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3FB1" w:rsidRDefault="0018448D" w:rsidP="00861692">
      <w:pPr>
        <w:pStyle w:val="Geenafstand"/>
      </w:pPr>
      <w:r>
        <w:rPr>
          <w:noProof/>
        </w:rPr>
        <w:drawing>
          <wp:inline distT="0" distB="0" distL="0" distR="0" wp14:anchorId="219B184A" wp14:editId="55FF8607">
            <wp:extent cx="4572000" cy="2628900"/>
            <wp:effectExtent l="0" t="0" r="0" b="0"/>
            <wp:docPr id="5" name="Grafiek 5">
              <a:extLst xmlns:a="http://schemas.openxmlformats.org/drawingml/2006/main">
                <a:ext uri="{FF2B5EF4-FFF2-40B4-BE49-F238E27FC236}">
                  <a16:creationId xmlns:a16="http://schemas.microsoft.com/office/drawing/2014/main" id="{4FFB2C24-9E35-4B92-B229-3393ED1CFBA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:rsidR="00861692" w:rsidRDefault="00861692" w:rsidP="00861692">
      <w:pPr>
        <w:pStyle w:val="Geenafstand"/>
        <w:rPr>
          <w:lang w:val="en-US"/>
        </w:rPr>
      </w:pPr>
      <w:r w:rsidRPr="00861692">
        <w:rPr>
          <w:lang w:val="en-US"/>
        </w:rPr>
        <w:t xml:space="preserve">Above is the </w:t>
      </w:r>
      <w:proofErr w:type="spellStart"/>
      <w:r w:rsidRPr="00861692">
        <w:rPr>
          <w:lang w:val="en-US"/>
        </w:rPr>
        <w:t>P</w:t>
      </w:r>
      <w:r w:rsidRPr="00861692">
        <w:rPr>
          <w:lang w:val="en-US"/>
        </w:rPr>
        <w:softHyphen/>
      </w:r>
      <w:r w:rsidRPr="00861692">
        <w:rPr>
          <w:vertAlign w:val="subscript"/>
          <w:lang w:val="en-US"/>
        </w:rPr>
        <w:t>mean</w:t>
      </w:r>
      <w:proofErr w:type="spellEnd"/>
      <w:r w:rsidRPr="00861692">
        <w:rPr>
          <w:vertAlign w:val="subscript"/>
          <w:lang w:val="en-US"/>
        </w:rPr>
        <w:t xml:space="preserve"> </w:t>
      </w:r>
      <w:r>
        <w:rPr>
          <w:lang w:val="en-US"/>
        </w:rPr>
        <w:t xml:space="preserve">of three different populations shown. </w:t>
      </w:r>
      <w:r w:rsidR="00E90869">
        <w:rPr>
          <w:lang w:val="en-US"/>
        </w:rPr>
        <w:t xml:space="preserve">Responsiveness is introduced </w:t>
      </w:r>
      <w:r w:rsidR="009123C7">
        <w:rPr>
          <w:lang w:val="en-US"/>
        </w:rPr>
        <w:t>in model 1.0</w:t>
      </w:r>
      <w:r w:rsidR="00A35CF9">
        <w:rPr>
          <w:lang w:val="en-US"/>
        </w:rPr>
        <w:t xml:space="preserve"> in a Boolean way</w:t>
      </w:r>
      <w:r w:rsidR="009123C7">
        <w:rPr>
          <w:lang w:val="en-US"/>
        </w:rPr>
        <w:t>.</w:t>
      </w:r>
      <w:r w:rsidR="00A35CF9">
        <w:rPr>
          <w:lang w:val="en-US"/>
        </w:rPr>
        <w:t xml:space="preserve"> </w:t>
      </w:r>
      <w:r w:rsidR="00E90869">
        <w:rPr>
          <w:lang w:val="en-US"/>
        </w:rPr>
        <w:t xml:space="preserve">Interestingly two populations go to the </w:t>
      </w:r>
      <w:r w:rsidR="009123C7">
        <w:rPr>
          <w:lang w:val="en-US"/>
        </w:rPr>
        <w:t xml:space="preserve">equilibrium straight away. The blue graph shows the population which started at 95% cooperativeness. </w:t>
      </w:r>
      <w:r w:rsidR="00EE52D7">
        <w:rPr>
          <w:lang w:val="en-US"/>
        </w:rPr>
        <w:t xml:space="preserve">Its cooperativeness drops very quickly before reaching the equilibrium around 0.67. </w:t>
      </w:r>
    </w:p>
    <w:p w:rsidR="00861692" w:rsidRDefault="00861692" w:rsidP="00861692">
      <w:pPr>
        <w:pStyle w:val="Geenafstand"/>
        <w:rPr>
          <w:lang w:val="en-US"/>
        </w:rPr>
      </w:pPr>
    </w:p>
    <w:p w:rsidR="00861692" w:rsidRDefault="00203B37" w:rsidP="00861692">
      <w:pPr>
        <w:pStyle w:val="Geenafstand"/>
        <w:rPr>
          <w:lang w:val="en-US"/>
        </w:rPr>
      </w:pPr>
      <w:r>
        <w:rPr>
          <w:noProof/>
        </w:rPr>
        <w:drawing>
          <wp:inline distT="0" distB="0" distL="0" distR="0" wp14:anchorId="01167ACA" wp14:editId="56714A42">
            <wp:extent cx="4572000" cy="2628900"/>
            <wp:effectExtent l="0" t="0" r="0" b="0"/>
            <wp:docPr id="1" name="Grafiek 1">
              <a:extLst xmlns:a="http://schemas.openxmlformats.org/drawingml/2006/main">
                <a:ext uri="{FF2B5EF4-FFF2-40B4-BE49-F238E27FC236}">
                  <a16:creationId xmlns:a16="http://schemas.microsoft.com/office/drawing/2014/main" id="{132FC7DE-20B2-4B07-984C-841B399EA1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861692" w:rsidRDefault="00861692" w:rsidP="00861692">
      <w:pPr>
        <w:pStyle w:val="Geenafstand"/>
        <w:rPr>
          <w:lang w:val="en-US"/>
        </w:rPr>
      </w:pPr>
      <w:r>
        <w:rPr>
          <w:lang w:val="en-US"/>
        </w:rPr>
        <w:t xml:space="preserve">Above shows the responsiveness of the same </w:t>
      </w:r>
      <w:r w:rsidR="00F025BC">
        <w:rPr>
          <w:lang w:val="en-US"/>
        </w:rPr>
        <w:t>populations. I</w:t>
      </w:r>
      <w:r w:rsidR="009123C7">
        <w:rPr>
          <w:lang w:val="en-US"/>
        </w:rPr>
        <w:t>t</w:t>
      </w:r>
      <w:r w:rsidR="00F025BC">
        <w:rPr>
          <w:lang w:val="en-US"/>
        </w:rPr>
        <w:t xml:space="preserve"> can be seen that </w:t>
      </w:r>
      <w:r w:rsidR="00A65C61">
        <w:rPr>
          <w:lang w:val="en-US"/>
        </w:rPr>
        <w:t xml:space="preserve">high responsiveness doesn’t hold up very long. After some </w:t>
      </w:r>
      <w:r w:rsidR="00486EEA">
        <w:rPr>
          <w:lang w:val="en-US"/>
        </w:rPr>
        <w:t>time,</w:t>
      </w:r>
      <w:r w:rsidR="00A65C61">
        <w:rPr>
          <w:lang w:val="en-US"/>
        </w:rPr>
        <w:t xml:space="preserve"> the three population get to an equilibrium around </w:t>
      </w:r>
      <w:r w:rsidR="00486EEA">
        <w:rPr>
          <w:lang w:val="en-US"/>
        </w:rPr>
        <w:t xml:space="preserve">0.1 responsiveness. </w:t>
      </w:r>
      <w:r w:rsidR="002C1023">
        <w:rPr>
          <w:lang w:val="en-US"/>
        </w:rPr>
        <w:t>Initially all populations have 0 responsiveness</w:t>
      </w:r>
      <w:r w:rsidR="000364CD">
        <w:rPr>
          <w:lang w:val="en-US"/>
        </w:rPr>
        <w:t xml:space="preserve">, so it is interesting to see that the population who starts at 95% cooperativeness has a large fraction responsiveness (around 95%). </w:t>
      </w:r>
    </w:p>
    <w:p w:rsidR="00F025BC" w:rsidRDefault="00F025BC" w:rsidP="00861692">
      <w:pPr>
        <w:pStyle w:val="Geenafstand"/>
        <w:rPr>
          <w:lang w:val="en-US"/>
        </w:rPr>
      </w:pPr>
    </w:p>
    <w:p w:rsidR="00F025BC" w:rsidRDefault="00203B37" w:rsidP="00861692">
      <w:pPr>
        <w:pStyle w:val="Geenafstand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FDABDA" wp14:editId="7FB69D70">
            <wp:extent cx="4572000" cy="2628900"/>
            <wp:effectExtent l="0" t="0" r="0" b="0"/>
            <wp:docPr id="6" name="Grafiek 6">
              <a:extLst xmlns:a="http://schemas.openxmlformats.org/drawingml/2006/main">
                <a:ext uri="{FF2B5EF4-FFF2-40B4-BE49-F238E27FC236}">
                  <a16:creationId xmlns:a16="http://schemas.microsoft.com/office/drawing/2014/main" id="{69336EE1-29FA-4FC8-A5C9-814D38C03A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486EEA" w:rsidRDefault="00486EEA" w:rsidP="00861692">
      <w:pPr>
        <w:pStyle w:val="Geenafstand"/>
        <w:rPr>
          <w:lang w:val="en-US"/>
        </w:rPr>
      </w:pPr>
    </w:p>
    <w:p w:rsidR="00A65C61" w:rsidRDefault="00F62813" w:rsidP="00861692">
      <w:pPr>
        <w:pStyle w:val="Geenafstand"/>
        <w:rPr>
          <w:lang w:val="en-US"/>
        </w:rPr>
      </w:pPr>
      <w:r>
        <w:rPr>
          <w:lang w:val="en-US"/>
        </w:rPr>
        <w:t>Above shows the P</w:t>
      </w:r>
      <w:r>
        <w:rPr>
          <w:vertAlign w:val="subscript"/>
          <w:lang w:val="en-US"/>
        </w:rPr>
        <w:t>0</w:t>
      </w:r>
      <w:r>
        <w:rPr>
          <w:lang w:val="en-US"/>
        </w:rPr>
        <w:t xml:space="preserve"> or the intrinsic tendency to cooperate</w:t>
      </w:r>
      <w:r w:rsidR="0018448D">
        <w:rPr>
          <w:lang w:val="en-US"/>
        </w:rPr>
        <w:t xml:space="preserve"> for three different initial conditions. </w:t>
      </w:r>
      <w:r w:rsidR="006B6193">
        <w:rPr>
          <w:lang w:val="en-US"/>
        </w:rPr>
        <w:t>Three populations with three different initial conditions show an equilibrium around 0.67 after 100000 generations. The 95% initial cooperativeness population holds a high cooperativeness quiet long. When the responsiveness goes down (see figure ‘Responsiveness’)</w:t>
      </w:r>
      <w:r w:rsidR="00112B5B">
        <w:rPr>
          <w:lang w:val="en-US"/>
        </w:rPr>
        <w:t>, the P</w:t>
      </w:r>
      <w:r w:rsidR="00F85CA4">
        <w:rPr>
          <w:vertAlign w:val="subscript"/>
          <w:lang w:val="en-US"/>
        </w:rPr>
        <w:t xml:space="preserve">0 </w:t>
      </w:r>
      <w:r w:rsidR="00F85CA4">
        <w:rPr>
          <w:lang w:val="en-US"/>
        </w:rPr>
        <w:t>drops</w:t>
      </w:r>
      <w:r w:rsidR="00112B5B">
        <w:rPr>
          <w:lang w:val="en-US"/>
        </w:rPr>
        <w:t xml:space="preserve"> to the equilibrium as well. </w:t>
      </w:r>
    </w:p>
    <w:p w:rsidR="00AC22F4" w:rsidRDefault="00AC22F4" w:rsidP="00861692">
      <w:pPr>
        <w:pStyle w:val="Geenafstand"/>
        <w:rPr>
          <w:lang w:val="en-US"/>
        </w:rPr>
      </w:pPr>
    </w:p>
    <w:p w:rsidR="00F85CA4" w:rsidRPr="00F85CA4" w:rsidRDefault="00F85CA4" w:rsidP="00861692">
      <w:pPr>
        <w:pStyle w:val="Geenafstand"/>
        <w:rPr>
          <w:lang w:val="en-US"/>
        </w:rPr>
      </w:pPr>
      <w:r>
        <w:rPr>
          <w:lang w:val="en-US"/>
        </w:rPr>
        <w:t>Thus the 95% population has high cooperativeness and high responsiveness, which results in high defect tendencies. Until, the responsiveness drops, then the cooperation and the P</w:t>
      </w:r>
      <w:r>
        <w:rPr>
          <w:vertAlign w:val="subscript"/>
          <w:lang w:val="en-US"/>
        </w:rPr>
        <w:t xml:space="preserve">0 </w:t>
      </w:r>
      <w:r>
        <w:rPr>
          <w:lang w:val="en-US"/>
        </w:rPr>
        <w:t xml:space="preserve">go to the equilibrium like the </w:t>
      </w:r>
      <w:r w:rsidR="00AC22F4">
        <w:rPr>
          <w:lang w:val="en-US"/>
        </w:rPr>
        <w:t xml:space="preserve">5% and the 67% populations. They either go quickly to the equilibrium or start at is and stay at the equilibrium. </w:t>
      </w:r>
    </w:p>
    <w:p w:rsidR="00A65C61" w:rsidRDefault="00A65C61" w:rsidP="00861692">
      <w:pPr>
        <w:pStyle w:val="Geenafstand"/>
        <w:rPr>
          <w:lang w:val="en-US"/>
        </w:rPr>
      </w:pPr>
    </w:p>
    <w:p w:rsidR="00203B37" w:rsidRDefault="00203B37" w:rsidP="00861692">
      <w:pPr>
        <w:pStyle w:val="Geenafstand"/>
        <w:rPr>
          <w:lang w:val="en-US"/>
        </w:rPr>
      </w:pPr>
    </w:p>
    <w:p w:rsidR="00203B37" w:rsidRDefault="00E01A54" w:rsidP="00861692">
      <w:pPr>
        <w:pStyle w:val="Geenafstand"/>
        <w:rPr>
          <w:lang w:val="en-US"/>
        </w:rPr>
      </w:pPr>
      <w:r>
        <w:rPr>
          <w:noProof/>
        </w:rPr>
        <w:drawing>
          <wp:inline distT="0" distB="0" distL="0" distR="0" wp14:anchorId="290CA252" wp14:editId="64BBE56D">
            <wp:extent cx="4572000" cy="2628900"/>
            <wp:effectExtent l="0" t="0" r="0" b="0"/>
            <wp:docPr id="11" name="Grafiek 11">
              <a:extLst xmlns:a="http://schemas.openxmlformats.org/drawingml/2006/main">
                <a:ext uri="{FF2B5EF4-FFF2-40B4-BE49-F238E27FC236}">
                  <a16:creationId xmlns:a16="http://schemas.microsoft.com/office/drawing/2014/main" id="{8CC2F935-2AC3-4667-B886-A7B839DEF69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A65C61" w:rsidRDefault="00A65C61" w:rsidP="00861692">
      <w:pPr>
        <w:pStyle w:val="Geenafstand"/>
        <w:rPr>
          <w:lang w:val="en-US"/>
        </w:rPr>
      </w:pPr>
    </w:p>
    <w:p w:rsidR="000364CD" w:rsidRPr="00861692" w:rsidRDefault="004A7B31" w:rsidP="00861692">
      <w:pPr>
        <w:pStyle w:val="Geenafstand"/>
        <w:rPr>
          <w:lang w:val="en-US"/>
        </w:rPr>
      </w:pPr>
      <w:r>
        <w:rPr>
          <w:lang w:val="en-US"/>
        </w:rPr>
        <w:t>Above shows the standard deviation of the P</w:t>
      </w:r>
      <w:r>
        <w:rPr>
          <w:vertAlign w:val="subscript"/>
          <w:lang w:val="en-US"/>
        </w:rPr>
        <w:t>0</w:t>
      </w:r>
      <w:r>
        <w:rPr>
          <w:lang w:val="en-US"/>
        </w:rPr>
        <w:t xml:space="preserve">. In all three cases, it is low with some small peaks not larger than 0.2. </w:t>
      </w:r>
      <w:bookmarkStart w:id="0" w:name="_GoBack"/>
      <w:bookmarkEnd w:id="0"/>
    </w:p>
    <w:sectPr w:rsidR="000364CD" w:rsidRPr="008616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599"/>
    <w:rsid w:val="000364CD"/>
    <w:rsid w:val="000A7356"/>
    <w:rsid w:val="000B6079"/>
    <w:rsid w:val="00112B5B"/>
    <w:rsid w:val="0018448D"/>
    <w:rsid w:val="001D7B21"/>
    <w:rsid w:val="00203B37"/>
    <w:rsid w:val="002C1023"/>
    <w:rsid w:val="00486EEA"/>
    <w:rsid w:val="004A7B31"/>
    <w:rsid w:val="006B6193"/>
    <w:rsid w:val="00861692"/>
    <w:rsid w:val="009123C7"/>
    <w:rsid w:val="00A35CF9"/>
    <w:rsid w:val="00A65C61"/>
    <w:rsid w:val="00AA4599"/>
    <w:rsid w:val="00AC22F4"/>
    <w:rsid w:val="00E01A54"/>
    <w:rsid w:val="00E90869"/>
    <w:rsid w:val="00EB3B18"/>
    <w:rsid w:val="00EE52D7"/>
    <w:rsid w:val="00F025BC"/>
    <w:rsid w:val="00F31CBD"/>
    <w:rsid w:val="00F62813"/>
    <w:rsid w:val="00F85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2CA8F"/>
  <w15:chartTrackingRefBased/>
  <w15:docId w15:val="{F3ACF3BC-60BA-40E5-B092-F3B75F4DC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86169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chart" Target="charts/chart4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hart" Target="charts/chart3.xml"/><Relationship Id="rId5" Type="http://schemas.openxmlformats.org/officeDocument/2006/relationships/chart" Target="charts/chart2.xml"/><Relationship Id="rId4" Type="http://schemas.openxmlformats.org/officeDocument/2006/relationships/chart" Target="charts/chart1.xml"/><Relationship Id="rId9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nad\Cooperation\Data\Model%201.0\Model%201.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nad\Cooperation\Data\Model%201.0\Model%201.0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nad\Cooperation\Data\Model%201.0\Model%201.0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nad\Cooperation\Data\Model%201.0\Model%201.0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nl-N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Tendency to cooperate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nl-N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95% cooperativeness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'Model 1.0'!$A$2:$A$10002</c:f>
              <c:numCache>
                <c:formatCode>General</c:formatCode>
                <c:ptCount val="100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  <c:pt idx="101">
                  <c:v>10100</c:v>
                </c:pt>
                <c:pt idx="102">
                  <c:v>10200</c:v>
                </c:pt>
                <c:pt idx="103">
                  <c:v>10300</c:v>
                </c:pt>
                <c:pt idx="104">
                  <c:v>10400</c:v>
                </c:pt>
                <c:pt idx="105">
                  <c:v>10500</c:v>
                </c:pt>
                <c:pt idx="106">
                  <c:v>10600</c:v>
                </c:pt>
                <c:pt idx="107">
                  <c:v>10700</c:v>
                </c:pt>
                <c:pt idx="108">
                  <c:v>10800</c:v>
                </c:pt>
                <c:pt idx="109">
                  <c:v>10900</c:v>
                </c:pt>
                <c:pt idx="110">
                  <c:v>11000</c:v>
                </c:pt>
                <c:pt idx="111">
                  <c:v>11100</c:v>
                </c:pt>
                <c:pt idx="112">
                  <c:v>11200</c:v>
                </c:pt>
                <c:pt idx="113">
                  <c:v>11300</c:v>
                </c:pt>
                <c:pt idx="114">
                  <c:v>11400</c:v>
                </c:pt>
                <c:pt idx="115">
                  <c:v>11500</c:v>
                </c:pt>
                <c:pt idx="116">
                  <c:v>11600</c:v>
                </c:pt>
                <c:pt idx="117">
                  <c:v>11700</c:v>
                </c:pt>
                <c:pt idx="118">
                  <c:v>11800</c:v>
                </c:pt>
                <c:pt idx="119">
                  <c:v>11900</c:v>
                </c:pt>
                <c:pt idx="120">
                  <c:v>12000</c:v>
                </c:pt>
                <c:pt idx="121">
                  <c:v>12100</c:v>
                </c:pt>
                <c:pt idx="122">
                  <c:v>12200</c:v>
                </c:pt>
                <c:pt idx="123">
                  <c:v>12300</c:v>
                </c:pt>
                <c:pt idx="124">
                  <c:v>12400</c:v>
                </c:pt>
                <c:pt idx="125">
                  <c:v>12500</c:v>
                </c:pt>
                <c:pt idx="126">
                  <c:v>12600</c:v>
                </c:pt>
                <c:pt idx="127">
                  <c:v>12700</c:v>
                </c:pt>
                <c:pt idx="128">
                  <c:v>12800</c:v>
                </c:pt>
                <c:pt idx="129">
                  <c:v>12900</c:v>
                </c:pt>
                <c:pt idx="130">
                  <c:v>13000</c:v>
                </c:pt>
                <c:pt idx="131">
                  <c:v>13100</c:v>
                </c:pt>
                <c:pt idx="132">
                  <c:v>13200</c:v>
                </c:pt>
                <c:pt idx="133">
                  <c:v>13300</c:v>
                </c:pt>
                <c:pt idx="134">
                  <c:v>13400</c:v>
                </c:pt>
                <c:pt idx="135">
                  <c:v>13500</c:v>
                </c:pt>
                <c:pt idx="136">
                  <c:v>13600</c:v>
                </c:pt>
                <c:pt idx="137">
                  <c:v>13700</c:v>
                </c:pt>
                <c:pt idx="138">
                  <c:v>13800</c:v>
                </c:pt>
                <c:pt idx="139">
                  <c:v>13900</c:v>
                </c:pt>
                <c:pt idx="140">
                  <c:v>14000</c:v>
                </c:pt>
                <c:pt idx="141">
                  <c:v>14100</c:v>
                </c:pt>
                <c:pt idx="142">
                  <c:v>14200</c:v>
                </c:pt>
                <c:pt idx="143">
                  <c:v>14300</c:v>
                </c:pt>
                <c:pt idx="144">
                  <c:v>14400</c:v>
                </c:pt>
                <c:pt idx="145">
                  <c:v>14500</c:v>
                </c:pt>
                <c:pt idx="146">
                  <c:v>14600</c:v>
                </c:pt>
                <c:pt idx="147">
                  <c:v>14700</c:v>
                </c:pt>
                <c:pt idx="148">
                  <c:v>14800</c:v>
                </c:pt>
                <c:pt idx="149">
                  <c:v>14900</c:v>
                </c:pt>
                <c:pt idx="150">
                  <c:v>15000</c:v>
                </c:pt>
                <c:pt idx="151">
                  <c:v>15100</c:v>
                </c:pt>
                <c:pt idx="152">
                  <c:v>15200</c:v>
                </c:pt>
                <c:pt idx="153">
                  <c:v>15300</c:v>
                </c:pt>
                <c:pt idx="154">
                  <c:v>15400</c:v>
                </c:pt>
                <c:pt idx="155">
                  <c:v>15500</c:v>
                </c:pt>
                <c:pt idx="156">
                  <c:v>15600</c:v>
                </c:pt>
                <c:pt idx="157">
                  <c:v>15700</c:v>
                </c:pt>
                <c:pt idx="158">
                  <c:v>15800</c:v>
                </c:pt>
                <c:pt idx="159">
                  <c:v>15900</c:v>
                </c:pt>
                <c:pt idx="160">
                  <c:v>16000</c:v>
                </c:pt>
                <c:pt idx="161">
                  <c:v>16100</c:v>
                </c:pt>
                <c:pt idx="162">
                  <c:v>16200</c:v>
                </c:pt>
                <c:pt idx="163">
                  <c:v>16300</c:v>
                </c:pt>
                <c:pt idx="164">
                  <c:v>16400</c:v>
                </c:pt>
                <c:pt idx="165">
                  <c:v>16500</c:v>
                </c:pt>
                <c:pt idx="166">
                  <c:v>16600</c:v>
                </c:pt>
                <c:pt idx="167">
                  <c:v>16700</c:v>
                </c:pt>
                <c:pt idx="168">
                  <c:v>16800</c:v>
                </c:pt>
                <c:pt idx="169">
                  <c:v>16900</c:v>
                </c:pt>
                <c:pt idx="170">
                  <c:v>17000</c:v>
                </c:pt>
                <c:pt idx="171">
                  <c:v>17100</c:v>
                </c:pt>
                <c:pt idx="172">
                  <c:v>17200</c:v>
                </c:pt>
                <c:pt idx="173">
                  <c:v>17300</c:v>
                </c:pt>
                <c:pt idx="174">
                  <c:v>17400</c:v>
                </c:pt>
                <c:pt idx="175">
                  <c:v>17500</c:v>
                </c:pt>
                <c:pt idx="176">
                  <c:v>17600</c:v>
                </c:pt>
                <c:pt idx="177">
                  <c:v>17700</c:v>
                </c:pt>
                <c:pt idx="178">
                  <c:v>17800</c:v>
                </c:pt>
                <c:pt idx="179">
                  <c:v>17900</c:v>
                </c:pt>
                <c:pt idx="180">
                  <c:v>18000</c:v>
                </c:pt>
                <c:pt idx="181">
                  <c:v>18100</c:v>
                </c:pt>
                <c:pt idx="182">
                  <c:v>18200</c:v>
                </c:pt>
                <c:pt idx="183">
                  <c:v>18300</c:v>
                </c:pt>
                <c:pt idx="184">
                  <c:v>18400</c:v>
                </c:pt>
                <c:pt idx="185">
                  <c:v>18500</c:v>
                </c:pt>
                <c:pt idx="186">
                  <c:v>18600</c:v>
                </c:pt>
                <c:pt idx="187">
                  <c:v>18700</c:v>
                </c:pt>
                <c:pt idx="188">
                  <c:v>18800</c:v>
                </c:pt>
                <c:pt idx="189">
                  <c:v>18900</c:v>
                </c:pt>
                <c:pt idx="190">
                  <c:v>19000</c:v>
                </c:pt>
                <c:pt idx="191">
                  <c:v>19100</c:v>
                </c:pt>
                <c:pt idx="192">
                  <c:v>19200</c:v>
                </c:pt>
                <c:pt idx="193">
                  <c:v>19300</c:v>
                </c:pt>
                <c:pt idx="194">
                  <c:v>19400</c:v>
                </c:pt>
                <c:pt idx="195">
                  <c:v>19500</c:v>
                </c:pt>
                <c:pt idx="196">
                  <c:v>19600</c:v>
                </c:pt>
                <c:pt idx="197">
                  <c:v>19700</c:v>
                </c:pt>
                <c:pt idx="198">
                  <c:v>19800</c:v>
                </c:pt>
                <c:pt idx="199">
                  <c:v>19900</c:v>
                </c:pt>
                <c:pt idx="200">
                  <c:v>20000</c:v>
                </c:pt>
                <c:pt idx="201">
                  <c:v>20100</c:v>
                </c:pt>
                <c:pt idx="202">
                  <c:v>20200</c:v>
                </c:pt>
                <c:pt idx="203">
                  <c:v>20300</c:v>
                </c:pt>
                <c:pt idx="204">
                  <c:v>20400</c:v>
                </c:pt>
                <c:pt idx="205">
                  <c:v>20500</c:v>
                </c:pt>
                <c:pt idx="206">
                  <c:v>20600</c:v>
                </c:pt>
                <c:pt idx="207">
                  <c:v>20700</c:v>
                </c:pt>
                <c:pt idx="208">
                  <c:v>20800</c:v>
                </c:pt>
                <c:pt idx="209">
                  <c:v>20900</c:v>
                </c:pt>
                <c:pt idx="210">
                  <c:v>21000</c:v>
                </c:pt>
                <c:pt idx="211">
                  <c:v>21100</c:v>
                </c:pt>
                <c:pt idx="212">
                  <c:v>21200</c:v>
                </c:pt>
                <c:pt idx="213">
                  <c:v>21300</c:v>
                </c:pt>
                <c:pt idx="214">
                  <c:v>21400</c:v>
                </c:pt>
                <c:pt idx="215">
                  <c:v>21500</c:v>
                </c:pt>
                <c:pt idx="216">
                  <c:v>21600</c:v>
                </c:pt>
                <c:pt idx="217">
                  <c:v>21700</c:v>
                </c:pt>
                <c:pt idx="218">
                  <c:v>21800</c:v>
                </c:pt>
                <c:pt idx="219">
                  <c:v>21900</c:v>
                </c:pt>
                <c:pt idx="220">
                  <c:v>22000</c:v>
                </c:pt>
                <c:pt idx="221">
                  <c:v>22100</c:v>
                </c:pt>
                <c:pt idx="222">
                  <c:v>22200</c:v>
                </c:pt>
                <c:pt idx="223">
                  <c:v>22300</c:v>
                </c:pt>
                <c:pt idx="224">
                  <c:v>22400</c:v>
                </c:pt>
                <c:pt idx="225">
                  <c:v>22500</c:v>
                </c:pt>
                <c:pt idx="226">
                  <c:v>22600</c:v>
                </c:pt>
                <c:pt idx="227">
                  <c:v>22700</c:v>
                </c:pt>
                <c:pt idx="228">
                  <c:v>22800</c:v>
                </c:pt>
                <c:pt idx="229">
                  <c:v>22900</c:v>
                </c:pt>
                <c:pt idx="230">
                  <c:v>23000</c:v>
                </c:pt>
                <c:pt idx="231">
                  <c:v>23100</c:v>
                </c:pt>
                <c:pt idx="232">
                  <c:v>23200</c:v>
                </c:pt>
                <c:pt idx="233">
                  <c:v>23300</c:v>
                </c:pt>
                <c:pt idx="234">
                  <c:v>23400</c:v>
                </c:pt>
                <c:pt idx="235">
                  <c:v>23500</c:v>
                </c:pt>
                <c:pt idx="236">
                  <c:v>23600</c:v>
                </c:pt>
                <c:pt idx="237">
                  <c:v>23700</c:v>
                </c:pt>
                <c:pt idx="238">
                  <c:v>23800</c:v>
                </c:pt>
                <c:pt idx="239">
                  <c:v>23900</c:v>
                </c:pt>
                <c:pt idx="240">
                  <c:v>24000</c:v>
                </c:pt>
                <c:pt idx="241">
                  <c:v>24100</c:v>
                </c:pt>
                <c:pt idx="242">
                  <c:v>24200</c:v>
                </c:pt>
                <c:pt idx="243">
                  <c:v>24300</c:v>
                </c:pt>
                <c:pt idx="244">
                  <c:v>24400</c:v>
                </c:pt>
                <c:pt idx="245">
                  <c:v>24500</c:v>
                </c:pt>
                <c:pt idx="246">
                  <c:v>24600</c:v>
                </c:pt>
                <c:pt idx="247">
                  <c:v>24700</c:v>
                </c:pt>
                <c:pt idx="248">
                  <c:v>24800</c:v>
                </c:pt>
                <c:pt idx="249">
                  <c:v>24900</c:v>
                </c:pt>
                <c:pt idx="250">
                  <c:v>25000</c:v>
                </c:pt>
                <c:pt idx="251">
                  <c:v>25100</c:v>
                </c:pt>
                <c:pt idx="252">
                  <c:v>25200</c:v>
                </c:pt>
                <c:pt idx="253">
                  <c:v>25300</c:v>
                </c:pt>
                <c:pt idx="254">
                  <c:v>25400</c:v>
                </c:pt>
                <c:pt idx="255">
                  <c:v>25500</c:v>
                </c:pt>
                <c:pt idx="256">
                  <c:v>25600</c:v>
                </c:pt>
                <c:pt idx="257">
                  <c:v>25700</c:v>
                </c:pt>
                <c:pt idx="258">
                  <c:v>25800</c:v>
                </c:pt>
                <c:pt idx="259">
                  <c:v>25900</c:v>
                </c:pt>
                <c:pt idx="260">
                  <c:v>26000</c:v>
                </c:pt>
                <c:pt idx="261">
                  <c:v>26100</c:v>
                </c:pt>
                <c:pt idx="262">
                  <c:v>26200</c:v>
                </c:pt>
                <c:pt idx="263">
                  <c:v>26300</c:v>
                </c:pt>
                <c:pt idx="264">
                  <c:v>26400</c:v>
                </c:pt>
                <c:pt idx="265">
                  <c:v>26500</c:v>
                </c:pt>
                <c:pt idx="266">
                  <c:v>26600</c:v>
                </c:pt>
                <c:pt idx="267">
                  <c:v>26700</c:v>
                </c:pt>
                <c:pt idx="268">
                  <c:v>26800</c:v>
                </c:pt>
                <c:pt idx="269">
                  <c:v>26900</c:v>
                </c:pt>
                <c:pt idx="270">
                  <c:v>27000</c:v>
                </c:pt>
                <c:pt idx="271">
                  <c:v>27100</c:v>
                </c:pt>
                <c:pt idx="272">
                  <c:v>27200</c:v>
                </c:pt>
                <c:pt idx="273">
                  <c:v>27300</c:v>
                </c:pt>
                <c:pt idx="274">
                  <c:v>27400</c:v>
                </c:pt>
                <c:pt idx="275">
                  <c:v>27500</c:v>
                </c:pt>
                <c:pt idx="276">
                  <c:v>27600</c:v>
                </c:pt>
                <c:pt idx="277">
                  <c:v>27700</c:v>
                </c:pt>
                <c:pt idx="278">
                  <c:v>27800</c:v>
                </c:pt>
                <c:pt idx="279">
                  <c:v>27900</c:v>
                </c:pt>
                <c:pt idx="280">
                  <c:v>28000</c:v>
                </c:pt>
                <c:pt idx="281">
                  <c:v>28100</c:v>
                </c:pt>
                <c:pt idx="282">
                  <c:v>28200</c:v>
                </c:pt>
                <c:pt idx="283">
                  <c:v>28300</c:v>
                </c:pt>
                <c:pt idx="284">
                  <c:v>28400</c:v>
                </c:pt>
                <c:pt idx="285">
                  <c:v>28500</c:v>
                </c:pt>
                <c:pt idx="286">
                  <c:v>28600</c:v>
                </c:pt>
                <c:pt idx="287">
                  <c:v>28700</c:v>
                </c:pt>
                <c:pt idx="288">
                  <c:v>28800</c:v>
                </c:pt>
                <c:pt idx="289">
                  <c:v>28900</c:v>
                </c:pt>
                <c:pt idx="290">
                  <c:v>29000</c:v>
                </c:pt>
                <c:pt idx="291">
                  <c:v>29100</c:v>
                </c:pt>
                <c:pt idx="292">
                  <c:v>29200</c:v>
                </c:pt>
                <c:pt idx="293">
                  <c:v>29300</c:v>
                </c:pt>
                <c:pt idx="294">
                  <c:v>29400</c:v>
                </c:pt>
                <c:pt idx="295">
                  <c:v>29500</c:v>
                </c:pt>
                <c:pt idx="296">
                  <c:v>29600</c:v>
                </c:pt>
                <c:pt idx="297">
                  <c:v>29700</c:v>
                </c:pt>
                <c:pt idx="298">
                  <c:v>29800</c:v>
                </c:pt>
                <c:pt idx="299">
                  <c:v>29900</c:v>
                </c:pt>
                <c:pt idx="300">
                  <c:v>30000</c:v>
                </c:pt>
                <c:pt idx="301">
                  <c:v>30100</c:v>
                </c:pt>
                <c:pt idx="302">
                  <c:v>30200</c:v>
                </c:pt>
                <c:pt idx="303">
                  <c:v>30300</c:v>
                </c:pt>
                <c:pt idx="304">
                  <c:v>30400</c:v>
                </c:pt>
                <c:pt idx="305">
                  <c:v>30500</c:v>
                </c:pt>
                <c:pt idx="306">
                  <c:v>30600</c:v>
                </c:pt>
                <c:pt idx="307">
                  <c:v>30700</c:v>
                </c:pt>
                <c:pt idx="308">
                  <c:v>30800</c:v>
                </c:pt>
                <c:pt idx="309">
                  <c:v>30900</c:v>
                </c:pt>
                <c:pt idx="310">
                  <c:v>31000</c:v>
                </c:pt>
                <c:pt idx="311">
                  <c:v>31100</c:v>
                </c:pt>
                <c:pt idx="312">
                  <c:v>31200</c:v>
                </c:pt>
                <c:pt idx="313">
                  <c:v>31300</c:v>
                </c:pt>
                <c:pt idx="314">
                  <c:v>31400</c:v>
                </c:pt>
                <c:pt idx="315">
                  <c:v>31500</c:v>
                </c:pt>
                <c:pt idx="316">
                  <c:v>31600</c:v>
                </c:pt>
                <c:pt idx="317">
                  <c:v>31700</c:v>
                </c:pt>
                <c:pt idx="318">
                  <c:v>31800</c:v>
                </c:pt>
                <c:pt idx="319">
                  <c:v>31900</c:v>
                </c:pt>
                <c:pt idx="320">
                  <c:v>32000</c:v>
                </c:pt>
                <c:pt idx="321">
                  <c:v>32100</c:v>
                </c:pt>
                <c:pt idx="322">
                  <c:v>32200</c:v>
                </c:pt>
                <c:pt idx="323">
                  <c:v>32300</c:v>
                </c:pt>
                <c:pt idx="324">
                  <c:v>32400</c:v>
                </c:pt>
                <c:pt idx="325">
                  <c:v>32500</c:v>
                </c:pt>
                <c:pt idx="326">
                  <c:v>32600</c:v>
                </c:pt>
                <c:pt idx="327">
                  <c:v>32700</c:v>
                </c:pt>
                <c:pt idx="328">
                  <c:v>32800</c:v>
                </c:pt>
                <c:pt idx="329">
                  <c:v>32900</c:v>
                </c:pt>
                <c:pt idx="330">
                  <c:v>33000</c:v>
                </c:pt>
                <c:pt idx="331">
                  <c:v>33100</c:v>
                </c:pt>
                <c:pt idx="332">
                  <c:v>33200</c:v>
                </c:pt>
                <c:pt idx="333">
                  <c:v>33300</c:v>
                </c:pt>
                <c:pt idx="334">
                  <c:v>33400</c:v>
                </c:pt>
                <c:pt idx="335">
                  <c:v>33500</c:v>
                </c:pt>
                <c:pt idx="336">
                  <c:v>33600</c:v>
                </c:pt>
                <c:pt idx="337">
                  <c:v>33700</c:v>
                </c:pt>
                <c:pt idx="338">
                  <c:v>33800</c:v>
                </c:pt>
                <c:pt idx="339">
                  <c:v>33900</c:v>
                </c:pt>
                <c:pt idx="340">
                  <c:v>34000</c:v>
                </c:pt>
                <c:pt idx="341">
                  <c:v>34100</c:v>
                </c:pt>
                <c:pt idx="342">
                  <c:v>34200</c:v>
                </c:pt>
                <c:pt idx="343">
                  <c:v>34300</c:v>
                </c:pt>
                <c:pt idx="344">
                  <c:v>34400</c:v>
                </c:pt>
                <c:pt idx="345">
                  <c:v>34500</c:v>
                </c:pt>
                <c:pt idx="346">
                  <c:v>34600</c:v>
                </c:pt>
                <c:pt idx="347">
                  <c:v>34700</c:v>
                </c:pt>
                <c:pt idx="348">
                  <c:v>34800</c:v>
                </c:pt>
                <c:pt idx="349">
                  <c:v>34900</c:v>
                </c:pt>
                <c:pt idx="350">
                  <c:v>35000</c:v>
                </c:pt>
                <c:pt idx="351">
                  <c:v>35100</c:v>
                </c:pt>
                <c:pt idx="352">
                  <c:v>35200</c:v>
                </c:pt>
                <c:pt idx="353">
                  <c:v>35300</c:v>
                </c:pt>
                <c:pt idx="354">
                  <c:v>35400</c:v>
                </c:pt>
                <c:pt idx="355">
                  <c:v>35500</c:v>
                </c:pt>
                <c:pt idx="356">
                  <c:v>35600</c:v>
                </c:pt>
                <c:pt idx="357">
                  <c:v>35700</c:v>
                </c:pt>
                <c:pt idx="358">
                  <c:v>35800</c:v>
                </c:pt>
                <c:pt idx="359">
                  <c:v>35900</c:v>
                </c:pt>
                <c:pt idx="360">
                  <c:v>36000</c:v>
                </c:pt>
                <c:pt idx="361">
                  <c:v>36100</c:v>
                </c:pt>
                <c:pt idx="362">
                  <c:v>36200</c:v>
                </c:pt>
                <c:pt idx="363">
                  <c:v>36300</c:v>
                </c:pt>
                <c:pt idx="364">
                  <c:v>36400</c:v>
                </c:pt>
                <c:pt idx="365">
                  <c:v>36500</c:v>
                </c:pt>
                <c:pt idx="366">
                  <c:v>36600</c:v>
                </c:pt>
                <c:pt idx="367">
                  <c:v>36700</c:v>
                </c:pt>
                <c:pt idx="368">
                  <c:v>36800</c:v>
                </c:pt>
                <c:pt idx="369">
                  <c:v>36900</c:v>
                </c:pt>
                <c:pt idx="370">
                  <c:v>37000</c:v>
                </c:pt>
                <c:pt idx="371">
                  <c:v>37100</c:v>
                </c:pt>
                <c:pt idx="372">
                  <c:v>37200</c:v>
                </c:pt>
                <c:pt idx="373">
                  <c:v>37300</c:v>
                </c:pt>
                <c:pt idx="374">
                  <c:v>37400</c:v>
                </c:pt>
                <c:pt idx="375">
                  <c:v>37500</c:v>
                </c:pt>
                <c:pt idx="376">
                  <c:v>37600</c:v>
                </c:pt>
                <c:pt idx="377">
                  <c:v>37700</c:v>
                </c:pt>
                <c:pt idx="378">
                  <c:v>37800</c:v>
                </c:pt>
                <c:pt idx="379">
                  <c:v>37900</c:v>
                </c:pt>
                <c:pt idx="380">
                  <c:v>38000</c:v>
                </c:pt>
                <c:pt idx="381">
                  <c:v>38100</c:v>
                </c:pt>
                <c:pt idx="382">
                  <c:v>38200</c:v>
                </c:pt>
                <c:pt idx="383">
                  <c:v>38300</c:v>
                </c:pt>
                <c:pt idx="384">
                  <c:v>38400</c:v>
                </c:pt>
                <c:pt idx="385">
                  <c:v>38500</c:v>
                </c:pt>
                <c:pt idx="386">
                  <c:v>38600</c:v>
                </c:pt>
                <c:pt idx="387">
                  <c:v>38700</c:v>
                </c:pt>
                <c:pt idx="388">
                  <c:v>38800</c:v>
                </c:pt>
                <c:pt idx="389">
                  <c:v>38900</c:v>
                </c:pt>
                <c:pt idx="390">
                  <c:v>39000</c:v>
                </c:pt>
                <c:pt idx="391">
                  <c:v>39100</c:v>
                </c:pt>
                <c:pt idx="392">
                  <c:v>39200</c:v>
                </c:pt>
                <c:pt idx="393">
                  <c:v>39300</c:v>
                </c:pt>
                <c:pt idx="394">
                  <c:v>39400</c:v>
                </c:pt>
                <c:pt idx="395">
                  <c:v>39500</c:v>
                </c:pt>
                <c:pt idx="396">
                  <c:v>39600</c:v>
                </c:pt>
                <c:pt idx="397">
                  <c:v>39700</c:v>
                </c:pt>
                <c:pt idx="398">
                  <c:v>39800</c:v>
                </c:pt>
                <c:pt idx="399">
                  <c:v>39900</c:v>
                </c:pt>
                <c:pt idx="400">
                  <c:v>40000</c:v>
                </c:pt>
                <c:pt idx="401">
                  <c:v>40100</c:v>
                </c:pt>
                <c:pt idx="402">
                  <c:v>40200</c:v>
                </c:pt>
                <c:pt idx="403">
                  <c:v>40300</c:v>
                </c:pt>
                <c:pt idx="404">
                  <c:v>40400</c:v>
                </c:pt>
                <c:pt idx="405">
                  <c:v>40500</c:v>
                </c:pt>
                <c:pt idx="406">
                  <c:v>40600</c:v>
                </c:pt>
                <c:pt idx="407">
                  <c:v>40700</c:v>
                </c:pt>
                <c:pt idx="408">
                  <c:v>40800</c:v>
                </c:pt>
                <c:pt idx="409">
                  <c:v>40900</c:v>
                </c:pt>
                <c:pt idx="410">
                  <c:v>41000</c:v>
                </c:pt>
                <c:pt idx="411">
                  <c:v>41100</c:v>
                </c:pt>
                <c:pt idx="412">
                  <c:v>41200</c:v>
                </c:pt>
                <c:pt idx="413">
                  <c:v>41300</c:v>
                </c:pt>
                <c:pt idx="414">
                  <c:v>41400</c:v>
                </c:pt>
                <c:pt idx="415">
                  <c:v>41500</c:v>
                </c:pt>
                <c:pt idx="416">
                  <c:v>41600</c:v>
                </c:pt>
                <c:pt idx="417">
                  <c:v>41700</c:v>
                </c:pt>
                <c:pt idx="418">
                  <c:v>41800</c:v>
                </c:pt>
                <c:pt idx="419">
                  <c:v>41900</c:v>
                </c:pt>
                <c:pt idx="420">
                  <c:v>42000</c:v>
                </c:pt>
                <c:pt idx="421">
                  <c:v>42100</c:v>
                </c:pt>
                <c:pt idx="422">
                  <c:v>42200</c:v>
                </c:pt>
                <c:pt idx="423">
                  <c:v>42300</c:v>
                </c:pt>
                <c:pt idx="424">
                  <c:v>42400</c:v>
                </c:pt>
                <c:pt idx="425">
                  <c:v>42500</c:v>
                </c:pt>
                <c:pt idx="426">
                  <c:v>42600</c:v>
                </c:pt>
                <c:pt idx="427">
                  <c:v>42700</c:v>
                </c:pt>
                <c:pt idx="428">
                  <c:v>42800</c:v>
                </c:pt>
                <c:pt idx="429">
                  <c:v>42900</c:v>
                </c:pt>
                <c:pt idx="430">
                  <c:v>43000</c:v>
                </c:pt>
                <c:pt idx="431">
                  <c:v>43100</c:v>
                </c:pt>
                <c:pt idx="432">
                  <c:v>43200</c:v>
                </c:pt>
                <c:pt idx="433">
                  <c:v>43300</c:v>
                </c:pt>
                <c:pt idx="434">
                  <c:v>43400</c:v>
                </c:pt>
                <c:pt idx="435">
                  <c:v>43500</c:v>
                </c:pt>
                <c:pt idx="436">
                  <c:v>43600</c:v>
                </c:pt>
                <c:pt idx="437">
                  <c:v>43700</c:v>
                </c:pt>
                <c:pt idx="438">
                  <c:v>43800</c:v>
                </c:pt>
                <c:pt idx="439">
                  <c:v>43900</c:v>
                </c:pt>
                <c:pt idx="440">
                  <c:v>44000</c:v>
                </c:pt>
                <c:pt idx="441">
                  <c:v>44100</c:v>
                </c:pt>
                <c:pt idx="442">
                  <c:v>44200</c:v>
                </c:pt>
                <c:pt idx="443">
                  <c:v>44300</c:v>
                </c:pt>
                <c:pt idx="444">
                  <c:v>44400</c:v>
                </c:pt>
                <c:pt idx="445">
                  <c:v>44500</c:v>
                </c:pt>
                <c:pt idx="446">
                  <c:v>44600</c:v>
                </c:pt>
                <c:pt idx="447">
                  <c:v>44700</c:v>
                </c:pt>
                <c:pt idx="448">
                  <c:v>44800</c:v>
                </c:pt>
                <c:pt idx="449">
                  <c:v>44900</c:v>
                </c:pt>
                <c:pt idx="450">
                  <c:v>45000</c:v>
                </c:pt>
                <c:pt idx="451">
                  <c:v>45100</c:v>
                </c:pt>
                <c:pt idx="452">
                  <c:v>45200</c:v>
                </c:pt>
                <c:pt idx="453">
                  <c:v>45300</c:v>
                </c:pt>
                <c:pt idx="454">
                  <c:v>45400</c:v>
                </c:pt>
                <c:pt idx="455">
                  <c:v>45500</c:v>
                </c:pt>
                <c:pt idx="456">
                  <c:v>45600</c:v>
                </c:pt>
                <c:pt idx="457">
                  <c:v>45700</c:v>
                </c:pt>
                <c:pt idx="458">
                  <c:v>45800</c:v>
                </c:pt>
                <c:pt idx="459">
                  <c:v>45900</c:v>
                </c:pt>
                <c:pt idx="460">
                  <c:v>46000</c:v>
                </c:pt>
                <c:pt idx="461">
                  <c:v>46100</c:v>
                </c:pt>
                <c:pt idx="462">
                  <c:v>46200</c:v>
                </c:pt>
                <c:pt idx="463">
                  <c:v>46300</c:v>
                </c:pt>
                <c:pt idx="464">
                  <c:v>46400</c:v>
                </c:pt>
                <c:pt idx="465">
                  <c:v>46500</c:v>
                </c:pt>
                <c:pt idx="466">
                  <c:v>46600</c:v>
                </c:pt>
                <c:pt idx="467">
                  <c:v>46700</c:v>
                </c:pt>
                <c:pt idx="468">
                  <c:v>46800</c:v>
                </c:pt>
                <c:pt idx="469">
                  <c:v>46900</c:v>
                </c:pt>
                <c:pt idx="470">
                  <c:v>47000</c:v>
                </c:pt>
                <c:pt idx="471">
                  <c:v>47100</c:v>
                </c:pt>
                <c:pt idx="472">
                  <c:v>47200</c:v>
                </c:pt>
                <c:pt idx="473">
                  <c:v>47300</c:v>
                </c:pt>
                <c:pt idx="474">
                  <c:v>47400</c:v>
                </c:pt>
                <c:pt idx="475">
                  <c:v>47500</c:v>
                </c:pt>
                <c:pt idx="476">
                  <c:v>47600</c:v>
                </c:pt>
                <c:pt idx="477">
                  <c:v>47700</c:v>
                </c:pt>
                <c:pt idx="478">
                  <c:v>47800</c:v>
                </c:pt>
                <c:pt idx="479">
                  <c:v>47900</c:v>
                </c:pt>
                <c:pt idx="480">
                  <c:v>48000</c:v>
                </c:pt>
                <c:pt idx="481">
                  <c:v>48100</c:v>
                </c:pt>
                <c:pt idx="482">
                  <c:v>48200</c:v>
                </c:pt>
                <c:pt idx="483">
                  <c:v>48300</c:v>
                </c:pt>
                <c:pt idx="484">
                  <c:v>48400</c:v>
                </c:pt>
                <c:pt idx="485">
                  <c:v>48500</c:v>
                </c:pt>
                <c:pt idx="486">
                  <c:v>48600</c:v>
                </c:pt>
                <c:pt idx="487">
                  <c:v>48700</c:v>
                </c:pt>
                <c:pt idx="488">
                  <c:v>48800</c:v>
                </c:pt>
                <c:pt idx="489">
                  <c:v>48900</c:v>
                </c:pt>
                <c:pt idx="490">
                  <c:v>49000</c:v>
                </c:pt>
                <c:pt idx="491">
                  <c:v>49100</c:v>
                </c:pt>
                <c:pt idx="492">
                  <c:v>49200</c:v>
                </c:pt>
                <c:pt idx="493">
                  <c:v>49300</c:v>
                </c:pt>
                <c:pt idx="494">
                  <c:v>49400</c:v>
                </c:pt>
                <c:pt idx="495">
                  <c:v>49500</c:v>
                </c:pt>
                <c:pt idx="496">
                  <c:v>49600</c:v>
                </c:pt>
                <c:pt idx="497">
                  <c:v>49700</c:v>
                </c:pt>
                <c:pt idx="498">
                  <c:v>49800</c:v>
                </c:pt>
                <c:pt idx="499">
                  <c:v>49900</c:v>
                </c:pt>
                <c:pt idx="500">
                  <c:v>50000</c:v>
                </c:pt>
                <c:pt idx="501">
                  <c:v>50100</c:v>
                </c:pt>
                <c:pt idx="502">
                  <c:v>50200</c:v>
                </c:pt>
                <c:pt idx="503">
                  <c:v>50300</c:v>
                </c:pt>
                <c:pt idx="504">
                  <c:v>50400</c:v>
                </c:pt>
                <c:pt idx="505">
                  <c:v>50500</c:v>
                </c:pt>
                <c:pt idx="506">
                  <c:v>50600</c:v>
                </c:pt>
                <c:pt idx="507">
                  <c:v>50700</c:v>
                </c:pt>
                <c:pt idx="508">
                  <c:v>50800</c:v>
                </c:pt>
                <c:pt idx="509">
                  <c:v>50900</c:v>
                </c:pt>
                <c:pt idx="510">
                  <c:v>51000</c:v>
                </c:pt>
                <c:pt idx="511">
                  <c:v>51100</c:v>
                </c:pt>
                <c:pt idx="512">
                  <c:v>51200</c:v>
                </c:pt>
                <c:pt idx="513">
                  <c:v>51300</c:v>
                </c:pt>
                <c:pt idx="514">
                  <c:v>51400</c:v>
                </c:pt>
                <c:pt idx="515">
                  <c:v>51500</c:v>
                </c:pt>
                <c:pt idx="516">
                  <c:v>51600</c:v>
                </c:pt>
                <c:pt idx="517">
                  <c:v>51700</c:v>
                </c:pt>
                <c:pt idx="518">
                  <c:v>51800</c:v>
                </c:pt>
                <c:pt idx="519">
                  <c:v>51900</c:v>
                </c:pt>
                <c:pt idx="520">
                  <c:v>52000</c:v>
                </c:pt>
                <c:pt idx="521">
                  <c:v>52100</c:v>
                </c:pt>
                <c:pt idx="522">
                  <c:v>52200</c:v>
                </c:pt>
                <c:pt idx="523">
                  <c:v>52300</c:v>
                </c:pt>
                <c:pt idx="524">
                  <c:v>52400</c:v>
                </c:pt>
                <c:pt idx="525">
                  <c:v>52500</c:v>
                </c:pt>
                <c:pt idx="526">
                  <c:v>52600</c:v>
                </c:pt>
                <c:pt idx="527">
                  <c:v>52700</c:v>
                </c:pt>
                <c:pt idx="528">
                  <c:v>52800</c:v>
                </c:pt>
                <c:pt idx="529">
                  <c:v>52900</c:v>
                </c:pt>
                <c:pt idx="530">
                  <c:v>53000</c:v>
                </c:pt>
                <c:pt idx="531">
                  <c:v>53100</c:v>
                </c:pt>
                <c:pt idx="532">
                  <c:v>53200</c:v>
                </c:pt>
                <c:pt idx="533">
                  <c:v>53300</c:v>
                </c:pt>
                <c:pt idx="534">
                  <c:v>53400</c:v>
                </c:pt>
                <c:pt idx="535">
                  <c:v>53500</c:v>
                </c:pt>
                <c:pt idx="536">
                  <c:v>53600</c:v>
                </c:pt>
                <c:pt idx="537">
                  <c:v>53700</c:v>
                </c:pt>
                <c:pt idx="538">
                  <c:v>53800</c:v>
                </c:pt>
                <c:pt idx="539">
                  <c:v>53900</c:v>
                </c:pt>
                <c:pt idx="540">
                  <c:v>54000</c:v>
                </c:pt>
                <c:pt idx="541">
                  <c:v>54100</c:v>
                </c:pt>
                <c:pt idx="542">
                  <c:v>54200</c:v>
                </c:pt>
                <c:pt idx="543">
                  <c:v>54300</c:v>
                </c:pt>
                <c:pt idx="544">
                  <c:v>54400</c:v>
                </c:pt>
                <c:pt idx="545">
                  <c:v>54500</c:v>
                </c:pt>
                <c:pt idx="546">
                  <c:v>54600</c:v>
                </c:pt>
                <c:pt idx="547">
                  <c:v>54700</c:v>
                </c:pt>
                <c:pt idx="548">
                  <c:v>54800</c:v>
                </c:pt>
                <c:pt idx="549">
                  <c:v>54900</c:v>
                </c:pt>
                <c:pt idx="550">
                  <c:v>55000</c:v>
                </c:pt>
                <c:pt idx="551">
                  <c:v>55100</c:v>
                </c:pt>
                <c:pt idx="552">
                  <c:v>55200</c:v>
                </c:pt>
                <c:pt idx="553">
                  <c:v>55300</c:v>
                </c:pt>
                <c:pt idx="554">
                  <c:v>55400</c:v>
                </c:pt>
                <c:pt idx="555">
                  <c:v>55500</c:v>
                </c:pt>
                <c:pt idx="556">
                  <c:v>55600</c:v>
                </c:pt>
                <c:pt idx="557">
                  <c:v>55700</c:v>
                </c:pt>
                <c:pt idx="558">
                  <c:v>55800</c:v>
                </c:pt>
                <c:pt idx="559">
                  <c:v>55900</c:v>
                </c:pt>
                <c:pt idx="560">
                  <c:v>56000</c:v>
                </c:pt>
                <c:pt idx="561">
                  <c:v>56100</c:v>
                </c:pt>
                <c:pt idx="562">
                  <c:v>56200</c:v>
                </c:pt>
                <c:pt idx="563">
                  <c:v>56300</c:v>
                </c:pt>
                <c:pt idx="564">
                  <c:v>56400</c:v>
                </c:pt>
                <c:pt idx="565">
                  <c:v>56500</c:v>
                </c:pt>
                <c:pt idx="566">
                  <c:v>56600</c:v>
                </c:pt>
                <c:pt idx="567">
                  <c:v>56700</c:v>
                </c:pt>
                <c:pt idx="568">
                  <c:v>56800</c:v>
                </c:pt>
                <c:pt idx="569">
                  <c:v>56900</c:v>
                </c:pt>
                <c:pt idx="570">
                  <c:v>57000</c:v>
                </c:pt>
                <c:pt idx="571">
                  <c:v>57100</c:v>
                </c:pt>
                <c:pt idx="572">
                  <c:v>57200</c:v>
                </c:pt>
                <c:pt idx="573">
                  <c:v>57300</c:v>
                </c:pt>
                <c:pt idx="574">
                  <c:v>57400</c:v>
                </c:pt>
                <c:pt idx="575">
                  <c:v>57500</c:v>
                </c:pt>
                <c:pt idx="576">
                  <c:v>57600</c:v>
                </c:pt>
                <c:pt idx="577">
                  <c:v>57700</c:v>
                </c:pt>
                <c:pt idx="578">
                  <c:v>57800</c:v>
                </c:pt>
                <c:pt idx="579">
                  <c:v>57900</c:v>
                </c:pt>
                <c:pt idx="580">
                  <c:v>58000</c:v>
                </c:pt>
                <c:pt idx="581">
                  <c:v>58100</c:v>
                </c:pt>
                <c:pt idx="582">
                  <c:v>58200</c:v>
                </c:pt>
                <c:pt idx="583">
                  <c:v>58300</c:v>
                </c:pt>
                <c:pt idx="584">
                  <c:v>58400</c:v>
                </c:pt>
                <c:pt idx="585">
                  <c:v>58500</c:v>
                </c:pt>
                <c:pt idx="586">
                  <c:v>58600</c:v>
                </c:pt>
                <c:pt idx="587">
                  <c:v>58700</c:v>
                </c:pt>
                <c:pt idx="588">
                  <c:v>58800</c:v>
                </c:pt>
                <c:pt idx="589">
                  <c:v>58900</c:v>
                </c:pt>
                <c:pt idx="590">
                  <c:v>59000</c:v>
                </c:pt>
                <c:pt idx="591">
                  <c:v>59100</c:v>
                </c:pt>
                <c:pt idx="592">
                  <c:v>59200</c:v>
                </c:pt>
                <c:pt idx="593">
                  <c:v>59300</c:v>
                </c:pt>
                <c:pt idx="594">
                  <c:v>59400</c:v>
                </c:pt>
                <c:pt idx="595">
                  <c:v>59500</c:v>
                </c:pt>
                <c:pt idx="596">
                  <c:v>59600</c:v>
                </c:pt>
                <c:pt idx="597">
                  <c:v>59700</c:v>
                </c:pt>
                <c:pt idx="598">
                  <c:v>59800</c:v>
                </c:pt>
                <c:pt idx="599">
                  <c:v>59900</c:v>
                </c:pt>
                <c:pt idx="600">
                  <c:v>60000</c:v>
                </c:pt>
                <c:pt idx="601">
                  <c:v>60100</c:v>
                </c:pt>
                <c:pt idx="602">
                  <c:v>60200</c:v>
                </c:pt>
                <c:pt idx="603">
                  <c:v>60300</c:v>
                </c:pt>
                <c:pt idx="604">
                  <c:v>60400</c:v>
                </c:pt>
                <c:pt idx="605">
                  <c:v>60500</c:v>
                </c:pt>
                <c:pt idx="606">
                  <c:v>60600</c:v>
                </c:pt>
                <c:pt idx="607">
                  <c:v>60700</c:v>
                </c:pt>
                <c:pt idx="608">
                  <c:v>60800</c:v>
                </c:pt>
                <c:pt idx="609">
                  <c:v>60900</c:v>
                </c:pt>
                <c:pt idx="610">
                  <c:v>61000</c:v>
                </c:pt>
                <c:pt idx="611">
                  <c:v>61100</c:v>
                </c:pt>
                <c:pt idx="612">
                  <c:v>61200</c:v>
                </c:pt>
                <c:pt idx="613">
                  <c:v>61300</c:v>
                </c:pt>
                <c:pt idx="614">
                  <c:v>61400</c:v>
                </c:pt>
                <c:pt idx="615">
                  <c:v>61500</c:v>
                </c:pt>
                <c:pt idx="616">
                  <c:v>61600</c:v>
                </c:pt>
                <c:pt idx="617">
                  <c:v>61700</c:v>
                </c:pt>
                <c:pt idx="618">
                  <c:v>61800</c:v>
                </c:pt>
                <c:pt idx="619">
                  <c:v>61900</c:v>
                </c:pt>
                <c:pt idx="620">
                  <c:v>62000</c:v>
                </c:pt>
                <c:pt idx="621">
                  <c:v>62100</c:v>
                </c:pt>
                <c:pt idx="622">
                  <c:v>62200</c:v>
                </c:pt>
                <c:pt idx="623">
                  <c:v>62300</c:v>
                </c:pt>
                <c:pt idx="624">
                  <c:v>62400</c:v>
                </c:pt>
                <c:pt idx="625">
                  <c:v>62500</c:v>
                </c:pt>
                <c:pt idx="626">
                  <c:v>62600</c:v>
                </c:pt>
                <c:pt idx="627">
                  <c:v>62700</c:v>
                </c:pt>
                <c:pt idx="628">
                  <c:v>62800</c:v>
                </c:pt>
                <c:pt idx="629">
                  <c:v>62900</c:v>
                </c:pt>
                <c:pt idx="630">
                  <c:v>63000</c:v>
                </c:pt>
                <c:pt idx="631">
                  <c:v>63100</c:v>
                </c:pt>
                <c:pt idx="632">
                  <c:v>63200</c:v>
                </c:pt>
                <c:pt idx="633">
                  <c:v>63300</c:v>
                </c:pt>
                <c:pt idx="634">
                  <c:v>63400</c:v>
                </c:pt>
                <c:pt idx="635">
                  <c:v>63500</c:v>
                </c:pt>
                <c:pt idx="636">
                  <c:v>63600</c:v>
                </c:pt>
                <c:pt idx="637">
                  <c:v>63700</c:v>
                </c:pt>
                <c:pt idx="638">
                  <c:v>63800</c:v>
                </c:pt>
                <c:pt idx="639">
                  <c:v>63900</c:v>
                </c:pt>
                <c:pt idx="640">
                  <c:v>64000</c:v>
                </c:pt>
                <c:pt idx="641">
                  <c:v>64100</c:v>
                </c:pt>
                <c:pt idx="642">
                  <c:v>64200</c:v>
                </c:pt>
                <c:pt idx="643">
                  <c:v>64300</c:v>
                </c:pt>
                <c:pt idx="644">
                  <c:v>64400</c:v>
                </c:pt>
                <c:pt idx="645">
                  <c:v>64500</c:v>
                </c:pt>
                <c:pt idx="646">
                  <c:v>64600</c:v>
                </c:pt>
                <c:pt idx="647">
                  <c:v>64700</c:v>
                </c:pt>
                <c:pt idx="648">
                  <c:v>64800</c:v>
                </c:pt>
                <c:pt idx="649">
                  <c:v>64900</c:v>
                </c:pt>
                <c:pt idx="650">
                  <c:v>65000</c:v>
                </c:pt>
                <c:pt idx="651">
                  <c:v>65100</c:v>
                </c:pt>
                <c:pt idx="652">
                  <c:v>65200</c:v>
                </c:pt>
                <c:pt idx="653">
                  <c:v>65300</c:v>
                </c:pt>
                <c:pt idx="654">
                  <c:v>65400</c:v>
                </c:pt>
                <c:pt idx="655">
                  <c:v>65500</c:v>
                </c:pt>
                <c:pt idx="656">
                  <c:v>65600</c:v>
                </c:pt>
                <c:pt idx="657">
                  <c:v>65700</c:v>
                </c:pt>
                <c:pt idx="658">
                  <c:v>65800</c:v>
                </c:pt>
                <c:pt idx="659">
                  <c:v>65900</c:v>
                </c:pt>
                <c:pt idx="660">
                  <c:v>66000</c:v>
                </c:pt>
                <c:pt idx="661">
                  <c:v>66100</c:v>
                </c:pt>
                <c:pt idx="662">
                  <c:v>66200</c:v>
                </c:pt>
                <c:pt idx="663">
                  <c:v>66300</c:v>
                </c:pt>
                <c:pt idx="664">
                  <c:v>66400</c:v>
                </c:pt>
                <c:pt idx="665">
                  <c:v>66500</c:v>
                </c:pt>
                <c:pt idx="666">
                  <c:v>66600</c:v>
                </c:pt>
                <c:pt idx="667">
                  <c:v>66700</c:v>
                </c:pt>
                <c:pt idx="668">
                  <c:v>66800</c:v>
                </c:pt>
                <c:pt idx="669">
                  <c:v>66900</c:v>
                </c:pt>
                <c:pt idx="670">
                  <c:v>67000</c:v>
                </c:pt>
                <c:pt idx="671">
                  <c:v>67100</c:v>
                </c:pt>
                <c:pt idx="672">
                  <c:v>67200</c:v>
                </c:pt>
                <c:pt idx="673">
                  <c:v>67300</c:v>
                </c:pt>
                <c:pt idx="674">
                  <c:v>67400</c:v>
                </c:pt>
                <c:pt idx="675">
                  <c:v>67500</c:v>
                </c:pt>
                <c:pt idx="676">
                  <c:v>67600</c:v>
                </c:pt>
                <c:pt idx="677">
                  <c:v>67700</c:v>
                </c:pt>
                <c:pt idx="678">
                  <c:v>67800</c:v>
                </c:pt>
                <c:pt idx="679">
                  <c:v>67900</c:v>
                </c:pt>
                <c:pt idx="680">
                  <c:v>68000</c:v>
                </c:pt>
                <c:pt idx="681">
                  <c:v>68100</c:v>
                </c:pt>
                <c:pt idx="682">
                  <c:v>68200</c:v>
                </c:pt>
                <c:pt idx="683">
                  <c:v>68300</c:v>
                </c:pt>
                <c:pt idx="684">
                  <c:v>68400</c:v>
                </c:pt>
                <c:pt idx="685">
                  <c:v>68500</c:v>
                </c:pt>
                <c:pt idx="686">
                  <c:v>68600</c:v>
                </c:pt>
                <c:pt idx="687">
                  <c:v>68700</c:v>
                </c:pt>
                <c:pt idx="688">
                  <c:v>68800</c:v>
                </c:pt>
                <c:pt idx="689">
                  <c:v>68900</c:v>
                </c:pt>
                <c:pt idx="690">
                  <c:v>69000</c:v>
                </c:pt>
                <c:pt idx="691">
                  <c:v>69100</c:v>
                </c:pt>
                <c:pt idx="692">
                  <c:v>69200</c:v>
                </c:pt>
                <c:pt idx="693">
                  <c:v>69300</c:v>
                </c:pt>
                <c:pt idx="694">
                  <c:v>69400</c:v>
                </c:pt>
                <c:pt idx="695">
                  <c:v>69500</c:v>
                </c:pt>
                <c:pt idx="696">
                  <c:v>69600</c:v>
                </c:pt>
                <c:pt idx="697">
                  <c:v>69700</c:v>
                </c:pt>
                <c:pt idx="698">
                  <c:v>69800</c:v>
                </c:pt>
                <c:pt idx="699">
                  <c:v>69900</c:v>
                </c:pt>
                <c:pt idx="700">
                  <c:v>70000</c:v>
                </c:pt>
                <c:pt idx="701">
                  <c:v>70100</c:v>
                </c:pt>
                <c:pt idx="702">
                  <c:v>70200</c:v>
                </c:pt>
                <c:pt idx="703">
                  <c:v>70300</c:v>
                </c:pt>
                <c:pt idx="704">
                  <c:v>70400</c:v>
                </c:pt>
                <c:pt idx="705">
                  <c:v>70500</c:v>
                </c:pt>
                <c:pt idx="706">
                  <c:v>70600</c:v>
                </c:pt>
                <c:pt idx="707">
                  <c:v>70700</c:v>
                </c:pt>
                <c:pt idx="708">
                  <c:v>70800</c:v>
                </c:pt>
                <c:pt idx="709">
                  <c:v>70900</c:v>
                </c:pt>
                <c:pt idx="710">
                  <c:v>71000</c:v>
                </c:pt>
                <c:pt idx="711">
                  <c:v>71100</c:v>
                </c:pt>
                <c:pt idx="712">
                  <c:v>71200</c:v>
                </c:pt>
                <c:pt idx="713">
                  <c:v>71300</c:v>
                </c:pt>
                <c:pt idx="714">
                  <c:v>71400</c:v>
                </c:pt>
                <c:pt idx="715">
                  <c:v>71500</c:v>
                </c:pt>
                <c:pt idx="716">
                  <c:v>71600</c:v>
                </c:pt>
                <c:pt idx="717">
                  <c:v>71700</c:v>
                </c:pt>
                <c:pt idx="718">
                  <c:v>71800</c:v>
                </c:pt>
                <c:pt idx="719">
                  <c:v>71900</c:v>
                </c:pt>
                <c:pt idx="720">
                  <c:v>72000</c:v>
                </c:pt>
                <c:pt idx="721">
                  <c:v>72100</c:v>
                </c:pt>
                <c:pt idx="722">
                  <c:v>72200</c:v>
                </c:pt>
                <c:pt idx="723">
                  <c:v>72300</c:v>
                </c:pt>
                <c:pt idx="724">
                  <c:v>72400</c:v>
                </c:pt>
                <c:pt idx="725">
                  <c:v>72500</c:v>
                </c:pt>
                <c:pt idx="726">
                  <c:v>72600</c:v>
                </c:pt>
                <c:pt idx="727">
                  <c:v>72700</c:v>
                </c:pt>
                <c:pt idx="728">
                  <c:v>72800</c:v>
                </c:pt>
                <c:pt idx="729">
                  <c:v>72900</c:v>
                </c:pt>
                <c:pt idx="730">
                  <c:v>73000</c:v>
                </c:pt>
                <c:pt idx="731">
                  <c:v>73100</c:v>
                </c:pt>
                <c:pt idx="732">
                  <c:v>73200</c:v>
                </c:pt>
                <c:pt idx="733">
                  <c:v>73300</c:v>
                </c:pt>
                <c:pt idx="734">
                  <c:v>73400</c:v>
                </c:pt>
                <c:pt idx="735">
                  <c:v>73500</c:v>
                </c:pt>
                <c:pt idx="736">
                  <c:v>73600</c:v>
                </c:pt>
                <c:pt idx="737">
                  <c:v>73700</c:v>
                </c:pt>
                <c:pt idx="738">
                  <c:v>73800</c:v>
                </c:pt>
                <c:pt idx="739">
                  <c:v>73900</c:v>
                </c:pt>
                <c:pt idx="740">
                  <c:v>74000</c:v>
                </c:pt>
                <c:pt idx="741">
                  <c:v>74100</c:v>
                </c:pt>
                <c:pt idx="742">
                  <c:v>74200</c:v>
                </c:pt>
                <c:pt idx="743">
                  <c:v>74300</c:v>
                </c:pt>
                <c:pt idx="744">
                  <c:v>74400</c:v>
                </c:pt>
                <c:pt idx="745">
                  <c:v>74500</c:v>
                </c:pt>
                <c:pt idx="746">
                  <c:v>74600</c:v>
                </c:pt>
                <c:pt idx="747">
                  <c:v>74700</c:v>
                </c:pt>
                <c:pt idx="748">
                  <c:v>74800</c:v>
                </c:pt>
                <c:pt idx="749">
                  <c:v>74900</c:v>
                </c:pt>
                <c:pt idx="750">
                  <c:v>75000</c:v>
                </c:pt>
                <c:pt idx="751">
                  <c:v>75100</c:v>
                </c:pt>
                <c:pt idx="752">
                  <c:v>75200</c:v>
                </c:pt>
                <c:pt idx="753">
                  <c:v>75300</c:v>
                </c:pt>
                <c:pt idx="754">
                  <c:v>75400</c:v>
                </c:pt>
                <c:pt idx="755">
                  <c:v>75500</c:v>
                </c:pt>
                <c:pt idx="756">
                  <c:v>75600</c:v>
                </c:pt>
                <c:pt idx="757">
                  <c:v>75700</c:v>
                </c:pt>
                <c:pt idx="758">
                  <c:v>75800</c:v>
                </c:pt>
                <c:pt idx="759">
                  <c:v>75900</c:v>
                </c:pt>
                <c:pt idx="760">
                  <c:v>76000</c:v>
                </c:pt>
                <c:pt idx="761">
                  <c:v>76100</c:v>
                </c:pt>
                <c:pt idx="762">
                  <c:v>76200</c:v>
                </c:pt>
                <c:pt idx="763">
                  <c:v>76300</c:v>
                </c:pt>
                <c:pt idx="764">
                  <c:v>76400</c:v>
                </c:pt>
                <c:pt idx="765">
                  <c:v>76500</c:v>
                </c:pt>
                <c:pt idx="766">
                  <c:v>76600</c:v>
                </c:pt>
                <c:pt idx="767">
                  <c:v>76700</c:v>
                </c:pt>
                <c:pt idx="768">
                  <c:v>76800</c:v>
                </c:pt>
                <c:pt idx="769">
                  <c:v>76900</c:v>
                </c:pt>
                <c:pt idx="770">
                  <c:v>77000</c:v>
                </c:pt>
                <c:pt idx="771">
                  <c:v>77100</c:v>
                </c:pt>
                <c:pt idx="772">
                  <c:v>77200</c:v>
                </c:pt>
                <c:pt idx="773">
                  <c:v>77300</c:v>
                </c:pt>
                <c:pt idx="774">
                  <c:v>77400</c:v>
                </c:pt>
                <c:pt idx="775">
                  <c:v>77500</c:v>
                </c:pt>
                <c:pt idx="776">
                  <c:v>77600</c:v>
                </c:pt>
                <c:pt idx="777">
                  <c:v>77700</c:v>
                </c:pt>
                <c:pt idx="778">
                  <c:v>77800</c:v>
                </c:pt>
                <c:pt idx="779">
                  <c:v>77900</c:v>
                </c:pt>
                <c:pt idx="780">
                  <c:v>78000</c:v>
                </c:pt>
                <c:pt idx="781">
                  <c:v>78100</c:v>
                </c:pt>
                <c:pt idx="782">
                  <c:v>78200</c:v>
                </c:pt>
                <c:pt idx="783">
                  <c:v>78300</c:v>
                </c:pt>
                <c:pt idx="784">
                  <c:v>78400</c:v>
                </c:pt>
                <c:pt idx="785">
                  <c:v>78500</c:v>
                </c:pt>
                <c:pt idx="786">
                  <c:v>78600</c:v>
                </c:pt>
                <c:pt idx="787">
                  <c:v>78700</c:v>
                </c:pt>
                <c:pt idx="788">
                  <c:v>78800</c:v>
                </c:pt>
                <c:pt idx="789">
                  <c:v>78900</c:v>
                </c:pt>
                <c:pt idx="790">
                  <c:v>79000</c:v>
                </c:pt>
                <c:pt idx="791">
                  <c:v>79100</c:v>
                </c:pt>
                <c:pt idx="792">
                  <c:v>79200</c:v>
                </c:pt>
                <c:pt idx="793">
                  <c:v>79300</c:v>
                </c:pt>
                <c:pt idx="794">
                  <c:v>79400</c:v>
                </c:pt>
                <c:pt idx="795">
                  <c:v>79500</c:v>
                </c:pt>
                <c:pt idx="796">
                  <c:v>79600</c:v>
                </c:pt>
                <c:pt idx="797">
                  <c:v>79700</c:v>
                </c:pt>
                <c:pt idx="798">
                  <c:v>79800</c:v>
                </c:pt>
                <c:pt idx="799">
                  <c:v>79900</c:v>
                </c:pt>
                <c:pt idx="800">
                  <c:v>80000</c:v>
                </c:pt>
                <c:pt idx="801">
                  <c:v>80100</c:v>
                </c:pt>
                <c:pt idx="802">
                  <c:v>80200</c:v>
                </c:pt>
                <c:pt idx="803">
                  <c:v>80300</c:v>
                </c:pt>
                <c:pt idx="804">
                  <c:v>80400</c:v>
                </c:pt>
                <c:pt idx="805">
                  <c:v>80500</c:v>
                </c:pt>
                <c:pt idx="806">
                  <c:v>80600</c:v>
                </c:pt>
                <c:pt idx="807">
                  <c:v>80700</c:v>
                </c:pt>
                <c:pt idx="808">
                  <c:v>80800</c:v>
                </c:pt>
                <c:pt idx="809">
                  <c:v>80900</c:v>
                </c:pt>
                <c:pt idx="810">
                  <c:v>81000</c:v>
                </c:pt>
                <c:pt idx="811">
                  <c:v>81100</c:v>
                </c:pt>
                <c:pt idx="812">
                  <c:v>81200</c:v>
                </c:pt>
                <c:pt idx="813">
                  <c:v>81300</c:v>
                </c:pt>
                <c:pt idx="814">
                  <c:v>81400</c:v>
                </c:pt>
                <c:pt idx="815">
                  <c:v>81500</c:v>
                </c:pt>
                <c:pt idx="816">
                  <c:v>81600</c:v>
                </c:pt>
                <c:pt idx="817">
                  <c:v>81700</c:v>
                </c:pt>
                <c:pt idx="818">
                  <c:v>81800</c:v>
                </c:pt>
                <c:pt idx="819">
                  <c:v>81900</c:v>
                </c:pt>
                <c:pt idx="820">
                  <c:v>82000</c:v>
                </c:pt>
                <c:pt idx="821">
                  <c:v>82100</c:v>
                </c:pt>
                <c:pt idx="822">
                  <c:v>82200</c:v>
                </c:pt>
                <c:pt idx="823">
                  <c:v>82300</c:v>
                </c:pt>
                <c:pt idx="824">
                  <c:v>82400</c:v>
                </c:pt>
                <c:pt idx="825">
                  <c:v>82500</c:v>
                </c:pt>
                <c:pt idx="826">
                  <c:v>82600</c:v>
                </c:pt>
                <c:pt idx="827">
                  <c:v>82700</c:v>
                </c:pt>
                <c:pt idx="828">
                  <c:v>82800</c:v>
                </c:pt>
                <c:pt idx="829">
                  <c:v>82900</c:v>
                </c:pt>
                <c:pt idx="830">
                  <c:v>83000</c:v>
                </c:pt>
                <c:pt idx="831">
                  <c:v>83100</c:v>
                </c:pt>
                <c:pt idx="832">
                  <c:v>83200</c:v>
                </c:pt>
                <c:pt idx="833">
                  <c:v>83300</c:v>
                </c:pt>
                <c:pt idx="834">
                  <c:v>83400</c:v>
                </c:pt>
                <c:pt idx="835">
                  <c:v>83500</c:v>
                </c:pt>
                <c:pt idx="836">
                  <c:v>83600</c:v>
                </c:pt>
                <c:pt idx="837">
                  <c:v>83700</c:v>
                </c:pt>
                <c:pt idx="838">
                  <c:v>83800</c:v>
                </c:pt>
                <c:pt idx="839">
                  <c:v>83900</c:v>
                </c:pt>
                <c:pt idx="840">
                  <c:v>84000</c:v>
                </c:pt>
                <c:pt idx="841">
                  <c:v>84100</c:v>
                </c:pt>
                <c:pt idx="842">
                  <c:v>84200</c:v>
                </c:pt>
                <c:pt idx="843">
                  <c:v>84300</c:v>
                </c:pt>
                <c:pt idx="844">
                  <c:v>84400</c:v>
                </c:pt>
                <c:pt idx="845">
                  <c:v>84500</c:v>
                </c:pt>
                <c:pt idx="846">
                  <c:v>84600</c:v>
                </c:pt>
                <c:pt idx="847">
                  <c:v>84700</c:v>
                </c:pt>
                <c:pt idx="848">
                  <c:v>84800</c:v>
                </c:pt>
                <c:pt idx="849">
                  <c:v>84900</c:v>
                </c:pt>
                <c:pt idx="850">
                  <c:v>85000</c:v>
                </c:pt>
                <c:pt idx="851">
                  <c:v>85100</c:v>
                </c:pt>
                <c:pt idx="852">
                  <c:v>85200</c:v>
                </c:pt>
                <c:pt idx="853">
                  <c:v>85300</c:v>
                </c:pt>
                <c:pt idx="854">
                  <c:v>85400</c:v>
                </c:pt>
                <c:pt idx="855">
                  <c:v>85500</c:v>
                </c:pt>
                <c:pt idx="856">
                  <c:v>85600</c:v>
                </c:pt>
                <c:pt idx="857">
                  <c:v>85700</c:v>
                </c:pt>
                <c:pt idx="858">
                  <c:v>85800</c:v>
                </c:pt>
                <c:pt idx="859">
                  <c:v>85900</c:v>
                </c:pt>
                <c:pt idx="860">
                  <c:v>86000</c:v>
                </c:pt>
                <c:pt idx="861">
                  <c:v>86100</c:v>
                </c:pt>
                <c:pt idx="862">
                  <c:v>86200</c:v>
                </c:pt>
                <c:pt idx="863">
                  <c:v>86300</c:v>
                </c:pt>
                <c:pt idx="864">
                  <c:v>86400</c:v>
                </c:pt>
                <c:pt idx="865">
                  <c:v>86500</c:v>
                </c:pt>
                <c:pt idx="866">
                  <c:v>86600</c:v>
                </c:pt>
                <c:pt idx="867">
                  <c:v>86700</c:v>
                </c:pt>
                <c:pt idx="868">
                  <c:v>86800</c:v>
                </c:pt>
                <c:pt idx="869">
                  <c:v>86900</c:v>
                </c:pt>
                <c:pt idx="870">
                  <c:v>87000</c:v>
                </c:pt>
                <c:pt idx="871">
                  <c:v>87100</c:v>
                </c:pt>
                <c:pt idx="872">
                  <c:v>87200</c:v>
                </c:pt>
                <c:pt idx="873">
                  <c:v>87300</c:v>
                </c:pt>
                <c:pt idx="874">
                  <c:v>87400</c:v>
                </c:pt>
                <c:pt idx="875">
                  <c:v>87500</c:v>
                </c:pt>
                <c:pt idx="876">
                  <c:v>87600</c:v>
                </c:pt>
                <c:pt idx="877">
                  <c:v>87700</c:v>
                </c:pt>
                <c:pt idx="878">
                  <c:v>87800</c:v>
                </c:pt>
                <c:pt idx="879">
                  <c:v>87900</c:v>
                </c:pt>
                <c:pt idx="880">
                  <c:v>88000</c:v>
                </c:pt>
                <c:pt idx="881">
                  <c:v>88100</c:v>
                </c:pt>
                <c:pt idx="882">
                  <c:v>88200</c:v>
                </c:pt>
                <c:pt idx="883">
                  <c:v>88300</c:v>
                </c:pt>
                <c:pt idx="884">
                  <c:v>88400</c:v>
                </c:pt>
                <c:pt idx="885">
                  <c:v>88500</c:v>
                </c:pt>
                <c:pt idx="886">
                  <c:v>88600</c:v>
                </c:pt>
                <c:pt idx="887">
                  <c:v>88700</c:v>
                </c:pt>
                <c:pt idx="888">
                  <c:v>88800</c:v>
                </c:pt>
                <c:pt idx="889">
                  <c:v>88900</c:v>
                </c:pt>
                <c:pt idx="890">
                  <c:v>89000</c:v>
                </c:pt>
                <c:pt idx="891">
                  <c:v>89100</c:v>
                </c:pt>
                <c:pt idx="892">
                  <c:v>89200</c:v>
                </c:pt>
                <c:pt idx="893">
                  <c:v>89300</c:v>
                </c:pt>
                <c:pt idx="894">
                  <c:v>89400</c:v>
                </c:pt>
                <c:pt idx="895">
                  <c:v>89500</c:v>
                </c:pt>
                <c:pt idx="896">
                  <c:v>89600</c:v>
                </c:pt>
                <c:pt idx="897">
                  <c:v>89700</c:v>
                </c:pt>
                <c:pt idx="898">
                  <c:v>89800</c:v>
                </c:pt>
                <c:pt idx="899">
                  <c:v>89900</c:v>
                </c:pt>
                <c:pt idx="900">
                  <c:v>90000</c:v>
                </c:pt>
                <c:pt idx="901">
                  <c:v>90100</c:v>
                </c:pt>
                <c:pt idx="902">
                  <c:v>90200</c:v>
                </c:pt>
                <c:pt idx="903">
                  <c:v>90300</c:v>
                </c:pt>
                <c:pt idx="904">
                  <c:v>90400</c:v>
                </c:pt>
                <c:pt idx="905">
                  <c:v>90500</c:v>
                </c:pt>
                <c:pt idx="906">
                  <c:v>90600</c:v>
                </c:pt>
                <c:pt idx="907">
                  <c:v>90700</c:v>
                </c:pt>
                <c:pt idx="908">
                  <c:v>90800</c:v>
                </c:pt>
                <c:pt idx="909">
                  <c:v>90900</c:v>
                </c:pt>
                <c:pt idx="910">
                  <c:v>91000</c:v>
                </c:pt>
                <c:pt idx="911">
                  <c:v>91100</c:v>
                </c:pt>
                <c:pt idx="912">
                  <c:v>91200</c:v>
                </c:pt>
                <c:pt idx="913">
                  <c:v>91300</c:v>
                </c:pt>
                <c:pt idx="914">
                  <c:v>91400</c:v>
                </c:pt>
                <c:pt idx="915">
                  <c:v>91500</c:v>
                </c:pt>
                <c:pt idx="916">
                  <c:v>91600</c:v>
                </c:pt>
                <c:pt idx="917">
                  <c:v>91700</c:v>
                </c:pt>
                <c:pt idx="918">
                  <c:v>91800</c:v>
                </c:pt>
                <c:pt idx="919">
                  <c:v>91900</c:v>
                </c:pt>
                <c:pt idx="920">
                  <c:v>92000</c:v>
                </c:pt>
                <c:pt idx="921">
                  <c:v>92100</c:v>
                </c:pt>
                <c:pt idx="922">
                  <c:v>92200</c:v>
                </c:pt>
                <c:pt idx="923">
                  <c:v>92300</c:v>
                </c:pt>
                <c:pt idx="924">
                  <c:v>92400</c:v>
                </c:pt>
                <c:pt idx="925">
                  <c:v>92500</c:v>
                </c:pt>
                <c:pt idx="926">
                  <c:v>92600</c:v>
                </c:pt>
                <c:pt idx="927">
                  <c:v>92700</c:v>
                </c:pt>
                <c:pt idx="928">
                  <c:v>92800</c:v>
                </c:pt>
                <c:pt idx="929">
                  <c:v>92900</c:v>
                </c:pt>
                <c:pt idx="930">
                  <c:v>93000</c:v>
                </c:pt>
                <c:pt idx="931">
                  <c:v>93100</c:v>
                </c:pt>
                <c:pt idx="932">
                  <c:v>93200</c:v>
                </c:pt>
                <c:pt idx="933">
                  <c:v>93300</c:v>
                </c:pt>
                <c:pt idx="934">
                  <c:v>93400</c:v>
                </c:pt>
                <c:pt idx="935">
                  <c:v>93500</c:v>
                </c:pt>
                <c:pt idx="936">
                  <c:v>93600</c:v>
                </c:pt>
                <c:pt idx="937">
                  <c:v>93700</c:v>
                </c:pt>
                <c:pt idx="938">
                  <c:v>93800</c:v>
                </c:pt>
                <c:pt idx="939">
                  <c:v>93900</c:v>
                </c:pt>
                <c:pt idx="940">
                  <c:v>94000</c:v>
                </c:pt>
                <c:pt idx="941">
                  <c:v>94100</c:v>
                </c:pt>
                <c:pt idx="942">
                  <c:v>94200</c:v>
                </c:pt>
                <c:pt idx="943">
                  <c:v>94300</c:v>
                </c:pt>
                <c:pt idx="944">
                  <c:v>94400</c:v>
                </c:pt>
                <c:pt idx="945">
                  <c:v>94500</c:v>
                </c:pt>
                <c:pt idx="946">
                  <c:v>94600</c:v>
                </c:pt>
                <c:pt idx="947">
                  <c:v>94700</c:v>
                </c:pt>
                <c:pt idx="948">
                  <c:v>94800</c:v>
                </c:pt>
                <c:pt idx="949">
                  <c:v>94900</c:v>
                </c:pt>
                <c:pt idx="950">
                  <c:v>95000</c:v>
                </c:pt>
                <c:pt idx="951">
                  <c:v>95100</c:v>
                </c:pt>
                <c:pt idx="952">
                  <c:v>95200</c:v>
                </c:pt>
                <c:pt idx="953">
                  <c:v>95300</c:v>
                </c:pt>
                <c:pt idx="954">
                  <c:v>95400</c:v>
                </c:pt>
                <c:pt idx="955">
                  <c:v>95500</c:v>
                </c:pt>
                <c:pt idx="956">
                  <c:v>95600</c:v>
                </c:pt>
                <c:pt idx="957">
                  <c:v>95700</c:v>
                </c:pt>
                <c:pt idx="958">
                  <c:v>95800</c:v>
                </c:pt>
                <c:pt idx="959">
                  <c:v>95900</c:v>
                </c:pt>
                <c:pt idx="960">
                  <c:v>96000</c:v>
                </c:pt>
                <c:pt idx="961">
                  <c:v>96100</c:v>
                </c:pt>
                <c:pt idx="962">
                  <c:v>96200</c:v>
                </c:pt>
                <c:pt idx="963">
                  <c:v>96300</c:v>
                </c:pt>
                <c:pt idx="964">
                  <c:v>96400</c:v>
                </c:pt>
                <c:pt idx="965">
                  <c:v>96500</c:v>
                </c:pt>
                <c:pt idx="966">
                  <c:v>96600</c:v>
                </c:pt>
                <c:pt idx="967">
                  <c:v>96700</c:v>
                </c:pt>
                <c:pt idx="968">
                  <c:v>96800</c:v>
                </c:pt>
                <c:pt idx="969">
                  <c:v>96900</c:v>
                </c:pt>
                <c:pt idx="970">
                  <c:v>97000</c:v>
                </c:pt>
                <c:pt idx="971">
                  <c:v>97100</c:v>
                </c:pt>
                <c:pt idx="972">
                  <c:v>97200</c:v>
                </c:pt>
                <c:pt idx="973">
                  <c:v>97300</c:v>
                </c:pt>
                <c:pt idx="974">
                  <c:v>97400</c:v>
                </c:pt>
                <c:pt idx="975">
                  <c:v>97500</c:v>
                </c:pt>
                <c:pt idx="976">
                  <c:v>97600</c:v>
                </c:pt>
                <c:pt idx="977">
                  <c:v>97700</c:v>
                </c:pt>
                <c:pt idx="978">
                  <c:v>97800</c:v>
                </c:pt>
                <c:pt idx="979">
                  <c:v>97900</c:v>
                </c:pt>
                <c:pt idx="980">
                  <c:v>98000</c:v>
                </c:pt>
                <c:pt idx="981">
                  <c:v>98100</c:v>
                </c:pt>
                <c:pt idx="982">
                  <c:v>98200</c:v>
                </c:pt>
                <c:pt idx="983">
                  <c:v>98300</c:v>
                </c:pt>
                <c:pt idx="984">
                  <c:v>98400</c:v>
                </c:pt>
                <c:pt idx="985">
                  <c:v>98500</c:v>
                </c:pt>
                <c:pt idx="986">
                  <c:v>98600</c:v>
                </c:pt>
                <c:pt idx="987">
                  <c:v>98700</c:v>
                </c:pt>
                <c:pt idx="988">
                  <c:v>98800</c:v>
                </c:pt>
                <c:pt idx="989">
                  <c:v>98900</c:v>
                </c:pt>
                <c:pt idx="990">
                  <c:v>99000</c:v>
                </c:pt>
                <c:pt idx="991">
                  <c:v>99100</c:v>
                </c:pt>
                <c:pt idx="992">
                  <c:v>99200</c:v>
                </c:pt>
                <c:pt idx="993">
                  <c:v>99300</c:v>
                </c:pt>
                <c:pt idx="994">
                  <c:v>99400</c:v>
                </c:pt>
                <c:pt idx="995">
                  <c:v>99500</c:v>
                </c:pt>
                <c:pt idx="996">
                  <c:v>99600</c:v>
                </c:pt>
                <c:pt idx="997">
                  <c:v>99700</c:v>
                </c:pt>
                <c:pt idx="998">
                  <c:v>99800</c:v>
                </c:pt>
                <c:pt idx="999">
                  <c:v>99900</c:v>
                </c:pt>
                <c:pt idx="1000">
                  <c:v>100000</c:v>
                </c:pt>
                <c:pt idx="1001">
                  <c:v>100100</c:v>
                </c:pt>
                <c:pt idx="1002">
                  <c:v>100200</c:v>
                </c:pt>
                <c:pt idx="1003">
                  <c:v>100300</c:v>
                </c:pt>
                <c:pt idx="1004">
                  <c:v>100400</c:v>
                </c:pt>
                <c:pt idx="1005">
                  <c:v>100500</c:v>
                </c:pt>
                <c:pt idx="1006">
                  <c:v>100600</c:v>
                </c:pt>
                <c:pt idx="1007">
                  <c:v>100700</c:v>
                </c:pt>
                <c:pt idx="1008">
                  <c:v>100800</c:v>
                </c:pt>
                <c:pt idx="1009">
                  <c:v>100900</c:v>
                </c:pt>
                <c:pt idx="1010">
                  <c:v>101000</c:v>
                </c:pt>
                <c:pt idx="1011">
                  <c:v>101100</c:v>
                </c:pt>
                <c:pt idx="1012">
                  <c:v>101200</c:v>
                </c:pt>
                <c:pt idx="1013">
                  <c:v>101300</c:v>
                </c:pt>
                <c:pt idx="1014">
                  <c:v>101400</c:v>
                </c:pt>
                <c:pt idx="1015">
                  <c:v>101500</c:v>
                </c:pt>
                <c:pt idx="1016">
                  <c:v>101600</c:v>
                </c:pt>
                <c:pt idx="1017">
                  <c:v>101700</c:v>
                </c:pt>
                <c:pt idx="1018">
                  <c:v>101800</c:v>
                </c:pt>
                <c:pt idx="1019">
                  <c:v>101900</c:v>
                </c:pt>
                <c:pt idx="1020">
                  <c:v>102000</c:v>
                </c:pt>
                <c:pt idx="1021">
                  <c:v>102100</c:v>
                </c:pt>
                <c:pt idx="1022">
                  <c:v>102200</c:v>
                </c:pt>
                <c:pt idx="1023">
                  <c:v>102300</c:v>
                </c:pt>
                <c:pt idx="1024">
                  <c:v>102400</c:v>
                </c:pt>
                <c:pt idx="1025">
                  <c:v>102500</c:v>
                </c:pt>
                <c:pt idx="1026">
                  <c:v>102600</c:v>
                </c:pt>
                <c:pt idx="1027">
                  <c:v>102700</c:v>
                </c:pt>
                <c:pt idx="1028">
                  <c:v>102800</c:v>
                </c:pt>
                <c:pt idx="1029">
                  <c:v>102900</c:v>
                </c:pt>
                <c:pt idx="1030">
                  <c:v>103000</c:v>
                </c:pt>
                <c:pt idx="1031">
                  <c:v>103100</c:v>
                </c:pt>
                <c:pt idx="1032">
                  <c:v>103200</c:v>
                </c:pt>
                <c:pt idx="1033">
                  <c:v>103300</c:v>
                </c:pt>
                <c:pt idx="1034">
                  <c:v>103400</c:v>
                </c:pt>
                <c:pt idx="1035">
                  <c:v>103500</c:v>
                </c:pt>
                <c:pt idx="1036">
                  <c:v>103600</c:v>
                </c:pt>
                <c:pt idx="1037">
                  <c:v>103700</c:v>
                </c:pt>
                <c:pt idx="1038">
                  <c:v>103800</c:v>
                </c:pt>
                <c:pt idx="1039">
                  <c:v>103900</c:v>
                </c:pt>
                <c:pt idx="1040">
                  <c:v>104000</c:v>
                </c:pt>
                <c:pt idx="1041">
                  <c:v>104100</c:v>
                </c:pt>
                <c:pt idx="1042">
                  <c:v>104200</c:v>
                </c:pt>
                <c:pt idx="1043">
                  <c:v>104300</c:v>
                </c:pt>
                <c:pt idx="1044">
                  <c:v>104400</c:v>
                </c:pt>
                <c:pt idx="1045">
                  <c:v>104500</c:v>
                </c:pt>
                <c:pt idx="1046">
                  <c:v>104600</c:v>
                </c:pt>
                <c:pt idx="1047">
                  <c:v>104700</c:v>
                </c:pt>
                <c:pt idx="1048">
                  <c:v>104800</c:v>
                </c:pt>
                <c:pt idx="1049">
                  <c:v>104900</c:v>
                </c:pt>
                <c:pt idx="1050">
                  <c:v>105000</c:v>
                </c:pt>
                <c:pt idx="1051">
                  <c:v>105100</c:v>
                </c:pt>
                <c:pt idx="1052">
                  <c:v>105200</c:v>
                </c:pt>
                <c:pt idx="1053">
                  <c:v>105300</c:v>
                </c:pt>
                <c:pt idx="1054">
                  <c:v>105400</c:v>
                </c:pt>
                <c:pt idx="1055">
                  <c:v>105500</c:v>
                </c:pt>
                <c:pt idx="1056">
                  <c:v>105600</c:v>
                </c:pt>
                <c:pt idx="1057">
                  <c:v>105700</c:v>
                </c:pt>
                <c:pt idx="1058">
                  <c:v>105800</c:v>
                </c:pt>
                <c:pt idx="1059">
                  <c:v>105900</c:v>
                </c:pt>
                <c:pt idx="1060">
                  <c:v>106000</c:v>
                </c:pt>
                <c:pt idx="1061">
                  <c:v>106100</c:v>
                </c:pt>
                <c:pt idx="1062">
                  <c:v>106200</c:v>
                </c:pt>
                <c:pt idx="1063">
                  <c:v>106300</c:v>
                </c:pt>
                <c:pt idx="1064">
                  <c:v>106400</c:v>
                </c:pt>
                <c:pt idx="1065">
                  <c:v>106500</c:v>
                </c:pt>
                <c:pt idx="1066">
                  <c:v>106600</c:v>
                </c:pt>
                <c:pt idx="1067">
                  <c:v>106700</c:v>
                </c:pt>
                <c:pt idx="1068">
                  <c:v>106800</c:v>
                </c:pt>
                <c:pt idx="1069">
                  <c:v>106900</c:v>
                </c:pt>
                <c:pt idx="1070">
                  <c:v>107000</c:v>
                </c:pt>
                <c:pt idx="1071">
                  <c:v>107100</c:v>
                </c:pt>
                <c:pt idx="1072">
                  <c:v>107200</c:v>
                </c:pt>
                <c:pt idx="1073">
                  <c:v>107300</c:v>
                </c:pt>
                <c:pt idx="1074">
                  <c:v>107400</c:v>
                </c:pt>
                <c:pt idx="1075">
                  <c:v>107500</c:v>
                </c:pt>
                <c:pt idx="1076">
                  <c:v>107600</c:v>
                </c:pt>
                <c:pt idx="1077">
                  <c:v>107700</c:v>
                </c:pt>
                <c:pt idx="1078">
                  <c:v>107800</c:v>
                </c:pt>
                <c:pt idx="1079">
                  <c:v>107900</c:v>
                </c:pt>
                <c:pt idx="1080">
                  <c:v>108000</c:v>
                </c:pt>
                <c:pt idx="1081">
                  <c:v>108100</c:v>
                </c:pt>
                <c:pt idx="1082">
                  <c:v>108200</c:v>
                </c:pt>
                <c:pt idx="1083">
                  <c:v>108300</c:v>
                </c:pt>
                <c:pt idx="1084">
                  <c:v>108400</c:v>
                </c:pt>
                <c:pt idx="1085">
                  <c:v>108500</c:v>
                </c:pt>
                <c:pt idx="1086">
                  <c:v>108600</c:v>
                </c:pt>
                <c:pt idx="1087">
                  <c:v>108700</c:v>
                </c:pt>
                <c:pt idx="1088">
                  <c:v>108800</c:v>
                </c:pt>
                <c:pt idx="1089">
                  <c:v>108900</c:v>
                </c:pt>
                <c:pt idx="1090">
                  <c:v>109000</c:v>
                </c:pt>
                <c:pt idx="1091">
                  <c:v>109100</c:v>
                </c:pt>
                <c:pt idx="1092">
                  <c:v>109200</c:v>
                </c:pt>
                <c:pt idx="1093">
                  <c:v>109300</c:v>
                </c:pt>
                <c:pt idx="1094">
                  <c:v>109400</c:v>
                </c:pt>
                <c:pt idx="1095">
                  <c:v>109500</c:v>
                </c:pt>
                <c:pt idx="1096">
                  <c:v>109600</c:v>
                </c:pt>
                <c:pt idx="1097">
                  <c:v>109700</c:v>
                </c:pt>
                <c:pt idx="1098">
                  <c:v>109800</c:v>
                </c:pt>
                <c:pt idx="1099">
                  <c:v>109900</c:v>
                </c:pt>
                <c:pt idx="1100">
                  <c:v>110000</c:v>
                </c:pt>
                <c:pt idx="1101">
                  <c:v>110100</c:v>
                </c:pt>
                <c:pt idx="1102">
                  <c:v>110200</c:v>
                </c:pt>
                <c:pt idx="1103">
                  <c:v>110300</c:v>
                </c:pt>
                <c:pt idx="1104">
                  <c:v>110400</c:v>
                </c:pt>
                <c:pt idx="1105">
                  <c:v>110500</c:v>
                </c:pt>
                <c:pt idx="1106">
                  <c:v>110600</c:v>
                </c:pt>
                <c:pt idx="1107">
                  <c:v>110700</c:v>
                </c:pt>
                <c:pt idx="1108">
                  <c:v>110800</c:v>
                </c:pt>
                <c:pt idx="1109">
                  <c:v>110900</c:v>
                </c:pt>
                <c:pt idx="1110">
                  <c:v>111000</c:v>
                </c:pt>
                <c:pt idx="1111">
                  <c:v>111100</c:v>
                </c:pt>
                <c:pt idx="1112">
                  <c:v>111200</c:v>
                </c:pt>
                <c:pt idx="1113">
                  <c:v>111300</c:v>
                </c:pt>
                <c:pt idx="1114">
                  <c:v>111400</c:v>
                </c:pt>
                <c:pt idx="1115">
                  <c:v>111500</c:v>
                </c:pt>
                <c:pt idx="1116">
                  <c:v>111600</c:v>
                </c:pt>
                <c:pt idx="1117">
                  <c:v>111700</c:v>
                </c:pt>
                <c:pt idx="1118">
                  <c:v>111800</c:v>
                </c:pt>
                <c:pt idx="1119">
                  <c:v>111900</c:v>
                </c:pt>
                <c:pt idx="1120">
                  <c:v>112000</c:v>
                </c:pt>
                <c:pt idx="1121">
                  <c:v>112100</c:v>
                </c:pt>
                <c:pt idx="1122">
                  <c:v>112200</c:v>
                </c:pt>
                <c:pt idx="1123">
                  <c:v>112300</c:v>
                </c:pt>
                <c:pt idx="1124">
                  <c:v>112400</c:v>
                </c:pt>
                <c:pt idx="1125">
                  <c:v>112500</c:v>
                </c:pt>
                <c:pt idx="1126">
                  <c:v>112600</c:v>
                </c:pt>
                <c:pt idx="1127">
                  <c:v>112700</c:v>
                </c:pt>
                <c:pt idx="1128">
                  <c:v>112800</c:v>
                </c:pt>
                <c:pt idx="1129">
                  <c:v>112900</c:v>
                </c:pt>
                <c:pt idx="1130">
                  <c:v>113000</c:v>
                </c:pt>
                <c:pt idx="1131">
                  <c:v>113100</c:v>
                </c:pt>
                <c:pt idx="1132">
                  <c:v>113200</c:v>
                </c:pt>
                <c:pt idx="1133">
                  <c:v>113300</c:v>
                </c:pt>
                <c:pt idx="1134">
                  <c:v>113400</c:v>
                </c:pt>
                <c:pt idx="1135">
                  <c:v>113500</c:v>
                </c:pt>
                <c:pt idx="1136">
                  <c:v>113600</c:v>
                </c:pt>
                <c:pt idx="1137">
                  <c:v>113700</c:v>
                </c:pt>
                <c:pt idx="1138">
                  <c:v>113800</c:v>
                </c:pt>
                <c:pt idx="1139">
                  <c:v>113900</c:v>
                </c:pt>
                <c:pt idx="1140">
                  <c:v>114000</c:v>
                </c:pt>
                <c:pt idx="1141">
                  <c:v>114100</c:v>
                </c:pt>
                <c:pt idx="1142">
                  <c:v>114200</c:v>
                </c:pt>
                <c:pt idx="1143">
                  <c:v>114300</c:v>
                </c:pt>
                <c:pt idx="1144">
                  <c:v>114400</c:v>
                </c:pt>
                <c:pt idx="1145">
                  <c:v>114500</c:v>
                </c:pt>
                <c:pt idx="1146">
                  <c:v>114600</c:v>
                </c:pt>
                <c:pt idx="1147">
                  <c:v>114700</c:v>
                </c:pt>
                <c:pt idx="1148">
                  <c:v>114800</c:v>
                </c:pt>
                <c:pt idx="1149">
                  <c:v>114900</c:v>
                </c:pt>
                <c:pt idx="1150">
                  <c:v>115000</c:v>
                </c:pt>
                <c:pt idx="1151">
                  <c:v>115100</c:v>
                </c:pt>
                <c:pt idx="1152">
                  <c:v>115200</c:v>
                </c:pt>
                <c:pt idx="1153">
                  <c:v>115300</c:v>
                </c:pt>
                <c:pt idx="1154">
                  <c:v>115400</c:v>
                </c:pt>
                <c:pt idx="1155">
                  <c:v>115500</c:v>
                </c:pt>
                <c:pt idx="1156">
                  <c:v>115600</c:v>
                </c:pt>
                <c:pt idx="1157">
                  <c:v>115700</c:v>
                </c:pt>
                <c:pt idx="1158">
                  <c:v>115800</c:v>
                </c:pt>
                <c:pt idx="1159">
                  <c:v>115900</c:v>
                </c:pt>
                <c:pt idx="1160">
                  <c:v>116000</c:v>
                </c:pt>
                <c:pt idx="1161">
                  <c:v>116100</c:v>
                </c:pt>
                <c:pt idx="1162">
                  <c:v>116200</c:v>
                </c:pt>
                <c:pt idx="1163">
                  <c:v>116300</c:v>
                </c:pt>
                <c:pt idx="1164">
                  <c:v>116400</c:v>
                </c:pt>
                <c:pt idx="1165">
                  <c:v>116500</c:v>
                </c:pt>
                <c:pt idx="1166">
                  <c:v>116600</c:v>
                </c:pt>
                <c:pt idx="1167">
                  <c:v>116700</c:v>
                </c:pt>
                <c:pt idx="1168">
                  <c:v>116800</c:v>
                </c:pt>
                <c:pt idx="1169">
                  <c:v>116900</c:v>
                </c:pt>
                <c:pt idx="1170">
                  <c:v>117000</c:v>
                </c:pt>
                <c:pt idx="1171">
                  <c:v>117100</c:v>
                </c:pt>
                <c:pt idx="1172">
                  <c:v>117200</c:v>
                </c:pt>
                <c:pt idx="1173">
                  <c:v>117300</c:v>
                </c:pt>
                <c:pt idx="1174">
                  <c:v>117400</c:v>
                </c:pt>
                <c:pt idx="1175">
                  <c:v>117500</c:v>
                </c:pt>
                <c:pt idx="1176">
                  <c:v>117600</c:v>
                </c:pt>
                <c:pt idx="1177">
                  <c:v>117700</c:v>
                </c:pt>
                <c:pt idx="1178">
                  <c:v>117800</c:v>
                </c:pt>
                <c:pt idx="1179">
                  <c:v>117900</c:v>
                </c:pt>
                <c:pt idx="1180">
                  <c:v>118000</c:v>
                </c:pt>
                <c:pt idx="1181">
                  <c:v>118100</c:v>
                </c:pt>
                <c:pt idx="1182">
                  <c:v>118200</c:v>
                </c:pt>
                <c:pt idx="1183">
                  <c:v>118300</c:v>
                </c:pt>
                <c:pt idx="1184">
                  <c:v>118400</c:v>
                </c:pt>
                <c:pt idx="1185">
                  <c:v>118500</c:v>
                </c:pt>
                <c:pt idx="1186">
                  <c:v>118600</c:v>
                </c:pt>
                <c:pt idx="1187">
                  <c:v>118700</c:v>
                </c:pt>
                <c:pt idx="1188">
                  <c:v>118800</c:v>
                </c:pt>
                <c:pt idx="1189">
                  <c:v>118900</c:v>
                </c:pt>
                <c:pt idx="1190">
                  <c:v>119000</c:v>
                </c:pt>
                <c:pt idx="1191">
                  <c:v>119100</c:v>
                </c:pt>
                <c:pt idx="1192">
                  <c:v>119200</c:v>
                </c:pt>
                <c:pt idx="1193">
                  <c:v>119300</c:v>
                </c:pt>
                <c:pt idx="1194">
                  <c:v>119400</c:v>
                </c:pt>
                <c:pt idx="1195">
                  <c:v>119500</c:v>
                </c:pt>
                <c:pt idx="1196">
                  <c:v>119600</c:v>
                </c:pt>
                <c:pt idx="1197">
                  <c:v>119700</c:v>
                </c:pt>
                <c:pt idx="1198">
                  <c:v>119800</c:v>
                </c:pt>
                <c:pt idx="1199">
                  <c:v>119900</c:v>
                </c:pt>
                <c:pt idx="1200">
                  <c:v>120000</c:v>
                </c:pt>
                <c:pt idx="1201">
                  <c:v>120100</c:v>
                </c:pt>
                <c:pt idx="1202">
                  <c:v>120200</c:v>
                </c:pt>
                <c:pt idx="1203">
                  <c:v>120300</c:v>
                </c:pt>
                <c:pt idx="1204">
                  <c:v>120400</c:v>
                </c:pt>
                <c:pt idx="1205">
                  <c:v>120500</c:v>
                </c:pt>
                <c:pt idx="1206">
                  <c:v>120600</c:v>
                </c:pt>
                <c:pt idx="1207">
                  <c:v>120700</c:v>
                </c:pt>
                <c:pt idx="1208">
                  <c:v>120800</c:v>
                </c:pt>
                <c:pt idx="1209">
                  <c:v>120900</c:v>
                </c:pt>
                <c:pt idx="1210">
                  <c:v>121000</c:v>
                </c:pt>
                <c:pt idx="1211">
                  <c:v>121100</c:v>
                </c:pt>
                <c:pt idx="1212">
                  <c:v>121200</c:v>
                </c:pt>
                <c:pt idx="1213">
                  <c:v>121300</c:v>
                </c:pt>
                <c:pt idx="1214">
                  <c:v>121400</c:v>
                </c:pt>
                <c:pt idx="1215">
                  <c:v>121500</c:v>
                </c:pt>
                <c:pt idx="1216">
                  <c:v>121600</c:v>
                </c:pt>
                <c:pt idx="1217">
                  <c:v>121700</c:v>
                </c:pt>
                <c:pt idx="1218">
                  <c:v>121800</c:v>
                </c:pt>
                <c:pt idx="1219">
                  <c:v>121900</c:v>
                </c:pt>
                <c:pt idx="1220">
                  <c:v>122000</c:v>
                </c:pt>
                <c:pt idx="1221">
                  <c:v>122100</c:v>
                </c:pt>
                <c:pt idx="1222">
                  <c:v>122200</c:v>
                </c:pt>
                <c:pt idx="1223">
                  <c:v>122300</c:v>
                </c:pt>
                <c:pt idx="1224">
                  <c:v>122400</c:v>
                </c:pt>
                <c:pt idx="1225">
                  <c:v>122500</c:v>
                </c:pt>
                <c:pt idx="1226">
                  <c:v>122600</c:v>
                </c:pt>
                <c:pt idx="1227">
                  <c:v>122700</c:v>
                </c:pt>
                <c:pt idx="1228">
                  <c:v>122800</c:v>
                </c:pt>
                <c:pt idx="1229">
                  <c:v>122900</c:v>
                </c:pt>
                <c:pt idx="1230">
                  <c:v>123000</c:v>
                </c:pt>
                <c:pt idx="1231">
                  <c:v>123100</c:v>
                </c:pt>
                <c:pt idx="1232">
                  <c:v>123200</c:v>
                </c:pt>
                <c:pt idx="1233">
                  <c:v>123300</c:v>
                </c:pt>
                <c:pt idx="1234">
                  <c:v>123400</c:v>
                </c:pt>
                <c:pt idx="1235">
                  <c:v>123500</c:v>
                </c:pt>
                <c:pt idx="1236">
                  <c:v>123600</c:v>
                </c:pt>
                <c:pt idx="1237">
                  <c:v>123700</c:v>
                </c:pt>
                <c:pt idx="1238">
                  <c:v>123800</c:v>
                </c:pt>
                <c:pt idx="1239">
                  <c:v>123900</c:v>
                </c:pt>
                <c:pt idx="1240">
                  <c:v>124000</c:v>
                </c:pt>
                <c:pt idx="1241">
                  <c:v>124100</c:v>
                </c:pt>
                <c:pt idx="1242">
                  <c:v>124200</c:v>
                </c:pt>
                <c:pt idx="1243">
                  <c:v>124300</c:v>
                </c:pt>
                <c:pt idx="1244">
                  <c:v>124400</c:v>
                </c:pt>
                <c:pt idx="1245">
                  <c:v>124500</c:v>
                </c:pt>
                <c:pt idx="1246">
                  <c:v>124600</c:v>
                </c:pt>
                <c:pt idx="1247">
                  <c:v>124700</c:v>
                </c:pt>
                <c:pt idx="1248">
                  <c:v>124800</c:v>
                </c:pt>
                <c:pt idx="1249">
                  <c:v>124900</c:v>
                </c:pt>
                <c:pt idx="1250">
                  <c:v>125000</c:v>
                </c:pt>
                <c:pt idx="1251">
                  <c:v>125100</c:v>
                </c:pt>
                <c:pt idx="1252">
                  <c:v>125200</c:v>
                </c:pt>
                <c:pt idx="1253">
                  <c:v>125300</c:v>
                </c:pt>
                <c:pt idx="1254">
                  <c:v>125400</c:v>
                </c:pt>
                <c:pt idx="1255">
                  <c:v>125500</c:v>
                </c:pt>
                <c:pt idx="1256">
                  <c:v>125600</c:v>
                </c:pt>
                <c:pt idx="1257">
                  <c:v>125700</c:v>
                </c:pt>
                <c:pt idx="1258">
                  <c:v>125800</c:v>
                </c:pt>
                <c:pt idx="1259">
                  <c:v>125900</c:v>
                </c:pt>
                <c:pt idx="1260">
                  <c:v>126000</c:v>
                </c:pt>
                <c:pt idx="1261">
                  <c:v>126100</c:v>
                </c:pt>
                <c:pt idx="1262">
                  <c:v>126200</c:v>
                </c:pt>
                <c:pt idx="1263">
                  <c:v>126300</c:v>
                </c:pt>
                <c:pt idx="1264">
                  <c:v>126400</c:v>
                </c:pt>
                <c:pt idx="1265">
                  <c:v>126500</c:v>
                </c:pt>
                <c:pt idx="1266">
                  <c:v>126600</c:v>
                </c:pt>
                <c:pt idx="1267">
                  <c:v>126700</c:v>
                </c:pt>
                <c:pt idx="1268">
                  <c:v>126800</c:v>
                </c:pt>
                <c:pt idx="1269">
                  <c:v>126900</c:v>
                </c:pt>
                <c:pt idx="1270">
                  <c:v>127000</c:v>
                </c:pt>
                <c:pt idx="1271">
                  <c:v>127100</c:v>
                </c:pt>
                <c:pt idx="1272">
                  <c:v>127200</c:v>
                </c:pt>
                <c:pt idx="1273">
                  <c:v>127300</c:v>
                </c:pt>
                <c:pt idx="1274">
                  <c:v>127400</c:v>
                </c:pt>
                <c:pt idx="1275">
                  <c:v>127500</c:v>
                </c:pt>
                <c:pt idx="1276">
                  <c:v>127600</c:v>
                </c:pt>
                <c:pt idx="1277">
                  <c:v>127700</c:v>
                </c:pt>
                <c:pt idx="1278">
                  <c:v>127800</c:v>
                </c:pt>
                <c:pt idx="1279">
                  <c:v>127900</c:v>
                </c:pt>
                <c:pt idx="1280">
                  <c:v>128000</c:v>
                </c:pt>
                <c:pt idx="1281">
                  <c:v>128100</c:v>
                </c:pt>
                <c:pt idx="1282">
                  <c:v>128200</c:v>
                </c:pt>
                <c:pt idx="1283">
                  <c:v>128300</c:v>
                </c:pt>
                <c:pt idx="1284">
                  <c:v>128400</c:v>
                </c:pt>
                <c:pt idx="1285">
                  <c:v>128500</c:v>
                </c:pt>
                <c:pt idx="1286">
                  <c:v>128600</c:v>
                </c:pt>
                <c:pt idx="1287">
                  <c:v>128700</c:v>
                </c:pt>
                <c:pt idx="1288">
                  <c:v>128800</c:v>
                </c:pt>
                <c:pt idx="1289">
                  <c:v>128900</c:v>
                </c:pt>
                <c:pt idx="1290">
                  <c:v>129000</c:v>
                </c:pt>
                <c:pt idx="1291">
                  <c:v>129100</c:v>
                </c:pt>
                <c:pt idx="1292">
                  <c:v>129200</c:v>
                </c:pt>
                <c:pt idx="1293">
                  <c:v>129300</c:v>
                </c:pt>
                <c:pt idx="1294">
                  <c:v>129400</c:v>
                </c:pt>
                <c:pt idx="1295">
                  <c:v>129500</c:v>
                </c:pt>
                <c:pt idx="1296">
                  <c:v>129600</c:v>
                </c:pt>
                <c:pt idx="1297">
                  <c:v>129700</c:v>
                </c:pt>
                <c:pt idx="1298">
                  <c:v>129800</c:v>
                </c:pt>
                <c:pt idx="1299">
                  <c:v>129900</c:v>
                </c:pt>
                <c:pt idx="1300">
                  <c:v>130000</c:v>
                </c:pt>
                <c:pt idx="1301">
                  <c:v>130100</c:v>
                </c:pt>
                <c:pt idx="1302">
                  <c:v>130200</c:v>
                </c:pt>
                <c:pt idx="1303">
                  <c:v>130300</c:v>
                </c:pt>
                <c:pt idx="1304">
                  <c:v>130400</c:v>
                </c:pt>
                <c:pt idx="1305">
                  <c:v>130500</c:v>
                </c:pt>
                <c:pt idx="1306">
                  <c:v>130600</c:v>
                </c:pt>
                <c:pt idx="1307">
                  <c:v>130700</c:v>
                </c:pt>
                <c:pt idx="1308">
                  <c:v>130800</c:v>
                </c:pt>
                <c:pt idx="1309">
                  <c:v>130900</c:v>
                </c:pt>
                <c:pt idx="1310">
                  <c:v>131000</c:v>
                </c:pt>
                <c:pt idx="1311">
                  <c:v>131100</c:v>
                </c:pt>
                <c:pt idx="1312">
                  <c:v>131200</c:v>
                </c:pt>
                <c:pt idx="1313">
                  <c:v>131300</c:v>
                </c:pt>
                <c:pt idx="1314">
                  <c:v>131400</c:v>
                </c:pt>
                <c:pt idx="1315">
                  <c:v>131500</c:v>
                </c:pt>
                <c:pt idx="1316">
                  <c:v>131600</c:v>
                </c:pt>
                <c:pt idx="1317">
                  <c:v>131700</c:v>
                </c:pt>
                <c:pt idx="1318">
                  <c:v>131800</c:v>
                </c:pt>
                <c:pt idx="1319">
                  <c:v>131900</c:v>
                </c:pt>
                <c:pt idx="1320">
                  <c:v>132000</c:v>
                </c:pt>
                <c:pt idx="1321">
                  <c:v>132100</c:v>
                </c:pt>
                <c:pt idx="1322">
                  <c:v>132200</c:v>
                </c:pt>
                <c:pt idx="1323">
                  <c:v>132300</c:v>
                </c:pt>
                <c:pt idx="1324">
                  <c:v>132400</c:v>
                </c:pt>
                <c:pt idx="1325">
                  <c:v>132500</c:v>
                </c:pt>
                <c:pt idx="1326">
                  <c:v>132600</c:v>
                </c:pt>
                <c:pt idx="1327">
                  <c:v>132700</c:v>
                </c:pt>
                <c:pt idx="1328">
                  <c:v>132800</c:v>
                </c:pt>
                <c:pt idx="1329">
                  <c:v>132900</c:v>
                </c:pt>
                <c:pt idx="1330">
                  <c:v>133000</c:v>
                </c:pt>
                <c:pt idx="1331">
                  <c:v>133100</c:v>
                </c:pt>
                <c:pt idx="1332">
                  <c:v>133200</c:v>
                </c:pt>
                <c:pt idx="1333">
                  <c:v>133300</c:v>
                </c:pt>
                <c:pt idx="1334">
                  <c:v>133400</c:v>
                </c:pt>
                <c:pt idx="1335">
                  <c:v>133500</c:v>
                </c:pt>
                <c:pt idx="1336">
                  <c:v>133600</c:v>
                </c:pt>
                <c:pt idx="1337">
                  <c:v>133700</c:v>
                </c:pt>
                <c:pt idx="1338">
                  <c:v>133800</c:v>
                </c:pt>
                <c:pt idx="1339">
                  <c:v>133900</c:v>
                </c:pt>
                <c:pt idx="1340">
                  <c:v>134000</c:v>
                </c:pt>
                <c:pt idx="1341">
                  <c:v>134100</c:v>
                </c:pt>
                <c:pt idx="1342">
                  <c:v>134200</c:v>
                </c:pt>
                <c:pt idx="1343">
                  <c:v>134300</c:v>
                </c:pt>
                <c:pt idx="1344">
                  <c:v>134400</c:v>
                </c:pt>
                <c:pt idx="1345">
                  <c:v>134500</c:v>
                </c:pt>
                <c:pt idx="1346">
                  <c:v>134600</c:v>
                </c:pt>
                <c:pt idx="1347">
                  <c:v>134700</c:v>
                </c:pt>
                <c:pt idx="1348">
                  <c:v>134800</c:v>
                </c:pt>
                <c:pt idx="1349">
                  <c:v>134900</c:v>
                </c:pt>
                <c:pt idx="1350">
                  <c:v>135000</c:v>
                </c:pt>
                <c:pt idx="1351">
                  <c:v>135100</c:v>
                </c:pt>
                <c:pt idx="1352">
                  <c:v>135200</c:v>
                </c:pt>
                <c:pt idx="1353">
                  <c:v>135300</c:v>
                </c:pt>
                <c:pt idx="1354">
                  <c:v>135400</c:v>
                </c:pt>
                <c:pt idx="1355">
                  <c:v>135500</c:v>
                </c:pt>
                <c:pt idx="1356">
                  <c:v>135600</c:v>
                </c:pt>
                <c:pt idx="1357">
                  <c:v>135700</c:v>
                </c:pt>
                <c:pt idx="1358">
                  <c:v>135800</c:v>
                </c:pt>
                <c:pt idx="1359">
                  <c:v>135900</c:v>
                </c:pt>
                <c:pt idx="1360">
                  <c:v>136000</c:v>
                </c:pt>
                <c:pt idx="1361">
                  <c:v>136100</c:v>
                </c:pt>
                <c:pt idx="1362">
                  <c:v>136200</c:v>
                </c:pt>
                <c:pt idx="1363">
                  <c:v>136300</c:v>
                </c:pt>
                <c:pt idx="1364">
                  <c:v>136400</c:v>
                </c:pt>
                <c:pt idx="1365">
                  <c:v>136500</c:v>
                </c:pt>
                <c:pt idx="1366">
                  <c:v>136600</c:v>
                </c:pt>
                <c:pt idx="1367">
                  <c:v>136700</c:v>
                </c:pt>
                <c:pt idx="1368">
                  <c:v>136800</c:v>
                </c:pt>
                <c:pt idx="1369">
                  <c:v>136900</c:v>
                </c:pt>
                <c:pt idx="1370">
                  <c:v>137000</c:v>
                </c:pt>
                <c:pt idx="1371">
                  <c:v>137100</c:v>
                </c:pt>
                <c:pt idx="1372">
                  <c:v>137200</c:v>
                </c:pt>
                <c:pt idx="1373">
                  <c:v>137300</c:v>
                </c:pt>
                <c:pt idx="1374">
                  <c:v>137400</c:v>
                </c:pt>
                <c:pt idx="1375">
                  <c:v>137500</c:v>
                </c:pt>
                <c:pt idx="1376">
                  <c:v>137600</c:v>
                </c:pt>
                <c:pt idx="1377">
                  <c:v>137700</c:v>
                </c:pt>
                <c:pt idx="1378">
                  <c:v>137800</c:v>
                </c:pt>
                <c:pt idx="1379">
                  <c:v>137900</c:v>
                </c:pt>
                <c:pt idx="1380">
                  <c:v>138000</c:v>
                </c:pt>
                <c:pt idx="1381">
                  <c:v>138100</c:v>
                </c:pt>
                <c:pt idx="1382">
                  <c:v>138200</c:v>
                </c:pt>
                <c:pt idx="1383">
                  <c:v>138300</c:v>
                </c:pt>
                <c:pt idx="1384">
                  <c:v>138400</c:v>
                </c:pt>
                <c:pt idx="1385">
                  <c:v>138500</c:v>
                </c:pt>
                <c:pt idx="1386">
                  <c:v>138600</c:v>
                </c:pt>
                <c:pt idx="1387">
                  <c:v>138700</c:v>
                </c:pt>
                <c:pt idx="1388">
                  <c:v>138800</c:v>
                </c:pt>
                <c:pt idx="1389">
                  <c:v>138900</c:v>
                </c:pt>
                <c:pt idx="1390">
                  <c:v>139000</c:v>
                </c:pt>
                <c:pt idx="1391">
                  <c:v>139100</c:v>
                </c:pt>
                <c:pt idx="1392">
                  <c:v>139200</c:v>
                </c:pt>
                <c:pt idx="1393">
                  <c:v>139300</c:v>
                </c:pt>
                <c:pt idx="1394">
                  <c:v>139400</c:v>
                </c:pt>
                <c:pt idx="1395">
                  <c:v>139500</c:v>
                </c:pt>
                <c:pt idx="1396">
                  <c:v>139600</c:v>
                </c:pt>
                <c:pt idx="1397">
                  <c:v>139700</c:v>
                </c:pt>
                <c:pt idx="1398">
                  <c:v>139800</c:v>
                </c:pt>
                <c:pt idx="1399">
                  <c:v>139900</c:v>
                </c:pt>
                <c:pt idx="1400">
                  <c:v>140000</c:v>
                </c:pt>
                <c:pt idx="1401">
                  <c:v>140100</c:v>
                </c:pt>
                <c:pt idx="1402">
                  <c:v>140200</c:v>
                </c:pt>
                <c:pt idx="1403">
                  <c:v>140300</c:v>
                </c:pt>
                <c:pt idx="1404">
                  <c:v>140400</c:v>
                </c:pt>
                <c:pt idx="1405">
                  <c:v>140500</c:v>
                </c:pt>
                <c:pt idx="1406">
                  <c:v>140600</c:v>
                </c:pt>
                <c:pt idx="1407">
                  <c:v>140700</c:v>
                </c:pt>
                <c:pt idx="1408">
                  <c:v>140800</c:v>
                </c:pt>
                <c:pt idx="1409">
                  <c:v>140900</c:v>
                </c:pt>
                <c:pt idx="1410">
                  <c:v>141000</c:v>
                </c:pt>
                <c:pt idx="1411">
                  <c:v>141100</c:v>
                </c:pt>
                <c:pt idx="1412">
                  <c:v>141200</c:v>
                </c:pt>
                <c:pt idx="1413">
                  <c:v>141300</c:v>
                </c:pt>
                <c:pt idx="1414">
                  <c:v>141400</c:v>
                </c:pt>
                <c:pt idx="1415">
                  <c:v>141500</c:v>
                </c:pt>
                <c:pt idx="1416">
                  <c:v>141600</c:v>
                </c:pt>
                <c:pt idx="1417">
                  <c:v>141700</c:v>
                </c:pt>
                <c:pt idx="1418">
                  <c:v>141800</c:v>
                </c:pt>
                <c:pt idx="1419">
                  <c:v>141900</c:v>
                </c:pt>
                <c:pt idx="1420">
                  <c:v>142000</c:v>
                </c:pt>
                <c:pt idx="1421">
                  <c:v>142100</c:v>
                </c:pt>
                <c:pt idx="1422">
                  <c:v>142200</c:v>
                </c:pt>
                <c:pt idx="1423">
                  <c:v>142300</c:v>
                </c:pt>
                <c:pt idx="1424">
                  <c:v>142400</c:v>
                </c:pt>
                <c:pt idx="1425">
                  <c:v>142500</c:v>
                </c:pt>
                <c:pt idx="1426">
                  <c:v>142600</c:v>
                </c:pt>
                <c:pt idx="1427">
                  <c:v>142700</c:v>
                </c:pt>
                <c:pt idx="1428">
                  <c:v>142800</c:v>
                </c:pt>
                <c:pt idx="1429">
                  <c:v>142900</c:v>
                </c:pt>
                <c:pt idx="1430">
                  <c:v>143000</c:v>
                </c:pt>
                <c:pt idx="1431">
                  <c:v>143100</c:v>
                </c:pt>
                <c:pt idx="1432">
                  <c:v>143200</c:v>
                </c:pt>
                <c:pt idx="1433">
                  <c:v>143300</c:v>
                </c:pt>
                <c:pt idx="1434">
                  <c:v>143400</c:v>
                </c:pt>
                <c:pt idx="1435">
                  <c:v>143500</c:v>
                </c:pt>
                <c:pt idx="1436">
                  <c:v>143600</c:v>
                </c:pt>
                <c:pt idx="1437">
                  <c:v>143700</c:v>
                </c:pt>
                <c:pt idx="1438">
                  <c:v>143800</c:v>
                </c:pt>
                <c:pt idx="1439">
                  <c:v>143900</c:v>
                </c:pt>
                <c:pt idx="1440">
                  <c:v>144000</c:v>
                </c:pt>
                <c:pt idx="1441">
                  <c:v>144100</c:v>
                </c:pt>
                <c:pt idx="1442">
                  <c:v>144200</c:v>
                </c:pt>
                <c:pt idx="1443">
                  <c:v>144300</c:v>
                </c:pt>
                <c:pt idx="1444">
                  <c:v>144400</c:v>
                </c:pt>
                <c:pt idx="1445">
                  <c:v>144500</c:v>
                </c:pt>
                <c:pt idx="1446">
                  <c:v>144600</c:v>
                </c:pt>
                <c:pt idx="1447">
                  <c:v>144700</c:v>
                </c:pt>
                <c:pt idx="1448">
                  <c:v>144800</c:v>
                </c:pt>
                <c:pt idx="1449">
                  <c:v>144900</c:v>
                </c:pt>
                <c:pt idx="1450">
                  <c:v>145000</c:v>
                </c:pt>
                <c:pt idx="1451">
                  <c:v>145100</c:v>
                </c:pt>
                <c:pt idx="1452">
                  <c:v>145200</c:v>
                </c:pt>
                <c:pt idx="1453">
                  <c:v>145300</c:v>
                </c:pt>
                <c:pt idx="1454">
                  <c:v>145400</c:v>
                </c:pt>
                <c:pt idx="1455">
                  <c:v>145500</c:v>
                </c:pt>
                <c:pt idx="1456">
                  <c:v>145600</c:v>
                </c:pt>
                <c:pt idx="1457">
                  <c:v>145700</c:v>
                </c:pt>
                <c:pt idx="1458">
                  <c:v>145800</c:v>
                </c:pt>
                <c:pt idx="1459">
                  <c:v>145900</c:v>
                </c:pt>
                <c:pt idx="1460">
                  <c:v>146000</c:v>
                </c:pt>
                <c:pt idx="1461">
                  <c:v>146100</c:v>
                </c:pt>
                <c:pt idx="1462">
                  <c:v>146200</c:v>
                </c:pt>
                <c:pt idx="1463">
                  <c:v>146300</c:v>
                </c:pt>
                <c:pt idx="1464">
                  <c:v>146400</c:v>
                </c:pt>
                <c:pt idx="1465">
                  <c:v>146500</c:v>
                </c:pt>
                <c:pt idx="1466">
                  <c:v>146600</c:v>
                </c:pt>
                <c:pt idx="1467">
                  <c:v>146700</c:v>
                </c:pt>
                <c:pt idx="1468">
                  <c:v>146800</c:v>
                </c:pt>
                <c:pt idx="1469">
                  <c:v>146900</c:v>
                </c:pt>
                <c:pt idx="1470">
                  <c:v>147000</c:v>
                </c:pt>
                <c:pt idx="1471">
                  <c:v>147100</c:v>
                </c:pt>
                <c:pt idx="1472">
                  <c:v>147200</c:v>
                </c:pt>
                <c:pt idx="1473">
                  <c:v>147300</c:v>
                </c:pt>
                <c:pt idx="1474">
                  <c:v>147400</c:v>
                </c:pt>
                <c:pt idx="1475">
                  <c:v>147500</c:v>
                </c:pt>
                <c:pt idx="1476">
                  <c:v>147600</c:v>
                </c:pt>
                <c:pt idx="1477">
                  <c:v>147700</c:v>
                </c:pt>
                <c:pt idx="1478">
                  <c:v>147800</c:v>
                </c:pt>
                <c:pt idx="1479">
                  <c:v>147900</c:v>
                </c:pt>
                <c:pt idx="1480">
                  <c:v>148000</c:v>
                </c:pt>
                <c:pt idx="1481">
                  <c:v>148100</c:v>
                </c:pt>
                <c:pt idx="1482">
                  <c:v>148200</c:v>
                </c:pt>
                <c:pt idx="1483">
                  <c:v>148300</c:v>
                </c:pt>
                <c:pt idx="1484">
                  <c:v>148400</c:v>
                </c:pt>
                <c:pt idx="1485">
                  <c:v>148500</c:v>
                </c:pt>
                <c:pt idx="1486">
                  <c:v>148600</c:v>
                </c:pt>
                <c:pt idx="1487">
                  <c:v>148700</c:v>
                </c:pt>
                <c:pt idx="1488">
                  <c:v>148800</c:v>
                </c:pt>
                <c:pt idx="1489">
                  <c:v>148900</c:v>
                </c:pt>
                <c:pt idx="1490">
                  <c:v>149000</c:v>
                </c:pt>
                <c:pt idx="1491">
                  <c:v>149100</c:v>
                </c:pt>
                <c:pt idx="1492">
                  <c:v>149200</c:v>
                </c:pt>
                <c:pt idx="1493">
                  <c:v>149300</c:v>
                </c:pt>
                <c:pt idx="1494">
                  <c:v>149400</c:v>
                </c:pt>
                <c:pt idx="1495">
                  <c:v>149500</c:v>
                </c:pt>
                <c:pt idx="1496">
                  <c:v>149600</c:v>
                </c:pt>
                <c:pt idx="1497">
                  <c:v>149700</c:v>
                </c:pt>
                <c:pt idx="1498">
                  <c:v>149800</c:v>
                </c:pt>
                <c:pt idx="1499">
                  <c:v>149900</c:v>
                </c:pt>
                <c:pt idx="1500">
                  <c:v>150000</c:v>
                </c:pt>
                <c:pt idx="1501">
                  <c:v>150100</c:v>
                </c:pt>
                <c:pt idx="1502">
                  <c:v>150200</c:v>
                </c:pt>
                <c:pt idx="1503">
                  <c:v>150300</c:v>
                </c:pt>
                <c:pt idx="1504">
                  <c:v>150400</c:v>
                </c:pt>
                <c:pt idx="1505">
                  <c:v>150500</c:v>
                </c:pt>
                <c:pt idx="1506">
                  <c:v>150600</c:v>
                </c:pt>
                <c:pt idx="1507">
                  <c:v>150700</c:v>
                </c:pt>
                <c:pt idx="1508">
                  <c:v>150800</c:v>
                </c:pt>
                <c:pt idx="1509">
                  <c:v>150900</c:v>
                </c:pt>
                <c:pt idx="1510">
                  <c:v>151000</c:v>
                </c:pt>
                <c:pt idx="1511">
                  <c:v>151100</c:v>
                </c:pt>
                <c:pt idx="1512">
                  <c:v>151200</c:v>
                </c:pt>
                <c:pt idx="1513">
                  <c:v>151300</c:v>
                </c:pt>
                <c:pt idx="1514">
                  <c:v>151400</c:v>
                </c:pt>
                <c:pt idx="1515">
                  <c:v>151500</c:v>
                </c:pt>
                <c:pt idx="1516">
                  <c:v>151600</c:v>
                </c:pt>
                <c:pt idx="1517">
                  <c:v>151700</c:v>
                </c:pt>
                <c:pt idx="1518">
                  <c:v>151800</c:v>
                </c:pt>
                <c:pt idx="1519">
                  <c:v>151900</c:v>
                </c:pt>
                <c:pt idx="1520">
                  <c:v>152000</c:v>
                </c:pt>
                <c:pt idx="1521">
                  <c:v>152100</c:v>
                </c:pt>
                <c:pt idx="1522">
                  <c:v>152200</c:v>
                </c:pt>
                <c:pt idx="1523">
                  <c:v>152300</c:v>
                </c:pt>
                <c:pt idx="1524">
                  <c:v>152400</c:v>
                </c:pt>
                <c:pt idx="1525">
                  <c:v>152500</c:v>
                </c:pt>
                <c:pt idx="1526">
                  <c:v>152600</c:v>
                </c:pt>
                <c:pt idx="1527">
                  <c:v>152700</c:v>
                </c:pt>
                <c:pt idx="1528">
                  <c:v>152800</c:v>
                </c:pt>
                <c:pt idx="1529">
                  <c:v>152900</c:v>
                </c:pt>
                <c:pt idx="1530">
                  <c:v>153000</c:v>
                </c:pt>
                <c:pt idx="1531">
                  <c:v>153100</c:v>
                </c:pt>
                <c:pt idx="1532">
                  <c:v>153200</c:v>
                </c:pt>
                <c:pt idx="1533">
                  <c:v>153300</c:v>
                </c:pt>
                <c:pt idx="1534">
                  <c:v>153400</c:v>
                </c:pt>
                <c:pt idx="1535">
                  <c:v>153500</c:v>
                </c:pt>
                <c:pt idx="1536">
                  <c:v>153600</c:v>
                </c:pt>
                <c:pt idx="1537">
                  <c:v>153700</c:v>
                </c:pt>
                <c:pt idx="1538">
                  <c:v>153800</c:v>
                </c:pt>
                <c:pt idx="1539">
                  <c:v>153900</c:v>
                </c:pt>
                <c:pt idx="1540">
                  <c:v>154000</c:v>
                </c:pt>
                <c:pt idx="1541">
                  <c:v>154100</c:v>
                </c:pt>
                <c:pt idx="1542">
                  <c:v>154200</c:v>
                </c:pt>
                <c:pt idx="1543">
                  <c:v>154300</c:v>
                </c:pt>
                <c:pt idx="1544">
                  <c:v>154400</c:v>
                </c:pt>
                <c:pt idx="1545">
                  <c:v>154500</c:v>
                </c:pt>
                <c:pt idx="1546">
                  <c:v>154600</c:v>
                </c:pt>
                <c:pt idx="1547">
                  <c:v>154700</c:v>
                </c:pt>
                <c:pt idx="1548">
                  <c:v>154800</c:v>
                </c:pt>
                <c:pt idx="1549">
                  <c:v>154900</c:v>
                </c:pt>
                <c:pt idx="1550">
                  <c:v>155000</c:v>
                </c:pt>
                <c:pt idx="1551">
                  <c:v>155100</c:v>
                </c:pt>
                <c:pt idx="1552">
                  <c:v>155200</c:v>
                </c:pt>
                <c:pt idx="1553">
                  <c:v>155300</c:v>
                </c:pt>
                <c:pt idx="1554">
                  <c:v>155400</c:v>
                </c:pt>
                <c:pt idx="1555">
                  <c:v>155500</c:v>
                </c:pt>
                <c:pt idx="1556">
                  <c:v>155600</c:v>
                </c:pt>
                <c:pt idx="1557">
                  <c:v>155700</c:v>
                </c:pt>
                <c:pt idx="1558">
                  <c:v>155800</c:v>
                </c:pt>
                <c:pt idx="1559">
                  <c:v>155900</c:v>
                </c:pt>
                <c:pt idx="1560">
                  <c:v>156000</c:v>
                </c:pt>
                <c:pt idx="1561">
                  <c:v>156100</c:v>
                </c:pt>
                <c:pt idx="1562">
                  <c:v>156200</c:v>
                </c:pt>
                <c:pt idx="1563">
                  <c:v>156300</c:v>
                </c:pt>
                <c:pt idx="1564">
                  <c:v>156400</c:v>
                </c:pt>
                <c:pt idx="1565">
                  <c:v>156500</c:v>
                </c:pt>
                <c:pt idx="1566">
                  <c:v>156600</c:v>
                </c:pt>
                <c:pt idx="1567">
                  <c:v>156700</c:v>
                </c:pt>
                <c:pt idx="1568">
                  <c:v>156800</c:v>
                </c:pt>
                <c:pt idx="1569">
                  <c:v>156900</c:v>
                </c:pt>
                <c:pt idx="1570">
                  <c:v>157000</c:v>
                </c:pt>
                <c:pt idx="1571">
                  <c:v>157100</c:v>
                </c:pt>
                <c:pt idx="1572">
                  <c:v>157200</c:v>
                </c:pt>
                <c:pt idx="1573">
                  <c:v>157300</c:v>
                </c:pt>
                <c:pt idx="1574">
                  <c:v>157400</c:v>
                </c:pt>
                <c:pt idx="1575">
                  <c:v>157500</c:v>
                </c:pt>
                <c:pt idx="1576">
                  <c:v>157600</c:v>
                </c:pt>
                <c:pt idx="1577">
                  <c:v>157700</c:v>
                </c:pt>
                <c:pt idx="1578">
                  <c:v>157800</c:v>
                </c:pt>
                <c:pt idx="1579">
                  <c:v>157900</c:v>
                </c:pt>
                <c:pt idx="1580">
                  <c:v>158000</c:v>
                </c:pt>
                <c:pt idx="1581">
                  <c:v>158100</c:v>
                </c:pt>
                <c:pt idx="1582">
                  <c:v>158200</c:v>
                </c:pt>
                <c:pt idx="1583">
                  <c:v>158300</c:v>
                </c:pt>
                <c:pt idx="1584">
                  <c:v>158400</c:v>
                </c:pt>
                <c:pt idx="1585">
                  <c:v>158500</c:v>
                </c:pt>
                <c:pt idx="1586">
                  <c:v>158600</c:v>
                </c:pt>
                <c:pt idx="1587">
                  <c:v>158700</c:v>
                </c:pt>
                <c:pt idx="1588">
                  <c:v>158800</c:v>
                </c:pt>
                <c:pt idx="1589">
                  <c:v>158900</c:v>
                </c:pt>
                <c:pt idx="1590">
                  <c:v>159000</c:v>
                </c:pt>
                <c:pt idx="1591">
                  <c:v>159100</c:v>
                </c:pt>
                <c:pt idx="1592">
                  <c:v>159200</c:v>
                </c:pt>
                <c:pt idx="1593">
                  <c:v>159300</c:v>
                </c:pt>
                <c:pt idx="1594">
                  <c:v>159400</c:v>
                </c:pt>
                <c:pt idx="1595">
                  <c:v>159500</c:v>
                </c:pt>
                <c:pt idx="1596">
                  <c:v>159600</c:v>
                </c:pt>
                <c:pt idx="1597">
                  <c:v>159700</c:v>
                </c:pt>
                <c:pt idx="1598">
                  <c:v>159800</c:v>
                </c:pt>
                <c:pt idx="1599">
                  <c:v>159900</c:v>
                </c:pt>
                <c:pt idx="1600">
                  <c:v>160000</c:v>
                </c:pt>
                <c:pt idx="1601">
                  <c:v>160100</c:v>
                </c:pt>
                <c:pt idx="1602">
                  <c:v>160200</c:v>
                </c:pt>
                <c:pt idx="1603">
                  <c:v>160300</c:v>
                </c:pt>
                <c:pt idx="1604">
                  <c:v>160400</c:v>
                </c:pt>
                <c:pt idx="1605">
                  <c:v>160500</c:v>
                </c:pt>
                <c:pt idx="1606">
                  <c:v>160600</c:v>
                </c:pt>
                <c:pt idx="1607">
                  <c:v>160700</c:v>
                </c:pt>
                <c:pt idx="1608">
                  <c:v>160800</c:v>
                </c:pt>
                <c:pt idx="1609">
                  <c:v>160900</c:v>
                </c:pt>
                <c:pt idx="1610">
                  <c:v>161000</c:v>
                </c:pt>
                <c:pt idx="1611">
                  <c:v>161100</c:v>
                </c:pt>
                <c:pt idx="1612">
                  <c:v>161200</c:v>
                </c:pt>
                <c:pt idx="1613">
                  <c:v>161300</c:v>
                </c:pt>
                <c:pt idx="1614">
                  <c:v>161400</c:v>
                </c:pt>
                <c:pt idx="1615">
                  <c:v>161500</c:v>
                </c:pt>
                <c:pt idx="1616">
                  <c:v>161600</c:v>
                </c:pt>
                <c:pt idx="1617">
                  <c:v>161700</c:v>
                </c:pt>
                <c:pt idx="1618">
                  <c:v>161800</c:v>
                </c:pt>
                <c:pt idx="1619">
                  <c:v>161900</c:v>
                </c:pt>
                <c:pt idx="1620">
                  <c:v>162000</c:v>
                </c:pt>
                <c:pt idx="1621">
                  <c:v>162100</c:v>
                </c:pt>
                <c:pt idx="1622">
                  <c:v>162200</c:v>
                </c:pt>
                <c:pt idx="1623">
                  <c:v>162300</c:v>
                </c:pt>
                <c:pt idx="1624">
                  <c:v>162400</c:v>
                </c:pt>
                <c:pt idx="1625">
                  <c:v>162500</c:v>
                </c:pt>
                <c:pt idx="1626">
                  <c:v>162600</c:v>
                </c:pt>
                <c:pt idx="1627">
                  <c:v>162700</c:v>
                </c:pt>
                <c:pt idx="1628">
                  <c:v>162800</c:v>
                </c:pt>
                <c:pt idx="1629">
                  <c:v>162900</c:v>
                </c:pt>
                <c:pt idx="1630">
                  <c:v>163000</c:v>
                </c:pt>
                <c:pt idx="1631">
                  <c:v>163100</c:v>
                </c:pt>
                <c:pt idx="1632">
                  <c:v>163200</c:v>
                </c:pt>
                <c:pt idx="1633">
                  <c:v>163300</c:v>
                </c:pt>
                <c:pt idx="1634">
                  <c:v>163400</c:v>
                </c:pt>
                <c:pt idx="1635">
                  <c:v>163500</c:v>
                </c:pt>
                <c:pt idx="1636">
                  <c:v>163600</c:v>
                </c:pt>
                <c:pt idx="1637">
                  <c:v>163700</c:v>
                </c:pt>
                <c:pt idx="1638">
                  <c:v>163800</c:v>
                </c:pt>
                <c:pt idx="1639">
                  <c:v>163900</c:v>
                </c:pt>
                <c:pt idx="1640">
                  <c:v>164000</c:v>
                </c:pt>
                <c:pt idx="1641">
                  <c:v>164100</c:v>
                </c:pt>
                <c:pt idx="1642">
                  <c:v>164200</c:v>
                </c:pt>
                <c:pt idx="1643">
                  <c:v>164300</c:v>
                </c:pt>
                <c:pt idx="1644">
                  <c:v>164400</c:v>
                </c:pt>
                <c:pt idx="1645">
                  <c:v>164500</c:v>
                </c:pt>
                <c:pt idx="1646">
                  <c:v>164600</c:v>
                </c:pt>
                <c:pt idx="1647">
                  <c:v>164700</c:v>
                </c:pt>
                <c:pt idx="1648">
                  <c:v>164800</c:v>
                </c:pt>
                <c:pt idx="1649">
                  <c:v>164900</c:v>
                </c:pt>
                <c:pt idx="1650">
                  <c:v>165000</c:v>
                </c:pt>
                <c:pt idx="1651">
                  <c:v>165100</c:v>
                </c:pt>
                <c:pt idx="1652">
                  <c:v>165200</c:v>
                </c:pt>
                <c:pt idx="1653">
                  <c:v>165300</c:v>
                </c:pt>
                <c:pt idx="1654">
                  <c:v>165400</c:v>
                </c:pt>
                <c:pt idx="1655">
                  <c:v>165500</c:v>
                </c:pt>
                <c:pt idx="1656">
                  <c:v>165600</c:v>
                </c:pt>
                <c:pt idx="1657">
                  <c:v>165700</c:v>
                </c:pt>
                <c:pt idx="1658">
                  <c:v>165800</c:v>
                </c:pt>
                <c:pt idx="1659">
                  <c:v>165900</c:v>
                </c:pt>
                <c:pt idx="1660">
                  <c:v>166000</c:v>
                </c:pt>
                <c:pt idx="1661">
                  <c:v>166100</c:v>
                </c:pt>
                <c:pt idx="1662">
                  <c:v>166200</c:v>
                </c:pt>
                <c:pt idx="1663">
                  <c:v>166300</c:v>
                </c:pt>
                <c:pt idx="1664">
                  <c:v>166400</c:v>
                </c:pt>
                <c:pt idx="1665">
                  <c:v>166500</c:v>
                </c:pt>
                <c:pt idx="1666">
                  <c:v>166600</c:v>
                </c:pt>
                <c:pt idx="1667">
                  <c:v>166700</c:v>
                </c:pt>
                <c:pt idx="1668">
                  <c:v>166800</c:v>
                </c:pt>
                <c:pt idx="1669">
                  <c:v>166900</c:v>
                </c:pt>
                <c:pt idx="1670">
                  <c:v>167000</c:v>
                </c:pt>
                <c:pt idx="1671">
                  <c:v>167100</c:v>
                </c:pt>
                <c:pt idx="1672">
                  <c:v>167200</c:v>
                </c:pt>
                <c:pt idx="1673">
                  <c:v>167300</c:v>
                </c:pt>
                <c:pt idx="1674">
                  <c:v>167400</c:v>
                </c:pt>
                <c:pt idx="1675">
                  <c:v>167500</c:v>
                </c:pt>
                <c:pt idx="1676">
                  <c:v>167600</c:v>
                </c:pt>
                <c:pt idx="1677">
                  <c:v>167700</c:v>
                </c:pt>
                <c:pt idx="1678">
                  <c:v>167800</c:v>
                </c:pt>
                <c:pt idx="1679">
                  <c:v>167900</c:v>
                </c:pt>
                <c:pt idx="1680">
                  <c:v>168000</c:v>
                </c:pt>
                <c:pt idx="1681">
                  <c:v>168100</c:v>
                </c:pt>
                <c:pt idx="1682">
                  <c:v>168200</c:v>
                </c:pt>
                <c:pt idx="1683">
                  <c:v>168300</c:v>
                </c:pt>
                <c:pt idx="1684">
                  <c:v>168400</c:v>
                </c:pt>
                <c:pt idx="1685">
                  <c:v>168500</c:v>
                </c:pt>
                <c:pt idx="1686">
                  <c:v>168600</c:v>
                </c:pt>
                <c:pt idx="1687">
                  <c:v>168700</c:v>
                </c:pt>
                <c:pt idx="1688">
                  <c:v>168800</c:v>
                </c:pt>
                <c:pt idx="1689">
                  <c:v>168900</c:v>
                </c:pt>
                <c:pt idx="1690">
                  <c:v>169000</c:v>
                </c:pt>
                <c:pt idx="1691">
                  <c:v>169100</c:v>
                </c:pt>
                <c:pt idx="1692">
                  <c:v>169200</c:v>
                </c:pt>
                <c:pt idx="1693">
                  <c:v>169300</c:v>
                </c:pt>
                <c:pt idx="1694">
                  <c:v>169400</c:v>
                </c:pt>
                <c:pt idx="1695">
                  <c:v>169500</c:v>
                </c:pt>
                <c:pt idx="1696">
                  <c:v>169600</c:v>
                </c:pt>
                <c:pt idx="1697">
                  <c:v>169700</c:v>
                </c:pt>
                <c:pt idx="1698">
                  <c:v>169800</c:v>
                </c:pt>
                <c:pt idx="1699">
                  <c:v>169900</c:v>
                </c:pt>
                <c:pt idx="1700">
                  <c:v>170000</c:v>
                </c:pt>
                <c:pt idx="1701">
                  <c:v>170100</c:v>
                </c:pt>
                <c:pt idx="1702">
                  <c:v>170200</c:v>
                </c:pt>
                <c:pt idx="1703">
                  <c:v>170300</c:v>
                </c:pt>
                <c:pt idx="1704">
                  <c:v>170400</c:v>
                </c:pt>
                <c:pt idx="1705">
                  <c:v>170500</c:v>
                </c:pt>
                <c:pt idx="1706">
                  <c:v>170600</c:v>
                </c:pt>
                <c:pt idx="1707">
                  <c:v>170700</c:v>
                </c:pt>
                <c:pt idx="1708">
                  <c:v>170800</c:v>
                </c:pt>
                <c:pt idx="1709">
                  <c:v>170900</c:v>
                </c:pt>
                <c:pt idx="1710">
                  <c:v>171000</c:v>
                </c:pt>
                <c:pt idx="1711">
                  <c:v>171100</c:v>
                </c:pt>
                <c:pt idx="1712">
                  <c:v>171200</c:v>
                </c:pt>
                <c:pt idx="1713">
                  <c:v>171300</c:v>
                </c:pt>
                <c:pt idx="1714">
                  <c:v>171400</c:v>
                </c:pt>
                <c:pt idx="1715">
                  <c:v>171500</c:v>
                </c:pt>
                <c:pt idx="1716">
                  <c:v>171600</c:v>
                </c:pt>
                <c:pt idx="1717">
                  <c:v>171700</c:v>
                </c:pt>
                <c:pt idx="1718">
                  <c:v>171800</c:v>
                </c:pt>
                <c:pt idx="1719">
                  <c:v>171900</c:v>
                </c:pt>
                <c:pt idx="1720">
                  <c:v>172000</c:v>
                </c:pt>
                <c:pt idx="1721">
                  <c:v>172100</c:v>
                </c:pt>
                <c:pt idx="1722">
                  <c:v>172200</c:v>
                </c:pt>
                <c:pt idx="1723">
                  <c:v>172300</c:v>
                </c:pt>
                <c:pt idx="1724">
                  <c:v>172400</c:v>
                </c:pt>
                <c:pt idx="1725">
                  <c:v>172500</c:v>
                </c:pt>
                <c:pt idx="1726">
                  <c:v>172600</c:v>
                </c:pt>
                <c:pt idx="1727">
                  <c:v>172700</c:v>
                </c:pt>
                <c:pt idx="1728">
                  <c:v>172800</c:v>
                </c:pt>
                <c:pt idx="1729">
                  <c:v>172900</c:v>
                </c:pt>
                <c:pt idx="1730">
                  <c:v>173000</c:v>
                </c:pt>
                <c:pt idx="1731">
                  <c:v>173100</c:v>
                </c:pt>
                <c:pt idx="1732">
                  <c:v>173200</c:v>
                </c:pt>
                <c:pt idx="1733">
                  <c:v>173300</c:v>
                </c:pt>
                <c:pt idx="1734">
                  <c:v>173400</c:v>
                </c:pt>
                <c:pt idx="1735">
                  <c:v>173500</c:v>
                </c:pt>
                <c:pt idx="1736">
                  <c:v>173600</c:v>
                </c:pt>
                <c:pt idx="1737">
                  <c:v>173700</c:v>
                </c:pt>
                <c:pt idx="1738">
                  <c:v>173800</c:v>
                </c:pt>
                <c:pt idx="1739">
                  <c:v>173900</c:v>
                </c:pt>
                <c:pt idx="1740">
                  <c:v>174000</c:v>
                </c:pt>
                <c:pt idx="1741">
                  <c:v>174100</c:v>
                </c:pt>
                <c:pt idx="1742">
                  <c:v>174200</c:v>
                </c:pt>
                <c:pt idx="1743">
                  <c:v>174300</c:v>
                </c:pt>
                <c:pt idx="1744">
                  <c:v>174400</c:v>
                </c:pt>
                <c:pt idx="1745">
                  <c:v>174500</c:v>
                </c:pt>
                <c:pt idx="1746">
                  <c:v>174600</c:v>
                </c:pt>
                <c:pt idx="1747">
                  <c:v>174700</c:v>
                </c:pt>
                <c:pt idx="1748">
                  <c:v>174800</c:v>
                </c:pt>
                <c:pt idx="1749">
                  <c:v>174900</c:v>
                </c:pt>
                <c:pt idx="1750">
                  <c:v>175000</c:v>
                </c:pt>
                <c:pt idx="1751">
                  <c:v>175100</c:v>
                </c:pt>
                <c:pt idx="1752">
                  <c:v>175200</c:v>
                </c:pt>
                <c:pt idx="1753">
                  <c:v>175300</c:v>
                </c:pt>
                <c:pt idx="1754">
                  <c:v>175400</c:v>
                </c:pt>
                <c:pt idx="1755">
                  <c:v>175500</c:v>
                </c:pt>
                <c:pt idx="1756">
                  <c:v>175600</c:v>
                </c:pt>
                <c:pt idx="1757">
                  <c:v>175700</c:v>
                </c:pt>
                <c:pt idx="1758">
                  <c:v>175800</c:v>
                </c:pt>
                <c:pt idx="1759">
                  <c:v>175900</c:v>
                </c:pt>
                <c:pt idx="1760">
                  <c:v>176000</c:v>
                </c:pt>
                <c:pt idx="1761">
                  <c:v>176100</c:v>
                </c:pt>
                <c:pt idx="1762">
                  <c:v>176200</c:v>
                </c:pt>
                <c:pt idx="1763">
                  <c:v>176300</c:v>
                </c:pt>
                <c:pt idx="1764">
                  <c:v>176400</c:v>
                </c:pt>
                <c:pt idx="1765">
                  <c:v>176500</c:v>
                </c:pt>
                <c:pt idx="1766">
                  <c:v>176600</c:v>
                </c:pt>
                <c:pt idx="1767">
                  <c:v>176700</c:v>
                </c:pt>
                <c:pt idx="1768">
                  <c:v>176800</c:v>
                </c:pt>
                <c:pt idx="1769">
                  <c:v>176900</c:v>
                </c:pt>
                <c:pt idx="1770">
                  <c:v>177000</c:v>
                </c:pt>
                <c:pt idx="1771">
                  <c:v>177100</c:v>
                </c:pt>
                <c:pt idx="1772">
                  <c:v>177200</c:v>
                </c:pt>
                <c:pt idx="1773">
                  <c:v>177300</c:v>
                </c:pt>
                <c:pt idx="1774">
                  <c:v>177400</c:v>
                </c:pt>
                <c:pt idx="1775">
                  <c:v>177500</c:v>
                </c:pt>
                <c:pt idx="1776">
                  <c:v>177600</c:v>
                </c:pt>
                <c:pt idx="1777">
                  <c:v>177700</c:v>
                </c:pt>
                <c:pt idx="1778">
                  <c:v>177800</c:v>
                </c:pt>
                <c:pt idx="1779">
                  <c:v>177900</c:v>
                </c:pt>
                <c:pt idx="1780">
                  <c:v>178000</c:v>
                </c:pt>
                <c:pt idx="1781">
                  <c:v>178100</c:v>
                </c:pt>
                <c:pt idx="1782">
                  <c:v>178200</c:v>
                </c:pt>
                <c:pt idx="1783">
                  <c:v>178300</c:v>
                </c:pt>
                <c:pt idx="1784">
                  <c:v>178400</c:v>
                </c:pt>
                <c:pt idx="1785">
                  <c:v>178500</c:v>
                </c:pt>
                <c:pt idx="1786">
                  <c:v>178600</c:v>
                </c:pt>
                <c:pt idx="1787">
                  <c:v>178700</c:v>
                </c:pt>
                <c:pt idx="1788">
                  <c:v>178800</c:v>
                </c:pt>
                <c:pt idx="1789">
                  <c:v>178900</c:v>
                </c:pt>
                <c:pt idx="1790">
                  <c:v>179000</c:v>
                </c:pt>
                <c:pt idx="1791">
                  <c:v>179100</c:v>
                </c:pt>
                <c:pt idx="1792">
                  <c:v>179200</c:v>
                </c:pt>
                <c:pt idx="1793">
                  <c:v>179300</c:v>
                </c:pt>
                <c:pt idx="1794">
                  <c:v>179400</c:v>
                </c:pt>
                <c:pt idx="1795">
                  <c:v>179500</c:v>
                </c:pt>
                <c:pt idx="1796">
                  <c:v>179600</c:v>
                </c:pt>
                <c:pt idx="1797">
                  <c:v>179700</c:v>
                </c:pt>
                <c:pt idx="1798">
                  <c:v>179800</c:v>
                </c:pt>
                <c:pt idx="1799">
                  <c:v>179900</c:v>
                </c:pt>
                <c:pt idx="1800">
                  <c:v>180000</c:v>
                </c:pt>
                <c:pt idx="1801">
                  <c:v>180100</c:v>
                </c:pt>
                <c:pt idx="1802">
                  <c:v>180200</c:v>
                </c:pt>
                <c:pt idx="1803">
                  <c:v>180300</c:v>
                </c:pt>
                <c:pt idx="1804">
                  <c:v>180400</c:v>
                </c:pt>
                <c:pt idx="1805">
                  <c:v>180500</c:v>
                </c:pt>
                <c:pt idx="1806">
                  <c:v>180600</c:v>
                </c:pt>
                <c:pt idx="1807">
                  <c:v>180700</c:v>
                </c:pt>
                <c:pt idx="1808">
                  <c:v>180800</c:v>
                </c:pt>
                <c:pt idx="1809">
                  <c:v>180900</c:v>
                </c:pt>
                <c:pt idx="1810">
                  <c:v>181000</c:v>
                </c:pt>
                <c:pt idx="1811">
                  <c:v>181100</c:v>
                </c:pt>
                <c:pt idx="1812">
                  <c:v>181200</c:v>
                </c:pt>
                <c:pt idx="1813">
                  <c:v>181300</c:v>
                </c:pt>
                <c:pt idx="1814">
                  <c:v>181400</c:v>
                </c:pt>
                <c:pt idx="1815">
                  <c:v>181500</c:v>
                </c:pt>
                <c:pt idx="1816">
                  <c:v>181600</c:v>
                </c:pt>
                <c:pt idx="1817">
                  <c:v>181700</c:v>
                </c:pt>
                <c:pt idx="1818">
                  <c:v>181800</c:v>
                </c:pt>
                <c:pt idx="1819">
                  <c:v>181900</c:v>
                </c:pt>
                <c:pt idx="1820">
                  <c:v>182000</c:v>
                </c:pt>
                <c:pt idx="1821">
                  <c:v>182100</c:v>
                </c:pt>
                <c:pt idx="1822">
                  <c:v>182200</c:v>
                </c:pt>
                <c:pt idx="1823">
                  <c:v>182300</c:v>
                </c:pt>
                <c:pt idx="1824">
                  <c:v>182400</c:v>
                </c:pt>
                <c:pt idx="1825">
                  <c:v>182500</c:v>
                </c:pt>
                <c:pt idx="1826">
                  <c:v>182600</c:v>
                </c:pt>
                <c:pt idx="1827">
                  <c:v>182700</c:v>
                </c:pt>
                <c:pt idx="1828">
                  <c:v>182800</c:v>
                </c:pt>
                <c:pt idx="1829">
                  <c:v>182900</c:v>
                </c:pt>
                <c:pt idx="1830">
                  <c:v>183000</c:v>
                </c:pt>
                <c:pt idx="1831">
                  <c:v>183100</c:v>
                </c:pt>
                <c:pt idx="1832">
                  <c:v>183200</c:v>
                </c:pt>
                <c:pt idx="1833">
                  <c:v>183300</c:v>
                </c:pt>
                <c:pt idx="1834">
                  <c:v>183400</c:v>
                </c:pt>
                <c:pt idx="1835">
                  <c:v>183500</c:v>
                </c:pt>
                <c:pt idx="1836">
                  <c:v>183600</c:v>
                </c:pt>
                <c:pt idx="1837">
                  <c:v>183700</c:v>
                </c:pt>
                <c:pt idx="1838">
                  <c:v>183800</c:v>
                </c:pt>
                <c:pt idx="1839">
                  <c:v>183900</c:v>
                </c:pt>
                <c:pt idx="1840">
                  <c:v>184000</c:v>
                </c:pt>
                <c:pt idx="1841">
                  <c:v>184100</c:v>
                </c:pt>
                <c:pt idx="1842">
                  <c:v>184200</c:v>
                </c:pt>
                <c:pt idx="1843">
                  <c:v>184300</c:v>
                </c:pt>
                <c:pt idx="1844">
                  <c:v>184400</c:v>
                </c:pt>
                <c:pt idx="1845">
                  <c:v>184500</c:v>
                </c:pt>
                <c:pt idx="1846">
                  <c:v>184600</c:v>
                </c:pt>
                <c:pt idx="1847">
                  <c:v>184700</c:v>
                </c:pt>
                <c:pt idx="1848">
                  <c:v>184800</c:v>
                </c:pt>
                <c:pt idx="1849">
                  <c:v>184900</c:v>
                </c:pt>
                <c:pt idx="1850">
                  <c:v>185000</c:v>
                </c:pt>
                <c:pt idx="1851">
                  <c:v>185100</c:v>
                </c:pt>
                <c:pt idx="1852">
                  <c:v>185200</c:v>
                </c:pt>
                <c:pt idx="1853">
                  <c:v>185300</c:v>
                </c:pt>
                <c:pt idx="1854">
                  <c:v>185400</c:v>
                </c:pt>
                <c:pt idx="1855">
                  <c:v>185500</c:v>
                </c:pt>
                <c:pt idx="1856">
                  <c:v>185600</c:v>
                </c:pt>
                <c:pt idx="1857">
                  <c:v>185700</c:v>
                </c:pt>
                <c:pt idx="1858">
                  <c:v>185800</c:v>
                </c:pt>
                <c:pt idx="1859">
                  <c:v>185900</c:v>
                </c:pt>
                <c:pt idx="1860">
                  <c:v>186000</c:v>
                </c:pt>
                <c:pt idx="1861">
                  <c:v>186100</c:v>
                </c:pt>
                <c:pt idx="1862">
                  <c:v>186200</c:v>
                </c:pt>
                <c:pt idx="1863">
                  <c:v>186300</c:v>
                </c:pt>
                <c:pt idx="1864">
                  <c:v>186400</c:v>
                </c:pt>
                <c:pt idx="1865">
                  <c:v>186500</c:v>
                </c:pt>
                <c:pt idx="1866">
                  <c:v>186600</c:v>
                </c:pt>
                <c:pt idx="1867">
                  <c:v>186700</c:v>
                </c:pt>
                <c:pt idx="1868">
                  <c:v>186800</c:v>
                </c:pt>
                <c:pt idx="1869">
                  <c:v>186900</c:v>
                </c:pt>
                <c:pt idx="1870">
                  <c:v>187000</c:v>
                </c:pt>
                <c:pt idx="1871">
                  <c:v>187100</c:v>
                </c:pt>
                <c:pt idx="1872">
                  <c:v>187200</c:v>
                </c:pt>
                <c:pt idx="1873">
                  <c:v>187300</c:v>
                </c:pt>
                <c:pt idx="1874">
                  <c:v>187400</c:v>
                </c:pt>
                <c:pt idx="1875">
                  <c:v>187500</c:v>
                </c:pt>
                <c:pt idx="1876">
                  <c:v>187600</c:v>
                </c:pt>
                <c:pt idx="1877">
                  <c:v>187700</c:v>
                </c:pt>
                <c:pt idx="1878">
                  <c:v>187800</c:v>
                </c:pt>
                <c:pt idx="1879">
                  <c:v>187900</c:v>
                </c:pt>
                <c:pt idx="1880">
                  <c:v>188000</c:v>
                </c:pt>
                <c:pt idx="1881">
                  <c:v>188100</c:v>
                </c:pt>
                <c:pt idx="1882">
                  <c:v>188200</c:v>
                </c:pt>
                <c:pt idx="1883">
                  <c:v>188300</c:v>
                </c:pt>
                <c:pt idx="1884">
                  <c:v>188400</c:v>
                </c:pt>
                <c:pt idx="1885">
                  <c:v>188500</c:v>
                </c:pt>
                <c:pt idx="1886">
                  <c:v>188600</c:v>
                </c:pt>
                <c:pt idx="1887">
                  <c:v>188700</c:v>
                </c:pt>
                <c:pt idx="1888">
                  <c:v>188800</c:v>
                </c:pt>
                <c:pt idx="1889">
                  <c:v>188900</c:v>
                </c:pt>
                <c:pt idx="1890">
                  <c:v>189000</c:v>
                </c:pt>
                <c:pt idx="1891">
                  <c:v>189100</c:v>
                </c:pt>
                <c:pt idx="1892">
                  <c:v>189200</c:v>
                </c:pt>
                <c:pt idx="1893">
                  <c:v>189300</c:v>
                </c:pt>
                <c:pt idx="1894">
                  <c:v>189400</c:v>
                </c:pt>
                <c:pt idx="1895">
                  <c:v>189500</c:v>
                </c:pt>
                <c:pt idx="1896">
                  <c:v>189600</c:v>
                </c:pt>
                <c:pt idx="1897">
                  <c:v>189700</c:v>
                </c:pt>
                <c:pt idx="1898">
                  <c:v>189800</c:v>
                </c:pt>
                <c:pt idx="1899">
                  <c:v>189900</c:v>
                </c:pt>
                <c:pt idx="1900">
                  <c:v>190000</c:v>
                </c:pt>
                <c:pt idx="1901">
                  <c:v>190100</c:v>
                </c:pt>
                <c:pt idx="1902">
                  <c:v>190200</c:v>
                </c:pt>
                <c:pt idx="1903">
                  <c:v>190300</c:v>
                </c:pt>
                <c:pt idx="1904">
                  <c:v>190400</c:v>
                </c:pt>
                <c:pt idx="1905">
                  <c:v>190500</c:v>
                </c:pt>
                <c:pt idx="1906">
                  <c:v>190600</c:v>
                </c:pt>
                <c:pt idx="1907">
                  <c:v>190700</c:v>
                </c:pt>
                <c:pt idx="1908">
                  <c:v>190800</c:v>
                </c:pt>
                <c:pt idx="1909">
                  <c:v>190900</c:v>
                </c:pt>
                <c:pt idx="1910">
                  <c:v>191000</c:v>
                </c:pt>
                <c:pt idx="1911">
                  <c:v>191100</c:v>
                </c:pt>
                <c:pt idx="1912">
                  <c:v>191200</c:v>
                </c:pt>
                <c:pt idx="1913">
                  <c:v>191300</c:v>
                </c:pt>
                <c:pt idx="1914">
                  <c:v>191400</c:v>
                </c:pt>
                <c:pt idx="1915">
                  <c:v>191500</c:v>
                </c:pt>
                <c:pt idx="1916">
                  <c:v>191600</c:v>
                </c:pt>
                <c:pt idx="1917">
                  <c:v>191700</c:v>
                </c:pt>
                <c:pt idx="1918">
                  <c:v>191800</c:v>
                </c:pt>
                <c:pt idx="1919">
                  <c:v>191900</c:v>
                </c:pt>
                <c:pt idx="1920">
                  <c:v>192000</c:v>
                </c:pt>
                <c:pt idx="1921">
                  <c:v>192100</c:v>
                </c:pt>
                <c:pt idx="1922">
                  <c:v>192200</c:v>
                </c:pt>
                <c:pt idx="1923">
                  <c:v>192300</c:v>
                </c:pt>
                <c:pt idx="1924">
                  <c:v>192400</c:v>
                </c:pt>
                <c:pt idx="1925">
                  <c:v>192500</c:v>
                </c:pt>
                <c:pt idx="1926">
                  <c:v>192600</c:v>
                </c:pt>
                <c:pt idx="1927">
                  <c:v>192700</c:v>
                </c:pt>
                <c:pt idx="1928">
                  <c:v>192800</c:v>
                </c:pt>
                <c:pt idx="1929">
                  <c:v>192900</c:v>
                </c:pt>
                <c:pt idx="1930">
                  <c:v>193000</c:v>
                </c:pt>
                <c:pt idx="1931">
                  <c:v>193100</c:v>
                </c:pt>
                <c:pt idx="1932">
                  <c:v>193200</c:v>
                </c:pt>
                <c:pt idx="1933">
                  <c:v>193300</c:v>
                </c:pt>
                <c:pt idx="1934">
                  <c:v>193400</c:v>
                </c:pt>
                <c:pt idx="1935">
                  <c:v>193500</c:v>
                </c:pt>
                <c:pt idx="1936">
                  <c:v>193600</c:v>
                </c:pt>
                <c:pt idx="1937">
                  <c:v>193700</c:v>
                </c:pt>
                <c:pt idx="1938">
                  <c:v>193800</c:v>
                </c:pt>
                <c:pt idx="1939">
                  <c:v>193900</c:v>
                </c:pt>
                <c:pt idx="1940">
                  <c:v>194000</c:v>
                </c:pt>
                <c:pt idx="1941">
                  <c:v>194100</c:v>
                </c:pt>
                <c:pt idx="1942">
                  <c:v>194200</c:v>
                </c:pt>
                <c:pt idx="1943">
                  <c:v>194300</c:v>
                </c:pt>
                <c:pt idx="1944">
                  <c:v>194400</c:v>
                </c:pt>
                <c:pt idx="1945">
                  <c:v>194500</c:v>
                </c:pt>
                <c:pt idx="1946">
                  <c:v>194600</c:v>
                </c:pt>
                <c:pt idx="1947">
                  <c:v>194700</c:v>
                </c:pt>
                <c:pt idx="1948">
                  <c:v>194800</c:v>
                </c:pt>
                <c:pt idx="1949">
                  <c:v>194900</c:v>
                </c:pt>
                <c:pt idx="1950">
                  <c:v>195000</c:v>
                </c:pt>
                <c:pt idx="1951">
                  <c:v>195100</c:v>
                </c:pt>
                <c:pt idx="1952">
                  <c:v>195200</c:v>
                </c:pt>
                <c:pt idx="1953">
                  <c:v>195300</c:v>
                </c:pt>
                <c:pt idx="1954">
                  <c:v>195400</c:v>
                </c:pt>
                <c:pt idx="1955">
                  <c:v>195500</c:v>
                </c:pt>
                <c:pt idx="1956">
                  <c:v>195600</c:v>
                </c:pt>
                <c:pt idx="1957">
                  <c:v>195700</c:v>
                </c:pt>
                <c:pt idx="1958">
                  <c:v>195800</c:v>
                </c:pt>
                <c:pt idx="1959">
                  <c:v>195900</c:v>
                </c:pt>
                <c:pt idx="1960">
                  <c:v>196000</c:v>
                </c:pt>
                <c:pt idx="1961">
                  <c:v>196100</c:v>
                </c:pt>
                <c:pt idx="1962">
                  <c:v>196200</c:v>
                </c:pt>
                <c:pt idx="1963">
                  <c:v>196300</c:v>
                </c:pt>
                <c:pt idx="1964">
                  <c:v>196400</c:v>
                </c:pt>
                <c:pt idx="1965">
                  <c:v>196500</c:v>
                </c:pt>
                <c:pt idx="1966">
                  <c:v>196600</c:v>
                </c:pt>
                <c:pt idx="1967">
                  <c:v>196700</c:v>
                </c:pt>
                <c:pt idx="1968">
                  <c:v>196800</c:v>
                </c:pt>
                <c:pt idx="1969">
                  <c:v>196900</c:v>
                </c:pt>
                <c:pt idx="1970">
                  <c:v>197000</c:v>
                </c:pt>
                <c:pt idx="1971">
                  <c:v>197100</c:v>
                </c:pt>
                <c:pt idx="1972">
                  <c:v>197200</c:v>
                </c:pt>
                <c:pt idx="1973">
                  <c:v>197300</c:v>
                </c:pt>
                <c:pt idx="1974">
                  <c:v>197400</c:v>
                </c:pt>
                <c:pt idx="1975">
                  <c:v>197500</c:v>
                </c:pt>
                <c:pt idx="1976">
                  <c:v>197600</c:v>
                </c:pt>
                <c:pt idx="1977">
                  <c:v>197700</c:v>
                </c:pt>
                <c:pt idx="1978">
                  <c:v>197800</c:v>
                </c:pt>
                <c:pt idx="1979">
                  <c:v>197900</c:v>
                </c:pt>
                <c:pt idx="1980">
                  <c:v>198000</c:v>
                </c:pt>
                <c:pt idx="1981">
                  <c:v>198100</c:v>
                </c:pt>
                <c:pt idx="1982">
                  <c:v>198200</c:v>
                </c:pt>
                <c:pt idx="1983">
                  <c:v>198300</c:v>
                </c:pt>
                <c:pt idx="1984">
                  <c:v>198400</c:v>
                </c:pt>
                <c:pt idx="1985">
                  <c:v>198500</c:v>
                </c:pt>
                <c:pt idx="1986">
                  <c:v>198600</c:v>
                </c:pt>
                <c:pt idx="1987">
                  <c:v>198700</c:v>
                </c:pt>
                <c:pt idx="1988">
                  <c:v>198800</c:v>
                </c:pt>
                <c:pt idx="1989">
                  <c:v>198900</c:v>
                </c:pt>
                <c:pt idx="1990">
                  <c:v>199000</c:v>
                </c:pt>
                <c:pt idx="1991">
                  <c:v>199100</c:v>
                </c:pt>
                <c:pt idx="1992">
                  <c:v>199200</c:v>
                </c:pt>
                <c:pt idx="1993">
                  <c:v>199300</c:v>
                </c:pt>
                <c:pt idx="1994">
                  <c:v>199400</c:v>
                </c:pt>
                <c:pt idx="1995">
                  <c:v>199500</c:v>
                </c:pt>
                <c:pt idx="1996">
                  <c:v>199600</c:v>
                </c:pt>
                <c:pt idx="1997">
                  <c:v>199700</c:v>
                </c:pt>
                <c:pt idx="1998">
                  <c:v>199800</c:v>
                </c:pt>
                <c:pt idx="1999">
                  <c:v>199900</c:v>
                </c:pt>
                <c:pt idx="2000">
                  <c:v>200000</c:v>
                </c:pt>
                <c:pt idx="2001">
                  <c:v>200100</c:v>
                </c:pt>
                <c:pt idx="2002">
                  <c:v>200200</c:v>
                </c:pt>
                <c:pt idx="2003">
                  <c:v>200300</c:v>
                </c:pt>
                <c:pt idx="2004">
                  <c:v>200400</c:v>
                </c:pt>
                <c:pt idx="2005">
                  <c:v>200500</c:v>
                </c:pt>
                <c:pt idx="2006">
                  <c:v>200600</c:v>
                </c:pt>
                <c:pt idx="2007">
                  <c:v>200700</c:v>
                </c:pt>
                <c:pt idx="2008">
                  <c:v>200800</c:v>
                </c:pt>
                <c:pt idx="2009">
                  <c:v>200900</c:v>
                </c:pt>
                <c:pt idx="2010">
                  <c:v>201000</c:v>
                </c:pt>
                <c:pt idx="2011">
                  <c:v>201100</c:v>
                </c:pt>
                <c:pt idx="2012">
                  <c:v>201200</c:v>
                </c:pt>
                <c:pt idx="2013">
                  <c:v>201300</c:v>
                </c:pt>
                <c:pt idx="2014">
                  <c:v>201400</c:v>
                </c:pt>
                <c:pt idx="2015">
                  <c:v>201500</c:v>
                </c:pt>
                <c:pt idx="2016">
                  <c:v>201600</c:v>
                </c:pt>
                <c:pt idx="2017">
                  <c:v>201700</c:v>
                </c:pt>
                <c:pt idx="2018">
                  <c:v>201800</c:v>
                </c:pt>
                <c:pt idx="2019">
                  <c:v>201900</c:v>
                </c:pt>
                <c:pt idx="2020">
                  <c:v>202000</c:v>
                </c:pt>
                <c:pt idx="2021">
                  <c:v>202100</c:v>
                </c:pt>
                <c:pt idx="2022">
                  <c:v>202200</c:v>
                </c:pt>
                <c:pt idx="2023">
                  <c:v>202300</c:v>
                </c:pt>
                <c:pt idx="2024">
                  <c:v>202400</c:v>
                </c:pt>
                <c:pt idx="2025">
                  <c:v>202500</c:v>
                </c:pt>
                <c:pt idx="2026">
                  <c:v>202600</c:v>
                </c:pt>
                <c:pt idx="2027">
                  <c:v>202700</c:v>
                </c:pt>
                <c:pt idx="2028">
                  <c:v>202800</c:v>
                </c:pt>
                <c:pt idx="2029">
                  <c:v>202900</c:v>
                </c:pt>
                <c:pt idx="2030">
                  <c:v>203000</c:v>
                </c:pt>
                <c:pt idx="2031">
                  <c:v>203100</c:v>
                </c:pt>
                <c:pt idx="2032">
                  <c:v>203200</c:v>
                </c:pt>
                <c:pt idx="2033">
                  <c:v>203300</c:v>
                </c:pt>
                <c:pt idx="2034">
                  <c:v>203400</c:v>
                </c:pt>
                <c:pt idx="2035">
                  <c:v>203500</c:v>
                </c:pt>
                <c:pt idx="2036">
                  <c:v>203600</c:v>
                </c:pt>
                <c:pt idx="2037">
                  <c:v>203700</c:v>
                </c:pt>
                <c:pt idx="2038">
                  <c:v>203800</c:v>
                </c:pt>
                <c:pt idx="2039">
                  <c:v>203900</c:v>
                </c:pt>
                <c:pt idx="2040">
                  <c:v>204000</c:v>
                </c:pt>
                <c:pt idx="2041">
                  <c:v>204100</c:v>
                </c:pt>
                <c:pt idx="2042">
                  <c:v>204200</c:v>
                </c:pt>
                <c:pt idx="2043">
                  <c:v>204300</c:v>
                </c:pt>
                <c:pt idx="2044">
                  <c:v>204400</c:v>
                </c:pt>
                <c:pt idx="2045">
                  <c:v>204500</c:v>
                </c:pt>
                <c:pt idx="2046">
                  <c:v>204600</c:v>
                </c:pt>
                <c:pt idx="2047">
                  <c:v>204700</c:v>
                </c:pt>
                <c:pt idx="2048">
                  <c:v>204800</c:v>
                </c:pt>
                <c:pt idx="2049">
                  <c:v>204900</c:v>
                </c:pt>
                <c:pt idx="2050">
                  <c:v>205000</c:v>
                </c:pt>
                <c:pt idx="2051">
                  <c:v>205100</c:v>
                </c:pt>
                <c:pt idx="2052">
                  <c:v>205200</c:v>
                </c:pt>
                <c:pt idx="2053">
                  <c:v>205300</c:v>
                </c:pt>
                <c:pt idx="2054">
                  <c:v>205400</c:v>
                </c:pt>
                <c:pt idx="2055">
                  <c:v>205500</c:v>
                </c:pt>
                <c:pt idx="2056">
                  <c:v>205600</c:v>
                </c:pt>
                <c:pt idx="2057">
                  <c:v>205700</c:v>
                </c:pt>
                <c:pt idx="2058">
                  <c:v>205800</c:v>
                </c:pt>
                <c:pt idx="2059">
                  <c:v>205900</c:v>
                </c:pt>
                <c:pt idx="2060">
                  <c:v>206000</c:v>
                </c:pt>
                <c:pt idx="2061">
                  <c:v>206100</c:v>
                </c:pt>
                <c:pt idx="2062">
                  <c:v>206200</c:v>
                </c:pt>
                <c:pt idx="2063">
                  <c:v>206300</c:v>
                </c:pt>
                <c:pt idx="2064">
                  <c:v>206400</c:v>
                </c:pt>
                <c:pt idx="2065">
                  <c:v>206500</c:v>
                </c:pt>
                <c:pt idx="2066">
                  <c:v>206600</c:v>
                </c:pt>
                <c:pt idx="2067">
                  <c:v>206700</c:v>
                </c:pt>
                <c:pt idx="2068">
                  <c:v>206800</c:v>
                </c:pt>
                <c:pt idx="2069">
                  <c:v>206900</c:v>
                </c:pt>
                <c:pt idx="2070">
                  <c:v>207000</c:v>
                </c:pt>
                <c:pt idx="2071">
                  <c:v>207100</c:v>
                </c:pt>
                <c:pt idx="2072">
                  <c:v>207200</c:v>
                </c:pt>
                <c:pt idx="2073">
                  <c:v>207300</c:v>
                </c:pt>
                <c:pt idx="2074">
                  <c:v>207400</c:v>
                </c:pt>
                <c:pt idx="2075">
                  <c:v>207500</c:v>
                </c:pt>
                <c:pt idx="2076">
                  <c:v>207600</c:v>
                </c:pt>
                <c:pt idx="2077">
                  <c:v>207700</c:v>
                </c:pt>
                <c:pt idx="2078">
                  <c:v>207800</c:v>
                </c:pt>
                <c:pt idx="2079">
                  <c:v>207900</c:v>
                </c:pt>
                <c:pt idx="2080">
                  <c:v>208000</c:v>
                </c:pt>
                <c:pt idx="2081">
                  <c:v>208100</c:v>
                </c:pt>
                <c:pt idx="2082">
                  <c:v>208200</c:v>
                </c:pt>
                <c:pt idx="2083">
                  <c:v>208300</c:v>
                </c:pt>
                <c:pt idx="2084">
                  <c:v>208400</c:v>
                </c:pt>
                <c:pt idx="2085">
                  <c:v>208500</c:v>
                </c:pt>
                <c:pt idx="2086">
                  <c:v>208600</c:v>
                </c:pt>
                <c:pt idx="2087">
                  <c:v>208700</c:v>
                </c:pt>
                <c:pt idx="2088">
                  <c:v>208800</c:v>
                </c:pt>
                <c:pt idx="2089">
                  <c:v>208900</c:v>
                </c:pt>
                <c:pt idx="2090">
                  <c:v>209000</c:v>
                </c:pt>
                <c:pt idx="2091">
                  <c:v>209100</c:v>
                </c:pt>
                <c:pt idx="2092">
                  <c:v>209200</c:v>
                </c:pt>
                <c:pt idx="2093">
                  <c:v>209300</c:v>
                </c:pt>
                <c:pt idx="2094">
                  <c:v>209400</c:v>
                </c:pt>
                <c:pt idx="2095">
                  <c:v>209500</c:v>
                </c:pt>
                <c:pt idx="2096">
                  <c:v>209600</c:v>
                </c:pt>
                <c:pt idx="2097">
                  <c:v>209700</c:v>
                </c:pt>
                <c:pt idx="2098">
                  <c:v>209800</c:v>
                </c:pt>
                <c:pt idx="2099">
                  <c:v>209900</c:v>
                </c:pt>
                <c:pt idx="2100">
                  <c:v>210000</c:v>
                </c:pt>
                <c:pt idx="2101">
                  <c:v>210100</c:v>
                </c:pt>
                <c:pt idx="2102">
                  <c:v>210200</c:v>
                </c:pt>
                <c:pt idx="2103">
                  <c:v>210300</c:v>
                </c:pt>
                <c:pt idx="2104">
                  <c:v>210400</c:v>
                </c:pt>
                <c:pt idx="2105">
                  <c:v>210500</c:v>
                </c:pt>
                <c:pt idx="2106">
                  <c:v>210600</c:v>
                </c:pt>
                <c:pt idx="2107">
                  <c:v>210700</c:v>
                </c:pt>
                <c:pt idx="2108">
                  <c:v>210800</c:v>
                </c:pt>
                <c:pt idx="2109">
                  <c:v>210900</c:v>
                </c:pt>
                <c:pt idx="2110">
                  <c:v>211000</c:v>
                </c:pt>
                <c:pt idx="2111">
                  <c:v>211100</c:v>
                </c:pt>
                <c:pt idx="2112">
                  <c:v>211200</c:v>
                </c:pt>
                <c:pt idx="2113">
                  <c:v>211300</c:v>
                </c:pt>
                <c:pt idx="2114">
                  <c:v>211400</c:v>
                </c:pt>
                <c:pt idx="2115">
                  <c:v>211500</c:v>
                </c:pt>
                <c:pt idx="2116">
                  <c:v>211600</c:v>
                </c:pt>
                <c:pt idx="2117">
                  <c:v>211700</c:v>
                </c:pt>
                <c:pt idx="2118">
                  <c:v>211800</c:v>
                </c:pt>
                <c:pt idx="2119">
                  <c:v>211900</c:v>
                </c:pt>
                <c:pt idx="2120">
                  <c:v>212000</c:v>
                </c:pt>
                <c:pt idx="2121">
                  <c:v>212100</c:v>
                </c:pt>
                <c:pt idx="2122">
                  <c:v>212200</c:v>
                </c:pt>
                <c:pt idx="2123">
                  <c:v>212300</c:v>
                </c:pt>
                <c:pt idx="2124">
                  <c:v>212400</c:v>
                </c:pt>
                <c:pt idx="2125">
                  <c:v>212500</c:v>
                </c:pt>
                <c:pt idx="2126">
                  <c:v>212600</c:v>
                </c:pt>
                <c:pt idx="2127">
                  <c:v>212700</c:v>
                </c:pt>
                <c:pt idx="2128">
                  <c:v>212800</c:v>
                </c:pt>
                <c:pt idx="2129">
                  <c:v>212900</c:v>
                </c:pt>
                <c:pt idx="2130">
                  <c:v>213000</c:v>
                </c:pt>
                <c:pt idx="2131">
                  <c:v>213100</c:v>
                </c:pt>
                <c:pt idx="2132">
                  <c:v>213200</c:v>
                </c:pt>
                <c:pt idx="2133">
                  <c:v>213300</c:v>
                </c:pt>
                <c:pt idx="2134">
                  <c:v>213400</c:v>
                </c:pt>
                <c:pt idx="2135">
                  <c:v>213500</c:v>
                </c:pt>
                <c:pt idx="2136">
                  <c:v>213600</c:v>
                </c:pt>
                <c:pt idx="2137">
                  <c:v>213700</c:v>
                </c:pt>
                <c:pt idx="2138">
                  <c:v>213800</c:v>
                </c:pt>
                <c:pt idx="2139">
                  <c:v>213900</c:v>
                </c:pt>
                <c:pt idx="2140">
                  <c:v>214000</c:v>
                </c:pt>
                <c:pt idx="2141">
                  <c:v>214100</c:v>
                </c:pt>
                <c:pt idx="2142">
                  <c:v>214200</c:v>
                </c:pt>
                <c:pt idx="2143">
                  <c:v>214300</c:v>
                </c:pt>
                <c:pt idx="2144">
                  <c:v>214400</c:v>
                </c:pt>
                <c:pt idx="2145">
                  <c:v>214500</c:v>
                </c:pt>
                <c:pt idx="2146">
                  <c:v>214600</c:v>
                </c:pt>
                <c:pt idx="2147">
                  <c:v>214700</c:v>
                </c:pt>
                <c:pt idx="2148">
                  <c:v>214800</c:v>
                </c:pt>
                <c:pt idx="2149">
                  <c:v>214900</c:v>
                </c:pt>
                <c:pt idx="2150">
                  <c:v>215000</c:v>
                </c:pt>
                <c:pt idx="2151">
                  <c:v>215100</c:v>
                </c:pt>
                <c:pt idx="2152">
                  <c:v>215200</c:v>
                </c:pt>
                <c:pt idx="2153">
                  <c:v>215300</c:v>
                </c:pt>
                <c:pt idx="2154">
                  <c:v>215400</c:v>
                </c:pt>
                <c:pt idx="2155">
                  <c:v>215500</c:v>
                </c:pt>
                <c:pt idx="2156">
                  <c:v>215600</c:v>
                </c:pt>
                <c:pt idx="2157">
                  <c:v>215700</c:v>
                </c:pt>
                <c:pt idx="2158">
                  <c:v>215800</c:v>
                </c:pt>
                <c:pt idx="2159">
                  <c:v>215900</c:v>
                </c:pt>
                <c:pt idx="2160">
                  <c:v>216000</c:v>
                </c:pt>
                <c:pt idx="2161">
                  <c:v>216100</c:v>
                </c:pt>
                <c:pt idx="2162">
                  <c:v>216200</c:v>
                </c:pt>
                <c:pt idx="2163">
                  <c:v>216300</c:v>
                </c:pt>
                <c:pt idx="2164">
                  <c:v>216400</c:v>
                </c:pt>
                <c:pt idx="2165">
                  <c:v>216500</c:v>
                </c:pt>
                <c:pt idx="2166">
                  <c:v>216600</c:v>
                </c:pt>
                <c:pt idx="2167">
                  <c:v>216700</c:v>
                </c:pt>
                <c:pt idx="2168">
                  <c:v>216800</c:v>
                </c:pt>
                <c:pt idx="2169">
                  <c:v>216900</c:v>
                </c:pt>
                <c:pt idx="2170">
                  <c:v>217000</c:v>
                </c:pt>
                <c:pt idx="2171">
                  <c:v>217100</c:v>
                </c:pt>
                <c:pt idx="2172">
                  <c:v>217200</c:v>
                </c:pt>
                <c:pt idx="2173">
                  <c:v>217300</c:v>
                </c:pt>
                <c:pt idx="2174">
                  <c:v>217400</c:v>
                </c:pt>
                <c:pt idx="2175">
                  <c:v>217500</c:v>
                </c:pt>
                <c:pt idx="2176">
                  <c:v>217600</c:v>
                </c:pt>
                <c:pt idx="2177">
                  <c:v>217700</c:v>
                </c:pt>
                <c:pt idx="2178">
                  <c:v>217800</c:v>
                </c:pt>
                <c:pt idx="2179">
                  <c:v>217900</c:v>
                </c:pt>
                <c:pt idx="2180">
                  <c:v>218000</c:v>
                </c:pt>
                <c:pt idx="2181">
                  <c:v>218100</c:v>
                </c:pt>
                <c:pt idx="2182">
                  <c:v>218200</c:v>
                </c:pt>
                <c:pt idx="2183">
                  <c:v>218300</c:v>
                </c:pt>
                <c:pt idx="2184">
                  <c:v>218400</c:v>
                </c:pt>
                <c:pt idx="2185">
                  <c:v>218500</c:v>
                </c:pt>
                <c:pt idx="2186">
                  <c:v>218600</c:v>
                </c:pt>
                <c:pt idx="2187">
                  <c:v>218700</c:v>
                </c:pt>
                <c:pt idx="2188">
                  <c:v>218800</c:v>
                </c:pt>
                <c:pt idx="2189">
                  <c:v>218900</c:v>
                </c:pt>
                <c:pt idx="2190">
                  <c:v>219000</c:v>
                </c:pt>
                <c:pt idx="2191">
                  <c:v>219100</c:v>
                </c:pt>
                <c:pt idx="2192">
                  <c:v>219200</c:v>
                </c:pt>
                <c:pt idx="2193">
                  <c:v>219300</c:v>
                </c:pt>
                <c:pt idx="2194">
                  <c:v>219400</c:v>
                </c:pt>
                <c:pt idx="2195">
                  <c:v>219500</c:v>
                </c:pt>
                <c:pt idx="2196">
                  <c:v>219600</c:v>
                </c:pt>
                <c:pt idx="2197">
                  <c:v>219700</c:v>
                </c:pt>
                <c:pt idx="2198">
                  <c:v>219800</c:v>
                </c:pt>
                <c:pt idx="2199">
                  <c:v>219900</c:v>
                </c:pt>
                <c:pt idx="2200">
                  <c:v>220000</c:v>
                </c:pt>
                <c:pt idx="2201">
                  <c:v>220100</c:v>
                </c:pt>
                <c:pt idx="2202">
                  <c:v>220200</c:v>
                </c:pt>
                <c:pt idx="2203">
                  <c:v>220300</c:v>
                </c:pt>
                <c:pt idx="2204">
                  <c:v>220400</c:v>
                </c:pt>
                <c:pt idx="2205">
                  <c:v>220500</c:v>
                </c:pt>
                <c:pt idx="2206">
                  <c:v>220600</c:v>
                </c:pt>
                <c:pt idx="2207">
                  <c:v>220700</c:v>
                </c:pt>
                <c:pt idx="2208">
                  <c:v>220800</c:v>
                </c:pt>
                <c:pt idx="2209">
                  <c:v>220900</c:v>
                </c:pt>
                <c:pt idx="2210">
                  <c:v>221000</c:v>
                </c:pt>
                <c:pt idx="2211">
                  <c:v>221100</c:v>
                </c:pt>
                <c:pt idx="2212">
                  <c:v>221200</c:v>
                </c:pt>
                <c:pt idx="2213">
                  <c:v>221300</c:v>
                </c:pt>
                <c:pt idx="2214">
                  <c:v>221400</c:v>
                </c:pt>
                <c:pt idx="2215">
                  <c:v>221500</c:v>
                </c:pt>
                <c:pt idx="2216">
                  <c:v>221600</c:v>
                </c:pt>
                <c:pt idx="2217">
                  <c:v>221700</c:v>
                </c:pt>
                <c:pt idx="2218">
                  <c:v>221800</c:v>
                </c:pt>
                <c:pt idx="2219">
                  <c:v>221900</c:v>
                </c:pt>
                <c:pt idx="2220">
                  <c:v>222000</c:v>
                </c:pt>
                <c:pt idx="2221">
                  <c:v>222100</c:v>
                </c:pt>
                <c:pt idx="2222">
                  <c:v>222200</c:v>
                </c:pt>
                <c:pt idx="2223">
                  <c:v>222300</c:v>
                </c:pt>
                <c:pt idx="2224">
                  <c:v>222400</c:v>
                </c:pt>
                <c:pt idx="2225">
                  <c:v>222500</c:v>
                </c:pt>
                <c:pt idx="2226">
                  <c:v>222600</c:v>
                </c:pt>
                <c:pt idx="2227">
                  <c:v>222700</c:v>
                </c:pt>
                <c:pt idx="2228">
                  <c:v>222800</c:v>
                </c:pt>
                <c:pt idx="2229">
                  <c:v>222900</c:v>
                </c:pt>
                <c:pt idx="2230">
                  <c:v>223000</c:v>
                </c:pt>
                <c:pt idx="2231">
                  <c:v>223100</c:v>
                </c:pt>
                <c:pt idx="2232">
                  <c:v>223200</c:v>
                </c:pt>
                <c:pt idx="2233">
                  <c:v>223300</c:v>
                </c:pt>
                <c:pt idx="2234">
                  <c:v>223400</c:v>
                </c:pt>
                <c:pt idx="2235">
                  <c:v>223500</c:v>
                </c:pt>
                <c:pt idx="2236">
                  <c:v>223600</c:v>
                </c:pt>
                <c:pt idx="2237">
                  <c:v>223700</c:v>
                </c:pt>
                <c:pt idx="2238">
                  <c:v>223800</c:v>
                </c:pt>
                <c:pt idx="2239">
                  <c:v>223900</c:v>
                </c:pt>
                <c:pt idx="2240">
                  <c:v>224000</c:v>
                </c:pt>
                <c:pt idx="2241">
                  <c:v>224100</c:v>
                </c:pt>
                <c:pt idx="2242">
                  <c:v>224200</c:v>
                </c:pt>
                <c:pt idx="2243">
                  <c:v>224300</c:v>
                </c:pt>
                <c:pt idx="2244">
                  <c:v>224400</c:v>
                </c:pt>
                <c:pt idx="2245">
                  <c:v>224500</c:v>
                </c:pt>
                <c:pt idx="2246">
                  <c:v>224600</c:v>
                </c:pt>
                <c:pt idx="2247">
                  <c:v>224700</c:v>
                </c:pt>
                <c:pt idx="2248">
                  <c:v>224800</c:v>
                </c:pt>
                <c:pt idx="2249">
                  <c:v>224900</c:v>
                </c:pt>
                <c:pt idx="2250">
                  <c:v>225000</c:v>
                </c:pt>
                <c:pt idx="2251">
                  <c:v>225100</c:v>
                </c:pt>
                <c:pt idx="2252">
                  <c:v>225200</c:v>
                </c:pt>
                <c:pt idx="2253">
                  <c:v>225300</c:v>
                </c:pt>
                <c:pt idx="2254">
                  <c:v>225400</c:v>
                </c:pt>
                <c:pt idx="2255">
                  <c:v>225500</c:v>
                </c:pt>
                <c:pt idx="2256">
                  <c:v>225600</c:v>
                </c:pt>
                <c:pt idx="2257">
                  <c:v>225700</c:v>
                </c:pt>
                <c:pt idx="2258">
                  <c:v>225800</c:v>
                </c:pt>
                <c:pt idx="2259">
                  <c:v>225900</c:v>
                </c:pt>
                <c:pt idx="2260">
                  <c:v>226000</c:v>
                </c:pt>
                <c:pt idx="2261">
                  <c:v>226100</c:v>
                </c:pt>
                <c:pt idx="2262">
                  <c:v>226200</c:v>
                </c:pt>
                <c:pt idx="2263">
                  <c:v>226300</c:v>
                </c:pt>
                <c:pt idx="2264">
                  <c:v>226400</c:v>
                </c:pt>
                <c:pt idx="2265">
                  <c:v>226500</c:v>
                </c:pt>
                <c:pt idx="2266">
                  <c:v>226600</c:v>
                </c:pt>
                <c:pt idx="2267">
                  <c:v>226700</c:v>
                </c:pt>
                <c:pt idx="2268">
                  <c:v>226800</c:v>
                </c:pt>
                <c:pt idx="2269">
                  <c:v>226900</c:v>
                </c:pt>
                <c:pt idx="2270">
                  <c:v>227000</c:v>
                </c:pt>
                <c:pt idx="2271">
                  <c:v>227100</c:v>
                </c:pt>
                <c:pt idx="2272">
                  <c:v>227200</c:v>
                </c:pt>
                <c:pt idx="2273">
                  <c:v>227300</c:v>
                </c:pt>
                <c:pt idx="2274">
                  <c:v>227400</c:v>
                </c:pt>
                <c:pt idx="2275">
                  <c:v>227500</c:v>
                </c:pt>
                <c:pt idx="2276">
                  <c:v>227600</c:v>
                </c:pt>
                <c:pt idx="2277">
                  <c:v>227700</c:v>
                </c:pt>
                <c:pt idx="2278">
                  <c:v>227800</c:v>
                </c:pt>
                <c:pt idx="2279">
                  <c:v>227900</c:v>
                </c:pt>
                <c:pt idx="2280">
                  <c:v>228000</c:v>
                </c:pt>
                <c:pt idx="2281">
                  <c:v>228100</c:v>
                </c:pt>
                <c:pt idx="2282">
                  <c:v>228200</c:v>
                </c:pt>
                <c:pt idx="2283">
                  <c:v>228300</c:v>
                </c:pt>
                <c:pt idx="2284">
                  <c:v>228400</c:v>
                </c:pt>
                <c:pt idx="2285">
                  <c:v>228500</c:v>
                </c:pt>
                <c:pt idx="2286">
                  <c:v>228600</c:v>
                </c:pt>
                <c:pt idx="2287">
                  <c:v>228700</c:v>
                </c:pt>
                <c:pt idx="2288">
                  <c:v>228800</c:v>
                </c:pt>
                <c:pt idx="2289">
                  <c:v>228900</c:v>
                </c:pt>
                <c:pt idx="2290">
                  <c:v>229000</c:v>
                </c:pt>
                <c:pt idx="2291">
                  <c:v>229100</c:v>
                </c:pt>
                <c:pt idx="2292">
                  <c:v>229200</c:v>
                </c:pt>
                <c:pt idx="2293">
                  <c:v>229300</c:v>
                </c:pt>
                <c:pt idx="2294">
                  <c:v>229400</c:v>
                </c:pt>
                <c:pt idx="2295">
                  <c:v>229500</c:v>
                </c:pt>
                <c:pt idx="2296">
                  <c:v>229600</c:v>
                </c:pt>
                <c:pt idx="2297">
                  <c:v>229700</c:v>
                </c:pt>
                <c:pt idx="2298">
                  <c:v>229800</c:v>
                </c:pt>
                <c:pt idx="2299">
                  <c:v>229900</c:v>
                </c:pt>
                <c:pt idx="2300">
                  <c:v>230000</c:v>
                </c:pt>
                <c:pt idx="2301">
                  <c:v>230100</c:v>
                </c:pt>
                <c:pt idx="2302">
                  <c:v>230200</c:v>
                </c:pt>
                <c:pt idx="2303">
                  <c:v>230300</c:v>
                </c:pt>
                <c:pt idx="2304">
                  <c:v>230400</c:v>
                </c:pt>
                <c:pt idx="2305">
                  <c:v>230500</c:v>
                </c:pt>
                <c:pt idx="2306">
                  <c:v>230600</c:v>
                </c:pt>
                <c:pt idx="2307">
                  <c:v>230700</c:v>
                </c:pt>
                <c:pt idx="2308">
                  <c:v>230800</c:v>
                </c:pt>
                <c:pt idx="2309">
                  <c:v>230900</c:v>
                </c:pt>
                <c:pt idx="2310">
                  <c:v>231000</c:v>
                </c:pt>
                <c:pt idx="2311">
                  <c:v>231100</c:v>
                </c:pt>
                <c:pt idx="2312">
                  <c:v>231200</c:v>
                </c:pt>
                <c:pt idx="2313">
                  <c:v>231300</c:v>
                </c:pt>
                <c:pt idx="2314">
                  <c:v>231400</c:v>
                </c:pt>
                <c:pt idx="2315">
                  <c:v>231500</c:v>
                </c:pt>
                <c:pt idx="2316">
                  <c:v>231600</c:v>
                </c:pt>
                <c:pt idx="2317">
                  <c:v>231700</c:v>
                </c:pt>
                <c:pt idx="2318">
                  <c:v>231800</c:v>
                </c:pt>
                <c:pt idx="2319">
                  <c:v>231900</c:v>
                </c:pt>
                <c:pt idx="2320">
                  <c:v>232000</c:v>
                </c:pt>
                <c:pt idx="2321">
                  <c:v>232100</c:v>
                </c:pt>
                <c:pt idx="2322">
                  <c:v>232200</c:v>
                </c:pt>
                <c:pt idx="2323">
                  <c:v>232300</c:v>
                </c:pt>
                <c:pt idx="2324">
                  <c:v>232400</c:v>
                </c:pt>
                <c:pt idx="2325">
                  <c:v>232500</c:v>
                </c:pt>
                <c:pt idx="2326">
                  <c:v>232600</c:v>
                </c:pt>
                <c:pt idx="2327">
                  <c:v>232700</c:v>
                </c:pt>
                <c:pt idx="2328">
                  <c:v>232800</c:v>
                </c:pt>
                <c:pt idx="2329">
                  <c:v>232900</c:v>
                </c:pt>
                <c:pt idx="2330">
                  <c:v>233000</c:v>
                </c:pt>
                <c:pt idx="2331">
                  <c:v>233100</c:v>
                </c:pt>
                <c:pt idx="2332">
                  <c:v>233200</c:v>
                </c:pt>
                <c:pt idx="2333">
                  <c:v>233300</c:v>
                </c:pt>
                <c:pt idx="2334">
                  <c:v>233400</c:v>
                </c:pt>
                <c:pt idx="2335">
                  <c:v>233500</c:v>
                </c:pt>
                <c:pt idx="2336">
                  <c:v>233600</c:v>
                </c:pt>
                <c:pt idx="2337">
                  <c:v>233700</c:v>
                </c:pt>
                <c:pt idx="2338">
                  <c:v>233800</c:v>
                </c:pt>
                <c:pt idx="2339">
                  <c:v>233900</c:v>
                </c:pt>
                <c:pt idx="2340">
                  <c:v>234000</c:v>
                </c:pt>
                <c:pt idx="2341">
                  <c:v>234100</c:v>
                </c:pt>
                <c:pt idx="2342">
                  <c:v>234200</c:v>
                </c:pt>
                <c:pt idx="2343">
                  <c:v>234300</c:v>
                </c:pt>
                <c:pt idx="2344">
                  <c:v>234400</c:v>
                </c:pt>
                <c:pt idx="2345">
                  <c:v>234500</c:v>
                </c:pt>
                <c:pt idx="2346">
                  <c:v>234600</c:v>
                </c:pt>
                <c:pt idx="2347">
                  <c:v>234700</c:v>
                </c:pt>
                <c:pt idx="2348">
                  <c:v>234800</c:v>
                </c:pt>
                <c:pt idx="2349">
                  <c:v>234900</c:v>
                </c:pt>
                <c:pt idx="2350">
                  <c:v>235000</c:v>
                </c:pt>
                <c:pt idx="2351">
                  <c:v>235100</c:v>
                </c:pt>
                <c:pt idx="2352">
                  <c:v>235200</c:v>
                </c:pt>
                <c:pt idx="2353">
                  <c:v>235300</c:v>
                </c:pt>
                <c:pt idx="2354">
                  <c:v>235400</c:v>
                </c:pt>
                <c:pt idx="2355">
                  <c:v>235500</c:v>
                </c:pt>
                <c:pt idx="2356">
                  <c:v>235600</c:v>
                </c:pt>
                <c:pt idx="2357">
                  <c:v>235700</c:v>
                </c:pt>
                <c:pt idx="2358">
                  <c:v>235800</c:v>
                </c:pt>
                <c:pt idx="2359">
                  <c:v>235900</c:v>
                </c:pt>
                <c:pt idx="2360">
                  <c:v>236000</c:v>
                </c:pt>
                <c:pt idx="2361">
                  <c:v>236100</c:v>
                </c:pt>
                <c:pt idx="2362">
                  <c:v>236200</c:v>
                </c:pt>
                <c:pt idx="2363">
                  <c:v>236300</c:v>
                </c:pt>
                <c:pt idx="2364">
                  <c:v>236400</c:v>
                </c:pt>
                <c:pt idx="2365">
                  <c:v>236500</c:v>
                </c:pt>
                <c:pt idx="2366">
                  <c:v>236600</c:v>
                </c:pt>
                <c:pt idx="2367">
                  <c:v>236700</c:v>
                </c:pt>
                <c:pt idx="2368">
                  <c:v>236800</c:v>
                </c:pt>
                <c:pt idx="2369">
                  <c:v>236900</c:v>
                </c:pt>
                <c:pt idx="2370">
                  <c:v>237000</c:v>
                </c:pt>
                <c:pt idx="2371">
                  <c:v>237100</c:v>
                </c:pt>
                <c:pt idx="2372">
                  <c:v>237200</c:v>
                </c:pt>
                <c:pt idx="2373">
                  <c:v>237300</c:v>
                </c:pt>
                <c:pt idx="2374">
                  <c:v>237400</c:v>
                </c:pt>
                <c:pt idx="2375">
                  <c:v>237500</c:v>
                </c:pt>
                <c:pt idx="2376">
                  <c:v>237600</c:v>
                </c:pt>
                <c:pt idx="2377">
                  <c:v>237700</c:v>
                </c:pt>
                <c:pt idx="2378">
                  <c:v>237800</c:v>
                </c:pt>
                <c:pt idx="2379">
                  <c:v>237900</c:v>
                </c:pt>
                <c:pt idx="2380">
                  <c:v>238000</c:v>
                </c:pt>
                <c:pt idx="2381">
                  <c:v>238100</c:v>
                </c:pt>
                <c:pt idx="2382">
                  <c:v>238200</c:v>
                </c:pt>
                <c:pt idx="2383">
                  <c:v>238300</c:v>
                </c:pt>
                <c:pt idx="2384">
                  <c:v>238400</c:v>
                </c:pt>
                <c:pt idx="2385">
                  <c:v>238500</c:v>
                </c:pt>
                <c:pt idx="2386">
                  <c:v>238600</c:v>
                </c:pt>
                <c:pt idx="2387">
                  <c:v>238700</c:v>
                </c:pt>
                <c:pt idx="2388">
                  <c:v>238800</c:v>
                </c:pt>
                <c:pt idx="2389">
                  <c:v>238900</c:v>
                </c:pt>
                <c:pt idx="2390">
                  <c:v>239000</c:v>
                </c:pt>
                <c:pt idx="2391">
                  <c:v>239100</c:v>
                </c:pt>
                <c:pt idx="2392">
                  <c:v>239200</c:v>
                </c:pt>
                <c:pt idx="2393">
                  <c:v>239300</c:v>
                </c:pt>
                <c:pt idx="2394">
                  <c:v>239400</c:v>
                </c:pt>
                <c:pt idx="2395">
                  <c:v>239500</c:v>
                </c:pt>
                <c:pt idx="2396">
                  <c:v>239600</c:v>
                </c:pt>
                <c:pt idx="2397">
                  <c:v>239700</c:v>
                </c:pt>
                <c:pt idx="2398">
                  <c:v>239800</c:v>
                </c:pt>
                <c:pt idx="2399">
                  <c:v>239900</c:v>
                </c:pt>
                <c:pt idx="2400">
                  <c:v>240000</c:v>
                </c:pt>
                <c:pt idx="2401">
                  <c:v>240100</c:v>
                </c:pt>
                <c:pt idx="2402">
                  <c:v>240200</c:v>
                </c:pt>
                <c:pt idx="2403">
                  <c:v>240300</c:v>
                </c:pt>
                <c:pt idx="2404">
                  <c:v>240400</c:v>
                </c:pt>
                <c:pt idx="2405">
                  <c:v>240500</c:v>
                </c:pt>
                <c:pt idx="2406">
                  <c:v>240600</c:v>
                </c:pt>
                <c:pt idx="2407">
                  <c:v>240700</c:v>
                </c:pt>
                <c:pt idx="2408">
                  <c:v>240800</c:v>
                </c:pt>
                <c:pt idx="2409">
                  <c:v>240900</c:v>
                </c:pt>
                <c:pt idx="2410">
                  <c:v>241000</c:v>
                </c:pt>
                <c:pt idx="2411">
                  <c:v>241100</c:v>
                </c:pt>
                <c:pt idx="2412">
                  <c:v>241200</c:v>
                </c:pt>
                <c:pt idx="2413">
                  <c:v>241300</c:v>
                </c:pt>
                <c:pt idx="2414">
                  <c:v>241400</c:v>
                </c:pt>
                <c:pt idx="2415">
                  <c:v>241500</c:v>
                </c:pt>
                <c:pt idx="2416">
                  <c:v>241600</c:v>
                </c:pt>
                <c:pt idx="2417">
                  <c:v>241700</c:v>
                </c:pt>
                <c:pt idx="2418">
                  <c:v>241800</c:v>
                </c:pt>
                <c:pt idx="2419">
                  <c:v>241900</c:v>
                </c:pt>
                <c:pt idx="2420">
                  <c:v>242000</c:v>
                </c:pt>
                <c:pt idx="2421">
                  <c:v>242100</c:v>
                </c:pt>
                <c:pt idx="2422">
                  <c:v>242200</c:v>
                </c:pt>
                <c:pt idx="2423">
                  <c:v>242300</c:v>
                </c:pt>
                <c:pt idx="2424">
                  <c:v>242400</c:v>
                </c:pt>
                <c:pt idx="2425">
                  <c:v>242500</c:v>
                </c:pt>
                <c:pt idx="2426">
                  <c:v>242600</c:v>
                </c:pt>
                <c:pt idx="2427">
                  <c:v>242700</c:v>
                </c:pt>
                <c:pt idx="2428">
                  <c:v>242800</c:v>
                </c:pt>
                <c:pt idx="2429">
                  <c:v>242900</c:v>
                </c:pt>
                <c:pt idx="2430">
                  <c:v>243000</c:v>
                </c:pt>
                <c:pt idx="2431">
                  <c:v>243100</c:v>
                </c:pt>
                <c:pt idx="2432">
                  <c:v>243200</c:v>
                </c:pt>
                <c:pt idx="2433">
                  <c:v>243300</c:v>
                </c:pt>
                <c:pt idx="2434">
                  <c:v>243400</c:v>
                </c:pt>
                <c:pt idx="2435">
                  <c:v>243500</c:v>
                </c:pt>
                <c:pt idx="2436">
                  <c:v>243600</c:v>
                </c:pt>
                <c:pt idx="2437">
                  <c:v>243700</c:v>
                </c:pt>
                <c:pt idx="2438">
                  <c:v>243800</c:v>
                </c:pt>
                <c:pt idx="2439">
                  <c:v>243900</c:v>
                </c:pt>
                <c:pt idx="2440">
                  <c:v>244000</c:v>
                </c:pt>
                <c:pt idx="2441">
                  <c:v>244100</c:v>
                </c:pt>
                <c:pt idx="2442">
                  <c:v>244200</c:v>
                </c:pt>
                <c:pt idx="2443">
                  <c:v>244300</c:v>
                </c:pt>
                <c:pt idx="2444">
                  <c:v>244400</c:v>
                </c:pt>
                <c:pt idx="2445">
                  <c:v>244500</c:v>
                </c:pt>
                <c:pt idx="2446">
                  <c:v>244600</c:v>
                </c:pt>
                <c:pt idx="2447">
                  <c:v>244700</c:v>
                </c:pt>
                <c:pt idx="2448">
                  <c:v>244800</c:v>
                </c:pt>
                <c:pt idx="2449">
                  <c:v>244900</c:v>
                </c:pt>
                <c:pt idx="2450">
                  <c:v>245000</c:v>
                </c:pt>
                <c:pt idx="2451">
                  <c:v>245100</c:v>
                </c:pt>
                <c:pt idx="2452">
                  <c:v>245200</c:v>
                </c:pt>
                <c:pt idx="2453">
                  <c:v>245300</c:v>
                </c:pt>
                <c:pt idx="2454">
                  <c:v>245400</c:v>
                </c:pt>
                <c:pt idx="2455">
                  <c:v>245500</c:v>
                </c:pt>
                <c:pt idx="2456">
                  <c:v>245600</c:v>
                </c:pt>
                <c:pt idx="2457">
                  <c:v>245700</c:v>
                </c:pt>
                <c:pt idx="2458">
                  <c:v>245800</c:v>
                </c:pt>
                <c:pt idx="2459">
                  <c:v>245900</c:v>
                </c:pt>
                <c:pt idx="2460">
                  <c:v>246000</c:v>
                </c:pt>
                <c:pt idx="2461">
                  <c:v>246100</c:v>
                </c:pt>
                <c:pt idx="2462">
                  <c:v>246200</c:v>
                </c:pt>
                <c:pt idx="2463">
                  <c:v>246300</c:v>
                </c:pt>
                <c:pt idx="2464">
                  <c:v>246400</c:v>
                </c:pt>
                <c:pt idx="2465">
                  <c:v>246500</c:v>
                </c:pt>
                <c:pt idx="2466">
                  <c:v>246600</c:v>
                </c:pt>
                <c:pt idx="2467">
                  <c:v>246700</c:v>
                </c:pt>
                <c:pt idx="2468">
                  <c:v>246800</c:v>
                </c:pt>
                <c:pt idx="2469">
                  <c:v>246900</c:v>
                </c:pt>
                <c:pt idx="2470">
                  <c:v>247000</c:v>
                </c:pt>
                <c:pt idx="2471">
                  <c:v>247100</c:v>
                </c:pt>
                <c:pt idx="2472">
                  <c:v>247200</c:v>
                </c:pt>
                <c:pt idx="2473">
                  <c:v>247300</c:v>
                </c:pt>
                <c:pt idx="2474">
                  <c:v>247400</c:v>
                </c:pt>
                <c:pt idx="2475">
                  <c:v>247500</c:v>
                </c:pt>
                <c:pt idx="2476">
                  <c:v>247600</c:v>
                </c:pt>
                <c:pt idx="2477">
                  <c:v>247700</c:v>
                </c:pt>
                <c:pt idx="2478">
                  <c:v>247800</c:v>
                </c:pt>
                <c:pt idx="2479">
                  <c:v>247900</c:v>
                </c:pt>
                <c:pt idx="2480">
                  <c:v>248000</c:v>
                </c:pt>
                <c:pt idx="2481">
                  <c:v>248100</c:v>
                </c:pt>
                <c:pt idx="2482">
                  <c:v>248200</c:v>
                </c:pt>
                <c:pt idx="2483">
                  <c:v>248300</c:v>
                </c:pt>
                <c:pt idx="2484">
                  <c:v>248400</c:v>
                </c:pt>
                <c:pt idx="2485">
                  <c:v>248500</c:v>
                </c:pt>
                <c:pt idx="2486">
                  <c:v>248600</c:v>
                </c:pt>
                <c:pt idx="2487">
                  <c:v>248700</c:v>
                </c:pt>
                <c:pt idx="2488">
                  <c:v>248800</c:v>
                </c:pt>
                <c:pt idx="2489">
                  <c:v>248900</c:v>
                </c:pt>
                <c:pt idx="2490">
                  <c:v>249000</c:v>
                </c:pt>
                <c:pt idx="2491">
                  <c:v>249100</c:v>
                </c:pt>
                <c:pt idx="2492">
                  <c:v>249200</c:v>
                </c:pt>
                <c:pt idx="2493">
                  <c:v>249300</c:v>
                </c:pt>
                <c:pt idx="2494">
                  <c:v>249400</c:v>
                </c:pt>
                <c:pt idx="2495">
                  <c:v>249500</c:v>
                </c:pt>
                <c:pt idx="2496">
                  <c:v>249600</c:v>
                </c:pt>
                <c:pt idx="2497">
                  <c:v>249700</c:v>
                </c:pt>
                <c:pt idx="2498">
                  <c:v>249800</c:v>
                </c:pt>
                <c:pt idx="2499">
                  <c:v>249900</c:v>
                </c:pt>
                <c:pt idx="2500">
                  <c:v>250000</c:v>
                </c:pt>
                <c:pt idx="2501">
                  <c:v>250100</c:v>
                </c:pt>
                <c:pt idx="2502">
                  <c:v>250200</c:v>
                </c:pt>
                <c:pt idx="2503">
                  <c:v>250300</c:v>
                </c:pt>
                <c:pt idx="2504">
                  <c:v>250400</c:v>
                </c:pt>
                <c:pt idx="2505">
                  <c:v>250500</c:v>
                </c:pt>
                <c:pt idx="2506">
                  <c:v>250600</c:v>
                </c:pt>
                <c:pt idx="2507">
                  <c:v>250700</c:v>
                </c:pt>
                <c:pt idx="2508">
                  <c:v>250800</c:v>
                </c:pt>
                <c:pt idx="2509">
                  <c:v>250900</c:v>
                </c:pt>
                <c:pt idx="2510">
                  <c:v>251000</c:v>
                </c:pt>
                <c:pt idx="2511">
                  <c:v>251100</c:v>
                </c:pt>
                <c:pt idx="2512">
                  <c:v>251200</c:v>
                </c:pt>
                <c:pt idx="2513">
                  <c:v>251300</c:v>
                </c:pt>
                <c:pt idx="2514">
                  <c:v>251400</c:v>
                </c:pt>
                <c:pt idx="2515">
                  <c:v>251500</c:v>
                </c:pt>
                <c:pt idx="2516">
                  <c:v>251600</c:v>
                </c:pt>
                <c:pt idx="2517">
                  <c:v>251700</c:v>
                </c:pt>
                <c:pt idx="2518">
                  <c:v>251800</c:v>
                </c:pt>
                <c:pt idx="2519">
                  <c:v>251900</c:v>
                </c:pt>
                <c:pt idx="2520">
                  <c:v>252000</c:v>
                </c:pt>
                <c:pt idx="2521">
                  <c:v>252100</c:v>
                </c:pt>
                <c:pt idx="2522">
                  <c:v>252200</c:v>
                </c:pt>
                <c:pt idx="2523">
                  <c:v>252300</c:v>
                </c:pt>
                <c:pt idx="2524">
                  <c:v>252400</c:v>
                </c:pt>
                <c:pt idx="2525">
                  <c:v>252500</c:v>
                </c:pt>
                <c:pt idx="2526">
                  <c:v>252600</c:v>
                </c:pt>
                <c:pt idx="2527">
                  <c:v>252700</c:v>
                </c:pt>
                <c:pt idx="2528">
                  <c:v>252800</c:v>
                </c:pt>
                <c:pt idx="2529">
                  <c:v>252900</c:v>
                </c:pt>
                <c:pt idx="2530">
                  <c:v>253000</c:v>
                </c:pt>
                <c:pt idx="2531">
                  <c:v>253100</c:v>
                </c:pt>
                <c:pt idx="2532">
                  <c:v>253200</c:v>
                </c:pt>
                <c:pt idx="2533">
                  <c:v>253300</c:v>
                </c:pt>
                <c:pt idx="2534">
                  <c:v>253400</c:v>
                </c:pt>
                <c:pt idx="2535">
                  <c:v>253500</c:v>
                </c:pt>
                <c:pt idx="2536">
                  <c:v>253600</c:v>
                </c:pt>
                <c:pt idx="2537">
                  <c:v>253700</c:v>
                </c:pt>
                <c:pt idx="2538">
                  <c:v>253800</c:v>
                </c:pt>
                <c:pt idx="2539">
                  <c:v>253900</c:v>
                </c:pt>
                <c:pt idx="2540">
                  <c:v>254000</c:v>
                </c:pt>
                <c:pt idx="2541">
                  <c:v>254100</c:v>
                </c:pt>
                <c:pt idx="2542">
                  <c:v>254200</c:v>
                </c:pt>
                <c:pt idx="2543">
                  <c:v>254300</c:v>
                </c:pt>
                <c:pt idx="2544">
                  <c:v>254400</c:v>
                </c:pt>
                <c:pt idx="2545">
                  <c:v>254500</c:v>
                </c:pt>
                <c:pt idx="2546">
                  <c:v>254600</c:v>
                </c:pt>
                <c:pt idx="2547">
                  <c:v>254700</c:v>
                </c:pt>
                <c:pt idx="2548">
                  <c:v>254800</c:v>
                </c:pt>
                <c:pt idx="2549">
                  <c:v>254900</c:v>
                </c:pt>
                <c:pt idx="2550">
                  <c:v>255000</c:v>
                </c:pt>
                <c:pt idx="2551">
                  <c:v>255100</c:v>
                </c:pt>
                <c:pt idx="2552">
                  <c:v>255200</c:v>
                </c:pt>
                <c:pt idx="2553">
                  <c:v>255300</c:v>
                </c:pt>
                <c:pt idx="2554">
                  <c:v>255400</c:v>
                </c:pt>
                <c:pt idx="2555">
                  <c:v>255500</c:v>
                </c:pt>
                <c:pt idx="2556">
                  <c:v>255600</c:v>
                </c:pt>
                <c:pt idx="2557">
                  <c:v>255700</c:v>
                </c:pt>
                <c:pt idx="2558">
                  <c:v>255800</c:v>
                </c:pt>
                <c:pt idx="2559">
                  <c:v>255900</c:v>
                </c:pt>
                <c:pt idx="2560">
                  <c:v>256000</c:v>
                </c:pt>
                <c:pt idx="2561">
                  <c:v>256100</c:v>
                </c:pt>
                <c:pt idx="2562">
                  <c:v>256200</c:v>
                </c:pt>
                <c:pt idx="2563">
                  <c:v>256300</c:v>
                </c:pt>
                <c:pt idx="2564">
                  <c:v>256400</c:v>
                </c:pt>
                <c:pt idx="2565">
                  <c:v>256500</c:v>
                </c:pt>
                <c:pt idx="2566">
                  <c:v>256600</c:v>
                </c:pt>
                <c:pt idx="2567">
                  <c:v>256700</c:v>
                </c:pt>
                <c:pt idx="2568">
                  <c:v>256800</c:v>
                </c:pt>
                <c:pt idx="2569">
                  <c:v>256900</c:v>
                </c:pt>
                <c:pt idx="2570">
                  <c:v>257000</c:v>
                </c:pt>
                <c:pt idx="2571">
                  <c:v>257100</c:v>
                </c:pt>
                <c:pt idx="2572">
                  <c:v>257200</c:v>
                </c:pt>
                <c:pt idx="2573">
                  <c:v>257300</c:v>
                </c:pt>
                <c:pt idx="2574">
                  <c:v>257400</c:v>
                </c:pt>
                <c:pt idx="2575">
                  <c:v>257500</c:v>
                </c:pt>
                <c:pt idx="2576">
                  <c:v>257600</c:v>
                </c:pt>
                <c:pt idx="2577">
                  <c:v>257700</c:v>
                </c:pt>
                <c:pt idx="2578">
                  <c:v>257800</c:v>
                </c:pt>
                <c:pt idx="2579">
                  <c:v>257900</c:v>
                </c:pt>
                <c:pt idx="2580">
                  <c:v>258000</c:v>
                </c:pt>
                <c:pt idx="2581">
                  <c:v>258100</c:v>
                </c:pt>
                <c:pt idx="2582">
                  <c:v>258200</c:v>
                </c:pt>
                <c:pt idx="2583">
                  <c:v>258300</c:v>
                </c:pt>
                <c:pt idx="2584">
                  <c:v>258400</c:v>
                </c:pt>
                <c:pt idx="2585">
                  <c:v>258500</c:v>
                </c:pt>
                <c:pt idx="2586">
                  <c:v>258600</c:v>
                </c:pt>
                <c:pt idx="2587">
                  <c:v>258700</c:v>
                </c:pt>
                <c:pt idx="2588">
                  <c:v>258800</c:v>
                </c:pt>
                <c:pt idx="2589">
                  <c:v>258900</c:v>
                </c:pt>
                <c:pt idx="2590">
                  <c:v>259000</c:v>
                </c:pt>
                <c:pt idx="2591">
                  <c:v>259100</c:v>
                </c:pt>
                <c:pt idx="2592">
                  <c:v>259200</c:v>
                </c:pt>
                <c:pt idx="2593">
                  <c:v>259300</c:v>
                </c:pt>
                <c:pt idx="2594">
                  <c:v>259400</c:v>
                </c:pt>
                <c:pt idx="2595">
                  <c:v>259500</c:v>
                </c:pt>
                <c:pt idx="2596">
                  <c:v>259600</c:v>
                </c:pt>
                <c:pt idx="2597">
                  <c:v>259700</c:v>
                </c:pt>
                <c:pt idx="2598">
                  <c:v>259800</c:v>
                </c:pt>
                <c:pt idx="2599">
                  <c:v>259900</c:v>
                </c:pt>
                <c:pt idx="2600">
                  <c:v>260000</c:v>
                </c:pt>
                <c:pt idx="2601">
                  <c:v>260100</c:v>
                </c:pt>
                <c:pt idx="2602">
                  <c:v>260200</c:v>
                </c:pt>
                <c:pt idx="2603">
                  <c:v>260300</c:v>
                </c:pt>
                <c:pt idx="2604">
                  <c:v>260400</c:v>
                </c:pt>
                <c:pt idx="2605">
                  <c:v>260500</c:v>
                </c:pt>
                <c:pt idx="2606">
                  <c:v>260600</c:v>
                </c:pt>
                <c:pt idx="2607">
                  <c:v>260700</c:v>
                </c:pt>
                <c:pt idx="2608">
                  <c:v>260800</c:v>
                </c:pt>
                <c:pt idx="2609">
                  <c:v>260900</c:v>
                </c:pt>
                <c:pt idx="2610">
                  <c:v>261000</c:v>
                </c:pt>
                <c:pt idx="2611">
                  <c:v>261100</c:v>
                </c:pt>
                <c:pt idx="2612">
                  <c:v>261200</c:v>
                </c:pt>
                <c:pt idx="2613">
                  <c:v>261300</c:v>
                </c:pt>
                <c:pt idx="2614">
                  <c:v>261400</c:v>
                </c:pt>
                <c:pt idx="2615">
                  <c:v>261500</c:v>
                </c:pt>
                <c:pt idx="2616">
                  <c:v>261600</c:v>
                </c:pt>
                <c:pt idx="2617">
                  <c:v>261700</c:v>
                </c:pt>
                <c:pt idx="2618">
                  <c:v>261800</c:v>
                </c:pt>
                <c:pt idx="2619">
                  <c:v>261900</c:v>
                </c:pt>
                <c:pt idx="2620">
                  <c:v>262000</c:v>
                </c:pt>
                <c:pt idx="2621">
                  <c:v>262100</c:v>
                </c:pt>
                <c:pt idx="2622">
                  <c:v>262200</c:v>
                </c:pt>
                <c:pt idx="2623">
                  <c:v>262300</c:v>
                </c:pt>
                <c:pt idx="2624">
                  <c:v>262400</c:v>
                </c:pt>
                <c:pt idx="2625">
                  <c:v>262500</c:v>
                </c:pt>
                <c:pt idx="2626">
                  <c:v>262600</c:v>
                </c:pt>
                <c:pt idx="2627">
                  <c:v>262700</c:v>
                </c:pt>
                <c:pt idx="2628">
                  <c:v>262800</c:v>
                </c:pt>
                <c:pt idx="2629">
                  <c:v>262900</c:v>
                </c:pt>
                <c:pt idx="2630">
                  <c:v>263000</c:v>
                </c:pt>
                <c:pt idx="2631">
                  <c:v>263100</c:v>
                </c:pt>
                <c:pt idx="2632">
                  <c:v>263200</c:v>
                </c:pt>
                <c:pt idx="2633">
                  <c:v>263300</c:v>
                </c:pt>
                <c:pt idx="2634">
                  <c:v>263400</c:v>
                </c:pt>
                <c:pt idx="2635">
                  <c:v>263500</c:v>
                </c:pt>
                <c:pt idx="2636">
                  <c:v>263600</c:v>
                </c:pt>
                <c:pt idx="2637">
                  <c:v>263700</c:v>
                </c:pt>
                <c:pt idx="2638">
                  <c:v>263800</c:v>
                </c:pt>
                <c:pt idx="2639">
                  <c:v>263900</c:v>
                </c:pt>
                <c:pt idx="2640">
                  <c:v>264000</c:v>
                </c:pt>
                <c:pt idx="2641">
                  <c:v>264100</c:v>
                </c:pt>
                <c:pt idx="2642">
                  <c:v>264200</c:v>
                </c:pt>
                <c:pt idx="2643">
                  <c:v>264300</c:v>
                </c:pt>
                <c:pt idx="2644">
                  <c:v>264400</c:v>
                </c:pt>
                <c:pt idx="2645">
                  <c:v>264500</c:v>
                </c:pt>
                <c:pt idx="2646">
                  <c:v>264600</c:v>
                </c:pt>
                <c:pt idx="2647">
                  <c:v>264700</c:v>
                </c:pt>
                <c:pt idx="2648">
                  <c:v>264800</c:v>
                </c:pt>
                <c:pt idx="2649">
                  <c:v>264900</c:v>
                </c:pt>
                <c:pt idx="2650">
                  <c:v>265000</c:v>
                </c:pt>
                <c:pt idx="2651">
                  <c:v>265100</c:v>
                </c:pt>
                <c:pt idx="2652">
                  <c:v>265200</c:v>
                </c:pt>
                <c:pt idx="2653">
                  <c:v>265300</c:v>
                </c:pt>
                <c:pt idx="2654">
                  <c:v>265400</c:v>
                </c:pt>
                <c:pt idx="2655">
                  <c:v>265500</c:v>
                </c:pt>
                <c:pt idx="2656">
                  <c:v>265600</c:v>
                </c:pt>
                <c:pt idx="2657">
                  <c:v>265700</c:v>
                </c:pt>
                <c:pt idx="2658">
                  <c:v>265800</c:v>
                </c:pt>
                <c:pt idx="2659">
                  <c:v>265900</c:v>
                </c:pt>
                <c:pt idx="2660">
                  <c:v>266000</c:v>
                </c:pt>
                <c:pt idx="2661">
                  <c:v>266100</c:v>
                </c:pt>
                <c:pt idx="2662">
                  <c:v>266200</c:v>
                </c:pt>
                <c:pt idx="2663">
                  <c:v>266300</c:v>
                </c:pt>
                <c:pt idx="2664">
                  <c:v>266400</c:v>
                </c:pt>
                <c:pt idx="2665">
                  <c:v>266500</c:v>
                </c:pt>
                <c:pt idx="2666">
                  <c:v>266600</c:v>
                </c:pt>
                <c:pt idx="2667">
                  <c:v>266700</c:v>
                </c:pt>
                <c:pt idx="2668">
                  <c:v>266800</c:v>
                </c:pt>
                <c:pt idx="2669">
                  <c:v>266900</c:v>
                </c:pt>
                <c:pt idx="2670">
                  <c:v>267000</c:v>
                </c:pt>
                <c:pt idx="2671">
                  <c:v>267100</c:v>
                </c:pt>
                <c:pt idx="2672">
                  <c:v>267200</c:v>
                </c:pt>
                <c:pt idx="2673">
                  <c:v>267300</c:v>
                </c:pt>
                <c:pt idx="2674">
                  <c:v>267400</c:v>
                </c:pt>
                <c:pt idx="2675">
                  <c:v>267500</c:v>
                </c:pt>
                <c:pt idx="2676">
                  <c:v>267600</c:v>
                </c:pt>
                <c:pt idx="2677">
                  <c:v>267700</c:v>
                </c:pt>
                <c:pt idx="2678">
                  <c:v>267800</c:v>
                </c:pt>
                <c:pt idx="2679">
                  <c:v>267900</c:v>
                </c:pt>
                <c:pt idx="2680">
                  <c:v>268000</c:v>
                </c:pt>
                <c:pt idx="2681">
                  <c:v>268100</c:v>
                </c:pt>
                <c:pt idx="2682">
                  <c:v>268200</c:v>
                </c:pt>
                <c:pt idx="2683">
                  <c:v>268300</c:v>
                </c:pt>
                <c:pt idx="2684">
                  <c:v>268400</c:v>
                </c:pt>
                <c:pt idx="2685">
                  <c:v>268500</c:v>
                </c:pt>
                <c:pt idx="2686">
                  <c:v>268600</c:v>
                </c:pt>
                <c:pt idx="2687">
                  <c:v>268700</c:v>
                </c:pt>
                <c:pt idx="2688">
                  <c:v>268800</c:v>
                </c:pt>
                <c:pt idx="2689">
                  <c:v>268900</c:v>
                </c:pt>
                <c:pt idx="2690">
                  <c:v>269000</c:v>
                </c:pt>
                <c:pt idx="2691">
                  <c:v>269100</c:v>
                </c:pt>
                <c:pt idx="2692">
                  <c:v>269200</c:v>
                </c:pt>
                <c:pt idx="2693">
                  <c:v>269300</c:v>
                </c:pt>
                <c:pt idx="2694">
                  <c:v>269400</c:v>
                </c:pt>
                <c:pt idx="2695">
                  <c:v>269500</c:v>
                </c:pt>
                <c:pt idx="2696">
                  <c:v>269600</c:v>
                </c:pt>
                <c:pt idx="2697">
                  <c:v>269700</c:v>
                </c:pt>
                <c:pt idx="2698">
                  <c:v>269800</c:v>
                </c:pt>
                <c:pt idx="2699">
                  <c:v>269900</c:v>
                </c:pt>
                <c:pt idx="2700">
                  <c:v>270000</c:v>
                </c:pt>
                <c:pt idx="2701">
                  <c:v>270100</c:v>
                </c:pt>
                <c:pt idx="2702">
                  <c:v>270200</c:v>
                </c:pt>
                <c:pt idx="2703">
                  <c:v>270300</c:v>
                </c:pt>
                <c:pt idx="2704">
                  <c:v>270400</c:v>
                </c:pt>
                <c:pt idx="2705">
                  <c:v>270500</c:v>
                </c:pt>
                <c:pt idx="2706">
                  <c:v>270600</c:v>
                </c:pt>
                <c:pt idx="2707">
                  <c:v>270700</c:v>
                </c:pt>
                <c:pt idx="2708">
                  <c:v>270800</c:v>
                </c:pt>
                <c:pt idx="2709">
                  <c:v>270900</c:v>
                </c:pt>
                <c:pt idx="2710">
                  <c:v>271000</c:v>
                </c:pt>
                <c:pt idx="2711">
                  <c:v>271100</c:v>
                </c:pt>
                <c:pt idx="2712">
                  <c:v>271200</c:v>
                </c:pt>
                <c:pt idx="2713">
                  <c:v>271300</c:v>
                </c:pt>
                <c:pt idx="2714">
                  <c:v>271400</c:v>
                </c:pt>
                <c:pt idx="2715">
                  <c:v>271500</c:v>
                </c:pt>
                <c:pt idx="2716">
                  <c:v>271600</c:v>
                </c:pt>
                <c:pt idx="2717">
                  <c:v>271700</c:v>
                </c:pt>
                <c:pt idx="2718">
                  <c:v>271800</c:v>
                </c:pt>
                <c:pt idx="2719">
                  <c:v>271900</c:v>
                </c:pt>
                <c:pt idx="2720">
                  <c:v>272000</c:v>
                </c:pt>
                <c:pt idx="2721">
                  <c:v>272100</c:v>
                </c:pt>
                <c:pt idx="2722">
                  <c:v>272200</c:v>
                </c:pt>
                <c:pt idx="2723">
                  <c:v>272300</c:v>
                </c:pt>
                <c:pt idx="2724">
                  <c:v>272400</c:v>
                </c:pt>
                <c:pt idx="2725">
                  <c:v>272500</c:v>
                </c:pt>
                <c:pt idx="2726">
                  <c:v>272600</c:v>
                </c:pt>
                <c:pt idx="2727">
                  <c:v>272700</c:v>
                </c:pt>
                <c:pt idx="2728">
                  <c:v>272800</c:v>
                </c:pt>
                <c:pt idx="2729">
                  <c:v>272900</c:v>
                </c:pt>
                <c:pt idx="2730">
                  <c:v>273000</c:v>
                </c:pt>
                <c:pt idx="2731">
                  <c:v>273100</c:v>
                </c:pt>
                <c:pt idx="2732">
                  <c:v>273200</c:v>
                </c:pt>
                <c:pt idx="2733">
                  <c:v>273300</c:v>
                </c:pt>
                <c:pt idx="2734">
                  <c:v>273400</c:v>
                </c:pt>
                <c:pt idx="2735">
                  <c:v>273500</c:v>
                </c:pt>
                <c:pt idx="2736">
                  <c:v>273600</c:v>
                </c:pt>
                <c:pt idx="2737">
                  <c:v>273700</c:v>
                </c:pt>
                <c:pt idx="2738">
                  <c:v>273800</c:v>
                </c:pt>
                <c:pt idx="2739">
                  <c:v>273900</c:v>
                </c:pt>
                <c:pt idx="2740">
                  <c:v>274000</c:v>
                </c:pt>
                <c:pt idx="2741">
                  <c:v>274100</c:v>
                </c:pt>
                <c:pt idx="2742">
                  <c:v>274200</c:v>
                </c:pt>
                <c:pt idx="2743">
                  <c:v>274300</c:v>
                </c:pt>
                <c:pt idx="2744">
                  <c:v>274400</c:v>
                </c:pt>
                <c:pt idx="2745">
                  <c:v>274500</c:v>
                </c:pt>
                <c:pt idx="2746">
                  <c:v>274600</c:v>
                </c:pt>
                <c:pt idx="2747">
                  <c:v>274700</c:v>
                </c:pt>
                <c:pt idx="2748">
                  <c:v>274800</c:v>
                </c:pt>
                <c:pt idx="2749">
                  <c:v>274900</c:v>
                </c:pt>
                <c:pt idx="2750">
                  <c:v>275000</c:v>
                </c:pt>
                <c:pt idx="2751">
                  <c:v>275100</c:v>
                </c:pt>
                <c:pt idx="2752">
                  <c:v>275200</c:v>
                </c:pt>
                <c:pt idx="2753">
                  <c:v>275300</c:v>
                </c:pt>
                <c:pt idx="2754">
                  <c:v>275400</c:v>
                </c:pt>
                <c:pt idx="2755">
                  <c:v>275500</c:v>
                </c:pt>
                <c:pt idx="2756">
                  <c:v>275600</c:v>
                </c:pt>
                <c:pt idx="2757">
                  <c:v>275700</c:v>
                </c:pt>
                <c:pt idx="2758">
                  <c:v>275800</c:v>
                </c:pt>
                <c:pt idx="2759">
                  <c:v>275900</c:v>
                </c:pt>
                <c:pt idx="2760">
                  <c:v>276000</c:v>
                </c:pt>
                <c:pt idx="2761">
                  <c:v>276100</c:v>
                </c:pt>
                <c:pt idx="2762">
                  <c:v>276200</c:v>
                </c:pt>
                <c:pt idx="2763">
                  <c:v>276300</c:v>
                </c:pt>
                <c:pt idx="2764">
                  <c:v>276400</c:v>
                </c:pt>
                <c:pt idx="2765">
                  <c:v>276500</c:v>
                </c:pt>
                <c:pt idx="2766">
                  <c:v>276600</c:v>
                </c:pt>
                <c:pt idx="2767">
                  <c:v>276700</c:v>
                </c:pt>
                <c:pt idx="2768">
                  <c:v>276800</c:v>
                </c:pt>
                <c:pt idx="2769">
                  <c:v>276900</c:v>
                </c:pt>
                <c:pt idx="2770">
                  <c:v>277000</c:v>
                </c:pt>
                <c:pt idx="2771">
                  <c:v>277100</c:v>
                </c:pt>
                <c:pt idx="2772">
                  <c:v>277200</c:v>
                </c:pt>
                <c:pt idx="2773">
                  <c:v>277300</c:v>
                </c:pt>
                <c:pt idx="2774">
                  <c:v>277400</c:v>
                </c:pt>
                <c:pt idx="2775">
                  <c:v>277500</c:v>
                </c:pt>
                <c:pt idx="2776">
                  <c:v>277600</c:v>
                </c:pt>
                <c:pt idx="2777">
                  <c:v>277700</c:v>
                </c:pt>
                <c:pt idx="2778">
                  <c:v>277800</c:v>
                </c:pt>
                <c:pt idx="2779">
                  <c:v>277900</c:v>
                </c:pt>
                <c:pt idx="2780">
                  <c:v>278000</c:v>
                </c:pt>
                <c:pt idx="2781">
                  <c:v>278100</c:v>
                </c:pt>
                <c:pt idx="2782">
                  <c:v>278200</c:v>
                </c:pt>
                <c:pt idx="2783">
                  <c:v>278300</c:v>
                </c:pt>
                <c:pt idx="2784">
                  <c:v>278400</c:v>
                </c:pt>
                <c:pt idx="2785">
                  <c:v>278500</c:v>
                </c:pt>
                <c:pt idx="2786">
                  <c:v>278600</c:v>
                </c:pt>
                <c:pt idx="2787">
                  <c:v>278700</c:v>
                </c:pt>
                <c:pt idx="2788">
                  <c:v>278800</c:v>
                </c:pt>
                <c:pt idx="2789">
                  <c:v>278900</c:v>
                </c:pt>
                <c:pt idx="2790">
                  <c:v>279000</c:v>
                </c:pt>
                <c:pt idx="2791">
                  <c:v>279100</c:v>
                </c:pt>
                <c:pt idx="2792">
                  <c:v>279200</c:v>
                </c:pt>
                <c:pt idx="2793">
                  <c:v>279300</c:v>
                </c:pt>
                <c:pt idx="2794">
                  <c:v>279400</c:v>
                </c:pt>
                <c:pt idx="2795">
                  <c:v>279500</c:v>
                </c:pt>
                <c:pt idx="2796">
                  <c:v>279600</c:v>
                </c:pt>
                <c:pt idx="2797">
                  <c:v>279700</c:v>
                </c:pt>
                <c:pt idx="2798">
                  <c:v>279800</c:v>
                </c:pt>
                <c:pt idx="2799">
                  <c:v>279900</c:v>
                </c:pt>
                <c:pt idx="2800">
                  <c:v>280000</c:v>
                </c:pt>
                <c:pt idx="2801">
                  <c:v>280100</c:v>
                </c:pt>
                <c:pt idx="2802">
                  <c:v>280200</c:v>
                </c:pt>
                <c:pt idx="2803">
                  <c:v>280300</c:v>
                </c:pt>
                <c:pt idx="2804">
                  <c:v>280400</c:v>
                </c:pt>
                <c:pt idx="2805">
                  <c:v>280500</c:v>
                </c:pt>
                <c:pt idx="2806">
                  <c:v>280600</c:v>
                </c:pt>
                <c:pt idx="2807">
                  <c:v>280700</c:v>
                </c:pt>
                <c:pt idx="2808">
                  <c:v>280800</c:v>
                </c:pt>
                <c:pt idx="2809">
                  <c:v>280900</c:v>
                </c:pt>
                <c:pt idx="2810">
                  <c:v>281000</c:v>
                </c:pt>
                <c:pt idx="2811">
                  <c:v>281100</c:v>
                </c:pt>
                <c:pt idx="2812">
                  <c:v>281200</c:v>
                </c:pt>
                <c:pt idx="2813">
                  <c:v>281300</c:v>
                </c:pt>
                <c:pt idx="2814">
                  <c:v>281400</c:v>
                </c:pt>
                <c:pt idx="2815">
                  <c:v>281500</c:v>
                </c:pt>
                <c:pt idx="2816">
                  <c:v>281600</c:v>
                </c:pt>
                <c:pt idx="2817">
                  <c:v>281700</c:v>
                </c:pt>
                <c:pt idx="2818">
                  <c:v>281800</c:v>
                </c:pt>
                <c:pt idx="2819">
                  <c:v>281900</c:v>
                </c:pt>
                <c:pt idx="2820">
                  <c:v>282000</c:v>
                </c:pt>
                <c:pt idx="2821">
                  <c:v>282100</c:v>
                </c:pt>
                <c:pt idx="2822">
                  <c:v>282200</c:v>
                </c:pt>
                <c:pt idx="2823">
                  <c:v>282300</c:v>
                </c:pt>
                <c:pt idx="2824">
                  <c:v>282400</c:v>
                </c:pt>
                <c:pt idx="2825">
                  <c:v>282500</c:v>
                </c:pt>
                <c:pt idx="2826">
                  <c:v>282600</c:v>
                </c:pt>
                <c:pt idx="2827">
                  <c:v>282700</c:v>
                </c:pt>
                <c:pt idx="2828">
                  <c:v>282800</c:v>
                </c:pt>
                <c:pt idx="2829">
                  <c:v>282900</c:v>
                </c:pt>
                <c:pt idx="2830">
                  <c:v>283000</c:v>
                </c:pt>
                <c:pt idx="2831">
                  <c:v>283100</c:v>
                </c:pt>
                <c:pt idx="2832">
                  <c:v>283200</c:v>
                </c:pt>
                <c:pt idx="2833">
                  <c:v>283300</c:v>
                </c:pt>
                <c:pt idx="2834">
                  <c:v>283400</c:v>
                </c:pt>
                <c:pt idx="2835">
                  <c:v>283500</c:v>
                </c:pt>
                <c:pt idx="2836">
                  <c:v>283600</c:v>
                </c:pt>
                <c:pt idx="2837">
                  <c:v>283700</c:v>
                </c:pt>
                <c:pt idx="2838">
                  <c:v>283800</c:v>
                </c:pt>
                <c:pt idx="2839">
                  <c:v>283900</c:v>
                </c:pt>
                <c:pt idx="2840">
                  <c:v>284000</c:v>
                </c:pt>
                <c:pt idx="2841">
                  <c:v>284100</c:v>
                </c:pt>
                <c:pt idx="2842">
                  <c:v>284200</c:v>
                </c:pt>
                <c:pt idx="2843">
                  <c:v>284300</c:v>
                </c:pt>
                <c:pt idx="2844">
                  <c:v>284400</c:v>
                </c:pt>
                <c:pt idx="2845">
                  <c:v>284500</c:v>
                </c:pt>
                <c:pt idx="2846">
                  <c:v>284600</c:v>
                </c:pt>
                <c:pt idx="2847">
                  <c:v>284700</c:v>
                </c:pt>
                <c:pt idx="2848">
                  <c:v>284800</c:v>
                </c:pt>
                <c:pt idx="2849">
                  <c:v>284900</c:v>
                </c:pt>
                <c:pt idx="2850">
                  <c:v>285000</c:v>
                </c:pt>
                <c:pt idx="2851">
                  <c:v>285100</c:v>
                </c:pt>
                <c:pt idx="2852">
                  <c:v>285200</c:v>
                </c:pt>
                <c:pt idx="2853">
                  <c:v>285300</c:v>
                </c:pt>
                <c:pt idx="2854">
                  <c:v>285400</c:v>
                </c:pt>
                <c:pt idx="2855">
                  <c:v>285500</c:v>
                </c:pt>
                <c:pt idx="2856">
                  <c:v>285600</c:v>
                </c:pt>
                <c:pt idx="2857">
                  <c:v>285700</c:v>
                </c:pt>
                <c:pt idx="2858">
                  <c:v>285800</c:v>
                </c:pt>
                <c:pt idx="2859">
                  <c:v>285900</c:v>
                </c:pt>
                <c:pt idx="2860">
                  <c:v>286000</c:v>
                </c:pt>
                <c:pt idx="2861">
                  <c:v>286100</c:v>
                </c:pt>
                <c:pt idx="2862">
                  <c:v>286200</c:v>
                </c:pt>
                <c:pt idx="2863">
                  <c:v>286300</c:v>
                </c:pt>
                <c:pt idx="2864">
                  <c:v>286400</c:v>
                </c:pt>
                <c:pt idx="2865">
                  <c:v>286500</c:v>
                </c:pt>
                <c:pt idx="2866">
                  <c:v>286600</c:v>
                </c:pt>
                <c:pt idx="2867">
                  <c:v>286700</c:v>
                </c:pt>
                <c:pt idx="2868">
                  <c:v>286800</c:v>
                </c:pt>
                <c:pt idx="2869">
                  <c:v>286900</c:v>
                </c:pt>
                <c:pt idx="2870">
                  <c:v>287000</c:v>
                </c:pt>
                <c:pt idx="2871">
                  <c:v>287100</c:v>
                </c:pt>
                <c:pt idx="2872">
                  <c:v>287200</c:v>
                </c:pt>
                <c:pt idx="2873">
                  <c:v>287300</c:v>
                </c:pt>
                <c:pt idx="2874">
                  <c:v>287400</c:v>
                </c:pt>
                <c:pt idx="2875">
                  <c:v>287500</c:v>
                </c:pt>
                <c:pt idx="2876">
                  <c:v>287600</c:v>
                </c:pt>
                <c:pt idx="2877">
                  <c:v>287700</c:v>
                </c:pt>
                <c:pt idx="2878">
                  <c:v>287800</c:v>
                </c:pt>
                <c:pt idx="2879">
                  <c:v>287900</c:v>
                </c:pt>
                <c:pt idx="2880">
                  <c:v>288000</c:v>
                </c:pt>
                <c:pt idx="2881">
                  <c:v>288100</c:v>
                </c:pt>
                <c:pt idx="2882">
                  <c:v>288200</c:v>
                </c:pt>
                <c:pt idx="2883">
                  <c:v>288300</c:v>
                </c:pt>
                <c:pt idx="2884">
                  <c:v>288400</c:v>
                </c:pt>
                <c:pt idx="2885">
                  <c:v>288500</c:v>
                </c:pt>
                <c:pt idx="2886">
                  <c:v>288600</c:v>
                </c:pt>
                <c:pt idx="2887">
                  <c:v>288700</c:v>
                </c:pt>
                <c:pt idx="2888">
                  <c:v>288800</c:v>
                </c:pt>
                <c:pt idx="2889">
                  <c:v>288900</c:v>
                </c:pt>
                <c:pt idx="2890">
                  <c:v>289000</c:v>
                </c:pt>
                <c:pt idx="2891">
                  <c:v>289100</c:v>
                </c:pt>
                <c:pt idx="2892">
                  <c:v>289200</c:v>
                </c:pt>
                <c:pt idx="2893">
                  <c:v>289300</c:v>
                </c:pt>
                <c:pt idx="2894">
                  <c:v>289400</c:v>
                </c:pt>
                <c:pt idx="2895">
                  <c:v>289500</c:v>
                </c:pt>
                <c:pt idx="2896">
                  <c:v>289600</c:v>
                </c:pt>
                <c:pt idx="2897">
                  <c:v>289700</c:v>
                </c:pt>
                <c:pt idx="2898">
                  <c:v>289800</c:v>
                </c:pt>
                <c:pt idx="2899">
                  <c:v>289900</c:v>
                </c:pt>
                <c:pt idx="2900">
                  <c:v>290000</c:v>
                </c:pt>
                <c:pt idx="2901">
                  <c:v>290100</c:v>
                </c:pt>
                <c:pt idx="2902">
                  <c:v>290200</c:v>
                </c:pt>
                <c:pt idx="2903">
                  <c:v>290300</c:v>
                </c:pt>
                <c:pt idx="2904">
                  <c:v>290400</c:v>
                </c:pt>
                <c:pt idx="2905">
                  <c:v>290500</c:v>
                </c:pt>
                <c:pt idx="2906">
                  <c:v>290600</c:v>
                </c:pt>
                <c:pt idx="2907">
                  <c:v>290700</c:v>
                </c:pt>
                <c:pt idx="2908">
                  <c:v>290800</c:v>
                </c:pt>
                <c:pt idx="2909">
                  <c:v>290900</c:v>
                </c:pt>
                <c:pt idx="2910">
                  <c:v>291000</c:v>
                </c:pt>
                <c:pt idx="2911">
                  <c:v>291100</c:v>
                </c:pt>
                <c:pt idx="2912">
                  <c:v>291200</c:v>
                </c:pt>
                <c:pt idx="2913">
                  <c:v>291300</c:v>
                </c:pt>
                <c:pt idx="2914">
                  <c:v>291400</c:v>
                </c:pt>
                <c:pt idx="2915">
                  <c:v>291500</c:v>
                </c:pt>
                <c:pt idx="2916">
                  <c:v>291600</c:v>
                </c:pt>
                <c:pt idx="2917">
                  <c:v>291700</c:v>
                </c:pt>
                <c:pt idx="2918">
                  <c:v>291800</c:v>
                </c:pt>
                <c:pt idx="2919">
                  <c:v>291900</c:v>
                </c:pt>
                <c:pt idx="2920">
                  <c:v>292000</c:v>
                </c:pt>
                <c:pt idx="2921">
                  <c:v>292100</c:v>
                </c:pt>
                <c:pt idx="2922">
                  <c:v>292200</c:v>
                </c:pt>
                <c:pt idx="2923">
                  <c:v>292300</c:v>
                </c:pt>
                <c:pt idx="2924">
                  <c:v>292400</c:v>
                </c:pt>
                <c:pt idx="2925">
                  <c:v>292500</c:v>
                </c:pt>
                <c:pt idx="2926">
                  <c:v>292600</c:v>
                </c:pt>
                <c:pt idx="2927">
                  <c:v>292700</c:v>
                </c:pt>
                <c:pt idx="2928">
                  <c:v>292800</c:v>
                </c:pt>
                <c:pt idx="2929">
                  <c:v>292900</c:v>
                </c:pt>
                <c:pt idx="2930">
                  <c:v>293000</c:v>
                </c:pt>
                <c:pt idx="2931">
                  <c:v>293100</c:v>
                </c:pt>
                <c:pt idx="2932">
                  <c:v>293200</c:v>
                </c:pt>
                <c:pt idx="2933">
                  <c:v>293300</c:v>
                </c:pt>
                <c:pt idx="2934">
                  <c:v>293400</c:v>
                </c:pt>
                <c:pt idx="2935">
                  <c:v>293500</c:v>
                </c:pt>
                <c:pt idx="2936">
                  <c:v>293600</c:v>
                </c:pt>
                <c:pt idx="2937">
                  <c:v>293700</c:v>
                </c:pt>
                <c:pt idx="2938">
                  <c:v>293800</c:v>
                </c:pt>
                <c:pt idx="2939">
                  <c:v>293900</c:v>
                </c:pt>
                <c:pt idx="2940">
                  <c:v>294000</c:v>
                </c:pt>
                <c:pt idx="2941">
                  <c:v>294100</c:v>
                </c:pt>
                <c:pt idx="2942">
                  <c:v>294200</c:v>
                </c:pt>
                <c:pt idx="2943">
                  <c:v>294300</c:v>
                </c:pt>
                <c:pt idx="2944">
                  <c:v>294400</c:v>
                </c:pt>
                <c:pt idx="2945">
                  <c:v>294500</c:v>
                </c:pt>
                <c:pt idx="2946">
                  <c:v>294600</c:v>
                </c:pt>
                <c:pt idx="2947">
                  <c:v>294700</c:v>
                </c:pt>
                <c:pt idx="2948">
                  <c:v>294800</c:v>
                </c:pt>
                <c:pt idx="2949">
                  <c:v>294900</c:v>
                </c:pt>
                <c:pt idx="2950">
                  <c:v>295000</c:v>
                </c:pt>
                <c:pt idx="2951">
                  <c:v>295100</c:v>
                </c:pt>
                <c:pt idx="2952">
                  <c:v>295200</c:v>
                </c:pt>
                <c:pt idx="2953">
                  <c:v>295300</c:v>
                </c:pt>
                <c:pt idx="2954">
                  <c:v>295400</c:v>
                </c:pt>
                <c:pt idx="2955">
                  <c:v>295500</c:v>
                </c:pt>
                <c:pt idx="2956">
                  <c:v>295600</c:v>
                </c:pt>
                <c:pt idx="2957">
                  <c:v>295700</c:v>
                </c:pt>
                <c:pt idx="2958">
                  <c:v>295800</c:v>
                </c:pt>
                <c:pt idx="2959">
                  <c:v>295900</c:v>
                </c:pt>
                <c:pt idx="2960">
                  <c:v>296000</c:v>
                </c:pt>
                <c:pt idx="2961">
                  <c:v>296100</c:v>
                </c:pt>
                <c:pt idx="2962">
                  <c:v>296200</c:v>
                </c:pt>
                <c:pt idx="2963">
                  <c:v>296300</c:v>
                </c:pt>
                <c:pt idx="2964">
                  <c:v>296400</c:v>
                </c:pt>
                <c:pt idx="2965">
                  <c:v>296500</c:v>
                </c:pt>
                <c:pt idx="2966">
                  <c:v>296600</c:v>
                </c:pt>
                <c:pt idx="2967">
                  <c:v>296700</c:v>
                </c:pt>
                <c:pt idx="2968">
                  <c:v>296800</c:v>
                </c:pt>
                <c:pt idx="2969">
                  <c:v>296900</c:v>
                </c:pt>
                <c:pt idx="2970">
                  <c:v>297000</c:v>
                </c:pt>
                <c:pt idx="2971">
                  <c:v>297100</c:v>
                </c:pt>
                <c:pt idx="2972">
                  <c:v>297200</c:v>
                </c:pt>
                <c:pt idx="2973">
                  <c:v>297300</c:v>
                </c:pt>
                <c:pt idx="2974">
                  <c:v>297400</c:v>
                </c:pt>
                <c:pt idx="2975">
                  <c:v>297500</c:v>
                </c:pt>
                <c:pt idx="2976">
                  <c:v>297600</c:v>
                </c:pt>
                <c:pt idx="2977">
                  <c:v>297700</c:v>
                </c:pt>
                <c:pt idx="2978">
                  <c:v>297800</c:v>
                </c:pt>
                <c:pt idx="2979">
                  <c:v>297900</c:v>
                </c:pt>
                <c:pt idx="2980">
                  <c:v>298000</c:v>
                </c:pt>
                <c:pt idx="2981">
                  <c:v>298100</c:v>
                </c:pt>
                <c:pt idx="2982">
                  <c:v>298200</c:v>
                </c:pt>
                <c:pt idx="2983">
                  <c:v>298300</c:v>
                </c:pt>
                <c:pt idx="2984">
                  <c:v>298400</c:v>
                </c:pt>
                <c:pt idx="2985">
                  <c:v>298500</c:v>
                </c:pt>
                <c:pt idx="2986">
                  <c:v>298600</c:v>
                </c:pt>
                <c:pt idx="2987">
                  <c:v>298700</c:v>
                </c:pt>
                <c:pt idx="2988">
                  <c:v>298800</c:v>
                </c:pt>
                <c:pt idx="2989">
                  <c:v>298900</c:v>
                </c:pt>
                <c:pt idx="2990">
                  <c:v>299000</c:v>
                </c:pt>
                <c:pt idx="2991">
                  <c:v>299100</c:v>
                </c:pt>
                <c:pt idx="2992">
                  <c:v>299200</c:v>
                </c:pt>
                <c:pt idx="2993">
                  <c:v>299300</c:v>
                </c:pt>
                <c:pt idx="2994">
                  <c:v>299400</c:v>
                </c:pt>
                <c:pt idx="2995">
                  <c:v>299500</c:v>
                </c:pt>
                <c:pt idx="2996">
                  <c:v>299600</c:v>
                </c:pt>
                <c:pt idx="2997">
                  <c:v>299700</c:v>
                </c:pt>
                <c:pt idx="2998">
                  <c:v>299800</c:v>
                </c:pt>
                <c:pt idx="2999">
                  <c:v>299900</c:v>
                </c:pt>
                <c:pt idx="3000">
                  <c:v>300000</c:v>
                </c:pt>
                <c:pt idx="3001">
                  <c:v>300100</c:v>
                </c:pt>
                <c:pt idx="3002">
                  <c:v>300200</c:v>
                </c:pt>
                <c:pt idx="3003">
                  <c:v>300300</c:v>
                </c:pt>
                <c:pt idx="3004">
                  <c:v>300400</c:v>
                </c:pt>
                <c:pt idx="3005">
                  <c:v>300500</c:v>
                </c:pt>
                <c:pt idx="3006">
                  <c:v>300600</c:v>
                </c:pt>
                <c:pt idx="3007">
                  <c:v>300700</c:v>
                </c:pt>
                <c:pt idx="3008">
                  <c:v>300800</c:v>
                </c:pt>
                <c:pt idx="3009">
                  <c:v>300900</c:v>
                </c:pt>
                <c:pt idx="3010">
                  <c:v>301000</c:v>
                </c:pt>
                <c:pt idx="3011">
                  <c:v>301100</c:v>
                </c:pt>
                <c:pt idx="3012">
                  <c:v>301200</c:v>
                </c:pt>
                <c:pt idx="3013">
                  <c:v>301300</c:v>
                </c:pt>
                <c:pt idx="3014">
                  <c:v>301400</c:v>
                </c:pt>
                <c:pt idx="3015">
                  <c:v>301500</c:v>
                </c:pt>
                <c:pt idx="3016">
                  <c:v>301600</c:v>
                </c:pt>
                <c:pt idx="3017">
                  <c:v>301700</c:v>
                </c:pt>
                <c:pt idx="3018">
                  <c:v>301800</c:v>
                </c:pt>
                <c:pt idx="3019">
                  <c:v>301900</c:v>
                </c:pt>
                <c:pt idx="3020">
                  <c:v>302000</c:v>
                </c:pt>
                <c:pt idx="3021">
                  <c:v>302100</c:v>
                </c:pt>
                <c:pt idx="3022">
                  <c:v>302200</c:v>
                </c:pt>
                <c:pt idx="3023">
                  <c:v>302300</c:v>
                </c:pt>
                <c:pt idx="3024">
                  <c:v>302400</c:v>
                </c:pt>
                <c:pt idx="3025">
                  <c:v>302500</c:v>
                </c:pt>
                <c:pt idx="3026">
                  <c:v>302600</c:v>
                </c:pt>
                <c:pt idx="3027">
                  <c:v>302700</c:v>
                </c:pt>
                <c:pt idx="3028">
                  <c:v>302800</c:v>
                </c:pt>
                <c:pt idx="3029">
                  <c:v>302900</c:v>
                </c:pt>
                <c:pt idx="3030">
                  <c:v>303000</c:v>
                </c:pt>
                <c:pt idx="3031">
                  <c:v>303100</c:v>
                </c:pt>
                <c:pt idx="3032">
                  <c:v>303200</c:v>
                </c:pt>
                <c:pt idx="3033">
                  <c:v>303300</c:v>
                </c:pt>
                <c:pt idx="3034">
                  <c:v>303400</c:v>
                </c:pt>
                <c:pt idx="3035">
                  <c:v>303500</c:v>
                </c:pt>
                <c:pt idx="3036">
                  <c:v>303600</c:v>
                </c:pt>
                <c:pt idx="3037">
                  <c:v>303700</c:v>
                </c:pt>
                <c:pt idx="3038">
                  <c:v>303800</c:v>
                </c:pt>
                <c:pt idx="3039">
                  <c:v>303900</c:v>
                </c:pt>
                <c:pt idx="3040">
                  <c:v>304000</c:v>
                </c:pt>
                <c:pt idx="3041">
                  <c:v>304100</c:v>
                </c:pt>
                <c:pt idx="3042">
                  <c:v>304200</c:v>
                </c:pt>
                <c:pt idx="3043">
                  <c:v>304300</c:v>
                </c:pt>
                <c:pt idx="3044">
                  <c:v>304400</c:v>
                </c:pt>
                <c:pt idx="3045">
                  <c:v>304500</c:v>
                </c:pt>
                <c:pt idx="3046">
                  <c:v>304600</c:v>
                </c:pt>
                <c:pt idx="3047">
                  <c:v>304700</c:v>
                </c:pt>
                <c:pt idx="3048">
                  <c:v>304800</c:v>
                </c:pt>
                <c:pt idx="3049">
                  <c:v>304900</c:v>
                </c:pt>
                <c:pt idx="3050">
                  <c:v>305000</c:v>
                </c:pt>
                <c:pt idx="3051">
                  <c:v>305100</c:v>
                </c:pt>
                <c:pt idx="3052">
                  <c:v>305200</c:v>
                </c:pt>
                <c:pt idx="3053">
                  <c:v>305300</c:v>
                </c:pt>
                <c:pt idx="3054">
                  <c:v>305400</c:v>
                </c:pt>
                <c:pt idx="3055">
                  <c:v>305500</c:v>
                </c:pt>
                <c:pt idx="3056">
                  <c:v>305600</c:v>
                </c:pt>
                <c:pt idx="3057">
                  <c:v>305700</c:v>
                </c:pt>
                <c:pt idx="3058">
                  <c:v>305800</c:v>
                </c:pt>
                <c:pt idx="3059">
                  <c:v>305900</c:v>
                </c:pt>
                <c:pt idx="3060">
                  <c:v>306000</c:v>
                </c:pt>
                <c:pt idx="3061">
                  <c:v>306100</c:v>
                </c:pt>
                <c:pt idx="3062">
                  <c:v>306200</c:v>
                </c:pt>
                <c:pt idx="3063">
                  <c:v>306300</c:v>
                </c:pt>
                <c:pt idx="3064">
                  <c:v>306400</c:v>
                </c:pt>
                <c:pt idx="3065">
                  <c:v>306500</c:v>
                </c:pt>
                <c:pt idx="3066">
                  <c:v>306600</c:v>
                </c:pt>
                <c:pt idx="3067">
                  <c:v>306700</c:v>
                </c:pt>
                <c:pt idx="3068">
                  <c:v>306800</c:v>
                </c:pt>
                <c:pt idx="3069">
                  <c:v>306900</c:v>
                </c:pt>
                <c:pt idx="3070">
                  <c:v>307000</c:v>
                </c:pt>
                <c:pt idx="3071">
                  <c:v>307100</c:v>
                </c:pt>
                <c:pt idx="3072">
                  <c:v>307200</c:v>
                </c:pt>
                <c:pt idx="3073">
                  <c:v>307300</c:v>
                </c:pt>
                <c:pt idx="3074">
                  <c:v>307400</c:v>
                </c:pt>
                <c:pt idx="3075">
                  <c:v>307500</c:v>
                </c:pt>
                <c:pt idx="3076">
                  <c:v>307600</c:v>
                </c:pt>
                <c:pt idx="3077">
                  <c:v>307700</c:v>
                </c:pt>
                <c:pt idx="3078">
                  <c:v>307800</c:v>
                </c:pt>
                <c:pt idx="3079">
                  <c:v>307900</c:v>
                </c:pt>
                <c:pt idx="3080">
                  <c:v>308000</c:v>
                </c:pt>
                <c:pt idx="3081">
                  <c:v>308100</c:v>
                </c:pt>
                <c:pt idx="3082">
                  <c:v>308200</c:v>
                </c:pt>
                <c:pt idx="3083">
                  <c:v>308300</c:v>
                </c:pt>
                <c:pt idx="3084">
                  <c:v>308400</c:v>
                </c:pt>
                <c:pt idx="3085">
                  <c:v>308500</c:v>
                </c:pt>
                <c:pt idx="3086">
                  <c:v>308600</c:v>
                </c:pt>
                <c:pt idx="3087">
                  <c:v>308700</c:v>
                </c:pt>
                <c:pt idx="3088">
                  <c:v>308800</c:v>
                </c:pt>
                <c:pt idx="3089">
                  <c:v>308900</c:v>
                </c:pt>
                <c:pt idx="3090">
                  <c:v>309000</c:v>
                </c:pt>
                <c:pt idx="3091">
                  <c:v>309100</c:v>
                </c:pt>
                <c:pt idx="3092">
                  <c:v>309200</c:v>
                </c:pt>
                <c:pt idx="3093">
                  <c:v>309300</c:v>
                </c:pt>
                <c:pt idx="3094">
                  <c:v>309400</c:v>
                </c:pt>
                <c:pt idx="3095">
                  <c:v>309500</c:v>
                </c:pt>
                <c:pt idx="3096">
                  <c:v>309600</c:v>
                </c:pt>
                <c:pt idx="3097">
                  <c:v>309700</c:v>
                </c:pt>
                <c:pt idx="3098">
                  <c:v>309800</c:v>
                </c:pt>
                <c:pt idx="3099">
                  <c:v>309900</c:v>
                </c:pt>
                <c:pt idx="3100">
                  <c:v>310000</c:v>
                </c:pt>
                <c:pt idx="3101">
                  <c:v>310100</c:v>
                </c:pt>
                <c:pt idx="3102">
                  <c:v>310200</c:v>
                </c:pt>
                <c:pt idx="3103">
                  <c:v>310300</c:v>
                </c:pt>
                <c:pt idx="3104">
                  <c:v>310400</c:v>
                </c:pt>
                <c:pt idx="3105">
                  <c:v>310500</c:v>
                </c:pt>
                <c:pt idx="3106">
                  <c:v>310600</c:v>
                </c:pt>
                <c:pt idx="3107">
                  <c:v>310700</c:v>
                </c:pt>
                <c:pt idx="3108">
                  <c:v>310800</c:v>
                </c:pt>
                <c:pt idx="3109">
                  <c:v>310900</c:v>
                </c:pt>
                <c:pt idx="3110">
                  <c:v>311000</c:v>
                </c:pt>
                <c:pt idx="3111">
                  <c:v>311100</c:v>
                </c:pt>
                <c:pt idx="3112">
                  <c:v>311200</c:v>
                </c:pt>
                <c:pt idx="3113">
                  <c:v>311300</c:v>
                </c:pt>
                <c:pt idx="3114">
                  <c:v>311400</c:v>
                </c:pt>
                <c:pt idx="3115">
                  <c:v>311500</c:v>
                </c:pt>
                <c:pt idx="3116">
                  <c:v>311600</c:v>
                </c:pt>
                <c:pt idx="3117">
                  <c:v>311700</c:v>
                </c:pt>
                <c:pt idx="3118">
                  <c:v>311800</c:v>
                </c:pt>
                <c:pt idx="3119">
                  <c:v>311900</c:v>
                </c:pt>
                <c:pt idx="3120">
                  <c:v>312000</c:v>
                </c:pt>
                <c:pt idx="3121">
                  <c:v>312100</c:v>
                </c:pt>
                <c:pt idx="3122">
                  <c:v>312200</c:v>
                </c:pt>
                <c:pt idx="3123">
                  <c:v>312300</c:v>
                </c:pt>
                <c:pt idx="3124">
                  <c:v>312400</c:v>
                </c:pt>
                <c:pt idx="3125">
                  <c:v>312500</c:v>
                </c:pt>
                <c:pt idx="3126">
                  <c:v>312600</c:v>
                </c:pt>
                <c:pt idx="3127">
                  <c:v>312700</c:v>
                </c:pt>
                <c:pt idx="3128">
                  <c:v>312800</c:v>
                </c:pt>
                <c:pt idx="3129">
                  <c:v>312900</c:v>
                </c:pt>
                <c:pt idx="3130">
                  <c:v>313000</c:v>
                </c:pt>
                <c:pt idx="3131">
                  <c:v>313100</c:v>
                </c:pt>
                <c:pt idx="3132">
                  <c:v>313200</c:v>
                </c:pt>
                <c:pt idx="3133">
                  <c:v>313300</c:v>
                </c:pt>
                <c:pt idx="3134">
                  <c:v>313400</c:v>
                </c:pt>
                <c:pt idx="3135">
                  <c:v>313500</c:v>
                </c:pt>
                <c:pt idx="3136">
                  <c:v>313600</c:v>
                </c:pt>
                <c:pt idx="3137">
                  <c:v>313700</c:v>
                </c:pt>
                <c:pt idx="3138">
                  <c:v>313800</c:v>
                </c:pt>
                <c:pt idx="3139">
                  <c:v>313900</c:v>
                </c:pt>
                <c:pt idx="3140">
                  <c:v>314000</c:v>
                </c:pt>
                <c:pt idx="3141">
                  <c:v>314100</c:v>
                </c:pt>
                <c:pt idx="3142">
                  <c:v>314200</c:v>
                </c:pt>
                <c:pt idx="3143">
                  <c:v>314300</c:v>
                </c:pt>
                <c:pt idx="3144">
                  <c:v>314400</c:v>
                </c:pt>
                <c:pt idx="3145">
                  <c:v>314500</c:v>
                </c:pt>
                <c:pt idx="3146">
                  <c:v>314600</c:v>
                </c:pt>
                <c:pt idx="3147">
                  <c:v>314700</c:v>
                </c:pt>
                <c:pt idx="3148">
                  <c:v>314800</c:v>
                </c:pt>
                <c:pt idx="3149">
                  <c:v>314900</c:v>
                </c:pt>
                <c:pt idx="3150">
                  <c:v>315000</c:v>
                </c:pt>
                <c:pt idx="3151">
                  <c:v>315100</c:v>
                </c:pt>
                <c:pt idx="3152">
                  <c:v>315200</c:v>
                </c:pt>
                <c:pt idx="3153">
                  <c:v>315300</c:v>
                </c:pt>
                <c:pt idx="3154">
                  <c:v>315400</c:v>
                </c:pt>
                <c:pt idx="3155">
                  <c:v>315500</c:v>
                </c:pt>
                <c:pt idx="3156">
                  <c:v>315600</c:v>
                </c:pt>
                <c:pt idx="3157">
                  <c:v>315700</c:v>
                </c:pt>
                <c:pt idx="3158">
                  <c:v>315800</c:v>
                </c:pt>
                <c:pt idx="3159">
                  <c:v>315900</c:v>
                </c:pt>
                <c:pt idx="3160">
                  <c:v>316000</c:v>
                </c:pt>
                <c:pt idx="3161">
                  <c:v>316100</c:v>
                </c:pt>
                <c:pt idx="3162">
                  <c:v>316200</c:v>
                </c:pt>
                <c:pt idx="3163">
                  <c:v>316300</c:v>
                </c:pt>
                <c:pt idx="3164">
                  <c:v>316400</c:v>
                </c:pt>
                <c:pt idx="3165">
                  <c:v>316500</c:v>
                </c:pt>
                <c:pt idx="3166">
                  <c:v>316600</c:v>
                </c:pt>
                <c:pt idx="3167">
                  <c:v>316700</c:v>
                </c:pt>
                <c:pt idx="3168">
                  <c:v>316800</c:v>
                </c:pt>
                <c:pt idx="3169">
                  <c:v>316900</c:v>
                </c:pt>
                <c:pt idx="3170">
                  <c:v>317000</c:v>
                </c:pt>
                <c:pt idx="3171">
                  <c:v>317100</c:v>
                </c:pt>
                <c:pt idx="3172">
                  <c:v>317200</c:v>
                </c:pt>
                <c:pt idx="3173">
                  <c:v>317300</c:v>
                </c:pt>
                <c:pt idx="3174">
                  <c:v>317400</c:v>
                </c:pt>
                <c:pt idx="3175">
                  <c:v>317500</c:v>
                </c:pt>
                <c:pt idx="3176">
                  <c:v>317600</c:v>
                </c:pt>
                <c:pt idx="3177">
                  <c:v>317700</c:v>
                </c:pt>
                <c:pt idx="3178">
                  <c:v>317800</c:v>
                </c:pt>
                <c:pt idx="3179">
                  <c:v>317900</c:v>
                </c:pt>
                <c:pt idx="3180">
                  <c:v>318000</c:v>
                </c:pt>
                <c:pt idx="3181">
                  <c:v>318100</c:v>
                </c:pt>
                <c:pt idx="3182">
                  <c:v>318200</c:v>
                </c:pt>
                <c:pt idx="3183">
                  <c:v>318300</c:v>
                </c:pt>
                <c:pt idx="3184">
                  <c:v>318400</c:v>
                </c:pt>
                <c:pt idx="3185">
                  <c:v>318500</c:v>
                </c:pt>
                <c:pt idx="3186">
                  <c:v>318600</c:v>
                </c:pt>
                <c:pt idx="3187">
                  <c:v>318700</c:v>
                </c:pt>
                <c:pt idx="3188">
                  <c:v>318800</c:v>
                </c:pt>
                <c:pt idx="3189">
                  <c:v>318900</c:v>
                </c:pt>
                <c:pt idx="3190">
                  <c:v>319000</c:v>
                </c:pt>
                <c:pt idx="3191">
                  <c:v>319100</c:v>
                </c:pt>
                <c:pt idx="3192">
                  <c:v>319200</c:v>
                </c:pt>
                <c:pt idx="3193">
                  <c:v>319300</c:v>
                </c:pt>
                <c:pt idx="3194">
                  <c:v>319400</c:v>
                </c:pt>
                <c:pt idx="3195">
                  <c:v>319500</c:v>
                </c:pt>
                <c:pt idx="3196">
                  <c:v>319600</c:v>
                </c:pt>
                <c:pt idx="3197">
                  <c:v>319700</c:v>
                </c:pt>
                <c:pt idx="3198">
                  <c:v>319800</c:v>
                </c:pt>
                <c:pt idx="3199">
                  <c:v>319900</c:v>
                </c:pt>
                <c:pt idx="3200">
                  <c:v>320000</c:v>
                </c:pt>
                <c:pt idx="3201">
                  <c:v>320100</c:v>
                </c:pt>
                <c:pt idx="3202">
                  <c:v>320200</c:v>
                </c:pt>
                <c:pt idx="3203">
                  <c:v>320300</c:v>
                </c:pt>
                <c:pt idx="3204">
                  <c:v>320400</c:v>
                </c:pt>
                <c:pt idx="3205">
                  <c:v>320500</c:v>
                </c:pt>
                <c:pt idx="3206">
                  <c:v>320600</c:v>
                </c:pt>
                <c:pt idx="3207">
                  <c:v>320700</c:v>
                </c:pt>
                <c:pt idx="3208">
                  <c:v>320800</c:v>
                </c:pt>
                <c:pt idx="3209">
                  <c:v>320900</c:v>
                </c:pt>
                <c:pt idx="3210">
                  <c:v>321000</c:v>
                </c:pt>
                <c:pt idx="3211">
                  <c:v>321100</c:v>
                </c:pt>
                <c:pt idx="3212">
                  <c:v>321200</c:v>
                </c:pt>
                <c:pt idx="3213">
                  <c:v>321300</c:v>
                </c:pt>
                <c:pt idx="3214">
                  <c:v>321400</c:v>
                </c:pt>
                <c:pt idx="3215">
                  <c:v>321500</c:v>
                </c:pt>
                <c:pt idx="3216">
                  <c:v>321600</c:v>
                </c:pt>
                <c:pt idx="3217">
                  <c:v>321700</c:v>
                </c:pt>
                <c:pt idx="3218">
                  <c:v>321800</c:v>
                </c:pt>
                <c:pt idx="3219">
                  <c:v>321900</c:v>
                </c:pt>
                <c:pt idx="3220">
                  <c:v>322000</c:v>
                </c:pt>
                <c:pt idx="3221">
                  <c:v>322100</c:v>
                </c:pt>
                <c:pt idx="3222">
                  <c:v>322200</c:v>
                </c:pt>
                <c:pt idx="3223">
                  <c:v>322300</c:v>
                </c:pt>
                <c:pt idx="3224">
                  <c:v>322400</c:v>
                </c:pt>
                <c:pt idx="3225">
                  <c:v>322500</c:v>
                </c:pt>
                <c:pt idx="3226">
                  <c:v>322600</c:v>
                </c:pt>
                <c:pt idx="3227">
                  <c:v>322700</c:v>
                </c:pt>
                <c:pt idx="3228">
                  <c:v>322800</c:v>
                </c:pt>
                <c:pt idx="3229">
                  <c:v>322900</c:v>
                </c:pt>
                <c:pt idx="3230">
                  <c:v>323000</c:v>
                </c:pt>
                <c:pt idx="3231">
                  <c:v>323100</c:v>
                </c:pt>
                <c:pt idx="3232">
                  <c:v>323200</c:v>
                </c:pt>
                <c:pt idx="3233">
                  <c:v>323300</c:v>
                </c:pt>
                <c:pt idx="3234">
                  <c:v>323400</c:v>
                </c:pt>
                <c:pt idx="3235">
                  <c:v>323500</c:v>
                </c:pt>
                <c:pt idx="3236">
                  <c:v>323600</c:v>
                </c:pt>
                <c:pt idx="3237">
                  <c:v>323700</c:v>
                </c:pt>
                <c:pt idx="3238">
                  <c:v>323800</c:v>
                </c:pt>
                <c:pt idx="3239">
                  <c:v>323900</c:v>
                </c:pt>
                <c:pt idx="3240">
                  <c:v>324000</c:v>
                </c:pt>
                <c:pt idx="3241">
                  <c:v>324100</c:v>
                </c:pt>
                <c:pt idx="3242">
                  <c:v>324200</c:v>
                </c:pt>
                <c:pt idx="3243">
                  <c:v>324300</c:v>
                </c:pt>
                <c:pt idx="3244">
                  <c:v>324400</c:v>
                </c:pt>
                <c:pt idx="3245">
                  <c:v>324500</c:v>
                </c:pt>
                <c:pt idx="3246">
                  <c:v>324600</c:v>
                </c:pt>
                <c:pt idx="3247">
                  <c:v>324700</c:v>
                </c:pt>
                <c:pt idx="3248">
                  <c:v>324800</c:v>
                </c:pt>
                <c:pt idx="3249">
                  <c:v>324900</c:v>
                </c:pt>
                <c:pt idx="3250">
                  <c:v>325000</c:v>
                </c:pt>
                <c:pt idx="3251">
                  <c:v>325100</c:v>
                </c:pt>
                <c:pt idx="3252">
                  <c:v>325200</c:v>
                </c:pt>
                <c:pt idx="3253">
                  <c:v>325300</c:v>
                </c:pt>
                <c:pt idx="3254">
                  <c:v>325400</c:v>
                </c:pt>
                <c:pt idx="3255">
                  <c:v>325500</c:v>
                </c:pt>
                <c:pt idx="3256">
                  <c:v>325600</c:v>
                </c:pt>
                <c:pt idx="3257">
                  <c:v>325700</c:v>
                </c:pt>
                <c:pt idx="3258">
                  <c:v>325800</c:v>
                </c:pt>
                <c:pt idx="3259">
                  <c:v>325900</c:v>
                </c:pt>
                <c:pt idx="3260">
                  <c:v>326000</c:v>
                </c:pt>
                <c:pt idx="3261">
                  <c:v>326100</c:v>
                </c:pt>
                <c:pt idx="3262">
                  <c:v>326200</c:v>
                </c:pt>
                <c:pt idx="3263">
                  <c:v>326300</c:v>
                </c:pt>
                <c:pt idx="3264">
                  <c:v>326400</c:v>
                </c:pt>
                <c:pt idx="3265">
                  <c:v>326500</c:v>
                </c:pt>
                <c:pt idx="3266">
                  <c:v>326600</c:v>
                </c:pt>
                <c:pt idx="3267">
                  <c:v>326700</c:v>
                </c:pt>
                <c:pt idx="3268">
                  <c:v>326800</c:v>
                </c:pt>
                <c:pt idx="3269">
                  <c:v>326900</c:v>
                </c:pt>
                <c:pt idx="3270">
                  <c:v>327000</c:v>
                </c:pt>
                <c:pt idx="3271">
                  <c:v>327100</c:v>
                </c:pt>
                <c:pt idx="3272">
                  <c:v>327200</c:v>
                </c:pt>
                <c:pt idx="3273">
                  <c:v>327300</c:v>
                </c:pt>
                <c:pt idx="3274">
                  <c:v>327400</c:v>
                </c:pt>
                <c:pt idx="3275">
                  <c:v>327500</c:v>
                </c:pt>
                <c:pt idx="3276">
                  <c:v>327600</c:v>
                </c:pt>
                <c:pt idx="3277">
                  <c:v>327700</c:v>
                </c:pt>
                <c:pt idx="3278">
                  <c:v>327800</c:v>
                </c:pt>
                <c:pt idx="3279">
                  <c:v>327900</c:v>
                </c:pt>
                <c:pt idx="3280">
                  <c:v>328000</c:v>
                </c:pt>
                <c:pt idx="3281">
                  <c:v>328100</c:v>
                </c:pt>
                <c:pt idx="3282">
                  <c:v>328200</c:v>
                </c:pt>
                <c:pt idx="3283">
                  <c:v>328300</c:v>
                </c:pt>
                <c:pt idx="3284">
                  <c:v>328400</c:v>
                </c:pt>
                <c:pt idx="3285">
                  <c:v>328500</c:v>
                </c:pt>
                <c:pt idx="3286">
                  <c:v>328600</c:v>
                </c:pt>
                <c:pt idx="3287">
                  <c:v>328700</c:v>
                </c:pt>
                <c:pt idx="3288">
                  <c:v>328800</c:v>
                </c:pt>
                <c:pt idx="3289">
                  <c:v>328900</c:v>
                </c:pt>
                <c:pt idx="3290">
                  <c:v>329000</c:v>
                </c:pt>
                <c:pt idx="3291">
                  <c:v>329100</c:v>
                </c:pt>
                <c:pt idx="3292">
                  <c:v>329200</c:v>
                </c:pt>
                <c:pt idx="3293">
                  <c:v>329300</c:v>
                </c:pt>
                <c:pt idx="3294">
                  <c:v>329400</c:v>
                </c:pt>
                <c:pt idx="3295">
                  <c:v>329500</c:v>
                </c:pt>
                <c:pt idx="3296">
                  <c:v>329600</c:v>
                </c:pt>
                <c:pt idx="3297">
                  <c:v>329700</c:v>
                </c:pt>
                <c:pt idx="3298">
                  <c:v>329800</c:v>
                </c:pt>
                <c:pt idx="3299">
                  <c:v>329900</c:v>
                </c:pt>
                <c:pt idx="3300">
                  <c:v>330000</c:v>
                </c:pt>
                <c:pt idx="3301">
                  <c:v>330100</c:v>
                </c:pt>
                <c:pt idx="3302">
                  <c:v>330200</c:v>
                </c:pt>
                <c:pt idx="3303">
                  <c:v>330300</c:v>
                </c:pt>
                <c:pt idx="3304">
                  <c:v>330400</c:v>
                </c:pt>
                <c:pt idx="3305">
                  <c:v>330500</c:v>
                </c:pt>
                <c:pt idx="3306">
                  <c:v>330600</c:v>
                </c:pt>
                <c:pt idx="3307">
                  <c:v>330700</c:v>
                </c:pt>
                <c:pt idx="3308">
                  <c:v>330800</c:v>
                </c:pt>
                <c:pt idx="3309">
                  <c:v>330900</c:v>
                </c:pt>
                <c:pt idx="3310">
                  <c:v>331000</c:v>
                </c:pt>
                <c:pt idx="3311">
                  <c:v>331100</c:v>
                </c:pt>
                <c:pt idx="3312">
                  <c:v>331200</c:v>
                </c:pt>
                <c:pt idx="3313">
                  <c:v>331300</c:v>
                </c:pt>
                <c:pt idx="3314">
                  <c:v>331400</c:v>
                </c:pt>
                <c:pt idx="3315">
                  <c:v>331500</c:v>
                </c:pt>
                <c:pt idx="3316">
                  <c:v>331600</c:v>
                </c:pt>
                <c:pt idx="3317">
                  <c:v>331700</c:v>
                </c:pt>
                <c:pt idx="3318">
                  <c:v>331800</c:v>
                </c:pt>
                <c:pt idx="3319">
                  <c:v>331900</c:v>
                </c:pt>
                <c:pt idx="3320">
                  <c:v>332000</c:v>
                </c:pt>
                <c:pt idx="3321">
                  <c:v>332100</c:v>
                </c:pt>
                <c:pt idx="3322">
                  <c:v>332200</c:v>
                </c:pt>
                <c:pt idx="3323">
                  <c:v>332300</c:v>
                </c:pt>
                <c:pt idx="3324">
                  <c:v>332400</c:v>
                </c:pt>
                <c:pt idx="3325">
                  <c:v>332500</c:v>
                </c:pt>
                <c:pt idx="3326">
                  <c:v>332600</c:v>
                </c:pt>
                <c:pt idx="3327">
                  <c:v>332700</c:v>
                </c:pt>
                <c:pt idx="3328">
                  <c:v>332800</c:v>
                </c:pt>
                <c:pt idx="3329">
                  <c:v>332900</c:v>
                </c:pt>
                <c:pt idx="3330">
                  <c:v>333000</c:v>
                </c:pt>
                <c:pt idx="3331">
                  <c:v>333100</c:v>
                </c:pt>
                <c:pt idx="3332">
                  <c:v>333200</c:v>
                </c:pt>
                <c:pt idx="3333">
                  <c:v>333300</c:v>
                </c:pt>
                <c:pt idx="3334">
                  <c:v>333400</c:v>
                </c:pt>
                <c:pt idx="3335">
                  <c:v>333500</c:v>
                </c:pt>
                <c:pt idx="3336">
                  <c:v>333600</c:v>
                </c:pt>
                <c:pt idx="3337">
                  <c:v>333700</c:v>
                </c:pt>
                <c:pt idx="3338">
                  <c:v>333800</c:v>
                </c:pt>
                <c:pt idx="3339">
                  <c:v>333900</c:v>
                </c:pt>
                <c:pt idx="3340">
                  <c:v>334000</c:v>
                </c:pt>
                <c:pt idx="3341">
                  <c:v>334100</c:v>
                </c:pt>
                <c:pt idx="3342">
                  <c:v>334200</c:v>
                </c:pt>
                <c:pt idx="3343">
                  <c:v>334300</c:v>
                </c:pt>
                <c:pt idx="3344">
                  <c:v>334400</c:v>
                </c:pt>
                <c:pt idx="3345">
                  <c:v>334500</c:v>
                </c:pt>
                <c:pt idx="3346">
                  <c:v>334600</c:v>
                </c:pt>
                <c:pt idx="3347">
                  <c:v>334700</c:v>
                </c:pt>
                <c:pt idx="3348">
                  <c:v>334800</c:v>
                </c:pt>
                <c:pt idx="3349">
                  <c:v>334900</c:v>
                </c:pt>
                <c:pt idx="3350">
                  <c:v>335000</c:v>
                </c:pt>
                <c:pt idx="3351">
                  <c:v>335100</c:v>
                </c:pt>
                <c:pt idx="3352">
                  <c:v>335200</c:v>
                </c:pt>
                <c:pt idx="3353">
                  <c:v>335300</c:v>
                </c:pt>
                <c:pt idx="3354">
                  <c:v>335400</c:v>
                </c:pt>
                <c:pt idx="3355">
                  <c:v>335500</c:v>
                </c:pt>
                <c:pt idx="3356">
                  <c:v>335600</c:v>
                </c:pt>
                <c:pt idx="3357">
                  <c:v>335700</c:v>
                </c:pt>
                <c:pt idx="3358">
                  <c:v>335800</c:v>
                </c:pt>
                <c:pt idx="3359">
                  <c:v>335900</c:v>
                </c:pt>
                <c:pt idx="3360">
                  <c:v>336000</c:v>
                </c:pt>
                <c:pt idx="3361">
                  <c:v>336100</c:v>
                </c:pt>
                <c:pt idx="3362">
                  <c:v>336200</c:v>
                </c:pt>
                <c:pt idx="3363">
                  <c:v>336300</c:v>
                </c:pt>
                <c:pt idx="3364">
                  <c:v>336400</c:v>
                </c:pt>
                <c:pt idx="3365">
                  <c:v>336500</c:v>
                </c:pt>
                <c:pt idx="3366">
                  <c:v>336600</c:v>
                </c:pt>
                <c:pt idx="3367">
                  <c:v>336700</c:v>
                </c:pt>
                <c:pt idx="3368">
                  <c:v>336800</c:v>
                </c:pt>
                <c:pt idx="3369">
                  <c:v>336900</c:v>
                </c:pt>
                <c:pt idx="3370">
                  <c:v>337000</c:v>
                </c:pt>
                <c:pt idx="3371">
                  <c:v>337100</c:v>
                </c:pt>
                <c:pt idx="3372">
                  <c:v>337200</c:v>
                </c:pt>
                <c:pt idx="3373">
                  <c:v>337300</c:v>
                </c:pt>
                <c:pt idx="3374">
                  <c:v>337400</c:v>
                </c:pt>
                <c:pt idx="3375">
                  <c:v>337500</c:v>
                </c:pt>
                <c:pt idx="3376">
                  <c:v>337600</c:v>
                </c:pt>
                <c:pt idx="3377">
                  <c:v>337700</c:v>
                </c:pt>
                <c:pt idx="3378">
                  <c:v>337800</c:v>
                </c:pt>
                <c:pt idx="3379">
                  <c:v>337900</c:v>
                </c:pt>
                <c:pt idx="3380">
                  <c:v>338000</c:v>
                </c:pt>
                <c:pt idx="3381">
                  <c:v>338100</c:v>
                </c:pt>
                <c:pt idx="3382">
                  <c:v>338200</c:v>
                </c:pt>
                <c:pt idx="3383">
                  <c:v>338300</c:v>
                </c:pt>
                <c:pt idx="3384">
                  <c:v>338400</c:v>
                </c:pt>
                <c:pt idx="3385">
                  <c:v>338500</c:v>
                </c:pt>
                <c:pt idx="3386">
                  <c:v>338600</c:v>
                </c:pt>
                <c:pt idx="3387">
                  <c:v>338700</c:v>
                </c:pt>
                <c:pt idx="3388">
                  <c:v>338800</c:v>
                </c:pt>
                <c:pt idx="3389">
                  <c:v>338900</c:v>
                </c:pt>
                <c:pt idx="3390">
                  <c:v>339000</c:v>
                </c:pt>
                <c:pt idx="3391">
                  <c:v>339100</c:v>
                </c:pt>
                <c:pt idx="3392">
                  <c:v>339200</c:v>
                </c:pt>
                <c:pt idx="3393">
                  <c:v>339300</c:v>
                </c:pt>
                <c:pt idx="3394">
                  <c:v>339400</c:v>
                </c:pt>
                <c:pt idx="3395">
                  <c:v>339500</c:v>
                </c:pt>
                <c:pt idx="3396">
                  <c:v>339600</c:v>
                </c:pt>
                <c:pt idx="3397">
                  <c:v>339700</c:v>
                </c:pt>
                <c:pt idx="3398">
                  <c:v>339800</c:v>
                </c:pt>
                <c:pt idx="3399">
                  <c:v>339900</c:v>
                </c:pt>
                <c:pt idx="3400">
                  <c:v>340000</c:v>
                </c:pt>
                <c:pt idx="3401">
                  <c:v>340100</c:v>
                </c:pt>
                <c:pt idx="3402">
                  <c:v>340200</c:v>
                </c:pt>
                <c:pt idx="3403">
                  <c:v>340300</c:v>
                </c:pt>
                <c:pt idx="3404">
                  <c:v>340400</c:v>
                </c:pt>
                <c:pt idx="3405">
                  <c:v>340500</c:v>
                </c:pt>
                <c:pt idx="3406">
                  <c:v>340600</c:v>
                </c:pt>
                <c:pt idx="3407">
                  <c:v>340700</c:v>
                </c:pt>
                <c:pt idx="3408">
                  <c:v>340800</c:v>
                </c:pt>
                <c:pt idx="3409">
                  <c:v>340900</c:v>
                </c:pt>
                <c:pt idx="3410">
                  <c:v>341000</c:v>
                </c:pt>
                <c:pt idx="3411">
                  <c:v>341100</c:v>
                </c:pt>
                <c:pt idx="3412">
                  <c:v>341200</c:v>
                </c:pt>
                <c:pt idx="3413">
                  <c:v>341300</c:v>
                </c:pt>
                <c:pt idx="3414">
                  <c:v>341400</c:v>
                </c:pt>
                <c:pt idx="3415">
                  <c:v>341500</c:v>
                </c:pt>
                <c:pt idx="3416">
                  <c:v>341600</c:v>
                </c:pt>
                <c:pt idx="3417">
                  <c:v>341700</c:v>
                </c:pt>
                <c:pt idx="3418">
                  <c:v>341800</c:v>
                </c:pt>
                <c:pt idx="3419">
                  <c:v>341900</c:v>
                </c:pt>
                <c:pt idx="3420">
                  <c:v>342000</c:v>
                </c:pt>
                <c:pt idx="3421">
                  <c:v>342100</c:v>
                </c:pt>
                <c:pt idx="3422">
                  <c:v>342200</c:v>
                </c:pt>
                <c:pt idx="3423">
                  <c:v>342300</c:v>
                </c:pt>
                <c:pt idx="3424">
                  <c:v>342400</c:v>
                </c:pt>
                <c:pt idx="3425">
                  <c:v>342500</c:v>
                </c:pt>
                <c:pt idx="3426">
                  <c:v>342600</c:v>
                </c:pt>
                <c:pt idx="3427">
                  <c:v>342700</c:v>
                </c:pt>
                <c:pt idx="3428">
                  <c:v>342800</c:v>
                </c:pt>
                <c:pt idx="3429">
                  <c:v>342900</c:v>
                </c:pt>
                <c:pt idx="3430">
                  <c:v>343000</c:v>
                </c:pt>
                <c:pt idx="3431">
                  <c:v>343100</c:v>
                </c:pt>
                <c:pt idx="3432">
                  <c:v>343200</c:v>
                </c:pt>
                <c:pt idx="3433">
                  <c:v>343300</c:v>
                </c:pt>
                <c:pt idx="3434">
                  <c:v>343400</c:v>
                </c:pt>
                <c:pt idx="3435">
                  <c:v>343500</c:v>
                </c:pt>
                <c:pt idx="3436">
                  <c:v>343600</c:v>
                </c:pt>
                <c:pt idx="3437">
                  <c:v>343700</c:v>
                </c:pt>
                <c:pt idx="3438">
                  <c:v>343800</c:v>
                </c:pt>
                <c:pt idx="3439">
                  <c:v>343900</c:v>
                </c:pt>
                <c:pt idx="3440">
                  <c:v>344000</c:v>
                </c:pt>
                <c:pt idx="3441">
                  <c:v>344100</c:v>
                </c:pt>
                <c:pt idx="3442">
                  <c:v>344200</c:v>
                </c:pt>
                <c:pt idx="3443">
                  <c:v>344300</c:v>
                </c:pt>
                <c:pt idx="3444">
                  <c:v>344400</c:v>
                </c:pt>
                <c:pt idx="3445">
                  <c:v>344500</c:v>
                </c:pt>
                <c:pt idx="3446">
                  <c:v>344600</c:v>
                </c:pt>
                <c:pt idx="3447">
                  <c:v>344700</c:v>
                </c:pt>
                <c:pt idx="3448">
                  <c:v>344800</c:v>
                </c:pt>
                <c:pt idx="3449">
                  <c:v>344900</c:v>
                </c:pt>
                <c:pt idx="3450">
                  <c:v>345000</c:v>
                </c:pt>
                <c:pt idx="3451">
                  <c:v>345100</c:v>
                </c:pt>
                <c:pt idx="3452">
                  <c:v>345200</c:v>
                </c:pt>
                <c:pt idx="3453">
                  <c:v>345300</c:v>
                </c:pt>
                <c:pt idx="3454">
                  <c:v>345400</c:v>
                </c:pt>
                <c:pt idx="3455">
                  <c:v>345500</c:v>
                </c:pt>
                <c:pt idx="3456">
                  <c:v>345600</c:v>
                </c:pt>
                <c:pt idx="3457">
                  <c:v>345700</c:v>
                </c:pt>
                <c:pt idx="3458">
                  <c:v>345800</c:v>
                </c:pt>
                <c:pt idx="3459">
                  <c:v>345900</c:v>
                </c:pt>
                <c:pt idx="3460">
                  <c:v>346000</c:v>
                </c:pt>
                <c:pt idx="3461">
                  <c:v>346100</c:v>
                </c:pt>
                <c:pt idx="3462">
                  <c:v>346200</c:v>
                </c:pt>
                <c:pt idx="3463">
                  <c:v>346300</c:v>
                </c:pt>
                <c:pt idx="3464">
                  <c:v>346400</c:v>
                </c:pt>
                <c:pt idx="3465">
                  <c:v>346500</c:v>
                </c:pt>
                <c:pt idx="3466">
                  <c:v>346600</c:v>
                </c:pt>
                <c:pt idx="3467">
                  <c:v>346700</c:v>
                </c:pt>
                <c:pt idx="3468">
                  <c:v>346800</c:v>
                </c:pt>
                <c:pt idx="3469">
                  <c:v>346900</c:v>
                </c:pt>
                <c:pt idx="3470">
                  <c:v>347000</c:v>
                </c:pt>
                <c:pt idx="3471">
                  <c:v>347100</c:v>
                </c:pt>
                <c:pt idx="3472">
                  <c:v>347200</c:v>
                </c:pt>
                <c:pt idx="3473">
                  <c:v>347300</c:v>
                </c:pt>
                <c:pt idx="3474">
                  <c:v>347400</c:v>
                </c:pt>
                <c:pt idx="3475">
                  <c:v>347500</c:v>
                </c:pt>
                <c:pt idx="3476">
                  <c:v>347600</c:v>
                </c:pt>
                <c:pt idx="3477">
                  <c:v>347700</c:v>
                </c:pt>
                <c:pt idx="3478">
                  <c:v>347800</c:v>
                </c:pt>
                <c:pt idx="3479">
                  <c:v>347900</c:v>
                </c:pt>
                <c:pt idx="3480">
                  <c:v>348000</c:v>
                </c:pt>
                <c:pt idx="3481">
                  <c:v>348100</c:v>
                </c:pt>
                <c:pt idx="3482">
                  <c:v>348200</c:v>
                </c:pt>
                <c:pt idx="3483">
                  <c:v>348300</c:v>
                </c:pt>
                <c:pt idx="3484">
                  <c:v>348400</c:v>
                </c:pt>
                <c:pt idx="3485">
                  <c:v>348500</c:v>
                </c:pt>
                <c:pt idx="3486">
                  <c:v>348600</c:v>
                </c:pt>
                <c:pt idx="3487">
                  <c:v>348700</c:v>
                </c:pt>
                <c:pt idx="3488">
                  <c:v>348800</c:v>
                </c:pt>
                <c:pt idx="3489">
                  <c:v>348900</c:v>
                </c:pt>
                <c:pt idx="3490">
                  <c:v>349000</c:v>
                </c:pt>
                <c:pt idx="3491">
                  <c:v>349100</c:v>
                </c:pt>
                <c:pt idx="3492">
                  <c:v>349200</c:v>
                </c:pt>
                <c:pt idx="3493">
                  <c:v>349300</c:v>
                </c:pt>
                <c:pt idx="3494">
                  <c:v>349400</c:v>
                </c:pt>
                <c:pt idx="3495">
                  <c:v>349500</c:v>
                </c:pt>
                <c:pt idx="3496">
                  <c:v>349600</c:v>
                </c:pt>
                <c:pt idx="3497">
                  <c:v>349700</c:v>
                </c:pt>
                <c:pt idx="3498">
                  <c:v>349800</c:v>
                </c:pt>
                <c:pt idx="3499">
                  <c:v>349900</c:v>
                </c:pt>
                <c:pt idx="3500">
                  <c:v>350000</c:v>
                </c:pt>
                <c:pt idx="3501">
                  <c:v>350100</c:v>
                </c:pt>
                <c:pt idx="3502">
                  <c:v>350200</c:v>
                </c:pt>
                <c:pt idx="3503">
                  <c:v>350300</c:v>
                </c:pt>
                <c:pt idx="3504">
                  <c:v>350400</c:v>
                </c:pt>
                <c:pt idx="3505">
                  <c:v>350500</c:v>
                </c:pt>
                <c:pt idx="3506">
                  <c:v>350600</c:v>
                </c:pt>
                <c:pt idx="3507">
                  <c:v>350700</c:v>
                </c:pt>
                <c:pt idx="3508">
                  <c:v>350800</c:v>
                </c:pt>
                <c:pt idx="3509">
                  <c:v>350900</c:v>
                </c:pt>
                <c:pt idx="3510">
                  <c:v>351000</c:v>
                </c:pt>
                <c:pt idx="3511">
                  <c:v>351100</c:v>
                </c:pt>
                <c:pt idx="3512">
                  <c:v>351200</c:v>
                </c:pt>
                <c:pt idx="3513">
                  <c:v>351300</c:v>
                </c:pt>
                <c:pt idx="3514">
                  <c:v>351400</c:v>
                </c:pt>
                <c:pt idx="3515">
                  <c:v>351500</c:v>
                </c:pt>
                <c:pt idx="3516">
                  <c:v>351600</c:v>
                </c:pt>
                <c:pt idx="3517">
                  <c:v>351700</c:v>
                </c:pt>
                <c:pt idx="3518">
                  <c:v>351800</c:v>
                </c:pt>
                <c:pt idx="3519">
                  <c:v>351900</c:v>
                </c:pt>
                <c:pt idx="3520">
                  <c:v>352000</c:v>
                </c:pt>
                <c:pt idx="3521">
                  <c:v>352100</c:v>
                </c:pt>
                <c:pt idx="3522">
                  <c:v>352200</c:v>
                </c:pt>
                <c:pt idx="3523">
                  <c:v>352300</c:v>
                </c:pt>
                <c:pt idx="3524">
                  <c:v>352400</c:v>
                </c:pt>
                <c:pt idx="3525">
                  <c:v>352500</c:v>
                </c:pt>
                <c:pt idx="3526">
                  <c:v>352600</c:v>
                </c:pt>
                <c:pt idx="3527">
                  <c:v>352700</c:v>
                </c:pt>
                <c:pt idx="3528">
                  <c:v>352800</c:v>
                </c:pt>
                <c:pt idx="3529">
                  <c:v>352900</c:v>
                </c:pt>
                <c:pt idx="3530">
                  <c:v>353000</c:v>
                </c:pt>
                <c:pt idx="3531">
                  <c:v>353100</c:v>
                </c:pt>
                <c:pt idx="3532">
                  <c:v>353200</c:v>
                </c:pt>
                <c:pt idx="3533">
                  <c:v>353300</c:v>
                </c:pt>
                <c:pt idx="3534">
                  <c:v>353400</c:v>
                </c:pt>
                <c:pt idx="3535">
                  <c:v>353500</c:v>
                </c:pt>
                <c:pt idx="3536">
                  <c:v>353600</c:v>
                </c:pt>
                <c:pt idx="3537">
                  <c:v>353700</c:v>
                </c:pt>
                <c:pt idx="3538">
                  <c:v>353800</c:v>
                </c:pt>
                <c:pt idx="3539">
                  <c:v>353900</c:v>
                </c:pt>
                <c:pt idx="3540">
                  <c:v>354000</c:v>
                </c:pt>
                <c:pt idx="3541">
                  <c:v>354100</c:v>
                </c:pt>
                <c:pt idx="3542">
                  <c:v>354200</c:v>
                </c:pt>
                <c:pt idx="3543">
                  <c:v>354300</c:v>
                </c:pt>
                <c:pt idx="3544">
                  <c:v>354400</c:v>
                </c:pt>
                <c:pt idx="3545">
                  <c:v>354500</c:v>
                </c:pt>
                <c:pt idx="3546">
                  <c:v>354600</c:v>
                </c:pt>
                <c:pt idx="3547">
                  <c:v>354700</c:v>
                </c:pt>
                <c:pt idx="3548">
                  <c:v>354800</c:v>
                </c:pt>
                <c:pt idx="3549">
                  <c:v>354900</c:v>
                </c:pt>
                <c:pt idx="3550">
                  <c:v>355000</c:v>
                </c:pt>
                <c:pt idx="3551">
                  <c:v>355100</c:v>
                </c:pt>
                <c:pt idx="3552">
                  <c:v>355200</c:v>
                </c:pt>
                <c:pt idx="3553">
                  <c:v>355300</c:v>
                </c:pt>
                <c:pt idx="3554">
                  <c:v>355400</c:v>
                </c:pt>
                <c:pt idx="3555">
                  <c:v>355500</c:v>
                </c:pt>
                <c:pt idx="3556">
                  <c:v>355600</c:v>
                </c:pt>
                <c:pt idx="3557">
                  <c:v>355700</c:v>
                </c:pt>
                <c:pt idx="3558">
                  <c:v>355800</c:v>
                </c:pt>
                <c:pt idx="3559">
                  <c:v>355900</c:v>
                </c:pt>
                <c:pt idx="3560">
                  <c:v>356000</c:v>
                </c:pt>
                <c:pt idx="3561">
                  <c:v>356100</c:v>
                </c:pt>
                <c:pt idx="3562">
                  <c:v>356200</c:v>
                </c:pt>
                <c:pt idx="3563">
                  <c:v>356300</c:v>
                </c:pt>
                <c:pt idx="3564">
                  <c:v>356400</c:v>
                </c:pt>
                <c:pt idx="3565">
                  <c:v>356500</c:v>
                </c:pt>
                <c:pt idx="3566">
                  <c:v>356600</c:v>
                </c:pt>
                <c:pt idx="3567">
                  <c:v>356700</c:v>
                </c:pt>
                <c:pt idx="3568">
                  <c:v>356800</c:v>
                </c:pt>
                <c:pt idx="3569">
                  <c:v>356900</c:v>
                </c:pt>
                <c:pt idx="3570">
                  <c:v>357000</c:v>
                </c:pt>
                <c:pt idx="3571">
                  <c:v>357100</c:v>
                </c:pt>
                <c:pt idx="3572">
                  <c:v>357200</c:v>
                </c:pt>
                <c:pt idx="3573">
                  <c:v>357300</c:v>
                </c:pt>
                <c:pt idx="3574">
                  <c:v>357400</c:v>
                </c:pt>
                <c:pt idx="3575">
                  <c:v>357500</c:v>
                </c:pt>
                <c:pt idx="3576">
                  <c:v>357600</c:v>
                </c:pt>
                <c:pt idx="3577">
                  <c:v>357700</c:v>
                </c:pt>
                <c:pt idx="3578">
                  <c:v>357800</c:v>
                </c:pt>
                <c:pt idx="3579">
                  <c:v>357900</c:v>
                </c:pt>
                <c:pt idx="3580">
                  <c:v>358000</c:v>
                </c:pt>
                <c:pt idx="3581">
                  <c:v>358100</c:v>
                </c:pt>
                <c:pt idx="3582">
                  <c:v>358200</c:v>
                </c:pt>
                <c:pt idx="3583">
                  <c:v>358300</c:v>
                </c:pt>
                <c:pt idx="3584">
                  <c:v>358400</c:v>
                </c:pt>
                <c:pt idx="3585">
                  <c:v>358500</c:v>
                </c:pt>
                <c:pt idx="3586">
                  <c:v>358600</c:v>
                </c:pt>
                <c:pt idx="3587">
                  <c:v>358700</c:v>
                </c:pt>
                <c:pt idx="3588">
                  <c:v>358800</c:v>
                </c:pt>
                <c:pt idx="3589">
                  <c:v>358900</c:v>
                </c:pt>
                <c:pt idx="3590">
                  <c:v>359000</c:v>
                </c:pt>
                <c:pt idx="3591">
                  <c:v>359100</c:v>
                </c:pt>
                <c:pt idx="3592">
                  <c:v>359200</c:v>
                </c:pt>
                <c:pt idx="3593">
                  <c:v>359300</c:v>
                </c:pt>
                <c:pt idx="3594">
                  <c:v>359400</c:v>
                </c:pt>
                <c:pt idx="3595">
                  <c:v>359500</c:v>
                </c:pt>
                <c:pt idx="3596">
                  <c:v>359600</c:v>
                </c:pt>
                <c:pt idx="3597">
                  <c:v>359700</c:v>
                </c:pt>
                <c:pt idx="3598">
                  <c:v>359800</c:v>
                </c:pt>
                <c:pt idx="3599">
                  <c:v>359900</c:v>
                </c:pt>
                <c:pt idx="3600">
                  <c:v>360000</c:v>
                </c:pt>
                <c:pt idx="3601">
                  <c:v>360100</c:v>
                </c:pt>
                <c:pt idx="3602">
                  <c:v>360200</c:v>
                </c:pt>
                <c:pt idx="3603">
                  <c:v>360300</c:v>
                </c:pt>
                <c:pt idx="3604">
                  <c:v>360400</c:v>
                </c:pt>
                <c:pt idx="3605">
                  <c:v>360500</c:v>
                </c:pt>
                <c:pt idx="3606">
                  <c:v>360600</c:v>
                </c:pt>
                <c:pt idx="3607">
                  <c:v>360700</c:v>
                </c:pt>
                <c:pt idx="3608">
                  <c:v>360800</c:v>
                </c:pt>
                <c:pt idx="3609">
                  <c:v>360900</c:v>
                </c:pt>
                <c:pt idx="3610">
                  <c:v>361000</c:v>
                </c:pt>
                <c:pt idx="3611">
                  <c:v>361100</c:v>
                </c:pt>
                <c:pt idx="3612">
                  <c:v>361200</c:v>
                </c:pt>
                <c:pt idx="3613">
                  <c:v>361300</c:v>
                </c:pt>
                <c:pt idx="3614">
                  <c:v>361400</c:v>
                </c:pt>
                <c:pt idx="3615">
                  <c:v>361500</c:v>
                </c:pt>
                <c:pt idx="3616">
                  <c:v>361600</c:v>
                </c:pt>
                <c:pt idx="3617">
                  <c:v>361700</c:v>
                </c:pt>
                <c:pt idx="3618">
                  <c:v>361800</c:v>
                </c:pt>
                <c:pt idx="3619">
                  <c:v>361900</c:v>
                </c:pt>
                <c:pt idx="3620">
                  <c:v>362000</c:v>
                </c:pt>
                <c:pt idx="3621">
                  <c:v>362100</c:v>
                </c:pt>
                <c:pt idx="3622">
                  <c:v>362200</c:v>
                </c:pt>
                <c:pt idx="3623">
                  <c:v>362300</c:v>
                </c:pt>
                <c:pt idx="3624">
                  <c:v>362400</c:v>
                </c:pt>
                <c:pt idx="3625">
                  <c:v>362500</c:v>
                </c:pt>
                <c:pt idx="3626">
                  <c:v>362600</c:v>
                </c:pt>
                <c:pt idx="3627">
                  <c:v>362700</c:v>
                </c:pt>
                <c:pt idx="3628">
                  <c:v>362800</c:v>
                </c:pt>
                <c:pt idx="3629">
                  <c:v>362900</c:v>
                </c:pt>
                <c:pt idx="3630">
                  <c:v>363000</c:v>
                </c:pt>
                <c:pt idx="3631">
                  <c:v>363100</c:v>
                </c:pt>
                <c:pt idx="3632">
                  <c:v>363200</c:v>
                </c:pt>
                <c:pt idx="3633">
                  <c:v>363300</c:v>
                </c:pt>
                <c:pt idx="3634">
                  <c:v>363400</c:v>
                </c:pt>
                <c:pt idx="3635">
                  <c:v>363500</c:v>
                </c:pt>
                <c:pt idx="3636">
                  <c:v>363600</c:v>
                </c:pt>
                <c:pt idx="3637">
                  <c:v>363700</c:v>
                </c:pt>
                <c:pt idx="3638">
                  <c:v>363800</c:v>
                </c:pt>
                <c:pt idx="3639">
                  <c:v>363900</c:v>
                </c:pt>
                <c:pt idx="3640">
                  <c:v>364000</c:v>
                </c:pt>
                <c:pt idx="3641">
                  <c:v>364100</c:v>
                </c:pt>
                <c:pt idx="3642">
                  <c:v>364200</c:v>
                </c:pt>
                <c:pt idx="3643">
                  <c:v>364300</c:v>
                </c:pt>
                <c:pt idx="3644">
                  <c:v>364400</c:v>
                </c:pt>
                <c:pt idx="3645">
                  <c:v>364500</c:v>
                </c:pt>
                <c:pt idx="3646">
                  <c:v>364600</c:v>
                </c:pt>
                <c:pt idx="3647">
                  <c:v>364700</c:v>
                </c:pt>
                <c:pt idx="3648">
                  <c:v>364800</c:v>
                </c:pt>
                <c:pt idx="3649">
                  <c:v>364900</c:v>
                </c:pt>
                <c:pt idx="3650">
                  <c:v>365000</c:v>
                </c:pt>
                <c:pt idx="3651">
                  <c:v>365100</c:v>
                </c:pt>
                <c:pt idx="3652">
                  <c:v>365200</c:v>
                </c:pt>
                <c:pt idx="3653">
                  <c:v>365300</c:v>
                </c:pt>
                <c:pt idx="3654">
                  <c:v>365400</c:v>
                </c:pt>
                <c:pt idx="3655">
                  <c:v>365500</c:v>
                </c:pt>
                <c:pt idx="3656">
                  <c:v>365600</c:v>
                </c:pt>
                <c:pt idx="3657">
                  <c:v>365700</c:v>
                </c:pt>
                <c:pt idx="3658">
                  <c:v>365800</c:v>
                </c:pt>
                <c:pt idx="3659">
                  <c:v>365900</c:v>
                </c:pt>
                <c:pt idx="3660">
                  <c:v>366000</c:v>
                </c:pt>
                <c:pt idx="3661">
                  <c:v>366100</c:v>
                </c:pt>
                <c:pt idx="3662">
                  <c:v>366200</c:v>
                </c:pt>
                <c:pt idx="3663">
                  <c:v>366300</c:v>
                </c:pt>
                <c:pt idx="3664">
                  <c:v>366400</c:v>
                </c:pt>
                <c:pt idx="3665">
                  <c:v>366500</c:v>
                </c:pt>
                <c:pt idx="3666">
                  <c:v>366600</c:v>
                </c:pt>
                <c:pt idx="3667">
                  <c:v>366700</c:v>
                </c:pt>
                <c:pt idx="3668">
                  <c:v>366800</c:v>
                </c:pt>
                <c:pt idx="3669">
                  <c:v>366900</c:v>
                </c:pt>
                <c:pt idx="3670">
                  <c:v>367000</c:v>
                </c:pt>
                <c:pt idx="3671">
                  <c:v>367100</c:v>
                </c:pt>
                <c:pt idx="3672">
                  <c:v>367200</c:v>
                </c:pt>
                <c:pt idx="3673">
                  <c:v>367300</c:v>
                </c:pt>
                <c:pt idx="3674">
                  <c:v>367400</c:v>
                </c:pt>
                <c:pt idx="3675">
                  <c:v>367500</c:v>
                </c:pt>
                <c:pt idx="3676">
                  <c:v>367600</c:v>
                </c:pt>
                <c:pt idx="3677">
                  <c:v>367700</c:v>
                </c:pt>
                <c:pt idx="3678">
                  <c:v>367800</c:v>
                </c:pt>
                <c:pt idx="3679">
                  <c:v>367900</c:v>
                </c:pt>
                <c:pt idx="3680">
                  <c:v>368000</c:v>
                </c:pt>
                <c:pt idx="3681">
                  <c:v>368100</c:v>
                </c:pt>
                <c:pt idx="3682">
                  <c:v>368200</c:v>
                </c:pt>
                <c:pt idx="3683">
                  <c:v>368300</c:v>
                </c:pt>
                <c:pt idx="3684">
                  <c:v>368400</c:v>
                </c:pt>
                <c:pt idx="3685">
                  <c:v>368500</c:v>
                </c:pt>
                <c:pt idx="3686">
                  <c:v>368600</c:v>
                </c:pt>
                <c:pt idx="3687">
                  <c:v>368700</c:v>
                </c:pt>
                <c:pt idx="3688">
                  <c:v>368800</c:v>
                </c:pt>
                <c:pt idx="3689">
                  <c:v>368900</c:v>
                </c:pt>
                <c:pt idx="3690">
                  <c:v>369000</c:v>
                </c:pt>
                <c:pt idx="3691">
                  <c:v>369100</c:v>
                </c:pt>
                <c:pt idx="3692">
                  <c:v>369200</c:v>
                </c:pt>
                <c:pt idx="3693">
                  <c:v>369300</c:v>
                </c:pt>
                <c:pt idx="3694">
                  <c:v>369400</c:v>
                </c:pt>
                <c:pt idx="3695">
                  <c:v>369500</c:v>
                </c:pt>
                <c:pt idx="3696">
                  <c:v>369600</c:v>
                </c:pt>
                <c:pt idx="3697">
                  <c:v>369700</c:v>
                </c:pt>
                <c:pt idx="3698">
                  <c:v>369800</c:v>
                </c:pt>
                <c:pt idx="3699">
                  <c:v>369900</c:v>
                </c:pt>
                <c:pt idx="3700">
                  <c:v>370000</c:v>
                </c:pt>
                <c:pt idx="3701">
                  <c:v>370100</c:v>
                </c:pt>
                <c:pt idx="3702">
                  <c:v>370200</c:v>
                </c:pt>
                <c:pt idx="3703">
                  <c:v>370300</c:v>
                </c:pt>
                <c:pt idx="3704">
                  <c:v>370400</c:v>
                </c:pt>
                <c:pt idx="3705">
                  <c:v>370500</c:v>
                </c:pt>
                <c:pt idx="3706">
                  <c:v>370600</c:v>
                </c:pt>
                <c:pt idx="3707">
                  <c:v>370700</c:v>
                </c:pt>
                <c:pt idx="3708">
                  <c:v>370800</c:v>
                </c:pt>
                <c:pt idx="3709">
                  <c:v>370900</c:v>
                </c:pt>
                <c:pt idx="3710">
                  <c:v>371000</c:v>
                </c:pt>
                <c:pt idx="3711">
                  <c:v>371100</c:v>
                </c:pt>
                <c:pt idx="3712">
                  <c:v>371200</c:v>
                </c:pt>
                <c:pt idx="3713">
                  <c:v>371300</c:v>
                </c:pt>
                <c:pt idx="3714">
                  <c:v>371400</c:v>
                </c:pt>
                <c:pt idx="3715">
                  <c:v>371500</c:v>
                </c:pt>
                <c:pt idx="3716">
                  <c:v>371600</c:v>
                </c:pt>
                <c:pt idx="3717">
                  <c:v>371700</c:v>
                </c:pt>
                <c:pt idx="3718">
                  <c:v>371800</c:v>
                </c:pt>
                <c:pt idx="3719">
                  <c:v>371900</c:v>
                </c:pt>
                <c:pt idx="3720">
                  <c:v>372000</c:v>
                </c:pt>
                <c:pt idx="3721">
                  <c:v>372100</c:v>
                </c:pt>
                <c:pt idx="3722">
                  <c:v>372200</c:v>
                </c:pt>
                <c:pt idx="3723">
                  <c:v>372300</c:v>
                </c:pt>
                <c:pt idx="3724">
                  <c:v>372400</c:v>
                </c:pt>
                <c:pt idx="3725">
                  <c:v>372500</c:v>
                </c:pt>
                <c:pt idx="3726">
                  <c:v>372600</c:v>
                </c:pt>
                <c:pt idx="3727">
                  <c:v>372700</c:v>
                </c:pt>
                <c:pt idx="3728">
                  <c:v>372800</c:v>
                </c:pt>
                <c:pt idx="3729">
                  <c:v>372900</c:v>
                </c:pt>
                <c:pt idx="3730">
                  <c:v>373000</c:v>
                </c:pt>
                <c:pt idx="3731">
                  <c:v>373100</c:v>
                </c:pt>
                <c:pt idx="3732">
                  <c:v>373200</c:v>
                </c:pt>
                <c:pt idx="3733">
                  <c:v>373300</c:v>
                </c:pt>
                <c:pt idx="3734">
                  <c:v>373400</c:v>
                </c:pt>
                <c:pt idx="3735">
                  <c:v>373500</c:v>
                </c:pt>
                <c:pt idx="3736">
                  <c:v>373600</c:v>
                </c:pt>
                <c:pt idx="3737">
                  <c:v>373700</c:v>
                </c:pt>
                <c:pt idx="3738">
                  <c:v>373800</c:v>
                </c:pt>
                <c:pt idx="3739">
                  <c:v>373900</c:v>
                </c:pt>
                <c:pt idx="3740">
                  <c:v>374000</c:v>
                </c:pt>
                <c:pt idx="3741">
                  <c:v>374100</c:v>
                </c:pt>
                <c:pt idx="3742">
                  <c:v>374200</c:v>
                </c:pt>
                <c:pt idx="3743">
                  <c:v>374300</c:v>
                </c:pt>
                <c:pt idx="3744">
                  <c:v>374400</c:v>
                </c:pt>
                <c:pt idx="3745">
                  <c:v>374500</c:v>
                </c:pt>
                <c:pt idx="3746">
                  <c:v>374600</c:v>
                </c:pt>
                <c:pt idx="3747">
                  <c:v>374700</c:v>
                </c:pt>
                <c:pt idx="3748">
                  <c:v>374800</c:v>
                </c:pt>
                <c:pt idx="3749">
                  <c:v>374900</c:v>
                </c:pt>
                <c:pt idx="3750">
                  <c:v>375000</c:v>
                </c:pt>
                <c:pt idx="3751">
                  <c:v>375100</c:v>
                </c:pt>
                <c:pt idx="3752">
                  <c:v>375200</c:v>
                </c:pt>
                <c:pt idx="3753">
                  <c:v>375300</c:v>
                </c:pt>
                <c:pt idx="3754">
                  <c:v>375400</c:v>
                </c:pt>
                <c:pt idx="3755">
                  <c:v>375500</c:v>
                </c:pt>
                <c:pt idx="3756">
                  <c:v>375600</c:v>
                </c:pt>
                <c:pt idx="3757">
                  <c:v>375700</c:v>
                </c:pt>
                <c:pt idx="3758">
                  <c:v>375800</c:v>
                </c:pt>
                <c:pt idx="3759">
                  <c:v>375900</c:v>
                </c:pt>
                <c:pt idx="3760">
                  <c:v>376000</c:v>
                </c:pt>
                <c:pt idx="3761">
                  <c:v>376100</c:v>
                </c:pt>
                <c:pt idx="3762">
                  <c:v>376200</c:v>
                </c:pt>
                <c:pt idx="3763">
                  <c:v>376300</c:v>
                </c:pt>
                <c:pt idx="3764">
                  <c:v>376400</c:v>
                </c:pt>
                <c:pt idx="3765">
                  <c:v>376500</c:v>
                </c:pt>
                <c:pt idx="3766">
                  <c:v>376600</c:v>
                </c:pt>
                <c:pt idx="3767">
                  <c:v>376700</c:v>
                </c:pt>
                <c:pt idx="3768">
                  <c:v>376800</c:v>
                </c:pt>
                <c:pt idx="3769">
                  <c:v>376900</c:v>
                </c:pt>
                <c:pt idx="3770">
                  <c:v>377000</c:v>
                </c:pt>
                <c:pt idx="3771">
                  <c:v>377100</c:v>
                </c:pt>
                <c:pt idx="3772">
                  <c:v>377200</c:v>
                </c:pt>
                <c:pt idx="3773">
                  <c:v>377300</c:v>
                </c:pt>
                <c:pt idx="3774">
                  <c:v>377400</c:v>
                </c:pt>
                <c:pt idx="3775">
                  <c:v>377500</c:v>
                </c:pt>
                <c:pt idx="3776">
                  <c:v>377600</c:v>
                </c:pt>
                <c:pt idx="3777">
                  <c:v>377700</c:v>
                </c:pt>
                <c:pt idx="3778">
                  <c:v>377800</c:v>
                </c:pt>
                <c:pt idx="3779">
                  <c:v>377900</c:v>
                </c:pt>
                <c:pt idx="3780">
                  <c:v>378000</c:v>
                </c:pt>
                <c:pt idx="3781">
                  <c:v>378100</c:v>
                </c:pt>
                <c:pt idx="3782">
                  <c:v>378200</c:v>
                </c:pt>
                <c:pt idx="3783">
                  <c:v>378300</c:v>
                </c:pt>
                <c:pt idx="3784">
                  <c:v>378400</c:v>
                </c:pt>
                <c:pt idx="3785">
                  <c:v>378500</c:v>
                </c:pt>
                <c:pt idx="3786">
                  <c:v>378600</c:v>
                </c:pt>
                <c:pt idx="3787">
                  <c:v>378700</c:v>
                </c:pt>
                <c:pt idx="3788">
                  <c:v>378800</c:v>
                </c:pt>
                <c:pt idx="3789">
                  <c:v>378900</c:v>
                </c:pt>
                <c:pt idx="3790">
                  <c:v>379000</c:v>
                </c:pt>
                <c:pt idx="3791">
                  <c:v>379100</c:v>
                </c:pt>
                <c:pt idx="3792">
                  <c:v>379200</c:v>
                </c:pt>
                <c:pt idx="3793">
                  <c:v>379300</c:v>
                </c:pt>
                <c:pt idx="3794">
                  <c:v>379400</c:v>
                </c:pt>
                <c:pt idx="3795">
                  <c:v>379500</c:v>
                </c:pt>
                <c:pt idx="3796">
                  <c:v>379600</c:v>
                </c:pt>
                <c:pt idx="3797">
                  <c:v>379700</c:v>
                </c:pt>
                <c:pt idx="3798">
                  <c:v>379800</c:v>
                </c:pt>
                <c:pt idx="3799">
                  <c:v>379900</c:v>
                </c:pt>
                <c:pt idx="3800">
                  <c:v>380000</c:v>
                </c:pt>
                <c:pt idx="3801">
                  <c:v>380100</c:v>
                </c:pt>
                <c:pt idx="3802">
                  <c:v>380200</c:v>
                </c:pt>
                <c:pt idx="3803">
                  <c:v>380300</c:v>
                </c:pt>
                <c:pt idx="3804">
                  <c:v>380400</c:v>
                </c:pt>
                <c:pt idx="3805">
                  <c:v>380500</c:v>
                </c:pt>
                <c:pt idx="3806">
                  <c:v>380600</c:v>
                </c:pt>
                <c:pt idx="3807">
                  <c:v>380700</c:v>
                </c:pt>
                <c:pt idx="3808">
                  <c:v>380800</c:v>
                </c:pt>
                <c:pt idx="3809">
                  <c:v>380900</c:v>
                </c:pt>
                <c:pt idx="3810">
                  <c:v>381000</c:v>
                </c:pt>
                <c:pt idx="3811">
                  <c:v>381100</c:v>
                </c:pt>
                <c:pt idx="3812">
                  <c:v>381200</c:v>
                </c:pt>
                <c:pt idx="3813">
                  <c:v>381300</c:v>
                </c:pt>
                <c:pt idx="3814">
                  <c:v>381400</c:v>
                </c:pt>
                <c:pt idx="3815">
                  <c:v>381500</c:v>
                </c:pt>
                <c:pt idx="3816">
                  <c:v>381600</c:v>
                </c:pt>
                <c:pt idx="3817">
                  <c:v>381700</c:v>
                </c:pt>
                <c:pt idx="3818">
                  <c:v>381800</c:v>
                </c:pt>
                <c:pt idx="3819">
                  <c:v>381900</c:v>
                </c:pt>
                <c:pt idx="3820">
                  <c:v>382000</c:v>
                </c:pt>
                <c:pt idx="3821">
                  <c:v>382100</c:v>
                </c:pt>
                <c:pt idx="3822">
                  <c:v>382200</c:v>
                </c:pt>
                <c:pt idx="3823">
                  <c:v>382300</c:v>
                </c:pt>
                <c:pt idx="3824">
                  <c:v>382400</c:v>
                </c:pt>
                <c:pt idx="3825">
                  <c:v>382500</c:v>
                </c:pt>
                <c:pt idx="3826">
                  <c:v>382600</c:v>
                </c:pt>
                <c:pt idx="3827">
                  <c:v>382700</c:v>
                </c:pt>
                <c:pt idx="3828">
                  <c:v>382800</c:v>
                </c:pt>
                <c:pt idx="3829">
                  <c:v>382900</c:v>
                </c:pt>
                <c:pt idx="3830">
                  <c:v>383000</c:v>
                </c:pt>
                <c:pt idx="3831">
                  <c:v>383100</c:v>
                </c:pt>
                <c:pt idx="3832">
                  <c:v>383200</c:v>
                </c:pt>
                <c:pt idx="3833">
                  <c:v>383300</c:v>
                </c:pt>
                <c:pt idx="3834">
                  <c:v>383400</c:v>
                </c:pt>
                <c:pt idx="3835">
                  <c:v>383500</c:v>
                </c:pt>
                <c:pt idx="3836">
                  <c:v>383600</c:v>
                </c:pt>
                <c:pt idx="3837">
                  <c:v>383700</c:v>
                </c:pt>
                <c:pt idx="3838">
                  <c:v>383800</c:v>
                </c:pt>
                <c:pt idx="3839">
                  <c:v>383900</c:v>
                </c:pt>
                <c:pt idx="3840">
                  <c:v>384000</c:v>
                </c:pt>
                <c:pt idx="3841">
                  <c:v>384100</c:v>
                </c:pt>
                <c:pt idx="3842">
                  <c:v>384200</c:v>
                </c:pt>
                <c:pt idx="3843">
                  <c:v>384300</c:v>
                </c:pt>
                <c:pt idx="3844">
                  <c:v>384400</c:v>
                </c:pt>
                <c:pt idx="3845">
                  <c:v>384500</c:v>
                </c:pt>
                <c:pt idx="3846">
                  <c:v>384600</c:v>
                </c:pt>
                <c:pt idx="3847">
                  <c:v>384700</c:v>
                </c:pt>
                <c:pt idx="3848">
                  <c:v>384800</c:v>
                </c:pt>
                <c:pt idx="3849">
                  <c:v>384900</c:v>
                </c:pt>
                <c:pt idx="3850">
                  <c:v>385000</c:v>
                </c:pt>
                <c:pt idx="3851">
                  <c:v>385100</c:v>
                </c:pt>
                <c:pt idx="3852">
                  <c:v>385200</c:v>
                </c:pt>
                <c:pt idx="3853">
                  <c:v>385300</c:v>
                </c:pt>
                <c:pt idx="3854">
                  <c:v>385400</c:v>
                </c:pt>
                <c:pt idx="3855">
                  <c:v>385500</c:v>
                </c:pt>
                <c:pt idx="3856">
                  <c:v>385600</c:v>
                </c:pt>
                <c:pt idx="3857">
                  <c:v>385700</c:v>
                </c:pt>
                <c:pt idx="3858">
                  <c:v>385800</c:v>
                </c:pt>
                <c:pt idx="3859">
                  <c:v>385900</c:v>
                </c:pt>
                <c:pt idx="3860">
                  <c:v>386000</c:v>
                </c:pt>
                <c:pt idx="3861">
                  <c:v>386100</c:v>
                </c:pt>
                <c:pt idx="3862">
                  <c:v>386200</c:v>
                </c:pt>
                <c:pt idx="3863">
                  <c:v>386300</c:v>
                </c:pt>
                <c:pt idx="3864">
                  <c:v>386400</c:v>
                </c:pt>
                <c:pt idx="3865">
                  <c:v>386500</c:v>
                </c:pt>
                <c:pt idx="3866">
                  <c:v>386600</c:v>
                </c:pt>
                <c:pt idx="3867">
                  <c:v>386700</c:v>
                </c:pt>
                <c:pt idx="3868">
                  <c:v>386800</c:v>
                </c:pt>
                <c:pt idx="3869">
                  <c:v>386900</c:v>
                </c:pt>
                <c:pt idx="3870">
                  <c:v>387000</c:v>
                </c:pt>
                <c:pt idx="3871">
                  <c:v>387100</c:v>
                </c:pt>
                <c:pt idx="3872">
                  <c:v>387200</c:v>
                </c:pt>
                <c:pt idx="3873">
                  <c:v>387300</c:v>
                </c:pt>
                <c:pt idx="3874">
                  <c:v>387400</c:v>
                </c:pt>
                <c:pt idx="3875">
                  <c:v>387500</c:v>
                </c:pt>
                <c:pt idx="3876">
                  <c:v>387600</c:v>
                </c:pt>
                <c:pt idx="3877">
                  <c:v>387700</c:v>
                </c:pt>
                <c:pt idx="3878">
                  <c:v>387800</c:v>
                </c:pt>
                <c:pt idx="3879">
                  <c:v>387900</c:v>
                </c:pt>
                <c:pt idx="3880">
                  <c:v>388000</c:v>
                </c:pt>
                <c:pt idx="3881">
                  <c:v>388100</c:v>
                </c:pt>
                <c:pt idx="3882">
                  <c:v>388200</c:v>
                </c:pt>
                <c:pt idx="3883">
                  <c:v>388300</c:v>
                </c:pt>
                <c:pt idx="3884">
                  <c:v>388400</c:v>
                </c:pt>
                <c:pt idx="3885">
                  <c:v>388500</c:v>
                </c:pt>
                <c:pt idx="3886">
                  <c:v>388600</c:v>
                </c:pt>
                <c:pt idx="3887">
                  <c:v>388700</c:v>
                </c:pt>
                <c:pt idx="3888">
                  <c:v>388800</c:v>
                </c:pt>
                <c:pt idx="3889">
                  <c:v>388900</c:v>
                </c:pt>
                <c:pt idx="3890">
                  <c:v>389000</c:v>
                </c:pt>
                <c:pt idx="3891">
                  <c:v>389100</c:v>
                </c:pt>
                <c:pt idx="3892">
                  <c:v>389200</c:v>
                </c:pt>
                <c:pt idx="3893">
                  <c:v>389300</c:v>
                </c:pt>
                <c:pt idx="3894">
                  <c:v>389400</c:v>
                </c:pt>
                <c:pt idx="3895">
                  <c:v>389500</c:v>
                </c:pt>
                <c:pt idx="3896">
                  <c:v>389600</c:v>
                </c:pt>
                <c:pt idx="3897">
                  <c:v>389700</c:v>
                </c:pt>
                <c:pt idx="3898">
                  <c:v>389800</c:v>
                </c:pt>
                <c:pt idx="3899">
                  <c:v>389900</c:v>
                </c:pt>
                <c:pt idx="3900">
                  <c:v>390000</c:v>
                </c:pt>
                <c:pt idx="3901">
                  <c:v>390100</c:v>
                </c:pt>
                <c:pt idx="3902">
                  <c:v>390200</c:v>
                </c:pt>
                <c:pt idx="3903">
                  <c:v>390300</c:v>
                </c:pt>
                <c:pt idx="3904">
                  <c:v>390400</c:v>
                </c:pt>
                <c:pt idx="3905">
                  <c:v>390500</c:v>
                </c:pt>
                <c:pt idx="3906">
                  <c:v>390600</c:v>
                </c:pt>
                <c:pt idx="3907">
                  <c:v>390700</c:v>
                </c:pt>
                <c:pt idx="3908">
                  <c:v>390800</c:v>
                </c:pt>
                <c:pt idx="3909">
                  <c:v>390900</c:v>
                </c:pt>
                <c:pt idx="3910">
                  <c:v>391000</c:v>
                </c:pt>
                <c:pt idx="3911">
                  <c:v>391100</c:v>
                </c:pt>
                <c:pt idx="3912">
                  <c:v>391200</c:v>
                </c:pt>
                <c:pt idx="3913">
                  <c:v>391300</c:v>
                </c:pt>
                <c:pt idx="3914">
                  <c:v>391400</c:v>
                </c:pt>
                <c:pt idx="3915">
                  <c:v>391500</c:v>
                </c:pt>
                <c:pt idx="3916">
                  <c:v>391600</c:v>
                </c:pt>
                <c:pt idx="3917">
                  <c:v>391700</c:v>
                </c:pt>
                <c:pt idx="3918">
                  <c:v>391800</c:v>
                </c:pt>
                <c:pt idx="3919">
                  <c:v>391900</c:v>
                </c:pt>
                <c:pt idx="3920">
                  <c:v>392000</c:v>
                </c:pt>
                <c:pt idx="3921">
                  <c:v>392100</c:v>
                </c:pt>
                <c:pt idx="3922">
                  <c:v>392200</c:v>
                </c:pt>
                <c:pt idx="3923">
                  <c:v>392300</c:v>
                </c:pt>
                <c:pt idx="3924">
                  <c:v>392400</c:v>
                </c:pt>
                <c:pt idx="3925">
                  <c:v>392500</c:v>
                </c:pt>
                <c:pt idx="3926">
                  <c:v>392600</c:v>
                </c:pt>
                <c:pt idx="3927">
                  <c:v>392700</c:v>
                </c:pt>
                <c:pt idx="3928">
                  <c:v>392800</c:v>
                </c:pt>
                <c:pt idx="3929">
                  <c:v>392900</c:v>
                </c:pt>
                <c:pt idx="3930">
                  <c:v>393000</c:v>
                </c:pt>
                <c:pt idx="3931">
                  <c:v>393100</c:v>
                </c:pt>
                <c:pt idx="3932">
                  <c:v>393200</c:v>
                </c:pt>
                <c:pt idx="3933">
                  <c:v>393300</c:v>
                </c:pt>
                <c:pt idx="3934">
                  <c:v>393400</c:v>
                </c:pt>
                <c:pt idx="3935">
                  <c:v>393500</c:v>
                </c:pt>
                <c:pt idx="3936">
                  <c:v>393600</c:v>
                </c:pt>
                <c:pt idx="3937">
                  <c:v>393700</c:v>
                </c:pt>
                <c:pt idx="3938">
                  <c:v>393800</c:v>
                </c:pt>
                <c:pt idx="3939">
                  <c:v>393900</c:v>
                </c:pt>
                <c:pt idx="3940">
                  <c:v>394000</c:v>
                </c:pt>
                <c:pt idx="3941">
                  <c:v>394100</c:v>
                </c:pt>
                <c:pt idx="3942">
                  <c:v>394200</c:v>
                </c:pt>
                <c:pt idx="3943">
                  <c:v>394300</c:v>
                </c:pt>
                <c:pt idx="3944">
                  <c:v>394400</c:v>
                </c:pt>
                <c:pt idx="3945">
                  <c:v>394500</c:v>
                </c:pt>
                <c:pt idx="3946">
                  <c:v>394600</c:v>
                </c:pt>
                <c:pt idx="3947">
                  <c:v>394700</c:v>
                </c:pt>
                <c:pt idx="3948">
                  <c:v>394800</c:v>
                </c:pt>
                <c:pt idx="3949">
                  <c:v>394900</c:v>
                </c:pt>
                <c:pt idx="3950">
                  <c:v>395000</c:v>
                </c:pt>
                <c:pt idx="3951">
                  <c:v>395100</c:v>
                </c:pt>
                <c:pt idx="3952">
                  <c:v>395200</c:v>
                </c:pt>
                <c:pt idx="3953">
                  <c:v>395300</c:v>
                </c:pt>
                <c:pt idx="3954">
                  <c:v>395400</c:v>
                </c:pt>
                <c:pt idx="3955">
                  <c:v>395500</c:v>
                </c:pt>
                <c:pt idx="3956">
                  <c:v>395600</c:v>
                </c:pt>
                <c:pt idx="3957">
                  <c:v>395700</c:v>
                </c:pt>
                <c:pt idx="3958">
                  <c:v>395800</c:v>
                </c:pt>
                <c:pt idx="3959">
                  <c:v>395900</c:v>
                </c:pt>
                <c:pt idx="3960">
                  <c:v>396000</c:v>
                </c:pt>
                <c:pt idx="3961">
                  <c:v>396100</c:v>
                </c:pt>
                <c:pt idx="3962">
                  <c:v>396200</c:v>
                </c:pt>
                <c:pt idx="3963">
                  <c:v>396300</c:v>
                </c:pt>
                <c:pt idx="3964">
                  <c:v>396400</c:v>
                </c:pt>
                <c:pt idx="3965">
                  <c:v>396500</c:v>
                </c:pt>
                <c:pt idx="3966">
                  <c:v>396600</c:v>
                </c:pt>
                <c:pt idx="3967">
                  <c:v>396700</c:v>
                </c:pt>
                <c:pt idx="3968">
                  <c:v>396800</c:v>
                </c:pt>
                <c:pt idx="3969">
                  <c:v>396900</c:v>
                </c:pt>
                <c:pt idx="3970">
                  <c:v>397000</c:v>
                </c:pt>
                <c:pt idx="3971">
                  <c:v>397100</c:v>
                </c:pt>
                <c:pt idx="3972">
                  <c:v>397200</c:v>
                </c:pt>
                <c:pt idx="3973">
                  <c:v>397300</c:v>
                </c:pt>
                <c:pt idx="3974">
                  <c:v>397400</c:v>
                </c:pt>
                <c:pt idx="3975">
                  <c:v>397500</c:v>
                </c:pt>
                <c:pt idx="3976">
                  <c:v>397600</c:v>
                </c:pt>
                <c:pt idx="3977">
                  <c:v>397700</c:v>
                </c:pt>
                <c:pt idx="3978">
                  <c:v>397800</c:v>
                </c:pt>
                <c:pt idx="3979">
                  <c:v>397900</c:v>
                </c:pt>
                <c:pt idx="3980">
                  <c:v>398000</c:v>
                </c:pt>
                <c:pt idx="3981">
                  <c:v>398100</c:v>
                </c:pt>
                <c:pt idx="3982">
                  <c:v>398200</c:v>
                </c:pt>
                <c:pt idx="3983">
                  <c:v>398300</c:v>
                </c:pt>
                <c:pt idx="3984">
                  <c:v>398400</c:v>
                </c:pt>
                <c:pt idx="3985">
                  <c:v>398500</c:v>
                </c:pt>
                <c:pt idx="3986">
                  <c:v>398600</c:v>
                </c:pt>
                <c:pt idx="3987">
                  <c:v>398700</c:v>
                </c:pt>
                <c:pt idx="3988">
                  <c:v>398800</c:v>
                </c:pt>
                <c:pt idx="3989">
                  <c:v>398900</c:v>
                </c:pt>
                <c:pt idx="3990">
                  <c:v>399000</c:v>
                </c:pt>
                <c:pt idx="3991">
                  <c:v>399100</c:v>
                </c:pt>
                <c:pt idx="3992">
                  <c:v>399200</c:v>
                </c:pt>
                <c:pt idx="3993">
                  <c:v>399300</c:v>
                </c:pt>
                <c:pt idx="3994">
                  <c:v>399400</c:v>
                </c:pt>
                <c:pt idx="3995">
                  <c:v>399500</c:v>
                </c:pt>
                <c:pt idx="3996">
                  <c:v>399600</c:v>
                </c:pt>
                <c:pt idx="3997">
                  <c:v>399700</c:v>
                </c:pt>
                <c:pt idx="3998">
                  <c:v>399800</c:v>
                </c:pt>
                <c:pt idx="3999">
                  <c:v>399900</c:v>
                </c:pt>
                <c:pt idx="4000">
                  <c:v>400000</c:v>
                </c:pt>
                <c:pt idx="4001">
                  <c:v>400100</c:v>
                </c:pt>
                <c:pt idx="4002">
                  <c:v>400200</c:v>
                </c:pt>
                <c:pt idx="4003">
                  <c:v>400300</c:v>
                </c:pt>
                <c:pt idx="4004">
                  <c:v>400400</c:v>
                </c:pt>
                <c:pt idx="4005">
                  <c:v>400500</c:v>
                </c:pt>
                <c:pt idx="4006">
                  <c:v>400600</c:v>
                </c:pt>
                <c:pt idx="4007">
                  <c:v>400700</c:v>
                </c:pt>
                <c:pt idx="4008">
                  <c:v>400800</c:v>
                </c:pt>
                <c:pt idx="4009">
                  <c:v>400900</c:v>
                </c:pt>
                <c:pt idx="4010">
                  <c:v>401000</c:v>
                </c:pt>
                <c:pt idx="4011">
                  <c:v>401100</c:v>
                </c:pt>
                <c:pt idx="4012">
                  <c:v>401200</c:v>
                </c:pt>
                <c:pt idx="4013">
                  <c:v>401300</c:v>
                </c:pt>
                <c:pt idx="4014">
                  <c:v>401400</c:v>
                </c:pt>
                <c:pt idx="4015">
                  <c:v>401500</c:v>
                </c:pt>
                <c:pt idx="4016">
                  <c:v>401600</c:v>
                </c:pt>
                <c:pt idx="4017">
                  <c:v>401700</c:v>
                </c:pt>
                <c:pt idx="4018">
                  <c:v>401800</c:v>
                </c:pt>
                <c:pt idx="4019">
                  <c:v>401900</c:v>
                </c:pt>
                <c:pt idx="4020">
                  <c:v>402000</c:v>
                </c:pt>
                <c:pt idx="4021">
                  <c:v>402100</c:v>
                </c:pt>
                <c:pt idx="4022">
                  <c:v>402200</c:v>
                </c:pt>
                <c:pt idx="4023">
                  <c:v>402300</c:v>
                </c:pt>
                <c:pt idx="4024">
                  <c:v>402400</c:v>
                </c:pt>
                <c:pt idx="4025">
                  <c:v>402500</c:v>
                </c:pt>
                <c:pt idx="4026">
                  <c:v>402600</c:v>
                </c:pt>
                <c:pt idx="4027">
                  <c:v>402700</c:v>
                </c:pt>
                <c:pt idx="4028">
                  <c:v>402800</c:v>
                </c:pt>
                <c:pt idx="4029">
                  <c:v>402900</c:v>
                </c:pt>
                <c:pt idx="4030">
                  <c:v>403000</c:v>
                </c:pt>
                <c:pt idx="4031">
                  <c:v>403100</c:v>
                </c:pt>
                <c:pt idx="4032">
                  <c:v>403200</c:v>
                </c:pt>
                <c:pt idx="4033">
                  <c:v>403300</c:v>
                </c:pt>
                <c:pt idx="4034">
                  <c:v>403400</c:v>
                </c:pt>
                <c:pt idx="4035">
                  <c:v>403500</c:v>
                </c:pt>
                <c:pt idx="4036">
                  <c:v>403600</c:v>
                </c:pt>
                <c:pt idx="4037">
                  <c:v>403700</c:v>
                </c:pt>
                <c:pt idx="4038">
                  <c:v>403800</c:v>
                </c:pt>
                <c:pt idx="4039">
                  <c:v>403900</c:v>
                </c:pt>
                <c:pt idx="4040">
                  <c:v>404000</c:v>
                </c:pt>
                <c:pt idx="4041">
                  <c:v>404100</c:v>
                </c:pt>
                <c:pt idx="4042">
                  <c:v>404200</c:v>
                </c:pt>
                <c:pt idx="4043">
                  <c:v>404300</c:v>
                </c:pt>
                <c:pt idx="4044">
                  <c:v>404400</c:v>
                </c:pt>
                <c:pt idx="4045">
                  <c:v>404500</c:v>
                </c:pt>
                <c:pt idx="4046">
                  <c:v>404600</c:v>
                </c:pt>
                <c:pt idx="4047">
                  <c:v>404700</c:v>
                </c:pt>
                <c:pt idx="4048">
                  <c:v>404800</c:v>
                </c:pt>
                <c:pt idx="4049">
                  <c:v>404900</c:v>
                </c:pt>
                <c:pt idx="4050">
                  <c:v>405000</c:v>
                </c:pt>
                <c:pt idx="4051">
                  <c:v>405100</c:v>
                </c:pt>
                <c:pt idx="4052">
                  <c:v>405200</c:v>
                </c:pt>
                <c:pt idx="4053">
                  <c:v>405300</c:v>
                </c:pt>
                <c:pt idx="4054">
                  <c:v>405400</c:v>
                </c:pt>
                <c:pt idx="4055">
                  <c:v>405500</c:v>
                </c:pt>
                <c:pt idx="4056">
                  <c:v>405600</c:v>
                </c:pt>
                <c:pt idx="4057">
                  <c:v>405700</c:v>
                </c:pt>
                <c:pt idx="4058">
                  <c:v>405800</c:v>
                </c:pt>
                <c:pt idx="4059">
                  <c:v>405900</c:v>
                </c:pt>
                <c:pt idx="4060">
                  <c:v>406000</c:v>
                </c:pt>
                <c:pt idx="4061">
                  <c:v>406100</c:v>
                </c:pt>
                <c:pt idx="4062">
                  <c:v>406200</c:v>
                </c:pt>
                <c:pt idx="4063">
                  <c:v>406300</c:v>
                </c:pt>
                <c:pt idx="4064">
                  <c:v>406400</c:v>
                </c:pt>
                <c:pt idx="4065">
                  <c:v>406500</c:v>
                </c:pt>
                <c:pt idx="4066">
                  <c:v>406600</c:v>
                </c:pt>
                <c:pt idx="4067">
                  <c:v>406700</c:v>
                </c:pt>
                <c:pt idx="4068">
                  <c:v>406800</c:v>
                </c:pt>
                <c:pt idx="4069">
                  <c:v>406900</c:v>
                </c:pt>
                <c:pt idx="4070">
                  <c:v>407000</c:v>
                </c:pt>
                <c:pt idx="4071">
                  <c:v>407100</c:v>
                </c:pt>
                <c:pt idx="4072">
                  <c:v>407200</c:v>
                </c:pt>
                <c:pt idx="4073">
                  <c:v>407300</c:v>
                </c:pt>
                <c:pt idx="4074">
                  <c:v>407400</c:v>
                </c:pt>
                <c:pt idx="4075">
                  <c:v>407500</c:v>
                </c:pt>
                <c:pt idx="4076">
                  <c:v>407600</c:v>
                </c:pt>
                <c:pt idx="4077">
                  <c:v>407700</c:v>
                </c:pt>
                <c:pt idx="4078">
                  <c:v>407800</c:v>
                </c:pt>
                <c:pt idx="4079">
                  <c:v>407900</c:v>
                </c:pt>
                <c:pt idx="4080">
                  <c:v>408000</c:v>
                </c:pt>
                <c:pt idx="4081">
                  <c:v>408100</c:v>
                </c:pt>
                <c:pt idx="4082">
                  <c:v>408200</c:v>
                </c:pt>
                <c:pt idx="4083">
                  <c:v>408300</c:v>
                </c:pt>
                <c:pt idx="4084">
                  <c:v>408400</c:v>
                </c:pt>
                <c:pt idx="4085">
                  <c:v>408500</c:v>
                </c:pt>
                <c:pt idx="4086">
                  <c:v>408600</c:v>
                </c:pt>
                <c:pt idx="4087">
                  <c:v>408700</c:v>
                </c:pt>
                <c:pt idx="4088">
                  <c:v>408800</c:v>
                </c:pt>
                <c:pt idx="4089">
                  <c:v>408900</c:v>
                </c:pt>
                <c:pt idx="4090">
                  <c:v>409000</c:v>
                </c:pt>
                <c:pt idx="4091">
                  <c:v>409100</c:v>
                </c:pt>
                <c:pt idx="4092">
                  <c:v>409200</c:v>
                </c:pt>
                <c:pt idx="4093">
                  <c:v>409300</c:v>
                </c:pt>
                <c:pt idx="4094">
                  <c:v>409400</c:v>
                </c:pt>
                <c:pt idx="4095">
                  <c:v>409500</c:v>
                </c:pt>
                <c:pt idx="4096">
                  <c:v>409600</c:v>
                </c:pt>
                <c:pt idx="4097">
                  <c:v>409700</c:v>
                </c:pt>
                <c:pt idx="4098">
                  <c:v>409800</c:v>
                </c:pt>
                <c:pt idx="4099">
                  <c:v>409900</c:v>
                </c:pt>
                <c:pt idx="4100">
                  <c:v>410000</c:v>
                </c:pt>
                <c:pt idx="4101">
                  <c:v>410100</c:v>
                </c:pt>
                <c:pt idx="4102">
                  <c:v>410200</c:v>
                </c:pt>
                <c:pt idx="4103">
                  <c:v>410300</c:v>
                </c:pt>
                <c:pt idx="4104">
                  <c:v>410400</c:v>
                </c:pt>
                <c:pt idx="4105">
                  <c:v>410500</c:v>
                </c:pt>
                <c:pt idx="4106">
                  <c:v>410600</c:v>
                </c:pt>
                <c:pt idx="4107">
                  <c:v>410700</c:v>
                </c:pt>
                <c:pt idx="4108">
                  <c:v>410800</c:v>
                </c:pt>
                <c:pt idx="4109">
                  <c:v>410900</c:v>
                </c:pt>
                <c:pt idx="4110">
                  <c:v>411000</c:v>
                </c:pt>
                <c:pt idx="4111">
                  <c:v>411100</c:v>
                </c:pt>
                <c:pt idx="4112">
                  <c:v>411200</c:v>
                </c:pt>
                <c:pt idx="4113">
                  <c:v>411300</c:v>
                </c:pt>
                <c:pt idx="4114">
                  <c:v>411400</c:v>
                </c:pt>
                <c:pt idx="4115">
                  <c:v>411500</c:v>
                </c:pt>
                <c:pt idx="4116">
                  <c:v>411600</c:v>
                </c:pt>
                <c:pt idx="4117">
                  <c:v>411700</c:v>
                </c:pt>
                <c:pt idx="4118">
                  <c:v>411800</c:v>
                </c:pt>
                <c:pt idx="4119">
                  <c:v>411900</c:v>
                </c:pt>
                <c:pt idx="4120">
                  <c:v>412000</c:v>
                </c:pt>
                <c:pt idx="4121">
                  <c:v>412100</c:v>
                </c:pt>
                <c:pt idx="4122">
                  <c:v>412200</c:v>
                </c:pt>
                <c:pt idx="4123">
                  <c:v>412300</c:v>
                </c:pt>
                <c:pt idx="4124">
                  <c:v>412400</c:v>
                </c:pt>
                <c:pt idx="4125">
                  <c:v>412500</c:v>
                </c:pt>
                <c:pt idx="4126">
                  <c:v>412600</c:v>
                </c:pt>
                <c:pt idx="4127">
                  <c:v>412700</c:v>
                </c:pt>
                <c:pt idx="4128">
                  <c:v>412800</c:v>
                </c:pt>
                <c:pt idx="4129">
                  <c:v>412900</c:v>
                </c:pt>
                <c:pt idx="4130">
                  <c:v>413000</c:v>
                </c:pt>
                <c:pt idx="4131">
                  <c:v>413100</c:v>
                </c:pt>
                <c:pt idx="4132">
                  <c:v>413200</c:v>
                </c:pt>
                <c:pt idx="4133">
                  <c:v>413300</c:v>
                </c:pt>
                <c:pt idx="4134">
                  <c:v>413400</c:v>
                </c:pt>
                <c:pt idx="4135">
                  <c:v>413500</c:v>
                </c:pt>
                <c:pt idx="4136">
                  <c:v>413600</c:v>
                </c:pt>
                <c:pt idx="4137">
                  <c:v>413700</c:v>
                </c:pt>
                <c:pt idx="4138">
                  <c:v>413800</c:v>
                </c:pt>
                <c:pt idx="4139">
                  <c:v>413900</c:v>
                </c:pt>
                <c:pt idx="4140">
                  <c:v>414000</c:v>
                </c:pt>
                <c:pt idx="4141">
                  <c:v>414100</c:v>
                </c:pt>
                <c:pt idx="4142">
                  <c:v>414200</c:v>
                </c:pt>
                <c:pt idx="4143">
                  <c:v>414300</c:v>
                </c:pt>
                <c:pt idx="4144">
                  <c:v>414400</c:v>
                </c:pt>
                <c:pt idx="4145">
                  <c:v>414500</c:v>
                </c:pt>
                <c:pt idx="4146">
                  <c:v>414600</c:v>
                </c:pt>
                <c:pt idx="4147">
                  <c:v>414700</c:v>
                </c:pt>
                <c:pt idx="4148">
                  <c:v>414800</c:v>
                </c:pt>
                <c:pt idx="4149">
                  <c:v>414900</c:v>
                </c:pt>
                <c:pt idx="4150">
                  <c:v>415000</c:v>
                </c:pt>
                <c:pt idx="4151">
                  <c:v>415100</c:v>
                </c:pt>
                <c:pt idx="4152">
                  <c:v>415200</c:v>
                </c:pt>
                <c:pt idx="4153">
                  <c:v>415300</c:v>
                </c:pt>
                <c:pt idx="4154">
                  <c:v>415400</c:v>
                </c:pt>
                <c:pt idx="4155">
                  <c:v>415500</c:v>
                </c:pt>
                <c:pt idx="4156">
                  <c:v>415600</c:v>
                </c:pt>
                <c:pt idx="4157">
                  <c:v>415700</c:v>
                </c:pt>
                <c:pt idx="4158">
                  <c:v>415800</c:v>
                </c:pt>
                <c:pt idx="4159">
                  <c:v>415900</c:v>
                </c:pt>
                <c:pt idx="4160">
                  <c:v>416000</c:v>
                </c:pt>
                <c:pt idx="4161">
                  <c:v>416100</c:v>
                </c:pt>
                <c:pt idx="4162">
                  <c:v>416200</c:v>
                </c:pt>
                <c:pt idx="4163">
                  <c:v>416300</c:v>
                </c:pt>
                <c:pt idx="4164">
                  <c:v>416400</c:v>
                </c:pt>
                <c:pt idx="4165">
                  <c:v>416500</c:v>
                </c:pt>
                <c:pt idx="4166">
                  <c:v>416600</c:v>
                </c:pt>
                <c:pt idx="4167">
                  <c:v>416700</c:v>
                </c:pt>
                <c:pt idx="4168">
                  <c:v>416800</c:v>
                </c:pt>
                <c:pt idx="4169">
                  <c:v>416900</c:v>
                </c:pt>
                <c:pt idx="4170">
                  <c:v>417000</c:v>
                </c:pt>
                <c:pt idx="4171">
                  <c:v>417100</c:v>
                </c:pt>
                <c:pt idx="4172">
                  <c:v>417200</c:v>
                </c:pt>
                <c:pt idx="4173">
                  <c:v>417300</c:v>
                </c:pt>
                <c:pt idx="4174">
                  <c:v>417400</c:v>
                </c:pt>
                <c:pt idx="4175">
                  <c:v>417500</c:v>
                </c:pt>
                <c:pt idx="4176">
                  <c:v>417600</c:v>
                </c:pt>
                <c:pt idx="4177">
                  <c:v>417700</c:v>
                </c:pt>
                <c:pt idx="4178">
                  <c:v>417800</c:v>
                </c:pt>
                <c:pt idx="4179">
                  <c:v>417900</c:v>
                </c:pt>
                <c:pt idx="4180">
                  <c:v>418000</c:v>
                </c:pt>
                <c:pt idx="4181">
                  <c:v>418100</c:v>
                </c:pt>
                <c:pt idx="4182">
                  <c:v>418200</c:v>
                </c:pt>
                <c:pt idx="4183">
                  <c:v>418300</c:v>
                </c:pt>
                <c:pt idx="4184">
                  <c:v>418400</c:v>
                </c:pt>
                <c:pt idx="4185">
                  <c:v>418500</c:v>
                </c:pt>
                <c:pt idx="4186">
                  <c:v>418600</c:v>
                </c:pt>
                <c:pt idx="4187">
                  <c:v>418700</c:v>
                </c:pt>
                <c:pt idx="4188">
                  <c:v>418800</c:v>
                </c:pt>
                <c:pt idx="4189">
                  <c:v>418900</c:v>
                </c:pt>
                <c:pt idx="4190">
                  <c:v>419000</c:v>
                </c:pt>
                <c:pt idx="4191">
                  <c:v>419100</c:v>
                </c:pt>
                <c:pt idx="4192">
                  <c:v>419200</c:v>
                </c:pt>
                <c:pt idx="4193">
                  <c:v>419300</c:v>
                </c:pt>
                <c:pt idx="4194">
                  <c:v>419400</c:v>
                </c:pt>
                <c:pt idx="4195">
                  <c:v>419500</c:v>
                </c:pt>
                <c:pt idx="4196">
                  <c:v>419600</c:v>
                </c:pt>
                <c:pt idx="4197">
                  <c:v>419700</c:v>
                </c:pt>
                <c:pt idx="4198">
                  <c:v>419800</c:v>
                </c:pt>
                <c:pt idx="4199">
                  <c:v>419900</c:v>
                </c:pt>
                <c:pt idx="4200">
                  <c:v>420000</c:v>
                </c:pt>
                <c:pt idx="4201">
                  <c:v>420100</c:v>
                </c:pt>
                <c:pt idx="4202">
                  <c:v>420200</c:v>
                </c:pt>
                <c:pt idx="4203">
                  <c:v>420300</c:v>
                </c:pt>
                <c:pt idx="4204">
                  <c:v>420400</c:v>
                </c:pt>
                <c:pt idx="4205">
                  <c:v>420500</c:v>
                </c:pt>
                <c:pt idx="4206">
                  <c:v>420600</c:v>
                </c:pt>
                <c:pt idx="4207">
                  <c:v>420700</c:v>
                </c:pt>
                <c:pt idx="4208">
                  <c:v>420800</c:v>
                </c:pt>
                <c:pt idx="4209">
                  <c:v>420900</c:v>
                </c:pt>
                <c:pt idx="4210">
                  <c:v>421000</c:v>
                </c:pt>
                <c:pt idx="4211">
                  <c:v>421100</c:v>
                </c:pt>
                <c:pt idx="4212">
                  <c:v>421200</c:v>
                </c:pt>
                <c:pt idx="4213">
                  <c:v>421300</c:v>
                </c:pt>
                <c:pt idx="4214">
                  <c:v>421400</c:v>
                </c:pt>
                <c:pt idx="4215">
                  <c:v>421500</c:v>
                </c:pt>
                <c:pt idx="4216">
                  <c:v>421600</c:v>
                </c:pt>
                <c:pt idx="4217">
                  <c:v>421700</c:v>
                </c:pt>
                <c:pt idx="4218">
                  <c:v>421800</c:v>
                </c:pt>
                <c:pt idx="4219">
                  <c:v>421900</c:v>
                </c:pt>
                <c:pt idx="4220">
                  <c:v>422000</c:v>
                </c:pt>
                <c:pt idx="4221">
                  <c:v>422100</c:v>
                </c:pt>
                <c:pt idx="4222">
                  <c:v>422200</c:v>
                </c:pt>
                <c:pt idx="4223">
                  <c:v>422300</c:v>
                </c:pt>
                <c:pt idx="4224">
                  <c:v>422400</c:v>
                </c:pt>
                <c:pt idx="4225">
                  <c:v>422500</c:v>
                </c:pt>
                <c:pt idx="4226">
                  <c:v>422600</c:v>
                </c:pt>
                <c:pt idx="4227">
                  <c:v>422700</c:v>
                </c:pt>
                <c:pt idx="4228">
                  <c:v>422800</c:v>
                </c:pt>
                <c:pt idx="4229">
                  <c:v>422900</c:v>
                </c:pt>
                <c:pt idx="4230">
                  <c:v>423000</c:v>
                </c:pt>
                <c:pt idx="4231">
                  <c:v>423100</c:v>
                </c:pt>
                <c:pt idx="4232">
                  <c:v>423200</c:v>
                </c:pt>
                <c:pt idx="4233">
                  <c:v>423300</c:v>
                </c:pt>
                <c:pt idx="4234">
                  <c:v>423400</c:v>
                </c:pt>
                <c:pt idx="4235">
                  <c:v>423500</c:v>
                </c:pt>
                <c:pt idx="4236">
                  <c:v>423600</c:v>
                </c:pt>
                <c:pt idx="4237">
                  <c:v>423700</c:v>
                </c:pt>
                <c:pt idx="4238">
                  <c:v>423800</c:v>
                </c:pt>
                <c:pt idx="4239">
                  <c:v>423900</c:v>
                </c:pt>
                <c:pt idx="4240">
                  <c:v>424000</c:v>
                </c:pt>
                <c:pt idx="4241">
                  <c:v>424100</c:v>
                </c:pt>
                <c:pt idx="4242">
                  <c:v>424200</c:v>
                </c:pt>
                <c:pt idx="4243">
                  <c:v>424300</c:v>
                </c:pt>
                <c:pt idx="4244">
                  <c:v>424400</c:v>
                </c:pt>
                <c:pt idx="4245">
                  <c:v>424500</c:v>
                </c:pt>
                <c:pt idx="4246">
                  <c:v>424600</c:v>
                </c:pt>
                <c:pt idx="4247">
                  <c:v>424700</c:v>
                </c:pt>
                <c:pt idx="4248">
                  <c:v>424800</c:v>
                </c:pt>
                <c:pt idx="4249">
                  <c:v>424900</c:v>
                </c:pt>
                <c:pt idx="4250">
                  <c:v>425000</c:v>
                </c:pt>
                <c:pt idx="4251">
                  <c:v>425100</c:v>
                </c:pt>
                <c:pt idx="4252">
                  <c:v>425200</c:v>
                </c:pt>
                <c:pt idx="4253">
                  <c:v>425300</c:v>
                </c:pt>
                <c:pt idx="4254">
                  <c:v>425400</c:v>
                </c:pt>
                <c:pt idx="4255">
                  <c:v>425500</c:v>
                </c:pt>
                <c:pt idx="4256">
                  <c:v>425600</c:v>
                </c:pt>
                <c:pt idx="4257">
                  <c:v>425700</c:v>
                </c:pt>
                <c:pt idx="4258">
                  <c:v>425800</c:v>
                </c:pt>
                <c:pt idx="4259">
                  <c:v>425900</c:v>
                </c:pt>
                <c:pt idx="4260">
                  <c:v>426000</c:v>
                </c:pt>
                <c:pt idx="4261">
                  <c:v>426100</c:v>
                </c:pt>
                <c:pt idx="4262">
                  <c:v>426200</c:v>
                </c:pt>
                <c:pt idx="4263">
                  <c:v>426300</c:v>
                </c:pt>
                <c:pt idx="4264">
                  <c:v>426400</c:v>
                </c:pt>
                <c:pt idx="4265">
                  <c:v>426500</c:v>
                </c:pt>
                <c:pt idx="4266">
                  <c:v>426600</c:v>
                </c:pt>
                <c:pt idx="4267">
                  <c:v>426700</c:v>
                </c:pt>
                <c:pt idx="4268">
                  <c:v>426800</c:v>
                </c:pt>
                <c:pt idx="4269">
                  <c:v>426900</c:v>
                </c:pt>
                <c:pt idx="4270">
                  <c:v>427000</c:v>
                </c:pt>
                <c:pt idx="4271">
                  <c:v>427100</c:v>
                </c:pt>
                <c:pt idx="4272">
                  <c:v>427200</c:v>
                </c:pt>
                <c:pt idx="4273">
                  <c:v>427300</c:v>
                </c:pt>
                <c:pt idx="4274">
                  <c:v>427400</c:v>
                </c:pt>
                <c:pt idx="4275">
                  <c:v>427500</c:v>
                </c:pt>
                <c:pt idx="4276">
                  <c:v>427600</c:v>
                </c:pt>
                <c:pt idx="4277">
                  <c:v>427700</c:v>
                </c:pt>
                <c:pt idx="4278">
                  <c:v>427800</c:v>
                </c:pt>
                <c:pt idx="4279">
                  <c:v>427900</c:v>
                </c:pt>
                <c:pt idx="4280">
                  <c:v>428000</c:v>
                </c:pt>
                <c:pt idx="4281">
                  <c:v>428100</c:v>
                </c:pt>
                <c:pt idx="4282">
                  <c:v>428200</c:v>
                </c:pt>
                <c:pt idx="4283">
                  <c:v>428300</c:v>
                </c:pt>
                <c:pt idx="4284">
                  <c:v>428400</c:v>
                </c:pt>
                <c:pt idx="4285">
                  <c:v>428500</c:v>
                </c:pt>
                <c:pt idx="4286">
                  <c:v>428600</c:v>
                </c:pt>
                <c:pt idx="4287">
                  <c:v>428700</c:v>
                </c:pt>
                <c:pt idx="4288">
                  <c:v>428800</c:v>
                </c:pt>
                <c:pt idx="4289">
                  <c:v>428900</c:v>
                </c:pt>
                <c:pt idx="4290">
                  <c:v>429000</c:v>
                </c:pt>
                <c:pt idx="4291">
                  <c:v>429100</c:v>
                </c:pt>
                <c:pt idx="4292">
                  <c:v>429200</c:v>
                </c:pt>
                <c:pt idx="4293">
                  <c:v>429300</c:v>
                </c:pt>
                <c:pt idx="4294">
                  <c:v>429400</c:v>
                </c:pt>
                <c:pt idx="4295">
                  <c:v>429500</c:v>
                </c:pt>
                <c:pt idx="4296">
                  <c:v>429600</c:v>
                </c:pt>
                <c:pt idx="4297">
                  <c:v>429700</c:v>
                </c:pt>
                <c:pt idx="4298">
                  <c:v>429800</c:v>
                </c:pt>
                <c:pt idx="4299">
                  <c:v>429900</c:v>
                </c:pt>
                <c:pt idx="4300">
                  <c:v>430000</c:v>
                </c:pt>
                <c:pt idx="4301">
                  <c:v>430100</c:v>
                </c:pt>
                <c:pt idx="4302">
                  <c:v>430200</c:v>
                </c:pt>
                <c:pt idx="4303">
                  <c:v>430300</c:v>
                </c:pt>
                <c:pt idx="4304">
                  <c:v>430400</c:v>
                </c:pt>
                <c:pt idx="4305">
                  <c:v>430500</c:v>
                </c:pt>
                <c:pt idx="4306">
                  <c:v>430600</c:v>
                </c:pt>
                <c:pt idx="4307">
                  <c:v>430700</c:v>
                </c:pt>
                <c:pt idx="4308">
                  <c:v>430800</c:v>
                </c:pt>
                <c:pt idx="4309">
                  <c:v>430900</c:v>
                </c:pt>
                <c:pt idx="4310">
                  <c:v>431000</c:v>
                </c:pt>
                <c:pt idx="4311">
                  <c:v>431100</c:v>
                </c:pt>
                <c:pt idx="4312">
                  <c:v>431200</c:v>
                </c:pt>
                <c:pt idx="4313">
                  <c:v>431300</c:v>
                </c:pt>
                <c:pt idx="4314">
                  <c:v>431400</c:v>
                </c:pt>
                <c:pt idx="4315">
                  <c:v>431500</c:v>
                </c:pt>
                <c:pt idx="4316">
                  <c:v>431600</c:v>
                </c:pt>
                <c:pt idx="4317">
                  <c:v>431700</c:v>
                </c:pt>
                <c:pt idx="4318">
                  <c:v>431800</c:v>
                </c:pt>
                <c:pt idx="4319">
                  <c:v>431900</c:v>
                </c:pt>
                <c:pt idx="4320">
                  <c:v>432000</c:v>
                </c:pt>
                <c:pt idx="4321">
                  <c:v>432100</c:v>
                </c:pt>
                <c:pt idx="4322">
                  <c:v>432200</c:v>
                </c:pt>
                <c:pt idx="4323">
                  <c:v>432300</c:v>
                </c:pt>
                <c:pt idx="4324">
                  <c:v>432400</c:v>
                </c:pt>
                <c:pt idx="4325">
                  <c:v>432500</c:v>
                </c:pt>
                <c:pt idx="4326">
                  <c:v>432600</c:v>
                </c:pt>
                <c:pt idx="4327">
                  <c:v>432700</c:v>
                </c:pt>
                <c:pt idx="4328">
                  <c:v>432800</c:v>
                </c:pt>
                <c:pt idx="4329">
                  <c:v>432900</c:v>
                </c:pt>
                <c:pt idx="4330">
                  <c:v>433000</c:v>
                </c:pt>
                <c:pt idx="4331">
                  <c:v>433100</c:v>
                </c:pt>
                <c:pt idx="4332">
                  <c:v>433200</c:v>
                </c:pt>
                <c:pt idx="4333">
                  <c:v>433300</c:v>
                </c:pt>
                <c:pt idx="4334">
                  <c:v>433400</c:v>
                </c:pt>
                <c:pt idx="4335">
                  <c:v>433500</c:v>
                </c:pt>
                <c:pt idx="4336">
                  <c:v>433600</c:v>
                </c:pt>
                <c:pt idx="4337">
                  <c:v>433700</c:v>
                </c:pt>
                <c:pt idx="4338">
                  <c:v>433800</c:v>
                </c:pt>
                <c:pt idx="4339">
                  <c:v>433900</c:v>
                </c:pt>
                <c:pt idx="4340">
                  <c:v>434000</c:v>
                </c:pt>
                <c:pt idx="4341">
                  <c:v>434100</c:v>
                </c:pt>
                <c:pt idx="4342">
                  <c:v>434200</c:v>
                </c:pt>
                <c:pt idx="4343">
                  <c:v>434300</c:v>
                </c:pt>
                <c:pt idx="4344">
                  <c:v>434400</c:v>
                </c:pt>
                <c:pt idx="4345">
                  <c:v>434500</c:v>
                </c:pt>
                <c:pt idx="4346">
                  <c:v>434600</c:v>
                </c:pt>
                <c:pt idx="4347">
                  <c:v>434700</c:v>
                </c:pt>
                <c:pt idx="4348">
                  <c:v>434800</c:v>
                </c:pt>
                <c:pt idx="4349">
                  <c:v>434900</c:v>
                </c:pt>
                <c:pt idx="4350">
                  <c:v>435000</c:v>
                </c:pt>
                <c:pt idx="4351">
                  <c:v>435100</c:v>
                </c:pt>
                <c:pt idx="4352">
                  <c:v>435200</c:v>
                </c:pt>
                <c:pt idx="4353">
                  <c:v>435300</c:v>
                </c:pt>
                <c:pt idx="4354">
                  <c:v>435400</c:v>
                </c:pt>
                <c:pt idx="4355">
                  <c:v>435500</c:v>
                </c:pt>
                <c:pt idx="4356">
                  <c:v>435600</c:v>
                </c:pt>
                <c:pt idx="4357">
                  <c:v>435700</c:v>
                </c:pt>
                <c:pt idx="4358">
                  <c:v>435800</c:v>
                </c:pt>
                <c:pt idx="4359">
                  <c:v>435900</c:v>
                </c:pt>
                <c:pt idx="4360">
                  <c:v>436000</c:v>
                </c:pt>
                <c:pt idx="4361">
                  <c:v>436100</c:v>
                </c:pt>
                <c:pt idx="4362">
                  <c:v>436200</c:v>
                </c:pt>
                <c:pt idx="4363">
                  <c:v>436300</c:v>
                </c:pt>
                <c:pt idx="4364">
                  <c:v>436400</c:v>
                </c:pt>
                <c:pt idx="4365">
                  <c:v>436500</c:v>
                </c:pt>
                <c:pt idx="4366">
                  <c:v>436600</c:v>
                </c:pt>
                <c:pt idx="4367">
                  <c:v>436700</c:v>
                </c:pt>
                <c:pt idx="4368">
                  <c:v>436800</c:v>
                </c:pt>
                <c:pt idx="4369">
                  <c:v>436900</c:v>
                </c:pt>
                <c:pt idx="4370">
                  <c:v>437000</c:v>
                </c:pt>
                <c:pt idx="4371">
                  <c:v>437100</c:v>
                </c:pt>
                <c:pt idx="4372">
                  <c:v>437200</c:v>
                </c:pt>
                <c:pt idx="4373">
                  <c:v>437300</c:v>
                </c:pt>
                <c:pt idx="4374">
                  <c:v>437400</c:v>
                </c:pt>
                <c:pt idx="4375">
                  <c:v>437500</c:v>
                </c:pt>
                <c:pt idx="4376">
                  <c:v>437600</c:v>
                </c:pt>
                <c:pt idx="4377">
                  <c:v>437700</c:v>
                </c:pt>
                <c:pt idx="4378">
                  <c:v>437800</c:v>
                </c:pt>
                <c:pt idx="4379">
                  <c:v>437900</c:v>
                </c:pt>
                <c:pt idx="4380">
                  <c:v>438000</c:v>
                </c:pt>
                <c:pt idx="4381">
                  <c:v>438100</c:v>
                </c:pt>
                <c:pt idx="4382">
                  <c:v>438200</c:v>
                </c:pt>
                <c:pt idx="4383">
                  <c:v>438300</c:v>
                </c:pt>
                <c:pt idx="4384">
                  <c:v>438400</c:v>
                </c:pt>
                <c:pt idx="4385">
                  <c:v>438500</c:v>
                </c:pt>
                <c:pt idx="4386">
                  <c:v>438600</c:v>
                </c:pt>
                <c:pt idx="4387">
                  <c:v>438700</c:v>
                </c:pt>
                <c:pt idx="4388">
                  <c:v>438800</c:v>
                </c:pt>
                <c:pt idx="4389">
                  <c:v>438900</c:v>
                </c:pt>
                <c:pt idx="4390">
                  <c:v>439000</c:v>
                </c:pt>
                <c:pt idx="4391">
                  <c:v>439100</c:v>
                </c:pt>
                <c:pt idx="4392">
                  <c:v>439200</c:v>
                </c:pt>
                <c:pt idx="4393">
                  <c:v>439300</c:v>
                </c:pt>
                <c:pt idx="4394">
                  <c:v>439400</c:v>
                </c:pt>
                <c:pt idx="4395">
                  <c:v>439500</c:v>
                </c:pt>
                <c:pt idx="4396">
                  <c:v>439600</c:v>
                </c:pt>
                <c:pt idx="4397">
                  <c:v>439700</c:v>
                </c:pt>
                <c:pt idx="4398">
                  <c:v>439800</c:v>
                </c:pt>
                <c:pt idx="4399">
                  <c:v>439900</c:v>
                </c:pt>
                <c:pt idx="4400">
                  <c:v>440000</c:v>
                </c:pt>
                <c:pt idx="4401">
                  <c:v>440100</c:v>
                </c:pt>
                <c:pt idx="4402">
                  <c:v>440200</c:v>
                </c:pt>
                <c:pt idx="4403">
                  <c:v>440300</c:v>
                </c:pt>
                <c:pt idx="4404">
                  <c:v>440400</c:v>
                </c:pt>
                <c:pt idx="4405">
                  <c:v>440500</c:v>
                </c:pt>
                <c:pt idx="4406">
                  <c:v>440600</c:v>
                </c:pt>
                <c:pt idx="4407">
                  <c:v>440700</c:v>
                </c:pt>
                <c:pt idx="4408">
                  <c:v>440800</c:v>
                </c:pt>
                <c:pt idx="4409">
                  <c:v>440900</c:v>
                </c:pt>
                <c:pt idx="4410">
                  <c:v>441000</c:v>
                </c:pt>
                <c:pt idx="4411">
                  <c:v>441100</c:v>
                </c:pt>
                <c:pt idx="4412">
                  <c:v>441200</c:v>
                </c:pt>
                <c:pt idx="4413">
                  <c:v>441300</c:v>
                </c:pt>
                <c:pt idx="4414">
                  <c:v>441400</c:v>
                </c:pt>
                <c:pt idx="4415">
                  <c:v>441500</c:v>
                </c:pt>
                <c:pt idx="4416">
                  <c:v>441600</c:v>
                </c:pt>
                <c:pt idx="4417">
                  <c:v>441700</c:v>
                </c:pt>
                <c:pt idx="4418">
                  <c:v>441800</c:v>
                </c:pt>
                <c:pt idx="4419">
                  <c:v>441900</c:v>
                </c:pt>
                <c:pt idx="4420">
                  <c:v>442000</c:v>
                </c:pt>
                <c:pt idx="4421">
                  <c:v>442100</c:v>
                </c:pt>
                <c:pt idx="4422">
                  <c:v>442200</c:v>
                </c:pt>
                <c:pt idx="4423">
                  <c:v>442300</c:v>
                </c:pt>
                <c:pt idx="4424">
                  <c:v>442400</c:v>
                </c:pt>
                <c:pt idx="4425">
                  <c:v>442500</c:v>
                </c:pt>
                <c:pt idx="4426">
                  <c:v>442600</c:v>
                </c:pt>
                <c:pt idx="4427">
                  <c:v>442700</c:v>
                </c:pt>
                <c:pt idx="4428">
                  <c:v>442800</c:v>
                </c:pt>
                <c:pt idx="4429">
                  <c:v>442900</c:v>
                </c:pt>
                <c:pt idx="4430">
                  <c:v>443000</c:v>
                </c:pt>
                <c:pt idx="4431">
                  <c:v>443100</c:v>
                </c:pt>
                <c:pt idx="4432">
                  <c:v>443200</c:v>
                </c:pt>
                <c:pt idx="4433">
                  <c:v>443300</c:v>
                </c:pt>
                <c:pt idx="4434">
                  <c:v>443400</c:v>
                </c:pt>
                <c:pt idx="4435">
                  <c:v>443500</c:v>
                </c:pt>
                <c:pt idx="4436">
                  <c:v>443600</c:v>
                </c:pt>
                <c:pt idx="4437">
                  <c:v>443700</c:v>
                </c:pt>
                <c:pt idx="4438">
                  <c:v>443800</c:v>
                </c:pt>
                <c:pt idx="4439">
                  <c:v>443900</c:v>
                </c:pt>
                <c:pt idx="4440">
                  <c:v>444000</c:v>
                </c:pt>
                <c:pt idx="4441">
                  <c:v>444100</c:v>
                </c:pt>
                <c:pt idx="4442">
                  <c:v>444200</c:v>
                </c:pt>
                <c:pt idx="4443">
                  <c:v>444300</c:v>
                </c:pt>
                <c:pt idx="4444">
                  <c:v>444400</c:v>
                </c:pt>
                <c:pt idx="4445">
                  <c:v>444500</c:v>
                </c:pt>
                <c:pt idx="4446">
                  <c:v>444600</c:v>
                </c:pt>
                <c:pt idx="4447">
                  <c:v>444700</c:v>
                </c:pt>
                <c:pt idx="4448">
                  <c:v>444800</c:v>
                </c:pt>
                <c:pt idx="4449">
                  <c:v>444900</c:v>
                </c:pt>
                <c:pt idx="4450">
                  <c:v>445000</c:v>
                </c:pt>
                <c:pt idx="4451">
                  <c:v>445100</c:v>
                </c:pt>
                <c:pt idx="4452">
                  <c:v>445200</c:v>
                </c:pt>
                <c:pt idx="4453">
                  <c:v>445300</c:v>
                </c:pt>
                <c:pt idx="4454">
                  <c:v>445400</c:v>
                </c:pt>
                <c:pt idx="4455">
                  <c:v>445500</c:v>
                </c:pt>
                <c:pt idx="4456">
                  <c:v>445600</c:v>
                </c:pt>
                <c:pt idx="4457">
                  <c:v>445700</c:v>
                </c:pt>
                <c:pt idx="4458">
                  <c:v>445800</c:v>
                </c:pt>
                <c:pt idx="4459">
                  <c:v>445900</c:v>
                </c:pt>
                <c:pt idx="4460">
                  <c:v>446000</c:v>
                </c:pt>
                <c:pt idx="4461">
                  <c:v>446100</c:v>
                </c:pt>
                <c:pt idx="4462">
                  <c:v>446200</c:v>
                </c:pt>
                <c:pt idx="4463">
                  <c:v>446300</c:v>
                </c:pt>
                <c:pt idx="4464">
                  <c:v>446400</c:v>
                </c:pt>
                <c:pt idx="4465">
                  <c:v>446500</c:v>
                </c:pt>
                <c:pt idx="4466">
                  <c:v>446600</c:v>
                </c:pt>
                <c:pt idx="4467">
                  <c:v>446700</c:v>
                </c:pt>
                <c:pt idx="4468">
                  <c:v>446800</c:v>
                </c:pt>
                <c:pt idx="4469">
                  <c:v>446900</c:v>
                </c:pt>
                <c:pt idx="4470">
                  <c:v>447000</c:v>
                </c:pt>
                <c:pt idx="4471">
                  <c:v>447100</c:v>
                </c:pt>
                <c:pt idx="4472">
                  <c:v>447200</c:v>
                </c:pt>
                <c:pt idx="4473">
                  <c:v>447300</c:v>
                </c:pt>
                <c:pt idx="4474">
                  <c:v>447400</c:v>
                </c:pt>
                <c:pt idx="4475">
                  <c:v>447500</c:v>
                </c:pt>
                <c:pt idx="4476">
                  <c:v>447600</c:v>
                </c:pt>
                <c:pt idx="4477">
                  <c:v>447700</c:v>
                </c:pt>
                <c:pt idx="4478">
                  <c:v>447800</c:v>
                </c:pt>
                <c:pt idx="4479">
                  <c:v>447900</c:v>
                </c:pt>
                <c:pt idx="4480">
                  <c:v>448000</c:v>
                </c:pt>
                <c:pt idx="4481">
                  <c:v>448100</c:v>
                </c:pt>
                <c:pt idx="4482">
                  <c:v>448200</c:v>
                </c:pt>
                <c:pt idx="4483">
                  <c:v>448300</c:v>
                </c:pt>
                <c:pt idx="4484">
                  <c:v>448400</c:v>
                </c:pt>
                <c:pt idx="4485">
                  <c:v>448500</c:v>
                </c:pt>
                <c:pt idx="4486">
                  <c:v>448600</c:v>
                </c:pt>
                <c:pt idx="4487">
                  <c:v>448700</c:v>
                </c:pt>
                <c:pt idx="4488">
                  <c:v>448800</c:v>
                </c:pt>
                <c:pt idx="4489">
                  <c:v>448900</c:v>
                </c:pt>
                <c:pt idx="4490">
                  <c:v>449000</c:v>
                </c:pt>
                <c:pt idx="4491">
                  <c:v>449100</c:v>
                </c:pt>
                <c:pt idx="4492">
                  <c:v>449200</c:v>
                </c:pt>
                <c:pt idx="4493">
                  <c:v>449300</c:v>
                </c:pt>
                <c:pt idx="4494">
                  <c:v>449400</c:v>
                </c:pt>
                <c:pt idx="4495">
                  <c:v>449500</c:v>
                </c:pt>
                <c:pt idx="4496">
                  <c:v>449600</c:v>
                </c:pt>
                <c:pt idx="4497">
                  <c:v>449700</c:v>
                </c:pt>
                <c:pt idx="4498">
                  <c:v>449800</c:v>
                </c:pt>
                <c:pt idx="4499">
                  <c:v>449900</c:v>
                </c:pt>
                <c:pt idx="4500">
                  <c:v>450000</c:v>
                </c:pt>
                <c:pt idx="4501">
                  <c:v>450100</c:v>
                </c:pt>
                <c:pt idx="4502">
                  <c:v>450200</c:v>
                </c:pt>
                <c:pt idx="4503">
                  <c:v>450300</c:v>
                </c:pt>
                <c:pt idx="4504">
                  <c:v>450400</c:v>
                </c:pt>
                <c:pt idx="4505">
                  <c:v>450500</c:v>
                </c:pt>
                <c:pt idx="4506">
                  <c:v>450600</c:v>
                </c:pt>
                <c:pt idx="4507">
                  <c:v>450700</c:v>
                </c:pt>
                <c:pt idx="4508">
                  <c:v>450800</c:v>
                </c:pt>
                <c:pt idx="4509">
                  <c:v>450900</c:v>
                </c:pt>
                <c:pt idx="4510">
                  <c:v>451000</c:v>
                </c:pt>
                <c:pt idx="4511">
                  <c:v>451100</c:v>
                </c:pt>
                <c:pt idx="4512">
                  <c:v>451200</c:v>
                </c:pt>
                <c:pt idx="4513">
                  <c:v>451300</c:v>
                </c:pt>
                <c:pt idx="4514">
                  <c:v>451400</c:v>
                </c:pt>
                <c:pt idx="4515">
                  <c:v>451500</c:v>
                </c:pt>
                <c:pt idx="4516">
                  <c:v>451600</c:v>
                </c:pt>
                <c:pt idx="4517">
                  <c:v>451700</c:v>
                </c:pt>
                <c:pt idx="4518">
                  <c:v>451800</c:v>
                </c:pt>
                <c:pt idx="4519">
                  <c:v>451900</c:v>
                </c:pt>
                <c:pt idx="4520">
                  <c:v>452000</c:v>
                </c:pt>
                <c:pt idx="4521">
                  <c:v>452100</c:v>
                </c:pt>
                <c:pt idx="4522">
                  <c:v>452200</c:v>
                </c:pt>
                <c:pt idx="4523">
                  <c:v>452300</c:v>
                </c:pt>
                <c:pt idx="4524">
                  <c:v>452400</c:v>
                </c:pt>
                <c:pt idx="4525">
                  <c:v>452500</c:v>
                </c:pt>
                <c:pt idx="4526">
                  <c:v>452600</c:v>
                </c:pt>
                <c:pt idx="4527">
                  <c:v>452700</c:v>
                </c:pt>
                <c:pt idx="4528">
                  <c:v>452800</c:v>
                </c:pt>
                <c:pt idx="4529">
                  <c:v>452900</c:v>
                </c:pt>
                <c:pt idx="4530">
                  <c:v>453000</c:v>
                </c:pt>
                <c:pt idx="4531">
                  <c:v>453100</c:v>
                </c:pt>
                <c:pt idx="4532">
                  <c:v>453200</c:v>
                </c:pt>
                <c:pt idx="4533">
                  <c:v>453300</c:v>
                </c:pt>
                <c:pt idx="4534">
                  <c:v>453400</c:v>
                </c:pt>
                <c:pt idx="4535">
                  <c:v>453500</c:v>
                </c:pt>
                <c:pt idx="4536">
                  <c:v>453600</c:v>
                </c:pt>
                <c:pt idx="4537">
                  <c:v>453700</c:v>
                </c:pt>
                <c:pt idx="4538">
                  <c:v>453800</c:v>
                </c:pt>
                <c:pt idx="4539">
                  <c:v>453900</c:v>
                </c:pt>
                <c:pt idx="4540">
                  <c:v>454000</c:v>
                </c:pt>
                <c:pt idx="4541">
                  <c:v>454100</c:v>
                </c:pt>
                <c:pt idx="4542">
                  <c:v>454200</c:v>
                </c:pt>
                <c:pt idx="4543">
                  <c:v>454300</c:v>
                </c:pt>
                <c:pt idx="4544">
                  <c:v>454400</c:v>
                </c:pt>
                <c:pt idx="4545">
                  <c:v>454500</c:v>
                </c:pt>
                <c:pt idx="4546">
                  <c:v>454600</c:v>
                </c:pt>
                <c:pt idx="4547">
                  <c:v>454700</c:v>
                </c:pt>
                <c:pt idx="4548">
                  <c:v>454800</c:v>
                </c:pt>
                <c:pt idx="4549">
                  <c:v>454900</c:v>
                </c:pt>
                <c:pt idx="4550">
                  <c:v>455000</c:v>
                </c:pt>
                <c:pt idx="4551">
                  <c:v>455100</c:v>
                </c:pt>
                <c:pt idx="4552">
                  <c:v>455200</c:v>
                </c:pt>
                <c:pt idx="4553">
                  <c:v>455300</c:v>
                </c:pt>
                <c:pt idx="4554">
                  <c:v>455400</c:v>
                </c:pt>
                <c:pt idx="4555">
                  <c:v>455500</c:v>
                </c:pt>
                <c:pt idx="4556">
                  <c:v>455600</c:v>
                </c:pt>
                <c:pt idx="4557">
                  <c:v>455700</c:v>
                </c:pt>
                <c:pt idx="4558">
                  <c:v>455800</c:v>
                </c:pt>
                <c:pt idx="4559">
                  <c:v>455900</c:v>
                </c:pt>
                <c:pt idx="4560">
                  <c:v>456000</c:v>
                </c:pt>
                <c:pt idx="4561">
                  <c:v>456100</c:v>
                </c:pt>
                <c:pt idx="4562">
                  <c:v>456200</c:v>
                </c:pt>
                <c:pt idx="4563">
                  <c:v>456300</c:v>
                </c:pt>
                <c:pt idx="4564">
                  <c:v>456400</c:v>
                </c:pt>
                <c:pt idx="4565">
                  <c:v>456500</c:v>
                </c:pt>
                <c:pt idx="4566">
                  <c:v>456600</c:v>
                </c:pt>
                <c:pt idx="4567">
                  <c:v>456700</c:v>
                </c:pt>
                <c:pt idx="4568">
                  <c:v>456800</c:v>
                </c:pt>
                <c:pt idx="4569">
                  <c:v>456900</c:v>
                </c:pt>
                <c:pt idx="4570">
                  <c:v>457000</c:v>
                </c:pt>
                <c:pt idx="4571">
                  <c:v>457100</c:v>
                </c:pt>
                <c:pt idx="4572">
                  <c:v>457200</c:v>
                </c:pt>
                <c:pt idx="4573">
                  <c:v>457300</c:v>
                </c:pt>
                <c:pt idx="4574">
                  <c:v>457400</c:v>
                </c:pt>
                <c:pt idx="4575">
                  <c:v>457500</c:v>
                </c:pt>
                <c:pt idx="4576">
                  <c:v>457600</c:v>
                </c:pt>
                <c:pt idx="4577">
                  <c:v>457700</c:v>
                </c:pt>
                <c:pt idx="4578">
                  <c:v>457800</c:v>
                </c:pt>
                <c:pt idx="4579">
                  <c:v>457900</c:v>
                </c:pt>
                <c:pt idx="4580">
                  <c:v>458000</c:v>
                </c:pt>
                <c:pt idx="4581">
                  <c:v>458100</c:v>
                </c:pt>
                <c:pt idx="4582">
                  <c:v>458200</c:v>
                </c:pt>
                <c:pt idx="4583">
                  <c:v>458300</c:v>
                </c:pt>
                <c:pt idx="4584">
                  <c:v>458400</c:v>
                </c:pt>
                <c:pt idx="4585">
                  <c:v>458500</c:v>
                </c:pt>
                <c:pt idx="4586">
                  <c:v>458600</c:v>
                </c:pt>
                <c:pt idx="4587">
                  <c:v>458700</c:v>
                </c:pt>
                <c:pt idx="4588">
                  <c:v>458800</c:v>
                </c:pt>
                <c:pt idx="4589">
                  <c:v>458900</c:v>
                </c:pt>
                <c:pt idx="4590">
                  <c:v>459000</c:v>
                </c:pt>
                <c:pt idx="4591">
                  <c:v>459100</c:v>
                </c:pt>
                <c:pt idx="4592">
                  <c:v>459200</c:v>
                </c:pt>
                <c:pt idx="4593">
                  <c:v>459300</c:v>
                </c:pt>
                <c:pt idx="4594">
                  <c:v>459400</c:v>
                </c:pt>
                <c:pt idx="4595">
                  <c:v>459500</c:v>
                </c:pt>
                <c:pt idx="4596">
                  <c:v>459600</c:v>
                </c:pt>
                <c:pt idx="4597">
                  <c:v>459700</c:v>
                </c:pt>
                <c:pt idx="4598">
                  <c:v>459800</c:v>
                </c:pt>
                <c:pt idx="4599">
                  <c:v>459900</c:v>
                </c:pt>
                <c:pt idx="4600">
                  <c:v>460000</c:v>
                </c:pt>
                <c:pt idx="4601">
                  <c:v>460100</c:v>
                </c:pt>
                <c:pt idx="4602">
                  <c:v>460200</c:v>
                </c:pt>
                <c:pt idx="4603">
                  <c:v>460300</c:v>
                </c:pt>
                <c:pt idx="4604">
                  <c:v>460400</c:v>
                </c:pt>
                <c:pt idx="4605">
                  <c:v>460500</c:v>
                </c:pt>
                <c:pt idx="4606">
                  <c:v>460600</c:v>
                </c:pt>
                <c:pt idx="4607">
                  <c:v>460700</c:v>
                </c:pt>
                <c:pt idx="4608">
                  <c:v>460800</c:v>
                </c:pt>
                <c:pt idx="4609">
                  <c:v>460900</c:v>
                </c:pt>
                <c:pt idx="4610">
                  <c:v>461000</c:v>
                </c:pt>
                <c:pt idx="4611">
                  <c:v>461100</c:v>
                </c:pt>
                <c:pt idx="4612">
                  <c:v>461200</c:v>
                </c:pt>
                <c:pt idx="4613">
                  <c:v>461300</c:v>
                </c:pt>
                <c:pt idx="4614">
                  <c:v>461400</c:v>
                </c:pt>
                <c:pt idx="4615">
                  <c:v>461500</c:v>
                </c:pt>
                <c:pt idx="4616">
                  <c:v>461600</c:v>
                </c:pt>
                <c:pt idx="4617">
                  <c:v>461700</c:v>
                </c:pt>
                <c:pt idx="4618">
                  <c:v>461800</c:v>
                </c:pt>
                <c:pt idx="4619">
                  <c:v>461900</c:v>
                </c:pt>
                <c:pt idx="4620">
                  <c:v>462000</c:v>
                </c:pt>
                <c:pt idx="4621">
                  <c:v>462100</c:v>
                </c:pt>
                <c:pt idx="4622">
                  <c:v>462200</c:v>
                </c:pt>
                <c:pt idx="4623">
                  <c:v>462300</c:v>
                </c:pt>
                <c:pt idx="4624">
                  <c:v>462400</c:v>
                </c:pt>
                <c:pt idx="4625">
                  <c:v>462500</c:v>
                </c:pt>
                <c:pt idx="4626">
                  <c:v>462600</c:v>
                </c:pt>
                <c:pt idx="4627">
                  <c:v>462700</c:v>
                </c:pt>
                <c:pt idx="4628">
                  <c:v>462800</c:v>
                </c:pt>
                <c:pt idx="4629">
                  <c:v>462900</c:v>
                </c:pt>
                <c:pt idx="4630">
                  <c:v>463000</c:v>
                </c:pt>
                <c:pt idx="4631">
                  <c:v>463100</c:v>
                </c:pt>
                <c:pt idx="4632">
                  <c:v>463200</c:v>
                </c:pt>
                <c:pt idx="4633">
                  <c:v>463300</c:v>
                </c:pt>
                <c:pt idx="4634">
                  <c:v>463400</c:v>
                </c:pt>
                <c:pt idx="4635">
                  <c:v>463500</c:v>
                </c:pt>
                <c:pt idx="4636">
                  <c:v>463600</c:v>
                </c:pt>
                <c:pt idx="4637">
                  <c:v>463700</c:v>
                </c:pt>
                <c:pt idx="4638">
                  <c:v>463800</c:v>
                </c:pt>
                <c:pt idx="4639">
                  <c:v>463900</c:v>
                </c:pt>
                <c:pt idx="4640">
                  <c:v>464000</c:v>
                </c:pt>
                <c:pt idx="4641">
                  <c:v>464100</c:v>
                </c:pt>
                <c:pt idx="4642">
                  <c:v>464200</c:v>
                </c:pt>
                <c:pt idx="4643">
                  <c:v>464300</c:v>
                </c:pt>
                <c:pt idx="4644">
                  <c:v>464400</c:v>
                </c:pt>
                <c:pt idx="4645">
                  <c:v>464500</c:v>
                </c:pt>
                <c:pt idx="4646">
                  <c:v>464600</c:v>
                </c:pt>
                <c:pt idx="4647">
                  <c:v>464700</c:v>
                </c:pt>
                <c:pt idx="4648">
                  <c:v>464800</c:v>
                </c:pt>
                <c:pt idx="4649">
                  <c:v>464900</c:v>
                </c:pt>
                <c:pt idx="4650">
                  <c:v>465000</c:v>
                </c:pt>
                <c:pt idx="4651">
                  <c:v>465100</c:v>
                </c:pt>
                <c:pt idx="4652">
                  <c:v>465200</c:v>
                </c:pt>
                <c:pt idx="4653">
                  <c:v>465300</c:v>
                </c:pt>
                <c:pt idx="4654">
                  <c:v>465400</c:v>
                </c:pt>
                <c:pt idx="4655">
                  <c:v>465500</c:v>
                </c:pt>
                <c:pt idx="4656">
                  <c:v>465600</c:v>
                </c:pt>
                <c:pt idx="4657">
                  <c:v>465700</c:v>
                </c:pt>
                <c:pt idx="4658">
                  <c:v>465800</c:v>
                </c:pt>
                <c:pt idx="4659">
                  <c:v>465900</c:v>
                </c:pt>
                <c:pt idx="4660">
                  <c:v>466000</c:v>
                </c:pt>
                <c:pt idx="4661">
                  <c:v>466100</c:v>
                </c:pt>
                <c:pt idx="4662">
                  <c:v>466200</c:v>
                </c:pt>
                <c:pt idx="4663">
                  <c:v>466300</c:v>
                </c:pt>
                <c:pt idx="4664">
                  <c:v>466400</c:v>
                </c:pt>
                <c:pt idx="4665">
                  <c:v>466500</c:v>
                </c:pt>
                <c:pt idx="4666">
                  <c:v>466600</c:v>
                </c:pt>
                <c:pt idx="4667">
                  <c:v>466700</c:v>
                </c:pt>
                <c:pt idx="4668">
                  <c:v>466800</c:v>
                </c:pt>
                <c:pt idx="4669">
                  <c:v>466900</c:v>
                </c:pt>
                <c:pt idx="4670">
                  <c:v>467000</c:v>
                </c:pt>
                <c:pt idx="4671">
                  <c:v>467100</c:v>
                </c:pt>
                <c:pt idx="4672">
                  <c:v>467200</c:v>
                </c:pt>
                <c:pt idx="4673">
                  <c:v>467300</c:v>
                </c:pt>
                <c:pt idx="4674">
                  <c:v>467400</c:v>
                </c:pt>
                <c:pt idx="4675">
                  <c:v>467500</c:v>
                </c:pt>
                <c:pt idx="4676">
                  <c:v>467600</c:v>
                </c:pt>
                <c:pt idx="4677">
                  <c:v>467700</c:v>
                </c:pt>
                <c:pt idx="4678">
                  <c:v>467800</c:v>
                </c:pt>
                <c:pt idx="4679">
                  <c:v>467900</c:v>
                </c:pt>
                <c:pt idx="4680">
                  <c:v>468000</c:v>
                </c:pt>
                <c:pt idx="4681">
                  <c:v>468100</c:v>
                </c:pt>
                <c:pt idx="4682">
                  <c:v>468200</c:v>
                </c:pt>
                <c:pt idx="4683">
                  <c:v>468300</c:v>
                </c:pt>
                <c:pt idx="4684">
                  <c:v>468400</c:v>
                </c:pt>
                <c:pt idx="4685">
                  <c:v>468500</c:v>
                </c:pt>
                <c:pt idx="4686">
                  <c:v>468600</c:v>
                </c:pt>
                <c:pt idx="4687">
                  <c:v>468700</c:v>
                </c:pt>
                <c:pt idx="4688">
                  <c:v>468800</c:v>
                </c:pt>
                <c:pt idx="4689">
                  <c:v>468900</c:v>
                </c:pt>
                <c:pt idx="4690">
                  <c:v>469000</c:v>
                </c:pt>
                <c:pt idx="4691">
                  <c:v>469100</c:v>
                </c:pt>
                <c:pt idx="4692">
                  <c:v>469200</c:v>
                </c:pt>
                <c:pt idx="4693">
                  <c:v>469300</c:v>
                </c:pt>
                <c:pt idx="4694">
                  <c:v>469400</c:v>
                </c:pt>
                <c:pt idx="4695">
                  <c:v>469500</c:v>
                </c:pt>
                <c:pt idx="4696">
                  <c:v>469600</c:v>
                </c:pt>
                <c:pt idx="4697">
                  <c:v>469700</c:v>
                </c:pt>
                <c:pt idx="4698">
                  <c:v>469800</c:v>
                </c:pt>
                <c:pt idx="4699">
                  <c:v>469900</c:v>
                </c:pt>
                <c:pt idx="4700">
                  <c:v>470000</c:v>
                </c:pt>
                <c:pt idx="4701">
                  <c:v>470100</c:v>
                </c:pt>
                <c:pt idx="4702">
                  <c:v>470200</c:v>
                </c:pt>
                <c:pt idx="4703">
                  <c:v>470300</c:v>
                </c:pt>
                <c:pt idx="4704">
                  <c:v>470400</c:v>
                </c:pt>
                <c:pt idx="4705">
                  <c:v>470500</c:v>
                </c:pt>
                <c:pt idx="4706">
                  <c:v>470600</c:v>
                </c:pt>
                <c:pt idx="4707">
                  <c:v>470700</c:v>
                </c:pt>
                <c:pt idx="4708">
                  <c:v>470800</c:v>
                </c:pt>
                <c:pt idx="4709">
                  <c:v>470900</c:v>
                </c:pt>
                <c:pt idx="4710">
                  <c:v>471000</c:v>
                </c:pt>
                <c:pt idx="4711">
                  <c:v>471100</c:v>
                </c:pt>
                <c:pt idx="4712">
                  <c:v>471200</c:v>
                </c:pt>
                <c:pt idx="4713">
                  <c:v>471300</c:v>
                </c:pt>
                <c:pt idx="4714">
                  <c:v>471400</c:v>
                </c:pt>
                <c:pt idx="4715">
                  <c:v>471500</c:v>
                </c:pt>
                <c:pt idx="4716">
                  <c:v>471600</c:v>
                </c:pt>
                <c:pt idx="4717">
                  <c:v>471700</c:v>
                </c:pt>
                <c:pt idx="4718">
                  <c:v>471800</c:v>
                </c:pt>
                <c:pt idx="4719">
                  <c:v>471900</c:v>
                </c:pt>
                <c:pt idx="4720">
                  <c:v>472000</c:v>
                </c:pt>
                <c:pt idx="4721">
                  <c:v>472100</c:v>
                </c:pt>
                <c:pt idx="4722">
                  <c:v>472200</c:v>
                </c:pt>
                <c:pt idx="4723">
                  <c:v>472300</c:v>
                </c:pt>
                <c:pt idx="4724">
                  <c:v>472400</c:v>
                </c:pt>
                <c:pt idx="4725">
                  <c:v>472500</c:v>
                </c:pt>
                <c:pt idx="4726">
                  <c:v>472600</c:v>
                </c:pt>
                <c:pt idx="4727">
                  <c:v>472700</c:v>
                </c:pt>
                <c:pt idx="4728">
                  <c:v>472800</c:v>
                </c:pt>
                <c:pt idx="4729">
                  <c:v>472900</c:v>
                </c:pt>
                <c:pt idx="4730">
                  <c:v>473000</c:v>
                </c:pt>
                <c:pt idx="4731">
                  <c:v>473100</c:v>
                </c:pt>
                <c:pt idx="4732">
                  <c:v>473200</c:v>
                </c:pt>
                <c:pt idx="4733">
                  <c:v>473300</c:v>
                </c:pt>
                <c:pt idx="4734">
                  <c:v>473400</c:v>
                </c:pt>
                <c:pt idx="4735">
                  <c:v>473500</c:v>
                </c:pt>
                <c:pt idx="4736">
                  <c:v>473600</c:v>
                </c:pt>
                <c:pt idx="4737">
                  <c:v>473700</c:v>
                </c:pt>
                <c:pt idx="4738">
                  <c:v>473800</c:v>
                </c:pt>
                <c:pt idx="4739">
                  <c:v>473900</c:v>
                </c:pt>
                <c:pt idx="4740">
                  <c:v>474000</c:v>
                </c:pt>
                <c:pt idx="4741">
                  <c:v>474100</c:v>
                </c:pt>
                <c:pt idx="4742">
                  <c:v>474200</c:v>
                </c:pt>
                <c:pt idx="4743">
                  <c:v>474300</c:v>
                </c:pt>
                <c:pt idx="4744">
                  <c:v>474400</c:v>
                </c:pt>
                <c:pt idx="4745">
                  <c:v>474500</c:v>
                </c:pt>
                <c:pt idx="4746">
                  <c:v>474600</c:v>
                </c:pt>
                <c:pt idx="4747">
                  <c:v>474700</c:v>
                </c:pt>
                <c:pt idx="4748">
                  <c:v>474800</c:v>
                </c:pt>
                <c:pt idx="4749">
                  <c:v>474900</c:v>
                </c:pt>
                <c:pt idx="4750">
                  <c:v>475000</c:v>
                </c:pt>
                <c:pt idx="4751">
                  <c:v>475100</c:v>
                </c:pt>
                <c:pt idx="4752">
                  <c:v>475200</c:v>
                </c:pt>
                <c:pt idx="4753">
                  <c:v>475300</c:v>
                </c:pt>
                <c:pt idx="4754">
                  <c:v>475400</c:v>
                </c:pt>
                <c:pt idx="4755">
                  <c:v>475500</c:v>
                </c:pt>
                <c:pt idx="4756">
                  <c:v>475600</c:v>
                </c:pt>
                <c:pt idx="4757">
                  <c:v>475700</c:v>
                </c:pt>
                <c:pt idx="4758">
                  <c:v>475800</c:v>
                </c:pt>
                <c:pt idx="4759">
                  <c:v>475900</c:v>
                </c:pt>
                <c:pt idx="4760">
                  <c:v>476000</c:v>
                </c:pt>
                <c:pt idx="4761">
                  <c:v>476100</c:v>
                </c:pt>
                <c:pt idx="4762">
                  <c:v>476200</c:v>
                </c:pt>
                <c:pt idx="4763">
                  <c:v>476300</c:v>
                </c:pt>
                <c:pt idx="4764">
                  <c:v>476400</c:v>
                </c:pt>
                <c:pt idx="4765">
                  <c:v>476500</c:v>
                </c:pt>
                <c:pt idx="4766">
                  <c:v>476600</c:v>
                </c:pt>
                <c:pt idx="4767">
                  <c:v>476700</c:v>
                </c:pt>
                <c:pt idx="4768">
                  <c:v>476800</c:v>
                </c:pt>
                <c:pt idx="4769">
                  <c:v>476900</c:v>
                </c:pt>
                <c:pt idx="4770">
                  <c:v>477000</c:v>
                </c:pt>
                <c:pt idx="4771">
                  <c:v>477100</c:v>
                </c:pt>
                <c:pt idx="4772">
                  <c:v>477200</c:v>
                </c:pt>
                <c:pt idx="4773">
                  <c:v>477300</c:v>
                </c:pt>
                <c:pt idx="4774">
                  <c:v>477400</c:v>
                </c:pt>
                <c:pt idx="4775">
                  <c:v>477500</c:v>
                </c:pt>
                <c:pt idx="4776">
                  <c:v>477600</c:v>
                </c:pt>
                <c:pt idx="4777">
                  <c:v>477700</c:v>
                </c:pt>
                <c:pt idx="4778">
                  <c:v>477800</c:v>
                </c:pt>
                <c:pt idx="4779">
                  <c:v>477900</c:v>
                </c:pt>
                <c:pt idx="4780">
                  <c:v>478000</c:v>
                </c:pt>
                <c:pt idx="4781">
                  <c:v>478100</c:v>
                </c:pt>
                <c:pt idx="4782">
                  <c:v>478200</c:v>
                </c:pt>
                <c:pt idx="4783">
                  <c:v>478300</c:v>
                </c:pt>
                <c:pt idx="4784">
                  <c:v>478400</c:v>
                </c:pt>
                <c:pt idx="4785">
                  <c:v>478500</c:v>
                </c:pt>
                <c:pt idx="4786">
                  <c:v>478600</c:v>
                </c:pt>
                <c:pt idx="4787">
                  <c:v>478700</c:v>
                </c:pt>
                <c:pt idx="4788">
                  <c:v>478800</c:v>
                </c:pt>
                <c:pt idx="4789">
                  <c:v>478900</c:v>
                </c:pt>
                <c:pt idx="4790">
                  <c:v>479000</c:v>
                </c:pt>
                <c:pt idx="4791">
                  <c:v>479100</c:v>
                </c:pt>
                <c:pt idx="4792">
                  <c:v>479200</c:v>
                </c:pt>
                <c:pt idx="4793">
                  <c:v>479300</c:v>
                </c:pt>
                <c:pt idx="4794">
                  <c:v>479400</c:v>
                </c:pt>
                <c:pt idx="4795">
                  <c:v>479500</c:v>
                </c:pt>
                <c:pt idx="4796">
                  <c:v>479600</c:v>
                </c:pt>
                <c:pt idx="4797">
                  <c:v>479700</c:v>
                </c:pt>
                <c:pt idx="4798">
                  <c:v>479800</c:v>
                </c:pt>
                <c:pt idx="4799">
                  <c:v>479900</c:v>
                </c:pt>
                <c:pt idx="4800">
                  <c:v>480000</c:v>
                </c:pt>
                <c:pt idx="4801">
                  <c:v>480100</c:v>
                </c:pt>
                <c:pt idx="4802">
                  <c:v>480200</c:v>
                </c:pt>
                <c:pt idx="4803">
                  <c:v>480300</c:v>
                </c:pt>
                <c:pt idx="4804">
                  <c:v>480400</c:v>
                </c:pt>
                <c:pt idx="4805">
                  <c:v>480500</c:v>
                </c:pt>
                <c:pt idx="4806">
                  <c:v>480600</c:v>
                </c:pt>
                <c:pt idx="4807">
                  <c:v>480700</c:v>
                </c:pt>
                <c:pt idx="4808">
                  <c:v>480800</c:v>
                </c:pt>
                <c:pt idx="4809">
                  <c:v>480900</c:v>
                </c:pt>
                <c:pt idx="4810">
                  <c:v>481000</c:v>
                </c:pt>
                <c:pt idx="4811">
                  <c:v>481100</c:v>
                </c:pt>
                <c:pt idx="4812">
                  <c:v>481200</c:v>
                </c:pt>
                <c:pt idx="4813">
                  <c:v>481300</c:v>
                </c:pt>
                <c:pt idx="4814">
                  <c:v>481400</c:v>
                </c:pt>
                <c:pt idx="4815">
                  <c:v>481500</c:v>
                </c:pt>
                <c:pt idx="4816">
                  <c:v>481600</c:v>
                </c:pt>
                <c:pt idx="4817">
                  <c:v>481700</c:v>
                </c:pt>
                <c:pt idx="4818">
                  <c:v>481800</c:v>
                </c:pt>
                <c:pt idx="4819">
                  <c:v>481900</c:v>
                </c:pt>
                <c:pt idx="4820">
                  <c:v>482000</c:v>
                </c:pt>
                <c:pt idx="4821">
                  <c:v>482100</c:v>
                </c:pt>
                <c:pt idx="4822">
                  <c:v>482200</c:v>
                </c:pt>
                <c:pt idx="4823">
                  <c:v>482300</c:v>
                </c:pt>
                <c:pt idx="4824">
                  <c:v>482400</c:v>
                </c:pt>
                <c:pt idx="4825">
                  <c:v>482500</c:v>
                </c:pt>
                <c:pt idx="4826">
                  <c:v>482600</c:v>
                </c:pt>
                <c:pt idx="4827">
                  <c:v>482700</c:v>
                </c:pt>
                <c:pt idx="4828">
                  <c:v>482800</c:v>
                </c:pt>
                <c:pt idx="4829">
                  <c:v>482900</c:v>
                </c:pt>
                <c:pt idx="4830">
                  <c:v>483000</c:v>
                </c:pt>
                <c:pt idx="4831">
                  <c:v>483100</c:v>
                </c:pt>
                <c:pt idx="4832">
                  <c:v>483200</c:v>
                </c:pt>
                <c:pt idx="4833">
                  <c:v>483300</c:v>
                </c:pt>
                <c:pt idx="4834">
                  <c:v>483400</c:v>
                </c:pt>
                <c:pt idx="4835">
                  <c:v>483500</c:v>
                </c:pt>
                <c:pt idx="4836">
                  <c:v>483600</c:v>
                </c:pt>
                <c:pt idx="4837">
                  <c:v>483700</c:v>
                </c:pt>
                <c:pt idx="4838">
                  <c:v>483800</c:v>
                </c:pt>
                <c:pt idx="4839">
                  <c:v>483900</c:v>
                </c:pt>
                <c:pt idx="4840">
                  <c:v>484000</c:v>
                </c:pt>
                <c:pt idx="4841">
                  <c:v>484100</c:v>
                </c:pt>
                <c:pt idx="4842">
                  <c:v>484200</c:v>
                </c:pt>
                <c:pt idx="4843">
                  <c:v>484300</c:v>
                </c:pt>
                <c:pt idx="4844">
                  <c:v>484400</c:v>
                </c:pt>
                <c:pt idx="4845">
                  <c:v>484500</c:v>
                </c:pt>
                <c:pt idx="4846">
                  <c:v>484600</c:v>
                </c:pt>
                <c:pt idx="4847">
                  <c:v>484700</c:v>
                </c:pt>
                <c:pt idx="4848">
                  <c:v>484800</c:v>
                </c:pt>
                <c:pt idx="4849">
                  <c:v>484900</c:v>
                </c:pt>
                <c:pt idx="4850">
                  <c:v>485000</c:v>
                </c:pt>
                <c:pt idx="4851">
                  <c:v>485100</c:v>
                </c:pt>
                <c:pt idx="4852">
                  <c:v>485200</c:v>
                </c:pt>
                <c:pt idx="4853">
                  <c:v>485300</c:v>
                </c:pt>
                <c:pt idx="4854">
                  <c:v>485400</c:v>
                </c:pt>
                <c:pt idx="4855">
                  <c:v>485500</c:v>
                </c:pt>
                <c:pt idx="4856">
                  <c:v>485600</c:v>
                </c:pt>
                <c:pt idx="4857">
                  <c:v>485700</c:v>
                </c:pt>
                <c:pt idx="4858">
                  <c:v>485800</c:v>
                </c:pt>
                <c:pt idx="4859">
                  <c:v>485900</c:v>
                </c:pt>
                <c:pt idx="4860">
                  <c:v>486000</c:v>
                </c:pt>
                <c:pt idx="4861">
                  <c:v>486100</c:v>
                </c:pt>
                <c:pt idx="4862">
                  <c:v>486200</c:v>
                </c:pt>
                <c:pt idx="4863">
                  <c:v>486300</c:v>
                </c:pt>
                <c:pt idx="4864">
                  <c:v>486400</c:v>
                </c:pt>
                <c:pt idx="4865">
                  <c:v>486500</c:v>
                </c:pt>
                <c:pt idx="4866">
                  <c:v>486600</c:v>
                </c:pt>
                <c:pt idx="4867">
                  <c:v>486700</c:v>
                </c:pt>
                <c:pt idx="4868">
                  <c:v>486800</c:v>
                </c:pt>
                <c:pt idx="4869">
                  <c:v>486900</c:v>
                </c:pt>
                <c:pt idx="4870">
                  <c:v>487000</c:v>
                </c:pt>
                <c:pt idx="4871">
                  <c:v>487100</c:v>
                </c:pt>
                <c:pt idx="4872">
                  <c:v>487200</c:v>
                </c:pt>
                <c:pt idx="4873">
                  <c:v>487300</c:v>
                </c:pt>
                <c:pt idx="4874">
                  <c:v>487400</c:v>
                </c:pt>
                <c:pt idx="4875">
                  <c:v>487500</c:v>
                </c:pt>
                <c:pt idx="4876">
                  <c:v>487600</c:v>
                </c:pt>
                <c:pt idx="4877">
                  <c:v>487700</c:v>
                </c:pt>
                <c:pt idx="4878">
                  <c:v>487800</c:v>
                </c:pt>
                <c:pt idx="4879">
                  <c:v>487900</c:v>
                </c:pt>
                <c:pt idx="4880">
                  <c:v>488000</c:v>
                </c:pt>
                <c:pt idx="4881">
                  <c:v>488100</c:v>
                </c:pt>
                <c:pt idx="4882">
                  <c:v>488200</c:v>
                </c:pt>
                <c:pt idx="4883">
                  <c:v>488300</c:v>
                </c:pt>
                <c:pt idx="4884">
                  <c:v>488400</c:v>
                </c:pt>
                <c:pt idx="4885">
                  <c:v>488500</c:v>
                </c:pt>
                <c:pt idx="4886">
                  <c:v>488600</c:v>
                </c:pt>
                <c:pt idx="4887">
                  <c:v>488700</c:v>
                </c:pt>
                <c:pt idx="4888">
                  <c:v>488800</c:v>
                </c:pt>
                <c:pt idx="4889">
                  <c:v>488900</c:v>
                </c:pt>
                <c:pt idx="4890">
                  <c:v>489000</c:v>
                </c:pt>
                <c:pt idx="4891">
                  <c:v>489100</c:v>
                </c:pt>
                <c:pt idx="4892">
                  <c:v>489200</c:v>
                </c:pt>
                <c:pt idx="4893">
                  <c:v>489300</c:v>
                </c:pt>
                <c:pt idx="4894">
                  <c:v>489400</c:v>
                </c:pt>
                <c:pt idx="4895">
                  <c:v>489500</c:v>
                </c:pt>
                <c:pt idx="4896">
                  <c:v>489600</c:v>
                </c:pt>
                <c:pt idx="4897">
                  <c:v>489700</c:v>
                </c:pt>
                <c:pt idx="4898">
                  <c:v>489800</c:v>
                </c:pt>
                <c:pt idx="4899">
                  <c:v>489900</c:v>
                </c:pt>
                <c:pt idx="4900">
                  <c:v>490000</c:v>
                </c:pt>
                <c:pt idx="4901">
                  <c:v>490100</c:v>
                </c:pt>
                <c:pt idx="4902">
                  <c:v>490200</c:v>
                </c:pt>
                <c:pt idx="4903">
                  <c:v>490300</c:v>
                </c:pt>
                <c:pt idx="4904">
                  <c:v>490400</c:v>
                </c:pt>
                <c:pt idx="4905">
                  <c:v>490500</c:v>
                </c:pt>
                <c:pt idx="4906">
                  <c:v>490600</c:v>
                </c:pt>
                <c:pt idx="4907">
                  <c:v>490700</c:v>
                </c:pt>
                <c:pt idx="4908">
                  <c:v>490800</c:v>
                </c:pt>
                <c:pt idx="4909">
                  <c:v>490900</c:v>
                </c:pt>
                <c:pt idx="4910">
                  <c:v>491000</c:v>
                </c:pt>
                <c:pt idx="4911">
                  <c:v>491100</c:v>
                </c:pt>
                <c:pt idx="4912">
                  <c:v>491200</c:v>
                </c:pt>
                <c:pt idx="4913">
                  <c:v>491300</c:v>
                </c:pt>
                <c:pt idx="4914">
                  <c:v>491400</c:v>
                </c:pt>
                <c:pt idx="4915">
                  <c:v>491500</c:v>
                </c:pt>
                <c:pt idx="4916">
                  <c:v>491600</c:v>
                </c:pt>
                <c:pt idx="4917">
                  <c:v>491700</c:v>
                </c:pt>
                <c:pt idx="4918">
                  <c:v>491800</c:v>
                </c:pt>
                <c:pt idx="4919">
                  <c:v>491900</c:v>
                </c:pt>
                <c:pt idx="4920">
                  <c:v>492000</c:v>
                </c:pt>
                <c:pt idx="4921">
                  <c:v>492100</c:v>
                </c:pt>
                <c:pt idx="4922">
                  <c:v>492200</c:v>
                </c:pt>
                <c:pt idx="4923">
                  <c:v>492300</c:v>
                </c:pt>
                <c:pt idx="4924">
                  <c:v>492400</c:v>
                </c:pt>
                <c:pt idx="4925">
                  <c:v>492500</c:v>
                </c:pt>
                <c:pt idx="4926">
                  <c:v>492600</c:v>
                </c:pt>
                <c:pt idx="4927">
                  <c:v>492700</c:v>
                </c:pt>
                <c:pt idx="4928">
                  <c:v>492800</c:v>
                </c:pt>
                <c:pt idx="4929">
                  <c:v>492900</c:v>
                </c:pt>
                <c:pt idx="4930">
                  <c:v>493000</c:v>
                </c:pt>
                <c:pt idx="4931">
                  <c:v>493100</c:v>
                </c:pt>
                <c:pt idx="4932">
                  <c:v>493200</c:v>
                </c:pt>
                <c:pt idx="4933">
                  <c:v>493300</c:v>
                </c:pt>
                <c:pt idx="4934">
                  <c:v>493400</c:v>
                </c:pt>
                <c:pt idx="4935">
                  <c:v>493500</c:v>
                </c:pt>
                <c:pt idx="4936">
                  <c:v>493600</c:v>
                </c:pt>
                <c:pt idx="4937">
                  <c:v>493700</c:v>
                </c:pt>
                <c:pt idx="4938">
                  <c:v>493800</c:v>
                </c:pt>
                <c:pt idx="4939">
                  <c:v>493900</c:v>
                </c:pt>
                <c:pt idx="4940">
                  <c:v>494000</c:v>
                </c:pt>
                <c:pt idx="4941">
                  <c:v>494100</c:v>
                </c:pt>
                <c:pt idx="4942">
                  <c:v>494200</c:v>
                </c:pt>
                <c:pt idx="4943">
                  <c:v>494300</c:v>
                </c:pt>
                <c:pt idx="4944">
                  <c:v>494400</c:v>
                </c:pt>
                <c:pt idx="4945">
                  <c:v>494500</c:v>
                </c:pt>
                <c:pt idx="4946">
                  <c:v>494600</c:v>
                </c:pt>
                <c:pt idx="4947">
                  <c:v>494700</c:v>
                </c:pt>
                <c:pt idx="4948">
                  <c:v>494800</c:v>
                </c:pt>
                <c:pt idx="4949">
                  <c:v>494900</c:v>
                </c:pt>
                <c:pt idx="4950">
                  <c:v>495000</c:v>
                </c:pt>
                <c:pt idx="4951">
                  <c:v>495100</c:v>
                </c:pt>
                <c:pt idx="4952">
                  <c:v>495200</c:v>
                </c:pt>
                <c:pt idx="4953">
                  <c:v>495300</c:v>
                </c:pt>
                <c:pt idx="4954">
                  <c:v>495400</c:v>
                </c:pt>
                <c:pt idx="4955">
                  <c:v>495500</c:v>
                </c:pt>
                <c:pt idx="4956">
                  <c:v>495600</c:v>
                </c:pt>
                <c:pt idx="4957">
                  <c:v>495700</c:v>
                </c:pt>
                <c:pt idx="4958">
                  <c:v>495800</c:v>
                </c:pt>
                <c:pt idx="4959">
                  <c:v>495900</c:v>
                </c:pt>
                <c:pt idx="4960">
                  <c:v>496000</c:v>
                </c:pt>
                <c:pt idx="4961">
                  <c:v>496100</c:v>
                </c:pt>
                <c:pt idx="4962">
                  <c:v>496200</c:v>
                </c:pt>
                <c:pt idx="4963">
                  <c:v>496300</c:v>
                </c:pt>
                <c:pt idx="4964">
                  <c:v>496400</c:v>
                </c:pt>
                <c:pt idx="4965">
                  <c:v>496500</c:v>
                </c:pt>
                <c:pt idx="4966">
                  <c:v>496600</c:v>
                </c:pt>
                <c:pt idx="4967">
                  <c:v>496700</c:v>
                </c:pt>
                <c:pt idx="4968">
                  <c:v>496800</c:v>
                </c:pt>
                <c:pt idx="4969">
                  <c:v>496900</c:v>
                </c:pt>
                <c:pt idx="4970">
                  <c:v>497000</c:v>
                </c:pt>
                <c:pt idx="4971">
                  <c:v>497100</c:v>
                </c:pt>
                <c:pt idx="4972">
                  <c:v>497200</c:v>
                </c:pt>
                <c:pt idx="4973">
                  <c:v>497300</c:v>
                </c:pt>
                <c:pt idx="4974">
                  <c:v>497400</c:v>
                </c:pt>
                <c:pt idx="4975">
                  <c:v>497500</c:v>
                </c:pt>
                <c:pt idx="4976">
                  <c:v>497600</c:v>
                </c:pt>
                <c:pt idx="4977">
                  <c:v>497700</c:v>
                </c:pt>
                <c:pt idx="4978">
                  <c:v>497800</c:v>
                </c:pt>
                <c:pt idx="4979">
                  <c:v>497900</c:v>
                </c:pt>
                <c:pt idx="4980">
                  <c:v>498000</c:v>
                </c:pt>
                <c:pt idx="4981">
                  <c:v>498100</c:v>
                </c:pt>
                <c:pt idx="4982">
                  <c:v>498200</c:v>
                </c:pt>
                <c:pt idx="4983">
                  <c:v>498300</c:v>
                </c:pt>
                <c:pt idx="4984">
                  <c:v>498400</c:v>
                </c:pt>
                <c:pt idx="4985">
                  <c:v>498500</c:v>
                </c:pt>
                <c:pt idx="4986">
                  <c:v>498600</c:v>
                </c:pt>
                <c:pt idx="4987">
                  <c:v>498700</c:v>
                </c:pt>
                <c:pt idx="4988">
                  <c:v>498800</c:v>
                </c:pt>
                <c:pt idx="4989">
                  <c:v>498900</c:v>
                </c:pt>
                <c:pt idx="4990">
                  <c:v>499000</c:v>
                </c:pt>
                <c:pt idx="4991">
                  <c:v>499100</c:v>
                </c:pt>
                <c:pt idx="4992">
                  <c:v>499200</c:v>
                </c:pt>
                <c:pt idx="4993">
                  <c:v>499300</c:v>
                </c:pt>
                <c:pt idx="4994">
                  <c:v>499400</c:v>
                </c:pt>
                <c:pt idx="4995">
                  <c:v>499500</c:v>
                </c:pt>
                <c:pt idx="4996">
                  <c:v>499600</c:v>
                </c:pt>
                <c:pt idx="4997">
                  <c:v>499700</c:v>
                </c:pt>
                <c:pt idx="4998">
                  <c:v>499800</c:v>
                </c:pt>
                <c:pt idx="4999">
                  <c:v>499900</c:v>
                </c:pt>
                <c:pt idx="5000">
                  <c:v>500000</c:v>
                </c:pt>
                <c:pt idx="5001">
                  <c:v>500100</c:v>
                </c:pt>
                <c:pt idx="5002">
                  <c:v>500200</c:v>
                </c:pt>
                <c:pt idx="5003">
                  <c:v>500300</c:v>
                </c:pt>
                <c:pt idx="5004">
                  <c:v>500400</c:v>
                </c:pt>
                <c:pt idx="5005">
                  <c:v>500500</c:v>
                </c:pt>
                <c:pt idx="5006">
                  <c:v>500600</c:v>
                </c:pt>
                <c:pt idx="5007">
                  <c:v>500700</c:v>
                </c:pt>
                <c:pt idx="5008">
                  <c:v>500800</c:v>
                </c:pt>
                <c:pt idx="5009">
                  <c:v>500900</c:v>
                </c:pt>
                <c:pt idx="5010">
                  <c:v>501000</c:v>
                </c:pt>
                <c:pt idx="5011">
                  <c:v>501100</c:v>
                </c:pt>
                <c:pt idx="5012">
                  <c:v>501200</c:v>
                </c:pt>
                <c:pt idx="5013">
                  <c:v>501300</c:v>
                </c:pt>
                <c:pt idx="5014">
                  <c:v>501400</c:v>
                </c:pt>
                <c:pt idx="5015">
                  <c:v>501500</c:v>
                </c:pt>
                <c:pt idx="5016">
                  <c:v>501600</c:v>
                </c:pt>
                <c:pt idx="5017">
                  <c:v>501700</c:v>
                </c:pt>
                <c:pt idx="5018">
                  <c:v>501800</c:v>
                </c:pt>
                <c:pt idx="5019">
                  <c:v>501900</c:v>
                </c:pt>
                <c:pt idx="5020">
                  <c:v>502000</c:v>
                </c:pt>
                <c:pt idx="5021">
                  <c:v>502100</c:v>
                </c:pt>
                <c:pt idx="5022">
                  <c:v>502200</c:v>
                </c:pt>
                <c:pt idx="5023">
                  <c:v>502300</c:v>
                </c:pt>
                <c:pt idx="5024">
                  <c:v>502400</c:v>
                </c:pt>
                <c:pt idx="5025">
                  <c:v>502500</c:v>
                </c:pt>
                <c:pt idx="5026">
                  <c:v>502600</c:v>
                </c:pt>
                <c:pt idx="5027">
                  <c:v>502700</c:v>
                </c:pt>
                <c:pt idx="5028">
                  <c:v>502800</c:v>
                </c:pt>
                <c:pt idx="5029">
                  <c:v>502900</c:v>
                </c:pt>
                <c:pt idx="5030">
                  <c:v>503000</c:v>
                </c:pt>
                <c:pt idx="5031">
                  <c:v>503100</c:v>
                </c:pt>
                <c:pt idx="5032">
                  <c:v>503200</c:v>
                </c:pt>
                <c:pt idx="5033">
                  <c:v>503300</c:v>
                </c:pt>
                <c:pt idx="5034">
                  <c:v>503400</c:v>
                </c:pt>
                <c:pt idx="5035">
                  <c:v>503500</c:v>
                </c:pt>
                <c:pt idx="5036">
                  <c:v>503600</c:v>
                </c:pt>
                <c:pt idx="5037">
                  <c:v>503700</c:v>
                </c:pt>
                <c:pt idx="5038">
                  <c:v>503800</c:v>
                </c:pt>
                <c:pt idx="5039">
                  <c:v>503900</c:v>
                </c:pt>
                <c:pt idx="5040">
                  <c:v>504000</c:v>
                </c:pt>
                <c:pt idx="5041">
                  <c:v>504100</c:v>
                </c:pt>
                <c:pt idx="5042">
                  <c:v>504200</c:v>
                </c:pt>
                <c:pt idx="5043">
                  <c:v>504300</c:v>
                </c:pt>
                <c:pt idx="5044">
                  <c:v>504400</c:v>
                </c:pt>
                <c:pt idx="5045">
                  <c:v>504500</c:v>
                </c:pt>
                <c:pt idx="5046">
                  <c:v>504600</c:v>
                </c:pt>
                <c:pt idx="5047">
                  <c:v>504700</c:v>
                </c:pt>
                <c:pt idx="5048">
                  <c:v>504800</c:v>
                </c:pt>
                <c:pt idx="5049">
                  <c:v>504900</c:v>
                </c:pt>
                <c:pt idx="5050">
                  <c:v>505000</c:v>
                </c:pt>
                <c:pt idx="5051">
                  <c:v>505100</c:v>
                </c:pt>
                <c:pt idx="5052">
                  <c:v>505200</c:v>
                </c:pt>
                <c:pt idx="5053">
                  <c:v>505300</c:v>
                </c:pt>
                <c:pt idx="5054">
                  <c:v>505400</c:v>
                </c:pt>
                <c:pt idx="5055">
                  <c:v>505500</c:v>
                </c:pt>
                <c:pt idx="5056">
                  <c:v>505600</c:v>
                </c:pt>
                <c:pt idx="5057">
                  <c:v>505700</c:v>
                </c:pt>
                <c:pt idx="5058">
                  <c:v>505800</c:v>
                </c:pt>
                <c:pt idx="5059">
                  <c:v>505900</c:v>
                </c:pt>
                <c:pt idx="5060">
                  <c:v>506000</c:v>
                </c:pt>
                <c:pt idx="5061">
                  <c:v>506100</c:v>
                </c:pt>
                <c:pt idx="5062">
                  <c:v>506200</c:v>
                </c:pt>
                <c:pt idx="5063">
                  <c:v>506300</c:v>
                </c:pt>
                <c:pt idx="5064">
                  <c:v>506400</c:v>
                </c:pt>
                <c:pt idx="5065">
                  <c:v>506500</c:v>
                </c:pt>
                <c:pt idx="5066">
                  <c:v>506600</c:v>
                </c:pt>
                <c:pt idx="5067">
                  <c:v>506700</c:v>
                </c:pt>
                <c:pt idx="5068">
                  <c:v>506800</c:v>
                </c:pt>
                <c:pt idx="5069">
                  <c:v>506900</c:v>
                </c:pt>
                <c:pt idx="5070">
                  <c:v>507000</c:v>
                </c:pt>
                <c:pt idx="5071">
                  <c:v>507100</c:v>
                </c:pt>
                <c:pt idx="5072">
                  <c:v>507200</c:v>
                </c:pt>
                <c:pt idx="5073">
                  <c:v>507300</c:v>
                </c:pt>
                <c:pt idx="5074">
                  <c:v>507400</c:v>
                </c:pt>
                <c:pt idx="5075">
                  <c:v>507500</c:v>
                </c:pt>
                <c:pt idx="5076">
                  <c:v>507600</c:v>
                </c:pt>
                <c:pt idx="5077">
                  <c:v>507700</c:v>
                </c:pt>
                <c:pt idx="5078">
                  <c:v>507800</c:v>
                </c:pt>
                <c:pt idx="5079">
                  <c:v>507900</c:v>
                </c:pt>
                <c:pt idx="5080">
                  <c:v>508000</c:v>
                </c:pt>
                <c:pt idx="5081">
                  <c:v>508100</c:v>
                </c:pt>
                <c:pt idx="5082">
                  <c:v>508200</c:v>
                </c:pt>
                <c:pt idx="5083">
                  <c:v>508300</c:v>
                </c:pt>
                <c:pt idx="5084">
                  <c:v>508400</c:v>
                </c:pt>
                <c:pt idx="5085">
                  <c:v>508500</c:v>
                </c:pt>
                <c:pt idx="5086">
                  <c:v>508600</c:v>
                </c:pt>
                <c:pt idx="5087">
                  <c:v>508700</c:v>
                </c:pt>
                <c:pt idx="5088">
                  <c:v>508800</c:v>
                </c:pt>
                <c:pt idx="5089">
                  <c:v>508900</c:v>
                </c:pt>
                <c:pt idx="5090">
                  <c:v>509000</c:v>
                </c:pt>
                <c:pt idx="5091">
                  <c:v>509100</c:v>
                </c:pt>
                <c:pt idx="5092">
                  <c:v>509200</c:v>
                </c:pt>
                <c:pt idx="5093">
                  <c:v>509300</c:v>
                </c:pt>
                <c:pt idx="5094">
                  <c:v>509400</c:v>
                </c:pt>
                <c:pt idx="5095">
                  <c:v>509500</c:v>
                </c:pt>
                <c:pt idx="5096">
                  <c:v>509600</c:v>
                </c:pt>
                <c:pt idx="5097">
                  <c:v>509700</c:v>
                </c:pt>
                <c:pt idx="5098">
                  <c:v>509800</c:v>
                </c:pt>
                <c:pt idx="5099">
                  <c:v>509900</c:v>
                </c:pt>
                <c:pt idx="5100">
                  <c:v>510000</c:v>
                </c:pt>
                <c:pt idx="5101">
                  <c:v>510100</c:v>
                </c:pt>
                <c:pt idx="5102">
                  <c:v>510200</c:v>
                </c:pt>
                <c:pt idx="5103">
                  <c:v>510300</c:v>
                </c:pt>
                <c:pt idx="5104">
                  <c:v>510400</c:v>
                </c:pt>
                <c:pt idx="5105">
                  <c:v>510500</c:v>
                </c:pt>
                <c:pt idx="5106">
                  <c:v>510600</c:v>
                </c:pt>
                <c:pt idx="5107">
                  <c:v>510700</c:v>
                </c:pt>
                <c:pt idx="5108">
                  <c:v>510800</c:v>
                </c:pt>
                <c:pt idx="5109">
                  <c:v>510900</c:v>
                </c:pt>
                <c:pt idx="5110">
                  <c:v>511000</c:v>
                </c:pt>
                <c:pt idx="5111">
                  <c:v>511100</c:v>
                </c:pt>
                <c:pt idx="5112">
                  <c:v>511200</c:v>
                </c:pt>
                <c:pt idx="5113">
                  <c:v>511300</c:v>
                </c:pt>
                <c:pt idx="5114">
                  <c:v>511400</c:v>
                </c:pt>
                <c:pt idx="5115">
                  <c:v>511500</c:v>
                </c:pt>
                <c:pt idx="5116">
                  <c:v>511600</c:v>
                </c:pt>
                <c:pt idx="5117">
                  <c:v>511700</c:v>
                </c:pt>
                <c:pt idx="5118">
                  <c:v>511800</c:v>
                </c:pt>
                <c:pt idx="5119">
                  <c:v>511900</c:v>
                </c:pt>
                <c:pt idx="5120">
                  <c:v>512000</c:v>
                </c:pt>
                <c:pt idx="5121">
                  <c:v>512100</c:v>
                </c:pt>
                <c:pt idx="5122">
                  <c:v>512200</c:v>
                </c:pt>
                <c:pt idx="5123">
                  <c:v>512300</c:v>
                </c:pt>
                <c:pt idx="5124">
                  <c:v>512400</c:v>
                </c:pt>
                <c:pt idx="5125">
                  <c:v>512500</c:v>
                </c:pt>
                <c:pt idx="5126">
                  <c:v>512600</c:v>
                </c:pt>
                <c:pt idx="5127">
                  <c:v>512700</c:v>
                </c:pt>
                <c:pt idx="5128">
                  <c:v>512800</c:v>
                </c:pt>
                <c:pt idx="5129">
                  <c:v>512900</c:v>
                </c:pt>
                <c:pt idx="5130">
                  <c:v>513000</c:v>
                </c:pt>
                <c:pt idx="5131">
                  <c:v>513100</c:v>
                </c:pt>
                <c:pt idx="5132">
                  <c:v>513200</c:v>
                </c:pt>
                <c:pt idx="5133">
                  <c:v>513300</c:v>
                </c:pt>
                <c:pt idx="5134">
                  <c:v>513400</c:v>
                </c:pt>
                <c:pt idx="5135">
                  <c:v>513500</c:v>
                </c:pt>
                <c:pt idx="5136">
                  <c:v>513600</c:v>
                </c:pt>
                <c:pt idx="5137">
                  <c:v>513700</c:v>
                </c:pt>
                <c:pt idx="5138">
                  <c:v>513800</c:v>
                </c:pt>
                <c:pt idx="5139">
                  <c:v>513900</c:v>
                </c:pt>
                <c:pt idx="5140">
                  <c:v>514000</c:v>
                </c:pt>
                <c:pt idx="5141">
                  <c:v>514100</c:v>
                </c:pt>
                <c:pt idx="5142">
                  <c:v>514200</c:v>
                </c:pt>
                <c:pt idx="5143">
                  <c:v>514300</c:v>
                </c:pt>
                <c:pt idx="5144">
                  <c:v>514400</c:v>
                </c:pt>
                <c:pt idx="5145">
                  <c:v>514500</c:v>
                </c:pt>
                <c:pt idx="5146">
                  <c:v>514600</c:v>
                </c:pt>
                <c:pt idx="5147">
                  <c:v>514700</c:v>
                </c:pt>
                <c:pt idx="5148">
                  <c:v>514800</c:v>
                </c:pt>
                <c:pt idx="5149">
                  <c:v>514900</c:v>
                </c:pt>
                <c:pt idx="5150">
                  <c:v>515000</c:v>
                </c:pt>
                <c:pt idx="5151">
                  <c:v>515100</c:v>
                </c:pt>
                <c:pt idx="5152">
                  <c:v>515200</c:v>
                </c:pt>
                <c:pt idx="5153">
                  <c:v>515300</c:v>
                </c:pt>
                <c:pt idx="5154">
                  <c:v>515400</c:v>
                </c:pt>
                <c:pt idx="5155">
                  <c:v>515500</c:v>
                </c:pt>
                <c:pt idx="5156">
                  <c:v>515600</c:v>
                </c:pt>
                <c:pt idx="5157">
                  <c:v>515700</c:v>
                </c:pt>
                <c:pt idx="5158">
                  <c:v>515800</c:v>
                </c:pt>
                <c:pt idx="5159">
                  <c:v>515900</c:v>
                </c:pt>
                <c:pt idx="5160">
                  <c:v>516000</c:v>
                </c:pt>
                <c:pt idx="5161">
                  <c:v>516100</c:v>
                </c:pt>
                <c:pt idx="5162">
                  <c:v>516200</c:v>
                </c:pt>
                <c:pt idx="5163">
                  <c:v>516300</c:v>
                </c:pt>
                <c:pt idx="5164">
                  <c:v>516400</c:v>
                </c:pt>
                <c:pt idx="5165">
                  <c:v>516500</c:v>
                </c:pt>
                <c:pt idx="5166">
                  <c:v>516600</c:v>
                </c:pt>
                <c:pt idx="5167">
                  <c:v>516700</c:v>
                </c:pt>
                <c:pt idx="5168">
                  <c:v>516800</c:v>
                </c:pt>
                <c:pt idx="5169">
                  <c:v>516900</c:v>
                </c:pt>
                <c:pt idx="5170">
                  <c:v>517000</c:v>
                </c:pt>
                <c:pt idx="5171">
                  <c:v>517100</c:v>
                </c:pt>
                <c:pt idx="5172">
                  <c:v>517200</c:v>
                </c:pt>
                <c:pt idx="5173">
                  <c:v>517300</c:v>
                </c:pt>
                <c:pt idx="5174">
                  <c:v>517400</c:v>
                </c:pt>
                <c:pt idx="5175">
                  <c:v>517500</c:v>
                </c:pt>
                <c:pt idx="5176">
                  <c:v>517600</c:v>
                </c:pt>
                <c:pt idx="5177">
                  <c:v>517700</c:v>
                </c:pt>
                <c:pt idx="5178">
                  <c:v>517800</c:v>
                </c:pt>
                <c:pt idx="5179">
                  <c:v>517900</c:v>
                </c:pt>
                <c:pt idx="5180">
                  <c:v>518000</c:v>
                </c:pt>
                <c:pt idx="5181">
                  <c:v>518100</c:v>
                </c:pt>
                <c:pt idx="5182">
                  <c:v>518200</c:v>
                </c:pt>
                <c:pt idx="5183">
                  <c:v>518300</c:v>
                </c:pt>
                <c:pt idx="5184">
                  <c:v>518400</c:v>
                </c:pt>
                <c:pt idx="5185">
                  <c:v>518500</c:v>
                </c:pt>
                <c:pt idx="5186">
                  <c:v>518600</c:v>
                </c:pt>
                <c:pt idx="5187">
                  <c:v>518700</c:v>
                </c:pt>
                <c:pt idx="5188">
                  <c:v>518800</c:v>
                </c:pt>
                <c:pt idx="5189">
                  <c:v>518900</c:v>
                </c:pt>
                <c:pt idx="5190">
                  <c:v>519000</c:v>
                </c:pt>
                <c:pt idx="5191">
                  <c:v>519100</c:v>
                </c:pt>
                <c:pt idx="5192">
                  <c:v>519200</c:v>
                </c:pt>
                <c:pt idx="5193">
                  <c:v>519300</c:v>
                </c:pt>
                <c:pt idx="5194">
                  <c:v>519400</c:v>
                </c:pt>
                <c:pt idx="5195">
                  <c:v>519500</c:v>
                </c:pt>
                <c:pt idx="5196">
                  <c:v>519600</c:v>
                </c:pt>
                <c:pt idx="5197">
                  <c:v>519700</c:v>
                </c:pt>
                <c:pt idx="5198">
                  <c:v>519800</c:v>
                </c:pt>
                <c:pt idx="5199">
                  <c:v>519900</c:v>
                </c:pt>
                <c:pt idx="5200">
                  <c:v>520000</c:v>
                </c:pt>
                <c:pt idx="5201">
                  <c:v>520100</c:v>
                </c:pt>
                <c:pt idx="5202">
                  <c:v>520200</c:v>
                </c:pt>
                <c:pt idx="5203">
                  <c:v>520300</c:v>
                </c:pt>
                <c:pt idx="5204">
                  <c:v>520400</c:v>
                </c:pt>
                <c:pt idx="5205">
                  <c:v>520500</c:v>
                </c:pt>
                <c:pt idx="5206">
                  <c:v>520600</c:v>
                </c:pt>
                <c:pt idx="5207">
                  <c:v>520700</c:v>
                </c:pt>
                <c:pt idx="5208">
                  <c:v>520800</c:v>
                </c:pt>
                <c:pt idx="5209">
                  <c:v>520900</c:v>
                </c:pt>
                <c:pt idx="5210">
                  <c:v>521000</c:v>
                </c:pt>
                <c:pt idx="5211">
                  <c:v>521100</c:v>
                </c:pt>
                <c:pt idx="5212">
                  <c:v>521200</c:v>
                </c:pt>
                <c:pt idx="5213">
                  <c:v>521300</c:v>
                </c:pt>
                <c:pt idx="5214">
                  <c:v>521400</c:v>
                </c:pt>
                <c:pt idx="5215">
                  <c:v>521500</c:v>
                </c:pt>
                <c:pt idx="5216">
                  <c:v>521600</c:v>
                </c:pt>
                <c:pt idx="5217">
                  <c:v>521700</c:v>
                </c:pt>
                <c:pt idx="5218">
                  <c:v>521800</c:v>
                </c:pt>
                <c:pt idx="5219">
                  <c:v>521900</c:v>
                </c:pt>
                <c:pt idx="5220">
                  <c:v>522000</c:v>
                </c:pt>
                <c:pt idx="5221">
                  <c:v>522100</c:v>
                </c:pt>
                <c:pt idx="5222">
                  <c:v>522200</c:v>
                </c:pt>
                <c:pt idx="5223">
                  <c:v>522300</c:v>
                </c:pt>
                <c:pt idx="5224">
                  <c:v>522400</c:v>
                </c:pt>
                <c:pt idx="5225">
                  <c:v>522500</c:v>
                </c:pt>
                <c:pt idx="5226">
                  <c:v>522600</c:v>
                </c:pt>
                <c:pt idx="5227">
                  <c:v>522700</c:v>
                </c:pt>
                <c:pt idx="5228">
                  <c:v>522800</c:v>
                </c:pt>
                <c:pt idx="5229">
                  <c:v>522900</c:v>
                </c:pt>
                <c:pt idx="5230">
                  <c:v>523000</c:v>
                </c:pt>
                <c:pt idx="5231">
                  <c:v>523100</c:v>
                </c:pt>
                <c:pt idx="5232">
                  <c:v>523200</c:v>
                </c:pt>
                <c:pt idx="5233">
                  <c:v>523300</c:v>
                </c:pt>
                <c:pt idx="5234">
                  <c:v>523400</c:v>
                </c:pt>
                <c:pt idx="5235">
                  <c:v>523500</c:v>
                </c:pt>
                <c:pt idx="5236">
                  <c:v>523600</c:v>
                </c:pt>
                <c:pt idx="5237">
                  <c:v>523700</c:v>
                </c:pt>
                <c:pt idx="5238">
                  <c:v>523800</c:v>
                </c:pt>
                <c:pt idx="5239">
                  <c:v>523900</c:v>
                </c:pt>
                <c:pt idx="5240">
                  <c:v>524000</c:v>
                </c:pt>
                <c:pt idx="5241">
                  <c:v>524100</c:v>
                </c:pt>
                <c:pt idx="5242">
                  <c:v>524200</c:v>
                </c:pt>
                <c:pt idx="5243">
                  <c:v>524300</c:v>
                </c:pt>
                <c:pt idx="5244">
                  <c:v>524400</c:v>
                </c:pt>
                <c:pt idx="5245">
                  <c:v>524500</c:v>
                </c:pt>
                <c:pt idx="5246">
                  <c:v>524600</c:v>
                </c:pt>
                <c:pt idx="5247">
                  <c:v>524700</c:v>
                </c:pt>
                <c:pt idx="5248">
                  <c:v>524800</c:v>
                </c:pt>
                <c:pt idx="5249">
                  <c:v>524900</c:v>
                </c:pt>
                <c:pt idx="5250">
                  <c:v>525000</c:v>
                </c:pt>
                <c:pt idx="5251">
                  <c:v>525100</c:v>
                </c:pt>
                <c:pt idx="5252">
                  <c:v>525200</c:v>
                </c:pt>
                <c:pt idx="5253">
                  <c:v>525300</c:v>
                </c:pt>
                <c:pt idx="5254">
                  <c:v>525400</c:v>
                </c:pt>
                <c:pt idx="5255">
                  <c:v>525500</c:v>
                </c:pt>
                <c:pt idx="5256">
                  <c:v>525600</c:v>
                </c:pt>
                <c:pt idx="5257">
                  <c:v>525700</c:v>
                </c:pt>
                <c:pt idx="5258">
                  <c:v>525800</c:v>
                </c:pt>
                <c:pt idx="5259">
                  <c:v>525900</c:v>
                </c:pt>
                <c:pt idx="5260">
                  <c:v>526000</c:v>
                </c:pt>
                <c:pt idx="5261">
                  <c:v>526100</c:v>
                </c:pt>
                <c:pt idx="5262">
                  <c:v>526200</c:v>
                </c:pt>
                <c:pt idx="5263">
                  <c:v>526300</c:v>
                </c:pt>
                <c:pt idx="5264">
                  <c:v>526400</c:v>
                </c:pt>
                <c:pt idx="5265">
                  <c:v>526500</c:v>
                </c:pt>
                <c:pt idx="5266">
                  <c:v>526600</c:v>
                </c:pt>
                <c:pt idx="5267">
                  <c:v>526700</c:v>
                </c:pt>
                <c:pt idx="5268">
                  <c:v>526800</c:v>
                </c:pt>
                <c:pt idx="5269">
                  <c:v>526900</c:v>
                </c:pt>
                <c:pt idx="5270">
                  <c:v>527000</c:v>
                </c:pt>
                <c:pt idx="5271">
                  <c:v>527100</c:v>
                </c:pt>
                <c:pt idx="5272">
                  <c:v>527200</c:v>
                </c:pt>
                <c:pt idx="5273">
                  <c:v>527300</c:v>
                </c:pt>
                <c:pt idx="5274">
                  <c:v>527400</c:v>
                </c:pt>
                <c:pt idx="5275">
                  <c:v>527500</c:v>
                </c:pt>
                <c:pt idx="5276">
                  <c:v>527600</c:v>
                </c:pt>
                <c:pt idx="5277">
                  <c:v>527700</c:v>
                </c:pt>
                <c:pt idx="5278">
                  <c:v>527800</c:v>
                </c:pt>
                <c:pt idx="5279">
                  <c:v>527900</c:v>
                </c:pt>
                <c:pt idx="5280">
                  <c:v>528000</c:v>
                </c:pt>
                <c:pt idx="5281">
                  <c:v>528100</c:v>
                </c:pt>
                <c:pt idx="5282">
                  <c:v>528200</c:v>
                </c:pt>
                <c:pt idx="5283">
                  <c:v>528300</c:v>
                </c:pt>
                <c:pt idx="5284">
                  <c:v>528400</c:v>
                </c:pt>
                <c:pt idx="5285">
                  <c:v>528500</c:v>
                </c:pt>
                <c:pt idx="5286">
                  <c:v>528600</c:v>
                </c:pt>
                <c:pt idx="5287">
                  <c:v>528700</c:v>
                </c:pt>
                <c:pt idx="5288">
                  <c:v>528800</c:v>
                </c:pt>
                <c:pt idx="5289">
                  <c:v>528900</c:v>
                </c:pt>
                <c:pt idx="5290">
                  <c:v>529000</c:v>
                </c:pt>
                <c:pt idx="5291">
                  <c:v>529100</c:v>
                </c:pt>
                <c:pt idx="5292">
                  <c:v>529200</c:v>
                </c:pt>
                <c:pt idx="5293">
                  <c:v>529300</c:v>
                </c:pt>
                <c:pt idx="5294">
                  <c:v>529400</c:v>
                </c:pt>
                <c:pt idx="5295">
                  <c:v>529500</c:v>
                </c:pt>
                <c:pt idx="5296">
                  <c:v>529600</c:v>
                </c:pt>
                <c:pt idx="5297">
                  <c:v>529700</c:v>
                </c:pt>
                <c:pt idx="5298">
                  <c:v>529800</c:v>
                </c:pt>
                <c:pt idx="5299">
                  <c:v>529900</c:v>
                </c:pt>
                <c:pt idx="5300">
                  <c:v>530000</c:v>
                </c:pt>
                <c:pt idx="5301">
                  <c:v>530100</c:v>
                </c:pt>
                <c:pt idx="5302">
                  <c:v>530200</c:v>
                </c:pt>
                <c:pt idx="5303">
                  <c:v>530300</c:v>
                </c:pt>
                <c:pt idx="5304">
                  <c:v>530400</c:v>
                </c:pt>
                <c:pt idx="5305">
                  <c:v>530500</c:v>
                </c:pt>
                <c:pt idx="5306">
                  <c:v>530600</c:v>
                </c:pt>
                <c:pt idx="5307">
                  <c:v>530700</c:v>
                </c:pt>
                <c:pt idx="5308">
                  <c:v>530800</c:v>
                </c:pt>
                <c:pt idx="5309">
                  <c:v>530900</c:v>
                </c:pt>
                <c:pt idx="5310">
                  <c:v>531000</c:v>
                </c:pt>
                <c:pt idx="5311">
                  <c:v>531100</c:v>
                </c:pt>
                <c:pt idx="5312">
                  <c:v>531200</c:v>
                </c:pt>
                <c:pt idx="5313">
                  <c:v>531300</c:v>
                </c:pt>
                <c:pt idx="5314">
                  <c:v>531400</c:v>
                </c:pt>
                <c:pt idx="5315">
                  <c:v>531500</c:v>
                </c:pt>
                <c:pt idx="5316">
                  <c:v>531600</c:v>
                </c:pt>
                <c:pt idx="5317">
                  <c:v>531700</c:v>
                </c:pt>
                <c:pt idx="5318">
                  <c:v>531800</c:v>
                </c:pt>
                <c:pt idx="5319">
                  <c:v>531900</c:v>
                </c:pt>
                <c:pt idx="5320">
                  <c:v>532000</c:v>
                </c:pt>
                <c:pt idx="5321">
                  <c:v>532100</c:v>
                </c:pt>
                <c:pt idx="5322">
                  <c:v>532200</c:v>
                </c:pt>
                <c:pt idx="5323">
                  <c:v>532300</c:v>
                </c:pt>
                <c:pt idx="5324">
                  <c:v>532400</c:v>
                </c:pt>
                <c:pt idx="5325">
                  <c:v>532500</c:v>
                </c:pt>
                <c:pt idx="5326">
                  <c:v>532600</c:v>
                </c:pt>
                <c:pt idx="5327">
                  <c:v>532700</c:v>
                </c:pt>
                <c:pt idx="5328">
                  <c:v>532800</c:v>
                </c:pt>
                <c:pt idx="5329">
                  <c:v>532900</c:v>
                </c:pt>
                <c:pt idx="5330">
                  <c:v>533000</c:v>
                </c:pt>
                <c:pt idx="5331">
                  <c:v>533100</c:v>
                </c:pt>
                <c:pt idx="5332">
                  <c:v>533200</c:v>
                </c:pt>
                <c:pt idx="5333">
                  <c:v>533300</c:v>
                </c:pt>
                <c:pt idx="5334">
                  <c:v>533400</c:v>
                </c:pt>
                <c:pt idx="5335">
                  <c:v>533500</c:v>
                </c:pt>
                <c:pt idx="5336">
                  <c:v>533600</c:v>
                </c:pt>
                <c:pt idx="5337">
                  <c:v>533700</c:v>
                </c:pt>
                <c:pt idx="5338">
                  <c:v>533800</c:v>
                </c:pt>
                <c:pt idx="5339">
                  <c:v>533900</c:v>
                </c:pt>
                <c:pt idx="5340">
                  <c:v>534000</c:v>
                </c:pt>
                <c:pt idx="5341">
                  <c:v>534100</c:v>
                </c:pt>
                <c:pt idx="5342">
                  <c:v>534200</c:v>
                </c:pt>
                <c:pt idx="5343">
                  <c:v>534300</c:v>
                </c:pt>
                <c:pt idx="5344">
                  <c:v>534400</c:v>
                </c:pt>
                <c:pt idx="5345">
                  <c:v>534500</c:v>
                </c:pt>
                <c:pt idx="5346">
                  <c:v>534600</c:v>
                </c:pt>
                <c:pt idx="5347">
                  <c:v>534700</c:v>
                </c:pt>
                <c:pt idx="5348">
                  <c:v>534800</c:v>
                </c:pt>
                <c:pt idx="5349">
                  <c:v>534900</c:v>
                </c:pt>
                <c:pt idx="5350">
                  <c:v>535000</c:v>
                </c:pt>
                <c:pt idx="5351">
                  <c:v>535100</c:v>
                </c:pt>
                <c:pt idx="5352">
                  <c:v>535200</c:v>
                </c:pt>
                <c:pt idx="5353">
                  <c:v>535300</c:v>
                </c:pt>
                <c:pt idx="5354">
                  <c:v>535400</c:v>
                </c:pt>
                <c:pt idx="5355">
                  <c:v>535500</c:v>
                </c:pt>
                <c:pt idx="5356">
                  <c:v>535600</c:v>
                </c:pt>
                <c:pt idx="5357">
                  <c:v>535700</c:v>
                </c:pt>
                <c:pt idx="5358">
                  <c:v>535800</c:v>
                </c:pt>
                <c:pt idx="5359">
                  <c:v>535900</c:v>
                </c:pt>
                <c:pt idx="5360">
                  <c:v>536000</c:v>
                </c:pt>
                <c:pt idx="5361">
                  <c:v>536100</c:v>
                </c:pt>
                <c:pt idx="5362">
                  <c:v>536200</c:v>
                </c:pt>
                <c:pt idx="5363">
                  <c:v>536300</c:v>
                </c:pt>
                <c:pt idx="5364">
                  <c:v>536400</c:v>
                </c:pt>
                <c:pt idx="5365">
                  <c:v>536500</c:v>
                </c:pt>
                <c:pt idx="5366">
                  <c:v>536600</c:v>
                </c:pt>
                <c:pt idx="5367">
                  <c:v>536700</c:v>
                </c:pt>
                <c:pt idx="5368">
                  <c:v>536800</c:v>
                </c:pt>
                <c:pt idx="5369">
                  <c:v>536900</c:v>
                </c:pt>
                <c:pt idx="5370">
                  <c:v>537000</c:v>
                </c:pt>
                <c:pt idx="5371">
                  <c:v>537100</c:v>
                </c:pt>
                <c:pt idx="5372">
                  <c:v>537200</c:v>
                </c:pt>
                <c:pt idx="5373">
                  <c:v>537300</c:v>
                </c:pt>
                <c:pt idx="5374">
                  <c:v>537400</c:v>
                </c:pt>
                <c:pt idx="5375">
                  <c:v>537500</c:v>
                </c:pt>
                <c:pt idx="5376">
                  <c:v>537600</c:v>
                </c:pt>
                <c:pt idx="5377">
                  <c:v>537700</c:v>
                </c:pt>
                <c:pt idx="5378">
                  <c:v>537800</c:v>
                </c:pt>
                <c:pt idx="5379">
                  <c:v>537900</c:v>
                </c:pt>
                <c:pt idx="5380">
                  <c:v>538000</c:v>
                </c:pt>
                <c:pt idx="5381">
                  <c:v>538100</c:v>
                </c:pt>
                <c:pt idx="5382">
                  <c:v>538200</c:v>
                </c:pt>
                <c:pt idx="5383">
                  <c:v>538300</c:v>
                </c:pt>
                <c:pt idx="5384">
                  <c:v>538400</c:v>
                </c:pt>
                <c:pt idx="5385">
                  <c:v>538500</c:v>
                </c:pt>
                <c:pt idx="5386">
                  <c:v>538600</c:v>
                </c:pt>
                <c:pt idx="5387">
                  <c:v>538700</c:v>
                </c:pt>
                <c:pt idx="5388">
                  <c:v>538800</c:v>
                </c:pt>
                <c:pt idx="5389">
                  <c:v>538900</c:v>
                </c:pt>
                <c:pt idx="5390">
                  <c:v>539000</c:v>
                </c:pt>
                <c:pt idx="5391">
                  <c:v>539100</c:v>
                </c:pt>
                <c:pt idx="5392">
                  <c:v>539200</c:v>
                </c:pt>
                <c:pt idx="5393">
                  <c:v>539300</c:v>
                </c:pt>
                <c:pt idx="5394">
                  <c:v>539400</c:v>
                </c:pt>
                <c:pt idx="5395">
                  <c:v>539500</c:v>
                </c:pt>
                <c:pt idx="5396">
                  <c:v>539600</c:v>
                </c:pt>
                <c:pt idx="5397">
                  <c:v>539700</c:v>
                </c:pt>
                <c:pt idx="5398">
                  <c:v>539800</c:v>
                </c:pt>
                <c:pt idx="5399">
                  <c:v>539900</c:v>
                </c:pt>
                <c:pt idx="5400">
                  <c:v>540000</c:v>
                </c:pt>
                <c:pt idx="5401">
                  <c:v>540100</c:v>
                </c:pt>
                <c:pt idx="5402">
                  <c:v>540200</c:v>
                </c:pt>
                <c:pt idx="5403">
                  <c:v>540300</c:v>
                </c:pt>
                <c:pt idx="5404">
                  <c:v>540400</c:v>
                </c:pt>
                <c:pt idx="5405">
                  <c:v>540500</c:v>
                </c:pt>
                <c:pt idx="5406">
                  <c:v>540600</c:v>
                </c:pt>
                <c:pt idx="5407">
                  <c:v>540700</c:v>
                </c:pt>
                <c:pt idx="5408">
                  <c:v>540800</c:v>
                </c:pt>
                <c:pt idx="5409">
                  <c:v>540900</c:v>
                </c:pt>
                <c:pt idx="5410">
                  <c:v>541000</c:v>
                </c:pt>
                <c:pt idx="5411">
                  <c:v>541100</c:v>
                </c:pt>
                <c:pt idx="5412">
                  <c:v>541200</c:v>
                </c:pt>
                <c:pt idx="5413">
                  <c:v>541300</c:v>
                </c:pt>
                <c:pt idx="5414">
                  <c:v>541400</c:v>
                </c:pt>
                <c:pt idx="5415">
                  <c:v>541500</c:v>
                </c:pt>
                <c:pt idx="5416">
                  <c:v>541600</c:v>
                </c:pt>
                <c:pt idx="5417">
                  <c:v>541700</c:v>
                </c:pt>
                <c:pt idx="5418">
                  <c:v>541800</c:v>
                </c:pt>
                <c:pt idx="5419">
                  <c:v>541900</c:v>
                </c:pt>
                <c:pt idx="5420">
                  <c:v>542000</c:v>
                </c:pt>
                <c:pt idx="5421">
                  <c:v>542100</c:v>
                </c:pt>
                <c:pt idx="5422">
                  <c:v>542200</c:v>
                </c:pt>
                <c:pt idx="5423">
                  <c:v>542300</c:v>
                </c:pt>
                <c:pt idx="5424">
                  <c:v>542400</c:v>
                </c:pt>
                <c:pt idx="5425">
                  <c:v>542500</c:v>
                </c:pt>
                <c:pt idx="5426">
                  <c:v>542600</c:v>
                </c:pt>
                <c:pt idx="5427">
                  <c:v>542700</c:v>
                </c:pt>
                <c:pt idx="5428">
                  <c:v>542800</c:v>
                </c:pt>
                <c:pt idx="5429">
                  <c:v>542900</c:v>
                </c:pt>
                <c:pt idx="5430">
                  <c:v>543000</c:v>
                </c:pt>
                <c:pt idx="5431">
                  <c:v>543100</c:v>
                </c:pt>
                <c:pt idx="5432">
                  <c:v>543200</c:v>
                </c:pt>
                <c:pt idx="5433">
                  <c:v>543300</c:v>
                </c:pt>
                <c:pt idx="5434">
                  <c:v>543400</c:v>
                </c:pt>
                <c:pt idx="5435">
                  <c:v>543500</c:v>
                </c:pt>
                <c:pt idx="5436">
                  <c:v>543600</c:v>
                </c:pt>
                <c:pt idx="5437">
                  <c:v>543700</c:v>
                </c:pt>
                <c:pt idx="5438">
                  <c:v>543800</c:v>
                </c:pt>
                <c:pt idx="5439">
                  <c:v>543900</c:v>
                </c:pt>
                <c:pt idx="5440">
                  <c:v>544000</c:v>
                </c:pt>
                <c:pt idx="5441">
                  <c:v>544100</c:v>
                </c:pt>
                <c:pt idx="5442">
                  <c:v>544200</c:v>
                </c:pt>
                <c:pt idx="5443">
                  <c:v>544300</c:v>
                </c:pt>
                <c:pt idx="5444">
                  <c:v>544400</c:v>
                </c:pt>
                <c:pt idx="5445">
                  <c:v>544500</c:v>
                </c:pt>
                <c:pt idx="5446">
                  <c:v>544600</c:v>
                </c:pt>
                <c:pt idx="5447">
                  <c:v>544700</c:v>
                </c:pt>
                <c:pt idx="5448">
                  <c:v>544800</c:v>
                </c:pt>
                <c:pt idx="5449">
                  <c:v>544900</c:v>
                </c:pt>
                <c:pt idx="5450">
                  <c:v>545000</c:v>
                </c:pt>
                <c:pt idx="5451">
                  <c:v>545100</c:v>
                </c:pt>
                <c:pt idx="5452">
                  <c:v>545200</c:v>
                </c:pt>
                <c:pt idx="5453">
                  <c:v>545300</c:v>
                </c:pt>
                <c:pt idx="5454">
                  <c:v>545400</c:v>
                </c:pt>
                <c:pt idx="5455">
                  <c:v>545500</c:v>
                </c:pt>
                <c:pt idx="5456">
                  <c:v>545600</c:v>
                </c:pt>
                <c:pt idx="5457">
                  <c:v>545700</c:v>
                </c:pt>
                <c:pt idx="5458">
                  <c:v>545800</c:v>
                </c:pt>
                <c:pt idx="5459">
                  <c:v>545900</c:v>
                </c:pt>
                <c:pt idx="5460">
                  <c:v>546000</c:v>
                </c:pt>
                <c:pt idx="5461">
                  <c:v>546100</c:v>
                </c:pt>
                <c:pt idx="5462">
                  <c:v>546200</c:v>
                </c:pt>
                <c:pt idx="5463">
                  <c:v>546300</c:v>
                </c:pt>
                <c:pt idx="5464">
                  <c:v>546400</c:v>
                </c:pt>
                <c:pt idx="5465">
                  <c:v>546500</c:v>
                </c:pt>
                <c:pt idx="5466">
                  <c:v>546600</c:v>
                </c:pt>
                <c:pt idx="5467">
                  <c:v>546700</c:v>
                </c:pt>
                <c:pt idx="5468">
                  <c:v>546800</c:v>
                </c:pt>
                <c:pt idx="5469">
                  <c:v>546900</c:v>
                </c:pt>
                <c:pt idx="5470">
                  <c:v>547000</c:v>
                </c:pt>
                <c:pt idx="5471">
                  <c:v>547100</c:v>
                </c:pt>
                <c:pt idx="5472">
                  <c:v>547200</c:v>
                </c:pt>
                <c:pt idx="5473">
                  <c:v>547300</c:v>
                </c:pt>
                <c:pt idx="5474">
                  <c:v>547400</c:v>
                </c:pt>
                <c:pt idx="5475">
                  <c:v>547500</c:v>
                </c:pt>
                <c:pt idx="5476">
                  <c:v>547600</c:v>
                </c:pt>
                <c:pt idx="5477">
                  <c:v>547700</c:v>
                </c:pt>
                <c:pt idx="5478">
                  <c:v>547800</c:v>
                </c:pt>
                <c:pt idx="5479">
                  <c:v>547900</c:v>
                </c:pt>
                <c:pt idx="5480">
                  <c:v>548000</c:v>
                </c:pt>
                <c:pt idx="5481">
                  <c:v>548100</c:v>
                </c:pt>
                <c:pt idx="5482">
                  <c:v>548200</c:v>
                </c:pt>
                <c:pt idx="5483">
                  <c:v>548300</c:v>
                </c:pt>
                <c:pt idx="5484">
                  <c:v>548400</c:v>
                </c:pt>
                <c:pt idx="5485">
                  <c:v>548500</c:v>
                </c:pt>
                <c:pt idx="5486">
                  <c:v>548600</c:v>
                </c:pt>
                <c:pt idx="5487">
                  <c:v>548700</c:v>
                </c:pt>
                <c:pt idx="5488">
                  <c:v>548800</c:v>
                </c:pt>
                <c:pt idx="5489">
                  <c:v>548900</c:v>
                </c:pt>
                <c:pt idx="5490">
                  <c:v>549000</c:v>
                </c:pt>
                <c:pt idx="5491">
                  <c:v>549100</c:v>
                </c:pt>
                <c:pt idx="5492">
                  <c:v>549200</c:v>
                </c:pt>
                <c:pt idx="5493">
                  <c:v>549300</c:v>
                </c:pt>
                <c:pt idx="5494">
                  <c:v>549400</c:v>
                </c:pt>
                <c:pt idx="5495">
                  <c:v>549500</c:v>
                </c:pt>
                <c:pt idx="5496">
                  <c:v>549600</c:v>
                </c:pt>
                <c:pt idx="5497">
                  <c:v>549700</c:v>
                </c:pt>
                <c:pt idx="5498">
                  <c:v>549800</c:v>
                </c:pt>
                <c:pt idx="5499">
                  <c:v>549900</c:v>
                </c:pt>
                <c:pt idx="5500">
                  <c:v>550000</c:v>
                </c:pt>
                <c:pt idx="5501">
                  <c:v>550100</c:v>
                </c:pt>
                <c:pt idx="5502">
                  <c:v>550200</c:v>
                </c:pt>
                <c:pt idx="5503">
                  <c:v>550300</c:v>
                </c:pt>
                <c:pt idx="5504">
                  <c:v>550400</c:v>
                </c:pt>
                <c:pt idx="5505">
                  <c:v>550500</c:v>
                </c:pt>
                <c:pt idx="5506">
                  <c:v>550600</c:v>
                </c:pt>
                <c:pt idx="5507">
                  <c:v>550700</c:v>
                </c:pt>
                <c:pt idx="5508">
                  <c:v>550800</c:v>
                </c:pt>
                <c:pt idx="5509">
                  <c:v>550900</c:v>
                </c:pt>
                <c:pt idx="5510">
                  <c:v>551000</c:v>
                </c:pt>
                <c:pt idx="5511">
                  <c:v>551100</c:v>
                </c:pt>
                <c:pt idx="5512">
                  <c:v>551200</c:v>
                </c:pt>
                <c:pt idx="5513">
                  <c:v>551300</c:v>
                </c:pt>
                <c:pt idx="5514">
                  <c:v>551400</c:v>
                </c:pt>
                <c:pt idx="5515">
                  <c:v>551500</c:v>
                </c:pt>
                <c:pt idx="5516">
                  <c:v>551600</c:v>
                </c:pt>
                <c:pt idx="5517">
                  <c:v>551700</c:v>
                </c:pt>
                <c:pt idx="5518">
                  <c:v>551800</c:v>
                </c:pt>
                <c:pt idx="5519">
                  <c:v>551900</c:v>
                </c:pt>
                <c:pt idx="5520">
                  <c:v>552000</c:v>
                </c:pt>
                <c:pt idx="5521">
                  <c:v>552100</c:v>
                </c:pt>
                <c:pt idx="5522">
                  <c:v>552200</c:v>
                </c:pt>
                <c:pt idx="5523">
                  <c:v>552300</c:v>
                </c:pt>
                <c:pt idx="5524">
                  <c:v>552400</c:v>
                </c:pt>
                <c:pt idx="5525">
                  <c:v>552500</c:v>
                </c:pt>
                <c:pt idx="5526">
                  <c:v>552600</c:v>
                </c:pt>
                <c:pt idx="5527">
                  <c:v>552700</c:v>
                </c:pt>
                <c:pt idx="5528">
                  <c:v>552800</c:v>
                </c:pt>
                <c:pt idx="5529">
                  <c:v>552900</c:v>
                </c:pt>
                <c:pt idx="5530">
                  <c:v>553000</c:v>
                </c:pt>
                <c:pt idx="5531">
                  <c:v>553100</c:v>
                </c:pt>
                <c:pt idx="5532">
                  <c:v>553200</c:v>
                </c:pt>
                <c:pt idx="5533">
                  <c:v>553300</c:v>
                </c:pt>
                <c:pt idx="5534">
                  <c:v>553400</c:v>
                </c:pt>
                <c:pt idx="5535">
                  <c:v>553500</c:v>
                </c:pt>
                <c:pt idx="5536">
                  <c:v>553600</c:v>
                </c:pt>
                <c:pt idx="5537">
                  <c:v>553700</c:v>
                </c:pt>
                <c:pt idx="5538">
                  <c:v>553800</c:v>
                </c:pt>
                <c:pt idx="5539">
                  <c:v>553900</c:v>
                </c:pt>
                <c:pt idx="5540">
                  <c:v>554000</c:v>
                </c:pt>
                <c:pt idx="5541">
                  <c:v>554100</c:v>
                </c:pt>
                <c:pt idx="5542">
                  <c:v>554200</c:v>
                </c:pt>
                <c:pt idx="5543">
                  <c:v>554300</c:v>
                </c:pt>
                <c:pt idx="5544">
                  <c:v>554400</c:v>
                </c:pt>
                <c:pt idx="5545">
                  <c:v>554500</c:v>
                </c:pt>
                <c:pt idx="5546">
                  <c:v>554600</c:v>
                </c:pt>
                <c:pt idx="5547">
                  <c:v>554700</c:v>
                </c:pt>
                <c:pt idx="5548">
                  <c:v>554800</c:v>
                </c:pt>
                <c:pt idx="5549">
                  <c:v>554900</c:v>
                </c:pt>
                <c:pt idx="5550">
                  <c:v>555000</c:v>
                </c:pt>
                <c:pt idx="5551">
                  <c:v>555100</c:v>
                </c:pt>
                <c:pt idx="5552">
                  <c:v>555200</c:v>
                </c:pt>
                <c:pt idx="5553">
                  <c:v>555300</c:v>
                </c:pt>
                <c:pt idx="5554">
                  <c:v>555400</c:v>
                </c:pt>
                <c:pt idx="5555">
                  <c:v>555500</c:v>
                </c:pt>
                <c:pt idx="5556">
                  <c:v>555600</c:v>
                </c:pt>
                <c:pt idx="5557">
                  <c:v>555700</c:v>
                </c:pt>
                <c:pt idx="5558">
                  <c:v>555800</c:v>
                </c:pt>
                <c:pt idx="5559">
                  <c:v>555900</c:v>
                </c:pt>
                <c:pt idx="5560">
                  <c:v>556000</c:v>
                </c:pt>
                <c:pt idx="5561">
                  <c:v>556100</c:v>
                </c:pt>
                <c:pt idx="5562">
                  <c:v>556200</c:v>
                </c:pt>
                <c:pt idx="5563">
                  <c:v>556300</c:v>
                </c:pt>
                <c:pt idx="5564">
                  <c:v>556400</c:v>
                </c:pt>
                <c:pt idx="5565">
                  <c:v>556500</c:v>
                </c:pt>
                <c:pt idx="5566">
                  <c:v>556600</c:v>
                </c:pt>
                <c:pt idx="5567">
                  <c:v>556700</c:v>
                </c:pt>
                <c:pt idx="5568">
                  <c:v>556800</c:v>
                </c:pt>
                <c:pt idx="5569">
                  <c:v>556900</c:v>
                </c:pt>
                <c:pt idx="5570">
                  <c:v>557000</c:v>
                </c:pt>
                <c:pt idx="5571">
                  <c:v>557100</c:v>
                </c:pt>
                <c:pt idx="5572">
                  <c:v>557200</c:v>
                </c:pt>
                <c:pt idx="5573">
                  <c:v>557300</c:v>
                </c:pt>
                <c:pt idx="5574">
                  <c:v>557400</c:v>
                </c:pt>
                <c:pt idx="5575">
                  <c:v>557500</c:v>
                </c:pt>
                <c:pt idx="5576">
                  <c:v>557600</c:v>
                </c:pt>
                <c:pt idx="5577">
                  <c:v>557700</c:v>
                </c:pt>
                <c:pt idx="5578">
                  <c:v>557800</c:v>
                </c:pt>
                <c:pt idx="5579">
                  <c:v>557900</c:v>
                </c:pt>
                <c:pt idx="5580">
                  <c:v>558000</c:v>
                </c:pt>
                <c:pt idx="5581">
                  <c:v>558100</c:v>
                </c:pt>
                <c:pt idx="5582">
                  <c:v>558200</c:v>
                </c:pt>
                <c:pt idx="5583">
                  <c:v>558300</c:v>
                </c:pt>
                <c:pt idx="5584">
                  <c:v>558400</c:v>
                </c:pt>
                <c:pt idx="5585">
                  <c:v>558500</c:v>
                </c:pt>
                <c:pt idx="5586">
                  <c:v>558600</c:v>
                </c:pt>
                <c:pt idx="5587">
                  <c:v>558700</c:v>
                </c:pt>
                <c:pt idx="5588">
                  <c:v>558800</c:v>
                </c:pt>
                <c:pt idx="5589">
                  <c:v>558900</c:v>
                </c:pt>
                <c:pt idx="5590">
                  <c:v>559000</c:v>
                </c:pt>
                <c:pt idx="5591">
                  <c:v>559100</c:v>
                </c:pt>
                <c:pt idx="5592">
                  <c:v>559200</c:v>
                </c:pt>
                <c:pt idx="5593">
                  <c:v>559300</c:v>
                </c:pt>
                <c:pt idx="5594">
                  <c:v>559400</c:v>
                </c:pt>
                <c:pt idx="5595">
                  <c:v>559500</c:v>
                </c:pt>
                <c:pt idx="5596">
                  <c:v>559600</c:v>
                </c:pt>
                <c:pt idx="5597">
                  <c:v>559700</c:v>
                </c:pt>
                <c:pt idx="5598">
                  <c:v>559800</c:v>
                </c:pt>
                <c:pt idx="5599">
                  <c:v>559900</c:v>
                </c:pt>
                <c:pt idx="5600">
                  <c:v>560000</c:v>
                </c:pt>
                <c:pt idx="5601">
                  <c:v>560100</c:v>
                </c:pt>
                <c:pt idx="5602">
                  <c:v>560200</c:v>
                </c:pt>
                <c:pt idx="5603">
                  <c:v>560300</c:v>
                </c:pt>
                <c:pt idx="5604">
                  <c:v>560400</c:v>
                </c:pt>
                <c:pt idx="5605">
                  <c:v>560500</c:v>
                </c:pt>
                <c:pt idx="5606">
                  <c:v>560600</c:v>
                </c:pt>
                <c:pt idx="5607">
                  <c:v>560700</c:v>
                </c:pt>
                <c:pt idx="5608">
                  <c:v>560800</c:v>
                </c:pt>
                <c:pt idx="5609">
                  <c:v>560900</c:v>
                </c:pt>
                <c:pt idx="5610">
                  <c:v>561000</c:v>
                </c:pt>
                <c:pt idx="5611">
                  <c:v>561100</c:v>
                </c:pt>
                <c:pt idx="5612">
                  <c:v>561200</c:v>
                </c:pt>
                <c:pt idx="5613">
                  <c:v>561300</c:v>
                </c:pt>
                <c:pt idx="5614">
                  <c:v>561400</c:v>
                </c:pt>
                <c:pt idx="5615">
                  <c:v>561500</c:v>
                </c:pt>
                <c:pt idx="5616">
                  <c:v>561600</c:v>
                </c:pt>
                <c:pt idx="5617">
                  <c:v>561700</c:v>
                </c:pt>
                <c:pt idx="5618">
                  <c:v>561800</c:v>
                </c:pt>
                <c:pt idx="5619">
                  <c:v>561900</c:v>
                </c:pt>
                <c:pt idx="5620">
                  <c:v>562000</c:v>
                </c:pt>
                <c:pt idx="5621">
                  <c:v>562100</c:v>
                </c:pt>
                <c:pt idx="5622">
                  <c:v>562200</c:v>
                </c:pt>
                <c:pt idx="5623">
                  <c:v>562300</c:v>
                </c:pt>
                <c:pt idx="5624">
                  <c:v>562400</c:v>
                </c:pt>
                <c:pt idx="5625">
                  <c:v>562500</c:v>
                </c:pt>
                <c:pt idx="5626">
                  <c:v>562600</c:v>
                </c:pt>
                <c:pt idx="5627">
                  <c:v>562700</c:v>
                </c:pt>
                <c:pt idx="5628">
                  <c:v>562800</c:v>
                </c:pt>
                <c:pt idx="5629">
                  <c:v>562900</c:v>
                </c:pt>
                <c:pt idx="5630">
                  <c:v>563000</c:v>
                </c:pt>
                <c:pt idx="5631">
                  <c:v>563100</c:v>
                </c:pt>
                <c:pt idx="5632">
                  <c:v>563200</c:v>
                </c:pt>
                <c:pt idx="5633">
                  <c:v>563300</c:v>
                </c:pt>
                <c:pt idx="5634">
                  <c:v>563400</c:v>
                </c:pt>
                <c:pt idx="5635">
                  <c:v>563500</c:v>
                </c:pt>
                <c:pt idx="5636">
                  <c:v>563600</c:v>
                </c:pt>
                <c:pt idx="5637">
                  <c:v>563700</c:v>
                </c:pt>
                <c:pt idx="5638">
                  <c:v>563800</c:v>
                </c:pt>
                <c:pt idx="5639">
                  <c:v>563900</c:v>
                </c:pt>
                <c:pt idx="5640">
                  <c:v>564000</c:v>
                </c:pt>
                <c:pt idx="5641">
                  <c:v>564100</c:v>
                </c:pt>
                <c:pt idx="5642">
                  <c:v>564200</c:v>
                </c:pt>
                <c:pt idx="5643">
                  <c:v>564300</c:v>
                </c:pt>
                <c:pt idx="5644">
                  <c:v>564400</c:v>
                </c:pt>
                <c:pt idx="5645">
                  <c:v>564500</c:v>
                </c:pt>
                <c:pt idx="5646">
                  <c:v>564600</c:v>
                </c:pt>
                <c:pt idx="5647">
                  <c:v>564700</c:v>
                </c:pt>
                <c:pt idx="5648">
                  <c:v>564800</c:v>
                </c:pt>
                <c:pt idx="5649">
                  <c:v>564900</c:v>
                </c:pt>
                <c:pt idx="5650">
                  <c:v>565000</c:v>
                </c:pt>
                <c:pt idx="5651">
                  <c:v>565100</c:v>
                </c:pt>
                <c:pt idx="5652">
                  <c:v>565200</c:v>
                </c:pt>
                <c:pt idx="5653">
                  <c:v>565300</c:v>
                </c:pt>
                <c:pt idx="5654">
                  <c:v>565400</c:v>
                </c:pt>
                <c:pt idx="5655">
                  <c:v>565500</c:v>
                </c:pt>
                <c:pt idx="5656">
                  <c:v>565600</c:v>
                </c:pt>
                <c:pt idx="5657">
                  <c:v>565700</c:v>
                </c:pt>
                <c:pt idx="5658">
                  <c:v>565800</c:v>
                </c:pt>
                <c:pt idx="5659">
                  <c:v>565900</c:v>
                </c:pt>
                <c:pt idx="5660">
                  <c:v>566000</c:v>
                </c:pt>
                <c:pt idx="5661">
                  <c:v>566100</c:v>
                </c:pt>
                <c:pt idx="5662">
                  <c:v>566200</c:v>
                </c:pt>
                <c:pt idx="5663">
                  <c:v>566300</c:v>
                </c:pt>
                <c:pt idx="5664">
                  <c:v>566400</c:v>
                </c:pt>
                <c:pt idx="5665">
                  <c:v>566500</c:v>
                </c:pt>
                <c:pt idx="5666">
                  <c:v>566600</c:v>
                </c:pt>
                <c:pt idx="5667">
                  <c:v>566700</c:v>
                </c:pt>
                <c:pt idx="5668">
                  <c:v>566800</c:v>
                </c:pt>
                <c:pt idx="5669">
                  <c:v>566900</c:v>
                </c:pt>
                <c:pt idx="5670">
                  <c:v>567000</c:v>
                </c:pt>
                <c:pt idx="5671">
                  <c:v>567100</c:v>
                </c:pt>
                <c:pt idx="5672">
                  <c:v>567200</c:v>
                </c:pt>
                <c:pt idx="5673">
                  <c:v>567300</c:v>
                </c:pt>
                <c:pt idx="5674">
                  <c:v>567400</c:v>
                </c:pt>
                <c:pt idx="5675">
                  <c:v>567500</c:v>
                </c:pt>
                <c:pt idx="5676">
                  <c:v>567600</c:v>
                </c:pt>
                <c:pt idx="5677">
                  <c:v>567700</c:v>
                </c:pt>
                <c:pt idx="5678">
                  <c:v>567800</c:v>
                </c:pt>
                <c:pt idx="5679">
                  <c:v>567900</c:v>
                </c:pt>
                <c:pt idx="5680">
                  <c:v>568000</c:v>
                </c:pt>
                <c:pt idx="5681">
                  <c:v>568100</c:v>
                </c:pt>
                <c:pt idx="5682">
                  <c:v>568200</c:v>
                </c:pt>
                <c:pt idx="5683">
                  <c:v>568300</c:v>
                </c:pt>
                <c:pt idx="5684">
                  <c:v>568400</c:v>
                </c:pt>
                <c:pt idx="5685">
                  <c:v>568500</c:v>
                </c:pt>
                <c:pt idx="5686">
                  <c:v>568600</c:v>
                </c:pt>
                <c:pt idx="5687">
                  <c:v>568700</c:v>
                </c:pt>
                <c:pt idx="5688">
                  <c:v>568800</c:v>
                </c:pt>
                <c:pt idx="5689">
                  <c:v>568900</c:v>
                </c:pt>
                <c:pt idx="5690">
                  <c:v>569000</c:v>
                </c:pt>
                <c:pt idx="5691">
                  <c:v>569100</c:v>
                </c:pt>
                <c:pt idx="5692">
                  <c:v>569200</c:v>
                </c:pt>
                <c:pt idx="5693">
                  <c:v>569300</c:v>
                </c:pt>
                <c:pt idx="5694">
                  <c:v>569400</c:v>
                </c:pt>
                <c:pt idx="5695">
                  <c:v>569500</c:v>
                </c:pt>
                <c:pt idx="5696">
                  <c:v>569600</c:v>
                </c:pt>
                <c:pt idx="5697">
                  <c:v>569700</c:v>
                </c:pt>
                <c:pt idx="5698">
                  <c:v>569800</c:v>
                </c:pt>
                <c:pt idx="5699">
                  <c:v>569900</c:v>
                </c:pt>
                <c:pt idx="5700">
                  <c:v>570000</c:v>
                </c:pt>
                <c:pt idx="5701">
                  <c:v>570100</c:v>
                </c:pt>
                <c:pt idx="5702">
                  <c:v>570200</c:v>
                </c:pt>
                <c:pt idx="5703">
                  <c:v>570300</c:v>
                </c:pt>
                <c:pt idx="5704">
                  <c:v>570400</c:v>
                </c:pt>
                <c:pt idx="5705">
                  <c:v>570500</c:v>
                </c:pt>
                <c:pt idx="5706">
                  <c:v>570600</c:v>
                </c:pt>
                <c:pt idx="5707">
                  <c:v>570700</c:v>
                </c:pt>
                <c:pt idx="5708">
                  <c:v>570800</c:v>
                </c:pt>
                <c:pt idx="5709">
                  <c:v>570900</c:v>
                </c:pt>
                <c:pt idx="5710">
                  <c:v>571000</c:v>
                </c:pt>
                <c:pt idx="5711">
                  <c:v>571100</c:v>
                </c:pt>
                <c:pt idx="5712">
                  <c:v>571200</c:v>
                </c:pt>
                <c:pt idx="5713">
                  <c:v>571300</c:v>
                </c:pt>
                <c:pt idx="5714">
                  <c:v>571400</c:v>
                </c:pt>
                <c:pt idx="5715">
                  <c:v>571500</c:v>
                </c:pt>
                <c:pt idx="5716">
                  <c:v>571600</c:v>
                </c:pt>
                <c:pt idx="5717">
                  <c:v>571700</c:v>
                </c:pt>
                <c:pt idx="5718">
                  <c:v>571800</c:v>
                </c:pt>
                <c:pt idx="5719">
                  <c:v>571900</c:v>
                </c:pt>
                <c:pt idx="5720">
                  <c:v>572000</c:v>
                </c:pt>
                <c:pt idx="5721">
                  <c:v>572100</c:v>
                </c:pt>
                <c:pt idx="5722">
                  <c:v>572200</c:v>
                </c:pt>
                <c:pt idx="5723">
                  <c:v>572300</c:v>
                </c:pt>
                <c:pt idx="5724">
                  <c:v>572400</c:v>
                </c:pt>
                <c:pt idx="5725">
                  <c:v>572500</c:v>
                </c:pt>
                <c:pt idx="5726">
                  <c:v>572600</c:v>
                </c:pt>
                <c:pt idx="5727">
                  <c:v>572700</c:v>
                </c:pt>
                <c:pt idx="5728">
                  <c:v>572800</c:v>
                </c:pt>
                <c:pt idx="5729">
                  <c:v>572900</c:v>
                </c:pt>
                <c:pt idx="5730">
                  <c:v>573000</c:v>
                </c:pt>
                <c:pt idx="5731">
                  <c:v>573100</c:v>
                </c:pt>
                <c:pt idx="5732">
                  <c:v>573200</c:v>
                </c:pt>
                <c:pt idx="5733">
                  <c:v>573300</c:v>
                </c:pt>
                <c:pt idx="5734">
                  <c:v>573400</c:v>
                </c:pt>
                <c:pt idx="5735">
                  <c:v>573500</c:v>
                </c:pt>
                <c:pt idx="5736">
                  <c:v>573600</c:v>
                </c:pt>
                <c:pt idx="5737">
                  <c:v>573700</c:v>
                </c:pt>
                <c:pt idx="5738">
                  <c:v>573800</c:v>
                </c:pt>
                <c:pt idx="5739">
                  <c:v>573900</c:v>
                </c:pt>
                <c:pt idx="5740">
                  <c:v>574000</c:v>
                </c:pt>
                <c:pt idx="5741">
                  <c:v>574100</c:v>
                </c:pt>
                <c:pt idx="5742">
                  <c:v>574200</c:v>
                </c:pt>
                <c:pt idx="5743">
                  <c:v>574300</c:v>
                </c:pt>
                <c:pt idx="5744">
                  <c:v>574400</c:v>
                </c:pt>
                <c:pt idx="5745">
                  <c:v>574500</c:v>
                </c:pt>
                <c:pt idx="5746">
                  <c:v>574600</c:v>
                </c:pt>
                <c:pt idx="5747">
                  <c:v>574700</c:v>
                </c:pt>
                <c:pt idx="5748">
                  <c:v>574800</c:v>
                </c:pt>
                <c:pt idx="5749">
                  <c:v>574900</c:v>
                </c:pt>
                <c:pt idx="5750">
                  <c:v>575000</c:v>
                </c:pt>
                <c:pt idx="5751">
                  <c:v>575100</c:v>
                </c:pt>
                <c:pt idx="5752">
                  <c:v>575200</c:v>
                </c:pt>
                <c:pt idx="5753">
                  <c:v>575300</c:v>
                </c:pt>
                <c:pt idx="5754">
                  <c:v>575400</c:v>
                </c:pt>
                <c:pt idx="5755">
                  <c:v>575500</c:v>
                </c:pt>
                <c:pt idx="5756">
                  <c:v>575600</c:v>
                </c:pt>
                <c:pt idx="5757">
                  <c:v>575700</c:v>
                </c:pt>
                <c:pt idx="5758">
                  <c:v>575800</c:v>
                </c:pt>
                <c:pt idx="5759">
                  <c:v>575900</c:v>
                </c:pt>
                <c:pt idx="5760">
                  <c:v>576000</c:v>
                </c:pt>
                <c:pt idx="5761">
                  <c:v>576100</c:v>
                </c:pt>
                <c:pt idx="5762">
                  <c:v>576200</c:v>
                </c:pt>
                <c:pt idx="5763">
                  <c:v>576300</c:v>
                </c:pt>
                <c:pt idx="5764">
                  <c:v>576400</c:v>
                </c:pt>
                <c:pt idx="5765">
                  <c:v>576500</c:v>
                </c:pt>
                <c:pt idx="5766">
                  <c:v>576600</c:v>
                </c:pt>
                <c:pt idx="5767">
                  <c:v>576700</c:v>
                </c:pt>
                <c:pt idx="5768">
                  <c:v>576800</c:v>
                </c:pt>
                <c:pt idx="5769">
                  <c:v>576900</c:v>
                </c:pt>
                <c:pt idx="5770">
                  <c:v>577000</c:v>
                </c:pt>
                <c:pt idx="5771">
                  <c:v>577100</c:v>
                </c:pt>
                <c:pt idx="5772">
                  <c:v>577200</c:v>
                </c:pt>
                <c:pt idx="5773">
                  <c:v>577300</c:v>
                </c:pt>
                <c:pt idx="5774">
                  <c:v>577400</c:v>
                </c:pt>
                <c:pt idx="5775">
                  <c:v>577500</c:v>
                </c:pt>
                <c:pt idx="5776">
                  <c:v>577600</c:v>
                </c:pt>
                <c:pt idx="5777">
                  <c:v>577700</c:v>
                </c:pt>
                <c:pt idx="5778">
                  <c:v>577800</c:v>
                </c:pt>
                <c:pt idx="5779">
                  <c:v>577900</c:v>
                </c:pt>
                <c:pt idx="5780">
                  <c:v>578000</c:v>
                </c:pt>
                <c:pt idx="5781">
                  <c:v>578100</c:v>
                </c:pt>
                <c:pt idx="5782">
                  <c:v>578200</c:v>
                </c:pt>
                <c:pt idx="5783">
                  <c:v>578300</c:v>
                </c:pt>
                <c:pt idx="5784">
                  <c:v>578400</c:v>
                </c:pt>
                <c:pt idx="5785">
                  <c:v>578500</c:v>
                </c:pt>
                <c:pt idx="5786">
                  <c:v>578600</c:v>
                </c:pt>
                <c:pt idx="5787">
                  <c:v>578700</c:v>
                </c:pt>
                <c:pt idx="5788">
                  <c:v>578800</c:v>
                </c:pt>
                <c:pt idx="5789">
                  <c:v>578900</c:v>
                </c:pt>
                <c:pt idx="5790">
                  <c:v>579000</c:v>
                </c:pt>
                <c:pt idx="5791">
                  <c:v>579100</c:v>
                </c:pt>
                <c:pt idx="5792">
                  <c:v>579200</c:v>
                </c:pt>
                <c:pt idx="5793">
                  <c:v>579300</c:v>
                </c:pt>
                <c:pt idx="5794">
                  <c:v>579400</c:v>
                </c:pt>
                <c:pt idx="5795">
                  <c:v>579500</c:v>
                </c:pt>
                <c:pt idx="5796">
                  <c:v>579600</c:v>
                </c:pt>
                <c:pt idx="5797">
                  <c:v>579700</c:v>
                </c:pt>
                <c:pt idx="5798">
                  <c:v>579800</c:v>
                </c:pt>
                <c:pt idx="5799">
                  <c:v>579900</c:v>
                </c:pt>
                <c:pt idx="5800">
                  <c:v>580000</c:v>
                </c:pt>
                <c:pt idx="5801">
                  <c:v>580100</c:v>
                </c:pt>
                <c:pt idx="5802">
                  <c:v>580200</c:v>
                </c:pt>
                <c:pt idx="5803">
                  <c:v>580300</c:v>
                </c:pt>
                <c:pt idx="5804">
                  <c:v>580400</c:v>
                </c:pt>
                <c:pt idx="5805">
                  <c:v>580500</c:v>
                </c:pt>
                <c:pt idx="5806">
                  <c:v>580600</c:v>
                </c:pt>
                <c:pt idx="5807">
                  <c:v>580700</c:v>
                </c:pt>
                <c:pt idx="5808">
                  <c:v>580800</c:v>
                </c:pt>
                <c:pt idx="5809">
                  <c:v>580900</c:v>
                </c:pt>
                <c:pt idx="5810">
                  <c:v>581000</c:v>
                </c:pt>
                <c:pt idx="5811">
                  <c:v>581100</c:v>
                </c:pt>
                <c:pt idx="5812">
                  <c:v>581200</c:v>
                </c:pt>
                <c:pt idx="5813">
                  <c:v>581300</c:v>
                </c:pt>
                <c:pt idx="5814">
                  <c:v>581400</c:v>
                </c:pt>
                <c:pt idx="5815">
                  <c:v>581500</c:v>
                </c:pt>
                <c:pt idx="5816">
                  <c:v>581600</c:v>
                </c:pt>
                <c:pt idx="5817">
                  <c:v>581700</c:v>
                </c:pt>
                <c:pt idx="5818">
                  <c:v>581800</c:v>
                </c:pt>
                <c:pt idx="5819">
                  <c:v>581900</c:v>
                </c:pt>
                <c:pt idx="5820">
                  <c:v>582000</c:v>
                </c:pt>
                <c:pt idx="5821">
                  <c:v>582100</c:v>
                </c:pt>
                <c:pt idx="5822">
                  <c:v>582200</c:v>
                </c:pt>
                <c:pt idx="5823">
                  <c:v>582300</c:v>
                </c:pt>
                <c:pt idx="5824">
                  <c:v>582400</c:v>
                </c:pt>
                <c:pt idx="5825">
                  <c:v>582500</c:v>
                </c:pt>
                <c:pt idx="5826">
                  <c:v>582600</c:v>
                </c:pt>
                <c:pt idx="5827">
                  <c:v>582700</c:v>
                </c:pt>
                <c:pt idx="5828">
                  <c:v>582800</c:v>
                </c:pt>
                <c:pt idx="5829">
                  <c:v>582900</c:v>
                </c:pt>
                <c:pt idx="5830">
                  <c:v>583000</c:v>
                </c:pt>
                <c:pt idx="5831">
                  <c:v>583100</c:v>
                </c:pt>
                <c:pt idx="5832">
                  <c:v>583200</c:v>
                </c:pt>
                <c:pt idx="5833">
                  <c:v>583300</c:v>
                </c:pt>
                <c:pt idx="5834">
                  <c:v>583400</c:v>
                </c:pt>
                <c:pt idx="5835">
                  <c:v>583500</c:v>
                </c:pt>
                <c:pt idx="5836">
                  <c:v>583600</c:v>
                </c:pt>
                <c:pt idx="5837">
                  <c:v>583700</c:v>
                </c:pt>
                <c:pt idx="5838">
                  <c:v>583800</c:v>
                </c:pt>
                <c:pt idx="5839">
                  <c:v>583900</c:v>
                </c:pt>
                <c:pt idx="5840">
                  <c:v>584000</c:v>
                </c:pt>
                <c:pt idx="5841">
                  <c:v>584100</c:v>
                </c:pt>
                <c:pt idx="5842">
                  <c:v>584200</c:v>
                </c:pt>
                <c:pt idx="5843">
                  <c:v>584300</c:v>
                </c:pt>
                <c:pt idx="5844">
                  <c:v>584400</c:v>
                </c:pt>
                <c:pt idx="5845">
                  <c:v>584500</c:v>
                </c:pt>
                <c:pt idx="5846">
                  <c:v>584600</c:v>
                </c:pt>
                <c:pt idx="5847">
                  <c:v>584700</c:v>
                </c:pt>
                <c:pt idx="5848">
                  <c:v>584800</c:v>
                </c:pt>
                <c:pt idx="5849">
                  <c:v>584900</c:v>
                </c:pt>
                <c:pt idx="5850">
                  <c:v>585000</c:v>
                </c:pt>
                <c:pt idx="5851">
                  <c:v>585100</c:v>
                </c:pt>
                <c:pt idx="5852">
                  <c:v>585200</c:v>
                </c:pt>
                <c:pt idx="5853">
                  <c:v>585300</c:v>
                </c:pt>
                <c:pt idx="5854">
                  <c:v>585400</c:v>
                </c:pt>
                <c:pt idx="5855">
                  <c:v>585500</c:v>
                </c:pt>
                <c:pt idx="5856">
                  <c:v>585600</c:v>
                </c:pt>
                <c:pt idx="5857">
                  <c:v>585700</c:v>
                </c:pt>
                <c:pt idx="5858">
                  <c:v>585800</c:v>
                </c:pt>
                <c:pt idx="5859">
                  <c:v>585900</c:v>
                </c:pt>
                <c:pt idx="5860">
                  <c:v>586000</c:v>
                </c:pt>
                <c:pt idx="5861">
                  <c:v>586100</c:v>
                </c:pt>
                <c:pt idx="5862">
                  <c:v>586200</c:v>
                </c:pt>
                <c:pt idx="5863">
                  <c:v>586300</c:v>
                </c:pt>
                <c:pt idx="5864">
                  <c:v>586400</c:v>
                </c:pt>
                <c:pt idx="5865">
                  <c:v>586500</c:v>
                </c:pt>
                <c:pt idx="5866">
                  <c:v>586600</c:v>
                </c:pt>
                <c:pt idx="5867">
                  <c:v>586700</c:v>
                </c:pt>
                <c:pt idx="5868">
                  <c:v>586800</c:v>
                </c:pt>
                <c:pt idx="5869">
                  <c:v>586900</c:v>
                </c:pt>
                <c:pt idx="5870">
                  <c:v>587000</c:v>
                </c:pt>
                <c:pt idx="5871">
                  <c:v>587100</c:v>
                </c:pt>
                <c:pt idx="5872">
                  <c:v>587200</c:v>
                </c:pt>
                <c:pt idx="5873">
                  <c:v>587300</c:v>
                </c:pt>
                <c:pt idx="5874">
                  <c:v>587400</c:v>
                </c:pt>
                <c:pt idx="5875">
                  <c:v>587500</c:v>
                </c:pt>
                <c:pt idx="5876">
                  <c:v>587600</c:v>
                </c:pt>
                <c:pt idx="5877">
                  <c:v>587700</c:v>
                </c:pt>
                <c:pt idx="5878">
                  <c:v>587800</c:v>
                </c:pt>
                <c:pt idx="5879">
                  <c:v>587900</c:v>
                </c:pt>
                <c:pt idx="5880">
                  <c:v>588000</c:v>
                </c:pt>
                <c:pt idx="5881">
                  <c:v>588100</c:v>
                </c:pt>
                <c:pt idx="5882">
                  <c:v>588200</c:v>
                </c:pt>
                <c:pt idx="5883">
                  <c:v>588300</c:v>
                </c:pt>
                <c:pt idx="5884">
                  <c:v>588400</c:v>
                </c:pt>
                <c:pt idx="5885">
                  <c:v>588500</c:v>
                </c:pt>
                <c:pt idx="5886">
                  <c:v>588600</c:v>
                </c:pt>
                <c:pt idx="5887">
                  <c:v>588700</c:v>
                </c:pt>
                <c:pt idx="5888">
                  <c:v>588800</c:v>
                </c:pt>
                <c:pt idx="5889">
                  <c:v>588900</c:v>
                </c:pt>
                <c:pt idx="5890">
                  <c:v>589000</c:v>
                </c:pt>
                <c:pt idx="5891">
                  <c:v>589100</c:v>
                </c:pt>
                <c:pt idx="5892">
                  <c:v>589200</c:v>
                </c:pt>
                <c:pt idx="5893">
                  <c:v>589300</c:v>
                </c:pt>
                <c:pt idx="5894">
                  <c:v>589400</c:v>
                </c:pt>
                <c:pt idx="5895">
                  <c:v>589500</c:v>
                </c:pt>
                <c:pt idx="5896">
                  <c:v>589600</c:v>
                </c:pt>
                <c:pt idx="5897">
                  <c:v>589700</c:v>
                </c:pt>
                <c:pt idx="5898">
                  <c:v>589800</c:v>
                </c:pt>
                <c:pt idx="5899">
                  <c:v>589900</c:v>
                </c:pt>
                <c:pt idx="5900">
                  <c:v>590000</c:v>
                </c:pt>
                <c:pt idx="5901">
                  <c:v>590100</c:v>
                </c:pt>
                <c:pt idx="5902">
                  <c:v>590200</c:v>
                </c:pt>
                <c:pt idx="5903">
                  <c:v>590300</c:v>
                </c:pt>
                <c:pt idx="5904">
                  <c:v>590400</c:v>
                </c:pt>
                <c:pt idx="5905">
                  <c:v>590500</c:v>
                </c:pt>
                <c:pt idx="5906">
                  <c:v>590600</c:v>
                </c:pt>
                <c:pt idx="5907">
                  <c:v>590700</c:v>
                </c:pt>
                <c:pt idx="5908">
                  <c:v>590800</c:v>
                </c:pt>
                <c:pt idx="5909">
                  <c:v>590900</c:v>
                </c:pt>
                <c:pt idx="5910">
                  <c:v>591000</c:v>
                </c:pt>
                <c:pt idx="5911">
                  <c:v>591100</c:v>
                </c:pt>
                <c:pt idx="5912">
                  <c:v>591200</c:v>
                </c:pt>
                <c:pt idx="5913">
                  <c:v>591300</c:v>
                </c:pt>
                <c:pt idx="5914">
                  <c:v>591400</c:v>
                </c:pt>
                <c:pt idx="5915">
                  <c:v>591500</c:v>
                </c:pt>
                <c:pt idx="5916">
                  <c:v>591600</c:v>
                </c:pt>
                <c:pt idx="5917">
                  <c:v>591700</c:v>
                </c:pt>
                <c:pt idx="5918">
                  <c:v>591800</c:v>
                </c:pt>
                <c:pt idx="5919">
                  <c:v>591900</c:v>
                </c:pt>
                <c:pt idx="5920">
                  <c:v>592000</c:v>
                </c:pt>
                <c:pt idx="5921">
                  <c:v>592100</c:v>
                </c:pt>
                <c:pt idx="5922">
                  <c:v>592200</c:v>
                </c:pt>
                <c:pt idx="5923">
                  <c:v>592300</c:v>
                </c:pt>
                <c:pt idx="5924">
                  <c:v>592400</c:v>
                </c:pt>
                <c:pt idx="5925">
                  <c:v>592500</c:v>
                </c:pt>
                <c:pt idx="5926">
                  <c:v>592600</c:v>
                </c:pt>
                <c:pt idx="5927">
                  <c:v>592700</c:v>
                </c:pt>
                <c:pt idx="5928">
                  <c:v>592800</c:v>
                </c:pt>
                <c:pt idx="5929">
                  <c:v>592900</c:v>
                </c:pt>
                <c:pt idx="5930">
                  <c:v>593000</c:v>
                </c:pt>
                <c:pt idx="5931">
                  <c:v>593100</c:v>
                </c:pt>
                <c:pt idx="5932">
                  <c:v>593200</c:v>
                </c:pt>
                <c:pt idx="5933">
                  <c:v>593300</c:v>
                </c:pt>
                <c:pt idx="5934">
                  <c:v>593400</c:v>
                </c:pt>
                <c:pt idx="5935">
                  <c:v>593500</c:v>
                </c:pt>
                <c:pt idx="5936">
                  <c:v>593600</c:v>
                </c:pt>
                <c:pt idx="5937">
                  <c:v>593700</c:v>
                </c:pt>
                <c:pt idx="5938">
                  <c:v>593800</c:v>
                </c:pt>
                <c:pt idx="5939">
                  <c:v>593900</c:v>
                </c:pt>
                <c:pt idx="5940">
                  <c:v>594000</c:v>
                </c:pt>
                <c:pt idx="5941">
                  <c:v>594100</c:v>
                </c:pt>
                <c:pt idx="5942">
                  <c:v>594200</c:v>
                </c:pt>
                <c:pt idx="5943">
                  <c:v>594300</c:v>
                </c:pt>
                <c:pt idx="5944">
                  <c:v>594400</c:v>
                </c:pt>
                <c:pt idx="5945">
                  <c:v>594500</c:v>
                </c:pt>
                <c:pt idx="5946">
                  <c:v>594600</c:v>
                </c:pt>
                <c:pt idx="5947">
                  <c:v>594700</c:v>
                </c:pt>
                <c:pt idx="5948">
                  <c:v>594800</c:v>
                </c:pt>
                <c:pt idx="5949">
                  <c:v>594900</c:v>
                </c:pt>
                <c:pt idx="5950">
                  <c:v>595000</c:v>
                </c:pt>
                <c:pt idx="5951">
                  <c:v>595100</c:v>
                </c:pt>
                <c:pt idx="5952">
                  <c:v>595200</c:v>
                </c:pt>
                <c:pt idx="5953">
                  <c:v>595300</c:v>
                </c:pt>
                <c:pt idx="5954">
                  <c:v>595400</c:v>
                </c:pt>
                <c:pt idx="5955">
                  <c:v>595500</c:v>
                </c:pt>
                <c:pt idx="5956">
                  <c:v>595600</c:v>
                </c:pt>
                <c:pt idx="5957">
                  <c:v>595700</c:v>
                </c:pt>
                <c:pt idx="5958">
                  <c:v>595800</c:v>
                </c:pt>
                <c:pt idx="5959">
                  <c:v>595900</c:v>
                </c:pt>
                <c:pt idx="5960">
                  <c:v>596000</c:v>
                </c:pt>
                <c:pt idx="5961">
                  <c:v>596100</c:v>
                </c:pt>
                <c:pt idx="5962">
                  <c:v>596200</c:v>
                </c:pt>
                <c:pt idx="5963">
                  <c:v>596300</c:v>
                </c:pt>
                <c:pt idx="5964">
                  <c:v>596400</c:v>
                </c:pt>
                <c:pt idx="5965">
                  <c:v>596500</c:v>
                </c:pt>
                <c:pt idx="5966">
                  <c:v>596600</c:v>
                </c:pt>
                <c:pt idx="5967">
                  <c:v>596700</c:v>
                </c:pt>
                <c:pt idx="5968">
                  <c:v>596800</c:v>
                </c:pt>
                <c:pt idx="5969">
                  <c:v>596900</c:v>
                </c:pt>
                <c:pt idx="5970">
                  <c:v>597000</c:v>
                </c:pt>
                <c:pt idx="5971">
                  <c:v>597100</c:v>
                </c:pt>
                <c:pt idx="5972">
                  <c:v>597200</c:v>
                </c:pt>
                <c:pt idx="5973">
                  <c:v>597300</c:v>
                </c:pt>
                <c:pt idx="5974">
                  <c:v>597400</c:v>
                </c:pt>
                <c:pt idx="5975">
                  <c:v>597500</c:v>
                </c:pt>
                <c:pt idx="5976">
                  <c:v>597600</c:v>
                </c:pt>
                <c:pt idx="5977">
                  <c:v>597700</c:v>
                </c:pt>
                <c:pt idx="5978">
                  <c:v>597800</c:v>
                </c:pt>
                <c:pt idx="5979">
                  <c:v>597900</c:v>
                </c:pt>
                <c:pt idx="5980">
                  <c:v>598000</c:v>
                </c:pt>
                <c:pt idx="5981">
                  <c:v>598100</c:v>
                </c:pt>
                <c:pt idx="5982">
                  <c:v>598200</c:v>
                </c:pt>
                <c:pt idx="5983">
                  <c:v>598300</c:v>
                </c:pt>
                <c:pt idx="5984">
                  <c:v>598400</c:v>
                </c:pt>
                <c:pt idx="5985">
                  <c:v>598500</c:v>
                </c:pt>
                <c:pt idx="5986">
                  <c:v>598600</c:v>
                </c:pt>
                <c:pt idx="5987">
                  <c:v>598700</c:v>
                </c:pt>
                <c:pt idx="5988">
                  <c:v>598800</c:v>
                </c:pt>
                <c:pt idx="5989">
                  <c:v>598900</c:v>
                </c:pt>
                <c:pt idx="5990">
                  <c:v>599000</c:v>
                </c:pt>
                <c:pt idx="5991">
                  <c:v>599100</c:v>
                </c:pt>
                <c:pt idx="5992">
                  <c:v>599200</c:v>
                </c:pt>
                <c:pt idx="5993">
                  <c:v>599300</c:v>
                </c:pt>
                <c:pt idx="5994">
                  <c:v>599400</c:v>
                </c:pt>
                <c:pt idx="5995">
                  <c:v>599500</c:v>
                </c:pt>
                <c:pt idx="5996">
                  <c:v>599600</c:v>
                </c:pt>
                <c:pt idx="5997">
                  <c:v>599700</c:v>
                </c:pt>
                <c:pt idx="5998">
                  <c:v>599800</c:v>
                </c:pt>
                <c:pt idx="5999">
                  <c:v>599900</c:v>
                </c:pt>
                <c:pt idx="6000">
                  <c:v>600000</c:v>
                </c:pt>
                <c:pt idx="6001">
                  <c:v>600100</c:v>
                </c:pt>
                <c:pt idx="6002">
                  <c:v>600200</c:v>
                </c:pt>
                <c:pt idx="6003">
                  <c:v>600300</c:v>
                </c:pt>
                <c:pt idx="6004">
                  <c:v>600400</c:v>
                </c:pt>
                <c:pt idx="6005">
                  <c:v>600500</c:v>
                </c:pt>
                <c:pt idx="6006">
                  <c:v>600600</c:v>
                </c:pt>
                <c:pt idx="6007">
                  <c:v>600700</c:v>
                </c:pt>
                <c:pt idx="6008">
                  <c:v>600800</c:v>
                </c:pt>
                <c:pt idx="6009">
                  <c:v>600900</c:v>
                </c:pt>
                <c:pt idx="6010">
                  <c:v>601000</c:v>
                </c:pt>
                <c:pt idx="6011">
                  <c:v>601100</c:v>
                </c:pt>
                <c:pt idx="6012">
                  <c:v>601200</c:v>
                </c:pt>
                <c:pt idx="6013">
                  <c:v>601300</c:v>
                </c:pt>
                <c:pt idx="6014">
                  <c:v>601400</c:v>
                </c:pt>
                <c:pt idx="6015">
                  <c:v>601500</c:v>
                </c:pt>
                <c:pt idx="6016">
                  <c:v>601600</c:v>
                </c:pt>
                <c:pt idx="6017">
                  <c:v>601700</c:v>
                </c:pt>
                <c:pt idx="6018">
                  <c:v>601800</c:v>
                </c:pt>
                <c:pt idx="6019">
                  <c:v>601900</c:v>
                </c:pt>
                <c:pt idx="6020">
                  <c:v>602000</c:v>
                </c:pt>
                <c:pt idx="6021">
                  <c:v>602100</c:v>
                </c:pt>
                <c:pt idx="6022">
                  <c:v>602200</c:v>
                </c:pt>
                <c:pt idx="6023">
                  <c:v>602300</c:v>
                </c:pt>
                <c:pt idx="6024">
                  <c:v>602400</c:v>
                </c:pt>
                <c:pt idx="6025">
                  <c:v>602500</c:v>
                </c:pt>
                <c:pt idx="6026">
                  <c:v>602600</c:v>
                </c:pt>
                <c:pt idx="6027">
                  <c:v>602700</c:v>
                </c:pt>
                <c:pt idx="6028">
                  <c:v>602800</c:v>
                </c:pt>
                <c:pt idx="6029">
                  <c:v>602900</c:v>
                </c:pt>
                <c:pt idx="6030">
                  <c:v>603000</c:v>
                </c:pt>
                <c:pt idx="6031">
                  <c:v>603100</c:v>
                </c:pt>
                <c:pt idx="6032">
                  <c:v>603200</c:v>
                </c:pt>
                <c:pt idx="6033">
                  <c:v>603300</c:v>
                </c:pt>
                <c:pt idx="6034">
                  <c:v>603400</c:v>
                </c:pt>
                <c:pt idx="6035">
                  <c:v>603500</c:v>
                </c:pt>
                <c:pt idx="6036">
                  <c:v>603600</c:v>
                </c:pt>
                <c:pt idx="6037">
                  <c:v>603700</c:v>
                </c:pt>
                <c:pt idx="6038">
                  <c:v>603800</c:v>
                </c:pt>
                <c:pt idx="6039">
                  <c:v>603900</c:v>
                </c:pt>
                <c:pt idx="6040">
                  <c:v>604000</c:v>
                </c:pt>
                <c:pt idx="6041">
                  <c:v>604100</c:v>
                </c:pt>
                <c:pt idx="6042">
                  <c:v>604200</c:v>
                </c:pt>
                <c:pt idx="6043">
                  <c:v>604300</c:v>
                </c:pt>
                <c:pt idx="6044">
                  <c:v>604400</c:v>
                </c:pt>
                <c:pt idx="6045">
                  <c:v>604500</c:v>
                </c:pt>
                <c:pt idx="6046">
                  <c:v>604600</c:v>
                </c:pt>
                <c:pt idx="6047">
                  <c:v>604700</c:v>
                </c:pt>
                <c:pt idx="6048">
                  <c:v>604800</c:v>
                </c:pt>
                <c:pt idx="6049">
                  <c:v>604900</c:v>
                </c:pt>
                <c:pt idx="6050">
                  <c:v>605000</c:v>
                </c:pt>
                <c:pt idx="6051">
                  <c:v>605100</c:v>
                </c:pt>
                <c:pt idx="6052">
                  <c:v>605200</c:v>
                </c:pt>
                <c:pt idx="6053">
                  <c:v>605300</c:v>
                </c:pt>
                <c:pt idx="6054">
                  <c:v>605400</c:v>
                </c:pt>
                <c:pt idx="6055">
                  <c:v>605500</c:v>
                </c:pt>
                <c:pt idx="6056">
                  <c:v>605600</c:v>
                </c:pt>
                <c:pt idx="6057">
                  <c:v>605700</c:v>
                </c:pt>
                <c:pt idx="6058">
                  <c:v>605800</c:v>
                </c:pt>
                <c:pt idx="6059">
                  <c:v>605900</c:v>
                </c:pt>
                <c:pt idx="6060">
                  <c:v>606000</c:v>
                </c:pt>
                <c:pt idx="6061">
                  <c:v>606100</c:v>
                </c:pt>
                <c:pt idx="6062">
                  <c:v>606200</c:v>
                </c:pt>
                <c:pt idx="6063">
                  <c:v>606300</c:v>
                </c:pt>
                <c:pt idx="6064">
                  <c:v>606400</c:v>
                </c:pt>
                <c:pt idx="6065">
                  <c:v>606500</c:v>
                </c:pt>
                <c:pt idx="6066">
                  <c:v>606600</c:v>
                </c:pt>
                <c:pt idx="6067">
                  <c:v>606700</c:v>
                </c:pt>
                <c:pt idx="6068">
                  <c:v>606800</c:v>
                </c:pt>
                <c:pt idx="6069">
                  <c:v>606900</c:v>
                </c:pt>
                <c:pt idx="6070">
                  <c:v>607000</c:v>
                </c:pt>
                <c:pt idx="6071">
                  <c:v>607100</c:v>
                </c:pt>
                <c:pt idx="6072">
                  <c:v>607200</c:v>
                </c:pt>
                <c:pt idx="6073">
                  <c:v>607300</c:v>
                </c:pt>
                <c:pt idx="6074">
                  <c:v>607400</c:v>
                </c:pt>
                <c:pt idx="6075">
                  <c:v>607500</c:v>
                </c:pt>
                <c:pt idx="6076">
                  <c:v>607600</c:v>
                </c:pt>
                <c:pt idx="6077">
                  <c:v>607700</c:v>
                </c:pt>
                <c:pt idx="6078">
                  <c:v>607800</c:v>
                </c:pt>
                <c:pt idx="6079">
                  <c:v>607900</c:v>
                </c:pt>
                <c:pt idx="6080">
                  <c:v>608000</c:v>
                </c:pt>
                <c:pt idx="6081">
                  <c:v>608100</c:v>
                </c:pt>
                <c:pt idx="6082">
                  <c:v>608200</c:v>
                </c:pt>
                <c:pt idx="6083">
                  <c:v>608300</c:v>
                </c:pt>
                <c:pt idx="6084">
                  <c:v>608400</c:v>
                </c:pt>
                <c:pt idx="6085">
                  <c:v>608500</c:v>
                </c:pt>
                <c:pt idx="6086">
                  <c:v>608600</c:v>
                </c:pt>
                <c:pt idx="6087">
                  <c:v>608700</c:v>
                </c:pt>
                <c:pt idx="6088">
                  <c:v>608800</c:v>
                </c:pt>
                <c:pt idx="6089">
                  <c:v>608900</c:v>
                </c:pt>
                <c:pt idx="6090">
                  <c:v>609000</c:v>
                </c:pt>
                <c:pt idx="6091">
                  <c:v>609100</c:v>
                </c:pt>
                <c:pt idx="6092">
                  <c:v>609200</c:v>
                </c:pt>
                <c:pt idx="6093">
                  <c:v>609300</c:v>
                </c:pt>
                <c:pt idx="6094">
                  <c:v>609400</c:v>
                </c:pt>
                <c:pt idx="6095">
                  <c:v>609500</c:v>
                </c:pt>
                <c:pt idx="6096">
                  <c:v>609600</c:v>
                </c:pt>
                <c:pt idx="6097">
                  <c:v>609700</c:v>
                </c:pt>
                <c:pt idx="6098">
                  <c:v>609800</c:v>
                </c:pt>
                <c:pt idx="6099">
                  <c:v>609900</c:v>
                </c:pt>
                <c:pt idx="6100">
                  <c:v>610000</c:v>
                </c:pt>
                <c:pt idx="6101">
                  <c:v>610100</c:v>
                </c:pt>
                <c:pt idx="6102">
                  <c:v>610200</c:v>
                </c:pt>
                <c:pt idx="6103">
                  <c:v>610300</c:v>
                </c:pt>
                <c:pt idx="6104">
                  <c:v>610400</c:v>
                </c:pt>
                <c:pt idx="6105">
                  <c:v>610500</c:v>
                </c:pt>
                <c:pt idx="6106">
                  <c:v>610600</c:v>
                </c:pt>
                <c:pt idx="6107">
                  <c:v>610700</c:v>
                </c:pt>
                <c:pt idx="6108">
                  <c:v>610800</c:v>
                </c:pt>
                <c:pt idx="6109">
                  <c:v>610900</c:v>
                </c:pt>
                <c:pt idx="6110">
                  <c:v>611000</c:v>
                </c:pt>
                <c:pt idx="6111">
                  <c:v>611100</c:v>
                </c:pt>
                <c:pt idx="6112">
                  <c:v>611200</c:v>
                </c:pt>
                <c:pt idx="6113">
                  <c:v>611300</c:v>
                </c:pt>
                <c:pt idx="6114">
                  <c:v>611400</c:v>
                </c:pt>
                <c:pt idx="6115">
                  <c:v>611500</c:v>
                </c:pt>
                <c:pt idx="6116">
                  <c:v>611600</c:v>
                </c:pt>
                <c:pt idx="6117">
                  <c:v>611700</c:v>
                </c:pt>
                <c:pt idx="6118">
                  <c:v>611800</c:v>
                </c:pt>
                <c:pt idx="6119">
                  <c:v>611900</c:v>
                </c:pt>
                <c:pt idx="6120">
                  <c:v>612000</c:v>
                </c:pt>
                <c:pt idx="6121">
                  <c:v>612100</c:v>
                </c:pt>
                <c:pt idx="6122">
                  <c:v>612200</c:v>
                </c:pt>
                <c:pt idx="6123">
                  <c:v>612300</c:v>
                </c:pt>
                <c:pt idx="6124">
                  <c:v>612400</c:v>
                </c:pt>
                <c:pt idx="6125">
                  <c:v>612500</c:v>
                </c:pt>
                <c:pt idx="6126">
                  <c:v>612600</c:v>
                </c:pt>
                <c:pt idx="6127">
                  <c:v>612700</c:v>
                </c:pt>
                <c:pt idx="6128">
                  <c:v>612800</c:v>
                </c:pt>
                <c:pt idx="6129">
                  <c:v>612900</c:v>
                </c:pt>
                <c:pt idx="6130">
                  <c:v>613000</c:v>
                </c:pt>
                <c:pt idx="6131">
                  <c:v>613100</c:v>
                </c:pt>
                <c:pt idx="6132">
                  <c:v>613200</c:v>
                </c:pt>
                <c:pt idx="6133">
                  <c:v>613300</c:v>
                </c:pt>
                <c:pt idx="6134">
                  <c:v>613400</c:v>
                </c:pt>
                <c:pt idx="6135">
                  <c:v>613500</c:v>
                </c:pt>
                <c:pt idx="6136">
                  <c:v>613600</c:v>
                </c:pt>
                <c:pt idx="6137">
                  <c:v>613700</c:v>
                </c:pt>
                <c:pt idx="6138">
                  <c:v>613800</c:v>
                </c:pt>
                <c:pt idx="6139">
                  <c:v>613900</c:v>
                </c:pt>
                <c:pt idx="6140">
                  <c:v>614000</c:v>
                </c:pt>
                <c:pt idx="6141">
                  <c:v>614100</c:v>
                </c:pt>
                <c:pt idx="6142">
                  <c:v>614200</c:v>
                </c:pt>
                <c:pt idx="6143">
                  <c:v>614300</c:v>
                </c:pt>
                <c:pt idx="6144">
                  <c:v>614400</c:v>
                </c:pt>
                <c:pt idx="6145">
                  <c:v>614500</c:v>
                </c:pt>
                <c:pt idx="6146">
                  <c:v>614600</c:v>
                </c:pt>
                <c:pt idx="6147">
                  <c:v>614700</c:v>
                </c:pt>
                <c:pt idx="6148">
                  <c:v>614800</c:v>
                </c:pt>
                <c:pt idx="6149">
                  <c:v>614900</c:v>
                </c:pt>
                <c:pt idx="6150">
                  <c:v>615000</c:v>
                </c:pt>
                <c:pt idx="6151">
                  <c:v>615100</c:v>
                </c:pt>
                <c:pt idx="6152">
                  <c:v>615200</c:v>
                </c:pt>
                <c:pt idx="6153">
                  <c:v>615300</c:v>
                </c:pt>
                <c:pt idx="6154">
                  <c:v>615400</c:v>
                </c:pt>
                <c:pt idx="6155">
                  <c:v>615500</c:v>
                </c:pt>
                <c:pt idx="6156">
                  <c:v>615600</c:v>
                </c:pt>
                <c:pt idx="6157">
                  <c:v>615700</c:v>
                </c:pt>
                <c:pt idx="6158">
                  <c:v>615800</c:v>
                </c:pt>
                <c:pt idx="6159">
                  <c:v>615900</c:v>
                </c:pt>
                <c:pt idx="6160">
                  <c:v>616000</c:v>
                </c:pt>
                <c:pt idx="6161">
                  <c:v>616100</c:v>
                </c:pt>
                <c:pt idx="6162">
                  <c:v>616200</c:v>
                </c:pt>
                <c:pt idx="6163">
                  <c:v>616300</c:v>
                </c:pt>
                <c:pt idx="6164">
                  <c:v>616400</c:v>
                </c:pt>
                <c:pt idx="6165">
                  <c:v>616500</c:v>
                </c:pt>
                <c:pt idx="6166">
                  <c:v>616600</c:v>
                </c:pt>
                <c:pt idx="6167">
                  <c:v>616700</c:v>
                </c:pt>
                <c:pt idx="6168">
                  <c:v>616800</c:v>
                </c:pt>
                <c:pt idx="6169">
                  <c:v>616900</c:v>
                </c:pt>
                <c:pt idx="6170">
                  <c:v>617000</c:v>
                </c:pt>
                <c:pt idx="6171">
                  <c:v>617100</c:v>
                </c:pt>
                <c:pt idx="6172">
                  <c:v>617200</c:v>
                </c:pt>
                <c:pt idx="6173">
                  <c:v>617300</c:v>
                </c:pt>
                <c:pt idx="6174">
                  <c:v>617400</c:v>
                </c:pt>
                <c:pt idx="6175">
                  <c:v>617500</c:v>
                </c:pt>
                <c:pt idx="6176">
                  <c:v>617600</c:v>
                </c:pt>
                <c:pt idx="6177">
                  <c:v>617700</c:v>
                </c:pt>
                <c:pt idx="6178">
                  <c:v>617800</c:v>
                </c:pt>
                <c:pt idx="6179">
                  <c:v>617900</c:v>
                </c:pt>
                <c:pt idx="6180">
                  <c:v>618000</c:v>
                </c:pt>
                <c:pt idx="6181">
                  <c:v>618100</c:v>
                </c:pt>
                <c:pt idx="6182">
                  <c:v>618200</c:v>
                </c:pt>
                <c:pt idx="6183">
                  <c:v>618300</c:v>
                </c:pt>
                <c:pt idx="6184">
                  <c:v>618400</c:v>
                </c:pt>
                <c:pt idx="6185">
                  <c:v>618500</c:v>
                </c:pt>
                <c:pt idx="6186">
                  <c:v>618600</c:v>
                </c:pt>
                <c:pt idx="6187">
                  <c:v>618700</c:v>
                </c:pt>
                <c:pt idx="6188">
                  <c:v>618800</c:v>
                </c:pt>
                <c:pt idx="6189">
                  <c:v>618900</c:v>
                </c:pt>
                <c:pt idx="6190">
                  <c:v>619000</c:v>
                </c:pt>
                <c:pt idx="6191">
                  <c:v>619100</c:v>
                </c:pt>
                <c:pt idx="6192">
                  <c:v>619200</c:v>
                </c:pt>
                <c:pt idx="6193">
                  <c:v>619300</c:v>
                </c:pt>
                <c:pt idx="6194">
                  <c:v>619400</c:v>
                </c:pt>
                <c:pt idx="6195">
                  <c:v>619500</c:v>
                </c:pt>
                <c:pt idx="6196">
                  <c:v>619600</c:v>
                </c:pt>
                <c:pt idx="6197">
                  <c:v>619700</c:v>
                </c:pt>
                <c:pt idx="6198">
                  <c:v>619800</c:v>
                </c:pt>
                <c:pt idx="6199">
                  <c:v>619900</c:v>
                </c:pt>
                <c:pt idx="6200">
                  <c:v>620000</c:v>
                </c:pt>
                <c:pt idx="6201">
                  <c:v>620100</c:v>
                </c:pt>
                <c:pt idx="6202">
                  <c:v>620200</c:v>
                </c:pt>
                <c:pt idx="6203">
                  <c:v>620300</c:v>
                </c:pt>
                <c:pt idx="6204">
                  <c:v>620400</c:v>
                </c:pt>
                <c:pt idx="6205">
                  <c:v>620500</c:v>
                </c:pt>
                <c:pt idx="6206">
                  <c:v>620600</c:v>
                </c:pt>
                <c:pt idx="6207">
                  <c:v>620700</c:v>
                </c:pt>
                <c:pt idx="6208">
                  <c:v>620800</c:v>
                </c:pt>
                <c:pt idx="6209">
                  <c:v>620900</c:v>
                </c:pt>
                <c:pt idx="6210">
                  <c:v>621000</c:v>
                </c:pt>
                <c:pt idx="6211">
                  <c:v>621100</c:v>
                </c:pt>
                <c:pt idx="6212">
                  <c:v>621200</c:v>
                </c:pt>
                <c:pt idx="6213">
                  <c:v>621300</c:v>
                </c:pt>
                <c:pt idx="6214">
                  <c:v>621400</c:v>
                </c:pt>
                <c:pt idx="6215">
                  <c:v>621500</c:v>
                </c:pt>
                <c:pt idx="6216">
                  <c:v>621600</c:v>
                </c:pt>
                <c:pt idx="6217">
                  <c:v>621700</c:v>
                </c:pt>
                <c:pt idx="6218">
                  <c:v>621800</c:v>
                </c:pt>
                <c:pt idx="6219">
                  <c:v>621900</c:v>
                </c:pt>
                <c:pt idx="6220">
                  <c:v>622000</c:v>
                </c:pt>
                <c:pt idx="6221">
                  <c:v>622100</c:v>
                </c:pt>
                <c:pt idx="6222">
                  <c:v>622200</c:v>
                </c:pt>
                <c:pt idx="6223">
                  <c:v>622300</c:v>
                </c:pt>
                <c:pt idx="6224">
                  <c:v>622400</c:v>
                </c:pt>
                <c:pt idx="6225">
                  <c:v>622500</c:v>
                </c:pt>
                <c:pt idx="6226">
                  <c:v>622600</c:v>
                </c:pt>
                <c:pt idx="6227">
                  <c:v>622700</c:v>
                </c:pt>
                <c:pt idx="6228">
                  <c:v>622800</c:v>
                </c:pt>
                <c:pt idx="6229">
                  <c:v>622900</c:v>
                </c:pt>
                <c:pt idx="6230">
                  <c:v>623000</c:v>
                </c:pt>
                <c:pt idx="6231">
                  <c:v>623100</c:v>
                </c:pt>
                <c:pt idx="6232">
                  <c:v>623200</c:v>
                </c:pt>
                <c:pt idx="6233">
                  <c:v>623300</c:v>
                </c:pt>
                <c:pt idx="6234">
                  <c:v>623400</c:v>
                </c:pt>
                <c:pt idx="6235">
                  <c:v>623500</c:v>
                </c:pt>
                <c:pt idx="6236">
                  <c:v>623600</c:v>
                </c:pt>
                <c:pt idx="6237">
                  <c:v>623700</c:v>
                </c:pt>
                <c:pt idx="6238">
                  <c:v>623800</c:v>
                </c:pt>
                <c:pt idx="6239">
                  <c:v>623900</c:v>
                </c:pt>
                <c:pt idx="6240">
                  <c:v>624000</c:v>
                </c:pt>
                <c:pt idx="6241">
                  <c:v>624100</c:v>
                </c:pt>
                <c:pt idx="6242">
                  <c:v>624200</c:v>
                </c:pt>
                <c:pt idx="6243">
                  <c:v>624300</c:v>
                </c:pt>
                <c:pt idx="6244">
                  <c:v>624400</c:v>
                </c:pt>
                <c:pt idx="6245">
                  <c:v>624500</c:v>
                </c:pt>
                <c:pt idx="6246">
                  <c:v>624600</c:v>
                </c:pt>
                <c:pt idx="6247">
                  <c:v>624700</c:v>
                </c:pt>
                <c:pt idx="6248">
                  <c:v>624800</c:v>
                </c:pt>
                <c:pt idx="6249">
                  <c:v>624900</c:v>
                </c:pt>
                <c:pt idx="6250">
                  <c:v>625000</c:v>
                </c:pt>
                <c:pt idx="6251">
                  <c:v>625100</c:v>
                </c:pt>
                <c:pt idx="6252">
                  <c:v>625200</c:v>
                </c:pt>
                <c:pt idx="6253">
                  <c:v>625300</c:v>
                </c:pt>
                <c:pt idx="6254">
                  <c:v>625400</c:v>
                </c:pt>
                <c:pt idx="6255">
                  <c:v>625500</c:v>
                </c:pt>
                <c:pt idx="6256">
                  <c:v>625600</c:v>
                </c:pt>
                <c:pt idx="6257">
                  <c:v>625700</c:v>
                </c:pt>
                <c:pt idx="6258">
                  <c:v>625800</c:v>
                </c:pt>
                <c:pt idx="6259">
                  <c:v>625900</c:v>
                </c:pt>
                <c:pt idx="6260">
                  <c:v>626000</c:v>
                </c:pt>
                <c:pt idx="6261">
                  <c:v>626100</c:v>
                </c:pt>
                <c:pt idx="6262">
                  <c:v>626200</c:v>
                </c:pt>
                <c:pt idx="6263">
                  <c:v>626300</c:v>
                </c:pt>
                <c:pt idx="6264">
                  <c:v>626400</c:v>
                </c:pt>
                <c:pt idx="6265">
                  <c:v>626500</c:v>
                </c:pt>
                <c:pt idx="6266">
                  <c:v>626600</c:v>
                </c:pt>
                <c:pt idx="6267">
                  <c:v>626700</c:v>
                </c:pt>
                <c:pt idx="6268">
                  <c:v>626800</c:v>
                </c:pt>
                <c:pt idx="6269">
                  <c:v>626900</c:v>
                </c:pt>
                <c:pt idx="6270">
                  <c:v>627000</c:v>
                </c:pt>
                <c:pt idx="6271">
                  <c:v>627100</c:v>
                </c:pt>
                <c:pt idx="6272">
                  <c:v>627200</c:v>
                </c:pt>
                <c:pt idx="6273">
                  <c:v>627300</c:v>
                </c:pt>
                <c:pt idx="6274">
                  <c:v>627400</c:v>
                </c:pt>
                <c:pt idx="6275">
                  <c:v>627500</c:v>
                </c:pt>
                <c:pt idx="6276">
                  <c:v>627600</c:v>
                </c:pt>
                <c:pt idx="6277">
                  <c:v>627700</c:v>
                </c:pt>
                <c:pt idx="6278">
                  <c:v>627800</c:v>
                </c:pt>
                <c:pt idx="6279">
                  <c:v>627900</c:v>
                </c:pt>
                <c:pt idx="6280">
                  <c:v>628000</c:v>
                </c:pt>
                <c:pt idx="6281">
                  <c:v>628100</c:v>
                </c:pt>
                <c:pt idx="6282">
                  <c:v>628200</c:v>
                </c:pt>
                <c:pt idx="6283">
                  <c:v>628300</c:v>
                </c:pt>
                <c:pt idx="6284">
                  <c:v>628400</c:v>
                </c:pt>
                <c:pt idx="6285">
                  <c:v>628500</c:v>
                </c:pt>
                <c:pt idx="6286">
                  <c:v>628600</c:v>
                </c:pt>
                <c:pt idx="6287">
                  <c:v>628700</c:v>
                </c:pt>
                <c:pt idx="6288">
                  <c:v>628800</c:v>
                </c:pt>
                <c:pt idx="6289">
                  <c:v>628900</c:v>
                </c:pt>
                <c:pt idx="6290">
                  <c:v>629000</c:v>
                </c:pt>
                <c:pt idx="6291">
                  <c:v>629100</c:v>
                </c:pt>
                <c:pt idx="6292">
                  <c:v>629200</c:v>
                </c:pt>
                <c:pt idx="6293">
                  <c:v>629300</c:v>
                </c:pt>
                <c:pt idx="6294">
                  <c:v>629400</c:v>
                </c:pt>
                <c:pt idx="6295">
                  <c:v>629500</c:v>
                </c:pt>
                <c:pt idx="6296">
                  <c:v>629600</c:v>
                </c:pt>
                <c:pt idx="6297">
                  <c:v>629700</c:v>
                </c:pt>
                <c:pt idx="6298">
                  <c:v>629800</c:v>
                </c:pt>
                <c:pt idx="6299">
                  <c:v>629900</c:v>
                </c:pt>
                <c:pt idx="6300">
                  <c:v>630000</c:v>
                </c:pt>
                <c:pt idx="6301">
                  <c:v>630100</c:v>
                </c:pt>
                <c:pt idx="6302">
                  <c:v>630200</c:v>
                </c:pt>
                <c:pt idx="6303">
                  <c:v>630300</c:v>
                </c:pt>
                <c:pt idx="6304">
                  <c:v>630400</c:v>
                </c:pt>
                <c:pt idx="6305">
                  <c:v>630500</c:v>
                </c:pt>
                <c:pt idx="6306">
                  <c:v>630600</c:v>
                </c:pt>
                <c:pt idx="6307">
                  <c:v>630700</c:v>
                </c:pt>
                <c:pt idx="6308">
                  <c:v>630800</c:v>
                </c:pt>
                <c:pt idx="6309">
                  <c:v>630900</c:v>
                </c:pt>
                <c:pt idx="6310">
                  <c:v>631000</c:v>
                </c:pt>
                <c:pt idx="6311">
                  <c:v>631100</c:v>
                </c:pt>
                <c:pt idx="6312">
                  <c:v>631200</c:v>
                </c:pt>
                <c:pt idx="6313">
                  <c:v>631300</c:v>
                </c:pt>
                <c:pt idx="6314">
                  <c:v>631400</c:v>
                </c:pt>
                <c:pt idx="6315">
                  <c:v>631500</c:v>
                </c:pt>
                <c:pt idx="6316">
                  <c:v>631600</c:v>
                </c:pt>
                <c:pt idx="6317">
                  <c:v>631700</c:v>
                </c:pt>
                <c:pt idx="6318">
                  <c:v>631800</c:v>
                </c:pt>
                <c:pt idx="6319">
                  <c:v>631900</c:v>
                </c:pt>
                <c:pt idx="6320">
                  <c:v>632000</c:v>
                </c:pt>
                <c:pt idx="6321">
                  <c:v>632100</c:v>
                </c:pt>
                <c:pt idx="6322">
                  <c:v>632200</c:v>
                </c:pt>
                <c:pt idx="6323">
                  <c:v>632300</c:v>
                </c:pt>
                <c:pt idx="6324">
                  <c:v>632400</c:v>
                </c:pt>
                <c:pt idx="6325">
                  <c:v>632500</c:v>
                </c:pt>
                <c:pt idx="6326">
                  <c:v>632600</c:v>
                </c:pt>
                <c:pt idx="6327">
                  <c:v>632700</c:v>
                </c:pt>
                <c:pt idx="6328">
                  <c:v>632800</c:v>
                </c:pt>
                <c:pt idx="6329">
                  <c:v>632900</c:v>
                </c:pt>
                <c:pt idx="6330">
                  <c:v>633000</c:v>
                </c:pt>
                <c:pt idx="6331">
                  <c:v>633100</c:v>
                </c:pt>
                <c:pt idx="6332">
                  <c:v>633200</c:v>
                </c:pt>
                <c:pt idx="6333">
                  <c:v>633300</c:v>
                </c:pt>
                <c:pt idx="6334">
                  <c:v>633400</c:v>
                </c:pt>
                <c:pt idx="6335">
                  <c:v>633500</c:v>
                </c:pt>
                <c:pt idx="6336">
                  <c:v>633600</c:v>
                </c:pt>
                <c:pt idx="6337">
                  <c:v>633700</c:v>
                </c:pt>
                <c:pt idx="6338">
                  <c:v>633800</c:v>
                </c:pt>
                <c:pt idx="6339">
                  <c:v>633900</c:v>
                </c:pt>
                <c:pt idx="6340">
                  <c:v>634000</c:v>
                </c:pt>
                <c:pt idx="6341">
                  <c:v>634100</c:v>
                </c:pt>
                <c:pt idx="6342">
                  <c:v>634200</c:v>
                </c:pt>
                <c:pt idx="6343">
                  <c:v>634300</c:v>
                </c:pt>
                <c:pt idx="6344">
                  <c:v>634400</c:v>
                </c:pt>
                <c:pt idx="6345">
                  <c:v>634500</c:v>
                </c:pt>
                <c:pt idx="6346">
                  <c:v>634600</c:v>
                </c:pt>
                <c:pt idx="6347">
                  <c:v>634700</c:v>
                </c:pt>
                <c:pt idx="6348">
                  <c:v>634800</c:v>
                </c:pt>
                <c:pt idx="6349">
                  <c:v>634900</c:v>
                </c:pt>
                <c:pt idx="6350">
                  <c:v>635000</c:v>
                </c:pt>
                <c:pt idx="6351">
                  <c:v>635100</c:v>
                </c:pt>
                <c:pt idx="6352">
                  <c:v>635200</c:v>
                </c:pt>
                <c:pt idx="6353">
                  <c:v>635300</c:v>
                </c:pt>
                <c:pt idx="6354">
                  <c:v>635400</c:v>
                </c:pt>
                <c:pt idx="6355">
                  <c:v>635500</c:v>
                </c:pt>
                <c:pt idx="6356">
                  <c:v>635600</c:v>
                </c:pt>
                <c:pt idx="6357">
                  <c:v>635700</c:v>
                </c:pt>
                <c:pt idx="6358">
                  <c:v>635800</c:v>
                </c:pt>
                <c:pt idx="6359">
                  <c:v>635900</c:v>
                </c:pt>
                <c:pt idx="6360">
                  <c:v>636000</c:v>
                </c:pt>
                <c:pt idx="6361">
                  <c:v>636100</c:v>
                </c:pt>
                <c:pt idx="6362">
                  <c:v>636200</c:v>
                </c:pt>
                <c:pt idx="6363">
                  <c:v>636300</c:v>
                </c:pt>
                <c:pt idx="6364">
                  <c:v>636400</c:v>
                </c:pt>
                <c:pt idx="6365">
                  <c:v>636500</c:v>
                </c:pt>
                <c:pt idx="6366">
                  <c:v>636600</c:v>
                </c:pt>
                <c:pt idx="6367">
                  <c:v>636700</c:v>
                </c:pt>
                <c:pt idx="6368">
                  <c:v>636800</c:v>
                </c:pt>
                <c:pt idx="6369">
                  <c:v>636900</c:v>
                </c:pt>
                <c:pt idx="6370">
                  <c:v>637000</c:v>
                </c:pt>
                <c:pt idx="6371">
                  <c:v>637100</c:v>
                </c:pt>
                <c:pt idx="6372">
                  <c:v>637200</c:v>
                </c:pt>
                <c:pt idx="6373">
                  <c:v>637300</c:v>
                </c:pt>
                <c:pt idx="6374">
                  <c:v>637400</c:v>
                </c:pt>
                <c:pt idx="6375">
                  <c:v>637500</c:v>
                </c:pt>
                <c:pt idx="6376">
                  <c:v>637600</c:v>
                </c:pt>
                <c:pt idx="6377">
                  <c:v>637700</c:v>
                </c:pt>
                <c:pt idx="6378">
                  <c:v>637800</c:v>
                </c:pt>
                <c:pt idx="6379">
                  <c:v>637900</c:v>
                </c:pt>
                <c:pt idx="6380">
                  <c:v>638000</c:v>
                </c:pt>
                <c:pt idx="6381">
                  <c:v>638100</c:v>
                </c:pt>
                <c:pt idx="6382">
                  <c:v>638200</c:v>
                </c:pt>
                <c:pt idx="6383">
                  <c:v>638300</c:v>
                </c:pt>
                <c:pt idx="6384">
                  <c:v>638400</c:v>
                </c:pt>
                <c:pt idx="6385">
                  <c:v>638500</c:v>
                </c:pt>
                <c:pt idx="6386">
                  <c:v>638600</c:v>
                </c:pt>
                <c:pt idx="6387">
                  <c:v>638700</c:v>
                </c:pt>
                <c:pt idx="6388">
                  <c:v>638800</c:v>
                </c:pt>
                <c:pt idx="6389">
                  <c:v>638900</c:v>
                </c:pt>
                <c:pt idx="6390">
                  <c:v>639000</c:v>
                </c:pt>
                <c:pt idx="6391">
                  <c:v>639100</c:v>
                </c:pt>
                <c:pt idx="6392">
                  <c:v>639200</c:v>
                </c:pt>
                <c:pt idx="6393">
                  <c:v>639300</c:v>
                </c:pt>
                <c:pt idx="6394">
                  <c:v>639400</c:v>
                </c:pt>
                <c:pt idx="6395">
                  <c:v>639500</c:v>
                </c:pt>
                <c:pt idx="6396">
                  <c:v>639600</c:v>
                </c:pt>
                <c:pt idx="6397">
                  <c:v>639700</c:v>
                </c:pt>
                <c:pt idx="6398">
                  <c:v>639800</c:v>
                </c:pt>
                <c:pt idx="6399">
                  <c:v>639900</c:v>
                </c:pt>
                <c:pt idx="6400">
                  <c:v>640000</c:v>
                </c:pt>
                <c:pt idx="6401">
                  <c:v>640100</c:v>
                </c:pt>
                <c:pt idx="6402">
                  <c:v>640200</c:v>
                </c:pt>
                <c:pt idx="6403">
                  <c:v>640300</c:v>
                </c:pt>
                <c:pt idx="6404">
                  <c:v>640400</c:v>
                </c:pt>
                <c:pt idx="6405">
                  <c:v>640500</c:v>
                </c:pt>
                <c:pt idx="6406">
                  <c:v>640600</c:v>
                </c:pt>
                <c:pt idx="6407">
                  <c:v>640700</c:v>
                </c:pt>
                <c:pt idx="6408">
                  <c:v>640800</c:v>
                </c:pt>
                <c:pt idx="6409">
                  <c:v>640900</c:v>
                </c:pt>
                <c:pt idx="6410">
                  <c:v>641000</c:v>
                </c:pt>
                <c:pt idx="6411">
                  <c:v>641100</c:v>
                </c:pt>
                <c:pt idx="6412">
                  <c:v>641200</c:v>
                </c:pt>
                <c:pt idx="6413">
                  <c:v>641300</c:v>
                </c:pt>
                <c:pt idx="6414">
                  <c:v>641400</c:v>
                </c:pt>
                <c:pt idx="6415">
                  <c:v>641500</c:v>
                </c:pt>
                <c:pt idx="6416">
                  <c:v>641600</c:v>
                </c:pt>
                <c:pt idx="6417">
                  <c:v>641700</c:v>
                </c:pt>
                <c:pt idx="6418">
                  <c:v>641800</c:v>
                </c:pt>
                <c:pt idx="6419">
                  <c:v>641900</c:v>
                </c:pt>
                <c:pt idx="6420">
                  <c:v>642000</c:v>
                </c:pt>
                <c:pt idx="6421">
                  <c:v>642100</c:v>
                </c:pt>
                <c:pt idx="6422">
                  <c:v>642200</c:v>
                </c:pt>
                <c:pt idx="6423">
                  <c:v>642300</c:v>
                </c:pt>
                <c:pt idx="6424">
                  <c:v>642400</c:v>
                </c:pt>
                <c:pt idx="6425">
                  <c:v>642500</c:v>
                </c:pt>
                <c:pt idx="6426">
                  <c:v>642600</c:v>
                </c:pt>
                <c:pt idx="6427">
                  <c:v>642700</c:v>
                </c:pt>
                <c:pt idx="6428">
                  <c:v>642800</c:v>
                </c:pt>
                <c:pt idx="6429">
                  <c:v>642900</c:v>
                </c:pt>
                <c:pt idx="6430">
                  <c:v>643000</c:v>
                </c:pt>
                <c:pt idx="6431">
                  <c:v>643100</c:v>
                </c:pt>
                <c:pt idx="6432">
                  <c:v>643200</c:v>
                </c:pt>
                <c:pt idx="6433">
                  <c:v>643300</c:v>
                </c:pt>
                <c:pt idx="6434">
                  <c:v>643400</c:v>
                </c:pt>
                <c:pt idx="6435">
                  <c:v>643500</c:v>
                </c:pt>
                <c:pt idx="6436">
                  <c:v>643600</c:v>
                </c:pt>
                <c:pt idx="6437">
                  <c:v>643700</c:v>
                </c:pt>
                <c:pt idx="6438">
                  <c:v>643800</c:v>
                </c:pt>
                <c:pt idx="6439">
                  <c:v>643900</c:v>
                </c:pt>
                <c:pt idx="6440">
                  <c:v>644000</c:v>
                </c:pt>
                <c:pt idx="6441">
                  <c:v>644100</c:v>
                </c:pt>
                <c:pt idx="6442">
                  <c:v>644200</c:v>
                </c:pt>
                <c:pt idx="6443">
                  <c:v>644300</c:v>
                </c:pt>
                <c:pt idx="6444">
                  <c:v>644400</c:v>
                </c:pt>
                <c:pt idx="6445">
                  <c:v>644500</c:v>
                </c:pt>
                <c:pt idx="6446">
                  <c:v>644600</c:v>
                </c:pt>
                <c:pt idx="6447">
                  <c:v>644700</c:v>
                </c:pt>
                <c:pt idx="6448">
                  <c:v>644800</c:v>
                </c:pt>
                <c:pt idx="6449">
                  <c:v>644900</c:v>
                </c:pt>
                <c:pt idx="6450">
                  <c:v>645000</c:v>
                </c:pt>
                <c:pt idx="6451">
                  <c:v>645100</c:v>
                </c:pt>
                <c:pt idx="6452">
                  <c:v>645200</c:v>
                </c:pt>
                <c:pt idx="6453">
                  <c:v>645300</c:v>
                </c:pt>
                <c:pt idx="6454">
                  <c:v>645400</c:v>
                </c:pt>
                <c:pt idx="6455">
                  <c:v>645500</c:v>
                </c:pt>
                <c:pt idx="6456">
                  <c:v>645600</c:v>
                </c:pt>
                <c:pt idx="6457">
                  <c:v>645700</c:v>
                </c:pt>
                <c:pt idx="6458">
                  <c:v>645800</c:v>
                </c:pt>
                <c:pt idx="6459">
                  <c:v>645900</c:v>
                </c:pt>
                <c:pt idx="6460">
                  <c:v>646000</c:v>
                </c:pt>
                <c:pt idx="6461">
                  <c:v>646100</c:v>
                </c:pt>
                <c:pt idx="6462">
                  <c:v>646200</c:v>
                </c:pt>
                <c:pt idx="6463">
                  <c:v>646300</c:v>
                </c:pt>
                <c:pt idx="6464">
                  <c:v>646400</c:v>
                </c:pt>
                <c:pt idx="6465">
                  <c:v>646500</c:v>
                </c:pt>
                <c:pt idx="6466">
                  <c:v>646600</c:v>
                </c:pt>
                <c:pt idx="6467">
                  <c:v>646700</c:v>
                </c:pt>
                <c:pt idx="6468">
                  <c:v>646800</c:v>
                </c:pt>
                <c:pt idx="6469">
                  <c:v>646900</c:v>
                </c:pt>
                <c:pt idx="6470">
                  <c:v>647000</c:v>
                </c:pt>
                <c:pt idx="6471">
                  <c:v>647100</c:v>
                </c:pt>
                <c:pt idx="6472">
                  <c:v>647200</c:v>
                </c:pt>
                <c:pt idx="6473">
                  <c:v>647300</c:v>
                </c:pt>
                <c:pt idx="6474">
                  <c:v>647400</c:v>
                </c:pt>
                <c:pt idx="6475">
                  <c:v>647500</c:v>
                </c:pt>
                <c:pt idx="6476">
                  <c:v>647600</c:v>
                </c:pt>
                <c:pt idx="6477">
                  <c:v>647700</c:v>
                </c:pt>
                <c:pt idx="6478">
                  <c:v>647800</c:v>
                </c:pt>
                <c:pt idx="6479">
                  <c:v>647900</c:v>
                </c:pt>
                <c:pt idx="6480">
                  <c:v>648000</c:v>
                </c:pt>
                <c:pt idx="6481">
                  <c:v>648100</c:v>
                </c:pt>
                <c:pt idx="6482">
                  <c:v>648200</c:v>
                </c:pt>
                <c:pt idx="6483">
                  <c:v>648300</c:v>
                </c:pt>
                <c:pt idx="6484">
                  <c:v>648400</c:v>
                </c:pt>
                <c:pt idx="6485">
                  <c:v>648500</c:v>
                </c:pt>
                <c:pt idx="6486">
                  <c:v>648600</c:v>
                </c:pt>
                <c:pt idx="6487">
                  <c:v>648700</c:v>
                </c:pt>
                <c:pt idx="6488">
                  <c:v>648800</c:v>
                </c:pt>
                <c:pt idx="6489">
                  <c:v>648900</c:v>
                </c:pt>
                <c:pt idx="6490">
                  <c:v>649000</c:v>
                </c:pt>
                <c:pt idx="6491">
                  <c:v>649100</c:v>
                </c:pt>
                <c:pt idx="6492">
                  <c:v>649200</c:v>
                </c:pt>
                <c:pt idx="6493">
                  <c:v>649300</c:v>
                </c:pt>
                <c:pt idx="6494">
                  <c:v>649400</c:v>
                </c:pt>
                <c:pt idx="6495">
                  <c:v>649500</c:v>
                </c:pt>
                <c:pt idx="6496">
                  <c:v>649600</c:v>
                </c:pt>
                <c:pt idx="6497">
                  <c:v>649700</c:v>
                </c:pt>
                <c:pt idx="6498">
                  <c:v>649800</c:v>
                </c:pt>
                <c:pt idx="6499">
                  <c:v>649900</c:v>
                </c:pt>
                <c:pt idx="6500">
                  <c:v>650000</c:v>
                </c:pt>
                <c:pt idx="6501">
                  <c:v>650100</c:v>
                </c:pt>
                <c:pt idx="6502">
                  <c:v>650200</c:v>
                </c:pt>
                <c:pt idx="6503">
                  <c:v>650300</c:v>
                </c:pt>
                <c:pt idx="6504">
                  <c:v>650400</c:v>
                </c:pt>
                <c:pt idx="6505">
                  <c:v>650500</c:v>
                </c:pt>
                <c:pt idx="6506">
                  <c:v>650600</c:v>
                </c:pt>
                <c:pt idx="6507">
                  <c:v>650700</c:v>
                </c:pt>
                <c:pt idx="6508">
                  <c:v>650800</c:v>
                </c:pt>
                <c:pt idx="6509">
                  <c:v>650900</c:v>
                </c:pt>
                <c:pt idx="6510">
                  <c:v>651000</c:v>
                </c:pt>
                <c:pt idx="6511">
                  <c:v>651100</c:v>
                </c:pt>
                <c:pt idx="6512">
                  <c:v>651200</c:v>
                </c:pt>
                <c:pt idx="6513">
                  <c:v>651300</c:v>
                </c:pt>
                <c:pt idx="6514">
                  <c:v>651400</c:v>
                </c:pt>
                <c:pt idx="6515">
                  <c:v>651500</c:v>
                </c:pt>
                <c:pt idx="6516">
                  <c:v>651600</c:v>
                </c:pt>
                <c:pt idx="6517">
                  <c:v>651700</c:v>
                </c:pt>
                <c:pt idx="6518">
                  <c:v>651800</c:v>
                </c:pt>
                <c:pt idx="6519">
                  <c:v>651900</c:v>
                </c:pt>
                <c:pt idx="6520">
                  <c:v>652000</c:v>
                </c:pt>
                <c:pt idx="6521">
                  <c:v>652100</c:v>
                </c:pt>
                <c:pt idx="6522">
                  <c:v>652200</c:v>
                </c:pt>
                <c:pt idx="6523">
                  <c:v>652300</c:v>
                </c:pt>
                <c:pt idx="6524">
                  <c:v>652400</c:v>
                </c:pt>
                <c:pt idx="6525">
                  <c:v>652500</c:v>
                </c:pt>
                <c:pt idx="6526">
                  <c:v>652600</c:v>
                </c:pt>
                <c:pt idx="6527">
                  <c:v>652700</c:v>
                </c:pt>
                <c:pt idx="6528">
                  <c:v>652800</c:v>
                </c:pt>
                <c:pt idx="6529">
                  <c:v>652900</c:v>
                </c:pt>
                <c:pt idx="6530">
                  <c:v>653000</c:v>
                </c:pt>
                <c:pt idx="6531">
                  <c:v>653100</c:v>
                </c:pt>
                <c:pt idx="6532">
                  <c:v>653200</c:v>
                </c:pt>
                <c:pt idx="6533">
                  <c:v>653300</c:v>
                </c:pt>
                <c:pt idx="6534">
                  <c:v>653400</c:v>
                </c:pt>
                <c:pt idx="6535">
                  <c:v>653500</c:v>
                </c:pt>
                <c:pt idx="6536">
                  <c:v>653600</c:v>
                </c:pt>
                <c:pt idx="6537">
                  <c:v>653700</c:v>
                </c:pt>
                <c:pt idx="6538">
                  <c:v>653800</c:v>
                </c:pt>
                <c:pt idx="6539">
                  <c:v>653900</c:v>
                </c:pt>
                <c:pt idx="6540">
                  <c:v>654000</c:v>
                </c:pt>
                <c:pt idx="6541">
                  <c:v>654100</c:v>
                </c:pt>
                <c:pt idx="6542">
                  <c:v>654200</c:v>
                </c:pt>
                <c:pt idx="6543">
                  <c:v>654300</c:v>
                </c:pt>
                <c:pt idx="6544">
                  <c:v>654400</c:v>
                </c:pt>
                <c:pt idx="6545">
                  <c:v>654500</c:v>
                </c:pt>
                <c:pt idx="6546">
                  <c:v>654600</c:v>
                </c:pt>
                <c:pt idx="6547">
                  <c:v>654700</c:v>
                </c:pt>
                <c:pt idx="6548">
                  <c:v>654800</c:v>
                </c:pt>
                <c:pt idx="6549">
                  <c:v>654900</c:v>
                </c:pt>
                <c:pt idx="6550">
                  <c:v>655000</c:v>
                </c:pt>
                <c:pt idx="6551">
                  <c:v>655100</c:v>
                </c:pt>
                <c:pt idx="6552">
                  <c:v>655200</c:v>
                </c:pt>
                <c:pt idx="6553">
                  <c:v>655300</c:v>
                </c:pt>
                <c:pt idx="6554">
                  <c:v>655400</c:v>
                </c:pt>
                <c:pt idx="6555">
                  <c:v>655500</c:v>
                </c:pt>
                <c:pt idx="6556">
                  <c:v>655600</c:v>
                </c:pt>
                <c:pt idx="6557">
                  <c:v>655700</c:v>
                </c:pt>
                <c:pt idx="6558">
                  <c:v>655800</c:v>
                </c:pt>
                <c:pt idx="6559">
                  <c:v>655900</c:v>
                </c:pt>
                <c:pt idx="6560">
                  <c:v>656000</c:v>
                </c:pt>
                <c:pt idx="6561">
                  <c:v>656100</c:v>
                </c:pt>
                <c:pt idx="6562">
                  <c:v>656200</c:v>
                </c:pt>
                <c:pt idx="6563">
                  <c:v>656300</c:v>
                </c:pt>
                <c:pt idx="6564">
                  <c:v>656400</c:v>
                </c:pt>
                <c:pt idx="6565">
                  <c:v>656500</c:v>
                </c:pt>
                <c:pt idx="6566">
                  <c:v>656600</c:v>
                </c:pt>
                <c:pt idx="6567">
                  <c:v>656700</c:v>
                </c:pt>
                <c:pt idx="6568">
                  <c:v>656800</c:v>
                </c:pt>
                <c:pt idx="6569">
                  <c:v>656900</c:v>
                </c:pt>
                <c:pt idx="6570">
                  <c:v>657000</c:v>
                </c:pt>
                <c:pt idx="6571">
                  <c:v>657100</c:v>
                </c:pt>
                <c:pt idx="6572">
                  <c:v>657200</c:v>
                </c:pt>
                <c:pt idx="6573">
                  <c:v>657300</c:v>
                </c:pt>
                <c:pt idx="6574">
                  <c:v>657400</c:v>
                </c:pt>
                <c:pt idx="6575">
                  <c:v>657500</c:v>
                </c:pt>
                <c:pt idx="6576">
                  <c:v>657600</c:v>
                </c:pt>
                <c:pt idx="6577">
                  <c:v>657700</c:v>
                </c:pt>
                <c:pt idx="6578">
                  <c:v>657800</c:v>
                </c:pt>
                <c:pt idx="6579">
                  <c:v>657900</c:v>
                </c:pt>
                <c:pt idx="6580">
                  <c:v>658000</c:v>
                </c:pt>
                <c:pt idx="6581">
                  <c:v>658100</c:v>
                </c:pt>
                <c:pt idx="6582">
                  <c:v>658200</c:v>
                </c:pt>
                <c:pt idx="6583">
                  <c:v>658300</c:v>
                </c:pt>
                <c:pt idx="6584">
                  <c:v>658400</c:v>
                </c:pt>
                <c:pt idx="6585">
                  <c:v>658500</c:v>
                </c:pt>
                <c:pt idx="6586">
                  <c:v>658600</c:v>
                </c:pt>
                <c:pt idx="6587">
                  <c:v>658700</c:v>
                </c:pt>
                <c:pt idx="6588">
                  <c:v>658800</c:v>
                </c:pt>
                <c:pt idx="6589">
                  <c:v>658900</c:v>
                </c:pt>
                <c:pt idx="6590">
                  <c:v>659000</c:v>
                </c:pt>
                <c:pt idx="6591">
                  <c:v>659100</c:v>
                </c:pt>
                <c:pt idx="6592">
                  <c:v>659200</c:v>
                </c:pt>
                <c:pt idx="6593">
                  <c:v>659300</c:v>
                </c:pt>
                <c:pt idx="6594">
                  <c:v>659400</c:v>
                </c:pt>
                <c:pt idx="6595">
                  <c:v>659500</c:v>
                </c:pt>
                <c:pt idx="6596">
                  <c:v>659600</c:v>
                </c:pt>
                <c:pt idx="6597">
                  <c:v>659700</c:v>
                </c:pt>
                <c:pt idx="6598">
                  <c:v>659800</c:v>
                </c:pt>
                <c:pt idx="6599">
                  <c:v>659900</c:v>
                </c:pt>
                <c:pt idx="6600">
                  <c:v>660000</c:v>
                </c:pt>
                <c:pt idx="6601">
                  <c:v>660100</c:v>
                </c:pt>
                <c:pt idx="6602">
                  <c:v>660200</c:v>
                </c:pt>
                <c:pt idx="6603">
                  <c:v>660300</c:v>
                </c:pt>
                <c:pt idx="6604">
                  <c:v>660400</c:v>
                </c:pt>
                <c:pt idx="6605">
                  <c:v>660500</c:v>
                </c:pt>
                <c:pt idx="6606">
                  <c:v>660600</c:v>
                </c:pt>
                <c:pt idx="6607">
                  <c:v>660700</c:v>
                </c:pt>
                <c:pt idx="6608">
                  <c:v>660800</c:v>
                </c:pt>
                <c:pt idx="6609">
                  <c:v>660900</c:v>
                </c:pt>
                <c:pt idx="6610">
                  <c:v>661000</c:v>
                </c:pt>
                <c:pt idx="6611">
                  <c:v>661100</c:v>
                </c:pt>
                <c:pt idx="6612">
                  <c:v>661200</c:v>
                </c:pt>
                <c:pt idx="6613">
                  <c:v>661300</c:v>
                </c:pt>
                <c:pt idx="6614">
                  <c:v>661400</c:v>
                </c:pt>
                <c:pt idx="6615">
                  <c:v>661500</c:v>
                </c:pt>
                <c:pt idx="6616">
                  <c:v>661600</c:v>
                </c:pt>
                <c:pt idx="6617">
                  <c:v>661700</c:v>
                </c:pt>
                <c:pt idx="6618">
                  <c:v>661800</c:v>
                </c:pt>
                <c:pt idx="6619">
                  <c:v>661900</c:v>
                </c:pt>
                <c:pt idx="6620">
                  <c:v>662000</c:v>
                </c:pt>
                <c:pt idx="6621">
                  <c:v>662100</c:v>
                </c:pt>
                <c:pt idx="6622">
                  <c:v>662200</c:v>
                </c:pt>
                <c:pt idx="6623">
                  <c:v>662300</c:v>
                </c:pt>
                <c:pt idx="6624">
                  <c:v>662400</c:v>
                </c:pt>
                <c:pt idx="6625">
                  <c:v>662500</c:v>
                </c:pt>
                <c:pt idx="6626">
                  <c:v>662600</c:v>
                </c:pt>
                <c:pt idx="6627">
                  <c:v>662700</c:v>
                </c:pt>
                <c:pt idx="6628">
                  <c:v>662800</c:v>
                </c:pt>
                <c:pt idx="6629">
                  <c:v>662900</c:v>
                </c:pt>
                <c:pt idx="6630">
                  <c:v>663000</c:v>
                </c:pt>
                <c:pt idx="6631">
                  <c:v>663100</c:v>
                </c:pt>
                <c:pt idx="6632">
                  <c:v>663200</c:v>
                </c:pt>
                <c:pt idx="6633">
                  <c:v>663300</c:v>
                </c:pt>
                <c:pt idx="6634">
                  <c:v>663400</c:v>
                </c:pt>
                <c:pt idx="6635">
                  <c:v>663500</c:v>
                </c:pt>
                <c:pt idx="6636">
                  <c:v>663600</c:v>
                </c:pt>
                <c:pt idx="6637">
                  <c:v>663700</c:v>
                </c:pt>
                <c:pt idx="6638">
                  <c:v>663800</c:v>
                </c:pt>
                <c:pt idx="6639">
                  <c:v>663900</c:v>
                </c:pt>
                <c:pt idx="6640">
                  <c:v>664000</c:v>
                </c:pt>
                <c:pt idx="6641">
                  <c:v>664100</c:v>
                </c:pt>
                <c:pt idx="6642">
                  <c:v>664200</c:v>
                </c:pt>
                <c:pt idx="6643">
                  <c:v>664300</c:v>
                </c:pt>
                <c:pt idx="6644">
                  <c:v>664400</c:v>
                </c:pt>
                <c:pt idx="6645">
                  <c:v>664500</c:v>
                </c:pt>
                <c:pt idx="6646">
                  <c:v>664600</c:v>
                </c:pt>
                <c:pt idx="6647">
                  <c:v>664700</c:v>
                </c:pt>
                <c:pt idx="6648">
                  <c:v>664800</c:v>
                </c:pt>
                <c:pt idx="6649">
                  <c:v>664900</c:v>
                </c:pt>
                <c:pt idx="6650">
                  <c:v>665000</c:v>
                </c:pt>
                <c:pt idx="6651">
                  <c:v>665100</c:v>
                </c:pt>
                <c:pt idx="6652">
                  <c:v>665200</c:v>
                </c:pt>
                <c:pt idx="6653">
                  <c:v>665300</c:v>
                </c:pt>
                <c:pt idx="6654">
                  <c:v>665400</c:v>
                </c:pt>
                <c:pt idx="6655">
                  <c:v>665500</c:v>
                </c:pt>
                <c:pt idx="6656">
                  <c:v>665600</c:v>
                </c:pt>
                <c:pt idx="6657">
                  <c:v>665700</c:v>
                </c:pt>
                <c:pt idx="6658">
                  <c:v>665800</c:v>
                </c:pt>
                <c:pt idx="6659">
                  <c:v>665900</c:v>
                </c:pt>
                <c:pt idx="6660">
                  <c:v>666000</c:v>
                </c:pt>
                <c:pt idx="6661">
                  <c:v>666100</c:v>
                </c:pt>
                <c:pt idx="6662">
                  <c:v>666200</c:v>
                </c:pt>
                <c:pt idx="6663">
                  <c:v>666300</c:v>
                </c:pt>
                <c:pt idx="6664">
                  <c:v>666400</c:v>
                </c:pt>
                <c:pt idx="6665">
                  <c:v>666500</c:v>
                </c:pt>
                <c:pt idx="6666">
                  <c:v>666600</c:v>
                </c:pt>
                <c:pt idx="6667">
                  <c:v>666700</c:v>
                </c:pt>
                <c:pt idx="6668">
                  <c:v>666800</c:v>
                </c:pt>
                <c:pt idx="6669">
                  <c:v>666900</c:v>
                </c:pt>
                <c:pt idx="6670">
                  <c:v>667000</c:v>
                </c:pt>
                <c:pt idx="6671">
                  <c:v>667100</c:v>
                </c:pt>
                <c:pt idx="6672">
                  <c:v>667200</c:v>
                </c:pt>
                <c:pt idx="6673">
                  <c:v>667300</c:v>
                </c:pt>
                <c:pt idx="6674">
                  <c:v>667400</c:v>
                </c:pt>
                <c:pt idx="6675">
                  <c:v>667500</c:v>
                </c:pt>
                <c:pt idx="6676">
                  <c:v>667600</c:v>
                </c:pt>
                <c:pt idx="6677">
                  <c:v>667700</c:v>
                </c:pt>
                <c:pt idx="6678">
                  <c:v>667800</c:v>
                </c:pt>
                <c:pt idx="6679">
                  <c:v>667900</c:v>
                </c:pt>
                <c:pt idx="6680">
                  <c:v>668000</c:v>
                </c:pt>
                <c:pt idx="6681">
                  <c:v>668100</c:v>
                </c:pt>
                <c:pt idx="6682">
                  <c:v>668200</c:v>
                </c:pt>
                <c:pt idx="6683">
                  <c:v>668300</c:v>
                </c:pt>
                <c:pt idx="6684">
                  <c:v>668400</c:v>
                </c:pt>
                <c:pt idx="6685">
                  <c:v>668500</c:v>
                </c:pt>
                <c:pt idx="6686">
                  <c:v>668600</c:v>
                </c:pt>
                <c:pt idx="6687">
                  <c:v>668700</c:v>
                </c:pt>
                <c:pt idx="6688">
                  <c:v>668800</c:v>
                </c:pt>
                <c:pt idx="6689">
                  <c:v>668900</c:v>
                </c:pt>
                <c:pt idx="6690">
                  <c:v>669000</c:v>
                </c:pt>
                <c:pt idx="6691">
                  <c:v>669100</c:v>
                </c:pt>
                <c:pt idx="6692">
                  <c:v>669200</c:v>
                </c:pt>
                <c:pt idx="6693">
                  <c:v>669300</c:v>
                </c:pt>
                <c:pt idx="6694">
                  <c:v>669400</c:v>
                </c:pt>
                <c:pt idx="6695">
                  <c:v>669500</c:v>
                </c:pt>
                <c:pt idx="6696">
                  <c:v>669600</c:v>
                </c:pt>
                <c:pt idx="6697">
                  <c:v>669700</c:v>
                </c:pt>
                <c:pt idx="6698">
                  <c:v>669800</c:v>
                </c:pt>
                <c:pt idx="6699">
                  <c:v>669900</c:v>
                </c:pt>
                <c:pt idx="6700">
                  <c:v>670000</c:v>
                </c:pt>
                <c:pt idx="6701">
                  <c:v>670100</c:v>
                </c:pt>
                <c:pt idx="6702">
                  <c:v>670200</c:v>
                </c:pt>
                <c:pt idx="6703">
                  <c:v>670300</c:v>
                </c:pt>
                <c:pt idx="6704">
                  <c:v>670400</c:v>
                </c:pt>
                <c:pt idx="6705">
                  <c:v>670500</c:v>
                </c:pt>
                <c:pt idx="6706">
                  <c:v>670600</c:v>
                </c:pt>
                <c:pt idx="6707">
                  <c:v>670700</c:v>
                </c:pt>
                <c:pt idx="6708">
                  <c:v>670800</c:v>
                </c:pt>
                <c:pt idx="6709">
                  <c:v>670900</c:v>
                </c:pt>
                <c:pt idx="6710">
                  <c:v>671000</c:v>
                </c:pt>
                <c:pt idx="6711">
                  <c:v>671100</c:v>
                </c:pt>
                <c:pt idx="6712">
                  <c:v>671200</c:v>
                </c:pt>
                <c:pt idx="6713">
                  <c:v>671300</c:v>
                </c:pt>
                <c:pt idx="6714">
                  <c:v>671400</c:v>
                </c:pt>
                <c:pt idx="6715">
                  <c:v>671500</c:v>
                </c:pt>
                <c:pt idx="6716">
                  <c:v>671600</c:v>
                </c:pt>
                <c:pt idx="6717">
                  <c:v>671700</c:v>
                </c:pt>
                <c:pt idx="6718">
                  <c:v>671800</c:v>
                </c:pt>
                <c:pt idx="6719">
                  <c:v>671900</c:v>
                </c:pt>
                <c:pt idx="6720">
                  <c:v>672000</c:v>
                </c:pt>
                <c:pt idx="6721">
                  <c:v>672100</c:v>
                </c:pt>
                <c:pt idx="6722">
                  <c:v>672200</c:v>
                </c:pt>
                <c:pt idx="6723">
                  <c:v>672300</c:v>
                </c:pt>
                <c:pt idx="6724">
                  <c:v>672400</c:v>
                </c:pt>
                <c:pt idx="6725">
                  <c:v>672500</c:v>
                </c:pt>
                <c:pt idx="6726">
                  <c:v>672600</c:v>
                </c:pt>
                <c:pt idx="6727">
                  <c:v>672700</c:v>
                </c:pt>
                <c:pt idx="6728">
                  <c:v>672800</c:v>
                </c:pt>
                <c:pt idx="6729">
                  <c:v>672900</c:v>
                </c:pt>
                <c:pt idx="6730">
                  <c:v>673000</c:v>
                </c:pt>
                <c:pt idx="6731">
                  <c:v>673100</c:v>
                </c:pt>
                <c:pt idx="6732">
                  <c:v>673200</c:v>
                </c:pt>
                <c:pt idx="6733">
                  <c:v>673300</c:v>
                </c:pt>
                <c:pt idx="6734">
                  <c:v>673400</c:v>
                </c:pt>
                <c:pt idx="6735">
                  <c:v>673500</c:v>
                </c:pt>
                <c:pt idx="6736">
                  <c:v>673600</c:v>
                </c:pt>
                <c:pt idx="6737">
                  <c:v>673700</c:v>
                </c:pt>
                <c:pt idx="6738">
                  <c:v>673800</c:v>
                </c:pt>
                <c:pt idx="6739">
                  <c:v>673900</c:v>
                </c:pt>
                <c:pt idx="6740">
                  <c:v>674000</c:v>
                </c:pt>
                <c:pt idx="6741">
                  <c:v>674100</c:v>
                </c:pt>
                <c:pt idx="6742">
                  <c:v>674200</c:v>
                </c:pt>
                <c:pt idx="6743">
                  <c:v>674300</c:v>
                </c:pt>
                <c:pt idx="6744">
                  <c:v>674400</c:v>
                </c:pt>
                <c:pt idx="6745">
                  <c:v>674500</c:v>
                </c:pt>
                <c:pt idx="6746">
                  <c:v>674600</c:v>
                </c:pt>
                <c:pt idx="6747">
                  <c:v>674700</c:v>
                </c:pt>
                <c:pt idx="6748">
                  <c:v>674800</c:v>
                </c:pt>
                <c:pt idx="6749">
                  <c:v>674900</c:v>
                </c:pt>
                <c:pt idx="6750">
                  <c:v>675000</c:v>
                </c:pt>
                <c:pt idx="6751">
                  <c:v>675100</c:v>
                </c:pt>
                <c:pt idx="6752">
                  <c:v>675200</c:v>
                </c:pt>
                <c:pt idx="6753">
                  <c:v>675300</c:v>
                </c:pt>
                <c:pt idx="6754">
                  <c:v>675400</c:v>
                </c:pt>
                <c:pt idx="6755">
                  <c:v>675500</c:v>
                </c:pt>
                <c:pt idx="6756">
                  <c:v>675600</c:v>
                </c:pt>
                <c:pt idx="6757">
                  <c:v>675700</c:v>
                </c:pt>
                <c:pt idx="6758">
                  <c:v>675800</c:v>
                </c:pt>
                <c:pt idx="6759">
                  <c:v>675900</c:v>
                </c:pt>
                <c:pt idx="6760">
                  <c:v>676000</c:v>
                </c:pt>
                <c:pt idx="6761">
                  <c:v>676100</c:v>
                </c:pt>
                <c:pt idx="6762">
                  <c:v>676200</c:v>
                </c:pt>
                <c:pt idx="6763">
                  <c:v>676300</c:v>
                </c:pt>
                <c:pt idx="6764">
                  <c:v>676400</c:v>
                </c:pt>
                <c:pt idx="6765">
                  <c:v>676500</c:v>
                </c:pt>
                <c:pt idx="6766">
                  <c:v>676600</c:v>
                </c:pt>
                <c:pt idx="6767">
                  <c:v>676700</c:v>
                </c:pt>
                <c:pt idx="6768">
                  <c:v>676800</c:v>
                </c:pt>
                <c:pt idx="6769">
                  <c:v>676900</c:v>
                </c:pt>
                <c:pt idx="6770">
                  <c:v>677000</c:v>
                </c:pt>
                <c:pt idx="6771">
                  <c:v>677100</c:v>
                </c:pt>
                <c:pt idx="6772">
                  <c:v>677200</c:v>
                </c:pt>
                <c:pt idx="6773">
                  <c:v>677300</c:v>
                </c:pt>
                <c:pt idx="6774">
                  <c:v>677400</c:v>
                </c:pt>
                <c:pt idx="6775">
                  <c:v>677500</c:v>
                </c:pt>
                <c:pt idx="6776">
                  <c:v>677600</c:v>
                </c:pt>
                <c:pt idx="6777">
                  <c:v>677700</c:v>
                </c:pt>
                <c:pt idx="6778">
                  <c:v>677800</c:v>
                </c:pt>
                <c:pt idx="6779">
                  <c:v>677900</c:v>
                </c:pt>
                <c:pt idx="6780">
                  <c:v>678000</c:v>
                </c:pt>
                <c:pt idx="6781">
                  <c:v>678100</c:v>
                </c:pt>
                <c:pt idx="6782">
                  <c:v>678200</c:v>
                </c:pt>
                <c:pt idx="6783">
                  <c:v>678300</c:v>
                </c:pt>
                <c:pt idx="6784">
                  <c:v>678400</c:v>
                </c:pt>
                <c:pt idx="6785">
                  <c:v>678500</c:v>
                </c:pt>
                <c:pt idx="6786">
                  <c:v>678600</c:v>
                </c:pt>
                <c:pt idx="6787">
                  <c:v>678700</c:v>
                </c:pt>
                <c:pt idx="6788">
                  <c:v>678800</c:v>
                </c:pt>
                <c:pt idx="6789">
                  <c:v>678900</c:v>
                </c:pt>
                <c:pt idx="6790">
                  <c:v>679000</c:v>
                </c:pt>
                <c:pt idx="6791">
                  <c:v>679100</c:v>
                </c:pt>
                <c:pt idx="6792">
                  <c:v>679200</c:v>
                </c:pt>
                <c:pt idx="6793">
                  <c:v>679300</c:v>
                </c:pt>
                <c:pt idx="6794">
                  <c:v>679400</c:v>
                </c:pt>
                <c:pt idx="6795">
                  <c:v>679500</c:v>
                </c:pt>
                <c:pt idx="6796">
                  <c:v>679600</c:v>
                </c:pt>
                <c:pt idx="6797">
                  <c:v>679700</c:v>
                </c:pt>
                <c:pt idx="6798">
                  <c:v>679800</c:v>
                </c:pt>
                <c:pt idx="6799">
                  <c:v>679900</c:v>
                </c:pt>
                <c:pt idx="6800">
                  <c:v>680000</c:v>
                </c:pt>
                <c:pt idx="6801">
                  <c:v>680100</c:v>
                </c:pt>
                <c:pt idx="6802">
                  <c:v>680200</c:v>
                </c:pt>
                <c:pt idx="6803">
                  <c:v>680300</c:v>
                </c:pt>
                <c:pt idx="6804">
                  <c:v>680400</c:v>
                </c:pt>
                <c:pt idx="6805">
                  <c:v>680500</c:v>
                </c:pt>
                <c:pt idx="6806">
                  <c:v>680600</c:v>
                </c:pt>
                <c:pt idx="6807">
                  <c:v>680700</c:v>
                </c:pt>
                <c:pt idx="6808">
                  <c:v>680800</c:v>
                </c:pt>
                <c:pt idx="6809">
                  <c:v>680900</c:v>
                </c:pt>
                <c:pt idx="6810">
                  <c:v>681000</c:v>
                </c:pt>
                <c:pt idx="6811">
                  <c:v>681100</c:v>
                </c:pt>
                <c:pt idx="6812">
                  <c:v>681200</c:v>
                </c:pt>
                <c:pt idx="6813">
                  <c:v>681300</c:v>
                </c:pt>
                <c:pt idx="6814">
                  <c:v>681400</c:v>
                </c:pt>
                <c:pt idx="6815">
                  <c:v>681500</c:v>
                </c:pt>
                <c:pt idx="6816">
                  <c:v>681600</c:v>
                </c:pt>
                <c:pt idx="6817">
                  <c:v>681700</c:v>
                </c:pt>
                <c:pt idx="6818">
                  <c:v>681800</c:v>
                </c:pt>
                <c:pt idx="6819">
                  <c:v>681900</c:v>
                </c:pt>
                <c:pt idx="6820">
                  <c:v>682000</c:v>
                </c:pt>
                <c:pt idx="6821">
                  <c:v>682100</c:v>
                </c:pt>
                <c:pt idx="6822">
                  <c:v>682200</c:v>
                </c:pt>
                <c:pt idx="6823">
                  <c:v>682300</c:v>
                </c:pt>
                <c:pt idx="6824">
                  <c:v>682400</c:v>
                </c:pt>
                <c:pt idx="6825">
                  <c:v>682500</c:v>
                </c:pt>
                <c:pt idx="6826">
                  <c:v>682600</c:v>
                </c:pt>
                <c:pt idx="6827">
                  <c:v>682700</c:v>
                </c:pt>
                <c:pt idx="6828">
                  <c:v>682800</c:v>
                </c:pt>
                <c:pt idx="6829">
                  <c:v>682900</c:v>
                </c:pt>
                <c:pt idx="6830">
                  <c:v>683000</c:v>
                </c:pt>
                <c:pt idx="6831">
                  <c:v>683100</c:v>
                </c:pt>
                <c:pt idx="6832">
                  <c:v>683200</c:v>
                </c:pt>
                <c:pt idx="6833">
                  <c:v>683300</c:v>
                </c:pt>
                <c:pt idx="6834">
                  <c:v>683400</c:v>
                </c:pt>
                <c:pt idx="6835">
                  <c:v>683500</c:v>
                </c:pt>
                <c:pt idx="6836">
                  <c:v>683600</c:v>
                </c:pt>
                <c:pt idx="6837">
                  <c:v>683700</c:v>
                </c:pt>
                <c:pt idx="6838">
                  <c:v>683800</c:v>
                </c:pt>
                <c:pt idx="6839">
                  <c:v>683900</c:v>
                </c:pt>
                <c:pt idx="6840">
                  <c:v>684000</c:v>
                </c:pt>
                <c:pt idx="6841">
                  <c:v>684100</c:v>
                </c:pt>
                <c:pt idx="6842">
                  <c:v>684200</c:v>
                </c:pt>
                <c:pt idx="6843">
                  <c:v>684300</c:v>
                </c:pt>
                <c:pt idx="6844">
                  <c:v>684400</c:v>
                </c:pt>
                <c:pt idx="6845">
                  <c:v>684500</c:v>
                </c:pt>
                <c:pt idx="6846">
                  <c:v>684600</c:v>
                </c:pt>
                <c:pt idx="6847">
                  <c:v>684700</c:v>
                </c:pt>
                <c:pt idx="6848">
                  <c:v>684800</c:v>
                </c:pt>
                <c:pt idx="6849">
                  <c:v>684900</c:v>
                </c:pt>
                <c:pt idx="6850">
                  <c:v>685000</c:v>
                </c:pt>
                <c:pt idx="6851">
                  <c:v>685100</c:v>
                </c:pt>
                <c:pt idx="6852">
                  <c:v>685200</c:v>
                </c:pt>
                <c:pt idx="6853">
                  <c:v>685300</c:v>
                </c:pt>
                <c:pt idx="6854">
                  <c:v>685400</c:v>
                </c:pt>
                <c:pt idx="6855">
                  <c:v>685500</c:v>
                </c:pt>
                <c:pt idx="6856">
                  <c:v>685600</c:v>
                </c:pt>
                <c:pt idx="6857">
                  <c:v>685700</c:v>
                </c:pt>
                <c:pt idx="6858">
                  <c:v>685800</c:v>
                </c:pt>
                <c:pt idx="6859">
                  <c:v>685900</c:v>
                </c:pt>
                <c:pt idx="6860">
                  <c:v>686000</c:v>
                </c:pt>
                <c:pt idx="6861">
                  <c:v>686100</c:v>
                </c:pt>
                <c:pt idx="6862">
                  <c:v>686200</c:v>
                </c:pt>
                <c:pt idx="6863">
                  <c:v>686300</c:v>
                </c:pt>
                <c:pt idx="6864">
                  <c:v>686400</c:v>
                </c:pt>
                <c:pt idx="6865">
                  <c:v>686500</c:v>
                </c:pt>
                <c:pt idx="6866">
                  <c:v>686600</c:v>
                </c:pt>
                <c:pt idx="6867">
                  <c:v>686700</c:v>
                </c:pt>
                <c:pt idx="6868">
                  <c:v>686800</c:v>
                </c:pt>
                <c:pt idx="6869">
                  <c:v>686900</c:v>
                </c:pt>
                <c:pt idx="6870">
                  <c:v>687000</c:v>
                </c:pt>
                <c:pt idx="6871">
                  <c:v>687100</c:v>
                </c:pt>
                <c:pt idx="6872">
                  <c:v>687200</c:v>
                </c:pt>
                <c:pt idx="6873">
                  <c:v>687300</c:v>
                </c:pt>
                <c:pt idx="6874">
                  <c:v>687400</c:v>
                </c:pt>
                <c:pt idx="6875">
                  <c:v>687500</c:v>
                </c:pt>
                <c:pt idx="6876">
                  <c:v>687600</c:v>
                </c:pt>
                <c:pt idx="6877">
                  <c:v>687700</c:v>
                </c:pt>
                <c:pt idx="6878">
                  <c:v>687800</c:v>
                </c:pt>
                <c:pt idx="6879">
                  <c:v>687900</c:v>
                </c:pt>
                <c:pt idx="6880">
                  <c:v>688000</c:v>
                </c:pt>
                <c:pt idx="6881">
                  <c:v>688100</c:v>
                </c:pt>
                <c:pt idx="6882">
                  <c:v>688200</c:v>
                </c:pt>
                <c:pt idx="6883">
                  <c:v>688300</c:v>
                </c:pt>
                <c:pt idx="6884">
                  <c:v>688400</c:v>
                </c:pt>
                <c:pt idx="6885">
                  <c:v>688500</c:v>
                </c:pt>
                <c:pt idx="6886">
                  <c:v>688600</c:v>
                </c:pt>
                <c:pt idx="6887">
                  <c:v>688700</c:v>
                </c:pt>
                <c:pt idx="6888">
                  <c:v>688800</c:v>
                </c:pt>
                <c:pt idx="6889">
                  <c:v>688900</c:v>
                </c:pt>
                <c:pt idx="6890">
                  <c:v>689000</c:v>
                </c:pt>
                <c:pt idx="6891">
                  <c:v>689100</c:v>
                </c:pt>
                <c:pt idx="6892">
                  <c:v>689200</c:v>
                </c:pt>
                <c:pt idx="6893">
                  <c:v>689300</c:v>
                </c:pt>
                <c:pt idx="6894">
                  <c:v>689400</c:v>
                </c:pt>
                <c:pt idx="6895">
                  <c:v>689500</c:v>
                </c:pt>
                <c:pt idx="6896">
                  <c:v>689600</c:v>
                </c:pt>
                <c:pt idx="6897">
                  <c:v>689700</c:v>
                </c:pt>
                <c:pt idx="6898">
                  <c:v>689800</c:v>
                </c:pt>
                <c:pt idx="6899">
                  <c:v>689900</c:v>
                </c:pt>
                <c:pt idx="6900">
                  <c:v>690000</c:v>
                </c:pt>
                <c:pt idx="6901">
                  <c:v>690100</c:v>
                </c:pt>
                <c:pt idx="6902">
                  <c:v>690200</c:v>
                </c:pt>
                <c:pt idx="6903">
                  <c:v>690300</c:v>
                </c:pt>
                <c:pt idx="6904">
                  <c:v>690400</c:v>
                </c:pt>
                <c:pt idx="6905">
                  <c:v>690500</c:v>
                </c:pt>
                <c:pt idx="6906">
                  <c:v>690600</c:v>
                </c:pt>
                <c:pt idx="6907">
                  <c:v>690700</c:v>
                </c:pt>
                <c:pt idx="6908">
                  <c:v>690800</c:v>
                </c:pt>
                <c:pt idx="6909">
                  <c:v>690900</c:v>
                </c:pt>
                <c:pt idx="6910">
                  <c:v>691000</c:v>
                </c:pt>
                <c:pt idx="6911">
                  <c:v>691100</c:v>
                </c:pt>
                <c:pt idx="6912">
                  <c:v>691200</c:v>
                </c:pt>
                <c:pt idx="6913">
                  <c:v>691300</c:v>
                </c:pt>
                <c:pt idx="6914">
                  <c:v>691400</c:v>
                </c:pt>
                <c:pt idx="6915">
                  <c:v>691500</c:v>
                </c:pt>
                <c:pt idx="6916">
                  <c:v>691600</c:v>
                </c:pt>
                <c:pt idx="6917">
                  <c:v>691700</c:v>
                </c:pt>
                <c:pt idx="6918">
                  <c:v>691800</c:v>
                </c:pt>
                <c:pt idx="6919">
                  <c:v>691900</c:v>
                </c:pt>
                <c:pt idx="6920">
                  <c:v>692000</c:v>
                </c:pt>
                <c:pt idx="6921">
                  <c:v>692100</c:v>
                </c:pt>
                <c:pt idx="6922">
                  <c:v>692200</c:v>
                </c:pt>
                <c:pt idx="6923">
                  <c:v>692300</c:v>
                </c:pt>
                <c:pt idx="6924">
                  <c:v>692400</c:v>
                </c:pt>
                <c:pt idx="6925">
                  <c:v>692500</c:v>
                </c:pt>
                <c:pt idx="6926">
                  <c:v>692600</c:v>
                </c:pt>
                <c:pt idx="6927">
                  <c:v>692700</c:v>
                </c:pt>
                <c:pt idx="6928">
                  <c:v>692800</c:v>
                </c:pt>
                <c:pt idx="6929">
                  <c:v>692900</c:v>
                </c:pt>
                <c:pt idx="6930">
                  <c:v>693000</c:v>
                </c:pt>
                <c:pt idx="6931">
                  <c:v>693100</c:v>
                </c:pt>
                <c:pt idx="6932">
                  <c:v>693200</c:v>
                </c:pt>
                <c:pt idx="6933">
                  <c:v>693300</c:v>
                </c:pt>
                <c:pt idx="6934">
                  <c:v>693400</c:v>
                </c:pt>
                <c:pt idx="6935">
                  <c:v>693500</c:v>
                </c:pt>
                <c:pt idx="6936">
                  <c:v>693600</c:v>
                </c:pt>
                <c:pt idx="6937">
                  <c:v>693700</c:v>
                </c:pt>
                <c:pt idx="6938">
                  <c:v>693800</c:v>
                </c:pt>
                <c:pt idx="6939">
                  <c:v>693900</c:v>
                </c:pt>
                <c:pt idx="6940">
                  <c:v>694000</c:v>
                </c:pt>
                <c:pt idx="6941">
                  <c:v>694100</c:v>
                </c:pt>
                <c:pt idx="6942">
                  <c:v>694200</c:v>
                </c:pt>
                <c:pt idx="6943">
                  <c:v>694300</c:v>
                </c:pt>
                <c:pt idx="6944">
                  <c:v>694400</c:v>
                </c:pt>
                <c:pt idx="6945">
                  <c:v>694500</c:v>
                </c:pt>
                <c:pt idx="6946">
                  <c:v>694600</c:v>
                </c:pt>
                <c:pt idx="6947">
                  <c:v>694700</c:v>
                </c:pt>
                <c:pt idx="6948">
                  <c:v>694800</c:v>
                </c:pt>
                <c:pt idx="6949">
                  <c:v>694900</c:v>
                </c:pt>
                <c:pt idx="6950">
                  <c:v>695000</c:v>
                </c:pt>
                <c:pt idx="6951">
                  <c:v>695100</c:v>
                </c:pt>
                <c:pt idx="6952">
                  <c:v>695200</c:v>
                </c:pt>
                <c:pt idx="6953">
                  <c:v>695300</c:v>
                </c:pt>
                <c:pt idx="6954">
                  <c:v>695400</c:v>
                </c:pt>
                <c:pt idx="6955">
                  <c:v>695500</c:v>
                </c:pt>
                <c:pt idx="6956">
                  <c:v>695600</c:v>
                </c:pt>
                <c:pt idx="6957">
                  <c:v>695700</c:v>
                </c:pt>
                <c:pt idx="6958">
                  <c:v>695800</c:v>
                </c:pt>
                <c:pt idx="6959">
                  <c:v>695900</c:v>
                </c:pt>
                <c:pt idx="6960">
                  <c:v>696000</c:v>
                </c:pt>
                <c:pt idx="6961">
                  <c:v>696100</c:v>
                </c:pt>
                <c:pt idx="6962">
                  <c:v>696200</c:v>
                </c:pt>
                <c:pt idx="6963">
                  <c:v>696300</c:v>
                </c:pt>
                <c:pt idx="6964">
                  <c:v>696400</c:v>
                </c:pt>
                <c:pt idx="6965">
                  <c:v>696500</c:v>
                </c:pt>
                <c:pt idx="6966">
                  <c:v>696600</c:v>
                </c:pt>
                <c:pt idx="6967">
                  <c:v>696700</c:v>
                </c:pt>
                <c:pt idx="6968">
                  <c:v>696800</c:v>
                </c:pt>
                <c:pt idx="6969">
                  <c:v>696900</c:v>
                </c:pt>
                <c:pt idx="6970">
                  <c:v>697000</c:v>
                </c:pt>
                <c:pt idx="6971">
                  <c:v>697100</c:v>
                </c:pt>
                <c:pt idx="6972">
                  <c:v>697200</c:v>
                </c:pt>
                <c:pt idx="6973">
                  <c:v>697300</c:v>
                </c:pt>
                <c:pt idx="6974">
                  <c:v>697400</c:v>
                </c:pt>
                <c:pt idx="6975">
                  <c:v>697500</c:v>
                </c:pt>
                <c:pt idx="6976">
                  <c:v>697600</c:v>
                </c:pt>
                <c:pt idx="6977">
                  <c:v>697700</c:v>
                </c:pt>
                <c:pt idx="6978">
                  <c:v>697800</c:v>
                </c:pt>
                <c:pt idx="6979">
                  <c:v>697900</c:v>
                </c:pt>
                <c:pt idx="6980">
                  <c:v>698000</c:v>
                </c:pt>
                <c:pt idx="6981">
                  <c:v>698100</c:v>
                </c:pt>
                <c:pt idx="6982">
                  <c:v>698200</c:v>
                </c:pt>
                <c:pt idx="6983">
                  <c:v>698300</c:v>
                </c:pt>
                <c:pt idx="6984">
                  <c:v>698400</c:v>
                </c:pt>
                <c:pt idx="6985">
                  <c:v>698500</c:v>
                </c:pt>
                <c:pt idx="6986">
                  <c:v>698600</c:v>
                </c:pt>
                <c:pt idx="6987">
                  <c:v>698700</c:v>
                </c:pt>
                <c:pt idx="6988">
                  <c:v>698800</c:v>
                </c:pt>
                <c:pt idx="6989">
                  <c:v>698900</c:v>
                </c:pt>
                <c:pt idx="6990">
                  <c:v>699000</c:v>
                </c:pt>
                <c:pt idx="6991">
                  <c:v>699100</c:v>
                </c:pt>
                <c:pt idx="6992">
                  <c:v>699200</c:v>
                </c:pt>
                <c:pt idx="6993">
                  <c:v>699300</c:v>
                </c:pt>
                <c:pt idx="6994">
                  <c:v>699400</c:v>
                </c:pt>
                <c:pt idx="6995">
                  <c:v>699500</c:v>
                </c:pt>
                <c:pt idx="6996">
                  <c:v>699600</c:v>
                </c:pt>
                <c:pt idx="6997">
                  <c:v>699700</c:v>
                </c:pt>
                <c:pt idx="6998">
                  <c:v>699800</c:v>
                </c:pt>
                <c:pt idx="6999">
                  <c:v>699900</c:v>
                </c:pt>
                <c:pt idx="7000">
                  <c:v>700000</c:v>
                </c:pt>
                <c:pt idx="7001">
                  <c:v>700100</c:v>
                </c:pt>
                <c:pt idx="7002">
                  <c:v>700200</c:v>
                </c:pt>
                <c:pt idx="7003">
                  <c:v>700300</c:v>
                </c:pt>
                <c:pt idx="7004">
                  <c:v>700400</c:v>
                </c:pt>
                <c:pt idx="7005">
                  <c:v>700500</c:v>
                </c:pt>
                <c:pt idx="7006">
                  <c:v>700600</c:v>
                </c:pt>
                <c:pt idx="7007">
                  <c:v>700700</c:v>
                </c:pt>
                <c:pt idx="7008">
                  <c:v>700800</c:v>
                </c:pt>
                <c:pt idx="7009">
                  <c:v>700900</c:v>
                </c:pt>
                <c:pt idx="7010">
                  <c:v>701000</c:v>
                </c:pt>
                <c:pt idx="7011">
                  <c:v>701100</c:v>
                </c:pt>
                <c:pt idx="7012">
                  <c:v>701200</c:v>
                </c:pt>
                <c:pt idx="7013">
                  <c:v>701300</c:v>
                </c:pt>
                <c:pt idx="7014">
                  <c:v>701400</c:v>
                </c:pt>
                <c:pt idx="7015">
                  <c:v>701500</c:v>
                </c:pt>
                <c:pt idx="7016">
                  <c:v>701600</c:v>
                </c:pt>
                <c:pt idx="7017">
                  <c:v>701700</c:v>
                </c:pt>
                <c:pt idx="7018">
                  <c:v>701800</c:v>
                </c:pt>
                <c:pt idx="7019">
                  <c:v>701900</c:v>
                </c:pt>
                <c:pt idx="7020">
                  <c:v>702000</c:v>
                </c:pt>
                <c:pt idx="7021">
                  <c:v>702100</c:v>
                </c:pt>
                <c:pt idx="7022">
                  <c:v>702200</c:v>
                </c:pt>
                <c:pt idx="7023">
                  <c:v>702300</c:v>
                </c:pt>
                <c:pt idx="7024">
                  <c:v>702400</c:v>
                </c:pt>
                <c:pt idx="7025">
                  <c:v>702500</c:v>
                </c:pt>
                <c:pt idx="7026">
                  <c:v>702600</c:v>
                </c:pt>
                <c:pt idx="7027">
                  <c:v>702700</c:v>
                </c:pt>
                <c:pt idx="7028">
                  <c:v>702800</c:v>
                </c:pt>
                <c:pt idx="7029">
                  <c:v>702900</c:v>
                </c:pt>
                <c:pt idx="7030">
                  <c:v>703000</c:v>
                </c:pt>
                <c:pt idx="7031">
                  <c:v>703100</c:v>
                </c:pt>
                <c:pt idx="7032">
                  <c:v>703200</c:v>
                </c:pt>
                <c:pt idx="7033">
                  <c:v>703300</c:v>
                </c:pt>
                <c:pt idx="7034">
                  <c:v>703400</c:v>
                </c:pt>
                <c:pt idx="7035">
                  <c:v>703500</c:v>
                </c:pt>
                <c:pt idx="7036">
                  <c:v>703600</c:v>
                </c:pt>
                <c:pt idx="7037">
                  <c:v>703700</c:v>
                </c:pt>
                <c:pt idx="7038">
                  <c:v>703800</c:v>
                </c:pt>
                <c:pt idx="7039">
                  <c:v>703900</c:v>
                </c:pt>
                <c:pt idx="7040">
                  <c:v>704000</c:v>
                </c:pt>
                <c:pt idx="7041">
                  <c:v>704100</c:v>
                </c:pt>
                <c:pt idx="7042">
                  <c:v>704200</c:v>
                </c:pt>
                <c:pt idx="7043">
                  <c:v>704300</c:v>
                </c:pt>
                <c:pt idx="7044">
                  <c:v>704400</c:v>
                </c:pt>
                <c:pt idx="7045">
                  <c:v>704500</c:v>
                </c:pt>
                <c:pt idx="7046">
                  <c:v>704600</c:v>
                </c:pt>
                <c:pt idx="7047">
                  <c:v>704700</c:v>
                </c:pt>
                <c:pt idx="7048">
                  <c:v>704800</c:v>
                </c:pt>
                <c:pt idx="7049">
                  <c:v>704900</c:v>
                </c:pt>
                <c:pt idx="7050">
                  <c:v>705000</c:v>
                </c:pt>
                <c:pt idx="7051">
                  <c:v>705100</c:v>
                </c:pt>
                <c:pt idx="7052">
                  <c:v>705200</c:v>
                </c:pt>
                <c:pt idx="7053">
                  <c:v>705300</c:v>
                </c:pt>
                <c:pt idx="7054">
                  <c:v>705400</c:v>
                </c:pt>
                <c:pt idx="7055">
                  <c:v>705500</c:v>
                </c:pt>
                <c:pt idx="7056">
                  <c:v>705600</c:v>
                </c:pt>
                <c:pt idx="7057">
                  <c:v>705700</c:v>
                </c:pt>
                <c:pt idx="7058">
                  <c:v>705800</c:v>
                </c:pt>
                <c:pt idx="7059">
                  <c:v>705900</c:v>
                </c:pt>
                <c:pt idx="7060">
                  <c:v>706000</c:v>
                </c:pt>
                <c:pt idx="7061">
                  <c:v>706100</c:v>
                </c:pt>
                <c:pt idx="7062">
                  <c:v>706200</c:v>
                </c:pt>
                <c:pt idx="7063">
                  <c:v>706300</c:v>
                </c:pt>
                <c:pt idx="7064">
                  <c:v>706400</c:v>
                </c:pt>
                <c:pt idx="7065">
                  <c:v>706500</c:v>
                </c:pt>
                <c:pt idx="7066">
                  <c:v>706600</c:v>
                </c:pt>
                <c:pt idx="7067">
                  <c:v>706700</c:v>
                </c:pt>
                <c:pt idx="7068">
                  <c:v>706800</c:v>
                </c:pt>
                <c:pt idx="7069">
                  <c:v>706900</c:v>
                </c:pt>
                <c:pt idx="7070">
                  <c:v>707000</c:v>
                </c:pt>
                <c:pt idx="7071">
                  <c:v>707100</c:v>
                </c:pt>
                <c:pt idx="7072">
                  <c:v>707200</c:v>
                </c:pt>
                <c:pt idx="7073">
                  <c:v>707300</c:v>
                </c:pt>
                <c:pt idx="7074">
                  <c:v>707400</c:v>
                </c:pt>
                <c:pt idx="7075">
                  <c:v>707500</c:v>
                </c:pt>
                <c:pt idx="7076">
                  <c:v>707600</c:v>
                </c:pt>
                <c:pt idx="7077">
                  <c:v>707700</c:v>
                </c:pt>
                <c:pt idx="7078">
                  <c:v>707800</c:v>
                </c:pt>
                <c:pt idx="7079">
                  <c:v>707900</c:v>
                </c:pt>
                <c:pt idx="7080">
                  <c:v>708000</c:v>
                </c:pt>
                <c:pt idx="7081">
                  <c:v>708100</c:v>
                </c:pt>
                <c:pt idx="7082">
                  <c:v>708200</c:v>
                </c:pt>
                <c:pt idx="7083">
                  <c:v>708300</c:v>
                </c:pt>
                <c:pt idx="7084">
                  <c:v>708400</c:v>
                </c:pt>
                <c:pt idx="7085">
                  <c:v>708500</c:v>
                </c:pt>
                <c:pt idx="7086">
                  <c:v>708600</c:v>
                </c:pt>
                <c:pt idx="7087">
                  <c:v>708700</c:v>
                </c:pt>
                <c:pt idx="7088">
                  <c:v>708800</c:v>
                </c:pt>
                <c:pt idx="7089">
                  <c:v>708900</c:v>
                </c:pt>
                <c:pt idx="7090">
                  <c:v>709000</c:v>
                </c:pt>
                <c:pt idx="7091">
                  <c:v>709100</c:v>
                </c:pt>
                <c:pt idx="7092">
                  <c:v>709200</c:v>
                </c:pt>
                <c:pt idx="7093">
                  <c:v>709300</c:v>
                </c:pt>
                <c:pt idx="7094">
                  <c:v>709400</c:v>
                </c:pt>
                <c:pt idx="7095">
                  <c:v>709500</c:v>
                </c:pt>
                <c:pt idx="7096">
                  <c:v>709600</c:v>
                </c:pt>
                <c:pt idx="7097">
                  <c:v>709700</c:v>
                </c:pt>
                <c:pt idx="7098">
                  <c:v>709800</c:v>
                </c:pt>
                <c:pt idx="7099">
                  <c:v>709900</c:v>
                </c:pt>
                <c:pt idx="7100">
                  <c:v>710000</c:v>
                </c:pt>
                <c:pt idx="7101">
                  <c:v>710100</c:v>
                </c:pt>
                <c:pt idx="7102">
                  <c:v>710200</c:v>
                </c:pt>
                <c:pt idx="7103">
                  <c:v>710300</c:v>
                </c:pt>
                <c:pt idx="7104">
                  <c:v>710400</c:v>
                </c:pt>
                <c:pt idx="7105">
                  <c:v>710500</c:v>
                </c:pt>
                <c:pt idx="7106">
                  <c:v>710600</c:v>
                </c:pt>
                <c:pt idx="7107">
                  <c:v>710700</c:v>
                </c:pt>
                <c:pt idx="7108">
                  <c:v>710800</c:v>
                </c:pt>
                <c:pt idx="7109">
                  <c:v>710900</c:v>
                </c:pt>
                <c:pt idx="7110">
                  <c:v>711000</c:v>
                </c:pt>
                <c:pt idx="7111">
                  <c:v>711100</c:v>
                </c:pt>
                <c:pt idx="7112">
                  <c:v>711200</c:v>
                </c:pt>
                <c:pt idx="7113">
                  <c:v>711300</c:v>
                </c:pt>
                <c:pt idx="7114">
                  <c:v>711400</c:v>
                </c:pt>
                <c:pt idx="7115">
                  <c:v>711500</c:v>
                </c:pt>
                <c:pt idx="7116">
                  <c:v>711600</c:v>
                </c:pt>
                <c:pt idx="7117">
                  <c:v>711700</c:v>
                </c:pt>
                <c:pt idx="7118">
                  <c:v>711800</c:v>
                </c:pt>
                <c:pt idx="7119">
                  <c:v>711900</c:v>
                </c:pt>
                <c:pt idx="7120">
                  <c:v>712000</c:v>
                </c:pt>
                <c:pt idx="7121">
                  <c:v>712100</c:v>
                </c:pt>
                <c:pt idx="7122">
                  <c:v>712200</c:v>
                </c:pt>
                <c:pt idx="7123">
                  <c:v>712300</c:v>
                </c:pt>
                <c:pt idx="7124">
                  <c:v>712400</c:v>
                </c:pt>
                <c:pt idx="7125">
                  <c:v>712500</c:v>
                </c:pt>
                <c:pt idx="7126">
                  <c:v>712600</c:v>
                </c:pt>
                <c:pt idx="7127">
                  <c:v>712700</c:v>
                </c:pt>
                <c:pt idx="7128">
                  <c:v>712800</c:v>
                </c:pt>
                <c:pt idx="7129">
                  <c:v>712900</c:v>
                </c:pt>
                <c:pt idx="7130">
                  <c:v>713000</c:v>
                </c:pt>
                <c:pt idx="7131">
                  <c:v>713100</c:v>
                </c:pt>
                <c:pt idx="7132">
                  <c:v>713200</c:v>
                </c:pt>
                <c:pt idx="7133">
                  <c:v>713300</c:v>
                </c:pt>
                <c:pt idx="7134">
                  <c:v>713400</c:v>
                </c:pt>
                <c:pt idx="7135">
                  <c:v>713500</c:v>
                </c:pt>
                <c:pt idx="7136">
                  <c:v>713600</c:v>
                </c:pt>
                <c:pt idx="7137">
                  <c:v>713700</c:v>
                </c:pt>
                <c:pt idx="7138">
                  <c:v>713800</c:v>
                </c:pt>
                <c:pt idx="7139">
                  <c:v>713900</c:v>
                </c:pt>
                <c:pt idx="7140">
                  <c:v>714000</c:v>
                </c:pt>
                <c:pt idx="7141">
                  <c:v>714100</c:v>
                </c:pt>
                <c:pt idx="7142">
                  <c:v>714200</c:v>
                </c:pt>
                <c:pt idx="7143">
                  <c:v>714300</c:v>
                </c:pt>
                <c:pt idx="7144">
                  <c:v>714400</c:v>
                </c:pt>
                <c:pt idx="7145">
                  <c:v>714500</c:v>
                </c:pt>
                <c:pt idx="7146">
                  <c:v>714600</c:v>
                </c:pt>
                <c:pt idx="7147">
                  <c:v>714700</c:v>
                </c:pt>
                <c:pt idx="7148">
                  <c:v>714800</c:v>
                </c:pt>
                <c:pt idx="7149">
                  <c:v>714900</c:v>
                </c:pt>
                <c:pt idx="7150">
                  <c:v>715000</c:v>
                </c:pt>
                <c:pt idx="7151">
                  <c:v>715100</c:v>
                </c:pt>
                <c:pt idx="7152">
                  <c:v>715200</c:v>
                </c:pt>
                <c:pt idx="7153">
                  <c:v>715300</c:v>
                </c:pt>
                <c:pt idx="7154">
                  <c:v>715400</c:v>
                </c:pt>
                <c:pt idx="7155">
                  <c:v>715500</c:v>
                </c:pt>
                <c:pt idx="7156">
                  <c:v>715600</c:v>
                </c:pt>
                <c:pt idx="7157">
                  <c:v>715700</c:v>
                </c:pt>
                <c:pt idx="7158">
                  <c:v>715800</c:v>
                </c:pt>
                <c:pt idx="7159">
                  <c:v>715900</c:v>
                </c:pt>
                <c:pt idx="7160">
                  <c:v>716000</c:v>
                </c:pt>
                <c:pt idx="7161">
                  <c:v>716100</c:v>
                </c:pt>
                <c:pt idx="7162">
                  <c:v>716200</c:v>
                </c:pt>
                <c:pt idx="7163">
                  <c:v>716300</c:v>
                </c:pt>
                <c:pt idx="7164">
                  <c:v>716400</c:v>
                </c:pt>
                <c:pt idx="7165">
                  <c:v>716500</c:v>
                </c:pt>
                <c:pt idx="7166">
                  <c:v>716600</c:v>
                </c:pt>
                <c:pt idx="7167">
                  <c:v>716700</c:v>
                </c:pt>
                <c:pt idx="7168">
                  <c:v>716800</c:v>
                </c:pt>
                <c:pt idx="7169">
                  <c:v>716900</c:v>
                </c:pt>
                <c:pt idx="7170">
                  <c:v>717000</c:v>
                </c:pt>
                <c:pt idx="7171">
                  <c:v>717100</c:v>
                </c:pt>
                <c:pt idx="7172">
                  <c:v>717200</c:v>
                </c:pt>
                <c:pt idx="7173">
                  <c:v>717300</c:v>
                </c:pt>
                <c:pt idx="7174">
                  <c:v>717400</c:v>
                </c:pt>
                <c:pt idx="7175">
                  <c:v>717500</c:v>
                </c:pt>
                <c:pt idx="7176">
                  <c:v>717600</c:v>
                </c:pt>
                <c:pt idx="7177">
                  <c:v>717700</c:v>
                </c:pt>
                <c:pt idx="7178">
                  <c:v>717800</c:v>
                </c:pt>
                <c:pt idx="7179">
                  <c:v>717900</c:v>
                </c:pt>
                <c:pt idx="7180">
                  <c:v>718000</c:v>
                </c:pt>
                <c:pt idx="7181">
                  <c:v>718100</c:v>
                </c:pt>
                <c:pt idx="7182">
                  <c:v>718200</c:v>
                </c:pt>
                <c:pt idx="7183">
                  <c:v>718300</c:v>
                </c:pt>
                <c:pt idx="7184">
                  <c:v>718400</c:v>
                </c:pt>
                <c:pt idx="7185">
                  <c:v>718500</c:v>
                </c:pt>
                <c:pt idx="7186">
                  <c:v>718600</c:v>
                </c:pt>
                <c:pt idx="7187">
                  <c:v>718700</c:v>
                </c:pt>
                <c:pt idx="7188">
                  <c:v>718800</c:v>
                </c:pt>
                <c:pt idx="7189">
                  <c:v>718900</c:v>
                </c:pt>
                <c:pt idx="7190">
                  <c:v>719000</c:v>
                </c:pt>
                <c:pt idx="7191">
                  <c:v>719100</c:v>
                </c:pt>
                <c:pt idx="7192">
                  <c:v>719200</c:v>
                </c:pt>
                <c:pt idx="7193">
                  <c:v>719300</c:v>
                </c:pt>
                <c:pt idx="7194">
                  <c:v>719400</c:v>
                </c:pt>
                <c:pt idx="7195">
                  <c:v>719500</c:v>
                </c:pt>
                <c:pt idx="7196">
                  <c:v>719600</c:v>
                </c:pt>
                <c:pt idx="7197">
                  <c:v>719700</c:v>
                </c:pt>
                <c:pt idx="7198">
                  <c:v>719800</c:v>
                </c:pt>
                <c:pt idx="7199">
                  <c:v>719900</c:v>
                </c:pt>
                <c:pt idx="7200">
                  <c:v>720000</c:v>
                </c:pt>
                <c:pt idx="7201">
                  <c:v>720100</c:v>
                </c:pt>
                <c:pt idx="7202">
                  <c:v>720200</c:v>
                </c:pt>
                <c:pt idx="7203">
                  <c:v>720300</c:v>
                </c:pt>
                <c:pt idx="7204">
                  <c:v>720400</c:v>
                </c:pt>
                <c:pt idx="7205">
                  <c:v>720500</c:v>
                </c:pt>
                <c:pt idx="7206">
                  <c:v>720600</c:v>
                </c:pt>
                <c:pt idx="7207">
                  <c:v>720700</c:v>
                </c:pt>
                <c:pt idx="7208">
                  <c:v>720800</c:v>
                </c:pt>
                <c:pt idx="7209">
                  <c:v>720900</c:v>
                </c:pt>
                <c:pt idx="7210">
                  <c:v>721000</c:v>
                </c:pt>
                <c:pt idx="7211">
                  <c:v>721100</c:v>
                </c:pt>
                <c:pt idx="7212">
                  <c:v>721200</c:v>
                </c:pt>
                <c:pt idx="7213">
                  <c:v>721300</c:v>
                </c:pt>
                <c:pt idx="7214">
                  <c:v>721400</c:v>
                </c:pt>
                <c:pt idx="7215">
                  <c:v>721500</c:v>
                </c:pt>
                <c:pt idx="7216">
                  <c:v>721600</c:v>
                </c:pt>
                <c:pt idx="7217">
                  <c:v>721700</c:v>
                </c:pt>
                <c:pt idx="7218">
                  <c:v>721800</c:v>
                </c:pt>
                <c:pt idx="7219">
                  <c:v>721900</c:v>
                </c:pt>
                <c:pt idx="7220">
                  <c:v>722000</c:v>
                </c:pt>
                <c:pt idx="7221">
                  <c:v>722100</c:v>
                </c:pt>
                <c:pt idx="7222">
                  <c:v>722200</c:v>
                </c:pt>
                <c:pt idx="7223">
                  <c:v>722300</c:v>
                </c:pt>
                <c:pt idx="7224">
                  <c:v>722400</c:v>
                </c:pt>
                <c:pt idx="7225">
                  <c:v>722500</c:v>
                </c:pt>
                <c:pt idx="7226">
                  <c:v>722600</c:v>
                </c:pt>
                <c:pt idx="7227">
                  <c:v>722700</c:v>
                </c:pt>
                <c:pt idx="7228">
                  <c:v>722800</c:v>
                </c:pt>
                <c:pt idx="7229">
                  <c:v>722900</c:v>
                </c:pt>
                <c:pt idx="7230">
                  <c:v>723000</c:v>
                </c:pt>
                <c:pt idx="7231">
                  <c:v>723100</c:v>
                </c:pt>
                <c:pt idx="7232">
                  <c:v>723200</c:v>
                </c:pt>
                <c:pt idx="7233">
                  <c:v>723300</c:v>
                </c:pt>
                <c:pt idx="7234">
                  <c:v>723400</c:v>
                </c:pt>
                <c:pt idx="7235">
                  <c:v>723500</c:v>
                </c:pt>
                <c:pt idx="7236">
                  <c:v>723600</c:v>
                </c:pt>
                <c:pt idx="7237">
                  <c:v>723700</c:v>
                </c:pt>
                <c:pt idx="7238">
                  <c:v>723800</c:v>
                </c:pt>
                <c:pt idx="7239">
                  <c:v>723900</c:v>
                </c:pt>
                <c:pt idx="7240">
                  <c:v>724000</c:v>
                </c:pt>
                <c:pt idx="7241">
                  <c:v>724100</c:v>
                </c:pt>
                <c:pt idx="7242">
                  <c:v>724200</c:v>
                </c:pt>
                <c:pt idx="7243">
                  <c:v>724300</c:v>
                </c:pt>
                <c:pt idx="7244">
                  <c:v>724400</c:v>
                </c:pt>
                <c:pt idx="7245">
                  <c:v>724500</c:v>
                </c:pt>
                <c:pt idx="7246">
                  <c:v>724600</c:v>
                </c:pt>
                <c:pt idx="7247">
                  <c:v>724700</c:v>
                </c:pt>
                <c:pt idx="7248">
                  <c:v>724800</c:v>
                </c:pt>
                <c:pt idx="7249">
                  <c:v>724900</c:v>
                </c:pt>
                <c:pt idx="7250">
                  <c:v>725000</c:v>
                </c:pt>
                <c:pt idx="7251">
                  <c:v>725100</c:v>
                </c:pt>
                <c:pt idx="7252">
                  <c:v>725200</c:v>
                </c:pt>
                <c:pt idx="7253">
                  <c:v>725300</c:v>
                </c:pt>
                <c:pt idx="7254">
                  <c:v>725400</c:v>
                </c:pt>
                <c:pt idx="7255">
                  <c:v>725500</c:v>
                </c:pt>
                <c:pt idx="7256">
                  <c:v>725600</c:v>
                </c:pt>
                <c:pt idx="7257">
                  <c:v>725700</c:v>
                </c:pt>
                <c:pt idx="7258">
                  <c:v>725800</c:v>
                </c:pt>
                <c:pt idx="7259">
                  <c:v>725900</c:v>
                </c:pt>
                <c:pt idx="7260">
                  <c:v>726000</c:v>
                </c:pt>
                <c:pt idx="7261">
                  <c:v>726100</c:v>
                </c:pt>
                <c:pt idx="7262">
                  <c:v>726200</c:v>
                </c:pt>
                <c:pt idx="7263">
                  <c:v>726300</c:v>
                </c:pt>
                <c:pt idx="7264">
                  <c:v>726400</c:v>
                </c:pt>
                <c:pt idx="7265">
                  <c:v>726500</c:v>
                </c:pt>
                <c:pt idx="7266">
                  <c:v>726600</c:v>
                </c:pt>
                <c:pt idx="7267">
                  <c:v>726700</c:v>
                </c:pt>
                <c:pt idx="7268">
                  <c:v>726800</c:v>
                </c:pt>
                <c:pt idx="7269">
                  <c:v>726900</c:v>
                </c:pt>
                <c:pt idx="7270">
                  <c:v>727000</c:v>
                </c:pt>
                <c:pt idx="7271">
                  <c:v>727100</c:v>
                </c:pt>
                <c:pt idx="7272">
                  <c:v>727200</c:v>
                </c:pt>
                <c:pt idx="7273">
                  <c:v>727300</c:v>
                </c:pt>
                <c:pt idx="7274">
                  <c:v>727400</c:v>
                </c:pt>
                <c:pt idx="7275">
                  <c:v>727500</c:v>
                </c:pt>
                <c:pt idx="7276">
                  <c:v>727600</c:v>
                </c:pt>
                <c:pt idx="7277">
                  <c:v>727700</c:v>
                </c:pt>
                <c:pt idx="7278">
                  <c:v>727800</c:v>
                </c:pt>
                <c:pt idx="7279">
                  <c:v>727900</c:v>
                </c:pt>
                <c:pt idx="7280">
                  <c:v>728000</c:v>
                </c:pt>
                <c:pt idx="7281">
                  <c:v>728100</c:v>
                </c:pt>
                <c:pt idx="7282">
                  <c:v>728200</c:v>
                </c:pt>
                <c:pt idx="7283">
                  <c:v>728300</c:v>
                </c:pt>
                <c:pt idx="7284">
                  <c:v>728400</c:v>
                </c:pt>
                <c:pt idx="7285">
                  <c:v>728500</c:v>
                </c:pt>
                <c:pt idx="7286">
                  <c:v>728600</c:v>
                </c:pt>
                <c:pt idx="7287">
                  <c:v>728700</c:v>
                </c:pt>
                <c:pt idx="7288">
                  <c:v>728800</c:v>
                </c:pt>
                <c:pt idx="7289">
                  <c:v>728900</c:v>
                </c:pt>
                <c:pt idx="7290">
                  <c:v>729000</c:v>
                </c:pt>
                <c:pt idx="7291">
                  <c:v>729100</c:v>
                </c:pt>
                <c:pt idx="7292">
                  <c:v>729200</c:v>
                </c:pt>
                <c:pt idx="7293">
                  <c:v>729300</c:v>
                </c:pt>
                <c:pt idx="7294">
                  <c:v>729400</c:v>
                </c:pt>
                <c:pt idx="7295">
                  <c:v>729500</c:v>
                </c:pt>
                <c:pt idx="7296">
                  <c:v>729600</c:v>
                </c:pt>
                <c:pt idx="7297">
                  <c:v>729700</c:v>
                </c:pt>
                <c:pt idx="7298">
                  <c:v>729800</c:v>
                </c:pt>
                <c:pt idx="7299">
                  <c:v>729900</c:v>
                </c:pt>
                <c:pt idx="7300">
                  <c:v>730000</c:v>
                </c:pt>
                <c:pt idx="7301">
                  <c:v>730100</c:v>
                </c:pt>
                <c:pt idx="7302">
                  <c:v>730200</c:v>
                </c:pt>
                <c:pt idx="7303">
                  <c:v>730300</c:v>
                </c:pt>
                <c:pt idx="7304">
                  <c:v>730400</c:v>
                </c:pt>
                <c:pt idx="7305">
                  <c:v>730500</c:v>
                </c:pt>
                <c:pt idx="7306">
                  <c:v>730600</c:v>
                </c:pt>
                <c:pt idx="7307">
                  <c:v>730700</c:v>
                </c:pt>
                <c:pt idx="7308">
                  <c:v>730800</c:v>
                </c:pt>
                <c:pt idx="7309">
                  <c:v>730900</c:v>
                </c:pt>
                <c:pt idx="7310">
                  <c:v>731000</c:v>
                </c:pt>
                <c:pt idx="7311">
                  <c:v>731100</c:v>
                </c:pt>
                <c:pt idx="7312">
                  <c:v>731200</c:v>
                </c:pt>
                <c:pt idx="7313">
                  <c:v>731300</c:v>
                </c:pt>
                <c:pt idx="7314">
                  <c:v>731400</c:v>
                </c:pt>
                <c:pt idx="7315">
                  <c:v>731500</c:v>
                </c:pt>
                <c:pt idx="7316">
                  <c:v>731600</c:v>
                </c:pt>
                <c:pt idx="7317">
                  <c:v>731700</c:v>
                </c:pt>
                <c:pt idx="7318">
                  <c:v>731800</c:v>
                </c:pt>
                <c:pt idx="7319">
                  <c:v>731900</c:v>
                </c:pt>
                <c:pt idx="7320">
                  <c:v>732000</c:v>
                </c:pt>
                <c:pt idx="7321">
                  <c:v>732100</c:v>
                </c:pt>
                <c:pt idx="7322">
                  <c:v>732200</c:v>
                </c:pt>
                <c:pt idx="7323">
                  <c:v>732300</c:v>
                </c:pt>
                <c:pt idx="7324">
                  <c:v>732400</c:v>
                </c:pt>
                <c:pt idx="7325">
                  <c:v>732500</c:v>
                </c:pt>
                <c:pt idx="7326">
                  <c:v>732600</c:v>
                </c:pt>
                <c:pt idx="7327">
                  <c:v>732700</c:v>
                </c:pt>
                <c:pt idx="7328">
                  <c:v>732800</c:v>
                </c:pt>
                <c:pt idx="7329">
                  <c:v>732900</c:v>
                </c:pt>
                <c:pt idx="7330">
                  <c:v>733000</c:v>
                </c:pt>
                <c:pt idx="7331">
                  <c:v>733100</c:v>
                </c:pt>
                <c:pt idx="7332">
                  <c:v>733200</c:v>
                </c:pt>
                <c:pt idx="7333">
                  <c:v>733300</c:v>
                </c:pt>
                <c:pt idx="7334">
                  <c:v>733400</c:v>
                </c:pt>
                <c:pt idx="7335">
                  <c:v>733500</c:v>
                </c:pt>
                <c:pt idx="7336">
                  <c:v>733600</c:v>
                </c:pt>
                <c:pt idx="7337">
                  <c:v>733700</c:v>
                </c:pt>
                <c:pt idx="7338">
                  <c:v>733800</c:v>
                </c:pt>
                <c:pt idx="7339">
                  <c:v>733900</c:v>
                </c:pt>
                <c:pt idx="7340">
                  <c:v>734000</c:v>
                </c:pt>
                <c:pt idx="7341">
                  <c:v>734100</c:v>
                </c:pt>
                <c:pt idx="7342">
                  <c:v>734200</c:v>
                </c:pt>
                <c:pt idx="7343">
                  <c:v>734300</c:v>
                </c:pt>
                <c:pt idx="7344">
                  <c:v>734400</c:v>
                </c:pt>
                <c:pt idx="7345">
                  <c:v>734500</c:v>
                </c:pt>
                <c:pt idx="7346">
                  <c:v>734600</c:v>
                </c:pt>
                <c:pt idx="7347">
                  <c:v>734700</c:v>
                </c:pt>
                <c:pt idx="7348">
                  <c:v>734800</c:v>
                </c:pt>
                <c:pt idx="7349">
                  <c:v>734900</c:v>
                </c:pt>
                <c:pt idx="7350">
                  <c:v>735000</c:v>
                </c:pt>
                <c:pt idx="7351">
                  <c:v>735100</c:v>
                </c:pt>
                <c:pt idx="7352">
                  <c:v>735200</c:v>
                </c:pt>
                <c:pt idx="7353">
                  <c:v>735300</c:v>
                </c:pt>
                <c:pt idx="7354">
                  <c:v>735400</c:v>
                </c:pt>
                <c:pt idx="7355">
                  <c:v>735500</c:v>
                </c:pt>
                <c:pt idx="7356">
                  <c:v>735600</c:v>
                </c:pt>
                <c:pt idx="7357">
                  <c:v>735700</c:v>
                </c:pt>
                <c:pt idx="7358">
                  <c:v>735800</c:v>
                </c:pt>
                <c:pt idx="7359">
                  <c:v>735900</c:v>
                </c:pt>
                <c:pt idx="7360">
                  <c:v>736000</c:v>
                </c:pt>
                <c:pt idx="7361">
                  <c:v>736100</c:v>
                </c:pt>
                <c:pt idx="7362">
                  <c:v>736200</c:v>
                </c:pt>
                <c:pt idx="7363">
                  <c:v>736300</c:v>
                </c:pt>
                <c:pt idx="7364">
                  <c:v>736400</c:v>
                </c:pt>
                <c:pt idx="7365">
                  <c:v>736500</c:v>
                </c:pt>
                <c:pt idx="7366">
                  <c:v>736600</c:v>
                </c:pt>
                <c:pt idx="7367">
                  <c:v>736700</c:v>
                </c:pt>
                <c:pt idx="7368">
                  <c:v>736800</c:v>
                </c:pt>
                <c:pt idx="7369">
                  <c:v>736900</c:v>
                </c:pt>
                <c:pt idx="7370">
                  <c:v>737000</c:v>
                </c:pt>
                <c:pt idx="7371">
                  <c:v>737100</c:v>
                </c:pt>
                <c:pt idx="7372">
                  <c:v>737200</c:v>
                </c:pt>
                <c:pt idx="7373">
                  <c:v>737300</c:v>
                </c:pt>
                <c:pt idx="7374">
                  <c:v>737400</c:v>
                </c:pt>
                <c:pt idx="7375">
                  <c:v>737500</c:v>
                </c:pt>
                <c:pt idx="7376">
                  <c:v>737600</c:v>
                </c:pt>
                <c:pt idx="7377">
                  <c:v>737700</c:v>
                </c:pt>
                <c:pt idx="7378">
                  <c:v>737800</c:v>
                </c:pt>
                <c:pt idx="7379">
                  <c:v>737900</c:v>
                </c:pt>
                <c:pt idx="7380">
                  <c:v>738000</c:v>
                </c:pt>
                <c:pt idx="7381">
                  <c:v>738100</c:v>
                </c:pt>
                <c:pt idx="7382">
                  <c:v>738200</c:v>
                </c:pt>
                <c:pt idx="7383">
                  <c:v>738300</c:v>
                </c:pt>
                <c:pt idx="7384">
                  <c:v>738400</c:v>
                </c:pt>
                <c:pt idx="7385">
                  <c:v>738500</c:v>
                </c:pt>
                <c:pt idx="7386">
                  <c:v>738600</c:v>
                </c:pt>
                <c:pt idx="7387">
                  <c:v>738700</c:v>
                </c:pt>
                <c:pt idx="7388">
                  <c:v>738800</c:v>
                </c:pt>
                <c:pt idx="7389">
                  <c:v>738900</c:v>
                </c:pt>
                <c:pt idx="7390">
                  <c:v>739000</c:v>
                </c:pt>
                <c:pt idx="7391">
                  <c:v>739100</c:v>
                </c:pt>
                <c:pt idx="7392">
                  <c:v>739200</c:v>
                </c:pt>
                <c:pt idx="7393">
                  <c:v>739300</c:v>
                </c:pt>
                <c:pt idx="7394">
                  <c:v>739400</c:v>
                </c:pt>
                <c:pt idx="7395">
                  <c:v>739500</c:v>
                </c:pt>
                <c:pt idx="7396">
                  <c:v>739600</c:v>
                </c:pt>
                <c:pt idx="7397">
                  <c:v>739700</c:v>
                </c:pt>
                <c:pt idx="7398">
                  <c:v>739800</c:v>
                </c:pt>
                <c:pt idx="7399">
                  <c:v>739900</c:v>
                </c:pt>
                <c:pt idx="7400">
                  <c:v>740000</c:v>
                </c:pt>
                <c:pt idx="7401">
                  <c:v>740100</c:v>
                </c:pt>
                <c:pt idx="7402">
                  <c:v>740200</c:v>
                </c:pt>
                <c:pt idx="7403">
                  <c:v>740300</c:v>
                </c:pt>
                <c:pt idx="7404">
                  <c:v>740400</c:v>
                </c:pt>
                <c:pt idx="7405">
                  <c:v>740500</c:v>
                </c:pt>
                <c:pt idx="7406">
                  <c:v>740600</c:v>
                </c:pt>
                <c:pt idx="7407">
                  <c:v>740700</c:v>
                </c:pt>
                <c:pt idx="7408">
                  <c:v>740800</c:v>
                </c:pt>
                <c:pt idx="7409">
                  <c:v>740900</c:v>
                </c:pt>
                <c:pt idx="7410">
                  <c:v>741000</c:v>
                </c:pt>
                <c:pt idx="7411">
                  <c:v>741100</c:v>
                </c:pt>
                <c:pt idx="7412">
                  <c:v>741200</c:v>
                </c:pt>
                <c:pt idx="7413">
                  <c:v>741300</c:v>
                </c:pt>
                <c:pt idx="7414">
                  <c:v>741400</c:v>
                </c:pt>
                <c:pt idx="7415">
                  <c:v>741500</c:v>
                </c:pt>
                <c:pt idx="7416">
                  <c:v>741600</c:v>
                </c:pt>
                <c:pt idx="7417">
                  <c:v>741700</c:v>
                </c:pt>
                <c:pt idx="7418">
                  <c:v>741800</c:v>
                </c:pt>
                <c:pt idx="7419">
                  <c:v>741900</c:v>
                </c:pt>
                <c:pt idx="7420">
                  <c:v>742000</c:v>
                </c:pt>
                <c:pt idx="7421">
                  <c:v>742100</c:v>
                </c:pt>
                <c:pt idx="7422">
                  <c:v>742200</c:v>
                </c:pt>
                <c:pt idx="7423">
                  <c:v>742300</c:v>
                </c:pt>
                <c:pt idx="7424">
                  <c:v>742400</c:v>
                </c:pt>
                <c:pt idx="7425">
                  <c:v>742500</c:v>
                </c:pt>
                <c:pt idx="7426">
                  <c:v>742600</c:v>
                </c:pt>
                <c:pt idx="7427">
                  <c:v>742700</c:v>
                </c:pt>
                <c:pt idx="7428">
                  <c:v>742800</c:v>
                </c:pt>
                <c:pt idx="7429">
                  <c:v>742900</c:v>
                </c:pt>
                <c:pt idx="7430">
                  <c:v>743000</c:v>
                </c:pt>
                <c:pt idx="7431">
                  <c:v>743100</c:v>
                </c:pt>
                <c:pt idx="7432">
                  <c:v>743200</c:v>
                </c:pt>
                <c:pt idx="7433">
                  <c:v>743300</c:v>
                </c:pt>
                <c:pt idx="7434">
                  <c:v>743400</c:v>
                </c:pt>
                <c:pt idx="7435">
                  <c:v>743500</c:v>
                </c:pt>
                <c:pt idx="7436">
                  <c:v>743600</c:v>
                </c:pt>
                <c:pt idx="7437">
                  <c:v>743700</c:v>
                </c:pt>
                <c:pt idx="7438">
                  <c:v>743800</c:v>
                </c:pt>
                <c:pt idx="7439">
                  <c:v>743900</c:v>
                </c:pt>
                <c:pt idx="7440">
                  <c:v>744000</c:v>
                </c:pt>
                <c:pt idx="7441">
                  <c:v>744100</c:v>
                </c:pt>
                <c:pt idx="7442">
                  <c:v>744200</c:v>
                </c:pt>
                <c:pt idx="7443">
                  <c:v>744300</c:v>
                </c:pt>
                <c:pt idx="7444">
                  <c:v>744400</c:v>
                </c:pt>
                <c:pt idx="7445">
                  <c:v>744500</c:v>
                </c:pt>
                <c:pt idx="7446">
                  <c:v>744600</c:v>
                </c:pt>
                <c:pt idx="7447">
                  <c:v>744700</c:v>
                </c:pt>
                <c:pt idx="7448">
                  <c:v>744800</c:v>
                </c:pt>
                <c:pt idx="7449">
                  <c:v>744900</c:v>
                </c:pt>
                <c:pt idx="7450">
                  <c:v>745000</c:v>
                </c:pt>
                <c:pt idx="7451">
                  <c:v>745100</c:v>
                </c:pt>
                <c:pt idx="7452">
                  <c:v>745200</c:v>
                </c:pt>
                <c:pt idx="7453">
                  <c:v>745300</c:v>
                </c:pt>
                <c:pt idx="7454">
                  <c:v>745400</c:v>
                </c:pt>
                <c:pt idx="7455">
                  <c:v>745500</c:v>
                </c:pt>
                <c:pt idx="7456">
                  <c:v>745600</c:v>
                </c:pt>
                <c:pt idx="7457">
                  <c:v>745700</c:v>
                </c:pt>
                <c:pt idx="7458">
                  <c:v>745800</c:v>
                </c:pt>
                <c:pt idx="7459">
                  <c:v>745900</c:v>
                </c:pt>
                <c:pt idx="7460">
                  <c:v>746000</c:v>
                </c:pt>
                <c:pt idx="7461">
                  <c:v>746100</c:v>
                </c:pt>
                <c:pt idx="7462">
                  <c:v>746200</c:v>
                </c:pt>
                <c:pt idx="7463">
                  <c:v>746300</c:v>
                </c:pt>
                <c:pt idx="7464">
                  <c:v>746400</c:v>
                </c:pt>
                <c:pt idx="7465">
                  <c:v>746500</c:v>
                </c:pt>
                <c:pt idx="7466">
                  <c:v>746600</c:v>
                </c:pt>
                <c:pt idx="7467">
                  <c:v>746700</c:v>
                </c:pt>
                <c:pt idx="7468">
                  <c:v>746800</c:v>
                </c:pt>
                <c:pt idx="7469">
                  <c:v>746900</c:v>
                </c:pt>
                <c:pt idx="7470">
                  <c:v>747000</c:v>
                </c:pt>
                <c:pt idx="7471">
                  <c:v>747100</c:v>
                </c:pt>
                <c:pt idx="7472">
                  <c:v>747200</c:v>
                </c:pt>
                <c:pt idx="7473">
                  <c:v>747300</c:v>
                </c:pt>
                <c:pt idx="7474">
                  <c:v>747400</c:v>
                </c:pt>
                <c:pt idx="7475">
                  <c:v>747500</c:v>
                </c:pt>
                <c:pt idx="7476">
                  <c:v>747600</c:v>
                </c:pt>
                <c:pt idx="7477">
                  <c:v>747700</c:v>
                </c:pt>
                <c:pt idx="7478">
                  <c:v>747800</c:v>
                </c:pt>
                <c:pt idx="7479">
                  <c:v>747900</c:v>
                </c:pt>
                <c:pt idx="7480">
                  <c:v>748000</c:v>
                </c:pt>
                <c:pt idx="7481">
                  <c:v>748100</c:v>
                </c:pt>
                <c:pt idx="7482">
                  <c:v>748200</c:v>
                </c:pt>
                <c:pt idx="7483">
                  <c:v>748300</c:v>
                </c:pt>
                <c:pt idx="7484">
                  <c:v>748400</c:v>
                </c:pt>
                <c:pt idx="7485">
                  <c:v>748500</c:v>
                </c:pt>
                <c:pt idx="7486">
                  <c:v>748600</c:v>
                </c:pt>
                <c:pt idx="7487">
                  <c:v>748700</c:v>
                </c:pt>
                <c:pt idx="7488">
                  <c:v>748800</c:v>
                </c:pt>
                <c:pt idx="7489">
                  <c:v>748900</c:v>
                </c:pt>
                <c:pt idx="7490">
                  <c:v>749000</c:v>
                </c:pt>
                <c:pt idx="7491">
                  <c:v>749100</c:v>
                </c:pt>
                <c:pt idx="7492">
                  <c:v>749200</c:v>
                </c:pt>
                <c:pt idx="7493">
                  <c:v>749300</c:v>
                </c:pt>
                <c:pt idx="7494">
                  <c:v>749400</c:v>
                </c:pt>
                <c:pt idx="7495">
                  <c:v>749500</c:v>
                </c:pt>
                <c:pt idx="7496">
                  <c:v>749600</c:v>
                </c:pt>
                <c:pt idx="7497">
                  <c:v>749700</c:v>
                </c:pt>
                <c:pt idx="7498">
                  <c:v>749800</c:v>
                </c:pt>
                <c:pt idx="7499">
                  <c:v>749900</c:v>
                </c:pt>
                <c:pt idx="7500">
                  <c:v>750000</c:v>
                </c:pt>
                <c:pt idx="7501">
                  <c:v>750100</c:v>
                </c:pt>
                <c:pt idx="7502">
                  <c:v>750200</c:v>
                </c:pt>
                <c:pt idx="7503">
                  <c:v>750300</c:v>
                </c:pt>
                <c:pt idx="7504">
                  <c:v>750400</c:v>
                </c:pt>
                <c:pt idx="7505">
                  <c:v>750500</c:v>
                </c:pt>
                <c:pt idx="7506">
                  <c:v>750600</c:v>
                </c:pt>
                <c:pt idx="7507">
                  <c:v>750700</c:v>
                </c:pt>
                <c:pt idx="7508">
                  <c:v>750800</c:v>
                </c:pt>
                <c:pt idx="7509">
                  <c:v>750900</c:v>
                </c:pt>
                <c:pt idx="7510">
                  <c:v>751000</c:v>
                </c:pt>
                <c:pt idx="7511">
                  <c:v>751100</c:v>
                </c:pt>
                <c:pt idx="7512">
                  <c:v>751200</c:v>
                </c:pt>
                <c:pt idx="7513">
                  <c:v>751300</c:v>
                </c:pt>
                <c:pt idx="7514">
                  <c:v>751400</c:v>
                </c:pt>
                <c:pt idx="7515">
                  <c:v>751500</c:v>
                </c:pt>
                <c:pt idx="7516">
                  <c:v>751600</c:v>
                </c:pt>
                <c:pt idx="7517">
                  <c:v>751700</c:v>
                </c:pt>
                <c:pt idx="7518">
                  <c:v>751800</c:v>
                </c:pt>
                <c:pt idx="7519">
                  <c:v>751900</c:v>
                </c:pt>
                <c:pt idx="7520">
                  <c:v>752000</c:v>
                </c:pt>
                <c:pt idx="7521">
                  <c:v>752100</c:v>
                </c:pt>
                <c:pt idx="7522">
                  <c:v>752200</c:v>
                </c:pt>
                <c:pt idx="7523">
                  <c:v>752300</c:v>
                </c:pt>
                <c:pt idx="7524">
                  <c:v>752400</c:v>
                </c:pt>
                <c:pt idx="7525">
                  <c:v>752500</c:v>
                </c:pt>
                <c:pt idx="7526">
                  <c:v>752600</c:v>
                </c:pt>
                <c:pt idx="7527">
                  <c:v>752700</c:v>
                </c:pt>
                <c:pt idx="7528">
                  <c:v>752800</c:v>
                </c:pt>
                <c:pt idx="7529">
                  <c:v>752900</c:v>
                </c:pt>
                <c:pt idx="7530">
                  <c:v>753000</c:v>
                </c:pt>
                <c:pt idx="7531">
                  <c:v>753100</c:v>
                </c:pt>
                <c:pt idx="7532">
                  <c:v>753200</c:v>
                </c:pt>
                <c:pt idx="7533">
                  <c:v>753300</c:v>
                </c:pt>
                <c:pt idx="7534">
                  <c:v>753400</c:v>
                </c:pt>
                <c:pt idx="7535">
                  <c:v>753500</c:v>
                </c:pt>
                <c:pt idx="7536">
                  <c:v>753600</c:v>
                </c:pt>
                <c:pt idx="7537">
                  <c:v>753700</c:v>
                </c:pt>
                <c:pt idx="7538">
                  <c:v>753800</c:v>
                </c:pt>
                <c:pt idx="7539">
                  <c:v>753900</c:v>
                </c:pt>
                <c:pt idx="7540">
                  <c:v>754000</c:v>
                </c:pt>
                <c:pt idx="7541">
                  <c:v>754100</c:v>
                </c:pt>
                <c:pt idx="7542">
                  <c:v>754200</c:v>
                </c:pt>
                <c:pt idx="7543">
                  <c:v>754300</c:v>
                </c:pt>
                <c:pt idx="7544">
                  <c:v>754400</c:v>
                </c:pt>
                <c:pt idx="7545">
                  <c:v>754500</c:v>
                </c:pt>
                <c:pt idx="7546">
                  <c:v>754600</c:v>
                </c:pt>
                <c:pt idx="7547">
                  <c:v>754700</c:v>
                </c:pt>
                <c:pt idx="7548">
                  <c:v>754800</c:v>
                </c:pt>
                <c:pt idx="7549">
                  <c:v>754900</c:v>
                </c:pt>
                <c:pt idx="7550">
                  <c:v>755000</c:v>
                </c:pt>
                <c:pt idx="7551">
                  <c:v>755100</c:v>
                </c:pt>
                <c:pt idx="7552">
                  <c:v>755200</c:v>
                </c:pt>
                <c:pt idx="7553">
                  <c:v>755300</c:v>
                </c:pt>
                <c:pt idx="7554">
                  <c:v>755400</c:v>
                </c:pt>
                <c:pt idx="7555">
                  <c:v>755500</c:v>
                </c:pt>
                <c:pt idx="7556">
                  <c:v>755600</c:v>
                </c:pt>
                <c:pt idx="7557">
                  <c:v>755700</c:v>
                </c:pt>
                <c:pt idx="7558">
                  <c:v>755800</c:v>
                </c:pt>
                <c:pt idx="7559">
                  <c:v>755900</c:v>
                </c:pt>
                <c:pt idx="7560">
                  <c:v>756000</c:v>
                </c:pt>
                <c:pt idx="7561">
                  <c:v>756100</c:v>
                </c:pt>
                <c:pt idx="7562">
                  <c:v>756200</c:v>
                </c:pt>
                <c:pt idx="7563">
                  <c:v>756300</c:v>
                </c:pt>
                <c:pt idx="7564">
                  <c:v>756400</c:v>
                </c:pt>
                <c:pt idx="7565">
                  <c:v>756500</c:v>
                </c:pt>
                <c:pt idx="7566">
                  <c:v>756600</c:v>
                </c:pt>
                <c:pt idx="7567">
                  <c:v>756700</c:v>
                </c:pt>
                <c:pt idx="7568">
                  <c:v>756800</c:v>
                </c:pt>
                <c:pt idx="7569">
                  <c:v>756900</c:v>
                </c:pt>
                <c:pt idx="7570">
                  <c:v>757000</c:v>
                </c:pt>
                <c:pt idx="7571">
                  <c:v>757100</c:v>
                </c:pt>
                <c:pt idx="7572">
                  <c:v>757200</c:v>
                </c:pt>
                <c:pt idx="7573">
                  <c:v>757300</c:v>
                </c:pt>
                <c:pt idx="7574">
                  <c:v>757400</c:v>
                </c:pt>
                <c:pt idx="7575">
                  <c:v>757500</c:v>
                </c:pt>
                <c:pt idx="7576">
                  <c:v>757600</c:v>
                </c:pt>
                <c:pt idx="7577">
                  <c:v>757700</c:v>
                </c:pt>
                <c:pt idx="7578">
                  <c:v>757800</c:v>
                </c:pt>
                <c:pt idx="7579">
                  <c:v>757900</c:v>
                </c:pt>
                <c:pt idx="7580">
                  <c:v>758000</c:v>
                </c:pt>
                <c:pt idx="7581">
                  <c:v>758100</c:v>
                </c:pt>
                <c:pt idx="7582">
                  <c:v>758200</c:v>
                </c:pt>
                <c:pt idx="7583">
                  <c:v>758300</c:v>
                </c:pt>
                <c:pt idx="7584">
                  <c:v>758400</c:v>
                </c:pt>
                <c:pt idx="7585">
                  <c:v>758500</c:v>
                </c:pt>
                <c:pt idx="7586">
                  <c:v>758600</c:v>
                </c:pt>
                <c:pt idx="7587">
                  <c:v>758700</c:v>
                </c:pt>
                <c:pt idx="7588">
                  <c:v>758800</c:v>
                </c:pt>
                <c:pt idx="7589">
                  <c:v>758900</c:v>
                </c:pt>
                <c:pt idx="7590">
                  <c:v>759000</c:v>
                </c:pt>
                <c:pt idx="7591">
                  <c:v>759100</c:v>
                </c:pt>
                <c:pt idx="7592">
                  <c:v>759200</c:v>
                </c:pt>
                <c:pt idx="7593">
                  <c:v>759300</c:v>
                </c:pt>
                <c:pt idx="7594">
                  <c:v>759400</c:v>
                </c:pt>
                <c:pt idx="7595">
                  <c:v>759500</c:v>
                </c:pt>
                <c:pt idx="7596">
                  <c:v>759600</c:v>
                </c:pt>
                <c:pt idx="7597">
                  <c:v>759700</c:v>
                </c:pt>
                <c:pt idx="7598">
                  <c:v>759800</c:v>
                </c:pt>
                <c:pt idx="7599">
                  <c:v>759900</c:v>
                </c:pt>
                <c:pt idx="7600">
                  <c:v>760000</c:v>
                </c:pt>
                <c:pt idx="7601">
                  <c:v>760100</c:v>
                </c:pt>
                <c:pt idx="7602">
                  <c:v>760200</c:v>
                </c:pt>
                <c:pt idx="7603">
                  <c:v>760300</c:v>
                </c:pt>
                <c:pt idx="7604">
                  <c:v>760400</c:v>
                </c:pt>
                <c:pt idx="7605">
                  <c:v>760500</c:v>
                </c:pt>
                <c:pt idx="7606">
                  <c:v>760600</c:v>
                </c:pt>
                <c:pt idx="7607">
                  <c:v>760700</c:v>
                </c:pt>
                <c:pt idx="7608">
                  <c:v>760800</c:v>
                </c:pt>
                <c:pt idx="7609">
                  <c:v>760900</c:v>
                </c:pt>
                <c:pt idx="7610">
                  <c:v>761000</c:v>
                </c:pt>
                <c:pt idx="7611">
                  <c:v>761100</c:v>
                </c:pt>
                <c:pt idx="7612">
                  <c:v>761200</c:v>
                </c:pt>
                <c:pt idx="7613">
                  <c:v>761300</c:v>
                </c:pt>
                <c:pt idx="7614">
                  <c:v>761400</c:v>
                </c:pt>
                <c:pt idx="7615">
                  <c:v>761500</c:v>
                </c:pt>
                <c:pt idx="7616">
                  <c:v>761600</c:v>
                </c:pt>
                <c:pt idx="7617">
                  <c:v>761700</c:v>
                </c:pt>
                <c:pt idx="7618">
                  <c:v>761800</c:v>
                </c:pt>
                <c:pt idx="7619">
                  <c:v>761900</c:v>
                </c:pt>
                <c:pt idx="7620">
                  <c:v>762000</c:v>
                </c:pt>
                <c:pt idx="7621">
                  <c:v>762100</c:v>
                </c:pt>
                <c:pt idx="7622">
                  <c:v>762200</c:v>
                </c:pt>
                <c:pt idx="7623">
                  <c:v>762300</c:v>
                </c:pt>
                <c:pt idx="7624">
                  <c:v>762400</c:v>
                </c:pt>
                <c:pt idx="7625">
                  <c:v>762500</c:v>
                </c:pt>
                <c:pt idx="7626">
                  <c:v>762600</c:v>
                </c:pt>
                <c:pt idx="7627">
                  <c:v>762700</c:v>
                </c:pt>
                <c:pt idx="7628">
                  <c:v>762800</c:v>
                </c:pt>
                <c:pt idx="7629">
                  <c:v>762900</c:v>
                </c:pt>
                <c:pt idx="7630">
                  <c:v>763000</c:v>
                </c:pt>
                <c:pt idx="7631">
                  <c:v>763100</c:v>
                </c:pt>
                <c:pt idx="7632">
                  <c:v>763200</c:v>
                </c:pt>
                <c:pt idx="7633">
                  <c:v>763300</c:v>
                </c:pt>
                <c:pt idx="7634">
                  <c:v>763400</c:v>
                </c:pt>
                <c:pt idx="7635">
                  <c:v>763500</c:v>
                </c:pt>
                <c:pt idx="7636">
                  <c:v>763600</c:v>
                </c:pt>
                <c:pt idx="7637">
                  <c:v>763700</c:v>
                </c:pt>
                <c:pt idx="7638">
                  <c:v>763800</c:v>
                </c:pt>
                <c:pt idx="7639">
                  <c:v>763900</c:v>
                </c:pt>
                <c:pt idx="7640">
                  <c:v>764000</c:v>
                </c:pt>
                <c:pt idx="7641">
                  <c:v>764100</c:v>
                </c:pt>
                <c:pt idx="7642">
                  <c:v>764200</c:v>
                </c:pt>
                <c:pt idx="7643">
                  <c:v>764300</c:v>
                </c:pt>
                <c:pt idx="7644">
                  <c:v>764400</c:v>
                </c:pt>
                <c:pt idx="7645">
                  <c:v>764500</c:v>
                </c:pt>
                <c:pt idx="7646">
                  <c:v>764600</c:v>
                </c:pt>
                <c:pt idx="7647">
                  <c:v>764700</c:v>
                </c:pt>
                <c:pt idx="7648">
                  <c:v>764800</c:v>
                </c:pt>
                <c:pt idx="7649">
                  <c:v>764900</c:v>
                </c:pt>
                <c:pt idx="7650">
                  <c:v>765000</c:v>
                </c:pt>
                <c:pt idx="7651">
                  <c:v>765100</c:v>
                </c:pt>
                <c:pt idx="7652">
                  <c:v>765200</c:v>
                </c:pt>
                <c:pt idx="7653">
                  <c:v>765300</c:v>
                </c:pt>
                <c:pt idx="7654">
                  <c:v>765400</c:v>
                </c:pt>
                <c:pt idx="7655">
                  <c:v>765500</c:v>
                </c:pt>
                <c:pt idx="7656">
                  <c:v>765600</c:v>
                </c:pt>
                <c:pt idx="7657">
                  <c:v>765700</c:v>
                </c:pt>
                <c:pt idx="7658">
                  <c:v>765800</c:v>
                </c:pt>
                <c:pt idx="7659">
                  <c:v>765900</c:v>
                </c:pt>
                <c:pt idx="7660">
                  <c:v>766000</c:v>
                </c:pt>
                <c:pt idx="7661">
                  <c:v>766100</c:v>
                </c:pt>
                <c:pt idx="7662">
                  <c:v>766200</c:v>
                </c:pt>
                <c:pt idx="7663">
                  <c:v>766300</c:v>
                </c:pt>
                <c:pt idx="7664">
                  <c:v>766400</c:v>
                </c:pt>
                <c:pt idx="7665">
                  <c:v>766500</c:v>
                </c:pt>
                <c:pt idx="7666">
                  <c:v>766600</c:v>
                </c:pt>
                <c:pt idx="7667">
                  <c:v>766700</c:v>
                </c:pt>
                <c:pt idx="7668">
                  <c:v>766800</c:v>
                </c:pt>
                <c:pt idx="7669">
                  <c:v>766900</c:v>
                </c:pt>
                <c:pt idx="7670">
                  <c:v>767000</c:v>
                </c:pt>
                <c:pt idx="7671">
                  <c:v>767100</c:v>
                </c:pt>
                <c:pt idx="7672">
                  <c:v>767200</c:v>
                </c:pt>
                <c:pt idx="7673">
                  <c:v>767300</c:v>
                </c:pt>
                <c:pt idx="7674">
                  <c:v>767400</c:v>
                </c:pt>
                <c:pt idx="7675">
                  <c:v>767500</c:v>
                </c:pt>
                <c:pt idx="7676">
                  <c:v>767600</c:v>
                </c:pt>
                <c:pt idx="7677">
                  <c:v>767700</c:v>
                </c:pt>
                <c:pt idx="7678">
                  <c:v>767800</c:v>
                </c:pt>
                <c:pt idx="7679">
                  <c:v>767900</c:v>
                </c:pt>
                <c:pt idx="7680">
                  <c:v>768000</c:v>
                </c:pt>
                <c:pt idx="7681">
                  <c:v>768100</c:v>
                </c:pt>
                <c:pt idx="7682">
                  <c:v>768200</c:v>
                </c:pt>
                <c:pt idx="7683">
                  <c:v>768300</c:v>
                </c:pt>
                <c:pt idx="7684">
                  <c:v>768400</c:v>
                </c:pt>
                <c:pt idx="7685">
                  <c:v>768500</c:v>
                </c:pt>
                <c:pt idx="7686">
                  <c:v>768600</c:v>
                </c:pt>
                <c:pt idx="7687">
                  <c:v>768700</c:v>
                </c:pt>
                <c:pt idx="7688">
                  <c:v>768800</c:v>
                </c:pt>
                <c:pt idx="7689">
                  <c:v>768900</c:v>
                </c:pt>
                <c:pt idx="7690">
                  <c:v>769000</c:v>
                </c:pt>
                <c:pt idx="7691">
                  <c:v>769100</c:v>
                </c:pt>
                <c:pt idx="7692">
                  <c:v>769200</c:v>
                </c:pt>
                <c:pt idx="7693">
                  <c:v>769300</c:v>
                </c:pt>
                <c:pt idx="7694">
                  <c:v>769400</c:v>
                </c:pt>
                <c:pt idx="7695">
                  <c:v>769500</c:v>
                </c:pt>
                <c:pt idx="7696">
                  <c:v>769600</c:v>
                </c:pt>
                <c:pt idx="7697">
                  <c:v>769700</c:v>
                </c:pt>
                <c:pt idx="7698">
                  <c:v>769800</c:v>
                </c:pt>
                <c:pt idx="7699">
                  <c:v>769900</c:v>
                </c:pt>
                <c:pt idx="7700">
                  <c:v>770000</c:v>
                </c:pt>
                <c:pt idx="7701">
                  <c:v>770100</c:v>
                </c:pt>
                <c:pt idx="7702">
                  <c:v>770200</c:v>
                </c:pt>
                <c:pt idx="7703">
                  <c:v>770300</c:v>
                </c:pt>
                <c:pt idx="7704">
                  <c:v>770400</c:v>
                </c:pt>
                <c:pt idx="7705">
                  <c:v>770500</c:v>
                </c:pt>
                <c:pt idx="7706">
                  <c:v>770600</c:v>
                </c:pt>
                <c:pt idx="7707">
                  <c:v>770700</c:v>
                </c:pt>
                <c:pt idx="7708">
                  <c:v>770800</c:v>
                </c:pt>
                <c:pt idx="7709">
                  <c:v>770900</c:v>
                </c:pt>
                <c:pt idx="7710">
                  <c:v>771000</c:v>
                </c:pt>
                <c:pt idx="7711">
                  <c:v>771100</c:v>
                </c:pt>
                <c:pt idx="7712">
                  <c:v>771200</c:v>
                </c:pt>
                <c:pt idx="7713">
                  <c:v>771300</c:v>
                </c:pt>
                <c:pt idx="7714">
                  <c:v>771400</c:v>
                </c:pt>
                <c:pt idx="7715">
                  <c:v>771500</c:v>
                </c:pt>
                <c:pt idx="7716">
                  <c:v>771600</c:v>
                </c:pt>
                <c:pt idx="7717">
                  <c:v>771700</c:v>
                </c:pt>
                <c:pt idx="7718">
                  <c:v>771800</c:v>
                </c:pt>
                <c:pt idx="7719">
                  <c:v>771900</c:v>
                </c:pt>
                <c:pt idx="7720">
                  <c:v>772000</c:v>
                </c:pt>
                <c:pt idx="7721">
                  <c:v>772100</c:v>
                </c:pt>
                <c:pt idx="7722">
                  <c:v>772200</c:v>
                </c:pt>
                <c:pt idx="7723">
                  <c:v>772300</c:v>
                </c:pt>
                <c:pt idx="7724">
                  <c:v>772400</c:v>
                </c:pt>
                <c:pt idx="7725">
                  <c:v>772500</c:v>
                </c:pt>
                <c:pt idx="7726">
                  <c:v>772600</c:v>
                </c:pt>
                <c:pt idx="7727">
                  <c:v>772700</c:v>
                </c:pt>
                <c:pt idx="7728">
                  <c:v>772800</c:v>
                </c:pt>
                <c:pt idx="7729">
                  <c:v>772900</c:v>
                </c:pt>
                <c:pt idx="7730">
                  <c:v>773000</c:v>
                </c:pt>
                <c:pt idx="7731">
                  <c:v>773100</c:v>
                </c:pt>
                <c:pt idx="7732">
                  <c:v>773200</c:v>
                </c:pt>
                <c:pt idx="7733">
                  <c:v>773300</c:v>
                </c:pt>
                <c:pt idx="7734">
                  <c:v>773400</c:v>
                </c:pt>
                <c:pt idx="7735">
                  <c:v>773500</c:v>
                </c:pt>
                <c:pt idx="7736">
                  <c:v>773600</c:v>
                </c:pt>
                <c:pt idx="7737">
                  <c:v>773700</c:v>
                </c:pt>
                <c:pt idx="7738">
                  <c:v>773800</c:v>
                </c:pt>
                <c:pt idx="7739">
                  <c:v>773900</c:v>
                </c:pt>
                <c:pt idx="7740">
                  <c:v>774000</c:v>
                </c:pt>
                <c:pt idx="7741">
                  <c:v>774100</c:v>
                </c:pt>
                <c:pt idx="7742">
                  <c:v>774200</c:v>
                </c:pt>
                <c:pt idx="7743">
                  <c:v>774300</c:v>
                </c:pt>
                <c:pt idx="7744">
                  <c:v>774400</c:v>
                </c:pt>
                <c:pt idx="7745">
                  <c:v>774500</c:v>
                </c:pt>
                <c:pt idx="7746">
                  <c:v>774600</c:v>
                </c:pt>
                <c:pt idx="7747">
                  <c:v>774700</c:v>
                </c:pt>
                <c:pt idx="7748">
                  <c:v>774800</c:v>
                </c:pt>
                <c:pt idx="7749">
                  <c:v>774900</c:v>
                </c:pt>
                <c:pt idx="7750">
                  <c:v>775000</c:v>
                </c:pt>
                <c:pt idx="7751">
                  <c:v>775100</c:v>
                </c:pt>
                <c:pt idx="7752">
                  <c:v>775200</c:v>
                </c:pt>
                <c:pt idx="7753">
                  <c:v>775300</c:v>
                </c:pt>
                <c:pt idx="7754">
                  <c:v>775400</c:v>
                </c:pt>
                <c:pt idx="7755">
                  <c:v>775500</c:v>
                </c:pt>
                <c:pt idx="7756">
                  <c:v>775600</c:v>
                </c:pt>
                <c:pt idx="7757">
                  <c:v>775700</c:v>
                </c:pt>
                <c:pt idx="7758">
                  <c:v>775800</c:v>
                </c:pt>
                <c:pt idx="7759">
                  <c:v>775900</c:v>
                </c:pt>
                <c:pt idx="7760">
                  <c:v>776000</c:v>
                </c:pt>
                <c:pt idx="7761">
                  <c:v>776100</c:v>
                </c:pt>
                <c:pt idx="7762">
                  <c:v>776200</c:v>
                </c:pt>
                <c:pt idx="7763">
                  <c:v>776300</c:v>
                </c:pt>
                <c:pt idx="7764">
                  <c:v>776400</c:v>
                </c:pt>
                <c:pt idx="7765">
                  <c:v>776500</c:v>
                </c:pt>
                <c:pt idx="7766">
                  <c:v>776600</c:v>
                </c:pt>
                <c:pt idx="7767">
                  <c:v>776700</c:v>
                </c:pt>
                <c:pt idx="7768">
                  <c:v>776800</c:v>
                </c:pt>
                <c:pt idx="7769">
                  <c:v>776900</c:v>
                </c:pt>
                <c:pt idx="7770">
                  <c:v>777000</c:v>
                </c:pt>
                <c:pt idx="7771">
                  <c:v>777100</c:v>
                </c:pt>
                <c:pt idx="7772">
                  <c:v>777200</c:v>
                </c:pt>
                <c:pt idx="7773">
                  <c:v>777300</c:v>
                </c:pt>
                <c:pt idx="7774">
                  <c:v>777400</c:v>
                </c:pt>
                <c:pt idx="7775">
                  <c:v>777500</c:v>
                </c:pt>
                <c:pt idx="7776">
                  <c:v>777600</c:v>
                </c:pt>
                <c:pt idx="7777">
                  <c:v>777700</c:v>
                </c:pt>
                <c:pt idx="7778">
                  <c:v>777800</c:v>
                </c:pt>
                <c:pt idx="7779">
                  <c:v>777900</c:v>
                </c:pt>
                <c:pt idx="7780">
                  <c:v>778000</c:v>
                </c:pt>
                <c:pt idx="7781">
                  <c:v>778100</c:v>
                </c:pt>
                <c:pt idx="7782">
                  <c:v>778200</c:v>
                </c:pt>
                <c:pt idx="7783">
                  <c:v>778300</c:v>
                </c:pt>
                <c:pt idx="7784">
                  <c:v>778400</c:v>
                </c:pt>
                <c:pt idx="7785">
                  <c:v>778500</c:v>
                </c:pt>
                <c:pt idx="7786">
                  <c:v>778600</c:v>
                </c:pt>
                <c:pt idx="7787">
                  <c:v>778700</c:v>
                </c:pt>
                <c:pt idx="7788">
                  <c:v>778800</c:v>
                </c:pt>
                <c:pt idx="7789">
                  <c:v>778900</c:v>
                </c:pt>
                <c:pt idx="7790">
                  <c:v>779000</c:v>
                </c:pt>
                <c:pt idx="7791">
                  <c:v>779100</c:v>
                </c:pt>
                <c:pt idx="7792">
                  <c:v>779200</c:v>
                </c:pt>
                <c:pt idx="7793">
                  <c:v>779300</c:v>
                </c:pt>
                <c:pt idx="7794">
                  <c:v>779400</c:v>
                </c:pt>
                <c:pt idx="7795">
                  <c:v>779500</c:v>
                </c:pt>
                <c:pt idx="7796">
                  <c:v>779600</c:v>
                </c:pt>
                <c:pt idx="7797">
                  <c:v>779700</c:v>
                </c:pt>
                <c:pt idx="7798">
                  <c:v>779800</c:v>
                </c:pt>
                <c:pt idx="7799">
                  <c:v>779900</c:v>
                </c:pt>
                <c:pt idx="7800">
                  <c:v>780000</c:v>
                </c:pt>
                <c:pt idx="7801">
                  <c:v>780100</c:v>
                </c:pt>
                <c:pt idx="7802">
                  <c:v>780200</c:v>
                </c:pt>
                <c:pt idx="7803">
                  <c:v>780300</c:v>
                </c:pt>
                <c:pt idx="7804">
                  <c:v>780400</c:v>
                </c:pt>
                <c:pt idx="7805">
                  <c:v>780500</c:v>
                </c:pt>
                <c:pt idx="7806">
                  <c:v>780600</c:v>
                </c:pt>
                <c:pt idx="7807">
                  <c:v>780700</c:v>
                </c:pt>
                <c:pt idx="7808">
                  <c:v>780800</c:v>
                </c:pt>
                <c:pt idx="7809">
                  <c:v>780900</c:v>
                </c:pt>
                <c:pt idx="7810">
                  <c:v>781000</c:v>
                </c:pt>
                <c:pt idx="7811">
                  <c:v>781100</c:v>
                </c:pt>
                <c:pt idx="7812">
                  <c:v>781200</c:v>
                </c:pt>
                <c:pt idx="7813">
                  <c:v>781300</c:v>
                </c:pt>
                <c:pt idx="7814">
                  <c:v>781400</c:v>
                </c:pt>
                <c:pt idx="7815">
                  <c:v>781500</c:v>
                </c:pt>
                <c:pt idx="7816">
                  <c:v>781600</c:v>
                </c:pt>
                <c:pt idx="7817">
                  <c:v>781700</c:v>
                </c:pt>
                <c:pt idx="7818">
                  <c:v>781800</c:v>
                </c:pt>
                <c:pt idx="7819">
                  <c:v>781900</c:v>
                </c:pt>
                <c:pt idx="7820">
                  <c:v>782000</c:v>
                </c:pt>
                <c:pt idx="7821">
                  <c:v>782100</c:v>
                </c:pt>
                <c:pt idx="7822">
                  <c:v>782200</c:v>
                </c:pt>
                <c:pt idx="7823">
                  <c:v>782300</c:v>
                </c:pt>
                <c:pt idx="7824">
                  <c:v>782400</c:v>
                </c:pt>
                <c:pt idx="7825">
                  <c:v>782500</c:v>
                </c:pt>
                <c:pt idx="7826">
                  <c:v>782600</c:v>
                </c:pt>
                <c:pt idx="7827">
                  <c:v>782700</c:v>
                </c:pt>
                <c:pt idx="7828">
                  <c:v>782800</c:v>
                </c:pt>
                <c:pt idx="7829">
                  <c:v>782900</c:v>
                </c:pt>
                <c:pt idx="7830">
                  <c:v>783000</c:v>
                </c:pt>
                <c:pt idx="7831">
                  <c:v>783100</c:v>
                </c:pt>
                <c:pt idx="7832">
                  <c:v>783200</c:v>
                </c:pt>
                <c:pt idx="7833">
                  <c:v>783300</c:v>
                </c:pt>
                <c:pt idx="7834">
                  <c:v>783400</c:v>
                </c:pt>
                <c:pt idx="7835">
                  <c:v>783500</c:v>
                </c:pt>
                <c:pt idx="7836">
                  <c:v>783600</c:v>
                </c:pt>
                <c:pt idx="7837">
                  <c:v>783700</c:v>
                </c:pt>
                <c:pt idx="7838">
                  <c:v>783800</c:v>
                </c:pt>
                <c:pt idx="7839">
                  <c:v>783900</c:v>
                </c:pt>
                <c:pt idx="7840">
                  <c:v>784000</c:v>
                </c:pt>
                <c:pt idx="7841">
                  <c:v>784100</c:v>
                </c:pt>
                <c:pt idx="7842">
                  <c:v>784200</c:v>
                </c:pt>
                <c:pt idx="7843">
                  <c:v>784300</c:v>
                </c:pt>
                <c:pt idx="7844">
                  <c:v>784400</c:v>
                </c:pt>
                <c:pt idx="7845">
                  <c:v>784500</c:v>
                </c:pt>
                <c:pt idx="7846">
                  <c:v>784600</c:v>
                </c:pt>
                <c:pt idx="7847">
                  <c:v>784700</c:v>
                </c:pt>
                <c:pt idx="7848">
                  <c:v>784800</c:v>
                </c:pt>
                <c:pt idx="7849">
                  <c:v>784900</c:v>
                </c:pt>
                <c:pt idx="7850">
                  <c:v>785000</c:v>
                </c:pt>
                <c:pt idx="7851">
                  <c:v>785100</c:v>
                </c:pt>
                <c:pt idx="7852">
                  <c:v>785200</c:v>
                </c:pt>
                <c:pt idx="7853">
                  <c:v>785300</c:v>
                </c:pt>
                <c:pt idx="7854">
                  <c:v>785400</c:v>
                </c:pt>
                <c:pt idx="7855">
                  <c:v>785500</c:v>
                </c:pt>
                <c:pt idx="7856">
                  <c:v>785600</c:v>
                </c:pt>
                <c:pt idx="7857">
                  <c:v>785700</c:v>
                </c:pt>
                <c:pt idx="7858">
                  <c:v>785800</c:v>
                </c:pt>
                <c:pt idx="7859">
                  <c:v>785900</c:v>
                </c:pt>
                <c:pt idx="7860">
                  <c:v>786000</c:v>
                </c:pt>
                <c:pt idx="7861">
                  <c:v>786100</c:v>
                </c:pt>
                <c:pt idx="7862">
                  <c:v>786200</c:v>
                </c:pt>
                <c:pt idx="7863">
                  <c:v>786300</c:v>
                </c:pt>
                <c:pt idx="7864">
                  <c:v>786400</c:v>
                </c:pt>
                <c:pt idx="7865">
                  <c:v>786500</c:v>
                </c:pt>
                <c:pt idx="7866">
                  <c:v>786600</c:v>
                </c:pt>
                <c:pt idx="7867">
                  <c:v>786700</c:v>
                </c:pt>
                <c:pt idx="7868">
                  <c:v>786800</c:v>
                </c:pt>
                <c:pt idx="7869">
                  <c:v>786900</c:v>
                </c:pt>
                <c:pt idx="7870">
                  <c:v>787000</c:v>
                </c:pt>
                <c:pt idx="7871">
                  <c:v>787100</c:v>
                </c:pt>
                <c:pt idx="7872">
                  <c:v>787200</c:v>
                </c:pt>
                <c:pt idx="7873">
                  <c:v>787300</c:v>
                </c:pt>
                <c:pt idx="7874">
                  <c:v>787400</c:v>
                </c:pt>
                <c:pt idx="7875">
                  <c:v>787500</c:v>
                </c:pt>
                <c:pt idx="7876">
                  <c:v>787600</c:v>
                </c:pt>
                <c:pt idx="7877">
                  <c:v>787700</c:v>
                </c:pt>
                <c:pt idx="7878">
                  <c:v>787800</c:v>
                </c:pt>
                <c:pt idx="7879">
                  <c:v>787900</c:v>
                </c:pt>
                <c:pt idx="7880">
                  <c:v>788000</c:v>
                </c:pt>
                <c:pt idx="7881">
                  <c:v>788100</c:v>
                </c:pt>
                <c:pt idx="7882">
                  <c:v>788200</c:v>
                </c:pt>
                <c:pt idx="7883">
                  <c:v>788300</c:v>
                </c:pt>
                <c:pt idx="7884">
                  <c:v>788400</c:v>
                </c:pt>
                <c:pt idx="7885">
                  <c:v>788500</c:v>
                </c:pt>
                <c:pt idx="7886">
                  <c:v>788600</c:v>
                </c:pt>
                <c:pt idx="7887">
                  <c:v>788700</c:v>
                </c:pt>
                <c:pt idx="7888">
                  <c:v>788800</c:v>
                </c:pt>
                <c:pt idx="7889">
                  <c:v>788900</c:v>
                </c:pt>
                <c:pt idx="7890">
                  <c:v>789000</c:v>
                </c:pt>
                <c:pt idx="7891">
                  <c:v>789100</c:v>
                </c:pt>
                <c:pt idx="7892">
                  <c:v>789200</c:v>
                </c:pt>
                <c:pt idx="7893">
                  <c:v>789300</c:v>
                </c:pt>
                <c:pt idx="7894">
                  <c:v>789400</c:v>
                </c:pt>
                <c:pt idx="7895">
                  <c:v>789500</c:v>
                </c:pt>
                <c:pt idx="7896">
                  <c:v>789600</c:v>
                </c:pt>
                <c:pt idx="7897">
                  <c:v>789700</c:v>
                </c:pt>
                <c:pt idx="7898">
                  <c:v>789800</c:v>
                </c:pt>
                <c:pt idx="7899">
                  <c:v>789900</c:v>
                </c:pt>
                <c:pt idx="7900">
                  <c:v>790000</c:v>
                </c:pt>
                <c:pt idx="7901">
                  <c:v>790100</c:v>
                </c:pt>
                <c:pt idx="7902">
                  <c:v>790200</c:v>
                </c:pt>
                <c:pt idx="7903">
                  <c:v>790300</c:v>
                </c:pt>
                <c:pt idx="7904">
                  <c:v>790400</c:v>
                </c:pt>
                <c:pt idx="7905">
                  <c:v>790500</c:v>
                </c:pt>
                <c:pt idx="7906">
                  <c:v>790600</c:v>
                </c:pt>
                <c:pt idx="7907">
                  <c:v>790700</c:v>
                </c:pt>
                <c:pt idx="7908">
                  <c:v>790800</c:v>
                </c:pt>
                <c:pt idx="7909">
                  <c:v>790900</c:v>
                </c:pt>
                <c:pt idx="7910">
                  <c:v>791000</c:v>
                </c:pt>
                <c:pt idx="7911">
                  <c:v>791100</c:v>
                </c:pt>
                <c:pt idx="7912">
                  <c:v>791200</c:v>
                </c:pt>
                <c:pt idx="7913">
                  <c:v>791300</c:v>
                </c:pt>
                <c:pt idx="7914">
                  <c:v>791400</c:v>
                </c:pt>
                <c:pt idx="7915">
                  <c:v>791500</c:v>
                </c:pt>
                <c:pt idx="7916">
                  <c:v>791600</c:v>
                </c:pt>
                <c:pt idx="7917">
                  <c:v>791700</c:v>
                </c:pt>
                <c:pt idx="7918">
                  <c:v>791800</c:v>
                </c:pt>
                <c:pt idx="7919">
                  <c:v>791900</c:v>
                </c:pt>
                <c:pt idx="7920">
                  <c:v>792000</c:v>
                </c:pt>
                <c:pt idx="7921">
                  <c:v>792100</c:v>
                </c:pt>
                <c:pt idx="7922">
                  <c:v>792200</c:v>
                </c:pt>
                <c:pt idx="7923">
                  <c:v>792300</c:v>
                </c:pt>
                <c:pt idx="7924">
                  <c:v>792400</c:v>
                </c:pt>
                <c:pt idx="7925">
                  <c:v>792500</c:v>
                </c:pt>
                <c:pt idx="7926">
                  <c:v>792600</c:v>
                </c:pt>
                <c:pt idx="7927">
                  <c:v>792700</c:v>
                </c:pt>
                <c:pt idx="7928">
                  <c:v>792800</c:v>
                </c:pt>
                <c:pt idx="7929">
                  <c:v>792900</c:v>
                </c:pt>
                <c:pt idx="7930">
                  <c:v>793000</c:v>
                </c:pt>
                <c:pt idx="7931">
                  <c:v>793100</c:v>
                </c:pt>
                <c:pt idx="7932">
                  <c:v>793200</c:v>
                </c:pt>
                <c:pt idx="7933">
                  <c:v>793300</c:v>
                </c:pt>
                <c:pt idx="7934">
                  <c:v>793400</c:v>
                </c:pt>
                <c:pt idx="7935">
                  <c:v>793500</c:v>
                </c:pt>
                <c:pt idx="7936">
                  <c:v>793600</c:v>
                </c:pt>
                <c:pt idx="7937">
                  <c:v>793700</c:v>
                </c:pt>
                <c:pt idx="7938">
                  <c:v>793800</c:v>
                </c:pt>
                <c:pt idx="7939">
                  <c:v>793900</c:v>
                </c:pt>
                <c:pt idx="7940">
                  <c:v>794000</c:v>
                </c:pt>
                <c:pt idx="7941">
                  <c:v>794100</c:v>
                </c:pt>
                <c:pt idx="7942">
                  <c:v>794200</c:v>
                </c:pt>
                <c:pt idx="7943">
                  <c:v>794300</c:v>
                </c:pt>
                <c:pt idx="7944">
                  <c:v>794400</c:v>
                </c:pt>
                <c:pt idx="7945">
                  <c:v>794500</c:v>
                </c:pt>
                <c:pt idx="7946">
                  <c:v>794600</c:v>
                </c:pt>
                <c:pt idx="7947">
                  <c:v>794700</c:v>
                </c:pt>
                <c:pt idx="7948">
                  <c:v>794800</c:v>
                </c:pt>
                <c:pt idx="7949">
                  <c:v>794900</c:v>
                </c:pt>
                <c:pt idx="7950">
                  <c:v>795000</c:v>
                </c:pt>
                <c:pt idx="7951">
                  <c:v>795100</c:v>
                </c:pt>
                <c:pt idx="7952">
                  <c:v>795200</c:v>
                </c:pt>
                <c:pt idx="7953">
                  <c:v>795300</c:v>
                </c:pt>
                <c:pt idx="7954">
                  <c:v>795400</c:v>
                </c:pt>
                <c:pt idx="7955">
                  <c:v>795500</c:v>
                </c:pt>
                <c:pt idx="7956">
                  <c:v>795600</c:v>
                </c:pt>
                <c:pt idx="7957">
                  <c:v>795700</c:v>
                </c:pt>
                <c:pt idx="7958">
                  <c:v>795800</c:v>
                </c:pt>
                <c:pt idx="7959">
                  <c:v>795900</c:v>
                </c:pt>
                <c:pt idx="7960">
                  <c:v>796000</c:v>
                </c:pt>
                <c:pt idx="7961">
                  <c:v>796100</c:v>
                </c:pt>
                <c:pt idx="7962">
                  <c:v>796200</c:v>
                </c:pt>
                <c:pt idx="7963">
                  <c:v>796300</c:v>
                </c:pt>
                <c:pt idx="7964">
                  <c:v>796400</c:v>
                </c:pt>
                <c:pt idx="7965">
                  <c:v>796500</c:v>
                </c:pt>
                <c:pt idx="7966">
                  <c:v>796600</c:v>
                </c:pt>
                <c:pt idx="7967">
                  <c:v>796700</c:v>
                </c:pt>
                <c:pt idx="7968">
                  <c:v>796800</c:v>
                </c:pt>
                <c:pt idx="7969">
                  <c:v>796900</c:v>
                </c:pt>
                <c:pt idx="7970">
                  <c:v>797000</c:v>
                </c:pt>
                <c:pt idx="7971">
                  <c:v>797100</c:v>
                </c:pt>
                <c:pt idx="7972">
                  <c:v>797200</c:v>
                </c:pt>
                <c:pt idx="7973">
                  <c:v>797300</c:v>
                </c:pt>
                <c:pt idx="7974">
                  <c:v>797400</c:v>
                </c:pt>
                <c:pt idx="7975">
                  <c:v>797500</c:v>
                </c:pt>
                <c:pt idx="7976">
                  <c:v>797600</c:v>
                </c:pt>
                <c:pt idx="7977">
                  <c:v>797700</c:v>
                </c:pt>
                <c:pt idx="7978">
                  <c:v>797800</c:v>
                </c:pt>
                <c:pt idx="7979">
                  <c:v>797900</c:v>
                </c:pt>
                <c:pt idx="7980">
                  <c:v>798000</c:v>
                </c:pt>
                <c:pt idx="7981">
                  <c:v>798100</c:v>
                </c:pt>
                <c:pt idx="7982">
                  <c:v>798200</c:v>
                </c:pt>
                <c:pt idx="7983">
                  <c:v>798300</c:v>
                </c:pt>
                <c:pt idx="7984">
                  <c:v>798400</c:v>
                </c:pt>
                <c:pt idx="7985">
                  <c:v>798500</c:v>
                </c:pt>
                <c:pt idx="7986">
                  <c:v>798600</c:v>
                </c:pt>
                <c:pt idx="7987">
                  <c:v>798700</c:v>
                </c:pt>
                <c:pt idx="7988">
                  <c:v>798800</c:v>
                </c:pt>
                <c:pt idx="7989">
                  <c:v>798900</c:v>
                </c:pt>
                <c:pt idx="7990">
                  <c:v>799000</c:v>
                </c:pt>
                <c:pt idx="7991">
                  <c:v>799100</c:v>
                </c:pt>
                <c:pt idx="7992">
                  <c:v>799200</c:v>
                </c:pt>
                <c:pt idx="7993">
                  <c:v>799300</c:v>
                </c:pt>
                <c:pt idx="7994">
                  <c:v>799400</c:v>
                </c:pt>
                <c:pt idx="7995">
                  <c:v>799500</c:v>
                </c:pt>
                <c:pt idx="7996">
                  <c:v>799600</c:v>
                </c:pt>
                <c:pt idx="7997">
                  <c:v>799700</c:v>
                </c:pt>
                <c:pt idx="7998">
                  <c:v>799800</c:v>
                </c:pt>
                <c:pt idx="7999">
                  <c:v>799900</c:v>
                </c:pt>
                <c:pt idx="8000">
                  <c:v>800000</c:v>
                </c:pt>
                <c:pt idx="8001">
                  <c:v>800100</c:v>
                </c:pt>
                <c:pt idx="8002">
                  <c:v>800200</c:v>
                </c:pt>
                <c:pt idx="8003">
                  <c:v>800300</c:v>
                </c:pt>
                <c:pt idx="8004">
                  <c:v>800400</c:v>
                </c:pt>
                <c:pt idx="8005">
                  <c:v>800500</c:v>
                </c:pt>
                <c:pt idx="8006">
                  <c:v>800600</c:v>
                </c:pt>
                <c:pt idx="8007">
                  <c:v>800700</c:v>
                </c:pt>
                <c:pt idx="8008">
                  <c:v>800800</c:v>
                </c:pt>
                <c:pt idx="8009">
                  <c:v>800900</c:v>
                </c:pt>
                <c:pt idx="8010">
                  <c:v>801000</c:v>
                </c:pt>
                <c:pt idx="8011">
                  <c:v>801100</c:v>
                </c:pt>
                <c:pt idx="8012">
                  <c:v>801200</c:v>
                </c:pt>
                <c:pt idx="8013">
                  <c:v>801300</c:v>
                </c:pt>
                <c:pt idx="8014">
                  <c:v>801400</c:v>
                </c:pt>
                <c:pt idx="8015">
                  <c:v>801500</c:v>
                </c:pt>
                <c:pt idx="8016">
                  <c:v>801600</c:v>
                </c:pt>
                <c:pt idx="8017">
                  <c:v>801700</c:v>
                </c:pt>
                <c:pt idx="8018">
                  <c:v>801800</c:v>
                </c:pt>
                <c:pt idx="8019">
                  <c:v>801900</c:v>
                </c:pt>
                <c:pt idx="8020">
                  <c:v>802000</c:v>
                </c:pt>
                <c:pt idx="8021">
                  <c:v>802100</c:v>
                </c:pt>
                <c:pt idx="8022">
                  <c:v>802200</c:v>
                </c:pt>
                <c:pt idx="8023">
                  <c:v>802300</c:v>
                </c:pt>
                <c:pt idx="8024">
                  <c:v>802400</c:v>
                </c:pt>
                <c:pt idx="8025">
                  <c:v>802500</c:v>
                </c:pt>
                <c:pt idx="8026">
                  <c:v>802600</c:v>
                </c:pt>
                <c:pt idx="8027">
                  <c:v>802700</c:v>
                </c:pt>
                <c:pt idx="8028">
                  <c:v>802800</c:v>
                </c:pt>
                <c:pt idx="8029">
                  <c:v>802900</c:v>
                </c:pt>
                <c:pt idx="8030">
                  <c:v>803000</c:v>
                </c:pt>
                <c:pt idx="8031">
                  <c:v>803100</c:v>
                </c:pt>
                <c:pt idx="8032">
                  <c:v>803200</c:v>
                </c:pt>
                <c:pt idx="8033">
                  <c:v>803300</c:v>
                </c:pt>
                <c:pt idx="8034">
                  <c:v>803400</c:v>
                </c:pt>
                <c:pt idx="8035">
                  <c:v>803500</c:v>
                </c:pt>
                <c:pt idx="8036">
                  <c:v>803600</c:v>
                </c:pt>
                <c:pt idx="8037">
                  <c:v>803700</c:v>
                </c:pt>
                <c:pt idx="8038">
                  <c:v>803800</c:v>
                </c:pt>
                <c:pt idx="8039">
                  <c:v>803900</c:v>
                </c:pt>
                <c:pt idx="8040">
                  <c:v>804000</c:v>
                </c:pt>
                <c:pt idx="8041">
                  <c:v>804100</c:v>
                </c:pt>
                <c:pt idx="8042">
                  <c:v>804200</c:v>
                </c:pt>
                <c:pt idx="8043">
                  <c:v>804300</c:v>
                </c:pt>
                <c:pt idx="8044">
                  <c:v>804400</c:v>
                </c:pt>
                <c:pt idx="8045">
                  <c:v>804500</c:v>
                </c:pt>
                <c:pt idx="8046">
                  <c:v>804600</c:v>
                </c:pt>
                <c:pt idx="8047">
                  <c:v>804700</c:v>
                </c:pt>
                <c:pt idx="8048">
                  <c:v>804800</c:v>
                </c:pt>
                <c:pt idx="8049">
                  <c:v>804900</c:v>
                </c:pt>
                <c:pt idx="8050">
                  <c:v>805000</c:v>
                </c:pt>
                <c:pt idx="8051">
                  <c:v>805100</c:v>
                </c:pt>
                <c:pt idx="8052">
                  <c:v>805200</c:v>
                </c:pt>
                <c:pt idx="8053">
                  <c:v>805300</c:v>
                </c:pt>
                <c:pt idx="8054">
                  <c:v>805400</c:v>
                </c:pt>
                <c:pt idx="8055">
                  <c:v>805500</c:v>
                </c:pt>
                <c:pt idx="8056">
                  <c:v>805600</c:v>
                </c:pt>
                <c:pt idx="8057">
                  <c:v>805700</c:v>
                </c:pt>
                <c:pt idx="8058">
                  <c:v>805800</c:v>
                </c:pt>
                <c:pt idx="8059">
                  <c:v>805900</c:v>
                </c:pt>
                <c:pt idx="8060">
                  <c:v>806000</c:v>
                </c:pt>
                <c:pt idx="8061">
                  <c:v>806100</c:v>
                </c:pt>
                <c:pt idx="8062">
                  <c:v>806200</c:v>
                </c:pt>
                <c:pt idx="8063">
                  <c:v>806300</c:v>
                </c:pt>
                <c:pt idx="8064">
                  <c:v>806400</c:v>
                </c:pt>
                <c:pt idx="8065">
                  <c:v>806500</c:v>
                </c:pt>
                <c:pt idx="8066">
                  <c:v>806600</c:v>
                </c:pt>
                <c:pt idx="8067">
                  <c:v>806700</c:v>
                </c:pt>
                <c:pt idx="8068">
                  <c:v>806800</c:v>
                </c:pt>
                <c:pt idx="8069">
                  <c:v>806900</c:v>
                </c:pt>
                <c:pt idx="8070">
                  <c:v>807000</c:v>
                </c:pt>
                <c:pt idx="8071">
                  <c:v>807100</c:v>
                </c:pt>
                <c:pt idx="8072">
                  <c:v>807200</c:v>
                </c:pt>
                <c:pt idx="8073">
                  <c:v>807300</c:v>
                </c:pt>
                <c:pt idx="8074">
                  <c:v>807400</c:v>
                </c:pt>
                <c:pt idx="8075">
                  <c:v>807500</c:v>
                </c:pt>
                <c:pt idx="8076">
                  <c:v>807600</c:v>
                </c:pt>
                <c:pt idx="8077">
                  <c:v>807700</c:v>
                </c:pt>
                <c:pt idx="8078">
                  <c:v>807800</c:v>
                </c:pt>
                <c:pt idx="8079">
                  <c:v>807900</c:v>
                </c:pt>
                <c:pt idx="8080">
                  <c:v>808000</c:v>
                </c:pt>
                <c:pt idx="8081">
                  <c:v>808100</c:v>
                </c:pt>
                <c:pt idx="8082">
                  <c:v>808200</c:v>
                </c:pt>
                <c:pt idx="8083">
                  <c:v>808300</c:v>
                </c:pt>
                <c:pt idx="8084">
                  <c:v>808400</c:v>
                </c:pt>
                <c:pt idx="8085">
                  <c:v>808500</c:v>
                </c:pt>
                <c:pt idx="8086">
                  <c:v>808600</c:v>
                </c:pt>
                <c:pt idx="8087">
                  <c:v>808700</c:v>
                </c:pt>
                <c:pt idx="8088">
                  <c:v>808800</c:v>
                </c:pt>
                <c:pt idx="8089">
                  <c:v>808900</c:v>
                </c:pt>
                <c:pt idx="8090">
                  <c:v>809000</c:v>
                </c:pt>
                <c:pt idx="8091">
                  <c:v>809100</c:v>
                </c:pt>
                <c:pt idx="8092">
                  <c:v>809200</c:v>
                </c:pt>
                <c:pt idx="8093">
                  <c:v>809300</c:v>
                </c:pt>
                <c:pt idx="8094">
                  <c:v>809400</c:v>
                </c:pt>
                <c:pt idx="8095">
                  <c:v>809500</c:v>
                </c:pt>
                <c:pt idx="8096">
                  <c:v>809600</c:v>
                </c:pt>
                <c:pt idx="8097">
                  <c:v>809700</c:v>
                </c:pt>
                <c:pt idx="8098">
                  <c:v>809800</c:v>
                </c:pt>
                <c:pt idx="8099">
                  <c:v>809900</c:v>
                </c:pt>
                <c:pt idx="8100">
                  <c:v>810000</c:v>
                </c:pt>
                <c:pt idx="8101">
                  <c:v>810100</c:v>
                </c:pt>
                <c:pt idx="8102">
                  <c:v>810200</c:v>
                </c:pt>
                <c:pt idx="8103">
                  <c:v>810300</c:v>
                </c:pt>
                <c:pt idx="8104">
                  <c:v>810400</c:v>
                </c:pt>
                <c:pt idx="8105">
                  <c:v>810500</c:v>
                </c:pt>
                <c:pt idx="8106">
                  <c:v>810600</c:v>
                </c:pt>
                <c:pt idx="8107">
                  <c:v>810700</c:v>
                </c:pt>
                <c:pt idx="8108">
                  <c:v>810800</c:v>
                </c:pt>
                <c:pt idx="8109">
                  <c:v>810900</c:v>
                </c:pt>
                <c:pt idx="8110">
                  <c:v>811000</c:v>
                </c:pt>
                <c:pt idx="8111">
                  <c:v>811100</c:v>
                </c:pt>
                <c:pt idx="8112">
                  <c:v>811200</c:v>
                </c:pt>
                <c:pt idx="8113">
                  <c:v>811300</c:v>
                </c:pt>
                <c:pt idx="8114">
                  <c:v>811400</c:v>
                </c:pt>
                <c:pt idx="8115">
                  <c:v>811500</c:v>
                </c:pt>
                <c:pt idx="8116">
                  <c:v>811600</c:v>
                </c:pt>
                <c:pt idx="8117">
                  <c:v>811700</c:v>
                </c:pt>
                <c:pt idx="8118">
                  <c:v>811800</c:v>
                </c:pt>
                <c:pt idx="8119">
                  <c:v>811900</c:v>
                </c:pt>
                <c:pt idx="8120">
                  <c:v>812000</c:v>
                </c:pt>
                <c:pt idx="8121">
                  <c:v>812100</c:v>
                </c:pt>
                <c:pt idx="8122">
                  <c:v>812200</c:v>
                </c:pt>
                <c:pt idx="8123">
                  <c:v>812300</c:v>
                </c:pt>
                <c:pt idx="8124">
                  <c:v>812400</c:v>
                </c:pt>
                <c:pt idx="8125">
                  <c:v>812500</c:v>
                </c:pt>
                <c:pt idx="8126">
                  <c:v>812600</c:v>
                </c:pt>
                <c:pt idx="8127">
                  <c:v>812700</c:v>
                </c:pt>
                <c:pt idx="8128">
                  <c:v>812800</c:v>
                </c:pt>
                <c:pt idx="8129">
                  <c:v>812900</c:v>
                </c:pt>
                <c:pt idx="8130">
                  <c:v>813000</c:v>
                </c:pt>
                <c:pt idx="8131">
                  <c:v>813100</c:v>
                </c:pt>
                <c:pt idx="8132">
                  <c:v>813200</c:v>
                </c:pt>
                <c:pt idx="8133">
                  <c:v>813300</c:v>
                </c:pt>
                <c:pt idx="8134">
                  <c:v>813400</c:v>
                </c:pt>
                <c:pt idx="8135">
                  <c:v>813500</c:v>
                </c:pt>
                <c:pt idx="8136">
                  <c:v>813600</c:v>
                </c:pt>
                <c:pt idx="8137">
                  <c:v>813700</c:v>
                </c:pt>
                <c:pt idx="8138">
                  <c:v>813800</c:v>
                </c:pt>
                <c:pt idx="8139">
                  <c:v>813900</c:v>
                </c:pt>
                <c:pt idx="8140">
                  <c:v>814000</c:v>
                </c:pt>
                <c:pt idx="8141">
                  <c:v>814100</c:v>
                </c:pt>
                <c:pt idx="8142">
                  <c:v>814200</c:v>
                </c:pt>
                <c:pt idx="8143">
                  <c:v>814300</c:v>
                </c:pt>
                <c:pt idx="8144">
                  <c:v>814400</c:v>
                </c:pt>
                <c:pt idx="8145">
                  <c:v>814500</c:v>
                </c:pt>
                <c:pt idx="8146">
                  <c:v>814600</c:v>
                </c:pt>
                <c:pt idx="8147">
                  <c:v>814700</c:v>
                </c:pt>
                <c:pt idx="8148">
                  <c:v>814800</c:v>
                </c:pt>
                <c:pt idx="8149">
                  <c:v>814900</c:v>
                </c:pt>
                <c:pt idx="8150">
                  <c:v>815000</c:v>
                </c:pt>
                <c:pt idx="8151">
                  <c:v>815100</c:v>
                </c:pt>
                <c:pt idx="8152">
                  <c:v>815200</c:v>
                </c:pt>
                <c:pt idx="8153">
                  <c:v>815300</c:v>
                </c:pt>
                <c:pt idx="8154">
                  <c:v>815400</c:v>
                </c:pt>
                <c:pt idx="8155">
                  <c:v>815500</c:v>
                </c:pt>
                <c:pt idx="8156">
                  <c:v>815600</c:v>
                </c:pt>
                <c:pt idx="8157">
                  <c:v>815700</c:v>
                </c:pt>
                <c:pt idx="8158">
                  <c:v>815800</c:v>
                </c:pt>
                <c:pt idx="8159">
                  <c:v>815900</c:v>
                </c:pt>
                <c:pt idx="8160">
                  <c:v>816000</c:v>
                </c:pt>
                <c:pt idx="8161">
                  <c:v>816100</c:v>
                </c:pt>
                <c:pt idx="8162">
                  <c:v>816200</c:v>
                </c:pt>
                <c:pt idx="8163">
                  <c:v>816300</c:v>
                </c:pt>
                <c:pt idx="8164">
                  <c:v>816400</c:v>
                </c:pt>
                <c:pt idx="8165">
                  <c:v>816500</c:v>
                </c:pt>
                <c:pt idx="8166">
                  <c:v>816600</c:v>
                </c:pt>
                <c:pt idx="8167">
                  <c:v>816700</c:v>
                </c:pt>
                <c:pt idx="8168">
                  <c:v>816800</c:v>
                </c:pt>
                <c:pt idx="8169">
                  <c:v>816900</c:v>
                </c:pt>
                <c:pt idx="8170">
                  <c:v>817000</c:v>
                </c:pt>
                <c:pt idx="8171">
                  <c:v>817100</c:v>
                </c:pt>
                <c:pt idx="8172">
                  <c:v>817200</c:v>
                </c:pt>
                <c:pt idx="8173">
                  <c:v>817300</c:v>
                </c:pt>
                <c:pt idx="8174">
                  <c:v>817400</c:v>
                </c:pt>
                <c:pt idx="8175">
                  <c:v>817500</c:v>
                </c:pt>
                <c:pt idx="8176">
                  <c:v>817600</c:v>
                </c:pt>
                <c:pt idx="8177">
                  <c:v>817700</c:v>
                </c:pt>
                <c:pt idx="8178">
                  <c:v>817800</c:v>
                </c:pt>
                <c:pt idx="8179">
                  <c:v>817900</c:v>
                </c:pt>
                <c:pt idx="8180">
                  <c:v>818000</c:v>
                </c:pt>
                <c:pt idx="8181">
                  <c:v>818100</c:v>
                </c:pt>
                <c:pt idx="8182">
                  <c:v>818200</c:v>
                </c:pt>
                <c:pt idx="8183">
                  <c:v>818300</c:v>
                </c:pt>
                <c:pt idx="8184">
                  <c:v>818400</c:v>
                </c:pt>
                <c:pt idx="8185">
                  <c:v>818500</c:v>
                </c:pt>
                <c:pt idx="8186">
                  <c:v>818600</c:v>
                </c:pt>
                <c:pt idx="8187">
                  <c:v>818700</c:v>
                </c:pt>
                <c:pt idx="8188">
                  <c:v>818800</c:v>
                </c:pt>
                <c:pt idx="8189">
                  <c:v>818900</c:v>
                </c:pt>
                <c:pt idx="8190">
                  <c:v>819000</c:v>
                </c:pt>
                <c:pt idx="8191">
                  <c:v>819100</c:v>
                </c:pt>
                <c:pt idx="8192">
                  <c:v>819200</c:v>
                </c:pt>
                <c:pt idx="8193">
                  <c:v>819300</c:v>
                </c:pt>
                <c:pt idx="8194">
                  <c:v>819400</c:v>
                </c:pt>
                <c:pt idx="8195">
                  <c:v>819500</c:v>
                </c:pt>
                <c:pt idx="8196">
                  <c:v>819600</c:v>
                </c:pt>
                <c:pt idx="8197">
                  <c:v>819700</c:v>
                </c:pt>
                <c:pt idx="8198">
                  <c:v>819800</c:v>
                </c:pt>
                <c:pt idx="8199">
                  <c:v>819900</c:v>
                </c:pt>
                <c:pt idx="8200">
                  <c:v>820000</c:v>
                </c:pt>
                <c:pt idx="8201">
                  <c:v>820100</c:v>
                </c:pt>
                <c:pt idx="8202">
                  <c:v>820200</c:v>
                </c:pt>
                <c:pt idx="8203">
                  <c:v>820300</c:v>
                </c:pt>
                <c:pt idx="8204">
                  <c:v>820400</c:v>
                </c:pt>
                <c:pt idx="8205">
                  <c:v>820500</c:v>
                </c:pt>
                <c:pt idx="8206">
                  <c:v>820600</c:v>
                </c:pt>
                <c:pt idx="8207">
                  <c:v>820700</c:v>
                </c:pt>
                <c:pt idx="8208">
                  <c:v>820800</c:v>
                </c:pt>
                <c:pt idx="8209">
                  <c:v>820900</c:v>
                </c:pt>
                <c:pt idx="8210">
                  <c:v>821000</c:v>
                </c:pt>
                <c:pt idx="8211">
                  <c:v>821100</c:v>
                </c:pt>
                <c:pt idx="8212">
                  <c:v>821200</c:v>
                </c:pt>
                <c:pt idx="8213">
                  <c:v>821300</c:v>
                </c:pt>
                <c:pt idx="8214">
                  <c:v>821400</c:v>
                </c:pt>
                <c:pt idx="8215">
                  <c:v>821500</c:v>
                </c:pt>
                <c:pt idx="8216">
                  <c:v>821600</c:v>
                </c:pt>
                <c:pt idx="8217">
                  <c:v>821700</c:v>
                </c:pt>
                <c:pt idx="8218">
                  <c:v>821800</c:v>
                </c:pt>
                <c:pt idx="8219">
                  <c:v>821900</c:v>
                </c:pt>
                <c:pt idx="8220">
                  <c:v>822000</c:v>
                </c:pt>
                <c:pt idx="8221">
                  <c:v>822100</c:v>
                </c:pt>
                <c:pt idx="8222">
                  <c:v>822200</c:v>
                </c:pt>
                <c:pt idx="8223">
                  <c:v>822300</c:v>
                </c:pt>
                <c:pt idx="8224">
                  <c:v>822400</c:v>
                </c:pt>
                <c:pt idx="8225">
                  <c:v>822500</c:v>
                </c:pt>
                <c:pt idx="8226">
                  <c:v>822600</c:v>
                </c:pt>
                <c:pt idx="8227">
                  <c:v>822700</c:v>
                </c:pt>
                <c:pt idx="8228">
                  <c:v>822800</c:v>
                </c:pt>
                <c:pt idx="8229">
                  <c:v>822900</c:v>
                </c:pt>
                <c:pt idx="8230">
                  <c:v>823000</c:v>
                </c:pt>
                <c:pt idx="8231">
                  <c:v>823100</c:v>
                </c:pt>
                <c:pt idx="8232">
                  <c:v>823200</c:v>
                </c:pt>
                <c:pt idx="8233">
                  <c:v>823300</c:v>
                </c:pt>
                <c:pt idx="8234">
                  <c:v>823400</c:v>
                </c:pt>
                <c:pt idx="8235">
                  <c:v>823500</c:v>
                </c:pt>
                <c:pt idx="8236">
                  <c:v>823600</c:v>
                </c:pt>
                <c:pt idx="8237">
                  <c:v>823700</c:v>
                </c:pt>
                <c:pt idx="8238">
                  <c:v>823800</c:v>
                </c:pt>
                <c:pt idx="8239">
                  <c:v>823900</c:v>
                </c:pt>
                <c:pt idx="8240">
                  <c:v>824000</c:v>
                </c:pt>
                <c:pt idx="8241">
                  <c:v>824100</c:v>
                </c:pt>
                <c:pt idx="8242">
                  <c:v>824200</c:v>
                </c:pt>
                <c:pt idx="8243">
                  <c:v>824300</c:v>
                </c:pt>
                <c:pt idx="8244">
                  <c:v>824400</c:v>
                </c:pt>
                <c:pt idx="8245">
                  <c:v>824500</c:v>
                </c:pt>
                <c:pt idx="8246">
                  <c:v>824600</c:v>
                </c:pt>
                <c:pt idx="8247">
                  <c:v>824700</c:v>
                </c:pt>
                <c:pt idx="8248">
                  <c:v>824800</c:v>
                </c:pt>
                <c:pt idx="8249">
                  <c:v>824900</c:v>
                </c:pt>
                <c:pt idx="8250">
                  <c:v>825000</c:v>
                </c:pt>
                <c:pt idx="8251">
                  <c:v>825100</c:v>
                </c:pt>
                <c:pt idx="8252">
                  <c:v>825200</c:v>
                </c:pt>
                <c:pt idx="8253">
                  <c:v>825300</c:v>
                </c:pt>
                <c:pt idx="8254">
                  <c:v>825400</c:v>
                </c:pt>
                <c:pt idx="8255">
                  <c:v>825500</c:v>
                </c:pt>
                <c:pt idx="8256">
                  <c:v>825600</c:v>
                </c:pt>
                <c:pt idx="8257">
                  <c:v>825700</c:v>
                </c:pt>
                <c:pt idx="8258">
                  <c:v>825800</c:v>
                </c:pt>
                <c:pt idx="8259">
                  <c:v>825900</c:v>
                </c:pt>
                <c:pt idx="8260">
                  <c:v>826000</c:v>
                </c:pt>
                <c:pt idx="8261">
                  <c:v>826100</c:v>
                </c:pt>
                <c:pt idx="8262">
                  <c:v>826200</c:v>
                </c:pt>
                <c:pt idx="8263">
                  <c:v>826300</c:v>
                </c:pt>
                <c:pt idx="8264">
                  <c:v>826400</c:v>
                </c:pt>
                <c:pt idx="8265">
                  <c:v>826500</c:v>
                </c:pt>
                <c:pt idx="8266">
                  <c:v>826600</c:v>
                </c:pt>
                <c:pt idx="8267">
                  <c:v>826700</c:v>
                </c:pt>
                <c:pt idx="8268">
                  <c:v>826800</c:v>
                </c:pt>
                <c:pt idx="8269">
                  <c:v>826900</c:v>
                </c:pt>
                <c:pt idx="8270">
                  <c:v>827000</c:v>
                </c:pt>
                <c:pt idx="8271">
                  <c:v>827100</c:v>
                </c:pt>
                <c:pt idx="8272">
                  <c:v>827200</c:v>
                </c:pt>
                <c:pt idx="8273">
                  <c:v>827300</c:v>
                </c:pt>
                <c:pt idx="8274">
                  <c:v>827400</c:v>
                </c:pt>
                <c:pt idx="8275">
                  <c:v>827500</c:v>
                </c:pt>
                <c:pt idx="8276">
                  <c:v>827600</c:v>
                </c:pt>
                <c:pt idx="8277">
                  <c:v>827700</c:v>
                </c:pt>
                <c:pt idx="8278">
                  <c:v>827800</c:v>
                </c:pt>
                <c:pt idx="8279">
                  <c:v>827900</c:v>
                </c:pt>
                <c:pt idx="8280">
                  <c:v>828000</c:v>
                </c:pt>
                <c:pt idx="8281">
                  <c:v>828100</c:v>
                </c:pt>
                <c:pt idx="8282">
                  <c:v>828200</c:v>
                </c:pt>
                <c:pt idx="8283">
                  <c:v>828300</c:v>
                </c:pt>
                <c:pt idx="8284">
                  <c:v>828400</c:v>
                </c:pt>
                <c:pt idx="8285">
                  <c:v>828500</c:v>
                </c:pt>
                <c:pt idx="8286">
                  <c:v>828600</c:v>
                </c:pt>
                <c:pt idx="8287">
                  <c:v>828700</c:v>
                </c:pt>
                <c:pt idx="8288">
                  <c:v>828800</c:v>
                </c:pt>
                <c:pt idx="8289">
                  <c:v>828900</c:v>
                </c:pt>
                <c:pt idx="8290">
                  <c:v>829000</c:v>
                </c:pt>
                <c:pt idx="8291">
                  <c:v>829100</c:v>
                </c:pt>
                <c:pt idx="8292">
                  <c:v>829200</c:v>
                </c:pt>
                <c:pt idx="8293">
                  <c:v>829300</c:v>
                </c:pt>
                <c:pt idx="8294">
                  <c:v>829400</c:v>
                </c:pt>
                <c:pt idx="8295">
                  <c:v>829500</c:v>
                </c:pt>
                <c:pt idx="8296">
                  <c:v>829600</c:v>
                </c:pt>
                <c:pt idx="8297">
                  <c:v>829700</c:v>
                </c:pt>
                <c:pt idx="8298">
                  <c:v>829800</c:v>
                </c:pt>
                <c:pt idx="8299">
                  <c:v>829900</c:v>
                </c:pt>
                <c:pt idx="8300">
                  <c:v>830000</c:v>
                </c:pt>
                <c:pt idx="8301">
                  <c:v>830100</c:v>
                </c:pt>
                <c:pt idx="8302">
                  <c:v>830200</c:v>
                </c:pt>
                <c:pt idx="8303">
                  <c:v>830300</c:v>
                </c:pt>
                <c:pt idx="8304">
                  <c:v>830400</c:v>
                </c:pt>
                <c:pt idx="8305">
                  <c:v>830500</c:v>
                </c:pt>
                <c:pt idx="8306">
                  <c:v>830600</c:v>
                </c:pt>
                <c:pt idx="8307">
                  <c:v>830700</c:v>
                </c:pt>
                <c:pt idx="8308">
                  <c:v>830800</c:v>
                </c:pt>
                <c:pt idx="8309">
                  <c:v>830900</c:v>
                </c:pt>
                <c:pt idx="8310">
                  <c:v>831000</c:v>
                </c:pt>
                <c:pt idx="8311">
                  <c:v>831100</c:v>
                </c:pt>
                <c:pt idx="8312">
                  <c:v>831200</c:v>
                </c:pt>
                <c:pt idx="8313">
                  <c:v>831300</c:v>
                </c:pt>
                <c:pt idx="8314">
                  <c:v>831400</c:v>
                </c:pt>
                <c:pt idx="8315">
                  <c:v>831500</c:v>
                </c:pt>
                <c:pt idx="8316">
                  <c:v>831600</c:v>
                </c:pt>
                <c:pt idx="8317">
                  <c:v>831700</c:v>
                </c:pt>
                <c:pt idx="8318">
                  <c:v>831800</c:v>
                </c:pt>
                <c:pt idx="8319">
                  <c:v>831900</c:v>
                </c:pt>
                <c:pt idx="8320">
                  <c:v>832000</c:v>
                </c:pt>
                <c:pt idx="8321">
                  <c:v>832100</c:v>
                </c:pt>
                <c:pt idx="8322">
                  <c:v>832200</c:v>
                </c:pt>
                <c:pt idx="8323">
                  <c:v>832300</c:v>
                </c:pt>
                <c:pt idx="8324">
                  <c:v>832400</c:v>
                </c:pt>
                <c:pt idx="8325">
                  <c:v>832500</c:v>
                </c:pt>
                <c:pt idx="8326">
                  <c:v>832600</c:v>
                </c:pt>
                <c:pt idx="8327">
                  <c:v>832700</c:v>
                </c:pt>
                <c:pt idx="8328">
                  <c:v>832800</c:v>
                </c:pt>
                <c:pt idx="8329">
                  <c:v>832900</c:v>
                </c:pt>
                <c:pt idx="8330">
                  <c:v>833000</c:v>
                </c:pt>
                <c:pt idx="8331">
                  <c:v>833100</c:v>
                </c:pt>
                <c:pt idx="8332">
                  <c:v>833200</c:v>
                </c:pt>
                <c:pt idx="8333">
                  <c:v>833300</c:v>
                </c:pt>
                <c:pt idx="8334">
                  <c:v>833400</c:v>
                </c:pt>
                <c:pt idx="8335">
                  <c:v>833500</c:v>
                </c:pt>
                <c:pt idx="8336">
                  <c:v>833600</c:v>
                </c:pt>
                <c:pt idx="8337">
                  <c:v>833700</c:v>
                </c:pt>
                <c:pt idx="8338">
                  <c:v>833800</c:v>
                </c:pt>
                <c:pt idx="8339">
                  <c:v>833900</c:v>
                </c:pt>
                <c:pt idx="8340">
                  <c:v>834000</c:v>
                </c:pt>
                <c:pt idx="8341">
                  <c:v>834100</c:v>
                </c:pt>
                <c:pt idx="8342">
                  <c:v>834200</c:v>
                </c:pt>
                <c:pt idx="8343">
                  <c:v>834300</c:v>
                </c:pt>
                <c:pt idx="8344">
                  <c:v>834400</c:v>
                </c:pt>
                <c:pt idx="8345">
                  <c:v>834500</c:v>
                </c:pt>
                <c:pt idx="8346">
                  <c:v>834600</c:v>
                </c:pt>
                <c:pt idx="8347">
                  <c:v>834700</c:v>
                </c:pt>
                <c:pt idx="8348">
                  <c:v>834800</c:v>
                </c:pt>
                <c:pt idx="8349">
                  <c:v>834900</c:v>
                </c:pt>
                <c:pt idx="8350">
                  <c:v>835000</c:v>
                </c:pt>
                <c:pt idx="8351">
                  <c:v>835100</c:v>
                </c:pt>
                <c:pt idx="8352">
                  <c:v>835200</c:v>
                </c:pt>
                <c:pt idx="8353">
                  <c:v>835300</c:v>
                </c:pt>
                <c:pt idx="8354">
                  <c:v>835400</c:v>
                </c:pt>
                <c:pt idx="8355">
                  <c:v>835500</c:v>
                </c:pt>
                <c:pt idx="8356">
                  <c:v>835600</c:v>
                </c:pt>
                <c:pt idx="8357">
                  <c:v>835700</c:v>
                </c:pt>
                <c:pt idx="8358">
                  <c:v>835800</c:v>
                </c:pt>
                <c:pt idx="8359">
                  <c:v>835900</c:v>
                </c:pt>
                <c:pt idx="8360">
                  <c:v>836000</c:v>
                </c:pt>
                <c:pt idx="8361">
                  <c:v>836100</c:v>
                </c:pt>
                <c:pt idx="8362">
                  <c:v>836200</c:v>
                </c:pt>
                <c:pt idx="8363">
                  <c:v>836300</c:v>
                </c:pt>
                <c:pt idx="8364">
                  <c:v>836400</c:v>
                </c:pt>
                <c:pt idx="8365">
                  <c:v>836500</c:v>
                </c:pt>
                <c:pt idx="8366">
                  <c:v>836600</c:v>
                </c:pt>
                <c:pt idx="8367">
                  <c:v>836700</c:v>
                </c:pt>
                <c:pt idx="8368">
                  <c:v>836800</c:v>
                </c:pt>
                <c:pt idx="8369">
                  <c:v>836900</c:v>
                </c:pt>
                <c:pt idx="8370">
                  <c:v>837000</c:v>
                </c:pt>
                <c:pt idx="8371">
                  <c:v>837100</c:v>
                </c:pt>
                <c:pt idx="8372">
                  <c:v>837200</c:v>
                </c:pt>
                <c:pt idx="8373">
                  <c:v>837300</c:v>
                </c:pt>
                <c:pt idx="8374">
                  <c:v>837400</c:v>
                </c:pt>
                <c:pt idx="8375">
                  <c:v>837500</c:v>
                </c:pt>
                <c:pt idx="8376">
                  <c:v>837600</c:v>
                </c:pt>
                <c:pt idx="8377">
                  <c:v>837700</c:v>
                </c:pt>
                <c:pt idx="8378">
                  <c:v>837800</c:v>
                </c:pt>
                <c:pt idx="8379">
                  <c:v>837900</c:v>
                </c:pt>
                <c:pt idx="8380">
                  <c:v>838000</c:v>
                </c:pt>
                <c:pt idx="8381">
                  <c:v>838100</c:v>
                </c:pt>
                <c:pt idx="8382">
                  <c:v>838200</c:v>
                </c:pt>
                <c:pt idx="8383">
                  <c:v>838300</c:v>
                </c:pt>
                <c:pt idx="8384">
                  <c:v>838400</c:v>
                </c:pt>
                <c:pt idx="8385">
                  <c:v>838500</c:v>
                </c:pt>
                <c:pt idx="8386">
                  <c:v>838600</c:v>
                </c:pt>
                <c:pt idx="8387">
                  <c:v>838700</c:v>
                </c:pt>
                <c:pt idx="8388">
                  <c:v>838800</c:v>
                </c:pt>
                <c:pt idx="8389">
                  <c:v>838900</c:v>
                </c:pt>
                <c:pt idx="8390">
                  <c:v>839000</c:v>
                </c:pt>
                <c:pt idx="8391">
                  <c:v>839100</c:v>
                </c:pt>
                <c:pt idx="8392">
                  <c:v>839200</c:v>
                </c:pt>
                <c:pt idx="8393">
                  <c:v>839300</c:v>
                </c:pt>
                <c:pt idx="8394">
                  <c:v>839400</c:v>
                </c:pt>
                <c:pt idx="8395">
                  <c:v>839500</c:v>
                </c:pt>
                <c:pt idx="8396">
                  <c:v>839600</c:v>
                </c:pt>
                <c:pt idx="8397">
                  <c:v>839700</c:v>
                </c:pt>
                <c:pt idx="8398">
                  <c:v>839800</c:v>
                </c:pt>
                <c:pt idx="8399">
                  <c:v>839900</c:v>
                </c:pt>
                <c:pt idx="8400">
                  <c:v>840000</c:v>
                </c:pt>
                <c:pt idx="8401">
                  <c:v>840100</c:v>
                </c:pt>
                <c:pt idx="8402">
                  <c:v>840200</c:v>
                </c:pt>
                <c:pt idx="8403">
                  <c:v>840300</c:v>
                </c:pt>
                <c:pt idx="8404">
                  <c:v>840400</c:v>
                </c:pt>
                <c:pt idx="8405">
                  <c:v>840500</c:v>
                </c:pt>
                <c:pt idx="8406">
                  <c:v>840600</c:v>
                </c:pt>
                <c:pt idx="8407">
                  <c:v>840700</c:v>
                </c:pt>
                <c:pt idx="8408">
                  <c:v>840800</c:v>
                </c:pt>
                <c:pt idx="8409">
                  <c:v>840900</c:v>
                </c:pt>
                <c:pt idx="8410">
                  <c:v>841000</c:v>
                </c:pt>
                <c:pt idx="8411">
                  <c:v>841100</c:v>
                </c:pt>
                <c:pt idx="8412">
                  <c:v>841200</c:v>
                </c:pt>
                <c:pt idx="8413">
                  <c:v>841300</c:v>
                </c:pt>
                <c:pt idx="8414">
                  <c:v>841400</c:v>
                </c:pt>
                <c:pt idx="8415">
                  <c:v>841500</c:v>
                </c:pt>
                <c:pt idx="8416">
                  <c:v>841600</c:v>
                </c:pt>
                <c:pt idx="8417">
                  <c:v>841700</c:v>
                </c:pt>
                <c:pt idx="8418">
                  <c:v>841800</c:v>
                </c:pt>
                <c:pt idx="8419">
                  <c:v>841900</c:v>
                </c:pt>
                <c:pt idx="8420">
                  <c:v>842000</c:v>
                </c:pt>
                <c:pt idx="8421">
                  <c:v>842100</c:v>
                </c:pt>
                <c:pt idx="8422">
                  <c:v>842200</c:v>
                </c:pt>
                <c:pt idx="8423">
                  <c:v>842300</c:v>
                </c:pt>
                <c:pt idx="8424">
                  <c:v>842400</c:v>
                </c:pt>
                <c:pt idx="8425">
                  <c:v>842500</c:v>
                </c:pt>
                <c:pt idx="8426">
                  <c:v>842600</c:v>
                </c:pt>
                <c:pt idx="8427">
                  <c:v>842700</c:v>
                </c:pt>
                <c:pt idx="8428">
                  <c:v>842800</c:v>
                </c:pt>
                <c:pt idx="8429">
                  <c:v>842900</c:v>
                </c:pt>
                <c:pt idx="8430">
                  <c:v>843000</c:v>
                </c:pt>
                <c:pt idx="8431">
                  <c:v>843100</c:v>
                </c:pt>
                <c:pt idx="8432">
                  <c:v>843200</c:v>
                </c:pt>
                <c:pt idx="8433">
                  <c:v>843300</c:v>
                </c:pt>
                <c:pt idx="8434">
                  <c:v>843400</c:v>
                </c:pt>
                <c:pt idx="8435">
                  <c:v>843500</c:v>
                </c:pt>
                <c:pt idx="8436">
                  <c:v>843600</c:v>
                </c:pt>
                <c:pt idx="8437">
                  <c:v>843700</c:v>
                </c:pt>
                <c:pt idx="8438">
                  <c:v>843800</c:v>
                </c:pt>
                <c:pt idx="8439">
                  <c:v>843900</c:v>
                </c:pt>
                <c:pt idx="8440">
                  <c:v>844000</c:v>
                </c:pt>
                <c:pt idx="8441">
                  <c:v>844100</c:v>
                </c:pt>
                <c:pt idx="8442">
                  <c:v>844200</c:v>
                </c:pt>
                <c:pt idx="8443">
                  <c:v>844300</c:v>
                </c:pt>
                <c:pt idx="8444">
                  <c:v>844400</c:v>
                </c:pt>
                <c:pt idx="8445">
                  <c:v>844500</c:v>
                </c:pt>
                <c:pt idx="8446">
                  <c:v>844600</c:v>
                </c:pt>
                <c:pt idx="8447">
                  <c:v>844700</c:v>
                </c:pt>
                <c:pt idx="8448">
                  <c:v>844800</c:v>
                </c:pt>
                <c:pt idx="8449">
                  <c:v>844900</c:v>
                </c:pt>
                <c:pt idx="8450">
                  <c:v>845000</c:v>
                </c:pt>
                <c:pt idx="8451">
                  <c:v>845100</c:v>
                </c:pt>
                <c:pt idx="8452">
                  <c:v>845200</c:v>
                </c:pt>
                <c:pt idx="8453">
                  <c:v>845300</c:v>
                </c:pt>
                <c:pt idx="8454">
                  <c:v>845400</c:v>
                </c:pt>
                <c:pt idx="8455">
                  <c:v>845500</c:v>
                </c:pt>
                <c:pt idx="8456">
                  <c:v>845600</c:v>
                </c:pt>
                <c:pt idx="8457">
                  <c:v>845700</c:v>
                </c:pt>
                <c:pt idx="8458">
                  <c:v>845800</c:v>
                </c:pt>
                <c:pt idx="8459">
                  <c:v>845900</c:v>
                </c:pt>
                <c:pt idx="8460">
                  <c:v>846000</c:v>
                </c:pt>
                <c:pt idx="8461">
                  <c:v>846100</c:v>
                </c:pt>
                <c:pt idx="8462">
                  <c:v>846200</c:v>
                </c:pt>
                <c:pt idx="8463">
                  <c:v>846300</c:v>
                </c:pt>
                <c:pt idx="8464">
                  <c:v>846400</c:v>
                </c:pt>
                <c:pt idx="8465">
                  <c:v>846500</c:v>
                </c:pt>
                <c:pt idx="8466">
                  <c:v>846600</c:v>
                </c:pt>
                <c:pt idx="8467">
                  <c:v>846700</c:v>
                </c:pt>
                <c:pt idx="8468">
                  <c:v>846800</c:v>
                </c:pt>
                <c:pt idx="8469">
                  <c:v>846900</c:v>
                </c:pt>
                <c:pt idx="8470">
                  <c:v>847000</c:v>
                </c:pt>
                <c:pt idx="8471">
                  <c:v>847100</c:v>
                </c:pt>
                <c:pt idx="8472">
                  <c:v>847200</c:v>
                </c:pt>
                <c:pt idx="8473">
                  <c:v>847300</c:v>
                </c:pt>
                <c:pt idx="8474">
                  <c:v>847400</c:v>
                </c:pt>
                <c:pt idx="8475">
                  <c:v>847500</c:v>
                </c:pt>
                <c:pt idx="8476">
                  <c:v>847600</c:v>
                </c:pt>
                <c:pt idx="8477">
                  <c:v>847700</c:v>
                </c:pt>
                <c:pt idx="8478">
                  <c:v>847800</c:v>
                </c:pt>
                <c:pt idx="8479">
                  <c:v>847900</c:v>
                </c:pt>
                <c:pt idx="8480">
                  <c:v>848000</c:v>
                </c:pt>
                <c:pt idx="8481">
                  <c:v>848100</c:v>
                </c:pt>
                <c:pt idx="8482">
                  <c:v>848200</c:v>
                </c:pt>
                <c:pt idx="8483">
                  <c:v>848300</c:v>
                </c:pt>
                <c:pt idx="8484">
                  <c:v>848400</c:v>
                </c:pt>
                <c:pt idx="8485">
                  <c:v>848500</c:v>
                </c:pt>
                <c:pt idx="8486">
                  <c:v>848600</c:v>
                </c:pt>
                <c:pt idx="8487">
                  <c:v>848700</c:v>
                </c:pt>
                <c:pt idx="8488">
                  <c:v>848800</c:v>
                </c:pt>
                <c:pt idx="8489">
                  <c:v>848900</c:v>
                </c:pt>
                <c:pt idx="8490">
                  <c:v>849000</c:v>
                </c:pt>
                <c:pt idx="8491">
                  <c:v>849100</c:v>
                </c:pt>
                <c:pt idx="8492">
                  <c:v>849200</c:v>
                </c:pt>
                <c:pt idx="8493">
                  <c:v>849300</c:v>
                </c:pt>
                <c:pt idx="8494">
                  <c:v>849400</c:v>
                </c:pt>
                <c:pt idx="8495">
                  <c:v>849500</c:v>
                </c:pt>
                <c:pt idx="8496">
                  <c:v>849600</c:v>
                </c:pt>
                <c:pt idx="8497">
                  <c:v>849700</c:v>
                </c:pt>
                <c:pt idx="8498">
                  <c:v>849800</c:v>
                </c:pt>
                <c:pt idx="8499">
                  <c:v>849900</c:v>
                </c:pt>
                <c:pt idx="8500">
                  <c:v>850000</c:v>
                </c:pt>
                <c:pt idx="8501">
                  <c:v>850100</c:v>
                </c:pt>
                <c:pt idx="8502">
                  <c:v>850200</c:v>
                </c:pt>
                <c:pt idx="8503">
                  <c:v>850300</c:v>
                </c:pt>
                <c:pt idx="8504">
                  <c:v>850400</c:v>
                </c:pt>
                <c:pt idx="8505">
                  <c:v>850500</c:v>
                </c:pt>
                <c:pt idx="8506">
                  <c:v>850600</c:v>
                </c:pt>
                <c:pt idx="8507">
                  <c:v>850700</c:v>
                </c:pt>
                <c:pt idx="8508">
                  <c:v>850800</c:v>
                </c:pt>
                <c:pt idx="8509">
                  <c:v>850900</c:v>
                </c:pt>
                <c:pt idx="8510">
                  <c:v>851000</c:v>
                </c:pt>
                <c:pt idx="8511">
                  <c:v>851100</c:v>
                </c:pt>
                <c:pt idx="8512">
                  <c:v>851200</c:v>
                </c:pt>
                <c:pt idx="8513">
                  <c:v>851300</c:v>
                </c:pt>
                <c:pt idx="8514">
                  <c:v>851400</c:v>
                </c:pt>
                <c:pt idx="8515">
                  <c:v>851500</c:v>
                </c:pt>
                <c:pt idx="8516">
                  <c:v>851600</c:v>
                </c:pt>
                <c:pt idx="8517">
                  <c:v>851700</c:v>
                </c:pt>
                <c:pt idx="8518">
                  <c:v>851800</c:v>
                </c:pt>
                <c:pt idx="8519">
                  <c:v>851900</c:v>
                </c:pt>
                <c:pt idx="8520">
                  <c:v>852000</c:v>
                </c:pt>
                <c:pt idx="8521">
                  <c:v>852100</c:v>
                </c:pt>
                <c:pt idx="8522">
                  <c:v>852200</c:v>
                </c:pt>
                <c:pt idx="8523">
                  <c:v>852300</c:v>
                </c:pt>
                <c:pt idx="8524">
                  <c:v>852400</c:v>
                </c:pt>
                <c:pt idx="8525">
                  <c:v>852500</c:v>
                </c:pt>
                <c:pt idx="8526">
                  <c:v>852600</c:v>
                </c:pt>
                <c:pt idx="8527">
                  <c:v>852700</c:v>
                </c:pt>
                <c:pt idx="8528">
                  <c:v>852800</c:v>
                </c:pt>
                <c:pt idx="8529">
                  <c:v>852900</c:v>
                </c:pt>
                <c:pt idx="8530">
                  <c:v>853000</c:v>
                </c:pt>
                <c:pt idx="8531">
                  <c:v>853100</c:v>
                </c:pt>
                <c:pt idx="8532">
                  <c:v>853200</c:v>
                </c:pt>
                <c:pt idx="8533">
                  <c:v>853300</c:v>
                </c:pt>
                <c:pt idx="8534">
                  <c:v>853400</c:v>
                </c:pt>
                <c:pt idx="8535">
                  <c:v>853500</c:v>
                </c:pt>
                <c:pt idx="8536">
                  <c:v>853600</c:v>
                </c:pt>
                <c:pt idx="8537">
                  <c:v>853700</c:v>
                </c:pt>
                <c:pt idx="8538">
                  <c:v>853800</c:v>
                </c:pt>
                <c:pt idx="8539">
                  <c:v>853900</c:v>
                </c:pt>
                <c:pt idx="8540">
                  <c:v>854000</c:v>
                </c:pt>
                <c:pt idx="8541">
                  <c:v>854100</c:v>
                </c:pt>
                <c:pt idx="8542">
                  <c:v>854200</c:v>
                </c:pt>
                <c:pt idx="8543">
                  <c:v>854300</c:v>
                </c:pt>
                <c:pt idx="8544">
                  <c:v>854400</c:v>
                </c:pt>
                <c:pt idx="8545">
                  <c:v>854500</c:v>
                </c:pt>
                <c:pt idx="8546">
                  <c:v>854600</c:v>
                </c:pt>
                <c:pt idx="8547">
                  <c:v>854700</c:v>
                </c:pt>
                <c:pt idx="8548">
                  <c:v>854800</c:v>
                </c:pt>
                <c:pt idx="8549">
                  <c:v>854900</c:v>
                </c:pt>
                <c:pt idx="8550">
                  <c:v>855000</c:v>
                </c:pt>
                <c:pt idx="8551">
                  <c:v>855100</c:v>
                </c:pt>
                <c:pt idx="8552">
                  <c:v>855200</c:v>
                </c:pt>
                <c:pt idx="8553">
                  <c:v>855300</c:v>
                </c:pt>
                <c:pt idx="8554">
                  <c:v>855400</c:v>
                </c:pt>
                <c:pt idx="8555">
                  <c:v>855500</c:v>
                </c:pt>
                <c:pt idx="8556">
                  <c:v>855600</c:v>
                </c:pt>
                <c:pt idx="8557">
                  <c:v>855700</c:v>
                </c:pt>
                <c:pt idx="8558">
                  <c:v>855800</c:v>
                </c:pt>
                <c:pt idx="8559">
                  <c:v>855900</c:v>
                </c:pt>
                <c:pt idx="8560">
                  <c:v>856000</c:v>
                </c:pt>
                <c:pt idx="8561">
                  <c:v>856100</c:v>
                </c:pt>
                <c:pt idx="8562">
                  <c:v>856200</c:v>
                </c:pt>
                <c:pt idx="8563">
                  <c:v>856300</c:v>
                </c:pt>
                <c:pt idx="8564">
                  <c:v>856400</c:v>
                </c:pt>
                <c:pt idx="8565">
                  <c:v>856500</c:v>
                </c:pt>
                <c:pt idx="8566">
                  <c:v>856600</c:v>
                </c:pt>
                <c:pt idx="8567">
                  <c:v>856700</c:v>
                </c:pt>
                <c:pt idx="8568">
                  <c:v>856800</c:v>
                </c:pt>
                <c:pt idx="8569">
                  <c:v>856900</c:v>
                </c:pt>
                <c:pt idx="8570">
                  <c:v>857000</c:v>
                </c:pt>
                <c:pt idx="8571">
                  <c:v>857100</c:v>
                </c:pt>
                <c:pt idx="8572">
                  <c:v>857200</c:v>
                </c:pt>
                <c:pt idx="8573">
                  <c:v>857300</c:v>
                </c:pt>
                <c:pt idx="8574">
                  <c:v>857400</c:v>
                </c:pt>
                <c:pt idx="8575">
                  <c:v>857500</c:v>
                </c:pt>
                <c:pt idx="8576">
                  <c:v>857600</c:v>
                </c:pt>
                <c:pt idx="8577">
                  <c:v>857700</c:v>
                </c:pt>
                <c:pt idx="8578">
                  <c:v>857800</c:v>
                </c:pt>
                <c:pt idx="8579">
                  <c:v>857900</c:v>
                </c:pt>
                <c:pt idx="8580">
                  <c:v>858000</c:v>
                </c:pt>
                <c:pt idx="8581">
                  <c:v>858100</c:v>
                </c:pt>
                <c:pt idx="8582">
                  <c:v>858200</c:v>
                </c:pt>
                <c:pt idx="8583">
                  <c:v>858300</c:v>
                </c:pt>
                <c:pt idx="8584">
                  <c:v>858400</c:v>
                </c:pt>
                <c:pt idx="8585">
                  <c:v>858500</c:v>
                </c:pt>
                <c:pt idx="8586">
                  <c:v>858600</c:v>
                </c:pt>
                <c:pt idx="8587">
                  <c:v>858700</c:v>
                </c:pt>
                <c:pt idx="8588">
                  <c:v>858800</c:v>
                </c:pt>
                <c:pt idx="8589">
                  <c:v>858900</c:v>
                </c:pt>
                <c:pt idx="8590">
                  <c:v>859000</c:v>
                </c:pt>
                <c:pt idx="8591">
                  <c:v>859100</c:v>
                </c:pt>
                <c:pt idx="8592">
                  <c:v>859200</c:v>
                </c:pt>
                <c:pt idx="8593">
                  <c:v>859300</c:v>
                </c:pt>
                <c:pt idx="8594">
                  <c:v>859400</c:v>
                </c:pt>
                <c:pt idx="8595">
                  <c:v>859500</c:v>
                </c:pt>
                <c:pt idx="8596">
                  <c:v>859600</c:v>
                </c:pt>
                <c:pt idx="8597">
                  <c:v>859700</c:v>
                </c:pt>
                <c:pt idx="8598">
                  <c:v>859800</c:v>
                </c:pt>
                <c:pt idx="8599">
                  <c:v>859900</c:v>
                </c:pt>
                <c:pt idx="8600">
                  <c:v>860000</c:v>
                </c:pt>
                <c:pt idx="8601">
                  <c:v>860100</c:v>
                </c:pt>
                <c:pt idx="8602">
                  <c:v>860200</c:v>
                </c:pt>
                <c:pt idx="8603">
                  <c:v>860300</c:v>
                </c:pt>
                <c:pt idx="8604">
                  <c:v>860400</c:v>
                </c:pt>
                <c:pt idx="8605">
                  <c:v>860500</c:v>
                </c:pt>
                <c:pt idx="8606">
                  <c:v>860600</c:v>
                </c:pt>
                <c:pt idx="8607">
                  <c:v>860700</c:v>
                </c:pt>
                <c:pt idx="8608">
                  <c:v>860800</c:v>
                </c:pt>
                <c:pt idx="8609">
                  <c:v>860900</c:v>
                </c:pt>
                <c:pt idx="8610">
                  <c:v>861000</c:v>
                </c:pt>
                <c:pt idx="8611">
                  <c:v>861100</c:v>
                </c:pt>
                <c:pt idx="8612">
                  <c:v>861200</c:v>
                </c:pt>
                <c:pt idx="8613">
                  <c:v>861300</c:v>
                </c:pt>
                <c:pt idx="8614">
                  <c:v>861400</c:v>
                </c:pt>
                <c:pt idx="8615">
                  <c:v>861500</c:v>
                </c:pt>
                <c:pt idx="8616">
                  <c:v>861600</c:v>
                </c:pt>
                <c:pt idx="8617">
                  <c:v>861700</c:v>
                </c:pt>
                <c:pt idx="8618">
                  <c:v>861800</c:v>
                </c:pt>
                <c:pt idx="8619">
                  <c:v>861900</c:v>
                </c:pt>
                <c:pt idx="8620">
                  <c:v>862000</c:v>
                </c:pt>
                <c:pt idx="8621">
                  <c:v>862100</c:v>
                </c:pt>
                <c:pt idx="8622">
                  <c:v>862200</c:v>
                </c:pt>
                <c:pt idx="8623">
                  <c:v>862300</c:v>
                </c:pt>
                <c:pt idx="8624">
                  <c:v>862400</c:v>
                </c:pt>
                <c:pt idx="8625">
                  <c:v>862500</c:v>
                </c:pt>
                <c:pt idx="8626">
                  <c:v>862600</c:v>
                </c:pt>
                <c:pt idx="8627">
                  <c:v>862700</c:v>
                </c:pt>
                <c:pt idx="8628">
                  <c:v>862800</c:v>
                </c:pt>
                <c:pt idx="8629">
                  <c:v>862900</c:v>
                </c:pt>
                <c:pt idx="8630">
                  <c:v>863000</c:v>
                </c:pt>
                <c:pt idx="8631">
                  <c:v>863100</c:v>
                </c:pt>
                <c:pt idx="8632">
                  <c:v>863200</c:v>
                </c:pt>
                <c:pt idx="8633">
                  <c:v>863300</c:v>
                </c:pt>
                <c:pt idx="8634">
                  <c:v>863400</c:v>
                </c:pt>
                <c:pt idx="8635">
                  <c:v>863500</c:v>
                </c:pt>
                <c:pt idx="8636">
                  <c:v>863600</c:v>
                </c:pt>
                <c:pt idx="8637">
                  <c:v>863700</c:v>
                </c:pt>
                <c:pt idx="8638">
                  <c:v>863800</c:v>
                </c:pt>
                <c:pt idx="8639">
                  <c:v>863900</c:v>
                </c:pt>
                <c:pt idx="8640">
                  <c:v>864000</c:v>
                </c:pt>
                <c:pt idx="8641">
                  <c:v>864100</c:v>
                </c:pt>
                <c:pt idx="8642">
                  <c:v>864200</c:v>
                </c:pt>
                <c:pt idx="8643">
                  <c:v>864300</c:v>
                </c:pt>
                <c:pt idx="8644">
                  <c:v>864400</c:v>
                </c:pt>
                <c:pt idx="8645">
                  <c:v>864500</c:v>
                </c:pt>
                <c:pt idx="8646">
                  <c:v>864600</c:v>
                </c:pt>
                <c:pt idx="8647">
                  <c:v>864700</c:v>
                </c:pt>
                <c:pt idx="8648">
                  <c:v>864800</c:v>
                </c:pt>
                <c:pt idx="8649">
                  <c:v>864900</c:v>
                </c:pt>
                <c:pt idx="8650">
                  <c:v>865000</c:v>
                </c:pt>
                <c:pt idx="8651">
                  <c:v>865100</c:v>
                </c:pt>
                <c:pt idx="8652">
                  <c:v>865200</c:v>
                </c:pt>
                <c:pt idx="8653">
                  <c:v>865300</c:v>
                </c:pt>
                <c:pt idx="8654">
                  <c:v>865400</c:v>
                </c:pt>
                <c:pt idx="8655">
                  <c:v>865500</c:v>
                </c:pt>
                <c:pt idx="8656">
                  <c:v>865600</c:v>
                </c:pt>
                <c:pt idx="8657">
                  <c:v>865700</c:v>
                </c:pt>
                <c:pt idx="8658">
                  <c:v>865800</c:v>
                </c:pt>
                <c:pt idx="8659">
                  <c:v>865900</c:v>
                </c:pt>
                <c:pt idx="8660">
                  <c:v>866000</c:v>
                </c:pt>
                <c:pt idx="8661">
                  <c:v>866100</c:v>
                </c:pt>
                <c:pt idx="8662">
                  <c:v>866200</c:v>
                </c:pt>
                <c:pt idx="8663">
                  <c:v>866300</c:v>
                </c:pt>
                <c:pt idx="8664">
                  <c:v>866400</c:v>
                </c:pt>
                <c:pt idx="8665">
                  <c:v>866500</c:v>
                </c:pt>
                <c:pt idx="8666">
                  <c:v>866600</c:v>
                </c:pt>
                <c:pt idx="8667">
                  <c:v>866700</c:v>
                </c:pt>
                <c:pt idx="8668">
                  <c:v>866800</c:v>
                </c:pt>
                <c:pt idx="8669">
                  <c:v>866900</c:v>
                </c:pt>
                <c:pt idx="8670">
                  <c:v>867000</c:v>
                </c:pt>
                <c:pt idx="8671">
                  <c:v>867100</c:v>
                </c:pt>
                <c:pt idx="8672">
                  <c:v>867200</c:v>
                </c:pt>
                <c:pt idx="8673">
                  <c:v>867300</c:v>
                </c:pt>
                <c:pt idx="8674">
                  <c:v>867400</c:v>
                </c:pt>
                <c:pt idx="8675">
                  <c:v>867500</c:v>
                </c:pt>
                <c:pt idx="8676">
                  <c:v>867600</c:v>
                </c:pt>
                <c:pt idx="8677">
                  <c:v>867700</c:v>
                </c:pt>
                <c:pt idx="8678">
                  <c:v>867800</c:v>
                </c:pt>
                <c:pt idx="8679">
                  <c:v>867900</c:v>
                </c:pt>
                <c:pt idx="8680">
                  <c:v>868000</c:v>
                </c:pt>
                <c:pt idx="8681">
                  <c:v>868100</c:v>
                </c:pt>
                <c:pt idx="8682">
                  <c:v>868200</c:v>
                </c:pt>
                <c:pt idx="8683">
                  <c:v>868300</c:v>
                </c:pt>
                <c:pt idx="8684">
                  <c:v>868400</c:v>
                </c:pt>
                <c:pt idx="8685">
                  <c:v>868500</c:v>
                </c:pt>
                <c:pt idx="8686">
                  <c:v>868600</c:v>
                </c:pt>
                <c:pt idx="8687">
                  <c:v>868700</c:v>
                </c:pt>
                <c:pt idx="8688">
                  <c:v>868800</c:v>
                </c:pt>
                <c:pt idx="8689">
                  <c:v>868900</c:v>
                </c:pt>
                <c:pt idx="8690">
                  <c:v>869000</c:v>
                </c:pt>
                <c:pt idx="8691">
                  <c:v>869100</c:v>
                </c:pt>
                <c:pt idx="8692">
                  <c:v>869200</c:v>
                </c:pt>
                <c:pt idx="8693">
                  <c:v>869300</c:v>
                </c:pt>
                <c:pt idx="8694">
                  <c:v>869400</c:v>
                </c:pt>
                <c:pt idx="8695">
                  <c:v>869500</c:v>
                </c:pt>
                <c:pt idx="8696">
                  <c:v>869600</c:v>
                </c:pt>
                <c:pt idx="8697">
                  <c:v>869700</c:v>
                </c:pt>
                <c:pt idx="8698">
                  <c:v>869800</c:v>
                </c:pt>
                <c:pt idx="8699">
                  <c:v>869900</c:v>
                </c:pt>
                <c:pt idx="8700">
                  <c:v>870000</c:v>
                </c:pt>
                <c:pt idx="8701">
                  <c:v>870100</c:v>
                </c:pt>
                <c:pt idx="8702">
                  <c:v>870200</c:v>
                </c:pt>
                <c:pt idx="8703">
                  <c:v>870300</c:v>
                </c:pt>
                <c:pt idx="8704">
                  <c:v>870400</c:v>
                </c:pt>
                <c:pt idx="8705">
                  <c:v>870500</c:v>
                </c:pt>
                <c:pt idx="8706">
                  <c:v>870600</c:v>
                </c:pt>
                <c:pt idx="8707">
                  <c:v>870700</c:v>
                </c:pt>
                <c:pt idx="8708">
                  <c:v>870800</c:v>
                </c:pt>
                <c:pt idx="8709">
                  <c:v>870900</c:v>
                </c:pt>
                <c:pt idx="8710">
                  <c:v>871000</c:v>
                </c:pt>
                <c:pt idx="8711">
                  <c:v>871100</c:v>
                </c:pt>
                <c:pt idx="8712">
                  <c:v>871200</c:v>
                </c:pt>
                <c:pt idx="8713">
                  <c:v>871300</c:v>
                </c:pt>
                <c:pt idx="8714">
                  <c:v>871400</c:v>
                </c:pt>
                <c:pt idx="8715">
                  <c:v>871500</c:v>
                </c:pt>
                <c:pt idx="8716">
                  <c:v>871600</c:v>
                </c:pt>
                <c:pt idx="8717">
                  <c:v>871700</c:v>
                </c:pt>
                <c:pt idx="8718">
                  <c:v>871800</c:v>
                </c:pt>
                <c:pt idx="8719">
                  <c:v>871900</c:v>
                </c:pt>
                <c:pt idx="8720">
                  <c:v>872000</c:v>
                </c:pt>
                <c:pt idx="8721">
                  <c:v>872100</c:v>
                </c:pt>
                <c:pt idx="8722">
                  <c:v>872200</c:v>
                </c:pt>
                <c:pt idx="8723">
                  <c:v>872300</c:v>
                </c:pt>
                <c:pt idx="8724">
                  <c:v>872400</c:v>
                </c:pt>
                <c:pt idx="8725">
                  <c:v>872500</c:v>
                </c:pt>
                <c:pt idx="8726">
                  <c:v>872600</c:v>
                </c:pt>
                <c:pt idx="8727">
                  <c:v>872700</c:v>
                </c:pt>
                <c:pt idx="8728">
                  <c:v>872800</c:v>
                </c:pt>
                <c:pt idx="8729">
                  <c:v>872900</c:v>
                </c:pt>
                <c:pt idx="8730">
                  <c:v>873000</c:v>
                </c:pt>
                <c:pt idx="8731">
                  <c:v>873100</c:v>
                </c:pt>
                <c:pt idx="8732">
                  <c:v>873200</c:v>
                </c:pt>
                <c:pt idx="8733">
                  <c:v>873300</c:v>
                </c:pt>
                <c:pt idx="8734">
                  <c:v>873400</c:v>
                </c:pt>
                <c:pt idx="8735">
                  <c:v>873500</c:v>
                </c:pt>
                <c:pt idx="8736">
                  <c:v>873600</c:v>
                </c:pt>
                <c:pt idx="8737">
                  <c:v>873700</c:v>
                </c:pt>
                <c:pt idx="8738">
                  <c:v>873800</c:v>
                </c:pt>
                <c:pt idx="8739">
                  <c:v>873900</c:v>
                </c:pt>
                <c:pt idx="8740">
                  <c:v>874000</c:v>
                </c:pt>
                <c:pt idx="8741">
                  <c:v>874100</c:v>
                </c:pt>
                <c:pt idx="8742">
                  <c:v>874200</c:v>
                </c:pt>
                <c:pt idx="8743">
                  <c:v>874300</c:v>
                </c:pt>
                <c:pt idx="8744">
                  <c:v>874400</c:v>
                </c:pt>
                <c:pt idx="8745">
                  <c:v>874500</c:v>
                </c:pt>
                <c:pt idx="8746">
                  <c:v>874600</c:v>
                </c:pt>
                <c:pt idx="8747">
                  <c:v>874700</c:v>
                </c:pt>
                <c:pt idx="8748">
                  <c:v>874800</c:v>
                </c:pt>
                <c:pt idx="8749">
                  <c:v>874900</c:v>
                </c:pt>
                <c:pt idx="8750">
                  <c:v>875000</c:v>
                </c:pt>
                <c:pt idx="8751">
                  <c:v>875100</c:v>
                </c:pt>
                <c:pt idx="8752">
                  <c:v>875200</c:v>
                </c:pt>
                <c:pt idx="8753">
                  <c:v>875300</c:v>
                </c:pt>
                <c:pt idx="8754">
                  <c:v>875400</c:v>
                </c:pt>
                <c:pt idx="8755">
                  <c:v>875500</c:v>
                </c:pt>
                <c:pt idx="8756">
                  <c:v>875600</c:v>
                </c:pt>
                <c:pt idx="8757">
                  <c:v>875700</c:v>
                </c:pt>
                <c:pt idx="8758">
                  <c:v>875800</c:v>
                </c:pt>
                <c:pt idx="8759">
                  <c:v>875900</c:v>
                </c:pt>
                <c:pt idx="8760">
                  <c:v>876000</c:v>
                </c:pt>
                <c:pt idx="8761">
                  <c:v>876100</c:v>
                </c:pt>
                <c:pt idx="8762">
                  <c:v>876200</c:v>
                </c:pt>
                <c:pt idx="8763">
                  <c:v>876300</c:v>
                </c:pt>
                <c:pt idx="8764">
                  <c:v>876400</c:v>
                </c:pt>
                <c:pt idx="8765">
                  <c:v>876500</c:v>
                </c:pt>
                <c:pt idx="8766">
                  <c:v>876600</c:v>
                </c:pt>
                <c:pt idx="8767">
                  <c:v>876700</c:v>
                </c:pt>
                <c:pt idx="8768">
                  <c:v>876800</c:v>
                </c:pt>
                <c:pt idx="8769">
                  <c:v>876900</c:v>
                </c:pt>
                <c:pt idx="8770">
                  <c:v>877000</c:v>
                </c:pt>
                <c:pt idx="8771">
                  <c:v>877100</c:v>
                </c:pt>
                <c:pt idx="8772">
                  <c:v>877200</c:v>
                </c:pt>
                <c:pt idx="8773">
                  <c:v>877300</c:v>
                </c:pt>
                <c:pt idx="8774">
                  <c:v>877400</c:v>
                </c:pt>
                <c:pt idx="8775">
                  <c:v>877500</c:v>
                </c:pt>
                <c:pt idx="8776">
                  <c:v>877600</c:v>
                </c:pt>
                <c:pt idx="8777">
                  <c:v>877700</c:v>
                </c:pt>
                <c:pt idx="8778">
                  <c:v>877800</c:v>
                </c:pt>
                <c:pt idx="8779">
                  <c:v>877900</c:v>
                </c:pt>
                <c:pt idx="8780">
                  <c:v>878000</c:v>
                </c:pt>
                <c:pt idx="8781">
                  <c:v>878100</c:v>
                </c:pt>
                <c:pt idx="8782">
                  <c:v>878200</c:v>
                </c:pt>
                <c:pt idx="8783">
                  <c:v>878300</c:v>
                </c:pt>
                <c:pt idx="8784">
                  <c:v>878400</c:v>
                </c:pt>
                <c:pt idx="8785">
                  <c:v>878500</c:v>
                </c:pt>
                <c:pt idx="8786">
                  <c:v>878600</c:v>
                </c:pt>
                <c:pt idx="8787">
                  <c:v>878700</c:v>
                </c:pt>
                <c:pt idx="8788">
                  <c:v>878800</c:v>
                </c:pt>
                <c:pt idx="8789">
                  <c:v>878900</c:v>
                </c:pt>
                <c:pt idx="8790">
                  <c:v>879000</c:v>
                </c:pt>
                <c:pt idx="8791">
                  <c:v>879100</c:v>
                </c:pt>
                <c:pt idx="8792">
                  <c:v>879200</c:v>
                </c:pt>
                <c:pt idx="8793">
                  <c:v>879300</c:v>
                </c:pt>
                <c:pt idx="8794">
                  <c:v>879400</c:v>
                </c:pt>
                <c:pt idx="8795">
                  <c:v>879500</c:v>
                </c:pt>
                <c:pt idx="8796">
                  <c:v>879600</c:v>
                </c:pt>
                <c:pt idx="8797">
                  <c:v>879700</c:v>
                </c:pt>
                <c:pt idx="8798">
                  <c:v>879800</c:v>
                </c:pt>
                <c:pt idx="8799">
                  <c:v>879900</c:v>
                </c:pt>
                <c:pt idx="8800">
                  <c:v>880000</c:v>
                </c:pt>
                <c:pt idx="8801">
                  <c:v>880100</c:v>
                </c:pt>
                <c:pt idx="8802">
                  <c:v>880200</c:v>
                </c:pt>
                <c:pt idx="8803">
                  <c:v>880300</c:v>
                </c:pt>
                <c:pt idx="8804">
                  <c:v>880400</c:v>
                </c:pt>
                <c:pt idx="8805">
                  <c:v>880500</c:v>
                </c:pt>
                <c:pt idx="8806">
                  <c:v>880600</c:v>
                </c:pt>
                <c:pt idx="8807">
                  <c:v>880700</c:v>
                </c:pt>
                <c:pt idx="8808">
                  <c:v>880800</c:v>
                </c:pt>
                <c:pt idx="8809">
                  <c:v>880900</c:v>
                </c:pt>
                <c:pt idx="8810">
                  <c:v>881000</c:v>
                </c:pt>
                <c:pt idx="8811">
                  <c:v>881100</c:v>
                </c:pt>
                <c:pt idx="8812">
                  <c:v>881200</c:v>
                </c:pt>
                <c:pt idx="8813">
                  <c:v>881300</c:v>
                </c:pt>
                <c:pt idx="8814">
                  <c:v>881400</c:v>
                </c:pt>
                <c:pt idx="8815">
                  <c:v>881500</c:v>
                </c:pt>
                <c:pt idx="8816">
                  <c:v>881600</c:v>
                </c:pt>
                <c:pt idx="8817">
                  <c:v>881700</c:v>
                </c:pt>
                <c:pt idx="8818">
                  <c:v>881800</c:v>
                </c:pt>
                <c:pt idx="8819">
                  <c:v>881900</c:v>
                </c:pt>
                <c:pt idx="8820">
                  <c:v>882000</c:v>
                </c:pt>
                <c:pt idx="8821">
                  <c:v>882100</c:v>
                </c:pt>
                <c:pt idx="8822">
                  <c:v>882200</c:v>
                </c:pt>
                <c:pt idx="8823">
                  <c:v>882300</c:v>
                </c:pt>
                <c:pt idx="8824">
                  <c:v>882400</c:v>
                </c:pt>
                <c:pt idx="8825">
                  <c:v>882500</c:v>
                </c:pt>
                <c:pt idx="8826">
                  <c:v>882600</c:v>
                </c:pt>
                <c:pt idx="8827">
                  <c:v>882700</c:v>
                </c:pt>
                <c:pt idx="8828">
                  <c:v>882800</c:v>
                </c:pt>
                <c:pt idx="8829">
                  <c:v>882900</c:v>
                </c:pt>
                <c:pt idx="8830">
                  <c:v>883000</c:v>
                </c:pt>
                <c:pt idx="8831">
                  <c:v>883100</c:v>
                </c:pt>
                <c:pt idx="8832">
                  <c:v>883200</c:v>
                </c:pt>
                <c:pt idx="8833">
                  <c:v>883300</c:v>
                </c:pt>
                <c:pt idx="8834">
                  <c:v>883400</c:v>
                </c:pt>
                <c:pt idx="8835">
                  <c:v>883500</c:v>
                </c:pt>
                <c:pt idx="8836">
                  <c:v>883600</c:v>
                </c:pt>
                <c:pt idx="8837">
                  <c:v>883700</c:v>
                </c:pt>
                <c:pt idx="8838">
                  <c:v>883800</c:v>
                </c:pt>
                <c:pt idx="8839">
                  <c:v>883900</c:v>
                </c:pt>
                <c:pt idx="8840">
                  <c:v>884000</c:v>
                </c:pt>
                <c:pt idx="8841">
                  <c:v>884100</c:v>
                </c:pt>
                <c:pt idx="8842">
                  <c:v>884200</c:v>
                </c:pt>
                <c:pt idx="8843">
                  <c:v>884300</c:v>
                </c:pt>
                <c:pt idx="8844">
                  <c:v>884400</c:v>
                </c:pt>
                <c:pt idx="8845">
                  <c:v>884500</c:v>
                </c:pt>
                <c:pt idx="8846">
                  <c:v>884600</c:v>
                </c:pt>
                <c:pt idx="8847">
                  <c:v>884700</c:v>
                </c:pt>
                <c:pt idx="8848">
                  <c:v>884800</c:v>
                </c:pt>
                <c:pt idx="8849">
                  <c:v>884900</c:v>
                </c:pt>
                <c:pt idx="8850">
                  <c:v>885000</c:v>
                </c:pt>
                <c:pt idx="8851">
                  <c:v>885100</c:v>
                </c:pt>
                <c:pt idx="8852">
                  <c:v>885200</c:v>
                </c:pt>
                <c:pt idx="8853">
                  <c:v>885300</c:v>
                </c:pt>
                <c:pt idx="8854">
                  <c:v>885400</c:v>
                </c:pt>
                <c:pt idx="8855">
                  <c:v>885500</c:v>
                </c:pt>
                <c:pt idx="8856">
                  <c:v>885600</c:v>
                </c:pt>
                <c:pt idx="8857">
                  <c:v>885700</c:v>
                </c:pt>
                <c:pt idx="8858">
                  <c:v>885800</c:v>
                </c:pt>
                <c:pt idx="8859">
                  <c:v>885900</c:v>
                </c:pt>
                <c:pt idx="8860">
                  <c:v>886000</c:v>
                </c:pt>
                <c:pt idx="8861">
                  <c:v>886100</c:v>
                </c:pt>
                <c:pt idx="8862">
                  <c:v>886200</c:v>
                </c:pt>
                <c:pt idx="8863">
                  <c:v>886300</c:v>
                </c:pt>
                <c:pt idx="8864">
                  <c:v>886400</c:v>
                </c:pt>
                <c:pt idx="8865">
                  <c:v>886500</c:v>
                </c:pt>
                <c:pt idx="8866">
                  <c:v>886600</c:v>
                </c:pt>
                <c:pt idx="8867">
                  <c:v>886700</c:v>
                </c:pt>
                <c:pt idx="8868">
                  <c:v>886800</c:v>
                </c:pt>
                <c:pt idx="8869">
                  <c:v>886900</c:v>
                </c:pt>
                <c:pt idx="8870">
                  <c:v>887000</c:v>
                </c:pt>
                <c:pt idx="8871">
                  <c:v>887100</c:v>
                </c:pt>
                <c:pt idx="8872">
                  <c:v>887200</c:v>
                </c:pt>
                <c:pt idx="8873">
                  <c:v>887300</c:v>
                </c:pt>
                <c:pt idx="8874">
                  <c:v>887400</c:v>
                </c:pt>
                <c:pt idx="8875">
                  <c:v>887500</c:v>
                </c:pt>
                <c:pt idx="8876">
                  <c:v>887600</c:v>
                </c:pt>
                <c:pt idx="8877">
                  <c:v>887700</c:v>
                </c:pt>
                <c:pt idx="8878">
                  <c:v>887800</c:v>
                </c:pt>
                <c:pt idx="8879">
                  <c:v>887900</c:v>
                </c:pt>
                <c:pt idx="8880">
                  <c:v>888000</c:v>
                </c:pt>
                <c:pt idx="8881">
                  <c:v>888100</c:v>
                </c:pt>
                <c:pt idx="8882">
                  <c:v>888200</c:v>
                </c:pt>
                <c:pt idx="8883">
                  <c:v>888300</c:v>
                </c:pt>
                <c:pt idx="8884">
                  <c:v>888400</c:v>
                </c:pt>
                <c:pt idx="8885">
                  <c:v>888500</c:v>
                </c:pt>
                <c:pt idx="8886">
                  <c:v>888600</c:v>
                </c:pt>
                <c:pt idx="8887">
                  <c:v>888700</c:v>
                </c:pt>
                <c:pt idx="8888">
                  <c:v>888800</c:v>
                </c:pt>
                <c:pt idx="8889">
                  <c:v>888900</c:v>
                </c:pt>
                <c:pt idx="8890">
                  <c:v>889000</c:v>
                </c:pt>
                <c:pt idx="8891">
                  <c:v>889100</c:v>
                </c:pt>
                <c:pt idx="8892">
                  <c:v>889200</c:v>
                </c:pt>
                <c:pt idx="8893">
                  <c:v>889300</c:v>
                </c:pt>
                <c:pt idx="8894">
                  <c:v>889400</c:v>
                </c:pt>
                <c:pt idx="8895">
                  <c:v>889500</c:v>
                </c:pt>
                <c:pt idx="8896">
                  <c:v>889600</c:v>
                </c:pt>
                <c:pt idx="8897">
                  <c:v>889700</c:v>
                </c:pt>
                <c:pt idx="8898">
                  <c:v>889800</c:v>
                </c:pt>
                <c:pt idx="8899">
                  <c:v>889900</c:v>
                </c:pt>
                <c:pt idx="8900">
                  <c:v>890000</c:v>
                </c:pt>
                <c:pt idx="8901">
                  <c:v>890100</c:v>
                </c:pt>
                <c:pt idx="8902">
                  <c:v>890200</c:v>
                </c:pt>
                <c:pt idx="8903">
                  <c:v>890300</c:v>
                </c:pt>
                <c:pt idx="8904">
                  <c:v>890400</c:v>
                </c:pt>
                <c:pt idx="8905">
                  <c:v>890500</c:v>
                </c:pt>
                <c:pt idx="8906">
                  <c:v>890600</c:v>
                </c:pt>
                <c:pt idx="8907">
                  <c:v>890700</c:v>
                </c:pt>
                <c:pt idx="8908">
                  <c:v>890800</c:v>
                </c:pt>
                <c:pt idx="8909">
                  <c:v>890900</c:v>
                </c:pt>
                <c:pt idx="8910">
                  <c:v>891000</c:v>
                </c:pt>
                <c:pt idx="8911">
                  <c:v>891100</c:v>
                </c:pt>
                <c:pt idx="8912">
                  <c:v>891200</c:v>
                </c:pt>
                <c:pt idx="8913">
                  <c:v>891300</c:v>
                </c:pt>
                <c:pt idx="8914">
                  <c:v>891400</c:v>
                </c:pt>
                <c:pt idx="8915">
                  <c:v>891500</c:v>
                </c:pt>
                <c:pt idx="8916">
                  <c:v>891600</c:v>
                </c:pt>
                <c:pt idx="8917">
                  <c:v>891700</c:v>
                </c:pt>
                <c:pt idx="8918">
                  <c:v>891800</c:v>
                </c:pt>
                <c:pt idx="8919">
                  <c:v>891900</c:v>
                </c:pt>
                <c:pt idx="8920">
                  <c:v>892000</c:v>
                </c:pt>
                <c:pt idx="8921">
                  <c:v>892100</c:v>
                </c:pt>
                <c:pt idx="8922">
                  <c:v>892200</c:v>
                </c:pt>
                <c:pt idx="8923">
                  <c:v>892300</c:v>
                </c:pt>
                <c:pt idx="8924">
                  <c:v>892400</c:v>
                </c:pt>
                <c:pt idx="8925">
                  <c:v>892500</c:v>
                </c:pt>
                <c:pt idx="8926">
                  <c:v>892600</c:v>
                </c:pt>
                <c:pt idx="8927">
                  <c:v>892700</c:v>
                </c:pt>
                <c:pt idx="8928">
                  <c:v>892800</c:v>
                </c:pt>
                <c:pt idx="8929">
                  <c:v>892900</c:v>
                </c:pt>
                <c:pt idx="8930">
                  <c:v>893000</c:v>
                </c:pt>
                <c:pt idx="8931">
                  <c:v>893100</c:v>
                </c:pt>
                <c:pt idx="8932">
                  <c:v>893200</c:v>
                </c:pt>
                <c:pt idx="8933">
                  <c:v>893300</c:v>
                </c:pt>
                <c:pt idx="8934">
                  <c:v>893400</c:v>
                </c:pt>
                <c:pt idx="8935">
                  <c:v>893500</c:v>
                </c:pt>
                <c:pt idx="8936">
                  <c:v>893600</c:v>
                </c:pt>
                <c:pt idx="8937">
                  <c:v>893700</c:v>
                </c:pt>
                <c:pt idx="8938">
                  <c:v>893800</c:v>
                </c:pt>
                <c:pt idx="8939">
                  <c:v>893900</c:v>
                </c:pt>
                <c:pt idx="8940">
                  <c:v>894000</c:v>
                </c:pt>
                <c:pt idx="8941">
                  <c:v>894100</c:v>
                </c:pt>
                <c:pt idx="8942">
                  <c:v>894200</c:v>
                </c:pt>
                <c:pt idx="8943">
                  <c:v>894300</c:v>
                </c:pt>
                <c:pt idx="8944">
                  <c:v>894400</c:v>
                </c:pt>
                <c:pt idx="8945">
                  <c:v>894500</c:v>
                </c:pt>
                <c:pt idx="8946">
                  <c:v>894600</c:v>
                </c:pt>
                <c:pt idx="8947">
                  <c:v>894700</c:v>
                </c:pt>
                <c:pt idx="8948">
                  <c:v>894800</c:v>
                </c:pt>
                <c:pt idx="8949">
                  <c:v>894900</c:v>
                </c:pt>
                <c:pt idx="8950">
                  <c:v>895000</c:v>
                </c:pt>
                <c:pt idx="8951">
                  <c:v>895100</c:v>
                </c:pt>
                <c:pt idx="8952">
                  <c:v>895200</c:v>
                </c:pt>
                <c:pt idx="8953">
                  <c:v>895300</c:v>
                </c:pt>
                <c:pt idx="8954">
                  <c:v>895400</c:v>
                </c:pt>
                <c:pt idx="8955">
                  <c:v>895500</c:v>
                </c:pt>
                <c:pt idx="8956">
                  <c:v>895600</c:v>
                </c:pt>
                <c:pt idx="8957">
                  <c:v>895700</c:v>
                </c:pt>
                <c:pt idx="8958">
                  <c:v>895800</c:v>
                </c:pt>
                <c:pt idx="8959">
                  <c:v>895900</c:v>
                </c:pt>
                <c:pt idx="8960">
                  <c:v>896000</c:v>
                </c:pt>
                <c:pt idx="8961">
                  <c:v>896100</c:v>
                </c:pt>
                <c:pt idx="8962">
                  <c:v>896200</c:v>
                </c:pt>
                <c:pt idx="8963">
                  <c:v>896300</c:v>
                </c:pt>
                <c:pt idx="8964">
                  <c:v>896400</c:v>
                </c:pt>
                <c:pt idx="8965">
                  <c:v>896500</c:v>
                </c:pt>
                <c:pt idx="8966">
                  <c:v>896600</c:v>
                </c:pt>
                <c:pt idx="8967">
                  <c:v>896700</c:v>
                </c:pt>
                <c:pt idx="8968">
                  <c:v>896800</c:v>
                </c:pt>
                <c:pt idx="8969">
                  <c:v>896900</c:v>
                </c:pt>
                <c:pt idx="8970">
                  <c:v>897000</c:v>
                </c:pt>
                <c:pt idx="8971">
                  <c:v>897100</c:v>
                </c:pt>
                <c:pt idx="8972">
                  <c:v>897200</c:v>
                </c:pt>
                <c:pt idx="8973">
                  <c:v>897300</c:v>
                </c:pt>
                <c:pt idx="8974">
                  <c:v>897400</c:v>
                </c:pt>
                <c:pt idx="8975">
                  <c:v>897500</c:v>
                </c:pt>
                <c:pt idx="8976">
                  <c:v>897600</c:v>
                </c:pt>
                <c:pt idx="8977">
                  <c:v>897700</c:v>
                </c:pt>
                <c:pt idx="8978">
                  <c:v>897800</c:v>
                </c:pt>
                <c:pt idx="8979">
                  <c:v>897900</c:v>
                </c:pt>
                <c:pt idx="8980">
                  <c:v>898000</c:v>
                </c:pt>
                <c:pt idx="8981">
                  <c:v>898100</c:v>
                </c:pt>
                <c:pt idx="8982">
                  <c:v>898200</c:v>
                </c:pt>
                <c:pt idx="8983">
                  <c:v>898300</c:v>
                </c:pt>
                <c:pt idx="8984">
                  <c:v>898400</c:v>
                </c:pt>
                <c:pt idx="8985">
                  <c:v>898500</c:v>
                </c:pt>
                <c:pt idx="8986">
                  <c:v>898600</c:v>
                </c:pt>
                <c:pt idx="8987">
                  <c:v>898700</c:v>
                </c:pt>
                <c:pt idx="8988">
                  <c:v>898800</c:v>
                </c:pt>
                <c:pt idx="8989">
                  <c:v>898900</c:v>
                </c:pt>
                <c:pt idx="8990">
                  <c:v>899000</c:v>
                </c:pt>
                <c:pt idx="8991">
                  <c:v>899100</c:v>
                </c:pt>
                <c:pt idx="8992">
                  <c:v>899200</c:v>
                </c:pt>
                <c:pt idx="8993">
                  <c:v>899300</c:v>
                </c:pt>
                <c:pt idx="8994">
                  <c:v>899400</c:v>
                </c:pt>
                <c:pt idx="8995">
                  <c:v>899500</c:v>
                </c:pt>
                <c:pt idx="8996">
                  <c:v>899600</c:v>
                </c:pt>
                <c:pt idx="8997">
                  <c:v>899700</c:v>
                </c:pt>
                <c:pt idx="8998">
                  <c:v>899800</c:v>
                </c:pt>
                <c:pt idx="8999">
                  <c:v>899900</c:v>
                </c:pt>
                <c:pt idx="9000">
                  <c:v>900000</c:v>
                </c:pt>
                <c:pt idx="9001">
                  <c:v>900100</c:v>
                </c:pt>
                <c:pt idx="9002">
                  <c:v>900200</c:v>
                </c:pt>
                <c:pt idx="9003">
                  <c:v>900300</c:v>
                </c:pt>
                <c:pt idx="9004">
                  <c:v>900400</c:v>
                </c:pt>
                <c:pt idx="9005">
                  <c:v>900500</c:v>
                </c:pt>
                <c:pt idx="9006">
                  <c:v>900600</c:v>
                </c:pt>
                <c:pt idx="9007">
                  <c:v>900700</c:v>
                </c:pt>
                <c:pt idx="9008">
                  <c:v>900800</c:v>
                </c:pt>
                <c:pt idx="9009">
                  <c:v>900900</c:v>
                </c:pt>
                <c:pt idx="9010">
                  <c:v>901000</c:v>
                </c:pt>
                <c:pt idx="9011">
                  <c:v>901100</c:v>
                </c:pt>
                <c:pt idx="9012">
                  <c:v>901200</c:v>
                </c:pt>
                <c:pt idx="9013">
                  <c:v>901300</c:v>
                </c:pt>
                <c:pt idx="9014">
                  <c:v>901400</c:v>
                </c:pt>
                <c:pt idx="9015">
                  <c:v>901500</c:v>
                </c:pt>
                <c:pt idx="9016">
                  <c:v>901600</c:v>
                </c:pt>
                <c:pt idx="9017">
                  <c:v>901700</c:v>
                </c:pt>
                <c:pt idx="9018">
                  <c:v>901800</c:v>
                </c:pt>
                <c:pt idx="9019">
                  <c:v>901900</c:v>
                </c:pt>
                <c:pt idx="9020">
                  <c:v>902000</c:v>
                </c:pt>
                <c:pt idx="9021">
                  <c:v>902100</c:v>
                </c:pt>
                <c:pt idx="9022">
                  <c:v>902200</c:v>
                </c:pt>
                <c:pt idx="9023">
                  <c:v>902300</c:v>
                </c:pt>
                <c:pt idx="9024">
                  <c:v>902400</c:v>
                </c:pt>
                <c:pt idx="9025">
                  <c:v>902500</c:v>
                </c:pt>
                <c:pt idx="9026">
                  <c:v>902600</c:v>
                </c:pt>
                <c:pt idx="9027">
                  <c:v>902700</c:v>
                </c:pt>
                <c:pt idx="9028">
                  <c:v>902800</c:v>
                </c:pt>
                <c:pt idx="9029">
                  <c:v>902900</c:v>
                </c:pt>
                <c:pt idx="9030">
                  <c:v>903000</c:v>
                </c:pt>
                <c:pt idx="9031">
                  <c:v>903100</c:v>
                </c:pt>
                <c:pt idx="9032">
                  <c:v>903200</c:v>
                </c:pt>
                <c:pt idx="9033">
                  <c:v>903300</c:v>
                </c:pt>
                <c:pt idx="9034">
                  <c:v>903400</c:v>
                </c:pt>
                <c:pt idx="9035">
                  <c:v>903500</c:v>
                </c:pt>
                <c:pt idx="9036">
                  <c:v>903600</c:v>
                </c:pt>
                <c:pt idx="9037">
                  <c:v>903700</c:v>
                </c:pt>
                <c:pt idx="9038">
                  <c:v>903800</c:v>
                </c:pt>
                <c:pt idx="9039">
                  <c:v>903900</c:v>
                </c:pt>
                <c:pt idx="9040">
                  <c:v>904000</c:v>
                </c:pt>
                <c:pt idx="9041">
                  <c:v>904100</c:v>
                </c:pt>
                <c:pt idx="9042">
                  <c:v>904200</c:v>
                </c:pt>
                <c:pt idx="9043">
                  <c:v>904300</c:v>
                </c:pt>
                <c:pt idx="9044">
                  <c:v>904400</c:v>
                </c:pt>
                <c:pt idx="9045">
                  <c:v>904500</c:v>
                </c:pt>
                <c:pt idx="9046">
                  <c:v>904600</c:v>
                </c:pt>
                <c:pt idx="9047">
                  <c:v>904700</c:v>
                </c:pt>
                <c:pt idx="9048">
                  <c:v>904800</c:v>
                </c:pt>
                <c:pt idx="9049">
                  <c:v>904900</c:v>
                </c:pt>
                <c:pt idx="9050">
                  <c:v>905000</c:v>
                </c:pt>
                <c:pt idx="9051">
                  <c:v>905100</c:v>
                </c:pt>
                <c:pt idx="9052">
                  <c:v>905200</c:v>
                </c:pt>
                <c:pt idx="9053">
                  <c:v>905300</c:v>
                </c:pt>
                <c:pt idx="9054">
                  <c:v>905400</c:v>
                </c:pt>
                <c:pt idx="9055">
                  <c:v>905500</c:v>
                </c:pt>
                <c:pt idx="9056">
                  <c:v>905600</c:v>
                </c:pt>
                <c:pt idx="9057">
                  <c:v>905700</c:v>
                </c:pt>
                <c:pt idx="9058">
                  <c:v>905800</c:v>
                </c:pt>
                <c:pt idx="9059">
                  <c:v>905900</c:v>
                </c:pt>
                <c:pt idx="9060">
                  <c:v>906000</c:v>
                </c:pt>
                <c:pt idx="9061">
                  <c:v>906100</c:v>
                </c:pt>
                <c:pt idx="9062">
                  <c:v>906200</c:v>
                </c:pt>
                <c:pt idx="9063">
                  <c:v>906300</c:v>
                </c:pt>
                <c:pt idx="9064">
                  <c:v>906400</c:v>
                </c:pt>
                <c:pt idx="9065">
                  <c:v>906500</c:v>
                </c:pt>
                <c:pt idx="9066">
                  <c:v>906600</c:v>
                </c:pt>
                <c:pt idx="9067">
                  <c:v>906700</c:v>
                </c:pt>
                <c:pt idx="9068">
                  <c:v>906800</c:v>
                </c:pt>
                <c:pt idx="9069">
                  <c:v>906900</c:v>
                </c:pt>
                <c:pt idx="9070">
                  <c:v>907000</c:v>
                </c:pt>
                <c:pt idx="9071">
                  <c:v>907100</c:v>
                </c:pt>
                <c:pt idx="9072">
                  <c:v>907200</c:v>
                </c:pt>
                <c:pt idx="9073">
                  <c:v>907300</c:v>
                </c:pt>
                <c:pt idx="9074">
                  <c:v>907400</c:v>
                </c:pt>
                <c:pt idx="9075">
                  <c:v>907500</c:v>
                </c:pt>
                <c:pt idx="9076">
                  <c:v>907600</c:v>
                </c:pt>
                <c:pt idx="9077">
                  <c:v>907700</c:v>
                </c:pt>
                <c:pt idx="9078">
                  <c:v>907800</c:v>
                </c:pt>
                <c:pt idx="9079">
                  <c:v>907900</c:v>
                </c:pt>
                <c:pt idx="9080">
                  <c:v>908000</c:v>
                </c:pt>
                <c:pt idx="9081">
                  <c:v>908100</c:v>
                </c:pt>
                <c:pt idx="9082">
                  <c:v>908200</c:v>
                </c:pt>
                <c:pt idx="9083">
                  <c:v>908300</c:v>
                </c:pt>
                <c:pt idx="9084">
                  <c:v>908400</c:v>
                </c:pt>
                <c:pt idx="9085">
                  <c:v>908500</c:v>
                </c:pt>
                <c:pt idx="9086">
                  <c:v>908600</c:v>
                </c:pt>
                <c:pt idx="9087">
                  <c:v>908700</c:v>
                </c:pt>
                <c:pt idx="9088">
                  <c:v>908800</c:v>
                </c:pt>
                <c:pt idx="9089">
                  <c:v>908900</c:v>
                </c:pt>
                <c:pt idx="9090">
                  <c:v>909000</c:v>
                </c:pt>
                <c:pt idx="9091">
                  <c:v>909100</c:v>
                </c:pt>
                <c:pt idx="9092">
                  <c:v>909200</c:v>
                </c:pt>
                <c:pt idx="9093">
                  <c:v>909300</c:v>
                </c:pt>
                <c:pt idx="9094">
                  <c:v>909400</c:v>
                </c:pt>
                <c:pt idx="9095">
                  <c:v>909500</c:v>
                </c:pt>
                <c:pt idx="9096">
                  <c:v>909600</c:v>
                </c:pt>
                <c:pt idx="9097">
                  <c:v>909700</c:v>
                </c:pt>
                <c:pt idx="9098">
                  <c:v>909800</c:v>
                </c:pt>
                <c:pt idx="9099">
                  <c:v>909900</c:v>
                </c:pt>
                <c:pt idx="9100">
                  <c:v>910000</c:v>
                </c:pt>
                <c:pt idx="9101">
                  <c:v>910100</c:v>
                </c:pt>
                <c:pt idx="9102">
                  <c:v>910200</c:v>
                </c:pt>
                <c:pt idx="9103">
                  <c:v>910300</c:v>
                </c:pt>
                <c:pt idx="9104">
                  <c:v>910400</c:v>
                </c:pt>
                <c:pt idx="9105">
                  <c:v>910500</c:v>
                </c:pt>
                <c:pt idx="9106">
                  <c:v>910600</c:v>
                </c:pt>
                <c:pt idx="9107">
                  <c:v>910700</c:v>
                </c:pt>
                <c:pt idx="9108">
                  <c:v>910800</c:v>
                </c:pt>
                <c:pt idx="9109">
                  <c:v>910900</c:v>
                </c:pt>
                <c:pt idx="9110">
                  <c:v>911000</c:v>
                </c:pt>
                <c:pt idx="9111">
                  <c:v>911100</c:v>
                </c:pt>
                <c:pt idx="9112">
                  <c:v>911200</c:v>
                </c:pt>
                <c:pt idx="9113">
                  <c:v>911300</c:v>
                </c:pt>
                <c:pt idx="9114">
                  <c:v>911400</c:v>
                </c:pt>
                <c:pt idx="9115">
                  <c:v>911500</c:v>
                </c:pt>
                <c:pt idx="9116">
                  <c:v>911600</c:v>
                </c:pt>
                <c:pt idx="9117">
                  <c:v>911700</c:v>
                </c:pt>
                <c:pt idx="9118">
                  <c:v>911800</c:v>
                </c:pt>
                <c:pt idx="9119">
                  <c:v>911900</c:v>
                </c:pt>
                <c:pt idx="9120">
                  <c:v>912000</c:v>
                </c:pt>
                <c:pt idx="9121">
                  <c:v>912100</c:v>
                </c:pt>
                <c:pt idx="9122">
                  <c:v>912200</c:v>
                </c:pt>
                <c:pt idx="9123">
                  <c:v>912300</c:v>
                </c:pt>
                <c:pt idx="9124">
                  <c:v>912400</c:v>
                </c:pt>
                <c:pt idx="9125">
                  <c:v>912500</c:v>
                </c:pt>
                <c:pt idx="9126">
                  <c:v>912600</c:v>
                </c:pt>
                <c:pt idx="9127">
                  <c:v>912700</c:v>
                </c:pt>
                <c:pt idx="9128">
                  <c:v>912800</c:v>
                </c:pt>
                <c:pt idx="9129">
                  <c:v>912900</c:v>
                </c:pt>
                <c:pt idx="9130">
                  <c:v>913000</c:v>
                </c:pt>
                <c:pt idx="9131">
                  <c:v>913100</c:v>
                </c:pt>
                <c:pt idx="9132">
                  <c:v>913200</c:v>
                </c:pt>
                <c:pt idx="9133">
                  <c:v>913300</c:v>
                </c:pt>
                <c:pt idx="9134">
                  <c:v>913400</c:v>
                </c:pt>
                <c:pt idx="9135">
                  <c:v>913500</c:v>
                </c:pt>
                <c:pt idx="9136">
                  <c:v>913600</c:v>
                </c:pt>
                <c:pt idx="9137">
                  <c:v>913700</c:v>
                </c:pt>
                <c:pt idx="9138">
                  <c:v>913800</c:v>
                </c:pt>
                <c:pt idx="9139">
                  <c:v>913900</c:v>
                </c:pt>
                <c:pt idx="9140">
                  <c:v>914000</c:v>
                </c:pt>
                <c:pt idx="9141">
                  <c:v>914100</c:v>
                </c:pt>
                <c:pt idx="9142">
                  <c:v>914200</c:v>
                </c:pt>
                <c:pt idx="9143">
                  <c:v>914300</c:v>
                </c:pt>
                <c:pt idx="9144">
                  <c:v>914400</c:v>
                </c:pt>
                <c:pt idx="9145">
                  <c:v>914500</c:v>
                </c:pt>
                <c:pt idx="9146">
                  <c:v>914600</c:v>
                </c:pt>
                <c:pt idx="9147">
                  <c:v>914700</c:v>
                </c:pt>
                <c:pt idx="9148">
                  <c:v>914800</c:v>
                </c:pt>
                <c:pt idx="9149">
                  <c:v>914900</c:v>
                </c:pt>
                <c:pt idx="9150">
                  <c:v>915000</c:v>
                </c:pt>
                <c:pt idx="9151">
                  <c:v>915100</c:v>
                </c:pt>
                <c:pt idx="9152">
                  <c:v>915200</c:v>
                </c:pt>
                <c:pt idx="9153">
                  <c:v>915300</c:v>
                </c:pt>
                <c:pt idx="9154">
                  <c:v>915400</c:v>
                </c:pt>
                <c:pt idx="9155">
                  <c:v>915500</c:v>
                </c:pt>
                <c:pt idx="9156">
                  <c:v>915600</c:v>
                </c:pt>
                <c:pt idx="9157">
                  <c:v>915700</c:v>
                </c:pt>
                <c:pt idx="9158">
                  <c:v>915800</c:v>
                </c:pt>
                <c:pt idx="9159">
                  <c:v>915900</c:v>
                </c:pt>
                <c:pt idx="9160">
                  <c:v>916000</c:v>
                </c:pt>
                <c:pt idx="9161">
                  <c:v>916100</c:v>
                </c:pt>
                <c:pt idx="9162">
                  <c:v>916200</c:v>
                </c:pt>
                <c:pt idx="9163">
                  <c:v>916300</c:v>
                </c:pt>
                <c:pt idx="9164">
                  <c:v>916400</c:v>
                </c:pt>
                <c:pt idx="9165">
                  <c:v>916500</c:v>
                </c:pt>
                <c:pt idx="9166">
                  <c:v>916600</c:v>
                </c:pt>
                <c:pt idx="9167">
                  <c:v>916700</c:v>
                </c:pt>
                <c:pt idx="9168">
                  <c:v>916800</c:v>
                </c:pt>
                <c:pt idx="9169">
                  <c:v>916900</c:v>
                </c:pt>
                <c:pt idx="9170">
                  <c:v>917000</c:v>
                </c:pt>
                <c:pt idx="9171">
                  <c:v>917100</c:v>
                </c:pt>
                <c:pt idx="9172">
                  <c:v>917200</c:v>
                </c:pt>
                <c:pt idx="9173">
                  <c:v>917300</c:v>
                </c:pt>
                <c:pt idx="9174">
                  <c:v>917400</c:v>
                </c:pt>
                <c:pt idx="9175">
                  <c:v>917500</c:v>
                </c:pt>
                <c:pt idx="9176">
                  <c:v>917600</c:v>
                </c:pt>
                <c:pt idx="9177">
                  <c:v>917700</c:v>
                </c:pt>
                <c:pt idx="9178">
                  <c:v>917800</c:v>
                </c:pt>
                <c:pt idx="9179">
                  <c:v>917900</c:v>
                </c:pt>
                <c:pt idx="9180">
                  <c:v>918000</c:v>
                </c:pt>
                <c:pt idx="9181">
                  <c:v>918100</c:v>
                </c:pt>
                <c:pt idx="9182">
                  <c:v>918200</c:v>
                </c:pt>
                <c:pt idx="9183">
                  <c:v>918300</c:v>
                </c:pt>
                <c:pt idx="9184">
                  <c:v>918400</c:v>
                </c:pt>
                <c:pt idx="9185">
                  <c:v>918500</c:v>
                </c:pt>
                <c:pt idx="9186">
                  <c:v>918600</c:v>
                </c:pt>
                <c:pt idx="9187">
                  <c:v>918700</c:v>
                </c:pt>
                <c:pt idx="9188">
                  <c:v>918800</c:v>
                </c:pt>
                <c:pt idx="9189">
                  <c:v>918900</c:v>
                </c:pt>
                <c:pt idx="9190">
                  <c:v>919000</c:v>
                </c:pt>
                <c:pt idx="9191">
                  <c:v>919100</c:v>
                </c:pt>
                <c:pt idx="9192">
                  <c:v>919200</c:v>
                </c:pt>
                <c:pt idx="9193">
                  <c:v>919300</c:v>
                </c:pt>
                <c:pt idx="9194">
                  <c:v>919400</c:v>
                </c:pt>
                <c:pt idx="9195">
                  <c:v>919500</c:v>
                </c:pt>
                <c:pt idx="9196">
                  <c:v>919600</c:v>
                </c:pt>
                <c:pt idx="9197">
                  <c:v>919700</c:v>
                </c:pt>
                <c:pt idx="9198">
                  <c:v>919800</c:v>
                </c:pt>
                <c:pt idx="9199">
                  <c:v>919900</c:v>
                </c:pt>
                <c:pt idx="9200">
                  <c:v>920000</c:v>
                </c:pt>
                <c:pt idx="9201">
                  <c:v>920100</c:v>
                </c:pt>
                <c:pt idx="9202">
                  <c:v>920200</c:v>
                </c:pt>
                <c:pt idx="9203">
                  <c:v>920300</c:v>
                </c:pt>
                <c:pt idx="9204">
                  <c:v>920400</c:v>
                </c:pt>
                <c:pt idx="9205">
                  <c:v>920500</c:v>
                </c:pt>
                <c:pt idx="9206">
                  <c:v>920600</c:v>
                </c:pt>
                <c:pt idx="9207">
                  <c:v>920700</c:v>
                </c:pt>
                <c:pt idx="9208">
                  <c:v>920800</c:v>
                </c:pt>
                <c:pt idx="9209">
                  <c:v>920900</c:v>
                </c:pt>
                <c:pt idx="9210">
                  <c:v>921000</c:v>
                </c:pt>
                <c:pt idx="9211">
                  <c:v>921100</c:v>
                </c:pt>
                <c:pt idx="9212">
                  <c:v>921200</c:v>
                </c:pt>
                <c:pt idx="9213">
                  <c:v>921300</c:v>
                </c:pt>
                <c:pt idx="9214">
                  <c:v>921400</c:v>
                </c:pt>
                <c:pt idx="9215">
                  <c:v>921500</c:v>
                </c:pt>
                <c:pt idx="9216">
                  <c:v>921600</c:v>
                </c:pt>
                <c:pt idx="9217">
                  <c:v>921700</c:v>
                </c:pt>
                <c:pt idx="9218">
                  <c:v>921800</c:v>
                </c:pt>
                <c:pt idx="9219">
                  <c:v>921900</c:v>
                </c:pt>
                <c:pt idx="9220">
                  <c:v>922000</c:v>
                </c:pt>
                <c:pt idx="9221">
                  <c:v>922100</c:v>
                </c:pt>
                <c:pt idx="9222">
                  <c:v>922200</c:v>
                </c:pt>
                <c:pt idx="9223">
                  <c:v>922300</c:v>
                </c:pt>
                <c:pt idx="9224">
                  <c:v>922400</c:v>
                </c:pt>
                <c:pt idx="9225">
                  <c:v>922500</c:v>
                </c:pt>
                <c:pt idx="9226">
                  <c:v>922600</c:v>
                </c:pt>
                <c:pt idx="9227">
                  <c:v>922700</c:v>
                </c:pt>
                <c:pt idx="9228">
                  <c:v>922800</c:v>
                </c:pt>
                <c:pt idx="9229">
                  <c:v>922900</c:v>
                </c:pt>
                <c:pt idx="9230">
                  <c:v>923000</c:v>
                </c:pt>
                <c:pt idx="9231">
                  <c:v>923100</c:v>
                </c:pt>
                <c:pt idx="9232">
                  <c:v>923200</c:v>
                </c:pt>
                <c:pt idx="9233">
                  <c:v>923300</c:v>
                </c:pt>
                <c:pt idx="9234">
                  <c:v>923400</c:v>
                </c:pt>
                <c:pt idx="9235">
                  <c:v>923500</c:v>
                </c:pt>
                <c:pt idx="9236">
                  <c:v>923600</c:v>
                </c:pt>
                <c:pt idx="9237">
                  <c:v>923700</c:v>
                </c:pt>
                <c:pt idx="9238">
                  <c:v>923800</c:v>
                </c:pt>
                <c:pt idx="9239">
                  <c:v>923900</c:v>
                </c:pt>
                <c:pt idx="9240">
                  <c:v>924000</c:v>
                </c:pt>
                <c:pt idx="9241">
                  <c:v>924100</c:v>
                </c:pt>
                <c:pt idx="9242">
                  <c:v>924200</c:v>
                </c:pt>
                <c:pt idx="9243">
                  <c:v>924300</c:v>
                </c:pt>
                <c:pt idx="9244">
                  <c:v>924400</c:v>
                </c:pt>
                <c:pt idx="9245">
                  <c:v>924500</c:v>
                </c:pt>
                <c:pt idx="9246">
                  <c:v>924600</c:v>
                </c:pt>
                <c:pt idx="9247">
                  <c:v>924700</c:v>
                </c:pt>
                <c:pt idx="9248">
                  <c:v>924800</c:v>
                </c:pt>
                <c:pt idx="9249">
                  <c:v>924900</c:v>
                </c:pt>
                <c:pt idx="9250">
                  <c:v>925000</c:v>
                </c:pt>
                <c:pt idx="9251">
                  <c:v>925100</c:v>
                </c:pt>
                <c:pt idx="9252">
                  <c:v>925200</c:v>
                </c:pt>
                <c:pt idx="9253">
                  <c:v>925300</c:v>
                </c:pt>
                <c:pt idx="9254">
                  <c:v>925400</c:v>
                </c:pt>
                <c:pt idx="9255">
                  <c:v>925500</c:v>
                </c:pt>
                <c:pt idx="9256">
                  <c:v>925600</c:v>
                </c:pt>
                <c:pt idx="9257">
                  <c:v>925700</c:v>
                </c:pt>
                <c:pt idx="9258">
                  <c:v>925800</c:v>
                </c:pt>
                <c:pt idx="9259">
                  <c:v>925900</c:v>
                </c:pt>
                <c:pt idx="9260">
                  <c:v>926000</c:v>
                </c:pt>
                <c:pt idx="9261">
                  <c:v>926100</c:v>
                </c:pt>
                <c:pt idx="9262">
                  <c:v>926200</c:v>
                </c:pt>
                <c:pt idx="9263">
                  <c:v>926300</c:v>
                </c:pt>
                <c:pt idx="9264">
                  <c:v>926400</c:v>
                </c:pt>
                <c:pt idx="9265">
                  <c:v>926500</c:v>
                </c:pt>
                <c:pt idx="9266">
                  <c:v>926600</c:v>
                </c:pt>
                <c:pt idx="9267">
                  <c:v>926700</c:v>
                </c:pt>
                <c:pt idx="9268">
                  <c:v>926800</c:v>
                </c:pt>
                <c:pt idx="9269">
                  <c:v>926900</c:v>
                </c:pt>
                <c:pt idx="9270">
                  <c:v>927000</c:v>
                </c:pt>
                <c:pt idx="9271">
                  <c:v>927100</c:v>
                </c:pt>
                <c:pt idx="9272">
                  <c:v>927200</c:v>
                </c:pt>
                <c:pt idx="9273">
                  <c:v>927300</c:v>
                </c:pt>
                <c:pt idx="9274">
                  <c:v>927400</c:v>
                </c:pt>
                <c:pt idx="9275">
                  <c:v>927500</c:v>
                </c:pt>
                <c:pt idx="9276">
                  <c:v>927600</c:v>
                </c:pt>
                <c:pt idx="9277">
                  <c:v>927700</c:v>
                </c:pt>
                <c:pt idx="9278">
                  <c:v>927800</c:v>
                </c:pt>
                <c:pt idx="9279">
                  <c:v>927900</c:v>
                </c:pt>
                <c:pt idx="9280">
                  <c:v>928000</c:v>
                </c:pt>
                <c:pt idx="9281">
                  <c:v>928100</c:v>
                </c:pt>
                <c:pt idx="9282">
                  <c:v>928200</c:v>
                </c:pt>
                <c:pt idx="9283">
                  <c:v>928300</c:v>
                </c:pt>
                <c:pt idx="9284">
                  <c:v>928400</c:v>
                </c:pt>
                <c:pt idx="9285">
                  <c:v>928500</c:v>
                </c:pt>
                <c:pt idx="9286">
                  <c:v>928600</c:v>
                </c:pt>
                <c:pt idx="9287">
                  <c:v>928700</c:v>
                </c:pt>
                <c:pt idx="9288">
                  <c:v>928800</c:v>
                </c:pt>
                <c:pt idx="9289">
                  <c:v>928900</c:v>
                </c:pt>
                <c:pt idx="9290">
                  <c:v>929000</c:v>
                </c:pt>
                <c:pt idx="9291">
                  <c:v>929100</c:v>
                </c:pt>
                <c:pt idx="9292">
                  <c:v>929200</c:v>
                </c:pt>
                <c:pt idx="9293">
                  <c:v>929300</c:v>
                </c:pt>
                <c:pt idx="9294">
                  <c:v>929400</c:v>
                </c:pt>
                <c:pt idx="9295">
                  <c:v>929500</c:v>
                </c:pt>
                <c:pt idx="9296">
                  <c:v>929600</c:v>
                </c:pt>
                <c:pt idx="9297">
                  <c:v>929700</c:v>
                </c:pt>
                <c:pt idx="9298">
                  <c:v>929800</c:v>
                </c:pt>
                <c:pt idx="9299">
                  <c:v>929900</c:v>
                </c:pt>
                <c:pt idx="9300">
                  <c:v>930000</c:v>
                </c:pt>
                <c:pt idx="9301">
                  <c:v>930100</c:v>
                </c:pt>
                <c:pt idx="9302">
                  <c:v>930200</c:v>
                </c:pt>
                <c:pt idx="9303">
                  <c:v>930300</c:v>
                </c:pt>
                <c:pt idx="9304">
                  <c:v>930400</c:v>
                </c:pt>
                <c:pt idx="9305">
                  <c:v>930500</c:v>
                </c:pt>
                <c:pt idx="9306">
                  <c:v>930600</c:v>
                </c:pt>
                <c:pt idx="9307">
                  <c:v>930700</c:v>
                </c:pt>
                <c:pt idx="9308">
                  <c:v>930800</c:v>
                </c:pt>
                <c:pt idx="9309">
                  <c:v>930900</c:v>
                </c:pt>
                <c:pt idx="9310">
                  <c:v>931000</c:v>
                </c:pt>
                <c:pt idx="9311">
                  <c:v>931100</c:v>
                </c:pt>
                <c:pt idx="9312">
                  <c:v>931200</c:v>
                </c:pt>
                <c:pt idx="9313">
                  <c:v>931300</c:v>
                </c:pt>
                <c:pt idx="9314">
                  <c:v>931400</c:v>
                </c:pt>
                <c:pt idx="9315">
                  <c:v>931500</c:v>
                </c:pt>
                <c:pt idx="9316">
                  <c:v>931600</c:v>
                </c:pt>
                <c:pt idx="9317">
                  <c:v>931700</c:v>
                </c:pt>
                <c:pt idx="9318">
                  <c:v>931800</c:v>
                </c:pt>
                <c:pt idx="9319">
                  <c:v>931900</c:v>
                </c:pt>
                <c:pt idx="9320">
                  <c:v>932000</c:v>
                </c:pt>
                <c:pt idx="9321">
                  <c:v>932100</c:v>
                </c:pt>
                <c:pt idx="9322">
                  <c:v>932200</c:v>
                </c:pt>
                <c:pt idx="9323">
                  <c:v>932300</c:v>
                </c:pt>
                <c:pt idx="9324">
                  <c:v>932400</c:v>
                </c:pt>
                <c:pt idx="9325">
                  <c:v>932500</c:v>
                </c:pt>
                <c:pt idx="9326">
                  <c:v>932600</c:v>
                </c:pt>
                <c:pt idx="9327">
                  <c:v>932700</c:v>
                </c:pt>
                <c:pt idx="9328">
                  <c:v>932800</c:v>
                </c:pt>
                <c:pt idx="9329">
                  <c:v>932900</c:v>
                </c:pt>
                <c:pt idx="9330">
                  <c:v>933000</c:v>
                </c:pt>
                <c:pt idx="9331">
                  <c:v>933100</c:v>
                </c:pt>
                <c:pt idx="9332">
                  <c:v>933200</c:v>
                </c:pt>
                <c:pt idx="9333">
                  <c:v>933300</c:v>
                </c:pt>
                <c:pt idx="9334">
                  <c:v>933400</c:v>
                </c:pt>
                <c:pt idx="9335">
                  <c:v>933500</c:v>
                </c:pt>
                <c:pt idx="9336">
                  <c:v>933600</c:v>
                </c:pt>
                <c:pt idx="9337">
                  <c:v>933700</c:v>
                </c:pt>
                <c:pt idx="9338">
                  <c:v>933800</c:v>
                </c:pt>
                <c:pt idx="9339">
                  <c:v>933900</c:v>
                </c:pt>
                <c:pt idx="9340">
                  <c:v>934000</c:v>
                </c:pt>
                <c:pt idx="9341">
                  <c:v>934100</c:v>
                </c:pt>
                <c:pt idx="9342">
                  <c:v>934200</c:v>
                </c:pt>
                <c:pt idx="9343">
                  <c:v>934300</c:v>
                </c:pt>
                <c:pt idx="9344">
                  <c:v>934400</c:v>
                </c:pt>
                <c:pt idx="9345">
                  <c:v>934500</c:v>
                </c:pt>
                <c:pt idx="9346">
                  <c:v>934600</c:v>
                </c:pt>
                <c:pt idx="9347">
                  <c:v>934700</c:v>
                </c:pt>
                <c:pt idx="9348">
                  <c:v>934800</c:v>
                </c:pt>
                <c:pt idx="9349">
                  <c:v>934900</c:v>
                </c:pt>
                <c:pt idx="9350">
                  <c:v>935000</c:v>
                </c:pt>
                <c:pt idx="9351">
                  <c:v>935100</c:v>
                </c:pt>
                <c:pt idx="9352">
                  <c:v>935200</c:v>
                </c:pt>
                <c:pt idx="9353">
                  <c:v>935300</c:v>
                </c:pt>
                <c:pt idx="9354">
                  <c:v>935400</c:v>
                </c:pt>
                <c:pt idx="9355">
                  <c:v>935500</c:v>
                </c:pt>
                <c:pt idx="9356">
                  <c:v>935600</c:v>
                </c:pt>
                <c:pt idx="9357">
                  <c:v>935700</c:v>
                </c:pt>
                <c:pt idx="9358">
                  <c:v>935800</c:v>
                </c:pt>
                <c:pt idx="9359">
                  <c:v>935900</c:v>
                </c:pt>
                <c:pt idx="9360">
                  <c:v>936000</c:v>
                </c:pt>
                <c:pt idx="9361">
                  <c:v>936100</c:v>
                </c:pt>
                <c:pt idx="9362">
                  <c:v>936200</c:v>
                </c:pt>
                <c:pt idx="9363">
                  <c:v>936300</c:v>
                </c:pt>
                <c:pt idx="9364">
                  <c:v>936400</c:v>
                </c:pt>
                <c:pt idx="9365">
                  <c:v>936500</c:v>
                </c:pt>
                <c:pt idx="9366">
                  <c:v>936600</c:v>
                </c:pt>
                <c:pt idx="9367">
                  <c:v>936700</c:v>
                </c:pt>
                <c:pt idx="9368">
                  <c:v>936800</c:v>
                </c:pt>
                <c:pt idx="9369">
                  <c:v>936900</c:v>
                </c:pt>
                <c:pt idx="9370">
                  <c:v>937000</c:v>
                </c:pt>
                <c:pt idx="9371">
                  <c:v>937100</c:v>
                </c:pt>
                <c:pt idx="9372">
                  <c:v>937200</c:v>
                </c:pt>
                <c:pt idx="9373">
                  <c:v>937300</c:v>
                </c:pt>
                <c:pt idx="9374">
                  <c:v>937400</c:v>
                </c:pt>
                <c:pt idx="9375">
                  <c:v>937500</c:v>
                </c:pt>
                <c:pt idx="9376">
                  <c:v>937600</c:v>
                </c:pt>
                <c:pt idx="9377">
                  <c:v>937700</c:v>
                </c:pt>
                <c:pt idx="9378">
                  <c:v>937800</c:v>
                </c:pt>
                <c:pt idx="9379">
                  <c:v>937900</c:v>
                </c:pt>
                <c:pt idx="9380">
                  <c:v>938000</c:v>
                </c:pt>
                <c:pt idx="9381">
                  <c:v>938100</c:v>
                </c:pt>
                <c:pt idx="9382">
                  <c:v>938200</c:v>
                </c:pt>
                <c:pt idx="9383">
                  <c:v>938300</c:v>
                </c:pt>
                <c:pt idx="9384">
                  <c:v>938400</c:v>
                </c:pt>
                <c:pt idx="9385">
                  <c:v>938500</c:v>
                </c:pt>
                <c:pt idx="9386">
                  <c:v>938600</c:v>
                </c:pt>
                <c:pt idx="9387">
                  <c:v>938700</c:v>
                </c:pt>
                <c:pt idx="9388">
                  <c:v>938800</c:v>
                </c:pt>
                <c:pt idx="9389">
                  <c:v>938900</c:v>
                </c:pt>
                <c:pt idx="9390">
                  <c:v>939000</c:v>
                </c:pt>
                <c:pt idx="9391">
                  <c:v>939100</c:v>
                </c:pt>
                <c:pt idx="9392">
                  <c:v>939200</c:v>
                </c:pt>
                <c:pt idx="9393">
                  <c:v>939300</c:v>
                </c:pt>
                <c:pt idx="9394">
                  <c:v>939400</c:v>
                </c:pt>
                <c:pt idx="9395">
                  <c:v>939500</c:v>
                </c:pt>
                <c:pt idx="9396">
                  <c:v>939600</c:v>
                </c:pt>
                <c:pt idx="9397">
                  <c:v>939700</c:v>
                </c:pt>
                <c:pt idx="9398">
                  <c:v>939800</c:v>
                </c:pt>
                <c:pt idx="9399">
                  <c:v>939900</c:v>
                </c:pt>
                <c:pt idx="9400">
                  <c:v>940000</c:v>
                </c:pt>
                <c:pt idx="9401">
                  <c:v>940100</c:v>
                </c:pt>
                <c:pt idx="9402">
                  <c:v>940200</c:v>
                </c:pt>
                <c:pt idx="9403">
                  <c:v>940300</c:v>
                </c:pt>
                <c:pt idx="9404">
                  <c:v>940400</c:v>
                </c:pt>
                <c:pt idx="9405">
                  <c:v>940500</c:v>
                </c:pt>
                <c:pt idx="9406">
                  <c:v>940600</c:v>
                </c:pt>
                <c:pt idx="9407">
                  <c:v>940700</c:v>
                </c:pt>
                <c:pt idx="9408">
                  <c:v>940800</c:v>
                </c:pt>
                <c:pt idx="9409">
                  <c:v>940900</c:v>
                </c:pt>
                <c:pt idx="9410">
                  <c:v>941000</c:v>
                </c:pt>
                <c:pt idx="9411">
                  <c:v>941100</c:v>
                </c:pt>
                <c:pt idx="9412">
                  <c:v>941200</c:v>
                </c:pt>
                <c:pt idx="9413">
                  <c:v>941300</c:v>
                </c:pt>
                <c:pt idx="9414">
                  <c:v>941400</c:v>
                </c:pt>
                <c:pt idx="9415">
                  <c:v>941500</c:v>
                </c:pt>
                <c:pt idx="9416">
                  <c:v>941600</c:v>
                </c:pt>
                <c:pt idx="9417">
                  <c:v>941700</c:v>
                </c:pt>
                <c:pt idx="9418">
                  <c:v>941800</c:v>
                </c:pt>
                <c:pt idx="9419">
                  <c:v>941900</c:v>
                </c:pt>
                <c:pt idx="9420">
                  <c:v>942000</c:v>
                </c:pt>
                <c:pt idx="9421">
                  <c:v>942100</c:v>
                </c:pt>
                <c:pt idx="9422">
                  <c:v>942200</c:v>
                </c:pt>
                <c:pt idx="9423">
                  <c:v>942300</c:v>
                </c:pt>
                <c:pt idx="9424">
                  <c:v>942400</c:v>
                </c:pt>
                <c:pt idx="9425">
                  <c:v>942500</c:v>
                </c:pt>
                <c:pt idx="9426">
                  <c:v>942600</c:v>
                </c:pt>
                <c:pt idx="9427">
                  <c:v>942700</c:v>
                </c:pt>
                <c:pt idx="9428">
                  <c:v>942800</c:v>
                </c:pt>
                <c:pt idx="9429">
                  <c:v>942900</c:v>
                </c:pt>
                <c:pt idx="9430">
                  <c:v>943000</c:v>
                </c:pt>
                <c:pt idx="9431">
                  <c:v>943100</c:v>
                </c:pt>
                <c:pt idx="9432">
                  <c:v>943200</c:v>
                </c:pt>
                <c:pt idx="9433">
                  <c:v>943300</c:v>
                </c:pt>
                <c:pt idx="9434">
                  <c:v>943400</c:v>
                </c:pt>
                <c:pt idx="9435">
                  <c:v>943500</c:v>
                </c:pt>
                <c:pt idx="9436">
                  <c:v>943600</c:v>
                </c:pt>
                <c:pt idx="9437">
                  <c:v>943700</c:v>
                </c:pt>
                <c:pt idx="9438">
                  <c:v>943800</c:v>
                </c:pt>
                <c:pt idx="9439">
                  <c:v>943900</c:v>
                </c:pt>
                <c:pt idx="9440">
                  <c:v>944000</c:v>
                </c:pt>
                <c:pt idx="9441">
                  <c:v>944100</c:v>
                </c:pt>
                <c:pt idx="9442">
                  <c:v>944200</c:v>
                </c:pt>
                <c:pt idx="9443">
                  <c:v>944300</c:v>
                </c:pt>
                <c:pt idx="9444">
                  <c:v>944400</c:v>
                </c:pt>
                <c:pt idx="9445">
                  <c:v>944500</c:v>
                </c:pt>
                <c:pt idx="9446">
                  <c:v>944600</c:v>
                </c:pt>
                <c:pt idx="9447">
                  <c:v>944700</c:v>
                </c:pt>
                <c:pt idx="9448">
                  <c:v>944800</c:v>
                </c:pt>
                <c:pt idx="9449">
                  <c:v>944900</c:v>
                </c:pt>
                <c:pt idx="9450">
                  <c:v>945000</c:v>
                </c:pt>
                <c:pt idx="9451">
                  <c:v>945100</c:v>
                </c:pt>
                <c:pt idx="9452">
                  <c:v>945200</c:v>
                </c:pt>
                <c:pt idx="9453">
                  <c:v>945300</c:v>
                </c:pt>
                <c:pt idx="9454">
                  <c:v>945400</c:v>
                </c:pt>
                <c:pt idx="9455">
                  <c:v>945500</c:v>
                </c:pt>
                <c:pt idx="9456">
                  <c:v>945600</c:v>
                </c:pt>
                <c:pt idx="9457">
                  <c:v>945700</c:v>
                </c:pt>
                <c:pt idx="9458">
                  <c:v>945800</c:v>
                </c:pt>
                <c:pt idx="9459">
                  <c:v>945900</c:v>
                </c:pt>
                <c:pt idx="9460">
                  <c:v>946000</c:v>
                </c:pt>
                <c:pt idx="9461">
                  <c:v>946100</c:v>
                </c:pt>
                <c:pt idx="9462">
                  <c:v>946200</c:v>
                </c:pt>
                <c:pt idx="9463">
                  <c:v>946300</c:v>
                </c:pt>
                <c:pt idx="9464">
                  <c:v>946400</c:v>
                </c:pt>
                <c:pt idx="9465">
                  <c:v>946500</c:v>
                </c:pt>
                <c:pt idx="9466">
                  <c:v>946600</c:v>
                </c:pt>
                <c:pt idx="9467">
                  <c:v>946700</c:v>
                </c:pt>
                <c:pt idx="9468">
                  <c:v>946800</c:v>
                </c:pt>
                <c:pt idx="9469">
                  <c:v>946900</c:v>
                </c:pt>
                <c:pt idx="9470">
                  <c:v>947000</c:v>
                </c:pt>
                <c:pt idx="9471">
                  <c:v>947100</c:v>
                </c:pt>
                <c:pt idx="9472">
                  <c:v>947200</c:v>
                </c:pt>
                <c:pt idx="9473">
                  <c:v>947300</c:v>
                </c:pt>
                <c:pt idx="9474">
                  <c:v>947400</c:v>
                </c:pt>
                <c:pt idx="9475">
                  <c:v>947500</c:v>
                </c:pt>
                <c:pt idx="9476">
                  <c:v>947600</c:v>
                </c:pt>
                <c:pt idx="9477">
                  <c:v>947700</c:v>
                </c:pt>
                <c:pt idx="9478">
                  <c:v>947800</c:v>
                </c:pt>
                <c:pt idx="9479">
                  <c:v>947900</c:v>
                </c:pt>
                <c:pt idx="9480">
                  <c:v>948000</c:v>
                </c:pt>
                <c:pt idx="9481">
                  <c:v>948100</c:v>
                </c:pt>
                <c:pt idx="9482">
                  <c:v>948200</c:v>
                </c:pt>
                <c:pt idx="9483">
                  <c:v>948300</c:v>
                </c:pt>
                <c:pt idx="9484">
                  <c:v>948400</c:v>
                </c:pt>
                <c:pt idx="9485">
                  <c:v>948500</c:v>
                </c:pt>
                <c:pt idx="9486">
                  <c:v>948600</c:v>
                </c:pt>
                <c:pt idx="9487">
                  <c:v>948700</c:v>
                </c:pt>
                <c:pt idx="9488">
                  <c:v>948800</c:v>
                </c:pt>
                <c:pt idx="9489">
                  <c:v>948900</c:v>
                </c:pt>
                <c:pt idx="9490">
                  <c:v>949000</c:v>
                </c:pt>
                <c:pt idx="9491">
                  <c:v>949100</c:v>
                </c:pt>
                <c:pt idx="9492">
                  <c:v>949200</c:v>
                </c:pt>
                <c:pt idx="9493">
                  <c:v>949300</c:v>
                </c:pt>
                <c:pt idx="9494">
                  <c:v>949400</c:v>
                </c:pt>
                <c:pt idx="9495">
                  <c:v>949500</c:v>
                </c:pt>
                <c:pt idx="9496">
                  <c:v>949600</c:v>
                </c:pt>
                <c:pt idx="9497">
                  <c:v>949700</c:v>
                </c:pt>
                <c:pt idx="9498">
                  <c:v>949800</c:v>
                </c:pt>
                <c:pt idx="9499">
                  <c:v>949900</c:v>
                </c:pt>
                <c:pt idx="9500">
                  <c:v>950000</c:v>
                </c:pt>
                <c:pt idx="9501">
                  <c:v>950100</c:v>
                </c:pt>
                <c:pt idx="9502">
                  <c:v>950200</c:v>
                </c:pt>
                <c:pt idx="9503">
                  <c:v>950300</c:v>
                </c:pt>
                <c:pt idx="9504">
                  <c:v>950400</c:v>
                </c:pt>
                <c:pt idx="9505">
                  <c:v>950500</c:v>
                </c:pt>
                <c:pt idx="9506">
                  <c:v>950600</c:v>
                </c:pt>
                <c:pt idx="9507">
                  <c:v>950700</c:v>
                </c:pt>
                <c:pt idx="9508">
                  <c:v>950800</c:v>
                </c:pt>
                <c:pt idx="9509">
                  <c:v>950900</c:v>
                </c:pt>
                <c:pt idx="9510">
                  <c:v>951000</c:v>
                </c:pt>
                <c:pt idx="9511">
                  <c:v>951100</c:v>
                </c:pt>
                <c:pt idx="9512">
                  <c:v>951200</c:v>
                </c:pt>
                <c:pt idx="9513">
                  <c:v>951300</c:v>
                </c:pt>
                <c:pt idx="9514">
                  <c:v>951400</c:v>
                </c:pt>
                <c:pt idx="9515">
                  <c:v>951500</c:v>
                </c:pt>
                <c:pt idx="9516">
                  <c:v>951600</c:v>
                </c:pt>
                <c:pt idx="9517">
                  <c:v>951700</c:v>
                </c:pt>
                <c:pt idx="9518">
                  <c:v>951800</c:v>
                </c:pt>
                <c:pt idx="9519">
                  <c:v>951900</c:v>
                </c:pt>
                <c:pt idx="9520">
                  <c:v>952000</c:v>
                </c:pt>
                <c:pt idx="9521">
                  <c:v>952100</c:v>
                </c:pt>
                <c:pt idx="9522">
                  <c:v>952200</c:v>
                </c:pt>
                <c:pt idx="9523">
                  <c:v>952300</c:v>
                </c:pt>
                <c:pt idx="9524">
                  <c:v>952400</c:v>
                </c:pt>
                <c:pt idx="9525">
                  <c:v>952500</c:v>
                </c:pt>
                <c:pt idx="9526">
                  <c:v>952600</c:v>
                </c:pt>
                <c:pt idx="9527">
                  <c:v>952700</c:v>
                </c:pt>
                <c:pt idx="9528">
                  <c:v>952800</c:v>
                </c:pt>
                <c:pt idx="9529">
                  <c:v>952900</c:v>
                </c:pt>
                <c:pt idx="9530">
                  <c:v>953000</c:v>
                </c:pt>
                <c:pt idx="9531">
                  <c:v>953100</c:v>
                </c:pt>
                <c:pt idx="9532">
                  <c:v>953200</c:v>
                </c:pt>
                <c:pt idx="9533">
                  <c:v>953300</c:v>
                </c:pt>
                <c:pt idx="9534">
                  <c:v>953400</c:v>
                </c:pt>
                <c:pt idx="9535">
                  <c:v>953500</c:v>
                </c:pt>
                <c:pt idx="9536">
                  <c:v>953600</c:v>
                </c:pt>
                <c:pt idx="9537">
                  <c:v>953700</c:v>
                </c:pt>
                <c:pt idx="9538">
                  <c:v>953800</c:v>
                </c:pt>
                <c:pt idx="9539">
                  <c:v>953900</c:v>
                </c:pt>
                <c:pt idx="9540">
                  <c:v>954000</c:v>
                </c:pt>
                <c:pt idx="9541">
                  <c:v>954100</c:v>
                </c:pt>
                <c:pt idx="9542">
                  <c:v>954200</c:v>
                </c:pt>
                <c:pt idx="9543">
                  <c:v>954300</c:v>
                </c:pt>
                <c:pt idx="9544">
                  <c:v>954400</c:v>
                </c:pt>
                <c:pt idx="9545">
                  <c:v>954500</c:v>
                </c:pt>
                <c:pt idx="9546">
                  <c:v>954600</c:v>
                </c:pt>
                <c:pt idx="9547">
                  <c:v>954700</c:v>
                </c:pt>
                <c:pt idx="9548">
                  <c:v>954800</c:v>
                </c:pt>
                <c:pt idx="9549">
                  <c:v>954900</c:v>
                </c:pt>
                <c:pt idx="9550">
                  <c:v>955000</c:v>
                </c:pt>
                <c:pt idx="9551">
                  <c:v>955100</c:v>
                </c:pt>
                <c:pt idx="9552">
                  <c:v>955200</c:v>
                </c:pt>
                <c:pt idx="9553">
                  <c:v>955300</c:v>
                </c:pt>
                <c:pt idx="9554">
                  <c:v>955400</c:v>
                </c:pt>
                <c:pt idx="9555">
                  <c:v>955500</c:v>
                </c:pt>
                <c:pt idx="9556">
                  <c:v>955600</c:v>
                </c:pt>
                <c:pt idx="9557">
                  <c:v>955700</c:v>
                </c:pt>
                <c:pt idx="9558">
                  <c:v>955800</c:v>
                </c:pt>
                <c:pt idx="9559">
                  <c:v>955900</c:v>
                </c:pt>
                <c:pt idx="9560">
                  <c:v>956000</c:v>
                </c:pt>
                <c:pt idx="9561">
                  <c:v>956100</c:v>
                </c:pt>
                <c:pt idx="9562">
                  <c:v>956200</c:v>
                </c:pt>
                <c:pt idx="9563">
                  <c:v>956300</c:v>
                </c:pt>
                <c:pt idx="9564">
                  <c:v>956400</c:v>
                </c:pt>
                <c:pt idx="9565">
                  <c:v>956500</c:v>
                </c:pt>
                <c:pt idx="9566">
                  <c:v>956600</c:v>
                </c:pt>
                <c:pt idx="9567">
                  <c:v>956700</c:v>
                </c:pt>
                <c:pt idx="9568">
                  <c:v>956800</c:v>
                </c:pt>
                <c:pt idx="9569">
                  <c:v>956900</c:v>
                </c:pt>
                <c:pt idx="9570">
                  <c:v>957000</c:v>
                </c:pt>
                <c:pt idx="9571">
                  <c:v>957100</c:v>
                </c:pt>
                <c:pt idx="9572">
                  <c:v>957200</c:v>
                </c:pt>
                <c:pt idx="9573">
                  <c:v>957300</c:v>
                </c:pt>
                <c:pt idx="9574">
                  <c:v>957400</c:v>
                </c:pt>
                <c:pt idx="9575">
                  <c:v>957500</c:v>
                </c:pt>
                <c:pt idx="9576">
                  <c:v>957600</c:v>
                </c:pt>
                <c:pt idx="9577">
                  <c:v>957700</c:v>
                </c:pt>
                <c:pt idx="9578">
                  <c:v>957800</c:v>
                </c:pt>
                <c:pt idx="9579">
                  <c:v>957900</c:v>
                </c:pt>
                <c:pt idx="9580">
                  <c:v>958000</c:v>
                </c:pt>
                <c:pt idx="9581">
                  <c:v>958100</c:v>
                </c:pt>
                <c:pt idx="9582">
                  <c:v>958200</c:v>
                </c:pt>
                <c:pt idx="9583">
                  <c:v>958300</c:v>
                </c:pt>
                <c:pt idx="9584">
                  <c:v>958400</c:v>
                </c:pt>
                <c:pt idx="9585">
                  <c:v>958500</c:v>
                </c:pt>
                <c:pt idx="9586">
                  <c:v>958600</c:v>
                </c:pt>
                <c:pt idx="9587">
                  <c:v>958700</c:v>
                </c:pt>
                <c:pt idx="9588">
                  <c:v>958800</c:v>
                </c:pt>
                <c:pt idx="9589">
                  <c:v>958900</c:v>
                </c:pt>
                <c:pt idx="9590">
                  <c:v>959000</c:v>
                </c:pt>
                <c:pt idx="9591">
                  <c:v>959100</c:v>
                </c:pt>
                <c:pt idx="9592">
                  <c:v>959200</c:v>
                </c:pt>
                <c:pt idx="9593">
                  <c:v>959300</c:v>
                </c:pt>
                <c:pt idx="9594">
                  <c:v>959400</c:v>
                </c:pt>
                <c:pt idx="9595">
                  <c:v>959500</c:v>
                </c:pt>
                <c:pt idx="9596">
                  <c:v>959600</c:v>
                </c:pt>
                <c:pt idx="9597">
                  <c:v>959700</c:v>
                </c:pt>
                <c:pt idx="9598">
                  <c:v>959800</c:v>
                </c:pt>
                <c:pt idx="9599">
                  <c:v>959900</c:v>
                </c:pt>
                <c:pt idx="9600">
                  <c:v>960000</c:v>
                </c:pt>
                <c:pt idx="9601">
                  <c:v>960100</c:v>
                </c:pt>
                <c:pt idx="9602">
                  <c:v>960200</c:v>
                </c:pt>
                <c:pt idx="9603">
                  <c:v>960300</c:v>
                </c:pt>
                <c:pt idx="9604">
                  <c:v>960400</c:v>
                </c:pt>
                <c:pt idx="9605">
                  <c:v>960500</c:v>
                </c:pt>
                <c:pt idx="9606">
                  <c:v>960600</c:v>
                </c:pt>
                <c:pt idx="9607">
                  <c:v>960700</c:v>
                </c:pt>
                <c:pt idx="9608">
                  <c:v>960800</c:v>
                </c:pt>
                <c:pt idx="9609">
                  <c:v>960900</c:v>
                </c:pt>
                <c:pt idx="9610">
                  <c:v>961000</c:v>
                </c:pt>
                <c:pt idx="9611">
                  <c:v>961100</c:v>
                </c:pt>
                <c:pt idx="9612">
                  <c:v>961200</c:v>
                </c:pt>
                <c:pt idx="9613">
                  <c:v>961300</c:v>
                </c:pt>
                <c:pt idx="9614">
                  <c:v>961400</c:v>
                </c:pt>
                <c:pt idx="9615">
                  <c:v>961500</c:v>
                </c:pt>
                <c:pt idx="9616">
                  <c:v>961600</c:v>
                </c:pt>
                <c:pt idx="9617">
                  <c:v>961700</c:v>
                </c:pt>
                <c:pt idx="9618">
                  <c:v>961800</c:v>
                </c:pt>
                <c:pt idx="9619">
                  <c:v>961900</c:v>
                </c:pt>
                <c:pt idx="9620">
                  <c:v>962000</c:v>
                </c:pt>
                <c:pt idx="9621">
                  <c:v>962100</c:v>
                </c:pt>
                <c:pt idx="9622">
                  <c:v>962200</c:v>
                </c:pt>
                <c:pt idx="9623">
                  <c:v>962300</c:v>
                </c:pt>
                <c:pt idx="9624">
                  <c:v>962400</c:v>
                </c:pt>
                <c:pt idx="9625">
                  <c:v>962500</c:v>
                </c:pt>
                <c:pt idx="9626">
                  <c:v>962600</c:v>
                </c:pt>
                <c:pt idx="9627">
                  <c:v>962700</c:v>
                </c:pt>
                <c:pt idx="9628">
                  <c:v>962800</c:v>
                </c:pt>
                <c:pt idx="9629">
                  <c:v>962900</c:v>
                </c:pt>
                <c:pt idx="9630">
                  <c:v>963000</c:v>
                </c:pt>
                <c:pt idx="9631">
                  <c:v>963100</c:v>
                </c:pt>
                <c:pt idx="9632">
                  <c:v>963200</c:v>
                </c:pt>
                <c:pt idx="9633">
                  <c:v>963300</c:v>
                </c:pt>
                <c:pt idx="9634">
                  <c:v>963400</c:v>
                </c:pt>
                <c:pt idx="9635">
                  <c:v>963500</c:v>
                </c:pt>
                <c:pt idx="9636">
                  <c:v>963600</c:v>
                </c:pt>
                <c:pt idx="9637">
                  <c:v>963700</c:v>
                </c:pt>
                <c:pt idx="9638">
                  <c:v>963800</c:v>
                </c:pt>
                <c:pt idx="9639">
                  <c:v>963900</c:v>
                </c:pt>
                <c:pt idx="9640">
                  <c:v>964000</c:v>
                </c:pt>
                <c:pt idx="9641">
                  <c:v>964100</c:v>
                </c:pt>
                <c:pt idx="9642">
                  <c:v>964200</c:v>
                </c:pt>
                <c:pt idx="9643">
                  <c:v>964300</c:v>
                </c:pt>
                <c:pt idx="9644">
                  <c:v>964400</c:v>
                </c:pt>
                <c:pt idx="9645">
                  <c:v>964500</c:v>
                </c:pt>
                <c:pt idx="9646">
                  <c:v>964600</c:v>
                </c:pt>
                <c:pt idx="9647">
                  <c:v>964700</c:v>
                </c:pt>
                <c:pt idx="9648">
                  <c:v>964800</c:v>
                </c:pt>
                <c:pt idx="9649">
                  <c:v>964900</c:v>
                </c:pt>
                <c:pt idx="9650">
                  <c:v>965000</c:v>
                </c:pt>
                <c:pt idx="9651">
                  <c:v>965100</c:v>
                </c:pt>
                <c:pt idx="9652">
                  <c:v>965200</c:v>
                </c:pt>
                <c:pt idx="9653">
                  <c:v>965300</c:v>
                </c:pt>
                <c:pt idx="9654">
                  <c:v>965400</c:v>
                </c:pt>
                <c:pt idx="9655">
                  <c:v>965500</c:v>
                </c:pt>
                <c:pt idx="9656">
                  <c:v>965600</c:v>
                </c:pt>
                <c:pt idx="9657">
                  <c:v>965700</c:v>
                </c:pt>
                <c:pt idx="9658">
                  <c:v>965800</c:v>
                </c:pt>
                <c:pt idx="9659">
                  <c:v>965900</c:v>
                </c:pt>
                <c:pt idx="9660">
                  <c:v>966000</c:v>
                </c:pt>
                <c:pt idx="9661">
                  <c:v>966100</c:v>
                </c:pt>
                <c:pt idx="9662">
                  <c:v>966200</c:v>
                </c:pt>
                <c:pt idx="9663">
                  <c:v>966300</c:v>
                </c:pt>
                <c:pt idx="9664">
                  <c:v>966400</c:v>
                </c:pt>
                <c:pt idx="9665">
                  <c:v>966500</c:v>
                </c:pt>
                <c:pt idx="9666">
                  <c:v>966600</c:v>
                </c:pt>
                <c:pt idx="9667">
                  <c:v>966700</c:v>
                </c:pt>
                <c:pt idx="9668">
                  <c:v>966800</c:v>
                </c:pt>
                <c:pt idx="9669">
                  <c:v>966900</c:v>
                </c:pt>
                <c:pt idx="9670">
                  <c:v>967000</c:v>
                </c:pt>
                <c:pt idx="9671">
                  <c:v>967100</c:v>
                </c:pt>
                <c:pt idx="9672">
                  <c:v>967200</c:v>
                </c:pt>
                <c:pt idx="9673">
                  <c:v>967300</c:v>
                </c:pt>
                <c:pt idx="9674">
                  <c:v>967400</c:v>
                </c:pt>
                <c:pt idx="9675">
                  <c:v>967500</c:v>
                </c:pt>
                <c:pt idx="9676">
                  <c:v>967600</c:v>
                </c:pt>
                <c:pt idx="9677">
                  <c:v>967700</c:v>
                </c:pt>
                <c:pt idx="9678">
                  <c:v>967800</c:v>
                </c:pt>
                <c:pt idx="9679">
                  <c:v>967900</c:v>
                </c:pt>
                <c:pt idx="9680">
                  <c:v>968000</c:v>
                </c:pt>
                <c:pt idx="9681">
                  <c:v>968100</c:v>
                </c:pt>
                <c:pt idx="9682">
                  <c:v>968200</c:v>
                </c:pt>
                <c:pt idx="9683">
                  <c:v>968300</c:v>
                </c:pt>
                <c:pt idx="9684">
                  <c:v>968400</c:v>
                </c:pt>
                <c:pt idx="9685">
                  <c:v>968500</c:v>
                </c:pt>
                <c:pt idx="9686">
                  <c:v>968600</c:v>
                </c:pt>
                <c:pt idx="9687">
                  <c:v>968700</c:v>
                </c:pt>
                <c:pt idx="9688">
                  <c:v>968800</c:v>
                </c:pt>
                <c:pt idx="9689">
                  <c:v>968900</c:v>
                </c:pt>
                <c:pt idx="9690">
                  <c:v>969000</c:v>
                </c:pt>
                <c:pt idx="9691">
                  <c:v>969100</c:v>
                </c:pt>
                <c:pt idx="9692">
                  <c:v>969200</c:v>
                </c:pt>
                <c:pt idx="9693">
                  <c:v>969300</c:v>
                </c:pt>
                <c:pt idx="9694">
                  <c:v>969400</c:v>
                </c:pt>
                <c:pt idx="9695">
                  <c:v>969500</c:v>
                </c:pt>
                <c:pt idx="9696">
                  <c:v>969600</c:v>
                </c:pt>
                <c:pt idx="9697">
                  <c:v>969700</c:v>
                </c:pt>
                <c:pt idx="9698">
                  <c:v>969800</c:v>
                </c:pt>
                <c:pt idx="9699">
                  <c:v>969900</c:v>
                </c:pt>
                <c:pt idx="9700">
                  <c:v>970000</c:v>
                </c:pt>
                <c:pt idx="9701">
                  <c:v>970100</c:v>
                </c:pt>
                <c:pt idx="9702">
                  <c:v>970200</c:v>
                </c:pt>
                <c:pt idx="9703">
                  <c:v>970300</c:v>
                </c:pt>
                <c:pt idx="9704">
                  <c:v>970400</c:v>
                </c:pt>
                <c:pt idx="9705">
                  <c:v>970500</c:v>
                </c:pt>
                <c:pt idx="9706">
                  <c:v>970600</c:v>
                </c:pt>
                <c:pt idx="9707">
                  <c:v>970700</c:v>
                </c:pt>
                <c:pt idx="9708">
                  <c:v>970800</c:v>
                </c:pt>
                <c:pt idx="9709">
                  <c:v>970900</c:v>
                </c:pt>
                <c:pt idx="9710">
                  <c:v>971000</c:v>
                </c:pt>
                <c:pt idx="9711">
                  <c:v>971100</c:v>
                </c:pt>
                <c:pt idx="9712">
                  <c:v>971200</c:v>
                </c:pt>
                <c:pt idx="9713">
                  <c:v>971300</c:v>
                </c:pt>
                <c:pt idx="9714">
                  <c:v>971400</c:v>
                </c:pt>
                <c:pt idx="9715">
                  <c:v>971500</c:v>
                </c:pt>
                <c:pt idx="9716">
                  <c:v>971600</c:v>
                </c:pt>
                <c:pt idx="9717">
                  <c:v>971700</c:v>
                </c:pt>
                <c:pt idx="9718">
                  <c:v>971800</c:v>
                </c:pt>
                <c:pt idx="9719">
                  <c:v>971900</c:v>
                </c:pt>
                <c:pt idx="9720">
                  <c:v>972000</c:v>
                </c:pt>
                <c:pt idx="9721">
                  <c:v>972100</c:v>
                </c:pt>
                <c:pt idx="9722">
                  <c:v>972200</c:v>
                </c:pt>
                <c:pt idx="9723">
                  <c:v>972300</c:v>
                </c:pt>
                <c:pt idx="9724">
                  <c:v>972400</c:v>
                </c:pt>
                <c:pt idx="9725">
                  <c:v>972500</c:v>
                </c:pt>
                <c:pt idx="9726">
                  <c:v>972600</c:v>
                </c:pt>
                <c:pt idx="9727">
                  <c:v>972700</c:v>
                </c:pt>
                <c:pt idx="9728">
                  <c:v>972800</c:v>
                </c:pt>
                <c:pt idx="9729">
                  <c:v>972900</c:v>
                </c:pt>
                <c:pt idx="9730">
                  <c:v>973000</c:v>
                </c:pt>
                <c:pt idx="9731">
                  <c:v>973100</c:v>
                </c:pt>
                <c:pt idx="9732">
                  <c:v>973200</c:v>
                </c:pt>
                <c:pt idx="9733">
                  <c:v>973300</c:v>
                </c:pt>
                <c:pt idx="9734">
                  <c:v>973400</c:v>
                </c:pt>
                <c:pt idx="9735">
                  <c:v>973500</c:v>
                </c:pt>
                <c:pt idx="9736">
                  <c:v>973600</c:v>
                </c:pt>
                <c:pt idx="9737">
                  <c:v>973700</c:v>
                </c:pt>
                <c:pt idx="9738">
                  <c:v>973800</c:v>
                </c:pt>
                <c:pt idx="9739">
                  <c:v>973900</c:v>
                </c:pt>
                <c:pt idx="9740">
                  <c:v>974000</c:v>
                </c:pt>
                <c:pt idx="9741">
                  <c:v>974100</c:v>
                </c:pt>
                <c:pt idx="9742">
                  <c:v>974200</c:v>
                </c:pt>
                <c:pt idx="9743">
                  <c:v>974300</c:v>
                </c:pt>
                <c:pt idx="9744">
                  <c:v>974400</c:v>
                </c:pt>
                <c:pt idx="9745">
                  <c:v>974500</c:v>
                </c:pt>
                <c:pt idx="9746">
                  <c:v>974600</c:v>
                </c:pt>
                <c:pt idx="9747">
                  <c:v>974700</c:v>
                </c:pt>
                <c:pt idx="9748">
                  <c:v>974800</c:v>
                </c:pt>
                <c:pt idx="9749">
                  <c:v>974900</c:v>
                </c:pt>
                <c:pt idx="9750">
                  <c:v>975000</c:v>
                </c:pt>
                <c:pt idx="9751">
                  <c:v>975100</c:v>
                </c:pt>
                <c:pt idx="9752">
                  <c:v>975200</c:v>
                </c:pt>
                <c:pt idx="9753">
                  <c:v>975300</c:v>
                </c:pt>
                <c:pt idx="9754">
                  <c:v>975400</c:v>
                </c:pt>
                <c:pt idx="9755">
                  <c:v>975500</c:v>
                </c:pt>
                <c:pt idx="9756">
                  <c:v>975600</c:v>
                </c:pt>
                <c:pt idx="9757">
                  <c:v>975700</c:v>
                </c:pt>
                <c:pt idx="9758">
                  <c:v>975800</c:v>
                </c:pt>
                <c:pt idx="9759">
                  <c:v>975900</c:v>
                </c:pt>
                <c:pt idx="9760">
                  <c:v>976000</c:v>
                </c:pt>
                <c:pt idx="9761">
                  <c:v>976100</c:v>
                </c:pt>
                <c:pt idx="9762">
                  <c:v>976200</c:v>
                </c:pt>
                <c:pt idx="9763">
                  <c:v>976300</c:v>
                </c:pt>
                <c:pt idx="9764">
                  <c:v>976400</c:v>
                </c:pt>
                <c:pt idx="9765">
                  <c:v>976500</c:v>
                </c:pt>
                <c:pt idx="9766">
                  <c:v>976600</c:v>
                </c:pt>
                <c:pt idx="9767">
                  <c:v>976700</c:v>
                </c:pt>
                <c:pt idx="9768">
                  <c:v>976800</c:v>
                </c:pt>
                <c:pt idx="9769">
                  <c:v>976900</c:v>
                </c:pt>
                <c:pt idx="9770">
                  <c:v>977000</c:v>
                </c:pt>
                <c:pt idx="9771">
                  <c:v>977100</c:v>
                </c:pt>
                <c:pt idx="9772">
                  <c:v>977200</c:v>
                </c:pt>
                <c:pt idx="9773">
                  <c:v>977300</c:v>
                </c:pt>
                <c:pt idx="9774">
                  <c:v>977400</c:v>
                </c:pt>
                <c:pt idx="9775">
                  <c:v>977500</c:v>
                </c:pt>
                <c:pt idx="9776">
                  <c:v>977600</c:v>
                </c:pt>
                <c:pt idx="9777">
                  <c:v>977700</c:v>
                </c:pt>
                <c:pt idx="9778">
                  <c:v>977800</c:v>
                </c:pt>
                <c:pt idx="9779">
                  <c:v>977900</c:v>
                </c:pt>
                <c:pt idx="9780">
                  <c:v>978000</c:v>
                </c:pt>
                <c:pt idx="9781">
                  <c:v>978100</c:v>
                </c:pt>
                <c:pt idx="9782">
                  <c:v>978200</c:v>
                </c:pt>
                <c:pt idx="9783">
                  <c:v>978300</c:v>
                </c:pt>
                <c:pt idx="9784">
                  <c:v>978400</c:v>
                </c:pt>
                <c:pt idx="9785">
                  <c:v>978500</c:v>
                </c:pt>
                <c:pt idx="9786">
                  <c:v>978600</c:v>
                </c:pt>
                <c:pt idx="9787">
                  <c:v>978700</c:v>
                </c:pt>
                <c:pt idx="9788">
                  <c:v>978800</c:v>
                </c:pt>
                <c:pt idx="9789">
                  <c:v>978900</c:v>
                </c:pt>
                <c:pt idx="9790">
                  <c:v>979000</c:v>
                </c:pt>
                <c:pt idx="9791">
                  <c:v>979100</c:v>
                </c:pt>
                <c:pt idx="9792">
                  <c:v>979200</c:v>
                </c:pt>
                <c:pt idx="9793">
                  <c:v>979300</c:v>
                </c:pt>
                <c:pt idx="9794">
                  <c:v>979400</c:v>
                </c:pt>
                <c:pt idx="9795">
                  <c:v>979500</c:v>
                </c:pt>
                <c:pt idx="9796">
                  <c:v>979600</c:v>
                </c:pt>
                <c:pt idx="9797">
                  <c:v>979700</c:v>
                </c:pt>
                <c:pt idx="9798">
                  <c:v>979800</c:v>
                </c:pt>
                <c:pt idx="9799">
                  <c:v>979900</c:v>
                </c:pt>
                <c:pt idx="9800">
                  <c:v>980000</c:v>
                </c:pt>
                <c:pt idx="9801">
                  <c:v>980100</c:v>
                </c:pt>
                <c:pt idx="9802">
                  <c:v>980200</c:v>
                </c:pt>
                <c:pt idx="9803">
                  <c:v>980300</c:v>
                </c:pt>
                <c:pt idx="9804">
                  <c:v>980400</c:v>
                </c:pt>
                <c:pt idx="9805">
                  <c:v>980500</c:v>
                </c:pt>
                <c:pt idx="9806">
                  <c:v>980600</c:v>
                </c:pt>
                <c:pt idx="9807">
                  <c:v>980700</c:v>
                </c:pt>
                <c:pt idx="9808">
                  <c:v>980800</c:v>
                </c:pt>
                <c:pt idx="9809">
                  <c:v>980900</c:v>
                </c:pt>
                <c:pt idx="9810">
                  <c:v>981000</c:v>
                </c:pt>
                <c:pt idx="9811">
                  <c:v>981100</c:v>
                </c:pt>
                <c:pt idx="9812">
                  <c:v>981200</c:v>
                </c:pt>
                <c:pt idx="9813">
                  <c:v>981300</c:v>
                </c:pt>
                <c:pt idx="9814">
                  <c:v>981400</c:v>
                </c:pt>
                <c:pt idx="9815">
                  <c:v>981500</c:v>
                </c:pt>
                <c:pt idx="9816">
                  <c:v>981600</c:v>
                </c:pt>
                <c:pt idx="9817">
                  <c:v>981700</c:v>
                </c:pt>
                <c:pt idx="9818">
                  <c:v>981800</c:v>
                </c:pt>
                <c:pt idx="9819">
                  <c:v>981900</c:v>
                </c:pt>
                <c:pt idx="9820">
                  <c:v>982000</c:v>
                </c:pt>
                <c:pt idx="9821">
                  <c:v>982100</c:v>
                </c:pt>
                <c:pt idx="9822">
                  <c:v>982200</c:v>
                </c:pt>
                <c:pt idx="9823">
                  <c:v>982300</c:v>
                </c:pt>
                <c:pt idx="9824">
                  <c:v>982400</c:v>
                </c:pt>
                <c:pt idx="9825">
                  <c:v>982500</c:v>
                </c:pt>
                <c:pt idx="9826">
                  <c:v>982600</c:v>
                </c:pt>
                <c:pt idx="9827">
                  <c:v>982700</c:v>
                </c:pt>
                <c:pt idx="9828">
                  <c:v>982800</c:v>
                </c:pt>
                <c:pt idx="9829">
                  <c:v>982900</c:v>
                </c:pt>
                <c:pt idx="9830">
                  <c:v>983000</c:v>
                </c:pt>
                <c:pt idx="9831">
                  <c:v>983100</c:v>
                </c:pt>
                <c:pt idx="9832">
                  <c:v>983200</c:v>
                </c:pt>
                <c:pt idx="9833">
                  <c:v>983300</c:v>
                </c:pt>
                <c:pt idx="9834">
                  <c:v>983400</c:v>
                </c:pt>
                <c:pt idx="9835">
                  <c:v>983500</c:v>
                </c:pt>
                <c:pt idx="9836">
                  <c:v>983600</c:v>
                </c:pt>
                <c:pt idx="9837">
                  <c:v>983700</c:v>
                </c:pt>
                <c:pt idx="9838">
                  <c:v>983800</c:v>
                </c:pt>
                <c:pt idx="9839">
                  <c:v>983900</c:v>
                </c:pt>
                <c:pt idx="9840">
                  <c:v>984000</c:v>
                </c:pt>
                <c:pt idx="9841">
                  <c:v>984100</c:v>
                </c:pt>
                <c:pt idx="9842">
                  <c:v>984200</c:v>
                </c:pt>
                <c:pt idx="9843">
                  <c:v>984300</c:v>
                </c:pt>
                <c:pt idx="9844">
                  <c:v>984400</c:v>
                </c:pt>
                <c:pt idx="9845">
                  <c:v>984500</c:v>
                </c:pt>
                <c:pt idx="9846">
                  <c:v>984600</c:v>
                </c:pt>
                <c:pt idx="9847">
                  <c:v>984700</c:v>
                </c:pt>
                <c:pt idx="9848">
                  <c:v>984800</c:v>
                </c:pt>
                <c:pt idx="9849">
                  <c:v>984900</c:v>
                </c:pt>
                <c:pt idx="9850">
                  <c:v>985000</c:v>
                </c:pt>
                <c:pt idx="9851">
                  <c:v>985100</c:v>
                </c:pt>
                <c:pt idx="9852">
                  <c:v>985200</c:v>
                </c:pt>
                <c:pt idx="9853">
                  <c:v>985300</c:v>
                </c:pt>
                <c:pt idx="9854">
                  <c:v>985400</c:v>
                </c:pt>
                <c:pt idx="9855">
                  <c:v>985500</c:v>
                </c:pt>
                <c:pt idx="9856">
                  <c:v>985600</c:v>
                </c:pt>
                <c:pt idx="9857">
                  <c:v>985700</c:v>
                </c:pt>
                <c:pt idx="9858">
                  <c:v>985800</c:v>
                </c:pt>
                <c:pt idx="9859">
                  <c:v>985900</c:v>
                </c:pt>
                <c:pt idx="9860">
                  <c:v>986000</c:v>
                </c:pt>
                <c:pt idx="9861">
                  <c:v>986100</c:v>
                </c:pt>
                <c:pt idx="9862">
                  <c:v>986200</c:v>
                </c:pt>
                <c:pt idx="9863">
                  <c:v>986300</c:v>
                </c:pt>
                <c:pt idx="9864">
                  <c:v>986400</c:v>
                </c:pt>
                <c:pt idx="9865">
                  <c:v>986500</c:v>
                </c:pt>
                <c:pt idx="9866">
                  <c:v>986600</c:v>
                </c:pt>
                <c:pt idx="9867">
                  <c:v>986700</c:v>
                </c:pt>
                <c:pt idx="9868">
                  <c:v>986800</c:v>
                </c:pt>
                <c:pt idx="9869">
                  <c:v>986900</c:v>
                </c:pt>
                <c:pt idx="9870">
                  <c:v>987000</c:v>
                </c:pt>
                <c:pt idx="9871">
                  <c:v>987100</c:v>
                </c:pt>
                <c:pt idx="9872">
                  <c:v>987200</c:v>
                </c:pt>
                <c:pt idx="9873">
                  <c:v>987300</c:v>
                </c:pt>
                <c:pt idx="9874">
                  <c:v>987400</c:v>
                </c:pt>
                <c:pt idx="9875">
                  <c:v>987500</c:v>
                </c:pt>
                <c:pt idx="9876">
                  <c:v>987600</c:v>
                </c:pt>
                <c:pt idx="9877">
                  <c:v>987700</c:v>
                </c:pt>
                <c:pt idx="9878">
                  <c:v>987800</c:v>
                </c:pt>
                <c:pt idx="9879">
                  <c:v>987900</c:v>
                </c:pt>
                <c:pt idx="9880">
                  <c:v>988000</c:v>
                </c:pt>
                <c:pt idx="9881">
                  <c:v>988100</c:v>
                </c:pt>
                <c:pt idx="9882">
                  <c:v>988200</c:v>
                </c:pt>
                <c:pt idx="9883">
                  <c:v>988300</c:v>
                </c:pt>
                <c:pt idx="9884">
                  <c:v>988400</c:v>
                </c:pt>
                <c:pt idx="9885">
                  <c:v>988500</c:v>
                </c:pt>
                <c:pt idx="9886">
                  <c:v>988600</c:v>
                </c:pt>
                <c:pt idx="9887">
                  <c:v>988700</c:v>
                </c:pt>
                <c:pt idx="9888">
                  <c:v>988800</c:v>
                </c:pt>
                <c:pt idx="9889">
                  <c:v>988900</c:v>
                </c:pt>
                <c:pt idx="9890">
                  <c:v>989000</c:v>
                </c:pt>
                <c:pt idx="9891">
                  <c:v>989100</c:v>
                </c:pt>
                <c:pt idx="9892">
                  <c:v>989200</c:v>
                </c:pt>
                <c:pt idx="9893">
                  <c:v>989300</c:v>
                </c:pt>
                <c:pt idx="9894">
                  <c:v>989400</c:v>
                </c:pt>
                <c:pt idx="9895">
                  <c:v>989500</c:v>
                </c:pt>
                <c:pt idx="9896">
                  <c:v>989600</c:v>
                </c:pt>
                <c:pt idx="9897">
                  <c:v>989700</c:v>
                </c:pt>
                <c:pt idx="9898">
                  <c:v>989800</c:v>
                </c:pt>
                <c:pt idx="9899">
                  <c:v>989900</c:v>
                </c:pt>
                <c:pt idx="9900">
                  <c:v>990000</c:v>
                </c:pt>
                <c:pt idx="9901">
                  <c:v>990100</c:v>
                </c:pt>
                <c:pt idx="9902">
                  <c:v>990200</c:v>
                </c:pt>
                <c:pt idx="9903">
                  <c:v>990300</c:v>
                </c:pt>
                <c:pt idx="9904">
                  <c:v>990400</c:v>
                </c:pt>
                <c:pt idx="9905">
                  <c:v>990500</c:v>
                </c:pt>
                <c:pt idx="9906">
                  <c:v>990600</c:v>
                </c:pt>
                <c:pt idx="9907">
                  <c:v>990700</c:v>
                </c:pt>
                <c:pt idx="9908">
                  <c:v>990800</c:v>
                </c:pt>
                <c:pt idx="9909">
                  <c:v>990900</c:v>
                </c:pt>
                <c:pt idx="9910">
                  <c:v>991000</c:v>
                </c:pt>
                <c:pt idx="9911">
                  <c:v>991100</c:v>
                </c:pt>
                <c:pt idx="9912">
                  <c:v>991200</c:v>
                </c:pt>
                <c:pt idx="9913">
                  <c:v>991300</c:v>
                </c:pt>
                <c:pt idx="9914">
                  <c:v>991400</c:v>
                </c:pt>
                <c:pt idx="9915">
                  <c:v>991500</c:v>
                </c:pt>
                <c:pt idx="9916">
                  <c:v>991600</c:v>
                </c:pt>
                <c:pt idx="9917">
                  <c:v>991700</c:v>
                </c:pt>
                <c:pt idx="9918">
                  <c:v>991800</c:v>
                </c:pt>
                <c:pt idx="9919">
                  <c:v>991900</c:v>
                </c:pt>
                <c:pt idx="9920">
                  <c:v>992000</c:v>
                </c:pt>
                <c:pt idx="9921">
                  <c:v>992100</c:v>
                </c:pt>
                <c:pt idx="9922">
                  <c:v>992200</c:v>
                </c:pt>
                <c:pt idx="9923">
                  <c:v>992300</c:v>
                </c:pt>
                <c:pt idx="9924">
                  <c:v>992400</c:v>
                </c:pt>
                <c:pt idx="9925">
                  <c:v>992500</c:v>
                </c:pt>
                <c:pt idx="9926">
                  <c:v>992600</c:v>
                </c:pt>
                <c:pt idx="9927">
                  <c:v>992700</c:v>
                </c:pt>
                <c:pt idx="9928">
                  <c:v>992800</c:v>
                </c:pt>
                <c:pt idx="9929">
                  <c:v>992900</c:v>
                </c:pt>
                <c:pt idx="9930">
                  <c:v>993000</c:v>
                </c:pt>
                <c:pt idx="9931">
                  <c:v>993100</c:v>
                </c:pt>
                <c:pt idx="9932">
                  <c:v>993200</c:v>
                </c:pt>
                <c:pt idx="9933">
                  <c:v>993300</c:v>
                </c:pt>
                <c:pt idx="9934">
                  <c:v>993400</c:v>
                </c:pt>
                <c:pt idx="9935">
                  <c:v>993500</c:v>
                </c:pt>
                <c:pt idx="9936">
                  <c:v>993600</c:v>
                </c:pt>
                <c:pt idx="9937">
                  <c:v>993700</c:v>
                </c:pt>
                <c:pt idx="9938">
                  <c:v>993800</c:v>
                </c:pt>
                <c:pt idx="9939">
                  <c:v>993900</c:v>
                </c:pt>
                <c:pt idx="9940">
                  <c:v>994000</c:v>
                </c:pt>
                <c:pt idx="9941">
                  <c:v>994100</c:v>
                </c:pt>
                <c:pt idx="9942">
                  <c:v>994200</c:v>
                </c:pt>
                <c:pt idx="9943">
                  <c:v>994300</c:v>
                </c:pt>
                <c:pt idx="9944">
                  <c:v>994400</c:v>
                </c:pt>
                <c:pt idx="9945">
                  <c:v>994500</c:v>
                </c:pt>
                <c:pt idx="9946">
                  <c:v>994600</c:v>
                </c:pt>
                <c:pt idx="9947">
                  <c:v>994700</c:v>
                </c:pt>
                <c:pt idx="9948">
                  <c:v>994800</c:v>
                </c:pt>
                <c:pt idx="9949">
                  <c:v>994900</c:v>
                </c:pt>
                <c:pt idx="9950">
                  <c:v>995000</c:v>
                </c:pt>
                <c:pt idx="9951">
                  <c:v>995100</c:v>
                </c:pt>
                <c:pt idx="9952">
                  <c:v>995200</c:v>
                </c:pt>
                <c:pt idx="9953">
                  <c:v>995300</c:v>
                </c:pt>
                <c:pt idx="9954">
                  <c:v>995400</c:v>
                </c:pt>
                <c:pt idx="9955">
                  <c:v>995500</c:v>
                </c:pt>
                <c:pt idx="9956">
                  <c:v>995600</c:v>
                </c:pt>
                <c:pt idx="9957">
                  <c:v>995700</c:v>
                </c:pt>
                <c:pt idx="9958">
                  <c:v>995800</c:v>
                </c:pt>
                <c:pt idx="9959">
                  <c:v>995900</c:v>
                </c:pt>
                <c:pt idx="9960">
                  <c:v>996000</c:v>
                </c:pt>
                <c:pt idx="9961">
                  <c:v>996100</c:v>
                </c:pt>
                <c:pt idx="9962">
                  <c:v>996200</c:v>
                </c:pt>
                <c:pt idx="9963">
                  <c:v>996300</c:v>
                </c:pt>
                <c:pt idx="9964">
                  <c:v>996400</c:v>
                </c:pt>
                <c:pt idx="9965">
                  <c:v>996500</c:v>
                </c:pt>
                <c:pt idx="9966">
                  <c:v>996600</c:v>
                </c:pt>
                <c:pt idx="9967">
                  <c:v>996700</c:v>
                </c:pt>
                <c:pt idx="9968">
                  <c:v>996800</c:v>
                </c:pt>
                <c:pt idx="9969">
                  <c:v>996900</c:v>
                </c:pt>
                <c:pt idx="9970">
                  <c:v>997000</c:v>
                </c:pt>
                <c:pt idx="9971">
                  <c:v>997100</c:v>
                </c:pt>
                <c:pt idx="9972">
                  <c:v>997200</c:v>
                </c:pt>
                <c:pt idx="9973">
                  <c:v>997300</c:v>
                </c:pt>
                <c:pt idx="9974">
                  <c:v>997400</c:v>
                </c:pt>
                <c:pt idx="9975">
                  <c:v>997500</c:v>
                </c:pt>
                <c:pt idx="9976">
                  <c:v>997600</c:v>
                </c:pt>
                <c:pt idx="9977">
                  <c:v>997700</c:v>
                </c:pt>
                <c:pt idx="9978">
                  <c:v>997800</c:v>
                </c:pt>
                <c:pt idx="9979">
                  <c:v>997900</c:v>
                </c:pt>
                <c:pt idx="9980">
                  <c:v>998000</c:v>
                </c:pt>
                <c:pt idx="9981">
                  <c:v>998100</c:v>
                </c:pt>
                <c:pt idx="9982">
                  <c:v>998200</c:v>
                </c:pt>
                <c:pt idx="9983">
                  <c:v>998300</c:v>
                </c:pt>
                <c:pt idx="9984">
                  <c:v>998400</c:v>
                </c:pt>
                <c:pt idx="9985">
                  <c:v>998500</c:v>
                </c:pt>
                <c:pt idx="9986">
                  <c:v>998600</c:v>
                </c:pt>
                <c:pt idx="9987">
                  <c:v>998700</c:v>
                </c:pt>
                <c:pt idx="9988">
                  <c:v>998800</c:v>
                </c:pt>
                <c:pt idx="9989">
                  <c:v>998900</c:v>
                </c:pt>
                <c:pt idx="9990">
                  <c:v>999000</c:v>
                </c:pt>
                <c:pt idx="9991">
                  <c:v>999100</c:v>
                </c:pt>
                <c:pt idx="9992">
                  <c:v>999200</c:v>
                </c:pt>
                <c:pt idx="9993">
                  <c:v>999300</c:v>
                </c:pt>
                <c:pt idx="9994">
                  <c:v>999400</c:v>
                </c:pt>
                <c:pt idx="9995">
                  <c:v>999500</c:v>
                </c:pt>
                <c:pt idx="9996">
                  <c:v>999600</c:v>
                </c:pt>
                <c:pt idx="9997">
                  <c:v>999700</c:v>
                </c:pt>
                <c:pt idx="9998">
                  <c:v>999800</c:v>
                </c:pt>
                <c:pt idx="9999">
                  <c:v>999900</c:v>
                </c:pt>
                <c:pt idx="10000">
                  <c:v>1000000</c:v>
                </c:pt>
              </c:numCache>
            </c:numRef>
          </c:xVal>
          <c:yVal>
            <c:numRef>
              <c:f>'Model 1.0'!$B$2:$B$10002</c:f>
              <c:numCache>
                <c:formatCode>General</c:formatCode>
                <c:ptCount val="10001"/>
                <c:pt idx="0">
                  <c:v>0.95</c:v>
                </c:pt>
                <c:pt idx="1">
                  <c:v>8.2900000000000001E-2</c:v>
                </c:pt>
                <c:pt idx="2">
                  <c:v>9.2700000000000005E-2</c:v>
                </c:pt>
                <c:pt idx="3">
                  <c:v>8.3699999999999997E-2</c:v>
                </c:pt>
                <c:pt idx="4">
                  <c:v>0.11799999999999999</c:v>
                </c:pt>
                <c:pt idx="5">
                  <c:v>0.1221</c:v>
                </c:pt>
                <c:pt idx="6">
                  <c:v>0.1094</c:v>
                </c:pt>
                <c:pt idx="7">
                  <c:v>0.1331</c:v>
                </c:pt>
                <c:pt idx="8">
                  <c:v>9.8400000000000001E-2</c:v>
                </c:pt>
                <c:pt idx="9">
                  <c:v>0.14230000000000001</c:v>
                </c:pt>
                <c:pt idx="10">
                  <c:v>7.2800000000000004E-2</c:v>
                </c:pt>
                <c:pt idx="11">
                  <c:v>0.12189999999999999</c:v>
                </c:pt>
                <c:pt idx="12">
                  <c:v>0.1081</c:v>
                </c:pt>
                <c:pt idx="13">
                  <c:v>0.1217</c:v>
                </c:pt>
                <c:pt idx="14">
                  <c:v>0.11210000000000001</c:v>
                </c:pt>
                <c:pt idx="15">
                  <c:v>0.1583</c:v>
                </c:pt>
                <c:pt idx="16">
                  <c:v>0.15040000000000001</c:v>
                </c:pt>
                <c:pt idx="17">
                  <c:v>0.15809999999999999</c:v>
                </c:pt>
                <c:pt idx="18">
                  <c:v>0.15359999999999999</c:v>
                </c:pt>
                <c:pt idx="19">
                  <c:v>0.16839999999999999</c:v>
                </c:pt>
                <c:pt idx="20">
                  <c:v>0.10920000000000001</c:v>
                </c:pt>
                <c:pt idx="21">
                  <c:v>0.14019999999999999</c:v>
                </c:pt>
                <c:pt idx="22">
                  <c:v>0.16159999999999999</c:v>
                </c:pt>
                <c:pt idx="23">
                  <c:v>0.16420000000000001</c:v>
                </c:pt>
                <c:pt idx="24">
                  <c:v>0.1663</c:v>
                </c:pt>
                <c:pt idx="25">
                  <c:v>0.18970000000000001</c:v>
                </c:pt>
                <c:pt idx="26">
                  <c:v>0.18</c:v>
                </c:pt>
                <c:pt idx="27">
                  <c:v>0.1784</c:v>
                </c:pt>
                <c:pt idx="28">
                  <c:v>0.1832</c:v>
                </c:pt>
                <c:pt idx="29">
                  <c:v>0.1585</c:v>
                </c:pt>
                <c:pt idx="30">
                  <c:v>0.19600000000000001</c:v>
                </c:pt>
                <c:pt idx="31">
                  <c:v>0.2132</c:v>
                </c:pt>
                <c:pt idx="32">
                  <c:v>0.2117</c:v>
                </c:pt>
                <c:pt idx="33">
                  <c:v>0.1981</c:v>
                </c:pt>
                <c:pt idx="34">
                  <c:v>0.21160000000000001</c:v>
                </c:pt>
                <c:pt idx="35">
                  <c:v>0.18060000000000001</c:v>
                </c:pt>
                <c:pt idx="36">
                  <c:v>0.1799</c:v>
                </c:pt>
                <c:pt idx="37">
                  <c:v>0.1835</c:v>
                </c:pt>
                <c:pt idx="38">
                  <c:v>0.16539999999999999</c:v>
                </c:pt>
                <c:pt idx="39">
                  <c:v>0.19639999999999999</c:v>
                </c:pt>
                <c:pt idx="40">
                  <c:v>0.17119999999999999</c:v>
                </c:pt>
                <c:pt idx="41">
                  <c:v>0.17849999999999999</c:v>
                </c:pt>
                <c:pt idx="42">
                  <c:v>0.16189999999999999</c:v>
                </c:pt>
                <c:pt idx="43">
                  <c:v>0.1958</c:v>
                </c:pt>
                <c:pt idx="44">
                  <c:v>0.1527</c:v>
                </c:pt>
                <c:pt idx="45">
                  <c:v>0.13780000000000001</c:v>
                </c:pt>
                <c:pt idx="46">
                  <c:v>0.15459999999999999</c:v>
                </c:pt>
                <c:pt idx="47">
                  <c:v>0.1633</c:v>
                </c:pt>
                <c:pt idx="48">
                  <c:v>0.14050000000000001</c:v>
                </c:pt>
                <c:pt idx="49">
                  <c:v>0.15859999999999999</c:v>
                </c:pt>
                <c:pt idx="50">
                  <c:v>0.14099999999999999</c:v>
                </c:pt>
                <c:pt idx="51">
                  <c:v>0.1598</c:v>
                </c:pt>
                <c:pt idx="52">
                  <c:v>0.14030000000000001</c:v>
                </c:pt>
                <c:pt idx="53">
                  <c:v>0.13270000000000001</c:v>
                </c:pt>
                <c:pt idx="54">
                  <c:v>0.1452</c:v>
                </c:pt>
                <c:pt idx="55">
                  <c:v>0.14940000000000001</c:v>
                </c:pt>
                <c:pt idx="56">
                  <c:v>0.12870000000000001</c:v>
                </c:pt>
                <c:pt idx="57">
                  <c:v>0.11509999999999999</c:v>
                </c:pt>
                <c:pt idx="58">
                  <c:v>0.13400000000000001</c:v>
                </c:pt>
                <c:pt idx="59">
                  <c:v>0.13139999999999999</c:v>
                </c:pt>
                <c:pt idx="60">
                  <c:v>0.1211</c:v>
                </c:pt>
                <c:pt idx="61">
                  <c:v>0.12790000000000001</c:v>
                </c:pt>
                <c:pt idx="62">
                  <c:v>0.13650000000000001</c:v>
                </c:pt>
                <c:pt idx="63">
                  <c:v>0.1288</c:v>
                </c:pt>
                <c:pt idx="64">
                  <c:v>0.1234</c:v>
                </c:pt>
                <c:pt idx="65">
                  <c:v>0.1181</c:v>
                </c:pt>
                <c:pt idx="66">
                  <c:v>0.13789999999999999</c:v>
                </c:pt>
                <c:pt idx="67">
                  <c:v>9.0200000000000002E-2</c:v>
                </c:pt>
                <c:pt idx="68">
                  <c:v>0.1062</c:v>
                </c:pt>
                <c:pt idx="69">
                  <c:v>0.12809999999999999</c:v>
                </c:pt>
                <c:pt idx="70">
                  <c:v>9.5699999999999993E-2</c:v>
                </c:pt>
                <c:pt idx="71">
                  <c:v>0.15329999999999999</c:v>
                </c:pt>
                <c:pt idx="72">
                  <c:v>0.1464</c:v>
                </c:pt>
                <c:pt idx="73">
                  <c:v>0.14460000000000001</c:v>
                </c:pt>
                <c:pt idx="74">
                  <c:v>0.14530000000000001</c:v>
                </c:pt>
                <c:pt idx="75">
                  <c:v>0.17</c:v>
                </c:pt>
                <c:pt idx="76">
                  <c:v>0.14510000000000001</c:v>
                </c:pt>
                <c:pt idx="77">
                  <c:v>0.1588</c:v>
                </c:pt>
                <c:pt idx="78">
                  <c:v>0.15409999999999999</c:v>
                </c:pt>
                <c:pt idx="79">
                  <c:v>0.1235</c:v>
                </c:pt>
                <c:pt idx="80">
                  <c:v>0.13930000000000001</c:v>
                </c:pt>
                <c:pt idx="81">
                  <c:v>0.14419999999999999</c:v>
                </c:pt>
                <c:pt idx="82">
                  <c:v>0.1134</c:v>
                </c:pt>
                <c:pt idx="83">
                  <c:v>0.1237</c:v>
                </c:pt>
                <c:pt idx="84">
                  <c:v>0.1045</c:v>
                </c:pt>
                <c:pt idx="85">
                  <c:v>0.14760000000000001</c:v>
                </c:pt>
                <c:pt idx="86">
                  <c:v>0.15010000000000001</c:v>
                </c:pt>
                <c:pt idx="87">
                  <c:v>0.19650000000000001</c:v>
                </c:pt>
                <c:pt idx="88">
                  <c:v>0.1384</c:v>
                </c:pt>
                <c:pt idx="89">
                  <c:v>0.15939999999999999</c:v>
                </c:pt>
                <c:pt idx="90">
                  <c:v>0.13200000000000001</c:v>
                </c:pt>
                <c:pt idx="91">
                  <c:v>0.15049999999999999</c:v>
                </c:pt>
                <c:pt idx="92">
                  <c:v>0.1613</c:v>
                </c:pt>
                <c:pt idx="93">
                  <c:v>0.19600000000000001</c:v>
                </c:pt>
                <c:pt idx="94">
                  <c:v>0.1777</c:v>
                </c:pt>
                <c:pt idx="95">
                  <c:v>0.161</c:v>
                </c:pt>
                <c:pt idx="96">
                  <c:v>0.18729999999999999</c:v>
                </c:pt>
                <c:pt idx="97">
                  <c:v>0.16980000000000001</c:v>
                </c:pt>
                <c:pt idx="98">
                  <c:v>0.1711</c:v>
                </c:pt>
                <c:pt idx="99">
                  <c:v>0.14580000000000001</c:v>
                </c:pt>
                <c:pt idx="100">
                  <c:v>0.2011</c:v>
                </c:pt>
                <c:pt idx="101">
                  <c:v>0.13009999999999999</c:v>
                </c:pt>
                <c:pt idx="102">
                  <c:v>0.13719999999999999</c:v>
                </c:pt>
                <c:pt idx="103">
                  <c:v>0.1484</c:v>
                </c:pt>
                <c:pt idx="104">
                  <c:v>0.17530000000000001</c:v>
                </c:pt>
                <c:pt idx="105">
                  <c:v>0.15609999999999999</c:v>
                </c:pt>
                <c:pt idx="106">
                  <c:v>0.15820000000000001</c:v>
                </c:pt>
                <c:pt idx="107">
                  <c:v>0.1608</c:v>
                </c:pt>
                <c:pt idx="108">
                  <c:v>0.1676</c:v>
                </c:pt>
                <c:pt idx="109">
                  <c:v>0.1825</c:v>
                </c:pt>
                <c:pt idx="110">
                  <c:v>0.182</c:v>
                </c:pt>
                <c:pt idx="111">
                  <c:v>0.21049999999999999</c:v>
                </c:pt>
                <c:pt idx="112">
                  <c:v>0.19570000000000001</c:v>
                </c:pt>
                <c:pt idx="113">
                  <c:v>0.18759999999999999</c:v>
                </c:pt>
                <c:pt idx="114">
                  <c:v>0.21890000000000001</c:v>
                </c:pt>
                <c:pt idx="115">
                  <c:v>0.2203</c:v>
                </c:pt>
                <c:pt idx="116">
                  <c:v>0.21479999999999999</c:v>
                </c:pt>
                <c:pt idx="117">
                  <c:v>0.19889999999999999</c:v>
                </c:pt>
                <c:pt idx="118">
                  <c:v>0.23269999999999999</c:v>
                </c:pt>
                <c:pt idx="119">
                  <c:v>0.2152</c:v>
                </c:pt>
                <c:pt idx="120">
                  <c:v>0.21079999999999999</c:v>
                </c:pt>
                <c:pt idx="121">
                  <c:v>0.21249999999999999</c:v>
                </c:pt>
                <c:pt idx="122">
                  <c:v>0.18759999999999999</c:v>
                </c:pt>
                <c:pt idx="123">
                  <c:v>0.16500000000000001</c:v>
                </c:pt>
                <c:pt idx="124">
                  <c:v>0.1545</c:v>
                </c:pt>
                <c:pt idx="125">
                  <c:v>0.16769999999999999</c:v>
                </c:pt>
                <c:pt idx="126">
                  <c:v>0.19339999999999999</c:v>
                </c:pt>
                <c:pt idx="127">
                  <c:v>0.18920000000000001</c:v>
                </c:pt>
                <c:pt idx="128">
                  <c:v>0.2092</c:v>
                </c:pt>
                <c:pt idx="129">
                  <c:v>0.1789</c:v>
                </c:pt>
                <c:pt idx="130">
                  <c:v>0.17730000000000001</c:v>
                </c:pt>
                <c:pt idx="131">
                  <c:v>0.1678</c:v>
                </c:pt>
                <c:pt idx="132">
                  <c:v>0.182</c:v>
                </c:pt>
                <c:pt idx="133">
                  <c:v>0.15909999999999999</c:v>
                </c:pt>
                <c:pt idx="134">
                  <c:v>0.1474</c:v>
                </c:pt>
                <c:pt idx="135">
                  <c:v>0.1903</c:v>
                </c:pt>
                <c:pt idx="136">
                  <c:v>0.15409999999999999</c:v>
                </c:pt>
                <c:pt idx="137">
                  <c:v>0.16880000000000001</c:v>
                </c:pt>
                <c:pt idx="138">
                  <c:v>0.1615</c:v>
                </c:pt>
                <c:pt idx="139">
                  <c:v>0.13739999999999999</c:v>
                </c:pt>
                <c:pt idx="140">
                  <c:v>0.19800000000000001</c:v>
                </c:pt>
                <c:pt idx="141">
                  <c:v>0.1719</c:v>
                </c:pt>
                <c:pt idx="142">
                  <c:v>0.18090000000000001</c:v>
                </c:pt>
                <c:pt idx="143">
                  <c:v>0.158</c:v>
                </c:pt>
                <c:pt idx="144">
                  <c:v>0.15640000000000001</c:v>
                </c:pt>
                <c:pt idx="145">
                  <c:v>0.16059999999999999</c:v>
                </c:pt>
                <c:pt idx="146">
                  <c:v>0.18</c:v>
                </c:pt>
                <c:pt idx="147">
                  <c:v>0.1981</c:v>
                </c:pt>
                <c:pt idx="148">
                  <c:v>0.1487</c:v>
                </c:pt>
                <c:pt idx="149">
                  <c:v>0.154</c:v>
                </c:pt>
                <c:pt idx="150">
                  <c:v>0.16839999999999999</c:v>
                </c:pt>
                <c:pt idx="151">
                  <c:v>0.1351</c:v>
                </c:pt>
                <c:pt idx="152">
                  <c:v>0.14119999999999999</c:v>
                </c:pt>
                <c:pt idx="153">
                  <c:v>0.1196</c:v>
                </c:pt>
                <c:pt idx="154">
                  <c:v>0.1111</c:v>
                </c:pt>
                <c:pt idx="155">
                  <c:v>0.1467</c:v>
                </c:pt>
                <c:pt idx="156">
                  <c:v>0.12839999999999999</c:v>
                </c:pt>
                <c:pt idx="157">
                  <c:v>0.12089999999999999</c:v>
                </c:pt>
                <c:pt idx="158">
                  <c:v>0.1298</c:v>
                </c:pt>
                <c:pt idx="159">
                  <c:v>0.14580000000000001</c:v>
                </c:pt>
                <c:pt idx="160">
                  <c:v>0.13300000000000001</c:v>
                </c:pt>
                <c:pt idx="161">
                  <c:v>0.1799</c:v>
                </c:pt>
                <c:pt idx="162">
                  <c:v>0.15190000000000001</c:v>
                </c:pt>
                <c:pt idx="163">
                  <c:v>0.15110000000000001</c:v>
                </c:pt>
                <c:pt idx="164">
                  <c:v>0.12520000000000001</c:v>
                </c:pt>
                <c:pt idx="165">
                  <c:v>0.1328</c:v>
                </c:pt>
                <c:pt idx="166">
                  <c:v>0.1351</c:v>
                </c:pt>
                <c:pt idx="167">
                  <c:v>0.14149999999999999</c:v>
                </c:pt>
                <c:pt idx="168">
                  <c:v>0.15340000000000001</c:v>
                </c:pt>
                <c:pt idx="169">
                  <c:v>0.14460000000000001</c:v>
                </c:pt>
                <c:pt idx="170">
                  <c:v>0.1507</c:v>
                </c:pt>
                <c:pt idx="171">
                  <c:v>0.15090000000000001</c:v>
                </c:pt>
                <c:pt idx="172">
                  <c:v>0.14199999999999999</c:v>
                </c:pt>
                <c:pt idx="173">
                  <c:v>0.14180000000000001</c:v>
                </c:pt>
                <c:pt idx="174">
                  <c:v>0.16209999999999999</c:v>
                </c:pt>
                <c:pt idx="175">
                  <c:v>0.14480000000000001</c:v>
                </c:pt>
                <c:pt idx="176">
                  <c:v>0.15509999999999999</c:v>
                </c:pt>
                <c:pt idx="177">
                  <c:v>0.1671</c:v>
                </c:pt>
                <c:pt idx="178">
                  <c:v>0.1449</c:v>
                </c:pt>
                <c:pt idx="179">
                  <c:v>0.13220000000000001</c:v>
                </c:pt>
                <c:pt idx="180">
                  <c:v>0.1227</c:v>
                </c:pt>
                <c:pt idx="181">
                  <c:v>0.12720000000000001</c:v>
                </c:pt>
                <c:pt idx="182">
                  <c:v>0.16689999999999999</c:v>
                </c:pt>
                <c:pt idx="183">
                  <c:v>0.1699</c:v>
                </c:pt>
                <c:pt idx="184">
                  <c:v>0.17449999999999999</c:v>
                </c:pt>
                <c:pt idx="185">
                  <c:v>0.18479999999999999</c:v>
                </c:pt>
                <c:pt idx="186">
                  <c:v>0.1522</c:v>
                </c:pt>
                <c:pt idx="187">
                  <c:v>0.1875</c:v>
                </c:pt>
                <c:pt idx="188">
                  <c:v>0.14230000000000001</c:v>
                </c:pt>
                <c:pt idx="189">
                  <c:v>0.18459999999999999</c:v>
                </c:pt>
                <c:pt idx="190">
                  <c:v>0.19089999999999999</c:v>
                </c:pt>
                <c:pt idx="191">
                  <c:v>0.15429999999999999</c:v>
                </c:pt>
                <c:pt idx="192">
                  <c:v>0.20699999999999999</c:v>
                </c:pt>
                <c:pt idx="193">
                  <c:v>0.1736</c:v>
                </c:pt>
                <c:pt idx="194">
                  <c:v>0.1787</c:v>
                </c:pt>
                <c:pt idx="195">
                  <c:v>0.17249999999999999</c:v>
                </c:pt>
                <c:pt idx="196">
                  <c:v>0.19570000000000001</c:v>
                </c:pt>
                <c:pt idx="197">
                  <c:v>0.1709</c:v>
                </c:pt>
                <c:pt idx="198">
                  <c:v>0.2099</c:v>
                </c:pt>
                <c:pt idx="199">
                  <c:v>0.1933</c:v>
                </c:pt>
                <c:pt idx="200">
                  <c:v>0.19639999999999999</c:v>
                </c:pt>
                <c:pt idx="201">
                  <c:v>0.25319999999999998</c:v>
                </c:pt>
                <c:pt idx="202">
                  <c:v>0.24249999999999999</c:v>
                </c:pt>
                <c:pt idx="203">
                  <c:v>0.187</c:v>
                </c:pt>
                <c:pt idx="204">
                  <c:v>0.1956</c:v>
                </c:pt>
                <c:pt idx="205">
                  <c:v>0.19109999999999999</c:v>
                </c:pt>
                <c:pt idx="206">
                  <c:v>0.1928</c:v>
                </c:pt>
                <c:pt idx="207">
                  <c:v>0.20610000000000001</c:v>
                </c:pt>
                <c:pt idx="208">
                  <c:v>0.2301</c:v>
                </c:pt>
                <c:pt idx="209">
                  <c:v>0.23430000000000001</c:v>
                </c:pt>
                <c:pt idx="210">
                  <c:v>0.21840000000000001</c:v>
                </c:pt>
                <c:pt idx="211">
                  <c:v>0.24840000000000001</c:v>
                </c:pt>
                <c:pt idx="212">
                  <c:v>0.25929999999999997</c:v>
                </c:pt>
                <c:pt idx="213">
                  <c:v>0.26819999999999999</c:v>
                </c:pt>
                <c:pt idx="214">
                  <c:v>0.2281</c:v>
                </c:pt>
                <c:pt idx="215">
                  <c:v>0.2167</c:v>
                </c:pt>
                <c:pt idx="216">
                  <c:v>0.20660000000000001</c:v>
                </c:pt>
                <c:pt idx="217">
                  <c:v>0.2339</c:v>
                </c:pt>
                <c:pt idx="218">
                  <c:v>0.2293</c:v>
                </c:pt>
                <c:pt idx="219">
                  <c:v>0.19670000000000001</c:v>
                </c:pt>
                <c:pt idx="220">
                  <c:v>0.26779999999999998</c:v>
                </c:pt>
                <c:pt idx="221">
                  <c:v>0.20960000000000001</c:v>
                </c:pt>
                <c:pt idx="222">
                  <c:v>0.23230000000000001</c:v>
                </c:pt>
                <c:pt idx="223">
                  <c:v>0.18240000000000001</c:v>
                </c:pt>
                <c:pt idx="224">
                  <c:v>0.18659999999999999</c:v>
                </c:pt>
                <c:pt idx="225">
                  <c:v>0.14979999999999999</c:v>
                </c:pt>
                <c:pt idx="226">
                  <c:v>0.1668</c:v>
                </c:pt>
                <c:pt idx="227">
                  <c:v>0.14399999999999999</c:v>
                </c:pt>
                <c:pt idx="228">
                  <c:v>0.16470000000000001</c:v>
                </c:pt>
                <c:pt idx="229">
                  <c:v>0.15620000000000001</c:v>
                </c:pt>
                <c:pt idx="230">
                  <c:v>0.15079999999999999</c:v>
                </c:pt>
                <c:pt idx="231">
                  <c:v>0.15490000000000001</c:v>
                </c:pt>
                <c:pt idx="232">
                  <c:v>0.16389999999999999</c:v>
                </c:pt>
                <c:pt idx="233">
                  <c:v>0.14180000000000001</c:v>
                </c:pt>
                <c:pt idx="234">
                  <c:v>0.15260000000000001</c:v>
                </c:pt>
                <c:pt idx="235">
                  <c:v>0.15129999999999999</c:v>
                </c:pt>
                <c:pt idx="236">
                  <c:v>0.13619999999999999</c:v>
                </c:pt>
                <c:pt idx="237">
                  <c:v>0.1532</c:v>
                </c:pt>
                <c:pt idx="238">
                  <c:v>0.16569999999999999</c:v>
                </c:pt>
                <c:pt idx="239">
                  <c:v>0.1575</c:v>
                </c:pt>
                <c:pt idx="240">
                  <c:v>0.1464</c:v>
                </c:pt>
                <c:pt idx="241">
                  <c:v>0.16020000000000001</c:v>
                </c:pt>
                <c:pt idx="242">
                  <c:v>0.16039999999999999</c:v>
                </c:pt>
                <c:pt idx="243">
                  <c:v>0.1447</c:v>
                </c:pt>
                <c:pt idx="244">
                  <c:v>0.1401</c:v>
                </c:pt>
                <c:pt idx="245">
                  <c:v>0.15090000000000001</c:v>
                </c:pt>
                <c:pt idx="246">
                  <c:v>0.13850000000000001</c:v>
                </c:pt>
                <c:pt idx="247">
                  <c:v>0.1293</c:v>
                </c:pt>
                <c:pt idx="248">
                  <c:v>0.1361</c:v>
                </c:pt>
                <c:pt idx="249">
                  <c:v>0.13</c:v>
                </c:pt>
                <c:pt idx="250">
                  <c:v>0.1118</c:v>
                </c:pt>
                <c:pt idx="251">
                  <c:v>0.1003</c:v>
                </c:pt>
                <c:pt idx="252">
                  <c:v>0.1118</c:v>
                </c:pt>
                <c:pt idx="253">
                  <c:v>0.10290000000000001</c:v>
                </c:pt>
                <c:pt idx="254">
                  <c:v>0.1016</c:v>
                </c:pt>
                <c:pt idx="255">
                  <c:v>0.14929999999999999</c:v>
                </c:pt>
                <c:pt idx="256">
                  <c:v>0.10489999999999999</c:v>
                </c:pt>
                <c:pt idx="257">
                  <c:v>9.9500000000000005E-2</c:v>
                </c:pt>
                <c:pt idx="258">
                  <c:v>9.0800000000000006E-2</c:v>
                </c:pt>
                <c:pt idx="259">
                  <c:v>0.1045</c:v>
                </c:pt>
                <c:pt idx="260">
                  <c:v>8.1900000000000001E-2</c:v>
                </c:pt>
                <c:pt idx="261">
                  <c:v>8.8999999999999996E-2</c:v>
                </c:pt>
                <c:pt idx="262">
                  <c:v>9.5000000000000001E-2</c:v>
                </c:pt>
                <c:pt idx="263">
                  <c:v>5.8700000000000002E-2</c:v>
                </c:pt>
                <c:pt idx="264">
                  <c:v>7.46E-2</c:v>
                </c:pt>
                <c:pt idx="265">
                  <c:v>6.7400000000000002E-2</c:v>
                </c:pt>
                <c:pt idx="266">
                  <c:v>5.7500000000000002E-2</c:v>
                </c:pt>
                <c:pt idx="267">
                  <c:v>6.4000000000000001E-2</c:v>
                </c:pt>
                <c:pt idx="268">
                  <c:v>6.3600000000000004E-2</c:v>
                </c:pt>
                <c:pt idx="269">
                  <c:v>5.6800000000000003E-2</c:v>
                </c:pt>
                <c:pt idx="270">
                  <c:v>7.2300000000000003E-2</c:v>
                </c:pt>
                <c:pt idx="271">
                  <c:v>5.6300000000000003E-2</c:v>
                </c:pt>
                <c:pt idx="272">
                  <c:v>5.7599999999999998E-2</c:v>
                </c:pt>
                <c:pt idx="273">
                  <c:v>7.2700000000000001E-2</c:v>
                </c:pt>
                <c:pt idx="274">
                  <c:v>0.1002</c:v>
                </c:pt>
                <c:pt idx="275">
                  <c:v>0.12670000000000001</c:v>
                </c:pt>
                <c:pt idx="276">
                  <c:v>0.11940000000000001</c:v>
                </c:pt>
                <c:pt idx="277">
                  <c:v>0.11899999999999999</c:v>
                </c:pt>
                <c:pt idx="278">
                  <c:v>0.12</c:v>
                </c:pt>
                <c:pt idx="279">
                  <c:v>9.4500000000000001E-2</c:v>
                </c:pt>
                <c:pt idx="280">
                  <c:v>0.11899999999999999</c:v>
                </c:pt>
                <c:pt idx="281">
                  <c:v>0.1525</c:v>
                </c:pt>
                <c:pt idx="282">
                  <c:v>0.1072</c:v>
                </c:pt>
                <c:pt idx="283">
                  <c:v>0.1168</c:v>
                </c:pt>
                <c:pt idx="284">
                  <c:v>0.10100000000000001</c:v>
                </c:pt>
                <c:pt idx="285">
                  <c:v>0.13189999999999999</c:v>
                </c:pt>
                <c:pt idx="286">
                  <c:v>0.11219999999999999</c:v>
                </c:pt>
                <c:pt idx="287">
                  <c:v>0.12280000000000001</c:v>
                </c:pt>
                <c:pt idx="288">
                  <c:v>0.12520000000000001</c:v>
                </c:pt>
                <c:pt idx="289">
                  <c:v>0.1023</c:v>
                </c:pt>
                <c:pt idx="290">
                  <c:v>0.1263</c:v>
                </c:pt>
                <c:pt idx="291">
                  <c:v>0.12820000000000001</c:v>
                </c:pt>
                <c:pt idx="292">
                  <c:v>0.13719999999999999</c:v>
                </c:pt>
                <c:pt idx="293">
                  <c:v>0.12889999999999999</c:v>
                </c:pt>
                <c:pt idx="294">
                  <c:v>0.1188</c:v>
                </c:pt>
                <c:pt idx="295">
                  <c:v>0.1585</c:v>
                </c:pt>
                <c:pt idx="296">
                  <c:v>0.14080000000000001</c:v>
                </c:pt>
                <c:pt idx="297">
                  <c:v>0.1641</c:v>
                </c:pt>
                <c:pt idx="298">
                  <c:v>0.14269999999999999</c:v>
                </c:pt>
                <c:pt idx="299">
                  <c:v>0.1726</c:v>
                </c:pt>
                <c:pt idx="300">
                  <c:v>0.17630000000000001</c:v>
                </c:pt>
                <c:pt idx="301">
                  <c:v>0.1618</c:v>
                </c:pt>
                <c:pt idx="302">
                  <c:v>0.12939999999999999</c:v>
                </c:pt>
                <c:pt idx="303">
                  <c:v>0.14760000000000001</c:v>
                </c:pt>
                <c:pt idx="304">
                  <c:v>0.13750000000000001</c:v>
                </c:pt>
                <c:pt idx="305">
                  <c:v>0.15640000000000001</c:v>
                </c:pt>
                <c:pt idx="306">
                  <c:v>0.16969999999999999</c:v>
                </c:pt>
                <c:pt idx="307">
                  <c:v>0.14530000000000001</c:v>
                </c:pt>
                <c:pt idx="308">
                  <c:v>0.14899999999999999</c:v>
                </c:pt>
                <c:pt idx="309">
                  <c:v>0.14610000000000001</c:v>
                </c:pt>
                <c:pt idx="310">
                  <c:v>0.12790000000000001</c:v>
                </c:pt>
                <c:pt idx="311">
                  <c:v>0.15079999999999999</c:v>
                </c:pt>
                <c:pt idx="312">
                  <c:v>0.17519999999999999</c:v>
                </c:pt>
                <c:pt idx="313">
                  <c:v>0.1663</c:v>
                </c:pt>
                <c:pt idx="314">
                  <c:v>0.1898</c:v>
                </c:pt>
                <c:pt idx="315">
                  <c:v>0.20610000000000001</c:v>
                </c:pt>
                <c:pt idx="316">
                  <c:v>0.1658</c:v>
                </c:pt>
                <c:pt idx="317">
                  <c:v>0.16350000000000001</c:v>
                </c:pt>
                <c:pt idx="318">
                  <c:v>0.18740000000000001</c:v>
                </c:pt>
                <c:pt idx="319">
                  <c:v>0.18099999999999999</c:v>
                </c:pt>
                <c:pt idx="320">
                  <c:v>0.19359999999999999</c:v>
                </c:pt>
                <c:pt idx="321">
                  <c:v>0.1452</c:v>
                </c:pt>
                <c:pt idx="322">
                  <c:v>0.17</c:v>
                </c:pt>
                <c:pt idx="323">
                  <c:v>0.16009999999999999</c:v>
                </c:pt>
                <c:pt idx="324">
                  <c:v>0.1754</c:v>
                </c:pt>
                <c:pt idx="325">
                  <c:v>0.1676</c:v>
                </c:pt>
                <c:pt idx="326">
                  <c:v>0.14549999999999999</c:v>
                </c:pt>
                <c:pt idx="327">
                  <c:v>0.12479999999999999</c:v>
                </c:pt>
                <c:pt idx="328">
                  <c:v>0.13020000000000001</c:v>
                </c:pt>
                <c:pt idx="329">
                  <c:v>0.14990000000000001</c:v>
                </c:pt>
                <c:pt idx="330">
                  <c:v>0.14779999999999999</c:v>
                </c:pt>
                <c:pt idx="331">
                  <c:v>0.1462</c:v>
                </c:pt>
                <c:pt idx="332">
                  <c:v>0.1149</c:v>
                </c:pt>
                <c:pt idx="333">
                  <c:v>0.1585</c:v>
                </c:pt>
                <c:pt idx="334">
                  <c:v>0.11210000000000001</c:v>
                </c:pt>
                <c:pt idx="335">
                  <c:v>0.13850000000000001</c:v>
                </c:pt>
                <c:pt idx="336">
                  <c:v>0.11849999999999999</c:v>
                </c:pt>
                <c:pt idx="337">
                  <c:v>0.13569999999999999</c:v>
                </c:pt>
                <c:pt idx="338">
                  <c:v>0.1028</c:v>
                </c:pt>
                <c:pt idx="339">
                  <c:v>9.1399999999999995E-2</c:v>
                </c:pt>
                <c:pt idx="340">
                  <c:v>0.1023</c:v>
                </c:pt>
                <c:pt idx="341">
                  <c:v>9.6500000000000002E-2</c:v>
                </c:pt>
                <c:pt idx="342">
                  <c:v>0.1012</c:v>
                </c:pt>
                <c:pt idx="343">
                  <c:v>9.3899999999999997E-2</c:v>
                </c:pt>
                <c:pt idx="344">
                  <c:v>0.10780000000000001</c:v>
                </c:pt>
                <c:pt idx="345">
                  <c:v>7.4700000000000003E-2</c:v>
                </c:pt>
                <c:pt idx="346">
                  <c:v>6.6299999999999998E-2</c:v>
                </c:pt>
                <c:pt idx="347">
                  <c:v>0.1193</c:v>
                </c:pt>
                <c:pt idx="348">
                  <c:v>0.1032</c:v>
                </c:pt>
                <c:pt idx="349">
                  <c:v>9.0700000000000003E-2</c:v>
                </c:pt>
                <c:pt idx="350">
                  <c:v>0.1009</c:v>
                </c:pt>
                <c:pt idx="351">
                  <c:v>0.10879999999999999</c:v>
                </c:pt>
                <c:pt idx="352">
                  <c:v>0.12130000000000001</c:v>
                </c:pt>
                <c:pt idx="353">
                  <c:v>0.1265</c:v>
                </c:pt>
                <c:pt idx="354">
                  <c:v>9.0399999999999994E-2</c:v>
                </c:pt>
                <c:pt idx="355">
                  <c:v>9.5899999999999999E-2</c:v>
                </c:pt>
                <c:pt idx="356">
                  <c:v>0.1053</c:v>
                </c:pt>
                <c:pt idx="357">
                  <c:v>8.5300000000000001E-2</c:v>
                </c:pt>
                <c:pt idx="358">
                  <c:v>8.9300000000000004E-2</c:v>
                </c:pt>
                <c:pt idx="359">
                  <c:v>7.51E-2</c:v>
                </c:pt>
                <c:pt idx="360">
                  <c:v>7.3700000000000002E-2</c:v>
                </c:pt>
                <c:pt idx="361">
                  <c:v>7.5600000000000001E-2</c:v>
                </c:pt>
                <c:pt idx="362">
                  <c:v>7.8299999999999995E-2</c:v>
                </c:pt>
                <c:pt idx="363">
                  <c:v>8.8200000000000001E-2</c:v>
                </c:pt>
                <c:pt idx="364">
                  <c:v>7.1900000000000006E-2</c:v>
                </c:pt>
                <c:pt idx="365">
                  <c:v>5.9700000000000003E-2</c:v>
                </c:pt>
                <c:pt idx="366">
                  <c:v>4.9099999999999998E-2</c:v>
                </c:pt>
                <c:pt idx="367">
                  <c:v>7.46E-2</c:v>
                </c:pt>
                <c:pt idx="368">
                  <c:v>4.99E-2</c:v>
                </c:pt>
                <c:pt idx="369">
                  <c:v>7.0000000000000007E-2</c:v>
                </c:pt>
                <c:pt idx="370">
                  <c:v>6.7500000000000004E-2</c:v>
                </c:pt>
                <c:pt idx="371">
                  <c:v>7.1199999999999999E-2</c:v>
                </c:pt>
                <c:pt idx="372">
                  <c:v>5.8000000000000003E-2</c:v>
                </c:pt>
                <c:pt idx="373">
                  <c:v>6.2199999999999998E-2</c:v>
                </c:pt>
                <c:pt idx="374">
                  <c:v>6.4600000000000005E-2</c:v>
                </c:pt>
                <c:pt idx="375">
                  <c:v>7.1400000000000005E-2</c:v>
                </c:pt>
                <c:pt idx="376">
                  <c:v>5.4199999999999998E-2</c:v>
                </c:pt>
                <c:pt idx="377">
                  <c:v>7.4999999999999997E-2</c:v>
                </c:pt>
                <c:pt idx="378">
                  <c:v>7.0900000000000005E-2</c:v>
                </c:pt>
                <c:pt idx="379">
                  <c:v>7.0099999999999996E-2</c:v>
                </c:pt>
                <c:pt idx="380">
                  <c:v>6.6900000000000001E-2</c:v>
                </c:pt>
                <c:pt idx="381">
                  <c:v>5.2400000000000002E-2</c:v>
                </c:pt>
                <c:pt idx="382">
                  <c:v>7.0199999999999999E-2</c:v>
                </c:pt>
                <c:pt idx="383">
                  <c:v>8.2900000000000001E-2</c:v>
                </c:pt>
                <c:pt idx="384">
                  <c:v>6.1400000000000003E-2</c:v>
                </c:pt>
                <c:pt idx="385">
                  <c:v>8.3500000000000005E-2</c:v>
                </c:pt>
                <c:pt idx="386">
                  <c:v>0.1149</c:v>
                </c:pt>
                <c:pt idx="387">
                  <c:v>9.3100000000000002E-2</c:v>
                </c:pt>
                <c:pt idx="388">
                  <c:v>0.1099</c:v>
                </c:pt>
                <c:pt idx="389">
                  <c:v>9.4700000000000006E-2</c:v>
                </c:pt>
                <c:pt idx="390">
                  <c:v>0.1036</c:v>
                </c:pt>
                <c:pt idx="391">
                  <c:v>0.10150000000000001</c:v>
                </c:pt>
                <c:pt idx="392">
                  <c:v>0.1187</c:v>
                </c:pt>
                <c:pt idx="393">
                  <c:v>9.6199999999999994E-2</c:v>
                </c:pt>
                <c:pt idx="394">
                  <c:v>8.6800000000000002E-2</c:v>
                </c:pt>
                <c:pt idx="395">
                  <c:v>7.5899999999999995E-2</c:v>
                </c:pt>
                <c:pt idx="396">
                  <c:v>6.54E-2</c:v>
                </c:pt>
                <c:pt idx="397">
                  <c:v>6.1400000000000003E-2</c:v>
                </c:pt>
                <c:pt idx="398">
                  <c:v>6.4799999999999996E-2</c:v>
                </c:pt>
                <c:pt idx="399">
                  <c:v>6.93E-2</c:v>
                </c:pt>
                <c:pt idx="400">
                  <c:v>6.6500000000000004E-2</c:v>
                </c:pt>
                <c:pt idx="401">
                  <c:v>8.8200000000000001E-2</c:v>
                </c:pt>
                <c:pt idx="402">
                  <c:v>6.9800000000000001E-2</c:v>
                </c:pt>
                <c:pt idx="403">
                  <c:v>8.5800000000000001E-2</c:v>
                </c:pt>
                <c:pt idx="404">
                  <c:v>7.7200000000000005E-2</c:v>
                </c:pt>
                <c:pt idx="405">
                  <c:v>7.2599999999999998E-2</c:v>
                </c:pt>
                <c:pt idx="406">
                  <c:v>9.1999999999999998E-2</c:v>
                </c:pt>
                <c:pt idx="407">
                  <c:v>8.1299999999999997E-2</c:v>
                </c:pt>
                <c:pt idx="408">
                  <c:v>8.8200000000000001E-2</c:v>
                </c:pt>
                <c:pt idx="409">
                  <c:v>0.1023</c:v>
                </c:pt>
                <c:pt idx="410">
                  <c:v>9.3299999999999994E-2</c:v>
                </c:pt>
                <c:pt idx="411">
                  <c:v>0.1008</c:v>
                </c:pt>
                <c:pt idx="412">
                  <c:v>0.1007</c:v>
                </c:pt>
                <c:pt idx="413">
                  <c:v>9.35E-2</c:v>
                </c:pt>
                <c:pt idx="414">
                  <c:v>9.9199999999999997E-2</c:v>
                </c:pt>
                <c:pt idx="415">
                  <c:v>6.6000000000000003E-2</c:v>
                </c:pt>
                <c:pt idx="416">
                  <c:v>9.11E-2</c:v>
                </c:pt>
                <c:pt idx="417">
                  <c:v>7.4800000000000005E-2</c:v>
                </c:pt>
                <c:pt idx="418">
                  <c:v>8.5099999999999995E-2</c:v>
                </c:pt>
                <c:pt idx="419">
                  <c:v>9.5200000000000007E-2</c:v>
                </c:pt>
                <c:pt idx="420">
                  <c:v>9.9900000000000003E-2</c:v>
                </c:pt>
                <c:pt idx="421">
                  <c:v>0.12089999999999999</c:v>
                </c:pt>
                <c:pt idx="422">
                  <c:v>0.16209999999999999</c:v>
                </c:pt>
                <c:pt idx="423">
                  <c:v>0.1351</c:v>
                </c:pt>
                <c:pt idx="424">
                  <c:v>0.1082</c:v>
                </c:pt>
                <c:pt idx="425">
                  <c:v>7.6999999999999999E-2</c:v>
                </c:pt>
                <c:pt idx="426">
                  <c:v>8.8300000000000003E-2</c:v>
                </c:pt>
                <c:pt idx="427">
                  <c:v>0.1016</c:v>
                </c:pt>
                <c:pt idx="428">
                  <c:v>7.4800000000000005E-2</c:v>
                </c:pt>
                <c:pt idx="429">
                  <c:v>8.2299999999999998E-2</c:v>
                </c:pt>
                <c:pt idx="430">
                  <c:v>9.6600000000000005E-2</c:v>
                </c:pt>
                <c:pt idx="431">
                  <c:v>8.9300000000000004E-2</c:v>
                </c:pt>
                <c:pt idx="432">
                  <c:v>8.7900000000000006E-2</c:v>
                </c:pt>
                <c:pt idx="433">
                  <c:v>8.6699999999999999E-2</c:v>
                </c:pt>
                <c:pt idx="434">
                  <c:v>6.6799999999999998E-2</c:v>
                </c:pt>
                <c:pt idx="435">
                  <c:v>8.3000000000000004E-2</c:v>
                </c:pt>
                <c:pt idx="436">
                  <c:v>6.8599999999999994E-2</c:v>
                </c:pt>
                <c:pt idx="437">
                  <c:v>6.4500000000000002E-2</c:v>
                </c:pt>
                <c:pt idx="438">
                  <c:v>7.5200000000000003E-2</c:v>
                </c:pt>
                <c:pt idx="439">
                  <c:v>7.8299999999999995E-2</c:v>
                </c:pt>
                <c:pt idx="440">
                  <c:v>0.1038</c:v>
                </c:pt>
                <c:pt idx="441">
                  <c:v>0.1003</c:v>
                </c:pt>
                <c:pt idx="442">
                  <c:v>0.15359999999999999</c:v>
                </c:pt>
                <c:pt idx="443">
                  <c:v>0.1807</c:v>
                </c:pt>
                <c:pt idx="444">
                  <c:v>0.1477</c:v>
                </c:pt>
                <c:pt idx="445">
                  <c:v>0.16289999999999999</c:v>
                </c:pt>
                <c:pt idx="446">
                  <c:v>0.1396</c:v>
                </c:pt>
                <c:pt idx="447">
                  <c:v>0.15890000000000001</c:v>
                </c:pt>
                <c:pt idx="448">
                  <c:v>0.15029999999999999</c:v>
                </c:pt>
                <c:pt idx="449">
                  <c:v>0.1384</c:v>
                </c:pt>
                <c:pt idx="450">
                  <c:v>0.1191</c:v>
                </c:pt>
                <c:pt idx="451">
                  <c:v>0.12089999999999999</c:v>
                </c:pt>
                <c:pt idx="452">
                  <c:v>0.1129</c:v>
                </c:pt>
                <c:pt idx="453">
                  <c:v>9.4899999999999998E-2</c:v>
                </c:pt>
                <c:pt idx="454">
                  <c:v>0.1031</c:v>
                </c:pt>
                <c:pt idx="455">
                  <c:v>0.1123</c:v>
                </c:pt>
                <c:pt idx="456">
                  <c:v>0.112</c:v>
                </c:pt>
                <c:pt idx="457">
                  <c:v>0.13569999999999999</c:v>
                </c:pt>
                <c:pt idx="458">
                  <c:v>0.13139999999999999</c:v>
                </c:pt>
                <c:pt idx="459">
                  <c:v>0.13059999999999999</c:v>
                </c:pt>
                <c:pt idx="460">
                  <c:v>0.17849999999999999</c:v>
                </c:pt>
                <c:pt idx="461">
                  <c:v>0.20799999999999999</c:v>
                </c:pt>
                <c:pt idx="462">
                  <c:v>0.23960000000000001</c:v>
                </c:pt>
                <c:pt idx="463">
                  <c:v>0.2722</c:v>
                </c:pt>
                <c:pt idx="464">
                  <c:v>0.27839999999999998</c:v>
                </c:pt>
                <c:pt idx="465">
                  <c:v>0.24199999999999999</c:v>
                </c:pt>
                <c:pt idx="466">
                  <c:v>0.25390000000000001</c:v>
                </c:pt>
                <c:pt idx="467">
                  <c:v>0.26229999999999998</c:v>
                </c:pt>
                <c:pt idx="468">
                  <c:v>0.2268</c:v>
                </c:pt>
                <c:pt idx="469">
                  <c:v>0.23019999999999999</c:v>
                </c:pt>
                <c:pt idx="470">
                  <c:v>0.17649999999999999</c:v>
                </c:pt>
                <c:pt idx="471">
                  <c:v>0.19159999999999999</c:v>
                </c:pt>
                <c:pt idx="472">
                  <c:v>0.18479999999999999</c:v>
                </c:pt>
                <c:pt idx="473">
                  <c:v>0.17680000000000001</c:v>
                </c:pt>
                <c:pt idx="474">
                  <c:v>0.217</c:v>
                </c:pt>
                <c:pt idx="475">
                  <c:v>0.1908</c:v>
                </c:pt>
                <c:pt idx="476">
                  <c:v>0.2157</c:v>
                </c:pt>
                <c:pt idx="477">
                  <c:v>0.21629999999999999</c:v>
                </c:pt>
                <c:pt idx="478">
                  <c:v>0.1726</c:v>
                </c:pt>
                <c:pt idx="479">
                  <c:v>0.14369999999999999</c:v>
                </c:pt>
                <c:pt idx="480">
                  <c:v>0.12620000000000001</c:v>
                </c:pt>
                <c:pt idx="481">
                  <c:v>0.1336</c:v>
                </c:pt>
                <c:pt idx="482">
                  <c:v>0.13089999999999999</c:v>
                </c:pt>
                <c:pt idx="483">
                  <c:v>0.1502</c:v>
                </c:pt>
                <c:pt idx="484">
                  <c:v>0.1172</c:v>
                </c:pt>
                <c:pt idx="485">
                  <c:v>0.14749999999999999</c:v>
                </c:pt>
                <c:pt idx="486">
                  <c:v>0.11020000000000001</c:v>
                </c:pt>
                <c:pt idx="487">
                  <c:v>0.13070000000000001</c:v>
                </c:pt>
                <c:pt idx="488">
                  <c:v>0.10780000000000001</c:v>
                </c:pt>
                <c:pt idx="489">
                  <c:v>0.15160000000000001</c:v>
                </c:pt>
                <c:pt idx="490">
                  <c:v>0.1469</c:v>
                </c:pt>
                <c:pt idx="491">
                  <c:v>0.1321</c:v>
                </c:pt>
                <c:pt idx="492">
                  <c:v>0.1467</c:v>
                </c:pt>
                <c:pt idx="493">
                  <c:v>0.1182</c:v>
                </c:pt>
                <c:pt idx="494">
                  <c:v>0.1452</c:v>
                </c:pt>
                <c:pt idx="495">
                  <c:v>0.1474</c:v>
                </c:pt>
                <c:pt idx="496">
                  <c:v>0.1346</c:v>
                </c:pt>
                <c:pt idx="497">
                  <c:v>0.1313</c:v>
                </c:pt>
                <c:pt idx="498">
                  <c:v>0.13270000000000001</c:v>
                </c:pt>
                <c:pt idx="499">
                  <c:v>0.12429999999999999</c:v>
                </c:pt>
                <c:pt idx="500">
                  <c:v>0.112</c:v>
                </c:pt>
                <c:pt idx="501">
                  <c:v>0.14369999999999999</c:v>
                </c:pt>
                <c:pt idx="502">
                  <c:v>0.1318</c:v>
                </c:pt>
                <c:pt idx="503">
                  <c:v>0.10680000000000001</c:v>
                </c:pt>
                <c:pt idx="504">
                  <c:v>0.14499999999999999</c:v>
                </c:pt>
                <c:pt idx="505">
                  <c:v>0.14480000000000001</c:v>
                </c:pt>
                <c:pt idx="506">
                  <c:v>0.1231</c:v>
                </c:pt>
                <c:pt idx="507">
                  <c:v>0.14799999999999999</c:v>
                </c:pt>
                <c:pt idx="508">
                  <c:v>0.12620000000000001</c:v>
                </c:pt>
                <c:pt idx="509">
                  <c:v>0.13569999999999999</c:v>
                </c:pt>
                <c:pt idx="510">
                  <c:v>0.1235</c:v>
                </c:pt>
                <c:pt idx="511">
                  <c:v>0.1457</c:v>
                </c:pt>
                <c:pt idx="512">
                  <c:v>0.16769999999999999</c:v>
                </c:pt>
                <c:pt idx="513">
                  <c:v>0.15110000000000001</c:v>
                </c:pt>
                <c:pt idx="514">
                  <c:v>0.13569999999999999</c:v>
                </c:pt>
                <c:pt idx="515">
                  <c:v>0.1883</c:v>
                </c:pt>
                <c:pt idx="516">
                  <c:v>0.19739999999999999</c:v>
                </c:pt>
                <c:pt idx="517">
                  <c:v>0.15540000000000001</c:v>
                </c:pt>
                <c:pt idx="518">
                  <c:v>0.15770000000000001</c:v>
                </c:pt>
                <c:pt idx="519">
                  <c:v>0.15909999999999999</c:v>
                </c:pt>
                <c:pt idx="520">
                  <c:v>0.16589999999999999</c:v>
                </c:pt>
                <c:pt idx="521">
                  <c:v>0.1673</c:v>
                </c:pt>
                <c:pt idx="522">
                  <c:v>0.17460000000000001</c:v>
                </c:pt>
                <c:pt idx="523">
                  <c:v>0.19</c:v>
                </c:pt>
                <c:pt idx="524">
                  <c:v>0.15640000000000001</c:v>
                </c:pt>
                <c:pt idx="525">
                  <c:v>0.2041</c:v>
                </c:pt>
                <c:pt idx="526">
                  <c:v>0.1321</c:v>
                </c:pt>
                <c:pt idx="527">
                  <c:v>0.1515</c:v>
                </c:pt>
                <c:pt idx="528">
                  <c:v>0.1804</c:v>
                </c:pt>
                <c:pt idx="529">
                  <c:v>0.19489999999999999</c:v>
                </c:pt>
                <c:pt idx="530">
                  <c:v>0.17749999999999999</c:v>
                </c:pt>
                <c:pt idx="531">
                  <c:v>0.16750000000000001</c:v>
                </c:pt>
                <c:pt idx="532">
                  <c:v>0.1862</c:v>
                </c:pt>
                <c:pt idx="533">
                  <c:v>0.17199999999999999</c:v>
                </c:pt>
                <c:pt idx="534">
                  <c:v>0.2077</c:v>
                </c:pt>
                <c:pt idx="535">
                  <c:v>0.17380000000000001</c:v>
                </c:pt>
                <c:pt idx="536">
                  <c:v>0.25640000000000002</c:v>
                </c:pt>
                <c:pt idx="537">
                  <c:v>0.19719999999999999</c:v>
                </c:pt>
                <c:pt idx="538">
                  <c:v>0.2167</c:v>
                </c:pt>
                <c:pt idx="539">
                  <c:v>0.1777</c:v>
                </c:pt>
                <c:pt idx="540">
                  <c:v>0.1817</c:v>
                </c:pt>
                <c:pt idx="541">
                  <c:v>0.12740000000000001</c:v>
                </c:pt>
                <c:pt idx="542">
                  <c:v>0.151</c:v>
                </c:pt>
                <c:pt idx="543">
                  <c:v>0.2051</c:v>
                </c:pt>
                <c:pt idx="544">
                  <c:v>0.25380000000000003</c:v>
                </c:pt>
                <c:pt idx="545">
                  <c:v>0.25259999999999999</c:v>
                </c:pt>
                <c:pt idx="546">
                  <c:v>0.21540000000000001</c:v>
                </c:pt>
                <c:pt idx="547">
                  <c:v>0.22969999999999999</c:v>
                </c:pt>
                <c:pt idx="548">
                  <c:v>0.18720000000000001</c:v>
                </c:pt>
                <c:pt idx="549">
                  <c:v>0.1721</c:v>
                </c:pt>
                <c:pt idx="550">
                  <c:v>0.2044</c:v>
                </c:pt>
                <c:pt idx="551">
                  <c:v>0.20230000000000001</c:v>
                </c:pt>
                <c:pt idx="552">
                  <c:v>0.18279999999999999</c:v>
                </c:pt>
                <c:pt idx="553">
                  <c:v>0.20469999999999999</c:v>
                </c:pt>
                <c:pt idx="554">
                  <c:v>0.24</c:v>
                </c:pt>
                <c:pt idx="555">
                  <c:v>0.26319999999999999</c:v>
                </c:pt>
                <c:pt idx="556">
                  <c:v>0.20549999999999999</c:v>
                </c:pt>
                <c:pt idx="557">
                  <c:v>0.21390000000000001</c:v>
                </c:pt>
                <c:pt idx="558">
                  <c:v>0.22770000000000001</c:v>
                </c:pt>
                <c:pt idx="559">
                  <c:v>0.2492</c:v>
                </c:pt>
                <c:pt idx="560">
                  <c:v>0.216</c:v>
                </c:pt>
                <c:pt idx="561">
                  <c:v>0.2253</c:v>
                </c:pt>
                <c:pt idx="562">
                  <c:v>0.19370000000000001</c:v>
                </c:pt>
                <c:pt idx="563">
                  <c:v>0.2261</c:v>
                </c:pt>
                <c:pt idx="564">
                  <c:v>0.20649999999999999</c:v>
                </c:pt>
                <c:pt idx="565">
                  <c:v>0.23080000000000001</c:v>
                </c:pt>
                <c:pt idx="566">
                  <c:v>0.20369999999999999</c:v>
                </c:pt>
                <c:pt idx="567">
                  <c:v>0.25490000000000002</c:v>
                </c:pt>
                <c:pt idx="568">
                  <c:v>0.19850000000000001</c:v>
                </c:pt>
                <c:pt idx="569">
                  <c:v>0.20399999999999999</c:v>
                </c:pt>
                <c:pt idx="570">
                  <c:v>0.1694</c:v>
                </c:pt>
                <c:pt idx="571">
                  <c:v>0.1799</c:v>
                </c:pt>
                <c:pt idx="572">
                  <c:v>0.15709999999999999</c:v>
                </c:pt>
                <c:pt idx="573">
                  <c:v>0.15440000000000001</c:v>
                </c:pt>
                <c:pt idx="574">
                  <c:v>0.1573</c:v>
                </c:pt>
                <c:pt idx="575">
                  <c:v>0.16020000000000001</c:v>
                </c:pt>
                <c:pt idx="576">
                  <c:v>0.12330000000000001</c:v>
                </c:pt>
                <c:pt idx="577">
                  <c:v>0.14380000000000001</c:v>
                </c:pt>
                <c:pt idx="578">
                  <c:v>0.12590000000000001</c:v>
                </c:pt>
                <c:pt idx="579">
                  <c:v>0.15640000000000001</c:v>
                </c:pt>
                <c:pt idx="580">
                  <c:v>0.1595</c:v>
                </c:pt>
                <c:pt idx="581">
                  <c:v>0.1714</c:v>
                </c:pt>
                <c:pt idx="582">
                  <c:v>0.17580000000000001</c:v>
                </c:pt>
                <c:pt idx="583">
                  <c:v>0.19040000000000001</c:v>
                </c:pt>
                <c:pt idx="584">
                  <c:v>0.1769</c:v>
                </c:pt>
                <c:pt idx="585">
                  <c:v>0.2099</c:v>
                </c:pt>
                <c:pt idx="586">
                  <c:v>0.16900000000000001</c:v>
                </c:pt>
                <c:pt idx="587">
                  <c:v>0.18740000000000001</c:v>
                </c:pt>
                <c:pt idx="588">
                  <c:v>0.18160000000000001</c:v>
                </c:pt>
                <c:pt idx="589">
                  <c:v>0.14510000000000001</c:v>
                </c:pt>
                <c:pt idx="590">
                  <c:v>0.1966</c:v>
                </c:pt>
                <c:pt idx="591">
                  <c:v>0.1678</c:v>
                </c:pt>
                <c:pt idx="592">
                  <c:v>0.18390000000000001</c:v>
                </c:pt>
                <c:pt idx="593">
                  <c:v>0.21510000000000001</c:v>
                </c:pt>
                <c:pt idx="594">
                  <c:v>0.1825</c:v>
                </c:pt>
                <c:pt idx="595">
                  <c:v>0.16969999999999999</c:v>
                </c:pt>
                <c:pt idx="596">
                  <c:v>0.1764</c:v>
                </c:pt>
                <c:pt idx="597">
                  <c:v>0.19059999999999999</c:v>
                </c:pt>
                <c:pt idx="598">
                  <c:v>0.1991</c:v>
                </c:pt>
                <c:pt idx="599">
                  <c:v>0.17829999999999999</c:v>
                </c:pt>
                <c:pt idx="600">
                  <c:v>0.1666</c:v>
                </c:pt>
                <c:pt idx="601">
                  <c:v>0.2276</c:v>
                </c:pt>
                <c:pt idx="602">
                  <c:v>0.19919999999999999</c:v>
                </c:pt>
                <c:pt idx="603">
                  <c:v>0.22420000000000001</c:v>
                </c:pt>
                <c:pt idx="604">
                  <c:v>0.18859999999999999</c:v>
                </c:pt>
                <c:pt idx="605">
                  <c:v>0.19089999999999999</c:v>
                </c:pt>
                <c:pt idx="606">
                  <c:v>0.1908</c:v>
                </c:pt>
                <c:pt idx="607">
                  <c:v>0.20399999999999999</c:v>
                </c:pt>
                <c:pt idx="608">
                  <c:v>0.2142</c:v>
                </c:pt>
                <c:pt idx="609">
                  <c:v>0.17599999999999999</c:v>
                </c:pt>
                <c:pt idx="610">
                  <c:v>0.1825</c:v>
                </c:pt>
                <c:pt idx="611">
                  <c:v>0.19500000000000001</c:v>
                </c:pt>
                <c:pt idx="612">
                  <c:v>0.1724</c:v>
                </c:pt>
                <c:pt idx="613">
                  <c:v>0.14119999999999999</c:v>
                </c:pt>
                <c:pt idx="614">
                  <c:v>0.14119999999999999</c:v>
                </c:pt>
                <c:pt idx="615">
                  <c:v>0.1221</c:v>
                </c:pt>
                <c:pt idx="616">
                  <c:v>0.11990000000000001</c:v>
                </c:pt>
                <c:pt idx="617">
                  <c:v>0.1517</c:v>
                </c:pt>
                <c:pt idx="618">
                  <c:v>0.1255</c:v>
                </c:pt>
                <c:pt idx="619">
                  <c:v>9.7900000000000001E-2</c:v>
                </c:pt>
                <c:pt idx="620">
                  <c:v>0.1245</c:v>
                </c:pt>
                <c:pt idx="621">
                  <c:v>9.9699999999999997E-2</c:v>
                </c:pt>
                <c:pt idx="622">
                  <c:v>9.0300000000000005E-2</c:v>
                </c:pt>
                <c:pt idx="623">
                  <c:v>0.1013</c:v>
                </c:pt>
                <c:pt idx="624">
                  <c:v>0.10489999999999999</c:v>
                </c:pt>
                <c:pt idx="625">
                  <c:v>0.13719999999999999</c:v>
                </c:pt>
                <c:pt idx="626">
                  <c:v>9.6000000000000002E-2</c:v>
                </c:pt>
                <c:pt idx="627">
                  <c:v>0.105</c:v>
                </c:pt>
                <c:pt idx="628">
                  <c:v>0.1158</c:v>
                </c:pt>
                <c:pt idx="629">
                  <c:v>9.01E-2</c:v>
                </c:pt>
                <c:pt idx="630">
                  <c:v>0.1061</c:v>
                </c:pt>
                <c:pt idx="631">
                  <c:v>0.18290000000000001</c:v>
                </c:pt>
                <c:pt idx="632">
                  <c:v>0.13400000000000001</c:v>
                </c:pt>
                <c:pt idx="633">
                  <c:v>0.15959999999999999</c:v>
                </c:pt>
                <c:pt idx="634">
                  <c:v>0.1711</c:v>
                </c:pt>
                <c:pt idx="635">
                  <c:v>0.14319999999999999</c:v>
                </c:pt>
                <c:pt idx="636">
                  <c:v>0.1704</c:v>
                </c:pt>
                <c:pt idx="637">
                  <c:v>0.19850000000000001</c:v>
                </c:pt>
                <c:pt idx="638">
                  <c:v>0.183</c:v>
                </c:pt>
                <c:pt idx="639">
                  <c:v>0.1525</c:v>
                </c:pt>
                <c:pt idx="640">
                  <c:v>0.2336</c:v>
                </c:pt>
                <c:pt idx="641">
                  <c:v>0.19439999999999999</c:v>
                </c:pt>
                <c:pt idx="642">
                  <c:v>0.16070000000000001</c:v>
                </c:pt>
                <c:pt idx="643">
                  <c:v>0.1623</c:v>
                </c:pt>
                <c:pt idx="644">
                  <c:v>0.18310000000000001</c:v>
                </c:pt>
                <c:pt idx="645">
                  <c:v>0.18429999999999999</c:v>
                </c:pt>
                <c:pt idx="646">
                  <c:v>0.1855</c:v>
                </c:pt>
                <c:pt idx="647">
                  <c:v>0.2273</c:v>
                </c:pt>
                <c:pt idx="648">
                  <c:v>0.1908</c:v>
                </c:pt>
                <c:pt idx="649">
                  <c:v>0.19700000000000001</c:v>
                </c:pt>
                <c:pt idx="650">
                  <c:v>0.19589999999999999</c:v>
                </c:pt>
                <c:pt idx="651">
                  <c:v>0.20069999999999999</c:v>
                </c:pt>
                <c:pt idx="652">
                  <c:v>0.18459999999999999</c:v>
                </c:pt>
                <c:pt idx="653">
                  <c:v>0.17630000000000001</c:v>
                </c:pt>
                <c:pt idx="654">
                  <c:v>0.1971</c:v>
                </c:pt>
                <c:pt idx="655">
                  <c:v>0.1646</c:v>
                </c:pt>
                <c:pt idx="656">
                  <c:v>0.1681</c:v>
                </c:pt>
                <c:pt idx="657">
                  <c:v>0.12939999999999999</c:v>
                </c:pt>
                <c:pt idx="658">
                  <c:v>0.13769999999999999</c:v>
                </c:pt>
                <c:pt idx="659">
                  <c:v>0.1341</c:v>
                </c:pt>
                <c:pt idx="660">
                  <c:v>0.1237</c:v>
                </c:pt>
                <c:pt idx="661">
                  <c:v>0.1178</c:v>
                </c:pt>
                <c:pt idx="662">
                  <c:v>0.1452</c:v>
                </c:pt>
                <c:pt idx="663">
                  <c:v>0.14879999999999999</c:v>
                </c:pt>
                <c:pt idx="664">
                  <c:v>0.1603</c:v>
                </c:pt>
                <c:pt idx="665">
                  <c:v>0.1353</c:v>
                </c:pt>
                <c:pt idx="666">
                  <c:v>0.14990000000000001</c:v>
                </c:pt>
                <c:pt idx="667">
                  <c:v>0.13980000000000001</c:v>
                </c:pt>
                <c:pt idx="668">
                  <c:v>0.10979999999999999</c:v>
                </c:pt>
                <c:pt idx="669">
                  <c:v>0.1148</c:v>
                </c:pt>
                <c:pt idx="670">
                  <c:v>0.14990000000000001</c:v>
                </c:pt>
                <c:pt idx="671">
                  <c:v>0.1273</c:v>
                </c:pt>
                <c:pt idx="672">
                  <c:v>0.1169</c:v>
                </c:pt>
                <c:pt idx="673">
                  <c:v>0.1588</c:v>
                </c:pt>
                <c:pt idx="674">
                  <c:v>0.1419</c:v>
                </c:pt>
                <c:pt idx="675">
                  <c:v>0.1076</c:v>
                </c:pt>
                <c:pt idx="676">
                  <c:v>0.1234</c:v>
                </c:pt>
                <c:pt idx="677">
                  <c:v>0.13300000000000001</c:v>
                </c:pt>
                <c:pt idx="678">
                  <c:v>0.15340000000000001</c:v>
                </c:pt>
                <c:pt idx="679">
                  <c:v>0.1479</c:v>
                </c:pt>
                <c:pt idx="680">
                  <c:v>0.14430000000000001</c:v>
                </c:pt>
                <c:pt idx="681">
                  <c:v>0.1285</c:v>
                </c:pt>
                <c:pt idx="682">
                  <c:v>0.1321</c:v>
                </c:pt>
                <c:pt idx="683">
                  <c:v>0.1472</c:v>
                </c:pt>
                <c:pt idx="684">
                  <c:v>0.1278</c:v>
                </c:pt>
                <c:pt idx="685">
                  <c:v>0.1714</c:v>
                </c:pt>
                <c:pt idx="686">
                  <c:v>0.15310000000000001</c:v>
                </c:pt>
                <c:pt idx="687">
                  <c:v>0.1653</c:v>
                </c:pt>
                <c:pt idx="688">
                  <c:v>0.161</c:v>
                </c:pt>
                <c:pt idx="689">
                  <c:v>0.14879999999999999</c:v>
                </c:pt>
                <c:pt idx="690">
                  <c:v>0.14749999999999999</c:v>
                </c:pt>
                <c:pt idx="691">
                  <c:v>0.1128</c:v>
                </c:pt>
                <c:pt idx="692">
                  <c:v>0.14319999999999999</c:v>
                </c:pt>
                <c:pt idx="693">
                  <c:v>0.1007</c:v>
                </c:pt>
                <c:pt idx="694">
                  <c:v>0.13730000000000001</c:v>
                </c:pt>
                <c:pt idx="695">
                  <c:v>0.15529999999999999</c:v>
                </c:pt>
                <c:pt idx="696">
                  <c:v>0.15359999999999999</c:v>
                </c:pt>
                <c:pt idx="697">
                  <c:v>0.13539999999999999</c:v>
                </c:pt>
                <c:pt idx="698">
                  <c:v>0.18179999999999999</c:v>
                </c:pt>
                <c:pt idx="699">
                  <c:v>0.10929999999999999</c:v>
                </c:pt>
                <c:pt idx="700">
                  <c:v>0.1231</c:v>
                </c:pt>
                <c:pt idx="701">
                  <c:v>0.13669999999999999</c:v>
                </c:pt>
                <c:pt idx="702">
                  <c:v>0.1384</c:v>
                </c:pt>
                <c:pt idx="703">
                  <c:v>0.1305</c:v>
                </c:pt>
                <c:pt idx="704">
                  <c:v>0.11600000000000001</c:v>
                </c:pt>
                <c:pt idx="705">
                  <c:v>9.3100000000000002E-2</c:v>
                </c:pt>
                <c:pt idx="706">
                  <c:v>8.5800000000000001E-2</c:v>
                </c:pt>
                <c:pt idx="707">
                  <c:v>9.1600000000000001E-2</c:v>
                </c:pt>
                <c:pt idx="708">
                  <c:v>9.5399999999999999E-2</c:v>
                </c:pt>
                <c:pt idx="709">
                  <c:v>7.85E-2</c:v>
                </c:pt>
                <c:pt idx="710">
                  <c:v>5.21E-2</c:v>
                </c:pt>
                <c:pt idx="711">
                  <c:v>7.22E-2</c:v>
                </c:pt>
                <c:pt idx="712">
                  <c:v>6.88E-2</c:v>
                </c:pt>
                <c:pt idx="713">
                  <c:v>6.1699999999999998E-2</c:v>
                </c:pt>
                <c:pt idx="714">
                  <c:v>8.5599999999999996E-2</c:v>
                </c:pt>
                <c:pt idx="715">
                  <c:v>8.5199999999999998E-2</c:v>
                </c:pt>
                <c:pt idx="716">
                  <c:v>7.9799999999999996E-2</c:v>
                </c:pt>
                <c:pt idx="717">
                  <c:v>7.1400000000000005E-2</c:v>
                </c:pt>
                <c:pt idx="718">
                  <c:v>7.1499999999999994E-2</c:v>
                </c:pt>
                <c:pt idx="719">
                  <c:v>6.4000000000000001E-2</c:v>
                </c:pt>
                <c:pt idx="720">
                  <c:v>6.83E-2</c:v>
                </c:pt>
                <c:pt idx="721">
                  <c:v>9.0899999999999995E-2</c:v>
                </c:pt>
                <c:pt idx="722">
                  <c:v>7.9500000000000001E-2</c:v>
                </c:pt>
                <c:pt idx="723">
                  <c:v>6.6100000000000006E-2</c:v>
                </c:pt>
                <c:pt idx="724">
                  <c:v>7.1800000000000003E-2</c:v>
                </c:pt>
                <c:pt idx="725">
                  <c:v>7.6600000000000001E-2</c:v>
                </c:pt>
                <c:pt idx="726">
                  <c:v>7.0900000000000005E-2</c:v>
                </c:pt>
                <c:pt idx="727">
                  <c:v>0.1043</c:v>
                </c:pt>
                <c:pt idx="728">
                  <c:v>8.4500000000000006E-2</c:v>
                </c:pt>
                <c:pt idx="729">
                  <c:v>9.8799999999999999E-2</c:v>
                </c:pt>
                <c:pt idx="730">
                  <c:v>7.9200000000000007E-2</c:v>
                </c:pt>
                <c:pt idx="731">
                  <c:v>6.9099999999999995E-2</c:v>
                </c:pt>
                <c:pt idx="732">
                  <c:v>6.2100000000000002E-2</c:v>
                </c:pt>
                <c:pt idx="733">
                  <c:v>4.87E-2</c:v>
                </c:pt>
                <c:pt idx="734">
                  <c:v>3.9699999999999999E-2</c:v>
                </c:pt>
                <c:pt idx="735">
                  <c:v>5.62E-2</c:v>
                </c:pt>
                <c:pt idx="736">
                  <c:v>6.7799999999999999E-2</c:v>
                </c:pt>
                <c:pt idx="737">
                  <c:v>6.88E-2</c:v>
                </c:pt>
                <c:pt idx="738">
                  <c:v>7.6499999999999999E-2</c:v>
                </c:pt>
                <c:pt idx="739">
                  <c:v>6.2300000000000001E-2</c:v>
                </c:pt>
                <c:pt idx="740">
                  <c:v>6.4299999999999996E-2</c:v>
                </c:pt>
                <c:pt idx="741">
                  <c:v>7.1199999999999999E-2</c:v>
                </c:pt>
                <c:pt idx="742">
                  <c:v>6.1499999999999999E-2</c:v>
                </c:pt>
                <c:pt idx="743">
                  <c:v>5.4199999999999998E-2</c:v>
                </c:pt>
                <c:pt idx="744">
                  <c:v>8.4199999999999997E-2</c:v>
                </c:pt>
                <c:pt idx="745">
                  <c:v>4.7100000000000003E-2</c:v>
                </c:pt>
                <c:pt idx="746">
                  <c:v>7.2900000000000006E-2</c:v>
                </c:pt>
                <c:pt idx="747">
                  <c:v>5.3900000000000003E-2</c:v>
                </c:pt>
                <c:pt idx="748">
                  <c:v>6.4299999999999996E-2</c:v>
                </c:pt>
                <c:pt idx="749">
                  <c:v>6.4600000000000005E-2</c:v>
                </c:pt>
                <c:pt idx="750">
                  <c:v>6.1100000000000002E-2</c:v>
                </c:pt>
                <c:pt idx="751">
                  <c:v>5.33E-2</c:v>
                </c:pt>
                <c:pt idx="752">
                  <c:v>6.6100000000000006E-2</c:v>
                </c:pt>
                <c:pt idx="753">
                  <c:v>6.1899999999999997E-2</c:v>
                </c:pt>
                <c:pt idx="754">
                  <c:v>4.8399999999999999E-2</c:v>
                </c:pt>
                <c:pt idx="755">
                  <c:v>0.06</c:v>
                </c:pt>
                <c:pt idx="756">
                  <c:v>3.61E-2</c:v>
                </c:pt>
                <c:pt idx="757">
                  <c:v>5.3199999999999997E-2</c:v>
                </c:pt>
                <c:pt idx="758">
                  <c:v>8.6599999999999996E-2</c:v>
                </c:pt>
                <c:pt idx="759">
                  <c:v>6.2399999999999997E-2</c:v>
                </c:pt>
                <c:pt idx="760">
                  <c:v>6.7400000000000002E-2</c:v>
                </c:pt>
                <c:pt idx="761">
                  <c:v>6.7500000000000004E-2</c:v>
                </c:pt>
                <c:pt idx="762">
                  <c:v>7.0900000000000005E-2</c:v>
                </c:pt>
                <c:pt idx="763">
                  <c:v>6.5199999999999994E-2</c:v>
                </c:pt>
                <c:pt idx="764">
                  <c:v>5.67E-2</c:v>
                </c:pt>
                <c:pt idx="765">
                  <c:v>7.8100000000000003E-2</c:v>
                </c:pt>
                <c:pt idx="766">
                  <c:v>4.99E-2</c:v>
                </c:pt>
                <c:pt idx="767">
                  <c:v>5.1499999999999997E-2</c:v>
                </c:pt>
                <c:pt idx="768">
                  <c:v>6.0400000000000002E-2</c:v>
                </c:pt>
                <c:pt idx="769">
                  <c:v>6.8500000000000005E-2</c:v>
                </c:pt>
                <c:pt idx="770">
                  <c:v>8.6199999999999999E-2</c:v>
                </c:pt>
                <c:pt idx="771">
                  <c:v>5.8799999999999998E-2</c:v>
                </c:pt>
                <c:pt idx="772">
                  <c:v>6.7199999999999996E-2</c:v>
                </c:pt>
                <c:pt idx="773">
                  <c:v>6.6100000000000006E-2</c:v>
                </c:pt>
                <c:pt idx="774">
                  <c:v>5.8999999999999997E-2</c:v>
                </c:pt>
                <c:pt idx="775">
                  <c:v>8.3900000000000002E-2</c:v>
                </c:pt>
                <c:pt idx="776">
                  <c:v>7.1999999999999995E-2</c:v>
                </c:pt>
                <c:pt idx="777">
                  <c:v>7.7499999999999999E-2</c:v>
                </c:pt>
                <c:pt idx="778">
                  <c:v>6.3700000000000007E-2</c:v>
                </c:pt>
                <c:pt idx="779">
                  <c:v>8.2500000000000004E-2</c:v>
                </c:pt>
                <c:pt idx="780">
                  <c:v>7.8899999999999998E-2</c:v>
                </c:pt>
                <c:pt idx="781">
                  <c:v>6.13E-2</c:v>
                </c:pt>
                <c:pt idx="782">
                  <c:v>6.4699999999999994E-2</c:v>
                </c:pt>
                <c:pt idx="783">
                  <c:v>6.7500000000000004E-2</c:v>
                </c:pt>
                <c:pt idx="784">
                  <c:v>4.5999999999999999E-2</c:v>
                </c:pt>
                <c:pt idx="785">
                  <c:v>6.2600000000000003E-2</c:v>
                </c:pt>
                <c:pt idx="786">
                  <c:v>6.9199999999999998E-2</c:v>
                </c:pt>
                <c:pt idx="787">
                  <c:v>6.9500000000000006E-2</c:v>
                </c:pt>
                <c:pt idx="788">
                  <c:v>5.2699999999999997E-2</c:v>
                </c:pt>
                <c:pt idx="789">
                  <c:v>6.2100000000000002E-2</c:v>
                </c:pt>
                <c:pt idx="790">
                  <c:v>7.5300000000000006E-2</c:v>
                </c:pt>
                <c:pt idx="791">
                  <c:v>4.7699999999999999E-2</c:v>
                </c:pt>
                <c:pt idx="792">
                  <c:v>6.4799999999999996E-2</c:v>
                </c:pt>
                <c:pt idx="793">
                  <c:v>7.1199999999999999E-2</c:v>
                </c:pt>
                <c:pt idx="794">
                  <c:v>6.5299999999999997E-2</c:v>
                </c:pt>
                <c:pt idx="795">
                  <c:v>4.8099999999999997E-2</c:v>
                </c:pt>
                <c:pt idx="796">
                  <c:v>6.6000000000000003E-2</c:v>
                </c:pt>
                <c:pt idx="797">
                  <c:v>5.2200000000000003E-2</c:v>
                </c:pt>
                <c:pt idx="798">
                  <c:v>4.1799999999999997E-2</c:v>
                </c:pt>
                <c:pt idx="799">
                  <c:v>6.1600000000000002E-2</c:v>
                </c:pt>
                <c:pt idx="800">
                  <c:v>8.0799999999999997E-2</c:v>
                </c:pt>
                <c:pt idx="801">
                  <c:v>8.9399999999999993E-2</c:v>
                </c:pt>
                <c:pt idx="802">
                  <c:v>7.3999999999999996E-2</c:v>
                </c:pt>
                <c:pt idx="803">
                  <c:v>8.6099999999999996E-2</c:v>
                </c:pt>
                <c:pt idx="804">
                  <c:v>0.12280000000000001</c:v>
                </c:pt>
                <c:pt idx="805">
                  <c:v>7.7600000000000002E-2</c:v>
                </c:pt>
                <c:pt idx="806">
                  <c:v>9.98E-2</c:v>
                </c:pt>
                <c:pt idx="807">
                  <c:v>0.1115</c:v>
                </c:pt>
                <c:pt idx="808">
                  <c:v>0.1091</c:v>
                </c:pt>
                <c:pt idx="809">
                  <c:v>0.1075</c:v>
                </c:pt>
                <c:pt idx="810">
                  <c:v>8.5699999999999998E-2</c:v>
                </c:pt>
                <c:pt idx="811">
                  <c:v>8.2500000000000004E-2</c:v>
                </c:pt>
                <c:pt idx="812">
                  <c:v>7.46E-2</c:v>
                </c:pt>
                <c:pt idx="813">
                  <c:v>8.09E-2</c:v>
                </c:pt>
                <c:pt idx="814">
                  <c:v>0.11609999999999999</c:v>
                </c:pt>
                <c:pt idx="815">
                  <c:v>8.5099999999999995E-2</c:v>
                </c:pt>
                <c:pt idx="816">
                  <c:v>7.3999999999999996E-2</c:v>
                </c:pt>
                <c:pt idx="817">
                  <c:v>8.0600000000000005E-2</c:v>
                </c:pt>
                <c:pt idx="818">
                  <c:v>7.3099999999999998E-2</c:v>
                </c:pt>
                <c:pt idx="819">
                  <c:v>7.9799999999999996E-2</c:v>
                </c:pt>
                <c:pt idx="820">
                  <c:v>6.9699999999999998E-2</c:v>
                </c:pt>
                <c:pt idx="821">
                  <c:v>8.3500000000000005E-2</c:v>
                </c:pt>
                <c:pt idx="822">
                  <c:v>7.6499999999999999E-2</c:v>
                </c:pt>
                <c:pt idx="823">
                  <c:v>0.1055</c:v>
                </c:pt>
                <c:pt idx="824">
                  <c:v>0.108</c:v>
                </c:pt>
                <c:pt idx="825">
                  <c:v>8.4699999999999998E-2</c:v>
                </c:pt>
                <c:pt idx="826">
                  <c:v>0.1007</c:v>
                </c:pt>
                <c:pt idx="827">
                  <c:v>0.11169999999999999</c:v>
                </c:pt>
                <c:pt idx="828">
                  <c:v>8.3500000000000005E-2</c:v>
                </c:pt>
                <c:pt idx="829">
                  <c:v>0.1086</c:v>
                </c:pt>
                <c:pt idx="830">
                  <c:v>8.8900000000000007E-2</c:v>
                </c:pt>
                <c:pt idx="831">
                  <c:v>7.6399999999999996E-2</c:v>
                </c:pt>
                <c:pt idx="832">
                  <c:v>6.0499999999999998E-2</c:v>
                </c:pt>
                <c:pt idx="833">
                  <c:v>8.3000000000000004E-2</c:v>
                </c:pt>
                <c:pt idx="834">
                  <c:v>6.1199999999999997E-2</c:v>
                </c:pt>
                <c:pt idx="835">
                  <c:v>6.3700000000000007E-2</c:v>
                </c:pt>
                <c:pt idx="836">
                  <c:v>7.3700000000000002E-2</c:v>
                </c:pt>
                <c:pt idx="837">
                  <c:v>7.1400000000000005E-2</c:v>
                </c:pt>
                <c:pt idx="838">
                  <c:v>8.3099999999999993E-2</c:v>
                </c:pt>
                <c:pt idx="839">
                  <c:v>4.9299999999999997E-2</c:v>
                </c:pt>
                <c:pt idx="840">
                  <c:v>5.57E-2</c:v>
                </c:pt>
                <c:pt idx="841">
                  <c:v>4.1099999999999998E-2</c:v>
                </c:pt>
                <c:pt idx="842">
                  <c:v>6.54E-2</c:v>
                </c:pt>
                <c:pt idx="843">
                  <c:v>7.2900000000000006E-2</c:v>
                </c:pt>
                <c:pt idx="844">
                  <c:v>5.1799999999999999E-2</c:v>
                </c:pt>
                <c:pt idx="845">
                  <c:v>0.1115</c:v>
                </c:pt>
                <c:pt idx="846">
                  <c:v>8.4199999999999997E-2</c:v>
                </c:pt>
                <c:pt idx="847">
                  <c:v>6.0600000000000001E-2</c:v>
                </c:pt>
                <c:pt idx="848">
                  <c:v>6.6500000000000004E-2</c:v>
                </c:pt>
                <c:pt idx="849">
                  <c:v>5.8999999999999997E-2</c:v>
                </c:pt>
                <c:pt idx="850">
                  <c:v>7.0900000000000005E-2</c:v>
                </c:pt>
                <c:pt idx="851">
                  <c:v>7.4300000000000005E-2</c:v>
                </c:pt>
                <c:pt idx="852">
                  <c:v>6.2899999999999998E-2</c:v>
                </c:pt>
                <c:pt idx="853">
                  <c:v>8.09E-2</c:v>
                </c:pt>
                <c:pt idx="854">
                  <c:v>6.7400000000000002E-2</c:v>
                </c:pt>
                <c:pt idx="855">
                  <c:v>7.9299999999999995E-2</c:v>
                </c:pt>
                <c:pt idx="856">
                  <c:v>7.1800000000000003E-2</c:v>
                </c:pt>
                <c:pt idx="857">
                  <c:v>8.1299999999999997E-2</c:v>
                </c:pt>
                <c:pt idx="858">
                  <c:v>6.1600000000000002E-2</c:v>
                </c:pt>
                <c:pt idx="859">
                  <c:v>6.0199999999999997E-2</c:v>
                </c:pt>
                <c:pt idx="860">
                  <c:v>4.1000000000000002E-2</c:v>
                </c:pt>
                <c:pt idx="861">
                  <c:v>8.3799999999999999E-2</c:v>
                </c:pt>
                <c:pt idx="862">
                  <c:v>5.3100000000000001E-2</c:v>
                </c:pt>
                <c:pt idx="863">
                  <c:v>8.4400000000000003E-2</c:v>
                </c:pt>
                <c:pt idx="864">
                  <c:v>5.8400000000000001E-2</c:v>
                </c:pt>
                <c:pt idx="865">
                  <c:v>5.2900000000000003E-2</c:v>
                </c:pt>
                <c:pt idx="866">
                  <c:v>4.1599999999999998E-2</c:v>
                </c:pt>
                <c:pt idx="867">
                  <c:v>3.9E-2</c:v>
                </c:pt>
                <c:pt idx="868">
                  <c:v>3.27E-2</c:v>
                </c:pt>
                <c:pt idx="869">
                  <c:v>5.96E-2</c:v>
                </c:pt>
                <c:pt idx="870">
                  <c:v>7.6300000000000007E-2</c:v>
                </c:pt>
                <c:pt idx="871">
                  <c:v>8.8599999999999998E-2</c:v>
                </c:pt>
                <c:pt idx="872">
                  <c:v>8.5500000000000007E-2</c:v>
                </c:pt>
                <c:pt idx="873">
                  <c:v>7.1499999999999994E-2</c:v>
                </c:pt>
                <c:pt idx="874">
                  <c:v>7.3400000000000007E-2</c:v>
                </c:pt>
                <c:pt idx="875">
                  <c:v>9.0399999999999994E-2</c:v>
                </c:pt>
                <c:pt idx="876">
                  <c:v>7.7299999999999994E-2</c:v>
                </c:pt>
                <c:pt idx="877">
                  <c:v>8.5800000000000001E-2</c:v>
                </c:pt>
                <c:pt idx="878">
                  <c:v>5.91E-2</c:v>
                </c:pt>
                <c:pt idx="879">
                  <c:v>7.9699999999999993E-2</c:v>
                </c:pt>
                <c:pt idx="880">
                  <c:v>8.7800000000000003E-2</c:v>
                </c:pt>
                <c:pt idx="881">
                  <c:v>8.5800000000000001E-2</c:v>
                </c:pt>
                <c:pt idx="882">
                  <c:v>8.9899999999999994E-2</c:v>
                </c:pt>
                <c:pt idx="883">
                  <c:v>0.1009</c:v>
                </c:pt>
                <c:pt idx="884">
                  <c:v>0.1278</c:v>
                </c:pt>
                <c:pt idx="885">
                  <c:v>0.10290000000000001</c:v>
                </c:pt>
                <c:pt idx="886">
                  <c:v>0.1154</c:v>
                </c:pt>
                <c:pt idx="887">
                  <c:v>0.1041</c:v>
                </c:pt>
                <c:pt idx="888">
                  <c:v>0.11600000000000001</c:v>
                </c:pt>
                <c:pt idx="889">
                  <c:v>0.1053</c:v>
                </c:pt>
                <c:pt idx="890">
                  <c:v>0.1038</c:v>
                </c:pt>
                <c:pt idx="891">
                  <c:v>9.2200000000000004E-2</c:v>
                </c:pt>
                <c:pt idx="892">
                  <c:v>9.7199999999999995E-2</c:v>
                </c:pt>
                <c:pt idx="893">
                  <c:v>0.14960000000000001</c:v>
                </c:pt>
                <c:pt idx="894">
                  <c:v>0.1241</c:v>
                </c:pt>
                <c:pt idx="895">
                  <c:v>0.1057</c:v>
                </c:pt>
                <c:pt idx="896">
                  <c:v>0.1109</c:v>
                </c:pt>
                <c:pt idx="897">
                  <c:v>0.1125</c:v>
                </c:pt>
                <c:pt idx="898">
                  <c:v>0.10050000000000001</c:v>
                </c:pt>
                <c:pt idx="899">
                  <c:v>9.9199999999999997E-2</c:v>
                </c:pt>
                <c:pt idx="900">
                  <c:v>8.8900000000000007E-2</c:v>
                </c:pt>
                <c:pt idx="901">
                  <c:v>8.3299999999999999E-2</c:v>
                </c:pt>
                <c:pt idx="902">
                  <c:v>8.1199999999999994E-2</c:v>
                </c:pt>
                <c:pt idx="903">
                  <c:v>9.8400000000000001E-2</c:v>
                </c:pt>
                <c:pt idx="904">
                  <c:v>9.7600000000000006E-2</c:v>
                </c:pt>
                <c:pt idx="905">
                  <c:v>0.1221</c:v>
                </c:pt>
                <c:pt idx="906">
                  <c:v>0.1328</c:v>
                </c:pt>
                <c:pt idx="907">
                  <c:v>0.15909999999999999</c:v>
                </c:pt>
                <c:pt idx="908">
                  <c:v>0.1434</c:v>
                </c:pt>
                <c:pt idx="909">
                  <c:v>0.1275</c:v>
                </c:pt>
                <c:pt idx="910">
                  <c:v>0.1084</c:v>
                </c:pt>
                <c:pt idx="911">
                  <c:v>0.10100000000000001</c:v>
                </c:pt>
                <c:pt idx="912">
                  <c:v>0.11609999999999999</c:v>
                </c:pt>
                <c:pt idx="913">
                  <c:v>0.111</c:v>
                </c:pt>
                <c:pt idx="914">
                  <c:v>0.1137</c:v>
                </c:pt>
                <c:pt idx="915">
                  <c:v>0.10970000000000001</c:v>
                </c:pt>
                <c:pt idx="916">
                  <c:v>0.11310000000000001</c:v>
                </c:pt>
                <c:pt idx="917">
                  <c:v>0.11890000000000001</c:v>
                </c:pt>
                <c:pt idx="918">
                  <c:v>0.1109</c:v>
                </c:pt>
                <c:pt idx="919">
                  <c:v>0.1454</c:v>
                </c:pt>
                <c:pt idx="920">
                  <c:v>0.1153</c:v>
                </c:pt>
                <c:pt idx="921">
                  <c:v>0.1283</c:v>
                </c:pt>
                <c:pt idx="922">
                  <c:v>0.15609999999999999</c:v>
                </c:pt>
                <c:pt idx="923">
                  <c:v>0.13109999999999999</c:v>
                </c:pt>
                <c:pt idx="924">
                  <c:v>0.15759999999999999</c:v>
                </c:pt>
                <c:pt idx="925">
                  <c:v>0.14269999999999999</c:v>
                </c:pt>
                <c:pt idx="926">
                  <c:v>0.14460000000000001</c:v>
                </c:pt>
                <c:pt idx="927">
                  <c:v>0.1188</c:v>
                </c:pt>
                <c:pt idx="928">
                  <c:v>0.1288</c:v>
                </c:pt>
                <c:pt idx="929">
                  <c:v>0.14449999999999999</c:v>
                </c:pt>
                <c:pt idx="930">
                  <c:v>0.1333</c:v>
                </c:pt>
                <c:pt idx="931">
                  <c:v>0.113</c:v>
                </c:pt>
                <c:pt idx="932">
                  <c:v>0.10920000000000001</c:v>
                </c:pt>
                <c:pt idx="933">
                  <c:v>0.1416</c:v>
                </c:pt>
                <c:pt idx="934">
                  <c:v>0.154</c:v>
                </c:pt>
                <c:pt idx="935">
                  <c:v>0.1585</c:v>
                </c:pt>
                <c:pt idx="936">
                  <c:v>0.15160000000000001</c:v>
                </c:pt>
                <c:pt idx="937">
                  <c:v>0.1633</c:v>
                </c:pt>
                <c:pt idx="938">
                  <c:v>0.15590000000000001</c:v>
                </c:pt>
                <c:pt idx="939">
                  <c:v>0.1706</c:v>
                </c:pt>
                <c:pt idx="940">
                  <c:v>0.1502</c:v>
                </c:pt>
                <c:pt idx="941">
                  <c:v>0.16259999999999999</c:v>
                </c:pt>
                <c:pt idx="942">
                  <c:v>0.1706</c:v>
                </c:pt>
                <c:pt idx="943">
                  <c:v>0.18690000000000001</c:v>
                </c:pt>
                <c:pt idx="944">
                  <c:v>0.16139999999999999</c:v>
                </c:pt>
                <c:pt idx="945">
                  <c:v>0.1699</c:v>
                </c:pt>
                <c:pt idx="946">
                  <c:v>0.1552</c:v>
                </c:pt>
                <c:pt idx="947">
                  <c:v>0.18479999999999999</c:v>
                </c:pt>
                <c:pt idx="948">
                  <c:v>0.1804</c:v>
                </c:pt>
                <c:pt idx="949">
                  <c:v>0.1706</c:v>
                </c:pt>
                <c:pt idx="950">
                  <c:v>0.15129999999999999</c:v>
                </c:pt>
                <c:pt idx="951">
                  <c:v>0.15939999999999999</c:v>
                </c:pt>
                <c:pt idx="952">
                  <c:v>0.16639999999999999</c:v>
                </c:pt>
                <c:pt idx="953">
                  <c:v>0.1792</c:v>
                </c:pt>
                <c:pt idx="954">
                  <c:v>0.18390000000000001</c:v>
                </c:pt>
                <c:pt idx="955">
                  <c:v>0.17979999999999999</c:v>
                </c:pt>
                <c:pt idx="956">
                  <c:v>0.2354</c:v>
                </c:pt>
                <c:pt idx="957">
                  <c:v>0.1817</c:v>
                </c:pt>
                <c:pt idx="958">
                  <c:v>0.2203</c:v>
                </c:pt>
                <c:pt idx="959">
                  <c:v>0.17899999999999999</c:v>
                </c:pt>
                <c:pt idx="960">
                  <c:v>0.20449999999999999</c:v>
                </c:pt>
                <c:pt idx="961">
                  <c:v>0.1734</c:v>
                </c:pt>
                <c:pt idx="962">
                  <c:v>0.17580000000000001</c:v>
                </c:pt>
                <c:pt idx="963">
                  <c:v>0.2142</c:v>
                </c:pt>
                <c:pt idx="964">
                  <c:v>0.19650000000000001</c:v>
                </c:pt>
                <c:pt idx="965">
                  <c:v>0.17749999999999999</c:v>
                </c:pt>
                <c:pt idx="966">
                  <c:v>0.2132</c:v>
                </c:pt>
                <c:pt idx="967">
                  <c:v>0.22720000000000001</c:v>
                </c:pt>
                <c:pt idx="968">
                  <c:v>0.23680000000000001</c:v>
                </c:pt>
                <c:pt idx="969">
                  <c:v>0.25430000000000003</c:v>
                </c:pt>
                <c:pt idx="970">
                  <c:v>0.31759999999999999</c:v>
                </c:pt>
                <c:pt idx="971">
                  <c:v>0.29859999999999998</c:v>
                </c:pt>
                <c:pt idx="972">
                  <c:v>0.27260000000000001</c:v>
                </c:pt>
                <c:pt idx="973">
                  <c:v>0.2848</c:v>
                </c:pt>
                <c:pt idx="974">
                  <c:v>0.31730000000000003</c:v>
                </c:pt>
                <c:pt idx="975">
                  <c:v>0.3458</c:v>
                </c:pt>
                <c:pt idx="976">
                  <c:v>0.51539999999999997</c:v>
                </c:pt>
                <c:pt idx="977">
                  <c:v>0.60760000000000003</c:v>
                </c:pt>
                <c:pt idx="978">
                  <c:v>0.62929999999999997</c:v>
                </c:pt>
                <c:pt idx="979">
                  <c:v>0.61709999999999998</c:v>
                </c:pt>
                <c:pt idx="980">
                  <c:v>0.65739999999999998</c:v>
                </c:pt>
                <c:pt idx="981">
                  <c:v>0.66910000000000003</c:v>
                </c:pt>
                <c:pt idx="982">
                  <c:v>0.65659999999999996</c:v>
                </c:pt>
                <c:pt idx="983">
                  <c:v>0.63390000000000002</c:v>
                </c:pt>
                <c:pt idx="984">
                  <c:v>0.66490000000000005</c:v>
                </c:pt>
                <c:pt idx="985">
                  <c:v>0.62929999999999997</c:v>
                </c:pt>
                <c:pt idx="986">
                  <c:v>0.63119999999999998</c:v>
                </c:pt>
                <c:pt idx="987">
                  <c:v>0.66600000000000004</c:v>
                </c:pt>
                <c:pt idx="988">
                  <c:v>0.6653</c:v>
                </c:pt>
                <c:pt idx="989">
                  <c:v>0.64580000000000004</c:v>
                </c:pt>
                <c:pt idx="990">
                  <c:v>0.6502</c:v>
                </c:pt>
                <c:pt idx="991">
                  <c:v>0.64810000000000001</c:v>
                </c:pt>
                <c:pt idx="992">
                  <c:v>0.64410000000000001</c:v>
                </c:pt>
                <c:pt idx="993">
                  <c:v>0.64419999999999999</c:v>
                </c:pt>
                <c:pt idx="994">
                  <c:v>0.65300000000000002</c:v>
                </c:pt>
                <c:pt idx="995">
                  <c:v>0.65780000000000005</c:v>
                </c:pt>
                <c:pt idx="996">
                  <c:v>0.64770000000000005</c:v>
                </c:pt>
                <c:pt idx="997">
                  <c:v>0.63829999999999998</c:v>
                </c:pt>
                <c:pt idx="998">
                  <c:v>0.64200000000000002</c:v>
                </c:pt>
                <c:pt idx="999">
                  <c:v>0.63849999999999996</c:v>
                </c:pt>
                <c:pt idx="1000">
                  <c:v>0.62160000000000004</c:v>
                </c:pt>
                <c:pt idx="1001">
                  <c:v>0.6472</c:v>
                </c:pt>
                <c:pt idx="1002">
                  <c:v>0.62860000000000005</c:v>
                </c:pt>
                <c:pt idx="1003">
                  <c:v>0.61660000000000004</c:v>
                </c:pt>
                <c:pt idx="1004">
                  <c:v>0.60599999999999998</c:v>
                </c:pt>
                <c:pt idx="1005">
                  <c:v>0.63639999999999997</c:v>
                </c:pt>
                <c:pt idx="1006">
                  <c:v>0.62460000000000004</c:v>
                </c:pt>
                <c:pt idx="1007">
                  <c:v>0.62239999999999995</c:v>
                </c:pt>
                <c:pt idx="1008">
                  <c:v>0.58760000000000001</c:v>
                </c:pt>
                <c:pt idx="1009">
                  <c:v>0.61570000000000003</c:v>
                </c:pt>
                <c:pt idx="1010">
                  <c:v>0.62109999999999999</c:v>
                </c:pt>
                <c:pt idx="1011">
                  <c:v>0.61380000000000001</c:v>
                </c:pt>
                <c:pt idx="1012">
                  <c:v>0.60960000000000003</c:v>
                </c:pt>
                <c:pt idx="1013">
                  <c:v>0.61380000000000001</c:v>
                </c:pt>
                <c:pt idx="1014">
                  <c:v>0.61160000000000003</c:v>
                </c:pt>
                <c:pt idx="1015">
                  <c:v>0.60360000000000003</c:v>
                </c:pt>
                <c:pt idx="1016">
                  <c:v>0.62339999999999995</c:v>
                </c:pt>
                <c:pt idx="1017">
                  <c:v>0.60819999999999996</c:v>
                </c:pt>
                <c:pt idx="1018">
                  <c:v>0.60170000000000001</c:v>
                </c:pt>
                <c:pt idx="1019">
                  <c:v>0.62170000000000003</c:v>
                </c:pt>
                <c:pt idx="1020">
                  <c:v>0.61409999999999998</c:v>
                </c:pt>
                <c:pt idx="1021">
                  <c:v>0.62139999999999995</c:v>
                </c:pt>
                <c:pt idx="1022">
                  <c:v>0.61739999999999995</c:v>
                </c:pt>
                <c:pt idx="1023">
                  <c:v>0.62339999999999995</c:v>
                </c:pt>
                <c:pt idx="1024">
                  <c:v>0.63629999999999998</c:v>
                </c:pt>
                <c:pt idx="1025">
                  <c:v>0.6129</c:v>
                </c:pt>
                <c:pt idx="1026">
                  <c:v>0.62849999999999995</c:v>
                </c:pt>
                <c:pt idx="1027">
                  <c:v>0.62119999999999997</c:v>
                </c:pt>
                <c:pt idx="1028">
                  <c:v>0.62480000000000002</c:v>
                </c:pt>
                <c:pt idx="1029">
                  <c:v>0.63239999999999996</c:v>
                </c:pt>
                <c:pt idx="1030">
                  <c:v>0.625</c:v>
                </c:pt>
                <c:pt idx="1031">
                  <c:v>0.62350000000000005</c:v>
                </c:pt>
                <c:pt idx="1032">
                  <c:v>0.65800000000000003</c:v>
                </c:pt>
                <c:pt idx="1033">
                  <c:v>0.64190000000000003</c:v>
                </c:pt>
                <c:pt idx="1034">
                  <c:v>0.62260000000000004</c:v>
                </c:pt>
                <c:pt idx="1035">
                  <c:v>0.64139999999999997</c:v>
                </c:pt>
                <c:pt idx="1036">
                  <c:v>0.64119999999999999</c:v>
                </c:pt>
                <c:pt idx="1037">
                  <c:v>0.64290000000000003</c:v>
                </c:pt>
                <c:pt idx="1038">
                  <c:v>0.66</c:v>
                </c:pt>
                <c:pt idx="1039">
                  <c:v>0.64139999999999997</c:v>
                </c:pt>
                <c:pt idx="1040">
                  <c:v>0.6482</c:v>
                </c:pt>
                <c:pt idx="1041">
                  <c:v>0.65469999999999995</c:v>
                </c:pt>
                <c:pt idx="1042">
                  <c:v>0.65549999999999997</c:v>
                </c:pt>
                <c:pt idx="1043">
                  <c:v>0.63800000000000001</c:v>
                </c:pt>
                <c:pt idx="1044">
                  <c:v>0.64470000000000005</c:v>
                </c:pt>
                <c:pt idx="1045">
                  <c:v>0.64359999999999995</c:v>
                </c:pt>
                <c:pt idx="1046">
                  <c:v>0.64339999999999997</c:v>
                </c:pt>
                <c:pt idx="1047">
                  <c:v>0.64429999999999998</c:v>
                </c:pt>
                <c:pt idx="1048">
                  <c:v>0.63380000000000003</c:v>
                </c:pt>
                <c:pt idx="1049">
                  <c:v>0.65380000000000005</c:v>
                </c:pt>
                <c:pt idx="1050">
                  <c:v>0.63929999999999998</c:v>
                </c:pt>
                <c:pt idx="1051">
                  <c:v>0.62370000000000003</c:v>
                </c:pt>
                <c:pt idx="1052">
                  <c:v>0.63009999999999999</c:v>
                </c:pt>
                <c:pt idx="1053">
                  <c:v>0.63480000000000003</c:v>
                </c:pt>
                <c:pt idx="1054">
                  <c:v>0.65159999999999996</c:v>
                </c:pt>
                <c:pt idx="1055">
                  <c:v>0.63049999999999995</c:v>
                </c:pt>
                <c:pt idx="1056">
                  <c:v>0.65710000000000002</c:v>
                </c:pt>
                <c:pt idx="1057">
                  <c:v>0.63800000000000001</c:v>
                </c:pt>
                <c:pt idx="1058">
                  <c:v>0.65029999999999999</c:v>
                </c:pt>
                <c:pt idx="1059">
                  <c:v>0.63519999999999999</c:v>
                </c:pt>
                <c:pt idx="1060">
                  <c:v>0.64300000000000002</c:v>
                </c:pt>
                <c:pt idx="1061">
                  <c:v>0.61729999999999996</c:v>
                </c:pt>
                <c:pt idx="1062">
                  <c:v>0.6532</c:v>
                </c:pt>
                <c:pt idx="1063">
                  <c:v>0.64429999999999998</c:v>
                </c:pt>
                <c:pt idx="1064">
                  <c:v>0.63429999999999997</c:v>
                </c:pt>
                <c:pt idx="1065">
                  <c:v>0.64500000000000002</c:v>
                </c:pt>
                <c:pt idx="1066">
                  <c:v>0.64490000000000003</c:v>
                </c:pt>
                <c:pt idx="1067">
                  <c:v>0.65510000000000002</c:v>
                </c:pt>
                <c:pt idx="1068">
                  <c:v>0.64800000000000002</c:v>
                </c:pt>
                <c:pt idx="1069">
                  <c:v>0.66220000000000001</c:v>
                </c:pt>
                <c:pt idx="1070">
                  <c:v>0.64139999999999997</c:v>
                </c:pt>
                <c:pt idx="1071">
                  <c:v>0.65269999999999995</c:v>
                </c:pt>
                <c:pt idx="1072">
                  <c:v>0.62229999999999996</c:v>
                </c:pt>
                <c:pt idx="1073">
                  <c:v>0.65310000000000001</c:v>
                </c:pt>
                <c:pt idx="1074">
                  <c:v>0.65600000000000003</c:v>
                </c:pt>
                <c:pt idx="1075">
                  <c:v>0.64700000000000002</c:v>
                </c:pt>
                <c:pt idx="1076">
                  <c:v>0.65539999999999998</c:v>
                </c:pt>
                <c:pt idx="1077">
                  <c:v>0.65190000000000003</c:v>
                </c:pt>
                <c:pt idx="1078">
                  <c:v>0.66869999999999996</c:v>
                </c:pt>
                <c:pt idx="1079">
                  <c:v>0.63949999999999996</c:v>
                </c:pt>
                <c:pt idx="1080">
                  <c:v>0.66100000000000003</c:v>
                </c:pt>
                <c:pt idx="1081">
                  <c:v>0.64410000000000001</c:v>
                </c:pt>
                <c:pt idx="1082">
                  <c:v>0.65959999999999996</c:v>
                </c:pt>
                <c:pt idx="1083">
                  <c:v>0.63470000000000004</c:v>
                </c:pt>
                <c:pt idx="1084">
                  <c:v>0.62480000000000002</c:v>
                </c:pt>
                <c:pt idx="1085">
                  <c:v>0.63660000000000005</c:v>
                </c:pt>
                <c:pt idx="1086">
                  <c:v>0.63629999999999998</c:v>
                </c:pt>
                <c:pt idx="1087">
                  <c:v>0.63680000000000003</c:v>
                </c:pt>
                <c:pt idx="1088">
                  <c:v>0.61850000000000005</c:v>
                </c:pt>
                <c:pt idx="1089">
                  <c:v>0.65339999999999998</c:v>
                </c:pt>
                <c:pt idx="1090">
                  <c:v>0.65780000000000005</c:v>
                </c:pt>
                <c:pt idx="1091">
                  <c:v>0.64829999999999999</c:v>
                </c:pt>
                <c:pt idx="1092">
                  <c:v>0.65949999999999998</c:v>
                </c:pt>
                <c:pt idx="1093">
                  <c:v>0.64029999999999998</c:v>
                </c:pt>
                <c:pt idx="1094">
                  <c:v>0.65569999999999995</c:v>
                </c:pt>
                <c:pt idx="1095">
                  <c:v>0.66100000000000003</c:v>
                </c:pt>
                <c:pt idx="1096">
                  <c:v>0.66190000000000004</c:v>
                </c:pt>
                <c:pt idx="1097">
                  <c:v>0.64729999999999999</c:v>
                </c:pt>
                <c:pt idx="1098">
                  <c:v>0.62960000000000005</c:v>
                </c:pt>
                <c:pt idx="1099">
                  <c:v>0.6522</c:v>
                </c:pt>
                <c:pt idx="1100">
                  <c:v>0.65159999999999996</c:v>
                </c:pt>
                <c:pt idx="1101">
                  <c:v>0.63480000000000003</c:v>
                </c:pt>
                <c:pt idx="1102">
                  <c:v>0.62770000000000004</c:v>
                </c:pt>
                <c:pt idx="1103">
                  <c:v>0.64810000000000001</c:v>
                </c:pt>
                <c:pt idx="1104">
                  <c:v>0.65849999999999997</c:v>
                </c:pt>
                <c:pt idx="1105">
                  <c:v>0.65510000000000002</c:v>
                </c:pt>
                <c:pt idx="1106">
                  <c:v>0.63980000000000004</c:v>
                </c:pt>
                <c:pt idx="1107">
                  <c:v>0.62719999999999998</c:v>
                </c:pt>
                <c:pt idx="1108">
                  <c:v>0.62609999999999999</c:v>
                </c:pt>
                <c:pt idx="1109">
                  <c:v>0.64449999999999996</c:v>
                </c:pt>
                <c:pt idx="1110">
                  <c:v>0.61309999999999998</c:v>
                </c:pt>
                <c:pt idx="1111">
                  <c:v>0.64119999999999999</c:v>
                </c:pt>
                <c:pt idx="1112">
                  <c:v>0.63280000000000003</c:v>
                </c:pt>
                <c:pt idx="1113">
                  <c:v>0.63280000000000003</c:v>
                </c:pt>
                <c:pt idx="1114">
                  <c:v>0.62929999999999997</c:v>
                </c:pt>
                <c:pt idx="1115">
                  <c:v>0.6149</c:v>
                </c:pt>
                <c:pt idx="1116">
                  <c:v>0.61970000000000003</c:v>
                </c:pt>
                <c:pt idx="1117">
                  <c:v>0.61099999999999999</c:v>
                </c:pt>
                <c:pt idx="1118">
                  <c:v>0.62209999999999999</c:v>
                </c:pt>
                <c:pt idx="1119">
                  <c:v>0.61719999999999997</c:v>
                </c:pt>
                <c:pt idx="1120">
                  <c:v>0.622</c:v>
                </c:pt>
                <c:pt idx="1121">
                  <c:v>0.62839999999999996</c:v>
                </c:pt>
                <c:pt idx="1122">
                  <c:v>0.61460000000000004</c:v>
                </c:pt>
                <c:pt idx="1123">
                  <c:v>0.60570000000000002</c:v>
                </c:pt>
                <c:pt idx="1124">
                  <c:v>0.61450000000000005</c:v>
                </c:pt>
                <c:pt idx="1125">
                  <c:v>0.58989999999999998</c:v>
                </c:pt>
                <c:pt idx="1126">
                  <c:v>0.5988</c:v>
                </c:pt>
                <c:pt idx="1127">
                  <c:v>0.59540000000000004</c:v>
                </c:pt>
                <c:pt idx="1128">
                  <c:v>0.59709999999999996</c:v>
                </c:pt>
                <c:pt idx="1129">
                  <c:v>0.60929999999999995</c:v>
                </c:pt>
                <c:pt idx="1130">
                  <c:v>0.6048</c:v>
                </c:pt>
                <c:pt idx="1131">
                  <c:v>0.57820000000000005</c:v>
                </c:pt>
                <c:pt idx="1132">
                  <c:v>0.60019999999999996</c:v>
                </c:pt>
                <c:pt idx="1133">
                  <c:v>0.60019999999999996</c:v>
                </c:pt>
                <c:pt idx="1134">
                  <c:v>0.61160000000000003</c:v>
                </c:pt>
                <c:pt idx="1135">
                  <c:v>0.60529999999999995</c:v>
                </c:pt>
                <c:pt idx="1136">
                  <c:v>0.60940000000000005</c:v>
                </c:pt>
                <c:pt idx="1137">
                  <c:v>0.6048</c:v>
                </c:pt>
                <c:pt idx="1138">
                  <c:v>0.62029999999999996</c:v>
                </c:pt>
                <c:pt idx="1139">
                  <c:v>0.6159</c:v>
                </c:pt>
                <c:pt idx="1140">
                  <c:v>0.62060000000000004</c:v>
                </c:pt>
                <c:pt idx="1141">
                  <c:v>0.61950000000000005</c:v>
                </c:pt>
                <c:pt idx="1142">
                  <c:v>0.61750000000000005</c:v>
                </c:pt>
                <c:pt idx="1143">
                  <c:v>0.6179</c:v>
                </c:pt>
                <c:pt idx="1144">
                  <c:v>0.62270000000000003</c:v>
                </c:pt>
                <c:pt idx="1145">
                  <c:v>0.60050000000000003</c:v>
                </c:pt>
                <c:pt idx="1146">
                  <c:v>0.60260000000000002</c:v>
                </c:pt>
                <c:pt idx="1147">
                  <c:v>0.60650000000000004</c:v>
                </c:pt>
                <c:pt idx="1148">
                  <c:v>0.5988</c:v>
                </c:pt>
                <c:pt idx="1149">
                  <c:v>0.60240000000000005</c:v>
                </c:pt>
                <c:pt idx="1150">
                  <c:v>0.60880000000000001</c:v>
                </c:pt>
                <c:pt idx="1151">
                  <c:v>0.60880000000000001</c:v>
                </c:pt>
                <c:pt idx="1152">
                  <c:v>0.6038</c:v>
                </c:pt>
                <c:pt idx="1153">
                  <c:v>0.61580000000000001</c:v>
                </c:pt>
                <c:pt idx="1154">
                  <c:v>0.61260000000000003</c:v>
                </c:pt>
                <c:pt idx="1155">
                  <c:v>0.6099</c:v>
                </c:pt>
                <c:pt idx="1156">
                  <c:v>0.60860000000000003</c:v>
                </c:pt>
                <c:pt idx="1157">
                  <c:v>0.60140000000000005</c:v>
                </c:pt>
                <c:pt idx="1158">
                  <c:v>0.59730000000000005</c:v>
                </c:pt>
                <c:pt idx="1159">
                  <c:v>0.60240000000000005</c:v>
                </c:pt>
                <c:pt idx="1160">
                  <c:v>0.61570000000000003</c:v>
                </c:pt>
                <c:pt idx="1161">
                  <c:v>0.62029999999999996</c:v>
                </c:pt>
                <c:pt idx="1162">
                  <c:v>0.63239999999999996</c:v>
                </c:pt>
                <c:pt idx="1163">
                  <c:v>0.62080000000000002</c:v>
                </c:pt>
                <c:pt idx="1164">
                  <c:v>0.63029999999999997</c:v>
                </c:pt>
                <c:pt idx="1165">
                  <c:v>0.61450000000000005</c:v>
                </c:pt>
                <c:pt idx="1166">
                  <c:v>0.62409999999999999</c:v>
                </c:pt>
                <c:pt idx="1167">
                  <c:v>0.60019999999999996</c:v>
                </c:pt>
                <c:pt idx="1168">
                  <c:v>0.60540000000000005</c:v>
                </c:pt>
                <c:pt idx="1169">
                  <c:v>0.60970000000000002</c:v>
                </c:pt>
                <c:pt idx="1170">
                  <c:v>0.6079</c:v>
                </c:pt>
                <c:pt idx="1171">
                  <c:v>0.61029999999999995</c:v>
                </c:pt>
                <c:pt idx="1172">
                  <c:v>0.6018</c:v>
                </c:pt>
                <c:pt idx="1173">
                  <c:v>0.61260000000000003</c:v>
                </c:pt>
                <c:pt idx="1174">
                  <c:v>0.62719999999999998</c:v>
                </c:pt>
                <c:pt idx="1175">
                  <c:v>0.62829999999999997</c:v>
                </c:pt>
                <c:pt idx="1176">
                  <c:v>0.62029999999999996</c:v>
                </c:pt>
                <c:pt idx="1177">
                  <c:v>0.6321</c:v>
                </c:pt>
                <c:pt idx="1178">
                  <c:v>0.60950000000000004</c:v>
                </c:pt>
                <c:pt idx="1179">
                  <c:v>0.61280000000000001</c:v>
                </c:pt>
                <c:pt idx="1180">
                  <c:v>0.63090000000000002</c:v>
                </c:pt>
                <c:pt idx="1181">
                  <c:v>0.63690000000000002</c:v>
                </c:pt>
                <c:pt idx="1182">
                  <c:v>0.62119999999999997</c:v>
                </c:pt>
                <c:pt idx="1183">
                  <c:v>0.62450000000000006</c:v>
                </c:pt>
                <c:pt idx="1184">
                  <c:v>0.63749999999999996</c:v>
                </c:pt>
                <c:pt idx="1185">
                  <c:v>0.64390000000000003</c:v>
                </c:pt>
                <c:pt idx="1186">
                  <c:v>0.63549999999999995</c:v>
                </c:pt>
                <c:pt idx="1187">
                  <c:v>0.63529999999999998</c:v>
                </c:pt>
                <c:pt idx="1188">
                  <c:v>0.63280000000000003</c:v>
                </c:pt>
                <c:pt idx="1189">
                  <c:v>0.63100000000000001</c:v>
                </c:pt>
                <c:pt idx="1190">
                  <c:v>0.62709999999999999</c:v>
                </c:pt>
                <c:pt idx="1191">
                  <c:v>0.61909999999999998</c:v>
                </c:pt>
                <c:pt idx="1192">
                  <c:v>0.627</c:v>
                </c:pt>
                <c:pt idx="1193">
                  <c:v>0.63870000000000005</c:v>
                </c:pt>
                <c:pt idx="1194">
                  <c:v>0.6179</c:v>
                </c:pt>
                <c:pt idx="1195">
                  <c:v>0.60509999999999997</c:v>
                </c:pt>
                <c:pt idx="1196">
                  <c:v>0.60770000000000002</c:v>
                </c:pt>
                <c:pt idx="1197">
                  <c:v>0.61709999999999998</c:v>
                </c:pt>
                <c:pt idx="1198">
                  <c:v>0.60850000000000004</c:v>
                </c:pt>
                <c:pt idx="1199">
                  <c:v>0.62260000000000004</c:v>
                </c:pt>
                <c:pt idx="1200">
                  <c:v>0.61909999999999998</c:v>
                </c:pt>
                <c:pt idx="1201">
                  <c:v>0.60499999999999998</c:v>
                </c:pt>
                <c:pt idx="1202">
                  <c:v>0.60060000000000002</c:v>
                </c:pt>
                <c:pt idx="1203">
                  <c:v>0.59589999999999999</c:v>
                </c:pt>
                <c:pt idx="1204">
                  <c:v>0.61780000000000002</c:v>
                </c:pt>
                <c:pt idx="1205">
                  <c:v>0.62490000000000001</c:v>
                </c:pt>
                <c:pt idx="1206">
                  <c:v>0.62919999999999998</c:v>
                </c:pt>
                <c:pt idx="1207">
                  <c:v>0.62390000000000001</c:v>
                </c:pt>
                <c:pt idx="1208">
                  <c:v>0.62909999999999999</c:v>
                </c:pt>
                <c:pt idx="1209">
                  <c:v>0.61560000000000004</c:v>
                </c:pt>
                <c:pt idx="1210">
                  <c:v>0.64690000000000003</c:v>
                </c:pt>
                <c:pt idx="1211">
                  <c:v>0.63619999999999999</c:v>
                </c:pt>
                <c:pt idx="1212">
                  <c:v>0.61909999999999998</c:v>
                </c:pt>
                <c:pt idx="1213">
                  <c:v>0.61880000000000002</c:v>
                </c:pt>
                <c:pt idx="1214">
                  <c:v>0.64270000000000005</c:v>
                </c:pt>
                <c:pt idx="1215">
                  <c:v>0.63270000000000004</c:v>
                </c:pt>
                <c:pt idx="1216">
                  <c:v>0.64249999999999996</c:v>
                </c:pt>
                <c:pt idx="1217">
                  <c:v>0.64559999999999995</c:v>
                </c:pt>
                <c:pt idx="1218">
                  <c:v>0.63270000000000004</c:v>
                </c:pt>
                <c:pt idx="1219">
                  <c:v>0.63280000000000003</c:v>
                </c:pt>
                <c:pt idx="1220">
                  <c:v>0.64970000000000006</c:v>
                </c:pt>
                <c:pt idx="1221">
                  <c:v>0.64570000000000005</c:v>
                </c:pt>
                <c:pt idx="1222">
                  <c:v>0.62060000000000004</c:v>
                </c:pt>
                <c:pt idx="1223">
                  <c:v>0.61890000000000001</c:v>
                </c:pt>
                <c:pt idx="1224">
                  <c:v>0.60199999999999998</c:v>
                </c:pt>
                <c:pt idx="1225">
                  <c:v>0.63219999999999998</c:v>
                </c:pt>
                <c:pt idx="1226">
                  <c:v>0.60609999999999997</c:v>
                </c:pt>
                <c:pt idx="1227">
                  <c:v>0.62450000000000006</c:v>
                </c:pt>
                <c:pt idx="1228">
                  <c:v>0.62460000000000004</c:v>
                </c:pt>
                <c:pt idx="1229">
                  <c:v>0.59079999999999999</c:v>
                </c:pt>
                <c:pt idx="1230">
                  <c:v>0.60470000000000002</c:v>
                </c:pt>
                <c:pt idx="1231">
                  <c:v>0.61560000000000004</c:v>
                </c:pt>
                <c:pt idx="1232">
                  <c:v>0.60699999999999998</c:v>
                </c:pt>
                <c:pt idx="1233">
                  <c:v>0.625</c:v>
                </c:pt>
                <c:pt idx="1234">
                  <c:v>0.62980000000000003</c:v>
                </c:pt>
                <c:pt idx="1235">
                  <c:v>0.60729999999999995</c:v>
                </c:pt>
                <c:pt idx="1236">
                  <c:v>0.60289999999999999</c:v>
                </c:pt>
                <c:pt idx="1237">
                  <c:v>0.60529999999999995</c:v>
                </c:pt>
                <c:pt idx="1238">
                  <c:v>0.60929999999999995</c:v>
                </c:pt>
                <c:pt idx="1239">
                  <c:v>0.62819999999999998</c:v>
                </c:pt>
                <c:pt idx="1240">
                  <c:v>0.60609999999999997</c:v>
                </c:pt>
                <c:pt idx="1241">
                  <c:v>0.6149</c:v>
                </c:pt>
                <c:pt idx="1242">
                  <c:v>0.63380000000000003</c:v>
                </c:pt>
                <c:pt idx="1243">
                  <c:v>0.62839999999999996</c:v>
                </c:pt>
                <c:pt idx="1244">
                  <c:v>0.64239999999999997</c:v>
                </c:pt>
                <c:pt idx="1245">
                  <c:v>0.64880000000000004</c:v>
                </c:pt>
                <c:pt idx="1246">
                  <c:v>0.62839999999999996</c:v>
                </c:pt>
                <c:pt idx="1247">
                  <c:v>0.64080000000000004</c:v>
                </c:pt>
                <c:pt idx="1248">
                  <c:v>0.65500000000000003</c:v>
                </c:pt>
                <c:pt idx="1249">
                  <c:v>0.63270000000000004</c:v>
                </c:pt>
                <c:pt idx="1250">
                  <c:v>0.64339999999999997</c:v>
                </c:pt>
                <c:pt idx="1251">
                  <c:v>0.64459999999999995</c:v>
                </c:pt>
                <c:pt idx="1252">
                  <c:v>0.62060000000000004</c:v>
                </c:pt>
                <c:pt idx="1253">
                  <c:v>0.62609999999999999</c:v>
                </c:pt>
                <c:pt idx="1254">
                  <c:v>0.61219999999999997</c:v>
                </c:pt>
                <c:pt idx="1255">
                  <c:v>0.61029999999999995</c:v>
                </c:pt>
                <c:pt idx="1256">
                  <c:v>0.623</c:v>
                </c:pt>
                <c:pt idx="1257">
                  <c:v>0.62019999999999997</c:v>
                </c:pt>
                <c:pt idx="1258">
                  <c:v>0.61770000000000003</c:v>
                </c:pt>
                <c:pt idx="1259">
                  <c:v>0.60309999999999997</c:v>
                </c:pt>
                <c:pt idx="1260">
                  <c:v>0.61</c:v>
                </c:pt>
                <c:pt idx="1261">
                  <c:v>0.60040000000000004</c:v>
                </c:pt>
                <c:pt idx="1262">
                  <c:v>0.60929999999999995</c:v>
                </c:pt>
                <c:pt idx="1263">
                  <c:v>0.62380000000000002</c:v>
                </c:pt>
                <c:pt idx="1264">
                  <c:v>0.63080000000000003</c:v>
                </c:pt>
                <c:pt idx="1265">
                  <c:v>0.63519999999999999</c:v>
                </c:pt>
                <c:pt idx="1266">
                  <c:v>0.63029999999999997</c:v>
                </c:pt>
                <c:pt idx="1267">
                  <c:v>0.60980000000000001</c:v>
                </c:pt>
                <c:pt idx="1268">
                  <c:v>0.59560000000000002</c:v>
                </c:pt>
                <c:pt idx="1269">
                  <c:v>0.62470000000000003</c:v>
                </c:pt>
                <c:pt idx="1270">
                  <c:v>0.60650000000000004</c:v>
                </c:pt>
                <c:pt idx="1271">
                  <c:v>0.62309999999999999</c:v>
                </c:pt>
                <c:pt idx="1272">
                  <c:v>0.64390000000000003</c:v>
                </c:pt>
                <c:pt idx="1273">
                  <c:v>0.61339999999999995</c:v>
                </c:pt>
                <c:pt idx="1274">
                  <c:v>0.64890000000000003</c:v>
                </c:pt>
                <c:pt idx="1275">
                  <c:v>0.6341</c:v>
                </c:pt>
                <c:pt idx="1276">
                  <c:v>0.63070000000000004</c:v>
                </c:pt>
                <c:pt idx="1277">
                  <c:v>0.60150000000000003</c:v>
                </c:pt>
                <c:pt idx="1278">
                  <c:v>0.63780000000000003</c:v>
                </c:pt>
                <c:pt idx="1279">
                  <c:v>0.64400000000000002</c:v>
                </c:pt>
                <c:pt idx="1280">
                  <c:v>0.66610000000000003</c:v>
                </c:pt>
                <c:pt idx="1281">
                  <c:v>0.64080000000000004</c:v>
                </c:pt>
                <c:pt idx="1282">
                  <c:v>0.63029999999999997</c:v>
                </c:pt>
                <c:pt idx="1283">
                  <c:v>0.64090000000000003</c:v>
                </c:pt>
                <c:pt idx="1284">
                  <c:v>0.64400000000000002</c:v>
                </c:pt>
                <c:pt idx="1285">
                  <c:v>0.67069999999999996</c:v>
                </c:pt>
                <c:pt idx="1286">
                  <c:v>0.67069999999999996</c:v>
                </c:pt>
                <c:pt idx="1287">
                  <c:v>0.66679999999999995</c:v>
                </c:pt>
                <c:pt idx="1288">
                  <c:v>0.65849999999999997</c:v>
                </c:pt>
                <c:pt idx="1289">
                  <c:v>0.62260000000000004</c:v>
                </c:pt>
                <c:pt idx="1290">
                  <c:v>0.65249999999999997</c:v>
                </c:pt>
                <c:pt idx="1291">
                  <c:v>0.65159999999999996</c:v>
                </c:pt>
                <c:pt idx="1292">
                  <c:v>0.61909999999999998</c:v>
                </c:pt>
                <c:pt idx="1293">
                  <c:v>0.64459999999999995</c:v>
                </c:pt>
                <c:pt idx="1294">
                  <c:v>0.64729999999999999</c:v>
                </c:pt>
                <c:pt idx="1295">
                  <c:v>0.61580000000000001</c:v>
                </c:pt>
                <c:pt idx="1296">
                  <c:v>0.65069999999999995</c:v>
                </c:pt>
                <c:pt idx="1297">
                  <c:v>0.63929999999999998</c:v>
                </c:pt>
                <c:pt idx="1298">
                  <c:v>0.64810000000000001</c:v>
                </c:pt>
                <c:pt idx="1299">
                  <c:v>0.62790000000000001</c:v>
                </c:pt>
                <c:pt idx="1300">
                  <c:v>0.64059999999999995</c:v>
                </c:pt>
                <c:pt idx="1301">
                  <c:v>0.62380000000000002</c:v>
                </c:pt>
                <c:pt idx="1302">
                  <c:v>0.66279999999999994</c:v>
                </c:pt>
                <c:pt idx="1303">
                  <c:v>0.64</c:v>
                </c:pt>
                <c:pt idx="1304">
                  <c:v>0.63329999999999997</c:v>
                </c:pt>
                <c:pt idx="1305">
                  <c:v>0.64590000000000003</c:v>
                </c:pt>
                <c:pt idx="1306">
                  <c:v>0.66020000000000001</c:v>
                </c:pt>
                <c:pt idx="1307">
                  <c:v>0.64259999999999995</c:v>
                </c:pt>
                <c:pt idx="1308">
                  <c:v>0.67349999999999999</c:v>
                </c:pt>
                <c:pt idx="1309">
                  <c:v>0.65290000000000004</c:v>
                </c:pt>
                <c:pt idx="1310">
                  <c:v>0.64570000000000005</c:v>
                </c:pt>
                <c:pt idx="1311">
                  <c:v>0.63039999999999996</c:v>
                </c:pt>
                <c:pt idx="1312">
                  <c:v>0.66159999999999997</c:v>
                </c:pt>
                <c:pt idx="1313">
                  <c:v>0.64119999999999999</c:v>
                </c:pt>
                <c:pt idx="1314">
                  <c:v>0.64239999999999997</c:v>
                </c:pt>
                <c:pt idx="1315">
                  <c:v>0.63729999999999998</c:v>
                </c:pt>
                <c:pt idx="1316">
                  <c:v>0.64359999999999995</c:v>
                </c:pt>
                <c:pt idx="1317">
                  <c:v>0.64129999999999998</c:v>
                </c:pt>
                <c:pt idx="1318">
                  <c:v>0.64190000000000003</c:v>
                </c:pt>
                <c:pt idx="1319">
                  <c:v>0.64119999999999999</c:v>
                </c:pt>
                <c:pt idx="1320">
                  <c:v>0.65690000000000004</c:v>
                </c:pt>
                <c:pt idx="1321">
                  <c:v>0.65080000000000005</c:v>
                </c:pt>
                <c:pt idx="1322">
                  <c:v>0.64710000000000001</c:v>
                </c:pt>
                <c:pt idx="1323">
                  <c:v>0.64829999999999999</c:v>
                </c:pt>
                <c:pt idx="1324">
                  <c:v>0.63480000000000003</c:v>
                </c:pt>
                <c:pt idx="1325">
                  <c:v>0.62549999999999994</c:v>
                </c:pt>
                <c:pt idx="1326">
                  <c:v>0.64690000000000003</c:v>
                </c:pt>
                <c:pt idx="1327">
                  <c:v>0.62319999999999998</c:v>
                </c:pt>
                <c:pt idx="1328">
                  <c:v>0.64359999999999995</c:v>
                </c:pt>
                <c:pt idx="1329">
                  <c:v>0.62070000000000003</c:v>
                </c:pt>
                <c:pt idx="1330">
                  <c:v>0.63729999999999998</c:v>
                </c:pt>
                <c:pt idx="1331">
                  <c:v>0.63329999999999997</c:v>
                </c:pt>
                <c:pt idx="1332">
                  <c:v>0.61399999999999999</c:v>
                </c:pt>
                <c:pt idx="1333">
                  <c:v>0.61</c:v>
                </c:pt>
                <c:pt idx="1334">
                  <c:v>0.66059999999999997</c:v>
                </c:pt>
                <c:pt idx="1335">
                  <c:v>0.66279999999999994</c:v>
                </c:pt>
                <c:pt idx="1336">
                  <c:v>0.64700000000000002</c:v>
                </c:pt>
                <c:pt idx="1337">
                  <c:v>0.65039999999999998</c:v>
                </c:pt>
                <c:pt idx="1338">
                  <c:v>0.64800000000000002</c:v>
                </c:pt>
                <c:pt idx="1339">
                  <c:v>0.63870000000000005</c:v>
                </c:pt>
                <c:pt idx="1340">
                  <c:v>0.66459999999999997</c:v>
                </c:pt>
                <c:pt idx="1341">
                  <c:v>0.63460000000000005</c:v>
                </c:pt>
                <c:pt idx="1342">
                  <c:v>0.64370000000000005</c:v>
                </c:pt>
                <c:pt idx="1343">
                  <c:v>0.62290000000000001</c:v>
                </c:pt>
                <c:pt idx="1344">
                  <c:v>0.62719999999999998</c:v>
                </c:pt>
                <c:pt idx="1345">
                  <c:v>0.64059999999999995</c:v>
                </c:pt>
                <c:pt idx="1346">
                  <c:v>0.63560000000000005</c:v>
                </c:pt>
                <c:pt idx="1347">
                  <c:v>0.61729999999999996</c:v>
                </c:pt>
                <c:pt idx="1348">
                  <c:v>0.62809999999999999</c:v>
                </c:pt>
                <c:pt idx="1349">
                  <c:v>0.64400000000000002</c:v>
                </c:pt>
                <c:pt idx="1350">
                  <c:v>0.64390000000000003</c:v>
                </c:pt>
                <c:pt idx="1351">
                  <c:v>0.64480000000000004</c:v>
                </c:pt>
                <c:pt idx="1352">
                  <c:v>0.64600000000000002</c:v>
                </c:pt>
                <c:pt idx="1353">
                  <c:v>0.64029999999999998</c:v>
                </c:pt>
                <c:pt idx="1354">
                  <c:v>0.63719999999999999</c:v>
                </c:pt>
                <c:pt idx="1355">
                  <c:v>0.63819999999999999</c:v>
                </c:pt>
                <c:pt idx="1356">
                  <c:v>0.63239999999999996</c:v>
                </c:pt>
                <c:pt idx="1357">
                  <c:v>0.63370000000000004</c:v>
                </c:pt>
                <c:pt idx="1358">
                  <c:v>0.64870000000000005</c:v>
                </c:pt>
                <c:pt idx="1359">
                  <c:v>0.6522</c:v>
                </c:pt>
                <c:pt idx="1360">
                  <c:v>0.62019999999999997</c:v>
                </c:pt>
                <c:pt idx="1361">
                  <c:v>0.62170000000000003</c:v>
                </c:pt>
                <c:pt idx="1362">
                  <c:v>0.62890000000000001</c:v>
                </c:pt>
                <c:pt idx="1363">
                  <c:v>0.61309999999999998</c:v>
                </c:pt>
                <c:pt idx="1364">
                  <c:v>0.61150000000000004</c:v>
                </c:pt>
                <c:pt idx="1365">
                  <c:v>0.6371</c:v>
                </c:pt>
                <c:pt idx="1366">
                  <c:v>0.60870000000000002</c:v>
                </c:pt>
                <c:pt idx="1367">
                  <c:v>0.63019999999999998</c:v>
                </c:pt>
                <c:pt idx="1368">
                  <c:v>0.60850000000000004</c:v>
                </c:pt>
                <c:pt idx="1369">
                  <c:v>0.6381</c:v>
                </c:pt>
                <c:pt idx="1370">
                  <c:v>0.61270000000000002</c:v>
                </c:pt>
                <c:pt idx="1371">
                  <c:v>0.61570000000000003</c:v>
                </c:pt>
                <c:pt idx="1372">
                  <c:v>0.63639999999999997</c:v>
                </c:pt>
                <c:pt idx="1373">
                  <c:v>0.62490000000000001</c:v>
                </c:pt>
                <c:pt idx="1374">
                  <c:v>0.62119999999999997</c:v>
                </c:pt>
                <c:pt idx="1375">
                  <c:v>0.63090000000000002</c:v>
                </c:pt>
                <c:pt idx="1376">
                  <c:v>0.60040000000000004</c:v>
                </c:pt>
                <c:pt idx="1377">
                  <c:v>0.59599999999999997</c:v>
                </c:pt>
                <c:pt idx="1378">
                  <c:v>0.61050000000000004</c:v>
                </c:pt>
                <c:pt idx="1379">
                  <c:v>0.62990000000000002</c:v>
                </c:pt>
                <c:pt idx="1380">
                  <c:v>0.58650000000000002</c:v>
                </c:pt>
                <c:pt idx="1381">
                  <c:v>0.627</c:v>
                </c:pt>
                <c:pt idx="1382">
                  <c:v>0.64729999999999999</c:v>
                </c:pt>
                <c:pt idx="1383">
                  <c:v>0.60719999999999996</c:v>
                </c:pt>
                <c:pt idx="1384">
                  <c:v>0.63919999999999999</c:v>
                </c:pt>
                <c:pt idx="1385">
                  <c:v>0.61370000000000002</c:v>
                </c:pt>
                <c:pt idx="1386">
                  <c:v>0.64229999999999998</c:v>
                </c:pt>
                <c:pt idx="1387">
                  <c:v>0.61260000000000003</c:v>
                </c:pt>
                <c:pt idx="1388">
                  <c:v>0.59750000000000003</c:v>
                </c:pt>
                <c:pt idx="1389">
                  <c:v>0.623</c:v>
                </c:pt>
                <c:pt idx="1390">
                  <c:v>0.63349999999999995</c:v>
                </c:pt>
                <c:pt idx="1391">
                  <c:v>0.61150000000000004</c:v>
                </c:pt>
                <c:pt idx="1392">
                  <c:v>0.59860000000000002</c:v>
                </c:pt>
                <c:pt idx="1393">
                  <c:v>0.63749999999999996</c:v>
                </c:pt>
                <c:pt idx="1394">
                  <c:v>0.62670000000000003</c:v>
                </c:pt>
                <c:pt idx="1395">
                  <c:v>0.61550000000000005</c:v>
                </c:pt>
                <c:pt idx="1396">
                  <c:v>0.62480000000000002</c:v>
                </c:pt>
                <c:pt idx="1397">
                  <c:v>0.65269999999999995</c:v>
                </c:pt>
                <c:pt idx="1398">
                  <c:v>0.63200000000000001</c:v>
                </c:pt>
                <c:pt idx="1399">
                  <c:v>0.62170000000000003</c:v>
                </c:pt>
                <c:pt idx="1400">
                  <c:v>0.58950000000000002</c:v>
                </c:pt>
                <c:pt idx="1401">
                  <c:v>0.62070000000000003</c:v>
                </c:pt>
                <c:pt idx="1402">
                  <c:v>0.63590000000000002</c:v>
                </c:pt>
                <c:pt idx="1403">
                  <c:v>0.63390000000000002</c:v>
                </c:pt>
                <c:pt idx="1404">
                  <c:v>0.62219999999999998</c:v>
                </c:pt>
                <c:pt idx="1405">
                  <c:v>0.63819999999999999</c:v>
                </c:pt>
                <c:pt idx="1406">
                  <c:v>0.6744</c:v>
                </c:pt>
                <c:pt idx="1407">
                  <c:v>0.65369999999999995</c:v>
                </c:pt>
                <c:pt idx="1408">
                  <c:v>0.63590000000000002</c:v>
                </c:pt>
                <c:pt idx="1409">
                  <c:v>0.65849999999999997</c:v>
                </c:pt>
                <c:pt idx="1410">
                  <c:v>0.61850000000000005</c:v>
                </c:pt>
                <c:pt idx="1411">
                  <c:v>0.62939999999999996</c:v>
                </c:pt>
                <c:pt idx="1412">
                  <c:v>0.6018</c:v>
                </c:pt>
                <c:pt idx="1413">
                  <c:v>0.61060000000000003</c:v>
                </c:pt>
                <c:pt idx="1414">
                  <c:v>0.62139999999999995</c:v>
                </c:pt>
                <c:pt idx="1415">
                  <c:v>0.61409999999999998</c:v>
                </c:pt>
                <c:pt idx="1416">
                  <c:v>0.63729999999999998</c:v>
                </c:pt>
                <c:pt idx="1417">
                  <c:v>0.65869999999999995</c:v>
                </c:pt>
                <c:pt idx="1418">
                  <c:v>0.62060000000000004</c:v>
                </c:pt>
                <c:pt idx="1419">
                  <c:v>0.63390000000000002</c:v>
                </c:pt>
                <c:pt idx="1420">
                  <c:v>0.61819999999999997</c:v>
                </c:pt>
                <c:pt idx="1421">
                  <c:v>0.59709999999999996</c:v>
                </c:pt>
                <c:pt idx="1422">
                  <c:v>0.6159</c:v>
                </c:pt>
                <c:pt idx="1423">
                  <c:v>0.61709999999999998</c:v>
                </c:pt>
                <c:pt idx="1424">
                  <c:v>0.62849999999999995</c:v>
                </c:pt>
                <c:pt idx="1425">
                  <c:v>0.61599999999999999</c:v>
                </c:pt>
                <c:pt idx="1426">
                  <c:v>0.61019999999999996</c:v>
                </c:pt>
                <c:pt idx="1427">
                  <c:v>0.59499999999999997</c:v>
                </c:pt>
                <c:pt idx="1428">
                  <c:v>0.63990000000000002</c:v>
                </c:pt>
                <c:pt idx="1429">
                  <c:v>0.62160000000000004</c:v>
                </c:pt>
                <c:pt idx="1430">
                  <c:v>0.64080000000000004</c:v>
                </c:pt>
                <c:pt idx="1431">
                  <c:v>0.62870000000000004</c:v>
                </c:pt>
                <c:pt idx="1432">
                  <c:v>0.61439999999999995</c:v>
                </c:pt>
                <c:pt idx="1433">
                  <c:v>0.63680000000000003</c:v>
                </c:pt>
                <c:pt idx="1434">
                  <c:v>0.61660000000000004</c:v>
                </c:pt>
                <c:pt idx="1435">
                  <c:v>0.63729999999999998</c:v>
                </c:pt>
                <c:pt idx="1436">
                  <c:v>0.63549999999999995</c:v>
                </c:pt>
                <c:pt idx="1437">
                  <c:v>0.60270000000000001</c:v>
                </c:pt>
                <c:pt idx="1438">
                  <c:v>0.58089999999999997</c:v>
                </c:pt>
                <c:pt idx="1439">
                  <c:v>0.62239999999999995</c:v>
                </c:pt>
                <c:pt idx="1440">
                  <c:v>0.64549999999999996</c:v>
                </c:pt>
                <c:pt idx="1441">
                  <c:v>0.64629999999999999</c:v>
                </c:pt>
                <c:pt idx="1442">
                  <c:v>0.63719999999999999</c:v>
                </c:pt>
                <c:pt idx="1443">
                  <c:v>0.62390000000000001</c:v>
                </c:pt>
                <c:pt idx="1444">
                  <c:v>0.63580000000000003</c:v>
                </c:pt>
                <c:pt idx="1445">
                  <c:v>0.66249999999999998</c:v>
                </c:pt>
                <c:pt idx="1446">
                  <c:v>0.65810000000000002</c:v>
                </c:pt>
                <c:pt idx="1447">
                  <c:v>0.65300000000000002</c:v>
                </c:pt>
                <c:pt idx="1448">
                  <c:v>0.62680000000000002</c:v>
                </c:pt>
                <c:pt idx="1449">
                  <c:v>0.64100000000000001</c:v>
                </c:pt>
                <c:pt idx="1450">
                  <c:v>0.6552</c:v>
                </c:pt>
                <c:pt idx="1451">
                  <c:v>0.64170000000000005</c:v>
                </c:pt>
                <c:pt idx="1452">
                  <c:v>0.65149999999999997</c:v>
                </c:pt>
                <c:pt idx="1453">
                  <c:v>0.63690000000000002</c:v>
                </c:pt>
                <c:pt idx="1454">
                  <c:v>0.62050000000000005</c:v>
                </c:pt>
                <c:pt idx="1455">
                  <c:v>0.62939999999999996</c:v>
                </c:pt>
                <c:pt idx="1456">
                  <c:v>0.64319999999999999</c:v>
                </c:pt>
                <c:pt idx="1457">
                  <c:v>0.62780000000000002</c:v>
                </c:pt>
                <c:pt idx="1458">
                  <c:v>0.62529999999999997</c:v>
                </c:pt>
                <c:pt idx="1459">
                  <c:v>0.64910000000000001</c:v>
                </c:pt>
                <c:pt idx="1460">
                  <c:v>0.65700000000000003</c:v>
                </c:pt>
                <c:pt idx="1461">
                  <c:v>0.64510000000000001</c:v>
                </c:pt>
                <c:pt idx="1462">
                  <c:v>0.66369999999999996</c:v>
                </c:pt>
                <c:pt idx="1463">
                  <c:v>0.66379999999999995</c:v>
                </c:pt>
                <c:pt idx="1464">
                  <c:v>0.65759999999999996</c:v>
                </c:pt>
                <c:pt idx="1465">
                  <c:v>0.65900000000000003</c:v>
                </c:pt>
                <c:pt idx="1466">
                  <c:v>0.66279999999999994</c:v>
                </c:pt>
                <c:pt idx="1467">
                  <c:v>0.64119999999999999</c:v>
                </c:pt>
                <c:pt idx="1468">
                  <c:v>0.65190000000000003</c:v>
                </c:pt>
                <c:pt idx="1469">
                  <c:v>0.65249999999999997</c:v>
                </c:pt>
                <c:pt idx="1470">
                  <c:v>0.65210000000000001</c:v>
                </c:pt>
                <c:pt idx="1471">
                  <c:v>0.64549999999999996</c:v>
                </c:pt>
                <c:pt idx="1472">
                  <c:v>0.6593</c:v>
                </c:pt>
                <c:pt idx="1473">
                  <c:v>0.62150000000000005</c:v>
                </c:pt>
                <c:pt idx="1474">
                  <c:v>0.67610000000000003</c:v>
                </c:pt>
                <c:pt idx="1475">
                  <c:v>0.63719999999999999</c:v>
                </c:pt>
                <c:pt idx="1476">
                  <c:v>0.65049999999999997</c:v>
                </c:pt>
                <c:pt idx="1477">
                  <c:v>0.64180000000000004</c:v>
                </c:pt>
                <c:pt idx="1478">
                  <c:v>0.64170000000000005</c:v>
                </c:pt>
                <c:pt idx="1479">
                  <c:v>0.63129999999999997</c:v>
                </c:pt>
                <c:pt idx="1480">
                  <c:v>0.65529999999999999</c:v>
                </c:pt>
                <c:pt idx="1481">
                  <c:v>0.66439999999999999</c:v>
                </c:pt>
                <c:pt idx="1482">
                  <c:v>0.63690000000000002</c:v>
                </c:pt>
                <c:pt idx="1483">
                  <c:v>0.63190000000000002</c:v>
                </c:pt>
                <c:pt idx="1484">
                  <c:v>0.61699999999999999</c:v>
                </c:pt>
                <c:pt idx="1485">
                  <c:v>0.62709999999999999</c:v>
                </c:pt>
                <c:pt idx="1486">
                  <c:v>0.66259999999999997</c:v>
                </c:pt>
                <c:pt idx="1487">
                  <c:v>0.64149999999999996</c:v>
                </c:pt>
                <c:pt idx="1488">
                  <c:v>0.62670000000000003</c:v>
                </c:pt>
                <c:pt idx="1489">
                  <c:v>0.65580000000000005</c:v>
                </c:pt>
                <c:pt idx="1490">
                  <c:v>0.64780000000000004</c:v>
                </c:pt>
                <c:pt idx="1491">
                  <c:v>0.62780000000000002</c:v>
                </c:pt>
                <c:pt idx="1492">
                  <c:v>0.65869999999999995</c:v>
                </c:pt>
                <c:pt idx="1493">
                  <c:v>0.66859999999999997</c:v>
                </c:pt>
                <c:pt idx="1494">
                  <c:v>0.65400000000000003</c:v>
                </c:pt>
                <c:pt idx="1495">
                  <c:v>0.61309999999999998</c:v>
                </c:pt>
                <c:pt idx="1496">
                  <c:v>0.62960000000000005</c:v>
                </c:pt>
                <c:pt idx="1497">
                  <c:v>0.64390000000000003</c:v>
                </c:pt>
                <c:pt idx="1498">
                  <c:v>0.62590000000000001</c:v>
                </c:pt>
                <c:pt idx="1499">
                  <c:v>0.65469999999999995</c:v>
                </c:pt>
                <c:pt idx="1500">
                  <c:v>0.65139999999999998</c:v>
                </c:pt>
                <c:pt idx="1501">
                  <c:v>0.63980000000000004</c:v>
                </c:pt>
                <c:pt idx="1502">
                  <c:v>0.64580000000000004</c:v>
                </c:pt>
                <c:pt idx="1503">
                  <c:v>0.64690000000000003</c:v>
                </c:pt>
                <c:pt idx="1504">
                  <c:v>0.63300000000000001</c:v>
                </c:pt>
                <c:pt idx="1505">
                  <c:v>0.63349999999999995</c:v>
                </c:pt>
                <c:pt idx="1506">
                  <c:v>0.63759999999999994</c:v>
                </c:pt>
                <c:pt idx="1507">
                  <c:v>0.63529999999999998</c:v>
                </c:pt>
                <c:pt idx="1508">
                  <c:v>0.64849999999999997</c:v>
                </c:pt>
                <c:pt idx="1509">
                  <c:v>0.63460000000000005</c:v>
                </c:pt>
                <c:pt idx="1510">
                  <c:v>0.61909999999999998</c:v>
                </c:pt>
                <c:pt idx="1511">
                  <c:v>0.63439999999999996</c:v>
                </c:pt>
                <c:pt idx="1512">
                  <c:v>0.64390000000000003</c:v>
                </c:pt>
                <c:pt idx="1513">
                  <c:v>0.63009999999999999</c:v>
                </c:pt>
                <c:pt idx="1514">
                  <c:v>0.62890000000000001</c:v>
                </c:pt>
                <c:pt idx="1515">
                  <c:v>0.622</c:v>
                </c:pt>
                <c:pt idx="1516">
                  <c:v>0.62019999999999997</c:v>
                </c:pt>
                <c:pt idx="1517">
                  <c:v>0.60450000000000004</c:v>
                </c:pt>
                <c:pt idx="1518">
                  <c:v>0.62109999999999999</c:v>
                </c:pt>
                <c:pt idx="1519">
                  <c:v>0.62819999999999998</c:v>
                </c:pt>
                <c:pt idx="1520">
                  <c:v>0.62</c:v>
                </c:pt>
                <c:pt idx="1521">
                  <c:v>0.62350000000000005</c:v>
                </c:pt>
                <c:pt idx="1522">
                  <c:v>0.62690000000000001</c:v>
                </c:pt>
                <c:pt idx="1523">
                  <c:v>0.60440000000000005</c:v>
                </c:pt>
                <c:pt idx="1524">
                  <c:v>0.64659999999999995</c:v>
                </c:pt>
                <c:pt idx="1525">
                  <c:v>0.63639999999999997</c:v>
                </c:pt>
                <c:pt idx="1526">
                  <c:v>0.65010000000000001</c:v>
                </c:pt>
                <c:pt idx="1527">
                  <c:v>0.65349999999999997</c:v>
                </c:pt>
                <c:pt idx="1528">
                  <c:v>0.64570000000000005</c:v>
                </c:pt>
                <c:pt idx="1529">
                  <c:v>0.63370000000000004</c:v>
                </c:pt>
                <c:pt idx="1530">
                  <c:v>0.64419999999999999</c:v>
                </c:pt>
                <c:pt idx="1531">
                  <c:v>0.65569999999999995</c:v>
                </c:pt>
                <c:pt idx="1532">
                  <c:v>0.65159999999999996</c:v>
                </c:pt>
                <c:pt idx="1533">
                  <c:v>0.64</c:v>
                </c:pt>
                <c:pt idx="1534">
                  <c:v>0.62649999999999995</c:v>
                </c:pt>
                <c:pt idx="1535">
                  <c:v>0.64319999999999999</c:v>
                </c:pt>
                <c:pt idx="1536">
                  <c:v>0.64410000000000001</c:v>
                </c:pt>
                <c:pt idx="1537">
                  <c:v>0.65190000000000003</c:v>
                </c:pt>
                <c:pt idx="1538">
                  <c:v>0.65490000000000004</c:v>
                </c:pt>
                <c:pt idx="1539">
                  <c:v>0.66769999999999996</c:v>
                </c:pt>
                <c:pt idx="1540">
                  <c:v>0.65939999999999999</c:v>
                </c:pt>
                <c:pt idx="1541">
                  <c:v>0.66</c:v>
                </c:pt>
                <c:pt idx="1542">
                  <c:v>0.62380000000000002</c:v>
                </c:pt>
                <c:pt idx="1543">
                  <c:v>0.68020000000000003</c:v>
                </c:pt>
                <c:pt idx="1544">
                  <c:v>0.66090000000000004</c:v>
                </c:pt>
                <c:pt idx="1545">
                  <c:v>0.67400000000000004</c:v>
                </c:pt>
                <c:pt idx="1546">
                  <c:v>0.65800000000000003</c:v>
                </c:pt>
                <c:pt idx="1547">
                  <c:v>0.6371</c:v>
                </c:pt>
                <c:pt idx="1548">
                  <c:v>0.65490000000000004</c:v>
                </c:pt>
                <c:pt idx="1549">
                  <c:v>0.64470000000000005</c:v>
                </c:pt>
                <c:pt idx="1550">
                  <c:v>0.63670000000000004</c:v>
                </c:pt>
                <c:pt idx="1551">
                  <c:v>0.68059999999999998</c:v>
                </c:pt>
                <c:pt idx="1552">
                  <c:v>0.63249999999999995</c:v>
                </c:pt>
                <c:pt idx="1553">
                  <c:v>0.621</c:v>
                </c:pt>
                <c:pt idx="1554">
                  <c:v>0.61209999999999998</c:v>
                </c:pt>
                <c:pt idx="1555">
                  <c:v>0.623</c:v>
                </c:pt>
                <c:pt idx="1556">
                  <c:v>0.64280000000000004</c:v>
                </c:pt>
                <c:pt idx="1557">
                  <c:v>0.63419999999999999</c:v>
                </c:pt>
                <c:pt idx="1558">
                  <c:v>0.6482</c:v>
                </c:pt>
                <c:pt idx="1559">
                  <c:v>0.63929999999999998</c:v>
                </c:pt>
                <c:pt idx="1560">
                  <c:v>0.62760000000000005</c:v>
                </c:pt>
                <c:pt idx="1561">
                  <c:v>0.61870000000000003</c:v>
                </c:pt>
                <c:pt idx="1562">
                  <c:v>0.62529999999999997</c:v>
                </c:pt>
                <c:pt idx="1563">
                  <c:v>0.63190000000000002</c:v>
                </c:pt>
                <c:pt idx="1564">
                  <c:v>0.65249999999999997</c:v>
                </c:pt>
                <c:pt idx="1565">
                  <c:v>0.621</c:v>
                </c:pt>
                <c:pt idx="1566">
                  <c:v>0.63939999999999997</c:v>
                </c:pt>
                <c:pt idx="1567">
                  <c:v>0.64859999999999995</c:v>
                </c:pt>
                <c:pt idx="1568">
                  <c:v>0.63680000000000003</c:v>
                </c:pt>
                <c:pt idx="1569">
                  <c:v>0.62529999999999997</c:v>
                </c:pt>
                <c:pt idx="1570">
                  <c:v>0.64219999999999999</c:v>
                </c:pt>
                <c:pt idx="1571">
                  <c:v>0.64339999999999997</c:v>
                </c:pt>
                <c:pt idx="1572">
                  <c:v>0.62539999999999996</c:v>
                </c:pt>
                <c:pt idx="1573">
                  <c:v>0.63349999999999995</c:v>
                </c:pt>
                <c:pt idx="1574">
                  <c:v>0.62709999999999999</c:v>
                </c:pt>
                <c:pt idx="1575">
                  <c:v>0.62970000000000004</c:v>
                </c:pt>
                <c:pt idx="1576">
                  <c:v>0.63219999999999998</c:v>
                </c:pt>
                <c:pt idx="1577">
                  <c:v>0.63919999999999999</c:v>
                </c:pt>
                <c:pt idx="1578">
                  <c:v>0.64610000000000001</c:v>
                </c:pt>
                <c:pt idx="1579">
                  <c:v>0.65059999999999996</c:v>
                </c:pt>
                <c:pt idx="1580">
                  <c:v>0.63280000000000003</c:v>
                </c:pt>
                <c:pt idx="1581">
                  <c:v>0.63639999999999997</c:v>
                </c:pt>
                <c:pt idx="1582">
                  <c:v>0.63239999999999996</c:v>
                </c:pt>
                <c:pt idx="1583">
                  <c:v>0.63719999999999999</c:v>
                </c:pt>
                <c:pt idx="1584">
                  <c:v>0.63649999999999995</c:v>
                </c:pt>
                <c:pt idx="1585">
                  <c:v>0.65029999999999999</c:v>
                </c:pt>
                <c:pt idx="1586">
                  <c:v>0.63939999999999997</c:v>
                </c:pt>
                <c:pt idx="1587">
                  <c:v>0.62390000000000001</c:v>
                </c:pt>
                <c:pt idx="1588">
                  <c:v>0.6411</c:v>
                </c:pt>
                <c:pt idx="1589">
                  <c:v>0.65339999999999998</c:v>
                </c:pt>
                <c:pt idx="1590">
                  <c:v>0.63449999999999995</c:v>
                </c:pt>
                <c:pt idx="1591">
                  <c:v>0.63729999999999998</c:v>
                </c:pt>
                <c:pt idx="1592">
                  <c:v>0.66190000000000004</c:v>
                </c:pt>
                <c:pt idx="1593">
                  <c:v>0.63800000000000001</c:v>
                </c:pt>
                <c:pt idx="1594">
                  <c:v>0.63239999999999996</c:v>
                </c:pt>
                <c:pt idx="1595">
                  <c:v>0.65090000000000003</c:v>
                </c:pt>
                <c:pt idx="1596">
                  <c:v>0.64690000000000003</c:v>
                </c:pt>
                <c:pt idx="1597">
                  <c:v>0.66210000000000002</c:v>
                </c:pt>
                <c:pt idx="1598">
                  <c:v>0.65629999999999999</c:v>
                </c:pt>
                <c:pt idx="1599">
                  <c:v>0.64410000000000001</c:v>
                </c:pt>
                <c:pt idx="1600">
                  <c:v>0.64390000000000003</c:v>
                </c:pt>
                <c:pt idx="1601">
                  <c:v>0.64980000000000004</c:v>
                </c:pt>
                <c:pt idx="1602">
                  <c:v>0.64090000000000003</c:v>
                </c:pt>
                <c:pt idx="1603">
                  <c:v>0.65759999999999996</c:v>
                </c:pt>
                <c:pt idx="1604">
                  <c:v>0.65990000000000004</c:v>
                </c:pt>
                <c:pt idx="1605">
                  <c:v>0.6472</c:v>
                </c:pt>
                <c:pt idx="1606">
                  <c:v>0.64449999999999996</c:v>
                </c:pt>
                <c:pt idx="1607">
                  <c:v>0.64149999999999996</c:v>
                </c:pt>
                <c:pt idx="1608">
                  <c:v>0.66959999999999997</c:v>
                </c:pt>
                <c:pt idx="1609">
                  <c:v>0.65010000000000001</c:v>
                </c:pt>
                <c:pt idx="1610">
                  <c:v>0.6371</c:v>
                </c:pt>
                <c:pt idx="1611">
                  <c:v>0.63180000000000003</c:v>
                </c:pt>
                <c:pt idx="1612">
                  <c:v>0.64770000000000005</c:v>
                </c:pt>
                <c:pt idx="1613">
                  <c:v>0.63690000000000002</c:v>
                </c:pt>
                <c:pt idx="1614">
                  <c:v>0.62809999999999999</c:v>
                </c:pt>
                <c:pt idx="1615">
                  <c:v>0.63060000000000005</c:v>
                </c:pt>
                <c:pt idx="1616">
                  <c:v>0.62870000000000004</c:v>
                </c:pt>
                <c:pt idx="1617">
                  <c:v>0.65180000000000005</c:v>
                </c:pt>
                <c:pt idx="1618">
                  <c:v>0.63570000000000004</c:v>
                </c:pt>
                <c:pt idx="1619">
                  <c:v>0.63029999999999997</c:v>
                </c:pt>
                <c:pt idx="1620">
                  <c:v>0.63229999999999997</c:v>
                </c:pt>
                <c:pt idx="1621">
                  <c:v>0.64170000000000005</c:v>
                </c:pt>
                <c:pt idx="1622">
                  <c:v>0.64439999999999997</c:v>
                </c:pt>
                <c:pt idx="1623">
                  <c:v>0.64410000000000001</c:v>
                </c:pt>
                <c:pt idx="1624">
                  <c:v>0.63009999999999999</c:v>
                </c:pt>
                <c:pt idx="1625">
                  <c:v>0.6431</c:v>
                </c:pt>
                <c:pt idx="1626">
                  <c:v>0.63480000000000003</c:v>
                </c:pt>
                <c:pt idx="1627">
                  <c:v>0.64939999999999998</c:v>
                </c:pt>
                <c:pt idx="1628">
                  <c:v>0.62160000000000004</c:v>
                </c:pt>
                <c:pt idx="1629">
                  <c:v>0.63080000000000003</c:v>
                </c:pt>
                <c:pt idx="1630">
                  <c:v>0.64039999999999997</c:v>
                </c:pt>
                <c:pt idx="1631">
                  <c:v>0.62009999999999998</c:v>
                </c:pt>
                <c:pt idx="1632">
                  <c:v>0.65410000000000001</c:v>
                </c:pt>
                <c:pt idx="1633">
                  <c:v>0.65100000000000002</c:v>
                </c:pt>
                <c:pt idx="1634">
                  <c:v>0.64559999999999995</c:v>
                </c:pt>
                <c:pt idx="1635">
                  <c:v>0.65039999999999998</c:v>
                </c:pt>
                <c:pt idx="1636">
                  <c:v>0.62760000000000005</c:v>
                </c:pt>
                <c:pt idx="1637">
                  <c:v>0.64339999999999997</c:v>
                </c:pt>
                <c:pt idx="1638">
                  <c:v>0.63419999999999999</c:v>
                </c:pt>
                <c:pt idx="1639">
                  <c:v>0.63770000000000004</c:v>
                </c:pt>
                <c:pt idx="1640">
                  <c:v>0.64039999999999997</c:v>
                </c:pt>
                <c:pt idx="1641">
                  <c:v>0.66779999999999995</c:v>
                </c:pt>
                <c:pt idx="1642">
                  <c:v>0.61619999999999997</c:v>
                </c:pt>
                <c:pt idx="1643">
                  <c:v>0.63939999999999997</c:v>
                </c:pt>
                <c:pt idx="1644">
                  <c:v>0.62529999999999997</c:v>
                </c:pt>
                <c:pt idx="1645">
                  <c:v>0.65900000000000003</c:v>
                </c:pt>
                <c:pt idx="1646">
                  <c:v>0.65</c:v>
                </c:pt>
                <c:pt idx="1647">
                  <c:v>0.63</c:v>
                </c:pt>
                <c:pt idx="1648">
                  <c:v>0.65410000000000001</c:v>
                </c:pt>
                <c:pt idx="1649">
                  <c:v>0.64190000000000003</c:v>
                </c:pt>
                <c:pt idx="1650">
                  <c:v>0.63060000000000005</c:v>
                </c:pt>
                <c:pt idx="1651">
                  <c:v>0.65880000000000005</c:v>
                </c:pt>
                <c:pt idx="1652">
                  <c:v>0.66349999999999998</c:v>
                </c:pt>
                <c:pt idx="1653">
                  <c:v>0.62039999999999995</c:v>
                </c:pt>
                <c:pt idx="1654">
                  <c:v>0.63919999999999999</c:v>
                </c:pt>
                <c:pt idx="1655">
                  <c:v>0.63270000000000004</c:v>
                </c:pt>
                <c:pt idx="1656">
                  <c:v>0.63070000000000004</c:v>
                </c:pt>
                <c:pt idx="1657">
                  <c:v>0.6321</c:v>
                </c:pt>
                <c:pt idx="1658">
                  <c:v>0.61719999999999997</c:v>
                </c:pt>
                <c:pt idx="1659">
                  <c:v>0.63639999999999997</c:v>
                </c:pt>
                <c:pt idx="1660">
                  <c:v>0.64990000000000003</c:v>
                </c:pt>
                <c:pt idx="1661">
                  <c:v>0.62219999999999998</c:v>
                </c:pt>
                <c:pt idx="1662">
                  <c:v>0.64059999999999995</c:v>
                </c:pt>
                <c:pt idx="1663">
                  <c:v>0.63849999999999996</c:v>
                </c:pt>
                <c:pt idx="1664">
                  <c:v>0.62770000000000004</c:v>
                </c:pt>
                <c:pt idx="1665">
                  <c:v>0.6482</c:v>
                </c:pt>
                <c:pt idx="1666">
                  <c:v>0.65610000000000002</c:v>
                </c:pt>
                <c:pt idx="1667">
                  <c:v>0.62119999999999997</c:v>
                </c:pt>
                <c:pt idx="1668">
                  <c:v>0.63260000000000005</c:v>
                </c:pt>
                <c:pt idx="1669">
                  <c:v>0.63829999999999998</c:v>
                </c:pt>
                <c:pt idx="1670">
                  <c:v>0.64029999999999998</c:v>
                </c:pt>
                <c:pt idx="1671">
                  <c:v>0.64339999999999997</c:v>
                </c:pt>
                <c:pt idx="1672">
                  <c:v>0.64119999999999999</c:v>
                </c:pt>
                <c:pt idx="1673">
                  <c:v>0.62450000000000006</c:v>
                </c:pt>
                <c:pt idx="1674">
                  <c:v>0.63580000000000003</c:v>
                </c:pt>
                <c:pt idx="1675">
                  <c:v>0.64219999999999999</c:v>
                </c:pt>
                <c:pt idx="1676">
                  <c:v>0.64580000000000004</c:v>
                </c:pt>
                <c:pt idx="1677">
                  <c:v>0.63270000000000004</c:v>
                </c:pt>
                <c:pt idx="1678">
                  <c:v>0.61699999999999999</c:v>
                </c:pt>
                <c:pt idx="1679">
                  <c:v>0.63449999999999995</c:v>
                </c:pt>
                <c:pt idx="1680">
                  <c:v>0.63859999999999995</c:v>
                </c:pt>
                <c:pt idx="1681">
                  <c:v>0.63449999999999995</c:v>
                </c:pt>
                <c:pt idx="1682">
                  <c:v>0.63390000000000002</c:v>
                </c:pt>
                <c:pt idx="1683">
                  <c:v>0.62629999999999997</c:v>
                </c:pt>
                <c:pt idx="1684">
                  <c:v>0.65080000000000005</c:v>
                </c:pt>
                <c:pt idx="1685">
                  <c:v>0.62649999999999995</c:v>
                </c:pt>
                <c:pt idx="1686">
                  <c:v>0.62270000000000003</c:v>
                </c:pt>
                <c:pt idx="1687">
                  <c:v>0.62790000000000001</c:v>
                </c:pt>
                <c:pt idx="1688">
                  <c:v>0.60540000000000005</c:v>
                </c:pt>
                <c:pt idx="1689">
                  <c:v>0.60319999999999996</c:v>
                </c:pt>
                <c:pt idx="1690">
                  <c:v>0.60260000000000002</c:v>
                </c:pt>
                <c:pt idx="1691">
                  <c:v>0.60440000000000005</c:v>
                </c:pt>
                <c:pt idx="1692">
                  <c:v>0.59709999999999996</c:v>
                </c:pt>
                <c:pt idx="1693">
                  <c:v>0.60580000000000001</c:v>
                </c:pt>
                <c:pt idx="1694">
                  <c:v>0.62070000000000003</c:v>
                </c:pt>
                <c:pt idx="1695">
                  <c:v>0.6099</c:v>
                </c:pt>
                <c:pt idx="1696">
                  <c:v>0.63070000000000004</c:v>
                </c:pt>
                <c:pt idx="1697">
                  <c:v>0.6532</c:v>
                </c:pt>
                <c:pt idx="1698">
                  <c:v>0.64100000000000001</c:v>
                </c:pt>
                <c:pt idx="1699">
                  <c:v>0.6452</c:v>
                </c:pt>
                <c:pt idx="1700">
                  <c:v>0.64319999999999999</c:v>
                </c:pt>
                <c:pt idx="1701">
                  <c:v>0.63990000000000002</c:v>
                </c:pt>
                <c:pt idx="1702">
                  <c:v>0.64229999999999998</c:v>
                </c:pt>
                <c:pt idx="1703">
                  <c:v>0.60440000000000005</c:v>
                </c:pt>
                <c:pt idx="1704">
                  <c:v>0.6472</c:v>
                </c:pt>
                <c:pt idx="1705">
                  <c:v>0.61580000000000001</c:v>
                </c:pt>
                <c:pt idx="1706">
                  <c:v>0.621</c:v>
                </c:pt>
                <c:pt idx="1707">
                  <c:v>0.63500000000000001</c:v>
                </c:pt>
                <c:pt idx="1708">
                  <c:v>0.64570000000000005</c:v>
                </c:pt>
                <c:pt idx="1709">
                  <c:v>0.64659999999999995</c:v>
                </c:pt>
                <c:pt idx="1710">
                  <c:v>0.63190000000000002</c:v>
                </c:pt>
                <c:pt idx="1711">
                  <c:v>0.64470000000000005</c:v>
                </c:pt>
                <c:pt idx="1712">
                  <c:v>0.62219999999999998</c:v>
                </c:pt>
                <c:pt idx="1713">
                  <c:v>0.62760000000000005</c:v>
                </c:pt>
                <c:pt idx="1714">
                  <c:v>0.63929999999999998</c:v>
                </c:pt>
                <c:pt idx="1715">
                  <c:v>0.63080000000000003</c:v>
                </c:pt>
                <c:pt idx="1716">
                  <c:v>0.626</c:v>
                </c:pt>
                <c:pt idx="1717">
                  <c:v>0.63329999999999997</c:v>
                </c:pt>
                <c:pt idx="1718">
                  <c:v>0.62690000000000001</c:v>
                </c:pt>
                <c:pt idx="1719">
                  <c:v>0.60629999999999995</c:v>
                </c:pt>
                <c:pt idx="1720">
                  <c:v>0.60629999999999995</c:v>
                </c:pt>
                <c:pt idx="1721">
                  <c:v>0.6069</c:v>
                </c:pt>
                <c:pt idx="1722">
                  <c:v>0.60640000000000005</c:v>
                </c:pt>
                <c:pt idx="1723">
                  <c:v>0.60699999999999998</c:v>
                </c:pt>
                <c:pt idx="1724">
                  <c:v>0.59799999999999998</c:v>
                </c:pt>
                <c:pt idx="1725">
                  <c:v>0.61480000000000001</c:v>
                </c:pt>
                <c:pt idx="1726">
                  <c:v>0.60319999999999996</c:v>
                </c:pt>
                <c:pt idx="1727">
                  <c:v>0.623</c:v>
                </c:pt>
                <c:pt idx="1728">
                  <c:v>0.62549999999999994</c:v>
                </c:pt>
                <c:pt idx="1729">
                  <c:v>0.61370000000000002</c:v>
                </c:pt>
                <c:pt idx="1730">
                  <c:v>0.61719999999999997</c:v>
                </c:pt>
                <c:pt idx="1731">
                  <c:v>0.62439999999999996</c:v>
                </c:pt>
                <c:pt idx="1732">
                  <c:v>0.61660000000000004</c:v>
                </c:pt>
                <c:pt idx="1733">
                  <c:v>0.61109999999999998</c:v>
                </c:pt>
                <c:pt idx="1734">
                  <c:v>0.60589999999999999</c:v>
                </c:pt>
                <c:pt idx="1735">
                  <c:v>0.60350000000000004</c:v>
                </c:pt>
                <c:pt idx="1736">
                  <c:v>0.6139</c:v>
                </c:pt>
                <c:pt idx="1737">
                  <c:v>0.61170000000000002</c:v>
                </c:pt>
                <c:pt idx="1738">
                  <c:v>0.6331</c:v>
                </c:pt>
                <c:pt idx="1739">
                  <c:v>0.61240000000000006</c:v>
                </c:pt>
                <c:pt idx="1740">
                  <c:v>0.62209999999999999</c:v>
                </c:pt>
                <c:pt idx="1741">
                  <c:v>0.61399999999999999</c:v>
                </c:pt>
                <c:pt idx="1742">
                  <c:v>0.61339999999999995</c:v>
                </c:pt>
                <c:pt idx="1743">
                  <c:v>0.62980000000000003</c:v>
                </c:pt>
                <c:pt idx="1744">
                  <c:v>0.6421</c:v>
                </c:pt>
                <c:pt idx="1745">
                  <c:v>0.61099999999999999</c:v>
                </c:pt>
                <c:pt idx="1746">
                  <c:v>0.62160000000000004</c:v>
                </c:pt>
                <c:pt idx="1747">
                  <c:v>0.62570000000000003</c:v>
                </c:pt>
                <c:pt idx="1748">
                  <c:v>0.63980000000000004</c:v>
                </c:pt>
                <c:pt idx="1749">
                  <c:v>0.61770000000000003</c:v>
                </c:pt>
                <c:pt idx="1750">
                  <c:v>0.64200000000000002</c:v>
                </c:pt>
                <c:pt idx="1751">
                  <c:v>0.62460000000000004</c:v>
                </c:pt>
                <c:pt idx="1752">
                  <c:v>0.6079</c:v>
                </c:pt>
                <c:pt idx="1753">
                  <c:v>0.59209999999999996</c:v>
                </c:pt>
                <c:pt idx="1754">
                  <c:v>0.61040000000000005</c:v>
                </c:pt>
                <c:pt idx="1755">
                  <c:v>0.61040000000000005</c:v>
                </c:pt>
                <c:pt idx="1756">
                  <c:v>0.62409999999999999</c:v>
                </c:pt>
                <c:pt idx="1757">
                  <c:v>0.61670000000000003</c:v>
                </c:pt>
                <c:pt idx="1758">
                  <c:v>0.61360000000000003</c:v>
                </c:pt>
                <c:pt idx="1759">
                  <c:v>0.60409999999999997</c:v>
                </c:pt>
                <c:pt idx="1760">
                  <c:v>0.63070000000000004</c:v>
                </c:pt>
                <c:pt idx="1761">
                  <c:v>0.63439999999999996</c:v>
                </c:pt>
                <c:pt idx="1762">
                  <c:v>0.62709999999999999</c:v>
                </c:pt>
                <c:pt idx="1763">
                  <c:v>0.61609999999999998</c:v>
                </c:pt>
                <c:pt idx="1764">
                  <c:v>0.62450000000000006</c:v>
                </c:pt>
                <c:pt idx="1765">
                  <c:v>0.6431</c:v>
                </c:pt>
                <c:pt idx="1766">
                  <c:v>0.63280000000000003</c:v>
                </c:pt>
                <c:pt idx="1767">
                  <c:v>0.65590000000000004</c:v>
                </c:pt>
                <c:pt idx="1768">
                  <c:v>0.63339999999999996</c:v>
                </c:pt>
                <c:pt idx="1769">
                  <c:v>0.64370000000000005</c:v>
                </c:pt>
                <c:pt idx="1770">
                  <c:v>0.62029999999999996</c:v>
                </c:pt>
                <c:pt idx="1771">
                  <c:v>0.65049999999999997</c:v>
                </c:pt>
                <c:pt idx="1772">
                  <c:v>0.64929999999999999</c:v>
                </c:pt>
                <c:pt idx="1773">
                  <c:v>0.62939999999999996</c:v>
                </c:pt>
                <c:pt idx="1774">
                  <c:v>0.6623</c:v>
                </c:pt>
                <c:pt idx="1775">
                  <c:v>0.63239999999999996</c:v>
                </c:pt>
                <c:pt idx="1776">
                  <c:v>0.66090000000000004</c:v>
                </c:pt>
                <c:pt idx="1777">
                  <c:v>0.62580000000000002</c:v>
                </c:pt>
                <c:pt idx="1778">
                  <c:v>0.6431</c:v>
                </c:pt>
                <c:pt idx="1779">
                  <c:v>0.63959999999999995</c:v>
                </c:pt>
                <c:pt idx="1780">
                  <c:v>0.6361</c:v>
                </c:pt>
                <c:pt idx="1781">
                  <c:v>0.63939999999999997</c:v>
                </c:pt>
                <c:pt idx="1782">
                  <c:v>0.60489999999999999</c:v>
                </c:pt>
                <c:pt idx="1783">
                  <c:v>0.62319999999999998</c:v>
                </c:pt>
                <c:pt idx="1784">
                  <c:v>0.63070000000000004</c:v>
                </c:pt>
                <c:pt idx="1785">
                  <c:v>0.65559999999999996</c:v>
                </c:pt>
                <c:pt idx="1786">
                  <c:v>0.63929999999999998</c:v>
                </c:pt>
                <c:pt idx="1787">
                  <c:v>0.63660000000000005</c:v>
                </c:pt>
                <c:pt idx="1788">
                  <c:v>0.62529999999999997</c:v>
                </c:pt>
                <c:pt idx="1789">
                  <c:v>0.65720000000000001</c:v>
                </c:pt>
                <c:pt idx="1790">
                  <c:v>0.63690000000000002</c:v>
                </c:pt>
                <c:pt idx="1791">
                  <c:v>0.62419999999999998</c:v>
                </c:pt>
                <c:pt idx="1792">
                  <c:v>0.63680000000000003</c:v>
                </c:pt>
                <c:pt idx="1793">
                  <c:v>0.63129999999999997</c:v>
                </c:pt>
                <c:pt idx="1794">
                  <c:v>0.63970000000000005</c:v>
                </c:pt>
                <c:pt idx="1795">
                  <c:v>0.63170000000000004</c:v>
                </c:pt>
                <c:pt idx="1796">
                  <c:v>0.64890000000000003</c:v>
                </c:pt>
                <c:pt idx="1797">
                  <c:v>0.6462</c:v>
                </c:pt>
                <c:pt idx="1798">
                  <c:v>0.65580000000000005</c:v>
                </c:pt>
                <c:pt idx="1799">
                  <c:v>0.63959999999999995</c:v>
                </c:pt>
                <c:pt idx="1800">
                  <c:v>0.63680000000000003</c:v>
                </c:pt>
                <c:pt idx="1801">
                  <c:v>0.64559999999999995</c:v>
                </c:pt>
                <c:pt idx="1802">
                  <c:v>0.63300000000000001</c:v>
                </c:pt>
                <c:pt idx="1803">
                  <c:v>0.65680000000000005</c:v>
                </c:pt>
                <c:pt idx="1804">
                  <c:v>0.63180000000000003</c:v>
                </c:pt>
                <c:pt idx="1805">
                  <c:v>0.6361</c:v>
                </c:pt>
                <c:pt idx="1806">
                  <c:v>0.64080000000000004</c:v>
                </c:pt>
                <c:pt idx="1807">
                  <c:v>0.64980000000000004</c:v>
                </c:pt>
                <c:pt idx="1808">
                  <c:v>0.63280000000000003</c:v>
                </c:pt>
                <c:pt idx="1809">
                  <c:v>0.61990000000000001</c:v>
                </c:pt>
                <c:pt idx="1810">
                  <c:v>0.61850000000000005</c:v>
                </c:pt>
                <c:pt idx="1811">
                  <c:v>0.60770000000000002</c:v>
                </c:pt>
                <c:pt idx="1812">
                  <c:v>0.61309999999999998</c:v>
                </c:pt>
                <c:pt idx="1813">
                  <c:v>0.58040000000000003</c:v>
                </c:pt>
                <c:pt idx="1814">
                  <c:v>0.59650000000000003</c:v>
                </c:pt>
                <c:pt idx="1815">
                  <c:v>0.60319999999999996</c:v>
                </c:pt>
                <c:pt idx="1816">
                  <c:v>0.62219999999999998</c:v>
                </c:pt>
                <c:pt idx="1817">
                  <c:v>0.59619999999999995</c:v>
                </c:pt>
                <c:pt idx="1818">
                  <c:v>0.6109</c:v>
                </c:pt>
                <c:pt idx="1819">
                  <c:v>0.63519999999999999</c:v>
                </c:pt>
                <c:pt idx="1820">
                  <c:v>0.63629999999999998</c:v>
                </c:pt>
                <c:pt idx="1821">
                  <c:v>0.62280000000000002</c:v>
                </c:pt>
                <c:pt idx="1822">
                  <c:v>0.62170000000000003</c:v>
                </c:pt>
                <c:pt idx="1823">
                  <c:v>0.63980000000000004</c:v>
                </c:pt>
                <c:pt idx="1824">
                  <c:v>0.64029999999999998</c:v>
                </c:pt>
                <c:pt idx="1825">
                  <c:v>0.63519999999999999</c:v>
                </c:pt>
                <c:pt idx="1826">
                  <c:v>0.63</c:v>
                </c:pt>
                <c:pt idx="1827">
                  <c:v>0.60929999999999995</c:v>
                </c:pt>
                <c:pt idx="1828">
                  <c:v>0.60960000000000003</c:v>
                </c:pt>
                <c:pt idx="1829">
                  <c:v>0.61850000000000005</c:v>
                </c:pt>
                <c:pt idx="1830">
                  <c:v>0.62529999999999997</c:v>
                </c:pt>
                <c:pt idx="1831">
                  <c:v>0.59009999999999996</c:v>
                </c:pt>
                <c:pt idx="1832">
                  <c:v>0.59899999999999998</c:v>
                </c:pt>
                <c:pt idx="1833">
                  <c:v>0.61060000000000003</c:v>
                </c:pt>
                <c:pt idx="1834">
                  <c:v>0.59379999999999999</c:v>
                </c:pt>
                <c:pt idx="1835">
                  <c:v>0.58799999999999997</c:v>
                </c:pt>
                <c:pt idx="1836">
                  <c:v>0.59670000000000001</c:v>
                </c:pt>
                <c:pt idx="1837">
                  <c:v>0.5827</c:v>
                </c:pt>
                <c:pt idx="1838">
                  <c:v>0.56479999999999997</c:v>
                </c:pt>
                <c:pt idx="1839">
                  <c:v>0.59160000000000001</c:v>
                </c:pt>
                <c:pt idx="1840">
                  <c:v>0.61270000000000002</c:v>
                </c:pt>
                <c:pt idx="1841">
                  <c:v>0.61399999999999999</c:v>
                </c:pt>
                <c:pt idx="1842">
                  <c:v>0.63280000000000003</c:v>
                </c:pt>
                <c:pt idx="1843">
                  <c:v>0.61629999999999996</c:v>
                </c:pt>
                <c:pt idx="1844">
                  <c:v>0.63100000000000001</c:v>
                </c:pt>
                <c:pt idx="1845">
                  <c:v>0.63370000000000004</c:v>
                </c:pt>
                <c:pt idx="1846">
                  <c:v>0.623</c:v>
                </c:pt>
                <c:pt idx="1847">
                  <c:v>0.62919999999999998</c:v>
                </c:pt>
                <c:pt idx="1848">
                  <c:v>0.63749999999999996</c:v>
                </c:pt>
                <c:pt idx="1849">
                  <c:v>0.60640000000000005</c:v>
                </c:pt>
                <c:pt idx="1850">
                  <c:v>0.60970000000000002</c:v>
                </c:pt>
                <c:pt idx="1851">
                  <c:v>0.61629999999999996</c:v>
                </c:pt>
                <c:pt idx="1852">
                  <c:v>0.64329999999999998</c:v>
                </c:pt>
                <c:pt idx="1853">
                  <c:v>0.62039999999999995</c:v>
                </c:pt>
                <c:pt idx="1854">
                  <c:v>0.63800000000000001</c:v>
                </c:pt>
                <c:pt idx="1855">
                  <c:v>0.623</c:v>
                </c:pt>
                <c:pt idx="1856">
                  <c:v>0.63400000000000001</c:v>
                </c:pt>
                <c:pt idx="1857">
                  <c:v>0.62460000000000004</c:v>
                </c:pt>
                <c:pt idx="1858">
                  <c:v>0.65010000000000001</c:v>
                </c:pt>
                <c:pt idx="1859">
                  <c:v>0.63980000000000004</c:v>
                </c:pt>
                <c:pt idx="1860">
                  <c:v>0.64559999999999995</c:v>
                </c:pt>
                <c:pt idx="1861">
                  <c:v>0.65090000000000003</c:v>
                </c:pt>
                <c:pt idx="1862">
                  <c:v>0.64870000000000005</c:v>
                </c:pt>
                <c:pt idx="1863">
                  <c:v>0.64390000000000003</c:v>
                </c:pt>
                <c:pt idx="1864">
                  <c:v>0.63949999999999996</c:v>
                </c:pt>
                <c:pt idx="1865">
                  <c:v>0.62260000000000004</c:v>
                </c:pt>
                <c:pt idx="1866">
                  <c:v>0.62749999999999995</c:v>
                </c:pt>
                <c:pt idx="1867">
                  <c:v>0.63819999999999999</c:v>
                </c:pt>
                <c:pt idx="1868">
                  <c:v>0.66310000000000002</c:v>
                </c:pt>
                <c:pt idx="1869">
                  <c:v>0.65920000000000001</c:v>
                </c:pt>
                <c:pt idx="1870">
                  <c:v>0.62470000000000003</c:v>
                </c:pt>
                <c:pt idx="1871">
                  <c:v>0.64290000000000003</c:v>
                </c:pt>
                <c:pt idx="1872">
                  <c:v>0.64</c:v>
                </c:pt>
                <c:pt idx="1873">
                  <c:v>0.63290000000000002</c:v>
                </c:pt>
                <c:pt idx="1874">
                  <c:v>0.6431</c:v>
                </c:pt>
                <c:pt idx="1875">
                  <c:v>0.64300000000000002</c:v>
                </c:pt>
                <c:pt idx="1876">
                  <c:v>0.64019999999999999</c:v>
                </c:pt>
                <c:pt idx="1877">
                  <c:v>0.64670000000000005</c:v>
                </c:pt>
                <c:pt idx="1878">
                  <c:v>0.62409999999999999</c:v>
                </c:pt>
                <c:pt idx="1879">
                  <c:v>0.64759999999999995</c:v>
                </c:pt>
                <c:pt idx="1880">
                  <c:v>0.627</c:v>
                </c:pt>
                <c:pt idx="1881">
                  <c:v>0.6381</c:v>
                </c:pt>
                <c:pt idx="1882">
                  <c:v>0.64410000000000001</c:v>
                </c:pt>
                <c:pt idx="1883">
                  <c:v>0.64180000000000004</c:v>
                </c:pt>
                <c:pt idx="1884">
                  <c:v>0.6482</c:v>
                </c:pt>
                <c:pt idx="1885">
                  <c:v>0.62749999999999995</c:v>
                </c:pt>
                <c:pt idx="1886">
                  <c:v>0.64170000000000005</c:v>
                </c:pt>
                <c:pt idx="1887">
                  <c:v>0.62670000000000003</c:v>
                </c:pt>
                <c:pt idx="1888">
                  <c:v>0.61970000000000003</c:v>
                </c:pt>
                <c:pt idx="1889">
                  <c:v>0.64180000000000004</c:v>
                </c:pt>
                <c:pt idx="1890">
                  <c:v>0.62990000000000002</c:v>
                </c:pt>
                <c:pt idx="1891">
                  <c:v>0.63439999999999996</c:v>
                </c:pt>
                <c:pt idx="1892">
                  <c:v>0.64729999999999999</c:v>
                </c:pt>
                <c:pt idx="1893">
                  <c:v>0.62219999999999998</c:v>
                </c:pt>
                <c:pt idx="1894">
                  <c:v>0.63070000000000004</c:v>
                </c:pt>
                <c:pt idx="1895">
                  <c:v>0.64290000000000003</c:v>
                </c:pt>
                <c:pt idx="1896">
                  <c:v>0.62860000000000005</c:v>
                </c:pt>
                <c:pt idx="1897">
                  <c:v>0.62519999999999998</c:v>
                </c:pt>
                <c:pt idx="1898">
                  <c:v>0.62929999999999997</c:v>
                </c:pt>
                <c:pt idx="1899">
                  <c:v>0.63049999999999995</c:v>
                </c:pt>
                <c:pt idx="1900">
                  <c:v>0.62929999999999997</c:v>
                </c:pt>
                <c:pt idx="1901">
                  <c:v>0.65190000000000003</c:v>
                </c:pt>
                <c:pt idx="1902">
                  <c:v>0.63129999999999997</c:v>
                </c:pt>
                <c:pt idx="1903">
                  <c:v>0.63160000000000005</c:v>
                </c:pt>
                <c:pt idx="1904">
                  <c:v>0.61860000000000004</c:v>
                </c:pt>
                <c:pt idx="1905">
                  <c:v>0.64090000000000003</c:v>
                </c:pt>
                <c:pt idx="1906">
                  <c:v>0.64649999999999996</c:v>
                </c:pt>
                <c:pt idx="1907">
                  <c:v>0.6623</c:v>
                </c:pt>
                <c:pt idx="1908">
                  <c:v>0.65</c:v>
                </c:pt>
                <c:pt idx="1909">
                  <c:v>0.64729999999999999</c:v>
                </c:pt>
                <c:pt idx="1910">
                  <c:v>0.64</c:v>
                </c:pt>
                <c:pt idx="1911">
                  <c:v>0.64780000000000004</c:v>
                </c:pt>
                <c:pt idx="1912">
                  <c:v>0.64329999999999998</c:v>
                </c:pt>
                <c:pt idx="1913">
                  <c:v>0.64729999999999999</c:v>
                </c:pt>
                <c:pt idx="1914">
                  <c:v>0.65559999999999996</c:v>
                </c:pt>
                <c:pt idx="1915">
                  <c:v>0.61929999999999996</c:v>
                </c:pt>
                <c:pt idx="1916">
                  <c:v>0.63900000000000001</c:v>
                </c:pt>
                <c:pt idx="1917">
                  <c:v>0.62739999999999996</c:v>
                </c:pt>
                <c:pt idx="1918">
                  <c:v>0.61629999999999996</c:v>
                </c:pt>
                <c:pt idx="1919">
                  <c:v>0.6159</c:v>
                </c:pt>
                <c:pt idx="1920">
                  <c:v>0.61080000000000001</c:v>
                </c:pt>
                <c:pt idx="1921">
                  <c:v>0.62480000000000002</c:v>
                </c:pt>
                <c:pt idx="1922">
                  <c:v>0.61050000000000004</c:v>
                </c:pt>
                <c:pt idx="1923">
                  <c:v>0.60709999999999997</c:v>
                </c:pt>
                <c:pt idx="1924">
                  <c:v>0.624</c:v>
                </c:pt>
                <c:pt idx="1925">
                  <c:v>0.61</c:v>
                </c:pt>
                <c:pt idx="1926">
                  <c:v>0.62860000000000005</c:v>
                </c:pt>
                <c:pt idx="1927">
                  <c:v>0.62939999999999996</c:v>
                </c:pt>
                <c:pt idx="1928">
                  <c:v>0.62970000000000004</c:v>
                </c:pt>
                <c:pt idx="1929">
                  <c:v>0.64759999999999995</c:v>
                </c:pt>
                <c:pt idx="1930">
                  <c:v>0.64149999999999996</c:v>
                </c:pt>
                <c:pt idx="1931">
                  <c:v>0.62070000000000003</c:v>
                </c:pt>
                <c:pt idx="1932">
                  <c:v>0.63590000000000002</c:v>
                </c:pt>
                <c:pt idx="1933">
                  <c:v>0.64239999999999997</c:v>
                </c:pt>
                <c:pt idx="1934">
                  <c:v>0.65269999999999995</c:v>
                </c:pt>
                <c:pt idx="1935">
                  <c:v>0.64280000000000004</c:v>
                </c:pt>
                <c:pt idx="1936">
                  <c:v>0.64029999999999998</c:v>
                </c:pt>
                <c:pt idx="1937">
                  <c:v>0.61750000000000005</c:v>
                </c:pt>
                <c:pt idx="1938">
                  <c:v>0.61799999999999999</c:v>
                </c:pt>
                <c:pt idx="1939">
                  <c:v>0.62609999999999999</c:v>
                </c:pt>
                <c:pt idx="1940">
                  <c:v>0.6391</c:v>
                </c:pt>
                <c:pt idx="1941">
                  <c:v>0.63880000000000003</c:v>
                </c:pt>
                <c:pt idx="1942">
                  <c:v>0.62949999999999995</c:v>
                </c:pt>
                <c:pt idx="1943">
                  <c:v>0.61760000000000004</c:v>
                </c:pt>
                <c:pt idx="1944">
                  <c:v>0.62890000000000001</c:v>
                </c:pt>
                <c:pt idx="1945">
                  <c:v>0.64910000000000001</c:v>
                </c:pt>
                <c:pt idx="1946">
                  <c:v>0.6522</c:v>
                </c:pt>
                <c:pt idx="1947">
                  <c:v>0.63970000000000005</c:v>
                </c:pt>
                <c:pt idx="1948">
                  <c:v>0.66539999999999999</c:v>
                </c:pt>
                <c:pt idx="1949">
                  <c:v>0.63149999999999995</c:v>
                </c:pt>
                <c:pt idx="1950">
                  <c:v>0.6381</c:v>
                </c:pt>
                <c:pt idx="1951">
                  <c:v>0.64410000000000001</c:v>
                </c:pt>
                <c:pt idx="1952">
                  <c:v>0.62870000000000004</c:v>
                </c:pt>
                <c:pt idx="1953">
                  <c:v>0.65349999999999997</c:v>
                </c:pt>
                <c:pt idx="1954">
                  <c:v>0.63680000000000003</c:v>
                </c:pt>
                <c:pt idx="1955">
                  <c:v>0.65400000000000003</c:v>
                </c:pt>
                <c:pt idx="1956">
                  <c:v>0.64629999999999999</c:v>
                </c:pt>
                <c:pt idx="1957">
                  <c:v>0.64810000000000001</c:v>
                </c:pt>
                <c:pt idx="1958">
                  <c:v>0.64749999999999996</c:v>
                </c:pt>
                <c:pt idx="1959">
                  <c:v>0.63980000000000004</c:v>
                </c:pt>
                <c:pt idx="1960">
                  <c:v>0.65580000000000005</c:v>
                </c:pt>
                <c:pt idx="1961">
                  <c:v>0.65059999999999996</c:v>
                </c:pt>
                <c:pt idx="1962">
                  <c:v>0.6421</c:v>
                </c:pt>
                <c:pt idx="1963">
                  <c:v>0.65069999999999995</c:v>
                </c:pt>
                <c:pt idx="1964">
                  <c:v>0.64729999999999999</c:v>
                </c:pt>
                <c:pt idx="1965">
                  <c:v>0.64270000000000005</c:v>
                </c:pt>
                <c:pt idx="1966">
                  <c:v>0.62580000000000002</c:v>
                </c:pt>
                <c:pt idx="1967">
                  <c:v>0.65359999999999996</c:v>
                </c:pt>
                <c:pt idx="1968">
                  <c:v>0.65300000000000002</c:v>
                </c:pt>
                <c:pt idx="1969">
                  <c:v>0.64649999999999996</c:v>
                </c:pt>
                <c:pt idx="1970">
                  <c:v>0.64059999999999995</c:v>
                </c:pt>
                <c:pt idx="1971">
                  <c:v>0.64939999999999998</c:v>
                </c:pt>
                <c:pt idx="1972">
                  <c:v>0.62529999999999997</c:v>
                </c:pt>
                <c:pt idx="1973">
                  <c:v>0.67369999999999997</c:v>
                </c:pt>
                <c:pt idx="1974">
                  <c:v>0.6462</c:v>
                </c:pt>
                <c:pt idx="1975">
                  <c:v>0.64080000000000004</c:v>
                </c:pt>
                <c:pt idx="1976">
                  <c:v>0.64190000000000003</c:v>
                </c:pt>
                <c:pt idx="1977">
                  <c:v>0.63160000000000005</c:v>
                </c:pt>
                <c:pt idx="1978">
                  <c:v>0.64459999999999995</c:v>
                </c:pt>
                <c:pt idx="1979">
                  <c:v>0.66169999999999995</c:v>
                </c:pt>
                <c:pt idx="1980">
                  <c:v>0.62319999999999998</c:v>
                </c:pt>
                <c:pt idx="1981">
                  <c:v>0.64570000000000005</c:v>
                </c:pt>
                <c:pt idx="1982">
                  <c:v>0.62760000000000005</c:v>
                </c:pt>
                <c:pt idx="1983">
                  <c:v>0.62790000000000001</c:v>
                </c:pt>
                <c:pt idx="1984">
                  <c:v>0.65229999999999999</c:v>
                </c:pt>
                <c:pt idx="1985">
                  <c:v>0.62549999999999994</c:v>
                </c:pt>
                <c:pt idx="1986">
                  <c:v>0.6411</c:v>
                </c:pt>
                <c:pt idx="1987">
                  <c:v>0.6391</c:v>
                </c:pt>
                <c:pt idx="1988">
                  <c:v>0.65339999999999998</c:v>
                </c:pt>
                <c:pt idx="1989">
                  <c:v>0.63139999999999996</c:v>
                </c:pt>
                <c:pt idx="1990">
                  <c:v>0.62429999999999997</c:v>
                </c:pt>
                <c:pt idx="1991">
                  <c:v>0.64219999999999999</c:v>
                </c:pt>
                <c:pt idx="1992">
                  <c:v>0.64759999999999995</c:v>
                </c:pt>
                <c:pt idx="1993">
                  <c:v>0.64390000000000003</c:v>
                </c:pt>
                <c:pt idx="1994">
                  <c:v>0.63039999999999996</c:v>
                </c:pt>
                <c:pt idx="1995">
                  <c:v>0.64939999999999998</c:v>
                </c:pt>
                <c:pt idx="1996">
                  <c:v>0.65010000000000001</c:v>
                </c:pt>
                <c:pt idx="1997">
                  <c:v>0.63570000000000004</c:v>
                </c:pt>
                <c:pt idx="1998">
                  <c:v>0.6522</c:v>
                </c:pt>
                <c:pt idx="1999">
                  <c:v>0.64300000000000002</c:v>
                </c:pt>
                <c:pt idx="2000">
                  <c:v>0.64480000000000004</c:v>
                </c:pt>
                <c:pt idx="2001">
                  <c:v>0.62949999999999995</c:v>
                </c:pt>
                <c:pt idx="2002">
                  <c:v>0.62770000000000004</c:v>
                </c:pt>
                <c:pt idx="2003">
                  <c:v>0.64790000000000003</c:v>
                </c:pt>
                <c:pt idx="2004">
                  <c:v>0.63229999999999997</c:v>
                </c:pt>
                <c:pt idx="2005">
                  <c:v>0.62309999999999999</c:v>
                </c:pt>
                <c:pt idx="2006">
                  <c:v>0.62290000000000001</c:v>
                </c:pt>
                <c:pt idx="2007">
                  <c:v>0.626</c:v>
                </c:pt>
                <c:pt idx="2008">
                  <c:v>0.624</c:v>
                </c:pt>
                <c:pt idx="2009">
                  <c:v>0.58940000000000003</c:v>
                </c:pt>
                <c:pt idx="2010">
                  <c:v>0.57669999999999999</c:v>
                </c:pt>
                <c:pt idx="2011">
                  <c:v>0.6018</c:v>
                </c:pt>
                <c:pt idx="2012">
                  <c:v>0.61780000000000002</c:v>
                </c:pt>
                <c:pt idx="2013">
                  <c:v>0.63060000000000005</c:v>
                </c:pt>
                <c:pt idx="2014">
                  <c:v>0.6159</c:v>
                </c:pt>
                <c:pt idx="2015">
                  <c:v>0.59109999999999996</c:v>
                </c:pt>
                <c:pt idx="2016">
                  <c:v>0.6028</c:v>
                </c:pt>
                <c:pt idx="2017">
                  <c:v>0.64480000000000004</c:v>
                </c:pt>
                <c:pt idx="2018">
                  <c:v>0.62660000000000005</c:v>
                </c:pt>
                <c:pt idx="2019">
                  <c:v>0.60699999999999998</c:v>
                </c:pt>
                <c:pt idx="2020">
                  <c:v>0.63639999999999997</c:v>
                </c:pt>
                <c:pt idx="2021">
                  <c:v>0.61160000000000003</c:v>
                </c:pt>
                <c:pt idx="2022">
                  <c:v>0.6129</c:v>
                </c:pt>
                <c:pt idx="2023">
                  <c:v>0.60809999999999997</c:v>
                </c:pt>
                <c:pt idx="2024">
                  <c:v>0.624</c:v>
                </c:pt>
                <c:pt idx="2025">
                  <c:v>0.62290000000000001</c:v>
                </c:pt>
                <c:pt idx="2026">
                  <c:v>0.64800000000000002</c:v>
                </c:pt>
                <c:pt idx="2027">
                  <c:v>0.63280000000000003</c:v>
                </c:pt>
                <c:pt idx="2028">
                  <c:v>0.61709999999999998</c:v>
                </c:pt>
                <c:pt idx="2029">
                  <c:v>0.6089</c:v>
                </c:pt>
                <c:pt idx="2030">
                  <c:v>0.60619999999999996</c:v>
                </c:pt>
                <c:pt idx="2031">
                  <c:v>0.61819999999999997</c:v>
                </c:pt>
                <c:pt idx="2032">
                  <c:v>0.60060000000000002</c:v>
                </c:pt>
                <c:pt idx="2033">
                  <c:v>0.61309999999999998</c:v>
                </c:pt>
                <c:pt idx="2034">
                  <c:v>0.62980000000000003</c:v>
                </c:pt>
                <c:pt idx="2035">
                  <c:v>0.61899999999999999</c:v>
                </c:pt>
                <c:pt idx="2036">
                  <c:v>0.63349999999999995</c:v>
                </c:pt>
                <c:pt idx="2037">
                  <c:v>0.59760000000000002</c:v>
                </c:pt>
                <c:pt idx="2038">
                  <c:v>0.6381</c:v>
                </c:pt>
                <c:pt idx="2039">
                  <c:v>0.63719999999999999</c:v>
                </c:pt>
                <c:pt idx="2040">
                  <c:v>0.61099999999999999</c:v>
                </c:pt>
                <c:pt idx="2041">
                  <c:v>0.6129</c:v>
                </c:pt>
                <c:pt idx="2042">
                  <c:v>0.6079</c:v>
                </c:pt>
                <c:pt idx="2043">
                  <c:v>0.63880000000000003</c:v>
                </c:pt>
                <c:pt idx="2044">
                  <c:v>0.60680000000000001</c:v>
                </c:pt>
                <c:pt idx="2045">
                  <c:v>0.63300000000000001</c:v>
                </c:pt>
                <c:pt idx="2046">
                  <c:v>0.63160000000000005</c:v>
                </c:pt>
                <c:pt idx="2047">
                  <c:v>0.62380000000000002</c:v>
                </c:pt>
                <c:pt idx="2048">
                  <c:v>0.62460000000000004</c:v>
                </c:pt>
                <c:pt idx="2049">
                  <c:v>0.61770000000000003</c:v>
                </c:pt>
                <c:pt idx="2050">
                  <c:v>0.61009999999999998</c:v>
                </c:pt>
                <c:pt idx="2051">
                  <c:v>0.62529999999999997</c:v>
                </c:pt>
                <c:pt idx="2052">
                  <c:v>0.63370000000000004</c:v>
                </c:pt>
                <c:pt idx="2053">
                  <c:v>0.64259999999999995</c:v>
                </c:pt>
                <c:pt idx="2054">
                  <c:v>0.64759999999999995</c:v>
                </c:pt>
                <c:pt idx="2055">
                  <c:v>0.62639999999999996</c:v>
                </c:pt>
                <c:pt idx="2056">
                  <c:v>0.62719999999999998</c:v>
                </c:pt>
                <c:pt idx="2057">
                  <c:v>0.64610000000000001</c:v>
                </c:pt>
                <c:pt idx="2058">
                  <c:v>0.65400000000000003</c:v>
                </c:pt>
                <c:pt idx="2059">
                  <c:v>0.64970000000000006</c:v>
                </c:pt>
                <c:pt idx="2060">
                  <c:v>0.64510000000000001</c:v>
                </c:pt>
                <c:pt idx="2061">
                  <c:v>0.64400000000000002</c:v>
                </c:pt>
                <c:pt idx="2062">
                  <c:v>0.64500000000000002</c:v>
                </c:pt>
                <c:pt idx="2063">
                  <c:v>0.65</c:v>
                </c:pt>
                <c:pt idx="2064">
                  <c:v>0.64180000000000004</c:v>
                </c:pt>
                <c:pt idx="2065">
                  <c:v>0.64090000000000003</c:v>
                </c:pt>
                <c:pt idx="2066">
                  <c:v>0.63900000000000001</c:v>
                </c:pt>
                <c:pt idx="2067">
                  <c:v>0.64380000000000004</c:v>
                </c:pt>
                <c:pt idx="2068">
                  <c:v>0.64839999999999998</c:v>
                </c:pt>
                <c:pt idx="2069">
                  <c:v>0.64459999999999995</c:v>
                </c:pt>
                <c:pt idx="2070">
                  <c:v>0.65500000000000003</c:v>
                </c:pt>
                <c:pt idx="2071">
                  <c:v>0.63859999999999995</c:v>
                </c:pt>
                <c:pt idx="2072">
                  <c:v>0.64439999999999997</c:v>
                </c:pt>
                <c:pt idx="2073">
                  <c:v>0.63719999999999999</c:v>
                </c:pt>
                <c:pt idx="2074">
                  <c:v>0.63839999999999997</c:v>
                </c:pt>
                <c:pt idx="2075">
                  <c:v>0.62039999999999995</c:v>
                </c:pt>
                <c:pt idx="2076">
                  <c:v>0.64949999999999997</c:v>
                </c:pt>
                <c:pt idx="2077">
                  <c:v>0.65390000000000004</c:v>
                </c:pt>
                <c:pt idx="2078">
                  <c:v>0.63180000000000003</c:v>
                </c:pt>
                <c:pt idx="2079">
                  <c:v>0.63849999999999996</c:v>
                </c:pt>
                <c:pt idx="2080">
                  <c:v>0.62339999999999995</c:v>
                </c:pt>
                <c:pt idx="2081">
                  <c:v>0.62649999999999995</c:v>
                </c:pt>
                <c:pt idx="2082">
                  <c:v>0.61760000000000004</c:v>
                </c:pt>
                <c:pt idx="2083">
                  <c:v>0.61219999999999997</c:v>
                </c:pt>
                <c:pt idx="2084">
                  <c:v>0.61280000000000001</c:v>
                </c:pt>
                <c:pt idx="2085">
                  <c:v>0.61419999999999997</c:v>
                </c:pt>
                <c:pt idx="2086">
                  <c:v>0.62160000000000004</c:v>
                </c:pt>
                <c:pt idx="2087">
                  <c:v>0.60580000000000001</c:v>
                </c:pt>
                <c:pt idx="2088">
                  <c:v>0.6079</c:v>
                </c:pt>
                <c:pt idx="2089">
                  <c:v>0.62509999999999999</c:v>
                </c:pt>
                <c:pt idx="2090">
                  <c:v>0.62639999999999996</c:v>
                </c:pt>
                <c:pt idx="2091">
                  <c:v>0.64790000000000003</c:v>
                </c:pt>
                <c:pt idx="2092">
                  <c:v>0.6371</c:v>
                </c:pt>
                <c:pt idx="2093">
                  <c:v>0.63670000000000004</c:v>
                </c:pt>
                <c:pt idx="2094">
                  <c:v>0.6472</c:v>
                </c:pt>
                <c:pt idx="2095">
                  <c:v>0.64970000000000006</c:v>
                </c:pt>
                <c:pt idx="2096">
                  <c:v>0.65949999999999998</c:v>
                </c:pt>
                <c:pt idx="2097">
                  <c:v>0.622</c:v>
                </c:pt>
                <c:pt idx="2098">
                  <c:v>0.62409999999999999</c:v>
                </c:pt>
                <c:pt idx="2099">
                  <c:v>0.62129999999999996</c:v>
                </c:pt>
                <c:pt idx="2100">
                  <c:v>0.62209999999999999</c:v>
                </c:pt>
                <c:pt idx="2101">
                  <c:v>0.62229999999999996</c:v>
                </c:pt>
                <c:pt idx="2102">
                  <c:v>0.62919999999999998</c:v>
                </c:pt>
                <c:pt idx="2103">
                  <c:v>0.64480000000000004</c:v>
                </c:pt>
                <c:pt idx="2104">
                  <c:v>0.60529999999999995</c:v>
                </c:pt>
                <c:pt idx="2105">
                  <c:v>0.63329999999999997</c:v>
                </c:pt>
                <c:pt idx="2106">
                  <c:v>0.65080000000000005</c:v>
                </c:pt>
                <c:pt idx="2107">
                  <c:v>0.65110000000000001</c:v>
                </c:pt>
                <c:pt idx="2108">
                  <c:v>0.62350000000000005</c:v>
                </c:pt>
                <c:pt idx="2109">
                  <c:v>0.64139999999999997</c:v>
                </c:pt>
                <c:pt idx="2110">
                  <c:v>0.66639999999999999</c:v>
                </c:pt>
                <c:pt idx="2111">
                  <c:v>0.64780000000000004</c:v>
                </c:pt>
                <c:pt idx="2112">
                  <c:v>0.61899999999999999</c:v>
                </c:pt>
                <c:pt idx="2113">
                  <c:v>0.626</c:v>
                </c:pt>
                <c:pt idx="2114">
                  <c:v>0.6401</c:v>
                </c:pt>
                <c:pt idx="2115">
                  <c:v>0.64780000000000004</c:v>
                </c:pt>
                <c:pt idx="2116">
                  <c:v>0.63400000000000001</c:v>
                </c:pt>
                <c:pt idx="2117">
                  <c:v>0.63919999999999999</c:v>
                </c:pt>
                <c:pt idx="2118">
                  <c:v>0.63990000000000002</c:v>
                </c:pt>
                <c:pt idx="2119">
                  <c:v>0.62129999999999996</c:v>
                </c:pt>
                <c:pt idx="2120">
                  <c:v>0.61729999999999996</c:v>
                </c:pt>
                <c:pt idx="2121">
                  <c:v>0.6321</c:v>
                </c:pt>
                <c:pt idx="2122">
                  <c:v>0.627</c:v>
                </c:pt>
                <c:pt idx="2123">
                  <c:v>0.61470000000000002</c:v>
                </c:pt>
                <c:pt idx="2124">
                  <c:v>0.61680000000000001</c:v>
                </c:pt>
                <c:pt idx="2125">
                  <c:v>0.63539999999999996</c:v>
                </c:pt>
                <c:pt idx="2126">
                  <c:v>0.61939999999999995</c:v>
                </c:pt>
                <c:pt idx="2127">
                  <c:v>0.61599999999999999</c:v>
                </c:pt>
                <c:pt idx="2128">
                  <c:v>0.61219999999999997</c:v>
                </c:pt>
                <c:pt idx="2129">
                  <c:v>0.64759999999999995</c:v>
                </c:pt>
                <c:pt idx="2130">
                  <c:v>0.62649999999999995</c:v>
                </c:pt>
                <c:pt idx="2131">
                  <c:v>0.61550000000000005</c:v>
                </c:pt>
                <c:pt idx="2132">
                  <c:v>0.60519999999999996</c:v>
                </c:pt>
                <c:pt idx="2133">
                  <c:v>0.63390000000000002</c:v>
                </c:pt>
                <c:pt idx="2134">
                  <c:v>0.61990000000000001</c:v>
                </c:pt>
                <c:pt idx="2135">
                  <c:v>0.61350000000000005</c:v>
                </c:pt>
                <c:pt idx="2136">
                  <c:v>0.62339999999999995</c:v>
                </c:pt>
                <c:pt idx="2137">
                  <c:v>0.62219999999999998</c:v>
                </c:pt>
                <c:pt idx="2138">
                  <c:v>0.6159</c:v>
                </c:pt>
                <c:pt idx="2139">
                  <c:v>0.62290000000000001</c:v>
                </c:pt>
                <c:pt idx="2140">
                  <c:v>0.61070000000000002</c:v>
                </c:pt>
                <c:pt idx="2141">
                  <c:v>0.61229999999999996</c:v>
                </c:pt>
                <c:pt idx="2142">
                  <c:v>0.59299999999999997</c:v>
                </c:pt>
                <c:pt idx="2143">
                  <c:v>0.61880000000000002</c:v>
                </c:pt>
                <c:pt idx="2144">
                  <c:v>0.63929999999999998</c:v>
                </c:pt>
                <c:pt idx="2145">
                  <c:v>0.63859999999999995</c:v>
                </c:pt>
                <c:pt idx="2146">
                  <c:v>0.61729999999999996</c:v>
                </c:pt>
                <c:pt idx="2147">
                  <c:v>0.62490000000000001</c:v>
                </c:pt>
                <c:pt idx="2148">
                  <c:v>0.627</c:v>
                </c:pt>
                <c:pt idx="2149">
                  <c:v>0.59589999999999999</c:v>
                </c:pt>
                <c:pt idx="2150">
                  <c:v>0.59799999999999998</c:v>
                </c:pt>
                <c:pt idx="2151">
                  <c:v>0.60440000000000005</c:v>
                </c:pt>
                <c:pt idx="2152">
                  <c:v>0.61680000000000001</c:v>
                </c:pt>
                <c:pt idx="2153">
                  <c:v>0.62060000000000004</c:v>
                </c:pt>
                <c:pt idx="2154">
                  <c:v>0.64400000000000002</c:v>
                </c:pt>
                <c:pt idx="2155">
                  <c:v>0.6492</c:v>
                </c:pt>
                <c:pt idx="2156">
                  <c:v>0.61970000000000003</c:v>
                </c:pt>
                <c:pt idx="2157">
                  <c:v>0.58940000000000003</c:v>
                </c:pt>
                <c:pt idx="2158">
                  <c:v>0.60519999999999996</c:v>
                </c:pt>
                <c:pt idx="2159">
                  <c:v>0.61360000000000003</c:v>
                </c:pt>
                <c:pt idx="2160">
                  <c:v>0.60740000000000005</c:v>
                </c:pt>
                <c:pt idx="2161">
                  <c:v>0.62829999999999997</c:v>
                </c:pt>
                <c:pt idx="2162">
                  <c:v>0.62290000000000001</c:v>
                </c:pt>
                <c:pt idx="2163">
                  <c:v>0.61409999999999998</c:v>
                </c:pt>
                <c:pt idx="2164">
                  <c:v>0.62129999999999996</c:v>
                </c:pt>
                <c:pt idx="2165">
                  <c:v>0.62939999999999996</c:v>
                </c:pt>
                <c:pt idx="2166">
                  <c:v>0.64459999999999995</c:v>
                </c:pt>
                <c:pt idx="2167">
                  <c:v>0.67800000000000005</c:v>
                </c:pt>
                <c:pt idx="2168">
                  <c:v>0.64029999999999998</c:v>
                </c:pt>
                <c:pt idx="2169">
                  <c:v>0.62060000000000004</c:v>
                </c:pt>
                <c:pt idx="2170">
                  <c:v>0.60740000000000005</c:v>
                </c:pt>
                <c:pt idx="2171">
                  <c:v>0.6351</c:v>
                </c:pt>
                <c:pt idx="2172">
                  <c:v>0.6512</c:v>
                </c:pt>
                <c:pt idx="2173">
                  <c:v>0.62690000000000001</c:v>
                </c:pt>
                <c:pt idx="2174">
                  <c:v>0.62080000000000002</c:v>
                </c:pt>
                <c:pt idx="2175">
                  <c:v>0.61199999999999999</c:v>
                </c:pt>
                <c:pt idx="2176">
                  <c:v>0.60950000000000004</c:v>
                </c:pt>
                <c:pt idx="2177">
                  <c:v>0.59060000000000001</c:v>
                </c:pt>
                <c:pt idx="2178">
                  <c:v>0.59309999999999996</c:v>
                </c:pt>
                <c:pt idx="2179">
                  <c:v>0.59670000000000001</c:v>
                </c:pt>
                <c:pt idx="2180">
                  <c:v>0.624</c:v>
                </c:pt>
                <c:pt idx="2181">
                  <c:v>0.61950000000000005</c:v>
                </c:pt>
                <c:pt idx="2182">
                  <c:v>0.59470000000000001</c:v>
                </c:pt>
                <c:pt idx="2183">
                  <c:v>0.59089999999999998</c:v>
                </c:pt>
                <c:pt idx="2184">
                  <c:v>0.5998</c:v>
                </c:pt>
                <c:pt idx="2185">
                  <c:v>0.58599999999999997</c:v>
                </c:pt>
                <c:pt idx="2186">
                  <c:v>0.61219999999999997</c:v>
                </c:pt>
                <c:pt idx="2187">
                  <c:v>0.58860000000000001</c:v>
                </c:pt>
                <c:pt idx="2188">
                  <c:v>0.61570000000000003</c:v>
                </c:pt>
                <c:pt idx="2189">
                  <c:v>0.59970000000000001</c:v>
                </c:pt>
                <c:pt idx="2190">
                  <c:v>0.60240000000000005</c:v>
                </c:pt>
                <c:pt idx="2191">
                  <c:v>0.60699999999999998</c:v>
                </c:pt>
                <c:pt idx="2192">
                  <c:v>0.60440000000000005</c:v>
                </c:pt>
                <c:pt idx="2193">
                  <c:v>0.61109999999999998</c:v>
                </c:pt>
                <c:pt idx="2194">
                  <c:v>0.60409999999999997</c:v>
                </c:pt>
                <c:pt idx="2195">
                  <c:v>0.61409999999999998</c:v>
                </c:pt>
                <c:pt idx="2196">
                  <c:v>0.62160000000000004</c:v>
                </c:pt>
                <c:pt idx="2197">
                  <c:v>0.60909999999999997</c:v>
                </c:pt>
                <c:pt idx="2198">
                  <c:v>0.62890000000000001</c:v>
                </c:pt>
                <c:pt idx="2199">
                  <c:v>0.62949999999999995</c:v>
                </c:pt>
                <c:pt idx="2200">
                  <c:v>0.63380000000000003</c:v>
                </c:pt>
                <c:pt idx="2201">
                  <c:v>0.60960000000000003</c:v>
                </c:pt>
                <c:pt idx="2202">
                  <c:v>0.62229999999999996</c:v>
                </c:pt>
                <c:pt idx="2203">
                  <c:v>0.62719999999999998</c:v>
                </c:pt>
                <c:pt idx="2204">
                  <c:v>0.623</c:v>
                </c:pt>
                <c:pt idx="2205">
                  <c:v>0.61809999999999998</c:v>
                </c:pt>
                <c:pt idx="2206">
                  <c:v>0.63180000000000003</c:v>
                </c:pt>
                <c:pt idx="2207">
                  <c:v>0.60699999999999998</c:v>
                </c:pt>
                <c:pt idx="2208">
                  <c:v>0.61219999999999997</c:v>
                </c:pt>
                <c:pt idx="2209">
                  <c:v>0.61360000000000003</c:v>
                </c:pt>
                <c:pt idx="2210">
                  <c:v>0.60860000000000003</c:v>
                </c:pt>
                <c:pt idx="2211">
                  <c:v>0.59309999999999996</c:v>
                </c:pt>
                <c:pt idx="2212">
                  <c:v>0.62239999999999995</c:v>
                </c:pt>
                <c:pt idx="2213">
                  <c:v>0.61099999999999999</c:v>
                </c:pt>
                <c:pt idx="2214">
                  <c:v>0.61870000000000003</c:v>
                </c:pt>
                <c:pt idx="2215">
                  <c:v>0.60509999999999997</c:v>
                </c:pt>
                <c:pt idx="2216">
                  <c:v>0.63749999999999996</c:v>
                </c:pt>
                <c:pt idx="2217">
                  <c:v>0.62649999999999995</c:v>
                </c:pt>
                <c:pt idx="2218">
                  <c:v>0.63739999999999997</c:v>
                </c:pt>
                <c:pt idx="2219">
                  <c:v>0.62670000000000003</c:v>
                </c:pt>
                <c:pt idx="2220">
                  <c:v>0.61880000000000002</c:v>
                </c:pt>
                <c:pt idx="2221">
                  <c:v>0.62280000000000002</c:v>
                </c:pt>
                <c:pt idx="2222">
                  <c:v>0.62060000000000004</c:v>
                </c:pt>
                <c:pt idx="2223">
                  <c:v>0.60819999999999996</c:v>
                </c:pt>
                <c:pt idx="2224">
                  <c:v>0.63590000000000002</c:v>
                </c:pt>
                <c:pt idx="2225">
                  <c:v>0.63190000000000002</c:v>
                </c:pt>
                <c:pt idx="2226">
                  <c:v>0.61880000000000002</c:v>
                </c:pt>
                <c:pt idx="2227">
                  <c:v>0.60970000000000002</c:v>
                </c:pt>
                <c:pt idx="2228">
                  <c:v>0.60929999999999995</c:v>
                </c:pt>
                <c:pt idx="2229">
                  <c:v>0.61639999999999995</c:v>
                </c:pt>
                <c:pt idx="2230">
                  <c:v>0.62949999999999995</c:v>
                </c:pt>
                <c:pt idx="2231">
                  <c:v>0.64739999999999998</c:v>
                </c:pt>
                <c:pt idx="2232">
                  <c:v>0.65400000000000003</c:v>
                </c:pt>
                <c:pt idx="2233">
                  <c:v>0.63900000000000001</c:v>
                </c:pt>
                <c:pt idx="2234">
                  <c:v>0.61609999999999998</c:v>
                </c:pt>
                <c:pt idx="2235">
                  <c:v>0.63170000000000004</c:v>
                </c:pt>
                <c:pt idx="2236">
                  <c:v>0.64549999999999996</c:v>
                </c:pt>
                <c:pt idx="2237">
                  <c:v>0.63580000000000003</c:v>
                </c:pt>
                <c:pt idx="2238">
                  <c:v>0.64</c:v>
                </c:pt>
                <c:pt idx="2239">
                  <c:v>0.63539999999999996</c:v>
                </c:pt>
                <c:pt idx="2240">
                  <c:v>0.62560000000000004</c:v>
                </c:pt>
                <c:pt idx="2241">
                  <c:v>0.62460000000000004</c:v>
                </c:pt>
                <c:pt idx="2242">
                  <c:v>0.63029999999999997</c:v>
                </c:pt>
                <c:pt idx="2243">
                  <c:v>0.65090000000000003</c:v>
                </c:pt>
                <c:pt idx="2244">
                  <c:v>0.62860000000000005</c:v>
                </c:pt>
                <c:pt idx="2245">
                  <c:v>0.63170000000000004</c:v>
                </c:pt>
                <c:pt idx="2246">
                  <c:v>0.60880000000000001</c:v>
                </c:pt>
                <c:pt idx="2247">
                  <c:v>0.61550000000000005</c:v>
                </c:pt>
                <c:pt idx="2248">
                  <c:v>0.61780000000000002</c:v>
                </c:pt>
                <c:pt idx="2249">
                  <c:v>0.60919999999999996</c:v>
                </c:pt>
                <c:pt idx="2250">
                  <c:v>0.61539999999999995</c:v>
                </c:pt>
                <c:pt idx="2251">
                  <c:v>0.61629999999999996</c:v>
                </c:pt>
                <c:pt idx="2252">
                  <c:v>0.60460000000000003</c:v>
                </c:pt>
                <c:pt idx="2253">
                  <c:v>0.60309999999999997</c:v>
                </c:pt>
                <c:pt idx="2254">
                  <c:v>0.62519999999999998</c:v>
                </c:pt>
                <c:pt idx="2255">
                  <c:v>0.61429999999999996</c:v>
                </c:pt>
                <c:pt idx="2256">
                  <c:v>0.61729999999999996</c:v>
                </c:pt>
                <c:pt idx="2257">
                  <c:v>0.60950000000000004</c:v>
                </c:pt>
                <c:pt idx="2258">
                  <c:v>0.61560000000000004</c:v>
                </c:pt>
                <c:pt idx="2259">
                  <c:v>0.629</c:v>
                </c:pt>
                <c:pt idx="2260">
                  <c:v>0.62609999999999999</c:v>
                </c:pt>
                <c:pt idx="2261">
                  <c:v>0.61470000000000002</c:v>
                </c:pt>
                <c:pt idx="2262">
                  <c:v>0.60929999999999995</c:v>
                </c:pt>
                <c:pt idx="2263">
                  <c:v>0.61439999999999995</c:v>
                </c:pt>
                <c:pt idx="2264">
                  <c:v>0.61850000000000005</c:v>
                </c:pt>
                <c:pt idx="2265">
                  <c:v>0.61260000000000003</c:v>
                </c:pt>
                <c:pt idx="2266">
                  <c:v>0.59970000000000001</c:v>
                </c:pt>
                <c:pt idx="2267">
                  <c:v>0.62450000000000006</c:v>
                </c:pt>
                <c:pt idx="2268">
                  <c:v>0.61339999999999995</c:v>
                </c:pt>
                <c:pt idx="2269">
                  <c:v>0.61629999999999996</c:v>
                </c:pt>
                <c:pt idx="2270">
                  <c:v>0.62719999999999998</c:v>
                </c:pt>
                <c:pt idx="2271">
                  <c:v>0.62070000000000003</c:v>
                </c:pt>
                <c:pt idx="2272">
                  <c:v>0.60460000000000003</c:v>
                </c:pt>
                <c:pt idx="2273">
                  <c:v>0.61939999999999995</c:v>
                </c:pt>
                <c:pt idx="2274">
                  <c:v>0.61509999999999998</c:v>
                </c:pt>
                <c:pt idx="2275">
                  <c:v>0.59599999999999997</c:v>
                </c:pt>
                <c:pt idx="2276">
                  <c:v>0.61929999999999996</c:v>
                </c:pt>
                <c:pt idx="2277">
                  <c:v>0.61439999999999995</c:v>
                </c:pt>
                <c:pt idx="2278">
                  <c:v>0.6028</c:v>
                </c:pt>
                <c:pt idx="2279">
                  <c:v>0.61829999999999996</c:v>
                </c:pt>
                <c:pt idx="2280">
                  <c:v>0.61009999999999998</c:v>
                </c:pt>
                <c:pt idx="2281">
                  <c:v>0.60719999999999996</c:v>
                </c:pt>
                <c:pt idx="2282">
                  <c:v>0.61380000000000001</c:v>
                </c:pt>
                <c:pt idx="2283">
                  <c:v>0.61680000000000001</c:v>
                </c:pt>
                <c:pt idx="2284">
                  <c:v>0.62390000000000001</c:v>
                </c:pt>
                <c:pt idx="2285">
                  <c:v>0.61140000000000005</c:v>
                </c:pt>
                <c:pt idx="2286">
                  <c:v>0.58960000000000001</c:v>
                </c:pt>
                <c:pt idx="2287">
                  <c:v>0.61639999999999995</c:v>
                </c:pt>
                <c:pt idx="2288">
                  <c:v>0.61309999999999998</c:v>
                </c:pt>
                <c:pt idx="2289">
                  <c:v>0.61419999999999997</c:v>
                </c:pt>
                <c:pt idx="2290">
                  <c:v>0.60719999999999996</c:v>
                </c:pt>
                <c:pt idx="2291">
                  <c:v>0.62539999999999996</c:v>
                </c:pt>
                <c:pt idx="2292">
                  <c:v>0.62639999999999996</c:v>
                </c:pt>
                <c:pt idx="2293">
                  <c:v>0.624</c:v>
                </c:pt>
                <c:pt idx="2294">
                  <c:v>0.62580000000000002</c:v>
                </c:pt>
                <c:pt idx="2295">
                  <c:v>0.65969999999999995</c:v>
                </c:pt>
                <c:pt idx="2296">
                  <c:v>0.64559999999999995</c:v>
                </c:pt>
                <c:pt idx="2297">
                  <c:v>0.63639999999999997</c:v>
                </c:pt>
                <c:pt idx="2298">
                  <c:v>0.63919999999999999</c:v>
                </c:pt>
                <c:pt idx="2299">
                  <c:v>0.63900000000000001</c:v>
                </c:pt>
                <c:pt idx="2300">
                  <c:v>0.63480000000000003</c:v>
                </c:pt>
                <c:pt idx="2301">
                  <c:v>0.64549999999999996</c:v>
                </c:pt>
                <c:pt idx="2302">
                  <c:v>0.62619999999999998</c:v>
                </c:pt>
                <c:pt idx="2303">
                  <c:v>0.65710000000000002</c:v>
                </c:pt>
                <c:pt idx="2304">
                  <c:v>0.64490000000000003</c:v>
                </c:pt>
                <c:pt idx="2305">
                  <c:v>0.6583</c:v>
                </c:pt>
                <c:pt idx="2306">
                  <c:v>0.62839999999999996</c:v>
                </c:pt>
                <c:pt idx="2307">
                  <c:v>0.65690000000000004</c:v>
                </c:pt>
                <c:pt idx="2308">
                  <c:v>0.63890000000000002</c:v>
                </c:pt>
                <c:pt idx="2309">
                  <c:v>0.63560000000000005</c:v>
                </c:pt>
                <c:pt idx="2310">
                  <c:v>0.62749999999999995</c:v>
                </c:pt>
                <c:pt idx="2311">
                  <c:v>0.65400000000000003</c:v>
                </c:pt>
                <c:pt idx="2312">
                  <c:v>0.62529999999999997</c:v>
                </c:pt>
                <c:pt idx="2313">
                  <c:v>0.64770000000000005</c:v>
                </c:pt>
                <c:pt idx="2314">
                  <c:v>0.64290000000000003</c:v>
                </c:pt>
                <c:pt idx="2315">
                  <c:v>0.65539999999999998</c:v>
                </c:pt>
                <c:pt idx="2316">
                  <c:v>0.64680000000000004</c:v>
                </c:pt>
                <c:pt idx="2317">
                  <c:v>0.64549999999999996</c:v>
                </c:pt>
                <c:pt idx="2318">
                  <c:v>0.63549999999999995</c:v>
                </c:pt>
                <c:pt idx="2319">
                  <c:v>0.64459999999999995</c:v>
                </c:pt>
                <c:pt idx="2320">
                  <c:v>0.64290000000000003</c:v>
                </c:pt>
                <c:pt idx="2321">
                  <c:v>0.65490000000000004</c:v>
                </c:pt>
                <c:pt idx="2322">
                  <c:v>0.65239999999999998</c:v>
                </c:pt>
                <c:pt idx="2323">
                  <c:v>0.65039999999999998</c:v>
                </c:pt>
                <c:pt idx="2324">
                  <c:v>0.64300000000000002</c:v>
                </c:pt>
                <c:pt idx="2325">
                  <c:v>0.6653</c:v>
                </c:pt>
                <c:pt idx="2326">
                  <c:v>0.64810000000000001</c:v>
                </c:pt>
                <c:pt idx="2327">
                  <c:v>0.64649999999999996</c:v>
                </c:pt>
                <c:pt idx="2328">
                  <c:v>0.66890000000000005</c:v>
                </c:pt>
                <c:pt idx="2329">
                  <c:v>0.64300000000000002</c:v>
                </c:pt>
                <c:pt idx="2330">
                  <c:v>0.65490000000000004</c:v>
                </c:pt>
                <c:pt idx="2331">
                  <c:v>0.65439999999999998</c:v>
                </c:pt>
                <c:pt idx="2332">
                  <c:v>0.64800000000000002</c:v>
                </c:pt>
                <c:pt idx="2333">
                  <c:v>0.6341</c:v>
                </c:pt>
                <c:pt idx="2334">
                  <c:v>0.65259999999999996</c:v>
                </c:pt>
                <c:pt idx="2335">
                  <c:v>0.63329999999999997</c:v>
                </c:pt>
                <c:pt idx="2336">
                  <c:v>0.65210000000000001</c:v>
                </c:pt>
                <c:pt idx="2337">
                  <c:v>0.62839999999999996</c:v>
                </c:pt>
                <c:pt idx="2338">
                  <c:v>0.66359999999999997</c:v>
                </c:pt>
                <c:pt idx="2339">
                  <c:v>0.62939999999999996</c:v>
                </c:pt>
                <c:pt idx="2340">
                  <c:v>0.63229999999999997</c:v>
                </c:pt>
                <c:pt idx="2341">
                  <c:v>0.64500000000000002</c:v>
                </c:pt>
                <c:pt idx="2342">
                  <c:v>0.64139999999999997</c:v>
                </c:pt>
                <c:pt idx="2343">
                  <c:v>0.63590000000000002</c:v>
                </c:pt>
                <c:pt idx="2344">
                  <c:v>0.63790000000000002</c:v>
                </c:pt>
                <c:pt idx="2345">
                  <c:v>0.62849999999999995</c:v>
                </c:pt>
                <c:pt idx="2346">
                  <c:v>0.6351</c:v>
                </c:pt>
                <c:pt idx="2347">
                  <c:v>0.628</c:v>
                </c:pt>
                <c:pt idx="2348">
                  <c:v>0.63080000000000003</c:v>
                </c:pt>
                <c:pt idx="2349">
                  <c:v>0.60870000000000002</c:v>
                </c:pt>
                <c:pt idx="2350">
                  <c:v>0.62509999999999999</c:v>
                </c:pt>
                <c:pt idx="2351">
                  <c:v>0.61870000000000003</c:v>
                </c:pt>
                <c:pt idx="2352">
                  <c:v>0.62509999999999999</c:v>
                </c:pt>
                <c:pt idx="2353">
                  <c:v>0.63470000000000004</c:v>
                </c:pt>
                <c:pt idx="2354">
                  <c:v>0.62590000000000001</c:v>
                </c:pt>
                <c:pt idx="2355">
                  <c:v>0.62739999999999996</c:v>
                </c:pt>
                <c:pt idx="2356">
                  <c:v>0.63029999999999997</c:v>
                </c:pt>
                <c:pt idx="2357">
                  <c:v>0.63380000000000003</c:v>
                </c:pt>
                <c:pt idx="2358">
                  <c:v>0.6613</c:v>
                </c:pt>
                <c:pt idx="2359">
                  <c:v>0.61990000000000001</c:v>
                </c:pt>
                <c:pt idx="2360">
                  <c:v>0.62960000000000005</c:v>
                </c:pt>
                <c:pt idx="2361">
                  <c:v>0.63170000000000004</c:v>
                </c:pt>
                <c:pt idx="2362">
                  <c:v>0.61799999999999999</c:v>
                </c:pt>
                <c:pt idx="2363">
                  <c:v>0.63439999999999996</c:v>
                </c:pt>
                <c:pt idx="2364">
                  <c:v>0.629</c:v>
                </c:pt>
                <c:pt idx="2365">
                  <c:v>0.64710000000000001</c:v>
                </c:pt>
                <c:pt idx="2366">
                  <c:v>0.63490000000000002</c:v>
                </c:pt>
                <c:pt idx="2367">
                  <c:v>0.63749999999999996</c:v>
                </c:pt>
                <c:pt idx="2368">
                  <c:v>0.63070000000000004</c:v>
                </c:pt>
                <c:pt idx="2369">
                  <c:v>0.62450000000000006</c:v>
                </c:pt>
                <c:pt idx="2370">
                  <c:v>0.62819999999999998</c:v>
                </c:pt>
                <c:pt idx="2371">
                  <c:v>0.63859999999999995</c:v>
                </c:pt>
                <c:pt idx="2372">
                  <c:v>0.61119999999999997</c:v>
                </c:pt>
                <c:pt idx="2373">
                  <c:v>0.63149999999999995</c:v>
                </c:pt>
                <c:pt idx="2374">
                  <c:v>0.62490000000000001</c:v>
                </c:pt>
                <c:pt idx="2375">
                  <c:v>0.61919999999999997</c:v>
                </c:pt>
                <c:pt idx="2376">
                  <c:v>0.62570000000000003</c:v>
                </c:pt>
                <c:pt idx="2377">
                  <c:v>0.62790000000000001</c:v>
                </c:pt>
                <c:pt idx="2378">
                  <c:v>0.61919999999999997</c:v>
                </c:pt>
                <c:pt idx="2379">
                  <c:v>0.64259999999999995</c:v>
                </c:pt>
                <c:pt idx="2380">
                  <c:v>0.64859999999999995</c:v>
                </c:pt>
                <c:pt idx="2381">
                  <c:v>0.59530000000000005</c:v>
                </c:pt>
                <c:pt idx="2382">
                  <c:v>0.63480000000000003</c:v>
                </c:pt>
                <c:pt idx="2383">
                  <c:v>0.61809999999999998</c:v>
                </c:pt>
                <c:pt idx="2384">
                  <c:v>0.62949999999999995</c:v>
                </c:pt>
                <c:pt idx="2385">
                  <c:v>0.64039999999999997</c:v>
                </c:pt>
                <c:pt idx="2386">
                  <c:v>0.61829999999999996</c:v>
                </c:pt>
                <c:pt idx="2387">
                  <c:v>0.61060000000000003</c:v>
                </c:pt>
                <c:pt idx="2388">
                  <c:v>0.62539999999999996</c:v>
                </c:pt>
                <c:pt idx="2389">
                  <c:v>0.61629999999999996</c:v>
                </c:pt>
                <c:pt idx="2390">
                  <c:v>0.63380000000000003</c:v>
                </c:pt>
                <c:pt idx="2391">
                  <c:v>0.62329999999999997</c:v>
                </c:pt>
                <c:pt idx="2392">
                  <c:v>0.60409999999999997</c:v>
                </c:pt>
                <c:pt idx="2393">
                  <c:v>0.62719999999999998</c:v>
                </c:pt>
                <c:pt idx="2394">
                  <c:v>0.61909999999999998</c:v>
                </c:pt>
                <c:pt idx="2395">
                  <c:v>0.6351</c:v>
                </c:pt>
                <c:pt idx="2396">
                  <c:v>0.62109999999999999</c:v>
                </c:pt>
                <c:pt idx="2397">
                  <c:v>0.60289999999999999</c:v>
                </c:pt>
                <c:pt idx="2398">
                  <c:v>0.60829999999999995</c:v>
                </c:pt>
                <c:pt idx="2399">
                  <c:v>0.63139999999999996</c:v>
                </c:pt>
                <c:pt idx="2400">
                  <c:v>0.65300000000000002</c:v>
                </c:pt>
                <c:pt idx="2401">
                  <c:v>0.61709999999999998</c:v>
                </c:pt>
                <c:pt idx="2402">
                  <c:v>0.63139999999999996</c:v>
                </c:pt>
                <c:pt idx="2403">
                  <c:v>0.61890000000000001</c:v>
                </c:pt>
                <c:pt idx="2404">
                  <c:v>0.60960000000000003</c:v>
                </c:pt>
                <c:pt idx="2405">
                  <c:v>0.62880000000000003</c:v>
                </c:pt>
                <c:pt idx="2406">
                  <c:v>0.61439999999999995</c:v>
                </c:pt>
                <c:pt idx="2407">
                  <c:v>0.62519999999999998</c:v>
                </c:pt>
                <c:pt idx="2408">
                  <c:v>0.61380000000000001</c:v>
                </c:pt>
                <c:pt idx="2409">
                  <c:v>0.61350000000000005</c:v>
                </c:pt>
                <c:pt idx="2410">
                  <c:v>0.61050000000000004</c:v>
                </c:pt>
                <c:pt idx="2411">
                  <c:v>0.60229999999999995</c:v>
                </c:pt>
                <c:pt idx="2412">
                  <c:v>0.60189999999999999</c:v>
                </c:pt>
                <c:pt idx="2413">
                  <c:v>0.60160000000000002</c:v>
                </c:pt>
                <c:pt idx="2414">
                  <c:v>0.59860000000000002</c:v>
                </c:pt>
                <c:pt idx="2415">
                  <c:v>0.61729999999999996</c:v>
                </c:pt>
                <c:pt idx="2416">
                  <c:v>0.61060000000000003</c:v>
                </c:pt>
                <c:pt idx="2417">
                  <c:v>0.60099999999999998</c:v>
                </c:pt>
                <c:pt idx="2418">
                  <c:v>0.6139</c:v>
                </c:pt>
                <c:pt idx="2419">
                  <c:v>0.61650000000000005</c:v>
                </c:pt>
                <c:pt idx="2420">
                  <c:v>0.61899999999999999</c:v>
                </c:pt>
                <c:pt idx="2421">
                  <c:v>0.62460000000000004</c:v>
                </c:pt>
                <c:pt idx="2422">
                  <c:v>0.62580000000000002</c:v>
                </c:pt>
                <c:pt idx="2423">
                  <c:v>0.6169</c:v>
                </c:pt>
                <c:pt idx="2424">
                  <c:v>0.63339999999999996</c:v>
                </c:pt>
                <c:pt idx="2425">
                  <c:v>0.63109999999999999</c:v>
                </c:pt>
                <c:pt idx="2426">
                  <c:v>0.63719999999999999</c:v>
                </c:pt>
                <c:pt idx="2427">
                  <c:v>0.62019999999999997</c:v>
                </c:pt>
                <c:pt idx="2428">
                  <c:v>0.63749999999999996</c:v>
                </c:pt>
                <c:pt idx="2429">
                  <c:v>0.61229999999999996</c:v>
                </c:pt>
                <c:pt idx="2430">
                  <c:v>0.64470000000000005</c:v>
                </c:pt>
                <c:pt idx="2431">
                  <c:v>0.64029999999999998</c:v>
                </c:pt>
                <c:pt idx="2432">
                  <c:v>0.62470000000000003</c:v>
                </c:pt>
                <c:pt idx="2433">
                  <c:v>0.6139</c:v>
                </c:pt>
                <c:pt idx="2434">
                  <c:v>0.62050000000000005</c:v>
                </c:pt>
                <c:pt idx="2435">
                  <c:v>0.62290000000000001</c:v>
                </c:pt>
                <c:pt idx="2436">
                  <c:v>0.6522</c:v>
                </c:pt>
                <c:pt idx="2437">
                  <c:v>0.62690000000000001</c:v>
                </c:pt>
                <c:pt idx="2438">
                  <c:v>0.62370000000000003</c:v>
                </c:pt>
                <c:pt idx="2439">
                  <c:v>0.62670000000000003</c:v>
                </c:pt>
                <c:pt idx="2440">
                  <c:v>0.65280000000000005</c:v>
                </c:pt>
                <c:pt idx="2441">
                  <c:v>0.62480000000000002</c:v>
                </c:pt>
                <c:pt idx="2442">
                  <c:v>0.62960000000000005</c:v>
                </c:pt>
                <c:pt idx="2443">
                  <c:v>0.6149</c:v>
                </c:pt>
                <c:pt idx="2444">
                  <c:v>0.61699999999999999</c:v>
                </c:pt>
                <c:pt idx="2445">
                  <c:v>0.62960000000000005</c:v>
                </c:pt>
                <c:pt idx="2446">
                  <c:v>0.60499999999999998</c:v>
                </c:pt>
                <c:pt idx="2447">
                  <c:v>0.61170000000000002</c:v>
                </c:pt>
                <c:pt idx="2448">
                  <c:v>0.63039999999999996</c:v>
                </c:pt>
                <c:pt idx="2449">
                  <c:v>0.61040000000000005</c:v>
                </c:pt>
                <c:pt idx="2450">
                  <c:v>0.60919999999999996</c:v>
                </c:pt>
                <c:pt idx="2451">
                  <c:v>0.62190000000000001</c:v>
                </c:pt>
                <c:pt idx="2452">
                  <c:v>0.62219999999999998</c:v>
                </c:pt>
                <c:pt idx="2453">
                  <c:v>0.63690000000000002</c:v>
                </c:pt>
                <c:pt idx="2454">
                  <c:v>0.63239999999999996</c:v>
                </c:pt>
                <c:pt idx="2455">
                  <c:v>0.64419999999999999</c:v>
                </c:pt>
                <c:pt idx="2456">
                  <c:v>0.62160000000000004</c:v>
                </c:pt>
                <c:pt idx="2457">
                  <c:v>0.62590000000000001</c:v>
                </c:pt>
                <c:pt idx="2458">
                  <c:v>0.62270000000000003</c:v>
                </c:pt>
                <c:pt idx="2459">
                  <c:v>0.63490000000000002</c:v>
                </c:pt>
                <c:pt idx="2460">
                  <c:v>0.60570000000000002</c:v>
                </c:pt>
                <c:pt idx="2461">
                  <c:v>0.63639999999999997</c:v>
                </c:pt>
                <c:pt idx="2462">
                  <c:v>0.62519999999999998</c:v>
                </c:pt>
                <c:pt idx="2463">
                  <c:v>0.60670000000000002</c:v>
                </c:pt>
                <c:pt idx="2464">
                  <c:v>0.60770000000000002</c:v>
                </c:pt>
                <c:pt idx="2465">
                  <c:v>0.6129</c:v>
                </c:pt>
                <c:pt idx="2466">
                  <c:v>0.61119999999999997</c:v>
                </c:pt>
                <c:pt idx="2467">
                  <c:v>0.60919999999999996</c:v>
                </c:pt>
                <c:pt idx="2468">
                  <c:v>0.59960000000000002</c:v>
                </c:pt>
                <c:pt idx="2469">
                  <c:v>0.63429999999999997</c:v>
                </c:pt>
                <c:pt idx="2470">
                  <c:v>0.63280000000000003</c:v>
                </c:pt>
                <c:pt idx="2471">
                  <c:v>0.6109</c:v>
                </c:pt>
                <c:pt idx="2472">
                  <c:v>0.61099999999999999</c:v>
                </c:pt>
                <c:pt idx="2473">
                  <c:v>0.60029999999999994</c:v>
                </c:pt>
                <c:pt idx="2474">
                  <c:v>0.63360000000000005</c:v>
                </c:pt>
                <c:pt idx="2475">
                  <c:v>0.63260000000000005</c:v>
                </c:pt>
                <c:pt idx="2476">
                  <c:v>0.623</c:v>
                </c:pt>
                <c:pt idx="2477">
                  <c:v>0.65529999999999999</c:v>
                </c:pt>
                <c:pt idx="2478">
                  <c:v>0.65980000000000005</c:v>
                </c:pt>
                <c:pt idx="2479">
                  <c:v>0.63009999999999999</c:v>
                </c:pt>
                <c:pt idx="2480">
                  <c:v>0.63300000000000001</c:v>
                </c:pt>
                <c:pt idx="2481">
                  <c:v>0.65490000000000004</c:v>
                </c:pt>
                <c:pt idx="2482">
                  <c:v>0.63919999999999999</c:v>
                </c:pt>
                <c:pt idx="2483">
                  <c:v>0.62160000000000004</c:v>
                </c:pt>
                <c:pt idx="2484">
                  <c:v>0.65149999999999997</c:v>
                </c:pt>
                <c:pt idx="2485">
                  <c:v>0.64280000000000004</c:v>
                </c:pt>
                <c:pt idx="2486">
                  <c:v>0.61929999999999996</c:v>
                </c:pt>
                <c:pt idx="2487">
                  <c:v>0.63570000000000004</c:v>
                </c:pt>
                <c:pt idx="2488">
                  <c:v>0.65720000000000001</c:v>
                </c:pt>
                <c:pt idx="2489">
                  <c:v>0.64059999999999995</c:v>
                </c:pt>
                <c:pt idx="2490">
                  <c:v>0.66120000000000001</c:v>
                </c:pt>
                <c:pt idx="2491">
                  <c:v>0.65259999999999996</c:v>
                </c:pt>
                <c:pt idx="2492">
                  <c:v>0.63990000000000002</c:v>
                </c:pt>
                <c:pt idx="2493">
                  <c:v>0.64739999999999998</c:v>
                </c:pt>
                <c:pt idx="2494">
                  <c:v>0.61939999999999995</c:v>
                </c:pt>
                <c:pt idx="2495">
                  <c:v>0.64119999999999999</c:v>
                </c:pt>
                <c:pt idx="2496">
                  <c:v>0.64580000000000004</c:v>
                </c:pt>
                <c:pt idx="2497">
                  <c:v>0.60940000000000005</c:v>
                </c:pt>
                <c:pt idx="2498">
                  <c:v>0.63119999999999998</c:v>
                </c:pt>
                <c:pt idx="2499">
                  <c:v>0.63619999999999999</c:v>
                </c:pt>
                <c:pt idx="2500">
                  <c:v>0.62209999999999999</c:v>
                </c:pt>
                <c:pt idx="2501">
                  <c:v>0.64939999999999998</c:v>
                </c:pt>
                <c:pt idx="2502">
                  <c:v>0.64170000000000005</c:v>
                </c:pt>
                <c:pt idx="2503">
                  <c:v>0.64729999999999999</c:v>
                </c:pt>
                <c:pt idx="2504">
                  <c:v>0.64190000000000003</c:v>
                </c:pt>
                <c:pt idx="2505">
                  <c:v>0.63590000000000002</c:v>
                </c:pt>
                <c:pt idx="2506">
                  <c:v>0.63870000000000005</c:v>
                </c:pt>
                <c:pt idx="2507">
                  <c:v>0.63390000000000002</c:v>
                </c:pt>
                <c:pt idx="2508">
                  <c:v>0.63429999999999997</c:v>
                </c:pt>
                <c:pt idx="2509">
                  <c:v>0.62539999999999996</c:v>
                </c:pt>
                <c:pt idx="2510">
                  <c:v>0.64159999999999995</c:v>
                </c:pt>
                <c:pt idx="2511">
                  <c:v>0.63070000000000004</c:v>
                </c:pt>
                <c:pt idx="2512">
                  <c:v>0.61040000000000005</c:v>
                </c:pt>
                <c:pt idx="2513">
                  <c:v>0.61639999999999995</c:v>
                </c:pt>
                <c:pt idx="2514">
                  <c:v>0.61729999999999996</c:v>
                </c:pt>
                <c:pt idx="2515">
                  <c:v>0.60909999999999997</c:v>
                </c:pt>
                <c:pt idx="2516">
                  <c:v>0.63500000000000001</c:v>
                </c:pt>
                <c:pt idx="2517">
                  <c:v>0.63139999999999996</c:v>
                </c:pt>
                <c:pt idx="2518">
                  <c:v>0.62039999999999995</c:v>
                </c:pt>
                <c:pt idx="2519">
                  <c:v>0.60940000000000005</c:v>
                </c:pt>
                <c:pt idx="2520">
                  <c:v>0.61929999999999996</c:v>
                </c:pt>
                <c:pt idx="2521">
                  <c:v>0.61380000000000001</c:v>
                </c:pt>
                <c:pt idx="2522">
                  <c:v>0.60729999999999995</c:v>
                </c:pt>
                <c:pt idx="2523">
                  <c:v>0.61319999999999997</c:v>
                </c:pt>
                <c:pt idx="2524">
                  <c:v>0.60819999999999996</c:v>
                </c:pt>
                <c:pt idx="2525">
                  <c:v>0.61780000000000002</c:v>
                </c:pt>
                <c:pt idx="2526">
                  <c:v>0.63129999999999997</c:v>
                </c:pt>
                <c:pt idx="2527">
                  <c:v>0.62139999999999995</c:v>
                </c:pt>
                <c:pt idx="2528">
                  <c:v>0.62849999999999995</c:v>
                </c:pt>
                <c:pt idx="2529">
                  <c:v>0.64349999999999996</c:v>
                </c:pt>
                <c:pt idx="2530">
                  <c:v>0.63229999999999997</c:v>
                </c:pt>
                <c:pt idx="2531">
                  <c:v>0.63090000000000002</c:v>
                </c:pt>
                <c:pt idx="2532">
                  <c:v>0.61819999999999997</c:v>
                </c:pt>
                <c:pt idx="2533">
                  <c:v>0.62790000000000001</c:v>
                </c:pt>
                <c:pt idx="2534">
                  <c:v>0.63500000000000001</c:v>
                </c:pt>
                <c:pt idx="2535">
                  <c:v>0.63180000000000003</c:v>
                </c:pt>
                <c:pt idx="2536">
                  <c:v>0.65110000000000001</c:v>
                </c:pt>
                <c:pt idx="2537">
                  <c:v>0.6179</c:v>
                </c:pt>
                <c:pt idx="2538">
                  <c:v>0.63600000000000001</c:v>
                </c:pt>
                <c:pt idx="2539">
                  <c:v>0.64680000000000004</c:v>
                </c:pt>
                <c:pt idx="2540">
                  <c:v>0.64029999999999998</c:v>
                </c:pt>
                <c:pt idx="2541">
                  <c:v>0.64059999999999995</c:v>
                </c:pt>
                <c:pt idx="2542">
                  <c:v>0.64090000000000003</c:v>
                </c:pt>
                <c:pt idx="2543">
                  <c:v>0.61899999999999999</c:v>
                </c:pt>
                <c:pt idx="2544">
                  <c:v>0.62570000000000003</c:v>
                </c:pt>
                <c:pt idx="2545">
                  <c:v>0.64039999999999997</c:v>
                </c:pt>
                <c:pt idx="2546">
                  <c:v>0.63439999999999996</c:v>
                </c:pt>
                <c:pt idx="2547">
                  <c:v>0.6492</c:v>
                </c:pt>
                <c:pt idx="2548">
                  <c:v>0.62819999999999998</c:v>
                </c:pt>
                <c:pt idx="2549">
                  <c:v>0.62239999999999995</c:v>
                </c:pt>
                <c:pt idx="2550">
                  <c:v>0.61809999999999998</c:v>
                </c:pt>
                <c:pt idx="2551">
                  <c:v>0.62909999999999999</c:v>
                </c:pt>
                <c:pt idx="2552">
                  <c:v>0.61670000000000003</c:v>
                </c:pt>
                <c:pt idx="2553">
                  <c:v>0.63660000000000005</c:v>
                </c:pt>
                <c:pt idx="2554">
                  <c:v>0.65</c:v>
                </c:pt>
                <c:pt idx="2555">
                  <c:v>0.61880000000000002</c:v>
                </c:pt>
                <c:pt idx="2556">
                  <c:v>0.64049999999999996</c:v>
                </c:pt>
                <c:pt idx="2557">
                  <c:v>0.62839999999999996</c:v>
                </c:pt>
                <c:pt idx="2558">
                  <c:v>0.6431</c:v>
                </c:pt>
                <c:pt idx="2559">
                  <c:v>0.6361</c:v>
                </c:pt>
                <c:pt idx="2560">
                  <c:v>0.64190000000000003</c:v>
                </c:pt>
                <c:pt idx="2561">
                  <c:v>0.64900000000000002</c:v>
                </c:pt>
                <c:pt idx="2562">
                  <c:v>0.64629999999999999</c:v>
                </c:pt>
                <c:pt idx="2563">
                  <c:v>0.64470000000000005</c:v>
                </c:pt>
                <c:pt idx="2564">
                  <c:v>0.63890000000000002</c:v>
                </c:pt>
                <c:pt idx="2565">
                  <c:v>0.64419999999999999</c:v>
                </c:pt>
                <c:pt idx="2566">
                  <c:v>0.63629999999999998</c:v>
                </c:pt>
                <c:pt idx="2567">
                  <c:v>0.65269999999999995</c:v>
                </c:pt>
                <c:pt idx="2568">
                  <c:v>0.63539999999999996</c:v>
                </c:pt>
                <c:pt idx="2569">
                  <c:v>0.65800000000000003</c:v>
                </c:pt>
                <c:pt idx="2570">
                  <c:v>0.63229999999999997</c:v>
                </c:pt>
                <c:pt idx="2571">
                  <c:v>0.63739999999999997</c:v>
                </c:pt>
                <c:pt idx="2572">
                  <c:v>0.6321</c:v>
                </c:pt>
                <c:pt idx="2573">
                  <c:v>0.63419999999999999</c:v>
                </c:pt>
                <c:pt idx="2574">
                  <c:v>0.63480000000000003</c:v>
                </c:pt>
                <c:pt idx="2575">
                  <c:v>0.65190000000000003</c:v>
                </c:pt>
                <c:pt idx="2576">
                  <c:v>0.62129999999999996</c:v>
                </c:pt>
                <c:pt idx="2577">
                  <c:v>0.63580000000000003</c:v>
                </c:pt>
                <c:pt idx="2578">
                  <c:v>0.62439999999999996</c:v>
                </c:pt>
                <c:pt idx="2579">
                  <c:v>0.61970000000000003</c:v>
                </c:pt>
                <c:pt idx="2580">
                  <c:v>0.6542</c:v>
                </c:pt>
                <c:pt idx="2581">
                  <c:v>0.64119999999999999</c:v>
                </c:pt>
                <c:pt idx="2582">
                  <c:v>0.63629999999999998</c:v>
                </c:pt>
                <c:pt idx="2583">
                  <c:v>0.64559999999999995</c:v>
                </c:pt>
                <c:pt idx="2584">
                  <c:v>0.63519999999999999</c:v>
                </c:pt>
                <c:pt idx="2585">
                  <c:v>0.62160000000000004</c:v>
                </c:pt>
                <c:pt idx="2586">
                  <c:v>0.6361</c:v>
                </c:pt>
                <c:pt idx="2587">
                  <c:v>0.62</c:v>
                </c:pt>
                <c:pt idx="2588">
                  <c:v>0.62080000000000002</c:v>
                </c:pt>
                <c:pt idx="2589">
                  <c:v>0.63</c:v>
                </c:pt>
                <c:pt idx="2590">
                  <c:v>0.64490000000000003</c:v>
                </c:pt>
                <c:pt idx="2591">
                  <c:v>0.65569999999999995</c:v>
                </c:pt>
                <c:pt idx="2592">
                  <c:v>0.64170000000000005</c:v>
                </c:pt>
                <c:pt idx="2593">
                  <c:v>0.60919999999999996</c:v>
                </c:pt>
                <c:pt idx="2594">
                  <c:v>0.64019999999999999</c:v>
                </c:pt>
                <c:pt idx="2595">
                  <c:v>0.64770000000000005</c:v>
                </c:pt>
                <c:pt idx="2596">
                  <c:v>0.63970000000000005</c:v>
                </c:pt>
                <c:pt idx="2597">
                  <c:v>0.64749999999999996</c:v>
                </c:pt>
                <c:pt idx="2598">
                  <c:v>0.63639999999999997</c:v>
                </c:pt>
                <c:pt idx="2599">
                  <c:v>0.63480000000000003</c:v>
                </c:pt>
                <c:pt idx="2600">
                  <c:v>0.64500000000000002</c:v>
                </c:pt>
                <c:pt idx="2601">
                  <c:v>0.67020000000000002</c:v>
                </c:pt>
                <c:pt idx="2602">
                  <c:v>0.62849999999999995</c:v>
                </c:pt>
                <c:pt idx="2603">
                  <c:v>0.6502</c:v>
                </c:pt>
                <c:pt idx="2604">
                  <c:v>0.64870000000000005</c:v>
                </c:pt>
                <c:pt idx="2605">
                  <c:v>0.64319999999999999</c:v>
                </c:pt>
                <c:pt idx="2606">
                  <c:v>0.63590000000000002</c:v>
                </c:pt>
                <c:pt idx="2607">
                  <c:v>0.6593</c:v>
                </c:pt>
                <c:pt idx="2608">
                  <c:v>0.64059999999999995</c:v>
                </c:pt>
                <c:pt idx="2609">
                  <c:v>0.65</c:v>
                </c:pt>
                <c:pt idx="2610">
                  <c:v>0.64570000000000005</c:v>
                </c:pt>
                <c:pt idx="2611">
                  <c:v>0.64190000000000003</c:v>
                </c:pt>
                <c:pt idx="2612">
                  <c:v>0.64370000000000005</c:v>
                </c:pt>
                <c:pt idx="2613">
                  <c:v>0.63590000000000002</c:v>
                </c:pt>
                <c:pt idx="2614">
                  <c:v>0.61750000000000005</c:v>
                </c:pt>
                <c:pt idx="2615">
                  <c:v>0.59570000000000001</c:v>
                </c:pt>
                <c:pt idx="2616">
                  <c:v>0.62639999999999996</c:v>
                </c:pt>
                <c:pt idx="2617">
                  <c:v>0.63200000000000001</c:v>
                </c:pt>
                <c:pt idx="2618">
                  <c:v>0.61499999999999999</c:v>
                </c:pt>
                <c:pt idx="2619">
                  <c:v>0.621</c:v>
                </c:pt>
                <c:pt idx="2620">
                  <c:v>0.62019999999999997</c:v>
                </c:pt>
                <c:pt idx="2621">
                  <c:v>0.622</c:v>
                </c:pt>
                <c:pt idx="2622">
                  <c:v>0.61240000000000006</c:v>
                </c:pt>
                <c:pt idx="2623">
                  <c:v>0.62409999999999999</c:v>
                </c:pt>
                <c:pt idx="2624">
                  <c:v>0.6169</c:v>
                </c:pt>
                <c:pt idx="2625">
                  <c:v>0.61199999999999999</c:v>
                </c:pt>
                <c:pt idx="2626">
                  <c:v>0.59989999999999999</c:v>
                </c:pt>
                <c:pt idx="2627">
                  <c:v>0.61060000000000003</c:v>
                </c:pt>
                <c:pt idx="2628">
                  <c:v>0.60709999999999997</c:v>
                </c:pt>
                <c:pt idx="2629">
                  <c:v>0.61299999999999999</c:v>
                </c:pt>
                <c:pt idx="2630">
                  <c:v>0.61629999999999996</c:v>
                </c:pt>
                <c:pt idx="2631">
                  <c:v>0.62350000000000005</c:v>
                </c:pt>
                <c:pt idx="2632">
                  <c:v>0.61699999999999999</c:v>
                </c:pt>
                <c:pt idx="2633">
                  <c:v>0.61639999999999995</c:v>
                </c:pt>
                <c:pt idx="2634">
                  <c:v>0.60740000000000005</c:v>
                </c:pt>
                <c:pt idx="2635">
                  <c:v>0.59150000000000003</c:v>
                </c:pt>
                <c:pt idx="2636">
                  <c:v>0.61229999999999996</c:v>
                </c:pt>
                <c:pt idx="2637">
                  <c:v>0.59530000000000005</c:v>
                </c:pt>
                <c:pt idx="2638">
                  <c:v>0.58209999999999995</c:v>
                </c:pt>
                <c:pt idx="2639">
                  <c:v>0.60119999999999996</c:v>
                </c:pt>
                <c:pt idx="2640">
                  <c:v>0.60409999999999997</c:v>
                </c:pt>
                <c:pt idx="2641">
                  <c:v>0.62090000000000001</c:v>
                </c:pt>
                <c:pt idx="2642">
                  <c:v>0.61199999999999999</c:v>
                </c:pt>
                <c:pt idx="2643">
                  <c:v>0.60799999999999998</c:v>
                </c:pt>
                <c:pt idx="2644">
                  <c:v>0.62509999999999999</c:v>
                </c:pt>
                <c:pt idx="2645">
                  <c:v>0.62749999999999995</c:v>
                </c:pt>
                <c:pt idx="2646">
                  <c:v>0.59370000000000001</c:v>
                </c:pt>
                <c:pt idx="2647">
                  <c:v>0.61719999999999997</c:v>
                </c:pt>
                <c:pt idx="2648">
                  <c:v>0.62450000000000006</c:v>
                </c:pt>
                <c:pt idx="2649">
                  <c:v>0.63270000000000004</c:v>
                </c:pt>
                <c:pt idx="2650">
                  <c:v>0.61160000000000003</c:v>
                </c:pt>
                <c:pt idx="2651">
                  <c:v>0.62129999999999996</c:v>
                </c:pt>
                <c:pt idx="2652">
                  <c:v>0.626</c:v>
                </c:pt>
                <c:pt idx="2653">
                  <c:v>0.62580000000000002</c:v>
                </c:pt>
                <c:pt idx="2654">
                  <c:v>0.61360000000000003</c:v>
                </c:pt>
                <c:pt idx="2655">
                  <c:v>0.62690000000000001</c:v>
                </c:pt>
                <c:pt idx="2656">
                  <c:v>0.62490000000000001</c:v>
                </c:pt>
                <c:pt idx="2657">
                  <c:v>0.61699999999999999</c:v>
                </c:pt>
                <c:pt idx="2658">
                  <c:v>0.61199999999999999</c:v>
                </c:pt>
                <c:pt idx="2659">
                  <c:v>0.62139999999999995</c:v>
                </c:pt>
                <c:pt idx="2660">
                  <c:v>0.61670000000000003</c:v>
                </c:pt>
                <c:pt idx="2661">
                  <c:v>0.60970000000000002</c:v>
                </c:pt>
                <c:pt idx="2662">
                  <c:v>0.59840000000000004</c:v>
                </c:pt>
                <c:pt idx="2663">
                  <c:v>0.61990000000000001</c:v>
                </c:pt>
                <c:pt idx="2664">
                  <c:v>0.60509999999999997</c:v>
                </c:pt>
                <c:pt idx="2665">
                  <c:v>0.60389999999999999</c:v>
                </c:pt>
                <c:pt idx="2666">
                  <c:v>0.63539999999999996</c:v>
                </c:pt>
                <c:pt idx="2667">
                  <c:v>0.63439999999999996</c:v>
                </c:pt>
                <c:pt idx="2668">
                  <c:v>0.63690000000000002</c:v>
                </c:pt>
                <c:pt idx="2669">
                  <c:v>0.64749999999999996</c:v>
                </c:pt>
                <c:pt idx="2670">
                  <c:v>0.62670000000000003</c:v>
                </c:pt>
                <c:pt idx="2671">
                  <c:v>0.64539999999999997</c:v>
                </c:pt>
                <c:pt idx="2672">
                  <c:v>0.63859999999999995</c:v>
                </c:pt>
                <c:pt idx="2673">
                  <c:v>0.61240000000000006</c:v>
                </c:pt>
                <c:pt idx="2674">
                  <c:v>0.6472</c:v>
                </c:pt>
                <c:pt idx="2675">
                  <c:v>0.65800000000000003</c:v>
                </c:pt>
                <c:pt idx="2676">
                  <c:v>0.63090000000000002</c:v>
                </c:pt>
                <c:pt idx="2677">
                  <c:v>0.65500000000000003</c:v>
                </c:pt>
                <c:pt idx="2678">
                  <c:v>0.63180000000000003</c:v>
                </c:pt>
                <c:pt idx="2679">
                  <c:v>0.64</c:v>
                </c:pt>
                <c:pt idx="2680">
                  <c:v>0.6452</c:v>
                </c:pt>
                <c:pt idx="2681">
                  <c:v>0.6452</c:v>
                </c:pt>
                <c:pt idx="2682">
                  <c:v>0.64539999999999997</c:v>
                </c:pt>
                <c:pt idx="2683">
                  <c:v>0.65080000000000005</c:v>
                </c:pt>
                <c:pt idx="2684">
                  <c:v>0.64959999999999996</c:v>
                </c:pt>
                <c:pt idx="2685">
                  <c:v>0.63759999999999994</c:v>
                </c:pt>
                <c:pt idx="2686">
                  <c:v>0.6502</c:v>
                </c:pt>
                <c:pt idx="2687">
                  <c:v>0.63580000000000003</c:v>
                </c:pt>
                <c:pt idx="2688">
                  <c:v>0.65329999999999999</c:v>
                </c:pt>
                <c:pt idx="2689">
                  <c:v>0.65090000000000003</c:v>
                </c:pt>
                <c:pt idx="2690">
                  <c:v>0.65990000000000004</c:v>
                </c:pt>
                <c:pt idx="2691">
                  <c:v>0.65190000000000003</c:v>
                </c:pt>
                <c:pt idx="2692">
                  <c:v>0.64410000000000001</c:v>
                </c:pt>
                <c:pt idx="2693">
                  <c:v>0.61660000000000004</c:v>
                </c:pt>
                <c:pt idx="2694">
                  <c:v>0.63180000000000003</c:v>
                </c:pt>
                <c:pt idx="2695">
                  <c:v>0.63680000000000003</c:v>
                </c:pt>
                <c:pt idx="2696">
                  <c:v>0.63370000000000004</c:v>
                </c:pt>
                <c:pt idx="2697">
                  <c:v>0.63880000000000003</c:v>
                </c:pt>
                <c:pt idx="2698">
                  <c:v>0.64870000000000005</c:v>
                </c:pt>
                <c:pt idx="2699">
                  <c:v>0.63239999999999996</c:v>
                </c:pt>
                <c:pt idx="2700">
                  <c:v>0.64019999999999999</c:v>
                </c:pt>
                <c:pt idx="2701">
                  <c:v>0.61750000000000005</c:v>
                </c:pt>
                <c:pt idx="2702">
                  <c:v>0.63219999999999998</c:v>
                </c:pt>
                <c:pt idx="2703">
                  <c:v>0.63770000000000004</c:v>
                </c:pt>
                <c:pt idx="2704">
                  <c:v>0.65069999999999995</c:v>
                </c:pt>
                <c:pt idx="2705">
                  <c:v>0.64910000000000001</c:v>
                </c:pt>
                <c:pt idx="2706">
                  <c:v>0.64700000000000002</c:v>
                </c:pt>
                <c:pt idx="2707">
                  <c:v>0.62560000000000004</c:v>
                </c:pt>
                <c:pt idx="2708">
                  <c:v>0.63570000000000004</c:v>
                </c:pt>
                <c:pt idx="2709">
                  <c:v>0.61609999999999998</c:v>
                </c:pt>
                <c:pt idx="2710">
                  <c:v>0.60580000000000001</c:v>
                </c:pt>
                <c:pt idx="2711">
                  <c:v>0.61980000000000002</c:v>
                </c:pt>
                <c:pt idx="2712">
                  <c:v>0.59299999999999997</c:v>
                </c:pt>
                <c:pt idx="2713">
                  <c:v>0.60360000000000003</c:v>
                </c:pt>
                <c:pt idx="2714">
                  <c:v>0.61580000000000001</c:v>
                </c:pt>
                <c:pt idx="2715">
                  <c:v>0.61519999999999997</c:v>
                </c:pt>
                <c:pt idx="2716">
                  <c:v>0.60580000000000001</c:v>
                </c:pt>
                <c:pt idx="2717">
                  <c:v>0.59550000000000003</c:v>
                </c:pt>
                <c:pt idx="2718">
                  <c:v>0.62849999999999995</c:v>
                </c:pt>
                <c:pt idx="2719">
                  <c:v>0.60550000000000004</c:v>
                </c:pt>
                <c:pt idx="2720">
                  <c:v>0.59209999999999996</c:v>
                </c:pt>
                <c:pt idx="2721">
                  <c:v>0.60360000000000003</c:v>
                </c:pt>
                <c:pt idx="2722">
                  <c:v>0.59150000000000003</c:v>
                </c:pt>
                <c:pt idx="2723">
                  <c:v>0.59060000000000001</c:v>
                </c:pt>
                <c:pt idx="2724">
                  <c:v>0.58960000000000001</c:v>
                </c:pt>
                <c:pt idx="2725">
                  <c:v>0.5786</c:v>
                </c:pt>
                <c:pt idx="2726">
                  <c:v>0.59430000000000005</c:v>
                </c:pt>
                <c:pt idx="2727">
                  <c:v>0.61019999999999996</c:v>
                </c:pt>
                <c:pt idx="2728">
                  <c:v>0.62649999999999995</c:v>
                </c:pt>
                <c:pt idx="2729">
                  <c:v>0.63490000000000002</c:v>
                </c:pt>
                <c:pt idx="2730">
                  <c:v>0.63839999999999997</c:v>
                </c:pt>
                <c:pt idx="2731">
                  <c:v>0.60360000000000003</c:v>
                </c:pt>
                <c:pt idx="2732">
                  <c:v>0.62919999999999998</c:v>
                </c:pt>
                <c:pt idx="2733">
                  <c:v>0.62560000000000004</c:v>
                </c:pt>
                <c:pt idx="2734">
                  <c:v>0.61660000000000004</c:v>
                </c:pt>
                <c:pt idx="2735">
                  <c:v>0.61419999999999997</c:v>
                </c:pt>
                <c:pt idx="2736">
                  <c:v>0.60140000000000005</c:v>
                </c:pt>
                <c:pt idx="2737">
                  <c:v>0.62480000000000002</c:v>
                </c:pt>
                <c:pt idx="2738">
                  <c:v>0.6462</c:v>
                </c:pt>
                <c:pt idx="2739">
                  <c:v>0.63280000000000003</c:v>
                </c:pt>
                <c:pt idx="2740">
                  <c:v>0.62919999999999998</c:v>
                </c:pt>
                <c:pt idx="2741">
                  <c:v>0.64280000000000004</c:v>
                </c:pt>
                <c:pt idx="2742">
                  <c:v>0.63880000000000003</c:v>
                </c:pt>
                <c:pt idx="2743">
                  <c:v>0.63839999999999997</c:v>
                </c:pt>
                <c:pt idx="2744">
                  <c:v>0.64800000000000002</c:v>
                </c:pt>
                <c:pt idx="2745">
                  <c:v>0.64239999999999997</c:v>
                </c:pt>
                <c:pt idx="2746">
                  <c:v>0.6381</c:v>
                </c:pt>
                <c:pt idx="2747">
                  <c:v>0.64780000000000004</c:v>
                </c:pt>
                <c:pt idx="2748">
                  <c:v>0.65969999999999995</c:v>
                </c:pt>
                <c:pt idx="2749">
                  <c:v>0.62870000000000004</c:v>
                </c:pt>
                <c:pt idx="2750">
                  <c:v>0.66669999999999996</c:v>
                </c:pt>
                <c:pt idx="2751">
                  <c:v>0.63619999999999999</c:v>
                </c:pt>
                <c:pt idx="2752">
                  <c:v>0.62639999999999996</c:v>
                </c:pt>
                <c:pt idx="2753">
                  <c:v>0.63759999999999994</c:v>
                </c:pt>
                <c:pt idx="2754">
                  <c:v>0.6492</c:v>
                </c:pt>
                <c:pt idx="2755">
                  <c:v>0.62460000000000004</c:v>
                </c:pt>
                <c:pt idx="2756">
                  <c:v>0.62060000000000004</c:v>
                </c:pt>
                <c:pt idx="2757">
                  <c:v>0.63260000000000005</c:v>
                </c:pt>
                <c:pt idx="2758">
                  <c:v>0.65920000000000001</c:v>
                </c:pt>
                <c:pt idx="2759">
                  <c:v>0.64739999999999998</c:v>
                </c:pt>
                <c:pt idx="2760">
                  <c:v>0.6492</c:v>
                </c:pt>
                <c:pt idx="2761">
                  <c:v>0.66139999999999999</c:v>
                </c:pt>
                <c:pt idx="2762">
                  <c:v>0.61319999999999997</c:v>
                </c:pt>
                <c:pt idx="2763">
                  <c:v>0.62050000000000005</c:v>
                </c:pt>
                <c:pt idx="2764">
                  <c:v>0.63570000000000004</c:v>
                </c:pt>
                <c:pt idx="2765">
                  <c:v>0.63719999999999999</c:v>
                </c:pt>
                <c:pt idx="2766">
                  <c:v>0.61990000000000001</c:v>
                </c:pt>
                <c:pt idx="2767">
                  <c:v>0.63959999999999995</c:v>
                </c:pt>
                <c:pt idx="2768">
                  <c:v>0.61599999999999999</c:v>
                </c:pt>
                <c:pt idx="2769">
                  <c:v>0.63039999999999996</c:v>
                </c:pt>
                <c:pt idx="2770">
                  <c:v>0.62649999999999995</c:v>
                </c:pt>
                <c:pt idx="2771">
                  <c:v>0.61609999999999998</c:v>
                </c:pt>
                <c:pt idx="2772">
                  <c:v>0.62090000000000001</c:v>
                </c:pt>
                <c:pt idx="2773">
                  <c:v>0.63490000000000002</c:v>
                </c:pt>
                <c:pt idx="2774">
                  <c:v>0.63929999999999998</c:v>
                </c:pt>
                <c:pt idx="2775">
                  <c:v>0.61990000000000001</c:v>
                </c:pt>
                <c:pt idx="2776">
                  <c:v>0.63400000000000001</c:v>
                </c:pt>
                <c:pt idx="2777">
                  <c:v>0.61909999999999998</c:v>
                </c:pt>
                <c:pt idx="2778">
                  <c:v>0.61650000000000005</c:v>
                </c:pt>
                <c:pt idx="2779">
                  <c:v>0.61</c:v>
                </c:pt>
                <c:pt idx="2780">
                  <c:v>0.62790000000000001</c:v>
                </c:pt>
                <c:pt idx="2781">
                  <c:v>0.62770000000000004</c:v>
                </c:pt>
                <c:pt idx="2782">
                  <c:v>0.62670000000000003</c:v>
                </c:pt>
                <c:pt idx="2783">
                  <c:v>0.61860000000000004</c:v>
                </c:pt>
                <c:pt idx="2784">
                  <c:v>0.62619999999999998</c:v>
                </c:pt>
                <c:pt idx="2785">
                  <c:v>0.63049999999999995</c:v>
                </c:pt>
                <c:pt idx="2786">
                  <c:v>0.62080000000000002</c:v>
                </c:pt>
                <c:pt idx="2787">
                  <c:v>0.6371</c:v>
                </c:pt>
                <c:pt idx="2788">
                  <c:v>0.6522</c:v>
                </c:pt>
                <c:pt idx="2789">
                  <c:v>0.6492</c:v>
                </c:pt>
                <c:pt idx="2790">
                  <c:v>0.63690000000000002</c:v>
                </c:pt>
                <c:pt idx="2791">
                  <c:v>0.6452</c:v>
                </c:pt>
                <c:pt idx="2792">
                  <c:v>0.63619999999999999</c:v>
                </c:pt>
                <c:pt idx="2793">
                  <c:v>0.64549999999999996</c:v>
                </c:pt>
                <c:pt idx="2794">
                  <c:v>0.65290000000000004</c:v>
                </c:pt>
                <c:pt idx="2795">
                  <c:v>0.65529999999999999</c:v>
                </c:pt>
                <c:pt idx="2796">
                  <c:v>0.65339999999999998</c:v>
                </c:pt>
                <c:pt idx="2797">
                  <c:v>0.63009999999999999</c:v>
                </c:pt>
                <c:pt idx="2798">
                  <c:v>0.63890000000000002</c:v>
                </c:pt>
                <c:pt idx="2799">
                  <c:v>0.65029999999999999</c:v>
                </c:pt>
                <c:pt idx="2800">
                  <c:v>0.63170000000000004</c:v>
                </c:pt>
                <c:pt idx="2801">
                  <c:v>0.62839999999999996</c:v>
                </c:pt>
                <c:pt idx="2802">
                  <c:v>0.627</c:v>
                </c:pt>
                <c:pt idx="2803">
                  <c:v>0.62780000000000002</c:v>
                </c:pt>
                <c:pt idx="2804">
                  <c:v>0.63880000000000003</c:v>
                </c:pt>
                <c:pt idx="2805">
                  <c:v>0.63460000000000005</c:v>
                </c:pt>
                <c:pt idx="2806">
                  <c:v>0.62909999999999999</c:v>
                </c:pt>
                <c:pt idx="2807">
                  <c:v>0.60040000000000004</c:v>
                </c:pt>
                <c:pt idx="2808">
                  <c:v>0.61529999999999996</c:v>
                </c:pt>
                <c:pt idx="2809">
                  <c:v>0.61029999999999995</c:v>
                </c:pt>
                <c:pt idx="2810">
                  <c:v>0.62309999999999999</c:v>
                </c:pt>
                <c:pt idx="2811">
                  <c:v>0.62919999999999998</c:v>
                </c:pt>
                <c:pt idx="2812">
                  <c:v>0.62709999999999999</c:v>
                </c:pt>
                <c:pt idx="2813">
                  <c:v>0.6048</c:v>
                </c:pt>
                <c:pt idx="2814">
                  <c:v>0.60719999999999996</c:v>
                </c:pt>
                <c:pt idx="2815">
                  <c:v>0.62050000000000005</c:v>
                </c:pt>
                <c:pt idx="2816">
                  <c:v>0.62890000000000001</c:v>
                </c:pt>
                <c:pt idx="2817">
                  <c:v>0.64170000000000005</c:v>
                </c:pt>
                <c:pt idx="2818">
                  <c:v>0.64949999999999997</c:v>
                </c:pt>
                <c:pt idx="2819">
                  <c:v>0.63919999999999999</c:v>
                </c:pt>
                <c:pt idx="2820">
                  <c:v>0.64549999999999996</c:v>
                </c:pt>
                <c:pt idx="2821">
                  <c:v>0.66590000000000005</c:v>
                </c:pt>
                <c:pt idx="2822">
                  <c:v>0.64970000000000006</c:v>
                </c:pt>
                <c:pt idx="2823">
                  <c:v>0.63980000000000004</c:v>
                </c:pt>
                <c:pt idx="2824">
                  <c:v>0.64219999999999999</c:v>
                </c:pt>
                <c:pt idx="2825">
                  <c:v>0.64690000000000003</c:v>
                </c:pt>
                <c:pt idx="2826">
                  <c:v>0.64290000000000003</c:v>
                </c:pt>
                <c:pt idx="2827">
                  <c:v>0.65369999999999995</c:v>
                </c:pt>
                <c:pt idx="2828">
                  <c:v>0.64480000000000004</c:v>
                </c:pt>
                <c:pt idx="2829">
                  <c:v>0.6351</c:v>
                </c:pt>
                <c:pt idx="2830">
                  <c:v>0.64</c:v>
                </c:pt>
                <c:pt idx="2831">
                  <c:v>0.60550000000000004</c:v>
                </c:pt>
                <c:pt idx="2832">
                  <c:v>0.62690000000000001</c:v>
                </c:pt>
                <c:pt idx="2833">
                  <c:v>0.6129</c:v>
                </c:pt>
                <c:pt idx="2834">
                  <c:v>0.61880000000000002</c:v>
                </c:pt>
                <c:pt idx="2835">
                  <c:v>0.6331</c:v>
                </c:pt>
                <c:pt idx="2836">
                  <c:v>0.60340000000000005</c:v>
                </c:pt>
                <c:pt idx="2837">
                  <c:v>0.60840000000000005</c:v>
                </c:pt>
                <c:pt idx="2838">
                  <c:v>0.59460000000000002</c:v>
                </c:pt>
                <c:pt idx="2839">
                  <c:v>0.59530000000000005</c:v>
                </c:pt>
                <c:pt idx="2840">
                  <c:v>0.59119999999999995</c:v>
                </c:pt>
                <c:pt idx="2841">
                  <c:v>0.60189999999999999</c:v>
                </c:pt>
                <c:pt idx="2842">
                  <c:v>0.59930000000000005</c:v>
                </c:pt>
                <c:pt idx="2843">
                  <c:v>0.61809999999999998</c:v>
                </c:pt>
                <c:pt idx="2844">
                  <c:v>0.6169</c:v>
                </c:pt>
                <c:pt idx="2845">
                  <c:v>0.60750000000000004</c:v>
                </c:pt>
                <c:pt idx="2846">
                  <c:v>0.61960000000000004</c:v>
                </c:pt>
                <c:pt idx="2847">
                  <c:v>0.62280000000000002</c:v>
                </c:pt>
                <c:pt idx="2848">
                  <c:v>0.61360000000000003</c:v>
                </c:pt>
                <c:pt idx="2849">
                  <c:v>0.5988</c:v>
                </c:pt>
                <c:pt idx="2850">
                  <c:v>0.63039999999999996</c:v>
                </c:pt>
                <c:pt idx="2851">
                  <c:v>0.6391</c:v>
                </c:pt>
                <c:pt idx="2852">
                  <c:v>0.62860000000000005</c:v>
                </c:pt>
                <c:pt idx="2853">
                  <c:v>0.62109999999999999</c:v>
                </c:pt>
                <c:pt idx="2854">
                  <c:v>0.63349999999999995</c:v>
                </c:pt>
                <c:pt idx="2855">
                  <c:v>0.62560000000000004</c:v>
                </c:pt>
                <c:pt idx="2856">
                  <c:v>0.64559999999999995</c:v>
                </c:pt>
                <c:pt idx="2857">
                  <c:v>0.62450000000000006</c:v>
                </c:pt>
                <c:pt idx="2858">
                  <c:v>0.64759999999999995</c:v>
                </c:pt>
                <c:pt idx="2859">
                  <c:v>0.6401</c:v>
                </c:pt>
                <c:pt idx="2860">
                  <c:v>0.62929999999999997</c:v>
                </c:pt>
                <c:pt idx="2861">
                  <c:v>0.64180000000000004</c:v>
                </c:pt>
                <c:pt idx="2862">
                  <c:v>0.64459999999999995</c:v>
                </c:pt>
                <c:pt idx="2863">
                  <c:v>0.64159999999999995</c:v>
                </c:pt>
                <c:pt idx="2864">
                  <c:v>0.6502</c:v>
                </c:pt>
                <c:pt idx="2865">
                  <c:v>0.64600000000000002</c:v>
                </c:pt>
                <c:pt idx="2866">
                  <c:v>0.63149999999999995</c:v>
                </c:pt>
                <c:pt idx="2867">
                  <c:v>0.63300000000000001</c:v>
                </c:pt>
                <c:pt idx="2868">
                  <c:v>0.63319999999999999</c:v>
                </c:pt>
                <c:pt idx="2869">
                  <c:v>0.61250000000000004</c:v>
                </c:pt>
                <c:pt idx="2870">
                  <c:v>0.61499999999999999</c:v>
                </c:pt>
                <c:pt idx="2871">
                  <c:v>0.62339999999999995</c:v>
                </c:pt>
                <c:pt idx="2872">
                  <c:v>0.63019999999999998</c:v>
                </c:pt>
                <c:pt idx="2873">
                  <c:v>0.61839999999999995</c:v>
                </c:pt>
                <c:pt idx="2874">
                  <c:v>0.65190000000000003</c:v>
                </c:pt>
                <c:pt idx="2875">
                  <c:v>0.65329999999999999</c:v>
                </c:pt>
                <c:pt idx="2876">
                  <c:v>0.61470000000000002</c:v>
                </c:pt>
                <c:pt idx="2877">
                  <c:v>0.60980000000000001</c:v>
                </c:pt>
                <c:pt idx="2878">
                  <c:v>0.63539999999999996</c:v>
                </c:pt>
                <c:pt idx="2879">
                  <c:v>0.60189999999999999</c:v>
                </c:pt>
                <c:pt idx="2880">
                  <c:v>0.62509999999999999</c:v>
                </c:pt>
                <c:pt idx="2881">
                  <c:v>0.62419999999999998</c:v>
                </c:pt>
                <c:pt idx="2882">
                  <c:v>0.65549999999999997</c:v>
                </c:pt>
                <c:pt idx="2883">
                  <c:v>0.62439999999999996</c:v>
                </c:pt>
                <c:pt idx="2884">
                  <c:v>0.63160000000000005</c:v>
                </c:pt>
                <c:pt idx="2885">
                  <c:v>0.63270000000000004</c:v>
                </c:pt>
                <c:pt idx="2886">
                  <c:v>0.64449999999999996</c:v>
                </c:pt>
                <c:pt idx="2887">
                  <c:v>0.62509999999999999</c:v>
                </c:pt>
                <c:pt idx="2888">
                  <c:v>0.62290000000000001</c:v>
                </c:pt>
                <c:pt idx="2889">
                  <c:v>0.63219999999999998</c:v>
                </c:pt>
                <c:pt idx="2890">
                  <c:v>0.63490000000000002</c:v>
                </c:pt>
                <c:pt idx="2891">
                  <c:v>0.64280000000000004</c:v>
                </c:pt>
                <c:pt idx="2892">
                  <c:v>0.6361</c:v>
                </c:pt>
                <c:pt idx="2893">
                  <c:v>0.62970000000000004</c:v>
                </c:pt>
                <c:pt idx="2894">
                  <c:v>0.61680000000000001</c:v>
                </c:pt>
                <c:pt idx="2895">
                  <c:v>0.65010000000000001</c:v>
                </c:pt>
                <c:pt idx="2896">
                  <c:v>0.6371</c:v>
                </c:pt>
                <c:pt idx="2897">
                  <c:v>0.62370000000000003</c:v>
                </c:pt>
                <c:pt idx="2898">
                  <c:v>0.62860000000000005</c:v>
                </c:pt>
                <c:pt idx="2899">
                  <c:v>0.63090000000000002</c:v>
                </c:pt>
                <c:pt idx="2900">
                  <c:v>0.64039999999999997</c:v>
                </c:pt>
                <c:pt idx="2901">
                  <c:v>0.63859999999999995</c:v>
                </c:pt>
                <c:pt idx="2902">
                  <c:v>0.62839999999999996</c:v>
                </c:pt>
                <c:pt idx="2903">
                  <c:v>0.627</c:v>
                </c:pt>
                <c:pt idx="2904">
                  <c:v>0.6341</c:v>
                </c:pt>
                <c:pt idx="2905">
                  <c:v>0.61819999999999997</c:v>
                </c:pt>
                <c:pt idx="2906">
                  <c:v>0.61240000000000006</c:v>
                </c:pt>
                <c:pt idx="2907">
                  <c:v>0.6008</c:v>
                </c:pt>
                <c:pt idx="2908">
                  <c:v>0.60680000000000001</c:v>
                </c:pt>
                <c:pt idx="2909">
                  <c:v>0.62880000000000003</c:v>
                </c:pt>
                <c:pt idx="2910">
                  <c:v>0.61919999999999997</c:v>
                </c:pt>
                <c:pt idx="2911">
                  <c:v>0.62770000000000004</c:v>
                </c:pt>
                <c:pt idx="2912">
                  <c:v>0.628</c:v>
                </c:pt>
                <c:pt idx="2913">
                  <c:v>0.62460000000000004</c:v>
                </c:pt>
                <c:pt idx="2914">
                  <c:v>0.62590000000000001</c:v>
                </c:pt>
                <c:pt idx="2915">
                  <c:v>0.62160000000000004</c:v>
                </c:pt>
                <c:pt idx="2916">
                  <c:v>0.61129999999999995</c:v>
                </c:pt>
                <c:pt idx="2917">
                  <c:v>0.62360000000000004</c:v>
                </c:pt>
                <c:pt idx="2918">
                  <c:v>0.628</c:v>
                </c:pt>
                <c:pt idx="2919">
                  <c:v>0.62380000000000002</c:v>
                </c:pt>
                <c:pt idx="2920">
                  <c:v>0.63070000000000004</c:v>
                </c:pt>
                <c:pt idx="2921">
                  <c:v>0.6321</c:v>
                </c:pt>
                <c:pt idx="2922">
                  <c:v>0.63529999999999998</c:v>
                </c:pt>
                <c:pt idx="2923">
                  <c:v>0.63019999999999998</c:v>
                </c:pt>
                <c:pt idx="2924">
                  <c:v>0.62029999999999996</c:v>
                </c:pt>
                <c:pt idx="2925">
                  <c:v>0.63339999999999996</c:v>
                </c:pt>
                <c:pt idx="2926">
                  <c:v>0.64429999999999998</c:v>
                </c:pt>
                <c:pt idx="2927">
                  <c:v>0.65749999999999997</c:v>
                </c:pt>
                <c:pt idx="2928">
                  <c:v>0.61799999999999999</c:v>
                </c:pt>
                <c:pt idx="2929">
                  <c:v>0.62319999999999998</c:v>
                </c:pt>
                <c:pt idx="2930">
                  <c:v>0.65820000000000001</c:v>
                </c:pt>
                <c:pt idx="2931">
                  <c:v>0.6169</c:v>
                </c:pt>
                <c:pt idx="2932">
                  <c:v>0.63639999999999997</c:v>
                </c:pt>
                <c:pt idx="2933">
                  <c:v>0.64580000000000004</c:v>
                </c:pt>
                <c:pt idx="2934">
                  <c:v>0.6421</c:v>
                </c:pt>
                <c:pt idx="2935">
                  <c:v>0.65510000000000002</c:v>
                </c:pt>
                <c:pt idx="2936">
                  <c:v>0.63639999999999997</c:v>
                </c:pt>
                <c:pt idx="2937">
                  <c:v>0.66449999999999998</c:v>
                </c:pt>
                <c:pt idx="2938">
                  <c:v>0.62760000000000005</c:v>
                </c:pt>
                <c:pt idx="2939">
                  <c:v>0.67569999999999997</c:v>
                </c:pt>
                <c:pt idx="2940">
                  <c:v>0.64029999999999998</c:v>
                </c:pt>
                <c:pt idx="2941">
                  <c:v>0.6623</c:v>
                </c:pt>
                <c:pt idx="2942">
                  <c:v>0.65290000000000004</c:v>
                </c:pt>
                <c:pt idx="2943">
                  <c:v>0.64849999999999997</c:v>
                </c:pt>
                <c:pt idx="2944">
                  <c:v>0.6552</c:v>
                </c:pt>
                <c:pt idx="2945">
                  <c:v>0.64380000000000004</c:v>
                </c:pt>
                <c:pt idx="2946">
                  <c:v>0.64370000000000005</c:v>
                </c:pt>
                <c:pt idx="2947">
                  <c:v>0.64270000000000005</c:v>
                </c:pt>
                <c:pt idx="2948">
                  <c:v>0.62370000000000003</c:v>
                </c:pt>
                <c:pt idx="2949">
                  <c:v>0.61739999999999995</c:v>
                </c:pt>
                <c:pt idx="2950">
                  <c:v>0.62019999999999997</c:v>
                </c:pt>
                <c:pt idx="2951">
                  <c:v>0.61760000000000004</c:v>
                </c:pt>
                <c:pt idx="2952">
                  <c:v>0.63</c:v>
                </c:pt>
                <c:pt idx="2953">
                  <c:v>0.63109999999999999</c:v>
                </c:pt>
                <c:pt idx="2954">
                  <c:v>0.62270000000000003</c:v>
                </c:pt>
                <c:pt idx="2955">
                  <c:v>0.63100000000000001</c:v>
                </c:pt>
                <c:pt idx="2956">
                  <c:v>0.62539999999999996</c:v>
                </c:pt>
                <c:pt idx="2957">
                  <c:v>0.6371</c:v>
                </c:pt>
                <c:pt idx="2958">
                  <c:v>0.63060000000000005</c:v>
                </c:pt>
                <c:pt idx="2959">
                  <c:v>0.64039999999999997</c:v>
                </c:pt>
                <c:pt idx="2960">
                  <c:v>0.63</c:v>
                </c:pt>
                <c:pt idx="2961">
                  <c:v>0.6411</c:v>
                </c:pt>
                <c:pt idx="2962">
                  <c:v>0.65559999999999996</c:v>
                </c:pt>
                <c:pt idx="2963">
                  <c:v>0.6452</c:v>
                </c:pt>
                <c:pt idx="2964">
                  <c:v>0.62419999999999998</c:v>
                </c:pt>
                <c:pt idx="2965">
                  <c:v>0.64149999999999996</c:v>
                </c:pt>
                <c:pt idx="2966">
                  <c:v>0.63070000000000004</c:v>
                </c:pt>
                <c:pt idx="2967">
                  <c:v>0.63649999999999995</c:v>
                </c:pt>
                <c:pt idx="2968">
                  <c:v>0.63480000000000003</c:v>
                </c:pt>
                <c:pt idx="2969">
                  <c:v>0.61929999999999996</c:v>
                </c:pt>
                <c:pt idx="2970">
                  <c:v>0.60660000000000003</c:v>
                </c:pt>
                <c:pt idx="2971">
                  <c:v>0.60970000000000002</c:v>
                </c:pt>
                <c:pt idx="2972">
                  <c:v>0.60589999999999999</c:v>
                </c:pt>
                <c:pt idx="2973">
                  <c:v>0.61209999999999998</c:v>
                </c:pt>
                <c:pt idx="2974">
                  <c:v>0.60970000000000002</c:v>
                </c:pt>
                <c:pt idx="2975">
                  <c:v>0.61770000000000003</c:v>
                </c:pt>
                <c:pt idx="2976">
                  <c:v>0.60270000000000001</c:v>
                </c:pt>
                <c:pt idx="2977">
                  <c:v>0.62209999999999999</c:v>
                </c:pt>
                <c:pt idx="2978">
                  <c:v>0.63129999999999997</c:v>
                </c:pt>
                <c:pt idx="2979">
                  <c:v>0.64349999999999996</c:v>
                </c:pt>
                <c:pt idx="2980">
                  <c:v>0.62380000000000002</c:v>
                </c:pt>
                <c:pt idx="2981">
                  <c:v>0.61150000000000004</c:v>
                </c:pt>
                <c:pt idx="2982">
                  <c:v>0.64200000000000002</c:v>
                </c:pt>
                <c:pt idx="2983">
                  <c:v>0.64510000000000001</c:v>
                </c:pt>
                <c:pt idx="2984">
                  <c:v>0.60319999999999996</c:v>
                </c:pt>
                <c:pt idx="2985">
                  <c:v>0.63070000000000004</c:v>
                </c:pt>
                <c:pt idx="2986">
                  <c:v>0.63600000000000001</c:v>
                </c:pt>
                <c:pt idx="2987">
                  <c:v>0.627</c:v>
                </c:pt>
                <c:pt idx="2988">
                  <c:v>0.62250000000000005</c:v>
                </c:pt>
                <c:pt idx="2989">
                  <c:v>0.623</c:v>
                </c:pt>
                <c:pt idx="2990">
                  <c:v>0.63109999999999999</c:v>
                </c:pt>
                <c:pt idx="2991">
                  <c:v>0.63190000000000002</c:v>
                </c:pt>
                <c:pt idx="2992">
                  <c:v>0.62490000000000001</c:v>
                </c:pt>
                <c:pt idx="2993">
                  <c:v>0.63870000000000005</c:v>
                </c:pt>
                <c:pt idx="2994">
                  <c:v>0.61560000000000004</c:v>
                </c:pt>
                <c:pt idx="2995">
                  <c:v>0.61209999999999998</c:v>
                </c:pt>
                <c:pt idx="2996">
                  <c:v>0.63329999999999997</c:v>
                </c:pt>
                <c:pt idx="2997">
                  <c:v>0.61960000000000004</c:v>
                </c:pt>
                <c:pt idx="2998">
                  <c:v>0.6139</c:v>
                </c:pt>
                <c:pt idx="2999">
                  <c:v>0.61309999999999998</c:v>
                </c:pt>
                <c:pt idx="3000">
                  <c:v>0.62970000000000004</c:v>
                </c:pt>
                <c:pt idx="3001">
                  <c:v>0.63290000000000002</c:v>
                </c:pt>
                <c:pt idx="3002">
                  <c:v>0.62139999999999995</c:v>
                </c:pt>
                <c:pt idx="3003">
                  <c:v>0.62050000000000005</c:v>
                </c:pt>
                <c:pt idx="3004">
                  <c:v>0.61899999999999999</c:v>
                </c:pt>
                <c:pt idx="3005">
                  <c:v>0.62309999999999999</c:v>
                </c:pt>
                <c:pt idx="3006">
                  <c:v>0.61550000000000005</c:v>
                </c:pt>
                <c:pt idx="3007">
                  <c:v>0.63039999999999996</c:v>
                </c:pt>
                <c:pt idx="3008">
                  <c:v>0.63439999999999996</c:v>
                </c:pt>
                <c:pt idx="3009">
                  <c:v>0.62070000000000003</c:v>
                </c:pt>
                <c:pt idx="3010">
                  <c:v>0.62980000000000003</c:v>
                </c:pt>
                <c:pt idx="3011">
                  <c:v>0.61950000000000005</c:v>
                </c:pt>
                <c:pt idx="3012">
                  <c:v>0.63200000000000001</c:v>
                </c:pt>
                <c:pt idx="3013">
                  <c:v>0.63300000000000001</c:v>
                </c:pt>
                <c:pt idx="3014">
                  <c:v>0.62250000000000005</c:v>
                </c:pt>
                <c:pt idx="3015">
                  <c:v>0.62629999999999997</c:v>
                </c:pt>
                <c:pt idx="3016">
                  <c:v>0.63539999999999996</c:v>
                </c:pt>
                <c:pt idx="3017">
                  <c:v>0.62690000000000001</c:v>
                </c:pt>
                <c:pt idx="3018">
                  <c:v>0.61909999999999998</c:v>
                </c:pt>
                <c:pt idx="3019">
                  <c:v>0.62039999999999995</c:v>
                </c:pt>
                <c:pt idx="3020">
                  <c:v>0.62639999999999996</c:v>
                </c:pt>
                <c:pt idx="3021">
                  <c:v>0.6069</c:v>
                </c:pt>
                <c:pt idx="3022">
                  <c:v>0.62329999999999997</c:v>
                </c:pt>
                <c:pt idx="3023">
                  <c:v>0.63039999999999996</c:v>
                </c:pt>
                <c:pt idx="3024">
                  <c:v>0.62390000000000001</c:v>
                </c:pt>
                <c:pt idx="3025">
                  <c:v>0.63859999999999995</c:v>
                </c:pt>
                <c:pt idx="3026">
                  <c:v>0.6321</c:v>
                </c:pt>
                <c:pt idx="3027">
                  <c:v>0.63919999999999999</c:v>
                </c:pt>
                <c:pt idx="3028">
                  <c:v>0.60960000000000003</c:v>
                </c:pt>
                <c:pt idx="3029">
                  <c:v>0.62829999999999997</c:v>
                </c:pt>
                <c:pt idx="3030">
                  <c:v>0.62829999999999997</c:v>
                </c:pt>
                <c:pt idx="3031">
                  <c:v>0.62790000000000001</c:v>
                </c:pt>
                <c:pt idx="3032">
                  <c:v>0.63580000000000003</c:v>
                </c:pt>
                <c:pt idx="3033">
                  <c:v>0.65369999999999995</c:v>
                </c:pt>
                <c:pt idx="3034">
                  <c:v>0.64139999999999997</c:v>
                </c:pt>
                <c:pt idx="3035">
                  <c:v>0.63829999999999998</c:v>
                </c:pt>
                <c:pt idx="3036">
                  <c:v>0.64270000000000005</c:v>
                </c:pt>
                <c:pt idx="3037">
                  <c:v>0.63770000000000004</c:v>
                </c:pt>
                <c:pt idx="3038">
                  <c:v>0.64290000000000003</c:v>
                </c:pt>
                <c:pt idx="3039">
                  <c:v>0.63139999999999996</c:v>
                </c:pt>
                <c:pt idx="3040">
                  <c:v>0.64370000000000005</c:v>
                </c:pt>
                <c:pt idx="3041">
                  <c:v>0.63270000000000004</c:v>
                </c:pt>
                <c:pt idx="3042">
                  <c:v>0.64190000000000003</c:v>
                </c:pt>
                <c:pt idx="3043">
                  <c:v>0.61990000000000001</c:v>
                </c:pt>
                <c:pt idx="3044">
                  <c:v>0.63790000000000002</c:v>
                </c:pt>
                <c:pt idx="3045">
                  <c:v>0.63249999999999995</c:v>
                </c:pt>
                <c:pt idx="3046">
                  <c:v>0.64319999999999999</c:v>
                </c:pt>
                <c:pt idx="3047">
                  <c:v>0.64910000000000001</c:v>
                </c:pt>
                <c:pt idx="3048">
                  <c:v>0.65859999999999996</c:v>
                </c:pt>
                <c:pt idx="3049">
                  <c:v>0.6532</c:v>
                </c:pt>
                <c:pt idx="3050">
                  <c:v>0.64559999999999995</c:v>
                </c:pt>
                <c:pt idx="3051">
                  <c:v>0.63880000000000003</c:v>
                </c:pt>
                <c:pt idx="3052">
                  <c:v>0.64</c:v>
                </c:pt>
                <c:pt idx="3053">
                  <c:v>0.65500000000000003</c:v>
                </c:pt>
                <c:pt idx="3054">
                  <c:v>0.61599999999999999</c:v>
                </c:pt>
                <c:pt idx="3055">
                  <c:v>0.63090000000000002</c:v>
                </c:pt>
                <c:pt idx="3056">
                  <c:v>0.64649999999999996</c:v>
                </c:pt>
                <c:pt idx="3057">
                  <c:v>0.63</c:v>
                </c:pt>
                <c:pt idx="3058">
                  <c:v>0.629</c:v>
                </c:pt>
                <c:pt idx="3059">
                  <c:v>0.64090000000000003</c:v>
                </c:pt>
                <c:pt idx="3060">
                  <c:v>0.63380000000000003</c:v>
                </c:pt>
                <c:pt idx="3061">
                  <c:v>0.629</c:v>
                </c:pt>
                <c:pt idx="3062">
                  <c:v>0.63039999999999996</c:v>
                </c:pt>
                <c:pt idx="3063">
                  <c:v>0.61580000000000001</c:v>
                </c:pt>
                <c:pt idx="3064">
                  <c:v>0.60289999999999999</c:v>
                </c:pt>
                <c:pt idx="3065">
                  <c:v>0.60170000000000001</c:v>
                </c:pt>
                <c:pt idx="3066">
                  <c:v>0.5746</c:v>
                </c:pt>
                <c:pt idx="3067">
                  <c:v>0.5847</c:v>
                </c:pt>
                <c:pt idx="3068">
                  <c:v>0.59470000000000001</c:v>
                </c:pt>
                <c:pt idx="3069">
                  <c:v>0.59640000000000004</c:v>
                </c:pt>
                <c:pt idx="3070">
                  <c:v>0.59050000000000002</c:v>
                </c:pt>
                <c:pt idx="3071">
                  <c:v>0.60029999999999994</c:v>
                </c:pt>
                <c:pt idx="3072">
                  <c:v>0.5917</c:v>
                </c:pt>
                <c:pt idx="3073">
                  <c:v>0.6028</c:v>
                </c:pt>
                <c:pt idx="3074">
                  <c:v>0.61580000000000001</c:v>
                </c:pt>
                <c:pt idx="3075">
                  <c:v>0.60240000000000005</c:v>
                </c:pt>
                <c:pt idx="3076">
                  <c:v>0.61150000000000004</c:v>
                </c:pt>
                <c:pt idx="3077">
                  <c:v>0.60680000000000001</c:v>
                </c:pt>
                <c:pt idx="3078">
                  <c:v>0.60160000000000002</c:v>
                </c:pt>
                <c:pt idx="3079">
                  <c:v>0.5917</c:v>
                </c:pt>
                <c:pt idx="3080">
                  <c:v>0.59950000000000003</c:v>
                </c:pt>
                <c:pt idx="3081">
                  <c:v>0.59279999999999999</c:v>
                </c:pt>
                <c:pt idx="3082">
                  <c:v>0.59219999999999995</c:v>
                </c:pt>
                <c:pt idx="3083">
                  <c:v>0.62949999999999995</c:v>
                </c:pt>
                <c:pt idx="3084">
                  <c:v>0.62339999999999995</c:v>
                </c:pt>
                <c:pt idx="3085">
                  <c:v>0.62139999999999995</c:v>
                </c:pt>
                <c:pt idx="3086">
                  <c:v>0.63360000000000005</c:v>
                </c:pt>
                <c:pt idx="3087">
                  <c:v>0.6361</c:v>
                </c:pt>
                <c:pt idx="3088">
                  <c:v>0.65200000000000002</c:v>
                </c:pt>
                <c:pt idx="3089">
                  <c:v>0.6361</c:v>
                </c:pt>
                <c:pt idx="3090">
                  <c:v>0.64180000000000004</c:v>
                </c:pt>
                <c:pt idx="3091">
                  <c:v>0.62829999999999997</c:v>
                </c:pt>
                <c:pt idx="3092">
                  <c:v>0.62519999999999998</c:v>
                </c:pt>
                <c:pt idx="3093">
                  <c:v>0.62909999999999999</c:v>
                </c:pt>
                <c:pt idx="3094">
                  <c:v>0.625</c:v>
                </c:pt>
                <c:pt idx="3095">
                  <c:v>0.6099</c:v>
                </c:pt>
                <c:pt idx="3096">
                  <c:v>0.62419999999999998</c:v>
                </c:pt>
                <c:pt idx="3097">
                  <c:v>0.63070000000000004</c:v>
                </c:pt>
                <c:pt idx="3098">
                  <c:v>0.621</c:v>
                </c:pt>
                <c:pt idx="3099">
                  <c:v>0.625</c:v>
                </c:pt>
                <c:pt idx="3100">
                  <c:v>0.62780000000000002</c:v>
                </c:pt>
                <c:pt idx="3101">
                  <c:v>0.61429999999999996</c:v>
                </c:pt>
                <c:pt idx="3102">
                  <c:v>0.62609999999999999</c:v>
                </c:pt>
                <c:pt idx="3103">
                  <c:v>0.62260000000000004</c:v>
                </c:pt>
                <c:pt idx="3104">
                  <c:v>0.62039999999999995</c:v>
                </c:pt>
                <c:pt idx="3105">
                  <c:v>0.60709999999999997</c:v>
                </c:pt>
                <c:pt idx="3106">
                  <c:v>0.60980000000000001</c:v>
                </c:pt>
                <c:pt idx="3107">
                  <c:v>0.62460000000000004</c:v>
                </c:pt>
                <c:pt idx="3108">
                  <c:v>0.60550000000000004</c:v>
                </c:pt>
                <c:pt idx="3109">
                  <c:v>0.61609999999999998</c:v>
                </c:pt>
                <c:pt idx="3110">
                  <c:v>0.62760000000000005</c:v>
                </c:pt>
                <c:pt idx="3111">
                  <c:v>0.622</c:v>
                </c:pt>
                <c:pt idx="3112">
                  <c:v>0.61539999999999995</c:v>
                </c:pt>
                <c:pt idx="3113">
                  <c:v>0.60589999999999999</c:v>
                </c:pt>
                <c:pt idx="3114">
                  <c:v>0.61780000000000002</c:v>
                </c:pt>
                <c:pt idx="3115">
                  <c:v>0.6361</c:v>
                </c:pt>
                <c:pt idx="3116">
                  <c:v>0.64570000000000005</c:v>
                </c:pt>
                <c:pt idx="3117">
                  <c:v>0.64470000000000005</c:v>
                </c:pt>
                <c:pt idx="3118">
                  <c:v>0.66659999999999997</c:v>
                </c:pt>
                <c:pt idx="3119">
                  <c:v>0.64149999999999996</c:v>
                </c:pt>
                <c:pt idx="3120">
                  <c:v>0.64949999999999997</c:v>
                </c:pt>
                <c:pt idx="3121">
                  <c:v>0.64029999999999998</c:v>
                </c:pt>
                <c:pt idx="3122">
                  <c:v>0.65549999999999997</c:v>
                </c:pt>
                <c:pt idx="3123">
                  <c:v>0.64539999999999997</c:v>
                </c:pt>
                <c:pt idx="3124">
                  <c:v>0.63980000000000004</c:v>
                </c:pt>
                <c:pt idx="3125">
                  <c:v>0.62890000000000001</c:v>
                </c:pt>
                <c:pt idx="3126">
                  <c:v>0.621</c:v>
                </c:pt>
                <c:pt idx="3127">
                  <c:v>0.60680000000000001</c:v>
                </c:pt>
                <c:pt idx="3128">
                  <c:v>0.61819999999999997</c:v>
                </c:pt>
                <c:pt idx="3129">
                  <c:v>0.59860000000000002</c:v>
                </c:pt>
                <c:pt idx="3130">
                  <c:v>0.60229999999999995</c:v>
                </c:pt>
                <c:pt idx="3131">
                  <c:v>0.58950000000000002</c:v>
                </c:pt>
                <c:pt idx="3132">
                  <c:v>0.58160000000000001</c:v>
                </c:pt>
                <c:pt idx="3133">
                  <c:v>0.61160000000000003</c:v>
                </c:pt>
                <c:pt idx="3134">
                  <c:v>0.59770000000000001</c:v>
                </c:pt>
                <c:pt idx="3135">
                  <c:v>0.60160000000000002</c:v>
                </c:pt>
                <c:pt idx="3136">
                  <c:v>0.5998</c:v>
                </c:pt>
                <c:pt idx="3137">
                  <c:v>0.60209999999999997</c:v>
                </c:pt>
                <c:pt idx="3138">
                  <c:v>0.60499999999999998</c:v>
                </c:pt>
                <c:pt idx="3139">
                  <c:v>0.62370000000000003</c:v>
                </c:pt>
                <c:pt idx="3140">
                  <c:v>0.6159</c:v>
                </c:pt>
                <c:pt idx="3141">
                  <c:v>0.62209999999999999</c:v>
                </c:pt>
                <c:pt idx="3142">
                  <c:v>0.64319999999999999</c:v>
                </c:pt>
                <c:pt idx="3143">
                  <c:v>0.64570000000000005</c:v>
                </c:pt>
                <c:pt idx="3144">
                  <c:v>0.62260000000000004</c:v>
                </c:pt>
                <c:pt idx="3145">
                  <c:v>0.62539999999999996</c:v>
                </c:pt>
                <c:pt idx="3146">
                  <c:v>0.60229999999999995</c:v>
                </c:pt>
                <c:pt idx="3147">
                  <c:v>0.64410000000000001</c:v>
                </c:pt>
                <c:pt idx="3148">
                  <c:v>0.64319999999999999</c:v>
                </c:pt>
                <c:pt idx="3149">
                  <c:v>0.61860000000000004</c:v>
                </c:pt>
                <c:pt idx="3150">
                  <c:v>0.61219999999999997</c:v>
                </c:pt>
                <c:pt idx="3151">
                  <c:v>0.6028</c:v>
                </c:pt>
                <c:pt idx="3152">
                  <c:v>0.6129</c:v>
                </c:pt>
                <c:pt idx="3153">
                  <c:v>0.59389999999999998</c:v>
                </c:pt>
                <c:pt idx="3154">
                  <c:v>0.60070000000000001</c:v>
                </c:pt>
                <c:pt idx="3155">
                  <c:v>0.62529999999999997</c:v>
                </c:pt>
                <c:pt idx="3156">
                  <c:v>0.62519999999999998</c:v>
                </c:pt>
                <c:pt idx="3157">
                  <c:v>0.63090000000000002</c:v>
                </c:pt>
                <c:pt idx="3158">
                  <c:v>0.66959999999999997</c:v>
                </c:pt>
                <c:pt idx="3159">
                  <c:v>0.64829999999999999</c:v>
                </c:pt>
                <c:pt idx="3160">
                  <c:v>0.61809999999999998</c:v>
                </c:pt>
                <c:pt idx="3161">
                  <c:v>0.64510000000000001</c:v>
                </c:pt>
                <c:pt idx="3162">
                  <c:v>0.64290000000000003</c:v>
                </c:pt>
                <c:pt idx="3163">
                  <c:v>0.63380000000000003</c:v>
                </c:pt>
                <c:pt idx="3164">
                  <c:v>0.62590000000000001</c:v>
                </c:pt>
                <c:pt idx="3165">
                  <c:v>0.62849999999999995</c:v>
                </c:pt>
                <c:pt idx="3166">
                  <c:v>0.64049999999999996</c:v>
                </c:pt>
                <c:pt idx="3167">
                  <c:v>0.62749999999999995</c:v>
                </c:pt>
                <c:pt idx="3168">
                  <c:v>0.61980000000000002</c:v>
                </c:pt>
                <c:pt idx="3169">
                  <c:v>0.63009999999999999</c:v>
                </c:pt>
                <c:pt idx="3170">
                  <c:v>0.61729999999999996</c:v>
                </c:pt>
                <c:pt idx="3171">
                  <c:v>0.60940000000000005</c:v>
                </c:pt>
                <c:pt idx="3172">
                  <c:v>0.63170000000000004</c:v>
                </c:pt>
                <c:pt idx="3173">
                  <c:v>0.61809999999999998</c:v>
                </c:pt>
                <c:pt idx="3174">
                  <c:v>0.62549999999999994</c:v>
                </c:pt>
                <c:pt idx="3175">
                  <c:v>0.59770000000000001</c:v>
                </c:pt>
                <c:pt idx="3176">
                  <c:v>0.64149999999999996</c:v>
                </c:pt>
                <c:pt idx="3177">
                  <c:v>0.62539999999999996</c:v>
                </c:pt>
                <c:pt idx="3178">
                  <c:v>0.63900000000000001</c:v>
                </c:pt>
                <c:pt idx="3179">
                  <c:v>0.62480000000000002</c:v>
                </c:pt>
                <c:pt idx="3180">
                  <c:v>0.64329999999999998</c:v>
                </c:pt>
                <c:pt idx="3181">
                  <c:v>0.64810000000000001</c:v>
                </c:pt>
                <c:pt idx="3182">
                  <c:v>0.64829999999999999</c:v>
                </c:pt>
                <c:pt idx="3183">
                  <c:v>0.64300000000000002</c:v>
                </c:pt>
                <c:pt idx="3184">
                  <c:v>0.62039999999999995</c:v>
                </c:pt>
                <c:pt idx="3185">
                  <c:v>0.66759999999999997</c:v>
                </c:pt>
                <c:pt idx="3186">
                  <c:v>0.60360000000000003</c:v>
                </c:pt>
                <c:pt idx="3187">
                  <c:v>0.64329999999999998</c:v>
                </c:pt>
                <c:pt idx="3188">
                  <c:v>0.63990000000000002</c:v>
                </c:pt>
                <c:pt idx="3189">
                  <c:v>0.65549999999999997</c:v>
                </c:pt>
                <c:pt idx="3190">
                  <c:v>0.63929999999999998</c:v>
                </c:pt>
                <c:pt idx="3191">
                  <c:v>0.64790000000000003</c:v>
                </c:pt>
                <c:pt idx="3192">
                  <c:v>0.64339999999999997</c:v>
                </c:pt>
                <c:pt idx="3193">
                  <c:v>0.63370000000000004</c:v>
                </c:pt>
                <c:pt idx="3194">
                  <c:v>0.60199999999999998</c:v>
                </c:pt>
                <c:pt idx="3195">
                  <c:v>0.61070000000000002</c:v>
                </c:pt>
                <c:pt idx="3196">
                  <c:v>0.62849999999999995</c:v>
                </c:pt>
                <c:pt idx="3197">
                  <c:v>0.62239999999999995</c:v>
                </c:pt>
                <c:pt idx="3198">
                  <c:v>0.63280000000000003</c:v>
                </c:pt>
                <c:pt idx="3199">
                  <c:v>0.63029999999999997</c:v>
                </c:pt>
                <c:pt idx="3200">
                  <c:v>0.63500000000000001</c:v>
                </c:pt>
                <c:pt idx="3201">
                  <c:v>0.64380000000000004</c:v>
                </c:pt>
                <c:pt idx="3202">
                  <c:v>0.6532</c:v>
                </c:pt>
                <c:pt idx="3203">
                  <c:v>0.64859999999999995</c:v>
                </c:pt>
                <c:pt idx="3204">
                  <c:v>0.63690000000000002</c:v>
                </c:pt>
                <c:pt idx="3205">
                  <c:v>0.63700000000000001</c:v>
                </c:pt>
                <c:pt idx="3206">
                  <c:v>0.60640000000000005</c:v>
                </c:pt>
                <c:pt idx="3207">
                  <c:v>0.60709999999999997</c:v>
                </c:pt>
                <c:pt idx="3208">
                  <c:v>0.63700000000000001</c:v>
                </c:pt>
                <c:pt idx="3209">
                  <c:v>0.63980000000000004</c:v>
                </c:pt>
                <c:pt idx="3210">
                  <c:v>0.63590000000000002</c:v>
                </c:pt>
                <c:pt idx="3211">
                  <c:v>0.62090000000000001</c:v>
                </c:pt>
                <c:pt idx="3212">
                  <c:v>0.65510000000000002</c:v>
                </c:pt>
                <c:pt idx="3213">
                  <c:v>0.62609999999999999</c:v>
                </c:pt>
                <c:pt idx="3214">
                  <c:v>0.63560000000000005</c:v>
                </c:pt>
                <c:pt idx="3215">
                  <c:v>0.62029999999999996</c:v>
                </c:pt>
                <c:pt idx="3216">
                  <c:v>0.64470000000000005</c:v>
                </c:pt>
                <c:pt idx="3217">
                  <c:v>0.61439999999999995</c:v>
                </c:pt>
                <c:pt idx="3218">
                  <c:v>0.63</c:v>
                </c:pt>
                <c:pt idx="3219">
                  <c:v>0.64680000000000004</c:v>
                </c:pt>
                <c:pt idx="3220">
                  <c:v>0.66539999999999999</c:v>
                </c:pt>
                <c:pt idx="3221">
                  <c:v>0.63970000000000005</c:v>
                </c:pt>
                <c:pt idx="3222">
                  <c:v>0.63219999999999998</c:v>
                </c:pt>
                <c:pt idx="3223">
                  <c:v>0.67820000000000003</c:v>
                </c:pt>
                <c:pt idx="3224">
                  <c:v>0.64870000000000005</c:v>
                </c:pt>
                <c:pt idx="3225">
                  <c:v>0.62929999999999997</c:v>
                </c:pt>
                <c:pt idx="3226">
                  <c:v>0.66639999999999999</c:v>
                </c:pt>
                <c:pt idx="3227">
                  <c:v>0.67349999999999999</c:v>
                </c:pt>
                <c:pt idx="3228">
                  <c:v>0.65369999999999995</c:v>
                </c:pt>
                <c:pt idx="3229">
                  <c:v>0.65480000000000005</c:v>
                </c:pt>
                <c:pt idx="3230">
                  <c:v>0.66410000000000002</c:v>
                </c:pt>
                <c:pt idx="3231">
                  <c:v>0.65639999999999998</c:v>
                </c:pt>
                <c:pt idx="3232">
                  <c:v>0.64270000000000005</c:v>
                </c:pt>
                <c:pt idx="3233">
                  <c:v>0.66749999999999998</c:v>
                </c:pt>
                <c:pt idx="3234">
                  <c:v>0.64059999999999995</c:v>
                </c:pt>
                <c:pt idx="3235">
                  <c:v>0.63239999999999996</c:v>
                </c:pt>
                <c:pt idx="3236">
                  <c:v>0.63439999999999996</c:v>
                </c:pt>
                <c:pt idx="3237">
                  <c:v>0.64629999999999999</c:v>
                </c:pt>
                <c:pt idx="3238">
                  <c:v>0.64990000000000003</c:v>
                </c:pt>
                <c:pt idx="3239">
                  <c:v>0.66390000000000005</c:v>
                </c:pt>
                <c:pt idx="3240">
                  <c:v>0.65920000000000001</c:v>
                </c:pt>
                <c:pt idx="3241">
                  <c:v>0.65610000000000002</c:v>
                </c:pt>
                <c:pt idx="3242">
                  <c:v>0.6482</c:v>
                </c:pt>
                <c:pt idx="3243">
                  <c:v>0.64429999999999998</c:v>
                </c:pt>
                <c:pt idx="3244">
                  <c:v>0.6179</c:v>
                </c:pt>
                <c:pt idx="3245">
                  <c:v>0.63700000000000001</c:v>
                </c:pt>
                <c:pt idx="3246">
                  <c:v>0.62760000000000005</c:v>
                </c:pt>
                <c:pt idx="3247">
                  <c:v>0.6119</c:v>
                </c:pt>
                <c:pt idx="3248">
                  <c:v>0.63190000000000002</c:v>
                </c:pt>
                <c:pt idx="3249">
                  <c:v>0.63029999999999997</c:v>
                </c:pt>
                <c:pt idx="3250">
                  <c:v>0.63090000000000002</c:v>
                </c:pt>
                <c:pt idx="3251">
                  <c:v>0.65349999999999997</c:v>
                </c:pt>
                <c:pt idx="3252">
                  <c:v>0.60899999999999999</c:v>
                </c:pt>
                <c:pt idx="3253">
                  <c:v>0.62239999999999995</c:v>
                </c:pt>
                <c:pt idx="3254">
                  <c:v>0.63200000000000001</c:v>
                </c:pt>
                <c:pt idx="3255">
                  <c:v>0.62039999999999995</c:v>
                </c:pt>
                <c:pt idx="3256">
                  <c:v>0.60050000000000003</c:v>
                </c:pt>
                <c:pt idx="3257">
                  <c:v>0.63449999999999995</c:v>
                </c:pt>
                <c:pt idx="3258">
                  <c:v>0.61270000000000002</c:v>
                </c:pt>
                <c:pt idx="3259">
                  <c:v>0.61599999999999999</c:v>
                </c:pt>
                <c:pt idx="3260">
                  <c:v>0.63939999999999997</c:v>
                </c:pt>
                <c:pt idx="3261">
                  <c:v>0.61160000000000003</c:v>
                </c:pt>
                <c:pt idx="3262">
                  <c:v>0.62619999999999998</c:v>
                </c:pt>
                <c:pt idx="3263">
                  <c:v>0.60170000000000001</c:v>
                </c:pt>
                <c:pt idx="3264">
                  <c:v>0.61099999999999999</c:v>
                </c:pt>
                <c:pt idx="3265">
                  <c:v>0.6089</c:v>
                </c:pt>
                <c:pt idx="3266">
                  <c:v>0.62549999999999994</c:v>
                </c:pt>
                <c:pt idx="3267">
                  <c:v>0.66400000000000003</c:v>
                </c:pt>
                <c:pt idx="3268">
                  <c:v>0.61350000000000005</c:v>
                </c:pt>
                <c:pt idx="3269">
                  <c:v>0.62270000000000003</c:v>
                </c:pt>
                <c:pt idx="3270">
                  <c:v>0.61680000000000001</c:v>
                </c:pt>
                <c:pt idx="3271">
                  <c:v>0.65339999999999998</c:v>
                </c:pt>
                <c:pt idx="3272">
                  <c:v>0.63560000000000005</c:v>
                </c:pt>
                <c:pt idx="3273">
                  <c:v>0.625</c:v>
                </c:pt>
                <c:pt idx="3274">
                  <c:v>0.61480000000000001</c:v>
                </c:pt>
                <c:pt idx="3275">
                  <c:v>0.63090000000000002</c:v>
                </c:pt>
                <c:pt idx="3276">
                  <c:v>0.63260000000000005</c:v>
                </c:pt>
                <c:pt idx="3277">
                  <c:v>0.63700000000000001</c:v>
                </c:pt>
                <c:pt idx="3278">
                  <c:v>0.62729999999999997</c:v>
                </c:pt>
                <c:pt idx="3279">
                  <c:v>0.61919999999999997</c:v>
                </c:pt>
                <c:pt idx="3280">
                  <c:v>0.62119999999999997</c:v>
                </c:pt>
                <c:pt idx="3281">
                  <c:v>0.60619999999999996</c:v>
                </c:pt>
                <c:pt idx="3282">
                  <c:v>0.61950000000000005</c:v>
                </c:pt>
                <c:pt idx="3283">
                  <c:v>0.60219999999999996</c:v>
                </c:pt>
                <c:pt idx="3284">
                  <c:v>0.60670000000000002</c:v>
                </c:pt>
                <c:pt idx="3285">
                  <c:v>0.6149</c:v>
                </c:pt>
                <c:pt idx="3286">
                  <c:v>0.64900000000000002</c:v>
                </c:pt>
                <c:pt idx="3287">
                  <c:v>0.62939999999999996</c:v>
                </c:pt>
                <c:pt idx="3288">
                  <c:v>0.61070000000000002</c:v>
                </c:pt>
                <c:pt idx="3289">
                  <c:v>0.628</c:v>
                </c:pt>
                <c:pt idx="3290">
                  <c:v>0.6351</c:v>
                </c:pt>
                <c:pt idx="3291">
                  <c:v>0.62560000000000004</c:v>
                </c:pt>
                <c:pt idx="3292">
                  <c:v>0.62290000000000001</c:v>
                </c:pt>
                <c:pt idx="3293">
                  <c:v>0.61860000000000004</c:v>
                </c:pt>
                <c:pt idx="3294">
                  <c:v>0.63590000000000002</c:v>
                </c:pt>
                <c:pt idx="3295">
                  <c:v>0.63519999999999999</c:v>
                </c:pt>
                <c:pt idx="3296">
                  <c:v>0.61680000000000001</c:v>
                </c:pt>
                <c:pt idx="3297">
                  <c:v>0.61019999999999996</c:v>
                </c:pt>
                <c:pt idx="3298">
                  <c:v>0.63570000000000004</c:v>
                </c:pt>
                <c:pt idx="3299">
                  <c:v>0.62660000000000005</c:v>
                </c:pt>
                <c:pt idx="3300">
                  <c:v>0.63700000000000001</c:v>
                </c:pt>
                <c:pt idx="3301">
                  <c:v>0.626</c:v>
                </c:pt>
                <c:pt idx="3302">
                  <c:v>0.62680000000000002</c:v>
                </c:pt>
                <c:pt idx="3303">
                  <c:v>0.623</c:v>
                </c:pt>
                <c:pt idx="3304">
                  <c:v>0.60980000000000001</c:v>
                </c:pt>
                <c:pt idx="3305">
                  <c:v>0.6048</c:v>
                </c:pt>
                <c:pt idx="3306">
                  <c:v>0.627</c:v>
                </c:pt>
                <c:pt idx="3307">
                  <c:v>0.61880000000000002</c:v>
                </c:pt>
                <c:pt idx="3308">
                  <c:v>0.61119999999999997</c:v>
                </c:pt>
                <c:pt idx="3309">
                  <c:v>0.623</c:v>
                </c:pt>
                <c:pt idx="3310">
                  <c:v>0.63529999999999998</c:v>
                </c:pt>
                <c:pt idx="3311">
                  <c:v>0.61599999999999999</c:v>
                </c:pt>
                <c:pt idx="3312">
                  <c:v>0.63129999999999997</c:v>
                </c:pt>
                <c:pt idx="3313">
                  <c:v>0.62960000000000005</c:v>
                </c:pt>
                <c:pt idx="3314">
                  <c:v>0.6532</c:v>
                </c:pt>
                <c:pt idx="3315">
                  <c:v>0.64090000000000003</c:v>
                </c:pt>
                <c:pt idx="3316">
                  <c:v>0.62209999999999999</c:v>
                </c:pt>
                <c:pt idx="3317">
                  <c:v>0.61650000000000005</c:v>
                </c:pt>
                <c:pt idx="3318">
                  <c:v>0.6381</c:v>
                </c:pt>
                <c:pt idx="3319">
                  <c:v>0.61829999999999996</c:v>
                </c:pt>
                <c:pt idx="3320">
                  <c:v>0.62690000000000001</c:v>
                </c:pt>
                <c:pt idx="3321">
                  <c:v>0.62570000000000003</c:v>
                </c:pt>
                <c:pt idx="3322">
                  <c:v>0.63060000000000005</c:v>
                </c:pt>
                <c:pt idx="3323">
                  <c:v>0.62039999999999995</c:v>
                </c:pt>
                <c:pt idx="3324">
                  <c:v>0.61399999999999999</c:v>
                </c:pt>
                <c:pt idx="3325">
                  <c:v>0.61170000000000002</c:v>
                </c:pt>
                <c:pt idx="3326">
                  <c:v>0.64880000000000004</c:v>
                </c:pt>
                <c:pt idx="3327">
                  <c:v>0.62129999999999996</c:v>
                </c:pt>
                <c:pt idx="3328">
                  <c:v>0.62819999999999998</c:v>
                </c:pt>
                <c:pt idx="3329">
                  <c:v>0.62519999999999998</c:v>
                </c:pt>
                <c:pt idx="3330">
                  <c:v>0.62260000000000004</c:v>
                </c:pt>
                <c:pt idx="3331">
                  <c:v>0.61339999999999995</c:v>
                </c:pt>
                <c:pt idx="3332">
                  <c:v>0.63090000000000002</c:v>
                </c:pt>
                <c:pt idx="3333">
                  <c:v>0.62009999999999998</c:v>
                </c:pt>
                <c:pt idx="3334">
                  <c:v>0.60880000000000001</c:v>
                </c:pt>
                <c:pt idx="3335">
                  <c:v>0.59509999999999996</c:v>
                </c:pt>
                <c:pt idx="3336">
                  <c:v>0.59909999999999997</c:v>
                </c:pt>
                <c:pt idx="3337">
                  <c:v>0.60029999999999994</c:v>
                </c:pt>
                <c:pt idx="3338">
                  <c:v>0.60489999999999999</c:v>
                </c:pt>
                <c:pt idx="3339">
                  <c:v>0.60580000000000001</c:v>
                </c:pt>
                <c:pt idx="3340">
                  <c:v>0.61019999999999996</c:v>
                </c:pt>
                <c:pt idx="3341">
                  <c:v>0.59740000000000004</c:v>
                </c:pt>
                <c:pt idx="3342">
                  <c:v>0.59199999999999997</c:v>
                </c:pt>
                <c:pt idx="3343">
                  <c:v>0.5927</c:v>
                </c:pt>
                <c:pt idx="3344">
                  <c:v>0.5978</c:v>
                </c:pt>
                <c:pt idx="3345">
                  <c:v>0.62150000000000005</c:v>
                </c:pt>
                <c:pt idx="3346">
                  <c:v>0.62849999999999995</c:v>
                </c:pt>
                <c:pt idx="3347">
                  <c:v>0.63090000000000002</c:v>
                </c:pt>
                <c:pt idx="3348">
                  <c:v>0.62529999999999997</c:v>
                </c:pt>
                <c:pt idx="3349">
                  <c:v>0.63439999999999996</c:v>
                </c:pt>
                <c:pt idx="3350">
                  <c:v>0.62680000000000002</c:v>
                </c:pt>
                <c:pt idx="3351">
                  <c:v>0.63529999999999998</c:v>
                </c:pt>
                <c:pt idx="3352">
                  <c:v>0.62209999999999999</c:v>
                </c:pt>
                <c:pt idx="3353">
                  <c:v>0.63460000000000005</c:v>
                </c:pt>
                <c:pt idx="3354">
                  <c:v>0.64980000000000004</c:v>
                </c:pt>
                <c:pt idx="3355">
                  <c:v>0.66210000000000002</c:v>
                </c:pt>
                <c:pt idx="3356">
                  <c:v>0.63</c:v>
                </c:pt>
                <c:pt idx="3357">
                  <c:v>0.63470000000000004</c:v>
                </c:pt>
                <c:pt idx="3358">
                  <c:v>0.64029999999999998</c:v>
                </c:pt>
                <c:pt idx="3359">
                  <c:v>0.63649999999999995</c:v>
                </c:pt>
                <c:pt idx="3360">
                  <c:v>0.62860000000000005</c:v>
                </c:pt>
                <c:pt idx="3361">
                  <c:v>0.63619999999999999</c:v>
                </c:pt>
                <c:pt idx="3362">
                  <c:v>0.63190000000000002</c:v>
                </c:pt>
                <c:pt idx="3363">
                  <c:v>0.62109999999999999</c:v>
                </c:pt>
                <c:pt idx="3364">
                  <c:v>0.63390000000000002</c:v>
                </c:pt>
                <c:pt idx="3365">
                  <c:v>0.64329999999999998</c:v>
                </c:pt>
                <c:pt idx="3366">
                  <c:v>0.63849999999999996</c:v>
                </c:pt>
                <c:pt idx="3367">
                  <c:v>0.61919999999999997</c:v>
                </c:pt>
                <c:pt idx="3368">
                  <c:v>0.64929999999999999</c:v>
                </c:pt>
                <c:pt idx="3369">
                  <c:v>0.63249999999999995</c:v>
                </c:pt>
                <c:pt idx="3370">
                  <c:v>0.61760000000000004</c:v>
                </c:pt>
                <c:pt idx="3371">
                  <c:v>0.65659999999999996</c:v>
                </c:pt>
                <c:pt idx="3372">
                  <c:v>0.63739999999999997</c:v>
                </c:pt>
                <c:pt idx="3373">
                  <c:v>0.62909999999999999</c:v>
                </c:pt>
                <c:pt idx="3374">
                  <c:v>0.63109999999999999</c:v>
                </c:pt>
                <c:pt idx="3375">
                  <c:v>0.63549999999999995</c:v>
                </c:pt>
                <c:pt idx="3376">
                  <c:v>0.65880000000000005</c:v>
                </c:pt>
                <c:pt idx="3377">
                  <c:v>0.65410000000000001</c:v>
                </c:pt>
                <c:pt idx="3378">
                  <c:v>0.65169999999999995</c:v>
                </c:pt>
                <c:pt idx="3379">
                  <c:v>0.63729999999999998</c:v>
                </c:pt>
                <c:pt idx="3380">
                  <c:v>0.63649999999999995</c:v>
                </c:pt>
                <c:pt idx="3381">
                  <c:v>0.64239999999999997</c:v>
                </c:pt>
                <c:pt idx="3382">
                  <c:v>0.64980000000000004</c:v>
                </c:pt>
                <c:pt idx="3383">
                  <c:v>0.62849999999999995</c:v>
                </c:pt>
                <c:pt idx="3384">
                  <c:v>0.64290000000000003</c:v>
                </c:pt>
                <c:pt idx="3385">
                  <c:v>0.65059999999999996</c:v>
                </c:pt>
                <c:pt idx="3386">
                  <c:v>0.65059999999999996</c:v>
                </c:pt>
                <c:pt idx="3387">
                  <c:v>0.64880000000000004</c:v>
                </c:pt>
                <c:pt idx="3388">
                  <c:v>0.62590000000000001</c:v>
                </c:pt>
                <c:pt idx="3389">
                  <c:v>0.64100000000000001</c:v>
                </c:pt>
                <c:pt idx="3390">
                  <c:v>0.62150000000000005</c:v>
                </c:pt>
                <c:pt idx="3391">
                  <c:v>0.64470000000000005</c:v>
                </c:pt>
                <c:pt idx="3392">
                  <c:v>0.6401</c:v>
                </c:pt>
                <c:pt idx="3393">
                  <c:v>0.65680000000000005</c:v>
                </c:pt>
                <c:pt idx="3394">
                  <c:v>0.6552</c:v>
                </c:pt>
                <c:pt idx="3395">
                  <c:v>0.64929999999999999</c:v>
                </c:pt>
                <c:pt idx="3396">
                  <c:v>0.64659999999999995</c:v>
                </c:pt>
                <c:pt idx="3397">
                  <c:v>0.62880000000000003</c:v>
                </c:pt>
                <c:pt idx="3398">
                  <c:v>0.65749999999999997</c:v>
                </c:pt>
                <c:pt idx="3399">
                  <c:v>0.63449999999999995</c:v>
                </c:pt>
                <c:pt idx="3400">
                  <c:v>0.64419999999999999</c:v>
                </c:pt>
                <c:pt idx="3401">
                  <c:v>0.65390000000000004</c:v>
                </c:pt>
                <c:pt idx="3402">
                  <c:v>0.66310000000000002</c:v>
                </c:pt>
                <c:pt idx="3403">
                  <c:v>0.64500000000000002</c:v>
                </c:pt>
                <c:pt idx="3404">
                  <c:v>0.63149999999999995</c:v>
                </c:pt>
                <c:pt idx="3405">
                  <c:v>0.62829999999999997</c:v>
                </c:pt>
                <c:pt idx="3406">
                  <c:v>0.65600000000000003</c:v>
                </c:pt>
                <c:pt idx="3407">
                  <c:v>0.63549999999999995</c:v>
                </c:pt>
                <c:pt idx="3408">
                  <c:v>0.62490000000000001</c:v>
                </c:pt>
                <c:pt idx="3409">
                  <c:v>0.63270000000000004</c:v>
                </c:pt>
                <c:pt idx="3410">
                  <c:v>0.63429999999999997</c:v>
                </c:pt>
                <c:pt idx="3411">
                  <c:v>0.61539999999999995</c:v>
                </c:pt>
                <c:pt idx="3412">
                  <c:v>0.62319999999999998</c:v>
                </c:pt>
                <c:pt idx="3413">
                  <c:v>0.64700000000000002</c:v>
                </c:pt>
                <c:pt idx="3414">
                  <c:v>0.61660000000000004</c:v>
                </c:pt>
                <c:pt idx="3415">
                  <c:v>0.63670000000000004</c:v>
                </c:pt>
                <c:pt idx="3416">
                  <c:v>0.62870000000000004</c:v>
                </c:pt>
                <c:pt idx="3417">
                  <c:v>0.63970000000000005</c:v>
                </c:pt>
                <c:pt idx="3418">
                  <c:v>0.63119999999999998</c:v>
                </c:pt>
                <c:pt idx="3419">
                  <c:v>0.63549999999999995</c:v>
                </c:pt>
                <c:pt idx="3420">
                  <c:v>0.62860000000000005</c:v>
                </c:pt>
                <c:pt idx="3421">
                  <c:v>0.63190000000000002</c:v>
                </c:pt>
                <c:pt idx="3422">
                  <c:v>0.62749999999999995</c:v>
                </c:pt>
                <c:pt idx="3423">
                  <c:v>0.61939999999999995</c:v>
                </c:pt>
                <c:pt idx="3424">
                  <c:v>0.64229999999999998</c:v>
                </c:pt>
                <c:pt idx="3425">
                  <c:v>0.63770000000000004</c:v>
                </c:pt>
                <c:pt idx="3426">
                  <c:v>0.63239999999999996</c:v>
                </c:pt>
                <c:pt idx="3427">
                  <c:v>0.63270000000000004</c:v>
                </c:pt>
                <c:pt idx="3428">
                  <c:v>0.62009999999999998</c:v>
                </c:pt>
                <c:pt idx="3429">
                  <c:v>0.62090000000000001</c:v>
                </c:pt>
                <c:pt idx="3430">
                  <c:v>0.62939999999999996</c:v>
                </c:pt>
                <c:pt idx="3431">
                  <c:v>0.63260000000000005</c:v>
                </c:pt>
                <c:pt idx="3432">
                  <c:v>0.63019999999999998</c:v>
                </c:pt>
                <c:pt idx="3433">
                  <c:v>0.64580000000000004</c:v>
                </c:pt>
                <c:pt idx="3434">
                  <c:v>0.66390000000000005</c:v>
                </c:pt>
                <c:pt idx="3435">
                  <c:v>0.62739999999999996</c:v>
                </c:pt>
                <c:pt idx="3436">
                  <c:v>0.65010000000000001</c:v>
                </c:pt>
                <c:pt idx="3437">
                  <c:v>0.65149999999999997</c:v>
                </c:pt>
                <c:pt idx="3438">
                  <c:v>0.68149999999999999</c:v>
                </c:pt>
                <c:pt idx="3439">
                  <c:v>0.64410000000000001</c:v>
                </c:pt>
                <c:pt idx="3440">
                  <c:v>0.65820000000000001</c:v>
                </c:pt>
                <c:pt idx="3441">
                  <c:v>0.64739999999999998</c:v>
                </c:pt>
                <c:pt idx="3442">
                  <c:v>0.65329999999999999</c:v>
                </c:pt>
                <c:pt idx="3443">
                  <c:v>0.62890000000000001</c:v>
                </c:pt>
                <c:pt idx="3444">
                  <c:v>0.64629999999999999</c:v>
                </c:pt>
                <c:pt idx="3445">
                  <c:v>0.63780000000000003</c:v>
                </c:pt>
                <c:pt idx="3446">
                  <c:v>0.65720000000000001</c:v>
                </c:pt>
                <c:pt idx="3447">
                  <c:v>0.64219999999999999</c:v>
                </c:pt>
                <c:pt idx="3448">
                  <c:v>0.625</c:v>
                </c:pt>
                <c:pt idx="3449">
                  <c:v>0.62439999999999996</c:v>
                </c:pt>
                <c:pt idx="3450">
                  <c:v>0.65790000000000004</c:v>
                </c:pt>
                <c:pt idx="3451">
                  <c:v>0.65990000000000004</c:v>
                </c:pt>
                <c:pt idx="3452">
                  <c:v>0.63419999999999999</c:v>
                </c:pt>
                <c:pt idx="3453">
                  <c:v>0.67969999999999997</c:v>
                </c:pt>
                <c:pt idx="3454">
                  <c:v>0.66159999999999997</c:v>
                </c:pt>
                <c:pt idx="3455">
                  <c:v>0.66200000000000003</c:v>
                </c:pt>
                <c:pt idx="3456">
                  <c:v>0.64959999999999996</c:v>
                </c:pt>
                <c:pt idx="3457">
                  <c:v>0.64559999999999995</c:v>
                </c:pt>
                <c:pt idx="3458">
                  <c:v>0.65129999999999999</c:v>
                </c:pt>
                <c:pt idx="3459">
                  <c:v>0.60529999999999995</c:v>
                </c:pt>
                <c:pt idx="3460">
                  <c:v>0.64490000000000003</c:v>
                </c:pt>
                <c:pt idx="3461">
                  <c:v>0.65580000000000005</c:v>
                </c:pt>
                <c:pt idx="3462">
                  <c:v>0.65049999999999997</c:v>
                </c:pt>
                <c:pt idx="3463">
                  <c:v>0.66469999999999996</c:v>
                </c:pt>
                <c:pt idx="3464">
                  <c:v>0.67879999999999996</c:v>
                </c:pt>
                <c:pt idx="3465">
                  <c:v>0.66420000000000001</c:v>
                </c:pt>
                <c:pt idx="3466">
                  <c:v>0.65680000000000005</c:v>
                </c:pt>
                <c:pt idx="3467">
                  <c:v>0.65039999999999998</c:v>
                </c:pt>
                <c:pt idx="3468">
                  <c:v>0.63149999999999995</c:v>
                </c:pt>
                <c:pt idx="3469">
                  <c:v>0.66479999999999995</c:v>
                </c:pt>
                <c:pt idx="3470">
                  <c:v>0.63900000000000001</c:v>
                </c:pt>
                <c:pt idx="3471">
                  <c:v>0.64419999999999999</c:v>
                </c:pt>
                <c:pt idx="3472">
                  <c:v>0.65939999999999999</c:v>
                </c:pt>
                <c:pt idx="3473">
                  <c:v>0.66020000000000001</c:v>
                </c:pt>
                <c:pt idx="3474">
                  <c:v>0.67959999999999998</c:v>
                </c:pt>
                <c:pt idx="3475">
                  <c:v>0.66369999999999996</c:v>
                </c:pt>
                <c:pt idx="3476">
                  <c:v>0.63819999999999999</c:v>
                </c:pt>
                <c:pt idx="3477">
                  <c:v>0.6643</c:v>
                </c:pt>
                <c:pt idx="3478">
                  <c:v>0.6633</c:v>
                </c:pt>
                <c:pt idx="3479">
                  <c:v>0.66879999999999995</c:v>
                </c:pt>
                <c:pt idx="3480">
                  <c:v>0.64039999999999997</c:v>
                </c:pt>
                <c:pt idx="3481">
                  <c:v>0.64449999999999996</c:v>
                </c:pt>
                <c:pt idx="3482">
                  <c:v>0.63400000000000001</c:v>
                </c:pt>
                <c:pt idx="3483">
                  <c:v>0.64959999999999996</c:v>
                </c:pt>
                <c:pt idx="3484">
                  <c:v>0.67249999999999999</c:v>
                </c:pt>
                <c:pt idx="3485">
                  <c:v>0.64090000000000003</c:v>
                </c:pt>
                <c:pt idx="3486">
                  <c:v>0.67879999999999996</c:v>
                </c:pt>
                <c:pt idx="3487">
                  <c:v>0.65010000000000001</c:v>
                </c:pt>
                <c:pt idx="3488">
                  <c:v>0.6502</c:v>
                </c:pt>
                <c:pt idx="3489">
                  <c:v>0.67659999999999998</c:v>
                </c:pt>
                <c:pt idx="3490">
                  <c:v>0.627</c:v>
                </c:pt>
                <c:pt idx="3491">
                  <c:v>0.63619999999999999</c:v>
                </c:pt>
                <c:pt idx="3492">
                  <c:v>0.63700000000000001</c:v>
                </c:pt>
                <c:pt idx="3493">
                  <c:v>0.6472</c:v>
                </c:pt>
                <c:pt idx="3494">
                  <c:v>0.64539999999999997</c:v>
                </c:pt>
                <c:pt idx="3495">
                  <c:v>0.64470000000000005</c:v>
                </c:pt>
                <c:pt idx="3496">
                  <c:v>0.63619999999999999</c:v>
                </c:pt>
                <c:pt idx="3497">
                  <c:v>0.65239999999999998</c:v>
                </c:pt>
                <c:pt idx="3498">
                  <c:v>0.62670000000000003</c:v>
                </c:pt>
                <c:pt idx="3499">
                  <c:v>0.64900000000000002</c:v>
                </c:pt>
                <c:pt idx="3500">
                  <c:v>0.63060000000000005</c:v>
                </c:pt>
                <c:pt idx="3501">
                  <c:v>0.65820000000000001</c:v>
                </c:pt>
                <c:pt idx="3502">
                  <c:v>0.66390000000000005</c:v>
                </c:pt>
                <c:pt idx="3503">
                  <c:v>0.66069999999999995</c:v>
                </c:pt>
                <c:pt idx="3504">
                  <c:v>0.63060000000000005</c:v>
                </c:pt>
                <c:pt idx="3505">
                  <c:v>0.66120000000000001</c:v>
                </c:pt>
                <c:pt idx="3506">
                  <c:v>0.66310000000000002</c:v>
                </c:pt>
                <c:pt idx="3507">
                  <c:v>0.62629999999999997</c:v>
                </c:pt>
                <c:pt idx="3508">
                  <c:v>0.63190000000000002</c:v>
                </c:pt>
                <c:pt idx="3509">
                  <c:v>0.65090000000000003</c:v>
                </c:pt>
                <c:pt idx="3510">
                  <c:v>0.63470000000000004</c:v>
                </c:pt>
                <c:pt idx="3511">
                  <c:v>0.64300000000000002</c:v>
                </c:pt>
                <c:pt idx="3512">
                  <c:v>0.64539999999999997</c:v>
                </c:pt>
                <c:pt idx="3513">
                  <c:v>0.65100000000000002</c:v>
                </c:pt>
                <c:pt idx="3514">
                  <c:v>0.66779999999999995</c:v>
                </c:pt>
                <c:pt idx="3515">
                  <c:v>0.64439999999999997</c:v>
                </c:pt>
                <c:pt idx="3516">
                  <c:v>0.63039999999999996</c:v>
                </c:pt>
                <c:pt idx="3517">
                  <c:v>0.65939999999999999</c:v>
                </c:pt>
                <c:pt idx="3518">
                  <c:v>0.64439999999999997</c:v>
                </c:pt>
                <c:pt idx="3519">
                  <c:v>0.65620000000000001</c:v>
                </c:pt>
                <c:pt idx="3520">
                  <c:v>0.6462</c:v>
                </c:pt>
                <c:pt idx="3521">
                  <c:v>0.65410000000000001</c:v>
                </c:pt>
                <c:pt idx="3522">
                  <c:v>0.62670000000000003</c:v>
                </c:pt>
                <c:pt idx="3523">
                  <c:v>0.64229999999999998</c:v>
                </c:pt>
                <c:pt idx="3524">
                  <c:v>0.63519999999999999</c:v>
                </c:pt>
                <c:pt idx="3525">
                  <c:v>0.63900000000000001</c:v>
                </c:pt>
                <c:pt idx="3526">
                  <c:v>0.623</c:v>
                </c:pt>
                <c:pt idx="3527">
                  <c:v>0.63690000000000002</c:v>
                </c:pt>
                <c:pt idx="3528">
                  <c:v>0.6573</c:v>
                </c:pt>
                <c:pt idx="3529">
                  <c:v>0.62660000000000005</c:v>
                </c:pt>
                <c:pt idx="3530">
                  <c:v>0.65200000000000002</c:v>
                </c:pt>
                <c:pt idx="3531">
                  <c:v>0.627</c:v>
                </c:pt>
                <c:pt idx="3532">
                  <c:v>0.61499999999999999</c:v>
                </c:pt>
                <c:pt idx="3533">
                  <c:v>0.64680000000000004</c:v>
                </c:pt>
                <c:pt idx="3534">
                  <c:v>0.64200000000000002</c:v>
                </c:pt>
                <c:pt idx="3535">
                  <c:v>0.6522</c:v>
                </c:pt>
                <c:pt idx="3536">
                  <c:v>0.65210000000000001</c:v>
                </c:pt>
                <c:pt idx="3537">
                  <c:v>0.65200000000000002</c:v>
                </c:pt>
                <c:pt idx="3538">
                  <c:v>0.64929999999999999</c:v>
                </c:pt>
                <c:pt idx="3539">
                  <c:v>0.65920000000000001</c:v>
                </c:pt>
                <c:pt idx="3540">
                  <c:v>0.65039999999999998</c:v>
                </c:pt>
                <c:pt idx="3541">
                  <c:v>0.67010000000000003</c:v>
                </c:pt>
                <c:pt idx="3542">
                  <c:v>0.64839999999999998</c:v>
                </c:pt>
                <c:pt idx="3543">
                  <c:v>0.63959999999999995</c:v>
                </c:pt>
                <c:pt idx="3544">
                  <c:v>0.65380000000000005</c:v>
                </c:pt>
                <c:pt idx="3545">
                  <c:v>0.65969999999999995</c:v>
                </c:pt>
                <c:pt idx="3546">
                  <c:v>0.65949999999999998</c:v>
                </c:pt>
                <c:pt idx="3547">
                  <c:v>0.621</c:v>
                </c:pt>
                <c:pt idx="3548">
                  <c:v>0.65890000000000004</c:v>
                </c:pt>
                <c:pt idx="3549">
                  <c:v>0.65369999999999995</c:v>
                </c:pt>
                <c:pt idx="3550">
                  <c:v>0.63839999999999997</c:v>
                </c:pt>
                <c:pt idx="3551">
                  <c:v>0.65549999999999997</c:v>
                </c:pt>
                <c:pt idx="3552">
                  <c:v>0.66359999999999997</c:v>
                </c:pt>
                <c:pt idx="3553">
                  <c:v>0.65300000000000002</c:v>
                </c:pt>
                <c:pt idx="3554">
                  <c:v>0.65280000000000005</c:v>
                </c:pt>
                <c:pt idx="3555">
                  <c:v>0.63770000000000004</c:v>
                </c:pt>
                <c:pt idx="3556">
                  <c:v>0.63219999999999998</c:v>
                </c:pt>
                <c:pt idx="3557">
                  <c:v>0.65720000000000001</c:v>
                </c:pt>
                <c:pt idx="3558">
                  <c:v>0.64400000000000002</c:v>
                </c:pt>
                <c:pt idx="3559">
                  <c:v>0.65369999999999995</c:v>
                </c:pt>
                <c:pt idx="3560">
                  <c:v>0.63249999999999995</c:v>
                </c:pt>
                <c:pt idx="3561">
                  <c:v>0.61040000000000005</c:v>
                </c:pt>
                <c:pt idx="3562">
                  <c:v>0.62819999999999998</c:v>
                </c:pt>
                <c:pt idx="3563">
                  <c:v>0.62180000000000002</c:v>
                </c:pt>
                <c:pt idx="3564">
                  <c:v>0.61499999999999999</c:v>
                </c:pt>
                <c:pt idx="3565">
                  <c:v>0.62070000000000003</c:v>
                </c:pt>
                <c:pt idx="3566">
                  <c:v>0.63839999999999997</c:v>
                </c:pt>
                <c:pt idx="3567">
                  <c:v>0.62919999999999998</c:v>
                </c:pt>
                <c:pt idx="3568">
                  <c:v>0.62529999999999997</c:v>
                </c:pt>
                <c:pt idx="3569">
                  <c:v>0.64390000000000003</c:v>
                </c:pt>
                <c:pt idx="3570">
                  <c:v>0.66269999999999996</c:v>
                </c:pt>
                <c:pt idx="3571">
                  <c:v>0.65110000000000001</c:v>
                </c:pt>
                <c:pt idx="3572">
                  <c:v>0.61729999999999996</c:v>
                </c:pt>
                <c:pt idx="3573">
                  <c:v>0.62909999999999999</c:v>
                </c:pt>
                <c:pt idx="3574">
                  <c:v>0.64870000000000005</c:v>
                </c:pt>
                <c:pt idx="3575">
                  <c:v>0.6512</c:v>
                </c:pt>
                <c:pt idx="3576">
                  <c:v>0.63900000000000001</c:v>
                </c:pt>
                <c:pt idx="3577">
                  <c:v>0.63570000000000004</c:v>
                </c:pt>
                <c:pt idx="3578">
                  <c:v>0.6492</c:v>
                </c:pt>
                <c:pt idx="3579">
                  <c:v>0.64439999999999997</c:v>
                </c:pt>
                <c:pt idx="3580">
                  <c:v>0.6341</c:v>
                </c:pt>
                <c:pt idx="3581">
                  <c:v>0.66669999999999996</c:v>
                </c:pt>
                <c:pt idx="3582">
                  <c:v>0.63060000000000005</c:v>
                </c:pt>
                <c:pt idx="3583">
                  <c:v>0.63270000000000004</c:v>
                </c:pt>
                <c:pt idx="3584">
                  <c:v>0.63129999999999997</c:v>
                </c:pt>
                <c:pt idx="3585">
                  <c:v>0.63360000000000005</c:v>
                </c:pt>
                <c:pt idx="3586">
                  <c:v>0.62860000000000005</c:v>
                </c:pt>
                <c:pt idx="3587">
                  <c:v>0.66020000000000001</c:v>
                </c:pt>
                <c:pt idx="3588">
                  <c:v>0.65400000000000003</c:v>
                </c:pt>
                <c:pt idx="3589">
                  <c:v>0.63770000000000004</c:v>
                </c:pt>
                <c:pt idx="3590">
                  <c:v>0.62680000000000002</c:v>
                </c:pt>
                <c:pt idx="3591">
                  <c:v>0.62819999999999998</c:v>
                </c:pt>
                <c:pt idx="3592">
                  <c:v>0.62609999999999999</c:v>
                </c:pt>
                <c:pt idx="3593">
                  <c:v>0.62290000000000001</c:v>
                </c:pt>
                <c:pt idx="3594">
                  <c:v>0.64959999999999996</c:v>
                </c:pt>
                <c:pt idx="3595">
                  <c:v>0.63360000000000005</c:v>
                </c:pt>
                <c:pt idx="3596">
                  <c:v>0.63329999999999997</c:v>
                </c:pt>
                <c:pt idx="3597">
                  <c:v>0.63200000000000001</c:v>
                </c:pt>
                <c:pt idx="3598">
                  <c:v>0.6361</c:v>
                </c:pt>
                <c:pt idx="3599">
                  <c:v>0.63819999999999999</c:v>
                </c:pt>
                <c:pt idx="3600">
                  <c:v>0.64090000000000003</c:v>
                </c:pt>
                <c:pt idx="3601">
                  <c:v>0.60850000000000004</c:v>
                </c:pt>
                <c:pt idx="3602">
                  <c:v>0.63129999999999997</c:v>
                </c:pt>
                <c:pt idx="3603">
                  <c:v>0.64319999999999999</c:v>
                </c:pt>
                <c:pt idx="3604">
                  <c:v>0.63219999999999998</c:v>
                </c:pt>
                <c:pt idx="3605">
                  <c:v>0.63900000000000001</c:v>
                </c:pt>
                <c:pt idx="3606">
                  <c:v>0.64070000000000005</c:v>
                </c:pt>
                <c:pt idx="3607">
                  <c:v>0.64880000000000004</c:v>
                </c:pt>
                <c:pt idx="3608">
                  <c:v>0.63519999999999999</c:v>
                </c:pt>
                <c:pt idx="3609">
                  <c:v>0.64239999999999997</c:v>
                </c:pt>
                <c:pt idx="3610">
                  <c:v>0.61760000000000004</c:v>
                </c:pt>
                <c:pt idx="3611">
                  <c:v>0.63270000000000004</c:v>
                </c:pt>
                <c:pt idx="3612">
                  <c:v>0.61619999999999997</c:v>
                </c:pt>
                <c:pt idx="3613">
                  <c:v>0.6048</c:v>
                </c:pt>
                <c:pt idx="3614">
                  <c:v>0.61509999999999998</c:v>
                </c:pt>
                <c:pt idx="3615">
                  <c:v>0.60189999999999999</c:v>
                </c:pt>
                <c:pt idx="3616">
                  <c:v>0.60309999999999997</c:v>
                </c:pt>
                <c:pt idx="3617">
                  <c:v>0.60770000000000002</c:v>
                </c:pt>
                <c:pt idx="3618">
                  <c:v>0.61780000000000002</c:v>
                </c:pt>
                <c:pt idx="3619">
                  <c:v>0.62229999999999996</c:v>
                </c:pt>
                <c:pt idx="3620">
                  <c:v>0.61760000000000004</c:v>
                </c:pt>
                <c:pt idx="3621">
                  <c:v>0.61850000000000005</c:v>
                </c:pt>
                <c:pt idx="3622">
                  <c:v>0.61890000000000001</c:v>
                </c:pt>
                <c:pt idx="3623">
                  <c:v>0.60870000000000002</c:v>
                </c:pt>
                <c:pt idx="3624">
                  <c:v>0.62350000000000005</c:v>
                </c:pt>
                <c:pt idx="3625">
                  <c:v>0.64429999999999998</c:v>
                </c:pt>
                <c:pt idx="3626">
                  <c:v>0.64280000000000004</c:v>
                </c:pt>
                <c:pt idx="3627">
                  <c:v>0.60799999999999998</c:v>
                </c:pt>
                <c:pt idx="3628">
                  <c:v>0.61409999999999998</c:v>
                </c:pt>
                <c:pt idx="3629">
                  <c:v>0.62490000000000001</c:v>
                </c:pt>
                <c:pt idx="3630">
                  <c:v>0.62429999999999997</c:v>
                </c:pt>
                <c:pt idx="3631">
                  <c:v>0.62960000000000005</c:v>
                </c:pt>
                <c:pt idx="3632">
                  <c:v>0.61339999999999995</c:v>
                </c:pt>
                <c:pt idx="3633">
                  <c:v>0.59430000000000005</c:v>
                </c:pt>
                <c:pt idx="3634">
                  <c:v>0.59519999999999995</c:v>
                </c:pt>
                <c:pt idx="3635">
                  <c:v>0.61209999999999998</c:v>
                </c:pt>
                <c:pt idx="3636">
                  <c:v>0.60240000000000005</c:v>
                </c:pt>
                <c:pt idx="3637">
                  <c:v>0.59970000000000001</c:v>
                </c:pt>
                <c:pt idx="3638">
                  <c:v>0.60319999999999996</c:v>
                </c:pt>
                <c:pt idx="3639">
                  <c:v>0.59560000000000002</c:v>
                </c:pt>
                <c:pt idx="3640">
                  <c:v>0.59199999999999997</c:v>
                </c:pt>
                <c:pt idx="3641">
                  <c:v>0.59899999999999998</c:v>
                </c:pt>
                <c:pt idx="3642">
                  <c:v>0.62829999999999997</c:v>
                </c:pt>
                <c:pt idx="3643">
                  <c:v>0.61580000000000001</c:v>
                </c:pt>
                <c:pt idx="3644">
                  <c:v>0.63180000000000003</c:v>
                </c:pt>
                <c:pt idx="3645">
                  <c:v>0.62329999999999997</c:v>
                </c:pt>
                <c:pt idx="3646">
                  <c:v>0.64039999999999997</c:v>
                </c:pt>
                <c:pt idx="3647">
                  <c:v>0.62060000000000004</c:v>
                </c:pt>
                <c:pt idx="3648">
                  <c:v>0.61750000000000005</c:v>
                </c:pt>
                <c:pt idx="3649">
                  <c:v>0.61499999999999999</c:v>
                </c:pt>
                <c:pt idx="3650">
                  <c:v>0.63370000000000004</c:v>
                </c:pt>
                <c:pt idx="3651">
                  <c:v>0.62390000000000001</c:v>
                </c:pt>
                <c:pt idx="3652">
                  <c:v>0.62749999999999995</c:v>
                </c:pt>
                <c:pt idx="3653">
                  <c:v>0.61780000000000002</c:v>
                </c:pt>
                <c:pt idx="3654">
                  <c:v>0.60540000000000005</c:v>
                </c:pt>
                <c:pt idx="3655">
                  <c:v>0.60540000000000005</c:v>
                </c:pt>
                <c:pt idx="3656">
                  <c:v>0.62129999999999996</c:v>
                </c:pt>
                <c:pt idx="3657">
                  <c:v>0.63439999999999996</c:v>
                </c:pt>
                <c:pt idx="3658">
                  <c:v>0.62029999999999996</c:v>
                </c:pt>
                <c:pt idx="3659">
                  <c:v>0.623</c:v>
                </c:pt>
                <c:pt idx="3660">
                  <c:v>0.6018</c:v>
                </c:pt>
                <c:pt idx="3661">
                  <c:v>0.61380000000000001</c:v>
                </c:pt>
                <c:pt idx="3662">
                  <c:v>0.61519999999999997</c:v>
                </c:pt>
                <c:pt idx="3663">
                  <c:v>0.63219999999999998</c:v>
                </c:pt>
                <c:pt idx="3664">
                  <c:v>0.61699999999999999</c:v>
                </c:pt>
                <c:pt idx="3665">
                  <c:v>0.62749999999999995</c:v>
                </c:pt>
                <c:pt idx="3666">
                  <c:v>0.63490000000000002</c:v>
                </c:pt>
                <c:pt idx="3667">
                  <c:v>0.61609999999999998</c:v>
                </c:pt>
                <c:pt idx="3668">
                  <c:v>0.62009999999999998</c:v>
                </c:pt>
                <c:pt idx="3669">
                  <c:v>0.61519999999999997</c:v>
                </c:pt>
                <c:pt idx="3670">
                  <c:v>0.61639999999999995</c:v>
                </c:pt>
                <c:pt idx="3671">
                  <c:v>0.64029999999999998</c:v>
                </c:pt>
                <c:pt idx="3672">
                  <c:v>0.63580000000000003</c:v>
                </c:pt>
                <c:pt idx="3673">
                  <c:v>0.6552</c:v>
                </c:pt>
                <c:pt idx="3674">
                  <c:v>0.64990000000000003</c:v>
                </c:pt>
                <c:pt idx="3675">
                  <c:v>0.59899999999999998</c:v>
                </c:pt>
                <c:pt idx="3676">
                  <c:v>0.61099999999999999</c:v>
                </c:pt>
                <c:pt idx="3677">
                  <c:v>0.61970000000000003</c:v>
                </c:pt>
                <c:pt idx="3678">
                  <c:v>0.62180000000000002</c:v>
                </c:pt>
                <c:pt idx="3679">
                  <c:v>0.63160000000000005</c:v>
                </c:pt>
                <c:pt idx="3680">
                  <c:v>0.59440000000000004</c:v>
                </c:pt>
                <c:pt idx="3681">
                  <c:v>0.61539999999999995</c:v>
                </c:pt>
                <c:pt idx="3682">
                  <c:v>0.6391</c:v>
                </c:pt>
                <c:pt idx="3683">
                  <c:v>0.62009999999999998</c:v>
                </c:pt>
                <c:pt idx="3684">
                  <c:v>0.62749999999999995</c:v>
                </c:pt>
                <c:pt idx="3685">
                  <c:v>0.63270000000000004</c:v>
                </c:pt>
                <c:pt idx="3686">
                  <c:v>0.622</c:v>
                </c:pt>
                <c:pt idx="3687">
                  <c:v>0.63170000000000004</c:v>
                </c:pt>
                <c:pt idx="3688">
                  <c:v>0.63980000000000004</c:v>
                </c:pt>
                <c:pt idx="3689">
                  <c:v>0.61529999999999996</c:v>
                </c:pt>
                <c:pt idx="3690">
                  <c:v>0.62150000000000005</c:v>
                </c:pt>
                <c:pt idx="3691">
                  <c:v>0.6179</c:v>
                </c:pt>
                <c:pt idx="3692">
                  <c:v>0.60980000000000001</c:v>
                </c:pt>
                <c:pt idx="3693">
                  <c:v>0.62509999999999999</c:v>
                </c:pt>
                <c:pt idx="3694">
                  <c:v>0.62450000000000006</c:v>
                </c:pt>
                <c:pt idx="3695">
                  <c:v>0.62580000000000002</c:v>
                </c:pt>
                <c:pt idx="3696">
                  <c:v>0.61439999999999995</c:v>
                </c:pt>
                <c:pt idx="3697">
                  <c:v>0.61509999999999998</c:v>
                </c:pt>
                <c:pt idx="3698">
                  <c:v>0.62019999999999997</c:v>
                </c:pt>
                <c:pt idx="3699">
                  <c:v>0.63500000000000001</c:v>
                </c:pt>
                <c:pt idx="3700">
                  <c:v>0.61470000000000002</c:v>
                </c:pt>
                <c:pt idx="3701">
                  <c:v>0.63339999999999996</c:v>
                </c:pt>
                <c:pt idx="3702">
                  <c:v>0.62990000000000002</c:v>
                </c:pt>
                <c:pt idx="3703">
                  <c:v>0.62809999999999999</c:v>
                </c:pt>
                <c:pt idx="3704">
                  <c:v>0.62749999999999995</c:v>
                </c:pt>
                <c:pt idx="3705">
                  <c:v>0.63680000000000003</c:v>
                </c:pt>
                <c:pt idx="3706">
                  <c:v>0.61660000000000004</c:v>
                </c:pt>
                <c:pt idx="3707">
                  <c:v>0.61839999999999995</c:v>
                </c:pt>
                <c:pt idx="3708">
                  <c:v>0.624</c:v>
                </c:pt>
                <c:pt idx="3709">
                  <c:v>0.64229999999999998</c:v>
                </c:pt>
                <c:pt idx="3710">
                  <c:v>0.6361</c:v>
                </c:pt>
                <c:pt idx="3711">
                  <c:v>0.61709999999999998</c:v>
                </c:pt>
                <c:pt idx="3712">
                  <c:v>0.63390000000000002</c:v>
                </c:pt>
                <c:pt idx="3713">
                  <c:v>0.63959999999999995</c:v>
                </c:pt>
                <c:pt idx="3714">
                  <c:v>0.62460000000000004</c:v>
                </c:pt>
                <c:pt idx="3715">
                  <c:v>0.63719999999999999</c:v>
                </c:pt>
                <c:pt idx="3716">
                  <c:v>0.64939999999999998</c:v>
                </c:pt>
                <c:pt idx="3717">
                  <c:v>0.63570000000000004</c:v>
                </c:pt>
                <c:pt idx="3718">
                  <c:v>0.6391</c:v>
                </c:pt>
                <c:pt idx="3719">
                  <c:v>0.64290000000000003</c:v>
                </c:pt>
                <c:pt idx="3720">
                  <c:v>0.63419999999999999</c:v>
                </c:pt>
                <c:pt idx="3721">
                  <c:v>0.63490000000000002</c:v>
                </c:pt>
                <c:pt idx="3722">
                  <c:v>0.63329999999999997</c:v>
                </c:pt>
                <c:pt idx="3723">
                  <c:v>0.64139999999999997</c:v>
                </c:pt>
                <c:pt idx="3724">
                  <c:v>0.64359999999999995</c:v>
                </c:pt>
                <c:pt idx="3725">
                  <c:v>0.62880000000000003</c:v>
                </c:pt>
                <c:pt idx="3726">
                  <c:v>0.64700000000000002</c:v>
                </c:pt>
                <c:pt idx="3727">
                  <c:v>0.63480000000000003</c:v>
                </c:pt>
                <c:pt idx="3728">
                  <c:v>0.64659999999999995</c:v>
                </c:pt>
                <c:pt idx="3729">
                  <c:v>0.64700000000000002</c:v>
                </c:pt>
                <c:pt idx="3730">
                  <c:v>0.6583</c:v>
                </c:pt>
                <c:pt idx="3731">
                  <c:v>0.65490000000000004</c:v>
                </c:pt>
                <c:pt idx="3732">
                  <c:v>0.65329999999999999</c:v>
                </c:pt>
                <c:pt idx="3733">
                  <c:v>0.63390000000000002</c:v>
                </c:pt>
                <c:pt idx="3734">
                  <c:v>0.62760000000000005</c:v>
                </c:pt>
                <c:pt idx="3735">
                  <c:v>0.63360000000000005</c:v>
                </c:pt>
                <c:pt idx="3736">
                  <c:v>0.62319999999999998</c:v>
                </c:pt>
                <c:pt idx="3737">
                  <c:v>0.62939999999999996</c:v>
                </c:pt>
                <c:pt idx="3738">
                  <c:v>0.62629999999999997</c:v>
                </c:pt>
                <c:pt idx="3739">
                  <c:v>0.62509999999999999</c:v>
                </c:pt>
                <c:pt idx="3740">
                  <c:v>0.64029999999999998</c:v>
                </c:pt>
                <c:pt idx="3741">
                  <c:v>0.62080000000000002</c:v>
                </c:pt>
                <c:pt idx="3742">
                  <c:v>0.62839999999999996</c:v>
                </c:pt>
                <c:pt idx="3743">
                  <c:v>0.6321</c:v>
                </c:pt>
                <c:pt idx="3744">
                  <c:v>0.62660000000000005</c:v>
                </c:pt>
                <c:pt idx="3745">
                  <c:v>0.6038</c:v>
                </c:pt>
                <c:pt idx="3746">
                  <c:v>0.63119999999999998</c:v>
                </c:pt>
                <c:pt idx="3747">
                  <c:v>0.61709999999999998</c:v>
                </c:pt>
                <c:pt idx="3748">
                  <c:v>0.63680000000000003</c:v>
                </c:pt>
                <c:pt idx="3749">
                  <c:v>0.64119999999999999</c:v>
                </c:pt>
                <c:pt idx="3750">
                  <c:v>0.65239999999999998</c:v>
                </c:pt>
                <c:pt idx="3751">
                  <c:v>0.64529999999999998</c:v>
                </c:pt>
                <c:pt idx="3752">
                  <c:v>0.62019999999999997</c:v>
                </c:pt>
                <c:pt idx="3753">
                  <c:v>0.64810000000000001</c:v>
                </c:pt>
                <c:pt idx="3754">
                  <c:v>0.63419999999999999</c:v>
                </c:pt>
                <c:pt idx="3755">
                  <c:v>0.61319999999999997</c:v>
                </c:pt>
                <c:pt idx="3756">
                  <c:v>0.60829999999999995</c:v>
                </c:pt>
                <c:pt idx="3757">
                  <c:v>0.61450000000000005</c:v>
                </c:pt>
                <c:pt idx="3758">
                  <c:v>0.60960000000000003</c:v>
                </c:pt>
                <c:pt idx="3759">
                  <c:v>0.6099</c:v>
                </c:pt>
                <c:pt idx="3760">
                  <c:v>0.59399999999999997</c:v>
                </c:pt>
                <c:pt idx="3761">
                  <c:v>0.60150000000000003</c:v>
                </c:pt>
                <c:pt idx="3762">
                  <c:v>0.5998</c:v>
                </c:pt>
                <c:pt idx="3763">
                  <c:v>0.58050000000000002</c:v>
                </c:pt>
                <c:pt idx="3764">
                  <c:v>0.59650000000000003</c:v>
                </c:pt>
                <c:pt idx="3765">
                  <c:v>0.59809999999999997</c:v>
                </c:pt>
                <c:pt idx="3766">
                  <c:v>0.60529999999999995</c:v>
                </c:pt>
                <c:pt idx="3767">
                  <c:v>0.60929999999999995</c:v>
                </c:pt>
                <c:pt idx="3768">
                  <c:v>0.6048</c:v>
                </c:pt>
                <c:pt idx="3769">
                  <c:v>0.62619999999999998</c:v>
                </c:pt>
                <c:pt idx="3770">
                  <c:v>0.60840000000000005</c:v>
                </c:pt>
                <c:pt idx="3771">
                  <c:v>0.60829999999999995</c:v>
                </c:pt>
                <c:pt idx="3772">
                  <c:v>0.60580000000000001</c:v>
                </c:pt>
                <c:pt idx="3773">
                  <c:v>0.61209999999999998</c:v>
                </c:pt>
                <c:pt idx="3774">
                  <c:v>0.62939999999999996</c:v>
                </c:pt>
                <c:pt idx="3775">
                  <c:v>0.6472</c:v>
                </c:pt>
                <c:pt idx="3776">
                  <c:v>0.61850000000000005</c:v>
                </c:pt>
                <c:pt idx="3777">
                  <c:v>0.63200000000000001</c:v>
                </c:pt>
                <c:pt idx="3778">
                  <c:v>0.63139999999999996</c:v>
                </c:pt>
                <c:pt idx="3779">
                  <c:v>0.65610000000000002</c:v>
                </c:pt>
                <c:pt idx="3780">
                  <c:v>0.64070000000000005</c:v>
                </c:pt>
                <c:pt idx="3781">
                  <c:v>0.64049999999999996</c:v>
                </c:pt>
                <c:pt idx="3782">
                  <c:v>0.63949999999999996</c:v>
                </c:pt>
                <c:pt idx="3783">
                  <c:v>0.64129999999999998</c:v>
                </c:pt>
                <c:pt idx="3784">
                  <c:v>0.6381</c:v>
                </c:pt>
                <c:pt idx="3785">
                  <c:v>0.63229999999999997</c:v>
                </c:pt>
                <c:pt idx="3786">
                  <c:v>0.63009999999999999</c:v>
                </c:pt>
                <c:pt idx="3787">
                  <c:v>0.64029999999999998</c:v>
                </c:pt>
                <c:pt idx="3788">
                  <c:v>0.63419999999999999</c:v>
                </c:pt>
                <c:pt idx="3789">
                  <c:v>0.62519999999999998</c:v>
                </c:pt>
                <c:pt idx="3790">
                  <c:v>0.63619999999999999</c:v>
                </c:pt>
                <c:pt idx="3791">
                  <c:v>0.62960000000000005</c:v>
                </c:pt>
                <c:pt idx="3792">
                  <c:v>0.63649999999999995</c:v>
                </c:pt>
                <c:pt idx="3793">
                  <c:v>0.65080000000000005</c:v>
                </c:pt>
                <c:pt idx="3794">
                  <c:v>0.62080000000000002</c:v>
                </c:pt>
                <c:pt idx="3795">
                  <c:v>0.62980000000000003</c:v>
                </c:pt>
                <c:pt idx="3796">
                  <c:v>0.62250000000000005</c:v>
                </c:pt>
                <c:pt idx="3797">
                  <c:v>0.63570000000000004</c:v>
                </c:pt>
                <c:pt idx="3798">
                  <c:v>0.63790000000000002</c:v>
                </c:pt>
                <c:pt idx="3799">
                  <c:v>0.63419999999999999</c:v>
                </c:pt>
                <c:pt idx="3800">
                  <c:v>0.62770000000000004</c:v>
                </c:pt>
                <c:pt idx="3801">
                  <c:v>0.62529999999999997</c:v>
                </c:pt>
                <c:pt idx="3802">
                  <c:v>0.63880000000000003</c:v>
                </c:pt>
                <c:pt idx="3803">
                  <c:v>0.62170000000000003</c:v>
                </c:pt>
                <c:pt idx="3804">
                  <c:v>0.66249999999999998</c:v>
                </c:pt>
                <c:pt idx="3805">
                  <c:v>0.63200000000000001</c:v>
                </c:pt>
                <c:pt idx="3806">
                  <c:v>0.63829999999999998</c:v>
                </c:pt>
                <c:pt idx="3807">
                  <c:v>0.62339999999999995</c:v>
                </c:pt>
                <c:pt idx="3808">
                  <c:v>0.63460000000000005</c:v>
                </c:pt>
                <c:pt idx="3809">
                  <c:v>0.62680000000000002</c:v>
                </c:pt>
                <c:pt idx="3810">
                  <c:v>0.61129999999999995</c:v>
                </c:pt>
                <c:pt idx="3811">
                  <c:v>0.61599999999999999</c:v>
                </c:pt>
                <c:pt idx="3812">
                  <c:v>0.62260000000000004</c:v>
                </c:pt>
                <c:pt idx="3813">
                  <c:v>0.62590000000000001</c:v>
                </c:pt>
                <c:pt idx="3814">
                  <c:v>0.65169999999999995</c:v>
                </c:pt>
                <c:pt idx="3815">
                  <c:v>0.63719999999999999</c:v>
                </c:pt>
                <c:pt idx="3816">
                  <c:v>0.65690000000000004</c:v>
                </c:pt>
                <c:pt idx="3817">
                  <c:v>0.65210000000000001</c:v>
                </c:pt>
                <c:pt idx="3818">
                  <c:v>0.64059999999999995</c:v>
                </c:pt>
                <c:pt idx="3819">
                  <c:v>0.65339999999999998</c:v>
                </c:pt>
                <c:pt idx="3820">
                  <c:v>0.6421</c:v>
                </c:pt>
                <c:pt idx="3821">
                  <c:v>0.63929999999999998</c:v>
                </c:pt>
                <c:pt idx="3822">
                  <c:v>0.63539999999999996</c:v>
                </c:pt>
                <c:pt idx="3823">
                  <c:v>0.66869999999999996</c:v>
                </c:pt>
                <c:pt idx="3824">
                  <c:v>0.65300000000000002</c:v>
                </c:pt>
                <c:pt idx="3825">
                  <c:v>0.61360000000000003</c:v>
                </c:pt>
                <c:pt idx="3826">
                  <c:v>0.66049999999999998</c:v>
                </c:pt>
                <c:pt idx="3827">
                  <c:v>0.65710000000000002</c:v>
                </c:pt>
                <c:pt idx="3828">
                  <c:v>0.62929999999999997</c:v>
                </c:pt>
                <c:pt idx="3829">
                  <c:v>0.63139999999999996</c:v>
                </c:pt>
                <c:pt idx="3830">
                  <c:v>0.63680000000000003</c:v>
                </c:pt>
                <c:pt idx="3831">
                  <c:v>0.65510000000000002</c:v>
                </c:pt>
                <c:pt idx="3832">
                  <c:v>0.63349999999999995</c:v>
                </c:pt>
                <c:pt idx="3833">
                  <c:v>0.64090000000000003</c:v>
                </c:pt>
                <c:pt idx="3834">
                  <c:v>0.65449999999999997</c:v>
                </c:pt>
                <c:pt idx="3835">
                  <c:v>0.63959999999999995</c:v>
                </c:pt>
                <c:pt idx="3836">
                  <c:v>0.6321</c:v>
                </c:pt>
                <c:pt idx="3837">
                  <c:v>0.61839999999999995</c:v>
                </c:pt>
                <c:pt idx="3838">
                  <c:v>0.61280000000000001</c:v>
                </c:pt>
                <c:pt idx="3839">
                  <c:v>0.6139</c:v>
                </c:pt>
                <c:pt idx="3840">
                  <c:v>0.61919999999999997</c:v>
                </c:pt>
                <c:pt idx="3841">
                  <c:v>0.60299999999999998</c:v>
                </c:pt>
                <c:pt idx="3842">
                  <c:v>0.63470000000000004</c:v>
                </c:pt>
                <c:pt idx="3843">
                  <c:v>0.62380000000000002</c:v>
                </c:pt>
                <c:pt idx="3844">
                  <c:v>0.62309999999999999</c:v>
                </c:pt>
                <c:pt idx="3845">
                  <c:v>0.62909999999999999</c:v>
                </c:pt>
                <c:pt idx="3846">
                  <c:v>0.62590000000000001</c:v>
                </c:pt>
                <c:pt idx="3847">
                  <c:v>0.61709999999999998</c:v>
                </c:pt>
                <c:pt idx="3848">
                  <c:v>0.63929999999999998</c:v>
                </c:pt>
                <c:pt idx="3849">
                  <c:v>0.61899999999999999</c:v>
                </c:pt>
                <c:pt idx="3850">
                  <c:v>0.61170000000000002</c:v>
                </c:pt>
                <c:pt idx="3851">
                  <c:v>0.61850000000000005</c:v>
                </c:pt>
                <c:pt idx="3852">
                  <c:v>0.60040000000000004</c:v>
                </c:pt>
                <c:pt idx="3853">
                  <c:v>0.61</c:v>
                </c:pt>
                <c:pt idx="3854">
                  <c:v>0.63470000000000004</c:v>
                </c:pt>
                <c:pt idx="3855">
                  <c:v>0.63460000000000005</c:v>
                </c:pt>
                <c:pt idx="3856">
                  <c:v>0.61880000000000002</c:v>
                </c:pt>
                <c:pt idx="3857">
                  <c:v>0.62490000000000001</c:v>
                </c:pt>
                <c:pt idx="3858">
                  <c:v>0.63959999999999995</c:v>
                </c:pt>
                <c:pt idx="3859">
                  <c:v>0.61329999999999996</c:v>
                </c:pt>
                <c:pt idx="3860">
                  <c:v>0.64239999999999997</c:v>
                </c:pt>
                <c:pt idx="3861">
                  <c:v>0.64129999999999998</c:v>
                </c:pt>
                <c:pt idx="3862">
                  <c:v>0.63470000000000004</c:v>
                </c:pt>
                <c:pt idx="3863">
                  <c:v>0.65629999999999999</c:v>
                </c:pt>
                <c:pt idx="3864">
                  <c:v>0.64</c:v>
                </c:pt>
                <c:pt idx="3865">
                  <c:v>0.62739999999999996</c:v>
                </c:pt>
                <c:pt idx="3866">
                  <c:v>0.62060000000000004</c:v>
                </c:pt>
                <c:pt idx="3867">
                  <c:v>0.61499999999999999</c:v>
                </c:pt>
                <c:pt idx="3868">
                  <c:v>0.63300000000000001</c:v>
                </c:pt>
                <c:pt idx="3869">
                  <c:v>0.63119999999999998</c:v>
                </c:pt>
                <c:pt idx="3870">
                  <c:v>0.61170000000000002</c:v>
                </c:pt>
                <c:pt idx="3871">
                  <c:v>0.61860000000000004</c:v>
                </c:pt>
                <c:pt idx="3872">
                  <c:v>0.63700000000000001</c:v>
                </c:pt>
                <c:pt idx="3873">
                  <c:v>0.63149999999999995</c:v>
                </c:pt>
                <c:pt idx="3874">
                  <c:v>0.624</c:v>
                </c:pt>
                <c:pt idx="3875">
                  <c:v>0.61660000000000004</c:v>
                </c:pt>
                <c:pt idx="3876">
                  <c:v>0.63539999999999996</c:v>
                </c:pt>
                <c:pt idx="3877">
                  <c:v>0.62570000000000003</c:v>
                </c:pt>
                <c:pt idx="3878">
                  <c:v>0.63390000000000002</c:v>
                </c:pt>
                <c:pt idx="3879">
                  <c:v>0.628</c:v>
                </c:pt>
                <c:pt idx="3880">
                  <c:v>0.62319999999999998</c:v>
                </c:pt>
                <c:pt idx="3881">
                  <c:v>0.62970000000000004</c:v>
                </c:pt>
                <c:pt idx="3882">
                  <c:v>0.61329999999999996</c:v>
                </c:pt>
                <c:pt idx="3883">
                  <c:v>0.6331</c:v>
                </c:pt>
                <c:pt idx="3884">
                  <c:v>0.63</c:v>
                </c:pt>
                <c:pt idx="3885">
                  <c:v>0.61629999999999996</c:v>
                </c:pt>
                <c:pt idx="3886">
                  <c:v>0.64549999999999996</c:v>
                </c:pt>
                <c:pt idx="3887">
                  <c:v>0.64380000000000004</c:v>
                </c:pt>
                <c:pt idx="3888">
                  <c:v>0.64710000000000001</c:v>
                </c:pt>
                <c:pt idx="3889">
                  <c:v>0.66679999999999995</c:v>
                </c:pt>
                <c:pt idx="3890">
                  <c:v>0.64839999999999998</c:v>
                </c:pt>
                <c:pt idx="3891">
                  <c:v>0.62170000000000003</c:v>
                </c:pt>
                <c:pt idx="3892">
                  <c:v>0.62190000000000001</c:v>
                </c:pt>
                <c:pt idx="3893">
                  <c:v>0.62209999999999999</c:v>
                </c:pt>
                <c:pt idx="3894">
                  <c:v>0.63360000000000005</c:v>
                </c:pt>
                <c:pt idx="3895">
                  <c:v>0.62549999999999994</c:v>
                </c:pt>
                <c:pt idx="3896">
                  <c:v>0.63039999999999996</c:v>
                </c:pt>
                <c:pt idx="3897">
                  <c:v>0.61850000000000005</c:v>
                </c:pt>
                <c:pt idx="3898">
                  <c:v>0.60880000000000001</c:v>
                </c:pt>
                <c:pt idx="3899">
                  <c:v>0.6079</c:v>
                </c:pt>
                <c:pt idx="3900">
                  <c:v>0.61680000000000001</c:v>
                </c:pt>
                <c:pt idx="3901">
                  <c:v>0.61160000000000003</c:v>
                </c:pt>
                <c:pt idx="3902">
                  <c:v>0.59889999999999999</c:v>
                </c:pt>
                <c:pt idx="3903">
                  <c:v>0.61209999999999998</c:v>
                </c:pt>
                <c:pt idx="3904">
                  <c:v>0.63319999999999999</c:v>
                </c:pt>
                <c:pt idx="3905">
                  <c:v>0.61719999999999997</c:v>
                </c:pt>
                <c:pt idx="3906">
                  <c:v>0.61260000000000003</c:v>
                </c:pt>
                <c:pt idx="3907">
                  <c:v>0.64190000000000003</c:v>
                </c:pt>
                <c:pt idx="3908">
                  <c:v>0.63349999999999995</c:v>
                </c:pt>
                <c:pt idx="3909">
                  <c:v>0.60970000000000002</c:v>
                </c:pt>
                <c:pt idx="3910">
                  <c:v>0.61109999999999998</c:v>
                </c:pt>
                <c:pt idx="3911">
                  <c:v>0.60699999999999998</c:v>
                </c:pt>
                <c:pt idx="3912">
                  <c:v>0.60809999999999997</c:v>
                </c:pt>
                <c:pt idx="3913">
                  <c:v>0.62770000000000004</c:v>
                </c:pt>
                <c:pt idx="3914">
                  <c:v>0.61950000000000005</c:v>
                </c:pt>
                <c:pt idx="3915">
                  <c:v>0.61470000000000002</c:v>
                </c:pt>
                <c:pt idx="3916">
                  <c:v>0.61629999999999996</c:v>
                </c:pt>
                <c:pt idx="3917">
                  <c:v>0.61670000000000003</c:v>
                </c:pt>
                <c:pt idx="3918">
                  <c:v>0.62390000000000001</c:v>
                </c:pt>
                <c:pt idx="3919">
                  <c:v>0.62849999999999995</c:v>
                </c:pt>
                <c:pt idx="3920">
                  <c:v>0.62649999999999995</c:v>
                </c:pt>
                <c:pt idx="3921">
                  <c:v>0.63290000000000002</c:v>
                </c:pt>
                <c:pt idx="3922">
                  <c:v>0.61809999999999998</c:v>
                </c:pt>
                <c:pt idx="3923">
                  <c:v>0.63160000000000005</c:v>
                </c:pt>
                <c:pt idx="3924">
                  <c:v>0.62619999999999998</c:v>
                </c:pt>
                <c:pt idx="3925">
                  <c:v>0.63839999999999997</c:v>
                </c:pt>
                <c:pt idx="3926">
                  <c:v>0.65</c:v>
                </c:pt>
                <c:pt idx="3927">
                  <c:v>0.64490000000000003</c:v>
                </c:pt>
                <c:pt idx="3928">
                  <c:v>0.63149999999999995</c:v>
                </c:pt>
                <c:pt idx="3929">
                  <c:v>0.63790000000000002</c:v>
                </c:pt>
                <c:pt idx="3930">
                  <c:v>0.63770000000000004</c:v>
                </c:pt>
                <c:pt idx="3931">
                  <c:v>0.63480000000000003</c:v>
                </c:pt>
                <c:pt idx="3932">
                  <c:v>0.63080000000000003</c:v>
                </c:pt>
                <c:pt idx="3933">
                  <c:v>0.6512</c:v>
                </c:pt>
                <c:pt idx="3934">
                  <c:v>0.65069999999999995</c:v>
                </c:pt>
                <c:pt idx="3935">
                  <c:v>0.63219999999999998</c:v>
                </c:pt>
                <c:pt idx="3936">
                  <c:v>0.65239999999999998</c:v>
                </c:pt>
                <c:pt idx="3937">
                  <c:v>0.63160000000000005</c:v>
                </c:pt>
                <c:pt idx="3938">
                  <c:v>0.62819999999999998</c:v>
                </c:pt>
                <c:pt idx="3939">
                  <c:v>0.62419999999999998</c:v>
                </c:pt>
                <c:pt idx="3940">
                  <c:v>0.63729999999999998</c:v>
                </c:pt>
                <c:pt idx="3941">
                  <c:v>0.63239999999999996</c:v>
                </c:pt>
                <c:pt idx="3942">
                  <c:v>0.63619999999999999</c:v>
                </c:pt>
                <c:pt idx="3943">
                  <c:v>0.62129999999999996</c:v>
                </c:pt>
                <c:pt idx="3944">
                  <c:v>0.62970000000000004</c:v>
                </c:pt>
                <c:pt idx="3945">
                  <c:v>0.62190000000000001</c:v>
                </c:pt>
                <c:pt idx="3946">
                  <c:v>0.62280000000000002</c:v>
                </c:pt>
                <c:pt idx="3947">
                  <c:v>0.61329999999999996</c:v>
                </c:pt>
                <c:pt idx="3948">
                  <c:v>0.62070000000000003</c:v>
                </c:pt>
                <c:pt idx="3949">
                  <c:v>0.62170000000000003</c:v>
                </c:pt>
                <c:pt idx="3950">
                  <c:v>0.62690000000000001</c:v>
                </c:pt>
                <c:pt idx="3951">
                  <c:v>0.62439999999999996</c:v>
                </c:pt>
                <c:pt idx="3952">
                  <c:v>0.63849999999999996</c:v>
                </c:pt>
                <c:pt idx="3953">
                  <c:v>0.65269999999999995</c:v>
                </c:pt>
                <c:pt idx="3954">
                  <c:v>0.64700000000000002</c:v>
                </c:pt>
                <c:pt idx="3955">
                  <c:v>0.65190000000000003</c:v>
                </c:pt>
                <c:pt idx="3956">
                  <c:v>0.64659999999999995</c:v>
                </c:pt>
                <c:pt idx="3957">
                  <c:v>0.63939999999999997</c:v>
                </c:pt>
                <c:pt idx="3958">
                  <c:v>0.64339999999999997</c:v>
                </c:pt>
                <c:pt idx="3959">
                  <c:v>0.64129999999999998</c:v>
                </c:pt>
                <c:pt idx="3960">
                  <c:v>0.63919999999999999</c:v>
                </c:pt>
                <c:pt idx="3961">
                  <c:v>0.63200000000000001</c:v>
                </c:pt>
                <c:pt idx="3962">
                  <c:v>0.6341</c:v>
                </c:pt>
                <c:pt idx="3963">
                  <c:v>0.62119999999999997</c:v>
                </c:pt>
                <c:pt idx="3964">
                  <c:v>0.61350000000000005</c:v>
                </c:pt>
                <c:pt idx="3965">
                  <c:v>0.61460000000000004</c:v>
                </c:pt>
                <c:pt idx="3966">
                  <c:v>0.61050000000000004</c:v>
                </c:pt>
                <c:pt idx="3967">
                  <c:v>0.60329999999999995</c:v>
                </c:pt>
                <c:pt idx="3968">
                  <c:v>0.62680000000000002</c:v>
                </c:pt>
                <c:pt idx="3969">
                  <c:v>0.61670000000000003</c:v>
                </c:pt>
                <c:pt idx="3970">
                  <c:v>0.62829999999999997</c:v>
                </c:pt>
                <c:pt idx="3971">
                  <c:v>0.63319999999999999</c:v>
                </c:pt>
                <c:pt idx="3972">
                  <c:v>0.62849999999999995</c:v>
                </c:pt>
                <c:pt idx="3973">
                  <c:v>0.63839999999999997</c:v>
                </c:pt>
                <c:pt idx="3974">
                  <c:v>0.63260000000000005</c:v>
                </c:pt>
                <c:pt idx="3975">
                  <c:v>0.63009999999999999</c:v>
                </c:pt>
                <c:pt idx="3976">
                  <c:v>0.61719999999999997</c:v>
                </c:pt>
                <c:pt idx="3977">
                  <c:v>0.64670000000000005</c:v>
                </c:pt>
                <c:pt idx="3978">
                  <c:v>0.6371</c:v>
                </c:pt>
                <c:pt idx="3979">
                  <c:v>0.62570000000000003</c:v>
                </c:pt>
                <c:pt idx="3980">
                  <c:v>0.64539999999999997</c:v>
                </c:pt>
                <c:pt idx="3981">
                  <c:v>0.61470000000000002</c:v>
                </c:pt>
                <c:pt idx="3982">
                  <c:v>0.62829999999999997</c:v>
                </c:pt>
                <c:pt idx="3983">
                  <c:v>0.60519999999999996</c:v>
                </c:pt>
                <c:pt idx="3984">
                  <c:v>0.60780000000000001</c:v>
                </c:pt>
                <c:pt idx="3985">
                  <c:v>0.61099999999999999</c:v>
                </c:pt>
                <c:pt idx="3986">
                  <c:v>0.61150000000000004</c:v>
                </c:pt>
                <c:pt idx="3987">
                  <c:v>0.60580000000000001</c:v>
                </c:pt>
                <c:pt idx="3988">
                  <c:v>0.628</c:v>
                </c:pt>
                <c:pt idx="3989">
                  <c:v>0.61870000000000003</c:v>
                </c:pt>
                <c:pt idx="3990">
                  <c:v>0.60729999999999995</c:v>
                </c:pt>
                <c:pt idx="3991">
                  <c:v>0.62329999999999997</c:v>
                </c:pt>
                <c:pt idx="3992">
                  <c:v>0.63939999999999997</c:v>
                </c:pt>
                <c:pt idx="3993">
                  <c:v>0.64349999999999996</c:v>
                </c:pt>
                <c:pt idx="3994">
                  <c:v>0.63870000000000005</c:v>
                </c:pt>
                <c:pt idx="3995">
                  <c:v>0.63400000000000001</c:v>
                </c:pt>
                <c:pt idx="3996">
                  <c:v>0.63380000000000003</c:v>
                </c:pt>
                <c:pt idx="3997">
                  <c:v>0.64639999999999997</c:v>
                </c:pt>
                <c:pt idx="3998">
                  <c:v>0.64639999999999997</c:v>
                </c:pt>
                <c:pt idx="3999">
                  <c:v>0.66</c:v>
                </c:pt>
                <c:pt idx="4000">
                  <c:v>0.63060000000000005</c:v>
                </c:pt>
                <c:pt idx="4001">
                  <c:v>0.65559999999999996</c:v>
                </c:pt>
                <c:pt idx="4002">
                  <c:v>0.65739999999999998</c:v>
                </c:pt>
                <c:pt idx="4003">
                  <c:v>0.65890000000000004</c:v>
                </c:pt>
                <c:pt idx="4004">
                  <c:v>0.64459999999999995</c:v>
                </c:pt>
                <c:pt idx="4005">
                  <c:v>0.64770000000000005</c:v>
                </c:pt>
                <c:pt idx="4006">
                  <c:v>0.63900000000000001</c:v>
                </c:pt>
                <c:pt idx="4007">
                  <c:v>0.63529999999999998</c:v>
                </c:pt>
                <c:pt idx="4008">
                  <c:v>0.63249999999999995</c:v>
                </c:pt>
                <c:pt idx="4009">
                  <c:v>0.63959999999999995</c:v>
                </c:pt>
                <c:pt idx="4010">
                  <c:v>0.63290000000000002</c:v>
                </c:pt>
                <c:pt idx="4011">
                  <c:v>0.62490000000000001</c:v>
                </c:pt>
                <c:pt idx="4012">
                  <c:v>0.629</c:v>
                </c:pt>
                <c:pt idx="4013">
                  <c:v>0.63849999999999996</c:v>
                </c:pt>
                <c:pt idx="4014">
                  <c:v>0.64980000000000004</c:v>
                </c:pt>
                <c:pt idx="4015">
                  <c:v>0.65659999999999996</c:v>
                </c:pt>
                <c:pt idx="4016">
                  <c:v>0.64580000000000004</c:v>
                </c:pt>
                <c:pt idx="4017">
                  <c:v>0.61950000000000005</c:v>
                </c:pt>
                <c:pt idx="4018">
                  <c:v>0.62909999999999999</c:v>
                </c:pt>
                <c:pt idx="4019">
                  <c:v>0.64129999999999998</c:v>
                </c:pt>
                <c:pt idx="4020">
                  <c:v>0.61770000000000003</c:v>
                </c:pt>
                <c:pt idx="4021">
                  <c:v>0.61350000000000005</c:v>
                </c:pt>
                <c:pt idx="4022">
                  <c:v>0.60750000000000004</c:v>
                </c:pt>
                <c:pt idx="4023">
                  <c:v>0.61350000000000005</c:v>
                </c:pt>
                <c:pt idx="4024">
                  <c:v>0.60670000000000002</c:v>
                </c:pt>
                <c:pt idx="4025">
                  <c:v>0.62490000000000001</c:v>
                </c:pt>
                <c:pt idx="4026">
                  <c:v>0.64239999999999997</c:v>
                </c:pt>
                <c:pt idx="4027">
                  <c:v>0.62690000000000001</c:v>
                </c:pt>
                <c:pt idx="4028">
                  <c:v>0.62029999999999996</c:v>
                </c:pt>
                <c:pt idx="4029">
                  <c:v>0.61909999999999998</c:v>
                </c:pt>
                <c:pt idx="4030">
                  <c:v>0.64170000000000005</c:v>
                </c:pt>
                <c:pt idx="4031">
                  <c:v>0.63719999999999999</c:v>
                </c:pt>
                <c:pt idx="4032">
                  <c:v>0.66049999999999998</c:v>
                </c:pt>
                <c:pt idx="4033">
                  <c:v>0.62019999999999997</c:v>
                </c:pt>
                <c:pt idx="4034">
                  <c:v>0.63249999999999995</c:v>
                </c:pt>
                <c:pt idx="4035">
                  <c:v>0.60550000000000004</c:v>
                </c:pt>
                <c:pt idx="4036">
                  <c:v>0.62450000000000006</c:v>
                </c:pt>
                <c:pt idx="4037">
                  <c:v>0.64700000000000002</c:v>
                </c:pt>
                <c:pt idx="4038">
                  <c:v>0.64070000000000005</c:v>
                </c:pt>
                <c:pt idx="4039">
                  <c:v>0.64419999999999999</c:v>
                </c:pt>
                <c:pt idx="4040">
                  <c:v>0.61329999999999996</c:v>
                </c:pt>
                <c:pt idx="4041">
                  <c:v>0.63549999999999995</c:v>
                </c:pt>
                <c:pt idx="4042">
                  <c:v>0.65749999999999997</c:v>
                </c:pt>
                <c:pt idx="4043">
                  <c:v>0.66769999999999996</c:v>
                </c:pt>
                <c:pt idx="4044">
                  <c:v>0.64929999999999999</c:v>
                </c:pt>
                <c:pt idx="4045">
                  <c:v>0.64100000000000001</c:v>
                </c:pt>
                <c:pt idx="4046">
                  <c:v>0.67849999999999999</c:v>
                </c:pt>
                <c:pt idx="4047">
                  <c:v>0.62329999999999997</c:v>
                </c:pt>
                <c:pt idx="4048">
                  <c:v>0.64149999999999996</c:v>
                </c:pt>
                <c:pt idx="4049">
                  <c:v>0.66110000000000002</c:v>
                </c:pt>
                <c:pt idx="4050">
                  <c:v>0.6522</c:v>
                </c:pt>
                <c:pt idx="4051">
                  <c:v>0.65139999999999998</c:v>
                </c:pt>
                <c:pt idx="4052">
                  <c:v>0.65049999999999997</c:v>
                </c:pt>
                <c:pt idx="4053">
                  <c:v>0.6603</c:v>
                </c:pt>
                <c:pt idx="4054">
                  <c:v>0.65290000000000004</c:v>
                </c:pt>
                <c:pt idx="4055">
                  <c:v>0.66010000000000002</c:v>
                </c:pt>
                <c:pt idx="4056">
                  <c:v>0.61240000000000006</c:v>
                </c:pt>
                <c:pt idx="4057">
                  <c:v>0.66839999999999999</c:v>
                </c:pt>
                <c:pt idx="4058">
                  <c:v>0.64990000000000003</c:v>
                </c:pt>
                <c:pt idx="4059">
                  <c:v>0.63400000000000001</c:v>
                </c:pt>
                <c:pt idx="4060">
                  <c:v>0.64090000000000003</c:v>
                </c:pt>
                <c:pt idx="4061">
                  <c:v>0.65869999999999995</c:v>
                </c:pt>
                <c:pt idx="4062">
                  <c:v>0.65049999999999997</c:v>
                </c:pt>
                <c:pt idx="4063">
                  <c:v>0.63759999999999994</c:v>
                </c:pt>
                <c:pt idx="4064">
                  <c:v>0.63249999999999995</c:v>
                </c:pt>
                <c:pt idx="4065">
                  <c:v>0.64319999999999999</c:v>
                </c:pt>
                <c:pt idx="4066">
                  <c:v>0.63849999999999996</c:v>
                </c:pt>
                <c:pt idx="4067">
                  <c:v>0.63900000000000001</c:v>
                </c:pt>
                <c:pt idx="4068">
                  <c:v>0.62960000000000005</c:v>
                </c:pt>
                <c:pt idx="4069">
                  <c:v>0.6149</c:v>
                </c:pt>
                <c:pt idx="4070">
                  <c:v>0.65580000000000005</c:v>
                </c:pt>
                <c:pt idx="4071">
                  <c:v>0.64870000000000005</c:v>
                </c:pt>
                <c:pt idx="4072">
                  <c:v>0.63700000000000001</c:v>
                </c:pt>
                <c:pt idx="4073">
                  <c:v>0.64990000000000003</c:v>
                </c:pt>
                <c:pt idx="4074">
                  <c:v>0.63109999999999999</c:v>
                </c:pt>
                <c:pt idx="4075">
                  <c:v>0.62709999999999999</c:v>
                </c:pt>
                <c:pt idx="4076">
                  <c:v>0.63939999999999997</c:v>
                </c:pt>
                <c:pt idx="4077">
                  <c:v>0.63139999999999996</c:v>
                </c:pt>
                <c:pt idx="4078">
                  <c:v>0.62480000000000002</c:v>
                </c:pt>
                <c:pt idx="4079">
                  <c:v>0.63039999999999996</c:v>
                </c:pt>
                <c:pt idx="4080">
                  <c:v>0.63400000000000001</c:v>
                </c:pt>
                <c:pt idx="4081">
                  <c:v>0.62890000000000001</c:v>
                </c:pt>
                <c:pt idx="4082">
                  <c:v>0.63319999999999999</c:v>
                </c:pt>
                <c:pt idx="4083">
                  <c:v>0.6371</c:v>
                </c:pt>
                <c:pt idx="4084">
                  <c:v>0.63539999999999996</c:v>
                </c:pt>
                <c:pt idx="4085">
                  <c:v>0.65569999999999995</c:v>
                </c:pt>
                <c:pt idx="4086">
                  <c:v>0.63839999999999997</c:v>
                </c:pt>
                <c:pt idx="4087">
                  <c:v>0.64380000000000004</c:v>
                </c:pt>
                <c:pt idx="4088">
                  <c:v>0.6411</c:v>
                </c:pt>
                <c:pt idx="4089">
                  <c:v>0.64319999999999999</c:v>
                </c:pt>
                <c:pt idx="4090">
                  <c:v>0.65329999999999999</c:v>
                </c:pt>
                <c:pt idx="4091">
                  <c:v>0.65349999999999997</c:v>
                </c:pt>
                <c:pt idx="4092">
                  <c:v>0.62970000000000004</c:v>
                </c:pt>
                <c:pt idx="4093">
                  <c:v>0.62880000000000003</c:v>
                </c:pt>
                <c:pt idx="4094">
                  <c:v>0.60670000000000002</c:v>
                </c:pt>
                <c:pt idx="4095">
                  <c:v>0.63460000000000005</c:v>
                </c:pt>
                <c:pt idx="4096">
                  <c:v>0.624</c:v>
                </c:pt>
                <c:pt idx="4097">
                  <c:v>0.6391</c:v>
                </c:pt>
                <c:pt idx="4098">
                  <c:v>0.61580000000000001</c:v>
                </c:pt>
                <c:pt idx="4099">
                  <c:v>0.61760000000000004</c:v>
                </c:pt>
                <c:pt idx="4100">
                  <c:v>0.62209999999999999</c:v>
                </c:pt>
                <c:pt idx="4101">
                  <c:v>0.64229999999999998</c:v>
                </c:pt>
                <c:pt idx="4102">
                  <c:v>0.63880000000000003</c:v>
                </c:pt>
                <c:pt idx="4103">
                  <c:v>0.64370000000000005</c:v>
                </c:pt>
                <c:pt idx="4104">
                  <c:v>0.63649999999999995</c:v>
                </c:pt>
                <c:pt idx="4105">
                  <c:v>0.63429999999999997</c:v>
                </c:pt>
                <c:pt idx="4106">
                  <c:v>0.64929999999999999</c:v>
                </c:pt>
                <c:pt idx="4107">
                  <c:v>0.65690000000000004</c:v>
                </c:pt>
                <c:pt idx="4108">
                  <c:v>0.64759999999999995</c:v>
                </c:pt>
                <c:pt idx="4109">
                  <c:v>0.64659999999999995</c:v>
                </c:pt>
                <c:pt idx="4110">
                  <c:v>0.64029999999999998</c:v>
                </c:pt>
                <c:pt idx="4111">
                  <c:v>0.64349999999999996</c:v>
                </c:pt>
                <c:pt idx="4112">
                  <c:v>0.63049999999999995</c:v>
                </c:pt>
                <c:pt idx="4113">
                  <c:v>0.63560000000000005</c:v>
                </c:pt>
                <c:pt idx="4114">
                  <c:v>0.64159999999999995</c:v>
                </c:pt>
                <c:pt idx="4115">
                  <c:v>0.62780000000000002</c:v>
                </c:pt>
                <c:pt idx="4116">
                  <c:v>0.61860000000000004</c:v>
                </c:pt>
                <c:pt idx="4117">
                  <c:v>0.6179</c:v>
                </c:pt>
                <c:pt idx="4118">
                  <c:v>0.62970000000000004</c:v>
                </c:pt>
                <c:pt idx="4119">
                  <c:v>0.61950000000000005</c:v>
                </c:pt>
                <c:pt idx="4120">
                  <c:v>0.60340000000000005</c:v>
                </c:pt>
                <c:pt idx="4121">
                  <c:v>0.61929999999999996</c:v>
                </c:pt>
                <c:pt idx="4122">
                  <c:v>0.60609999999999997</c:v>
                </c:pt>
                <c:pt idx="4123">
                  <c:v>0.62119999999999997</c:v>
                </c:pt>
                <c:pt idx="4124">
                  <c:v>0.62129999999999996</c:v>
                </c:pt>
                <c:pt idx="4125">
                  <c:v>0.59919999999999995</c:v>
                </c:pt>
                <c:pt idx="4126">
                  <c:v>0.60680000000000001</c:v>
                </c:pt>
                <c:pt idx="4127">
                  <c:v>0.61150000000000004</c:v>
                </c:pt>
                <c:pt idx="4128">
                  <c:v>0.62109999999999999</c:v>
                </c:pt>
                <c:pt idx="4129">
                  <c:v>0.63939999999999997</c:v>
                </c:pt>
                <c:pt idx="4130">
                  <c:v>0.59960000000000002</c:v>
                </c:pt>
                <c:pt idx="4131">
                  <c:v>0.60629999999999995</c:v>
                </c:pt>
                <c:pt idx="4132">
                  <c:v>0.59540000000000004</c:v>
                </c:pt>
                <c:pt idx="4133">
                  <c:v>0.61250000000000004</c:v>
                </c:pt>
                <c:pt idx="4134">
                  <c:v>0.61850000000000005</c:v>
                </c:pt>
                <c:pt idx="4135">
                  <c:v>0.61180000000000001</c:v>
                </c:pt>
                <c:pt idx="4136">
                  <c:v>0.61899999999999999</c:v>
                </c:pt>
                <c:pt idx="4137">
                  <c:v>0.62580000000000002</c:v>
                </c:pt>
                <c:pt idx="4138">
                  <c:v>0.62509999999999999</c:v>
                </c:pt>
                <c:pt idx="4139">
                  <c:v>0.61370000000000002</c:v>
                </c:pt>
                <c:pt idx="4140">
                  <c:v>0.61770000000000003</c:v>
                </c:pt>
                <c:pt idx="4141">
                  <c:v>0.62339999999999995</c:v>
                </c:pt>
                <c:pt idx="4142">
                  <c:v>0.61919999999999997</c:v>
                </c:pt>
                <c:pt idx="4143">
                  <c:v>0.62219999999999998</c:v>
                </c:pt>
                <c:pt idx="4144">
                  <c:v>0.61650000000000005</c:v>
                </c:pt>
                <c:pt idx="4145">
                  <c:v>0.62280000000000002</c:v>
                </c:pt>
                <c:pt idx="4146">
                  <c:v>0.62890000000000001</c:v>
                </c:pt>
                <c:pt idx="4147">
                  <c:v>0.623</c:v>
                </c:pt>
                <c:pt idx="4148">
                  <c:v>0.61060000000000003</c:v>
                </c:pt>
                <c:pt idx="4149">
                  <c:v>0.62409999999999999</c:v>
                </c:pt>
                <c:pt idx="4150">
                  <c:v>0.62439999999999996</c:v>
                </c:pt>
                <c:pt idx="4151">
                  <c:v>0.62880000000000003</c:v>
                </c:pt>
                <c:pt idx="4152">
                  <c:v>0.61009999999999998</c:v>
                </c:pt>
                <c:pt idx="4153">
                  <c:v>0.60940000000000005</c:v>
                </c:pt>
                <c:pt idx="4154">
                  <c:v>0.64910000000000001</c:v>
                </c:pt>
                <c:pt idx="4155">
                  <c:v>0.65069999999999995</c:v>
                </c:pt>
                <c:pt idx="4156">
                  <c:v>0.63770000000000004</c:v>
                </c:pt>
                <c:pt idx="4157">
                  <c:v>0.64339999999999997</c:v>
                </c:pt>
                <c:pt idx="4158">
                  <c:v>0.63980000000000004</c:v>
                </c:pt>
                <c:pt idx="4159">
                  <c:v>0.62990000000000002</c:v>
                </c:pt>
                <c:pt idx="4160">
                  <c:v>0.63249999999999995</c:v>
                </c:pt>
                <c:pt idx="4161">
                  <c:v>0.62960000000000005</c:v>
                </c:pt>
                <c:pt idx="4162">
                  <c:v>0.63929999999999998</c:v>
                </c:pt>
                <c:pt idx="4163">
                  <c:v>0.62819999999999998</c:v>
                </c:pt>
                <c:pt idx="4164">
                  <c:v>0.63480000000000003</c:v>
                </c:pt>
                <c:pt idx="4165">
                  <c:v>0.6492</c:v>
                </c:pt>
                <c:pt idx="4166">
                  <c:v>0.6502</c:v>
                </c:pt>
                <c:pt idx="4167">
                  <c:v>0.62409999999999999</c:v>
                </c:pt>
                <c:pt idx="4168">
                  <c:v>0.64929999999999999</c:v>
                </c:pt>
                <c:pt idx="4169">
                  <c:v>0.64080000000000004</c:v>
                </c:pt>
                <c:pt idx="4170">
                  <c:v>0.65669999999999995</c:v>
                </c:pt>
                <c:pt idx="4171">
                  <c:v>0.62219999999999998</c:v>
                </c:pt>
                <c:pt idx="4172">
                  <c:v>0.63560000000000005</c:v>
                </c:pt>
                <c:pt idx="4173">
                  <c:v>0.66100000000000003</c:v>
                </c:pt>
                <c:pt idx="4174">
                  <c:v>0.63149999999999995</c:v>
                </c:pt>
                <c:pt idx="4175">
                  <c:v>0.629</c:v>
                </c:pt>
                <c:pt idx="4176">
                  <c:v>0.63890000000000002</c:v>
                </c:pt>
                <c:pt idx="4177">
                  <c:v>0.63570000000000004</c:v>
                </c:pt>
                <c:pt idx="4178">
                  <c:v>0.62450000000000006</c:v>
                </c:pt>
                <c:pt idx="4179">
                  <c:v>0.63049999999999995</c:v>
                </c:pt>
                <c:pt idx="4180">
                  <c:v>0.60440000000000005</c:v>
                </c:pt>
                <c:pt idx="4181">
                  <c:v>0.63129999999999997</c:v>
                </c:pt>
                <c:pt idx="4182">
                  <c:v>0.60870000000000002</c:v>
                </c:pt>
                <c:pt idx="4183">
                  <c:v>0.63580000000000003</c:v>
                </c:pt>
                <c:pt idx="4184">
                  <c:v>0.64159999999999995</c:v>
                </c:pt>
                <c:pt idx="4185">
                  <c:v>0.63390000000000002</c:v>
                </c:pt>
                <c:pt idx="4186">
                  <c:v>0.66210000000000002</c:v>
                </c:pt>
                <c:pt idx="4187">
                  <c:v>0.65210000000000001</c:v>
                </c:pt>
                <c:pt idx="4188">
                  <c:v>0.64480000000000004</c:v>
                </c:pt>
                <c:pt idx="4189">
                  <c:v>0.64729999999999999</c:v>
                </c:pt>
                <c:pt idx="4190">
                  <c:v>0.62880000000000003</c:v>
                </c:pt>
                <c:pt idx="4191">
                  <c:v>0.64610000000000001</c:v>
                </c:pt>
                <c:pt idx="4192">
                  <c:v>0.60119999999999996</c:v>
                </c:pt>
                <c:pt idx="4193">
                  <c:v>0.62150000000000005</c:v>
                </c:pt>
                <c:pt idx="4194">
                  <c:v>0.63200000000000001</c:v>
                </c:pt>
                <c:pt idx="4195">
                  <c:v>0.63260000000000005</c:v>
                </c:pt>
                <c:pt idx="4196">
                  <c:v>0.64100000000000001</c:v>
                </c:pt>
                <c:pt idx="4197">
                  <c:v>0.63590000000000002</c:v>
                </c:pt>
                <c:pt idx="4198">
                  <c:v>0.61660000000000004</c:v>
                </c:pt>
                <c:pt idx="4199">
                  <c:v>0.629</c:v>
                </c:pt>
                <c:pt idx="4200">
                  <c:v>0.6653</c:v>
                </c:pt>
                <c:pt idx="4201">
                  <c:v>0.65580000000000005</c:v>
                </c:pt>
                <c:pt idx="4202">
                  <c:v>0.6179</c:v>
                </c:pt>
                <c:pt idx="4203">
                  <c:v>0.64539999999999997</c:v>
                </c:pt>
                <c:pt idx="4204">
                  <c:v>0.62450000000000006</c:v>
                </c:pt>
                <c:pt idx="4205">
                  <c:v>0.63449999999999995</c:v>
                </c:pt>
                <c:pt idx="4206">
                  <c:v>0.6431</c:v>
                </c:pt>
                <c:pt idx="4207">
                  <c:v>0.63549999999999995</c:v>
                </c:pt>
                <c:pt idx="4208">
                  <c:v>0.625</c:v>
                </c:pt>
                <c:pt idx="4209">
                  <c:v>0.63439999999999996</c:v>
                </c:pt>
                <c:pt idx="4210">
                  <c:v>0.63660000000000005</c:v>
                </c:pt>
                <c:pt idx="4211">
                  <c:v>0.63500000000000001</c:v>
                </c:pt>
                <c:pt idx="4212">
                  <c:v>0.64049999999999996</c:v>
                </c:pt>
                <c:pt idx="4213">
                  <c:v>0.61839999999999995</c:v>
                </c:pt>
                <c:pt idx="4214">
                  <c:v>0.62870000000000004</c:v>
                </c:pt>
                <c:pt idx="4215">
                  <c:v>0.63719999999999999</c:v>
                </c:pt>
                <c:pt idx="4216">
                  <c:v>0.62949999999999995</c:v>
                </c:pt>
                <c:pt idx="4217">
                  <c:v>0.62749999999999995</c:v>
                </c:pt>
                <c:pt idx="4218">
                  <c:v>0.62729999999999997</c:v>
                </c:pt>
                <c:pt idx="4219">
                  <c:v>0.63749999999999996</c:v>
                </c:pt>
                <c:pt idx="4220">
                  <c:v>0.64029999999999998</c:v>
                </c:pt>
                <c:pt idx="4221">
                  <c:v>0.6391</c:v>
                </c:pt>
                <c:pt idx="4222">
                  <c:v>0.63660000000000005</c:v>
                </c:pt>
                <c:pt idx="4223">
                  <c:v>0.63959999999999995</c:v>
                </c:pt>
                <c:pt idx="4224">
                  <c:v>0.64790000000000003</c:v>
                </c:pt>
                <c:pt idx="4225">
                  <c:v>0.63029999999999997</c:v>
                </c:pt>
                <c:pt idx="4226">
                  <c:v>0.66620000000000001</c:v>
                </c:pt>
                <c:pt idx="4227">
                  <c:v>0.64710000000000001</c:v>
                </c:pt>
                <c:pt idx="4228">
                  <c:v>0.63390000000000002</c:v>
                </c:pt>
                <c:pt idx="4229">
                  <c:v>0.62529999999999997</c:v>
                </c:pt>
                <c:pt idx="4230">
                  <c:v>0.62809999999999999</c:v>
                </c:pt>
                <c:pt idx="4231">
                  <c:v>0.63739999999999997</c:v>
                </c:pt>
                <c:pt idx="4232">
                  <c:v>0.62780000000000002</c:v>
                </c:pt>
                <c:pt idx="4233">
                  <c:v>0.64759999999999995</c:v>
                </c:pt>
                <c:pt idx="4234">
                  <c:v>0.65849999999999997</c:v>
                </c:pt>
                <c:pt idx="4235">
                  <c:v>0.66810000000000003</c:v>
                </c:pt>
                <c:pt idx="4236">
                  <c:v>0.66469999999999996</c:v>
                </c:pt>
                <c:pt idx="4237">
                  <c:v>0.62280000000000002</c:v>
                </c:pt>
                <c:pt idx="4238">
                  <c:v>0.62990000000000002</c:v>
                </c:pt>
                <c:pt idx="4239">
                  <c:v>0.62749999999999995</c:v>
                </c:pt>
                <c:pt idx="4240">
                  <c:v>0.63070000000000004</c:v>
                </c:pt>
                <c:pt idx="4241">
                  <c:v>0.61519999999999997</c:v>
                </c:pt>
                <c:pt idx="4242">
                  <c:v>0.64239999999999997</c:v>
                </c:pt>
                <c:pt idx="4243">
                  <c:v>0.62819999999999998</c:v>
                </c:pt>
                <c:pt idx="4244">
                  <c:v>0.64990000000000003</c:v>
                </c:pt>
                <c:pt idx="4245">
                  <c:v>0.64659999999999995</c:v>
                </c:pt>
                <c:pt idx="4246">
                  <c:v>0.62849999999999995</c:v>
                </c:pt>
                <c:pt idx="4247">
                  <c:v>0.6361</c:v>
                </c:pt>
                <c:pt idx="4248">
                  <c:v>0.64629999999999999</c:v>
                </c:pt>
                <c:pt idx="4249">
                  <c:v>0.64929999999999999</c:v>
                </c:pt>
                <c:pt idx="4250">
                  <c:v>0.64449999999999996</c:v>
                </c:pt>
                <c:pt idx="4251">
                  <c:v>0.63109999999999999</c:v>
                </c:pt>
                <c:pt idx="4252">
                  <c:v>0.62509999999999999</c:v>
                </c:pt>
                <c:pt idx="4253">
                  <c:v>0.63249999999999995</c:v>
                </c:pt>
                <c:pt idx="4254">
                  <c:v>0.61419999999999997</c:v>
                </c:pt>
                <c:pt idx="4255">
                  <c:v>0.62849999999999995</c:v>
                </c:pt>
                <c:pt idx="4256">
                  <c:v>0.61070000000000002</c:v>
                </c:pt>
                <c:pt idx="4257">
                  <c:v>0.63080000000000003</c:v>
                </c:pt>
                <c:pt idx="4258">
                  <c:v>0.63039999999999996</c:v>
                </c:pt>
                <c:pt idx="4259">
                  <c:v>0.61199999999999999</c:v>
                </c:pt>
                <c:pt idx="4260">
                  <c:v>0.63880000000000003</c:v>
                </c:pt>
                <c:pt idx="4261">
                  <c:v>0.62829999999999997</c:v>
                </c:pt>
                <c:pt idx="4262">
                  <c:v>0.62470000000000003</c:v>
                </c:pt>
                <c:pt idx="4263">
                  <c:v>0.61799999999999999</c:v>
                </c:pt>
                <c:pt idx="4264">
                  <c:v>0.60640000000000005</c:v>
                </c:pt>
                <c:pt idx="4265">
                  <c:v>0.63519999999999999</c:v>
                </c:pt>
                <c:pt idx="4266">
                  <c:v>0.64329999999999998</c:v>
                </c:pt>
                <c:pt idx="4267">
                  <c:v>0.65280000000000005</c:v>
                </c:pt>
                <c:pt idx="4268">
                  <c:v>0.63529999999999998</c:v>
                </c:pt>
                <c:pt idx="4269">
                  <c:v>0.64749999999999996</c:v>
                </c:pt>
                <c:pt idx="4270">
                  <c:v>0.63270000000000004</c:v>
                </c:pt>
                <c:pt idx="4271">
                  <c:v>0.629</c:v>
                </c:pt>
                <c:pt idx="4272">
                  <c:v>0.64270000000000005</c:v>
                </c:pt>
                <c:pt idx="4273">
                  <c:v>0.6361</c:v>
                </c:pt>
                <c:pt idx="4274">
                  <c:v>0.65310000000000001</c:v>
                </c:pt>
                <c:pt idx="4275">
                  <c:v>0.6421</c:v>
                </c:pt>
                <c:pt idx="4276">
                  <c:v>0.62829999999999997</c:v>
                </c:pt>
                <c:pt idx="4277">
                  <c:v>0.62970000000000004</c:v>
                </c:pt>
                <c:pt idx="4278">
                  <c:v>0.61539999999999995</c:v>
                </c:pt>
                <c:pt idx="4279">
                  <c:v>0.62609999999999999</c:v>
                </c:pt>
                <c:pt idx="4280">
                  <c:v>0.63939999999999997</c:v>
                </c:pt>
                <c:pt idx="4281">
                  <c:v>0.64280000000000004</c:v>
                </c:pt>
                <c:pt idx="4282">
                  <c:v>0.63339999999999996</c:v>
                </c:pt>
                <c:pt idx="4283">
                  <c:v>0.64200000000000002</c:v>
                </c:pt>
                <c:pt idx="4284">
                  <c:v>0.63580000000000003</c:v>
                </c:pt>
                <c:pt idx="4285">
                  <c:v>0.61719999999999997</c:v>
                </c:pt>
                <c:pt idx="4286">
                  <c:v>0.63129999999999997</c:v>
                </c:pt>
                <c:pt idx="4287">
                  <c:v>0.61939999999999995</c:v>
                </c:pt>
                <c:pt idx="4288">
                  <c:v>0.62619999999999998</c:v>
                </c:pt>
                <c:pt idx="4289">
                  <c:v>0.62180000000000002</c:v>
                </c:pt>
                <c:pt idx="4290">
                  <c:v>0.60670000000000002</c:v>
                </c:pt>
                <c:pt idx="4291">
                  <c:v>0.6179</c:v>
                </c:pt>
                <c:pt idx="4292">
                  <c:v>0.64410000000000001</c:v>
                </c:pt>
                <c:pt idx="4293">
                  <c:v>0.65010000000000001</c:v>
                </c:pt>
                <c:pt idx="4294">
                  <c:v>0.61250000000000004</c:v>
                </c:pt>
                <c:pt idx="4295">
                  <c:v>0.62329999999999997</c:v>
                </c:pt>
                <c:pt idx="4296">
                  <c:v>0.62219999999999998</c:v>
                </c:pt>
                <c:pt idx="4297">
                  <c:v>0.62870000000000004</c:v>
                </c:pt>
                <c:pt idx="4298">
                  <c:v>0.62760000000000005</c:v>
                </c:pt>
                <c:pt idx="4299">
                  <c:v>0.64949999999999997</c:v>
                </c:pt>
                <c:pt idx="4300">
                  <c:v>0.62819999999999998</c:v>
                </c:pt>
                <c:pt idx="4301">
                  <c:v>0.63039999999999996</c:v>
                </c:pt>
                <c:pt idx="4302">
                  <c:v>0.61180000000000001</c:v>
                </c:pt>
                <c:pt idx="4303">
                  <c:v>0.64270000000000005</c:v>
                </c:pt>
                <c:pt idx="4304">
                  <c:v>0.64070000000000005</c:v>
                </c:pt>
                <c:pt idx="4305">
                  <c:v>0.63049999999999995</c:v>
                </c:pt>
                <c:pt idx="4306">
                  <c:v>0.64949999999999997</c:v>
                </c:pt>
                <c:pt idx="4307">
                  <c:v>0.6371</c:v>
                </c:pt>
                <c:pt idx="4308">
                  <c:v>0.64970000000000006</c:v>
                </c:pt>
                <c:pt idx="4309">
                  <c:v>0.61360000000000003</c:v>
                </c:pt>
                <c:pt idx="4310">
                  <c:v>0.62860000000000005</c:v>
                </c:pt>
                <c:pt idx="4311">
                  <c:v>0.64200000000000002</c:v>
                </c:pt>
                <c:pt idx="4312">
                  <c:v>0.65329999999999999</c:v>
                </c:pt>
                <c:pt idx="4313">
                  <c:v>0.61560000000000004</c:v>
                </c:pt>
                <c:pt idx="4314">
                  <c:v>0.63729999999999998</c:v>
                </c:pt>
                <c:pt idx="4315">
                  <c:v>0.61850000000000005</c:v>
                </c:pt>
                <c:pt idx="4316">
                  <c:v>0.63539999999999996</c:v>
                </c:pt>
                <c:pt idx="4317">
                  <c:v>0.62360000000000004</c:v>
                </c:pt>
                <c:pt idx="4318">
                  <c:v>0.61899999999999999</c:v>
                </c:pt>
                <c:pt idx="4319">
                  <c:v>0.61960000000000004</c:v>
                </c:pt>
                <c:pt idx="4320">
                  <c:v>0.6069</c:v>
                </c:pt>
                <c:pt idx="4321">
                  <c:v>0.63260000000000005</c:v>
                </c:pt>
                <c:pt idx="4322">
                  <c:v>0.65449999999999997</c:v>
                </c:pt>
                <c:pt idx="4323">
                  <c:v>0.61809999999999998</c:v>
                </c:pt>
                <c:pt idx="4324">
                  <c:v>0.64039999999999997</c:v>
                </c:pt>
                <c:pt idx="4325">
                  <c:v>0.64129999999999998</c:v>
                </c:pt>
                <c:pt idx="4326">
                  <c:v>0.62639999999999996</c:v>
                </c:pt>
                <c:pt idx="4327">
                  <c:v>0.63619999999999999</c:v>
                </c:pt>
                <c:pt idx="4328">
                  <c:v>0.64239999999999997</c:v>
                </c:pt>
                <c:pt idx="4329">
                  <c:v>0.62170000000000003</c:v>
                </c:pt>
                <c:pt idx="4330">
                  <c:v>0.6089</c:v>
                </c:pt>
                <c:pt idx="4331">
                  <c:v>0.59419999999999995</c:v>
                </c:pt>
                <c:pt idx="4332">
                  <c:v>0.61950000000000005</c:v>
                </c:pt>
                <c:pt idx="4333">
                  <c:v>0.6079</c:v>
                </c:pt>
                <c:pt idx="4334">
                  <c:v>0.627</c:v>
                </c:pt>
                <c:pt idx="4335">
                  <c:v>0.627</c:v>
                </c:pt>
                <c:pt idx="4336">
                  <c:v>0.63249999999999995</c:v>
                </c:pt>
                <c:pt idx="4337">
                  <c:v>0.62880000000000003</c:v>
                </c:pt>
                <c:pt idx="4338">
                  <c:v>0.61180000000000001</c:v>
                </c:pt>
                <c:pt idx="4339">
                  <c:v>0.62129999999999996</c:v>
                </c:pt>
                <c:pt idx="4340">
                  <c:v>0.63990000000000002</c:v>
                </c:pt>
                <c:pt idx="4341">
                  <c:v>0.623</c:v>
                </c:pt>
                <c:pt idx="4342">
                  <c:v>0.6331</c:v>
                </c:pt>
                <c:pt idx="4343">
                  <c:v>0.63119999999999998</c:v>
                </c:pt>
                <c:pt idx="4344">
                  <c:v>0.63529999999999998</c:v>
                </c:pt>
                <c:pt idx="4345">
                  <c:v>0.62190000000000001</c:v>
                </c:pt>
                <c:pt idx="4346">
                  <c:v>0.626</c:v>
                </c:pt>
                <c:pt idx="4347">
                  <c:v>0.63660000000000005</c:v>
                </c:pt>
                <c:pt idx="4348">
                  <c:v>0.62319999999999998</c:v>
                </c:pt>
                <c:pt idx="4349">
                  <c:v>0.62409999999999999</c:v>
                </c:pt>
                <c:pt idx="4350">
                  <c:v>0.62719999999999998</c:v>
                </c:pt>
                <c:pt idx="4351">
                  <c:v>0.63949999999999996</c:v>
                </c:pt>
                <c:pt idx="4352">
                  <c:v>0.64170000000000005</c:v>
                </c:pt>
                <c:pt idx="4353">
                  <c:v>0.61919999999999997</c:v>
                </c:pt>
                <c:pt idx="4354">
                  <c:v>0.63119999999999998</c:v>
                </c:pt>
                <c:pt idx="4355">
                  <c:v>0.61299999999999999</c:v>
                </c:pt>
                <c:pt idx="4356">
                  <c:v>0.61629999999999996</c:v>
                </c:pt>
                <c:pt idx="4357">
                  <c:v>0.62450000000000006</c:v>
                </c:pt>
                <c:pt idx="4358">
                  <c:v>0.62170000000000003</c:v>
                </c:pt>
                <c:pt idx="4359">
                  <c:v>0.60750000000000004</c:v>
                </c:pt>
                <c:pt idx="4360">
                  <c:v>0.59740000000000004</c:v>
                </c:pt>
                <c:pt idx="4361">
                  <c:v>0.61060000000000003</c:v>
                </c:pt>
                <c:pt idx="4362">
                  <c:v>0.59440000000000004</c:v>
                </c:pt>
                <c:pt idx="4363">
                  <c:v>0.60850000000000004</c:v>
                </c:pt>
                <c:pt idx="4364">
                  <c:v>0.62060000000000004</c:v>
                </c:pt>
                <c:pt idx="4365">
                  <c:v>0.61719999999999997</c:v>
                </c:pt>
                <c:pt idx="4366">
                  <c:v>0.62439999999999996</c:v>
                </c:pt>
                <c:pt idx="4367">
                  <c:v>0.59899999999999998</c:v>
                </c:pt>
                <c:pt idx="4368">
                  <c:v>0.60199999999999998</c:v>
                </c:pt>
                <c:pt idx="4369">
                  <c:v>0.60580000000000001</c:v>
                </c:pt>
                <c:pt idx="4370">
                  <c:v>0.62749999999999995</c:v>
                </c:pt>
                <c:pt idx="4371">
                  <c:v>0.61570000000000003</c:v>
                </c:pt>
                <c:pt idx="4372">
                  <c:v>0.62039999999999995</c:v>
                </c:pt>
                <c:pt idx="4373">
                  <c:v>0.61509999999999998</c:v>
                </c:pt>
                <c:pt idx="4374">
                  <c:v>0.60529999999999995</c:v>
                </c:pt>
                <c:pt idx="4375">
                  <c:v>0.61460000000000004</c:v>
                </c:pt>
                <c:pt idx="4376">
                  <c:v>0.62990000000000002</c:v>
                </c:pt>
                <c:pt idx="4377">
                  <c:v>0.61680000000000001</c:v>
                </c:pt>
                <c:pt idx="4378">
                  <c:v>0.61909999999999998</c:v>
                </c:pt>
                <c:pt idx="4379">
                  <c:v>0.61260000000000003</c:v>
                </c:pt>
                <c:pt idx="4380">
                  <c:v>0.61899999999999999</c:v>
                </c:pt>
                <c:pt idx="4381">
                  <c:v>0.60660000000000003</c:v>
                </c:pt>
                <c:pt idx="4382">
                  <c:v>0.61719999999999997</c:v>
                </c:pt>
                <c:pt idx="4383">
                  <c:v>0.60729999999999995</c:v>
                </c:pt>
                <c:pt idx="4384">
                  <c:v>0.61809999999999998</c:v>
                </c:pt>
                <c:pt idx="4385">
                  <c:v>0.59470000000000001</c:v>
                </c:pt>
                <c:pt idx="4386">
                  <c:v>0.62350000000000005</c:v>
                </c:pt>
                <c:pt idx="4387">
                  <c:v>0.60780000000000001</c:v>
                </c:pt>
                <c:pt idx="4388">
                  <c:v>0.62129999999999996</c:v>
                </c:pt>
                <c:pt idx="4389">
                  <c:v>0.63070000000000004</c:v>
                </c:pt>
                <c:pt idx="4390">
                  <c:v>0.64490000000000003</c:v>
                </c:pt>
                <c:pt idx="4391">
                  <c:v>0.64670000000000005</c:v>
                </c:pt>
                <c:pt idx="4392">
                  <c:v>0.64349999999999996</c:v>
                </c:pt>
                <c:pt idx="4393">
                  <c:v>0.63770000000000004</c:v>
                </c:pt>
                <c:pt idx="4394">
                  <c:v>0.66379999999999995</c:v>
                </c:pt>
                <c:pt idx="4395">
                  <c:v>0.65669999999999995</c:v>
                </c:pt>
                <c:pt idx="4396">
                  <c:v>0.64849999999999997</c:v>
                </c:pt>
                <c:pt idx="4397">
                  <c:v>0.6361</c:v>
                </c:pt>
                <c:pt idx="4398">
                  <c:v>0.66010000000000002</c:v>
                </c:pt>
                <c:pt idx="4399">
                  <c:v>0.62309999999999999</c:v>
                </c:pt>
                <c:pt idx="4400">
                  <c:v>0.63919999999999999</c:v>
                </c:pt>
                <c:pt idx="4401">
                  <c:v>0.63839999999999997</c:v>
                </c:pt>
                <c:pt idx="4402">
                  <c:v>0.65010000000000001</c:v>
                </c:pt>
                <c:pt idx="4403">
                  <c:v>0.62860000000000005</c:v>
                </c:pt>
                <c:pt idx="4404">
                  <c:v>0.61129999999999995</c:v>
                </c:pt>
                <c:pt idx="4405">
                  <c:v>0.63490000000000002</c:v>
                </c:pt>
                <c:pt idx="4406">
                  <c:v>0.61029999999999995</c:v>
                </c:pt>
                <c:pt idx="4407">
                  <c:v>0.63070000000000004</c:v>
                </c:pt>
                <c:pt idx="4408">
                  <c:v>0.64419999999999999</c:v>
                </c:pt>
                <c:pt idx="4409">
                  <c:v>0.63419999999999999</c:v>
                </c:pt>
                <c:pt idx="4410">
                  <c:v>0.63019999999999998</c:v>
                </c:pt>
                <c:pt idx="4411">
                  <c:v>0.65159999999999996</c:v>
                </c:pt>
                <c:pt idx="4412">
                  <c:v>0.64490000000000003</c:v>
                </c:pt>
                <c:pt idx="4413">
                  <c:v>0.65349999999999997</c:v>
                </c:pt>
                <c:pt idx="4414">
                  <c:v>0.65269999999999995</c:v>
                </c:pt>
                <c:pt idx="4415">
                  <c:v>0.64410000000000001</c:v>
                </c:pt>
                <c:pt idx="4416">
                  <c:v>0.64929999999999999</c:v>
                </c:pt>
                <c:pt idx="4417">
                  <c:v>0.65159999999999996</c:v>
                </c:pt>
                <c:pt idx="4418">
                  <c:v>0.62180000000000002</c:v>
                </c:pt>
                <c:pt idx="4419">
                  <c:v>0.66739999999999999</c:v>
                </c:pt>
                <c:pt idx="4420">
                  <c:v>0.62570000000000003</c:v>
                </c:pt>
                <c:pt idx="4421">
                  <c:v>0.65369999999999995</c:v>
                </c:pt>
                <c:pt idx="4422">
                  <c:v>0.63900000000000001</c:v>
                </c:pt>
                <c:pt idx="4423">
                  <c:v>0.64029999999999998</c:v>
                </c:pt>
                <c:pt idx="4424">
                  <c:v>0.61929999999999996</c:v>
                </c:pt>
                <c:pt idx="4425">
                  <c:v>0.63800000000000001</c:v>
                </c:pt>
                <c:pt idx="4426">
                  <c:v>0.65169999999999995</c:v>
                </c:pt>
                <c:pt idx="4427">
                  <c:v>0.63560000000000005</c:v>
                </c:pt>
                <c:pt idx="4428">
                  <c:v>0.62439999999999996</c:v>
                </c:pt>
                <c:pt idx="4429">
                  <c:v>0.64359999999999995</c:v>
                </c:pt>
                <c:pt idx="4430">
                  <c:v>0.64149999999999996</c:v>
                </c:pt>
                <c:pt idx="4431">
                  <c:v>0.6371</c:v>
                </c:pt>
                <c:pt idx="4432">
                  <c:v>0.6462</c:v>
                </c:pt>
                <c:pt idx="4433">
                  <c:v>0.63449999999999995</c:v>
                </c:pt>
                <c:pt idx="4434">
                  <c:v>0.63660000000000005</c:v>
                </c:pt>
                <c:pt idx="4435">
                  <c:v>0.66059999999999997</c:v>
                </c:pt>
                <c:pt idx="4436">
                  <c:v>0.65539999999999998</c:v>
                </c:pt>
                <c:pt idx="4437">
                  <c:v>0.62150000000000005</c:v>
                </c:pt>
                <c:pt idx="4438">
                  <c:v>0.63900000000000001</c:v>
                </c:pt>
                <c:pt idx="4439">
                  <c:v>0.66369999999999996</c:v>
                </c:pt>
                <c:pt idx="4440">
                  <c:v>0.63590000000000002</c:v>
                </c:pt>
                <c:pt idx="4441">
                  <c:v>0.63480000000000003</c:v>
                </c:pt>
                <c:pt idx="4442">
                  <c:v>0.63600000000000001</c:v>
                </c:pt>
                <c:pt idx="4443">
                  <c:v>0.63560000000000005</c:v>
                </c:pt>
                <c:pt idx="4444">
                  <c:v>0.65820000000000001</c:v>
                </c:pt>
                <c:pt idx="4445">
                  <c:v>0.62590000000000001</c:v>
                </c:pt>
                <c:pt idx="4446">
                  <c:v>0.62050000000000005</c:v>
                </c:pt>
                <c:pt idx="4447">
                  <c:v>0.62390000000000001</c:v>
                </c:pt>
                <c:pt idx="4448">
                  <c:v>0.63109999999999999</c:v>
                </c:pt>
                <c:pt idx="4449">
                  <c:v>0.62470000000000003</c:v>
                </c:pt>
                <c:pt idx="4450">
                  <c:v>0.63490000000000002</c:v>
                </c:pt>
                <c:pt idx="4451">
                  <c:v>0.62929999999999997</c:v>
                </c:pt>
                <c:pt idx="4452">
                  <c:v>0.60960000000000003</c:v>
                </c:pt>
                <c:pt idx="4453">
                  <c:v>0.60250000000000004</c:v>
                </c:pt>
                <c:pt idx="4454">
                  <c:v>0.62590000000000001</c:v>
                </c:pt>
                <c:pt idx="4455">
                  <c:v>0.60550000000000004</c:v>
                </c:pt>
                <c:pt idx="4456">
                  <c:v>0.61319999999999997</c:v>
                </c:pt>
                <c:pt idx="4457">
                  <c:v>0.61729999999999996</c:v>
                </c:pt>
                <c:pt idx="4458">
                  <c:v>0.59660000000000002</c:v>
                </c:pt>
                <c:pt idx="4459">
                  <c:v>0.62660000000000005</c:v>
                </c:pt>
                <c:pt idx="4460">
                  <c:v>0.62339999999999995</c:v>
                </c:pt>
                <c:pt idx="4461">
                  <c:v>0.60499999999999998</c:v>
                </c:pt>
                <c:pt idx="4462">
                  <c:v>0.60389999999999999</c:v>
                </c:pt>
                <c:pt idx="4463">
                  <c:v>0.61870000000000003</c:v>
                </c:pt>
                <c:pt idx="4464">
                  <c:v>0.60619999999999996</c:v>
                </c:pt>
                <c:pt idx="4465">
                  <c:v>0.61539999999999995</c:v>
                </c:pt>
                <c:pt idx="4466">
                  <c:v>0.61019999999999996</c:v>
                </c:pt>
                <c:pt idx="4467">
                  <c:v>0.61760000000000004</c:v>
                </c:pt>
                <c:pt idx="4468">
                  <c:v>0.62229999999999996</c:v>
                </c:pt>
                <c:pt idx="4469">
                  <c:v>0.60909999999999997</c:v>
                </c:pt>
                <c:pt idx="4470">
                  <c:v>0.61209999999999998</c:v>
                </c:pt>
                <c:pt idx="4471">
                  <c:v>0.62429999999999997</c:v>
                </c:pt>
                <c:pt idx="4472">
                  <c:v>0.62339999999999995</c:v>
                </c:pt>
                <c:pt idx="4473">
                  <c:v>0.61560000000000004</c:v>
                </c:pt>
                <c:pt idx="4474">
                  <c:v>0.62609999999999999</c:v>
                </c:pt>
                <c:pt idx="4475">
                  <c:v>0.63749999999999996</c:v>
                </c:pt>
                <c:pt idx="4476">
                  <c:v>0.64949999999999997</c:v>
                </c:pt>
                <c:pt idx="4477">
                  <c:v>0.63249999999999995</c:v>
                </c:pt>
                <c:pt idx="4478">
                  <c:v>0.63590000000000002</c:v>
                </c:pt>
                <c:pt idx="4479">
                  <c:v>0.63890000000000002</c:v>
                </c:pt>
                <c:pt idx="4480">
                  <c:v>0.63560000000000005</c:v>
                </c:pt>
                <c:pt idx="4481">
                  <c:v>0.62980000000000003</c:v>
                </c:pt>
                <c:pt idx="4482">
                  <c:v>0.60950000000000004</c:v>
                </c:pt>
                <c:pt idx="4483">
                  <c:v>0.60709999999999997</c:v>
                </c:pt>
                <c:pt idx="4484">
                  <c:v>0.62629999999999997</c:v>
                </c:pt>
                <c:pt idx="4485">
                  <c:v>0.62649999999999995</c:v>
                </c:pt>
                <c:pt idx="4486">
                  <c:v>0.60370000000000001</c:v>
                </c:pt>
                <c:pt idx="4487">
                  <c:v>0.62409999999999999</c:v>
                </c:pt>
                <c:pt idx="4488">
                  <c:v>0.61550000000000005</c:v>
                </c:pt>
                <c:pt idx="4489">
                  <c:v>0.61550000000000005</c:v>
                </c:pt>
                <c:pt idx="4490">
                  <c:v>0.61099999999999999</c:v>
                </c:pt>
                <c:pt idx="4491">
                  <c:v>0.60140000000000005</c:v>
                </c:pt>
                <c:pt idx="4492">
                  <c:v>0.59570000000000001</c:v>
                </c:pt>
                <c:pt idx="4493">
                  <c:v>0.62490000000000001</c:v>
                </c:pt>
                <c:pt idx="4494">
                  <c:v>0.624</c:v>
                </c:pt>
                <c:pt idx="4495">
                  <c:v>0.60099999999999998</c:v>
                </c:pt>
                <c:pt idx="4496">
                  <c:v>0.59470000000000001</c:v>
                </c:pt>
                <c:pt idx="4497">
                  <c:v>0.59419999999999995</c:v>
                </c:pt>
                <c:pt idx="4498">
                  <c:v>0.60829999999999995</c:v>
                </c:pt>
                <c:pt idx="4499">
                  <c:v>0.62139999999999995</c:v>
                </c:pt>
                <c:pt idx="4500">
                  <c:v>0.62519999999999998</c:v>
                </c:pt>
                <c:pt idx="4501">
                  <c:v>0.62480000000000002</c:v>
                </c:pt>
                <c:pt idx="4502">
                  <c:v>0.62280000000000002</c:v>
                </c:pt>
                <c:pt idx="4503">
                  <c:v>0.63139999999999996</c:v>
                </c:pt>
                <c:pt idx="4504">
                  <c:v>0.65959999999999996</c:v>
                </c:pt>
                <c:pt idx="4505">
                  <c:v>0.65029999999999999</c:v>
                </c:pt>
                <c:pt idx="4506">
                  <c:v>0.63690000000000002</c:v>
                </c:pt>
                <c:pt idx="4507">
                  <c:v>0.65229999999999999</c:v>
                </c:pt>
                <c:pt idx="4508">
                  <c:v>0.66</c:v>
                </c:pt>
                <c:pt idx="4509">
                  <c:v>0.63970000000000005</c:v>
                </c:pt>
                <c:pt idx="4510">
                  <c:v>0.64280000000000004</c:v>
                </c:pt>
                <c:pt idx="4511">
                  <c:v>0.62890000000000001</c:v>
                </c:pt>
                <c:pt idx="4512">
                  <c:v>0.63249999999999995</c:v>
                </c:pt>
                <c:pt idx="4513">
                  <c:v>0.61260000000000003</c:v>
                </c:pt>
                <c:pt idx="4514">
                  <c:v>0.63049999999999995</c:v>
                </c:pt>
                <c:pt idx="4515">
                  <c:v>0.63900000000000001</c:v>
                </c:pt>
                <c:pt idx="4516">
                  <c:v>0.63539999999999996</c:v>
                </c:pt>
                <c:pt idx="4517">
                  <c:v>0.63829999999999998</c:v>
                </c:pt>
                <c:pt idx="4518">
                  <c:v>0.64759999999999995</c:v>
                </c:pt>
                <c:pt idx="4519">
                  <c:v>0.63890000000000002</c:v>
                </c:pt>
                <c:pt idx="4520">
                  <c:v>0.64270000000000005</c:v>
                </c:pt>
                <c:pt idx="4521">
                  <c:v>0.63629999999999998</c:v>
                </c:pt>
                <c:pt idx="4522">
                  <c:v>0.61260000000000003</c:v>
                </c:pt>
                <c:pt idx="4523">
                  <c:v>0.63100000000000001</c:v>
                </c:pt>
                <c:pt idx="4524">
                  <c:v>0.63759999999999994</c:v>
                </c:pt>
                <c:pt idx="4525">
                  <c:v>0.6492</c:v>
                </c:pt>
                <c:pt idx="4526">
                  <c:v>0.62190000000000001</c:v>
                </c:pt>
                <c:pt idx="4527">
                  <c:v>0.628</c:v>
                </c:pt>
                <c:pt idx="4528">
                  <c:v>0.6169</c:v>
                </c:pt>
                <c:pt idx="4529">
                  <c:v>0.61319999999999997</c:v>
                </c:pt>
                <c:pt idx="4530">
                  <c:v>0.62360000000000004</c:v>
                </c:pt>
                <c:pt idx="4531">
                  <c:v>0.62380000000000002</c:v>
                </c:pt>
                <c:pt idx="4532">
                  <c:v>0.6149</c:v>
                </c:pt>
                <c:pt idx="4533">
                  <c:v>0.61560000000000004</c:v>
                </c:pt>
                <c:pt idx="4534">
                  <c:v>0.62339999999999995</c:v>
                </c:pt>
                <c:pt idx="4535">
                  <c:v>0.63300000000000001</c:v>
                </c:pt>
                <c:pt idx="4536">
                  <c:v>0.61570000000000003</c:v>
                </c:pt>
                <c:pt idx="4537">
                  <c:v>0.61960000000000004</c:v>
                </c:pt>
                <c:pt idx="4538">
                  <c:v>0.62229999999999996</c:v>
                </c:pt>
                <c:pt idx="4539">
                  <c:v>0.61009999999999998</c:v>
                </c:pt>
                <c:pt idx="4540">
                  <c:v>0.62760000000000005</c:v>
                </c:pt>
                <c:pt idx="4541">
                  <c:v>0.63080000000000003</c:v>
                </c:pt>
                <c:pt idx="4542">
                  <c:v>0.63039999999999996</c:v>
                </c:pt>
                <c:pt idx="4543">
                  <c:v>0.63080000000000003</c:v>
                </c:pt>
                <c:pt idx="4544">
                  <c:v>0.62280000000000002</c:v>
                </c:pt>
                <c:pt idx="4545">
                  <c:v>0.62939999999999996</c:v>
                </c:pt>
                <c:pt idx="4546">
                  <c:v>0.62880000000000003</c:v>
                </c:pt>
                <c:pt idx="4547">
                  <c:v>0.62590000000000001</c:v>
                </c:pt>
                <c:pt idx="4548">
                  <c:v>0.61799999999999999</c:v>
                </c:pt>
                <c:pt idx="4549">
                  <c:v>0.62139999999999995</c:v>
                </c:pt>
                <c:pt idx="4550">
                  <c:v>0.61519999999999997</c:v>
                </c:pt>
                <c:pt idx="4551">
                  <c:v>0.59760000000000002</c:v>
                </c:pt>
                <c:pt idx="4552">
                  <c:v>0.61299999999999999</c:v>
                </c:pt>
                <c:pt idx="4553">
                  <c:v>0.61109999999999998</c:v>
                </c:pt>
                <c:pt idx="4554">
                  <c:v>0.62180000000000002</c:v>
                </c:pt>
                <c:pt idx="4555">
                  <c:v>0.63070000000000004</c:v>
                </c:pt>
                <c:pt idx="4556">
                  <c:v>0.62250000000000005</c:v>
                </c:pt>
                <c:pt idx="4557">
                  <c:v>0.62839999999999996</c:v>
                </c:pt>
                <c:pt idx="4558">
                  <c:v>0.63419999999999999</c:v>
                </c:pt>
                <c:pt idx="4559">
                  <c:v>0.64070000000000005</c:v>
                </c:pt>
                <c:pt idx="4560">
                  <c:v>0.64800000000000002</c:v>
                </c:pt>
                <c:pt idx="4561">
                  <c:v>0.63449999999999995</c:v>
                </c:pt>
                <c:pt idx="4562">
                  <c:v>0.63180000000000003</c:v>
                </c:pt>
                <c:pt idx="4563">
                  <c:v>0.6361</c:v>
                </c:pt>
                <c:pt idx="4564">
                  <c:v>0.63739999999999997</c:v>
                </c:pt>
                <c:pt idx="4565">
                  <c:v>0.61960000000000004</c:v>
                </c:pt>
                <c:pt idx="4566">
                  <c:v>0.61629999999999996</c:v>
                </c:pt>
                <c:pt idx="4567">
                  <c:v>0.62549999999999994</c:v>
                </c:pt>
                <c:pt idx="4568">
                  <c:v>0.62529999999999997</c:v>
                </c:pt>
                <c:pt idx="4569">
                  <c:v>0.62129999999999996</c:v>
                </c:pt>
                <c:pt idx="4570">
                  <c:v>0.62549999999999994</c:v>
                </c:pt>
                <c:pt idx="4571">
                  <c:v>0.61890000000000001</c:v>
                </c:pt>
                <c:pt idx="4572">
                  <c:v>0.61040000000000005</c:v>
                </c:pt>
                <c:pt idx="4573">
                  <c:v>0.626</c:v>
                </c:pt>
                <c:pt idx="4574">
                  <c:v>0.62960000000000005</c:v>
                </c:pt>
                <c:pt idx="4575">
                  <c:v>0.63629999999999998</c:v>
                </c:pt>
                <c:pt idx="4576">
                  <c:v>0.62309999999999999</c:v>
                </c:pt>
                <c:pt idx="4577">
                  <c:v>0.622</c:v>
                </c:pt>
                <c:pt idx="4578">
                  <c:v>0.62180000000000002</c:v>
                </c:pt>
                <c:pt idx="4579">
                  <c:v>0.61509999999999998</c:v>
                </c:pt>
                <c:pt idx="4580">
                  <c:v>0.61709999999999998</c:v>
                </c:pt>
                <c:pt idx="4581">
                  <c:v>0.61370000000000002</c:v>
                </c:pt>
                <c:pt idx="4582">
                  <c:v>0.61929999999999996</c:v>
                </c:pt>
                <c:pt idx="4583">
                  <c:v>0.60729999999999995</c:v>
                </c:pt>
                <c:pt idx="4584">
                  <c:v>0.60840000000000005</c:v>
                </c:pt>
                <c:pt idx="4585">
                  <c:v>0.61160000000000003</c:v>
                </c:pt>
                <c:pt idx="4586">
                  <c:v>0.61699999999999999</c:v>
                </c:pt>
                <c:pt idx="4587">
                  <c:v>0.62309999999999999</c:v>
                </c:pt>
                <c:pt idx="4588">
                  <c:v>0.62409999999999999</c:v>
                </c:pt>
                <c:pt idx="4589">
                  <c:v>0.62050000000000005</c:v>
                </c:pt>
                <c:pt idx="4590">
                  <c:v>0.60150000000000003</c:v>
                </c:pt>
                <c:pt idx="4591">
                  <c:v>0.62819999999999998</c:v>
                </c:pt>
                <c:pt idx="4592">
                  <c:v>0.61829999999999996</c:v>
                </c:pt>
                <c:pt idx="4593">
                  <c:v>0.60919999999999996</c:v>
                </c:pt>
                <c:pt idx="4594">
                  <c:v>0.6149</c:v>
                </c:pt>
                <c:pt idx="4595">
                  <c:v>0.61650000000000005</c:v>
                </c:pt>
                <c:pt idx="4596">
                  <c:v>0.61499999999999999</c:v>
                </c:pt>
                <c:pt idx="4597">
                  <c:v>0.63419999999999999</c:v>
                </c:pt>
                <c:pt idx="4598">
                  <c:v>0.62590000000000001</c:v>
                </c:pt>
                <c:pt idx="4599">
                  <c:v>0.63539999999999996</c:v>
                </c:pt>
                <c:pt idx="4600">
                  <c:v>0.63370000000000004</c:v>
                </c:pt>
                <c:pt idx="4601">
                  <c:v>0.63229999999999997</c:v>
                </c:pt>
                <c:pt idx="4602">
                  <c:v>0.62649999999999995</c:v>
                </c:pt>
                <c:pt idx="4603">
                  <c:v>0.63859999999999995</c:v>
                </c:pt>
                <c:pt idx="4604">
                  <c:v>0.61899999999999999</c:v>
                </c:pt>
                <c:pt idx="4605">
                  <c:v>0.61609999999999998</c:v>
                </c:pt>
                <c:pt idx="4606">
                  <c:v>0.61570000000000003</c:v>
                </c:pt>
                <c:pt idx="4607">
                  <c:v>0.61939999999999995</c:v>
                </c:pt>
                <c:pt idx="4608">
                  <c:v>0.62270000000000003</c:v>
                </c:pt>
                <c:pt idx="4609">
                  <c:v>0.63800000000000001</c:v>
                </c:pt>
                <c:pt idx="4610">
                  <c:v>0.62829999999999997</c:v>
                </c:pt>
                <c:pt idx="4611">
                  <c:v>0.59109999999999996</c:v>
                </c:pt>
                <c:pt idx="4612">
                  <c:v>0.61760000000000004</c:v>
                </c:pt>
                <c:pt idx="4613">
                  <c:v>0.61240000000000006</c:v>
                </c:pt>
                <c:pt idx="4614">
                  <c:v>0.62209999999999999</c:v>
                </c:pt>
                <c:pt idx="4615">
                  <c:v>0.64229999999999998</c:v>
                </c:pt>
                <c:pt idx="4616">
                  <c:v>0.59399999999999997</c:v>
                </c:pt>
                <c:pt idx="4617">
                  <c:v>0.61070000000000002</c:v>
                </c:pt>
                <c:pt idx="4618">
                  <c:v>0.61990000000000001</c:v>
                </c:pt>
                <c:pt idx="4619">
                  <c:v>0.62490000000000001</c:v>
                </c:pt>
                <c:pt idx="4620">
                  <c:v>0.59379999999999999</c:v>
                </c:pt>
                <c:pt idx="4621">
                  <c:v>0.62729999999999997</c:v>
                </c:pt>
                <c:pt idx="4622">
                  <c:v>0.63570000000000004</c:v>
                </c:pt>
                <c:pt idx="4623">
                  <c:v>0.62129999999999996</c:v>
                </c:pt>
                <c:pt idx="4624">
                  <c:v>0.62480000000000002</c:v>
                </c:pt>
                <c:pt idx="4625">
                  <c:v>0.63029999999999997</c:v>
                </c:pt>
                <c:pt idx="4626">
                  <c:v>0.63380000000000003</c:v>
                </c:pt>
                <c:pt idx="4627">
                  <c:v>0.62719999999999998</c:v>
                </c:pt>
                <c:pt idx="4628">
                  <c:v>0.64439999999999997</c:v>
                </c:pt>
                <c:pt idx="4629">
                  <c:v>0.624</c:v>
                </c:pt>
                <c:pt idx="4630">
                  <c:v>0.64570000000000005</c:v>
                </c:pt>
                <c:pt idx="4631">
                  <c:v>0.63270000000000004</c:v>
                </c:pt>
                <c:pt idx="4632">
                  <c:v>0.62329999999999997</c:v>
                </c:pt>
                <c:pt idx="4633">
                  <c:v>0.62439999999999996</c:v>
                </c:pt>
                <c:pt idx="4634">
                  <c:v>0.62719999999999998</c:v>
                </c:pt>
                <c:pt idx="4635">
                  <c:v>0.62270000000000003</c:v>
                </c:pt>
                <c:pt idx="4636">
                  <c:v>0.6492</c:v>
                </c:pt>
                <c:pt idx="4637">
                  <c:v>0.65600000000000003</c:v>
                </c:pt>
                <c:pt idx="4638">
                  <c:v>0.65029999999999999</c:v>
                </c:pt>
                <c:pt idx="4639">
                  <c:v>0.61980000000000002</c:v>
                </c:pt>
                <c:pt idx="4640">
                  <c:v>0.64829999999999999</c:v>
                </c:pt>
                <c:pt idx="4641">
                  <c:v>0.64739999999999998</c:v>
                </c:pt>
                <c:pt idx="4642">
                  <c:v>0.62519999999999998</c:v>
                </c:pt>
                <c:pt idx="4643">
                  <c:v>0.62119999999999997</c:v>
                </c:pt>
                <c:pt idx="4644">
                  <c:v>0.63939999999999997</c:v>
                </c:pt>
                <c:pt idx="4645">
                  <c:v>0.63480000000000003</c:v>
                </c:pt>
                <c:pt idx="4646">
                  <c:v>0.65190000000000003</c:v>
                </c:pt>
                <c:pt idx="4647">
                  <c:v>0.64149999999999996</c:v>
                </c:pt>
                <c:pt idx="4648">
                  <c:v>0.63970000000000005</c:v>
                </c:pt>
                <c:pt idx="4649">
                  <c:v>0.62880000000000003</c:v>
                </c:pt>
                <c:pt idx="4650">
                  <c:v>0.63400000000000001</c:v>
                </c:pt>
                <c:pt idx="4651">
                  <c:v>0.62260000000000004</c:v>
                </c:pt>
                <c:pt idx="4652">
                  <c:v>0.63939999999999997</c:v>
                </c:pt>
                <c:pt idx="4653">
                  <c:v>0.61890000000000001</c:v>
                </c:pt>
                <c:pt idx="4654">
                  <c:v>0.6351</c:v>
                </c:pt>
                <c:pt idx="4655">
                  <c:v>0.626</c:v>
                </c:pt>
                <c:pt idx="4656">
                  <c:v>0.61319999999999997</c:v>
                </c:pt>
                <c:pt idx="4657">
                  <c:v>0.61990000000000001</c:v>
                </c:pt>
                <c:pt idx="4658">
                  <c:v>0.62190000000000001</c:v>
                </c:pt>
                <c:pt idx="4659">
                  <c:v>0.65469999999999995</c:v>
                </c:pt>
                <c:pt idx="4660">
                  <c:v>0.62549999999999994</c:v>
                </c:pt>
                <c:pt idx="4661">
                  <c:v>0.62749999999999995</c:v>
                </c:pt>
                <c:pt idx="4662">
                  <c:v>0.64149999999999996</c:v>
                </c:pt>
                <c:pt idx="4663">
                  <c:v>0.64349999999999996</c:v>
                </c:pt>
                <c:pt idx="4664">
                  <c:v>0.64090000000000003</c:v>
                </c:pt>
                <c:pt idx="4665">
                  <c:v>0.65200000000000002</c:v>
                </c:pt>
                <c:pt idx="4666">
                  <c:v>0.63419999999999999</c:v>
                </c:pt>
                <c:pt idx="4667">
                  <c:v>0.62370000000000003</c:v>
                </c:pt>
                <c:pt idx="4668">
                  <c:v>0.62980000000000003</c:v>
                </c:pt>
                <c:pt idx="4669">
                  <c:v>0.61399999999999999</c:v>
                </c:pt>
                <c:pt idx="4670">
                  <c:v>0.63239999999999996</c:v>
                </c:pt>
                <c:pt idx="4671">
                  <c:v>0.63049999999999995</c:v>
                </c:pt>
                <c:pt idx="4672">
                  <c:v>0.62239999999999995</c:v>
                </c:pt>
                <c:pt idx="4673">
                  <c:v>0.64449999999999996</c:v>
                </c:pt>
                <c:pt idx="4674">
                  <c:v>0.64319999999999999</c:v>
                </c:pt>
                <c:pt idx="4675">
                  <c:v>0.63680000000000003</c:v>
                </c:pt>
                <c:pt idx="4676">
                  <c:v>0.62929999999999997</c:v>
                </c:pt>
                <c:pt idx="4677">
                  <c:v>0.64490000000000003</c:v>
                </c:pt>
                <c:pt idx="4678">
                  <c:v>0.63490000000000002</c:v>
                </c:pt>
                <c:pt idx="4679">
                  <c:v>0.6119</c:v>
                </c:pt>
                <c:pt idx="4680">
                  <c:v>0.66710000000000003</c:v>
                </c:pt>
                <c:pt idx="4681">
                  <c:v>0.64749999999999996</c:v>
                </c:pt>
                <c:pt idx="4682">
                  <c:v>0.62809999999999999</c:v>
                </c:pt>
                <c:pt idx="4683">
                  <c:v>0.61729999999999996</c:v>
                </c:pt>
                <c:pt idx="4684">
                  <c:v>0.63970000000000005</c:v>
                </c:pt>
                <c:pt idx="4685">
                  <c:v>0.64749999999999996</c:v>
                </c:pt>
                <c:pt idx="4686">
                  <c:v>0.63619999999999999</c:v>
                </c:pt>
                <c:pt idx="4687">
                  <c:v>0.64890000000000003</c:v>
                </c:pt>
                <c:pt idx="4688">
                  <c:v>0.63480000000000003</c:v>
                </c:pt>
                <c:pt idx="4689">
                  <c:v>0.63080000000000003</c:v>
                </c:pt>
                <c:pt idx="4690">
                  <c:v>0.63439999999999996</c:v>
                </c:pt>
                <c:pt idx="4691">
                  <c:v>0.65620000000000001</c:v>
                </c:pt>
                <c:pt idx="4692">
                  <c:v>0.62109999999999999</c:v>
                </c:pt>
                <c:pt idx="4693">
                  <c:v>0.65369999999999995</c:v>
                </c:pt>
                <c:pt idx="4694">
                  <c:v>0.62180000000000002</c:v>
                </c:pt>
                <c:pt idx="4695">
                  <c:v>0.62319999999999998</c:v>
                </c:pt>
                <c:pt idx="4696">
                  <c:v>0.62919999999999998</c:v>
                </c:pt>
                <c:pt idx="4697">
                  <c:v>0.62580000000000002</c:v>
                </c:pt>
                <c:pt idx="4698">
                  <c:v>0.63380000000000003</c:v>
                </c:pt>
                <c:pt idx="4699">
                  <c:v>0.62690000000000001</c:v>
                </c:pt>
                <c:pt idx="4700">
                  <c:v>0.62960000000000005</c:v>
                </c:pt>
                <c:pt idx="4701">
                  <c:v>0.6169</c:v>
                </c:pt>
                <c:pt idx="4702">
                  <c:v>0.62990000000000002</c:v>
                </c:pt>
                <c:pt idx="4703">
                  <c:v>0.62119999999999997</c:v>
                </c:pt>
                <c:pt idx="4704">
                  <c:v>0.628</c:v>
                </c:pt>
                <c:pt idx="4705">
                  <c:v>0.64</c:v>
                </c:pt>
                <c:pt idx="4706">
                  <c:v>0.64559999999999995</c:v>
                </c:pt>
                <c:pt idx="4707">
                  <c:v>0.63639999999999997</c:v>
                </c:pt>
                <c:pt idx="4708">
                  <c:v>0.65700000000000003</c:v>
                </c:pt>
                <c:pt idx="4709">
                  <c:v>0.65139999999999998</c:v>
                </c:pt>
                <c:pt idx="4710">
                  <c:v>0.62890000000000001</c:v>
                </c:pt>
                <c:pt idx="4711">
                  <c:v>0.63629999999999998</c:v>
                </c:pt>
                <c:pt idx="4712">
                  <c:v>0.64939999999999998</c:v>
                </c:pt>
                <c:pt idx="4713">
                  <c:v>0.625</c:v>
                </c:pt>
                <c:pt idx="4714">
                  <c:v>0.65649999999999997</c:v>
                </c:pt>
                <c:pt idx="4715">
                  <c:v>0.6653</c:v>
                </c:pt>
                <c:pt idx="4716">
                  <c:v>0.65400000000000003</c:v>
                </c:pt>
                <c:pt idx="4717">
                  <c:v>0.65449999999999997</c:v>
                </c:pt>
                <c:pt idx="4718">
                  <c:v>0.62470000000000003</c:v>
                </c:pt>
                <c:pt idx="4719">
                  <c:v>0.65149999999999997</c:v>
                </c:pt>
                <c:pt idx="4720">
                  <c:v>0.64</c:v>
                </c:pt>
                <c:pt idx="4721">
                  <c:v>0.63959999999999995</c:v>
                </c:pt>
                <c:pt idx="4722">
                  <c:v>0.65500000000000003</c:v>
                </c:pt>
                <c:pt idx="4723">
                  <c:v>0.65180000000000005</c:v>
                </c:pt>
                <c:pt idx="4724">
                  <c:v>0.65649999999999997</c:v>
                </c:pt>
                <c:pt idx="4725">
                  <c:v>0.65100000000000002</c:v>
                </c:pt>
                <c:pt idx="4726">
                  <c:v>0.63319999999999999</c:v>
                </c:pt>
                <c:pt idx="4727">
                  <c:v>0.63639999999999997</c:v>
                </c:pt>
                <c:pt idx="4728">
                  <c:v>0.64200000000000002</c:v>
                </c:pt>
                <c:pt idx="4729">
                  <c:v>0.65290000000000004</c:v>
                </c:pt>
                <c:pt idx="4730">
                  <c:v>0.65200000000000002</c:v>
                </c:pt>
                <c:pt idx="4731">
                  <c:v>0.61919999999999997</c:v>
                </c:pt>
                <c:pt idx="4732">
                  <c:v>0.62509999999999999</c:v>
                </c:pt>
                <c:pt idx="4733">
                  <c:v>0.60040000000000004</c:v>
                </c:pt>
                <c:pt idx="4734">
                  <c:v>0.61119999999999997</c:v>
                </c:pt>
                <c:pt idx="4735">
                  <c:v>0.62219999999999998</c:v>
                </c:pt>
                <c:pt idx="4736">
                  <c:v>0.61450000000000005</c:v>
                </c:pt>
                <c:pt idx="4737">
                  <c:v>0.63339999999999996</c:v>
                </c:pt>
                <c:pt idx="4738">
                  <c:v>0.62539999999999996</c:v>
                </c:pt>
                <c:pt idx="4739">
                  <c:v>0.63200000000000001</c:v>
                </c:pt>
                <c:pt idx="4740">
                  <c:v>0.64470000000000005</c:v>
                </c:pt>
                <c:pt idx="4741">
                  <c:v>0.64870000000000005</c:v>
                </c:pt>
                <c:pt idx="4742">
                  <c:v>0.63700000000000001</c:v>
                </c:pt>
                <c:pt idx="4743">
                  <c:v>0.6462</c:v>
                </c:pt>
                <c:pt idx="4744">
                  <c:v>0.6512</c:v>
                </c:pt>
                <c:pt idx="4745">
                  <c:v>0.6482</c:v>
                </c:pt>
                <c:pt idx="4746">
                  <c:v>0.66290000000000004</c:v>
                </c:pt>
                <c:pt idx="4747">
                  <c:v>0.65710000000000002</c:v>
                </c:pt>
                <c:pt idx="4748">
                  <c:v>0.62549999999999994</c:v>
                </c:pt>
                <c:pt idx="4749">
                  <c:v>0.65069999999999995</c:v>
                </c:pt>
                <c:pt idx="4750">
                  <c:v>0.62719999999999998</c:v>
                </c:pt>
                <c:pt idx="4751">
                  <c:v>0.62870000000000004</c:v>
                </c:pt>
                <c:pt idx="4752">
                  <c:v>0.62339999999999995</c:v>
                </c:pt>
                <c:pt idx="4753">
                  <c:v>0.64200000000000002</c:v>
                </c:pt>
                <c:pt idx="4754">
                  <c:v>0.65110000000000001</c:v>
                </c:pt>
                <c:pt idx="4755">
                  <c:v>0.63619999999999999</c:v>
                </c:pt>
                <c:pt idx="4756">
                  <c:v>0.6371</c:v>
                </c:pt>
                <c:pt idx="4757">
                  <c:v>0.63080000000000003</c:v>
                </c:pt>
                <c:pt idx="4758">
                  <c:v>0.63009999999999999</c:v>
                </c:pt>
                <c:pt idx="4759">
                  <c:v>0.61650000000000005</c:v>
                </c:pt>
                <c:pt idx="4760">
                  <c:v>0.61950000000000005</c:v>
                </c:pt>
                <c:pt idx="4761">
                  <c:v>0.61109999999999998</c:v>
                </c:pt>
                <c:pt idx="4762">
                  <c:v>0.61199999999999999</c:v>
                </c:pt>
                <c:pt idx="4763">
                  <c:v>0.629</c:v>
                </c:pt>
                <c:pt idx="4764">
                  <c:v>0.60329999999999995</c:v>
                </c:pt>
                <c:pt idx="4765">
                  <c:v>0.61670000000000003</c:v>
                </c:pt>
                <c:pt idx="4766">
                  <c:v>0.62039999999999995</c:v>
                </c:pt>
                <c:pt idx="4767">
                  <c:v>0.60960000000000003</c:v>
                </c:pt>
                <c:pt idx="4768">
                  <c:v>0.61570000000000003</c:v>
                </c:pt>
                <c:pt idx="4769">
                  <c:v>0.60140000000000005</c:v>
                </c:pt>
                <c:pt idx="4770">
                  <c:v>0.61670000000000003</c:v>
                </c:pt>
                <c:pt idx="4771">
                  <c:v>0.63090000000000002</c:v>
                </c:pt>
                <c:pt idx="4772">
                  <c:v>0.63160000000000005</c:v>
                </c:pt>
                <c:pt idx="4773">
                  <c:v>0.65510000000000002</c:v>
                </c:pt>
                <c:pt idx="4774">
                  <c:v>0.64419999999999999</c:v>
                </c:pt>
                <c:pt idx="4775">
                  <c:v>0.64080000000000004</c:v>
                </c:pt>
                <c:pt idx="4776">
                  <c:v>0.63300000000000001</c:v>
                </c:pt>
                <c:pt idx="4777">
                  <c:v>0.61219999999999997</c:v>
                </c:pt>
                <c:pt idx="4778">
                  <c:v>0.62</c:v>
                </c:pt>
                <c:pt idx="4779">
                  <c:v>0.62949999999999995</c:v>
                </c:pt>
                <c:pt idx="4780">
                  <c:v>0.64410000000000001</c:v>
                </c:pt>
                <c:pt idx="4781">
                  <c:v>0.63839999999999997</c:v>
                </c:pt>
                <c:pt idx="4782">
                  <c:v>0.61909999999999998</c:v>
                </c:pt>
                <c:pt idx="4783">
                  <c:v>0.63190000000000002</c:v>
                </c:pt>
                <c:pt idx="4784">
                  <c:v>0.63590000000000002</c:v>
                </c:pt>
                <c:pt idx="4785">
                  <c:v>0.60880000000000001</c:v>
                </c:pt>
                <c:pt idx="4786">
                  <c:v>0.62229999999999996</c:v>
                </c:pt>
                <c:pt idx="4787">
                  <c:v>0.6391</c:v>
                </c:pt>
                <c:pt idx="4788">
                  <c:v>0.61280000000000001</c:v>
                </c:pt>
                <c:pt idx="4789">
                  <c:v>0.61660000000000004</c:v>
                </c:pt>
                <c:pt idx="4790">
                  <c:v>0.60350000000000004</c:v>
                </c:pt>
                <c:pt idx="4791">
                  <c:v>0.62619999999999998</c:v>
                </c:pt>
                <c:pt idx="4792">
                  <c:v>0.60419999999999996</c:v>
                </c:pt>
                <c:pt idx="4793">
                  <c:v>0.628</c:v>
                </c:pt>
                <c:pt idx="4794">
                  <c:v>0.63239999999999996</c:v>
                </c:pt>
                <c:pt idx="4795">
                  <c:v>0.62790000000000001</c:v>
                </c:pt>
                <c:pt idx="4796">
                  <c:v>0.61250000000000004</c:v>
                </c:pt>
                <c:pt idx="4797">
                  <c:v>0.60619999999999996</c:v>
                </c:pt>
                <c:pt idx="4798">
                  <c:v>0.60819999999999996</c:v>
                </c:pt>
                <c:pt idx="4799">
                  <c:v>0.61529999999999996</c:v>
                </c:pt>
                <c:pt idx="4800">
                  <c:v>0.61350000000000005</c:v>
                </c:pt>
                <c:pt idx="4801">
                  <c:v>0.63070000000000004</c:v>
                </c:pt>
                <c:pt idx="4802">
                  <c:v>0.62860000000000005</c:v>
                </c:pt>
                <c:pt idx="4803">
                  <c:v>0.60519999999999996</c:v>
                </c:pt>
                <c:pt idx="4804">
                  <c:v>0.64249999999999996</c:v>
                </c:pt>
                <c:pt idx="4805">
                  <c:v>0.62350000000000005</c:v>
                </c:pt>
                <c:pt idx="4806">
                  <c:v>0.62250000000000005</c:v>
                </c:pt>
                <c:pt idx="4807">
                  <c:v>0.62029999999999996</c:v>
                </c:pt>
                <c:pt idx="4808">
                  <c:v>0.64810000000000001</c:v>
                </c:pt>
                <c:pt idx="4809">
                  <c:v>0.60240000000000005</c:v>
                </c:pt>
                <c:pt idx="4810">
                  <c:v>0.62639999999999996</c:v>
                </c:pt>
                <c:pt idx="4811">
                  <c:v>0.63639999999999997</c:v>
                </c:pt>
                <c:pt idx="4812">
                  <c:v>0.66110000000000002</c:v>
                </c:pt>
                <c:pt idx="4813">
                  <c:v>0.63470000000000004</c:v>
                </c:pt>
                <c:pt idx="4814">
                  <c:v>0.65</c:v>
                </c:pt>
                <c:pt idx="4815">
                  <c:v>0.64659999999999995</c:v>
                </c:pt>
                <c:pt idx="4816">
                  <c:v>0.65110000000000001</c:v>
                </c:pt>
                <c:pt idx="4817">
                  <c:v>0.6351</c:v>
                </c:pt>
                <c:pt idx="4818">
                  <c:v>0.62250000000000005</c:v>
                </c:pt>
                <c:pt idx="4819">
                  <c:v>0.63129999999999997</c:v>
                </c:pt>
                <c:pt idx="4820">
                  <c:v>0.64970000000000006</c:v>
                </c:pt>
                <c:pt idx="4821">
                  <c:v>0.64990000000000003</c:v>
                </c:pt>
                <c:pt idx="4822">
                  <c:v>0.66320000000000001</c:v>
                </c:pt>
                <c:pt idx="4823">
                  <c:v>0.64019999999999999</c:v>
                </c:pt>
                <c:pt idx="4824">
                  <c:v>0.62009999999999998</c:v>
                </c:pt>
                <c:pt idx="4825">
                  <c:v>0.64270000000000005</c:v>
                </c:pt>
                <c:pt idx="4826">
                  <c:v>0.60860000000000003</c:v>
                </c:pt>
                <c:pt idx="4827">
                  <c:v>0.6361</c:v>
                </c:pt>
                <c:pt idx="4828">
                  <c:v>0.64039999999999997</c:v>
                </c:pt>
                <c:pt idx="4829">
                  <c:v>0.65049999999999997</c:v>
                </c:pt>
                <c:pt idx="4830">
                  <c:v>0.6573</c:v>
                </c:pt>
                <c:pt idx="4831">
                  <c:v>0.62819999999999998</c:v>
                </c:pt>
                <c:pt idx="4832">
                  <c:v>0.64880000000000004</c:v>
                </c:pt>
                <c:pt idx="4833">
                  <c:v>0.62709999999999999</c:v>
                </c:pt>
                <c:pt idx="4834">
                  <c:v>0.62760000000000005</c:v>
                </c:pt>
                <c:pt idx="4835">
                  <c:v>0.64710000000000001</c:v>
                </c:pt>
                <c:pt idx="4836">
                  <c:v>0.62270000000000003</c:v>
                </c:pt>
                <c:pt idx="4837">
                  <c:v>0.61729999999999996</c:v>
                </c:pt>
                <c:pt idx="4838">
                  <c:v>0.61150000000000004</c:v>
                </c:pt>
                <c:pt idx="4839">
                  <c:v>0.62080000000000002</c:v>
                </c:pt>
                <c:pt idx="4840">
                  <c:v>0.62250000000000005</c:v>
                </c:pt>
                <c:pt idx="4841">
                  <c:v>0.62039999999999995</c:v>
                </c:pt>
                <c:pt idx="4842">
                  <c:v>0.60680000000000001</c:v>
                </c:pt>
                <c:pt idx="4843">
                  <c:v>0.63529999999999998</c:v>
                </c:pt>
                <c:pt idx="4844">
                  <c:v>0.63400000000000001</c:v>
                </c:pt>
                <c:pt idx="4845">
                  <c:v>0.61429999999999996</c:v>
                </c:pt>
                <c:pt idx="4846">
                  <c:v>0.64159999999999995</c:v>
                </c:pt>
                <c:pt idx="4847">
                  <c:v>0.63919999999999999</c:v>
                </c:pt>
                <c:pt idx="4848">
                  <c:v>0.62649999999999995</c:v>
                </c:pt>
                <c:pt idx="4849">
                  <c:v>0.63229999999999997</c:v>
                </c:pt>
                <c:pt idx="4850">
                  <c:v>0.63400000000000001</c:v>
                </c:pt>
                <c:pt idx="4851">
                  <c:v>0.62549999999999994</c:v>
                </c:pt>
                <c:pt idx="4852">
                  <c:v>0.59919999999999995</c:v>
                </c:pt>
                <c:pt idx="4853">
                  <c:v>0.61839999999999995</c:v>
                </c:pt>
                <c:pt idx="4854">
                  <c:v>0.60819999999999996</c:v>
                </c:pt>
                <c:pt idx="4855">
                  <c:v>0.61470000000000002</c:v>
                </c:pt>
                <c:pt idx="4856">
                  <c:v>0.61660000000000004</c:v>
                </c:pt>
                <c:pt idx="4857">
                  <c:v>0.60170000000000001</c:v>
                </c:pt>
                <c:pt idx="4858">
                  <c:v>0.61509999999999998</c:v>
                </c:pt>
                <c:pt idx="4859">
                  <c:v>0.5988</c:v>
                </c:pt>
                <c:pt idx="4860">
                  <c:v>0.5998</c:v>
                </c:pt>
                <c:pt idx="4861">
                  <c:v>0.59650000000000003</c:v>
                </c:pt>
                <c:pt idx="4862">
                  <c:v>0.59560000000000002</c:v>
                </c:pt>
                <c:pt idx="4863">
                  <c:v>0.59419999999999995</c:v>
                </c:pt>
                <c:pt idx="4864">
                  <c:v>0.60270000000000001</c:v>
                </c:pt>
                <c:pt idx="4865">
                  <c:v>0.6018</c:v>
                </c:pt>
                <c:pt idx="4866">
                  <c:v>0.58069999999999999</c:v>
                </c:pt>
                <c:pt idx="4867">
                  <c:v>0.60040000000000004</c:v>
                </c:pt>
                <c:pt idx="4868">
                  <c:v>0.59950000000000003</c:v>
                </c:pt>
                <c:pt idx="4869">
                  <c:v>0.60599999999999998</c:v>
                </c:pt>
                <c:pt idx="4870">
                  <c:v>0.60409999999999997</c:v>
                </c:pt>
                <c:pt idx="4871">
                  <c:v>0.6159</c:v>
                </c:pt>
                <c:pt idx="4872">
                  <c:v>0.60699999999999998</c:v>
                </c:pt>
                <c:pt idx="4873">
                  <c:v>0.60940000000000005</c:v>
                </c:pt>
                <c:pt idx="4874">
                  <c:v>0.59319999999999995</c:v>
                </c:pt>
                <c:pt idx="4875">
                  <c:v>0.59379999999999999</c:v>
                </c:pt>
                <c:pt idx="4876">
                  <c:v>0.60719999999999996</c:v>
                </c:pt>
                <c:pt idx="4877">
                  <c:v>0.60960000000000003</c:v>
                </c:pt>
                <c:pt idx="4878">
                  <c:v>0.61299999999999999</c:v>
                </c:pt>
                <c:pt idx="4879">
                  <c:v>0.60729999999999995</c:v>
                </c:pt>
                <c:pt idx="4880">
                  <c:v>0.62719999999999998</c:v>
                </c:pt>
                <c:pt idx="4881">
                  <c:v>0.60729999999999995</c:v>
                </c:pt>
                <c:pt idx="4882">
                  <c:v>0.61880000000000002</c:v>
                </c:pt>
                <c:pt idx="4883">
                  <c:v>0.61709999999999998</c:v>
                </c:pt>
                <c:pt idx="4884">
                  <c:v>0.61360000000000003</c:v>
                </c:pt>
                <c:pt idx="4885">
                  <c:v>0.60960000000000003</c:v>
                </c:pt>
                <c:pt idx="4886">
                  <c:v>0.61150000000000004</c:v>
                </c:pt>
                <c:pt idx="4887">
                  <c:v>0.59450000000000003</c:v>
                </c:pt>
                <c:pt idx="4888">
                  <c:v>0.61560000000000004</c:v>
                </c:pt>
                <c:pt idx="4889">
                  <c:v>0.59960000000000002</c:v>
                </c:pt>
                <c:pt idx="4890">
                  <c:v>0.63080000000000003</c:v>
                </c:pt>
                <c:pt idx="4891">
                  <c:v>0.61309999999999998</c:v>
                </c:pt>
                <c:pt idx="4892">
                  <c:v>0.626</c:v>
                </c:pt>
                <c:pt idx="4893">
                  <c:v>0.63039999999999996</c:v>
                </c:pt>
                <c:pt idx="4894">
                  <c:v>0.61240000000000006</c:v>
                </c:pt>
                <c:pt idx="4895">
                  <c:v>0.6371</c:v>
                </c:pt>
                <c:pt idx="4896">
                  <c:v>0.64470000000000005</c:v>
                </c:pt>
                <c:pt idx="4897">
                  <c:v>0.62339999999999995</c:v>
                </c:pt>
                <c:pt idx="4898">
                  <c:v>0.63770000000000004</c:v>
                </c:pt>
                <c:pt idx="4899">
                  <c:v>0.65429999999999999</c:v>
                </c:pt>
                <c:pt idx="4900">
                  <c:v>0.62649999999999995</c:v>
                </c:pt>
                <c:pt idx="4901">
                  <c:v>0.61880000000000002</c:v>
                </c:pt>
                <c:pt idx="4902">
                  <c:v>0.61950000000000005</c:v>
                </c:pt>
                <c:pt idx="4903">
                  <c:v>0.63270000000000004</c:v>
                </c:pt>
                <c:pt idx="4904">
                  <c:v>0.63060000000000005</c:v>
                </c:pt>
                <c:pt idx="4905">
                  <c:v>0.61550000000000005</c:v>
                </c:pt>
                <c:pt idx="4906">
                  <c:v>0.60270000000000001</c:v>
                </c:pt>
                <c:pt idx="4907">
                  <c:v>0.61799999999999999</c:v>
                </c:pt>
                <c:pt idx="4908">
                  <c:v>0.60370000000000001</c:v>
                </c:pt>
                <c:pt idx="4909">
                  <c:v>0.60680000000000001</c:v>
                </c:pt>
                <c:pt idx="4910">
                  <c:v>0.59889999999999999</c:v>
                </c:pt>
                <c:pt idx="4911">
                  <c:v>0.5907</c:v>
                </c:pt>
                <c:pt idx="4912">
                  <c:v>0.60419999999999996</c:v>
                </c:pt>
                <c:pt idx="4913">
                  <c:v>0.59360000000000002</c:v>
                </c:pt>
                <c:pt idx="4914">
                  <c:v>0.61609999999999998</c:v>
                </c:pt>
                <c:pt idx="4915">
                  <c:v>0.60799999999999998</c:v>
                </c:pt>
                <c:pt idx="4916">
                  <c:v>0.5907</c:v>
                </c:pt>
                <c:pt idx="4917">
                  <c:v>0.60840000000000005</c:v>
                </c:pt>
                <c:pt idx="4918">
                  <c:v>0.60960000000000003</c:v>
                </c:pt>
                <c:pt idx="4919">
                  <c:v>0.61870000000000003</c:v>
                </c:pt>
                <c:pt idx="4920">
                  <c:v>0.62390000000000001</c:v>
                </c:pt>
                <c:pt idx="4921">
                  <c:v>0.61939999999999995</c:v>
                </c:pt>
                <c:pt idx="4922">
                  <c:v>0.60519999999999996</c:v>
                </c:pt>
                <c:pt idx="4923">
                  <c:v>0.62809999999999999</c:v>
                </c:pt>
                <c:pt idx="4924">
                  <c:v>0.64190000000000003</c:v>
                </c:pt>
                <c:pt idx="4925">
                  <c:v>0.6351</c:v>
                </c:pt>
                <c:pt idx="4926">
                  <c:v>0.64570000000000005</c:v>
                </c:pt>
                <c:pt idx="4927">
                  <c:v>0.6371</c:v>
                </c:pt>
                <c:pt idx="4928">
                  <c:v>0.63490000000000002</c:v>
                </c:pt>
                <c:pt idx="4929">
                  <c:v>0.63249999999999995</c:v>
                </c:pt>
                <c:pt idx="4930">
                  <c:v>0.64510000000000001</c:v>
                </c:pt>
                <c:pt idx="4931">
                  <c:v>0.63959999999999995</c:v>
                </c:pt>
                <c:pt idx="4932">
                  <c:v>0.62929999999999997</c:v>
                </c:pt>
                <c:pt idx="4933">
                  <c:v>0.62439999999999996</c:v>
                </c:pt>
                <c:pt idx="4934">
                  <c:v>0.61909999999999998</c:v>
                </c:pt>
                <c:pt idx="4935">
                  <c:v>0.63300000000000001</c:v>
                </c:pt>
                <c:pt idx="4936">
                  <c:v>0.64</c:v>
                </c:pt>
                <c:pt idx="4937">
                  <c:v>0.62019999999999997</c:v>
                </c:pt>
                <c:pt idx="4938">
                  <c:v>0.60670000000000002</c:v>
                </c:pt>
                <c:pt idx="4939">
                  <c:v>0.61329999999999996</c:v>
                </c:pt>
                <c:pt idx="4940">
                  <c:v>0.60519999999999996</c:v>
                </c:pt>
                <c:pt idx="4941">
                  <c:v>0.62560000000000004</c:v>
                </c:pt>
                <c:pt idx="4942">
                  <c:v>0.61839999999999995</c:v>
                </c:pt>
                <c:pt idx="4943">
                  <c:v>0.60650000000000004</c:v>
                </c:pt>
                <c:pt idx="4944">
                  <c:v>0.60680000000000001</c:v>
                </c:pt>
                <c:pt idx="4945">
                  <c:v>0.60670000000000002</c:v>
                </c:pt>
                <c:pt idx="4946">
                  <c:v>0.62709999999999999</c:v>
                </c:pt>
                <c:pt idx="4947">
                  <c:v>0.61670000000000003</c:v>
                </c:pt>
                <c:pt idx="4948">
                  <c:v>0.62119999999999997</c:v>
                </c:pt>
                <c:pt idx="4949">
                  <c:v>0.61129999999999995</c:v>
                </c:pt>
                <c:pt idx="4950">
                  <c:v>0.61439999999999995</c:v>
                </c:pt>
                <c:pt idx="4951">
                  <c:v>0.60470000000000002</c:v>
                </c:pt>
                <c:pt idx="4952">
                  <c:v>0.59350000000000003</c:v>
                </c:pt>
                <c:pt idx="4953">
                  <c:v>0.59119999999999995</c:v>
                </c:pt>
                <c:pt idx="4954">
                  <c:v>0.59550000000000003</c:v>
                </c:pt>
                <c:pt idx="4955">
                  <c:v>0.59709999999999996</c:v>
                </c:pt>
                <c:pt idx="4956">
                  <c:v>0.59830000000000005</c:v>
                </c:pt>
                <c:pt idx="4957">
                  <c:v>0.60509999999999997</c:v>
                </c:pt>
                <c:pt idx="4958">
                  <c:v>0.61880000000000002</c:v>
                </c:pt>
                <c:pt idx="4959">
                  <c:v>0.6179</c:v>
                </c:pt>
                <c:pt idx="4960">
                  <c:v>0.61050000000000004</c:v>
                </c:pt>
                <c:pt idx="4961">
                  <c:v>0.62819999999999998</c:v>
                </c:pt>
                <c:pt idx="4962">
                  <c:v>0.62890000000000001</c:v>
                </c:pt>
                <c:pt idx="4963">
                  <c:v>0.62670000000000003</c:v>
                </c:pt>
                <c:pt idx="4964">
                  <c:v>0.62570000000000003</c:v>
                </c:pt>
                <c:pt idx="4965">
                  <c:v>0.64639999999999997</c:v>
                </c:pt>
                <c:pt idx="4966">
                  <c:v>0.6028</c:v>
                </c:pt>
                <c:pt idx="4967">
                  <c:v>0.62949999999999995</c:v>
                </c:pt>
                <c:pt idx="4968">
                  <c:v>0.61729999999999996</c:v>
                </c:pt>
                <c:pt idx="4969">
                  <c:v>0.62419999999999998</c:v>
                </c:pt>
                <c:pt idx="4970">
                  <c:v>0.60760000000000003</c:v>
                </c:pt>
                <c:pt idx="4971">
                  <c:v>0.63280000000000003</c:v>
                </c:pt>
                <c:pt idx="4972">
                  <c:v>0.60499999999999998</c:v>
                </c:pt>
                <c:pt idx="4973">
                  <c:v>0.62490000000000001</c:v>
                </c:pt>
                <c:pt idx="4974">
                  <c:v>0.60970000000000002</c:v>
                </c:pt>
                <c:pt idx="4975">
                  <c:v>0.60570000000000002</c:v>
                </c:pt>
                <c:pt idx="4976">
                  <c:v>0.60089999999999999</c:v>
                </c:pt>
                <c:pt idx="4977">
                  <c:v>0.58409999999999995</c:v>
                </c:pt>
                <c:pt idx="4978">
                  <c:v>0.58930000000000005</c:v>
                </c:pt>
                <c:pt idx="4979">
                  <c:v>0.59699999999999998</c:v>
                </c:pt>
                <c:pt idx="4980">
                  <c:v>0.59289999999999998</c:v>
                </c:pt>
                <c:pt idx="4981">
                  <c:v>0.5766</c:v>
                </c:pt>
                <c:pt idx="4982">
                  <c:v>0.58699999999999997</c:v>
                </c:pt>
                <c:pt idx="4983">
                  <c:v>0.59489999999999998</c:v>
                </c:pt>
                <c:pt idx="4984">
                  <c:v>0.58599999999999997</c:v>
                </c:pt>
                <c:pt idx="4985">
                  <c:v>0.58960000000000001</c:v>
                </c:pt>
                <c:pt idx="4986">
                  <c:v>0.5968</c:v>
                </c:pt>
                <c:pt idx="4987">
                  <c:v>0.58989999999999998</c:v>
                </c:pt>
                <c:pt idx="4988">
                  <c:v>0.59360000000000002</c:v>
                </c:pt>
                <c:pt idx="4989">
                  <c:v>0.60829999999999995</c:v>
                </c:pt>
                <c:pt idx="4990">
                  <c:v>0.60019999999999996</c:v>
                </c:pt>
                <c:pt idx="4991">
                  <c:v>0.60760000000000003</c:v>
                </c:pt>
                <c:pt idx="4992">
                  <c:v>0.61560000000000004</c:v>
                </c:pt>
                <c:pt idx="4993">
                  <c:v>0.60550000000000004</c:v>
                </c:pt>
                <c:pt idx="4994">
                  <c:v>0.61</c:v>
                </c:pt>
                <c:pt idx="4995">
                  <c:v>0.58879999999999999</c:v>
                </c:pt>
                <c:pt idx="4996">
                  <c:v>0.59889999999999999</c:v>
                </c:pt>
                <c:pt idx="4997">
                  <c:v>0.60489999999999999</c:v>
                </c:pt>
                <c:pt idx="4998">
                  <c:v>0.61219999999999997</c:v>
                </c:pt>
                <c:pt idx="4999">
                  <c:v>0.61680000000000001</c:v>
                </c:pt>
                <c:pt idx="5000">
                  <c:v>0.64470000000000005</c:v>
                </c:pt>
                <c:pt idx="5001">
                  <c:v>0.60409999999999997</c:v>
                </c:pt>
                <c:pt idx="5002">
                  <c:v>0.65629999999999999</c:v>
                </c:pt>
                <c:pt idx="5003">
                  <c:v>0.59540000000000004</c:v>
                </c:pt>
                <c:pt idx="5004">
                  <c:v>0.63819999999999999</c:v>
                </c:pt>
                <c:pt idx="5005">
                  <c:v>0.63360000000000005</c:v>
                </c:pt>
                <c:pt idx="5006">
                  <c:v>0.62009999999999998</c:v>
                </c:pt>
                <c:pt idx="5007">
                  <c:v>0.63129999999999997</c:v>
                </c:pt>
                <c:pt idx="5008">
                  <c:v>0.62219999999999998</c:v>
                </c:pt>
                <c:pt idx="5009">
                  <c:v>0.61760000000000004</c:v>
                </c:pt>
                <c:pt idx="5010">
                  <c:v>0.62439999999999996</c:v>
                </c:pt>
                <c:pt idx="5011">
                  <c:v>0.59799999999999998</c:v>
                </c:pt>
                <c:pt idx="5012">
                  <c:v>0.60240000000000005</c:v>
                </c:pt>
                <c:pt idx="5013">
                  <c:v>0.59079999999999999</c:v>
                </c:pt>
                <c:pt idx="5014">
                  <c:v>0.5988</c:v>
                </c:pt>
                <c:pt idx="5015">
                  <c:v>0.59240000000000004</c:v>
                </c:pt>
                <c:pt idx="5016">
                  <c:v>0.62109999999999999</c:v>
                </c:pt>
                <c:pt idx="5017">
                  <c:v>0.62160000000000004</c:v>
                </c:pt>
                <c:pt idx="5018">
                  <c:v>0.64410000000000001</c:v>
                </c:pt>
                <c:pt idx="5019">
                  <c:v>0.61570000000000003</c:v>
                </c:pt>
                <c:pt idx="5020">
                  <c:v>0.63959999999999995</c:v>
                </c:pt>
                <c:pt idx="5021">
                  <c:v>0.61180000000000001</c:v>
                </c:pt>
                <c:pt idx="5022">
                  <c:v>0.63080000000000003</c:v>
                </c:pt>
                <c:pt idx="5023">
                  <c:v>0.62849999999999995</c:v>
                </c:pt>
                <c:pt idx="5024">
                  <c:v>0.63290000000000002</c:v>
                </c:pt>
                <c:pt idx="5025">
                  <c:v>0.64629999999999999</c:v>
                </c:pt>
                <c:pt idx="5026">
                  <c:v>0.63919999999999999</c:v>
                </c:pt>
                <c:pt idx="5027">
                  <c:v>0.63839999999999997</c:v>
                </c:pt>
                <c:pt idx="5028">
                  <c:v>0.63200000000000001</c:v>
                </c:pt>
                <c:pt idx="5029">
                  <c:v>0.64610000000000001</c:v>
                </c:pt>
                <c:pt idx="5030">
                  <c:v>0.66390000000000005</c:v>
                </c:pt>
                <c:pt idx="5031">
                  <c:v>0.6552</c:v>
                </c:pt>
                <c:pt idx="5032">
                  <c:v>0.63119999999999998</c:v>
                </c:pt>
                <c:pt idx="5033">
                  <c:v>0.60850000000000004</c:v>
                </c:pt>
                <c:pt idx="5034">
                  <c:v>0.60699999999999998</c:v>
                </c:pt>
                <c:pt idx="5035">
                  <c:v>0.61399999999999999</c:v>
                </c:pt>
                <c:pt idx="5036">
                  <c:v>0.60980000000000001</c:v>
                </c:pt>
                <c:pt idx="5037">
                  <c:v>0.62370000000000003</c:v>
                </c:pt>
                <c:pt idx="5038">
                  <c:v>0.60829999999999995</c:v>
                </c:pt>
                <c:pt idx="5039">
                  <c:v>0.60699999999999998</c:v>
                </c:pt>
                <c:pt idx="5040">
                  <c:v>0.62150000000000005</c:v>
                </c:pt>
                <c:pt idx="5041">
                  <c:v>0.60709999999999997</c:v>
                </c:pt>
                <c:pt idx="5042">
                  <c:v>0.60650000000000004</c:v>
                </c:pt>
                <c:pt idx="5043">
                  <c:v>0.61160000000000003</c:v>
                </c:pt>
                <c:pt idx="5044">
                  <c:v>0.60870000000000002</c:v>
                </c:pt>
                <c:pt idx="5045">
                  <c:v>0.60170000000000001</c:v>
                </c:pt>
                <c:pt idx="5046">
                  <c:v>0.60699999999999998</c:v>
                </c:pt>
                <c:pt idx="5047">
                  <c:v>0.60960000000000003</c:v>
                </c:pt>
                <c:pt idx="5048">
                  <c:v>0.62829999999999997</c:v>
                </c:pt>
                <c:pt idx="5049">
                  <c:v>0.62790000000000001</c:v>
                </c:pt>
                <c:pt idx="5050">
                  <c:v>0.60729999999999995</c:v>
                </c:pt>
                <c:pt idx="5051">
                  <c:v>0.61909999999999998</c:v>
                </c:pt>
                <c:pt idx="5052">
                  <c:v>0.62819999999999998</c:v>
                </c:pt>
                <c:pt idx="5053">
                  <c:v>0.61240000000000006</c:v>
                </c:pt>
                <c:pt idx="5054">
                  <c:v>0.6351</c:v>
                </c:pt>
                <c:pt idx="5055">
                  <c:v>0.63739999999999997</c:v>
                </c:pt>
                <c:pt idx="5056">
                  <c:v>0.63990000000000002</c:v>
                </c:pt>
                <c:pt idx="5057">
                  <c:v>0.63759999999999994</c:v>
                </c:pt>
                <c:pt idx="5058">
                  <c:v>0.62129999999999996</c:v>
                </c:pt>
                <c:pt idx="5059">
                  <c:v>0.62370000000000003</c:v>
                </c:pt>
                <c:pt idx="5060">
                  <c:v>0.62180000000000002</c:v>
                </c:pt>
                <c:pt idx="5061">
                  <c:v>0.62329999999999997</c:v>
                </c:pt>
                <c:pt idx="5062">
                  <c:v>0.61240000000000006</c:v>
                </c:pt>
                <c:pt idx="5063">
                  <c:v>0.63229999999999997</c:v>
                </c:pt>
                <c:pt idx="5064">
                  <c:v>0.61729999999999996</c:v>
                </c:pt>
                <c:pt idx="5065">
                  <c:v>0.61870000000000003</c:v>
                </c:pt>
                <c:pt idx="5066">
                  <c:v>0.62070000000000003</c:v>
                </c:pt>
                <c:pt idx="5067">
                  <c:v>0.60780000000000001</c:v>
                </c:pt>
                <c:pt idx="5068">
                  <c:v>0.61029999999999995</c:v>
                </c:pt>
                <c:pt idx="5069">
                  <c:v>0.60329999999999995</c:v>
                </c:pt>
                <c:pt idx="5070">
                  <c:v>0.60699999999999998</c:v>
                </c:pt>
                <c:pt idx="5071">
                  <c:v>0.59360000000000002</c:v>
                </c:pt>
                <c:pt idx="5072">
                  <c:v>0.60770000000000002</c:v>
                </c:pt>
                <c:pt idx="5073">
                  <c:v>0.63690000000000002</c:v>
                </c:pt>
                <c:pt idx="5074">
                  <c:v>0.62560000000000004</c:v>
                </c:pt>
                <c:pt idx="5075">
                  <c:v>0.62139999999999995</c:v>
                </c:pt>
                <c:pt idx="5076">
                  <c:v>0.62250000000000005</c:v>
                </c:pt>
                <c:pt idx="5077">
                  <c:v>0.61950000000000005</c:v>
                </c:pt>
                <c:pt idx="5078">
                  <c:v>0.60099999999999998</c:v>
                </c:pt>
                <c:pt idx="5079">
                  <c:v>0.61329999999999996</c:v>
                </c:pt>
                <c:pt idx="5080">
                  <c:v>0.61819999999999997</c:v>
                </c:pt>
                <c:pt idx="5081">
                  <c:v>0.61219999999999997</c:v>
                </c:pt>
                <c:pt idx="5082">
                  <c:v>0.61009999999999998</c:v>
                </c:pt>
                <c:pt idx="5083">
                  <c:v>0.64229999999999998</c:v>
                </c:pt>
                <c:pt idx="5084">
                  <c:v>0.63790000000000002</c:v>
                </c:pt>
                <c:pt idx="5085">
                  <c:v>0.64039999999999997</c:v>
                </c:pt>
                <c:pt idx="5086">
                  <c:v>0.64319999999999999</c:v>
                </c:pt>
                <c:pt idx="5087">
                  <c:v>0.63049999999999995</c:v>
                </c:pt>
                <c:pt idx="5088">
                  <c:v>0.63229999999999997</c:v>
                </c:pt>
                <c:pt idx="5089">
                  <c:v>0.63190000000000002</c:v>
                </c:pt>
                <c:pt idx="5090">
                  <c:v>0.623</c:v>
                </c:pt>
                <c:pt idx="5091">
                  <c:v>0.64590000000000003</c:v>
                </c:pt>
                <c:pt idx="5092">
                  <c:v>0.63180000000000003</c:v>
                </c:pt>
                <c:pt idx="5093">
                  <c:v>0.63329999999999997</c:v>
                </c:pt>
                <c:pt idx="5094">
                  <c:v>0.66649999999999998</c:v>
                </c:pt>
                <c:pt idx="5095">
                  <c:v>0.65129999999999999</c:v>
                </c:pt>
                <c:pt idx="5096">
                  <c:v>0.62090000000000001</c:v>
                </c:pt>
                <c:pt idx="5097">
                  <c:v>0.63590000000000002</c:v>
                </c:pt>
                <c:pt idx="5098">
                  <c:v>0.64190000000000003</c:v>
                </c:pt>
                <c:pt idx="5099">
                  <c:v>0.65200000000000002</c:v>
                </c:pt>
                <c:pt idx="5100">
                  <c:v>0.62890000000000001</c:v>
                </c:pt>
                <c:pt idx="5101">
                  <c:v>0.60540000000000005</c:v>
                </c:pt>
                <c:pt idx="5102">
                  <c:v>0.64680000000000004</c:v>
                </c:pt>
                <c:pt idx="5103">
                  <c:v>0.63049999999999995</c:v>
                </c:pt>
                <c:pt idx="5104">
                  <c:v>0.63300000000000001</c:v>
                </c:pt>
                <c:pt idx="5105">
                  <c:v>0.65149999999999997</c:v>
                </c:pt>
                <c:pt idx="5106">
                  <c:v>0.63149999999999995</c:v>
                </c:pt>
                <c:pt idx="5107">
                  <c:v>0.65249999999999997</c:v>
                </c:pt>
                <c:pt idx="5108">
                  <c:v>0.64270000000000005</c:v>
                </c:pt>
                <c:pt idx="5109">
                  <c:v>0.64559999999999995</c:v>
                </c:pt>
                <c:pt idx="5110">
                  <c:v>0.62180000000000002</c:v>
                </c:pt>
                <c:pt idx="5111">
                  <c:v>0.65210000000000001</c:v>
                </c:pt>
                <c:pt idx="5112">
                  <c:v>0.63249999999999995</c:v>
                </c:pt>
                <c:pt idx="5113">
                  <c:v>0.63280000000000003</c:v>
                </c:pt>
                <c:pt idx="5114">
                  <c:v>0.6522</c:v>
                </c:pt>
                <c:pt idx="5115">
                  <c:v>0.6391</c:v>
                </c:pt>
                <c:pt idx="5116">
                  <c:v>0.63770000000000004</c:v>
                </c:pt>
                <c:pt idx="5117">
                  <c:v>0.65129999999999999</c:v>
                </c:pt>
                <c:pt idx="5118">
                  <c:v>0.63959999999999995</c:v>
                </c:pt>
                <c:pt idx="5119">
                  <c:v>0.62949999999999995</c:v>
                </c:pt>
                <c:pt idx="5120">
                  <c:v>0.65169999999999995</c:v>
                </c:pt>
                <c:pt idx="5121">
                  <c:v>0.63480000000000003</c:v>
                </c:pt>
                <c:pt idx="5122">
                  <c:v>0.63529999999999998</c:v>
                </c:pt>
                <c:pt idx="5123">
                  <c:v>0.63759999999999994</c:v>
                </c:pt>
                <c:pt idx="5124">
                  <c:v>0.63980000000000004</c:v>
                </c:pt>
                <c:pt idx="5125">
                  <c:v>0.64829999999999999</c:v>
                </c:pt>
                <c:pt idx="5126">
                  <c:v>0.64639999999999997</c:v>
                </c:pt>
                <c:pt idx="5127">
                  <c:v>0.62270000000000003</c:v>
                </c:pt>
                <c:pt idx="5128">
                  <c:v>0.64400000000000002</c:v>
                </c:pt>
                <c:pt idx="5129">
                  <c:v>0.62790000000000001</c:v>
                </c:pt>
                <c:pt idx="5130">
                  <c:v>0.63849999999999996</c:v>
                </c:pt>
                <c:pt idx="5131">
                  <c:v>0.62719999999999998</c:v>
                </c:pt>
                <c:pt idx="5132">
                  <c:v>0.63829999999999998</c:v>
                </c:pt>
                <c:pt idx="5133">
                  <c:v>0.63929999999999998</c:v>
                </c:pt>
                <c:pt idx="5134">
                  <c:v>0.63229999999999997</c:v>
                </c:pt>
                <c:pt idx="5135">
                  <c:v>0.60940000000000005</c:v>
                </c:pt>
                <c:pt idx="5136">
                  <c:v>0.62729999999999997</c:v>
                </c:pt>
                <c:pt idx="5137">
                  <c:v>0.60419999999999996</c:v>
                </c:pt>
                <c:pt idx="5138">
                  <c:v>0.61</c:v>
                </c:pt>
                <c:pt idx="5139">
                  <c:v>0.61609999999999998</c:v>
                </c:pt>
                <c:pt idx="5140">
                  <c:v>0.627</c:v>
                </c:pt>
                <c:pt idx="5141">
                  <c:v>0.61360000000000003</c:v>
                </c:pt>
                <c:pt idx="5142">
                  <c:v>0.63060000000000005</c:v>
                </c:pt>
                <c:pt idx="5143">
                  <c:v>0.63149999999999995</c:v>
                </c:pt>
                <c:pt idx="5144">
                  <c:v>0.63390000000000002</c:v>
                </c:pt>
                <c:pt idx="5145">
                  <c:v>0.63239999999999996</c:v>
                </c:pt>
                <c:pt idx="5146">
                  <c:v>0.61899999999999999</c:v>
                </c:pt>
                <c:pt idx="5147">
                  <c:v>0.626</c:v>
                </c:pt>
                <c:pt idx="5148">
                  <c:v>0.6401</c:v>
                </c:pt>
                <c:pt idx="5149">
                  <c:v>0.61809999999999998</c:v>
                </c:pt>
                <c:pt idx="5150">
                  <c:v>0.64180000000000004</c:v>
                </c:pt>
                <c:pt idx="5151">
                  <c:v>0.63859999999999995</c:v>
                </c:pt>
                <c:pt idx="5152">
                  <c:v>0.63449999999999995</c:v>
                </c:pt>
                <c:pt idx="5153">
                  <c:v>0.63919999999999999</c:v>
                </c:pt>
                <c:pt idx="5154">
                  <c:v>0.64590000000000003</c:v>
                </c:pt>
                <c:pt idx="5155">
                  <c:v>0.62460000000000004</c:v>
                </c:pt>
                <c:pt idx="5156">
                  <c:v>0.62019999999999997</c:v>
                </c:pt>
                <c:pt idx="5157">
                  <c:v>0.61919999999999997</c:v>
                </c:pt>
                <c:pt idx="5158">
                  <c:v>0.62419999999999998</c:v>
                </c:pt>
                <c:pt idx="5159">
                  <c:v>0.62790000000000001</c:v>
                </c:pt>
                <c:pt idx="5160">
                  <c:v>0.62949999999999995</c:v>
                </c:pt>
                <c:pt idx="5161">
                  <c:v>0.62509999999999999</c:v>
                </c:pt>
                <c:pt idx="5162">
                  <c:v>0.6018</c:v>
                </c:pt>
                <c:pt idx="5163">
                  <c:v>0.62990000000000002</c:v>
                </c:pt>
                <c:pt idx="5164">
                  <c:v>0.60350000000000004</c:v>
                </c:pt>
                <c:pt idx="5165">
                  <c:v>0.62829999999999997</c:v>
                </c:pt>
                <c:pt idx="5166">
                  <c:v>0.61619999999999997</c:v>
                </c:pt>
                <c:pt idx="5167">
                  <c:v>0.62890000000000001</c:v>
                </c:pt>
                <c:pt idx="5168">
                  <c:v>0.61319999999999997</c:v>
                </c:pt>
                <c:pt idx="5169">
                  <c:v>0.59360000000000002</c:v>
                </c:pt>
                <c:pt idx="5170">
                  <c:v>0.61770000000000003</c:v>
                </c:pt>
                <c:pt idx="5171">
                  <c:v>0.61809999999999998</c:v>
                </c:pt>
                <c:pt idx="5172">
                  <c:v>0.60509999999999997</c:v>
                </c:pt>
                <c:pt idx="5173">
                  <c:v>0.59740000000000004</c:v>
                </c:pt>
                <c:pt idx="5174">
                  <c:v>0.58620000000000005</c:v>
                </c:pt>
                <c:pt idx="5175">
                  <c:v>0.59819999999999995</c:v>
                </c:pt>
                <c:pt idx="5176">
                  <c:v>0.59799999999999998</c:v>
                </c:pt>
                <c:pt idx="5177">
                  <c:v>0.57720000000000005</c:v>
                </c:pt>
                <c:pt idx="5178">
                  <c:v>0.58489999999999998</c:v>
                </c:pt>
                <c:pt idx="5179">
                  <c:v>0.5968</c:v>
                </c:pt>
                <c:pt idx="5180">
                  <c:v>0.60740000000000005</c:v>
                </c:pt>
                <c:pt idx="5181">
                  <c:v>0.56999999999999995</c:v>
                </c:pt>
                <c:pt idx="5182">
                  <c:v>0.57250000000000001</c:v>
                </c:pt>
                <c:pt idx="5183">
                  <c:v>0.58089999999999997</c:v>
                </c:pt>
                <c:pt idx="5184">
                  <c:v>0.58279999999999998</c:v>
                </c:pt>
                <c:pt idx="5185">
                  <c:v>0.59240000000000004</c:v>
                </c:pt>
                <c:pt idx="5186">
                  <c:v>0.58379999999999999</c:v>
                </c:pt>
                <c:pt idx="5187">
                  <c:v>0.58320000000000005</c:v>
                </c:pt>
                <c:pt idx="5188">
                  <c:v>0.5595</c:v>
                </c:pt>
                <c:pt idx="5189">
                  <c:v>0.56159999999999999</c:v>
                </c:pt>
                <c:pt idx="5190">
                  <c:v>0.56840000000000002</c:v>
                </c:pt>
                <c:pt idx="5191">
                  <c:v>0.55820000000000003</c:v>
                </c:pt>
                <c:pt idx="5192">
                  <c:v>0.55200000000000005</c:v>
                </c:pt>
                <c:pt idx="5193">
                  <c:v>0.57779999999999998</c:v>
                </c:pt>
                <c:pt idx="5194">
                  <c:v>0.56699999999999995</c:v>
                </c:pt>
                <c:pt idx="5195">
                  <c:v>0.56510000000000005</c:v>
                </c:pt>
                <c:pt idx="5196">
                  <c:v>0.56379999999999997</c:v>
                </c:pt>
                <c:pt idx="5197">
                  <c:v>0.58099999999999996</c:v>
                </c:pt>
                <c:pt idx="5198">
                  <c:v>0.57520000000000004</c:v>
                </c:pt>
                <c:pt idx="5199">
                  <c:v>0.57989999999999997</c:v>
                </c:pt>
                <c:pt idx="5200">
                  <c:v>0.56940000000000002</c:v>
                </c:pt>
                <c:pt idx="5201">
                  <c:v>0.57940000000000003</c:v>
                </c:pt>
                <c:pt idx="5202">
                  <c:v>0.57489999999999997</c:v>
                </c:pt>
                <c:pt idx="5203">
                  <c:v>0.58579999999999999</c:v>
                </c:pt>
                <c:pt idx="5204">
                  <c:v>0.59109999999999996</c:v>
                </c:pt>
                <c:pt idx="5205">
                  <c:v>0.58009999999999995</c:v>
                </c:pt>
                <c:pt idx="5206">
                  <c:v>0.58479999999999999</c:v>
                </c:pt>
                <c:pt idx="5207">
                  <c:v>0.60170000000000001</c:v>
                </c:pt>
                <c:pt idx="5208">
                  <c:v>0.59719999999999995</c:v>
                </c:pt>
                <c:pt idx="5209">
                  <c:v>0.61939999999999995</c:v>
                </c:pt>
                <c:pt idx="5210">
                  <c:v>0.5998</c:v>
                </c:pt>
                <c:pt idx="5211">
                  <c:v>0.59350000000000003</c:v>
                </c:pt>
                <c:pt idx="5212">
                  <c:v>0.59960000000000002</c:v>
                </c:pt>
                <c:pt idx="5213">
                  <c:v>0.61329999999999996</c:v>
                </c:pt>
                <c:pt idx="5214">
                  <c:v>0.60529999999999995</c:v>
                </c:pt>
                <c:pt idx="5215">
                  <c:v>0.61229999999999996</c:v>
                </c:pt>
                <c:pt idx="5216">
                  <c:v>0.60350000000000004</c:v>
                </c:pt>
                <c:pt idx="5217">
                  <c:v>0.60319999999999996</c:v>
                </c:pt>
                <c:pt idx="5218">
                  <c:v>0.59850000000000003</c:v>
                </c:pt>
                <c:pt idx="5219">
                  <c:v>0.59370000000000001</c:v>
                </c:pt>
                <c:pt idx="5220">
                  <c:v>0.60289999999999999</c:v>
                </c:pt>
                <c:pt idx="5221">
                  <c:v>0.61750000000000005</c:v>
                </c:pt>
                <c:pt idx="5222">
                  <c:v>0.60699999999999998</c:v>
                </c:pt>
                <c:pt idx="5223">
                  <c:v>0.61660000000000004</c:v>
                </c:pt>
                <c:pt idx="5224">
                  <c:v>0.60589999999999999</c:v>
                </c:pt>
                <c:pt idx="5225">
                  <c:v>0.62090000000000001</c:v>
                </c:pt>
                <c:pt idx="5226">
                  <c:v>0.623</c:v>
                </c:pt>
                <c:pt idx="5227">
                  <c:v>0.59960000000000002</c:v>
                </c:pt>
                <c:pt idx="5228">
                  <c:v>0.6331</c:v>
                </c:pt>
                <c:pt idx="5229">
                  <c:v>0.61339999999999995</c:v>
                </c:pt>
                <c:pt idx="5230">
                  <c:v>0.6048</c:v>
                </c:pt>
                <c:pt idx="5231">
                  <c:v>0.60609999999999997</c:v>
                </c:pt>
                <c:pt idx="5232">
                  <c:v>0.61</c:v>
                </c:pt>
                <c:pt idx="5233">
                  <c:v>0.62260000000000004</c:v>
                </c:pt>
                <c:pt idx="5234">
                  <c:v>0.6179</c:v>
                </c:pt>
                <c:pt idx="5235">
                  <c:v>0.63329999999999997</c:v>
                </c:pt>
                <c:pt idx="5236">
                  <c:v>0.62509999999999999</c:v>
                </c:pt>
                <c:pt idx="5237">
                  <c:v>0.62809999999999999</c:v>
                </c:pt>
                <c:pt idx="5238">
                  <c:v>0.63009999999999999</c:v>
                </c:pt>
                <c:pt idx="5239">
                  <c:v>0.6321</c:v>
                </c:pt>
                <c:pt idx="5240">
                  <c:v>0.62270000000000003</c:v>
                </c:pt>
                <c:pt idx="5241">
                  <c:v>0.63480000000000003</c:v>
                </c:pt>
                <c:pt idx="5242">
                  <c:v>0.64080000000000004</c:v>
                </c:pt>
                <c:pt idx="5243">
                  <c:v>0.62590000000000001</c:v>
                </c:pt>
                <c:pt idx="5244">
                  <c:v>0.64019999999999999</c:v>
                </c:pt>
                <c:pt idx="5245">
                  <c:v>0.64590000000000003</c:v>
                </c:pt>
                <c:pt idx="5246">
                  <c:v>0.65620000000000001</c:v>
                </c:pt>
                <c:pt idx="5247">
                  <c:v>0.64410000000000001</c:v>
                </c:pt>
                <c:pt idx="5248">
                  <c:v>0.64649999999999996</c:v>
                </c:pt>
                <c:pt idx="5249">
                  <c:v>0.64990000000000003</c:v>
                </c:pt>
                <c:pt idx="5250">
                  <c:v>0.6794</c:v>
                </c:pt>
                <c:pt idx="5251">
                  <c:v>0.65190000000000003</c:v>
                </c:pt>
                <c:pt idx="5252">
                  <c:v>0.65349999999999997</c:v>
                </c:pt>
                <c:pt idx="5253">
                  <c:v>0.65100000000000002</c:v>
                </c:pt>
                <c:pt idx="5254">
                  <c:v>0.62209999999999999</c:v>
                </c:pt>
                <c:pt idx="5255">
                  <c:v>0.63239999999999996</c:v>
                </c:pt>
                <c:pt idx="5256">
                  <c:v>0.62360000000000004</c:v>
                </c:pt>
                <c:pt idx="5257">
                  <c:v>0.62170000000000003</c:v>
                </c:pt>
                <c:pt idx="5258">
                  <c:v>0.63600000000000001</c:v>
                </c:pt>
                <c:pt idx="5259">
                  <c:v>0.62849999999999995</c:v>
                </c:pt>
                <c:pt idx="5260">
                  <c:v>0.64129999999999998</c:v>
                </c:pt>
                <c:pt idx="5261">
                  <c:v>0.61250000000000004</c:v>
                </c:pt>
                <c:pt idx="5262">
                  <c:v>0.61780000000000002</c:v>
                </c:pt>
                <c:pt idx="5263">
                  <c:v>0.61570000000000003</c:v>
                </c:pt>
                <c:pt idx="5264">
                  <c:v>0.60360000000000003</c:v>
                </c:pt>
                <c:pt idx="5265">
                  <c:v>0.59530000000000005</c:v>
                </c:pt>
                <c:pt idx="5266">
                  <c:v>0.61439999999999995</c:v>
                </c:pt>
                <c:pt idx="5267">
                  <c:v>0.6119</c:v>
                </c:pt>
                <c:pt idx="5268">
                  <c:v>0.61170000000000002</c:v>
                </c:pt>
                <c:pt idx="5269">
                  <c:v>0.59819999999999995</c:v>
                </c:pt>
                <c:pt idx="5270">
                  <c:v>0.61219999999999997</c:v>
                </c:pt>
                <c:pt idx="5271">
                  <c:v>0.61699999999999999</c:v>
                </c:pt>
                <c:pt idx="5272">
                  <c:v>0.61019999999999996</c:v>
                </c:pt>
                <c:pt idx="5273">
                  <c:v>0.61070000000000002</c:v>
                </c:pt>
                <c:pt idx="5274">
                  <c:v>0.63139999999999996</c:v>
                </c:pt>
                <c:pt idx="5275">
                  <c:v>0.61760000000000004</c:v>
                </c:pt>
                <c:pt idx="5276">
                  <c:v>0.61080000000000001</c:v>
                </c:pt>
                <c:pt idx="5277">
                  <c:v>0.63</c:v>
                </c:pt>
                <c:pt idx="5278">
                  <c:v>0.62380000000000002</c:v>
                </c:pt>
                <c:pt idx="5279">
                  <c:v>0.63339999999999996</c:v>
                </c:pt>
                <c:pt idx="5280">
                  <c:v>0.61670000000000003</c:v>
                </c:pt>
                <c:pt idx="5281">
                  <c:v>0.62819999999999998</c:v>
                </c:pt>
                <c:pt idx="5282">
                  <c:v>0.62929999999999997</c:v>
                </c:pt>
                <c:pt idx="5283">
                  <c:v>0.64839999999999998</c:v>
                </c:pt>
                <c:pt idx="5284">
                  <c:v>0.61250000000000004</c:v>
                </c:pt>
                <c:pt idx="5285">
                  <c:v>0.62380000000000002</c:v>
                </c:pt>
                <c:pt idx="5286">
                  <c:v>0.62619999999999998</c:v>
                </c:pt>
                <c:pt idx="5287">
                  <c:v>0.63870000000000005</c:v>
                </c:pt>
                <c:pt idx="5288">
                  <c:v>0.64119999999999999</c:v>
                </c:pt>
                <c:pt idx="5289">
                  <c:v>0.6109</c:v>
                </c:pt>
                <c:pt idx="5290">
                  <c:v>0.63680000000000003</c:v>
                </c:pt>
                <c:pt idx="5291">
                  <c:v>0.62709999999999999</c:v>
                </c:pt>
                <c:pt idx="5292">
                  <c:v>0.63970000000000005</c:v>
                </c:pt>
                <c:pt idx="5293">
                  <c:v>0.61660000000000004</c:v>
                </c:pt>
                <c:pt idx="5294">
                  <c:v>0.63329999999999997</c:v>
                </c:pt>
                <c:pt idx="5295">
                  <c:v>0.63439999999999996</c:v>
                </c:pt>
                <c:pt idx="5296">
                  <c:v>0.63100000000000001</c:v>
                </c:pt>
                <c:pt idx="5297">
                  <c:v>0.61350000000000005</c:v>
                </c:pt>
                <c:pt idx="5298">
                  <c:v>0.61529999999999996</c:v>
                </c:pt>
                <c:pt idx="5299">
                  <c:v>0.63829999999999998</c:v>
                </c:pt>
                <c:pt idx="5300">
                  <c:v>0.62939999999999996</c:v>
                </c:pt>
                <c:pt idx="5301">
                  <c:v>0.61180000000000001</c:v>
                </c:pt>
                <c:pt idx="5302">
                  <c:v>0.61499999999999999</c:v>
                </c:pt>
                <c:pt idx="5303">
                  <c:v>0.61350000000000005</c:v>
                </c:pt>
                <c:pt idx="5304">
                  <c:v>0.61939999999999995</c:v>
                </c:pt>
                <c:pt idx="5305">
                  <c:v>0.60750000000000004</c:v>
                </c:pt>
                <c:pt idx="5306">
                  <c:v>0.62380000000000002</c:v>
                </c:pt>
                <c:pt idx="5307">
                  <c:v>0.62839999999999996</c:v>
                </c:pt>
                <c:pt idx="5308">
                  <c:v>0.62529999999999997</c:v>
                </c:pt>
                <c:pt idx="5309">
                  <c:v>0.63800000000000001</c:v>
                </c:pt>
                <c:pt idx="5310">
                  <c:v>0.62480000000000002</c:v>
                </c:pt>
                <c:pt idx="5311">
                  <c:v>0.626</c:v>
                </c:pt>
                <c:pt idx="5312">
                  <c:v>0.62980000000000003</c:v>
                </c:pt>
                <c:pt idx="5313">
                  <c:v>0.61329999999999996</c:v>
                </c:pt>
                <c:pt idx="5314">
                  <c:v>0.63560000000000005</c:v>
                </c:pt>
                <c:pt idx="5315">
                  <c:v>0.61719999999999997</c:v>
                </c:pt>
                <c:pt idx="5316">
                  <c:v>0.65059999999999996</c:v>
                </c:pt>
                <c:pt idx="5317">
                  <c:v>0.62490000000000001</c:v>
                </c:pt>
                <c:pt idx="5318">
                  <c:v>0.61860000000000004</c:v>
                </c:pt>
                <c:pt idx="5319">
                  <c:v>0.62880000000000003</c:v>
                </c:pt>
                <c:pt idx="5320">
                  <c:v>0.61019999999999996</c:v>
                </c:pt>
                <c:pt idx="5321">
                  <c:v>0.60960000000000003</c:v>
                </c:pt>
                <c:pt idx="5322">
                  <c:v>0.61780000000000002</c:v>
                </c:pt>
                <c:pt idx="5323">
                  <c:v>0.62670000000000003</c:v>
                </c:pt>
                <c:pt idx="5324">
                  <c:v>0.64180000000000004</c:v>
                </c:pt>
                <c:pt idx="5325">
                  <c:v>0.60940000000000005</c:v>
                </c:pt>
                <c:pt idx="5326">
                  <c:v>0.6391</c:v>
                </c:pt>
                <c:pt idx="5327">
                  <c:v>0.64080000000000004</c:v>
                </c:pt>
                <c:pt idx="5328">
                  <c:v>0.63970000000000005</c:v>
                </c:pt>
                <c:pt idx="5329">
                  <c:v>0.64090000000000003</c:v>
                </c:pt>
                <c:pt idx="5330">
                  <c:v>0.62570000000000003</c:v>
                </c:pt>
                <c:pt idx="5331">
                  <c:v>0.62419999999999998</c:v>
                </c:pt>
                <c:pt idx="5332">
                  <c:v>0.64900000000000002</c:v>
                </c:pt>
                <c:pt idx="5333">
                  <c:v>0.63190000000000002</c:v>
                </c:pt>
                <c:pt idx="5334">
                  <c:v>0.62439999999999996</c:v>
                </c:pt>
                <c:pt idx="5335">
                  <c:v>0.64380000000000004</c:v>
                </c:pt>
                <c:pt idx="5336">
                  <c:v>0.65290000000000004</c:v>
                </c:pt>
                <c:pt idx="5337">
                  <c:v>0.63439999999999996</c:v>
                </c:pt>
                <c:pt idx="5338">
                  <c:v>0.62960000000000005</c:v>
                </c:pt>
                <c:pt idx="5339">
                  <c:v>0.64019999999999999</c:v>
                </c:pt>
                <c:pt idx="5340">
                  <c:v>0.64290000000000003</c:v>
                </c:pt>
                <c:pt idx="5341">
                  <c:v>0.63519999999999999</c:v>
                </c:pt>
                <c:pt idx="5342">
                  <c:v>0.6502</c:v>
                </c:pt>
                <c:pt idx="5343">
                  <c:v>0.63970000000000005</c:v>
                </c:pt>
                <c:pt idx="5344">
                  <c:v>0.63629999999999998</c:v>
                </c:pt>
                <c:pt idx="5345">
                  <c:v>0.63600000000000001</c:v>
                </c:pt>
                <c:pt idx="5346">
                  <c:v>0.64690000000000003</c:v>
                </c:pt>
                <c:pt idx="5347">
                  <c:v>0.64970000000000006</c:v>
                </c:pt>
                <c:pt idx="5348">
                  <c:v>0.65080000000000005</c:v>
                </c:pt>
                <c:pt idx="5349">
                  <c:v>0.66090000000000004</c:v>
                </c:pt>
                <c:pt idx="5350">
                  <c:v>0.65449999999999997</c:v>
                </c:pt>
                <c:pt idx="5351">
                  <c:v>0.66539999999999999</c:v>
                </c:pt>
                <c:pt idx="5352">
                  <c:v>0.65759999999999996</c:v>
                </c:pt>
                <c:pt idx="5353">
                  <c:v>0.6431</c:v>
                </c:pt>
                <c:pt idx="5354">
                  <c:v>0.64480000000000004</c:v>
                </c:pt>
                <c:pt idx="5355">
                  <c:v>0.63560000000000005</c:v>
                </c:pt>
                <c:pt idx="5356">
                  <c:v>0.61029999999999995</c:v>
                </c:pt>
                <c:pt idx="5357">
                  <c:v>0.60729999999999995</c:v>
                </c:pt>
                <c:pt idx="5358">
                  <c:v>0.64070000000000005</c:v>
                </c:pt>
                <c:pt idx="5359">
                  <c:v>0.61119999999999997</c:v>
                </c:pt>
                <c:pt idx="5360">
                  <c:v>0.61990000000000001</c:v>
                </c:pt>
                <c:pt idx="5361">
                  <c:v>0.6331</c:v>
                </c:pt>
                <c:pt idx="5362">
                  <c:v>0.62380000000000002</c:v>
                </c:pt>
                <c:pt idx="5363">
                  <c:v>0.62970000000000004</c:v>
                </c:pt>
                <c:pt idx="5364">
                  <c:v>0.64459999999999995</c:v>
                </c:pt>
                <c:pt idx="5365">
                  <c:v>0.62529999999999997</c:v>
                </c:pt>
                <c:pt idx="5366">
                  <c:v>0.63270000000000004</c:v>
                </c:pt>
                <c:pt idx="5367">
                  <c:v>0.63629999999999998</c:v>
                </c:pt>
                <c:pt idx="5368">
                  <c:v>0.63190000000000002</c:v>
                </c:pt>
                <c:pt idx="5369">
                  <c:v>0.63560000000000005</c:v>
                </c:pt>
                <c:pt idx="5370">
                  <c:v>0.64890000000000003</c:v>
                </c:pt>
                <c:pt idx="5371">
                  <c:v>0.62460000000000004</c:v>
                </c:pt>
                <c:pt idx="5372">
                  <c:v>0.64500000000000002</c:v>
                </c:pt>
                <c:pt idx="5373">
                  <c:v>0.61709999999999998</c:v>
                </c:pt>
                <c:pt idx="5374">
                  <c:v>0.63200000000000001</c:v>
                </c:pt>
                <c:pt idx="5375">
                  <c:v>0.62450000000000006</c:v>
                </c:pt>
                <c:pt idx="5376">
                  <c:v>0.61270000000000002</c:v>
                </c:pt>
                <c:pt idx="5377">
                  <c:v>0.60540000000000005</c:v>
                </c:pt>
                <c:pt idx="5378">
                  <c:v>0.61990000000000001</c:v>
                </c:pt>
                <c:pt idx="5379">
                  <c:v>0.62250000000000005</c:v>
                </c:pt>
                <c:pt idx="5380">
                  <c:v>0.62790000000000001</c:v>
                </c:pt>
                <c:pt idx="5381">
                  <c:v>0.64300000000000002</c:v>
                </c:pt>
                <c:pt idx="5382">
                  <c:v>0.64580000000000004</c:v>
                </c:pt>
                <c:pt idx="5383">
                  <c:v>0.64690000000000003</c:v>
                </c:pt>
                <c:pt idx="5384">
                  <c:v>0.63360000000000005</c:v>
                </c:pt>
                <c:pt idx="5385">
                  <c:v>0.63129999999999997</c:v>
                </c:pt>
                <c:pt idx="5386">
                  <c:v>0.62519999999999998</c:v>
                </c:pt>
                <c:pt idx="5387">
                  <c:v>0.64359999999999995</c:v>
                </c:pt>
                <c:pt idx="5388">
                  <c:v>0.63829999999999998</c:v>
                </c:pt>
                <c:pt idx="5389">
                  <c:v>0.63200000000000001</c:v>
                </c:pt>
                <c:pt idx="5390">
                  <c:v>0.63800000000000001</c:v>
                </c:pt>
                <c:pt idx="5391">
                  <c:v>0.64710000000000001</c:v>
                </c:pt>
                <c:pt idx="5392">
                  <c:v>0.65110000000000001</c:v>
                </c:pt>
                <c:pt idx="5393">
                  <c:v>0.64380000000000004</c:v>
                </c:pt>
                <c:pt idx="5394">
                  <c:v>0.63339999999999996</c:v>
                </c:pt>
                <c:pt idx="5395">
                  <c:v>0.64729999999999999</c:v>
                </c:pt>
                <c:pt idx="5396">
                  <c:v>0.6673</c:v>
                </c:pt>
                <c:pt idx="5397">
                  <c:v>0.64910000000000001</c:v>
                </c:pt>
                <c:pt idx="5398">
                  <c:v>0.65769999999999995</c:v>
                </c:pt>
                <c:pt idx="5399">
                  <c:v>0.65480000000000005</c:v>
                </c:pt>
                <c:pt idx="5400">
                  <c:v>0.6381</c:v>
                </c:pt>
                <c:pt idx="5401">
                  <c:v>0.64319999999999999</c:v>
                </c:pt>
                <c:pt idx="5402">
                  <c:v>0.63260000000000005</c:v>
                </c:pt>
                <c:pt idx="5403">
                  <c:v>0.63480000000000003</c:v>
                </c:pt>
                <c:pt idx="5404">
                  <c:v>0.64510000000000001</c:v>
                </c:pt>
                <c:pt idx="5405">
                  <c:v>0.64939999999999998</c:v>
                </c:pt>
                <c:pt idx="5406">
                  <c:v>0.65569999999999995</c:v>
                </c:pt>
                <c:pt idx="5407">
                  <c:v>0.63039999999999996</c:v>
                </c:pt>
                <c:pt idx="5408">
                  <c:v>0.6462</c:v>
                </c:pt>
                <c:pt idx="5409">
                  <c:v>0.63039999999999996</c:v>
                </c:pt>
                <c:pt idx="5410">
                  <c:v>0.62509999999999999</c:v>
                </c:pt>
                <c:pt idx="5411">
                  <c:v>0.64190000000000003</c:v>
                </c:pt>
                <c:pt idx="5412">
                  <c:v>0.62570000000000003</c:v>
                </c:pt>
                <c:pt idx="5413">
                  <c:v>0.65069999999999995</c:v>
                </c:pt>
                <c:pt idx="5414">
                  <c:v>0.64419999999999999</c:v>
                </c:pt>
                <c:pt idx="5415">
                  <c:v>0.64200000000000002</c:v>
                </c:pt>
                <c:pt idx="5416">
                  <c:v>0.65780000000000005</c:v>
                </c:pt>
                <c:pt idx="5417">
                  <c:v>0.64949999999999997</c:v>
                </c:pt>
                <c:pt idx="5418">
                  <c:v>0.61550000000000005</c:v>
                </c:pt>
                <c:pt idx="5419">
                  <c:v>0.64100000000000001</c:v>
                </c:pt>
                <c:pt idx="5420">
                  <c:v>0.6381</c:v>
                </c:pt>
                <c:pt idx="5421">
                  <c:v>0.64570000000000005</c:v>
                </c:pt>
                <c:pt idx="5422">
                  <c:v>0.65439999999999998</c:v>
                </c:pt>
                <c:pt idx="5423">
                  <c:v>0.65329999999999999</c:v>
                </c:pt>
                <c:pt idx="5424">
                  <c:v>0.6371</c:v>
                </c:pt>
                <c:pt idx="5425">
                  <c:v>0.63029999999999997</c:v>
                </c:pt>
                <c:pt idx="5426">
                  <c:v>0.62529999999999997</c:v>
                </c:pt>
                <c:pt idx="5427">
                  <c:v>0.60840000000000005</c:v>
                </c:pt>
                <c:pt idx="5428">
                  <c:v>0.63149999999999995</c:v>
                </c:pt>
                <c:pt idx="5429">
                  <c:v>0.60199999999999998</c:v>
                </c:pt>
                <c:pt idx="5430">
                  <c:v>0.61619999999999997</c:v>
                </c:pt>
                <c:pt idx="5431">
                  <c:v>0.60460000000000003</c:v>
                </c:pt>
                <c:pt idx="5432">
                  <c:v>0.61009999999999998</c:v>
                </c:pt>
                <c:pt idx="5433">
                  <c:v>0.60880000000000001</c:v>
                </c:pt>
                <c:pt idx="5434">
                  <c:v>0.60719999999999996</c:v>
                </c:pt>
                <c:pt idx="5435">
                  <c:v>0.61709999999999998</c:v>
                </c:pt>
                <c:pt idx="5436">
                  <c:v>0.60860000000000003</c:v>
                </c:pt>
                <c:pt idx="5437">
                  <c:v>0.62670000000000003</c:v>
                </c:pt>
                <c:pt idx="5438">
                  <c:v>0.63829999999999998</c:v>
                </c:pt>
                <c:pt idx="5439">
                  <c:v>0.63270000000000004</c:v>
                </c:pt>
                <c:pt idx="5440">
                  <c:v>0.62029999999999996</c:v>
                </c:pt>
                <c:pt idx="5441">
                  <c:v>0.62770000000000004</c:v>
                </c:pt>
                <c:pt idx="5442">
                  <c:v>0.61839999999999995</c:v>
                </c:pt>
                <c:pt idx="5443">
                  <c:v>0.62539999999999996</c:v>
                </c:pt>
                <c:pt idx="5444">
                  <c:v>0.62670000000000003</c:v>
                </c:pt>
                <c:pt idx="5445">
                  <c:v>0.61670000000000003</c:v>
                </c:pt>
                <c:pt idx="5446">
                  <c:v>0.63519999999999999</c:v>
                </c:pt>
                <c:pt idx="5447">
                  <c:v>0.60780000000000001</c:v>
                </c:pt>
                <c:pt idx="5448">
                  <c:v>0.62390000000000001</c:v>
                </c:pt>
                <c:pt idx="5449">
                  <c:v>0.61160000000000003</c:v>
                </c:pt>
                <c:pt idx="5450">
                  <c:v>0.62980000000000003</c:v>
                </c:pt>
                <c:pt idx="5451">
                  <c:v>0.62250000000000005</c:v>
                </c:pt>
                <c:pt idx="5452">
                  <c:v>0.6169</c:v>
                </c:pt>
                <c:pt idx="5453">
                  <c:v>0.64649999999999996</c:v>
                </c:pt>
                <c:pt idx="5454">
                  <c:v>0.624</c:v>
                </c:pt>
                <c:pt idx="5455">
                  <c:v>0.59830000000000005</c:v>
                </c:pt>
                <c:pt idx="5456">
                  <c:v>0.6119</c:v>
                </c:pt>
                <c:pt idx="5457">
                  <c:v>0.61180000000000001</c:v>
                </c:pt>
                <c:pt idx="5458">
                  <c:v>0.61080000000000001</c:v>
                </c:pt>
                <c:pt idx="5459">
                  <c:v>0.62090000000000001</c:v>
                </c:pt>
                <c:pt idx="5460">
                  <c:v>0.621</c:v>
                </c:pt>
                <c:pt idx="5461">
                  <c:v>0.62229999999999996</c:v>
                </c:pt>
                <c:pt idx="5462">
                  <c:v>0.64700000000000002</c:v>
                </c:pt>
                <c:pt idx="5463">
                  <c:v>0.629</c:v>
                </c:pt>
                <c:pt idx="5464">
                  <c:v>0.62949999999999995</c:v>
                </c:pt>
                <c:pt idx="5465">
                  <c:v>0.64670000000000005</c:v>
                </c:pt>
                <c:pt idx="5466">
                  <c:v>0.63319999999999999</c:v>
                </c:pt>
                <c:pt idx="5467">
                  <c:v>0.64100000000000001</c:v>
                </c:pt>
                <c:pt idx="5468">
                  <c:v>0.625</c:v>
                </c:pt>
                <c:pt idx="5469">
                  <c:v>0.64510000000000001</c:v>
                </c:pt>
                <c:pt idx="5470">
                  <c:v>0.60740000000000005</c:v>
                </c:pt>
                <c:pt idx="5471">
                  <c:v>0.63339999999999996</c:v>
                </c:pt>
                <c:pt idx="5472">
                  <c:v>0.62780000000000002</c:v>
                </c:pt>
                <c:pt idx="5473">
                  <c:v>0.63749999999999996</c:v>
                </c:pt>
                <c:pt idx="5474">
                  <c:v>0.63339999999999996</c:v>
                </c:pt>
                <c:pt idx="5475">
                  <c:v>0.65129999999999999</c:v>
                </c:pt>
                <c:pt idx="5476">
                  <c:v>0.65429999999999999</c:v>
                </c:pt>
                <c:pt idx="5477">
                  <c:v>0.63080000000000003</c:v>
                </c:pt>
                <c:pt idx="5478">
                  <c:v>0.64019999999999999</c:v>
                </c:pt>
                <c:pt idx="5479">
                  <c:v>0.61560000000000004</c:v>
                </c:pt>
                <c:pt idx="5480">
                  <c:v>0.61029999999999995</c:v>
                </c:pt>
                <c:pt idx="5481">
                  <c:v>0.62609999999999999</c:v>
                </c:pt>
                <c:pt idx="5482">
                  <c:v>0.63429999999999997</c:v>
                </c:pt>
                <c:pt idx="5483">
                  <c:v>0.6462</c:v>
                </c:pt>
                <c:pt idx="5484">
                  <c:v>0.62960000000000005</c:v>
                </c:pt>
                <c:pt idx="5485">
                  <c:v>0.65190000000000003</c:v>
                </c:pt>
                <c:pt idx="5486">
                  <c:v>0.63190000000000002</c:v>
                </c:pt>
                <c:pt idx="5487">
                  <c:v>0.62019999999999997</c:v>
                </c:pt>
                <c:pt idx="5488">
                  <c:v>0.62639999999999996</c:v>
                </c:pt>
                <c:pt idx="5489">
                  <c:v>0.62649999999999995</c:v>
                </c:pt>
                <c:pt idx="5490">
                  <c:v>0.61480000000000001</c:v>
                </c:pt>
                <c:pt idx="5491">
                  <c:v>0.64139999999999997</c:v>
                </c:pt>
                <c:pt idx="5492">
                  <c:v>0.63880000000000003</c:v>
                </c:pt>
                <c:pt idx="5493">
                  <c:v>0.64559999999999995</c:v>
                </c:pt>
                <c:pt idx="5494">
                  <c:v>0.62709999999999999</c:v>
                </c:pt>
                <c:pt idx="5495">
                  <c:v>0.60760000000000003</c:v>
                </c:pt>
                <c:pt idx="5496">
                  <c:v>0.60870000000000002</c:v>
                </c:pt>
                <c:pt idx="5497">
                  <c:v>0.6421</c:v>
                </c:pt>
                <c:pt idx="5498">
                  <c:v>0.65200000000000002</c:v>
                </c:pt>
                <c:pt idx="5499">
                  <c:v>0.64100000000000001</c:v>
                </c:pt>
                <c:pt idx="5500">
                  <c:v>0.61890000000000001</c:v>
                </c:pt>
                <c:pt idx="5501">
                  <c:v>0.6361</c:v>
                </c:pt>
                <c:pt idx="5502">
                  <c:v>0.60370000000000001</c:v>
                </c:pt>
                <c:pt idx="5503">
                  <c:v>0.62670000000000003</c:v>
                </c:pt>
                <c:pt idx="5504">
                  <c:v>0.63400000000000001</c:v>
                </c:pt>
                <c:pt idx="5505">
                  <c:v>0.63060000000000005</c:v>
                </c:pt>
                <c:pt idx="5506">
                  <c:v>0.63219999999999998</c:v>
                </c:pt>
                <c:pt idx="5507">
                  <c:v>0.64090000000000003</c:v>
                </c:pt>
                <c:pt idx="5508">
                  <c:v>0.62009999999999998</c:v>
                </c:pt>
                <c:pt idx="5509">
                  <c:v>0.64539999999999997</c:v>
                </c:pt>
                <c:pt idx="5510">
                  <c:v>0.61129999999999995</c:v>
                </c:pt>
                <c:pt idx="5511">
                  <c:v>0.62949999999999995</c:v>
                </c:pt>
                <c:pt idx="5512">
                  <c:v>0.59809999999999997</c:v>
                </c:pt>
                <c:pt idx="5513">
                  <c:v>0.64400000000000002</c:v>
                </c:pt>
                <c:pt idx="5514">
                  <c:v>0.63790000000000002</c:v>
                </c:pt>
                <c:pt idx="5515">
                  <c:v>0.623</c:v>
                </c:pt>
                <c:pt idx="5516">
                  <c:v>0.60699999999999998</c:v>
                </c:pt>
                <c:pt idx="5517">
                  <c:v>0.59860000000000002</c:v>
                </c:pt>
                <c:pt idx="5518">
                  <c:v>0.63590000000000002</c:v>
                </c:pt>
                <c:pt idx="5519">
                  <c:v>0.62390000000000001</c:v>
                </c:pt>
                <c:pt idx="5520">
                  <c:v>0.58460000000000001</c:v>
                </c:pt>
                <c:pt idx="5521">
                  <c:v>0.5847</c:v>
                </c:pt>
                <c:pt idx="5522">
                  <c:v>0.6522</c:v>
                </c:pt>
                <c:pt idx="5523">
                  <c:v>0.62329999999999997</c:v>
                </c:pt>
                <c:pt idx="5524">
                  <c:v>0.62470000000000003</c:v>
                </c:pt>
                <c:pt idx="5525">
                  <c:v>0.58299999999999996</c:v>
                </c:pt>
                <c:pt idx="5526">
                  <c:v>0.59799999999999998</c:v>
                </c:pt>
                <c:pt idx="5527">
                  <c:v>0.62</c:v>
                </c:pt>
                <c:pt idx="5528">
                  <c:v>0.63270000000000004</c:v>
                </c:pt>
                <c:pt idx="5529">
                  <c:v>0.61019999999999996</c:v>
                </c:pt>
                <c:pt idx="5530">
                  <c:v>0.60129999999999995</c:v>
                </c:pt>
                <c:pt idx="5531">
                  <c:v>0.62549999999999994</c:v>
                </c:pt>
                <c:pt idx="5532">
                  <c:v>0.61939999999999995</c:v>
                </c:pt>
                <c:pt idx="5533">
                  <c:v>0.62329999999999997</c:v>
                </c:pt>
                <c:pt idx="5534">
                  <c:v>0.66</c:v>
                </c:pt>
                <c:pt idx="5535">
                  <c:v>0.6169</c:v>
                </c:pt>
                <c:pt idx="5536">
                  <c:v>0.57840000000000003</c:v>
                </c:pt>
                <c:pt idx="5537">
                  <c:v>0.62760000000000005</c:v>
                </c:pt>
                <c:pt idx="5538">
                  <c:v>0.62050000000000005</c:v>
                </c:pt>
                <c:pt idx="5539">
                  <c:v>0.62370000000000003</c:v>
                </c:pt>
                <c:pt idx="5540">
                  <c:v>0.58850000000000002</c:v>
                </c:pt>
                <c:pt idx="5541">
                  <c:v>0.62549999999999994</c:v>
                </c:pt>
                <c:pt idx="5542">
                  <c:v>0.59789999999999999</c:v>
                </c:pt>
                <c:pt idx="5543">
                  <c:v>0.61</c:v>
                </c:pt>
                <c:pt idx="5544">
                  <c:v>0.60960000000000003</c:v>
                </c:pt>
                <c:pt idx="5545">
                  <c:v>0.63070000000000004</c:v>
                </c:pt>
                <c:pt idx="5546">
                  <c:v>0.61880000000000002</c:v>
                </c:pt>
                <c:pt idx="5547">
                  <c:v>0.63900000000000001</c:v>
                </c:pt>
                <c:pt idx="5548">
                  <c:v>0.65959999999999996</c:v>
                </c:pt>
                <c:pt idx="5549">
                  <c:v>0.62450000000000006</c:v>
                </c:pt>
                <c:pt idx="5550">
                  <c:v>0.62560000000000004</c:v>
                </c:pt>
                <c:pt idx="5551">
                  <c:v>0.63739999999999997</c:v>
                </c:pt>
                <c:pt idx="5552">
                  <c:v>0.62170000000000003</c:v>
                </c:pt>
                <c:pt idx="5553">
                  <c:v>0.59850000000000003</c:v>
                </c:pt>
                <c:pt idx="5554">
                  <c:v>0.63590000000000002</c:v>
                </c:pt>
                <c:pt idx="5555">
                  <c:v>0.62260000000000004</c:v>
                </c:pt>
                <c:pt idx="5556">
                  <c:v>0.62680000000000002</c:v>
                </c:pt>
                <c:pt idx="5557">
                  <c:v>0.62390000000000001</c:v>
                </c:pt>
                <c:pt idx="5558">
                  <c:v>0.62050000000000005</c:v>
                </c:pt>
                <c:pt idx="5559">
                  <c:v>0.58989999999999998</c:v>
                </c:pt>
                <c:pt idx="5560">
                  <c:v>0.61760000000000004</c:v>
                </c:pt>
                <c:pt idx="5561">
                  <c:v>0.59240000000000004</c:v>
                </c:pt>
                <c:pt idx="5562">
                  <c:v>0.63739999999999997</c:v>
                </c:pt>
                <c:pt idx="5563">
                  <c:v>0.63970000000000005</c:v>
                </c:pt>
                <c:pt idx="5564">
                  <c:v>0.65169999999999995</c:v>
                </c:pt>
                <c:pt idx="5565">
                  <c:v>0.64149999999999996</c:v>
                </c:pt>
                <c:pt idx="5566">
                  <c:v>0.63139999999999996</c:v>
                </c:pt>
                <c:pt idx="5567">
                  <c:v>0.64219999999999999</c:v>
                </c:pt>
                <c:pt idx="5568">
                  <c:v>0.6532</c:v>
                </c:pt>
                <c:pt idx="5569">
                  <c:v>0.63200000000000001</c:v>
                </c:pt>
                <c:pt idx="5570">
                  <c:v>0.64419999999999999</c:v>
                </c:pt>
                <c:pt idx="5571">
                  <c:v>0.64759999999999995</c:v>
                </c:pt>
                <c:pt idx="5572">
                  <c:v>0.63180000000000003</c:v>
                </c:pt>
                <c:pt idx="5573">
                  <c:v>0.64049999999999996</c:v>
                </c:pt>
                <c:pt idx="5574">
                  <c:v>0.6411</c:v>
                </c:pt>
                <c:pt idx="5575">
                  <c:v>0.64459999999999995</c:v>
                </c:pt>
                <c:pt idx="5576">
                  <c:v>0.65090000000000003</c:v>
                </c:pt>
                <c:pt idx="5577">
                  <c:v>0.64510000000000001</c:v>
                </c:pt>
                <c:pt idx="5578">
                  <c:v>0.65739999999999998</c:v>
                </c:pt>
                <c:pt idx="5579">
                  <c:v>0.64459999999999995</c:v>
                </c:pt>
                <c:pt idx="5580">
                  <c:v>0.64200000000000002</c:v>
                </c:pt>
                <c:pt idx="5581">
                  <c:v>0.62939999999999996</c:v>
                </c:pt>
                <c:pt idx="5582">
                  <c:v>0.64400000000000002</c:v>
                </c:pt>
                <c:pt idx="5583">
                  <c:v>0.62070000000000003</c:v>
                </c:pt>
                <c:pt idx="5584">
                  <c:v>0.60629999999999995</c:v>
                </c:pt>
                <c:pt idx="5585">
                  <c:v>0.60940000000000005</c:v>
                </c:pt>
                <c:pt idx="5586">
                  <c:v>0.60189999999999999</c:v>
                </c:pt>
                <c:pt idx="5587">
                  <c:v>0.6079</c:v>
                </c:pt>
                <c:pt idx="5588">
                  <c:v>0.60350000000000004</c:v>
                </c:pt>
                <c:pt idx="5589">
                  <c:v>0.59470000000000001</c:v>
                </c:pt>
                <c:pt idx="5590">
                  <c:v>0.58499999999999996</c:v>
                </c:pt>
                <c:pt idx="5591">
                  <c:v>0.57310000000000005</c:v>
                </c:pt>
                <c:pt idx="5592">
                  <c:v>0.56469999999999998</c:v>
                </c:pt>
                <c:pt idx="5593">
                  <c:v>0.57010000000000005</c:v>
                </c:pt>
                <c:pt idx="5594">
                  <c:v>0.57220000000000004</c:v>
                </c:pt>
                <c:pt idx="5595">
                  <c:v>0.58560000000000001</c:v>
                </c:pt>
                <c:pt idx="5596">
                  <c:v>0.57879999999999998</c:v>
                </c:pt>
                <c:pt idx="5597">
                  <c:v>0.57899999999999996</c:v>
                </c:pt>
                <c:pt idx="5598">
                  <c:v>0.57650000000000001</c:v>
                </c:pt>
                <c:pt idx="5599">
                  <c:v>0.58530000000000004</c:v>
                </c:pt>
                <c:pt idx="5600">
                  <c:v>0.58960000000000001</c:v>
                </c:pt>
                <c:pt idx="5601">
                  <c:v>0.59009999999999996</c:v>
                </c:pt>
                <c:pt idx="5602">
                  <c:v>0.59809999999999997</c:v>
                </c:pt>
                <c:pt idx="5603">
                  <c:v>0.59409999999999996</c:v>
                </c:pt>
                <c:pt idx="5604">
                  <c:v>0.59160000000000001</c:v>
                </c:pt>
                <c:pt idx="5605">
                  <c:v>0.59650000000000003</c:v>
                </c:pt>
                <c:pt idx="5606">
                  <c:v>0.60040000000000004</c:v>
                </c:pt>
                <c:pt idx="5607">
                  <c:v>0.6119</c:v>
                </c:pt>
                <c:pt idx="5608">
                  <c:v>0.61109999999999998</c:v>
                </c:pt>
                <c:pt idx="5609">
                  <c:v>0.60050000000000003</c:v>
                </c:pt>
                <c:pt idx="5610">
                  <c:v>0.62880000000000003</c:v>
                </c:pt>
                <c:pt idx="5611">
                  <c:v>0.61409999999999998</c:v>
                </c:pt>
                <c:pt idx="5612">
                  <c:v>0.61570000000000003</c:v>
                </c:pt>
                <c:pt idx="5613">
                  <c:v>0.61460000000000004</c:v>
                </c:pt>
                <c:pt idx="5614">
                  <c:v>0.59560000000000002</c:v>
                </c:pt>
                <c:pt idx="5615">
                  <c:v>0.62629999999999997</c:v>
                </c:pt>
                <c:pt idx="5616">
                  <c:v>0.62339999999999995</c:v>
                </c:pt>
                <c:pt idx="5617">
                  <c:v>0.63039999999999996</c:v>
                </c:pt>
                <c:pt idx="5618">
                  <c:v>0.60650000000000004</c:v>
                </c:pt>
                <c:pt idx="5619">
                  <c:v>0.61699999999999999</c:v>
                </c:pt>
                <c:pt idx="5620">
                  <c:v>0.60899999999999999</c:v>
                </c:pt>
                <c:pt idx="5621">
                  <c:v>0.60050000000000003</c:v>
                </c:pt>
                <c:pt idx="5622">
                  <c:v>0.60650000000000004</c:v>
                </c:pt>
                <c:pt idx="5623">
                  <c:v>0.60189999999999999</c:v>
                </c:pt>
                <c:pt idx="5624">
                  <c:v>0.60760000000000003</c:v>
                </c:pt>
                <c:pt idx="5625">
                  <c:v>0.59850000000000003</c:v>
                </c:pt>
                <c:pt idx="5626">
                  <c:v>0.59489999999999998</c:v>
                </c:pt>
                <c:pt idx="5627">
                  <c:v>0.58879999999999999</c:v>
                </c:pt>
                <c:pt idx="5628">
                  <c:v>0.61319999999999997</c:v>
                </c:pt>
                <c:pt idx="5629">
                  <c:v>0.60870000000000002</c:v>
                </c:pt>
                <c:pt idx="5630">
                  <c:v>0.62070000000000003</c:v>
                </c:pt>
                <c:pt idx="5631">
                  <c:v>0.62809999999999999</c:v>
                </c:pt>
                <c:pt idx="5632">
                  <c:v>0.62319999999999998</c:v>
                </c:pt>
                <c:pt idx="5633">
                  <c:v>0.61470000000000002</c:v>
                </c:pt>
                <c:pt idx="5634">
                  <c:v>0.61929999999999996</c:v>
                </c:pt>
                <c:pt idx="5635">
                  <c:v>0.63170000000000004</c:v>
                </c:pt>
                <c:pt idx="5636">
                  <c:v>0.63800000000000001</c:v>
                </c:pt>
                <c:pt idx="5637">
                  <c:v>0.62390000000000001</c:v>
                </c:pt>
                <c:pt idx="5638">
                  <c:v>0.61</c:v>
                </c:pt>
                <c:pt idx="5639">
                  <c:v>0.62270000000000003</c:v>
                </c:pt>
                <c:pt idx="5640">
                  <c:v>0.5776</c:v>
                </c:pt>
                <c:pt idx="5641">
                  <c:v>0.61890000000000001</c:v>
                </c:pt>
                <c:pt idx="5642">
                  <c:v>0.6169</c:v>
                </c:pt>
                <c:pt idx="5643">
                  <c:v>0.60240000000000005</c:v>
                </c:pt>
                <c:pt idx="5644">
                  <c:v>0.60409999999999997</c:v>
                </c:pt>
                <c:pt idx="5645">
                  <c:v>0.62619999999999998</c:v>
                </c:pt>
                <c:pt idx="5646">
                  <c:v>0.6169</c:v>
                </c:pt>
                <c:pt idx="5647">
                  <c:v>0.61560000000000004</c:v>
                </c:pt>
                <c:pt idx="5648">
                  <c:v>0.64349999999999996</c:v>
                </c:pt>
                <c:pt idx="5649">
                  <c:v>0.61970000000000003</c:v>
                </c:pt>
                <c:pt idx="5650">
                  <c:v>0.61429999999999996</c:v>
                </c:pt>
                <c:pt idx="5651">
                  <c:v>0.61799999999999999</c:v>
                </c:pt>
                <c:pt idx="5652">
                  <c:v>0.58750000000000002</c:v>
                </c:pt>
                <c:pt idx="5653">
                  <c:v>0.60580000000000001</c:v>
                </c:pt>
                <c:pt idx="5654">
                  <c:v>0.61699999999999999</c:v>
                </c:pt>
                <c:pt idx="5655">
                  <c:v>0.62190000000000001</c:v>
                </c:pt>
                <c:pt idx="5656">
                  <c:v>0.62109999999999999</c:v>
                </c:pt>
                <c:pt idx="5657">
                  <c:v>0.61709999999999998</c:v>
                </c:pt>
                <c:pt idx="5658">
                  <c:v>0.61639999999999995</c:v>
                </c:pt>
                <c:pt idx="5659">
                  <c:v>0.60060000000000002</c:v>
                </c:pt>
                <c:pt idx="5660">
                  <c:v>0.60750000000000004</c:v>
                </c:pt>
                <c:pt idx="5661">
                  <c:v>0.61150000000000004</c:v>
                </c:pt>
                <c:pt idx="5662">
                  <c:v>0.60709999999999997</c:v>
                </c:pt>
                <c:pt idx="5663">
                  <c:v>0.64239999999999997</c:v>
                </c:pt>
                <c:pt idx="5664">
                  <c:v>0.64329999999999998</c:v>
                </c:pt>
                <c:pt idx="5665">
                  <c:v>0.63260000000000005</c:v>
                </c:pt>
                <c:pt idx="5666">
                  <c:v>0.63580000000000003</c:v>
                </c:pt>
                <c:pt idx="5667">
                  <c:v>0.62860000000000005</c:v>
                </c:pt>
                <c:pt idx="5668">
                  <c:v>0.62639999999999996</c:v>
                </c:pt>
                <c:pt idx="5669">
                  <c:v>0.61460000000000004</c:v>
                </c:pt>
                <c:pt idx="5670">
                  <c:v>0.62539999999999996</c:v>
                </c:pt>
                <c:pt idx="5671">
                  <c:v>0.60899999999999999</c:v>
                </c:pt>
                <c:pt idx="5672">
                  <c:v>0.61739999999999995</c:v>
                </c:pt>
                <c:pt idx="5673">
                  <c:v>0.64559999999999995</c:v>
                </c:pt>
                <c:pt idx="5674">
                  <c:v>0.6371</c:v>
                </c:pt>
                <c:pt idx="5675">
                  <c:v>0.61240000000000006</c:v>
                </c:pt>
                <c:pt idx="5676">
                  <c:v>0.64070000000000005</c:v>
                </c:pt>
                <c:pt idx="5677">
                  <c:v>0.64510000000000001</c:v>
                </c:pt>
                <c:pt idx="5678">
                  <c:v>0.64439999999999997</c:v>
                </c:pt>
                <c:pt idx="5679">
                  <c:v>0.61950000000000005</c:v>
                </c:pt>
                <c:pt idx="5680">
                  <c:v>0.63380000000000003</c:v>
                </c:pt>
                <c:pt idx="5681">
                  <c:v>0.60509999999999997</c:v>
                </c:pt>
                <c:pt idx="5682">
                  <c:v>0.64890000000000003</c:v>
                </c:pt>
                <c:pt idx="5683">
                  <c:v>0.63839999999999997</c:v>
                </c:pt>
                <c:pt idx="5684">
                  <c:v>0.60519999999999996</c:v>
                </c:pt>
                <c:pt idx="5685">
                  <c:v>0.62560000000000004</c:v>
                </c:pt>
                <c:pt idx="5686">
                  <c:v>0.63959999999999995</c:v>
                </c:pt>
                <c:pt idx="5687">
                  <c:v>0.63280000000000003</c:v>
                </c:pt>
                <c:pt idx="5688">
                  <c:v>0.63990000000000002</c:v>
                </c:pt>
                <c:pt idx="5689">
                  <c:v>0.63770000000000004</c:v>
                </c:pt>
                <c:pt idx="5690">
                  <c:v>0.61770000000000003</c:v>
                </c:pt>
                <c:pt idx="5691">
                  <c:v>0.62529999999999997</c:v>
                </c:pt>
                <c:pt idx="5692">
                  <c:v>0.64380000000000004</c:v>
                </c:pt>
                <c:pt idx="5693">
                  <c:v>0.62739999999999996</c:v>
                </c:pt>
                <c:pt idx="5694">
                  <c:v>0.63639999999999997</c:v>
                </c:pt>
                <c:pt idx="5695">
                  <c:v>0.63819999999999999</c:v>
                </c:pt>
                <c:pt idx="5696">
                  <c:v>0.63680000000000003</c:v>
                </c:pt>
                <c:pt idx="5697">
                  <c:v>0.6492</c:v>
                </c:pt>
                <c:pt idx="5698">
                  <c:v>0.61550000000000005</c:v>
                </c:pt>
                <c:pt idx="5699">
                  <c:v>0.65149999999999997</c:v>
                </c:pt>
                <c:pt idx="5700">
                  <c:v>0.65080000000000005</c:v>
                </c:pt>
                <c:pt idx="5701">
                  <c:v>0.6583</c:v>
                </c:pt>
                <c:pt idx="5702">
                  <c:v>0.66490000000000005</c:v>
                </c:pt>
                <c:pt idx="5703">
                  <c:v>0.63660000000000005</c:v>
                </c:pt>
                <c:pt idx="5704">
                  <c:v>0.64470000000000005</c:v>
                </c:pt>
                <c:pt idx="5705">
                  <c:v>0.62039999999999995</c:v>
                </c:pt>
                <c:pt idx="5706">
                  <c:v>0.64910000000000001</c:v>
                </c:pt>
                <c:pt idx="5707">
                  <c:v>0.65349999999999997</c:v>
                </c:pt>
                <c:pt idx="5708">
                  <c:v>0.63749999999999996</c:v>
                </c:pt>
                <c:pt idx="5709">
                  <c:v>0.64580000000000004</c:v>
                </c:pt>
                <c:pt idx="5710">
                  <c:v>0.67359999999999998</c:v>
                </c:pt>
                <c:pt idx="5711">
                  <c:v>0.65129999999999999</c:v>
                </c:pt>
                <c:pt idx="5712">
                  <c:v>0.63819999999999999</c:v>
                </c:pt>
                <c:pt idx="5713">
                  <c:v>0.63970000000000005</c:v>
                </c:pt>
                <c:pt idx="5714">
                  <c:v>0.63539999999999996</c:v>
                </c:pt>
                <c:pt idx="5715">
                  <c:v>0.66210000000000002</c:v>
                </c:pt>
                <c:pt idx="5716">
                  <c:v>0.6381</c:v>
                </c:pt>
                <c:pt idx="5717">
                  <c:v>0.64649999999999996</c:v>
                </c:pt>
                <c:pt idx="5718">
                  <c:v>0.63660000000000005</c:v>
                </c:pt>
                <c:pt idx="5719">
                  <c:v>0.62690000000000001</c:v>
                </c:pt>
                <c:pt idx="5720">
                  <c:v>0.64400000000000002</c:v>
                </c:pt>
                <c:pt idx="5721">
                  <c:v>0.64139999999999997</c:v>
                </c:pt>
                <c:pt idx="5722">
                  <c:v>0.63560000000000005</c:v>
                </c:pt>
                <c:pt idx="5723">
                  <c:v>0.62019999999999997</c:v>
                </c:pt>
                <c:pt idx="5724">
                  <c:v>0.63349999999999995</c:v>
                </c:pt>
                <c:pt idx="5725">
                  <c:v>0.61909999999999998</c:v>
                </c:pt>
                <c:pt idx="5726">
                  <c:v>0.6421</c:v>
                </c:pt>
                <c:pt idx="5727">
                  <c:v>0.63449999999999995</c:v>
                </c:pt>
                <c:pt idx="5728">
                  <c:v>0.622</c:v>
                </c:pt>
                <c:pt idx="5729">
                  <c:v>0.64290000000000003</c:v>
                </c:pt>
                <c:pt idx="5730">
                  <c:v>0.63619999999999999</c:v>
                </c:pt>
                <c:pt idx="5731">
                  <c:v>0.65820000000000001</c:v>
                </c:pt>
                <c:pt idx="5732">
                  <c:v>0.63119999999999998</c:v>
                </c:pt>
                <c:pt idx="5733">
                  <c:v>0.62290000000000001</c:v>
                </c:pt>
                <c:pt idx="5734">
                  <c:v>0.62549999999999994</c:v>
                </c:pt>
                <c:pt idx="5735">
                  <c:v>0.58650000000000002</c:v>
                </c:pt>
                <c:pt idx="5736">
                  <c:v>0.60760000000000003</c:v>
                </c:pt>
                <c:pt idx="5737">
                  <c:v>0.58389999999999997</c:v>
                </c:pt>
                <c:pt idx="5738">
                  <c:v>0.59240000000000004</c:v>
                </c:pt>
                <c:pt idx="5739">
                  <c:v>0.60829999999999995</c:v>
                </c:pt>
                <c:pt idx="5740">
                  <c:v>0.63239999999999996</c:v>
                </c:pt>
                <c:pt idx="5741">
                  <c:v>0.63139999999999996</c:v>
                </c:pt>
                <c:pt idx="5742">
                  <c:v>0.61319999999999997</c:v>
                </c:pt>
                <c:pt idx="5743">
                  <c:v>0.60250000000000004</c:v>
                </c:pt>
                <c:pt idx="5744">
                  <c:v>0.59970000000000001</c:v>
                </c:pt>
                <c:pt idx="5745">
                  <c:v>0.61509999999999998</c:v>
                </c:pt>
                <c:pt idx="5746">
                  <c:v>0.61599999999999999</c:v>
                </c:pt>
                <c:pt idx="5747">
                  <c:v>0.60640000000000005</c:v>
                </c:pt>
                <c:pt idx="5748">
                  <c:v>0.62080000000000002</c:v>
                </c:pt>
                <c:pt idx="5749">
                  <c:v>0.61660000000000004</c:v>
                </c:pt>
                <c:pt idx="5750">
                  <c:v>0.61550000000000005</c:v>
                </c:pt>
                <c:pt idx="5751">
                  <c:v>0.62309999999999999</c:v>
                </c:pt>
                <c:pt idx="5752">
                  <c:v>0.62690000000000001</c:v>
                </c:pt>
                <c:pt idx="5753">
                  <c:v>0.62560000000000004</c:v>
                </c:pt>
                <c:pt idx="5754">
                  <c:v>0.64159999999999995</c:v>
                </c:pt>
                <c:pt idx="5755">
                  <c:v>0.62339999999999995</c:v>
                </c:pt>
                <c:pt idx="5756">
                  <c:v>0.61509999999999998</c:v>
                </c:pt>
                <c:pt idx="5757">
                  <c:v>0.64080000000000004</c:v>
                </c:pt>
                <c:pt idx="5758">
                  <c:v>0.62229999999999996</c:v>
                </c:pt>
                <c:pt idx="5759">
                  <c:v>0.64419999999999999</c:v>
                </c:pt>
                <c:pt idx="5760">
                  <c:v>0.66349999999999998</c:v>
                </c:pt>
                <c:pt idx="5761">
                  <c:v>0.63329999999999997</c:v>
                </c:pt>
                <c:pt idx="5762">
                  <c:v>0.64859999999999995</c:v>
                </c:pt>
                <c:pt idx="5763">
                  <c:v>0.64810000000000001</c:v>
                </c:pt>
                <c:pt idx="5764">
                  <c:v>0.66710000000000003</c:v>
                </c:pt>
                <c:pt idx="5765">
                  <c:v>0.63329999999999997</c:v>
                </c:pt>
                <c:pt idx="5766">
                  <c:v>0.64439999999999997</c:v>
                </c:pt>
                <c:pt idx="5767">
                  <c:v>0.67400000000000004</c:v>
                </c:pt>
                <c:pt idx="5768">
                  <c:v>0.65349999999999997</c:v>
                </c:pt>
                <c:pt idx="5769">
                  <c:v>0.6431</c:v>
                </c:pt>
                <c:pt idx="5770">
                  <c:v>0.63700000000000001</c:v>
                </c:pt>
                <c:pt idx="5771">
                  <c:v>0.62660000000000005</c:v>
                </c:pt>
                <c:pt idx="5772">
                  <c:v>0.63419999999999999</c:v>
                </c:pt>
                <c:pt idx="5773">
                  <c:v>0.6109</c:v>
                </c:pt>
                <c:pt idx="5774">
                  <c:v>0.63619999999999999</c:v>
                </c:pt>
                <c:pt idx="5775">
                  <c:v>0.62629999999999997</c:v>
                </c:pt>
                <c:pt idx="5776">
                  <c:v>0.63919999999999999</c:v>
                </c:pt>
                <c:pt idx="5777">
                  <c:v>0.63429999999999997</c:v>
                </c:pt>
                <c:pt idx="5778">
                  <c:v>0.65459999999999996</c:v>
                </c:pt>
                <c:pt idx="5779">
                  <c:v>0.66979999999999995</c:v>
                </c:pt>
                <c:pt idx="5780">
                  <c:v>0.65939999999999999</c:v>
                </c:pt>
                <c:pt idx="5781">
                  <c:v>0.6361</c:v>
                </c:pt>
                <c:pt idx="5782">
                  <c:v>0.65639999999999998</c:v>
                </c:pt>
                <c:pt idx="5783">
                  <c:v>0.61450000000000005</c:v>
                </c:pt>
                <c:pt idx="5784">
                  <c:v>0.64900000000000002</c:v>
                </c:pt>
                <c:pt idx="5785">
                  <c:v>0.6361</c:v>
                </c:pt>
                <c:pt idx="5786">
                  <c:v>0.63170000000000004</c:v>
                </c:pt>
                <c:pt idx="5787">
                  <c:v>0.63529999999999998</c:v>
                </c:pt>
                <c:pt idx="5788">
                  <c:v>0.63680000000000003</c:v>
                </c:pt>
                <c:pt idx="5789">
                  <c:v>0.63129999999999997</c:v>
                </c:pt>
                <c:pt idx="5790">
                  <c:v>0.63319999999999999</c:v>
                </c:pt>
                <c:pt idx="5791">
                  <c:v>0.63329999999999997</c:v>
                </c:pt>
                <c:pt idx="5792">
                  <c:v>0.62409999999999999</c:v>
                </c:pt>
                <c:pt idx="5793">
                  <c:v>0.62919999999999998</c:v>
                </c:pt>
                <c:pt idx="5794">
                  <c:v>0.64190000000000003</c:v>
                </c:pt>
                <c:pt idx="5795">
                  <c:v>0.62549999999999994</c:v>
                </c:pt>
                <c:pt idx="5796">
                  <c:v>0.63949999999999996</c:v>
                </c:pt>
                <c:pt idx="5797">
                  <c:v>0.64539999999999997</c:v>
                </c:pt>
                <c:pt idx="5798">
                  <c:v>0.65169999999999995</c:v>
                </c:pt>
                <c:pt idx="5799">
                  <c:v>0.63529999999999998</c:v>
                </c:pt>
                <c:pt idx="5800">
                  <c:v>0.64259999999999995</c:v>
                </c:pt>
                <c:pt idx="5801">
                  <c:v>0.65490000000000004</c:v>
                </c:pt>
                <c:pt idx="5802">
                  <c:v>0.64339999999999997</c:v>
                </c:pt>
                <c:pt idx="5803">
                  <c:v>0.62680000000000002</c:v>
                </c:pt>
                <c:pt idx="5804">
                  <c:v>0.6321</c:v>
                </c:pt>
                <c:pt idx="5805">
                  <c:v>0.63680000000000003</c:v>
                </c:pt>
                <c:pt idx="5806">
                  <c:v>0.6391</c:v>
                </c:pt>
                <c:pt idx="5807">
                  <c:v>0.62360000000000004</c:v>
                </c:pt>
                <c:pt idx="5808">
                  <c:v>0.63100000000000001</c:v>
                </c:pt>
                <c:pt idx="5809">
                  <c:v>0.65</c:v>
                </c:pt>
                <c:pt idx="5810">
                  <c:v>0.62919999999999998</c:v>
                </c:pt>
                <c:pt idx="5811">
                  <c:v>0.62690000000000001</c:v>
                </c:pt>
                <c:pt idx="5812">
                  <c:v>0.63090000000000002</c:v>
                </c:pt>
                <c:pt idx="5813">
                  <c:v>0.63070000000000004</c:v>
                </c:pt>
                <c:pt idx="5814">
                  <c:v>0.64419999999999999</c:v>
                </c:pt>
                <c:pt idx="5815">
                  <c:v>0.63590000000000002</c:v>
                </c:pt>
                <c:pt idx="5816">
                  <c:v>0.65210000000000001</c:v>
                </c:pt>
                <c:pt idx="5817">
                  <c:v>0.62860000000000005</c:v>
                </c:pt>
                <c:pt idx="5818">
                  <c:v>0.6482</c:v>
                </c:pt>
                <c:pt idx="5819">
                  <c:v>0.64490000000000003</c:v>
                </c:pt>
                <c:pt idx="5820">
                  <c:v>0.6462</c:v>
                </c:pt>
                <c:pt idx="5821">
                  <c:v>0.61960000000000004</c:v>
                </c:pt>
                <c:pt idx="5822">
                  <c:v>0.63109999999999999</c:v>
                </c:pt>
                <c:pt idx="5823">
                  <c:v>0.6341</c:v>
                </c:pt>
                <c:pt idx="5824">
                  <c:v>0.61580000000000001</c:v>
                </c:pt>
                <c:pt idx="5825">
                  <c:v>0.63319999999999999</c:v>
                </c:pt>
                <c:pt idx="5826">
                  <c:v>0.61319999999999997</c:v>
                </c:pt>
                <c:pt idx="5827">
                  <c:v>0.62670000000000003</c:v>
                </c:pt>
                <c:pt idx="5828">
                  <c:v>0.629</c:v>
                </c:pt>
                <c:pt idx="5829">
                  <c:v>0.63870000000000005</c:v>
                </c:pt>
                <c:pt idx="5830">
                  <c:v>0.62539999999999996</c:v>
                </c:pt>
                <c:pt idx="5831">
                  <c:v>0.64080000000000004</c:v>
                </c:pt>
                <c:pt idx="5832">
                  <c:v>0.65110000000000001</c:v>
                </c:pt>
                <c:pt idx="5833">
                  <c:v>0.66059999999999997</c:v>
                </c:pt>
                <c:pt idx="5834">
                  <c:v>0.6431</c:v>
                </c:pt>
                <c:pt idx="5835">
                  <c:v>0.6512</c:v>
                </c:pt>
                <c:pt idx="5836">
                  <c:v>0.63090000000000002</c:v>
                </c:pt>
                <c:pt idx="5837">
                  <c:v>0.64390000000000003</c:v>
                </c:pt>
                <c:pt idx="5838">
                  <c:v>0.64939999999999998</c:v>
                </c:pt>
                <c:pt idx="5839">
                  <c:v>0.6462</c:v>
                </c:pt>
                <c:pt idx="5840">
                  <c:v>0.62450000000000006</c:v>
                </c:pt>
                <c:pt idx="5841">
                  <c:v>0.64359999999999995</c:v>
                </c:pt>
                <c:pt idx="5842">
                  <c:v>0.62729999999999997</c:v>
                </c:pt>
                <c:pt idx="5843">
                  <c:v>0.62480000000000002</c:v>
                </c:pt>
                <c:pt idx="5844">
                  <c:v>0.64959999999999996</c:v>
                </c:pt>
                <c:pt idx="5845">
                  <c:v>0.6331</c:v>
                </c:pt>
                <c:pt idx="5846">
                  <c:v>0.6381</c:v>
                </c:pt>
                <c:pt idx="5847">
                  <c:v>0.6179</c:v>
                </c:pt>
                <c:pt idx="5848">
                  <c:v>0.65280000000000005</c:v>
                </c:pt>
                <c:pt idx="5849">
                  <c:v>0.6401</c:v>
                </c:pt>
                <c:pt idx="5850">
                  <c:v>0.62890000000000001</c:v>
                </c:pt>
                <c:pt idx="5851">
                  <c:v>0.63139999999999996</c:v>
                </c:pt>
                <c:pt idx="5852">
                  <c:v>0.63200000000000001</c:v>
                </c:pt>
                <c:pt idx="5853">
                  <c:v>0.63080000000000003</c:v>
                </c:pt>
                <c:pt idx="5854">
                  <c:v>0.62319999999999998</c:v>
                </c:pt>
                <c:pt idx="5855">
                  <c:v>0.61309999999999998</c:v>
                </c:pt>
                <c:pt idx="5856">
                  <c:v>0.61180000000000001</c:v>
                </c:pt>
                <c:pt idx="5857">
                  <c:v>0.6169</c:v>
                </c:pt>
                <c:pt idx="5858">
                  <c:v>0.60389999999999999</c:v>
                </c:pt>
                <c:pt idx="5859">
                  <c:v>0.61699999999999999</c:v>
                </c:pt>
                <c:pt idx="5860">
                  <c:v>0.60640000000000005</c:v>
                </c:pt>
                <c:pt idx="5861">
                  <c:v>0.62139999999999995</c:v>
                </c:pt>
                <c:pt idx="5862">
                  <c:v>0.61729999999999996</c:v>
                </c:pt>
                <c:pt idx="5863">
                  <c:v>0.60470000000000002</c:v>
                </c:pt>
                <c:pt idx="5864">
                  <c:v>0.61229999999999996</c:v>
                </c:pt>
                <c:pt idx="5865">
                  <c:v>0.60040000000000004</c:v>
                </c:pt>
                <c:pt idx="5866">
                  <c:v>0.61009999999999998</c:v>
                </c:pt>
                <c:pt idx="5867">
                  <c:v>0.60370000000000001</c:v>
                </c:pt>
                <c:pt idx="5868">
                  <c:v>0.61319999999999997</c:v>
                </c:pt>
                <c:pt idx="5869">
                  <c:v>0.62239999999999995</c:v>
                </c:pt>
                <c:pt idx="5870">
                  <c:v>0.61129999999999995</c:v>
                </c:pt>
                <c:pt idx="5871">
                  <c:v>0.6018</c:v>
                </c:pt>
                <c:pt idx="5872">
                  <c:v>0.58860000000000001</c:v>
                </c:pt>
                <c:pt idx="5873">
                  <c:v>0.63</c:v>
                </c:pt>
                <c:pt idx="5874">
                  <c:v>0.60940000000000005</c:v>
                </c:pt>
                <c:pt idx="5875">
                  <c:v>0.59989999999999999</c:v>
                </c:pt>
                <c:pt idx="5876">
                  <c:v>0.59830000000000005</c:v>
                </c:pt>
                <c:pt idx="5877">
                  <c:v>0.59819999999999995</c:v>
                </c:pt>
                <c:pt idx="5878">
                  <c:v>0.59279999999999999</c:v>
                </c:pt>
                <c:pt idx="5879">
                  <c:v>0.59660000000000002</c:v>
                </c:pt>
                <c:pt idx="5880">
                  <c:v>0.62129999999999996</c:v>
                </c:pt>
                <c:pt idx="5881">
                  <c:v>0.60899999999999999</c:v>
                </c:pt>
                <c:pt idx="5882">
                  <c:v>0.59940000000000004</c:v>
                </c:pt>
                <c:pt idx="5883">
                  <c:v>0.61070000000000002</c:v>
                </c:pt>
                <c:pt idx="5884">
                  <c:v>0.59599999999999997</c:v>
                </c:pt>
                <c:pt idx="5885">
                  <c:v>0.61939999999999995</c:v>
                </c:pt>
                <c:pt idx="5886">
                  <c:v>0.61019999999999996</c:v>
                </c:pt>
                <c:pt idx="5887">
                  <c:v>0.62190000000000001</c:v>
                </c:pt>
                <c:pt idx="5888">
                  <c:v>0.62549999999999994</c:v>
                </c:pt>
                <c:pt idx="5889">
                  <c:v>0.63800000000000001</c:v>
                </c:pt>
                <c:pt idx="5890">
                  <c:v>0.61309999999999998</c:v>
                </c:pt>
                <c:pt idx="5891">
                  <c:v>0.61339999999999995</c:v>
                </c:pt>
                <c:pt idx="5892">
                  <c:v>0.60440000000000005</c:v>
                </c:pt>
                <c:pt idx="5893">
                  <c:v>0.62539999999999996</c:v>
                </c:pt>
                <c:pt idx="5894">
                  <c:v>0.60109999999999997</c:v>
                </c:pt>
                <c:pt idx="5895">
                  <c:v>0.625</c:v>
                </c:pt>
                <c:pt idx="5896">
                  <c:v>0.62419999999999998</c:v>
                </c:pt>
                <c:pt idx="5897">
                  <c:v>0.61860000000000004</c:v>
                </c:pt>
                <c:pt idx="5898">
                  <c:v>0.63539999999999996</c:v>
                </c:pt>
                <c:pt idx="5899">
                  <c:v>0.62239999999999995</c:v>
                </c:pt>
                <c:pt idx="5900">
                  <c:v>0.62660000000000005</c:v>
                </c:pt>
                <c:pt idx="5901">
                  <c:v>0.62880000000000003</c:v>
                </c:pt>
                <c:pt idx="5902">
                  <c:v>0.62229999999999996</c:v>
                </c:pt>
                <c:pt idx="5903">
                  <c:v>0.6159</c:v>
                </c:pt>
                <c:pt idx="5904">
                  <c:v>0.60680000000000001</c:v>
                </c:pt>
                <c:pt idx="5905">
                  <c:v>0.62880000000000003</c:v>
                </c:pt>
                <c:pt idx="5906">
                  <c:v>0.60799999999999998</c:v>
                </c:pt>
                <c:pt idx="5907">
                  <c:v>0.6069</c:v>
                </c:pt>
                <c:pt idx="5908">
                  <c:v>0.60840000000000005</c:v>
                </c:pt>
                <c:pt idx="5909">
                  <c:v>0.59260000000000002</c:v>
                </c:pt>
                <c:pt idx="5910">
                  <c:v>0.6038</c:v>
                </c:pt>
                <c:pt idx="5911">
                  <c:v>0.6079</c:v>
                </c:pt>
                <c:pt idx="5912">
                  <c:v>0.61199999999999999</c:v>
                </c:pt>
                <c:pt idx="5913">
                  <c:v>0.61229999999999996</c:v>
                </c:pt>
                <c:pt idx="5914">
                  <c:v>0.61560000000000004</c:v>
                </c:pt>
                <c:pt idx="5915">
                  <c:v>0.60650000000000004</c:v>
                </c:pt>
                <c:pt idx="5916">
                  <c:v>0.61019999999999996</c:v>
                </c:pt>
                <c:pt idx="5917">
                  <c:v>0.64119999999999999</c:v>
                </c:pt>
                <c:pt idx="5918">
                  <c:v>0.6462</c:v>
                </c:pt>
                <c:pt idx="5919">
                  <c:v>0.63</c:v>
                </c:pt>
                <c:pt idx="5920">
                  <c:v>0.64329999999999998</c:v>
                </c:pt>
                <c:pt idx="5921">
                  <c:v>0.63429999999999997</c:v>
                </c:pt>
                <c:pt idx="5922">
                  <c:v>0.66369999999999996</c:v>
                </c:pt>
                <c:pt idx="5923">
                  <c:v>0.63749999999999996</c:v>
                </c:pt>
                <c:pt idx="5924">
                  <c:v>0.64029999999999998</c:v>
                </c:pt>
                <c:pt idx="5925">
                  <c:v>0.63380000000000003</c:v>
                </c:pt>
                <c:pt idx="5926">
                  <c:v>0.62429999999999997</c:v>
                </c:pt>
                <c:pt idx="5927">
                  <c:v>0.60919999999999996</c:v>
                </c:pt>
                <c:pt idx="5928">
                  <c:v>0.63970000000000005</c:v>
                </c:pt>
                <c:pt idx="5929">
                  <c:v>0.64390000000000003</c:v>
                </c:pt>
                <c:pt idx="5930">
                  <c:v>0.63160000000000005</c:v>
                </c:pt>
                <c:pt idx="5931">
                  <c:v>0.623</c:v>
                </c:pt>
                <c:pt idx="5932">
                  <c:v>0.62890000000000001</c:v>
                </c:pt>
                <c:pt idx="5933">
                  <c:v>0.61880000000000002</c:v>
                </c:pt>
                <c:pt idx="5934">
                  <c:v>0.64129999999999998</c:v>
                </c:pt>
                <c:pt idx="5935">
                  <c:v>0.62119999999999997</c:v>
                </c:pt>
                <c:pt idx="5936">
                  <c:v>0.64129999999999998</c:v>
                </c:pt>
                <c:pt idx="5937">
                  <c:v>0.63439999999999996</c:v>
                </c:pt>
                <c:pt idx="5938">
                  <c:v>0.60819999999999996</c:v>
                </c:pt>
                <c:pt idx="5939">
                  <c:v>0.62319999999999998</c:v>
                </c:pt>
                <c:pt idx="5940">
                  <c:v>0.64829999999999999</c:v>
                </c:pt>
                <c:pt idx="5941">
                  <c:v>0.63639999999999997</c:v>
                </c:pt>
                <c:pt idx="5942">
                  <c:v>0.62219999999999998</c:v>
                </c:pt>
                <c:pt idx="5943">
                  <c:v>0.629</c:v>
                </c:pt>
                <c:pt idx="5944">
                  <c:v>0.63129999999999997</c:v>
                </c:pt>
                <c:pt idx="5945">
                  <c:v>0.59350000000000003</c:v>
                </c:pt>
                <c:pt idx="5946">
                  <c:v>0.62070000000000003</c:v>
                </c:pt>
                <c:pt idx="5947">
                  <c:v>0.61429999999999996</c:v>
                </c:pt>
                <c:pt idx="5948">
                  <c:v>0.61419999999999997</c:v>
                </c:pt>
                <c:pt idx="5949">
                  <c:v>0.61380000000000001</c:v>
                </c:pt>
                <c:pt idx="5950">
                  <c:v>0.61970000000000003</c:v>
                </c:pt>
                <c:pt idx="5951">
                  <c:v>0.64329999999999998</c:v>
                </c:pt>
                <c:pt idx="5952">
                  <c:v>0.61260000000000003</c:v>
                </c:pt>
                <c:pt idx="5953">
                  <c:v>0.62409999999999999</c:v>
                </c:pt>
                <c:pt idx="5954">
                  <c:v>0.62580000000000002</c:v>
                </c:pt>
                <c:pt idx="5955">
                  <c:v>0.63880000000000003</c:v>
                </c:pt>
                <c:pt idx="5956">
                  <c:v>0.63329999999999997</c:v>
                </c:pt>
                <c:pt idx="5957">
                  <c:v>0.63890000000000002</c:v>
                </c:pt>
                <c:pt idx="5958">
                  <c:v>0.65390000000000004</c:v>
                </c:pt>
                <c:pt idx="5959">
                  <c:v>0.62109999999999999</c:v>
                </c:pt>
                <c:pt idx="5960">
                  <c:v>0.61870000000000003</c:v>
                </c:pt>
                <c:pt idx="5961">
                  <c:v>0.6391</c:v>
                </c:pt>
                <c:pt idx="5962">
                  <c:v>0.62570000000000003</c:v>
                </c:pt>
                <c:pt idx="5963">
                  <c:v>0.65949999999999998</c:v>
                </c:pt>
                <c:pt idx="5964">
                  <c:v>0.63690000000000002</c:v>
                </c:pt>
                <c:pt idx="5965">
                  <c:v>0.65100000000000002</c:v>
                </c:pt>
                <c:pt idx="5966">
                  <c:v>0.63970000000000005</c:v>
                </c:pt>
                <c:pt idx="5967">
                  <c:v>0.65790000000000004</c:v>
                </c:pt>
                <c:pt idx="5968">
                  <c:v>0.63739999999999997</c:v>
                </c:pt>
                <c:pt idx="5969">
                  <c:v>0.63570000000000004</c:v>
                </c:pt>
                <c:pt idx="5970">
                  <c:v>0.61339999999999995</c:v>
                </c:pt>
                <c:pt idx="5971">
                  <c:v>0.63529999999999998</c:v>
                </c:pt>
                <c:pt idx="5972">
                  <c:v>0.64839999999999998</c:v>
                </c:pt>
                <c:pt idx="5973">
                  <c:v>0.64049999999999996</c:v>
                </c:pt>
                <c:pt idx="5974">
                  <c:v>0.65839999999999999</c:v>
                </c:pt>
                <c:pt idx="5975">
                  <c:v>0.63539999999999996</c:v>
                </c:pt>
                <c:pt idx="5976">
                  <c:v>0.63949999999999996</c:v>
                </c:pt>
                <c:pt idx="5977">
                  <c:v>0.64980000000000004</c:v>
                </c:pt>
                <c:pt idx="5978">
                  <c:v>0.66590000000000005</c:v>
                </c:pt>
                <c:pt idx="5979">
                  <c:v>0.66790000000000005</c:v>
                </c:pt>
                <c:pt idx="5980">
                  <c:v>0.63139999999999996</c:v>
                </c:pt>
                <c:pt idx="5981">
                  <c:v>0.64059999999999995</c:v>
                </c:pt>
                <c:pt idx="5982">
                  <c:v>0.63600000000000001</c:v>
                </c:pt>
                <c:pt idx="5983">
                  <c:v>0.65049999999999997</c:v>
                </c:pt>
                <c:pt idx="5984">
                  <c:v>0.63949999999999996</c:v>
                </c:pt>
                <c:pt idx="5985">
                  <c:v>0.63260000000000005</c:v>
                </c:pt>
                <c:pt idx="5986">
                  <c:v>0.64480000000000004</c:v>
                </c:pt>
                <c:pt idx="5987">
                  <c:v>0.6462</c:v>
                </c:pt>
                <c:pt idx="5988">
                  <c:v>0.61470000000000002</c:v>
                </c:pt>
                <c:pt idx="5989">
                  <c:v>0.64480000000000004</c:v>
                </c:pt>
                <c:pt idx="5990">
                  <c:v>0.63900000000000001</c:v>
                </c:pt>
                <c:pt idx="5991">
                  <c:v>0.63249999999999995</c:v>
                </c:pt>
                <c:pt idx="5992">
                  <c:v>0.63839999999999997</c:v>
                </c:pt>
                <c:pt idx="5993">
                  <c:v>0.61129999999999995</c:v>
                </c:pt>
                <c:pt idx="5994">
                  <c:v>0.64849999999999997</c:v>
                </c:pt>
                <c:pt idx="5995">
                  <c:v>0.65959999999999996</c:v>
                </c:pt>
                <c:pt idx="5996">
                  <c:v>0.61560000000000004</c:v>
                </c:pt>
                <c:pt idx="5997">
                  <c:v>0.62770000000000004</c:v>
                </c:pt>
                <c:pt idx="5998">
                  <c:v>0.63629999999999998</c:v>
                </c:pt>
                <c:pt idx="5999">
                  <c:v>0.63429999999999997</c:v>
                </c:pt>
                <c:pt idx="6000">
                  <c:v>0.63439999999999996</c:v>
                </c:pt>
                <c:pt idx="6001">
                  <c:v>0.62519999999999998</c:v>
                </c:pt>
                <c:pt idx="6002">
                  <c:v>0.62350000000000005</c:v>
                </c:pt>
                <c:pt idx="6003">
                  <c:v>0.60760000000000003</c:v>
                </c:pt>
                <c:pt idx="6004">
                  <c:v>0.60909999999999997</c:v>
                </c:pt>
                <c:pt idx="6005">
                  <c:v>0.62719999999999998</c:v>
                </c:pt>
                <c:pt idx="6006">
                  <c:v>0.63039999999999996</c:v>
                </c:pt>
                <c:pt idx="6007">
                  <c:v>0.6401</c:v>
                </c:pt>
                <c:pt idx="6008">
                  <c:v>0.61639999999999995</c:v>
                </c:pt>
                <c:pt idx="6009">
                  <c:v>0.61899999999999999</c:v>
                </c:pt>
                <c:pt idx="6010">
                  <c:v>0.64259999999999995</c:v>
                </c:pt>
                <c:pt idx="6011">
                  <c:v>0.6331</c:v>
                </c:pt>
                <c:pt idx="6012">
                  <c:v>0.627</c:v>
                </c:pt>
                <c:pt idx="6013">
                  <c:v>0.6321</c:v>
                </c:pt>
                <c:pt idx="6014">
                  <c:v>0.6139</c:v>
                </c:pt>
                <c:pt idx="6015">
                  <c:v>0.62380000000000002</c:v>
                </c:pt>
                <c:pt idx="6016">
                  <c:v>0.6351</c:v>
                </c:pt>
                <c:pt idx="6017">
                  <c:v>0.64049999999999996</c:v>
                </c:pt>
                <c:pt idx="6018">
                  <c:v>0.63149999999999995</c:v>
                </c:pt>
                <c:pt idx="6019">
                  <c:v>0.6371</c:v>
                </c:pt>
                <c:pt idx="6020">
                  <c:v>0.64</c:v>
                </c:pt>
                <c:pt idx="6021">
                  <c:v>0.6351</c:v>
                </c:pt>
                <c:pt idx="6022">
                  <c:v>0.6573</c:v>
                </c:pt>
                <c:pt idx="6023">
                  <c:v>0.64890000000000003</c:v>
                </c:pt>
                <c:pt idx="6024">
                  <c:v>0.62590000000000001</c:v>
                </c:pt>
                <c:pt idx="6025">
                  <c:v>0.63880000000000003</c:v>
                </c:pt>
                <c:pt idx="6026">
                  <c:v>0.66110000000000002</c:v>
                </c:pt>
                <c:pt idx="6027">
                  <c:v>0.64639999999999997</c:v>
                </c:pt>
                <c:pt idx="6028">
                  <c:v>0.65590000000000004</c:v>
                </c:pt>
                <c:pt idx="6029">
                  <c:v>0.63370000000000004</c:v>
                </c:pt>
                <c:pt idx="6030">
                  <c:v>0.64149999999999996</c:v>
                </c:pt>
                <c:pt idx="6031">
                  <c:v>0.61799999999999999</c:v>
                </c:pt>
                <c:pt idx="6032">
                  <c:v>0.61429999999999996</c:v>
                </c:pt>
                <c:pt idx="6033">
                  <c:v>0.61670000000000003</c:v>
                </c:pt>
                <c:pt idx="6034">
                  <c:v>0.63019999999999998</c:v>
                </c:pt>
                <c:pt idx="6035">
                  <c:v>0.60799999999999998</c:v>
                </c:pt>
                <c:pt idx="6036">
                  <c:v>0.59719999999999995</c:v>
                </c:pt>
                <c:pt idx="6037">
                  <c:v>0.61180000000000001</c:v>
                </c:pt>
                <c:pt idx="6038">
                  <c:v>0.63109999999999999</c:v>
                </c:pt>
                <c:pt idx="6039">
                  <c:v>0.60660000000000003</c:v>
                </c:pt>
                <c:pt idx="6040">
                  <c:v>0.60060000000000002</c:v>
                </c:pt>
                <c:pt idx="6041">
                  <c:v>0.6089</c:v>
                </c:pt>
                <c:pt idx="6042">
                  <c:v>0.60819999999999996</c:v>
                </c:pt>
                <c:pt idx="6043">
                  <c:v>0.60680000000000001</c:v>
                </c:pt>
                <c:pt idx="6044">
                  <c:v>0.61780000000000002</c:v>
                </c:pt>
                <c:pt idx="6045">
                  <c:v>0.62109999999999999</c:v>
                </c:pt>
                <c:pt idx="6046">
                  <c:v>0.60489999999999999</c:v>
                </c:pt>
                <c:pt idx="6047">
                  <c:v>0.61399999999999999</c:v>
                </c:pt>
                <c:pt idx="6048">
                  <c:v>0.60550000000000004</c:v>
                </c:pt>
                <c:pt idx="6049">
                  <c:v>0.59530000000000005</c:v>
                </c:pt>
                <c:pt idx="6050">
                  <c:v>0.60719999999999996</c:v>
                </c:pt>
                <c:pt idx="6051">
                  <c:v>0.58989999999999998</c:v>
                </c:pt>
                <c:pt idx="6052">
                  <c:v>0.59450000000000003</c:v>
                </c:pt>
                <c:pt idx="6053">
                  <c:v>0.5948</c:v>
                </c:pt>
                <c:pt idx="6054">
                  <c:v>0.61070000000000002</c:v>
                </c:pt>
                <c:pt idx="6055">
                  <c:v>0.60099999999999998</c:v>
                </c:pt>
                <c:pt idx="6056">
                  <c:v>0.61319999999999997</c:v>
                </c:pt>
                <c:pt idx="6057">
                  <c:v>0.62429999999999997</c:v>
                </c:pt>
                <c:pt idx="6058">
                  <c:v>0.626</c:v>
                </c:pt>
                <c:pt idx="6059">
                  <c:v>0.63300000000000001</c:v>
                </c:pt>
                <c:pt idx="6060">
                  <c:v>0.62890000000000001</c:v>
                </c:pt>
                <c:pt idx="6061">
                  <c:v>0.60729999999999995</c:v>
                </c:pt>
                <c:pt idx="6062">
                  <c:v>0.63319999999999999</c:v>
                </c:pt>
                <c:pt idx="6063">
                  <c:v>0.6391</c:v>
                </c:pt>
                <c:pt idx="6064">
                  <c:v>0.62450000000000006</c:v>
                </c:pt>
                <c:pt idx="6065">
                  <c:v>0.62929999999999997</c:v>
                </c:pt>
                <c:pt idx="6066">
                  <c:v>0.63319999999999999</c:v>
                </c:pt>
                <c:pt idx="6067">
                  <c:v>0.64800000000000002</c:v>
                </c:pt>
                <c:pt idx="6068">
                  <c:v>0.63870000000000005</c:v>
                </c:pt>
                <c:pt idx="6069">
                  <c:v>0.65900000000000003</c:v>
                </c:pt>
                <c:pt idx="6070">
                  <c:v>0.63039999999999996</c:v>
                </c:pt>
                <c:pt idx="6071">
                  <c:v>0.65169999999999995</c:v>
                </c:pt>
                <c:pt idx="6072">
                  <c:v>0.63190000000000002</c:v>
                </c:pt>
                <c:pt idx="6073">
                  <c:v>0.65410000000000001</c:v>
                </c:pt>
                <c:pt idx="6074">
                  <c:v>0.65969999999999995</c:v>
                </c:pt>
                <c:pt idx="6075">
                  <c:v>0.63839999999999997</c:v>
                </c:pt>
                <c:pt idx="6076">
                  <c:v>0.63190000000000002</c:v>
                </c:pt>
                <c:pt idx="6077">
                  <c:v>0.64839999999999998</c:v>
                </c:pt>
                <c:pt idx="6078">
                  <c:v>0.64439999999999997</c:v>
                </c:pt>
                <c:pt idx="6079">
                  <c:v>0.63139999999999996</c:v>
                </c:pt>
                <c:pt idx="6080">
                  <c:v>0.63100000000000001</c:v>
                </c:pt>
                <c:pt idx="6081">
                  <c:v>0.63890000000000002</c:v>
                </c:pt>
                <c:pt idx="6082">
                  <c:v>0.63100000000000001</c:v>
                </c:pt>
                <c:pt idx="6083">
                  <c:v>0.61509999999999998</c:v>
                </c:pt>
                <c:pt idx="6084">
                  <c:v>0.63790000000000002</c:v>
                </c:pt>
                <c:pt idx="6085">
                  <c:v>0.62239999999999995</c:v>
                </c:pt>
                <c:pt idx="6086">
                  <c:v>0.62119999999999997</c:v>
                </c:pt>
                <c:pt idx="6087">
                  <c:v>0.60770000000000002</c:v>
                </c:pt>
                <c:pt idx="6088">
                  <c:v>0.62949999999999995</c:v>
                </c:pt>
                <c:pt idx="6089">
                  <c:v>0.60650000000000004</c:v>
                </c:pt>
                <c:pt idx="6090">
                  <c:v>0.61529999999999996</c:v>
                </c:pt>
                <c:pt idx="6091">
                  <c:v>0.62390000000000001</c:v>
                </c:pt>
                <c:pt idx="6092">
                  <c:v>0.62790000000000001</c:v>
                </c:pt>
                <c:pt idx="6093">
                  <c:v>0.60289999999999999</c:v>
                </c:pt>
                <c:pt idx="6094">
                  <c:v>0.60350000000000004</c:v>
                </c:pt>
                <c:pt idx="6095">
                  <c:v>0.62050000000000005</c:v>
                </c:pt>
                <c:pt idx="6096">
                  <c:v>0.60940000000000005</c:v>
                </c:pt>
                <c:pt idx="6097">
                  <c:v>0.61339999999999995</c:v>
                </c:pt>
                <c:pt idx="6098">
                  <c:v>0.61480000000000001</c:v>
                </c:pt>
                <c:pt idx="6099">
                  <c:v>0.61380000000000001</c:v>
                </c:pt>
                <c:pt idx="6100">
                  <c:v>0.62250000000000005</c:v>
                </c:pt>
                <c:pt idx="6101">
                  <c:v>0.61709999999999998</c:v>
                </c:pt>
                <c:pt idx="6102">
                  <c:v>0.61050000000000004</c:v>
                </c:pt>
                <c:pt idx="6103">
                  <c:v>0.627</c:v>
                </c:pt>
                <c:pt idx="6104">
                  <c:v>0.62680000000000002</c:v>
                </c:pt>
                <c:pt idx="6105">
                  <c:v>0.62060000000000004</c:v>
                </c:pt>
                <c:pt idx="6106">
                  <c:v>0.6069</c:v>
                </c:pt>
                <c:pt idx="6107">
                  <c:v>0.63529999999999998</c:v>
                </c:pt>
                <c:pt idx="6108">
                  <c:v>0.65280000000000005</c:v>
                </c:pt>
                <c:pt idx="6109">
                  <c:v>0.64419999999999999</c:v>
                </c:pt>
                <c:pt idx="6110">
                  <c:v>0.65759999999999996</c:v>
                </c:pt>
                <c:pt idx="6111">
                  <c:v>0.66239999999999999</c:v>
                </c:pt>
                <c:pt idx="6112">
                  <c:v>0.66890000000000005</c:v>
                </c:pt>
                <c:pt idx="6113">
                  <c:v>0.6724</c:v>
                </c:pt>
                <c:pt idx="6114">
                  <c:v>0.65239999999999998</c:v>
                </c:pt>
                <c:pt idx="6115">
                  <c:v>0.6321</c:v>
                </c:pt>
                <c:pt idx="6116">
                  <c:v>0.66879999999999995</c:v>
                </c:pt>
                <c:pt idx="6117">
                  <c:v>0.61870000000000003</c:v>
                </c:pt>
                <c:pt idx="6118">
                  <c:v>0.63339999999999996</c:v>
                </c:pt>
                <c:pt idx="6119">
                  <c:v>0.62929999999999997</c:v>
                </c:pt>
                <c:pt idx="6120">
                  <c:v>0.65069999999999995</c:v>
                </c:pt>
                <c:pt idx="6121">
                  <c:v>0.64280000000000004</c:v>
                </c:pt>
                <c:pt idx="6122">
                  <c:v>0.65380000000000005</c:v>
                </c:pt>
                <c:pt idx="6123">
                  <c:v>0.6452</c:v>
                </c:pt>
                <c:pt idx="6124">
                  <c:v>0.65680000000000005</c:v>
                </c:pt>
                <c:pt idx="6125">
                  <c:v>0.64290000000000003</c:v>
                </c:pt>
                <c:pt idx="6126">
                  <c:v>0.64829999999999999</c:v>
                </c:pt>
                <c:pt idx="6127">
                  <c:v>0.63759999999999994</c:v>
                </c:pt>
                <c:pt idx="6128">
                  <c:v>0.61119999999999997</c:v>
                </c:pt>
                <c:pt idx="6129">
                  <c:v>0.60409999999999997</c:v>
                </c:pt>
                <c:pt idx="6130">
                  <c:v>0.63539999999999996</c:v>
                </c:pt>
                <c:pt idx="6131">
                  <c:v>0.64170000000000005</c:v>
                </c:pt>
                <c:pt idx="6132">
                  <c:v>0.66390000000000005</c:v>
                </c:pt>
                <c:pt idx="6133">
                  <c:v>0.63029999999999997</c:v>
                </c:pt>
                <c:pt idx="6134">
                  <c:v>0.60499999999999998</c:v>
                </c:pt>
                <c:pt idx="6135">
                  <c:v>0.60909999999999997</c:v>
                </c:pt>
                <c:pt idx="6136">
                  <c:v>0.63629999999999998</c:v>
                </c:pt>
                <c:pt idx="6137">
                  <c:v>0.62360000000000004</c:v>
                </c:pt>
                <c:pt idx="6138">
                  <c:v>0.64590000000000003</c:v>
                </c:pt>
                <c:pt idx="6139">
                  <c:v>0.64790000000000003</c:v>
                </c:pt>
                <c:pt idx="6140">
                  <c:v>0.65469999999999995</c:v>
                </c:pt>
                <c:pt idx="6141">
                  <c:v>0.64400000000000002</c:v>
                </c:pt>
                <c:pt idx="6142">
                  <c:v>0.6552</c:v>
                </c:pt>
                <c:pt idx="6143">
                  <c:v>0.64139999999999997</c:v>
                </c:pt>
                <c:pt idx="6144">
                  <c:v>0.62590000000000001</c:v>
                </c:pt>
                <c:pt idx="6145">
                  <c:v>0.61760000000000004</c:v>
                </c:pt>
                <c:pt idx="6146">
                  <c:v>0.64510000000000001</c:v>
                </c:pt>
                <c:pt idx="6147">
                  <c:v>0.621</c:v>
                </c:pt>
                <c:pt idx="6148">
                  <c:v>0.6129</c:v>
                </c:pt>
                <c:pt idx="6149">
                  <c:v>0.62719999999999998</c:v>
                </c:pt>
                <c:pt idx="6150">
                  <c:v>0.65159999999999996</c:v>
                </c:pt>
                <c:pt idx="6151">
                  <c:v>0.63539999999999996</c:v>
                </c:pt>
                <c:pt idx="6152">
                  <c:v>0.61119999999999997</c:v>
                </c:pt>
                <c:pt idx="6153">
                  <c:v>0.66600000000000004</c:v>
                </c:pt>
                <c:pt idx="6154">
                  <c:v>0.63890000000000002</c:v>
                </c:pt>
                <c:pt idx="6155">
                  <c:v>0.62909999999999999</c:v>
                </c:pt>
                <c:pt idx="6156">
                  <c:v>0.63949999999999996</c:v>
                </c:pt>
                <c:pt idx="6157">
                  <c:v>0.63319999999999999</c:v>
                </c:pt>
                <c:pt idx="6158">
                  <c:v>0.63739999999999997</c:v>
                </c:pt>
                <c:pt idx="6159">
                  <c:v>0.62380000000000002</c:v>
                </c:pt>
                <c:pt idx="6160">
                  <c:v>0.61029999999999995</c:v>
                </c:pt>
                <c:pt idx="6161">
                  <c:v>0.63749999999999996</c:v>
                </c:pt>
                <c:pt idx="6162">
                  <c:v>0.63670000000000004</c:v>
                </c:pt>
                <c:pt idx="6163">
                  <c:v>0.61370000000000002</c:v>
                </c:pt>
                <c:pt idx="6164">
                  <c:v>0.64990000000000003</c:v>
                </c:pt>
                <c:pt idx="6165">
                  <c:v>0.63529999999999998</c:v>
                </c:pt>
                <c:pt idx="6166">
                  <c:v>0.64600000000000002</c:v>
                </c:pt>
                <c:pt idx="6167">
                  <c:v>0.63170000000000004</c:v>
                </c:pt>
                <c:pt idx="6168">
                  <c:v>0.62229999999999996</c:v>
                </c:pt>
                <c:pt idx="6169">
                  <c:v>0.64880000000000004</c:v>
                </c:pt>
                <c:pt idx="6170">
                  <c:v>0.63729999999999998</c:v>
                </c:pt>
                <c:pt idx="6171">
                  <c:v>0.63260000000000005</c:v>
                </c:pt>
                <c:pt idx="6172">
                  <c:v>0.63339999999999996</c:v>
                </c:pt>
                <c:pt idx="6173">
                  <c:v>0.64700000000000002</c:v>
                </c:pt>
                <c:pt idx="6174">
                  <c:v>0.61960000000000004</c:v>
                </c:pt>
                <c:pt idx="6175">
                  <c:v>0.63429999999999997</c:v>
                </c:pt>
                <c:pt idx="6176">
                  <c:v>0.62719999999999998</c:v>
                </c:pt>
                <c:pt idx="6177">
                  <c:v>0.64639999999999997</c:v>
                </c:pt>
                <c:pt idx="6178">
                  <c:v>0.63080000000000003</c:v>
                </c:pt>
                <c:pt idx="6179">
                  <c:v>0.62439999999999996</c:v>
                </c:pt>
                <c:pt idx="6180">
                  <c:v>0.63029999999999997</c:v>
                </c:pt>
                <c:pt idx="6181">
                  <c:v>0.63109999999999999</c:v>
                </c:pt>
                <c:pt idx="6182">
                  <c:v>0.62329999999999997</c:v>
                </c:pt>
                <c:pt idx="6183">
                  <c:v>0.62370000000000003</c:v>
                </c:pt>
                <c:pt idx="6184">
                  <c:v>0.63560000000000005</c:v>
                </c:pt>
                <c:pt idx="6185">
                  <c:v>0.63539999999999996</c:v>
                </c:pt>
                <c:pt idx="6186">
                  <c:v>0.63990000000000002</c:v>
                </c:pt>
                <c:pt idx="6187">
                  <c:v>0.62880000000000003</c:v>
                </c:pt>
                <c:pt idx="6188">
                  <c:v>0.62670000000000003</c:v>
                </c:pt>
                <c:pt idx="6189">
                  <c:v>0.6452</c:v>
                </c:pt>
                <c:pt idx="6190">
                  <c:v>0.63739999999999997</c:v>
                </c:pt>
                <c:pt idx="6191">
                  <c:v>0.61160000000000003</c:v>
                </c:pt>
                <c:pt idx="6192">
                  <c:v>0.62070000000000003</c:v>
                </c:pt>
                <c:pt idx="6193">
                  <c:v>0.62619999999999998</c:v>
                </c:pt>
                <c:pt idx="6194">
                  <c:v>0.63549999999999995</c:v>
                </c:pt>
                <c:pt idx="6195">
                  <c:v>0.62480000000000002</c:v>
                </c:pt>
                <c:pt idx="6196">
                  <c:v>0.622</c:v>
                </c:pt>
                <c:pt idx="6197">
                  <c:v>0.63819999999999999</c:v>
                </c:pt>
                <c:pt idx="6198">
                  <c:v>0.64159999999999995</c:v>
                </c:pt>
                <c:pt idx="6199">
                  <c:v>0.64890000000000003</c:v>
                </c:pt>
                <c:pt idx="6200">
                  <c:v>0.62319999999999998</c:v>
                </c:pt>
                <c:pt idx="6201">
                  <c:v>0.61729999999999996</c:v>
                </c:pt>
                <c:pt idx="6202">
                  <c:v>0.62470000000000003</c:v>
                </c:pt>
                <c:pt idx="6203">
                  <c:v>0.61699999999999999</c:v>
                </c:pt>
                <c:pt idx="6204">
                  <c:v>0.6361</c:v>
                </c:pt>
                <c:pt idx="6205">
                  <c:v>0.63029999999999997</c:v>
                </c:pt>
                <c:pt idx="6206">
                  <c:v>0.62549999999999994</c:v>
                </c:pt>
                <c:pt idx="6207">
                  <c:v>0.62819999999999998</c:v>
                </c:pt>
                <c:pt idx="6208">
                  <c:v>0.61450000000000005</c:v>
                </c:pt>
                <c:pt idx="6209">
                  <c:v>0.62</c:v>
                </c:pt>
                <c:pt idx="6210">
                  <c:v>0.62129999999999996</c:v>
                </c:pt>
                <c:pt idx="6211">
                  <c:v>0.65549999999999997</c:v>
                </c:pt>
                <c:pt idx="6212">
                  <c:v>0.62429999999999997</c:v>
                </c:pt>
                <c:pt idx="6213">
                  <c:v>0.63919999999999999</c:v>
                </c:pt>
                <c:pt idx="6214">
                  <c:v>0.64300000000000002</c:v>
                </c:pt>
                <c:pt idx="6215">
                  <c:v>0.61680000000000001</c:v>
                </c:pt>
                <c:pt idx="6216">
                  <c:v>0.64810000000000001</c:v>
                </c:pt>
                <c:pt idx="6217">
                  <c:v>0.63619999999999999</c:v>
                </c:pt>
                <c:pt idx="6218">
                  <c:v>0.62939999999999996</c:v>
                </c:pt>
                <c:pt idx="6219">
                  <c:v>0.64119999999999999</c:v>
                </c:pt>
                <c:pt idx="6220">
                  <c:v>0.62190000000000001</c:v>
                </c:pt>
                <c:pt idx="6221">
                  <c:v>0.63539999999999996</c:v>
                </c:pt>
                <c:pt idx="6222">
                  <c:v>0.63980000000000004</c:v>
                </c:pt>
                <c:pt idx="6223">
                  <c:v>0.65669999999999995</c:v>
                </c:pt>
                <c:pt idx="6224">
                  <c:v>0.6694</c:v>
                </c:pt>
                <c:pt idx="6225">
                  <c:v>0.62409999999999999</c:v>
                </c:pt>
                <c:pt idx="6226">
                  <c:v>0.61780000000000002</c:v>
                </c:pt>
                <c:pt idx="6227">
                  <c:v>0.6472</c:v>
                </c:pt>
                <c:pt idx="6228">
                  <c:v>0.63319999999999999</c:v>
                </c:pt>
                <c:pt idx="6229">
                  <c:v>0.63429999999999997</c:v>
                </c:pt>
                <c:pt idx="6230">
                  <c:v>0.61409999999999998</c:v>
                </c:pt>
                <c:pt idx="6231">
                  <c:v>0.61670000000000003</c:v>
                </c:pt>
                <c:pt idx="6232">
                  <c:v>0.60309999999999997</c:v>
                </c:pt>
                <c:pt idx="6233">
                  <c:v>0.63800000000000001</c:v>
                </c:pt>
                <c:pt idx="6234">
                  <c:v>0.63190000000000002</c:v>
                </c:pt>
                <c:pt idx="6235">
                  <c:v>0.62819999999999998</c:v>
                </c:pt>
                <c:pt idx="6236">
                  <c:v>0.64580000000000004</c:v>
                </c:pt>
                <c:pt idx="6237">
                  <c:v>0.64400000000000002</c:v>
                </c:pt>
                <c:pt idx="6238">
                  <c:v>0.61509999999999998</c:v>
                </c:pt>
                <c:pt idx="6239">
                  <c:v>0.62229999999999996</c:v>
                </c:pt>
                <c:pt idx="6240">
                  <c:v>0.62250000000000005</c:v>
                </c:pt>
                <c:pt idx="6241">
                  <c:v>0.64459999999999995</c:v>
                </c:pt>
                <c:pt idx="6242">
                  <c:v>0.62390000000000001</c:v>
                </c:pt>
                <c:pt idx="6243">
                  <c:v>0.62139999999999995</c:v>
                </c:pt>
                <c:pt idx="6244">
                  <c:v>0.6351</c:v>
                </c:pt>
                <c:pt idx="6245">
                  <c:v>0.61870000000000003</c:v>
                </c:pt>
                <c:pt idx="6246">
                  <c:v>0.62890000000000001</c:v>
                </c:pt>
                <c:pt idx="6247">
                  <c:v>0.61419999999999997</c:v>
                </c:pt>
                <c:pt idx="6248">
                  <c:v>0.61460000000000004</c:v>
                </c:pt>
                <c:pt idx="6249">
                  <c:v>0.621</c:v>
                </c:pt>
                <c:pt idx="6250">
                  <c:v>0.63300000000000001</c:v>
                </c:pt>
                <c:pt idx="6251">
                  <c:v>0.62460000000000004</c:v>
                </c:pt>
                <c:pt idx="6252">
                  <c:v>0.64649999999999996</c:v>
                </c:pt>
                <c:pt idx="6253">
                  <c:v>0.63360000000000005</c:v>
                </c:pt>
                <c:pt idx="6254">
                  <c:v>0.6321</c:v>
                </c:pt>
                <c:pt idx="6255">
                  <c:v>0.64049999999999996</c:v>
                </c:pt>
                <c:pt idx="6256">
                  <c:v>0.63090000000000002</c:v>
                </c:pt>
                <c:pt idx="6257">
                  <c:v>0.65300000000000002</c:v>
                </c:pt>
                <c:pt idx="6258">
                  <c:v>0.62970000000000004</c:v>
                </c:pt>
                <c:pt idx="6259">
                  <c:v>0.64749999999999996</c:v>
                </c:pt>
                <c:pt idx="6260">
                  <c:v>0.62639999999999996</c:v>
                </c:pt>
                <c:pt idx="6261">
                  <c:v>0.67779999999999996</c:v>
                </c:pt>
                <c:pt idx="6262">
                  <c:v>0.68220000000000003</c:v>
                </c:pt>
                <c:pt idx="6263">
                  <c:v>0.64019999999999999</c:v>
                </c:pt>
                <c:pt idx="6264">
                  <c:v>0.66320000000000001</c:v>
                </c:pt>
                <c:pt idx="6265">
                  <c:v>0.64649999999999996</c:v>
                </c:pt>
                <c:pt idx="6266">
                  <c:v>0.65300000000000002</c:v>
                </c:pt>
                <c:pt idx="6267">
                  <c:v>0.61029999999999995</c:v>
                </c:pt>
                <c:pt idx="6268">
                  <c:v>0.65569999999999995</c:v>
                </c:pt>
                <c:pt idx="6269">
                  <c:v>0.64670000000000005</c:v>
                </c:pt>
                <c:pt idx="6270">
                  <c:v>0.65559999999999996</c:v>
                </c:pt>
                <c:pt idx="6271">
                  <c:v>0.64880000000000004</c:v>
                </c:pt>
                <c:pt idx="6272">
                  <c:v>0.65500000000000003</c:v>
                </c:pt>
                <c:pt idx="6273">
                  <c:v>0.65669999999999995</c:v>
                </c:pt>
                <c:pt idx="6274">
                  <c:v>0.62590000000000001</c:v>
                </c:pt>
                <c:pt idx="6275">
                  <c:v>0.621</c:v>
                </c:pt>
                <c:pt idx="6276">
                  <c:v>0.63260000000000005</c:v>
                </c:pt>
                <c:pt idx="6277">
                  <c:v>0.62019999999999997</c:v>
                </c:pt>
                <c:pt idx="6278">
                  <c:v>0.62819999999999998</c:v>
                </c:pt>
                <c:pt idx="6279">
                  <c:v>0.61699999999999999</c:v>
                </c:pt>
                <c:pt idx="6280">
                  <c:v>0.62450000000000006</c:v>
                </c:pt>
                <c:pt idx="6281">
                  <c:v>0.61609999999999998</c:v>
                </c:pt>
                <c:pt idx="6282">
                  <c:v>0.62329999999999997</c:v>
                </c:pt>
                <c:pt idx="6283">
                  <c:v>0.60399999999999998</c:v>
                </c:pt>
                <c:pt idx="6284">
                  <c:v>0.63349999999999995</c:v>
                </c:pt>
                <c:pt idx="6285">
                  <c:v>0.62029999999999996</c:v>
                </c:pt>
                <c:pt idx="6286">
                  <c:v>0.61519999999999997</c:v>
                </c:pt>
                <c:pt idx="6287">
                  <c:v>0.60160000000000002</c:v>
                </c:pt>
                <c:pt idx="6288">
                  <c:v>0.60640000000000005</c:v>
                </c:pt>
                <c:pt idx="6289">
                  <c:v>0.61040000000000005</c:v>
                </c:pt>
                <c:pt idx="6290">
                  <c:v>0.62039999999999995</c:v>
                </c:pt>
                <c:pt idx="6291">
                  <c:v>0.61240000000000006</c:v>
                </c:pt>
                <c:pt idx="6292">
                  <c:v>0.61680000000000001</c:v>
                </c:pt>
                <c:pt idx="6293">
                  <c:v>0.61270000000000002</c:v>
                </c:pt>
                <c:pt idx="6294">
                  <c:v>0.60929999999999995</c:v>
                </c:pt>
                <c:pt idx="6295">
                  <c:v>0.61619999999999997</c:v>
                </c:pt>
                <c:pt idx="6296">
                  <c:v>0.61860000000000004</c:v>
                </c:pt>
                <c:pt idx="6297">
                  <c:v>0.64029999999999998</c:v>
                </c:pt>
                <c:pt idx="6298">
                  <c:v>0.60140000000000005</c:v>
                </c:pt>
                <c:pt idx="6299">
                  <c:v>0.63480000000000003</c:v>
                </c:pt>
                <c:pt idx="6300">
                  <c:v>0.62939999999999996</c:v>
                </c:pt>
                <c:pt idx="6301">
                  <c:v>0.60899999999999999</c:v>
                </c:pt>
                <c:pt idx="6302">
                  <c:v>0.61560000000000004</c:v>
                </c:pt>
                <c:pt idx="6303">
                  <c:v>0.62660000000000005</c:v>
                </c:pt>
                <c:pt idx="6304">
                  <c:v>0.60560000000000003</c:v>
                </c:pt>
                <c:pt idx="6305">
                  <c:v>0.62150000000000005</c:v>
                </c:pt>
                <c:pt idx="6306">
                  <c:v>0.61299999999999999</c:v>
                </c:pt>
                <c:pt idx="6307">
                  <c:v>0.63790000000000002</c:v>
                </c:pt>
                <c:pt idx="6308">
                  <c:v>0.62539999999999996</c:v>
                </c:pt>
                <c:pt idx="6309">
                  <c:v>0.62529999999999997</c:v>
                </c:pt>
                <c:pt idx="6310">
                  <c:v>0.62450000000000006</c:v>
                </c:pt>
                <c:pt idx="6311">
                  <c:v>0.61880000000000002</c:v>
                </c:pt>
                <c:pt idx="6312">
                  <c:v>0.63500000000000001</c:v>
                </c:pt>
                <c:pt idx="6313">
                  <c:v>0.62050000000000005</c:v>
                </c:pt>
                <c:pt idx="6314">
                  <c:v>0.63370000000000004</c:v>
                </c:pt>
                <c:pt idx="6315">
                  <c:v>0.59840000000000004</c:v>
                </c:pt>
                <c:pt idx="6316">
                  <c:v>0.61580000000000001</c:v>
                </c:pt>
                <c:pt idx="6317">
                  <c:v>0.60399999999999998</c:v>
                </c:pt>
                <c:pt idx="6318">
                  <c:v>0.59950000000000003</c:v>
                </c:pt>
                <c:pt idx="6319">
                  <c:v>0.61780000000000002</c:v>
                </c:pt>
                <c:pt idx="6320">
                  <c:v>0.61160000000000003</c:v>
                </c:pt>
                <c:pt idx="6321">
                  <c:v>0.59399999999999997</c:v>
                </c:pt>
                <c:pt idx="6322">
                  <c:v>0.60329999999999995</c:v>
                </c:pt>
                <c:pt idx="6323">
                  <c:v>0.61650000000000005</c:v>
                </c:pt>
                <c:pt idx="6324">
                  <c:v>0.60670000000000002</c:v>
                </c:pt>
                <c:pt idx="6325">
                  <c:v>0.62360000000000004</c:v>
                </c:pt>
                <c:pt idx="6326">
                  <c:v>0.62590000000000001</c:v>
                </c:pt>
                <c:pt idx="6327">
                  <c:v>0.61860000000000004</c:v>
                </c:pt>
                <c:pt idx="6328">
                  <c:v>0.63600000000000001</c:v>
                </c:pt>
                <c:pt idx="6329">
                  <c:v>0.61519999999999997</c:v>
                </c:pt>
                <c:pt idx="6330">
                  <c:v>0.63900000000000001</c:v>
                </c:pt>
                <c:pt idx="6331">
                  <c:v>0.64219999999999999</c:v>
                </c:pt>
                <c:pt idx="6332">
                  <c:v>0.62170000000000003</c:v>
                </c:pt>
                <c:pt idx="6333">
                  <c:v>0.64049999999999996</c:v>
                </c:pt>
                <c:pt idx="6334">
                  <c:v>0.63590000000000002</c:v>
                </c:pt>
                <c:pt idx="6335">
                  <c:v>0.62519999999999998</c:v>
                </c:pt>
                <c:pt idx="6336">
                  <c:v>0.63290000000000002</c:v>
                </c:pt>
                <c:pt idx="6337">
                  <c:v>0.61240000000000006</c:v>
                </c:pt>
                <c:pt idx="6338">
                  <c:v>0.624</c:v>
                </c:pt>
                <c:pt idx="6339">
                  <c:v>0.64990000000000003</c:v>
                </c:pt>
                <c:pt idx="6340">
                  <c:v>0.63009999999999999</c:v>
                </c:pt>
                <c:pt idx="6341">
                  <c:v>0.63349999999999995</c:v>
                </c:pt>
                <c:pt idx="6342">
                  <c:v>0.64729999999999999</c:v>
                </c:pt>
                <c:pt idx="6343">
                  <c:v>0.63700000000000001</c:v>
                </c:pt>
                <c:pt idx="6344">
                  <c:v>0.63639999999999997</c:v>
                </c:pt>
                <c:pt idx="6345">
                  <c:v>0.63770000000000004</c:v>
                </c:pt>
                <c:pt idx="6346">
                  <c:v>0.63790000000000002</c:v>
                </c:pt>
                <c:pt idx="6347">
                  <c:v>0.61539999999999995</c:v>
                </c:pt>
                <c:pt idx="6348">
                  <c:v>0.61250000000000004</c:v>
                </c:pt>
                <c:pt idx="6349">
                  <c:v>0.60470000000000002</c:v>
                </c:pt>
                <c:pt idx="6350">
                  <c:v>0.63139999999999996</c:v>
                </c:pt>
                <c:pt idx="6351">
                  <c:v>0.64200000000000002</c:v>
                </c:pt>
                <c:pt idx="6352">
                  <c:v>0.61360000000000003</c:v>
                </c:pt>
                <c:pt idx="6353">
                  <c:v>0.60680000000000001</c:v>
                </c:pt>
                <c:pt idx="6354">
                  <c:v>0.59640000000000004</c:v>
                </c:pt>
                <c:pt idx="6355">
                  <c:v>0.59789999999999999</c:v>
                </c:pt>
                <c:pt idx="6356">
                  <c:v>0.61460000000000004</c:v>
                </c:pt>
                <c:pt idx="6357">
                  <c:v>0.62829999999999997</c:v>
                </c:pt>
                <c:pt idx="6358">
                  <c:v>0.63290000000000002</c:v>
                </c:pt>
                <c:pt idx="6359">
                  <c:v>0.63039999999999996</c:v>
                </c:pt>
                <c:pt idx="6360">
                  <c:v>0.60829999999999995</c:v>
                </c:pt>
                <c:pt idx="6361">
                  <c:v>0.62919999999999998</c:v>
                </c:pt>
                <c:pt idx="6362">
                  <c:v>0.60780000000000001</c:v>
                </c:pt>
                <c:pt idx="6363">
                  <c:v>0.6371</c:v>
                </c:pt>
                <c:pt idx="6364">
                  <c:v>0.62</c:v>
                </c:pt>
                <c:pt idx="6365">
                  <c:v>0.61160000000000003</c:v>
                </c:pt>
                <c:pt idx="6366">
                  <c:v>0.62770000000000004</c:v>
                </c:pt>
                <c:pt idx="6367">
                  <c:v>0.62509999999999999</c:v>
                </c:pt>
                <c:pt idx="6368">
                  <c:v>0.61819999999999997</c:v>
                </c:pt>
                <c:pt idx="6369">
                  <c:v>0.60940000000000005</c:v>
                </c:pt>
                <c:pt idx="6370">
                  <c:v>0.63080000000000003</c:v>
                </c:pt>
                <c:pt idx="6371">
                  <c:v>0.64410000000000001</c:v>
                </c:pt>
                <c:pt idx="6372">
                  <c:v>0.62839999999999996</c:v>
                </c:pt>
                <c:pt idx="6373">
                  <c:v>0.63229999999999997</c:v>
                </c:pt>
                <c:pt idx="6374">
                  <c:v>0.60670000000000002</c:v>
                </c:pt>
                <c:pt idx="6375">
                  <c:v>0.62990000000000002</c:v>
                </c:pt>
                <c:pt idx="6376">
                  <c:v>0.63880000000000003</c:v>
                </c:pt>
                <c:pt idx="6377">
                  <c:v>0.6089</c:v>
                </c:pt>
                <c:pt idx="6378">
                  <c:v>0.625</c:v>
                </c:pt>
                <c:pt idx="6379">
                  <c:v>0.62749999999999995</c:v>
                </c:pt>
                <c:pt idx="6380">
                  <c:v>0.63539999999999996</c:v>
                </c:pt>
                <c:pt idx="6381">
                  <c:v>0.62829999999999997</c:v>
                </c:pt>
                <c:pt idx="6382">
                  <c:v>0.61470000000000002</c:v>
                </c:pt>
                <c:pt idx="6383">
                  <c:v>0.62860000000000005</c:v>
                </c:pt>
                <c:pt idx="6384">
                  <c:v>0.63919999999999999</c:v>
                </c:pt>
                <c:pt idx="6385">
                  <c:v>0.63180000000000003</c:v>
                </c:pt>
                <c:pt idx="6386">
                  <c:v>0.65010000000000001</c:v>
                </c:pt>
                <c:pt idx="6387">
                  <c:v>0.67130000000000001</c:v>
                </c:pt>
                <c:pt idx="6388">
                  <c:v>0.65090000000000003</c:v>
                </c:pt>
                <c:pt idx="6389">
                  <c:v>0.62529999999999997</c:v>
                </c:pt>
                <c:pt idx="6390">
                  <c:v>0.64300000000000002</c:v>
                </c:pt>
                <c:pt idx="6391">
                  <c:v>0.65080000000000005</c:v>
                </c:pt>
                <c:pt idx="6392">
                  <c:v>0.65539999999999998</c:v>
                </c:pt>
                <c:pt idx="6393">
                  <c:v>0.62219999999999998</c:v>
                </c:pt>
                <c:pt idx="6394">
                  <c:v>0.64529999999999998</c:v>
                </c:pt>
                <c:pt idx="6395">
                  <c:v>0.62739999999999996</c:v>
                </c:pt>
                <c:pt idx="6396">
                  <c:v>0.61950000000000005</c:v>
                </c:pt>
                <c:pt idx="6397">
                  <c:v>0.62270000000000003</c:v>
                </c:pt>
                <c:pt idx="6398">
                  <c:v>0.62780000000000002</c:v>
                </c:pt>
                <c:pt idx="6399">
                  <c:v>0.62809999999999999</c:v>
                </c:pt>
                <c:pt idx="6400">
                  <c:v>0.63070000000000004</c:v>
                </c:pt>
                <c:pt idx="6401">
                  <c:v>0.64849999999999997</c:v>
                </c:pt>
                <c:pt idx="6402">
                  <c:v>0.63690000000000002</c:v>
                </c:pt>
                <c:pt idx="6403">
                  <c:v>0.65890000000000004</c:v>
                </c:pt>
                <c:pt idx="6404">
                  <c:v>0.6391</c:v>
                </c:pt>
                <c:pt idx="6405">
                  <c:v>0.61709999999999998</c:v>
                </c:pt>
                <c:pt idx="6406">
                  <c:v>0.65849999999999997</c:v>
                </c:pt>
                <c:pt idx="6407">
                  <c:v>0.6411</c:v>
                </c:pt>
                <c:pt idx="6408">
                  <c:v>0.64559999999999995</c:v>
                </c:pt>
                <c:pt idx="6409">
                  <c:v>0.63500000000000001</c:v>
                </c:pt>
                <c:pt idx="6410">
                  <c:v>0.60460000000000003</c:v>
                </c:pt>
                <c:pt idx="6411">
                  <c:v>0.629</c:v>
                </c:pt>
                <c:pt idx="6412">
                  <c:v>0.61580000000000001</c:v>
                </c:pt>
                <c:pt idx="6413">
                  <c:v>0.59330000000000005</c:v>
                </c:pt>
                <c:pt idx="6414">
                  <c:v>0.58609999999999995</c:v>
                </c:pt>
                <c:pt idx="6415">
                  <c:v>0.62070000000000003</c:v>
                </c:pt>
                <c:pt idx="6416">
                  <c:v>0.60719999999999996</c:v>
                </c:pt>
                <c:pt idx="6417">
                  <c:v>0.63039999999999996</c:v>
                </c:pt>
                <c:pt idx="6418">
                  <c:v>0.62749999999999995</c:v>
                </c:pt>
                <c:pt idx="6419">
                  <c:v>0.60870000000000002</c:v>
                </c:pt>
                <c:pt idx="6420">
                  <c:v>0.63519999999999999</c:v>
                </c:pt>
                <c:pt idx="6421">
                  <c:v>0.63319999999999999</c:v>
                </c:pt>
                <c:pt idx="6422">
                  <c:v>0.6512</c:v>
                </c:pt>
                <c:pt idx="6423">
                  <c:v>0.62560000000000004</c:v>
                </c:pt>
                <c:pt idx="6424">
                  <c:v>0.63139999999999996</c:v>
                </c:pt>
                <c:pt idx="6425">
                  <c:v>0.61109999999999998</c:v>
                </c:pt>
                <c:pt idx="6426">
                  <c:v>0.59730000000000005</c:v>
                </c:pt>
                <c:pt idx="6427">
                  <c:v>0.59030000000000005</c:v>
                </c:pt>
                <c:pt idx="6428">
                  <c:v>0.59489999999999998</c:v>
                </c:pt>
                <c:pt idx="6429">
                  <c:v>0.61819999999999997</c:v>
                </c:pt>
                <c:pt idx="6430">
                  <c:v>0.61960000000000004</c:v>
                </c:pt>
                <c:pt idx="6431">
                  <c:v>0.64229999999999998</c:v>
                </c:pt>
                <c:pt idx="6432">
                  <c:v>0.63239999999999996</c:v>
                </c:pt>
                <c:pt idx="6433">
                  <c:v>0.61629999999999996</c:v>
                </c:pt>
                <c:pt idx="6434">
                  <c:v>0.63239999999999996</c:v>
                </c:pt>
                <c:pt idx="6435">
                  <c:v>0.62990000000000002</c:v>
                </c:pt>
                <c:pt idx="6436">
                  <c:v>0.62390000000000001</c:v>
                </c:pt>
                <c:pt idx="6437">
                  <c:v>0.63880000000000003</c:v>
                </c:pt>
                <c:pt idx="6438">
                  <c:v>0.64239999999999997</c:v>
                </c:pt>
                <c:pt idx="6439">
                  <c:v>0.64149999999999996</c:v>
                </c:pt>
                <c:pt idx="6440">
                  <c:v>0.66410000000000002</c:v>
                </c:pt>
                <c:pt idx="6441">
                  <c:v>0.64170000000000005</c:v>
                </c:pt>
                <c:pt idx="6442">
                  <c:v>0.6351</c:v>
                </c:pt>
                <c:pt idx="6443">
                  <c:v>0.61299999999999999</c:v>
                </c:pt>
                <c:pt idx="6444">
                  <c:v>0.62949999999999995</c:v>
                </c:pt>
                <c:pt idx="6445">
                  <c:v>0.625</c:v>
                </c:pt>
                <c:pt idx="6446">
                  <c:v>0.624</c:v>
                </c:pt>
                <c:pt idx="6447">
                  <c:v>0.63380000000000003</c:v>
                </c:pt>
                <c:pt idx="6448">
                  <c:v>0.65100000000000002</c:v>
                </c:pt>
                <c:pt idx="6449">
                  <c:v>0.6169</c:v>
                </c:pt>
                <c:pt idx="6450">
                  <c:v>0.63080000000000003</c:v>
                </c:pt>
                <c:pt idx="6451">
                  <c:v>0.63160000000000005</c:v>
                </c:pt>
                <c:pt idx="6452">
                  <c:v>0.62360000000000004</c:v>
                </c:pt>
                <c:pt idx="6453">
                  <c:v>0.61260000000000003</c:v>
                </c:pt>
                <c:pt idx="6454">
                  <c:v>0.6179</c:v>
                </c:pt>
                <c:pt idx="6455">
                  <c:v>0.62090000000000001</c:v>
                </c:pt>
                <c:pt idx="6456">
                  <c:v>0.62370000000000003</c:v>
                </c:pt>
                <c:pt idx="6457">
                  <c:v>0.6169</c:v>
                </c:pt>
                <c:pt idx="6458">
                  <c:v>0.62229999999999996</c:v>
                </c:pt>
                <c:pt idx="6459">
                  <c:v>0.61539999999999995</c:v>
                </c:pt>
                <c:pt idx="6460">
                  <c:v>0.62060000000000004</c:v>
                </c:pt>
                <c:pt idx="6461">
                  <c:v>0.60940000000000005</c:v>
                </c:pt>
                <c:pt idx="6462">
                  <c:v>0.61329999999999996</c:v>
                </c:pt>
                <c:pt idx="6463">
                  <c:v>0.6099</c:v>
                </c:pt>
                <c:pt idx="6464">
                  <c:v>0.61960000000000004</c:v>
                </c:pt>
                <c:pt idx="6465">
                  <c:v>0.61299999999999999</c:v>
                </c:pt>
                <c:pt idx="6466">
                  <c:v>0.63129999999999997</c:v>
                </c:pt>
                <c:pt idx="6467">
                  <c:v>0.624</c:v>
                </c:pt>
                <c:pt idx="6468">
                  <c:v>0.61719999999999997</c:v>
                </c:pt>
                <c:pt idx="6469">
                  <c:v>0.63600000000000001</c:v>
                </c:pt>
                <c:pt idx="6470">
                  <c:v>0.63360000000000005</c:v>
                </c:pt>
                <c:pt idx="6471">
                  <c:v>0.62409999999999999</c:v>
                </c:pt>
                <c:pt idx="6472">
                  <c:v>0.62970000000000004</c:v>
                </c:pt>
                <c:pt idx="6473">
                  <c:v>0.627</c:v>
                </c:pt>
                <c:pt idx="6474">
                  <c:v>0.63829999999999998</c:v>
                </c:pt>
                <c:pt idx="6475">
                  <c:v>0.63619999999999999</c:v>
                </c:pt>
                <c:pt idx="6476">
                  <c:v>0.62739999999999996</c:v>
                </c:pt>
                <c:pt idx="6477">
                  <c:v>0.61319999999999997</c:v>
                </c:pt>
                <c:pt idx="6478">
                  <c:v>0.63280000000000003</c:v>
                </c:pt>
                <c:pt idx="6479">
                  <c:v>0.64119999999999999</c:v>
                </c:pt>
                <c:pt idx="6480">
                  <c:v>0.65</c:v>
                </c:pt>
                <c:pt idx="6481">
                  <c:v>0.63680000000000003</c:v>
                </c:pt>
                <c:pt idx="6482">
                  <c:v>0.61970000000000003</c:v>
                </c:pt>
                <c:pt idx="6483">
                  <c:v>0.64870000000000005</c:v>
                </c:pt>
                <c:pt idx="6484">
                  <c:v>0.64770000000000005</c:v>
                </c:pt>
                <c:pt idx="6485">
                  <c:v>0.63590000000000002</c:v>
                </c:pt>
                <c:pt idx="6486">
                  <c:v>0.64419999999999999</c:v>
                </c:pt>
                <c:pt idx="6487">
                  <c:v>0.64319999999999999</c:v>
                </c:pt>
                <c:pt idx="6488">
                  <c:v>0.62849999999999995</c:v>
                </c:pt>
                <c:pt idx="6489">
                  <c:v>0.62960000000000005</c:v>
                </c:pt>
                <c:pt idx="6490">
                  <c:v>0.62350000000000005</c:v>
                </c:pt>
                <c:pt idx="6491">
                  <c:v>0.64829999999999999</c:v>
                </c:pt>
                <c:pt idx="6492">
                  <c:v>0.60129999999999995</c:v>
                </c:pt>
                <c:pt idx="6493">
                  <c:v>0.64800000000000002</c:v>
                </c:pt>
                <c:pt idx="6494">
                  <c:v>0.63239999999999996</c:v>
                </c:pt>
                <c:pt idx="6495">
                  <c:v>0.62539999999999996</c:v>
                </c:pt>
                <c:pt idx="6496">
                  <c:v>0.6411</c:v>
                </c:pt>
                <c:pt idx="6497">
                  <c:v>0.62829999999999997</c:v>
                </c:pt>
                <c:pt idx="6498">
                  <c:v>0.63839999999999997</c:v>
                </c:pt>
                <c:pt idx="6499">
                  <c:v>0.62939999999999996</c:v>
                </c:pt>
                <c:pt idx="6500">
                  <c:v>0.63190000000000002</c:v>
                </c:pt>
                <c:pt idx="6501">
                  <c:v>0.6179</c:v>
                </c:pt>
                <c:pt idx="6502">
                  <c:v>0.62439999999999996</c:v>
                </c:pt>
                <c:pt idx="6503">
                  <c:v>0.62919999999999998</c:v>
                </c:pt>
                <c:pt idx="6504">
                  <c:v>0.63819999999999999</c:v>
                </c:pt>
                <c:pt idx="6505">
                  <c:v>0.63019999999999998</c:v>
                </c:pt>
                <c:pt idx="6506">
                  <c:v>0.60919999999999996</c:v>
                </c:pt>
                <c:pt idx="6507">
                  <c:v>0.63109999999999999</c:v>
                </c:pt>
                <c:pt idx="6508">
                  <c:v>0.63090000000000002</c:v>
                </c:pt>
                <c:pt idx="6509">
                  <c:v>0.62090000000000001</c:v>
                </c:pt>
                <c:pt idx="6510">
                  <c:v>0.62719999999999998</c:v>
                </c:pt>
                <c:pt idx="6511">
                  <c:v>0.61770000000000003</c:v>
                </c:pt>
                <c:pt idx="6512">
                  <c:v>0.61739999999999995</c:v>
                </c:pt>
                <c:pt idx="6513">
                  <c:v>0.60960000000000003</c:v>
                </c:pt>
                <c:pt idx="6514">
                  <c:v>0.63070000000000004</c:v>
                </c:pt>
                <c:pt idx="6515">
                  <c:v>0.61429999999999996</c:v>
                </c:pt>
                <c:pt idx="6516">
                  <c:v>0.61339999999999995</c:v>
                </c:pt>
                <c:pt idx="6517">
                  <c:v>0.61799999999999999</c:v>
                </c:pt>
                <c:pt idx="6518">
                  <c:v>0.60950000000000004</c:v>
                </c:pt>
                <c:pt idx="6519">
                  <c:v>0.63239999999999996</c:v>
                </c:pt>
                <c:pt idx="6520">
                  <c:v>0.62690000000000001</c:v>
                </c:pt>
                <c:pt idx="6521">
                  <c:v>0.63109999999999999</c:v>
                </c:pt>
                <c:pt idx="6522">
                  <c:v>0.62770000000000004</c:v>
                </c:pt>
                <c:pt idx="6523">
                  <c:v>0.60960000000000003</c:v>
                </c:pt>
                <c:pt idx="6524">
                  <c:v>0.63219999999999998</c:v>
                </c:pt>
                <c:pt idx="6525">
                  <c:v>0.61619999999999997</c:v>
                </c:pt>
                <c:pt idx="6526">
                  <c:v>0.60799999999999998</c:v>
                </c:pt>
                <c:pt idx="6527">
                  <c:v>0.60729999999999995</c:v>
                </c:pt>
                <c:pt idx="6528">
                  <c:v>0.63380000000000003</c:v>
                </c:pt>
                <c:pt idx="6529">
                  <c:v>0.64059999999999995</c:v>
                </c:pt>
                <c:pt idx="6530">
                  <c:v>0.63019999999999998</c:v>
                </c:pt>
                <c:pt idx="6531">
                  <c:v>0.62819999999999998</c:v>
                </c:pt>
                <c:pt idx="6532">
                  <c:v>0.62729999999999997</c:v>
                </c:pt>
                <c:pt idx="6533">
                  <c:v>0.61990000000000001</c:v>
                </c:pt>
                <c:pt idx="6534">
                  <c:v>0.66290000000000004</c:v>
                </c:pt>
                <c:pt idx="6535">
                  <c:v>0.65849999999999997</c:v>
                </c:pt>
                <c:pt idx="6536">
                  <c:v>0.63290000000000002</c:v>
                </c:pt>
                <c:pt idx="6537">
                  <c:v>0.63460000000000005</c:v>
                </c:pt>
                <c:pt idx="6538">
                  <c:v>0.62860000000000005</c:v>
                </c:pt>
                <c:pt idx="6539">
                  <c:v>0.64100000000000001</c:v>
                </c:pt>
                <c:pt idx="6540">
                  <c:v>0.63949999999999996</c:v>
                </c:pt>
                <c:pt idx="6541">
                  <c:v>0.6341</c:v>
                </c:pt>
                <c:pt idx="6542">
                  <c:v>0.62360000000000004</c:v>
                </c:pt>
                <c:pt idx="6543">
                  <c:v>0.63980000000000004</c:v>
                </c:pt>
                <c:pt idx="6544">
                  <c:v>0.63600000000000001</c:v>
                </c:pt>
                <c:pt idx="6545">
                  <c:v>0.66320000000000001</c:v>
                </c:pt>
                <c:pt idx="6546">
                  <c:v>0.62290000000000001</c:v>
                </c:pt>
                <c:pt idx="6547">
                  <c:v>0.64490000000000003</c:v>
                </c:pt>
                <c:pt idx="6548">
                  <c:v>0.65820000000000001</c:v>
                </c:pt>
                <c:pt idx="6549">
                  <c:v>0.66620000000000001</c:v>
                </c:pt>
                <c:pt idx="6550">
                  <c:v>0.63759999999999994</c:v>
                </c:pt>
                <c:pt idx="6551">
                  <c:v>0.63929999999999998</c:v>
                </c:pt>
                <c:pt idx="6552">
                  <c:v>0.64090000000000003</c:v>
                </c:pt>
                <c:pt idx="6553">
                  <c:v>0.64270000000000005</c:v>
                </c:pt>
                <c:pt idx="6554">
                  <c:v>0.63949999999999996</c:v>
                </c:pt>
                <c:pt idx="6555">
                  <c:v>0.62860000000000005</c:v>
                </c:pt>
                <c:pt idx="6556">
                  <c:v>0.65310000000000001</c:v>
                </c:pt>
                <c:pt idx="6557">
                  <c:v>0.6351</c:v>
                </c:pt>
                <c:pt idx="6558">
                  <c:v>0.63039999999999996</c:v>
                </c:pt>
                <c:pt idx="6559">
                  <c:v>0.63009999999999999</c:v>
                </c:pt>
                <c:pt idx="6560">
                  <c:v>0.64629999999999999</c:v>
                </c:pt>
                <c:pt idx="6561">
                  <c:v>0.63129999999999997</c:v>
                </c:pt>
                <c:pt idx="6562">
                  <c:v>0.62609999999999999</c:v>
                </c:pt>
                <c:pt idx="6563">
                  <c:v>0.60209999999999997</c:v>
                </c:pt>
                <c:pt idx="6564">
                  <c:v>0.6139</c:v>
                </c:pt>
                <c:pt idx="6565">
                  <c:v>0.63180000000000003</c:v>
                </c:pt>
                <c:pt idx="6566">
                  <c:v>0.63780000000000003</c:v>
                </c:pt>
                <c:pt idx="6567">
                  <c:v>0.64790000000000003</c:v>
                </c:pt>
                <c:pt idx="6568">
                  <c:v>0.629</c:v>
                </c:pt>
                <c:pt idx="6569">
                  <c:v>0.63349999999999995</c:v>
                </c:pt>
                <c:pt idx="6570">
                  <c:v>0.65680000000000005</c:v>
                </c:pt>
                <c:pt idx="6571">
                  <c:v>0.6411</c:v>
                </c:pt>
                <c:pt idx="6572">
                  <c:v>0.63229999999999997</c:v>
                </c:pt>
                <c:pt idx="6573">
                  <c:v>0.62409999999999999</c:v>
                </c:pt>
                <c:pt idx="6574">
                  <c:v>0.62729999999999997</c:v>
                </c:pt>
                <c:pt idx="6575">
                  <c:v>0.62150000000000005</c:v>
                </c:pt>
                <c:pt idx="6576">
                  <c:v>0.62629999999999997</c:v>
                </c:pt>
                <c:pt idx="6577">
                  <c:v>0.63249999999999995</c:v>
                </c:pt>
                <c:pt idx="6578">
                  <c:v>0.6573</c:v>
                </c:pt>
                <c:pt idx="6579">
                  <c:v>0.65</c:v>
                </c:pt>
                <c:pt idx="6580">
                  <c:v>0.64849999999999997</c:v>
                </c:pt>
                <c:pt idx="6581">
                  <c:v>0.66039999999999999</c:v>
                </c:pt>
                <c:pt idx="6582">
                  <c:v>0.65800000000000003</c:v>
                </c:pt>
                <c:pt idx="6583">
                  <c:v>0.63629999999999998</c:v>
                </c:pt>
                <c:pt idx="6584">
                  <c:v>0.64039999999999997</c:v>
                </c:pt>
                <c:pt idx="6585">
                  <c:v>0.63490000000000002</c:v>
                </c:pt>
                <c:pt idx="6586">
                  <c:v>0.65169999999999995</c:v>
                </c:pt>
                <c:pt idx="6587">
                  <c:v>0.65469999999999995</c:v>
                </c:pt>
                <c:pt idx="6588">
                  <c:v>0.62760000000000005</c:v>
                </c:pt>
                <c:pt idx="6589">
                  <c:v>0.64319999999999999</c:v>
                </c:pt>
                <c:pt idx="6590">
                  <c:v>0.65349999999999997</c:v>
                </c:pt>
                <c:pt idx="6591">
                  <c:v>0.65749999999999997</c:v>
                </c:pt>
                <c:pt idx="6592">
                  <c:v>0.62939999999999996</c:v>
                </c:pt>
                <c:pt idx="6593">
                  <c:v>0.64629999999999999</c:v>
                </c:pt>
                <c:pt idx="6594">
                  <c:v>0.6532</c:v>
                </c:pt>
                <c:pt idx="6595">
                  <c:v>0.60629999999999995</c:v>
                </c:pt>
                <c:pt idx="6596">
                  <c:v>0.62939999999999996</c:v>
                </c:pt>
                <c:pt idx="6597">
                  <c:v>0.60729999999999995</c:v>
                </c:pt>
                <c:pt idx="6598">
                  <c:v>0.64049999999999996</c:v>
                </c:pt>
                <c:pt idx="6599">
                  <c:v>0.65480000000000005</c:v>
                </c:pt>
                <c:pt idx="6600">
                  <c:v>0.63070000000000004</c:v>
                </c:pt>
                <c:pt idx="6601">
                  <c:v>0.63839999999999997</c:v>
                </c:pt>
                <c:pt idx="6602">
                  <c:v>0.63070000000000004</c:v>
                </c:pt>
                <c:pt idx="6603">
                  <c:v>0.5998</c:v>
                </c:pt>
                <c:pt idx="6604">
                  <c:v>0.63190000000000002</c:v>
                </c:pt>
                <c:pt idx="6605">
                  <c:v>0.59899999999999998</c:v>
                </c:pt>
                <c:pt idx="6606">
                  <c:v>0.6129</c:v>
                </c:pt>
                <c:pt idx="6607">
                  <c:v>0.6149</c:v>
                </c:pt>
                <c:pt idx="6608">
                  <c:v>0.61980000000000002</c:v>
                </c:pt>
                <c:pt idx="6609">
                  <c:v>0.63490000000000002</c:v>
                </c:pt>
                <c:pt idx="6610">
                  <c:v>0.65169999999999995</c:v>
                </c:pt>
                <c:pt idx="6611">
                  <c:v>0.63460000000000005</c:v>
                </c:pt>
                <c:pt idx="6612">
                  <c:v>0.62439999999999996</c:v>
                </c:pt>
                <c:pt idx="6613">
                  <c:v>0.63280000000000003</c:v>
                </c:pt>
                <c:pt idx="6614">
                  <c:v>0.62619999999999998</c:v>
                </c:pt>
                <c:pt idx="6615">
                  <c:v>0.5958</c:v>
                </c:pt>
                <c:pt idx="6616">
                  <c:v>0.63560000000000005</c:v>
                </c:pt>
                <c:pt idx="6617">
                  <c:v>0.60640000000000005</c:v>
                </c:pt>
                <c:pt idx="6618">
                  <c:v>0.61950000000000005</c:v>
                </c:pt>
                <c:pt idx="6619">
                  <c:v>0.64049999999999996</c:v>
                </c:pt>
                <c:pt idx="6620">
                  <c:v>0.63670000000000004</c:v>
                </c:pt>
                <c:pt idx="6621">
                  <c:v>0.61560000000000004</c:v>
                </c:pt>
                <c:pt idx="6622">
                  <c:v>0.62090000000000001</c:v>
                </c:pt>
                <c:pt idx="6623">
                  <c:v>0.60019999999999996</c:v>
                </c:pt>
                <c:pt idx="6624">
                  <c:v>0.63329999999999997</c:v>
                </c:pt>
                <c:pt idx="6625">
                  <c:v>0.63439999999999996</c:v>
                </c:pt>
                <c:pt idx="6626">
                  <c:v>0.61950000000000005</c:v>
                </c:pt>
                <c:pt idx="6627">
                  <c:v>0.63239999999999996</c:v>
                </c:pt>
                <c:pt idx="6628">
                  <c:v>0.6411</c:v>
                </c:pt>
                <c:pt idx="6629">
                  <c:v>0.58360000000000001</c:v>
                </c:pt>
                <c:pt idx="6630">
                  <c:v>0.60470000000000002</c:v>
                </c:pt>
                <c:pt idx="6631">
                  <c:v>0.60229999999999995</c:v>
                </c:pt>
                <c:pt idx="6632">
                  <c:v>0.63880000000000003</c:v>
                </c:pt>
                <c:pt idx="6633">
                  <c:v>0.65059999999999996</c:v>
                </c:pt>
                <c:pt idx="6634">
                  <c:v>0.62450000000000006</c:v>
                </c:pt>
                <c:pt idx="6635">
                  <c:v>0.6341</c:v>
                </c:pt>
                <c:pt idx="6636">
                  <c:v>0.64429999999999998</c:v>
                </c:pt>
                <c:pt idx="6637">
                  <c:v>0.63680000000000003</c:v>
                </c:pt>
                <c:pt idx="6638">
                  <c:v>0.64119999999999999</c:v>
                </c:pt>
                <c:pt idx="6639">
                  <c:v>0.63939999999999997</c:v>
                </c:pt>
                <c:pt idx="6640">
                  <c:v>0.62360000000000004</c:v>
                </c:pt>
                <c:pt idx="6641">
                  <c:v>0.63139999999999996</c:v>
                </c:pt>
                <c:pt idx="6642">
                  <c:v>0.62549999999999994</c:v>
                </c:pt>
                <c:pt idx="6643">
                  <c:v>0.64149999999999996</c:v>
                </c:pt>
                <c:pt idx="6644">
                  <c:v>0.63639999999999997</c:v>
                </c:pt>
                <c:pt idx="6645">
                  <c:v>0.60809999999999997</c:v>
                </c:pt>
                <c:pt idx="6646">
                  <c:v>0.66449999999999998</c:v>
                </c:pt>
                <c:pt idx="6647">
                  <c:v>0.64480000000000004</c:v>
                </c:pt>
                <c:pt idx="6648">
                  <c:v>0.62219999999999998</c:v>
                </c:pt>
                <c:pt idx="6649">
                  <c:v>0.60540000000000005</c:v>
                </c:pt>
                <c:pt idx="6650">
                  <c:v>0.628</c:v>
                </c:pt>
                <c:pt idx="6651">
                  <c:v>0.61360000000000003</c:v>
                </c:pt>
                <c:pt idx="6652">
                  <c:v>0.60140000000000005</c:v>
                </c:pt>
                <c:pt idx="6653">
                  <c:v>0.59919999999999995</c:v>
                </c:pt>
                <c:pt idx="6654">
                  <c:v>0.64470000000000005</c:v>
                </c:pt>
                <c:pt idx="6655">
                  <c:v>0.58599999999999997</c:v>
                </c:pt>
                <c:pt idx="6656">
                  <c:v>0.65769999999999995</c:v>
                </c:pt>
                <c:pt idx="6657">
                  <c:v>0.62419999999999998</c:v>
                </c:pt>
                <c:pt idx="6658">
                  <c:v>0.62150000000000005</c:v>
                </c:pt>
                <c:pt idx="6659">
                  <c:v>0.61199999999999999</c:v>
                </c:pt>
                <c:pt idx="6660">
                  <c:v>0.60029999999999994</c:v>
                </c:pt>
                <c:pt idx="6661">
                  <c:v>0.62119999999999997</c:v>
                </c:pt>
                <c:pt idx="6662">
                  <c:v>0.61990000000000001</c:v>
                </c:pt>
                <c:pt idx="6663">
                  <c:v>0.63400000000000001</c:v>
                </c:pt>
                <c:pt idx="6664">
                  <c:v>0.62470000000000003</c:v>
                </c:pt>
                <c:pt idx="6665">
                  <c:v>0.60850000000000004</c:v>
                </c:pt>
                <c:pt idx="6666">
                  <c:v>0.61319999999999997</c:v>
                </c:pt>
                <c:pt idx="6667">
                  <c:v>0.63490000000000002</c:v>
                </c:pt>
                <c:pt idx="6668">
                  <c:v>0.61599999999999999</c:v>
                </c:pt>
                <c:pt idx="6669">
                  <c:v>0.61309999999999998</c:v>
                </c:pt>
                <c:pt idx="6670">
                  <c:v>0.61529999999999996</c:v>
                </c:pt>
                <c:pt idx="6671">
                  <c:v>0.61780000000000002</c:v>
                </c:pt>
                <c:pt idx="6672">
                  <c:v>0.61150000000000004</c:v>
                </c:pt>
                <c:pt idx="6673">
                  <c:v>0.64</c:v>
                </c:pt>
                <c:pt idx="6674">
                  <c:v>0.624</c:v>
                </c:pt>
                <c:pt idx="6675">
                  <c:v>0.6351</c:v>
                </c:pt>
                <c:pt idx="6676">
                  <c:v>0.61909999999999998</c:v>
                </c:pt>
                <c:pt idx="6677">
                  <c:v>0.62470000000000003</c:v>
                </c:pt>
                <c:pt idx="6678">
                  <c:v>0.65059999999999996</c:v>
                </c:pt>
                <c:pt idx="6679">
                  <c:v>0.59230000000000005</c:v>
                </c:pt>
                <c:pt idx="6680">
                  <c:v>0.59140000000000004</c:v>
                </c:pt>
                <c:pt idx="6681">
                  <c:v>0.57779999999999998</c:v>
                </c:pt>
                <c:pt idx="6682">
                  <c:v>0.62870000000000004</c:v>
                </c:pt>
                <c:pt idx="6683">
                  <c:v>0.59019999999999995</c:v>
                </c:pt>
                <c:pt idx="6684">
                  <c:v>0.61919999999999997</c:v>
                </c:pt>
                <c:pt idx="6685">
                  <c:v>0.58889999999999998</c:v>
                </c:pt>
                <c:pt idx="6686">
                  <c:v>0.63990000000000002</c:v>
                </c:pt>
                <c:pt idx="6687">
                  <c:v>0.58809999999999996</c:v>
                </c:pt>
                <c:pt idx="6688">
                  <c:v>0.56720000000000004</c:v>
                </c:pt>
                <c:pt idx="6689">
                  <c:v>0.62639999999999996</c:v>
                </c:pt>
                <c:pt idx="6690">
                  <c:v>0.60240000000000005</c:v>
                </c:pt>
                <c:pt idx="6691">
                  <c:v>0.61709999999999998</c:v>
                </c:pt>
                <c:pt idx="6692">
                  <c:v>0.62460000000000004</c:v>
                </c:pt>
                <c:pt idx="6693">
                  <c:v>0.62760000000000005</c:v>
                </c:pt>
                <c:pt idx="6694">
                  <c:v>0.59640000000000004</c:v>
                </c:pt>
                <c:pt idx="6695">
                  <c:v>0.60199999999999998</c:v>
                </c:pt>
                <c:pt idx="6696">
                  <c:v>0.63800000000000001</c:v>
                </c:pt>
                <c:pt idx="6697">
                  <c:v>0.62339999999999995</c:v>
                </c:pt>
                <c:pt idx="6698">
                  <c:v>0.62529999999999997</c:v>
                </c:pt>
                <c:pt idx="6699">
                  <c:v>0.60070000000000001</c:v>
                </c:pt>
                <c:pt idx="6700">
                  <c:v>0.5907</c:v>
                </c:pt>
                <c:pt idx="6701">
                  <c:v>0.63319999999999999</c:v>
                </c:pt>
                <c:pt idx="6702">
                  <c:v>0.60289999999999999</c:v>
                </c:pt>
                <c:pt idx="6703">
                  <c:v>0.62160000000000004</c:v>
                </c:pt>
                <c:pt idx="6704">
                  <c:v>0.58520000000000005</c:v>
                </c:pt>
                <c:pt idx="6705">
                  <c:v>0.60019999999999996</c:v>
                </c:pt>
                <c:pt idx="6706">
                  <c:v>0.65480000000000005</c:v>
                </c:pt>
                <c:pt idx="6707">
                  <c:v>0.62560000000000004</c:v>
                </c:pt>
                <c:pt idx="6708">
                  <c:v>0.62670000000000003</c:v>
                </c:pt>
                <c:pt idx="6709">
                  <c:v>0.62070000000000003</c:v>
                </c:pt>
                <c:pt idx="6710">
                  <c:v>0.60550000000000004</c:v>
                </c:pt>
                <c:pt idx="6711">
                  <c:v>0.6371</c:v>
                </c:pt>
                <c:pt idx="6712">
                  <c:v>0.61570000000000003</c:v>
                </c:pt>
                <c:pt idx="6713">
                  <c:v>0.61029999999999995</c:v>
                </c:pt>
                <c:pt idx="6714">
                  <c:v>0.62590000000000001</c:v>
                </c:pt>
                <c:pt idx="6715">
                  <c:v>0.61019999999999996</c:v>
                </c:pt>
                <c:pt idx="6716">
                  <c:v>0.64949999999999997</c:v>
                </c:pt>
                <c:pt idx="6717">
                  <c:v>0.61529999999999996</c:v>
                </c:pt>
                <c:pt idx="6718">
                  <c:v>0.63329999999999997</c:v>
                </c:pt>
                <c:pt idx="6719">
                  <c:v>0.61019999999999996</c:v>
                </c:pt>
                <c:pt idx="6720">
                  <c:v>0.5867</c:v>
                </c:pt>
                <c:pt idx="6721">
                  <c:v>0.63900000000000001</c:v>
                </c:pt>
                <c:pt idx="6722">
                  <c:v>0.61799999999999999</c:v>
                </c:pt>
                <c:pt idx="6723">
                  <c:v>0.61550000000000005</c:v>
                </c:pt>
                <c:pt idx="6724">
                  <c:v>0.60650000000000004</c:v>
                </c:pt>
                <c:pt idx="6725">
                  <c:v>0.62460000000000004</c:v>
                </c:pt>
                <c:pt idx="6726">
                  <c:v>0.61380000000000001</c:v>
                </c:pt>
                <c:pt idx="6727">
                  <c:v>0.60880000000000001</c:v>
                </c:pt>
                <c:pt idx="6728">
                  <c:v>0.62509999999999999</c:v>
                </c:pt>
                <c:pt idx="6729">
                  <c:v>0.59409999999999996</c:v>
                </c:pt>
                <c:pt idx="6730">
                  <c:v>0.61750000000000005</c:v>
                </c:pt>
                <c:pt idx="6731">
                  <c:v>0.62860000000000005</c:v>
                </c:pt>
                <c:pt idx="6732">
                  <c:v>0.61850000000000005</c:v>
                </c:pt>
                <c:pt idx="6733">
                  <c:v>0.61570000000000003</c:v>
                </c:pt>
                <c:pt idx="6734">
                  <c:v>0.60729999999999995</c:v>
                </c:pt>
                <c:pt idx="6735">
                  <c:v>0.60870000000000002</c:v>
                </c:pt>
                <c:pt idx="6736">
                  <c:v>0.62549999999999994</c:v>
                </c:pt>
                <c:pt idx="6737">
                  <c:v>0.62939999999999996</c:v>
                </c:pt>
                <c:pt idx="6738">
                  <c:v>0.61429999999999996</c:v>
                </c:pt>
                <c:pt idx="6739">
                  <c:v>0.60970000000000002</c:v>
                </c:pt>
                <c:pt idx="6740">
                  <c:v>0.58589999999999998</c:v>
                </c:pt>
                <c:pt idx="6741">
                  <c:v>0.63729999999999998</c:v>
                </c:pt>
                <c:pt idx="6742">
                  <c:v>0.61780000000000002</c:v>
                </c:pt>
                <c:pt idx="6743">
                  <c:v>0.6159</c:v>
                </c:pt>
                <c:pt idx="6744">
                  <c:v>0.58160000000000001</c:v>
                </c:pt>
                <c:pt idx="6745">
                  <c:v>0.61639999999999995</c:v>
                </c:pt>
                <c:pt idx="6746">
                  <c:v>0.59499999999999997</c:v>
                </c:pt>
                <c:pt idx="6747">
                  <c:v>0.66020000000000001</c:v>
                </c:pt>
                <c:pt idx="6748">
                  <c:v>0.63759999999999994</c:v>
                </c:pt>
                <c:pt idx="6749">
                  <c:v>0.63560000000000005</c:v>
                </c:pt>
                <c:pt idx="6750">
                  <c:v>0.61899999999999999</c:v>
                </c:pt>
                <c:pt idx="6751">
                  <c:v>0.62660000000000005</c:v>
                </c:pt>
                <c:pt idx="6752">
                  <c:v>0.62150000000000005</c:v>
                </c:pt>
                <c:pt idx="6753">
                  <c:v>0.622</c:v>
                </c:pt>
                <c:pt idx="6754">
                  <c:v>0.62190000000000001</c:v>
                </c:pt>
                <c:pt idx="6755">
                  <c:v>0.59570000000000001</c:v>
                </c:pt>
                <c:pt idx="6756">
                  <c:v>0.6391</c:v>
                </c:pt>
                <c:pt idx="6757">
                  <c:v>0.66310000000000002</c:v>
                </c:pt>
                <c:pt idx="6758">
                  <c:v>0.61380000000000001</c:v>
                </c:pt>
                <c:pt idx="6759">
                  <c:v>0.61739999999999995</c:v>
                </c:pt>
                <c:pt idx="6760">
                  <c:v>0.62629999999999997</c:v>
                </c:pt>
                <c:pt idx="6761">
                  <c:v>0.56459999999999999</c:v>
                </c:pt>
                <c:pt idx="6762">
                  <c:v>0.59119999999999995</c:v>
                </c:pt>
                <c:pt idx="6763">
                  <c:v>0.58730000000000004</c:v>
                </c:pt>
                <c:pt idx="6764">
                  <c:v>0.61980000000000002</c:v>
                </c:pt>
                <c:pt idx="6765">
                  <c:v>0.58860000000000001</c:v>
                </c:pt>
                <c:pt idx="6766">
                  <c:v>0.59230000000000005</c:v>
                </c:pt>
                <c:pt idx="6767">
                  <c:v>0.61199999999999999</c:v>
                </c:pt>
                <c:pt idx="6768">
                  <c:v>0.60389999999999999</c:v>
                </c:pt>
                <c:pt idx="6769">
                  <c:v>0.58579999999999999</c:v>
                </c:pt>
                <c:pt idx="6770">
                  <c:v>0.61939999999999995</c:v>
                </c:pt>
                <c:pt idx="6771">
                  <c:v>0.59870000000000001</c:v>
                </c:pt>
                <c:pt idx="6772">
                  <c:v>0.61819999999999997</c:v>
                </c:pt>
                <c:pt idx="6773">
                  <c:v>0.61529999999999996</c:v>
                </c:pt>
                <c:pt idx="6774">
                  <c:v>0.63990000000000002</c:v>
                </c:pt>
                <c:pt idx="6775">
                  <c:v>0.62990000000000002</c:v>
                </c:pt>
                <c:pt idx="6776">
                  <c:v>0.64639999999999997</c:v>
                </c:pt>
                <c:pt idx="6777">
                  <c:v>0.60809999999999997</c:v>
                </c:pt>
                <c:pt idx="6778">
                  <c:v>0.60819999999999996</c:v>
                </c:pt>
                <c:pt idx="6779">
                  <c:v>0.60880000000000001</c:v>
                </c:pt>
                <c:pt idx="6780">
                  <c:v>0.60450000000000004</c:v>
                </c:pt>
                <c:pt idx="6781">
                  <c:v>0.62150000000000005</c:v>
                </c:pt>
                <c:pt idx="6782">
                  <c:v>0.60099999999999998</c:v>
                </c:pt>
                <c:pt idx="6783">
                  <c:v>0.61180000000000001</c:v>
                </c:pt>
                <c:pt idx="6784">
                  <c:v>0.61670000000000003</c:v>
                </c:pt>
                <c:pt idx="6785">
                  <c:v>0.60270000000000001</c:v>
                </c:pt>
                <c:pt idx="6786">
                  <c:v>0.60880000000000001</c:v>
                </c:pt>
                <c:pt idx="6787">
                  <c:v>0.63400000000000001</c:v>
                </c:pt>
                <c:pt idx="6788">
                  <c:v>0.61450000000000005</c:v>
                </c:pt>
                <c:pt idx="6789">
                  <c:v>0.58789999999999998</c:v>
                </c:pt>
                <c:pt idx="6790">
                  <c:v>0.57210000000000005</c:v>
                </c:pt>
                <c:pt idx="6791">
                  <c:v>0.61150000000000004</c:v>
                </c:pt>
                <c:pt idx="6792">
                  <c:v>0.60409999999999997</c:v>
                </c:pt>
                <c:pt idx="6793">
                  <c:v>0.61480000000000001</c:v>
                </c:pt>
                <c:pt idx="6794">
                  <c:v>0.63480000000000003</c:v>
                </c:pt>
                <c:pt idx="6795">
                  <c:v>0.60709999999999997</c:v>
                </c:pt>
                <c:pt idx="6796">
                  <c:v>0.60929999999999995</c:v>
                </c:pt>
                <c:pt idx="6797">
                  <c:v>0.62080000000000002</c:v>
                </c:pt>
                <c:pt idx="6798">
                  <c:v>0.62019999999999997</c:v>
                </c:pt>
                <c:pt idx="6799">
                  <c:v>0.63890000000000002</c:v>
                </c:pt>
                <c:pt idx="6800">
                  <c:v>0.60029999999999994</c:v>
                </c:pt>
                <c:pt idx="6801">
                  <c:v>0.62719999999999998</c:v>
                </c:pt>
                <c:pt idx="6802">
                  <c:v>0.62549999999999994</c:v>
                </c:pt>
                <c:pt idx="6803">
                  <c:v>0.57720000000000005</c:v>
                </c:pt>
                <c:pt idx="6804">
                  <c:v>0.6169</c:v>
                </c:pt>
                <c:pt idx="6805">
                  <c:v>0.59860000000000002</c:v>
                </c:pt>
                <c:pt idx="6806">
                  <c:v>0.61709999999999998</c:v>
                </c:pt>
                <c:pt idx="6807">
                  <c:v>0.61150000000000004</c:v>
                </c:pt>
                <c:pt idx="6808">
                  <c:v>0.60029999999999994</c:v>
                </c:pt>
                <c:pt idx="6809">
                  <c:v>0.57669999999999999</c:v>
                </c:pt>
                <c:pt idx="6810">
                  <c:v>0.60940000000000005</c:v>
                </c:pt>
                <c:pt idx="6811">
                  <c:v>0.59460000000000002</c:v>
                </c:pt>
                <c:pt idx="6812">
                  <c:v>0.59330000000000005</c:v>
                </c:pt>
                <c:pt idx="6813">
                  <c:v>0.61260000000000003</c:v>
                </c:pt>
                <c:pt idx="6814">
                  <c:v>0.59370000000000001</c:v>
                </c:pt>
                <c:pt idx="6815">
                  <c:v>0.62139999999999995</c:v>
                </c:pt>
                <c:pt idx="6816">
                  <c:v>0.60799999999999998</c:v>
                </c:pt>
                <c:pt idx="6817">
                  <c:v>0.62139999999999995</c:v>
                </c:pt>
                <c:pt idx="6818">
                  <c:v>0.60099999999999998</c:v>
                </c:pt>
                <c:pt idx="6819">
                  <c:v>0.64590000000000003</c:v>
                </c:pt>
                <c:pt idx="6820">
                  <c:v>0.61809999999999998</c:v>
                </c:pt>
                <c:pt idx="6821">
                  <c:v>0.62709999999999999</c:v>
                </c:pt>
                <c:pt idx="6822">
                  <c:v>0.62029999999999996</c:v>
                </c:pt>
                <c:pt idx="6823">
                  <c:v>0.63129999999999997</c:v>
                </c:pt>
                <c:pt idx="6824">
                  <c:v>0.60809999999999997</c:v>
                </c:pt>
                <c:pt idx="6825">
                  <c:v>0.61980000000000002</c:v>
                </c:pt>
                <c:pt idx="6826">
                  <c:v>0.62739999999999996</c:v>
                </c:pt>
                <c:pt idx="6827">
                  <c:v>0.59819999999999995</c:v>
                </c:pt>
                <c:pt idx="6828">
                  <c:v>0.5968</c:v>
                </c:pt>
                <c:pt idx="6829">
                  <c:v>0.65890000000000004</c:v>
                </c:pt>
                <c:pt idx="6830">
                  <c:v>0.59460000000000002</c:v>
                </c:pt>
                <c:pt idx="6831">
                  <c:v>0.63329999999999997</c:v>
                </c:pt>
                <c:pt idx="6832">
                  <c:v>0.60809999999999997</c:v>
                </c:pt>
                <c:pt idx="6833">
                  <c:v>0.62060000000000004</c:v>
                </c:pt>
                <c:pt idx="6834">
                  <c:v>0.61909999999999998</c:v>
                </c:pt>
                <c:pt idx="6835">
                  <c:v>0.63119999999999998</c:v>
                </c:pt>
                <c:pt idx="6836">
                  <c:v>0.60980000000000001</c:v>
                </c:pt>
                <c:pt idx="6837">
                  <c:v>0.62339999999999995</c:v>
                </c:pt>
                <c:pt idx="6838">
                  <c:v>0.60289999999999999</c:v>
                </c:pt>
                <c:pt idx="6839">
                  <c:v>0.56920000000000004</c:v>
                </c:pt>
                <c:pt idx="6840">
                  <c:v>0.60599999999999998</c:v>
                </c:pt>
                <c:pt idx="6841">
                  <c:v>0.63249999999999995</c:v>
                </c:pt>
                <c:pt idx="6842">
                  <c:v>0.61250000000000004</c:v>
                </c:pt>
                <c:pt idx="6843">
                  <c:v>0.61</c:v>
                </c:pt>
                <c:pt idx="6844">
                  <c:v>0.63300000000000001</c:v>
                </c:pt>
                <c:pt idx="6845">
                  <c:v>0.60460000000000003</c:v>
                </c:pt>
                <c:pt idx="6846">
                  <c:v>0.64470000000000005</c:v>
                </c:pt>
                <c:pt idx="6847">
                  <c:v>0.63719999999999999</c:v>
                </c:pt>
                <c:pt idx="6848">
                  <c:v>0.62029999999999996</c:v>
                </c:pt>
                <c:pt idx="6849">
                  <c:v>0.61609999999999998</c:v>
                </c:pt>
                <c:pt idx="6850">
                  <c:v>0.64359999999999995</c:v>
                </c:pt>
                <c:pt idx="6851">
                  <c:v>0.64980000000000004</c:v>
                </c:pt>
                <c:pt idx="6852">
                  <c:v>0.63190000000000002</c:v>
                </c:pt>
                <c:pt idx="6853">
                  <c:v>0.63260000000000005</c:v>
                </c:pt>
                <c:pt idx="6854">
                  <c:v>0.5988</c:v>
                </c:pt>
                <c:pt idx="6855">
                  <c:v>0.6351</c:v>
                </c:pt>
                <c:pt idx="6856">
                  <c:v>0.64570000000000005</c:v>
                </c:pt>
                <c:pt idx="6857">
                  <c:v>0.59850000000000003</c:v>
                </c:pt>
                <c:pt idx="6858">
                  <c:v>0.63790000000000002</c:v>
                </c:pt>
                <c:pt idx="6859">
                  <c:v>0.61750000000000005</c:v>
                </c:pt>
                <c:pt idx="6860">
                  <c:v>0.60870000000000002</c:v>
                </c:pt>
                <c:pt idx="6861">
                  <c:v>0.59909999999999997</c:v>
                </c:pt>
                <c:pt idx="6862">
                  <c:v>0.61080000000000001</c:v>
                </c:pt>
                <c:pt idx="6863">
                  <c:v>0.65259999999999996</c:v>
                </c:pt>
                <c:pt idx="6864">
                  <c:v>0.64359999999999995</c:v>
                </c:pt>
                <c:pt idx="6865">
                  <c:v>0.62409999999999999</c:v>
                </c:pt>
                <c:pt idx="6866">
                  <c:v>0.62080000000000002</c:v>
                </c:pt>
                <c:pt idx="6867">
                  <c:v>0.62329999999999997</c:v>
                </c:pt>
                <c:pt idx="6868">
                  <c:v>0.64319999999999999</c:v>
                </c:pt>
                <c:pt idx="6869">
                  <c:v>0.59379999999999999</c:v>
                </c:pt>
                <c:pt idx="6870">
                  <c:v>0.64390000000000003</c:v>
                </c:pt>
                <c:pt idx="6871">
                  <c:v>0.63619999999999999</c:v>
                </c:pt>
                <c:pt idx="6872">
                  <c:v>0.62919999999999998</c:v>
                </c:pt>
                <c:pt idx="6873">
                  <c:v>0.61980000000000002</c:v>
                </c:pt>
                <c:pt idx="6874">
                  <c:v>0.59699999999999998</c:v>
                </c:pt>
                <c:pt idx="6875">
                  <c:v>0.65859999999999996</c:v>
                </c:pt>
                <c:pt idx="6876">
                  <c:v>0.62139999999999995</c:v>
                </c:pt>
                <c:pt idx="6877">
                  <c:v>0.64529999999999998</c:v>
                </c:pt>
                <c:pt idx="6878">
                  <c:v>0.6119</c:v>
                </c:pt>
                <c:pt idx="6879">
                  <c:v>0.61470000000000002</c:v>
                </c:pt>
                <c:pt idx="6880">
                  <c:v>0.62050000000000005</c:v>
                </c:pt>
                <c:pt idx="6881">
                  <c:v>0.63390000000000002</c:v>
                </c:pt>
                <c:pt idx="6882">
                  <c:v>0.62270000000000003</c:v>
                </c:pt>
                <c:pt idx="6883">
                  <c:v>0.64839999999999998</c:v>
                </c:pt>
                <c:pt idx="6884">
                  <c:v>0.61980000000000002</c:v>
                </c:pt>
                <c:pt idx="6885">
                  <c:v>0.62429999999999997</c:v>
                </c:pt>
                <c:pt idx="6886">
                  <c:v>0.66669999999999996</c:v>
                </c:pt>
                <c:pt idx="6887">
                  <c:v>0.62339999999999995</c:v>
                </c:pt>
                <c:pt idx="6888">
                  <c:v>0.64200000000000002</c:v>
                </c:pt>
                <c:pt idx="6889">
                  <c:v>0.59860000000000002</c:v>
                </c:pt>
                <c:pt idx="6890">
                  <c:v>0.61939999999999995</c:v>
                </c:pt>
                <c:pt idx="6891">
                  <c:v>0.64549999999999996</c:v>
                </c:pt>
                <c:pt idx="6892">
                  <c:v>0.61260000000000003</c:v>
                </c:pt>
                <c:pt idx="6893">
                  <c:v>0.62080000000000002</c:v>
                </c:pt>
                <c:pt idx="6894">
                  <c:v>0.60199999999999998</c:v>
                </c:pt>
                <c:pt idx="6895">
                  <c:v>0.60609999999999997</c:v>
                </c:pt>
                <c:pt idx="6896">
                  <c:v>0.61839999999999995</c:v>
                </c:pt>
                <c:pt idx="6897">
                  <c:v>0.65529999999999999</c:v>
                </c:pt>
                <c:pt idx="6898">
                  <c:v>0.60929999999999995</c:v>
                </c:pt>
                <c:pt idx="6899">
                  <c:v>0.60740000000000005</c:v>
                </c:pt>
                <c:pt idx="6900">
                  <c:v>0.64780000000000004</c:v>
                </c:pt>
                <c:pt idx="6901">
                  <c:v>0.61380000000000001</c:v>
                </c:pt>
                <c:pt idx="6902">
                  <c:v>0.63370000000000004</c:v>
                </c:pt>
                <c:pt idx="6903">
                  <c:v>0.62119999999999997</c:v>
                </c:pt>
                <c:pt idx="6904">
                  <c:v>0.58099999999999996</c:v>
                </c:pt>
                <c:pt idx="6905">
                  <c:v>0.63849999999999996</c:v>
                </c:pt>
                <c:pt idx="6906">
                  <c:v>0.63300000000000001</c:v>
                </c:pt>
                <c:pt idx="6907">
                  <c:v>0.59689999999999999</c:v>
                </c:pt>
                <c:pt idx="6908">
                  <c:v>0.60399999999999998</c:v>
                </c:pt>
                <c:pt idx="6909">
                  <c:v>0.59799999999999998</c:v>
                </c:pt>
                <c:pt idx="6910">
                  <c:v>0.62970000000000004</c:v>
                </c:pt>
                <c:pt idx="6911">
                  <c:v>0.63639999999999997</c:v>
                </c:pt>
                <c:pt idx="6912">
                  <c:v>0.58630000000000004</c:v>
                </c:pt>
                <c:pt idx="6913">
                  <c:v>0.61919999999999997</c:v>
                </c:pt>
                <c:pt idx="6914">
                  <c:v>0.61439999999999995</c:v>
                </c:pt>
                <c:pt idx="6915">
                  <c:v>0.57130000000000003</c:v>
                </c:pt>
                <c:pt idx="6916">
                  <c:v>0.627</c:v>
                </c:pt>
                <c:pt idx="6917">
                  <c:v>0.59750000000000003</c:v>
                </c:pt>
                <c:pt idx="6918">
                  <c:v>0.60719999999999996</c:v>
                </c:pt>
                <c:pt idx="6919">
                  <c:v>0.63619999999999999</c:v>
                </c:pt>
                <c:pt idx="6920">
                  <c:v>0.65659999999999996</c:v>
                </c:pt>
                <c:pt idx="6921">
                  <c:v>0.61470000000000002</c:v>
                </c:pt>
                <c:pt idx="6922">
                  <c:v>0.65080000000000005</c:v>
                </c:pt>
                <c:pt idx="6923">
                  <c:v>0.63560000000000005</c:v>
                </c:pt>
                <c:pt idx="6924">
                  <c:v>0.59699999999999998</c:v>
                </c:pt>
                <c:pt idx="6925">
                  <c:v>0.64180000000000004</c:v>
                </c:pt>
                <c:pt idx="6926">
                  <c:v>0.60070000000000001</c:v>
                </c:pt>
                <c:pt idx="6927">
                  <c:v>0.63360000000000005</c:v>
                </c:pt>
                <c:pt idx="6928">
                  <c:v>0.61129999999999995</c:v>
                </c:pt>
                <c:pt idx="6929">
                  <c:v>0.57099999999999995</c:v>
                </c:pt>
                <c:pt idx="6930">
                  <c:v>0.59130000000000005</c:v>
                </c:pt>
                <c:pt idx="6931">
                  <c:v>0.59730000000000005</c:v>
                </c:pt>
                <c:pt idx="6932">
                  <c:v>0.6038</c:v>
                </c:pt>
                <c:pt idx="6933">
                  <c:v>0.59670000000000001</c:v>
                </c:pt>
                <c:pt idx="6934">
                  <c:v>0.62219999999999998</c:v>
                </c:pt>
                <c:pt idx="6935">
                  <c:v>0.64600000000000002</c:v>
                </c:pt>
                <c:pt idx="6936">
                  <c:v>0.59340000000000004</c:v>
                </c:pt>
                <c:pt idx="6937">
                  <c:v>0.62949999999999995</c:v>
                </c:pt>
                <c:pt idx="6938">
                  <c:v>0.59379999999999999</c:v>
                </c:pt>
                <c:pt idx="6939">
                  <c:v>0.6532</c:v>
                </c:pt>
                <c:pt idx="6940">
                  <c:v>0.64119999999999999</c:v>
                </c:pt>
                <c:pt idx="6941">
                  <c:v>0.62819999999999998</c:v>
                </c:pt>
                <c:pt idx="6942">
                  <c:v>0.64470000000000005</c:v>
                </c:pt>
                <c:pt idx="6943">
                  <c:v>0.64370000000000005</c:v>
                </c:pt>
                <c:pt idx="6944">
                  <c:v>0.64219999999999999</c:v>
                </c:pt>
                <c:pt idx="6945">
                  <c:v>0.60109999999999997</c:v>
                </c:pt>
                <c:pt idx="6946">
                  <c:v>0.63009999999999999</c:v>
                </c:pt>
                <c:pt idx="6947">
                  <c:v>0.63460000000000005</c:v>
                </c:pt>
                <c:pt idx="6948">
                  <c:v>0.60719999999999996</c:v>
                </c:pt>
                <c:pt idx="6949">
                  <c:v>0.64290000000000003</c:v>
                </c:pt>
                <c:pt idx="6950">
                  <c:v>0.62150000000000005</c:v>
                </c:pt>
                <c:pt idx="6951">
                  <c:v>0.60040000000000004</c:v>
                </c:pt>
                <c:pt idx="6952">
                  <c:v>0.62590000000000001</c:v>
                </c:pt>
                <c:pt idx="6953">
                  <c:v>0.61770000000000003</c:v>
                </c:pt>
                <c:pt idx="6954">
                  <c:v>0.63180000000000003</c:v>
                </c:pt>
                <c:pt idx="6955">
                  <c:v>0.60160000000000002</c:v>
                </c:pt>
                <c:pt idx="6956">
                  <c:v>0.60770000000000002</c:v>
                </c:pt>
                <c:pt idx="6957">
                  <c:v>0.61819999999999997</c:v>
                </c:pt>
                <c:pt idx="6958">
                  <c:v>0.62829999999999997</c:v>
                </c:pt>
                <c:pt idx="6959">
                  <c:v>0.62609999999999999</c:v>
                </c:pt>
                <c:pt idx="6960">
                  <c:v>0.59640000000000004</c:v>
                </c:pt>
                <c:pt idx="6961">
                  <c:v>0.62509999999999999</c:v>
                </c:pt>
                <c:pt idx="6962">
                  <c:v>0.61660000000000004</c:v>
                </c:pt>
                <c:pt idx="6963">
                  <c:v>0.63139999999999996</c:v>
                </c:pt>
                <c:pt idx="6964">
                  <c:v>0.61929999999999996</c:v>
                </c:pt>
                <c:pt idx="6965">
                  <c:v>0.625</c:v>
                </c:pt>
                <c:pt idx="6966">
                  <c:v>0.63419999999999999</c:v>
                </c:pt>
                <c:pt idx="6967">
                  <c:v>0.60740000000000005</c:v>
                </c:pt>
                <c:pt idx="6968">
                  <c:v>0.62719999999999998</c:v>
                </c:pt>
                <c:pt idx="6969">
                  <c:v>0.61770000000000003</c:v>
                </c:pt>
                <c:pt idx="6970">
                  <c:v>0.63570000000000004</c:v>
                </c:pt>
                <c:pt idx="6971">
                  <c:v>0.62570000000000003</c:v>
                </c:pt>
                <c:pt idx="6972">
                  <c:v>0.64019999999999999</c:v>
                </c:pt>
                <c:pt idx="6973">
                  <c:v>0.63260000000000005</c:v>
                </c:pt>
                <c:pt idx="6974">
                  <c:v>0.60750000000000004</c:v>
                </c:pt>
                <c:pt idx="6975">
                  <c:v>0.60619999999999996</c:v>
                </c:pt>
                <c:pt idx="6976">
                  <c:v>0.6169</c:v>
                </c:pt>
                <c:pt idx="6977">
                  <c:v>0.63780000000000003</c:v>
                </c:pt>
                <c:pt idx="6978">
                  <c:v>0.59250000000000003</c:v>
                </c:pt>
                <c:pt idx="6979">
                  <c:v>0.61360000000000003</c:v>
                </c:pt>
                <c:pt idx="6980">
                  <c:v>0.62880000000000003</c:v>
                </c:pt>
                <c:pt idx="6981">
                  <c:v>0.60699999999999998</c:v>
                </c:pt>
                <c:pt idx="6982">
                  <c:v>0.61099999999999999</c:v>
                </c:pt>
                <c:pt idx="6983">
                  <c:v>0.64070000000000005</c:v>
                </c:pt>
                <c:pt idx="6984">
                  <c:v>0.65210000000000001</c:v>
                </c:pt>
                <c:pt idx="6985">
                  <c:v>0.61209999999999998</c:v>
                </c:pt>
                <c:pt idx="6986">
                  <c:v>0.63729999999999998</c:v>
                </c:pt>
                <c:pt idx="6987">
                  <c:v>0.60770000000000002</c:v>
                </c:pt>
                <c:pt idx="6988">
                  <c:v>0.63739999999999997</c:v>
                </c:pt>
                <c:pt idx="6989">
                  <c:v>0.62839999999999996</c:v>
                </c:pt>
                <c:pt idx="6990">
                  <c:v>0.61529999999999996</c:v>
                </c:pt>
                <c:pt idx="6991">
                  <c:v>0.61990000000000001</c:v>
                </c:pt>
                <c:pt idx="6992">
                  <c:v>0.67159999999999997</c:v>
                </c:pt>
                <c:pt idx="6993">
                  <c:v>0.58919999999999995</c:v>
                </c:pt>
                <c:pt idx="6994">
                  <c:v>0.60860000000000003</c:v>
                </c:pt>
                <c:pt idx="6995">
                  <c:v>0.64080000000000004</c:v>
                </c:pt>
                <c:pt idx="6996">
                  <c:v>0.62539999999999996</c:v>
                </c:pt>
                <c:pt idx="6997">
                  <c:v>0.5806</c:v>
                </c:pt>
                <c:pt idx="6998">
                  <c:v>0.57740000000000002</c:v>
                </c:pt>
                <c:pt idx="6999">
                  <c:v>0.64649999999999996</c:v>
                </c:pt>
                <c:pt idx="7000">
                  <c:v>0.60170000000000001</c:v>
                </c:pt>
                <c:pt idx="7001">
                  <c:v>0.63590000000000002</c:v>
                </c:pt>
                <c:pt idx="7002">
                  <c:v>0.61040000000000005</c:v>
                </c:pt>
                <c:pt idx="7003">
                  <c:v>0.61950000000000005</c:v>
                </c:pt>
                <c:pt idx="7004">
                  <c:v>0.62839999999999996</c:v>
                </c:pt>
                <c:pt idx="7005">
                  <c:v>0.65149999999999997</c:v>
                </c:pt>
                <c:pt idx="7006">
                  <c:v>0.61170000000000002</c:v>
                </c:pt>
                <c:pt idx="7007">
                  <c:v>0.62849999999999995</c:v>
                </c:pt>
                <c:pt idx="7008">
                  <c:v>0.62419999999999998</c:v>
                </c:pt>
                <c:pt idx="7009">
                  <c:v>0.62570000000000003</c:v>
                </c:pt>
                <c:pt idx="7010">
                  <c:v>0.59530000000000005</c:v>
                </c:pt>
                <c:pt idx="7011">
                  <c:v>0.59519999999999995</c:v>
                </c:pt>
                <c:pt idx="7012">
                  <c:v>0.6089</c:v>
                </c:pt>
                <c:pt idx="7013">
                  <c:v>0.61770000000000003</c:v>
                </c:pt>
                <c:pt idx="7014">
                  <c:v>0.59109999999999996</c:v>
                </c:pt>
                <c:pt idx="7015">
                  <c:v>0.61480000000000001</c:v>
                </c:pt>
                <c:pt idx="7016">
                  <c:v>0.60170000000000001</c:v>
                </c:pt>
                <c:pt idx="7017">
                  <c:v>0.61780000000000002</c:v>
                </c:pt>
                <c:pt idx="7018">
                  <c:v>0.60580000000000001</c:v>
                </c:pt>
                <c:pt idx="7019">
                  <c:v>0.63600000000000001</c:v>
                </c:pt>
                <c:pt idx="7020">
                  <c:v>0.62029999999999996</c:v>
                </c:pt>
                <c:pt idx="7021">
                  <c:v>0.61480000000000001</c:v>
                </c:pt>
                <c:pt idx="7022">
                  <c:v>0.61439999999999995</c:v>
                </c:pt>
                <c:pt idx="7023">
                  <c:v>0.62990000000000002</c:v>
                </c:pt>
                <c:pt idx="7024">
                  <c:v>0.61199999999999999</c:v>
                </c:pt>
                <c:pt idx="7025">
                  <c:v>0.60219999999999996</c:v>
                </c:pt>
                <c:pt idx="7026">
                  <c:v>0.62739999999999996</c:v>
                </c:pt>
                <c:pt idx="7027">
                  <c:v>0.60029999999999994</c:v>
                </c:pt>
                <c:pt idx="7028">
                  <c:v>0.6462</c:v>
                </c:pt>
                <c:pt idx="7029">
                  <c:v>0.628</c:v>
                </c:pt>
                <c:pt idx="7030">
                  <c:v>0.65169999999999995</c:v>
                </c:pt>
                <c:pt idx="7031">
                  <c:v>0.62519999999999998</c:v>
                </c:pt>
                <c:pt idx="7032">
                  <c:v>0.60650000000000004</c:v>
                </c:pt>
                <c:pt idx="7033">
                  <c:v>0.63859999999999995</c:v>
                </c:pt>
                <c:pt idx="7034">
                  <c:v>0.63580000000000003</c:v>
                </c:pt>
                <c:pt idx="7035">
                  <c:v>0.61770000000000003</c:v>
                </c:pt>
                <c:pt idx="7036">
                  <c:v>0.62170000000000003</c:v>
                </c:pt>
                <c:pt idx="7037">
                  <c:v>0.5958</c:v>
                </c:pt>
                <c:pt idx="7038">
                  <c:v>0.59379999999999999</c:v>
                </c:pt>
                <c:pt idx="7039">
                  <c:v>0.65169999999999995</c:v>
                </c:pt>
                <c:pt idx="7040">
                  <c:v>0.63539999999999996</c:v>
                </c:pt>
                <c:pt idx="7041">
                  <c:v>0.622</c:v>
                </c:pt>
                <c:pt idx="7042">
                  <c:v>0.66720000000000002</c:v>
                </c:pt>
                <c:pt idx="7043">
                  <c:v>0.62090000000000001</c:v>
                </c:pt>
                <c:pt idx="7044">
                  <c:v>0.6401</c:v>
                </c:pt>
                <c:pt idx="7045">
                  <c:v>0.63549999999999995</c:v>
                </c:pt>
                <c:pt idx="7046">
                  <c:v>0.64429999999999998</c:v>
                </c:pt>
                <c:pt idx="7047">
                  <c:v>0.61960000000000004</c:v>
                </c:pt>
                <c:pt idx="7048">
                  <c:v>0.60409999999999997</c:v>
                </c:pt>
                <c:pt idx="7049">
                  <c:v>0.65669999999999995</c:v>
                </c:pt>
                <c:pt idx="7050">
                  <c:v>0.63090000000000002</c:v>
                </c:pt>
                <c:pt idx="7051">
                  <c:v>0.61809999999999998</c:v>
                </c:pt>
                <c:pt idx="7052">
                  <c:v>0.63680000000000003</c:v>
                </c:pt>
                <c:pt idx="7053">
                  <c:v>0.60799999999999998</c:v>
                </c:pt>
                <c:pt idx="7054">
                  <c:v>0.61890000000000001</c:v>
                </c:pt>
                <c:pt idx="7055">
                  <c:v>0.58009999999999995</c:v>
                </c:pt>
                <c:pt idx="7056">
                  <c:v>0.60470000000000002</c:v>
                </c:pt>
                <c:pt idx="7057">
                  <c:v>0.63560000000000005</c:v>
                </c:pt>
                <c:pt idx="7058">
                  <c:v>0.62209999999999999</c:v>
                </c:pt>
                <c:pt idx="7059">
                  <c:v>0.58330000000000004</c:v>
                </c:pt>
                <c:pt idx="7060">
                  <c:v>0.62039999999999995</c:v>
                </c:pt>
                <c:pt idx="7061">
                  <c:v>0.59919999999999995</c:v>
                </c:pt>
                <c:pt idx="7062">
                  <c:v>0.61970000000000003</c:v>
                </c:pt>
                <c:pt idx="7063">
                  <c:v>0.64859999999999995</c:v>
                </c:pt>
                <c:pt idx="7064">
                  <c:v>0.62870000000000004</c:v>
                </c:pt>
                <c:pt idx="7065">
                  <c:v>0.62080000000000002</c:v>
                </c:pt>
                <c:pt idx="7066">
                  <c:v>0.59830000000000005</c:v>
                </c:pt>
                <c:pt idx="7067">
                  <c:v>0.63180000000000003</c:v>
                </c:pt>
                <c:pt idx="7068">
                  <c:v>0.63519999999999999</c:v>
                </c:pt>
                <c:pt idx="7069">
                  <c:v>0.6381</c:v>
                </c:pt>
                <c:pt idx="7070">
                  <c:v>0.63560000000000005</c:v>
                </c:pt>
                <c:pt idx="7071">
                  <c:v>0.61970000000000003</c:v>
                </c:pt>
                <c:pt idx="7072">
                  <c:v>0.63429999999999997</c:v>
                </c:pt>
                <c:pt idx="7073">
                  <c:v>0.62190000000000001</c:v>
                </c:pt>
                <c:pt idx="7074">
                  <c:v>0.62790000000000001</c:v>
                </c:pt>
                <c:pt idx="7075">
                  <c:v>0.61599999999999999</c:v>
                </c:pt>
                <c:pt idx="7076">
                  <c:v>0.64680000000000004</c:v>
                </c:pt>
                <c:pt idx="7077">
                  <c:v>0.60340000000000005</c:v>
                </c:pt>
                <c:pt idx="7078">
                  <c:v>0.61890000000000001</c:v>
                </c:pt>
                <c:pt idx="7079">
                  <c:v>0.59</c:v>
                </c:pt>
                <c:pt idx="7080">
                  <c:v>0.58830000000000005</c:v>
                </c:pt>
                <c:pt idx="7081">
                  <c:v>0.59019999999999995</c:v>
                </c:pt>
                <c:pt idx="7082">
                  <c:v>0.56840000000000002</c:v>
                </c:pt>
                <c:pt idx="7083">
                  <c:v>0.57869999999999999</c:v>
                </c:pt>
                <c:pt idx="7084">
                  <c:v>0.6</c:v>
                </c:pt>
                <c:pt idx="7085">
                  <c:v>0.59540000000000004</c:v>
                </c:pt>
                <c:pt idx="7086">
                  <c:v>0.5907</c:v>
                </c:pt>
                <c:pt idx="7087">
                  <c:v>0.60499999999999998</c:v>
                </c:pt>
                <c:pt idx="7088">
                  <c:v>0.60370000000000001</c:v>
                </c:pt>
                <c:pt idx="7089">
                  <c:v>0.60699999999999998</c:v>
                </c:pt>
                <c:pt idx="7090">
                  <c:v>0.60660000000000003</c:v>
                </c:pt>
                <c:pt idx="7091">
                  <c:v>0.59970000000000001</c:v>
                </c:pt>
                <c:pt idx="7092">
                  <c:v>0.59460000000000002</c:v>
                </c:pt>
                <c:pt idx="7093">
                  <c:v>0.6048</c:v>
                </c:pt>
                <c:pt idx="7094">
                  <c:v>0.61380000000000001</c:v>
                </c:pt>
                <c:pt idx="7095">
                  <c:v>0.61199999999999999</c:v>
                </c:pt>
                <c:pt idx="7096">
                  <c:v>0.61119999999999997</c:v>
                </c:pt>
                <c:pt idx="7097">
                  <c:v>0.61680000000000001</c:v>
                </c:pt>
                <c:pt idx="7098">
                  <c:v>0.61750000000000005</c:v>
                </c:pt>
                <c:pt idx="7099">
                  <c:v>0.62819999999999998</c:v>
                </c:pt>
                <c:pt idx="7100">
                  <c:v>0.61909999999999998</c:v>
                </c:pt>
                <c:pt idx="7101">
                  <c:v>0.62229999999999996</c:v>
                </c:pt>
                <c:pt idx="7102">
                  <c:v>0.62849999999999995</c:v>
                </c:pt>
                <c:pt idx="7103">
                  <c:v>0.63539999999999996</c:v>
                </c:pt>
                <c:pt idx="7104">
                  <c:v>0.62960000000000005</c:v>
                </c:pt>
                <c:pt idx="7105">
                  <c:v>0.61240000000000006</c:v>
                </c:pt>
                <c:pt idx="7106">
                  <c:v>0.64900000000000002</c:v>
                </c:pt>
                <c:pt idx="7107">
                  <c:v>0.60219999999999996</c:v>
                </c:pt>
                <c:pt idx="7108">
                  <c:v>0.63129999999999997</c:v>
                </c:pt>
                <c:pt idx="7109">
                  <c:v>0.62370000000000003</c:v>
                </c:pt>
                <c:pt idx="7110">
                  <c:v>0.6351</c:v>
                </c:pt>
                <c:pt idx="7111">
                  <c:v>0.59340000000000004</c:v>
                </c:pt>
                <c:pt idx="7112">
                  <c:v>0.61580000000000001</c:v>
                </c:pt>
                <c:pt idx="7113">
                  <c:v>0.63649999999999995</c:v>
                </c:pt>
                <c:pt idx="7114">
                  <c:v>0.61719999999999997</c:v>
                </c:pt>
                <c:pt idx="7115">
                  <c:v>0.626</c:v>
                </c:pt>
                <c:pt idx="7116">
                  <c:v>0.57769999999999999</c:v>
                </c:pt>
                <c:pt idx="7117">
                  <c:v>0.64019999999999999</c:v>
                </c:pt>
                <c:pt idx="7118">
                  <c:v>0.63349999999999995</c:v>
                </c:pt>
                <c:pt idx="7119">
                  <c:v>0.63919999999999999</c:v>
                </c:pt>
                <c:pt idx="7120">
                  <c:v>0.63339999999999996</c:v>
                </c:pt>
                <c:pt idx="7121">
                  <c:v>0.61050000000000004</c:v>
                </c:pt>
                <c:pt idx="7122">
                  <c:v>0.61880000000000002</c:v>
                </c:pt>
                <c:pt idx="7123">
                  <c:v>0.61909999999999998</c:v>
                </c:pt>
                <c:pt idx="7124">
                  <c:v>0.64200000000000002</c:v>
                </c:pt>
                <c:pt idx="7125">
                  <c:v>0.64239999999999997</c:v>
                </c:pt>
                <c:pt idx="7126">
                  <c:v>0.63300000000000001</c:v>
                </c:pt>
                <c:pt idx="7127">
                  <c:v>0.60050000000000003</c:v>
                </c:pt>
                <c:pt idx="7128">
                  <c:v>0.61839999999999995</c:v>
                </c:pt>
                <c:pt idx="7129">
                  <c:v>0.64910000000000001</c:v>
                </c:pt>
                <c:pt idx="7130">
                  <c:v>0.64139999999999997</c:v>
                </c:pt>
                <c:pt idx="7131">
                  <c:v>0.65649999999999997</c:v>
                </c:pt>
                <c:pt idx="7132">
                  <c:v>0.60909999999999997</c:v>
                </c:pt>
                <c:pt idx="7133">
                  <c:v>0.6431</c:v>
                </c:pt>
                <c:pt idx="7134">
                  <c:v>0.62719999999999998</c:v>
                </c:pt>
                <c:pt idx="7135">
                  <c:v>0.63580000000000003</c:v>
                </c:pt>
                <c:pt idx="7136">
                  <c:v>0.60389999999999999</c:v>
                </c:pt>
                <c:pt idx="7137">
                  <c:v>0.60399999999999998</c:v>
                </c:pt>
                <c:pt idx="7138">
                  <c:v>0.65580000000000005</c:v>
                </c:pt>
                <c:pt idx="7139">
                  <c:v>0.63839999999999997</c:v>
                </c:pt>
                <c:pt idx="7140">
                  <c:v>0.6321</c:v>
                </c:pt>
                <c:pt idx="7141">
                  <c:v>0.60289999999999999</c:v>
                </c:pt>
                <c:pt idx="7142">
                  <c:v>0.62670000000000003</c:v>
                </c:pt>
                <c:pt idx="7143">
                  <c:v>0.63980000000000004</c:v>
                </c:pt>
                <c:pt idx="7144">
                  <c:v>0.60670000000000002</c:v>
                </c:pt>
                <c:pt idx="7145">
                  <c:v>0.62719999999999998</c:v>
                </c:pt>
                <c:pt idx="7146">
                  <c:v>0.61060000000000003</c:v>
                </c:pt>
                <c:pt idx="7147">
                  <c:v>0.61699999999999999</c:v>
                </c:pt>
                <c:pt idx="7148">
                  <c:v>0.63290000000000002</c:v>
                </c:pt>
                <c:pt idx="7149">
                  <c:v>0.61260000000000003</c:v>
                </c:pt>
                <c:pt idx="7150">
                  <c:v>0.60489999999999999</c:v>
                </c:pt>
                <c:pt idx="7151">
                  <c:v>0.57789999999999997</c:v>
                </c:pt>
                <c:pt idx="7152">
                  <c:v>0.63460000000000005</c:v>
                </c:pt>
                <c:pt idx="7153">
                  <c:v>0.62729999999999997</c:v>
                </c:pt>
                <c:pt idx="7154">
                  <c:v>0.62390000000000001</c:v>
                </c:pt>
                <c:pt idx="7155">
                  <c:v>0.63100000000000001</c:v>
                </c:pt>
                <c:pt idx="7156">
                  <c:v>0.6623</c:v>
                </c:pt>
                <c:pt idx="7157">
                  <c:v>0.66949999999999998</c:v>
                </c:pt>
                <c:pt idx="7158">
                  <c:v>0.62609999999999999</c:v>
                </c:pt>
                <c:pt idx="7159">
                  <c:v>0.59409999999999996</c:v>
                </c:pt>
                <c:pt idx="7160">
                  <c:v>0.60140000000000005</c:v>
                </c:pt>
                <c:pt idx="7161">
                  <c:v>0.58250000000000002</c:v>
                </c:pt>
                <c:pt idx="7162">
                  <c:v>0.61809999999999998</c:v>
                </c:pt>
                <c:pt idx="7163">
                  <c:v>0.64280000000000004</c:v>
                </c:pt>
                <c:pt idx="7164">
                  <c:v>0.62780000000000002</c:v>
                </c:pt>
                <c:pt idx="7165">
                  <c:v>0.5998</c:v>
                </c:pt>
                <c:pt idx="7166">
                  <c:v>0.62409999999999999</c:v>
                </c:pt>
                <c:pt idx="7167">
                  <c:v>0.61409999999999998</c:v>
                </c:pt>
                <c:pt idx="7168">
                  <c:v>0.61829999999999996</c:v>
                </c:pt>
                <c:pt idx="7169">
                  <c:v>0.60560000000000003</c:v>
                </c:pt>
                <c:pt idx="7170">
                  <c:v>0.59630000000000005</c:v>
                </c:pt>
                <c:pt idx="7171">
                  <c:v>0.62219999999999998</c:v>
                </c:pt>
                <c:pt idx="7172">
                  <c:v>0.63570000000000004</c:v>
                </c:pt>
                <c:pt idx="7173">
                  <c:v>0.60670000000000002</c:v>
                </c:pt>
                <c:pt idx="7174">
                  <c:v>0.61780000000000002</c:v>
                </c:pt>
                <c:pt idx="7175">
                  <c:v>0.64629999999999999</c:v>
                </c:pt>
                <c:pt idx="7176">
                  <c:v>0.62809999999999999</c:v>
                </c:pt>
                <c:pt idx="7177">
                  <c:v>0.5978</c:v>
                </c:pt>
                <c:pt idx="7178">
                  <c:v>0.60199999999999998</c:v>
                </c:pt>
                <c:pt idx="7179">
                  <c:v>0.60209999999999997</c:v>
                </c:pt>
                <c:pt idx="7180">
                  <c:v>0.61880000000000002</c:v>
                </c:pt>
                <c:pt idx="7181">
                  <c:v>0.66049999999999998</c:v>
                </c:pt>
                <c:pt idx="7182">
                  <c:v>0.66579999999999995</c:v>
                </c:pt>
                <c:pt idx="7183">
                  <c:v>0.65090000000000003</c:v>
                </c:pt>
                <c:pt idx="7184">
                  <c:v>0.60599999999999998</c:v>
                </c:pt>
                <c:pt idx="7185">
                  <c:v>0.64600000000000002</c:v>
                </c:pt>
                <c:pt idx="7186">
                  <c:v>0.60580000000000001</c:v>
                </c:pt>
                <c:pt idx="7187">
                  <c:v>0.6129</c:v>
                </c:pt>
                <c:pt idx="7188">
                  <c:v>0.62909999999999999</c:v>
                </c:pt>
                <c:pt idx="7189">
                  <c:v>0.61670000000000003</c:v>
                </c:pt>
                <c:pt idx="7190">
                  <c:v>0.62470000000000003</c:v>
                </c:pt>
                <c:pt idx="7191">
                  <c:v>0.65920000000000001</c:v>
                </c:pt>
                <c:pt idx="7192">
                  <c:v>0.65039999999999998</c:v>
                </c:pt>
                <c:pt idx="7193">
                  <c:v>0.63580000000000003</c:v>
                </c:pt>
                <c:pt idx="7194">
                  <c:v>0.62709999999999999</c:v>
                </c:pt>
                <c:pt idx="7195">
                  <c:v>0.62680000000000002</c:v>
                </c:pt>
                <c:pt idx="7196">
                  <c:v>0.58389999999999997</c:v>
                </c:pt>
                <c:pt idx="7197">
                  <c:v>0.63070000000000004</c:v>
                </c:pt>
                <c:pt idx="7198">
                  <c:v>0.61509999999999998</c:v>
                </c:pt>
                <c:pt idx="7199">
                  <c:v>0.60980000000000001</c:v>
                </c:pt>
                <c:pt idx="7200">
                  <c:v>0.64129999999999998</c:v>
                </c:pt>
                <c:pt idx="7201">
                  <c:v>0.61560000000000004</c:v>
                </c:pt>
                <c:pt idx="7202">
                  <c:v>0.62409999999999999</c:v>
                </c:pt>
                <c:pt idx="7203">
                  <c:v>0.65590000000000004</c:v>
                </c:pt>
                <c:pt idx="7204">
                  <c:v>0.62019999999999997</c:v>
                </c:pt>
                <c:pt idx="7205">
                  <c:v>0.63539999999999996</c:v>
                </c:pt>
                <c:pt idx="7206">
                  <c:v>0.63280000000000003</c:v>
                </c:pt>
                <c:pt idx="7207">
                  <c:v>0.60870000000000002</c:v>
                </c:pt>
                <c:pt idx="7208">
                  <c:v>0.61670000000000003</c:v>
                </c:pt>
                <c:pt idx="7209">
                  <c:v>0.64739999999999998</c:v>
                </c:pt>
                <c:pt idx="7210">
                  <c:v>0.64380000000000004</c:v>
                </c:pt>
                <c:pt idx="7211">
                  <c:v>0.62070000000000003</c:v>
                </c:pt>
                <c:pt idx="7212">
                  <c:v>0.63529999999999998</c:v>
                </c:pt>
                <c:pt idx="7213">
                  <c:v>0.63270000000000004</c:v>
                </c:pt>
                <c:pt idx="7214">
                  <c:v>0.60760000000000003</c:v>
                </c:pt>
                <c:pt idx="7215">
                  <c:v>0.61709999999999998</c:v>
                </c:pt>
                <c:pt idx="7216">
                  <c:v>0.63629999999999998</c:v>
                </c:pt>
                <c:pt idx="7217">
                  <c:v>0.60640000000000005</c:v>
                </c:pt>
                <c:pt idx="7218">
                  <c:v>0.62990000000000002</c:v>
                </c:pt>
                <c:pt idx="7219">
                  <c:v>0.61429999999999996</c:v>
                </c:pt>
                <c:pt idx="7220">
                  <c:v>0.60599999999999998</c:v>
                </c:pt>
                <c:pt idx="7221">
                  <c:v>0.59670000000000001</c:v>
                </c:pt>
                <c:pt idx="7222">
                  <c:v>0.60099999999999998</c:v>
                </c:pt>
                <c:pt idx="7223">
                  <c:v>0.61599999999999999</c:v>
                </c:pt>
                <c:pt idx="7224">
                  <c:v>0.62019999999999997</c:v>
                </c:pt>
                <c:pt idx="7225">
                  <c:v>0.64590000000000003</c:v>
                </c:pt>
                <c:pt idx="7226">
                  <c:v>0.62729999999999997</c:v>
                </c:pt>
                <c:pt idx="7227">
                  <c:v>0.61439999999999995</c:v>
                </c:pt>
                <c:pt idx="7228">
                  <c:v>0.60319999999999996</c:v>
                </c:pt>
                <c:pt idx="7229">
                  <c:v>0.61029999999999995</c:v>
                </c:pt>
                <c:pt idx="7230">
                  <c:v>0.61399999999999999</c:v>
                </c:pt>
                <c:pt idx="7231">
                  <c:v>0.61960000000000004</c:v>
                </c:pt>
                <c:pt idx="7232">
                  <c:v>0.63100000000000001</c:v>
                </c:pt>
                <c:pt idx="7233">
                  <c:v>0.61639999999999995</c:v>
                </c:pt>
                <c:pt idx="7234">
                  <c:v>0.59840000000000004</c:v>
                </c:pt>
                <c:pt idx="7235">
                  <c:v>0.61670000000000003</c:v>
                </c:pt>
                <c:pt idx="7236">
                  <c:v>0.60719999999999996</c:v>
                </c:pt>
                <c:pt idx="7237">
                  <c:v>0.60089999999999999</c:v>
                </c:pt>
                <c:pt idx="7238">
                  <c:v>0.60429999999999995</c:v>
                </c:pt>
                <c:pt idx="7239">
                  <c:v>0.61719999999999997</c:v>
                </c:pt>
                <c:pt idx="7240">
                  <c:v>0.61909999999999998</c:v>
                </c:pt>
                <c:pt idx="7241">
                  <c:v>0.61229999999999996</c:v>
                </c:pt>
                <c:pt idx="7242">
                  <c:v>0.62680000000000002</c:v>
                </c:pt>
                <c:pt idx="7243">
                  <c:v>0.63570000000000004</c:v>
                </c:pt>
                <c:pt idx="7244">
                  <c:v>0.63719999999999999</c:v>
                </c:pt>
                <c:pt idx="7245">
                  <c:v>0.60919999999999996</c:v>
                </c:pt>
                <c:pt idx="7246">
                  <c:v>0.61609999999999998</c:v>
                </c:pt>
                <c:pt idx="7247">
                  <c:v>0.61819999999999997</c:v>
                </c:pt>
                <c:pt idx="7248">
                  <c:v>0.62070000000000003</c:v>
                </c:pt>
                <c:pt idx="7249">
                  <c:v>0.62470000000000003</c:v>
                </c:pt>
                <c:pt idx="7250">
                  <c:v>0.62849999999999995</c:v>
                </c:pt>
                <c:pt idx="7251">
                  <c:v>0.62</c:v>
                </c:pt>
                <c:pt idx="7252">
                  <c:v>0.63490000000000002</c:v>
                </c:pt>
                <c:pt idx="7253">
                  <c:v>0.61809999999999998</c:v>
                </c:pt>
                <c:pt idx="7254">
                  <c:v>0.61299999999999999</c:v>
                </c:pt>
                <c:pt idx="7255">
                  <c:v>0.6</c:v>
                </c:pt>
                <c:pt idx="7256">
                  <c:v>0.61880000000000002</c:v>
                </c:pt>
                <c:pt idx="7257">
                  <c:v>0.61939999999999995</c:v>
                </c:pt>
                <c:pt idx="7258">
                  <c:v>0.62460000000000004</c:v>
                </c:pt>
                <c:pt idx="7259">
                  <c:v>0.62439999999999996</c:v>
                </c:pt>
                <c:pt idx="7260">
                  <c:v>0.62539999999999996</c:v>
                </c:pt>
                <c:pt idx="7261">
                  <c:v>0.6361</c:v>
                </c:pt>
                <c:pt idx="7262">
                  <c:v>0.628</c:v>
                </c:pt>
                <c:pt idx="7263">
                  <c:v>0.63680000000000003</c:v>
                </c:pt>
                <c:pt idx="7264">
                  <c:v>0.6391</c:v>
                </c:pt>
                <c:pt idx="7265">
                  <c:v>0.61280000000000001</c:v>
                </c:pt>
                <c:pt idx="7266">
                  <c:v>0.61809999999999998</c:v>
                </c:pt>
                <c:pt idx="7267">
                  <c:v>0.64459999999999995</c:v>
                </c:pt>
                <c:pt idx="7268">
                  <c:v>0.63500000000000001</c:v>
                </c:pt>
                <c:pt idx="7269">
                  <c:v>0.63429999999999997</c:v>
                </c:pt>
                <c:pt idx="7270">
                  <c:v>0.64500000000000002</c:v>
                </c:pt>
                <c:pt idx="7271">
                  <c:v>0.62539999999999996</c:v>
                </c:pt>
                <c:pt idx="7272">
                  <c:v>0.61399999999999999</c:v>
                </c:pt>
                <c:pt idx="7273">
                  <c:v>0.63539999999999996</c:v>
                </c:pt>
                <c:pt idx="7274">
                  <c:v>0.62870000000000004</c:v>
                </c:pt>
                <c:pt idx="7275">
                  <c:v>0.62409999999999999</c:v>
                </c:pt>
                <c:pt idx="7276">
                  <c:v>0.63480000000000003</c:v>
                </c:pt>
                <c:pt idx="7277">
                  <c:v>0.63859999999999995</c:v>
                </c:pt>
                <c:pt idx="7278">
                  <c:v>0.62960000000000005</c:v>
                </c:pt>
                <c:pt idx="7279">
                  <c:v>0.61660000000000004</c:v>
                </c:pt>
                <c:pt idx="7280">
                  <c:v>0.61919999999999997</c:v>
                </c:pt>
                <c:pt idx="7281">
                  <c:v>0.60260000000000002</c:v>
                </c:pt>
                <c:pt idx="7282">
                  <c:v>0.59370000000000001</c:v>
                </c:pt>
                <c:pt idx="7283">
                  <c:v>0.59919999999999995</c:v>
                </c:pt>
                <c:pt idx="7284">
                  <c:v>0.61519999999999997</c:v>
                </c:pt>
                <c:pt idx="7285">
                  <c:v>0.62460000000000004</c:v>
                </c:pt>
                <c:pt idx="7286">
                  <c:v>0.62190000000000001</c:v>
                </c:pt>
                <c:pt idx="7287">
                  <c:v>0.63890000000000002</c:v>
                </c:pt>
                <c:pt idx="7288">
                  <c:v>0.62539999999999996</c:v>
                </c:pt>
                <c:pt idx="7289">
                  <c:v>0.61070000000000002</c:v>
                </c:pt>
                <c:pt idx="7290">
                  <c:v>0.66090000000000004</c:v>
                </c:pt>
                <c:pt idx="7291">
                  <c:v>0.63360000000000005</c:v>
                </c:pt>
                <c:pt idx="7292">
                  <c:v>0.62250000000000005</c:v>
                </c:pt>
                <c:pt idx="7293">
                  <c:v>0.61350000000000005</c:v>
                </c:pt>
                <c:pt idx="7294">
                  <c:v>0.61580000000000001</c:v>
                </c:pt>
                <c:pt idx="7295">
                  <c:v>0.59260000000000002</c:v>
                </c:pt>
                <c:pt idx="7296">
                  <c:v>0.61819999999999997</c:v>
                </c:pt>
                <c:pt idx="7297">
                  <c:v>0.59799999999999998</c:v>
                </c:pt>
                <c:pt idx="7298">
                  <c:v>0.62139999999999995</c:v>
                </c:pt>
                <c:pt idx="7299">
                  <c:v>0.60540000000000005</c:v>
                </c:pt>
                <c:pt idx="7300">
                  <c:v>0.60119999999999996</c:v>
                </c:pt>
                <c:pt idx="7301">
                  <c:v>0.60109999999999997</c:v>
                </c:pt>
                <c:pt idx="7302">
                  <c:v>0.60150000000000003</c:v>
                </c:pt>
                <c:pt idx="7303">
                  <c:v>0.6169</c:v>
                </c:pt>
                <c:pt idx="7304">
                  <c:v>0.621</c:v>
                </c:pt>
                <c:pt idx="7305">
                  <c:v>0.64390000000000003</c:v>
                </c:pt>
                <c:pt idx="7306">
                  <c:v>0.63219999999999998</c:v>
                </c:pt>
                <c:pt idx="7307">
                  <c:v>0.61140000000000005</c:v>
                </c:pt>
                <c:pt idx="7308">
                  <c:v>0.63149999999999995</c:v>
                </c:pt>
                <c:pt idx="7309">
                  <c:v>0.63900000000000001</c:v>
                </c:pt>
                <c:pt idx="7310">
                  <c:v>0.63039999999999996</c:v>
                </c:pt>
                <c:pt idx="7311">
                  <c:v>0.64070000000000005</c:v>
                </c:pt>
                <c:pt idx="7312">
                  <c:v>0.63029999999999997</c:v>
                </c:pt>
                <c:pt idx="7313">
                  <c:v>0.64700000000000002</c:v>
                </c:pt>
                <c:pt idx="7314">
                  <c:v>0.62819999999999998</c:v>
                </c:pt>
                <c:pt idx="7315">
                  <c:v>0.60740000000000005</c:v>
                </c:pt>
                <c:pt idx="7316">
                  <c:v>0.62219999999999998</c:v>
                </c:pt>
                <c:pt idx="7317">
                  <c:v>0.61660000000000004</c:v>
                </c:pt>
                <c:pt idx="7318">
                  <c:v>0.61929999999999996</c:v>
                </c:pt>
                <c:pt idx="7319">
                  <c:v>0.61299999999999999</c:v>
                </c:pt>
                <c:pt idx="7320">
                  <c:v>0.62609999999999999</c:v>
                </c:pt>
                <c:pt idx="7321">
                  <c:v>0.62419999999999998</c:v>
                </c:pt>
                <c:pt idx="7322">
                  <c:v>0.61719999999999997</c:v>
                </c:pt>
                <c:pt idx="7323">
                  <c:v>0.62009999999999998</c:v>
                </c:pt>
                <c:pt idx="7324">
                  <c:v>0.61519999999999997</c:v>
                </c:pt>
                <c:pt idx="7325">
                  <c:v>0.61199999999999999</c:v>
                </c:pt>
                <c:pt idx="7326">
                  <c:v>0.63019999999999998</c:v>
                </c:pt>
                <c:pt idx="7327">
                  <c:v>0.62570000000000003</c:v>
                </c:pt>
                <c:pt idx="7328">
                  <c:v>0.63900000000000001</c:v>
                </c:pt>
                <c:pt idx="7329">
                  <c:v>0.61760000000000004</c:v>
                </c:pt>
                <c:pt idx="7330">
                  <c:v>0.64339999999999997</c:v>
                </c:pt>
                <c:pt idx="7331">
                  <c:v>0.63980000000000004</c:v>
                </c:pt>
                <c:pt idx="7332">
                  <c:v>0.61699999999999999</c:v>
                </c:pt>
                <c:pt idx="7333">
                  <c:v>0.62909999999999999</c:v>
                </c:pt>
                <c:pt idx="7334">
                  <c:v>0.63670000000000004</c:v>
                </c:pt>
                <c:pt idx="7335">
                  <c:v>0.63790000000000002</c:v>
                </c:pt>
                <c:pt idx="7336">
                  <c:v>0.63039999999999996</c:v>
                </c:pt>
                <c:pt idx="7337">
                  <c:v>0.65159999999999996</c:v>
                </c:pt>
                <c:pt idx="7338">
                  <c:v>0.62790000000000001</c:v>
                </c:pt>
                <c:pt idx="7339">
                  <c:v>0.67220000000000002</c:v>
                </c:pt>
                <c:pt idx="7340">
                  <c:v>0.65069999999999995</c:v>
                </c:pt>
                <c:pt idx="7341">
                  <c:v>0.65129999999999999</c:v>
                </c:pt>
                <c:pt idx="7342">
                  <c:v>0.6542</c:v>
                </c:pt>
                <c:pt idx="7343">
                  <c:v>0.65500000000000003</c:v>
                </c:pt>
                <c:pt idx="7344">
                  <c:v>0.6532</c:v>
                </c:pt>
                <c:pt idx="7345">
                  <c:v>0.63600000000000001</c:v>
                </c:pt>
                <c:pt idx="7346">
                  <c:v>0.64290000000000003</c:v>
                </c:pt>
                <c:pt idx="7347">
                  <c:v>0.63470000000000004</c:v>
                </c:pt>
                <c:pt idx="7348">
                  <c:v>0.65159999999999996</c:v>
                </c:pt>
                <c:pt idx="7349">
                  <c:v>0.63470000000000004</c:v>
                </c:pt>
                <c:pt idx="7350">
                  <c:v>0.63439999999999996</c:v>
                </c:pt>
                <c:pt idx="7351">
                  <c:v>0.62190000000000001</c:v>
                </c:pt>
                <c:pt idx="7352">
                  <c:v>0.62219999999999998</c:v>
                </c:pt>
                <c:pt idx="7353">
                  <c:v>0.65210000000000001</c:v>
                </c:pt>
                <c:pt idx="7354">
                  <c:v>0.65200000000000002</c:v>
                </c:pt>
                <c:pt idx="7355">
                  <c:v>0.66420000000000001</c:v>
                </c:pt>
                <c:pt idx="7356">
                  <c:v>0.63580000000000003</c:v>
                </c:pt>
                <c:pt idx="7357">
                  <c:v>0.62170000000000003</c:v>
                </c:pt>
                <c:pt idx="7358">
                  <c:v>0.62360000000000004</c:v>
                </c:pt>
                <c:pt idx="7359">
                  <c:v>0.61270000000000002</c:v>
                </c:pt>
                <c:pt idx="7360">
                  <c:v>0.61829999999999996</c:v>
                </c:pt>
                <c:pt idx="7361">
                  <c:v>0.60509999999999997</c:v>
                </c:pt>
                <c:pt idx="7362">
                  <c:v>0.63829999999999998</c:v>
                </c:pt>
                <c:pt idx="7363">
                  <c:v>0.63319999999999999</c:v>
                </c:pt>
                <c:pt idx="7364">
                  <c:v>0.62509999999999999</c:v>
                </c:pt>
                <c:pt idx="7365">
                  <c:v>0.64580000000000004</c:v>
                </c:pt>
                <c:pt idx="7366">
                  <c:v>0.64080000000000004</c:v>
                </c:pt>
                <c:pt idx="7367">
                  <c:v>0.61660000000000004</c:v>
                </c:pt>
                <c:pt idx="7368">
                  <c:v>0.63580000000000003</c:v>
                </c:pt>
                <c:pt idx="7369">
                  <c:v>0.62770000000000004</c:v>
                </c:pt>
                <c:pt idx="7370">
                  <c:v>0.62619999999999998</c:v>
                </c:pt>
                <c:pt idx="7371">
                  <c:v>0.63429999999999997</c:v>
                </c:pt>
                <c:pt idx="7372">
                  <c:v>0.61929999999999996</c:v>
                </c:pt>
                <c:pt idx="7373">
                  <c:v>0.63600000000000001</c:v>
                </c:pt>
                <c:pt idx="7374">
                  <c:v>0.63939999999999997</c:v>
                </c:pt>
                <c:pt idx="7375">
                  <c:v>0.64890000000000003</c:v>
                </c:pt>
                <c:pt idx="7376">
                  <c:v>0.61470000000000002</c:v>
                </c:pt>
                <c:pt idx="7377">
                  <c:v>0.62150000000000005</c:v>
                </c:pt>
                <c:pt idx="7378">
                  <c:v>0.62560000000000004</c:v>
                </c:pt>
                <c:pt idx="7379">
                  <c:v>0.64690000000000003</c:v>
                </c:pt>
                <c:pt idx="7380">
                  <c:v>0.64349999999999996</c:v>
                </c:pt>
                <c:pt idx="7381">
                  <c:v>0.62319999999999998</c:v>
                </c:pt>
                <c:pt idx="7382">
                  <c:v>0.66649999999999998</c:v>
                </c:pt>
                <c:pt idx="7383">
                  <c:v>0.63349999999999995</c:v>
                </c:pt>
                <c:pt idx="7384">
                  <c:v>0.63670000000000004</c:v>
                </c:pt>
                <c:pt idx="7385">
                  <c:v>0.65549999999999997</c:v>
                </c:pt>
                <c:pt idx="7386">
                  <c:v>0.65010000000000001</c:v>
                </c:pt>
                <c:pt idx="7387">
                  <c:v>0.629</c:v>
                </c:pt>
                <c:pt idx="7388">
                  <c:v>0.65610000000000002</c:v>
                </c:pt>
                <c:pt idx="7389">
                  <c:v>0.65259999999999996</c:v>
                </c:pt>
                <c:pt idx="7390">
                  <c:v>0.64290000000000003</c:v>
                </c:pt>
                <c:pt idx="7391">
                  <c:v>0.62690000000000001</c:v>
                </c:pt>
                <c:pt idx="7392">
                  <c:v>0.65090000000000003</c:v>
                </c:pt>
                <c:pt idx="7393">
                  <c:v>0.64849999999999997</c:v>
                </c:pt>
                <c:pt idx="7394">
                  <c:v>0.63829999999999998</c:v>
                </c:pt>
                <c:pt idx="7395">
                  <c:v>0.63870000000000005</c:v>
                </c:pt>
                <c:pt idx="7396">
                  <c:v>0.63380000000000003</c:v>
                </c:pt>
                <c:pt idx="7397">
                  <c:v>0.63429999999999997</c:v>
                </c:pt>
                <c:pt idx="7398">
                  <c:v>0.62709999999999999</c:v>
                </c:pt>
                <c:pt idx="7399">
                  <c:v>0.64090000000000003</c:v>
                </c:pt>
                <c:pt idx="7400">
                  <c:v>0.65090000000000003</c:v>
                </c:pt>
                <c:pt idx="7401">
                  <c:v>0.63690000000000002</c:v>
                </c:pt>
                <c:pt idx="7402">
                  <c:v>0.63200000000000001</c:v>
                </c:pt>
                <c:pt idx="7403">
                  <c:v>0.6361</c:v>
                </c:pt>
                <c:pt idx="7404">
                  <c:v>0.6321</c:v>
                </c:pt>
                <c:pt idx="7405">
                  <c:v>0.62580000000000002</c:v>
                </c:pt>
                <c:pt idx="7406">
                  <c:v>0.64729999999999999</c:v>
                </c:pt>
                <c:pt idx="7407">
                  <c:v>0.62760000000000005</c:v>
                </c:pt>
                <c:pt idx="7408">
                  <c:v>0.6129</c:v>
                </c:pt>
                <c:pt idx="7409">
                  <c:v>0.61939999999999995</c:v>
                </c:pt>
                <c:pt idx="7410">
                  <c:v>0.59550000000000003</c:v>
                </c:pt>
                <c:pt idx="7411">
                  <c:v>0.63700000000000001</c:v>
                </c:pt>
                <c:pt idx="7412">
                  <c:v>0.63549999999999995</c:v>
                </c:pt>
                <c:pt idx="7413">
                  <c:v>0.62849999999999995</c:v>
                </c:pt>
                <c:pt idx="7414">
                  <c:v>0.62119999999999997</c:v>
                </c:pt>
                <c:pt idx="7415">
                  <c:v>0.62539999999999996</c:v>
                </c:pt>
                <c:pt idx="7416">
                  <c:v>0.61580000000000001</c:v>
                </c:pt>
                <c:pt idx="7417">
                  <c:v>0.60960000000000003</c:v>
                </c:pt>
                <c:pt idx="7418">
                  <c:v>0.61929999999999996</c:v>
                </c:pt>
                <c:pt idx="7419">
                  <c:v>0.62280000000000002</c:v>
                </c:pt>
                <c:pt idx="7420">
                  <c:v>0.62319999999999998</c:v>
                </c:pt>
                <c:pt idx="7421">
                  <c:v>0.62060000000000004</c:v>
                </c:pt>
                <c:pt idx="7422">
                  <c:v>0.64039999999999997</c:v>
                </c:pt>
                <c:pt idx="7423">
                  <c:v>0.61529999999999996</c:v>
                </c:pt>
                <c:pt idx="7424">
                  <c:v>0.63090000000000002</c:v>
                </c:pt>
                <c:pt idx="7425">
                  <c:v>0.65680000000000005</c:v>
                </c:pt>
                <c:pt idx="7426">
                  <c:v>0.61870000000000003</c:v>
                </c:pt>
                <c:pt idx="7427">
                  <c:v>0.62139999999999995</c:v>
                </c:pt>
                <c:pt idx="7428">
                  <c:v>0.64780000000000004</c:v>
                </c:pt>
                <c:pt idx="7429">
                  <c:v>0.63900000000000001</c:v>
                </c:pt>
                <c:pt idx="7430">
                  <c:v>0.64959999999999996</c:v>
                </c:pt>
                <c:pt idx="7431">
                  <c:v>0.66449999999999998</c:v>
                </c:pt>
                <c:pt idx="7432">
                  <c:v>0.6492</c:v>
                </c:pt>
                <c:pt idx="7433">
                  <c:v>0.65710000000000002</c:v>
                </c:pt>
                <c:pt idx="7434">
                  <c:v>0.64739999999999998</c:v>
                </c:pt>
                <c:pt idx="7435">
                  <c:v>0.6482</c:v>
                </c:pt>
                <c:pt idx="7436">
                  <c:v>0.62919999999999998</c:v>
                </c:pt>
                <c:pt idx="7437">
                  <c:v>0.64959999999999996</c:v>
                </c:pt>
                <c:pt idx="7438">
                  <c:v>0.62649999999999995</c:v>
                </c:pt>
                <c:pt idx="7439">
                  <c:v>0.64629999999999999</c:v>
                </c:pt>
                <c:pt idx="7440">
                  <c:v>0.65459999999999996</c:v>
                </c:pt>
                <c:pt idx="7441">
                  <c:v>0.66069999999999995</c:v>
                </c:pt>
                <c:pt idx="7442">
                  <c:v>0.65639999999999998</c:v>
                </c:pt>
                <c:pt idx="7443">
                  <c:v>0.65849999999999997</c:v>
                </c:pt>
                <c:pt idx="7444">
                  <c:v>0.65980000000000005</c:v>
                </c:pt>
                <c:pt idx="7445">
                  <c:v>0.63519999999999999</c:v>
                </c:pt>
                <c:pt idx="7446">
                  <c:v>0.64170000000000005</c:v>
                </c:pt>
                <c:pt idx="7447">
                  <c:v>0.62719999999999998</c:v>
                </c:pt>
                <c:pt idx="7448">
                  <c:v>0.63649999999999995</c:v>
                </c:pt>
                <c:pt idx="7449">
                  <c:v>0.6401</c:v>
                </c:pt>
                <c:pt idx="7450">
                  <c:v>0.65329999999999999</c:v>
                </c:pt>
                <c:pt idx="7451">
                  <c:v>0.62580000000000002</c:v>
                </c:pt>
                <c:pt idx="7452">
                  <c:v>0.64870000000000005</c:v>
                </c:pt>
                <c:pt idx="7453">
                  <c:v>0.6421</c:v>
                </c:pt>
                <c:pt idx="7454">
                  <c:v>0.64990000000000003</c:v>
                </c:pt>
                <c:pt idx="7455">
                  <c:v>0.65959999999999996</c:v>
                </c:pt>
                <c:pt idx="7456">
                  <c:v>0.63800000000000001</c:v>
                </c:pt>
                <c:pt idx="7457">
                  <c:v>0.65290000000000004</c:v>
                </c:pt>
                <c:pt idx="7458">
                  <c:v>0.61919999999999997</c:v>
                </c:pt>
                <c:pt idx="7459">
                  <c:v>0.64439999999999997</c:v>
                </c:pt>
                <c:pt idx="7460">
                  <c:v>0.64070000000000005</c:v>
                </c:pt>
                <c:pt idx="7461">
                  <c:v>0.6431</c:v>
                </c:pt>
                <c:pt idx="7462">
                  <c:v>0.62429999999999997</c:v>
                </c:pt>
                <c:pt idx="7463">
                  <c:v>0.63839999999999997</c:v>
                </c:pt>
                <c:pt idx="7464">
                  <c:v>0.63680000000000003</c:v>
                </c:pt>
                <c:pt idx="7465">
                  <c:v>0.65429999999999999</c:v>
                </c:pt>
                <c:pt idx="7466">
                  <c:v>0.63800000000000001</c:v>
                </c:pt>
                <c:pt idx="7467">
                  <c:v>0.64180000000000004</c:v>
                </c:pt>
                <c:pt idx="7468">
                  <c:v>0.62229999999999996</c:v>
                </c:pt>
                <c:pt idx="7469">
                  <c:v>0.62839999999999996</c:v>
                </c:pt>
                <c:pt idx="7470">
                  <c:v>0.63429999999999997</c:v>
                </c:pt>
                <c:pt idx="7471">
                  <c:v>0.64529999999999998</c:v>
                </c:pt>
                <c:pt idx="7472">
                  <c:v>0.64019999999999999</c:v>
                </c:pt>
                <c:pt idx="7473">
                  <c:v>0.62790000000000001</c:v>
                </c:pt>
                <c:pt idx="7474">
                  <c:v>0.62429999999999997</c:v>
                </c:pt>
                <c:pt idx="7475">
                  <c:v>0.6411</c:v>
                </c:pt>
                <c:pt idx="7476">
                  <c:v>0.64449999999999996</c:v>
                </c:pt>
                <c:pt idx="7477">
                  <c:v>0.6542</c:v>
                </c:pt>
                <c:pt idx="7478">
                  <c:v>0.64480000000000004</c:v>
                </c:pt>
                <c:pt idx="7479">
                  <c:v>0.6371</c:v>
                </c:pt>
                <c:pt idx="7480">
                  <c:v>0.67120000000000002</c:v>
                </c:pt>
                <c:pt idx="7481">
                  <c:v>0.65590000000000004</c:v>
                </c:pt>
                <c:pt idx="7482">
                  <c:v>0.66769999999999996</c:v>
                </c:pt>
                <c:pt idx="7483">
                  <c:v>0.6421</c:v>
                </c:pt>
                <c:pt idx="7484">
                  <c:v>0.63149999999999995</c:v>
                </c:pt>
                <c:pt idx="7485">
                  <c:v>0.66339999999999999</c:v>
                </c:pt>
                <c:pt idx="7486">
                  <c:v>0.64729999999999999</c:v>
                </c:pt>
                <c:pt idx="7487">
                  <c:v>0.64629999999999999</c:v>
                </c:pt>
                <c:pt idx="7488">
                  <c:v>0.65329999999999999</c:v>
                </c:pt>
                <c:pt idx="7489">
                  <c:v>0.628</c:v>
                </c:pt>
                <c:pt idx="7490">
                  <c:v>0.64790000000000003</c:v>
                </c:pt>
                <c:pt idx="7491">
                  <c:v>0.64129999999999998</c:v>
                </c:pt>
                <c:pt idx="7492">
                  <c:v>0.62629999999999997</c:v>
                </c:pt>
                <c:pt idx="7493">
                  <c:v>0.64529999999999998</c:v>
                </c:pt>
                <c:pt idx="7494">
                  <c:v>0.624</c:v>
                </c:pt>
                <c:pt idx="7495">
                  <c:v>0.62519999999999998</c:v>
                </c:pt>
                <c:pt idx="7496">
                  <c:v>0.62570000000000003</c:v>
                </c:pt>
                <c:pt idx="7497">
                  <c:v>0.63260000000000005</c:v>
                </c:pt>
                <c:pt idx="7498">
                  <c:v>0.61719999999999997</c:v>
                </c:pt>
                <c:pt idx="7499">
                  <c:v>0.62409999999999999</c:v>
                </c:pt>
                <c:pt idx="7500">
                  <c:v>0.63170000000000004</c:v>
                </c:pt>
                <c:pt idx="7501">
                  <c:v>0.63700000000000001</c:v>
                </c:pt>
                <c:pt idx="7502">
                  <c:v>0.63519999999999999</c:v>
                </c:pt>
                <c:pt idx="7503">
                  <c:v>0.60289999999999999</c:v>
                </c:pt>
                <c:pt idx="7504">
                  <c:v>0.62749999999999995</c:v>
                </c:pt>
                <c:pt idx="7505">
                  <c:v>0.63180000000000003</c:v>
                </c:pt>
                <c:pt idx="7506">
                  <c:v>0.62</c:v>
                </c:pt>
                <c:pt idx="7507">
                  <c:v>0.64629999999999999</c:v>
                </c:pt>
                <c:pt idx="7508">
                  <c:v>0.60399999999999998</c:v>
                </c:pt>
                <c:pt idx="7509">
                  <c:v>0.62209999999999999</c:v>
                </c:pt>
                <c:pt idx="7510">
                  <c:v>0.64070000000000005</c:v>
                </c:pt>
                <c:pt idx="7511">
                  <c:v>0.63460000000000005</c:v>
                </c:pt>
                <c:pt idx="7512">
                  <c:v>0.62790000000000001</c:v>
                </c:pt>
                <c:pt idx="7513">
                  <c:v>0.64200000000000002</c:v>
                </c:pt>
                <c:pt idx="7514">
                  <c:v>0.62990000000000002</c:v>
                </c:pt>
                <c:pt idx="7515">
                  <c:v>0.65739999999999998</c:v>
                </c:pt>
                <c:pt idx="7516">
                  <c:v>0.64259999999999995</c:v>
                </c:pt>
                <c:pt idx="7517">
                  <c:v>0.63070000000000004</c:v>
                </c:pt>
                <c:pt idx="7518">
                  <c:v>0.64129999999999998</c:v>
                </c:pt>
                <c:pt idx="7519">
                  <c:v>0.64780000000000004</c:v>
                </c:pt>
                <c:pt idx="7520">
                  <c:v>0.63959999999999995</c:v>
                </c:pt>
                <c:pt idx="7521">
                  <c:v>0.63549999999999995</c:v>
                </c:pt>
                <c:pt idx="7522">
                  <c:v>0.64739999999999998</c:v>
                </c:pt>
                <c:pt idx="7523">
                  <c:v>0.62029999999999996</c:v>
                </c:pt>
                <c:pt idx="7524">
                  <c:v>0.63939999999999997</c:v>
                </c:pt>
                <c:pt idx="7525">
                  <c:v>0.63429999999999997</c:v>
                </c:pt>
                <c:pt idx="7526">
                  <c:v>0.62360000000000004</c:v>
                </c:pt>
                <c:pt idx="7527">
                  <c:v>0.63939999999999997</c:v>
                </c:pt>
                <c:pt idx="7528">
                  <c:v>0.62819999999999998</c:v>
                </c:pt>
                <c:pt idx="7529">
                  <c:v>0.63759999999999994</c:v>
                </c:pt>
                <c:pt idx="7530">
                  <c:v>0.62439999999999996</c:v>
                </c:pt>
                <c:pt idx="7531">
                  <c:v>0.63049999999999995</c:v>
                </c:pt>
                <c:pt idx="7532">
                  <c:v>0.65080000000000005</c:v>
                </c:pt>
                <c:pt idx="7533">
                  <c:v>0.64870000000000005</c:v>
                </c:pt>
                <c:pt idx="7534">
                  <c:v>0.61699999999999999</c:v>
                </c:pt>
                <c:pt idx="7535">
                  <c:v>0.63109999999999999</c:v>
                </c:pt>
                <c:pt idx="7536">
                  <c:v>0.62909999999999999</c:v>
                </c:pt>
                <c:pt idx="7537">
                  <c:v>0.63019999999999998</c:v>
                </c:pt>
                <c:pt idx="7538">
                  <c:v>0.63460000000000005</c:v>
                </c:pt>
                <c:pt idx="7539">
                  <c:v>0.63370000000000004</c:v>
                </c:pt>
                <c:pt idx="7540">
                  <c:v>0.63380000000000003</c:v>
                </c:pt>
                <c:pt idx="7541">
                  <c:v>0.64290000000000003</c:v>
                </c:pt>
                <c:pt idx="7542">
                  <c:v>0.65129999999999999</c:v>
                </c:pt>
                <c:pt idx="7543">
                  <c:v>0.6361</c:v>
                </c:pt>
                <c:pt idx="7544">
                  <c:v>0.62529999999999997</c:v>
                </c:pt>
                <c:pt idx="7545">
                  <c:v>0.64559999999999995</c:v>
                </c:pt>
                <c:pt idx="7546">
                  <c:v>0.64659999999999995</c:v>
                </c:pt>
                <c:pt idx="7547">
                  <c:v>0.63570000000000004</c:v>
                </c:pt>
                <c:pt idx="7548">
                  <c:v>0.64349999999999996</c:v>
                </c:pt>
                <c:pt idx="7549">
                  <c:v>0.63400000000000001</c:v>
                </c:pt>
                <c:pt idx="7550">
                  <c:v>0.61570000000000003</c:v>
                </c:pt>
                <c:pt idx="7551">
                  <c:v>0.64049999999999996</c:v>
                </c:pt>
                <c:pt idx="7552">
                  <c:v>0.62460000000000004</c:v>
                </c:pt>
                <c:pt idx="7553">
                  <c:v>0.64119999999999999</c:v>
                </c:pt>
                <c:pt idx="7554">
                  <c:v>0.6371</c:v>
                </c:pt>
                <c:pt idx="7555">
                  <c:v>0.62090000000000001</c:v>
                </c:pt>
                <c:pt idx="7556">
                  <c:v>0.64670000000000005</c:v>
                </c:pt>
                <c:pt idx="7557">
                  <c:v>0.63649999999999995</c:v>
                </c:pt>
                <c:pt idx="7558">
                  <c:v>0.63239999999999996</c:v>
                </c:pt>
                <c:pt idx="7559">
                  <c:v>0.6573</c:v>
                </c:pt>
                <c:pt idx="7560">
                  <c:v>0.63500000000000001</c:v>
                </c:pt>
                <c:pt idx="7561">
                  <c:v>0.62660000000000005</c:v>
                </c:pt>
                <c:pt idx="7562">
                  <c:v>0.63629999999999998</c:v>
                </c:pt>
                <c:pt idx="7563">
                  <c:v>0.63090000000000002</c:v>
                </c:pt>
                <c:pt idx="7564">
                  <c:v>0.61380000000000001</c:v>
                </c:pt>
                <c:pt idx="7565">
                  <c:v>0.61970000000000003</c:v>
                </c:pt>
                <c:pt idx="7566">
                  <c:v>0.6129</c:v>
                </c:pt>
                <c:pt idx="7567">
                  <c:v>0.61809999999999998</c:v>
                </c:pt>
                <c:pt idx="7568">
                  <c:v>0.623</c:v>
                </c:pt>
                <c:pt idx="7569">
                  <c:v>0.61719999999999997</c:v>
                </c:pt>
                <c:pt idx="7570">
                  <c:v>0.63100000000000001</c:v>
                </c:pt>
                <c:pt idx="7571">
                  <c:v>0.62639999999999996</c:v>
                </c:pt>
                <c:pt idx="7572">
                  <c:v>0.65090000000000003</c:v>
                </c:pt>
                <c:pt idx="7573">
                  <c:v>0.61399999999999999</c:v>
                </c:pt>
                <c:pt idx="7574">
                  <c:v>0.62190000000000001</c:v>
                </c:pt>
                <c:pt idx="7575">
                  <c:v>0.61550000000000005</c:v>
                </c:pt>
                <c:pt idx="7576">
                  <c:v>0.60950000000000004</c:v>
                </c:pt>
                <c:pt idx="7577">
                  <c:v>0.62480000000000002</c:v>
                </c:pt>
                <c:pt idx="7578">
                  <c:v>0.60660000000000003</c:v>
                </c:pt>
                <c:pt idx="7579">
                  <c:v>0.61509999999999998</c:v>
                </c:pt>
                <c:pt idx="7580">
                  <c:v>0.61770000000000003</c:v>
                </c:pt>
                <c:pt idx="7581">
                  <c:v>0.61860000000000004</c:v>
                </c:pt>
                <c:pt idx="7582">
                  <c:v>0.60429999999999995</c:v>
                </c:pt>
                <c:pt idx="7583">
                  <c:v>0.60240000000000005</c:v>
                </c:pt>
                <c:pt idx="7584">
                  <c:v>0.60309999999999997</c:v>
                </c:pt>
                <c:pt idx="7585">
                  <c:v>0.59489999999999998</c:v>
                </c:pt>
                <c:pt idx="7586">
                  <c:v>0.62150000000000005</c:v>
                </c:pt>
                <c:pt idx="7587">
                  <c:v>0.61199999999999999</c:v>
                </c:pt>
                <c:pt idx="7588">
                  <c:v>0.61729999999999996</c:v>
                </c:pt>
                <c:pt idx="7589">
                  <c:v>0.61970000000000003</c:v>
                </c:pt>
                <c:pt idx="7590">
                  <c:v>0.60960000000000003</c:v>
                </c:pt>
                <c:pt idx="7591">
                  <c:v>0.62749999999999995</c:v>
                </c:pt>
                <c:pt idx="7592">
                  <c:v>0.62990000000000002</c:v>
                </c:pt>
                <c:pt idx="7593">
                  <c:v>0.62380000000000002</c:v>
                </c:pt>
                <c:pt idx="7594">
                  <c:v>0.64200000000000002</c:v>
                </c:pt>
                <c:pt idx="7595">
                  <c:v>0.60670000000000002</c:v>
                </c:pt>
                <c:pt idx="7596">
                  <c:v>0.62790000000000001</c:v>
                </c:pt>
                <c:pt idx="7597">
                  <c:v>0.62909999999999999</c:v>
                </c:pt>
                <c:pt idx="7598">
                  <c:v>0.64249999999999996</c:v>
                </c:pt>
                <c:pt idx="7599">
                  <c:v>0.63449999999999995</c:v>
                </c:pt>
                <c:pt idx="7600">
                  <c:v>0.64329999999999998</c:v>
                </c:pt>
                <c:pt idx="7601">
                  <c:v>0.6472</c:v>
                </c:pt>
                <c:pt idx="7602">
                  <c:v>0.64370000000000005</c:v>
                </c:pt>
                <c:pt idx="7603">
                  <c:v>0.63680000000000003</c:v>
                </c:pt>
                <c:pt idx="7604">
                  <c:v>0.64039999999999997</c:v>
                </c:pt>
                <c:pt idx="7605">
                  <c:v>0.62270000000000003</c:v>
                </c:pt>
                <c:pt idx="7606">
                  <c:v>0.63460000000000005</c:v>
                </c:pt>
                <c:pt idx="7607">
                  <c:v>0.62</c:v>
                </c:pt>
                <c:pt idx="7608">
                  <c:v>0.62309999999999999</c:v>
                </c:pt>
                <c:pt idx="7609">
                  <c:v>0.61580000000000001</c:v>
                </c:pt>
                <c:pt idx="7610">
                  <c:v>0.61460000000000004</c:v>
                </c:pt>
                <c:pt idx="7611">
                  <c:v>0.60029999999999994</c:v>
                </c:pt>
                <c:pt idx="7612">
                  <c:v>0.61250000000000004</c:v>
                </c:pt>
                <c:pt idx="7613">
                  <c:v>0.60109999999999997</c:v>
                </c:pt>
                <c:pt idx="7614">
                  <c:v>0.61250000000000004</c:v>
                </c:pt>
                <c:pt idx="7615">
                  <c:v>0.6048</c:v>
                </c:pt>
                <c:pt idx="7616">
                  <c:v>0.61770000000000003</c:v>
                </c:pt>
                <c:pt idx="7617">
                  <c:v>0.61470000000000002</c:v>
                </c:pt>
                <c:pt idx="7618">
                  <c:v>0.62090000000000001</c:v>
                </c:pt>
                <c:pt idx="7619">
                  <c:v>0.62939999999999996</c:v>
                </c:pt>
                <c:pt idx="7620">
                  <c:v>0.62360000000000004</c:v>
                </c:pt>
                <c:pt idx="7621">
                  <c:v>0.59470000000000001</c:v>
                </c:pt>
                <c:pt idx="7622">
                  <c:v>0.61329999999999996</c:v>
                </c:pt>
                <c:pt idx="7623">
                  <c:v>0.60940000000000005</c:v>
                </c:pt>
                <c:pt idx="7624">
                  <c:v>0.62409999999999999</c:v>
                </c:pt>
                <c:pt idx="7625">
                  <c:v>0.62350000000000005</c:v>
                </c:pt>
                <c:pt idx="7626">
                  <c:v>0.62409999999999999</c:v>
                </c:pt>
                <c:pt idx="7627">
                  <c:v>0.61370000000000002</c:v>
                </c:pt>
                <c:pt idx="7628">
                  <c:v>0.62160000000000004</c:v>
                </c:pt>
                <c:pt idx="7629">
                  <c:v>0.6331</c:v>
                </c:pt>
                <c:pt idx="7630">
                  <c:v>0.63529999999999998</c:v>
                </c:pt>
                <c:pt idx="7631">
                  <c:v>0.62880000000000003</c:v>
                </c:pt>
                <c:pt idx="7632">
                  <c:v>0.63859999999999995</c:v>
                </c:pt>
                <c:pt idx="7633">
                  <c:v>0.61609999999999998</c:v>
                </c:pt>
                <c:pt idx="7634">
                  <c:v>0.64259999999999995</c:v>
                </c:pt>
                <c:pt idx="7635">
                  <c:v>0.65080000000000005</c:v>
                </c:pt>
                <c:pt idx="7636">
                  <c:v>0.64119999999999999</c:v>
                </c:pt>
                <c:pt idx="7637">
                  <c:v>0.64749999999999996</c:v>
                </c:pt>
                <c:pt idx="7638">
                  <c:v>0.67049999999999998</c:v>
                </c:pt>
                <c:pt idx="7639">
                  <c:v>0.62970000000000004</c:v>
                </c:pt>
                <c:pt idx="7640">
                  <c:v>0.65559999999999996</c:v>
                </c:pt>
                <c:pt idx="7641">
                  <c:v>0.62970000000000004</c:v>
                </c:pt>
                <c:pt idx="7642">
                  <c:v>0.65090000000000003</c:v>
                </c:pt>
                <c:pt idx="7643">
                  <c:v>0.63260000000000005</c:v>
                </c:pt>
                <c:pt idx="7644">
                  <c:v>0.63180000000000003</c:v>
                </c:pt>
                <c:pt idx="7645">
                  <c:v>0.64990000000000003</c:v>
                </c:pt>
                <c:pt idx="7646">
                  <c:v>0.62460000000000004</c:v>
                </c:pt>
                <c:pt idx="7647">
                  <c:v>0.61560000000000004</c:v>
                </c:pt>
                <c:pt idx="7648">
                  <c:v>0.62639999999999996</c:v>
                </c:pt>
                <c:pt idx="7649">
                  <c:v>0.62709999999999999</c:v>
                </c:pt>
                <c:pt idx="7650">
                  <c:v>0.63800000000000001</c:v>
                </c:pt>
                <c:pt idx="7651">
                  <c:v>0.63529999999999998</c:v>
                </c:pt>
                <c:pt idx="7652">
                  <c:v>0.61119999999999997</c:v>
                </c:pt>
                <c:pt idx="7653">
                  <c:v>0.61270000000000002</c:v>
                </c:pt>
                <c:pt idx="7654">
                  <c:v>0.65100000000000002</c:v>
                </c:pt>
                <c:pt idx="7655">
                  <c:v>0.63070000000000004</c:v>
                </c:pt>
                <c:pt idx="7656">
                  <c:v>0.62960000000000005</c:v>
                </c:pt>
                <c:pt idx="7657">
                  <c:v>0.63580000000000003</c:v>
                </c:pt>
                <c:pt idx="7658">
                  <c:v>0.63139999999999996</c:v>
                </c:pt>
                <c:pt idx="7659">
                  <c:v>0.64529999999999998</c:v>
                </c:pt>
                <c:pt idx="7660">
                  <c:v>0.61809999999999998</c:v>
                </c:pt>
                <c:pt idx="7661">
                  <c:v>0.6129</c:v>
                </c:pt>
                <c:pt idx="7662">
                  <c:v>0.64190000000000003</c:v>
                </c:pt>
                <c:pt idx="7663">
                  <c:v>0.64570000000000005</c:v>
                </c:pt>
                <c:pt idx="7664">
                  <c:v>0.6583</c:v>
                </c:pt>
                <c:pt idx="7665">
                  <c:v>0.61880000000000002</c:v>
                </c:pt>
                <c:pt idx="7666">
                  <c:v>0.6321</c:v>
                </c:pt>
                <c:pt idx="7667">
                  <c:v>0.62370000000000003</c:v>
                </c:pt>
                <c:pt idx="7668">
                  <c:v>0.62549999999999994</c:v>
                </c:pt>
                <c:pt idx="7669">
                  <c:v>0.63270000000000004</c:v>
                </c:pt>
                <c:pt idx="7670">
                  <c:v>0.61609999999999998</c:v>
                </c:pt>
                <c:pt idx="7671">
                  <c:v>0.63060000000000005</c:v>
                </c:pt>
                <c:pt idx="7672">
                  <c:v>0.61970000000000003</c:v>
                </c:pt>
                <c:pt idx="7673">
                  <c:v>0.61409999999999998</c:v>
                </c:pt>
                <c:pt idx="7674">
                  <c:v>0.60460000000000003</c:v>
                </c:pt>
                <c:pt idx="7675">
                  <c:v>0.65400000000000003</c:v>
                </c:pt>
                <c:pt idx="7676">
                  <c:v>0.61329999999999996</c:v>
                </c:pt>
                <c:pt idx="7677">
                  <c:v>0.63939999999999997</c:v>
                </c:pt>
                <c:pt idx="7678">
                  <c:v>0.62019999999999997</c:v>
                </c:pt>
                <c:pt idx="7679">
                  <c:v>0.61860000000000004</c:v>
                </c:pt>
                <c:pt idx="7680">
                  <c:v>0.59140000000000004</c:v>
                </c:pt>
                <c:pt idx="7681">
                  <c:v>0.628</c:v>
                </c:pt>
                <c:pt idx="7682">
                  <c:v>0.65129999999999999</c:v>
                </c:pt>
                <c:pt idx="7683">
                  <c:v>0.64</c:v>
                </c:pt>
                <c:pt idx="7684">
                  <c:v>0.6361</c:v>
                </c:pt>
                <c:pt idx="7685">
                  <c:v>0.6351</c:v>
                </c:pt>
                <c:pt idx="7686">
                  <c:v>0.61109999999999998</c:v>
                </c:pt>
                <c:pt idx="7687">
                  <c:v>0.63280000000000003</c:v>
                </c:pt>
                <c:pt idx="7688">
                  <c:v>0.61539999999999995</c:v>
                </c:pt>
                <c:pt idx="7689">
                  <c:v>0.61829999999999996</c:v>
                </c:pt>
                <c:pt idx="7690">
                  <c:v>0.65100000000000002</c:v>
                </c:pt>
                <c:pt idx="7691">
                  <c:v>0.65510000000000002</c:v>
                </c:pt>
                <c:pt idx="7692">
                  <c:v>0.62229999999999996</c:v>
                </c:pt>
                <c:pt idx="7693">
                  <c:v>0.62270000000000003</c:v>
                </c:pt>
                <c:pt idx="7694">
                  <c:v>0.64959999999999996</c:v>
                </c:pt>
                <c:pt idx="7695">
                  <c:v>0.6744</c:v>
                </c:pt>
                <c:pt idx="7696">
                  <c:v>0.66220000000000001</c:v>
                </c:pt>
                <c:pt idx="7697">
                  <c:v>0.66949999999999998</c:v>
                </c:pt>
                <c:pt idx="7698">
                  <c:v>0.66279999999999994</c:v>
                </c:pt>
                <c:pt idx="7699">
                  <c:v>0.63229999999999997</c:v>
                </c:pt>
                <c:pt idx="7700">
                  <c:v>0.65369999999999995</c:v>
                </c:pt>
                <c:pt idx="7701">
                  <c:v>0.63249999999999995</c:v>
                </c:pt>
                <c:pt idx="7702">
                  <c:v>0.64090000000000003</c:v>
                </c:pt>
                <c:pt idx="7703">
                  <c:v>0.65749999999999997</c:v>
                </c:pt>
                <c:pt idx="7704">
                  <c:v>0.62819999999999998</c:v>
                </c:pt>
                <c:pt idx="7705">
                  <c:v>0.63939999999999997</c:v>
                </c:pt>
                <c:pt idx="7706">
                  <c:v>0.629</c:v>
                </c:pt>
                <c:pt idx="7707">
                  <c:v>0.63900000000000001</c:v>
                </c:pt>
                <c:pt idx="7708">
                  <c:v>0.62549999999999994</c:v>
                </c:pt>
                <c:pt idx="7709">
                  <c:v>0.60529999999999995</c:v>
                </c:pt>
                <c:pt idx="7710">
                  <c:v>0.625</c:v>
                </c:pt>
                <c:pt idx="7711">
                  <c:v>0.61399999999999999</c:v>
                </c:pt>
                <c:pt idx="7712">
                  <c:v>0.62390000000000001</c:v>
                </c:pt>
                <c:pt idx="7713">
                  <c:v>0.63339999999999996</c:v>
                </c:pt>
                <c:pt idx="7714">
                  <c:v>0.62629999999999997</c:v>
                </c:pt>
                <c:pt idx="7715">
                  <c:v>0.62949999999999995</c:v>
                </c:pt>
                <c:pt idx="7716">
                  <c:v>0.63600000000000001</c:v>
                </c:pt>
                <c:pt idx="7717">
                  <c:v>0.64490000000000003</c:v>
                </c:pt>
                <c:pt idx="7718">
                  <c:v>0.64470000000000005</c:v>
                </c:pt>
                <c:pt idx="7719">
                  <c:v>0.64590000000000003</c:v>
                </c:pt>
                <c:pt idx="7720">
                  <c:v>0.65190000000000003</c:v>
                </c:pt>
                <c:pt idx="7721">
                  <c:v>0.63400000000000001</c:v>
                </c:pt>
                <c:pt idx="7722">
                  <c:v>0.63180000000000003</c:v>
                </c:pt>
                <c:pt idx="7723">
                  <c:v>0.63560000000000005</c:v>
                </c:pt>
                <c:pt idx="7724">
                  <c:v>0.64019999999999999</c:v>
                </c:pt>
                <c:pt idx="7725">
                  <c:v>0.64370000000000005</c:v>
                </c:pt>
                <c:pt idx="7726">
                  <c:v>0.65190000000000003</c:v>
                </c:pt>
                <c:pt idx="7727">
                  <c:v>0.61960000000000004</c:v>
                </c:pt>
                <c:pt idx="7728">
                  <c:v>0.62250000000000005</c:v>
                </c:pt>
                <c:pt idx="7729">
                  <c:v>0.61970000000000003</c:v>
                </c:pt>
                <c:pt idx="7730">
                  <c:v>0.62960000000000005</c:v>
                </c:pt>
                <c:pt idx="7731">
                  <c:v>0.62660000000000005</c:v>
                </c:pt>
                <c:pt idx="7732">
                  <c:v>0.61839999999999995</c:v>
                </c:pt>
                <c:pt idx="7733">
                  <c:v>0.62860000000000005</c:v>
                </c:pt>
                <c:pt idx="7734">
                  <c:v>0.61990000000000001</c:v>
                </c:pt>
                <c:pt idx="7735">
                  <c:v>0.61899999999999999</c:v>
                </c:pt>
                <c:pt idx="7736">
                  <c:v>0.61450000000000005</c:v>
                </c:pt>
                <c:pt idx="7737">
                  <c:v>0.60919999999999996</c:v>
                </c:pt>
                <c:pt idx="7738">
                  <c:v>0.5958</c:v>
                </c:pt>
                <c:pt idx="7739">
                  <c:v>0.60140000000000005</c:v>
                </c:pt>
                <c:pt idx="7740">
                  <c:v>0.61680000000000001</c:v>
                </c:pt>
                <c:pt idx="7741">
                  <c:v>0.61140000000000005</c:v>
                </c:pt>
                <c:pt idx="7742">
                  <c:v>0.61619999999999997</c:v>
                </c:pt>
                <c:pt idx="7743">
                  <c:v>0.60950000000000004</c:v>
                </c:pt>
                <c:pt idx="7744">
                  <c:v>0.61450000000000005</c:v>
                </c:pt>
                <c:pt idx="7745">
                  <c:v>0.61529999999999996</c:v>
                </c:pt>
                <c:pt idx="7746">
                  <c:v>0.61280000000000001</c:v>
                </c:pt>
                <c:pt idx="7747">
                  <c:v>0.60880000000000001</c:v>
                </c:pt>
                <c:pt idx="7748">
                  <c:v>0.59750000000000003</c:v>
                </c:pt>
                <c:pt idx="7749">
                  <c:v>0.59379999999999999</c:v>
                </c:pt>
                <c:pt idx="7750">
                  <c:v>0.5968</c:v>
                </c:pt>
                <c:pt idx="7751">
                  <c:v>0.60360000000000003</c:v>
                </c:pt>
                <c:pt idx="7752">
                  <c:v>0.62590000000000001</c:v>
                </c:pt>
                <c:pt idx="7753">
                  <c:v>0.62450000000000006</c:v>
                </c:pt>
                <c:pt idx="7754">
                  <c:v>0.60609999999999997</c:v>
                </c:pt>
                <c:pt idx="7755">
                  <c:v>0.60009999999999997</c:v>
                </c:pt>
                <c:pt idx="7756">
                  <c:v>0.6089</c:v>
                </c:pt>
                <c:pt idx="7757">
                  <c:v>0.59719999999999995</c:v>
                </c:pt>
                <c:pt idx="7758">
                  <c:v>0.60440000000000005</c:v>
                </c:pt>
                <c:pt idx="7759">
                  <c:v>0.62260000000000004</c:v>
                </c:pt>
                <c:pt idx="7760">
                  <c:v>0.61399999999999999</c:v>
                </c:pt>
                <c:pt idx="7761">
                  <c:v>0.60619999999999996</c:v>
                </c:pt>
                <c:pt idx="7762">
                  <c:v>0.61040000000000005</c:v>
                </c:pt>
                <c:pt idx="7763">
                  <c:v>0.61219999999999997</c:v>
                </c:pt>
                <c:pt idx="7764">
                  <c:v>0.61080000000000001</c:v>
                </c:pt>
                <c:pt idx="7765">
                  <c:v>0.62450000000000006</c:v>
                </c:pt>
                <c:pt idx="7766">
                  <c:v>0.60970000000000002</c:v>
                </c:pt>
                <c:pt idx="7767">
                  <c:v>0.61770000000000003</c:v>
                </c:pt>
                <c:pt idx="7768">
                  <c:v>0.61909999999999998</c:v>
                </c:pt>
                <c:pt idx="7769">
                  <c:v>0.62370000000000003</c:v>
                </c:pt>
                <c:pt idx="7770">
                  <c:v>0.61819999999999997</c:v>
                </c:pt>
                <c:pt idx="7771">
                  <c:v>0.63029999999999997</c:v>
                </c:pt>
                <c:pt idx="7772">
                  <c:v>0.61660000000000004</c:v>
                </c:pt>
                <c:pt idx="7773">
                  <c:v>0.6321</c:v>
                </c:pt>
                <c:pt idx="7774">
                  <c:v>0.63229999999999997</c:v>
                </c:pt>
                <c:pt idx="7775">
                  <c:v>0.62219999999999998</c:v>
                </c:pt>
                <c:pt idx="7776">
                  <c:v>0.61770000000000003</c:v>
                </c:pt>
                <c:pt idx="7777">
                  <c:v>0.63070000000000004</c:v>
                </c:pt>
                <c:pt idx="7778">
                  <c:v>0.62670000000000003</c:v>
                </c:pt>
                <c:pt idx="7779">
                  <c:v>0.61739999999999995</c:v>
                </c:pt>
                <c:pt idx="7780">
                  <c:v>0.63170000000000004</c:v>
                </c:pt>
                <c:pt idx="7781">
                  <c:v>0.63380000000000003</c:v>
                </c:pt>
                <c:pt idx="7782">
                  <c:v>0.59940000000000004</c:v>
                </c:pt>
                <c:pt idx="7783">
                  <c:v>0.63290000000000002</c:v>
                </c:pt>
                <c:pt idx="7784">
                  <c:v>0.63600000000000001</c:v>
                </c:pt>
                <c:pt idx="7785">
                  <c:v>0.63429999999999997</c:v>
                </c:pt>
                <c:pt idx="7786">
                  <c:v>0.63939999999999997</c:v>
                </c:pt>
                <c:pt idx="7787">
                  <c:v>0.63180000000000003</c:v>
                </c:pt>
                <c:pt idx="7788">
                  <c:v>0.60170000000000001</c:v>
                </c:pt>
                <c:pt idx="7789">
                  <c:v>0.63339999999999996</c:v>
                </c:pt>
                <c:pt idx="7790">
                  <c:v>0.65129999999999999</c:v>
                </c:pt>
                <c:pt idx="7791">
                  <c:v>0.64119999999999999</c:v>
                </c:pt>
                <c:pt idx="7792">
                  <c:v>0.65869999999999995</c:v>
                </c:pt>
                <c:pt idx="7793">
                  <c:v>0.65459999999999996</c:v>
                </c:pt>
                <c:pt idx="7794">
                  <c:v>0.62970000000000004</c:v>
                </c:pt>
                <c:pt idx="7795">
                  <c:v>0.66169999999999995</c:v>
                </c:pt>
                <c:pt idx="7796">
                  <c:v>0.62690000000000001</c:v>
                </c:pt>
                <c:pt idx="7797">
                  <c:v>0.65249999999999997</c:v>
                </c:pt>
                <c:pt idx="7798">
                  <c:v>0.65229999999999999</c:v>
                </c:pt>
                <c:pt idx="7799">
                  <c:v>0.64</c:v>
                </c:pt>
                <c:pt idx="7800">
                  <c:v>0.63800000000000001</c:v>
                </c:pt>
                <c:pt idx="7801">
                  <c:v>0.63029999999999997</c:v>
                </c:pt>
                <c:pt idx="7802">
                  <c:v>0.63649999999999995</c:v>
                </c:pt>
                <c:pt idx="7803">
                  <c:v>0.62890000000000001</c:v>
                </c:pt>
                <c:pt idx="7804">
                  <c:v>0.624</c:v>
                </c:pt>
                <c:pt idx="7805">
                  <c:v>0.60499999999999998</c:v>
                </c:pt>
                <c:pt idx="7806">
                  <c:v>0.62409999999999999</c:v>
                </c:pt>
                <c:pt idx="7807">
                  <c:v>0.64529999999999998</c:v>
                </c:pt>
                <c:pt idx="7808">
                  <c:v>0.65639999999999998</c:v>
                </c:pt>
                <c:pt idx="7809">
                  <c:v>0.62450000000000006</c:v>
                </c:pt>
                <c:pt idx="7810">
                  <c:v>0.64</c:v>
                </c:pt>
                <c:pt idx="7811">
                  <c:v>0.62980000000000003</c:v>
                </c:pt>
                <c:pt idx="7812">
                  <c:v>0.65410000000000001</c:v>
                </c:pt>
                <c:pt idx="7813">
                  <c:v>0.64049999999999996</c:v>
                </c:pt>
                <c:pt idx="7814">
                  <c:v>0.61829999999999996</c:v>
                </c:pt>
                <c:pt idx="7815">
                  <c:v>0.62809999999999999</c:v>
                </c:pt>
                <c:pt idx="7816">
                  <c:v>0.62260000000000004</c:v>
                </c:pt>
                <c:pt idx="7817">
                  <c:v>0.64</c:v>
                </c:pt>
                <c:pt idx="7818">
                  <c:v>0.61599999999999999</c:v>
                </c:pt>
                <c:pt idx="7819">
                  <c:v>0.62549999999999994</c:v>
                </c:pt>
                <c:pt idx="7820">
                  <c:v>0.62360000000000004</c:v>
                </c:pt>
                <c:pt idx="7821">
                  <c:v>0.63429999999999997</c:v>
                </c:pt>
                <c:pt idx="7822">
                  <c:v>0.61299999999999999</c:v>
                </c:pt>
                <c:pt idx="7823">
                  <c:v>0.61960000000000004</c:v>
                </c:pt>
                <c:pt idx="7824">
                  <c:v>0.6371</c:v>
                </c:pt>
                <c:pt idx="7825">
                  <c:v>0.626</c:v>
                </c:pt>
                <c:pt idx="7826">
                  <c:v>0.62939999999999996</c:v>
                </c:pt>
                <c:pt idx="7827">
                  <c:v>0.61670000000000003</c:v>
                </c:pt>
                <c:pt idx="7828">
                  <c:v>0.60750000000000004</c:v>
                </c:pt>
                <c:pt idx="7829">
                  <c:v>0.6038</c:v>
                </c:pt>
                <c:pt idx="7830">
                  <c:v>0.64129999999999998</c:v>
                </c:pt>
                <c:pt idx="7831">
                  <c:v>0.624</c:v>
                </c:pt>
                <c:pt idx="7832">
                  <c:v>0.63149999999999995</c:v>
                </c:pt>
                <c:pt idx="7833">
                  <c:v>0.61890000000000001</c:v>
                </c:pt>
                <c:pt idx="7834">
                  <c:v>0.64129999999999998</c:v>
                </c:pt>
                <c:pt idx="7835">
                  <c:v>0.61309999999999998</c:v>
                </c:pt>
                <c:pt idx="7836">
                  <c:v>0.63770000000000004</c:v>
                </c:pt>
                <c:pt idx="7837">
                  <c:v>0.63480000000000003</c:v>
                </c:pt>
                <c:pt idx="7838">
                  <c:v>0.61609999999999998</c:v>
                </c:pt>
                <c:pt idx="7839">
                  <c:v>0.63219999999999998</c:v>
                </c:pt>
                <c:pt idx="7840">
                  <c:v>0.64629999999999999</c:v>
                </c:pt>
                <c:pt idx="7841">
                  <c:v>0.61460000000000004</c:v>
                </c:pt>
                <c:pt idx="7842">
                  <c:v>0.62419999999999998</c:v>
                </c:pt>
                <c:pt idx="7843">
                  <c:v>0.62649999999999995</c:v>
                </c:pt>
                <c:pt idx="7844">
                  <c:v>0.61750000000000005</c:v>
                </c:pt>
                <c:pt idx="7845">
                  <c:v>0.64200000000000002</c:v>
                </c:pt>
                <c:pt idx="7846">
                  <c:v>0.625</c:v>
                </c:pt>
                <c:pt idx="7847">
                  <c:v>0.63180000000000003</c:v>
                </c:pt>
                <c:pt idx="7848">
                  <c:v>0.61960000000000004</c:v>
                </c:pt>
                <c:pt idx="7849">
                  <c:v>0.62409999999999999</c:v>
                </c:pt>
                <c:pt idx="7850">
                  <c:v>0.64390000000000003</c:v>
                </c:pt>
                <c:pt idx="7851">
                  <c:v>0.63790000000000002</c:v>
                </c:pt>
                <c:pt idx="7852">
                  <c:v>0.65080000000000005</c:v>
                </c:pt>
                <c:pt idx="7853">
                  <c:v>0.6139</c:v>
                </c:pt>
                <c:pt idx="7854">
                  <c:v>0.6472</c:v>
                </c:pt>
                <c:pt idx="7855">
                  <c:v>0.63639999999999997</c:v>
                </c:pt>
                <c:pt idx="7856">
                  <c:v>0.65300000000000002</c:v>
                </c:pt>
                <c:pt idx="7857">
                  <c:v>0.64559999999999995</c:v>
                </c:pt>
                <c:pt idx="7858">
                  <c:v>0.66090000000000004</c:v>
                </c:pt>
                <c:pt idx="7859">
                  <c:v>0.65720000000000001</c:v>
                </c:pt>
                <c:pt idx="7860">
                  <c:v>0.67859999999999998</c:v>
                </c:pt>
                <c:pt idx="7861">
                  <c:v>0.63360000000000005</c:v>
                </c:pt>
                <c:pt idx="7862">
                  <c:v>0.68779999999999997</c:v>
                </c:pt>
                <c:pt idx="7863">
                  <c:v>0.64459999999999995</c:v>
                </c:pt>
                <c:pt idx="7864">
                  <c:v>0.64829999999999999</c:v>
                </c:pt>
                <c:pt idx="7865">
                  <c:v>0.6522</c:v>
                </c:pt>
                <c:pt idx="7866">
                  <c:v>0.65410000000000001</c:v>
                </c:pt>
                <c:pt idx="7867">
                  <c:v>0.63019999999999998</c:v>
                </c:pt>
                <c:pt idx="7868">
                  <c:v>0.64770000000000005</c:v>
                </c:pt>
                <c:pt idx="7869">
                  <c:v>0.65459999999999996</c:v>
                </c:pt>
                <c:pt idx="7870">
                  <c:v>0.63800000000000001</c:v>
                </c:pt>
                <c:pt idx="7871">
                  <c:v>0.65159999999999996</c:v>
                </c:pt>
                <c:pt idx="7872">
                  <c:v>0.64410000000000001</c:v>
                </c:pt>
                <c:pt idx="7873">
                  <c:v>0.64580000000000004</c:v>
                </c:pt>
                <c:pt idx="7874">
                  <c:v>0.63759999999999994</c:v>
                </c:pt>
                <c:pt idx="7875">
                  <c:v>0.63100000000000001</c:v>
                </c:pt>
                <c:pt idx="7876">
                  <c:v>0.61909999999999998</c:v>
                </c:pt>
                <c:pt idx="7877">
                  <c:v>0.61699999999999999</c:v>
                </c:pt>
                <c:pt idx="7878">
                  <c:v>0.61550000000000005</c:v>
                </c:pt>
                <c:pt idx="7879">
                  <c:v>0.64339999999999997</c:v>
                </c:pt>
                <c:pt idx="7880">
                  <c:v>0.65290000000000004</c:v>
                </c:pt>
                <c:pt idx="7881">
                  <c:v>0.63500000000000001</c:v>
                </c:pt>
                <c:pt idx="7882">
                  <c:v>0.62160000000000004</c:v>
                </c:pt>
                <c:pt idx="7883">
                  <c:v>0.61260000000000003</c:v>
                </c:pt>
                <c:pt idx="7884">
                  <c:v>0.6099</c:v>
                </c:pt>
                <c:pt idx="7885">
                  <c:v>0.61919999999999997</c:v>
                </c:pt>
                <c:pt idx="7886">
                  <c:v>0.62949999999999995</c:v>
                </c:pt>
                <c:pt idx="7887">
                  <c:v>0.60409999999999997</c:v>
                </c:pt>
                <c:pt idx="7888">
                  <c:v>0.62709999999999999</c:v>
                </c:pt>
                <c:pt idx="7889">
                  <c:v>0.63329999999999997</c:v>
                </c:pt>
                <c:pt idx="7890">
                  <c:v>0.63849999999999996</c:v>
                </c:pt>
                <c:pt idx="7891">
                  <c:v>0.62939999999999996</c:v>
                </c:pt>
                <c:pt idx="7892">
                  <c:v>0.64080000000000004</c:v>
                </c:pt>
                <c:pt idx="7893">
                  <c:v>0.64449999999999996</c:v>
                </c:pt>
                <c:pt idx="7894">
                  <c:v>0.63639999999999997</c:v>
                </c:pt>
                <c:pt idx="7895">
                  <c:v>0.63670000000000004</c:v>
                </c:pt>
                <c:pt idx="7896">
                  <c:v>0.62339999999999995</c:v>
                </c:pt>
                <c:pt idx="7897">
                  <c:v>0.62649999999999995</c:v>
                </c:pt>
                <c:pt idx="7898">
                  <c:v>0.62409999999999999</c:v>
                </c:pt>
                <c:pt idx="7899">
                  <c:v>0.624</c:v>
                </c:pt>
                <c:pt idx="7900">
                  <c:v>0.6431</c:v>
                </c:pt>
                <c:pt idx="7901">
                  <c:v>0.63029999999999997</c:v>
                </c:pt>
                <c:pt idx="7902">
                  <c:v>0.65900000000000003</c:v>
                </c:pt>
                <c:pt idx="7903">
                  <c:v>0.62760000000000005</c:v>
                </c:pt>
                <c:pt idx="7904">
                  <c:v>0.62739999999999996</c:v>
                </c:pt>
                <c:pt idx="7905">
                  <c:v>0.61650000000000005</c:v>
                </c:pt>
                <c:pt idx="7906">
                  <c:v>0.61550000000000005</c:v>
                </c:pt>
                <c:pt idx="7907">
                  <c:v>0.61529999999999996</c:v>
                </c:pt>
                <c:pt idx="7908">
                  <c:v>0.63329999999999997</c:v>
                </c:pt>
                <c:pt idx="7909">
                  <c:v>0.61260000000000003</c:v>
                </c:pt>
                <c:pt idx="7910">
                  <c:v>0.62029999999999996</c:v>
                </c:pt>
                <c:pt idx="7911">
                  <c:v>0.621</c:v>
                </c:pt>
                <c:pt idx="7912">
                  <c:v>0.64539999999999997</c:v>
                </c:pt>
                <c:pt idx="7913">
                  <c:v>0.63290000000000002</c:v>
                </c:pt>
                <c:pt idx="7914">
                  <c:v>0.65869999999999995</c:v>
                </c:pt>
                <c:pt idx="7915">
                  <c:v>0.6452</c:v>
                </c:pt>
                <c:pt idx="7916">
                  <c:v>0.63380000000000003</c:v>
                </c:pt>
                <c:pt idx="7917">
                  <c:v>0.61539999999999995</c:v>
                </c:pt>
                <c:pt idx="7918">
                  <c:v>0.60360000000000003</c:v>
                </c:pt>
                <c:pt idx="7919">
                  <c:v>0.6179</c:v>
                </c:pt>
                <c:pt idx="7920">
                  <c:v>0.62119999999999997</c:v>
                </c:pt>
                <c:pt idx="7921">
                  <c:v>0.64149999999999996</c:v>
                </c:pt>
                <c:pt idx="7922">
                  <c:v>0.62729999999999997</c:v>
                </c:pt>
                <c:pt idx="7923">
                  <c:v>0.62529999999999997</c:v>
                </c:pt>
                <c:pt idx="7924">
                  <c:v>0.63260000000000005</c:v>
                </c:pt>
                <c:pt idx="7925">
                  <c:v>0.629</c:v>
                </c:pt>
                <c:pt idx="7926">
                  <c:v>0.60950000000000004</c:v>
                </c:pt>
                <c:pt idx="7927">
                  <c:v>0.63080000000000003</c:v>
                </c:pt>
                <c:pt idx="7928">
                  <c:v>0.66390000000000005</c:v>
                </c:pt>
                <c:pt idx="7929">
                  <c:v>0.63970000000000005</c:v>
                </c:pt>
                <c:pt idx="7930">
                  <c:v>0.63749999999999996</c:v>
                </c:pt>
                <c:pt idx="7931">
                  <c:v>0.65820000000000001</c:v>
                </c:pt>
                <c:pt idx="7932">
                  <c:v>0.62660000000000005</c:v>
                </c:pt>
                <c:pt idx="7933">
                  <c:v>0.6321</c:v>
                </c:pt>
                <c:pt idx="7934">
                  <c:v>0.62490000000000001</c:v>
                </c:pt>
                <c:pt idx="7935">
                  <c:v>0.63090000000000002</c:v>
                </c:pt>
                <c:pt idx="7936">
                  <c:v>0.62409999999999999</c:v>
                </c:pt>
                <c:pt idx="7937">
                  <c:v>0.64049999999999996</c:v>
                </c:pt>
                <c:pt idx="7938">
                  <c:v>0.6139</c:v>
                </c:pt>
                <c:pt idx="7939">
                  <c:v>0.59709999999999996</c:v>
                </c:pt>
                <c:pt idx="7940">
                  <c:v>0.61</c:v>
                </c:pt>
                <c:pt idx="7941">
                  <c:v>0.61339999999999995</c:v>
                </c:pt>
                <c:pt idx="7942">
                  <c:v>0.63009999999999999</c:v>
                </c:pt>
                <c:pt idx="7943">
                  <c:v>0.60770000000000002</c:v>
                </c:pt>
                <c:pt idx="7944">
                  <c:v>0.61329999999999996</c:v>
                </c:pt>
                <c:pt idx="7945">
                  <c:v>0.61219999999999997</c:v>
                </c:pt>
                <c:pt idx="7946">
                  <c:v>0.6129</c:v>
                </c:pt>
                <c:pt idx="7947">
                  <c:v>0.621</c:v>
                </c:pt>
                <c:pt idx="7948">
                  <c:v>0.60419999999999996</c:v>
                </c:pt>
                <c:pt idx="7949">
                  <c:v>0.61040000000000005</c:v>
                </c:pt>
                <c:pt idx="7950">
                  <c:v>0.59989999999999999</c:v>
                </c:pt>
                <c:pt idx="7951">
                  <c:v>0.60270000000000001</c:v>
                </c:pt>
                <c:pt idx="7952">
                  <c:v>0.59609999999999996</c:v>
                </c:pt>
                <c:pt idx="7953">
                  <c:v>0.59230000000000005</c:v>
                </c:pt>
                <c:pt idx="7954">
                  <c:v>0.61729999999999996</c:v>
                </c:pt>
                <c:pt idx="7955">
                  <c:v>0.59989999999999999</c:v>
                </c:pt>
                <c:pt idx="7956">
                  <c:v>0.62180000000000002</c:v>
                </c:pt>
                <c:pt idx="7957">
                  <c:v>0.60870000000000002</c:v>
                </c:pt>
                <c:pt idx="7958">
                  <c:v>0.61319999999999997</c:v>
                </c:pt>
                <c:pt idx="7959">
                  <c:v>0.60850000000000004</c:v>
                </c:pt>
                <c:pt idx="7960">
                  <c:v>0.60140000000000005</c:v>
                </c:pt>
                <c:pt idx="7961">
                  <c:v>0.61360000000000003</c:v>
                </c:pt>
                <c:pt idx="7962">
                  <c:v>0.61319999999999997</c:v>
                </c:pt>
                <c:pt idx="7963">
                  <c:v>0.60589999999999999</c:v>
                </c:pt>
                <c:pt idx="7964">
                  <c:v>0.60799999999999998</c:v>
                </c:pt>
                <c:pt idx="7965">
                  <c:v>0.59899999999999998</c:v>
                </c:pt>
                <c:pt idx="7966">
                  <c:v>0.61629999999999996</c:v>
                </c:pt>
                <c:pt idx="7967">
                  <c:v>0.61529999999999996</c:v>
                </c:pt>
                <c:pt idx="7968">
                  <c:v>0.60650000000000004</c:v>
                </c:pt>
                <c:pt idx="7969">
                  <c:v>0.60140000000000005</c:v>
                </c:pt>
                <c:pt idx="7970">
                  <c:v>0.60409999999999997</c:v>
                </c:pt>
                <c:pt idx="7971">
                  <c:v>0.61370000000000002</c:v>
                </c:pt>
                <c:pt idx="7972">
                  <c:v>0.621</c:v>
                </c:pt>
                <c:pt idx="7973">
                  <c:v>0.59919999999999995</c:v>
                </c:pt>
                <c:pt idx="7974">
                  <c:v>0.61009999999999998</c:v>
                </c:pt>
                <c:pt idx="7975">
                  <c:v>0.60919999999999996</c:v>
                </c:pt>
                <c:pt idx="7976">
                  <c:v>0.62450000000000006</c:v>
                </c:pt>
                <c:pt idx="7977">
                  <c:v>0.62309999999999999</c:v>
                </c:pt>
                <c:pt idx="7978">
                  <c:v>0.61150000000000004</c:v>
                </c:pt>
                <c:pt idx="7979">
                  <c:v>0.61819999999999997</c:v>
                </c:pt>
                <c:pt idx="7980">
                  <c:v>0.60899999999999999</c:v>
                </c:pt>
                <c:pt idx="7981">
                  <c:v>0.63529999999999998</c:v>
                </c:pt>
                <c:pt idx="7982">
                  <c:v>0.61560000000000004</c:v>
                </c:pt>
                <c:pt idx="7983">
                  <c:v>0.62160000000000004</c:v>
                </c:pt>
                <c:pt idx="7984">
                  <c:v>0.61699999999999999</c:v>
                </c:pt>
                <c:pt idx="7985">
                  <c:v>0.59950000000000003</c:v>
                </c:pt>
                <c:pt idx="7986">
                  <c:v>0.60260000000000002</c:v>
                </c:pt>
                <c:pt idx="7987">
                  <c:v>0.60409999999999997</c:v>
                </c:pt>
                <c:pt idx="7988">
                  <c:v>0.58360000000000001</c:v>
                </c:pt>
                <c:pt idx="7989">
                  <c:v>0.59740000000000004</c:v>
                </c:pt>
                <c:pt idx="7990">
                  <c:v>0.60680000000000001</c:v>
                </c:pt>
                <c:pt idx="7991">
                  <c:v>0.62290000000000001</c:v>
                </c:pt>
                <c:pt idx="7992">
                  <c:v>0.63380000000000003</c:v>
                </c:pt>
                <c:pt idx="7993">
                  <c:v>0.62990000000000002</c:v>
                </c:pt>
                <c:pt idx="7994">
                  <c:v>0.61460000000000004</c:v>
                </c:pt>
                <c:pt idx="7995">
                  <c:v>0.61199999999999999</c:v>
                </c:pt>
                <c:pt idx="7996">
                  <c:v>0.62949999999999995</c:v>
                </c:pt>
                <c:pt idx="7997">
                  <c:v>0.61480000000000001</c:v>
                </c:pt>
                <c:pt idx="7998">
                  <c:v>0.62319999999999998</c:v>
                </c:pt>
                <c:pt idx="7999">
                  <c:v>0.62480000000000002</c:v>
                </c:pt>
                <c:pt idx="8000">
                  <c:v>0.625</c:v>
                </c:pt>
                <c:pt idx="8001">
                  <c:v>0.62419999999999998</c:v>
                </c:pt>
                <c:pt idx="8002">
                  <c:v>0.61</c:v>
                </c:pt>
                <c:pt idx="8003">
                  <c:v>0.62319999999999998</c:v>
                </c:pt>
                <c:pt idx="8004">
                  <c:v>0.61150000000000004</c:v>
                </c:pt>
                <c:pt idx="8005">
                  <c:v>0.63419999999999999</c:v>
                </c:pt>
                <c:pt idx="8006">
                  <c:v>0.64100000000000001</c:v>
                </c:pt>
                <c:pt idx="8007">
                  <c:v>0.63590000000000002</c:v>
                </c:pt>
                <c:pt idx="8008">
                  <c:v>0.625</c:v>
                </c:pt>
                <c:pt idx="8009">
                  <c:v>0.625</c:v>
                </c:pt>
                <c:pt idx="8010">
                  <c:v>0.62839999999999996</c:v>
                </c:pt>
                <c:pt idx="8011">
                  <c:v>0.61</c:v>
                </c:pt>
                <c:pt idx="8012">
                  <c:v>0.59540000000000004</c:v>
                </c:pt>
                <c:pt idx="8013">
                  <c:v>0.60209999999999997</c:v>
                </c:pt>
                <c:pt idx="8014">
                  <c:v>0.63519999999999999</c:v>
                </c:pt>
                <c:pt idx="8015">
                  <c:v>0.63219999999999998</c:v>
                </c:pt>
                <c:pt idx="8016">
                  <c:v>0.63029999999999997</c:v>
                </c:pt>
                <c:pt idx="8017">
                  <c:v>0.63680000000000003</c:v>
                </c:pt>
                <c:pt idx="8018">
                  <c:v>0.61350000000000005</c:v>
                </c:pt>
                <c:pt idx="8019">
                  <c:v>0.63370000000000004</c:v>
                </c:pt>
                <c:pt idx="8020">
                  <c:v>0.59850000000000003</c:v>
                </c:pt>
                <c:pt idx="8021">
                  <c:v>0.5968</c:v>
                </c:pt>
                <c:pt idx="8022">
                  <c:v>0.57620000000000005</c:v>
                </c:pt>
                <c:pt idx="8023">
                  <c:v>0.57589999999999997</c:v>
                </c:pt>
                <c:pt idx="8024">
                  <c:v>0.59550000000000003</c:v>
                </c:pt>
                <c:pt idx="8025">
                  <c:v>0.59160000000000001</c:v>
                </c:pt>
                <c:pt idx="8026">
                  <c:v>0.5907</c:v>
                </c:pt>
                <c:pt idx="8027">
                  <c:v>0.5706</c:v>
                </c:pt>
                <c:pt idx="8028">
                  <c:v>0.59889999999999999</c:v>
                </c:pt>
                <c:pt idx="8029">
                  <c:v>0.59009999999999996</c:v>
                </c:pt>
                <c:pt idx="8030">
                  <c:v>0.59799999999999998</c:v>
                </c:pt>
                <c:pt idx="8031">
                  <c:v>0.59699999999999998</c:v>
                </c:pt>
                <c:pt idx="8032">
                  <c:v>0.61829999999999996</c:v>
                </c:pt>
                <c:pt idx="8033">
                  <c:v>0.60660000000000003</c:v>
                </c:pt>
                <c:pt idx="8034">
                  <c:v>0.60799999999999998</c:v>
                </c:pt>
                <c:pt idx="8035">
                  <c:v>0.61299999999999999</c:v>
                </c:pt>
                <c:pt idx="8036">
                  <c:v>0.62590000000000001</c:v>
                </c:pt>
                <c:pt idx="8037">
                  <c:v>0.60729999999999995</c:v>
                </c:pt>
                <c:pt idx="8038">
                  <c:v>0.626</c:v>
                </c:pt>
                <c:pt idx="8039">
                  <c:v>0.6149</c:v>
                </c:pt>
                <c:pt idx="8040">
                  <c:v>0.62709999999999999</c:v>
                </c:pt>
                <c:pt idx="8041">
                  <c:v>0.60629999999999995</c:v>
                </c:pt>
                <c:pt idx="8042">
                  <c:v>0.60819999999999996</c:v>
                </c:pt>
                <c:pt idx="8043">
                  <c:v>0.61519999999999997</c:v>
                </c:pt>
                <c:pt idx="8044">
                  <c:v>0.6069</c:v>
                </c:pt>
                <c:pt idx="8045">
                  <c:v>0.5998</c:v>
                </c:pt>
                <c:pt idx="8046">
                  <c:v>0.58309999999999995</c:v>
                </c:pt>
                <c:pt idx="8047">
                  <c:v>0.60470000000000002</c:v>
                </c:pt>
                <c:pt idx="8048">
                  <c:v>0.60570000000000002</c:v>
                </c:pt>
                <c:pt idx="8049">
                  <c:v>0.6089</c:v>
                </c:pt>
                <c:pt idx="8050">
                  <c:v>0.62190000000000001</c:v>
                </c:pt>
                <c:pt idx="8051">
                  <c:v>0.60919999999999996</c:v>
                </c:pt>
                <c:pt idx="8052">
                  <c:v>0.62839999999999996</c:v>
                </c:pt>
                <c:pt idx="8053">
                  <c:v>0.62470000000000003</c:v>
                </c:pt>
                <c:pt idx="8054">
                  <c:v>0.63</c:v>
                </c:pt>
                <c:pt idx="8055">
                  <c:v>0.6381</c:v>
                </c:pt>
                <c:pt idx="8056">
                  <c:v>0.64890000000000003</c:v>
                </c:pt>
                <c:pt idx="8057">
                  <c:v>0.62139999999999995</c:v>
                </c:pt>
                <c:pt idx="8058">
                  <c:v>0.63170000000000004</c:v>
                </c:pt>
                <c:pt idx="8059">
                  <c:v>0.65639999999999998</c:v>
                </c:pt>
                <c:pt idx="8060">
                  <c:v>0.63590000000000002</c:v>
                </c:pt>
                <c:pt idx="8061">
                  <c:v>0.65</c:v>
                </c:pt>
                <c:pt idx="8062">
                  <c:v>0.63</c:v>
                </c:pt>
                <c:pt idx="8063">
                  <c:v>0.63700000000000001</c:v>
                </c:pt>
                <c:pt idx="8064">
                  <c:v>0.66349999999999998</c:v>
                </c:pt>
                <c:pt idx="8065">
                  <c:v>0.62219999999999998</c:v>
                </c:pt>
                <c:pt idx="8066">
                  <c:v>0.64080000000000004</c:v>
                </c:pt>
                <c:pt idx="8067">
                  <c:v>0.6532</c:v>
                </c:pt>
                <c:pt idx="8068">
                  <c:v>0.64759999999999995</c:v>
                </c:pt>
                <c:pt idx="8069">
                  <c:v>0.64829999999999999</c:v>
                </c:pt>
                <c:pt idx="8070">
                  <c:v>0.64539999999999997</c:v>
                </c:pt>
                <c:pt idx="8071">
                  <c:v>0.63800000000000001</c:v>
                </c:pt>
                <c:pt idx="8072">
                  <c:v>0.624</c:v>
                </c:pt>
                <c:pt idx="8073">
                  <c:v>0.6704</c:v>
                </c:pt>
                <c:pt idx="8074">
                  <c:v>0.64770000000000005</c:v>
                </c:pt>
                <c:pt idx="8075">
                  <c:v>0.63649999999999995</c:v>
                </c:pt>
                <c:pt idx="8076">
                  <c:v>0.65669999999999995</c:v>
                </c:pt>
                <c:pt idx="8077">
                  <c:v>0.63829999999999998</c:v>
                </c:pt>
                <c:pt idx="8078">
                  <c:v>0.65849999999999997</c:v>
                </c:pt>
                <c:pt idx="8079">
                  <c:v>0.62050000000000005</c:v>
                </c:pt>
                <c:pt idx="8080">
                  <c:v>0.63060000000000005</c:v>
                </c:pt>
                <c:pt idx="8081">
                  <c:v>0.64139999999999997</c:v>
                </c:pt>
                <c:pt idx="8082">
                  <c:v>0.65359999999999996</c:v>
                </c:pt>
                <c:pt idx="8083">
                  <c:v>0.63429999999999997</c:v>
                </c:pt>
                <c:pt idx="8084">
                  <c:v>0.63339999999999996</c:v>
                </c:pt>
                <c:pt idx="8085">
                  <c:v>0.62649999999999995</c:v>
                </c:pt>
                <c:pt idx="8086">
                  <c:v>0.61250000000000004</c:v>
                </c:pt>
                <c:pt idx="8087">
                  <c:v>0.63490000000000002</c:v>
                </c:pt>
                <c:pt idx="8088">
                  <c:v>0.63849999999999996</c:v>
                </c:pt>
                <c:pt idx="8089">
                  <c:v>0.60909999999999997</c:v>
                </c:pt>
                <c:pt idx="8090">
                  <c:v>0.63880000000000003</c:v>
                </c:pt>
                <c:pt idx="8091">
                  <c:v>0.62329999999999997</c:v>
                </c:pt>
                <c:pt idx="8092">
                  <c:v>0.63590000000000002</c:v>
                </c:pt>
                <c:pt idx="8093">
                  <c:v>0.62180000000000002</c:v>
                </c:pt>
                <c:pt idx="8094">
                  <c:v>0.62090000000000001</c:v>
                </c:pt>
                <c:pt idx="8095">
                  <c:v>0.60680000000000001</c:v>
                </c:pt>
                <c:pt idx="8096">
                  <c:v>0.63029999999999997</c:v>
                </c:pt>
                <c:pt idx="8097">
                  <c:v>0.62770000000000004</c:v>
                </c:pt>
                <c:pt idx="8098">
                  <c:v>0.63090000000000002</c:v>
                </c:pt>
                <c:pt idx="8099">
                  <c:v>0.628</c:v>
                </c:pt>
                <c:pt idx="8100">
                  <c:v>0.65259999999999996</c:v>
                </c:pt>
                <c:pt idx="8101">
                  <c:v>0.65139999999999998</c:v>
                </c:pt>
                <c:pt idx="8102">
                  <c:v>0.63419999999999999</c:v>
                </c:pt>
                <c:pt idx="8103">
                  <c:v>0.62460000000000004</c:v>
                </c:pt>
                <c:pt idx="8104">
                  <c:v>0.62739999999999996</c:v>
                </c:pt>
                <c:pt idx="8105">
                  <c:v>0.60760000000000003</c:v>
                </c:pt>
                <c:pt idx="8106">
                  <c:v>0.62919999999999998</c:v>
                </c:pt>
                <c:pt idx="8107">
                  <c:v>0.63229999999999997</c:v>
                </c:pt>
                <c:pt idx="8108">
                  <c:v>0.62070000000000003</c:v>
                </c:pt>
                <c:pt idx="8109">
                  <c:v>0.62280000000000002</c:v>
                </c:pt>
                <c:pt idx="8110">
                  <c:v>0.63470000000000004</c:v>
                </c:pt>
                <c:pt idx="8111">
                  <c:v>0.63019999999999998</c:v>
                </c:pt>
                <c:pt idx="8112">
                  <c:v>0.62980000000000003</c:v>
                </c:pt>
                <c:pt idx="8113">
                  <c:v>0.62660000000000005</c:v>
                </c:pt>
                <c:pt idx="8114">
                  <c:v>0.63670000000000004</c:v>
                </c:pt>
                <c:pt idx="8115">
                  <c:v>0.65059999999999996</c:v>
                </c:pt>
                <c:pt idx="8116">
                  <c:v>0.64359999999999995</c:v>
                </c:pt>
                <c:pt idx="8117">
                  <c:v>0.62919999999999998</c:v>
                </c:pt>
                <c:pt idx="8118">
                  <c:v>0.62570000000000003</c:v>
                </c:pt>
                <c:pt idx="8119">
                  <c:v>0.59409999999999996</c:v>
                </c:pt>
                <c:pt idx="8120">
                  <c:v>0.62319999999999998</c:v>
                </c:pt>
                <c:pt idx="8121">
                  <c:v>0.62739999999999996</c:v>
                </c:pt>
                <c:pt idx="8122">
                  <c:v>0.62060000000000004</c:v>
                </c:pt>
                <c:pt idx="8123">
                  <c:v>0.62539999999999996</c:v>
                </c:pt>
                <c:pt idx="8124">
                  <c:v>0.63139999999999996</c:v>
                </c:pt>
                <c:pt idx="8125">
                  <c:v>0.63349999999999995</c:v>
                </c:pt>
                <c:pt idx="8126">
                  <c:v>0.61860000000000004</c:v>
                </c:pt>
                <c:pt idx="8127">
                  <c:v>0.63859999999999995</c:v>
                </c:pt>
                <c:pt idx="8128">
                  <c:v>0.62129999999999996</c:v>
                </c:pt>
                <c:pt idx="8129">
                  <c:v>0.61519999999999997</c:v>
                </c:pt>
                <c:pt idx="8130">
                  <c:v>0.60860000000000003</c:v>
                </c:pt>
                <c:pt idx="8131">
                  <c:v>0.61519999999999997</c:v>
                </c:pt>
                <c:pt idx="8132">
                  <c:v>0.6381</c:v>
                </c:pt>
                <c:pt idx="8133">
                  <c:v>0.64749999999999996</c:v>
                </c:pt>
                <c:pt idx="8134">
                  <c:v>0.61709999999999998</c:v>
                </c:pt>
                <c:pt idx="8135">
                  <c:v>0.63439999999999996</c:v>
                </c:pt>
                <c:pt idx="8136">
                  <c:v>0.62639999999999996</c:v>
                </c:pt>
                <c:pt idx="8137">
                  <c:v>0.62929999999999997</c:v>
                </c:pt>
                <c:pt idx="8138">
                  <c:v>0.65100000000000002</c:v>
                </c:pt>
                <c:pt idx="8139">
                  <c:v>0.61680000000000001</c:v>
                </c:pt>
                <c:pt idx="8140">
                  <c:v>0.64549999999999996</c:v>
                </c:pt>
                <c:pt idx="8141">
                  <c:v>0.64049999999999996</c:v>
                </c:pt>
                <c:pt idx="8142">
                  <c:v>0.63429999999999997</c:v>
                </c:pt>
                <c:pt idx="8143">
                  <c:v>0.62680000000000002</c:v>
                </c:pt>
                <c:pt idx="8144">
                  <c:v>0.62670000000000003</c:v>
                </c:pt>
                <c:pt idx="8145">
                  <c:v>0.63400000000000001</c:v>
                </c:pt>
                <c:pt idx="8146">
                  <c:v>0.6321</c:v>
                </c:pt>
                <c:pt idx="8147">
                  <c:v>0.63200000000000001</c:v>
                </c:pt>
                <c:pt idx="8148">
                  <c:v>0.61270000000000002</c:v>
                </c:pt>
                <c:pt idx="8149">
                  <c:v>0.64829999999999999</c:v>
                </c:pt>
                <c:pt idx="8150">
                  <c:v>0.63149999999999995</c:v>
                </c:pt>
                <c:pt idx="8151">
                  <c:v>0.63190000000000002</c:v>
                </c:pt>
                <c:pt idx="8152">
                  <c:v>0.63139999999999996</c:v>
                </c:pt>
                <c:pt idx="8153">
                  <c:v>0.62270000000000003</c:v>
                </c:pt>
                <c:pt idx="8154">
                  <c:v>0.62619999999999998</c:v>
                </c:pt>
                <c:pt idx="8155">
                  <c:v>0.61990000000000001</c:v>
                </c:pt>
                <c:pt idx="8156">
                  <c:v>0.621</c:v>
                </c:pt>
                <c:pt idx="8157">
                  <c:v>0.62009999999999998</c:v>
                </c:pt>
                <c:pt idx="8158">
                  <c:v>0.62839999999999996</c:v>
                </c:pt>
                <c:pt idx="8159">
                  <c:v>0.61509999999999998</c:v>
                </c:pt>
                <c:pt idx="8160">
                  <c:v>0.60329999999999995</c:v>
                </c:pt>
                <c:pt idx="8161">
                  <c:v>0.59930000000000005</c:v>
                </c:pt>
                <c:pt idx="8162">
                  <c:v>0.61970000000000003</c:v>
                </c:pt>
                <c:pt idx="8163">
                  <c:v>0.62260000000000004</c:v>
                </c:pt>
                <c:pt idx="8164">
                  <c:v>0.63270000000000004</c:v>
                </c:pt>
                <c:pt idx="8165">
                  <c:v>0.61809999999999998</c:v>
                </c:pt>
                <c:pt idx="8166">
                  <c:v>0.62170000000000003</c:v>
                </c:pt>
                <c:pt idx="8167">
                  <c:v>0.62409999999999999</c:v>
                </c:pt>
                <c:pt idx="8168">
                  <c:v>0.63090000000000002</c:v>
                </c:pt>
                <c:pt idx="8169">
                  <c:v>0.63149999999999995</c:v>
                </c:pt>
                <c:pt idx="8170">
                  <c:v>0.63949999999999996</c:v>
                </c:pt>
                <c:pt idx="8171">
                  <c:v>0.64929999999999999</c:v>
                </c:pt>
                <c:pt idx="8172">
                  <c:v>0.62929999999999997</c:v>
                </c:pt>
                <c:pt idx="8173">
                  <c:v>0.63690000000000002</c:v>
                </c:pt>
                <c:pt idx="8174">
                  <c:v>0.63490000000000002</c:v>
                </c:pt>
                <c:pt idx="8175">
                  <c:v>0.64259999999999995</c:v>
                </c:pt>
                <c:pt idx="8176">
                  <c:v>0.628</c:v>
                </c:pt>
                <c:pt idx="8177">
                  <c:v>0.65669999999999995</c:v>
                </c:pt>
                <c:pt idx="8178">
                  <c:v>0.62219999999999998</c:v>
                </c:pt>
                <c:pt idx="8179">
                  <c:v>0.60780000000000001</c:v>
                </c:pt>
                <c:pt idx="8180">
                  <c:v>0.65090000000000003</c:v>
                </c:pt>
                <c:pt idx="8181">
                  <c:v>0.63439999999999996</c:v>
                </c:pt>
                <c:pt idx="8182">
                  <c:v>0.63819999999999999</c:v>
                </c:pt>
                <c:pt idx="8183">
                  <c:v>0.64139999999999997</c:v>
                </c:pt>
                <c:pt idx="8184">
                  <c:v>0.62719999999999998</c:v>
                </c:pt>
                <c:pt idx="8185">
                  <c:v>0.63449999999999995</c:v>
                </c:pt>
                <c:pt idx="8186">
                  <c:v>0.63759999999999994</c:v>
                </c:pt>
                <c:pt idx="8187">
                  <c:v>0.62390000000000001</c:v>
                </c:pt>
                <c:pt idx="8188">
                  <c:v>0.64119999999999999</c:v>
                </c:pt>
                <c:pt idx="8189">
                  <c:v>0.62360000000000004</c:v>
                </c:pt>
                <c:pt idx="8190">
                  <c:v>0.62870000000000004</c:v>
                </c:pt>
                <c:pt idx="8191">
                  <c:v>0.6391</c:v>
                </c:pt>
                <c:pt idx="8192">
                  <c:v>0.64710000000000001</c:v>
                </c:pt>
                <c:pt idx="8193">
                  <c:v>0.63</c:v>
                </c:pt>
                <c:pt idx="8194">
                  <c:v>0.61240000000000006</c:v>
                </c:pt>
                <c:pt idx="8195">
                  <c:v>0.61599999999999999</c:v>
                </c:pt>
                <c:pt idx="8196">
                  <c:v>0.60289999999999999</c:v>
                </c:pt>
                <c:pt idx="8197">
                  <c:v>0.62080000000000002</c:v>
                </c:pt>
                <c:pt idx="8198">
                  <c:v>0.61950000000000005</c:v>
                </c:pt>
                <c:pt idx="8199">
                  <c:v>0.62639999999999996</c:v>
                </c:pt>
                <c:pt idx="8200">
                  <c:v>0.64639999999999997</c:v>
                </c:pt>
                <c:pt idx="8201">
                  <c:v>0.62890000000000001</c:v>
                </c:pt>
                <c:pt idx="8202">
                  <c:v>0.65749999999999997</c:v>
                </c:pt>
                <c:pt idx="8203">
                  <c:v>0.6502</c:v>
                </c:pt>
                <c:pt idx="8204">
                  <c:v>0.63590000000000002</c:v>
                </c:pt>
                <c:pt idx="8205">
                  <c:v>0.63019999999999998</c:v>
                </c:pt>
                <c:pt idx="8206">
                  <c:v>0.62490000000000001</c:v>
                </c:pt>
                <c:pt idx="8207">
                  <c:v>0.64839999999999998</c:v>
                </c:pt>
                <c:pt idx="8208">
                  <c:v>0.64280000000000004</c:v>
                </c:pt>
                <c:pt idx="8209">
                  <c:v>0.65269999999999995</c:v>
                </c:pt>
                <c:pt idx="8210">
                  <c:v>0.62960000000000005</c:v>
                </c:pt>
                <c:pt idx="8211">
                  <c:v>0.63570000000000004</c:v>
                </c:pt>
                <c:pt idx="8212">
                  <c:v>0.63600000000000001</c:v>
                </c:pt>
                <c:pt idx="8213">
                  <c:v>0.6421</c:v>
                </c:pt>
                <c:pt idx="8214">
                  <c:v>0.61809999999999998</c:v>
                </c:pt>
                <c:pt idx="8215">
                  <c:v>0.65349999999999997</c:v>
                </c:pt>
                <c:pt idx="8216">
                  <c:v>0.65239999999999998</c:v>
                </c:pt>
                <c:pt idx="8217">
                  <c:v>0.65169999999999995</c:v>
                </c:pt>
                <c:pt idx="8218">
                  <c:v>0.63990000000000002</c:v>
                </c:pt>
                <c:pt idx="8219">
                  <c:v>0.64549999999999996</c:v>
                </c:pt>
                <c:pt idx="8220">
                  <c:v>0.6452</c:v>
                </c:pt>
                <c:pt idx="8221">
                  <c:v>0.62619999999999998</c:v>
                </c:pt>
                <c:pt idx="8222">
                  <c:v>0.65349999999999997</c:v>
                </c:pt>
                <c:pt idx="8223">
                  <c:v>0.64539999999999997</c:v>
                </c:pt>
                <c:pt idx="8224">
                  <c:v>0.64890000000000003</c:v>
                </c:pt>
                <c:pt idx="8225">
                  <c:v>0.63959999999999995</c:v>
                </c:pt>
                <c:pt idx="8226">
                  <c:v>0.63329999999999997</c:v>
                </c:pt>
                <c:pt idx="8227">
                  <c:v>0.63429999999999997</c:v>
                </c:pt>
                <c:pt idx="8228">
                  <c:v>0.65380000000000005</c:v>
                </c:pt>
                <c:pt idx="8229">
                  <c:v>0.6552</c:v>
                </c:pt>
                <c:pt idx="8230">
                  <c:v>0.63519999999999999</c:v>
                </c:pt>
                <c:pt idx="8231">
                  <c:v>0.61339999999999995</c:v>
                </c:pt>
                <c:pt idx="8232">
                  <c:v>0.63819999999999999</c:v>
                </c:pt>
                <c:pt idx="8233">
                  <c:v>0.64290000000000003</c:v>
                </c:pt>
                <c:pt idx="8234">
                  <c:v>0.62539999999999996</c:v>
                </c:pt>
                <c:pt idx="8235">
                  <c:v>0.62890000000000001</c:v>
                </c:pt>
                <c:pt idx="8236">
                  <c:v>0.63380000000000003</c:v>
                </c:pt>
                <c:pt idx="8237">
                  <c:v>0.59740000000000004</c:v>
                </c:pt>
                <c:pt idx="8238">
                  <c:v>0.61170000000000002</c:v>
                </c:pt>
                <c:pt idx="8239">
                  <c:v>0.61070000000000002</c:v>
                </c:pt>
                <c:pt idx="8240">
                  <c:v>0.61070000000000002</c:v>
                </c:pt>
                <c:pt idx="8241">
                  <c:v>0.62990000000000002</c:v>
                </c:pt>
                <c:pt idx="8242">
                  <c:v>0.60519999999999996</c:v>
                </c:pt>
                <c:pt idx="8243">
                  <c:v>0.64070000000000005</c:v>
                </c:pt>
                <c:pt idx="8244">
                  <c:v>0.62039999999999995</c:v>
                </c:pt>
                <c:pt idx="8245">
                  <c:v>0.66379999999999995</c:v>
                </c:pt>
                <c:pt idx="8246">
                  <c:v>0.65129999999999999</c:v>
                </c:pt>
                <c:pt idx="8247">
                  <c:v>0.65780000000000005</c:v>
                </c:pt>
                <c:pt idx="8248">
                  <c:v>0.61409999999999998</c:v>
                </c:pt>
                <c:pt idx="8249">
                  <c:v>0.63539999999999996</c:v>
                </c:pt>
                <c:pt idx="8250">
                  <c:v>0.64410000000000001</c:v>
                </c:pt>
                <c:pt idx="8251">
                  <c:v>0.6512</c:v>
                </c:pt>
                <c:pt idx="8252">
                  <c:v>0.64549999999999996</c:v>
                </c:pt>
                <c:pt idx="8253">
                  <c:v>0.65610000000000002</c:v>
                </c:pt>
                <c:pt idx="8254">
                  <c:v>0.63839999999999997</c:v>
                </c:pt>
                <c:pt idx="8255">
                  <c:v>0.61480000000000001</c:v>
                </c:pt>
                <c:pt idx="8256">
                  <c:v>0.64059999999999995</c:v>
                </c:pt>
                <c:pt idx="8257">
                  <c:v>0.61780000000000002</c:v>
                </c:pt>
                <c:pt idx="8258">
                  <c:v>0.61850000000000005</c:v>
                </c:pt>
                <c:pt idx="8259">
                  <c:v>0.62639999999999996</c:v>
                </c:pt>
                <c:pt idx="8260">
                  <c:v>0.63859999999999995</c:v>
                </c:pt>
                <c:pt idx="8261">
                  <c:v>0.63170000000000004</c:v>
                </c:pt>
                <c:pt idx="8262">
                  <c:v>0.63190000000000002</c:v>
                </c:pt>
                <c:pt idx="8263">
                  <c:v>0.63349999999999995</c:v>
                </c:pt>
                <c:pt idx="8264">
                  <c:v>0.64080000000000004</c:v>
                </c:pt>
                <c:pt idx="8265">
                  <c:v>0.62260000000000004</c:v>
                </c:pt>
                <c:pt idx="8266">
                  <c:v>0.63739999999999997</c:v>
                </c:pt>
                <c:pt idx="8267">
                  <c:v>0.61429999999999996</c:v>
                </c:pt>
                <c:pt idx="8268">
                  <c:v>0.63680000000000003</c:v>
                </c:pt>
                <c:pt idx="8269">
                  <c:v>0.64129999999999998</c:v>
                </c:pt>
                <c:pt idx="8270">
                  <c:v>0.6452</c:v>
                </c:pt>
                <c:pt idx="8271">
                  <c:v>0.63070000000000004</c:v>
                </c:pt>
                <c:pt idx="8272">
                  <c:v>0.63839999999999997</c:v>
                </c:pt>
                <c:pt idx="8273">
                  <c:v>0.63290000000000002</c:v>
                </c:pt>
                <c:pt idx="8274">
                  <c:v>0.64300000000000002</c:v>
                </c:pt>
                <c:pt idx="8275">
                  <c:v>0.63260000000000005</c:v>
                </c:pt>
                <c:pt idx="8276">
                  <c:v>0.63770000000000004</c:v>
                </c:pt>
                <c:pt idx="8277">
                  <c:v>0.64480000000000004</c:v>
                </c:pt>
                <c:pt idx="8278">
                  <c:v>0.64400000000000002</c:v>
                </c:pt>
                <c:pt idx="8279">
                  <c:v>0.62570000000000003</c:v>
                </c:pt>
                <c:pt idx="8280">
                  <c:v>0.61699999999999999</c:v>
                </c:pt>
                <c:pt idx="8281">
                  <c:v>0.64629999999999999</c:v>
                </c:pt>
                <c:pt idx="8282">
                  <c:v>0.65669999999999995</c:v>
                </c:pt>
                <c:pt idx="8283">
                  <c:v>0.65720000000000001</c:v>
                </c:pt>
                <c:pt idx="8284">
                  <c:v>0.63870000000000005</c:v>
                </c:pt>
                <c:pt idx="8285">
                  <c:v>0.62139999999999995</c:v>
                </c:pt>
                <c:pt idx="8286">
                  <c:v>0.64170000000000005</c:v>
                </c:pt>
                <c:pt idx="8287">
                  <c:v>0.64359999999999995</c:v>
                </c:pt>
                <c:pt idx="8288">
                  <c:v>0.62919999999999998</c:v>
                </c:pt>
                <c:pt idx="8289">
                  <c:v>0.61819999999999997</c:v>
                </c:pt>
                <c:pt idx="8290">
                  <c:v>0.64859999999999995</c:v>
                </c:pt>
                <c:pt idx="8291">
                  <c:v>0.63680000000000003</c:v>
                </c:pt>
                <c:pt idx="8292">
                  <c:v>0.64400000000000002</c:v>
                </c:pt>
                <c:pt idx="8293">
                  <c:v>0.63260000000000005</c:v>
                </c:pt>
                <c:pt idx="8294">
                  <c:v>0.60970000000000002</c:v>
                </c:pt>
                <c:pt idx="8295">
                  <c:v>0.6169</c:v>
                </c:pt>
                <c:pt idx="8296">
                  <c:v>0.63570000000000004</c:v>
                </c:pt>
                <c:pt idx="8297">
                  <c:v>0.64700000000000002</c:v>
                </c:pt>
                <c:pt idx="8298">
                  <c:v>0.64600000000000002</c:v>
                </c:pt>
                <c:pt idx="8299">
                  <c:v>0.62949999999999995</c:v>
                </c:pt>
                <c:pt idx="8300">
                  <c:v>0.61460000000000004</c:v>
                </c:pt>
                <c:pt idx="8301">
                  <c:v>0.63219999999999998</c:v>
                </c:pt>
                <c:pt idx="8302">
                  <c:v>0.64080000000000004</c:v>
                </c:pt>
                <c:pt idx="8303">
                  <c:v>0.63049999999999995</c:v>
                </c:pt>
                <c:pt idx="8304">
                  <c:v>0.63560000000000005</c:v>
                </c:pt>
                <c:pt idx="8305">
                  <c:v>0.65569999999999995</c:v>
                </c:pt>
                <c:pt idx="8306">
                  <c:v>0.62570000000000003</c:v>
                </c:pt>
                <c:pt idx="8307">
                  <c:v>0.63160000000000005</c:v>
                </c:pt>
                <c:pt idx="8308">
                  <c:v>0.6331</c:v>
                </c:pt>
                <c:pt idx="8309">
                  <c:v>0.62519999999999998</c:v>
                </c:pt>
                <c:pt idx="8310">
                  <c:v>0.61529999999999996</c:v>
                </c:pt>
                <c:pt idx="8311">
                  <c:v>0.6149</c:v>
                </c:pt>
                <c:pt idx="8312">
                  <c:v>0.6069</c:v>
                </c:pt>
                <c:pt idx="8313">
                  <c:v>0.61429999999999996</c:v>
                </c:pt>
                <c:pt idx="8314">
                  <c:v>0.60029999999999994</c:v>
                </c:pt>
                <c:pt idx="8315">
                  <c:v>0.58930000000000005</c:v>
                </c:pt>
                <c:pt idx="8316">
                  <c:v>0.59250000000000003</c:v>
                </c:pt>
                <c:pt idx="8317">
                  <c:v>0.60119999999999996</c:v>
                </c:pt>
                <c:pt idx="8318">
                  <c:v>0.59079999999999999</c:v>
                </c:pt>
                <c:pt idx="8319">
                  <c:v>0.60099999999999998</c:v>
                </c:pt>
                <c:pt idx="8320">
                  <c:v>0.59019999999999995</c:v>
                </c:pt>
                <c:pt idx="8321">
                  <c:v>0.59750000000000003</c:v>
                </c:pt>
                <c:pt idx="8322">
                  <c:v>0.60960000000000003</c:v>
                </c:pt>
                <c:pt idx="8323">
                  <c:v>0.60199999999999998</c:v>
                </c:pt>
                <c:pt idx="8324">
                  <c:v>0.60309999999999997</c:v>
                </c:pt>
                <c:pt idx="8325">
                  <c:v>0.5998</c:v>
                </c:pt>
                <c:pt idx="8326">
                  <c:v>0.59440000000000004</c:v>
                </c:pt>
                <c:pt idx="8327">
                  <c:v>0.59870000000000001</c:v>
                </c:pt>
                <c:pt idx="8328">
                  <c:v>0.58489999999999998</c:v>
                </c:pt>
                <c:pt idx="8329">
                  <c:v>0.62109999999999999</c:v>
                </c:pt>
                <c:pt idx="8330">
                  <c:v>0.59630000000000005</c:v>
                </c:pt>
                <c:pt idx="8331">
                  <c:v>0.60460000000000003</c:v>
                </c:pt>
                <c:pt idx="8332">
                  <c:v>0.60240000000000005</c:v>
                </c:pt>
                <c:pt idx="8333">
                  <c:v>0.61980000000000002</c:v>
                </c:pt>
                <c:pt idx="8334">
                  <c:v>0.63029999999999997</c:v>
                </c:pt>
                <c:pt idx="8335">
                  <c:v>0.63690000000000002</c:v>
                </c:pt>
                <c:pt idx="8336">
                  <c:v>0.61639999999999995</c:v>
                </c:pt>
                <c:pt idx="8337">
                  <c:v>0.63870000000000005</c:v>
                </c:pt>
                <c:pt idx="8338">
                  <c:v>0.64439999999999997</c:v>
                </c:pt>
                <c:pt idx="8339">
                  <c:v>0.63339999999999996</c:v>
                </c:pt>
                <c:pt idx="8340">
                  <c:v>0.63859999999999995</c:v>
                </c:pt>
                <c:pt idx="8341">
                  <c:v>0.62490000000000001</c:v>
                </c:pt>
                <c:pt idx="8342">
                  <c:v>0.62</c:v>
                </c:pt>
                <c:pt idx="8343">
                  <c:v>0.64139999999999997</c:v>
                </c:pt>
                <c:pt idx="8344">
                  <c:v>0.62990000000000002</c:v>
                </c:pt>
                <c:pt idx="8345">
                  <c:v>0.62280000000000002</c:v>
                </c:pt>
                <c:pt idx="8346">
                  <c:v>0.64429999999999998</c:v>
                </c:pt>
                <c:pt idx="8347">
                  <c:v>0.64829999999999999</c:v>
                </c:pt>
                <c:pt idx="8348">
                  <c:v>0.62439999999999996</c:v>
                </c:pt>
                <c:pt idx="8349">
                  <c:v>0.64329999999999998</c:v>
                </c:pt>
                <c:pt idx="8350">
                  <c:v>0.64859999999999995</c:v>
                </c:pt>
                <c:pt idx="8351">
                  <c:v>0.62450000000000006</c:v>
                </c:pt>
                <c:pt idx="8352">
                  <c:v>0.60850000000000004</c:v>
                </c:pt>
                <c:pt idx="8353">
                  <c:v>0.62719999999999998</c:v>
                </c:pt>
                <c:pt idx="8354">
                  <c:v>0.62009999999999998</c:v>
                </c:pt>
                <c:pt idx="8355">
                  <c:v>0.6331</c:v>
                </c:pt>
                <c:pt idx="8356">
                  <c:v>0.64190000000000003</c:v>
                </c:pt>
                <c:pt idx="8357">
                  <c:v>0.63149999999999995</c:v>
                </c:pt>
                <c:pt idx="8358">
                  <c:v>0.63759999999999994</c:v>
                </c:pt>
                <c:pt idx="8359">
                  <c:v>0.61250000000000004</c:v>
                </c:pt>
                <c:pt idx="8360">
                  <c:v>0.6421</c:v>
                </c:pt>
                <c:pt idx="8361">
                  <c:v>0.6411</c:v>
                </c:pt>
                <c:pt idx="8362">
                  <c:v>0.62729999999999997</c:v>
                </c:pt>
                <c:pt idx="8363">
                  <c:v>0.627</c:v>
                </c:pt>
                <c:pt idx="8364">
                  <c:v>0.65400000000000003</c:v>
                </c:pt>
                <c:pt idx="8365">
                  <c:v>0.63200000000000001</c:v>
                </c:pt>
                <c:pt idx="8366">
                  <c:v>0.64490000000000003</c:v>
                </c:pt>
                <c:pt idx="8367">
                  <c:v>0.63439999999999996</c:v>
                </c:pt>
                <c:pt idx="8368">
                  <c:v>0.63239999999999996</c:v>
                </c:pt>
                <c:pt idx="8369">
                  <c:v>0.64629999999999999</c:v>
                </c:pt>
                <c:pt idx="8370">
                  <c:v>0.62150000000000005</c:v>
                </c:pt>
                <c:pt idx="8371">
                  <c:v>0.63200000000000001</c:v>
                </c:pt>
                <c:pt idx="8372">
                  <c:v>0.62919999999999998</c:v>
                </c:pt>
                <c:pt idx="8373">
                  <c:v>0.62160000000000004</c:v>
                </c:pt>
                <c:pt idx="8374">
                  <c:v>0.64339999999999997</c:v>
                </c:pt>
                <c:pt idx="8375">
                  <c:v>0.62809999999999999</c:v>
                </c:pt>
                <c:pt idx="8376">
                  <c:v>0.63780000000000003</c:v>
                </c:pt>
                <c:pt idx="8377">
                  <c:v>0.626</c:v>
                </c:pt>
                <c:pt idx="8378">
                  <c:v>0.66279999999999994</c:v>
                </c:pt>
                <c:pt idx="8379">
                  <c:v>0.63570000000000004</c:v>
                </c:pt>
                <c:pt idx="8380">
                  <c:v>0.63849999999999996</c:v>
                </c:pt>
                <c:pt idx="8381">
                  <c:v>0.61950000000000005</c:v>
                </c:pt>
                <c:pt idx="8382">
                  <c:v>0.62070000000000003</c:v>
                </c:pt>
                <c:pt idx="8383">
                  <c:v>0.64610000000000001</c:v>
                </c:pt>
                <c:pt idx="8384">
                  <c:v>0.66890000000000005</c:v>
                </c:pt>
                <c:pt idx="8385">
                  <c:v>0.62560000000000004</c:v>
                </c:pt>
                <c:pt idx="8386">
                  <c:v>0.62470000000000003</c:v>
                </c:pt>
                <c:pt idx="8387">
                  <c:v>0.63939999999999997</c:v>
                </c:pt>
                <c:pt idx="8388">
                  <c:v>0.6169</c:v>
                </c:pt>
                <c:pt idx="8389">
                  <c:v>0.63070000000000004</c:v>
                </c:pt>
                <c:pt idx="8390">
                  <c:v>0.62570000000000003</c:v>
                </c:pt>
                <c:pt idx="8391">
                  <c:v>0.62790000000000001</c:v>
                </c:pt>
                <c:pt idx="8392">
                  <c:v>0.62580000000000002</c:v>
                </c:pt>
                <c:pt idx="8393">
                  <c:v>0.62480000000000002</c:v>
                </c:pt>
                <c:pt idx="8394">
                  <c:v>0.63049999999999995</c:v>
                </c:pt>
                <c:pt idx="8395">
                  <c:v>0.62070000000000003</c:v>
                </c:pt>
                <c:pt idx="8396">
                  <c:v>0.64259999999999995</c:v>
                </c:pt>
                <c:pt idx="8397">
                  <c:v>0.6371</c:v>
                </c:pt>
                <c:pt idx="8398">
                  <c:v>0.64649999999999996</c:v>
                </c:pt>
                <c:pt idx="8399">
                  <c:v>0.62019999999999997</c:v>
                </c:pt>
                <c:pt idx="8400">
                  <c:v>0.63139999999999996</c:v>
                </c:pt>
                <c:pt idx="8401">
                  <c:v>0.62419999999999998</c:v>
                </c:pt>
                <c:pt idx="8402">
                  <c:v>0.62160000000000004</c:v>
                </c:pt>
                <c:pt idx="8403">
                  <c:v>0.62919999999999998</c:v>
                </c:pt>
                <c:pt idx="8404">
                  <c:v>0.62590000000000001</c:v>
                </c:pt>
                <c:pt idx="8405">
                  <c:v>0.64990000000000003</c:v>
                </c:pt>
                <c:pt idx="8406">
                  <c:v>0.60409999999999997</c:v>
                </c:pt>
                <c:pt idx="8407">
                  <c:v>0.6401</c:v>
                </c:pt>
                <c:pt idx="8408">
                  <c:v>0.62860000000000005</c:v>
                </c:pt>
                <c:pt idx="8409">
                  <c:v>0.63009999999999999</c:v>
                </c:pt>
                <c:pt idx="8410">
                  <c:v>0.64380000000000004</c:v>
                </c:pt>
                <c:pt idx="8411">
                  <c:v>0.66300000000000003</c:v>
                </c:pt>
                <c:pt idx="8412">
                  <c:v>0.63639999999999997</c:v>
                </c:pt>
                <c:pt idx="8413">
                  <c:v>0.65259999999999996</c:v>
                </c:pt>
                <c:pt idx="8414">
                  <c:v>0.65400000000000003</c:v>
                </c:pt>
                <c:pt idx="8415">
                  <c:v>0.65249999999999997</c:v>
                </c:pt>
                <c:pt idx="8416">
                  <c:v>0.64570000000000005</c:v>
                </c:pt>
                <c:pt idx="8417">
                  <c:v>0.65959999999999996</c:v>
                </c:pt>
                <c:pt idx="8418">
                  <c:v>0.62590000000000001</c:v>
                </c:pt>
                <c:pt idx="8419">
                  <c:v>0.6341</c:v>
                </c:pt>
                <c:pt idx="8420">
                  <c:v>0.66620000000000001</c:v>
                </c:pt>
                <c:pt idx="8421">
                  <c:v>0.61990000000000001</c:v>
                </c:pt>
                <c:pt idx="8422">
                  <c:v>0.66390000000000005</c:v>
                </c:pt>
                <c:pt idx="8423">
                  <c:v>0.63360000000000005</c:v>
                </c:pt>
                <c:pt idx="8424">
                  <c:v>0.61880000000000002</c:v>
                </c:pt>
                <c:pt idx="8425">
                  <c:v>0.67330000000000001</c:v>
                </c:pt>
                <c:pt idx="8426">
                  <c:v>0.65800000000000003</c:v>
                </c:pt>
                <c:pt idx="8427">
                  <c:v>0.64239999999999997</c:v>
                </c:pt>
                <c:pt idx="8428">
                  <c:v>0.6492</c:v>
                </c:pt>
                <c:pt idx="8429">
                  <c:v>0.65110000000000001</c:v>
                </c:pt>
                <c:pt idx="8430">
                  <c:v>0.64580000000000004</c:v>
                </c:pt>
                <c:pt idx="8431">
                  <c:v>0.6512</c:v>
                </c:pt>
                <c:pt idx="8432">
                  <c:v>0.64119999999999999</c:v>
                </c:pt>
                <c:pt idx="8433">
                  <c:v>0.64849999999999997</c:v>
                </c:pt>
                <c:pt idx="8434">
                  <c:v>0.64200000000000002</c:v>
                </c:pt>
                <c:pt idx="8435">
                  <c:v>0.63619999999999999</c:v>
                </c:pt>
                <c:pt idx="8436">
                  <c:v>0.61499999999999999</c:v>
                </c:pt>
                <c:pt idx="8437">
                  <c:v>0.60340000000000005</c:v>
                </c:pt>
                <c:pt idx="8438">
                  <c:v>0.62290000000000001</c:v>
                </c:pt>
                <c:pt idx="8439">
                  <c:v>0.62450000000000006</c:v>
                </c:pt>
                <c:pt idx="8440">
                  <c:v>0.63249999999999995</c:v>
                </c:pt>
                <c:pt idx="8441">
                  <c:v>0.60640000000000005</c:v>
                </c:pt>
                <c:pt idx="8442">
                  <c:v>0.62439999999999996</c:v>
                </c:pt>
                <c:pt idx="8443">
                  <c:v>0.63300000000000001</c:v>
                </c:pt>
                <c:pt idx="8444">
                  <c:v>0.62350000000000005</c:v>
                </c:pt>
                <c:pt idx="8445">
                  <c:v>0.64670000000000005</c:v>
                </c:pt>
                <c:pt idx="8446">
                  <c:v>0.64839999999999998</c:v>
                </c:pt>
                <c:pt idx="8447">
                  <c:v>0.64849999999999997</c:v>
                </c:pt>
                <c:pt idx="8448">
                  <c:v>0.63549999999999995</c:v>
                </c:pt>
                <c:pt idx="8449">
                  <c:v>0.64149999999999996</c:v>
                </c:pt>
                <c:pt idx="8450">
                  <c:v>0.63490000000000002</c:v>
                </c:pt>
                <c:pt idx="8451">
                  <c:v>0.62570000000000003</c:v>
                </c:pt>
                <c:pt idx="8452">
                  <c:v>0.63539999999999996</c:v>
                </c:pt>
                <c:pt idx="8453">
                  <c:v>0.63249999999999995</c:v>
                </c:pt>
                <c:pt idx="8454">
                  <c:v>0.6401</c:v>
                </c:pt>
                <c:pt idx="8455">
                  <c:v>0.64780000000000004</c:v>
                </c:pt>
                <c:pt idx="8456">
                  <c:v>0.64839999999999998</c:v>
                </c:pt>
                <c:pt idx="8457">
                  <c:v>0.65549999999999997</c:v>
                </c:pt>
                <c:pt idx="8458">
                  <c:v>0.63939999999999997</c:v>
                </c:pt>
                <c:pt idx="8459">
                  <c:v>0.63260000000000005</c:v>
                </c:pt>
                <c:pt idx="8460">
                  <c:v>0.63</c:v>
                </c:pt>
                <c:pt idx="8461">
                  <c:v>0.62529999999999997</c:v>
                </c:pt>
                <c:pt idx="8462">
                  <c:v>0.63349999999999995</c:v>
                </c:pt>
                <c:pt idx="8463">
                  <c:v>0.61</c:v>
                </c:pt>
                <c:pt idx="8464">
                  <c:v>0.6321</c:v>
                </c:pt>
                <c:pt idx="8465">
                  <c:v>0.60619999999999996</c:v>
                </c:pt>
                <c:pt idx="8466">
                  <c:v>0.63429999999999997</c:v>
                </c:pt>
                <c:pt idx="8467">
                  <c:v>0.63580000000000003</c:v>
                </c:pt>
                <c:pt idx="8468">
                  <c:v>0.63060000000000005</c:v>
                </c:pt>
                <c:pt idx="8469">
                  <c:v>0.63070000000000004</c:v>
                </c:pt>
                <c:pt idx="8470">
                  <c:v>0.61899999999999999</c:v>
                </c:pt>
                <c:pt idx="8471">
                  <c:v>0.63039999999999996</c:v>
                </c:pt>
                <c:pt idx="8472">
                  <c:v>0.65080000000000005</c:v>
                </c:pt>
                <c:pt idx="8473">
                  <c:v>0.6401</c:v>
                </c:pt>
                <c:pt idx="8474">
                  <c:v>0.65439999999999998</c:v>
                </c:pt>
                <c:pt idx="8475">
                  <c:v>0.63919999999999999</c:v>
                </c:pt>
                <c:pt idx="8476">
                  <c:v>0.63639999999999997</c:v>
                </c:pt>
                <c:pt idx="8477">
                  <c:v>0.65029999999999999</c:v>
                </c:pt>
                <c:pt idx="8478">
                  <c:v>0.65380000000000005</c:v>
                </c:pt>
                <c:pt idx="8479">
                  <c:v>0.66269999999999996</c:v>
                </c:pt>
                <c:pt idx="8480">
                  <c:v>0.61729999999999996</c:v>
                </c:pt>
                <c:pt idx="8481">
                  <c:v>0.65329999999999999</c:v>
                </c:pt>
                <c:pt idx="8482">
                  <c:v>0.63990000000000002</c:v>
                </c:pt>
                <c:pt idx="8483">
                  <c:v>0.62709999999999999</c:v>
                </c:pt>
                <c:pt idx="8484">
                  <c:v>0.64690000000000003</c:v>
                </c:pt>
                <c:pt idx="8485">
                  <c:v>0.65580000000000005</c:v>
                </c:pt>
                <c:pt idx="8486">
                  <c:v>0.63670000000000004</c:v>
                </c:pt>
                <c:pt idx="8487">
                  <c:v>0.64859999999999995</c:v>
                </c:pt>
                <c:pt idx="8488">
                  <c:v>0.64539999999999997</c:v>
                </c:pt>
                <c:pt idx="8489">
                  <c:v>0.66239999999999999</c:v>
                </c:pt>
                <c:pt idx="8490">
                  <c:v>0.63560000000000005</c:v>
                </c:pt>
                <c:pt idx="8491">
                  <c:v>0.64710000000000001</c:v>
                </c:pt>
                <c:pt idx="8492">
                  <c:v>0.64470000000000005</c:v>
                </c:pt>
                <c:pt idx="8493">
                  <c:v>0.64729999999999999</c:v>
                </c:pt>
                <c:pt idx="8494">
                  <c:v>0.61609999999999998</c:v>
                </c:pt>
                <c:pt idx="8495">
                  <c:v>0.65600000000000003</c:v>
                </c:pt>
                <c:pt idx="8496">
                  <c:v>0.64329999999999998</c:v>
                </c:pt>
                <c:pt idx="8497">
                  <c:v>0.64710000000000001</c:v>
                </c:pt>
                <c:pt idx="8498">
                  <c:v>0.64580000000000004</c:v>
                </c:pt>
                <c:pt idx="8499">
                  <c:v>0.623</c:v>
                </c:pt>
                <c:pt idx="8500">
                  <c:v>0.64090000000000003</c:v>
                </c:pt>
                <c:pt idx="8501">
                  <c:v>0.64680000000000004</c:v>
                </c:pt>
                <c:pt idx="8502">
                  <c:v>0.62480000000000002</c:v>
                </c:pt>
                <c:pt idx="8503">
                  <c:v>0.64510000000000001</c:v>
                </c:pt>
                <c:pt idx="8504">
                  <c:v>0.63890000000000002</c:v>
                </c:pt>
                <c:pt idx="8505">
                  <c:v>0.64929999999999999</c:v>
                </c:pt>
                <c:pt idx="8506">
                  <c:v>0.65539999999999998</c:v>
                </c:pt>
                <c:pt idx="8507">
                  <c:v>0.63390000000000002</c:v>
                </c:pt>
                <c:pt idx="8508">
                  <c:v>0.64319999999999999</c:v>
                </c:pt>
                <c:pt idx="8509">
                  <c:v>0.65459999999999996</c:v>
                </c:pt>
                <c:pt idx="8510">
                  <c:v>0.61350000000000005</c:v>
                </c:pt>
                <c:pt idx="8511">
                  <c:v>0.62739999999999996</c:v>
                </c:pt>
                <c:pt idx="8512">
                  <c:v>0.63839999999999997</c:v>
                </c:pt>
                <c:pt idx="8513">
                  <c:v>0.61870000000000003</c:v>
                </c:pt>
                <c:pt idx="8514">
                  <c:v>0.61019999999999996</c:v>
                </c:pt>
                <c:pt idx="8515">
                  <c:v>0.62280000000000002</c:v>
                </c:pt>
                <c:pt idx="8516">
                  <c:v>0.62219999999999998</c:v>
                </c:pt>
                <c:pt idx="8517">
                  <c:v>0.60909999999999997</c:v>
                </c:pt>
                <c:pt idx="8518">
                  <c:v>0.60589999999999999</c:v>
                </c:pt>
                <c:pt idx="8519">
                  <c:v>0.61560000000000004</c:v>
                </c:pt>
                <c:pt idx="8520">
                  <c:v>0.62980000000000003</c:v>
                </c:pt>
                <c:pt idx="8521">
                  <c:v>0.63870000000000005</c:v>
                </c:pt>
                <c:pt idx="8522">
                  <c:v>0.61519999999999997</c:v>
                </c:pt>
                <c:pt idx="8523">
                  <c:v>0.63080000000000003</c:v>
                </c:pt>
                <c:pt idx="8524">
                  <c:v>0.63370000000000004</c:v>
                </c:pt>
                <c:pt idx="8525">
                  <c:v>0.62539999999999996</c:v>
                </c:pt>
                <c:pt idx="8526">
                  <c:v>0.63970000000000005</c:v>
                </c:pt>
                <c:pt idx="8527">
                  <c:v>0.64090000000000003</c:v>
                </c:pt>
                <c:pt idx="8528">
                  <c:v>0.65069999999999995</c:v>
                </c:pt>
                <c:pt idx="8529">
                  <c:v>0.6583</c:v>
                </c:pt>
                <c:pt idx="8530">
                  <c:v>0.63070000000000004</c:v>
                </c:pt>
                <c:pt idx="8531">
                  <c:v>0.61850000000000005</c:v>
                </c:pt>
                <c:pt idx="8532">
                  <c:v>0.64</c:v>
                </c:pt>
                <c:pt idx="8533">
                  <c:v>0.629</c:v>
                </c:pt>
                <c:pt idx="8534">
                  <c:v>0.63100000000000001</c:v>
                </c:pt>
                <c:pt idx="8535">
                  <c:v>0.65329999999999999</c:v>
                </c:pt>
                <c:pt idx="8536">
                  <c:v>0.61819999999999997</c:v>
                </c:pt>
                <c:pt idx="8537">
                  <c:v>0.64470000000000005</c:v>
                </c:pt>
                <c:pt idx="8538">
                  <c:v>0.62329999999999997</c:v>
                </c:pt>
                <c:pt idx="8539">
                  <c:v>0.61990000000000001</c:v>
                </c:pt>
                <c:pt idx="8540">
                  <c:v>0.62390000000000001</c:v>
                </c:pt>
                <c:pt idx="8541">
                  <c:v>0.63600000000000001</c:v>
                </c:pt>
                <c:pt idx="8542">
                  <c:v>0.64059999999999995</c:v>
                </c:pt>
                <c:pt idx="8543">
                  <c:v>0.63049999999999995</c:v>
                </c:pt>
                <c:pt idx="8544">
                  <c:v>0.63090000000000002</c:v>
                </c:pt>
                <c:pt idx="8545">
                  <c:v>0.63549999999999995</c:v>
                </c:pt>
                <c:pt idx="8546">
                  <c:v>0.6542</c:v>
                </c:pt>
                <c:pt idx="8547">
                  <c:v>0.64439999999999997</c:v>
                </c:pt>
                <c:pt idx="8548">
                  <c:v>0.63949999999999996</c:v>
                </c:pt>
                <c:pt idx="8549">
                  <c:v>0.63570000000000004</c:v>
                </c:pt>
                <c:pt idx="8550">
                  <c:v>0.63319999999999999</c:v>
                </c:pt>
                <c:pt idx="8551">
                  <c:v>0.64139999999999997</c:v>
                </c:pt>
                <c:pt idx="8552">
                  <c:v>0.64810000000000001</c:v>
                </c:pt>
                <c:pt idx="8553">
                  <c:v>0.64349999999999996</c:v>
                </c:pt>
                <c:pt idx="8554">
                  <c:v>0.66649999999999998</c:v>
                </c:pt>
                <c:pt idx="8555">
                  <c:v>0.64600000000000002</c:v>
                </c:pt>
                <c:pt idx="8556">
                  <c:v>0.63180000000000003</c:v>
                </c:pt>
                <c:pt idx="8557">
                  <c:v>0.63480000000000003</c:v>
                </c:pt>
                <c:pt idx="8558">
                  <c:v>0.62719999999999998</c:v>
                </c:pt>
                <c:pt idx="8559">
                  <c:v>0.63229999999999997</c:v>
                </c:pt>
                <c:pt idx="8560">
                  <c:v>0.64490000000000003</c:v>
                </c:pt>
                <c:pt idx="8561">
                  <c:v>0.63</c:v>
                </c:pt>
                <c:pt idx="8562">
                  <c:v>0.62470000000000003</c:v>
                </c:pt>
                <c:pt idx="8563">
                  <c:v>0.62209999999999999</c:v>
                </c:pt>
                <c:pt idx="8564">
                  <c:v>0.61880000000000002</c:v>
                </c:pt>
                <c:pt idx="8565">
                  <c:v>0.62690000000000001</c:v>
                </c:pt>
                <c:pt idx="8566">
                  <c:v>0.64380000000000004</c:v>
                </c:pt>
                <c:pt idx="8567">
                  <c:v>0.62709999999999999</c:v>
                </c:pt>
                <c:pt idx="8568">
                  <c:v>0.6502</c:v>
                </c:pt>
                <c:pt idx="8569">
                  <c:v>0.62570000000000003</c:v>
                </c:pt>
                <c:pt idx="8570">
                  <c:v>0.63070000000000004</c:v>
                </c:pt>
                <c:pt idx="8571">
                  <c:v>0.61429999999999996</c:v>
                </c:pt>
                <c:pt idx="8572">
                  <c:v>0.61780000000000002</c:v>
                </c:pt>
                <c:pt idx="8573">
                  <c:v>0.60850000000000004</c:v>
                </c:pt>
                <c:pt idx="8574">
                  <c:v>0.61260000000000003</c:v>
                </c:pt>
                <c:pt idx="8575">
                  <c:v>0.62329999999999997</c:v>
                </c:pt>
                <c:pt idx="8576">
                  <c:v>0.62060000000000004</c:v>
                </c:pt>
                <c:pt idx="8577">
                  <c:v>0.62039999999999995</c:v>
                </c:pt>
                <c:pt idx="8578">
                  <c:v>0.61950000000000005</c:v>
                </c:pt>
                <c:pt idx="8579">
                  <c:v>0.61660000000000004</c:v>
                </c:pt>
                <c:pt idx="8580">
                  <c:v>0.60309999999999997</c:v>
                </c:pt>
                <c:pt idx="8581">
                  <c:v>0.61229999999999996</c:v>
                </c:pt>
                <c:pt idx="8582">
                  <c:v>0.61729999999999996</c:v>
                </c:pt>
                <c:pt idx="8583">
                  <c:v>0.59770000000000001</c:v>
                </c:pt>
                <c:pt idx="8584">
                  <c:v>0.5948</c:v>
                </c:pt>
                <c:pt idx="8585">
                  <c:v>0.59389999999999998</c:v>
                </c:pt>
                <c:pt idx="8586">
                  <c:v>0.60629999999999995</c:v>
                </c:pt>
                <c:pt idx="8587">
                  <c:v>0.57230000000000003</c:v>
                </c:pt>
                <c:pt idx="8588">
                  <c:v>0.60740000000000005</c:v>
                </c:pt>
                <c:pt idx="8589">
                  <c:v>0.59160000000000001</c:v>
                </c:pt>
                <c:pt idx="8590">
                  <c:v>0.61880000000000002</c:v>
                </c:pt>
                <c:pt idx="8591">
                  <c:v>0.5907</c:v>
                </c:pt>
                <c:pt idx="8592">
                  <c:v>0.60799999999999998</c:v>
                </c:pt>
                <c:pt idx="8593">
                  <c:v>0.61</c:v>
                </c:pt>
                <c:pt idx="8594">
                  <c:v>0.60960000000000003</c:v>
                </c:pt>
                <c:pt idx="8595">
                  <c:v>0.60370000000000001</c:v>
                </c:pt>
                <c:pt idx="8596">
                  <c:v>0.59550000000000003</c:v>
                </c:pt>
                <c:pt idx="8597">
                  <c:v>0.60370000000000001</c:v>
                </c:pt>
                <c:pt idx="8598">
                  <c:v>0.60629999999999995</c:v>
                </c:pt>
                <c:pt idx="8599">
                  <c:v>0.59909999999999997</c:v>
                </c:pt>
                <c:pt idx="8600">
                  <c:v>0.60140000000000005</c:v>
                </c:pt>
                <c:pt idx="8601">
                  <c:v>0.59889999999999999</c:v>
                </c:pt>
                <c:pt idx="8602">
                  <c:v>0.61250000000000004</c:v>
                </c:pt>
                <c:pt idx="8603">
                  <c:v>0.63690000000000002</c:v>
                </c:pt>
                <c:pt idx="8604">
                  <c:v>0.61729999999999996</c:v>
                </c:pt>
                <c:pt idx="8605">
                  <c:v>0.60119999999999996</c:v>
                </c:pt>
                <c:pt idx="8606">
                  <c:v>0.61299999999999999</c:v>
                </c:pt>
                <c:pt idx="8607">
                  <c:v>0.63060000000000005</c:v>
                </c:pt>
                <c:pt idx="8608">
                  <c:v>0.64690000000000003</c:v>
                </c:pt>
                <c:pt idx="8609">
                  <c:v>0.61699999999999999</c:v>
                </c:pt>
                <c:pt idx="8610">
                  <c:v>0.64370000000000005</c:v>
                </c:pt>
                <c:pt idx="8611">
                  <c:v>0.63219999999999998</c:v>
                </c:pt>
                <c:pt idx="8612">
                  <c:v>0.64870000000000005</c:v>
                </c:pt>
                <c:pt idx="8613">
                  <c:v>0.63380000000000003</c:v>
                </c:pt>
                <c:pt idx="8614">
                  <c:v>0.63270000000000004</c:v>
                </c:pt>
                <c:pt idx="8615">
                  <c:v>0.64590000000000003</c:v>
                </c:pt>
                <c:pt idx="8616">
                  <c:v>0.61550000000000005</c:v>
                </c:pt>
                <c:pt idx="8617">
                  <c:v>0.65400000000000003</c:v>
                </c:pt>
                <c:pt idx="8618">
                  <c:v>0.67130000000000001</c:v>
                </c:pt>
                <c:pt idx="8619">
                  <c:v>0.64049999999999996</c:v>
                </c:pt>
                <c:pt idx="8620">
                  <c:v>0.65700000000000003</c:v>
                </c:pt>
                <c:pt idx="8621">
                  <c:v>0.63759999999999994</c:v>
                </c:pt>
                <c:pt idx="8622">
                  <c:v>0.62809999999999999</c:v>
                </c:pt>
                <c:pt idx="8623">
                  <c:v>0.63049999999999995</c:v>
                </c:pt>
                <c:pt idx="8624">
                  <c:v>0.64859999999999995</c:v>
                </c:pt>
                <c:pt idx="8625">
                  <c:v>0.63549999999999995</c:v>
                </c:pt>
                <c:pt idx="8626">
                  <c:v>0.64219999999999999</c:v>
                </c:pt>
                <c:pt idx="8627">
                  <c:v>0.64159999999999995</c:v>
                </c:pt>
                <c:pt idx="8628">
                  <c:v>0.63160000000000005</c:v>
                </c:pt>
                <c:pt idx="8629">
                  <c:v>0.64510000000000001</c:v>
                </c:pt>
                <c:pt idx="8630">
                  <c:v>0.64729999999999999</c:v>
                </c:pt>
                <c:pt idx="8631">
                  <c:v>0.64129999999999998</c:v>
                </c:pt>
                <c:pt idx="8632">
                  <c:v>0.64280000000000004</c:v>
                </c:pt>
                <c:pt idx="8633">
                  <c:v>0.64729999999999999</c:v>
                </c:pt>
                <c:pt idx="8634">
                  <c:v>0.62970000000000004</c:v>
                </c:pt>
                <c:pt idx="8635">
                  <c:v>0.63919999999999999</c:v>
                </c:pt>
                <c:pt idx="8636">
                  <c:v>0.65190000000000003</c:v>
                </c:pt>
                <c:pt idx="8637">
                  <c:v>0.64510000000000001</c:v>
                </c:pt>
                <c:pt idx="8638">
                  <c:v>0.6603</c:v>
                </c:pt>
                <c:pt idx="8639">
                  <c:v>0.62370000000000003</c:v>
                </c:pt>
                <c:pt idx="8640">
                  <c:v>0.65629999999999999</c:v>
                </c:pt>
                <c:pt idx="8641">
                  <c:v>0.65159999999999996</c:v>
                </c:pt>
                <c:pt idx="8642">
                  <c:v>0.63839999999999997</c:v>
                </c:pt>
                <c:pt idx="8643">
                  <c:v>0.65159999999999996</c:v>
                </c:pt>
                <c:pt idx="8644">
                  <c:v>0.67</c:v>
                </c:pt>
                <c:pt idx="8645">
                  <c:v>0.63470000000000004</c:v>
                </c:pt>
                <c:pt idx="8646">
                  <c:v>0.62219999999999998</c:v>
                </c:pt>
                <c:pt idx="8647">
                  <c:v>0.64200000000000002</c:v>
                </c:pt>
                <c:pt idx="8648">
                  <c:v>0.63449999999999995</c:v>
                </c:pt>
                <c:pt idx="8649">
                  <c:v>0.66849999999999998</c:v>
                </c:pt>
                <c:pt idx="8650">
                  <c:v>0.66100000000000003</c:v>
                </c:pt>
                <c:pt idx="8651">
                  <c:v>0.63080000000000003</c:v>
                </c:pt>
                <c:pt idx="8652">
                  <c:v>0.627</c:v>
                </c:pt>
                <c:pt idx="8653">
                  <c:v>0.63470000000000004</c:v>
                </c:pt>
                <c:pt idx="8654">
                  <c:v>0.63560000000000005</c:v>
                </c:pt>
                <c:pt idx="8655">
                  <c:v>0.63649999999999995</c:v>
                </c:pt>
                <c:pt idx="8656">
                  <c:v>0.63219999999999998</c:v>
                </c:pt>
                <c:pt idx="8657">
                  <c:v>0.63570000000000004</c:v>
                </c:pt>
                <c:pt idx="8658">
                  <c:v>0.62350000000000005</c:v>
                </c:pt>
                <c:pt idx="8659">
                  <c:v>0.64380000000000004</c:v>
                </c:pt>
                <c:pt idx="8660">
                  <c:v>0.62770000000000004</c:v>
                </c:pt>
                <c:pt idx="8661">
                  <c:v>0.62309999999999999</c:v>
                </c:pt>
                <c:pt idx="8662">
                  <c:v>0.62109999999999999</c:v>
                </c:pt>
                <c:pt idx="8663">
                  <c:v>0.61909999999999998</c:v>
                </c:pt>
                <c:pt idx="8664">
                  <c:v>0.626</c:v>
                </c:pt>
                <c:pt idx="8665">
                  <c:v>0.63070000000000004</c:v>
                </c:pt>
                <c:pt idx="8666">
                  <c:v>0.60860000000000003</c:v>
                </c:pt>
                <c:pt idx="8667">
                  <c:v>0.60740000000000005</c:v>
                </c:pt>
                <c:pt idx="8668">
                  <c:v>0.62990000000000002</c:v>
                </c:pt>
                <c:pt idx="8669">
                  <c:v>0.63100000000000001</c:v>
                </c:pt>
                <c:pt idx="8670">
                  <c:v>0.62250000000000005</c:v>
                </c:pt>
                <c:pt idx="8671">
                  <c:v>0.62749999999999995</c:v>
                </c:pt>
                <c:pt idx="8672">
                  <c:v>0.61470000000000002</c:v>
                </c:pt>
                <c:pt idx="8673">
                  <c:v>0.61850000000000005</c:v>
                </c:pt>
                <c:pt idx="8674">
                  <c:v>0.60660000000000003</c:v>
                </c:pt>
                <c:pt idx="8675">
                  <c:v>0.62639999999999996</c:v>
                </c:pt>
                <c:pt idx="8676">
                  <c:v>0.6401</c:v>
                </c:pt>
                <c:pt idx="8677">
                  <c:v>0.64759999999999995</c:v>
                </c:pt>
                <c:pt idx="8678">
                  <c:v>0.628</c:v>
                </c:pt>
                <c:pt idx="8679">
                  <c:v>0.62660000000000005</c:v>
                </c:pt>
                <c:pt idx="8680">
                  <c:v>0.64929999999999999</c:v>
                </c:pt>
                <c:pt idx="8681">
                  <c:v>0.65010000000000001</c:v>
                </c:pt>
                <c:pt idx="8682">
                  <c:v>0.62719999999999998</c:v>
                </c:pt>
                <c:pt idx="8683">
                  <c:v>0.63449999999999995</c:v>
                </c:pt>
                <c:pt idx="8684">
                  <c:v>0.63090000000000002</c:v>
                </c:pt>
                <c:pt idx="8685">
                  <c:v>0.62919999999999998</c:v>
                </c:pt>
                <c:pt idx="8686">
                  <c:v>0.62180000000000002</c:v>
                </c:pt>
                <c:pt idx="8687">
                  <c:v>0.6411</c:v>
                </c:pt>
                <c:pt idx="8688">
                  <c:v>0.63759999999999994</c:v>
                </c:pt>
                <c:pt idx="8689">
                  <c:v>0.62590000000000001</c:v>
                </c:pt>
                <c:pt idx="8690">
                  <c:v>0.64049999999999996</c:v>
                </c:pt>
                <c:pt idx="8691">
                  <c:v>0.63200000000000001</c:v>
                </c:pt>
                <c:pt idx="8692">
                  <c:v>0.62509999999999999</c:v>
                </c:pt>
                <c:pt idx="8693">
                  <c:v>0.66590000000000005</c:v>
                </c:pt>
                <c:pt idx="8694">
                  <c:v>0.64810000000000001</c:v>
                </c:pt>
                <c:pt idx="8695">
                  <c:v>0.6371</c:v>
                </c:pt>
                <c:pt idx="8696">
                  <c:v>0.65500000000000003</c:v>
                </c:pt>
                <c:pt idx="8697">
                  <c:v>0.63900000000000001</c:v>
                </c:pt>
                <c:pt idx="8698">
                  <c:v>0.62080000000000002</c:v>
                </c:pt>
                <c:pt idx="8699">
                  <c:v>0.64680000000000004</c:v>
                </c:pt>
                <c:pt idx="8700">
                  <c:v>0.61639999999999995</c:v>
                </c:pt>
                <c:pt idx="8701">
                  <c:v>0.63439999999999996</c:v>
                </c:pt>
                <c:pt idx="8702">
                  <c:v>0.60919999999999996</c:v>
                </c:pt>
                <c:pt idx="8703">
                  <c:v>0.6159</c:v>
                </c:pt>
                <c:pt idx="8704">
                  <c:v>0.64190000000000003</c:v>
                </c:pt>
                <c:pt idx="8705">
                  <c:v>0.62780000000000002</c:v>
                </c:pt>
                <c:pt idx="8706">
                  <c:v>0.59460000000000002</c:v>
                </c:pt>
                <c:pt idx="8707">
                  <c:v>0.64770000000000005</c:v>
                </c:pt>
                <c:pt idx="8708">
                  <c:v>0.62339999999999995</c:v>
                </c:pt>
                <c:pt idx="8709">
                  <c:v>0.62190000000000001</c:v>
                </c:pt>
                <c:pt idx="8710">
                  <c:v>0.61460000000000004</c:v>
                </c:pt>
                <c:pt idx="8711">
                  <c:v>0.63400000000000001</c:v>
                </c:pt>
                <c:pt idx="8712">
                  <c:v>0.624</c:v>
                </c:pt>
                <c:pt idx="8713">
                  <c:v>0.63429999999999997</c:v>
                </c:pt>
                <c:pt idx="8714">
                  <c:v>0.63180000000000003</c:v>
                </c:pt>
                <c:pt idx="8715">
                  <c:v>0.64029999999999998</c:v>
                </c:pt>
                <c:pt idx="8716">
                  <c:v>0.6411</c:v>
                </c:pt>
                <c:pt idx="8717">
                  <c:v>0.64180000000000004</c:v>
                </c:pt>
                <c:pt idx="8718">
                  <c:v>0.62919999999999998</c:v>
                </c:pt>
                <c:pt idx="8719">
                  <c:v>0.63009999999999999</c:v>
                </c:pt>
                <c:pt idx="8720">
                  <c:v>0.61850000000000005</c:v>
                </c:pt>
                <c:pt idx="8721">
                  <c:v>0.62319999999999998</c:v>
                </c:pt>
                <c:pt idx="8722">
                  <c:v>0.63970000000000005</c:v>
                </c:pt>
                <c:pt idx="8723">
                  <c:v>0.62880000000000003</c:v>
                </c:pt>
                <c:pt idx="8724">
                  <c:v>0.64659999999999995</c:v>
                </c:pt>
                <c:pt idx="8725">
                  <c:v>0.62870000000000004</c:v>
                </c:pt>
                <c:pt idx="8726">
                  <c:v>0.63070000000000004</c:v>
                </c:pt>
                <c:pt idx="8727">
                  <c:v>0.64449999999999996</c:v>
                </c:pt>
                <c:pt idx="8728">
                  <c:v>0.6532</c:v>
                </c:pt>
                <c:pt idx="8729">
                  <c:v>0.63460000000000005</c:v>
                </c:pt>
                <c:pt idx="8730">
                  <c:v>0.66290000000000004</c:v>
                </c:pt>
                <c:pt idx="8731">
                  <c:v>0.66490000000000005</c:v>
                </c:pt>
                <c:pt idx="8732">
                  <c:v>0.61570000000000003</c:v>
                </c:pt>
                <c:pt idx="8733">
                  <c:v>0.65769999999999995</c:v>
                </c:pt>
                <c:pt idx="8734">
                  <c:v>0.64900000000000002</c:v>
                </c:pt>
                <c:pt idx="8735">
                  <c:v>0.62880000000000003</c:v>
                </c:pt>
                <c:pt idx="8736">
                  <c:v>0.63600000000000001</c:v>
                </c:pt>
                <c:pt idx="8737">
                  <c:v>0.65400000000000003</c:v>
                </c:pt>
                <c:pt idx="8738">
                  <c:v>0.65059999999999996</c:v>
                </c:pt>
                <c:pt idx="8739">
                  <c:v>0.63149999999999995</c:v>
                </c:pt>
                <c:pt idx="8740">
                  <c:v>0.66020000000000001</c:v>
                </c:pt>
                <c:pt idx="8741">
                  <c:v>0.64239999999999997</c:v>
                </c:pt>
                <c:pt idx="8742">
                  <c:v>0.65620000000000001</c:v>
                </c:pt>
                <c:pt idx="8743">
                  <c:v>0.63739999999999997</c:v>
                </c:pt>
                <c:pt idx="8744">
                  <c:v>0.65190000000000003</c:v>
                </c:pt>
                <c:pt idx="8745">
                  <c:v>0.64739999999999998</c:v>
                </c:pt>
                <c:pt idx="8746">
                  <c:v>0.63249999999999995</c:v>
                </c:pt>
                <c:pt idx="8747">
                  <c:v>0.623</c:v>
                </c:pt>
                <c:pt idx="8748">
                  <c:v>0.62350000000000005</c:v>
                </c:pt>
                <c:pt idx="8749">
                  <c:v>0.61839999999999995</c:v>
                </c:pt>
                <c:pt idx="8750">
                  <c:v>0.64139999999999997</c:v>
                </c:pt>
                <c:pt idx="8751">
                  <c:v>0.64559999999999995</c:v>
                </c:pt>
                <c:pt idx="8752">
                  <c:v>0.62960000000000005</c:v>
                </c:pt>
                <c:pt idx="8753">
                  <c:v>0.625</c:v>
                </c:pt>
                <c:pt idx="8754">
                  <c:v>0.64049999999999996</c:v>
                </c:pt>
                <c:pt idx="8755">
                  <c:v>0.64349999999999996</c:v>
                </c:pt>
                <c:pt idx="8756">
                  <c:v>0.64480000000000004</c:v>
                </c:pt>
                <c:pt idx="8757">
                  <c:v>0.64690000000000003</c:v>
                </c:pt>
                <c:pt idx="8758">
                  <c:v>0.61309999999999998</c:v>
                </c:pt>
                <c:pt idx="8759">
                  <c:v>0.64649999999999996</c:v>
                </c:pt>
                <c:pt idx="8760">
                  <c:v>0.61529999999999996</c:v>
                </c:pt>
                <c:pt idx="8761">
                  <c:v>0.66569999999999996</c:v>
                </c:pt>
                <c:pt idx="8762">
                  <c:v>0.66180000000000005</c:v>
                </c:pt>
                <c:pt idx="8763">
                  <c:v>0.64080000000000004</c:v>
                </c:pt>
                <c:pt idx="8764">
                  <c:v>0.64629999999999999</c:v>
                </c:pt>
                <c:pt idx="8765">
                  <c:v>0.66049999999999998</c:v>
                </c:pt>
                <c:pt idx="8766">
                  <c:v>0.65980000000000005</c:v>
                </c:pt>
                <c:pt idx="8767">
                  <c:v>0.66859999999999997</c:v>
                </c:pt>
                <c:pt idx="8768">
                  <c:v>0.62919999999999998</c:v>
                </c:pt>
                <c:pt idx="8769">
                  <c:v>0.67079999999999995</c:v>
                </c:pt>
                <c:pt idx="8770">
                  <c:v>0.65229999999999999</c:v>
                </c:pt>
                <c:pt idx="8771">
                  <c:v>0.64749999999999996</c:v>
                </c:pt>
                <c:pt idx="8772">
                  <c:v>0.62529999999999997</c:v>
                </c:pt>
                <c:pt idx="8773">
                  <c:v>0.64780000000000004</c:v>
                </c:pt>
                <c:pt idx="8774">
                  <c:v>0.62150000000000005</c:v>
                </c:pt>
                <c:pt idx="8775">
                  <c:v>0.66180000000000005</c:v>
                </c:pt>
                <c:pt idx="8776">
                  <c:v>0.65500000000000003</c:v>
                </c:pt>
                <c:pt idx="8777">
                  <c:v>0.63980000000000004</c:v>
                </c:pt>
                <c:pt idx="8778">
                  <c:v>0.66010000000000002</c:v>
                </c:pt>
                <c:pt idx="8779">
                  <c:v>0.6532</c:v>
                </c:pt>
                <c:pt idx="8780">
                  <c:v>0.64300000000000002</c:v>
                </c:pt>
                <c:pt idx="8781">
                  <c:v>0.59550000000000003</c:v>
                </c:pt>
                <c:pt idx="8782">
                  <c:v>0.64319999999999999</c:v>
                </c:pt>
                <c:pt idx="8783">
                  <c:v>0.64800000000000002</c:v>
                </c:pt>
                <c:pt idx="8784">
                  <c:v>0.64580000000000004</c:v>
                </c:pt>
                <c:pt idx="8785">
                  <c:v>0.63219999999999998</c:v>
                </c:pt>
                <c:pt idx="8786">
                  <c:v>0.63449999999999995</c:v>
                </c:pt>
                <c:pt idx="8787">
                  <c:v>0.62639999999999996</c:v>
                </c:pt>
                <c:pt idx="8788">
                  <c:v>0.6542</c:v>
                </c:pt>
                <c:pt idx="8789">
                  <c:v>0.63770000000000004</c:v>
                </c:pt>
                <c:pt idx="8790">
                  <c:v>0.65210000000000001</c:v>
                </c:pt>
                <c:pt idx="8791">
                  <c:v>0.65159999999999996</c:v>
                </c:pt>
                <c:pt idx="8792">
                  <c:v>0.622</c:v>
                </c:pt>
                <c:pt idx="8793">
                  <c:v>0.62109999999999999</c:v>
                </c:pt>
                <c:pt idx="8794">
                  <c:v>0.63319999999999999</c:v>
                </c:pt>
                <c:pt idx="8795">
                  <c:v>0.64439999999999997</c:v>
                </c:pt>
                <c:pt idx="8796">
                  <c:v>0.65159999999999996</c:v>
                </c:pt>
                <c:pt idx="8797">
                  <c:v>0.63380000000000003</c:v>
                </c:pt>
                <c:pt idx="8798">
                  <c:v>0.64939999999999998</c:v>
                </c:pt>
                <c:pt idx="8799">
                  <c:v>0.62350000000000005</c:v>
                </c:pt>
                <c:pt idx="8800">
                  <c:v>0.63600000000000001</c:v>
                </c:pt>
                <c:pt idx="8801">
                  <c:v>0.64849999999999997</c:v>
                </c:pt>
                <c:pt idx="8802">
                  <c:v>0.63119999999999998</c:v>
                </c:pt>
                <c:pt idx="8803">
                  <c:v>0.61470000000000002</c:v>
                </c:pt>
                <c:pt idx="8804">
                  <c:v>0.63700000000000001</c:v>
                </c:pt>
                <c:pt idx="8805">
                  <c:v>0.61240000000000006</c:v>
                </c:pt>
                <c:pt idx="8806">
                  <c:v>0.60640000000000005</c:v>
                </c:pt>
                <c:pt idx="8807">
                  <c:v>0.61529999999999996</c:v>
                </c:pt>
                <c:pt idx="8808">
                  <c:v>0.64439999999999997</c:v>
                </c:pt>
                <c:pt idx="8809">
                  <c:v>0.64319999999999999</c:v>
                </c:pt>
                <c:pt idx="8810">
                  <c:v>0.62470000000000003</c:v>
                </c:pt>
                <c:pt idx="8811">
                  <c:v>0.63859999999999995</c:v>
                </c:pt>
                <c:pt idx="8812">
                  <c:v>0.62919999999999998</c:v>
                </c:pt>
                <c:pt idx="8813">
                  <c:v>0.62680000000000002</c:v>
                </c:pt>
                <c:pt idx="8814">
                  <c:v>0.61580000000000001</c:v>
                </c:pt>
                <c:pt idx="8815">
                  <c:v>0.62139999999999995</c:v>
                </c:pt>
                <c:pt idx="8816">
                  <c:v>0.60260000000000002</c:v>
                </c:pt>
                <c:pt idx="8817">
                  <c:v>0.6361</c:v>
                </c:pt>
                <c:pt idx="8818">
                  <c:v>0.61919999999999997</c:v>
                </c:pt>
                <c:pt idx="8819">
                  <c:v>0.63570000000000004</c:v>
                </c:pt>
                <c:pt idx="8820">
                  <c:v>0.61719999999999997</c:v>
                </c:pt>
                <c:pt idx="8821">
                  <c:v>0.63339999999999996</c:v>
                </c:pt>
                <c:pt idx="8822">
                  <c:v>0.63649999999999995</c:v>
                </c:pt>
                <c:pt idx="8823">
                  <c:v>0.6431</c:v>
                </c:pt>
                <c:pt idx="8824">
                  <c:v>0.63929999999999998</c:v>
                </c:pt>
                <c:pt idx="8825">
                  <c:v>0.63970000000000005</c:v>
                </c:pt>
                <c:pt idx="8826">
                  <c:v>0.62319999999999998</c:v>
                </c:pt>
                <c:pt idx="8827">
                  <c:v>0.62909999999999999</c:v>
                </c:pt>
                <c:pt idx="8828">
                  <c:v>0.64529999999999998</c:v>
                </c:pt>
                <c:pt idx="8829">
                  <c:v>0.64200000000000002</c:v>
                </c:pt>
                <c:pt idx="8830">
                  <c:v>0.63859999999999995</c:v>
                </c:pt>
                <c:pt idx="8831">
                  <c:v>0.62539999999999996</c:v>
                </c:pt>
                <c:pt idx="8832">
                  <c:v>0.6431</c:v>
                </c:pt>
                <c:pt idx="8833">
                  <c:v>0.62380000000000002</c:v>
                </c:pt>
                <c:pt idx="8834">
                  <c:v>0.64690000000000003</c:v>
                </c:pt>
                <c:pt idx="8835">
                  <c:v>0.62829999999999997</c:v>
                </c:pt>
                <c:pt idx="8836">
                  <c:v>0.62719999999999998</c:v>
                </c:pt>
                <c:pt idx="8837">
                  <c:v>0.61209999999999998</c:v>
                </c:pt>
                <c:pt idx="8838">
                  <c:v>0.61750000000000005</c:v>
                </c:pt>
                <c:pt idx="8839">
                  <c:v>0.65800000000000003</c:v>
                </c:pt>
                <c:pt idx="8840">
                  <c:v>0.61460000000000004</c:v>
                </c:pt>
                <c:pt idx="8841">
                  <c:v>0.62580000000000002</c:v>
                </c:pt>
                <c:pt idx="8842">
                  <c:v>0.59970000000000001</c:v>
                </c:pt>
                <c:pt idx="8843">
                  <c:v>0.62629999999999997</c:v>
                </c:pt>
                <c:pt idx="8844">
                  <c:v>0.63100000000000001</c:v>
                </c:pt>
                <c:pt idx="8845">
                  <c:v>0.61639999999999995</c:v>
                </c:pt>
                <c:pt idx="8846">
                  <c:v>0.5998</c:v>
                </c:pt>
                <c:pt idx="8847">
                  <c:v>0.60909999999999997</c:v>
                </c:pt>
                <c:pt idx="8848">
                  <c:v>0.59460000000000002</c:v>
                </c:pt>
                <c:pt idx="8849">
                  <c:v>0.58720000000000006</c:v>
                </c:pt>
                <c:pt idx="8850">
                  <c:v>0.60940000000000005</c:v>
                </c:pt>
                <c:pt idx="8851">
                  <c:v>0.59770000000000001</c:v>
                </c:pt>
                <c:pt idx="8852">
                  <c:v>0.59250000000000003</c:v>
                </c:pt>
                <c:pt idx="8853">
                  <c:v>0.60870000000000002</c:v>
                </c:pt>
                <c:pt idx="8854">
                  <c:v>0.60319999999999996</c:v>
                </c:pt>
                <c:pt idx="8855">
                  <c:v>0.61029999999999995</c:v>
                </c:pt>
                <c:pt idx="8856">
                  <c:v>0.59650000000000003</c:v>
                </c:pt>
                <c:pt idx="8857">
                  <c:v>0.60609999999999997</c:v>
                </c:pt>
                <c:pt idx="8858">
                  <c:v>0.60580000000000001</c:v>
                </c:pt>
                <c:pt idx="8859">
                  <c:v>0.61119999999999997</c:v>
                </c:pt>
                <c:pt idx="8860">
                  <c:v>0.60780000000000001</c:v>
                </c:pt>
                <c:pt idx="8861">
                  <c:v>0.60399999999999998</c:v>
                </c:pt>
                <c:pt idx="8862">
                  <c:v>0.60399999999999998</c:v>
                </c:pt>
                <c:pt idx="8863">
                  <c:v>0.60699999999999998</c:v>
                </c:pt>
                <c:pt idx="8864">
                  <c:v>0.60019999999999996</c:v>
                </c:pt>
                <c:pt idx="8865">
                  <c:v>0.61609999999999998</c:v>
                </c:pt>
                <c:pt idx="8866">
                  <c:v>0.59109999999999996</c:v>
                </c:pt>
                <c:pt idx="8867">
                  <c:v>0.61309999999999998</c:v>
                </c:pt>
                <c:pt idx="8868">
                  <c:v>0.6391</c:v>
                </c:pt>
                <c:pt idx="8869">
                  <c:v>0.64300000000000002</c:v>
                </c:pt>
                <c:pt idx="8870">
                  <c:v>0.64</c:v>
                </c:pt>
                <c:pt idx="8871">
                  <c:v>0.62490000000000001</c:v>
                </c:pt>
                <c:pt idx="8872">
                  <c:v>0.61919999999999997</c:v>
                </c:pt>
                <c:pt idx="8873">
                  <c:v>0.64200000000000002</c:v>
                </c:pt>
                <c:pt idx="8874">
                  <c:v>0.63749999999999996</c:v>
                </c:pt>
                <c:pt idx="8875">
                  <c:v>0.64180000000000004</c:v>
                </c:pt>
                <c:pt idx="8876">
                  <c:v>0.61799999999999999</c:v>
                </c:pt>
                <c:pt idx="8877">
                  <c:v>0.64180000000000004</c:v>
                </c:pt>
                <c:pt idx="8878">
                  <c:v>0.64</c:v>
                </c:pt>
                <c:pt idx="8879">
                  <c:v>0.62649999999999995</c:v>
                </c:pt>
                <c:pt idx="8880">
                  <c:v>0.63529999999999998</c:v>
                </c:pt>
                <c:pt idx="8881">
                  <c:v>0.622</c:v>
                </c:pt>
                <c:pt idx="8882">
                  <c:v>0.629</c:v>
                </c:pt>
                <c:pt idx="8883">
                  <c:v>0.62039999999999995</c:v>
                </c:pt>
                <c:pt idx="8884">
                  <c:v>0.61050000000000004</c:v>
                </c:pt>
                <c:pt idx="8885">
                  <c:v>0.62729999999999997</c:v>
                </c:pt>
                <c:pt idx="8886">
                  <c:v>0.62649999999999995</c:v>
                </c:pt>
                <c:pt idx="8887">
                  <c:v>0.64329999999999998</c:v>
                </c:pt>
                <c:pt idx="8888">
                  <c:v>0.6371</c:v>
                </c:pt>
                <c:pt idx="8889">
                  <c:v>0.6099</c:v>
                </c:pt>
                <c:pt idx="8890">
                  <c:v>0.64049999999999996</c:v>
                </c:pt>
                <c:pt idx="8891">
                  <c:v>0.63319999999999999</c:v>
                </c:pt>
                <c:pt idx="8892">
                  <c:v>0.61899999999999999</c:v>
                </c:pt>
                <c:pt idx="8893">
                  <c:v>0.64970000000000006</c:v>
                </c:pt>
                <c:pt idx="8894">
                  <c:v>0.62749999999999995</c:v>
                </c:pt>
                <c:pt idx="8895">
                  <c:v>0.628</c:v>
                </c:pt>
                <c:pt idx="8896">
                  <c:v>0.63470000000000004</c:v>
                </c:pt>
                <c:pt idx="8897">
                  <c:v>0.62729999999999997</c:v>
                </c:pt>
                <c:pt idx="8898">
                  <c:v>0.63790000000000002</c:v>
                </c:pt>
                <c:pt idx="8899">
                  <c:v>0.62790000000000001</c:v>
                </c:pt>
                <c:pt idx="8900">
                  <c:v>0.61260000000000003</c:v>
                </c:pt>
                <c:pt idx="8901">
                  <c:v>0.61439999999999995</c:v>
                </c:pt>
                <c:pt idx="8902">
                  <c:v>0.62080000000000002</c:v>
                </c:pt>
                <c:pt idx="8903">
                  <c:v>0.63300000000000001</c:v>
                </c:pt>
                <c:pt idx="8904">
                  <c:v>0.60729999999999995</c:v>
                </c:pt>
                <c:pt idx="8905">
                  <c:v>0.61560000000000004</c:v>
                </c:pt>
                <c:pt idx="8906">
                  <c:v>0.61580000000000001</c:v>
                </c:pt>
                <c:pt idx="8907">
                  <c:v>0.6109</c:v>
                </c:pt>
                <c:pt idx="8908">
                  <c:v>0.61019999999999996</c:v>
                </c:pt>
                <c:pt idx="8909">
                  <c:v>0.60899999999999999</c:v>
                </c:pt>
                <c:pt idx="8910">
                  <c:v>0.59530000000000005</c:v>
                </c:pt>
                <c:pt idx="8911">
                  <c:v>0.59970000000000001</c:v>
                </c:pt>
                <c:pt idx="8912">
                  <c:v>0.59930000000000005</c:v>
                </c:pt>
                <c:pt idx="8913">
                  <c:v>0.62709999999999999</c:v>
                </c:pt>
                <c:pt idx="8914">
                  <c:v>0.62360000000000004</c:v>
                </c:pt>
                <c:pt idx="8915">
                  <c:v>0.59470000000000001</c:v>
                </c:pt>
                <c:pt idx="8916">
                  <c:v>0.60489999999999999</c:v>
                </c:pt>
                <c:pt idx="8917">
                  <c:v>0.60709999999999997</c:v>
                </c:pt>
                <c:pt idx="8918">
                  <c:v>0.59730000000000005</c:v>
                </c:pt>
                <c:pt idx="8919">
                  <c:v>0.61229999999999996</c:v>
                </c:pt>
                <c:pt idx="8920">
                  <c:v>0.61309999999999998</c:v>
                </c:pt>
                <c:pt idx="8921">
                  <c:v>0.60229999999999995</c:v>
                </c:pt>
                <c:pt idx="8922">
                  <c:v>0.62250000000000005</c:v>
                </c:pt>
                <c:pt idx="8923">
                  <c:v>0.60440000000000005</c:v>
                </c:pt>
                <c:pt idx="8924">
                  <c:v>0.62839999999999996</c:v>
                </c:pt>
                <c:pt idx="8925">
                  <c:v>0.62439999999999996</c:v>
                </c:pt>
                <c:pt idx="8926">
                  <c:v>0.63109999999999999</c:v>
                </c:pt>
                <c:pt idx="8927">
                  <c:v>0.63429999999999997</c:v>
                </c:pt>
                <c:pt idx="8928">
                  <c:v>0.61119999999999997</c:v>
                </c:pt>
                <c:pt idx="8929">
                  <c:v>0.64629999999999999</c:v>
                </c:pt>
                <c:pt idx="8930">
                  <c:v>0.61260000000000003</c:v>
                </c:pt>
                <c:pt idx="8931">
                  <c:v>0.62419999999999998</c:v>
                </c:pt>
                <c:pt idx="8932">
                  <c:v>0.63249999999999995</c:v>
                </c:pt>
                <c:pt idx="8933">
                  <c:v>0.61739999999999995</c:v>
                </c:pt>
                <c:pt idx="8934">
                  <c:v>0.61860000000000004</c:v>
                </c:pt>
                <c:pt idx="8935">
                  <c:v>0.62660000000000005</c:v>
                </c:pt>
                <c:pt idx="8936">
                  <c:v>0.61460000000000004</c:v>
                </c:pt>
                <c:pt idx="8937">
                  <c:v>0.62329999999999997</c:v>
                </c:pt>
                <c:pt idx="8938">
                  <c:v>0.62970000000000004</c:v>
                </c:pt>
                <c:pt idx="8939">
                  <c:v>0.61850000000000005</c:v>
                </c:pt>
                <c:pt idx="8940">
                  <c:v>0.61880000000000002</c:v>
                </c:pt>
                <c:pt idx="8941">
                  <c:v>0.62050000000000005</c:v>
                </c:pt>
                <c:pt idx="8942">
                  <c:v>0.61280000000000001</c:v>
                </c:pt>
                <c:pt idx="8943">
                  <c:v>0.59309999999999996</c:v>
                </c:pt>
                <c:pt idx="8944">
                  <c:v>0.62150000000000005</c:v>
                </c:pt>
                <c:pt idx="8945">
                  <c:v>0.6179</c:v>
                </c:pt>
                <c:pt idx="8946">
                  <c:v>0.62609999999999999</c:v>
                </c:pt>
                <c:pt idx="8947">
                  <c:v>0.61150000000000004</c:v>
                </c:pt>
                <c:pt idx="8948">
                  <c:v>0.61909999999999998</c:v>
                </c:pt>
                <c:pt idx="8949">
                  <c:v>0.61829999999999996</c:v>
                </c:pt>
                <c:pt idx="8950">
                  <c:v>0.61919999999999997</c:v>
                </c:pt>
                <c:pt idx="8951">
                  <c:v>0.62770000000000004</c:v>
                </c:pt>
                <c:pt idx="8952">
                  <c:v>0.62749999999999995</c:v>
                </c:pt>
                <c:pt idx="8953">
                  <c:v>0.60260000000000002</c:v>
                </c:pt>
                <c:pt idx="8954">
                  <c:v>0.60340000000000005</c:v>
                </c:pt>
                <c:pt idx="8955">
                  <c:v>0.60009999999999997</c:v>
                </c:pt>
                <c:pt idx="8956">
                  <c:v>0.61350000000000005</c:v>
                </c:pt>
                <c:pt idx="8957">
                  <c:v>0.61370000000000002</c:v>
                </c:pt>
                <c:pt idx="8958">
                  <c:v>0.63119999999999998</c:v>
                </c:pt>
                <c:pt idx="8959">
                  <c:v>0.65400000000000003</c:v>
                </c:pt>
                <c:pt idx="8960">
                  <c:v>0.62949999999999995</c:v>
                </c:pt>
                <c:pt idx="8961">
                  <c:v>0.64119999999999999</c:v>
                </c:pt>
                <c:pt idx="8962">
                  <c:v>0.624</c:v>
                </c:pt>
                <c:pt idx="8963">
                  <c:v>0.63129999999999997</c:v>
                </c:pt>
                <c:pt idx="8964">
                  <c:v>0.61560000000000004</c:v>
                </c:pt>
                <c:pt idx="8965">
                  <c:v>0.62849999999999995</c:v>
                </c:pt>
                <c:pt idx="8966">
                  <c:v>0.62160000000000004</c:v>
                </c:pt>
                <c:pt idx="8967">
                  <c:v>0.62829999999999997</c:v>
                </c:pt>
                <c:pt idx="8968">
                  <c:v>0.63470000000000004</c:v>
                </c:pt>
                <c:pt idx="8969">
                  <c:v>0.6512</c:v>
                </c:pt>
                <c:pt idx="8970">
                  <c:v>0.63460000000000005</c:v>
                </c:pt>
                <c:pt idx="8971">
                  <c:v>0.62170000000000003</c:v>
                </c:pt>
                <c:pt idx="8972">
                  <c:v>0.63619999999999999</c:v>
                </c:pt>
                <c:pt idx="8973">
                  <c:v>0.64680000000000004</c:v>
                </c:pt>
                <c:pt idx="8974">
                  <c:v>0.6492</c:v>
                </c:pt>
                <c:pt idx="8975">
                  <c:v>0.62250000000000005</c:v>
                </c:pt>
                <c:pt idx="8976">
                  <c:v>0.63049999999999995</c:v>
                </c:pt>
                <c:pt idx="8977">
                  <c:v>0.62580000000000002</c:v>
                </c:pt>
                <c:pt idx="8978">
                  <c:v>0.64949999999999997</c:v>
                </c:pt>
                <c:pt idx="8979">
                  <c:v>0.62749999999999995</c:v>
                </c:pt>
                <c:pt idx="8980">
                  <c:v>0.63329999999999997</c:v>
                </c:pt>
                <c:pt idx="8981">
                  <c:v>0.63380000000000003</c:v>
                </c:pt>
                <c:pt idx="8982">
                  <c:v>0.63360000000000005</c:v>
                </c:pt>
                <c:pt idx="8983">
                  <c:v>0.63729999999999998</c:v>
                </c:pt>
                <c:pt idx="8984">
                  <c:v>0.62829999999999997</c:v>
                </c:pt>
                <c:pt idx="8985">
                  <c:v>0.60629999999999995</c:v>
                </c:pt>
                <c:pt idx="8986">
                  <c:v>0.60540000000000005</c:v>
                </c:pt>
                <c:pt idx="8987">
                  <c:v>0.62629999999999997</c:v>
                </c:pt>
                <c:pt idx="8988">
                  <c:v>0.63249999999999995</c:v>
                </c:pt>
                <c:pt idx="8989">
                  <c:v>0.62719999999999998</c:v>
                </c:pt>
                <c:pt idx="8990">
                  <c:v>0.62460000000000004</c:v>
                </c:pt>
                <c:pt idx="8991">
                  <c:v>0.64410000000000001</c:v>
                </c:pt>
                <c:pt idx="8992">
                  <c:v>0.62970000000000004</c:v>
                </c:pt>
                <c:pt idx="8993">
                  <c:v>0.63739999999999997</c:v>
                </c:pt>
                <c:pt idx="8994">
                  <c:v>0.64559999999999995</c:v>
                </c:pt>
                <c:pt idx="8995">
                  <c:v>0.63870000000000005</c:v>
                </c:pt>
                <c:pt idx="8996">
                  <c:v>0.64019999999999999</c:v>
                </c:pt>
                <c:pt idx="8997">
                  <c:v>0.6542</c:v>
                </c:pt>
                <c:pt idx="8998">
                  <c:v>0.67390000000000005</c:v>
                </c:pt>
                <c:pt idx="8999">
                  <c:v>0.63919999999999999</c:v>
                </c:pt>
                <c:pt idx="9000">
                  <c:v>0.64549999999999996</c:v>
                </c:pt>
                <c:pt idx="9001">
                  <c:v>0.6552</c:v>
                </c:pt>
                <c:pt idx="9002">
                  <c:v>0.65510000000000002</c:v>
                </c:pt>
                <c:pt idx="9003">
                  <c:v>0.64659999999999995</c:v>
                </c:pt>
                <c:pt idx="9004">
                  <c:v>0.62749999999999995</c:v>
                </c:pt>
                <c:pt idx="9005">
                  <c:v>0.63949999999999996</c:v>
                </c:pt>
                <c:pt idx="9006">
                  <c:v>0.63549999999999995</c:v>
                </c:pt>
                <c:pt idx="9007">
                  <c:v>0.63949999999999996</c:v>
                </c:pt>
                <c:pt idx="9008">
                  <c:v>0.62780000000000002</c:v>
                </c:pt>
                <c:pt idx="9009">
                  <c:v>0.65790000000000004</c:v>
                </c:pt>
                <c:pt idx="9010">
                  <c:v>0.6552</c:v>
                </c:pt>
                <c:pt idx="9011">
                  <c:v>0.61380000000000001</c:v>
                </c:pt>
                <c:pt idx="9012">
                  <c:v>0.64990000000000003</c:v>
                </c:pt>
                <c:pt idx="9013">
                  <c:v>0.61699999999999999</c:v>
                </c:pt>
                <c:pt idx="9014">
                  <c:v>0.64129999999999998</c:v>
                </c:pt>
                <c:pt idx="9015">
                  <c:v>0.63149999999999995</c:v>
                </c:pt>
                <c:pt idx="9016">
                  <c:v>0.61419999999999997</c:v>
                </c:pt>
                <c:pt idx="9017">
                  <c:v>0.63759999999999994</c:v>
                </c:pt>
                <c:pt idx="9018">
                  <c:v>0.63670000000000004</c:v>
                </c:pt>
                <c:pt idx="9019">
                  <c:v>0.60580000000000001</c:v>
                </c:pt>
                <c:pt idx="9020">
                  <c:v>0.63370000000000004</c:v>
                </c:pt>
                <c:pt idx="9021">
                  <c:v>0.6401</c:v>
                </c:pt>
                <c:pt idx="9022">
                  <c:v>0.6522</c:v>
                </c:pt>
                <c:pt idx="9023">
                  <c:v>0.64349999999999996</c:v>
                </c:pt>
                <c:pt idx="9024">
                  <c:v>0.61229999999999996</c:v>
                </c:pt>
                <c:pt idx="9025">
                  <c:v>0.63380000000000003</c:v>
                </c:pt>
                <c:pt idx="9026">
                  <c:v>0.61939999999999995</c:v>
                </c:pt>
                <c:pt idx="9027">
                  <c:v>0.62429999999999997</c:v>
                </c:pt>
                <c:pt idx="9028">
                  <c:v>0.59089999999999998</c:v>
                </c:pt>
                <c:pt idx="9029">
                  <c:v>0.60809999999999997</c:v>
                </c:pt>
                <c:pt idx="9030">
                  <c:v>0.63870000000000005</c:v>
                </c:pt>
                <c:pt idx="9031">
                  <c:v>0.63539999999999996</c:v>
                </c:pt>
                <c:pt idx="9032">
                  <c:v>0.61960000000000004</c:v>
                </c:pt>
                <c:pt idx="9033">
                  <c:v>0.621</c:v>
                </c:pt>
                <c:pt idx="9034">
                  <c:v>0.62839999999999996</c:v>
                </c:pt>
                <c:pt idx="9035">
                  <c:v>0.65210000000000001</c:v>
                </c:pt>
                <c:pt idx="9036">
                  <c:v>0.63990000000000002</c:v>
                </c:pt>
                <c:pt idx="9037">
                  <c:v>0.63939999999999997</c:v>
                </c:pt>
                <c:pt idx="9038">
                  <c:v>0.6411</c:v>
                </c:pt>
                <c:pt idx="9039">
                  <c:v>0.63660000000000005</c:v>
                </c:pt>
                <c:pt idx="9040">
                  <c:v>0.63660000000000005</c:v>
                </c:pt>
                <c:pt idx="9041">
                  <c:v>0.64900000000000002</c:v>
                </c:pt>
                <c:pt idx="9042">
                  <c:v>0.64490000000000003</c:v>
                </c:pt>
                <c:pt idx="9043">
                  <c:v>0.61839999999999995</c:v>
                </c:pt>
                <c:pt idx="9044">
                  <c:v>0.63139999999999996</c:v>
                </c:pt>
                <c:pt idx="9045">
                  <c:v>0.628</c:v>
                </c:pt>
                <c:pt idx="9046">
                  <c:v>0.62270000000000003</c:v>
                </c:pt>
                <c:pt idx="9047">
                  <c:v>0.65680000000000005</c:v>
                </c:pt>
                <c:pt idx="9048">
                  <c:v>0.65710000000000002</c:v>
                </c:pt>
                <c:pt idx="9049">
                  <c:v>0.64529999999999998</c:v>
                </c:pt>
                <c:pt idx="9050">
                  <c:v>0.65669999999999995</c:v>
                </c:pt>
                <c:pt idx="9051">
                  <c:v>0.65580000000000005</c:v>
                </c:pt>
                <c:pt idx="9052">
                  <c:v>0.62970000000000004</c:v>
                </c:pt>
                <c:pt idx="9053">
                  <c:v>0.64549999999999996</c:v>
                </c:pt>
                <c:pt idx="9054">
                  <c:v>0.66449999999999998</c:v>
                </c:pt>
                <c:pt idx="9055">
                  <c:v>0.64349999999999996</c:v>
                </c:pt>
                <c:pt idx="9056">
                  <c:v>0.63170000000000004</c:v>
                </c:pt>
                <c:pt idx="9057">
                  <c:v>0.64490000000000003</c:v>
                </c:pt>
                <c:pt idx="9058">
                  <c:v>0.63290000000000002</c:v>
                </c:pt>
                <c:pt idx="9059">
                  <c:v>0.6653</c:v>
                </c:pt>
                <c:pt idx="9060">
                  <c:v>0.64939999999999998</c:v>
                </c:pt>
                <c:pt idx="9061">
                  <c:v>0.64939999999999998</c:v>
                </c:pt>
                <c:pt idx="9062">
                  <c:v>0.63339999999999996</c:v>
                </c:pt>
                <c:pt idx="9063">
                  <c:v>0.66210000000000002</c:v>
                </c:pt>
                <c:pt idx="9064">
                  <c:v>0.64629999999999999</c:v>
                </c:pt>
                <c:pt idx="9065">
                  <c:v>0.64839999999999998</c:v>
                </c:pt>
                <c:pt idx="9066">
                  <c:v>0.62970000000000004</c:v>
                </c:pt>
                <c:pt idx="9067">
                  <c:v>0.64049999999999996</c:v>
                </c:pt>
                <c:pt idx="9068">
                  <c:v>0.6371</c:v>
                </c:pt>
                <c:pt idx="9069">
                  <c:v>0.62590000000000001</c:v>
                </c:pt>
                <c:pt idx="9070">
                  <c:v>0.61829999999999996</c:v>
                </c:pt>
                <c:pt idx="9071">
                  <c:v>0.62719999999999998</c:v>
                </c:pt>
                <c:pt idx="9072">
                  <c:v>0.63139999999999996</c:v>
                </c:pt>
                <c:pt idx="9073">
                  <c:v>0.63570000000000004</c:v>
                </c:pt>
                <c:pt idx="9074">
                  <c:v>0.62680000000000002</c:v>
                </c:pt>
                <c:pt idx="9075">
                  <c:v>0.62419999999999998</c:v>
                </c:pt>
                <c:pt idx="9076">
                  <c:v>0.64080000000000004</c:v>
                </c:pt>
                <c:pt idx="9077">
                  <c:v>0.64259999999999995</c:v>
                </c:pt>
                <c:pt idx="9078">
                  <c:v>0.63129999999999997</c:v>
                </c:pt>
                <c:pt idx="9079">
                  <c:v>0.64290000000000003</c:v>
                </c:pt>
                <c:pt idx="9080">
                  <c:v>0.63119999999999998</c:v>
                </c:pt>
                <c:pt idx="9081">
                  <c:v>0.64749999999999996</c:v>
                </c:pt>
                <c:pt idx="9082">
                  <c:v>0.6512</c:v>
                </c:pt>
                <c:pt idx="9083">
                  <c:v>0.6512</c:v>
                </c:pt>
                <c:pt idx="9084">
                  <c:v>0.63629999999999998</c:v>
                </c:pt>
                <c:pt idx="9085">
                  <c:v>0.64290000000000003</c:v>
                </c:pt>
                <c:pt idx="9086">
                  <c:v>0.64249999999999996</c:v>
                </c:pt>
                <c:pt idx="9087">
                  <c:v>0.65600000000000003</c:v>
                </c:pt>
                <c:pt idx="9088">
                  <c:v>0.62370000000000003</c:v>
                </c:pt>
                <c:pt idx="9089">
                  <c:v>0.62590000000000001</c:v>
                </c:pt>
                <c:pt idx="9090">
                  <c:v>0.63390000000000002</c:v>
                </c:pt>
                <c:pt idx="9091">
                  <c:v>0.63080000000000003</c:v>
                </c:pt>
                <c:pt idx="9092">
                  <c:v>0.62350000000000005</c:v>
                </c:pt>
                <c:pt idx="9093">
                  <c:v>0.62749999999999995</c:v>
                </c:pt>
                <c:pt idx="9094">
                  <c:v>0.61829999999999996</c:v>
                </c:pt>
                <c:pt idx="9095">
                  <c:v>0.63149999999999995</c:v>
                </c:pt>
                <c:pt idx="9096">
                  <c:v>0.63639999999999997</c:v>
                </c:pt>
                <c:pt idx="9097">
                  <c:v>0.63100000000000001</c:v>
                </c:pt>
                <c:pt idx="9098">
                  <c:v>0.63570000000000004</c:v>
                </c:pt>
                <c:pt idx="9099">
                  <c:v>0.64419999999999999</c:v>
                </c:pt>
                <c:pt idx="9100">
                  <c:v>0.63109999999999999</c:v>
                </c:pt>
                <c:pt idx="9101">
                  <c:v>0.6512</c:v>
                </c:pt>
                <c:pt idx="9102">
                  <c:v>0.65200000000000002</c:v>
                </c:pt>
                <c:pt idx="9103">
                  <c:v>0.63590000000000002</c:v>
                </c:pt>
                <c:pt idx="9104">
                  <c:v>0.64980000000000004</c:v>
                </c:pt>
                <c:pt idx="9105">
                  <c:v>0.65229999999999999</c:v>
                </c:pt>
                <c:pt idx="9106">
                  <c:v>0.66910000000000003</c:v>
                </c:pt>
                <c:pt idx="9107">
                  <c:v>0.65739999999999998</c:v>
                </c:pt>
                <c:pt idx="9108">
                  <c:v>0.65649999999999997</c:v>
                </c:pt>
                <c:pt idx="9109">
                  <c:v>0.63660000000000005</c:v>
                </c:pt>
                <c:pt idx="9110">
                  <c:v>0.6542</c:v>
                </c:pt>
                <c:pt idx="9111">
                  <c:v>0.63419999999999999</c:v>
                </c:pt>
                <c:pt idx="9112">
                  <c:v>0.65529999999999999</c:v>
                </c:pt>
                <c:pt idx="9113">
                  <c:v>0.62719999999999998</c:v>
                </c:pt>
                <c:pt idx="9114">
                  <c:v>0.66059999999999997</c:v>
                </c:pt>
                <c:pt idx="9115">
                  <c:v>0.62480000000000002</c:v>
                </c:pt>
                <c:pt idx="9116">
                  <c:v>0.63009999999999999</c:v>
                </c:pt>
                <c:pt idx="9117">
                  <c:v>0.66320000000000001</c:v>
                </c:pt>
                <c:pt idx="9118">
                  <c:v>0.65780000000000005</c:v>
                </c:pt>
                <c:pt idx="9119">
                  <c:v>0.65590000000000004</c:v>
                </c:pt>
                <c:pt idx="9120">
                  <c:v>0.64080000000000004</c:v>
                </c:pt>
                <c:pt idx="9121">
                  <c:v>0.64529999999999998</c:v>
                </c:pt>
                <c:pt idx="9122">
                  <c:v>0.65029999999999999</c:v>
                </c:pt>
                <c:pt idx="9123">
                  <c:v>0.64070000000000005</c:v>
                </c:pt>
                <c:pt idx="9124">
                  <c:v>0.63529999999999998</c:v>
                </c:pt>
                <c:pt idx="9125">
                  <c:v>0.63460000000000005</c:v>
                </c:pt>
                <c:pt idx="9126">
                  <c:v>0.64090000000000003</c:v>
                </c:pt>
                <c:pt idx="9127">
                  <c:v>0.63080000000000003</c:v>
                </c:pt>
                <c:pt idx="9128">
                  <c:v>0.64249999999999996</c:v>
                </c:pt>
                <c:pt idx="9129">
                  <c:v>0.63759999999999994</c:v>
                </c:pt>
                <c:pt idx="9130">
                  <c:v>0.64170000000000005</c:v>
                </c:pt>
                <c:pt idx="9131">
                  <c:v>0.62849999999999995</c:v>
                </c:pt>
                <c:pt idx="9132">
                  <c:v>0.63759999999999994</c:v>
                </c:pt>
                <c:pt idx="9133">
                  <c:v>0.63270000000000004</c:v>
                </c:pt>
                <c:pt idx="9134">
                  <c:v>0.64829999999999999</c:v>
                </c:pt>
                <c:pt idx="9135">
                  <c:v>0.63839999999999997</c:v>
                </c:pt>
                <c:pt idx="9136">
                  <c:v>0.61960000000000004</c:v>
                </c:pt>
                <c:pt idx="9137">
                  <c:v>0.63109999999999999</c:v>
                </c:pt>
                <c:pt idx="9138">
                  <c:v>0.62809999999999999</c:v>
                </c:pt>
                <c:pt idx="9139">
                  <c:v>0.64590000000000003</c:v>
                </c:pt>
                <c:pt idx="9140">
                  <c:v>0.64770000000000005</c:v>
                </c:pt>
                <c:pt idx="9141">
                  <c:v>0.65769999999999995</c:v>
                </c:pt>
                <c:pt idx="9142">
                  <c:v>0.62619999999999998</c:v>
                </c:pt>
                <c:pt idx="9143">
                  <c:v>0.66069999999999995</c:v>
                </c:pt>
                <c:pt idx="9144">
                  <c:v>0.63980000000000004</c:v>
                </c:pt>
                <c:pt idx="9145">
                  <c:v>0.6472</c:v>
                </c:pt>
                <c:pt idx="9146">
                  <c:v>0.625</c:v>
                </c:pt>
                <c:pt idx="9147">
                  <c:v>0.63429999999999997</c:v>
                </c:pt>
                <c:pt idx="9148">
                  <c:v>0.62270000000000003</c:v>
                </c:pt>
                <c:pt idx="9149">
                  <c:v>0.63539999999999996</c:v>
                </c:pt>
                <c:pt idx="9150">
                  <c:v>0.64159999999999995</c:v>
                </c:pt>
                <c:pt idx="9151">
                  <c:v>0.63219999999999998</c:v>
                </c:pt>
                <c:pt idx="9152">
                  <c:v>0.62729999999999997</c:v>
                </c:pt>
                <c:pt idx="9153">
                  <c:v>0.61809999999999998</c:v>
                </c:pt>
                <c:pt idx="9154">
                  <c:v>0.58630000000000004</c:v>
                </c:pt>
                <c:pt idx="9155">
                  <c:v>0.62270000000000003</c:v>
                </c:pt>
                <c:pt idx="9156">
                  <c:v>0.61709999999999998</c:v>
                </c:pt>
                <c:pt idx="9157">
                  <c:v>0.62780000000000002</c:v>
                </c:pt>
                <c:pt idx="9158">
                  <c:v>0.61719999999999997</c:v>
                </c:pt>
                <c:pt idx="9159">
                  <c:v>0.62680000000000002</c:v>
                </c:pt>
                <c:pt idx="9160">
                  <c:v>0.64439999999999997</c:v>
                </c:pt>
                <c:pt idx="9161">
                  <c:v>0.65139999999999998</c:v>
                </c:pt>
                <c:pt idx="9162">
                  <c:v>0.63980000000000004</c:v>
                </c:pt>
                <c:pt idx="9163">
                  <c:v>0.65200000000000002</c:v>
                </c:pt>
                <c:pt idx="9164">
                  <c:v>0.63600000000000001</c:v>
                </c:pt>
                <c:pt idx="9165">
                  <c:v>0.62029999999999996</c:v>
                </c:pt>
                <c:pt idx="9166">
                  <c:v>0.60950000000000004</c:v>
                </c:pt>
                <c:pt idx="9167">
                  <c:v>0.61970000000000003</c:v>
                </c:pt>
                <c:pt idx="9168">
                  <c:v>0.64829999999999999</c:v>
                </c:pt>
                <c:pt idx="9169">
                  <c:v>0.63900000000000001</c:v>
                </c:pt>
                <c:pt idx="9170">
                  <c:v>0.64170000000000005</c:v>
                </c:pt>
                <c:pt idx="9171">
                  <c:v>0.61229999999999996</c:v>
                </c:pt>
                <c:pt idx="9172">
                  <c:v>0.62719999999999998</c:v>
                </c:pt>
                <c:pt idx="9173">
                  <c:v>0.62050000000000005</c:v>
                </c:pt>
                <c:pt idx="9174">
                  <c:v>0.6099</c:v>
                </c:pt>
                <c:pt idx="9175">
                  <c:v>0.58779999999999999</c:v>
                </c:pt>
                <c:pt idx="9176">
                  <c:v>0.61799999999999999</c:v>
                </c:pt>
                <c:pt idx="9177">
                  <c:v>0.63160000000000005</c:v>
                </c:pt>
                <c:pt idx="9178">
                  <c:v>0.64149999999999996</c:v>
                </c:pt>
                <c:pt idx="9179">
                  <c:v>0.66820000000000002</c:v>
                </c:pt>
                <c:pt idx="9180">
                  <c:v>0.64249999999999996</c:v>
                </c:pt>
                <c:pt idx="9181">
                  <c:v>0.62860000000000005</c:v>
                </c:pt>
                <c:pt idx="9182">
                  <c:v>0.67230000000000001</c:v>
                </c:pt>
                <c:pt idx="9183">
                  <c:v>0.61309999999999998</c:v>
                </c:pt>
                <c:pt idx="9184">
                  <c:v>0.62880000000000003</c:v>
                </c:pt>
                <c:pt idx="9185">
                  <c:v>0.61199999999999999</c:v>
                </c:pt>
                <c:pt idx="9186">
                  <c:v>0.62070000000000003</c:v>
                </c:pt>
                <c:pt idx="9187">
                  <c:v>0.62509999999999999</c:v>
                </c:pt>
                <c:pt idx="9188">
                  <c:v>0.64249999999999996</c:v>
                </c:pt>
                <c:pt idx="9189">
                  <c:v>0.64190000000000003</c:v>
                </c:pt>
                <c:pt idx="9190">
                  <c:v>0.6361</c:v>
                </c:pt>
                <c:pt idx="9191">
                  <c:v>0.65769999999999995</c:v>
                </c:pt>
                <c:pt idx="9192">
                  <c:v>0.66210000000000002</c:v>
                </c:pt>
                <c:pt idx="9193">
                  <c:v>0.64039999999999997</c:v>
                </c:pt>
                <c:pt idx="9194">
                  <c:v>0.60170000000000001</c:v>
                </c:pt>
                <c:pt idx="9195">
                  <c:v>0.63680000000000003</c:v>
                </c:pt>
                <c:pt idx="9196">
                  <c:v>0.61639999999999995</c:v>
                </c:pt>
                <c:pt idx="9197">
                  <c:v>0.63160000000000005</c:v>
                </c:pt>
                <c:pt idx="9198">
                  <c:v>0.60450000000000004</c:v>
                </c:pt>
                <c:pt idx="9199">
                  <c:v>0.61109999999999998</c:v>
                </c:pt>
                <c:pt idx="9200">
                  <c:v>0.62619999999999998</c:v>
                </c:pt>
                <c:pt idx="9201">
                  <c:v>0.62819999999999998</c:v>
                </c:pt>
                <c:pt idx="9202">
                  <c:v>0.62690000000000001</c:v>
                </c:pt>
                <c:pt idx="9203">
                  <c:v>0.63619999999999999</c:v>
                </c:pt>
                <c:pt idx="9204">
                  <c:v>0.60670000000000002</c:v>
                </c:pt>
                <c:pt idx="9205">
                  <c:v>0.63870000000000005</c:v>
                </c:pt>
                <c:pt idx="9206">
                  <c:v>0.64029999999999998</c:v>
                </c:pt>
                <c:pt idx="9207">
                  <c:v>0.64349999999999996</c:v>
                </c:pt>
                <c:pt idx="9208">
                  <c:v>0.61650000000000005</c:v>
                </c:pt>
                <c:pt idx="9209">
                  <c:v>0.65980000000000005</c:v>
                </c:pt>
                <c:pt idx="9210">
                  <c:v>0.60160000000000002</c:v>
                </c:pt>
                <c:pt idx="9211">
                  <c:v>0.63480000000000003</c:v>
                </c:pt>
                <c:pt idx="9212">
                  <c:v>0.65069999999999995</c:v>
                </c:pt>
                <c:pt idx="9213">
                  <c:v>0.6089</c:v>
                </c:pt>
                <c:pt idx="9214">
                  <c:v>0.58789999999999998</c:v>
                </c:pt>
                <c:pt idx="9215">
                  <c:v>0.58730000000000004</c:v>
                </c:pt>
                <c:pt idx="9216">
                  <c:v>0.622</c:v>
                </c:pt>
                <c:pt idx="9217">
                  <c:v>0.64100000000000001</c:v>
                </c:pt>
                <c:pt idx="9218">
                  <c:v>0.6512</c:v>
                </c:pt>
                <c:pt idx="9219">
                  <c:v>0.63349999999999995</c:v>
                </c:pt>
                <c:pt idx="9220">
                  <c:v>0.63539999999999996</c:v>
                </c:pt>
                <c:pt idx="9221">
                  <c:v>0.60489999999999999</c:v>
                </c:pt>
                <c:pt idx="9222">
                  <c:v>0.61909999999999998</c:v>
                </c:pt>
                <c:pt idx="9223">
                  <c:v>0.62160000000000004</c:v>
                </c:pt>
                <c:pt idx="9224">
                  <c:v>0.61229999999999996</c:v>
                </c:pt>
                <c:pt idx="9225">
                  <c:v>0.64429999999999998</c:v>
                </c:pt>
                <c:pt idx="9226">
                  <c:v>0.62219999999999998</c:v>
                </c:pt>
                <c:pt idx="9227">
                  <c:v>0.62060000000000004</c:v>
                </c:pt>
                <c:pt idx="9228">
                  <c:v>0.61550000000000005</c:v>
                </c:pt>
                <c:pt idx="9229">
                  <c:v>0.63749999999999996</c:v>
                </c:pt>
                <c:pt idx="9230">
                  <c:v>0.64170000000000005</c:v>
                </c:pt>
                <c:pt idx="9231">
                  <c:v>0.59289999999999998</c:v>
                </c:pt>
                <c:pt idx="9232">
                  <c:v>0.64070000000000005</c:v>
                </c:pt>
                <c:pt idx="9233">
                  <c:v>0.61550000000000005</c:v>
                </c:pt>
                <c:pt idx="9234">
                  <c:v>0.63049999999999995</c:v>
                </c:pt>
                <c:pt idx="9235">
                  <c:v>0.65049999999999997</c:v>
                </c:pt>
                <c:pt idx="9236">
                  <c:v>0.64180000000000004</c:v>
                </c:pt>
                <c:pt idx="9237">
                  <c:v>0.63660000000000005</c:v>
                </c:pt>
                <c:pt idx="9238">
                  <c:v>0.65349999999999997</c:v>
                </c:pt>
                <c:pt idx="9239">
                  <c:v>0.63180000000000003</c:v>
                </c:pt>
                <c:pt idx="9240">
                  <c:v>0.63329999999999997</c:v>
                </c:pt>
                <c:pt idx="9241">
                  <c:v>0.6401</c:v>
                </c:pt>
                <c:pt idx="9242">
                  <c:v>0.61240000000000006</c:v>
                </c:pt>
                <c:pt idx="9243">
                  <c:v>0.63959999999999995</c:v>
                </c:pt>
                <c:pt idx="9244">
                  <c:v>0.62509999999999999</c:v>
                </c:pt>
                <c:pt idx="9245">
                  <c:v>0.64710000000000001</c:v>
                </c:pt>
                <c:pt idx="9246">
                  <c:v>0.63129999999999997</c:v>
                </c:pt>
                <c:pt idx="9247">
                  <c:v>0.65449999999999997</c:v>
                </c:pt>
                <c:pt idx="9248">
                  <c:v>0.65639999999999998</c:v>
                </c:pt>
                <c:pt idx="9249">
                  <c:v>0.67149999999999999</c:v>
                </c:pt>
                <c:pt idx="9250">
                  <c:v>0.66049999999999998</c:v>
                </c:pt>
                <c:pt idx="9251">
                  <c:v>0.61419999999999997</c:v>
                </c:pt>
                <c:pt idx="9252">
                  <c:v>0.61029999999999995</c:v>
                </c:pt>
                <c:pt idx="9253">
                  <c:v>0.65390000000000004</c:v>
                </c:pt>
                <c:pt idx="9254">
                  <c:v>0.65149999999999997</c:v>
                </c:pt>
                <c:pt idx="9255">
                  <c:v>0.63090000000000002</c:v>
                </c:pt>
                <c:pt idx="9256">
                  <c:v>0.64590000000000003</c:v>
                </c:pt>
                <c:pt idx="9257">
                  <c:v>0.63239999999999996</c:v>
                </c:pt>
                <c:pt idx="9258">
                  <c:v>0.63370000000000004</c:v>
                </c:pt>
                <c:pt idx="9259">
                  <c:v>0.64829999999999999</c:v>
                </c:pt>
                <c:pt idx="9260">
                  <c:v>0.63009999999999999</c:v>
                </c:pt>
                <c:pt idx="9261">
                  <c:v>0.64649999999999996</c:v>
                </c:pt>
                <c:pt idx="9262">
                  <c:v>0.64280000000000004</c:v>
                </c:pt>
                <c:pt idx="9263">
                  <c:v>0.63400000000000001</c:v>
                </c:pt>
                <c:pt idx="9264">
                  <c:v>0.61080000000000001</c:v>
                </c:pt>
                <c:pt idx="9265">
                  <c:v>0.59379999999999999</c:v>
                </c:pt>
                <c:pt idx="9266">
                  <c:v>0.63239999999999996</c:v>
                </c:pt>
                <c:pt idx="9267">
                  <c:v>0.65390000000000004</c:v>
                </c:pt>
                <c:pt idx="9268">
                  <c:v>0.66300000000000003</c:v>
                </c:pt>
                <c:pt idx="9269">
                  <c:v>0.63019999999999998</c:v>
                </c:pt>
                <c:pt idx="9270">
                  <c:v>0.66139999999999999</c:v>
                </c:pt>
                <c:pt idx="9271">
                  <c:v>0.6744</c:v>
                </c:pt>
                <c:pt idx="9272">
                  <c:v>0.65980000000000005</c:v>
                </c:pt>
                <c:pt idx="9273">
                  <c:v>0.67430000000000001</c:v>
                </c:pt>
                <c:pt idx="9274">
                  <c:v>0.61299999999999999</c:v>
                </c:pt>
                <c:pt idx="9275">
                  <c:v>0.64670000000000005</c:v>
                </c:pt>
                <c:pt idx="9276">
                  <c:v>0.63439999999999996</c:v>
                </c:pt>
                <c:pt idx="9277">
                  <c:v>0.65159999999999996</c:v>
                </c:pt>
                <c:pt idx="9278">
                  <c:v>0.65649999999999997</c:v>
                </c:pt>
                <c:pt idx="9279">
                  <c:v>0.67090000000000005</c:v>
                </c:pt>
                <c:pt idx="9280">
                  <c:v>0.66359999999999997</c:v>
                </c:pt>
                <c:pt idx="9281">
                  <c:v>0.6663</c:v>
                </c:pt>
                <c:pt idx="9282">
                  <c:v>0.63700000000000001</c:v>
                </c:pt>
                <c:pt idx="9283">
                  <c:v>0.65169999999999995</c:v>
                </c:pt>
                <c:pt idx="9284">
                  <c:v>0.65549999999999997</c:v>
                </c:pt>
                <c:pt idx="9285">
                  <c:v>0.66090000000000004</c:v>
                </c:pt>
                <c:pt idx="9286">
                  <c:v>0.62790000000000001</c:v>
                </c:pt>
                <c:pt idx="9287">
                  <c:v>0.65700000000000003</c:v>
                </c:pt>
                <c:pt idx="9288">
                  <c:v>0.64749999999999996</c:v>
                </c:pt>
                <c:pt idx="9289">
                  <c:v>0.62680000000000002</c:v>
                </c:pt>
                <c:pt idx="9290">
                  <c:v>0.6512</c:v>
                </c:pt>
                <c:pt idx="9291">
                  <c:v>0.63439999999999996</c:v>
                </c:pt>
                <c:pt idx="9292">
                  <c:v>0.63070000000000004</c:v>
                </c:pt>
                <c:pt idx="9293">
                  <c:v>0.63919999999999999</c:v>
                </c:pt>
                <c:pt idx="9294">
                  <c:v>0.66300000000000003</c:v>
                </c:pt>
                <c:pt idx="9295">
                  <c:v>0.64970000000000006</c:v>
                </c:pt>
                <c:pt idx="9296">
                  <c:v>0.63039999999999996</c:v>
                </c:pt>
                <c:pt idx="9297">
                  <c:v>0.63560000000000005</c:v>
                </c:pt>
                <c:pt idx="9298">
                  <c:v>0.62509999999999999</c:v>
                </c:pt>
                <c:pt idx="9299">
                  <c:v>0.63249999999999995</c:v>
                </c:pt>
                <c:pt idx="9300">
                  <c:v>0.66169999999999995</c:v>
                </c:pt>
                <c:pt idx="9301">
                  <c:v>0.63190000000000002</c:v>
                </c:pt>
                <c:pt idx="9302">
                  <c:v>0.63180000000000003</c:v>
                </c:pt>
                <c:pt idx="9303">
                  <c:v>0.62229999999999996</c:v>
                </c:pt>
                <c:pt idx="9304">
                  <c:v>0.65280000000000005</c:v>
                </c:pt>
                <c:pt idx="9305">
                  <c:v>0.64649999999999996</c:v>
                </c:pt>
                <c:pt idx="9306">
                  <c:v>0.64480000000000004</c:v>
                </c:pt>
                <c:pt idx="9307">
                  <c:v>0.65610000000000002</c:v>
                </c:pt>
                <c:pt idx="9308">
                  <c:v>0.65039999999999998</c:v>
                </c:pt>
                <c:pt idx="9309">
                  <c:v>0.64900000000000002</c:v>
                </c:pt>
                <c:pt idx="9310">
                  <c:v>0.63980000000000004</c:v>
                </c:pt>
                <c:pt idx="9311">
                  <c:v>0.63970000000000005</c:v>
                </c:pt>
                <c:pt idx="9312">
                  <c:v>0.63900000000000001</c:v>
                </c:pt>
                <c:pt idx="9313">
                  <c:v>0.64149999999999996</c:v>
                </c:pt>
                <c:pt idx="9314">
                  <c:v>0.63819999999999999</c:v>
                </c:pt>
                <c:pt idx="9315">
                  <c:v>0.63529999999999998</c:v>
                </c:pt>
                <c:pt idx="9316">
                  <c:v>0.64580000000000004</c:v>
                </c:pt>
                <c:pt idx="9317">
                  <c:v>0.65369999999999995</c:v>
                </c:pt>
                <c:pt idx="9318">
                  <c:v>0.64470000000000005</c:v>
                </c:pt>
                <c:pt idx="9319">
                  <c:v>0.63890000000000002</c:v>
                </c:pt>
                <c:pt idx="9320">
                  <c:v>0.63680000000000003</c:v>
                </c:pt>
                <c:pt idx="9321">
                  <c:v>0.64980000000000004</c:v>
                </c:pt>
                <c:pt idx="9322">
                  <c:v>0.62929999999999997</c:v>
                </c:pt>
                <c:pt idx="9323">
                  <c:v>0.62390000000000001</c:v>
                </c:pt>
                <c:pt idx="9324">
                  <c:v>0.61539999999999995</c:v>
                </c:pt>
                <c:pt idx="9325">
                  <c:v>0.60460000000000003</c:v>
                </c:pt>
                <c:pt idx="9326">
                  <c:v>0.59899999999999998</c:v>
                </c:pt>
                <c:pt idx="9327">
                  <c:v>0.60799999999999998</c:v>
                </c:pt>
                <c:pt idx="9328">
                  <c:v>0.59909999999999997</c:v>
                </c:pt>
                <c:pt idx="9329">
                  <c:v>0.6149</c:v>
                </c:pt>
                <c:pt idx="9330">
                  <c:v>0.60419999999999996</c:v>
                </c:pt>
                <c:pt idx="9331">
                  <c:v>0.60129999999999995</c:v>
                </c:pt>
                <c:pt idx="9332">
                  <c:v>0.62619999999999998</c:v>
                </c:pt>
                <c:pt idx="9333">
                  <c:v>0.62309999999999999</c:v>
                </c:pt>
                <c:pt idx="9334">
                  <c:v>0.60670000000000002</c:v>
                </c:pt>
                <c:pt idx="9335">
                  <c:v>0.62150000000000005</c:v>
                </c:pt>
                <c:pt idx="9336">
                  <c:v>0.61450000000000005</c:v>
                </c:pt>
                <c:pt idx="9337">
                  <c:v>0.64710000000000001</c:v>
                </c:pt>
                <c:pt idx="9338">
                  <c:v>0.62760000000000005</c:v>
                </c:pt>
                <c:pt idx="9339">
                  <c:v>0.63500000000000001</c:v>
                </c:pt>
                <c:pt idx="9340">
                  <c:v>0.59989999999999999</c:v>
                </c:pt>
                <c:pt idx="9341">
                  <c:v>0.62509999999999999</c:v>
                </c:pt>
                <c:pt idx="9342">
                  <c:v>0.60550000000000004</c:v>
                </c:pt>
                <c:pt idx="9343">
                  <c:v>0.60350000000000004</c:v>
                </c:pt>
                <c:pt idx="9344">
                  <c:v>0.62380000000000002</c:v>
                </c:pt>
                <c:pt idx="9345">
                  <c:v>0.61750000000000005</c:v>
                </c:pt>
                <c:pt idx="9346">
                  <c:v>0.63390000000000002</c:v>
                </c:pt>
                <c:pt idx="9347">
                  <c:v>0.65190000000000003</c:v>
                </c:pt>
                <c:pt idx="9348">
                  <c:v>0.63239999999999996</c:v>
                </c:pt>
                <c:pt idx="9349">
                  <c:v>0.63039999999999996</c:v>
                </c:pt>
                <c:pt idx="9350">
                  <c:v>0.62109999999999999</c:v>
                </c:pt>
                <c:pt idx="9351">
                  <c:v>0.61839999999999995</c:v>
                </c:pt>
                <c:pt idx="9352">
                  <c:v>0.60509999999999997</c:v>
                </c:pt>
                <c:pt idx="9353">
                  <c:v>0.622</c:v>
                </c:pt>
                <c:pt idx="9354">
                  <c:v>0.61860000000000004</c:v>
                </c:pt>
                <c:pt idx="9355">
                  <c:v>0.61280000000000001</c:v>
                </c:pt>
                <c:pt idx="9356">
                  <c:v>0.61719999999999997</c:v>
                </c:pt>
                <c:pt idx="9357">
                  <c:v>0.63149999999999995</c:v>
                </c:pt>
                <c:pt idx="9358">
                  <c:v>0.62949999999999995</c:v>
                </c:pt>
                <c:pt idx="9359">
                  <c:v>0.60660000000000003</c:v>
                </c:pt>
                <c:pt idx="9360">
                  <c:v>0.60499999999999998</c:v>
                </c:pt>
                <c:pt idx="9361">
                  <c:v>0.61529999999999996</c:v>
                </c:pt>
                <c:pt idx="9362">
                  <c:v>0.58579999999999999</c:v>
                </c:pt>
                <c:pt idx="9363">
                  <c:v>0.59670000000000001</c:v>
                </c:pt>
                <c:pt idx="9364">
                  <c:v>0.61699999999999999</c:v>
                </c:pt>
                <c:pt idx="9365">
                  <c:v>0.61990000000000001</c:v>
                </c:pt>
                <c:pt idx="9366">
                  <c:v>0.63349999999999995</c:v>
                </c:pt>
                <c:pt idx="9367">
                  <c:v>0.62280000000000002</c:v>
                </c:pt>
                <c:pt idx="9368">
                  <c:v>0.61509999999999998</c:v>
                </c:pt>
                <c:pt idx="9369">
                  <c:v>0.60650000000000004</c:v>
                </c:pt>
                <c:pt idx="9370">
                  <c:v>0.61550000000000005</c:v>
                </c:pt>
                <c:pt idx="9371">
                  <c:v>0.61260000000000003</c:v>
                </c:pt>
                <c:pt idx="9372">
                  <c:v>0.62080000000000002</c:v>
                </c:pt>
                <c:pt idx="9373">
                  <c:v>0.60389999999999999</c:v>
                </c:pt>
                <c:pt idx="9374">
                  <c:v>0.61129999999999995</c:v>
                </c:pt>
                <c:pt idx="9375">
                  <c:v>0.58850000000000002</c:v>
                </c:pt>
                <c:pt idx="9376">
                  <c:v>0.60719999999999996</c:v>
                </c:pt>
                <c:pt idx="9377">
                  <c:v>0.61480000000000001</c:v>
                </c:pt>
                <c:pt idx="9378">
                  <c:v>0.62260000000000004</c:v>
                </c:pt>
                <c:pt idx="9379">
                  <c:v>0.61429999999999996</c:v>
                </c:pt>
                <c:pt idx="9380">
                  <c:v>0.62150000000000005</c:v>
                </c:pt>
                <c:pt idx="9381">
                  <c:v>0.60780000000000001</c:v>
                </c:pt>
                <c:pt idx="9382">
                  <c:v>0.61850000000000005</c:v>
                </c:pt>
                <c:pt idx="9383">
                  <c:v>0.63819999999999999</c:v>
                </c:pt>
                <c:pt idx="9384">
                  <c:v>0.62539999999999996</c:v>
                </c:pt>
                <c:pt idx="9385">
                  <c:v>0.62849999999999995</c:v>
                </c:pt>
                <c:pt idx="9386">
                  <c:v>0.6321</c:v>
                </c:pt>
                <c:pt idx="9387">
                  <c:v>0.62490000000000001</c:v>
                </c:pt>
                <c:pt idx="9388">
                  <c:v>0.64470000000000005</c:v>
                </c:pt>
                <c:pt idx="9389">
                  <c:v>0.64990000000000003</c:v>
                </c:pt>
                <c:pt idx="9390">
                  <c:v>0.64039999999999997</c:v>
                </c:pt>
                <c:pt idx="9391">
                  <c:v>0.63180000000000003</c:v>
                </c:pt>
                <c:pt idx="9392">
                  <c:v>0.61929999999999996</c:v>
                </c:pt>
                <c:pt idx="9393">
                  <c:v>0.63660000000000005</c:v>
                </c:pt>
                <c:pt idx="9394">
                  <c:v>0.64410000000000001</c:v>
                </c:pt>
                <c:pt idx="9395">
                  <c:v>0.62870000000000004</c:v>
                </c:pt>
                <c:pt idx="9396">
                  <c:v>0.64329999999999998</c:v>
                </c:pt>
                <c:pt idx="9397">
                  <c:v>0.63190000000000002</c:v>
                </c:pt>
                <c:pt idx="9398">
                  <c:v>0.65939999999999999</c:v>
                </c:pt>
                <c:pt idx="9399">
                  <c:v>0.64170000000000005</c:v>
                </c:pt>
                <c:pt idx="9400">
                  <c:v>0.64970000000000006</c:v>
                </c:pt>
                <c:pt idx="9401">
                  <c:v>0.63470000000000004</c:v>
                </c:pt>
                <c:pt idx="9402">
                  <c:v>0.65839999999999999</c:v>
                </c:pt>
                <c:pt idx="9403">
                  <c:v>0.64800000000000002</c:v>
                </c:pt>
                <c:pt idx="9404">
                  <c:v>0.64680000000000004</c:v>
                </c:pt>
                <c:pt idx="9405">
                  <c:v>0.6341</c:v>
                </c:pt>
                <c:pt idx="9406">
                  <c:v>0.64849999999999997</c:v>
                </c:pt>
                <c:pt idx="9407">
                  <c:v>0.64649999999999996</c:v>
                </c:pt>
                <c:pt idx="9408">
                  <c:v>0.62360000000000004</c:v>
                </c:pt>
                <c:pt idx="9409">
                  <c:v>0.63749999999999996</c:v>
                </c:pt>
                <c:pt idx="9410">
                  <c:v>0.6401</c:v>
                </c:pt>
                <c:pt idx="9411">
                  <c:v>0.64280000000000004</c:v>
                </c:pt>
                <c:pt idx="9412">
                  <c:v>0.62190000000000001</c:v>
                </c:pt>
                <c:pt idx="9413">
                  <c:v>0.65580000000000005</c:v>
                </c:pt>
                <c:pt idx="9414">
                  <c:v>0.64800000000000002</c:v>
                </c:pt>
                <c:pt idx="9415">
                  <c:v>0.64219999999999999</c:v>
                </c:pt>
                <c:pt idx="9416">
                  <c:v>0.64549999999999996</c:v>
                </c:pt>
                <c:pt idx="9417">
                  <c:v>0.6331</c:v>
                </c:pt>
                <c:pt idx="9418">
                  <c:v>0.64539999999999997</c:v>
                </c:pt>
                <c:pt idx="9419">
                  <c:v>0.62209999999999999</c:v>
                </c:pt>
                <c:pt idx="9420">
                  <c:v>0.628</c:v>
                </c:pt>
                <c:pt idx="9421">
                  <c:v>0.64410000000000001</c:v>
                </c:pt>
                <c:pt idx="9422">
                  <c:v>0.64129999999999998</c:v>
                </c:pt>
                <c:pt idx="9423">
                  <c:v>0.63739999999999997</c:v>
                </c:pt>
                <c:pt idx="9424">
                  <c:v>0.63480000000000003</c:v>
                </c:pt>
                <c:pt idx="9425">
                  <c:v>0.61990000000000001</c:v>
                </c:pt>
                <c:pt idx="9426">
                  <c:v>0.62</c:v>
                </c:pt>
                <c:pt idx="9427">
                  <c:v>0.62960000000000005</c:v>
                </c:pt>
                <c:pt idx="9428">
                  <c:v>0.63700000000000001</c:v>
                </c:pt>
                <c:pt idx="9429">
                  <c:v>0.62419999999999998</c:v>
                </c:pt>
                <c:pt idx="9430">
                  <c:v>0.63600000000000001</c:v>
                </c:pt>
                <c:pt idx="9431">
                  <c:v>0.63619999999999999</c:v>
                </c:pt>
                <c:pt idx="9432">
                  <c:v>0.61899999999999999</c:v>
                </c:pt>
                <c:pt idx="9433">
                  <c:v>0.6351</c:v>
                </c:pt>
                <c:pt idx="9434">
                  <c:v>0.62770000000000004</c:v>
                </c:pt>
                <c:pt idx="9435">
                  <c:v>0.62319999999999998</c:v>
                </c:pt>
                <c:pt idx="9436">
                  <c:v>0.65629999999999999</c:v>
                </c:pt>
                <c:pt idx="9437">
                  <c:v>0.63790000000000002</c:v>
                </c:pt>
                <c:pt idx="9438">
                  <c:v>0.6431</c:v>
                </c:pt>
                <c:pt idx="9439">
                  <c:v>0.625</c:v>
                </c:pt>
                <c:pt idx="9440">
                  <c:v>0.62180000000000002</c:v>
                </c:pt>
                <c:pt idx="9441">
                  <c:v>0.64280000000000004</c:v>
                </c:pt>
                <c:pt idx="9442">
                  <c:v>0.65010000000000001</c:v>
                </c:pt>
                <c:pt idx="9443">
                  <c:v>0.64</c:v>
                </c:pt>
                <c:pt idx="9444">
                  <c:v>0.63560000000000005</c:v>
                </c:pt>
                <c:pt idx="9445">
                  <c:v>0.61680000000000001</c:v>
                </c:pt>
                <c:pt idx="9446">
                  <c:v>0.62739999999999996</c:v>
                </c:pt>
                <c:pt idx="9447">
                  <c:v>0.61990000000000001</c:v>
                </c:pt>
                <c:pt idx="9448">
                  <c:v>0.63029999999999997</c:v>
                </c:pt>
                <c:pt idx="9449">
                  <c:v>0.63870000000000005</c:v>
                </c:pt>
                <c:pt idx="9450">
                  <c:v>0.64900000000000002</c:v>
                </c:pt>
                <c:pt idx="9451">
                  <c:v>0.63439999999999996</c:v>
                </c:pt>
                <c:pt idx="9452">
                  <c:v>0.62529999999999997</c:v>
                </c:pt>
                <c:pt idx="9453">
                  <c:v>0.64639999999999997</c:v>
                </c:pt>
                <c:pt idx="9454">
                  <c:v>0.64119999999999999</c:v>
                </c:pt>
                <c:pt idx="9455">
                  <c:v>0.64490000000000003</c:v>
                </c:pt>
                <c:pt idx="9456">
                  <c:v>0.66220000000000001</c:v>
                </c:pt>
                <c:pt idx="9457">
                  <c:v>0.64200000000000002</c:v>
                </c:pt>
                <c:pt idx="9458">
                  <c:v>0.63</c:v>
                </c:pt>
                <c:pt idx="9459">
                  <c:v>0.64839999999999998</c:v>
                </c:pt>
                <c:pt idx="9460">
                  <c:v>0.63839999999999997</c:v>
                </c:pt>
                <c:pt idx="9461">
                  <c:v>0.65469999999999995</c:v>
                </c:pt>
                <c:pt idx="9462">
                  <c:v>0.66379999999999995</c:v>
                </c:pt>
                <c:pt idx="9463">
                  <c:v>0.66449999999999998</c:v>
                </c:pt>
                <c:pt idx="9464">
                  <c:v>0.63739999999999997</c:v>
                </c:pt>
                <c:pt idx="9465">
                  <c:v>0.64339999999999997</c:v>
                </c:pt>
                <c:pt idx="9466">
                  <c:v>0.63560000000000005</c:v>
                </c:pt>
                <c:pt idx="9467">
                  <c:v>0.63929999999999998</c:v>
                </c:pt>
                <c:pt idx="9468">
                  <c:v>0.62960000000000005</c:v>
                </c:pt>
                <c:pt idx="9469">
                  <c:v>0.60929999999999995</c:v>
                </c:pt>
                <c:pt idx="9470">
                  <c:v>0.60399999999999998</c:v>
                </c:pt>
                <c:pt idx="9471">
                  <c:v>0.62060000000000004</c:v>
                </c:pt>
                <c:pt idx="9472">
                  <c:v>0.64800000000000002</c:v>
                </c:pt>
                <c:pt idx="9473">
                  <c:v>0.62760000000000005</c:v>
                </c:pt>
                <c:pt idx="9474">
                  <c:v>0.62670000000000003</c:v>
                </c:pt>
                <c:pt idx="9475">
                  <c:v>0.63039999999999996</c:v>
                </c:pt>
                <c:pt idx="9476">
                  <c:v>0.626</c:v>
                </c:pt>
                <c:pt idx="9477">
                  <c:v>0.62890000000000001</c:v>
                </c:pt>
                <c:pt idx="9478">
                  <c:v>0.6401</c:v>
                </c:pt>
                <c:pt idx="9479">
                  <c:v>0.61739999999999995</c:v>
                </c:pt>
                <c:pt idx="9480">
                  <c:v>0.60770000000000002</c:v>
                </c:pt>
                <c:pt idx="9481">
                  <c:v>0.60419999999999996</c:v>
                </c:pt>
                <c:pt idx="9482">
                  <c:v>0.63229999999999997</c:v>
                </c:pt>
                <c:pt idx="9483">
                  <c:v>0.64680000000000004</c:v>
                </c:pt>
                <c:pt idx="9484">
                  <c:v>0.62860000000000005</c:v>
                </c:pt>
                <c:pt idx="9485">
                  <c:v>0.65429999999999999</c:v>
                </c:pt>
                <c:pt idx="9486">
                  <c:v>0.62150000000000005</c:v>
                </c:pt>
                <c:pt idx="9487">
                  <c:v>0.62390000000000001</c:v>
                </c:pt>
                <c:pt idx="9488">
                  <c:v>0.62360000000000004</c:v>
                </c:pt>
                <c:pt idx="9489">
                  <c:v>0.61560000000000004</c:v>
                </c:pt>
                <c:pt idx="9490">
                  <c:v>0.60829999999999995</c:v>
                </c:pt>
                <c:pt idx="9491">
                  <c:v>0.59760000000000002</c:v>
                </c:pt>
                <c:pt idx="9492">
                  <c:v>0.59599999999999997</c:v>
                </c:pt>
                <c:pt idx="9493">
                  <c:v>0.61309999999999998</c:v>
                </c:pt>
                <c:pt idx="9494">
                  <c:v>0.61409999999999998</c:v>
                </c:pt>
                <c:pt idx="9495">
                  <c:v>0.61260000000000003</c:v>
                </c:pt>
                <c:pt idx="9496">
                  <c:v>0.60409999999999997</c:v>
                </c:pt>
                <c:pt idx="9497">
                  <c:v>0.60460000000000003</c:v>
                </c:pt>
                <c:pt idx="9498">
                  <c:v>0.58750000000000002</c:v>
                </c:pt>
                <c:pt idx="9499">
                  <c:v>0.60609999999999997</c:v>
                </c:pt>
                <c:pt idx="9500">
                  <c:v>0.61599999999999999</c:v>
                </c:pt>
                <c:pt idx="9501">
                  <c:v>0.62090000000000001</c:v>
                </c:pt>
                <c:pt idx="9502">
                  <c:v>0.626</c:v>
                </c:pt>
                <c:pt idx="9503">
                  <c:v>0.61870000000000003</c:v>
                </c:pt>
                <c:pt idx="9504">
                  <c:v>0.60699999999999998</c:v>
                </c:pt>
                <c:pt idx="9505">
                  <c:v>0.60060000000000002</c:v>
                </c:pt>
                <c:pt idx="9506">
                  <c:v>0.60029999999999994</c:v>
                </c:pt>
                <c:pt idx="9507">
                  <c:v>0.61029999999999995</c:v>
                </c:pt>
                <c:pt idx="9508">
                  <c:v>0.61339999999999995</c:v>
                </c:pt>
                <c:pt idx="9509">
                  <c:v>0.60940000000000005</c:v>
                </c:pt>
                <c:pt idx="9510">
                  <c:v>0.63429999999999997</c:v>
                </c:pt>
                <c:pt idx="9511">
                  <c:v>0.63990000000000002</c:v>
                </c:pt>
                <c:pt idx="9512">
                  <c:v>0.64239999999999997</c:v>
                </c:pt>
                <c:pt idx="9513">
                  <c:v>0.62970000000000004</c:v>
                </c:pt>
                <c:pt idx="9514">
                  <c:v>0.63929999999999998</c:v>
                </c:pt>
                <c:pt idx="9515">
                  <c:v>0.64529999999999998</c:v>
                </c:pt>
                <c:pt idx="9516">
                  <c:v>0.66239999999999999</c:v>
                </c:pt>
                <c:pt idx="9517">
                  <c:v>0.63460000000000005</c:v>
                </c:pt>
                <c:pt idx="9518">
                  <c:v>0.64200000000000002</c:v>
                </c:pt>
                <c:pt idx="9519">
                  <c:v>0.64970000000000006</c:v>
                </c:pt>
                <c:pt idx="9520">
                  <c:v>0.64059999999999995</c:v>
                </c:pt>
                <c:pt idx="9521">
                  <c:v>0.63800000000000001</c:v>
                </c:pt>
                <c:pt idx="9522">
                  <c:v>0.62309999999999999</c:v>
                </c:pt>
                <c:pt idx="9523">
                  <c:v>0.61240000000000006</c:v>
                </c:pt>
                <c:pt idx="9524">
                  <c:v>0.64400000000000002</c:v>
                </c:pt>
                <c:pt idx="9525">
                  <c:v>0.61780000000000002</c:v>
                </c:pt>
                <c:pt idx="9526">
                  <c:v>0.61140000000000005</c:v>
                </c:pt>
                <c:pt idx="9527">
                  <c:v>0.62949999999999995</c:v>
                </c:pt>
                <c:pt idx="9528">
                  <c:v>0.6109</c:v>
                </c:pt>
                <c:pt idx="9529">
                  <c:v>0.61080000000000001</c:v>
                </c:pt>
                <c:pt idx="9530">
                  <c:v>0.62270000000000003</c:v>
                </c:pt>
                <c:pt idx="9531">
                  <c:v>0.62739999999999996</c:v>
                </c:pt>
                <c:pt idx="9532">
                  <c:v>0.63749999999999996</c:v>
                </c:pt>
                <c:pt idx="9533">
                  <c:v>0.63690000000000002</c:v>
                </c:pt>
                <c:pt idx="9534">
                  <c:v>0.64119999999999999</c:v>
                </c:pt>
                <c:pt idx="9535">
                  <c:v>0.64259999999999995</c:v>
                </c:pt>
                <c:pt idx="9536">
                  <c:v>0.62849999999999995</c:v>
                </c:pt>
                <c:pt idx="9537">
                  <c:v>0.62039999999999995</c:v>
                </c:pt>
                <c:pt idx="9538">
                  <c:v>0.63749999999999996</c:v>
                </c:pt>
                <c:pt idx="9539">
                  <c:v>0.63500000000000001</c:v>
                </c:pt>
                <c:pt idx="9540">
                  <c:v>0.64019999999999999</c:v>
                </c:pt>
                <c:pt idx="9541">
                  <c:v>0.64829999999999999</c:v>
                </c:pt>
                <c:pt idx="9542">
                  <c:v>0.624</c:v>
                </c:pt>
                <c:pt idx="9543">
                  <c:v>0.63249999999999995</c:v>
                </c:pt>
                <c:pt idx="9544">
                  <c:v>0.61729999999999996</c:v>
                </c:pt>
                <c:pt idx="9545">
                  <c:v>0.62439999999999996</c:v>
                </c:pt>
                <c:pt idx="9546">
                  <c:v>0.63800000000000001</c:v>
                </c:pt>
                <c:pt idx="9547">
                  <c:v>0.62960000000000005</c:v>
                </c:pt>
                <c:pt idx="9548">
                  <c:v>0.61119999999999997</c:v>
                </c:pt>
                <c:pt idx="9549">
                  <c:v>0.63490000000000002</c:v>
                </c:pt>
                <c:pt idx="9550">
                  <c:v>0.62870000000000004</c:v>
                </c:pt>
                <c:pt idx="9551">
                  <c:v>0.62949999999999995</c:v>
                </c:pt>
                <c:pt idx="9552">
                  <c:v>0.63060000000000005</c:v>
                </c:pt>
                <c:pt idx="9553">
                  <c:v>0.62829999999999997</c:v>
                </c:pt>
                <c:pt idx="9554">
                  <c:v>0.62229999999999996</c:v>
                </c:pt>
                <c:pt idx="9555">
                  <c:v>0.60609999999999997</c:v>
                </c:pt>
                <c:pt idx="9556">
                  <c:v>0.6341</c:v>
                </c:pt>
                <c:pt idx="9557">
                  <c:v>0.65529999999999999</c:v>
                </c:pt>
                <c:pt idx="9558">
                  <c:v>0.61160000000000003</c:v>
                </c:pt>
                <c:pt idx="9559">
                  <c:v>0.61850000000000005</c:v>
                </c:pt>
                <c:pt idx="9560">
                  <c:v>0.62009999999999998</c:v>
                </c:pt>
                <c:pt idx="9561">
                  <c:v>0.62670000000000003</c:v>
                </c:pt>
                <c:pt idx="9562">
                  <c:v>0.624</c:v>
                </c:pt>
                <c:pt idx="9563">
                  <c:v>0.63680000000000003</c:v>
                </c:pt>
                <c:pt idx="9564">
                  <c:v>0.60070000000000001</c:v>
                </c:pt>
                <c:pt idx="9565">
                  <c:v>0.64019999999999999</c:v>
                </c:pt>
                <c:pt idx="9566">
                  <c:v>0.65439999999999998</c:v>
                </c:pt>
                <c:pt idx="9567">
                  <c:v>0.6331</c:v>
                </c:pt>
                <c:pt idx="9568">
                  <c:v>0.62519999999999998</c:v>
                </c:pt>
                <c:pt idx="9569">
                  <c:v>0.62290000000000001</c:v>
                </c:pt>
                <c:pt idx="9570">
                  <c:v>0.623</c:v>
                </c:pt>
                <c:pt idx="9571">
                  <c:v>0.63190000000000002</c:v>
                </c:pt>
                <c:pt idx="9572">
                  <c:v>0.64759999999999995</c:v>
                </c:pt>
                <c:pt idx="9573">
                  <c:v>0.628</c:v>
                </c:pt>
                <c:pt idx="9574">
                  <c:v>0.62909999999999999</c:v>
                </c:pt>
                <c:pt idx="9575">
                  <c:v>0.64459999999999995</c:v>
                </c:pt>
                <c:pt idx="9576">
                  <c:v>0.65990000000000004</c:v>
                </c:pt>
                <c:pt idx="9577">
                  <c:v>0.627</c:v>
                </c:pt>
                <c:pt idx="9578">
                  <c:v>0.62729999999999997</c:v>
                </c:pt>
                <c:pt idx="9579">
                  <c:v>0.6502</c:v>
                </c:pt>
                <c:pt idx="9580">
                  <c:v>0.65010000000000001</c:v>
                </c:pt>
                <c:pt idx="9581">
                  <c:v>0.63380000000000003</c:v>
                </c:pt>
                <c:pt idx="9582">
                  <c:v>0.64419999999999999</c:v>
                </c:pt>
                <c:pt idx="9583">
                  <c:v>0.64359999999999995</c:v>
                </c:pt>
                <c:pt idx="9584">
                  <c:v>0.62860000000000005</c:v>
                </c:pt>
                <c:pt idx="9585">
                  <c:v>0.61399999999999999</c:v>
                </c:pt>
                <c:pt idx="9586">
                  <c:v>0.64349999999999996</c:v>
                </c:pt>
                <c:pt idx="9587">
                  <c:v>0.62990000000000002</c:v>
                </c:pt>
                <c:pt idx="9588">
                  <c:v>0.62739999999999996</c:v>
                </c:pt>
                <c:pt idx="9589">
                  <c:v>0.61529999999999996</c:v>
                </c:pt>
                <c:pt idx="9590">
                  <c:v>0.62380000000000002</c:v>
                </c:pt>
                <c:pt idx="9591">
                  <c:v>0.59919999999999995</c:v>
                </c:pt>
                <c:pt idx="9592">
                  <c:v>0.61799999999999999</c:v>
                </c:pt>
                <c:pt idx="9593">
                  <c:v>0.63839999999999997</c:v>
                </c:pt>
                <c:pt idx="9594">
                  <c:v>0.624</c:v>
                </c:pt>
                <c:pt idx="9595">
                  <c:v>0.63519999999999999</c:v>
                </c:pt>
                <c:pt idx="9596">
                  <c:v>0.65610000000000002</c:v>
                </c:pt>
                <c:pt idx="9597">
                  <c:v>0.623</c:v>
                </c:pt>
                <c:pt idx="9598">
                  <c:v>0.62990000000000002</c:v>
                </c:pt>
                <c:pt idx="9599">
                  <c:v>0.63490000000000002</c:v>
                </c:pt>
                <c:pt idx="9600">
                  <c:v>0.6502</c:v>
                </c:pt>
                <c:pt idx="9601">
                  <c:v>0.64910000000000001</c:v>
                </c:pt>
                <c:pt idx="9602">
                  <c:v>0.6361</c:v>
                </c:pt>
                <c:pt idx="9603">
                  <c:v>0.63200000000000001</c:v>
                </c:pt>
                <c:pt idx="9604">
                  <c:v>0.6552</c:v>
                </c:pt>
                <c:pt idx="9605">
                  <c:v>0.64449999999999996</c:v>
                </c:pt>
                <c:pt idx="9606">
                  <c:v>0.63029999999999997</c:v>
                </c:pt>
                <c:pt idx="9607">
                  <c:v>0.64780000000000004</c:v>
                </c:pt>
                <c:pt idx="9608">
                  <c:v>0.65269999999999995</c:v>
                </c:pt>
                <c:pt idx="9609">
                  <c:v>0.64190000000000003</c:v>
                </c:pt>
                <c:pt idx="9610">
                  <c:v>0.65690000000000004</c:v>
                </c:pt>
                <c:pt idx="9611">
                  <c:v>0.6321</c:v>
                </c:pt>
                <c:pt idx="9612">
                  <c:v>0.62319999999999998</c:v>
                </c:pt>
                <c:pt idx="9613">
                  <c:v>0.63249999999999995</c:v>
                </c:pt>
                <c:pt idx="9614">
                  <c:v>0.62580000000000002</c:v>
                </c:pt>
                <c:pt idx="9615">
                  <c:v>0.63090000000000002</c:v>
                </c:pt>
                <c:pt idx="9616">
                  <c:v>0.61499999999999999</c:v>
                </c:pt>
                <c:pt idx="9617">
                  <c:v>0.62170000000000003</c:v>
                </c:pt>
                <c:pt idx="9618">
                  <c:v>0.61180000000000001</c:v>
                </c:pt>
                <c:pt idx="9619">
                  <c:v>0.62339999999999995</c:v>
                </c:pt>
                <c:pt idx="9620">
                  <c:v>0.60519999999999996</c:v>
                </c:pt>
                <c:pt idx="9621">
                  <c:v>0.62290000000000001</c:v>
                </c:pt>
                <c:pt idx="9622">
                  <c:v>0.62519999999999998</c:v>
                </c:pt>
                <c:pt idx="9623">
                  <c:v>0.62009999999999998</c:v>
                </c:pt>
                <c:pt idx="9624">
                  <c:v>0.64049999999999996</c:v>
                </c:pt>
                <c:pt idx="9625">
                  <c:v>0.62450000000000006</c:v>
                </c:pt>
                <c:pt idx="9626">
                  <c:v>0.62680000000000002</c:v>
                </c:pt>
                <c:pt idx="9627">
                  <c:v>0.66800000000000004</c:v>
                </c:pt>
                <c:pt idx="9628">
                  <c:v>0.66610000000000003</c:v>
                </c:pt>
                <c:pt idx="9629">
                  <c:v>0.6522</c:v>
                </c:pt>
                <c:pt idx="9630">
                  <c:v>0.62549999999999994</c:v>
                </c:pt>
                <c:pt idx="9631">
                  <c:v>0.63009999999999999</c:v>
                </c:pt>
                <c:pt idx="9632">
                  <c:v>0.63670000000000004</c:v>
                </c:pt>
                <c:pt idx="9633">
                  <c:v>0.64029999999999998</c:v>
                </c:pt>
                <c:pt idx="9634">
                  <c:v>0.64070000000000005</c:v>
                </c:pt>
                <c:pt idx="9635">
                  <c:v>0.62729999999999997</c:v>
                </c:pt>
                <c:pt idx="9636">
                  <c:v>0.64449999999999996</c:v>
                </c:pt>
                <c:pt idx="9637">
                  <c:v>0.65669999999999995</c:v>
                </c:pt>
                <c:pt idx="9638">
                  <c:v>0.65859999999999996</c:v>
                </c:pt>
                <c:pt idx="9639">
                  <c:v>0.6542</c:v>
                </c:pt>
                <c:pt idx="9640">
                  <c:v>0.63480000000000003</c:v>
                </c:pt>
                <c:pt idx="9641">
                  <c:v>0.63180000000000003</c:v>
                </c:pt>
                <c:pt idx="9642">
                  <c:v>0.64119999999999999</c:v>
                </c:pt>
                <c:pt idx="9643">
                  <c:v>0.62970000000000004</c:v>
                </c:pt>
                <c:pt idx="9644">
                  <c:v>0.64370000000000005</c:v>
                </c:pt>
                <c:pt idx="9645">
                  <c:v>0.63629999999999998</c:v>
                </c:pt>
                <c:pt idx="9646">
                  <c:v>0.63829999999999998</c:v>
                </c:pt>
                <c:pt idx="9647">
                  <c:v>0.63200000000000001</c:v>
                </c:pt>
                <c:pt idx="9648">
                  <c:v>0.63680000000000003</c:v>
                </c:pt>
                <c:pt idx="9649">
                  <c:v>0.64070000000000005</c:v>
                </c:pt>
                <c:pt idx="9650">
                  <c:v>0.62860000000000005</c:v>
                </c:pt>
                <c:pt idx="9651">
                  <c:v>0.65549999999999997</c:v>
                </c:pt>
                <c:pt idx="9652">
                  <c:v>0.62</c:v>
                </c:pt>
                <c:pt idx="9653">
                  <c:v>0.63439999999999996</c:v>
                </c:pt>
                <c:pt idx="9654">
                  <c:v>0.64710000000000001</c:v>
                </c:pt>
                <c:pt idx="9655">
                  <c:v>0.6452</c:v>
                </c:pt>
                <c:pt idx="9656">
                  <c:v>0.6381</c:v>
                </c:pt>
                <c:pt idx="9657">
                  <c:v>0.6341</c:v>
                </c:pt>
                <c:pt idx="9658">
                  <c:v>0.63849999999999996</c:v>
                </c:pt>
                <c:pt idx="9659">
                  <c:v>0.62350000000000005</c:v>
                </c:pt>
                <c:pt idx="9660">
                  <c:v>0.61419999999999997</c:v>
                </c:pt>
                <c:pt idx="9661">
                  <c:v>0.63070000000000004</c:v>
                </c:pt>
                <c:pt idx="9662">
                  <c:v>0.63680000000000003</c:v>
                </c:pt>
                <c:pt idx="9663">
                  <c:v>0.62250000000000005</c:v>
                </c:pt>
                <c:pt idx="9664">
                  <c:v>0.61570000000000003</c:v>
                </c:pt>
                <c:pt idx="9665">
                  <c:v>0.6119</c:v>
                </c:pt>
                <c:pt idx="9666">
                  <c:v>0.60940000000000005</c:v>
                </c:pt>
                <c:pt idx="9667">
                  <c:v>0.61360000000000003</c:v>
                </c:pt>
                <c:pt idx="9668">
                  <c:v>0.62780000000000002</c:v>
                </c:pt>
                <c:pt idx="9669">
                  <c:v>0.62629999999999997</c:v>
                </c:pt>
                <c:pt idx="9670">
                  <c:v>0.64739999999999998</c:v>
                </c:pt>
                <c:pt idx="9671">
                  <c:v>0.63929999999999998</c:v>
                </c:pt>
                <c:pt idx="9672">
                  <c:v>0.63849999999999996</c:v>
                </c:pt>
                <c:pt idx="9673">
                  <c:v>0.64480000000000004</c:v>
                </c:pt>
                <c:pt idx="9674">
                  <c:v>0.63590000000000002</c:v>
                </c:pt>
                <c:pt idx="9675">
                  <c:v>0.63419999999999999</c:v>
                </c:pt>
                <c:pt idx="9676">
                  <c:v>0.65790000000000004</c:v>
                </c:pt>
                <c:pt idx="9677">
                  <c:v>0.66410000000000002</c:v>
                </c:pt>
                <c:pt idx="9678">
                  <c:v>0.65490000000000004</c:v>
                </c:pt>
                <c:pt idx="9679">
                  <c:v>0.67449999999999999</c:v>
                </c:pt>
                <c:pt idx="9680">
                  <c:v>0.64539999999999997</c:v>
                </c:pt>
                <c:pt idx="9681">
                  <c:v>0.63449999999999995</c:v>
                </c:pt>
                <c:pt idx="9682">
                  <c:v>0.64239999999999997</c:v>
                </c:pt>
                <c:pt idx="9683">
                  <c:v>0.61080000000000001</c:v>
                </c:pt>
                <c:pt idx="9684">
                  <c:v>0.64859999999999995</c:v>
                </c:pt>
                <c:pt idx="9685">
                  <c:v>0.66459999999999997</c:v>
                </c:pt>
                <c:pt idx="9686">
                  <c:v>0.65649999999999997</c:v>
                </c:pt>
                <c:pt idx="9687">
                  <c:v>0.63900000000000001</c:v>
                </c:pt>
                <c:pt idx="9688">
                  <c:v>0.63580000000000003</c:v>
                </c:pt>
                <c:pt idx="9689">
                  <c:v>0.66490000000000005</c:v>
                </c:pt>
                <c:pt idx="9690">
                  <c:v>0.64319999999999999</c:v>
                </c:pt>
                <c:pt idx="9691">
                  <c:v>0.65849999999999997</c:v>
                </c:pt>
                <c:pt idx="9692">
                  <c:v>0.6421</c:v>
                </c:pt>
                <c:pt idx="9693">
                  <c:v>0.63029999999999997</c:v>
                </c:pt>
                <c:pt idx="9694">
                  <c:v>0.65259999999999996</c:v>
                </c:pt>
                <c:pt idx="9695">
                  <c:v>0.65349999999999997</c:v>
                </c:pt>
                <c:pt idx="9696">
                  <c:v>0.65010000000000001</c:v>
                </c:pt>
                <c:pt idx="9697">
                  <c:v>0.64390000000000003</c:v>
                </c:pt>
                <c:pt idx="9698">
                  <c:v>0.61760000000000004</c:v>
                </c:pt>
                <c:pt idx="9699">
                  <c:v>0.65069999999999995</c:v>
                </c:pt>
                <c:pt idx="9700">
                  <c:v>0.64639999999999997</c:v>
                </c:pt>
                <c:pt idx="9701">
                  <c:v>0.63890000000000002</c:v>
                </c:pt>
                <c:pt idx="9702">
                  <c:v>0.62319999999999998</c:v>
                </c:pt>
                <c:pt idx="9703">
                  <c:v>0.6361</c:v>
                </c:pt>
                <c:pt idx="9704">
                  <c:v>0.62609999999999999</c:v>
                </c:pt>
                <c:pt idx="9705">
                  <c:v>0.66620000000000001</c:v>
                </c:pt>
                <c:pt idx="9706">
                  <c:v>0.64970000000000006</c:v>
                </c:pt>
                <c:pt idx="9707">
                  <c:v>0.68130000000000002</c:v>
                </c:pt>
                <c:pt idx="9708">
                  <c:v>0.64419999999999999</c:v>
                </c:pt>
                <c:pt idx="9709">
                  <c:v>0.63270000000000004</c:v>
                </c:pt>
                <c:pt idx="9710">
                  <c:v>0.6371</c:v>
                </c:pt>
                <c:pt idx="9711">
                  <c:v>0.66149999999999998</c:v>
                </c:pt>
                <c:pt idx="9712">
                  <c:v>0.64400000000000002</c:v>
                </c:pt>
                <c:pt idx="9713">
                  <c:v>0.63460000000000005</c:v>
                </c:pt>
                <c:pt idx="9714">
                  <c:v>0.64200000000000002</c:v>
                </c:pt>
                <c:pt idx="9715">
                  <c:v>0.64529999999999998</c:v>
                </c:pt>
                <c:pt idx="9716">
                  <c:v>0.65369999999999995</c:v>
                </c:pt>
                <c:pt idx="9717">
                  <c:v>0.65820000000000001</c:v>
                </c:pt>
                <c:pt idx="9718">
                  <c:v>0.64029999999999998</c:v>
                </c:pt>
                <c:pt idx="9719">
                  <c:v>0.63339999999999996</c:v>
                </c:pt>
                <c:pt idx="9720">
                  <c:v>0.62849999999999995</c:v>
                </c:pt>
                <c:pt idx="9721">
                  <c:v>0.63229999999999997</c:v>
                </c:pt>
                <c:pt idx="9722">
                  <c:v>0.61639999999999995</c:v>
                </c:pt>
                <c:pt idx="9723">
                  <c:v>0.64839999999999998</c:v>
                </c:pt>
                <c:pt idx="9724">
                  <c:v>0.621</c:v>
                </c:pt>
                <c:pt idx="9725">
                  <c:v>0.64439999999999997</c:v>
                </c:pt>
                <c:pt idx="9726">
                  <c:v>0.61829999999999996</c:v>
                </c:pt>
                <c:pt idx="9727">
                  <c:v>0.625</c:v>
                </c:pt>
                <c:pt idx="9728">
                  <c:v>0.6462</c:v>
                </c:pt>
                <c:pt idx="9729">
                  <c:v>0.61850000000000005</c:v>
                </c:pt>
                <c:pt idx="9730">
                  <c:v>0.62809999999999999</c:v>
                </c:pt>
                <c:pt idx="9731">
                  <c:v>0.64339999999999997</c:v>
                </c:pt>
                <c:pt idx="9732">
                  <c:v>0.62960000000000005</c:v>
                </c:pt>
                <c:pt idx="9733">
                  <c:v>0.61760000000000004</c:v>
                </c:pt>
                <c:pt idx="9734">
                  <c:v>0.62780000000000002</c:v>
                </c:pt>
                <c:pt idx="9735">
                  <c:v>0.62939999999999996</c:v>
                </c:pt>
                <c:pt idx="9736">
                  <c:v>0.63780000000000003</c:v>
                </c:pt>
                <c:pt idx="9737">
                  <c:v>0.64319999999999999</c:v>
                </c:pt>
                <c:pt idx="9738">
                  <c:v>0.62270000000000003</c:v>
                </c:pt>
                <c:pt idx="9739">
                  <c:v>0.63400000000000001</c:v>
                </c:pt>
                <c:pt idx="9740">
                  <c:v>0.61240000000000006</c:v>
                </c:pt>
                <c:pt idx="9741">
                  <c:v>0.60270000000000001</c:v>
                </c:pt>
                <c:pt idx="9742">
                  <c:v>0.6038</c:v>
                </c:pt>
                <c:pt idx="9743">
                  <c:v>0.60619999999999996</c:v>
                </c:pt>
                <c:pt idx="9744">
                  <c:v>0.66239999999999999</c:v>
                </c:pt>
                <c:pt idx="9745">
                  <c:v>0.64639999999999997</c:v>
                </c:pt>
                <c:pt idx="9746">
                  <c:v>0.62860000000000005</c:v>
                </c:pt>
                <c:pt idx="9747">
                  <c:v>0.62990000000000002</c:v>
                </c:pt>
                <c:pt idx="9748">
                  <c:v>0.63749999999999996</c:v>
                </c:pt>
                <c:pt idx="9749">
                  <c:v>0.62739999999999996</c:v>
                </c:pt>
                <c:pt idx="9750">
                  <c:v>0.63280000000000003</c:v>
                </c:pt>
                <c:pt idx="9751">
                  <c:v>0.61860000000000004</c:v>
                </c:pt>
                <c:pt idx="9752">
                  <c:v>0.63770000000000004</c:v>
                </c:pt>
                <c:pt idx="9753">
                  <c:v>0.63549999999999995</c:v>
                </c:pt>
                <c:pt idx="9754">
                  <c:v>0.60189999999999999</c:v>
                </c:pt>
                <c:pt idx="9755">
                  <c:v>0.62150000000000005</c:v>
                </c:pt>
                <c:pt idx="9756">
                  <c:v>0.62729999999999997</c:v>
                </c:pt>
                <c:pt idx="9757">
                  <c:v>0.63070000000000004</c:v>
                </c:pt>
                <c:pt idx="9758">
                  <c:v>0.63400000000000001</c:v>
                </c:pt>
                <c:pt idx="9759">
                  <c:v>0.63790000000000002</c:v>
                </c:pt>
                <c:pt idx="9760">
                  <c:v>0.66479999999999995</c:v>
                </c:pt>
                <c:pt idx="9761">
                  <c:v>0.65310000000000001</c:v>
                </c:pt>
                <c:pt idx="9762">
                  <c:v>0.64810000000000001</c:v>
                </c:pt>
                <c:pt idx="9763">
                  <c:v>0.66990000000000005</c:v>
                </c:pt>
                <c:pt idx="9764">
                  <c:v>0.62029999999999996</c:v>
                </c:pt>
                <c:pt idx="9765">
                  <c:v>0.64539999999999997</c:v>
                </c:pt>
                <c:pt idx="9766">
                  <c:v>0.63449999999999995</c:v>
                </c:pt>
                <c:pt idx="9767">
                  <c:v>0.62839999999999996</c:v>
                </c:pt>
                <c:pt idx="9768">
                  <c:v>0.63849999999999996</c:v>
                </c:pt>
                <c:pt idx="9769">
                  <c:v>0.63319999999999999</c:v>
                </c:pt>
                <c:pt idx="9770">
                  <c:v>0.65480000000000005</c:v>
                </c:pt>
                <c:pt idx="9771">
                  <c:v>0.63600000000000001</c:v>
                </c:pt>
                <c:pt idx="9772">
                  <c:v>0.65049999999999997</c:v>
                </c:pt>
                <c:pt idx="9773">
                  <c:v>0.63680000000000003</c:v>
                </c:pt>
                <c:pt idx="9774">
                  <c:v>0.64019999999999999</c:v>
                </c:pt>
                <c:pt idx="9775">
                  <c:v>0.62939999999999996</c:v>
                </c:pt>
                <c:pt idx="9776">
                  <c:v>0.62809999999999999</c:v>
                </c:pt>
                <c:pt idx="9777">
                  <c:v>0.64849999999999997</c:v>
                </c:pt>
                <c:pt idx="9778">
                  <c:v>0.64</c:v>
                </c:pt>
                <c:pt idx="9779">
                  <c:v>0.66700000000000004</c:v>
                </c:pt>
                <c:pt idx="9780">
                  <c:v>0.65669999999999995</c:v>
                </c:pt>
                <c:pt idx="9781">
                  <c:v>0.63629999999999998</c:v>
                </c:pt>
                <c:pt idx="9782">
                  <c:v>0.63600000000000001</c:v>
                </c:pt>
                <c:pt idx="9783">
                  <c:v>0.62029999999999996</c:v>
                </c:pt>
                <c:pt idx="9784">
                  <c:v>0.61980000000000002</c:v>
                </c:pt>
                <c:pt idx="9785">
                  <c:v>0.61509999999999998</c:v>
                </c:pt>
                <c:pt idx="9786">
                  <c:v>0.59040000000000004</c:v>
                </c:pt>
                <c:pt idx="9787">
                  <c:v>0.61160000000000003</c:v>
                </c:pt>
                <c:pt idx="9788">
                  <c:v>0.61209999999999998</c:v>
                </c:pt>
                <c:pt idx="9789">
                  <c:v>0.58940000000000003</c:v>
                </c:pt>
                <c:pt idx="9790">
                  <c:v>0.5968</c:v>
                </c:pt>
                <c:pt idx="9791">
                  <c:v>0.58279999999999998</c:v>
                </c:pt>
                <c:pt idx="9792">
                  <c:v>0.59130000000000005</c:v>
                </c:pt>
                <c:pt idx="9793">
                  <c:v>0.59209999999999996</c:v>
                </c:pt>
                <c:pt idx="9794">
                  <c:v>0.59209999999999996</c:v>
                </c:pt>
                <c:pt idx="9795">
                  <c:v>0.62629999999999997</c:v>
                </c:pt>
                <c:pt idx="9796">
                  <c:v>0.62470000000000003</c:v>
                </c:pt>
                <c:pt idx="9797">
                  <c:v>0.6089</c:v>
                </c:pt>
                <c:pt idx="9798">
                  <c:v>0.60460000000000003</c:v>
                </c:pt>
                <c:pt idx="9799">
                  <c:v>0.60909999999999997</c:v>
                </c:pt>
                <c:pt idx="9800">
                  <c:v>0.60799999999999998</c:v>
                </c:pt>
                <c:pt idx="9801">
                  <c:v>0.61150000000000004</c:v>
                </c:pt>
                <c:pt idx="9802">
                  <c:v>0.59199999999999997</c:v>
                </c:pt>
                <c:pt idx="9803">
                  <c:v>0.58879999999999999</c:v>
                </c:pt>
                <c:pt idx="9804">
                  <c:v>0.6089</c:v>
                </c:pt>
                <c:pt idx="9805">
                  <c:v>0.62329999999999997</c:v>
                </c:pt>
                <c:pt idx="9806">
                  <c:v>0.62290000000000001</c:v>
                </c:pt>
                <c:pt idx="9807">
                  <c:v>0.63239999999999996</c:v>
                </c:pt>
                <c:pt idx="9808">
                  <c:v>0.63560000000000005</c:v>
                </c:pt>
                <c:pt idx="9809">
                  <c:v>0.65669999999999995</c:v>
                </c:pt>
                <c:pt idx="9810">
                  <c:v>0.66159999999999997</c:v>
                </c:pt>
                <c:pt idx="9811">
                  <c:v>0.66279999999999994</c:v>
                </c:pt>
                <c:pt idx="9812">
                  <c:v>0.65190000000000003</c:v>
                </c:pt>
                <c:pt idx="9813">
                  <c:v>0.64810000000000001</c:v>
                </c:pt>
                <c:pt idx="9814">
                  <c:v>0.63819999999999999</c:v>
                </c:pt>
                <c:pt idx="9815">
                  <c:v>0.626</c:v>
                </c:pt>
                <c:pt idx="9816">
                  <c:v>0.629</c:v>
                </c:pt>
                <c:pt idx="9817">
                  <c:v>0.63959999999999995</c:v>
                </c:pt>
                <c:pt idx="9818">
                  <c:v>0.63660000000000005</c:v>
                </c:pt>
                <c:pt idx="9819">
                  <c:v>0.65149999999999997</c:v>
                </c:pt>
                <c:pt idx="9820">
                  <c:v>0.63360000000000005</c:v>
                </c:pt>
                <c:pt idx="9821">
                  <c:v>0.63100000000000001</c:v>
                </c:pt>
                <c:pt idx="9822">
                  <c:v>0.64410000000000001</c:v>
                </c:pt>
                <c:pt idx="9823">
                  <c:v>0.61</c:v>
                </c:pt>
                <c:pt idx="9824">
                  <c:v>0.63919999999999999</c:v>
                </c:pt>
                <c:pt idx="9825">
                  <c:v>0.62329999999999997</c:v>
                </c:pt>
                <c:pt idx="9826">
                  <c:v>0.62549999999999994</c:v>
                </c:pt>
                <c:pt idx="9827">
                  <c:v>0.60099999999999998</c:v>
                </c:pt>
                <c:pt idx="9828">
                  <c:v>0.61409999999999998</c:v>
                </c:pt>
                <c:pt idx="9829">
                  <c:v>0.62170000000000003</c:v>
                </c:pt>
                <c:pt idx="9830">
                  <c:v>0.61650000000000005</c:v>
                </c:pt>
                <c:pt idx="9831">
                  <c:v>0.61219999999999997</c:v>
                </c:pt>
                <c:pt idx="9832">
                  <c:v>0.64729999999999999</c:v>
                </c:pt>
                <c:pt idx="9833">
                  <c:v>0.65380000000000005</c:v>
                </c:pt>
                <c:pt idx="9834">
                  <c:v>0.65080000000000005</c:v>
                </c:pt>
                <c:pt idx="9835">
                  <c:v>0.65539999999999998</c:v>
                </c:pt>
                <c:pt idx="9836">
                  <c:v>0.64190000000000003</c:v>
                </c:pt>
                <c:pt idx="9837">
                  <c:v>0.65110000000000001</c:v>
                </c:pt>
                <c:pt idx="9838">
                  <c:v>0.63790000000000002</c:v>
                </c:pt>
                <c:pt idx="9839">
                  <c:v>0.62490000000000001</c:v>
                </c:pt>
                <c:pt idx="9840">
                  <c:v>0.61270000000000002</c:v>
                </c:pt>
                <c:pt idx="9841">
                  <c:v>0.61760000000000004</c:v>
                </c:pt>
                <c:pt idx="9842">
                  <c:v>0.6159</c:v>
                </c:pt>
                <c:pt idx="9843">
                  <c:v>0.62190000000000001</c:v>
                </c:pt>
                <c:pt idx="9844">
                  <c:v>0.6421</c:v>
                </c:pt>
                <c:pt idx="9845">
                  <c:v>0.63549999999999995</c:v>
                </c:pt>
                <c:pt idx="9846">
                  <c:v>0.64970000000000006</c:v>
                </c:pt>
                <c:pt idx="9847">
                  <c:v>0.64400000000000002</c:v>
                </c:pt>
                <c:pt idx="9848">
                  <c:v>0.65129999999999999</c:v>
                </c:pt>
                <c:pt idx="9849">
                  <c:v>0.63390000000000002</c:v>
                </c:pt>
                <c:pt idx="9850">
                  <c:v>0.64649999999999996</c:v>
                </c:pt>
                <c:pt idx="9851">
                  <c:v>0.64259999999999995</c:v>
                </c:pt>
                <c:pt idx="9852">
                  <c:v>0.64100000000000001</c:v>
                </c:pt>
                <c:pt idx="9853">
                  <c:v>0.61939999999999995</c:v>
                </c:pt>
                <c:pt idx="9854">
                  <c:v>0.63519999999999999</c:v>
                </c:pt>
                <c:pt idx="9855">
                  <c:v>0.63119999999999998</c:v>
                </c:pt>
                <c:pt idx="9856">
                  <c:v>0.63419999999999999</c:v>
                </c:pt>
                <c:pt idx="9857">
                  <c:v>0.63490000000000002</c:v>
                </c:pt>
                <c:pt idx="9858">
                  <c:v>0.61829999999999996</c:v>
                </c:pt>
                <c:pt idx="9859">
                  <c:v>0.61029999999999995</c:v>
                </c:pt>
                <c:pt idx="9860">
                  <c:v>0.62519999999999998</c:v>
                </c:pt>
                <c:pt idx="9861">
                  <c:v>0.61809999999999998</c:v>
                </c:pt>
                <c:pt idx="9862">
                  <c:v>0.62229999999999996</c:v>
                </c:pt>
                <c:pt idx="9863">
                  <c:v>0.62890000000000001</c:v>
                </c:pt>
                <c:pt idx="9864">
                  <c:v>0.62929999999999997</c:v>
                </c:pt>
                <c:pt idx="9865">
                  <c:v>0.62380000000000002</c:v>
                </c:pt>
                <c:pt idx="9866">
                  <c:v>0.60519999999999996</c:v>
                </c:pt>
                <c:pt idx="9867">
                  <c:v>0.62450000000000006</c:v>
                </c:pt>
                <c:pt idx="9868">
                  <c:v>0.624</c:v>
                </c:pt>
                <c:pt idx="9869">
                  <c:v>0.64229999999999998</c:v>
                </c:pt>
                <c:pt idx="9870">
                  <c:v>0.63090000000000002</c:v>
                </c:pt>
                <c:pt idx="9871">
                  <c:v>0.63600000000000001</c:v>
                </c:pt>
                <c:pt idx="9872">
                  <c:v>0.64370000000000005</c:v>
                </c:pt>
                <c:pt idx="9873">
                  <c:v>0.62880000000000003</c:v>
                </c:pt>
                <c:pt idx="9874">
                  <c:v>0.65980000000000005</c:v>
                </c:pt>
                <c:pt idx="9875">
                  <c:v>0.65410000000000001</c:v>
                </c:pt>
                <c:pt idx="9876">
                  <c:v>0.63160000000000005</c:v>
                </c:pt>
                <c:pt idx="9877">
                  <c:v>0.63280000000000003</c:v>
                </c:pt>
                <c:pt idx="9878">
                  <c:v>0.6472</c:v>
                </c:pt>
                <c:pt idx="9879">
                  <c:v>0.64729999999999999</c:v>
                </c:pt>
                <c:pt idx="9880">
                  <c:v>0.66910000000000003</c:v>
                </c:pt>
                <c:pt idx="9881">
                  <c:v>0.62019999999999997</c:v>
                </c:pt>
                <c:pt idx="9882">
                  <c:v>0.6502</c:v>
                </c:pt>
                <c:pt idx="9883">
                  <c:v>0.61309999999999998</c:v>
                </c:pt>
                <c:pt idx="9884">
                  <c:v>0.63339999999999996</c:v>
                </c:pt>
                <c:pt idx="9885">
                  <c:v>0.64200000000000002</c:v>
                </c:pt>
                <c:pt idx="9886">
                  <c:v>0.64990000000000003</c:v>
                </c:pt>
                <c:pt idx="9887">
                  <c:v>0.64159999999999995</c:v>
                </c:pt>
                <c:pt idx="9888">
                  <c:v>0.62790000000000001</c:v>
                </c:pt>
                <c:pt idx="9889">
                  <c:v>0.65249999999999997</c:v>
                </c:pt>
                <c:pt idx="9890">
                  <c:v>0.65449999999999997</c:v>
                </c:pt>
                <c:pt idx="9891">
                  <c:v>0.63449999999999995</c:v>
                </c:pt>
                <c:pt idx="9892">
                  <c:v>0.63929999999999998</c:v>
                </c:pt>
                <c:pt idx="9893">
                  <c:v>0.64700000000000002</c:v>
                </c:pt>
                <c:pt idx="9894">
                  <c:v>0.62180000000000002</c:v>
                </c:pt>
                <c:pt idx="9895">
                  <c:v>0.66290000000000004</c:v>
                </c:pt>
                <c:pt idx="9896">
                  <c:v>0.66010000000000002</c:v>
                </c:pt>
                <c:pt idx="9897">
                  <c:v>0.61750000000000005</c:v>
                </c:pt>
                <c:pt idx="9898">
                  <c:v>0.65239999999999998</c:v>
                </c:pt>
                <c:pt idx="9899">
                  <c:v>0.66579999999999995</c:v>
                </c:pt>
                <c:pt idx="9900">
                  <c:v>0.6512</c:v>
                </c:pt>
                <c:pt idx="9901">
                  <c:v>0.63329999999999997</c:v>
                </c:pt>
                <c:pt idx="9902">
                  <c:v>0.66359999999999997</c:v>
                </c:pt>
                <c:pt idx="9903">
                  <c:v>0.66410000000000002</c:v>
                </c:pt>
                <c:pt idx="9904">
                  <c:v>0.66810000000000003</c:v>
                </c:pt>
                <c:pt idx="9905">
                  <c:v>0.64149999999999996</c:v>
                </c:pt>
                <c:pt idx="9906">
                  <c:v>0.6804</c:v>
                </c:pt>
                <c:pt idx="9907">
                  <c:v>0.67310000000000003</c:v>
                </c:pt>
                <c:pt idx="9908">
                  <c:v>0.62709999999999999</c:v>
                </c:pt>
                <c:pt idx="9909">
                  <c:v>0.65039999999999998</c:v>
                </c:pt>
                <c:pt idx="9910">
                  <c:v>0.67930000000000001</c:v>
                </c:pt>
                <c:pt idx="9911">
                  <c:v>0.66369999999999996</c:v>
                </c:pt>
                <c:pt idx="9912">
                  <c:v>0.64590000000000003</c:v>
                </c:pt>
                <c:pt idx="9913">
                  <c:v>0.65190000000000003</c:v>
                </c:pt>
                <c:pt idx="9914">
                  <c:v>0.65790000000000004</c:v>
                </c:pt>
                <c:pt idx="9915">
                  <c:v>0.6341</c:v>
                </c:pt>
                <c:pt idx="9916">
                  <c:v>0.62319999999999998</c:v>
                </c:pt>
                <c:pt idx="9917">
                  <c:v>0.64849999999999997</c:v>
                </c:pt>
                <c:pt idx="9918">
                  <c:v>0.63690000000000002</c:v>
                </c:pt>
                <c:pt idx="9919">
                  <c:v>0.6411</c:v>
                </c:pt>
                <c:pt idx="9920">
                  <c:v>0.61140000000000005</c:v>
                </c:pt>
                <c:pt idx="9921">
                  <c:v>0.62960000000000005</c:v>
                </c:pt>
                <c:pt idx="9922">
                  <c:v>0.63649999999999995</c:v>
                </c:pt>
                <c:pt idx="9923">
                  <c:v>0.61050000000000004</c:v>
                </c:pt>
                <c:pt idx="9924">
                  <c:v>0.65939999999999999</c:v>
                </c:pt>
                <c:pt idx="9925">
                  <c:v>0.63149999999999995</c:v>
                </c:pt>
                <c:pt idx="9926">
                  <c:v>0.63229999999999997</c:v>
                </c:pt>
                <c:pt idx="9927">
                  <c:v>0.64629999999999999</c:v>
                </c:pt>
                <c:pt idx="9928">
                  <c:v>0.61050000000000004</c:v>
                </c:pt>
                <c:pt idx="9929">
                  <c:v>0.61529999999999996</c:v>
                </c:pt>
                <c:pt idx="9930">
                  <c:v>0.61960000000000004</c:v>
                </c:pt>
                <c:pt idx="9931">
                  <c:v>0.62939999999999996</c:v>
                </c:pt>
                <c:pt idx="9932">
                  <c:v>0.61099999999999999</c:v>
                </c:pt>
                <c:pt idx="9933">
                  <c:v>0.63229999999999997</c:v>
                </c:pt>
                <c:pt idx="9934">
                  <c:v>0.62290000000000001</c:v>
                </c:pt>
                <c:pt idx="9935">
                  <c:v>0.65090000000000003</c:v>
                </c:pt>
                <c:pt idx="9936">
                  <c:v>0.63480000000000003</c:v>
                </c:pt>
                <c:pt idx="9937">
                  <c:v>0.68679999999999997</c:v>
                </c:pt>
                <c:pt idx="9938">
                  <c:v>0.67400000000000004</c:v>
                </c:pt>
                <c:pt idx="9939">
                  <c:v>0.63539999999999996</c:v>
                </c:pt>
                <c:pt idx="9940">
                  <c:v>0.64370000000000005</c:v>
                </c:pt>
                <c:pt idx="9941">
                  <c:v>0.61019999999999996</c:v>
                </c:pt>
                <c:pt idx="9942">
                  <c:v>0.61609999999999998</c:v>
                </c:pt>
                <c:pt idx="9943">
                  <c:v>0.60970000000000002</c:v>
                </c:pt>
                <c:pt idx="9944">
                  <c:v>0.58360000000000001</c:v>
                </c:pt>
                <c:pt idx="9945">
                  <c:v>0.60919999999999996</c:v>
                </c:pt>
                <c:pt idx="9946">
                  <c:v>0.60709999999999997</c:v>
                </c:pt>
                <c:pt idx="9947">
                  <c:v>0.61229999999999996</c:v>
                </c:pt>
                <c:pt idx="9948">
                  <c:v>0.60750000000000004</c:v>
                </c:pt>
                <c:pt idx="9949">
                  <c:v>0.61850000000000005</c:v>
                </c:pt>
                <c:pt idx="9950">
                  <c:v>0.62090000000000001</c:v>
                </c:pt>
                <c:pt idx="9951">
                  <c:v>0.62680000000000002</c:v>
                </c:pt>
                <c:pt idx="9952">
                  <c:v>0.62270000000000003</c:v>
                </c:pt>
                <c:pt idx="9953">
                  <c:v>0.63460000000000005</c:v>
                </c:pt>
                <c:pt idx="9954">
                  <c:v>0.61050000000000004</c:v>
                </c:pt>
                <c:pt idx="9955">
                  <c:v>0.64590000000000003</c:v>
                </c:pt>
                <c:pt idx="9956">
                  <c:v>0.64510000000000001</c:v>
                </c:pt>
                <c:pt idx="9957">
                  <c:v>0.66459999999999997</c:v>
                </c:pt>
                <c:pt idx="9958">
                  <c:v>0.63070000000000004</c:v>
                </c:pt>
                <c:pt idx="9959">
                  <c:v>0.66969999999999996</c:v>
                </c:pt>
                <c:pt idx="9960">
                  <c:v>0.66779999999999995</c:v>
                </c:pt>
                <c:pt idx="9961">
                  <c:v>0.64390000000000003</c:v>
                </c:pt>
                <c:pt idx="9962">
                  <c:v>0.65149999999999997</c:v>
                </c:pt>
                <c:pt idx="9963">
                  <c:v>0.63380000000000003</c:v>
                </c:pt>
                <c:pt idx="9964">
                  <c:v>0.65400000000000003</c:v>
                </c:pt>
                <c:pt idx="9965">
                  <c:v>0.64870000000000005</c:v>
                </c:pt>
                <c:pt idx="9966">
                  <c:v>0.64159999999999995</c:v>
                </c:pt>
                <c:pt idx="9967">
                  <c:v>0.65310000000000001</c:v>
                </c:pt>
                <c:pt idx="9968">
                  <c:v>0.64839999999999998</c:v>
                </c:pt>
                <c:pt idx="9969">
                  <c:v>0.63560000000000005</c:v>
                </c:pt>
                <c:pt idx="9970">
                  <c:v>0.62890000000000001</c:v>
                </c:pt>
                <c:pt idx="9971">
                  <c:v>0.62729999999999997</c:v>
                </c:pt>
                <c:pt idx="9972">
                  <c:v>0.62429999999999997</c:v>
                </c:pt>
                <c:pt idx="9973">
                  <c:v>0.63009999999999999</c:v>
                </c:pt>
                <c:pt idx="9974">
                  <c:v>0.62970000000000004</c:v>
                </c:pt>
                <c:pt idx="9975">
                  <c:v>0.65029999999999999</c:v>
                </c:pt>
                <c:pt idx="9976">
                  <c:v>0.63190000000000002</c:v>
                </c:pt>
                <c:pt idx="9977">
                  <c:v>0.64839999999999998</c:v>
                </c:pt>
                <c:pt idx="9978">
                  <c:v>0.63280000000000003</c:v>
                </c:pt>
                <c:pt idx="9979">
                  <c:v>0.64</c:v>
                </c:pt>
                <c:pt idx="9980">
                  <c:v>0.62350000000000005</c:v>
                </c:pt>
                <c:pt idx="9981">
                  <c:v>0.62370000000000003</c:v>
                </c:pt>
                <c:pt idx="9982">
                  <c:v>0.63629999999999998</c:v>
                </c:pt>
                <c:pt idx="9983">
                  <c:v>0.65059999999999996</c:v>
                </c:pt>
                <c:pt idx="9984">
                  <c:v>0.64</c:v>
                </c:pt>
                <c:pt idx="9985">
                  <c:v>0.63519999999999999</c:v>
                </c:pt>
                <c:pt idx="9986">
                  <c:v>0.6401</c:v>
                </c:pt>
                <c:pt idx="9987">
                  <c:v>0.64610000000000001</c:v>
                </c:pt>
                <c:pt idx="9988">
                  <c:v>0.63639999999999997</c:v>
                </c:pt>
                <c:pt idx="9989">
                  <c:v>0.66869999999999996</c:v>
                </c:pt>
                <c:pt idx="9990">
                  <c:v>0.63219999999999998</c:v>
                </c:pt>
                <c:pt idx="9991">
                  <c:v>0.65159999999999996</c:v>
                </c:pt>
                <c:pt idx="9992">
                  <c:v>0.62890000000000001</c:v>
                </c:pt>
                <c:pt idx="9993">
                  <c:v>0.65080000000000005</c:v>
                </c:pt>
                <c:pt idx="9994">
                  <c:v>0.62580000000000002</c:v>
                </c:pt>
                <c:pt idx="9995">
                  <c:v>0.60499999999999998</c:v>
                </c:pt>
                <c:pt idx="9996">
                  <c:v>0.63029999999999997</c:v>
                </c:pt>
                <c:pt idx="9997">
                  <c:v>0.61880000000000002</c:v>
                </c:pt>
                <c:pt idx="9998">
                  <c:v>0.63619999999999999</c:v>
                </c:pt>
                <c:pt idx="9999">
                  <c:v>0.63019999999999998</c:v>
                </c:pt>
                <c:pt idx="10000">
                  <c:v>0.62060000000000004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B90-4EF4-95A4-E76D47D7C247}"/>
            </c:ext>
          </c:extLst>
        </c:ser>
        <c:ser>
          <c:idx val="1"/>
          <c:order val="1"/>
          <c:tx>
            <c:v>5% cooperativeness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'Model 1.0'!$A$2:$A$10002</c:f>
              <c:numCache>
                <c:formatCode>General</c:formatCode>
                <c:ptCount val="100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  <c:pt idx="101">
                  <c:v>10100</c:v>
                </c:pt>
                <c:pt idx="102">
                  <c:v>10200</c:v>
                </c:pt>
                <c:pt idx="103">
                  <c:v>10300</c:v>
                </c:pt>
                <c:pt idx="104">
                  <c:v>10400</c:v>
                </c:pt>
                <c:pt idx="105">
                  <c:v>10500</c:v>
                </c:pt>
                <c:pt idx="106">
                  <c:v>10600</c:v>
                </c:pt>
                <c:pt idx="107">
                  <c:v>10700</c:v>
                </c:pt>
                <c:pt idx="108">
                  <c:v>10800</c:v>
                </c:pt>
                <c:pt idx="109">
                  <c:v>10900</c:v>
                </c:pt>
                <c:pt idx="110">
                  <c:v>11000</c:v>
                </c:pt>
                <c:pt idx="111">
                  <c:v>11100</c:v>
                </c:pt>
                <c:pt idx="112">
                  <c:v>11200</c:v>
                </c:pt>
                <c:pt idx="113">
                  <c:v>11300</c:v>
                </c:pt>
                <c:pt idx="114">
                  <c:v>11400</c:v>
                </c:pt>
                <c:pt idx="115">
                  <c:v>11500</c:v>
                </c:pt>
                <c:pt idx="116">
                  <c:v>11600</c:v>
                </c:pt>
                <c:pt idx="117">
                  <c:v>11700</c:v>
                </c:pt>
                <c:pt idx="118">
                  <c:v>11800</c:v>
                </c:pt>
                <c:pt idx="119">
                  <c:v>11900</c:v>
                </c:pt>
                <c:pt idx="120">
                  <c:v>12000</c:v>
                </c:pt>
                <c:pt idx="121">
                  <c:v>12100</c:v>
                </c:pt>
                <c:pt idx="122">
                  <c:v>12200</c:v>
                </c:pt>
                <c:pt idx="123">
                  <c:v>12300</c:v>
                </c:pt>
                <c:pt idx="124">
                  <c:v>12400</c:v>
                </c:pt>
                <c:pt idx="125">
                  <c:v>12500</c:v>
                </c:pt>
                <c:pt idx="126">
                  <c:v>12600</c:v>
                </c:pt>
                <c:pt idx="127">
                  <c:v>12700</c:v>
                </c:pt>
                <c:pt idx="128">
                  <c:v>12800</c:v>
                </c:pt>
                <c:pt idx="129">
                  <c:v>12900</c:v>
                </c:pt>
                <c:pt idx="130">
                  <c:v>13000</c:v>
                </c:pt>
                <c:pt idx="131">
                  <c:v>13100</c:v>
                </c:pt>
                <c:pt idx="132">
                  <c:v>13200</c:v>
                </c:pt>
                <c:pt idx="133">
                  <c:v>13300</c:v>
                </c:pt>
                <c:pt idx="134">
                  <c:v>13400</c:v>
                </c:pt>
                <c:pt idx="135">
                  <c:v>13500</c:v>
                </c:pt>
                <c:pt idx="136">
                  <c:v>13600</c:v>
                </c:pt>
                <c:pt idx="137">
                  <c:v>13700</c:v>
                </c:pt>
                <c:pt idx="138">
                  <c:v>13800</c:v>
                </c:pt>
                <c:pt idx="139">
                  <c:v>13900</c:v>
                </c:pt>
                <c:pt idx="140">
                  <c:v>14000</c:v>
                </c:pt>
                <c:pt idx="141">
                  <c:v>14100</c:v>
                </c:pt>
                <c:pt idx="142">
                  <c:v>14200</c:v>
                </c:pt>
                <c:pt idx="143">
                  <c:v>14300</c:v>
                </c:pt>
                <c:pt idx="144">
                  <c:v>14400</c:v>
                </c:pt>
                <c:pt idx="145">
                  <c:v>14500</c:v>
                </c:pt>
                <c:pt idx="146">
                  <c:v>14600</c:v>
                </c:pt>
                <c:pt idx="147">
                  <c:v>14700</c:v>
                </c:pt>
                <c:pt idx="148">
                  <c:v>14800</c:v>
                </c:pt>
                <c:pt idx="149">
                  <c:v>14900</c:v>
                </c:pt>
                <c:pt idx="150">
                  <c:v>15000</c:v>
                </c:pt>
                <c:pt idx="151">
                  <c:v>15100</c:v>
                </c:pt>
                <c:pt idx="152">
                  <c:v>15200</c:v>
                </c:pt>
                <c:pt idx="153">
                  <c:v>15300</c:v>
                </c:pt>
                <c:pt idx="154">
                  <c:v>15400</c:v>
                </c:pt>
                <c:pt idx="155">
                  <c:v>15500</c:v>
                </c:pt>
                <c:pt idx="156">
                  <c:v>15600</c:v>
                </c:pt>
                <c:pt idx="157">
                  <c:v>15700</c:v>
                </c:pt>
                <c:pt idx="158">
                  <c:v>15800</c:v>
                </c:pt>
                <c:pt idx="159">
                  <c:v>15900</c:v>
                </c:pt>
                <c:pt idx="160">
                  <c:v>16000</c:v>
                </c:pt>
                <c:pt idx="161">
                  <c:v>16100</c:v>
                </c:pt>
                <c:pt idx="162">
                  <c:v>16200</c:v>
                </c:pt>
                <c:pt idx="163">
                  <c:v>16300</c:v>
                </c:pt>
                <c:pt idx="164">
                  <c:v>16400</c:v>
                </c:pt>
                <c:pt idx="165">
                  <c:v>16500</c:v>
                </c:pt>
                <c:pt idx="166">
                  <c:v>16600</c:v>
                </c:pt>
                <c:pt idx="167">
                  <c:v>16700</c:v>
                </c:pt>
                <c:pt idx="168">
                  <c:v>16800</c:v>
                </c:pt>
                <c:pt idx="169">
                  <c:v>16900</c:v>
                </c:pt>
                <c:pt idx="170">
                  <c:v>17000</c:v>
                </c:pt>
                <c:pt idx="171">
                  <c:v>17100</c:v>
                </c:pt>
                <c:pt idx="172">
                  <c:v>17200</c:v>
                </c:pt>
                <c:pt idx="173">
                  <c:v>17300</c:v>
                </c:pt>
                <c:pt idx="174">
                  <c:v>17400</c:v>
                </c:pt>
                <c:pt idx="175">
                  <c:v>17500</c:v>
                </c:pt>
                <c:pt idx="176">
                  <c:v>17600</c:v>
                </c:pt>
                <c:pt idx="177">
                  <c:v>17700</c:v>
                </c:pt>
                <c:pt idx="178">
                  <c:v>17800</c:v>
                </c:pt>
                <c:pt idx="179">
                  <c:v>17900</c:v>
                </c:pt>
                <c:pt idx="180">
                  <c:v>18000</c:v>
                </c:pt>
                <c:pt idx="181">
                  <c:v>18100</c:v>
                </c:pt>
                <c:pt idx="182">
                  <c:v>18200</c:v>
                </c:pt>
                <c:pt idx="183">
                  <c:v>18300</c:v>
                </c:pt>
                <c:pt idx="184">
                  <c:v>18400</c:v>
                </c:pt>
                <c:pt idx="185">
                  <c:v>18500</c:v>
                </c:pt>
                <c:pt idx="186">
                  <c:v>18600</c:v>
                </c:pt>
                <c:pt idx="187">
                  <c:v>18700</c:v>
                </c:pt>
                <c:pt idx="188">
                  <c:v>18800</c:v>
                </c:pt>
                <c:pt idx="189">
                  <c:v>18900</c:v>
                </c:pt>
                <c:pt idx="190">
                  <c:v>19000</c:v>
                </c:pt>
                <c:pt idx="191">
                  <c:v>19100</c:v>
                </c:pt>
                <c:pt idx="192">
                  <c:v>19200</c:v>
                </c:pt>
                <c:pt idx="193">
                  <c:v>19300</c:v>
                </c:pt>
                <c:pt idx="194">
                  <c:v>19400</c:v>
                </c:pt>
                <c:pt idx="195">
                  <c:v>19500</c:v>
                </c:pt>
                <c:pt idx="196">
                  <c:v>19600</c:v>
                </c:pt>
                <c:pt idx="197">
                  <c:v>19700</c:v>
                </c:pt>
                <c:pt idx="198">
                  <c:v>19800</c:v>
                </c:pt>
                <c:pt idx="199">
                  <c:v>19900</c:v>
                </c:pt>
                <c:pt idx="200">
                  <c:v>20000</c:v>
                </c:pt>
                <c:pt idx="201">
                  <c:v>20100</c:v>
                </c:pt>
                <c:pt idx="202">
                  <c:v>20200</c:v>
                </c:pt>
                <c:pt idx="203">
                  <c:v>20300</c:v>
                </c:pt>
                <c:pt idx="204">
                  <c:v>20400</c:v>
                </c:pt>
                <c:pt idx="205">
                  <c:v>20500</c:v>
                </c:pt>
                <c:pt idx="206">
                  <c:v>20600</c:v>
                </c:pt>
                <c:pt idx="207">
                  <c:v>20700</c:v>
                </c:pt>
                <c:pt idx="208">
                  <c:v>20800</c:v>
                </c:pt>
                <c:pt idx="209">
                  <c:v>20900</c:v>
                </c:pt>
                <c:pt idx="210">
                  <c:v>21000</c:v>
                </c:pt>
                <c:pt idx="211">
                  <c:v>21100</c:v>
                </c:pt>
                <c:pt idx="212">
                  <c:v>21200</c:v>
                </c:pt>
                <c:pt idx="213">
                  <c:v>21300</c:v>
                </c:pt>
                <c:pt idx="214">
                  <c:v>21400</c:v>
                </c:pt>
                <c:pt idx="215">
                  <c:v>21500</c:v>
                </c:pt>
                <c:pt idx="216">
                  <c:v>21600</c:v>
                </c:pt>
                <c:pt idx="217">
                  <c:v>21700</c:v>
                </c:pt>
                <c:pt idx="218">
                  <c:v>21800</c:v>
                </c:pt>
                <c:pt idx="219">
                  <c:v>21900</c:v>
                </c:pt>
                <c:pt idx="220">
                  <c:v>22000</c:v>
                </c:pt>
                <c:pt idx="221">
                  <c:v>22100</c:v>
                </c:pt>
                <c:pt idx="222">
                  <c:v>22200</c:v>
                </c:pt>
                <c:pt idx="223">
                  <c:v>22300</c:v>
                </c:pt>
                <c:pt idx="224">
                  <c:v>22400</c:v>
                </c:pt>
                <c:pt idx="225">
                  <c:v>22500</c:v>
                </c:pt>
                <c:pt idx="226">
                  <c:v>22600</c:v>
                </c:pt>
                <c:pt idx="227">
                  <c:v>22700</c:v>
                </c:pt>
                <c:pt idx="228">
                  <c:v>22800</c:v>
                </c:pt>
                <c:pt idx="229">
                  <c:v>22900</c:v>
                </c:pt>
                <c:pt idx="230">
                  <c:v>23000</c:v>
                </c:pt>
                <c:pt idx="231">
                  <c:v>23100</c:v>
                </c:pt>
                <c:pt idx="232">
                  <c:v>23200</c:v>
                </c:pt>
                <c:pt idx="233">
                  <c:v>23300</c:v>
                </c:pt>
                <c:pt idx="234">
                  <c:v>23400</c:v>
                </c:pt>
                <c:pt idx="235">
                  <c:v>23500</c:v>
                </c:pt>
                <c:pt idx="236">
                  <c:v>23600</c:v>
                </c:pt>
                <c:pt idx="237">
                  <c:v>23700</c:v>
                </c:pt>
                <c:pt idx="238">
                  <c:v>23800</c:v>
                </c:pt>
                <c:pt idx="239">
                  <c:v>23900</c:v>
                </c:pt>
                <c:pt idx="240">
                  <c:v>24000</c:v>
                </c:pt>
                <c:pt idx="241">
                  <c:v>24100</c:v>
                </c:pt>
                <c:pt idx="242">
                  <c:v>24200</c:v>
                </c:pt>
                <c:pt idx="243">
                  <c:v>24300</c:v>
                </c:pt>
                <c:pt idx="244">
                  <c:v>24400</c:v>
                </c:pt>
                <c:pt idx="245">
                  <c:v>24500</c:v>
                </c:pt>
                <c:pt idx="246">
                  <c:v>24600</c:v>
                </c:pt>
                <c:pt idx="247">
                  <c:v>24700</c:v>
                </c:pt>
                <c:pt idx="248">
                  <c:v>24800</c:v>
                </c:pt>
                <c:pt idx="249">
                  <c:v>24900</c:v>
                </c:pt>
                <c:pt idx="250">
                  <c:v>25000</c:v>
                </c:pt>
                <c:pt idx="251">
                  <c:v>25100</c:v>
                </c:pt>
                <c:pt idx="252">
                  <c:v>25200</c:v>
                </c:pt>
                <c:pt idx="253">
                  <c:v>25300</c:v>
                </c:pt>
                <c:pt idx="254">
                  <c:v>25400</c:v>
                </c:pt>
                <c:pt idx="255">
                  <c:v>25500</c:v>
                </c:pt>
                <c:pt idx="256">
                  <c:v>25600</c:v>
                </c:pt>
                <c:pt idx="257">
                  <c:v>25700</c:v>
                </c:pt>
                <c:pt idx="258">
                  <c:v>25800</c:v>
                </c:pt>
                <c:pt idx="259">
                  <c:v>25900</c:v>
                </c:pt>
                <c:pt idx="260">
                  <c:v>26000</c:v>
                </c:pt>
                <c:pt idx="261">
                  <c:v>26100</c:v>
                </c:pt>
                <c:pt idx="262">
                  <c:v>26200</c:v>
                </c:pt>
                <c:pt idx="263">
                  <c:v>26300</c:v>
                </c:pt>
                <c:pt idx="264">
                  <c:v>26400</c:v>
                </c:pt>
                <c:pt idx="265">
                  <c:v>26500</c:v>
                </c:pt>
                <c:pt idx="266">
                  <c:v>26600</c:v>
                </c:pt>
                <c:pt idx="267">
                  <c:v>26700</c:v>
                </c:pt>
                <c:pt idx="268">
                  <c:v>26800</c:v>
                </c:pt>
                <c:pt idx="269">
                  <c:v>26900</c:v>
                </c:pt>
                <c:pt idx="270">
                  <c:v>27000</c:v>
                </c:pt>
                <c:pt idx="271">
                  <c:v>27100</c:v>
                </c:pt>
                <c:pt idx="272">
                  <c:v>27200</c:v>
                </c:pt>
                <c:pt idx="273">
                  <c:v>27300</c:v>
                </c:pt>
                <c:pt idx="274">
                  <c:v>27400</c:v>
                </c:pt>
                <c:pt idx="275">
                  <c:v>27500</c:v>
                </c:pt>
                <c:pt idx="276">
                  <c:v>27600</c:v>
                </c:pt>
                <c:pt idx="277">
                  <c:v>27700</c:v>
                </c:pt>
                <c:pt idx="278">
                  <c:v>27800</c:v>
                </c:pt>
                <c:pt idx="279">
                  <c:v>27900</c:v>
                </c:pt>
                <c:pt idx="280">
                  <c:v>28000</c:v>
                </c:pt>
                <c:pt idx="281">
                  <c:v>28100</c:v>
                </c:pt>
                <c:pt idx="282">
                  <c:v>28200</c:v>
                </c:pt>
                <c:pt idx="283">
                  <c:v>28300</c:v>
                </c:pt>
                <c:pt idx="284">
                  <c:v>28400</c:v>
                </c:pt>
                <c:pt idx="285">
                  <c:v>28500</c:v>
                </c:pt>
                <c:pt idx="286">
                  <c:v>28600</c:v>
                </c:pt>
                <c:pt idx="287">
                  <c:v>28700</c:v>
                </c:pt>
                <c:pt idx="288">
                  <c:v>28800</c:v>
                </c:pt>
                <c:pt idx="289">
                  <c:v>28900</c:v>
                </c:pt>
                <c:pt idx="290">
                  <c:v>29000</c:v>
                </c:pt>
                <c:pt idx="291">
                  <c:v>29100</c:v>
                </c:pt>
                <c:pt idx="292">
                  <c:v>29200</c:v>
                </c:pt>
                <c:pt idx="293">
                  <c:v>29300</c:v>
                </c:pt>
                <c:pt idx="294">
                  <c:v>29400</c:v>
                </c:pt>
                <c:pt idx="295">
                  <c:v>29500</c:v>
                </c:pt>
                <c:pt idx="296">
                  <c:v>29600</c:v>
                </c:pt>
                <c:pt idx="297">
                  <c:v>29700</c:v>
                </c:pt>
                <c:pt idx="298">
                  <c:v>29800</c:v>
                </c:pt>
                <c:pt idx="299">
                  <c:v>29900</c:v>
                </c:pt>
                <c:pt idx="300">
                  <c:v>30000</c:v>
                </c:pt>
                <c:pt idx="301">
                  <c:v>30100</c:v>
                </c:pt>
                <c:pt idx="302">
                  <c:v>30200</c:v>
                </c:pt>
                <c:pt idx="303">
                  <c:v>30300</c:v>
                </c:pt>
                <c:pt idx="304">
                  <c:v>30400</c:v>
                </c:pt>
                <c:pt idx="305">
                  <c:v>30500</c:v>
                </c:pt>
                <c:pt idx="306">
                  <c:v>30600</c:v>
                </c:pt>
                <c:pt idx="307">
                  <c:v>30700</c:v>
                </c:pt>
                <c:pt idx="308">
                  <c:v>30800</c:v>
                </c:pt>
                <c:pt idx="309">
                  <c:v>30900</c:v>
                </c:pt>
                <c:pt idx="310">
                  <c:v>31000</c:v>
                </c:pt>
                <c:pt idx="311">
                  <c:v>31100</c:v>
                </c:pt>
                <c:pt idx="312">
                  <c:v>31200</c:v>
                </c:pt>
                <c:pt idx="313">
                  <c:v>31300</c:v>
                </c:pt>
                <c:pt idx="314">
                  <c:v>31400</c:v>
                </c:pt>
                <c:pt idx="315">
                  <c:v>31500</c:v>
                </c:pt>
                <c:pt idx="316">
                  <c:v>31600</c:v>
                </c:pt>
                <c:pt idx="317">
                  <c:v>31700</c:v>
                </c:pt>
                <c:pt idx="318">
                  <c:v>31800</c:v>
                </c:pt>
                <c:pt idx="319">
                  <c:v>31900</c:v>
                </c:pt>
                <c:pt idx="320">
                  <c:v>32000</c:v>
                </c:pt>
                <c:pt idx="321">
                  <c:v>32100</c:v>
                </c:pt>
                <c:pt idx="322">
                  <c:v>32200</c:v>
                </c:pt>
                <c:pt idx="323">
                  <c:v>32300</c:v>
                </c:pt>
                <c:pt idx="324">
                  <c:v>32400</c:v>
                </c:pt>
                <c:pt idx="325">
                  <c:v>32500</c:v>
                </c:pt>
                <c:pt idx="326">
                  <c:v>32600</c:v>
                </c:pt>
                <c:pt idx="327">
                  <c:v>32700</c:v>
                </c:pt>
                <c:pt idx="328">
                  <c:v>32800</c:v>
                </c:pt>
                <c:pt idx="329">
                  <c:v>32900</c:v>
                </c:pt>
                <c:pt idx="330">
                  <c:v>33000</c:v>
                </c:pt>
                <c:pt idx="331">
                  <c:v>33100</c:v>
                </c:pt>
                <c:pt idx="332">
                  <c:v>33200</c:v>
                </c:pt>
                <c:pt idx="333">
                  <c:v>33300</c:v>
                </c:pt>
                <c:pt idx="334">
                  <c:v>33400</c:v>
                </c:pt>
                <c:pt idx="335">
                  <c:v>33500</c:v>
                </c:pt>
                <c:pt idx="336">
                  <c:v>33600</c:v>
                </c:pt>
                <c:pt idx="337">
                  <c:v>33700</c:v>
                </c:pt>
                <c:pt idx="338">
                  <c:v>33800</c:v>
                </c:pt>
                <c:pt idx="339">
                  <c:v>33900</c:v>
                </c:pt>
                <c:pt idx="340">
                  <c:v>34000</c:v>
                </c:pt>
                <c:pt idx="341">
                  <c:v>34100</c:v>
                </c:pt>
                <c:pt idx="342">
                  <c:v>34200</c:v>
                </c:pt>
                <c:pt idx="343">
                  <c:v>34300</c:v>
                </c:pt>
                <c:pt idx="344">
                  <c:v>34400</c:v>
                </c:pt>
                <c:pt idx="345">
                  <c:v>34500</c:v>
                </c:pt>
                <c:pt idx="346">
                  <c:v>34600</c:v>
                </c:pt>
                <c:pt idx="347">
                  <c:v>34700</c:v>
                </c:pt>
                <c:pt idx="348">
                  <c:v>34800</c:v>
                </c:pt>
                <c:pt idx="349">
                  <c:v>34900</c:v>
                </c:pt>
                <c:pt idx="350">
                  <c:v>35000</c:v>
                </c:pt>
                <c:pt idx="351">
                  <c:v>35100</c:v>
                </c:pt>
                <c:pt idx="352">
                  <c:v>35200</c:v>
                </c:pt>
                <c:pt idx="353">
                  <c:v>35300</c:v>
                </c:pt>
                <c:pt idx="354">
                  <c:v>35400</c:v>
                </c:pt>
                <c:pt idx="355">
                  <c:v>35500</c:v>
                </c:pt>
                <c:pt idx="356">
                  <c:v>35600</c:v>
                </c:pt>
                <c:pt idx="357">
                  <c:v>35700</c:v>
                </c:pt>
                <c:pt idx="358">
                  <c:v>35800</c:v>
                </c:pt>
                <c:pt idx="359">
                  <c:v>35900</c:v>
                </c:pt>
                <c:pt idx="360">
                  <c:v>36000</c:v>
                </c:pt>
                <c:pt idx="361">
                  <c:v>36100</c:v>
                </c:pt>
                <c:pt idx="362">
                  <c:v>36200</c:v>
                </c:pt>
                <c:pt idx="363">
                  <c:v>36300</c:v>
                </c:pt>
                <c:pt idx="364">
                  <c:v>36400</c:v>
                </c:pt>
                <c:pt idx="365">
                  <c:v>36500</c:v>
                </c:pt>
                <c:pt idx="366">
                  <c:v>36600</c:v>
                </c:pt>
                <c:pt idx="367">
                  <c:v>36700</c:v>
                </c:pt>
                <c:pt idx="368">
                  <c:v>36800</c:v>
                </c:pt>
                <c:pt idx="369">
                  <c:v>36900</c:v>
                </c:pt>
                <c:pt idx="370">
                  <c:v>37000</c:v>
                </c:pt>
                <c:pt idx="371">
                  <c:v>37100</c:v>
                </c:pt>
                <c:pt idx="372">
                  <c:v>37200</c:v>
                </c:pt>
                <c:pt idx="373">
                  <c:v>37300</c:v>
                </c:pt>
                <c:pt idx="374">
                  <c:v>37400</c:v>
                </c:pt>
                <c:pt idx="375">
                  <c:v>37500</c:v>
                </c:pt>
                <c:pt idx="376">
                  <c:v>37600</c:v>
                </c:pt>
                <c:pt idx="377">
                  <c:v>37700</c:v>
                </c:pt>
                <c:pt idx="378">
                  <c:v>37800</c:v>
                </c:pt>
                <c:pt idx="379">
                  <c:v>37900</c:v>
                </c:pt>
                <c:pt idx="380">
                  <c:v>38000</c:v>
                </c:pt>
                <c:pt idx="381">
                  <c:v>38100</c:v>
                </c:pt>
                <c:pt idx="382">
                  <c:v>38200</c:v>
                </c:pt>
                <c:pt idx="383">
                  <c:v>38300</c:v>
                </c:pt>
                <c:pt idx="384">
                  <c:v>38400</c:v>
                </c:pt>
                <c:pt idx="385">
                  <c:v>38500</c:v>
                </c:pt>
                <c:pt idx="386">
                  <c:v>38600</c:v>
                </c:pt>
                <c:pt idx="387">
                  <c:v>38700</c:v>
                </c:pt>
                <c:pt idx="388">
                  <c:v>38800</c:v>
                </c:pt>
                <c:pt idx="389">
                  <c:v>38900</c:v>
                </c:pt>
                <c:pt idx="390">
                  <c:v>39000</c:v>
                </c:pt>
                <c:pt idx="391">
                  <c:v>39100</c:v>
                </c:pt>
                <c:pt idx="392">
                  <c:v>39200</c:v>
                </c:pt>
                <c:pt idx="393">
                  <c:v>39300</c:v>
                </c:pt>
                <c:pt idx="394">
                  <c:v>39400</c:v>
                </c:pt>
                <c:pt idx="395">
                  <c:v>39500</c:v>
                </c:pt>
                <c:pt idx="396">
                  <c:v>39600</c:v>
                </c:pt>
                <c:pt idx="397">
                  <c:v>39700</c:v>
                </c:pt>
                <c:pt idx="398">
                  <c:v>39800</c:v>
                </c:pt>
                <c:pt idx="399">
                  <c:v>39900</c:v>
                </c:pt>
                <c:pt idx="400">
                  <c:v>40000</c:v>
                </c:pt>
                <c:pt idx="401">
                  <c:v>40100</c:v>
                </c:pt>
                <c:pt idx="402">
                  <c:v>40200</c:v>
                </c:pt>
                <c:pt idx="403">
                  <c:v>40300</c:v>
                </c:pt>
                <c:pt idx="404">
                  <c:v>40400</c:v>
                </c:pt>
                <c:pt idx="405">
                  <c:v>40500</c:v>
                </c:pt>
                <c:pt idx="406">
                  <c:v>40600</c:v>
                </c:pt>
                <c:pt idx="407">
                  <c:v>40700</c:v>
                </c:pt>
                <c:pt idx="408">
                  <c:v>40800</c:v>
                </c:pt>
                <c:pt idx="409">
                  <c:v>40900</c:v>
                </c:pt>
                <c:pt idx="410">
                  <c:v>41000</c:v>
                </c:pt>
                <c:pt idx="411">
                  <c:v>41100</c:v>
                </c:pt>
                <c:pt idx="412">
                  <c:v>41200</c:v>
                </c:pt>
                <c:pt idx="413">
                  <c:v>41300</c:v>
                </c:pt>
                <c:pt idx="414">
                  <c:v>41400</c:v>
                </c:pt>
                <c:pt idx="415">
                  <c:v>41500</c:v>
                </c:pt>
                <c:pt idx="416">
                  <c:v>41600</c:v>
                </c:pt>
                <c:pt idx="417">
                  <c:v>41700</c:v>
                </c:pt>
                <c:pt idx="418">
                  <c:v>41800</c:v>
                </c:pt>
                <c:pt idx="419">
                  <c:v>41900</c:v>
                </c:pt>
                <c:pt idx="420">
                  <c:v>42000</c:v>
                </c:pt>
                <c:pt idx="421">
                  <c:v>42100</c:v>
                </c:pt>
                <c:pt idx="422">
                  <c:v>42200</c:v>
                </c:pt>
                <c:pt idx="423">
                  <c:v>42300</c:v>
                </c:pt>
                <c:pt idx="424">
                  <c:v>42400</c:v>
                </c:pt>
                <c:pt idx="425">
                  <c:v>42500</c:v>
                </c:pt>
                <c:pt idx="426">
                  <c:v>42600</c:v>
                </c:pt>
                <c:pt idx="427">
                  <c:v>42700</c:v>
                </c:pt>
                <c:pt idx="428">
                  <c:v>42800</c:v>
                </c:pt>
                <c:pt idx="429">
                  <c:v>42900</c:v>
                </c:pt>
                <c:pt idx="430">
                  <c:v>43000</c:v>
                </c:pt>
                <c:pt idx="431">
                  <c:v>43100</c:v>
                </c:pt>
                <c:pt idx="432">
                  <c:v>43200</c:v>
                </c:pt>
                <c:pt idx="433">
                  <c:v>43300</c:v>
                </c:pt>
                <c:pt idx="434">
                  <c:v>43400</c:v>
                </c:pt>
                <c:pt idx="435">
                  <c:v>43500</c:v>
                </c:pt>
                <c:pt idx="436">
                  <c:v>43600</c:v>
                </c:pt>
                <c:pt idx="437">
                  <c:v>43700</c:v>
                </c:pt>
                <c:pt idx="438">
                  <c:v>43800</c:v>
                </c:pt>
                <c:pt idx="439">
                  <c:v>43900</c:v>
                </c:pt>
                <c:pt idx="440">
                  <c:v>44000</c:v>
                </c:pt>
                <c:pt idx="441">
                  <c:v>44100</c:v>
                </c:pt>
                <c:pt idx="442">
                  <c:v>44200</c:v>
                </c:pt>
                <c:pt idx="443">
                  <c:v>44300</c:v>
                </c:pt>
                <c:pt idx="444">
                  <c:v>44400</c:v>
                </c:pt>
                <c:pt idx="445">
                  <c:v>44500</c:v>
                </c:pt>
                <c:pt idx="446">
                  <c:v>44600</c:v>
                </c:pt>
                <c:pt idx="447">
                  <c:v>44700</c:v>
                </c:pt>
                <c:pt idx="448">
                  <c:v>44800</c:v>
                </c:pt>
                <c:pt idx="449">
                  <c:v>44900</c:v>
                </c:pt>
                <c:pt idx="450">
                  <c:v>45000</c:v>
                </c:pt>
                <c:pt idx="451">
                  <c:v>45100</c:v>
                </c:pt>
                <c:pt idx="452">
                  <c:v>45200</c:v>
                </c:pt>
                <c:pt idx="453">
                  <c:v>45300</c:v>
                </c:pt>
                <c:pt idx="454">
                  <c:v>45400</c:v>
                </c:pt>
                <c:pt idx="455">
                  <c:v>45500</c:v>
                </c:pt>
                <c:pt idx="456">
                  <c:v>45600</c:v>
                </c:pt>
                <c:pt idx="457">
                  <c:v>45700</c:v>
                </c:pt>
                <c:pt idx="458">
                  <c:v>45800</c:v>
                </c:pt>
                <c:pt idx="459">
                  <c:v>45900</c:v>
                </c:pt>
                <c:pt idx="460">
                  <c:v>46000</c:v>
                </c:pt>
                <c:pt idx="461">
                  <c:v>46100</c:v>
                </c:pt>
                <c:pt idx="462">
                  <c:v>46200</c:v>
                </c:pt>
                <c:pt idx="463">
                  <c:v>46300</c:v>
                </c:pt>
                <c:pt idx="464">
                  <c:v>46400</c:v>
                </c:pt>
                <c:pt idx="465">
                  <c:v>46500</c:v>
                </c:pt>
                <c:pt idx="466">
                  <c:v>46600</c:v>
                </c:pt>
                <c:pt idx="467">
                  <c:v>46700</c:v>
                </c:pt>
                <c:pt idx="468">
                  <c:v>46800</c:v>
                </c:pt>
                <c:pt idx="469">
                  <c:v>46900</c:v>
                </c:pt>
                <c:pt idx="470">
                  <c:v>47000</c:v>
                </c:pt>
                <c:pt idx="471">
                  <c:v>47100</c:v>
                </c:pt>
                <c:pt idx="472">
                  <c:v>47200</c:v>
                </c:pt>
                <c:pt idx="473">
                  <c:v>47300</c:v>
                </c:pt>
                <c:pt idx="474">
                  <c:v>47400</c:v>
                </c:pt>
                <c:pt idx="475">
                  <c:v>47500</c:v>
                </c:pt>
                <c:pt idx="476">
                  <c:v>47600</c:v>
                </c:pt>
                <c:pt idx="477">
                  <c:v>47700</c:v>
                </c:pt>
                <c:pt idx="478">
                  <c:v>47800</c:v>
                </c:pt>
                <c:pt idx="479">
                  <c:v>47900</c:v>
                </c:pt>
                <c:pt idx="480">
                  <c:v>48000</c:v>
                </c:pt>
                <c:pt idx="481">
                  <c:v>48100</c:v>
                </c:pt>
                <c:pt idx="482">
                  <c:v>48200</c:v>
                </c:pt>
                <c:pt idx="483">
                  <c:v>48300</c:v>
                </c:pt>
                <c:pt idx="484">
                  <c:v>48400</c:v>
                </c:pt>
                <c:pt idx="485">
                  <c:v>48500</c:v>
                </c:pt>
                <c:pt idx="486">
                  <c:v>48600</c:v>
                </c:pt>
                <c:pt idx="487">
                  <c:v>48700</c:v>
                </c:pt>
                <c:pt idx="488">
                  <c:v>48800</c:v>
                </c:pt>
                <c:pt idx="489">
                  <c:v>48900</c:v>
                </c:pt>
                <c:pt idx="490">
                  <c:v>49000</c:v>
                </c:pt>
                <c:pt idx="491">
                  <c:v>49100</c:v>
                </c:pt>
                <c:pt idx="492">
                  <c:v>49200</c:v>
                </c:pt>
                <c:pt idx="493">
                  <c:v>49300</c:v>
                </c:pt>
                <c:pt idx="494">
                  <c:v>49400</c:v>
                </c:pt>
                <c:pt idx="495">
                  <c:v>49500</c:v>
                </c:pt>
                <c:pt idx="496">
                  <c:v>49600</c:v>
                </c:pt>
                <c:pt idx="497">
                  <c:v>49700</c:v>
                </c:pt>
                <c:pt idx="498">
                  <c:v>49800</c:v>
                </c:pt>
                <c:pt idx="499">
                  <c:v>49900</c:v>
                </c:pt>
                <c:pt idx="500">
                  <c:v>50000</c:v>
                </c:pt>
                <c:pt idx="501">
                  <c:v>50100</c:v>
                </c:pt>
                <c:pt idx="502">
                  <c:v>50200</c:v>
                </c:pt>
                <c:pt idx="503">
                  <c:v>50300</c:v>
                </c:pt>
                <c:pt idx="504">
                  <c:v>50400</c:v>
                </c:pt>
                <c:pt idx="505">
                  <c:v>50500</c:v>
                </c:pt>
                <c:pt idx="506">
                  <c:v>50600</c:v>
                </c:pt>
                <c:pt idx="507">
                  <c:v>50700</c:v>
                </c:pt>
                <c:pt idx="508">
                  <c:v>50800</c:v>
                </c:pt>
                <c:pt idx="509">
                  <c:v>50900</c:v>
                </c:pt>
                <c:pt idx="510">
                  <c:v>51000</c:v>
                </c:pt>
                <c:pt idx="511">
                  <c:v>51100</c:v>
                </c:pt>
                <c:pt idx="512">
                  <c:v>51200</c:v>
                </c:pt>
                <c:pt idx="513">
                  <c:v>51300</c:v>
                </c:pt>
                <c:pt idx="514">
                  <c:v>51400</c:v>
                </c:pt>
                <c:pt idx="515">
                  <c:v>51500</c:v>
                </c:pt>
                <c:pt idx="516">
                  <c:v>51600</c:v>
                </c:pt>
                <c:pt idx="517">
                  <c:v>51700</c:v>
                </c:pt>
                <c:pt idx="518">
                  <c:v>51800</c:v>
                </c:pt>
                <c:pt idx="519">
                  <c:v>51900</c:v>
                </c:pt>
                <c:pt idx="520">
                  <c:v>52000</c:v>
                </c:pt>
                <c:pt idx="521">
                  <c:v>52100</c:v>
                </c:pt>
                <c:pt idx="522">
                  <c:v>52200</c:v>
                </c:pt>
                <c:pt idx="523">
                  <c:v>52300</c:v>
                </c:pt>
                <c:pt idx="524">
                  <c:v>52400</c:v>
                </c:pt>
                <c:pt idx="525">
                  <c:v>52500</c:v>
                </c:pt>
                <c:pt idx="526">
                  <c:v>52600</c:v>
                </c:pt>
                <c:pt idx="527">
                  <c:v>52700</c:v>
                </c:pt>
                <c:pt idx="528">
                  <c:v>52800</c:v>
                </c:pt>
                <c:pt idx="529">
                  <c:v>52900</c:v>
                </c:pt>
                <c:pt idx="530">
                  <c:v>53000</c:v>
                </c:pt>
                <c:pt idx="531">
                  <c:v>53100</c:v>
                </c:pt>
                <c:pt idx="532">
                  <c:v>53200</c:v>
                </c:pt>
                <c:pt idx="533">
                  <c:v>53300</c:v>
                </c:pt>
                <c:pt idx="534">
                  <c:v>53400</c:v>
                </c:pt>
                <c:pt idx="535">
                  <c:v>53500</c:v>
                </c:pt>
                <c:pt idx="536">
                  <c:v>53600</c:v>
                </c:pt>
                <c:pt idx="537">
                  <c:v>53700</c:v>
                </c:pt>
                <c:pt idx="538">
                  <c:v>53800</c:v>
                </c:pt>
                <c:pt idx="539">
                  <c:v>53900</c:v>
                </c:pt>
                <c:pt idx="540">
                  <c:v>54000</c:v>
                </c:pt>
                <c:pt idx="541">
                  <c:v>54100</c:v>
                </c:pt>
                <c:pt idx="542">
                  <c:v>54200</c:v>
                </c:pt>
                <c:pt idx="543">
                  <c:v>54300</c:v>
                </c:pt>
                <c:pt idx="544">
                  <c:v>54400</c:v>
                </c:pt>
                <c:pt idx="545">
                  <c:v>54500</c:v>
                </c:pt>
                <c:pt idx="546">
                  <c:v>54600</c:v>
                </c:pt>
                <c:pt idx="547">
                  <c:v>54700</c:v>
                </c:pt>
                <c:pt idx="548">
                  <c:v>54800</c:v>
                </c:pt>
                <c:pt idx="549">
                  <c:v>54900</c:v>
                </c:pt>
                <c:pt idx="550">
                  <c:v>55000</c:v>
                </c:pt>
                <c:pt idx="551">
                  <c:v>55100</c:v>
                </c:pt>
                <c:pt idx="552">
                  <c:v>55200</c:v>
                </c:pt>
                <c:pt idx="553">
                  <c:v>55300</c:v>
                </c:pt>
                <c:pt idx="554">
                  <c:v>55400</c:v>
                </c:pt>
                <c:pt idx="555">
                  <c:v>55500</c:v>
                </c:pt>
                <c:pt idx="556">
                  <c:v>55600</c:v>
                </c:pt>
                <c:pt idx="557">
                  <c:v>55700</c:v>
                </c:pt>
                <c:pt idx="558">
                  <c:v>55800</c:v>
                </c:pt>
                <c:pt idx="559">
                  <c:v>55900</c:v>
                </c:pt>
                <c:pt idx="560">
                  <c:v>56000</c:v>
                </c:pt>
                <c:pt idx="561">
                  <c:v>56100</c:v>
                </c:pt>
                <c:pt idx="562">
                  <c:v>56200</c:v>
                </c:pt>
                <c:pt idx="563">
                  <c:v>56300</c:v>
                </c:pt>
                <c:pt idx="564">
                  <c:v>56400</c:v>
                </c:pt>
                <c:pt idx="565">
                  <c:v>56500</c:v>
                </c:pt>
                <c:pt idx="566">
                  <c:v>56600</c:v>
                </c:pt>
                <c:pt idx="567">
                  <c:v>56700</c:v>
                </c:pt>
                <c:pt idx="568">
                  <c:v>56800</c:v>
                </c:pt>
                <c:pt idx="569">
                  <c:v>56900</c:v>
                </c:pt>
                <c:pt idx="570">
                  <c:v>57000</c:v>
                </c:pt>
                <c:pt idx="571">
                  <c:v>57100</c:v>
                </c:pt>
                <c:pt idx="572">
                  <c:v>57200</c:v>
                </c:pt>
                <c:pt idx="573">
                  <c:v>57300</c:v>
                </c:pt>
                <c:pt idx="574">
                  <c:v>57400</c:v>
                </c:pt>
                <c:pt idx="575">
                  <c:v>57500</c:v>
                </c:pt>
                <c:pt idx="576">
                  <c:v>57600</c:v>
                </c:pt>
                <c:pt idx="577">
                  <c:v>57700</c:v>
                </c:pt>
                <c:pt idx="578">
                  <c:v>57800</c:v>
                </c:pt>
                <c:pt idx="579">
                  <c:v>57900</c:v>
                </c:pt>
                <c:pt idx="580">
                  <c:v>58000</c:v>
                </c:pt>
                <c:pt idx="581">
                  <c:v>58100</c:v>
                </c:pt>
                <c:pt idx="582">
                  <c:v>58200</c:v>
                </c:pt>
                <c:pt idx="583">
                  <c:v>58300</c:v>
                </c:pt>
                <c:pt idx="584">
                  <c:v>58400</c:v>
                </c:pt>
                <c:pt idx="585">
                  <c:v>58500</c:v>
                </c:pt>
                <c:pt idx="586">
                  <c:v>58600</c:v>
                </c:pt>
                <c:pt idx="587">
                  <c:v>58700</c:v>
                </c:pt>
                <c:pt idx="588">
                  <c:v>58800</c:v>
                </c:pt>
                <c:pt idx="589">
                  <c:v>58900</c:v>
                </c:pt>
                <c:pt idx="590">
                  <c:v>59000</c:v>
                </c:pt>
                <c:pt idx="591">
                  <c:v>59100</c:v>
                </c:pt>
                <c:pt idx="592">
                  <c:v>59200</c:v>
                </c:pt>
                <c:pt idx="593">
                  <c:v>59300</c:v>
                </c:pt>
                <c:pt idx="594">
                  <c:v>59400</c:v>
                </c:pt>
                <c:pt idx="595">
                  <c:v>59500</c:v>
                </c:pt>
                <c:pt idx="596">
                  <c:v>59600</c:v>
                </c:pt>
                <c:pt idx="597">
                  <c:v>59700</c:v>
                </c:pt>
                <c:pt idx="598">
                  <c:v>59800</c:v>
                </c:pt>
                <c:pt idx="599">
                  <c:v>59900</c:v>
                </c:pt>
                <c:pt idx="600">
                  <c:v>60000</c:v>
                </c:pt>
                <c:pt idx="601">
                  <c:v>60100</c:v>
                </c:pt>
                <c:pt idx="602">
                  <c:v>60200</c:v>
                </c:pt>
                <c:pt idx="603">
                  <c:v>60300</c:v>
                </c:pt>
                <c:pt idx="604">
                  <c:v>60400</c:v>
                </c:pt>
                <c:pt idx="605">
                  <c:v>60500</c:v>
                </c:pt>
                <c:pt idx="606">
                  <c:v>60600</c:v>
                </c:pt>
                <c:pt idx="607">
                  <c:v>60700</c:v>
                </c:pt>
                <c:pt idx="608">
                  <c:v>60800</c:v>
                </c:pt>
                <c:pt idx="609">
                  <c:v>60900</c:v>
                </c:pt>
                <c:pt idx="610">
                  <c:v>61000</c:v>
                </c:pt>
                <c:pt idx="611">
                  <c:v>61100</c:v>
                </c:pt>
                <c:pt idx="612">
                  <c:v>61200</c:v>
                </c:pt>
                <c:pt idx="613">
                  <c:v>61300</c:v>
                </c:pt>
                <c:pt idx="614">
                  <c:v>61400</c:v>
                </c:pt>
                <c:pt idx="615">
                  <c:v>61500</c:v>
                </c:pt>
                <c:pt idx="616">
                  <c:v>61600</c:v>
                </c:pt>
                <c:pt idx="617">
                  <c:v>61700</c:v>
                </c:pt>
                <c:pt idx="618">
                  <c:v>61800</c:v>
                </c:pt>
                <c:pt idx="619">
                  <c:v>61900</c:v>
                </c:pt>
                <c:pt idx="620">
                  <c:v>62000</c:v>
                </c:pt>
                <c:pt idx="621">
                  <c:v>62100</c:v>
                </c:pt>
                <c:pt idx="622">
                  <c:v>62200</c:v>
                </c:pt>
                <c:pt idx="623">
                  <c:v>62300</c:v>
                </c:pt>
                <c:pt idx="624">
                  <c:v>62400</c:v>
                </c:pt>
                <c:pt idx="625">
                  <c:v>62500</c:v>
                </c:pt>
                <c:pt idx="626">
                  <c:v>62600</c:v>
                </c:pt>
                <c:pt idx="627">
                  <c:v>62700</c:v>
                </c:pt>
                <c:pt idx="628">
                  <c:v>62800</c:v>
                </c:pt>
                <c:pt idx="629">
                  <c:v>62900</c:v>
                </c:pt>
                <c:pt idx="630">
                  <c:v>63000</c:v>
                </c:pt>
                <c:pt idx="631">
                  <c:v>63100</c:v>
                </c:pt>
                <c:pt idx="632">
                  <c:v>63200</c:v>
                </c:pt>
                <c:pt idx="633">
                  <c:v>63300</c:v>
                </c:pt>
                <c:pt idx="634">
                  <c:v>63400</c:v>
                </c:pt>
                <c:pt idx="635">
                  <c:v>63500</c:v>
                </c:pt>
                <c:pt idx="636">
                  <c:v>63600</c:v>
                </c:pt>
                <c:pt idx="637">
                  <c:v>63700</c:v>
                </c:pt>
                <c:pt idx="638">
                  <c:v>63800</c:v>
                </c:pt>
                <c:pt idx="639">
                  <c:v>63900</c:v>
                </c:pt>
                <c:pt idx="640">
                  <c:v>64000</c:v>
                </c:pt>
                <c:pt idx="641">
                  <c:v>64100</c:v>
                </c:pt>
                <c:pt idx="642">
                  <c:v>64200</c:v>
                </c:pt>
                <c:pt idx="643">
                  <c:v>64300</c:v>
                </c:pt>
                <c:pt idx="644">
                  <c:v>64400</c:v>
                </c:pt>
                <c:pt idx="645">
                  <c:v>64500</c:v>
                </c:pt>
                <c:pt idx="646">
                  <c:v>64600</c:v>
                </c:pt>
                <c:pt idx="647">
                  <c:v>64700</c:v>
                </c:pt>
                <c:pt idx="648">
                  <c:v>64800</c:v>
                </c:pt>
                <c:pt idx="649">
                  <c:v>64900</c:v>
                </c:pt>
                <c:pt idx="650">
                  <c:v>65000</c:v>
                </c:pt>
                <c:pt idx="651">
                  <c:v>65100</c:v>
                </c:pt>
                <c:pt idx="652">
                  <c:v>65200</c:v>
                </c:pt>
                <c:pt idx="653">
                  <c:v>65300</c:v>
                </c:pt>
                <c:pt idx="654">
                  <c:v>65400</c:v>
                </c:pt>
                <c:pt idx="655">
                  <c:v>65500</c:v>
                </c:pt>
                <c:pt idx="656">
                  <c:v>65600</c:v>
                </c:pt>
                <c:pt idx="657">
                  <c:v>65700</c:v>
                </c:pt>
                <c:pt idx="658">
                  <c:v>65800</c:v>
                </c:pt>
                <c:pt idx="659">
                  <c:v>65900</c:v>
                </c:pt>
                <c:pt idx="660">
                  <c:v>66000</c:v>
                </c:pt>
                <c:pt idx="661">
                  <c:v>66100</c:v>
                </c:pt>
                <c:pt idx="662">
                  <c:v>66200</c:v>
                </c:pt>
                <c:pt idx="663">
                  <c:v>66300</c:v>
                </c:pt>
                <c:pt idx="664">
                  <c:v>66400</c:v>
                </c:pt>
                <c:pt idx="665">
                  <c:v>66500</c:v>
                </c:pt>
                <c:pt idx="666">
                  <c:v>66600</c:v>
                </c:pt>
                <c:pt idx="667">
                  <c:v>66700</c:v>
                </c:pt>
                <c:pt idx="668">
                  <c:v>66800</c:v>
                </c:pt>
                <c:pt idx="669">
                  <c:v>66900</c:v>
                </c:pt>
                <c:pt idx="670">
                  <c:v>67000</c:v>
                </c:pt>
                <c:pt idx="671">
                  <c:v>67100</c:v>
                </c:pt>
                <c:pt idx="672">
                  <c:v>67200</c:v>
                </c:pt>
                <c:pt idx="673">
                  <c:v>67300</c:v>
                </c:pt>
                <c:pt idx="674">
                  <c:v>67400</c:v>
                </c:pt>
                <c:pt idx="675">
                  <c:v>67500</c:v>
                </c:pt>
                <c:pt idx="676">
                  <c:v>67600</c:v>
                </c:pt>
                <c:pt idx="677">
                  <c:v>67700</c:v>
                </c:pt>
                <c:pt idx="678">
                  <c:v>67800</c:v>
                </c:pt>
                <c:pt idx="679">
                  <c:v>67900</c:v>
                </c:pt>
                <c:pt idx="680">
                  <c:v>68000</c:v>
                </c:pt>
                <c:pt idx="681">
                  <c:v>68100</c:v>
                </c:pt>
                <c:pt idx="682">
                  <c:v>68200</c:v>
                </c:pt>
                <c:pt idx="683">
                  <c:v>68300</c:v>
                </c:pt>
                <c:pt idx="684">
                  <c:v>68400</c:v>
                </c:pt>
                <c:pt idx="685">
                  <c:v>68500</c:v>
                </c:pt>
                <c:pt idx="686">
                  <c:v>68600</c:v>
                </c:pt>
                <c:pt idx="687">
                  <c:v>68700</c:v>
                </c:pt>
                <c:pt idx="688">
                  <c:v>68800</c:v>
                </c:pt>
                <c:pt idx="689">
                  <c:v>68900</c:v>
                </c:pt>
                <c:pt idx="690">
                  <c:v>69000</c:v>
                </c:pt>
                <c:pt idx="691">
                  <c:v>69100</c:v>
                </c:pt>
                <c:pt idx="692">
                  <c:v>69200</c:v>
                </c:pt>
                <c:pt idx="693">
                  <c:v>69300</c:v>
                </c:pt>
                <c:pt idx="694">
                  <c:v>69400</c:v>
                </c:pt>
                <c:pt idx="695">
                  <c:v>69500</c:v>
                </c:pt>
                <c:pt idx="696">
                  <c:v>69600</c:v>
                </c:pt>
                <c:pt idx="697">
                  <c:v>69700</c:v>
                </c:pt>
                <c:pt idx="698">
                  <c:v>69800</c:v>
                </c:pt>
                <c:pt idx="699">
                  <c:v>69900</c:v>
                </c:pt>
                <c:pt idx="700">
                  <c:v>70000</c:v>
                </c:pt>
                <c:pt idx="701">
                  <c:v>70100</c:v>
                </c:pt>
                <c:pt idx="702">
                  <c:v>70200</c:v>
                </c:pt>
                <c:pt idx="703">
                  <c:v>70300</c:v>
                </c:pt>
                <c:pt idx="704">
                  <c:v>70400</c:v>
                </c:pt>
                <c:pt idx="705">
                  <c:v>70500</c:v>
                </c:pt>
                <c:pt idx="706">
                  <c:v>70600</c:v>
                </c:pt>
                <c:pt idx="707">
                  <c:v>70700</c:v>
                </c:pt>
                <c:pt idx="708">
                  <c:v>70800</c:v>
                </c:pt>
                <c:pt idx="709">
                  <c:v>70900</c:v>
                </c:pt>
                <c:pt idx="710">
                  <c:v>71000</c:v>
                </c:pt>
                <c:pt idx="711">
                  <c:v>71100</c:v>
                </c:pt>
                <c:pt idx="712">
                  <c:v>71200</c:v>
                </c:pt>
                <c:pt idx="713">
                  <c:v>71300</c:v>
                </c:pt>
                <c:pt idx="714">
                  <c:v>71400</c:v>
                </c:pt>
                <c:pt idx="715">
                  <c:v>71500</c:v>
                </c:pt>
                <c:pt idx="716">
                  <c:v>71600</c:v>
                </c:pt>
                <c:pt idx="717">
                  <c:v>71700</c:v>
                </c:pt>
                <c:pt idx="718">
                  <c:v>71800</c:v>
                </c:pt>
                <c:pt idx="719">
                  <c:v>71900</c:v>
                </c:pt>
                <c:pt idx="720">
                  <c:v>72000</c:v>
                </c:pt>
                <c:pt idx="721">
                  <c:v>72100</c:v>
                </c:pt>
                <c:pt idx="722">
                  <c:v>72200</c:v>
                </c:pt>
                <c:pt idx="723">
                  <c:v>72300</c:v>
                </c:pt>
                <c:pt idx="724">
                  <c:v>72400</c:v>
                </c:pt>
                <c:pt idx="725">
                  <c:v>72500</c:v>
                </c:pt>
                <c:pt idx="726">
                  <c:v>72600</c:v>
                </c:pt>
                <c:pt idx="727">
                  <c:v>72700</c:v>
                </c:pt>
                <c:pt idx="728">
                  <c:v>72800</c:v>
                </c:pt>
                <c:pt idx="729">
                  <c:v>72900</c:v>
                </c:pt>
                <c:pt idx="730">
                  <c:v>73000</c:v>
                </c:pt>
                <c:pt idx="731">
                  <c:v>73100</c:v>
                </c:pt>
                <c:pt idx="732">
                  <c:v>73200</c:v>
                </c:pt>
                <c:pt idx="733">
                  <c:v>73300</c:v>
                </c:pt>
                <c:pt idx="734">
                  <c:v>73400</c:v>
                </c:pt>
                <c:pt idx="735">
                  <c:v>73500</c:v>
                </c:pt>
                <c:pt idx="736">
                  <c:v>73600</c:v>
                </c:pt>
                <c:pt idx="737">
                  <c:v>73700</c:v>
                </c:pt>
                <c:pt idx="738">
                  <c:v>73800</c:v>
                </c:pt>
                <c:pt idx="739">
                  <c:v>73900</c:v>
                </c:pt>
                <c:pt idx="740">
                  <c:v>74000</c:v>
                </c:pt>
                <c:pt idx="741">
                  <c:v>74100</c:v>
                </c:pt>
                <c:pt idx="742">
                  <c:v>74200</c:v>
                </c:pt>
                <c:pt idx="743">
                  <c:v>74300</c:v>
                </c:pt>
                <c:pt idx="744">
                  <c:v>74400</c:v>
                </c:pt>
                <c:pt idx="745">
                  <c:v>74500</c:v>
                </c:pt>
                <c:pt idx="746">
                  <c:v>74600</c:v>
                </c:pt>
                <c:pt idx="747">
                  <c:v>74700</c:v>
                </c:pt>
                <c:pt idx="748">
                  <c:v>74800</c:v>
                </c:pt>
                <c:pt idx="749">
                  <c:v>74900</c:v>
                </c:pt>
                <c:pt idx="750">
                  <c:v>75000</c:v>
                </c:pt>
                <c:pt idx="751">
                  <c:v>75100</c:v>
                </c:pt>
                <c:pt idx="752">
                  <c:v>75200</c:v>
                </c:pt>
                <c:pt idx="753">
                  <c:v>75300</c:v>
                </c:pt>
                <c:pt idx="754">
                  <c:v>75400</c:v>
                </c:pt>
                <c:pt idx="755">
                  <c:v>75500</c:v>
                </c:pt>
                <c:pt idx="756">
                  <c:v>75600</c:v>
                </c:pt>
                <c:pt idx="757">
                  <c:v>75700</c:v>
                </c:pt>
                <c:pt idx="758">
                  <c:v>75800</c:v>
                </c:pt>
                <c:pt idx="759">
                  <c:v>75900</c:v>
                </c:pt>
                <c:pt idx="760">
                  <c:v>76000</c:v>
                </c:pt>
                <c:pt idx="761">
                  <c:v>76100</c:v>
                </c:pt>
                <c:pt idx="762">
                  <c:v>76200</c:v>
                </c:pt>
                <c:pt idx="763">
                  <c:v>76300</c:v>
                </c:pt>
                <c:pt idx="764">
                  <c:v>76400</c:v>
                </c:pt>
                <c:pt idx="765">
                  <c:v>76500</c:v>
                </c:pt>
                <c:pt idx="766">
                  <c:v>76600</c:v>
                </c:pt>
                <c:pt idx="767">
                  <c:v>76700</c:v>
                </c:pt>
                <c:pt idx="768">
                  <c:v>76800</c:v>
                </c:pt>
                <c:pt idx="769">
                  <c:v>76900</c:v>
                </c:pt>
                <c:pt idx="770">
                  <c:v>77000</c:v>
                </c:pt>
                <c:pt idx="771">
                  <c:v>77100</c:v>
                </c:pt>
                <c:pt idx="772">
                  <c:v>77200</c:v>
                </c:pt>
                <c:pt idx="773">
                  <c:v>77300</c:v>
                </c:pt>
                <c:pt idx="774">
                  <c:v>77400</c:v>
                </c:pt>
                <c:pt idx="775">
                  <c:v>77500</c:v>
                </c:pt>
                <c:pt idx="776">
                  <c:v>77600</c:v>
                </c:pt>
                <c:pt idx="777">
                  <c:v>77700</c:v>
                </c:pt>
                <c:pt idx="778">
                  <c:v>77800</c:v>
                </c:pt>
                <c:pt idx="779">
                  <c:v>77900</c:v>
                </c:pt>
                <c:pt idx="780">
                  <c:v>78000</c:v>
                </c:pt>
                <c:pt idx="781">
                  <c:v>78100</c:v>
                </c:pt>
                <c:pt idx="782">
                  <c:v>78200</c:v>
                </c:pt>
                <c:pt idx="783">
                  <c:v>78300</c:v>
                </c:pt>
                <c:pt idx="784">
                  <c:v>78400</c:v>
                </c:pt>
                <c:pt idx="785">
                  <c:v>78500</c:v>
                </c:pt>
                <c:pt idx="786">
                  <c:v>78600</c:v>
                </c:pt>
                <c:pt idx="787">
                  <c:v>78700</c:v>
                </c:pt>
                <c:pt idx="788">
                  <c:v>78800</c:v>
                </c:pt>
                <c:pt idx="789">
                  <c:v>78900</c:v>
                </c:pt>
                <c:pt idx="790">
                  <c:v>79000</c:v>
                </c:pt>
                <c:pt idx="791">
                  <c:v>79100</c:v>
                </c:pt>
                <c:pt idx="792">
                  <c:v>79200</c:v>
                </c:pt>
                <c:pt idx="793">
                  <c:v>79300</c:v>
                </c:pt>
                <c:pt idx="794">
                  <c:v>79400</c:v>
                </c:pt>
                <c:pt idx="795">
                  <c:v>79500</c:v>
                </c:pt>
                <c:pt idx="796">
                  <c:v>79600</c:v>
                </c:pt>
                <c:pt idx="797">
                  <c:v>79700</c:v>
                </c:pt>
                <c:pt idx="798">
                  <c:v>79800</c:v>
                </c:pt>
                <c:pt idx="799">
                  <c:v>79900</c:v>
                </c:pt>
                <c:pt idx="800">
                  <c:v>80000</c:v>
                </c:pt>
                <c:pt idx="801">
                  <c:v>80100</c:v>
                </c:pt>
                <c:pt idx="802">
                  <c:v>80200</c:v>
                </c:pt>
                <c:pt idx="803">
                  <c:v>80300</c:v>
                </c:pt>
                <c:pt idx="804">
                  <c:v>80400</c:v>
                </c:pt>
                <c:pt idx="805">
                  <c:v>80500</c:v>
                </c:pt>
                <c:pt idx="806">
                  <c:v>80600</c:v>
                </c:pt>
                <c:pt idx="807">
                  <c:v>80700</c:v>
                </c:pt>
                <c:pt idx="808">
                  <c:v>80800</c:v>
                </c:pt>
                <c:pt idx="809">
                  <c:v>80900</c:v>
                </c:pt>
                <c:pt idx="810">
                  <c:v>81000</c:v>
                </c:pt>
                <c:pt idx="811">
                  <c:v>81100</c:v>
                </c:pt>
                <c:pt idx="812">
                  <c:v>81200</c:v>
                </c:pt>
                <c:pt idx="813">
                  <c:v>81300</c:v>
                </c:pt>
                <c:pt idx="814">
                  <c:v>81400</c:v>
                </c:pt>
                <c:pt idx="815">
                  <c:v>81500</c:v>
                </c:pt>
                <c:pt idx="816">
                  <c:v>81600</c:v>
                </c:pt>
                <c:pt idx="817">
                  <c:v>81700</c:v>
                </c:pt>
                <c:pt idx="818">
                  <c:v>81800</c:v>
                </c:pt>
                <c:pt idx="819">
                  <c:v>81900</c:v>
                </c:pt>
                <c:pt idx="820">
                  <c:v>82000</c:v>
                </c:pt>
                <c:pt idx="821">
                  <c:v>82100</c:v>
                </c:pt>
                <c:pt idx="822">
                  <c:v>82200</c:v>
                </c:pt>
                <c:pt idx="823">
                  <c:v>82300</c:v>
                </c:pt>
                <c:pt idx="824">
                  <c:v>82400</c:v>
                </c:pt>
                <c:pt idx="825">
                  <c:v>82500</c:v>
                </c:pt>
                <c:pt idx="826">
                  <c:v>82600</c:v>
                </c:pt>
                <c:pt idx="827">
                  <c:v>82700</c:v>
                </c:pt>
                <c:pt idx="828">
                  <c:v>82800</c:v>
                </c:pt>
                <c:pt idx="829">
                  <c:v>82900</c:v>
                </c:pt>
                <c:pt idx="830">
                  <c:v>83000</c:v>
                </c:pt>
                <c:pt idx="831">
                  <c:v>83100</c:v>
                </c:pt>
                <c:pt idx="832">
                  <c:v>83200</c:v>
                </c:pt>
                <c:pt idx="833">
                  <c:v>83300</c:v>
                </c:pt>
                <c:pt idx="834">
                  <c:v>83400</c:v>
                </c:pt>
                <c:pt idx="835">
                  <c:v>83500</c:v>
                </c:pt>
                <c:pt idx="836">
                  <c:v>83600</c:v>
                </c:pt>
                <c:pt idx="837">
                  <c:v>83700</c:v>
                </c:pt>
                <c:pt idx="838">
                  <c:v>83800</c:v>
                </c:pt>
                <c:pt idx="839">
                  <c:v>83900</c:v>
                </c:pt>
                <c:pt idx="840">
                  <c:v>84000</c:v>
                </c:pt>
                <c:pt idx="841">
                  <c:v>84100</c:v>
                </c:pt>
                <c:pt idx="842">
                  <c:v>84200</c:v>
                </c:pt>
                <c:pt idx="843">
                  <c:v>84300</c:v>
                </c:pt>
                <c:pt idx="844">
                  <c:v>84400</c:v>
                </c:pt>
                <c:pt idx="845">
                  <c:v>84500</c:v>
                </c:pt>
                <c:pt idx="846">
                  <c:v>84600</c:v>
                </c:pt>
                <c:pt idx="847">
                  <c:v>84700</c:v>
                </c:pt>
                <c:pt idx="848">
                  <c:v>84800</c:v>
                </c:pt>
                <c:pt idx="849">
                  <c:v>84900</c:v>
                </c:pt>
                <c:pt idx="850">
                  <c:v>85000</c:v>
                </c:pt>
                <c:pt idx="851">
                  <c:v>85100</c:v>
                </c:pt>
                <c:pt idx="852">
                  <c:v>85200</c:v>
                </c:pt>
                <c:pt idx="853">
                  <c:v>85300</c:v>
                </c:pt>
                <c:pt idx="854">
                  <c:v>85400</c:v>
                </c:pt>
                <c:pt idx="855">
                  <c:v>85500</c:v>
                </c:pt>
                <c:pt idx="856">
                  <c:v>85600</c:v>
                </c:pt>
                <c:pt idx="857">
                  <c:v>85700</c:v>
                </c:pt>
                <c:pt idx="858">
                  <c:v>85800</c:v>
                </c:pt>
                <c:pt idx="859">
                  <c:v>85900</c:v>
                </c:pt>
                <c:pt idx="860">
                  <c:v>86000</c:v>
                </c:pt>
                <c:pt idx="861">
                  <c:v>86100</c:v>
                </c:pt>
                <c:pt idx="862">
                  <c:v>86200</c:v>
                </c:pt>
                <c:pt idx="863">
                  <c:v>86300</c:v>
                </c:pt>
                <c:pt idx="864">
                  <c:v>86400</c:v>
                </c:pt>
                <c:pt idx="865">
                  <c:v>86500</c:v>
                </c:pt>
                <c:pt idx="866">
                  <c:v>86600</c:v>
                </c:pt>
                <c:pt idx="867">
                  <c:v>86700</c:v>
                </c:pt>
                <c:pt idx="868">
                  <c:v>86800</c:v>
                </c:pt>
                <c:pt idx="869">
                  <c:v>86900</c:v>
                </c:pt>
                <c:pt idx="870">
                  <c:v>87000</c:v>
                </c:pt>
                <c:pt idx="871">
                  <c:v>87100</c:v>
                </c:pt>
                <c:pt idx="872">
                  <c:v>87200</c:v>
                </c:pt>
                <c:pt idx="873">
                  <c:v>87300</c:v>
                </c:pt>
                <c:pt idx="874">
                  <c:v>87400</c:v>
                </c:pt>
                <c:pt idx="875">
                  <c:v>87500</c:v>
                </c:pt>
                <c:pt idx="876">
                  <c:v>87600</c:v>
                </c:pt>
                <c:pt idx="877">
                  <c:v>87700</c:v>
                </c:pt>
                <c:pt idx="878">
                  <c:v>87800</c:v>
                </c:pt>
                <c:pt idx="879">
                  <c:v>87900</c:v>
                </c:pt>
                <c:pt idx="880">
                  <c:v>88000</c:v>
                </c:pt>
                <c:pt idx="881">
                  <c:v>88100</c:v>
                </c:pt>
                <c:pt idx="882">
                  <c:v>88200</c:v>
                </c:pt>
                <c:pt idx="883">
                  <c:v>88300</c:v>
                </c:pt>
                <c:pt idx="884">
                  <c:v>88400</c:v>
                </c:pt>
                <c:pt idx="885">
                  <c:v>88500</c:v>
                </c:pt>
                <c:pt idx="886">
                  <c:v>88600</c:v>
                </c:pt>
                <c:pt idx="887">
                  <c:v>88700</c:v>
                </c:pt>
                <c:pt idx="888">
                  <c:v>88800</c:v>
                </c:pt>
                <c:pt idx="889">
                  <c:v>88900</c:v>
                </c:pt>
                <c:pt idx="890">
                  <c:v>89000</c:v>
                </c:pt>
                <c:pt idx="891">
                  <c:v>89100</c:v>
                </c:pt>
                <c:pt idx="892">
                  <c:v>89200</c:v>
                </c:pt>
                <c:pt idx="893">
                  <c:v>89300</c:v>
                </c:pt>
                <c:pt idx="894">
                  <c:v>89400</c:v>
                </c:pt>
                <c:pt idx="895">
                  <c:v>89500</c:v>
                </c:pt>
                <c:pt idx="896">
                  <c:v>89600</c:v>
                </c:pt>
                <c:pt idx="897">
                  <c:v>89700</c:v>
                </c:pt>
                <c:pt idx="898">
                  <c:v>89800</c:v>
                </c:pt>
                <c:pt idx="899">
                  <c:v>89900</c:v>
                </c:pt>
                <c:pt idx="900">
                  <c:v>90000</c:v>
                </c:pt>
                <c:pt idx="901">
                  <c:v>90100</c:v>
                </c:pt>
                <c:pt idx="902">
                  <c:v>90200</c:v>
                </c:pt>
                <c:pt idx="903">
                  <c:v>90300</c:v>
                </c:pt>
                <c:pt idx="904">
                  <c:v>90400</c:v>
                </c:pt>
                <c:pt idx="905">
                  <c:v>90500</c:v>
                </c:pt>
                <c:pt idx="906">
                  <c:v>90600</c:v>
                </c:pt>
                <c:pt idx="907">
                  <c:v>90700</c:v>
                </c:pt>
                <c:pt idx="908">
                  <c:v>90800</c:v>
                </c:pt>
                <c:pt idx="909">
                  <c:v>90900</c:v>
                </c:pt>
                <c:pt idx="910">
                  <c:v>91000</c:v>
                </c:pt>
                <c:pt idx="911">
                  <c:v>91100</c:v>
                </c:pt>
                <c:pt idx="912">
                  <c:v>91200</c:v>
                </c:pt>
                <c:pt idx="913">
                  <c:v>91300</c:v>
                </c:pt>
                <c:pt idx="914">
                  <c:v>91400</c:v>
                </c:pt>
                <c:pt idx="915">
                  <c:v>91500</c:v>
                </c:pt>
                <c:pt idx="916">
                  <c:v>91600</c:v>
                </c:pt>
                <c:pt idx="917">
                  <c:v>91700</c:v>
                </c:pt>
                <c:pt idx="918">
                  <c:v>91800</c:v>
                </c:pt>
                <c:pt idx="919">
                  <c:v>91900</c:v>
                </c:pt>
                <c:pt idx="920">
                  <c:v>92000</c:v>
                </c:pt>
                <c:pt idx="921">
                  <c:v>92100</c:v>
                </c:pt>
                <c:pt idx="922">
                  <c:v>92200</c:v>
                </c:pt>
                <c:pt idx="923">
                  <c:v>92300</c:v>
                </c:pt>
                <c:pt idx="924">
                  <c:v>92400</c:v>
                </c:pt>
                <c:pt idx="925">
                  <c:v>92500</c:v>
                </c:pt>
                <c:pt idx="926">
                  <c:v>92600</c:v>
                </c:pt>
                <c:pt idx="927">
                  <c:v>92700</c:v>
                </c:pt>
                <c:pt idx="928">
                  <c:v>92800</c:v>
                </c:pt>
                <c:pt idx="929">
                  <c:v>92900</c:v>
                </c:pt>
                <c:pt idx="930">
                  <c:v>93000</c:v>
                </c:pt>
                <c:pt idx="931">
                  <c:v>93100</c:v>
                </c:pt>
                <c:pt idx="932">
                  <c:v>93200</c:v>
                </c:pt>
                <c:pt idx="933">
                  <c:v>93300</c:v>
                </c:pt>
                <c:pt idx="934">
                  <c:v>93400</c:v>
                </c:pt>
                <c:pt idx="935">
                  <c:v>93500</c:v>
                </c:pt>
                <c:pt idx="936">
                  <c:v>93600</c:v>
                </c:pt>
                <c:pt idx="937">
                  <c:v>93700</c:v>
                </c:pt>
                <c:pt idx="938">
                  <c:v>93800</c:v>
                </c:pt>
                <c:pt idx="939">
                  <c:v>93900</c:v>
                </c:pt>
                <c:pt idx="940">
                  <c:v>94000</c:v>
                </c:pt>
                <c:pt idx="941">
                  <c:v>94100</c:v>
                </c:pt>
                <c:pt idx="942">
                  <c:v>94200</c:v>
                </c:pt>
                <c:pt idx="943">
                  <c:v>94300</c:v>
                </c:pt>
                <c:pt idx="944">
                  <c:v>94400</c:v>
                </c:pt>
                <c:pt idx="945">
                  <c:v>94500</c:v>
                </c:pt>
                <c:pt idx="946">
                  <c:v>94600</c:v>
                </c:pt>
                <c:pt idx="947">
                  <c:v>94700</c:v>
                </c:pt>
                <c:pt idx="948">
                  <c:v>94800</c:v>
                </c:pt>
                <c:pt idx="949">
                  <c:v>94900</c:v>
                </c:pt>
                <c:pt idx="950">
                  <c:v>95000</c:v>
                </c:pt>
                <c:pt idx="951">
                  <c:v>95100</c:v>
                </c:pt>
                <c:pt idx="952">
                  <c:v>95200</c:v>
                </c:pt>
                <c:pt idx="953">
                  <c:v>95300</c:v>
                </c:pt>
                <c:pt idx="954">
                  <c:v>95400</c:v>
                </c:pt>
                <c:pt idx="955">
                  <c:v>95500</c:v>
                </c:pt>
                <c:pt idx="956">
                  <c:v>95600</c:v>
                </c:pt>
                <c:pt idx="957">
                  <c:v>95700</c:v>
                </c:pt>
                <c:pt idx="958">
                  <c:v>95800</c:v>
                </c:pt>
                <c:pt idx="959">
                  <c:v>95900</c:v>
                </c:pt>
                <c:pt idx="960">
                  <c:v>96000</c:v>
                </c:pt>
                <c:pt idx="961">
                  <c:v>96100</c:v>
                </c:pt>
                <c:pt idx="962">
                  <c:v>96200</c:v>
                </c:pt>
                <c:pt idx="963">
                  <c:v>96300</c:v>
                </c:pt>
                <c:pt idx="964">
                  <c:v>96400</c:v>
                </c:pt>
                <c:pt idx="965">
                  <c:v>96500</c:v>
                </c:pt>
                <c:pt idx="966">
                  <c:v>96600</c:v>
                </c:pt>
                <c:pt idx="967">
                  <c:v>96700</c:v>
                </c:pt>
                <c:pt idx="968">
                  <c:v>96800</c:v>
                </c:pt>
                <c:pt idx="969">
                  <c:v>96900</c:v>
                </c:pt>
                <c:pt idx="970">
                  <c:v>97000</c:v>
                </c:pt>
                <c:pt idx="971">
                  <c:v>97100</c:v>
                </c:pt>
                <c:pt idx="972">
                  <c:v>97200</c:v>
                </c:pt>
                <c:pt idx="973">
                  <c:v>97300</c:v>
                </c:pt>
                <c:pt idx="974">
                  <c:v>97400</c:v>
                </c:pt>
                <c:pt idx="975">
                  <c:v>97500</c:v>
                </c:pt>
                <c:pt idx="976">
                  <c:v>97600</c:v>
                </c:pt>
                <c:pt idx="977">
                  <c:v>97700</c:v>
                </c:pt>
                <c:pt idx="978">
                  <c:v>97800</c:v>
                </c:pt>
                <c:pt idx="979">
                  <c:v>97900</c:v>
                </c:pt>
                <c:pt idx="980">
                  <c:v>98000</c:v>
                </c:pt>
                <c:pt idx="981">
                  <c:v>98100</c:v>
                </c:pt>
                <c:pt idx="982">
                  <c:v>98200</c:v>
                </c:pt>
                <c:pt idx="983">
                  <c:v>98300</c:v>
                </c:pt>
                <c:pt idx="984">
                  <c:v>98400</c:v>
                </c:pt>
                <c:pt idx="985">
                  <c:v>98500</c:v>
                </c:pt>
                <c:pt idx="986">
                  <c:v>98600</c:v>
                </c:pt>
                <c:pt idx="987">
                  <c:v>98700</c:v>
                </c:pt>
                <c:pt idx="988">
                  <c:v>98800</c:v>
                </c:pt>
                <c:pt idx="989">
                  <c:v>98900</c:v>
                </c:pt>
                <c:pt idx="990">
                  <c:v>99000</c:v>
                </c:pt>
                <c:pt idx="991">
                  <c:v>99100</c:v>
                </c:pt>
                <c:pt idx="992">
                  <c:v>99200</c:v>
                </c:pt>
                <c:pt idx="993">
                  <c:v>99300</c:v>
                </c:pt>
                <c:pt idx="994">
                  <c:v>99400</c:v>
                </c:pt>
                <c:pt idx="995">
                  <c:v>99500</c:v>
                </c:pt>
                <c:pt idx="996">
                  <c:v>99600</c:v>
                </c:pt>
                <c:pt idx="997">
                  <c:v>99700</c:v>
                </c:pt>
                <c:pt idx="998">
                  <c:v>99800</c:v>
                </c:pt>
                <c:pt idx="999">
                  <c:v>99900</c:v>
                </c:pt>
                <c:pt idx="1000">
                  <c:v>100000</c:v>
                </c:pt>
                <c:pt idx="1001">
                  <c:v>100100</c:v>
                </c:pt>
                <c:pt idx="1002">
                  <c:v>100200</c:v>
                </c:pt>
                <c:pt idx="1003">
                  <c:v>100300</c:v>
                </c:pt>
                <c:pt idx="1004">
                  <c:v>100400</c:v>
                </c:pt>
                <c:pt idx="1005">
                  <c:v>100500</c:v>
                </c:pt>
                <c:pt idx="1006">
                  <c:v>100600</c:v>
                </c:pt>
                <c:pt idx="1007">
                  <c:v>100700</c:v>
                </c:pt>
                <c:pt idx="1008">
                  <c:v>100800</c:v>
                </c:pt>
                <c:pt idx="1009">
                  <c:v>100900</c:v>
                </c:pt>
                <c:pt idx="1010">
                  <c:v>101000</c:v>
                </c:pt>
                <c:pt idx="1011">
                  <c:v>101100</c:v>
                </c:pt>
                <c:pt idx="1012">
                  <c:v>101200</c:v>
                </c:pt>
                <c:pt idx="1013">
                  <c:v>101300</c:v>
                </c:pt>
                <c:pt idx="1014">
                  <c:v>101400</c:v>
                </c:pt>
                <c:pt idx="1015">
                  <c:v>101500</c:v>
                </c:pt>
                <c:pt idx="1016">
                  <c:v>101600</c:v>
                </c:pt>
                <c:pt idx="1017">
                  <c:v>101700</c:v>
                </c:pt>
                <c:pt idx="1018">
                  <c:v>101800</c:v>
                </c:pt>
                <c:pt idx="1019">
                  <c:v>101900</c:v>
                </c:pt>
                <c:pt idx="1020">
                  <c:v>102000</c:v>
                </c:pt>
                <c:pt idx="1021">
                  <c:v>102100</c:v>
                </c:pt>
                <c:pt idx="1022">
                  <c:v>102200</c:v>
                </c:pt>
                <c:pt idx="1023">
                  <c:v>102300</c:v>
                </c:pt>
                <c:pt idx="1024">
                  <c:v>102400</c:v>
                </c:pt>
                <c:pt idx="1025">
                  <c:v>102500</c:v>
                </c:pt>
                <c:pt idx="1026">
                  <c:v>102600</c:v>
                </c:pt>
                <c:pt idx="1027">
                  <c:v>102700</c:v>
                </c:pt>
                <c:pt idx="1028">
                  <c:v>102800</c:v>
                </c:pt>
                <c:pt idx="1029">
                  <c:v>102900</c:v>
                </c:pt>
                <c:pt idx="1030">
                  <c:v>103000</c:v>
                </c:pt>
                <c:pt idx="1031">
                  <c:v>103100</c:v>
                </c:pt>
                <c:pt idx="1032">
                  <c:v>103200</c:v>
                </c:pt>
                <c:pt idx="1033">
                  <c:v>103300</c:v>
                </c:pt>
                <c:pt idx="1034">
                  <c:v>103400</c:v>
                </c:pt>
                <c:pt idx="1035">
                  <c:v>103500</c:v>
                </c:pt>
                <c:pt idx="1036">
                  <c:v>103600</c:v>
                </c:pt>
                <c:pt idx="1037">
                  <c:v>103700</c:v>
                </c:pt>
                <c:pt idx="1038">
                  <c:v>103800</c:v>
                </c:pt>
                <c:pt idx="1039">
                  <c:v>103900</c:v>
                </c:pt>
                <c:pt idx="1040">
                  <c:v>104000</c:v>
                </c:pt>
                <c:pt idx="1041">
                  <c:v>104100</c:v>
                </c:pt>
                <c:pt idx="1042">
                  <c:v>104200</c:v>
                </c:pt>
                <c:pt idx="1043">
                  <c:v>104300</c:v>
                </c:pt>
                <c:pt idx="1044">
                  <c:v>104400</c:v>
                </c:pt>
                <c:pt idx="1045">
                  <c:v>104500</c:v>
                </c:pt>
                <c:pt idx="1046">
                  <c:v>104600</c:v>
                </c:pt>
                <c:pt idx="1047">
                  <c:v>104700</c:v>
                </c:pt>
                <c:pt idx="1048">
                  <c:v>104800</c:v>
                </c:pt>
                <c:pt idx="1049">
                  <c:v>104900</c:v>
                </c:pt>
                <c:pt idx="1050">
                  <c:v>105000</c:v>
                </c:pt>
                <c:pt idx="1051">
                  <c:v>105100</c:v>
                </c:pt>
                <c:pt idx="1052">
                  <c:v>105200</c:v>
                </c:pt>
                <c:pt idx="1053">
                  <c:v>105300</c:v>
                </c:pt>
                <c:pt idx="1054">
                  <c:v>105400</c:v>
                </c:pt>
                <c:pt idx="1055">
                  <c:v>105500</c:v>
                </c:pt>
                <c:pt idx="1056">
                  <c:v>105600</c:v>
                </c:pt>
                <c:pt idx="1057">
                  <c:v>105700</c:v>
                </c:pt>
                <c:pt idx="1058">
                  <c:v>105800</c:v>
                </c:pt>
                <c:pt idx="1059">
                  <c:v>105900</c:v>
                </c:pt>
                <c:pt idx="1060">
                  <c:v>106000</c:v>
                </c:pt>
                <c:pt idx="1061">
                  <c:v>106100</c:v>
                </c:pt>
                <c:pt idx="1062">
                  <c:v>106200</c:v>
                </c:pt>
                <c:pt idx="1063">
                  <c:v>106300</c:v>
                </c:pt>
                <c:pt idx="1064">
                  <c:v>106400</c:v>
                </c:pt>
                <c:pt idx="1065">
                  <c:v>106500</c:v>
                </c:pt>
                <c:pt idx="1066">
                  <c:v>106600</c:v>
                </c:pt>
                <c:pt idx="1067">
                  <c:v>106700</c:v>
                </c:pt>
                <c:pt idx="1068">
                  <c:v>106800</c:v>
                </c:pt>
                <c:pt idx="1069">
                  <c:v>106900</c:v>
                </c:pt>
                <c:pt idx="1070">
                  <c:v>107000</c:v>
                </c:pt>
                <c:pt idx="1071">
                  <c:v>107100</c:v>
                </c:pt>
                <c:pt idx="1072">
                  <c:v>107200</c:v>
                </c:pt>
                <c:pt idx="1073">
                  <c:v>107300</c:v>
                </c:pt>
                <c:pt idx="1074">
                  <c:v>107400</c:v>
                </c:pt>
                <c:pt idx="1075">
                  <c:v>107500</c:v>
                </c:pt>
                <c:pt idx="1076">
                  <c:v>107600</c:v>
                </c:pt>
                <c:pt idx="1077">
                  <c:v>107700</c:v>
                </c:pt>
                <c:pt idx="1078">
                  <c:v>107800</c:v>
                </c:pt>
                <c:pt idx="1079">
                  <c:v>107900</c:v>
                </c:pt>
                <c:pt idx="1080">
                  <c:v>108000</c:v>
                </c:pt>
                <c:pt idx="1081">
                  <c:v>108100</c:v>
                </c:pt>
                <c:pt idx="1082">
                  <c:v>108200</c:v>
                </c:pt>
                <c:pt idx="1083">
                  <c:v>108300</c:v>
                </c:pt>
                <c:pt idx="1084">
                  <c:v>108400</c:v>
                </c:pt>
                <c:pt idx="1085">
                  <c:v>108500</c:v>
                </c:pt>
                <c:pt idx="1086">
                  <c:v>108600</c:v>
                </c:pt>
                <c:pt idx="1087">
                  <c:v>108700</c:v>
                </c:pt>
                <c:pt idx="1088">
                  <c:v>108800</c:v>
                </c:pt>
                <c:pt idx="1089">
                  <c:v>108900</c:v>
                </c:pt>
                <c:pt idx="1090">
                  <c:v>109000</c:v>
                </c:pt>
                <c:pt idx="1091">
                  <c:v>109100</c:v>
                </c:pt>
                <c:pt idx="1092">
                  <c:v>109200</c:v>
                </c:pt>
                <c:pt idx="1093">
                  <c:v>109300</c:v>
                </c:pt>
                <c:pt idx="1094">
                  <c:v>109400</c:v>
                </c:pt>
                <c:pt idx="1095">
                  <c:v>109500</c:v>
                </c:pt>
                <c:pt idx="1096">
                  <c:v>109600</c:v>
                </c:pt>
                <c:pt idx="1097">
                  <c:v>109700</c:v>
                </c:pt>
                <c:pt idx="1098">
                  <c:v>109800</c:v>
                </c:pt>
                <c:pt idx="1099">
                  <c:v>109900</c:v>
                </c:pt>
                <c:pt idx="1100">
                  <c:v>110000</c:v>
                </c:pt>
                <c:pt idx="1101">
                  <c:v>110100</c:v>
                </c:pt>
                <c:pt idx="1102">
                  <c:v>110200</c:v>
                </c:pt>
                <c:pt idx="1103">
                  <c:v>110300</c:v>
                </c:pt>
                <c:pt idx="1104">
                  <c:v>110400</c:v>
                </c:pt>
                <c:pt idx="1105">
                  <c:v>110500</c:v>
                </c:pt>
                <c:pt idx="1106">
                  <c:v>110600</c:v>
                </c:pt>
                <c:pt idx="1107">
                  <c:v>110700</c:v>
                </c:pt>
                <c:pt idx="1108">
                  <c:v>110800</c:v>
                </c:pt>
                <c:pt idx="1109">
                  <c:v>110900</c:v>
                </c:pt>
                <c:pt idx="1110">
                  <c:v>111000</c:v>
                </c:pt>
                <c:pt idx="1111">
                  <c:v>111100</c:v>
                </c:pt>
                <c:pt idx="1112">
                  <c:v>111200</c:v>
                </c:pt>
                <c:pt idx="1113">
                  <c:v>111300</c:v>
                </c:pt>
                <c:pt idx="1114">
                  <c:v>111400</c:v>
                </c:pt>
                <c:pt idx="1115">
                  <c:v>111500</c:v>
                </c:pt>
                <c:pt idx="1116">
                  <c:v>111600</c:v>
                </c:pt>
                <c:pt idx="1117">
                  <c:v>111700</c:v>
                </c:pt>
                <c:pt idx="1118">
                  <c:v>111800</c:v>
                </c:pt>
                <c:pt idx="1119">
                  <c:v>111900</c:v>
                </c:pt>
                <c:pt idx="1120">
                  <c:v>112000</c:v>
                </c:pt>
                <c:pt idx="1121">
                  <c:v>112100</c:v>
                </c:pt>
                <c:pt idx="1122">
                  <c:v>112200</c:v>
                </c:pt>
                <c:pt idx="1123">
                  <c:v>112300</c:v>
                </c:pt>
                <c:pt idx="1124">
                  <c:v>112400</c:v>
                </c:pt>
                <c:pt idx="1125">
                  <c:v>112500</c:v>
                </c:pt>
                <c:pt idx="1126">
                  <c:v>112600</c:v>
                </c:pt>
                <c:pt idx="1127">
                  <c:v>112700</c:v>
                </c:pt>
                <c:pt idx="1128">
                  <c:v>112800</c:v>
                </c:pt>
                <c:pt idx="1129">
                  <c:v>112900</c:v>
                </c:pt>
                <c:pt idx="1130">
                  <c:v>113000</c:v>
                </c:pt>
                <c:pt idx="1131">
                  <c:v>113100</c:v>
                </c:pt>
                <c:pt idx="1132">
                  <c:v>113200</c:v>
                </c:pt>
                <c:pt idx="1133">
                  <c:v>113300</c:v>
                </c:pt>
                <c:pt idx="1134">
                  <c:v>113400</c:v>
                </c:pt>
                <c:pt idx="1135">
                  <c:v>113500</c:v>
                </c:pt>
                <c:pt idx="1136">
                  <c:v>113600</c:v>
                </c:pt>
                <c:pt idx="1137">
                  <c:v>113700</c:v>
                </c:pt>
                <c:pt idx="1138">
                  <c:v>113800</c:v>
                </c:pt>
                <c:pt idx="1139">
                  <c:v>113900</c:v>
                </c:pt>
                <c:pt idx="1140">
                  <c:v>114000</c:v>
                </c:pt>
                <c:pt idx="1141">
                  <c:v>114100</c:v>
                </c:pt>
                <c:pt idx="1142">
                  <c:v>114200</c:v>
                </c:pt>
                <c:pt idx="1143">
                  <c:v>114300</c:v>
                </c:pt>
                <c:pt idx="1144">
                  <c:v>114400</c:v>
                </c:pt>
                <c:pt idx="1145">
                  <c:v>114500</c:v>
                </c:pt>
                <c:pt idx="1146">
                  <c:v>114600</c:v>
                </c:pt>
                <c:pt idx="1147">
                  <c:v>114700</c:v>
                </c:pt>
                <c:pt idx="1148">
                  <c:v>114800</c:v>
                </c:pt>
                <c:pt idx="1149">
                  <c:v>114900</c:v>
                </c:pt>
                <c:pt idx="1150">
                  <c:v>115000</c:v>
                </c:pt>
                <c:pt idx="1151">
                  <c:v>115100</c:v>
                </c:pt>
                <c:pt idx="1152">
                  <c:v>115200</c:v>
                </c:pt>
                <c:pt idx="1153">
                  <c:v>115300</c:v>
                </c:pt>
                <c:pt idx="1154">
                  <c:v>115400</c:v>
                </c:pt>
                <c:pt idx="1155">
                  <c:v>115500</c:v>
                </c:pt>
                <c:pt idx="1156">
                  <c:v>115600</c:v>
                </c:pt>
                <c:pt idx="1157">
                  <c:v>115700</c:v>
                </c:pt>
                <c:pt idx="1158">
                  <c:v>115800</c:v>
                </c:pt>
                <c:pt idx="1159">
                  <c:v>115900</c:v>
                </c:pt>
                <c:pt idx="1160">
                  <c:v>116000</c:v>
                </c:pt>
                <c:pt idx="1161">
                  <c:v>116100</c:v>
                </c:pt>
                <c:pt idx="1162">
                  <c:v>116200</c:v>
                </c:pt>
                <c:pt idx="1163">
                  <c:v>116300</c:v>
                </c:pt>
                <c:pt idx="1164">
                  <c:v>116400</c:v>
                </c:pt>
                <c:pt idx="1165">
                  <c:v>116500</c:v>
                </c:pt>
                <c:pt idx="1166">
                  <c:v>116600</c:v>
                </c:pt>
                <c:pt idx="1167">
                  <c:v>116700</c:v>
                </c:pt>
                <c:pt idx="1168">
                  <c:v>116800</c:v>
                </c:pt>
                <c:pt idx="1169">
                  <c:v>116900</c:v>
                </c:pt>
                <c:pt idx="1170">
                  <c:v>117000</c:v>
                </c:pt>
                <c:pt idx="1171">
                  <c:v>117100</c:v>
                </c:pt>
                <c:pt idx="1172">
                  <c:v>117200</c:v>
                </c:pt>
                <c:pt idx="1173">
                  <c:v>117300</c:v>
                </c:pt>
                <c:pt idx="1174">
                  <c:v>117400</c:v>
                </c:pt>
                <c:pt idx="1175">
                  <c:v>117500</c:v>
                </c:pt>
                <c:pt idx="1176">
                  <c:v>117600</c:v>
                </c:pt>
                <c:pt idx="1177">
                  <c:v>117700</c:v>
                </c:pt>
                <c:pt idx="1178">
                  <c:v>117800</c:v>
                </c:pt>
                <c:pt idx="1179">
                  <c:v>117900</c:v>
                </c:pt>
                <c:pt idx="1180">
                  <c:v>118000</c:v>
                </c:pt>
                <c:pt idx="1181">
                  <c:v>118100</c:v>
                </c:pt>
                <c:pt idx="1182">
                  <c:v>118200</c:v>
                </c:pt>
                <c:pt idx="1183">
                  <c:v>118300</c:v>
                </c:pt>
                <c:pt idx="1184">
                  <c:v>118400</c:v>
                </c:pt>
                <c:pt idx="1185">
                  <c:v>118500</c:v>
                </c:pt>
                <c:pt idx="1186">
                  <c:v>118600</c:v>
                </c:pt>
                <c:pt idx="1187">
                  <c:v>118700</c:v>
                </c:pt>
                <c:pt idx="1188">
                  <c:v>118800</c:v>
                </c:pt>
                <c:pt idx="1189">
                  <c:v>118900</c:v>
                </c:pt>
                <c:pt idx="1190">
                  <c:v>119000</c:v>
                </c:pt>
                <c:pt idx="1191">
                  <c:v>119100</c:v>
                </c:pt>
                <c:pt idx="1192">
                  <c:v>119200</c:v>
                </c:pt>
                <c:pt idx="1193">
                  <c:v>119300</c:v>
                </c:pt>
                <c:pt idx="1194">
                  <c:v>119400</c:v>
                </c:pt>
                <c:pt idx="1195">
                  <c:v>119500</c:v>
                </c:pt>
                <c:pt idx="1196">
                  <c:v>119600</c:v>
                </c:pt>
                <c:pt idx="1197">
                  <c:v>119700</c:v>
                </c:pt>
                <c:pt idx="1198">
                  <c:v>119800</c:v>
                </c:pt>
                <c:pt idx="1199">
                  <c:v>119900</c:v>
                </c:pt>
                <c:pt idx="1200">
                  <c:v>120000</c:v>
                </c:pt>
                <c:pt idx="1201">
                  <c:v>120100</c:v>
                </c:pt>
                <c:pt idx="1202">
                  <c:v>120200</c:v>
                </c:pt>
                <c:pt idx="1203">
                  <c:v>120300</c:v>
                </c:pt>
                <c:pt idx="1204">
                  <c:v>120400</c:v>
                </c:pt>
                <c:pt idx="1205">
                  <c:v>120500</c:v>
                </c:pt>
                <c:pt idx="1206">
                  <c:v>120600</c:v>
                </c:pt>
                <c:pt idx="1207">
                  <c:v>120700</c:v>
                </c:pt>
                <c:pt idx="1208">
                  <c:v>120800</c:v>
                </c:pt>
                <c:pt idx="1209">
                  <c:v>120900</c:v>
                </c:pt>
                <c:pt idx="1210">
                  <c:v>121000</c:v>
                </c:pt>
                <c:pt idx="1211">
                  <c:v>121100</c:v>
                </c:pt>
                <c:pt idx="1212">
                  <c:v>121200</c:v>
                </c:pt>
                <c:pt idx="1213">
                  <c:v>121300</c:v>
                </c:pt>
                <c:pt idx="1214">
                  <c:v>121400</c:v>
                </c:pt>
                <c:pt idx="1215">
                  <c:v>121500</c:v>
                </c:pt>
                <c:pt idx="1216">
                  <c:v>121600</c:v>
                </c:pt>
                <c:pt idx="1217">
                  <c:v>121700</c:v>
                </c:pt>
                <c:pt idx="1218">
                  <c:v>121800</c:v>
                </c:pt>
                <c:pt idx="1219">
                  <c:v>121900</c:v>
                </c:pt>
                <c:pt idx="1220">
                  <c:v>122000</c:v>
                </c:pt>
                <c:pt idx="1221">
                  <c:v>122100</c:v>
                </c:pt>
                <c:pt idx="1222">
                  <c:v>122200</c:v>
                </c:pt>
                <c:pt idx="1223">
                  <c:v>122300</c:v>
                </c:pt>
                <c:pt idx="1224">
                  <c:v>122400</c:v>
                </c:pt>
                <c:pt idx="1225">
                  <c:v>122500</c:v>
                </c:pt>
                <c:pt idx="1226">
                  <c:v>122600</c:v>
                </c:pt>
                <c:pt idx="1227">
                  <c:v>122700</c:v>
                </c:pt>
                <c:pt idx="1228">
                  <c:v>122800</c:v>
                </c:pt>
                <c:pt idx="1229">
                  <c:v>122900</c:v>
                </c:pt>
                <c:pt idx="1230">
                  <c:v>123000</c:v>
                </c:pt>
                <c:pt idx="1231">
                  <c:v>123100</c:v>
                </c:pt>
                <c:pt idx="1232">
                  <c:v>123200</c:v>
                </c:pt>
                <c:pt idx="1233">
                  <c:v>123300</c:v>
                </c:pt>
                <c:pt idx="1234">
                  <c:v>123400</c:v>
                </c:pt>
                <c:pt idx="1235">
                  <c:v>123500</c:v>
                </c:pt>
                <c:pt idx="1236">
                  <c:v>123600</c:v>
                </c:pt>
                <c:pt idx="1237">
                  <c:v>123700</c:v>
                </c:pt>
                <c:pt idx="1238">
                  <c:v>123800</c:v>
                </c:pt>
                <c:pt idx="1239">
                  <c:v>123900</c:v>
                </c:pt>
                <c:pt idx="1240">
                  <c:v>124000</c:v>
                </c:pt>
                <c:pt idx="1241">
                  <c:v>124100</c:v>
                </c:pt>
                <c:pt idx="1242">
                  <c:v>124200</c:v>
                </c:pt>
                <c:pt idx="1243">
                  <c:v>124300</c:v>
                </c:pt>
                <c:pt idx="1244">
                  <c:v>124400</c:v>
                </c:pt>
                <c:pt idx="1245">
                  <c:v>124500</c:v>
                </c:pt>
                <c:pt idx="1246">
                  <c:v>124600</c:v>
                </c:pt>
                <c:pt idx="1247">
                  <c:v>124700</c:v>
                </c:pt>
                <c:pt idx="1248">
                  <c:v>124800</c:v>
                </c:pt>
                <c:pt idx="1249">
                  <c:v>124900</c:v>
                </c:pt>
                <c:pt idx="1250">
                  <c:v>125000</c:v>
                </c:pt>
                <c:pt idx="1251">
                  <c:v>125100</c:v>
                </c:pt>
                <c:pt idx="1252">
                  <c:v>125200</c:v>
                </c:pt>
                <c:pt idx="1253">
                  <c:v>125300</c:v>
                </c:pt>
                <c:pt idx="1254">
                  <c:v>125400</c:v>
                </c:pt>
                <c:pt idx="1255">
                  <c:v>125500</c:v>
                </c:pt>
                <c:pt idx="1256">
                  <c:v>125600</c:v>
                </c:pt>
                <c:pt idx="1257">
                  <c:v>125700</c:v>
                </c:pt>
                <c:pt idx="1258">
                  <c:v>125800</c:v>
                </c:pt>
                <c:pt idx="1259">
                  <c:v>125900</c:v>
                </c:pt>
                <c:pt idx="1260">
                  <c:v>126000</c:v>
                </c:pt>
                <c:pt idx="1261">
                  <c:v>126100</c:v>
                </c:pt>
                <c:pt idx="1262">
                  <c:v>126200</c:v>
                </c:pt>
                <c:pt idx="1263">
                  <c:v>126300</c:v>
                </c:pt>
                <c:pt idx="1264">
                  <c:v>126400</c:v>
                </c:pt>
                <c:pt idx="1265">
                  <c:v>126500</c:v>
                </c:pt>
                <c:pt idx="1266">
                  <c:v>126600</c:v>
                </c:pt>
                <c:pt idx="1267">
                  <c:v>126700</c:v>
                </c:pt>
                <c:pt idx="1268">
                  <c:v>126800</c:v>
                </c:pt>
                <c:pt idx="1269">
                  <c:v>126900</c:v>
                </c:pt>
                <c:pt idx="1270">
                  <c:v>127000</c:v>
                </c:pt>
                <c:pt idx="1271">
                  <c:v>127100</c:v>
                </c:pt>
                <c:pt idx="1272">
                  <c:v>127200</c:v>
                </c:pt>
                <c:pt idx="1273">
                  <c:v>127300</c:v>
                </c:pt>
                <c:pt idx="1274">
                  <c:v>127400</c:v>
                </c:pt>
                <c:pt idx="1275">
                  <c:v>127500</c:v>
                </c:pt>
                <c:pt idx="1276">
                  <c:v>127600</c:v>
                </c:pt>
                <c:pt idx="1277">
                  <c:v>127700</c:v>
                </c:pt>
                <c:pt idx="1278">
                  <c:v>127800</c:v>
                </c:pt>
                <c:pt idx="1279">
                  <c:v>127900</c:v>
                </c:pt>
                <c:pt idx="1280">
                  <c:v>128000</c:v>
                </c:pt>
                <c:pt idx="1281">
                  <c:v>128100</c:v>
                </c:pt>
                <c:pt idx="1282">
                  <c:v>128200</c:v>
                </c:pt>
                <c:pt idx="1283">
                  <c:v>128300</c:v>
                </c:pt>
                <c:pt idx="1284">
                  <c:v>128400</c:v>
                </c:pt>
                <c:pt idx="1285">
                  <c:v>128500</c:v>
                </c:pt>
                <c:pt idx="1286">
                  <c:v>128600</c:v>
                </c:pt>
                <c:pt idx="1287">
                  <c:v>128700</c:v>
                </c:pt>
                <c:pt idx="1288">
                  <c:v>128800</c:v>
                </c:pt>
                <c:pt idx="1289">
                  <c:v>128900</c:v>
                </c:pt>
                <c:pt idx="1290">
                  <c:v>129000</c:v>
                </c:pt>
                <c:pt idx="1291">
                  <c:v>129100</c:v>
                </c:pt>
                <c:pt idx="1292">
                  <c:v>129200</c:v>
                </c:pt>
                <c:pt idx="1293">
                  <c:v>129300</c:v>
                </c:pt>
                <c:pt idx="1294">
                  <c:v>129400</c:v>
                </c:pt>
                <c:pt idx="1295">
                  <c:v>129500</c:v>
                </c:pt>
                <c:pt idx="1296">
                  <c:v>129600</c:v>
                </c:pt>
                <c:pt idx="1297">
                  <c:v>129700</c:v>
                </c:pt>
                <c:pt idx="1298">
                  <c:v>129800</c:v>
                </c:pt>
                <c:pt idx="1299">
                  <c:v>129900</c:v>
                </c:pt>
                <c:pt idx="1300">
                  <c:v>130000</c:v>
                </c:pt>
                <c:pt idx="1301">
                  <c:v>130100</c:v>
                </c:pt>
                <c:pt idx="1302">
                  <c:v>130200</c:v>
                </c:pt>
                <c:pt idx="1303">
                  <c:v>130300</c:v>
                </c:pt>
                <c:pt idx="1304">
                  <c:v>130400</c:v>
                </c:pt>
                <c:pt idx="1305">
                  <c:v>130500</c:v>
                </c:pt>
                <c:pt idx="1306">
                  <c:v>130600</c:v>
                </c:pt>
                <c:pt idx="1307">
                  <c:v>130700</c:v>
                </c:pt>
                <c:pt idx="1308">
                  <c:v>130800</c:v>
                </c:pt>
                <c:pt idx="1309">
                  <c:v>130900</c:v>
                </c:pt>
                <c:pt idx="1310">
                  <c:v>131000</c:v>
                </c:pt>
                <c:pt idx="1311">
                  <c:v>131100</c:v>
                </c:pt>
                <c:pt idx="1312">
                  <c:v>131200</c:v>
                </c:pt>
                <c:pt idx="1313">
                  <c:v>131300</c:v>
                </c:pt>
                <c:pt idx="1314">
                  <c:v>131400</c:v>
                </c:pt>
                <c:pt idx="1315">
                  <c:v>131500</c:v>
                </c:pt>
                <c:pt idx="1316">
                  <c:v>131600</c:v>
                </c:pt>
                <c:pt idx="1317">
                  <c:v>131700</c:v>
                </c:pt>
                <c:pt idx="1318">
                  <c:v>131800</c:v>
                </c:pt>
                <c:pt idx="1319">
                  <c:v>131900</c:v>
                </c:pt>
                <c:pt idx="1320">
                  <c:v>132000</c:v>
                </c:pt>
                <c:pt idx="1321">
                  <c:v>132100</c:v>
                </c:pt>
                <c:pt idx="1322">
                  <c:v>132200</c:v>
                </c:pt>
                <c:pt idx="1323">
                  <c:v>132300</c:v>
                </c:pt>
                <c:pt idx="1324">
                  <c:v>132400</c:v>
                </c:pt>
                <c:pt idx="1325">
                  <c:v>132500</c:v>
                </c:pt>
                <c:pt idx="1326">
                  <c:v>132600</c:v>
                </c:pt>
                <c:pt idx="1327">
                  <c:v>132700</c:v>
                </c:pt>
                <c:pt idx="1328">
                  <c:v>132800</c:v>
                </c:pt>
                <c:pt idx="1329">
                  <c:v>132900</c:v>
                </c:pt>
                <c:pt idx="1330">
                  <c:v>133000</c:v>
                </c:pt>
                <c:pt idx="1331">
                  <c:v>133100</c:v>
                </c:pt>
                <c:pt idx="1332">
                  <c:v>133200</c:v>
                </c:pt>
                <c:pt idx="1333">
                  <c:v>133300</c:v>
                </c:pt>
                <c:pt idx="1334">
                  <c:v>133400</c:v>
                </c:pt>
                <c:pt idx="1335">
                  <c:v>133500</c:v>
                </c:pt>
                <c:pt idx="1336">
                  <c:v>133600</c:v>
                </c:pt>
                <c:pt idx="1337">
                  <c:v>133700</c:v>
                </c:pt>
                <c:pt idx="1338">
                  <c:v>133800</c:v>
                </c:pt>
                <c:pt idx="1339">
                  <c:v>133900</c:v>
                </c:pt>
                <c:pt idx="1340">
                  <c:v>134000</c:v>
                </c:pt>
                <c:pt idx="1341">
                  <c:v>134100</c:v>
                </c:pt>
                <c:pt idx="1342">
                  <c:v>134200</c:v>
                </c:pt>
                <c:pt idx="1343">
                  <c:v>134300</c:v>
                </c:pt>
                <c:pt idx="1344">
                  <c:v>134400</c:v>
                </c:pt>
                <c:pt idx="1345">
                  <c:v>134500</c:v>
                </c:pt>
                <c:pt idx="1346">
                  <c:v>134600</c:v>
                </c:pt>
                <c:pt idx="1347">
                  <c:v>134700</c:v>
                </c:pt>
                <c:pt idx="1348">
                  <c:v>134800</c:v>
                </c:pt>
                <c:pt idx="1349">
                  <c:v>134900</c:v>
                </c:pt>
                <c:pt idx="1350">
                  <c:v>135000</c:v>
                </c:pt>
                <c:pt idx="1351">
                  <c:v>135100</c:v>
                </c:pt>
                <c:pt idx="1352">
                  <c:v>135200</c:v>
                </c:pt>
                <c:pt idx="1353">
                  <c:v>135300</c:v>
                </c:pt>
                <c:pt idx="1354">
                  <c:v>135400</c:v>
                </c:pt>
                <c:pt idx="1355">
                  <c:v>135500</c:v>
                </c:pt>
                <c:pt idx="1356">
                  <c:v>135600</c:v>
                </c:pt>
                <c:pt idx="1357">
                  <c:v>135700</c:v>
                </c:pt>
                <c:pt idx="1358">
                  <c:v>135800</c:v>
                </c:pt>
                <c:pt idx="1359">
                  <c:v>135900</c:v>
                </c:pt>
                <c:pt idx="1360">
                  <c:v>136000</c:v>
                </c:pt>
                <c:pt idx="1361">
                  <c:v>136100</c:v>
                </c:pt>
                <c:pt idx="1362">
                  <c:v>136200</c:v>
                </c:pt>
                <c:pt idx="1363">
                  <c:v>136300</c:v>
                </c:pt>
                <c:pt idx="1364">
                  <c:v>136400</c:v>
                </c:pt>
                <c:pt idx="1365">
                  <c:v>136500</c:v>
                </c:pt>
                <c:pt idx="1366">
                  <c:v>136600</c:v>
                </c:pt>
                <c:pt idx="1367">
                  <c:v>136700</c:v>
                </c:pt>
                <c:pt idx="1368">
                  <c:v>136800</c:v>
                </c:pt>
                <c:pt idx="1369">
                  <c:v>136900</c:v>
                </c:pt>
                <c:pt idx="1370">
                  <c:v>137000</c:v>
                </c:pt>
                <c:pt idx="1371">
                  <c:v>137100</c:v>
                </c:pt>
                <c:pt idx="1372">
                  <c:v>137200</c:v>
                </c:pt>
                <c:pt idx="1373">
                  <c:v>137300</c:v>
                </c:pt>
                <c:pt idx="1374">
                  <c:v>137400</c:v>
                </c:pt>
                <c:pt idx="1375">
                  <c:v>137500</c:v>
                </c:pt>
                <c:pt idx="1376">
                  <c:v>137600</c:v>
                </c:pt>
                <c:pt idx="1377">
                  <c:v>137700</c:v>
                </c:pt>
                <c:pt idx="1378">
                  <c:v>137800</c:v>
                </c:pt>
                <c:pt idx="1379">
                  <c:v>137900</c:v>
                </c:pt>
                <c:pt idx="1380">
                  <c:v>138000</c:v>
                </c:pt>
                <c:pt idx="1381">
                  <c:v>138100</c:v>
                </c:pt>
                <c:pt idx="1382">
                  <c:v>138200</c:v>
                </c:pt>
                <c:pt idx="1383">
                  <c:v>138300</c:v>
                </c:pt>
                <c:pt idx="1384">
                  <c:v>138400</c:v>
                </c:pt>
                <c:pt idx="1385">
                  <c:v>138500</c:v>
                </c:pt>
                <c:pt idx="1386">
                  <c:v>138600</c:v>
                </c:pt>
                <c:pt idx="1387">
                  <c:v>138700</c:v>
                </c:pt>
                <c:pt idx="1388">
                  <c:v>138800</c:v>
                </c:pt>
                <c:pt idx="1389">
                  <c:v>138900</c:v>
                </c:pt>
                <c:pt idx="1390">
                  <c:v>139000</c:v>
                </c:pt>
                <c:pt idx="1391">
                  <c:v>139100</c:v>
                </c:pt>
                <c:pt idx="1392">
                  <c:v>139200</c:v>
                </c:pt>
                <c:pt idx="1393">
                  <c:v>139300</c:v>
                </c:pt>
                <c:pt idx="1394">
                  <c:v>139400</c:v>
                </c:pt>
                <c:pt idx="1395">
                  <c:v>139500</c:v>
                </c:pt>
                <c:pt idx="1396">
                  <c:v>139600</c:v>
                </c:pt>
                <c:pt idx="1397">
                  <c:v>139700</c:v>
                </c:pt>
                <c:pt idx="1398">
                  <c:v>139800</c:v>
                </c:pt>
                <c:pt idx="1399">
                  <c:v>139900</c:v>
                </c:pt>
                <c:pt idx="1400">
                  <c:v>140000</c:v>
                </c:pt>
                <c:pt idx="1401">
                  <c:v>140100</c:v>
                </c:pt>
                <c:pt idx="1402">
                  <c:v>140200</c:v>
                </c:pt>
                <c:pt idx="1403">
                  <c:v>140300</c:v>
                </c:pt>
                <c:pt idx="1404">
                  <c:v>140400</c:v>
                </c:pt>
                <c:pt idx="1405">
                  <c:v>140500</c:v>
                </c:pt>
                <c:pt idx="1406">
                  <c:v>140600</c:v>
                </c:pt>
                <c:pt idx="1407">
                  <c:v>140700</c:v>
                </c:pt>
                <c:pt idx="1408">
                  <c:v>140800</c:v>
                </c:pt>
                <c:pt idx="1409">
                  <c:v>140900</c:v>
                </c:pt>
                <c:pt idx="1410">
                  <c:v>141000</c:v>
                </c:pt>
                <c:pt idx="1411">
                  <c:v>141100</c:v>
                </c:pt>
                <c:pt idx="1412">
                  <c:v>141200</c:v>
                </c:pt>
                <c:pt idx="1413">
                  <c:v>141300</c:v>
                </c:pt>
                <c:pt idx="1414">
                  <c:v>141400</c:v>
                </c:pt>
                <c:pt idx="1415">
                  <c:v>141500</c:v>
                </c:pt>
                <c:pt idx="1416">
                  <c:v>141600</c:v>
                </c:pt>
                <c:pt idx="1417">
                  <c:v>141700</c:v>
                </c:pt>
                <c:pt idx="1418">
                  <c:v>141800</c:v>
                </c:pt>
                <c:pt idx="1419">
                  <c:v>141900</c:v>
                </c:pt>
                <c:pt idx="1420">
                  <c:v>142000</c:v>
                </c:pt>
                <c:pt idx="1421">
                  <c:v>142100</c:v>
                </c:pt>
                <c:pt idx="1422">
                  <c:v>142200</c:v>
                </c:pt>
                <c:pt idx="1423">
                  <c:v>142300</c:v>
                </c:pt>
                <c:pt idx="1424">
                  <c:v>142400</c:v>
                </c:pt>
                <c:pt idx="1425">
                  <c:v>142500</c:v>
                </c:pt>
                <c:pt idx="1426">
                  <c:v>142600</c:v>
                </c:pt>
                <c:pt idx="1427">
                  <c:v>142700</c:v>
                </c:pt>
                <c:pt idx="1428">
                  <c:v>142800</c:v>
                </c:pt>
                <c:pt idx="1429">
                  <c:v>142900</c:v>
                </c:pt>
                <c:pt idx="1430">
                  <c:v>143000</c:v>
                </c:pt>
                <c:pt idx="1431">
                  <c:v>143100</c:v>
                </c:pt>
                <c:pt idx="1432">
                  <c:v>143200</c:v>
                </c:pt>
                <c:pt idx="1433">
                  <c:v>143300</c:v>
                </c:pt>
                <c:pt idx="1434">
                  <c:v>143400</c:v>
                </c:pt>
                <c:pt idx="1435">
                  <c:v>143500</c:v>
                </c:pt>
                <c:pt idx="1436">
                  <c:v>143600</c:v>
                </c:pt>
                <c:pt idx="1437">
                  <c:v>143700</c:v>
                </c:pt>
                <c:pt idx="1438">
                  <c:v>143800</c:v>
                </c:pt>
                <c:pt idx="1439">
                  <c:v>143900</c:v>
                </c:pt>
                <c:pt idx="1440">
                  <c:v>144000</c:v>
                </c:pt>
                <c:pt idx="1441">
                  <c:v>144100</c:v>
                </c:pt>
                <c:pt idx="1442">
                  <c:v>144200</c:v>
                </c:pt>
                <c:pt idx="1443">
                  <c:v>144300</c:v>
                </c:pt>
                <c:pt idx="1444">
                  <c:v>144400</c:v>
                </c:pt>
                <c:pt idx="1445">
                  <c:v>144500</c:v>
                </c:pt>
                <c:pt idx="1446">
                  <c:v>144600</c:v>
                </c:pt>
                <c:pt idx="1447">
                  <c:v>144700</c:v>
                </c:pt>
                <c:pt idx="1448">
                  <c:v>144800</c:v>
                </c:pt>
                <c:pt idx="1449">
                  <c:v>144900</c:v>
                </c:pt>
                <c:pt idx="1450">
                  <c:v>145000</c:v>
                </c:pt>
                <c:pt idx="1451">
                  <c:v>145100</c:v>
                </c:pt>
                <c:pt idx="1452">
                  <c:v>145200</c:v>
                </c:pt>
                <c:pt idx="1453">
                  <c:v>145300</c:v>
                </c:pt>
                <c:pt idx="1454">
                  <c:v>145400</c:v>
                </c:pt>
                <c:pt idx="1455">
                  <c:v>145500</c:v>
                </c:pt>
                <c:pt idx="1456">
                  <c:v>145600</c:v>
                </c:pt>
                <c:pt idx="1457">
                  <c:v>145700</c:v>
                </c:pt>
                <c:pt idx="1458">
                  <c:v>145800</c:v>
                </c:pt>
                <c:pt idx="1459">
                  <c:v>145900</c:v>
                </c:pt>
                <c:pt idx="1460">
                  <c:v>146000</c:v>
                </c:pt>
                <c:pt idx="1461">
                  <c:v>146100</c:v>
                </c:pt>
                <c:pt idx="1462">
                  <c:v>146200</c:v>
                </c:pt>
                <c:pt idx="1463">
                  <c:v>146300</c:v>
                </c:pt>
                <c:pt idx="1464">
                  <c:v>146400</c:v>
                </c:pt>
                <c:pt idx="1465">
                  <c:v>146500</c:v>
                </c:pt>
                <c:pt idx="1466">
                  <c:v>146600</c:v>
                </c:pt>
                <c:pt idx="1467">
                  <c:v>146700</c:v>
                </c:pt>
                <c:pt idx="1468">
                  <c:v>146800</c:v>
                </c:pt>
                <c:pt idx="1469">
                  <c:v>146900</c:v>
                </c:pt>
                <c:pt idx="1470">
                  <c:v>147000</c:v>
                </c:pt>
                <c:pt idx="1471">
                  <c:v>147100</c:v>
                </c:pt>
                <c:pt idx="1472">
                  <c:v>147200</c:v>
                </c:pt>
                <c:pt idx="1473">
                  <c:v>147300</c:v>
                </c:pt>
                <c:pt idx="1474">
                  <c:v>147400</c:v>
                </c:pt>
                <c:pt idx="1475">
                  <c:v>147500</c:v>
                </c:pt>
                <c:pt idx="1476">
                  <c:v>147600</c:v>
                </c:pt>
                <c:pt idx="1477">
                  <c:v>147700</c:v>
                </c:pt>
                <c:pt idx="1478">
                  <c:v>147800</c:v>
                </c:pt>
                <c:pt idx="1479">
                  <c:v>147900</c:v>
                </c:pt>
                <c:pt idx="1480">
                  <c:v>148000</c:v>
                </c:pt>
                <c:pt idx="1481">
                  <c:v>148100</c:v>
                </c:pt>
                <c:pt idx="1482">
                  <c:v>148200</c:v>
                </c:pt>
                <c:pt idx="1483">
                  <c:v>148300</c:v>
                </c:pt>
                <c:pt idx="1484">
                  <c:v>148400</c:v>
                </c:pt>
                <c:pt idx="1485">
                  <c:v>148500</c:v>
                </c:pt>
                <c:pt idx="1486">
                  <c:v>148600</c:v>
                </c:pt>
                <c:pt idx="1487">
                  <c:v>148700</c:v>
                </c:pt>
                <c:pt idx="1488">
                  <c:v>148800</c:v>
                </c:pt>
                <c:pt idx="1489">
                  <c:v>148900</c:v>
                </c:pt>
                <c:pt idx="1490">
                  <c:v>149000</c:v>
                </c:pt>
                <c:pt idx="1491">
                  <c:v>149100</c:v>
                </c:pt>
                <c:pt idx="1492">
                  <c:v>149200</c:v>
                </c:pt>
                <c:pt idx="1493">
                  <c:v>149300</c:v>
                </c:pt>
                <c:pt idx="1494">
                  <c:v>149400</c:v>
                </c:pt>
                <c:pt idx="1495">
                  <c:v>149500</c:v>
                </c:pt>
                <c:pt idx="1496">
                  <c:v>149600</c:v>
                </c:pt>
                <c:pt idx="1497">
                  <c:v>149700</c:v>
                </c:pt>
                <c:pt idx="1498">
                  <c:v>149800</c:v>
                </c:pt>
                <c:pt idx="1499">
                  <c:v>149900</c:v>
                </c:pt>
                <c:pt idx="1500">
                  <c:v>150000</c:v>
                </c:pt>
                <c:pt idx="1501">
                  <c:v>150100</c:v>
                </c:pt>
                <c:pt idx="1502">
                  <c:v>150200</c:v>
                </c:pt>
                <c:pt idx="1503">
                  <c:v>150300</c:v>
                </c:pt>
                <c:pt idx="1504">
                  <c:v>150400</c:v>
                </c:pt>
                <c:pt idx="1505">
                  <c:v>150500</c:v>
                </c:pt>
                <c:pt idx="1506">
                  <c:v>150600</c:v>
                </c:pt>
                <c:pt idx="1507">
                  <c:v>150700</c:v>
                </c:pt>
                <c:pt idx="1508">
                  <c:v>150800</c:v>
                </c:pt>
                <c:pt idx="1509">
                  <c:v>150900</c:v>
                </c:pt>
                <c:pt idx="1510">
                  <c:v>151000</c:v>
                </c:pt>
                <c:pt idx="1511">
                  <c:v>151100</c:v>
                </c:pt>
                <c:pt idx="1512">
                  <c:v>151200</c:v>
                </c:pt>
                <c:pt idx="1513">
                  <c:v>151300</c:v>
                </c:pt>
                <c:pt idx="1514">
                  <c:v>151400</c:v>
                </c:pt>
                <c:pt idx="1515">
                  <c:v>151500</c:v>
                </c:pt>
                <c:pt idx="1516">
                  <c:v>151600</c:v>
                </c:pt>
                <c:pt idx="1517">
                  <c:v>151700</c:v>
                </c:pt>
                <c:pt idx="1518">
                  <c:v>151800</c:v>
                </c:pt>
                <c:pt idx="1519">
                  <c:v>151900</c:v>
                </c:pt>
                <c:pt idx="1520">
                  <c:v>152000</c:v>
                </c:pt>
                <c:pt idx="1521">
                  <c:v>152100</c:v>
                </c:pt>
                <c:pt idx="1522">
                  <c:v>152200</c:v>
                </c:pt>
                <c:pt idx="1523">
                  <c:v>152300</c:v>
                </c:pt>
                <c:pt idx="1524">
                  <c:v>152400</c:v>
                </c:pt>
                <c:pt idx="1525">
                  <c:v>152500</c:v>
                </c:pt>
                <c:pt idx="1526">
                  <c:v>152600</c:v>
                </c:pt>
                <c:pt idx="1527">
                  <c:v>152700</c:v>
                </c:pt>
                <c:pt idx="1528">
                  <c:v>152800</c:v>
                </c:pt>
                <c:pt idx="1529">
                  <c:v>152900</c:v>
                </c:pt>
                <c:pt idx="1530">
                  <c:v>153000</c:v>
                </c:pt>
                <c:pt idx="1531">
                  <c:v>153100</c:v>
                </c:pt>
                <c:pt idx="1532">
                  <c:v>153200</c:v>
                </c:pt>
                <c:pt idx="1533">
                  <c:v>153300</c:v>
                </c:pt>
                <c:pt idx="1534">
                  <c:v>153400</c:v>
                </c:pt>
                <c:pt idx="1535">
                  <c:v>153500</c:v>
                </c:pt>
                <c:pt idx="1536">
                  <c:v>153600</c:v>
                </c:pt>
                <c:pt idx="1537">
                  <c:v>153700</c:v>
                </c:pt>
                <c:pt idx="1538">
                  <c:v>153800</c:v>
                </c:pt>
                <c:pt idx="1539">
                  <c:v>153900</c:v>
                </c:pt>
                <c:pt idx="1540">
                  <c:v>154000</c:v>
                </c:pt>
                <c:pt idx="1541">
                  <c:v>154100</c:v>
                </c:pt>
                <c:pt idx="1542">
                  <c:v>154200</c:v>
                </c:pt>
                <c:pt idx="1543">
                  <c:v>154300</c:v>
                </c:pt>
                <c:pt idx="1544">
                  <c:v>154400</c:v>
                </c:pt>
                <c:pt idx="1545">
                  <c:v>154500</c:v>
                </c:pt>
                <c:pt idx="1546">
                  <c:v>154600</c:v>
                </c:pt>
                <c:pt idx="1547">
                  <c:v>154700</c:v>
                </c:pt>
                <c:pt idx="1548">
                  <c:v>154800</c:v>
                </c:pt>
                <c:pt idx="1549">
                  <c:v>154900</c:v>
                </c:pt>
                <c:pt idx="1550">
                  <c:v>155000</c:v>
                </c:pt>
                <c:pt idx="1551">
                  <c:v>155100</c:v>
                </c:pt>
                <c:pt idx="1552">
                  <c:v>155200</c:v>
                </c:pt>
                <c:pt idx="1553">
                  <c:v>155300</c:v>
                </c:pt>
                <c:pt idx="1554">
                  <c:v>155400</c:v>
                </c:pt>
                <c:pt idx="1555">
                  <c:v>155500</c:v>
                </c:pt>
                <c:pt idx="1556">
                  <c:v>155600</c:v>
                </c:pt>
                <c:pt idx="1557">
                  <c:v>155700</c:v>
                </c:pt>
                <c:pt idx="1558">
                  <c:v>155800</c:v>
                </c:pt>
                <c:pt idx="1559">
                  <c:v>155900</c:v>
                </c:pt>
                <c:pt idx="1560">
                  <c:v>156000</c:v>
                </c:pt>
                <c:pt idx="1561">
                  <c:v>156100</c:v>
                </c:pt>
                <c:pt idx="1562">
                  <c:v>156200</c:v>
                </c:pt>
                <c:pt idx="1563">
                  <c:v>156300</c:v>
                </c:pt>
                <c:pt idx="1564">
                  <c:v>156400</c:v>
                </c:pt>
                <c:pt idx="1565">
                  <c:v>156500</c:v>
                </c:pt>
                <c:pt idx="1566">
                  <c:v>156600</c:v>
                </c:pt>
                <c:pt idx="1567">
                  <c:v>156700</c:v>
                </c:pt>
                <c:pt idx="1568">
                  <c:v>156800</c:v>
                </c:pt>
                <c:pt idx="1569">
                  <c:v>156900</c:v>
                </c:pt>
                <c:pt idx="1570">
                  <c:v>157000</c:v>
                </c:pt>
                <c:pt idx="1571">
                  <c:v>157100</c:v>
                </c:pt>
                <c:pt idx="1572">
                  <c:v>157200</c:v>
                </c:pt>
                <c:pt idx="1573">
                  <c:v>157300</c:v>
                </c:pt>
                <c:pt idx="1574">
                  <c:v>157400</c:v>
                </c:pt>
                <c:pt idx="1575">
                  <c:v>157500</c:v>
                </c:pt>
                <c:pt idx="1576">
                  <c:v>157600</c:v>
                </c:pt>
                <c:pt idx="1577">
                  <c:v>157700</c:v>
                </c:pt>
                <c:pt idx="1578">
                  <c:v>157800</c:v>
                </c:pt>
                <c:pt idx="1579">
                  <c:v>157900</c:v>
                </c:pt>
                <c:pt idx="1580">
                  <c:v>158000</c:v>
                </c:pt>
                <c:pt idx="1581">
                  <c:v>158100</c:v>
                </c:pt>
                <c:pt idx="1582">
                  <c:v>158200</c:v>
                </c:pt>
                <c:pt idx="1583">
                  <c:v>158300</c:v>
                </c:pt>
                <c:pt idx="1584">
                  <c:v>158400</c:v>
                </c:pt>
                <c:pt idx="1585">
                  <c:v>158500</c:v>
                </c:pt>
                <c:pt idx="1586">
                  <c:v>158600</c:v>
                </c:pt>
                <c:pt idx="1587">
                  <c:v>158700</c:v>
                </c:pt>
                <c:pt idx="1588">
                  <c:v>158800</c:v>
                </c:pt>
                <c:pt idx="1589">
                  <c:v>158900</c:v>
                </c:pt>
                <c:pt idx="1590">
                  <c:v>159000</c:v>
                </c:pt>
                <c:pt idx="1591">
                  <c:v>159100</c:v>
                </c:pt>
                <c:pt idx="1592">
                  <c:v>159200</c:v>
                </c:pt>
                <c:pt idx="1593">
                  <c:v>159300</c:v>
                </c:pt>
                <c:pt idx="1594">
                  <c:v>159400</c:v>
                </c:pt>
                <c:pt idx="1595">
                  <c:v>159500</c:v>
                </c:pt>
                <c:pt idx="1596">
                  <c:v>159600</c:v>
                </c:pt>
                <c:pt idx="1597">
                  <c:v>159700</c:v>
                </c:pt>
                <c:pt idx="1598">
                  <c:v>159800</c:v>
                </c:pt>
                <c:pt idx="1599">
                  <c:v>159900</c:v>
                </c:pt>
                <c:pt idx="1600">
                  <c:v>160000</c:v>
                </c:pt>
                <c:pt idx="1601">
                  <c:v>160100</c:v>
                </c:pt>
                <c:pt idx="1602">
                  <c:v>160200</c:v>
                </c:pt>
                <c:pt idx="1603">
                  <c:v>160300</c:v>
                </c:pt>
                <c:pt idx="1604">
                  <c:v>160400</c:v>
                </c:pt>
                <c:pt idx="1605">
                  <c:v>160500</c:v>
                </c:pt>
                <c:pt idx="1606">
                  <c:v>160600</c:v>
                </c:pt>
                <c:pt idx="1607">
                  <c:v>160700</c:v>
                </c:pt>
                <c:pt idx="1608">
                  <c:v>160800</c:v>
                </c:pt>
                <c:pt idx="1609">
                  <c:v>160900</c:v>
                </c:pt>
                <c:pt idx="1610">
                  <c:v>161000</c:v>
                </c:pt>
                <c:pt idx="1611">
                  <c:v>161100</c:v>
                </c:pt>
                <c:pt idx="1612">
                  <c:v>161200</c:v>
                </c:pt>
                <c:pt idx="1613">
                  <c:v>161300</c:v>
                </c:pt>
                <c:pt idx="1614">
                  <c:v>161400</c:v>
                </c:pt>
                <c:pt idx="1615">
                  <c:v>161500</c:v>
                </c:pt>
                <c:pt idx="1616">
                  <c:v>161600</c:v>
                </c:pt>
                <c:pt idx="1617">
                  <c:v>161700</c:v>
                </c:pt>
                <c:pt idx="1618">
                  <c:v>161800</c:v>
                </c:pt>
                <c:pt idx="1619">
                  <c:v>161900</c:v>
                </c:pt>
                <c:pt idx="1620">
                  <c:v>162000</c:v>
                </c:pt>
                <c:pt idx="1621">
                  <c:v>162100</c:v>
                </c:pt>
                <c:pt idx="1622">
                  <c:v>162200</c:v>
                </c:pt>
                <c:pt idx="1623">
                  <c:v>162300</c:v>
                </c:pt>
                <c:pt idx="1624">
                  <c:v>162400</c:v>
                </c:pt>
                <c:pt idx="1625">
                  <c:v>162500</c:v>
                </c:pt>
                <c:pt idx="1626">
                  <c:v>162600</c:v>
                </c:pt>
                <c:pt idx="1627">
                  <c:v>162700</c:v>
                </c:pt>
                <c:pt idx="1628">
                  <c:v>162800</c:v>
                </c:pt>
                <c:pt idx="1629">
                  <c:v>162900</c:v>
                </c:pt>
                <c:pt idx="1630">
                  <c:v>163000</c:v>
                </c:pt>
                <c:pt idx="1631">
                  <c:v>163100</c:v>
                </c:pt>
                <c:pt idx="1632">
                  <c:v>163200</c:v>
                </c:pt>
                <c:pt idx="1633">
                  <c:v>163300</c:v>
                </c:pt>
                <c:pt idx="1634">
                  <c:v>163400</c:v>
                </c:pt>
                <c:pt idx="1635">
                  <c:v>163500</c:v>
                </c:pt>
                <c:pt idx="1636">
                  <c:v>163600</c:v>
                </c:pt>
                <c:pt idx="1637">
                  <c:v>163700</c:v>
                </c:pt>
                <c:pt idx="1638">
                  <c:v>163800</c:v>
                </c:pt>
                <c:pt idx="1639">
                  <c:v>163900</c:v>
                </c:pt>
                <c:pt idx="1640">
                  <c:v>164000</c:v>
                </c:pt>
                <c:pt idx="1641">
                  <c:v>164100</c:v>
                </c:pt>
                <c:pt idx="1642">
                  <c:v>164200</c:v>
                </c:pt>
                <c:pt idx="1643">
                  <c:v>164300</c:v>
                </c:pt>
                <c:pt idx="1644">
                  <c:v>164400</c:v>
                </c:pt>
                <c:pt idx="1645">
                  <c:v>164500</c:v>
                </c:pt>
                <c:pt idx="1646">
                  <c:v>164600</c:v>
                </c:pt>
                <c:pt idx="1647">
                  <c:v>164700</c:v>
                </c:pt>
                <c:pt idx="1648">
                  <c:v>164800</c:v>
                </c:pt>
                <c:pt idx="1649">
                  <c:v>164900</c:v>
                </c:pt>
                <c:pt idx="1650">
                  <c:v>165000</c:v>
                </c:pt>
                <c:pt idx="1651">
                  <c:v>165100</c:v>
                </c:pt>
                <c:pt idx="1652">
                  <c:v>165200</c:v>
                </c:pt>
                <c:pt idx="1653">
                  <c:v>165300</c:v>
                </c:pt>
                <c:pt idx="1654">
                  <c:v>165400</c:v>
                </c:pt>
                <c:pt idx="1655">
                  <c:v>165500</c:v>
                </c:pt>
                <c:pt idx="1656">
                  <c:v>165600</c:v>
                </c:pt>
                <c:pt idx="1657">
                  <c:v>165700</c:v>
                </c:pt>
                <c:pt idx="1658">
                  <c:v>165800</c:v>
                </c:pt>
                <c:pt idx="1659">
                  <c:v>165900</c:v>
                </c:pt>
                <c:pt idx="1660">
                  <c:v>166000</c:v>
                </c:pt>
                <c:pt idx="1661">
                  <c:v>166100</c:v>
                </c:pt>
                <c:pt idx="1662">
                  <c:v>166200</c:v>
                </c:pt>
                <c:pt idx="1663">
                  <c:v>166300</c:v>
                </c:pt>
                <c:pt idx="1664">
                  <c:v>166400</c:v>
                </c:pt>
                <c:pt idx="1665">
                  <c:v>166500</c:v>
                </c:pt>
                <c:pt idx="1666">
                  <c:v>166600</c:v>
                </c:pt>
                <c:pt idx="1667">
                  <c:v>166700</c:v>
                </c:pt>
                <c:pt idx="1668">
                  <c:v>166800</c:v>
                </c:pt>
                <c:pt idx="1669">
                  <c:v>166900</c:v>
                </c:pt>
                <c:pt idx="1670">
                  <c:v>167000</c:v>
                </c:pt>
                <c:pt idx="1671">
                  <c:v>167100</c:v>
                </c:pt>
                <c:pt idx="1672">
                  <c:v>167200</c:v>
                </c:pt>
                <c:pt idx="1673">
                  <c:v>167300</c:v>
                </c:pt>
                <c:pt idx="1674">
                  <c:v>167400</c:v>
                </c:pt>
                <c:pt idx="1675">
                  <c:v>167500</c:v>
                </c:pt>
                <c:pt idx="1676">
                  <c:v>167600</c:v>
                </c:pt>
                <c:pt idx="1677">
                  <c:v>167700</c:v>
                </c:pt>
                <c:pt idx="1678">
                  <c:v>167800</c:v>
                </c:pt>
                <c:pt idx="1679">
                  <c:v>167900</c:v>
                </c:pt>
                <c:pt idx="1680">
                  <c:v>168000</c:v>
                </c:pt>
                <c:pt idx="1681">
                  <c:v>168100</c:v>
                </c:pt>
                <c:pt idx="1682">
                  <c:v>168200</c:v>
                </c:pt>
                <c:pt idx="1683">
                  <c:v>168300</c:v>
                </c:pt>
                <c:pt idx="1684">
                  <c:v>168400</c:v>
                </c:pt>
                <c:pt idx="1685">
                  <c:v>168500</c:v>
                </c:pt>
                <c:pt idx="1686">
                  <c:v>168600</c:v>
                </c:pt>
                <c:pt idx="1687">
                  <c:v>168700</c:v>
                </c:pt>
                <c:pt idx="1688">
                  <c:v>168800</c:v>
                </c:pt>
                <c:pt idx="1689">
                  <c:v>168900</c:v>
                </c:pt>
                <c:pt idx="1690">
                  <c:v>169000</c:v>
                </c:pt>
                <c:pt idx="1691">
                  <c:v>169100</c:v>
                </c:pt>
                <c:pt idx="1692">
                  <c:v>169200</c:v>
                </c:pt>
                <c:pt idx="1693">
                  <c:v>169300</c:v>
                </c:pt>
                <c:pt idx="1694">
                  <c:v>169400</c:v>
                </c:pt>
                <c:pt idx="1695">
                  <c:v>169500</c:v>
                </c:pt>
                <c:pt idx="1696">
                  <c:v>169600</c:v>
                </c:pt>
                <c:pt idx="1697">
                  <c:v>169700</c:v>
                </c:pt>
                <c:pt idx="1698">
                  <c:v>169800</c:v>
                </c:pt>
                <c:pt idx="1699">
                  <c:v>169900</c:v>
                </c:pt>
                <c:pt idx="1700">
                  <c:v>170000</c:v>
                </c:pt>
                <c:pt idx="1701">
                  <c:v>170100</c:v>
                </c:pt>
                <c:pt idx="1702">
                  <c:v>170200</c:v>
                </c:pt>
                <c:pt idx="1703">
                  <c:v>170300</c:v>
                </c:pt>
                <c:pt idx="1704">
                  <c:v>170400</c:v>
                </c:pt>
                <c:pt idx="1705">
                  <c:v>170500</c:v>
                </c:pt>
                <c:pt idx="1706">
                  <c:v>170600</c:v>
                </c:pt>
                <c:pt idx="1707">
                  <c:v>170700</c:v>
                </c:pt>
                <c:pt idx="1708">
                  <c:v>170800</c:v>
                </c:pt>
                <c:pt idx="1709">
                  <c:v>170900</c:v>
                </c:pt>
                <c:pt idx="1710">
                  <c:v>171000</c:v>
                </c:pt>
                <c:pt idx="1711">
                  <c:v>171100</c:v>
                </c:pt>
                <c:pt idx="1712">
                  <c:v>171200</c:v>
                </c:pt>
                <c:pt idx="1713">
                  <c:v>171300</c:v>
                </c:pt>
                <c:pt idx="1714">
                  <c:v>171400</c:v>
                </c:pt>
                <c:pt idx="1715">
                  <c:v>171500</c:v>
                </c:pt>
                <c:pt idx="1716">
                  <c:v>171600</c:v>
                </c:pt>
                <c:pt idx="1717">
                  <c:v>171700</c:v>
                </c:pt>
                <c:pt idx="1718">
                  <c:v>171800</c:v>
                </c:pt>
                <c:pt idx="1719">
                  <c:v>171900</c:v>
                </c:pt>
                <c:pt idx="1720">
                  <c:v>172000</c:v>
                </c:pt>
                <c:pt idx="1721">
                  <c:v>172100</c:v>
                </c:pt>
                <c:pt idx="1722">
                  <c:v>172200</c:v>
                </c:pt>
                <c:pt idx="1723">
                  <c:v>172300</c:v>
                </c:pt>
                <c:pt idx="1724">
                  <c:v>172400</c:v>
                </c:pt>
                <c:pt idx="1725">
                  <c:v>172500</c:v>
                </c:pt>
                <c:pt idx="1726">
                  <c:v>172600</c:v>
                </c:pt>
                <c:pt idx="1727">
                  <c:v>172700</c:v>
                </c:pt>
                <c:pt idx="1728">
                  <c:v>172800</c:v>
                </c:pt>
                <c:pt idx="1729">
                  <c:v>172900</c:v>
                </c:pt>
                <c:pt idx="1730">
                  <c:v>173000</c:v>
                </c:pt>
                <c:pt idx="1731">
                  <c:v>173100</c:v>
                </c:pt>
                <c:pt idx="1732">
                  <c:v>173200</c:v>
                </c:pt>
                <c:pt idx="1733">
                  <c:v>173300</c:v>
                </c:pt>
                <c:pt idx="1734">
                  <c:v>173400</c:v>
                </c:pt>
                <c:pt idx="1735">
                  <c:v>173500</c:v>
                </c:pt>
                <c:pt idx="1736">
                  <c:v>173600</c:v>
                </c:pt>
                <c:pt idx="1737">
                  <c:v>173700</c:v>
                </c:pt>
                <c:pt idx="1738">
                  <c:v>173800</c:v>
                </c:pt>
                <c:pt idx="1739">
                  <c:v>173900</c:v>
                </c:pt>
                <c:pt idx="1740">
                  <c:v>174000</c:v>
                </c:pt>
                <c:pt idx="1741">
                  <c:v>174100</c:v>
                </c:pt>
                <c:pt idx="1742">
                  <c:v>174200</c:v>
                </c:pt>
                <c:pt idx="1743">
                  <c:v>174300</c:v>
                </c:pt>
                <c:pt idx="1744">
                  <c:v>174400</c:v>
                </c:pt>
                <c:pt idx="1745">
                  <c:v>174500</c:v>
                </c:pt>
                <c:pt idx="1746">
                  <c:v>174600</c:v>
                </c:pt>
                <c:pt idx="1747">
                  <c:v>174700</c:v>
                </c:pt>
                <c:pt idx="1748">
                  <c:v>174800</c:v>
                </c:pt>
                <c:pt idx="1749">
                  <c:v>174900</c:v>
                </c:pt>
                <c:pt idx="1750">
                  <c:v>175000</c:v>
                </c:pt>
                <c:pt idx="1751">
                  <c:v>175100</c:v>
                </c:pt>
                <c:pt idx="1752">
                  <c:v>175200</c:v>
                </c:pt>
                <c:pt idx="1753">
                  <c:v>175300</c:v>
                </c:pt>
                <c:pt idx="1754">
                  <c:v>175400</c:v>
                </c:pt>
                <c:pt idx="1755">
                  <c:v>175500</c:v>
                </c:pt>
                <c:pt idx="1756">
                  <c:v>175600</c:v>
                </c:pt>
                <c:pt idx="1757">
                  <c:v>175700</c:v>
                </c:pt>
                <c:pt idx="1758">
                  <c:v>175800</c:v>
                </c:pt>
                <c:pt idx="1759">
                  <c:v>175900</c:v>
                </c:pt>
                <c:pt idx="1760">
                  <c:v>176000</c:v>
                </c:pt>
                <c:pt idx="1761">
                  <c:v>176100</c:v>
                </c:pt>
                <c:pt idx="1762">
                  <c:v>176200</c:v>
                </c:pt>
                <c:pt idx="1763">
                  <c:v>176300</c:v>
                </c:pt>
                <c:pt idx="1764">
                  <c:v>176400</c:v>
                </c:pt>
                <c:pt idx="1765">
                  <c:v>176500</c:v>
                </c:pt>
                <c:pt idx="1766">
                  <c:v>176600</c:v>
                </c:pt>
                <c:pt idx="1767">
                  <c:v>176700</c:v>
                </c:pt>
                <c:pt idx="1768">
                  <c:v>176800</c:v>
                </c:pt>
                <c:pt idx="1769">
                  <c:v>176900</c:v>
                </c:pt>
                <c:pt idx="1770">
                  <c:v>177000</c:v>
                </c:pt>
                <c:pt idx="1771">
                  <c:v>177100</c:v>
                </c:pt>
                <c:pt idx="1772">
                  <c:v>177200</c:v>
                </c:pt>
                <c:pt idx="1773">
                  <c:v>177300</c:v>
                </c:pt>
                <c:pt idx="1774">
                  <c:v>177400</c:v>
                </c:pt>
                <c:pt idx="1775">
                  <c:v>177500</c:v>
                </c:pt>
                <c:pt idx="1776">
                  <c:v>177600</c:v>
                </c:pt>
                <c:pt idx="1777">
                  <c:v>177700</c:v>
                </c:pt>
                <c:pt idx="1778">
                  <c:v>177800</c:v>
                </c:pt>
                <c:pt idx="1779">
                  <c:v>177900</c:v>
                </c:pt>
                <c:pt idx="1780">
                  <c:v>178000</c:v>
                </c:pt>
                <c:pt idx="1781">
                  <c:v>178100</c:v>
                </c:pt>
                <c:pt idx="1782">
                  <c:v>178200</c:v>
                </c:pt>
                <c:pt idx="1783">
                  <c:v>178300</c:v>
                </c:pt>
                <c:pt idx="1784">
                  <c:v>178400</c:v>
                </c:pt>
                <c:pt idx="1785">
                  <c:v>178500</c:v>
                </c:pt>
                <c:pt idx="1786">
                  <c:v>178600</c:v>
                </c:pt>
                <c:pt idx="1787">
                  <c:v>178700</c:v>
                </c:pt>
                <c:pt idx="1788">
                  <c:v>178800</c:v>
                </c:pt>
                <c:pt idx="1789">
                  <c:v>178900</c:v>
                </c:pt>
                <c:pt idx="1790">
                  <c:v>179000</c:v>
                </c:pt>
                <c:pt idx="1791">
                  <c:v>179100</c:v>
                </c:pt>
                <c:pt idx="1792">
                  <c:v>179200</c:v>
                </c:pt>
                <c:pt idx="1793">
                  <c:v>179300</c:v>
                </c:pt>
                <c:pt idx="1794">
                  <c:v>179400</c:v>
                </c:pt>
                <c:pt idx="1795">
                  <c:v>179500</c:v>
                </c:pt>
                <c:pt idx="1796">
                  <c:v>179600</c:v>
                </c:pt>
                <c:pt idx="1797">
                  <c:v>179700</c:v>
                </c:pt>
                <c:pt idx="1798">
                  <c:v>179800</c:v>
                </c:pt>
                <c:pt idx="1799">
                  <c:v>179900</c:v>
                </c:pt>
                <c:pt idx="1800">
                  <c:v>180000</c:v>
                </c:pt>
                <c:pt idx="1801">
                  <c:v>180100</c:v>
                </c:pt>
                <c:pt idx="1802">
                  <c:v>180200</c:v>
                </c:pt>
                <c:pt idx="1803">
                  <c:v>180300</c:v>
                </c:pt>
                <c:pt idx="1804">
                  <c:v>180400</c:v>
                </c:pt>
                <c:pt idx="1805">
                  <c:v>180500</c:v>
                </c:pt>
                <c:pt idx="1806">
                  <c:v>180600</c:v>
                </c:pt>
                <c:pt idx="1807">
                  <c:v>180700</c:v>
                </c:pt>
                <c:pt idx="1808">
                  <c:v>180800</c:v>
                </c:pt>
                <c:pt idx="1809">
                  <c:v>180900</c:v>
                </c:pt>
                <c:pt idx="1810">
                  <c:v>181000</c:v>
                </c:pt>
                <c:pt idx="1811">
                  <c:v>181100</c:v>
                </c:pt>
                <c:pt idx="1812">
                  <c:v>181200</c:v>
                </c:pt>
                <c:pt idx="1813">
                  <c:v>181300</c:v>
                </c:pt>
                <c:pt idx="1814">
                  <c:v>181400</c:v>
                </c:pt>
                <c:pt idx="1815">
                  <c:v>181500</c:v>
                </c:pt>
                <c:pt idx="1816">
                  <c:v>181600</c:v>
                </c:pt>
                <c:pt idx="1817">
                  <c:v>181700</c:v>
                </c:pt>
                <c:pt idx="1818">
                  <c:v>181800</c:v>
                </c:pt>
                <c:pt idx="1819">
                  <c:v>181900</c:v>
                </c:pt>
                <c:pt idx="1820">
                  <c:v>182000</c:v>
                </c:pt>
                <c:pt idx="1821">
                  <c:v>182100</c:v>
                </c:pt>
                <c:pt idx="1822">
                  <c:v>182200</c:v>
                </c:pt>
                <c:pt idx="1823">
                  <c:v>182300</c:v>
                </c:pt>
                <c:pt idx="1824">
                  <c:v>182400</c:v>
                </c:pt>
                <c:pt idx="1825">
                  <c:v>182500</c:v>
                </c:pt>
                <c:pt idx="1826">
                  <c:v>182600</c:v>
                </c:pt>
                <c:pt idx="1827">
                  <c:v>182700</c:v>
                </c:pt>
                <c:pt idx="1828">
                  <c:v>182800</c:v>
                </c:pt>
                <c:pt idx="1829">
                  <c:v>182900</c:v>
                </c:pt>
                <c:pt idx="1830">
                  <c:v>183000</c:v>
                </c:pt>
                <c:pt idx="1831">
                  <c:v>183100</c:v>
                </c:pt>
                <c:pt idx="1832">
                  <c:v>183200</c:v>
                </c:pt>
                <c:pt idx="1833">
                  <c:v>183300</c:v>
                </c:pt>
                <c:pt idx="1834">
                  <c:v>183400</c:v>
                </c:pt>
                <c:pt idx="1835">
                  <c:v>183500</c:v>
                </c:pt>
                <c:pt idx="1836">
                  <c:v>183600</c:v>
                </c:pt>
                <c:pt idx="1837">
                  <c:v>183700</c:v>
                </c:pt>
                <c:pt idx="1838">
                  <c:v>183800</c:v>
                </c:pt>
                <c:pt idx="1839">
                  <c:v>183900</c:v>
                </c:pt>
                <c:pt idx="1840">
                  <c:v>184000</c:v>
                </c:pt>
                <c:pt idx="1841">
                  <c:v>184100</c:v>
                </c:pt>
                <c:pt idx="1842">
                  <c:v>184200</c:v>
                </c:pt>
                <c:pt idx="1843">
                  <c:v>184300</c:v>
                </c:pt>
                <c:pt idx="1844">
                  <c:v>184400</c:v>
                </c:pt>
                <c:pt idx="1845">
                  <c:v>184500</c:v>
                </c:pt>
                <c:pt idx="1846">
                  <c:v>184600</c:v>
                </c:pt>
                <c:pt idx="1847">
                  <c:v>184700</c:v>
                </c:pt>
                <c:pt idx="1848">
                  <c:v>184800</c:v>
                </c:pt>
                <c:pt idx="1849">
                  <c:v>184900</c:v>
                </c:pt>
                <c:pt idx="1850">
                  <c:v>185000</c:v>
                </c:pt>
                <c:pt idx="1851">
                  <c:v>185100</c:v>
                </c:pt>
                <c:pt idx="1852">
                  <c:v>185200</c:v>
                </c:pt>
                <c:pt idx="1853">
                  <c:v>185300</c:v>
                </c:pt>
                <c:pt idx="1854">
                  <c:v>185400</c:v>
                </c:pt>
                <c:pt idx="1855">
                  <c:v>185500</c:v>
                </c:pt>
                <c:pt idx="1856">
                  <c:v>185600</c:v>
                </c:pt>
                <c:pt idx="1857">
                  <c:v>185700</c:v>
                </c:pt>
                <c:pt idx="1858">
                  <c:v>185800</c:v>
                </c:pt>
                <c:pt idx="1859">
                  <c:v>185900</c:v>
                </c:pt>
                <c:pt idx="1860">
                  <c:v>186000</c:v>
                </c:pt>
                <c:pt idx="1861">
                  <c:v>186100</c:v>
                </c:pt>
                <c:pt idx="1862">
                  <c:v>186200</c:v>
                </c:pt>
                <c:pt idx="1863">
                  <c:v>186300</c:v>
                </c:pt>
                <c:pt idx="1864">
                  <c:v>186400</c:v>
                </c:pt>
                <c:pt idx="1865">
                  <c:v>186500</c:v>
                </c:pt>
                <c:pt idx="1866">
                  <c:v>186600</c:v>
                </c:pt>
                <c:pt idx="1867">
                  <c:v>186700</c:v>
                </c:pt>
                <c:pt idx="1868">
                  <c:v>186800</c:v>
                </c:pt>
                <c:pt idx="1869">
                  <c:v>186900</c:v>
                </c:pt>
                <c:pt idx="1870">
                  <c:v>187000</c:v>
                </c:pt>
                <c:pt idx="1871">
                  <c:v>187100</c:v>
                </c:pt>
                <c:pt idx="1872">
                  <c:v>187200</c:v>
                </c:pt>
                <c:pt idx="1873">
                  <c:v>187300</c:v>
                </c:pt>
                <c:pt idx="1874">
                  <c:v>187400</c:v>
                </c:pt>
                <c:pt idx="1875">
                  <c:v>187500</c:v>
                </c:pt>
                <c:pt idx="1876">
                  <c:v>187600</c:v>
                </c:pt>
                <c:pt idx="1877">
                  <c:v>187700</c:v>
                </c:pt>
                <c:pt idx="1878">
                  <c:v>187800</c:v>
                </c:pt>
                <c:pt idx="1879">
                  <c:v>187900</c:v>
                </c:pt>
                <c:pt idx="1880">
                  <c:v>188000</c:v>
                </c:pt>
                <c:pt idx="1881">
                  <c:v>188100</c:v>
                </c:pt>
                <c:pt idx="1882">
                  <c:v>188200</c:v>
                </c:pt>
                <c:pt idx="1883">
                  <c:v>188300</c:v>
                </c:pt>
                <c:pt idx="1884">
                  <c:v>188400</c:v>
                </c:pt>
                <c:pt idx="1885">
                  <c:v>188500</c:v>
                </c:pt>
                <c:pt idx="1886">
                  <c:v>188600</c:v>
                </c:pt>
                <c:pt idx="1887">
                  <c:v>188700</c:v>
                </c:pt>
                <c:pt idx="1888">
                  <c:v>188800</c:v>
                </c:pt>
                <c:pt idx="1889">
                  <c:v>188900</c:v>
                </c:pt>
                <c:pt idx="1890">
                  <c:v>189000</c:v>
                </c:pt>
                <c:pt idx="1891">
                  <c:v>189100</c:v>
                </c:pt>
                <c:pt idx="1892">
                  <c:v>189200</c:v>
                </c:pt>
                <c:pt idx="1893">
                  <c:v>189300</c:v>
                </c:pt>
                <c:pt idx="1894">
                  <c:v>189400</c:v>
                </c:pt>
                <c:pt idx="1895">
                  <c:v>189500</c:v>
                </c:pt>
                <c:pt idx="1896">
                  <c:v>189600</c:v>
                </c:pt>
                <c:pt idx="1897">
                  <c:v>189700</c:v>
                </c:pt>
                <c:pt idx="1898">
                  <c:v>189800</c:v>
                </c:pt>
                <c:pt idx="1899">
                  <c:v>189900</c:v>
                </c:pt>
                <c:pt idx="1900">
                  <c:v>190000</c:v>
                </c:pt>
                <c:pt idx="1901">
                  <c:v>190100</c:v>
                </c:pt>
                <c:pt idx="1902">
                  <c:v>190200</c:v>
                </c:pt>
                <c:pt idx="1903">
                  <c:v>190300</c:v>
                </c:pt>
                <c:pt idx="1904">
                  <c:v>190400</c:v>
                </c:pt>
                <c:pt idx="1905">
                  <c:v>190500</c:v>
                </c:pt>
                <c:pt idx="1906">
                  <c:v>190600</c:v>
                </c:pt>
                <c:pt idx="1907">
                  <c:v>190700</c:v>
                </c:pt>
                <c:pt idx="1908">
                  <c:v>190800</c:v>
                </c:pt>
                <c:pt idx="1909">
                  <c:v>190900</c:v>
                </c:pt>
                <c:pt idx="1910">
                  <c:v>191000</c:v>
                </c:pt>
                <c:pt idx="1911">
                  <c:v>191100</c:v>
                </c:pt>
                <c:pt idx="1912">
                  <c:v>191200</c:v>
                </c:pt>
                <c:pt idx="1913">
                  <c:v>191300</c:v>
                </c:pt>
                <c:pt idx="1914">
                  <c:v>191400</c:v>
                </c:pt>
                <c:pt idx="1915">
                  <c:v>191500</c:v>
                </c:pt>
                <c:pt idx="1916">
                  <c:v>191600</c:v>
                </c:pt>
                <c:pt idx="1917">
                  <c:v>191700</c:v>
                </c:pt>
                <c:pt idx="1918">
                  <c:v>191800</c:v>
                </c:pt>
                <c:pt idx="1919">
                  <c:v>191900</c:v>
                </c:pt>
                <c:pt idx="1920">
                  <c:v>192000</c:v>
                </c:pt>
                <c:pt idx="1921">
                  <c:v>192100</c:v>
                </c:pt>
                <c:pt idx="1922">
                  <c:v>192200</c:v>
                </c:pt>
                <c:pt idx="1923">
                  <c:v>192300</c:v>
                </c:pt>
                <c:pt idx="1924">
                  <c:v>192400</c:v>
                </c:pt>
                <c:pt idx="1925">
                  <c:v>192500</c:v>
                </c:pt>
                <c:pt idx="1926">
                  <c:v>192600</c:v>
                </c:pt>
                <c:pt idx="1927">
                  <c:v>192700</c:v>
                </c:pt>
                <c:pt idx="1928">
                  <c:v>192800</c:v>
                </c:pt>
                <c:pt idx="1929">
                  <c:v>192900</c:v>
                </c:pt>
                <c:pt idx="1930">
                  <c:v>193000</c:v>
                </c:pt>
                <c:pt idx="1931">
                  <c:v>193100</c:v>
                </c:pt>
                <c:pt idx="1932">
                  <c:v>193200</c:v>
                </c:pt>
                <c:pt idx="1933">
                  <c:v>193300</c:v>
                </c:pt>
                <c:pt idx="1934">
                  <c:v>193400</c:v>
                </c:pt>
                <c:pt idx="1935">
                  <c:v>193500</c:v>
                </c:pt>
                <c:pt idx="1936">
                  <c:v>193600</c:v>
                </c:pt>
                <c:pt idx="1937">
                  <c:v>193700</c:v>
                </c:pt>
                <c:pt idx="1938">
                  <c:v>193800</c:v>
                </c:pt>
                <c:pt idx="1939">
                  <c:v>193900</c:v>
                </c:pt>
                <c:pt idx="1940">
                  <c:v>194000</c:v>
                </c:pt>
                <c:pt idx="1941">
                  <c:v>194100</c:v>
                </c:pt>
                <c:pt idx="1942">
                  <c:v>194200</c:v>
                </c:pt>
                <c:pt idx="1943">
                  <c:v>194300</c:v>
                </c:pt>
                <c:pt idx="1944">
                  <c:v>194400</c:v>
                </c:pt>
                <c:pt idx="1945">
                  <c:v>194500</c:v>
                </c:pt>
                <c:pt idx="1946">
                  <c:v>194600</c:v>
                </c:pt>
                <c:pt idx="1947">
                  <c:v>194700</c:v>
                </c:pt>
                <c:pt idx="1948">
                  <c:v>194800</c:v>
                </c:pt>
                <c:pt idx="1949">
                  <c:v>194900</c:v>
                </c:pt>
                <c:pt idx="1950">
                  <c:v>195000</c:v>
                </c:pt>
                <c:pt idx="1951">
                  <c:v>195100</c:v>
                </c:pt>
                <c:pt idx="1952">
                  <c:v>195200</c:v>
                </c:pt>
                <c:pt idx="1953">
                  <c:v>195300</c:v>
                </c:pt>
                <c:pt idx="1954">
                  <c:v>195400</c:v>
                </c:pt>
                <c:pt idx="1955">
                  <c:v>195500</c:v>
                </c:pt>
                <c:pt idx="1956">
                  <c:v>195600</c:v>
                </c:pt>
                <c:pt idx="1957">
                  <c:v>195700</c:v>
                </c:pt>
                <c:pt idx="1958">
                  <c:v>195800</c:v>
                </c:pt>
                <c:pt idx="1959">
                  <c:v>195900</c:v>
                </c:pt>
                <c:pt idx="1960">
                  <c:v>196000</c:v>
                </c:pt>
                <c:pt idx="1961">
                  <c:v>196100</c:v>
                </c:pt>
                <c:pt idx="1962">
                  <c:v>196200</c:v>
                </c:pt>
                <c:pt idx="1963">
                  <c:v>196300</c:v>
                </c:pt>
                <c:pt idx="1964">
                  <c:v>196400</c:v>
                </c:pt>
                <c:pt idx="1965">
                  <c:v>196500</c:v>
                </c:pt>
                <c:pt idx="1966">
                  <c:v>196600</c:v>
                </c:pt>
                <c:pt idx="1967">
                  <c:v>196700</c:v>
                </c:pt>
                <c:pt idx="1968">
                  <c:v>196800</c:v>
                </c:pt>
                <c:pt idx="1969">
                  <c:v>196900</c:v>
                </c:pt>
                <c:pt idx="1970">
                  <c:v>197000</c:v>
                </c:pt>
                <c:pt idx="1971">
                  <c:v>197100</c:v>
                </c:pt>
                <c:pt idx="1972">
                  <c:v>197200</c:v>
                </c:pt>
                <c:pt idx="1973">
                  <c:v>197300</c:v>
                </c:pt>
                <c:pt idx="1974">
                  <c:v>197400</c:v>
                </c:pt>
                <c:pt idx="1975">
                  <c:v>197500</c:v>
                </c:pt>
                <c:pt idx="1976">
                  <c:v>197600</c:v>
                </c:pt>
                <c:pt idx="1977">
                  <c:v>197700</c:v>
                </c:pt>
                <c:pt idx="1978">
                  <c:v>197800</c:v>
                </c:pt>
                <c:pt idx="1979">
                  <c:v>197900</c:v>
                </c:pt>
                <c:pt idx="1980">
                  <c:v>198000</c:v>
                </c:pt>
                <c:pt idx="1981">
                  <c:v>198100</c:v>
                </c:pt>
                <c:pt idx="1982">
                  <c:v>198200</c:v>
                </c:pt>
                <c:pt idx="1983">
                  <c:v>198300</c:v>
                </c:pt>
                <c:pt idx="1984">
                  <c:v>198400</c:v>
                </c:pt>
                <c:pt idx="1985">
                  <c:v>198500</c:v>
                </c:pt>
                <c:pt idx="1986">
                  <c:v>198600</c:v>
                </c:pt>
                <c:pt idx="1987">
                  <c:v>198700</c:v>
                </c:pt>
                <c:pt idx="1988">
                  <c:v>198800</c:v>
                </c:pt>
                <c:pt idx="1989">
                  <c:v>198900</c:v>
                </c:pt>
                <c:pt idx="1990">
                  <c:v>199000</c:v>
                </c:pt>
                <c:pt idx="1991">
                  <c:v>199100</c:v>
                </c:pt>
                <c:pt idx="1992">
                  <c:v>199200</c:v>
                </c:pt>
                <c:pt idx="1993">
                  <c:v>199300</c:v>
                </c:pt>
                <c:pt idx="1994">
                  <c:v>199400</c:v>
                </c:pt>
                <c:pt idx="1995">
                  <c:v>199500</c:v>
                </c:pt>
                <c:pt idx="1996">
                  <c:v>199600</c:v>
                </c:pt>
                <c:pt idx="1997">
                  <c:v>199700</c:v>
                </c:pt>
                <c:pt idx="1998">
                  <c:v>199800</c:v>
                </c:pt>
                <c:pt idx="1999">
                  <c:v>199900</c:v>
                </c:pt>
                <c:pt idx="2000">
                  <c:v>200000</c:v>
                </c:pt>
                <c:pt idx="2001">
                  <c:v>200100</c:v>
                </c:pt>
                <c:pt idx="2002">
                  <c:v>200200</c:v>
                </c:pt>
                <c:pt idx="2003">
                  <c:v>200300</c:v>
                </c:pt>
                <c:pt idx="2004">
                  <c:v>200400</c:v>
                </c:pt>
                <c:pt idx="2005">
                  <c:v>200500</c:v>
                </c:pt>
                <c:pt idx="2006">
                  <c:v>200600</c:v>
                </c:pt>
                <c:pt idx="2007">
                  <c:v>200700</c:v>
                </c:pt>
                <c:pt idx="2008">
                  <c:v>200800</c:v>
                </c:pt>
                <c:pt idx="2009">
                  <c:v>200900</c:v>
                </c:pt>
                <c:pt idx="2010">
                  <c:v>201000</c:v>
                </c:pt>
                <c:pt idx="2011">
                  <c:v>201100</c:v>
                </c:pt>
                <c:pt idx="2012">
                  <c:v>201200</c:v>
                </c:pt>
                <c:pt idx="2013">
                  <c:v>201300</c:v>
                </c:pt>
                <c:pt idx="2014">
                  <c:v>201400</c:v>
                </c:pt>
                <c:pt idx="2015">
                  <c:v>201500</c:v>
                </c:pt>
                <c:pt idx="2016">
                  <c:v>201600</c:v>
                </c:pt>
                <c:pt idx="2017">
                  <c:v>201700</c:v>
                </c:pt>
                <c:pt idx="2018">
                  <c:v>201800</c:v>
                </c:pt>
                <c:pt idx="2019">
                  <c:v>201900</c:v>
                </c:pt>
                <c:pt idx="2020">
                  <c:v>202000</c:v>
                </c:pt>
                <c:pt idx="2021">
                  <c:v>202100</c:v>
                </c:pt>
                <c:pt idx="2022">
                  <c:v>202200</c:v>
                </c:pt>
                <c:pt idx="2023">
                  <c:v>202300</c:v>
                </c:pt>
                <c:pt idx="2024">
                  <c:v>202400</c:v>
                </c:pt>
                <c:pt idx="2025">
                  <c:v>202500</c:v>
                </c:pt>
                <c:pt idx="2026">
                  <c:v>202600</c:v>
                </c:pt>
                <c:pt idx="2027">
                  <c:v>202700</c:v>
                </c:pt>
                <c:pt idx="2028">
                  <c:v>202800</c:v>
                </c:pt>
                <c:pt idx="2029">
                  <c:v>202900</c:v>
                </c:pt>
                <c:pt idx="2030">
                  <c:v>203000</c:v>
                </c:pt>
                <c:pt idx="2031">
                  <c:v>203100</c:v>
                </c:pt>
                <c:pt idx="2032">
                  <c:v>203200</c:v>
                </c:pt>
                <c:pt idx="2033">
                  <c:v>203300</c:v>
                </c:pt>
                <c:pt idx="2034">
                  <c:v>203400</c:v>
                </c:pt>
                <c:pt idx="2035">
                  <c:v>203500</c:v>
                </c:pt>
                <c:pt idx="2036">
                  <c:v>203600</c:v>
                </c:pt>
                <c:pt idx="2037">
                  <c:v>203700</c:v>
                </c:pt>
                <c:pt idx="2038">
                  <c:v>203800</c:v>
                </c:pt>
                <c:pt idx="2039">
                  <c:v>203900</c:v>
                </c:pt>
                <c:pt idx="2040">
                  <c:v>204000</c:v>
                </c:pt>
                <c:pt idx="2041">
                  <c:v>204100</c:v>
                </c:pt>
                <c:pt idx="2042">
                  <c:v>204200</c:v>
                </c:pt>
                <c:pt idx="2043">
                  <c:v>204300</c:v>
                </c:pt>
                <c:pt idx="2044">
                  <c:v>204400</c:v>
                </c:pt>
                <c:pt idx="2045">
                  <c:v>204500</c:v>
                </c:pt>
                <c:pt idx="2046">
                  <c:v>204600</c:v>
                </c:pt>
                <c:pt idx="2047">
                  <c:v>204700</c:v>
                </c:pt>
                <c:pt idx="2048">
                  <c:v>204800</c:v>
                </c:pt>
                <c:pt idx="2049">
                  <c:v>204900</c:v>
                </c:pt>
                <c:pt idx="2050">
                  <c:v>205000</c:v>
                </c:pt>
                <c:pt idx="2051">
                  <c:v>205100</c:v>
                </c:pt>
                <c:pt idx="2052">
                  <c:v>205200</c:v>
                </c:pt>
                <c:pt idx="2053">
                  <c:v>205300</c:v>
                </c:pt>
                <c:pt idx="2054">
                  <c:v>205400</c:v>
                </c:pt>
                <c:pt idx="2055">
                  <c:v>205500</c:v>
                </c:pt>
                <c:pt idx="2056">
                  <c:v>205600</c:v>
                </c:pt>
                <c:pt idx="2057">
                  <c:v>205700</c:v>
                </c:pt>
                <c:pt idx="2058">
                  <c:v>205800</c:v>
                </c:pt>
                <c:pt idx="2059">
                  <c:v>205900</c:v>
                </c:pt>
                <c:pt idx="2060">
                  <c:v>206000</c:v>
                </c:pt>
                <c:pt idx="2061">
                  <c:v>206100</c:v>
                </c:pt>
                <c:pt idx="2062">
                  <c:v>206200</c:v>
                </c:pt>
                <c:pt idx="2063">
                  <c:v>206300</c:v>
                </c:pt>
                <c:pt idx="2064">
                  <c:v>206400</c:v>
                </c:pt>
                <c:pt idx="2065">
                  <c:v>206500</c:v>
                </c:pt>
                <c:pt idx="2066">
                  <c:v>206600</c:v>
                </c:pt>
                <c:pt idx="2067">
                  <c:v>206700</c:v>
                </c:pt>
                <c:pt idx="2068">
                  <c:v>206800</c:v>
                </c:pt>
                <c:pt idx="2069">
                  <c:v>206900</c:v>
                </c:pt>
                <c:pt idx="2070">
                  <c:v>207000</c:v>
                </c:pt>
                <c:pt idx="2071">
                  <c:v>207100</c:v>
                </c:pt>
                <c:pt idx="2072">
                  <c:v>207200</c:v>
                </c:pt>
                <c:pt idx="2073">
                  <c:v>207300</c:v>
                </c:pt>
                <c:pt idx="2074">
                  <c:v>207400</c:v>
                </c:pt>
                <c:pt idx="2075">
                  <c:v>207500</c:v>
                </c:pt>
                <c:pt idx="2076">
                  <c:v>207600</c:v>
                </c:pt>
                <c:pt idx="2077">
                  <c:v>207700</c:v>
                </c:pt>
                <c:pt idx="2078">
                  <c:v>207800</c:v>
                </c:pt>
                <c:pt idx="2079">
                  <c:v>207900</c:v>
                </c:pt>
                <c:pt idx="2080">
                  <c:v>208000</c:v>
                </c:pt>
                <c:pt idx="2081">
                  <c:v>208100</c:v>
                </c:pt>
                <c:pt idx="2082">
                  <c:v>208200</c:v>
                </c:pt>
                <c:pt idx="2083">
                  <c:v>208300</c:v>
                </c:pt>
                <c:pt idx="2084">
                  <c:v>208400</c:v>
                </c:pt>
                <c:pt idx="2085">
                  <c:v>208500</c:v>
                </c:pt>
                <c:pt idx="2086">
                  <c:v>208600</c:v>
                </c:pt>
                <c:pt idx="2087">
                  <c:v>208700</c:v>
                </c:pt>
                <c:pt idx="2088">
                  <c:v>208800</c:v>
                </c:pt>
                <c:pt idx="2089">
                  <c:v>208900</c:v>
                </c:pt>
                <c:pt idx="2090">
                  <c:v>209000</c:v>
                </c:pt>
                <c:pt idx="2091">
                  <c:v>209100</c:v>
                </c:pt>
                <c:pt idx="2092">
                  <c:v>209200</c:v>
                </c:pt>
                <c:pt idx="2093">
                  <c:v>209300</c:v>
                </c:pt>
                <c:pt idx="2094">
                  <c:v>209400</c:v>
                </c:pt>
                <c:pt idx="2095">
                  <c:v>209500</c:v>
                </c:pt>
                <c:pt idx="2096">
                  <c:v>209600</c:v>
                </c:pt>
                <c:pt idx="2097">
                  <c:v>209700</c:v>
                </c:pt>
                <c:pt idx="2098">
                  <c:v>209800</c:v>
                </c:pt>
                <c:pt idx="2099">
                  <c:v>209900</c:v>
                </c:pt>
                <c:pt idx="2100">
                  <c:v>210000</c:v>
                </c:pt>
                <c:pt idx="2101">
                  <c:v>210100</c:v>
                </c:pt>
                <c:pt idx="2102">
                  <c:v>210200</c:v>
                </c:pt>
                <c:pt idx="2103">
                  <c:v>210300</c:v>
                </c:pt>
                <c:pt idx="2104">
                  <c:v>210400</c:v>
                </c:pt>
                <c:pt idx="2105">
                  <c:v>210500</c:v>
                </c:pt>
                <c:pt idx="2106">
                  <c:v>210600</c:v>
                </c:pt>
                <c:pt idx="2107">
                  <c:v>210700</c:v>
                </c:pt>
                <c:pt idx="2108">
                  <c:v>210800</c:v>
                </c:pt>
                <c:pt idx="2109">
                  <c:v>210900</c:v>
                </c:pt>
                <c:pt idx="2110">
                  <c:v>211000</c:v>
                </c:pt>
                <c:pt idx="2111">
                  <c:v>211100</c:v>
                </c:pt>
                <c:pt idx="2112">
                  <c:v>211200</c:v>
                </c:pt>
                <c:pt idx="2113">
                  <c:v>211300</c:v>
                </c:pt>
                <c:pt idx="2114">
                  <c:v>211400</c:v>
                </c:pt>
                <c:pt idx="2115">
                  <c:v>211500</c:v>
                </c:pt>
                <c:pt idx="2116">
                  <c:v>211600</c:v>
                </c:pt>
                <c:pt idx="2117">
                  <c:v>211700</c:v>
                </c:pt>
                <c:pt idx="2118">
                  <c:v>211800</c:v>
                </c:pt>
                <c:pt idx="2119">
                  <c:v>211900</c:v>
                </c:pt>
                <c:pt idx="2120">
                  <c:v>212000</c:v>
                </c:pt>
                <c:pt idx="2121">
                  <c:v>212100</c:v>
                </c:pt>
                <c:pt idx="2122">
                  <c:v>212200</c:v>
                </c:pt>
                <c:pt idx="2123">
                  <c:v>212300</c:v>
                </c:pt>
                <c:pt idx="2124">
                  <c:v>212400</c:v>
                </c:pt>
                <c:pt idx="2125">
                  <c:v>212500</c:v>
                </c:pt>
                <c:pt idx="2126">
                  <c:v>212600</c:v>
                </c:pt>
                <c:pt idx="2127">
                  <c:v>212700</c:v>
                </c:pt>
                <c:pt idx="2128">
                  <c:v>212800</c:v>
                </c:pt>
                <c:pt idx="2129">
                  <c:v>212900</c:v>
                </c:pt>
                <c:pt idx="2130">
                  <c:v>213000</c:v>
                </c:pt>
                <c:pt idx="2131">
                  <c:v>213100</c:v>
                </c:pt>
                <c:pt idx="2132">
                  <c:v>213200</c:v>
                </c:pt>
                <c:pt idx="2133">
                  <c:v>213300</c:v>
                </c:pt>
                <c:pt idx="2134">
                  <c:v>213400</c:v>
                </c:pt>
                <c:pt idx="2135">
                  <c:v>213500</c:v>
                </c:pt>
                <c:pt idx="2136">
                  <c:v>213600</c:v>
                </c:pt>
                <c:pt idx="2137">
                  <c:v>213700</c:v>
                </c:pt>
                <c:pt idx="2138">
                  <c:v>213800</c:v>
                </c:pt>
                <c:pt idx="2139">
                  <c:v>213900</c:v>
                </c:pt>
                <c:pt idx="2140">
                  <c:v>214000</c:v>
                </c:pt>
                <c:pt idx="2141">
                  <c:v>214100</c:v>
                </c:pt>
                <c:pt idx="2142">
                  <c:v>214200</c:v>
                </c:pt>
                <c:pt idx="2143">
                  <c:v>214300</c:v>
                </c:pt>
                <c:pt idx="2144">
                  <c:v>214400</c:v>
                </c:pt>
                <c:pt idx="2145">
                  <c:v>214500</c:v>
                </c:pt>
                <c:pt idx="2146">
                  <c:v>214600</c:v>
                </c:pt>
                <c:pt idx="2147">
                  <c:v>214700</c:v>
                </c:pt>
                <c:pt idx="2148">
                  <c:v>214800</c:v>
                </c:pt>
                <c:pt idx="2149">
                  <c:v>214900</c:v>
                </c:pt>
                <c:pt idx="2150">
                  <c:v>215000</c:v>
                </c:pt>
                <c:pt idx="2151">
                  <c:v>215100</c:v>
                </c:pt>
                <c:pt idx="2152">
                  <c:v>215200</c:v>
                </c:pt>
                <c:pt idx="2153">
                  <c:v>215300</c:v>
                </c:pt>
                <c:pt idx="2154">
                  <c:v>215400</c:v>
                </c:pt>
                <c:pt idx="2155">
                  <c:v>215500</c:v>
                </c:pt>
                <c:pt idx="2156">
                  <c:v>215600</c:v>
                </c:pt>
                <c:pt idx="2157">
                  <c:v>215700</c:v>
                </c:pt>
                <c:pt idx="2158">
                  <c:v>215800</c:v>
                </c:pt>
                <c:pt idx="2159">
                  <c:v>215900</c:v>
                </c:pt>
                <c:pt idx="2160">
                  <c:v>216000</c:v>
                </c:pt>
                <c:pt idx="2161">
                  <c:v>216100</c:v>
                </c:pt>
                <c:pt idx="2162">
                  <c:v>216200</c:v>
                </c:pt>
                <c:pt idx="2163">
                  <c:v>216300</c:v>
                </c:pt>
                <c:pt idx="2164">
                  <c:v>216400</c:v>
                </c:pt>
                <c:pt idx="2165">
                  <c:v>216500</c:v>
                </c:pt>
                <c:pt idx="2166">
                  <c:v>216600</c:v>
                </c:pt>
                <c:pt idx="2167">
                  <c:v>216700</c:v>
                </c:pt>
                <c:pt idx="2168">
                  <c:v>216800</c:v>
                </c:pt>
                <c:pt idx="2169">
                  <c:v>216900</c:v>
                </c:pt>
                <c:pt idx="2170">
                  <c:v>217000</c:v>
                </c:pt>
                <c:pt idx="2171">
                  <c:v>217100</c:v>
                </c:pt>
                <c:pt idx="2172">
                  <c:v>217200</c:v>
                </c:pt>
                <c:pt idx="2173">
                  <c:v>217300</c:v>
                </c:pt>
                <c:pt idx="2174">
                  <c:v>217400</c:v>
                </c:pt>
                <c:pt idx="2175">
                  <c:v>217500</c:v>
                </c:pt>
                <c:pt idx="2176">
                  <c:v>217600</c:v>
                </c:pt>
                <c:pt idx="2177">
                  <c:v>217700</c:v>
                </c:pt>
                <c:pt idx="2178">
                  <c:v>217800</c:v>
                </c:pt>
                <c:pt idx="2179">
                  <c:v>217900</c:v>
                </c:pt>
                <c:pt idx="2180">
                  <c:v>218000</c:v>
                </c:pt>
                <c:pt idx="2181">
                  <c:v>218100</c:v>
                </c:pt>
                <c:pt idx="2182">
                  <c:v>218200</c:v>
                </c:pt>
                <c:pt idx="2183">
                  <c:v>218300</c:v>
                </c:pt>
                <c:pt idx="2184">
                  <c:v>218400</c:v>
                </c:pt>
                <c:pt idx="2185">
                  <c:v>218500</c:v>
                </c:pt>
                <c:pt idx="2186">
                  <c:v>218600</c:v>
                </c:pt>
                <c:pt idx="2187">
                  <c:v>218700</c:v>
                </c:pt>
                <c:pt idx="2188">
                  <c:v>218800</c:v>
                </c:pt>
                <c:pt idx="2189">
                  <c:v>218900</c:v>
                </c:pt>
                <c:pt idx="2190">
                  <c:v>219000</c:v>
                </c:pt>
                <c:pt idx="2191">
                  <c:v>219100</c:v>
                </c:pt>
                <c:pt idx="2192">
                  <c:v>219200</c:v>
                </c:pt>
                <c:pt idx="2193">
                  <c:v>219300</c:v>
                </c:pt>
                <c:pt idx="2194">
                  <c:v>219400</c:v>
                </c:pt>
                <c:pt idx="2195">
                  <c:v>219500</c:v>
                </c:pt>
                <c:pt idx="2196">
                  <c:v>219600</c:v>
                </c:pt>
                <c:pt idx="2197">
                  <c:v>219700</c:v>
                </c:pt>
                <c:pt idx="2198">
                  <c:v>219800</c:v>
                </c:pt>
                <c:pt idx="2199">
                  <c:v>219900</c:v>
                </c:pt>
                <c:pt idx="2200">
                  <c:v>220000</c:v>
                </c:pt>
                <c:pt idx="2201">
                  <c:v>220100</c:v>
                </c:pt>
                <c:pt idx="2202">
                  <c:v>220200</c:v>
                </c:pt>
                <c:pt idx="2203">
                  <c:v>220300</c:v>
                </c:pt>
                <c:pt idx="2204">
                  <c:v>220400</c:v>
                </c:pt>
                <c:pt idx="2205">
                  <c:v>220500</c:v>
                </c:pt>
                <c:pt idx="2206">
                  <c:v>220600</c:v>
                </c:pt>
                <c:pt idx="2207">
                  <c:v>220700</c:v>
                </c:pt>
                <c:pt idx="2208">
                  <c:v>220800</c:v>
                </c:pt>
                <c:pt idx="2209">
                  <c:v>220900</c:v>
                </c:pt>
                <c:pt idx="2210">
                  <c:v>221000</c:v>
                </c:pt>
                <c:pt idx="2211">
                  <c:v>221100</c:v>
                </c:pt>
                <c:pt idx="2212">
                  <c:v>221200</c:v>
                </c:pt>
                <c:pt idx="2213">
                  <c:v>221300</c:v>
                </c:pt>
                <c:pt idx="2214">
                  <c:v>221400</c:v>
                </c:pt>
                <c:pt idx="2215">
                  <c:v>221500</c:v>
                </c:pt>
                <c:pt idx="2216">
                  <c:v>221600</c:v>
                </c:pt>
                <c:pt idx="2217">
                  <c:v>221700</c:v>
                </c:pt>
                <c:pt idx="2218">
                  <c:v>221800</c:v>
                </c:pt>
                <c:pt idx="2219">
                  <c:v>221900</c:v>
                </c:pt>
                <c:pt idx="2220">
                  <c:v>222000</c:v>
                </c:pt>
                <c:pt idx="2221">
                  <c:v>222100</c:v>
                </c:pt>
                <c:pt idx="2222">
                  <c:v>222200</c:v>
                </c:pt>
                <c:pt idx="2223">
                  <c:v>222300</c:v>
                </c:pt>
                <c:pt idx="2224">
                  <c:v>222400</c:v>
                </c:pt>
                <c:pt idx="2225">
                  <c:v>222500</c:v>
                </c:pt>
                <c:pt idx="2226">
                  <c:v>222600</c:v>
                </c:pt>
                <c:pt idx="2227">
                  <c:v>222700</c:v>
                </c:pt>
                <c:pt idx="2228">
                  <c:v>222800</c:v>
                </c:pt>
                <c:pt idx="2229">
                  <c:v>222900</c:v>
                </c:pt>
                <c:pt idx="2230">
                  <c:v>223000</c:v>
                </c:pt>
                <c:pt idx="2231">
                  <c:v>223100</c:v>
                </c:pt>
                <c:pt idx="2232">
                  <c:v>223200</c:v>
                </c:pt>
                <c:pt idx="2233">
                  <c:v>223300</c:v>
                </c:pt>
                <c:pt idx="2234">
                  <c:v>223400</c:v>
                </c:pt>
                <c:pt idx="2235">
                  <c:v>223500</c:v>
                </c:pt>
                <c:pt idx="2236">
                  <c:v>223600</c:v>
                </c:pt>
                <c:pt idx="2237">
                  <c:v>223700</c:v>
                </c:pt>
                <c:pt idx="2238">
                  <c:v>223800</c:v>
                </c:pt>
                <c:pt idx="2239">
                  <c:v>223900</c:v>
                </c:pt>
                <c:pt idx="2240">
                  <c:v>224000</c:v>
                </c:pt>
                <c:pt idx="2241">
                  <c:v>224100</c:v>
                </c:pt>
                <c:pt idx="2242">
                  <c:v>224200</c:v>
                </c:pt>
                <c:pt idx="2243">
                  <c:v>224300</c:v>
                </c:pt>
                <c:pt idx="2244">
                  <c:v>224400</c:v>
                </c:pt>
                <c:pt idx="2245">
                  <c:v>224500</c:v>
                </c:pt>
                <c:pt idx="2246">
                  <c:v>224600</c:v>
                </c:pt>
                <c:pt idx="2247">
                  <c:v>224700</c:v>
                </c:pt>
                <c:pt idx="2248">
                  <c:v>224800</c:v>
                </c:pt>
                <c:pt idx="2249">
                  <c:v>224900</c:v>
                </c:pt>
                <c:pt idx="2250">
                  <c:v>225000</c:v>
                </c:pt>
                <c:pt idx="2251">
                  <c:v>225100</c:v>
                </c:pt>
                <c:pt idx="2252">
                  <c:v>225200</c:v>
                </c:pt>
                <c:pt idx="2253">
                  <c:v>225300</c:v>
                </c:pt>
                <c:pt idx="2254">
                  <c:v>225400</c:v>
                </c:pt>
                <c:pt idx="2255">
                  <c:v>225500</c:v>
                </c:pt>
                <c:pt idx="2256">
                  <c:v>225600</c:v>
                </c:pt>
                <c:pt idx="2257">
                  <c:v>225700</c:v>
                </c:pt>
                <c:pt idx="2258">
                  <c:v>225800</c:v>
                </c:pt>
                <c:pt idx="2259">
                  <c:v>225900</c:v>
                </c:pt>
                <c:pt idx="2260">
                  <c:v>226000</c:v>
                </c:pt>
                <c:pt idx="2261">
                  <c:v>226100</c:v>
                </c:pt>
                <c:pt idx="2262">
                  <c:v>226200</c:v>
                </c:pt>
                <c:pt idx="2263">
                  <c:v>226300</c:v>
                </c:pt>
                <c:pt idx="2264">
                  <c:v>226400</c:v>
                </c:pt>
                <c:pt idx="2265">
                  <c:v>226500</c:v>
                </c:pt>
                <c:pt idx="2266">
                  <c:v>226600</c:v>
                </c:pt>
                <c:pt idx="2267">
                  <c:v>226700</c:v>
                </c:pt>
                <c:pt idx="2268">
                  <c:v>226800</c:v>
                </c:pt>
                <c:pt idx="2269">
                  <c:v>226900</c:v>
                </c:pt>
                <c:pt idx="2270">
                  <c:v>227000</c:v>
                </c:pt>
                <c:pt idx="2271">
                  <c:v>227100</c:v>
                </c:pt>
                <c:pt idx="2272">
                  <c:v>227200</c:v>
                </c:pt>
                <c:pt idx="2273">
                  <c:v>227300</c:v>
                </c:pt>
                <c:pt idx="2274">
                  <c:v>227400</c:v>
                </c:pt>
                <c:pt idx="2275">
                  <c:v>227500</c:v>
                </c:pt>
                <c:pt idx="2276">
                  <c:v>227600</c:v>
                </c:pt>
                <c:pt idx="2277">
                  <c:v>227700</c:v>
                </c:pt>
                <c:pt idx="2278">
                  <c:v>227800</c:v>
                </c:pt>
                <c:pt idx="2279">
                  <c:v>227900</c:v>
                </c:pt>
                <c:pt idx="2280">
                  <c:v>228000</c:v>
                </c:pt>
                <c:pt idx="2281">
                  <c:v>228100</c:v>
                </c:pt>
                <c:pt idx="2282">
                  <c:v>228200</c:v>
                </c:pt>
                <c:pt idx="2283">
                  <c:v>228300</c:v>
                </c:pt>
                <c:pt idx="2284">
                  <c:v>228400</c:v>
                </c:pt>
                <c:pt idx="2285">
                  <c:v>228500</c:v>
                </c:pt>
                <c:pt idx="2286">
                  <c:v>228600</c:v>
                </c:pt>
                <c:pt idx="2287">
                  <c:v>228700</c:v>
                </c:pt>
                <c:pt idx="2288">
                  <c:v>228800</c:v>
                </c:pt>
                <c:pt idx="2289">
                  <c:v>228900</c:v>
                </c:pt>
                <c:pt idx="2290">
                  <c:v>229000</c:v>
                </c:pt>
                <c:pt idx="2291">
                  <c:v>229100</c:v>
                </c:pt>
                <c:pt idx="2292">
                  <c:v>229200</c:v>
                </c:pt>
                <c:pt idx="2293">
                  <c:v>229300</c:v>
                </c:pt>
                <c:pt idx="2294">
                  <c:v>229400</c:v>
                </c:pt>
                <c:pt idx="2295">
                  <c:v>229500</c:v>
                </c:pt>
                <c:pt idx="2296">
                  <c:v>229600</c:v>
                </c:pt>
                <c:pt idx="2297">
                  <c:v>229700</c:v>
                </c:pt>
                <c:pt idx="2298">
                  <c:v>229800</c:v>
                </c:pt>
                <c:pt idx="2299">
                  <c:v>229900</c:v>
                </c:pt>
                <c:pt idx="2300">
                  <c:v>230000</c:v>
                </c:pt>
                <c:pt idx="2301">
                  <c:v>230100</c:v>
                </c:pt>
                <c:pt idx="2302">
                  <c:v>230200</c:v>
                </c:pt>
                <c:pt idx="2303">
                  <c:v>230300</c:v>
                </c:pt>
                <c:pt idx="2304">
                  <c:v>230400</c:v>
                </c:pt>
                <c:pt idx="2305">
                  <c:v>230500</c:v>
                </c:pt>
                <c:pt idx="2306">
                  <c:v>230600</c:v>
                </c:pt>
                <c:pt idx="2307">
                  <c:v>230700</c:v>
                </c:pt>
                <c:pt idx="2308">
                  <c:v>230800</c:v>
                </c:pt>
                <c:pt idx="2309">
                  <c:v>230900</c:v>
                </c:pt>
                <c:pt idx="2310">
                  <c:v>231000</c:v>
                </c:pt>
                <c:pt idx="2311">
                  <c:v>231100</c:v>
                </c:pt>
                <c:pt idx="2312">
                  <c:v>231200</c:v>
                </c:pt>
                <c:pt idx="2313">
                  <c:v>231300</c:v>
                </c:pt>
                <c:pt idx="2314">
                  <c:v>231400</c:v>
                </c:pt>
                <c:pt idx="2315">
                  <c:v>231500</c:v>
                </c:pt>
                <c:pt idx="2316">
                  <c:v>231600</c:v>
                </c:pt>
                <c:pt idx="2317">
                  <c:v>231700</c:v>
                </c:pt>
                <c:pt idx="2318">
                  <c:v>231800</c:v>
                </c:pt>
                <c:pt idx="2319">
                  <c:v>231900</c:v>
                </c:pt>
                <c:pt idx="2320">
                  <c:v>232000</c:v>
                </c:pt>
                <c:pt idx="2321">
                  <c:v>232100</c:v>
                </c:pt>
                <c:pt idx="2322">
                  <c:v>232200</c:v>
                </c:pt>
                <c:pt idx="2323">
                  <c:v>232300</c:v>
                </c:pt>
                <c:pt idx="2324">
                  <c:v>232400</c:v>
                </c:pt>
                <c:pt idx="2325">
                  <c:v>232500</c:v>
                </c:pt>
                <c:pt idx="2326">
                  <c:v>232600</c:v>
                </c:pt>
                <c:pt idx="2327">
                  <c:v>232700</c:v>
                </c:pt>
                <c:pt idx="2328">
                  <c:v>232800</c:v>
                </c:pt>
                <c:pt idx="2329">
                  <c:v>232900</c:v>
                </c:pt>
                <c:pt idx="2330">
                  <c:v>233000</c:v>
                </c:pt>
                <c:pt idx="2331">
                  <c:v>233100</c:v>
                </c:pt>
                <c:pt idx="2332">
                  <c:v>233200</c:v>
                </c:pt>
                <c:pt idx="2333">
                  <c:v>233300</c:v>
                </c:pt>
                <c:pt idx="2334">
                  <c:v>233400</c:v>
                </c:pt>
                <c:pt idx="2335">
                  <c:v>233500</c:v>
                </c:pt>
                <c:pt idx="2336">
                  <c:v>233600</c:v>
                </c:pt>
                <c:pt idx="2337">
                  <c:v>233700</c:v>
                </c:pt>
                <c:pt idx="2338">
                  <c:v>233800</c:v>
                </c:pt>
                <c:pt idx="2339">
                  <c:v>233900</c:v>
                </c:pt>
                <c:pt idx="2340">
                  <c:v>234000</c:v>
                </c:pt>
                <c:pt idx="2341">
                  <c:v>234100</c:v>
                </c:pt>
                <c:pt idx="2342">
                  <c:v>234200</c:v>
                </c:pt>
                <c:pt idx="2343">
                  <c:v>234300</c:v>
                </c:pt>
                <c:pt idx="2344">
                  <c:v>234400</c:v>
                </c:pt>
                <c:pt idx="2345">
                  <c:v>234500</c:v>
                </c:pt>
                <c:pt idx="2346">
                  <c:v>234600</c:v>
                </c:pt>
                <c:pt idx="2347">
                  <c:v>234700</c:v>
                </c:pt>
                <c:pt idx="2348">
                  <c:v>234800</c:v>
                </c:pt>
                <c:pt idx="2349">
                  <c:v>234900</c:v>
                </c:pt>
                <c:pt idx="2350">
                  <c:v>235000</c:v>
                </c:pt>
                <c:pt idx="2351">
                  <c:v>235100</c:v>
                </c:pt>
                <c:pt idx="2352">
                  <c:v>235200</c:v>
                </c:pt>
                <c:pt idx="2353">
                  <c:v>235300</c:v>
                </c:pt>
                <c:pt idx="2354">
                  <c:v>235400</c:v>
                </c:pt>
                <c:pt idx="2355">
                  <c:v>235500</c:v>
                </c:pt>
                <c:pt idx="2356">
                  <c:v>235600</c:v>
                </c:pt>
                <c:pt idx="2357">
                  <c:v>235700</c:v>
                </c:pt>
                <c:pt idx="2358">
                  <c:v>235800</c:v>
                </c:pt>
                <c:pt idx="2359">
                  <c:v>235900</c:v>
                </c:pt>
                <c:pt idx="2360">
                  <c:v>236000</c:v>
                </c:pt>
                <c:pt idx="2361">
                  <c:v>236100</c:v>
                </c:pt>
                <c:pt idx="2362">
                  <c:v>236200</c:v>
                </c:pt>
                <c:pt idx="2363">
                  <c:v>236300</c:v>
                </c:pt>
                <c:pt idx="2364">
                  <c:v>236400</c:v>
                </c:pt>
                <c:pt idx="2365">
                  <c:v>236500</c:v>
                </c:pt>
                <c:pt idx="2366">
                  <c:v>236600</c:v>
                </c:pt>
                <c:pt idx="2367">
                  <c:v>236700</c:v>
                </c:pt>
                <c:pt idx="2368">
                  <c:v>236800</c:v>
                </c:pt>
                <c:pt idx="2369">
                  <c:v>236900</c:v>
                </c:pt>
                <c:pt idx="2370">
                  <c:v>237000</c:v>
                </c:pt>
                <c:pt idx="2371">
                  <c:v>237100</c:v>
                </c:pt>
                <c:pt idx="2372">
                  <c:v>237200</c:v>
                </c:pt>
                <c:pt idx="2373">
                  <c:v>237300</c:v>
                </c:pt>
                <c:pt idx="2374">
                  <c:v>237400</c:v>
                </c:pt>
                <c:pt idx="2375">
                  <c:v>237500</c:v>
                </c:pt>
                <c:pt idx="2376">
                  <c:v>237600</c:v>
                </c:pt>
                <c:pt idx="2377">
                  <c:v>237700</c:v>
                </c:pt>
                <c:pt idx="2378">
                  <c:v>237800</c:v>
                </c:pt>
                <c:pt idx="2379">
                  <c:v>237900</c:v>
                </c:pt>
                <c:pt idx="2380">
                  <c:v>238000</c:v>
                </c:pt>
                <c:pt idx="2381">
                  <c:v>238100</c:v>
                </c:pt>
                <c:pt idx="2382">
                  <c:v>238200</c:v>
                </c:pt>
                <c:pt idx="2383">
                  <c:v>238300</c:v>
                </c:pt>
                <c:pt idx="2384">
                  <c:v>238400</c:v>
                </c:pt>
                <c:pt idx="2385">
                  <c:v>238500</c:v>
                </c:pt>
                <c:pt idx="2386">
                  <c:v>238600</c:v>
                </c:pt>
                <c:pt idx="2387">
                  <c:v>238700</c:v>
                </c:pt>
                <c:pt idx="2388">
                  <c:v>238800</c:v>
                </c:pt>
                <c:pt idx="2389">
                  <c:v>238900</c:v>
                </c:pt>
                <c:pt idx="2390">
                  <c:v>239000</c:v>
                </c:pt>
                <c:pt idx="2391">
                  <c:v>239100</c:v>
                </c:pt>
                <c:pt idx="2392">
                  <c:v>239200</c:v>
                </c:pt>
                <c:pt idx="2393">
                  <c:v>239300</c:v>
                </c:pt>
                <c:pt idx="2394">
                  <c:v>239400</c:v>
                </c:pt>
                <c:pt idx="2395">
                  <c:v>239500</c:v>
                </c:pt>
                <c:pt idx="2396">
                  <c:v>239600</c:v>
                </c:pt>
                <c:pt idx="2397">
                  <c:v>239700</c:v>
                </c:pt>
                <c:pt idx="2398">
                  <c:v>239800</c:v>
                </c:pt>
                <c:pt idx="2399">
                  <c:v>239900</c:v>
                </c:pt>
                <c:pt idx="2400">
                  <c:v>240000</c:v>
                </c:pt>
                <c:pt idx="2401">
                  <c:v>240100</c:v>
                </c:pt>
                <c:pt idx="2402">
                  <c:v>240200</c:v>
                </c:pt>
                <c:pt idx="2403">
                  <c:v>240300</c:v>
                </c:pt>
                <c:pt idx="2404">
                  <c:v>240400</c:v>
                </c:pt>
                <c:pt idx="2405">
                  <c:v>240500</c:v>
                </c:pt>
                <c:pt idx="2406">
                  <c:v>240600</c:v>
                </c:pt>
                <c:pt idx="2407">
                  <c:v>240700</c:v>
                </c:pt>
                <c:pt idx="2408">
                  <c:v>240800</c:v>
                </c:pt>
                <c:pt idx="2409">
                  <c:v>240900</c:v>
                </c:pt>
                <c:pt idx="2410">
                  <c:v>241000</c:v>
                </c:pt>
                <c:pt idx="2411">
                  <c:v>241100</c:v>
                </c:pt>
                <c:pt idx="2412">
                  <c:v>241200</c:v>
                </c:pt>
                <c:pt idx="2413">
                  <c:v>241300</c:v>
                </c:pt>
                <c:pt idx="2414">
                  <c:v>241400</c:v>
                </c:pt>
                <c:pt idx="2415">
                  <c:v>241500</c:v>
                </c:pt>
                <c:pt idx="2416">
                  <c:v>241600</c:v>
                </c:pt>
                <c:pt idx="2417">
                  <c:v>241700</c:v>
                </c:pt>
                <c:pt idx="2418">
                  <c:v>241800</c:v>
                </c:pt>
                <c:pt idx="2419">
                  <c:v>241900</c:v>
                </c:pt>
                <c:pt idx="2420">
                  <c:v>242000</c:v>
                </c:pt>
                <c:pt idx="2421">
                  <c:v>242100</c:v>
                </c:pt>
                <c:pt idx="2422">
                  <c:v>242200</c:v>
                </c:pt>
                <c:pt idx="2423">
                  <c:v>242300</c:v>
                </c:pt>
                <c:pt idx="2424">
                  <c:v>242400</c:v>
                </c:pt>
                <c:pt idx="2425">
                  <c:v>242500</c:v>
                </c:pt>
                <c:pt idx="2426">
                  <c:v>242600</c:v>
                </c:pt>
                <c:pt idx="2427">
                  <c:v>242700</c:v>
                </c:pt>
                <c:pt idx="2428">
                  <c:v>242800</c:v>
                </c:pt>
                <c:pt idx="2429">
                  <c:v>242900</c:v>
                </c:pt>
                <c:pt idx="2430">
                  <c:v>243000</c:v>
                </c:pt>
                <c:pt idx="2431">
                  <c:v>243100</c:v>
                </c:pt>
                <c:pt idx="2432">
                  <c:v>243200</c:v>
                </c:pt>
                <c:pt idx="2433">
                  <c:v>243300</c:v>
                </c:pt>
                <c:pt idx="2434">
                  <c:v>243400</c:v>
                </c:pt>
                <c:pt idx="2435">
                  <c:v>243500</c:v>
                </c:pt>
                <c:pt idx="2436">
                  <c:v>243600</c:v>
                </c:pt>
                <c:pt idx="2437">
                  <c:v>243700</c:v>
                </c:pt>
                <c:pt idx="2438">
                  <c:v>243800</c:v>
                </c:pt>
                <c:pt idx="2439">
                  <c:v>243900</c:v>
                </c:pt>
                <c:pt idx="2440">
                  <c:v>244000</c:v>
                </c:pt>
                <c:pt idx="2441">
                  <c:v>244100</c:v>
                </c:pt>
                <c:pt idx="2442">
                  <c:v>244200</c:v>
                </c:pt>
                <c:pt idx="2443">
                  <c:v>244300</c:v>
                </c:pt>
                <c:pt idx="2444">
                  <c:v>244400</c:v>
                </c:pt>
                <c:pt idx="2445">
                  <c:v>244500</c:v>
                </c:pt>
                <c:pt idx="2446">
                  <c:v>244600</c:v>
                </c:pt>
                <c:pt idx="2447">
                  <c:v>244700</c:v>
                </c:pt>
                <c:pt idx="2448">
                  <c:v>244800</c:v>
                </c:pt>
                <c:pt idx="2449">
                  <c:v>244900</c:v>
                </c:pt>
                <c:pt idx="2450">
                  <c:v>245000</c:v>
                </c:pt>
                <c:pt idx="2451">
                  <c:v>245100</c:v>
                </c:pt>
                <c:pt idx="2452">
                  <c:v>245200</c:v>
                </c:pt>
                <c:pt idx="2453">
                  <c:v>245300</c:v>
                </c:pt>
                <c:pt idx="2454">
                  <c:v>245400</c:v>
                </c:pt>
                <c:pt idx="2455">
                  <c:v>245500</c:v>
                </c:pt>
                <c:pt idx="2456">
                  <c:v>245600</c:v>
                </c:pt>
                <c:pt idx="2457">
                  <c:v>245700</c:v>
                </c:pt>
                <c:pt idx="2458">
                  <c:v>245800</c:v>
                </c:pt>
                <c:pt idx="2459">
                  <c:v>245900</c:v>
                </c:pt>
                <c:pt idx="2460">
                  <c:v>246000</c:v>
                </c:pt>
                <c:pt idx="2461">
                  <c:v>246100</c:v>
                </c:pt>
                <c:pt idx="2462">
                  <c:v>246200</c:v>
                </c:pt>
                <c:pt idx="2463">
                  <c:v>246300</c:v>
                </c:pt>
                <c:pt idx="2464">
                  <c:v>246400</c:v>
                </c:pt>
                <c:pt idx="2465">
                  <c:v>246500</c:v>
                </c:pt>
                <c:pt idx="2466">
                  <c:v>246600</c:v>
                </c:pt>
                <c:pt idx="2467">
                  <c:v>246700</c:v>
                </c:pt>
                <c:pt idx="2468">
                  <c:v>246800</c:v>
                </c:pt>
                <c:pt idx="2469">
                  <c:v>246900</c:v>
                </c:pt>
                <c:pt idx="2470">
                  <c:v>247000</c:v>
                </c:pt>
                <c:pt idx="2471">
                  <c:v>247100</c:v>
                </c:pt>
                <c:pt idx="2472">
                  <c:v>247200</c:v>
                </c:pt>
                <c:pt idx="2473">
                  <c:v>247300</c:v>
                </c:pt>
                <c:pt idx="2474">
                  <c:v>247400</c:v>
                </c:pt>
                <c:pt idx="2475">
                  <c:v>247500</c:v>
                </c:pt>
                <c:pt idx="2476">
                  <c:v>247600</c:v>
                </c:pt>
                <c:pt idx="2477">
                  <c:v>247700</c:v>
                </c:pt>
                <c:pt idx="2478">
                  <c:v>247800</c:v>
                </c:pt>
                <c:pt idx="2479">
                  <c:v>247900</c:v>
                </c:pt>
                <c:pt idx="2480">
                  <c:v>248000</c:v>
                </c:pt>
                <c:pt idx="2481">
                  <c:v>248100</c:v>
                </c:pt>
                <c:pt idx="2482">
                  <c:v>248200</c:v>
                </c:pt>
                <c:pt idx="2483">
                  <c:v>248300</c:v>
                </c:pt>
                <c:pt idx="2484">
                  <c:v>248400</c:v>
                </c:pt>
                <c:pt idx="2485">
                  <c:v>248500</c:v>
                </c:pt>
                <c:pt idx="2486">
                  <c:v>248600</c:v>
                </c:pt>
                <c:pt idx="2487">
                  <c:v>248700</c:v>
                </c:pt>
                <c:pt idx="2488">
                  <c:v>248800</c:v>
                </c:pt>
                <c:pt idx="2489">
                  <c:v>248900</c:v>
                </c:pt>
                <c:pt idx="2490">
                  <c:v>249000</c:v>
                </c:pt>
                <c:pt idx="2491">
                  <c:v>249100</c:v>
                </c:pt>
                <c:pt idx="2492">
                  <c:v>249200</c:v>
                </c:pt>
                <c:pt idx="2493">
                  <c:v>249300</c:v>
                </c:pt>
                <c:pt idx="2494">
                  <c:v>249400</c:v>
                </c:pt>
                <c:pt idx="2495">
                  <c:v>249500</c:v>
                </c:pt>
                <c:pt idx="2496">
                  <c:v>249600</c:v>
                </c:pt>
                <c:pt idx="2497">
                  <c:v>249700</c:v>
                </c:pt>
                <c:pt idx="2498">
                  <c:v>249800</c:v>
                </c:pt>
                <c:pt idx="2499">
                  <c:v>249900</c:v>
                </c:pt>
                <c:pt idx="2500">
                  <c:v>250000</c:v>
                </c:pt>
                <c:pt idx="2501">
                  <c:v>250100</c:v>
                </c:pt>
                <c:pt idx="2502">
                  <c:v>250200</c:v>
                </c:pt>
                <c:pt idx="2503">
                  <c:v>250300</c:v>
                </c:pt>
                <c:pt idx="2504">
                  <c:v>250400</c:v>
                </c:pt>
                <c:pt idx="2505">
                  <c:v>250500</c:v>
                </c:pt>
                <c:pt idx="2506">
                  <c:v>250600</c:v>
                </c:pt>
                <c:pt idx="2507">
                  <c:v>250700</c:v>
                </c:pt>
                <c:pt idx="2508">
                  <c:v>250800</c:v>
                </c:pt>
                <c:pt idx="2509">
                  <c:v>250900</c:v>
                </c:pt>
                <c:pt idx="2510">
                  <c:v>251000</c:v>
                </c:pt>
                <c:pt idx="2511">
                  <c:v>251100</c:v>
                </c:pt>
                <c:pt idx="2512">
                  <c:v>251200</c:v>
                </c:pt>
                <c:pt idx="2513">
                  <c:v>251300</c:v>
                </c:pt>
                <c:pt idx="2514">
                  <c:v>251400</c:v>
                </c:pt>
                <c:pt idx="2515">
                  <c:v>251500</c:v>
                </c:pt>
                <c:pt idx="2516">
                  <c:v>251600</c:v>
                </c:pt>
                <c:pt idx="2517">
                  <c:v>251700</c:v>
                </c:pt>
                <c:pt idx="2518">
                  <c:v>251800</c:v>
                </c:pt>
                <c:pt idx="2519">
                  <c:v>251900</c:v>
                </c:pt>
                <c:pt idx="2520">
                  <c:v>252000</c:v>
                </c:pt>
                <c:pt idx="2521">
                  <c:v>252100</c:v>
                </c:pt>
                <c:pt idx="2522">
                  <c:v>252200</c:v>
                </c:pt>
                <c:pt idx="2523">
                  <c:v>252300</c:v>
                </c:pt>
                <c:pt idx="2524">
                  <c:v>252400</c:v>
                </c:pt>
                <c:pt idx="2525">
                  <c:v>252500</c:v>
                </c:pt>
                <c:pt idx="2526">
                  <c:v>252600</c:v>
                </c:pt>
                <c:pt idx="2527">
                  <c:v>252700</c:v>
                </c:pt>
                <c:pt idx="2528">
                  <c:v>252800</c:v>
                </c:pt>
                <c:pt idx="2529">
                  <c:v>252900</c:v>
                </c:pt>
                <c:pt idx="2530">
                  <c:v>253000</c:v>
                </c:pt>
                <c:pt idx="2531">
                  <c:v>253100</c:v>
                </c:pt>
                <c:pt idx="2532">
                  <c:v>253200</c:v>
                </c:pt>
                <c:pt idx="2533">
                  <c:v>253300</c:v>
                </c:pt>
                <c:pt idx="2534">
                  <c:v>253400</c:v>
                </c:pt>
                <c:pt idx="2535">
                  <c:v>253500</c:v>
                </c:pt>
                <c:pt idx="2536">
                  <c:v>253600</c:v>
                </c:pt>
                <c:pt idx="2537">
                  <c:v>253700</c:v>
                </c:pt>
                <c:pt idx="2538">
                  <c:v>253800</c:v>
                </c:pt>
                <c:pt idx="2539">
                  <c:v>253900</c:v>
                </c:pt>
                <c:pt idx="2540">
                  <c:v>254000</c:v>
                </c:pt>
                <c:pt idx="2541">
                  <c:v>254100</c:v>
                </c:pt>
                <c:pt idx="2542">
                  <c:v>254200</c:v>
                </c:pt>
                <c:pt idx="2543">
                  <c:v>254300</c:v>
                </c:pt>
                <c:pt idx="2544">
                  <c:v>254400</c:v>
                </c:pt>
                <c:pt idx="2545">
                  <c:v>254500</c:v>
                </c:pt>
                <c:pt idx="2546">
                  <c:v>254600</c:v>
                </c:pt>
                <c:pt idx="2547">
                  <c:v>254700</c:v>
                </c:pt>
                <c:pt idx="2548">
                  <c:v>254800</c:v>
                </c:pt>
                <c:pt idx="2549">
                  <c:v>254900</c:v>
                </c:pt>
                <c:pt idx="2550">
                  <c:v>255000</c:v>
                </c:pt>
                <c:pt idx="2551">
                  <c:v>255100</c:v>
                </c:pt>
                <c:pt idx="2552">
                  <c:v>255200</c:v>
                </c:pt>
                <c:pt idx="2553">
                  <c:v>255300</c:v>
                </c:pt>
                <c:pt idx="2554">
                  <c:v>255400</c:v>
                </c:pt>
                <c:pt idx="2555">
                  <c:v>255500</c:v>
                </c:pt>
                <c:pt idx="2556">
                  <c:v>255600</c:v>
                </c:pt>
                <c:pt idx="2557">
                  <c:v>255700</c:v>
                </c:pt>
                <c:pt idx="2558">
                  <c:v>255800</c:v>
                </c:pt>
                <c:pt idx="2559">
                  <c:v>255900</c:v>
                </c:pt>
                <c:pt idx="2560">
                  <c:v>256000</c:v>
                </c:pt>
                <c:pt idx="2561">
                  <c:v>256100</c:v>
                </c:pt>
                <c:pt idx="2562">
                  <c:v>256200</c:v>
                </c:pt>
                <c:pt idx="2563">
                  <c:v>256300</c:v>
                </c:pt>
                <c:pt idx="2564">
                  <c:v>256400</c:v>
                </c:pt>
                <c:pt idx="2565">
                  <c:v>256500</c:v>
                </c:pt>
                <c:pt idx="2566">
                  <c:v>256600</c:v>
                </c:pt>
                <c:pt idx="2567">
                  <c:v>256700</c:v>
                </c:pt>
                <c:pt idx="2568">
                  <c:v>256800</c:v>
                </c:pt>
                <c:pt idx="2569">
                  <c:v>256900</c:v>
                </c:pt>
                <c:pt idx="2570">
                  <c:v>257000</c:v>
                </c:pt>
                <c:pt idx="2571">
                  <c:v>257100</c:v>
                </c:pt>
                <c:pt idx="2572">
                  <c:v>257200</c:v>
                </c:pt>
                <c:pt idx="2573">
                  <c:v>257300</c:v>
                </c:pt>
                <c:pt idx="2574">
                  <c:v>257400</c:v>
                </c:pt>
                <c:pt idx="2575">
                  <c:v>257500</c:v>
                </c:pt>
                <c:pt idx="2576">
                  <c:v>257600</c:v>
                </c:pt>
                <c:pt idx="2577">
                  <c:v>257700</c:v>
                </c:pt>
                <c:pt idx="2578">
                  <c:v>257800</c:v>
                </c:pt>
                <c:pt idx="2579">
                  <c:v>257900</c:v>
                </c:pt>
                <c:pt idx="2580">
                  <c:v>258000</c:v>
                </c:pt>
                <c:pt idx="2581">
                  <c:v>258100</c:v>
                </c:pt>
                <c:pt idx="2582">
                  <c:v>258200</c:v>
                </c:pt>
                <c:pt idx="2583">
                  <c:v>258300</c:v>
                </c:pt>
                <c:pt idx="2584">
                  <c:v>258400</c:v>
                </c:pt>
                <c:pt idx="2585">
                  <c:v>258500</c:v>
                </c:pt>
                <c:pt idx="2586">
                  <c:v>258600</c:v>
                </c:pt>
                <c:pt idx="2587">
                  <c:v>258700</c:v>
                </c:pt>
                <c:pt idx="2588">
                  <c:v>258800</c:v>
                </c:pt>
                <c:pt idx="2589">
                  <c:v>258900</c:v>
                </c:pt>
                <c:pt idx="2590">
                  <c:v>259000</c:v>
                </c:pt>
                <c:pt idx="2591">
                  <c:v>259100</c:v>
                </c:pt>
                <c:pt idx="2592">
                  <c:v>259200</c:v>
                </c:pt>
                <c:pt idx="2593">
                  <c:v>259300</c:v>
                </c:pt>
                <c:pt idx="2594">
                  <c:v>259400</c:v>
                </c:pt>
                <c:pt idx="2595">
                  <c:v>259500</c:v>
                </c:pt>
                <c:pt idx="2596">
                  <c:v>259600</c:v>
                </c:pt>
                <c:pt idx="2597">
                  <c:v>259700</c:v>
                </c:pt>
                <c:pt idx="2598">
                  <c:v>259800</c:v>
                </c:pt>
                <c:pt idx="2599">
                  <c:v>259900</c:v>
                </c:pt>
                <c:pt idx="2600">
                  <c:v>260000</c:v>
                </c:pt>
                <c:pt idx="2601">
                  <c:v>260100</c:v>
                </c:pt>
                <c:pt idx="2602">
                  <c:v>260200</c:v>
                </c:pt>
                <c:pt idx="2603">
                  <c:v>260300</c:v>
                </c:pt>
                <c:pt idx="2604">
                  <c:v>260400</c:v>
                </c:pt>
                <c:pt idx="2605">
                  <c:v>260500</c:v>
                </c:pt>
                <c:pt idx="2606">
                  <c:v>260600</c:v>
                </c:pt>
                <c:pt idx="2607">
                  <c:v>260700</c:v>
                </c:pt>
                <c:pt idx="2608">
                  <c:v>260800</c:v>
                </c:pt>
                <c:pt idx="2609">
                  <c:v>260900</c:v>
                </c:pt>
                <c:pt idx="2610">
                  <c:v>261000</c:v>
                </c:pt>
                <c:pt idx="2611">
                  <c:v>261100</c:v>
                </c:pt>
                <c:pt idx="2612">
                  <c:v>261200</c:v>
                </c:pt>
                <c:pt idx="2613">
                  <c:v>261300</c:v>
                </c:pt>
                <c:pt idx="2614">
                  <c:v>261400</c:v>
                </c:pt>
                <c:pt idx="2615">
                  <c:v>261500</c:v>
                </c:pt>
                <c:pt idx="2616">
                  <c:v>261600</c:v>
                </c:pt>
                <c:pt idx="2617">
                  <c:v>261700</c:v>
                </c:pt>
                <c:pt idx="2618">
                  <c:v>261800</c:v>
                </c:pt>
                <c:pt idx="2619">
                  <c:v>261900</c:v>
                </c:pt>
                <c:pt idx="2620">
                  <c:v>262000</c:v>
                </c:pt>
                <c:pt idx="2621">
                  <c:v>262100</c:v>
                </c:pt>
                <c:pt idx="2622">
                  <c:v>262200</c:v>
                </c:pt>
                <c:pt idx="2623">
                  <c:v>262300</c:v>
                </c:pt>
                <c:pt idx="2624">
                  <c:v>262400</c:v>
                </c:pt>
                <c:pt idx="2625">
                  <c:v>262500</c:v>
                </c:pt>
                <c:pt idx="2626">
                  <c:v>262600</c:v>
                </c:pt>
                <c:pt idx="2627">
                  <c:v>262700</c:v>
                </c:pt>
                <c:pt idx="2628">
                  <c:v>262800</c:v>
                </c:pt>
                <c:pt idx="2629">
                  <c:v>262900</c:v>
                </c:pt>
                <c:pt idx="2630">
                  <c:v>263000</c:v>
                </c:pt>
                <c:pt idx="2631">
                  <c:v>263100</c:v>
                </c:pt>
                <c:pt idx="2632">
                  <c:v>263200</c:v>
                </c:pt>
                <c:pt idx="2633">
                  <c:v>263300</c:v>
                </c:pt>
                <c:pt idx="2634">
                  <c:v>263400</c:v>
                </c:pt>
                <c:pt idx="2635">
                  <c:v>263500</c:v>
                </c:pt>
                <c:pt idx="2636">
                  <c:v>263600</c:v>
                </c:pt>
                <c:pt idx="2637">
                  <c:v>263700</c:v>
                </c:pt>
                <c:pt idx="2638">
                  <c:v>263800</c:v>
                </c:pt>
                <c:pt idx="2639">
                  <c:v>263900</c:v>
                </c:pt>
                <c:pt idx="2640">
                  <c:v>264000</c:v>
                </c:pt>
                <c:pt idx="2641">
                  <c:v>264100</c:v>
                </c:pt>
                <c:pt idx="2642">
                  <c:v>264200</c:v>
                </c:pt>
                <c:pt idx="2643">
                  <c:v>264300</c:v>
                </c:pt>
                <c:pt idx="2644">
                  <c:v>264400</c:v>
                </c:pt>
                <c:pt idx="2645">
                  <c:v>264500</c:v>
                </c:pt>
                <c:pt idx="2646">
                  <c:v>264600</c:v>
                </c:pt>
                <c:pt idx="2647">
                  <c:v>264700</c:v>
                </c:pt>
                <c:pt idx="2648">
                  <c:v>264800</c:v>
                </c:pt>
                <c:pt idx="2649">
                  <c:v>264900</c:v>
                </c:pt>
                <c:pt idx="2650">
                  <c:v>265000</c:v>
                </c:pt>
                <c:pt idx="2651">
                  <c:v>265100</c:v>
                </c:pt>
                <c:pt idx="2652">
                  <c:v>265200</c:v>
                </c:pt>
                <c:pt idx="2653">
                  <c:v>265300</c:v>
                </c:pt>
                <c:pt idx="2654">
                  <c:v>265400</c:v>
                </c:pt>
                <c:pt idx="2655">
                  <c:v>265500</c:v>
                </c:pt>
                <c:pt idx="2656">
                  <c:v>265600</c:v>
                </c:pt>
                <c:pt idx="2657">
                  <c:v>265700</c:v>
                </c:pt>
                <c:pt idx="2658">
                  <c:v>265800</c:v>
                </c:pt>
                <c:pt idx="2659">
                  <c:v>265900</c:v>
                </c:pt>
                <c:pt idx="2660">
                  <c:v>266000</c:v>
                </c:pt>
                <c:pt idx="2661">
                  <c:v>266100</c:v>
                </c:pt>
                <c:pt idx="2662">
                  <c:v>266200</c:v>
                </c:pt>
                <c:pt idx="2663">
                  <c:v>266300</c:v>
                </c:pt>
                <c:pt idx="2664">
                  <c:v>266400</c:v>
                </c:pt>
                <c:pt idx="2665">
                  <c:v>266500</c:v>
                </c:pt>
                <c:pt idx="2666">
                  <c:v>266600</c:v>
                </c:pt>
                <c:pt idx="2667">
                  <c:v>266700</c:v>
                </c:pt>
                <c:pt idx="2668">
                  <c:v>266800</c:v>
                </c:pt>
                <c:pt idx="2669">
                  <c:v>266900</c:v>
                </c:pt>
                <c:pt idx="2670">
                  <c:v>267000</c:v>
                </c:pt>
                <c:pt idx="2671">
                  <c:v>267100</c:v>
                </c:pt>
                <c:pt idx="2672">
                  <c:v>267200</c:v>
                </c:pt>
                <c:pt idx="2673">
                  <c:v>267300</c:v>
                </c:pt>
                <c:pt idx="2674">
                  <c:v>267400</c:v>
                </c:pt>
                <c:pt idx="2675">
                  <c:v>267500</c:v>
                </c:pt>
                <c:pt idx="2676">
                  <c:v>267600</c:v>
                </c:pt>
                <c:pt idx="2677">
                  <c:v>267700</c:v>
                </c:pt>
                <c:pt idx="2678">
                  <c:v>267800</c:v>
                </c:pt>
                <c:pt idx="2679">
                  <c:v>267900</c:v>
                </c:pt>
                <c:pt idx="2680">
                  <c:v>268000</c:v>
                </c:pt>
                <c:pt idx="2681">
                  <c:v>268100</c:v>
                </c:pt>
                <c:pt idx="2682">
                  <c:v>268200</c:v>
                </c:pt>
                <c:pt idx="2683">
                  <c:v>268300</c:v>
                </c:pt>
                <c:pt idx="2684">
                  <c:v>268400</c:v>
                </c:pt>
                <c:pt idx="2685">
                  <c:v>268500</c:v>
                </c:pt>
                <c:pt idx="2686">
                  <c:v>268600</c:v>
                </c:pt>
                <c:pt idx="2687">
                  <c:v>268700</c:v>
                </c:pt>
                <c:pt idx="2688">
                  <c:v>268800</c:v>
                </c:pt>
                <c:pt idx="2689">
                  <c:v>268900</c:v>
                </c:pt>
                <c:pt idx="2690">
                  <c:v>269000</c:v>
                </c:pt>
                <c:pt idx="2691">
                  <c:v>269100</c:v>
                </c:pt>
                <c:pt idx="2692">
                  <c:v>269200</c:v>
                </c:pt>
                <c:pt idx="2693">
                  <c:v>269300</c:v>
                </c:pt>
                <c:pt idx="2694">
                  <c:v>269400</c:v>
                </c:pt>
                <c:pt idx="2695">
                  <c:v>269500</c:v>
                </c:pt>
                <c:pt idx="2696">
                  <c:v>269600</c:v>
                </c:pt>
                <c:pt idx="2697">
                  <c:v>269700</c:v>
                </c:pt>
                <c:pt idx="2698">
                  <c:v>269800</c:v>
                </c:pt>
                <c:pt idx="2699">
                  <c:v>269900</c:v>
                </c:pt>
                <c:pt idx="2700">
                  <c:v>270000</c:v>
                </c:pt>
                <c:pt idx="2701">
                  <c:v>270100</c:v>
                </c:pt>
                <c:pt idx="2702">
                  <c:v>270200</c:v>
                </c:pt>
                <c:pt idx="2703">
                  <c:v>270300</c:v>
                </c:pt>
                <c:pt idx="2704">
                  <c:v>270400</c:v>
                </c:pt>
                <c:pt idx="2705">
                  <c:v>270500</c:v>
                </c:pt>
                <c:pt idx="2706">
                  <c:v>270600</c:v>
                </c:pt>
                <c:pt idx="2707">
                  <c:v>270700</c:v>
                </c:pt>
                <c:pt idx="2708">
                  <c:v>270800</c:v>
                </c:pt>
                <c:pt idx="2709">
                  <c:v>270900</c:v>
                </c:pt>
                <c:pt idx="2710">
                  <c:v>271000</c:v>
                </c:pt>
                <c:pt idx="2711">
                  <c:v>271100</c:v>
                </c:pt>
                <c:pt idx="2712">
                  <c:v>271200</c:v>
                </c:pt>
                <c:pt idx="2713">
                  <c:v>271300</c:v>
                </c:pt>
                <c:pt idx="2714">
                  <c:v>271400</c:v>
                </c:pt>
                <c:pt idx="2715">
                  <c:v>271500</c:v>
                </c:pt>
                <c:pt idx="2716">
                  <c:v>271600</c:v>
                </c:pt>
                <c:pt idx="2717">
                  <c:v>271700</c:v>
                </c:pt>
                <c:pt idx="2718">
                  <c:v>271800</c:v>
                </c:pt>
                <c:pt idx="2719">
                  <c:v>271900</c:v>
                </c:pt>
                <c:pt idx="2720">
                  <c:v>272000</c:v>
                </c:pt>
                <c:pt idx="2721">
                  <c:v>272100</c:v>
                </c:pt>
                <c:pt idx="2722">
                  <c:v>272200</c:v>
                </c:pt>
                <c:pt idx="2723">
                  <c:v>272300</c:v>
                </c:pt>
                <c:pt idx="2724">
                  <c:v>272400</c:v>
                </c:pt>
                <c:pt idx="2725">
                  <c:v>272500</c:v>
                </c:pt>
                <c:pt idx="2726">
                  <c:v>272600</c:v>
                </c:pt>
                <c:pt idx="2727">
                  <c:v>272700</c:v>
                </c:pt>
                <c:pt idx="2728">
                  <c:v>272800</c:v>
                </c:pt>
                <c:pt idx="2729">
                  <c:v>272900</c:v>
                </c:pt>
                <c:pt idx="2730">
                  <c:v>273000</c:v>
                </c:pt>
                <c:pt idx="2731">
                  <c:v>273100</c:v>
                </c:pt>
                <c:pt idx="2732">
                  <c:v>273200</c:v>
                </c:pt>
                <c:pt idx="2733">
                  <c:v>273300</c:v>
                </c:pt>
                <c:pt idx="2734">
                  <c:v>273400</c:v>
                </c:pt>
                <c:pt idx="2735">
                  <c:v>273500</c:v>
                </c:pt>
                <c:pt idx="2736">
                  <c:v>273600</c:v>
                </c:pt>
                <c:pt idx="2737">
                  <c:v>273700</c:v>
                </c:pt>
                <c:pt idx="2738">
                  <c:v>273800</c:v>
                </c:pt>
                <c:pt idx="2739">
                  <c:v>273900</c:v>
                </c:pt>
                <c:pt idx="2740">
                  <c:v>274000</c:v>
                </c:pt>
                <c:pt idx="2741">
                  <c:v>274100</c:v>
                </c:pt>
                <c:pt idx="2742">
                  <c:v>274200</c:v>
                </c:pt>
                <c:pt idx="2743">
                  <c:v>274300</c:v>
                </c:pt>
                <c:pt idx="2744">
                  <c:v>274400</c:v>
                </c:pt>
                <c:pt idx="2745">
                  <c:v>274500</c:v>
                </c:pt>
                <c:pt idx="2746">
                  <c:v>274600</c:v>
                </c:pt>
                <c:pt idx="2747">
                  <c:v>274700</c:v>
                </c:pt>
                <c:pt idx="2748">
                  <c:v>274800</c:v>
                </c:pt>
                <c:pt idx="2749">
                  <c:v>274900</c:v>
                </c:pt>
                <c:pt idx="2750">
                  <c:v>275000</c:v>
                </c:pt>
                <c:pt idx="2751">
                  <c:v>275100</c:v>
                </c:pt>
                <c:pt idx="2752">
                  <c:v>275200</c:v>
                </c:pt>
                <c:pt idx="2753">
                  <c:v>275300</c:v>
                </c:pt>
                <c:pt idx="2754">
                  <c:v>275400</c:v>
                </c:pt>
                <c:pt idx="2755">
                  <c:v>275500</c:v>
                </c:pt>
                <c:pt idx="2756">
                  <c:v>275600</c:v>
                </c:pt>
                <c:pt idx="2757">
                  <c:v>275700</c:v>
                </c:pt>
                <c:pt idx="2758">
                  <c:v>275800</c:v>
                </c:pt>
                <c:pt idx="2759">
                  <c:v>275900</c:v>
                </c:pt>
                <c:pt idx="2760">
                  <c:v>276000</c:v>
                </c:pt>
                <c:pt idx="2761">
                  <c:v>276100</c:v>
                </c:pt>
                <c:pt idx="2762">
                  <c:v>276200</c:v>
                </c:pt>
                <c:pt idx="2763">
                  <c:v>276300</c:v>
                </c:pt>
                <c:pt idx="2764">
                  <c:v>276400</c:v>
                </c:pt>
                <c:pt idx="2765">
                  <c:v>276500</c:v>
                </c:pt>
                <c:pt idx="2766">
                  <c:v>276600</c:v>
                </c:pt>
                <c:pt idx="2767">
                  <c:v>276700</c:v>
                </c:pt>
                <c:pt idx="2768">
                  <c:v>276800</c:v>
                </c:pt>
                <c:pt idx="2769">
                  <c:v>276900</c:v>
                </c:pt>
                <c:pt idx="2770">
                  <c:v>277000</c:v>
                </c:pt>
                <c:pt idx="2771">
                  <c:v>277100</c:v>
                </c:pt>
                <c:pt idx="2772">
                  <c:v>277200</c:v>
                </c:pt>
                <c:pt idx="2773">
                  <c:v>277300</c:v>
                </c:pt>
                <c:pt idx="2774">
                  <c:v>277400</c:v>
                </c:pt>
                <c:pt idx="2775">
                  <c:v>277500</c:v>
                </c:pt>
                <c:pt idx="2776">
                  <c:v>277600</c:v>
                </c:pt>
                <c:pt idx="2777">
                  <c:v>277700</c:v>
                </c:pt>
                <c:pt idx="2778">
                  <c:v>277800</c:v>
                </c:pt>
                <c:pt idx="2779">
                  <c:v>277900</c:v>
                </c:pt>
                <c:pt idx="2780">
                  <c:v>278000</c:v>
                </c:pt>
                <c:pt idx="2781">
                  <c:v>278100</c:v>
                </c:pt>
                <c:pt idx="2782">
                  <c:v>278200</c:v>
                </c:pt>
                <c:pt idx="2783">
                  <c:v>278300</c:v>
                </c:pt>
                <c:pt idx="2784">
                  <c:v>278400</c:v>
                </c:pt>
                <c:pt idx="2785">
                  <c:v>278500</c:v>
                </c:pt>
                <c:pt idx="2786">
                  <c:v>278600</c:v>
                </c:pt>
                <c:pt idx="2787">
                  <c:v>278700</c:v>
                </c:pt>
                <c:pt idx="2788">
                  <c:v>278800</c:v>
                </c:pt>
                <c:pt idx="2789">
                  <c:v>278900</c:v>
                </c:pt>
                <c:pt idx="2790">
                  <c:v>279000</c:v>
                </c:pt>
                <c:pt idx="2791">
                  <c:v>279100</c:v>
                </c:pt>
                <c:pt idx="2792">
                  <c:v>279200</c:v>
                </c:pt>
                <c:pt idx="2793">
                  <c:v>279300</c:v>
                </c:pt>
                <c:pt idx="2794">
                  <c:v>279400</c:v>
                </c:pt>
                <c:pt idx="2795">
                  <c:v>279500</c:v>
                </c:pt>
                <c:pt idx="2796">
                  <c:v>279600</c:v>
                </c:pt>
                <c:pt idx="2797">
                  <c:v>279700</c:v>
                </c:pt>
                <c:pt idx="2798">
                  <c:v>279800</c:v>
                </c:pt>
                <c:pt idx="2799">
                  <c:v>279900</c:v>
                </c:pt>
                <c:pt idx="2800">
                  <c:v>280000</c:v>
                </c:pt>
                <c:pt idx="2801">
                  <c:v>280100</c:v>
                </c:pt>
                <c:pt idx="2802">
                  <c:v>280200</c:v>
                </c:pt>
                <c:pt idx="2803">
                  <c:v>280300</c:v>
                </c:pt>
                <c:pt idx="2804">
                  <c:v>280400</c:v>
                </c:pt>
                <c:pt idx="2805">
                  <c:v>280500</c:v>
                </c:pt>
                <c:pt idx="2806">
                  <c:v>280600</c:v>
                </c:pt>
                <c:pt idx="2807">
                  <c:v>280700</c:v>
                </c:pt>
                <c:pt idx="2808">
                  <c:v>280800</c:v>
                </c:pt>
                <c:pt idx="2809">
                  <c:v>280900</c:v>
                </c:pt>
                <c:pt idx="2810">
                  <c:v>281000</c:v>
                </c:pt>
                <c:pt idx="2811">
                  <c:v>281100</c:v>
                </c:pt>
                <c:pt idx="2812">
                  <c:v>281200</c:v>
                </c:pt>
                <c:pt idx="2813">
                  <c:v>281300</c:v>
                </c:pt>
                <c:pt idx="2814">
                  <c:v>281400</c:v>
                </c:pt>
                <c:pt idx="2815">
                  <c:v>281500</c:v>
                </c:pt>
                <c:pt idx="2816">
                  <c:v>281600</c:v>
                </c:pt>
                <c:pt idx="2817">
                  <c:v>281700</c:v>
                </c:pt>
                <c:pt idx="2818">
                  <c:v>281800</c:v>
                </c:pt>
                <c:pt idx="2819">
                  <c:v>281900</c:v>
                </c:pt>
                <c:pt idx="2820">
                  <c:v>282000</c:v>
                </c:pt>
                <c:pt idx="2821">
                  <c:v>282100</c:v>
                </c:pt>
                <c:pt idx="2822">
                  <c:v>282200</c:v>
                </c:pt>
                <c:pt idx="2823">
                  <c:v>282300</c:v>
                </c:pt>
                <c:pt idx="2824">
                  <c:v>282400</c:v>
                </c:pt>
                <c:pt idx="2825">
                  <c:v>282500</c:v>
                </c:pt>
                <c:pt idx="2826">
                  <c:v>282600</c:v>
                </c:pt>
                <c:pt idx="2827">
                  <c:v>282700</c:v>
                </c:pt>
                <c:pt idx="2828">
                  <c:v>282800</c:v>
                </c:pt>
                <c:pt idx="2829">
                  <c:v>282900</c:v>
                </c:pt>
                <c:pt idx="2830">
                  <c:v>283000</c:v>
                </c:pt>
                <c:pt idx="2831">
                  <c:v>283100</c:v>
                </c:pt>
                <c:pt idx="2832">
                  <c:v>283200</c:v>
                </c:pt>
                <c:pt idx="2833">
                  <c:v>283300</c:v>
                </c:pt>
                <c:pt idx="2834">
                  <c:v>283400</c:v>
                </c:pt>
                <c:pt idx="2835">
                  <c:v>283500</c:v>
                </c:pt>
                <c:pt idx="2836">
                  <c:v>283600</c:v>
                </c:pt>
                <c:pt idx="2837">
                  <c:v>283700</c:v>
                </c:pt>
                <c:pt idx="2838">
                  <c:v>283800</c:v>
                </c:pt>
                <c:pt idx="2839">
                  <c:v>283900</c:v>
                </c:pt>
                <c:pt idx="2840">
                  <c:v>284000</c:v>
                </c:pt>
                <c:pt idx="2841">
                  <c:v>284100</c:v>
                </c:pt>
                <c:pt idx="2842">
                  <c:v>284200</c:v>
                </c:pt>
                <c:pt idx="2843">
                  <c:v>284300</c:v>
                </c:pt>
                <c:pt idx="2844">
                  <c:v>284400</c:v>
                </c:pt>
                <c:pt idx="2845">
                  <c:v>284500</c:v>
                </c:pt>
                <c:pt idx="2846">
                  <c:v>284600</c:v>
                </c:pt>
                <c:pt idx="2847">
                  <c:v>284700</c:v>
                </c:pt>
                <c:pt idx="2848">
                  <c:v>284800</c:v>
                </c:pt>
                <c:pt idx="2849">
                  <c:v>284900</c:v>
                </c:pt>
                <c:pt idx="2850">
                  <c:v>285000</c:v>
                </c:pt>
                <c:pt idx="2851">
                  <c:v>285100</c:v>
                </c:pt>
                <c:pt idx="2852">
                  <c:v>285200</c:v>
                </c:pt>
                <c:pt idx="2853">
                  <c:v>285300</c:v>
                </c:pt>
                <c:pt idx="2854">
                  <c:v>285400</c:v>
                </c:pt>
                <c:pt idx="2855">
                  <c:v>285500</c:v>
                </c:pt>
                <c:pt idx="2856">
                  <c:v>285600</c:v>
                </c:pt>
                <c:pt idx="2857">
                  <c:v>285700</c:v>
                </c:pt>
                <c:pt idx="2858">
                  <c:v>285800</c:v>
                </c:pt>
                <c:pt idx="2859">
                  <c:v>285900</c:v>
                </c:pt>
                <c:pt idx="2860">
                  <c:v>286000</c:v>
                </c:pt>
                <c:pt idx="2861">
                  <c:v>286100</c:v>
                </c:pt>
                <c:pt idx="2862">
                  <c:v>286200</c:v>
                </c:pt>
                <c:pt idx="2863">
                  <c:v>286300</c:v>
                </c:pt>
                <c:pt idx="2864">
                  <c:v>286400</c:v>
                </c:pt>
                <c:pt idx="2865">
                  <c:v>286500</c:v>
                </c:pt>
                <c:pt idx="2866">
                  <c:v>286600</c:v>
                </c:pt>
                <c:pt idx="2867">
                  <c:v>286700</c:v>
                </c:pt>
                <c:pt idx="2868">
                  <c:v>286800</c:v>
                </c:pt>
                <c:pt idx="2869">
                  <c:v>286900</c:v>
                </c:pt>
                <c:pt idx="2870">
                  <c:v>287000</c:v>
                </c:pt>
                <c:pt idx="2871">
                  <c:v>287100</c:v>
                </c:pt>
                <c:pt idx="2872">
                  <c:v>287200</c:v>
                </c:pt>
                <c:pt idx="2873">
                  <c:v>287300</c:v>
                </c:pt>
                <c:pt idx="2874">
                  <c:v>287400</c:v>
                </c:pt>
                <c:pt idx="2875">
                  <c:v>287500</c:v>
                </c:pt>
                <c:pt idx="2876">
                  <c:v>287600</c:v>
                </c:pt>
                <c:pt idx="2877">
                  <c:v>287700</c:v>
                </c:pt>
                <c:pt idx="2878">
                  <c:v>287800</c:v>
                </c:pt>
                <c:pt idx="2879">
                  <c:v>287900</c:v>
                </c:pt>
                <c:pt idx="2880">
                  <c:v>288000</c:v>
                </c:pt>
                <c:pt idx="2881">
                  <c:v>288100</c:v>
                </c:pt>
                <c:pt idx="2882">
                  <c:v>288200</c:v>
                </c:pt>
                <c:pt idx="2883">
                  <c:v>288300</c:v>
                </c:pt>
                <c:pt idx="2884">
                  <c:v>288400</c:v>
                </c:pt>
                <c:pt idx="2885">
                  <c:v>288500</c:v>
                </c:pt>
                <c:pt idx="2886">
                  <c:v>288600</c:v>
                </c:pt>
                <c:pt idx="2887">
                  <c:v>288700</c:v>
                </c:pt>
                <c:pt idx="2888">
                  <c:v>288800</c:v>
                </c:pt>
                <c:pt idx="2889">
                  <c:v>288900</c:v>
                </c:pt>
                <c:pt idx="2890">
                  <c:v>289000</c:v>
                </c:pt>
                <c:pt idx="2891">
                  <c:v>289100</c:v>
                </c:pt>
                <c:pt idx="2892">
                  <c:v>289200</c:v>
                </c:pt>
                <c:pt idx="2893">
                  <c:v>289300</c:v>
                </c:pt>
                <c:pt idx="2894">
                  <c:v>289400</c:v>
                </c:pt>
                <c:pt idx="2895">
                  <c:v>289500</c:v>
                </c:pt>
                <c:pt idx="2896">
                  <c:v>289600</c:v>
                </c:pt>
                <c:pt idx="2897">
                  <c:v>289700</c:v>
                </c:pt>
                <c:pt idx="2898">
                  <c:v>289800</c:v>
                </c:pt>
                <c:pt idx="2899">
                  <c:v>289900</c:v>
                </c:pt>
                <c:pt idx="2900">
                  <c:v>290000</c:v>
                </c:pt>
                <c:pt idx="2901">
                  <c:v>290100</c:v>
                </c:pt>
                <c:pt idx="2902">
                  <c:v>290200</c:v>
                </c:pt>
                <c:pt idx="2903">
                  <c:v>290300</c:v>
                </c:pt>
                <c:pt idx="2904">
                  <c:v>290400</c:v>
                </c:pt>
                <c:pt idx="2905">
                  <c:v>290500</c:v>
                </c:pt>
                <c:pt idx="2906">
                  <c:v>290600</c:v>
                </c:pt>
                <c:pt idx="2907">
                  <c:v>290700</c:v>
                </c:pt>
                <c:pt idx="2908">
                  <c:v>290800</c:v>
                </c:pt>
                <c:pt idx="2909">
                  <c:v>290900</c:v>
                </c:pt>
                <c:pt idx="2910">
                  <c:v>291000</c:v>
                </c:pt>
                <c:pt idx="2911">
                  <c:v>291100</c:v>
                </c:pt>
                <c:pt idx="2912">
                  <c:v>291200</c:v>
                </c:pt>
                <c:pt idx="2913">
                  <c:v>291300</c:v>
                </c:pt>
                <c:pt idx="2914">
                  <c:v>291400</c:v>
                </c:pt>
                <c:pt idx="2915">
                  <c:v>291500</c:v>
                </c:pt>
                <c:pt idx="2916">
                  <c:v>291600</c:v>
                </c:pt>
                <c:pt idx="2917">
                  <c:v>291700</c:v>
                </c:pt>
                <c:pt idx="2918">
                  <c:v>291800</c:v>
                </c:pt>
                <c:pt idx="2919">
                  <c:v>291900</c:v>
                </c:pt>
                <c:pt idx="2920">
                  <c:v>292000</c:v>
                </c:pt>
                <c:pt idx="2921">
                  <c:v>292100</c:v>
                </c:pt>
                <c:pt idx="2922">
                  <c:v>292200</c:v>
                </c:pt>
                <c:pt idx="2923">
                  <c:v>292300</c:v>
                </c:pt>
                <c:pt idx="2924">
                  <c:v>292400</c:v>
                </c:pt>
                <c:pt idx="2925">
                  <c:v>292500</c:v>
                </c:pt>
                <c:pt idx="2926">
                  <c:v>292600</c:v>
                </c:pt>
                <c:pt idx="2927">
                  <c:v>292700</c:v>
                </c:pt>
                <c:pt idx="2928">
                  <c:v>292800</c:v>
                </c:pt>
                <c:pt idx="2929">
                  <c:v>292900</c:v>
                </c:pt>
                <c:pt idx="2930">
                  <c:v>293000</c:v>
                </c:pt>
                <c:pt idx="2931">
                  <c:v>293100</c:v>
                </c:pt>
                <c:pt idx="2932">
                  <c:v>293200</c:v>
                </c:pt>
                <c:pt idx="2933">
                  <c:v>293300</c:v>
                </c:pt>
                <c:pt idx="2934">
                  <c:v>293400</c:v>
                </c:pt>
                <c:pt idx="2935">
                  <c:v>293500</c:v>
                </c:pt>
                <c:pt idx="2936">
                  <c:v>293600</c:v>
                </c:pt>
                <c:pt idx="2937">
                  <c:v>293700</c:v>
                </c:pt>
                <c:pt idx="2938">
                  <c:v>293800</c:v>
                </c:pt>
                <c:pt idx="2939">
                  <c:v>293900</c:v>
                </c:pt>
                <c:pt idx="2940">
                  <c:v>294000</c:v>
                </c:pt>
                <c:pt idx="2941">
                  <c:v>294100</c:v>
                </c:pt>
                <c:pt idx="2942">
                  <c:v>294200</c:v>
                </c:pt>
                <c:pt idx="2943">
                  <c:v>294300</c:v>
                </c:pt>
                <c:pt idx="2944">
                  <c:v>294400</c:v>
                </c:pt>
                <c:pt idx="2945">
                  <c:v>294500</c:v>
                </c:pt>
                <c:pt idx="2946">
                  <c:v>294600</c:v>
                </c:pt>
                <c:pt idx="2947">
                  <c:v>294700</c:v>
                </c:pt>
                <c:pt idx="2948">
                  <c:v>294800</c:v>
                </c:pt>
                <c:pt idx="2949">
                  <c:v>294900</c:v>
                </c:pt>
                <c:pt idx="2950">
                  <c:v>295000</c:v>
                </c:pt>
                <c:pt idx="2951">
                  <c:v>295100</c:v>
                </c:pt>
                <c:pt idx="2952">
                  <c:v>295200</c:v>
                </c:pt>
                <c:pt idx="2953">
                  <c:v>295300</c:v>
                </c:pt>
                <c:pt idx="2954">
                  <c:v>295400</c:v>
                </c:pt>
                <c:pt idx="2955">
                  <c:v>295500</c:v>
                </c:pt>
                <c:pt idx="2956">
                  <c:v>295600</c:v>
                </c:pt>
                <c:pt idx="2957">
                  <c:v>295700</c:v>
                </c:pt>
                <c:pt idx="2958">
                  <c:v>295800</c:v>
                </c:pt>
                <c:pt idx="2959">
                  <c:v>295900</c:v>
                </c:pt>
                <c:pt idx="2960">
                  <c:v>296000</c:v>
                </c:pt>
                <c:pt idx="2961">
                  <c:v>296100</c:v>
                </c:pt>
                <c:pt idx="2962">
                  <c:v>296200</c:v>
                </c:pt>
                <c:pt idx="2963">
                  <c:v>296300</c:v>
                </c:pt>
                <c:pt idx="2964">
                  <c:v>296400</c:v>
                </c:pt>
                <c:pt idx="2965">
                  <c:v>296500</c:v>
                </c:pt>
                <c:pt idx="2966">
                  <c:v>296600</c:v>
                </c:pt>
                <c:pt idx="2967">
                  <c:v>296700</c:v>
                </c:pt>
                <c:pt idx="2968">
                  <c:v>296800</c:v>
                </c:pt>
                <c:pt idx="2969">
                  <c:v>296900</c:v>
                </c:pt>
                <c:pt idx="2970">
                  <c:v>297000</c:v>
                </c:pt>
                <c:pt idx="2971">
                  <c:v>297100</c:v>
                </c:pt>
                <c:pt idx="2972">
                  <c:v>297200</c:v>
                </c:pt>
                <c:pt idx="2973">
                  <c:v>297300</c:v>
                </c:pt>
                <c:pt idx="2974">
                  <c:v>297400</c:v>
                </c:pt>
                <c:pt idx="2975">
                  <c:v>297500</c:v>
                </c:pt>
                <c:pt idx="2976">
                  <c:v>297600</c:v>
                </c:pt>
                <c:pt idx="2977">
                  <c:v>297700</c:v>
                </c:pt>
                <c:pt idx="2978">
                  <c:v>297800</c:v>
                </c:pt>
                <c:pt idx="2979">
                  <c:v>297900</c:v>
                </c:pt>
                <c:pt idx="2980">
                  <c:v>298000</c:v>
                </c:pt>
                <c:pt idx="2981">
                  <c:v>298100</c:v>
                </c:pt>
                <c:pt idx="2982">
                  <c:v>298200</c:v>
                </c:pt>
                <c:pt idx="2983">
                  <c:v>298300</c:v>
                </c:pt>
                <c:pt idx="2984">
                  <c:v>298400</c:v>
                </c:pt>
                <c:pt idx="2985">
                  <c:v>298500</c:v>
                </c:pt>
                <c:pt idx="2986">
                  <c:v>298600</c:v>
                </c:pt>
                <c:pt idx="2987">
                  <c:v>298700</c:v>
                </c:pt>
                <c:pt idx="2988">
                  <c:v>298800</c:v>
                </c:pt>
                <c:pt idx="2989">
                  <c:v>298900</c:v>
                </c:pt>
                <c:pt idx="2990">
                  <c:v>299000</c:v>
                </c:pt>
                <c:pt idx="2991">
                  <c:v>299100</c:v>
                </c:pt>
                <c:pt idx="2992">
                  <c:v>299200</c:v>
                </c:pt>
                <c:pt idx="2993">
                  <c:v>299300</c:v>
                </c:pt>
                <c:pt idx="2994">
                  <c:v>299400</c:v>
                </c:pt>
                <c:pt idx="2995">
                  <c:v>299500</c:v>
                </c:pt>
                <c:pt idx="2996">
                  <c:v>299600</c:v>
                </c:pt>
                <c:pt idx="2997">
                  <c:v>299700</c:v>
                </c:pt>
                <c:pt idx="2998">
                  <c:v>299800</c:v>
                </c:pt>
                <c:pt idx="2999">
                  <c:v>299900</c:v>
                </c:pt>
                <c:pt idx="3000">
                  <c:v>300000</c:v>
                </c:pt>
                <c:pt idx="3001">
                  <c:v>300100</c:v>
                </c:pt>
                <c:pt idx="3002">
                  <c:v>300200</c:v>
                </c:pt>
                <c:pt idx="3003">
                  <c:v>300300</c:v>
                </c:pt>
                <c:pt idx="3004">
                  <c:v>300400</c:v>
                </c:pt>
                <c:pt idx="3005">
                  <c:v>300500</c:v>
                </c:pt>
                <c:pt idx="3006">
                  <c:v>300600</c:v>
                </c:pt>
                <c:pt idx="3007">
                  <c:v>300700</c:v>
                </c:pt>
                <c:pt idx="3008">
                  <c:v>300800</c:v>
                </c:pt>
                <c:pt idx="3009">
                  <c:v>300900</c:v>
                </c:pt>
                <c:pt idx="3010">
                  <c:v>301000</c:v>
                </c:pt>
                <c:pt idx="3011">
                  <c:v>301100</c:v>
                </c:pt>
                <c:pt idx="3012">
                  <c:v>301200</c:v>
                </c:pt>
                <c:pt idx="3013">
                  <c:v>301300</c:v>
                </c:pt>
                <c:pt idx="3014">
                  <c:v>301400</c:v>
                </c:pt>
                <c:pt idx="3015">
                  <c:v>301500</c:v>
                </c:pt>
                <c:pt idx="3016">
                  <c:v>301600</c:v>
                </c:pt>
                <c:pt idx="3017">
                  <c:v>301700</c:v>
                </c:pt>
                <c:pt idx="3018">
                  <c:v>301800</c:v>
                </c:pt>
                <c:pt idx="3019">
                  <c:v>301900</c:v>
                </c:pt>
                <c:pt idx="3020">
                  <c:v>302000</c:v>
                </c:pt>
                <c:pt idx="3021">
                  <c:v>302100</c:v>
                </c:pt>
                <c:pt idx="3022">
                  <c:v>302200</c:v>
                </c:pt>
                <c:pt idx="3023">
                  <c:v>302300</c:v>
                </c:pt>
                <c:pt idx="3024">
                  <c:v>302400</c:v>
                </c:pt>
                <c:pt idx="3025">
                  <c:v>302500</c:v>
                </c:pt>
                <c:pt idx="3026">
                  <c:v>302600</c:v>
                </c:pt>
                <c:pt idx="3027">
                  <c:v>302700</c:v>
                </c:pt>
                <c:pt idx="3028">
                  <c:v>302800</c:v>
                </c:pt>
                <c:pt idx="3029">
                  <c:v>302900</c:v>
                </c:pt>
                <c:pt idx="3030">
                  <c:v>303000</c:v>
                </c:pt>
                <c:pt idx="3031">
                  <c:v>303100</c:v>
                </c:pt>
                <c:pt idx="3032">
                  <c:v>303200</c:v>
                </c:pt>
                <c:pt idx="3033">
                  <c:v>303300</c:v>
                </c:pt>
                <c:pt idx="3034">
                  <c:v>303400</c:v>
                </c:pt>
                <c:pt idx="3035">
                  <c:v>303500</c:v>
                </c:pt>
                <c:pt idx="3036">
                  <c:v>303600</c:v>
                </c:pt>
                <c:pt idx="3037">
                  <c:v>303700</c:v>
                </c:pt>
                <c:pt idx="3038">
                  <c:v>303800</c:v>
                </c:pt>
                <c:pt idx="3039">
                  <c:v>303900</c:v>
                </c:pt>
                <c:pt idx="3040">
                  <c:v>304000</c:v>
                </c:pt>
                <c:pt idx="3041">
                  <c:v>304100</c:v>
                </c:pt>
                <c:pt idx="3042">
                  <c:v>304200</c:v>
                </c:pt>
                <c:pt idx="3043">
                  <c:v>304300</c:v>
                </c:pt>
                <c:pt idx="3044">
                  <c:v>304400</c:v>
                </c:pt>
                <c:pt idx="3045">
                  <c:v>304500</c:v>
                </c:pt>
                <c:pt idx="3046">
                  <c:v>304600</c:v>
                </c:pt>
                <c:pt idx="3047">
                  <c:v>304700</c:v>
                </c:pt>
                <c:pt idx="3048">
                  <c:v>304800</c:v>
                </c:pt>
                <c:pt idx="3049">
                  <c:v>304900</c:v>
                </c:pt>
                <c:pt idx="3050">
                  <c:v>305000</c:v>
                </c:pt>
                <c:pt idx="3051">
                  <c:v>305100</c:v>
                </c:pt>
                <c:pt idx="3052">
                  <c:v>305200</c:v>
                </c:pt>
                <c:pt idx="3053">
                  <c:v>305300</c:v>
                </c:pt>
                <c:pt idx="3054">
                  <c:v>305400</c:v>
                </c:pt>
                <c:pt idx="3055">
                  <c:v>305500</c:v>
                </c:pt>
                <c:pt idx="3056">
                  <c:v>305600</c:v>
                </c:pt>
                <c:pt idx="3057">
                  <c:v>305700</c:v>
                </c:pt>
                <c:pt idx="3058">
                  <c:v>305800</c:v>
                </c:pt>
                <c:pt idx="3059">
                  <c:v>305900</c:v>
                </c:pt>
                <c:pt idx="3060">
                  <c:v>306000</c:v>
                </c:pt>
                <c:pt idx="3061">
                  <c:v>306100</c:v>
                </c:pt>
                <c:pt idx="3062">
                  <c:v>306200</c:v>
                </c:pt>
                <c:pt idx="3063">
                  <c:v>306300</c:v>
                </c:pt>
                <c:pt idx="3064">
                  <c:v>306400</c:v>
                </c:pt>
                <c:pt idx="3065">
                  <c:v>306500</c:v>
                </c:pt>
                <c:pt idx="3066">
                  <c:v>306600</c:v>
                </c:pt>
                <c:pt idx="3067">
                  <c:v>306700</c:v>
                </c:pt>
                <c:pt idx="3068">
                  <c:v>306800</c:v>
                </c:pt>
                <c:pt idx="3069">
                  <c:v>306900</c:v>
                </c:pt>
                <c:pt idx="3070">
                  <c:v>307000</c:v>
                </c:pt>
                <c:pt idx="3071">
                  <c:v>307100</c:v>
                </c:pt>
                <c:pt idx="3072">
                  <c:v>307200</c:v>
                </c:pt>
                <c:pt idx="3073">
                  <c:v>307300</c:v>
                </c:pt>
                <c:pt idx="3074">
                  <c:v>307400</c:v>
                </c:pt>
                <c:pt idx="3075">
                  <c:v>307500</c:v>
                </c:pt>
                <c:pt idx="3076">
                  <c:v>307600</c:v>
                </c:pt>
                <c:pt idx="3077">
                  <c:v>307700</c:v>
                </c:pt>
                <c:pt idx="3078">
                  <c:v>307800</c:v>
                </c:pt>
                <c:pt idx="3079">
                  <c:v>307900</c:v>
                </c:pt>
                <c:pt idx="3080">
                  <c:v>308000</c:v>
                </c:pt>
                <c:pt idx="3081">
                  <c:v>308100</c:v>
                </c:pt>
                <c:pt idx="3082">
                  <c:v>308200</c:v>
                </c:pt>
                <c:pt idx="3083">
                  <c:v>308300</c:v>
                </c:pt>
                <c:pt idx="3084">
                  <c:v>308400</c:v>
                </c:pt>
                <c:pt idx="3085">
                  <c:v>308500</c:v>
                </c:pt>
                <c:pt idx="3086">
                  <c:v>308600</c:v>
                </c:pt>
                <c:pt idx="3087">
                  <c:v>308700</c:v>
                </c:pt>
                <c:pt idx="3088">
                  <c:v>308800</c:v>
                </c:pt>
                <c:pt idx="3089">
                  <c:v>308900</c:v>
                </c:pt>
                <c:pt idx="3090">
                  <c:v>309000</c:v>
                </c:pt>
                <c:pt idx="3091">
                  <c:v>309100</c:v>
                </c:pt>
                <c:pt idx="3092">
                  <c:v>309200</c:v>
                </c:pt>
                <c:pt idx="3093">
                  <c:v>309300</c:v>
                </c:pt>
                <c:pt idx="3094">
                  <c:v>309400</c:v>
                </c:pt>
                <c:pt idx="3095">
                  <c:v>309500</c:v>
                </c:pt>
                <c:pt idx="3096">
                  <c:v>309600</c:v>
                </c:pt>
                <c:pt idx="3097">
                  <c:v>309700</c:v>
                </c:pt>
                <c:pt idx="3098">
                  <c:v>309800</c:v>
                </c:pt>
                <c:pt idx="3099">
                  <c:v>309900</c:v>
                </c:pt>
                <c:pt idx="3100">
                  <c:v>310000</c:v>
                </c:pt>
                <c:pt idx="3101">
                  <c:v>310100</c:v>
                </c:pt>
                <c:pt idx="3102">
                  <c:v>310200</c:v>
                </c:pt>
                <c:pt idx="3103">
                  <c:v>310300</c:v>
                </c:pt>
                <c:pt idx="3104">
                  <c:v>310400</c:v>
                </c:pt>
                <c:pt idx="3105">
                  <c:v>310500</c:v>
                </c:pt>
                <c:pt idx="3106">
                  <c:v>310600</c:v>
                </c:pt>
                <c:pt idx="3107">
                  <c:v>310700</c:v>
                </c:pt>
                <c:pt idx="3108">
                  <c:v>310800</c:v>
                </c:pt>
                <c:pt idx="3109">
                  <c:v>310900</c:v>
                </c:pt>
                <c:pt idx="3110">
                  <c:v>311000</c:v>
                </c:pt>
                <c:pt idx="3111">
                  <c:v>311100</c:v>
                </c:pt>
                <c:pt idx="3112">
                  <c:v>311200</c:v>
                </c:pt>
                <c:pt idx="3113">
                  <c:v>311300</c:v>
                </c:pt>
                <c:pt idx="3114">
                  <c:v>311400</c:v>
                </c:pt>
                <c:pt idx="3115">
                  <c:v>311500</c:v>
                </c:pt>
                <c:pt idx="3116">
                  <c:v>311600</c:v>
                </c:pt>
                <c:pt idx="3117">
                  <c:v>311700</c:v>
                </c:pt>
                <c:pt idx="3118">
                  <c:v>311800</c:v>
                </c:pt>
                <c:pt idx="3119">
                  <c:v>311900</c:v>
                </c:pt>
                <c:pt idx="3120">
                  <c:v>312000</c:v>
                </c:pt>
                <c:pt idx="3121">
                  <c:v>312100</c:v>
                </c:pt>
                <c:pt idx="3122">
                  <c:v>312200</c:v>
                </c:pt>
                <c:pt idx="3123">
                  <c:v>312300</c:v>
                </c:pt>
                <c:pt idx="3124">
                  <c:v>312400</c:v>
                </c:pt>
                <c:pt idx="3125">
                  <c:v>312500</c:v>
                </c:pt>
                <c:pt idx="3126">
                  <c:v>312600</c:v>
                </c:pt>
                <c:pt idx="3127">
                  <c:v>312700</c:v>
                </c:pt>
                <c:pt idx="3128">
                  <c:v>312800</c:v>
                </c:pt>
                <c:pt idx="3129">
                  <c:v>312900</c:v>
                </c:pt>
                <c:pt idx="3130">
                  <c:v>313000</c:v>
                </c:pt>
                <c:pt idx="3131">
                  <c:v>313100</c:v>
                </c:pt>
                <c:pt idx="3132">
                  <c:v>313200</c:v>
                </c:pt>
                <c:pt idx="3133">
                  <c:v>313300</c:v>
                </c:pt>
                <c:pt idx="3134">
                  <c:v>313400</c:v>
                </c:pt>
                <c:pt idx="3135">
                  <c:v>313500</c:v>
                </c:pt>
                <c:pt idx="3136">
                  <c:v>313600</c:v>
                </c:pt>
                <c:pt idx="3137">
                  <c:v>313700</c:v>
                </c:pt>
                <c:pt idx="3138">
                  <c:v>313800</c:v>
                </c:pt>
                <c:pt idx="3139">
                  <c:v>313900</c:v>
                </c:pt>
                <c:pt idx="3140">
                  <c:v>314000</c:v>
                </c:pt>
                <c:pt idx="3141">
                  <c:v>314100</c:v>
                </c:pt>
                <c:pt idx="3142">
                  <c:v>314200</c:v>
                </c:pt>
                <c:pt idx="3143">
                  <c:v>314300</c:v>
                </c:pt>
                <c:pt idx="3144">
                  <c:v>314400</c:v>
                </c:pt>
                <c:pt idx="3145">
                  <c:v>314500</c:v>
                </c:pt>
                <c:pt idx="3146">
                  <c:v>314600</c:v>
                </c:pt>
                <c:pt idx="3147">
                  <c:v>314700</c:v>
                </c:pt>
                <c:pt idx="3148">
                  <c:v>314800</c:v>
                </c:pt>
                <c:pt idx="3149">
                  <c:v>314900</c:v>
                </c:pt>
                <c:pt idx="3150">
                  <c:v>315000</c:v>
                </c:pt>
                <c:pt idx="3151">
                  <c:v>315100</c:v>
                </c:pt>
                <c:pt idx="3152">
                  <c:v>315200</c:v>
                </c:pt>
                <c:pt idx="3153">
                  <c:v>315300</c:v>
                </c:pt>
                <c:pt idx="3154">
                  <c:v>315400</c:v>
                </c:pt>
                <c:pt idx="3155">
                  <c:v>315500</c:v>
                </c:pt>
                <c:pt idx="3156">
                  <c:v>315600</c:v>
                </c:pt>
                <c:pt idx="3157">
                  <c:v>315700</c:v>
                </c:pt>
                <c:pt idx="3158">
                  <c:v>315800</c:v>
                </c:pt>
                <c:pt idx="3159">
                  <c:v>315900</c:v>
                </c:pt>
                <c:pt idx="3160">
                  <c:v>316000</c:v>
                </c:pt>
                <c:pt idx="3161">
                  <c:v>316100</c:v>
                </c:pt>
                <c:pt idx="3162">
                  <c:v>316200</c:v>
                </c:pt>
                <c:pt idx="3163">
                  <c:v>316300</c:v>
                </c:pt>
                <c:pt idx="3164">
                  <c:v>316400</c:v>
                </c:pt>
                <c:pt idx="3165">
                  <c:v>316500</c:v>
                </c:pt>
                <c:pt idx="3166">
                  <c:v>316600</c:v>
                </c:pt>
                <c:pt idx="3167">
                  <c:v>316700</c:v>
                </c:pt>
                <c:pt idx="3168">
                  <c:v>316800</c:v>
                </c:pt>
                <c:pt idx="3169">
                  <c:v>316900</c:v>
                </c:pt>
                <c:pt idx="3170">
                  <c:v>317000</c:v>
                </c:pt>
                <c:pt idx="3171">
                  <c:v>317100</c:v>
                </c:pt>
                <c:pt idx="3172">
                  <c:v>317200</c:v>
                </c:pt>
                <c:pt idx="3173">
                  <c:v>317300</c:v>
                </c:pt>
                <c:pt idx="3174">
                  <c:v>317400</c:v>
                </c:pt>
                <c:pt idx="3175">
                  <c:v>317500</c:v>
                </c:pt>
                <c:pt idx="3176">
                  <c:v>317600</c:v>
                </c:pt>
                <c:pt idx="3177">
                  <c:v>317700</c:v>
                </c:pt>
                <c:pt idx="3178">
                  <c:v>317800</c:v>
                </c:pt>
                <c:pt idx="3179">
                  <c:v>317900</c:v>
                </c:pt>
                <c:pt idx="3180">
                  <c:v>318000</c:v>
                </c:pt>
                <c:pt idx="3181">
                  <c:v>318100</c:v>
                </c:pt>
                <c:pt idx="3182">
                  <c:v>318200</c:v>
                </c:pt>
                <c:pt idx="3183">
                  <c:v>318300</c:v>
                </c:pt>
                <c:pt idx="3184">
                  <c:v>318400</c:v>
                </c:pt>
                <c:pt idx="3185">
                  <c:v>318500</c:v>
                </c:pt>
                <c:pt idx="3186">
                  <c:v>318600</c:v>
                </c:pt>
                <c:pt idx="3187">
                  <c:v>318700</c:v>
                </c:pt>
                <c:pt idx="3188">
                  <c:v>318800</c:v>
                </c:pt>
                <c:pt idx="3189">
                  <c:v>318900</c:v>
                </c:pt>
                <c:pt idx="3190">
                  <c:v>319000</c:v>
                </c:pt>
                <c:pt idx="3191">
                  <c:v>319100</c:v>
                </c:pt>
                <c:pt idx="3192">
                  <c:v>319200</c:v>
                </c:pt>
                <c:pt idx="3193">
                  <c:v>319300</c:v>
                </c:pt>
                <c:pt idx="3194">
                  <c:v>319400</c:v>
                </c:pt>
                <c:pt idx="3195">
                  <c:v>319500</c:v>
                </c:pt>
                <c:pt idx="3196">
                  <c:v>319600</c:v>
                </c:pt>
                <c:pt idx="3197">
                  <c:v>319700</c:v>
                </c:pt>
                <c:pt idx="3198">
                  <c:v>319800</c:v>
                </c:pt>
                <c:pt idx="3199">
                  <c:v>319900</c:v>
                </c:pt>
                <c:pt idx="3200">
                  <c:v>320000</c:v>
                </c:pt>
                <c:pt idx="3201">
                  <c:v>320100</c:v>
                </c:pt>
                <c:pt idx="3202">
                  <c:v>320200</c:v>
                </c:pt>
                <c:pt idx="3203">
                  <c:v>320300</c:v>
                </c:pt>
                <c:pt idx="3204">
                  <c:v>320400</c:v>
                </c:pt>
                <c:pt idx="3205">
                  <c:v>320500</c:v>
                </c:pt>
                <c:pt idx="3206">
                  <c:v>320600</c:v>
                </c:pt>
                <c:pt idx="3207">
                  <c:v>320700</c:v>
                </c:pt>
                <c:pt idx="3208">
                  <c:v>320800</c:v>
                </c:pt>
                <c:pt idx="3209">
                  <c:v>320900</c:v>
                </c:pt>
                <c:pt idx="3210">
                  <c:v>321000</c:v>
                </c:pt>
                <c:pt idx="3211">
                  <c:v>321100</c:v>
                </c:pt>
                <c:pt idx="3212">
                  <c:v>321200</c:v>
                </c:pt>
                <c:pt idx="3213">
                  <c:v>321300</c:v>
                </c:pt>
                <c:pt idx="3214">
                  <c:v>321400</c:v>
                </c:pt>
                <c:pt idx="3215">
                  <c:v>321500</c:v>
                </c:pt>
                <c:pt idx="3216">
                  <c:v>321600</c:v>
                </c:pt>
                <c:pt idx="3217">
                  <c:v>321700</c:v>
                </c:pt>
                <c:pt idx="3218">
                  <c:v>321800</c:v>
                </c:pt>
                <c:pt idx="3219">
                  <c:v>321900</c:v>
                </c:pt>
                <c:pt idx="3220">
                  <c:v>322000</c:v>
                </c:pt>
                <c:pt idx="3221">
                  <c:v>322100</c:v>
                </c:pt>
                <c:pt idx="3222">
                  <c:v>322200</c:v>
                </c:pt>
                <c:pt idx="3223">
                  <c:v>322300</c:v>
                </c:pt>
                <c:pt idx="3224">
                  <c:v>322400</c:v>
                </c:pt>
                <c:pt idx="3225">
                  <c:v>322500</c:v>
                </c:pt>
                <c:pt idx="3226">
                  <c:v>322600</c:v>
                </c:pt>
                <c:pt idx="3227">
                  <c:v>322700</c:v>
                </c:pt>
                <c:pt idx="3228">
                  <c:v>322800</c:v>
                </c:pt>
                <c:pt idx="3229">
                  <c:v>322900</c:v>
                </c:pt>
                <c:pt idx="3230">
                  <c:v>323000</c:v>
                </c:pt>
                <c:pt idx="3231">
                  <c:v>323100</c:v>
                </c:pt>
                <c:pt idx="3232">
                  <c:v>323200</c:v>
                </c:pt>
                <c:pt idx="3233">
                  <c:v>323300</c:v>
                </c:pt>
                <c:pt idx="3234">
                  <c:v>323400</c:v>
                </c:pt>
                <c:pt idx="3235">
                  <c:v>323500</c:v>
                </c:pt>
                <c:pt idx="3236">
                  <c:v>323600</c:v>
                </c:pt>
                <c:pt idx="3237">
                  <c:v>323700</c:v>
                </c:pt>
                <c:pt idx="3238">
                  <c:v>323800</c:v>
                </c:pt>
                <c:pt idx="3239">
                  <c:v>323900</c:v>
                </c:pt>
                <c:pt idx="3240">
                  <c:v>324000</c:v>
                </c:pt>
                <c:pt idx="3241">
                  <c:v>324100</c:v>
                </c:pt>
                <c:pt idx="3242">
                  <c:v>324200</c:v>
                </c:pt>
                <c:pt idx="3243">
                  <c:v>324300</c:v>
                </c:pt>
                <c:pt idx="3244">
                  <c:v>324400</c:v>
                </c:pt>
                <c:pt idx="3245">
                  <c:v>324500</c:v>
                </c:pt>
                <c:pt idx="3246">
                  <c:v>324600</c:v>
                </c:pt>
                <c:pt idx="3247">
                  <c:v>324700</c:v>
                </c:pt>
                <c:pt idx="3248">
                  <c:v>324800</c:v>
                </c:pt>
                <c:pt idx="3249">
                  <c:v>324900</c:v>
                </c:pt>
                <c:pt idx="3250">
                  <c:v>325000</c:v>
                </c:pt>
                <c:pt idx="3251">
                  <c:v>325100</c:v>
                </c:pt>
                <c:pt idx="3252">
                  <c:v>325200</c:v>
                </c:pt>
                <c:pt idx="3253">
                  <c:v>325300</c:v>
                </c:pt>
                <c:pt idx="3254">
                  <c:v>325400</c:v>
                </c:pt>
                <c:pt idx="3255">
                  <c:v>325500</c:v>
                </c:pt>
                <c:pt idx="3256">
                  <c:v>325600</c:v>
                </c:pt>
                <c:pt idx="3257">
                  <c:v>325700</c:v>
                </c:pt>
                <c:pt idx="3258">
                  <c:v>325800</c:v>
                </c:pt>
                <c:pt idx="3259">
                  <c:v>325900</c:v>
                </c:pt>
                <c:pt idx="3260">
                  <c:v>326000</c:v>
                </c:pt>
                <c:pt idx="3261">
                  <c:v>326100</c:v>
                </c:pt>
                <c:pt idx="3262">
                  <c:v>326200</c:v>
                </c:pt>
                <c:pt idx="3263">
                  <c:v>326300</c:v>
                </c:pt>
                <c:pt idx="3264">
                  <c:v>326400</c:v>
                </c:pt>
                <c:pt idx="3265">
                  <c:v>326500</c:v>
                </c:pt>
                <c:pt idx="3266">
                  <c:v>326600</c:v>
                </c:pt>
                <c:pt idx="3267">
                  <c:v>326700</c:v>
                </c:pt>
                <c:pt idx="3268">
                  <c:v>326800</c:v>
                </c:pt>
                <c:pt idx="3269">
                  <c:v>326900</c:v>
                </c:pt>
                <c:pt idx="3270">
                  <c:v>327000</c:v>
                </c:pt>
                <c:pt idx="3271">
                  <c:v>327100</c:v>
                </c:pt>
                <c:pt idx="3272">
                  <c:v>327200</c:v>
                </c:pt>
                <c:pt idx="3273">
                  <c:v>327300</c:v>
                </c:pt>
                <c:pt idx="3274">
                  <c:v>327400</c:v>
                </c:pt>
                <c:pt idx="3275">
                  <c:v>327500</c:v>
                </c:pt>
                <c:pt idx="3276">
                  <c:v>327600</c:v>
                </c:pt>
                <c:pt idx="3277">
                  <c:v>327700</c:v>
                </c:pt>
                <c:pt idx="3278">
                  <c:v>327800</c:v>
                </c:pt>
                <c:pt idx="3279">
                  <c:v>327900</c:v>
                </c:pt>
                <c:pt idx="3280">
                  <c:v>328000</c:v>
                </c:pt>
                <c:pt idx="3281">
                  <c:v>328100</c:v>
                </c:pt>
                <c:pt idx="3282">
                  <c:v>328200</c:v>
                </c:pt>
                <c:pt idx="3283">
                  <c:v>328300</c:v>
                </c:pt>
                <c:pt idx="3284">
                  <c:v>328400</c:v>
                </c:pt>
                <c:pt idx="3285">
                  <c:v>328500</c:v>
                </c:pt>
                <c:pt idx="3286">
                  <c:v>328600</c:v>
                </c:pt>
                <c:pt idx="3287">
                  <c:v>328700</c:v>
                </c:pt>
                <c:pt idx="3288">
                  <c:v>328800</c:v>
                </c:pt>
                <c:pt idx="3289">
                  <c:v>328900</c:v>
                </c:pt>
                <c:pt idx="3290">
                  <c:v>329000</c:v>
                </c:pt>
                <c:pt idx="3291">
                  <c:v>329100</c:v>
                </c:pt>
                <c:pt idx="3292">
                  <c:v>329200</c:v>
                </c:pt>
                <c:pt idx="3293">
                  <c:v>329300</c:v>
                </c:pt>
                <c:pt idx="3294">
                  <c:v>329400</c:v>
                </c:pt>
                <c:pt idx="3295">
                  <c:v>329500</c:v>
                </c:pt>
                <c:pt idx="3296">
                  <c:v>329600</c:v>
                </c:pt>
                <c:pt idx="3297">
                  <c:v>329700</c:v>
                </c:pt>
                <c:pt idx="3298">
                  <c:v>329800</c:v>
                </c:pt>
                <c:pt idx="3299">
                  <c:v>329900</c:v>
                </c:pt>
                <c:pt idx="3300">
                  <c:v>330000</c:v>
                </c:pt>
                <c:pt idx="3301">
                  <c:v>330100</c:v>
                </c:pt>
                <c:pt idx="3302">
                  <c:v>330200</c:v>
                </c:pt>
                <c:pt idx="3303">
                  <c:v>330300</c:v>
                </c:pt>
                <c:pt idx="3304">
                  <c:v>330400</c:v>
                </c:pt>
                <c:pt idx="3305">
                  <c:v>330500</c:v>
                </c:pt>
                <c:pt idx="3306">
                  <c:v>330600</c:v>
                </c:pt>
                <c:pt idx="3307">
                  <c:v>330700</c:v>
                </c:pt>
                <c:pt idx="3308">
                  <c:v>330800</c:v>
                </c:pt>
                <c:pt idx="3309">
                  <c:v>330900</c:v>
                </c:pt>
                <c:pt idx="3310">
                  <c:v>331000</c:v>
                </c:pt>
                <c:pt idx="3311">
                  <c:v>331100</c:v>
                </c:pt>
                <c:pt idx="3312">
                  <c:v>331200</c:v>
                </c:pt>
                <c:pt idx="3313">
                  <c:v>331300</c:v>
                </c:pt>
                <c:pt idx="3314">
                  <c:v>331400</c:v>
                </c:pt>
                <c:pt idx="3315">
                  <c:v>331500</c:v>
                </c:pt>
                <c:pt idx="3316">
                  <c:v>331600</c:v>
                </c:pt>
                <c:pt idx="3317">
                  <c:v>331700</c:v>
                </c:pt>
                <c:pt idx="3318">
                  <c:v>331800</c:v>
                </c:pt>
                <c:pt idx="3319">
                  <c:v>331900</c:v>
                </c:pt>
                <c:pt idx="3320">
                  <c:v>332000</c:v>
                </c:pt>
                <c:pt idx="3321">
                  <c:v>332100</c:v>
                </c:pt>
                <c:pt idx="3322">
                  <c:v>332200</c:v>
                </c:pt>
                <c:pt idx="3323">
                  <c:v>332300</c:v>
                </c:pt>
                <c:pt idx="3324">
                  <c:v>332400</c:v>
                </c:pt>
                <c:pt idx="3325">
                  <c:v>332500</c:v>
                </c:pt>
                <c:pt idx="3326">
                  <c:v>332600</c:v>
                </c:pt>
                <c:pt idx="3327">
                  <c:v>332700</c:v>
                </c:pt>
                <c:pt idx="3328">
                  <c:v>332800</c:v>
                </c:pt>
                <c:pt idx="3329">
                  <c:v>332900</c:v>
                </c:pt>
                <c:pt idx="3330">
                  <c:v>333000</c:v>
                </c:pt>
                <c:pt idx="3331">
                  <c:v>333100</c:v>
                </c:pt>
                <c:pt idx="3332">
                  <c:v>333200</c:v>
                </c:pt>
                <c:pt idx="3333">
                  <c:v>333300</c:v>
                </c:pt>
                <c:pt idx="3334">
                  <c:v>333400</c:v>
                </c:pt>
                <c:pt idx="3335">
                  <c:v>333500</c:v>
                </c:pt>
                <c:pt idx="3336">
                  <c:v>333600</c:v>
                </c:pt>
                <c:pt idx="3337">
                  <c:v>333700</c:v>
                </c:pt>
                <c:pt idx="3338">
                  <c:v>333800</c:v>
                </c:pt>
                <c:pt idx="3339">
                  <c:v>333900</c:v>
                </c:pt>
                <c:pt idx="3340">
                  <c:v>334000</c:v>
                </c:pt>
                <c:pt idx="3341">
                  <c:v>334100</c:v>
                </c:pt>
                <c:pt idx="3342">
                  <c:v>334200</c:v>
                </c:pt>
                <c:pt idx="3343">
                  <c:v>334300</c:v>
                </c:pt>
                <c:pt idx="3344">
                  <c:v>334400</c:v>
                </c:pt>
                <c:pt idx="3345">
                  <c:v>334500</c:v>
                </c:pt>
                <c:pt idx="3346">
                  <c:v>334600</c:v>
                </c:pt>
                <c:pt idx="3347">
                  <c:v>334700</c:v>
                </c:pt>
                <c:pt idx="3348">
                  <c:v>334800</c:v>
                </c:pt>
                <c:pt idx="3349">
                  <c:v>334900</c:v>
                </c:pt>
                <c:pt idx="3350">
                  <c:v>335000</c:v>
                </c:pt>
                <c:pt idx="3351">
                  <c:v>335100</c:v>
                </c:pt>
                <c:pt idx="3352">
                  <c:v>335200</c:v>
                </c:pt>
                <c:pt idx="3353">
                  <c:v>335300</c:v>
                </c:pt>
                <c:pt idx="3354">
                  <c:v>335400</c:v>
                </c:pt>
                <c:pt idx="3355">
                  <c:v>335500</c:v>
                </c:pt>
                <c:pt idx="3356">
                  <c:v>335600</c:v>
                </c:pt>
                <c:pt idx="3357">
                  <c:v>335700</c:v>
                </c:pt>
                <c:pt idx="3358">
                  <c:v>335800</c:v>
                </c:pt>
                <c:pt idx="3359">
                  <c:v>335900</c:v>
                </c:pt>
                <c:pt idx="3360">
                  <c:v>336000</c:v>
                </c:pt>
                <c:pt idx="3361">
                  <c:v>336100</c:v>
                </c:pt>
                <c:pt idx="3362">
                  <c:v>336200</c:v>
                </c:pt>
                <c:pt idx="3363">
                  <c:v>336300</c:v>
                </c:pt>
                <c:pt idx="3364">
                  <c:v>336400</c:v>
                </c:pt>
                <c:pt idx="3365">
                  <c:v>336500</c:v>
                </c:pt>
                <c:pt idx="3366">
                  <c:v>336600</c:v>
                </c:pt>
                <c:pt idx="3367">
                  <c:v>336700</c:v>
                </c:pt>
                <c:pt idx="3368">
                  <c:v>336800</c:v>
                </c:pt>
                <c:pt idx="3369">
                  <c:v>336900</c:v>
                </c:pt>
                <c:pt idx="3370">
                  <c:v>337000</c:v>
                </c:pt>
                <c:pt idx="3371">
                  <c:v>337100</c:v>
                </c:pt>
                <c:pt idx="3372">
                  <c:v>337200</c:v>
                </c:pt>
                <c:pt idx="3373">
                  <c:v>337300</c:v>
                </c:pt>
                <c:pt idx="3374">
                  <c:v>337400</c:v>
                </c:pt>
                <c:pt idx="3375">
                  <c:v>337500</c:v>
                </c:pt>
                <c:pt idx="3376">
                  <c:v>337600</c:v>
                </c:pt>
                <c:pt idx="3377">
                  <c:v>337700</c:v>
                </c:pt>
                <c:pt idx="3378">
                  <c:v>337800</c:v>
                </c:pt>
                <c:pt idx="3379">
                  <c:v>337900</c:v>
                </c:pt>
                <c:pt idx="3380">
                  <c:v>338000</c:v>
                </c:pt>
                <c:pt idx="3381">
                  <c:v>338100</c:v>
                </c:pt>
                <c:pt idx="3382">
                  <c:v>338200</c:v>
                </c:pt>
                <c:pt idx="3383">
                  <c:v>338300</c:v>
                </c:pt>
                <c:pt idx="3384">
                  <c:v>338400</c:v>
                </c:pt>
                <c:pt idx="3385">
                  <c:v>338500</c:v>
                </c:pt>
                <c:pt idx="3386">
                  <c:v>338600</c:v>
                </c:pt>
                <c:pt idx="3387">
                  <c:v>338700</c:v>
                </c:pt>
                <c:pt idx="3388">
                  <c:v>338800</c:v>
                </c:pt>
                <c:pt idx="3389">
                  <c:v>338900</c:v>
                </c:pt>
                <c:pt idx="3390">
                  <c:v>339000</c:v>
                </c:pt>
                <c:pt idx="3391">
                  <c:v>339100</c:v>
                </c:pt>
                <c:pt idx="3392">
                  <c:v>339200</c:v>
                </c:pt>
                <c:pt idx="3393">
                  <c:v>339300</c:v>
                </c:pt>
                <c:pt idx="3394">
                  <c:v>339400</c:v>
                </c:pt>
                <c:pt idx="3395">
                  <c:v>339500</c:v>
                </c:pt>
                <c:pt idx="3396">
                  <c:v>339600</c:v>
                </c:pt>
                <c:pt idx="3397">
                  <c:v>339700</c:v>
                </c:pt>
                <c:pt idx="3398">
                  <c:v>339800</c:v>
                </c:pt>
                <c:pt idx="3399">
                  <c:v>339900</c:v>
                </c:pt>
                <c:pt idx="3400">
                  <c:v>340000</c:v>
                </c:pt>
                <c:pt idx="3401">
                  <c:v>340100</c:v>
                </c:pt>
                <c:pt idx="3402">
                  <c:v>340200</c:v>
                </c:pt>
                <c:pt idx="3403">
                  <c:v>340300</c:v>
                </c:pt>
                <c:pt idx="3404">
                  <c:v>340400</c:v>
                </c:pt>
                <c:pt idx="3405">
                  <c:v>340500</c:v>
                </c:pt>
                <c:pt idx="3406">
                  <c:v>340600</c:v>
                </c:pt>
                <c:pt idx="3407">
                  <c:v>340700</c:v>
                </c:pt>
                <c:pt idx="3408">
                  <c:v>340800</c:v>
                </c:pt>
                <c:pt idx="3409">
                  <c:v>340900</c:v>
                </c:pt>
                <c:pt idx="3410">
                  <c:v>341000</c:v>
                </c:pt>
                <c:pt idx="3411">
                  <c:v>341100</c:v>
                </c:pt>
                <c:pt idx="3412">
                  <c:v>341200</c:v>
                </c:pt>
                <c:pt idx="3413">
                  <c:v>341300</c:v>
                </c:pt>
                <c:pt idx="3414">
                  <c:v>341400</c:v>
                </c:pt>
                <c:pt idx="3415">
                  <c:v>341500</c:v>
                </c:pt>
                <c:pt idx="3416">
                  <c:v>341600</c:v>
                </c:pt>
                <c:pt idx="3417">
                  <c:v>341700</c:v>
                </c:pt>
                <c:pt idx="3418">
                  <c:v>341800</c:v>
                </c:pt>
                <c:pt idx="3419">
                  <c:v>341900</c:v>
                </c:pt>
                <c:pt idx="3420">
                  <c:v>342000</c:v>
                </c:pt>
                <c:pt idx="3421">
                  <c:v>342100</c:v>
                </c:pt>
                <c:pt idx="3422">
                  <c:v>342200</c:v>
                </c:pt>
                <c:pt idx="3423">
                  <c:v>342300</c:v>
                </c:pt>
                <c:pt idx="3424">
                  <c:v>342400</c:v>
                </c:pt>
                <c:pt idx="3425">
                  <c:v>342500</c:v>
                </c:pt>
                <c:pt idx="3426">
                  <c:v>342600</c:v>
                </c:pt>
                <c:pt idx="3427">
                  <c:v>342700</c:v>
                </c:pt>
                <c:pt idx="3428">
                  <c:v>342800</c:v>
                </c:pt>
                <c:pt idx="3429">
                  <c:v>342900</c:v>
                </c:pt>
                <c:pt idx="3430">
                  <c:v>343000</c:v>
                </c:pt>
                <c:pt idx="3431">
                  <c:v>343100</c:v>
                </c:pt>
                <c:pt idx="3432">
                  <c:v>343200</c:v>
                </c:pt>
                <c:pt idx="3433">
                  <c:v>343300</c:v>
                </c:pt>
                <c:pt idx="3434">
                  <c:v>343400</c:v>
                </c:pt>
                <c:pt idx="3435">
                  <c:v>343500</c:v>
                </c:pt>
                <c:pt idx="3436">
                  <c:v>343600</c:v>
                </c:pt>
                <c:pt idx="3437">
                  <c:v>343700</c:v>
                </c:pt>
                <c:pt idx="3438">
                  <c:v>343800</c:v>
                </c:pt>
                <c:pt idx="3439">
                  <c:v>343900</c:v>
                </c:pt>
                <c:pt idx="3440">
                  <c:v>344000</c:v>
                </c:pt>
                <c:pt idx="3441">
                  <c:v>344100</c:v>
                </c:pt>
                <c:pt idx="3442">
                  <c:v>344200</c:v>
                </c:pt>
                <c:pt idx="3443">
                  <c:v>344300</c:v>
                </c:pt>
                <c:pt idx="3444">
                  <c:v>344400</c:v>
                </c:pt>
                <c:pt idx="3445">
                  <c:v>344500</c:v>
                </c:pt>
                <c:pt idx="3446">
                  <c:v>344600</c:v>
                </c:pt>
                <c:pt idx="3447">
                  <c:v>344700</c:v>
                </c:pt>
                <c:pt idx="3448">
                  <c:v>344800</c:v>
                </c:pt>
                <c:pt idx="3449">
                  <c:v>344900</c:v>
                </c:pt>
                <c:pt idx="3450">
                  <c:v>345000</c:v>
                </c:pt>
                <c:pt idx="3451">
                  <c:v>345100</c:v>
                </c:pt>
                <c:pt idx="3452">
                  <c:v>345200</c:v>
                </c:pt>
                <c:pt idx="3453">
                  <c:v>345300</c:v>
                </c:pt>
                <c:pt idx="3454">
                  <c:v>345400</c:v>
                </c:pt>
                <c:pt idx="3455">
                  <c:v>345500</c:v>
                </c:pt>
                <c:pt idx="3456">
                  <c:v>345600</c:v>
                </c:pt>
                <c:pt idx="3457">
                  <c:v>345700</c:v>
                </c:pt>
                <c:pt idx="3458">
                  <c:v>345800</c:v>
                </c:pt>
                <c:pt idx="3459">
                  <c:v>345900</c:v>
                </c:pt>
                <c:pt idx="3460">
                  <c:v>346000</c:v>
                </c:pt>
                <c:pt idx="3461">
                  <c:v>346100</c:v>
                </c:pt>
                <c:pt idx="3462">
                  <c:v>346200</c:v>
                </c:pt>
                <c:pt idx="3463">
                  <c:v>346300</c:v>
                </c:pt>
                <c:pt idx="3464">
                  <c:v>346400</c:v>
                </c:pt>
                <c:pt idx="3465">
                  <c:v>346500</c:v>
                </c:pt>
                <c:pt idx="3466">
                  <c:v>346600</c:v>
                </c:pt>
                <c:pt idx="3467">
                  <c:v>346700</c:v>
                </c:pt>
                <c:pt idx="3468">
                  <c:v>346800</c:v>
                </c:pt>
                <c:pt idx="3469">
                  <c:v>346900</c:v>
                </c:pt>
                <c:pt idx="3470">
                  <c:v>347000</c:v>
                </c:pt>
                <c:pt idx="3471">
                  <c:v>347100</c:v>
                </c:pt>
                <c:pt idx="3472">
                  <c:v>347200</c:v>
                </c:pt>
                <c:pt idx="3473">
                  <c:v>347300</c:v>
                </c:pt>
                <c:pt idx="3474">
                  <c:v>347400</c:v>
                </c:pt>
                <c:pt idx="3475">
                  <c:v>347500</c:v>
                </c:pt>
                <c:pt idx="3476">
                  <c:v>347600</c:v>
                </c:pt>
                <c:pt idx="3477">
                  <c:v>347700</c:v>
                </c:pt>
                <c:pt idx="3478">
                  <c:v>347800</c:v>
                </c:pt>
                <c:pt idx="3479">
                  <c:v>347900</c:v>
                </c:pt>
                <c:pt idx="3480">
                  <c:v>348000</c:v>
                </c:pt>
                <c:pt idx="3481">
                  <c:v>348100</c:v>
                </c:pt>
                <c:pt idx="3482">
                  <c:v>348200</c:v>
                </c:pt>
                <c:pt idx="3483">
                  <c:v>348300</c:v>
                </c:pt>
                <c:pt idx="3484">
                  <c:v>348400</c:v>
                </c:pt>
                <c:pt idx="3485">
                  <c:v>348500</c:v>
                </c:pt>
                <c:pt idx="3486">
                  <c:v>348600</c:v>
                </c:pt>
                <c:pt idx="3487">
                  <c:v>348700</c:v>
                </c:pt>
                <c:pt idx="3488">
                  <c:v>348800</c:v>
                </c:pt>
                <c:pt idx="3489">
                  <c:v>348900</c:v>
                </c:pt>
                <c:pt idx="3490">
                  <c:v>349000</c:v>
                </c:pt>
                <c:pt idx="3491">
                  <c:v>349100</c:v>
                </c:pt>
                <c:pt idx="3492">
                  <c:v>349200</c:v>
                </c:pt>
                <c:pt idx="3493">
                  <c:v>349300</c:v>
                </c:pt>
                <c:pt idx="3494">
                  <c:v>349400</c:v>
                </c:pt>
                <c:pt idx="3495">
                  <c:v>349500</c:v>
                </c:pt>
                <c:pt idx="3496">
                  <c:v>349600</c:v>
                </c:pt>
                <c:pt idx="3497">
                  <c:v>349700</c:v>
                </c:pt>
                <c:pt idx="3498">
                  <c:v>349800</c:v>
                </c:pt>
                <c:pt idx="3499">
                  <c:v>349900</c:v>
                </c:pt>
                <c:pt idx="3500">
                  <c:v>350000</c:v>
                </c:pt>
                <c:pt idx="3501">
                  <c:v>350100</c:v>
                </c:pt>
                <c:pt idx="3502">
                  <c:v>350200</c:v>
                </c:pt>
                <c:pt idx="3503">
                  <c:v>350300</c:v>
                </c:pt>
                <c:pt idx="3504">
                  <c:v>350400</c:v>
                </c:pt>
                <c:pt idx="3505">
                  <c:v>350500</c:v>
                </c:pt>
                <c:pt idx="3506">
                  <c:v>350600</c:v>
                </c:pt>
                <c:pt idx="3507">
                  <c:v>350700</c:v>
                </c:pt>
                <c:pt idx="3508">
                  <c:v>350800</c:v>
                </c:pt>
                <c:pt idx="3509">
                  <c:v>350900</c:v>
                </c:pt>
                <c:pt idx="3510">
                  <c:v>351000</c:v>
                </c:pt>
                <c:pt idx="3511">
                  <c:v>351100</c:v>
                </c:pt>
                <c:pt idx="3512">
                  <c:v>351200</c:v>
                </c:pt>
                <c:pt idx="3513">
                  <c:v>351300</c:v>
                </c:pt>
                <c:pt idx="3514">
                  <c:v>351400</c:v>
                </c:pt>
                <c:pt idx="3515">
                  <c:v>351500</c:v>
                </c:pt>
                <c:pt idx="3516">
                  <c:v>351600</c:v>
                </c:pt>
                <c:pt idx="3517">
                  <c:v>351700</c:v>
                </c:pt>
                <c:pt idx="3518">
                  <c:v>351800</c:v>
                </c:pt>
                <c:pt idx="3519">
                  <c:v>351900</c:v>
                </c:pt>
                <c:pt idx="3520">
                  <c:v>352000</c:v>
                </c:pt>
                <c:pt idx="3521">
                  <c:v>352100</c:v>
                </c:pt>
                <c:pt idx="3522">
                  <c:v>352200</c:v>
                </c:pt>
                <c:pt idx="3523">
                  <c:v>352300</c:v>
                </c:pt>
                <c:pt idx="3524">
                  <c:v>352400</c:v>
                </c:pt>
                <c:pt idx="3525">
                  <c:v>352500</c:v>
                </c:pt>
                <c:pt idx="3526">
                  <c:v>352600</c:v>
                </c:pt>
                <c:pt idx="3527">
                  <c:v>352700</c:v>
                </c:pt>
                <c:pt idx="3528">
                  <c:v>352800</c:v>
                </c:pt>
                <c:pt idx="3529">
                  <c:v>352900</c:v>
                </c:pt>
                <c:pt idx="3530">
                  <c:v>353000</c:v>
                </c:pt>
                <c:pt idx="3531">
                  <c:v>353100</c:v>
                </c:pt>
                <c:pt idx="3532">
                  <c:v>353200</c:v>
                </c:pt>
                <c:pt idx="3533">
                  <c:v>353300</c:v>
                </c:pt>
                <c:pt idx="3534">
                  <c:v>353400</c:v>
                </c:pt>
                <c:pt idx="3535">
                  <c:v>353500</c:v>
                </c:pt>
                <c:pt idx="3536">
                  <c:v>353600</c:v>
                </c:pt>
                <c:pt idx="3537">
                  <c:v>353700</c:v>
                </c:pt>
                <c:pt idx="3538">
                  <c:v>353800</c:v>
                </c:pt>
                <c:pt idx="3539">
                  <c:v>353900</c:v>
                </c:pt>
                <c:pt idx="3540">
                  <c:v>354000</c:v>
                </c:pt>
                <c:pt idx="3541">
                  <c:v>354100</c:v>
                </c:pt>
                <c:pt idx="3542">
                  <c:v>354200</c:v>
                </c:pt>
                <c:pt idx="3543">
                  <c:v>354300</c:v>
                </c:pt>
                <c:pt idx="3544">
                  <c:v>354400</c:v>
                </c:pt>
                <c:pt idx="3545">
                  <c:v>354500</c:v>
                </c:pt>
                <c:pt idx="3546">
                  <c:v>354600</c:v>
                </c:pt>
                <c:pt idx="3547">
                  <c:v>354700</c:v>
                </c:pt>
                <c:pt idx="3548">
                  <c:v>354800</c:v>
                </c:pt>
                <c:pt idx="3549">
                  <c:v>354900</c:v>
                </c:pt>
                <c:pt idx="3550">
                  <c:v>355000</c:v>
                </c:pt>
                <c:pt idx="3551">
                  <c:v>355100</c:v>
                </c:pt>
                <c:pt idx="3552">
                  <c:v>355200</c:v>
                </c:pt>
                <c:pt idx="3553">
                  <c:v>355300</c:v>
                </c:pt>
                <c:pt idx="3554">
                  <c:v>355400</c:v>
                </c:pt>
                <c:pt idx="3555">
                  <c:v>355500</c:v>
                </c:pt>
                <c:pt idx="3556">
                  <c:v>355600</c:v>
                </c:pt>
                <c:pt idx="3557">
                  <c:v>355700</c:v>
                </c:pt>
                <c:pt idx="3558">
                  <c:v>355800</c:v>
                </c:pt>
                <c:pt idx="3559">
                  <c:v>355900</c:v>
                </c:pt>
                <c:pt idx="3560">
                  <c:v>356000</c:v>
                </c:pt>
                <c:pt idx="3561">
                  <c:v>356100</c:v>
                </c:pt>
                <c:pt idx="3562">
                  <c:v>356200</c:v>
                </c:pt>
                <c:pt idx="3563">
                  <c:v>356300</c:v>
                </c:pt>
                <c:pt idx="3564">
                  <c:v>356400</c:v>
                </c:pt>
                <c:pt idx="3565">
                  <c:v>356500</c:v>
                </c:pt>
                <c:pt idx="3566">
                  <c:v>356600</c:v>
                </c:pt>
                <c:pt idx="3567">
                  <c:v>356700</c:v>
                </c:pt>
                <c:pt idx="3568">
                  <c:v>356800</c:v>
                </c:pt>
                <c:pt idx="3569">
                  <c:v>356900</c:v>
                </c:pt>
                <c:pt idx="3570">
                  <c:v>357000</c:v>
                </c:pt>
                <c:pt idx="3571">
                  <c:v>357100</c:v>
                </c:pt>
                <c:pt idx="3572">
                  <c:v>357200</c:v>
                </c:pt>
                <c:pt idx="3573">
                  <c:v>357300</c:v>
                </c:pt>
                <c:pt idx="3574">
                  <c:v>357400</c:v>
                </c:pt>
                <c:pt idx="3575">
                  <c:v>357500</c:v>
                </c:pt>
                <c:pt idx="3576">
                  <c:v>357600</c:v>
                </c:pt>
                <c:pt idx="3577">
                  <c:v>357700</c:v>
                </c:pt>
                <c:pt idx="3578">
                  <c:v>357800</c:v>
                </c:pt>
                <c:pt idx="3579">
                  <c:v>357900</c:v>
                </c:pt>
                <c:pt idx="3580">
                  <c:v>358000</c:v>
                </c:pt>
                <c:pt idx="3581">
                  <c:v>358100</c:v>
                </c:pt>
                <c:pt idx="3582">
                  <c:v>358200</c:v>
                </c:pt>
                <c:pt idx="3583">
                  <c:v>358300</c:v>
                </c:pt>
                <c:pt idx="3584">
                  <c:v>358400</c:v>
                </c:pt>
                <c:pt idx="3585">
                  <c:v>358500</c:v>
                </c:pt>
                <c:pt idx="3586">
                  <c:v>358600</c:v>
                </c:pt>
                <c:pt idx="3587">
                  <c:v>358700</c:v>
                </c:pt>
                <c:pt idx="3588">
                  <c:v>358800</c:v>
                </c:pt>
                <c:pt idx="3589">
                  <c:v>358900</c:v>
                </c:pt>
                <c:pt idx="3590">
                  <c:v>359000</c:v>
                </c:pt>
                <c:pt idx="3591">
                  <c:v>359100</c:v>
                </c:pt>
                <c:pt idx="3592">
                  <c:v>359200</c:v>
                </c:pt>
                <c:pt idx="3593">
                  <c:v>359300</c:v>
                </c:pt>
                <c:pt idx="3594">
                  <c:v>359400</c:v>
                </c:pt>
                <c:pt idx="3595">
                  <c:v>359500</c:v>
                </c:pt>
                <c:pt idx="3596">
                  <c:v>359600</c:v>
                </c:pt>
                <c:pt idx="3597">
                  <c:v>359700</c:v>
                </c:pt>
                <c:pt idx="3598">
                  <c:v>359800</c:v>
                </c:pt>
                <c:pt idx="3599">
                  <c:v>359900</c:v>
                </c:pt>
                <c:pt idx="3600">
                  <c:v>360000</c:v>
                </c:pt>
                <c:pt idx="3601">
                  <c:v>360100</c:v>
                </c:pt>
                <c:pt idx="3602">
                  <c:v>360200</c:v>
                </c:pt>
                <c:pt idx="3603">
                  <c:v>360300</c:v>
                </c:pt>
                <c:pt idx="3604">
                  <c:v>360400</c:v>
                </c:pt>
                <c:pt idx="3605">
                  <c:v>360500</c:v>
                </c:pt>
                <c:pt idx="3606">
                  <c:v>360600</c:v>
                </c:pt>
                <c:pt idx="3607">
                  <c:v>360700</c:v>
                </c:pt>
                <c:pt idx="3608">
                  <c:v>360800</c:v>
                </c:pt>
                <c:pt idx="3609">
                  <c:v>360900</c:v>
                </c:pt>
                <c:pt idx="3610">
                  <c:v>361000</c:v>
                </c:pt>
                <c:pt idx="3611">
                  <c:v>361100</c:v>
                </c:pt>
                <c:pt idx="3612">
                  <c:v>361200</c:v>
                </c:pt>
                <c:pt idx="3613">
                  <c:v>361300</c:v>
                </c:pt>
                <c:pt idx="3614">
                  <c:v>361400</c:v>
                </c:pt>
                <c:pt idx="3615">
                  <c:v>361500</c:v>
                </c:pt>
                <c:pt idx="3616">
                  <c:v>361600</c:v>
                </c:pt>
                <c:pt idx="3617">
                  <c:v>361700</c:v>
                </c:pt>
                <c:pt idx="3618">
                  <c:v>361800</c:v>
                </c:pt>
                <c:pt idx="3619">
                  <c:v>361900</c:v>
                </c:pt>
                <c:pt idx="3620">
                  <c:v>362000</c:v>
                </c:pt>
                <c:pt idx="3621">
                  <c:v>362100</c:v>
                </c:pt>
                <c:pt idx="3622">
                  <c:v>362200</c:v>
                </c:pt>
                <c:pt idx="3623">
                  <c:v>362300</c:v>
                </c:pt>
                <c:pt idx="3624">
                  <c:v>362400</c:v>
                </c:pt>
                <c:pt idx="3625">
                  <c:v>362500</c:v>
                </c:pt>
                <c:pt idx="3626">
                  <c:v>362600</c:v>
                </c:pt>
                <c:pt idx="3627">
                  <c:v>362700</c:v>
                </c:pt>
                <c:pt idx="3628">
                  <c:v>362800</c:v>
                </c:pt>
                <c:pt idx="3629">
                  <c:v>362900</c:v>
                </c:pt>
                <c:pt idx="3630">
                  <c:v>363000</c:v>
                </c:pt>
                <c:pt idx="3631">
                  <c:v>363100</c:v>
                </c:pt>
                <c:pt idx="3632">
                  <c:v>363200</c:v>
                </c:pt>
                <c:pt idx="3633">
                  <c:v>363300</c:v>
                </c:pt>
                <c:pt idx="3634">
                  <c:v>363400</c:v>
                </c:pt>
                <c:pt idx="3635">
                  <c:v>363500</c:v>
                </c:pt>
                <c:pt idx="3636">
                  <c:v>363600</c:v>
                </c:pt>
                <c:pt idx="3637">
                  <c:v>363700</c:v>
                </c:pt>
                <c:pt idx="3638">
                  <c:v>363800</c:v>
                </c:pt>
                <c:pt idx="3639">
                  <c:v>363900</c:v>
                </c:pt>
                <c:pt idx="3640">
                  <c:v>364000</c:v>
                </c:pt>
                <c:pt idx="3641">
                  <c:v>364100</c:v>
                </c:pt>
                <c:pt idx="3642">
                  <c:v>364200</c:v>
                </c:pt>
                <c:pt idx="3643">
                  <c:v>364300</c:v>
                </c:pt>
                <c:pt idx="3644">
                  <c:v>364400</c:v>
                </c:pt>
                <c:pt idx="3645">
                  <c:v>364500</c:v>
                </c:pt>
                <c:pt idx="3646">
                  <c:v>364600</c:v>
                </c:pt>
                <c:pt idx="3647">
                  <c:v>364700</c:v>
                </c:pt>
                <c:pt idx="3648">
                  <c:v>364800</c:v>
                </c:pt>
                <c:pt idx="3649">
                  <c:v>364900</c:v>
                </c:pt>
                <c:pt idx="3650">
                  <c:v>365000</c:v>
                </c:pt>
                <c:pt idx="3651">
                  <c:v>365100</c:v>
                </c:pt>
                <c:pt idx="3652">
                  <c:v>365200</c:v>
                </c:pt>
                <c:pt idx="3653">
                  <c:v>365300</c:v>
                </c:pt>
                <c:pt idx="3654">
                  <c:v>365400</c:v>
                </c:pt>
                <c:pt idx="3655">
                  <c:v>365500</c:v>
                </c:pt>
                <c:pt idx="3656">
                  <c:v>365600</c:v>
                </c:pt>
                <c:pt idx="3657">
                  <c:v>365700</c:v>
                </c:pt>
                <c:pt idx="3658">
                  <c:v>365800</c:v>
                </c:pt>
                <c:pt idx="3659">
                  <c:v>365900</c:v>
                </c:pt>
                <c:pt idx="3660">
                  <c:v>366000</c:v>
                </c:pt>
                <c:pt idx="3661">
                  <c:v>366100</c:v>
                </c:pt>
                <c:pt idx="3662">
                  <c:v>366200</c:v>
                </c:pt>
                <c:pt idx="3663">
                  <c:v>366300</c:v>
                </c:pt>
                <c:pt idx="3664">
                  <c:v>366400</c:v>
                </c:pt>
                <c:pt idx="3665">
                  <c:v>366500</c:v>
                </c:pt>
                <c:pt idx="3666">
                  <c:v>366600</c:v>
                </c:pt>
                <c:pt idx="3667">
                  <c:v>366700</c:v>
                </c:pt>
                <c:pt idx="3668">
                  <c:v>366800</c:v>
                </c:pt>
                <c:pt idx="3669">
                  <c:v>366900</c:v>
                </c:pt>
                <c:pt idx="3670">
                  <c:v>367000</c:v>
                </c:pt>
                <c:pt idx="3671">
                  <c:v>367100</c:v>
                </c:pt>
                <c:pt idx="3672">
                  <c:v>367200</c:v>
                </c:pt>
                <c:pt idx="3673">
                  <c:v>367300</c:v>
                </c:pt>
                <c:pt idx="3674">
                  <c:v>367400</c:v>
                </c:pt>
                <c:pt idx="3675">
                  <c:v>367500</c:v>
                </c:pt>
                <c:pt idx="3676">
                  <c:v>367600</c:v>
                </c:pt>
                <c:pt idx="3677">
                  <c:v>367700</c:v>
                </c:pt>
                <c:pt idx="3678">
                  <c:v>367800</c:v>
                </c:pt>
                <c:pt idx="3679">
                  <c:v>367900</c:v>
                </c:pt>
                <c:pt idx="3680">
                  <c:v>368000</c:v>
                </c:pt>
                <c:pt idx="3681">
                  <c:v>368100</c:v>
                </c:pt>
                <c:pt idx="3682">
                  <c:v>368200</c:v>
                </c:pt>
                <c:pt idx="3683">
                  <c:v>368300</c:v>
                </c:pt>
                <c:pt idx="3684">
                  <c:v>368400</c:v>
                </c:pt>
                <c:pt idx="3685">
                  <c:v>368500</c:v>
                </c:pt>
                <c:pt idx="3686">
                  <c:v>368600</c:v>
                </c:pt>
                <c:pt idx="3687">
                  <c:v>368700</c:v>
                </c:pt>
                <c:pt idx="3688">
                  <c:v>368800</c:v>
                </c:pt>
                <c:pt idx="3689">
                  <c:v>368900</c:v>
                </c:pt>
                <c:pt idx="3690">
                  <c:v>369000</c:v>
                </c:pt>
                <c:pt idx="3691">
                  <c:v>369100</c:v>
                </c:pt>
                <c:pt idx="3692">
                  <c:v>369200</c:v>
                </c:pt>
                <c:pt idx="3693">
                  <c:v>369300</c:v>
                </c:pt>
                <c:pt idx="3694">
                  <c:v>369400</c:v>
                </c:pt>
                <c:pt idx="3695">
                  <c:v>369500</c:v>
                </c:pt>
                <c:pt idx="3696">
                  <c:v>369600</c:v>
                </c:pt>
                <c:pt idx="3697">
                  <c:v>369700</c:v>
                </c:pt>
                <c:pt idx="3698">
                  <c:v>369800</c:v>
                </c:pt>
                <c:pt idx="3699">
                  <c:v>369900</c:v>
                </c:pt>
                <c:pt idx="3700">
                  <c:v>370000</c:v>
                </c:pt>
                <c:pt idx="3701">
                  <c:v>370100</c:v>
                </c:pt>
                <c:pt idx="3702">
                  <c:v>370200</c:v>
                </c:pt>
                <c:pt idx="3703">
                  <c:v>370300</c:v>
                </c:pt>
                <c:pt idx="3704">
                  <c:v>370400</c:v>
                </c:pt>
                <c:pt idx="3705">
                  <c:v>370500</c:v>
                </c:pt>
                <c:pt idx="3706">
                  <c:v>370600</c:v>
                </c:pt>
                <c:pt idx="3707">
                  <c:v>370700</c:v>
                </c:pt>
                <c:pt idx="3708">
                  <c:v>370800</c:v>
                </c:pt>
                <c:pt idx="3709">
                  <c:v>370900</c:v>
                </c:pt>
                <c:pt idx="3710">
                  <c:v>371000</c:v>
                </c:pt>
                <c:pt idx="3711">
                  <c:v>371100</c:v>
                </c:pt>
                <c:pt idx="3712">
                  <c:v>371200</c:v>
                </c:pt>
                <c:pt idx="3713">
                  <c:v>371300</c:v>
                </c:pt>
                <c:pt idx="3714">
                  <c:v>371400</c:v>
                </c:pt>
                <c:pt idx="3715">
                  <c:v>371500</c:v>
                </c:pt>
                <c:pt idx="3716">
                  <c:v>371600</c:v>
                </c:pt>
                <c:pt idx="3717">
                  <c:v>371700</c:v>
                </c:pt>
                <c:pt idx="3718">
                  <c:v>371800</c:v>
                </c:pt>
                <c:pt idx="3719">
                  <c:v>371900</c:v>
                </c:pt>
                <c:pt idx="3720">
                  <c:v>372000</c:v>
                </c:pt>
                <c:pt idx="3721">
                  <c:v>372100</c:v>
                </c:pt>
                <c:pt idx="3722">
                  <c:v>372200</c:v>
                </c:pt>
                <c:pt idx="3723">
                  <c:v>372300</c:v>
                </c:pt>
                <c:pt idx="3724">
                  <c:v>372400</c:v>
                </c:pt>
                <c:pt idx="3725">
                  <c:v>372500</c:v>
                </c:pt>
                <c:pt idx="3726">
                  <c:v>372600</c:v>
                </c:pt>
                <c:pt idx="3727">
                  <c:v>372700</c:v>
                </c:pt>
                <c:pt idx="3728">
                  <c:v>372800</c:v>
                </c:pt>
                <c:pt idx="3729">
                  <c:v>372900</c:v>
                </c:pt>
                <c:pt idx="3730">
                  <c:v>373000</c:v>
                </c:pt>
                <c:pt idx="3731">
                  <c:v>373100</c:v>
                </c:pt>
                <c:pt idx="3732">
                  <c:v>373200</c:v>
                </c:pt>
                <c:pt idx="3733">
                  <c:v>373300</c:v>
                </c:pt>
                <c:pt idx="3734">
                  <c:v>373400</c:v>
                </c:pt>
                <c:pt idx="3735">
                  <c:v>373500</c:v>
                </c:pt>
                <c:pt idx="3736">
                  <c:v>373600</c:v>
                </c:pt>
                <c:pt idx="3737">
                  <c:v>373700</c:v>
                </c:pt>
                <c:pt idx="3738">
                  <c:v>373800</c:v>
                </c:pt>
                <c:pt idx="3739">
                  <c:v>373900</c:v>
                </c:pt>
                <c:pt idx="3740">
                  <c:v>374000</c:v>
                </c:pt>
                <c:pt idx="3741">
                  <c:v>374100</c:v>
                </c:pt>
                <c:pt idx="3742">
                  <c:v>374200</c:v>
                </c:pt>
                <c:pt idx="3743">
                  <c:v>374300</c:v>
                </c:pt>
                <c:pt idx="3744">
                  <c:v>374400</c:v>
                </c:pt>
                <c:pt idx="3745">
                  <c:v>374500</c:v>
                </c:pt>
                <c:pt idx="3746">
                  <c:v>374600</c:v>
                </c:pt>
                <c:pt idx="3747">
                  <c:v>374700</c:v>
                </c:pt>
                <c:pt idx="3748">
                  <c:v>374800</c:v>
                </c:pt>
                <c:pt idx="3749">
                  <c:v>374900</c:v>
                </c:pt>
                <c:pt idx="3750">
                  <c:v>375000</c:v>
                </c:pt>
                <c:pt idx="3751">
                  <c:v>375100</c:v>
                </c:pt>
                <c:pt idx="3752">
                  <c:v>375200</c:v>
                </c:pt>
                <c:pt idx="3753">
                  <c:v>375300</c:v>
                </c:pt>
                <c:pt idx="3754">
                  <c:v>375400</c:v>
                </c:pt>
                <c:pt idx="3755">
                  <c:v>375500</c:v>
                </c:pt>
                <c:pt idx="3756">
                  <c:v>375600</c:v>
                </c:pt>
                <c:pt idx="3757">
                  <c:v>375700</c:v>
                </c:pt>
                <c:pt idx="3758">
                  <c:v>375800</c:v>
                </c:pt>
                <c:pt idx="3759">
                  <c:v>375900</c:v>
                </c:pt>
                <c:pt idx="3760">
                  <c:v>376000</c:v>
                </c:pt>
                <c:pt idx="3761">
                  <c:v>376100</c:v>
                </c:pt>
                <c:pt idx="3762">
                  <c:v>376200</c:v>
                </c:pt>
                <c:pt idx="3763">
                  <c:v>376300</c:v>
                </c:pt>
                <c:pt idx="3764">
                  <c:v>376400</c:v>
                </c:pt>
                <c:pt idx="3765">
                  <c:v>376500</c:v>
                </c:pt>
                <c:pt idx="3766">
                  <c:v>376600</c:v>
                </c:pt>
                <c:pt idx="3767">
                  <c:v>376700</c:v>
                </c:pt>
                <c:pt idx="3768">
                  <c:v>376800</c:v>
                </c:pt>
                <c:pt idx="3769">
                  <c:v>376900</c:v>
                </c:pt>
                <c:pt idx="3770">
                  <c:v>377000</c:v>
                </c:pt>
                <c:pt idx="3771">
                  <c:v>377100</c:v>
                </c:pt>
                <c:pt idx="3772">
                  <c:v>377200</c:v>
                </c:pt>
                <c:pt idx="3773">
                  <c:v>377300</c:v>
                </c:pt>
                <c:pt idx="3774">
                  <c:v>377400</c:v>
                </c:pt>
                <c:pt idx="3775">
                  <c:v>377500</c:v>
                </c:pt>
                <c:pt idx="3776">
                  <c:v>377600</c:v>
                </c:pt>
                <c:pt idx="3777">
                  <c:v>377700</c:v>
                </c:pt>
                <c:pt idx="3778">
                  <c:v>377800</c:v>
                </c:pt>
                <c:pt idx="3779">
                  <c:v>377900</c:v>
                </c:pt>
                <c:pt idx="3780">
                  <c:v>378000</c:v>
                </c:pt>
                <c:pt idx="3781">
                  <c:v>378100</c:v>
                </c:pt>
                <c:pt idx="3782">
                  <c:v>378200</c:v>
                </c:pt>
                <c:pt idx="3783">
                  <c:v>378300</c:v>
                </c:pt>
                <c:pt idx="3784">
                  <c:v>378400</c:v>
                </c:pt>
                <c:pt idx="3785">
                  <c:v>378500</c:v>
                </c:pt>
                <c:pt idx="3786">
                  <c:v>378600</c:v>
                </c:pt>
                <c:pt idx="3787">
                  <c:v>378700</c:v>
                </c:pt>
                <c:pt idx="3788">
                  <c:v>378800</c:v>
                </c:pt>
                <c:pt idx="3789">
                  <c:v>378900</c:v>
                </c:pt>
                <c:pt idx="3790">
                  <c:v>379000</c:v>
                </c:pt>
                <c:pt idx="3791">
                  <c:v>379100</c:v>
                </c:pt>
                <c:pt idx="3792">
                  <c:v>379200</c:v>
                </c:pt>
                <c:pt idx="3793">
                  <c:v>379300</c:v>
                </c:pt>
                <c:pt idx="3794">
                  <c:v>379400</c:v>
                </c:pt>
                <c:pt idx="3795">
                  <c:v>379500</c:v>
                </c:pt>
                <c:pt idx="3796">
                  <c:v>379600</c:v>
                </c:pt>
                <c:pt idx="3797">
                  <c:v>379700</c:v>
                </c:pt>
                <c:pt idx="3798">
                  <c:v>379800</c:v>
                </c:pt>
                <c:pt idx="3799">
                  <c:v>379900</c:v>
                </c:pt>
                <c:pt idx="3800">
                  <c:v>380000</c:v>
                </c:pt>
                <c:pt idx="3801">
                  <c:v>380100</c:v>
                </c:pt>
                <c:pt idx="3802">
                  <c:v>380200</c:v>
                </c:pt>
                <c:pt idx="3803">
                  <c:v>380300</c:v>
                </c:pt>
                <c:pt idx="3804">
                  <c:v>380400</c:v>
                </c:pt>
                <c:pt idx="3805">
                  <c:v>380500</c:v>
                </c:pt>
                <c:pt idx="3806">
                  <c:v>380600</c:v>
                </c:pt>
                <c:pt idx="3807">
                  <c:v>380700</c:v>
                </c:pt>
                <c:pt idx="3808">
                  <c:v>380800</c:v>
                </c:pt>
                <c:pt idx="3809">
                  <c:v>380900</c:v>
                </c:pt>
                <c:pt idx="3810">
                  <c:v>381000</c:v>
                </c:pt>
                <c:pt idx="3811">
                  <c:v>381100</c:v>
                </c:pt>
                <c:pt idx="3812">
                  <c:v>381200</c:v>
                </c:pt>
                <c:pt idx="3813">
                  <c:v>381300</c:v>
                </c:pt>
                <c:pt idx="3814">
                  <c:v>381400</c:v>
                </c:pt>
                <c:pt idx="3815">
                  <c:v>381500</c:v>
                </c:pt>
                <c:pt idx="3816">
                  <c:v>381600</c:v>
                </c:pt>
                <c:pt idx="3817">
                  <c:v>381700</c:v>
                </c:pt>
                <c:pt idx="3818">
                  <c:v>381800</c:v>
                </c:pt>
                <c:pt idx="3819">
                  <c:v>381900</c:v>
                </c:pt>
                <c:pt idx="3820">
                  <c:v>382000</c:v>
                </c:pt>
                <c:pt idx="3821">
                  <c:v>382100</c:v>
                </c:pt>
                <c:pt idx="3822">
                  <c:v>382200</c:v>
                </c:pt>
                <c:pt idx="3823">
                  <c:v>382300</c:v>
                </c:pt>
                <c:pt idx="3824">
                  <c:v>382400</c:v>
                </c:pt>
                <c:pt idx="3825">
                  <c:v>382500</c:v>
                </c:pt>
                <c:pt idx="3826">
                  <c:v>382600</c:v>
                </c:pt>
                <c:pt idx="3827">
                  <c:v>382700</c:v>
                </c:pt>
                <c:pt idx="3828">
                  <c:v>382800</c:v>
                </c:pt>
                <c:pt idx="3829">
                  <c:v>382900</c:v>
                </c:pt>
                <c:pt idx="3830">
                  <c:v>383000</c:v>
                </c:pt>
                <c:pt idx="3831">
                  <c:v>383100</c:v>
                </c:pt>
                <c:pt idx="3832">
                  <c:v>383200</c:v>
                </c:pt>
                <c:pt idx="3833">
                  <c:v>383300</c:v>
                </c:pt>
                <c:pt idx="3834">
                  <c:v>383400</c:v>
                </c:pt>
                <c:pt idx="3835">
                  <c:v>383500</c:v>
                </c:pt>
                <c:pt idx="3836">
                  <c:v>383600</c:v>
                </c:pt>
                <c:pt idx="3837">
                  <c:v>383700</c:v>
                </c:pt>
                <c:pt idx="3838">
                  <c:v>383800</c:v>
                </c:pt>
                <c:pt idx="3839">
                  <c:v>383900</c:v>
                </c:pt>
                <c:pt idx="3840">
                  <c:v>384000</c:v>
                </c:pt>
                <c:pt idx="3841">
                  <c:v>384100</c:v>
                </c:pt>
                <c:pt idx="3842">
                  <c:v>384200</c:v>
                </c:pt>
                <c:pt idx="3843">
                  <c:v>384300</c:v>
                </c:pt>
                <c:pt idx="3844">
                  <c:v>384400</c:v>
                </c:pt>
                <c:pt idx="3845">
                  <c:v>384500</c:v>
                </c:pt>
                <c:pt idx="3846">
                  <c:v>384600</c:v>
                </c:pt>
                <c:pt idx="3847">
                  <c:v>384700</c:v>
                </c:pt>
                <c:pt idx="3848">
                  <c:v>384800</c:v>
                </c:pt>
                <c:pt idx="3849">
                  <c:v>384900</c:v>
                </c:pt>
                <c:pt idx="3850">
                  <c:v>385000</c:v>
                </c:pt>
                <c:pt idx="3851">
                  <c:v>385100</c:v>
                </c:pt>
                <c:pt idx="3852">
                  <c:v>385200</c:v>
                </c:pt>
                <c:pt idx="3853">
                  <c:v>385300</c:v>
                </c:pt>
                <c:pt idx="3854">
                  <c:v>385400</c:v>
                </c:pt>
                <c:pt idx="3855">
                  <c:v>385500</c:v>
                </c:pt>
                <c:pt idx="3856">
                  <c:v>385600</c:v>
                </c:pt>
                <c:pt idx="3857">
                  <c:v>385700</c:v>
                </c:pt>
                <c:pt idx="3858">
                  <c:v>385800</c:v>
                </c:pt>
                <c:pt idx="3859">
                  <c:v>385900</c:v>
                </c:pt>
                <c:pt idx="3860">
                  <c:v>386000</c:v>
                </c:pt>
                <c:pt idx="3861">
                  <c:v>386100</c:v>
                </c:pt>
                <c:pt idx="3862">
                  <c:v>386200</c:v>
                </c:pt>
                <c:pt idx="3863">
                  <c:v>386300</c:v>
                </c:pt>
                <c:pt idx="3864">
                  <c:v>386400</c:v>
                </c:pt>
                <c:pt idx="3865">
                  <c:v>386500</c:v>
                </c:pt>
                <c:pt idx="3866">
                  <c:v>386600</c:v>
                </c:pt>
                <c:pt idx="3867">
                  <c:v>386700</c:v>
                </c:pt>
                <c:pt idx="3868">
                  <c:v>386800</c:v>
                </c:pt>
                <c:pt idx="3869">
                  <c:v>386900</c:v>
                </c:pt>
                <c:pt idx="3870">
                  <c:v>387000</c:v>
                </c:pt>
                <c:pt idx="3871">
                  <c:v>387100</c:v>
                </c:pt>
                <c:pt idx="3872">
                  <c:v>387200</c:v>
                </c:pt>
                <c:pt idx="3873">
                  <c:v>387300</c:v>
                </c:pt>
                <c:pt idx="3874">
                  <c:v>387400</c:v>
                </c:pt>
                <c:pt idx="3875">
                  <c:v>387500</c:v>
                </c:pt>
                <c:pt idx="3876">
                  <c:v>387600</c:v>
                </c:pt>
                <c:pt idx="3877">
                  <c:v>387700</c:v>
                </c:pt>
                <c:pt idx="3878">
                  <c:v>387800</c:v>
                </c:pt>
                <c:pt idx="3879">
                  <c:v>387900</c:v>
                </c:pt>
                <c:pt idx="3880">
                  <c:v>388000</c:v>
                </c:pt>
                <c:pt idx="3881">
                  <c:v>388100</c:v>
                </c:pt>
                <c:pt idx="3882">
                  <c:v>388200</c:v>
                </c:pt>
                <c:pt idx="3883">
                  <c:v>388300</c:v>
                </c:pt>
                <c:pt idx="3884">
                  <c:v>388400</c:v>
                </c:pt>
                <c:pt idx="3885">
                  <c:v>388500</c:v>
                </c:pt>
                <c:pt idx="3886">
                  <c:v>388600</c:v>
                </c:pt>
                <c:pt idx="3887">
                  <c:v>388700</c:v>
                </c:pt>
                <c:pt idx="3888">
                  <c:v>388800</c:v>
                </c:pt>
                <c:pt idx="3889">
                  <c:v>388900</c:v>
                </c:pt>
                <c:pt idx="3890">
                  <c:v>389000</c:v>
                </c:pt>
                <c:pt idx="3891">
                  <c:v>389100</c:v>
                </c:pt>
                <c:pt idx="3892">
                  <c:v>389200</c:v>
                </c:pt>
                <c:pt idx="3893">
                  <c:v>389300</c:v>
                </c:pt>
                <c:pt idx="3894">
                  <c:v>389400</c:v>
                </c:pt>
                <c:pt idx="3895">
                  <c:v>389500</c:v>
                </c:pt>
                <c:pt idx="3896">
                  <c:v>389600</c:v>
                </c:pt>
                <c:pt idx="3897">
                  <c:v>389700</c:v>
                </c:pt>
                <c:pt idx="3898">
                  <c:v>389800</c:v>
                </c:pt>
                <c:pt idx="3899">
                  <c:v>389900</c:v>
                </c:pt>
                <c:pt idx="3900">
                  <c:v>390000</c:v>
                </c:pt>
                <c:pt idx="3901">
                  <c:v>390100</c:v>
                </c:pt>
                <c:pt idx="3902">
                  <c:v>390200</c:v>
                </c:pt>
                <c:pt idx="3903">
                  <c:v>390300</c:v>
                </c:pt>
                <c:pt idx="3904">
                  <c:v>390400</c:v>
                </c:pt>
                <c:pt idx="3905">
                  <c:v>390500</c:v>
                </c:pt>
                <c:pt idx="3906">
                  <c:v>390600</c:v>
                </c:pt>
                <c:pt idx="3907">
                  <c:v>390700</c:v>
                </c:pt>
                <c:pt idx="3908">
                  <c:v>390800</c:v>
                </c:pt>
                <c:pt idx="3909">
                  <c:v>390900</c:v>
                </c:pt>
                <c:pt idx="3910">
                  <c:v>391000</c:v>
                </c:pt>
                <c:pt idx="3911">
                  <c:v>391100</c:v>
                </c:pt>
                <c:pt idx="3912">
                  <c:v>391200</c:v>
                </c:pt>
                <c:pt idx="3913">
                  <c:v>391300</c:v>
                </c:pt>
                <c:pt idx="3914">
                  <c:v>391400</c:v>
                </c:pt>
                <c:pt idx="3915">
                  <c:v>391500</c:v>
                </c:pt>
                <c:pt idx="3916">
                  <c:v>391600</c:v>
                </c:pt>
                <c:pt idx="3917">
                  <c:v>391700</c:v>
                </c:pt>
                <c:pt idx="3918">
                  <c:v>391800</c:v>
                </c:pt>
                <c:pt idx="3919">
                  <c:v>391900</c:v>
                </c:pt>
                <c:pt idx="3920">
                  <c:v>392000</c:v>
                </c:pt>
                <c:pt idx="3921">
                  <c:v>392100</c:v>
                </c:pt>
                <c:pt idx="3922">
                  <c:v>392200</c:v>
                </c:pt>
                <c:pt idx="3923">
                  <c:v>392300</c:v>
                </c:pt>
                <c:pt idx="3924">
                  <c:v>392400</c:v>
                </c:pt>
                <c:pt idx="3925">
                  <c:v>392500</c:v>
                </c:pt>
                <c:pt idx="3926">
                  <c:v>392600</c:v>
                </c:pt>
                <c:pt idx="3927">
                  <c:v>392700</c:v>
                </c:pt>
                <c:pt idx="3928">
                  <c:v>392800</c:v>
                </c:pt>
                <c:pt idx="3929">
                  <c:v>392900</c:v>
                </c:pt>
                <c:pt idx="3930">
                  <c:v>393000</c:v>
                </c:pt>
                <c:pt idx="3931">
                  <c:v>393100</c:v>
                </c:pt>
                <c:pt idx="3932">
                  <c:v>393200</c:v>
                </c:pt>
                <c:pt idx="3933">
                  <c:v>393300</c:v>
                </c:pt>
                <c:pt idx="3934">
                  <c:v>393400</c:v>
                </c:pt>
                <c:pt idx="3935">
                  <c:v>393500</c:v>
                </c:pt>
                <c:pt idx="3936">
                  <c:v>393600</c:v>
                </c:pt>
                <c:pt idx="3937">
                  <c:v>393700</c:v>
                </c:pt>
                <c:pt idx="3938">
                  <c:v>393800</c:v>
                </c:pt>
                <c:pt idx="3939">
                  <c:v>393900</c:v>
                </c:pt>
                <c:pt idx="3940">
                  <c:v>394000</c:v>
                </c:pt>
                <c:pt idx="3941">
                  <c:v>394100</c:v>
                </c:pt>
                <c:pt idx="3942">
                  <c:v>394200</c:v>
                </c:pt>
                <c:pt idx="3943">
                  <c:v>394300</c:v>
                </c:pt>
                <c:pt idx="3944">
                  <c:v>394400</c:v>
                </c:pt>
                <c:pt idx="3945">
                  <c:v>394500</c:v>
                </c:pt>
                <c:pt idx="3946">
                  <c:v>394600</c:v>
                </c:pt>
                <c:pt idx="3947">
                  <c:v>394700</c:v>
                </c:pt>
                <c:pt idx="3948">
                  <c:v>394800</c:v>
                </c:pt>
                <c:pt idx="3949">
                  <c:v>394900</c:v>
                </c:pt>
                <c:pt idx="3950">
                  <c:v>395000</c:v>
                </c:pt>
                <c:pt idx="3951">
                  <c:v>395100</c:v>
                </c:pt>
                <c:pt idx="3952">
                  <c:v>395200</c:v>
                </c:pt>
                <c:pt idx="3953">
                  <c:v>395300</c:v>
                </c:pt>
                <c:pt idx="3954">
                  <c:v>395400</c:v>
                </c:pt>
                <c:pt idx="3955">
                  <c:v>395500</c:v>
                </c:pt>
                <c:pt idx="3956">
                  <c:v>395600</c:v>
                </c:pt>
                <c:pt idx="3957">
                  <c:v>395700</c:v>
                </c:pt>
                <c:pt idx="3958">
                  <c:v>395800</c:v>
                </c:pt>
                <c:pt idx="3959">
                  <c:v>395900</c:v>
                </c:pt>
                <c:pt idx="3960">
                  <c:v>396000</c:v>
                </c:pt>
                <c:pt idx="3961">
                  <c:v>396100</c:v>
                </c:pt>
                <c:pt idx="3962">
                  <c:v>396200</c:v>
                </c:pt>
                <c:pt idx="3963">
                  <c:v>396300</c:v>
                </c:pt>
                <c:pt idx="3964">
                  <c:v>396400</c:v>
                </c:pt>
                <c:pt idx="3965">
                  <c:v>396500</c:v>
                </c:pt>
                <c:pt idx="3966">
                  <c:v>396600</c:v>
                </c:pt>
                <c:pt idx="3967">
                  <c:v>396700</c:v>
                </c:pt>
                <c:pt idx="3968">
                  <c:v>396800</c:v>
                </c:pt>
                <c:pt idx="3969">
                  <c:v>396900</c:v>
                </c:pt>
                <c:pt idx="3970">
                  <c:v>397000</c:v>
                </c:pt>
                <c:pt idx="3971">
                  <c:v>397100</c:v>
                </c:pt>
                <c:pt idx="3972">
                  <c:v>397200</c:v>
                </c:pt>
                <c:pt idx="3973">
                  <c:v>397300</c:v>
                </c:pt>
                <c:pt idx="3974">
                  <c:v>397400</c:v>
                </c:pt>
                <c:pt idx="3975">
                  <c:v>397500</c:v>
                </c:pt>
                <c:pt idx="3976">
                  <c:v>397600</c:v>
                </c:pt>
                <c:pt idx="3977">
                  <c:v>397700</c:v>
                </c:pt>
                <c:pt idx="3978">
                  <c:v>397800</c:v>
                </c:pt>
                <c:pt idx="3979">
                  <c:v>397900</c:v>
                </c:pt>
                <c:pt idx="3980">
                  <c:v>398000</c:v>
                </c:pt>
                <c:pt idx="3981">
                  <c:v>398100</c:v>
                </c:pt>
                <c:pt idx="3982">
                  <c:v>398200</c:v>
                </c:pt>
                <c:pt idx="3983">
                  <c:v>398300</c:v>
                </c:pt>
                <c:pt idx="3984">
                  <c:v>398400</c:v>
                </c:pt>
                <c:pt idx="3985">
                  <c:v>398500</c:v>
                </c:pt>
                <c:pt idx="3986">
                  <c:v>398600</c:v>
                </c:pt>
                <c:pt idx="3987">
                  <c:v>398700</c:v>
                </c:pt>
                <c:pt idx="3988">
                  <c:v>398800</c:v>
                </c:pt>
                <c:pt idx="3989">
                  <c:v>398900</c:v>
                </c:pt>
                <c:pt idx="3990">
                  <c:v>399000</c:v>
                </c:pt>
                <c:pt idx="3991">
                  <c:v>399100</c:v>
                </c:pt>
                <c:pt idx="3992">
                  <c:v>399200</c:v>
                </c:pt>
                <c:pt idx="3993">
                  <c:v>399300</c:v>
                </c:pt>
                <c:pt idx="3994">
                  <c:v>399400</c:v>
                </c:pt>
                <c:pt idx="3995">
                  <c:v>399500</c:v>
                </c:pt>
                <c:pt idx="3996">
                  <c:v>399600</c:v>
                </c:pt>
                <c:pt idx="3997">
                  <c:v>399700</c:v>
                </c:pt>
                <c:pt idx="3998">
                  <c:v>399800</c:v>
                </c:pt>
                <c:pt idx="3999">
                  <c:v>399900</c:v>
                </c:pt>
                <c:pt idx="4000">
                  <c:v>400000</c:v>
                </c:pt>
                <c:pt idx="4001">
                  <c:v>400100</c:v>
                </c:pt>
                <c:pt idx="4002">
                  <c:v>400200</c:v>
                </c:pt>
                <c:pt idx="4003">
                  <c:v>400300</c:v>
                </c:pt>
                <c:pt idx="4004">
                  <c:v>400400</c:v>
                </c:pt>
                <c:pt idx="4005">
                  <c:v>400500</c:v>
                </c:pt>
                <c:pt idx="4006">
                  <c:v>400600</c:v>
                </c:pt>
                <c:pt idx="4007">
                  <c:v>400700</c:v>
                </c:pt>
                <c:pt idx="4008">
                  <c:v>400800</c:v>
                </c:pt>
                <c:pt idx="4009">
                  <c:v>400900</c:v>
                </c:pt>
                <c:pt idx="4010">
                  <c:v>401000</c:v>
                </c:pt>
                <c:pt idx="4011">
                  <c:v>401100</c:v>
                </c:pt>
                <c:pt idx="4012">
                  <c:v>401200</c:v>
                </c:pt>
                <c:pt idx="4013">
                  <c:v>401300</c:v>
                </c:pt>
                <c:pt idx="4014">
                  <c:v>401400</c:v>
                </c:pt>
                <c:pt idx="4015">
                  <c:v>401500</c:v>
                </c:pt>
                <c:pt idx="4016">
                  <c:v>401600</c:v>
                </c:pt>
                <c:pt idx="4017">
                  <c:v>401700</c:v>
                </c:pt>
                <c:pt idx="4018">
                  <c:v>401800</c:v>
                </c:pt>
                <c:pt idx="4019">
                  <c:v>401900</c:v>
                </c:pt>
                <c:pt idx="4020">
                  <c:v>402000</c:v>
                </c:pt>
                <c:pt idx="4021">
                  <c:v>402100</c:v>
                </c:pt>
                <c:pt idx="4022">
                  <c:v>402200</c:v>
                </c:pt>
                <c:pt idx="4023">
                  <c:v>402300</c:v>
                </c:pt>
                <c:pt idx="4024">
                  <c:v>402400</c:v>
                </c:pt>
                <c:pt idx="4025">
                  <c:v>402500</c:v>
                </c:pt>
                <c:pt idx="4026">
                  <c:v>402600</c:v>
                </c:pt>
                <c:pt idx="4027">
                  <c:v>402700</c:v>
                </c:pt>
                <c:pt idx="4028">
                  <c:v>402800</c:v>
                </c:pt>
                <c:pt idx="4029">
                  <c:v>402900</c:v>
                </c:pt>
                <c:pt idx="4030">
                  <c:v>403000</c:v>
                </c:pt>
                <c:pt idx="4031">
                  <c:v>403100</c:v>
                </c:pt>
                <c:pt idx="4032">
                  <c:v>403200</c:v>
                </c:pt>
                <c:pt idx="4033">
                  <c:v>403300</c:v>
                </c:pt>
                <c:pt idx="4034">
                  <c:v>403400</c:v>
                </c:pt>
                <c:pt idx="4035">
                  <c:v>403500</c:v>
                </c:pt>
                <c:pt idx="4036">
                  <c:v>403600</c:v>
                </c:pt>
                <c:pt idx="4037">
                  <c:v>403700</c:v>
                </c:pt>
                <c:pt idx="4038">
                  <c:v>403800</c:v>
                </c:pt>
                <c:pt idx="4039">
                  <c:v>403900</c:v>
                </c:pt>
                <c:pt idx="4040">
                  <c:v>404000</c:v>
                </c:pt>
                <c:pt idx="4041">
                  <c:v>404100</c:v>
                </c:pt>
                <c:pt idx="4042">
                  <c:v>404200</c:v>
                </c:pt>
                <c:pt idx="4043">
                  <c:v>404300</c:v>
                </c:pt>
                <c:pt idx="4044">
                  <c:v>404400</c:v>
                </c:pt>
                <c:pt idx="4045">
                  <c:v>404500</c:v>
                </c:pt>
                <c:pt idx="4046">
                  <c:v>404600</c:v>
                </c:pt>
                <c:pt idx="4047">
                  <c:v>404700</c:v>
                </c:pt>
                <c:pt idx="4048">
                  <c:v>404800</c:v>
                </c:pt>
                <c:pt idx="4049">
                  <c:v>404900</c:v>
                </c:pt>
                <c:pt idx="4050">
                  <c:v>405000</c:v>
                </c:pt>
                <c:pt idx="4051">
                  <c:v>405100</c:v>
                </c:pt>
                <c:pt idx="4052">
                  <c:v>405200</c:v>
                </c:pt>
                <c:pt idx="4053">
                  <c:v>405300</c:v>
                </c:pt>
                <c:pt idx="4054">
                  <c:v>405400</c:v>
                </c:pt>
                <c:pt idx="4055">
                  <c:v>405500</c:v>
                </c:pt>
                <c:pt idx="4056">
                  <c:v>405600</c:v>
                </c:pt>
                <c:pt idx="4057">
                  <c:v>405700</c:v>
                </c:pt>
                <c:pt idx="4058">
                  <c:v>405800</c:v>
                </c:pt>
                <c:pt idx="4059">
                  <c:v>405900</c:v>
                </c:pt>
                <c:pt idx="4060">
                  <c:v>406000</c:v>
                </c:pt>
                <c:pt idx="4061">
                  <c:v>406100</c:v>
                </c:pt>
                <c:pt idx="4062">
                  <c:v>406200</c:v>
                </c:pt>
                <c:pt idx="4063">
                  <c:v>406300</c:v>
                </c:pt>
                <c:pt idx="4064">
                  <c:v>406400</c:v>
                </c:pt>
                <c:pt idx="4065">
                  <c:v>406500</c:v>
                </c:pt>
                <c:pt idx="4066">
                  <c:v>406600</c:v>
                </c:pt>
                <c:pt idx="4067">
                  <c:v>406700</c:v>
                </c:pt>
                <c:pt idx="4068">
                  <c:v>406800</c:v>
                </c:pt>
                <c:pt idx="4069">
                  <c:v>406900</c:v>
                </c:pt>
                <c:pt idx="4070">
                  <c:v>407000</c:v>
                </c:pt>
                <c:pt idx="4071">
                  <c:v>407100</c:v>
                </c:pt>
                <c:pt idx="4072">
                  <c:v>407200</c:v>
                </c:pt>
                <c:pt idx="4073">
                  <c:v>407300</c:v>
                </c:pt>
                <c:pt idx="4074">
                  <c:v>407400</c:v>
                </c:pt>
                <c:pt idx="4075">
                  <c:v>407500</c:v>
                </c:pt>
                <c:pt idx="4076">
                  <c:v>407600</c:v>
                </c:pt>
                <c:pt idx="4077">
                  <c:v>407700</c:v>
                </c:pt>
                <c:pt idx="4078">
                  <c:v>407800</c:v>
                </c:pt>
                <c:pt idx="4079">
                  <c:v>407900</c:v>
                </c:pt>
                <c:pt idx="4080">
                  <c:v>408000</c:v>
                </c:pt>
                <c:pt idx="4081">
                  <c:v>408100</c:v>
                </c:pt>
                <c:pt idx="4082">
                  <c:v>408200</c:v>
                </c:pt>
                <c:pt idx="4083">
                  <c:v>408300</c:v>
                </c:pt>
                <c:pt idx="4084">
                  <c:v>408400</c:v>
                </c:pt>
                <c:pt idx="4085">
                  <c:v>408500</c:v>
                </c:pt>
                <c:pt idx="4086">
                  <c:v>408600</c:v>
                </c:pt>
                <c:pt idx="4087">
                  <c:v>408700</c:v>
                </c:pt>
                <c:pt idx="4088">
                  <c:v>408800</c:v>
                </c:pt>
                <c:pt idx="4089">
                  <c:v>408900</c:v>
                </c:pt>
                <c:pt idx="4090">
                  <c:v>409000</c:v>
                </c:pt>
                <c:pt idx="4091">
                  <c:v>409100</c:v>
                </c:pt>
                <c:pt idx="4092">
                  <c:v>409200</c:v>
                </c:pt>
                <c:pt idx="4093">
                  <c:v>409300</c:v>
                </c:pt>
                <c:pt idx="4094">
                  <c:v>409400</c:v>
                </c:pt>
                <c:pt idx="4095">
                  <c:v>409500</c:v>
                </c:pt>
                <c:pt idx="4096">
                  <c:v>409600</c:v>
                </c:pt>
                <c:pt idx="4097">
                  <c:v>409700</c:v>
                </c:pt>
                <c:pt idx="4098">
                  <c:v>409800</c:v>
                </c:pt>
                <c:pt idx="4099">
                  <c:v>409900</c:v>
                </c:pt>
                <c:pt idx="4100">
                  <c:v>410000</c:v>
                </c:pt>
                <c:pt idx="4101">
                  <c:v>410100</c:v>
                </c:pt>
                <c:pt idx="4102">
                  <c:v>410200</c:v>
                </c:pt>
                <c:pt idx="4103">
                  <c:v>410300</c:v>
                </c:pt>
                <c:pt idx="4104">
                  <c:v>410400</c:v>
                </c:pt>
                <c:pt idx="4105">
                  <c:v>410500</c:v>
                </c:pt>
                <c:pt idx="4106">
                  <c:v>410600</c:v>
                </c:pt>
                <c:pt idx="4107">
                  <c:v>410700</c:v>
                </c:pt>
                <c:pt idx="4108">
                  <c:v>410800</c:v>
                </c:pt>
                <c:pt idx="4109">
                  <c:v>410900</c:v>
                </c:pt>
                <c:pt idx="4110">
                  <c:v>411000</c:v>
                </c:pt>
                <c:pt idx="4111">
                  <c:v>411100</c:v>
                </c:pt>
                <c:pt idx="4112">
                  <c:v>411200</c:v>
                </c:pt>
                <c:pt idx="4113">
                  <c:v>411300</c:v>
                </c:pt>
                <c:pt idx="4114">
                  <c:v>411400</c:v>
                </c:pt>
                <c:pt idx="4115">
                  <c:v>411500</c:v>
                </c:pt>
                <c:pt idx="4116">
                  <c:v>411600</c:v>
                </c:pt>
                <c:pt idx="4117">
                  <c:v>411700</c:v>
                </c:pt>
                <c:pt idx="4118">
                  <c:v>411800</c:v>
                </c:pt>
                <c:pt idx="4119">
                  <c:v>411900</c:v>
                </c:pt>
                <c:pt idx="4120">
                  <c:v>412000</c:v>
                </c:pt>
                <c:pt idx="4121">
                  <c:v>412100</c:v>
                </c:pt>
                <c:pt idx="4122">
                  <c:v>412200</c:v>
                </c:pt>
                <c:pt idx="4123">
                  <c:v>412300</c:v>
                </c:pt>
                <c:pt idx="4124">
                  <c:v>412400</c:v>
                </c:pt>
                <c:pt idx="4125">
                  <c:v>412500</c:v>
                </c:pt>
                <c:pt idx="4126">
                  <c:v>412600</c:v>
                </c:pt>
                <c:pt idx="4127">
                  <c:v>412700</c:v>
                </c:pt>
                <c:pt idx="4128">
                  <c:v>412800</c:v>
                </c:pt>
                <c:pt idx="4129">
                  <c:v>412900</c:v>
                </c:pt>
                <c:pt idx="4130">
                  <c:v>413000</c:v>
                </c:pt>
                <c:pt idx="4131">
                  <c:v>413100</c:v>
                </c:pt>
                <c:pt idx="4132">
                  <c:v>413200</c:v>
                </c:pt>
                <c:pt idx="4133">
                  <c:v>413300</c:v>
                </c:pt>
                <c:pt idx="4134">
                  <c:v>413400</c:v>
                </c:pt>
                <c:pt idx="4135">
                  <c:v>413500</c:v>
                </c:pt>
                <c:pt idx="4136">
                  <c:v>413600</c:v>
                </c:pt>
                <c:pt idx="4137">
                  <c:v>413700</c:v>
                </c:pt>
                <c:pt idx="4138">
                  <c:v>413800</c:v>
                </c:pt>
                <c:pt idx="4139">
                  <c:v>413900</c:v>
                </c:pt>
                <c:pt idx="4140">
                  <c:v>414000</c:v>
                </c:pt>
                <c:pt idx="4141">
                  <c:v>414100</c:v>
                </c:pt>
                <c:pt idx="4142">
                  <c:v>414200</c:v>
                </c:pt>
                <c:pt idx="4143">
                  <c:v>414300</c:v>
                </c:pt>
                <c:pt idx="4144">
                  <c:v>414400</c:v>
                </c:pt>
                <c:pt idx="4145">
                  <c:v>414500</c:v>
                </c:pt>
                <c:pt idx="4146">
                  <c:v>414600</c:v>
                </c:pt>
                <c:pt idx="4147">
                  <c:v>414700</c:v>
                </c:pt>
                <c:pt idx="4148">
                  <c:v>414800</c:v>
                </c:pt>
                <c:pt idx="4149">
                  <c:v>414900</c:v>
                </c:pt>
                <c:pt idx="4150">
                  <c:v>415000</c:v>
                </c:pt>
                <c:pt idx="4151">
                  <c:v>415100</c:v>
                </c:pt>
                <c:pt idx="4152">
                  <c:v>415200</c:v>
                </c:pt>
                <c:pt idx="4153">
                  <c:v>415300</c:v>
                </c:pt>
                <c:pt idx="4154">
                  <c:v>415400</c:v>
                </c:pt>
                <c:pt idx="4155">
                  <c:v>415500</c:v>
                </c:pt>
                <c:pt idx="4156">
                  <c:v>415600</c:v>
                </c:pt>
                <c:pt idx="4157">
                  <c:v>415700</c:v>
                </c:pt>
                <c:pt idx="4158">
                  <c:v>415800</c:v>
                </c:pt>
                <c:pt idx="4159">
                  <c:v>415900</c:v>
                </c:pt>
                <c:pt idx="4160">
                  <c:v>416000</c:v>
                </c:pt>
                <c:pt idx="4161">
                  <c:v>416100</c:v>
                </c:pt>
                <c:pt idx="4162">
                  <c:v>416200</c:v>
                </c:pt>
                <c:pt idx="4163">
                  <c:v>416300</c:v>
                </c:pt>
                <c:pt idx="4164">
                  <c:v>416400</c:v>
                </c:pt>
                <c:pt idx="4165">
                  <c:v>416500</c:v>
                </c:pt>
                <c:pt idx="4166">
                  <c:v>416600</c:v>
                </c:pt>
                <c:pt idx="4167">
                  <c:v>416700</c:v>
                </c:pt>
                <c:pt idx="4168">
                  <c:v>416800</c:v>
                </c:pt>
                <c:pt idx="4169">
                  <c:v>416900</c:v>
                </c:pt>
                <c:pt idx="4170">
                  <c:v>417000</c:v>
                </c:pt>
                <c:pt idx="4171">
                  <c:v>417100</c:v>
                </c:pt>
                <c:pt idx="4172">
                  <c:v>417200</c:v>
                </c:pt>
                <c:pt idx="4173">
                  <c:v>417300</c:v>
                </c:pt>
                <c:pt idx="4174">
                  <c:v>417400</c:v>
                </c:pt>
                <c:pt idx="4175">
                  <c:v>417500</c:v>
                </c:pt>
                <c:pt idx="4176">
                  <c:v>417600</c:v>
                </c:pt>
                <c:pt idx="4177">
                  <c:v>417700</c:v>
                </c:pt>
                <c:pt idx="4178">
                  <c:v>417800</c:v>
                </c:pt>
                <c:pt idx="4179">
                  <c:v>417900</c:v>
                </c:pt>
                <c:pt idx="4180">
                  <c:v>418000</c:v>
                </c:pt>
                <c:pt idx="4181">
                  <c:v>418100</c:v>
                </c:pt>
                <c:pt idx="4182">
                  <c:v>418200</c:v>
                </c:pt>
                <c:pt idx="4183">
                  <c:v>418300</c:v>
                </c:pt>
                <c:pt idx="4184">
                  <c:v>418400</c:v>
                </c:pt>
                <c:pt idx="4185">
                  <c:v>418500</c:v>
                </c:pt>
                <c:pt idx="4186">
                  <c:v>418600</c:v>
                </c:pt>
                <c:pt idx="4187">
                  <c:v>418700</c:v>
                </c:pt>
                <c:pt idx="4188">
                  <c:v>418800</c:v>
                </c:pt>
                <c:pt idx="4189">
                  <c:v>418900</c:v>
                </c:pt>
                <c:pt idx="4190">
                  <c:v>419000</c:v>
                </c:pt>
                <c:pt idx="4191">
                  <c:v>419100</c:v>
                </c:pt>
                <c:pt idx="4192">
                  <c:v>419200</c:v>
                </c:pt>
                <c:pt idx="4193">
                  <c:v>419300</c:v>
                </c:pt>
                <c:pt idx="4194">
                  <c:v>419400</c:v>
                </c:pt>
                <c:pt idx="4195">
                  <c:v>419500</c:v>
                </c:pt>
                <c:pt idx="4196">
                  <c:v>419600</c:v>
                </c:pt>
                <c:pt idx="4197">
                  <c:v>419700</c:v>
                </c:pt>
                <c:pt idx="4198">
                  <c:v>419800</c:v>
                </c:pt>
                <c:pt idx="4199">
                  <c:v>419900</c:v>
                </c:pt>
                <c:pt idx="4200">
                  <c:v>420000</c:v>
                </c:pt>
                <c:pt idx="4201">
                  <c:v>420100</c:v>
                </c:pt>
                <c:pt idx="4202">
                  <c:v>420200</c:v>
                </c:pt>
                <c:pt idx="4203">
                  <c:v>420300</c:v>
                </c:pt>
                <c:pt idx="4204">
                  <c:v>420400</c:v>
                </c:pt>
                <c:pt idx="4205">
                  <c:v>420500</c:v>
                </c:pt>
                <c:pt idx="4206">
                  <c:v>420600</c:v>
                </c:pt>
                <c:pt idx="4207">
                  <c:v>420700</c:v>
                </c:pt>
                <c:pt idx="4208">
                  <c:v>420800</c:v>
                </c:pt>
                <c:pt idx="4209">
                  <c:v>420900</c:v>
                </c:pt>
                <c:pt idx="4210">
                  <c:v>421000</c:v>
                </c:pt>
                <c:pt idx="4211">
                  <c:v>421100</c:v>
                </c:pt>
                <c:pt idx="4212">
                  <c:v>421200</c:v>
                </c:pt>
                <c:pt idx="4213">
                  <c:v>421300</c:v>
                </c:pt>
                <c:pt idx="4214">
                  <c:v>421400</c:v>
                </c:pt>
                <c:pt idx="4215">
                  <c:v>421500</c:v>
                </c:pt>
                <c:pt idx="4216">
                  <c:v>421600</c:v>
                </c:pt>
                <c:pt idx="4217">
                  <c:v>421700</c:v>
                </c:pt>
                <c:pt idx="4218">
                  <c:v>421800</c:v>
                </c:pt>
                <c:pt idx="4219">
                  <c:v>421900</c:v>
                </c:pt>
                <c:pt idx="4220">
                  <c:v>422000</c:v>
                </c:pt>
                <c:pt idx="4221">
                  <c:v>422100</c:v>
                </c:pt>
                <c:pt idx="4222">
                  <c:v>422200</c:v>
                </c:pt>
                <c:pt idx="4223">
                  <c:v>422300</c:v>
                </c:pt>
                <c:pt idx="4224">
                  <c:v>422400</c:v>
                </c:pt>
                <c:pt idx="4225">
                  <c:v>422500</c:v>
                </c:pt>
                <c:pt idx="4226">
                  <c:v>422600</c:v>
                </c:pt>
                <c:pt idx="4227">
                  <c:v>422700</c:v>
                </c:pt>
                <c:pt idx="4228">
                  <c:v>422800</c:v>
                </c:pt>
                <c:pt idx="4229">
                  <c:v>422900</c:v>
                </c:pt>
                <c:pt idx="4230">
                  <c:v>423000</c:v>
                </c:pt>
                <c:pt idx="4231">
                  <c:v>423100</c:v>
                </c:pt>
                <c:pt idx="4232">
                  <c:v>423200</c:v>
                </c:pt>
                <c:pt idx="4233">
                  <c:v>423300</c:v>
                </c:pt>
                <c:pt idx="4234">
                  <c:v>423400</c:v>
                </c:pt>
                <c:pt idx="4235">
                  <c:v>423500</c:v>
                </c:pt>
                <c:pt idx="4236">
                  <c:v>423600</c:v>
                </c:pt>
                <c:pt idx="4237">
                  <c:v>423700</c:v>
                </c:pt>
                <c:pt idx="4238">
                  <c:v>423800</c:v>
                </c:pt>
                <c:pt idx="4239">
                  <c:v>423900</c:v>
                </c:pt>
                <c:pt idx="4240">
                  <c:v>424000</c:v>
                </c:pt>
                <c:pt idx="4241">
                  <c:v>424100</c:v>
                </c:pt>
                <c:pt idx="4242">
                  <c:v>424200</c:v>
                </c:pt>
                <c:pt idx="4243">
                  <c:v>424300</c:v>
                </c:pt>
                <c:pt idx="4244">
                  <c:v>424400</c:v>
                </c:pt>
                <c:pt idx="4245">
                  <c:v>424500</c:v>
                </c:pt>
                <c:pt idx="4246">
                  <c:v>424600</c:v>
                </c:pt>
                <c:pt idx="4247">
                  <c:v>424700</c:v>
                </c:pt>
                <c:pt idx="4248">
                  <c:v>424800</c:v>
                </c:pt>
                <c:pt idx="4249">
                  <c:v>424900</c:v>
                </c:pt>
                <c:pt idx="4250">
                  <c:v>425000</c:v>
                </c:pt>
                <c:pt idx="4251">
                  <c:v>425100</c:v>
                </c:pt>
                <c:pt idx="4252">
                  <c:v>425200</c:v>
                </c:pt>
                <c:pt idx="4253">
                  <c:v>425300</c:v>
                </c:pt>
                <c:pt idx="4254">
                  <c:v>425400</c:v>
                </c:pt>
                <c:pt idx="4255">
                  <c:v>425500</c:v>
                </c:pt>
                <c:pt idx="4256">
                  <c:v>425600</c:v>
                </c:pt>
                <c:pt idx="4257">
                  <c:v>425700</c:v>
                </c:pt>
                <c:pt idx="4258">
                  <c:v>425800</c:v>
                </c:pt>
                <c:pt idx="4259">
                  <c:v>425900</c:v>
                </c:pt>
                <c:pt idx="4260">
                  <c:v>426000</c:v>
                </c:pt>
                <c:pt idx="4261">
                  <c:v>426100</c:v>
                </c:pt>
                <c:pt idx="4262">
                  <c:v>426200</c:v>
                </c:pt>
                <c:pt idx="4263">
                  <c:v>426300</c:v>
                </c:pt>
                <c:pt idx="4264">
                  <c:v>426400</c:v>
                </c:pt>
                <c:pt idx="4265">
                  <c:v>426500</c:v>
                </c:pt>
                <c:pt idx="4266">
                  <c:v>426600</c:v>
                </c:pt>
                <c:pt idx="4267">
                  <c:v>426700</c:v>
                </c:pt>
                <c:pt idx="4268">
                  <c:v>426800</c:v>
                </c:pt>
                <c:pt idx="4269">
                  <c:v>426900</c:v>
                </c:pt>
                <c:pt idx="4270">
                  <c:v>427000</c:v>
                </c:pt>
                <c:pt idx="4271">
                  <c:v>427100</c:v>
                </c:pt>
                <c:pt idx="4272">
                  <c:v>427200</c:v>
                </c:pt>
                <c:pt idx="4273">
                  <c:v>427300</c:v>
                </c:pt>
                <c:pt idx="4274">
                  <c:v>427400</c:v>
                </c:pt>
                <c:pt idx="4275">
                  <c:v>427500</c:v>
                </c:pt>
                <c:pt idx="4276">
                  <c:v>427600</c:v>
                </c:pt>
                <c:pt idx="4277">
                  <c:v>427700</c:v>
                </c:pt>
                <c:pt idx="4278">
                  <c:v>427800</c:v>
                </c:pt>
                <c:pt idx="4279">
                  <c:v>427900</c:v>
                </c:pt>
                <c:pt idx="4280">
                  <c:v>428000</c:v>
                </c:pt>
                <c:pt idx="4281">
                  <c:v>428100</c:v>
                </c:pt>
                <c:pt idx="4282">
                  <c:v>428200</c:v>
                </c:pt>
                <c:pt idx="4283">
                  <c:v>428300</c:v>
                </c:pt>
                <c:pt idx="4284">
                  <c:v>428400</c:v>
                </c:pt>
                <c:pt idx="4285">
                  <c:v>428500</c:v>
                </c:pt>
                <c:pt idx="4286">
                  <c:v>428600</c:v>
                </c:pt>
                <c:pt idx="4287">
                  <c:v>428700</c:v>
                </c:pt>
                <c:pt idx="4288">
                  <c:v>428800</c:v>
                </c:pt>
                <c:pt idx="4289">
                  <c:v>428900</c:v>
                </c:pt>
                <c:pt idx="4290">
                  <c:v>429000</c:v>
                </c:pt>
                <c:pt idx="4291">
                  <c:v>429100</c:v>
                </c:pt>
                <c:pt idx="4292">
                  <c:v>429200</c:v>
                </c:pt>
                <c:pt idx="4293">
                  <c:v>429300</c:v>
                </c:pt>
                <c:pt idx="4294">
                  <c:v>429400</c:v>
                </c:pt>
                <c:pt idx="4295">
                  <c:v>429500</c:v>
                </c:pt>
                <c:pt idx="4296">
                  <c:v>429600</c:v>
                </c:pt>
                <c:pt idx="4297">
                  <c:v>429700</c:v>
                </c:pt>
                <c:pt idx="4298">
                  <c:v>429800</c:v>
                </c:pt>
                <c:pt idx="4299">
                  <c:v>429900</c:v>
                </c:pt>
                <c:pt idx="4300">
                  <c:v>430000</c:v>
                </c:pt>
                <c:pt idx="4301">
                  <c:v>430100</c:v>
                </c:pt>
                <c:pt idx="4302">
                  <c:v>430200</c:v>
                </c:pt>
                <c:pt idx="4303">
                  <c:v>430300</c:v>
                </c:pt>
                <c:pt idx="4304">
                  <c:v>430400</c:v>
                </c:pt>
                <c:pt idx="4305">
                  <c:v>430500</c:v>
                </c:pt>
                <c:pt idx="4306">
                  <c:v>430600</c:v>
                </c:pt>
                <c:pt idx="4307">
                  <c:v>430700</c:v>
                </c:pt>
                <c:pt idx="4308">
                  <c:v>430800</c:v>
                </c:pt>
                <c:pt idx="4309">
                  <c:v>430900</c:v>
                </c:pt>
                <c:pt idx="4310">
                  <c:v>431000</c:v>
                </c:pt>
                <c:pt idx="4311">
                  <c:v>431100</c:v>
                </c:pt>
                <c:pt idx="4312">
                  <c:v>431200</c:v>
                </c:pt>
                <c:pt idx="4313">
                  <c:v>431300</c:v>
                </c:pt>
                <c:pt idx="4314">
                  <c:v>431400</c:v>
                </c:pt>
                <c:pt idx="4315">
                  <c:v>431500</c:v>
                </c:pt>
                <c:pt idx="4316">
                  <c:v>431600</c:v>
                </c:pt>
                <c:pt idx="4317">
                  <c:v>431700</c:v>
                </c:pt>
                <c:pt idx="4318">
                  <c:v>431800</c:v>
                </c:pt>
                <c:pt idx="4319">
                  <c:v>431900</c:v>
                </c:pt>
                <c:pt idx="4320">
                  <c:v>432000</c:v>
                </c:pt>
                <c:pt idx="4321">
                  <c:v>432100</c:v>
                </c:pt>
                <c:pt idx="4322">
                  <c:v>432200</c:v>
                </c:pt>
                <c:pt idx="4323">
                  <c:v>432300</c:v>
                </c:pt>
                <c:pt idx="4324">
                  <c:v>432400</c:v>
                </c:pt>
                <c:pt idx="4325">
                  <c:v>432500</c:v>
                </c:pt>
                <c:pt idx="4326">
                  <c:v>432600</c:v>
                </c:pt>
                <c:pt idx="4327">
                  <c:v>432700</c:v>
                </c:pt>
                <c:pt idx="4328">
                  <c:v>432800</c:v>
                </c:pt>
                <c:pt idx="4329">
                  <c:v>432900</c:v>
                </c:pt>
                <c:pt idx="4330">
                  <c:v>433000</c:v>
                </c:pt>
                <c:pt idx="4331">
                  <c:v>433100</c:v>
                </c:pt>
                <c:pt idx="4332">
                  <c:v>433200</c:v>
                </c:pt>
                <c:pt idx="4333">
                  <c:v>433300</c:v>
                </c:pt>
                <c:pt idx="4334">
                  <c:v>433400</c:v>
                </c:pt>
                <c:pt idx="4335">
                  <c:v>433500</c:v>
                </c:pt>
                <c:pt idx="4336">
                  <c:v>433600</c:v>
                </c:pt>
                <c:pt idx="4337">
                  <c:v>433700</c:v>
                </c:pt>
                <c:pt idx="4338">
                  <c:v>433800</c:v>
                </c:pt>
                <c:pt idx="4339">
                  <c:v>433900</c:v>
                </c:pt>
                <c:pt idx="4340">
                  <c:v>434000</c:v>
                </c:pt>
                <c:pt idx="4341">
                  <c:v>434100</c:v>
                </c:pt>
                <c:pt idx="4342">
                  <c:v>434200</c:v>
                </c:pt>
                <c:pt idx="4343">
                  <c:v>434300</c:v>
                </c:pt>
                <c:pt idx="4344">
                  <c:v>434400</c:v>
                </c:pt>
                <c:pt idx="4345">
                  <c:v>434500</c:v>
                </c:pt>
                <c:pt idx="4346">
                  <c:v>434600</c:v>
                </c:pt>
                <c:pt idx="4347">
                  <c:v>434700</c:v>
                </c:pt>
                <c:pt idx="4348">
                  <c:v>434800</c:v>
                </c:pt>
                <c:pt idx="4349">
                  <c:v>434900</c:v>
                </c:pt>
                <c:pt idx="4350">
                  <c:v>435000</c:v>
                </c:pt>
                <c:pt idx="4351">
                  <c:v>435100</c:v>
                </c:pt>
                <c:pt idx="4352">
                  <c:v>435200</c:v>
                </c:pt>
                <c:pt idx="4353">
                  <c:v>435300</c:v>
                </c:pt>
                <c:pt idx="4354">
                  <c:v>435400</c:v>
                </c:pt>
                <c:pt idx="4355">
                  <c:v>435500</c:v>
                </c:pt>
                <c:pt idx="4356">
                  <c:v>435600</c:v>
                </c:pt>
                <c:pt idx="4357">
                  <c:v>435700</c:v>
                </c:pt>
                <c:pt idx="4358">
                  <c:v>435800</c:v>
                </c:pt>
                <c:pt idx="4359">
                  <c:v>435900</c:v>
                </c:pt>
                <c:pt idx="4360">
                  <c:v>436000</c:v>
                </c:pt>
                <c:pt idx="4361">
                  <c:v>436100</c:v>
                </c:pt>
                <c:pt idx="4362">
                  <c:v>436200</c:v>
                </c:pt>
                <c:pt idx="4363">
                  <c:v>436300</c:v>
                </c:pt>
                <c:pt idx="4364">
                  <c:v>436400</c:v>
                </c:pt>
                <c:pt idx="4365">
                  <c:v>436500</c:v>
                </c:pt>
                <c:pt idx="4366">
                  <c:v>436600</c:v>
                </c:pt>
                <c:pt idx="4367">
                  <c:v>436700</c:v>
                </c:pt>
                <c:pt idx="4368">
                  <c:v>436800</c:v>
                </c:pt>
                <c:pt idx="4369">
                  <c:v>436900</c:v>
                </c:pt>
                <c:pt idx="4370">
                  <c:v>437000</c:v>
                </c:pt>
                <c:pt idx="4371">
                  <c:v>437100</c:v>
                </c:pt>
                <c:pt idx="4372">
                  <c:v>437200</c:v>
                </c:pt>
                <c:pt idx="4373">
                  <c:v>437300</c:v>
                </c:pt>
                <c:pt idx="4374">
                  <c:v>437400</c:v>
                </c:pt>
                <c:pt idx="4375">
                  <c:v>437500</c:v>
                </c:pt>
                <c:pt idx="4376">
                  <c:v>437600</c:v>
                </c:pt>
                <c:pt idx="4377">
                  <c:v>437700</c:v>
                </c:pt>
                <c:pt idx="4378">
                  <c:v>437800</c:v>
                </c:pt>
                <c:pt idx="4379">
                  <c:v>437900</c:v>
                </c:pt>
                <c:pt idx="4380">
                  <c:v>438000</c:v>
                </c:pt>
                <c:pt idx="4381">
                  <c:v>438100</c:v>
                </c:pt>
                <c:pt idx="4382">
                  <c:v>438200</c:v>
                </c:pt>
                <c:pt idx="4383">
                  <c:v>438300</c:v>
                </c:pt>
                <c:pt idx="4384">
                  <c:v>438400</c:v>
                </c:pt>
                <c:pt idx="4385">
                  <c:v>438500</c:v>
                </c:pt>
                <c:pt idx="4386">
                  <c:v>438600</c:v>
                </c:pt>
                <c:pt idx="4387">
                  <c:v>438700</c:v>
                </c:pt>
                <c:pt idx="4388">
                  <c:v>438800</c:v>
                </c:pt>
                <c:pt idx="4389">
                  <c:v>438900</c:v>
                </c:pt>
                <c:pt idx="4390">
                  <c:v>439000</c:v>
                </c:pt>
                <c:pt idx="4391">
                  <c:v>439100</c:v>
                </c:pt>
                <c:pt idx="4392">
                  <c:v>439200</c:v>
                </c:pt>
                <c:pt idx="4393">
                  <c:v>439300</c:v>
                </c:pt>
                <c:pt idx="4394">
                  <c:v>439400</c:v>
                </c:pt>
                <c:pt idx="4395">
                  <c:v>439500</c:v>
                </c:pt>
                <c:pt idx="4396">
                  <c:v>439600</c:v>
                </c:pt>
                <c:pt idx="4397">
                  <c:v>439700</c:v>
                </c:pt>
                <c:pt idx="4398">
                  <c:v>439800</c:v>
                </c:pt>
                <c:pt idx="4399">
                  <c:v>439900</c:v>
                </c:pt>
                <c:pt idx="4400">
                  <c:v>440000</c:v>
                </c:pt>
                <c:pt idx="4401">
                  <c:v>440100</c:v>
                </c:pt>
                <c:pt idx="4402">
                  <c:v>440200</c:v>
                </c:pt>
                <c:pt idx="4403">
                  <c:v>440300</c:v>
                </c:pt>
                <c:pt idx="4404">
                  <c:v>440400</c:v>
                </c:pt>
                <c:pt idx="4405">
                  <c:v>440500</c:v>
                </c:pt>
                <c:pt idx="4406">
                  <c:v>440600</c:v>
                </c:pt>
                <c:pt idx="4407">
                  <c:v>440700</c:v>
                </c:pt>
                <c:pt idx="4408">
                  <c:v>440800</c:v>
                </c:pt>
                <c:pt idx="4409">
                  <c:v>440900</c:v>
                </c:pt>
                <c:pt idx="4410">
                  <c:v>441000</c:v>
                </c:pt>
                <c:pt idx="4411">
                  <c:v>441100</c:v>
                </c:pt>
                <c:pt idx="4412">
                  <c:v>441200</c:v>
                </c:pt>
                <c:pt idx="4413">
                  <c:v>441300</c:v>
                </c:pt>
                <c:pt idx="4414">
                  <c:v>441400</c:v>
                </c:pt>
                <c:pt idx="4415">
                  <c:v>441500</c:v>
                </c:pt>
                <c:pt idx="4416">
                  <c:v>441600</c:v>
                </c:pt>
                <c:pt idx="4417">
                  <c:v>441700</c:v>
                </c:pt>
                <c:pt idx="4418">
                  <c:v>441800</c:v>
                </c:pt>
                <c:pt idx="4419">
                  <c:v>441900</c:v>
                </c:pt>
                <c:pt idx="4420">
                  <c:v>442000</c:v>
                </c:pt>
                <c:pt idx="4421">
                  <c:v>442100</c:v>
                </c:pt>
                <c:pt idx="4422">
                  <c:v>442200</c:v>
                </c:pt>
                <c:pt idx="4423">
                  <c:v>442300</c:v>
                </c:pt>
                <c:pt idx="4424">
                  <c:v>442400</c:v>
                </c:pt>
                <c:pt idx="4425">
                  <c:v>442500</c:v>
                </c:pt>
                <c:pt idx="4426">
                  <c:v>442600</c:v>
                </c:pt>
                <c:pt idx="4427">
                  <c:v>442700</c:v>
                </c:pt>
                <c:pt idx="4428">
                  <c:v>442800</c:v>
                </c:pt>
                <c:pt idx="4429">
                  <c:v>442900</c:v>
                </c:pt>
                <c:pt idx="4430">
                  <c:v>443000</c:v>
                </c:pt>
                <c:pt idx="4431">
                  <c:v>443100</c:v>
                </c:pt>
                <c:pt idx="4432">
                  <c:v>443200</c:v>
                </c:pt>
                <c:pt idx="4433">
                  <c:v>443300</c:v>
                </c:pt>
                <c:pt idx="4434">
                  <c:v>443400</c:v>
                </c:pt>
                <c:pt idx="4435">
                  <c:v>443500</c:v>
                </c:pt>
                <c:pt idx="4436">
                  <c:v>443600</c:v>
                </c:pt>
                <c:pt idx="4437">
                  <c:v>443700</c:v>
                </c:pt>
                <c:pt idx="4438">
                  <c:v>443800</c:v>
                </c:pt>
                <c:pt idx="4439">
                  <c:v>443900</c:v>
                </c:pt>
                <c:pt idx="4440">
                  <c:v>444000</c:v>
                </c:pt>
                <c:pt idx="4441">
                  <c:v>444100</c:v>
                </c:pt>
                <c:pt idx="4442">
                  <c:v>444200</c:v>
                </c:pt>
                <c:pt idx="4443">
                  <c:v>444300</c:v>
                </c:pt>
                <c:pt idx="4444">
                  <c:v>444400</c:v>
                </c:pt>
                <c:pt idx="4445">
                  <c:v>444500</c:v>
                </c:pt>
                <c:pt idx="4446">
                  <c:v>444600</c:v>
                </c:pt>
                <c:pt idx="4447">
                  <c:v>444700</c:v>
                </c:pt>
                <c:pt idx="4448">
                  <c:v>444800</c:v>
                </c:pt>
                <c:pt idx="4449">
                  <c:v>444900</c:v>
                </c:pt>
                <c:pt idx="4450">
                  <c:v>445000</c:v>
                </c:pt>
                <c:pt idx="4451">
                  <c:v>445100</c:v>
                </c:pt>
                <c:pt idx="4452">
                  <c:v>445200</c:v>
                </c:pt>
                <c:pt idx="4453">
                  <c:v>445300</c:v>
                </c:pt>
                <c:pt idx="4454">
                  <c:v>445400</c:v>
                </c:pt>
                <c:pt idx="4455">
                  <c:v>445500</c:v>
                </c:pt>
                <c:pt idx="4456">
                  <c:v>445600</c:v>
                </c:pt>
                <c:pt idx="4457">
                  <c:v>445700</c:v>
                </c:pt>
                <c:pt idx="4458">
                  <c:v>445800</c:v>
                </c:pt>
                <c:pt idx="4459">
                  <c:v>445900</c:v>
                </c:pt>
                <c:pt idx="4460">
                  <c:v>446000</c:v>
                </c:pt>
                <c:pt idx="4461">
                  <c:v>446100</c:v>
                </c:pt>
                <c:pt idx="4462">
                  <c:v>446200</c:v>
                </c:pt>
                <c:pt idx="4463">
                  <c:v>446300</c:v>
                </c:pt>
                <c:pt idx="4464">
                  <c:v>446400</c:v>
                </c:pt>
                <c:pt idx="4465">
                  <c:v>446500</c:v>
                </c:pt>
                <c:pt idx="4466">
                  <c:v>446600</c:v>
                </c:pt>
                <c:pt idx="4467">
                  <c:v>446700</c:v>
                </c:pt>
                <c:pt idx="4468">
                  <c:v>446800</c:v>
                </c:pt>
                <c:pt idx="4469">
                  <c:v>446900</c:v>
                </c:pt>
                <c:pt idx="4470">
                  <c:v>447000</c:v>
                </c:pt>
                <c:pt idx="4471">
                  <c:v>447100</c:v>
                </c:pt>
                <c:pt idx="4472">
                  <c:v>447200</c:v>
                </c:pt>
                <c:pt idx="4473">
                  <c:v>447300</c:v>
                </c:pt>
                <c:pt idx="4474">
                  <c:v>447400</c:v>
                </c:pt>
                <c:pt idx="4475">
                  <c:v>447500</c:v>
                </c:pt>
                <c:pt idx="4476">
                  <c:v>447600</c:v>
                </c:pt>
                <c:pt idx="4477">
                  <c:v>447700</c:v>
                </c:pt>
                <c:pt idx="4478">
                  <c:v>447800</c:v>
                </c:pt>
                <c:pt idx="4479">
                  <c:v>447900</c:v>
                </c:pt>
                <c:pt idx="4480">
                  <c:v>448000</c:v>
                </c:pt>
                <c:pt idx="4481">
                  <c:v>448100</c:v>
                </c:pt>
                <c:pt idx="4482">
                  <c:v>448200</c:v>
                </c:pt>
                <c:pt idx="4483">
                  <c:v>448300</c:v>
                </c:pt>
                <c:pt idx="4484">
                  <c:v>448400</c:v>
                </c:pt>
                <c:pt idx="4485">
                  <c:v>448500</c:v>
                </c:pt>
                <c:pt idx="4486">
                  <c:v>448600</c:v>
                </c:pt>
                <c:pt idx="4487">
                  <c:v>448700</c:v>
                </c:pt>
                <c:pt idx="4488">
                  <c:v>448800</c:v>
                </c:pt>
                <c:pt idx="4489">
                  <c:v>448900</c:v>
                </c:pt>
                <c:pt idx="4490">
                  <c:v>449000</c:v>
                </c:pt>
                <c:pt idx="4491">
                  <c:v>449100</c:v>
                </c:pt>
                <c:pt idx="4492">
                  <c:v>449200</c:v>
                </c:pt>
                <c:pt idx="4493">
                  <c:v>449300</c:v>
                </c:pt>
                <c:pt idx="4494">
                  <c:v>449400</c:v>
                </c:pt>
                <c:pt idx="4495">
                  <c:v>449500</c:v>
                </c:pt>
                <c:pt idx="4496">
                  <c:v>449600</c:v>
                </c:pt>
                <c:pt idx="4497">
                  <c:v>449700</c:v>
                </c:pt>
                <c:pt idx="4498">
                  <c:v>449800</c:v>
                </c:pt>
                <c:pt idx="4499">
                  <c:v>449900</c:v>
                </c:pt>
                <c:pt idx="4500">
                  <c:v>450000</c:v>
                </c:pt>
                <c:pt idx="4501">
                  <c:v>450100</c:v>
                </c:pt>
                <c:pt idx="4502">
                  <c:v>450200</c:v>
                </c:pt>
                <c:pt idx="4503">
                  <c:v>450300</c:v>
                </c:pt>
                <c:pt idx="4504">
                  <c:v>450400</c:v>
                </c:pt>
                <c:pt idx="4505">
                  <c:v>450500</c:v>
                </c:pt>
                <c:pt idx="4506">
                  <c:v>450600</c:v>
                </c:pt>
                <c:pt idx="4507">
                  <c:v>450700</c:v>
                </c:pt>
                <c:pt idx="4508">
                  <c:v>450800</c:v>
                </c:pt>
                <c:pt idx="4509">
                  <c:v>450900</c:v>
                </c:pt>
                <c:pt idx="4510">
                  <c:v>451000</c:v>
                </c:pt>
                <c:pt idx="4511">
                  <c:v>451100</c:v>
                </c:pt>
                <c:pt idx="4512">
                  <c:v>451200</c:v>
                </c:pt>
                <c:pt idx="4513">
                  <c:v>451300</c:v>
                </c:pt>
                <c:pt idx="4514">
                  <c:v>451400</c:v>
                </c:pt>
                <c:pt idx="4515">
                  <c:v>451500</c:v>
                </c:pt>
                <c:pt idx="4516">
                  <c:v>451600</c:v>
                </c:pt>
                <c:pt idx="4517">
                  <c:v>451700</c:v>
                </c:pt>
                <c:pt idx="4518">
                  <c:v>451800</c:v>
                </c:pt>
                <c:pt idx="4519">
                  <c:v>451900</c:v>
                </c:pt>
                <c:pt idx="4520">
                  <c:v>452000</c:v>
                </c:pt>
                <c:pt idx="4521">
                  <c:v>452100</c:v>
                </c:pt>
                <c:pt idx="4522">
                  <c:v>452200</c:v>
                </c:pt>
                <c:pt idx="4523">
                  <c:v>452300</c:v>
                </c:pt>
                <c:pt idx="4524">
                  <c:v>452400</c:v>
                </c:pt>
                <c:pt idx="4525">
                  <c:v>452500</c:v>
                </c:pt>
                <c:pt idx="4526">
                  <c:v>452600</c:v>
                </c:pt>
                <c:pt idx="4527">
                  <c:v>452700</c:v>
                </c:pt>
                <c:pt idx="4528">
                  <c:v>452800</c:v>
                </c:pt>
                <c:pt idx="4529">
                  <c:v>452900</c:v>
                </c:pt>
                <c:pt idx="4530">
                  <c:v>453000</c:v>
                </c:pt>
                <c:pt idx="4531">
                  <c:v>453100</c:v>
                </c:pt>
                <c:pt idx="4532">
                  <c:v>453200</c:v>
                </c:pt>
                <c:pt idx="4533">
                  <c:v>453300</c:v>
                </c:pt>
                <c:pt idx="4534">
                  <c:v>453400</c:v>
                </c:pt>
                <c:pt idx="4535">
                  <c:v>453500</c:v>
                </c:pt>
                <c:pt idx="4536">
                  <c:v>453600</c:v>
                </c:pt>
                <c:pt idx="4537">
                  <c:v>453700</c:v>
                </c:pt>
                <c:pt idx="4538">
                  <c:v>453800</c:v>
                </c:pt>
                <c:pt idx="4539">
                  <c:v>453900</c:v>
                </c:pt>
                <c:pt idx="4540">
                  <c:v>454000</c:v>
                </c:pt>
                <c:pt idx="4541">
                  <c:v>454100</c:v>
                </c:pt>
                <c:pt idx="4542">
                  <c:v>454200</c:v>
                </c:pt>
                <c:pt idx="4543">
                  <c:v>454300</c:v>
                </c:pt>
                <c:pt idx="4544">
                  <c:v>454400</c:v>
                </c:pt>
                <c:pt idx="4545">
                  <c:v>454500</c:v>
                </c:pt>
                <c:pt idx="4546">
                  <c:v>454600</c:v>
                </c:pt>
                <c:pt idx="4547">
                  <c:v>454700</c:v>
                </c:pt>
                <c:pt idx="4548">
                  <c:v>454800</c:v>
                </c:pt>
                <c:pt idx="4549">
                  <c:v>454900</c:v>
                </c:pt>
                <c:pt idx="4550">
                  <c:v>455000</c:v>
                </c:pt>
                <c:pt idx="4551">
                  <c:v>455100</c:v>
                </c:pt>
                <c:pt idx="4552">
                  <c:v>455200</c:v>
                </c:pt>
                <c:pt idx="4553">
                  <c:v>455300</c:v>
                </c:pt>
                <c:pt idx="4554">
                  <c:v>455400</c:v>
                </c:pt>
                <c:pt idx="4555">
                  <c:v>455500</c:v>
                </c:pt>
                <c:pt idx="4556">
                  <c:v>455600</c:v>
                </c:pt>
                <c:pt idx="4557">
                  <c:v>455700</c:v>
                </c:pt>
                <c:pt idx="4558">
                  <c:v>455800</c:v>
                </c:pt>
                <c:pt idx="4559">
                  <c:v>455900</c:v>
                </c:pt>
                <c:pt idx="4560">
                  <c:v>456000</c:v>
                </c:pt>
                <c:pt idx="4561">
                  <c:v>456100</c:v>
                </c:pt>
                <c:pt idx="4562">
                  <c:v>456200</c:v>
                </c:pt>
                <c:pt idx="4563">
                  <c:v>456300</c:v>
                </c:pt>
                <c:pt idx="4564">
                  <c:v>456400</c:v>
                </c:pt>
                <c:pt idx="4565">
                  <c:v>456500</c:v>
                </c:pt>
                <c:pt idx="4566">
                  <c:v>456600</c:v>
                </c:pt>
                <c:pt idx="4567">
                  <c:v>456700</c:v>
                </c:pt>
                <c:pt idx="4568">
                  <c:v>456800</c:v>
                </c:pt>
                <c:pt idx="4569">
                  <c:v>456900</c:v>
                </c:pt>
                <c:pt idx="4570">
                  <c:v>457000</c:v>
                </c:pt>
                <c:pt idx="4571">
                  <c:v>457100</c:v>
                </c:pt>
                <c:pt idx="4572">
                  <c:v>457200</c:v>
                </c:pt>
                <c:pt idx="4573">
                  <c:v>457300</c:v>
                </c:pt>
                <c:pt idx="4574">
                  <c:v>457400</c:v>
                </c:pt>
                <c:pt idx="4575">
                  <c:v>457500</c:v>
                </c:pt>
                <c:pt idx="4576">
                  <c:v>457600</c:v>
                </c:pt>
                <c:pt idx="4577">
                  <c:v>457700</c:v>
                </c:pt>
                <c:pt idx="4578">
                  <c:v>457800</c:v>
                </c:pt>
                <c:pt idx="4579">
                  <c:v>457900</c:v>
                </c:pt>
                <c:pt idx="4580">
                  <c:v>458000</c:v>
                </c:pt>
                <c:pt idx="4581">
                  <c:v>458100</c:v>
                </c:pt>
                <c:pt idx="4582">
                  <c:v>458200</c:v>
                </c:pt>
                <c:pt idx="4583">
                  <c:v>458300</c:v>
                </c:pt>
                <c:pt idx="4584">
                  <c:v>458400</c:v>
                </c:pt>
                <c:pt idx="4585">
                  <c:v>458500</c:v>
                </c:pt>
                <c:pt idx="4586">
                  <c:v>458600</c:v>
                </c:pt>
                <c:pt idx="4587">
                  <c:v>458700</c:v>
                </c:pt>
                <c:pt idx="4588">
                  <c:v>458800</c:v>
                </c:pt>
                <c:pt idx="4589">
                  <c:v>458900</c:v>
                </c:pt>
                <c:pt idx="4590">
                  <c:v>459000</c:v>
                </c:pt>
                <c:pt idx="4591">
                  <c:v>459100</c:v>
                </c:pt>
                <c:pt idx="4592">
                  <c:v>459200</c:v>
                </c:pt>
                <c:pt idx="4593">
                  <c:v>459300</c:v>
                </c:pt>
                <c:pt idx="4594">
                  <c:v>459400</c:v>
                </c:pt>
                <c:pt idx="4595">
                  <c:v>459500</c:v>
                </c:pt>
                <c:pt idx="4596">
                  <c:v>459600</c:v>
                </c:pt>
                <c:pt idx="4597">
                  <c:v>459700</c:v>
                </c:pt>
                <c:pt idx="4598">
                  <c:v>459800</c:v>
                </c:pt>
                <c:pt idx="4599">
                  <c:v>459900</c:v>
                </c:pt>
                <c:pt idx="4600">
                  <c:v>460000</c:v>
                </c:pt>
                <c:pt idx="4601">
                  <c:v>460100</c:v>
                </c:pt>
                <c:pt idx="4602">
                  <c:v>460200</c:v>
                </c:pt>
                <c:pt idx="4603">
                  <c:v>460300</c:v>
                </c:pt>
                <c:pt idx="4604">
                  <c:v>460400</c:v>
                </c:pt>
                <c:pt idx="4605">
                  <c:v>460500</c:v>
                </c:pt>
                <c:pt idx="4606">
                  <c:v>460600</c:v>
                </c:pt>
                <c:pt idx="4607">
                  <c:v>460700</c:v>
                </c:pt>
                <c:pt idx="4608">
                  <c:v>460800</c:v>
                </c:pt>
                <c:pt idx="4609">
                  <c:v>460900</c:v>
                </c:pt>
                <c:pt idx="4610">
                  <c:v>461000</c:v>
                </c:pt>
                <c:pt idx="4611">
                  <c:v>461100</c:v>
                </c:pt>
                <c:pt idx="4612">
                  <c:v>461200</c:v>
                </c:pt>
                <c:pt idx="4613">
                  <c:v>461300</c:v>
                </c:pt>
                <c:pt idx="4614">
                  <c:v>461400</c:v>
                </c:pt>
                <c:pt idx="4615">
                  <c:v>461500</c:v>
                </c:pt>
                <c:pt idx="4616">
                  <c:v>461600</c:v>
                </c:pt>
                <c:pt idx="4617">
                  <c:v>461700</c:v>
                </c:pt>
                <c:pt idx="4618">
                  <c:v>461800</c:v>
                </c:pt>
                <c:pt idx="4619">
                  <c:v>461900</c:v>
                </c:pt>
                <c:pt idx="4620">
                  <c:v>462000</c:v>
                </c:pt>
                <c:pt idx="4621">
                  <c:v>462100</c:v>
                </c:pt>
                <c:pt idx="4622">
                  <c:v>462200</c:v>
                </c:pt>
                <c:pt idx="4623">
                  <c:v>462300</c:v>
                </c:pt>
                <c:pt idx="4624">
                  <c:v>462400</c:v>
                </c:pt>
                <c:pt idx="4625">
                  <c:v>462500</c:v>
                </c:pt>
                <c:pt idx="4626">
                  <c:v>462600</c:v>
                </c:pt>
                <c:pt idx="4627">
                  <c:v>462700</c:v>
                </c:pt>
                <c:pt idx="4628">
                  <c:v>462800</c:v>
                </c:pt>
                <c:pt idx="4629">
                  <c:v>462900</c:v>
                </c:pt>
                <c:pt idx="4630">
                  <c:v>463000</c:v>
                </c:pt>
                <c:pt idx="4631">
                  <c:v>463100</c:v>
                </c:pt>
                <c:pt idx="4632">
                  <c:v>463200</c:v>
                </c:pt>
                <c:pt idx="4633">
                  <c:v>463300</c:v>
                </c:pt>
                <c:pt idx="4634">
                  <c:v>463400</c:v>
                </c:pt>
                <c:pt idx="4635">
                  <c:v>463500</c:v>
                </c:pt>
                <c:pt idx="4636">
                  <c:v>463600</c:v>
                </c:pt>
                <c:pt idx="4637">
                  <c:v>463700</c:v>
                </c:pt>
                <c:pt idx="4638">
                  <c:v>463800</c:v>
                </c:pt>
                <c:pt idx="4639">
                  <c:v>463900</c:v>
                </c:pt>
                <c:pt idx="4640">
                  <c:v>464000</c:v>
                </c:pt>
                <c:pt idx="4641">
                  <c:v>464100</c:v>
                </c:pt>
                <c:pt idx="4642">
                  <c:v>464200</c:v>
                </c:pt>
                <c:pt idx="4643">
                  <c:v>464300</c:v>
                </c:pt>
                <c:pt idx="4644">
                  <c:v>464400</c:v>
                </c:pt>
                <c:pt idx="4645">
                  <c:v>464500</c:v>
                </c:pt>
                <c:pt idx="4646">
                  <c:v>464600</c:v>
                </c:pt>
                <c:pt idx="4647">
                  <c:v>464700</c:v>
                </c:pt>
                <c:pt idx="4648">
                  <c:v>464800</c:v>
                </c:pt>
                <c:pt idx="4649">
                  <c:v>464900</c:v>
                </c:pt>
                <c:pt idx="4650">
                  <c:v>465000</c:v>
                </c:pt>
                <c:pt idx="4651">
                  <c:v>465100</c:v>
                </c:pt>
                <c:pt idx="4652">
                  <c:v>465200</c:v>
                </c:pt>
                <c:pt idx="4653">
                  <c:v>465300</c:v>
                </c:pt>
                <c:pt idx="4654">
                  <c:v>465400</c:v>
                </c:pt>
                <c:pt idx="4655">
                  <c:v>465500</c:v>
                </c:pt>
                <c:pt idx="4656">
                  <c:v>465600</c:v>
                </c:pt>
                <c:pt idx="4657">
                  <c:v>465700</c:v>
                </c:pt>
                <c:pt idx="4658">
                  <c:v>465800</c:v>
                </c:pt>
                <c:pt idx="4659">
                  <c:v>465900</c:v>
                </c:pt>
                <c:pt idx="4660">
                  <c:v>466000</c:v>
                </c:pt>
                <c:pt idx="4661">
                  <c:v>466100</c:v>
                </c:pt>
                <c:pt idx="4662">
                  <c:v>466200</c:v>
                </c:pt>
                <c:pt idx="4663">
                  <c:v>466300</c:v>
                </c:pt>
                <c:pt idx="4664">
                  <c:v>466400</c:v>
                </c:pt>
                <c:pt idx="4665">
                  <c:v>466500</c:v>
                </c:pt>
                <c:pt idx="4666">
                  <c:v>466600</c:v>
                </c:pt>
                <c:pt idx="4667">
                  <c:v>466700</c:v>
                </c:pt>
                <c:pt idx="4668">
                  <c:v>466800</c:v>
                </c:pt>
                <c:pt idx="4669">
                  <c:v>466900</c:v>
                </c:pt>
                <c:pt idx="4670">
                  <c:v>467000</c:v>
                </c:pt>
                <c:pt idx="4671">
                  <c:v>467100</c:v>
                </c:pt>
                <c:pt idx="4672">
                  <c:v>467200</c:v>
                </c:pt>
                <c:pt idx="4673">
                  <c:v>467300</c:v>
                </c:pt>
                <c:pt idx="4674">
                  <c:v>467400</c:v>
                </c:pt>
                <c:pt idx="4675">
                  <c:v>467500</c:v>
                </c:pt>
                <c:pt idx="4676">
                  <c:v>467600</c:v>
                </c:pt>
                <c:pt idx="4677">
                  <c:v>467700</c:v>
                </c:pt>
                <c:pt idx="4678">
                  <c:v>467800</c:v>
                </c:pt>
                <c:pt idx="4679">
                  <c:v>467900</c:v>
                </c:pt>
                <c:pt idx="4680">
                  <c:v>468000</c:v>
                </c:pt>
                <c:pt idx="4681">
                  <c:v>468100</c:v>
                </c:pt>
                <c:pt idx="4682">
                  <c:v>468200</c:v>
                </c:pt>
                <c:pt idx="4683">
                  <c:v>468300</c:v>
                </c:pt>
                <c:pt idx="4684">
                  <c:v>468400</c:v>
                </c:pt>
                <c:pt idx="4685">
                  <c:v>468500</c:v>
                </c:pt>
                <c:pt idx="4686">
                  <c:v>468600</c:v>
                </c:pt>
                <c:pt idx="4687">
                  <c:v>468700</c:v>
                </c:pt>
                <c:pt idx="4688">
                  <c:v>468800</c:v>
                </c:pt>
                <c:pt idx="4689">
                  <c:v>468900</c:v>
                </c:pt>
                <c:pt idx="4690">
                  <c:v>469000</c:v>
                </c:pt>
                <c:pt idx="4691">
                  <c:v>469100</c:v>
                </c:pt>
                <c:pt idx="4692">
                  <c:v>469200</c:v>
                </c:pt>
                <c:pt idx="4693">
                  <c:v>469300</c:v>
                </c:pt>
                <c:pt idx="4694">
                  <c:v>469400</c:v>
                </c:pt>
                <c:pt idx="4695">
                  <c:v>469500</c:v>
                </c:pt>
                <c:pt idx="4696">
                  <c:v>469600</c:v>
                </c:pt>
                <c:pt idx="4697">
                  <c:v>469700</c:v>
                </c:pt>
                <c:pt idx="4698">
                  <c:v>469800</c:v>
                </c:pt>
                <c:pt idx="4699">
                  <c:v>469900</c:v>
                </c:pt>
                <c:pt idx="4700">
                  <c:v>470000</c:v>
                </c:pt>
                <c:pt idx="4701">
                  <c:v>470100</c:v>
                </c:pt>
                <c:pt idx="4702">
                  <c:v>470200</c:v>
                </c:pt>
                <c:pt idx="4703">
                  <c:v>470300</c:v>
                </c:pt>
                <c:pt idx="4704">
                  <c:v>470400</c:v>
                </c:pt>
                <c:pt idx="4705">
                  <c:v>470500</c:v>
                </c:pt>
                <c:pt idx="4706">
                  <c:v>470600</c:v>
                </c:pt>
                <c:pt idx="4707">
                  <c:v>470700</c:v>
                </c:pt>
                <c:pt idx="4708">
                  <c:v>470800</c:v>
                </c:pt>
                <c:pt idx="4709">
                  <c:v>470900</c:v>
                </c:pt>
                <c:pt idx="4710">
                  <c:v>471000</c:v>
                </c:pt>
                <c:pt idx="4711">
                  <c:v>471100</c:v>
                </c:pt>
                <c:pt idx="4712">
                  <c:v>471200</c:v>
                </c:pt>
                <c:pt idx="4713">
                  <c:v>471300</c:v>
                </c:pt>
                <c:pt idx="4714">
                  <c:v>471400</c:v>
                </c:pt>
                <c:pt idx="4715">
                  <c:v>471500</c:v>
                </c:pt>
                <c:pt idx="4716">
                  <c:v>471600</c:v>
                </c:pt>
                <c:pt idx="4717">
                  <c:v>471700</c:v>
                </c:pt>
                <c:pt idx="4718">
                  <c:v>471800</c:v>
                </c:pt>
                <c:pt idx="4719">
                  <c:v>471900</c:v>
                </c:pt>
                <c:pt idx="4720">
                  <c:v>472000</c:v>
                </c:pt>
                <c:pt idx="4721">
                  <c:v>472100</c:v>
                </c:pt>
                <c:pt idx="4722">
                  <c:v>472200</c:v>
                </c:pt>
                <c:pt idx="4723">
                  <c:v>472300</c:v>
                </c:pt>
                <c:pt idx="4724">
                  <c:v>472400</c:v>
                </c:pt>
                <c:pt idx="4725">
                  <c:v>472500</c:v>
                </c:pt>
                <c:pt idx="4726">
                  <c:v>472600</c:v>
                </c:pt>
                <c:pt idx="4727">
                  <c:v>472700</c:v>
                </c:pt>
                <c:pt idx="4728">
                  <c:v>472800</c:v>
                </c:pt>
                <c:pt idx="4729">
                  <c:v>472900</c:v>
                </c:pt>
                <c:pt idx="4730">
                  <c:v>473000</c:v>
                </c:pt>
                <c:pt idx="4731">
                  <c:v>473100</c:v>
                </c:pt>
                <c:pt idx="4732">
                  <c:v>473200</c:v>
                </c:pt>
                <c:pt idx="4733">
                  <c:v>473300</c:v>
                </c:pt>
                <c:pt idx="4734">
                  <c:v>473400</c:v>
                </c:pt>
                <c:pt idx="4735">
                  <c:v>473500</c:v>
                </c:pt>
                <c:pt idx="4736">
                  <c:v>473600</c:v>
                </c:pt>
                <c:pt idx="4737">
                  <c:v>473700</c:v>
                </c:pt>
                <c:pt idx="4738">
                  <c:v>473800</c:v>
                </c:pt>
                <c:pt idx="4739">
                  <c:v>473900</c:v>
                </c:pt>
                <c:pt idx="4740">
                  <c:v>474000</c:v>
                </c:pt>
                <c:pt idx="4741">
                  <c:v>474100</c:v>
                </c:pt>
                <c:pt idx="4742">
                  <c:v>474200</c:v>
                </c:pt>
                <c:pt idx="4743">
                  <c:v>474300</c:v>
                </c:pt>
                <c:pt idx="4744">
                  <c:v>474400</c:v>
                </c:pt>
                <c:pt idx="4745">
                  <c:v>474500</c:v>
                </c:pt>
                <c:pt idx="4746">
                  <c:v>474600</c:v>
                </c:pt>
                <c:pt idx="4747">
                  <c:v>474700</c:v>
                </c:pt>
                <c:pt idx="4748">
                  <c:v>474800</c:v>
                </c:pt>
                <c:pt idx="4749">
                  <c:v>474900</c:v>
                </c:pt>
                <c:pt idx="4750">
                  <c:v>475000</c:v>
                </c:pt>
                <c:pt idx="4751">
                  <c:v>475100</c:v>
                </c:pt>
                <c:pt idx="4752">
                  <c:v>475200</c:v>
                </c:pt>
                <c:pt idx="4753">
                  <c:v>475300</c:v>
                </c:pt>
                <c:pt idx="4754">
                  <c:v>475400</c:v>
                </c:pt>
                <c:pt idx="4755">
                  <c:v>475500</c:v>
                </c:pt>
                <c:pt idx="4756">
                  <c:v>475600</c:v>
                </c:pt>
                <c:pt idx="4757">
                  <c:v>475700</c:v>
                </c:pt>
                <c:pt idx="4758">
                  <c:v>475800</c:v>
                </c:pt>
                <c:pt idx="4759">
                  <c:v>475900</c:v>
                </c:pt>
                <c:pt idx="4760">
                  <c:v>476000</c:v>
                </c:pt>
                <c:pt idx="4761">
                  <c:v>476100</c:v>
                </c:pt>
                <c:pt idx="4762">
                  <c:v>476200</c:v>
                </c:pt>
                <c:pt idx="4763">
                  <c:v>476300</c:v>
                </c:pt>
                <c:pt idx="4764">
                  <c:v>476400</c:v>
                </c:pt>
                <c:pt idx="4765">
                  <c:v>476500</c:v>
                </c:pt>
                <c:pt idx="4766">
                  <c:v>476600</c:v>
                </c:pt>
                <c:pt idx="4767">
                  <c:v>476700</c:v>
                </c:pt>
                <c:pt idx="4768">
                  <c:v>476800</c:v>
                </c:pt>
                <c:pt idx="4769">
                  <c:v>476900</c:v>
                </c:pt>
                <c:pt idx="4770">
                  <c:v>477000</c:v>
                </c:pt>
                <c:pt idx="4771">
                  <c:v>477100</c:v>
                </c:pt>
                <c:pt idx="4772">
                  <c:v>477200</c:v>
                </c:pt>
                <c:pt idx="4773">
                  <c:v>477300</c:v>
                </c:pt>
                <c:pt idx="4774">
                  <c:v>477400</c:v>
                </c:pt>
                <c:pt idx="4775">
                  <c:v>477500</c:v>
                </c:pt>
                <c:pt idx="4776">
                  <c:v>477600</c:v>
                </c:pt>
                <c:pt idx="4777">
                  <c:v>477700</c:v>
                </c:pt>
                <c:pt idx="4778">
                  <c:v>477800</c:v>
                </c:pt>
                <c:pt idx="4779">
                  <c:v>477900</c:v>
                </c:pt>
                <c:pt idx="4780">
                  <c:v>478000</c:v>
                </c:pt>
                <c:pt idx="4781">
                  <c:v>478100</c:v>
                </c:pt>
                <c:pt idx="4782">
                  <c:v>478200</c:v>
                </c:pt>
                <c:pt idx="4783">
                  <c:v>478300</c:v>
                </c:pt>
                <c:pt idx="4784">
                  <c:v>478400</c:v>
                </c:pt>
                <c:pt idx="4785">
                  <c:v>478500</c:v>
                </c:pt>
                <c:pt idx="4786">
                  <c:v>478600</c:v>
                </c:pt>
                <c:pt idx="4787">
                  <c:v>478700</c:v>
                </c:pt>
                <c:pt idx="4788">
                  <c:v>478800</c:v>
                </c:pt>
                <c:pt idx="4789">
                  <c:v>478900</c:v>
                </c:pt>
                <c:pt idx="4790">
                  <c:v>479000</c:v>
                </c:pt>
                <c:pt idx="4791">
                  <c:v>479100</c:v>
                </c:pt>
                <c:pt idx="4792">
                  <c:v>479200</c:v>
                </c:pt>
                <c:pt idx="4793">
                  <c:v>479300</c:v>
                </c:pt>
                <c:pt idx="4794">
                  <c:v>479400</c:v>
                </c:pt>
                <c:pt idx="4795">
                  <c:v>479500</c:v>
                </c:pt>
                <c:pt idx="4796">
                  <c:v>479600</c:v>
                </c:pt>
                <c:pt idx="4797">
                  <c:v>479700</c:v>
                </c:pt>
                <c:pt idx="4798">
                  <c:v>479800</c:v>
                </c:pt>
                <c:pt idx="4799">
                  <c:v>479900</c:v>
                </c:pt>
                <c:pt idx="4800">
                  <c:v>480000</c:v>
                </c:pt>
                <c:pt idx="4801">
                  <c:v>480100</c:v>
                </c:pt>
                <c:pt idx="4802">
                  <c:v>480200</c:v>
                </c:pt>
                <c:pt idx="4803">
                  <c:v>480300</c:v>
                </c:pt>
                <c:pt idx="4804">
                  <c:v>480400</c:v>
                </c:pt>
                <c:pt idx="4805">
                  <c:v>480500</c:v>
                </c:pt>
                <c:pt idx="4806">
                  <c:v>480600</c:v>
                </c:pt>
                <c:pt idx="4807">
                  <c:v>480700</c:v>
                </c:pt>
                <c:pt idx="4808">
                  <c:v>480800</c:v>
                </c:pt>
                <c:pt idx="4809">
                  <c:v>480900</c:v>
                </c:pt>
                <c:pt idx="4810">
                  <c:v>481000</c:v>
                </c:pt>
                <c:pt idx="4811">
                  <c:v>481100</c:v>
                </c:pt>
                <c:pt idx="4812">
                  <c:v>481200</c:v>
                </c:pt>
                <c:pt idx="4813">
                  <c:v>481300</c:v>
                </c:pt>
                <c:pt idx="4814">
                  <c:v>481400</c:v>
                </c:pt>
                <c:pt idx="4815">
                  <c:v>481500</c:v>
                </c:pt>
                <c:pt idx="4816">
                  <c:v>481600</c:v>
                </c:pt>
                <c:pt idx="4817">
                  <c:v>481700</c:v>
                </c:pt>
                <c:pt idx="4818">
                  <c:v>481800</c:v>
                </c:pt>
                <c:pt idx="4819">
                  <c:v>481900</c:v>
                </c:pt>
                <c:pt idx="4820">
                  <c:v>482000</c:v>
                </c:pt>
                <c:pt idx="4821">
                  <c:v>482100</c:v>
                </c:pt>
                <c:pt idx="4822">
                  <c:v>482200</c:v>
                </c:pt>
                <c:pt idx="4823">
                  <c:v>482300</c:v>
                </c:pt>
                <c:pt idx="4824">
                  <c:v>482400</c:v>
                </c:pt>
                <c:pt idx="4825">
                  <c:v>482500</c:v>
                </c:pt>
                <c:pt idx="4826">
                  <c:v>482600</c:v>
                </c:pt>
                <c:pt idx="4827">
                  <c:v>482700</c:v>
                </c:pt>
                <c:pt idx="4828">
                  <c:v>482800</c:v>
                </c:pt>
                <c:pt idx="4829">
                  <c:v>482900</c:v>
                </c:pt>
                <c:pt idx="4830">
                  <c:v>483000</c:v>
                </c:pt>
                <c:pt idx="4831">
                  <c:v>483100</c:v>
                </c:pt>
                <c:pt idx="4832">
                  <c:v>483200</c:v>
                </c:pt>
                <c:pt idx="4833">
                  <c:v>483300</c:v>
                </c:pt>
                <c:pt idx="4834">
                  <c:v>483400</c:v>
                </c:pt>
                <c:pt idx="4835">
                  <c:v>483500</c:v>
                </c:pt>
                <c:pt idx="4836">
                  <c:v>483600</c:v>
                </c:pt>
                <c:pt idx="4837">
                  <c:v>483700</c:v>
                </c:pt>
                <c:pt idx="4838">
                  <c:v>483800</c:v>
                </c:pt>
                <c:pt idx="4839">
                  <c:v>483900</c:v>
                </c:pt>
                <c:pt idx="4840">
                  <c:v>484000</c:v>
                </c:pt>
                <c:pt idx="4841">
                  <c:v>484100</c:v>
                </c:pt>
                <c:pt idx="4842">
                  <c:v>484200</c:v>
                </c:pt>
                <c:pt idx="4843">
                  <c:v>484300</c:v>
                </c:pt>
                <c:pt idx="4844">
                  <c:v>484400</c:v>
                </c:pt>
                <c:pt idx="4845">
                  <c:v>484500</c:v>
                </c:pt>
                <c:pt idx="4846">
                  <c:v>484600</c:v>
                </c:pt>
                <c:pt idx="4847">
                  <c:v>484700</c:v>
                </c:pt>
                <c:pt idx="4848">
                  <c:v>484800</c:v>
                </c:pt>
                <c:pt idx="4849">
                  <c:v>484900</c:v>
                </c:pt>
                <c:pt idx="4850">
                  <c:v>485000</c:v>
                </c:pt>
                <c:pt idx="4851">
                  <c:v>485100</c:v>
                </c:pt>
                <c:pt idx="4852">
                  <c:v>485200</c:v>
                </c:pt>
                <c:pt idx="4853">
                  <c:v>485300</c:v>
                </c:pt>
                <c:pt idx="4854">
                  <c:v>485400</c:v>
                </c:pt>
                <c:pt idx="4855">
                  <c:v>485500</c:v>
                </c:pt>
                <c:pt idx="4856">
                  <c:v>485600</c:v>
                </c:pt>
                <c:pt idx="4857">
                  <c:v>485700</c:v>
                </c:pt>
                <c:pt idx="4858">
                  <c:v>485800</c:v>
                </c:pt>
                <c:pt idx="4859">
                  <c:v>485900</c:v>
                </c:pt>
                <c:pt idx="4860">
                  <c:v>486000</c:v>
                </c:pt>
                <c:pt idx="4861">
                  <c:v>486100</c:v>
                </c:pt>
                <c:pt idx="4862">
                  <c:v>486200</c:v>
                </c:pt>
                <c:pt idx="4863">
                  <c:v>486300</c:v>
                </c:pt>
                <c:pt idx="4864">
                  <c:v>486400</c:v>
                </c:pt>
                <c:pt idx="4865">
                  <c:v>486500</c:v>
                </c:pt>
                <c:pt idx="4866">
                  <c:v>486600</c:v>
                </c:pt>
                <c:pt idx="4867">
                  <c:v>486700</c:v>
                </c:pt>
                <c:pt idx="4868">
                  <c:v>486800</c:v>
                </c:pt>
                <c:pt idx="4869">
                  <c:v>486900</c:v>
                </c:pt>
                <c:pt idx="4870">
                  <c:v>487000</c:v>
                </c:pt>
                <c:pt idx="4871">
                  <c:v>487100</c:v>
                </c:pt>
                <c:pt idx="4872">
                  <c:v>487200</c:v>
                </c:pt>
                <c:pt idx="4873">
                  <c:v>487300</c:v>
                </c:pt>
                <c:pt idx="4874">
                  <c:v>487400</c:v>
                </c:pt>
                <c:pt idx="4875">
                  <c:v>487500</c:v>
                </c:pt>
                <c:pt idx="4876">
                  <c:v>487600</c:v>
                </c:pt>
                <c:pt idx="4877">
                  <c:v>487700</c:v>
                </c:pt>
                <c:pt idx="4878">
                  <c:v>487800</c:v>
                </c:pt>
                <c:pt idx="4879">
                  <c:v>487900</c:v>
                </c:pt>
                <c:pt idx="4880">
                  <c:v>488000</c:v>
                </c:pt>
                <c:pt idx="4881">
                  <c:v>488100</c:v>
                </c:pt>
                <c:pt idx="4882">
                  <c:v>488200</c:v>
                </c:pt>
                <c:pt idx="4883">
                  <c:v>488300</c:v>
                </c:pt>
                <c:pt idx="4884">
                  <c:v>488400</c:v>
                </c:pt>
                <c:pt idx="4885">
                  <c:v>488500</c:v>
                </c:pt>
                <c:pt idx="4886">
                  <c:v>488600</c:v>
                </c:pt>
                <c:pt idx="4887">
                  <c:v>488700</c:v>
                </c:pt>
                <c:pt idx="4888">
                  <c:v>488800</c:v>
                </c:pt>
                <c:pt idx="4889">
                  <c:v>488900</c:v>
                </c:pt>
                <c:pt idx="4890">
                  <c:v>489000</c:v>
                </c:pt>
                <c:pt idx="4891">
                  <c:v>489100</c:v>
                </c:pt>
                <c:pt idx="4892">
                  <c:v>489200</c:v>
                </c:pt>
                <c:pt idx="4893">
                  <c:v>489300</c:v>
                </c:pt>
                <c:pt idx="4894">
                  <c:v>489400</c:v>
                </c:pt>
                <c:pt idx="4895">
                  <c:v>489500</c:v>
                </c:pt>
                <c:pt idx="4896">
                  <c:v>489600</c:v>
                </c:pt>
                <c:pt idx="4897">
                  <c:v>489700</c:v>
                </c:pt>
                <c:pt idx="4898">
                  <c:v>489800</c:v>
                </c:pt>
                <c:pt idx="4899">
                  <c:v>489900</c:v>
                </c:pt>
                <c:pt idx="4900">
                  <c:v>490000</c:v>
                </c:pt>
                <c:pt idx="4901">
                  <c:v>490100</c:v>
                </c:pt>
                <c:pt idx="4902">
                  <c:v>490200</c:v>
                </c:pt>
                <c:pt idx="4903">
                  <c:v>490300</c:v>
                </c:pt>
                <c:pt idx="4904">
                  <c:v>490400</c:v>
                </c:pt>
                <c:pt idx="4905">
                  <c:v>490500</c:v>
                </c:pt>
                <c:pt idx="4906">
                  <c:v>490600</c:v>
                </c:pt>
                <c:pt idx="4907">
                  <c:v>490700</c:v>
                </c:pt>
                <c:pt idx="4908">
                  <c:v>490800</c:v>
                </c:pt>
                <c:pt idx="4909">
                  <c:v>490900</c:v>
                </c:pt>
                <c:pt idx="4910">
                  <c:v>491000</c:v>
                </c:pt>
                <c:pt idx="4911">
                  <c:v>491100</c:v>
                </c:pt>
                <c:pt idx="4912">
                  <c:v>491200</c:v>
                </c:pt>
                <c:pt idx="4913">
                  <c:v>491300</c:v>
                </c:pt>
                <c:pt idx="4914">
                  <c:v>491400</c:v>
                </c:pt>
                <c:pt idx="4915">
                  <c:v>491500</c:v>
                </c:pt>
                <c:pt idx="4916">
                  <c:v>491600</c:v>
                </c:pt>
                <c:pt idx="4917">
                  <c:v>491700</c:v>
                </c:pt>
                <c:pt idx="4918">
                  <c:v>491800</c:v>
                </c:pt>
                <c:pt idx="4919">
                  <c:v>491900</c:v>
                </c:pt>
                <c:pt idx="4920">
                  <c:v>492000</c:v>
                </c:pt>
                <c:pt idx="4921">
                  <c:v>492100</c:v>
                </c:pt>
                <c:pt idx="4922">
                  <c:v>492200</c:v>
                </c:pt>
                <c:pt idx="4923">
                  <c:v>492300</c:v>
                </c:pt>
                <c:pt idx="4924">
                  <c:v>492400</c:v>
                </c:pt>
                <c:pt idx="4925">
                  <c:v>492500</c:v>
                </c:pt>
                <c:pt idx="4926">
                  <c:v>492600</c:v>
                </c:pt>
                <c:pt idx="4927">
                  <c:v>492700</c:v>
                </c:pt>
                <c:pt idx="4928">
                  <c:v>492800</c:v>
                </c:pt>
                <c:pt idx="4929">
                  <c:v>492900</c:v>
                </c:pt>
                <c:pt idx="4930">
                  <c:v>493000</c:v>
                </c:pt>
                <c:pt idx="4931">
                  <c:v>493100</c:v>
                </c:pt>
                <c:pt idx="4932">
                  <c:v>493200</c:v>
                </c:pt>
                <c:pt idx="4933">
                  <c:v>493300</c:v>
                </c:pt>
                <c:pt idx="4934">
                  <c:v>493400</c:v>
                </c:pt>
                <c:pt idx="4935">
                  <c:v>493500</c:v>
                </c:pt>
                <c:pt idx="4936">
                  <c:v>493600</c:v>
                </c:pt>
                <c:pt idx="4937">
                  <c:v>493700</c:v>
                </c:pt>
                <c:pt idx="4938">
                  <c:v>493800</c:v>
                </c:pt>
                <c:pt idx="4939">
                  <c:v>493900</c:v>
                </c:pt>
                <c:pt idx="4940">
                  <c:v>494000</c:v>
                </c:pt>
                <c:pt idx="4941">
                  <c:v>494100</c:v>
                </c:pt>
                <c:pt idx="4942">
                  <c:v>494200</c:v>
                </c:pt>
                <c:pt idx="4943">
                  <c:v>494300</c:v>
                </c:pt>
                <c:pt idx="4944">
                  <c:v>494400</c:v>
                </c:pt>
                <c:pt idx="4945">
                  <c:v>494500</c:v>
                </c:pt>
                <c:pt idx="4946">
                  <c:v>494600</c:v>
                </c:pt>
                <c:pt idx="4947">
                  <c:v>494700</c:v>
                </c:pt>
                <c:pt idx="4948">
                  <c:v>494800</c:v>
                </c:pt>
                <c:pt idx="4949">
                  <c:v>494900</c:v>
                </c:pt>
                <c:pt idx="4950">
                  <c:v>495000</c:v>
                </c:pt>
                <c:pt idx="4951">
                  <c:v>495100</c:v>
                </c:pt>
                <c:pt idx="4952">
                  <c:v>495200</c:v>
                </c:pt>
                <c:pt idx="4953">
                  <c:v>495300</c:v>
                </c:pt>
                <c:pt idx="4954">
                  <c:v>495400</c:v>
                </c:pt>
                <c:pt idx="4955">
                  <c:v>495500</c:v>
                </c:pt>
                <c:pt idx="4956">
                  <c:v>495600</c:v>
                </c:pt>
                <c:pt idx="4957">
                  <c:v>495700</c:v>
                </c:pt>
                <c:pt idx="4958">
                  <c:v>495800</c:v>
                </c:pt>
                <c:pt idx="4959">
                  <c:v>495900</c:v>
                </c:pt>
                <c:pt idx="4960">
                  <c:v>496000</c:v>
                </c:pt>
                <c:pt idx="4961">
                  <c:v>496100</c:v>
                </c:pt>
                <c:pt idx="4962">
                  <c:v>496200</c:v>
                </c:pt>
                <c:pt idx="4963">
                  <c:v>496300</c:v>
                </c:pt>
                <c:pt idx="4964">
                  <c:v>496400</c:v>
                </c:pt>
                <c:pt idx="4965">
                  <c:v>496500</c:v>
                </c:pt>
                <c:pt idx="4966">
                  <c:v>496600</c:v>
                </c:pt>
                <c:pt idx="4967">
                  <c:v>496700</c:v>
                </c:pt>
                <c:pt idx="4968">
                  <c:v>496800</c:v>
                </c:pt>
                <c:pt idx="4969">
                  <c:v>496900</c:v>
                </c:pt>
                <c:pt idx="4970">
                  <c:v>497000</c:v>
                </c:pt>
                <c:pt idx="4971">
                  <c:v>497100</c:v>
                </c:pt>
                <c:pt idx="4972">
                  <c:v>497200</c:v>
                </c:pt>
                <c:pt idx="4973">
                  <c:v>497300</c:v>
                </c:pt>
                <c:pt idx="4974">
                  <c:v>497400</c:v>
                </c:pt>
                <c:pt idx="4975">
                  <c:v>497500</c:v>
                </c:pt>
                <c:pt idx="4976">
                  <c:v>497600</c:v>
                </c:pt>
                <c:pt idx="4977">
                  <c:v>497700</c:v>
                </c:pt>
                <c:pt idx="4978">
                  <c:v>497800</c:v>
                </c:pt>
                <c:pt idx="4979">
                  <c:v>497900</c:v>
                </c:pt>
                <c:pt idx="4980">
                  <c:v>498000</c:v>
                </c:pt>
                <c:pt idx="4981">
                  <c:v>498100</c:v>
                </c:pt>
                <c:pt idx="4982">
                  <c:v>498200</c:v>
                </c:pt>
                <c:pt idx="4983">
                  <c:v>498300</c:v>
                </c:pt>
                <c:pt idx="4984">
                  <c:v>498400</c:v>
                </c:pt>
                <c:pt idx="4985">
                  <c:v>498500</c:v>
                </c:pt>
                <c:pt idx="4986">
                  <c:v>498600</c:v>
                </c:pt>
                <c:pt idx="4987">
                  <c:v>498700</c:v>
                </c:pt>
                <c:pt idx="4988">
                  <c:v>498800</c:v>
                </c:pt>
                <c:pt idx="4989">
                  <c:v>498900</c:v>
                </c:pt>
                <c:pt idx="4990">
                  <c:v>499000</c:v>
                </c:pt>
                <c:pt idx="4991">
                  <c:v>499100</c:v>
                </c:pt>
                <c:pt idx="4992">
                  <c:v>499200</c:v>
                </c:pt>
                <c:pt idx="4993">
                  <c:v>499300</c:v>
                </c:pt>
                <c:pt idx="4994">
                  <c:v>499400</c:v>
                </c:pt>
                <c:pt idx="4995">
                  <c:v>499500</c:v>
                </c:pt>
                <c:pt idx="4996">
                  <c:v>499600</c:v>
                </c:pt>
                <c:pt idx="4997">
                  <c:v>499700</c:v>
                </c:pt>
                <c:pt idx="4998">
                  <c:v>499800</c:v>
                </c:pt>
                <c:pt idx="4999">
                  <c:v>499900</c:v>
                </c:pt>
                <c:pt idx="5000">
                  <c:v>500000</c:v>
                </c:pt>
                <c:pt idx="5001">
                  <c:v>500100</c:v>
                </c:pt>
                <c:pt idx="5002">
                  <c:v>500200</c:v>
                </c:pt>
                <c:pt idx="5003">
                  <c:v>500300</c:v>
                </c:pt>
                <c:pt idx="5004">
                  <c:v>500400</c:v>
                </c:pt>
                <c:pt idx="5005">
                  <c:v>500500</c:v>
                </c:pt>
                <c:pt idx="5006">
                  <c:v>500600</c:v>
                </c:pt>
                <c:pt idx="5007">
                  <c:v>500700</c:v>
                </c:pt>
                <c:pt idx="5008">
                  <c:v>500800</c:v>
                </c:pt>
                <c:pt idx="5009">
                  <c:v>500900</c:v>
                </c:pt>
                <c:pt idx="5010">
                  <c:v>501000</c:v>
                </c:pt>
                <c:pt idx="5011">
                  <c:v>501100</c:v>
                </c:pt>
                <c:pt idx="5012">
                  <c:v>501200</c:v>
                </c:pt>
                <c:pt idx="5013">
                  <c:v>501300</c:v>
                </c:pt>
                <c:pt idx="5014">
                  <c:v>501400</c:v>
                </c:pt>
                <c:pt idx="5015">
                  <c:v>501500</c:v>
                </c:pt>
                <c:pt idx="5016">
                  <c:v>501600</c:v>
                </c:pt>
                <c:pt idx="5017">
                  <c:v>501700</c:v>
                </c:pt>
                <c:pt idx="5018">
                  <c:v>501800</c:v>
                </c:pt>
                <c:pt idx="5019">
                  <c:v>501900</c:v>
                </c:pt>
                <c:pt idx="5020">
                  <c:v>502000</c:v>
                </c:pt>
                <c:pt idx="5021">
                  <c:v>502100</c:v>
                </c:pt>
                <c:pt idx="5022">
                  <c:v>502200</c:v>
                </c:pt>
                <c:pt idx="5023">
                  <c:v>502300</c:v>
                </c:pt>
                <c:pt idx="5024">
                  <c:v>502400</c:v>
                </c:pt>
                <c:pt idx="5025">
                  <c:v>502500</c:v>
                </c:pt>
                <c:pt idx="5026">
                  <c:v>502600</c:v>
                </c:pt>
                <c:pt idx="5027">
                  <c:v>502700</c:v>
                </c:pt>
                <c:pt idx="5028">
                  <c:v>502800</c:v>
                </c:pt>
                <c:pt idx="5029">
                  <c:v>502900</c:v>
                </c:pt>
                <c:pt idx="5030">
                  <c:v>503000</c:v>
                </c:pt>
                <c:pt idx="5031">
                  <c:v>503100</c:v>
                </c:pt>
                <c:pt idx="5032">
                  <c:v>503200</c:v>
                </c:pt>
                <c:pt idx="5033">
                  <c:v>503300</c:v>
                </c:pt>
                <c:pt idx="5034">
                  <c:v>503400</c:v>
                </c:pt>
                <c:pt idx="5035">
                  <c:v>503500</c:v>
                </c:pt>
                <c:pt idx="5036">
                  <c:v>503600</c:v>
                </c:pt>
                <c:pt idx="5037">
                  <c:v>503700</c:v>
                </c:pt>
                <c:pt idx="5038">
                  <c:v>503800</c:v>
                </c:pt>
                <c:pt idx="5039">
                  <c:v>503900</c:v>
                </c:pt>
                <c:pt idx="5040">
                  <c:v>504000</c:v>
                </c:pt>
                <c:pt idx="5041">
                  <c:v>504100</c:v>
                </c:pt>
                <c:pt idx="5042">
                  <c:v>504200</c:v>
                </c:pt>
                <c:pt idx="5043">
                  <c:v>504300</c:v>
                </c:pt>
                <c:pt idx="5044">
                  <c:v>504400</c:v>
                </c:pt>
                <c:pt idx="5045">
                  <c:v>504500</c:v>
                </c:pt>
                <c:pt idx="5046">
                  <c:v>504600</c:v>
                </c:pt>
                <c:pt idx="5047">
                  <c:v>504700</c:v>
                </c:pt>
                <c:pt idx="5048">
                  <c:v>504800</c:v>
                </c:pt>
                <c:pt idx="5049">
                  <c:v>504900</c:v>
                </c:pt>
                <c:pt idx="5050">
                  <c:v>505000</c:v>
                </c:pt>
                <c:pt idx="5051">
                  <c:v>505100</c:v>
                </c:pt>
                <c:pt idx="5052">
                  <c:v>505200</c:v>
                </c:pt>
                <c:pt idx="5053">
                  <c:v>505300</c:v>
                </c:pt>
                <c:pt idx="5054">
                  <c:v>505400</c:v>
                </c:pt>
                <c:pt idx="5055">
                  <c:v>505500</c:v>
                </c:pt>
                <c:pt idx="5056">
                  <c:v>505600</c:v>
                </c:pt>
                <c:pt idx="5057">
                  <c:v>505700</c:v>
                </c:pt>
                <c:pt idx="5058">
                  <c:v>505800</c:v>
                </c:pt>
                <c:pt idx="5059">
                  <c:v>505900</c:v>
                </c:pt>
                <c:pt idx="5060">
                  <c:v>506000</c:v>
                </c:pt>
                <c:pt idx="5061">
                  <c:v>506100</c:v>
                </c:pt>
                <c:pt idx="5062">
                  <c:v>506200</c:v>
                </c:pt>
                <c:pt idx="5063">
                  <c:v>506300</c:v>
                </c:pt>
                <c:pt idx="5064">
                  <c:v>506400</c:v>
                </c:pt>
                <c:pt idx="5065">
                  <c:v>506500</c:v>
                </c:pt>
                <c:pt idx="5066">
                  <c:v>506600</c:v>
                </c:pt>
                <c:pt idx="5067">
                  <c:v>506700</c:v>
                </c:pt>
                <c:pt idx="5068">
                  <c:v>506800</c:v>
                </c:pt>
                <c:pt idx="5069">
                  <c:v>506900</c:v>
                </c:pt>
                <c:pt idx="5070">
                  <c:v>507000</c:v>
                </c:pt>
                <c:pt idx="5071">
                  <c:v>507100</c:v>
                </c:pt>
                <c:pt idx="5072">
                  <c:v>507200</c:v>
                </c:pt>
                <c:pt idx="5073">
                  <c:v>507300</c:v>
                </c:pt>
                <c:pt idx="5074">
                  <c:v>507400</c:v>
                </c:pt>
                <c:pt idx="5075">
                  <c:v>507500</c:v>
                </c:pt>
                <c:pt idx="5076">
                  <c:v>507600</c:v>
                </c:pt>
                <c:pt idx="5077">
                  <c:v>507700</c:v>
                </c:pt>
                <c:pt idx="5078">
                  <c:v>507800</c:v>
                </c:pt>
                <c:pt idx="5079">
                  <c:v>507900</c:v>
                </c:pt>
                <c:pt idx="5080">
                  <c:v>508000</c:v>
                </c:pt>
                <c:pt idx="5081">
                  <c:v>508100</c:v>
                </c:pt>
                <c:pt idx="5082">
                  <c:v>508200</c:v>
                </c:pt>
                <c:pt idx="5083">
                  <c:v>508300</c:v>
                </c:pt>
                <c:pt idx="5084">
                  <c:v>508400</c:v>
                </c:pt>
                <c:pt idx="5085">
                  <c:v>508500</c:v>
                </c:pt>
                <c:pt idx="5086">
                  <c:v>508600</c:v>
                </c:pt>
                <c:pt idx="5087">
                  <c:v>508700</c:v>
                </c:pt>
                <c:pt idx="5088">
                  <c:v>508800</c:v>
                </c:pt>
                <c:pt idx="5089">
                  <c:v>508900</c:v>
                </c:pt>
                <c:pt idx="5090">
                  <c:v>509000</c:v>
                </c:pt>
                <c:pt idx="5091">
                  <c:v>509100</c:v>
                </c:pt>
                <c:pt idx="5092">
                  <c:v>509200</c:v>
                </c:pt>
                <c:pt idx="5093">
                  <c:v>509300</c:v>
                </c:pt>
                <c:pt idx="5094">
                  <c:v>509400</c:v>
                </c:pt>
                <c:pt idx="5095">
                  <c:v>509500</c:v>
                </c:pt>
                <c:pt idx="5096">
                  <c:v>509600</c:v>
                </c:pt>
                <c:pt idx="5097">
                  <c:v>509700</c:v>
                </c:pt>
                <c:pt idx="5098">
                  <c:v>509800</c:v>
                </c:pt>
                <c:pt idx="5099">
                  <c:v>509900</c:v>
                </c:pt>
                <c:pt idx="5100">
                  <c:v>510000</c:v>
                </c:pt>
                <c:pt idx="5101">
                  <c:v>510100</c:v>
                </c:pt>
                <c:pt idx="5102">
                  <c:v>510200</c:v>
                </c:pt>
                <c:pt idx="5103">
                  <c:v>510300</c:v>
                </c:pt>
                <c:pt idx="5104">
                  <c:v>510400</c:v>
                </c:pt>
                <c:pt idx="5105">
                  <c:v>510500</c:v>
                </c:pt>
                <c:pt idx="5106">
                  <c:v>510600</c:v>
                </c:pt>
                <c:pt idx="5107">
                  <c:v>510700</c:v>
                </c:pt>
                <c:pt idx="5108">
                  <c:v>510800</c:v>
                </c:pt>
                <c:pt idx="5109">
                  <c:v>510900</c:v>
                </c:pt>
                <c:pt idx="5110">
                  <c:v>511000</c:v>
                </c:pt>
                <c:pt idx="5111">
                  <c:v>511100</c:v>
                </c:pt>
                <c:pt idx="5112">
                  <c:v>511200</c:v>
                </c:pt>
                <c:pt idx="5113">
                  <c:v>511300</c:v>
                </c:pt>
                <c:pt idx="5114">
                  <c:v>511400</c:v>
                </c:pt>
                <c:pt idx="5115">
                  <c:v>511500</c:v>
                </c:pt>
                <c:pt idx="5116">
                  <c:v>511600</c:v>
                </c:pt>
                <c:pt idx="5117">
                  <c:v>511700</c:v>
                </c:pt>
                <c:pt idx="5118">
                  <c:v>511800</c:v>
                </c:pt>
                <c:pt idx="5119">
                  <c:v>511900</c:v>
                </c:pt>
                <c:pt idx="5120">
                  <c:v>512000</c:v>
                </c:pt>
                <c:pt idx="5121">
                  <c:v>512100</c:v>
                </c:pt>
                <c:pt idx="5122">
                  <c:v>512200</c:v>
                </c:pt>
                <c:pt idx="5123">
                  <c:v>512300</c:v>
                </c:pt>
                <c:pt idx="5124">
                  <c:v>512400</c:v>
                </c:pt>
                <c:pt idx="5125">
                  <c:v>512500</c:v>
                </c:pt>
                <c:pt idx="5126">
                  <c:v>512600</c:v>
                </c:pt>
                <c:pt idx="5127">
                  <c:v>512700</c:v>
                </c:pt>
                <c:pt idx="5128">
                  <c:v>512800</c:v>
                </c:pt>
                <c:pt idx="5129">
                  <c:v>512900</c:v>
                </c:pt>
                <c:pt idx="5130">
                  <c:v>513000</c:v>
                </c:pt>
                <c:pt idx="5131">
                  <c:v>513100</c:v>
                </c:pt>
                <c:pt idx="5132">
                  <c:v>513200</c:v>
                </c:pt>
                <c:pt idx="5133">
                  <c:v>513300</c:v>
                </c:pt>
                <c:pt idx="5134">
                  <c:v>513400</c:v>
                </c:pt>
                <c:pt idx="5135">
                  <c:v>513500</c:v>
                </c:pt>
                <c:pt idx="5136">
                  <c:v>513600</c:v>
                </c:pt>
                <c:pt idx="5137">
                  <c:v>513700</c:v>
                </c:pt>
                <c:pt idx="5138">
                  <c:v>513800</c:v>
                </c:pt>
                <c:pt idx="5139">
                  <c:v>513900</c:v>
                </c:pt>
                <c:pt idx="5140">
                  <c:v>514000</c:v>
                </c:pt>
                <c:pt idx="5141">
                  <c:v>514100</c:v>
                </c:pt>
                <c:pt idx="5142">
                  <c:v>514200</c:v>
                </c:pt>
                <c:pt idx="5143">
                  <c:v>514300</c:v>
                </c:pt>
                <c:pt idx="5144">
                  <c:v>514400</c:v>
                </c:pt>
                <c:pt idx="5145">
                  <c:v>514500</c:v>
                </c:pt>
                <c:pt idx="5146">
                  <c:v>514600</c:v>
                </c:pt>
                <c:pt idx="5147">
                  <c:v>514700</c:v>
                </c:pt>
                <c:pt idx="5148">
                  <c:v>514800</c:v>
                </c:pt>
                <c:pt idx="5149">
                  <c:v>514900</c:v>
                </c:pt>
                <c:pt idx="5150">
                  <c:v>515000</c:v>
                </c:pt>
                <c:pt idx="5151">
                  <c:v>515100</c:v>
                </c:pt>
                <c:pt idx="5152">
                  <c:v>515200</c:v>
                </c:pt>
                <c:pt idx="5153">
                  <c:v>515300</c:v>
                </c:pt>
                <c:pt idx="5154">
                  <c:v>515400</c:v>
                </c:pt>
                <c:pt idx="5155">
                  <c:v>515500</c:v>
                </c:pt>
                <c:pt idx="5156">
                  <c:v>515600</c:v>
                </c:pt>
                <c:pt idx="5157">
                  <c:v>515700</c:v>
                </c:pt>
                <c:pt idx="5158">
                  <c:v>515800</c:v>
                </c:pt>
                <c:pt idx="5159">
                  <c:v>515900</c:v>
                </c:pt>
                <c:pt idx="5160">
                  <c:v>516000</c:v>
                </c:pt>
                <c:pt idx="5161">
                  <c:v>516100</c:v>
                </c:pt>
                <c:pt idx="5162">
                  <c:v>516200</c:v>
                </c:pt>
                <c:pt idx="5163">
                  <c:v>516300</c:v>
                </c:pt>
                <c:pt idx="5164">
                  <c:v>516400</c:v>
                </c:pt>
                <c:pt idx="5165">
                  <c:v>516500</c:v>
                </c:pt>
                <c:pt idx="5166">
                  <c:v>516600</c:v>
                </c:pt>
                <c:pt idx="5167">
                  <c:v>516700</c:v>
                </c:pt>
                <c:pt idx="5168">
                  <c:v>516800</c:v>
                </c:pt>
                <c:pt idx="5169">
                  <c:v>516900</c:v>
                </c:pt>
                <c:pt idx="5170">
                  <c:v>517000</c:v>
                </c:pt>
                <c:pt idx="5171">
                  <c:v>517100</c:v>
                </c:pt>
                <c:pt idx="5172">
                  <c:v>517200</c:v>
                </c:pt>
                <c:pt idx="5173">
                  <c:v>517300</c:v>
                </c:pt>
                <c:pt idx="5174">
                  <c:v>517400</c:v>
                </c:pt>
                <c:pt idx="5175">
                  <c:v>517500</c:v>
                </c:pt>
                <c:pt idx="5176">
                  <c:v>517600</c:v>
                </c:pt>
                <c:pt idx="5177">
                  <c:v>517700</c:v>
                </c:pt>
                <c:pt idx="5178">
                  <c:v>517800</c:v>
                </c:pt>
                <c:pt idx="5179">
                  <c:v>517900</c:v>
                </c:pt>
                <c:pt idx="5180">
                  <c:v>518000</c:v>
                </c:pt>
                <c:pt idx="5181">
                  <c:v>518100</c:v>
                </c:pt>
                <c:pt idx="5182">
                  <c:v>518200</c:v>
                </c:pt>
                <c:pt idx="5183">
                  <c:v>518300</c:v>
                </c:pt>
                <c:pt idx="5184">
                  <c:v>518400</c:v>
                </c:pt>
                <c:pt idx="5185">
                  <c:v>518500</c:v>
                </c:pt>
                <c:pt idx="5186">
                  <c:v>518600</c:v>
                </c:pt>
                <c:pt idx="5187">
                  <c:v>518700</c:v>
                </c:pt>
                <c:pt idx="5188">
                  <c:v>518800</c:v>
                </c:pt>
                <c:pt idx="5189">
                  <c:v>518900</c:v>
                </c:pt>
                <c:pt idx="5190">
                  <c:v>519000</c:v>
                </c:pt>
                <c:pt idx="5191">
                  <c:v>519100</c:v>
                </c:pt>
                <c:pt idx="5192">
                  <c:v>519200</c:v>
                </c:pt>
                <c:pt idx="5193">
                  <c:v>519300</c:v>
                </c:pt>
                <c:pt idx="5194">
                  <c:v>519400</c:v>
                </c:pt>
                <c:pt idx="5195">
                  <c:v>519500</c:v>
                </c:pt>
                <c:pt idx="5196">
                  <c:v>519600</c:v>
                </c:pt>
                <c:pt idx="5197">
                  <c:v>519700</c:v>
                </c:pt>
                <c:pt idx="5198">
                  <c:v>519800</c:v>
                </c:pt>
                <c:pt idx="5199">
                  <c:v>519900</c:v>
                </c:pt>
                <c:pt idx="5200">
                  <c:v>520000</c:v>
                </c:pt>
                <c:pt idx="5201">
                  <c:v>520100</c:v>
                </c:pt>
                <c:pt idx="5202">
                  <c:v>520200</c:v>
                </c:pt>
                <c:pt idx="5203">
                  <c:v>520300</c:v>
                </c:pt>
                <c:pt idx="5204">
                  <c:v>520400</c:v>
                </c:pt>
                <c:pt idx="5205">
                  <c:v>520500</c:v>
                </c:pt>
                <c:pt idx="5206">
                  <c:v>520600</c:v>
                </c:pt>
                <c:pt idx="5207">
                  <c:v>520700</c:v>
                </c:pt>
                <c:pt idx="5208">
                  <c:v>520800</c:v>
                </c:pt>
                <c:pt idx="5209">
                  <c:v>520900</c:v>
                </c:pt>
                <c:pt idx="5210">
                  <c:v>521000</c:v>
                </c:pt>
                <c:pt idx="5211">
                  <c:v>521100</c:v>
                </c:pt>
                <c:pt idx="5212">
                  <c:v>521200</c:v>
                </c:pt>
                <c:pt idx="5213">
                  <c:v>521300</c:v>
                </c:pt>
                <c:pt idx="5214">
                  <c:v>521400</c:v>
                </c:pt>
                <c:pt idx="5215">
                  <c:v>521500</c:v>
                </c:pt>
                <c:pt idx="5216">
                  <c:v>521600</c:v>
                </c:pt>
                <c:pt idx="5217">
                  <c:v>521700</c:v>
                </c:pt>
                <c:pt idx="5218">
                  <c:v>521800</c:v>
                </c:pt>
                <c:pt idx="5219">
                  <c:v>521900</c:v>
                </c:pt>
                <c:pt idx="5220">
                  <c:v>522000</c:v>
                </c:pt>
                <c:pt idx="5221">
                  <c:v>522100</c:v>
                </c:pt>
                <c:pt idx="5222">
                  <c:v>522200</c:v>
                </c:pt>
                <c:pt idx="5223">
                  <c:v>522300</c:v>
                </c:pt>
                <c:pt idx="5224">
                  <c:v>522400</c:v>
                </c:pt>
                <c:pt idx="5225">
                  <c:v>522500</c:v>
                </c:pt>
                <c:pt idx="5226">
                  <c:v>522600</c:v>
                </c:pt>
                <c:pt idx="5227">
                  <c:v>522700</c:v>
                </c:pt>
                <c:pt idx="5228">
                  <c:v>522800</c:v>
                </c:pt>
                <c:pt idx="5229">
                  <c:v>522900</c:v>
                </c:pt>
                <c:pt idx="5230">
                  <c:v>523000</c:v>
                </c:pt>
                <c:pt idx="5231">
                  <c:v>523100</c:v>
                </c:pt>
                <c:pt idx="5232">
                  <c:v>523200</c:v>
                </c:pt>
                <c:pt idx="5233">
                  <c:v>523300</c:v>
                </c:pt>
                <c:pt idx="5234">
                  <c:v>523400</c:v>
                </c:pt>
                <c:pt idx="5235">
                  <c:v>523500</c:v>
                </c:pt>
                <c:pt idx="5236">
                  <c:v>523600</c:v>
                </c:pt>
                <c:pt idx="5237">
                  <c:v>523700</c:v>
                </c:pt>
                <c:pt idx="5238">
                  <c:v>523800</c:v>
                </c:pt>
                <c:pt idx="5239">
                  <c:v>523900</c:v>
                </c:pt>
                <c:pt idx="5240">
                  <c:v>524000</c:v>
                </c:pt>
                <c:pt idx="5241">
                  <c:v>524100</c:v>
                </c:pt>
                <c:pt idx="5242">
                  <c:v>524200</c:v>
                </c:pt>
                <c:pt idx="5243">
                  <c:v>524300</c:v>
                </c:pt>
                <c:pt idx="5244">
                  <c:v>524400</c:v>
                </c:pt>
                <c:pt idx="5245">
                  <c:v>524500</c:v>
                </c:pt>
                <c:pt idx="5246">
                  <c:v>524600</c:v>
                </c:pt>
                <c:pt idx="5247">
                  <c:v>524700</c:v>
                </c:pt>
                <c:pt idx="5248">
                  <c:v>524800</c:v>
                </c:pt>
                <c:pt idx="5249">
                  <c:v>524900</c:v>
                </c:pt>
                <c:pt idx="5250">
                  <c:v>525000</c:v>
                </c:pt>
                <c:pt idx="5251">
                  <c:v>525100</c:v>
                </c:pt>
                <c:pt idx="5252">
                  <c:v>525200</c:v>
                </c:pt>
                <c:pt idx="5253">
                  <c:v>525300</c:v>
                </c:pt>
                <c:pt idx="5254">
                  <c:v>525400</c:v>
                </c:pt>
                <c:pt idx="5255">
                  <c:v>525500</c:v>
                </c:pt>
                <c:pt idx="5256">
                  <c:v>525600</c:v>
                </c:pt>
                <c:pt idx="5257">
                  <c:v>525700</c:v>
                </c:pt>
                <c:pt idx="5258">
                  <c:v>525800</c:v>
                </c:pt>
                <c:pt idx="5259">
                  <c:v>525900</c:v>
                </c:pt>
                <c:pt idx="5260">
                  <c:v>526000</c:v>
                </c:pt>
                <c:pt idx="5261">
                  <c:v>526100</c:v>
                </c:pt>
                <c:pt idx="5262">
                  <c:v>526200</c:v>
                </c:pt>
                <c:pt idx="5263">
                  <c:v>526300</c:v>
                </c:pt>
                <c:pt idx="5264">
                  <c:v>526400</c:v>
                </c:pt>
                <c:pt idx="5265">
                  <c:v>526500</c:v>
                </c:pt>
                <c:pt idx="5266">
                  <c:v>526600</c:v>
                </c:pt>
                <c:pt idx="5267">
                  <c:v>526700</c:v>
                </c:pt>
                <c:pt idx="5268">
                  <c:v>526800</c:v>
                </c:pt>
                <c:pt idx="5269">
                  <c:v>526900</c:v>
                </c:pt>
                <c:pt idx="5270">
                  <c:v>527000</c:v>
                </c:pt>
                <c:pt idx="5271">
                  <c:v>527100</c:v>
                </c:pt>
                <c:pt idx="5272">
                  <c:v>527200</c:v>
                </c:pt>
                <c:pt idx="5273">
                  <c:v>527300</c:v>
                </c:pt>
                <c:pt idx="5274">
                  <c:v>527400</c:v>
                </c:pt>
                <c:pt idx="5275">
                  <c:v>527500</c:v>
                </c:pt>
                <c:pt idx="5276">
                  <c:v>527600</c:v>
                </c:pt>
                <c:pt idx="5277">
                  <c:v>527700</c:v>
                </c:pt>
                <c:pt idx="5278">
                  <c:v>527800</c:v>
                </c:pt>
                <c:pt idx="5279">
                  <c:v>527900</c:v>
                </c:pt>
                <c:pt idx="5280">
                  <c:v>528000</c:v>
                </c:pt>
                <c:pt idx="5281">
                  <c:v>528100</c:v>
                </c:pt>
                <c:pt idx="5282">
                  <c:v>528200</c:v>
                </c:pt>
                <c:pt idx="5283">
                  <c:v>528300</c:v>
                </c:pt>
                <c:pt idx="5284">
                  <c:v>528400</c:v>
                </c:pt>
                <c:pt idx="5285">
                  <c:v>528500</c:v>
                </c:pt>
                <c:pt idx="5286">
                  <c:v>528600</c:v>
                </c:pt>
                <c:pt idx="5287">
                  <c:v>528700</c:v>
                </c:pt>
                <c:pt idx="5288">
                  <c:v>528800</c:v>
                </c:pt>
                <c:pt idx="5289">
                  <c:v>528900</c:v>
                </c:pt>
                <c:pt idx="5290">
                  <c:v>529000</c:v>
                </c:pt>
                <c:pt idx="5291">
                  <c:v>529100</c:v>
                </c:pt>
                <c:pt idx="5292">
                  <c:v>529200</c:v>
                </c:pt>
                <c:pt idx="5293">
                  <c:v>529300</c:v>
                </c:pt>
                <c:pt idx="5294">
                  <c:v>529400</c:v>
                </c:pt>
                <c:pt idx="5295">
                  <c:v>529500</c:v>
                </c:pt>
                <c:pt idx="5296">
                  <c:v>529600</c:v>
                </c:pt>
                <c:pt idx="5297">
                  <c:v>529700</c:v>
                </c:pt>
                <c:pt idx="5298">
                  <c:v>529800</c:v>
                </c:pt>
                <c:pt idx="5299">
                  <c:v>529900</c:v>
                </c:pt>
                <c:pt idx="5300">
                  <c:v>530000</c:v>
                </c:pt>
                <c:pt idx="5301">
                  <c:v>530100</c:v>
                </c:pt>
                <c:pt idx="5302">
                  <c:v>530200</c:v>
                </c:pt>
                <c:pt idx="5303">
                  <c:v>530300</c:v>
                </c:pt>
                <c:pt idx="5304">
                  <c:v>530400</c:v>
                </c:pt>
                <c:pt idx="5305">
                  <c:v>530500</c:v>
                </c:pt>
                <c:pt idx="5306">
                  <c:v>530600</c:v>
                </c:pt>
                <c:pt idx="5307">
                  <c:v>530700</c:v>
                </c:pt>
                <c:pt idx="5308">
                  <c:v>530800</c:v>
                </c:pt>
                <c:pt idx="5309">
                  <c:v>530900</c:v>
                </c:pt>
                <c:pt idx="5310">
                  <c:v>531000</c:v>
                </c:pt>
                <c:pt idx="5311">
                  <c:v>531100</c:v>
                </c:pt>
                <c:pt idx="5312">
                  <c:v>531200</c:v>
                </c:pt>
                <c:pt idx="5313">
                  <c:v>531300</c:v>
                </c:pt>
                <c:pt idx="5314">
                  <c:v>531400</c:v>
                </c:pt>
                <c:pt idx="5315">
                  <c:v>531500</c:v>
                </c:pt>
                <c:pt idx="5316">
                  <c:v>531600</c:v>
                </c:pt>
                <c:pt idx="5317">
                  <c:v>531700</c:v>
                </c:pt>
                <c:pt idx="5318">
                  <c:v>531800</c:v>
                </c:pt>
                <c:pt idx="5319">
                  <c:v>531900</c:v>
                </c:pt>
                <c:pt idx="5320">
                  <c:v>532000</c:v>
                </c:pt>
                <c:pt idx="5321">
                  <c:v>532100</c:v>
                </c:pt>
                <c:pt idx="5322">
                  <c:v>532200</c:v>
                </c:pt>
                <c:pt idx="5323">
                  <c:v>532300</c:v>
                </c:pt>
                <c:pt idx="5324">
                  <c:v>532400</c:v>
                </c:pt>
                <c:pt idx="5325">
                  <c:v>532500</c:v>
                </c:pt>
                <c:pt idx="5326">
                  <c:v>532600</c:v>
                </c:pt>
                <c:pt idx="5327">
                  <c:v>532700</c:v>
                </c:pt>
                <c:pt idx="5328">
                  <c:v>532800</c:v>
                </c:pt>
                <c:pt idx="5329">
                  <c:v>532900</c:v>
                </c:pt>
                <c:pt idx="5330">
                  <c:v>533000</c:v>
                </c:pt>
                <c:pt idx="5331">
                  <c:v>533100</c:v>
                </c:pt>
                <c:pt idx="5332">
                  <c:v>533200</c:v>
                </c:pt>
                <c:pt idx="5333">
                  <c:v>533300</c:v>
                </c:pt>
                <c:pt idx="5334">
                  <c:v>533400</c:v>
                </c:pt>
                <c:pt idx="5335">
                  <c:v>533500</c:v>
                </c:pt>
                <c:pt idx="5336">
                  <c:v>533600</c:v>
                </c:pt>
                <c:pt idx="5337">
                  <c:v>533700</c:v>
                </c:pt>
                <c:pt idx="5338">
                  <c:v>533800</c:v>
                </c:pt>
                <c:pt idx="5339">
                  <c:v>533900</c:v>
                </c:pt>
                <c:pt idx="5340">
                  <c:v>534000</c:v>
                </c:pt>
                <c:pt idx="5341">
                  <c:v>534100</c:v>
                </c:pt>
                <c:pt idx="5342">
                  <c:v>534200</c:v>
                </c:pt>
                <c:pt idx="5343">
                  <c:v>534300</c:v>
                </c:pt>
                <c:pt idx="5344">
                  <c:v>534400</c:v>
                </c:pt>
                <c:pt idx="5345">
                  <c:v>534500</c:v>
                </c:pt>
                <c:pt idx="5346">
                  <c:v>534600</c:v>
                </c:pt>
                <c:pt idx="5347">
                  <c:v>534700</c:v>
                </c:pt>
                <c:pt idx="5348">
                  <c:v>534800</c:v>
                </c:pt>
                <c:pt idx="5349">
                  <c:v>534900</c:v>
                </c:pt>
                <c:pt idx="5350">
                  <c:v>535000</c:v>
                </c:pt>
                <c:pt idx="5351">
                  <c:v>535100</c:v>
                </c:pt>
                <c:pt idx="5352">
                  <c:v>535200</c:v>
                </c:pt>
                <c:pt idx="5353">
                  <c:v>535300</c:v>
                </c:pt>
                <c:pt idx="5354">
                  <c:v>535400</c:v>
                </c:pt>
                <c:pt idx="5355">
                  <c:v>535500</c:v>
                </c:pt>
                <c:pt idx="5356">
                  <c:v>535600</c:v>
                </c:pt>
                <c:pt idx="5357">
                  <c:v>535700</c:v>
                </c:pt>
                <c:pt idx="5358">
                  <c:v>535800</c:v>
                </c:pt>
                <c:pt idx="5359">
                  <c:v>535900</c:v>
                </c:pt>
                <c:pt idx="5360">
                  <c:v>536000</c:v>
                </c:pt>
                <c:pt idx="5361">
                  <c:v>536100</c:v>
                </c:pt>
                <c:pt idx="5362">
                  <c:v>536200</c:v>
                </c:pt>
                <c:pt idx="5363">
                  <c:v>536300</c:v>
                </c:pt>
                <c:pt idx="5364">
                  <c:v>536400</c:v>
                </c:pt>
                <c:pt idx="5365">
                  <c:v>536500</c:v>
                </c:pt>
                <c:pt idx="5366">
                  <c:v>536600</c:v>
                </c:pt>
                <c:pt idx="5367">
                  <c:v>536700</c:v>
                </c:pt>
                <c:pt idx="5368">
                  <c:v>536800</c:v>
                </c:pt>
                <c:pt idx="5369">
                  <c:v>536900</c:v>
                </c:pt>
                <c:pt idx="5370">
                  <c:v>537000</c:v>
                </c:pt>
                <c:pt idx="5371">
                  <c:v>537100</c:v>
                </c:pt>
                <c:pt idx="5372">
                  <c:v>537200</c:v>
                </c:pt>
                <c:pt idx="5373">
                  <c:v>537300</c:v>
                </c:pt>
                <c:pt idx="5374">
                  <c:v>537400</c:v>
                </c:pt>
                <c:pt idx="5375">
                  <c:v>537500</c:v>
                </c:pt>
                <c:pt idx="5376">
                  <c:v>537600</c:v>
                </c:pt>
                <c:pt idx="5377">
                  <c:v>537700</c:v>
                </c:pt>
                <c:pt idx="5378">
                  <c:v>537800</c:v>
                </c:pt>
                <c:pt idx="5379">
                  <c:v>537900</c:v>
                </c:pt>
                <c:pt idx="5380">
                  <c:v>538000</c:v>
                </c:pt>
                <c:pt idx="5381">
                  <c:v>538100</c:v>
                </c:pt>
                <c:pt idx="5382">
                  <c:v>538200</c:v>
                </c:pt>
                <c:pt idx="5383">
                  <c:v>538300</c:v>
                </c:pt>
                <c:pt idx="5384">
                  <c:v>538400</c:v>
                </c:pt>
                <c:pt idx="5385">
                  <c:v>538500</c:v>
                </c:pt>
                <c:pt idx="5386">
                  <c:v>538600</c:v>
                </c:pt>
                <c:pt idx="5387">
                  <c:v>538700</c:v>
                </c:pt>
                <c:pt idx="5388">
                  <c:v>538800</c:v>
                </c:pt>
                <c:pt idx="5389">
                  <c:v>538900</c:v>
                </c:pt>
                <c:pt idx="5390">
                  <c:v>539000</c:v>
                </c:pt>
                <c:pt idx="5391">
                  <c:v>539100</c:v>
                </c:pt>
                <c:pt idx="5392">
                  <c:v>539200</c:v>
                </c:pt>
                <c:pt idx="5393">
                  <c:v>539300</c:v>
                </c:pt>
                <c:pt idx="5394">
                  <c:v>539400</c:v>
                </c:pt>
                <c:pt idx="5395">
                  <c:v>539500</c:v>
                </c:pt>
                <c:pt idx="5396">
                  <c:v>539600</c:v>
                </c:pt>
                <c:pt idx="5397">
                  <c:v>539700</c:v>
                </c:pt>
                <c:pt idx="5398">
                  <c:v>539800</c:v>
                </c:pt>
                <c:pt idx="5399">
                  <c:v>539900</c:v>
                </c:pt>
                <c:pt idx="5400">
                  <c:v>540000</c:v>
                </c:pt>
                <c:pt idx="5401">
                  <c:v>540100</c:v>
                </c:pt>
                <c:pt idx="5402">
                  <c:v>540200</c:v>
                </c:pt>
                <c:pt idx="5403">
                  <c:v>540300</c:v>
                </c:pt>
                <c:pt idx="5404">
                  <c:v>540400</c:v>
                </c:pt>
                <c:pt idx="5405">
                  <c:v>540500</c:v>
                </c:pt>
                <c:pt idx="5406">
                  <c:v>540600</c:v>
                </c:pt>
                <c:pt idx="5407">
                  <c:v>540700</c:v>
                </c:pt>
                <c:pt idx="5408">
                  <c:v>540800</c:v>
                </c:pt>
                <c:pt idx="5409">
                  <c:v>540900</c:v>
                </c:pt>
                <c:pt idx="5410">
                  <c:v>541000</c:v>
                </c:pt>
                <c:pt idx="5411">
                  <c:v>541100</c:v>
                </c:pt>
                <c:pt idx="5412">
                  <c:v>541200</c:v>
                </c:pt>
                <c:pt idx="5413">
                  <c:v>541300</c:v>
                </c:pt>
                <c:pt idx="5414">
                  <c:v>541400</c:v>
                </c:pt>
                <c:pt idx="5415">
                  <c:v>541500</c:v>
                </c:pt>
                <c:pt idx="5416">
                  <c:v>541600</c:v>
                </c:pt>
                <c:pt idx="5417">
                  <c:v>541700</c:v>
                </c:pt>
                <c:pt idx="5418">
                  <c:v>541800</c:v>
                </c:pt>
                <c:pt idx="5419">
                  <c:v>541900</c:v>
                </c:pt>
                <c:pt idx="5420">
                  <c:v>542000</c:v>
                </c:pt>
                <c:pt idx="5421">
                  <c:v>542100</c:v>
                </c:pt>
                <c:pt idx="5422">
                  <c:v>542200</c:v>
                </c:pt>
                <c:pt idx="5423">
                  <c:v>542300</c:v>
                </c:pt>
                <c:pt idx="5424">
                  <c:v>542400</c:v>
                </c:pt>
                <c:pt idx="5425">
                  <c:v>542500</c:v>
                </c:pt>
                <c:pt idx="5426">
                  <c:v>542600</c:v>
                </c:pt>
                <c:pt idx="5427">
                  <c:v>542700</c:v>
                </c:pt>
                <c:pt idx="5428">
                  <c:v>542800</c:v>
                </c:pt>
                <c:pt idx="5429">
                  <c:v>542900</c:v>
                </c:pt>
                <c:pt idx="5430">
                  <c:v>543000</c:v>
                </c:pt>
                <c:pt idx="5431">
                  <c:v>543100</c:v>
                </c:pt>
                <c:pt idx="5432">
                  <c:v>543200</c:v>
                </c:pt>
                <c:pt idx="5433">
                  <c:v>543300</c:v>
                </c:pt>
                <c:pt idx="5434">
                  <c:v>543400</c:v>
                </c:pt>
                <c:pt idx="5435">
                  <c:v>543500</c:v>
                </c:pt>
                <c:pt idx="5436">
                  <c:v>543600</c:v>
                </c:pt>
                <c:pt idx="5437">
                  <c:v>543700</c:v>
                </c:pt>
                <c:pt idx="5438">
                  <c:v>543800</c:v>
                </c:pt>
                <c:pt idx="5439">
                  <c:v>543900</c:v>
                </c:pt>
                <c:pt idx="5440">
                  <c:v>544000</c:v>
                </c:pt>
                <c:pt idx="5441">
                  <c:v>544100</c:v>
                </c:pt>
                <c:pt idx="5442">
                  <c:v>544200</c:v>
                </c:pt>
                <c:pt idx="5443">
                  <c:v>544300</c:v>
                </c:pt>
                <c:pt idx="5444">
                  <c:v>544400</c:v>
                </c:pt>
                <c:pt idx="5445">
                  <c:v>544500</c:v>
                </c:pt>
                <c:pt idx="5446">
                  <c:v>544600</c:v>
                </c:pt>
                <c:pt idx="5447">
                  <c:v>544700</c:v>
                </c:pt>
                <c:pt idx="5448">
                  <c:v>544800</c:v>
                </c:pt>
                <c:pt idx="5449">
                  <c:v>544900</c:v>
                </c:pt>
                <c:pt idx="5450">
                  <c:v>545000</c:v>
                </c:pt>
                <c:pt idx="5451">
                  <c:v>545100</c:v>
                </c:pt>
                <c:pt idx="5452">
                  <c:v>545200</c:v>
                </c:pt>
                <c:pt idx="5453">
                  <c:v>545300</c:v>
                </c:pt>
                <c:pt idx="5454">
                  <c:v>545400</c:v>
                </c:pt>
                <c:pt idx="5455">
                  <c:v>545500</c:v>
                </c:pt>
                <c:pt idx="5456">
                  <c:v>545600</c:v>
                </c:pt>
                <c:pt idx="5457">
                  <c:v>545700</c:v>
                </c:pt>
                <c:pt idx="5458">
                  <c:v>545800</c:v>
                </c:pt>
                <c:pt idx="5459">
                  <c:v>545900</c:v>
                </c:pt>
                <c:pt idx="5460">
                  <c:v>546000</c:v>
                </c:pt>
                <c:pt idx="5461">
                  <c:v>546100</c:v>
                </c:pt>
                <c:pt idx="5462">
                  <c:v>546200</c:v>
                </c:pt>
                <c:pt idx="5463">
                  <c:v>546300</c:v>
                </c:pt>
                <c:pt idx="5464">
                  <c:v>546400</c:v>
                </c:pt>
                <c:pt idx="5465">
                  <c:v>546500</c:v>
                </c:pt>
                <c:pt idx="5466">
                  <c:v>546600</c:v>
                </c:pt>
                <c:pt idx="5467">
                  <c:v>546700</c:v>
                </c:pt>
                <c:pt idx="5468">
                  <c:v>546800</c:v>
                </c:pt>
                <c:pt idx="5469">
                  <c:v>546900</c:v>
                </c:pt>
                <c:pt idx="5470">
                  <c:v>547000</c:v>
                </c:pt>
                <c:pt idx="5471">
                  <c:v>547100</c:v>
                </c:pt>
                <c:pt idx="5472">
                  <c:v>547200</c:v>
                </c:pt>
                <c:pt idx="5473">
                  <c:v>547300</c:v>
                </c:pt>
                <c:pt idx="5474">
                  <c:v>547400</c:v>
                </c:pt>
                <c:pt idx="5475">
                  <c:v>547500</c:v>
                </c:pt>
                <c:pt idx="5476">
                  <c:v>547600</c:v>
                </c:pt>
                <c:pt idx="5477">
                  <c:v>547700</c:v>
                </c:pt>
                <c:pt idx="5478">
                  <c:v>547800</c:v>
                </c:pt>
                <c:pt idx="5479">
                  <c:v>547900</c:v>
                </c:pt>
                <c:pt idx="5480">
                  <c:v>548000</c:v>
                </c:pt>
                <c:pt idx="5481">
                  <c:v>548100</c:v>
                </c:pt>
                <c:pt idx="5482">
                  <c:v>548200</c:v>
                </c:pt>
                <c:pt idx="5483">
                  <c:v>548300</c:v>
                </c:pt>
                <c:pt idx="5484">
                  <c:v>548400</c:v>
                </c:pt>
                <c:pt idx="5485">
                  <c:v>548500</c:v>
                </c:pt>
                <c:pt idx="5486">
                  <c:v>548600</c:v>
                </c:pt>
                <c:pt idx="5487">
                  <c:v>548700</c:v>
                </c:pt>
                <c:pt idx="5488">
                  <c:v>548800</c:v>
                </c:pt>
                <c:pt idx="5489">
                  <c:v>548900</c:v>
                </c:pt>
                <c:pt idx="5490">
                  <c:v>549000</c:v>
                </c:pt>
                <c:pt idx="5491">
                  <c:v>549100</c:v>
                </c:pt>
                <c:pt idx="5492">
                  <c:v>549200</c:v>
                </c:pt>
                <c:pt idx="5493">
                  <c:v>549300</c:v>
                </c:pt>
                <c:pt idx="5494">
                  <c:v>549400</c:v>
                </c:pt>
                <c:pt idx="5495">
                  <c:v>549500</c:v>
                </c:pt>
                <c:pt idx="5496">
                  <c:v>549600</c:v>
                </c:pt>
                <c:pt idx="5497">
                  <c:v>549700</c:v>
                </c:pt>
                <c:pt idx="5498">
                  <c:v>549800</c:v>
                </c:pt>
                <c:pt idx="5499">
                  <c:v>549900</c:v>
                </c:pt>
                <c:pt idx="5500">
                  <c:v>550000</c:v>
                </c:pt>
                <c:pt idx="5501">
                  <c:v>550100</c:v>
                </c:pt>
                <c:pt idx="5502">
                  <c:v>550200</c:v>
                </c:pt>
                <c:pt idx="5503">
                  <c:v>550300</c:v>
                </c:pt>
                <c:pt idx="5504">
                  <c:v>550400</c:v>
                </c:pt>
                <c:pt idx="5505">
                  <c:v>550500</c:v>
                </c:pt>
                <c:pt idx="5506">
                  <c:v>550600</c:v>
                </c:pt>
                <c:pt idx="5507">
                  <c:v>550700</c:v>
                </c:pt>
                <c:pt idx="5508">
                  <c:v>550800</c:v>
                </c:pt>
                <c:pt idx="5509">
                  <c:v>550900</c:v>
                </c:pt>
                <c:pt idx="5510">
                  <c:v>551000</c:v>
                </c:pt>
                <c:pt idx="5511">
                  <c:v>551100</c:v>
                </c:pt>
                <c:pt idx="5512">
                  <c:v>551200</c:v>
                </c:pt>
                <c:pt idx="5513">
                  <c:v>551300</c:v>
                </c:pt>
                <c:pt idx="5514">
                  <c:v>551400</c:v>
                </c:pt>
                <c:pt idx="5515">
                  <c:v>551500</c:v>
                </c:pt>
                <c:pt idx="5516">
                  <c:v>551600</c:v>
                </c:pt>
                <c:pt idx="5517">
                  <c:v>551700</c:v>
                </c:pt>
                <c:pt idx="5518">
                  <c:v>551800</c:v>
                </c:pt>
                <c:pt idx="5519">
                  <c:v>551900</c:v>
                </c:pt>
                <c:pt idx="5520">
                  <c:v>552000</c:v>
                </c:pt>
                <c:pt idx="5521">
                  <c:v>552100</c:v>
                </c:pt>
                <c:pt idx="5522">
                  <c:v>552200</c:v>
                </c:pt>
                <c:pt idx="5523">
                  <c:v>552300</c:v>
                </c:pt>
                <c:pt idx="5524">
                  <c:v>552400</c:v>
                </c:pt>
                <c:pt idx="5525">
                  <c:v>552500</c:v>
                </c:pt>
                <c:pt idx="5526">
                  <c:v>552600</c:v>
                </c:pt>
                <c:pt idx="5527">
                  <c:v>552700</c:v>
                </c:pt>
                <c:pt idx="5528">
                  <c:v>552800</c:v>
                </c:pt>
                <c:pt idx="5529">
                  <c:v>552900</c:v>
                </c:pt>
                <c:pt idx="5530">
                  <c:v>553000</c:v>
                </c:pt>
                <c:pt idx="5531">
                  <c:v>553100</c:v>
                </c:pt>
                <c:pt idx="5532">
                  <c:v>553200</c:v>
                </c:pt>
                <c:pt idx="5533">
                  <c:v>553300</c:v>
                </c:pt>
                <c:pt idx="5534">
                  <c:v>553400</c:v>
                </c:pt>
                <c:pt idx="5535">
                  <c:v>553500</c:v>
                </c:pt>
                <c:pt idx="5536">
                  <c:v>553600</c:v>
                </c:pt>
                <c:pt idx="5537">
                  <c:v>553700</c:v>
                </c:pt>
                <c:pt idx="5538">
                  <c:v>553800</c:v>
                </c:pt>
                <c:pt idx="5539">
                  <c:v>553900</c:v>
                </c:pt>
                <c:pt idx="5540">
                  <c:v>554000</c:v>
                </c:pt>
                <c:pt idx="5541">
                  <c:v>554100</c:v>
                </c:pt>
                <c:pt idx="5542">
                  <c:v>554200</c:v>
                </c:pt>
                <c:pt idx="5543">
                  <c:v>554300</c:v>
                </c:pt>
                <c:pt idx="5544">
                  <c:v>554400</c:v>
                </c:pt>
                <c:pt idx="5545">
                  <c:v>554500</c:v>
                </c:pt>
                <c:pt idx="5546">
                  <c:v>554600</c:v>
                </c:pt>
                <c:pt idx="5547">
                  <c:v>554700</c:v>
                </c:pt>
                <c:pt idx="5548">
                  <c:v>554800</c:v>
                </c:pt>
                <c:pt idx="5549">
                  <c:v>554900</c:v>
                </c:pt>
                <c:pt idx="5550">
                  <c:v>555000</c:v>
                </c:pt>
                <c:pt idx="5551">
                  <c:v>555100</c:v>
                </c:pt>
                <c:pt idx="5552">
                  <c:v>555200</c:v>
                </c:pt>
                <c:pt idx="5553">
                  <c:v>555300</c:v>
                </c:pt>
                <c:pt idx="5554">
                  <c:v>555400</c:v>
                </c:pt>
                <c:pt idx="5555">
                  <c:v>555500</c:v>
                </c:pt>
                <c:pt idx="5556">
                  <c:v>555600</c:v>
                </c:pt>
                <c:pt idx="5557">
                  <c:v>555700</c:v>
                </c:pt>
                <c:pt idx="5558">
                  <c:v>555800</c:v>
                </c:pt>
                <c:pt idx="5559">
                  <c:v>555900</c:v>
                </c:pt>
                <c:pt idx="5560">
                  <c:v>556000</c:v>
                </c:pt>
                <c:pt idx="5561">
                  <c:v>556100</c:v>
                </c:pt>
                <c:pt idx="5562">
                  <c:v>556200</c:v>
                </c:pt>
                <c:pt idx="5563">
                  <c:v>556300</c:v>
                </c:pt>
                <c:pt idx="5564">
                  <c:v>556400</c:v>
                </c:pt>
                <c:pt idx="5565">
                  <c:v>556500</c:v>
                </c:pt>
                <c:pt idx="5566">
                  <c:v>556600</c:v>
                </c:pt>
                <c:pt idx="5567">
                  <c:v>556700</c:v>
                </c:pt>
                <c:pt idx="5568">
                  <c:v>556800</c:v>
                </c:pt>
                <c:pt idx="5569">
                  <c:v>556900</c:v>
                </c:pt>
                <c:pt idx="5570">
                  <c:v>557000</c:v>
                </c:pt>
                <c:pt idx="5571">
                  <c:v>557100</c:v>
                </c:pt>
                <c:pt idx="5572">
                  <c:v>557200</c:v>
                </c:pt>
                <c:pt idx="5573">
                  <c:v>557300</c:v>
                </c:pt>
                <c:pt idx="5574">
                  <c:v>557400</c:v>
                </c:pt>
                <c:pt idx="5575">
                  <c:v>557500</c:v>
                </c:pt>
                <c:pt idx="5576">
                  <c:v>557600</c:v>
                </c:pt>
                <c:pt idx="5577">
                  <c:v>557700</c:v>
                </c:pt>
                <c:pt idx="5578">
                  <c:v>557800</c:v>
                </c:pt>
                <c:pt idx="5579">
                  <c:v>557900</c:v>
                </c:pt>
                <c:pt idx="5580">
                  <c:v>558000</c:v>
                </c:pt>
                <c:pt idx="5581">
                  <c:v>558100</c:v>
                </c:pt>
                <c:pt idx="5582">
                  <c:v>558200</c:v>
                </c:pt>
                <c:pt idx="5583">
                  <c:v>558300</c:v>
                </c:pt>
                <c:pt idx="5584">
                  <c:v>558400</c:v>
                </c:pt>
                <c:pt idx="5585">
                  <c:v>558500</c:v>
                </c:pt>
                <c:pt idx="5586">
                  <c:v>558600</c:v>
                </c:pt>
                <c:pt idx="5587">
                  <c:v>558700</c:v>
                </c:pt>
                <c:pt idx="5588">
                  <c:v>558800</c:v>
                </c:pt>
                <c:pt idx="5589">
                  <c:v>558900</c:v>
                </c:pt>
                <c:pt idx="5590">
                  <c:v>559000</c:v>
                </c:pt>
                <c:pt idx="5591">
                  <c:v>559100</c:v>
                </c:pt>
                <c:pt idx="5592">
                  <c:v>559200</c:v>
                </c:pt>
                <c:pt idx="5593">
                  <c:v>559300</c:v>
                </c:pt>
                <c:pt idx="5594">
                  <c:v>559400</c:v>
                </c:pt>
                <c:pt idx="5595">
                  <c:v>559500</c:v>
                </c:pt>
                <c:pt idx="5596">
                  <c:v>559600</c:v>
                </c:pt>
                <c:pt idx="5597">
                  <c:v>559700</c:v>
                </c:pt>
                <c:pt idx="5598">
                  <c:v>559800</c:v>
                </c:pt>
                <c:pt idx="5599">
                  <c:v>559900</c:v>
                </c:pt>
                <c:pt idx="5600">
                  <c:v>560000</c:v>
                </c:pt>
                <c:pt idx="5601">
                  <c:v>560100</c:v>
                </c:pt>
                <c:pt idx="5602">
                  <c:v>560200</c:v>
                </c:pt>
                <c:pt idx="5603">
                  <c:v>560300</c:v>
                </c:pt>
                <c:pt idx="5604">
                  <c:v>560400</c:v>
                </c:pt>
                <c:pt idx="5605">
                  <c:v>560500</c:v>
                </c:pt>
                <c:pt idx="5606">
                  <c:v>560600</c:v>
                </c:pt>
                <c:pt idx="5607">
                  <c:v>560700</c:v>
                </c:pt>
                <c:pt idx="5608">
                  <c:v>560800</c:v>
                </c:pt>
                <c:pt idx="5609">
                  <c:v>560900</c:v>
                </c:pt>
                <c:pt idx="5610">
                  <c:v>561000</c:v>
                </c:pt>
                <c:pt idx="5611">
                  <c:v>561100</c:v>
                </c:pt>
                <c:pt idx="5612">
                  <c:v>561200</c:v>
                </c:pt>
                <c:pt idx="5613">
                  <c:v>561300</c:v>
                </c:pt>
                <c:pt idx="5614">
                  <c:v>561400</c:v>
                </c:pt>
                <c:pt idx="5615">
                  <c:v>561500</c:v>
                </c:pt>
                <c:pt idx="5616">
                  <c:v>561600</c:v>
                </c:pt>
                <c:pt idx="5617">
                  <c:v>561700</c:v>
                </c:pt>
                <c:pt idx="5618">
                  <c:v>561800</c:v>
                </c:pt>
                <c:pt idx="5619">
                  <c:v>561900</c:v>
                </c:pt>
                <c:pt idx="5620">
                  <c:v>562000</c:v>
                </c:pt>
                <c:pt idx="5621">
                  <c:v>562100</c:v>
                </c:pt>
                <c:pt idx="5622">
                  <c:v>562200</c:v>
                </c:pt>
                <c:pt idx="5623">
                  <c:v>562300</c:v>
                </c:pt>
                <c:pt idx="5624">
                  <c:v>562400</c:v>
                </c:pt>
                <c:pt idx="5625">
                  <c:v>562500</c:v>
                </c:pt>
                <c:pt idx="5626">
                  <c:v>562600</c:v>
                </c:pt>
                <c:pt idx="5627">
                  <c:v>562700</c:v>
                </c:pt>
                <c:pt idx="5628">
                  <c:v>562800</c:v>
                </c:pt>
                <c:pt idx="5629">
                  <c:v>562900</c:v>
                </c:pt>
                <c:pt idx="5630">
                  <c:v>563000</c:v>
                </c:pt>
                <c:pt idx="5631">
                  <c:v>563100</c:v>
                </c:pt>
                <c:pt idx="5632">
                  <c:v>563200</c:v>
                </c:pt>
                <c:pt idx="5633">
                  <c:v>563300</c:v>
                </c:pt>
                <c:pt idx="5634">
                  <c:v>563400</c:v>
                </c:pt>
                <c:pt idx="5635">
                  <c:v>563500</c:v>
                </c:pt>
                <c:pt idx="5636">
                  <c:v>563600</c:v>
                </c:pt>
                <c:pt idx="5637">
                  <c:v>563700</c:v>
                </c:pt>
                <c:pt idx="5638">
                  <c:v>563800</c:v>
                </c:pt>
                <c:pt idx="5639">
                  <c:v>563900</c:v>
                </c:pt>
                <c:pt idx="5640">
                  <c:v>564000</c:v>
                </c:pt>
                <c:pt idx="5641">
                  <c:v>564100</c:v>
                </c:pt>
                <c:pt idx="5642">
                  <c:v>564200</c:v>
                </c:pt>
                <c:pt idx="5643">
                  <c:v>564300</c:v>
                </c:pt>
                <c:pt idx="5644">
                  <c:v>564400</c:v>
                </c:pt>
                <c:pt idx="5645">
                  <c:v>564500</c:v>
                </c:pt>
                <c:pt idx="5646">
                  <c:v>564600</c:v>
                </c:pt>
                <c:pt idx="5647">
                  <c:v>564700</c:v>
                </c:pt>
                <c:pt idx="5648">
                  <c:v>564800</c:v>
                </c:pt>
                <c:pt idx="5649">
                  <c:v>564900</c:v>
                </c:pt>
                <c:pt idx="5650">
                  <c:v>565000</c:v>
                </c:pt>
                <c:pt idx="5651">
                  <c:v>565100</c:v>
                </c:pt>
                <c:pt idx="5652">
                  <c:v>565200</c:v>
                </c:pt>
                <c:pt idx="5653">
                  <c:v>565300</c:v>
                </c:pt>
                <c:pt idx="5654">
                  <c:v>565400</c:v>
                </c:pt>
                <c:pt idx="5655">
                  <c:v>565500</c:v>
                </c:pt>
                <c:pt idx="5656">
                  <c:v>565600</c:v>
                </c:pt>
                <c:pt idx="5657">
                  <c:v>565700</c:v>
                </c:pt>
                <c:pt idx="5658">
                  <c:v>565800</c:v>
                </c:pt>
                <c:pt idx="5659">
                  <c:v>565900</c:v>
                </c:pt>
                <c:pt idx="5660">
                  <c:v>566000</c:v>
                </c:pt>
                <c:pt idx="5661">
                  <c:v>566100</c:v>
                </c:pt>
                <c:pt idx="5662">
                  <c:v>566200</c:v>
                </c:pt>
                <c:pt idx="5663">
                  <c:v>566300</c:v>
                </c:pt>
                <c:pt idx="5664">
                  <c:v>566400</c:v>
                </c:pt>
                <c:pt idx="5665">
                  <c:v>566500</c:v>
                </c:pt>
                <c:pt idx="5666">
                  <c:v>566600</c:v>
                </c:pt>
                <c:pt idx="5667">
                  <c:v>566700</c:v>
                </c:pt>
                <c:pt idx="5668">
                  <c:v>566800</c:v>
                </c:pt>
                <c:pt idx="5669">
                  <c:v>566900</c:v>
                </c:pt>
                <c:pt idx="5670">
                  <c:v>567000</c:v>
                </c:pt>
                <c:pt idx="5671">
                  <c:v>567100</c:v>
                </c:pt>
                <c:pt idx="5672">
                  <c:v>567200</c:v>
                </c:pt>
                <c:pt idx="5673">
                  <c:v>567300</c:v>
                </c:pt>
                <c:pt idx="5674">
                  <c:v>567400</c:v>
                </c:pt>
                <c:pt idx="5675">
                  <c:v>567500</c:v>
                </c:pt>
                <c:pt idx="5676">
                  <c:v>567600</c:v>
                </c:pt>
                <c:pt idx="5677">
                  <c:v>567700</c:v>
                </c:pt>
                <c:pt idx="5678">
                  <c:v>567800</c:v>
                </c:pt>
                <c:pt idx="5679">
                  <c:v>567900</c:v>
                </c:pt>
                <c:pt idx="5680">
                  <c:v>568000</c:v>
                </c:pt>
                <c:pt idx="5681">
                  <c:v>568100</c:v>
                </c:pt>
                <c:pt idx="5682">
                  <c:v>568200</c:v>
                </c:pt>
                <c:pt idx="5683">
                  <c:v>568300</c:v>
                </c:pt>
                <c:pt idx="5684">
                  <c:v>568400</c:v>
                </c:pt>
                <c:pt idx="5685">
                  <c:v>568500</c:v>
                </c:pt>
                <c:pt idx="5686">
                  <c:v>568600</c:v>
                </c:pt>
                <c:pt idx="5687">
                  <c:v>568700</c:v>
                </c:pt>
                <c:pt idx="5688">
                  <c:v>568800</c:v>
                </c:pt>
                <c:pt idx="5689">
                  <c:v>568900</c:v>
                </c:pt>
                <c:pt idx="5690">
                  <c:v>569000</c:v>
                </c:pt>
                <c:pt idx="5691">
                  <c:v>569100</c:v>
                </c:pt>
                <c:pt idx="5692">
                  <c:v>569200</c:v>
                </c:pt>
                <c:pt idx="5693">
                  <c:v>569300</c:v>
                </c:pt>
                <c:pt idx="5694">
                  <c:v>569400</c:v>
                </c:pt>
                <c:pt idx="5695">
                  <c:v>569500</c:v>
                </c:pt>
                <c:pt idx="5696">
                  <c:v>569600</c:v>
                </c:pt>
                <c:pt idx="5697">
                  <c:v>569700</c:v>
                </c:pt>
                <c:pt idx="5698">
                  <c:v>569800</c:v>
                </c:pt>
                <c:pt idx="5699">
                  <c:v>569900</c:v>
                </c:pt>
                <c:pt idx="5700">
                  <c:v>570000</c:v>
                </c:pt>
                <c:pt idx="5701">
                  <c:v>570100</c:v>
                </c:pt>
                <c:pt idx="5702">
                  <c:v>570200</c:v>
                </c:pt>
                <c:pt idx="5703">
                  <c:v>570300</c:v>
                </c:pt>
                <c:pt idx="5704">
                  <c:v>570400</c:v>
                </c:pt>
                <c:pt idx="5705">
                  <c:v>570500</c:v>
                </c:pt>
                <c:pt idx="5706">
                  <c:v>570600</c:v>
                </c:pt>
                <c:pt idx="5707">
                  <c:v>570700</c:v>
                </c:pt>
                <c:pt idx="5708">
                  <c:v>570800</c:v>
                </c:pt>
                <c:pt idx="5709">
                  <c:v>570900</c:v>
                </c:pt>
                <c:pt idx="5710">
                  <c:v>571000</c:v>
                </c:pt>
                <c:pt idx="5711">
                  <c:v>571100</c:v>
                </c:pt>
                <c:pt idx="5712">
                  <c:v>571200</c:v>
                </c:pt>
                <c:pt idx="5713">
                  <c:v>571300</c:v>
                </c:pt>
                <c:pt idx="5714">
                  <c:v>571400</c:v>
                </c:pt>
                <c:pt idx="5715">
                  <c:v>571500</c:v>
                </c:pt>
                <c:pt idx="5716">
                  <c:v>571600</c:v>
                </c:pt>
                <c:pt idx="5717">
                  <c:v>571700</c:v>
                </c:pt>
                <c:pt idx="5718">
                  <c:v>571800</c:v>
                </c:pt>
                <c:pt idx="5719">
                  <c:v>571900</c:v>
                </c:pt>
                <c:pt idx="5720">
                  <c:v>572000</c:v>
                </c:pt>
                <c:pt idx="5721">
                  <c:v>572100</c:v>
                </c:pt>
                <c:pt idx="5722">
                  <c:v>572200</c:v>
                </c:pt>
                <c:pt idx="5723">
                  <c:v>572300</c:v>
                </c:pt>
                <c:pt idx="5724">
                  <c:v>572400</c:v>
                </c:pt>
                <c:pt idx="5725">
                  <c:v>572500</c:v>
                </c:pt>
                <c:pt idx="5726">
                  <c:v>572600</c:v>
                </c:pt>
                <c:pt idx="5727">
                  <c:v>572700</c:v>
                </c:pt>
                <c:pt idx="5728">
                  <c:v>572800</c:v>
                </c:pt>
                <c:pt idx="5729">
                  <c:v>572900</c:v>
                </c:pt>
                <c:pt idx="5730">
                  <c:v>573000</c:v>
                </c:pt>
                <c:pt idx="5731">
                  <c:v>573100</c:v>
                </c:pt>
                <c:pt idx="5732">
                  <c:v>573200</c:v>
                </c:pt>
                <c:pt idx="5733">
                  <c:v>573300</c:v>
                </c:pt>
                <c:pt idx="5734">
                  <c:v>573400</c:v>
                </c:pt>
                <c:pt idx="5735">
                  <c:v>573500</c:v>
                </c:pt>
                <c:pt idx="5736">
                  <c:v>573600</c:v>
                </c:pt>
                <c:pt idx="5737">
                  <c:v>573700</c:v>
                </c:pt>
                <c:pt idx="5738">
                  <c:v>573800</c:v>
                </c:pt>
                <c:pt idx="5739">
                  <c:v>573900</c:v>
                </c:pt>
                <c:pt idx="5740">
                  <c:v>574000</c:v>
                </c:pt>
                <c:pt idx="5741">
                  <c:v>574100</c:v>
                </c:pt>
                <c:pt idx="5742">
                  <c:v>574200</c:v>
                </c:pt>
                <c:pt idx="5743">
                  <c:v>574300</c:v>
                </c:pt>
                <c:pt idx="5744">
                  <c:v>574400</c:v>
                </c:pt>
                <c:pt idx="5745">
                  <c:v>574500</c:v>
                </c:pt>
                <c:pt idx="5746">
                  <c:v>574600</c:v>
                </c:pt>
                <c:pt idx="5747">
                  <c:v>574700</c:v>
                </c:pt>
                <c:pt idx="5748">
                  <c:v>574800</c:v>
                </c:pt>
                <c:pt idx="5749">
                  <c:v>574900</c:v>
                </c:pt>
                <c:pt idx="5750">
                  <c:v>575000</c:v>
                </c:pt>
                <c:pt idx="5751">
                  <c:v>575100</c:v>
                </c:pt>
                <c:pt idx="5752">
                  <c:v>575200</c:v>
                </c:pt>
                <c:pt idx="5753">
                  <c:v>575300</c:v>
                </c:pt>
                <c:pt idx="5754">
                  <c:v>575400</c:v>
                </c:pt>
                <c:pt idx="5755">
                  <c:v>575500</c:v>
                </c:pt>
                <c:pt idx="5756">
                  <c:v>575600</c:v>
                </c:pt>
                <c:pt idx="5757">
                  <c:v>575700</c:v>
                </c:pt>
                <c:pt idx="5758">
                  <c:v>575800</c:v>
                </c:pt>
                <c:pt idx="5759">
                  <c:v>575900</c:v>
                </c:pt>
                <c:pt idx="5760">
                  <c:v>576000</c:v>
                </c:pt>
                <c:pt idx="5761">
                  <c:v>576100</c:v>
                </c:pt>
                <c:pt idx="5762">
                  <c:v>576200</c:v>
                </c:pt>
                <c:pt idx="5763">
                  <c:v>576300</c:v>
                </c:pt>
                <c:pt idx="5764">
                  <c:v>576400</c:v>
                </c:pt>
                <c:pt idx="5765">
                  <c:v>576500</c:v>
                </c:pt>
                <c:pt idx="5766">
                  <c:v>576600</c:v>
                </c:pt>
                <c:pt idx="5767">
                  <c:v>576700</c:v>
                </c:pt>
                <c:pt idx="5768">
                  <c:v>576800</c:v>
                </c:pt>
                <c:pt idx="5769">
                  <c:v>576900</c:v>
                </c:pt>
                <c:pt idx="5770">
                  <c:v>577000</c:v>
                </c:pt>
                <c:pt idx="5771">
                  <c:v>577100</c:v>
                </c:pt>
                <c:pt idx="5772">
                  <c:v>577200</c:v>
                </c:pt>
                <c:pt idx="5773">
                  <c:v>577300</c:v>
                </c:pt>
                <c:pt idx="5774">
                  <c:v>577400</c:v>
                </c:pt>
                <c:pt idx="5775">
                  <c:v>577500</c:v>
                </c:pt>
                <c:pt idx="5776">
                  <c:v>577600</c:v>
                </c:pt>
                <c:pt idx="5777">
                  <c:v>577700</c:v>
                </c:pt>
                <c:pt idx="5778">
                  <c:v>577800</c:v>
                </c:pt>
                <c:pt idx="5779">
                  <c:v>577900</c:v>
                </c:pt>
                <c:pt idx="5780">
                  <c:v>578000</c:v>
                </c:pt>
                <c:pt idx="5781">
                  <c:v>578100</c:v>
                </c:pt>
                <c:pt idx="5782">
                  <c:v>578200</c:v>
                </c:pt>
                <c:pt idx="5783">
                  <c:v>578300</c:v>
                </c:pt>
                <c:pt idx="5784">
                  <c:v>578400</c:v>
                </c:pt>
                <c:pt idx="5785">
                  <c:v>578500</c:v>
                </c:pt>
                <c:pt idx="5786">
                  <c:v>578600</c:v>
                </c:pt>
                <c:pt idx="5787">
                  <c:v>578700</c:v>
                </c:pt>
                <c:pt idx="5788">
                  <c:v>578800</c:v>
                </c:pt>
                <c:pt idx="5789">
                  <c:v>578900</c:v>
                </c:pt>
                <c:pt idx="5790">
                  <c:v>579000</c:v>
                </c:pt>
                <c:pt idx="5791">
                  <c:v>579100</c:v>
                </c:pt>
                <c:pt idx="5792">
                  <c:v>579200</c:v>
                </c:pt>
                <c:pt idx="5793">
                  <c:v>579300</c:v>
                </c:pt>
                <c:pt idx="5794">
                  <c:v>579400</c:v>
                </c:pt>
                <c:pt idx="5795">
                  <c:v>579500</c:v>
                </c:pt>
                <c:pt idx="5796">
                  <c:v>579600</c:v>
                </c:pt>
                <c:pt idx="5797">
                  <c:v>579700</c:v>
                </c:pt>
                <c:pt idx="5798">
                  <c:v>579800</c:v>
                </c:pt>
                <c:pt idx="5799">
                  <c:v>579900</c:v>
                </c:pt>
                <c:pt idx="5800">
                  <c:v>580000</c:v>
                </c:pt>
                <c:pt idx="5801">
                  <c:v>580100</c:v>
                </c:pt>
                <c:pt idx="5802">
                  <c:v>580200</c:v>
                </c:pt>
                <c:pt idx="5803">
                  <c:v>580300</c:v>
                </c:pt>
                <c:pt idx="5804">
                  <c:v>580400</c:v>
                </c:pt>
                <c:pt idx="5805">
                  <c:v>580500</c:v>
                </c:pt>
                <c:pt idx="5806">
                  <c:v>580600</c:v>
                </c:pt>
                <c:pt idx="5807">
                  <c:v>580700</c:v>
                </c:pt>
                <c:pt idx="5808">
                  <c:v>580800</c:v>
                </c:pt>
                <c:pt idx="5809">
                  <c:v>580900</c:v>
                </c:pt>
                <c:pt idx="5810">
                  <c:v>581000</c:v>
                </c:pt>
                <c:pt idx="5811">
                  <c:v>581100</c:v>
                </c:pt>
                <c:pt idx="5812">
                  <c:v>581200</c:v>
                </c:pt>
                <c:pt idx="5813">
                  <c:v>581300</c:v>
                </c:pt>
                <c:pt idx="5814">
                  <c:v>581400</c:v>
                </c:pt>
                <c:pt idx="5815">
                  <c:v>581500</c:v>
                </c:pt>
                <c:pt idx="5816">
                  <c:v>581600</c:v>
                </c:pt>
                <c:pt idx="5817">
                  <c:v>581700</c:v>
                </c:pt>
                <c:pt idx="5818">
                  <c:v>581800</c:v>
                </c:pt>
                <c:pt idx="5819">
                  <c:v>581900</c:v>
                </c:pt>
                <c:pt idx="5820">
                  <c:v>582000</c:v>
                </c:pt>
                <c:pt idx="5821">
                  <c:v>582100</c:v>
                </c:pt>
                <c:pt idx="5822">
                  <c:v>582200</c:v>
                </c:pt>
                <c:pt idx="5823">
                  <c:v>582300</c:v>
                </c:pt>
                <c:pt idx="5824">
                  <c:v>582400</c:v>
                </c:pt>
                <c:pt idx="5825">
                  <c:v>582500</c:v>
                </c:pt>
                <c:pt idx="5826">
                  <c:v>582600</c:v>
                </c:pt>
                <c:pt idx="5827">
                  <c:v>582700</c:v>
                </c:pt>
                <c:pt idx="5828">
                  <c:v>582800</c:v>
                </c:pt>
                <c:pt idx="5829">
                  <c:v>582900</c:v>
                </c:pt>
                <c:pt idx="5830">
                  <c:v>583000</c:v>
                </c:pt>
                <c:pt idx="5831">
                  <c:v>583100</c:v>
                </c:pt>
                <c:pt idx="5832">
                  <c:v>583200</c:v>
                </c:pt>
                <c:pt idx="5833">
                  <c:v>583300</c:v>
                </c:pt>
                <c:pt idx="5834">
                  <c:v>583400</c:v>
                </c:pt>
                <c:pt idx="5835">
                  <c:v>583500</c:v>
                </c:pt>
                <c:pt idx="5836">
                  <c:v>583600</c:v>
                </c:pt>
                <c:pt idx="5837">
                  <c:v>583700</c:v>
                </c:pt>
                <c:pt idx="5838">
                  <c:v>583800</c:v>
                </c:pt>
                <c:pt idx="5839">
                  <c:v>583900</c:v>
                </c:pt>
                <c:pt idx="5840">
                  <c:v>584000</c:v>
                </c:pt>
                <c:pt idx="5841">
                  <c:v>584100</c:v>
                </c:pt>
                <c:pt idx="5842">
                  <c:v>584200</c:v>
                </c:pt>
                <c:pt idx="5843">
                  <c:v>584300</c:v>
                </c:pt>
                <c:pt idx="5844">
                  <c:v>584400</c:v>
                </c:pt>
                <c:pt idx="5845">
                  <c:v>584500</c:v>
                </c:pt>
                <c:pt idx="5846">
                  <c:v>584600</c:v>
                </c:pt>
                <c:pt idx="5847">
                  <c:v>584700</c:v>
                </c:pt>
                <c:pt idx="5848">
                  <c:v>584800</c:v>
                </c:pt>
                <c:pt idx="5849">
                  <c:v>584900</c:v>
                </c:pt>
                <c:pt idx="5850">
                  <c:v>585000</c:v>
                </c:pt>
                <c:pt idx="5851">
                  <c:v>585100</c:v>
                </c:pt>
                <c:pt idx="5852">
                  <c:v>585200</c:v>
                </c:pt>
                <c:pt idx="5853">
                  <c:v>585300</c:v>
                </c:pt>
                <c:pt idx="5854">
                  <c:v>585400</c:v>
                </c:pt>
                <c:pt idx="5855">
                  <c:v>585500</c:v>
                </c:pt>
                <c:pt idx="5856">
                  <c:v>585600</c:v>
                </c:pt>
                <c:pt idx="5857">
                  <c:v>585700</c:v>
                </c:pt>
                <c:pt idx="5858">
                  <c:v>585800</c:v>
                </c:pt>
                <c:pt idx="5859">
                  <c:v>585900</c:v>
                </c:pt>
                <c:pt idx="5860">
                  <c:v>586000</c:v>
                </c:pt>
                <c:pt idx="5861">
                  <c:v>586100</c:v>
                </c:pt>
                <c:pt idx="5862">
                  <c:v>586200</c:v>
                </c:pt>
                <c:pt idx="5863">
                  <c:v>586300</c:v>
                </c:pt>
                <c:pt idx="5864">
                  <c:v>586400</c:v>
                </c:pt>
                <c:pt idx="5865">
                  <c:v>586500</c:v>
                </c:pt>
                <c:pt idx="5866">
                  <c:v>586600</c:v>
                </c:pt>
                <c:pt idx="5867">
                  <c:v>586700</c:v>
                </c:pt>
                <c:pt idx="5868">
                  <c:v>586800</c:v>
                </c:pt>
                <c:pt idx="5869">
                  <c:v>586900</c:v>
                </c:pt>
                <c:pt idx="5870">
                  <c:v>587000</c:v>
                </c:pt>
                <c:pt idx="5871">
                  <c:v>587100</c:v>
                </c:pt>
                <c:pt idx="5872">
                  <c:v>587200</c:v>
                </c:pt>
                <c:pt idx="5873">
                  <c:v>587300</c:v>
                </c:pt>
                <c:pt idx="5874">
                  <c:v>587400</c:v>
                </c:pt>
                <c:pt idx="5875">
                  <c:v>587500</c:v>
                </c:pt>
                <c:pt idx="5876">
                  <c:v>587600</c:v>
                </c:pt>
                <c:pt idx="5877">
                  <c:v>587700</c:v>
                </c:pt>
                <c:pt idx="5878">
                  <c:v>587800</c:v>
                </c:pt>
                <c:pt idx="5879">
                  <c:v>587900</c:v>
                </c:pt>
                <c:pt idx="5880">
                  <c:v>588000</c:v>
                </c:pt>
                <c:pt idx="5881">
                  <c:v>588100</c:v>
                </c:pt>
                <c:pt idx="5882">
                  <c:v>588200</c:v>
                </c:pt>
                <c:pt idx="5883">
                  <c:v>588300</c:v>
                </c:pt>
                <c:pt idx="5884">
                  <c:v>588400</c:v>
                </c:pt>
                <c:pt idx="5885">
                  <c:v>588500</c:v>
                </c:pt>
                <c:pt idx="5886">
                  <c:v>588600</c:v>
                </c:pt>
                <c:pt idx="5887">
                  <c:v>588700</c:v>
                </c:pt>
                <c:pt idx="5888">
                  <c:v>588800</c:v>
                </c:pt>
                <c:pt idx="5889">
                  <c:v>588900</c:v>
                </c:pt>
                <c:pt idx="5890">
                  <c:v>589000</c:v>
                </c:pt>
                <c:pt idx="5891">
                  <c:v>589100</c:v>
                </c:pt>
                <c:pt idx="5892">
                  <c:v>589200</c:v>
                </c:pt>
                <c:pt idx="5893">
                  <c:v>589300</c:v>
                </c:pt>
                <c:pt idx="5894">
                  <c:v>589400</c:v>
                </c:pt>
                <c:pt idx="5895">
                  <c:v>589500</c:v>
                </c:pt>
                <c:pt idx="5896">
                  <c:v>589600</c:v>
                </c:pt>
                <c:pt idx="5897">
                  <c:v>589700</c:v>
                </c:pt>
                <c:pt idx="5898">
                  <c:v>589800</c:v>
                </c:pt>
                <c:pt idx="5899">
                  <c:v>589900</c:v>
                </c:pt>
                <c:pt idx="5900">
                  <c:v>590000</c:v>
                </c:pt>
                <c:pt idx="5901">
                  <c:v>590100</c:v>
                </c:pt>
                <c:pt idx="5902">
                  <c:v>590200</c:v>
                </c:pt>
                <c:pt idx="5903">
                  <c:v>590300</c:v>
                </c:pt>
                <c:pt idx="5904">
                  <c:v>590400</c:v>
                </c:pt>
                <c:pt idx="5905">
                  <c:v>590500</c:v>
                </c:pt>
                <c:pt idx="5906">
                  <c:v>590600</c:v>
                </c:pt>
                <c:pt idx="5907">
                  <c:v>590700</c:v>
                </c:pt>
                <c:pt idx="5908">
                  <c:v>590800</c:v>
                </c:pt>
                <c:pt idx="5909">
                  <c:v>590900</c:v>
                </c:pt>
                <c:pt idx="5910">
                  <c:v>591000</c:v>
                </c:pt>
                <c:pt idx="5911">
                  <c:v>591100</c:v>
                </c:pt>
                <c:pt idx="5912">
                  <c:v>591200</c:v>
                </c:pt>
                <c:pt idx="5913">
                  <c:v>591300</c:v>
                </c:pt>
                <c:pt idx="5914">
                  <c:v>591400</c:v>
                </c:pt>
                <c:pt idx="5915">
                  <c:v>591500</c:v>
                </c:pt>
                <c:pt idx="5916">
                  <c:v>591600</c:v>
                </c:pt>
                <c:pt idx="5917">
                  <c:v>591700</c:v>
                </c:pt>
                <c:pt idx="5918">
                  <c:v>591800</c:v>
                </c:pt>
                <c:pt idx="5919">
                  <c:v>591900</c:v>
                </c:pt>
                <c:pt idx="5920">
                  <c:v>592000</c:v>
                </c:pt>
                <c:pt idx="5921">
                  <c:v>592100</c:v>
                </c:pt>
                <c:pt idx="5922">
                  <c:v>592200</c:v>
                </c:pt>
                <c:pt idx="5923">
                  <c:v>592300</c:v>
                </c:pt>
                <c:pt idx="5924">
                  <c:v>592400</c:v>
                </c:pt>
                <c:pt idx="5925">
                  <c:v>592500</c:v>
                </c:pt>
                <c:pt idx="5926">
                  <c:v>592600</c:v>
                </c:pt>
                <c:pt idx="5927">
                  <c:v>592700</c:v>
                </c:pt>
                <c:pt idx="5928">
                  <c:v>592800</c:v>
                </c:pt>
                <c:pt idx="5929">
                  <c:v>592900</c:v>
                </c:pt>
                <c:pt idx="5930">
                  <c:v>593000</c:v>
                </c:pt>
                <c:pt idx="5931">
                  <c:v>593100</c:v>
                </c:pt>
                <c:pt idx="5932">
                  <c:v>593200</c:v>
                </c:pt>
                <c:pt idx="5933">
                  <c:v>593300</c:v>
                </c:pt>
                <c:pt idx="5934">
                  <c:v>593400</c:v>
                </c:pt>
                <c:pt idx="5935">
                  <c:v>593500</c:v>
                </c:pt>
                <c:pt idx="5936">
                  <c:v>593600</c:v>
                </c:pt>
                <c:pt idx="5937">
                  <c:v>593700</c:v>
                </c:pt>
                <c:pt idx="5938">
                  <c:v>593800</c:v>
                </c:pt>
                <c:pt idx="5939">
                  <c:v>593900</c:v>
                </c:pt>
                <c:pt idx="5940">
                  <c:v>594000</c:v>
                </c:pt>
                <c:pt idx="5941">
                  <c:v>594100</c:v>
                </c:pt>
                <c:pt idx="5942">
                  <c:v>594200</c:v>
                </c:pt>
                <c:pt idx="5943">
                  <c:v>594300</c:v>
                </c:pt>
                <c:pt idx="5944">
                  <c:v>594400</c:v>
                </c:pt>
                <c:pt idx="5945">
                  <c:v>594500</c:v>
                </c:pt>
                <c:pt idx="5946">
                  <c:v>594600</c:v>
                </c:pt>
                <c:pt idx="5947">
                  <c:v>594700</c:v>
                </c:pt>
                <c:pt idx="5948">
                  <c:v>594800</c:v>
                </c:pt>
                <c:pt idx="5949">
                  <c:v>594900</c:v>
                </c:pt>
                <c:pt idx="5950">
                  <c:v>595000</c:v>
                </c:pt>
                <c:pt idx="5951">
                  <c:v>595100</c:v>
                </c:pt>
                <c:pt idx="5952">
                  <c:v>595200</c:v>
                </c:pt>
                <c:pt idx="5953">
                  <c:v>595300</c:v>
                </c:pt>
                <c:pt idx="5954">
                  <c:v>595400</c:v>
                </c:pt>
                <c:pt idx="5955">
                  <c:v>595500</c:v>
                </c:pt>
                <c:pt idx="5956">
                  <c:v>595600</c:v>
                </c:pt>
                <c:pt idx="5957">
                  <c:v>595700</c:v>
                </c:pt>
                <c:pt idx="5958">
                  <c:v>595800</c:v>
                </c:pt>
                <c:pt idx="5959">
                  <c:v>595900</c:v>
                </c:pt>
                <c:pt idx="5960">
                  <c:v>596000</c:v>
                </c:pt>
                <c:pt idx="5961">
                  <c:v>596100</c:v>
                </c:pt>
                <c:pt idx="5962">
                  <c:v>596200</c:v>
                </c:pt>
                <c:pt idx="5963">
                  <c:v>596300</c:v>
                </c:pt>
                <c:pt idx="5964">
                  <c:v>596400</c:v>
                </c:pt>
                <c:pt idx="5965">
                  <c:v>596500</c:v>
                </c:pt>
                <c:pt idx="5966">
                  <c:v>596600</c:v>
                </c:pt>
                <c:pt idx="5967">
                  <c:v>596700</c:v>
                </c:pt>
                <c:pt idx="5968">
                  <c:v>596800</c:v>
                </c:pt>
                <c:pt idx="5969">
                  <c:v>596900</c:v>
                </c:pt>
                <c:pt idx="5970">
                  <c:v>597000</c:v>
                </c:pt>
                <c:pt idx="5971">
                  <c:v>597100</c:v>
                </c:pt>
                <c:pt idx="5972">
                  <c:v>597200</c:v>
                </c:pt>
                <c:pt idx="5973">
                  <c:v>597300</c:v>
                </c:pt>
                <c:pt idx="5974">
                  <c:v>597400</c:v>
                </c:pt>
                <c:pt idx="5975">
                  <c:v>597500</c:v>
                </c:pt>
                <c:pt idx="5976">
                  <c:v>597600</c:v>
                </c:pt>
                <c:pt idx="5977">
                  <c:v>597700</c:v>
                </c:pt>
                <c:pt idx="5978">
                  <c:v>597800</c:v>
                </c:pt>
                <c:pt idx="5979">
                  <c:v>597900</c:v>
                </c:pt>
                <c:pt idx="5980">
                  <c:v>598000</c:v>
                </c:pt>
                <c:pt idx="5981">
                  <c:v>598100</c:v>
                </c:pt>
                <c:pt idx="5982">
                  <c:v>598200</c:v>
                </c:pt>
                <c:pt idx="5983">
                  <c:v>598300</c:v>
                </c:pt>
                <c:pt idx="5984">
                  <c:v>598400</c:v>
                </c:pt>
                <c:pt idx="5985">
                  <c:v>598500</c:v>
                </c:pt>
                <c:pt idx="5986">
                  <c:v>598600</c:v>
                </c:pt>
                <c:pt idx="5987">
                  <c:v>598700</c:v>
                </c:pt>
                <c:pt idx="5988">
                  <c:v>598800</c:v>
                </c:pt>
                <c:pt idx="5989">
                  <c:v>598900</c:v>
                </c:pt>
                <c:pt idx="5990">
                  <c:v>599000</c:v>
                </c:pt>
                <c:pt idx="5991">
                  <c:v>599100</c:v>
                </c:pt>
                <c:pt idx="5992">
                  <c:v>599200</c:v>
                </c:pt>
                <c:pt idx="5993">
                  <c:v>599300</c:v>
                </c:pt>
                <c:pt idx="5994">
                  <c:v>599400</c:v>
                </c:pt>
                <c:pt idx="5995">
                  <c:v>599500</c:v>
                </c:pt>
                <c:pt idx="5996">
                  <c:v>599600</c:v>
                </c:pt>
                <c:pt idx="5997">
                  <c:v>599700</c:v>
                </c:pt>
                <c:pt idx="5998">
                  <c:v>599800</c:v>
                </c:pt>
                <c:pt idx="5999">
                  <c:v>599900</c:v>
                </c:pt>
                <c:pt idx="6000">
                  <c:v>600000</c:v>
                </c:pt>
                <c:pt idx="6001">
                  <c:v>600100</c:v>
                </c:pt>
                <c:pt idx="6002">
                  <c:v>600200</c:v>
                </c:pt>
                <c:pt idx="6003">
                  <c:v>600300</c:v>
                </c:pt>
                <c:pt idx="6004">
                  <c:v>600400</c:v>
                </c:pt>
                <c:pt idx="6005">
                  <c:v>600500</c:v>
                </c:pt>
                <c:pt idx="6006">
                  <c:v>600600</c:v>
                </c:pt>
                <c:pt idx="6007">
                  <c:v>600700</c:v>
                </c:pt>
                <c:pt idx="6008">
                  <c:v>600800</c:v>
                </c:pt>
                <c:pt idx="6009">
                  <c:v>600900</c:v>
                </c:pt>
                <c:pt idx="6010">
                  <c:v>601000</c:v>
                </c:pt>
                <c:pt idx="6011">
                  <c:v>601100</c:v>
                </c:pt>
                <c:pt idx="6012">
                  <c:v>601200</c:v>
                </c:pt>
                <c:pt idx="6013">
                  <c:v>601300</c:v>
                </c:pt>
                <c:pt idx="6014">
                  <c:v>601400</c:v>
                </c:pt>
                <c:pt idx="6015">
                  <c:v>601500</c:v>
                </c:pt>
                <c:pt idx="6016">
                  <c:v>601600</c:v>
                </c:pt>
                <c:pt idx="6017">
                  <c:v>601700</c:v>
                </c:pt>
                <c:pt idx="6018">
                  <c:v>601800</c:v>
                </c:pt>
                <c:pt idx="6019">
                  <c:v>601900</c:v>
                </c:pt>
                <c:pt idx="6020">
                  <c:v>602000</c:v>
                </c:pt>
                <c:pt idx="6021">
                  <c:v>602100</c:v>
                </c:pt>
                <c:pt idx="6022">
                  <c:v>602200</c:v>
                </c:pt>
                <c:pt idx="6023">
                  <c:v>602300</c:v>
                </c:pt>
                <c:pt idx="6024">
                  <c:v>602400</c:v>
                </c:pt>
                <c:pt idx="6025">
                  <c:v>602500</c:v>
                </c:pt>
                <c:pt idx="6026">
                  <c:v>602600</c:v>
                </c:pt>
                <c:pt idx="6027">
                  <c:v>602700</c:v>
                </c:pt>
                <c:pt idx="6028">
                  <c:v>602800</c:v>
                </c:pt>
                <c:pt idx="6029">
                  <c:v>602900</c:v>
                </c:pt>
                <c:pt idx="6030">
                  <c:v>603000</c:v>
                </c:pt>
                <c:pt idx="6031">
                  <c:v>603100</c:v>
                </c:pt>
                <c:pt idx="6032">
                  <c:v>603200</c:v>
                </c:pt>
                <c:pt idx="6033">
                  <c:v>603300</c:v>
                </c:pt>
                <c:pt idx="6034">
                  <c:v>603400</c:v>
                </c:pt>
                <c:pt idx="6035">
                  <c:v>603500</c:v>
                </c:pt>
                <c:pt idx="6036">
                  <c:v>603600</c:v>
                </c:pt>
                <c:pt idx="6037">
                  <c:v>603700</c:v>
                </c:pt>
                <c:pt idx="6038">
                  <c:v>603800</c:v>
                </c:pt>
                <c:pt idx="6039">
                  <c:v>603900</c:v>
                </c:pt>
                <c:pt idx="6040">
                  <c:v>604000</c:v>
                </c:pt>
                <c:pt idx="6041">
                  <c:v>604100</c:v>
                </c:pt>
                <c:pt idx="6042">
                  <c:v>604200</c:v>
                </c:pt>
                <c:pt idx="6043">
                  <c:v>604300</c:v>
                </c:pt>
                <c:pt idx="6044">
                  <c:v>604400</c:v>
                </c:pt>
                <c:pt idx="6045">
                  <c:v>604500</c:v>
                </c:pt>
                <c:pt idx="6046">
                  <c:v>604600</c:v>
                </c:pt>
                <c:pt idx="6047">
                  <c:v>604700</c:v>
                </c:pt>
                <c:pt idx="6048">
                  <c:v>604800</c:v>
                </c:pt>
                <c:pt idx="6049">
                  <c:v>604900</c:v>
                </c:pt>
                <c:pt idx="6050">
                  <c:v>605000</c:v>
                </c:pt>
                <c:pt idx="6051">
                  <c:v>605100</c:v>
                </c:pt>
                <c:pt idx="6052">
                  <c:v>605200</c:v>
                </c:pt>
                <c:pt idx="6053">
                  <c:v>605300</c:v>
                </c:pt>
                <c:pt idx="6054">
                  <c:v>605400</c:v>
                </c:pt>
                <c:pt idx="6055">
                  <c:v>605500</c:v>
                </c:pt>
                <c:pt idx="6056">
                  <c:v>605600</c:v>
                </c:pt>
                <c:pt idx="6057">
                  <c:v>605700</c:v>
                </c:pt>
                <c:pt idx="6058">
                  <c:v>605800</c:v>
                </c:pt>
                <c:pt idx="6059">
                  <c:v>605900</c:v>
                </c:pt>
                <c:pt idx="6060">
                  <c:v>606000</c:v>
                </c:pt>
                <c:pt idx="6061">
                  <c:v>606100</c:v>
                </c:pt>
                <c:pt idx="6062">
                  <c:v>606200</c:v>
                </c:pt>
                <c:pt idx="6063">
                  <c:v>606300</c:v>
                </c:pt>
                <c:pt idx="6064">
                  <c:v>606400</c:v>
                </c:pt>
                <c:pt idx="6065">
                  <c:v>606500</c:v>
                </c:pt>
                <c:pt idx="6066">
                  <c:v>606600</c:v>
                </c:pt>
                <c:pt idx="6067">
                  <c:v>606700</c:v>
                </c:pt>
                <c:pt idx="6068">
                  <c:v>606800</c:v>
                </c:pt>
                <c:pt idx="6069">
                  <c:v>606900</c:v>
                </c:pt>
                <c:pt idx="6070">
                  <c:v>607000</c:v>
                </c:pt>
                <c:pt idx="6071">
                  <c:v>607100</c:v>
                </c:pt>
                <c:pt idx="6072">
                  <c:v>607200</c:v>
                </c:pt>
                <c:pt idx="6073">
                  <c:v>607300</c:v>
                </c:pt>
                <c:pt idx="6074">
                  <c:v>607400</c:v>
                </c:pt>
                <c:pt idx="6075">
                  <c:v>607500</c:v>
                </c:pt>
                <c:pt idx="6076">
                  <c:v>607600</c:v>
                </c:pt>
                <c:pt idx="6077">
                  <c:v>607700</c:v>
                </c:pt>
                <c:pt idx="6078">
                  <c:v>607800</c:v>
                </c:pt>
                <c:pt idx="6079">
                  <c:v>607900</c:v>
                </c:pt>
                <c:pt idx="6080">
                  <c:v>608000</c:v>
                </c:pt>
                <c:pt idx="6081">
                  <c:v>608100</c:v>
                </c:pt>
                <c:pt idx="6082">
                  <c:v>608200</c:v>
                </c:pt>
                <c:pt idx="6083">
                  <c:v>608300</c:v>
                </c:pt>
                <c:pt idx="6084">
                  <c:v>608400</c:v>
                </c:pt>
                <c:pt idx="6085">
                  <c:v>608500</c:v>
                </c:pt>
                <c:pt idx="6086">
                  <c:v>608600</c:v>
                </c:pt>
                <c:pt idx="6087">
                  <c:v>608700</c:v>
                </c:pt>
                <c:pt idx="6088">
                  <c:v>608800</c:v>
                </c:pt>
                <c:pt idx="6089">
                  <c:v>608900</c:v>
                </c:pt>
                <c:pt idx="6090">
                  <c:v>609000</c:v>
                </c:pt>
                <c:pt idx="6091">
                  <c:v>609100</c:v>
                </c:pt>
                <c:pt idx="6092">
                  <c:v>609200</c:v>
                </c:pt>
                <c:pt idx="6093">
                  <c:v>609300</c:v>
                </c:pt>
                <c:pt idx="6094">
                  <c:v>609400</c:v>
                </c:pt>
                <c:pt idx="6095">
                  <c:v>609500</c:v>
                </c:pt>
                <c:pt idx="6096">
                  <c:v>609600</c:v>
                </c:pt>
                <c:pt idx="6097">
                  <c:v>609700</c:v>
                </c:pt>
                <c:pt idx="6098">
                  <c:v>609800</c:v>
                </c:pt>
                <c:pt idx="6099">
                  <c:v>609900</c:v>
                </c:pt>
                <c:pt idx="6100">
                  <c:v>610000</c:v>
                </c:pt>
                <c:pt idx="6101">
                  <c:v>610100</c:v>
                </c:pt>
                <c:pt idx="6102">
                  <c:v>610200</c:v>
                </c:pt>
                <c:pt idx="6103">
                  <c:v>610300</c:v>
                </c:pt>
                <c:pt idx="6104">
                  <c:v>610400</c:v>
                </c:pt>
                <c:pt idx="6105">
                  <c:v>610500</c:v>
                </c:pt>
                <c:pt idx="6106">
                  <c:v>610600</c:v>
                </c:pt>
                <c:pt idx="6107">
                  <c:v>610700</c:v>
                </c:pt>
                <c:pt idx="6108">
                  <c:v>610800</c:v>
                </c:pt>
                <c:pt idx="6109">
                  <c:v>610900</c:v>
                </c:pt>
                <c:pt idx="6110">
                  <c:v>611000</c:v>
                </c:pt>
                <c:pt idx="6111">
                  <c:v>611100</c:v>
                </c:pt>
                <c:pt idx="6112">
                  <c:v>611200</c:v>
                </c:pt>
                <c:pt idx="6113">
                  <c:v>611300</c:v>
                </c:pt>
                <c:pt idx="6114">
                  <c:v>611400</c:v>
                </c:pt>
                <c:pt idx="6115">
                  <c:v>611500</c:v>
                </c:pt>
                <c:pt idx="6116">
                  <c:v>611600</c:v>
                </c:pt>
                <c:pt idx="6117">
                  <c:v>611700</c:v>
                </c:pt>
                <c:pt idx="6118">
                  <c:v>611800</c:v>
                </c:pt>
                <c:pt idx="6119">
                  <c:v>611900</c:v>
                </c:pt>
                <c:pt idx="6120">
                  <c:v>612000</c:v>
                </c:pt>
                <c:pt idx="6121">
                  <c:v>612100</c:v>
                </c:pt>
                <c:pt idx="6122">
                  <c:v>612200</c:v>
                </c:pt>
                <c:pt idx="6123">
                  <c:v>612300</c:v>
                </c:pt>
                <c:pt idx="6124">
                  <c:v>612400</c:v>
                </c:pt>
                <c:pt idx="6125">
                  <c:v>612500</c:v>
                </c:pt>
                <c:pt idx="6126">
                  <c:v>612600</c:v>
                </c:pt>
                <c:pt idx="6127">
                  <c:v>612700</c:v>
                </c:pt>
                <c:pt idx="6128">
                  <c:v>612800</c:v>
                </c:pt>
                <c:pt idx="6129">
                  <c:v>612900</c:v>
                </c:pt>
                <c:pt idx="6130">
                  <c:v>613000</c:v>
                </c:pt>
                <c:pt idx="6131">
                  <c:v>613100</c:v>
                </c:pt>
                <c:pt idx="6132">
                  <c:v>613200</c:v>
                </c:pt>
                <c:pt idx="6133">
                  <c:v>613300</c:v>
                </c:pt>
                <c:pt idx="6134">
                  <c:v>613400</c:v>
                </c:pt>
                <c:pt idx="6135">
                  <c:v>613500</c:v>
                </c:pt>
                <c:pt idx="6136">
                  <c:v>613600</c:v>
                </c:pt>
                <c:pt idx="6137">
                  <c:v>613700</c:v>
                </c:pt>
                <c:pt idx="6138">
                  <c:v>613800</c:v>
                </c:pt>
                <c:pt idx="6139">
                  <c:v>613900</c:v>
                </c:pt>
                <c:pt idx="6140">
                  <c:v>614000</c:v>
                </c:pt>
                <c:pt idx="6141">
                  <c:v>614100</c:v>
                </c:pt>
                <c:pt idx="6142">
                  <c:v>614200</c:v>
                </c:pt>
                <c:pt idx="6143">
                  <c:v>614300</c:v>
                </c:pt>
                <c:pt idx="6144">
                  <c:v>614400</c:v>
                </c:pt>
                <c:pt idx="6145">
                  <c:v>614500</c:v>
                </c:pt>
                <c:pt idx="6146">
                  <c:v>614600</c:v>
                </c:pt>
                <c:pt idx="6147">
                  <c:v>614700</c:v>
                </c:pt>
                <c:pt idx="6148">
                  <c:v>614800</c:v>
                </c:pt>
                <c:pt idx="6149">
                  <c:v>614900</c:v>
                </c:pt>
                <c:pt idx="6150">
                  <c:v>615000</c:v>
                </c:pt>
                <c:pt idx="6151">
                  <c:v>615100</c:v>
                </c:pt>
                <c:pt idx="6152">
                  <c:v>615200</c:v>
                </c:pt>
                <c:pt idx="6153">
                  <c:v>615300</c:v>
                </c:pt>
                <c:pt idx="6154">
                  <c:v>615400</c:v>
                </c:pt>
                <c:pt idx="6155">
                  <c:v>615500</c:v>
                </c:pt>
                <c:pt idx="6156">
                  <c:v>615600</c:v>
                </c:pt>
                <c:pt idx="6157">
                  <c:v>615700</c:v>
                </c:pt>
                <c:pt idx="6158">
                  <c:v>615800</c:v>
                </c:pt>
                <c:pt idx="6159">
                  <c:v>615900</c:v>
                </c:pt>
                <c:pt idx="6160">
                  <c:v>616000</c:v>
                </c:pt>
                <c:pt idx="6161">
                  <c:v>616100</c:v>
                </c:pt>
                <c:pt idx="6162">
                  <c:v>616200</c:v>
                </c:pt>
                <c:pt idx="6163">
                  <c:v>616300</c:v>
                </c:pt>
                <c:pt idx="6164">
                  <c:v>616400</c:v>
                </c:pt>
                <c:pt idx="6165">
                  <c:v>616500</c:v>
                </c:pt>
                <c:pt idx="6166">
                  <c:v>616600</c:v>
                </c:pt>
                <c:pt idx="6167">
                  <c:v>616700</c:v>
                </c:pt>
                <c:pt idx="6168">
                  <c:v>616800</c:v>
                </c:pt>
                <c:pt idx="6169">
                  <c:v>616900</c:v>
                </c:pt>
                <c:pt idx="6170">
                  <c:v>617000</c:v>
                </c:pt>
                <c:pt idx="6171">
                  <c:v>617100</c:v>
                </c:pt>
                <c:pt idx="6172">
                  <c:v>617200</c:v>
                </c:pt>
                <c:pt idx="6173">
                  <c:v>617300</c:v>
                </c:pt>
                <c:pt idx="6174">
                  <c:v>617400</c:v>
                </c:pt>
                <c:pt idx="6175">
                  <c:v>617500</c:v>
                </c:pt>
                <c:pt idx="6176">
                  <c:v>617600</c:v>
                </c:pt>
                <c:pt idx="6177">
                  <c:v>617700</c:v>
                </c:pt>
                <c:pt idx="6178">
                  <c:v>617800</c:v>
                </c:pt>
                <c:pt idx="6179">
                  <c:v>617900</c:v>
                </c:pt>
                <c:pt idx="6180">
                  <c:v>618000</c:v>
                </c:pt>
                <c:pt idx="6181">
                  <c:v>618100</c:v>
                </c:pt>
                <c:pt idx="6182">
                  <c:v>618200</c:v>
                </c:pt>
                <c:pt idx="6183">
                  <c:v>618300</c:v>
                </c:pt>
                <c:pt idx="6184">
                  <c:v>618400</c:v>
                </c:pt>
                <c:pt idx="6185">
                  <c:v>618500</c:v>
                </c:pt>
                <c:pt idx="6186">
                  <c:v>618600</c:v>
                </c:pt>
                <c:pt idx="6187">
                  <c:v>618700</c:v>
                </c:pt>
                <c:pt idx="6188">
                  <c:v>618800</c:v>
                </c:pt>
                <c:pt idx="6189">
                  <c:v>618900</c:v>
                </c:pt>
                <c:pt idx="6190">
                  <c:v>619000</c:v>
                </c:pt>
                <c:pt idx="6191">
                  <c:v>619100</c:v>
                </c:pt>
                <c:pt idx="6192">
                  <c:v>619200</c:v>
                </c:pt>
                <c:pt idx="6193">
                  <c:v>619300</c:v>
                </c:pt>
                <c:pt idx="6194">
                  <c:v>619400</c:v>
                </c:pt>
                <c:pt idx="6195">
                  <c:v>619500</c:v>
                </c:pt>
                <c:pt idx="6196">
                  <c:v>619600</c:v>
                </c:pt>
                <c:pt idx="6197">
                  <c:v>619700</c:v>
                </c:pt>
                <c:pt idx="6198">
                  <c:v>619800</c:v>
                </c:pt>
                <c:pt idx="6199">
                  <c:v>619900</c:v>
                </c:pt>
                <c:pt idx="6200">
                  <c:v>620000</c:v>
                </c:pt>
                <c:pt idx="6201">
                  <c:v>620100</c:v>
                </c:pt>
                <c:pt idx="6202">
                  <c:v>620200</c:v>
                </c:pt>
                <c:pt idx="6203">
                  <c:v>620300</c:v>
                </c:pt>
                <c:pt idx="6204">
                  <c:v>620400</c:v>
                </c:pt>
                <c:pt idx="6205">
                  <c:v>620500</c:v>
                </c:pt>
                <c:pt idx="6206">
                  <c:v>620600</c:v>
                </c:pt>
                <c:pt idx="6207">
                  <c:v>620700</c:v>
                </c:pt>
                <c:pt idx="6208">
                  <c:v>620800</c:v>
                </c:pt>
                <c:pt idx="6209">
                  <c:v>620900</c:v>
                </c:pt>
                <c:pt idx="6210">
                  <c:v>621000</c:v>
                </c:pt>
                <c:pt idx="6211">
                  <c:v>621100</c:v>
                </c:pt>
                <c:pt idx="6212">
                  <c:v>621200</c:v>
                </c:pt>
                <c:pt idx="6213">
                  <c:v>621300</c:v>
                </c:pt>
                <c:pt idx="6214">
                  <c:v>621400</c:v>
                </c:pt>
                <c:pt idx="6215">
                  <c:v>621500</c:v>
                </c:pt>
                <c:pt idx="6216">
                  <c:v>621600</c:v>
                </c:pt>
                <c:pt idx="6217">
                  <c:v>621700</c:v>
                </c:pt>
                <c:pt idx="6218">
                  <c:v>621800</c:v>
                </c:pt>
                <c:pt idx="6219">
                  <c:v>621900</c:v>
                </c:pt>
                <c:pt idx="6220">
                  <c:v>622000</c:v>
                </c:pt>
                <c:pt idx="6221">
                  <c:v>622100</c:v>
                </c:pt>
                <c:pt idx="6222">
                  <c:v>622200</c:v>
                </c:pt>
                <c:pt idx="6223">
                  <c:v>622300</c:v>
                </c:pt>
                <c:pt idx="6224">
                  <c:v>622400</c:v>
                </c:pt>
                <c:pt idx="6225">
                  <c:v>622500</c:v>
                </c:pt>
                <c:pt idx="6226">
                  <c:v>622600</c:v>
                </c:pt>
                <c:pt idx="6227">
                  <c:v>622700</c:v>
                </c:pt>
                <c:pt idx="6228">
                  <c:v>622800</c:v>
                </c:pt>
                <c:pt idx="6229">
                  <c:v>622900</c:v>
                </c:pt>
                <c:pt idx="6230">
                  <c:v>623000</c:v>
                </c:pt>
                <c:pt idx="6231">
                  <c:v>623100</c:v>
                </c:pt>
                <c:pt idx="6232">
                  <c:v>623200</c:v>
                </c:pt>
                <c:pt idx="6233">
                  <c:v>623300</c:v>
                </c:pt>
                <c:pt idx="6234">
                  <c:v>623400</c:v>
                </c:pt>
                <c:pt idx="6235">
                  <c:v>623500</c:v>
                </c:pt>
                <c:pt idx="6236">
                  <c:v>623600</c:v>
                </c:pt>
                <c:pt idx="6237">
                  <c:v>623700</c:v>
                </c:pt>
                <c:pt idx="6238">
                  <c:v>623800</c:v>
                </c:pt>
                <c:pt idx="6239">
                  <c:v>623900</c:v>
                </c:pt>
                <c:pt idx="6240">
                  <c:v>624000</c:v>
                </c:pt>
                <c:pt idx="6241">
                  <c:v>624100</c:v>
                </c:pt>
                <c:pt idx="6242">
                  <c:v>624200</c:v>
                </c:pt>
                <c:pt idx="6243">
                  <c:v>624300</c:v>
                </c:pt>
                <c:pt idx="6244">
                  <c:v>624400</c:v>
                </c:pt>
                <c:pt idx="6245">
                  <c:v>624500</c:v>
                </c:pt>
                <c:pt idx="6246">
                  <c:v>624600</c:v>
                </c:pt>
                <c:pt idx="6247">
                  <c:v>624700</c:v>
                </c:pt>
                <c:pt idx="6248">
                  <c:v>624800</c:v>
                </c:pt>
                <c:pt idx="6249">
                  <c:v>624900</c:v>
                </c:pt>
                <c:pt idx="6250">
                  <c:v>625000</c:v>
                </c:pt>
                <c:pt idx="6251">
                  <c:v>625100</c:v>
                </c:pt>
                <c:pt idx="6252">
                  <c:v>625200</c:v>
                </c:pt>
                <c:pt idx="6253">
                  <c:v>625300</c:v>
                </c:pt>
                <c:pt idx="6254">
                  <c:v>625400</c:v>
                </c:pt>
                <c:pt idx="6255">
                  <c:v>625500</c:v>
                </c:pt>
                <c:pt idx="6256">
                  <c:v>625600</c:v>
                </c:pt>
                <c:pt idx="6257">
                  <c:v>625700</c:v>
                </c:pt>
                <c:pt idx="6258">
                  <c:v>625800</c:v>
                </c:pt>
                <c:pt idx="6259">
                  <c:v>625900</c:v>
                </c:pt>
                <c:pt idx="6260">
                  <c:v>626000</c:v>
                </c:pt>
                <c:pt idx="6261">
                  <c:v>626100</c:v>
                </c:pt>
                <c:pt idx="6262">
                  <c:v>626200</c:v>
                </c:pt>
                <c:pt idx="6263">
                  <c:v>626300</c:v>
                </c:pt>
                <c:pt idx="6264">
                  <c:v>626400</c:v>
                </c:pt>
                <c:pt idx="6265">
                  <c:v>626500</c:v>
                </c:pt>
                <c:pt idx="6266">
                  <c:v>626600</c:v>
                </c:pt>
                <c:pt idx="6267">
                  <c:v>626700</c:v>
                </c:pt>
                <c:pt idx="6268">
                  <c:v>626800</c:v>
                </c:pt>
                <c:pt idx="6269">
                  <c:v>626900</c:v>
                </c:pt>
                <c:pt idx="6270">
                  <c:v>627000</c:v>
                </c:pt>
                <c:pt idx="6271">
                  <c:v>627100</c:v>
                </c:pt>
                <c:pt idx="6272">
                  <c:v>627200</c:v>
                </c:pt>
                <c:pt idx="6273">
                  <c:v>627300</c:v>
                </c:pt>
                <c:pt idx="6274">
                  <c:v>627400</c:v>
                </c:pt>
                <c:pt idx="6275">
                  <c:v>627500</c:v>
                </c:pt>
                <c:pt idx="6276">
                  <c:v>627600</c:v>
                </c:pt>
                <c:pt idx="6277">
                  <c:v>627700</c:v>
                </c:pt>
                <c:pt idx="6278">
                  <c:v>627800</c:v>
                </c:pt>
                <c:pt idx="6279">
                  <c:v>627900</c:v>
                </c:pt>
                <c:pt idx="6280">
                  <c:v>628000</c:v>
                </c:pt>
                <c:pt idx="6281">
                  <c:v>628100</c:v>
                </c:pt>
                <c:pt idx="6282">
                  <c:v>628200</c:v>
                </c:pt>
                <c:pt idx="6283">
                  <c:v>628300</c:v>
                </c:pt>
                <c:pt idx="6284">
                  <c:v>628400</c:v>
                </c:pt>
                <c:pt idx="6285">
                  <c:v>628500</c:v>
                </c:pt>
                <c:pt idx="6286">
                  <c:v>628600</c:v>
                </c:pt>
                <c:pt idx="6287">
                  <c:v>628700</c:v>
                </c:pt>
                <c:pt idx="6288">
                  <c:v>628800</c:v>
                </c:pt>
                <c:pt idx="6289">
                  <c:v>628900</c:v>
                </c:pt>
                <c:pt idx="6290">
                  <c:v>629000</c:v>
                </c:pt>
                <c:pt idx="6291">
                  <c:v>629100</c:v>
                </c:pt>
                <c:pt idx="6292">
                  <c:v>629200</c:v>
                </c:pt>
                <c:pt idx="6293">
                  <c:v>629300</c:v>
                </c:pt>
                <c:pt idx="6294">
                  <c:v>629400</c:v>
                </c:pt>
                <c:pt idx="6295">
                  <c:v>629500</c:v>
                </c:pt>
                <c:pt idx="6296">
                  <c:v>629600</c:v>
                </c:pt>
                <c:pt idx="6297">
                  <c:v>629700</c:v>
                </c:pt>
                <c:pt idx="6298">
                  <c:v>629800</c:v>
                </c:pt>
                <c:pt idx="6299">
                  <c:v>629900</c:v>
                </c:pt>
                <c:pt idx="6300">
                  <c:v>630000</c:v>
                </c:pt>
                <c:pt idx="6301">
                  <c:v>630100</c:v>
                </c:pt>
                <c:pt idx="6302">
                  <c:v>630200</c:v>
                </c:pt>
                <c:pt idx="6303">
                  <c:v>630300</c:v>
                </c:pt>
                <c:pt idx="6304">
                  <c:v>630400</c:v>
                </c:pt>
                <c:pt idx="6305">
                  <c:v>630500</c:v>
                </c:pt>
                <c:pt idx="6306">
                  <c:v>630600</c:v>
                </c:pt>
                <c:pt idx="6307">
                  <c:v>630700</c:v>
                </c:pt>
                <c:pt idx="6308">
                  <c:v>630800</c:v>
                </c:pt>
                <c:pt idx="6309">
                  <c:v>630900</c:v>
                </c:pt>
                <c:pt idx="6310">
                  <c:v>631000</c:v>
                </c:pt>
                <c:pt idx="6311">
                  <c:v>631100</c:v>
                </c:pt>
                <c:pt idx="6312">
                  <c:v>631200</c:v>
                </c:pt>
                <c:pt idx="6313">
                  <c:v>631300</c:v>
                </c:pt>
                <c:pt idx="6314">
                  <c:v>631400</c:v>
                </c:pt>
                <c:pt idx="6315">
                  <c:v>631500</c:v>
                </c:pt>
                <c:pt idx="6316">
                  <c:v>631600</c:v>
                </c:pt>
                <c:pt idx="6317">
                  <c:v>631700</c:v>
                </c:pt>
                <c:pt idx="6318">
                  <c:v>631800</c:v>
                </c:pt>
                <c:pt idx="6319">
                  <c:v>631900</c:v>
                </c:pt>
                <c:pt idx="6320">
                  <c:v>632000</c:v>
                </c:pt>
                <c:pt idx="6321">
                  <c:v>632100</c:v>
                </c:pt>
                <c:pt idx="6322">
                  <c:v>632200</c:v>
                </c:pt>
                <c:pt idx="6323">
                  <c:v>632300</c:v>
                </c:pt>
                <c:pt idx="6324">
                  <c:v>632400</c:v>
                </c:pt>
                <c:pt idx="6325">
                  <c:v>632500</c:v>
                </c:pt>
                <c:pt idx="6326">
                  <c:v>632600</c:v>
                </c:pt>
                <c:pt idx="6327">
                  <c:v>632700</c:v>
                </c:pt>
                <c:pt idx="6328">
                  <c:v>632800</c:v>
                </c:pt>
                <c:pt idx="6329">
                  <c:v>632900</c:v>
                </c:pt>
                <c:pt idx="6330">
                  <c:v>633000</c:v>
                </c:pt>
                <c:pt idx="6331">
                  <c:v>633100</c:v>
                </c:pt>
                <c:pt idx="6332">
                  <c:v>633200</c:v>
                </c:pt>
                <c:pt idx="6333">
                  <c:v>633300</c:v>
                </c:pt>
                <c:pt idx="6334">
                  <c:v>633400</c:v>
                </c:pt>
                <c:pt idx="6335">
                  <c:v>633500</c:v>
                </c:pt>
                <c:pt idx="6336">
                  <c:v>633600</c:v>
                </c:pt>
                <c:pt idx="6337">
                  <c:v>633700</c:v>
                </c:pt>
                <c:pt idx="6338">
                  <c:v>633800</c:v>
                </c:pt>
                <c:pt idx="6339">
                  <c:v>633900</c:v>
                </c:pt>
                <c:pt idx="6340">
                  <c:v>634000</c:v>
                </c:pt>
                <c:pt idx="6341">
                  <c:v>634100</c:v>
                </c:pt>
                <c:pt idx="6342">
                  <c:v>634200</c:v>
                </c:pt>
                <c:pt idx="6343">
                  <c:v>634300</c:v>
                </c:pt>
                <c:pt idx="6344">
                  <c:v>634400</c:v>
                </c:pt>
                <c:pt idx="6345">
                  <c:v>634500</c:v>
                </c:pt>
                <c:pt idx="6346">
                  <c:v>634600</c:v>
                </c:pt>
                <c:pt idx="6347">
                  <c:v>634700</c:v>
                </c:pt>
                <c:pt idx="6348">
                  <c:v>634800</c:v>
                </c:pt>
                <c:pt idx="6349">
                  <c:v>634900</c:v>
                </c:pt>
                <c:pt idx="6350">
                  <c:v>635000</c:v>
                </c:pt>
                <c:pt idx="6351">
                  <c:v>635100</c:v>
                </c:pt>
                <c:pt idx="6352">
                  <c:v>635200</c:v>
                </c:pt>
                <c:pt idx="6353">
                  <c:v>635300</c:v>
                </c:pt>
                <c:pt idx="6354">
                  <c:v>635400</c:v>
                </c:pt>
                <c:pt idx="6355">
                  <c:v>635500</c:v>
                </c:pt>
                <c:pt idx="6356">
                  <c:v>635600</c:v>
                </c:pt>
                <c:pt idx="6357">
                  <c:v>635700</c:v>
                </c:pt>
                <c:pt idx="6358">
                  <c:v>635800</c:v>
                </c:pt>
                <c:pt idx="6359">
                  <c:v>635900</c:v>
                </c:pt>
                <c:pt idx="6360">
                  <c:v>636000</c:v>
                </c:pt>
                <c:pt idx="6361">
                  <c:v>636100</c:v>
                </c:pt>
                <c:pt idx="6362">
                  <c:v>636200</c:v>
                </c:pt>
                <c:pt idx="6363">
                  <c:v>636300</c:v>
                </c:pt>
                <c:pt idx="6364">
                  <c:v>636400</c:v>
                </c:pt>
                <c:pt idx="6365">
                  <c:v>636500</c:v>
                </c:pt>
                <c:pt idx="6366">
                  <c:v>636600</c:v>
                </c:pt>
                <c:pt idx="6367">
                  <c:v>636700</c:v>
                </c:pt>
                <c:pt idx="6368">
                  <c:v>636800</c:v>
                </c:pt>
                <c:pt idx="6369">
                  <c:v>636900</c:v>
                </c:pt>
                <c:pt idx="6370">
                  <c:v>637000</c:v>
                </c:pt>
                <c:pt idx="6371">
                  <c:v>637100</c:v>
                </c:pt>
                <c:pt idx="6372">
                  <c:v>637200</c:v>
                </c:pt>
                <c:pt idx="6373">
                  <c:v>637300</c:v>
                </c:pt>
                <c:pt idx="6374">
                  <c:v>637400</c:v>
                </c:pt>
                <c:pt idx="6375">
                  <c:v>637500</c:v>
                </c:pt>
                <c:pt idx="6376">
                  <c:v>637600</c:v>
                </c:pt>
                <c:pt idx="6377">
                  <c:v>637700</c:v>
                </c:pt>
                <c:pt idx="6378">
                  <c:v>637800</c:v>
                </c:pt>
                <c:pt idx="6379">
                  <c:v>637900</c:v>
                </c:pt>
                <c:pt idx="6380">
                  <c:v>638000</c:v>
                </c:pt>
                <c:pt idx="6381">
                  <c:v>638100</c:v>
                </c:pt>
                <c:pt idx="6382">
                  <c:v>638200</c:v>
                </c:pt>
                <c:pt idx="6383">
                  <c:v>638300</c:v>
                </c:pt>
                <c:pt idx="6384">
                  <c:v>638400</c:v>
                </c:pt>
                <c:pt idx="6385">
                  <c:v>638500</c:v>
                </c:pt>
                <c:pt idx="6386">
                  <c:v>638600</c:v>
                </c:pt>
                <c:pt idx="6387">
                  <c:v>638700</c:v>
                </c:pt>
                <c:pt idx="6388">
                  <c:v>638800</c:v>
                </c:pt>
                <c:pt idx="6389">
                  <c:v>638900</c:v>
                </c:pt>
                <c:pt idx="6390">
                  <c:v>639000</c:v>
                </c:pt>
                <c:pt idx="6391">
                  <c:v>639100</c:v>
                </c:pt>
                <c:pt idx="6392">
                  <c:v>639200</c:v>
                </c:pt>
                <c:pt idx="6393">
                  <c:v>639300</c:v>
                </c:pt>
                <c:pt idx="6394">
                  <c:v>639400</c:v>
                </c:pt>
                <c:pt idx="6395">
                  <c:v>639500</c:v>
                </c:pt>
                <c:pt idx="6396">
                  <c:v>639600</c:v>
                </c:pt>
                <c:pt idx="6397">
                  <c:v>639700</c:v>
                </c:pt>
                <c:pt idx="6398">
                  <c:v>639800</c:v>
                </c:pt>
                <c:pt idx="6399">
                  <c:v>639900</c:v>
                </c:pt>
                <c:pt idx="6400">
                  <c:v>640000</c:v>
                </c:pt>
                <c:pt idx="6401">
                  <c:v>640100</c:v>
                </c:pt>
                <c:pt idx="6402">
                  <c:v>640200</c:v>
                </c:pt>
                <c:pt idx="6403">
                  <c:v>640300</c:v>
                </c:pt>
                <c:pt idx="6404">
                  <c:v>640400</c:v>
                </c:pt>
                <c:pt idx="6405">
                  <c:v>640500</c:v>
                </c:pt>
                <c:pt idx="6406">
                  <c:v>640600</c:v>
                </c:pt>
                <c:pt idx="6407">
                  <c:v>640700</c:v>
                </c:pt>
                <c:pt idx="6408">
                  <c:v>640800</c:v>
                </c:pt>
                <c:pt idx="6409">
                  <c:v>640900</c:v>
                </c:pt>
                <c:pt idx="6410">
                  <c:v>641000</c:v>
                </c:pt>
                <c:pt idx="6411">
                  <c:v>641100</c:v>
                </c:pt>
                <c:pt idx="6412">
                  <c:v>641200</c:v>
                </c:pt>
                <c:pt idx="6413">
                  <c:v>641300</c:v>
                </c:pt>
                <c:pt idx="6414">
                  <c:v>641400</c:v>
                </c:pt>
                <c:pt idx="6415">
                  <c:v>641500</c:v>
                </c:pt>
                <c:pt idx="6416">
                  <c:v>641600</c:v>
                </c:pt>
                <c:pt idx="6417">
                  <c:v>641700</c:v>
                </c:pt>
                <c:pt idx="6418">
                  <c:v>641800</c:v>
                </c:pt>
                <c:pt idx="6419">
                  <c:v>641900</c:v>
                </c:pt>
                <c:pt idx="6420">
                  <c:v>642000</c:v>
                </c:pt>
                <c:pt idx="6421">
                  <c:v>642100</c:v>
                </c:pt>
                <c:pt idx="6422">
                  <c:v>642200</c:v>
                </c:pt>
                <c:pt idx="6423">
                  <c:v>642300</c:v>
                </c:pt>
                <c:pt idx="6424">
                  <c:v>642400</c:v>
                </c:pt>
                <c:pt idx="6425">
                  <c:v>642500</c:v>
                </c:pt>
                <c:pt idx="6426">
                  <c:v>642600</c:v>
                </c:pt>
                <c:pt idx="6427">
                  <c:v>642700</c:v>
                </c:pt>
                <c:pt idx="6428">
                  <c:v>642800</c:v>
                </c:pt>
                <c:pt idx="6429">
                  <c:v>642900</c:v>
                </c:pt>
                <c:pt idx="6430">
                  <c:v>643000</c:v>
                </c:pt>
                <c:pt idx="6431">
                  <c:v>643100</c:v>
                </c:pt>
                <c:pt idx="6432">
                  <c:v>643200</c:v>
                </c:pt>
                <c:pt idx="6433">
                  <c:v>643300</c:v>
                </c:pt>
                <c:pt idx="6434">
                  <c:v>643400</c:v>
                </c:pt>
                <c:pt idx="6435">
                  <c:v>643500</c:v>
                </c:pt>
                <c:pt idx="6436">
                  <c:v>643600</c:v>
                </c:pt>
                <c:pt idx="6437">
                  <c:v>643700</c:v>
                </c:pt>
                <c:pt idx="6438">
                  <c:v>643800</c:v>
                </c:pt>
                <c:pt idx="6439">
                  <c:v>643900</c:v>
                </c:pt>
                <c:pt idx="6440">
                  <c:v>644000</c:v>
                </c:pt>
                <c:pt idx="6441">
                  <c:v>644100</c:v>
                </c:pt>
                <c:pt idx="6442">
                  <c:v>644200</c:v>
                </c:pt>
                <c:pt idx="6443">
                  <c:v>644300</c:v>
                </c:pt>
                <c:pt idx="6444">
                  <c:v>644400</c:v>
                </c:pt>
                <c:pt idx="6445">
                  <c:v>644500</c:v>
                </c:pt>
                <c:pt idx="6446">
                  <c:v>644600</c:v>
                </c:pt>
                <c:pt idx="6447">
                  <c:v>644700</c:v>
                </c:pt>
                <c:pt idx="6448">
                  <c:v>644800</c:v>
                </c:pt>
                <c:pt idx="6449">
                  <c:v>644900</c:v>
                </c:pt>
                <c:pt idx="6450">
                  <c:v>645000</c:v>
                </c:pt>
                <c:pt idx="6451">
                  <c:v>645100</c:v>
                </c:pt>
                <c:pt idx="6452">
                  <c:v>645200</c:v>
                </c:pt>
                <c:pt idx="6453">
                  <c:v>645300</c:v>
                </c:pt>
                <c:pt idx="6454">
                  <c:v>645400</c:v>
                </c:pt>
                <c:pt idx="6455">
                  <c:v>645500</c:v>
                </c:pt>
                <c:pt idx="6456">
                  <c:v>645600</c:v>
                </c:pt>
                <c:pt idx="6457">
                  <c:v>645700</c:v>
                </c:pt>
                <c:pt idx="6458">
                  <c:v>645800</c:v>
                </c:pt>
                <c:pt idx="6459">
                  <c:v>645900</c:v>
                </c:pt>
                <c:pt idx="6460">
                  <c:v>646000</c:v>
                </c:pt>
                <c:pt idx="6461">
                  <c:v>646100</c:v>
                </c:pt>
                <c:pt idx="6462">
                  <c:v>646200</c:v>
                </c:pt>
                <c:pt idx="6463">
                  <c:v>646300</c:v>
                </c:pt>
                <c:pt idx="6464">
                  <c:v>646400</c:v>
                </c:pt>
                <c:pt idx="6465">
                  <c:v>646500</c:v>
                </c:pt>
                <c:pt idx="6466">
                  <c:v>646600</c:v>
                </c:pt>
                <c:pt idx="6467">
                  <c:v>646700</c:v>
                </c:pt>
                <c:pt idx="6468">
                  <c:v>646800</c:v>
                </c:pt>
                <c:pt idx="6469">
                  <c:v>646900</c:v>
                </c:pt>
                <c:pt idx="6470">
                  <c:v>647000</c:v>
                </c:pt>
                <c:pt idx="6471">
                  <c:v>647100</c:v>
                </c:pt>
                <c:pt idx="6472">
                  <c:v>647200</c:v>
                </c:pt>
                <c:pt idx="6473">
                  <c:v>647300</c:v>
                </c:pt>
                <c:pt idx="6474">
                  <c:v>647400</c:v>
                </c:pt>
                <c:pt idx="6475">
                  <c:v>647500</c:v>
                </c:pt>
                <c:pt idx="6476">
                  <c:v>647600</c:v>
                </c:pt>
                <c:pt idx="6477">
                  <c:v>647700</c:v>
                </c:pt>
                <c:pt idx="6478">
                  <c:v>647800</c:v>
                </c:pt>
                <c:pt idx="6479">
                  <c:v>647900</c:v>
                </c:pt>
                <c:pt idx="6480">
                  <c:v>648000</c:v>
                </c:pt>
                <c:pt idx="6481">
                  <c:v>648100</c:v>
                </c:pt>
                <c:pt idx="6482">
                  <c:v>648200</c:v>
                </c:pt>
                <c:pt idx="6483">
                  <c:v>648300</c:v>
                </c:pt>
                <c:pt idx="6484">
                  <c:v>648400</c:v>
                </c:pt>
                <c:pt idx="6485">
                  <c:v>648500</c:v>
                </c:pt>
                <c:pt idx="6486">
                  <c:v>648600</c:v>
                </c:pt>
                <c:pt idx="6487">
                  <c:v>648700</c:v>
                </c:pt>
                <c:pt idx="6488">
                  <c:v>648800</c:v>
                </c:pt>
                <c:pt idx="6489">
                  <c:v>648900</c:v>
                </c:pt>
                <c:pt idx="6490">
                  <c:v>649000</c:v>
                </c:pt>
                <c:pt idx="6491">
                  <c:v>649100</c:v>
                </c:pt>
                <c:pt idx="6492">
                  <c:v>649200</c:v>
                </c:pt>
                <c:pt idx="6493">
                  <c:v>649300</c:v>
                </c:pt>
                <c:pt idx="6494">
                  <c:v>649400</c:v>
                </c:pt>
                <c:pt idx="6495">
                  <c:v>649500</c:v>
                </c:pt>
                <c:pt idx="6496">
                  <c:v>649600</c:v>
                </c:pt>
                <c:pt idx="6497">
                  <c:v>649700</c:v>
                </c:pt>
                <c:pt idx="6498">
                  <c:v>649800</c:v>
                </c:pt>
                <c:pt idx="6499">
                  <c:v>649900</c:v>
                </c:pt>
                <c:pt idx="6500">
                  <c:v>650000</c:v>
                </c:pt>
                <c:pt idx="6501">
                  <c:v>650100</c:v>
                </c:pt>
                <c:pt idx="6502">
                  <c:v>650200</c:v>
                </c:pt>
                <c:pt idx="6503">
                  <c:v>650300</c:v>
                </c:pt>
                <c:pt idx="6504">
                  <c:v>650400</c:v>
                </c:pt>
                <c:pt idx="6505">
                  <c:v>650500</c:v>
                </c:pt>
                <c:pt idx="6506">
                  <c:v>650600</c:v>
                </c:pt>
                <c:pt idx="6507">
                  <c:v>650700</c:v>
                </c:pt>
                <c:pt idx="6508">
                  <c:v>650800</c:v>
                </c:pt>
                <c:pt idx="6509">
                  <c:v>650900</c:v>
                </c:pt>
                <c:pt idx="6510">
                  <c:v>651000</c:v>
                </c:pt>
                <c:pt idx="6511">
                  <c:v>651100</c:v>
                </c:pt>
                <c:pt idx="6512">
                  <c:v>651200</c:v>
                </c:pt>
                <c:pt idx="6513">
                  <c:v>651300</c:v>
                </c:pt>
                <c:pt idx="6514">
                  <c:v>651400</c:v>
                </c:pt>
                <c:pt idx="6515">
                  <c:v>651500</c:v>
                </c:pt>
                <c:pt idx="6516">
                  <c:v>651600</c:v>
                </c:pt>
                <c:pt idx="6517">
                  <c:v>651700</c:v>
                </c:pt>
                <c:pt idx="6518">
                  <c:v>651800</c:v>
                </c:pt>
                <c:pt idx="6519">
                  <c:v>651900</c:v>
                </c:pt>
                <c:pt idx="6520">
                  <c:v>652000</c:v>
                </c:pt>
                <c:pt idx="6521">
                  <c:v>652100</c:v>
                </c:pt>
                <c:pt idx="6522">
                  <c:v>652200</c:v>
                </c:pt>
                <c:pt idx="6523">
                  <c:v>652300</c:v>
                </c:pt>
                <c:pt idx="6524">
                  <c:v>652400</c:v>
                </c:pt>
                <c:pt idx="6525">
                  <c:v>652500</c:v>
                </c:pt>
                <c:pt idx="6526">
                  <c:v>652600</c:v>
                </c:pt>
                <c:pt idx="6527">
                  <c:v>652700</c:v>
                </c:pt>
                <c:pt idx="6528">
                  <c:v>652800</c:v>
                </c:pt>
                <c:pt idx="6529">
                  <c:v>652900</c:v>
                </c:pt>
                <c:pt idx="6530">
                  <c:v>653000</c:v>
                </c:pt>
                <c:pt idx="6531">
                  <c:v>653100</c:v>
                </c:pt>
                <c:pt idx="6532">
                  <c:v>653200</c:v>
                </c:pt>
                <c:pt idx="6533">
                  <c:v>653300</c:v>
                </c:pt>
                <c:pt idx="6534">
                  <c:v>653400</c:v>
                </c:pt>
                <c:pt idx="6535">
                  <c:v>653500</c:v>
                </c:pt>
                <c:pt idx="6536">
                  <c:v>653600</c:v>
                </c:pt>
                <c:pt idx="6537">
                  <c:v>653700</c:v>
                </c:pt>
                <c:pt idx="6538">
                  <c:v>653800</c:v>
                </c:pt>
                <c:pt idx="6539">
                  <c:v>653900</c:v>
                </c:pt>
                <c:pt idx="6540">
                  <c:v>654000</c:v>
                </c:pt>
                <c:pt idx="6541">
                  <c:v>654100</c:v>
                </c:pt>
                <c:pt idx="6542">
                  <c:v>654200</c:v>
                </c:pt>
                <c:pt idx="6543">
                  <c:v>654300</c:v>
                </c:pt>
                <c:pt idx="6544">
                  <c:v>654400</c:v>
                </c:pt>
                <c:pt idx="6545">
                  <c:v>654500</c:v>
                </c:pt>
                <c:pt idx="6546">
                  <c:v>654600</c:v>
                </c:pt>
                <c:pt idx="6547">
                  <c:v>654700</c:v>
                </c:pt>
                <c:pt idx="6548">
                  <c:v>654800</c:v>
                </c:pt>
                <c:pt idx="6549">
                  <c:v>654900</c:v>
                </c:pt>
                <c:pt idx="6550">
                  <c:v>655000</c:v>
                </c:pt>
                <c:pt idx="6551">
                  <c:v>655100</c:v>
                </c:pt>
                <c:pt idx="6552">
                  <c:v>655200</c:v>
                </c:pt>
                <c:pt idx="6553">
                  <c:v>655300</c:v>
                </c:pt>
                <c:pt idx="6554">
                  <c:v>655400</c:v>
                </c:pt>
                <c:pt idx="6555">
                  <c:v>655500</c:v>
                </c:pt>
                <c:pt idx="6556">
                  <c:v>655600</c:v>
                </c:pt>
                <c:pt idx="6557">
                  <c:v>655700</c:v>
                </c:pt>
                <c:pt idx="6558">
                  <c:v>655800</c:v>
                </c:pt>
                <c:pt idx="6559">
                  <c:v>655900</c:v>
                </c:pt>
                <c:pt idx="6560">
                  <c:v>656000</c:v>
                </c:pt>
                <c:pt idx="6561">
                  <c:v>656100</c:v>
                </c:pt>
                <c:pt idx="6562">
                  <c:v>656200</c:v>
                </c:pt>
                <c:pt idx="6563">
                  <c:v>656300</c:v>
                </c:pt>
                <c:pt idx="6564">
                  <c:v>656400</c:v>
                </c:pt>
                <c:pt idx="6565">
                  <c:v>656500</c:v>
                </c:pt>
                <c:pt idx="6566">
                  <c:v>656600</c:v>
                </c:pt>
                <c:pt idx="6567">
                  <c:v>656700</c:v>
                </c:pt>
                <c:pt idx="6568">
                  <c:v>656800</c:v>
                </c:pt>
                <c:pt idx="6569">
                  <c:v>656900</c:v>
                </c:pt>
                <c:pt idx="6570">
                  <c:v>657000</c:v>
                </c:pt>
                <c:pt idx="6571">
                  <c:v>657100</c:v>
                </c:pt>
                <c:pt idx="6572">
                  <c:v>657200</c:v>
                </c:pt>
                <c:pt idx="6573">
                  <c:v>657300</c:v>
                </c:pt>
                <c:pt idx="6574">
                  <c:v>657400</c:v>
                </c:pt>
                <c:pt idx="6575">
                  <c:v>657500</c:v>
                </c:pt>
                <c:pt idx="6576">
                  <c:v>657600</c:v>
                </c:pt>
                <c:pt idx="6577">
                  <c:v>657700</c:v>
                </c:pt>
                <c:pt idx="6578">
                  <c:v>657800</c:v>
                </c:pt>
                <c:pt idx="6579">
                  <c:v>657900</c:v>
                </c:pt>
                <c:pt idx="6580">
                  <c:v>658000</c:v>
                </c:pt>
                <c:pt idx="6581">
                  <c:v>658100</c:v>
                </c:pt>
                <c:pt idx="6582">
                  <c:v>658200</c:v>
                </c:pt>
                <c:pt idx="6583">
                  <c:v>658300</c:v>
                </c:pt>
                <c:pt idx="6584">
                  <c:v>658400</c:v>
                </c:pt>
                <c:pt idx="6585">
                  <c:v>658500</c:v>
                </c:pt>
                <c:pt idx="6586">
                  <c:v>658600</c:v>
                </c:pt>
                <c:pt idx="6587">
                  <c:v>658700</c:v>
                </c:pt>
                <c:pt idx="6588">
                  <c:v>658800</c:v>
                </c:pt>
                <c:pt idx="6589">
                  <c:v>658900</c:v>
                </c:pt>
                <c:pt idx="6590">
                  <c:v>659000</c:v>
                </c:pt>
                <c:pt idx="6591">
                  <c:v>659100</c:v>
                </c:pt>
                <c:pt idx="6592">
                  <c:v>659200</c:v>
                </c:pt>
                <c:pt idx="6593">
                  <c:v>659300</c:v>
                </c:pt>
                <c:pt idx="6594">
                  <c:v>659400</c:v>
                </c:pt>
                <c:pt idx="6595">
                  <c:v>659500</c:v>
                </c:pt>
                <c:pt idx="6596">
                  <c:v>659600</c:v>
                </c:pt>
                <c:pt idx="6597">
                  <c:v>659700</c:v>
                </c:pt>
                <c:pt idx="6598">
                  <c:v>659800</c:v>
                </c:pt>
                <c:pt idx="6599">
                  <c:v>659900</c:v>
                </c:pt>
                <c:pt idx="6600">
                  <c:v>660000</c:v>
                </c:pt>
                <c:pt idx="6601">
                  <c:v>660100</c:v>
                </c:pt>
                <c:pt idx="6602">
                  <c:v>660200</c:v>
                </c:pt>
                <c:pt idx="6603">
                  <c:v>660300</c:v>
                </c:pt>
                <c:pt idx="6604">
                  <c:v>660400</c:v>
                </c:pt>
                <c:pt idx="6605">
                  <c:v>660500</c:v>
                </c:pt>
                <c:pt idx="6606">
                  <c:v>660600</c:v>
                </c:pt>
                <c:pt idx="6607">
                  <c:v>660700</c:v>
                </c:pt>
                <c:pt idx="6608">
                  <c:v>660800</c:v>
                </c:pt>
                <c:pt idx="6609">
                  <c:v>660900</c:v>
                </c:pt>
                <c:pt idx="6610">
                  <c:v>661000</c:v>
                </c:pt>
                <c:pt idx="6611">
                  <c:v>661100</c:v>
                </c:pt>
                <c:pt idx="6612">
                  <c:v>661200</c:v>
                </c:pt>
                <c:pt idx="6613">
                  <c:v>661300</c:v>
                </c:pt>
                <c:pt idx="6614">
                  <c:v>661400</c:v>
                </c:pt>
                <c:pt idx="6615">
                  <c:v>661500</c:v>
                </c:pt>
                <c:pt idx="6616">
                  <c:v>661600</c:v>
                </c:pt>
                <c:pt idx="6617">
                  <c:v>661700</c:v>
                </c:pt>
                <c:pt idx="6618">
                  <c:v>661800</c:v>
                </c:pt>
                <c:pt idx="6619">
                  <c:v>661900</c:v>
                </c:pt>
                <c:pt idx="6620">
                  <c:v>662000</c:v>
                </c:pt>
                <c:pt idx="6621">
                  <c:v>662100</c:v>
                </c:pt>
                <c:pt idx="6622">
                  <c:v>662200</c:v>
                </c:pt>
                <c:pt idx="6623">
                  <c:v>662300</c:v>
                </c:pt>
                <c:pt idx="6624">
                  <c:v>662400</c:v>
                </c:pt>
                <c:pt idx="6625">
                  <c:v>662500</c:v>
                </c:pt>
                <c:pt idx="6626">
                  <c:v>662600</c:v>
                </c:pt>
                <c:pt idx="6627">
                  <c:v>662700</c:v>
                </c:pt>
                <c:pt idx="6628">
                  <c:v>662800</c:v>
                </c:pt>
                <c:pt idx="6629">
                  <c:v>662900</c:v>
                </c:pt>
                <c:pt idx="6630">
                  <c:v>663000</c:v>
                </c:pt>
                <c:pt idx="6631">
                  <c:v>663100</c:v>
                </c:pt>
                <c:pt idx="6632">
                  <c:v>663200</c:v>
                </c:pt>
                <c:pt idx="6633">
                  <c:v>663300</c:v>
                </c:pt>
                <c:pt idx="6634">
                  <c:v>663400</c:v>
                </c:pt>
                <c:pt idx="6635">
                  <c:v>663500</c:v>
                </c:pt>
                <c:pt idx="6636">
                  <c:v>663600</c:v>
                </c:pt>
                <c:pt idx="6637">
                  <c:v>663700</c:v>
                </c:pt>
                <c:pt idx="6638">
                  <c:v>663800</c:v>
                </c:pt>
                <c:pt idx="6639">
                  <c:v>663900</c:v>
                </c:pt>
                <c:pt idx="6640">
                  <c:v>664000</c:v>
                </c:pt>
                <c:pt idx="6641">
                  <c:v>664100</c:v>
                </c:pt>
                <c:pt idx="6642">
                  <c:v>664200</c:v>
                </c:pt>
                <c:pt idx="6643">
                  <c:v>664300</c:v>
                </c:pt>
                <c:pt idx="6644">
                  <c:v>664400</c:v>
                </c:pt>
                <c:pt idx="6645">
                  <c:v>664500</c:v>
                </c:pt>
                <c:pt idx="6646">
                  <c:v>664600</c:v>
                </c:pt>
                <c:pt idx="6647">
                  <c:v>664700</c:v>
                </c:pt>
                <c:pt idx="6648">
                  <c:v>664800</c:v>
                </c:pt>
                <c:pt idx="6649">
                  <c:v>664900</c:v>
                </c:pt>
                <c:pt idx="6650">
                  <c:v>665000</c:v>
                </c:pt>
                <c:pt idx="6651">
                  <c:v>665100</c:v>
                </c:pt>
                <c:pt idx="6652">
                  <c:v>665200</c:v>
                </c:pt>
                <c:pt idx="6653">
                  <c:v>665300</c:v>
                </c:pt>
                <c:pt idx="6654">
                  <c:v>665400</c:v>
                </c:pt>
                <c:pt idx="6655">
                  <c:v>665500</c:v>
                </c:pt>
                <c:pt idx="6656">
                  <c:v>665600</c:v>
                </c:pt>
                <c:pt idx="6657">
                  <c:v>665700</c:v>
                </c:pt>
                <c:pt idx="6658">
                  <c:v>665800</c:v>
                </c:pt>
                <c:pt idx="6659">
                  <c:v>665900</c:v>
                </c:pt>
                <c:pt idx="6660">
                  <c:v>666000</c:v>
                </c:pt>
                <c:pt idx="6661">
                  <c:v>666100</c:v>
                </c:pt>
                <c:pt idx="6662">
                  <c:v>666200</c:v>
                </c:pt>
                <c:pt idx="6663">
                  <c:v>666300</c:v>
                </c:pt>
                <c:pt idx="6664">
                  <c:v>666400</c:v>
                </c:pt>
                <c:pt idx="6665">
                  <c:v>666500</c:v>
                </c:pt>
                <c:pt idx="6666">
                  <c:v>666600</c:v>
                </c:pt>
                <c:pt idx="6667">
                  <c:v>666700</c:v>
                </c:pt>
                <c:pt idx="6668">
                  <c:v>666800</c:v>
                </c:pt>
                <c:pt idx="6669">
                  <c:v>666900</c:v>
                </c:pt>
                <c:pt idx="6670">
                  <c:v>667000</c:v>
                </c:pt>
                <c:pt idx="6671">
                  <c:v>667100</c:v>
                </c:pt>
                <c:pt idx="6672">
                  <c:v>667200</c:v>
                </c:pt>
                <c:pt idx="6673">
                  <c:v>667300</c:v>
                </c:pt>
                <c:pt idx="6674">
                  <c:v>667400</c:v>
                </c:pt>
                <c:pt idx="6675">
                  <c:v>667500</c:v>
                </c:pt>
                <c:pt idx="6676">
                  <c:v>667600</c:v>
                </c:pt>
                <c:pt idx="6677">
                  <c:v>667700</c:v>
                </c:pt>
                <c:pt idx="6678">
                  <c:v>667800</c:v>
                </c:pt>
                <c:pt idx="6679">
                  <c:v>667900</c:v>
                </c:pt>
                <c:pt idx="6680">
                  <c:v>668000</c:v>
                </c:pt>
                <c:pt idx="6681">
                  <c:v>668100</c:v>
                </c:pt>
                <c:pt idx="6682">
                  <c:v>668200</c:v>
                </c:pt>
                <c:pt idx="6683">
                  <c:v>668300</c:v>
                </c:pt>
                <c:pt idx="6684">
                  <c:v>668400</c:v>
                </c:pt>
                <c:pt idx="6685">
                  <c:v>668500</c:v>
                </c:pt>
                <c:pt idx="6686">
                  <c:v>668600</c:v>
                </c:pt>
                <c:pt idx="6687">
                  <c:v>668700</c:v>
                </c:pt>
                <c:pt idx="6688">
                  <c:v>668800</c:v>
                </c:pt>
                <c:pt idx="6689">
                  <c:v>668900</c:v>
                </c:pt>
                <c:pt idx="6690">
                  <c:v>669000</c:v>
                </c:pt>
                <c:pt idx="6691">
                  <c:v>669100</c:v>
                </c:pt>
                <c:pt idx="6692">
                  <c:v>669200</c:v>
                </c:pt>
                <c:pt idx="6693">
                  <c:v>669300</c:v>
                </c:pt>
                <c:pt idx="6694">
                  <c:v>669400</c:v>
                </c:pt>
                <c:pt idx="6695">
                  <c:v>669500</c:v>
                </c:pt>
                <c:pt idx="6696">
                  <c:v>669600</c:v>
                </c:pt>
                <c:pt idx="6697">
                  <c:v>669700</c:v>
                </c:pt>
                <c:pt idx="6698">
                  <c:v>669800</c:v>
                </c:pt>
                <c:pt idx="6699">
                  <c:v>669900</c:v>
                </c:pt>
                <c:pt idx="6700">
                  <c:v>670000</c:v>
                </c:pt>
                <c:pt idx="6701">
                  <c:v>670100</c:v>
                </c:pt>
                <c:pt idx="6702">
                  <c:v>670200</c:v>
                </c:pt>
                <c:pt idx="6703">
                  <c:v>670300</c:v>
                </c:pt>
                <c:pt idx="6704">
                  <c:v>670400</c:v>
                </c:pt>
                <c:pt idx="6705">
                  <c:v>670500</c:v>
                </c:pt>
                <c:pt idx="6706">
                  <c:v>670600</c:v>
                </c:pt>
                <c:pt idx="6707">
                  <c:v>670700</c:v>
                </c:pt>
                <c:pt idx="6708">
                  <c:v>670800</c:v>
                </c:pt>
                <c:pt idx="6709">
                  <c:v>670900</c:v>
                </c:pt>
                <c:pt idx="6710">
                  <c:v>671000</c:v>
                </c:pt>
                <c:pt idx="6711">
                  <c:v>671100</c:v>
                </c:pt>
                <c:pt idx="6712">
                  <c:v>671200</c:v>
                </c:pt>
                <c:pt idx="6713">
                  <c:v>671300</c:v>
                </c:pt>
                <c:pt idx="6714">
                  <c:v>671400</c:v>
                </c:pt>
                <c:pt idx="6715">
                  <c:v>671500</c:v>
                </c:pt>
                <c:pt idx="6716">
                  <c:v>671600</c:v>
                </c:pt>
                <c:pt idx="6717">
                  <c:v>671700</c:v>
                </c:pt>
                <c:pt idx="6718">
                  <c:v>671800</c:v>
                </c:pt>
                <c:pt idx="6719">
                  <c:v>671900</c:v>
                </c:pt>
                <c:pt idx="6720">
                  <c:v>672000</c:v>
                </c:pt>
                <c:pt idx="6721">
                  <c:v>672100</c:v>
                </c:pt>
                <c:pt idx="6722">
                  <c:v>672200</c:v>
                </c:pt>
                <c:pt idx="6723">
                  <c:v>672300</c:v>
                </c:pt>
                <c:pt idx="6724">
                  <c:v>672400</c:v>
                </c:pt>
                <c:pt idx="6725">
                  <c:v>672500</c:v>
                </c:pt>
                <c:pt idx="6726">
                  <c:v>672600</c:v>
                </c:pt>
                <c:pt idx="6727">
                  <c:v>672700</c:v>
                </c:pt>
                <c:pt idx="6728">
                  <c:v>672800</c:v>
                </c:pt>
                <c:pt idx="6729">
                  <c:v>672900</c:v>
                </c:pt>
                <c:pt idx="6730">
                  <c:v>673000</c:v>
                </c:pt>
                <c:pt idx="6731">
                  <c:v>673100</c:v>
                </c:pt>
                <c:pt idx="6732">
                  <c:v>673200</c:v>
                </c:pt>
                <c:pt idx="6733">
                  <c:v>673300</c:v>
                </c:pt>
                <c:pt idx="6734">
                  <c:v>673400</c:v>
                </c:pt>
                <c:pt idx="6735">
                  <c:v>673500</c:v>
                </c:pt>
                <c:pt idx="6736">
                  <c:v>673600</c:v>
                </c:pt>
                <c:pt idx="6737">
                  <c:v>673700</c:v>
                </c:pt>
                <c:pt idx="6738">
                  <c:v>673800</c:v>
                </c:pt>
                <c:pt idx="6739">
                  <c:v>673900</c:v>
                </c:pt>
                <c:pt idx="6740">
                  <c:v>674000</c:v>
                </c:pt>
                <c:pt idx="6741">
                  <c:v>674100</c:v>
                </c:pt>
                <c:pt idx="6742">
                  <c:v>674200</c:v>
                </c:pt>
                <c:pt idx="6743">
                  <c:v>674300</c:v>
                </c:pt>
                <c:pt idx="6744">
                  <c:v>674400</c:v>
                </c:pt>
                <c:pt idx="6745">
                  <c:v>674500</c:v>
                </c:pt>
                <c:pt idx="6746">
                  <c:v>674600</c:v>
                </c:pt>
                <c:pt idx="6747">
                  <c:v>674700</c:v>
                </c:pt>
                <c:pt idx="6748">
                  <c:v>674800</c:v>
                </c:pt>
                <c:pt idx="6749">
                  <c:v>674900</c:v>
                </c:pt>
                <c:pt idx="6750">
                  <c:v>675000</c:v>
                </c:pt>
                <c:pt idx="6751">
                  <c:v>675100</c:v>
                </c:pt>
                <c:pt idx="6752">
                  <c:v>675200</c:v>
                </c:pt>
                <c:pt idx="6753">
                  <c:v>675300</c:v>
                </c:pt>
                <c:pt idx="6754">
                  <c:v>675400</c:v>
                </c:pt>
                <c:pt idx="6755">
                  <c:v>675500</c:v>
                </c:pt>
                <c:pt idx="6756">
                  <c:v>675600</c:v>
                </c:pt>
                <c:pt idx="6757">
                  <c:v>675700</c:v>
                </c:pt>
                <c:pt idx="6758">
                  <c:v>675800</c:v>
                </c:pt>
                <c:pt idx="6759">
                  <c:v>675900</c:v>
                </c:pt>
                <c:pt idx="6760">
                  <c:v>676000</c:v>
                </c:pt>
                <c:pt idx="6761">
                  <c:v>676100</c:v>
                </c:pt>
                <c:pt idx="6762">
                  <c:v>676200</c:v>
                </c:pt>
                <c:pt idx="6763">
                  <c:v>676300</c:v>
                </c:pt>
                <c:pt idx="6764">
                  <c:v>676400</c:v>
                </c:pt>
                <c:pt idx="6765">
                  <c:v>676500</c:v>
                </c:pt>
                <c:pt idx="6766">
                  <c:v>676600</c:v>
                </c:pt>
                <c:pt idx="6767">
                  <c:v>676700</c:v>
                </c:pt>
                <c:pt idx="6768">
                  <c:v>676800</c:v>
                </c:pt>
                <c:pt idx="6769">
                  <c:v>676900</c:v>
                </c:pt>
                <c:pt idx="6770">
                  <c:v>677000</c:v>
                </c:pt>
                <c:pt idx="6771">
                  <c:v>677100</c:v>
                </c:pt>
                <c:pt idx="6772">
                  <c:v>677200</c:v>
                </c:pt>
                <c:pt idx="6773">
                  <c:v>677300</c:v>
                </c:pt>
                <c:pt idx="6774">
                  <c:v>677400</c:v>
                </c:pt>
                <c:pt idx="6775">
                  <c:v>677500</c:v>
                </c:pt>
                <c:pt idx="6776">
                  <c:v>677600</c:v>
                </c:pt>
                <c:pt idx="6777">
                  <c:v>677700</c:v>
                </c:pt>
                <c:pt idx="6778">
                  <c:v>677800</c:v>
                </c:pt>
                <c:pt idx="6779">
                  <c:v>677900</c:v>
                </c:pt>
                <c:pt idx="6780">
                  <c:v>678000</c:v>
                </c:pt>
                <c:pt idx="6781">
                  <c:v>678100</c:v>
                </c:pt>
                <c:pt idx="6782">
                  <c:v>678200</c:v>
                </c:pt>
                <c:pt idx="6783">
                  <c:v>678300</c:v>
                </c:pt>
                <c:pt idx="6784">
                  <c:v>678400</c:v>
                </c:pt>
                <c:pt idx="6785">
                  <c:v>678500</c:v>
                </c:pt>
                <c:pt idx="6786">
                  <c:v>678600</c:v>
                </c:pt>
                <c:pt idx="6787">
                  <c:v>678700</c:v>
                </c:pt>
                <c:pt idx="6788">
                  <c:v>678800</c:v>
                </c:pt>
                <c:pt idx="6789">
                  <c:v>678900</c:v>
                </c:pt>
                <c:pt idx="6790">
                  <c:v>679000</c:v>
                </c:pt>
                <c:pt idx="6791">
                  <c:v>679100</c:v>
                </c:pt>
                <c:pt idx="6792">
                  <c:v>679200</c:v>
                </c:pt>
                <c:pt idx="6793">
                  <c:v>679300</c:v>
                </c:pt>
                <c:pt idx="6794">
                  <c:v>679400</c:v>
                </c:pt>
                <c:pt idx="6795">
                  <c:v>679500</c:v>
                </c:pt>
                <c:pt idx="6796">
                  <c:v>679600</c:v>
                </c:pt>
                <c:pt idx="6797">
                  <c:v>679700</c:v>
                </c:pt>
                <c:pt idx="6798">
                  <c:v>679800</c:v>
                </c:pt>
                <c:pt idx="6799">
                  <c:v>679900</c:v>
                </c:pt>
                <c:pt idx="6800">
                  <c:v>680000</c:v>
                </c:pt>
                <c:pt idx="6801">
                  <c:v>680100</c:v>
                </c:pt>
                <c:pt idx="6802">
                  <c:v>680200</c:v>
                </c:pt>
                <c:pt idx="6803">
                  <c:v>680300</c:v>
                </c:pt>
                <c:pt idx="6804">
                  <c:v>680400</c:v>
                </c:pt>
                <c:pt idx="6805">
                  <c:v>680500</c:v>
                </c:pt>
                <c:pt idx="6806">
                  <c:v>680600</c:v>
                </c:pt>
                <c:pt idx="6807">
                  <c:v>680700</c:v>
                </c:pt>
                <c:pt idx="6808">
                  <c:v>680800</c:v>
                </c:pt>
                <c:pt idx="6809">
                  <c:v>680900</c:v>
                </c:pt>
                <c:pt idx="6810">
                  <c:v>681000</c:v>
                </c:pt>
                <c:pt idx="6811">
                  <c:v>681100</c:v>
                </c:pt>
                <c:pt idx="6812">
                  <c:v>681200</c:v>
                </c:pt>
                <c:pt idx="6813">
                  <c:v>681300</c:v>
                </c:pt>
                <c:pt idx="6814">
                  <c:v>681400</c:v>
                </c:pt>
                <c:pt idx="6815">
                  <c:v>681500</c:v>
                </c:pt>
                <c:pt idx="6816">
                  <c:v>681600</c:v>
                </c:pt>
                <c:pt idx="6817">
                  <c:v>681700</c:v>
                </c:pt>
                <c:pt idx="6818">
                  <c:v>681800</c:v>
                </c:pt>
                <c:pt idx="6819">
                  <c:v>681900</c:v>
                </c:pt>
                <c:pt idx="6820">
                  <c:v>682000</c:v>
                </c:pt>
                <c:pt idx="6821">
                  <c:v>682100</c:v>
                </c:pt>
                <c:pt idx="6822">
                  <c:v>682200</c:v>
                </c:pt>
                <c:pt idx="6823">
                  <c:v>682300</c:v>
                </c:pt>
                <c:pt idx="6824">
                  <c:v>682400</c:v>
                </c:pt>
                <c:pt idx="6825">
                  <c:v>682500</c:v>
                </c:pt>
                <c:pt idx="6826">
                  <c:v>682600</c:v>
                </c:pt>
                <c:pt idx="6827">
                  <c:v>682700</c:v>
                </c:pt>
                <c:pt idx="6828">
                  <c:v>682800</c:v>
                </c:pt>
                <c:pt idx="6829">
                  <c:v>682900</c:v>
                </c:pt>
                <c:pt idx="6830">
                  <c:v>683000</c:v>
                </c:pt>
                <c:pt idx="6831">
                  <c:v>683100</c:v>
                </c:pt>
                <c:pt idx="6832">
                  <c:v>683200</c:v>
                </c:pt>
                <c:pt idx="6833">
                  <c:v>683300</c:v>
                </c:pt>
                <c:pt idx="6834">
                  <c:v>683400</c:v>
                </c:pt>
                <c:pt idx="6835">
                  <c:v>683500</c:v>
                </c:pt>
                <c:pt idx="6836">
                  <c:v>683600</c:v>
                </c:pt>
                <c:pt idx="6837">
                  <c:v>683700</c:v>
                </c:pt>
                <c:pt idx="6838">
                  <c:v>683800</c:v>
                </c:pt>
                <c:pt idx="6839">
                  <c:v>683900</c:v>
                </c:pt>
                <c:pt idx="6840">
                  <c:v>684000</c:v>
                </c:pt>
                <c:pt idx="6841">
                  <c:v>684100</c:v>
                </c:pt>
                <c:pt idx="6842">
                  <c:v>684200</c:v>
                </c:pt>
                <c:pt idx="6843">
                  <c:v>684300</c:v>
                </c:pt>
                <c:pt idx="6844">
                  <c:v>684400</c:v>
                </c:pt>
                <c:pt idx="6845">
                  <c:v>684500</c:v>
                </c:pt>
                <c:pt idx="6846">
                  <c:v>684600</c:v>
                </c:pt>
                <c:pt idx="6847">
                  <c:v>684700</c:v>
                </c:pt>
                <c:pt idx="6848">
                  <c:v>684800</c:v>
                </c:pt>
                <c:pt idx="6849">
                  <c:v>684900</c:v>
                </c:pt>
                <c:pt idx="6850">
                  <c:v>685000</c:v>
                </c:pt>
                <c:pt idx="6851">
                  <c:v>685100</c:v>
                </c:pt>
                <c:pt idx="6852">
                  <c:v>685200</c:v>
                </c:pt>
                <c:pt idx="6853">
                  <c:v>685300</c:v>
                </c:pt>
                <c:pt idx="6854">
                  <c:v>685400</c:v>
                </c:pt>
                <c:pt idx="6855">
                  <c:v>685500</c:v>
                </c:pt>
                <c:pt idx="6856">
                  <c:v>685600</c:v>
                </c:pt>
                <c:pt idx="6857">
                  <c:v>685700</c:v>
                </c:pt>
                <c:pt idx="6858">
                  <c:v>685800</c:v>
                </c:pt>
                <c:pt idx="6859">
                  <c:v>685900</c:v>
                </c:pt>
                <c:pt idx="6860">
                  <c:v>686000</c:v>
                </c:pt>
                <c:pt idx="6861">
                  <c:v>686100</c:v>
                </c:pt>
                <c:pt idx="6862">
                  <c:v>686200</c:v>
                </c:pt>
                <c:pt idx="6863">
                  <c:v>686300</c:v>
                </c:pt>
                <c:pt idx="6864">
                  <c:v>686400</c:v>
                </c:pt>
                <c:pt idx="6865">
                  <c:v>686500</c:v>
                </c:pt>
                <c:pt idx="6866">
                  <c:v>686600</c:v>
                </c:pt>
                <c:pt idx="6867">
                  <c:v>686700</c:v>
                </c:pt>
                <c:pt idx="6868">
                  <c:v>686800</c:v>
                </c:pt>
                <c:pt idx="6869">
                  <c:v>686900</c:v>
                </c:pt>
                <c:pt idx="6870">
                  <c:v>687000</c:v>
                </c:pt>
                <c:pt idx="6871">
                  <c:v>687100</c:v>
                </c:pt>
                <c:pt idx="6872">
                  <c:v>687200</c:v>
                </c:pt>
                <c:pt idx="6873">
                  <c:v>687300</c:v>
                </c:pt>
                <c:pt idx="6874">
                  <c:v>687400</c:v>
                </c:pt>
                <c:pt idx="6875">
                  <c:v>687500</c:v>
                </c:pt>
                <c:pt idx="6876">
                  <c:v>687600</c:v>
                </c:pt>
                <c:pt idx="6877">
                  <c:v>687700</c:v>
                </c:pt>
                <c:pt idx="6878">
                  <c:v>687800</c:v>
                </c:pt>
                <c:pt idx="6879">
                  <c:v>687900</c:v>
                </c:pt>
                <c:pt idx="6880">
                  <c:v>688000</c:v>
                </c:pt>
                <c:pt idx="6881">
                  <c:v>688100</c:v>
                </c:pt>
                <c:pt idx="6882">
                  <c:v>688200</c:v>
                </c:pt>
                <c:pt idx="6883">
                  <c:v>688300</c:v>
                </c:pt>
                <c:pt idx="6884">
                  <c:v>688400</c:v>
                </c:pt>
                <c:pt idx="6885">
                  <c:v>688500</c:v>
                </c:pt>
                <c:pt idx="6886">
                  <c:v>688600</c:v>
                </c:pt>
                <c:pt idx="6887">
                  <c:v>688700</c:v>
                </c:pt>
                <c:pt idx="6888">
                  <c:v>688800</c:v>
                </c:pt>
                <c:pt idx="6889">
                  <c:v>688900</c:v>
                </c:pt>
                <c:pt idx="6890">
                  <c:v>689000</c:v>
                </c:pt>
                <c:pt idx="6891">
                  <c:v>689100</c:v>
                </c:pt>
                <c:pt idx="6892">
                  <c:v>689200</c:v>
                </c:pt>
                <c:pt idx="6893">
                  <c:v>689300</c:v>
                </c:pt>
                <c:pt idx="6894">
                  <c:v>689400</c:v>
                </c:pt>
                <c:pt idx="6895">
                  <c:v>689500</c:v>
                </c:pt>
                <c:pt idx="6896">
                  <c:v>689600</c:v>
                </c:pt>
                <c:pt idx="6897">
                  <c:v>689700</c:v>
                </c:pt>
                <c:pt idx="6898">
                  <c:v>689800</c:v>
                </c:pt>
                <c:pt idx="6899">
                  <c:v>689900</c:v>
                </c:pt>
                <c:pt idx="6900">
                  <c:v>690000</c:v>
                </c:pt>
                <c:pt idx="6901">
                  <c:v>690100</c:v>
                </c:pt>
                <c:pt idx="6902">
                  <c:v>690200</c:v>
                </c:pt>
                <c:pt idx="6903">
                  <c:v>690300</c:v>
                </c:pt>
                <c:pt idx="6904">
                  <c:v>690400</c:v>
                </c:pt>
                <c:pt idx="6905">
                  <c:v>690500</c:v>
                </c:pt>
                <c:pt idx="6906">
                  <c:v>690600</c:v>
                </c:pt>
                <c:pt idx="6907">
                  <c:v>690700</c:v>
                </c:pt>
                <c:pt idx="6908">
                  <c:v>690800</c:v>
                </c:pt>
                <c:pt idx="6909">
                  <c:v>690900</c:v>
                </c:pt>
                <c:pt idx="6910">
                  <c:v>691000</c:v>
                </c:pt>
                <c:pt idx="6911">
                  <c:v>691100</c:v>
                </c:pt>
                <c:pt idx="6912">
                  <c:v>691200</c:v>
                </c:pt>
                <c:pt idx="6913">
                  <c:v>691300</c:v>
                </c:pt>
                <c:pt idx="6914">
                  <c:v>691400</c:v>
                </c:pt>
                <c:pt idx="6915">
                  <c:v>691500</c:v>
                </c:pt>
                <c:pt idx="6916">
                  <c:v>691600</c:v>
                </c:pt>
                <c:pt idx="6917">
                  <c:v>691700</c:v>
                </c:pt>
                <c:pt idx="6918">
                  <c:v>691800</c:v>
                </c:pt>
                <c:pt idx="6919">
                  <c:v>691900</c:v>
                </c:pt>
                <c:pt idx="6920">
                  <c:v>692000</c:v>
                </c:pt>
                <c:pt idx="6921">
                  <c:v>692100</c:v>
                </c:pt>
                <c:pt idx="6922">
                  <c:v>692200</c:v>
                </c:pt>
                <c:pt idx="6923">
                  <c:v>692300</c:v>
                </c:pt>
                <c:pt idx="6924">
                  <c:v>692400</c:v>
                </c:pt>
                <c:pt idx="6925">
                  <c:v>692500</c:v>
                </c:pt>
                <c:pt idx="6926">
                  <c:v>692600</c:v>
                </c:pt>
                <c:pt idx="6927">
                  <c:v>692700</c:v>
                </c:pt>
                <c:pt idx="6928">
                  <c:v>692800</c:v>
                </c:pt>
                <c:pt idx="6929">
                  <c:v>692900</c:v>
                </c:pt>
                <c:pt idx="6930">
                  <c:v>693000</c:v>
                </c:pt>
                <c:pt idx="6931">
                  <c:v>693100</c:v>
                </c:pt>
                <c:pt idx="6932">
                  <c:v>693200</c:v>
                </c:pt>
                <c:pt idx="6933">
                  <c:v>693300</c:v>
                </c:pt>
                <c:pt idx="6934">
                  <c:v>693400</c:v>
                </c:pt>
                <c:pt idx="6935">
                  <c:v>693500</c:v>
                </c:pt>
                <c:pt idx="6936">
                  <c:v>693600</c:v>
                </c:pt>
                <c:pt idx="6937">
                  <c:v>693700</c:v>
                </c:pt>
                <c:pt idx="6938">
                  <c:v>693800</c:v>
                </c:pt>
                <c:pt idx="6939">
                  <c:v>693900</c:v>
                </c:pt>
                <c:pt idx="6940">
                  <c:v>694000</c:v>
                </c:pt>
                <c:pt idx="6941">
                  <c:v>694100</c:v>
                </c:pt>
                <c:pt idx="6942">
                  <c:v>694200</c:v>
                </c:pt>
                <c:pt idx="6943">
                  <c:v>694300</c:v>
                </c:pt>
                <c:pt idx="6944">
                  <c:v>694400</c:v>
                </c:pt>
                <c:pt idx="6945">
                  <c:v>694500</c:v>
                </c:pt>
                <c:pt idx="6946">
                  <c:v>694600</c:v>
                </c:pt>
                <c:pt idx="6947">
                  <c:v>694700</c:v>
                </c:pt>
                <c:pt idx="6948">
                  <c:v>694800</c:v>
                </c:pt>
                <c:pt idx="6949">
                  <c:v>694900</c:v>
                </c:pt>
                <c:pt idx="6950">
                  <c:v>695000</c:v>
                </c:pt>
                <c:pt idx="6951">
                  <c:v>695100</c:v>
                </c:pt>
                <c:pt idx="6952">
                  <c:v>695200</c:v>
                </c:pt>
                <c:pt idx="6953">
                  <c:v>695300</c:v>
                </c:pt>
                <c:pt idx="6954">
                  <c:v>695400</c:v>
                </c:pt>
                <c:pt idx="6955">
                  <c:v>695500</c:v>
                </c:pt>
                <c:pt idx="6956">
                  <c:v>695600</c:v>
                </c:pt>
                <c:pt idx="6957">
                  <c:v>695700</c:v>
                </c:pt>
                <c:pt idx="6958">
                  <c:v>695800</c:v>
                </c:pt>
                <c:pt idx="6959">
                  <c:v>695900</c:v>
                </c:pt>
                <c:pt idx="6960">
                  <c:v>696000</c:v>
                </c:pt>
                <c:pt idx="6961">
                  <c:v>696100</c:v>
                </c:pt>
                <c:pt idx="6962">
                  <c:v>696200</c:v>
                </c:pt>
                <c:pt idx="6963">
                  <c:v>696300</c:v>
                </c:pt>
                <c:pt idx="6964">
                  <c:v>696400</c:v>
                </c:pt>
                <c:pt idx="6965">
                  <c:v>696500</c:v>
                </c:pt>
                <c:pt idx="6966">
                  <c:v>696600</c:v>
                </c:pt>
                <c:pt idx="6967">
                  <c:v>696700</c:v>
                </c:pt>
                <c:pt idx="6968">
                  <c:v>696800</c:v>
                </c:pt>
                <c:pt idx="6969">
                  <c:v>696900</c:v>
                </c:pt>
                <c:pt idx="6970">
                  <c:v>697000</c:v>
                </c:pt>
                <c:pt idx="6971">
                  <c:v>697100</c:v>
                </c:pt>
                <c:pt idx="6972">
                  <c:v>697200</c:v>
                </c:pt>
                <c:pt idx="6973">
                  <c:v>697300</c:v>
                </c:pt>
                <c:pt idx="6974">
                  <c:v>697400</c:v>
                </c:pt>
                <c:pt idx="6975">
                  <c:v>697500</c:v>
                </c:pt>
                <c:pt idx="6976">
                  <c:v>697600</c:v>
                </c:pt>
                <c:pt idx="6977">
                  <c:v>697700</c:v>
                </c:pt>
                <c:pt idx="6978">
                  <c:v>697800</c:v>
                </c:pt>
                <c:pt idx="6979">
                  <c:v>697900</c:v>
                </c:pt>
                <c:pt idx="6980">
                  <c:v>698000</c:v>
                </c:pt>
                <c:pt idx="6981">
                  <c:v>698100</c:v>
                </c:pt>
                <c:pt idx="6982">
                  <c:v>698200</c:v>
                </c:pt>
                <c:pt idx="6983">
                  <c:v>698300</c:v>
                </c:pt>
                <c:pt idx="6984">
                  <c:v>698400</c:v>
                </c:pt>
                <c:pt idx="6985">
                  <c:v>698500</c:v>
                </c:pt>
                <c:pt idx="6986">
                  <c:v>698600</c:v>
                </c:pt>
                <c:pt idx="6987">
                  <c:v>698700</c:v>
                </c:pt>
                <c:pt idx="6988">
                  <c:v>698800</c:v>
                </c:pt>
                <c:pt idx="6989">
                  <c:v>698900</c:v>
                </c:pt>
                <c:pt idx="6990">
                  <c:v>699000</c:v>
                </c:pt>
                <c:pt idx="6991">
                  <c:v>699100</c:v>
                </c:pt>
                <c:pt idx="6992">
                  <c:v>699200</c:v>
                </c:pt>
                <c:pt idx="6993">
                  <c:v>699300</c:v>
                </c:pt>
                <c:pt idx="6994">
                  <c:v>699400</c:v>
                </c:pt>
                <c:pt idx="6995">
                  <c:v>699500</c:v>
                </c:pt>
                <c:pt idx="6996">
                  <c:v>699600</c:v>
                </c:pt>
                <c:pt idx="6997">
                  <c:v>699700</c:v>
                </c:pt>
                <c:pt idx="6998">
                  <c:v>699800</c:v>
                </c:pt>
                <c:pt idx="6999">
                  <c:v>699900</c:v>
                </c:pt>
                <c:pt idx="7000">
                  <c:v>700000</c:v>
                </c:pt>
                <c:pt idx="7001">
                  <c:v>700100</c:v>
                </c:pt>
                <c:pt idx="7002">
                  <c:v>700200</c:v>
                </c:pt>
                <c:pt idx="7003">
                  <c:v>700300</c:v>
                </c:pt>
                <c:pt idx="7004">
                  <c:v>700400</c:v>
                </c:pt>
                <c:pt idx="7005">
                  <c:v>700500</c:v>
                </c:pt>
                <c:pt idx="7006">
                  <c:v>700600</c:v>
                </c:pt>
                <c:pt idx="7007">
                  <c:v>700700</c:v>
                </c:pt>
                <c:pt idx="7008">
                  <c:v>700800</c:v>
                </c:pt>
                <c:pt idx="7009">
                  <c:v>700900</c:v>
                </c:pt>
                <c:pt idx="7010">
                  <c:v>701000</c:v>
                </c:pt>
                <c:pt idx="7011">
                  <c:v>701100</c:v>
                </c:pt>
                <c:pt idx="7012">
                  <c:v>701200</c:v>
                </c:pt>
                <c:pt idx="7013">
                  <c:v>701300</c:v>
                </c:pt>
                <c:pt idx="7014">
                  <c:v>701400</c:v>
                </c:pt>
                <c:pt idx="7015">
                  <c:v>701500</c:v>
                </c:pt>
                <c:pt idx="7016">
                  <c:v>701600</c:v>
                </c:pt>
                <c:pt idx="7017">
                  <c:v>701700</c:v>
                </c:pt>
                <c:pt idx="7018">
                  <c:v>701800</c:v>
                </c:pt>
                <c:pt idx="7019">
                  <c:v>701900</c:v>
                </c:pt>
                <c:pt idx="7020">
                  <c:v>702000</c:v>
                </c:pt>
                <c:pt idx="7021">
                  <c:v>702100</c:v>
                </c:pt>
                <c:pt idx="7022">
                  <c:v>702200</c:v>
                </c:pt>
                <c:pt idx="7023">
                  <c:v>702300</c:v>
                </c:pt>
                <c:pt idx="7024">
                  <c:v>702400</c:v>
                </c:pt>
                <c:pt idx="7025">
                  <c:v>702500</c:v>
                </c:pt>
                <c:pt idx="7026">
                  <c:v>702600</c:v>
                </c:pt>
                <c:pt idx="7027">
                  <c:v>702700</c:v>
                </c:pt>
                <c:pt idx="7028">
                  <c:v>702800</c:v>
                </c:pt>
                <c:pt idx="7029">
                  <c:v>702900</c:v>
                </c:pt>
                <c:pt idx="7030">
                  <c:v>703000</c:v>
                </c:pt>
                <c:pt idx="7031">
                  <c:v>703100</c:v>
                </c:pt>
                <c:pt idx="7032">
                  <c:v>703200</c:v>
                </c:pt>
                <c:pt idx="7033">
                  <c:v>703300</c:v>
                </c:pt>
                <c:pt idx="7034">
                  <c:v>703400</c:v>
                </c:pt>
                <c:pt idx="7035">
                  <c:v>703500</c:v>
                </c:pt>
                <c:pt idx="7036">
                  <c:v>703600</c:v>
                </c:pt>
                <c:pt idx="7037">
                  <c:v>703700</c:v>
                </c:pt>
                <c:pt idx="7038">
                  <c:v>703800</c:v>
                </c:pt>
                <c:pt idx="7039">
                  <c:v>703900</c:v>
                </c:pt>
                <c:pt idx="7040">
                  <c:v>704000</c:v>
                </c:pt>
                <c:pt idx="7041">
                  <c:v>704100</c:v>
                </c:pt>
                <c:pt idx="7042">
                  <c:v>704200</c:v>
                </c:pt>
                <c:pt idx="7043">
                  <c:v>704300</c:v>
                </c:pt>
                <c:pt idx="7044">
                  <c:v>704400</c:v>
                </c:pt>
                <c:pt idx="7045">
                  <c:v>704500</c:v>
                </c:pt>
                <c:pt idx="7046">
                  <c:v>704600</c:v>
                </c:pt>
                <c:pt idx="7047">
                  <c:v>704700</c:v>
                </c:pt>
                <c:pt idx="7048">
                  <c:v>704800</c:v>
                </c:pt>
                <c:pt idx="7049">
                  <c:v>704900</c:v>
                </c:pt>
                <c:pt idx="7050">
                  <c:v>705000</c:v>
                </c:pt>
                <c:pt idx="7051">
                  <c:v>705100</c:v>
                </c:pt>
                <c:pt idx="7052">
                  <c:v>705200</c:v>
                </c:pt>
                <c:pt idx="7053">
                  <c:v>705300</c:v>
                </c:pt>
                <c:pt idx="7054">
                  <c:v>705400</c:v>
                </c:pt>
                <c:pt idx="7055">
                  <c:v>705500</c:v>
                </c:pt>
                <c:pt idx="7056">
                  <c:v>705600</c:v>
                </c:pt>
                <c:pt idx="7057">
                  <c:v>705700</c:v>
                </c:pt>
                <c:pt idx="7058">
                  <c:v>705800</c:v>
                </c:pt>
                <c:pt idx="7059">
                  <c:v>705900</c:v>
                </c:pt>
                <c:pt idx="7060">
                  <c:v>706000</c:v>
                </c:pt>
                <c:pt idx="7061">
                  <c:v>706100</c:v>
                </c:pt>
                <c:pt idx="7062">
                  <c:v>706200</c:v>
                </c:pt>
                <c:pt idx="7063">
                  <c:v>706300</c:v>
                </c:pt>
                <c:pt idx="7064">
                  <c:v>706400</c:v>
                </c:pt>
                <c:pt idx="7065">
                  <c:v>706500</c:v>
                </c:pt>
                <c:pt idx="7066">
                  <c:v>706600</c:v>
                </c:pt>
                <c:pt idx="7067">
                  <c:v>706700</c:v>
                </c:pt>
                <c:pt idx="7068">
                  <c:v>706800</c:v>
                </c:pt>
                <c:pt idx="7069">
                  <c:v>706900</c:v>
                </c:pt>
                <c:pt idx="7070">
                  <c:v>707000</c:v>
                </c:pt>
                <c:pt idx="7071">
                  <c:v>707100</c:v>
                </c:pt>
                <c:pt idx="7072">
                  <c:v>707200</c:v>
                </c:pt>
                <c:pt idx="7073">
                  <c:v>707300</c:v>
                </c:pt>
                <c:pt idx="7074">
                  <c:v>707400</c:v>
                </c:pt>
                <c:pt idx="7075">
                  <c:v>707500</c:v>
                </c:pt>
                <c:pt idx="7076">
                  <c:v>707600</c:v>
                </c:pt>
                <c:pt idx="7077">
                  <c:v>707700</c:v>
                </c:pt>
                <c:pt idx="7078">
                  <c:v>707800</c:v>
                </c:pt>
                <c:pt idx="7079">
                  <c:v>707900</c:v>
                </c:pt>
                <c:pt idx="7080">
                  <c:v>708000</c:v>
                </c:pt>
                <c:pt idx="7081">
                  <c:v>708100</c:v>
                </c:pt>
                <c:pt idx="7082">
                  <c:v>708200</c:v>
                </c:pt>
                <c:pt idx="7083">
                  <c:v>708300</c:v>
                </c:pt>
                <c:pt idx="7084">
                  <c:v>708400</c:v>
                </c:pt>
                <c:pt idx="7085">
                  <c:v>708500</c:v>
                </c:pt>
                <c:pt idx="7086">
                  <c:v>708600</c:v>
                </c:pt>
                <c:pt idx="7087">
                  <c:v>708700</c:v>
                </c:pt>
                <c:pt idx="7088">
                  <c:v>708800</c:v>
                </c:pt>
                <c:pt idx="7089">
                  <c:v>708900</c:v>
                </c:pt>
                <c:pt idx="7090">
                  <c:v>709000</c:v>
                </c:pt>
                <c:pt idx="7091">
                  <c:v>709100</c:v>
                </c:pt>
                <c:pt idx="7092">
                  <c:v>709200</c:v>
                </c:pt>
                <c:pt idx="7093">
                  <c:v>709300</c:v>
                </c:pt>
                <c:pt idx="7094">
                  <c:v>709400</c:v>
                </c:pt>
                <c:pt idx="7095">
                  <c:v>709500</c:v>
                </c:pt>
                <c:pt idx="7096">
                  <c:v>709600</c:v>
                </c:pt>
                <c:pt idx="7097">
                  <c:v>709700</c:v>
                </c:pt>
                <c:pt idx="7098">
                  <c:v>709800</c:v>
                </c:pt>
                <c:pt idx="7099">
                  <c:v>709900</c:v>
                </c:pt>
                <c:pt idx="7100">
                  <c:v>710000</c:v>
                </c:pt>
                <c:pt idx="7101">
                  <c:v>710100</c:v>
                </c:pt>
                <c:pt idx="7102">
                  <c:v>710200</c:v>
                </c:pt>
                <c:pt idx="7103">
                  <c:v>710300</c:v>
                </c:pt>
                <c:pt idx="7104">
                  <c:v>710400</c:v>
                </c:pt>
                <c:pt idx="7105">
                  <c:v>710500</c:v>
                </c:pt>
                <c:pt idx="7106">
                  <c:v>710600</c:v>
                </c:pt>
                <c:pt idx="7107">
                  <c:v>710700</c:v>
                </c:pt>
                <c:pt idx="7108">
                  <c:v>710800</c:v>
                </c:pt>
                <c:pt idx="7109">
                  <c:v>710900</c:v>
                </c:pt>
                <c:pt idx="7110">
                  <c:v>711000</c:v>
                </c:pt>
                <c:pt idx="7111">
                  <c:v>711100</c:v>
                </c:pt>
                <c:pt idx="7112">
                  <c:v>711200</c:v>
                </c:pt>
                <c:pt idx="7113">
                  <c:v>711300</c:v>
                </c:pt>
                <c:pt idx="7114">
                  <c:v>711400</c:v>
                </c:pt>
                <c:pt idx="7115">
                  <c:v>711500</c:v>
                </c:pt>
                <c:pt idx="7116">
                  <c:v>711600</c:v>
                </c:pt>
                <c:pt idx="7117">
                  <c:v>711700</c:v>
                </c:pt>
                <c:pt idx="7118">
                  <c:v>711800</c:v>
                </c:pt>
                <c:pt idx="7119">
                  <c:v>711900</c:v>
                </c:pt>
                <c:pt idx="7120">
                  <c:v>712000</c:v>
                </c:pt>
                <c:pt idx="7121">
                  <c:v>712100</c:v>
                </c:pt>
                <c:pt idx="7122">
                  <c:v>712200</c:v>
                </c:pt>
                <c:pt idx="7123">
                  <c:v>712300</c:v>
                </c:pt>
                <c:pt idx="7124">
                  <c:v>712400</c:v>
                </c:pt>
                <c:pt idx="7125">
                  <c:v>712500</c:v>
                </c:pt>
                <c:pt idx="7126">
                  <c:v>712600</c:v>
                </c:pt>
                <c:pt idx="7127">
                  <c:v>712700</c:v>
                </c:pt>
                <c:pt idx="7128">
                  <c:v>712800</c:v>
                </c:pt>
                <c:pt idx="7129">
                  <c:v>712900</c:v>
                </c:pt>
                <c:pt idx="7130">
                  <c:v>713000</c:v>
                </c:pt>
                <c:pt idx="7131">
                  <c:v>713100</c:v>
                </c:pt>
                <c:pt idx="7132">
                  <c:v>713200</c:v>
                </c:pt>
                <c:pt idx="7133">
                  <c:v>713300</c:v>
                </c:pt>
                <c:pt idx="7134">
                  <c:v>713400</c:v>
                </c:pt>
                <c:pt idx="7135">
                  <c:v>713500</c:v>
                </c:pt>
                <c:pt idx="7136">
                  <c:v>713600</c:v>
                </c:pt>
                <c:pt idx="7137">
                  <c:v>713700</c:v>
                </c:pt>
                <c:pt idx="7138">
                  <c:v>713800</c:v>
                </c:pt>
                <c:pt idx="7139">
                  <c:v>713900</c:v>
                </c:pt>
                <c:pt idx="7140">
                  <c:v>714000</c:v>
                </c:pt>
                <c:pt idx="7141">
                  <c:v>714100</c:v>
                </c:pt>
                <c:pt idx="7142">
                  <c:v>714200</c:v>
                </c:pt>
                <c:pt idx="7143">
                  <c:v>714300</c:v>
                </c:pt>
                <c:pt idx="7144">
                  <c:v>714400</c:v>
                </c:pt>
                <c:pt idx="7145">
                  <c:v>714500</c:v>
                </c:pt>
                <c:pt idx="7146">
                  <c:v>714600</c:v>
                </c:pt>
                <c:pt idx="7147">
                  <c:v>714700</c:v>
                </c:pt>
                <c:pt idx="7148">
                  <c:v>714800</c:v>
                </c:pt>
                <c:pt idx="7149">
                  <c:v>714900</c:v>
                </c:pt>
                <c:pt idx="7150">
                  <c:v>715000</c:v>
                </c:pt>
                <c:pt idx="7151">
                  <c:v>715100</c:v>
                </c:pt>
                <c:pt idx="7152">
                  <c:v>715200</c:v>
                </c:pt>
                <c:pt idx="7153">
                  <c:v>715300</c:v>
                </c:pt>
                <c:pt idx="7154">
                  <c:v>715400</c:v>
                </c:pt>
                <c:pt idx="7155">
                  <c:v>715500</c:v>
                </c:pt>
                <c:pt idx="7156">
                  <c:v>715600</c:v>
                </c:pt>
                <c:pt idx="7157">
                  <c:v>715700</c:v>
                </c:pt>
                <c:pt idx="7158">
                  <c:v>715800</c:v>
                </c:pt>
                <c:pt idx="7159">
                  <c:v>715900</c:v>
                </c:pt>
                <c:pt idx="7160">
                  <c:v>716000</c:v>
                </c:pt>
                <c:pt idx="7161">
                  <c:v>716100</c:v>
                </c:pt>
                <c:pt idx="7162">
                  <c:v>716200</c:v>
                </c:pt>
                <c:pt idx="7163">
                  <c:v>716300</c:v>
                </c:pt>
                <c:pt idx="7164">
                  <c:v>716400</c:v>
                </c:pt>
                <c:pt idx="7165">
                  <c:v>716500</c:v>
                </c:pt>
                <c:pt idx="7166">
                  <c:v>716600</c:v>
                </c:pt>
                <c:pt idx="7167">
                  <c:v>716700</c:v>
                </c:pt>
                <c:pt idx="7168">
                  <c:v>716800</c:v>
                </c:pt>
                <c:pt idx="7169">
                  <c:v>716900</c:v>
                </c:pt>
                <c:pt idx="7170">
                  <c:v>717000</c:v>
                </c:pt>
                <c:pt idx="7171">
                  <c:v>717100</c:v>
                </c:pt>
                <c:pt idx="7172">
                  <c:v>717200</c:v>
                </c:pt>
                <c:pt idx="7173">
                  <c:v>717300</c:v>
                </c:pt>
                <c:pt idx="7174">
                  <c:v>717400</c:v>
                </c:pt>
                <c:pt idx="7175">
                  <c:v>717500</c:v>
                </c:pt>
                <c:pt idx="7176">
                  <c:v>717600</c:v>
                </c:pt>
                <c:pt idx="7177">
                  <c:v>717700</c:v>
                </c:pt>
                <c:pt idx="7178">
                  <c:v>717800</c:v>
                </c:pt>
                <c:pt idx="7179">
                  <c:v>717900</c:v>
                </c:pt>
                <c:pt idx="7180">
                  <c:v>718000</c:v>
                </c:pt>
                <c:pt idx="7181">
                  <c:v>718100</c:v>
                </c:pt>
                <c:pt idx="7182">
                  <c:v>718200</c:v>
                </c:pt>
                <c:pt idx="7183">
                  <c:v>718300</c:v>
                </c:pt>
                <c:pt idx="7184">
                  <c:v>718400</c:v>
                </c:pt>
                <c:pt idx="7185">
                  <c:v>718500</c:v>
                </c:pt>
                <c:pt idx="7186">
                  <c:v>718600</c:v>
                </c:pt>
                <c:pt idx="7187">
                  <c:v>718700</c:v>
                </c:pt>
                <c:pt idx="7188">
                  <c:v>718800</c:v>
                </c:pt>
                <c:pt idx="7189">
                  <c:v>718900</c:v>
                </c:pt>
                <c:pt idx="7190">
                  <c:v>719000</c:v>
                </c:pt>
                <c:pt idx="7191">
                  <c:v>719100</c:v>
                </c:pt>
                <c:pt idx="7192">
                  <c:v>719200</c:v>
                </c:pt>
                <c:pt idx="7193">
                  <c:v>719300</c:v>
                </c:pt>
                <c:pt idx="7194">
                  <c:v>719400</c:v>
                </c:pt>
                <c:pt idx="7195">
                  <c:v>719500</c:v>
                </c:pt>
                <c:pt idx="7196">
                  <c:v>719600</c:v>
                </c:pt>
                <c:pt idx="7197">
                  <c:v>719700</c:v>
                </c:pt>
                <c:pt idx="7198">
                  <c:v>719800</c:v>
                </c:pt>
                <c:pt idx="7199">
                  <c:v>719900</c:v>
                </c:pt>
                <c:pt idx="7200">
                  <c:v>720000</c:v>
                </c:pt>
                <c:pt idx="7201">
                  <c:v>720100</c:v>
                </c:pt>
                <c:pt idx="7202">
                  <c:v>720200</c:v>
                </c:pt>
                <c:pt idx="7203">
                  <c:v>720300</c:v>
                </c:pt>
                <c:pt idx="7204">
                  <c:v>720400</c:v>
                </c:pt>
                <c:pt idx="7205">
                  <c:v>720500</c:v>
                </c:pt>
                <c:pt idx="7206">
                  <c:v>720600</c:v>
                </c:pt>
                <c:pt idx="7207">
                  <c:v>720700</c:v>
                </c:pt>
                <c:pt idx="7208">
                  <c:v>720800</c:v>
                </c:pt>
                <c:pt idx="7209">
                  <c:v>720900</c:v>
                </c:pt>
                <c:pt idx="7210">
                  <c:v>721000</c:v>
                </c:pt>
                <c:pt idx="7211">
                  <c:v>721100</c:v>
                </c:pt>
                <c:pt idx="7212">
                  <c:v>721200</c:v>
                </c:pt>
                <c:pt idx="7213">
                  <c:v>721300</c:v>
                </c:pt>
                <c:pt idx="7214">
                  <c:v>721400</c:v>
                </c:pt>
                <c:pt idx="7215">
                  <c:v>721500</c:v>
                </c:pt>
                <c:pt idx="7216">
                  <c:v>721600</c:v>
                </c:pt>
                <c:pt idx="7217">
                  <c:v>721700</c:v>
                </c:pt>
                <c:pt idx="7218">
                  <c:v>721800</c:v>
                </c:pt>
                <c:pt idx="7219">
                  <c:v>721900</c:v>
                </c:pt>
                <c:pt idx="7220">
                  <c:v>722000</c:v>
                </c:pt>
                <c:pt idx="7221">
                  <c:v>722100</c:v>
                </c:pt>
                <c:pt idx="7222">
                  <c:v>722200</c:v>
                </c:pt>
                <c:pt idx="7223">
                  <c:v>722300</c:v>
                </c:pt>
                <c:pt idx="7224">
                  <c:v>722400</c:v>
                </c:pt>
                <c:pt idx="7225">
                  <c:v>722500</c:v>
                </c:pt>
                <c:pt idx="7226">
                  <c:v>722600</c:v>
                </c:pt>
                <c:pt idx="7227">
                  <c:v>722700</c:v>
                </c:pt>
                <c:pt idx="7228">
                  <c:v>722800</c:v>
                </c:pt>
                <c:pt idx="7229">
                  <c:v>722900</c:v>
                </c:pt>
                <c:pt idx="7230">
                  <c:v>723000</c:v>
                </c:pt>
                <c:pt idx="7231">
                  <c:v>723100</c:v>
                </c:pt>
                <c:pt idx="7232">
                  <c:v>723200</c:v>
                </c:pt>
                <c:pt idx="7233">
                  <c:v>723300</c:v>
                </c:pt>
                <c:pt idx="7234">
                  <c:v>723400</c:v>
                </c:pt>
                <c:pt idx="7235">
                  <c:v>723500</c:v>
                </c:pt>
                <c:pt idx="7236">
                  <c:v>723600</c:v>
                </c:pt>
                <c:pt idx="7237">
                  <c:v>723700</c:v>
                </c:pt>
                <c:pt idx="7238">
                  <c:v>723800</c:v>
                </c:pt>
                <c:pt idx="7239">
                  <c:v>723900</c:v>
                </c:pt>
                <c:pt idx="7240">
                  <c:v>724000</c:v>
                </c:pt>
                <c:pt idx="7241">
                  <c:v>724100</c:v>
                </c:pt>
                <c:pt idx="7242">
                  <c:v>724200</c:v>
                </c:pt>
                <c:pt idx="7243">
                  <c:v>724300</c:v>
                </c:pt>
                <c:pt idx="7244">
                  <c:v>724400</c:v>
                </c:pt>
                <c:pt idx="7245">
                  <c:v>724500</c:v>
                </c:pt>
                <c:pt idx="7246">
                  <c:v>724600</c:v>
                </c:pt>
                <c:pt idx="7247">
                  <c:v>724700</c:v>
                </c:pt>
                <c:pt idx="7248">
                  <c:v>724800</c:v>
                </c:pt>
                <c:pt idx="7249">
                  <c:v>724900</c:v>
                </c:pt>
                <c:pt idx="7250">
                  <c:v>725000</c:v>
                </c:pt>
                <c:pt idx="7251">
                  <c:v>725100</c:v>
                </c:pt>
                <c:pt idx="7252">
                  <c:v>725200</c:v>
                </c:pt>
                <c:pt idx="7253">
                  <c:v>725300</c:v>
                </c:pt>
                <c:pt idx="7254">
                  <c:v>725400</c:v>
                </c:pt>
                <c:pt idx="7255">
                  <c:v>725500</c:v>
                </c:pt>
                <c:pt idx="7256">
                  <c:v>725600</c:v>
                </c:pt>
                <c:pt idx="7257">
                  <c:v>725700</c:v>
                </c:pt>
                <c:pt idx="7258">
                  <c:v>725800</c:v>
                </c:pt>
                <c:pt idx="7259">
                  <c:v>725900</c:v>
                </c:pt>
                <c:pt idx="7260">
                  <c:v>726000</c:v>
                </c:pt>
                <c:pt idx="7261">
                  <c:v>726100</c:v>
                </c:pt>
                <c:pt idx="7262">
                  <c:v>726200</c:v>
                </c:pt>
                <c:pt idx="7263">
                  <c:v>726300</c:v>
                </c:pt>
                <c:pt idx="7264">
                  <c:v>726400</c:v>
                </c:pt>
                <c:pt idx="7265">
                  <c:v>726500</c:v>
                </c:pt>
                <c:pt idx="7266">
                  <c:v>726600</c:v>
                </c:pt>
                <c:pt idx="7267">
                  <c:v>726700</c:v>
                </c:pt>
                <c:pt idx="7268">
                  <c:v>726800</c:v>
                </c:pt>
                <c:pt idx="7269">
                  <c:v>726900</c:v>
                </c:pt>
                <c:pt idx="7270">
                  <c:v>727000</c:v>
                </c:pt>
                <c:pt idx="7271">
                  <c:v>727100</c:v>
                </c:pt>
                <c:pt idx="7272">
                  <c:v>727200</c:v>
                </c:pt>
                <c:pt idx="7273">
                  <c:v>727300</c:v>
                </c:pt>
                <c:pt idx="7274">
                  <c:v>727400</c:v>
                </c:pt>
                <c:pt idx="7275">
                  <c:v>727500</c:v>
                </c:pt>
                <c:pt idx="7276">
                  <c:v>727600</c:v>
                </c:pt>
                <c:pt idx="7277">
                  <c:v>727700</c:v>
                </c:pt>
                <c:pt idx="7278">
                  <c:v>727800</c:v>
                </c:pt>
                <c:pt idx="7279">
                  <c:v>727900</c:v>
                </c:pt>
                <c:pt idx="7280">
                  <c:v>728000</c:v>
                </c:pt>
                <c:pt idx="7281">
                  <c:v>728100</c:v>
                </c:pt>
                <c:pt idx="7282">
                  <c:v>728200</c:v>
                </c:pt>
                <c:pt idx="7283">
                  <c:v>728300</c:v>
                </c:pt>
                <c:pt idx="7284">
                  <c:v>728400</c:v>
                </c:pt>
                <c:pt idx="7285">
                  <c:v>728500</c:v>
                </c:pt>
                <c:pt idx="7286">
                  <c:v>728600</c:v>
                </c:pt>
                <c:pt idx="7287">
                  <c:v>728700</c:v>
                </c:pt>
                <c:pt idx="7288">
                  <c:v>728800</c:v>
                </c:pt>
                <c:pt idx="7289">
                  <c:v>728900</c:v>
                </c:pt>
                <c:pt idx="7290">
                  <c:v>729000</c:v>
                </c:pt>
                <c:pt idx="7291">
                  <c:v>729100</c:v>
                </c:pt>
                <c:pt idx="7292">
                  <c:v>729200</c:v>
                </c:pt>
                <c:pt idx="7293">
                  <c:v>729300</c:v>
                </c:pt>
                <c:pt idx="7294">
                  <c:v>729400</c:v>
                </c:pt>
                <c:pt idx="7295">
                  <c:v>729500</c:v>
                </c:pt>
                <c:pt idx="7296">
                  <c:v>729600</c:v>
                </c:pt>
                <c:pt idx="7297">
                  <c:v>729700</c:v>
                </c:pt>
                <c:pt idx="7298">
                  <c:v>729800</c:v>
                </c:pt>
                <c:pt idx="7299">
                  <c:v>729900</c:v>
                </c:pt>
                <c:pt idx="7300">
                  <c:v>730000</c:v>
                </c:pt>
                <c:pt idx="7301">
                  <c:v>730100</c:v>
                </c:pt>
                <c:pt idx="7302">
                  <c:v>730200</c:v>
                </c:pt>
                <c:pt idx="7303">
                  <c:v>730300</c:v>
                </c:pt>
                <c:pt idx="7304">
                  <c:v>730400</c:v>
                </c:pt>
                <c:pt idx="7305">
                  <c:v>730500</c:v>
                </c:pt>
                <c:pt idx="7306">
                  <c:v>730600</c:v>
                </c:pt>
                <c:pt idx="7307">
                  <c:v>730700</c:v>
                </c:pt>
                <c:pt idx="7308">
                  <c:v>730800</c:v>
                </c:pt>
                <c:pt idx="7309">
                  <c:v>730900</c:v>
                </c:pt>
                <c:pt idx="7310">
                  <c:v>731000</c:v>
                </c:pt>
                <c:pt idx="7311">
                  <c:v>731100</c:v>
                </c:pt>
                <c:pt idx="7312">
                  <c:v>731200</c:v>
                </c:pt>
                <c:pt idx="7313">
                  <c:v>731300</c:v>
                </c:pt>
                <c:pt idx="7314">
                  <c:v>731400</c:v>
                </c:pt>
                <c:pt idx="7315">
                  <c:v>731500</c:v>
                </c:pt>
                <c:pt idx="7316">
                  <c:v>731600</c:v>
                </c:pt>
                <c:pt idx="7317">
                  <c:v>731700</c:v>
                </c:pt>
                <c:pt idx="7318">
                  <c:v>731800</c:v>
                </c:pt>
                <c:pt idx="7319">
                  <c:v>731900</c:v>
                </c:pt>
                <c:pt idx="7320">
                  <c:v>732000</c:v>
                </c:pt>
                <c:pt idx="7321">
                  <c:v>732100</c:v>
                </c:pt>
                <c:pt idx="7322">
                  <c:v>732200</c:v>
                </c:pt>
                <c:pt idx="7323">
                  <c:v>732300</c:v>
                </c:pt>
                <c:pt idx="7324">
                  <c:v>732400</c:v>
                </c:pt>
                <c:pt idx="7325">
                  <c:v>732500</c:v>
                </c:pt>
                <c:pt idx="7326">
                  <c:v>732600</c:v>
                </c:pt>
                <c:pt idx="7327">
                  <c:v>732700</c:v>
                </c:pt>
                <c:pt idx="7328">
                  <c:v>732800</c:v>
                </c:pt>
                <c:pt idx="7329">
                  <c:v>732900</c:v>
                </c:pt>
                <c:pt idx="7330">
                  <c:v>733000</c:v>
                </c:pt>
                <c:pt idx="7331">
                  <c:v>733100</c:v>
                </c:pt>
                <c:pt idx="7332">
                  <c:v>733200</c:v>
                </c:pt>
                <c:pt idx="7333">
                  <c:v>733300</c:v>
                </c:pt>
                <c:pt idx="7334">
                  <c:v>733400</c:v>
                </c:pt>
                <c:pt idx="7335">
                  <c:v>733500</c:v>
                </c:pt>
                <c:pt idx="7336">
                  <c:v>733600</c:v>
                </c:pt>
                <c:pt idx="7337">
                  <c:v>733700</c:v>
                </c:pt>
                <c:pt idx="7338">
                  <c:v>733800</c:v>
                </c:pt>
                <c:pt idx="7339">
                  <c:v>733900</c:v>
                </c:pt>
                <c:pt idx="7340">
                  <c:v>734000</c:v>
                </c:pt>
                <c:pt idx="7341">
                  <c:v>734100</c:v>
                </c:pt>
                <c:pt idx="7342">
                  <c:v>734200</c:v>
                </c:pt>
                <c:pt idx="7343">
                  <c:v>734300</c:v>
                </c:pt>
                <c:pt idx="7344">
                  <c:v>734400</c:v>
                </c:pt>
                <c:pt idx="7345">
                  <c:v>734500</c:v>
                </c:pt>
                <c:pt idx="7346">
                  <c:v>734600</c:v>
                </c:pt>
                <c:pt idx="7347">
                  <c:v>734700</c:v>
                </c:pt>
                <c:pt idx="7348">
                  <c:v>734800</c:v>
                </c:pt>
                <c:pt idx="7349">
                  <c:v>734900</c:v>
                </c:pt>
                <c:pt idx="7350">
                  <c:v>735000</c:v>
                </c:pt>
                <c:pt idx="7351">
                  <c:v>735100</c:v>
                </c:pt>
                <c:pt idx="7352">
                  <c:v>735200</c:v>
                </c:pt>
                <c:pt idx="7353">
                  <c:v>735300</c:v>
                </c:pt>
                <c:pt idx="7354">
                  <c:v>735400</c:v>
                </c:pt>
                <c:pt idx="7355">
                  <c:v>735500</c:v>
                </c:pt>
                <c:pt idx="7356">
                  <c:v>735600</c:v>
                </c:pt>
                <c:pt idx="7357">
                  <c:v>735700</c:v>
                </c:pt>
                <c:pt idx="7358">
                  <c:v>735800</c:v>
                </c:pt>
                <c:pt idx="7359">
                  <c:v>735900</c:v>
                </c:pt>
                <c:pt idx="7360">
                  <c:v>736000</c:v>
                </c:pt>
                <c:pt idx="7361">
                  <c:v>736100</c:v>
                </c:pt>
                <c:pt idx="7362">
                  <c:v>736200</c:v>
                </c:pt>
                <c:pt idx="7363">
                  <c:v>736300</c:v>
                </c:pt>
                <c:pt idx="7364">
                  <c:v>736400</c:v>
                </c:pt>
                <c:pt idx="7365">
                  <c:v>736500</c:v>
                </c:pt>
                <c:pt idx="7366">
                  <c:v>736600</c:v>
                </c:pt>
                <c:pt idx="7367">
                  <c:v>736700</c:v>
                </c:pt>
                <c:pt idx="7368">
                  <c:v>736800</c:v>
                </c:pt>
                <c:pt idx="7369">
                  <c:v>736900</c:v>
                </c:pt>
                <c:pt idx="7370">
                  <c:v>737000</c:v>
                </c:pt>
                <c:pt idx="7371">
                  <c:v>737100</c:v>
                </c:pt>
                <c:pt idx="7372">
                  <c:v>737200</c:v>
                </c:pt>
                <c:pt idx="7373">
                  <c:v>737300</c:v>
                </c:pt>
                <c:pt idx="7374">
                  <c:v>737400</c:v>
                </c:pt>
                <c:pt idx="7375">
                  <c:v>737500</c:v>
                </c:pt>
                <c:pt idx="7376">
                  <c:v>737600</c:v>
                </c:pt>
                <c:pt idx="7377">
                  <c:v>737700</c:v>
                </c:pt>
                <c:pt idx="7378">
                  <c:v>737800</c:v>
                </c:pt>
                <c:pt idx="7379">
                  <c:v>737900</c:v>
                </c:pt>
                <c:pt idx="7380">
                  <c:v>738000</c:v>
                </c:pt>
                <c:pt idx="7381">
                  <c:v>738100</c:v>
                </c:pt>
                <c:pt idx="7382">
                  <c:v>738200</c:v>
                </c:pt>
                <c:pt idx="7383">
                  <c:v>738300</c:v>
                </c:pt>
                <c:pt idx="7384">
                  <c:v>738400</c:v>
                </c:pt>
                <c:pt idx="7385">
                  <c:v>738500</c:v>
                </c:pt>
                <c:pt idx="7386">
                  <c:v>738600</c:v>
                </c:pt>
                <c:pt idx="7387">
                  <c:v>738700</c:v>
                </c:pt>
                <c:pt idx="7388">
                  <c:v>738800</c:v>
                </c:pt>
                <c:pt idx="7389">
                  <c:v>738900</c:v>
                </c:pt>
                <c:pt idx="7390">
                  <c:v>739000</c:v>
                </c:pt>
                <c:pt idx="7391">
                  <c:v>739100</c:v>
                </c:pt>
                <c:pt idx="7392">
                  <c:v>739200</c:v>
                </c:pt>
                <c:pt idx="7393">
                  <c:v>739300</c:v>
                </c:pt>
                <c:pt idx="7394">
                  <c:v>739400</c:v>
                </c:pt>
                <c:pt idx="7395">
                  <c:v>739500</c:v>
                </c:pt>
                <c:pt idx="7396">
                  <c:v>739600</c:v>
                </c:pt>
                <c:pt idx="7397">
                  <c:v>739700</c:v>
                </c:pt>
                <c:pt idx="7398">
                  <c:v>739800</c:v>
                </c:pt>
                <c:pt idx="7399">
                  <c:v>739900</c:v>
                </c:pt>
                <c:pt idx="7400">
                  <c:v>740000</c:v>
                </c:pt>
                <c:pt idx="7401">
                  <c:v>740100</c:v>
                </c:pt>
                <c:pt idx="7402">
                  <c:v>740200</c:v>
                </c:pt>
                <c:pt idx="7403">
                  <c:v>740300</c:v>
                </c:pt>
                <c:pt idx="7404">
                  <c:v>740400</c:v>
                </c:pt>
                <c:pt idx="7405">
                  <c:v>740500</c:v>
                </c:pt>
                <c:pt idx="7406">
                  <c:v>740600</c:v>
                </c:pt>
                <c:pt idx="7407">
                  <c:v>740700</c:v>
                </c:pt>
                <c:pt idx="7408">
                  <c:v>740800</c:v>
                </c:pt>
                <c:pt idx="7409">
                  <c:v>740900</c:v>
                </c:pt>
                <c:pt idx="7410">
                  <c:v>741000</c:v>
                </c:pt>
                <c:pt idx="7411">
                  <c:v>741100</c:v>
                </c:pt>
                <c:pt idx="7412">
                  <c:v>741200</c:v>
                </c:pt>
                <c:pt idx="7413">
                  <c:v>741300</c:v>
                </c:pt>
                <c:pt idx="7414">
                  <c:v>741400</c:v>
                </c:pt>
                <c:pt idx="7415">
                  <c:v>741500</c:v>
                </c:pt>
                <c:pt idx="7416">
                  <c:v>741600</c:v>
                </c:pt>
                <c:pt idx="7417">
                  <c:v>741700</c:v>
                </c:pt>
                <c:pt idx="7418">
                  <c:v>741800</c:v>
                </c:pt>
                <c:pt idx="7419">
                  <c:v>741900</c:v>
                </c:pt>
                <c:pt idx="7420">
                  <c:v>742000</c:v>
                </c:pt>
                <c:pt idx="7421">
                  <c:v>742100</c:v>
                </c:pt>
                <c:pt idx="7422">
                  <c:v>742200</c:v>
                </c:pt>
                <c:pt idx="7423">
                  <c:v>742300</c:v>
                </c:pt>
                <c:pt idx="7424">
                  <c:v>742400</c:v>
                </c:pt>
                <c:pt idx="7425">
                  <c:v>742500</c:v>
                </c:pt>
                <c:pt idx="7426">
                  <c:v>742600</c:v>
                </c:pt>
                <c:pt idx="7427">
                  <c:v>742700</c:v>
                </c:pt>
                <c:pt idx="7428">
                  <c:v>742800</c:v>
                </c:pt>
                <c:pt idx="7429">
                  <c:v>742900</c:v>
                </c:pt>
                <c:pt idx="7430">
                  <c:v>743000</c:v>
                </c:pt>
                <c:pt idx="7431">
                  <c:v>743100</c:v>
                </c:pt>
                <c:pt idx="7432">
                  <c:v>743200</c:v>
                </c:pt>
                <c:pt idx="7433">
                  <c:v>743300</c:v>
                </c:pt>
                <c:pt idx="7434">
                  <c:v>743400</c:v>
                </c:pt>
                <c:pt idx="7435">
                  <c:v>743500</c:v>
                </c:pt>
                <c:pt idx="7436">
                  <c:v>743600</c:v>
                </c:pt>
                <c:pt idx="7437">
                  <c:v>743700</c:v>
                </c:pt>
                <c:pt idx="7438">
                  <c:v>743800</c:v>
                </c:pt>
                <c:pt idx="7439">
                  <c:v>743900</c:v>
                </c:pt>
                <c:pt idx="7440">
                  <c:v>744000</c:v>
                </c:pt>
                <c:pt idx="7441">
                  <c:v>744100</c:v>
                </c:pt>
                <c:pt idx="7442">
                  <c:v>744200</c:v>
                </c:pt>
                <c:pt idx="7443">
                  <c:v>744300</c:v>
                </c:pt>
                <c:pt idx="7444">
                  <c:v>744400</c:v>
                </c:pt>
                <c:pt idx="7445">
                  <c:v>744500</c:v>
                </c:pt>
                <c:pt idx="7446">
                  <c:v>744600</c:v>
                </c:pt>
                <c:pt idx="7447">
                  <c:v>744700</c:v>
                </c:pt>
                <c:pt idx="7448">
                  <c:v>744800</c:v>
                </c:pt>
                <c:pt idx="7449">
                  <c:v>744900</c:v>
                </c:pt>
                <c:pt idx="7450">
                  <c:v>745000</c:v>
                </c:pt>
                <c:pt idx="7451">
                  <c:v>745100</c:v>
                </c:pt>
                <c:pt idx="7452">
                  <c:v>745200</c:v>
                </c:pt>
                <c:pt idx="7453">
                  <c:v>745300</c:v>
                </c:pt>
                <c:pt idx="7454">
                  <c:v>745400</c:v>
                </c:pt>
                <c:pt idx="7455">
                  <c:v>745500</c:v>
                </c:pt>
                <c:pt idx="7456">
                  <c:v>745600</c:v>
                </c:pt>
                <c:pt idx="7457">
                  <c:v>745700</c:v>
                </c:pt>
                <c:pt idx="7458">
                  <c:v>745800</c:v>
                </c:pt>
                <c:pt idx="7459">
                  <c:v>745900</c:v>
                </c:pt>
                <c:pt idx="7460">
                  <c:v>746000</c:v>
                </c:pt>
                <c:pt idx="7461">
                  <c:v>746100</c:v>
                </c:pt>
                <c:pt idx="7462">
                  <c:v>746200</c:v>
                </c:pt>
                <c:pt idx="7463">
                  <c:v>746300</c:v>
                </c:pt>
                <c:pt idx="7464">
                  <c:v>746400</c:v>
                </c:pt>
                <c:pt idx="7465">
                  <c:v>746500</c:v>
                </c:pt>
                <c:pt idx="7466">
                  <c:v>746600</c:v>
                </c:pt>
                <c:pt idx="7467">
                  <c:v>746700</c:v>
                </c:pt>
                <c:pt idx="7468">
                  <c:v>746800</c:v>
                </c:pt>
                <c:pt idx="7469">
                  <c:v>746900</c:v>
                </c:pt>
                <c:pt idx="7470">
                  <c:v>747000</c:v>
                </c:pt>
                <c:pt idx="7471">
                  <c:v>747100</c:v>
                </c:pt>
                <c:pt idx="7472">
                  <c:v>747200</c:v>
                </c:pt>
                <c:pt idx="7473">
                  <c:v>747300</c:v>
                </c:pt>
                <c:pt idx="7474">
                  <c:v>747400</c:v>
                </c:pt>
                <c:pt idx="7475">
                  <c:v>747500</c:v>
                </c:pt>
                <c:pt idx="7476">
                  <c:v>747600</c:v>
                </c:pt>
                <c:pt idx="7477">
                  <c:v>747700</c:v>
                </c:pt>
                <c:pt idx="7478">
                  <c:v>747800</c:v>
                </c:pt>
                <c:pt idx="7479">
                  <c:v>747900</c:v>
                </c:pt>
                <c:pt idx="7480">
                  <c:v>748000</c:v>
                </c:pt>
                <c:pt idx="7481">
                  <c:v>748100</c:v>
                </c:pt>
                <c:pt idx="7482">
                  <c:v>748200</c:v>
                </c:pt>
                <c:pt idx="7483">
                  <c:v>748300</c:v>
                </c:pt>
                <c:pt idx="7484">
                  <c:v>748400</c:v>
                </c:pt>
                <c:pt idx="7485">
                  <c:v>748500</c:v>
                </c:pt>
                <c:pt idx="7486">
                  <c:v>748600</c:v>
                </c:pt>
                <c:pt idx="7487">
                  <c:v>748700</c:v>
                </c:pt>
                <c:pt idx="7488">
                  <c:v>748800</c:v>
                </c:pt>
                <c:pt idx="7489">
                  <c:v>748900</c:v>
                </c:pt>
                <c:pt idx="7490">
                  <c:v>749000</c:v>
                </c:pt>
                <c:pt idx="7491">
                  <c:v>749100</c:v>
                </c:pt>
                <c:pt idx="7492">
                  <c:v>749200</c:v>
                </c:pt>
                <c:pt idx="7493">
                  <c:v>749300</c:v>
                </c:pt>
                <c:pt idx="7494">
                  <c:v>749400</c:v>
                </c:pt>
                <c:pt idx="7495">
                  <c:v>749500</c:v>
                </c:pt>
                <c:pt idx="7496">
                  <c:v>749600</c:v>
                </c:pt>
                <c:pt idx="7497">
                  <c:v>749700</c:v>
                </c:pt>
                <c:pt idx="7498">
                  <c:v>749800</c:v>
                </c:pt>
                <c:pt idx="7499">
                  <c:v>749900</c:v>
                </c:pt>
                <c:pt idx="7500">
                  <c:v>750000</c:v>
                </c:pt>
                <c:pt idx="7501">
                  <c:v>750100</c:v>
                </c:pt>
                <c:pt idx="7502">
                  <c:v>750200</c:v>
                </c:pt>
                <c:pt idx="7503">
                  <c:v>750300</c:v>
                </c:pt>
                <c:pt idx="7504">
                  <c:v>750400</c:v>
                </c:pt>
                <c:pt idx="7505">
                  <c:v>750500</c:v>
                </c:pt>
                <c:pt idx="7506">
                  <c:v>750600</c:v>
                </c:pt>
                <c:pt idx="7507">
                  <c:v>750700</c:v>
                </c:pt>
                <c:pt idx="7508">
                  <c:v>750800</c:v>
                </c:pt>
                <c:pt idx="7509">
                  <c:v>750900</c:v>
                </c:pt>
                <c:pt idx="7510">
                  <c:v>751000</c:v>
                </c:pt>
                <c:pt idx="7511">
                  <c:v>751100</c:v>
                </c:pt>
                <c:pt idx="7512">
                  <c:v>751200</c:v>
                </c:pt>
                <c:pt idx="7513">
                  <c:v>751300</c:v>
                </c:pt>
                <c:pt idx="7514">
                  <c:v>751400</c:v>
                </c:pt>
                <c:pt idx="7515">
                  <c:v>751500</c:v>
                </c:pt>
                <c:pt idx="7516">
                  <c:v>751600</c:v>
                </c:pt>
                <c:pt idx="7517">
                  <c:v>751700</c:v>
                </c:pt>
                <c:pt idx="7518">
                  <c:v>751800</c:v>
                </c:pt>
                <c:pt idx="7519">
                  <c:v>751900</c:v>
                </c:pt>
                <c:pt idx="7520">
                  <c:v>752000</c:v>
                </c:pt>
                <c:pt idx="7521">
                  <c:v>752100</c:v>
                </c:pt>
                <c:pt idx="7522">
                  <c:v>752200</c:v>
                </c:pt>
                <c:pt idx="7523">
                  <c:v>752300</c:v>
                </c:pt>
                <c:pt idx="7524">
                  <c:v>752400</c:v>
                </c:pt>
                <c:pt idx="7525">
                  <c:v>752500</c:v>
                </c:pt>
                <c:pt idx="7526">
                  <c:v>752600</c:v>
                </c:pt>
                <c:pt idx="7527">
                  <c:v>752700</c:v>
                </c:pt>
                <c:pt idx="7528">
                  <c:v>752800</c:v>
                </c:pt>
                <c:pt idx="7529">
                  <c:v>752900</c:v>
                </c:pt>
                <c:pt idx="7530">
                  <c:v>753000</c:v>
                </c:pt>
                <c:pt idx="7531">
                  <c:v>753100</c:v>
                </c:pt>
                <c:pt idx="7532">
                  <c:v>753200</c:v>
                </c:pt>
                <c:pt idx="7533">
                  <c:v>753300</c:v>
                </c:pt>
                <c:pt idx="7534">
                  <c:v>753400</c:v>
                </c:pt>
                <c:pt idx="7535">
                  <c:v>753500</c:v>
                </c:pt>
                <c:pt idx="7536">
                  <c:v>753600</c:v>
                </c:pt>
                <c:pt idx="7537">
                  <c:v>753700</c:v>
                </c:pt>
                <c:pt idx="7538">
                  <c:v>753800</c:v>
                </c:pt>
                <c:pt idx="7539">
                  <c:v>753900</c:v>
                </c:pt>
                <c:pt idx="7540">
                  <c:v>754000</c:v>
                </c:pt>
                <c:pt idx="7541">
                  <c:v>754100</c:v>
                </c:pt>
                <c:pt idx="7542">
                  <c:v>754200</c:v>
                </c:pt>
                <c:pt idx="7543">
                  <c:v>754300</c:v>
                </c:pt>
                <c:pt idx="7544">
                  <c:v>754400</c:v>
                </c:pt>
                <c:pt idx="7545">
                  <c:v>754500</c:v>
                </c:pt>
                <c:pt idx="7546">
                  <c:v>754600</c:v>
                </c:pt>
                <c:pt idx="7547">
                  <c:v>754700</c:v>
                </c:pt>
                <c:pt idx="7548">
                  <c:v>754800</c:v>
                </c:pt>
                <c:pt idx="7549">
                  <c:v>754900</c:v>
                </c:pt>
                <c:pt idx="7550">
                  <c:v>755000</c:v>
                </c:pt>
                <c:pt idx="7551">
                  <c:v>755100</c:v>
                </c:pt>
                <c:pt idx="7552">
                  <c:v>755200</c:v>
                </c:pt>
                <c:pt idx="7553">
                  <c:v>755300</c:v>
                </c:pt>
                <c:pt idx="7554">
                  <c:v>755400</c:v>
                </c:pt>
                <c:pt idx="7555">
                  <c:v>755500</c:v>
                </c:pt>
                <c:pt idx="7556">
                  <c:v>755600</c:v>
                </c:pt>
                <c:pt idx="7557">
                  <c:v>755700</c:v>
                </c:pt>
                <c:pt idx="7558">
                  <c:v>755800</c:v>
                </c:pt>
                <c:pt idx="7559">
                  <c:v>755900</c:v>
                </c:pt>
                <c:pt idx="7560">
                  <c:v>756000</c:v>
                </c:pt>
                <c:pt idx="7561">
                  <c:v>756100</c:v>
                </c:pt>
                <c:pt idx="7562">
                  <c:v>756200</c:v>
                </c:pt>
                <c:pt idx="7563">
                  <c:v>756300</c:v>
                </c:pt>
                <c:pt idx="7564">
                  <c:v>756400</c:v>
                </c:pt>
                <c:pt idx="7565">
                  <c:v>756500</c:v>
                </c:pt>
                <c:pt idx="7566">
                  <c:v>756600</c:v>
                </c:pt>
                <c:pt idx="7567">
                  <c:v>756700</c:v>
                </c:pt>
                <c:pt idx="7568">
                  <c:v>756800</c:v>
                </c:pt>
                <c:pt idx="7569">
                  <c:v>756900</c:v>
                </c:pt>
                <c:pt idx="7570">
                  <c:v>757000</c:v>
                </c:pt>
                <c:pt idx="7571">
                  <c:v>757100</c:v>
                </c:pt>
                <c:pt idx="7572">
                  <c:v>757200</c:v>
                </c:pt>
                <c:pt idx="7573">
                  <c:v>757300</c:v>
                </c:pt>
                <c:pt idx="7574">
                  <c:v>757400</c:v>
                </c:pt>
                <c:pt idx="7575">
                  <c:v>757500</c:v>
                </c:pt>
                <c:pt idx="7576">
                  <c:v>757600</c:v>
                </c:pt>
                <c:pt idx="7577">
                  <c:v>757700</c:v>
                </c:pt>
                <c:pt idx="7578">
                  <c:v>757800</c:v>
                </c:pt>
                <c:pt idx="7579">
                  <c:v>757900</c:v>
                </c:pt>
                <c:pt idx="7580">
                  <c:v>758000</c:v>
                </c:pt>
                <c:pt idx="7581">
                  <c:v>758100</c:v>
                </c:pt>
                <c:pt idx="7582">
                  <c:v>758200</c:v>
                </c:pt>
                <c:pt idx="7583">
                  <c:v>758300</c:v>
                </c:pt>
                <c:pt idx="7584">
                  <c:v>758400</c:v>
                </c:pt>
                <c:pt idx="7585">
                  <c:v>758500</c:v>
                </c:pt>
                <c:pt idx="7586">
                  <c:v>758600</c:v>
                </c:pt>
                <c:pt idx="7587">
                  <c:v>758700</c:v>
                </c:pt>
                <c:pt idx="7588">
                  <c:v>758800</c:v>
                </c:pt>
                <c:pt idx="7589">
                  <c:v>758900</c:v>
                </c:pt>
                <c:pt idx="7590">
                  <c:v>759000</c:v>
                </c:pt>
                <c:pt idx="7591">
                  <c:v>759100</c:v>
                </c:pt>
                <c:pt idx="7592">
                  <c:v>759200</c:v>
                </c:pt>
                <c:pt idx="7593">
                  <c:v>759300</c:v>
                </c:pt>
                <c:pt idx="7594">
                  <c:v>759400</c:v>
                </c:pt>
                <c:pt idx="7595">
                  <c:v>759500</c:v>
                </c:pt>
                <c:pt idx="7596">
                  <c:v>759600</c:v>
                </c:pt>
                <c:pt idx="7597">
                  <c:v>759700</c:v>
                </c:pt>
                <c:pt idx="7598">
                  <c:v>759800</c:v>
                </c:pt>
                <c:pt idx="7599">
                  <c:v>759900</c:v>
                </c:pt>
                <c:pt idx="7600">
                  <c:v>760000</c:v>
                </c:pt>
                <c:pt idx="7601">
                  <c:v>760100</c:v>
                </c:pt>
                <c:pt idx="7602">
                  <c:v>760200</c:v>
                </c:pt>
                <c:pt idx="7603">
                  <c:v>760300</c:v>
                </c:pt>
                <c:pt idx="7604">
                  <c:v>760400</c:v>
                </c:pt>
                <c:pt idx="7605">
                  <c:v>760500</c:v>
                </c:pt>
                <c:pt idx="7606">
                  <c:v>760600</c:v>
                </c:pt>
                <c:pt idx="7607">
                  <c:v>760700</c:v>
                </c:pt>
                <c:pt idx="7608">
                  <c:v>760800</c:v>
                </c:pt>
                <c:pt idx="7609">
                  <c:v>760900</c:v>
                </c:pt>
                <c:pt idx="7610">
                  <c:v>761000</c:v>
                </c:pt>
                <c:pt idx="7611">
                  <c:v>761100</c:v>
                </c:pt>
                <c:pt idx="7612">
                  <c:v>761200</c:v>
                </c:pt>
                <c:pt idx="7613">
                  <c:v>761300</c:v>
                </c:pt>
                <c:pt idx="7614">
                  <c:v>761400</c:v>
                </c:pt>
                <c:pt idx="7615">
                  <c:v>761500</c:v>
                </c:pt>
                <c:pt idx="7616">
                  <c:v>761600</c:v>
                </c:pt>
                <c:pt idx="7617">
                  <c:v>761700</c:v>
                </c:pt>
                <c:pt idx="7618">
                  <c:v>761800</c:v>
                </c:pt>
                <c:pt idx="7619">
                  <c:v>761900</c:v>
                </c:pt>
                <c:pt idx="7620">
                  <c:v>762000</c:v>
                </c:pt>
                <c:pt idx="7621">
                  <c:v>762100</c:v>
                </c:pt>
                <c:pt idx="7622">
                  <c:v>762200</c:v>
                </c:pt>
                <c:pt idx="7623">
                  <c:v>762300</c:v>
                </c:pt>
                <c:pt idx="7624">
                  <c:v>762400</c:v>
                </c:pt>
                <c:pt idx="7625">
                  <c:v>762500</c:v>
                </c:pt>
                <c:pt idx="7626">
                  <c:v>762600</c:v>
                </c:pt>
                <c:pt idx="7627">
                  <c:v>762700</c:v>
                </c:pt>
                <c:pt idx="7628">
                  <c:v>762800</c:v>
                </c:pt>
                <c:pt idx="7629">
                  <c:v>762900</c:v>
                </c:pt>
                <c:pt idx="7630">
                  <c:v>763000</c:v>
                </c:pt>
                <c:pt idx="7631">
                  <c:v>763100</c:v>
                </c:pt>
                <c:pt idx="7632">
                  <c:v>763200</c:v>
                </c:pt>
                <c:pt idx="7633">
                  <c:v>763300</c:v>
                </c:pt>
                <c:pt idx="7634">
                  <c:v>763400</c:v>
                </c:pt>
                <c:pt idx="7635">
                  <c:v>763500</c:v>
                </c:pt>
                <c:pt idx="7636">
                  <c:v>763600</c:v>
                </c:pt>
                <c:pt idx="7637">
                  <c:v>763700</c:v>
                </c:pt>
                <c:pt idx="7638">
                  <c:v>763800</c:v>
                </c:pt>
                <c:pt idx="7639">
                  <c:v>763900</c:v>
                </c:pt>
                <c:pt idx="7640">
                  <c:v>764000</c:v>
                </c:pt>
                <c:pt idx="7641">
                  <c:v>764100</c:v>
                </c:pt>
                <c:pt idx="7642">
                  <c:v>764200</c:v>
                </c:pt>
                <c:pt idx="7643">
                  <c:v>764300</c:v>
                </c:pt>
                <c:pt idx="7644">
                  <c:v>764400</c:v>
                </c:pt>
                <c:pt idx="7645">
                  <c:v>764500</c:v>
                </c:pt>
                <c:pt idx="7646">
                  <c:v>764600</c:v>
                </c:pt>
                <c:pt idx="7647">
                  <c:v>764700</c:v>
                </c:pt>
                <c:pt idx="7648">
                  <c:v>764800</c:v>
                </c:pt>
                <c:pt idx="7649">
                  <c:v>764900</c:v>
                </c:pt>
                <c:pt idx="7650">
                  <c:v>765000</c:v>
                </c:pt>
                <c:pt idx="7651">
                  <c:v>765100</c:v>
                </c:pt>
                <c:pt idx="7652">
                  <c:v>765200</c:v>
                </c:pt>
                <c:pt idx="7653">
                  <c:v>765300</c:v>
                </c:pt>
                <c:pt idx="7654">
                  <c:v>765400</c:v>
                </c:pt>
                <c:pt idx="7655">
                  <c:v>765500</c:v>
                </c:pt>
                <c:pt idx="7656">
                  <c:v>765600</c:v>
                </c:pt>
                <c:pt idx="7657">
                  <c:v>765700</c:v>
                </c:pt>
                <c:pt idx="7658">
                  <c:v>765800</c:v>
                </c:pt>
                <c:pt idx="7659">
                  <c:v>765900</c:v>
                </c:pt>
                <c:pt idx="7660">
                  <c:v>766000</c:v>
                </c:pt>
                <c:pt idx="7661">
                  <c:v>766100</c:v>
                </c:pt>
                <c:pt idx="7662">
                  <c:v>766200</c:v>
                </c:pt>
                <c:pt idx="7663">
                  <c:v>766300</c:v>
                </c:pt>
                <c:pt idx="7664">
                  <c:v>766400</c:v>
                </c:pt>
                <c:pt idx="7665">
                  <c:v>766500</c:v>
                </c:pt>
                <c:pt idx="7666">
                  <c:v>766600</c:v>
                </c:pt>
                <c:pt idx="7667">
                  <c:v>766700</c:v>
                </c:pt>
                <c:pt idx="7668">
                  <c:v>766800</c:v>
                </c:pt>
                <c:pt idx="7669">
                  <c:v>766900</c:v>
                </c:pt>
                <c:pt idx="7670">
                  <c:v>767000</c:v>
                </c:pt>
                <c:pt idx="7671">
                  <c:v>767100</c:v>
                </c:pt>
                <c:pt idx="7672">
                  <c:v>767200</c:v>
                </c:pt>
                <c:pt idx="7673">
                  <c:v>767300</c:v>
                </c:pt>
                <c:pt idx="7674">
                  <c:v>767400</c:v>
                </c:pt>
                <c:pt idx="7675">
                  <c:v>767500</c:v>
                </c:pt>
                <c:pt idx="7676">
                  <c:v>767600</c:v>
                </c:pt>
                <c:pt idx="7677">
                  <c:v>767700</c:v>
                </c:pt>
                <c:pt idx="7678">
                  <c:v>767800</c:v>
                </c:pt>
                <c:pt idx="7679">
                  <c:v>767900</c:v>
                </c:pt>
                <c:pt idx="7680">
                  <c:v>768000</c:v>
                </c:pt>
                <c:pt idx="7681">
                  <c:v>768100</c:v>
                </c:pt>
                <c:pt idx="7682">
                  <c:v>768200</c:v>
                </c:pt>
                <c:pt idx="7683">
                  <c:v>768300</c:v>
                </c:pt>
                <c:pt idx="7684">
                  <c:v>768400</c:v>
                </c:pt>
                <c:pt idx="7685">
                  <c:v>768500</c:v>
                </c:pt>
                <c:pt idx="7686">
                  <c:v>768600</c:v>
                </c:pt>
                <c:pt idx="7687">
                  <c:v>768700</c:v>
                </c:pt>
                <c:pt idx="7688">
                  <c:v>768800</c:v>
                </c:pt>
                <c:pt idx="7689">
                  <c:v>768900</c:v>
                </c:pt>
                <c:pt idx="7690">
                  <c:v>769000</c:v>
                </c:pt>
                <c:pt idx="7691">
                  <c:v>769100</c:v>
                </c:pt>
                <c:pt idx="7692">
                  <c:v>769200</c:v>
                </c:pt>
                <c:pt idx="7693">
                  <c:v>769300</c:v>
                </c:pt>
                <c:pt idx="7694">
                  <c:v>769400</c:v>
                </c:pt>
                <c:pt idx="7695">
                  <c:v>769500</c:v>
                </c:pt>
                <c:pt idx="7696">
                  <c:v>769600</c:v>
                </c:pt>
                <c:pt idx="7697">
                  <c:v>769700</c:v>
                </c:pt>
                <c:pt idx="7698">
                  <c:v>769800</c:v>
                </c:pt>
                <c:pt idx="7699">
                  <c:v>769900</c:v>
                </c:pt>
                <c:pt idx="7700">
                  <c:v>770000</c:v>
                </c:pt>
                <c:pt idx="7701">
                  <c:v>770100</c:v>
                </c:pt>
                <c:pt idx="7702">
                  <c:v>770200</c:v>
                </c:pt>
                <c:pt idx="7703">
                  <c:v>770300</c:v>
                </c:pt>
                <c:pt idx="7704">
                  <c:v>770400</c:v>
                </c:pt>
                <c:pt idx="7705">
                  <c:v>770500</c:v>
                </c:pt>
                <c:pt idx="7706">
                  <c:v>770600</c:v>
                </c:pt>
                <c:pt idx="7707">
                  <c:v>770700</c:v>
                </c:pt>
                <c:pt idx="7708">
                  <c:v>770800</c:v>
                </c:pt>
                <c:pt idx="7709">
                  <c:v>770900</c:v>
                </c:pt>
                <c:pt idx="7710">
                  <c:v>771000</c:v>
                </c:pt>
                <c:pt idx="7711">
                  <c:v>771100</c:v>
                </c:pt>
                <c:pt idx="7712">
                  <c:v>771200</c:v>
                </c:pt>
                <c:pt idx="7713">
                  <c:v>771300</c:v>
                </c:pt>
                <c:pt idx="7714">
                  <c:v>771400</c:v>
                </c:pt>
                <c:pt idx="7715">
                  <c:v>771500</c:v>
                </c:pt>
                <c:pt idx="7716">
                  <c:v>771600</c:v>
                </c:pt>
                <c:pt idx="7717">
                  <c:v>771700</c:v>
                </c:pt>
                <c:pt idx="7718">
                  <c:v>771800</c:v>
                </c:pt>
                <c:pt idx="7719">
                  <c:v>771900</c:v>
                </c:pt>
                <c:pt idx="7720">
                  <c:v>772000</c:v>
                </c:pt>
                <c:pt idx="7721">
                  <c:v>772100</c:v>
                </c:pt>
                <c:pt idx="7722">
                  <c:v>772200</c:v>
                </c:pt>
                <c:pt idx="7723">
                  <c:v>772300</c:v>
                </c:pt>
                <c:pt idx="7724">
                  <c:v>772400</c:v>
                </c:pt>
                <c:pt idx="7725">
                  <c:v>772500</c:v>
                </c:pt>
                <c:pt idx="7726">
                  <c:v>772600</c:v>
                </c:pt>
                <c:pt idx="7727">
                  <c:v>772700</c:v>
                </c:pt>
                <c:pt idx="7728">
                  <c:v>772800</c:v>
                </c:pt>
                <c:pt idx="7729">
                  <c:v>772900</c:v>
                </c:pt>
                <c:pt idx="7730">
                  <c:v>773000</c:v>
                </c:pt>
                <c:pt idx="7731">
                  <c:v>773100</c:v>
                </c:pt>
                <c:pt idx="7732">
                  <c:v>773200</c:v>
                </c:pt>
                <c:pt idx="7733">
                  <c:v>773300</c:v>
                </c:pt>
                <c:pt idx="7734">
                  <c:v>773400</c:v>
                </c:pt>
                <c:pt idx="7735">
                  <c:v>773500</c:v>
                </c:pt>
                <c:pt idx="7736">
                  <c:v>773600</c:v>
                </c:pt>
                <c:pt idx="7737">
                  <c:v>773700</c:v>
                </c:pt>
                <c:pt idx="7738">
                  <c:v>773800</c:v>
                </c:pt>
                <c:pt idx="7739">
                  <c:v>773900</c:v>
                </c:pt>
                <c:pt idx="7740">
                  <c:v>774000</c:v>
                </c:pt>
                <c:pt idx="7741">
                  <c:v>774100</c:v>
                </c:pt>
                <c:pt idx="7742">
                  <c:v>774200</c:v>
                </c:pt>
                <c:pt idx="7743">
                  <c:v>774300</c:v>
                </c:pt>
                <c:pt idx="7744">
                  <c:v>774400</c:v>
                </c:pt>
                <c:pt idx="7745">
                  <c:v>774500</c:v>
                </c:pt>
                <c:pt idx="7746">
                  <c:v>774600</c:v>
                </c:pt>
                <c:pt idx="7747">
                  <c:v>774700</c:v>
                </c:pt>
                <c:pt idx="7748">
                  <c:v>774800</c:v>
                </c:pt>
                <c:pt idx="7749">
                  <c:v>774900</c:v>
                </c:pt>
                <c:pt idx="7750">
                  <c:v>775000</c:v>
                </c:pt>
                <c:pt idx="7751">
                  <c:v>775100</c:v>
                </c:pt>
                <c:pt idx="7752">
                  <c:v>775200</c:v>
                </c:pt>
                <c:pt idx="7753">
                  <c:v>775300</c:v>
                </c:pt>
                <c:pt idx="7754">
                  <c:v>775400</c:v>
                </c:pt>
                <c:pt idx="7755">
                  <c:v>775500</c:v>
                </c:pt>
                <c:pt idx="7756">
                  <c:v>775600</c:v>
                </c:pt>
                <c:pt idx="7757">
                  <c:v>775700</c:v>
                </c:pt>
                <c:pt idx="7758">
                  <c:v>775800</c:v>
                </c:pt>
                <c:pt idx="7759">
                  <c:v>775900</c:v>
                </c:pt>
                <c:pt idx="7760">
                  <c:v>776000</c:v>
                </c:pt>
                <c:pt idx="7761">
                  <c:v>776100</c:v>
                </c:pt>
                <c:pt idx="7762">
                  <c:v>776200</c:v>
                </c:pt>
                <c:pt idx="7763">
                  <c:v>776300</c:v>
                </c:pt>
                <c:pt idx="7764">
                  <c:v>776400</c:v>
                </c:pt>
                <c:pt idx="7765">
                  <c:v>776500</c:v>
                </c:pt>
                <c:pt idx="7766">
                  <c:v>776600</c:v>
                </c:pt>
                <c:pt idx="7767">
                  <c:v>776700</c:v>
                </c:pt>
                <c:pt idx="7768">
                  <c:v>776800</c:v>
                </c:pt>
                <c:pt idx="7769">
                  <c:v>776900</c:v>
                </c:pt>
                <c:pt idx="7770">
                  <c:v>777000</c:v>
                </c:pt>
                <c:pt idx="7771">
                  <c:v>777100</c:v>
                </c:pt>
                <c:pt idx="7772">
                  <c:v>777200</c:v>
                </c:pt>
                <c:pt idx="7773">
                  <c:v>777300</c:v>
                </c:pt>
                <c:pt idx="7774">
                  <c:v>777400</c:v>
                </c:pt>
                <c:pt idx="7775">
                  <c:v>777500</c:v>
                </c:pt>
                <c:pt idx="7776">
                  <c:v>777600</c:v>
                </c:pt>
                <c:pt idx="7777">
                  <c:v>777700</c:v>
                </c:pt>
                <c:pt idx="7778">
                  <c:v>777800</c:v>
                </c:pt>
                <c:pt idx="7779">
                  <c:v>777900</c:v>
                </c:pt>
                <c:pt idx="7780">
                  <c:v>778000</c:v>
                </c:pt>
                <c:pt idx="7781">
                  <c:v>778100</c:v>
                </c:pt>
                <c:pt idx="7782">
                  <c:v>778200</c:v>
                </c:pt>
                <c:pt idx="7783">
                  <c:v>778300</c:v>
                </c:pt>
                <c:pt idx="7784">
                  <c:v>778400</c:v>
                </c:pt>
                <c:pt idx="7785">
                  <c:v>778500</c:v>
                </c:pt>
                <c:pt idx="7786">
                  <c:v>778600</c:v>
                </c:pt>
                <c:pt idx="7787">
                  <c:v>778700</c:v>
                </c:pt>
                <c:pt idx="7788">
                  <c:v>778800</c:v>
                </c:pt>
                <c:pt idx="7789">
                  <c:v>778900</c:v>
                </c:pt>
                <c:pt idx="7790">
                  <c:v>779000</c:v>
                </c:pt>
                <c:pt idx="7791">
                  <c:v>779100</c:v>
                </c:pt>
                <c:pt idx="7792">
                  <c:v>779200</c:v>
                </c:pt>
                <c:pt idx="7793">
                  <c:v>779300</c:v>
                </c:pt>
                <c:pt idx="7794">
                  <c:v>779400</c:v>
                </c:pt>
                <c:pt idx="7795">
                  <c:v>779500</c:v>
                </c:pt>
                <c:pt idx="7796">
                  <c:v>779600</c:v>
                </c:pt>
                <c:pt idx="7797">
                  <c:v>779700</c:v>
                </c:pt>
                <c:pt idx="7798">
                  <c:v>779800</c:v>
                </c:pt>
                <c:pt idx="7799">
                  <c:v>779900</c:v>
                </c:pt>
                <c:pt idx="7800">
                  <c:v>780000</c:v>
                </c:pt>
                <c:pt idx="7801">
                  <c:v>780100</c:v>
                </c:pt>
                <c:pt idx="7802">
                  <c:v>780200</c:v>
                </c:pt>
                <c:pt idx="7803">
                  <c:v>780300</c:v>
                </c:pt>
                <c:pt idx="7804">
                  <c:v>780400</c:v>
                </c:pt>
                <c:pt idx="7805">
                  <c:v>780500</c:v>
                </c:pt>
                <c:pt idx="7806">
                  <c:v>780600</c:v>
                </c:pt>
                <c:pt idx="7807">
                  <c:v>780700</c:v>
                </c:pt>
                <c:pt idx="7808">
                  <c:v>780800</c:v>
                </c:pt>
                <c:pt idx="7809">
                  <c:v>780900</c:v>
                </c:pt>
                <c:pt idx="7810">
                  <c:v>781000</c:v>
                </c:pt>
                <c:pt idx="7811">
                  <c:v>781100</c:v>
                </c:pt>
                <c:pt idx="7812">
                  <c:v>781200</c:v>
                </c:pt>
                <c:pt idx="7813">
                  <c:v>781300</c:v>
                </c:pt>
                <c:pt idx="7814">
                  <c:v>781400</c:v>
                </c:pt>
                <c:pt idx="7815">
                  <c:v>781500</c:v>
                </c:pt>
                <c:pt idx="7816">
                  <c:v>781600</c:v>
                </c:pt>
                <c:pt idx="7817">
                  <c:v>781700</c:v>
                </c:pt>
                <c:pt idx="7818">
                  <c:v>781800</c:v>
                </c:pt>
                <c:pt idx="7819">
                  <c:v>781900</c:v>
                </c:pt>
                <c:pt idx="7820">
                  <c:v>782000</c:v>
                </c:pt>
                <c:pt idx="7821">
                  <c:v>782100</c:v>
                </c:pt>
                <c:pt idx="7822">
                  <c:v>782200</c:v>
                </c:pt>
                <c:pt idx="7823">
                  <c:v>782300</c:v>
                </c:pt>
                <c:pt idx="7824">
                  <c:v>782400</c:v>
                </c:pt>
                <c:pt idx="7825">
                  <c:v>782500</c:v>
                </c:pt>
                <c:pt idx="7826">
                  <c:v>782600</c:v>
                </c:pt>
                <c:pt idx="7827">
                  <c:v>782700</c:v>
                </c:pt>
                <c:pt idx="7828">
                  <c:v>782800</c:v>
                </c:pt>
                <c:pt idx="7829">
                  <c:v>782900</c:v>
                </c:pt>
                <c:pt idx="7830">
                  <c:v>783000</c:v>
                </c:pt>
                <c:pt idx="7831">
                  <c:v>783100</c:v>
                </c:pt>
                <c:pt idx="7832">
                  <c:v>783200</c:v>
                </c:pt>
                <c:pt idx="7833">
                  <c:v>783300</c:v>
                </c:pt>
                <c:pt idx="7834">
                  <c:v>783400</c:v>
                </c:pt>
                <c:pt idx="7835">
                  <c:v>783500</c:v>
                </c:pt>
                <c:pt idx="7836">
                  <c:v>783600</c:v>
                </c:pt>
                <c:pt idx="7837">
                  <c:v>783700</c:v>
                </c:pt>
                <c:pt idx="7838">
                  <c:v>783800</c:v>
                </c:pt>
                <c:pt idx="7839">
                  <c:v>783900</c:v>
                </c:pt>
                <c:pt idx="7840">
                  <c:v>784000</c:v>
                </c:pt>
                <c:pt idx="7841">
                  <c:v>784100</c:v>
                </c:pt>
                <c:pt idx="7842">
                  <c:v>784200</c:v>
                </c:pt>
                <c:pt idx="7843">
                  <c:v>784300</c:v>
                </c:pt>
                <c:pt idx="7844">
                  <c:v>784400</c:v>
                </c:pt>
                <c:pt idx="7845">
                  <c:v>784500</c:v>
                </c:pt>
                <c:pt idx="7846">
                  <c:v>784600</c:v>
                </c:pt>
                <c:pt idx="7847">
                  <c:v>784700</c:v>
                </c:pt>
                <c:pt idx="7848">
                  <c:v>784800</c:v>
                </c:pt>
                <c:pt idx="7849">
                  <c:v>784900</c:v>
                </c:pt>
                <c:pt idx="7850">
                  <c:v>785000</c:v>
                </c:pt>
                <c:pt idx="7851">
                  <c:v>785100</c:v>
                </c:pt>
                <c:pt idx="7852">
                  <c:v>785200</c:v>
                </c:pt>
                <c:pt idx="7853">
                  <c:v>785300</c:v>
                </c:pt>
                <c:pt idx="7854">
                  <c:v>785400</c:v>
                </c:pt>
                <c:pt idx="7855">
                  <c:v>785500</c:v>
                </c:pt>
                <c:pt idx="7856">
                  <c:v>785600</c:v>
                </c:pt>
                <c:pt idx="7857">
                  <c:v>785700</c:v>
                </c:pt>
                <c:pt idx="7858">
                  <c:v>785800</c:v>
                </c:pt>
                <c:pt idx="7859">
                  <c:v>785900</c:v>
                </c:pt>
                <c:pt idx="7860">
                  <c:v>786000</c:v>
                </c:pt>
                <c:pt idx="7861">
                  <c:v>786100</c:v>
                </c:pt>
                <c:pt idx="7862">
                  <c:v>786200</c:v>
                </c:pt>
                <c:pt idx="7863">
                  <c:v>786300</c:v>
                </c:pt>
                <c:pt idx="7864">
                  <c:v>786400</c:v>
                </c:pt>
                <c:pt idx="7865">
                  <c:v>786500</c:v>
                </c:pt>
                <c:pt idx="7866">
                  <c:v>786600</c:v>
                </c:pt>
                <c:pt idx="7867">
                  <c:v>786700</c:v>
                </c:pt>
                <c:pt idx="7868">
                  <c:v>786800</c:v>
                </c:pt>
                <c:pt idx="7869">
                  <c:v>786900</c:v>
                </c:pt>
                <c:pt idx="7870">
                  <c:v>787000</c:v>
                </c:pt>
                <c:pt idx="7871">
                  <c:v>787100</c:v>
                </c:pt>
                <c:pt idx="7872">
                  <c:v>787200</c:v>
                </c:pt>
                <c:pt idx="7873">
                  <c:v>787300</c:v>
                </c:pt>
                <c:pt idx="7874">
                  <c:v>787400</c:v>
                </c:pt>
                <c:pt idx="7875">
                  <c:v>787500</c:v>
                </c:pt>
                <c:pt idx="7876">
                  <c:v>787600</c:v>
                </c:pt>
                <c:pt idx="7877">
                  <c:v>787700</c:v>
                </c:pt>
                <c:pt idx="7878">
                  <c:v>787800</c:v>
                </c:pt>
                <c:pt idx="7879">
                  <c:v>787900</c:v>
                </c:pt>
                <c:pt idx="7880">
                  <c:v>788000</c:v>
                </c:pt>
                <c:pt idx="7881">
                  <c:v>788100</c:v>
                </c:pt>
                <c:pt idx="7882">
                  <c:v>788200</c:v>
                </c:pt>
                <c:pt idx="7883">
                  <c:v>788300</c:v>
                </c:pt>
                <c:pt idx="7884">
                  <c:v>788400</c:v>
                </c:pt>
                <c:pt idx="7885">
                  <c:v>788500</c:v>
                </c:pt>
                <c:pt idx="7886">
                  <c:v>788600</c:v>
                </c:pt>
                <c:pt idx="7887">
                  <c:v>788700</c:v>
                </c:pt>
                <c:pt idx="7888">
                  <c:v>788800</c:v>
                </c:pt>
                <c:pt idx="7889">
                  <c:v>788900</c:v>
                </c:pt>
                <c:pt idx="7890">
                  <c:v>789000</c:v>
                </c:pt>
                <c:pt idx="7891">
                  <c:v>789100</c:v>
                </c:pt>
                <c:pt idx="7892">
                  <c:v>789200</c:v>
                </c:pt>
                <c:pt idx="7893">
                  <c:v>789300</c:v>
                </c:pt>
                <c:pt idx="7894">
                  <c:v>789400</c:v>
                </c:pt>
                <c:pt idx="7895">
                  <c:v>789500</c:v>
                </c:pt>
                <c:pt idx="7896">
                  <c:v>789600</c:v>
                </c:pt>
                <c:pt idx="7897">
                  <c:v>789700</c:v>
                </c:pt>
                <c:pt idx="7898">
                  <c:v>789800</c:v>
                </c:pt>
                <c:pt idx="7899">
                  <c:v>789900</c:v>
                </c:pt>
                <c:pt idx="7900">
                  <c:v>790000</c:v>
                </c:pt>
                <c:pt idx="7901">
                  <c:v>790100</c:v>
                </c:pt>
                <c:pt idx="7902">
                  <c:v>790200</c:v>
                </c:pt>
                <c:pt idx="7903">
                  <c:v>790300</c:v>
                </c:pt>
                <c:pt idx="7904">
                  <c:v>790400</c:v>
                </c:pt>
                <c:pt idx="7905">
                  <c:v>790500</c:v>
                </c:pt>
                <c:pt idx="7906">
                  <c:v>790600</c:v>
                </c:pt>
                <c:pt idx="7907">
                  <c:v>790700</c:v>
                </c:pt>
                <c:pt idx="7908">
                  <c:v>790800</c:v>
                </c:pt>
                <c:pt idx="7909">
                  <c:v>790900</c:v>
                </c:pt>
                <c:pt idx="7910">
                  <c:v>791000</c:v>
                </c:pt>
                <c:pt idx="7911">
                  <c:v>791100</c:v>
                </c:pt>
                <c:pt idx="7912">
                  <c:v>791200</c:v>
                </c:pt>
                <c:pt idx="7913">
                  <c:v>791300</c:v>
                </c:pt>
                <c:pt idx="7914">
                  <c:v>791400</c:v>
                </c:pt>
                <c:pt idx="7915">
                  <c:v>791500</c:v>
                </c:pt>
                <c:pt idx="7916">
                  <c:v>791600</c:v>
                </c:pt>
                <c:pt idx="7917">
                  <c:v>791700</c:v>
                </c:pt>
                <c:pt idx="7918">
                  <c:v>791800</c:v>
                </c:pt>
                <c:pt idx="7919">
                  <c:v>791900</c:v>
                </c:pt>
                <c:pt idx="7920">
                  <c:v>792000</c:v>
                </c:pt>
                <c:pt idx="7921">
                  <c:v>792100</c:v>
                </c:pt>
                <c:pt idx="7922">
                  <c:v>792200</c:v>
                </c:pt>
                <c:pt idx="7923">
                  <c:v>792300</c:v>
                </c:pt>
                <c:pt idx="7924">
                  <c:v>792400</c:v>
                </c:pt>
                <c:pt idx="7925">
                  <c:v>792500</c:v>
                </c:pt>
                <c:pt idx="7926">
                  <c:v>792600</c:v>
                </c:pt>
                <c:pt idx="7927">
                  <c:v>792700</c:v>
                </c:pt>
                <c:pt idx="7928">
                  <c:v>792800</c:v>
                </c:pt>
                <c:pt idx="7929">
                  <c:v>792900</c:v>
                </c:pt>
                <c:pt idx="7930">
                  <c:v>793000</c:v>
                </c:pt>
                <c:pt idx="7931">
                  <c:v>793100</c:v>
                </c:pt>
                <c:pt idx="7932">
                  <c:v>793200</c:v>
                </c:pt>
                <c:pt idx="7933">
                  <c:v>793300</c:v>
                </c:pt>
                <c:pt idx="7934">
                  <c:v>793400</c:v>
                </c:pt>
                <c:pt idx="7935">
                  <c:v>793500</c:v>
                </c:pt>
                <c:pt idx="7936">
                  <c:v>793600</c:v>
                </c:pt>
                <c:pt idx="7937">
                  <c:v>793700</c:v>
                </c:pt>
                <c:pt idx="7938">
                  <c:v>793800</c:v>
                </c:pt>
                <c:pt idx="7939">
                  <c:v>793900</c:v>
                </c:pt>
                <c:pt idx="7940">
                  <c:v>794000</c:v>
                </c:pt>
                <c:pt idx="7941">
                  <c:v>794100</c:v>
                </c:pt>
                <c:pt idx="7942">
                  <c:v>794200</c:v>
                </c:pt>
                <c:pt idx="7943">
                  <c:v>794300</c:v>
                </c:pt>
                <c:pt idx="7944">
                  <c:v>794400</c:v>
                </c:pt>
                <c:pt idx="7945">
                  <c:v>794500</c:v>
                </c:pt>
                <c:pt idx="7946">
                  <c:v>794600</c:v>
                </c:pt>
                <c:pt idx="7947">
                  <c:v>794700</c:v>
                </c:pt>
                <c:pt idx="7948">
                  <c:v>794800</c:v>
                </c:pt>
                <c:pt idx="7949">
                  <c:v>794900</c:v>
                </c:pt>
                <c:pt idx="7950">
                  <c:v>795000</c:v>
                </c:pt>
                <c:pt idx="7951">
                  <c:v>795100</c:v>
                </c:pt>
                <c:pt idx="7952">
                  <c:v>795200</c:v>
                </c:pt>
                <c:pt idx="7953">
                  <c:v>795300</c:v>
                </c:pt>
                <c:pt idx="7954">
                  <c:v>795400</c:v>
                </c:pt>
                <c:pt idx="7955">
                  <c:v>795500</c:v>
                </c:pt>
                <c:pt idx="7956">
                  <c:v>795600</c:v>
                </c:pt>
                <c:pt idx="7957">
                  <c:v>795700</c:v>
                </c:pt>
                <c:pt idx="7958">
                  <c:v>795800</c:v>
                </c:pt>
                <c:pt idx="7959">
                  <c:v>795900</c:v>
                </c:pt>
                <c:pt idx="7960">
                  <c:v>796000</c:v>
                </c:pt>
                <c:pt idx="7961">
                  <c:v>796100</c:v>
                </c:pt>
                <c:pt idx="7962">
                  <c:v>796200</c:v>
                </c:pt>
                <c:pt idx="7963">
                  <c:v>796300</c:v>
                </c:pt>
                <c:pt idx="7964">
                  <c:v>796400</c:v>
                </c:pt>
                <c:pt idx="7965">
                  <c:v>796500</c:v>
                </c:pt>
                <c:pt idx="7966">
                  <c:v>796600</c:v>
                </c:pt>
                <c:pt idx="7967">
                  <c:v>796700</c:v>
                </c:pt>
                <c:pt idx="7968">
                  <c:v>796800</c:v>
                </c:pt>
                <c:pt idx="7969">
                  <c:v>796900</c:v>
                </c:pt>
                <c:pt idx="7970">
                  <c:v>797000</c:v>
                </c:pt>
                <c:pt idx="7971">
                  <c:v>797100</c:v>
                </c:pt>
                <c:pt idx="7972">
                  <c:v>797200</c:v>
                </c:pt>
                <c:pt idx="7973">
                  <c:v>797300</c:v>
                </c:pt>
                <c:pt idx="7974">
                  <c:v>797400</c:v>
                </c:pt>
                <c:pt idx="7975">
                  <c:v>797500</c:v>
                </c:pt>
                <c:pt idx="7976">
                  <c:v>797600</c:v>
                </c:pt>
                <c:pt idx="7977">
                  <c:v>797700</c:v>
                </c:pt>
                <c:pt idx="7978">
                  <c:v>797800</c:v>
                </c:pt>
                <c:pt idx="7979">
                  <c:v>797900</c:v>
                </c:pt>
                <c:pt idx="7980">
                  <c:v>798000</c:v>
                </c:pt>
                <c:pt idx="7981">
                  <c:v>798100</c:v>
                </c:pt>
                <c:pt idx="7982">
                  <c:v>798200</c:v>
                </c:pt>
                <c:pt idx="7983">
                  <c:v>798300</c:v>
                </c:pt>
                <c:pt idx="7984">
                  <c:v>798400</c:v>
                </c:pt>
                <c:pt idx="7985">
                  <c:v>798500</c:v>
                </c:pt>
                <c:pt idx="7986">
                  <c:v>798600</c:v>
                </c:pt>
                <c:pt idx="7987">
                  <c:v>798700</c:v>
                </c:pt>
                <c:pt idx="7988">
                  <c:v>798800</c:v>
                </c:pt>
                <c:pt idx="7989">
                  <c:v>798900</c:v>
                </c:pt>
                <c:pt idx="7990">
                  <c:v>799000</c:v>
                </c:pt>
                <c:pt idx="7991">
                  <c:v>799100</c:v>
                </c:pt>
                <c:pt idx="7992">
                  <c:v>799200</c:v>
                </c:pt>
                <c:pt idx="7993">
                  <c:v>799300</c:v>
                </c:pt>
                <c:pt idx="7994">
                  <c:v>799400</c:v>
                </c:pt>
                <c:pt idx="7995">
                  <c:v>799500</c:v>
                </c:pt>
                <c:pt idx="7996">
                  <c:v>799600</c:v>
                </c:pt>
                <c:pt idx="7997">
                  <c:v>799700</c:v>
                </c:pt>
                <c:pt idx="7998">
                  <c:v>799800</c:v>
                </c:pt>
                <c:pt idx="7999">
                  <c:v>799900</c:v>
                </c:pt>
                <c:pt idx="8000">
                  <c:v>800000</c:v>
                </c:pt>
                <c:pt idx="8001">
                  <c:v>800100</c:v>
                </c:pt>
                <c:pt idx="8002">
                  <c:v>800200</c:v>
                </c:pt>
                <c:pt idx="8003">
                  <c:v>800300</c:v>
                </c:pt>
                <c:pt idx="8004">
                  <c:v>800400</c:v>
                </c:pt>
                <c:pt idx="8005">
                  <c:v>800500</c:v>
                </c:pt>
                <c:pt idx="8006">
                  <c:v>800600</c:v>
                </c:pt>
                <c:pt idx="8007">
                  <c:v>800700</c:v>
                </c:pt>
                <c:pt idx="8008">
                  <c:v>800800</c:v>
                </c:pt>
                <c:pt idx="8009">
                  <c:v>800900</c:v>
                </c:pt>
                <c:pt idx="8010">
                  <c:v>801000</c:v>
                </c:pt>
                <c:pt idx="8011">
                  <c:v>801100</c:v>
                </c:pt>
                <c:pt idx="8012">
                  <c:v>801200</c:v>
                </c:pt>
                <c:pt idx="8013">
                  <c:v>801300</c:v>
                </c:pt>
                <c:pt idx="8014">
                  <c:v>801400</c:v>
                </c:pt>
                <c:pt idx="8015">
                  <c:v>801500</c:v>
                </c:pt>
                <c:pt idx="8016">
                  <c:v>801600</c:v>
                </c:pt>
                <c:pt idx="8017">
                  <c:v>801700</c:v>
                </c:pt>
                <c:pt idx="8018">
                  <c:v>801800</c:v>
                </c:pt>
                <c:pt idx="8019">
                  <c:v>801900</c:v>
                </c:pt>
                <c:pt idx="8020">
                  <c:v>802000</c:v>
                </c:pt>
                <c:pt idx="8021">
                  <c:v>802100</c:v>
                </c:pt>
                <c:pt idx="8022">
                  <c:v>802200</c:v>
                </c:pt>
                <c:pt idx="8023">
                  <c:v>802300</c:v>
                </c:pt>
                <c:pt idx="8024">
                  <c:v>802400</c:v>
                </c:pt>
                <c:pt idx="8025">
                  <c:v>802500</c:v>
                </c:pt>
                <c:pt idx="8026">
                  <c:v>802600</c:v>
                </c:pt>
                <c:pt idx="8027">
                  <c:v>802700</c:v>
                </c:pt>
                <c:pt idx="8028">
                  <c:v>802800</c:v>
                </c:pt>
                <c:pt idx="8029">
                  <c:v>802900</c:v>
                </c:pt>
                <c:pt idx="8030">
                  <c:v>803000</c:v>
                </c:pt>
                <c:pt idx="8031">
                  <c:v>803100</c:v>
                </c:pt>
                <c:pt idx="8032">
                  <c:v>803200</c:v>
                </c:pt>
                <c:pt idx="8033">
                  <c:v>803300</c:v>
                </c:pt>
                <c:pt idx="8034">
                  <c:v>803400</c:v>
                </c:pt>
                <c:pt idx="8035">
                  <c:v>803500</c:v>
                </c:pt>
                <c:pt idx="8036">
                  <c:v>803600</c:v>
                </c:pt>
                <c:pt idx="8037">
                  <c:v>803700</c:v>
                </c:pt>
                <c:pt idx="8038">
                  <c:v>803800</c:v>
                </c:pt>
                <c:pt idx="8039">
                  <c:v>803900</c:v>
                </c:pt>
                <c:pt idx="8040">
                  <c:v>804000</c:v>
                </c:pt>
                <c:pt idx="8041">
                  <c:v>804100</c:v>
                </c:pt>
                <c:pt idx="8042">
                  <c:v>804200</c:v>
                </c:pt>
                <c:pt idx="8043">
                  <c:v>804300</c:v>
                </c:pt>
                <c:pt idx="8044">
                  <c:v>804400</c:v>
                </c:pt>
                <c:pt idx="8045">
                  <c:v>804500</c:v>
                </c:pt>
                <c:pt idx="8046">
                  <c:v>804600</c:v>
                </c:pt>
                <c:pt idx="8047">
                  <c:v>804700</c:v>
                </c:pt>
                <c:pt idx="8048">
                  <c:v>804800</c:v>
                </c:pt>
                <c:pt idx="8049">
                  <c:v>804900</c:v>
                </c:pt>
                <c:pt idx="8050">
                  <c:v>805000</c:v>
                </c:pt>
                <c:pt idx="8051">
                  <c:v>805100</c:v>
                </c:pt>
                <c:pt idx="8052">
                  <c:v>805200</c:v>
                </c:pt>
                <c:pt idx="8053">
                  <c:v>805300</c:v>
                </c:pt>
                <c:pt idx="8054">
                  <c:v>805400</c:v>
                </c:pt>
                <c:pt idx="8055">
                  <c:v>805500</c:v>
                </c:pt>
                <c:pt idx="8056">
                  <c:v>805600</c:v>
                </c:pt>
                <c:pt idx="8057">
                  <c:v>805700</c:v>
                </c:pt>
                <c:pt idx="8058">
                  <c:v>805800</c:v>
                </c:pt>
                <c:pt idx="8059">
                  <c:v>805900</c:v>
                </c:pt>
                <c:pt idx="8060">
                  <c:v>806000</c:v>
                </c:pt>
                <c:pt idx="8061">
                  <c:v>806100</c:v>
                </c:pt>
                <c:pt idx="8062">
                  <c:v>806200</c:v>
                </c:pt>
                <c:pt idx="8063">
                  <c:v>806300</c:v>
                </c:pt>
                <c:pt idx="8064">
                  <c:v>806400</c:v>
                </c:pt>
                <c:pt idx="8065">
                  <c:v>806500</c:v>
                </c:pt>
                <c:pt idx="8066">
                  <c:v>806600</c:v>
                </c:pt>
                <c:pt idx="8067">
                  <c:v>806700</c:v>
                </c:pt>
                <c:pt idx="8068">
                  <c:v>806800</c:v>
                </c:pt>
                <c:pt idx="8069">
                  <c:v>806900</c:v>
                </c:pt>
                <c:pt idx="8070">
                  <c:v>807000</c:v>
                </c:pt>
                <c:pt idx="8071">
                  <c:v>807100</c:v>
                </c:pt>
                <c:pt idx="8072">
                  <c:v>807200</c:v>
                </c:pt>
                <c:pt idx="8073">
                  <c:v>807300</c:v>
                </c:pt>
                <c:pt idx="8074">
                  <c:v>807400</c:v>
                </c:pt>
                <c:pt idx="8075">
                  <c:v>807500</c:v>
                </c:pt>
                <c:pt idx="8076">
                  <c:v>807600</c:v>
                </c:pt>
                <c:pt idx="8077">
                  <c:v>807700</c:v>
                </c:pt>
                <c:pt idx="8078">
                  <c:v>807800</c:v>
                </c:pt>
                <c:pt idx="8079">
                  <c:v>807900</c:v>
                </c:pt>
                <c:pt idx="8080">
                  <c:v>808000</c:v>
                </c:pt>
                <c:pt idx="8081">
                  <c:v>808100</c:v>
                </c:pt>
                <c:pt idx="8082">
                  <c:v>808200</c:v>
                </c:pt>
                <c:pt idx="8083">
                  <c:v>808300</c:v>
                </c:pt>
                <c:pt idx="8084">
                  <c:v>808400</c:v>
                </c:pt>
                <c:pt idx="8085">
                  <c:v>808500</c:v>
                </c:pt>
                <c:pt idx="8086">
                  <c:v>808600</c:v>
                </c:pt>
                <c:pt idx="8087">
                  <c:v>808700</c:v>
                </c:pt>
                <c:pt idx="8088">
                  <c:v>808800</c:v>
                </c:pt>
                <c:pt idx="8089">
                  <c:v>808900</c:v>
                </c:pt>
                <c:pt idx="8090">
                  <c:v>809000</c:v>
                </c:pt>
                <c:pt idx="8091">
                  <c:v>809100</c:v>
                </c:pt>
                <c:pt idx="8092">
                  <c:v>809200</c:v>
                </c:pt>
                <c:pt idx="8093">
                  <c:v>809300</c:v>
                </c:pt>
                <c:pt idx="8094">
                  <c:v>809400</c:v>
                </c:pt>
                <c:pt idx="8095">
                  <c:v>809500</c:v>
                </c:pt>
                <c:pt idx="8096">
                  <c:v>809600</c:v>
                </c:pt>
                <c:pt idx="8097">
                  <c:v>809700</c:v>
                </c:pt>
                <c:pt idx="8098">
                  <c:v>809800</c:v>
                </c:pt>
                <c:pt idx="8099">
                  <c:v>809900</c:v>
                </c:pt>
                <c:pt idx="8100">
                  <c:v>810000</c:v>
                </c:pt>
                <c:pt idx="8101">
                  <c:v>810100</c:v>
                </c:pt>
                <c:pt idx="8102">
                  <c:v>810200</c:v>
                </c:pt>
                <c:pt idx="8103">
                  <c:v>810300</c:v>
                </c:pt>
                <c:pt idx="8104">
                  <c:v>810400</c:v>
                </c:pt>
                <c:pt idx="8105">
                  <c:v>810500</c:v>
                </c:pt>
                <c:pt idx="8106">
                  <c:v>810600</c:v>
                </c:pt>
                <c:pt idx="8107">
                  <c:v>810700</c:v>
                </c:pt>
                <c:pt idx="8108">
                  <c:v>810800</c:v>
                </c:pt>
                <c:pt idx="8109">
                  <c:v>810900</c:v>
                </c:pt>
                <c:pt idx="8110">
                  <c:v>811000</c:v>
                </c:pt>
                <c:pt idx="8111">
                  <c:v>811100</c:v>
                </c:pt>
                <c:pt idx="8112">
                  <c:v>811200</c:v>
                </c:pt>
                <c:pt idx="8113">
                  <c:v>811300</c:v>
                </c:pt>
                <c:pt idx="8114">
                  <c:v>811400</c:v>
                </c:pt>
                <c:pt idx="8115">
                  <c:v>811500</c:v>
                </c:pt>
                <c:pt idx="8116">
                  <c:v>811600</c:v>
                </c:pt>
                <c:pt idx="8117">
                  <c:v>811700</c:v>
                </c:pt>
                <c:pt idx="8118">
                  <c:v>811800</c:v>
                </c:pt>
                <c:pt idx="8119">
                  <c:v>811900</c:v>
                </c:pt>
                <c:pt idx="8120">
                  <c:v>812000</c:v>
                </c:pt>
                <c:pt idx="8121">
                  <c:v>812100</c:v>
                </c:pt>
                <c:pt idx="8122">
                  <c:v>812200</c:v>
                </c:pt>
                <c:pt idx="8123">
                  <c:v>812300</c:v>
                </c:pt>
                <c:pt idx="8124">
                  <c:v>812400</c:v>
                </c:pt>
                <c:pt idx="8125">
                  <c:v>812500</c:v>
                </c:pt>
                <c:pt idx="8126">
                  <c:v>812600</c:v>
                </c:pt>
                <c:pt idx="8127">
                  <c:v>812700</c:v>
                </c:pt>
                <c:pt idx="8128">
                  <c:v>812800</c:v>
                </c:pt>
                <c:pt idx="8129">
                  <c:v>812900</c:v>
                </c:pt>
                <c:pt idx="8130">
                  <c:v>813000</c:v>
                </c:pt>
                <c:pt idx="8131">
                  <c:v>813100</c:v>
                </c:pt>
                <c:pt idx="8132">
                  <c:v>813200</c:v>
                </c:pt>
                <c:pt idx="8133">
                  <c:v>813300</c:v>
                </c:pt>
                <c:pt idx="8134">
                  <c:v>813400</c:v>
                </c:pt>
                <c:pt idx="8135">
                  <c:v>813500</c:v>
                </c:pt>
                <c:pt idx="8136">
                  <c:v>813600</c:v>
                </c:pt>
                <c:pt idx="8137">
                  <c:v>813700</c:v>
                </c:pt>
                <c:pt idx="8138">
                  <c:v>813800</c:v>
                </c:pt>
                <c:pt idx="8139">
                  <c:v>813900</c:v>
                </c:pt>
                <c:pt idx="8140">
                  <c:v>814000</c:v>
                </c:pt>
                <c:pt idx="8141">
                  <c:v>814100</c:v>
                </c:pt>
                <c:pt idx="8142">
                  <c:v>814200</c:v>
                </c:pt>
                <c:pt idx="8143">
                  <c:v>814300</c:v>
                </c:pt>
                <c:pt idx="8144">
                  <c:v>814400</c:v>
                </c:pt>
                <c:pt idx="8145">
                  <c:v>814500</c:v>
                </c:pt>
                <c:pt idx="8146">
                  <c:v>814600</c:v>
                </c:pt>
                <c:pt idx="8147">
                  <c:v>814700</c:v>
                </c:pt>
                <c:pt idx="8148">
                  <c:v>814800</c:v>
                </c:pt>
                <c:pt idx="8149">
                  <c:v>814900</c:v>
                </c:pt>
                <c:pt idx="8150">
                  <c:v>815000</c:v>
                </c:pt>
                <c:pt idx="8151">
                  <c:v>815100</c:v>
                </c:pt>
                <c:pt idx="8152">
                  <c:v>815200</c:v>
                </c:pt>
                <c:pt idx="8153">
                  <c:v>815300</c:v>
                </c:pt>
                <c:pt idx="8154">
                  <c:v>815400</c:v>
                </c:pt>
                <c:pt idx="8155">
                  <c:v>815500</c:v>
                </c:pt>
                <c:pt idx="8156">
                  <c:v>815600</c:v>
                </c:pt>
                <c:pt idx="8157">
                  <c:v>815700</c:v>
                </c:pt>
                <c:pt idx="8158">
                  <c:v>815800</c:v>
                </c:pt>
                <c:pt idx="8159">
                  <c:v>815900</c:v>
                </c:pt>
                <c:pt idx="8160">
                  <c:v>816000</c:v>
                </c:pt>
                <c:pt idx="8161">
                  <c:v>816100</c:v>
                </c:pt>
                <c:pt idx="8162">
                  <c:v>816200</c:v>
                </c:pt>
                <c:pt idx="8163">
                  <c:v>816300</c:v>
                </c:pt>
                <c:pt idx="8164">
                  <c:v>816400</c:v>
                </c:pt>
                <c:pt idx="8165">
                  <c:v>816500</c:v>
                </c:pt>
                <c:pt idx="8166">
                  <c:v>816600</c:v>
                </c:pt>
                <c:pt idx="8167">
                  <c:v>816700</c:v>
                </c:pt>
                <c:pt idx="8168">
                  <c:v>816800</c:v>
                </c:pt>
                <c:pt idx="8169">
                  <c:v>816900</c:v>
                </c:pt>
                <c:pt idx="8170">
                  <c:v>817000</c:v>
                </c:pt>
                <c:pt idx="8171">
                  <c:v>817100</c:v>
                </c:pt>
                <c:pt idx="8172">
                  <c:v>817200</c:v>
                </c:pt>
                <c:pt idx="8173">
                  <c:v>817300</c:v>
                </c:pt>
                <c:pt idx="8174">
                  <c:v>817400</c:v>
                </c:pt>
                <c:pt idx="8175">
                  <c:v>817500</c:v>
                </c:pt>
                <c:pt idx="8176">
                  <c:v>817600</c:v>
                </c:pt>
                <c:pt idx="8177">
                  <c:v>817700</c:v>
                </c:pt>
                <c:pt idx="8178">
                  <c:v>817800</c:v>
                </c:pt>
                <c:pt idx="8179">
                  <c:v>817900</c:v>
                </c:pt>
                <c:pt idx="8180">
                  <c:v>818000</c:v>
                </c:pt>
                <c:pt idx="8181">
                  <c:v>818100</c:v>
                </c:pt>
                <c:pt idx="8182">
                  <c:v>818200</c:v>
                </c:pt>
                <c:pt idx="8183">
                  <c:v>818300</c:v>
                </c:pt>
                <c:pt idx="8184">
                  <c:v>818400</c:v>
                </c:pt>
                <c:pt idx="8185">
                  <c:v>818500</c:v>
                </c:pt>
                <c:pt idx="8186">
                  <c:v>818600</c:v>
                </c:pt>
                <c:pt idx="8187">
                  <c:v>818700</c:v>
                </c:pt>
                <c:pt idx="8188">
                  <c:v>818800</c:v>
                </c:pt>
                <c:pt idx="8189">
                  <c:v>818900</c:v>
                </c:pt>
                <c:pt idx="8190">
                  <c:v>819000</c:v>
                </c:pt>
                <c:pt idx="8191">
                  <c:v>819100</c:v>
                </c:pt>
                <c:pt idx="8192">
                  <c:v>819200</c:v>
                </c:pt>
                <c:pt idx="8193">
                  <c:v>819300</c:v>
                </c:pt>
                <c:pt idx="8194">
                  <c:v>819400</c:v>
                </c:pt>
                <c:pt idx="8195">
                  <c:v>819500</c:v>
                </c:pt>
                <c:pt idx="8196">
                  <c:v>819600</c:v>
                </c:pt>
                <c:pt idx="8197">
                  <c:v>819700</c:v>
                </c:pt>
                <c:pt idx="8198">
                  <c:v>819800</c:v>
                </c:pt>
                <c:pt idx="8199">
                  <c:v>819900</c:v>
                </c:pt>
                <c:pt idx="8200">
                  <c:v>820000</c:v>
                </c:pt>
                <c:pt idx="8201">
                  <c:v>820100</c:v>
                </c:pt>
                <c:pt idx="8202">
                  <c:v>820200</c:v>
                </c:pt>
                <c:pt idx="8203">
                  <c:v>820300</c:v>
                </c:pt>
                <c:pt idx="8204">
                  <c:v>820400</c:v>
                </c:pt>
                <c:pt idx="8205">
                  <c:v>820500</c:v>
                </c:pt>
                <c:pt idx="8206">
                  <c:v>820600</c:v>
                </c:pt>
                <c:pt idx="8207">
                  <c:v>820700</c:v>
                </c:pt>
                <c:pt idx="8208">
                  <c:v>820800</c:v>
                </c:pt>
                <c:pt idx="8209">
                  <c:v>820900</c:v>
                </c:pt>
                <c:pt idx="8210">
                  <c:v>821000</c:v>
                </c:pt>
                <c:pt idx="8211">
                  <c:v>821100</c:v>
                </c:pt>
                <c:pt idx="8212">
                  <c:v>821200</c:v>
                </c:pt>
                <c:pt idx="8213">
                  <c:v>821300</c:v>
                </c:pt>
                <c:pt idx="8214">
                  <c:v>821400</c:v>
                </c:pt>
                <c:pt idx="8215">
                  <c:v>821500</c:v>
                </c:pt>
                <c:pt idx="8216">
                  <c:v>821600</c:v>
                </c:pt>
                <c:pt idx="8217">
                  <c:v>821700</c:v>
                </c:pt>
                <c:pt idx="8218">
                  <c:v>821800</c:v>
                </c:pt>
                <c:pt idx="8219">
                  <c:v>821900</c:v>
                </c:pt>
                <c:pt idx="8220">
                  <c:v>822000</c:v>
                </c:pt>
                <c:pt idx="8221">
                  <c:v>822100</c:v>
                </c:pt>
                <c:pt idx="8222">
                  <c:v>822200</c:v>
                </c:pt>
                <c:pt idx="8223">
                  <c:v>822300</c:v>
                </c:pt>
                <c:pt idx="8224">
                  <c:v>822400</c:v>
                </c:pt>
                <c:pt idx="8225">
                  <c:v>822500</c:v>
                </c:pt>
                <c:pt idx="8226">
                  <c:v>822600</c:v>
                </c:pt>
                <c:pt idx="8227">
                  <c:v>822700</c:v>
                </c:pt>
                <c:pt idx="8228">
                  <c:v>822800</c:v>
                </c:pt>
                <c:pt idx="8229">
                  <c:v>822900</c:v>
                </c:pt>
                <c:pt idx="8230">
                  <c:v>823000</c:v>
                </c:pt>
                <c:pt idx="8231">
                  <c:v>823100</c:v>
                </c:pt>
                <c:pt idx="8232">
                  <c:v>823200</c:v>
                </c:pt>
                <c:pt idx="8233">
                  <c:v>823300</c:v>
                </c:pt>
                <c:pt idx="8234">
                  <c:v>823400</c:v>
                </c:pt>
                <c:pt idx="8235">
                  <c:v>823500</c:v>
                </c:pt>
                <c:pt idx="8236">
                  <c:v>823600</c:v>
                </c:pt>
                <c:pt idx="8237">
                  <c:v>823700</c:v>
                </c:pt>
                <c:pt idx="8238">
                  <c:v>823800</c:v>
                </c:pt>
                <c:pt idx="8239">
                  <c:v>823900</c:v>
                </c:pt>
                <c:pt idx="8240">
                  <c:v>824000</c:v>
                </c:pt>
                <c:pt idx="8241">
                  <c:v>824100</c:v>
                </c:pt>
                <c:pt idx="8242">
                  <c:v>824200</c:v>
                </c:pt>
                <c:pt idx="8243">
                  <c:v>824300</c:v>
                </c:pt>
                <c:pt idx="8244">
                  <c:v>824400</c:v>
                </c:pt>
                <c:pt idx="8245">
                  <c:v>824500</c:v>
                </c:pt>
                <c:pt idx="8246">
                  <c:v>824600</c:v>
                </c:pt>
                <c:pt idx="8247">
                  <c:v>824700</c:v>
                </c:pt>
                <c:pt idx="8248">
                  <c:v>824800</c:v>
                </c:pt>
                <c:pt idx="8249">
                  <c:v>824900</c:v>
                </c:pt>
                <c:pt idx="8250">
                  <c:v>825000</c:v>
                </c:pt>
                <c:pt idx="8251">
                  <c:v>825100</c:v>
                </c:pt>
                <c:pt idx="8252">
                  <c:v>825200</c:v>
                </c:pt>
                <c:pt idx="8253">
                  <c:v>825300</c:v>
                </c:pt>
                <c:pt idx="8254">
                  <c:v>825400</c:v>
                </c:pt>
                <c:pt idx="8255">
                  <c:v>825500</c:v>
                </c:pt>
                <c:pt idx="8256">
                  <c:v>825600</c:v>
                </c:pt>
                <c:pt idx="8257">
                  <c:v>825700</c:v>
                </c:pt>
                <c:pt idx="8258">
                  <c:v>825800</c:v>
                </c:pt>
                <c:pt idx="8259">
                  <c:v>825900</c:v>
                </c:pt>
                <c:pt idx="8260">
                  <c:v>826000</c:v>
                </c:pt>
                <c:pt idx="8261">
                  <c:v>826100</c:v>
                </c:pt>
                <c:pt idx="8262">
                  <c:v>826200</c:v>
                </c:pt>
                <c:pt idx="8263">
                  <c:v>826300</c:v>
                </c:pt>
                <c:pt idx="8264">
                  <c:v>826400</c:v>
                </c:pt>
                <c:pt idx="8265">
                  <c:v>826500</c:v>
                </c:pt>
                <c:pt idx="8266">
                  <c:v>826600</c:v>
                </c:pt>
                <c:pt idx="8267">
                  <c:v>826700</c:v>
                </c:pt>
                <c:pt idx="8268">
                  <c:v>826800</c:v>
                </c:pt>
                <c:pt idx="8269">
                  <c:v>826900</c:v>
                </c:pt>
                <c:pt idx="8270">
                  <c:v>827000</c:v>
                </c:pt>
                <c:pt idx="8271">
                  <c:v>827100</c:v>
                </c:pt>
                <c:pt idx="8272">
                  <c:v>827200</c:v>
                </c:pt>
                <c:pt idx="8273">
                  <c:v>827300</c:v>
                </c:pt>
                <c:pt idx="8274">
                  <c:v>827400</c:v>
                </c:pt>
                <c:pt idx="8275">
                  <c:v>827500</c:v>
                </c:pt>
                <c:pt idx="8276">
                  <c:v>827600</c:v>
                </c:pt>
                <c:pt idx="8277">
                  <c:v>827700</c:v>
                </c:pt>
                <c:pt idx="8278">
                  <c:v>827800</c:v>
                </c:pt>
                <c:pt idx="8279">
                  <c:v>827900</c:v>
                </c:pt>
                <c:pt idx="8280">
                  <c:v>828000</c:v>
                </c:pt>
                <c:pt idx="8281">
                  <c:v>828100</c:v>
                </c:pt>
                <c:pt idx="8282">
                  <c:v>828200</c:v>
                </c:pt>
                <c:pt idx="8283">
                  <c:v>828300</c:v>
                </c:pt>
                <c:pt idx="8284">
                  <c:v>828400</c:v>
                </c:pt>
                <c:pt idx="8285">
                  <c:v>828500</c:v>
                </c:pt>
                <c:pt idx="8286">
                  <c:v>828600</c:v>
                </c:pt>
                <c:pt idx="8287">
                  <c:v>828700</c:v>
                </c:pt>
                <c:pt idx="8288">
                  <c:v>828800</c:v>
                </c:pt>
                <c:pt idx="8289">
                  <c:v>828900</c:v>
                </c:pt>
                <c:pt idx="8290">
                  <c:v>829000</c:v>
                </c:pt>
                <c:pt idx="8291">
                  <c:v>829100</c:v>
                </c:pt>
                <c:pt idx="8292">
                  <c:v>829200</c:v>
                </c:pt>
                <c:pt idx="8293">
                  <c:v>829300</c:v>
                </c:pt>
                <c:pt idx="8294">
                  <c:v>829400</c:v>
                </c:pt>
                <c:pt idx="8295">
                  <c:v>829500</c:v>
                </c:pt>
                <c:pt idx="8296">
                  <c:v>829600</c:v>
                </c:pt>
                <c:pt idx="8297">
                  <c:v>829700</c:v>
                </c:pt>
                <c:pt idx="8298">
                  <c:v>829800</c:v>
                </c:pt>
                <c:pt idx="8299">
                  <c:v>829900</c:v>
                </c:pt>
                <c:pt idx="8300">
                  <c:v>830000</c:v>
                </c:pt>
                <c:pt idx="8301">
                  <c:v>830100</c:v>
                </c:pt>
                <c:pt idx="8302">
                  <c:v>830200</c:v>
                </c:pt>
                <c:pt idx="8303">
                  <c:v>830300</c:v>
                </c:pt>
                <c:pt idx="8304">
                  <c:v>830400</c:v>
                </c:pt>
                <c:pt idx="8305">
                  <c:v>830500</c:v>
                </c:pt>
                <c:pt idx="8306">
                  <c:v>830600</c:v>
                </c:pt>
                <c:pt idx="8307">
                  <c:v>830700</c:v>
                </c:pt>
                <c:pt idx="8308">
                  <c:v>830800</c:v>
                </c:pt>
                <c:pt idx="8309">
                  <c:v>830900</c:v>
                </c:pt>
                <c:pt idx="8310">
                  <c:v>831000</c:v>
                </c:pt>
                <c:pt idx="8311">
                  <c:v>831100</c:v>
                </c:pt>
                <c:pt idx="8312">
                  <c:v>831200</c:v>
                </c:pt>
                <c:pt idx="8313">
                  <c:v>831300</c:v>
                </c:pt>
                <c:pt idx="8314">
                  <c:v>831400</c:v>
                </c:pt>
                <c:pt idx="8315">
                  <c:v>831500</c:v>
                </c:pt>
                <c:pt idx="8316">
                  <c:v>831600</c:v>
                </c:pt>
                <c:pt idx="8317">
                  <c:v>831700</c:v>
                </c:pt>
                <c:pt idx="8318">
                  <c:v>831800</c:v>
                </c:pt>
                <c:pt idx="8319">
                  <c:v>831900</c:v>
                </c:pt>
                <c:pt idx="8320">
                  <c:v>832000</c:v>
                </c:pt>
                <c:pt idx="8321">
                  <c:v>832100</c:v>
                </c:pt>
                <c:pt idx="8322">
                  <c:v>832200</c:v>
                </c:pt>
                <c:pt idx="8323">
                  <c:v>832300</c:v>
                </c:pt>
                <c:pt idx="8324">
                  <c:v>832400</c:v>
                </c:pt>
                <c:pt idx="8325">
                  <c:v>832500</c:v>
                </c:pt>
                <c:pt idx="8326">
                  <c:v>832600</c:v>
                </c:pt>
                <c:pt idx="8327">
                  <c:v>832700</c:v>
                </c:pt>
                <c:pt idx="8328">
                  <c:v>832800</c:v>
                </c:pt>
                <c:pt idx="8329">
                  <c:v>832900</c:v>
                </c:pt>
                <c:pt idx="8330">
                  <c:v>833000</c:v>
                </c:pt>
                <c:pt idx="8331">
                  <c:v>833100</c:v>
                </c:pt>
                <c:pt idx="8332">
                  <c:v>833200</c:v>
                </c:pt>
                <c:pt idx="8333">
                  <c:v>833300</c:v>
                </c:pt>
                <c:pt idx="8334">
                  <c:v>833400</c:v>
                </c:pt>
                <c:pt idx="8335">
                  <c:v>833500</c:v>
                </c:pt>
                <c:pt idx="8336">
                  <c:v>833600</c:v>
                </c:pt>
                <c:pt idx="8337">
                  <c:v>833700</c:v>
                </c:pt>
                <c:pt idx="8338">
                  <c:v>833800</c:v>
                </c:pt>
                <c:pt idx="8339">
                  <c:v>833900</c:v>
                </c:pt>
                <c:pt idx="8340">
                  <c:v>834000</c:v>
                </c:pt>
                <c:pt idx="8341">
                  <c:v>834100</c:v>
                </c:pt>
                <c:pt idx="8342">
                  <c:v>834200</c:v>
                </c:pt>
                <c:pt idx="8343">
                  <c:v>834300</c:v>
                </c:pt>
                <c:pt idx="8344">
                  <c:v>834400</c:v>
                </c:pt>
                <c:pt idx="8345">
                  <c:v>834500</c:v>
                </c:pt>
                <c:pt idx="8346">
                  <c:v>834600</c:v>
                </c:pt>
                <c:pt idx="8347">
                  <c:v>834700</c:v>
                </c:pt>
                <c:pt idx="8348">
                  <c:v>834800</c:v>
                </c:pt>
                <c:pt idx="8349">
                  <c:v>834900</c:v>
                </c:pt>
                <c:pt idx="8350">
                  <c:v>835000</c:v>
                </c:pt>
                <c:pt idx="8351">
                  <c:v>835100</c:v>
                </c:pt>
                <c:pt idx="8352">
                  <c:v>835200</c:v>
                </c:pt>
                <c:pt idx="8353">
                  <c:v>835300</c:v>
                </c:pt>
                <c:pt idx="8354">
                  <c:v>835400</c:v>
                </c:pt>
                <c:pt idx="8355">
                  <c:v>835500</c:v>
                </c:pt>
                <c:pt idx="8356">
                  <c:v>835600</c:v>
                </c:pt>
                <c:pt idx="8357">
                  <c:v>835700</c:v>
                </c:pt>
                <c:pt idx="8358">
                  <c:v>835800</c:v>
                </c:pt>
                <c:pt idx="8359">
                  <c:v>835900</c:v>
                </c:pt>
                <c:pt idx="8360">
                  <c:v>836000</c:v>
                </c:pt>
                <c:pt idx="8361">
                  <c:v>836100</c:v>
                </c:pt>
                <c:pt idx="8362">
                  <c:v>836200</c:v>
                </c:pt>
                <c:pt idx="8363">
                  <c:v>836300</c:v>
                </c:pt>
                <c:pt idx="8364">
                  <c:v>836400</c:v>
                </c:pt>
                <c:pt idx="8365">
                  <c:v>836500</c:v>
                </c:pt>
                <c:pt idx="8366">
                  <c:v>836600</c:v>
                </c:pt>
                <c:pt idx="8367">
                  <c:v>836700</c:v>
                </c:pt>
                <c:pt idx="8368">
                  <c:v>836800</c:v>
                </c:pt>
                <c:pt idx="8369">
                  <c:v>836900</c:v>
                </c:pt>
                <c:pt idx="8370">
                  <c:v>837000</c:v>
                </c:pt>
                <c:pt idx="8371">
                  <c:v>837100</c:v>
                </c:pt>
                <c:pt idx="8372">
                  <c:v>837200</c:v>
                </c:pt>
                <c:pt idx="8373">
                  <c:v>837300</c:v>
                </c:pt>
                <c:pt idx="8374">
                  <c:v>837400</c:v>
                </c:pt>
                <c:pt idx="8375">
                  <c:v>837500</c:v>
                </c:pt>
                <c:pt idx="8376">
                  <c:v>837600</c:v>
                </c:pt>
                <c:pt idx="8377">
                  <c:v>837700</c:v>
                </c:pt>
                <c:pt idx="8378">
                  <c:v>837800</c:v>
                </c:pt>
                <c:pt idx="8379">
                  <c:v>837900</c:v>
                </c:pt>
                <c:pt idx="8380">
                  <c:v>838000</c:v>
                </c:pt>
                <c:pt idx="8381">
                  <c:v>838100</c:v>
                </c:pt>
                <c:pt idx="8382">
                  <c:v>838200</c:v>
                </c:pt>
                <c:pt idx="8383">
                  <c:v>838300</c:v>
                </c:pt>
                <c:pt idx="8384">
                  <c:v>838400</c:v>
                </c:pt>
                <c:pt idx="8385">
                  <c:v>838500</c:v>
                </c:pt>
                <c:pt idx="8386">
                  <c:v>838600</c:v>
                </c:pt>
                <c:pt idx="8387">
                  <c:v>838700</c:v>
                </c:pt>
                <c:pt idx="8388">
                  <c:v>838800</c:v>
                </c:pt>
                <c:pt idx="8389">
                  <c:v>838900</c:v>
                </c:pt>
                <c:pt idx="8390">
                  <c:v>839000</c:v>
                </c:pt>
                <c:pt idx="8391">
                  <c:v>839100</c:v>
                </c:pt>
                <c:pt idx="8392">
                  <c:v>839200</c:v>
                </c:pt>
                <c:pt idx="8393">
                  <c:v>839300</c:v>
                </c:pt>
                <c:pt idx="8394">
                  <c:v>839400</c:v>
                </c:pt>
                <c:pt idx="8395">
                  <c:v>839500</c:v>
                </c:pt>
                <c:pt idx="8396">
                  <c:v>839600</c:v>
                </c:pt>
                <c:pt idx="8397">
                  <c:v>839700</c:v>
                </c:pt>
                <c:pt idx="8398">
                  <c:v>839800</c:v>
                </c:pt>
                <c:pt idx="8399">
                  <c:v>839900</c:v>
                </c:pt>
                <c:pt idx="8400">
                  <c:v>840000</c:v>
                </c:pt>
                <c:pt idx="8401">
                  <c:v>840100</c:v>
                </c:pt>
                <c:pt idx="8402">
                  <c:v>840200</c:v>
                </c:pt>
                <c:pt idx="8403">
                  <c:v>840300</c:v>
                </c:pt>
                <c:pt idx="8404">
                  <c:v>840400</c:v>
                </c:pt>
                <c:pt idx="8405">
                  <c:v>840500</c:v>
                </c:pt>
                <c:pt idx="8406">
                  <c:v>840600</c:v>
                </c:pt>
                <c:pt idx="8407">
                  <c:v>840700</c:v>
                </c:pt>
                <c:pt idx="8408">
                  <c:v>840800</c:v>
                </c:pt>
                <c:pt idx="8409">
                  <c:v>840900</c:v>
                </c:pt>
                <c:pt idx="8410">
                  <c:v>841000</c:v>
                </c:pt>
                <c:pt idx="8411">
                  <c:v>841100</c:v>
                </c:pt>
                <c:pt idx="8412">
                  <c:v>841200</c:v>
                </c:pt>
                <c:pt idx="8413">
                  <c:v>841300</c:v>
                </c:pt>
                <c:pt idx="8414">
                  <c:v>841400</c:v>
                </c:pt>
                <c:pt idx="8415">
                  <c:v>841500</c:v>
                </c:pt>
                <c:pt idx="8416">
                  <c:v>841600</c:v>
                </c:pt>
                <c:pt idx="8417">
                  <c:v>841700</c:v>
                </c:pt>
                <c:pt idx="8418">
                  <c:v>841800</c:v>
                </c:pt>
                <c:pt idx="8419">
                  <c:v>841900</c:v>
                </c:pt>
                <c:pt idx="8420">
                  <c:v>842000</c:v>
                </c:pt>
                <c:pt idx="8421">
                  <c:v>842100</c:v>
                </c:pt>
                <c:pt idx="8422">
                  <c:v>842200</c:v>
                </c:pt>
                <c:pt idx="8423">
                  <c:v>842300</c:v>
                </c:pt>
                <c:pt idx="8424">
                  <c:v>842400</c:v>
                </c:pt>
                <c:pt idx="8425">
                  <c:v>842500</c:v>
                </c:pt>
                <c:pt idx="8426">
                  <c:v>842600</c:v>
                </c:pt>
                <c:pt idx="8427">
                  <c:v>842700</c:v>
                </c:pt>
                <c:pt idx="8428">
                  <c:v>842800</c:v>
                </c:pt>
                <c:pt idx="8429">
                  <c:v>842900</c:v>
                </c:pt>
                <c:pt idx="8430">
                  <c:v>843000</c:v>
                </c:pt>
                <c:pt idx="8431">
                  <c:v>843100</c:v>
                </c:pt>
                <c:pt idx="8432">
                  <c:v>843200</c:v>
                </c:pt>
                <c:pt idx="8433">
                  <c:v>843300</c:v>
                </c:pt>
                <c:pt idx="8434">
                  <c:v>843400</c:v>
                </c:pt>
                <c:pt idx="8435">
                  <c:v>843500</c:v>
                </c:pt>
                <c:pt idx="8436">
                  <c:v>843600</c:v>
                </c:pt>
                <c:pt idx="8437">
                  <c:v>843700</c:v>
                </c:pt>
                <c:pt idx="8438">
                  <c:v>843800</c:v>
                </c:pt>
                <c:pt idx="8439">
                  <c:v>843900</c:v>
                </c:pt>
                <c:pt idx="8440">
                  <c:v>844000</c:v>
                </c:pt>
                <c:pt idx="8441">
                  <c:v>844100</c:v>
                </c:pt>
                <c:pt idx="8442">
                  <c:v>844200</c:v>
                </c:pt>
                <c:pt idx="8443">
                  <c:v>844300</c:v>
                </c:pt>
                <c:pt idx="8444">
                  <c:v>844400</c:v>
                </c:pt>
                <c:pt idx="8445">
                  <c:v>844500</c:v>
                </c:pt>
                <c:pt idx="8446">
                  <c:v>844600</c:v>
                </c:pt>
                <c:pt idx="8447">
                  <c:v>844700</c:v>
                </c:pt>
                <c:pt idx="8448">
                  <c:v>844800</c:v>
                </c:pt>
                <c:pt idx="8449">
                  <c:v>844900</c:v>
                </c:pt>
                <c:pt idx="8450">
                  <c:v>845000</c:v>
                </c:pt>
                <c:pt idx="8451">
                  <c:v>845100</c:v>
                </c:pt>
                <c:pt idx="8452">
                  <c:v>845200</c:v>
                </c:pt>
                <c:pt idx="8453">
                  <c:v>845300</c:v>
                </c:pt>
                <c:pt idx="8454">
                  <c:v>845400</c:v>
                </c:pt>
                <c:pt idx="8455">
                  <c:v>845500</c:v>
                </c:pt>
                <c:pt idx="8456">
                  <c:v>845600</c:v>
                </c:pt>
                <c:pt idx="8457">
                  <c:v>845700</c:v>
                </c:pt>
                <c:pt idx="8458">
                  <c:v>845800</c:v>
                </c:pt>
                <c:pt idx="8459">
                  <c:v>845900</c:v>
                </c:pt>
                <c:pt idx="8460">
                  <c:v>846000</c:v>
                </c:pt>
                <c:pt idx="8461">
                  <c:v>846100</c:v>
                </c:pt>
                <c:pt idx="8462">
                  <c:v>846200</c:v>
                </c:pt>
                <c:pt idx="8463">
                  <c:v>846300</c:v>
                </c:pt>
                <c:pt idx="8464">
                  <c:v>846400</c:v>
                </c:pt>
                <c:pt idx="8465">
                  <c:v>846500</c:v>
                </c:pt>
                <c:pt idx="8466">
                  <c:v>846600</c:v>
                </c:pt>
                <c:pt idx="8467">
                  <c:v>846700</c:v>
                </c:pt>
                <c:pt idx="8468">
                  <c:v>846800</c:v>
                </c:pt>
                <c:pt idx="8469">
                  <c:v>846900</c:v>
                </c:pt>
                <c:pt idx="8470">
                  <c:v>847000</c:v>
                </c:pt>
                <c:pt idx="8471">
                  <c:v>847100</c:v>
                </c:pt>
                <c:pt idx="8472">
                  <c:v>847200</c:v>
                </c:pt>
                <c:pt idx="8473">
                  <c:v>847300</c:v>
                </c:pt>
                <c:pt idx="8474">
                  <c:v>847400</c:v>
                </c:pt>
                <c:pt idx="8475">
                  <c:v>847500</c:v>
                </c:pt>
                <c:pt idx="8476">
                  <c:v>847600</c:v>
                </c:pt>
                <c:pt idx="8477">
                  <c:v>847700</c:v>
                </c:pt>
                <c:pt idx="8478">
                  <c:v>847800</c:v>
                </c:pt>
                <c:pt idx="8479">
                  <c:v>847900</c:v>
                </c:pt>
                <c:pt idx="8480">
                  <c:v>848000</c:v>
                </c:pt>
                <c:pt idx="8481">
                  <c:v>848100</c:v>
                </c:pt>
                <c:pt idx="8482">
                  <c:v>848200</c:v>
                </c:pt>
                <c:pt idx="8483">
                  <c:v>848300</c:v>
                </c:pt>
                <c:pt idx="8484">
                  <c:v>848400</c:v>
                </c:pt>
                <c:pt idx="8485">
                  <c:v>848500</c:v>
                </c:pt>
                <c:pt idx="8486">
                  <c:v>848600</c:v>
                </c:pt>
                <c:pt idx="8487">
                  <c:v>848700</c:v>
                </c:pt>
                <c:pt idx="8488">
                  <c:v>848800</c:v>
                </c:pt>
                <c:pt idx="8489">
                  <c:v>848900</c:v>
                </c:pt>
                <c:pt idx="8490">
                  <c:v>849000</c:v>
                </c:pt>
                <c:pt idx="8491">
                  <c:v>849100</c:v>
                </c:pt>
                <c:pt idx="8492">
                  <c:v>849200</c:v>
                </c:pt>
                <c:pt idx="8493">
                  <c:v>849300</c:v>
                </c:pt>
                <c:pt idx="8494">
                  <c:v>849400</c:v>
                </c:pt>
                <c:pt idx="8495">
                  <c:v>849500</c:v>
                </c:pt>
                <c:pt idx="8496">
                  <c:v>849600</c:v>
                </c:pt>
                <c:pt idx="8497">
                  <c:v>849700</c:v>
                </c:pt>
                <c:pt idx="8498">
                  <c:v>849800</c:v>
                </c:pt>
                <c:pt idx="8499">
                  <c:v>849900</c:v>
                </c:pt>
                <c:pt idx="8500">
                  <c:v>850000</c:v>
                </c:pt>
                <c:pt idx="8501">
                  <c:v>850100</c:v>
                </c:pt>
                <c:pt idx="8502">
                  <c:v>850200</c:v>
                </c:pt>
                <c:pt idx="8503">
                  <c:v>850300</c:v>
                </c:pt>
                <c:pt idx="8504">
                  <c:v>850400</c:v>
                </c:pt>
                <c:pt idx="8505">
                  <c:v>850500</c:v>
                </c:pt>
                <c:pt idx="8506">
                  <c:v>850600</c:v>
                </c:pt>
                <c:pt idx="8507">
                  <c:v>850700</c:v>
                </c:pt>
                <c:pt idx="8508">
                  <c:v>850800</c:v>
                </c:pt>
                <c:pt idx="8509">
                  <c:v>850900</c:v>
                </c:pt>
                <c:pt idx="8510">
                  <c:v>851000</c:v>
                </c:pt>
                <c:pt idx="8511">
                  <c:v>851100</c:v>
                </c:pt>
                <c:pt idx="8512">
                  <c:v>851200</c:v>
                </c:pt>
                <c:pt idx="8513">
                  <c:v>851300</c:v>
                </c:pt>
                <c:pt idx="8514">
                  <c:v>851400</c:v>
                </c:pt>
                <c:pt idx="8515">
                  <c:v>851500</c:v>
                </c:pt>
                <c:pt idx="8516">
                  <c:v>851600</c:v>
                </c:pt>
                <c:pt idx="8517">
                  <c:v>851700</c:v>
                </c:pt>
                <c:pt idx="8518">
                  <c:v>851800</c:v>
                </c:pt>
                <c:pt idx="8519">
                  <c:v>851900</c:v>
                </c:pt>
                <c:pt idx="8520">
                  <c:v>852000</c:v>
                </c:pt>
                <c:pt idx="8521">
                  <c:v>852100</c:v>
                </c:pt>
                <c:pt idx="8522">
                  <c:v>852200</c:v>
                </c:pt>
                <c:pt idx="8523">
                  <c:v>852300</c:v>
                </c:pt>
                <c:pt idx="8524">
                  <c:v>852400</c:v>
                </c:pt>
                <c:pt idx="8525">
                  <c:v>852500</c:v>
                </c:pt>
                <c:pt idx="8526">
                  <c:v>852600</c:v>
                </c:pt>
                <c:pt idx="8527">
                  <c:v>852700</c:v>
                </c:pt>
                <c:pt idx="8528">
                  <c:v>852800</c:v>
                </c:pt>
                <c:pt idx="8529">
                  <c:v>852900</c:v>
                </c:pt>
                <c:pt idx="8530">
                  <c:v>853000</c:v>
                </c:pt>
                <c:pt idx="8531">
                  <c:v>853100</c:v>
                </c:pt>
                <c:pt idx="8532">
                  <c:v>853200</c:v>
                </c:pt>
                <c:pt idx="8533">
                  <c:v>853300</c:v>
                </c:pt>
                <c:pt idx="8534">
                  <c:v>853400</c:v>
                </c:pt>
                <c:pt idx="8535">
                  <c:v>853500</c:v>
                </c:pt>
                <c:pt idx="8536">
                  <c:v>853600</c:v>
                </c:pt>
                <c:pt idx="8537">
                  <c:v>853700</c:v>
                </c:pt>
                <c:pt idx="8538">
                  <c:v>853800</c:v>
                </c:pt>
                <c:pt idx="8539">
                  <c:v>853900</c:v>
                </c:pt>
                <c:pt idx="8540">
                  <c:v>854000</c:v>
                </c:pt>
                <c:pt idx="8541">
                  <c:v>854100</c:v>
                </c:pt>
                <c:pt idx="8542">
                  <c:v>854200</c:v>
                </c:pt>
                <c:pt idx="8543">
                  <c:v>854300</c:v>
                </c:pt>
                <c:pt idx="8544">
                  <c:v>854400</c:v>
                </c:pt>
                <c:pt idx="8545">
                  <c:v>854500</c:v>
                </c:pt>
                <c:pt idx="8546">
                  <c:v>854600</c:v>
                </c:pt>
                <c:pt idx="8547">
                  <c:v>854700</c:v>
                </c:pt>
                <c:pt idx="8548">
                  <c:v>854800</c:v>
                </c:pt>
                <c:pt idx="8549">
                  <c:v>854900</c:v>
                </c:pt>
                <c:pt idx="8550">
                  <c:v>855000</c:v>
                </c:pt>
                <c:pt idx="8551">
                  <c:v>855100</c:v>
                </c:pt>
                <c:pt idx="8552">
                  <c:v>855200</c:v>
                </c:pt>
                <c:pt idx="8553">
                  <c:v>855300</c:v>
                </c:pt>
                <c:pt idx="8554">
                  <c:v>855400</c:v>
                </c:pt>
                <c:pt idx="8555">
                  <c:v>855500</c:v>
                </c:pt>
                <c:pt idx="8556">
                  <c:v>855600</c:v>
                </c:pt>
                <c:pt idx="8557">
                  <c:v>855700</c:v>
                </c:pt>
                <c:pt idx="8558">
                  <c:v>855800</c:v>
                </c:pt>
                <c:pt idx="8559">
                  <c:v>855900</c:v>
                </c:pt>
                <c:pt idx="8560">
                  <c:v>856000</c:v>
                </c:pt>
                <c:pt idx="8561">
                  <c:v>856100</c:v>
                </c:pt>
                <c:pt idx="8562">
                  <c:v>856200</c:v>
                </c:pt>
                <c:pt idx="8563">
                  <c:v>856300</c:v>
                </c:pt>
                <c:pt idx="8564">
                  <c:v>856400</c:v>
                </c:pt>
                <c:pt idx="8565">
                  <c:v>856500</c:v>
                </c:pt>
                <c:pt idx="8566">
                  <c:v>856600</c:v>
                </c:pt>
                <c:pt idx="8567">
                  <c:v>856700</c:v>
                </c:pt>
                <c:pt idx="8568">
                  <c:v>856800</c:v>
                </c:pt>
                <c:pt idx="8569">
                  <c:v>856900</c:v>
                </c:pt>
                <c:pt idx="8570">
                  <c:v>857000</c:v>
                </c:pt>
                <c:pt idx="8571">
                  <c:v>857100</c:v>
                </c:pt>
                <c:pt idx="8572">
                  <c:v>857200</c:v>
                </c:pt>
                <c:pt idx="8573">
                  <c:v>857300</c:v>
                </c:pt>
                <c:pt idx="8574">
                  <c:v>857400</c:v>
                </c:pt>
                <c:pt idx="8575">
                  <c:v>857500</c:v>
                </c:pt>
                <c:pt idx="8576">
                  <c:v>857600</c:v>
                </c:pt>
                <c:pt idx="8577">
                  <c:v>857700</c:v>
                </c:pt>
                <c:pt idx="8578">
                  <c:v>857800</c:v>
                </c:pt>
                <c:pt idx="8579">
                  <c:v>857900</c:v>
                </c:pt>
                <c:pt idx="8580">
                  <c:v>858000</c:v>
                </c:pt>
                <c:pt idx="8581">
                  <c:v>858100</c:v>
                </c:pt>
                <c:pt idx="8582">
                  <c:v>858200</c:v>
                </c:pt>
                <c:pt idx="8583">
                  <c:v>858300</c:v>
                </c:pt>
                <c:pt idx="8584">
                  <c:v>858400</c:v>
                </c:pt>
                <c:pt idx="8585">
                  <c:v>858500</c:v>
                </c:pt>
                <c:pt idx="8586">
                  <c:v>858600</c:v>
                </c:pt>
                <c:pt idx="8587">
                  <c:v>858700</c:v>
                </c:pt>
                <c:pt idx="8588">
                  <c:v>858800</c:v>
                </c:pt>
                <c:pt idx="8589">
                  <c:v>858900</c:v>
                </c:pt>
                <c:pt idx="8590">
                  <c:v>859000</c:v>
                </c:pt>
                <c:pt idx="8591">
                  <c:v>859100</c:v>
                </c:pt>
                <c:pt idx="8592">
                  <c:v>859200</c:v>
                </c:pt>
                <c:pt idx="8593">
                  <c:v>859300</c:v>
                </c:pt>
                <c:pt idx="8594">
                  <c:v>859400</c:v>
                </c:pt>
                <c:pt idx="8595">
                  <c:v>859500</c:v>
                </c:pt>
                <c:pt idx="8596">
                  <c:v>859600</c:v>
                </c:pt>
                <c:pt idx="8597">
                  <c:v>859700</c:v>
                </c:pt>
                <c:pt idx="8598">
                  <c:v>859800</c:v>
                </c:pt>
                <c:pt idx="8599">
                  <c:v>859900</c:v>
                </c:pt>
                <c:pt idx="8600">
                  <c:v>860000</c:v>
                </c:pt>
                <c:pt idx="8601">
                  <c:v>860100</c:v>
                </c:pt>
                <c:pt idx="8602">
                  <c:v>860200</c:v>
                </c:pt>
                <c:pt idx="8603">
                  <c:v>860300</c:v>
                </c:pt>
                <c:pt idx="8604">
                  <c:v>860400</c:v>
                </c:pt>
                <c:pt idx="8605">
                  <c:v>860500</c:v>
                </c:pt>
                <c:pt idx="8606">
                  <c:v>860600</c:v>
                </c:pt>
                <c:pt idx="8607">
                  <c:v>860700</c:v>
                </c:pt>
                <c:pt idx="8608">
                  <c:v>860800</c:v>
                </c:pt>
                <c:pt idx="8609">
                  <c:v>860900</c:v>
                </c:pt>
                <c:pt idx="8610">
                  <c:v>861000</c:v>
                </c:pt>
                <c:pt idx="8611">
                  <c:v>861100</c:v>
                </c:pt>
                <c:pt idx="8612">
                  <c:v>861200</c:v>
                </c:pt>
                <c:pt idx="8613">
                  <c:v>861300</c:v>
                </c:pt>
                <c:pt idx="8614">
                  <c:v>861400</c:v>
                </c:pt>
                <c:pt idx="8615">
                  <c:v>861500</c:v>
                </c:pt>
                <c:pt idx="8616">
                  <c:v>861600</c:v>
                </c:pt>
                <c:pt idx="8617">
                  <c:v>861700</c:v>
                </c:pt>
                <c:pt idx="8618">
                  <c:v>861800</c:v>
                </c:pt>
                <c:pt idx="8619">
                  <c:v>861900</c:v>
                </c:pt>
                <c:pt idx="8620">
                  <c:v>862000</c:v>
                </c:pt>
                <c:pt idx="8621">
                  <c:v>862100</c:v>
                </c:pt>
                <c:pt idx="8622">
                  <c:v>862200</c:v>
                </c:pt>
                <c:pt idx="8623">
                  <c:v>862300</c:v>
                </c:pt>
                <c:pt idx="8624">
                  <c:v>862400</c:v>
                </c:pt>
                <c:pt idx="8625">
                  <c:v>862500</c:v>
                </c:pt>
                <c:pt idx="8626">
                  <c:v>862600</c:v>
                </c:pt>
                <c:pt idx="8627">
                  <c:v>862700</c:v>
                </c:pt>
                <c:pt idx="8628">
                  <c:v>862800</c:v>
                </c:pt>
                <c:pt idx="8629">
                  <c:v>862900</c:v>
                </c:pt>
                <c:pt idx="8630">
                  <c:v>863000</c:v>
                </c:pt>
                <c:pt idx="8631">
                  <c:v>863100</c:v>
                </c:pt>
                <c:pt idx="8632">
                  <c:v>863200</c:v>
                </c:pt>
                <c:pt idx="8633">
                  <c:v>863300</c:v>
                </c:pt>
                <c:pt idx="8634">
                  <c:v>863400</c:v>
                </c:pt>
                <c:pt idx="8635">
                  <c:v>863500</c:v>
                </c:pt>
                <c:pt idx="8636">
                  <c:v>863600</c:v>
                </c:pt>
                <c:pt idx="8637">
                  <c:v>863700</c:v>
                </c:pt>
                <c:pt idx="8638">
                  <c:v>863800</c:v>
                </c:pt>
                <c:pt idx="8639">
                  <c:v>863900</c:v>
                </c:pt>
                <c:pt idx="8640">
                  <c:v>864000</c:v>
                </c:pt>
                <c:pt idx="8641">
                  <c:v>864100</c:v>
                </c:pt>
                <c:pt idx="8642">
                  <c:v>864200</c:v>
                </c:pt>
                <c:pt idx="8643">
                  <c:v>864300</c:v>
                </c:pt>
                <c:pt idx="8644">
                  <c:v>864400</c:v>
                </c:pt>
                <c:pt idx="8645">
                  <c:v>864500</c:v>
                </c:pt>
                <c:pt idx="8646">
                  <c:v>864600</c:v>
                </c:pt>
                <c:pt idx="8647">
                  <c:v>864700</c:v>
                </c:pt>
                <c:pt idx="8648">
                  <c:v>864800</c:v>
                </c:pt>
                <c:pt idx="8649">
                  <c:v>864900</c:v>
                </c:pt>
                <c:pt idx="8650">
                  <c:v>865000</c:v>
                </c:pt>
                <c:pt idx="8651">
                  <c:v>865100</c:v>
                </c:pt>
                <c:pt idx="8652">
                  <c:v>865200</c:v>
                </c:pt>
                <c:pt idx="8653">
                  <c:v>865300</c:v>
                </c:pt>
                <c:pt idx="8654">
                  <c:v>865400</c:v>
                </c:pt>
                <c:pt idx="8655">
                  <c:v>865500</c:v>
                </c:pt>
                <c:pt idx="8656">
                  <c:v>865600</c:v>
                </c:pt>
                <c:pt idx="8657">
                  <c:v>865700</c:v>
                </c:pt>
                <c:pt idx="8658">
                  <c:v>865800</c:v>
                </c:pt>
                <c:pt idx="8659">
                  <c:v>865900</c:v>
                </c:pt>
                <c:pt idx="8660">
                  <c:v>866000</c:v>
                </c:pt>
                <c:pt idx="8661">
                  <c:v>866100</c:v>
                </c:pt>
                <c:pt idx="8662">
                  <c:v>866200</c:v>
                </c:pt>
                <c:pt idx="8663">
                  <c:v>866300</c:v>
                </c:pt>
                <c:pt idx="8664">
                  <c:v>866400</c:v>
                </c:pt>
                <c:pt idx="8665">
                  <c:v>866500</c:v>
                </c:pt>
                <c:pt idx="8666">
                  <c:v>866600</c:v>
                </c:pt>
                <c:pt idx="8667">
                  <c:v>866700</c:v>
                </c:pt>
                <c:pt idx="8668">
                  <c:v>866800</c:v>
                </c:pt>
                <c:pt idx="8669">
                  <c:v>866900</c:v>
                </c:pt>
                <c:pt idx="8670">
                  <c:v>867000</c:v>
                </c:pt>
                <c:pt idx="8671">
                  <c:v>867100</c:v>
                </c:pt>
                <c:pt idx="8672">
                  <c:v>867200</c:v>
                </c:pt>
                <c:pt idx="8673">
                  <c:v>867300</c:v>
                </c:pt>
                <c:pt idx="8674">
                  <c:v>867400</c:v>
                </c:pt>
                <c:pt idx="8675">
                  <c:v>867500</c:v>
                </c:pt>
                <c:pt idx="8676">
                  <c:v>867600</c:v>
                </c:pt>
                <c:pt idx="8677">
                  <c:v>867700</c:v>
                </c:pt>
                <c:pt idx="8678">
                  <c:v>867800</c:v>
                </c:pt>
                <c:pt idx="8679">
                  <c:v>867900</c:v>
                </c:pt>
                <c:pt idx="8680">
                  <c:v>868000</c:v>
                </c:pt>
                <c:pt idx="8681">
                  <c:v>868100</c:v>
                </c:pt>
                <c:pt idx="8682">
                  <c:v>868200</c:v>
                </c:pt>
                <c:pt idx="8683">
                  <c:v>868300</c:v>
                </c:pt>
                <c:pt idx="8684">
                  <c:v>868400</c:v>
                </c:pt>
                <c:pt idx="8685">
                  <c:v>868500</c:v>
                </c:pt>
                <c:pt idx="8686">
                  <c:v>868600</c:v>
                </c:pt>
                <c:pt idx="8687">
                  <c:v>868700</c:v>
                </c:pt>
                <c:pt idx="8688">
                  <c:v>868800</c:v>
                </c:pt>
                <c:pt idx="8689">
                  <c:v>868900</c:v>
                </c:pt>
                <c:pt idx="8690">
                  <c:v>869000</c:v>
                </c:pt>
                <c:pt idx="8691">
                  <c:v>869100</c:v>
                </c:pt>
                <c:pt idx="8692">
                  <c:v>869200</c:v>
                </c:pt>
                <c:pt idx="8693">
                  <c:v>869300</c:v>
                </c:pt>
                <c:pt idx="8694">
                  <c:v>869400</c:v>
                </c:pt>
                <c:pt idx="8695">
                  <c:v>869500</c:v>
                </c:pt>
                <c:pt idx="8696">
                  <c:v>869600</c:v>
                </c:pt>
                <c:pt idx="8697">
                  <c:v>869700</c:v>
                </c:pt>
                <c:pt idx="8698">
                  <c:v>869800</c:v>
                </c:pt>
                <c:pt idx="8699">
                  <c:v>869900</c:v>
                </c:pt>
                <c:pt idx="8700">
                  <c:v>870000</c:v>
                </c:pt>
                <c:pt idx="8701">
                  <c:v>870100</c:v>
                </c:pt>
                <c:pt idx="8702">
                  <c:v>870200</c:v>
                </c:pt>
                <c:pt idx="8703">
                  <c:v>870300</c:v>
                </c:pt>
                <c:pt idx="8704">
                  <c:v>870400</c:v>
                </c:pt>
                <c:pt idx="8705">
                  <c:v>870500</c:v>
                </c:pt>
                <c:pt idx="8706">
                  <c:v>870600</c:v>
                </c:pt>
                <c:pt idx="8707">
                  <c:v>870700</c:v>
                </c:pt>
                <c:pt idx="8708">
                  <c:v>870800</c:v>
                </c:pt>
                <c:pt idx="8709">
                  <c:v>870900</c:v>
                </c:pt>
                <c:pt idx="8710">
                  <c:v>871000</c:v>
                </c:pt>
                <c:pt idx="8711">
                  <c:v>871100</c:v>
                </c:pt>
                <c:pt idx="8712">
                  <c:v>871200</c:v>
                </c:pt>
                <c:pt idx="8713">
                  <c:v>871300</c:v>
                </c:pt>
                <c:pt idx="8714">
                  <c:v>871400</c:v>
                </c:pt>
                <c:pt idx="8715">
                  <c:v>871500</c:v>
                </c:pt>
                <c:pt idx="8716">
                  <c:v>871600</c:v>
                </c:pt>
                <c:pt idx="8717">
                  <c:v>871700</c:v>
                </c:pt>
                <c:pt idx="8718">
                  <c:v>871800</c:v>
                </c:pt>
                <c:pt idx="8719">
                  <c:v>871900</c:v>
                </c:pt>
                <c:pt idx="8720">
                  <c:v>872000</c:v>
                </c:pt>
                <c:pt idx="8721">
                  <c:v>872100</c:v>
                </c:pt>
                <c:pt idx="8722">
                  <c:v>872200</c:v>
                </c:pt>
                <c:pt idx="8723">
                  <c:v>872300</c:v>
                </c:pt>
                <c:pt idx="8724">
                  <c:v>872400</c:v>
                </c:pt>
                <c:pt idx="8725">
                  <c:v>872500</c:v>
                </c:pt>
                <c:pt idx="8726">
                  <c:v>872600</c:v>
                </c:pt>
                <c:pt idx="8727">
                  <c:v>872700</c:v>
                </c:pt>
                <c:pt idx="8728">
                  <c:v>872800</c:v>
                </c:pt>
                <c:pt idx="8729">
                  <c:v>872900</c:v>
                </c:pt>
                <c:pt idx="8730">
                  <c:v>873000</c:v>
                </c:pt>
                <c:pt idx="8731">
                  <c:v>873100</c:v>
                </c:pt>
                <c:pt idx="8732">
                  <c:v>873200</c:v>
                </c:pt>
                <c:pt idx="8733">
                  <c:v>873300</c:v>
                </c:pt>
                <c:pt idx="8734">
                  <c:v>873400</c:v>
                </c:pt>
                <c:pt idx="8735">
                  <c:v>873500</c:v>
                </c:pt>
                <c:pt idx="8736">
                  <c:v>873600</c:v>
                </c:pt>
                <c:pt idx="8737">
                  <c:v>873700</c:v>
                </c:pt>
                <c:pt idx="8738">
                  <c:v>873800</c:v>
                </c:pt>
                <c:pt idx="8739">
                  <c:v>873900</c:v>
                </c:pt>
                <c:pt idx="8740">
                  <c:v>874000</c:v>
                </c:pt>
                <c:pt idx="8741">
                  <c:v>874100</c:v>
                </c:pt>
                <c:pt idx="8742">
                  <c:v>874200</c:v>
                </c:pt>
                <c:pt idx="8743">
                  <c:v>874300</c:v>
                </c:pt>
                <c:pt idx="8744">
                  <c:v>874400</c:v>
                </c:pt>
                <c:pt idx="8745">
                  <c:v>874500</c:v>
                </c:pt>
                <c:pt idx="8746">
                  <c:v>874600</c:v>
                </c:pt>
                <c:pt idx="8747">
                  <c:v>874700</c:v>
                </c:pt>
                <c:pt idx="8748">
                  <c:v>874800</c:v>
                </c:pt>
                <c:pt idx="8749">
                  <c:v>874900</c:v>
                </c:pt>
                <c:pt idx="8750">
                  <c:v>875000</c:v>
                </c:pt>
                <c:pt idx="8751">
                  <c:v>875100</c:v>
                </c:pt>
                <c:pt idx="8752">
                  <c:v>875200</c:v>
                </c:pt>
                <c:pt idx="8753">
                  <c:v>875300</c:v>
                </c:pt>
                <c:pt idx="8754">
                  <c:v>875400</c:v>
                </c:pt>
                <c:pt idx="8755">
                  <c:v>875500</c:v>
                </c:pt>
                <c:pt idx="8756">
                  <c:v>875600</c:v>
                </c:pt>
                <c:pt idx="8757">
                  <c:v>875700</c:v>
                </c:pt>
                <c:pt idx="8758">
                  <c:v>875800</c:v>
                </c:pt>
                <c:pt idx="8759">
                  <c:v>875900</c:v>
                </c:pt>
                <c:pt idx="8760">
                  <c:v>876000</c:v>
                </c:pt>
                <c:pt idx="8761">
                  <c:v>876100</c:v>
                </c:pt>
                <c:pt idx="8762">
                  <c:v>876200</c:v>
                </c:pt>
                <c:pt idx="8763">
                  <c:v>876300</c:v>
                </c:pt>
                <c:pt idx="8764">
                  <c:v>876400</c:v>
                </c:pt>
                <c:pt idx="8765">
                  <c:v>876500</c:v>
                </c:pt>
                <c:pt idx="8766">
                  <c:v>876600</c:v>
                </c:pt>
                <c:pt idx="8767">
                  <c:v>876700</c:v>
                </c:pt>
                <c:pt idx="8768">
                  <c:v>876800</c:v>
                </c:pt>
                <c:pt idx="8769">
                  <c:v>876900</c:v>
                </c:pt>
                <c:pt idx="8770">
                  <c:v>877000</c:v>
                </c:pt>
                <c:pt idx="8771">
                  <c:v>877100</c:v>
                </c:pt>
                <c:pt idx="8772">
                  <c:v>877200</c:v>
                </c:pt>
                <c:pt idx="8773">
                  <c:v>877300</c:v>
                </c:pt>
                <c:pt idx="8774">
                  <c:v>877400</c:v>
                </c:pt>
                <c:pt idx="8775">
                  <c:v>877500</c:v>
                </c:pt>
                <c:pt idx="8776">
                  <c:v>877600</c:v>
                </c:pt>
                <c:pt idx="8777">
                  <c:v>877700</c:v>
                </c:pt>
                <c:pt idx="8778">
                  <c:v>877800</c:v>
                </c:pt>
                <c:pt idx="8779">
                  <c:v>877900</c:v>
                </c:pt>
                <c:pt idx="8780">
                  <c:v>878000</c:v>
                </c:pt>
                <c:pt idx="8781">
                  <c:v>878100</c:v>
                </c:pt>
                <c:pt idx="8782">
                  <c:v>878200</c:v>
                </c:pt>
                <c:pt idx="8783">
                  <c:v>878300</c:v>
                </c:pt>
                <c:pt idx="8784">
                  <c:v>878400</c:v>
                </c:pt>
                <c:pt idx="8785">
                  <c:v>878500</c:v>
                </c:pt>
                <c:pt idx="8786">
                  <c:v>878600</c:v>
                </c:pt>
                <c:pt idx="8787">
                  <c:v>878700</c:v>
                </c:pt>
                <c:pt idx="8788">
                  <c:v>878800</c:v>
                </c:pt>
                <c:pt idx="8789">
                  <c:v>878900</c:v>
                </c:pt>
                <c:pt idx="8790">
                  <c:v>879000</c:v>
                </c:pt>
                <c:pt idx="8791">
                  <c:v>879100</c:v>
                </c:pt>
                <c:pt idx="8792">
                  <c:v>879200</c:v>
                </c:pt>
                <c:pt idx="8793">
                  <c:v>879300</c:v>
                </c:pt>
                <c:pt idx="8794">
                  <c:v>879400</c:v>
                </c:pt>
                <c:pt idx="8795">
                  <c:v>879500</c:v>
                </c:pt>
                <c:pt idx="8796">
                  <c:v>879600</c:v>
                </c:pt>
                <c:pt idx="8797">
                  <c:v>879700</c:v>
                </c:pt>
                <c:pt idx="8798">
                  <c:v>879800</c:v>
                </c:pt>
                <c:pt idx="8799">
                  <c:v>879900</c:v>
                </c:pt>
                <c:pt idx="8800">
                  <c:v>880000</c:v>
                </c:pt>
                <c:pt idx="8801">
                  <c:v>880100</c:v>
                </c:pt>
                <c:pt idx="8802">
                  <c:v>880200</c:v>
                </c:pt>
                <c:pt idx="8803">
                  <c:v>880300</c:v>
                </c:pt>
                <c:pt idx="8804">
                  <c:v>880400</c:v>
                </c:pt>
                <c:pt idx="8805">
                  <c:v>880500</c:v>
                </c:pt>
                <c:pt idx="8806">
                  <c:v>880600</c:v>
                </c:pt>
                <c:pt idx="8807">
                  <c:v>880700</c:v>
                </c:pt>
                <c:pt idx="8808">
                  <c:v>880800</c:v>
                </c:pt>
                <c:pt idx="8809">
                  <c:v>880900</c:v>
                </c:pt>
                <c:pt idx="8810">
                  <c:v>881000</c:v>
                </c:pt>
                <c:pt idx="8811">
                  <c:v>881100</c:v>
                </c:pt>
                <c:pt idx="8812">
                  <c:v>881200</c:v>
                </c:pt>
                <c:pt idx="8813">
                  <c:v>881300</c:v>
                </c:pt>
                <c:pt idx="8814">
                  <c:v>881400</c:v>
                </c:pt>
                <c:pt idx="8815">
                  <c:v>881500</c:v>
                </c:pt>
                <c:pt idx="8816">
                  <c:v>881600</c:v>
                </c:pt>
                <c:pt idx="8817">
                  <c:v>881700</c:v>
                </c:pt>
                <c:pt idx="8818">
                  <c:v>881800</c:v>
                </c:pt>
                <c:pt idx="8819">
                  <c:v>881900</c:v>
                </c:pt>
                <c:pt idx="8820">
                  <c:v>882000</c:v>
                </c:pt>
                <c:pt idx="8821">
                  <c:v>882100</c:v>
                </c:pt>
                <c:pt idx="8822">
                  <c:v>882200</c:v>
                </c:pt>
                <c:pt idx="8823">
                  <c:v>882300</c:v>
                </c:pt>
                <c:pt idx="8824">
                  <c:v>882400</c:v>
                </c:pt>
                <c:pt idx="8825">
                  <c:v>882500</c:v>
                </c:pt>
                <c:pt idx="8826">
                  <c:v>882600</c:v>
                </c:pt>
                <c:pt idx="8827">
                  <c:v>882700</c:v>
                </c:pt>
                <c:pt idx="8828">
                  <c:v>882800</c:v>
                </c:pt>
                <c:pt idx="8829">
                  <c:v>882900</c:v>
                </c:pt>
                <c:pt idx="8830">
                  <c:v>883000</c:v>
                </c:pt>
                <c:pt idx="8831">
                  <c:v>883100</c:v>
                </c:pt>
                <c:pt idx="8832">
                  <c:v>883200</c:v>
                </c:pt>
                <c:pt idx="8833">
                  <c:v>883300</c:v>
                </c:pt>
                <c:pt idx="8834">
                  <c:v>883400</c:v>
                </c:pt>
                <c:pt idx="8835">
                  <c:v>883500</c:v>
                </c:pt>
                <c:pt idx="8836">
                  <c:v>883600</c:v>
                </c:pt>
                <c:pt idx="8837">
                  <c:v>883700</c:v>
                </c:pt>
                <c:pt idx="8838">
                  <c:v>883800</c:v>
                </c:pt>
                <c:pt idx="8839">
                  <c:v>883900</c:v>
                </c:pt>
                <c:pt idx="8840">
                  <c:v>884000</c:v>
                </c:pt>
                <c:pt idx="8841">
                  <c:v>884100</c:v>
                </c:pt>
                <c:pt idx="8842">
                  <c:v>884200</c:v>
                </c:pt>
                <c:pt idx="8843">
                  <c:v>884300</c:v>
                </c:pt>
                <c:pt idx="8844">
                  <c:v>884400</c:v>
                </c:pt>
                <c:pt idx="8845">
                  <c:v>884500</c:v>
                </c:pt>
                <c:pt idx="8846">
                  <c:v>884600</c:v>
                </c:pt>
                <c:pt idx="8847">
                  <c:v>884700</c:v>
                </c:pt>
                <c:pt idx="8848">
                  <c:v>884800</c:v>
                </c:pt>
                <c:pt idx="8849">
                  <c:v>884900</c:v>
                </c:pt>
                <c:pt idx="8850">
                  <c:v>885000</c:v>
                </c:pt>
                <c:pt idx="8851">
                  <c:v>885100</c:v>
                </c:pt>
                <c:pt idx="8852">
                  <c:v>885200</c:v>
                </c:pt>
                <c:pt idx="8853">
                  <c:v>885300</c:v>
                </c:pt>
                <c:pt idx="8854">
                  <c:v>885400</c:v>
                </c:pt>
                <c:pt idx="8855">
                  <c:v>885500</c:v>
                </c:pt>
                <c:pt idx="8856">
                  <c:v>885600</c:v>
                </c:pt>
                <c:pt idx="8857">
                  <c:v>885700</c:v>
                </c:pt>
                <c:pt idx="8858">
                  <c:v>885800</c:v>
                </c:pt>
                <c:pt idx="8859">
                  <c:v>885900</c:v>
                </c:pt>
                <c:pt idx="8860">
                  <c:v>886000</c:v>
                </c:pt>
                <c:pt idx="8861">
                  <c:v>886100</c:v>
                </c:pt>
                <c:pt idx="8862">
                  <c:v>886200</c:v>
                </c:pt>
                <c:pt idx="8863">
                  <c:v>886300</c:v>
                </c:pt>
                <c:pt idx="8864">
                  <c:v>886400</c:v>
                </c:pt>
                <c:pt idx="8865">
                  <c:v>886500</c:v>
                </c:pt>
                <c:pt idx="8866">
                  <c:v>886600</c:v>
                </c:pt>
                <c:pt idx="8867">
                  <c:v>886700</c:v>
                </c:pt>
                <c:pt idx="8868">
                  <c:v>886800</c:v>
                </c:pt>
                <c:pt idx="8869">
                  <c:v>886900</c:v>
                </c:pt>
                <c:pt idx="8870">
                  <c:v>887000</c:v>
                </c:pt>
                <c:pt idx="8871">
                  <c:v>887100</c:v>
                </c:pt>
                <c:pt idx="8872">
                  <c:v>887200</c:v>
                </c:pt>
                <c:pt idx="8873">
                  <c:v>887300</c:v>
                </c:pt>
                <c:pt idx="8874">
                  <c:v>887400</c:v>
                </c:pt>
                <c:pt idx="8875">
                  <c:v>887500</c:v>
                </c:pt>
                <c:pt idx="8876">
                  <c:v>887600</c:v>
                </c:pt>
                <c:pt idx="8877">
                  <c:v>887700</c:v>
                </c:pt>
                <c:pt idx="8878">
                  <c:v>887800</c:v>
                </c:pt>
                <c:pt idx="8879">
                  <c:v>887900</c:v>
                </c:pt>
                <c:pt idx="8880">
                  <c:v>888000</c:v>
                </c:pt>
                <c:pt idx="8881">
                  <c:v>888100</c:v>
                </c:pt>
                <c:pt idx="8882">
                  <c:v>888200</c:v>
                </c:pt>
                <c:pt idx="8883">
                  <c:v>888300</c:v>
                </c:pt>
                <c:pt idx="8884">
                  <c:v>888400</c:v>
                </c:pt>
                <c:pt idx="8885">
                  <c:v>888500</c:v>
                </c:pt>
                <c:pt idx="8886">
                  <c:v>888600</c:v>
                </c:pt>
                <c:pt idx="8887">
                  <c:v>888700</c:v>
                </c:pt>
                <c:pt idx="8888">
                  <c:v>888800</c:v>
                </c:pt>
                <c:pt idx="8889">
                  <c:v>888900</c:v>
                </c:pt>
                <c:pt idx="8890">
                  <c:v>889000</c:v>
                </c:pt>
                <c:pt idx="8891">
                  <c:v>889100</c:v>
                </c:pt>
                <c:pt idx="8892">
                  <c:v>889200</c:v>
                </c:pt>
                <c:pt idx="8893">
                  <c:v>889300</c:v>
                </c:pt>
                <c:pt idx="8894">
                  <c:v>889400</c:v>
                </c:pt>
                <c:pt idx="8895">
                  <c:v>889500</c:v>
                </c:pt>
                <c:pt idx="8896">
                  <c:v>889600</c:v>
                </c:pt>
                <c:pt idx="8897">
                  <c:v>889700</c:v>
                </c:pt>
                <c:pt idx="8898">
                  <c:v>889800</c:v>
                </c:pt>
                <c:pt idx="8899">
                  <c:v>889900</c:v>
                </c:pt>
                <c:pt idx="8900">
                  <c:v>890000</c:v>
                </c:pt>
                <c:pt idx="8901">
                  <c:v>890100</c:v>
                </c:pt>
                <c:pt idx="8902">
                  <c:v>890200</c:v>
                </c:pt>
                <c:pt idx="8903">
                  <c:v>890300</c:v>
                </c:pt>
                <c:pt idx="8904">
                  <c:v>890400</c:v>
                </c:pt>
                <c:pt idx="8905">
                  <c:v>890500</c:v>
                </c:pt>
                <c:pt idx="8906">
                  <c:v>890600</c:v>
                </c:pt>
                <c:pt idx="8907">
                  <c:v>890700</c:v>
                </c:pt>
                <c:pt idx="8908">
                  <c:v>890800</c:v>
                </c:pt>
                <c:pt idx="8909">
                  <c:v>890900</c:v>
                </c:pt>
                <c:pt idx="8910">
                  <c:v>891000</c:v>
                </c:pt>
                <c:pt idx="8911">
                  <c:v>891100</c:v>
                </c:pt>
                <c:pt idx="8912">
                  <c:v>891200</c:v>
                </c:pt>
                <c:pt idx="8913">
                  <c:v>891300</c:v>
                </c:pt>
                <c:pt idx="8914">
                  <c:v>891400</c:v>
                </c:pt>
                <c:pt idx="8915">
                  <c:v>891500</c:v>
                </c:pt>
                <c:pt idx="8916">
                  <c:v>891600</c:v>
                </c:pt>
                <c:pt idx="8917">
                  <c:v>891700</c:v>
                </c:pt>
                <c:pt idx="8918">
                  <c:v>891800</c:v>
                </c:pt>
                <c:pt idx="8919">
                  <c:v>891900</c:v>
                </c:pt>
                <c:pt idx="8920">
                  <c:v>892000</c:v>
                </c:pt>
                <c:pt idx="8921">
                  <c:v>892100</c:v>
                </c:pt>
                <c:pt idx="8922">
                  <c:v>892200</c:v>
                </c:pt>
                <c:pt idx="8923">
                  <c:v>892300</c:v>
                </c:pt>
                <c:pt idx="8924">
                  <c:v>892400</c:v>
                </c:pt>
                <c:pt idx="8925">
                  <c:v>892500</c:v>
                </c:pt>
                <c:pt idx="8926">
                  <c:v>892600</c:v>
                </c:pt>
                <c:pt idx="8927">
                  <c:v>892700</c:v>
                </c:pt>
                <c:pt idx="8928">
                  <c:v>892800</c:v>
                </c:pt>
                <c:pt idx="8929">
                  <c:v>892900</c:v>
                </c:pt>
                <c:pt idx="8930">
                  <c:v>893000</c:v>
                </c:pt>
                <c:pt idx="8931">
                  <c:v>893100</c:v>
                </c:pt>
                <c:pt idx="8932">
                  <c:v>893200</c:v>
                </c:pt>
                <c:pt idx="8933">
                  <c:v>893300</c:v>
                </c:pt>
                <c:pt idx="8934">
                  <c:v>893400</c:v>
                </c:pt>
                <c:pt idx="8935">
                  <c:v>893500</c:v>
                </c:pt>
                <c:pt idx="8936">
                  <c:v>893600</c:v>
                </c:pt>
                <c:pt idx="8937">
                  <c:v>893700</c:v>
                </c:pt>
                <c:pt idx="8938">
                  <c:v>893800</c:v>
                </c:pt>
                <c:pt idx="8939">
                  <c:v>893900</c:v>
                </c:pt>
                <c:pt idx="8940">
                  <c:v>894000</c:v>
                </c:pt>
                <c:pt idx="8941">
                  <c:v>894100</c:v>
                </c:pt>
                <c:pt idx="8942">
                  <c:v>894200</c:v>
                </c:pt>
                <c:pt idx="8943">
                  <c:v>894300</c:v>
                </c:pt>
                <c:pt idx="8944">
                  <c:v>894400</c:v>
                </c:pt>
                <c:pt idx="8945">
                  <c:v>894500</c:v>
                </c:pt>
                <c:pt idx="8946">
                  <c:v>894600</c:v>
                </c:pt>
                <c:pt idx="8947">
                  <c:v>894700</c:v>
                </c:pt>
                <c:pt idx="8948">
                  <c:v>894800</c:v>
                </c:pt>
                <c:pt idx="8949">
                  <c:v>894900</c:v>
                </c:pt>
                <c:pt idx="8950">
                  <c:v>895000</c:v>
                </c:pt>
                <c:pt idx="8951">
                  <c:v>895100</c:v>
                </c:pt>
                <c:pt idx="8952">
                  <c:v>895200</c:v>
                </c:pt>
                <c:pt idx="8953">
                  <c:v>895300</c:v>
                </c:pt>
                <c:pt idx="8954">
                  <c:v>895400</c:v>
                </c:pt>
                <c:pt idx="8955">
                  <c:v>895500</c:v>
                </c:pt>
                <c:pt idx="8956">
                  <c:v>895600</c:v>
                </c:pt>
                <c:pt idx="8957">
                  <c:v>895700</c:v>
                </c:pt>
                <c:pt idx="8958">
                  <c:v>895800</c:v>
                </c:pt>
                <c:pt idx="8959">
                  <c:v>895900</c:v>
                </c:pt>
                <c:pt idx="8960">
                  <c:v>896000</c:v>
                </c:pt>
                <c:pt idx="8961">
                  <c:v>896100</c:v>
                </c:pt>
                <c:pt idx="8962">
                  <c:v>896200</c:v>
                </c:pt>
                <c:pt idx="8963">
                  <c:v>896300</c:v>
                </c:pt>
                <c:pt idx="8964">
                  <c:v>896400</c:v>
                </c:pt>
                <c:pt idx="8965">
                  <c:v>896500</c:v>
                </c:pt>
                <c:pt idx="8966">
                  <c:v>896600</c:v>
                </c:pt>
                <c:pt idx="8967">
                  <c:v>896700</c:v>
                </c:pt>
                <c:pt idx="8968">
                  <c:v>896800</c:v>
                </c:pt>
                <c:pt idx="8969">
                  <c:v>896900</c:v>
                </c:pt>
                <c:pt idx="8970">
                  <c:v>897000</c:v>
                </c:pt>
                <c:pt idx="8971">
                  <c:v>897100</c:v>
                </c:pt>
                <c:pt idx="8972">
                  <c:v>897200</c:v>
                </c:pt>
                <c:pt idx="8973">
                  <c:v>897300</c:v>
                </c:pt>
                <c:pt idx="8974">
                  <c:v>897400</c:v>
                </c:pt>
                <c:pt idx="8975">
                  <c:v>897500</c:v>
                </c:pt>
                <c:pt idx="8976">
                  <c:v>897600</c:v>
                </c:pt>
                <c:pt idx="8977">
                  <c:v>897700</c:v>
                </c:pt>
                <c:pt idx="8978">
                  <c:v>897800</c:v>
                </c:pt>
                <c:pt idx="8979">
                  <c:v>897900</c:v>
                </c:pt>
                <c:pt idx="8980">
                  <c:v>898000</c:v>
                </c:pt>
                <c:pt idx="8981">
                  <c:v>898100</c:v>
                </c:pt>
                <c:pt idx="8982">
                  <c:v>898200</c:v>
                </c:pt>
                <c:pt idx="8983">
                  <c:v>898300</c:v>
                </c:pt>
                <c:pt idx="8984">
                  <c:v>898400</c:v>
                </c:pt>
                <c:pt idx="8985">
                  <c:v>898500</c:v>
                </c:pt>
                <c:pt idx="8986">
                  <c:v>898600</c:v>
                </c:pt>
                <c:pt idx="8987">
                  <c:v>898700</c:v>
                </c:pt>
                <c:pt idx="8988">
                  <c:v>898800</c:v>
                </c:pt>
                <c:pt idx="8989">
                  <c:v>898900</c:v>
                </c:pt>
                <c:pt idx="8990">
                  <c:v>899000</c:v>
                </c:pt>
                <c:pt idx="8991">
                  <c:v>899100</c:v>
                </c:pt>
                <c:pt idx="8992">
                  <c:v>899200</c:v>
                </c:pt>
                <c:pt idx="8993">
                  <c:v>899300</c:v>
                </c:pt>
                <c:pt idx="8994">
                  <c:v>899400</c:v>
                </c:pt>
                <c:pt idx="8995">
                  <c:v>899500</c:v>
                </c:pt>
                <c:pt idx="8996">
                  <c:v>899600</c:v>
                </c:pt>
                <c:pt idx="8997">
                  <c:v>899700</c:v>
                </c:pt>
                <c:pt idx="8998">
                  <c:v>899800</c:v>
                </c:pt>
                <c:pt idx="8999">
                  <c:v>899900</c:v>
                </c:pt>
                <c:pt idx="9000">
                  <c:v>900000</c:v>
                </c:pt>
                <c:pt idx="9001">
                  <c:v>900100</c:v>
                </c:pt>
                <c:pt idx="9002">
                  <c:v>900200</c:v>
                </c:pt>
                <c:pt idx="9003">
                  <c:v>900300</c:v>
                </c:pt>
                <c:pt idx="9004">
                  <c:v>900400</c:v>
                </c:pt>
                <c:pt idx="9005">
                  <c:v>900500</c:v>
                </c:pt>
                <c:pt idx="9006">
                  <c:v>900600</c:v>
                </c:pt>
                <c:pt idx="9007">
                  <c:v>900700</c:v>
                </c:pt>
                <c:pt idx="9008">
                  <c:v>900800</c:v>
                </c:pt>
                <c:pt idx="9009">
                  <c:v>900900</c:v>
                </c:pt>
                <c:pt idx="9010">
                  <c:v>901000</c:v>
                </c:pt>
                <c:pt idx="9011">
                  <c:v>901100</c:v>
                </c:pt>
                <c:pt idx="9012">
                  <c:v>901200</c:v>
                </c:pt>
                <c:pt idx="9013">
                  <c:v>901300</c:v>
                </c:pt>
                <c:pt idx="9014">
                  <c:v>901400</c:v>
                </c:pt>
                <c:pt idx="9015">
                  <c:v>901500</c:v>
                </c:pt>
                <c:pt idx="9016">
                  <c:v>901600</c:v>
                </c:pt>
                <c:pt idx="9017">
                  <c:v>901700</c:v>
                </c:pt>
                <c:pt idx="9018">
                  <c:v>901800</c:v>
                </c:pt>
                <c:pt idx="9019">
                  <c:v>901900</c:v>
                </c:pt>
                <c:pt idx="9020">
                  <c:v>902000</c:v>
                </c:pt>
                <c:pt idx="9021">
                  <c:v>902100</c:v>
                </c:pt>
                <c:pt idx="9022">
                  <c:v>902200</c:v>
                </c:pt>
                <c:pt idx="9023">
                  <c:v>902300</c:v>
                </c:pt>
                <c:pt idx="9024">
                  <c:v>902400</c:v>
                </c:pt>
                <c:pt idx="9025">
                  <c:v>902500</c:v>
                </c:pt>
                <c:pt idx="9026">
                  <c:v>902600</c:v>
                </c:pt>
                <c:pt idx="9027">
                  <c:v>902700</c:v>
                </c:pt>
                <c:pt idx="9028">
                  <c:v>902800</c:v>
                </c:pt>
                <c:pt idx="9029">
                  <c:v>902900</c:v>
                </c:pt>
                <c:pt idx="9030">
                  <c:v>903000</c:v>
                </c:pt>
                <c:pt idx="9031">
                  <c:v>903100</c:v>
                </c:pt>
                <c:pt idx="9032">
                  <c:v>903200</c:v>
                </c:pt>
                <c:pt idx="9033">
                  <c:v>903300</c:v>
                </c:pt>
                <c:pt idx="9034">
                  <c:v>903400</c:v>
                </c:pt>
                <c:pt idx="9035">
                  <c:v>903500</c:v>
                </c:pt>
                <c:pt idx="9036">
                  <c:v>903600</c:v>
                </c:pt>
                <c:pt idx="9037">
                  <c:v>903700</c:v>
                </c:pt>
                <c:pt idx="9038">
                  <c:v>903800</c:v>
                </c:pt>
                <c:pt idx="9039">
                  <c:v>903900</c:v>
                </c:pt>
                <c:pt idx="9040">
                  <c:v>904000</c:v>
                </c:pt>
                <c:pt idx="9041">
                  <c:v>904100</c:v>
                </c:pt>
                <c:pt idx="9042">
                  <c:v>904200</c:v>
                </c:pt>
                <c:pt idx="9043">
                  <c:v>904300</c:v>
                </c:pt>
                <c:pt idx="9044">
                  <c:v>904400</c:v>
                </c:pt>
                <c:pt idx="9045">
                  <c:v>904500</c:v>
                </c:pt>
                <c:pt idx="9046">
                  <c:v>904600</c:v>
                </c:pt>
                <c:pt idx="9047">
                  <c:v>904700</c:v>
                </c:pt>
                <c:pt idx="9048">
                  <c:v>904800</c:v>
                </c:pt>
                <c:pt idx="9049">
                  <c:v>904900</c:v>
                </c:pt>
                <c:pt idx="9050">
                  <c:v>905000</c:v>
                </c:pt>
                <c:pt idx="9051">
                  <c:v>905100</c:v>
                </c:pt>
                <c:pt idx="9052">
                  <c:v>905200</c:v>
                </c:pt>
                <c:pt idx="9053">
                  <c:v>905300</c:v>
                </c:pt>
                <c:pt idx="9054">
                  <c:v>905400</c:v>
                </c:pt>
                <c:pt idx="9055">
                  <c:v>905500</c:v>
                </c:pt>
                <c:pt idx="9056">
                  <c:v>905600</c:v>
                </c:pt>
                <c:pt idx="9057">
                  <c:v>905700</c:v>
                </c:pt>
                <c:pt idx="9058">
                  <c:v>905800</c:v>
                </c:pt>
                <c:pt idx="9059">
                  <c:v>905900</c:v>
                </c:pt>
                <c:pt idx="9060">
                  <c:v>906000</c:v>
                </c:pt>
                <c:pt idx="9061">
                  <c:v>906100</c:v>
                </c:pt>
                <c:pt idx="9062">
                  <c:v>906200</c:v>
                </c:pt>
                <c:pt idx="9063">
                  <c:v>906300</c:v>
                </c:pt>
                <c:pt idx="9064">
                  <c:v>906400</c:v>
                </c:pt>
                <c:pt idx="9065">
                  <c:v>906500</c:v>
                </c:pt>
                <c:pt idx="9066">
                  <c:v>906600</c:v>
                </c:pt>
                <c:pt idx="9067">
                  <c:v>906700</c:v>
                </c:pt>
                <c:pt idx="9068">
                  <c:v>906800</c:v>
                </c:pt>
                <c:pt idx="9069">
                  <c:v>906900</c:v>
                </c:pt>
                <c:pt idx="9070">
                  <c:v>907000</c:v>
                </c:pt>
                <c:pt idx="9071">
                  <c:v>907100</c:v>
                </c:pt>
                <c:pt idx="9072">
                  <c:v>907200</c:v>
                </c:pt>
                <c:pt idx="9073">
                  <c:v>907300</c:v>
                </c:pt>
                <c:pt idx="9074">
                  <c:v>907400</c:v>
                </c:pt>
                <c:pt idx="9075">
                  <c:v>907500</c:v>
                </c:pt>
                <c:pt idx="9076">
                  <c:v>907600</c:v>
                </c:pt>
                <c:pt idx="9077">
                  <c:v>907700</c:v>
                </c:pt>
                <c:pt idx="9078">
                  <c:v>907800</c:v>
                </c:pt>
                <c:pt idx="9079">
                  <c:v>907900</c:v>
                </c:pt>
                <c:pt idx="9080">
                  <c:v>908000</c:v>
                </c:pt>
                <c:pt idx="9081">
                  <c:v>908100</c:v>
                </c:pt>
                <c:pt idx="9082">
                  <c:v>908200</c:v>
                </c:pt>
                <c:pt idx="9083">
                  <c:v>908300</c:v>
                </c:pt>
                <c:pt idx="9084">
                  <c:v>908400</c:v>
                </c:pt>
                <c:pt idx="9085">
                  <c:v>908500</c:v>
                </c:pt>
                <c:pt idx="9086">
                  <c:v>908600</c:v>
                </c:pt>
                <c:pt idx="9087">
                  <c:v>908700</c:v>
                </c:pt>
                <c:pt idx="9088">
                  <c:v>908800</c:v>
                </c:pt>
                <c:pt idx="9089">
                  <c:v>908900</c:v>
                </c:pt>
                <c:pt idx="9090">
                  <c:v>909000</c:v>
                </c:pt>
                <c:pt idx="9091">
                  <c:v>909100</c:v>
                </c:pt>
                <c:pt idx="9092">
                  <c:v>909200</c:v>
                </c:pt>
                <c:pt idx="9093">
                  <c:v>909300</c:v>
                </c:pt>
                <c:pt idx="9094">
                  <c:v>909400</c:v>
                </c:pt>
                <c:pt idx="9095">
                  <c:v>909500</c:v>
                </c:pt>
                <c:pt idx="9096">
                  <c:v>909600</c:v>
                </c:pt>
                <c:pt idx="9097">
                  <c:v>909700</c:v>
                </c:pt>
                <c:pt idx="9098">
                  <c:v>909800</c:v>
                </c:pt>
                <c:pt idx="9099">
                  <c:v>909900</c:v>
                </c:pt>
                <c:pt idx="9100">
                  <c:v>910000</c:v>
                </c:pt>
                <c:pt idx="9101">
                  <c:v>910100</c:v>
                </c:pt>
                <c:pt idx="9102">
                  <c:v>910200</c:v>
                </c:pt>
                <c:pt idx="9103">
                  <c:v>910300</c:v>
                </c:pt>
                <c:pt idx="9104">
                  <c:v>910400</c:v>
                </c:pt>
                <c:pt idx="9105">
                  <c:v>910500</c:v>
                </c:pt>
                <c:pt idx="9106">
                  <c:v>910600</c:v>
                </c:pt>
                <c:pt idx="9107">
                  <c:v>910700</c:v>
                </c:pt>
                <c:pt idx="9108">
                  <c:v>910800</c:v>
                </c:pt>
                <c:pt idx="9109">
                  <c:v>910900</c:v>
                </c:pt>
                <c:pt idx="9110">
                  <c:v>911000</c:v>
                </c:pt>
                <c:pt idx="9111">
                  <c:v>911100</c:v>
                </c:pt>
                <c:pt idx="9112">
                  <c:v>911200</c:v>
                </c:pt>
                <c:pt idx="9113">
                  <c:v>911300</c:v>
                </c:pt>
                <c:pt idx="9114">
                  <c:v>911400</c:v>
                </c:pt>
                <c:pt idx="9115">
                  <c:v>911500</c:v>
                </c:pt>
                <c:pt idx="9116">
                  <c:v>911600</c:v>
                </c:pt>
                <c:pt idx="9117">
                  <c:v>911700</c:v>
                </c:pt>
                <c:pt idx="9118">
                  <c:v>911800</c:v>
                </c:pt>
                <c:pt idx="9119">
                  <c:v>911900</c:v>
                </c:pt>
                <c:pt idx="9120">
                  <c:v>912000</c:v>
                </c:pt>
                <c:pt idx="9121">
                  <c:v>912100</c:v>
                </c:pt>
                <c:pt idx="9122">
                  <c:v>912200</c:v>
                </c:pt>
                <c:pt idx="9123">
                  <c:v>912300</c:v>
                </c:pt>
                <c:pt idx="9124">
                  <c:v>912400</c:v>
                </c:pt>
                <c:pt idx="9125">
                  <c:v>912500</c:v>
                </c:pt>
                <c:pt idx="9126">
                  <c:v>912600</c:v>
                </c:pt>
                <c:pt idx="9127">
                  <c:v>912700</c:v>
                </c:pt>
                <c:pt idx="9128">
                  <c:v>912800</c:v>
                </c:pt>
                <c:pt idx="9129">
                  <c:v>912900</c:v>
                </c:pt>
                <c:pt idx="9130">
                  <c:v>913000</c:v>
                </c:pt>
                <c:pt idx="9131">
                  <c:v>913100</c:v>
                </c:pt>
                <c:pt idx="9132">
                  <c:v>913200</c:v>
                </c:pt>
                <c:pt idx="9133">
                  <c:v>913300</c:v>
                </c:pt>
                <c:pt idx="9134">
                  <c:v>913400</c:v>
                </c:pt>
                <c:pt idx="9135">
                  <c:v>913500</c:v>
                </c:pt>
                <c:pt idx="9136">
                  <c:v>913600</c:v>
                </c:pt>
                <c:pt idx="9137">
                  <c:v>913700</c:v>
                </c:pt>
                <c:pt idx="9138">
                  <c:v>913800</c:v>
                </c:pt>
                <c:pt idx="9139">
                  <c:v>913900</c:v>
                </c:pt>
                <c:pt idx="9140">
                  <c:v>914000</c:v>
                </c:pt>
                <c:pt idx="9141">
                  <c:v>914100</c:v>
                </c:pt>
                <c:pt idx="9142">
                  <c:v>914200</c:v>
                </c:pt>
                <c:pt idx="9143">
                  <c:v>914300</c:v>
                </c:pt>
                <c:pt idx="9144">
                  <c:v>914400</c:v>
                </c:pt>
                <c:pt idx="9145">
                  <c:v>914500</c:v>
                </c:pt>
                <c:pt idx="9146">
                  <c:v>914600</c:v>
                </c:pt>
                <c:pt idx="9147">
                  <c:v>914700</c:v>
                </c:pt>
                <c:pt idx="9148">
                  <c:v>914800</c:v>
                </c:pt>
                <c:pt idx="9149">
                  <c:v>914900</c:v>
                </c:pt>
                <c:pt idx="9150">
                  <c:v>915000</c:v>
                </c:pt>
                <c:pt idx="9151">
                  <c:v>915100</c:v>
                </c:pt>
                <c:pt idx="9152">
                  <c:v>915200</c:v>
                </c:pt>
                <c:pt idx="9153">
                  <c:v>915300</c:v>
                </c:pt>
                <c:pt idx="9154">
                  <c:v>915400</c:v>
                </c:pt>
                <c:pt idx="9155">
                  <c:v>915500</c:v>
                </c:pt>
                <c:pt idx="9156">
                  <c:v>915600</c:v>
                </c:pt>
                <c:pt idx="9157">
                  <c:v>915700</c:v>
                </c:pt>
                <c:pt idx="9158">
                  <c:v>915800</c:v>
                </c:pt>
                <c:pt idx="9159">
                  <c:v>915900</c:v>
                </c:pt>
                <c:pt idx="9160">
                  <c:v>916000</c:v>
                </c:pt>
                <c:pt idx="9161">
                  <c:v>916100</c:v>
                </c:pt>
                <c:pt idx="9162">
                  <c:v>916200</c:v>
                </c:pt>
                <c:pt idx="9163">
                  <c:v>916300</c:v>
                </c:pt>
                <c:pt idx="9164">
                  <c:v>916400</c:v>
                </c:pt>
                <c:pt idx="9165">
                  <c:v>916500</c:v>
                </c:pt>
                <c:pt idx="9166">
                  <c:v>916600</c:v>
                </c:pt>
                <c:pt idx="9167">
                  <c:v>916700</c:v>
                </c:pt>
                <c:pt idx="9168">
                  <c:v>916800</c:v>
                </c:pt>
                <c:pt idx="9169">
                  <c:v>916900</c:v>
                </c:pt>
                <c:pt idx="9170">
                  <c:v>917000</c:v>
                </c:pt>
                <c:pt idx="9171">
                  <c:v>917100</c:v>
                </c:pt>
                <c:pt idx="9172">
                  <c:v>917200</c:v>
                </c:pt>
                <c:pt idx="9173">
                  <c:v>917300</c:v>
                </c:pt>
                <c:pt idx="9174">
                  <c:v>917400</c:v>
                </c:pt>
                <c:pt idx="9175">
                  <c:v>917500</c:v>
                </c:pt>
                <c:pt idx="9176">
                  <c:v>917600</c:v>
                </c:pt>
                <c:pt idx="9177">
                  <c:v>917700</c:v>
                </c:pt>
                <c:pt idx="9178">
                  <c:v>917800</c:v>
                </c:pt>
                <c:pt idx="9179">
                  <c:v>917900</c:v>
                </c:pt>
                <c:pt idx="9180">
                  <c:v>918000</c:v>
                </c:pt>
                <c:pt idx="9181">
                  <c:v>918100</c:v>
                </c:pt>
                <c:pt idx="9182">
                  <c:v>918200</c:v>
                </c:pt>
                <c:pt idx="9183">
                  <c:v>918300</c:v>
                </c:pt>
                <c:pt idx="9184">
                  <c:v>918400</c:v>
                </c:pt>
                <c:pt idx="9185">
                  <c:v>918500</c:v>
                </c:pt>
                <c:pt idx="9186">
                  <c:v>918600</c:v>
                </c:pt>
                <c:pt idx="9187">
                  <c:v>918700</c:v>
                </c:pt>
                <c:pt idx="9188">
                  <c:v>918800</c:v>
                </c:pt>
                <c:pt idx="9189">
                  <c:v>918900</c:v>
                </c:pt>
                <c:pt idx="9190">
                  <c:v>919000</c:v>
                </c:pt>
                <c:pt idx="9191">
                  <c:v>919100</c:v>
                </c:pt>
                <c:pt idx="9192">
                  <c:v>919200</c:v>
                </c:pt>
                <c:pt idx="9193">
                  <c:v>919300</c:v>
                </c:pt>
                <c:pt idx="9194">
                  <c:v>919400</c:v>
                </c:pt>
                <c:pt idx="9195">
                  <c:v>919500</c:v>
                </c:pt>
                <c:pt idx="9196">
                  <c:v>919600</c:v>
                </c:pt>
                <c:pt idx="9197">
                  <c:v>919700</c:v>
                </c:pt>
                <c:pt idx="9198">
                  <c:v>919800</c:v>
                </c:pt>
                <c:pt idx="9199">
                  <c:v>919900</c:v>
                </c:pt>
                <c:pt idx="9200">
                  <c:v>920000</c:v>
                </c:pt>
                <c:pt idx="9201">
                  <c:v>920100</c:v>
                </c:pt>
                <c:pt idx="9202">
                  <c:v>920200</c:v>
                </c:pt>
                <c:pt idx="9203">
                  <c:v>920300</c:v>
                </c:pt>
                <c:pt idx="9204">
                  <c:v>920400</c:v>
                </c:pt>
                <c:pt idx="9205">
                  <c:v>920500</c:v>
                </c:pt>
                <c:pt idx="9206">
                  <c:v>920600</c:v>
                </c:pt>
                <c:pt idx="9207">
                  <c:v>920700</c:v>
                </c:pt>
                <c:pt idx="9208">
                  <c:v>920800</c:v>
                </c:pt>
                <c:pt idx="9209">
                  <c:v>920900</c:v>
                </c:pt>
                <c:pt idx="9210">
                  <c:v>921000</c:v>
                </c:pt>
                <c:pt idx="9211">
                  <c:v>921100</c:v>
                </c:pt>
                <c:pt idx="9212">
                  <c:v>921200</c:v>
                </c:pt>
                <c:pt idx="9213">
                  <c:v>921300</c:v>
                </c:pt>
                <c:pt idx="9214">
                  <c:v>921400</c:v>
                </c:pt>
                <c:pt idx="9215">
                  <c:v>921500</c:v>
                </c:pt>
                <c:pt idx="9216">
                  <c:v>921600</c:v>
                </c:pt>
                <c:pt idx="9217">
                  <c:v>921700</c:v>
                </c:pt>
                <c:pt idx="9218">
                  <c:v>921800</c:v>
                </c:pt>
                <c:pt idx="9219">
                  <c:v>921900</c:v>
                </c:pt>
                <c:pt idx="9220">
                  <c:v>922000</c:v>
                </c:pt>
                <c:pt idx="9221">
                  <c:v>922100</c:v>
                </c:pt>
                <c:pt idx="9222">
                  <c:v>922200</c:v>
                </c:pt>
                <c:pt idx="9223">
                  <c:v>922300</c:v>
                </c:pt>
                <c:pt idx="9224">
                  <c:v>922400</c:v>
                </c:pt>
                <c:pt idx="9225">
                  <c:v>922500</c:v>
                </c:pt>
                <c:pt idx="9226">
                  <c:v>922600</c:v>
                </c:pt>
                <c:pt idx="9227">
                  <c:v>922700</c:v>
                </c:pt>
                <c:pt idx="9228">
                  <c:v>922800</c:v>
                </c:pt>
                <c:pt idx="9229">
                  <c:v>922900</c:v>
                </c:pt>
                <c:pt idx="9230">
                  <c:v>923000</c:v>
                </c:pt>
                <c:pt idx="9231">
                  <c:v>923100</c:v>
                </c:pt>
                <c:pt idx="9232">
                  <c:v>923200</c:v>
                </c:pt>
                <c:pt idx="9233">
                  <c:v>923300</c:v>
                </c:pt>
                <c:pt idx="9234">
                  <c:v>923400</c:v>
                </c:pt>
                <c:pt idx="9235">
                  <c:v>923500</c:v>
                </c:pt>
                <c:pt idx="9236">
                  <c:v>923600</c:v>
                </c:pt>
                <c:pt idx="9237">
                  <c:v>923700</c:v>
                </c:pt>
                <c:pt idx="9238">
                  <c:v>923800</c:v>
                </c:pt>
                <c:pt idx="9239">
                  <c:v>923900</c:v>
                </c:pt>
                <c:pt idx="9240">
                  <c:v>924000</c:v>
                </c:pt>
                <c:pt idx="9241">
                  <c:v>924100</c:v>
                </c:pt>
                <c:pt idx="9242">
                  <c:v>924200</c:v>
                </c:pt>
                <c:pt idx="9243">
                  <c:v>924300</c:v>
                </c:pt>
                <c:pt idx="9244">
                  <c:v>924400</c:v>
                </c:pt>
                <c:pt idx="9245">
                  <c:v>924500</c:v>
                </c:pt>
                <c:pt idx="9246">
                  <c:v>924600</c:v>
                </c:pt>
                <c:pt idx="9247">
                  <c:v>924700</c:v>
                </c:pt>
                <c:pt idx="9248">
                  <c:v>924800</c:v>
                </c:pt>
                <c:pt idx="9249">
                  <c:v>924900</c:v>
                </c:pt>
                <c:pt idx="9250">
                  <c:v>925000</c:v>
                </c:pt>
                <c:pt idx="9251">
                  <c:v>925100</c:v>
                </c:pt>
                <c:pt idx="9252">
                  <c:v>925200</c:v>
                </c:pt>
                <c:pt idx="9253">
                  <c:v>925300</c:v>
                </c:pt>
                <c:pt idx="9254">
                  <c:v>925400</c:v>
                </c:pt>
                <c:pt idx="9255">
                  <c:v>925500</c:v>
                </c:pt>
                <c:pt idx="9256">
                  <c:v>925600</c:v>
                </c:pt>
                <c:pt idx="9257">
                  <c:v>925700</c:v>
                </c:pt>
                <c:pt idx="9258">
                  <c:v>925800</c:v>
                </c:pt>
                <c:pt idx="9259">
                  <c:v>925900</c:v>
                </c:pt>
                <c:pt idx="9260">
                  <c:v>926000</c:v>
                </c:pt>
                <c:pt idx="9261">
                  <c:v>926100</c:v>
                </c:pt>
                <c:pt idx="9262">
                  <c:v>926200</c:v>
                </c:pt>
                <c:pt idx="9263">
                  <c:v>926300</c:v>
                </c:pt>
                <c:pt idx="9264">
                  <c:v>926400</c:v>
                </c:pt>
                <c:pt idx="9265">
                  <c:v>926500</c:v>
                </c:pt>
                <c:pt idx="9266">
                  <c:v>926600</c:v>
                </c:pt>
                <c:pt idx="9267">
                  <c:v>926700</c:v>
                </c:pt>
                <c:pt idx="9268">
                  <c:v>926800</c:v>
                </c:pt>
                <c:pt idx="9269">
                  <c:v>926900</c:v>
                </c:pt>
                <c:pt idx="9270">
                  <c:v>927000</c:v>
                </c:pt>
                <c:pt idx="9271">
                  <c:v>927100</c:v>
                </c:pt>
                <c:pt idx="9272">
                  <c:v>927200</c:v>
                </c:pt>
                <c:pt idx="9273">
                  <c:v>927300</c:v>
                </c:pt>
                <c:pt idx="9274">
                  <c:v>927400</c:v>
                </c:pt>
                <c:pt idx="9275">
                  <c:v>927500</c:v>
                </c:pt>
                <c:pt idx="9276">
                  <c:v>927600</c:v>
                </c:pt>
                <c:pt idx="9277">
                  <c:v>927700</c:v>
                </c:pt>
                <c:pt idx="9278">
                  <c:v>927800</c:v>
                </c:pt>
                <c:pt idx="9279">
                  <c:v>927900</c:v>
                </c:pt>
                <c:pt idx="9280">
                  <c:v>928000</c:v>
                </c:pt>
                <c:pt idx="9281">
                  <c:v>928100</c:v>
                </c:pt>
                <c:pt idx="9282">
                  <c:v>928200</c:v>
                </c:pt>
                <c:pt idx="9283">
                  <c:v>928300</c:v>
                </c:pt>
                <c:pt idx="9284">
                  <c:v>928400</c:v>
                </c:pt>
                <c:pt idx="9285">
                  <c:v>928500</c:v>
                </c:pt>
                <c:pt idx="9286">
                  <c:v>928600</c:v>
                </c:pt>
                <c:pt idx="9287">
                  <c:v>928700</c:v>
                </c:pt>
                <c:pt idx="9288">
                  <c:v>928800</c:v>
                </c:pt>
                <c:pt idx="9289">
                  <c:v>928900</c:v>
                </c:pt>
                <c:pt idx="9290">
                  <c:v>929000</c:v>
                </c:pt>
                <c:pt idx="9291">
                  <c:v>929100</c:v>
                </c:pt>
                <c:pt idx="9292">
                  <c:v>929200</c:v>
                </c:pt>
                <c:pt idx="9293">
                  <c:v>929300</c:v>
                </c:pt>
                <c:pt idx="9294">
                  <c:v>929400</c:v>
                </c:pt>
                <c:pt idx="9295">
                  <c:v>929500</c:v>
                </c:pt>
                <c:pt idx="9296">
                  <c:v>929600</c:v>
                </c:pt>
                <c:pt idx="9297">
                  <c:v>929700</c:v>
                </c:pt>
                <c:pt idx="9298">
                  <c:v>929800</c:v>
                </c:pt>
                <c:pt idx="9299">
                  <c:v>929900</c:v>
                </c:pt>
                <c:pt idx="9300">
                  <c:v>930000</c:v>
                </c:pt>
                <c:pt idx="9301">
                  <c:v>930100</c:v>
                </c:pt>
                <c:pt idx="9302">
                  <c:v>930200</c:v>
                </c:pt>
                <c:pt idx="9303">
                  <c:v>930300</c:v>
                </c:pt>
                <c:pt idx="9304">
                  <c:v>930400</c:v>
                </c:pt>
                <c:pt idx="9305">
                  <c:v>930500</c:v>
                </c:pt>
                <c:pt idx="9306">
                  <c:v>930600</c:v>
                </c:pt>
                <c:pt idx="9307">
                  <c:v>930700</c:v>
                </c:pt>
                <c:pt idx="9308">
                  <c:v>930800</c:v>
                </c:pt>
                <c:pt idx="9309">
                  <c:v>930900</c:v>
                </c:pt>
                <c:pt idx="9310">
                  <c:v>931000</c:v>
                </c:pt>
                <c:pt idx="9311">
                  <c:v>931100</c:v>
                </c:pt>
                <c:pt idx="9312">
                  <c:v>931200</c:v>
                </c:pt>
                <c:pt idx="9313">
                  <c:v>931300</c:v>
                </c:pt>
                <c:pt idx="9314">
                  <c:v>931400</c:v>
                </c:pt>
                <c:pt idx="9315">
                  <c:v>931500</c:v>
                </c:pt>
                <c:pt idx="9316">
                  <c:v>931600</c:v>
                </c:pt>
                <c:pt idx="9317">
                  <c:v>931700</c:v>
                </c:pt>
                <c:pt idx="9318">
                  <c:v>931800</c:v>
                </c:pt>
                <c:pt idx="9319">
                  <c:v>931900</c:v>
                </c:pt>
                <c:pt idx="9320">
                  <c:v>932000</c:v>
                </c:pt>
                <c:pt idx="9321">
                  <c:v>932100</c:v>
                </c:pt>
                <c:pt idx="9322">
                  <c:v>932200</c:v>
                </c:pt>
                <c:pt idx="9323">
                  <c:v>932300</c:v>
                </c:pt>
                <c:pt idx="9324">
                  <c:v>932400</c:v>
                </c:pt>
                <c:pt idx="9325">
                  <c:v>932500</c:v>
                </c:pt>
                <c:pt idx="9326">
                  <c:v>932600</c:v>
                </c:pt>
                <c:pt idx="9327">
                  <c:v>932700</c:v>
                </c:pt>
                <c:pt idx="9328">
                  <c:v>932800</c:v>
                </c:pt>
                <c:pt idx="9329">
                  <c:v>932900</c:v>
                </c:pt>
                <c:pt idx="9330">
                  <c:v>933000</c:v>
                </c:pt>
                <c:pt idx="9331">
                  <c:v>933100</c:v>
                </c:pt>
                <c:pt idx="9332">
                  <c:v>933200</c:v>
                </c:pt>
                <c:pt idx="9333">
                  <c:v>933300</c:v>
                </c:pt>
                <c:pt idx="9334">
                  <c:v>933400</c:v>
                </c:pt>
                <c:pt idx="9335">
                  <c:v>933500</c:v>
                </c:pt>
                <c:pt idx="9336">
                  <c:v>933600</c:v>
                </c:pt>
                <c:pt idx="9337">
                  <c:v>933700</c:v>
                </c:pt>
                <c:pt idx="9338">
                  <c:v>933800</c:v>
                </c:pt>
                <c:pt idx="9339">
                  <c:v>933900</c:v>
                </c:pt>
                <c:pt idx="9340">
                  <c:v>934000</c:v>
                </c:pt>
                <c:pt idx="9341">
                  <c:v>934100</c:v>
                </c:pt>
                <c:pt idx="9342">
                  <c:v>934200</c:v>
                </c:pt>
                <c:pt idx="9343">
                  <c:v>934300</c:v>
                </c:pt>
                <c:pt idx="9344">
                  <c:v>934400</c:v>
                </c:pt>
                <c:pt idx="9345">
                  <c:v>934500</c:v>
                </c:pt>
                <c:pt idx="9346">
                  <c:v>934600</c:v>
                </c:pt>
                <c:pt idx="9347">
                  <c:v>934700</c:v>
                </c:pt>
                <c:pt idx="9348">
                  <c:v>934800</c:v>
                </c:pt>
                <c:pt idx="9349">
                  <c:v>934900</c:v>
                </c:pt>
                <c:pt idx="9350">
                  <c:v>935000</c:v>
                </c:pt>
                <c:pt idx="9351">
                  <c:v>935100</c:v>
                </c:pt>
                <c:pt idx="9352">
                  <c:v>935200</c:v>
                </c:pt>
                <c:pt idx="9353">
                  <c:v>935300</c:v>
                </c:pt>
                <c:pt idx="9354">
                  <c:v>935400</c:v>
                </c:pt>
                <c:pt idx="9355">
                  <c:v>935500</c:v>
                </c:pt>
                <c:pt idx="9356">
                  <c:v>935600</c:v>
                </c:pt>
                <c:pt idx="9357">
                  <c:v>935700</c:v>
                </c:pt>
                <c:pt idx="9358">
                  <c:v>935800</c:v>
                </c:pt>
                <c:pt idx="9359">
                  <c:v>935900</c:v>
                </c:pt>
                <c:pt idx="9360">
                  <c:v>936000</c:v>
                </c:pt>
                <c:pt idx="9361">
                  <c:v>936100</c:v>
                </c:pt>
                <c:pt idx="9362">
                  <c:v>936200</c:v>
                </c:pt>
                <c:pt idx="9363">
                  <c:v>936300</c:v>
                </c:pt>
                <c:pt idx="9364">
                  <c:v>936400</c:v>
                </c:pt>
                <c:pt idx="9365">
                  <c:v>936500</c:v>
                </c:pt>
                <c:pt idx="9366">
                  <c:v>936600</c:v>
                </c:pt>
                <c:pt idx="9367">
                  <c:v>936700</c:v>
                </c:pt>
                <c:pt idx="9368">
                  <c:v>936800</c:v>
                </c:pt>
                <c:pt idx="9369">
                  <c:v>936900</c:v>
                </c:pt>
                <c:pt idx="9370">
                  <c:v>937000</c:v>
                </c:pt>
                <c:pt idx="9371">
                  <c:v>937100</c:v>
                </c:pt>
                <c:pt idx="9372">
                  <c:v>937200</c:v>
                </c:pt>
                <c:pt idx="9373">
                  <c:v>937300</c:v>
                </c:pt>
                <c:pt idx="9374">
                  <c:v>937400</c:v>
                </c:pt>
                <c:pt idx="9375">
                  <c:v>937500</c:v>
                </c:pt>
                <c:pt idx="9376">
                  <c:v>937600</c:v>
                </c:pt>
                <c:pt idx="9377">
                  <c:v>937700</c:v>
                </c:pt>
                <c:pt idx="9378">
                  <c:v>937800</c:v>
                </c:pt>
                <c:pt idx="9379">
                  <c:v>937900</c:v>
                </c:pt>
                <c:pt idx="9380">
                  <c:v>938000</c:v>
                </c:pt>
                <c:pt idx="9381">
                  <c:v>938100</c:v>
                </c:pt>
                <c:pt idx="9382">
                  <c:v>938200</c:v>
                </c:pt>
                <c:pt idx="9383">
                  <c:v>938300</c:v>
                </c:pt>
                <c:pt idx="9384">
                  <c:v>938400</c:v>
                </c:pt>
                <c:pt idx="9385">
                  <c:v>938500</c:v>
                </c:pt>
                <c:pt idx="9386">
                  <c:v>938600</c:v>
                </c:pt>
                <c:pt idx="9387">
                  <c:v>938700</c:v>
                </c:pt>
                <c:pt idx="9388">
                  <c:v>938800</c:v>
                </c:pt>
                <c:pt idx="9389">
                  <c:v>938900</c:v>
                </c:pt>
                <c:pt idx="9390">
                  <c:v>939000</c:v>
                </c:pt>
                <c:pt idx="9391">
                  <c:v>939100</c:v>
                </c:pt>
                <c:pt idx="9392">
                  <c:v>939200</c:v>
                </c:pt>
                <c:pt idx="9393">
                  <c:v>939300</c:v>
                </c:pt>
                <c:pt idx="9394">
                  <c:v>939400</c:v>
                </c:pt>
                <c:pt idx="9395">
                  <c:v>939500</c:v>
                </c:pt>
                <c:pt idx="9396">
                  <c:v>939600</c:v>
                </c:pt>
                <c:pt idx="9397">
                  <c:v>939700</c:v>
                </c:pt>
                <c:pt idx="9398">
                  <c:v>939800</c:v>
                </c:pt>
                <c:pt idx="9399">
                  <c:v>939900</c:v>
                </c:pt>
                <c:pt idx="9400">
                  <c:v>940000</c:v>
                </c:pt>
                <c:pt idx="9401">
                  <c:v>940100</c:v>
                </c:pt>
                <c:pt idx="9402">
                  <c:v>940200</c:v>
                </c:pt>
                <c:pt idx="9403">
                  <c:v>940300</c:v>
                </c:pt>
                <c:pt idx="9404">
                  <c:v>940400</c:v>
                </c:pt>
                <c:pt idx="9405">
                  <c:v>940500</c:v>
                </c:pt>
                <c:pt idx="9406">
                  <c:v>940600</c:v>
                </c:pt>
                <c:pt idx="9407">
                  <c:v>940700</c:v>
                </c:pt>
                <c:pt idx="9408">
                  <c:v>940800</c:v>
                </c:pt>
                <c:pt idx="9409">
                  <c:v>940900</c:v>
                </c:pt>
                <c:pt idx="9410">
                  <c:v>941000</c:v>
                </c:pt>
                <c:pt idx="9411">
                  <c:v>941100</c:v>
                </c:pt>
                <c:pt idx="9412">
                  <c:v>941200</c:v>
                </c:pt>
                <c:pt idx="9413">
                  <c:v>941300</c:v>
                </c:pt>
                <c:pt idx="9414">
                  <c:v>941400</c:v>
                </c:pt>
                <c:pt idx="9415">
                  <c:v>941500</c:v>
                </c:pt>
                <c:pt idx="9416">
                  <c:v>941600</c:v>
                </c:pt>
                <c:pt idx="9417">
                  <c:v>941700</c:v>
                </c:pt>
                <c:pt idx="9418">
                  <c:v>941800</c:v>
                </c:pt>
                <c:pt idx="9419">
                  <c:v>941900</c:v>
                </c:pt>
                <c:pt idx="9420">
                  <c:v>942000</c:v>
                </c:pt>
                <c:pt idx="9421">
                  <c:v>942100</c:v>
                </c:pt>
                <c:pt idx="9422">
                  <c:v>942200</c:v>
                </c:pt>
                <c:pt idx="9423">
                  <c:v>942300</c:v>
                </c:pt>
                <c:pt idx="9424">
                  <c:v>942400</c:v>
                </c:pt>
                <c:pt idx="9425">
                  <c:v>942500</c:v>
                </c:pt>
                <c:pt idx="9426">
                  <c:v>942600</c:v>
                </c:pt>
                <c:pt idx="9427">
                  <c:v>942700</c:v>
                </c:pt>
                <c:pt idx="9428">
                  <c:v>942800</c:v>
                </c:pt>
                <c:pt idx="9429">
                  <c:v>942900</c:v>
                </c:pt>
                <c:pt idx="9430">
                  <c:v>943000</c:v>
                </c:pt>
                <c:pt idx="9431">
                  <c:v>943100</c:v>
                </c:pt>
                <c:pt idx="9432">
                  <c:v>943200</c:v>
                </c:pt>
                <c:pt idx="9433">
                  <c:v>943300</c:v>
                </c:pt>
                <c:pt idx="9434">
                  <c:v>943400</c:v>
                </c:pt>
                <c:pt idx="9435">
                  <c:v>943500</c:v>
                </c:pt>
                <c:pt idx="9436">
                  <c:v>943600</c:v>
                </c:pt>
                <c:pt idx="9437">
                  <c:v>943700</c:v>
                </c:pt>
                <c:pt idx="9438">
                  <c:v>943800</c:v>
                </c:pt>
                <c:pt idx="9439">
                  <c:v>943900</c:v>
                </c:pt>
                <c:pt idx="9440">
                  <c:v>944000</c:v>
                </c:pt>
                <c:pt idx="9441">
                  <c:v>944100</c:v>
                </c:pt>
                <c:pt idx="9442">
                  <c:v>944200</c:v>
                </c:pt>
                <c:pt idx="9443">
                  <c:v>944300</c:v>
                </c:pt>
                <c:pt idx="9444">
                  <c:v>944400</c:v>
                </c:pt>
                <c:pt idx="9445">
                  <c:v>944500</c:v>
                </c:pt>
                <c:pt idx="9446">
                  <c:v>944600</c:v>
                </c:pt>
                <c:pt idx="9447">
                  <c:v>944700</c:v>
                </c:pt>
                <c:pt idx="9448">
                  <c:v>944800</c:v>
                </c:pt>
                <c:pt idx="9449">
                  <c:v>944900</c:v>
                </c:pt>
                <c:pt idx="9450">
                  <c:v>945000</c:v>
                </c:pt>
                <c:pt idx="9451">
                  <c:v>945100</c:v>
                </c:pt>
                <c:pt idx="9452">
                  <c:v>945200</c:v>
                </c:pt>
                <c:pt idx="9453">
                  <c:v>945300</c:v>
                </c:pt>
                <c:pt idx="9454">
                  <c:v>945400</c:v>
                </c:pt>
                <c:pt idx="9455">
                  <c:v>945500</c:v>
                </c:pt>
                <c:pt idx="9456">
                  <c:v>945600</c:v>
                </c:pt>
                <c:pt idx="9457">
                  <c:v>945700</c:v>
                </c:pt>
                <c:pt idx="9458">
                  <c:v>945800</c:v>
                </c:pt>
                <c:pt idx="9459">
                  <c:v>945900</c:v>
                </c:pt>
                <c:pt idx="9460">
                  <c:v>946000</c:v>
                </c:pt>
                <c:pt idx="9461">
                  <c:v>946100</c:v>
                </c:pt>
                <c:pt idx="9462">
                  <c:v>946200</c:v>
                </c:pt>
                <c:pt idx="9463">
                  <c:v>946300</c:v>
                </c:pt>
                <c:pt idx="9464">
                  <c:v>946400</c:v>
                </c:pt>
                <c:pt idx="9465">
                  <c:v>946500</c:v>
                </c:pt>
                <c:pt idx="9466">
                  <c:v>946600</c:v>
                </c:pt>
                <c:pt idx="9467">
                  <c:v>946700</c:v>
                </c:pt>
                <c:pt idx="9468">
                  <c:v>946800</c:v>
                </c:pt>
                <c:pt idx="9469">
                  <c:v>946900</c:v>
                </c:pt>
                <c:pt idx="9470">
                  <c:v>947000</c:v>
                </c:pt>
                <c:pt idx="9471">
                  <c:v>947100</c:v>
                </c:pt>
                <c:pt idx="9472">
                  <c:v>947200</c:v>
                </c:pt>
                <c:pt idx="9473">
                  <c:v>947300</c:v>
                </c:pt>
                <c:pt idx="9474">
                  <c:v>947400</c:v>
                </c:pt>
                <c:pt idx="9475">
                  <c:v>947500</c:v>
                </c:pt>
                <c:pt idx="9476">
                  <c:v>947600</c:v>
                </c:pt>
                <c:pt idx="9477">
                  <c:v>947700</c:v>
                </c:pt>
                <c:pt idx="9478">
                  <c:v>947800</c:v>
                </c:pt>
                <c:pt idx="9479">
                  <c:v>947900</c:v>
                </c:pt>
                <c:pt idx="9480">
                  <c:v>948000</c:v>
                </c:pt>
                <c:pt idx="9481">
                  <c:v>948100</c:v>
                </c:pt>
                <c:pt idx="9482">
                  <c:v>948200</c:v>
                </c:pt>
                <c:pt idx="9483">
                  <c:v>948300</c:v>
                </c:pt>
                <c:pt idx="9484">
                  <c:v>948400</c:v>
                </c:pt>
                <c:pt idx="9485">
                  <c:v>948500</c:v>
                </c:pt>
                <c:pt idx="9486">
                  <c:v>948600</c:v>
                </c:pt>
                <c:pt idx="9487">
                  <c:v>948700</c:v>
                </c:pt>
                <c:pt idx="9488">
                  <c:v>948800</c:v>
                </c:pt>
                <c:pt idx="9489">
                  <c:v>948900</c:v>
                </c:pt>
                <c:pt idx="9490">
                  <c:v>949000</c:v>
                </c:pt>
                <c:pt idx="9491">
                  <c:v>949100</c:v>
                </c:pt>
                <c:pt idx="9492">
                  <c:v>949200</c:v>
                </c:pt>
                <c:pt idx="9493">
                  <c:v>949300</c:v>
                </c:pt>
                <c:pt idx="9494">
                  <c:v>949400</c:v>
                </c:pt>
                <c:pt idx="9495">
                  <c:v>949500</c:v>
                </c:pt>
                <c:pt idx="9496">
                  <c:v>949600</c:v>
                </c:pt>
                <c:pt idx="9497">
                  <c:v>949700</c:v>
                </c:pt>
                <c:pt idx="9498">
                  <c:v>949800</c:v>
                </c:pt>
                <c:pt idx="9499">
                  <c:v>949900</c:v>
                </c:pt>
                <c:pt idx="9500">
                  <c:v>950000</c:v>
                </c:pt>
                <c:pt idx="9501">
                  <c:v>950100</c:v>
                </c:pt>
                <c:pt idx="9502">
                  <c:v>950200</c:v>
                </c:pt>
                <c:pt idx="9503">
                  <c:v>950300</c:v>
                </c:pt>
                <c:pt idx="9504">
                  <c:v>950400</c:v>
                </c:pt>
                <c:pt idx="9505">
                  <c:v>950500</c:v>
                </c:pt>
                <c:pt idx="9506">
                  <c:v>950600</c:v>
                </c:pt>
                <c:pt idx="9507">
                  <c:v>950700</c:v>
                </c:pt>
                <c:pt idx="9508">
                  <c:v>950800</c:v>
                </c:pt>
                <c:pt idx="9509">
                  <c:v>950900</c:v>
                </c:pt>
                <c:pt idx="9510">
                  <c:v>951000</c:v>
                </c:pt>
                <c:pt idx="9511">
                  <c:v>951100</c:v>
                </c:pt>
                <c:pt idx="9512">
                  <c:v>951200</c:v>
                </c:pt>
                <c:pt idx="9513">
                  <c:v>951300</c:v>
                </c:pt>
                <c:pt idx="9514">
                  <c:v>951400</c:v>
                </c:pt>
                <c:pt idx="9515">
                  <c:v>951500</c:v>
                </c:pt>
                <c:pt idx="9516">
                  <c:v>951600</c:v>
                </c:pt>
                <c:pt idx="9517">
                  <c:v>951700</c:v>
                </c:pt>
                <c:pt idx="9518">
                  <c:v>951800</c:v>
                </c:pt>
                <c:pt idx="9519">
                  <c:v>951900</c:v>
                </c:pt>
                <c:pt idx="9520">
                  <c:v>952000</c:v>
                </c:pt>
                <c:pt idx="9521">
                  <c:v>952100</c:v>
                </c:pt>
                <c:pt idx="9522">
                  <c:v>952200</c:v>
                </c:pt>
                <c:pt idx="9523">
                  <c:v>952300</c:v>
                </c:pt>
                <c:pt idx="9524">
                  <c:v>952400</c:v>
                </c:pt>
                <c:pt idx="9525">
                  <c:v>952500</c:v>
                </c:pt>
                <c:pt idx="9526">
                  <c:v>952600</c:v>
                </c:pt>
                <c:pt idx="9527">
                  <c:v>952700</c:v>
                </c:pt>
                <c:pt idx="9528">
                  <c:v>952800</c:v>
                </c:pt>
                <c:pt idx="9529">
                  <c:v>952900</c:v>
                </c:pt>
                <c:pt idx="9530">
                  <c:v>953000</c:v>
                </c:pt>
                <c:pt idx="9531">
                  <c:v>953100</c:v>
                </c:pt>
                <c:pt idx="9532">
                  <c:v>953200</c:v>
                </c:pt>
                <c:pt idx="9533">
                  <c:v>953300</c:v>
                </c:pt>
                <c:pt idx="9534">
                  <c:v>953400</c:v>
                </c:pt>
                <c:pt idx="9535">
                  <c:v>953500</c:v>
                </c:pt>
                <c:pt idx="9536">
                  <c:v>953600</c:v>
                </c:pt>
                <c:pt idx="9537">
                  <c:v>953700</c:v>
                </c:pt>
                <c:pt idx="9538">
                  <c:v>953800</c:v>
                </c:pt>
                <c:pt idx="9539">
                  <c:v>953900</c:v>
                </c:pt>
                <c:pt idx="9540">
                  <c:v>954000</c:v>
                </c:pt>
                <c:pt idx="9541">
                  <c:v>954100</c:v>
                </c:pt>
                <c:pt idx="9542">
                  <c:v>954200</c:v>
                </c:pt>
                <c:pt idx="9543">
                  <c:v>954300</c:v>
                </c:pt>
                <c:pt idx="9544">
                  <c:v>954400</c:v>
                </c:pt>
                <c:pt idx="9545">
                  <c:v>954500</c:v>
                </c:pt>
                <c:pt idx="9546">
                  <c:v>954600</c:v>
                </c:pt>
                <c:pt idx="9547">
                  <c:v>954700</c:v>
                </c:pt>
                <c:pt idx="9548">
                  <c:v>954800</c:v>
                </c:pt>
                <c:pt idx="9549">
                  <c:v>954900</c:v>
                </c:pt>
                <c:pt idx="9550">
                  <c:v>955000</c:v>
                </c:pt>
                <c:pt idx="9551">
                  <c:v>955100</c:v>
                </c:pt>
                <c:pt idx="9552">
                  <c:v>955200</c:v>
                </c:pt>
                <c:pt idx="9553">
                  <c:v>955300</c:v>
                </c:pt>
                <c:pt idx="9554">
                  <c:v>955400</c:v>
                </c:pt>
                <c:pt idx="9555">
                  <c:v>955500</c:v>
                </c:pt>
                <c:pt idx="9556">
                  <c:v>955600</c:v>
                </c:pt>
                <c:pt idx="9557">
                  <c:v>955700</c:v>
                </c:pt>
                <c:pt idx="9558">
                  <c:v>955800</c:v>
                </c:pt>
                <c:pt idx="9559">
                  <c:v>955900</c:v>
                </c:pt>
                <c:pt idx="9560">
                  <c:v>956000</c:v>
                </c:pt>
                <c:pt idx="9561">
                  <c:v>956100</c:v>
                </c:pt>
                <c:pt idx="9562">
                  <c:v>956200</c:v>
                </c:pt>
                <c:pt idx="9563">
                  <c:v>956300</c:v>
                </c:pt>
                <c:pt idx="9564">
                  <c:v>956400</c:v>
                </c:pt>
                <c:pt idx="9565">
                  <c:v>956500</c:v>
                </c:pt>
                <c:pt idx="9566">
                  <c:v>956600</c:v>
                </c:pt>
                <c:pt idx="9567">
                  <c:v>956700</c:v>
                </c:pt>
                <c:pt idx="9568">
                  <c:v>956800</c:v>
                </c:pt>
                <c:pt idx="9569">
                  <c:v>956900</c:v>
                </c:pt>
                <c:pt idx="9570">
                  <c:v>957000</c:v>
                </c:pt>
                <c:pt idx="9571">
                  <c:v>957100</c:v>
                </c:pt>
                <c:pt idx="9572">
                  <c:v>957200</c:v>
                </c:pt>
                <c:pt idx="9573">
                  <c:v>957300</c:v>
                </c:pt>
                <c:pt idx="9574">
                  <c:v>957400</c:v>
                </c:pt>
                <c:pt idx="9575">
                  <c:v>957500</c:v>
                </c:pt>
                <c:pt idx="9576">
                  <c:v>957600</c:v>
                </c:pt>
                <c:pt idx="9577">
                  <c:v>957700</c:v>
                </c:pt>
                <c:pt idx="9578">
                  <c:v>957800</c:v>
                </c:pt>
                <c:pt idx="9579">
                  <c:v>957900</c:v>
                </c:pt>
                <c:pt idx="9580">
                  <c:v>958000</c:v>
                </c:pt>
                <c:pt idx="9581">
                  <c:v>958100</c:v>
                </c:pt>
                <c:pt idx="9582">
                  <c:v>958200</c:v>
                </c:pt>
                <c:pt idx="9583">
                  <c:v>958300</c:v>
                </c:pt>
                <c:pt idx="9584">
                  <c:v>958400</c:v>
                </c:pt>
                <c:pt idx="9585">
                  <c:v>958500</c:v>
                </c:pt>
                <c:pt idx="9586">
                  <c:v>958600</c:v>
                </c:pt>
                <c:pt idx="9587">
                  <c:v>958700</c:v>
                </c:pt>
                <c:pt idx="9588">
                  <c:v>958800</c:v>
                </c:pt>
                <c:pt idx="9589">
                  <c:v>958900</c:v>
                </c:pt>
                <c:pt idx="9590">
                  <c:v>959000</c:v>
                </c:pt>
                <c:pt idx="9591">
                  <c:v>959100</c:v>
                </c:pt>
                <c:pt idx="9592">
                  <c:v>959200</c:v>
                </c:pt>
                <c:pt idx="9593">
                  <c:v>959300</c:v>
                </c:pt>
                <c:pt idx="9594">
                  <c:v>959400</c:v>
                </c:pt>
                <c:pt idx="9595">
                  <c:v>959500</c:v>
                </c:pt>
                <c:pt idx="9596">
                  <c:v>959600</c:v>
                </c:pt>
                <c:pt idx="9597">
                  <c:v>959700</c:v>
                </c:pt>
                <c:pt idx="9598">
                  <c:v>959800</c:v>
                </c:pt>
                <c:pt idx="9599">
                  <c:v>959900</c:v>
                </c:pt>
                <c:pt idx="9600">
                  <c:v>960000</c:v>
                </c:pt>
                <c:pt idx="9601">
                  <c:v>960100</c:v>
                </c:pt>
                <c:pt idx="9602">
                  <c:v>960200</c:v>
                </c:pt>
                <c:pt idx="9603">
                  <c:v>960300</c:v>
                </c:pt>
                <c:pt idx="9604">
                  <c:v>960400</c:v>
                </c:pt>
                <c:pt idx="9605">
                  <c:v>960500</c:v>
                </c:pt>
                <c:pt idx="9606">
                  <c:v>960600</c:v>
                </c:pt>
                <c:pt idx="9607">
                  <c:v>960700</c:v>
                </c:pt>
                <c:pt idx="9608">
                  <c:v>960800</c:v>
                </c:pt>
                <c:pt idx="9609">
                  <c:v>960900</c:v>
                </c:pt>
                <c:pt idx="9610">
                  <c:v>961000</c:v>
                </c:pt>
                <c:pt idx="9611">
                  <c:v>961100</c:v>
                </c:pt>
                <c:pt idx="9612">
                  <c:v>961200</c:v>
                </c:pt>
                <c:pt idx="9613">
                  <c:v>961300</c:v>
                </c:pt>
                <c:pt idx="9614">
                  <c:v>961400</c:v>
                </c:pt>
                <c:pt idx="9615">
                  <c:v>961500</c:v>
                </c:pt>
                <c:pt idx="9616">
                  <c:v>961600</c:v>
                </c:pt>
                <c:pt idx="9617">
                  <c:v>961700</c:v>
                </c:pt>
                <c:pt idx="9618">
                  <c:v>961800</c:v>
                </c:pt>
                <c:pt idx="9619">
                  <c:v>961900</c:v>
                </c:pt>
                <c:pt idx="9620">
                  <c:v>962000</c:v>
                </c:pt>
                <c:pt idx="9621">
                  <c:v>962100</c:v>
                </c:pt>
                <c:pt idx="9622">
                  <c:v>962200</c:v>
                </c:pt>
                <c:pt idx="9623">
                  <c:v>962300</c:v>
                </c:pt>
                <c:pt idx="9624">
                  <c:v>962400</c:v>
                </c:pt>
                <c:pt idx="9625">
                  <c:v>962500</c:v>
                </c:pt>
                <c:pt idx="9626">
                  <c:v>962600</c:v>
                </c:pt>
                <c:pt idx="9627">
                  <c:v>962700</c:v>
                </c:pt>
                <c:pt idx="9628">
                  <c:v>962800</c:v>
                </c:pt>
                <c:pt idx="9629">
                  <c:v>962900</c:v>
                </c:pt>
                <c:pt idx="9630">
                  <c:v>963000</c:v>
                </c:pt>
                <c:pt idx="9631">
                  <c:v>963100</c:v>
                </c:pt>
                <c:pt idx="9632">
                  <c:v>963200</c:v>
                </c:pt>
                <c:pt idx="9633">
                  <c:v>963300</c:v>
                </c:pt>
                <c:pt idx="9634">
                  <c:v>963400</c:v>
                </c:pt>
                <c:pt idx="9635">
                  <c:v>963500</c:v>
                </c:pt>
                <c:pt idx="9636">
                  <c:v>963600</c:v>
                </c:pt>
                <c:pt idx="9637">
                  <c:v>963700</c:v>
                </c:pt>
                <c:pt idx="9638">
                  <c:v>963800</c:v>
                </c:pt>
                <c:pt idx="9639">
                  <c:v>963900</c:v>
                </c:pt>
                <c:pt idx="9640">
                  <c:v>964000</c:v>
                </c:pt>
                <c:pt idx="9641">
                  <c:v>964100</c:v>
                </c:pt>
                <c:pt idx="9642">
                  <c:v>964200</c:v>
                </c:pt>
                <c:pt idx="9643">
                  <c:v>964300</c:v>
                </c:pt>
                <c:pt idx="9644">
                  <c:v>964400</c:v>
                </c:pt>
                <c:pt idx="9645">
                  <c:v>964500</c:v>
                </c:pt>
                <c:pt idx="9646">
                  <c:v>964600</c:v>
                </c:pt>
                <c:pt idx="9647">
                  <c:v>964700</c:v>
                </c:pt>
                <c:pt idx="9648">
                  <c:v>964800</c:v>
                </c:pt>
                <c:pt idx="9649">
                  <c:v>964900</c:v>
                </c:pt>
                <c:pt idx="9650">
                  <c:v>965000</c:v>
                </c:pt>
                <c:pt idx="9651">
                  <c:v>965100</c:v>
                </c:pt>
                <c:pt idx="9652">
                  <c:v>965200</c:v>
                </c:pt>
                <c:pt idx="9653">
                  <c:v>965300</c:v>
                </c:pt>
                <c:pt idx="9654">
                  <c:v>965400</c:v>
                </c:pt>
                <c:pt idx="9655">
                  <c:v>965500</c:v>
                </c:pt>
                <c:pt idx="9656">
                  <c:v>965600</c:v>
                </c:pt>
                <c:pt idx="9657">
                  <c:v>965700</c:v>
                </c:pt>
                <c:pt idx="9658">
                  <c:v>965800</c:v>
                </c:pt>
                <c:pt idx="9659">
                  <c:v>965900</c:v>
                </c:pt>
                <c:pt idx="9660">
                  <c:v>966000</c:v>
                </c:pt>
                <c:pt idx="9661">
                  <c:v>966100</c:v>
                </c:pt>
                <c:pt idx="9662">
                  <c:v>966200</c:v>
                </c:pt>
                <c:pt idx="9663">
                  <c:v>966300</c:v>
                </c:pt>
                <c:pt idx="9664">
                  <c:v>966400</c:v>
                </c:pt>
                <c:pt idx="9665">
                  <c:v>966500</c:v>
                </c:pt>
                <c:pt idx="9666">
                  <c:v>966600</c:v>
                </c:pt>
                <c:pt idx="9667">
                  <c:v>966700</c:v>
                </c:pt>
                <c:pt idx="9668">
                  <c:v>966800</c:v>
                </c:pt>
                <c:pt idx="9669">
                  <c:v>966900</c:v>
                </c:pt>
                <c:pt idx="9670">
                  <c:v>967000</c:v>
                </c:pt>
                <c:pt idx="9671">
                  <c:v>967100</c:v>
                </c:pt>
                <c:pt idx="9672">
                  <c:v>967200</c:v>
                </c:pt>
                <c:pt idx="9673">
                  <c:v>967300</c:v>
                </c:pt>
                <c:pt idx="9674">
                  <c:v>967400</c:v>
                </c:pt>
                <c:pt idx="9675">
                  <c:v>967500</c:v>
                </c:pt>
                <c:pt idx="9676">
                  <c:v>967600</c:v>
                </c:pt>
                <c:pt idx="9677">
                  <c:v>967700</c:v>
                </c:pt>
                <c:pt idx="9678">
                  <c:v>967800</c:v>
                </c:pt>
                <c:pt idx="9679">
                  <c:v>967900</c:v>
                </c:pt>
                <c:pt idx="9680">
                  <c:v>968000</c:v>
                </c:pt>
                <c:pt idx="9681">
                  <c:v>968100</c:v>
                </c:pt>
                <c:pt idx="9682">
                  <c:v>968200</c:v>
                </c:pt>
                <c:pt idx="9683">
                  <c:v>968300</c:v>
                </c:pt>
                <c:pt idx="9684">
                  <c:v>968400</c:v>
                </c:pt>
                <c:pt idx="9685">
                  <c:v>968500</c:v>
                </c:pt>
                <c:pt idx="9686">
                  <c:v>968600</c:v>
                </c:pt>
                <c:pt idx="9687">
                  <c:v>968700</c:v>
                </c:pt>
                <c:pt idx="9688">
                  <c:v>968800</c:v>
                </c:pt>
                <c:pt idx="9689">
                  <c:v>968900</c:v>
                </c:pt>
                <c:pt idx="9690">
                  <c:v>969000</c:v>
                </c:pt>
                <c:pt idx="9691">
                  <c:v>969100</c:v>
                </c:pt>
                <c:pt idx="9692">
                  <c:v>969200</c:v>
                </c:pt>
                <c:pt idx="9693">
                  <c:v>969300</c:v>
                </c:pt>
                <c:pt idx="9694">
                  <c:v>969400</c:v>
                </c:pt>
                <c:pt idx="9695">
                  <c:v>969500</c:v>
                </c:pt>
                <c:pt idx="9696">
                  <c:v>969600</c:v>
                </c:pt>
                <c:pt idx="9697">
                  <c:v>969700</c:v>
                </c:pt>
                <c:pt idx="9698">
                  <c:v>969800</c:v>
                </c:pt>
                <c:pt idx="9699">
                  <c:v>969900</c:v>
                </c:pt>
                <c:pt idx="9700">
                  <c:v>970000</c:v>
                </c:pt>
                <c:pt idx="9701">
                  <c:v>970100</c:v>
                </c:pt>
                <c:pt idx="9702">
                  <c:v>970200</c:v>
                </c:pt>
                <c:pt idx="9703">
                  <c:v>970300</c:v>
                </c:pt>
                <c:pt idx="9704">
                  <c:v>970400</c:v>
                </c:pt>
                <c:pt idx="9705">
                  <c:v>970500</c:v>
                </c:pt>
                <c:pt idx="9706">
                  <c:v>970600</c:v>
                </c:pt>
                <c:pt idx="9707">
                  <c:v>970700</c:v>
                </c:pt>
                <c:pt idx="9708">
                  <c:v>970800</c:v>
                </c:pt>
                <c:pt idx="9709">
                  <c:v>970900</c:v>
                </c:pt>
                <c:pt idx="9710">
                  <c:v>971000</c:v>
                </c:pt>
                <c:pt idx="9711">
                  <c:v>971100</c:v>
                </c:pt>
                <c:pt idx="9712">
                  <c:v>971200</c:v>
                </c:pt>
                <c:pt idx="9713">
                  <c:v>971300</c:v>
                </c:pt>
                <c:pt idx="9714">
                  <c:v>971400</c:v>
                </c:pt>
                <c:pt idx="9715">
                  <c:v>971500</c:v>
                </c:pt>
                <c:pt idx="9716">
                  <c:v>971600</c:v>
                </c:pt>
                <c:pt idx="9717">
                  <c:v>971700</c:v>
                </c:pt>
                <c:pt idx="9718">
                  <c:v>971800</c:v>
                </c:pt>
                <c:pt idx="9719">
                  <c:v>971900</c:v>
                </c:pt>
                <c:pt idx="9720">
                  <c:v>972000</c:v>
                </c:pt>
                <c:pt idx="9721">
                  <c:v>972100</c:v>
                </c:pt>
                <c:pt idx="9722">
                  <c:v>972200</c:v>
                </c:pt>
                <c:pt idx="9723">
                  <c:v>972300</c:v>
                </c:pt>
                <c:pt idx="9724">
                  <c:v>972400</c:v>
                </c:pt>
                <c:pt idx="9725">
                  <c:v>972500</c:v>
                </c:pt>
                <c:pt idx="9726">
                  <c:v>972600</c:v>
                </c:pt>
                <c:pt idx="9727">
                  <c:v>972700</c:v>
                </c:pt>
                <c:pt idx="9728">
                  <c:v>972800</c:v>
                </c:pt>
                <c:pt idx="9729">
                  <c:v>972900</c:v>
                </c:pt>
                <c:pt idx="9730">
                  <c:v>973000</c:v>
                </c:pt>
                <c:pt idx="9731">
                  <c:v>973100</c:v>
                </c:pt>
                <c:pt idx="9732">
                  <c:v>973200</c:v>
                </c:pt>
                <c:pt idx="9733">
                  <c:v>973300</c:v>
                </c:pt>
                <c:pt idx="9734">
                  <c:v>973400</c:v>
                </c:pt>
                <c:pt idx="9735">
                  <c:v>973500</c:v>
                </c:pt>
                <c:pt idx="9736">
                  <c:v>973600</c:v>
                </c:pt>
                <c:pt idx="9737">
                  <c:v>973700</c:v>
                </c:pt>
                <c:pt idx="9738">
                  <c:v>973800</c:v>
                </c:pt>
                <c:pt idx="9739">
                  <c:v>973900</c:v>
                </c:pt>
                <c:pt idx="9740">
                  <c:v>974000</c:v>
                </c:pt>
                <c:pt idx="9741">
                  <c:v>974100</c:v>
                </c:pt>
                <c:pt idx="9742">
                  <c:v>974200</c:v>
                </c:pt>
                <c:pt idx="9743">
                  <c:v>974300</c:v>
                </c:pt>
                <c:pt idx="9744">
                  <c:v>974400</c:v>
                </c:pt>
                <c:pt idx="9745">
                  <c:v>974500</c:v>
                </c:pt>
                <c:pt idx="9746">
                  <c:v>974600</c:v>
                </c:pt>
                <c:pt idx="9747">
                  <c:v>974700</c:v>
                </c:pt>
                <c:pt idx="9748">
                  <c:v>974800</c:v>
                </c:pt>
                <c:pt idx="9749">
                  <c:v>974900</c:v>
                </c:pt>
                <c:pt idx="9750">
                  <c:v>975000</c:v>
                </c:pt>
                <c:pt idx="9751">
                  <c:v>975100</c:v>
                </c:pt>
                <c:pt idx="9752">
                  <c:v>975200</c:v>
                </c:pt>
                <c:pt idx="9753">
                  <c:v>975300</c:v>
                </c:pt>
                <c:pt idx="9754">
                  <c:v>975400</c:v>
                </c:pt>
                <c:pt idx="9755">
                  <c:v>975500</c:v>
                </c:pt>
                <c:pt idx="9756">
                  <c:v>975600</c:v>
                </c:pt>
                <c:pt idx="9757">
                  <c:v>975700</c:v>
                </c:pt>
                <c:pt idx="9758">
                  <c:v>975800</c:v>
                </c:pt>
                <c:pt idx="9759">
                  <c:v>975900</c:v>
                </c:pt>
                <c:pt idx="9760">
                  <c:v>976000</c:v>
                </c:pt>
                <c:pt idx="9761">
                  <c:v>976100</c:v>
                </c:pt>
                <c:pt idx="9762">
                  <c:v>976200</c:v>
                </c:pt>
                <c:pt idx="9763">
                  <c:v>976300</c:v>
                </c:pt>
                <c:pt idx="9764">
                  <c:v>976400</c:v>
                </c:pt>
                <c:pt idx="9765">
                  <c:v>976500</c:v>
                </c:pt>
                <c:pt idx="9766">
                  <c:v>976600</c:v>
                </c:pt>
                <c:pt idx="9767">
                  <c:v>976700</c:v>
                </c:pt>
                <c:pt idx="9768">
                  <c:v>976800</c:v>
                </c:pt>
                <c:pt idx="9769">
                  <c:v>976900</c:v>
                </c:pt>
                <c:pt idx="9770">
                  <c:v>977000</c:v>
                </c:pt>
                <c:pt idx="9771">
                  <c:v>977100</c:v>
                </c:pt>
                <c:pt idx="9772">
                  <c:v>977200</c:v>
                </c:pt>
                <c:pt idx="9773">
                  <c:v>977300</c:v>
                </c:pt>
                <c:pt idx="9774">
                  <c:v>977400</c:v>
                </c:pt>
                <c:pt idx="9775">
                  <c:v>977500</c:v>
                </c:pt>
                <c:pt idx="9776">
                  <c:v>977600</c:v>
                </c:pt>
                <c:pt idx="9777">
                  <c:v>977700</c:v>
                </c:pt>
                <c:pt idx="9778">
                  <c:v>977800</c:v>
                </c:pt>
                <c:pt idx="9779">
                  <c:v>977900</c:v>
                </c:pt>
                <c:pt idx="9780">
                  <c:v>978000</c:v>
                </c:pt>
                <c:pt idx="9781">
                  <c:v>978100</c:v>
                </c:pt>
                <c:pt idx="9782">
                  <c:v>978200</c:v>
                </c:pt>
                <c:pt idx="9783">
                  <c:v>978300</c:v>
                </c:pt>
                <c:pt idx="9784">
                  <c:v>978400</c:v>
                </c:pt>
                <c:pt idx="9785">
                  <c:v>978500</c:v>
                </c:pt>
                <c:pt idx="9786">
                  <c:v>978600</c:v>
                </c:pt>
                <c:pt idx="9787">
                  <c:v>978700</c:v>
                </c:pt>
                <c:pt idx="9788">
                  <c:v>978800</c:v>
                </c:pt>
                <c:pt idx="9789">
                  <c:v>978900</c:v>
                </c:pt>
                <c:pt idx="9790">
                  <c:v>979000</c:v>
                </c:pt>
                <c:pt idx="9791">
                  <c:v>979100</c:v>
                </c:pt>
                <c:pt idx="9792">
                  <c:v>979200</c:v>
                </c:pt>
                <c:pt idx="9793">
                  <c:v>979300</c:v>
                </c:pt>
                <c:pt idx="9794">
                  <c:v>979400</c:v>
                </c:pt>
                <c:pt idx="9795">
                  <c:v>979500</c:v>
                </c:pt>
                <c:pt idx="9796">
                  <c:v>979600</c:v>
                </c:pt>
                <c:pt idx="9797">
                  <c:v>979700</c:v>
                </c:pt>
                <c:pt idx="9798">
                  <c:v>979800</c:v>
                </c:pt>
                <c:pt idx="9799">
                  <c:v>979900</c:v>
                </c:pt>
                <c:pt idx="9800">
                  <c:v>980000</c:v>
                </c:pt>
                <c:pt idx="9801">
                  <c:v>980100</c:v>
                </c:pt>
                <c:pt idx="9802">
                  <c:v>980200</c:v>
                </c:pt>
                <c:pt idx="9803">
                  <c:v>980300</c:v>
                </c:pt>
                <c:pt idx="9804">
                  <c:v>980400</c:v>
                </c:pt>
                <c:pt idx="9805">
                  <c:v>980500</c:v>
                </c:pt>
                <c:pt idx="9806">
                  <c:v>980600</c:v>
                </c:pt>
                <c:pt idx="9807">
                  <c:v>980700</c:v>
                </c:pt>
                <c:pt idx="9808">
                  <c:v>980800</c:v>
                </c:pt>
                <c:pt idx="9809">
                  <c:v>980900</c:v>
                </c:pt>
                <c:pt idx="9810">
                  <c:v>981000</c:v>
                </c:pt>
                <c:pt idx="9811">
                  <c:v>981100</c:v>
                </c:pt>
                <c:pt idx="9812">
                  <c:v>981200</c:v>
                </c:pt>
                <c:pt idx="9813">
                  <c:v>981300</c:v>
                </c:pt>
                <c:pt idx="9814">
                  <c:v>981400</c:v>
                </c:pt>
                <c:pt idx="9815">
                  <c:v>981500</c:v>
                </c:pt>
                <c:pt idx="9816">
                  <c:v>981600</c:v>
                </c:pt>
                <c:pt idx="9817">
                  <c:v>981700</c:v>
                </c:pt>
                <c:pt idx="9818">
                  <c:v>981800</c:v>
                </c:pt>
                <c:pt idx="9819">
                  <c:v>981900</c:v>
                </c:pt>
                <c:pt idx="9820">
                  <c:v>982000</c:v>
                </c:pt>
                <c:pt idx="9821">
                  <c:v>982100</c:v>
                </c:pt>
                <c:pt idx="9822">
                  <c:v>982200</c:v>
                </c:pt>
                <c:pt idx="9823">
                  <c:v>982300</c:v>
                </c:pt>
                <c:pt idx="9824">
                  <c:v>982400</c:v>
                </c:pt>
                <c:pt idx="9825">
                  <c:v>982500</c:v>
                </c:pt>
                <c:pt idx="9826">
                  <c:v>982600</c:v>
                </c:pt>
                <c:pt idx="9827">
                  <c:v>982700</c:v>
                </c:pt>
                <c:pt idx="9828">
                  <c:v>982800</c:v>
                </c:pt>
                <c:pt idx="9829">
                  <c:v>982900</c:v>
                </c:pt>
                <c:pt idx="9830">
                  <c:v>983000</c:v>
                </c:pt>
                <c:pt idx="9831">
                  <c:v>983100</c:v>
                </c:pt>
                <c:pt idx="9832">
                  <c:v>983200</c:v>
                </c:pt>
                <c:pt idx="9833">
                  <c:v>983300</c:v>
                </c:pt>
                <c:pt idx="9834">
                  <c:v>983400</c:v>
                </c:pt>
                <c:pt idx="9835">
                  <c:v>983500</c:v>
                </c:pt>
                <c:pt idx="9836">
                  <c:v>983600</c:v>
                </c:pt>
                <c:pt idx="9837">
                  <c:v>983700</c:v>
                </c:pt>
                <c:pt idx="9838">
                  <c:v>983800</c:v>
                </c:pt>
                <c:pt idx="9839">
                  <c:v>983900</c:v>
                </c:pt>
                <c:pt idx="9840">
                  <c:v>984000</c:v>
                </c:pt>
                <c:pt idx="9841">
                  <c:v>984100</c:v>
                </c:pt>
                <c:pt idx="9842">
                  <c:v>984200</c:v>
                </c:pt>
                <c:pt idx="9843">
                  <c:v>984300</c:v>
                </c:pt>
                <c:pt idx="9844">
                  <c:v>984400</c:v>
                </c:pt>
                <c:pt idx="9845">
                  <c:v>984500</c:v>
                </c:pt>
                <c:pt idx="9846">
                  <c:v>984600</c:v>
                </c:pt>
                <c:pt idx="9847">
                  <c:v>984700</c:v>
                </c:pt>
                <c:pt idx="9848">
                  <c:v>984800</c:v>
                </c:pt>
                <c:pt idx="9849">
                  <c:v>984900</c:v>
                </c:pt>
                <c:pt idx="9850">
                  <c:v>985000</c:v>
                </c:pt>
                <c:pt idx="9851">
                  <c:v>985100</c:v>
                </c:pt>
                <c:pt idx="9852">
                  <c:v>985200</c:v>
                </c:pt>
                <c:pt idx="9853">
                  <c:v>985300</c:v>
                </c:pt>
                <c:pt idx="9854">
                  <c:v>985400</c:v>
                </c:pt>
                <c:pt idx="9855">
                  <c:v>985500</c:v>
                </c:pt>
                <c:pt idx="9856">
                  <c:v>985600</c:v>
                </c:pt>
                <c:pt idx="9857">
                  <c:v>985700</c:v>
                </c:pt>
                <c:pt idx="9858">
                  <c:v>985800</c:v>
                </c:pt>
                <c:pt idx="9859">
                  <c:v>985900</c:v>
                </c:pt>
                <c:pt idx="9860">
                  <c:v>986000</c:v>
                </c:pt>
                <c:pt idx="9861">
                  <c:v>986100</c:v>
                </c:pt>
                <c:pt idx="9862">
                  <c:v>986200</c:v>
                </c:pt>
                <c:pt idx="9863">
                  <c:v>986300</c:v>
                </c:pt>
                <c:pt idx="9864">
                  <c:v>986400</c:v>
                </c:pt>
                <c:pt idx="9865">
                  <c:v>986500</c:v>
                </c:pt>
                <c:pt idx="9866">
                  <c:v>986600</c:v>
                </c:pt>
                <c:pt idx="9867">
                  <c:v>986700</c:v>
                </c:pt>
                <c:pt idx="9868">
                  <c:v>986800</c:v>
                </c:pt>
                <c:pt idx="9869">
                  <c:v>986900</c:v>
                </c:pt>
                <c:pt idx="9870">
                  <c:v>987000</c:v>
                </c:pt>
                <c:pt idx="9871">
                  <c:v>987100</c:v>
                </c:pt>
                <c:pt idx="9872">
                  <c:v>987200</c:v>
                </c:pt>
                <c:pt idx="9873">
                  <c:v>987300</c:v>
                </c:pt>
                <c:pt idx="9874">
                  <c:v>987400</c:v>
                </c:pt>
                <c:pt idx="9875">
                  <c:v>987500</c:v>
                </c:pt>
                <c:pt idx="9876">
                  <c:v>987600</c:v>
                </c:pt>
                <c:pt idx="9877">
                  <c:v>987700</c:v>
                </c:pt>
                <c:pt idx="9878">
                  <c:v>987800</c:v>
                </c:pt>
                <c:pt idx="9879">
                  <c:v>987900</c:v>
                </c:pt>
                <c:pt idx="9880">
                  <c:v>988000</c:v>
                </c:pt>
                <c:pt idx="9881">
                  <c:v>988100</c:v>
                </c:pt>
                <c:pt idx="9882">
                  <c:v>988200</c:v>
                </c:pt>
                <c:pt idx="9883">
                  <c:v>988300</c:v>
                </c:pt>
                <c:pt idx="9884">
                  <c:v>988400</c:v>
                </c:pt>
                <c:pt idx="9885">
                  <c:v>988500</c:v>
                </c:pt>
                <c:pt idx="9886">
                  <c:v>988600</c:v>
                </c:pt>
                <c:pt idx="9887">
                  <c:v>988700</c:v>
                </c:pt>
                <c:pt idx="9888">
                  <c:v>988800</c:v>
                </c:pt>
                <c:pt idx="9889">
                  <c:v>988900</c:v>
                </c:pt>
                <c:pt idx="9890">
                  <c:v>989000</c:v>
                </c:pt>
                <c:pt idx="9891">
                  <c:v>989100</c:v>
                </c:pt>
                <c:pt idx="9892">
                  <c:v>989200</c:v>
                </c:pt>
                <c:pt idx="9893">
                  <c:v>989300</c:v>
                </c:pt>
                <c:pt idx="9894">
                  <c:v>989400</c:v>
                </c:pt>
                <c:pt idx="9895">
                  <c:v>989500</c:v>
                </c:pt>
                <c:pt idx="9896">
                  <c:v>989600</c:v>
                </c:pt>
                <c:pt idx="9897">
                  <c:v>989700</c:v>
                </c:pt>
                <c:pt idx="9898">
                  <c:v>989800</c:v>
                </c:pt>
                <c:pt idx="9899">
                  <c:v>989900</c:v>
                </c:pt>
                <c:pt idx="9900">
                  <c:v>990000</c:v>
                </c:pt>
                <c:pt idx="9901">
                  <c:v>990100</c:v>
                </c:pt>
                <c:pt idx="9902">
                  <c:v>990200</c:v>
                </c:pt>
                <c:pt idx="9903">
                  <c:v>990300</c:v>
                </c:pt>
                <c:pt idx="9904">
                  <c:v>990400</c:v>
                </c:pt>
                <c:pt idx="9905">
                  <c:v>990500</c:v>
                </c:pt>
                <c:pt idx="9906">
                  <c:v>990600</c:v>
                </c:pt>
                <c:pt idx="9907">
                  <c:v>990700</c:v>
                </c:pt>
                <c:pt idx="9908">
                  <c:v>990800</c:v>
                </c:pt>
                <c:pt idx="9909">
                  <c:v>990900</c:v>
                </c:pt>
                <c:pt idx="9910">
                  <c:v>991000</c:v>
                </c:pt>
                <c:pt idx="9911">
                  <c:v>991100</c:v>
                </c:pt>
                <c:pt idx="9912">
                  <c:v>991200</c:v>
                </c:pt>
                <c:pt idx="9913">
                  <c:v>991300</c:v>
                </c:pt>
                <c:pt idx="9914">
                  <c:v>991400</c:v>
                </c:pt>
                <c:pt idx="9915">
                  <c:v>991500</c:v>
                </c:pt>
                <c:pt idx="9916">
                  <c:v>991600</c:v>
                </c:pt>
                <c:pt idx="9917">
                  <c:v>991700</c:v>
                </c:pt>
                <c:pt idx="9918">
                  <c:v>991800</c:v>
                </c:pt>
                <c:pt idx="9919">
                  <c:v>991900</c:v>
                </c:pt>
                <c:pt idx="9920">
                  <c:v>992000</c:v>
                </c:pt>
                <c:pt idx="9921">
                  <c:v>992100</c:v>
                </c:pt>
                <c:pt idx="9922">
                  <c:v>992200</c:v>
                </c:pt>
                <c:pt idx="9923">
                  <c:v>992300</c:v>
                </c:pt>
                <c:pt idx="9924">
                  <c:v>992400</c:v>
                </c:pt>
                <c:pt idx="9925">
                  <c:v>992500</c:v>
                </c:pt>
                <c:pt idx="9926">
                  <c:v>992600</c:v>
                </c:pt>
                <c:pt idx="9927">
                  <c:v>992700</c:v>
                </c:pt>
                <c:pt idx="9928">
                  <c:v>992800</c:v>
                </c:pt>
                <c:pt idx="9929">
                  <c:v>992900</c:v>
                </c:pt>
                <c:pt idx="9930">
                  <c:v>993000</c:v>
                </c:pt>
                <c:pt idx="9931">
                  <c:v>993100</c:v>
                </c:pt>
                <c:pt idx="9932">
                  <c:v>993200</c:v>
                </c:pt>
                <c:pt idx="9933">
                  <c:v>993300</c:v>
                </c:pt>
                <c:pt idx="9934">
                  <c:v>993400</c:v>
                </c:pt>
                <c:pt idx="9935">
                  <c:v>993500</c:v>
                </c:pt>
                <c:pt idx="9936">
                  <c:v>993600</c:v>
                </c:pt>
                <c:pt idx="9937">
                  <c:v>993700</c:v>
                </c:pt>
                <c:pt idx="9938">
                  <c:v>993800</c:v>
                </c:pt>
                <c:pt idx="9939">
                  <c:v>993900</c:v>
                </c:pt>
                <c:pt idx="9940">
                  <c:v>994000</c:v>
                </c:pt>
                <c:pt idx="9941">
                  <c:v>994100</c:v>
                </c:pt>
                <c:pt idx="9942">
                  <c:v>994200</c:v>
                </c:pt>
                <c:pt idx="9943">
                  <c:v>994300</c:v>
                </c:pt>
                <c:pt idx="9944">
                  <c:v>994400</c:v>
                </c:pt>
                <c:pt idx="9945">
                  <c:v>994500</c:v>
                </c:pt>
                <c:pt idx="9946">
                  <c:v>994600</c:v>
                </c:pt>
                <c:pt idx="9947">
                  <c:v>994700</c:v>
                </c:pt>
                <c:pt idx="9948">
                  <c:v>994800</c:v>
                </c:pt>
                <c:pt idx="9949">
                  <c:v>994900</c:v>
                </c:pt>
                <c:pt idx="9950">
                  <c:v>995000</c:v>
                </c:pt>
                <c:pt idx="9951">
                  <c:v>995100</c:v>
                </c:pt>
                <c:pt idx="9952">
                  <c:v>995200</c:v>
                </c:pt>
                <c:pt idx="9953">
                  <c:v>995300</c:v>
                </c:pt>
                <c:pt idx="9954">
                  <c:v>995400</c:v>
                </c:pt>
                <c:pt idx="9955">
                  <c:v>995500</c:v>
                </c:pt>
                <c:pt idx="9956">
                  <c:v>995600</c:v>
                </c:pt>
                <c:pt idx="9957">
                  <c:v>995700</c:v>
                </c:pt>
                <c:pt idx="9958">
                  <c:v>995800</c:v>
                </c:pt>
                <c:pt idx="9959">
                  <c:v>995900</c:v>
                </c:pt>
                <c:pt idx="9960">
                  <c:v>996000</c:v>
                </c:pt>
                <c:pt idx="9961">
                  <c:v>996100</c:v>
                </c:pt>
                <c:pt idx="9962">
                  <c:v>996200</c:v>
                </c:pt>
                <c:pt idx="9963">
                  <c:v>996300</c:v>
                </c:pt>
                <c:pt idx="9964">
                  <c:v>996400</c:v>
                </c:pt>
                <c:pt idx="9965">
                  <c:v>996500</c:v>
                </c:pt>
                <c:pt idx="9966">
                  <c:v>996600</c:v>
                </c:pt>
                <c:pt idx="9967">
                  <c:v>996700</c:v>
                </c:pt>
                <c:pt idx="9968">
                  <c:v>996800</c:v>
                </c:pt>
                <c:pt idx="9969">
                  <c:v>996900</c:v>
                </c:pt>
                <c:pt idx="9970">
                  <c:v>997000</c:v>
                </c:pt>
                <c:pt idx="9971">
                  <c:v>997100</c:v>
                </c:pt>
                <c:pt idx="9972">
                  <c:v>997200</c:v>
                </c:pt>
                <c:pt idx="9973">
                  <c:v>997300</c:v>
                </c:pt>
                <c:pt idx="9974">
                  <c:v>997400</c:v>
                </c:pt>
                <c:pt idx="9975">
                  <c:v>997500</c:v>
                </c:pt>
                <c:pt idx="9976">
                  <c:v>997600</c:v>
                </c:pt>
                <c:pt idx="9977">
                  <c:v>997700</c:v>
                </c:pt>
                <c:pt idx="9978">
                  <c:v>997800</c:v>
                </c:pt>
                <c:pt idx="9979">
                  <c:v>997900</c:v>
                </c:pt>
                <c:pt idx="9980">
                  <c:v>998000</c:v>
                </c:pt>
                <c:pt idx="9981">
                  <c:v>998100</c:v>
                </c:pt>
                <c:pt idx="9982">
                  <c:v>998200</c:v>
                </c:pt>
                <c:pt idx="9983">
                  <c:v>998300</c:v>
                </c:pt>
                <c:pt idx="9984">
                  <c:v>998400</c:v>
                </c:pt>
                <c:pt idx="9985">
                  <c:v>998500</c:v>
                </c:pt>
                <c:pt idx="9986">
                  <c:v>998600</c:v>
                </c:pt>
                <c:pt idx="9987">
                  <c:v>998700</c:v>
                </c:pt>
                <c:pt idx="9988">
                  <c:v>998800</c:v>
                </c:pt>
                <c:pt idx="9989">
                  <c:v>998900</c:v>
                </c:pt>
                <c:pt idx="9990">
                  <c:v>999000</c:v>
                </c:pt>
                <c:pt idx="9991">
                  <c:v>999100</c:v>
                </c:pt>
                <c:pt idx="9992">
                  <c:v>999200</c:v>
                </c:pt>
                <c:pt idx="9993">
                  <c:v>999300</c:v>
                </c:pt>
                <c:pt idx="9994">
                  <c:v>999400</c:v>
                </c:pt>
                <c:pt idx="9995">
                  <c:v>999500</c:v>
                </c:pt>
                <c:pt idx="9996">
                  <c:v>999600</c:v>
                </c:pt>
                <c:pt idx="9997">
                  <c:v>999700</c:v>
                </c:pt>
                <c:pt idx="9998">
                  <c:v>999800</c:v>
                </c:pt>
                <c:pt idx="9999">
                  <c:v>999900</c:v>
                </c:pt>
                <c:pt idx="10000">
                  <c:v>1000000</c:v>
                </c:pt>
              </c:numCache>
            </c:numRef>
          </c:xVal>
          <c:yVal>
            <c:numRef>
              <c:f>'Model 1.0'!$F$2:$F$10002</c:f>
              <c:numCache>
                <c:formatCode>General</c:formatCode>
                <c:ptCount val="10001"/>
                <c:pt idx="0">
                  <c:v>0.05</c:v>
                </c:pt>
                <c:pt idx="1">
                  <c:v>8.6800000000000002E-2</c:v>
                </c:pt>
                <c:pt idx="2">
                  <c:v>0.1043</c:v>
                </c:pt>
                <c:pt idx="3">
                  <c:v>0.1389</c:v>
                </c:pt>
                <c:pt idx="4">
                  <c:v>0.1721</c:v>
                </c:pt>
                <c:pt idx="5">
                  <c:v>0.19400000000000001</c:v>
                </c:pt>
                <c:pt idx="6">
                  <c:v>0.20530000000000001</c:v>
                </c:pt>
                <c:pt idx="7">
                  <c:v>0.2349</c:v>
                </c:pt>
                <c:pt idx="8">
                  <c:v>0.25750000000000001</c:v>
                </c:pt>
                <c:pt idx="9">
                  <c:v>0.29930000000000001</c:v>
                </c:pt>
                <c:pt idx="10">
                  <c:v>0.318</c:v>
                </c:pt>
                <c:pt idx="11">
                  <c:v>0.32140000000000002</c:v>
                </c:pt>
                <c:pt idx="12">
                  <c:v>0.3367</c:v>
                </c:pt>
                <c:pt idx="13">
                  <c:v>0.36370000000000002</c:v>
                </c:pt>
                <c:pt idx="14">
                  <c:v>0.36880000000000002</c:v>
                </c:pt>
                <c:pt idx="15">
                  <c:v>0.39079999999999998</c:v>
                </c:pt>
                <c:pt idx="16">
                  <c:v>0.39979999999999999</c:v>
                </c:pt>
                <c:pt idx="17">
                  <c:v>0.42099999999999999</c:v>
                </c:pt>
                <c:pt idx="18">
                  <c:v>0.4234</c:v>
                </c:pt>
                <c:pt idx="19">
                  <c:v>0.42930000000000001</c:v>
                </c:pt>
                <c:pt idx="20">
                  <c:v>0.4385</c:v>
                </c:pt>
                <c:pt idx="21">
                  <c:v>0.43980000000000002</c:v>
                </c:pt>
                <c:pt idx="22">
                  <c:v>0.44529999999999997</c:v>
                </c:pt>
                <c:pt idx="23">
                  <c:v>0.443</c:v>
                </c:pt>
                <c:pt idx="24">
                  <c:v>0.45660000000000001</c:v>
                </c:pt>
                <c:pt idx="25">
                  <c:v>0.46350000000000002</c:v>
                </c:pt>
                <c:pt idx="26">
                  <c:v>0.49130000000000001</c:v>
                </c:pt>
                <c:pt idx="27">
                  <c:v>0.50009999999999999</c:v>
                </c:pt>
                <c:pt idx="28">
                  <c:v>0.50480000000000003</c:v>
                </c:pt>
                <c:pt idx="29">
                  <c:v>0.52170000000000005</c:v>
                </c:pt>
                <c:pt idx="30">
                  <c:v>0.51519999999999999</c:v>
                </c:pt>
                <c:pt idx="31">
                  <c:v>0.52849999999999997</c:v>
                </c:pt>
                <c:pt idx="32">
                  <c:v>0.53500000000000003</c:v>
                </c:pt>
                <c:pt idx="33">
                  <c:v>0.5464</c:v>
                </c:pt>
                <c:pt idx="34">
                  <c:v>0.54300000000000004</c:v>
                </c:pt>
                <c:pt idx="35">
                  <c:v>0.5575</c:v>
                </c:pt>
                <c:pt idx="36">
                  <c:v>0.5726</c:v>
                </c:pt>
                <c:pt idx="37">
                  <c:v>0.58760000000000001</c:v>
                </c:pt>
                <c:pt idx="38">
                  <c:v>0.58130000000000004</c:v>
                </c:pt>
                <c:pt idx="39">
                  <c:v>0.57909999999999995</c:v>
                </c:pt>
                <c:pt idx="40">
                  <c:v>0.58850000000000002</c:v>
                </c:pt>
                <c:pt idx="41">
                  <c:v>0.60040000000000004</c:v>
                </c:pt>
                <c:pt idx="42">
                  <c:v>0.59240000000000004</c:v>
                </c:pt>
                <c:pt idx="43">
                  <c:v>0.58930000000000005</c:v>
                </c:pt>
                <c:pt idx="44">
                  <c:v>0.59619999999999995</c:v>
                </c:pt>
                <c:pt idx="45">
                  <c:v>0.60419999999999996</c:v>
                </c:pt>
                <c:pt idx="46">
                  <c:v>0.5948</c:v>
                </c:pt>
                <c:pt idx="47">
                  <c:v>0.59340000000000004</c:v>
                </c:pt>
                <c:pt idx="48">
                  <c:v>0.59</c:v>
                </c:pt>
                <c:pt idx="49">
                  <c:v>0.59970000000000001</c:v>
                </c:pt>
                <c:pt idx="50">
                  <c:v>0.58730000000000004</c:v>
                </c:pt>
                <c:pt idx="51">
                  <c:v>0.56659999999999999</c:v>
                </c:pt>
                <c:pt idx="52">
                  <c:v>0.56859999999999999</c:v>
                </c:pt>
                <c:pt idx="53">
                  <c:v>0.56799999999999995</c:v>
                </c:pt>
                <c:pt idx="54">
                  <c:v>0.55759999999999998</c:v>
                </c:pt>
                <c:pt idx="55">
                  <c:v>0.57279999999999998</c:v>
                </c:pt>
                <c:pt idx="56">
                  <c:v>0.57189999999999996</c:v>
                </c:pt>
                <c:pt idx="57">
                  <c:v>0.56659999999999999</c:v>
                </c:pt>
                <c:pt idx="58">
                  <c:v>0.55940000000000001</c:v>
                </c:pt>
                <c:pt idx="59">
                  <c:v>0.56759999999999999</c:v>
                </c:pt>
                <c:pt idx="60">
                  <c:v>0.56969999999999998</c:v>
                </c:pt>
                <c:pt idx="61">
                  <c:v>0.56710000000000005</c:v>
                </c:pt>
                <c:pt idx="62">
                  <c:v>0.57799999999999996</c:v>
                </c:pt>
                <c:pt idx="63">
                  <c:v>0.5776</c:v>
                </c:pt>
                <c:pt idx="64">
                  <c:v>0.59379999999999999</c:v>
                </c:pt>
                <c:pt idx="65">
                  <c:v>0.60050000000000003</c:v>
                </c:pt>
                <c:pt idx="66">
                  <c:v>0.60819999999999996</c:v>
                </c:pt>
                <c:pt idx="67">
                  <c:v>0.61109999999999998</c:v>
                </c:pt>
                <c:pt idx="68">
                  <c:v>0.60529999999999995</c:v>
                </c:pt>
                <c:pt idx="69">
                  <c:v>0.60089999999999999</c:v>
                </c:pt>
                <c:pt idx="70">
                  <c:v>0.60440000000000005</c:v>
                </c:pt>
                <c:pt idx="71">
                  <c:v>0.60850000000000004</c:v>
                </c:pt>
                <c:pt idx="72">
                  <c:v>0.62690000000000001</c:v>
                </c:pt>
                <c:pt idx="73">
                  <c:v>0.62129999999999996</c:v>
                </c:pt>
                <c:pt idx="74">
                  <c:v>0.60140000000000005</c:v>
                </c:pt>
                <c:pt idx="75">
                  <c:v>0.62690000000000001</c:v>
                </c:pt>
                <c:pt idx="76">
                  <c:v>0.64059999999999995</c:v>
                </c:pt>
                <c:pt idx="77">
                  <c:v>0.62719999999999998</c:v>
                </c:pt>
                <c:pt idx="78">
                  <c:v>0.64290000000000003</c:v>
                </c:pt>
                <c:pt idx="79">
                  <c:v>0.63749999999999996</c:v>
                </c:pt>
                <c:pt idx="80">
                  <c:v>0.62949999999999995</c:v>
                </c:pt>
                <c:pt idx="81">
                  <c:v>0.63229999999999997</c:v>
                </c:pt>
                <c:pt idx="82">
                  <c:v>0.63280000000000003</c:v>
                </c:pt>
                <c:pt idx="83">
                  <c:v>0.62570000000000003</c:v>
                </c:pt>
                <c:pt idx="84">
                  <c:v>0.62949999999999995</c:v>
                </c:pt>
                <c:pt idx="85">
                  <c:v>0.62360000000000004</c:v>
                </c:pt>
                <c:pt idx="86">
                  <c:v>0.61629999999999996</c:v>
                </c:pt>
                <c:pt idx="87">
                  <c:v>0.63770000000000004</c:v>
                </c:pt>
                <c:pt idx="88">
                  <c:v>0.63160000000000005</c:v>
                </c:pt>
                <c:pt idx="89">
                  <c:v>0.60780000000000001</c:v>
                </c:pt>
                <c:pt idx="90">
                  <c:v>0.63180000000000003</c:v>
                </c:pt>
                <c:pt idx="91">
                  <c:v>0.61009999999999998</c:v>
                </c:pt>
                <c:pt idx="92">
                  <c:v>0.62649999999999995</c:v>
                </c:pt>
                <c:pt idx="93">
                  <c:v>0.6341</c:v>
                </c:pt>
                <c:pt idx="94">
                  <c:v>0.64280000000000004</c:v>
                </c:pt>
                <c:pt idx="95">
                  <c:v>0.64490000000000003</c:v>
                </c:pt>
                <c:pt idx="96">
                  <c:v>0.65039999999999998</c:v>
                </c:pt>
                <c:pt idx="97">
                  <c:v>0.64039999999999997</c:v>
                </c:pt>
                <c:pt idx="98">
                  <c:v>0.63</c:v>
                </c:pt>
                <c:pt idx="99">
                  <c:v>0.6492</c:v>
                </c:pt>
                <c:pt idx="100">
                  <c:v>0.64139999999999997</c:v>
                </c:pt>
                <c:pt idx="101">
                  <c:v>0.63700000000000001</c:v>
                </c:pt>
                <c:pt idx="102">
                  <c:v>0.62539999999999996</c:v>
                </c:pt>
                <c:pt idx="103">
                  <c:v>0.64470000000000005</c:v>
                </c:pt>
                <c:pt idx="104">
                  <c:v>0.64239999999999997</c:v>
                </c:pt>
                <c:pt idx="105">
                  <c:v>0.63049999999999995</c:v>
                </c:pt>
                <c:pt idx="106">
                  <c:v>0.62680000000000002</c:v>
                </c:pt>
                <c:pt idx="107">
                  <c:v>0.62209999999999999</c:v>
                </c:pt>
                <c:pt idx="108">
                  <c:v>0.61240000000000006</c:v>
                </c:pt>
                <c:pt idx="109">
                  <c:v>0.63290000000000002</c:v>
                </c:pt>
                <c:pt idx="110">
                  <c:v>0.61970000000000003</c:v>
                </c:pt>
                <c:pt idx="111">
                  <c:v>0.60709999999999997</c:v>
                </c:pt>
                <c:pt idx="112">
                  <c:v>0.61899999999999999</c:v>
                </c:pt>
                <c:pt idx="113">
                  <c:v>0.62770000000000004</c:v>
                </c:pt>
                <c:pt idx="114">
                  <c:v>0.62080000000000002</c:v>
                </c:pt>
                <c:pt idx="115">
                  <c:v>0.61150000000000004</c:v>
                </c:pt>
                <c:pt idx="116">
                  <c:v>0.60850000000000004</c:v>
                </c:pt>
                <c:pt idx="117">
                  <c:v>0.62460000000000004</c:v>
                </c:pt>
                <c:pt idx="118">
                  <c:v>0.62370000000000003</c:v>
                </c:pt>
                <c:pt idx="119">
                  <c:v>0.60950000000000004</c:v>
                </c:pt>
                <c:pt idx="120">
                  <c:v>0.65100000000000002</c:v>
                </c:pt>
                <c:pt idx="121">
                  <c:v>0.64700000000000002</c:v>
                </c:pt>
                <c:pt idx="122">
                  <c:v>0.63619999999999999</c:v>
                </c:pt>
                <c:pt idx="123">
                  <c:v>0.624</c:v>
                </c:pt>
                <c:pt idx="124">
                  <c:v>0.6129</c:v>
                </c:pt>
                <c:pt idx="125">
                  <c:v>0.62649999999999995</c:v>
                </c:pt>
                <c:pt idx="126">
                  <c:v>0.59609999999999996</c:v>
                </c:pt>
                <c:pt idx="127">
                  <c:v>0.59340000000000004</c:v>
                </c:pt>
                <c:pt idx="128">
                  <c:v>0.62170000000000003</c:v>
                </c:pt>
                <c:pt idx="129">
                  <c:v>0.61109999999999998</c:v>
                </c:pt>
                <c:pt idx="130">
                  <c:v>0.64449999999999996</c:v>
                </c:pt>
                <c:pt idx="131">
                  <c:v>0.64159999999999995</c:v>
                </c:pt>
                <c:pt idx="132">
                  <c:v>0.64839999999999998</c:v>
                </c:pt>
                <c:pt idx="133">
                  <c:v>0.64600000000000002</c:v>
                </c:pt>
                <c:pt idx="134">
                  <c:v>0.64629999999999999</c:v>
                </c:pt>
                <c:pt idx="135">
                  <c:v>0.63959999999999995</c:v>
                </c:pt>
                <c:pt idx="136">
                  <c:v>0.62870000000000004</c:v>
                </c:pt>
                <c:pt idx="137">
                  <c:v>0.61370000000000002</c:v>
                </c:pt>
                <c:pt idx="138">
                  <c:v>0.62870000000000004</c:v>
                </c:pt>
                <c:pt idx="139">
                  <c:v>0.64219999999999999</c:v>
                </c:pt>
                <c:pt idx="140">
                  <c:v>0.62029999999999996</c:v>
                </c:pt>
                <c:pt idx="141">
                  <c:v>0.63029999999999997</c:v>
                </c:pt>
                <c:pt idx="142">
                  <c:v>0.62439999999999996</c:v>
                </c:pt>
                <c:pt idx="143">
                  <c:v>0.63109999999999999</c:v>
                </c:pt>
                <c:pt idx="144">
                  <c:v>0.63339999999999996</c:v>
                </c:pt>
                <c:pt idx="145">
                  <c:v>0.63390000000000002</c:v>
                </c:pt>
                <c:pt idx="146">
                  <c:v>0.63739999999999997</c:v>
                </c:pt>
                <c:pt idx="147">
                  <c:v>0.63929999999999998</c:v>
                </c:pt>
                <c:pt idx="148">
                  <c:v>0.60980000000000001</c:v>
                </c:pt>
                <c:pt idx="149">
                  <c:v>0.61899999999999999</c:v>
                </c:pt>
                <c:pt idx="150">
                  <c:v>0.61709999999999998</c:v>
                </c:pt>
                <c:pt idx="151">
                  <c:v>0.59189999999999998</c:v>
                </c:pt>
                <c:pt idx="152">
                  <c:v>0.62319999999999998</c:v>
                </c:pt>
                <c:pt idx="153">
                  <c:v>0.60599999999999998</c:v>
                </c:pt>
                <c:pt idx="154">
                  <c:v>0.58630000000000004</c:v>
                </c:pt>
                <c:pt idx="155">
                  <c:v>0.60060000000000002</c:v>
                </c:pt>
                <c:pt idx="156">
                  <c:v>0.60699999999999998</c:v>
                </c:pt>
                <c:pt idx="157">
                  <c:v>0.61109999999999998</c:v>
                </c:pt>
                <c:pt idx="158">
                  <c:v>0.61929999999999996</c:v>
                </c:pt>
                <c:pt idx="159">
                  <c:v>0.60119999999999996</c:v>
                </c:pt>
                <c:pt idx="160">
                  <c:v>0.59730000000000005</c:v>
                </c:pt>
                <c:pt idx="161">
                  <c:v>0.6109</c:v>
                </c:pt>
                <c:pt idx="162">
                  <c:v>0.62670000000000003</c:v>
                </c:pt>
                <c:pt idx="163">
                  <c:v>0.62580000000000002</c:v>
                </c:pt>
                <c:pt idx="164">
                  <c:v>0.62580000000000002</c:v>
                </c:pt>
                <c:pt idx="165">
                  <c:v>0.60919999999999996</c:v>
                </c:pt>
                <c:pt idx="166">
                  <c:v>0.62229999999999996</c:v>
                </c:pt>
                <c:pt idx="167">
                  <c:v>0.61209999999999998</c:v>
                </c:pt>
                <c:pt idx="168">
                  <c:v>0.62490000000000001</c:v>
                </c:pt>
                <c:pt idx="169">
                  <c:v>0.62770000000000004</c:v>
                </c:pt>
                <c:pt idx="170">
                  <c:v>0.63200000000000001</c:v>
                </c:pt>
                <c:pt idx="171">
                  <c:v>0.62529999999999997</c:v>
                </c:pt>
                <c:pt idx="172">
                  <c:v>0.61109999999999998</c:v>
                </c:pt>
                <c:pt idx="173">
                  <c:v>0.62260000000000004</c:v>
                </c:pt>
                <c:pt idx="174">
                  <c:v>0.60899999999999999</c:v>
                </c:pt>
                <c:pt idx="175">
                  <c:v>0.61880000000000002</c:v>
                </c:pt>
                <c:pt idx="176">
                  <c:v>0.60870000000000002</c:v>
                </c:pt>
                <c:pt idx="177">
                  <c:v>0.62619999999999998</c:v>
                </c:pt>
                <c:pt idx="178">
                  <c:v>0.60209999999999997</c:v>
                </c:pt>
                <c:pt idx="179">
                  <c:v>0.62239999999999995</c:v>
                </c:pt>
                <c:pt idx="180">
                  <c:v>0.61839999999999995</c:v>
                </c:pt>
                <c:pt idx="181">
                  <c:v>0.61580000000000001</c:v>
                </c:pt>
                <c:pt idx="182">
                  <c:v>0.61099999999999999</c:v>
                </c:pt>
                <c:pt idx="183">
                  <c:v>0.62590000000000001</c:v>
                </c:pt>
                <c:pt idx="184">
                  <c:v>0.62880000000000003</c:v>
                </c:pt>
                <c:pt idx="185">
                  <c:v>0.62360000000000004</c:v>
                </c:pt>
                <c:pt idx="186">
                  <c:v>0.63629999999999998</c:v>
                </c:pt>
                <c:pt idx="187">
                  <c:v>0.66049999999999998</c:v>
                </c:pt>
                <c:pt idx="188">
                  <c:v>0.63329999999999997</c:v>
                </c:pt>
                <c:pt idx="189">
                  <c:v>0.62250000000000005</c:v>
                </c:pt>
                <c:pt idx="190">
                  <c:v>0.60840000000000005</c:v>
                </c:pt>
                <c:pt idx="191">
                  <c:v>0.6371</c:v>
                </c:pt>
                <c:pt idx="192">
                  <c:v>0.62549999999999994</c:v>
                </c:pt>
                <c:pt idx="193">
                  <c:v>0.63100000000000001</c:v>
                </c:pt>
                <c:pt idx="194">
                  <c:v>0.63829999999999998</c:v>
                </c:pt>
                <c:pt idx="195">
                  <c:v>0.63749999999999996</c:v>
                </c:pt>
                <c:pt idx="196">
                  <c:v>0.61860000000000004</c:v>
                </c:pt>
                <c:pt idx="197">
                  <c:v>0.6099</c:v>
                </c:pt>
                <c:pt idx="198">
                  <c:v>0.60189999999999999</c:v>
                </c:pt>
                <c:pt idx="199">
                  <c:v>0.60289999999999999</c:v>
                </c:pt>
                <c:pt idx="200">
                  <c:v>0.61429999999999996</c:v>
                </c:pt>
                <c:pt idx="201">
                  <c:v>0.65390000000000004</c:v>
                </c:pt>
                <c:pt idx="202">
                  <c:v>0.66969999999999996</c:v>
                </c:pt>
                <c:pt idx="203">
                  <c:v>0.66039999999999999</c:v>
                </c:pt>
                <c:pt idx="204">
                  <c:v>0.62290000000000001</c:v>
                </c:pt>
                <c:pt idx="205">
                  <c:v>0.63029999999999997</c:v>
                </c:pt>
                <c:pt idx="206">
                  <c:v>0.62890000000000001</c:v>
                </c:pt>
                <c:pt idx="207">
                  <c:v>0.62909999999999999</c:v>
                </c:pt>
                <c:pt idx="208">
                  <c:v>0.62139999999999995</c:v>
                </c:pt>
                <c:pt idx="209">
                  <c:v>0.6522</c:v>
                </c:pt>
                <c:pt idx="210">
                  <c:v>0.63629999999999998</c:v>
                </c:pt>
                <c:pt idx="211">
                  <c:v>0.62929999999999997</c:v>
                </c:pt>
                <c:pt idx="212">
                  <c:v>0.61799999999999999</c:v>
                </c:pt>
                <c:pt idx="213">
                  <c:v>0.627</c:v>
                </c:pt>
                <c:pt idx="214">
                  <c:v>0.62419999999999998</c:v>
                </c:pt>
                <c:pt idx="215">
                  <c:v>0.62960000000000005</c:v>
                </c:pt>
                <c:pt idx="216">
                  <c:v>0.62519999999999998</c:v>
                </c:pt>
                <c:pt idx="217">
                  <c:v>0.62590000000000001</c:v>
                </c:pt>
                <c:pt idx="218">
                  <c:v>0.59409999999999996</c:v>
                </c:pt>
                <c:pt idx="219">
                  <c:v>0.61750000000000005</c:v>
                </c:pt>
                <c:pt idx="220">
                  <c:v>0.62290000000000001</c:v>
                </c:pt>
                <c:pt idx="221">
                  <c:v>0.61609999999999998</c:v>
                </c:pt>
                <c:pt idx="222">
                  <c:v>0.61850000000000005</c:v>
                </c:pt>
                <c:pt idx="223">
                  <c:v>0.62919999999999998</c:v>
                </c:pt>
                <c:pt idx="224">
                  <c:v>0.61439999999999995</c:v>
                </c:pt>
                <c:pt idx="225">
                  <c:v>0.61870000000000003</c:v>
                </c:pt>
                <c:pt idx="226">
                  <c:v>0.63849999999999996</c:v>
                </c:pt>
                <c:pt idx="227">
                  <c:v>0.61729999999999996</c:v>
                </c:pt>
                <c:pt idx="228">
                  <c:v>0.60550000000000004</c:v>
                </c:pt>
                <c:pt idx="229">
                  <c:v>0.62370000000000003</c:v>
                </c:pt>
                <c:pt idx="230">
                  <c:v>0.62860000000000005</c:v>
                </c:pt>
                <c:pt idx="231">
                  <c:v>0.6179</c:v>
                </c:pt>
                <c:pt idx="232">
                  <c:v>0.61270000000000002</c:v>
                </c:pt>
                <c:pt idx="233">
                  <c:v>0.61260000000000003</c:v>
                </c:pt>
                <c:pt idx="234">
                  <c:v>0.61960000000000004</c:v>
                </c:pt>
                <c:pt idx="235">
                  <c:v>0.60780000000000001</c:v>
                </c:pt>
                <c:pt idx="236">
                  <c:v>0.624</c:v>
                </c:pt>
                <c:pt idx="237">
                  <c:v>0.63029999999999997</c:v>
                </c:pt>
                <c:pt idx="238">
                  <c:v>0.63229999999999997</c:v>
                </c:pt>
                <c:pt idx="239">
                  <c:v>0.61929999999999996</c:v>
                </c:pt>
                <c:pt idx="240">
                  <c:v>0.60350000000000004</c:v>
                </c:pt>
                <c:pt idx="241">
                  <c:v>0.61250000000000004</c:v>
                </c:pt>
                <c:pt idx="242">
                  <c:v>0.61939999999999995</c:v>
                </c:pt>
                <c:pt idx="243">
                  <c:v>0.60799999999999998</c:v>
                </c:pt>
                <c:pt idx="244">
                  <c:v>0.61509999999999998</c:v>
                </c:pt>
                <c:pt idx="245">
                  <c:v>0.61119999999999997</c:v>
                </c:pt>
                <c:pt idx="246">
                  <c:v>0.61050000000000004</c:v>
                </c:pt>
                <c:pt idx="247">
                  <c:v>0.61970000000000003</c:v>
                </c:pt>
                <c:pt idx="248">
                  <c:v>0.62229999999999996</c:v>
                </c:pt>
                <c:pt idx="249">
                  <c:v>0.62039999999999995</c:v>
                </c:pt>
                <c:pt idx="250">
                  <c:v>0.60850000000000004</c:v>
                </c:pt>
                <c:pt idx="251">
                  <c:v>0.61990000000000001</c:v>
                </c:pt>
                <c:pt idx="252">
                  <c:v>0.62639999999999996</c:v>
                </c:pt>
                <c:pt idx="253">
                  <c:v>0.60809999999999997</c:v>
                </c:pt>
                <c:pt idx="254">
                  <c:v>0.60960000000000003</c:v>
                </c:pt>
                <c:pt idx="255">
                  <c:v>0.58760000000000001</c:v>
                </c:pt>
                <c:pt idx="256">
                  <c:v>0.60160000000000002</c:v>
                </c:pt>
                <c:pt idx="257">
                  <c:v>0.60919999999999996</c:v>
                </c:pt>
                <c:pt idx="258">
                  <c:v>0.61709999999999998</c:v>
                </c:pt>
                <c:pt idx="259">
                  <c:v>0.628</c:v>
                </c:pt>
                <c:pt idx="260">
                  <c:v>0.62919999999999998</c:v>
                </c:pt>
                <c:pt idx="261">
                  <c:v>0.62290000000000001</c:v>
                </c:pt>
                <c:pt idx="262">
                  <c:v>0.622</c:v>
                </c:pt>
                <c:pt idx="263">
                  <c:v>0.61499999999999999</c:v>
                </c:pt>
                <c:pt idx="264">
                  <c:v>0.62790000000000001</c:v>
                </c:pt>
                <c:pt idx="265">
                  <c:v>0.62090000000000001</c:v>
                </c:pt>
                <c:pt idx="266">
                  <c:v>0.64100000000000001</c:v>
                </c:pt>
                <c:pt idx="267">
                  <c:v>0.61990000000000001</c:v>
                </c:pt>
                <c:pt idx="268">
                  <c:v>0.60970000000000002</c:v>
                </c:pt>
                <c:pt idx="269">
                  <c:v>0.60370000000000001</c:v>
                </c:pt>
                <c:pt idx="270">
                  <c:v>0.58260000000000001</c:v>
                </c:pt>
                <c:pt idx="271">
                  <c:v>0.59430000000000005</c:v>
                </c:pt>
                <c:pt idx="272">
                  <c:v>0.61150000000000004</c:v>
                </c:pt>
                <c:pt idx="273">
                  <c:v>0.6179</c:v>
                </c:pt>
                <c:pt idx="274">
                  <c:v>0.62429999999999997</c:v>
                </c:pt>
                <c:pt idx="275">
                  <c:v>0.62209999999999999</c:v>
                </c:pt>
                <c:pt idx="276">
                  <c:v>0.64070000000000005</c:v>
                </c:pt>
                <c:pt idx="277">
                  <c:v>0.64529999999999998</c:v>
                </c:pt>
                <c:pt idx="278">
                  <c:v>0.63260000000000005</c:v>
                </c:pt>
                <c:pt idx="279">
                  <c:v>0.64410000000000001</c:v>
                </c:pt>
                <c:pt idx="280">
                  <c:v>0.63060000000000005</c:v>
                </c:pt>
                <c:pt idx="281">
                  <c:v>0.67800000000000005</c:v>
                </c:pt>
                <c:pt idx="282">
                  <c:v>0.623</c:v>
                </c:pt>
                <c:pt idx="283">
                  <c:v>0.64229999999999998</c:v>
                </c:pt>
                <c:pt idx="284">
                  <c:v>0.67420000000000002</c:v>
                </c:pt>
                <c:pt idx="285">
                  <c:v>0.67569999999999997</c:v>
                </c:pt>
                <c:pt idx="286">
                  <c:v>0.64600000000000002</c:v>
                </c:pt>
                <c:pt idx="287">
                  <c:v>0.64959999999999996</c:v>
                </c:pt>
                <c:pt idx="288">
                  <c:v>0.63980000000000004</c:v>
                </c:pt>
                <c:pt idx="289">
                  <c:v>0.62880000000000003</c:v>
                </c:pt>
                <c:pt idx="290">
                  <c:v>0.67290000000000005</c:v>
                </c:pt>
                <c:pt idx="291">
                  <c:v>0.68300000000000005</c:v>
                </c:pt>
                <c:pt idx="292">
                  <c:v>0.626</c:v>
                </c:pt>
                <c:pt idx="293">
                  <c:v>0.64139999999999997</c:v>
                </c:pt>
                <c:pt idx="294">
                  <c:v>0.62939999999999996</c:v>
                </c:pt>
                <c:pt idx="295">
                  <c:v>0.61580000000000001</c:v>
                </c:pt>
                <c:pt idx="296">
                  <c:v>0.64270000000000005</c:v>
                </c:pt>
                <c:pt idx="297">
                  <c:v>0.66320000000000001</c:v>
                </c:pt>
                <c:pt idx="298">
                  <c:v>0.64690000000000003</c:v>
                </c:pt>
                <c:pt idx="299">
                  <c:v>0.66559999999999997</c:v>
                </c:pt>
                <c:pt idx="300">
                  <c:v>0.65210000000000001</c:v>
                </c:pt>
                <c:pt idx="301">
                  <c:v>0.66620000000000001</c:v>
                </c:pt>
                <c:pt idx="302">
                  <c:v>0.62919999999999998</c:v>
                </c:pt>
                <c:pt idx="303">
                  <c:v>0.64159999999999995</c:v>
                </c:pt>
                <c:pt idx="304">
                  <c:v>0.65820000000000001</c:v>
                </c:pt>
                <c:pt idx="305">
                  <c:v>0.65300000000000002</c:v>
                </c:pt>
                <c:pt idx="306">
                  <c:v>0.63790000000000002</c:v>
                </c:pt>
                <c:pt idx="307">
                  <c:v>0.64939999999999998</c:v>
                </c:pt>
                <c:pt idx="308">
                  <c:v>0.65849999999999997</c:v>
                </c:pt>
                <c:pt idx="309">
                  <c:v>0.62229999999999996</c:v>
                </c:pt>
                <c:pt idx="310">
                  <c:v>0.64239999999999997</c:v>
                </c:pt>
                <c:pt idx="311">
                  <c:v>0.626</c:v>
                </c:pt>
                <c:pt idx="312">
                  <c:v>0.62729999999999997</c:v>
                </c:pt>
                <c:pt idx="313">
                  <c:v>0.62990000000000002</c:v>
                </c:pt>
                <c:pt idx="314">
                  <c:v>0.63990000000000002</c:v>
                </c:pt>
                <c:pt idx="315">
                  <c:v>0.63080000000000003</c:v>
                </c:pt>
                <c:pt idx="316">
                  <c:v>0.63529999999999998</c:v>
                </c:pt>
                <c:pt idx="317">
                  <c:v>0.62029999999999996</c:v>
                </c:pt>
                <c:pt idx="318">
                  <c:v>0.63090000000000002</c:v>
                </c:pt>
                <c:pt idx="319">
                  <c:v>0.62009999999999998</c:v>
                </c:pt>
                <c:pt idx="320">
                  <c:v>0.63349999999999995</c:v>
                </c:pt>
                <c:pt idx="321">
                  <c:v>0.63539999999999996</c:v>
                </c:pt>
                <c:pt idx="322">
                  <c:v>0.6129</c:v>
                </c:pt>
                <c:pt idx="323">
                  <c:v>0.64270000000000005</c:v>
                </c:pt>
                <c:pt idx="324">
                  <c:v>0.62109999999999999</c:v>
                </c:pt>
                <c:pt idx="325">
                  <c:v>0.63560000000000005</c:v>
                </c:pt>
                <c:pt idx="326">
                  <c:v>0.61990000000000001</c:v>
                </c:pt>
                <c:pt idx="327">
                  <c:v>0.62709999999999999</c:v>
                </c:pt>
                <c:pt idx="328">
                  <c:v>0.61680000000000001</c:v>
                </c:pt>
                <c:pt idx="329">
                  <c:v>0.62719999999999998</c:v>
                </c:pt>
                <c:pt idx="330">
                  <c:v>0.62709999999999999</c:v>
                </c:pt>
                <c:pt idx="331">
                  <c:v>0.58340000000000003</c:v>
                </c:pt>
                <c:pt idx="332">
                  <c:v>0.60129999999999995</c:v>
                </c:pt>
                <c:pt idx="333">
                  <c:v>0.58919999999999995</c:v>
                </c:pt>
                <c:pt idx="334">
                  <c:v>0.60429999999999995</c:v>
                </c:pt>
                <c:pt idx="335">
                  <c:v>0.61339999999999995</c:v>
                </c:pt>
                <c:pt idx="336">
                  <c:v>0.6018</c:v>
                </c:pt>
                <c:pt idx="337">
                  <c:v>0.60950000000000004</c:v>
                </c:pt>
                <c:pt idx="338">
                  <c:v>0.60870000000000002</c:v>
                </c:pt>
                <c:pt idx="339">
                  <c:v>0.62309999999999999</c:v>
                </c:pt>
                <c:pt idx="340">
                  <c:v>0.60829999999999995</c:v>
                </c:pt>
                <c:pt idx="341">
                  <c:v>0.62680000000000002</c:v>
                </c:pt>
                <c:pt idx="342">
                  <c:v>0.62080000000000002</c:v>
                </c:pt>
                <c:pt idx="343">
                  <c:v>0.60060000000000002</c:v>
                </c:pt>
                <c:pt idx="344">
                  <c:v>0.60660000000000003</c:v>
                </c:pt>
                <c:pt idx="345">
                  <c:v>0.62309999999999999</c:v>
                </c:pt>
                <c:pt idx="346">
                  <c:v>0.62570000000000003</c:v>
                </c:pt>
                <c:pt idx="347">
                  <c:v>0.62109999999999999</c:v>
                </c:pt>
                <c:pt idx="348">
                  <c:v>0.5998</c:v>
                </c:pt>
                <c:pt idx="349">
                  <c:v>0.62160000000000004</c:v>
                </c:pt>
                <c:pt idx="350">
                  <c:v>0.61960000000000004</c:v>
                </c:pt>
                <c:pt idx="351">
                  <c:v>0.62170000000000003</c:v>
                </c:pt>
                <c:pt idx="352">
                  <c:v>0.62460000000000004</c:v>
                </c:pt>
                <c:pt idx="353">
                  <c:v>0.62129999999999996</c:v>
                </c:pt>
                <c:pt idx="354">
                  <c:v>0.60980000000000001</c:v>
                </c:pt>
                <c:pt idx="355">
                  <c:v>0.61209999999999998</c:v>
                </c:pt>
                <c:pt idx="356">
                  <c:v>0.59809999999999997</c:v>
                </c:pt>
                <c:pt idx="357">
                  <c:v>0.6008</c:v>
                </c:pt>
                <c:pt idx="358">
                  <c:v>0.61460000000000004</c:v>
                </c:pt>
                <c:pt idx="359">
                  <c:v>0.60299999999999998</c:v>
                </c:pt>
                <c:pt idx="360">
                  <c:v>0.5958</c:v>
                </c:pt>
                <c:pt idx="361">
                  <c:v>0.59699999999999998</c:v>
                </c:pt>
                <c:pt idx="362">
                  <c:v>0.60940000000000005</c:v>
                </c:pt>
                <c:pt idx="363">
                  <c:v>0.61099999999999999</c:v>
                </c:pt>
                <c:pt idx="364">
                  <c:v>0.61880000000000002</c:v>
                </c:pt>
                <c:pt idx="365">
                  <c:v>0.60860000000000003</c:v>
                </c:pt>
                <c:pt idx="366">
                  <c:v>0.62590000000000001</c:v>
                </c:pt>
                <c:pt idx="367">
                  <c:v>0.5998</c:v>
                </c:pt>
                <c:pt idx="368">
                  <c:v>0.60619999999999996</c:v>
                </c:pt>
                <c:pt idx="369">
                  <c:v>0.59179999999999999</c:v>
                </c:pt>
                <c:pt idx="370">
                  <c:v>0.63890000000000002</c:v>
                </c:pt>
                <c:pt idx="371">
                  <c:v>0.64070000000000005</c:v>
                </c:pt>
                <c:pt idx="372">
                  <c:v>0.63049999999999995</c:v>
                </c:pt>
                <c:pt idx="373">
                  <c:v>0.62439999999999996</c:v>
                </c:pt>
                <c:pt idx="374">
                  <c:v>0.63170000000000004</c:v>
                </c:pt>
                <c:pt idx="375">
                  <c:v>0.62960000000000005</c:v>
                </c:pt>
                <c:pt idx="376">
                  <c:v>0.63129999999999997</c:v>
                </c:pt>
                <c:pt idx="377">
                  <c:v>0.621</c:v>
                </c:pt>
                <c:pt idx="378">
                  <c:v>0.623</c:v>
                </c:pt>
                <c:pt idx="379">
                  <c:v>0.62590000000000001</c:v>
                </c:pt>
                <c:pt idx="380">
                  <c:v>0.61919999999999997</c:v>
                </c:pt>
                <c:pt idx="381">
                  <c:v>0.60860000000000003</c:v>
                </c:pt>
                <c:pt idx="382">
                  <c:v>0.6492</c:v>
                </c:pt>
                <c:pt idx="383">
                  <c:v>0.63880000000000003</c:v>
                </c:pt>
                <c:pt idx="384">
                  <c:v>0.67359999999999998</c:v>
                </c:pt>
                <c:pt idx="385">
                  <c:v>0.6381</c:v>
                </c:pt>
                <c:pt idx="386">
                  <c:v>0.63680000000000003</c:v>
                </c:pt>
                <c:pt idx="387">
                  <c:v>0.65280000000000005</c:v>
                </c:pt>
                <c:pt idx="388">
                  <c:v>0.61070000000000002</c:v>
                </c:pt>
                <c:pt idx="389">
                  <c:v>0.6512</c:v>
                </c:pt>
                <c:pt idx="390">
                  <c:v>0.63500000000000001</c:v>
                </c:pt>
                <c:pt idx="391">
                  <c:v>0.65069999999999995</c:v>
                </c:pt>
                <c:pt idx="392">
                  <c:v>0.6421</c:v>
                </c:pt>
                <c:pt idx="393">
                  <c:v>0.64549999999999996</c:v>
                </c:pt>
                <c:pt idx="394">
                  <c:v>0.65100000000000002</c:v>
                </c:pt>
                <c:pt idx="395">
                  <c:v>0.65849999999999997</c:v>
                </c:pt>
                <c:pt idx="396">
                  <c:v>0.65300000000000002</c:v>
                </c:pt>
                <c:pt idx="397">
                  <c:v>0.63149999999999995</c:v>
                </c:pt>
                <c:pt idx="398">
                  <c:v>0.63839999999999997</c:v>
                </c:pt>
                <c:pt idx="399">
                  <c:v>0.63590000000000002</c:v>
                </c:pt>
                <c:pt idx="400">
                  <c:v>0.61240000000000006</c:v>
                </c:pt>
                <c:pt idx="401">
                  <c:v>0.62250000000000005</c:v>
                </c:pt>
                <c:pt idx="402">
                  <c:v>0.64370000000000005</c:v>
                </c:pt>
                <c:pt idx="403">
                  <c:v>0.63229999999999997</c:v>
                </c:pt>
                <c:pt idx="404">
                  <c:v>0.62029999999999996</c:v>
                </c:pt>
                <c:pt idx="405">
                  <c:v>0.62839999999999996</c:v>
                </c:pt>
                <c:pt idx="406">
                  <c:v>0.6371</c:v>
                </c:pt>
                <c:pt idx="407">
                  <c:v>0.63229999999999997</c:v>
                </c:pt>
                <c:pt idx="408">
                  <c:v>0.6331</c:v>
                </c:pt>
                <c:pt idx="409">
                  <c:v>0.6159</c:v>
                </c:pt>
                <c:pt idx="410">
                  <c:v>0.61850000000000005</c:v>
                </c:pt>
                <c:pt idx="411">
                  <c:v>0.61770000000000003</c:v>
                </c:pt>
                <c:pt idx="412">
                  <c:v>0.64400000000000002</c:v>
                </c:pt>
                <c:pt idx="413">
                  <c:v>0.62519999999999998</c:v>
                </c:pt>
                <c:pt idx="414">
                  <c:v>0.60529999999999995</c:v>
                </c:pt>
                <c:pt idx="415">
                  <c:v>0.61529999999999996</c:v>
                </c:pt>
                <c:pt idx="416">
                  <c:v>0.62739999999999996</c:v>
                </c:pt>
                <c:pt idx="417">
                  <c:v>0.6321</c:v>
                </c:pt>
                <c:pt idx="418">
                  <c:v>0.628</c:v>
                </c:pt>
                <c:pt idx="419">
                  <c:v>0.63439999999999996</c:v>
                </c:pt>
                <c:pt idx="420">
                  <c:v>0.64880000000000004</c:v>
                </c:pt>
                <c:pt idx="421">
                  <c:v>0.64590000000000003</c:v>
                </c:pt>
                <c:pt idx="422">
                  <c:v>0.64739999999999998</c:v>
                </c:pt>
                <c:pt idx="423">
                  <c:v>0.64449999999999996</c:v>
                </c:pt>
                <c:pt idx="424">
                  <c:v>0.63949999999999996</c:v>
                </c:pt>
                <c:pt idx="425">
                  <c:v>0.6361</c:v>
                </c:pt>
                <c:pt idx="426">
                  <c:v>0.64459999999999995</c:v>
                </c:pt>
                <c:pt idx="427">
                  <c:v>0.64859999999999995</c:v>
                </c:pt>
                <c:pt idx="428">
                  <c:v>0.62919999999999998</c:v>
                </c:pt>
                <c:pt idx="429">
                  <c:v>0.65769999999999995</c:v>
                </c:pt>
                <c:pt idx="430">
                  <c:v>0.63880000000000003</c:v>
                </c:pt>
                <c:pt idx="431">
                  <c:v>0.64380000000000004</c:v>
                </c:pt>
                <c:pt idx="432">
                  <c:v>0.6411</c:v>
                </c:pt>
                <c:pt idx="433">
                  <c:v>0.6361</c:v>
                </c:pt>
                <c:pt idx="434">
                  <c:v>0.61870000000000003</c:v>
                </c:pt>
                <c:pt idx="435">
                  <c:v>0.62719999999999998</c:v>
                </c:pt>
                <c:pt idx="436">
                  <c:v>0.63390000000000002</c:v>
                </c:pt>
                <c:pt idx="437">
                  <c:v>0.63919999999999999</c:v>
                </c:pt>
                <c:pt idx="438">
                  <c:v>0.64980000000000004</c:v>
                </c:pt>
                <c:pt idx="439">
                  <c:v>0.62160000000000004</c:v>
                </c:pt>
                <c:pt idx="440">
                  <c:v>0.625</c:v>
                </c:pt>
                <c:pt idx="441">
                  <c:v>0.61319999999999997</c:v>
                </c:pt>
                <c:pt idx="442">
                  <c:v>0.64739999999999998</c:v>
                </c:pt>
                <c:pt idx="443">
                  <c:v>0.62590000000000001</c:v>
                </c:pt>
                <c:pt idx="444">
                  <c:v>0.64539999999999997</c:v>
                </c:pt>
                <c:pt idx="445">
                  <c:v>0.6421</c:v>
                </c:pt>
                <c:pt idx="446">
                  <c:v>0.66310000000000002</c:v>
                </c:pt>
                <c:pt idx="447">
                  <c:v>0.64980000000000004</c:v>
                </c:pt>
                <c:pt idx="448">
                  <c:v>0.64449999999999996</c:v>
                </c:pt>
                <c:pt idx="449">
                  <c:v>0.63700000000000001</c:v>
                </c:pt>
                <c:pt idx="450">
                  <c:v>0.66039999999999999</c:v>
                </c:pt>
                <c:pt idx="451">
                  <c:v>0.63519999999999999</c:v>
                </c:pt>
                <c:pt idx="452">
                  <c:v>0.63160000000000005</c:v>
                </c:pt>
                <c:pt idx="453">
                  <c:v>0.62549999999999994</c:v>
                </c:pt>
                <c:pt idx="454">
                  <c:v>0.62170000000000003</c:v>
                </c:pt>
                <c:pt idx="455">
                  <c:v>0.62770000000000004</c:v>
                </c:pt>
                <c:pt idx="456">
                  <c:v>0.60299999999999998</c:v>
                </c:pt>
                <c:pt idx="457">
                  <c:v>0.60570000000000002</c:v>
                </c:pt>
                <c:pt idx="458">
                  <c:v>0.63339999999999996</c:v>
                </c:pt>
                <c:pt idx="459">
                  <c:v>0.6109</c:v>
                </c:pt>
                <c:pt idx="460">
                  <c:v>0.61309999999999998</c:v>
                </c:pt>
                <c:pt idx="461">
                  <c:v>0.61509999999999998</c:v>
                </c:pt>
                <c:pt idx="462">
                  <c:v>0.62870000000000004</c:v>
                </c:pt>
                <c:pt idx="463">
                  <c:v>0.62019999999999997</c:v>
                </c:pt>
                <c:pt idx="464">
                  <c:v>0.61350000000000005</c:v>
                </c:pt>
                <c:pt idx="465">
                  <c:v>0.62439999999999996</c:v>
                </c:pt>
                <c:pt idx="466">
                  <c:v>0.61380000000000001</c:v>
                </c:pt>
                <c:pt idx="467">
                  <c:v>0.62629999999999997</c:v>
                </c:pt>
                <c:pt idx="468">
                  <c:v>0.62709999999999999</c:v>
                </c:pt>
                <c:pt idx="469">
                  <c:v>0.61309999999999998</c:v>
                </c:pt>
                <c:pt idx="470">
                  <c:v>0.62490000000000001</c:v>
                </c:pt>
                <c:pt idx="471">
                  <c:v>0.60970000000000002</c:v>
                </c:pt>
                <c:pt idx="472">
                  <c:v>0.60770000000000002</c:v>
                </c:pt>
                <c:pt idx="473">
                  <c:v>0.62790000000000001</c:v>
                </c:pt>
                <c:pt idx="474">
                  <c:v>0.62670000000000003</c:v>
                </c:pt>
                <c:pt idx="475">
                  <c:v>0.64510000000000001</c:v>
                </c:pt>
                <c:pt idx="476">
                  <c:v>0.6462</c:v>
                </c:pt>
                <c:pt idx="477">
                  <c:v>0.63319999999999999</c:v>
                </c:pt>
                <c:pt idx="478">
                  <c:v>0.63239999999999996</c:v>
                </c:pt>
                <c:pt idx="479">
                  <c:v>0.63590000000000002</c:v>
                </c:pt>
                <c:pt idx="480">
                  <c:v>0.64459999999999995</c:v>
                </c:pt>
                <c:pt idx="481">
                  <c:v>0.64600000000000002</c:v>
                </c:pt>
                <c:pt idx="482">
                  <c:v>0.63959999999999995</c:v>
                </c:pt>
                <c:pt idx="483">
                  <c:v>0.65449999999999997</c:v>
                </c:pt>
                <c:pt idx="484">
                  <c:v>0.64690000000000003</c:v>
                </c:pt>
                <c:pt idx="485">
                  <c:v>0.65300000000000002</c:v>
                </c:pt>
                <c:pt idx="486">
                  <c:v>0.64780000000000004</c:v>
                </c:pt>
                <c:pt idx="487">
                  <c:v>0.66469999999999996</c:v>
                </c:pt>
                <c:pt idx="488">
                  <c:v>0.64659999999999995</c:v>
                </c:pt>
                <c:pt idx="489">
                  <c:v>0.65469999999999995</c:v>
                </c:pt>
                <c:pt idx="490">
                  <c:v>0.63849999999999996</c:v>
                </c:pt>
                <c:pt idx="491">
                  <c:v>0.65159999999999996</c:v>
                </c:pt>
                <c:pt idx="492">
                  <c:v>0.65169999999999995</c:v>
                </c:pt>
                <c:pt idx="493">
                  <c:v>0.65339999999999998</c:v>
                </c:pt>
                <c:pt idx="494">
                  <c:v>0.6694</c:v>
                </c:pt>
                <c:pt idx="495">
                  <c:v>0.63370000000000004</c:v>
                </c:pt>
                <c:pt idx="496">
                  <c:v>0.66169999999999995</c:v>
                </c:pt>
                <c:pt idx="497">
                  <c:v>0.65410000000000001</c:v>
                </c:pt>
                <c:pt idx="498">
                  <c:v>0.66510000000000002</c:v>
                </c:pt>
                <c:pt idx="499">
                  <c:v>0.66790000000000005</c:v>
                </c:pt>
                <c:pt idx="500">
                  <c:v>0.66710000000000003</c:v>
                </c:pt>
                <c:pt idx="501">
                  <c:v>0.63480000000000003</c:v>
                </c:pt>
                <c:pt idx="502">
                  <c:v>0.63400000000000001</c:v>
                </c:pt>
                <c:pt idx="503">
                  <c:v>0.63180000000000003</c:v>
                </c:pt>
                <c:pt idx="504">
                  <c:v>0.63280000000000003</c:v>
                </c:pt>
                <c:pt idx="505">
                  <c:v>0.6472</c:v>
                </c:pt>
                <c:pt idx="506">
                  <c:v>0.63170000000000004</c:v>
                </c:pt>
                <c:pt idx="507">
                  <c:v>0.63990000000000002</c:v>
                </c:pt>
                <c:pt idx="508">
                  <c:v>0.64859999999999995</c:v>
                </c:pt>
                <c:pt idx="509">
                  <c:v>0.62609999999999999</c:v>
                </c:pt>
                <c:pt idx="510">
                  <c:v>0.62060000000000004</c:v>
                </c:pt>
                <c:pt idx="511">
                  <c:v>0.63549999999999995</c:v>
                </c:pt>
                <c:pt idx="512">
                  <c:v>0.627</c:v>
                </c:pt>
                <c:pt idx="513">
                  <c:v>0.62590000000000001</c:v>
                </c:pt>
                <c:pt idx="514">
                  <c:v>0.64280000000000004</c:v>
                </c:pt>
                <c:pt idx="515">
                  <c:v>0.64229999999999998</c:v>
                </c:pt>
                <c:pt idx="516">
                  <c:v>0.62070000000000003</c:v>
                </c:pt>
                <c:pt idx="517">
                  <c:v>0.62880000000000003</c:v>
                </c:pt>
                <c:pt idx="518">
                  <c:v>0.62670000000000003</c:v>
                </c:pt>
                <c:pt idx="519">
                  <c:v>0.63419999999999999</c:v>
                </c:pt>
                <c:pt idx="520">
                  <c:v>0.63239999999999996</c:v>
                </c:pt>
                <c:pt idx="521">
                  <c:v>0.626</c:v>
                </c:pt>
                <c:pt idx="522">
                  <c:v>0.6341</c:v>
                </c:pt>
                <c:pt idx="523">
                  <c:v>0.60150000000000003</c:v>
                </c:pt>
                <c:pt idx="524">
                  <c:v>0.61380000000000001</c:v>
                </c:pt>
                <c:pt idx="525">
                  <c:v>0.61629999999999996</c:v>
                </c:pt>
                <c:pt idx="526">
                  <c:v>0.61560000000000004</c:v>
                </c:pt>
                <c:pt idx="527">
                  <c:v>0.61799999999999999</c:v>
                </c:pt>
                <c:pt idx="528">
                  <c:v>0.60619999999999996</c:v>
                </c:pt>
                <c:pt idx="529">
                  <c:v>0.62590000000000001</c:v>
                </c:pt>
                <c:pt idx="530">
                  <c:v>0.60680000000000001</c:v>
                </c:pt>
                <c:pt idx="531">
                  <c:v>0.60350000000000004</c:v>
                </c:pt>
                <c:pt idx="532">
                  <c:v>0.60319999999999996</c:v>
                </c:pt>
                <c:pt idx="533">
                  <c:v>0.62029999999999996</c:v>
                </c:pt>
                <c:pt idx="534">
                  <c:v>0.58989999999999998</c:v>
                </c:pt>
                <c:pt idx="535">
                  <c:v>0.58360000000000001</c:v>
                </c:pt>
                <c:pt idx="536">
                  <c:v>0.61890000000000001</c:v>
                </c:pt>
                <c:pt idx="537">
                  <c:v>0.61309999999999998</c:v>
                </c:pt>
                <c:pt idx="538">
                  <c:v>0.6169</c:v>
                </c:pt>
                <c:pt idx="539">
                  <c:v>0.60719999999999996</c:v>
                </c:pt>
                <c:pt idx="540">
                  <c:v>0.61650000000000005</c:v>
                </c:pt>
                <c:pt idx="541">
                  <c:v>0.61539999999999995</c:v>
                </c:pt>
                <c:pt idx="542">
                  <c:v>0.5857</c:v>
                </c:pt>
                <c:pt idx="543">
                  <c:v>0.61360000000000003</c:v>
                </c:pt>
                <c:pt idx="544">
                  <c:v>0.57969999999999999</c:v>
                </c:pt>
                <c:pt idx="545">
                  <c:v>0.61819999999999997</c:v>
                </c:pt>
                <c:pt idx="546">
                  <c:v>0.63560000000000005</c:v>
                </c:pt>
                <c:pt idx="547">
                  <c:v>0.63160000000000005</c:v>
                </c:pt>
                <c:pt idx="548">
                  <c:v>0.60529999999999995</c:v>
                </c:pt>
                <c:pt idx="549">
                  <c:v>0.62549999999999994</c:v>
                </c:pt>
                <c:pt idx="550">
                  <c:v>0.63380000000000003</c:v>
                </c:pt>
                <c:pt idx="551">
                  <c:v>0.63890000000000002</c:v>
                </c:pt>
                <c:pt idx="552">
                  <c:v>0.63390000000000002</c:v>
                </c:pt>
                <c:pt idx="553">
                  <c:v>0.61880000000000002</c:v>
                </c:pt>
                <c:pt idx="554">
                  <c:v>0.63370000000000004</c:v>
                </c:pt>
                <c:pt idx="555">
                  <c:v>0.62919999999999998</c:v>
                </c:pt>
                <c:pt idx="556">
                  <c:v>0.623</c:v>
                </c:pt>
                <c:pt idx="557">
                  <c:v>0.65290000000000004</c:v>
                </c:pt>
                <c:pt idx="558">
                  <c:v>0.61299999999999999</c:v>
                </c:pt>
                <c:pt idx="559">
                  <c:v>0.64739999999999998</c:v>
                </c:pt>
                <c:pt idx="560">
                  <c:v>0.63390000000000002</c:v>
                </c:pt>
                <c:pt idx="561">
                  <c:v>0.63029999999999997</c:v>
                </c:pt>
                <c:pt idx="562">
                  <c:v>0.64390000000000003</c:v>
                </c:pt>
                <c:pt idx="563">
                  <c:v>0.62880000000000003</c:v>
                </c:pt>
                <c:pt idx="564">
                  <c:v>0.621</c:v>
                </c:pt>
                <c:pt idx="565">
                  <c:v>0.62339999999999995</c:v>
                </c:pt>
                <c:pt idx="566">
                  <c:v>0.62660000000000005</c:v>
                </c:pt>
                <c:pt idx="567">
                  <c:v>0.62</c:v>
                </c:pt>
                <c:pt idx="568">
                  <c:v>0.64339999999999997</c:v>
                </c:pt>
                <c:pt idx="569">
                  <c:v>0.60319999999999996</c:v>
                </c:pt>
                <c:pt idx="570">
                  <c:v>0.63080000000000003</c:v>
                </c:pt>
                <c:pt idx="571">
                  <c:v>0.628</c:v>
                </c:pt>
                <c:pt idx="572">
                  <c:v>0.61780000000000002</c:v>
                </c:pt>
                <c:pt idx="573">
                  <c:v>0.63780000000000003</c:v>
                </c:pt>
                <c:pt idx="574">
                  <c:v>0.63780000000000003</c:v>
                </c:pt>
                <c:pt idx="575">
                  <c:v>0.63700000000000001</c:v>
                </c:pt>
                <c:pt idx="576">
                  <c:v>0.65</c:v>
                </c:pt>
                <c:pt idx="577">
                  <c:v>0.63460000000000005</c:v>
                </c:pt>
                <c:pt idx="578">
                  <c:v>0.66390000000000005</c:v>
                </c:pt>
                <c:pt idx="579">
                  <c:v>0.63170000000000004</c:v>
                </c:pt>
                <c:pt idx="580">
                  <c:v>0.629</c:v>
                </c:pt>
                <c:pt idx="581">
                  <c:v>0.67</c:v>
                </c:pt>
                <c:pt idx="582">
                  <c:v>0.63270000000000004</c:v>
                </c:pt>
                <c:pt idx="583">
                  <c:v>0.63900000000000001</c:v>
                </c:pt>
                <c:pt idx="584">
                  <c:v>0.63149999999999995</c:v>
                </c:pt>
                <c:pt idx="585">
                  <c:v>0.63529999999999998</c:v>
                </c:pt>
                <c:pt idx="586">
                  <c:v>0.63080000000000003</c:v>
                </c:pt>
                <c:pt idx="587">
                  <c:v>0.63280000000000003</c:v>
                </c:pt>
                <c:pt idx="588">
                  <c:v>0.62980000000000003</c:v>
                </c:pt>
                <c:pt idx="589">
                  <c:v>0.61029999999999995</c:v>
                </c:pt>
                <c:pt idx="590">
                  <c:v>0.62590000000000001</c:v>
                </c:pt>
                <c:pt idx="591">
                  <c:v>0.63029999999999997</c:v>
                </c:pt>
                <c:pt idx="592">
                  <c:v>0.63100000000000001</c:v>
                </c:pt>
                <c:pt idx="593">
                  <c:v>0.6431</c:v>
                </c:pt>
                <c:pt idx="594">
                  <c:v>0.6149</c:v>
                </c:pt>
                <c:pt idx="595">
                  <c:v>0.60929999999999995</c:v>
                </c:pt>
                <c:pt idx="596">
                  <c:v>0.63629999999999998</c:v>
                </c:pt>
                <c:pt idx="597">
                  <c:v>0.63329999999999997</c:v>
                </c:pt>
                <c:pt idx="598">
                  <c:v>0.62370000000000003</c:v>
                </c:pt>
                <c:pt idx="599">
                  <c:v>0.63109999999999999</c:v>
                </c:pt>
                <c:pt idx="600">
                  <c:v>0.63590000000000002</c:v>
                </c:pt>
                <c:pt idx="601">
                  <c:v>0.60870000000000002</c:v>
                </c:pt>
                <c:pt idx="602">
                  <c:v>0.60799999999999998</c:v>
                </c:pt>
                <c:pt idx="603">
                  <c:v>0.62690000000000001</c:v>
                </c:pt>
                <c:pt idx="604">
                  <c:v>0.61860000000000004</c:v>
                </c:pt>
                <c:pt idx="605">
                  <c:v>0.60960000000000003</c:v>
                </c:pt>
                <c:pt idx="606">
                  <c:v>0.61260000000000003</c:v>
                </c:pt>
                <c:pt idx="607">
                  <c:v>0.62419999999999998</c:v>
                </c:pt>
                <c:pt idx="608">
                  <c:v>0.6371</c:v>
                </c:pt>
                <c:pt idx="609">
                  <c:v>0.62870000000000004</c:v>
                </c:pt>
                <c:pt idx="610">
                  <c:v>0.61950000000000005</c:v>
                </c:pt>
                <c:pt idx="611">
                  <c:v>0.63670000000000004</c:v>
                </c:pt>
                <c:pt idx="612">
                  <c:v>0.65869999999999995</c:v>
                </c:pt>
                <c:pt idx="613">
                  <c:v>0.62949999999999995</c:v>
                </c:pt>
                <c:pt idx="614">
                  <c:v>0.62819999999999998</c:v>
                </c:pt>
                <c:pt idx="615">
                  <c:v>0.61450000000000005</c:v>
                </c:pt>
                <c:pt idx="616">
                  <c:v>0.61199999999999999</c:v>
                </c:pt>
                <c:pt idx="617">
                  <c:v>0.63590000000000002</c:v>
                </c:pt>
                <c:pt idx="618">
                  <c:v>0.65610000000000002</c:v>
                </c:pt>
                <c:pt idx="619">
                  <c:v>0.65249999999999997</c:v>
                </c:pt>
                <c:pt idx="620">
                  <c:v>0.66979999999999995</c:v>
                </c:pt>
                <c:pt idx="621">
                  <c:v>0.65400000000000003</c:v>
                </c:pt>
                <c:pt idx="622">
                  <c:v>0.62909999999999999</c:v>
                </c:pt>
                <c:pt idx="623">
                  <c:v>0.61229999999999996</c:v>
                </c:pt>
                <c:pt idx="624">
                  <c:v>0.6099</c:v>
                </c:pt>
                <c:pt idx="625">
                  <c:v>0.61799999999999999</c:v>
                </c:pt>
                <c:pt idx="626">
                  <c:v>0.61370000000000002</c:v>
                </c:pt>
                <c:pt idx="627">
                  <c:v>0.62490000000000001</c:v>
                </c:pt>
                <c:pt idx="628">
                  <c:v>0.6351</c:v>
                </c:pt>
                <c:pt idx="629">
                  <c:v>0.62370000000000003</c:v>
                </c:pt>
                <c:pt idx="630">
                  <c:v>0.62880000000000003</c:v>
                </c:pt>
                <c:pt idx="631">
                  <c:v>0.63380000000000003</c:v>
                </c:pt>
                <c:pt idx="632">
                  <c:v>0.63200000000000001</c:v>
                </c:pt>
                <c:pt idx="633">
                  <c:v>0.63380000000000003</c:v>
                </c:pt>
                <c:pt idx="634">
                  <c:v>0.64749999999999996</c:v>
                </c:pt>
                <c:pt idx="635">
                  <c:v>0.65190000000000003</c:v>
                </c:pt>
                <c:pt idx="636">
                  <c:v>0.64910000000000001</c:v>
                </c:pt>
                <c:pt idx="637">
                  <c:v>0.65029999999999999</c:v>
                </c:pt>
                <c:pt idx="638">
                  <c:v>0.63929999999999998</c:v>
                </c:pt>
                <c:pt idx="639">
                  <c:v>0.62739999999999996</c:v>
                </c:pt>
                <c:pt idx="640">
                  <c:v>0.62360000000000004</c:v>
                </c:pt>
                <c:pt idx="641">
                  <c:v>0.63219999999999998</c:v>
                </c:pt>
                <c:pt idx="642">
                  <c:v>0.63570000000000004</c:v>
                </c:pt>
                <c:pt idx="643">
                  <c:v>0.62880000000000003</c:v>
                </c:pt>
                <c:pt idx="644">
                  <c:v>0.64829999999999999</c:v>
                </c:pt>
                <c:pt idx="645">
                  <c:v>0.61909999999999998</c:v>
                </c:pt>
                <c:pt idx="646">
                  <c:v>0.63139999999999996</c:v>
                </c:pt>
                <c:pt idx="647">
                  <c:v>0.62380000000000002</c:v>
                </c:pt>
                <c:pt idx="648">
                  <c:v>0.62319999999999998</c:v>
                </c:pt>
                <c:pt idx="649">
                  <c:v>0.60780000000000001</c:v>
                </c:pt>
                <c:pt idx="650">
                  <c:v>0.61140000000000005</c:v>
                </c:pt>
                <c:pt idx="651">
                  <c:v>0.62229999999999996</c:v>
                </c:pt>
                <c:pt idx="652">
                  <c:v>0.60419999999999996</c:v>
                </c:pt>
                <c:pt idx="653">
                  <c:v>0.60729999999999995</c:v>
                </c:pt>
                <c:pt idx="654">
                  <c:v>0.63480000000000003</c:v>
                </c:pt>
                <c:pt idx="655">
                  <c:v>0.63870000000000005</c:v>
                </c:pt>
                <c:pt idx="656">
                  <c:v>0.63660000000000005</c:v>
                </c:pt>
                <c:pt idx="657">
                  <c:v>0.62929999999999997</c:v>
                </c:pt>
                <c:pt idx="658">
                  <c:v>0.61209999999999998</c:v>
                </c:pt>
                <c:pt idx="659">
                  <c:v>0.62990000000000002</c:v>
                </c:pt>
                <c:pt idx="660">
                  <c:v>0.63700000000000001</c:v>
                </c:pt>
                <c:pt idx="661">
                  <c:v>0.62939999999999996</c:v>
                </c:pt>
                <c:pt idx="662">
                  <c:v>0.64370000000000005</c:v>
                </c:pt>
                <c:pt idx="663">
                  <c:v>0.6421</c:v>
                </c:pt>
                <c:pt idx="664">
                  <c:v>0.65059999999999996</c:v>
                </c:pt>
                <c:pt idx="665">
                  <c:v>0.66020000000000001</c:v>
                </c:pt>
                <c:pt idx="666">
                  <c:v>0.62739999999999996</c:v>
                </c:pt>
                <c:pt idx="667">
                  <c:v>0.6139</c:v>
                </c:pt>
                <c:pt idx="668">
                  <c:v>0.64119999999999999</c:v>
                </c:pt>
                <c:pt idx="669">
                  <c:v>0.62919999999999998</c:v>
                </c:pt>
                <c:pt idx="670">
                  <c:v>0.61670000000000003</c:v>
                </c:pt>
                <c:pt idx="671">
                  <c:v>0.6492</c:v>
                </c:pt>
                <c:pt idx="672">
                  <c:v>0.63770000000000004</c:v>
                </c:pt>
                <c:pt idx="673">
                  <c:v>0.6179</c:v>
                </c:pt>
                <c:pt idx="674">
                  <c:v>0.63490000000000002</c:v>
                </c:pt>
                <c:pt idx="675">
                  <c:v>0.63519999999999999</c:v>
                </c:pt>
                <c:pt idx="676">
                  <c:v>0.66890000000000005</c:v>
                </c:pt>
                <c:pt idx="677">
                  <c:v>0.62809999999999999</c:v>
                </c:pt>
                <c:pt idx="678">
                  <c:v>0.62209999999999999</c:v>
                </c:pt>
                <c:pt idx="679">
                  <c:v>0.62929999999999997</c:v>
                </c:pt>
                <c:pt idx="680">
                  <c:v>0.63119999999999998</c:v>
                </c:pt>
                <c:pt idx="681">
                  <c:v>0.6653</c:v>
                </c:pt>
                <c:pt idx="682">
                  <c:v>0.63060000000000005</c:v>
                </c:pt>
                <c:pt idx="683">
                  <c:v>0.63049999999999995</c:v>
                </c:pt>
                <c:pt idx="684">
                  <c:v>0.64470000000000005</c:v>
                </c:pt>
                <c:pt idx="685">
                  <c:v>0.63600000000000001</c:v>
                </c:pt>
                <c:pt idx="686">
                  <c:v>0.61829999999999996</c:v>
                </c:pt>
                <c:pt idx="687">
                  <c:v>0.63119999999999998</c:v>
                </c:pt>
                <c:pt idx="688">
                  <c:v>0.62780000000000002</c:v>
                </c:pt>
                <c:pt idx="689">
                  <c:v>0.62280000000000002</c:v>
                </c:pt>
                <c:pt idx="690">
                  <c:v>0.629</c:v>
                </c:pt>
                <c:pt idx="691">
                  <c:v>0.63349999999999995</c:v>
                </c:pt>
                <c:pt idx="692">
                  <c:v>0.63070000000000004</c:v>
                </c:pt>
                <c:pt idx="693">
                  <c:v>0.63890000000000002</c:v>
                </c:pt>
                <c:pt idx="694">
                  <c:v>0.63570000000000004</c:v>
                </c:pt>
                <c:pt idx="695">
                  <c:v>0.62990000000000002</c:v>
                </c:pt>
                <c:pt idx="696">
                  <c:v>0.6452</c:v>
                </c:pt>
                <c:pt idx="697">
                  <c:v>0.63849999999999996</c:v>
                </c:pt>
                <c:pt idx="698">
                  <c:v>0.63009999999999999</c:v>
                </c:pt>
                <c:pt idx="699">
                  <c:v>0.627</c:v>
                </c:pt>
                <c:pt idx="700">
                  <c:v>0.60629999999999995</c:v>
                </c:pt>
                <c:pt idx="701">
                  <c:v>0.60470000000000002</c:v>
                </c:pt>
                <c:pt idx="702">
                  <c:v>0.60399999999999998</c:v>
                </c:pt>
                <c:pt idx="703">
                  <c:v>0.62339999999999995</c:v>
                </c:pt>
                <c:pt idx="704">
                  <c:v>0.62829999999999997</c:v>
                </c:pt>
                <c:pt idx="705">
                  <c:v>0.62619999999999998</c:v>
                </c:pt>
                <c:pt idx="706">
                  <c:v>0.62019999999999997</c:v>
                </c:pt>
                <c:pt idx="707">
                  <c:v>0.60370000000000001</c:v>
                </c:pt>
                <c:pt idx="708">
                  <c:v>0.60580000000000001</c:v>
                </c:pt>
                <c:pt idx="709">
                  <c:v>0.64200000000000002</c:v>
                </c:pt>
                <c:pt idx="710">
                  <c:v>0.62849999999999995</c:v>
                </c:pt>
                <c:pt idx="711">
                  <c:v>0.63039999999999996</c:v>
                </c:pt>
                <c:pt idx="712">
                  <c:v>0.62649999999999995</c:v>
                </c:pt>
                <c:pt idx="713">
                  <c:v>0.65800000000000003</c:v>
                </c:pt>
                <c:pt idx="714">
                  <c:v>0.63870000000000005</c:v>
                </c:pt>
                <c:pt idx="715">
                  <c:v>0.64100000000000001</c:v>
                </c:pt>
                <c:pt idx="716">
                  <c:v>0.63390000000000002</c:v>
                </c:pt>
                <c:pt idx="717">
                  <c:v>0.64590000000000003</c:v>
                </c:pt>
                <c:pt idx="718">
                  <c:v>0.64</c:v>
                </c:pt>
                <c:pt idx="719">
                  <c:v>0.63270000000000004</c:v>
                </c:pt>
                <c:pt idx="720">
                  <c:v>0.62280000000000002</c:v>
                </c:pt>
                <c:pt idx="721">
                  <c:v>0.62860000000000005</c:v>
                </c:pt>
                <c:pt idx="722">
                  <c:v>0.62639999999999996</c:v>
                </c:pt>
                <c:pt idx="723">
                  <c:v>0.62949999999999995</c:v>
                </c:pt>
                <c:pt idx="724">
                  <c:v>0.63380000000000003</c:v>
                </c:pt>
                <c:pt idx="725">
                  <c:v>0.63929999999999998</c:v>
                </c:pt>
                <c:pt idx="726">
                  <c:v>0.64200000000000002</c:v>
                </c:pt>
                <c:pt idx="727">
                  <c:v>0.63119999999999998</c:v>
                </c:pt>
                <c:pt idx="728">
                  <c:v>0.63500000000000001</c:v>
                </c:pt>
                <c:pt idx="729">
                  <c:v>0.62290000000000001</c:v>
                </c:pt>
                <c:pt idx="730">
                  <c:v>0.62580000000000002</c:v>
                </c:pt>
                <c:pt idx="731">
                  <c:v>0.61280000000000001</c:v>
                </c:pt>
                <c:pt idx="732">
                  <c:v>0.61819999999999997</c:v>
                </c:pt>
                <c:pt idx="733">
                  <c:v>0.61529999999999996</c:v>
                </c:pt>
                <c:pt idx="734">
                  <c:v>0.62450000000000006</c:v>
                </c:pt>
                <c:pt idx="735">
                  <c:v>0.63949999999999996</c:v>
                </c:pt>
                <c:pt idx="736">
                  <c:v>0.6149</c:v>
                </c:pt>
                <c:pt idx="737">
                  <c:v>0.64049999999999996</c:v>
                </c:pt>
                <c:pt idx="738">
                  <c:v>0.62019999999999997</c:v>
                </c:pt>
                <c:pt idx="739">
                  <c:v>0.63649999999999995</c:v>
                </c:pt>
                <c:pt idx="740">
                  <c:v>0.63470000000000004</c:v>
                </c:pt>
                <c:pt idx="741">
                  <c:v>0.62350000000000005</c:v>
                </c:pt>
                <c:pt idx="742">
                  <c:v>0.6411</c:v>
                </c:pt>
                <c:pt idx="743">
                  <c:v>0.63690000000000002</c:v>
                </c:pt>
                <c:pt idx="744">
                  <c:v>0.61860000000000004</c:v>
                </c:pt>
                <c:pt idx="745">
                  <c:v>0.64119999999999999</c:v>
                </c:pt>
                <c:pt idx="746">
                  <c:v>0.63529999999999998</c:v>
                </c:pt>
                <c:pt idx="747">
                  <c:v>0.66500000000000004</c:v>
                </c:pt>
                <c:pt idx="748">
                  <c:v>0.64339999999999997</c:v>
                </c:pt>
                <c:pt idx="749">
                  <c:v>0.64319999999999999</c:v>
                </c:pt>
                <c:pt idx="750">
                  <c:v>0.63549999999999995</c:v>
                </c:pt>
                <c:pt idx="751">
                  <c:v>0.64749999999999996</c:v>
                </c:pt>
                <c:pt idx="752">
                  <c:v>0.64970000000000006</c:v>
                </c:pt>
                <c:pt idx="753">
                  <c:v>0.65639999999999998</c:v>
                </c:pt>
                <c:pt idx="754">
                  <c:v>0.62319999999999998</c:v>
                </c:pt>
                <c:pt idx="755">
                  <c:v>0.62549999999999994</c:v>
                </c:pt>
                <c:pt idx="756">
                  <c:v>0.61990000000000001</c:v>
                </c:pt>
                <c:pt idx="757">
                  <c:v>0.65349999999999997</c:v>
                </c:pt>
                <c:pt idx="758">
                  <c:v>0.64600000000000002</c:v>
                </c:pt>
                <c:pt idx="759">
                  <c:v>0.65590000000000004</c:v>
                </c:pt>
                <c:pt idx="760">
                  <c:v>0.6643</c:v>
                </c:pt>
                <c:pt idx="761">
                  <c:v>0.65329999999999999</c:v>
                </c:pt>
                <c:pt idx="762">
                  <c:v>0.63700000000000001</c:v>
                </c:pt>
                <c:pt idx="763">
                  <c:v>0.64739999999999998</c:v>
                </c:pt>
                <c:pt idx="764">
                  <c:v>0.64849999999999997</c:v>
                </c:pt>
                <c:pt idx="765">
                  <c:v>0.64429999999999998</c:v>
                </c:pt>
                <c:pt idx="766">
                  <c:v>0.64080000000000004</c:v>
                </c:pt>
                <c:pt idx="767">
                  <c:v>0.6522</c:v>
                </c:pt>
                <c:pt idx="768">
                  <c:v>0.63439999999999996</c:v>
                </c:pt>
                <c:pt idx="769">
                  <c:v>0.63639999999999997</c:v>
                </c:pt>
                <c:pt idx="770">
                  <c:v>0.65800000000000003</c:v>
                </c:pt>
                <c:pt idx="771">
                  <c:v>0.65059999999999996</c:v>
                </c:pt>
                <c:pt idx="772">
                  <c:v>0.64349999999999996</c:v>
                </c:pt>
                <c:pt idx="773">
                  <c:v>0.63719999999999999</c:v>
                </c:pt>
                <c:pt idx="774">
                  <c:v>0.65449999999999997</c:v>
                </c:pt>
                <c:pt idx="775">
                  <c:v>0.6492</c:v>
                </c:pt>
                <c:pt idx="776">
                  <c:v>0.64490000000000003</c:v>
                </c:pt>
                <c:pt idx="777">
                  <c:v>0.63759999999999994</c:v>
                </c:pt>
                <c:pt idx="778">
                  <c:v>0.6532</c:v>
                </c:pt>
                <c:pt idx="779">
                  <c:v>0.6462</c:v>
                </c:pt>
                <c:pt idx="780">
                  <c:v>0.63690000000000002</c:v>
                </c:pt>
                <c:pt idx="781">
                  <c:v>0.63180000000000003</c:v>
                </c:pt>
                <c:pt idx="782">
                  <c:v>0.65890000000000004</c:v>
                </c:pt>
                <c:pt idx="783">
                  <c:v>0.6341</c:v>
                </c:pt>
                <c:pt idx="784">
                  <c:v>0.62829999999999997</c:v>
                </c:pt>
                <c:pt idx="785">
                  <c:v>0.62329999999999997</c:v>
                </c:pt>
                <c:pt idx="786">
                  <c:v>0.63260000000000005</c:v>
                </c:pt>
                <c:pt idx="787">
                  <c:v>0.64480000000000004</c:v>
                </c:pt>
                <c:pt idx="788">
                  <c:v>0.64600000000000002</c:v>
                </c:pt>
                <c:pt idx="789">
                  <c:v>0.64019999999999999</c:v>
                </c:pt>
                <c:pt idx="790">
                  <c:v>0.62839999999999996</c:v>
                </c:pt>
                <c:pt idx="791">
                  <c:v>0.63529999999999998</c:v>
                </c:pt>
                <c:pt idx="792">
                  <c:v>0.63480000000000003</c:v>
                </c:pt>
                <c:pt idx="793">
                  <c:v>0.61680000000000001</c:v>
                </c:pt>
                <c:pt idx="794">
                  <c:v>0.62250000000000005</c:v>
                </c:pt>
                <c:pt idx="795">
                  <c:v>0.62639999999999996</c:v>
                </c:pt>
                <c:pt idx="796">
                  <c:v>0.63360000000000005</c:v>
                </c:pt>
                <c:pt idx="797">
                  <c:v>0.64029999999999998</c:v>
                </c:pt>
                <c:pt idx="798">
                  <c:v>0.62490000000000001</c:v>
                </c:pt>
                <c:pt idx="799">
                  <c:v>0.63070000000000004</c:v>
                </c:pt>
                <c:pt idx="800">
                  <c:v>0.63180000000000003</c:v>
                </c:pt>
                <c:pt idx="801">
                  <c:v>0.63300000000000001</c:v>
                </c:pt>
                <c:pt idx="802">
                  <c:v>0.61839999999999995</c:v>
                </c:pt>
                <c:pt idx="803">
                  <c:v>0.61080000000000001</c:v>
                </c:pt>
                <c:pt idx="804">
                  <c:v>0.62829999999999997</c:v>
                </c:pt>
                <c:pt idx="805">
                  <c:v>0.62370000000000003</c:v>
                </c:pt>
                <c:pt idx="806">
                  <c:v>0.6048</c:v>
                </c:pt>
                <c:pt idx="807">
                  <c:v>0.62860000000000005</c:v>
                </c:pt>
                <c:pt idx="808">
                  <c:v>0.59619999999999995</c:v>
                </c:pt>
                <c:pt idx="809">
                  <c:v>0.59789999999999999</c:v>
                </c:pt>
                <c:pt idx="810">
                  <c:v>0.60460000000000003</c:v>
                </c:pt>
                <c:pt idx="811">
                  <c:v>0.63139999999999996</c:v>
                </c:pt>
                <c:pt idx="812">
                  <c:v>0.61539999999999995</c:v>
                </c:pt>
                <c:pt idx="813">
                  <c:v>0.59970000000000001</c:v>
                </c:pt>
                <c:pt idx="814">
                  <c:v>0.60340000000000005</c:v>
                </c:pt>
                <c:pt idx="815">
                  <c:v>0.59909999999999997</c:v>
                </c:pt>
                <c:pt idx="816">
                  <c:v>0.62339999999999995</c:v>
                </c:pt>
                <c:pt idx="817">
                  <c:v>0.62980000000000003</c:v>
                </c:pt>
                <c:pt idx="818">
                  <c:v>0.65159999999999996</c:v>
                </c:pt>
                <c:pt idx="819">
                  <c:v>0.6149</c:v>
                </c:pt>
                <c:pt idx="820">
                  <c:v>0.65810000000000002</c:v>
                </c:pt>
                <c:pt idx="821">
                  <c:v>0.63419999999999999</c:v>
                </c:pt>
                <c:pt idx="822">
                  <c:v>0.63570000000000004</c:v>
                </c:pt>
                <c:pt idx="823">
                  <c:v>0.64749999999999996</c:v>
                </c:pt>
                <c:pt idx="824">
                  <c:v>0.64559999999999995</c:v>
                </c:pt>
                <c:pt idx="825">
                  <c:v>0.63949999999999996</c:v>
                </c:pt>
                <c:pt idx="826">
                  <c:v>0.62860000000000005</c:v>
                </c:pt>
                <c:pt idx="827">
                  <c:v>0.62719999999999998</c:v>
                </c:pt>
                <c:pt idx="828">
                  <c:v>0.63139999999999996</c:v>
                </c:pt>
                <c:pt idx="829">
                  <c:v>0.63390000000000002</c:v>
                </c:pt>
                <c:pt idx="830">
                  <c:v>0.6</c:v>
                </c:pt>
                <c:pt idx="831">
                  <c:v>0.61150000000000004</c:v>
                </c:pt>
                <c:pt idx="832">
                  <c:v>0.62519999999999998</c:v>
                </c:pt>
                <c:pt idx="833">
                  <c:v>0.63749999999999996</c:v>
                </c:pt>
                <c:pt idx="834">
                  <c:v>0.61080000000000001</c:v>
                </c:pt>
                <c:pt idx="835">
                  <c:v>0.61899999999999999</c:v>
                </c:pt>
                <c:pt idx="836">
                  <c:v>0.61839999999999995</c:v>
                </c:pt>
                <c:pt idx="837">
                  <c:v>0.63260000000000005</c:v>
                </c:pt>
                <c:pt idx="838">
                  <c:v>0.62809999999999999</c:v>
                </c:pt>
                <c:pt idx="839">
                  <c:v>0.63370000000000004</c:v>
                </c:pt>
                <c:pt idx="840">
                  <c:v>0.65539999999999998</c:v>
                </c:pt>
                <c:pt idx="841">
                  <c:v>0.6331</c:v>
                </c:pt>
                <c:pt idx="842">
                  <c:v>0.61699999999999999</c:v>
                </c:pt>
                <c:pt idx="843">
                  <c:v>0.61539999999999995</c:v>
                </c:pt>
                <c:pt idx="844">
                  <c:v>0.62919999999999998</c:v>
                </c:pt>
                <c:pt idx="845">
                  <c:v>0.62670000000000003</c:v>
                </c:pt>
                <c:pt idx="846">
                  <c:v>0.64839999999999998</c:v>
                </c:pt>
                <c:pt idx="847">
                  <c:v>0.64280000000000004</c:v>
                </c:pt>
                <c:pt idx="848">
                  <c:v>0.64239999999999997</c:v>
                </c:pt>
                <c:pt idx="849">
                  <c:v>0.60980000000000001</c:v>
                </c:pt>
                <c:pt idx="850">
                  <c:v>0.64370000000000005</c:v>
                </c:pt>
                <c:pt idx="851">
                  <c:v>0.64</c:v>
                </c:pt>
                <c:pt idx="852">
                  <c:v>0.63039999999999996</c:v>
                </c:pt>
                <c:pt idx="853">
                  <c:v>0.62429999999999997</c:v>
                </c:pt>
                <c:pt idx="854">
                  <c:v>0.63990000000000002</c:v>
                </c:pt>
                <c:pt idx="855">
                  <c:v>0.61899999999999999</c:v>
                </c:pt>
                <c:pt idx="856">
                  <c:v>0.63049999999999995</c:v>
                </c:pt>
                <c:pt idx="857">
                  <c:v>0.64810000000000001</c:v>
                </c:pt>
                <c:pt idx="858">
                  <c:v>0.62290000000000001</c:v>
                </c:pt>
                <c:pt idx="859">
                  <c:v>0.61529999999999996</c:v>
                </c:pt>
                <c:pt idx="860">
                  <c:v>0.63629999999999998</c:v>
                </c:pt>
                <c:pt idx="861">
                  <c:v>0.62939999999999996</c:v>
                </c:pt>
                <c:pt idx="862">
                  <c:v>0.64059999999999995</c:v>
                </c:pt>
                <c:pt idx="863">
                  <c:v>0.60819999999999996</c:v>
                </c:pt>
                <c:pt idx="864">
                  <c:v>0.6109</c:v>
                </c:pt>
                <c:pt idx="865">
                  <c:v>0.62060000000000004</c:v>
                </c:pt>
                <c:pt idx="866">
                  <c:v>0.60680000000000001</c:v>
                </c:pt>
                <c:pt idx="867">
                  <c:v>0.61409999999999998</c:v>
                </c:pt>
                <c:pt idx="868">
                  <c:v>0.59870000000000001</c:v>
                </c:pt>
                <c:pt idx="869">
                  <c:v>0.59189999999999998</c:v>
                </c:pt>
                <c:pt idx="870">
                  <c:v>0.60809999999999997</c:v>
                </c:pt>
                <c:pt idx="871">
                  <c:v>0.60489999999999999</c:v>
                </c:pt>
                <c:pt idx="872">
                  <c:v>0.61550000000000005</c:v>
                </c:pt>
                <c:pt idx="873">
                  <c:v>0.59299999999999997</c:v>
                </c:pt>
                <c:pt idx="874">
                  <c:v>0.64529999999999998</c:v>
                </c:pt>
                <c:pt idx="875">
                  <c:v>0.63570000000000004</c:v>
                </c:pt>
                <c:pt idx="876">
                  <c:v>0.62419999999999998</c:v>
                </c:pt>
                <c:pt idx="877">
                  <c:v>0.61980000000000002</c:v>
                </c:pt>
                <c:pt idx="878">
                  <c:v>0.62480000000000002</c:v>
                </c:pt>
                <c:pt idx="879">
                  <c:v>0.62949999999999995</c:v>
                </c:pt>
                <c:pt idx="880">
                  <c:v>0.63800000000000001</c:v>
                </c:pt>
                <c:pt idx="881">
                  <c:v>0.62250000000000005</c:v>
                </c:pt>
                <c:pt idx="882">
                  <c:v>0.60219999999999996</c:v>
                </c:pt>
                <c:pt idx="883">
                  <c:v>0.61629999999999996</c:v>
                </c:pt>
                <c:pt idx="884">
                  <c:v>0.61470000000000002</c:v>
                </c:pt>
                <c:pt idx="885">
                  <c:v>0.6159</c:v>
                </c:pt>
                <c:pt idx="886">
                  <c:v>0.61270000000000002</c:v>
                </c:pt>
                <c:pt idx="887">
                  <c:v>0.6149</c:v>
                </c:pt>
                <c:pt idx="888">
                  <c:v>0.6048</c:v>
                </c:pt>
                <c:pt idx="889">
                  <c:v>0.60060000000000002</c:v>
                </c:pt>
                <c:pt idx="890">
                  <c:v>0.61260000000000003</c:v>
                </c:pt>
                <c:pt idx="891">
                  <c:v>0.59619999999999995</c:v>
                </c:pt>
                <c:pt idx="892">
                  <c:v>0.60729999999999995</c:v>
                </c:pt>
                <c:pt idx="893">
                  <c:v>0.62290000000000001</c:v>
                </c:pt>
                <c:pt idx="894">
                  <c:v>0.6371</c:v>
                </c:pt>
                <c:pt idx="895">
                  <c:v>0.63819999999999999</c:v>
                </c:pt>
                <c:pt idx="896">
                  <c:v>0.63380000000000003</c:v>
                </c:pt>
                <c:pt idx="897">
                  <c:v>0.62219999999999998</c:v>
                </c:pt>
                <c:pt idx="898">
                  <c:v>0.63139999999999996</c:v>
                </c:pt>
                <c:pt idx="899">
                  <c:v>0.61219999999999997</c:v>
                </c:pt>
                <c:pt idx="900">
                  <c:v>0.61980000000000002</c:v>
                </c:pt>
                <c:pt idx="901">
                  <c:v>0.62939999999999996</c:v>
                </c:pt>
                <c:pt idx="902">
                  <c:v>0.59199999999999997</c:v>
                </c:pt>
                <c:pt idx="903">
                  <c:v>0.61739999999999995</c:v>
                </c:pt>
                <c:pt idx="904">
                  <c:v>0.61699999999999999</c:v>
                </c:pt>
                <c:pt idx="905">
                  <c:v>0.6321</c:v>
                </c:pt>
                <c:pt idx="906">
                  <c:v>0.61219999999999997</c:v>
                </c:pt>
                <c:pt idx="907">
                  <c:v>0.63039999999999996</c:v>
                </c:pt>
                <c:pt idx="908">
                  <c:v>0.62980000000000003</c:v>
                </c:pt>
                <c:pt idx="909">
                  <c:v>0.6361</c:v>
                </c:pt>
                <c:pt idx="910">
                  <c:v>0.64070000000000005</c:v>
                </c:pt>
                <c:pt idx="911">
                  <c:v>0.62939999999999996</c:v>
                </c:pt>
                <c:pt idx="912">
                  <c:v>0.6351</c:v>
                </c:pt>
                <c:pt idx="913">
                  <c:v>0.63349999999999995</c:v>
                </c:pt>
                <c:pt idx="914">
                  <c:v>0.62749999999999995</c:v>
                </c:pt>
                <c:pt idx="915">
                  <c:v>0.62929999999999997</c:v>
                </c:pt>
                <c:pt idx="916">
                  <c:v>0.63660000000000005</c:v>
                </c:pt>
                <c:pt idx="917">
                  <c:v>0.62909999999999999</c:v>
                </c:pt>
                <c:pt idx="918">
                  <c:v>0.61760000000000004</c:v>
                </c:pt>
                <c:pt idx="919">
                  <c:v>0.62970000000000004</c:v>
                </c:pt>
                <c:pt idx="920">
                  <c:v>0.62690000000000001</c:v>
                </c:pt>
                <c:pt idx="921">
                  <c:v>0.63770000000000004</c:v>
                </c:pt>
                <c:pt idx="922">
                  <c:v>0.64659999999999995</c:v>
                </c:pt>
                <c:pt idx="923">
                  <c:v>0.65429999999999999</c:v>
                </c:pt>
                <c:pt idx="924">
                  <c:v>0.65469999999999995</c:v>
                </c:pt>
                <c:pt idx="925">
                  <c:v>0.66300000000000003</c:v>
                </c:pt>
                <c:pt idx="926">
                  <c:v>0.64739999999999998</c:v>
                </c:pt>
                <c:pt idx="927">
                  <c:v>0.6401</c:v>
                </c:pt>
                <c:pt idx="928">
                  <c:v>0.63380000000000003</c:v>
                </c:pt>
                <c:pt idx="929">
                  <c:v>0.6401</c:v>
                </c:pt>
                <c:pt idx="930">
                  <c:v>0.62519999999999998</c:v>
                </c:pt>
                <c:pt idx="931">
                  <c:v>0.62480000000000002</c:v>
                </c:pt>
                <c:pt idx="932">
                  <c:v>0.63619999999999999</c:v>
                </c:pt>
                <c:pt idx="933">
                  <c:v>0.64270000000000005</c:v>
                </c:pt>
                <c:pt idx="934">
                  <c:v>0.66779999999999995</c:v>
                </c:pt>
                <c:pt idx="935">
                  <c:v>0.65639999999999998</c:v>
                </c:pt>
                <c:pt idx="936">
                  <c:v>0.62839999999999996</c:v>
                </c:pt>
                <c:pt idx="937">
                  <c:v>0.6411</c:v>
                </c:pt>
                <c:pt idx="938">
                  <c:v>0.63319999999999999</c:v>
                </c:pt>
                <c:pt idx="939">
                  <c:v>0.63480000000000003</c:v>
                </c:pt>
                <c:pt idx="940">
                  <c:v>0.62080000000000002</c:v>
                </c:pt>
                <c:pt idx="941">
                  <c:v>0.58740000000000003</c:v>
                </c:pt>
                <c:pt idx="942">
                  <c:v>0.61170000000000002</c:v>
                </c:pt>
                <c:pt idx="943">
                  <c:v>0.62839999999999996</c:v>
                </c:pt>
                <c:pt idx="944">
                  <c:v>0.59470000000000001</c:v>
                </c:pt>
                <c:pt idx="945">
                  <c:v>0.59740000000000004</c:v>
                </c:pt>
                <c:pt idx="946">
                  <c:v>0.60660000000000003</c:v>
                </c:pt>
                <c:pt idx="947">
                  <c:v>0.60589999999999999</c:v>
                </c:pt>
                <c:pt idx="948">
                  <c:v>0.62260000000000004</c:v>
                </c:pt>
                <c:pt idx="949">
                  <c:v>0.63219999999999998</c:v>
                </c:pt>
                <c:pt idx="950">
                  <c:v>0.62139999999999995</c:v>
                </c:pt>
                <c:pt idx="951">
                  <c:v>0.60270000000000001</c:v>
                </c:pt>
                <c:pt idx="952">
                  <c:v>0.59279999999999999</c:v>
                </c:pt>
                <c:pt idx="953">
                  <c:v>0.61199999999999999</c:v>
                </c:pt>
                <c:pt idx="954">
                  <c:v>0.62649999999999995</c:v>
                </c:pt>
                <c:pt idx="955">
                  <c:v>0.62590000000000001</c:v>
                </c:pt>
                <c:pt idx="956">
                  <c:v>0.62770000000000004</c:v>
                </c:pt>
                <c:pt idx="957">
                  <c:v>0.61209999999999998</c:v>
                </c:pt>
                <c:pt idx="958">
                  <c:v>0.60919999999999996</c:v>
                </c:pt>
                <c:pt idx="959">
                  <c:v>0.62529999999999997</c:v>
                </c:pt>
                <c:pt idx="960">
                  <c:v>0.64100000000000001</c:v>
                </c:pt>
                <c:pt idx="961">
                  <c:v>0.62819999999999998</c:v>
                </c:pt>
                <c:pt idx="962">
                  <c:v>0.62190000000000001</c:v>
                </c:pt>
                <c:pt idx="963">
                  <c:v>0.64439999999999997</c:v>
                </c:pt>
                <c:pt idx="964">
                  <c:v>0.60829999999999995</c:v>
                </c:pt>
                <c:pt idx="965">
                  <c:v>0.62250000000000005</c:v>
                </c:pt>
                <c:pt idx="966">
                  <c:v>0.63270000000000004</c:v>
                </c:pt>
                <c:pt idx="967">
                  <c:v>0.63429999999999997</c:v>
                </c:pt>
                <c:pt idx="968">
                  <c:v>0.66339999999999999</c:v>
                </c:pt>
                <c:pt idx="969">
                  <c:v>0.6351</c:v>
                </c:pt>
                <c:pt idx="970">
                  <c:v>0.6452</c:v>
                </c:pt>
                <c:pt idx="971">
                  <c:v>0.62490000000000001</c:v>
                </c:pt>
                <c:pt idx="972">
                  <c:v>0.65580000000000005</c:v>
                </c:pt>
                <c:pt idx="973">
                  <c:v>0.62219999999999998</c:v>
                </c:pt>
                <c:pt idx="974">
                  <c:v>0.59650000000000003</c:v>
                </c:pt>
                <c:pt idx="975">
                  <c:v>0.59760000000000002</c:v>
                </c:pt>
                <c:pt idx="976">
                  <c:v>0.61950000000000005</c:v>
                </c:pt>
                <c:pt idx="977">
                  <c:v>0.63400000000000001</c:v>
                </c:pt>
                <c:pt idx="978">
                  <c:v>0.65139999999999998</c:v>
                </c:pt>
                <c:pt idx="979">
                  <c:v>0.66010000000000002</c:v>
                </c:pt>
                <c:pt idx="980">
                  <c:v>0.63139999999999996</c:v>
                </c:pt>
                <c:pt idx="981">
                  <c:v>0.64119999999999999</c:v>
                </c:pt>
                <c:pt idx="982">
                  <c:v>0.65429999999999999</c:v>
                </c:pt>
                <c:pt idx="983">
                  <c:v>0.64839999999999998</c:v>
                </c:pt>
                <c:pt idx="984">
                  <c:v>0.629</c:v>
                </c:pt>
                <c:pt idx="985">
                  <c:v>0.64229999999999998</c:v>
                </c:pt>
                <c:pt idx="986">
                  <c:v>0.59819999999999995</c:v>
                </c:pt>
                <c:pt idx="987">
                  <c:v>0.63949999999999996</c:v>
                </c:pt>
                <c:pt idx="988">
                  <c:v>0.64649999999999996</c:v>
                </c:pt>
                <c:pt idx="989">
                  <c:v>0.62639999999999996</c:v>
                </c:pt>
                <c:pt idx="990">
                  <c:v>0.66810000000000003</c:v>
                </c:pt>
                <c:pt idx="991">
                  <c:v>0.66859999999999997</c:v>
                </c:pt>
                <c:pt idx="992">
                  <c:v>0.6754</c:v>
                </c:pt>
                <c:pt idx="993">
                  <c:v>0.60799999999999998</c:v>
                </c:pt>
                <c:pt idx="994">
                  <c:v>0.65569999999999995</c:v>
                </c:pt>
                <c:pt idx="995">
                  <c:v>0.64410000000000001</c:v>
                </c:pt>
                <c:pt idx="996">
                  <c:v>0.65449999999999997</c:v>
                </c:pt>
                <c:pt idx="997">
                  <c:v>0.66520000000000001</c:v>
                </c:pt>
                <c:pt idx="998">
                  <c:v>0.63229999999999997</c:v>
                </c:pt>
                <c:pt idx="999">
                  <c:v>0.62849999999999995</c:v>
                </c:pt>
                <c:pt idx="1000">
                  <c:v>0.65239999999999998</c:v>
                </c:pt>
                <c:pt idx="1001">
                  <c:v>0.62480000000000002</c:v>
                </c:pt>
                <c:pt idx="1002">
                  <c:v>0.66700000000000004</c:v>
                </c:pt>
                <c:pt idx="1003">
                  <c:v>0.66569999999999996</c:v>
                </c:pt>
                <c:pt idx="1004">
                  <c:v>0.64539999999999997</c:v>
                </c:pt>
                <c:pt idx="1005">
                  <c:v>0.62709999999999999</c:v>
                </c:pt>
                <c:pt idx="1006">
                  <c:v>0.67269999999999996</c:v>
                </c:pt>
                <c:pt idx="1007">
                  <c:v>0.66449999999999998</c:v>
                </c:pt>
                <c:pt idx="1008">
                  <c:v>0.64410000000000001</c:v>
                </c:pt>
                <c:pt idx="1009">
                  <c:v>0.63580000000000003</c:v>
                </c:pt>
                <c:pt idx="1010">
                  <c:v>0.64080000000000004</c:v>
                </c:pt>
                <c:pt idx="1011">
                  <c:v>0.63419999999999999</c:v>
                </c:pt>
                <c:pt idx="1012">
                  <c:v>0.63390000000000002</c:v>
                </c:pt>
                <c:pt idx="1013">
                  <c:v>0.62419999999999998</c:v>
                </c:pt>
                <c:pt idx="1014">
                  <c:v>0.62119999999999997</c:v>
                </c:pt>
                <c:pt idx="1015">
                  <c:v>0.64649999999999996</c:v>
                </c:pt>
                <c:pt idx="1016">
                  <c:v>0.62980000000000003</c:v>
                </c:pt>
                <c:pt idx="1017">
                  <c:v>0.60809999999999997</c:v>
                </c:pt>
                <c:pt idx="1018">
                  <c:v>0.6351</c:v>
                </c:pt>
                <c:pt idx="1019">
                  <c:v>0.61750000000000005</c:v>
                </c:pt>
                <c:pt idx="1020">
                  <c:v>0.60660000000000003</c:v>
                </c:pt>
                <c:pt idx="1021">
                  <c:v>0.62129999999999996</c:v>
                </c:pt>
                <c:pt idx="1022">
                  <c:v>0.59379999999999999</c:v>
                </c:pt>
                <c:pt idx="1023">
                  <c:v>0.60109999999999997</c:v>
                </c:pt>
                <c:pt idx="1024">
                  <c:v>0.59119999999999995</c:v>
                </c:pt>
                <c:pt idx="1025">
                  <c:v>0.60350000000000004</c:v>
                </c:pt>
                <c:pt idx="1026">
                  <c:v>0.60850000000000004</c:v>
                </c:pt>
                <c:pt idx="1027">
                  <c:v>0.61280000000000001</c:v>
                </c:pt>
                <c:pt idx="1028">
                  <c:v>0.61419999999999997</c:v>
                </c:pt>
                <c:pt idx="1029">
                  <c:v>0.61209999999999998</c:v>
                </c:pt>
                <c:pt idx="1030">
                  <c:v>0.61670000000000003</c:v>
                </c:pt>
                <c:pt idx="1031">
                  <c:v>0.60429999999999995</c:v>
                </c:pt>
                <c:pt idx="1032">
                  <c:v>0.60970000000000002</c:v>
                </c:pt>
                <c:pt idx="1033">
                  <c:v>0.6149</c:v>
                </c:pt>
                <c:pt idx="1034">
                  <c:v>0.61550000000000005</c:v>
                </c:pt>
                <c:pt idx="1035">
                  <c:v>0.62219999999999998</c:v>
                </c:pt>
                <c:pt idx="1036">
                  <c:v>0.64149999999999996</c:v>
                </c:pt>
                <c:pt idx="1037">
                  <c:v>0.65069999999999995</c:v>
                </c:pt>
                <c:pt idx="1038">
                  <c:v>0.64070000000000005</c:v>
                </c:pt>
                <c:pt idx="1039">
                  <c:v>0.62529999999999997</c:v>
                </c:pt>
                <c:pt idx="1040">
                  <c:v>0.63290000000000002</c:v>
                </c:pt>
                <c:pt idx="1041">
                  <c:v>0.61829999999999996</c:v>
                </c:pt>
                <c:pt idx="1042">
                  <c:v>0.64439999999999997</c:v>
                </c:pt>
                <c:pt idx="1043">
                  <c:v>0.63759999999999994</c:v>
                </c:pt>
                <c:pt idx="1044">
                  <c:v>0.65059999999999996</c:v>
                </c:pt>
                <c:pt idx="1045">
                  <c:v>0.64119999999999999</c:v>
                </c:pt>
                <c:pt idx="1046">
                  <c:v>0.66690000000000005</c:v>
                </c:pt>
                <c:pt idx="1047">
                  <c:v>0.65620000000000001</c:v>
                </c:pt>
                <c:pt idx="1048">
                  <c:v>0.64080000000000004</c:v>
                </c:pt>
                <c:pt idx="1049">
                  <c:v>0.65590000000000004</c:v>
                </c:pt>
                <c:pt idx="1050">
                  <c:v>0.65990000000000004</c:v>
                </c:pt>
                <c:pt idx="1051">
                  <c:v>0.6653</c:v>
                </c:pt>
                <c:pt idx="1052">
                  <c:v>0.63470000000000004</c:v>
                </c:pt>
                <c:pt idx="1053">
                  <c:v>0.65710000000000002</c:v>
                </c:pt>
                <c:pt idx="1054">
                  <c:v>0.66879999999999995</c:v>
                </c:pt>
                <c:pt idx="1055">
                  <c:v>0.65900000000000003</c:v>
                </c:pt>
                <c:pt idx="1056">
                  <c:v>0.63929999999999998</c:v>
                </c:pt>
                <c:pt idx="1057">
                  <c:v>0.61729999999999996</c:v>
                </c:pt>
                <c:pt idx="1058">
                  <c:v>0.6351</c:v>
                </c:pt>
                <c:pt idx="1059">
                  <c:v>0.64890000000000003</c:v>
                </c:pt>
                <c:pt idx="1060">
                  <c:v>0.65649999999999997</c:v>
                </c:pt>
                <c:pt idx="1061">
                  <c:v>0.65539999999999998</c:v>
                </c:pt>
                <c:pt idx="1062">
                  <c:v>0.64510000000000001</c:v>
                </c:pt>
                <c:pt idx="1063">
                  <c:v>0.65139999999999998</c:v>
                </c:pt>
                <c:pt idx="1064">
                  <c:v>0.65539999999999998</c:v>
                </c:pt>
                <c:pt idx="1065">
                  <c:v>0.65639999999999998</c:v>
                </c:pt>
                <c:pt idx="1066">
                  <c:v>0.63649999999999995</c:v>
                </c:pt>
                <c:pt idx="1067">
                  <c:v>0.65900000000000003</c:v>
                </c:pt>
                <c:pt idx="1068">
                  <c:v>0.63319999999999999</c:v>
                </c:pt>
                <c:pt idx="1069">
                  <c:v>0.64729999999999999</c:v>
                </c:pt>
                <c:pt idx="1070">
                  <c:v>0.64349999999999996</c:v>
                </c:pt>
                <c:pt idx="1071">
                  <c:v>0.626</c:v>
                </c:pt>
                <c:pt idx="1072">
                  <c:v>0.61429999999999996</c:v>
                </c:pt>
                <c:pt idx="1073">
                  <c:v>0.63619999999999999</c:v>
                </c:pt>
                <c:pt idx="1074">
                  <c:v>0.64970000000000006</c:v>
                </c:pt>
                <c:pt idx="1075">
                  <c:v>0.63560000000000005</c:v>
                </c:pt>
                <c:pt idx="1076">
                  <c:v>0.63800000000000001</c:v>
                </c:pt>
                <c:pt idx="1077">
                  <c:v>0.63270000000000004</c:v>
                </c:pt>
                <c:pt idx="1078">
                  <c:v>0.63690000000000002</c:v>
                </c:pt>
                <c:pt idx="1079">
                  <c:v>0.63529999999999998</c:v>
                </c:pt>
                <c:pt idx="1080">
                  <c:v>0.65010000000000001</c:v>
                </c:pt>
                <c:pt idx="1081">
                  <c:v>0.65229999999999999</c:v>
                </c:pt>
                <c:pt idx="1082">
                  <c:v>0.66669999999999996</c:v>
                </c:pt>
                <c:pt idx="1083">
                  <c:v>0.65500000000000003</c:v>
                </c:pt>
                <c:pt idx="1084">
                  <c:v>0.64080000000000004</c:v>
                </c:pt>
                <c:pt idx="1085">
                  <c:v>0.63680000000000003</c:v>
                </c:pt>
                <c:pt idx="1086">
                  <c:v>0.62119999999999997</c:v>
                </c:pt>
                <c:pt idx="1087">
                  <c:v>0.64100000000000001</c:v>
                </c:pt>
                <c:pt idx="1088">
                  <c:v>0.66059999999999997</c:v>
                </c:pt>
                <c:pt idx="1089">
                  <c:v>0.64339999999999997</c:v>
                </c:pt>
                <c:pt idx="1090">
                  <c:v>0.63219999999999998</c:v>
                </c:pt>
                <c:pt idx="1091">
                  <c:v>0.65920000000000001</c:v>
                </c:pt>
                <c:pt idx="1092">
                  <c:v>0.65269999999999995</c:v>
                </c:pt>
                <c:pt idx="1093">
                  <c:v>0.64419999999999999</c:v>
                </c:pt>
                <c:pt idx="1094">
                  <c:v>0.63780000000000003</c:v>
                </c:pt>
                <c:pt idx="1095">
                  <c:v>0.62919999999999998</c:v>
                </c:pt>
                <c:pt idx="1096">
                  <c:v>0.64419999999999999</c:v>
                </c:pt>
                <c:pt idx="1097">
                  <c:v>0.62119999999999997</c:v>
                </c:pt>
                <c:pt idx="1098">
                  <c:v>0.65090000000000003</c:v>
                </c:pt>
                <c:pt idx="1099">
                  <c:v>0.6472</c:v>
                </c:pt>
                <c:pt idx="1100">
                  <c:v>0.63200000000000001</c:v>
                </c:pt>
                <c:pt idx="1101">
                  <c:v>0.62260000000000004</c:v>
                </c:pt>
                <c:pt idx="1102">
                  <c:v>0.6411</c:v>
                </c:pt>
                <c:pt idx="1103">
                  <c:v>0.61760000000000004</c:v>
                </c:pt>
                <c:pt idx="1104">
                  <c:v>0.63139999999999996</c:v>
                </c:pt>
                <c:pt idx="1105">
                  <c:v>0.63570000000000004</c:v>
                </c:pt>
                <c:pt idx="1106">
                  <c:v>0.63890000000000002</c:v>
                </c:pt>
                <c:pt idx="1107">
                  <c:v>0.63229999999999997</c:v>
                </c:pt>
                <c:pt idx="1108">
                  <c:v>0.65739999999999998</c:v>
                </c:pt>
                <c:pt idx="1109">
                  <c:v>0.6341</c:v>
                </c:pt>
                <c:pt idx="1110">
                  <c:v>0.64770000000000005</c:v>
                </c:pt>
                <c:pt idx="1111">
                  <c:v>0.64490000000000003</c:v>
                </c:pt>
                <c:pt idx="1112">
                  <c:v>0.64490000000000003</c:v>
                </c:pt>
                <c:pt idx="1113">
                  <c:v>0.6472</c:v>
                </c:pt>
                <c:pt idx="1114">
                  <c:v>0.64710000000000001</c:v>
                </c:pt>
                <c:pt idx="1115">
                  <c:v>0.64970000000000006</c:v>
                </c:pt>
                <c:pt idx="1116">
                  <c:v>0.62350000000000005</c:v>
                </c:pt>
                <c:pt idx="1117">
                  <c:v>0.64290000000000003</c:v>
                </c:pt>
                <c:pt idx="1118">
                  <c:v>0.63049999999999995</c:v>
                </c:pt>
                <c:pt idx="1119">
                  <c:v>0.62590000000000001</c:v>
                </c:pt>
                <c:pt idx="1120">
                  <c:v>0.61909999999999998</c:v>
                </c:pt>
                <c:pt idx="1121">
                  <c:v>0.64870000000000005</c:v>
                </c:pt>
                <c:pt idx="1122">
                  <c:v>0.62019999999999997</c:v>
                </c:pt>
                <c:pt idx="1123">
                  <c:v>0.61380000000000001</c:v>
                </c:pt>
                <c:pt idx="1124">
                  <c:v>0.64810000000000001</c:v>
                </c:pt>
                <c:pt idx="1125">
                  <c:v>0.63129999999999997</c:v>
                </c:pt>
                <c:pt idx="1126">
                  <c:v>0.63619999999999999</c:v>
                </c:pt>
                <c:pt idx="1127">
                  <c:v>0.64410000000000001</c:v>
                </c:pt>
                <c:pt idx="1128">
                  <c:v>0.6542</c:v>
                </c:pt>
                <c:pt idx="1129">
                  <c:v>0.64480000000000004</c:v>
                </c:pt>
                <c:pt idx="1130">
                  <c:v>0.62380000000000002</c:v>
                </c:pt>
                <c:pt idx="1131">
                  <c:v>0.61209999999999998</c:v>
                </c:pt>
                <c:pt idx="1132">
                  <c:v>0.6169</c:v>
                </c:pt>
                <c:pt idx="1133">
                  <c:v>0.64090000000000003</c:v>
                </c:pt>
                <c:pt idx="1134">
                  <c:v>0.63390000000000002</c:v>
                </c:pt>
                <c:pt idx="1135">
                  <c:v>0.63600000000000001</c:v>
                </c:pt>
                <c:pt idx="1136">
                  <c:v>0.62860000000000005</c:v>
                </c:pt>
                <c:pt idx="1137">
                  <c:v>0.61570000000000003</c:v>
                </c:pt>
                <c:pt idx="1138">
                  <c:v>0.61299999999999999</c:v>
                </c:pt>
                <c:pt idx="1139">
                  <c:v>0.61670000000000003</c:v>
                </c:pt>
                <c:pt idx="1140">
                  <c:v>0.62580000000000002</c:v>
                </c:pt>
                <c:pt idx="1141">
                  <c:v>0.6129</c:v>
                </c:pt>
                <c:pt idx="1142">
                  <c:v>0.62439999999999996</c:v>
                </c:pt>
                <c:pt idx="1143">
                  <c:v>0.61719999999999997</c:v>
                </c:pt>
                <c:pt idx="1144">
                  <c:v>0.61</c:v>
                </c:pt>
                <c:pt idx="1145">
                  <c:v>0.62390000000000001</c:v>
                </c:pt>
                <c:pt idx="1146">
                  <c:v>0.62590000000000001</c:v>
                </c:pt>
                <c:pt idx="1147">
                  <c:v>0.5998</c:v>
                </c:pt>
                <c:pt idx="1148">
                  <c:v>0.6391</c:v>
                </c:pt>
                <c:pt idx="1149">
                  <c:v>0.63539999999999996</c:v>
                </c:pt>
                <c:pt idx="1150">
                  <c:v>0.64629999999999999</c:v>
                </c:pt>
                <c:pt idx="1151">
                  <c:v>0.64119999999999999</c:v>
                </c:pt>
                <c:pt idx="1152">
                  <c:v>0.62350000000000005</c:v>
                </c:pt>
                <c:pt idx="1153">
                  <c:v>0.62209999999999999</c:v>
                </c:pt>
                <c:pt idx="1154">
                  <c:v>0.62939999999999996</c:v>
                </c:pt>
                <c:pt idx="1155">
                  <c:v>0.64029999999999998</c:v>
                </c:pt>
                <c:pt idx="1156">
                  <c:v>0.64219999999999999</c:v>
                </c:pt>
                <c:pt idx="1157">
                  <c:v>0.66310000000000002</c:v>
                </c:pt>
                <c:pt idx="1158">
                  <c:v>0.63119999999999998</c:v>
                </c:pt>
                <c:pt idx="1159">
                  <c:v>0.65769999999999995</c:v>
                </c:pt>
                <c:pt idx="1160">
                  <c:v>0.63929999999999998</c:v>
                </c:pt>
                <c:pt idx="1161">
                  <c:v>0.6462</c:v>
                </c:pt>
                <c:pt idx="1162">
                  <c:v>0.64549999999999996</c:v>
                </c:pt>
                <c:pt idx="1163">
                  <c:v>0.64439999999999997</c:v>
                </c:pt>
                <c:pt idx="1164">
                  <c:v>0.63009999999999999</c:v>
                </c:pt>
                <c:pt idx="1165">
                  <c:v>0.61760000000000004</c:v>
                </c:pt>
                <c:pt idx="1166">
                  <c:v>0.63349999999999995</c:v>
                </c:pt>
                <c:pt idx="1167">
                  <c:v>0.62260000000000004</c:v>
                </c:pt>
                <c:pt idx="1168">
                  <c:v>0.6331</c:v>
                </c:pt>
                <c:pt idx="1169">
                  <c:v>0.61829999999999996</c:v>
                </c:pt>
                <c:pt idx="1170">
                  <c:v>0.61980000000000002</c:v>
                </c:pt>
                <c:pt idx="1171">
                  <c:v>0.60780000000000001</c:v>
                </c:pt>
                <c:pt idx="1172">
                  <c:v>0.62419999999999998</c:v>
                </c:pt>
                <c:pt idx="1173">
                  <c:v>0.61580000000000001</c:v>
                </c:pt>
                <c:pt idx="1174">
                  <c:v>0.59930000000000005</c:v>
                </c:pt>
                <c:pt idx="1175">
                  <c:v>0.61180000000000001</c:v>
                </c:pt>
                <c:pt idx="1176">
                  <c:v>0.61309999999999998</c:v>
                </c:pt>
                <c:pt idx="1177">
                  <c:v>0.61370000000000002</c:v>
                </c:pt>
                <c:pt idx="1178">
                  <c:v>0.62290000000000001</c:v>
                </c:pt>
                <c:pt idx="1179">
                  <c:v>0.62129999999999996</c:v>
                </c:pt>
                <c:pt idx="1180">
                  <c:v>0.63139999999999996</c:v>
                </c:pt>
                <c:pt idx="1181">
                  <c:v>0.62109999999999999</c:v>
                </c:pt>
                <c:pt idx="1182">
                  <c:v>0.61839999999999995</c:v>
                </c:pt>
                <c:pt idx="1183">
                  <c:v>0.62150000000000005</c:v>
                </c:pt>
                <c:pt idx="1184">
                  <c:v>0.60470000000000002</c:v>
                </c:pt>
                <c:pt idx="1185">
                  <c:v>0.62329999999999997</c:v>
                </c:pt>
                <c:pt idx="1186">
                  <c:v>0.60270000000000001</c:v>
                </c:pt>
                <c:pt idx="1187">
                  <c:v>0.60709999999999997</c:v>
                </c:pt>
                <c:pt idx="1188">
                  <c:v>0.60250000000000004</c:v>
                </c:pt>
                <c:pt idx="1189">
                  <c:v>0.60940000000000005</c:v>
                </c:pt>
                <c:pt idx="1190">
                  <c:v>0.60399999999999998</c:v>
                </c:pt>
                <c:pt idx="1191">
                  <c:v>0.6089</c:v>
                </c:pt>
                <c:pt idx="1192">
                  <c:v>0.59670000000000001</c:v>
                </c:pt>
                <c:pt idx="1193">
                  <c:v>0.5988</c:v>
                </c:pt>
                <c:pt idx="1194">
                  <c:v>0.61499999999999999</c:v>
                </c:pt>
                <c:pt idx="1195">
                  <c:v>0.60219999999999996</c:v>
                </c:pt>
                <c:pt idx="1196">
                  <c:v>0.59730000000000005</c:v>
                </c:pt>
                <c:pt idx="1197">
                  <c:v>0.59530000000000005</c:v>
                </c:pt>
                <c:pt idx="1198">
                  <c:v>0.59470000000000001</c:v>
                </c:pt>
                <c:pt idx="1199">
                  <c:v>0.60189999999999999</c:v>
                </c:pt>
                <c:pt idx="1200">
                  <c:v>0.58589999999999998</c:v>
                </c:pt>
                <c:pt idx="1201">
                  <c:v>0.59040000000000004</c:v>
                </c:pt>
                <c:pt idx="1202">
                  <c:v>0.59089999999999998</c:v>
                </c:pt>
                <c:pt idx="1203">
                  <c:v>0.58699999999999997</c:v>
                </c:pt>
                <c:pt idx="1204">
                  <c:v>0.58560000000000001</c:v>
                </c:pt>
                <c:pt idx="1205">
                  <c:v>0.60099999999999998</c:v>
                </c:pt>
                <c:pt idx="1206">
                  <c:v>0.59689999999999999</c:v>
                </c:pt>
                <c:pt idx="1207">
                  <c:v>0.63660000000000005</c:v>
                </c:pt>
                <c:pt idx="1208">
                  <c:v>0.63929999999999998</c:v>
                </c:pt>
                <c:pt idx="1209">
                  <c:v>0.62839999999999996</c:v>
                </c:pt>
                <c:pt idx="1210">
                  <c:v>0.62380000000000002</c:v>
                </c:pt>
                <c:pt idx="1211">
                  <c:v>0.63360000000000005</c:v>
                </c:pt>
                <c:pt idx="1212">
                  <c:v>0.63980000000000004</c:v>
                </c:pt>
                <c:pt idx="1213">
                  <c:v>0.60680000000000001</c:v>
                </c:pt>
                <c:pt idx="1214">
                  <c:v>0.61109999999999998</c:v>
                </c:pt>
                <c:pt idx="1215">
                  <c:v>0.61170000000000002</c:v>
                </c:pt>
                <c:pt idx="1216">
                  <c:v>0.61599999999999999</c:v>
                </c:pt>
                <c:pt idx="1217">
                  <c:v>0.61680000000000001</c:v>
                </c:pt>
                <c:pt idx="1218">
                  <c:v>0.62790000000000001</c:v>
                </c:pt>
                <c:pt idx="1219">
                  <c:v>0.62450000000000006</c:v>
                </c:pt>
                <c:pt idx="1220">
                  <c:v>0.63800000000000001</c:v>
                </c:pt>
                <c:pt idx="1221">
                  <c:v>0.62039999999999995</c:v>
                </c:pt>
                <c:pt idx="1222">
                  <c:v>0.6089</c:v>
                </c:pt>
                <c:pt idx="1223">
                  <c:v>0.60909999999999997</c:v>
                </c:pt>
                <c:pt idx="1224">
                  <c:v>0.6361</c:v>
                </c:pt>
                <c:pt idx="1225">
                  <c:v>0.65869999999999995</c:v>
                </c:pt>
                <c:pt idx="1226">
                  <c:v>0.63490000000000002</c:v>
                </c:pt>
                <c:pt idx="1227">
                  <c:v>0.62170000000000003</c:v>
                </c:pt>
                <c:pt idx="1228">
                  <c:v>0.625</c:v>
                </c:pt>
                <c:pt idx="1229">
                  <c:v>0.6159</c:v>
                </c:pt>
                <c:pt idx="1230">
                  <c:v>0.6391</c:v>
                </c:pt>
                <c:pt idx="1231">
                  <c:v>0.61799999999999999</c:v>
                </c:pt>
                <c:pt idx="1232">
                  <c:v>0.64049999999999996</c:v>
                </c:pt>
                <c:pt idx="1233">
                  <c:v>0.64629999999999999</c:v>
                </c:pt>
                <c:pt idx="1234">
                  <c:v>0.63849999999999996</c:v>
                </c:pt>
                <c:pt idx="1235">
                  <c:v>0.61360000000000003</c:v>
                </c:pt>
                <c:pt idx="1236">
                  <c:v>0.61219999999999997</c:v>
                </c:pt>
                <c:pt idx="1237">
                  <c:v>0.64229999999999998</c:v>
                </c:pt>
                <c:pt idx="1238">
                  <c:v>0.60260000000000002</c:v>
                </c:pt>
                <c:pt idx="1239">
                  <c:v>0.61619999999999997</c:v>
                </c:pt>
                <c:pt idx="1240">
                  <c:v>0.60580000000000001</c:v>
                </c:pt>
                <c:pt idx="1241">
                  <c:v>0.61319999999999997</c:v>
                </c:pt>
                <c:pt idx="1242">
                  <c:v>0.6169</c:v>
                </c:pt>
                <c:pt idx="1243">
                  <c:v>0.59850000000000003</c:v>
                </c:pt>
                <c:pt idx="1244">
                  <c:v>0.58520000000000005</c:v>
                </c:pt>
                <c:pt idx="1245">
                  <c:v>0.59099999999999997</c:v>
                </c:pt>
                <c:pt idx="1246">
                  <c:v>0.57199999999999995</c:v>
                </c:pt>
                <c:pt idx="1247">
                  <c:v>0.5756</c:v>
                </c:pt>
                <c:pt idx="1248">
                  <c:v>0.56740000000000002</c:v>
                </c:pt>
                <c:pt idx="1249">
                  <c:v>0.57379999999999998</c:v>
                </c:pt>
                <c:pt idx="1250">
                  <c:v>0.57779999999999998</c:v>
                </c:pt>
                <c:pt idx="1251">
                  <c:v>0.56820000000000004</c:v>
                </c:pt>
                <c:pt idx="1252">
                  <c:v>0.58919999999999995</c:v>
                </c:pt>
                <c:pt idx="1253">
                  <c:v>0.6089</c:v>
                </c:pt>
                <c:pt idx="1254">
                  <c:v>0.5837</c:v>
                </c:pt>
                <c:pt idx="1255">
                  <c:v>0.60109999999999997</c:v>
                </c:pt>
                <c:pt idx="1256">
                  <c:v>0.61240000000000006</c:v>
                </c:pt>
                <c:pt idx="1257">
                  <c:v>0.63790000000000002</c:v>
                </c:pt>
                <c:pt idx="1258">
                  <c:v>0.62539999999999996</c:v>
                </c:pt>
                <c:pt idx="1259">
                  <c:v>0.62290000000000001</c:v>
                </c:pt>
                <c:pt idx="1260">
                  <c:v>0.64839999999999998</c:v>
                </c:pt>
                <c:pt idx="1261">
                  <c:v>0.60119999999999996</c:v>
                </c:pt>
                <c:pt idx="1262">
                  <c:v>0.61819999999999997</c:v>
                </c:pt>
                <c:pt idx="1263">
                  <c:v>0.61799999999999999</c:v>
                </c:pt>
                <c:pt idx="1264">
                  <c:v>0.61760000000000004</c:v>
                </c:pt>
                <c:pt idx="1265">
                  <c:v>0.61580000000000001</c:v>
                </c:pt>
                <c:pt idx="1266">
                  <c:v>0.62680000000000002</c:v>
                </c:pt>
                <c:pt idx="1267">
                  <c:v>0.62649999999999995</c:v>
                </c:pt>
                <c:pt idx="1268">
                  <c:v>0.62380000000000002</c:v>
                </c:pt>
                <c:pt idx="1269">
                  <c:v>0.62250000000000005</c:v>
                </c:pt>
                <c:pt idx="1270">
                  <c:v>0.63580000000000003</c:v>
                </c:pt>
                <c:pt idx="1271">
                  <c:v>0.64449999999999996</c:v>
                </c:pt>
                <c:pt idx="1272">
                  <c:v>0.62470000000000003</c:v>
                </c:pt>
                <c:pt idx="1273">
                  <c:v>0.65049999999999997</c:v>
                </c:pt>
                <c:pt idx="1274">
                  <c:v>0.62719999999999998</c:v>
                </c:pt>
                <c:pt idx="1275">
                  <c:v>0.63300000000000001</c:v>
                </c:pt>
                <c:pt idx="1276">
                  <c:v>0.64339999999999997</c:v>
                </c:pt>
                <c:pt idx="1277">
                  <c:v>0.64980000000000004</c:v>
                </c:pt>
                <c:pt idx="1278">
                  <c:v>0.64270000000000005</c:v>
                </c:pt>
                <c:pt idx="1279">
                  <c:v>0.65339999999999998</c:v>
                </c:pt>
                <c:pt idx="1280">
                  <c:v>0.66020000000000001</c:v>
                </c:pt>
                <c:pt idx="1281">
                  <c:v>0.64319999999999999</c:v>
                </c:pt>
                <c:pt idx="1282">
                  <c:v>0.64500000000000002</c:v>
                </c:pt>
                <c:pt idx="1283">
                  <c:v>0.63429999999999997</c:v>
                </c:pt>
                <c:pt idx="1284">
                  <c:v>0.63329999999999997</c:v>
                </c:pt>
                <c:pt idx="1285">
                  <c:v>0.64139999999999997</c:v>
                </c:pt>
                <c:pt idx="1286">
                  <c:v>0.65349999999999997</c:v>
                </c:pt>
                <c:pt idx="1287">
                  <c:v>0.622</c:v>
                </c:pt>
                <c:pt idx="1288">
                  <c:v>0.61850000000000005</c:v>
                </c:pt>
                <c:pt idx="1289">
                  <c:v>0.60770000000000002</c:v>
                </c:pt>
                <c:pt idx="1290">
                  <c:v>0.60719999999999996</c:v>
                </c:pt>
                <c:pt idx="1291">
                  <c:v>0.61829999999999996</c:v>
                </c:pt>
                <c:pt idx="1292">
                  <c:v>0.62170000000000003</c:v>
                </c:pt>
                <c:pt idx="1293">
                  <c:v>0.60899999999999999</c:v>
                </c:pt>
                <c:pt idx="1294">
                  <c:v>0.62409999999999999</c:v>
                </c:pt>
                <c:pt idx="1295">
                  <c:v>0.61519999999999997</c:v>
                </c:pt>
                <c:pt idx="1296">
                  <c:v>0.61539999999999995</c:v>
                </c:pt>
                <c:pt idx="1297">
                  <c:v>0.66220000000000001</c:v>
                </c:pt>
                <c:pt idx="1298">
                  <c:v>0.64929999999999999</c:v>
                </c:pt>
                <c:pt idx="1299">
                  <c:v>0.64219999999999999</c:v>
                </c:pt>
                <c:pt idx="1300">
                  <c:v>0.64070000000000005</c:v>
                </c:pt>
                <c:pt idx="1301">
                  <c:v>0.65580000000000005</c:v>
                </c:pt>
                <c:pt idx="1302">
                  <c:v>0.626</c:v>
                </c:pt>
                <c:pt idx="1303">
                  <c:v>0.65549999999999997</c:v>
                </c:pt>
                <c:pt idx="1304">
                  <c:v>0.65529999999999999</c:v>
                </c:pt>
                <c:pt idx="1305">
                  <c:v>0.6613</c:v>
                </c:pt>
                <c:pt idx="1306">
                  <c:v>0.62919999999999998</c:v>
                </c:pt>
                <c:pt idx="1307">
                  <c:v>0.61570000000000003</c:v>
                </c:pt>
                <c:pt idx="1308">
                  <c:v>0.61509999999999998</c:v>
                </c:pt>
                <c:pt idx="1309">
                  <c:v>0.62560000000000004</c:v>
                </c:pt>
                <c:pt idx="1310">
                  <c:v>0.61750000000000005</c:v>
                </c:pt>
                <c:pt idx="1311">
                  <c:v>0.625</c:v>
                </c:pt>
                <c:pt idx="1312">
                  <c:v>0.62129999999999996</c:v>
                </c:pt>
                <c:pt idx="1313">
                  <c:v>0.61099999999999999</c:v>
                </c:pt>
                <c:pt idx="1314">
                  <c:v>0.63800000000000001</c:v>
                </c:pt>
                <c:pt idx="1315">
                  <c:v>0.64390000000000003</c:v>
                </c:pt>
                <c:pt idx="1316">
                  <c:v>0.62070000000000003</c:v>
                </c:pt>
                <c:pt idx="1317">
                  <c:v>0.62570000000000003</c:v>
                </c:pt>
                <c:pt idx="1318">
                  <c:v>0.64139999999999997</c:v>
                </c:pt>
                <c:pt idx="1319">
                  <c:v>0.6179</c:v>
                </c:pt>
                <c:pt idx="1320">
                  <c:v>0.62829999999999997</c:v>
                </c:pt>
                <c:pt idx="1321">
                  <c:v>0.62549999999999994</c:v>
                </c:pt>
                <c:pt idx="1322">
                  <c:v>0.64219999999999999</c:v>
                </c:pt>
                <c:pt idx="1323">
                  <c:v>0.64090000000000003</c:v>
                </c:pt>
                <c:pt idx="1324">
                  <c:v>0.62680000000000002</c:v>
                </c:pt>
                <c:pt idx="1325">
                  <c:v>0.6351</c:v>
                </c:pt>
                <c:pt idx="1326">
                  <c:v>0.63229999999999997</c:v>
                </c:pt>
                <c:pt idx="1327">
                  <c:v>0.65139999999999998</c:v>
                </c:pt>
                <c:pt idx="1328">
                  <c:v>0.66180000000000005</c:v>
                </c:pt>
                <c:pt idx="1329">
                  <c:v>0.61380000000000001</c:v>
                </c:pt>
                <c:pt idx="1330">
                  <c:v>0.63100000000000001</c:v>
                </c:pt>
                <c:pt idx="1331">
                  <c:v>0.63019999999999998</c:v>
                </c:pt>
                <c:pt idx="1332">
                  <c:v>0.62890000000000001</c:v>
                </c:pt>
                <c:pt idx="1333">
                  <c:v>0.64090000000000003</c:v>
                </c:pt>
                <c:pt idx="1334">
                  <c:v>0.63739999999999997</c:v>
                </c:pt>
                <c:pt idx="1335">
                  <c:v>0.63770000000000004</c:v>
                </c:pt>
                <c:pt idx="1336">
                  <c:v>0.65239999999999998</c:v>
                </c:pt>
                <c:pt idx="1337">
                  <c:v>0.65029999999999999</c:v>
                </c:pt>
                <c:pt idx="1338">
                  <c:v>0.65410000000000001</c:v>
                </c:pt>
                <c:pt idx="1339">
                  <c:v>0.65439999999999998</c:v>
                </c:pt>
                <c:pt idx="1340">
                  <c:v>0.66169999999999995</c:v>
                </c:pt>
                <c:pt idx="1341">
                  <c:v>0.63300000000000001</c:v>
                </c:pt>
                <c:pt idx="1342">
                  <c:v>0.63580000000000003</c:v>
                </c:pt>
                <c:pt idx="1343">
                  <c:v>0.62729999999999997</c:v>
                </c:pt>
                <c:pt idx="1344">
                  <c:v>0.63360000000000005</c:v>
                </c:pt>
                <c:pt idx="1345">
                  <c:v>0.63200000000000001</c:v>
                </c:pt>
                <c:pt idx="1346">
                  <c:v>0.61270000000000002</c:v>
                </c:pt>
                <c:pt idx="1347">
                  <c:v>0.62360000000000004</c:v>
                </c:pt>
                <c:pt idx="1348">
                  <c:v>0.6331</c:v>
                </c:pt>
                <c:pt idx="1349">
                  <c:v>0.63249999999999995</c:v>
                </c:pt>
                <c:pt idx="1350">
                  <c:v>0.61929999999999996</c:v>
                </c:pt>
                <c:pt idx="1351">
                  <c:v>0.62560000000000004</c:v>
                </c:pt>
                <c:pt idx="1352">
                  <c:v>0.62360000000000004</c:v>
                </c:pt>
                <c:pt idx="1353">
                  <c:v>0.63109999999999999</c:v>
                </c:pt>
                <c:pt idx="1354">
                  <c:v>0.61580000000000001</c:v>
                </c:pt>
                <c:pt idx="1355">
                  <c:v>0.60009999999999997</c:v>
                </c:pt>
                <c:pt idx="1356">
                  <c:v>0.60199999999999998</c:v>
                </c:pt>
                <c:pt idx="1357">
                  <c:v>0.60429999999999995</c:v>
                </c:pt>
                <c:pt idx="1358">
                  <c:v>0.61370000000000002</c:v>
                </c:pt>
                <c:pt idx="1359">
                  <c:v>0.58860000000000001</c:v>
                </c:pt>
                <c:pt idx="1360">
                  <c:v>0.62229999999999996</c:v>
                </c:pt>
                <c:pt idx="1361">
                  <c:v>0.61070000000000002</c:v>
                </c:pt>
                <c:pt idx="1362">
                  <c:v>0.61050000000000004</c:v>
                </c:pt>
                <c:pt idx="1363">
                  <c:v>0.62150000000000005</c:v>
                </c:pt>
                <c:pt idx="1364">
                  <c:v>0.62309999999999999</c:v>
                </c:pt>
                <c:pt idx="1365">
                  <c:v>0.63819999999999999</c:v>
                </c:pt>
                <c:pt idx="1366">
                  <c:v>0.61419999999999997</c:v>
                </c:pt>
                <c:pt idx="1367">
                  <c:v>0.63849999999999996</c:v>
                </c:pt>
                <c:pt idx="1368">
                  <c:v>0.63260000000000005</c:v>
                </c:pt>
                <c:pt idx="1369">
                  <c:v>0.63039999999999996</c:v>
                </c:pt>
                <c:pt idx="1370">
                  <c:v>0.64670000000000005</c:v>
                </c:pt>
                <c:pt idx="1371">
                  <c:v>0.63939999999999997</c:v>
                </c:pt>
                <c:pt idx="1372">
                  <c:v>0.64500000000000002</c:v>
                </c:pt>
                <c:pt idx="1373">
                  <c:v>0.63</c:v>
                </c:pt>
                <c:pt idx="1374">
                  <c:v>0.65280000000000005</c:v>
                </c:pt>
                <c:pt idx="1375">
                  <c:v>0.62539999999999996</c:v>
                </c:pt>
                <c:pt idx="1376">
                  <c:v>0.62229999999999996</c:v>
                </c:pt>
                <c:pt idx="1377">
                  <c:v>0.63519999999999999</c:v>
                </c:pt>
                <c:pt idx="1378">
                  <c:v>0.64</c:v>
                </c:pt>
                <c:pt idx="1379">
                  <c:v>0.62390000000000001</c:v>
                </c:pt>
                <c:pt idx="1380">
                  <c:v>0.63280000000000003</c:v>
                </c:pt>
                <c:pt idx="1381">
                  <c:v>0.65490000000000004</c:v>
                </c:pt>
                <c:pt idx="1382">
                  <c:v>0.66469999999999996</c:v>
                </c:pt>
                <c:pt idx="1383">
                  <c:v>0.65129999999999999</c:v>
                </c:pt>
                <c:pt idx="1384">
                  <c:v>0.62439999999999996</c:v>
                </c:pt>
                <c:pt idx="1385">
                  <c:v>0.62929999999999997</c:v>
                </c:pt>
                <c:pt idx="1386">
                  <c:v>0.62960000000000005</c:v>
                </c:pt>
                <c:pt idx="1387">
                  <c:v>0.61709999999999998</c:v>
                </c:pt>
                <c:pt idx="1388">
                  <c:v>0.63290000000000002</c:v>
                </c:pt>
                <c:pt idx="1389">
                  <c:v>0.5998</c:v>
                </c:pt>
                <c:pt idx="1390">
                  <c:v>0.61480000000000001</c:v>
                </c:pt>
                <c:pt idx="1391">
                  <c:v>0.62909999999999999</c:v>
                </c:pt>
                <c:pt idx="1392">
                  <c:v>0.60940000000000005</c:v>
                </c:pt>
                <c:pt idx="1393">
                  <c:v>0.64419999999999999</c:v>
                </c:pt>
                <c:pt idx="1394">
                  <c:v>0.62529999999999997</c:v>
                </c:pt>
                <c:pt idx="1395">
                  <c:v>0.61199999999999999</c:v>
                </c:pt>
                <c:pt idx="1396">
                  <c:v>0.62190000000000001</c:v>
                </c:pt>
                <c:pt idx="1397">
                  <c:v>0.61880000000000002</c:v>
                </c:pt>
                <c:pt idx="1398">
                  <c:v>0.59709999999999996</c:v>
                </c:pt>
                <c:pt idx="1399">
                  <c:v>0.6109</c:v>
                </c:pt>
                <c:pt idx="1400">
                  <c:v>0.6</c:v>
                </c:pt>
                <c:pt idx="1401">
                  <c:v>0.62250000000000005</c:v>
                </c:pt>
                <c:pt idx="1402">
                  <c:v>0.6048</c:v>
                </c:pt>
                <c:pt idx="1403">
                  <c:v>0.62219999999999998</c:v>
                </c:pt>
                <c:pt idx="1404">
                  <c:v>0.62319999999999998</c:v>
                </c:pt>
                <c:pt idx="1405">
                  <c:v>0.62629999999999997</c:v>
                </c:pt>
                <c:pt idx="1406">
                  <c:v>0.61240000000000006</c:v>
                </c:pt>
                <c:pt idx="1407">
                  <c:v>0.62580000000000002</c:v>
                </c:pt>
                <c:pt idx="1408">
                  <c:v>0.62770000000000004</c:v>
                </c:pt>
                <c:pt idx="1409">
                  <c:v>0.64490000000000003</c:v>
                </c:pt>
                <c:pt idx="1410">
                  <c:v>0.64219999999999999</c:v>
                </c:pt>
                <c:pt idx="1411">
                  <c:v>0.62539999999999996</c:v>
                </c:pt>
                <c:pt idx="1412">
                  <c:v>0.62880000000000003</c:v>
                </c:pt>
                <c:pt idx="1413">
                  <c:v>0.62929999999999997</c:v>
                </c:pt>
                <c:pt idx="1414">
                  <c:v>0.63629999999999998</c:v>
                </c:pt>
                <c:pt idx="1415">
                  <c:v>0.61870000000000003</c:v>
                </c:pt>
                <c:pt idx="1416">
                  <c:v>0.64259999999999995</c:v>
                </c:pt>
                <c:pt idx="1417">
                  <c:v>0.63500000000000001</c:v>
                </c:pt>
                <c:pt idx="1418">
                  <c:v>0.61180000000000001</c:v>
                </c:pt>
                <c:pt idx="1419">
                  <c:v>0.64259999999999995</c:v>
                </c:pt>
                <c:pt idx="1420">
                  <c:v>0.65849999999999997</c:v>
                </c:pt>
                <c:pt idx="1421">
                  <c:v>0.64029999999999998</c:v>
                </c:pt>
                <c:pt idx="1422">
                  <c:v>0.64470000000000005</c:v>
                </c:pt>
                <c:pt idx="1423">
                  <c:v>0.63719999999999999</c:v>
                </c:pt>
                <c:pt idx="1424">
                  <c:v>0.63749999999999996</c:v>
                </c:pt>
                <c:pt idx="1425">
                  <c:v>0.62909999999999999</c:v>
                </c:pt>
                <c:pt idx="1426">
                  <c:v>0.64139999999999997</c:v>
                </c:pt>
                <c:pt idx="1427">
                  <c:v>0.64949999999999997</c:v>
                </c:pt>
                <c:pt idx="1428">
                  <c:v>0.66539999999999999</c:v>
                </c:pt>
                <c:pt idx="1429">
                  <c:v>0.61939999999999995</c:v>
                </c:pt>
                <c:pt idx="1430">
                  <c:v>0.63100000000000001</c:v>
                </c:pt>
                <c:pt idx="1431">
                  <c:v>0.60309999999999997</c:v>
                </c:pt>
                <c:pt idx="1432">
                  <c:v>0.6079</c:v>
                </c:pt>
                <c:pt idx="1433">
                  <c:v>0.62690000000000001</c:v>
                </c:pt>
                <c:pt idx="1434">
                  <c:v>0.61050000000000004</c:v>
                </c:pt>
                <c:pt idx="1435">
                  <c:v>0.63449999999999995</c:v>
                </c:pt>
                <c:pt idx="1436">
                  <c:v>0.61570000000000003</c:v>
                </c:pt>
                <c:pt idx="1437">
                  <c:v>0.5948</c:v>
                </c:pt>
                <c:pt idx="1438">
                  <c:v>0.62649999999999995</c:v>
                </c:pt>
                <c:pt idx="1439">
                  <c:v>0.64080000000000004</c:v>
                </c:pt>
                <c:pt idx="1440">
                  <c:v>0.6552</c:v>
                </c:pt>
                <c:pt idx="1441">
                  <c:v>0.63739999999999997</c:v>
                </c:pt>
                <c:pt idx="1442">
                  <c:v>0.65639999999999998</c:v>
                </c:pt>
                <c:pt idx="1443">
                  <c:v>0.6613</c:v>
                </c:pt>
                <c:pt idx="1444">
                  <c:v>0.65690000000000004</c:v>
                </c:pt>
                <c:pt idx="1445">
                  <c:v>0.63329999999999997</c:v>
                </c:pt>
                <c:pt idx="1446">
                  <c:v>0.62090000000000001</c:v>
                </c:pt>
                <c:pt idx="1447">
                  <c:v>0.6421</c:v>
                </c:pt>
                <c:pt idx="1448">
                  <c:v>0.65159999999999996</c:v>
                </c:pt>
                <c:pt idx="1449">
                  <c:v>0.63759999999999994</c:v>
                </c:pt>
                <c:pt idx="1450">
                  <c:v>0.59109999999999996</c:v>
                </c:pt>
                <c:pt idx="1451">
                  <c:v>0.60960000000000003</c:v>
                </c:pt>
                <c:pt idx="1452">
                  <c:v>0.59389999999999998</c:v>
                </c:pt>
                <c:pt idx="1453">
                  <c:v>0.61850000000000005</c:v>
                </c:pt>
                <c:pt idx="1454">
                  <c:v>0.58830000000000005</c:v>
                </c:pt>
                <c:pt idx="1455">
                  <c:v>0.60199999999999998</c:v>
                </c:pt>
                <c:pt idx="1456">
                  <c:v>0.58689999999999998</c:v>
                </c:pt>
                <c:pt idx="1457">
                  <c:v>0.60699999999999998</c:v>
                </c:pt>
                <c:pt idx="1458">
                  <c:v>0.60089999999999999</c:v>
                </c:pt>
                <c:pt idx="1459">
                  <c:v>0.6159</c:v>
                </c:pt>
                <c:pt idx="1460">
                  <c:v>0.621</c:v>
                </c:pt>
                <c:pt idx="1461">
                  <c:v>0.61660000000000004</c:v>
                </c:pt>
                <c:pt idx="1462">
                  <c:v>0.59899999999999998</c:v>
                </c:pt>
                <c:pt idx="1463">
                  <c:v>0.63329999999999997</c:v>
                </c:pt>
                <c:pt idx="1464">
                  <c:v>0.61509999999999998</c:v>
                </c:pt>
                <c:pt idx="1465">
                  <c:v>0.61990000000000001</c:v>
                </c:pt>
                <c:pt idx="1466">
                  <c:v>0.63770000000000004</c:v>
                </c:pt>
                <c:pt idx="1467">
                  <c:v>0.63529999999999998</c:v>
                </c:pt>
                <c:pt idx="1468">
                  <c:v>0.63039999999999996</c:v>
                </c:pt>
                <c:pt idx="1469">
                  <c:v>0.62490000000000001</c:v>
                </c:pt>
                <c:pt idx="1470">
                  <c:v>0.59930000000000005</c:v>
                </c:pt>
                <c:pt idx="1471">
                  <c:v>0.61299999999999999</c:v>
                </c:pt>
                <c:pt idx="1472">
                  <c:v>0.62660000000000005</c:v>
                </c:pt>
                <c:pt idx="1473">
                  <c:v>0.63480000000000003</c:v>
                </c:pt>
                <c:pt idx="1474">
                  <c:v>0.64639999999999997</c:v>
                </c:pt>
                <c:pt idx="1475">
                  <c:v>0.62880000000000003</c:v>
                </c:pt>
                <c:pt idx="1476">
                  <c:v>0.62970000000000004</c:v>
                </c:pt>
                <c:pt idx="1477">
                  <c:v>0.63180000000000003</c:v>
                </c:pt>
                <c:pt idx="1478">
                  <c:v>0.64470000000000005</c:v>
                </c:pt>
                <c:pt idx="1479">
                  <c:v>0.626</c:v>
                </c:pt>
                <c:pt idx="1480">
                  <c:v>0.6321</c:v>
                </c:pt>
                <c:pt idx="1481">
                  <c:v>0.62129999999999996</c:v>
                </c:pt>
                <c:pt idx="1482">
                  <c:v>0.61850000000000005</c:v>
                </c:pt>
                <c:pt idx="1483">
                  <c:v>0.62129999999999996</c:v>
                </c:pt>
                <c:pt idx="1484">
                  <c:v>0.60909999999999997</c:v>
                </c:pt>
                <c:pt idx="1485">
                  <c:v>0.623</c:v>
                </c:pt>
                <c:pt idx="1486">
                  <c:v>0.628</c:v>
                </c:pt>
                <c:pt idx="1487">
                  <c:v>0.63149999999999995</c:v>
                </c:pt>
                <c:pt idx="1488">
                  <c:v>0.61439999999999995</c:v>
                </c:pt>
                <c:pt idx="1489">
                  <c:v>0.62250000000000005</c:v>
                </c:pt>
                <c:pt idx="1490">
                  <c:v>0.59989999999999999</c:v>
                </c:pt>
                <c:pt idx="1491">
                  <c:v>0.61970000000000003</c:v>
                </c:pt>
                <c:pt idx="1492">
                  <c:v>0.62790000000000001</c:v>
                </c:pt>
                <c:pt idx="1493">
                  <c:v>0.64049999999999996</c:v>
                </c:pt>
                <c:pt idx="1494">
                  <c:v>0.63119999999999998</c:v>
                </c:pt>
                <c:pt idx="1495">
                  <c:v>0.63819999999999999</c:v>
                </c:pt>
                <c:pt idx="1496">
                  <c:v>0.63600000000000001</c:v>
                </c:pt>
                <c:pt idx="1497">
                  <c:v>0.64529999999999998</c:v>
                </c:pt>
                <c:pt idx="1498">
                  <c:v>0.67449999999999999</c:v>
                </c:pt>
                <c:pt idx="1499">
                  <c:v>0.63229999999999997</c:v>
                </c:pt>
                <c:pt idx="1500">
                  <c:v>0.63280000000000003</c:v>
                </c:pt>
                <c:pt idx="1501">
                  <c:v>0.64990000000000003</c:v>
                </c:pt>
                <c:pt idx="1502">
                  <c:v>0.65080000000000005</c:v>
                </c:pt>
                <c:pt idx="1503">
                  <c:v>0.64880000000000004</c:v>
                </c:pt>
                <c:pt idx="1504">
                  <c:v>0.67100000000000004</c:v>
                </c:pt>
                <c:pt idx="1505">
                  <c:v>0.65849999999999997</c:v>
                </c:pt>
                <c:pt idx="1506">
                  <c:v>0.65410000000000001</c:v>
                </c:pt>
                <c:pt idx="1507">
                  <c:v>0.61929999999999996</c:v>
                </c:pt>
                <c:pt idx="1508">
                  <c:v>0.64470000000000005</c:v>
                </c:pt>
                <c:pt idx="1509">
                  <c:v>0.64570000000000005</c:v>
                </c:pt>
                <c:pt idx="1510">
                  <c:v>0.63919999999999999</c:v>
                </c:pt>
                <c:pt idx="1511">
                  <c:v>0.62070000000000003</c:v>
                </c:pt>
                <c:pt idx="1512">
                  <c:v>0.6361</c:v>
                </c:pt>
                <c:pt idx="1513">
                  <c:v>0.62409999999999999</c:v>
                </c:pt>
                <c:pt idx="1514">
                  <c:v>0.63039999999999996</c:v>
                </c:pt>
                <c:pt idx="1515">
                  <c:v>0.63049999999999995</c:v>
                </c:pt>
                <c:pt idx="1516">
                  <c:v>0.64229999999999998</c:v>
                </c:pt>
                <c:pt idx="1517">
                  <c:v>0.62849999999999995</c:v>
                </c:pt>
                <c:pt idx="1518">
                  <c:v>0.63770000000000004</c:v>
                </c:pt>
                <c:pt idx="1519">
                  <c:v>0.62329999999999997</c:v>
                </c:pt>
                <c:pt idx="1520">
                  <c:v>0.63139999999999996</c:v>
                </c:pt>
                <c:pt idx="1521">
                  <c:v>0.63290000000000002</c:v>
                </c:pt>
                <c:pt idx="1522">
                  <c:v>0.63190000000000002</c:v>
                </c:pt>
                <c:pt idx="1523">
                  <c:v>0.64410000000000001</c:v>
                </c:pt>
                <c:pt idx="1524">
                  <c:v>0.62050000000000005</c:v>
                </c:pt>
                <c:pt idx="1525">
                  <c:v>0.64629999999999999</c:v>
                </c:pt>
                <c:pt idx="1526">
                  <c:v>0.64970000000000006</c:v>
                </c:pt>
                <c:pt idx="1527">
                  <c:v>0.62870000000000004</c:v>
                </c:pt>
                <c:pt idx="1528">
                  <c:v>0.63619999999999999</c:v>
                </c:pt>
                <c:pt idx="1529">
                  <c:v>0.63460000000000005</c:v>
                </c:pt>
                <c:pt idx="1530">
                  <c:v>0.6149</c:v>
                </c:pt>
                <c:pt idx="1531">
                  <c:v>0.62980000000000003</c:v>
                </c:pt>
                <c:pt idx="1532">
                  <c:v>0.63700000000000001</c:v>
                </c:pt>
                <c:pt idx="1533">
                  <c:v>0.65029999999999999</c:v>
                </c:pt>
                <c:pt idx="1534">
                  <c:v>0.65459999999999996</c:v>
                </c:pt>
                <c:pt idx="1535">
                  <c:v>0.64639999999999997</c:v>
                </c:pt>
                <c:pt idx="1536">
                  <c:v>0.63870000000000005</c:v>
                </c:pt>
                <c:pt idx="1537">
                  <c:v>0.63</c:v>
                </c:pt>
                <c:pt idx="1538">
                  <c:v>0.64190000000000003</c:v>
                </c:pt>
                <c:pt idx="1539">
                  <c:v>0.62739999999999996</c:v>
                </c:pt>
                <c:pt idx="1540">
                  <c:v>0.63249999999999995</c:v>
                </c:pt>
                <c:pt idx="1541">
                  <c:v>0.64019999999999999</c:v>
                </c:pt>
                <c:pt idx="1542">
                  <c:v>0.62819999999999998</c:v>
                </c:pt>
                <c:pt idx="1543">
                  <c:v>0.63080000000000003</c:v>
                </c:pt>
                <c:pt idx="1544">
                  <c:v>0.62039999999999995</c:v>
                </c:pt>
                <c:pt idx="1545">
                  <c:v>0.62560000000000004</c:v>
                </c:pt>
                <c:pt idx="1546">
                  <c:v>0.59589999999999999</c:v>
                </c:pt>
                <c:pt idx="1547">
                  <c:v>0.6089</c:v>
                </c:pt>
                <c:pt idx="1548">
                  <c:v>0.62360000000000004</c:v>
                </c:pt>
                <c:pt idx="1549">
                  <c:v>0.64200000000000002</c:v>
                </c:pt>
                <c:pt idx="1550">
                  <c:v>0.62919999999999998</c:v>
                </c:pt>
                <c:pt idx="1551">
                  <c:v>0.62560000000000004</c:v>
                </c:pt>
                <c:pt idx="1552">
                  <c:v>0.61780000000000002</c:v>
                </c:pt>
                <c:pt idx="1553">
                  <c:v>0.61309999999999998</c:v>
                </c:pt>
                <c:pt idx="1554">
                  <c:v>0.61299999999999999</c:v>
                </c:pt>
                <c:pt idx="1555">
                  <c:v>0.62670000000000003</c:v>
                </c:pt>
                <c:pt idx="1556">
                  <c:v>0.64059999999999995</c:v>
                </c:pt>
                <c:pt idx="1557">
                  <c:v>0.63370000000000004</c:v>
                </c:pt>
                <c:pt idx="1558">
                  <c:v>0.64480000000000004</c:v>
                </c:pt>
                <c:pt idx="1559">
                  <c:v>0.66249999999999998</c:v>
                </c:pt>
                <c:pt idx="1560">
                  <c:v>0.63639999999999997</c:v>
                </c:pt>
                <c:pt idx="1561">
                  <c:v>0.63759999999999994</c:v>
                </c:pt>
                <c:pt idx="1562">
                  <c:v>0.62250000000000005</c:v>
                </c:pt>
                <c:pt idx="1563">
                  <c:v>0.6371</c:v>
                </c:pt>
                <c:pt idx="1564">
                  <c:v>0.64780000000000004</c:v>
                </c:pt>
                <c:pt idx="1565">
                  <c:v>0.68740000000000001</c:v>
                </c:pt>
                <c:pt idx="1566">
                  <c:v>0.64219999999999999</c:v>
                </c:pt>
                <c:pt idx="1567">
                  <c:v>0.67120000000000002</c:v>
                </c:pt>
                <c:pt idx="1568">
                  <c:v>0.64510000000000001</c:v>
                </c:pt>
                <c:pt idx="1569">
                  <c:v>0.63739999999999997</c:v>
                </c:pt>
                <c:pt idx="1570">
                  <c:v>0.63160000000000005</c:v>
                </c:pt>
                <c:pt idx="1571">
                  <c:v>0.64280000000000004</c:v>
                </c:pt>
                <c:pt idx="1572">
                  <c:v>0.67210000000000003</c:v>
                </c:pt>
                <c:pt idx="1573">
                  <c:v>0.6421</c:v>
                </c:pt>
                <c:pt idx="1574">
                  <c:v>0.65300000000000002</c:v>
                </c:pt>
                <c:pt idx="1575">
                  <c:v>0.64500000000000002</c:v>
                </c:pt>
                <c:pt idx="1576">
                  <c:v>0.65559999999999996</c:v>
                </c:pt>
                <c:pt idx="1577">
                  <c:v>0.66120000000000001</c:v>
                </c:pt>
                <c:pt idx="1578">
                  <c:v>0.66990000000000005</c:v>
                </c:pt>
                <c:pt idx="1579">
                  <c:v>0.66049999999999998</c:v>
                </c:pt>
                <c:pt idx="1580">
                  <c:v>0.64380000000000004</c:v>
                </c:pt>
                <c:pt idx="1581">
                  <c:v>0.63539999999999996</c:v>
                </c:pt>
                <c:pt idx="1582">
                  <c:v>0.6421</c:v>
                </c:pt>
                <c:pt idx="1583">
                  <c:v>0.63090000000000002</c:v>
                </c:pt>
                <c:pt idx="1584">
                  <c:v>0.61370000000000002</c:v>
                </c:pt>
                <c:pt idx="1585">
                  <c:v>0.61409999999999998</c:v>
                </c:pt>
                <c:pt idx="1586">
                  <c:v>0.62429999999999997</c:v>
                </c:pt>
                <c:pt idx="1587">
                  <c:v>0.61560000000000004</c:v>
                </c:pt>
                <c:pt idx="1588">
                  <c:v>0.61880000000000002</c:v>
                </c:pt>
                <c:pt idx="1589">
                  <c:v>0.63419999999999999</c:v>
                </c:pt>
                <c:pt idx="1590">
                  <c:v>0.66139999999999999</c:v>
                </c:pt>
                <c:pt idx="1591">
                  <c:v>0.6462</c:v>
                </c:pt>
                <c:pt idx="1592">
                  <c:v>0.59770000000000001</c:v>
                </c:pt>
                <c:pt idx="1593">
                  <c:v>0.62150000000000005</c:v>
                </c:pt>
                <c:pt idx="1594">
                  <c:v>0.60629999999999995</c:v>
                </c:pt>
                <c:pt idx="1595">
                  <c:v>0.625</c:v>
                </c:pt>
                <c:pt idx="1596">
                  <c:v>0.61939999999999995</c:v>
                </c:pt>
                <c:pt idx="1597">
                  <c:v>0.62619999999999998</c:v>
                </c:pt>
                <c:pt idx="1598">
                  <c:v>0.63690000000000002</c:v>
                </c:pt>
                <c:pt idx="1599">
                  <c:v>0.62790000000000001</c:v>
                </c:pt>
                <c:pt idx="1600">
                  <c:v>0.62690000000000001</c:v>
                </c:pt>
                <c:pt idx="1601">
                  <c:v>0.61360000000000003</c:v>
                </c:pt>
                <c:pt idx="1602">
                  <c:v>0.63290000000000002</c:v>
                </c:pt>
                <c:pt idx="1603">
                  <c:v>0.60860000000000003</c:v>
                </c:pt>
                <c:pt idx="1604">
                  <c:v>0.62619999999999998</c:v>
                </c:pt>
                <c:pt idx="1605">
                  <c:v>0.64</c:v>
                </c:pt>
                <c:pt idx="1606">
                  <c:v>0.62490000000000001</c:v>
                </c:pt>
                <c:pt idx="1607">
                  <c:v>0.63929999999999998</c:v>
                </c:pt>
                <c:pt idx="1608">
                  <c:v>0.62660000000000005</c:v>
                </c:pt>
                <c:pt idx="1609">
                  <c:v>0.62460000000000004</c:v>
                </c:pt>
                <c:pt idx="1610">
                  <c:v>0.64849999999999997</c:v>
                </c:pt>
                <c:pt idx="1611">
                  <c:v>0.62990000000000002</c:v>
                </c:pt>
                <c:pt idx="1612">
                  <c:v>0.61770000000000003</c:v>
                </c:pt>
                <c:pt idx="1613">
                  <c:v>0.6099</c:v>
                </c:pt>
                <c:pt idx="1614">
                  <c:v>0.62219999999999998</c:v>
                </c:pt>
                <c:pt idx="1615">
                  <c:v>0.63980000000000004</c:v>
                </c:pt>
                <c:pt idx="1616">
                  <c:v>0.63980000000000004</c:v>
                </c:pt>
                <c:pt idx="1617">
                  <c:v>0.64029999999999998</c:v>
                </c:pt>
                <c:pt idx="1618">
                  <c:v>0.6361</c:v>
                </c:pt>
                <c:pt idx="1619">
                  <c:v>0.64059999999999995</c:v>
                </c:pt>
                <c:pt idx="1620">
                  <c:v>0.66600000000000004</c:v>
                </c:pt>
                <c:pt idx="1621">
                  <c:v>0.64890000000000003</c:v>
                </c:pt>
                <c:pt idx="1622">
                  <c:v>0.63939999999999997</c:v>
                </c:pt>
                <c:pt idx="1623">
                  <c:v>0.64359999999999995</c:v>
                </c:pt>
                <c:pt idx="1624">
                  <c:v>0.64810000000000001</c:v>
                </c:pt>
                <c:pt idx="1625">
                  <c:v>0.64590000000000003</c:v>
                </c:pt>
                <c:pt idx="1626">
                  <c:v>0.62929999999999997</c:v>
                </c:pt>
                <c:pt idx="1627">
                  <c:v>0.65549999999999997</c:v>
                </c:pt>
                <c:pt idx="1628">
                  <c:v>0.64539999999999997</c:v>
                </c:pt>
                <c:pt idx="1629">
                  <c:v>0.63660000000000005</c:v>
                </c:pt>
                <c:pt idx="1630">
                  <c:v>0.62790000000000001</c:v>
                </c:pt>
                <c:pt idx="1631">
                  <c:v>0.64300000000000002</c:v>
                </c:pt>
                <c:pt idx="1632">
                  <c:v>0.63700000000000001</c:v>
                </c:pt>
                <c:pt idx="1633">
                  <c:v>0.64239999999999997</c:v>
                </c:pt>
                <c:pt idx="1634">
                  <c:v>0.63729999999999998</c:v>
                </c:pt>
                <c:pt idx="1635">
                  <c:v>0.63049999999999995</c:v>
                </c:pt>
                <c:pt idx="1636">
                  <c:v>0.64190000000000003</c:v>
                </c:pt>
                <c:pt idx="1637">
                  <c:v>0.63890000000000002</c:v>
                </c:pt>
                <c:pt idx="1638">
                  <c:v>0.64039999999999997</c:v>
                </c:pt>
                <c:pt idx="1639">
                  <c:v>0.64849999999999997</c:v>
                </c:pt>
                <c:pt idx="1640">
                  <c:v>0.61750000000000005</c:v>
                </c:pt>
                <c:pt idx="1641">
                  <c:v>0.64480000000000004</c:v>
                </c:pt>
                <c:pt idx="1642">
                  <c:v>0.63329999999999997</c:v>
                </c:pt>
                <c:pt idx="1643">
                  <c:v>0.64380000000000004</c:v>
                </c:pt>
                <c:pt idx="1644">
                  <c:v>0.6401</c:v>
                </c:pt>
                <c:pt idx="1645">
                  <c:v>0.63339999999999996</c:v>
                </c:pt>
                <c:pt idx="1646">
                  <c:v>0.63190000000000002</c:v>
                </c:pt>
                <c:pt idx="1647">
                  <c:v>0.63980000000000004</c:v>
                </c:pt>
                <c:pt idx="1648">
                  <c:v>0.64339999999999997</c:v>
                </c:pt>
                <c:pt idx="1649">
                  <c:v>0.62429999999999997</c:v>
                </c:pt>
                <c:pt idx="1650">
                  <c:v>0.65200000000000002</c:v>
                </c:pt>
                <c:pt idx="1651">
                  <c:v>0.66810000000000003</c:v>
                </c:pt>
                <c:pt idx="1652">
                  <c:v>0.62470000000000003</c:v>
                </c:pt>
                <c:pt idx="1653">
                  <c:v>0.64770000000000005</c:v>
                </c:pt>
                <c:pt idx="1654">
                  <c:v>0.62870000000000004</c:v>
                </c:pt>
                <c:pt idx="1655">
                  <c:v>0.66790000000000005</c:v>
                </c:pt>
                <c:pt idx="1656">
                  <c:v>0.64070000000000005</c:v>
                </c:pt>
                <c:pt idx="1657">
                  <c:v>0.63239999999999996</c:v>
                </c:pt>
                <c:pt idx="1658">
                  <c:v>0.68179999999999996</c:v>
                </c:pt>
                <c:pt idx="1659">
                  <c:v>0.64049999999999996</c:v>
                </c:pt>
                <c:pt idx="1660">
                  <c:v>0.66649999999999998</c:v>
                </c:pt>
                <c:pt idx="1661">
                  <c:v>0.63280000000000003</c:v>
                </c:pt>
                <c:pt idx="1662">
                  <c:v>0.62949999999999995</c:v>
                </c:pt>
                <c:pt idx="1663">
                  <c:v>0.62609999999999999</c:v>
                </c:pt>
                <c:pt idx="1664">
                  <c:v>0.65900000000000003</c:v>
                </c:pt>
                <c:pt idx="1665">
                  <c:v>0.66159999999999997</c:v>
                </c:pt>
                <c:pt idx="1666">
                  <c:v>0.62719999999999998</c:v>
                </c:pt>
                <c:pt idx="1667">
                  <c:v>0.64090000000000003</c:v>
                </c:pt>
                <c:pt idx="1668">
                  <c:v>0.64739999999999998</c:v>
                </c:pt>
                <c:pt idx="1669">
                  <c:v>0.64090000000000003</c:v>
                </c:pt>
                <c:pt idx="1670">
                  <c:v>0.62470000000000003</c:v>
                </c:pt>
                <c:pt idx="1671">
                  <c:v>0.64070000000000005</c:v>
                </c:pt>
                <c:pt idx="1672">
                  <c:v>0.64419999999999999</c:v>
                </c:pt>
                <c:pt idx="1673">
                  <c:v>0.63039999999999996</c:v>
                </c:pt>
                <c:pt idx="1674">
                  <c:v>0.65459999999999996</c:v>
                </c:pt>
                <c:pt idx="1675">
                  <c:v>0.65649999999999997</c:v>
                </c:pt>
                <c:pt idx="1676">
                  <c:v>0.64929999999999999</c:v>
                </c:pt>
                <c:pt idx="1677">
                  <c:v>0.62150000000000005</c:v>
                </c:pt>
                <c:pt idx="1678">
                  <c:v>0.63449999999999995</c:v>
                </c:pt>
                <c:pt idx="1679">
                  <c:v>0.64029999999999998</c:v>
                </c:pt>
                <c:pt idx="1680">
                  <c:v>0.64</c:v>
                </c:pt>
                <c:pt idx="1681">
                  <c:v>0.62280000000000002</c:v>
                </c:pt>
                <c:pt idx="1682">
                  <c:v>0.65</c:v>
                </c:pt>
                <c:pt idx="1683">
                  <c:v>0.63739999999999997</c:v>
                </c:pt>
                <c:pt idx="1684">
                  <c:v>0.64090000000000003</c:v>
                </c:pt>
                <c:pt idx="1685">
                  <c:v>0.63859999999999995</c:v>
                </c:pt>
                <c:pt idx="1686">
                  <c:v>0.64800000000000002</c:v>
                </c:pt>
                <c:pt idx="1687">
                  <c:v>0.61509999999999998</c:v>
                </c:pt>
                <c:pt idx="1688">
                  <c:v>0.62470000000000003</c:v>
                </c:pt>
                <c:pt idx="1689">
                  <c:v>0.63029999999999997</c:v>
                </c:pt>
                <c:pt idx="1690">
                  <c:v>0.61799999999999999</c:v>
                </c:pt>
                <c:pt idx="1691">
                  <c:v>0.61750000000000005</c:v>
                </c:pt>
                <c:pt idx="1692">
                  <c:v>0.60940000000000005</c:v>
                </c:pt>
                <c:pt idx="1693">
                  <c:v>0.60209999999999997</c:v>
                </c:pt>
                <c:pt idx="1694">
                  <c:v>0.63249999999999995</c:v>
                </c:pt>
                <c:pt idx="1695">
                  <c:v>0.63849999999999996</c:v>
                </c:pt>
                <c:pt idx="1696">
                  <c:v>0.62109999999999999</c:v>
                </c:pt>
                <c:pt idx="1697">
                  <c:v>0.62460000000000004</c:v>
                </c:pt>
                <c:pt idx="1698">
                  <c:v>0.62649999999999995</c:v>
                </c:pt>
                <c:pt idx="1699">
                  <c:v>0.63739999999999997</c:v>
                </c:pt>
                <c:pt idx="1700">
                  <c:v>0.63</c:v>
                </c:pt>
                <c:pt idx="1701">
                  <c:v>0.65610000000000002</c:v>
                </c:pt>
                <c:pt idx="1702">
                  <c:v>0.63360000000000005</c:v>
                </c:pt>
                <c:pt idx="1703">
                  <c:v>0.65629999999999999</c:v>
                </c:pt>
                <c:pt idx="1704">
                  <c:v>0.6472</c:v>
                </c:pt>
                <c:pt idx="1705">
                  <c:v>0.62819999999999998</c:v>
                </c:pt>
                <c:pt idx="1706">
                  <c:v>0.62780000000000002</c:v>
                </c:pt>
                <c:pt idx="1707">
                  <c:v>0.6411</c:v>
                </c:pt>
                <c:pt idx="1708">
                  <c:v>0.62680000000000002</c:v>
                </c:pt>
                <c:pt idx="1709">
                  <c:v>0.62150000000000005</c:v>
                </c:pt>
                <c:pt idx="1710">
                  <c:v>0.63749999999999996</c:v>
                </c:pt>
                <c:pt idx="1711">
                  <c:v>0.6341</c:v>
                </c:pt>
                <c:pt idx="1712">
                  <c:v>0.63239999999999996</c:v>
                </c:pt>
                <c:pt idx="1713">
                  <c:v>0.64849999999999997</c:v>
                </c:pt>
                <c:pt idx="1714">
                  <c:v>0.64729999999999999</c:v>
                </c:pt>
                <c:pt idx="1715">
                  <c:v>0.61750000000000005</c:v>
                </c:pt>
                <c:pt idx="1716">
                  <c:v>0.62660000000000005</c:v>
                </c:pt>
                <c:pt idx="1717">
                  <c:v>0.64329999999999998</c:v>
                </c:pt>
                <c:pt idx="1718">
                  <c:v>0.6371</c:v>
                </c:pt>
                <c:pt idx="1719">
                  <c:v>0.63049999999999995</c:v>
                </c:pt>
                <c:pt idx="1720">
                  <c:v>0.65190000000000003</c:v>
                </c:pt>
                <c:pt idx="1721">
                  <c:v>0.65200000000000002</c:v>
                </c:pt>
                <c:pt idx="1722">
                  <c:v>0.61980000000000002</c:v>
                </c:pt>
                <c:pt idx="1723">
                  <c:v>0.62139999999999995</c:v>
                </c:pt>
                <c:pt idx="1724">
                  <c:v>0.62339999999999995</c:v>
                </c:pt>
                <c:pt idx="1725">
                  <c:v>0.62470000000000003</c:v>
                </c:pt>
                <c:pt idx="1726">
                  <c:v>0.66379999999999995</c:v>
                </c:pt>
                <c:pt idx="1727">
                  <c:v>0.66600000000000004</c:v>
                </c:pt>
                <c:pt idx="1728">
                  <c:v>0.67249999999999999</c:v>
                </c:pt>
                <c:pt idx="1729">
                  <c:v>0.63629999999999998</c:v>
                </c:pt>
                <c:pt idx="1730">
                  <c:v>0.66180000000000005</c:v>
                </c:pt>
                <c:pt idx="1731">
                  <c:v>0.65429999999999999</c:v>
                </c:pt>
                <c:pt idx="1732">
                  <c:v>0.63759999999999994</c:v>
                </c:pt>
                <c:pt idx="1733">
                  <c:v>0.65859999999999996</c:v>
                </c:pt>
                <c:pt idx="1734">
                  <c:v>0.62890000000000001</c:v>
                </c:pt>
                <c:pt idx="1735">
                  <c:v>0.62150000000000005</c:v>
                </c:pt>
                <c:pt idx="1736">
                  <c:v>0.60570000000000002</c:v>
                </c:pt>
                <c:pt idx="1737">
                  <c:v>0.64500000000000002</c:v>
                </c:pt>
                <c:pt idx="1738">
                  <c:v>0.62880000000000003</c:v>
                </c:pt>
                <c:pt idx="1739">
                  <c:v>0.63149999999999995</c:v>
                </c:pt>
                <c:pt idx="1740">
                  <c:v>0.65980000000000005</c:v>
                </c:pt>
                <c:pt idx="1741">
                  <c:v>0.60660000000000003</c:v>
                </c:pt>
                <c:pt idx="1742">
                  <c:v>0.63239999999999996</c:v>
                </c:pt>
                <c:pt idx="1743">
                  <c:v>0.65169999999999995</c:v>
                </c:pt>
                <c:pt idx="1744">
                  <c:v>0.63080000000000003</c:v>
                </c:pt>
                <c:pt idx="1745">
                  <c:v>0.60960000000000003</c:v>
                </c:pt>
                <c:pt idx="1746">
                  <c:v>0.62760000000000005</c:v>
                </c:pt>
                <c:pt idx="1747">
                  <c:v>0.62170000000000003</c:v>
                </c:pt>
                <c:pt idx="1748">
                  <c:v>0.64159999999999995</c:v>
                </c:pt>
                <c:pt idx="1749">
                  <c:v>0.60870000000000002</c:v>
                </c:pt>
                <c:pt idx="1750">
                  <c:v>0.5948</c:v>
                </c:pt>
                <c:pt idx="1751">
                  <c:v>0.63580000000000003</c:v>
                </c:pt>
                <c:pt idx="1752">
                  <c:v>0.64629999999999999</c:v>
                </c:pt>
                <c:pt idx="1753">
                  <c:v>0.6583</c:v>
                </c:pt>
                <c:pt idx="1754">
                  <c:v>0.64410000000000001</c:v>
                </c:pt>
                <c:pt idx="1755">
                  <c:v>0.62209999999999999</c:v>
                </c:pt>
                <c:pt idx="1756">
                  <c:v>0.62780000000000002</c:v>
                </c:pt>
                <c:pt idx="1757">
                  <c:v>0.62980000000000003</c:v>
                </c:pt>
                <c:pt idx="1758">
                  <c:v>0.64770000000000005</c:v>
                </c:pt>
                <c:pt idx="1759">
                  <c:v>0.64790000000000003</c:v>
                </c:pt>
                <c:pt idx="1760">
                  <c:v>0.62170000000000003</c:v>
                </c:pt>
                <c:pt idx="1761">
                  <c:v>0.62780000000000002</c:v>
                </c:pt>
                <c:pt idx="1762">
                  <c:v>0.61739999999999995</c:v>
                </c:pt>
                <c:pt idx="1763">
                  <c:v>0.64439999999999997</c:v>
                </c:pt>
                <c:pt idx="1764">
                  <c:v>0.62480000000000002</c:v>
                </c:pt>
                <c:pt idx="1765">
                  <c:v>0.62170000000000003</c:v>
                </c:pt>
                <c:pt idx="1766">
                  <c:v>0.63560000000000005</c:v>
                </c:pt>
                <c:pt idx="1767">
                  <c:v>0.60750000000000004</c:v>
                </c:pt>
                <c:pt idx="1768">
                  <c:v>0.62029999999999996</c:v>
                </c:pt>
                <c:pt idx="1769">
                  <c:v>0.63500000000000001</c:v>
                </c:pt>
                <c:pt idx="1770">
                  <c:v>0.63380000000000003</c:v>
                </c:pt>
                <c:pt idx="1771">
                  <c:v>0.6089</c:v>
                </c:pt>
                <c:pt idx="1772">
                  <c:v>0.61929999999999996</c:v>
                </c:pt>
                <c:pt idx="1773">
                  <c:v>0.6331</c:v>
                </c:pt>
                <c:pt idx="1774">
                  <c:v>0.61770000000000003</c:v>
                </c:pt>
                <c:pt idx="1775">
                  <c:v>0.62609999999999999</c:v>
                </c:pt>
                <c:pt idx="1776">
                  <c:v>0.62760000000000005</c:v>
                </c:pt>
                <c:pt idx="1777">
                  <c:v>0.62180000000000002</c:v>
                </c:pt>
                <c:pt idx="1778">
                  <c:v>0.63980000000000004</c:v>
                </c:pt>
                <c:pt idx="1779">
                  <c:v>0.62370000000000003</c:v>
                </c:pt>
                <c:pt idx="1780">
                  <c:v>0.61550000000000005</c:v>
                </c:pt>
                <c:pt idx="1781">
                  <c:v>0.63119999999999998</c:v>
                </c:pt>
                <c:pt idx="1782">
                  <c:v>0.6149</c:v>
                </c:pt>
                <c:pt idx="1783">
                  <c:v>0.62129999999999996</c:v>
                </c:pt>
                <c:pt idx="1784">
                  <c:v>0.62029999999999996</c:v>
                </c:pt>
                <c:pt idx="1785">
                  <c:v>0.60680000000000001</c:v>
                </c:pt>
                <c:pt idx="1786">
                  <c:v>0.62290000000000001</c:v>
                </c:pt>
                <c:pt idx="1787">
                  <c:v>0.62109999999999999</c:v>
                </c:pt>
                <c:pt idx="1788">
                  <c:v>0.62509999999999999</c:v>
                </c:pt>
                <c:pt idx="1789">
                  <c:v>0.61870000000000003</c:v>
                </c:pt>
                <c:pt idx="1790">
                  <c:v>0.61080000000000001</c:v>
                </c:pt>
                <c:pt idx="1791">
                  <c:v>0.61950000000000005</c:v>
                </c:pt>
                <c:pt idx="1792">
                  <c:v>0.61539999999999995</c:v>
                </c:pt>
                <c:pt idx="1793">
                  <c:v>0.63529999999999998</c:v>
                </c:pt>
                <c:pt idx="1794">
                  <c:v>0.63770000000000004</c:v>
                </c:pt>
                <c:pt idx="1795">
                  <c:v>0.62770000000000004</c:v>
                </c:pt>
                <c:pt idx="1796">
                  <c:v>0.61429999999999996</c:v>
                </c:pt>
                <c:pt idx="1797">
                  <c:v>0.61699999999999999</c:v>
                </c:pt>
                <c:pt idx="1798">
                  <c:v>0.63590000000000002</c:v>
                </c:pt>
                <c:pt idx="1799">
                  <c:v>0.62870000000000004</c:v>
                </c:pt>
                <c:pt idx="1800">
                  <c:v>0.63400000000000001</c:v>
                </c:pt>
                <c:pt idx="1801">
                  <c:v>0.65769999999999995</c:v>
                </c:pt>
                <c:pt idx="1802">
                  <c:v>0.6613</c:v>
                </c:pt>
                <c:pt idx="1803">
                  <c:v>0.6472</c:v>
                </c:pt>
                <c:pt idx="1804">
                  <c:v>0.6452</c:v>
                </c:pt>
                <c:pt idx="1805">
                  <c:v>0.66</c:v>
                </c:pt>
                <c:pt idx="1806">
                  <c:v>0.65010000000000001</c:v>
                </c:pt>
                <c:pt idx="1807">
                  <c:v>0.63759999999999994</c:v>
                </c:pt>
                <c:pt idx="1808">
                  <c:v>0.64910000000000001</c:v>
                </c:pt>
                <c:pt idx="1809">
                  <c:v>0.63090000000000002</c:v>
                </c:pt>
                <c:pt idx="1810">
                  <c:v>0.65369999999999995</c:v>
                </c:pt>
                <c:pt idx="1811">
                  <c:v>0.63070000000000004</c:v>
                </c:pt>
                <c:pt idx="1812">
                  <c:v>0.64680000000000004</c:v>
                </c:pt>
                <c:pt idx="1813">
                  <c:v>0.62919999999999998</c:v>
                </c:pt>
                <c:pt idx="1814">
                  <c:v>0.65659999999999996</c:v>
                </c:pt>
                <c:pt idx="1815">
                  <c:v>0.63319999999999999</c:v>
                </c:pt>
                <c:pt idx="1816">
                  <c:v>0.63570000000000004</c:v>
                </c:pt>
                <c:pt idx="1817">
                  <c:v>0.63549999999999995</c:v>
                </c:pt>
                <c:pt idx="1818">
                  <c:v>0.63149999999999995</c:v>
                </c:pt>
                <c:pt idx="1819">
                  <c:v>0.626</c:v>
                </c:pt>
                <c:pt idx="1820">
                  <c:v>0.63149999999999995</c:v>
                </c:pt>
                <c:pt idx="1821">
                  <c:v>0.623</c:v>
                </c:pt>
                <c:pt idx="1822">
                  <c:v>0.623</c:v>
                </c:pt>
                <c:pt idx="1823">
                  <c:v>0.63400000000000001</c:v>
                </c:pt>
                <c:pt idx="1824">
                  <c:v>0.61270000000000002</c:v>
                </c:pt>
                <c:pt idx="1825">
                  <c:v>0.64480000000000004</c:v>
                </c:pt>
                <c:pt idx="1826">
                  <c:v>0.64429999999999998</c:v>
                </c:pt>
                <c:pt idx="1827">
                  <c:v>0.63570000000000004</c:v>
                </c:pt>
                <c:pt idx="1828">
                  <c:v>0.62729999999999997</c:v>
                </c:pt>
                <c:pt idx="1829">
                  <c:v>0.62350000000000005</c:v>
                </c:pt>
                <c:pt idx="1830">
                  <c:v>0.62549999999999994</c:v>
                </c:pt>
                <c:pt idx="1831">
                  <c:v>0.61799999999999999</c:v>
                </c:pt>
                <c:pt idx="1832">
                  <c:v>0.61370000000000002</c:v>
                </c:pt>
                <c:pt idx="1833">
                  <c:v>0.61819999999999997</c:v>
                </c:pt>
                <c:pt idx="1834">
                  <c:v>0.60150000000000003</c:v>
                </c:pt>
                <c:pt idx="1835">
                  <c:v>0.60940000000000005</c:v>
                </c:pt>
                <c:pt idx="1836">
                  <c:v>0.61080000000000001</c:v>
                </c:pt>
                <c:pt idx="1837">
                  <c:v>0.60819999999999996</c:v>
                </c:pt>
                <c:pt idx="1838">
                  <c:v>0.61890000000000001</c:v>
                </c:pt>
                <c:pt idx="1839">
                  <c:v>0.61760000000000004</c:v>
                </c:pt>
                <c:pt idx="1840">
                  <c:v>0.62450000000000006</c:v>
                </c:pt>
                <c:pt idx="1841">
                  <c:v>0.61539999999999995</c:v>
                </c:pt>
                <c:pt idx="1842">
                  <c:v>0.61750000000000005</c:v>
                </c:pt>
                <c:pt idx="1843">
                  <c:v>0.60540000000000005</c:v>
                </c:pt>
                <c:pt idx="1844">
                  <c:v>0.61199999999999999</c:v>
                </c:pt>
                <c:pt idx="1845">
                  <c:v>0.59609999999999996</c:v>
                </c:pt>
                <c:pt idx="1846">
                  <c:v>0.58709999999999996</c:v>
                </c:pt>
                <c:pt idx="1847">
                  <c:v>0.6099</c:v>
                </c:pt>
                <c:pt idx="1848">
                  <c:v>0.61299999999999999</c:v>
                </c:pt>
                <c:pt idx="1849">
                  <c:v>0.62849999999999995</c:v>
                </c:pt>
                <c:pt idx="1850">
                  <c:v>0.62080000000000002</c:v>
                </c:pt>
                <c:pt idx="1851">
                  <c:v>0.62929999999999997</c:v>
                </c:pt>
                <c:pt idx="1852">
                  <c:v>0.61399999999999999</c:v>
                </c:pt>
                <c:pt idx="1853">
                  <c:v>0.62050000000000005</c:v>
                </c:pt>
                <c:pt idx="1854">
                  <c:v>0.61040000000000005</c:v>
                </c:pt>
                <c:pt idx="1855">
                  <c:v>0.59740000000000004</c:v>
                </c:pt>
                <c:pt idx="1856">
                  <c:v>0.61060000000000003</c:v>
                </c:pt>
                <c:pt idx="1857">
                  <c:v>0.64629999999999999</c:v>
                </c:pt>
                <c:pt idx="1858">
                  <c:v>0.62909999999999999</c:v>
                </c:pt>
                <c:pt idx="1859">
                  <c:v>0.62409999999999999</c:v>
                </c:pt>
                <c:pt idx="1860">
                  <c:v>0.64449999999999996</c:v>
                </c:pt>
                <c:pt idx="1861">
                  <c:v>0.61109999999999998</c:v>
                </c:pt>
                <c:pt idx="1862">
                  <c:v>0.6502</c:v>
                </c:pt>
                <c:pt idx="1863">
                  <c:v>0.63959999999999995</c:v>
                </c:pt>
                <c:pt idx="1864">
                  <c:v>0.65080000000000005</c:v>
                </c:pt>
                <c:pt idx="1865">
                  <c:v>0.68169999999999997</c:v>
                </c:pt>
                <c:pt idx="1866">
                  <c:v>0.65010000000000001</c:v>
                </c:pt>
                <c:pt idx="1867">
                  <c:v>0.66449999999999998</c:v>
                </c:pt>
                <c:pt idx="1868">
                  <c:v>0.64570000000000005</c:v>
                </c:pt>
                <c:pt idx="1869">
                  <c:v>0.65529999999999999</c:v>
                </c:pt>
                <c:pt idx="1870">
                  <c:v>0.66779999999999995</c:v>
                </c:pt>
                <c:pt idx="1871">
                  <c:v>0.60650000000000004</c:v>
                </c:pt>
                <c:pt idx="1872">
                  <c:v>0.621</c:v>
                </c:pt>
                <c:pt idx="1873">
                  <c:v>0.59709999999999996</c:v>
                </c:pt>
                <c:pt idx="1874">
                  <c:v>0.6139</c:v>
                </c:pt>
                <c:pt idx="1875">
                  <c:v>0.62670000000000003</c:v>
                </c:pt>
                <c:pt idx="1876">
                  <c:v>0.62809999999999999</c:v>
                </c:pt>
                <c:pt idx="1877">
                  <c:v>0.62849999999999995</c:v>
                </c:pt>
                <c:pt idx="1878">
                  <c:v>0.64359999999999995</c:v>
                </c:pt>
                <c:pt idx="1879">
                  <c:v>0.63590000000000002</c:v>
                </c:pt>
                <c:pt idx="1880">
                  <c:v>0.63229999999999997</c:v>
                </c:pt>
                <c:pt idx="1881">
                  <c:v>0.63859999999999995</c:v>
                </c:pt>
                <c:pt idx="1882">
                  <c:v>0.60709999999999997</c:v>
                </c:pt>
                <c:pt idx="1883">
                  <c:v>0.62929999999999997</c:v>
                </c:pt>
                <c:pt idx="1884">
                  <c:v>0.63429999999999997</c:v>
                </c:pt>
                <c:pt idx="1885">
                  <c:v>0.65</c:v>
                </c:pt>
                <c:pt idx="1886">
                  <c:v>0.60940000000000005</c:v>
                </c:pt>
                <c:pt idx="1887">
                  <c:v>0.64319999999999999</c:v>
                </c:pt>
                <c:pt idx="1888">
                  <c:v>0.64910000000000001</c:v>
                </c:pt>
                <c:pt idx="1889">
                  <c:v>0.62319999999999998</c:v>
                </c:pt>
                <c:pt idx="1890">
                  <c:v>0.64329999999999998</c:v>
                </c:pt>
                <c:pt idx="1891">
                  <c:v>0.65469999999999995</c:v>
                </c:pt>
                <c:pt idx="1892">
                  <c:v>0.62029999999999996</c:v>
                </c:pt>
                <c:pt idx="1893">
                  <c:v>0.63660000000000005</c:v>
                </c:pt>
                <c:pt idx="1894">
                  <c:v>0.65049999999999997</c:v>
                </c:pt>
                <c:pt idx="1895">
                  <c:v>0.63049999999999995</c:v>
                </c:pt>
                <c:pt idx="1896">
                  <c:v>0.62809999999999999</c:v>
                </c:pt>
                <c:pt idx="1897">
                  <c:v>0.62960000000000005</c:v>
                </c:pt>
                <c:pt idx="1898">
                  <c:v>0.63829999999999998</c:v>
                </c:pt>
                <c:pt idx="1899">
                  <c:v>0.64480000000000004</c:v>
                </c:pt>
                <c:pt idx="1900">
                  <c:v>0.63739999999999997</c:v>
                </c:pt>
                <c:pt idx="1901">
                  <c:v>0.63560000000000005</c:v>
                </c:pt>
                <c:pt idx="1902">
                  <c:v>0.66090000000000004</c:v>
                </c:pt>
                <c:pt idx="1903">
                  <c:v>0.62490000000000001</c:v>
                </c:pt>
                <c:pt idx="1904">
                  <c:v>0.64900000000000002</c:v>
                </c:pt>
                <c:pt idx="1905">
                  <c:v>0.65580000000000005</c:v>
                </c:pt>
                <c:pt idx="1906">
                  <c:v>0.64590000000000003</c:v>
                </c:pt>
                <c:pt idx="1907">
                  <c:v>0.65369999999999995</c:v>
                </c:pt>
                <c:pt idx="1908">
                  <c:v>0.68279999999999996</c:v>
                </c:pt>
                <c:pt idx="1909">
                  <c:v>0.63529999999999998</c:v>
                </c:pt>
                <c:pt idx="1910">
                  <c:v>0.64129999999999998</c:v>
                </c:pt>
                <c:pt idx="1911">
                  <c:v>0.64600000000000002</c:v>
                </c:pt>
                <c:pt idx="1912">
                  <c:v>0.67110000000000003</c:v>
                </c:pt>
                <c:pt idx="1913">
                  <c:v>0.65790000000000004</c:v>
                </c:pt>
                <c:pt idx="1914">
                  <c:v>0.63400000000000001</c:v>
                </c:pt>
                <c:pt idx="1915">
                  <c:v>0.63800000000000001</c:v>
                </c:pt>
                <c:pt idx="1916">
                  <c:v>0.67649999999999999</c:v>
                </c:pt>
                <c:pt idx="1917">
                  <c:v>0.64629999999999999</c:v>
                </c:pt>
                <c:pt idx="1918">
                  <c:v>0.63170000000000004</c:v>
                </c:pt>
                <c:pt idx="1919">
                  <c:v>0.63929999999999998</c:v>
                </c:pt>
                <c:pt idx="1920">
                  <c:v>0.63939999999999997</c:v>
                </c:pt>
                <c:pt idx="1921">
                  <c:v>0.61499999999999999</c:v>
                </c:pt>
                <c:pt idx="1922">
                  <c:v>0.63429999999999997</c:v>
                </c:pt>
                <c:pt idx="1923">
                  <c:v>0.64219999999999999</c:v>
                </c:pt>
                <c:pt idx="1924">
                  <c:v>0.63249999999999995</c:v>
                </c:pt>
                <c:pt idx="1925">
                  <c:v>0.63590000000000002</c:v>
                </c:pt>
                <c:pt idx="1926">
                  <c:v>0.63600000000000001</c:v>
                </c:pt>
                <c:pt idx="1927">
                  <c:v>0.63480000000000003</c:v>
                </c:pt>
                <c:pt idx="1928">
                  <c:v>0.62709999999999999</c:v>
                </c:pt>
                <c:pt idx="1929">
                  <c:v>0.63180000000000003</c:v>
                </c:pt>
                <c:pt idx="1930">
                  <c:v>0.6401</c:v>
                </c:pt>
                <c:pt idx="1931">
                  <c:v>0.63149999999999995</c:v>
                </c:pt>
                <c:pt idx="1932">
                  <c:v>0.61560000000000004</c:v>
                </c:pt>
                <c:pt idx="1933">
                  <c:v>0.62460000000000004</c:v>
                </c:pt>
                <c:pt idx="1934">
                  <c:v>0.62860000000000005</c:v>
                </c:pt>
                <c:pt idx="1935">
                  <c:v>0.59989999999999999</c:v>
                </c:pt>
                <c:pt idx="1936">
                  <c:v>0.61850000000000005</c:v>
                </c:pt>
                <c:pt idx="1937">
                  <c:v>0.62309999999999999</c:v>
                </c:pt>
                <c:pt idx="1938">
                  <c:v>0.62739999999999996</c:v>
                </c:pt>
                <c:pt idx="1939">
                  <c:v>0.61980000000000002</c:v>
                </c:pt>
                <c:pt idx="1940">
                  <c:v>0.63009999999999999</c:v>
                </c:pt>
                <c:pt idx="1941">
                  <c:v>0.61180000000000001</c:v>
                </c:pt>
                <c:pt idx="1942">
                  <c:v>0.62539999999999996</c:v>
                </c:pt>
                <c:pt idx="1943">
                  <c:v>0.62429999999999997</c:v>
                </c:pt>
                <c:pt idx="1944">
                  <c:v>0.61509999999999998</c:v>
                </c:pt>
                <c:pt idx="1945">
                  <c:v>0.63500000000000001</c:v>
                </c:pt>
                <c:pt idx="1946">
                  <c:v>0.60029999999999994</c:v>
                </c:pt>
                <c:pt idx="1947">
                  <c:v>0.61960000000000004</c:v>
                </c:pt>
                <c:pt idx="1948">
                  <c:v>0.62280000000000002</c:v>
                </c:pt>
                <c:pt idx="1949">
                  <c:v>0.64659999999999995</c:v>
                </c:pt>
                <c:pt idx="1950">
                  <c:v>0.64059999999999995</c:v>
                </c:pt>
                <c:pt idx="1951">
                  <c:v>0.64559999999999995</c:v>
                </c:pt>
                <c:pt idx="1952">
                  <c:v>0.64629999999999999</c:v>
                </c:pt>
                <c:pt idx="1953">
                  <c:v>0.63980000000000004</c:v>
                </c:pt>
                <c:pt idx="1954">
                  <c:v>0.63360000000000005</c:v>
                </c:pt>
                <c:pt idx="1955">
                  <c:v>0.63280000000000003</c:v>
                </c:pt>
                <c:pt idx="1956">
                  <c:v>0.62519999999999998</c:v>
                </c:pt>
                <c:pt idx="1957">
                  <c:v>0.63500000000000001</c:v>
                </c:pt>
                <c:pt idx="1958">
                  <c:v>0.62039999999999995</c:v>
                </c:pt>
                <c:pt idx="1959">
                  <c:v>0.61699999999999999</c:v>
                </c:pt>
                <c:pt idx="1960">
                  <c:v>0.62450000000000006</c:v>
                </c:pt>
                <c:pt idx="1961">
                  <c:v>0.63329999999999997</c:v>
                </c:pt>
                <c:pt idx="1962">
                  <c:v>0.61599999999999999</c:v>
                </c:pt>
                <c:pt idx="1963">
                  <c:v>0.60809999999999997</c:v>
                </c:pt>
                <c:pt idx="1964">
                  <c:v>0.61109999999999998</c:v>
                </c:pt>
                <c:pt idx="1965">
                  <c:v>0.61529999999999996</c:v>
                </c:pt>
                <c:pt idx="1966">
                  <c:v>0.60289999999999999</c:v>
                </c:pt>
                <c:pt idx="1967">
                  <c:v>0.62509999999999999</c:v>
                </c:pt>
                <c:pt idx="1968">
                  <c:v>0.62190000000000001</c:v>
                </c:pt>
                <c:pt idx="1969">
                  <c:v>0.63339999999999996</c:v>
                </c:pt>
                <c:pt idx="1970">
                  <c:v>0.65029999999999999</c:v>
                </c:pt>
                <c:pt idx="1971">
                  <c:v>0.63239999999999996</c:v>
                </c:pt>
                <c:pt idx="1972">
                  <c:v>0.64259999999999995</c:v>
                </c:pt>
                <c:pt idx="1973">
                  <c:v>0.62019999999999997</c:v>
                </c:pt>
                <c:pt idx="1974">
                  <c:v>0.60429999999999995</c:v>
                </c:pt>
                <c:pt idx="1975">
                  <c:v>0.60809999999999997</c:v>
                </c:pt>
                <c:pt idx="1976">
                  <c:v>0.623</c:v>
                </c:pt>
                <c:pt idx="1977">
                  <c:v>0.62580000000000002</c:v>
                </c:pt>
                <c:pt idx="1978">
                  <c:v>0.62680000000000002</c:v>
                </c:pt>
                <c:pt idx="1979">
                  <c:v>0.60599999999999998</c:v>
                </c:pt>
                <c:pt idx="1980">
                  <c:v>0.5988</c:v>
                </c:pt>
                <c:pt idx="1981">
                  <c:v>0.60029999999999994</c:v>
                </c:pt>
                <c:pt idx="1982">
                  <c:v>0.61280000000000001</c:v>
                </c:pt>
                <c:pt idx="1983">
                  <c:v>0.62690000000000001</c:v>
                </c:pt>
                <c:pt idx="1984">
                  <c:v>0.64200000000000002</c:v>
                </c:pt>
                <c:pt idx="1985">
                  <c:v>0.64070000000000005</c:v>
                </c:pt>
                <c:pt idx="1986">
                  <c:v>0.6421</c:v>
                </c:pt>
                <c:pt idx="1987">
                  <c:v>0.6633</c:v>
                </c:pt>
                <c:pt idx="1988">
                  <c:v>0.66080000000000005</c:v>
                </c:pt>
                <c:pt idx="1989">
                  <c:v>0.64659999999999995</c:v>
                </c:pt>
                <c:pt idx="1990">
                  <c:v>0.64349999999999996</c:v>
                </c:pt>
                <c:pt idx="1991">
                  <c:v>0.64080000000000004</c:v>
                </c:pt>
                <c:pt idx="1992">
                  <c:v>0.64600000000000002</c:v>
                </c:pt>
                <c:pt idx="1993">
                  <c:v>0.63580000000000003</c:v>
                </c:pt>
                <c:pt idx="1994">
                  <c:v>0.63919999999999999</c:v>
                </c:pt>
                <c:pt idx="1995">
                  <c:v>0.64149999999999996</c:v>
                </c:pt>
                <c:pt idx="1996">
                  <c:v>0.64349999999999996</c:v>
                </c:pt>
                <c:pt idx="1997">
                  <c:v>0.63690000000000002</c:v>
                </c:pt>
                <c:pt idx="1998">
                  <c:v>0.61909999999999998</c:v>
                </c:pt>
                <c:pt idx="1999">
                  <c:v>0.62180000000000002</c:v>
                </c:pt>
                <c:pt idx="2000">
                  <c:v>0.62180000000000002</c:v>
                </c:pt>
                <c:pt idx="2001">
                  <c:v>0.63959999999999995</c:v>
                </c:pt>
                <c:pt idx="2002">
                  <c:v>0.62960000000000005</c:v>
                </c:pt>
                <c:pt idx="2003">
                  <c:v>0.62170000000000003</c:v>
                </c:pt>
                <c:pt idx="2004">
                  <c:v>0.62119999999999997</c:v>
                </c:pt>
                <c:pt idx="2005">
                  <c:v>0.63109999999999999</c:v>
                </c:pt>
                <c:pt idx="2006">
                  <c:v>0.64100000000000001</c:v>
                </c:pt>
                <c:pt idx="2007">
                  <c:v>0.62339999999999995</c:v>
                </c:pt>
                <c:pt idx="2008">
                  <c:v>0.62919999999999998</c:v>
                </c:pt>
                <c:pt idx="2009">
                  <c:v>0.61970000000000003</c:v>
                </c:pt>
                <c:pt idx="2010">
                  <c:v>0.63139999999999996</c:v>
                </c:pt>
                <c:pt idx="2011">
                  <c:v>0.62509999999999999</c:v>
                </c:pt>
                <c:pt idx="2012">
                  <c:v>0.63019999999999998</c:v>
                </c:pt>
                <c:pt idx="2013">
                  <c:v>0.62319999999999998</c:v>
                </c:pt>
                <c:pt idx="2014">
                  <c:v>0.62180000000000002</c:v>
                </c:pt>
                <c:pt idx="2015">
                  <c:v>0.62439999999999996</c:v>
                </c:pt>
                <c:pt idx="2016">
                  <c:v>0.61739999999999995</c:v>
                </c:pt>
                <c:pt idx="2017">
                  <c:v>0.63</c:v>
                </c:pt>
                <c:pt idx="2018">
                  <c:v>0.61799999999999999</c:v>
                </c:pt>
                <c:pt idx="2019">
                  <c:v>0.61890000000000001</c:v>
                </c:pt>
                <c:pt idx="2020">
                  <c:v>0.65139999999999998</c:v>
                </c:pt>
                <c:pt idx="2021">
                  <c:v>0.61160000000000003</c:v>
                </c:pt>
                <c:pt idx="2022">
                  <c:v>0.61399999999999999</c:v>
                </c:pt>
                <c:pt idx="2023">
                  <c:v>0.63360000000000005</c:v>
                </c:pt>
                <c:pt idx="2024">
                  <c:v>0.64659999999999995</c:v>
                </c:pt>
                <c:pt idx="2025">
                  <c:v>0.64610000000000001</c:v>
                </c:pt>
                <c:pt idx="2026">
                  <c:v>0.63739999999999997</c:v>
                </c:pt>
                <c:pt idx="2027">
                  <c:v>0.63690000000000002</c:v>
                </c:pt>
                <c:pt idx="2028">
                  <c:v>0.65249999999999997</c:v>
                </c:pt>
                <c:pt idx="2029">
                  <c:v>0.6452</c:v>
                </c:pt>
                <c:pt idx="2030">
                  <c:v>0.63049999999999995</c:v>
                </c:pt>
                <c:pt idx="2031">
                  <c:v>0.64780000000000004</c:v>
                </c:pt>
                <c:pt idx="2032">
                  <c:v>0.62980000000000003</c:v>
                </c:pt>
                <c:pt idx="2033">
                  <c:v>0.65539999999999998</c:v>
                </c:pt>
                <c:pt idx="2034">
                  <c:v>0.66010000000000002</c:v>
                </c:pt>
                <c:pt idx="2035">
                  <c:v>0.63349999999999995</c:v>
                </c:pt>
                <c:pt idx="2036">
                  <c:v>0.62619999999999998</c:v>
                </c:pt>
                <c:pt idx="2037">
                  <c:v>0.6532</c:v>
                </c:pt>
                <c:pt idx="2038">
                  <c:v>0.64670000000000005</c:v>
                </c:pt>
                <c:pt idx="2039">
                  <c:v>0.64280000000000004</c:v>
                </c:pt>
                <c:pt idx="2040">
                  <c:v>0.64890000000000003</c:v>
                </c:pt>
                <c:pt idx="2041">
                  <c:v>0.63819999999999999</c:v>
                </c:pt>
                <c:pt idx="2042">
                  <c:v>0.6331</c:v>
                </c:pt>
                <c:pt idx="2043">
                  <c:v>0.64610000000000001</c:v>
                </c:pt>
                <c:pt idx="2044">
                  <c:v>0.65459999999999996</c:v>
                </c:pt>
                <c:pt idx="2045">
                  <c:v>0.62590000000000001</c:v>
                </c:pt>
                <c:pt idx="2046">
                  <c:v>0.64629999999999999</c:v>
                </c:pt>
                <c:pt idx="2047">
                  <c:v>0.64049999999999996</c:v>
                </c:pt>
                <c:pt idx="2048">
                  <c:v>0.63439999999999996</c:v>
                </c:pt>
                <c:pt idx="2049">
                  <c:v>0.64100000000000001</c:v>
                </c:pt>
                <c:pt idx="2050">
                  <c:v>0.65569999999999995</c:v>
                </c:pt>
                <c:pt idx="2051">
                  <c:v>0.64490000000000003</c:v>
                </c:pt>
                <c:pt idx="2052">
                  <c:v>0.64549999999999996</c:v>
                </c:pt>
                <c:pt idx="2053">
                  <c:v>0.64900000000000002</c:v>
                </c:pt>
                <c:pt idx="2054">
                  <c:v>0.64090000000000003</c:v>
                </c:pt>
                <c:pt idx="2055">
                  <c:v>0.65659999999999996</c:v>
                </c:pt>
                <c:pt idx="2056">
                  <c:v>0.65249999999999997</c:v>
                </c:pt>
                <c:pt idx="2057">
                  <c:v>0.63090000000000002</c:v>
                </c:pt>
                <c:pt idx="2058">
                  <c:v>0.62829999999999997</c:v>
                </c:pt>
                <c:pt idx="2059">
                  <c:v>0.61250000000000004</c:v>
                </c:pt>
                <c:pt idx="2060">
                  <c:v>0.63270000000000004</c:v>
                </c:pt>
                <c:pt idx="2061">
                  <c:v>0.63390000000000002</c:v>
                </c:pt>
                <c:pt idx="2062">
                  <c:v>0.61109999999999998</c:v>
                </c:pt>
                <c:pt idx="2063">
                  <c:v>0.63090000000000002</c:v>
                </c:pt>
                <c:pt idx="2064">
                  <c:v>0.624</c:v>
                </c:pt>
                <c:pt idx="2065">
                  <c:v>0.63460000000000005</c:v>
                </c:pt>
                <c:pt idx="2066">
                  <c:v>0.61609999999999998</c:v>
                </c:pt>
                <c:pt idx="2067">
                  <c:v>0.62580000000000002</c:v>
                </c:pt>
                <c:pt idx="2068">
                  <c:v>0.64600000000000002</c:v>
                </c:pt>
                <c:pt idx="2069">
                  <c:v>0.63770000000000004</c:v>
                </c:pt>
                <c:pt idx="2070">
                  <c:v>0.63339999999999996</c:v>
                </c:pt>
                <c:pt idx="2071">
                  <c:v>0.61460000000000004</c:v>
                </c:pt>
                <c:pt idx="2072">
                  <c:v>0.61799999999999999</c:v>
                </c:pt>
                <c:pt idx="2073">
                  <c:v>0.6149</c:v>
                </c:pt>
                <c:pt idx="2074">
                  <c:v>0.61150000000000004</c:v>
                </c:pt>
                <c:pt idx="2075">
                  <c:v>0.624</c:v>
                </c:pt>
                <c:pt idx="2076">
                  <c:v>0.63090000000000002</c:v>
                </c:pt>
                <c:pt idx="2077">
                  <c:v>0.60409999999999997</c:v>
                </c:pt>
                <c:pt idx="2078">
                  <c:v>0.62370000000000003</c:v>
                </c:pt>
                <c:pt idx="2079">
                  <c:v>0.61150000000000004</c:v>
                </c:pt>
                <c:pt idx="2080">
                  <c:v>0.61309999999999998</c:v>
                </c:pt>
                <c:pt idx="2081">
                  <c:v>0.628</c:v>
                </c:pt>
                <c:pt idx="2082">
                  <c:v>0.60150000000000003</c:v>
                </c:pt>
                <c:pt idx="2083">
                  <c:v>0.61519999999999997</c:v>
                </c:pt>
                <c:pt idx="2084">
                  <c:v>0.62219999999999998</c:v>
                </c:pt>
                <c:pt idx="2085">
                  <c:v>0.61599999999999999</c:v>
                </c:pt>
                <c:pt idx="2086">
                  <c:v>0.6159</c:v>
                </c:pt>
                <c:pt idx="2087">
                  <c:v>0.63290000000000002</c:v>
                </c:pt>
                <c:pt idx="2088">
                  <c:v>0.63460000000000005</c:v>
                </c:pt>
                <c:pt idx="2089">
                  <c:v>0.62960000000000005</c:v>
                </c:pt>
                <c:pt idx="2090">
                  <c:v>0.61880000000000002</c:v>
                </c:pt>
                <c:pt idx="2091">
                  <c:v>0.63739999999999997</c:v>
                </c:pt>
                <c:pt idx="2092">
                  <c:v>0.63980000000000004</c:v>
                </c:pt>
                <c:pt idx="2093">
                  <c:v>0.60229999999999995</c:v>
                </c:pt>
                <c:pt idx="2094">
                  <c:v>0.629</c:v>
                </c:pt>
                <c:pt idx="2095">
                  <c:v>0.59850000000000003</c:v>
                </c:pt>
                <c:pt idx="2096">
                  <c:v>0.59409999999999996</c:v>
                </c:pt>
                <c:pt idx="2097">
                  <c:v>0.61429999999999996</c:v>
                </c:pt>
                <c:pt idx="2098">
                  <c:v>0.60899999999999999</c:v>
                </c:pt>
                <c:pt idx="2099">
                  <c:v>0.59750000000000003</c:v>
                </c:pt>
                <c:pt idx="2100">
                  <c:v>0.61070000000000002</c:v>
                </c:pt>
                <c:pt idx="2101">
                  <c:v>0.60760000000000003</c:v>
                </c:pt>
                <c:pt idx="2102">
                  <c:v>0.60350000000000004</c:v>
                </c:pt>
                <c:pt idx="2103">
                  <c:v>0.60850000000000004</c:v>
                </c:pt>
                <c:pt idx="2104">
                  <c:v>0.61040000000000005</c:v>
                </c:pt>
                <c:pt idx="2105">
                  <c:v>0.61739999999999995</c:v>
                </c:pt>
                <c:pt idx="2106">
                  <c:v>0.6169</c:v>
                </c:pt>
                <c:pt idx="2107">
                  <c:v>0.60440000000000005</c:v>
                </c:pt>
                <c:pt idx="2108">
                  <c:v>0.63219999999999998</c:v>
                </c:pt>
                <c:pt idx="2109">
                  <c:v>0.62949999999999995</c:v>
                </c:pt>
                <c:pt idx="2110">
                  <c:v>0.65</c:v>
                </c:pt>
                <c:pt idx="2111">
                  <c:v>0.64239999999999997</c:v>
                </c:pt>
                <c:pt idx="2112">
                  <c:v>0.6542</c:v>
                </c:pt>
                <c:pt idx="2113">
                  <c:v>0.64590000000000003</c:v>
                </c:pt>
                <c:pt idx="2114">
                  <c:v>0.61860000000000004</c:v>
                </c:pt>
                <c:pt idx="2115">
                  <c:v>0.63870000000000005</c:v>
                </c:pt>
                <c:pt idx="2116">
                  <c:v>0.63700000000000001</c:v>
                </c:pt>
                <c:pt idx="2117">
                  <c:v>0.64139999999999997</c:v>
                </c:pt>
                <c:pt idx="2118">
                  <c:v>0.64839999999999998</c:v>
                </c:pt>
                <c:pt idx="2119">
                  <c:v>0.64329999999999998</c:v>
                </c:pt>
                <c:pt idx="2120">
                  <c:v>0.62619999999999998</c:v>
                </c:pt>
                <c:pt idx="2121">
                  <c:v>0.63160000000000005</c:v>
                </c:pt>
                <c:pt idx="2122">
                  <c:v>0.60250000000000004</c:v>
                </c:pt>
                <c:pt idx="2123">
                  <c:v>0.63039999999999996</c:v>
                </c:pt>
                <c:pt idx="2124">
                  <c:v>0.61019999999999996</c:v>
                </c:pt>
                <c:pt idx="2125">
                  <c:v>0.61580000000000001</c:v>
                </c:pt>
                <c:pt idx="2126">
                  <c:v>0.62129999999999996</c:v>
                </c:pt>
                <c:pt idx="2127">
                  <c:v>0.61509999999999998</c:v>
                </c:pt>
                <c:pt idx="2128">
                  <c:v>0.62409999999999999</c:v>
                </c:pt>
                <c:pt idx="2129">
                  <c:v>0.61860000000000004</c:v>
                </c:pt>
                <c:pt idx="2130">
                  <c:v>0.60980000000000001</c:v>
                </c:pt>
                <c:pt idx="2131">
                  <c:v>0.62780000000000002</c:v>
                </c:pt>
                <c:pt idx="2132">
                  <c:v>0.628</c:v>
                </c:pt>
                <c:pt idx="2133">
                  <c:v>0.63419999999999999</c:v>
                </c:pt>
                <c:pt idx="2134">
                  <c:v>0.626</c:v>
                </c:pt>
                <c:pt idx="2135">
                  <c:v>0.62509999999999999</c:v>
                </c:pt>
                <c:pt idx="2136">
                  <c:v>0.62129999999999996</c:v>
                </c:pt>
                <c:pt idx="2137">
                  <c:v>0.63670000000000004</c:v>
                </c:pt>
                <c:pt idx="2138">
                  <c:v>0.64300000000000002</c:v>
                </c:pt>
                <c:pt idx="2139">
                  <c:v>0.62490000000000001</c:v>
                </c:pt>
                <c:pt idx="2140">
                  <c:v>0.63890000000000002</c:v>
                </c:pt>
                <c:pt idx="2141">
                  <c:v>0.63770000000000004</c:v>
                </c:pt>
                <c:pt idx="2142">
                  <c:v>0.64390000000000003</c:v>
                </c:pt>
                <c:pt idx="2143">
                  <c:v>0.64600000000000002</c:v>
                </c:pt>
                <c:pt idx="2144">
                  <c:v>0.64059999999999995</c:v>
                </c:pt>
                <c:pt idx="2145">
                  <c:v>0.61550000000000005</c:v>
                </c:pt>
                <c:pt idx="2146">
                  <c:v>0.67030000000000001</c:v>
                </c:pt>
                <c:pt idx="2147">
                  <c:v>0.64190000000000003</c:v>
                </c:pt>
                <c:pt idx="2148">
                  <c:v>0.64929999999999999</c:v>
                </c:pt>
                <c:pt idx="2149">
                  <c:v>0.63449999999999995</c:v>
                </c:pt>
                <c:pt idx="2150">
                  <c:v>0.6411</c:v>
                </c:pt>
                <c:pt idx="2151">
                  <c:v>0.62119999999999997</c:v>
                </c:pt>
                <c:pt idx="2152">
                  <c:v>0.63759999999999994</c:v>
                </c:pt>
                <c:pt idx="2153">
                  <c:v>0.61419999999999997</c:v>
                </c:pt>
                <c:pt idx="2154">
                  <c:v>0.61609999999999998</c:v>
                </c:pt>
                <c:pt idx="2155">
                  <c:v>0.61919999999999997</c:v>
                </c:pt>
                <c:pt idx="2156">
                  <c:v>0.63270000000000004</c:v>
                </c:pt>
                <c:pt idx="2157">
                  <c:v>0.64149999999999996</c:v>
                </c:pt>
                <c:pt idx="2158">
                  <c:v>0.64880000000000004</c:v>
                </c:pt>
                <c:pt idx="2159">
                  <c:v>0.62960000000000005</c:v>
                </c:pt>
                <c:pt idx="2160">
                  <c:v>0.63439999999999996</c:v>
                </c:pt>
                <c:pt idx="2161">
                  <c:v>0.64410000000000001</c:v>
                </c:pt>
                <c:pt idx="2162">
                  <c:v>0.63500000000000001</c:v>
                </c:pt>
                <c:pt idx="2163">
                  <c:v>0.64149999999999996</c:v>
                </c:pt>
                <c:pt idx="2164">
                  <c:v>0.59489999999999998</c:v>
                </c:pt>
                <c:pt idx="2165">
                  <c:v>0.63739999999999997</c:v>
                </c:pt>
                <c:pt idx="2166">
                  <c:v>0.62480000000000002</c:v>
                </c:pt>
                <c:pt idx="2167">
                  <c:v>0.62270000000000003</c:v>
                </c:pt>
                <c:pt idx="2168">
                  <c:v>0.622</c:v>
                </c:pt>
                <c:pt idx="2169">
                  <c:v>0.61199999999999999</c:v>
                </c:pt>
                <c:pt idx="2170">
                  <c:v>0.61409999999999998</c:v>
                </c:pt>
                <c:pt idx="2171">
                  <c:v>0.64700000000000002</c:v>
                </c:pt>
                <c:pt idx="2172">
                  <c:v>0.62119999999999997</c:v>
                </c:pt>
                <c:pt idx="2173">
                  <c:v>0.62739999999999996</c:v>
                </c:pt>
                <c:pt idx="2174">
                  <c:v>0.63670000000000004</c:v>
                </c:pt>
                <c:pt idx="2175">
                  <c:v>0.64449999999999996</c:v>
                </c:pt>
                <c:pt idx="2176">
                  <c:v>0.64249999999999996</c:v>
                </c:pt>
                <c:pt idx="2177">
                  <c:v>0.61370000000000002</c:v>
                </c:pt>
                <c:pt idx="2178">
                  <c:v>0.64410000000000001</c:v>
                </c:pt>
                <c:pt idx="2179">
                  <c:v>0.65239999999999998</c:v>
                </c:pt>
                <c:pt idx="2180">
                  <c:v>0.622</c:v>
                </c:pt>
                <c:pt idx="2181">
                  <c:v>0.65439999999999998</c:v>
                </c:pt>
                <c:pt idx="2182">
                  <c:v>0.65149999999999997</c:v>
                </c:pt>
                <c:pt idx="2183">
                  <c:v>0.65549999999999997</c:v>
                </c:pt>
                <c:pt idx="2184">
                  <c:v>0.66069999999999995</c:v>
                </c:pt>
                <c:pt idx="2185">
                  <c:v>0.63249999999999995</c:v>
                </c:pt>
                <c:pt idx="2186">
                  <c:v>0.65049999999999997</c:v>
                </c:pt>
                <c:pt idx="2187">
                  <c:v>0.64259999999999995</c:v>
                </c:pt>
                <c:pt idx="2188">
                  <c:v>0.65159999999999996</c:v>
                </c:pt>
                <c:pt idx="2189">
                  <c:v>0.65429999999999999</c:v>
                </c:pt>
                <c:pt idx="2190">
                  <c:v>0.65600000000000003</c:v>
                </c:pt>
                <c:pt idx="2191">
                  <c:v>0.64070000000000005</c:v>
                </c:pt>
                <c:pt idx="2192">
                  <c:v>0.64849999999999997</c:v>
                </c:pt>
                <c:pt idx="2193">
                  <c:v>0.65869999999999995</c:v>
                </c:pt>
                <c:pt idx="2194">
                  <c:v>0.66990000000000005</c:v>
                </c:pt>
                <c:pt idx="2195">
                  <c:v>0.64970000000000006</c:v>
                </c:pt>
                <c:pt idx="2196">
                  <c:v>0.64670000000000005</c:v>
                </c:pt>
                <c:pt idx="2197">
                  <c:v>0.66300000000000003</c:v>
                </c:pt>
                <c:pt idx="2198">
                  <c:v>0.64380000000000004</c:v>
                </c:pt>
                <c:pt idx="2199">
                  <c:v>0.65190000000000003</c:v>
                </c:pt>
                <c:pt idx="2200">
                  <c:v>0.63180000000000003</c:v>
                </c:pt>
                <c:pt idx="2201">
                  <c:v>0.61</c:v>
                </c:pt>
                <c:pt idx="2202">
                  <c:v>0.61699999999999999</c:v>
                </c:pt>
                <c:pt idx="2203">
                  <c:v>0.61160000000000003</c:v>
                </c:pt>
                <c:pt idx="2204">
                  <c:v>0.62060000000000004</c:v>
                </c:pt>
                <c:pt idx="2205">
                  <c:v>0.61360000000000003</c:v>
                </c:pt>
                <c:pt idx="2206">
                  <c:v>0.62390000000000001</c:v>
                </c:pt>
                <c:pt idx="2207">
                  <c:v>0.62529999999999997</c:v>
                </c:pt>
                <c:pt idx="2208">
                  <c:v>0.6331</c:v>
                </c:pt>
                <c:pt idx="2209">
                  <c:v>0.61</c:v>
                </c:pt>
                <c:pt idx="2210">
                  <c:v>0.63880000000000003</c:v>
                </c:pt>
                <c:pt idx="2211">
                  <c:v>0.64570000000000005</c:v>
                </c:pt>
                <c:pt idx="2212">
                  <c:v>0.64280000000000004</c:v>
                </c:pt>
                <c:pt idx="2213">
                  <c:v>0.6411</c:v>
                </c:pt>
                <c:pt idx="2214">
                  <c:v>0.62060000000000004</c:v>
                </c:pt>
                <c:pt idx="2215">
                  <c:v>0.64849999999999997</c:v>
                </c:pt>
                <c:pt idx="2216">
                  <c:v>0.64059999999999995</c:v>
                </c:pt>
                <c:pt idx="2217">
                  <c:v>0.64119999999999999</c:v>
                </c:pt>
                <c:pt idx="2218">
                  <c:v>0.6361</c:v>
                </c:pt>
                <c:pt idx="2219">
                  <c:v>0.65339999999999998</c:v>
                </c:pt>
                <c:pt idx="2220">
                  <c:v>0.65300000000000002</c:v>
                </c:pt>
                <c:pt idx="2221">
                  <c:v>0.66139999999999999</c:v>
                </c:pt>
                <c:pt idx="2222">
                  <c:v>0.63539999999999996</c:v>
                </c:pt>
                <c:pt idx="2223">
                  <c:v>0.63449999999999995</c:v>
                </c:pt>
                <c:pt idx="2224">
                  <c:v>0.64039999999999997</c:v>
                </c:pt>
                <c:pt idx="2225">
                  <c:v>0.65180000000000005</c:v>
                </c:pt>
                <c:pt idx="2226">
                  <c:v>0.62829999999999997</c:v>
                </c:pt>
                <c:pt idx="2227">
                  <c:v>0.62839999999999996</c:v>
                </c:pt>
                <c:pt idx="2228">
                  <c:v>0.64380000000000004</c:v>
                </c:pt>
                <c:pt idx="2229">
                  <c:v>0.64459999999999995</c:v>
                </c:pt>
                <c:pt idx="2230">
                  <c:v>0.64349999999999996</c:v>
                </c:pt>
                <c:pt idx="2231">
                  <c:v>0.65349999999999997</c:v>
                </c:pt>
                <c:pt idx="2232">
                  <c:v>0.61670000000000003</c:v>
                </c:pt>
                <c:pt idx="2233">
                  <c:v>0.63780000000000003</c:v>
                </c:pt>
                <c:pt idx="2234">
                  <c:v>0.66539999999999999</c:v>
                </c:pt>
                <c:pt idx="2235">
                  <c:v>0.64949999999999997</c:v>
                </c:pt>
                <c:pt idx="2236">
                  <c:v>0.64429999999999998</c:v>
                </c:pt>
                <c:pt idx="2237">
                  <c:v>0.62990000000000002</c:v>
                </c:pt>
                <c:pt idx="2238">
                  <c:v>0.63339999999999996</c:v>
                </c:pt>
                <c:pt idx="2239">
                  <c:v>0.62229999999999996</c:v>
                </c:pt>
                <c:pt idx="2240">
                  <c:v>0.66120000000000001</c:v>
                </c:pt>
                <c:pt idx="2241">
                  <c:v>0.65749999999999997</c:v>
                </c:pt>
                <c:pt idx="2242">
                  <c:v>0.63390000000000002</c:v>
                </c:pt>
                <c:pt idx="2243">
                  <c:v>0.6472</c:v>
                </c:pt>
                <c:pt idx="2244">
                  <c:v>0.65249999999999997</c:v>
                </c:pt>
                <c:pt idx="2245">
                  <c:v>0.64300000000000002</c:v>
                </c:pt>
                <c:pt idx="2246">
                  <c:v>0.64959999999999996</c:v>
                </c:pt>
                <c:pt idx="2247">
                  <c:v>0.62270000000000003</c:v>
                </c:pt>
                <c:pt idx="2248">
                  <c:v>0.65080000000000005</c:v>
                </c:pt>
                <c:pt idx="2249">
                  <c:v>0.64059999999999995</c:v>
                </c:pt>
                <c:pt idx="2250">
                  <c:v>0.64290000000000003</c:v>
                </c:pt>
                <c:pt idx="2251">
                  <c:v>0.61519999999999997</c:v>
                </c:pt>
                <c:pt idx="2252">
                  <c:v>0.61819999999999997</c:v>
                </c:pt>
                <c:pt idx="2253">
                  <c:v>0.61160000000000003</c:v>
                </c:pt>
                <c:pt idx="2254">
                  <c:v>0.61109999999999998</c:v>
                </c:pt>
                <c:pt idx="2255">
                  <c:v>0.61129999999999995</c:v>
                </c:pt>
                <c:pt idx="2256">
                  <c:v>0.60140000000000005</c:v>
                </c:pt>
                <c:pt idx="2257">
                  <c:v>0.62519999999999998</c:v>
                </c:pt>
                <c:pt idx="2258">
                  <c:v>0.64080000000000004</c:v>
                </c:pt>
                <c:pt idx="2259">
                  <c:v>0.63109999999999999</c:v>
                </c:pt>
                <c:pt idx="2260">
                  <c:v>0.60299999999999998</c:v>
                </c:pt>
                <c:pt idx="2261">
                  <c:v>0.64980000000000004</c:v>
                </c:pt>
                <c:pt idx="2262">
                  <c:v>0.63239999999999996</c:v>
                </c:pt>
                <c:pt idx="2263">
                  <c:v>0.63300000000000001</c:v>
                </c:pt>
                <c:pt idx="2264">
                  <c:v>0.64690000000000003</c:v>
                </c:pt>
                <c:pt idx="2265">
                  <c:v>0.62849999999999995</c:v>
                </c:pt>
                <c:pt idx="2266">
                  <c:v>0.64749999999999996</c:v>
                </c:pt>
                <c:pt idx="2267">
                  <c:v>0.6331</c:v>
                </c:pt>
                <c:pt idx="2268">
                  <c:v>0.6351</c:v>
                </c:pt>
                <c:pt idx="2269">
                  <c:v>0.63349999999999995</c:v>
                </c:pt>
                <c:pt idx="2270">
                  <c:v>0.62480000000000002</c:v>
                </c:pt>
                <c:pt idx="2271">
                  <c:v>0.65669999999999995</c:v>
                </c:pt>
                <c:pt idx="2272">
                  <c:v>0.64239999999999997</c:v>
                </c:pt>
                <c:pt idx="2273">
                  <c:v>0.6673</c:v>
                </c:pt>
                <c:pt idx="2274">
                  <c:v>0.63849999999999996</c:v>
                </c:pt>
                <c:pt idx="2275">
                  <c:v>0.63770000000000004</c:v>
                </c:pt>
                <c:pt idx="2276">
                  <c:v>0.60499999999999998</c:v>
                </c:pt>
                <c:pt idx="2277">
                  <c:v>0.61499999999999999</c:v>
                </c:pt>
                <c:pt idx="2278">
                  <c:v>0.62419999999999998</c:v>
                </c:pt>
                <c:pt idx="2279">
                  <c:v>0.62339999999999995</c:v>
                </c:pt>
                <c:pt idx="2280">
                  <c:v>0.62429999999999997</c:v>
                </c:pt>
                <c:pt idx="2281">
                  <c:v>0.61929999999999996</c:v>
                </c:pt>
                <c:pt idx="2282">
                  <c:v>0.62709999999999999</c:v>
                </c:pt>
                <c:pt idx="2283">
                  <c:v>0.61809999999999998</c:v>
                </c:pt>
                <c:pt idx="2284">
                  <c:v>0.64670000000000005</c:v>
                </c:pt>
                <c:pt idx="2285">
                  <c:v>0.623</c:v>
                </c:pt>
                <c:pt idx="2286">
                  <c:v>0.6371</c:v>
                </c:pt>
                <c:pt idx="2287">
                  <c:v>0.62919999999999998</c:v>
                </c:pt>
                <c:pt idx="2288">
                  <c:v>0.62970000000000004</c:v>
                </c:pt>
                <c:pt idx="2289">
                  <c:v>0.63370000000000004</c:v>
                </c:pt>
                <c:pt idx="2290">
                  <c:v>0.58950000000000002</c:v>
                </c:pt>
                <c:pt idx="2291">
                  <c:v>0.63009999999999999</c:v>
                </c:pt>
                <c:pt idx="2292">
                  <c:v>0.64459999999999995</c:v>
                </c:pt>
                <c:pt idx="2293">
                  <c:v>0.61829999999999996</c:v>
                </c:pt>
                <c:pt idx="2294">
                  <c:v>0.61709999999999998</c:v>
                </c:pt>
                <c:pt idx="2295">
                  <c:v>0.62729999999999997</c:v>
                </c:pt>
                <c:pt idx="2296">
                  <c:v>0.61739999999999995</c:v>
                </c:pt>
                <c:pt idx="2297">
                  <c:v>0.61729999999999996</c:v>
                </c:pt>
                <c:pt idx="2298">
                  <c:v>0.62849999999999995</c:v>
                </c:pt>
                <c:pt idx="2299">
                  <c:v>0.63439999999999996</c:v>
                </c:pt>
                <c:pt idx="2300">
                  <c:v>0.61550000000000005</c:v>
                </c:pt>
                <c:pt idx="2301">
                  <c:v>0.62009999999999998</c:v>
                </c:pt>
                <c:pt idx="2302">
                  <c:v>0.62019999999999997</c:v>
                </c:pt>
                <c:pt idx="2303">
                  <c:v>0.61029999999999995</c:v>
                </c:pt>
                <c:pt idx="2304">
                  <c:v>0.61739999999999995</c:v>
                </c:pt>
                <c:pt idx="2305">
                  <c:v>0.62150000000000005</c:v>
                </c:pt>
                <c:pt idx="2306">
                  <c:v>0.60799999999999998</c:v>
                </c:pt>
                <c:pt idx="2307">
                  <c:v>0.61880000000000002</c:v>
                </c:pt>
                <c:pt idx="2308">
                  <c:v>0.63349999999999995</c:v>
                </c:pt>
                <c:pt idx="2309">
                  <c:v>0.60860000000000003</c:v>
                </c:pt>
                <c:pt idx="2310">
                  <c:v>0.61260000000000003</c:v>
                </c:pt>
                <c:pt idx="2311">
                  <c:v>0.62139999999999995</c:v>
                </c:pt>
                <c:pt idx="2312">
                  <c:v>0.60670000000000002</c:v>
                </c:pt>
                <c:pt idx="2313">
                  <c:v>0.63339999999999996</c:v>
                </c:pt>
                <c:pt idx="2314">
                  <c:v>0.63139999999999996</c:v>
                </c:pt>
                <c:pt idx="2315">
                  <c:v>0.62060000000000004</c:v>
                </c:pt>
                <c:pt idx="2316">
                  <c:v>0.63349999999999995</c:v>
                </c:pt>
                <c:pt idx="2317">
                  <c:v>0.61780000000000002</c:v>
                </c:pt>
                <c:pt idx="2318">
                  <c:v>0.60850000000000004</c:v>
                </c:pt>
                <c:pt idx="2319">
                  <c:v>0.64039999999999997</c:v>
                </c:pt>
                <c:pt idx="2320">
                  <c:v>0.65049999999999997</c:v>
                </c:pt>
                <c:pt idx="2321">
                  <c:v>0.62890000000000001</c:v>
                </c:pt>
                <c:pt idx="2322">
                  <c:v>0.63090000000000002</c:v>
                </c:pt>
                <c:pt idx="2323">
                  <c:v>0.60809999999999997</c:v>
                </c:pt>
                <c:pt idx="2324">
                  <c:v>0.62729999999999997</c:v>
                </c:pt>
                <c:pt idx="2325">
                  <c:v>0.62529999999999997</c:v>
                </c:pt>
                <c:pt idx="2326">
                  <c:v>0.63319999999999999</c:v>
                </c:pt>
                <c:pt idx="2327">
                  <c:v>0.63749999999999996</c:v>
                </c:pt>
                <c:pt idx="2328">
                  <c:v>0.64190000000000003</c:v>
                </c:pt>
                <c:pt idx="2329">
                  <c:v>0.62590000000000001</c:v>
                </c:pt>
                <c:pt idx="2330">
                  <c:v>0.63749999999999996</c:v>
                </c:pt>
                <c:pt idx="2331">
                  <c:v>0.61780000000000002</c:v>
                </c:pt>
                <c:pt idx="2332">
                  <c:v>0.63819999999999999</c:v>
                </c:pt>
                <c:pt idx="2333">
                  <c:v>0.64049999999999996</c:v>
                </c:pt>
                <c:pt idx="2334">
                  <c:v>0.61419999999999997</c:v>
                </c:pt>
                <c:pt idx="2335">
                  <c:v>0.63759999999999994</c:v>
                </c:pt>
                <c:pt idx="2336">
                  <c:v>0.61560000000000004</c:v>
                </c:pt>
                <c:pt idx="2337">
                  <c:v>0.62780000000000002</c:v>
                </c:pt>
                <c:pt idx="2338">
                  <c:v>0.61709999999999998</c:v>
                </c:pt>
                <c:pt idx="2339">
                  <c:v>0.61819999999999997</c:v>
                </c:pt>
                <c:pt idx="2340">
                  <c:v>0.64780000000000004</c:v>
                </c:pt>
                <c:pt idx="2341">
                  <c:v>0.62280000000000002</c:v>
                </c:pt>
                <c:pt idx="2342">
                  <c:v>0.59419999999999995</c:v>
                </c:pt>
                <c:pt idx="2343">
                  <c:v>0.61480000000000001</c:v>
                </c:pt>
                <c:pt idx="2344">
                  <c:v>0.60519999999999996</c:v>
                </c:pt>
                <c:pt idx="2345">
                  <c:v>0.6089</c:v>
                </c:pt>
                <c:pt idx="2346">
                  <c:v>0.61250000000000004</c:v>
                </c:pt>
                <c:pt idx="2347">
                  <c:v>0.59889999999999999</c:v>
                </c:pt>
                <c:pt idx="2348">
                  <c:v>0.59760000000000002</c:v>
                </c:pt>
                <c:pt idx="2349">
                  <c:v>0.61570000000000003</c:v>
                </c:pt>
                <c:pt idx="2350">
                  <c:v>0.61280000000000001</c:v>
                </c:pt>
                <c:pt idx="2351">
                  <c:v>0.58620000000000005</c:v>
                </c:pt>
                <c:pt idx="2352">
                  <c:v>0.62329999999999997</c:v>
                </c:pt>
                <c:pt idx="2353">
                  <c:v>0.62729999999999997</c:v>
                </c:pt>
                <c:pt idx="2354">
                  <c:v>0.61209999999999998</c:v>
                </c:pt>
                <c:pt idx="2355">
                  <c:v>0.62480000000000002</c:v>
                </c:pt>
                <c:pt idx="2356">
                  <c:v>0.62649999999999995</c:v>
                </c:pt>
                <c:pt idx="2357">
                  <c:v>0.63849999999999996</c:v>
                </c:pt>
                <c:pt idx="2358">
                  <c:v>0.62919999999999998</c:v>
                </c:pt>
                <c:pt idx="2359">
                  <c:v>0.60829999999999995</c:v>
                </c:pt>
                <c:pt idx="2360">
                  <c:v>0.63529999999999998</c:v>
                </c:pt>
                <c:pt idx="2361">
                  <c:v>0.64029999999999998</c:v>
                </c:pt>
                <c:pt idx="2362">
                  <c:v>0.64380000000000004</c:v>
                </c:pt>
                <c:pt idx="2363">
                  <c:v>0.64319999999999999</c:v>
                </c:pt>
                <c:pt idx="2364">
                  <c:v>0.6431</c:v>
                </c:pt>
                <c:pt idx="2365">
                  <c:v>0.63439999999999996</c:v>
                </c:pt>
                <c:pt idx="2366">
                  <c:v>0.64200000000000002</c:v>
                </c:pt>
                <c:pt idx="2367">
                  <c:v>0.65469999999999995</c:v>
                </c:pt>
                <c:pt idx="2368">
                  <c:v>0.63549999999999995</c:v>
                </c:pt>
                <c:pt idx="2369">
                  <c:v>0.62590000000000001</c:v>
                </c:pt>
                <c:pt idx="2370">
                  <c:v>0.6109</c:v>
                </c:pt>
                <c:pt idx="2371">
                  <c:v>0.61960000000000004</c:v>
                </c:pt>
                <c:pt idx="2372">
                  <c:v>0.62929999999999997</c:v>
                </c:pt>
                <c:pt idx="2373">
                  <c:v>0.64759999999999995</c:v>
                </c:pt>
                <c:pt idx="2374">
                  <c:v>0.64290000000000003</c:v>
                </c:pt>
                <c:pt idx="2375">
                  <c:v>0.67049999999999998</c:v>
                </c:pt>
                <c:pt idx="2376">
                  <c:v>0.64600000000000002</c:v>
                </c:pt>
                <c:pt idx="2377">
                  <c:v>0.64829999999999999</c:v>
                </c:pt>
                <c:pt idx="2378">
                  <c:v>0.65900000000000003</c:v>
                </c:pt>
                <c:pt idx="2379">
                  <c:v>0.66279999999999994</c:v>
                </c:pt>
                <c:pt idx="2380">
                  <c:v>0.64449999999999996</c:v>
                </c:pt>
                <c:pt idx="2381">
                  <c:v>0.63390000000000002</c:v>
                </c:pt>
                <c:pt idx="2382">
                  <c:v>0.6401</c:v>
                </c:pt>
                <c:pt idx="2383">
                  <c:v>0.63770000000000004</c:v>
                </c:pt>
                <c:pt idx="2384">
                  <c:v>0.61250000000000004</c:v>
                </c:pt>
                <c:pt idx="2385">
                  <c:v>0.65090000000000003</c:v>
                </c:pt>
                <c:pt idx="2386">
                  <c:v>0.65859999999999996</c:v>
                </c:pt>
                <c:pt idx="2387">
                  <c:v>0.63370000000000004</c:v>
                </c:pt>
                <c:pt idx="2388">
                  <c:v>0.66749999999999998</c:v>
                </c:pt>
                <c:pt idx="2389">
                  <c:v>0.64219999999999999</c:v>
                </c:pt>
                <c:pt idx="2390">
                  <c:v>0.64319999999999999</c:v>
                </c:pt>
                <c:pt idx="2391">
                  <c:v>0.67169999999999996</c:v>
                </c:pt>
                <c:pt idx="2392">
                  <c:v>0.62150000000000005</c:v>
                </c:pt>
                <c:pt idx="2393">
                  <c:v>0.64049999999999996</c:v>
                </c:pt>
                <c:pt idx="2394">
                  <c:v>0.63290000000000002</c:v>
                </c:pt>
                <c:pt idx="2395">
                  <c:v>0.64659999999999995</c:v>
                </c:pt>
                <c:pt idx="2396">
                  <c:v>0.65869999999999995</c:v>
                </c:pt>
                <c:pt idx="2397">
                  <c:v>0.62519999999999998</c:v>
                </c:pt>
                <c:pt idx="2398">
                  <c:v>0.65610000000000002</c:v>
                </c:pt>
                <c:pt idx="2399">
                  <c:v>0.66579999999999995</c:v>
                </c:pt>
                <c:pt idx="2400">
                  <c:v>0.62919999999999998</c:v>
                </c:pt>
                <c:pt idx="2401">
                  <c:v>0.64259999999999995</c:v>
                </c:pt>
                <c:pt idx="2402">
                  <c:v>0.62070000000000003</c:v>
                </c:pt>
                <c:pt idx="2403">
                  <c:v>0.63190000000000002</c:v>
                </c:pt>
                <c:pt idx="2404">
                  <c:v>0.63080000000000003</c:v>
                </c:pt>
                <c:pt idx="2405">
                  <c:v>0.65780000000000005</c:v>
                </c:pt>
                <c:pt idx="2406">
                  <c:v>0.65369999999999995</c:v>
                </c:pt>
                <c:pt idx="2407">
                  <c:v>0.64159999999999995</c:v>
                </c:pt>
                <c:pt idx="2408">
                  <c:v>0.64910000000000001</c:v>
                </c:pt>
                <c:pt idx="2409">
                  <c:v>0.64510000000000001</c:v>
                </c:pt>
                <c:pt idx="2410">
                  <c:v>0.65700000000000003</c:v>
                </c:pt>
                <c:pt idx="2411">
                  <c:v>0.625</c:v>
                </c:pt>
                <c:pt idx="2412">
                  <c:v>0.65790000000000004</c:v>
                </c:pt>
                <c:pt idx="2413">
                  <c:v>0.66110000000000002</c:v>
                </c:pt>
                <c:pt idx="2414">
                  <c:v>0.62660000000000005</c:v>
                </c:pt>
                <c:pt idx="2415">
                  <c:v>0.63160000000000005</c:v>
                </c:pt>
                <c:pt idx="2416">
                  <c:v>0.63149999999999995</c:v>
                </c:pt>
                <c:pt idx="2417">
                  <c:v>0.64419999999999999</c:v>
                </c:pt>
                <c:pt idx="2418">
                  <c:v>0.63490000000000002</c:v>
                </c:pt>
                <c:pt idx="2419">
                  <c:v>0.64049999999999996</c:v>
                </c:pt>
                <c:pt idx="2420">
                  <c:v>0.64370000000000005</c:v>
                </c:pt>
                <c:pt idx="2421">
                  <c:v>0.628</c:v>
                </c:pt>
                <c:pt idx="2422">
                  <c:v>0.61240000000000006</c:v>
                </c:pt>
                <c:pt idx="2423">
                  <c:v>0.64510000000000001</c:v>
                </c:pt>
                <c:pt idx="2424">
                  <c:v>0.6542</c:v>
                </c:pt>
                <c:pt idx="2425">
                  <c:v>0.63380000000000003</c:v>
                </c:pt>
                <c:pt idx="2426">
                  <c:v>0.63460000000000005</c:v>
                </c:pt>
                <c:pt idx="2427">
                  <c:v>0.62519999999999998</c:v>
                </c:pt>
                <c:pt idx="2428">
                  <c:v>0.61639999999999995</c:v>
                </c:pt>
                <c:pt idx="2429">
                  <c:v>0.65049999999999997</c:v>
                </c:pt>
                <c:pt idx="2430">
                  <c:v>0.64319999999999999</c:v>
                </c:pt>
                <c:pt idx="2431">
                  <c:v>0.64070000000000005</c:v>
                </c:pt>
                <c:pt idx="2432">
                  <c:v>0.64049999999999996</c:v>
                </c:pt>
                <c:pt idx="2433">
                  <c:v>0.65649999999999997</c:v>
                </c:pt>
                <c:pt idx="2434">
                  <c:v>0.63619999999999999</c:v>
                </c:pt>
                <c:pt idx="2435">
                  <c:v>0.64549999999999996</c:v>
                </c:pt>
                <c:pt idx="2436">
                  <c:v>0.66869999999999996</c:v>
                </c:pt>
                <c:pt idx="2437">
                  <c:v>0.65059999999999996</c:v>
                </c:pt>
                <c:pt idx="2438">
                  <c:v>0.63</c:v>
                </c:pt>
                <c:pt idx="2439">
                  <c:v>0.63300000000000001</c:v>
                </c:pt>
                <c:pt idx="2440">
                  <c:v>0.62970000000000004</c:v>
                </c:pt>
                <c:pt idx="2441">
                  <c:v>0.64429999999999998</c:v>
                </c:pt>
                <c:pt idx="2442">
                  <c:v>0.64629999999999999</c:v>
                </c:pt>
                <c:pt idx="2443">
                  <c:v>0.6179</c:v>
                </c:pt>
                <c:pt idx="2444">
                  <c:v>0.62880000000000003</c:v>
                </c:pt>
                <c:pt idx="2445">
                  <c:v>0.64429999999999998</c:v>
                </c:pt>
                <c:pt idx="2446">
                  <c:v>0.61119999999999997</c:v>
                </c:pt>
                <c:pt idx="2447">
                  <c:v>0.60909999999999997</c:v>
                </c:pt>
                <c:pt idx="2448">
                  <c:v>0.6431</c:v>
                </c:pt>
                <c:pt idx="2449">
                  <c:v>0.64480000000000004</c:v>
                </c:pt>
                <c:pt idx="2450">
                  <c:v>0.63839999999999997</c:v>
                </c:pt>
                <c:pt idx="2451">
                  <c:v>0.62029999999999996</c:v>
                </c:pt>
                <c:pt idx="2452">
                  <c:v>0.66420000000000001</c:v>
                </c:pt>
                <c:pt idx="2453">
                  <c:v>0.62629999999999997</c:v>
                </c:pt>
                <c:pt idx="2454">
                  <c:v>0.63239999999999996</c:v>
                </c:pt>
                <c:pt idx="2455">
                  <c:v>0.62990000000000002</c:v>
                </c:pt>
                <c:pt idx="2456">
                  <c:v>0.62229999999999996</c:v>
                </c:pt>
                <c:pt idx="2457">
                  <c:v>0.626</c:v>
                </c:pt>
                <c:pt idx="2458">
                  <c:v>0.62539999999999996</c:v>
                </c:pt>
                <c:pt idx="2459">
                  <c:v>0.62809999999999999</c:v>
                </c:pt>
                <c:pt idx="2460">
                  <c:v>0.63859999999999995</c:v>
                </c:pt>
                <c:pt idx="2461">
                  <c:v>0.65229999999999999</c:v>
                </c:pt>
                <c:pt idx="2462">
                  <c:v>0.61519999999999997</c:v>
                </c:pt>
                <c:pt idx="2463">
                  <c:v>0.64449999999999996</c:v>
                </c:pt>
                <c:pt idx="2464">
                  <c:v>0.64780000000000004</c:v>
                </c:pt>
                <c:pt idx="2465">
                  <c:v>0.64090000000000003</c:v>
                </c:pt>
                <c:pt idx="2466">
                  <c:v>0.61329999999999996</c:v>
                </c:pt>
                <c:pt idx="2467">
                  <c:v>0.62680000000000002</c:v>
                </c:pt>
                <c:pt idx="2468">
                  <c:v>0.62380000000000002</c:v>
                </c:pt>
                <c:pt idx="2469">
                  <c:v>0.65329999999999999</c:v>
                </c:pt>
                <c:pt idx="2470">
                  <c:v>0.63339999999999996</c:v>
                </c:pt>
                <c:pt idx="2471">
                  <c:v>0.65190000000000003</c:v>
                </c:pt>
                <c:pt idx="2472">
                  <c:v>0.6321</c:v>
                </c:pt>
                <c:pt idx="2473">
                  <c:v>0.64400000000000002</c:v>
                </c:pt>
                <c:pt idx="2474">
                  <c:v>0.62909999999999999</c:v>
                </c:pt>
                <c:pt idx="2475">
                  <c:v>0.63590000000000002</c:v>
                </c:pt>
                <c:pt idx="2476">
                  <c:v>0.64249999999999996</c:v>
                </c:pt>
                <c:pt idx="2477">
                  <c:v>0.63360000000000005</c:v>
                </c:pt>
                <c:pt idx="2478">
                  <c:v>0.64810000000000001</c:v>
                </c:pt>
                <c:pt idx="2479">
                  <c:v>0.62619999999999998</c:v>
                </c:pt>
                <c:pt idx="2480">
                  <c:v>0.6411</c:v>
                </c:pt>
                <c:pt idx="2481">
                  <c:v>0.62360000000000004</c:v>
                </c:pt>
                <c:pt idx="2482">
                  <c:v>0.63119999999999998</c:v>
                </c:pt>
                <c:pt idx="2483">
                  <c:v>0.64319999999999999</c:v>
                </c:pt>
                <c:pt idx="2484">
                  <c:v>0.66120000000000001</c:v>
                </c:pt>
                <c:pt idx="2485">
                  <c:v>0.63619999999999999</c:v>
                </c:pt>
                <c:pt idx="2486">
                  <c:v>0.63119999999999998</c:v>
                </c:pt>
                <c:pt idx="2487">
                  <c:v>0.62649999999999995</c:v>
                </c:pt>
                <c:pt idx="2488">
                  <c:v>0.64419999999999999</c:v>
                </c:pt>
                <c:pt idx="2489">
                  <c:v>0.64859999999999995</c:v>
                </c:pt>
                <c:pt idx="2490">
                  <c:v>0.6663</c:v>
                </c:pt>
                <c:pt idx="2491">
                  <c:v>0.63629999999999998</c:v>
                </c:pt>
                <c:pt idx="2492">
                  <c:v>0.65720000000000001</c:v>
                </c:pt>
                <c:pt idx="2493">
                  <c:v>0.64849999999999997</c:v>
                </c:pt>
                <c:pt idx="2494">
                  <c:v>0.63990000000000002</c:v>
                </c:pt>
                <c:pt idx="2495">
                  <c:v>0.63839999999999997</c:v>
                </c:pt>
                <c:pt idx="2496">
                  <c:v>0.64</c:v>
                </c:pt>
                <c:pt idx="2497">
                  <c:v>0.6129</c:v>
                </c:pt>
                <c:pt idx="2498">
                  <c:v>0.65839999999999999</c:v>
                </c:pt>
                <c:pt idx="2499">
                  <c:v>0.64419999999999999</c:v>
                </c:pt>
                <c:pt idx="2500">
                  <c:v>0.63770000000000004</c:v>
                </c:pt>
                <c:pt idx="2501">
                  <c:v>0.629</c:v>
                </c:pt>
                <c:pt idx="2502">
                  <c:v>0.62480000000000002</c:v>
                </c:pt>
                <c:pt idx="2503">
                  <c:v>0.6411</c:v>
                </c:pt>
                <c:pt idx="2504">
                  <c:v>0.64419999999999999</c:v>
                </c:pt>
                <c:pt idx="2505">
                  <c:v>0.63929999999999998</c:v>
                </c:pt>
                <c:pt idx="2506">
                  <c:v>0.66879999999999995</c:v>
                </c:pt>
                <c:pt idx="2507">
                  <c:v>0.64029999999999998</c:v>
                </c:pt>
                <c:pt idx="2508">
                  <c:v>0.62370000000000003</c:v>
                </c:pt>
                <c:pt idx="2509">
                  <c:v>0.63980000000000004</c:v>
                </c:pt>
                <c:pt idx="2510">
                  <c:v>0.62380000000000002</c:v>
                </c:pt>
                <c:pt idx="2511">
                  <c:v>0.63160000000000005</c:v>
                </c:pt>
                <c:pt idx="2512">
                  <c:v>0.64590000000000003</c:v>
                </c:pt>
                <c:pt idx="2513">
                  <c:v>0.62470000000000003</c:v>
                </c:pt>
                <c:pt idx="2514">
                  <c:v>0.64149999999999996</c:v>
                </c:pt>
                <c:pt idx="2515">
                  <c:v>0.62450000000000006</c:v>
                </c:pt>
                <c:pt idx="2516">
                  <c:v>0.61370000000000002</c:v>
                </c:pt>
                <c:pt idx="2517">
                  <c:v>0.61460000000000004</c:v>
                </c:pt>
                <c:pt idx="2518">
                  <c:v>0.63139999999999996</c:v>
                </c:pt>
                <c:pt idx="2519">
                  <c:v>0.61219999999999997</c:v>
                </c:pt>
                <c:pt idx="2520">
                  <c:v>0.60899999999999999</c:v>
                </c:pt>
                <c:pt idx="2521">
                  <c:v>0.63549999999999995</c:v>
                </c:pt>
                <c:pt idx="2522">
                  <c:v>0.62390000000000001</c:v>
                </c:pt>
                <c:pt idx="2523">
                  <c:v>0.62460000000000004</c:v>
                </c:pt>
                <c:pt idx="2524">
                  <c:v>0.60909999999999997</c:v>
                </c:pt>
                <c:pt idx="2525">
                  <c:v>0.62039999999999995</c:v>
                </c:pt>
                <c:pt idx="2526">
                  <c:v>0.61839999999999995</c:v>
                </c:pt>
                <c:pt idx="2527">
                  <c:v>0.60170000000000001</c:v>
                </c:pt>
                <c:pt idx="2528">
                  <c:v>0.60519999999999996</c:v>
                </c:pt>
                <c:pt idx="2529">
                  <c:v>0.60319999999999996</c:v>
                </c:pt>
                <c:pt idx="2530">
                  <c:v>0.61960000000000004</c:v>
                </c:pt>
                <c:pt idx="2531">
                  <c:v>0.62450000000000006</c:v>
                </c:pt>
                <c:pt idx="2532">
                  <c:v>0.61950000000000005</c:v>
                </c:pt>
                <c:pt idx="2533">
                  <c:v>0.63490000000000002</c:v>
                </c:pt>
                <c:pt idx="2534">
                  <c:v>0.61919999999999997</c:v>
                </c:pt>
                <c:pt idx="2535">
                  <c:v>0.62839999999999996</c:v>
                </c:pt>
                <c:pt idx="2536">
                  <c:v>0.6381</c:v>
                </c:pt>
                <c:pt idx="2537">
                  <c:v>0.62370000000000003</c:v>
                </c:pt>
                <c:pt idx="2538">
                  <c:v>0.65300000000000002</c:v>
                </c:pt>
                <c:pt idx="2539">
                  <c:v>0.62409999999999999</c:v>
                </c:pt>
                <c:pt idx="2540">
                  <c:v>0.62519999999999998</c:v>
                </c:pt>
                <c:pt idx="2541">
                  <c:v>0.59470000000000001</c:v>
                </c:pt>
                <c:pt idx="2542">
                  <c:v>0.60819999999999996</c:v>
                </c:pt>
                <c:pt idx="2543">
                  <c:v>0.61</c:v>
                </c:pt>
                <c:pt idx="2544">
                  <c:v>0.64829999999999999</c:v>
                </c:pt>
                <c:pt idx="2545">
                  <c:v>0.61719999999999997</c:v>
                </c:pt>
                <c:pt idx="2546">
                  <c:v>0.62660000000000005</c:v>
                </c:pt>
                <c:pt idx="2547">
                  <c:v>0.6159</c:v>
                </c:pt>
                <c:pt idx="2548">
                  <c:v>0.62649999999999995</c:v>
                </c:pt>
                <c:pt idx="2549">
                  <c:v>0.64580000000000004</c:v>
                </c:pt>
                <c:pt idx="2550">
                  <c:v>0.62260000000000004</c:v>
                </c:pt>
                <c:pt idx="2551">
                  <c:v>0.63959999999999995</c:v>
                </c:pt>
                <c:pt idx="2552">
                  <c:v>0.63170000000000004</c:v>
                </c:pt>
                <c:pt idx="2553">
                  <c:v>0.64839999999999998</c:v>
                </c:pt>
                <c:pt idx="2554">
                  <c:v>0.61529999999999996</c:v>
                </c:pt>
                <c:pt idx="2555">
                  <c:v>0.63180000000000003</c:v>
                </c:pt>
                <c:pt idx="2556">
                  <c:v>0.62949999999999995</c:v>
                </c:pt>
                <c:pt idx="2557">
                  <c:v>0.6512</c:v>
                </c:pt>
                <c:pt idx="2558">
                  <c:v>0.65229999999999999</c:v>
                </c:pt>
                <c:pt idx="2559">
                  <c:v>0.63819999999999999</c:v>
                </c:pt>
                <c:pt idx="2560">
                  <c:v>0.65659999999999996</c:v>
                </c:pt>
                <c:pt idx="2561">
                  <c:v>0.62560000000000004</c:v>
                </c:pt>
                <c:pt idx="2562">
                  <c:v>0.62970000000000004</c:v>
                </c:pt>
                <c:pt idx="2563">
                  <c:v>0.61329999999999996</c:v>
                </c:pt>
                <c:pt idx="2564">
                  <c:v>0.66690000000000005</c:v>
                </c:pt>
                <c:pt idx="2565">
                  <c:v>0.64449999999999996</c:v>
                </c:pt>
                <c:pt idx="2566">
                  <c:v>0.64170000000000005</c:v>
                </c:pt>
                <c:pt idx="2567">
                  <c:v>0.63039999999999996</c:v>
                </c:pt>
                <c:pt idx="2568">
                  <c:v>0.65939999999999999</c:v>
                </c:pt>
                <c:pt idx="2569">
                  <c:v>0.64170000000000005</c:v>
                </c:pt>
                <c:pt idx="2570">
                  <c:v>0.64639999999999997</c:v>
                </c:pt>
                <c:pt idx="2571">
                  <c:v>0.61660000000000004</c:v>
                </c:pt>
                <c:pt idx="2572">
                  <c:v>0.62960000000000005</c:v>
                </c:pt>
                <c:pt idx="2573">
                  <c:v>0.62849999999999995</c:v>
                </c:pt>
                <c:pt idx="2574">
                  <c:v>0.59750000000000003</c:v>
                </c:pt>
                <c:pt idx="2575">
                  <c:v>0.64629999999999999</c:v>
                </c:pt>
                <c:pt idx="2576">
                  <c:v>0.61860000000000004</c:v>
                </c:pt>
                <c:pt idx="2577">
                  <c:v>0.63700000000000001</c:v>
                </c:pt>
                <c:pt idx="2578">
                  <c:v>0.60850000000000004</c:v>
                </c:pt>
                <c:pt idx="2579">
                  <c:v>0.61350000000000005</c:v>
                </c:pt>
                <c:pt idx="2580">
                  <c:v>0.62309999999999999</c:v>
                </c:pt>
                <c:pt idx="2581">
                  <c:v>0.64629999999999999</c:v>
                </c:pt>
                <c:pt idx="2582">
                  <c:v>0.64959999999999996</c:v>
                </c:pt>
                <c:pt idx="2583">
                  <c:v>0.62890000000000001</c:v>
                </c:pt>
                <c:pt idx="2584">
                  <c:v>0.68469999999999998</c:v>
                </c:pt>
                <c:pt idx="2585">
                  <c:v>0.63449999999999995</c:v>
                </c:pt>
                <c:pt idx="2586">
                  <c:v>0.64500000000000002</c:v>
                </c:pt>
                <c:pt idx="2587">
                  <c:v>0.61809999999999998</c:v>
                </c:pt>
                <c:pt idx="2588">
                  <c:v>0.63119999999999998</c:v>
                </c:pt>
                <c:pt idx="2589">
                  <c:v>0.61839999999999995</c:v>
                </c:pt>
                <c:pt idx="2590">
                  <c:v>0.61419999999999997</c:v>
                </c:pt>
                <c:pt idx="2591">
                  <c:v>0.63800000000000001</c:v>
                </c:pt>
                <c:pt idx="2592">
                  <c:v>0.62839999999999996</c:v>
                </c:pt>
                <c:pt idx="2593">
                  <c:v>0.62439999999999996</c:v>
                </c:pt>
                <c:pt idx="2594">
                  <c:v>0.6371</c:v>
                </c:pt>
                <c:pt idx="2595">
                  <c:v>0.65069999999999995</c:v>
                </c:pt>
                <c:pt idx="2596">
                  <c:v>0.64900000000000002</c:v>
                </c:pt>
                <c:pt idx="2597">
                  <c:v>0.61750000000000005</c:v>
                </c:pt>
                <c:pt idx="2598">
                  <c:v>0.61199999999999999</c:v>
                </c:pt>
                <c:pt idx="2599">
                  <c:v>0.63959999999999995</c:v>
                </c:pt>
                <c:pt idx="2600">
                  <c:v>0.62</c:v>
                </c:pt>
                <c:pt idx="2601">
                  <c:v>0.62450000000000006</c:v>
                </c:pt>
                <c:pt idx="2602">
                  <c:v>0.61990000000000001</c:v>
                </c:pt>
                <c:pt idx="2603">
                  <c:v>0.64119999999999999</c:v>
                </c:pt>
                <c:pt idx="2604">
                  <c:v>0.63360000000000005</c:v>
                </c:pt>
                <c:pt idx="2605">
                  <c:v>0.60640000000000005</c:v>
                </c:pt>
                <c:pt idx="2606">
                  <c:v>0.62719999999999998</c:v>
                </c:pt>
                <c:pt idx="2607">
                  <c:v>0.6169</c:v>
                </c:pt>
                <c:pt idx="2608">
                  <c:v>0.62390000000000001</c:v>
                </c:pt>
                <c:pt idx="2609">
                  <c:v>0.628</c:v>
                </c:pt>
                <c:pt idx="2610">
                  <c:v>0.64810000000000001</c:v>
                </c:pt>
                <c:pt idx="2611">
                  <c:v>0.6754</c:v>
                </c:pt>
                <c:pt idx="2612">
                  <c:v>0.62970000000000004</c:v>
                </c:pt>
                <c:pt idx="2613">
                  <c:v>0.63290000000000002</c:v>
                </c:pt>
                <c:pt idx="2614">
                  <c:v>0.61850000000000005</c:v>
                </c:pt>
                <c:pt idx="2615">
                  <c:v>0.61970000000000003</c:v>
                </c:pt>
                <c:pt idx="2616">
                  <c:v>0.63</c:v>
                </c:pt>
                <c:pt idx="2617">
                  <c:v>0.66620000000000001</c:v>
                </c:pt>
                <c:pt idx="2618">
                  <c:v>0.61060000000000003</c:v>
                </c:pt>
                <c:pt idx="2619">
                  <c:v>0.6764</c:v>
                </c:pt>
                <c:pt idx="2620">
                  <c:v>0.64219999999999999</c:v>
                </c:pt>
                <c:pt idx="2621">
                  <c:v>0.65469999999999995</c:v>
                </c:pt>
                <c:pt idx="2622">
                  <c:v>0.67579999999999996</c:v>
                </c:pt>
                <c:pt idx="2623">
                  <c:v>0.65090000000000003</c:v>
                </c:pt>
                <c:pt idx="2624">
                  <c:v>0.64980000000000004</c:v>
                </c:pt>
                <c:pt idx="2625">
                  <c:v>0.64059999999999995</c:v>
                </c:pt>
                <c:pt idx="2626">
                  <c:v>0.63439999999999996</c:v>
                </c:pt>
                <c:pt idx="2627">
                  <c:v>0.64649999999999996</c:v>
                </c:pt>
                <c:pt idx="2628">
                  <c:v>0.61929999999999996</c:v>
                </c:pt>
                <c:pt idx="2629">
                  <c:v>0.62749999999999995</c:v>
                </c:pt>
                <c:pt idx="2630">
                  <c:v>0.62760000000000005</c:v>
                </c:pt>
                <c:pt idx="2631">
                  <c:v>0.61150000000000004</c:v>
                </c:pt>
                <c:pt idx="2632">
                  <c:v>0.60450000000000004</c:v>
                </c:pt>
                <c:pt idx="2633">
                  <c:v>0.58250000000000002</c:v>
                </c:pt>
                <c:pt idx="2634">
                  <c:v>0.6069</c:v>
                </c:pt>
                <c:pt idx="2635">
                  <c:v>0.63039999999999996</c:v>
                </c:pt>
                <c:pt idx="2636">
                  <c:v>0.63060000000000005</c:v>
                </c:pt>
                <c:pt idx="2637">
                  <c:v>0.62670000000000003</c:v>
                </c:pt>
                <c:pt idx="2638">
                  <c:v>0.61850000000000005</c:v>
                </c:pt>
                <c:pt idx="2639">
                  <c:v>0.64229999999999998</c:v>
                </c:pt>
                <c:pt idx="2640">
                  <c:v>0.62949999999999995</c:v>
                </c:pt>
                <c:pt idx="2641">
                  <c:v>0.64239999999999997</c:v>
                </c:pt>
                <c:pt idx="2642">
                  <c:v>0.61599999999999999</c:v>
                </c:pt>
                <c:pt idx="2643">
                  <c:v>0.61960000000000004</c:v>
                </c:pt>
                <c:pt idx="2644">
                  <c:v>0.63739999999999997</c:v>
                </c:pt>
                <c:pt idx="2645">
                  <c:v>0.66290000000000004</c:v>
                </c:pt>
                <c:pt idx="2646">
                  <c:v>0.6522</c:v>
                </c:pt>
                <c:pt idx="2647">
                  <c:v>0.63329999999999997</c:v>
                </c:pt>
                <c:pt idx="2648">
                  <c:v>0.63870000000000005</c:v>
                </c:pt>
                <c:pt idx="2649">
                  <c:v>0.66830000000000001</c:v>
                </c:pt>
                <c:pt idx="2650">
                  <c:v>0.6341</c:v>
                </c:pt>
                <c:pt idx="2651">
                  <c:v>0.64839999999999998</c:v>
                </c:pt>
                <c:pt idx="2652">
                  <c:v>0.61499999999999999</c:v>
                </c:pt>
                <c:pt idx="2653">
                  <c:v>0.64570000000000005</c:v>
                </c:pt>
                <c:pt idx="2654">
                  <c:v>0.61909999999999998</c:v>
                </c:pt>
                <c:pt idx="2655">
                  <c:v>0.64359999999999995</c:v>
                </c:pt>
                <c:pt idx="2656">
                  <c:v>0.64349999999999996</c:v>
                </c:pt>
                <c:pt idx="2657">
                  <c:v>0.64590000000000003</c:v>
                </c:pt>
                <c:pt idx="2658">
                  <c:v>0.63770000000000004</c:v>
                </c:pt>
                <c:pt idx="2659">
                  <c:v>0.63249999999999995</c:v>
                </c:pt>
                <c:pt idx="2660">
                  <c:v>0.6381</c:v>
                </c:pt>
                <c:pt idx="2661">
                  <c:v>0.62860000000000005</c:v>
                </c:pt>
                <c:pt idx="2662">
                  <c:v>0.64870000000000005</c:v>
                </c:pt>
                <c:pt idx="2663">
                  <c:v>0.64290000000000003</c:v>
                </c:pt>
                <c:pt idx="2664">
                  <c:v>0.60670000000000002</c:v>
                </c:pt>
                <c:pt idx="2665">
                  <c:v>0.61870000000000003</c:v>
                </c:pt>
                <c:pt idx="2666">
                  <c:v>0.6089</c:v>
                </c:pt>
                <c:pt idx="2667">
                  <c:v>0.60970000000000002</c:v>
                </c:pt>
                <c:pt idx="2668">
                  <c:v>0.64159999999999995</c:v>
                </c:pt>
                <c:pt idx="2669">
                  <c:v>0.62529999999999997</c:v>
                </c:pt>
                <c:pt idx="2670">
                  <c:v>0.64870000000000005</c:v>
                </c:pt>
                <c:pt idx="2671">
                  <c:v>0.62809999999999999</c:v>
                </c:pt>
                <c:pt idx="2672">
                  <c:v>0.64170000000000005</c:v>
                </c:pt>
                <c:pt idx="2673">
                  <c:v>0.66169999999999995</c:v>
                </c:pt>
                <c:pt idx="2674">
                  <c:v>0.65490000000000004</c:v>
                </c:pt>
                <c:pt idx="2675">
                  <c:v>0.64629999999999999</c:v>
                </c:pt>
                <c:pt idx="2676">
                  <c:v>0.66090000000000004</c:v>
                </c:pt>
                <c:pt idx="2677">
                  <c:v>0.64749999999999996</c:v>
                </c:pt>
                <c:pt idx="2678">
                  <c:v>0.65639999999999998</c:v>
                </c:pt>
                <c:pt idx="2679">
                  <c:v>0.64990000000000003</c:v>
                </c:pt>
                <c:pt idx="2680">
                  <c:v>0.63</c:v>
                </c:pt>
                <c:pt idx="2681">
                  <c:v>0.6462</c:v>
                </c:pt>
                <c:pt idx="2682">
                  <c:v>0.63049999999999995</c:v>
                </c:pt>
                <c:pt idx="2683">
                  <c:v>0.66139999999999999</c:v>
                </c:pt>
                <c:pt idx="2684">
                  <c:v>0.63280000000000003</c:v>
                </c:pt>
                <c:pt idx="2685">
                  <c:v>0.65590000000000004</c:v>
                </c:pt>
                <c:pt idx="2686">
                  <c:v>0.64580000000000004</c:v>
                </c:pt>
                <c:pt idx="2687">
                  <c:v>0.65100000000000002</c:v>
                </c:pt>
                <c:pt idx="2688">
                  <c:v>0.63590000000000002</c:v>
                </c:pt>
                <c:pt idx="2689">
                  <c:v>0.63560000000000005</c:v>
                </c:pt>
                <c:pt idx="2690">
                  <c:v>0.64810000000000001</c:v>
                </c:pt>
                <c:pt idx="2691">
                  <c:v>0.63660000000000005</c:v>
                </c:pt>
                <c:pt idx="2692">
                  <c:v>0.62719999999999998</c:v>
                </c:pt>
                <c:pt idx="2693">
                  <c:v>0.62370000000000003</c:v>
                </c:pt>
                <c:pt idx="2694">
                  <c:v>0.67300000000000004</c:v>
                </c:pt>
                <c:pt idx="2695">
                  <c:v>0.65249999999999997</c:v>
                </c:pt>
                <c:pt idx="2696">
                  <c:v>0.64949999999999997</c:v>
                </c:pt>
                <c:pt idx="2697">
                  <c:v>0.65359999999999996</c:v>
                </c:pt>
                <c:pt idx="2698">
                  <c:v>0.66279999999999994</c:v>
                </c:pt>
                <c:pt idx="2699">
                  <c:v>0.64849999999999997</c:v>
                </c:pt>
                <c:pt idx="2700">
                  <c:v>0.67630000000000001</c:v>
                </c:pt>
                <c:pt idx="2701">
                  <c:v>0.63360000000000005</c:v>
                </c:pt>
                <c:pt idx="2702">
                  <c:v>0.66080000000000005</c:v>
                </c:pt>
                <c:pt idx="2703">
                  <c:v>0.64700000000000002</c:v>
                </c:pt>
                <c:pt idx="2704">
                  <c:v>0.6673</c:v>
                </c:pt>
                <c:pt idx="2705">
                  <c:v>0.6643</c:v>
                </c:pt>
                <c:pt idx="2706">
                  <c:v>0.6593</c:v>
                </c:pt>
                <c:pt idx="2707">
                  <c:v>0.64610000000000001</c:v>
                </c:pt>
                <c:pt idx="2708">
                  <c:v>0.6321</c:v>
                </c:pt>
                <c:pt idx="2709">
                  <c:v>0.64690000000000003</c:v>
                </c:pt>
                <c:pt idx="2710">
                  <c:v>0.62749999999999995</c:v>
                </c:pt>
                <c:pt idx="2711">
                  <c:v>0.63260000000000005</c:v>
                </c:pt>
                <c:pt idx="2712">
                  <c:v>0.61129999999999995</c:v>
                </c:pt>
                <c:pt idx="2713">
                  <c:v>0.64229999999999998</c:v>
                </c:pt>
                <c:pt idx="2714">
                  <c:v>0.622</c:v>
                </c:pt>
                <c:pt idx="2715">
                  <c:v>0.63160000000000005</c:v>
                </c:pt>
                <c:pt idx="2716">
                  <c:v>0.6431</c:v>
                </c:pt>
                <c:pt idx="2717">
                  <c:v>0.64219999999999999</c:v>
                </c:pt>
                <c:pt idx="2718">
                  <c:v>0.62080000000000002</c:v>
                </c:pt>
                <c:pt idx="2719">
                  <c:v>0.61729999999999996</c:v>
                </c:pt>
                <c:pt idx="2720">
                  <c:v>0.64149999999999996</c:v>
                </c:pt>
                <c:pt idx="2721">
                  <c:v>0.63390000000000002</c:v>
                </c:pt>
                <c:pt idx="2722">
                  <c:v>0.64949999999999997</c:v>
                </c:pt>
                <c:pt idx="2723">
                  <c:v>0.63129999999999997</c:v>
                </c:pt>
                <c:pt idx="2724">
                  <c:v>0.62960000000000005</c:v>
                </c:pt>
                <c:pt idx="2725">
                  <c:v>0.65349999999999997</c:v>
                </c:pt>
                <c:pt idx="2726">
                  <c:v>0.63919999999999999</c:v>
                </c:pt>
                <c:pt idx="2727">
                  <c:v>0.63800000000000001</c:v>
                </c:pt>
                <c:pt idx="2728">
                  <c:v>0.63990000000000002</c:v>
                </c:pt>
                <c:pt idx="2729">
                  <c:v>0.64229999999999998</c:v>
                </c:pt>
                <c:pt idx="2730">
                  <c:v>0.63470000000000004</c:v>
                </c:pt>
                <c:pt idx="2731">
                  <c:v>0.63619999999999999</c:v>
                </c:pt>
                <c:pt idx="2732">
                  <c:v>0.63329999999999997</c:v>
                </c:pt>
                <c:pt idx="2733">
                  <c:v>0.63219999999999998</c:v>
                </c:pt>
                <c:pt idx="2734">
                  <c:v>0.63580000000000003</c:v>
                </c:pt>
                <c:pt idx="2735">
                  <c:v>0.63849999999999996</c:v>
                </c:pt>
                <c:pt idx="2736">
                  <c:v>0.60129999999999995</c:v>
                </c:pt>
                <c:pt idx="2737">
                  <c:v>0.62739999999999996</c:v>
                </c:pt>
                <c:pt idx="2738">
                  <c:v>0.62819999999999998</c:v>
                </c:pt>
                <c:pt idx="2739">
                  <c:v>0.62649999999999995</c:v>
                </c:pt>
                <c:pt idx="2740">
                  <c:v>0.64359999999999995</c:v>
                </c:pt>
                <c:pt idx="2741">
                  <c:v>0.6331</c:v>
                </c:pt>
                <c:pt idx="2742">
                  <c:v>0.62270000000000003</c:v>
                </c:pt>
                <c:pt idx="2743">
                  <c:v>0.63319999999999999</c:v>
                </c:pt>
                <c:pt idx="2744">
                  <c:v>0.62770000000000004</c:v>
                </c:pt>
                <c:pt idx="2745">
                  <c:v>0.62170000000000003</c:v>
                </c:pt>
                <c:pt idx="2746">
                  <c:v>0.62390000000000001</c:v>
                </c:pt>
                <c:pt idx="2747">
                  <c:v>0.64090000000000003</c:v>
                </c:pt>
                <c:pt idx="2748">
                  <c:v>0.63</c:v>
                </c:pt>
                <c:pt idx="2749">
                  <c:v>0.61280000000000001</c:v>
                </c:pt>
                <c:pt idx="2750">
                  <c:v>0.64690000000000003</c:v>
                </c:pt>
                <c:pt idx="2751">
                  <c:v>0.62270000000000003</c:v>
                </c:pt>
                <c:pt idx="2752">
                  <c:v>0.61519999999999997</c:v>
                </c:pt>
                <c:pt idx="2753">
                  <c:v>0.627</c:v>
                </c:pt>
                <c:pt idx="2754">
                  <c:v>0.64480000000000004</c:v>
                </c:pt>
                <c:pt idx="2755">
                  <c:v>0.62460000000000004</c:v>
                </c:pt>
                <c:pt idx="2756">
                  <c:v>0.63900000000000001</c:v>
                </c:pt>
                <c:pt idx="2757">
                  <c:v>0.628</c:v>
                </c:pt>
                <c:pt idx="2758">
                  <c:v>0.6552</c:v>
                </c:pt>
                <c:pt idx="2759">
                  <c:v>0.63119999999999998</c:v>
                </c:pt>
                <c:pt idx="2760">
                  <c:v>0.63719999999999999</c:v>
                </c:pt>
                <c:pt idx="2761">
                  <c:v>0.62570000000000003</c:v>
                </c:pt>
                <c:pt idx="2762">
                  <c:v>0.64659999999999995</c:v>
                </c:pt>
                <c:pt idx="2763">
                  <c:v>0.65190000000000003</c:v>
                </c:pt>
                <c:pt idx="2764">
                  <c:v>0.6391</c:v>
                </c:pt>
                <c:pt idx="2765">
                  <c:v>0.65229999999999999</c:v>
                </c:pt>
                <c:pt idx="2766">
                  <c:v>0.63460000000000005</c:v>
                </c:pt>
                <c:pt idx="2767">
                  <c:v>0.64480000000000004</c:v>
                </c:pt>
                <c:pt idx="2768">
                  <c:v>0.61899999999999999</c:v>
                </c:pt>
                <c:pt idx="2769">
                  <c:v>0.63990000000000002</c:v>
                </c:pt>
                <c:pt idx="2770">
                  <c:v>0.64510000000000001</c:v>
                </c:pt>
                <c:pt idx="2771">
                  <c:v>0.64049999999999996</c:v>
                </c:pt>
                <c:pt idx="2772">
                  <c:v>0.64480000000000004</c:v>
                </c:pt>
                <c:pt idx="2773">
                  <c:v>0.61339999999999995</c:v>
                </c:pt>
                <c:pt idx="2774">
                  <c:v>0.62709999999999999</c:v>
                </c:pt>
                <c:pt idx="2775">
                  <c:v>0.6331</c:v>
                </c:pt>
                <c:pt idx="2776">
                  <c:v>0.63170000000000004</c:v>
                </c:pt>
                <c:pt idx="2777">
                  <c:v>0.61850000000000005</c:v>
                </c:pt>
                <c:pt idx="2778">
                  <c:v>0.60389999999999999</c:v>
                </c:pt>
                <c:pt idx="2779">
                  <c:v>0.62390000000000001</c:v>
                </c:pt>
                <c:pt idx="2780">
                  <c:v>0.63460000000000005</c:v>
                </c:pt>
                <c:pt idx="2781">
                  <c:v>0.62009999999999998</c:v>
                </c:pt>
                <c:pt idx="2782">
                  <c:v>0.621</c:v>
                </c:pt>
                <c:pt idx="2783">
                  <c:v>0.61060000000000003</c:v>
                </c:pt>
                <c:pt idx="2784">
                  <c:v>0.60589999999999999</c:v>
                </c:pt>
                <c:pt idx="2785">
                  <c:v>0.62970000000000004</c:v>
                </c:pt>
                <c:pt idx="2786">
                  <c:v>0.64129999999999998</c:v>
                </c:pt>
                <c:pt idx="2787">
                  <c:v>0.60840000000000005</c:v>
                </c:pt>
                <c:pt idx="2788">
                  <c:v>0.58779999999999999</c:v>
                </c:pt>
                <c:pt idx="2789">
                  <c:v>0.59830000000000005</c:v>
                </c:pt>
                <c:pt idx="2790">
                  <c:v>0.61380000000000001</c:v>
                </c:pt>
                <c:pt idx="2791">
                  <c:v>0.61480000000000001</c:v>
                </c:pt>
                <c:pt idx="2792">
                  <c:v>0.62460000000000004</c:v>
                </c:pt>
                <c:pt idx="2793">
                  <c:v>0.60509999999999997</c:v>
                </c:pt>
                <c:pt idx="2794">
                  <c:v>0.64149999999999996</c:v>
                </c:pt>
                <c:pt idx="2795">
                  <c:v>0.64019999999999999</c:v>
                </c:pt>
                <c:pt idx="2796">
                  <c:v>0.64390000000000003</c:v>
                </c:pt>
                <c:pt idx="2797">
                  <c:v>0.63090000000000002</c:v>
                </c:pt>
                <c:pt idx="2798">
                  <c:v>0.62649999999999995</c:v>
                </c:pt>
                <c:pt idx="2799">
                  <c:v>0.62229999999999996</c:v>
                </c:pt>
                <c:pt idx="2800">
                  <c:v>0.63700000000000001</c:v>
                </c:pt>
                <c:pt idx="2801">
                  <c:v>0.61380000000000001</c:v>
                </c:pt>
                <c:pt idx="2802">
                  <c:v>0.6139</c:v>
                </c:pt>
                <c:pt idx="2803">
                  <c:v>0.63039999999999996</c:v>
                </c:pt>
                <c:pt idx="2804">
                  <c:v>0.64019999999999999</c:v>
                </c:pt>
                <c:pt idx="2805">
                  <c:v>0.62749999999999995</c:v>
                </c:pt>
                <c:pt idx="2806">
                  <c:v>0.63570000000000004</c:v>
                </c:pt>
                <c:pt idx="2807">
                  <c:v>0.61660000000000004</c:v>
                </c:pt>
                <c:pt idx="2808">
                  <c:v>0.64990000000000003</c:v>
                </c:pt>
                <c:pt idx="2809">
                  <c:v>0.6331</c:v>
                </c:pt>
                <c:pt idx="2810">
                  <c:v>0.62319999999999998</c:v>
                </c:pt>
                <c:pt idx="2811">
                  <c:v>0.63049999999999995</c:v>
                </c:pt>
                <c:pt idx="2812">
                  <c:v>0.62439999999999996</c:v>
                </c:pt>
                <c:pt idx="2813">
                  <c:v>0.62919999999999998</c:v>
                </c:pt>
                <c:pt idx="2814">
                  <c:v>0.63129999999999997</c:v>
                </c:pt>
                <c:pt idx="2815">
                  <c:v>0.62390000000000001</c:v>
                </c:pt>
                <c:pt idx="2816">
                  <c:v>0.63060000000000005</c:v>
                </c:pt>
                <c:pt idx="2817">
                  <c:v>0.64780000000000004</c:v>
                </c:pt>
                <c:pt idx="2818">
                  <c:v>0.64259999999999995</c:v>
                </c:pt>
                <c:pt idx="2819">
                  <c:v>0.63080000000000003</c:v>
                </c:pt>
                <c:pt idx="2820">
                  <c:v>0.64990000000000003</c:v>
                </c:pt>
                <c:pt idx="2821">
                  <c:v>0.63139999999999996</c:v>
                </c:pt>
                <c:pt idx="2822">
                  <c:v>0.63849999999999996</c:v>
                </c:pt>
                <c:pt idx="2823">
                  <c:v>0.64</c:v>
                </c:pt>
                <c:pt idx="2824">
                  <c:v>0.63</c:v>
                </c:pt>
                <c:pt idx="2825">
                  <c:v>0.65790000000000004</c:v>
                </c:pt>
                <c:pt idx="2826">
                  <c:v>0.65200000000000002</c:v>
                </c:pt>
                <c:pt idx="2827">
                  <c:v>0.62070000000000003</c:v>
                </c:pt>
                <c:pt idx="2828">
                  <c:v>0.65669999999999995</c:v>
                </c:pt>
                <c:pt idx="2829">
                  <c:v>0.64239999999999997</c:v>
                </c:pt>
                <c:pt idx="2830">
                  <c:v>0.63749999999999996</c:v>
                </c:pt>
                <c:pt idx="2831">
                  <c:v>0.62460000000000004</c:v>
                </c:pt>
                <c:pt idx="2832">
                  <c:v>0.62109999999999999</c:v>
                </c:pt>
                <c:pt idx="2833">
                  <c:v>0.61099999999999999</c:v>
                </c:pt>
                <c:pt idx="2834">
                  <c:v>0.62839999999999996</c:v>
                </c:pt>
                <c:pt idx="2835">
                  <c:v>0.63080000000000003</c:v>
                </c:pt>
                <c:pt idx="2836">
                  <c:v>0.63360000000000005</c:v>
                </c:pt>
                <c:pt idx="2837">
                  <c:v>0.63549999999999995</c:v>
                </c:pt>
                <c:pt idx="2838">
                  <c:v>0.63519999999999999</c:v>
                </c:pt>
                <c:pt idx="2839">
                  <c:v>0.64139999999999997</c:v>
                </c:pt>
                <c:pt idx="2840">
                  <c:v>0.62909999999999999</c:v>
                </c:pt>
                <c:pt idx="2841">
                  <c:v>0.63009999999999999</c:v>
                </c:pt>
                <c:pt idx="2842">
                  <c:v>0.64600000000000002</c:v>
                </c:pt>
                <c:pt idx="2843">
                  <c:v>0.65210000000000001</c:v>
                </c:pt>
                <c:pt idx="2844">
                  <c:v>0.64239999999999997</c:v>
                </c:pt>
                <c:pt idx="2845">
                  <c:v>0.61699999999999999</c:v>
                </c:pt>
                <c:pt idx="2846">
                  <c:v>0.60670000000000002</c:v>
                </c:pt>
                <c:pt idx="2847">
                  <c:v>0.61909999999999998</c:v>
                </c:pt>
                <c:pt idx="2848">
                  <c:v>0.62280000000000002</c:v>
                </c:pt>
                <c:pt idx="2849">
                  <c:v>0.60589999999999999</c:v>
                </c:pt>
                <c:pt idx="2850">
                  <c:v>0.60799999999999998</c:v>
                </c:pt>
                <c:pt idx="2851">
                  <c:v>0.6673</c:v>
                </c:pt>
                <c:pt idx="2852">
                  <c:v>0.60109999999999997</c:v>
                </c:pt>
                <c:pt idx="2853">
                  <c:v>0.62649999999999995</c:v>
                </c:pt>
                <c:pt idx="2854">
                  <c:v>0.62970000000000004</c:v>
                </c:pt>
                <c:pt idx="2855">
                  <c:v>0.65100000000000002</c:v>
                </c:pt>
                <c:pt idx="2856">
                  <c:v>0.66479999999999995</c:v>
                </c:pt>
                <c:pt idx="2857">
                  <c:v>0.62629999999999997</c:v>
                </c:pt>
                <c:pt idx="2858">
                  <c:v>0.621</c:v>
                </c:pt>
                <c:pt idx="2859">
                  <c:v>0.65069999999999995</c:v>
                </c:pt>
                <c:pt idx="2860">
                  <c:v>0.6159</c:v>
                </c:pt>
                <c:pt idx="2861">
                  <c:v>0.60189999999999999</c:v>
                </c:pt>
                <c:pt idx="2862">
                  <c:v>0.59909999999999997</c:v>
                </c:pt>
                <c:pt idx="2863">
                  <c:v>0.6129</c:v>
                </c:pt>
                <c:pt idx="2864">
                  <c:v>0.60799999999999998</c:v>
                </c:pt>
                <c:pt idx="2865">
                  <c:v>0.61780000000000002</c:v>
                </c:pt>
                <c:pt idx="2866">
                  <c:v>0.61199999999999999</c:v>
                </c:pt>
                <c:pt idx="2867">
                  <c:v>0.62819999999999998</c:v>
                </c:pt>
                <c:pt idx="2868">
                  <c:v>0.62360000000000004</c:v>
                </c:pt>
                <c:pt idx="2869">
                  <c:v>0.62809999999999999</c:v>
                </c:pt>
                <c:pt idx="2870">
                  <c:v>0.63360000000000005</c:v>
                </c:pt>
                <c:pt idx="2871">
                  <c:v>0.624</c:v>
                </c:pt>
                <c:pt idx="2872">
                  <c:v>0.61409999999999998</c:v>
                </c:pt>
                <c:pt idx="2873">
                  <c:v>0.62029999999999996</c:v>
                </c:pt>
                <c:pt idx="2874">
                  <c:v>0.65149999999999997</c:v>
                </c:pt>
                <c:pt idx="2875">
                  <c:v>0.64200000000000002</c:v>
                </c:pt>
                <c:pt idx="2876">
                  <c:v>0.62460000000000004</c:v>
                </c:pt>
                <c:pt idx="2877">
                  <c:v>0.62480000000000002</c:v>
                </c:pt>
                <c:pt idx="2878">
                  <c:v>0.62539999999999996</c:v>
                </c:pt>
                <c:pt idx="2879">
                  <c:v>0.60770000000000002</c:v>
                </c:pt>
                <c:pt idx="2880">
                  <c:v>0.6069</c:v>
                </c:pt>
                <c:pt idx="2881">
                  <c:v>0.60240000000000005</c:v>
                </c:pt>
                <c:pt idx="2882">
                  <c:v>0.60599999999999998</c:v>
                </c:pt>
                <c:pt idx="2883">
                  <c:v>0.64680000000000004</c:v>
                </c:pt>
                <c:pt idx="2884">
                  <c:v>0.63690000000000002</c:v>
                </c:pt>
                <c:pt idx="2885">
                  <c:v>0.62160000000000004</c:v>
                </c:pt>
                <c:pt idx="2886">
                  <c:v>0.61460000000000004</c:v>
                </c:pt>
                <c:pt idx="2887">
                  <c:v>0.61219999999999997</c:v>
                </c:pt>
                <c:pt idx="2888">
                  <c:v>0.59589999999999999</c:v>
                </c:pt>
                <c:pt idx="2889">
                  <c:v>0.61460000000000004</c:v>
                </c:pt>
                <c:pt idx="2890">
                  <c:v>0.62050000000000005</c:v>
                </c:pt>
                <c:pt idx="2891">
                  <c:v>0.61109999999999998</c:v>
                </c:pt>
                <c:pt idx="2892">
                  <c:v>0.61650000000000005</c:v>
                </c:pt>
                <c:pt idx="2893">
                  <c:v>0.60250000000000004</c:v>
                </c:pt>
                <c:pt idx="2894">
                  <c:v>0.59489999999999998</c:v>
                </c:pt>
                <c:pt idx="2895">
                  <c:v>0.60370000000000001</c:v>
                </c:pt>
                <c:pt idx="2896">
                  <c:v>0.59870000000000001</c:v>
                </c:pt>
                <c:pt idx="2897">
                  <c:v>0.60399999999999998</c:v>
                </c:pt>
                <c:pt idx="2898">
                  <c:v>0.6119</c:v>
                </c:pt>
                <c:pt idx="2899">
                  <c:v>0.62439999999999996</c:v>
                </c:pt>
                <c:pt idx="2900">
                  <c:v>0.63839999999999997</c:v>
                </c:pt>
                <c:pt idx="2901">
                  <c:v>0.63959999999999995</c:v>
                </c:pt>
                <c:pt idx="2902">
                  <c:v>0.62229999999999996</c:v>
                </c:pt>
                <c:pt idx="2903">
                  <c:v>0.62819999999999998</c:v>
                </c:pt>
                <c:pt idx="2904">
                  <c:v>0.63019999999999998</c:v>
                </c:pt>
                <c:pt idx="2905">
                  <c:v>0.64490000000000003</c:v>
                </c:pt>
                <c:pt idx="2906">
                  <c:v>0.61729999999999996</c:v>
                </c:pt>
                <c:pt idx="2907">
                  <c:v>0.62980000000000003</c:v>
                </c:pt>
                <c:pt idx="2908">
                  <c:v>0.63680000000000003</c:v>
                </c:pt>
                <c:pt idx="2909">
                  <c:v>0.64149999999999996</c:v>
                </c:pt>
                <c:pt idx="2910">
                  <c:v>0.62119999999999997</c:v>
                </c:pt>
                <c:pt idx="2911">
                  <c:v>0.6159</c:v>
                </c:pt>
                <c:pt idx="2912">
                  <c:v>0.63549999999999995</c:v>
                </c:pt>
                <c:pt idx="2913">
                  <c:v>0.6361</c:v>
                </c:pt>
                <c:pt idx="2914">
                  <c:v>0.62070000000000003</c:v>
                </c:pt>
                <c:pt idx="2915">
                  <c:v>0.60540000000000005</c:v>
                </c:pt>
                <c:pt idx="2916">
                  <c:v>0.61550000000000005</c:v>
                </c:pt>
                <c:pt idx="2917">
                  <c:v>0.62480000000000002</c:v>
                </c:pt>
                <c:pt idx="2918">
                  <c:v>0.63070000000000004</c:v>
                </c:pt>
                <c:pt idx="2919">
                  <c:v>0.64810000000000001</c:v>
                </c:pt>
                <c:pt idx="2920">
                  <c:v>0.60960000000000003</c:v>
                </c:pt>
                <c:pt idx="2921">
                  <c:v>0.62880000000000003</c:v>
                </c:pt>
                <c:pt idx="2922">
                  <c:v>0.64470000000000005</c:v>
                </c:pt>
                <c:pt idx="2923">
                  <c:v>0.64470000000000005</c:v>
                </c:pt>
                <c:pt idx="2924">
                  <c:v>0.64849999999999997</c:v>
                </c:pt>
                <c:pt idx="2925">
                  <c:v>0.64329999999999998</c:v>
                </c:pt>
                <c:pt idx="2926">
                  <c:v>0.6512</c:v>
                </c:pt>
                <c:pt idx="2927">
                  <c:v>0.62990000000000002</c:v>
                </c:pt>
                <c:pt idx="2928">
                  <c:v>0.64270000000000005</c:v>
                </c:pt>
                <c:pt idx="2929">
                  <c:v>0.64419999999999999</c:v>
                </c:pt>
                <c:pt idx="2930">
                  <c:v>0.63060000000000005</c:v>
                </c:pt>
                <c:pt idx="2931">
                  <c:v>0.65480000000000005</c:v>
                </c:pt>
                <c:pt idx="2932">
                  <c:v>0.65700000000000003</c:v>
                </c:pt>
                <c:pt idx="2933">
                  <c:v>0.63480000000000003</c:v>
                </c:pt>
                <c:pt idx="2934">
                  <c:v>0.63600000000000001</c:v>
                </c:pt>
                <c:pt idx="2935">
                  <c:v>0.64049999999999996</c:v>
                </c:pt>
                <c:pt idx="2936">
                  <c:v>0.65549999999999997</c:v>
                </c:pt>
                <c:pt idx="2937">
                  <c:v>0.64059999999999995</c:v>
                </c:pt>
                <c:pt idx="2938">
                  <c:v>0.64410000000000001</c:v>
                </c:pt>
                <c:pt idx="2939">
                  <c:v>0.64370000000000005</c:v>
                </c:pt>
                <c:pt idx="2940">
                  <c:v>0.63139999999999996</c:v>
                </c:pt>
                <c:pt idx="2941">
                  <c:v>0.63139999999999996</c:v>
                </c:pt>
                <c:pt idx="2942">
                  <c:v>0.64700000000000002</c:v>
                </c:pt>
                <c:pt idx="2943">
                  <c:v>0.64570000000000005</c:v>
                </c:pt>
                <c:pt idx="2944">
                  <c:v>0.66359999999999997</c:v>
                </c:pt>
                <c:pt idx="2945">
                  <c:v>0.65910000000000002</c:v>
                </c:pt>
                <c:pt idx="2946">
                  <c:v>0.65259999999999996</c:v>
                </c:pt>
                <c:pt idx="2947">
                  <c:v>0.66279999999999994</c:v>
                </c:pt>
                <c:pt idx="2948">
                  <c:v>0.67600000000000005</c:v>
                </c:pt>
                <c:pt idx="2949">
                  <c:v>0.65810000000000002</c:v>
                </c:pt>
                <c:pt idx="2950">
                  <c:v>0.64729999999999999</c:v>
                </c:pt>
                <c:pt idx="2951">
                  <c:v>0.65039999999999998</c:v>
                </c:pt>
                <c:pt idx="2952">
                  <c:v>0.66639999999999999</c:v>
                </c:pt>
                <c:pt idx="2953">
                  <c:v>0.6573</c:v>
                </c:pt>
                <c:pt idx="2954">
                  <c:v>0.62980000000000003</c:v>
                </c:pt>
                <c:pt idx="2955">
                  <c:v>0.64729999999999999</c:v>
                </c:pt>
                <c:pt idx="2956">
                  <c:v>0.66100000000000003</c:v>
                </c:pt>
                <c:pt idx="2957">
                  <c:v>0.64419999999999999</c:v>
                </c:pt>
                <c:pt idx="2958">
                  <c:v>0.61860000000000004</c:v>
                </c:pt>
                <c:pt idx="2959">
                  <c:v>0.66849999999999998</c:v>
                </c:pt>
                <c:pt idx="2960">
                  <c:v>0.6764</c:v>
                </c:pt>
                <c:pt idx="2961">
                  <c:v>0.65859999999999996</c:v>
                </c:pt>
                <c:pt idx="2962">
                  <c:v>0.66279999999999994</c:v>
                </c:pt>
                <c:pt idx="2963">
                  <c:v>0.62450000000000006</c:v>
                </c:pt>
                <c:pt idx="2964">
                  <c:v>0.59619999999999995</c:v>
                </c:pt>
                <c:pt idx="2965">
                  <c:v>0.66879999999999995</c:v>
                </c:pt>
                <c:pt idx="2966">
                  <c:v>0.63119999999999998</c:v>
                </c:pt>
                <c:pt idx="2967">
                  <c:v>0.67469999999999997</c:v>
                </c:pt>
                <c:pt idx="2968">
                  <c:v>0.64700000000000002</c:v>
                </c:pt>
                <c:pt idx="2969">
                  <c:v>0.65200000000000002</c:v>
                </c:pt>
                <c:pt idx="2970">
                  <c:v>0.65459999999999996</c:v>
                </c:pt>
                <c:pt idx="2971">
                  <c:v>0.64700000000000002</c:v>
                </c:pt>
                <c:pt idx="2972">
                  <c:v>0.66159999999999997</c:v>
                </c:pt>
                <c:pt idx="2973">
                  <c:v>0.65180000000000005</c:v>
                </c:pt>
                <c:pt idx="2974">
                  <c:v>0.5877</c:v>
                </c:pt>
                <c:pt idx="2975">
                  <c:v>0.65200000000000002</c:v>
                </c:pt>
                <c:pt idx="2976">
                  <c:v>0.65569999999999995</c:v>
                </c:pt>
                <c:pt idx="2977">
                  <c:v>0.65180000000000005</c:v>
                </c:pt>
                <c:pt idx="2978">
                  <c:v>0.64670000000000005</c:v>
                </c:pt>
                <c:pt idx="2979">
                  <c:v>0.65</c:v>
                </c:pt>
                <c:pt idx="2980">
                  <c:v>0.65190000000000003</c:v>
                </c:pt>
                <c:pt idx="2981">
                  <c:v>0.64480000000000004</c:v>
                </c:pt>
                <c:pt idx="2982">
                  <c:v>0.65349999999999997</c:v>
                </c:pt>
                <c:pt idx="2983">
                  <c:v>0.6129</c:v>
                </c:pt>
                <c:pt idx="2984">
                  <c:v>0.6522</c:v>
                </c:pt>
                <c:pt idx="2985">
                  <c:v>0.65080000000000005</c:v>
                </c:pt>
                <c:pt idx="2986">
                  <c:v>0.63549999999999995</c:v>
                </c:pt>
                <c:pt idx="2987">
                  <c:v>0.63790000000000002</c:v>
                </c:pt>
                <c:pt idx="2988">
                  <c:v>0.62590000000000001</c:v>
                </c:pt>
                <c:pt idx="2989">
                  <c:v>0.64049999999999996</c:v>
                </c:pt>
                <c:pt idx="2990">
                  <c:v>0.61080000000000001</c:v>
                </c:pt>
                <c:pt idx="2991">
                  <c:v>0.66349999999999998</c:v>
                </c:pt>
                <c:pt idx="2992">
                  <c:v>0.61180000000000001</c:v>
                </c:pt>
                <c:pt idx="2993">
                  <c:v>0.64029999999999998</c:v>
                </c:pt>
                <c:pt idx="2994">
                  <c:v>0.5877</c:v>
                </c:pt>
                <c:pt idx="2995">
                  <c:v>0.60960000000000003</c:v>
                </c:pt>
                <c:pt idx="2996">
                  <c:v>0.64710000000000001</c:v>
                </c:pt>
                <c:pt idx="2997">
                  <c:v>0.6583</c:v>
                </c:pt>
                <c:pt idx="2998">
                  <c:v>0.66479999999999995</c:v>
                </c:pt>
                <c:pt idx="2999">
                  <c:v>0.66259999999999997</c:v>
                </c:pt>
                <c:pt idx="3000">
                  <c:v>0.66930000000000001</c:v>
                </c:pt>
                <c:pt idx="3001">
                  <c:v>0.64049999999999996</c:v>
                </c:pt>
                <c:pt idx="3002">
                  <c:v>0.63590000000000002</c:v>
                </c:pt>
                <c:pt idx="3003">
                  <c:v>0.60660000000000003</c:v>
                </c:pt>
                <c:pt idx="3004">
                  <c:v>0.65869999999999995</c:v>
                </c:pt>
                <c:pt idx="3005">
                  <c:v>0.67020000000000002</c:v>
                </c:pt>
                <c:pt idx="3006">
                  <c:v>0.63170000000000004</c:v>
                </c:pt>
                <c:pt idx="3007">
                  <c:v>0.65310000000000001</c:v>
                </c:pt>
                <c:pt idx="3008">
                  <c:v>0.64829999999999999</c:v>
                </c:pt>
                <c:pt idx="3009">
                  <c:v>0.64119999999999999</c:v>
                </c:pt>
                <c:pt idx="3010">
                  <c:v>0.67179999999999995</c:v>
                </c:pt>
                <c:pt idx="3011">
                  <c:v>0.60970000000000002</c:v>
                </c:pt>
                <c:pt idx="3012">
                  <c:v>0.70369999999999999</c:v>
                </c:pt>
                <c:pt idx="3013">
                  <c:v>0.65739999999999998</c:v>
                </c:pt>
                <c:pt idx="3014">
                  <c:v>0.64829999999999999</c:v>
                </c:pt>
                <c:pt idx="3015">
                  <c:v>0.63119999999999998</c:v>
                </c:pt>
                <c:pt idx="3016">
                  <c:v>0.63839999999999997</c:v>
                </c:pt>
                <c:pt idx="3017">
                  <c:v>0.61570000000000003</c:v>
                </c:pt>
                <c:pt idx="3018">
                  <c:v>0.64139999999999997</c:v>
                </c:pt>
                <c:pt idx="3019">
                  <c:v>0.64959999999999996</c:v>
                </c:pt>
                <c:pt idx="3020">
                  <c:v>0.64900000000000002</c:v>
                </c:pt>
                <c:pt idx="3021">
                  <c:v>0.65949999999999998</c:v>
                </c:pt>
                <c:pt idx="3022">
                  <c:v>0.62350000000000005</c:v>
                </c:pt>
                <c:pt idx="3023">
                  <c:v>0.66300000000000003</c:v>
                </c:pt>
                <c:pt idx="3024">
                  <c:v>0.6542</c:v>
                </c:pt>
                <c:pt idx="3025">
                  <c:v>0.65010000000000001</c:v>
                </c:pt>
                <c:pt idx="3026">
                  <c:v>0.63690000000000002</c:v>
                </c:pt>
                <c:pt idx="3027">
                  <c:v>0.67620000000000002</c:v>
                </c:pt>
                <c:pt idx="3028">
                  <c:v>0.62960000000000005</c:v>
                </c:pt>
                <c:pt idx="3029">
                  <c:v>0.65669999999999995</c:v>
                </c:pt>
                <c:pt idx="3030">
                  <c:v>0.67200000000000004</c:v>
                </c:pt>
                <c:pt idx="3031">
                  <c:v>0.63449999999999995</c:v>
                </c:pt>
                <c:pt idx="3032">
                  <c:v>0.65059999999999996</c:v>
                </c:pt>
                <c:pt idx="3033">
                  <c:v>0.64910000000000001</c:v>
                </c:pt>
                <c:pt idx="3034">
                  <c:v>0.64419999999999999</c:v>
                </c:pt>
                <c:pt idx="3035">
                  <c:v>0.64690000000000003</c:v>
                </c:pt>
                <c:pt idx="3036">
                  <c:v>0.64049999999999996</c:v>
                </c:pt>
                <c:pt idx="3037">
                  <c:v>0.6341</c:v>
                </c:pt>
                <c:pt idx="3038">
                  <c:v>0.64510000000000001</c:v>
                </c:pt>
                <c:pt idx="3039">
                  <c:v>0.64559999999999995</c:v>
                </c:pt>
                <c:pt idx="3040">
                  <c:v>0.63039999999999996</c:v>
                </c:pt>
                <c:pt idx="3041">
                  <c:v>0.60150000000000003</c:v>
                </c:pt>
                <c:pt idx="3042">
                  <c:v>0.63470000000000004</c:v>
                </c:pt>
                <c:pt idx="3043">
                  <c:v>0.66859999999999997</c:v>
                </c:pt>
                <c:pt idx="3044">
                  <c:v>0.66379999999999995</c:v>
                </c:pt>
                <c:pt idx="3045">
                  <c:v>0.64100000000000001</c:v>
                </c:pt>
                <c:pt idx="3046">
                  <c:v>0.64870000000000005</c:v>
                </c:pt>
                <c:pt idx="3047">
                  <c:v>0.63649999999999995</c:v>
                </c:pt>
                <c:pt idx="3048">
                  <c:v>0.64900000000000002</c:v>
                </c:pt>
                <c:pt idx="3049">
                  <c:v>0.64070000000000005</c:v>
                </c:pt>
                <c:pt idx="3050">
                  <c:v>0.65590000000000004</c:v>
                </c:pt>
                <c:pt idx="3051">
                  <c:v>0.62709999999999999</c:v>
                </c:pt>
                <c:pt idx="3052">
                  <c:v>0.65180000000000005</c:v>
                </c:pt>
                <c:pt idx="3053">
                  <c:v>0.64570000000000005</c:v>
                </c:pt>
                <c:pt idx="3054">
                  <c:v>0.64429999999999998</c:v>
                </c:pt>
                <c:pt idx="3055">
                  <c:v>0.623</c:v>
                </c:pt>
                <c:pt idx="3056">
                  <c:v>0.62229999999999996</c:v>
                </c:pt>
                <c:pt idx="3057">
                  <c:v>0.62119999999999997</c:v>
                </c:pt>
                <c:pt idx="3058">
                  <c:v>0.63049999999999995</c:v>
                </c:pt>
                <c:pt idx="3059">
                  <c:v>0.63990000000000002</c:v>
                </c:pt>
                <c:pt idx="3060">
                  <c:v>0.62260000000000004</c:v>
                </c:pt>
                <c:pt idx="3061">
                  <c:v>0.62609999999999999</c:v>
                </c:pt>
                <c:pt idx="3062">
                  <c:v>0.63039999999999996</c:v>
                </c:pt>
                <c:pt idx="3063">
                  <c:v>0.62170000000000003</c:v>
                </c:pt>
                <c:pt idx="3064">
                  <c:v>0.61129999999999995</c:v>
                </c:pt>
                <c:pt idx="3065">
                  <c:v>0.63690000000000002</c:v>
                </c:pt>
                <c:pt idx="3066">
                  <c:v>0.62890000000000001</c:v>
                </c:pt>
                <c:pt idx="3067">
                  <c:v>0.61170000000000002</c:v>
                </c:pt>
                <c:pt idx="3068">
                  <c:v>0.62190000000000001</c:v>
                </c:pt>
                <c:pt idx="3069">
                  <c:v>0.61470000000000002</c:v>
                </c:pt>
                <c:pt idx="3070">
                  <c:v>0.62690000000000001</c:v>
                </c:pt>
                <c:pt idx="3071">
                  <c:v>0.64280000000000004</c:v>
                </c:pt>
                <c:pt idx="3072">
                  <c:v>0.63529999999999998</c:v>
                </c:pt>
                <c:pt idx="3073">
                  <c:v>0.64549999999999996</c:v>
                </c:pt>
                <c:pt idx="3074">
                  <c:v>0.63639999999999997</c:v>
                </c:pt>
                <c:pt idx="3075">
                  <c:v>0.64770000000000005</c:v>
                </c:pt>
                <c:pt idx="3076">
                  <c:v>0.63249999999999995</c:v>
                </c:pt>
                <c:pt idx="3077">
                  <c:v>0.61860000000000004</c:v>
                </c:pt>
                <c:pt idx="3078">
                  <c:v>0.63880000000000003</c:v>
                </c:pt>
                <c:pt idx="3079">
                  <c:v>0.64490000000000003</c:v>
                </c:pt>
                <c:pt idx="3080">
                  <c:v>0.64149999999999996</c:v>
                </c:pt>
                <c:pt idx="3081">
                  <c:v>0.61219999999999997</c:v>
                </c:pt>
                <c:pt idx="3082">
                  <c:v>0.62990000000000002</c:v>
                </c:pt>
                <c:pt idx="3083">
                  <c:v>0.62370000000000003</c:v>
                </c:pt>
                <c:pt idx="3084">
                  <c:v>0.64670000000000005</c:v>
                </c:pt>
                <c:pt idx="3085">
                  <c:v>0.62219999999999998</c:v>
                </c:pt>
                <c:pt idx="3086">
                  <c:v>0.62319999999999998</c:v>
                </c:pt>
                <c:pt idx="3087">
                  <c:v>0.63690000000000002</c:v>
                </c:pt>
                <c:pt idx="3088">
                  <c:v>0.64659999999999995</c:v>
                </c:pt>
                <c:pt idx="3089">
                  <c:v>0.62990000000000002</c:v>
                </c:pt>
                <c:pt idx="3090">
                  <c:v>0.65310000000000001</c:v>
                </c:pt>
                <c:pt idx="3091">
                  <c:v>0.6452</c:v>
                </c:pt>
                <c:pt idx="3092">
                  <c:v>0.61070000000000002</c:v>
                </c:pt>
                <c:pt idx="3093">
                  <c:v>0.62539999999999996</c:v>
                </c:pt>
                <c:pt idx="3094">
                  <c:v>0.64259999999999995</c:v>
                </c:pt>
                <c:pt idx="3095">
                  <c:v>0.625</c:v>
                </c:pt>
                <c:pt idx="3096">
                  <c:v>0.60350000000000004</c:v>
                </c:pt>
                <c:pt idx="3097">
                  <c:v>0.59860000000000002</c:v>
                </c:pt>
                <c:pt idx="3098">
                  <c:v>0.62029999999999996</c:v>
                </c:pt>
                <c:pt idx="3099">
                  <c:v>0.63319999999999999</c:v>
                </c:pt>
                <c:pt idx="3100">
                  <c:v>0.63319999999999999</c:v>
                </c:pt>
                <c:pt idx="3101">
                  <c:v>0.63200000000000001</c:v>
                </c:pt>
                <c:pt idx="3102">
                  <c:v>0.64</c:v>
                </c:pt>
                <c:pt idx="3103">
                  <c:v>0.65369999999999995</c:v>
                </c:pt>
                <c:pt idx="3104">
                  <c:v>0.63739999999999997</c:v>
                </c:pt>
                <c:pt idx="3105">
                  <c:v>0.63629999999999998</c:v>
                </c:pt>
                <c:pt idx="3106">
                  <c:v>0.62470000000000003</c:v>
                </c:pt>
                <c:pt idx="3107">
                  <c:v>0.62919999999999998</c:v>
                </c:pt>
                <c:pt idx="3108">
                  <c:v>0.6321</c:v>
                </c:pt>
                <c:pt idx="3109">
                  <c:v>0.63480000000000003</c:v>
                </c:pt>
                <c:pt idx="3110">
                  <c:v>0.65359999999999996</c:v>
                </c:pt>
                <c:pt idx="3111">
                  <c:v>0.63590000000000002</c:v>
                </c:pt>
                <c:pt idx="3112">
                  <c:v>0.62749999999999995</c:v>
                </c:pt>
                <c:pt idx="3113">
                  <c:v>0.6391</c:v>
                </c:pt>
                <c:pt idx="3114">
                  <c:v>0.63490000000000002</c:v>
                </c:pt>
                <c:pt idx="3115">
                  <c:v>0.64400000000000002</c:v>
                </c:pt>
                <c:pt idx="3116">
                  <c:v>0.63</c:v>
                </c:pt>
                <c:pt idx="3117">
                  <c:v>0.65159999999999996</c:v>
                </c:pt>
                <c:pt idx="3118">
                  <c:v>0.64159999999999995</c:v>
                </c:pt>
                <c:pt idx="3119">
                  <c:v>0.63519999999999999</c:v>
                </c:pt>
                <c:pt idx="3120">
                  <c:v>0.61950000000000005</c:v>
                </c:pt>
                <c:pt idx="3121">
                  <c:v>0.63790000000000002</c:v>
                </c:pt>
                <c:pt idx="3122">
                  <c:v>0.63339999999999996</c:v>
                </c:pt>
                <c:pt idx="3123">
                  <c:v>0.64339999999999997</c:v>
                </c:pt>
                <c:pt idx="3124">
                  <c:v>0.65800000000000003</c:v>
                </c:pt>
                <c:pt idx="3125">
                  <c:v>0.65300000000000002</c:v>
                </c:pt>
                <c:pt idx="3126">
                  <c:v>0.65210000000000001</c:v>
                </c:pt>
                <c:pt idx="3127">
                  <c:v>0.6633</c:v>
                </c:pt>
                <c:pt idx="3128">
                  <c:v>0.63619999999999999</c:v>
                </c:pt>
                <c:pt idx="3129">
                  <c:v>0.66639999999999999</c:v>
                </c:pt>
                <c:pt idx="3130">
                  <c:v>0.64970000000000006</c:v>
                </c:pt>
                <c:pt idx="3131">
                  <c:v>0.63549999999999995</c:v>
                </c:pt>
                <c:pt idx="3132">
                  <c:v>0.62549999999999994</c:v>
                </c:pt>
                <c:pt idx="3133">
                  <c:v>0.66</c:v>
                </c:pt>
                <c:pt idx="3134">
                  <c:v>0.63</c:v>
                </c:pt>
                <c:pt idx="3135">
                  <c:v>0.65390000000000004</c:v>
                </c:pt>
                <c:pt idx="3136">
                  <c:v>0.64500000000000002</c:v>
                </c:pt>
                <c:pt idx="3137">
                  <c:v>0.64949999999999997</c:v>
                </c:pt>
                <c:pt idx="3138">
                  <c:v>0.64119999999999999</c:v>
                </c:pt>
                <c:pt idx="3139">
                  <c:v>0.63949999999999996</c:v>
                </c:pt>
                <c:pt idx="3140">
                  <c:v>0.62480000000000002</c:v>
                </c:pt>
                <c:pt idx="3141">
                  <c:v>0.62480000000000002</c:v>
                </c:pt>
                <c:pt idx="3142">
                  <c:v>0.63390000000000002</c:v>
                </c:pt>
                <c:pt idx="3143">
                  <c:v>0.62470000000000003</c:v>
                </c:pt>
                <c:pt idx="3144">
                  <c:v>0.64529999999999998</c:v>
                </c:pt>
                <c:pt idx="3145">
                  <c:v>0.62570000000000003</c:v>
                </c:pt>
                <c:pt idx="3146">
                  <c:v>0.63300000000000001</c:v>
                </c:pt>
                <c:pt idx="3147">
                  <c:v>0.62339999999999995</c:v>
                </c:pt>
                <c:pt idx="3148">
                  <c:v>0.64729999999999999</c:v>
                </c:pt>
                <c:pt idx="3149">
                  <c:v>0.62790000000000001</c:v>
                </c:pt>
                <c:pt idx="3150">
                  <c:v>0.63749999999999996</c:v>
                </c:pt>
                <c:pt idx="3151">
                  <c:v>0.6532</c:v>
                </c:pt>
                <c:pt idx="3152">
                  <c:v>0.62770000000000004</c:v>
                </c:pt>
                <c:pt idx="3153">
                  <c:v>0.63770000000000004</c:v>
                </c:pt>
                <c:pt idx="3154">
                  <c:v>0.64349999999999996</c:v>
                </c:pt>
                <c:pt idx="3155">
                  <c:v>0.63060000000000005</c:v>
                </c:pt>
                <c:pt idx="3156">
                  <c:v>0.62280000000000002</c:v>
                </c:pt>
                <c:pt idx="3157">
                  <c:v>0.61619999999999997</c:v>
                </c:pt>
                <c:pt idx="3158">
                  <c:v>0.62170000000000003</c:v>
                </c:pt>
                <c:pt idx="3159">
                  <c:v>0.61660000000000004</c:v>
                </c:pt>
                <c:pt idx="3160">
                  <c:v>0.63049999999999995</c:v>
                </c:pt>
                <c:pt idx="3161">
                  <c:v>0.60829999999999995</c:v>
                </c:pt>
                <c:pt idx="3162">
                  <c:v>0.6119</c:v>
                </c:pt>
                <c:pt idx="3163">
                  <c:v>0.61080000000000001</c:v>
                </c:pt>
                <c:pt idx="3164">
                  <c:v>0.62590000000000001</c:v>
                </c:pt>
                <c:pt idx="3165">
                  <c:v>0.63060000000000005</c:v>
                </c:pt>
                <c:pt idx="3166">
                  <c:v>0.62109999999999999</c:v>
                </c:pt>
                <c:pt idx="3167">
                  <c:v>0.62450000000000006</c:v>
                </c:pt>
                <c:pt idx="3168">
                  <c:v>0.62970000000000004</c:v>
                </c:pt>
                <c:pt idx="3169">
                  <c:v>0.63549999999999995</c:v>
                </c:pt>
                <c:pt idx="3170">
                  <c:v>0.60919999999999996</c:v>
                </c:pt>
                <c:pt idx="3171">
                  <c:v>0.60980000000000001</c:v>
                </c:pt>
                <c:pt idx="3172">
                  <c:v>0.60519999999999996</c:v>
                </c:pt>
                <c:pt idx="3173">
                  <c:v>0.60060000000000002</c:v>
                </c:pt>
                <c:pt idx="3174">
                  <c:v>0.60450000000000004</c:v>
                </c:pt>
                <c:pt idx="3175">
                  <c:v>0.58069999999999999</c:v>
                </c:pt>
                <c:pt idx="3176">
                  <c:v>0.59899999999999998</c:v>
                </c:pt>
                <c:pt idx="3177">
                  <c:v>0.59060000000000001</c:v>
                </c:pt>
                <c:pt idx="3178">
                  <c:v>0.60560000000000003</c:v>
                </c:pt>
                <c:pt idx="3179">
                  <c:v>0.63339999999999996</c:v>
                </c:pt>
                <c:pt idx="3180">
                  <c:v>0.6633</c:v>
                </c:pt>
                <c:pt idx="3181">
                  <c:v>0.65580000000000005</c:v>
                </c:pt>
                <c:pt idx="3182">
                  <c:v>0.66339999999999999</c:v>
                </c:pt>
                <c:pt idx="3183">
                  <c:v>0.61890000000000001</c:v>
                </c:pt>
                <c:pt idx="3184">
                  <c:v>0.63109999999999999</c:v>
                </c:pt>
                <c:pt idx="3185">
                  <c:v>0.63160000000000005</c:v>
                </c:pt>
                <c:pt idx="3186">
                  <c:v>0.629</c:v>
                </c:pt>
                <c:pt idx="3187">
                  <c:v>0.64259999999999995</c:v>
                </c:pt>
                <c:pt idx="3188">
                  <c:v>0.65149999999999997</c:v>
                </c:pt>
                <c:pt idx="3189">
                  <c:v>0.62039999999999995</c:v>
                </c:pt>
                <c:pt idx="3190">
                  <c:v>0.61339999999999995</c:v>
                </c:pt>
                <c:pt idx="3191">
                  <c:v>0.61829999999999996</c:v>
                </c:pt>
                <c:pt idx="3192">
                  <c:v>0.63829999999999998</c:v>
                </c:pt>
                <c:pt idx="3193">
                  <c:v>0.66649999999999998</c:v>
                </c:pt>
                <c:pt idx="3194">
                  <c:v>0.66390000000000005</c:v>
                </c:pt>
                <c:pt idx="3195">
                  <c:v>0.63829999999999998</c:v>
                </c:pt>
                <c:pt idx="3196">
                  <c:v>0.61909999999999998</c:v>
                </c:pt>
                <c:pt idx="3197">
                  <c:v>0.6532</c:v>
                </c:pt>
                <c:pt idx="3198">
                  <c:v>0.65849999999999997</c:v>
                </c:pt>
                <c:pt idx="3199">
                  <c:v>0.59889999999999999</c:v>
                </c:pt>
                <c:pt idx="3200">
                  <c:v>0.64470000000000005</c:v>
                </c:pt>
                <c:pt idx="3201">
                  <c:v>0.64559999999999995</c:v>
                </c:pt>
                <c:pt idx="3202">
                  <c:v>0.64700000000000002</c:v>
                </c:pt>
                <c:pt idx="3203">
                  <c:v>0.62949999999999995</c:v>
                </c:pt>
                <c:pt idx="3204">
                  <c:v>0.64429999999999998</c:v>
                </c:pt>
                <c:pt idx="3205">
                  <c:v>0.62609999999999999</c:v>
                </c:pt>
                <c:pt idx="3206">
                  <c:v>0.61870000000000003</c:v>
                </c:pt>
                <c:pt idx="3207">
                  <c:v>0.6381</c:v>
                </c:pt>
                <c:pt idx="3208">
                  <c:v>0.61919999999999997</c:v>
                </c:pt>
                <c:pt idx="3209">
                  <c:v>0.61519999999999997</c:v>
                </c:pt>
                <c:pt idx="3210">
                  <c:v>0.63519999999999999</c:v>
                </c:pt>
                <c:pt idx="3211">
                  <c:v>0.63939999999999997</c:v>
                </c:pt>
                <c:pt idx="3212">
                  <c:v>0.63029999999999997</c:v>
                </c:pt>
                <c:pt idx="3213">
                  <c:v>0.62109999999999999</c:v>
                </c:pt>
                <c:pt idx="3214">
                  <c:v>0.62180000000000002</c:v>
                </c:pt>
                <c:pt idx="3215">
                  <c:v>0.64219999999999999</c:v>
                </c:pt>
                <c:pt idx="3216">
                  <c:v>0.61080000000000001</c:v>
                </c:pt>
                <c:pt idx="3217">
                  <c:v>0.63729999999999998</c:v>
                </c:pt>
                <c:pt idx="3218">
                  <c:v>0.63929999999999998</c:v>
                </c:pt>
                <c:pt idx="3219">
                  <c:v>0.62450000000000006</c:v>
                </c:pt>
                <c:pt idx="3220">
                  <c:v>0.64600000000000002</c:v>
                </c:pt>
                <c:pt idx="3221">
                  <c:v>0.65029999999999999</c:v>
                </c:pt>
                <c:pt idx="3222">
                  <c:v>0.65290000000000004</c:v>
                </c:pt>
                <c:pt idx="3223">
                  <c:v>0.65639999999999998</c:v>
                </c:pt>
                <c:pt idx="3224">
                  <c:v>0.64300000000000002</c:v>
                </c:pt>
                <c:pt idx="3225">
                  <c:v>0.65229999999999999</c:v>
                </c:pt>
                <c:pt idx="3226">
                  <c:v>0.6643</c:v>
                </c:pt>
                <c:pt idx="3227">
                  <c:v>0.62670000000000003</c:v>
                </c:pt>
                <c:pt idx="3228">
                  <c:v>0.65029999999999999</c:v>
                </c:pt>
                <c:pt idx="3229">
                  <c:v>0.63370000000000004</c:v>
                </c:pt>
                <c:pt idx="3230">
                  <c:v>0.61019999999999996</c:v>
                </c:pt>
                <c:pt idx="3231">
                  <c:v>0.64049999999999996</c:v>
                </c:pt>
                <c:pt idx="3232">
                  <c:v>0.62629999999999997</c:v>
                </c:pt>
                <c:pt idx="3233">
                  <c:v>0.62949999999999995</c:v>
                </c:pt>
                <c:pt idx="3234">
                  <c:v>0.62739999999999996</c:v>
                </c:pt>
                <c:pt idx="3235">
                  <c:v>0.63160000000000005</c:v>
                </c:pt>
                <c:pt idx="3236">
                  <c:v>0.61019999999999996</c:v>
                </c:pt>
                <c:pt idx="3237">
                  <c:v>0.61209999999999998</c:v>
                </c:pt>
                <c:pt idx="3238">
                  <c:v>0.58709999999999996</c:v>
                </c:pt>
                <c:pt idx="3239">
                  <c:v>0.58709999999999996</c:v>
                </c:pt>
                <c:pt idx="3240">
                  <c:v>0.59150000000000003</c:v>
                </c:pt>
                <c:pt idx="3241">
                  <c:v>0.58169999999999999</c:v>
                </c:pt>
                <c:pt idx="3242">
                  <c:v>0.58109999999999995</c:v>
                </c:pt>
                <c:pt idx="3243">
                  <c:v>0.60419999999999996</c:v>
                </c:pt>
                <c:pt idx="3244">
                  <c:v>0.60109999999999997</c:v>
                </c:pt>
                <c:pt idx="3245">
                  <c:v>0.5917</c:v>
                </c:pt>
                <c:pt idx="3246">
                  <c:v>0.59840000000000004</c:v>
                </c:pt>
                <c:pt idx="3247">
                  <c:v>0.59089999999999998</c:v>
                </c:pt>
                <c:pt idx="3248">
                  <c:v>0.60729999999999995</c:v>
                </c:pt>
                <c:pt idx="3249">
                  <c:v>0.60360000000000003</c:v>
                </c:pt>
                <c:pt idx="3250">
                  <c:v>0.59619999999999995</c:v>
                </c:pt>
                <c:pt idx="3251">
                  <c:v>0.6089</c:v>
                </c:pt>
                <c:pt idx="3252">
                  <c:v>0.6028</c:v>
                </c:pt>
                <c:pt idx="3253">
                  <c:v>0.5948</c:v>
                </c:pt>
                <c:pt idx="3254">
                  <c:v>0.59550000000000003</c:v>
                </c:pt>
                <c:pt idx="3255">
                  <c:v>0.60289999999999999</c:v>
                </c:pt>
                <c:pt idx="3256">
                  <c:v>0.60870000000000002</c:v>
                </c:pt>
                <c:pt idx="3257">
                  <c:v>0.62429999999999997</c:v>
                </c:pt>
                <c:pt idx="3258">
                  <c:v>0.61670000000000003</c:v>
                </c:pt>
                <c:pt idx="3259">
                  <c:v>0.61339999999999995</c:v>
                </c:pt>
                <c:pt idx="3260">
                  <c:v>0.62660000000000005</c:v>
                </c:pt>
                <c:pt idx="3261">
                  <c:v>0.63959999999999995</c:v>
                </c:pt>
                <c:pt idx="3262">
                  <c:v>0.6129</c:v>
                </c:pt>
                <c:pt idx="3263">
                  <c:v>0.65149999999999997</c:v>
                </c:pt>
                <c:pt idx="3264">
                  <c:v>0.62660000000000005</c:v>
                </c:pt>
                <c:pt idx="3265">
                  <c:v>0.62749999999999995</c:v>
                </c:pt>
                <c:pt idx="3266">
                  <c:v>0.62849999999999995</c:v>
                </c:pt>
                <c:pt idx="3267">
                  <c:v>0.6462</c:v>
                </c:pt>
                <c:pt idx="3268">
                  <c:v>0.61450000000000005</c:v>
                </c:pt>
                <c:pt idx="3269">
                  <c:v>0.64170000000000005</c:v>
                </c:pt>
                <c:pt idx="3270">
                  <c:v>0.6401</c:v>
                </c:pt>
                <c:pt idx="3271">
                  <c:v>0.61570000000000003</c:v>
                </c:pt>
                <c:pt idx="3272">
                  <c:v>0.59830000000000005</c:v>
                </c:pt>
                <c:pt idx="3273">
                  <c:v>0.63349999999999995</c:v>
                </c:pt>
                <c:pt idx="3274">
                  <c:v>0.64829999999999999</c:v>
                </c:pt>
                <c:pt idx="3275">
                  <c:v>0.65869999999999995</c:v>
                </c:pt>
                <c:pt idx="3276">
                  <c:v>0.6542</c:v>
                </c:pt>
                <c:pt idx="3277">
                  <c:v>0.65920000000000001</c:v>
                </c:pt>
                <c:pt idx="3278">
                  <c:v>0.64280000000000004</c:v>
                </c:pt>
                <c:pt idx="3279">
                  <c:v>0.63690000000000002</c:v>
                </c:pt>
                <c:pt idx="3280">
                  <c:v>0.6542</c:v>
                </c:pt>
                <c:pt idx="3281">
                  <c:v>0.64470000000000005</c:v>
                </c:pt>
                <c:pt idx="3282">
                  <c:v>0.62570000000000003</c:v>
                </c:pt>
                <c:pt idx="3283">
                  <c:v>0.61580000000000001</c:v>
                </c:pt>
                <c:pt idx="3284">
                  <c:v>0.60489999999999999</c:v>
                </c:pt>
                <c:pt idx="3285">
                  <c:v>0.62780000000000002</c:v>
                </c:pt>
                <c:pt idx="3286">
                  <c:v>0.62790000000000001</c:v>
                </c:pt>
                <c:pt idx="3287">
                  <c:v>0.64949999999999997</c:v>
                </c:pt>
                <c:pt idx="3288">
                  <c:v>0.60929999999999995</c:v>
                </c:pt>
                <c:pt idx="3289">
                  <c:v>0.62270000000000003</c:v>
                </c:pt>
                <c:pt idx="3290">
                  <c:v>0.61970000000000003</c:v>
                </c:pt>
                <c:pt idx="3291">
                  <c:v>0.60009999999999997</c:v>
                </c:pt>
                <c:pt idx="3292">
                  <c:v>0.58120000000000005</c:v>
                </c:pt>
                <c:pt idx="3293">
                  <c:v>0.60829999999999995</c:v>
                </c:pt>
                <c:pt idx="3294">
                  <c:v>0.59299999999999997</c:v>
                </c:pt>
                <c:pt idx="3295">
                  <c:v>0.61040000000000005</c:v>
                </c:pt>
                <c:pt idx="3296">
                  <c:v>0.61219999999999997</c:v>
                </c:pt>
                <c:pt idx="3297">
                  <c:v>0.6159</c:v>
                </c:pt>
                <c:pt idx="3298">
                  <c:v>0.59379999999999999</c:v>
                </c:pt>
                <c:pt idx="3299">
                  <c:v>0.63380000000000003</c:v>
                </c:pt>
                <c:pt idx="3300">
                  <c:v>0.64129999999999998</c:v>
                </c:pt>
                <c:pt idx="3301">
                  <c:v>0.626</c:v>
                </c:pt>
                <c:pt idx="3302">
                  <c:v>0.64</c:v>
                </c:pt>
                <c:pt idx="3303">
                  <c:v>0.6391</c:v>
                </c:pt>
                <c:pt idx="3304">
                  <c:v>0.63149999999999995</c:v>
                </c:pt>
                <c:pt idx="3305">
                  <c:v>0.60460000000000003</c:v>
                </c:pt>
                <c:pt idx="3306">
                  <c:v>0.61140000000000005</c:v>
                </c:pt>
                <c:pt idx="3307">
                  <c:v>0.62439999999999996</c:v>
                </c:pt>
                <c:pt idx="3308">
                  <c:v>0.62460000000000004</c:v>
                </c:pt>
                <c:pt idx="3309">
                  <c:v>0.63460000000000005</c:v>
                </c:pt>
                <c:pt idx="3310">
                  <c:v>0.66390000000000005</c:v>
                </c:pt>
                <c:pt idx="3311">
                  <c:v>0.65329999999999999</c:v>
                </c:pt>
                <c:pt idx="3312">
                  <c:v>0.63660000000000005</c:v>
                </c:pt>
                <c:pt idx="3313">
                  <c:v>0.6542</c:v>
                </c:pt>
                <c:pt idx="3314">
                  <c:v>0.62790000000000001</c:v>
                </c:pt>
                <c:pt idx="3315">
                  <c:v>0.62480000000000002</c:v>
                </c:pt>
                <c:pt idx="3316">
                  <c:v>0.6371</c:v>
                </c:pt>
                <c:pt idx="3317">
                  <c:v>0.62370000000000003</c:v>
                </c:pt>
                <c:pt idx="3318">
                  <c:v>0.62480000000000002</c:v>
                </c:pt>
                <c:pt idx="3319">
                  <c:v>0.60929999999999995</c:v>
                </c:pt>
                <c:pt idx="3320">
                  <c:v>0.62229999999999996</c:v>
                </c:pt>
                <c:pt idx="3321">
                  <c:v>0.58320000000000005</c:v>
                </c:pt>
                <c:pt idx="3322">
                  <c:v>0.61250000000000004</c:v>
                </c:pt>
                <c:pt idx="3323">
                  <c:v>0.61040000000000005</c:v>
                </c:pt>
                <c:pt idx="3324">
                  <c:v>0.59809999999999997</c:v>
                </c:pt>
                <c:pt idx="3325">
                  <c:v>0.59460000000000002</c:v>
                </c:pt>
                <c:pt idx="3326">
                  <c:v>0.60880000000000001</c:v>
                </c:pt>
                <c:pt idx="3327">
                  <c:v>0.59970000000000001</c:v>
                </c:pt>
                <c:pt idx="3328">
                  <c:v>0.60050000000000003</c:v>
                </c:pt>
                <c:pt idx="3329">
                  <c:v>0.59940000000000004</c:v>
                </c:pt>
                <c:pt idx="3330">
                  <c:v>0.60429999999999995</c:v>
                </c:pt>
                <c:pt idx="3331">
                  <c:v>0.59389999999999998</c:v>
                </c:pt>
                <c:pt idx="3332">
                  <c:v>0.60919999999999996</c:v>
                </c:pt>
                <c:pt idx="3333">
                  <c:v>0.59930000000000005</c:v>
                </c:pt>
                <c:pt idx="3334">
                  <c:v>0.59289999999999998</c:v>
                </c:pt>
                <c:pt idx="3335">
                  <c:v>0.61439999999999995</c:v>
                </c:pt>
                <c:pt idx="3336">
                  <c:v>0.63529999999999998</c:v>
                </c:pt>
                <c:pt idx="3337">
                  <c:v>0.622</c:v>
                </c:pt>
                <c:pt idx="3338">
                  <c:v>0.62270000000000003</c:v>
                </c:pt>
                <c:pt idx="3339">
                  <c:v>0.60829999999999995</c:v>
                </c:pt>
                <c:pt idx="3340">
                  <c:v>0.61680000000000001</c:v>
                </c:pt>
                <c:pt idx="3341">
                  <c:v>0.61270000000000002</c:v>
                </c:pt>
                <c:pt idx="3342">
                  <c:v>0.61609999999999998</c:v>
                </c:pt>
                <c:pt idx="3343">
                  <c:v>0.60799999999999998</c:v>
                </c:pt>
                <c:pt idx="3344">
                  <c:v>0.61280000000000001</c:v>
                </c:pt>
                <c:pt idx="3345">
                  <c:v>0.63959999999999995</c:v>
                </c:pt>
                <c:pt idx="3346">
                  <c:v>0.63300000000000001</c:v>
                </c:pt>
                <c:pt idx="3347">
                  <c:v>0.63990000000000002</c:v>
                </c:pt>
                <c:pt idx="3348">
                  <c:v>0.64449999999999996</c:v>
                </c:pt>
                <c:pt idx="3349">
                  <c:v>0.64910000000000001</c:v>
                </c:pt>
                <c:pt idx="3350">
                  <c:v>0.65810000000000002</c:v>
                </c:pt>
                <c:pt idx="3351">
                  <c:v>0.63780000000000003</c:v>
                </c:pt>
                <c:pt idx="3352">
                  <c:v>0.65280000000000005</c:v>
                </c:pt>
                <c:pt idx="3353">
                  <c:v>0.62680000000000002</c:v>
                </c:pt>
                <c:pt idx="3354">
                  <c:v>0.66080000000000005</c:v>
                </c:pt>
                <c:pt idx="3355">
                  <c:v>0.62380000000000002</c:v>
                </c:pt>
                <c:pt idx="3356">
                  <c:v>0.64800000000000002</c:v>
                </c:pt>
                <c:pt idx="3357">
                  <c:v>0.62219999999999998</c:v>
                </c:pt>
                <c:pt idx="3358">
                  <c:v>0.61609999999999998</c:v>
                </c:pt>
                <c:pt idx="3359">
                  <c:v>0.61570000000000003</c:v>
                </c:pt>
                <c:pt idx="3360">
                  <c:v>0.63100000000000001</c:v>
                </c:pt>
                <c:pt idx="3361">
                  <c:v>0.63660000000000005</c:v>
                </c:pt>
                <c:pt idx="3362">
                  <c:v>0.63219999999999998</c:v>
                </c:pt>
                <c:pt idx="3363">
                  <c:v>0.62429999999999997</c:v>
                </c:pt>
                <c:pt idx="3364">
                  <c:v>0.62129999999999996</c:v>
                </c:pt>
                <c:pt idx="3365">
                  <c:v>0.62949999999999995</c:v>
                </c:pt>
                <c:pt idx="3366">
                  <c:v>0.63429999999999997</c:v>
                </c:pt>
                <c:pt idx="3367">
                  <c:v>0.64359999999999995</c:v>
                </c:pt>
                <c:pt idx="3368">
                  <c:v>0.64170000000000005</c:v>
                </c:pt>
                <c:pt idx="3369">
                  <c:v>0.6321</c:v>
                </c:pt>
                <c:pt idx="3370">
                  <c:v>0.6583</c:v>
                </c:pt>
                <c:pt idx="3371">
                  <c:v>0.65539999999999998</c:v>
                </c:pt>
                <c:pt idx="3372">
                  <c:v>0.61819999999999997</c:v>
                </c:pt>
                <c:pt idx="3373">
                  <c:v>0.63819999999999999</c:v>
                </c:pt>
                <c:pt idx="3374">
                  <c:v>0.65139999999999998</c:v>
                </c:pt>
                <c:pt idx="3375">
                  <c:v>0.63849999999999996</c:v>
                </c:pt>
                <c:pt idx="3376">
                  <c:v>0.66439999999999999</c:v>
                </c:pt>
                <c:pt idx="3377">
                  <c:v>0.64800000000000002</c:v>
                </c:pt>
                <c:pt idx="3378">
                  <c:v>0.64459999999999995</c:v>
                </c:pt>
                <c:pt idx="3379">
                  <c:v>0.64039999999999997</c:v>
                </c:pt>
                <c:pt idx="3380">
                  <c:v>0.62970000000000004</c:v>
                </c:pt>
                <c:pt idx="3381">
                  <c:v>0.63990000000000002</c:v>
                </c:pt>
                <c:pt idx="3382">
                  <c:v>0.62629999999999997</c:v>
                </c:pt>
                <c:pt idx="3383">
                  <c:v>0.6462</c:v>
                </c:pt>
                <c:pt idx="3384">
                  <c:v>0.64759999999999995</c:v>
                </c:pt>
                <c:pt idx="3385">
                  <c:v>0.65439999999999998</c:v>
                </c:pt>
                <c:pt idx="3386">
                  <c:v>0.6431</c:v>
                </c:pt>
                <c:pt idx="3387">
                  <c:v>0.62960000000000005</c:v>
                </c:pt>
                <c:pt idx="3388">
                  <c:v>0.62890000000000001</c:v>
                </c:pt>
                <c:pt idx="3389">
                  <c:v>0.65229999999999999</c:v>
                </c:pt>
                <c:pt idx="3390">
                  <c:v>0.62280000000000002</c:v>
                </c:pt>
                <c:pt idx="3391">
                  <c:v>0.62329999999999997</c:v>
                </c:pt>
                <c:pt idx="3392">
                  <c:v>0.61770000000000003</c:v>
                </c:pt>
                <c:pt idx="3393">
                  <c:v>0.62490000000000001</c:v>
                </c:pt>
                <c:pt idx="3394">
                  <c:v>0.63500000000000001</c:v>
                </c:pt>
                <c:pt idx="3395">
                  <c:v>0.65229999999999999</c:v>
                </c:pt>
                <c:pt idx="3396">
                  <c:v>0.63990000000000002</c:v>
                </c:pt>
                <c:pt idx="3397">
                  <c:v>0.61819999999999997</c:v>
                </c:pt>
                <c:pt idx="3398">
                  <c:v>0.624</c:v>
                </c:pt>
                <c:pt idx="3399">
                  <c:v>0.63719999999999999</c:v>
                </c:pt>
                <c:pt idx="3400">
                  <c:v>0.63849999999999996</c:v>
                </c:pt>
                <c:pt idx="3401">
                  <c:v>0.61639999999999995</c:v>
                </c:pt>
                <c:pt idx="3402">
                  <c:v>0.62609999999999999</c:v>
                </c:pt>
                <c:pt idx="3403">
                  <c:v>0.65820000000000001</c:v>
                </c:pt>
                <c:pt idx="3404">
                  <c:v>0.62660000000000005</c:v>
                </c:pt>
                <c:pt idx="3405">
                  <c:v>0.63490000000000002</c:v>
                </c:pt>
                <c:pt idx="3406">
                  <c:v>0.62160000000000004</c:v>
                </c:pt>
                <c:pt idx="3407">
                  <c:v>0.63100000000000001</c:v>
                </c:pt>
                <c:pt idx="3408">
                  <c:v>0.64400000000000002</c:v>
                </c:pt>
                <c:pt idx="3409">
                  <c:v>0.64410000000000001</c:v>
                </c:pt>
                <c:pt idx="3410">
                  <c:v>0.63329999999999997</c:v>
                </c:pt>
                <c:pt idx="3411">
                  <c:v>0.64449999999999996</c:v>
                </c:pt>
                <c:pt idx="3412">
                  <c:v>0.6391</c:v>
                </c:pt>
                <c:pt idx="3413">
                  <c:v>0.64880000000000004</c:v>
                </c:pt>
                <c:pt idx="3414">
                  <c:v>0.6391</c:v>
                </c:pt>
                <c:pt idx="3415">
                  <c:v>0.62280000000000002</c:v>
                </c:pt>
                <c:pt idx="3416">
                  <c:v>0.64259999999999995</c:v>
                </c:pt>
                <c:pt idx="3417">
                  <c:v>0.64800000000000002</c:v>
                </c:pt>
                <c:pt idx="3418">
                  <c:v>0.65080000000000005</c:v>
                </c:pt>
                <c:pt idx="3419">
                  <c:v>0.63229999999999997</c:v>
                </c:pt>
                <c:pt idx="3420">
                  <c:v>0.62860000000000005</c:v>
                </c:pt>
                <c:pt idx="3421">
                  <c:v>0.64670000000000005</c:v>
                </c:pt>
                <c:pt idx="3422">
                  <c:v>0.64039999999999997</c:v>
                </c:pt>
                <c:pt idx="3423">
                  <c:v>0.62890000000000001</c:v>
                </c:pt>
                <c:pt idx="3424">
                  <c:v>0.62619999999999998</c:v>
                </c:pt>
                <c:pt idx="3425">
                  <c:v>0.62090000000000001</c:v>
                </c:pt>
                <c:pt idx="3426">
                  <c:v>0.63339999999999996</c:v>
                </c:pt>
                <c:pt idx="3427">
                  <c:v>0.63490000000000002</c:v>
                </c:pt>
                <c:pt idx="3428">
                  <c:v>0.63919999999999999</c:v>
                </c:pt>
                <c:pt idx="3429">
                  <c:v>0.64080000000000004</c:v>
                </c:pt>
                <c:pt idx="3430">
                  <c:v>0.627</c:v>
                </c:pt>
                <c:pt idx="3431">
                  <c:v>0.63639999999999997</c:v>
                </c:pt>
                <c:pt idx="3432">
                  <c:v>0.63200000000000001</c:v>
                </c:pt>
                <c:pt idx="3433">
                  <c:v>0.6179</c:v>
                </c:pt>
                <c:pt idx="3434">
                  <c:v>0.64780000000000004</c:v>
                </c:pt>
                <c:pt idx="3435">
                  <c:v>0.63880000000000003</c:v>
                </c:pt>
                <c:pt idx="3436">
                  <c:v>0.61119999999999997</c:v>
                </c:pt>
                <c:pt idx="3437">
                  <c:v>0.64049999999999996</c:v>
                </c:pt>
                <c:pt idx="3438">
                  <c:v>0.64480000000000004</c:v>
                </c:pt>
                <c:pt idx="3439">
                  <c:v>0.6361</c:v>
                </c:pt>
                <c:pt idx="3440">
                  <c:v>0.62990000000000002</c:v>
                </c:pt>
                <c:pt idx="3441">
                  <c:v>0.62339999999999995</c:v>
                </c:pt>
                <c:pt idx="3442">
                  <c:v>0.63109999999999999</c:v>
                </c:pt>
                <c:pt idx="3443">
                  <c:v>0.63980000000000004</c:v>
                </c:pt>
                <c:pt idx="3444">
                  <c:v>0.6522</c:v>
                </c:pt>
                <c:pt idx="3445">
                  <c:v>0.63329999999999997</c:v>
                </c:pt>
                <c:pt idx="3446">
                  <c:v>0.63249999999999995</c:v>
                </c:pt>
                <c:pt idx="3447">
                  <c:v>0.64990000000000003</c:v>
                </c:pt>
                <c:pt idx="3448">
                  <c:v>0.6452</c:v>
                </c:pt>
                <c:pt idx="3449">
                  <c:v>0.64100000000000001</c:v>
                </c:pt>
                <c:pt idx="3450">
                  <c:v>0.64249999999999996</c:v>
                </c:pt>
                <c:pt idx="3451">
                  <c:v>0.64280000000000004</c:v>
                </c:pt>
                <c:pt idx="3452">
                  <c:v>0.64280000000000004</c:v>
                </c:pt>
                <c:pt idx="3453">
                  <c:v>0.62009999999999998</c:v>
                </c:pt>
                <c:pt idx="3454">
                  <c:v>0.66859999999999997</c:v>
                </c:pt>
                <c:pt idx="3455">
                  <c:v>0.64390000000000003</c:v>
                </c:pt>
                <c:pt idx="3456">
                  <c:v>0.65410000000000001</c:v>
                </c:pt>
                <c:pt idx="3457">
                  <c:v>0.66449999999999998</c:v>
                </c:pt>
                <c:pt idx="3458">
                  <c:v>0.65200000000000002</c:v>
                </c:pt>
                <c:pt idx="3459">
                  <c:v>0.63139999999999996</c:v>
                </c:pt>
                <c:pt idx="3460">
                  <c:v>0.64459999999999995</c:v>
                </c:pt>
                <c:pt idx="3461">
                  <c:v>0.64780000000000004</c:v>
                </c:pt>
                <c:pt idx="3462">
                  <c:v>0.64610000000000001</c:v>
                </c:pt>
                <c:pt idx="3463">
                  <c:v>0.64580000000000004</c:v>
                </c:pt>
                <c:pt idx="3464">
                  <c:v>0.64070000000000005</c:v>
                </c:pt>
                <c:pt idx="3465">
                  <c:v>0.63770000000000004</c:v>
                </c:pt>
                <c:pt idx="3466">
                  <c:v>0.63319999999999999</c:v>
                </c:pt>
                <c:pt idx="3467">
                  <c:v>0.62180000000000002</c:v>
                </c:pt>
                <c:pt idx="3468">
                  <c:v>0.62</c:v>
                </c:pt>
                <c:pt idx="3469">
                  <c:v>0.64639999999999997</c:v>
                </c:pt>
                <c:pt idx="3470">
                  <c:v>0.64180000000000004</c:v>
                </c:pt>
                <c:pt idx="3471">
                  <c:v>0.65869999999999995</c:v>
                </c:pt>
                <c:pt idx="3472">
                  <c:v>0.66249999999999998</c:v>
                </c:pt>
                <c:pt idx="3473">
                  <c:v>0.63980000000000004</c:v>
                </c:pt>
                <c:pt idx="3474">
                  <c:v>0.63100000000000001</c:v>
                </c:pt>
                <c:pt idx="3475">
                  <c:v>0.65580000000000005</c:v>
                </c:pt>
                <c:pt idx="3476">
                  <c:v>0.64839999999999998</c:v>
                </c:pt>
                <c:pt idx="3477">
                  <c:v>0.63219999999999998</c:v>
                </c:pt>
                <c:pt idx="3478">
                  <c:v>0.65110000000000001</c:v>
                </c:pt>
                <c:pt idx="3479">
                  <c:v>0.63200000000000001</c:v>
                </c:pt>
                <c:pt idx="3480">
                  <c:v>0.62549999999999994</c:v>
                </c:pt>
                <c:pt idx="3481">
                  <c:v>0.65559999999999996</c:v>
                </c:pt>
                <c:pt idx="3482">
                  <c:v>0.65100000000000002</c:v>
                </c:pt>
                <c:pt idx="3483">
                  <c:v>0.65410000000000001</c:v>
                </c:pt>
                <c:pt idx="3484">
                  <c:v>0.66579999999999995</c:v>
                </c:pt>
                <c:pt idx="3485">
                  <c:v>0.62919999999999998</c:v>
                </c:pt>
                <c:pt idx="3486">
                  <c:v>0.62729999999999997</c:v>
                </c:pt>
                <c:pt idx="3487">
                  <c:v>0.61819999999999997</c:v>
                </c:pt>
                <c:pt idx="3488">
                  <c:v>0.65610000000000002</c:v>
                </c:pt>
                <c:pt idx="3489">
                  <c:v>0.66490000000000005</c:v>
                </c:pt>
                <c:pt idx="3490">
                  <c:v>0.65129999999999999</c:v>
                </c:pt>
                <c:pt idx="3491">
                  <c:v>0.62690000000000001</c:v>
                </c:pt>
                <c:pt idx="3492">
                  <c:v>0.63880000000000003</c:v>
                </c:pt>
                <c:pt idx="3493">
                  <c:v>0.6502</c:v>
                </c:pt>
                <c:pt idx="3494">
                  <c:v>0.64249999999999996</c:v>
                </c:pt>
                <c:pt idx="3495">
                  <c:v>0.61380000000000001</c:v>
                </c:pt>
                <c:pt idx="3496">
                  <c:v>0.627</c:v>
                </c:pt>
                <c:pt idx="3497">
                  <c:v>0.64090000000000003</c:v>
                </c:pt>
                <c:pt idx="3498">
                  <c:v>0.63619999999999999</c:v>
                </c:pt>
                <c:pt idx="3499">
                  <c:v>0.62639999999999996</c:v>
                </c:pt>
                <c:pt idx="3500">
                  <c:v>0.62209999999999999</c:v>
                </c:pt>
                <c:pt idx="3501">
                  <c:v>0.64319999999999999</c:v>
                </c:pt>
                <c:pt idx="3502">
                  <c:v>0.62739999999999996</c:v>
                </c:pt>
                <c:pt idx="3503">
                  <c:v>0.62839999999999996</c:v>
                </c:pt>
                <c:pt idx="3504">
                  <c:v>0.63180000000000003</c:v>
                </c:pt>
                <c:pt idx="3505">
                  <c:v>0.63580000000000003</c:v>
                </c:pt>
                <c:pt idx="3506">
                  <c:v>0.63070000000000004</c:v>
                </c:pt>
                <c:pt idx="3507">
                  <c:v>0.65710000000000002</c:v>
                </c:pt>
                <c:pt idx="3508">
                  <c:v>0.63439999999999996</c:v>
                </c:pt>
                <c:pt idx="3509">
                  <c:v>0.64700000000000002</c:v>
                </c:pt>
                <c:pt idx="3510">
                  <c:v>0.64900000000000002</c:v>
                </c:pt>
                <c:pt idx="3511">
                  <c:v>0.62360000000000004</c:v>
                </c:pt>
                <c:pt idx="3512">
                  <c:v>0.6452</c:v>
                </c:pt>
                <c:pt idx="3513">
                  <c:v>0.63770000000000004</c:v>
                </c:pt>
                <c:pt idx="3514">
                  <c:v>0.65</c:v>
                </c:pt>
                <c:pt idx="3515">
                  <c:v>0.66159999999999997</c:v>
                </c:pt>
                <c:pt idx="3516">
                  <c:v>0.64259999999999995</c:v>
                </c:pt>
                <c:pt idx="3517">
                  <c:v>0.626</c:v>
                </c:pt>
                <c:pt idx="3518">
                  <c:v>0.59689999999999999</c:v>
                </c:pt>
                <c:pt idx="3519">
                  <c:v>0.63319999999999999</c:v>
                </c:pt>
                <c:pt idx="3520">
                  <c:v>0.59989999999999999</c:v>
                </c:pt>
                <c:pt idx="3521">
                  <c:v>0.62290000000000001</c:v>
                </c:pt>
                <c:pt idx="3522">
                  <c:v>0.62350000000000005</c:v>
                </c:pt>
                <c:pt idx="3523">
                  <c:v>0.62390000000000001</c:v>
                </c:pt>
                <c:pt idx="3524">
                  <c:v>0.61619999999999997</c:v>
                </c:pt>
                <c:pt idx="3525">
                  <c:v>0.62229999999999996</c:v>
                </c:pt>
                <c:pt idx="3526">
                  <c:v>0.63629999999999998</c:v>
                </c:pt>
                <c:pt idx="3527">
                  <c:v>0.63390000000000002</c:v>
                </c:pt>
                <c:pt idx="3528">
                  <c:v>0.6421</c:v>
                </c:pt>
                <c:pt idx="3529">
                  <c:v>0.62570000000000003</c:v>
                </c:pt>
                <c:pt idx="3530">
                  <c:v>0.6321</c:v>
                </c:pt>
                <c:pt idx="3531">
                  <c:v>0.63249999999999995</c:v>
                </c:pt>
                <c:pt idx="3532">
                  <c:v>0.63619999999999999</c:v>
                </c:pt>
                <c:pt idx="3533">
                  <c:v>0.61360000000000003</c:v>
                </c:pt>
                <c:pt idx="3534">
                  <c:v>0.6149</c:v>
                </c:pt>
                <c:pt idx="3535">
                  <c:v>0.61060000000000003</c:v>
                </c:pt>
                <c:pt idx="3536">
                  <c:v>0.60299999999999998</c:v>
                </c:pt>
                <c:pt idx="3537">
                  <c:v>0.61260000000000003</c:v>
                </c:pt>
                <c:pt idx="3538">
                  <c:v>0.62880000000000003</c:v>
                </c:pt>
                <c:pt idx="3539">
                  <c:v>0.6452</c:v>
                </c:pt>
                <c:pt idx="3540">
                  <c:v>0.62919999999999998</c:v>
                </c:pt>
                <c:pt idx="3541">
                  <c:v>0.61080000000000001</c:v>
                </c:pt>
                <c:pt idx="3542">
                  <c:v>0.63009999999999999</c:v>
                </c:pt>
                <c:pt idx="3543">
                  <c:v>0.61660000000000004</c:v>
                </c:pt>
                <c:pt idx="3544">
                  <c:v>0.61550000000000005</c:v>
                </c:pt>
                <c:pt idx="3545">
                  <c:v>0.5998</c:v>
                </c:pt>
                <c:pt idx="3546">
                  <c:v>0.60419999999999996</c:v>
                </c:pt>
                <c:pt idx="3547">
                  <c:v>0.58540000000000003</c:v>
                </c:pt>
                <c:pt idx="3548">
                  <c:v>0.60840000000000005</c:v>
                </c:pt>
                <c:pt idx="3549">
                  <c:v>0.60199999999999998</c:v>
                </c:pt>
                <c:pt idx="3550">
                  <c:v>0.60089999999999999</c:v>
                </c:pt>
                <c:pt idx="3551">
                  <c:v>0.59109999999999996</c:v>
                </c:pt>
                <c:pt idx="3552">
                  <c:v>0.60340000000000005</c:v>
                </c:pt>
                <c:pt idx="3553">
                  <c:v>0.60399999999999998</c:v>
                </c:pt>
                <c:pt idx="3554">
                  <c:v>0.59840000000000004</c:v>
                </c:pt>
                <c:pt idx="3555">
                  <c:v>0.61439999999999995</c:v>
                </c:pt>
                <c:pt idx="3556">
                  <c:v>0.60809999999999997</c:v>
                </c:pt>
                <c:pt idx="3557">
                  <c:v>0.61399999999999999</c:v>
                </c:pt>
                <c:pt idx="3558">
                  <c:v>0.62319999999999998</c:v>
                </c:pt>
                <c:pt idx="3559">
                  <c:v>0.61409999999999998</c:v>
                </c:pt>
                <c:pt idx="3560">
                  <c:v>0.61639999999999995</c:v>
                </c:pt>
                <c:pt idx="3561">
                  <c:v>0.6149</c:v>
                </c:pt>
                <c:pt idx="3562">
                  <c:v>0.62090000000000001</c:v>
                </c:pt>
                <c:pt idx="3563">
                  <c:v>0.60719999999999996</c:v>
                </c:pt>
                <c:pt idx="3564">
                  <c:v>0.62090000000000001</c:v>
                </c:pt>
                <c:pt idx="3565">
                  <c:v>0.62629999999999997</c:v>
                </c:pt>
                <c:pt idx="3566">
                  <c:v>0.61460000000000004</c:v>
                </c:pt>
                <c:pt idx="3567">
                  <c:v>0.63829999999999998</c:v>
                </c:pt>
                <c:pt idx="3568">
                  <c:v>0.63190000000000002</c:v>
                </c:pt>
                <c:pt idx="3569">
                  <c:v>0.63859999999999995</c:v>
                </c:pt>
                <c:pt idx="3570">
                  <c:v>0.62370000000000003</c:v>
                </c:pt>
                <c:pt idx="3571">
                  <c:v>0.62370000000000003</c:v>
                </c:pt>
                <c:pt idx="3572">
                  <c:v>0.62609999999999999</c:v>
                </c:pt>
                <c:pt idx="3573">
                  <c:v>0.63919999999999999</c:v>
                </c:pt>
                <c:pt idx="3574">
                  <c:v>0.63649999999999995</c:v>
                </c:pt>
                <c:pt idx="3575">
                  <c:v>0.65249999999999997</c:v>
                </c:pt>
                <c:pt idx="3576">
                  <c:v>0.64390000000000003</c:v>
                </c:pt>
                <c:pt idx="3577">
                  <c:v>0.64090000000000003</c:v>
                </c:pt>
                <c:pt idx="3578">
                  <c:v>0.63539999999999996</c:v>
                </c:pt>
                <c:pt idx="3579">
                  <c:v>0.61929999999999996</c:v>
                </c:pt>
                <c:pt idx="3580">
                  <c:v>0.63339999999999996</c:v>
                </c:pt>
                <c:pt idx="3581">
                  <c:v>0.61919999999999997</c:v>
                </c:pt>
                <c:pt idx="3582">
                  <c:v>0.62819999999999998</c:v>
                </c:pt>
                <c:pt idx="3583">
                  <c:v>0.64380000000000004</c:v>
                </c:pt>
                <c:pt idx="3584">
                  <c:v>0.63239999999999996</c:v>
                </c:pt>
                <c:pt idx="3585">
                  <c:v>0.61739999999999995</c:v>
                </c:pt>
                <c:pt idx="3586">
                  <c:v>0.64710000000000001</c:v>
                </c:pt>
                <c:pt idx="3587">
                  <c:v>0.63229999999999997</c:v>
                </c:pt>
                <c:pt idx="3588">
                  <c:v>0.63570000000000004</c:v>
                </c:pt>
                <c:pt idx="3589">
                  <c:v>0.62560000000000004</c:v>
                </c:pt>
                <c:pt idx="3590">
                  <c:v>0.62760000000000005</c:v>
                </c:pt>
                <c:pt idx="3591">
                  <c:v>0.62170000000000003</c:v>
                </c:pt>
                <c:pt idx="3592">
                  <c:v>0.64200000000000002</c:v>
                </c:pt>
                <c:pt idx="3593">
                  <c:v>0.61070000000000002</c:v>
                </c:pt>
                <c:pt idx="3594">
                  <c:v>0.64700000000000002</c:v>
                </c:pt>
                <c:pt idx="3595">
                  <c:v>0.64229999999999998</c:v>
                </c:pt>
                <c:pt idx="3596">
                  <c:v>0.64219999999999999</c:v>
                </c:pt>
                <c:pt idx="3597">
                  <c:v>0.63780000000000003</c:v>
                </c:pt>
                <c:pt idx="3598">
                  <c:v>0.63739999999999997</c:v>
                </c:pt>
                <c:pt idx="3599">
                  <c:v>0.66400000000000003</c:v>
                </c:pt>
                <c:pt idx="3600">
                  <c:v>0.64080000000000004</c:v>
                </c:pt>
                <c:pt idx="3601">
                  <c:v>0.65839999999999999</c:v>
                </c:pt>
                <c:pt idx="3602">
                  <c:v>0.63339999999999996</c:v>
                </c:pt>
                <c:pt idx="3603">
                  <c:v>0.64170000000000005</c:v>
                </c:pt>
                <c:pt idx="3604">
                  <c:v>0.63629999999999998</c:v>
                </c:pt>
                <c:pt idx="3605">
                  <c:v>0.63839999999999997</c:v>
                </c:pt>
                <c:pt idx="3606">
                  <c:v>0.63449999999999995</c:v>
                </c:pt>
                <c:pt idx="3607">
                  <c:v>0.66210000000000002</c:v>
                </c:pt>
                <c:pt idx="3608">
                  <c:v>0.62660000000000005</c:v>
                </c:pt>
                <c:pt idx="3609">
                  <c:v>0.62390000000000001</c:v>
                </c:pt>
                <c:pt idx="3610">
                  <c:v>0.64929999999999999</c:v>
                </c:pt>
                <c:pt idx="3611">
                  <c:v>0.62880000000000003</c:v>
                </c:pt>
                <c:pt idx="3612">
                  <c:v>0.61060000000000003</c:v>
                </c:pt>
                <c:pt idx="3613">
                  <c:v>0.62509999999999999</c:v>
                </c:pt>
                <c:pt idx="3614">
                  <c:v>0.62250000000000005</c:v>
                </c:pt>
                <c:pt idx="3615">
                  <c:v>0.64300000000000002</c:v>
                </c:pt>
                <c:pt idx="3616">
                  <c:v>0.63680000000000003</c:v>
                </c:pt>
                <c:pt idx="3617">
                  <c:v>0.63149999999999995</c:v>
                </c:pt>
                <c:pt idx="3618">
                  <c:v>0.63070000000000004</c:v>
                </c:pt>
                <c:pt idx="3619">
                  <c:v>0.63190000000000002</c:v>
                </c:pt>
                <c:pt idx="3620">
                  <c:v>0.63180000000000003</c:v>
                </c:pt>
                <c:pt idx="3621">
                  <c:v>0.63219999999999998</c:v>
                </c:pt>
                <c:pt idx="3622">
                  <c:v>0.63660000000000005</c:v>
                </c:pt>
                <c:pt idx="3623">
                  <c:v>0.65200000000000002</c:v>
                </c:pt>
                <c:pt idx="3624">
                  <c:v>0.65200000000000002</c:v>
                </c:pt>
                <c:pt idx="3625">
                  <c:v>0.63719999999999999</c:v>
                </c:pt>
                <c:pt idx="3626">
                  <c:v>0.64039999999999997</c:v>
                </c:pt>
                <c:pt idx="3627">
                  <c:v>0.64139999999999997</c:v>
                </c:pt>
                <c:pt idx="3628">
                  <c:v>0.62109999999999999</c:v>
                </c:pt>
                <c:pt idx="3629">
                  <c:v>0.64370000000000005</c:v>
                </c:pt>
                <c:pt idx="3630">
                  <c:v>0.6411</c:v>
                </c:pt>
                <c:pt idx="3631">
                  <c:v>0.61229999999999996</c:v>
                </c:pt>
                <c:pt idx="3632">
                  <c:v>0.6381</c:v>
                </c:pt>
                <c:pt idx="3633">
                  <c:v>0.64459999999999995</c:v>
                </c:pt>
                <c:pt idx="3634">
                  <c:v>0.63419999999999999</c:v>
                </c:pt>
                <c:pt idx="3635">
                  <c:v>0.623</c:v>
                </c:pt>
                <c:pt idx="3636">
                  <c:v>0.59740000000000004</c:v>
                </c:pt>
                <c:pt idx="3637">
                  <c:v>0.59509999999999996</c:v>
                </c:pt>
                <c:pt idx="3638">
                  <c:v>0.60150000000000003</c:v>
                </c:pt>
                <c:pt idx="3639">
                  <c:v>0.60619999999999996</c:v>
                </c:pt>
                <c:pt idx="3640">
                  <c:v>0.60709999999999997</c:v>
                </c:pt>
                <c:pt idx="3641">
                  <c:v>0.59609999999999996</c:v>
                </c:pt>
                <c:pt idx="3642">
                  <c:v>0.61129999999999995</c:v>
                </c:pt>
                <c:pt idx="3643">
                  <c:v>0.59499999999999997</c:v>
                </c:pt>
                <c:pt idx="3644">
                  <c:v>0.59889999999999999</c:v>
                </c:pt>
                <c:pt idx="3645">
                  <c:v>0.60219999999999996</c:v>
                </c:pt>
                <c:pt idx="3646">
                  <c:v>0.60150000000000003</c:v>
                </c:pt>
                <c:pt idx="3647">
                  <c:v>0.60670000000000002</c:v>
                </c:pt>
                <c:pt idx="3648">
                  <c:v>0.5806</c:v>
                </c:pt>
                <c:pt idx="3649">
                  <c:v>0.61580000000000001</c:v>
                </c:pt>
                <c:pt idx="3650">
                  <c:v>0.6018</c:v>
                </c:pt>
                <c:pt idx="3651">
                  <c:v>0.60619999999999996</c:v>
                </c:pt>
                <c:pt idx="3652">
                  <c:v>0.61</c:v>
                </c:pt>
                <c:pt idx="3653">
                  <c:v>0.59830000000000005</c:v>
                </c:pt>
                <c:pt idx="3654">
                  <c:v>0.62509999999999999</c:v>
                </c:pt>
                <c:pt idx="3655">
                  <c:v>0.61409999999999998</c:v>
                </c:pt>
                <c:pt idx="3656">
                  <c:v>0.59209999999999996</c:v>
                </c:pt>
                <c:pt idx="3657">
                  <c:v>0.61099999999999999</c:v>
                </c:pt>
                <c:pt idx="3658">
                  <c:v>0.60440000000000005</c:v>
                </c:pt>
                <c:pt idx="3659">
                  <c:v>0.5998</c:v>
                </c:pt>
                <c:pt idx="3660">
                  <c:v>0.621</c:v>
                </c:pt>
                <c:pt idx="3661">
                  <c:v>0.62439999999999996</c:v>
                </c:pt>
                <c:pt idx="3662">
                  <c:v>0.61</c:v>
                </c:pt>
                <c:pt idx="3663">
                  <c:v>0.64170000000000005</c:v>
                </c:pt>
                <c:pt idx="3664">
                  <c:v>0.61829999999999996</c:v>
                </c:pt>
                <c:pt idx="3665">
                  <c:v>0.62270000000000003</c:v>
                </c:pt>
                <c:pt idx="3666">
                  <c:v>0.62039999999999995</c:v>
                </c:pt>
                <c:pt idx="3667">
                  <c:v>0.5927</c:v>
                </c:pt>
                <c:pt idx="3668">
                  <c:v>0.62339999999999995</c:v>
                </c:pt>
                <c:pt idx="3669">
                  <c:v>0.60599999999999998</c:v>
                </c:pt>
                <c:pt idx="3670">
                  <c:v>0.62870000000000004</c:v>
                </c:pt>
                <c:pt idx="3671">
                  <c:v>0.63200000000000001</c:v>
                </c:pt>
                <c:pt idx="3672">
                  <c:v>0.62909999999999999</c:v>
                </c:pt>
                <c:pt idx="3673">
                  <c:v>0.6472</c:v>
                </c:pt>
                <c:pt idx="3674">
                  <c:v>0.6462</c:v>
                </c:pt>
                <c:pt idx="3675">
                  <c:v>0.63019999999999998</c:v>
                </c:pt>
                <c:pt idx="3676">
                  <c:v>0.65269999999999995</c:v>
                </c:pt>
                <c:pt idx="3677">
                  <c:v>0.65549999999999997</c:v>
                </c:pt>
                <c:pt idx="3678">
                  <c:v>0.65769999999999995</c:v>
                </c:pt>
                <c:pt idx="3679">
                  <c:v>0.64559999999999995</c:v>
                </c:pt>
                <c:pt idx="3680">
                  <c:v>0.63849999999999996</c:v>
                </c:pt>
                <c:pt idx="3681">
                  <c:v>0.62590000000000001</c:v>
                </c:pt>
                <c:pt idx="3682">
                  <c:v>0.62860000000000005</c:v>
                </c:pt>
                <c:pt idx="3683">
                  <c:v>0.63980000000000004</c:v>
                </c:pt>
                <c:pt idx="3684">
                  <c:v>0.61080000000000001</c:v>
                </c:pt>
                <c:pt idx="3685">
                  <c:v>0.63329999999999997</c:v>
                </c:pt>
                <c:pt idx="3686">
                  <c:v>0.63</c:v>
                </c:pt>
                <c:pt idx="3687">
                  <c:v>0.6361</c:v>
                </c:pt>
                <c:pt idx="3688">
                  <c:v>0.63649999999999995</c:v>
                </c:pt>
                <c:pt idx="3689">
                  <c:v>0.623</c:v>
                </c:pt>
                <c:pt idx="3690">
                  <c:v>0.63629999999999998</c:v>
                </c:pt>
                <c:pt idx="3691">
                  <c:v>0.62729999999999997</c:v>
                </c:pt>
                <c:pt idx="3692">
                  <c:v>0.62970000000000004</c:v>
                </c:pt>
                <c:pt idx="3693">
                  <c:v>0.62519999999999998</c:v>
                </c:pt>
                <c:pt idx="3694">
                  <c:v>0.60740000000000005</c:v>
                </c:pt>
                <c:pt idx="3695">
                  <c:v>0.61180000000000001</c:v>
                </c:pt>
                <c:pt idx="3696">
                  <c:v>0.64419999999999999</c:v>
                </c:pt>
                <c:pt idx="3697">
                  <c:v>0.6391</c:v>
                </c:pt>
                <c:pt idx="3698">
                  <c:v>0.63880000000000003</c:v>
                </c:pt>
                <c:pt idx="3699">
                  <c:v>0.63949999999999996</c:v>
                </c:pt>
                <c:pt idx="3700">
                  <c:v>0.60470000000000002</c:v>
                </c:pt>
                <c:pt idx="3701">
                  <c:v>0.61070000000000002</c:v>
                </c:pt>
                <c:pt idx="3702">
                  <c:v>0.60880000000000001</c:v>
                </c:pt>
                <c:pt idx="3703">
                  <c:v>0.60529999999999995</c:v>
                </c:pt>
                <c:pt idx="3704">
                  <c:v>0.60029999999999994</c:v>
                </c:pt>
                <c:pt idx="3705">
                  <c:v>0.6179</c:v>
                </c:pt>
                <c:pt idx="3706">
                  <c:v>0.60709999999999997</c:v>
                </c:pt>
                <c:pt idx="3707">
                  <c:v>0.59230000000000005</c:v>
                </c:pt>
                <c:pt idx="3708">
                  <c:v>0.5998</c:v>
                </c:pt>
                <c:pt idx="3709">
                  <c:v>0.60189999999999999</c:v>
                </c:pt>
                <c:pt idx="3710">
                  <c:v>0.59509999999999996</c:v>
                </c:pt>
                <c:pt idx="3711">
                  <c:v>0.60240000000000005</c:v>
                </c:pt>
                <c:pt idx="3712">
                  <c:v>0.62519999999999998</c:v>
                </c:pt>
                <c:pt idx="3713">
                  <c:v>0.621</c:v>
                </c:pt>
                <c:pt idx="3714">
                  <c:v>0.58679999999999999</c:v>
                </c:pt>
                <c:pt idx="3715">
                  <c:v>0.58160000000000001</c:v>
                </c:pt>
                <c:pt idx="3716">
                  <c:v>0.6</c:v>
                </c:pt>
                <c:pt idx="3717">
                  <c:v>0.62619999999999998</c:v>
                </c:pt>
                <c:pt idx="3718">
                  <c:v>0.65110000000000001</c:v>
                </c:pt>
                <c:pt idx="3719">
                  <c:v>0.64339999999999997</c:v>
                </c:pt>
                <c:pt idx="3720">
                  <c:v>0.64949999999999997</c:v>
                </c:pt>
                <c:pt idx="3721">
                  <c:v>0.63639999999999997</c:v>
                </c:pt>
                <c:pt idx="3722">
                  <c:v>0.64590000000000003</c:v>
                </c:pt>
                <c:pt idx="3723">
                  <c:v>0.66749999999999998</c:v>
                </c:pt>
                <c:pt idx="3724">
                  <c:v>0.66139999999999999</c:v>
                </c:pt>
                <c:pt idx="3725">
                  <c:v>0.66900000000000004</c:v>
                </c:pt>
                <c:pt idx="3726">
                  <c:v>0.63829999999999998</c:v>
                </c:pt>
                <c:pt idx="3727">
                  <c:v>0.65249999999999997</c:v>
                </c:pt>
                <c:pt idx="3728">
                  <c:v>0.64839999999999998</c:v>
                </c:pt>
                <c:pt idx="3729">
                  <c:v>0.62960000000000005</c:v>
                </c:pt>
                <c:pt idx="3730">
                  <c:v>0.64080000000000004</c:v>
                </c:pt>
                <c:pt idx="3731">
                  <c:v>0.64670000000000005</c:v>
                </c:pt>
                <c:pt idx="3732">
                  <c:v>0.64839999999999998</c:v>
                </c:pt>
                <c:pt idx="3733">
                  <c:v>0.62450000000000006</c:v>
                </c:pt>
                <c:pt idx="3734">
                  <c:v>0.64370000000000005</c:v>
                </c:pt>
                <c:pt idx="3735">
                  <c:v>0.64759999999999995</c:v>
                </c:pt>
                <c:pt idx="3736">
                  <c:v>0.63980000000000004</c:v>
                </c:pt>
                <c:pt idx="3737">
                  <c:v>0.6623</c:v>
                </c:pt>
                <c:pt idx="3738">
                  <c:v>0.64100000000000001</c:v>
                </c:pt>
                <c:pt idx="3739">
                  <c:v>0.66200000000000003</c:v>
                </c:pt>
                <c:pt idx="3740">
                  <c:v>0.66859999999999997</c:v>
                </c:pt>
                <c:pt idx="3741">
                  <c:v>0.66059999999999997</c:v>
                </c:pt>
                <c:pt idx="3742">
                  <c:v>0.63549999999999995</c:v>
                </c:pt>
                <c:pt idx="3743">
                  <c:v>0.65859999999999996</c:v>
                </c:pt>
                <c:pt idx="3744">
                  <c:v>0.64949999999999997</c:v>
                </c:pt>
                <c:pt idx="3745">
                  <c:v>0.64970000000000006</c:v>
                </c:pt>
                <c:pt idx="3746">
                  <c:v>0.63800000000000001</c:v>
                </c:pt>
                <c:pt idx="3747">
                  <c:v>0.625</c:v>
                </c:pt>
                <c:pt idx="3748">
                  <c:v>0.62680000000000002</c:v>
                </c:pt>
                <c:pt idx="3749">
                  <c:v>0.63580000000000003</c:v>
                </c:pt>
                <c:pt idx="3750">
                  <c:v>0.63400000000000001</c:v>
                </c:pt>
                <c:pt idx="3751">
                  <c:v>0.64170000000000005</c:v>
                </c:pt>
                <c:pt idx="3752">
                  <c:v>0.625</c:v>
                </c:pt>
                <c:pt idx="3753">
                  <c:v>0.62209999999999999</c:v>
                </c:pt>
                <c:pt idx="3754">
                  <c:v>0.64429999999999998</c:v>
                </c:pt>
                <c:pt idx="3755">
                  <c:v>0.64190000000000003</c:v>
                </c:pt>
                <c:pt idx="3756">
                  <c:v>0.61860000000000004</c:v>
                </c:pt>
                <c:pt idx="3757">
                  <c:v>0.63360000000000005</c:v>
                </c:pt>
                <c:pt idx="3758">
                  <c:v>0.63349999999999995</c:v>
                </c:pt>
                <c:pt idx="3759">
                  <c:v>0.64649999999999996</c:v>
                </c:pt>
                <c:pt idx="3760">
                  <c:v>0.62350000000000005</c:v>
                </c:pt>
                <c:pt idx="3761">
                  <c:v>0.61560000000000004</c:v>
                </c:pt>
                <c:pt idx="3762">
                  <c:v>0.65849999999999997</c:v>
                </c:pt>
                <c:pt idx="3763">
                  <c:v>0.61639999999999995</c:v>
                </c:pt>
                <c:pt idx="3764">
                  <c:v>0.64170000000000005</c:v>
                </c:pt>
                <c:pt idx="3765">
                  <c:v>0.63470000000000004</c:v>
                </c:pt>
                <c:pt idx="3766">
                  <c:v>0.65380000000000005</c:v>
                </c:pt>
                <c:pt idx="3767">
                  <c:v>0.67110000000000003</c:v>
                </c:pt>
                <c:pt idx="3768">
                  <c:v>0.63200000000000001</c:v>
                </c:pt>
                <c:pt idx="3769">
                  <c:v>0.63129999999999997</c:v>
                </c:pt>
                <c:pt idx="3770">
                  <c:v>0.63770000000000004</c:v>
                </c:pt>
                <c:pt idx="3771">
                  <c:v>0.6462</c:v>
                </c:pt>
                <c:pt idx="3772">
                  <c:v>0.64459999999999995</c:v>
                </c:pt>
                <c:pt idx="3773">
                  <c:v>0.6099</c:v>
                </c:pt>
                <c:pt idx="3774">
                  <c:v>0.62819999999999998</c:v>
                </c:pt>
                <c:pt idx="3775">
                  <c:v>0.62619999999999998</c:v>
                </c:pt>
                <c:pt idx="3776">
                  <c:v>0.6139</c:v>
                </c:pt>
                <c:pt idx="3777">
                  <c:v>0.63349999999999995</c:v>
                </c:pt>
                <c:pt idx="3778">
                  <c:v>0.64600000000000002</c:v>
                </c:pt>
                <c:pt idx="3779">
                  <c:v>0.61539999999999995</c:v>
                </c:pt>
                <c:pt idx="3780">
                  <c:v>0.65139999999999998</c:v>
                </c:pt>
                <c:pt idx="3781">
                  <c:v>0.62819999999999998</c:v>
                </c:pt>
                <c:pt idx="3782">
                  <c:v>0.62050000000000005</c:v>
                </c:pt>
                <c:pt idx="3783">
                  <c:v>0.61270000000000002</c:v>
                </c:pt>
                <c:pt idx="3784">
                  <c:v>0.63390000000000002</c:v>
                </c:pt>
                <c:pt idx="3785">
                  <c:v>0.63859999999999995</c:v>
                </c:pt>
                <c:pt idx="3786">
                  <c:v>0.65010000000000001</c:v>
                </c:pt>
                <c:pt idx="3787">
                  <c:v>0.63149999999999995</c:v>
                </c:pt>
                <c:pt idx="3788">
                  <c:v>0.64580000000000004</c:v>
                </c:pt>
                <c:pt idx="3789">
                  <c:v>0.6089</c:v>
                </c:pt>
                <c:pt idx="3790">
                  <c:v>0.62660000000000005</c:v>
                </c:pt>
                <c:pt idx="3791">
                  <c:v>0.63639999999999997</c:v>
                </c:pt>
                <c:pt idx="3792">
                  <c:v>0.62429999999999997</c:v>
                </c:pt>
                <c:pt idx="3793">
                  <c:v>0.61399999999999999</c:v>
                </c:pt>
                <c:pt idx="3794">
                  <c:v>0.62960000000000005</c:v>
                </c:pt>
                <c:pt idx="3795">
                  <c:v>0.62450000000000006</c:v>
                </c:pt>
                <c:pt idx="3796">
                  <c:v>0.63539999999999996</c:v>
                </c:pt>
                <c:pt idx="3797">
                  <c:v>0.64810000000000001</c:v>
                </c:pt>
                <c:pt idx="3798">
                  <c:v>0.62870000000000004</c:v>
                </c:pt>
                <c:pt idx="3799">
                  <c:v>0.64129999999999998</c:v>
                </c:pt>
                <c:pt idx="3800">
                  <c:v>0.62080000000000002</c:v>
                </c:pt>
                <c:pt idx="3801">
                  <c:v>0.61850000000000005</c:v>
                </c:pt>
                <c:pt idx="3802">
                  <c:v>0.62370000000000003</c:v>
                </c:pt>
                <c:pt idx="3803">
                  <c:v>0.63929999999999998</c:v>
                </c:pt>
                <c:pt idx="3804">
                  <c:v>0.63629999999999998</c:v>
                </c:pt>
                <c:pt idx="3805">
                  <c:v>0.64119999999999999</c:v>
                </c:pt>
                <c:pt idx="3806">
                  <c:v>0.63349999999999995</c:v>
                </c:pt>
                <c:pt idx="3807">
                  <c:v>0.62419999999999998</c:v>
                </c:pt>
                <c:pt idx="3808">
                  <c:v>0.63200000000000001</c:v>
                </c:pt>
                <c:pt idx="3809">
                  <c:v>0.6341</c:v>
                </c:pt>
                <c:pt idx="3810">
                  <c:v>0.63349999999999995</c:v>
                </c:pt>
                <c:pt idx="3811">
                  <c:v>0.63639999999999997</c:v>
                </c:pt>
                <c:pt idx="3812">
                  <c:v>0.63370000000000004</c:v>
                </c:pt>
                <c:pt idx="3813">
                  <c:v>0.62729999999999997</c:v>
                </c:pt>
                <c:pt idx="3814">
                  <c:v>0.64280000000000004</c:v>
                </c:pt>
                <c:pt idx="3815">
                  <c:v>0.62129999999999996</c:v>
                </c:pt>
                <c:pt idx="3816">
                  <c:v>0.61919999999999997</c:v>
                </c:pt>
                <c:pt idx="3817">
                  <c:v>0.59589999999999999</c:v>
                </c:pt>
                <c:pt idx="3818">
                  <c:v>0.63660000000000005</c:v>
                </c:pt>
                <c:pt idx="3819">
                  <c:v>0.63829999999999998</c:v>
                </c:pt>
                <c:pt idx="3820">
                  <c:v>0.61929999999999996</c:v>
                </c:pt>
                <c:pt idx="3821">
                  <c:v>0.62639999999999996</c:v>
                </c:pt>
                <c:pt idx="3822">
                  <c:v>0.63649999999999995</c:v>
                </c:pt>
                <c:pt idx="3823">
                  <c:v>0.628</c:v>
                </c:pt>
                <c:pt idx="3824">
                  <c:v>0.61570000000000003</c:v>
                </c:pt>
                <c:pt idx="3825">
                  <c:v>0.63880000000000003</c:v>
                </c:pt>
                <c:pt idx="3826">
                  <c:v>0.63329999999999997</c:v>
                </c:pt>
                <c:pt idx="3827">
                  <c:v>0.62260000000000004</c:v>
                </c:pt>
                <c:pt idx="3828">
                  <c:v>0.62629999999999997</c:v>
                </c:pt>
                <c:pt idx="3829">
                  <c:v>0.61170000000000002</c:v>
                </c:pt>
                <c:pt idx="3830">
                  <c:v>0.63419999999999999</c:v>
                </c:pt>
                <c:pt idx="3831">
                  <c:v>0.63880000000000003</c:v>
                </c:pt>
                <c:pt idx="3832">
                  <c:v>0.64370000000000005</c:v>
                </c:pt>
                <c:pt idx="3833">
                  <c:v>0.64129999999999998</c:v>
                </c:pt>
                <c:pt idx="3834">
                  <c:v>0.6351</c:v>
                </c:pt>
                <c:pt idx="3835">
                  <c:v>0.64319999999999999</c:v>
                </c:pt>
                <c:pt idx="3836">
                  <c:v>0.6401</c:v>
                </c:pt>
                <c:pt idx="3837">
                  <c:v>0.63329999999999997</c:v>
                </c:pt>
                <c:pt idx="3838">
                  <c:v>0.60599999999999998</c:v>
                </c:pt>
                <c:pt idx="3839">
                  <c:v>0.61509999999999998</c:v>
                </c:pt>
                <c:pt idx="3840">
                  <c:v>0.62380000000000002</c:v>
                </c:pt>
                <c:pt idx="3841">
                  <c:v>0.61829999999999996</c:v>
                </c:pt>
                <c:pt idx="3842">
                  <c:v>0.62329999999999997</c:v>
                </c:pt>
                <c:pt idx="3843">
                  <c:v>0.61219999999999997</c:v>
                </c:pt>
                <c:pt idx="3844">
                  <c:v>0.61480000000000001</c:v>
                </c:pt>
                <c:pt idx="3845">
                  <c:v>0.62170000000000003</c:v>
                </c:pt>
                <c:pt idx="3846">
                  <c:v>0.62809999999999999</c:v>
                </c:pt>
                <c:pt idx="3847">
                  <c:v>0.64290000000000003</c:v>
                </c:pt>
                <c:pt idx="3848">
                  <c:v>0.63229999999999997</c:v>
                </c:pt>
                <c:pt idx="3849">
                  <c:v>0.62670000000000003</c:v>
                </c:pt>
                <c:pt idx="3850">
                  <c:v>0.63180000000000003</c:v>
                </c:pt>
                <c:pt idx="3851">
                  <c:v>0.65349999999999997</c:v>
                </c:pt>
                <c:pt idx="3852">
                  <c:v>0.6512</c:v>
                </c:pt>
                <c:pt idx="3853">
                  <c:v>0.63990000000000002</c:v>
                </c:pt>
                <c:pt idx="3854">
                  <c:v>0.63890000000000002</c:v>
                </c:pt>
                <c:pt idx="3855">
                  <c:v>0.62590000000000001</c:v>
                </c:pt>
                <c:pt idx="3856">
                  <c:v>0.61739999999999995</c:v>
                </c:pt>
                <c:pt idx="3857">
                  <c:v>0.60719999999999996</c:v>
                </c:pt>
                <c:pt idx="3858">
                  <c:v>0.62370000000000003</c:v>
                </c:pt>
                <c:pt idx="3859">
                  <c:v>0.60919999999999996</c:v>
                </c:pt>
                <c:pt idx="3860">
                  <c:v>0.59640000000000004</c:v>
                </c:pt>
                <c:pt idx="3861">
                  <c:v>0.60309999999999997</c:v>
                </c:pt>
                <c:pt idx="3862">
                  <c:v>0.5907</c:v>
                </c:pt>
                <c:pt idx="3863">
                  <c:v>0.60489999999999999</c:v>
                </c:pt>
                <c:pt idx="3864">
                  <c:v>0.61019999999999996</c:v>
                </c:pt>
                <c:pt idx="3865">
                  <c:v>0.59460000000000002</c:v>
                </c:pt>
                <c:pt idx="3866">
                  <c:v>0.60609999999999997</c:v>
                </c:pt>
                <c:pt idx="3867">
                  <c:v>0.59140000000000004</c:v>
                </c:pt>
                <c:pt idx="3868">
                  <c:v>0.59599999999999997</c:v>
                </c:pt>
                <c:pt idx="3869">
                  <c:v>0.62060000000000004</c:v>
                </c:pt>
                <c:pt idx="3870">
                  <c:v>0.5948</c:v>
                </c:pt>
                <c:pt idx="3871">
                  <c:v>0.61150000000000004</c:v>
                </c:pt>
                <c:pt idx="3872">
                  <c:v>0.6169</c:v>
                </c:pt>
                <c:pt idx="3873">
                  <c:v>0.60150000000000003</c:v>
                </c:pt>
                <c:pt idx="3874">
                  <c:v>0.63680000000000003</c:v>
                </c:pt>
                <c:pt idx="3875">
                  <c:v>0.63190000000000002</c:v>
                </c:pt>
                <c:pt idx="3876">
                  <c:v>0.62829999999999997</c:v>
                </c:pt>
                <c:pt idx="3877">
                  <c:v>0.64180000000000004</c:v>
                </c:pt>
                <c:pt idx="3878">
                  <c:v>0.62770000000000004</c:v>
                </c:pt>
                <c:pt idx="3879">
                  <c:v>0.65059999999999996</c:v>
                </c:pt>
                <c:pt idx="3880">
                  <c:v>0.65529999999999999</c:v>
                </c:pt>
                <c:pt idx="3881">
                  <c:v>0.64319999999999999</c:v>
                </c:pt>
                <c:pt idx="3882">
                  <c:v>0.6492</c:v>
                </c:pt>
                <c:pt idx="3883">
                  <c:v>0.63139999999999996</c:v>
                </c:pt>
                <c:pt idx="3884">
                  <c:v>0.61199999999999999</c:v>
                </c:pt>
                <c:pt idx="3885">
                  <c:v>0.61550000000000005</c:v>
                </c:pt>
                <c:pt idx="3886">
                  <c:v>0.62760000000000005</c:v>
                </c:pt>
                <c:pt idx="3887">
                  <c:v>0.65110000000000001</c:v>
                </c:pt>
                <c:pt idx="3888">
                  <c:v>0.64049999999999996</c:v>
                </c:pt>
                <c:pt idx="3889">
                  <c:v>0.62770000000000004</c:v>
                </c:pt>
                <c:pt idx="3890">
                  <c:v>0.62680000000000002</c:v>
                </c:pt>
                <c:pt idx="3891">
                  <c:v>0.64770000000000005</c:v>
                </c:pt>
                <c:pt idx="3892">
                  <c:v>0.62990000000000002</c:v>
                </c:pt>
                <c:pt idx="3893">
                  <c:v>0.63839999999999997</c:v>
                </c:pt>
                <c:pt idx="3894">
                  <c:v>0.63390000000000002</c:v>
                </c:pt>
                <c:pt idx="3895">
                  <c:v>0.64400000000000002</c:v>
                </c:pt>
                <c:pt idx="3896">
                  <c:v>0.65239999999999998</c:v>
                </c:pt>
                <c:pt idx="3897">
                  <c:v>0.62980000000000003</c:v>
                </c:pt>
                <c:pt idx="3898">
                  <c:v>0.6341</c:v>
                </c:pt>
                <c:pt idx="3899">
                  <c:v>0.65920000000000001</c:v>
                </c:pt>
                <c:pt idx="3900">
                  <c:v>0.63880000000000003</c:v>
                </c:pt>
                <c:pt idx="3901">
                  <c:v>0.63009999999999999</c:v>
                </c:pt>
                <c:pt idx="3902">
                  <c:v>0.62829999999999997</c:v>
                </c:pt>
                <c:pt idx="3903">
                  <c:v>0.64239999999999997</c:v>
                </c:pt>
                <c:pt idx="3904">
                  <c:v>0.62080000000000002</c:v>
                </c:pt>
                <c:pt idx="3905">
                  <c:v>0.62639999999999996</c:v>
                </c:pt>
                <c:pt idx="3906">
                  <c:v>0.62529999999999997</c:v>
                </c:pt>
                <c:pt idx="3907">
                  <c:v>0.62380000000000002</c:v>
                </c:pt>
                <c:pt idx="3908">
                  <c:v>0.64029999999999998</c:v>
                </c:pt>
                <c:pt idx="3909">
                  <c:v>0.63929999999999998</c:v>
                </c:pt>
                <c:pt idx="3910">
                  <c:v>0.65590000000000004</c:v>
                </c:pt>
                <c:pt idx="3911">
                  <c:v>0.64380000000000004</c:v>
                </c:pt>
                <c:pt idx="3912">
                  <c:v>0.61890000000000001</c:v>
                </c:pt>
                <c:pt idx="3913">
                  <c:v>0.62139999999999995</c:v>
                </c:pt>
                <c:pt idx="3914">
                  <c:v>0.63039999999999996</c:v>
                </c:pt>
                <c:pt idx="3915">
                  <c:v>0.61519999999999997</c:v>
                </c:pt>
                <c:pt idx="3916">
                  <c:v>0.6512</c:v>
                </c:pt>
                <c:pt idx="3917">
                  <c:v>0.64659999999999995</c:v>
                </c:pt>
                <c:pt idx="3918">
                  <c:v>0.61680000000000001</c:v>
                </c:pt>
                <c:pt idx="3919">
                  <c:v>0.65769999999999995</c:v>
                </c:pt>
                <c:pt idx="3920">
                  <c:v>0.64910000000000001</c:v>
                </c:pt>
                <c:pt idx="3921">
                  <c:v>0.66339999999999999</c:v>
                </c:pt>
                <c:pt idx="3922">
                  <c:v>0.62909999999999999</c:v>
                </c:pt>
                <c:pt idx="3923">
                  <c:v>0.5988</c:v>
                </c:pt>
                <c:pt idx="3924">
                  <c:v>0.63919999999999999</c:v>
                </c:pt>
                <c:pt idx="3925">
                  <c:v>0.65280000000000005</c:v>
                </c:pt>
                <c:pt idx="3926">
                  <c:v>0.60050000000000003</c:v>
                </c:pt>
                <c:pt idx="3927">
                  <c:v>0.63229999999999997</c:v>
                </c:pt>
                <c:pt idx="3928">
                  <c:v>0.59689999999999999</c:v>
                </c:pt>
                <c:pt idx="3929">
                  <c:v>0.62309999999999999</c:v>
                </c:pt>
                <c:pt idx="3930">
                  <c:v>0.63649999999999995</c:v>
                </c:pt>
                <c:pt idx="3931">
                  <c:v>0.6996</c:v>
                </c:pt>
                <c:pt idx="3932">
                  <c:v>0.63329999999999997</c:v>
                </c:pt>
                <c:pt idx="3933">
                  <c:v>0.65900000000000003</c:v>
                </c:pt>
                <c:pt idx="3934">
                  <c:v>0.62080000000000002</c:v>
                </c:pt>
                <c:pt idx="3935">
                  <c:v>0.62760000000000005</c:v>
                </c:pt>
                <c:pt idx="3936">
                  <c:v>0.629</c:v>
                </c:pt>
                <c:pt idx="3937">
                  <c:v>0.60840000000000005</c:v>
                </c:pt>
                <c:pt idx="3938">
                  <c:v>0.62190000000000001</c:v>
                </c:pt>
                <c:pt idx="3939">
                  <c:v>0.63670000000000004</c:v>
                </c:pt>
                <c:pt idx="3940">
                  <c:v>0.6119</c:v>
                </c:pt>
                <c:pt idx="3941">
                  <c:v>0.63149999999999995</c:v>
                </c:pt>
                <c:pt idx="3942">
                  <c:v>0.60619999999999996</c:v>
                </c:pt>
                <c:pt idx="3943">
                  <c:v>0.61629999999999996</c:v>
                </c:pt>
                <c:pt idx="3944">
                  <c:v>0.65680000000000005</c:v>
                </c:pt>
                <c:pt idx="3945">
                  <c:v>0.62790000000000001</c:v>
                </c:pt>
                <c:pt idx="3946">
                  <c:v>0.62060000000000004</c:v>
                </c:pt>
                <c:pt idx="3947">
                  <c:v>0.63900000000000001</c:v>
                </c:pt>
                <c:pt idx="3948">
                  <c:v>0.61780000000000002</c:v>
                </c:pt>
                <c:pt idx="3949">
                  <c:v>0.64490000000000003</c:v>
                </c:pt>
                <c:pt idx="3950">
                  <c:v>0.63200000000000001</c:v>
                </c:pt>
                <c:pt idx="3951">
                  <c:v>0.61719999999999997</c:v>
                </c:pt>
                <c:pt idx="3952">
                  <c:v>0.65449999999999997</c:v>
                </c:pt>
                <c:pt idx="3953">
                  <c:v>0.61329999999999996</c:v>
                </c:pt>
                <c:pt idx="3954">
                  <c:v>0.64629999999999999</c:v>
                </c:pt>
                <c:pt idx="3955">
                  <c:v>0.63129999999999997</c:v>
                </c:pt>
                <c:pt idx="3956">
                  <c:v>0.62709999999999999</c:v>
                </c:pt>
                <c:pt idx="3957">
                  <c:v>0.61199999999999999</c:v>
                </c:pt>
                <c:pt idx="3958">
                  <c:v>0.62109999999999999</c:v>
                </c:pt>
                <c:pt idx="3959">
                  <c:v>0.61899999999999999</c:v>
                </c:pt>
                <c:pt idx="3960">
                  <c:v>0.61919999999999997</c:v>
                </c:pt>
                <c:pt idx="3961">
                  <c:v>0.61460000000000004</c:v>
                </c:pt>
                <c:pt idx="3962">
                  <c:v>0.61219999999999997</c:v>
                </c:pt>
                <c:pt idx="3963">
                  <c:v>0.62860000000000005</c:v>
                </c:pt>
                <c:pt idx="3964">
                  <c:v>0.63160000000000005</c:v>
                </c:pt>
                <c:pt idx="3965">
                  <c:v>0.62019999999999997</c:v>
                </c:pt>
                <c:pt idx="3966">
                  <c:v>0.62970000000000004</c:v>
                </c:pt>
                <c:pt idx="3967">
                  <c:v>0.64180000000000004</c:v>
                </c:pt>
                <c:pt idx="3968">
                  <c:v>0.61180000000000001</c:v>
                </c:pt>
                <c:pt idx="3969">
                  <c:v>0.62019999999999997</c:v>
                </c:pt>
                <c:pt idx="3970">
                  <c:v>0.61550000000000005</c:v>
                </c:pt>
                <c:pt idx="3971">
                  <c:v>0.62070000000000003</c:v>
                </c:pt>
                <c:pt idx="3972">
                  <c:v>0.62139999999999995</c:v>
                </c:pt>
                <c:pt idx="3973">
                  <c:v>0.58930000000000005</c:v>
                </c:pt>
                <c:pt idx="3974">
                  <c:v>0.59950000000000003</c:v>
                </c:pt>
                <c:pt idx="3975">
                  <c:v>0.60260000000000002</c:v>
                </c:pt>
                <c:pt idx="3976">
                  <c:v>0.59850000000000003</c:v>
                </c:pt>
                <c:pt idx="3977">
                  <c:v>0.6159</c:v>
                </c:pt>
                <c:pt idx="3978">
                  <c:v>0.59250000000000003</c:v>
                </c:pt>
                <c:pt idx="3979">
                  <c:v>0.60319999999999996</c:v>
                </c:pt>
                <c:pt idx="3980">
                  <c:v>0.60199999999999998</c:v>
                </c:pt>
                <c:pt idx="3981">
                  <c:v>0.59570000000000001</c:v>
                </c:pt>
                <c:pt idx="3982">
                  <c:v>0.60570000000000002</c:v>
                </c:pt>
                <c:pt idx="3983">
                  <c:v>0.60160000000000002</c:v>
                </c:pt>
                <c:pt idx="3984">
                  <c:v>0.61270000000000002</c:v>
                </c:pt>
                <c:pt idx="3985">
                  <c:v>0.62090000000000001</c:v>
                </c:pt>
                <c:pt idx="3986">
                  <c:v>0.62060000000000004</c:v>
                </c:pt>
                <c:pt idx="3987">
                  <c:v>0.62549999999999994</c:v>
                </c:pt>
                <c:pt idx="3988">
                  <c:v>0.60399999999999998</c:v>
                </c:pt>
                <c:pt idx="3989">
                  <c:v>0.60640000000000005</c:v>
                </c:pt>
                <c:pt idx="3990">
                  <c:v>0.61</c:v>
                </c:pt>
                <c:pt idx="3991">
                  <c:v>0.60770000000000002</c:v>
                </c:pt>
                <c:pt idx="3992">
                  <c:v>0.60570000000000002</c:v>
                </c:pt>
                <c:pt idx="3993">
                  <c:v>0.60799999999999998</c:v>
                </c:pt>
                <c:pt idx="3994">
                  <c:v>0.62119999999999997</c:v>
                </c:pt>
                <c:pt idx="3995">
                  <c:v>0.61219999999999997</c:v>
                </c:pt>
                <c:pt idx="3996">
                  <c:v>0.62160000000000004</c:v>
                </c:pt>
                <c:pt idx="3997">
                  <c:v>0.60560000000000003</c:v>
                </c:pt>
                <c:pt idx="3998">
                  <c:v>0.61829999999999996</c:v>
                </c:pt>
                <c:pt idx="3999">
                  <c:v>0.60089999999999999</c:v>
                </c:pt>
                <c:pt idx="4000">
                  <c:v>0.61729999999999996</c:v>
                </c:pt>
                <c:pt idx="4001">
                  <c:v>0.61399999999999999</c:v>
                </c:pt>
                <c:pt idx="4002">
                  <c:v>0.623</c:v>
                </c:pt>
                <c:pt idx="4003">
                  <c:v>0.61950000000000005</c:v>
                </c:pt>
                <c:pt idx="4004">
                  <c:v>0.60919999999999996</c:v>
                </c:pt>
                <c:pt idx="4005">
                  <c:v>0.61339999999999995</c:v>
                </c:pt>
                <c:pt idx="4006">
                  <c:v>0.6099</c:v>
                </c:pt>
                <c:pt idx="4007">
                  <c:v>0.621</c:v>
                </c:pt>
                <c:pt idx="4008">
                  <c:v>0.61380000000000001</c:v>
                </c:pt>
                <c:pt idx="4009">
                  <c:v>0.61270000000000002</c:v>
                </c:pt>
                <c:pt idx="4010">
                  <c:v>0.59330000000000005</c:v>
                </c:pt>
                <c:pt idx="4011">
                  <c:v>0.58420000000000005</c:v>
                </c:pt>
                <c:pt idx="4012">
                  <c:v>0.58709999999999996</c:v>
                </c:pt>
                <c:pt idx="4013">
                  <c:v>0.60029999999999994</c:v>
                </c:pt>
                <c:pt idx="4014">
                  <c:v>0.60650000000000004</c:v>
                </c:pt>
                <c:pt idx="4015">
                  <c:v>0.59160000000000001</c:v>
                </c:pt>
                <c:pt idx="4016">
                  <c:v>0.60360000000000003</c:v>
                </c:pt>
                <c:pt idx="4017">
                  <c:v>0.60709999999999997</c:v>
                </c:pt>
                <c:pt idx="4018">
                  <c:v>0.59240000000000004</c:v>
                </c:pt>
                <c:pt idx="4019">
                  <c:v>0.62270000000000003</c:v>
                </c:pt>
                <c:pt idx="4020">
                  <c:v>0.6089</c:v>
                </c:pt>
                <c:pt idx="4021">
                  <c:v>0.61199999999999999</c:v>
                </c:pt>
                <c:pt idx="4022">
                  <c:v>0.62</c:v>
                </c:pt>
                <c:pt idx="4023">
                  <c:v>0.62680000000000002</c:v>
                </c:pt>
                <c:pt idx="4024">
                  <c:v>0.60740000000000005</c:v>
                </c:pt>
                <c:pt idx="4025">
                  <c:v>0.61880000000000002</c:v>
                </c:pt>
                <c:pt idx="4026">
                  <c:v>0.6159</c:v>
                </c:pt>
                <c:pt idx="4027">
                  <c:v>0.59689999999999999</c:v>
                </c:pt>
                <c:pt idx="4028">
                  <c:v>0.60829999999999995</c:v>
                </c:pt>
                <c:pt idx="4029">
                  <c:v>0.621</c:v>
                </c:pt>
                <c:pt idx="4030">
                  <c:v>0.5978</c:v>
                </c:pt>
                <c:pt idx="4031">
                  <c:v>0.60970000000000002</c:v>
                </c:pt>
                <c:pt idx="4032">
                  <c:v>0.62150000000000005</c:v>
                </c:pt>
                <c:pt idx="4033">
                  <c:v>0.62219999999999998</c:v>
                </c:pt>
                <c:pt idx="4034">
                  <c:v>0.61650000000000005</c:v>
                </c:pt>
                <c:pt idx="4035">
                  <c:v>0.61280000000000001</c:v>
                </c:pt>
                <c:pt idx="4036">
                  <c:v>0.62590000000000001</c:v>
                </c:pt>
                <c:pt idx="4037">
                  <c:v>0.62060000000000004</c:v>
                </c:pt>
                <c:pt idx="4038">
                  <c:v>0.59960000000000002</c:v>
                </c:pt>
                <c:pt idx="4039">
                  <c:v>0.59560000000000002</c:v>
                </c:pt>
                <c:pt idx="4040">
                  <c:v>0.61170000000000002</c:v>
                </c:pt>
                <c:pt idx="4041">
                  <c:v>0.63109999999999999</c:v>
                </c:pt>
                <c:pt idx="4042">
                  <c:v>0.61560000000000004</c:v>
                </c:pt>
                <c:pt idx="4043">
                  <c:v>0.63070000000000004</c:v>
                </c:pt>
                <c:pt idx="4044">
                  <c:v>0.61480000000000001</c:v>
                </c:pt>
                <c:pt idx="4045">
                  <c:v>0.62380000000000002</c:v>
                </c:pt>
                <c:pt idx="4046">
                  <c:v>0.63460000000000005</c:v>
                </c:pt>
                <c:pt idx="4047">
                  <c:v>0.624</c:v>
                </c:pt>
                <c:pt idx="4048">
                  <c:v>0.61280000000000001</c:v>
                </c:pt>
                <c:pt idx="4049">
                  <c:v>0.61660000000000004</c:v>
                </c:pt>
                <c:pt idx="4050">
                  <c:v>0.62749999999999995</c:v>
                </c:pt>
                <c:pt idx="4051">
                  <c:v>0.64119999999999999</c:v>
                </c:pt>
                <c:pt idx="4052">
                  <c:v>0.65029999999999999</c:v>
                </c:pt>
                <c:pt idx="4053">
                  <c:v>0.63660000000000005</c:v>
                </c:pt>
                <c:pt idx="4054">
                  <c:v>0.59960000000000002</c:v>
                </c:pt>
                <c:pt idx="4055">
                  <c:v>0.62970000000000004</c:v>
                </c:pt>
                <c:pt idx="4056">
                  <c:v>0.6603</c:v>
                </c:pt>
                <c:pt idx="4057">
                  <c:v>0.63449999999999995</c:v>
                </c:pt>
                <c:pt idx="4058">
                  <c:v>0.64390000000000003</c:v>
                </c:pt>
                <c:pt idx="4059">
                  <c:v>0.63749999999999996</c:v>
                </c:pt>
                <c:pt idx="4060">
                  <c:v>0.64290000000000003</c:v>
                </c:pt>
                <c:pt idx="4061">
                  <c:v>0.6321</c:v>
                </c:pt>
                <c:pt idx="4062">
                  <c:v>0.62129999999999996</c:v>
                </c:pt>
                <c:pt idx="4063">
                  <c:v>0.64959999999999996</c:v>
                </c:pt>
                <c:pt idx="4064">
                  <c:v>0.62880000000000003</c:v>
                </c:pt>
                <c:pt idx="4065">
                  <c:v>0.62529999999999997</c:v>
                </c:pt>
                <c:pt idx="4066">
                  <c:v>0.62660000000000005</c:v>
                </c:pt>
                <c:pt idx="4067">
                  <c:v>0.62229999999999996</c:v>
                </c:pt>
                <c:pt idx="4068">
                  <c:v>0.64910000000000001</c:v>
                </c:pt>
                <c:pt idx="4069">
                  <c:v>0.63009999999999999</c:v>
                </c:pt>
                <c:pt idx="4070">
                  <c:v>0.5897</c:v>
                </c:pt>
                <c:pt idx="4071">
                  <c:v>0.61550000000000005</c:v>
                </c:pt>
                <c:pt idx="4072">
                  <c:v>0.63070000000000004</c:v>
                </c:pt>
                <c:pt idx="4073">
                  <c:v>0.62760000000000005</c:v>
                </c:pt>
                <c:pt idx="4074">
                  <c:v>0.6159</c:v>
                </c:pt>
                <c:pt idx="4075">
                  <c:v>0.61350000000000005</c:v>
                </c:pt>
                <c:pt idx="4076">
                  <c:v>0.62229999999999996</c:v>
                </c:pt>
                <c:pt idx="4077">
                  <c:v>0.61670000000000003</c:v>
                </c:pt>
                <c:pt idx="4078">
                  <c:v>0.64700000000000002</c:v>
                </c:pt>
                <c:pt idx="4079">
                  <c:v>0.65559999999999996</c:v>
                </c:pt>
                <c:pt idx="4080">
                  <c:v>0.6401</c:v>
                </c:pt>
                <c:pt idx="4081">
                  <c:v>0.65710000000000002</c:v>
                </c:pt>
                <c:pt idx="4082">
                  <c:v>0.65180000000000005</c:v>
                </c:pt>
                <c:pt idx="4083">
                  <c:v>0.63939999999999997</c:v>
                </c:pt>
                <c:pt idx="4084">
                  <c:v>0.63529999999999998</c:v>
                </c:pt>
                <c:pt idx="4085">
                  <c:v>0.63959999999999995</c:v>
                </c:pt>
                <c:pt idx="4086">
                  <c:v>0.62290000000000001</c:v>
                </c:pt>
                <c:pt idx="4087">
                  <c:v>0.6482</c:v>
                </c:pt>
                <c:pt idx="4088">
                  <c:v>0.6583</c:v>
                </c:pt>
                <c:pt idx="4089">
                  <c:v>0.65769999999999995</c:v>
                </c:pt>
                <c:pt idx="4090">
                  <c:v>0.66349999999999998</c:v>
                </c:pt>
                <c:pt idx="4091">
                  <c:v>0.64870000000000005</c:v>
                </c:pt>
                <c:pt idx="4092">
                  <c:v>0.64559999999999995</c:v>
                </c:pt>
                <c:pt idx="4093">
                  <c:v>0.64119999999999999</c:v>
                </c:pt>
                <c:pt idx="4094">
                  <c:v>0.66059999999999997</c:v>
                </c:pt>
                <c:pt idx="4095">
                  <c:v>0.6552</c:v>
                </c:pt>
                <c:pt idx="4096">
                  <c:v>0.67330000000000001</c:v>
                </c:pt>
                <c:pt idx="4097">
                  <c:v>0.6401</c:v>
                </c:pt>
                <c:pt idx="4098">
                  <c:v>0.65449999999999997</c:v>
                </c:pt>
                <c:pt idx="4099">
                  <c:v>0.59440000000000004</c:v>
                </c:pt>
                <c:pt idx="4100">
                  <c:v>0.66410000000000002</c:v>
                </c:pt>
                <c:pt idx="4101">
                  <c:v>0.65490000000000004</c:v>
                </c:pt>
                <c:pt idx="4102">
                  <c:v>0.65639999999999998</c:v>
                </c:pt>
                <c:pt idx="4103">
                  <c:v>0.56499999999999995</c:v>
                </c:pt>
                <c:pt idx="4104">
                  <c:v>0.66279999999999994</c:v>
                </c:pt>
                <c:pt idx="4105">
                  <c:v>0.64139999999999997</c:v>
                </c:pt>
                <c:pt idx="4106">
                  <c:v>0.6653</c:v>
                </c:pt>
                <c:pt idx="4107">
                  <c:v>0.68600000000000005</c:v>
                </c:pt>
                <c:pt idx="4108">
                  <c:v>0.63370000000000004</c:v>
                </c:pt>
                <c:pt idx="4109">
                  <c:v>0.63639999999999997</c:v>
                </c:pt>
                <c:pt idx="4110">
                  <c:v>0.64100000000000001</c:v>
                </c:pt>
                <c:pt idx="4111">
                  <c:v>0.63939999999999997</c:v>
                </c:pt>
                <c:pt idx="4112">
                  <c:v>0.64980000000000004</c:v>
                </c:pt>
                <c:pt idx="4113">
                  <c:v>0.62649999999999995</c:v>
                </c:pt>
                <c:pt idx="4114">
                  <c:v>0.64639999999999997</c:v>
                </c:pt>
                <c:pt idx="4115">
                  <c:v>0.64870000000000005</c:v>
                </c:pt>
                <c:pt idx="4116">
                  <c:v>0.66469999999999996</c:v>
                </c:pt>
                <c:pt idx="4117">
                  <c:v>0.66100000000000003</c:v>
                </c:pt>
                <c:pt idx="4118">
                  <c:v>0.64359999999999995</c:v>
                </c:pt>
                <c:pt idx="4119">
                  <c:v>0.6472</c:v>
                </c:pt>
                <c:pt idx="4120">
                  <c:v>0.64670000000000005</c:v>
                </c:pt>
                <c:pt idx="4121">
                  <c:v>0.6381</c:v>
                </c:pt>
                <c:pt idx="4122">
                  <c:v>0.63529999999999998</c:v>
                </c:pt>
                <c:pt idx="4123">
                  <c:v>0.65110000000000001</c:v>
                </c:pt>
                <c:pt idx="4124">
                  <c:v>0.64049999999999996</c:v>
                </c:pt>
                <c:pt idx="4125">
                  <c:v>0.63649999999999995</c:v>
                </c:pt>
                <c:pt idx="4126">
                  <c:v>0.64659999999999995</c:v>
                </c:pt>
                <c:pt idx="4127">
                  <c:v>0.64559999999999995</c:v>
                </c:pt>
                <c:pt idx="4128">
                  <c:v>0.64270000000000005</c:v>
                </c:pt>
                <c:pt idx="4129">
                  <c:v>0.64080000000000004</c:v>
                </c:pt>
                <c:pt idx="4130">
                  <c:v>0.6643</c:v>
                </c:pt>
                <c:pt idx="4131">
                  <c:v>0.63539999999999996</c:v>
                </c:pt>
                <c:pt idx="4132">
                  <c:v>0.64259999999999995</c:v>
                </c:pt>
                <c:pt idx="4133">
                  <c:v>0.65110000000000001</c:v>
                </c:pt>
                <c:pt idx="4134">
                  <c:v>0.63490000000000002</c:v>
                </c:pt>
                <c:pt idx="4135">
                  <c:v>0.63349999999999995</c:v>
                </c:pt>
                <c:pt idx="4136">
                  <c:v>0.64090000000000003</c:v>
                </c:pt>
                <c:pt idx="4137">
                  <c:v>0.627</c:v>
                </c:pt>
                <c:pt idx="4138">
                  <c:v>0.6331</c:v>
                </c:pt>
                <c:pt idx="4139">
                  <c:v>0.62670000000000003</c:v>
                </c:pt>
                <c:pt idx="4140">
                  <c:v>0.63939999999999997</c:v>
                </c:pt>
                <c:pt idx="4141">
                  <c:v>0.63839999999999997</c:v>
                </c:pt>
                <c:pt idx="4142">
                  <c:v>0.63590000000000002</c:v>
                </c:pt>
                <c:pt idx="4143">
                  <c:v>0.62339999999999995</c:v>
                </c:pt>
                <c:pt idx="4144">
                  <c:v>0.63949999999999996</c:v>
                </c:pt>
                <c:pt idx="4145">
                  <c:v>0.62</c:v>
                </c:pt>
                <c:pt idx="4146">
                  <c:v>0.63319999999999999</c:v>
                </c:pt>
                <c:pt idx="4147">
                  <c:v>0.63349999999999995</c:v>
                </c:pt>
                <c:pt idx="4148">
                  <c:v>0.62690000000000001</c:v>
                </c:pt>
                <c:pt idx="4149">
                  <c:v>0.6411</c:v>
                </c:pt>
                <c:pt idx="4150">
                  <c:v>0.64810000000000001</c:v>
                </c:pt>
                <c:pt idx="4151">
                  <c:v>0.63800000000000001</c:v>
                </c:pt>
                <c:pt idx="4152">
                  <c:v>0.64080000000000004</c:v>
                </c:pt>
                <c:pt idx="4153">
                  <c:v>0.65380000000000005</c:v>
                </c:pt>
                <c:pt idx="4154">
                  <c:v>0.627</c:v>
                </c:pt>
                <c:pt idx="4155">
                  <c:v>0.6321</c:v>
                </c:pt>
                <c:pt idx="4156">
                  <c:v>0.61319999999999997</c:v>
                </c:pt>
                <c:pt idx="4157">
                  <c:v>0.61760000000000004</c:v>
                </c:pt>
                <c:pt idx="4158">
                  <c:v>0.63060000000000005</c:v>
                </c:pt>
                <c:pt idx="4159">
                  <c:v>0.63439999999999996</c:v>
                </c:pt>
                <c:pt idx="4160">
                  <c:v>0.64539999999999997</c:v>
                </c:pt>
                <c:pt idx="4161">
                  <c:v>0.62929999999999997</c:v>
                </c:pt>
                <c:pt idx="4162">
                  <c:v>0.63949999999999996</c:v>
                </c:pt>
                <c:pt idx="4163">
                  <c:v>0.64410000000000001</c:v>
                </c:pt>
                <c:pt idx="4164">
                  <c:v>0.63160000000000005</c:v>
                </c:pt>
                <c:pt idx="4165">
                  <c:v>0.63129999999999997</c:v>
                </c:pt>
                <c:pt idx="4166">
                  <c:v>0.62009999999999998</c:v>
                </c:pt>
                <c:pt idx="4167">
                  <c:v>0.62039999999999995</c:v>
                </c:pt>
                <c:pt idx="4168">
                  <c:v>0.60919999999999996</c:v>
                </c:pt>
                <c:pt idx="4169">
                  <c:v>0.63100000000000001</c:v>
                </c:pt>
                <c:pt idx="4170">
                  <c:v>0.64090000000000003</c:v>
                </c:pt>
                <c:pt idx="4171">
                  <c:v>0.64629999999999999</c:v>
                </c:pt>
                <c:pt idx="4172">
                  <c:v>0.61950000000000005</c:v>
                </c:pt>
                <c:pt idx="4173">
                  <c:v>0.63400000000000001</c:v>
                </c:pt>
                <c:pt idx="4174">
                  <c:v>0.63939999999999997</c:v>
                </c:pt>
                <c:pt idx="4175">
                  <c:v>0.64300000000000002</c:v>
                </c:pt>
                <c:pt idx="4176">
                  <c:v>0.625</c:v>
                </c:pt>
                <c:pt idx="4177">
                  <c:v>0.6401</c:v>
                </c:pt>
                <c:pt idx="4178">
                  <c:v>0.65329999999999999</c:v>
                </c:pt>
                <c:pt idx="4179">
                  <c:v>0.62060000000000004</c:v>
                </c:pt>
                <c:pt idx="4180">
                  <c:v>0.65300000000000002</c:v>
                </c:pt>
                <c:pt idx="4181">
                  <c:v>0.64119999999999999</c:v>
                </c:pt>
                <c:pt idx="4182">
                  <c:v>0.64810000000000001</c:v>
                </c:pt>
                <c:pt idx="4183">
                  <c:v>0.64239999999999997</c:v>
                </c:pt>
                <c:pt idx="4184">
                  <c:v>0.63139999999999996</c:v>
                </c:pt>
                <c:pt idx="4185">
                  <c:v>0.63719999999999999</c:v>
                </c:pt>
                <c:pt idx="4186">
                  <c:v>0.62639999999999996</c:v>
                </c:pt>
                <c:pt idx="4187">
                  <c:v>0.6391</c:v>
                </c:pt>
                <c:pt idx="4188">
                  <c:v>0.64890000000000003</c:v>
                </c:pt>
                <c:pt idx="4189">
                  <c:v>0.63449999999999995</c:v>
                </c:pt>
                <c:pt idx="4190">
                  <c:v>0.65659999999999996</c:v>
                </c:pt>
                <c:pt idx="4191">
                  <c:v>0.64300000000000002</c:v>
                </c:pt>
                <c:pt idx="4192">
                  <c:v>0.67879999999999996</c:v>
                </c:pt>
                <c:pt idx="4193">
                  <c:v>0.62980000000000003</c:v>
                </c:pt>
                <c:pt idx="4194">
                  <c:v>0.64119999999999999</c:v>
                </c:pt>
                <c:pt idx="4195">
                  <c:v>0.66779999999999995</c:v>
                </c:pt>
                <c:pt idx="4196">
                  <c:v>0.64280000000000004</c:v>
                </c:pt>
                <c:pt idx="4197">
                  <c:v>0.64600000000000002</c:v>
                </c:pt>
                <c:pt idx="4198">
                  <c:v>0.65210000000000001</c:v>
                </c:pt>
                <c:pt idx="4199">
                  <c:v>0.65269999999999995</c:v>
                </c:pt>
                <c:pt idx="4200">
                  <c:v>0.65559999999999996</c:v>
                </c:pt>
                <c:pt idx="4201">
                  <c:v>0.65969999999999995</c:v>
                </c:pt>
                <c:pt idx="4202">
                  <c:v>0.64890000000000003</c:v>
                </c:pt>
                <c:pt idx="4203">
                  <c:v>0.6673</c:v>
                </c:pt>
                <c:pt idx="4204">
                  <c:v>0.65</c:v>
                </c:pt>
                <c:pt idx="4205">
                  <c:v>0.65059999999999996</c:v>
                </c:pt>
                <c:pt idx="4206">
                  <c:v>0.64749999999999996</c:v>
                </c:pt>
                <c:pt idx="4207">
                  <c:v>0.65280000000000005</c:v>
                </c:pt>
                <c:pt idx="4208">
                  <c:v>0.64449999999999996</c:v>
                </c:pt>
                <c:pt idx="4209">
                  <c:v>0.64329999999999998</c:v>
                </c:pt>
                <c:pt idx="4210">
                  <c:v>0.62429999999999997</c:v>
                </c:pt>
                <c:pt idx="4211">
                  <c:v>0.63590000000000002</c:v>
                </c:pt>
                <c:pt idx="4212">
                  <c:v>0.6411</c:v>
                </c:pt>
                <c:pt idx="4213">
                  <c:v>0.6321</c:v>
                </c:pt>
                <c:pt idx="4214">
                  <c:v>0.64100000000000001</c:v>
                </c:pt>
                <c:pt idx="4215">
                  <c:v>0.62729999999999997</c:v>
                </c:pt>
                <c:pt idx="4216">
                  <c:v>0.64339999999999997</c:v>
                </c:pt>
                <c:pt idx="4217">
                  <c:v>0.62739999999999996</c:v>
                </c:pt>
                <c:pt idx="4218">
                  <c:v>0.63260000000000005</c:v>
                </c:pt>
                <c:pt idx="4219">
                  <c:v>0.64349999999999996</c:v>
                </c:pt>
                <c:pt idx="4220">
                  <c:v>0.63019999999999998</c:v>
                </c:pt>
                <c:pt idx="4221">
                  <c:v>0.60860000000000003</c:v>
                </c:pt>
                <c:pt idx="4222">
                  <c:v>0.59740000000000004</c:v>
                </c:pt>
                <c:pt idx="4223">
                  <c:v>0.61929999999999996</c:v>
                </c:pt>
                <c:pt idx="4224">
                  <c:v>0.62280000000000002</c:v>
                </c:pt>
                <c:pt idx="4225">
                  <c:v>0.62060000000000004</c:v>
                </c:pt>
                <c:pt idx="4226">
                  <c:v>0.62680000000000002</c:v>
                </c:pt>
                <c:pt idx="4227">
                  <c:v>0.61199999999999999</c:v>
                </c:pt>
                <c:pt idx="4228">
                  <c:v>0.61419999999999997</c:v>
                </c:pt>
                <c:pt idx="4229">
                  <c:v>0.62780000000000002</c:v>
                </c:pt>
                <c:pt idx="4230">
                  <c:v>0.62749999999999995</c:v>
                </c:pt>
                <c:pt idx="4231">
                  <c:v>0.64290000000000003</c:v>
                </c:pt>
                <c:pt idx="4232">
                  <c:v>0.64970000000000006</c:v>
                </c:pt>
                <c:pt idx="4233">
                  <c:v>0.66900000000000004</c:v>
                </c:pt>
                <c:pt idx="4234">
                  <c:v>0.63480000000000003</c:v>
                </c:pt>
                <c:pt idx="4235">
                  <c:v>0.63070000000000004</c:v>
                </c:pt>
                <c:pt idx="4236">
                  <c:v>0.67359999999999998</c:v>
                </c:pt>
                <c:pt idx="4237">
                  <c:v>0.64019999999999999</c:v>
                </c:pt>
                <c:pt idx="4238">
                  <c:v>0.61240000000000006</c:v>
                </c:pt>
                <c:pt idx="4239">
                  <c:v>0.64170000000000005</c:v>
                </c:pt>
                <c:pt idx="4240">
                  <c:v>0.63380000000000003</c:v>
                </c:pt>
                <c:pt idx="4241">
                  <c:v>0.64780000000000004</c:v>
                </c:pt>
                <c:pt idx="4242">
                  <c:v>0.64990000000000003</c:v>
                </c:pt>
                <c:pt idx="4243">
                  <c:v>0.65359999999999996</c:v>
                </c:pt>
                <c:pt idx="4244">
                  <c:v>0.6603</c:v>
                </c:pt>
                <c:pt idx="4245">
                  <c:v>0.64129999999999998</c:v>
                </c:pt>
                <c:pt idx="4246">
                  <c:v>0.63519999999999999</c:v>
                </c:pt>
                <c:pt idx="4247">
                  <c:v>0.64249999999999996</c:v>
                </c:pt>
                <c:pt idx="4248">
                  <c:v>0.62990000000000002</c:v>
                </c:pt>
                <c:pt idx="4249">
                  <c:v>0.65769999999999995</c:v>
                </c:pt>
                <c:pt idx="4250">
                  <c:v>0.64500000000000002</c:v>
                </c:pt>
                <c:pt idx="4251">
                  <c:v>0.64270000000000005</c:v>
                </c:pt>
                <c:pt idx="4252">
                  <c:v>0.63939999999999997</c:v>
                </c:pt>
                <c:pt idx="4253">
                  <c:v>0.64190000000000003</c:v>
                </c:pt>
                <c:pt idx="4254">
                  <c:v>0.63519999999999999</c:v>
                </c:pt>
                <c:pt idx="4255">
                  <c:v>0.64959999999999996</c:v>
                </c:pt>
                <c:pt idx="4256">
                  <c:v>0.63980000000000004</c:v>
                </c:pt>
                <c:pt idx="4257">
                  <c:v>0.62319999999999998</c:v>
                </c:pt>
                <c:pt idx="4258">
                  <c:v>0.62090000000000001</c:v>
                </c:pt>
                <c:pt idx="4259">
                  <c:v>0.61660000000000004</c:v>
                </c:pt>
                <c:pt idx="4260">
                  <c:v>0.60970000000000002</c:v>
                </c:pt>
                <c:pt idx="4261">
                  <c:v>0.62839999999999996</c:v>
                </c:pt>
                <c:pt idx="4262">
                  <c:v>0.61729999999999996</c:v>
                </c:pt>
                <c:pt idx="4263">
                  <c:v>0.62170000000000003</c:v>
                </c:pt>
                <c:pt idx="4264">
                  <c:v>0.61209999999999998</c:v>
                </c:pt>
                <c:pt idx="4265">
                  <c:v>0.623</c:v>
                </c:pt>
                <c:pt idx="4266">
                  <c:v>0.62649999999999995</c:v>
                </c:pt>
                <c:pt idx="4267">
                  <c:v>0.61199999999999999</c:v>
                </c:pt>
                <c:pt idx="4268">
                  <c:v>0.61419999999999997</c:v>
                </c:pt>
                <c:pt idx="4269">
                  <c:v>0.61180000000000001</c:v>
                </c:pt>
                <c:pt idx="4270">
                  <c:v>0.61209999999999998</c:v>
                </c:pt>
                <c:pt idx="4271">
                  <c:v>0.62160000000000004</c:v>
                </c:pt>
                <c:pt idx="4272">
                  <c:v>0.62829999999999997</c:v>
                </c:pt>
                <c:pt idx="4273">
                  <c:v>0.61650000000000005</c:v>
                </c:pt>
                <c:pt idx="4274">
                  <c:v>0.61419999999999997</c:v>
                </c:pt>
                <c:pt idx="4275">
                  <c:v>0.62109999999999999</c:v>
                </c:pt>
                <c:pt idx="4276">
                  <c:v>0.61729999999999996</c:v>
                </c:pt>
                <c:pt idx="4277">
                  <c:v>0.61970000000000003</c:v>
                </c:pt>
                <c:pt idx="4278">
                  <c:v>0.62590000000000001</c:v>
                </c:pt>
                <c:pt idx="4279">
                  <c:v>0.61529999999999996</c:v>
                </c:pt>
                <c:pt idx="4280">
                  <c:v>0.61560000000000004</c:v>
                </c:pt>
                <c:pt idx="4281">
                  <c:v>0.61560000000000004</c:v>
                </c:pt>
                <c:pt idx="4282">
                  <c:v>0.61599999999999999</c:v>
                </c:pt>
                <c:pt idx="4283">
                  <c:v>0.60229999999999995</c:v>
                </c:pt>
                <c:pt idx="4284">
                  <c:v>0.61709999999999998</c:v>
                </c:pt>
                <c:pt idx="4285">
                  <c:v>0.61960000000000004</c:v>
                </c:pt>
                <c:pt idx="4286">
                  <c:v>0.58660000000000001</c:v>
                </c:pt>
                <c:pt idx="4287">
                  <c:v>0.60009999999999997</c:v>
                </c:pt>
                <c:pt idx="4288">
                  <c:v>0.59619999999999995</c:v>
                </c:pt>
                <c:pt idx="4289">
                  <c:v>0.59709999999999996</c:v>
                </c:pt>
                <c:pt idx="4290">
                  <c:v>0.58899999999999997</c:v>
                </c:pt>
                <c:pt idx="4291">
                  <c:v>0.58740000000000003</c:v>
                </c:pt>
                <c:pt idx="4292">
                  <c:v>0.59119999999999995</c:v>
                </c:pt>
                <c:pt idx="4293">
                  <c:v>0.59960000000000002</c:v>
                </c:pt>
                <c:pt idx="4294">
                  <c:v>0.5998</c:v>
                </c:pt>
                <c:pt idx="4295">
                  <c:v>0.60509999999999997</c:v>
                </c:pt>
                <c:pt idx="4296">
                  <c:v>0.59930000000000005</c:v>
                </c:pt>
                <c:pt idx="4297">
                  <c:v>0.58950000000000002</c:v>
                </c:pt>
                <c:pt idx="4298">
                  <c:v>0.5958</c:v>
                </c:pt>
                <c:pt idx="4299">
                  <c:v>0.59530000000000005</c:v>
                </c:pt>
                <c:pt idx="4300">
                  <c:v>0.60040000000000004</c:v>
                </c:pt>
                <c:pt idx="4301">
                  <c:v>0.60129999999999995</c:v>
                </c:pt>
                <c:pt idx="4302">
                  <c:v>0.60640000000000005</c:v>
                </c:pt>
                <c:pt idx="4303">
                  <c:v>0.6169</c:v>
                </c:pt>
                <c:pt idx="4304">
                  <c:v>0.6038</c:v>
                </c:pt>
                <c:pt idx="4305">
                  <c:v>0.60540000000000005</c:v>
                </c:pt>
                <c:pt idx="4306">
                  <c:v>0.60099999999999998</c:v>
                </c:pt>
                <c:pt idx="4307">
                  <c:v>0.60699999999999998</c:v>
                </c:pt>
                <c:pt idx="4308">
                  <c:v>0.60070000000000001</c:v>
                </c:pt>
                <c:pt idx="4309">
                  <c:v>0.58909999999999996</c:v>
                </c:pt>
                <c:pt idx="4310">
                  <c:v>0.60799999999999998</c:v>
                </c:pt>
                <c:pt idx="4311">
                  <c:v>0.60880000000000001</c:v>
                </c:pt>
                <c:pt idx="4312">
                  <c:v>0.59870000000000001</c:v>
                </c:pt>
                <c:pt idx="4313">
                  <c:v>0.60560000000000003</c:v>
                </c:pt>
                <c:pt idx="4314">
                  <c:v>0.60099999999999998</c:v>
                </c:pt>
                <c:pt idx="4315">
                  <c:v>0.61880000000000002</c:v>
                </c:pt>
                <c:pt idx="4316">
                  <c:v>0.62670000000000003</c:v>
                </c:pt>
                <c:pt idx="4317">
                  <c:v>0.60619999999999996</c:v>
                </c:pt>
                <c:pt idx="4318">
                  <c:v>0.60580000000000001</c:v>
                </c:pt>
                <c:pt idx="4319">
                  <c:v>0.61099999999999999</c:v>
                </c:pt>
                <c:pt idx="4320">
                  <c:v>0.61470000000000002</c:v>
                </c:pt>
                <c:pt idx="4321">
                  <c:v>0.61639999999999995</c:v>
                </c:pt>
                <c:pt idx="4322">
                  <c:v>0.61970000000000003</c:v>
                </c:pt>
                <c:pt idx="4323">
                  <c:v>0.62560000000000004</c:v>
                </c:pt>
                <c:pt idx="4324">
                  <c:v>0.6149</c:v>
                </c:pt>
                <c:pt idx="4325">
                  <c:v>0.59340000000000004</c:v>
                </c:pt>
                <c:pt idx="4326">
                  <c:v>0.6048</c:v>
                </c:pt>
                <c:pt idx="4327">
                  <c:v>0.61119999999999997</c:v>
                </c:pt>
                <c:pt idx="4328">
                  <c:v>0.626</c:v>
                </c:pt>
                <c:pt idx="4329">
                  <c:v>0.60609999999999997</c:v>
                </c:pt>
                <c:pt idx="4330">
                  <c:v>0.59360000000000002</c:v>
                </c:pt>
                <c:pt idx="4331">
                  <c:v>0.58960000000000001</c:v>
                </c:pt>
                <c:pt idx="4332">
                  <c:v>0.58589999999999998</c:v>
                </c:pt>
                <c:pt idx="4333">
                  <c:v>0.58550000000000002</c:v>
                </c:pt>
                <c:pt idx="4334">
                  <c:v>0.60470000000000002</c:v>
                </c:pt>
                <c:pt idx="4335">
                  <c:v>0.59179999999999999</c:v>
                </c:pt>
                <c:pt idx="4336">
                  <c:v>0.60009999999999997</c:v>
                </c:pt>
                <c:pt idx="4337">
                  <c:v>0.58799999999999997</c:v>
                </c:pt>
                <c:pt idx="4338">
                  <c:v>0.59740000000000004</c:v>
                </c:pt>
                <c:pt idx="4339">
                  <c:v>0.6018</c:v>
                </c:pt>
                <c:pt idx="4340">
                  <c:v>0.57840000000000003</c:v>
                </c:pt>
                <c:pt idx="4341">
                  <c:v>0.58609999999999995</c:v>
                </c:pt>
                <c:pt idx="4342">
                  <c:v>0.59299999999999997</c:v>
                </c:pt>
                <c:pt idx="4343">
                  <c:v>0.60970000000000002</c:v>
                </c:pt>
                <c:pt idx="4344">
                  <c:v>0.58950000000000002</c:v>
                </c:pt>
                <c:pt idx="4345">
                  <c:v>0.58809999999999996</c:v>
                </c:pt>
                <c:pt idx="4346">
                  <c:v>0.61990000000000001</c:v>
                </c:pt>
                <c:pt idx="4347">
                  <c:v>0.62609999999999999</c:v>
                </c:pt>
                <c:pt idx="4348">
                  <c:v>0.61939999999999995</c:v>
                </c:pt>
                <c:pt idx="4349">
                  <c:v>0.62860000000000005</c:v>
                </c:pt>
                <c:pt idx="4350">
                  <c:v>0.58550000000000002</c:v>
                </c:pt>
                <c:pt idx="4351">
                  <c:v>0.59370000000000001</c:v>
                </c:pt>
                <c:pt idx="4352">
                  <c:v>0.60980000000000001</c:v>
                </c:pt>
                <c:pt idx="4353">
                  <c:v>0.60299999999999998</c:v>
                </c:pt>
                <c:pt idx="4354">
                  <c:v>0.63380000000000003</c:v>
                </c:pt>
                <c:pt idx="4355">
                  <c:v>0.6159</c:v>
                </c:pt>
                <c:pt idx="4356">
                  <c:v>0.61580000000000001</c:v>
                </c:pt>
                <c:pt idx="4357">
                  <c:v>0.60809999999999997</c:v>
                </c:pt>
                <c:pt idx="4358">
                  <c:v>0.627</c:v>
                </c:pt>
                <c:pt idx="4359">
                  <c:v>0.65110000000000001</c:v>
                </c:pt>
                <c:pt idx="4360">
                  <c:v>0.64490000000000003</c:v>
                </c:pt>
                <c:pt idx="4361">
                  <c:v>0.64390000000000003</c:v>
                </c:pt>
                <c:pt idx="4362">
                  <c:v>0.64029999999999998</c:v>
                </c:pt>
                <c:pt idx="4363">
                  <c:v>0.61609999999999998</c:v>
                </c:pt>
                <c:pt idx="4364">
                  <c:v>0.63560000000000005</c:v>
                </c:pt>
                <c:pt idx="4365">
                  <c:v>0.65149999999999997</c:v>
                </c:pt>
                <c:pt idx="4366">
                  <c:v>0.61650000000000005</c:v>
                </c:pt>
                <c:pt idx="4367">
                  <c:v>0.60950000000000004</c:v>
                </c:pt>
                <c:pt idx="4368">
                  <c:v>0.6099</c:v>
                </c:pt>
                <c:pt idx="4369">
                  <c:v>0.62949999999999995</c:v>
                </c:pt>
                <c:pt idx="4370">
                  <c:v>0.63439999999999996</c:v>
                </c:pt>
                <c:pt idx="4371">
                  <c:v>0.59619999999999995</c:v>
                </c:pt>
                <c:pt idx="4372">
                  <c:v>0.61619999999999997</c:v>
                </c:pt>
                <c:pt idx="4373">
                  <c:v>0.61409999999999998</c:v>
                </c:pt>
                <c:pt idx="4374">
                  <c:v>0.63780000000000003</c:v>
                </c:pt>
                <c:pt idx="4375">
                  <c:v>0.61739999999999995</c:v>
                </c:pt>
                <c:pt idx="4376">
                  <c:v>0.63270000000000004</c:v>
                </c:pt>
                <c:pt idx="4377">
                  <c:v>0.64500000000000002</c:v>
                </c:pt>
                <c:pt idx="4378">
                  <c:v>0.65790000000000004</c:v>
                </c:pt>
                <c:pt idx="4379">
                  <c:v>0.64280000000000004</c:v>
                </c:pt>
                <c:pt idx="4380">
                  <c:v>0.65049999999999997</c:v>
                </c:pt>
                <c:pt idx="4381">
                  <c:v>0.64100000000000001</c:v>
                </c:pt>
                <c:pt idx="4382">
                  <c:v>0.62629999999999997</c:v>
                </c:pt>
                <c:pt idx="4383">
                  <c:v>0.62019999999999997</c:v>
                </c:pt>
                <c:pt idx="4384">
                  <c:v>0.62970000000000004</c:v>
                </c:pt>
                <c:pt idx="4385">
                  <c:v>0.63139999999999996</c:v>
                </c:pt>
                <c:pt idx="4386">
                  <c:v>0.60799999999999998</c:v>
                </c:pt>
                <c:pt idx="4387">
                  <c:v>0.64680000000000004</c:v>
                </c:pt>
                <c:pt idx="4388">
                  <c:v>0.63639999999999997</c:v>
                </c:pt>
                <c:pt idx="4389">
                  <c:v>0.64800000000000002</c:v>
                </c:pt>
                <c:pt idx="4390">
                  <c:v>0.61140000000000005</c:v>
                </c:pt>
                <c:pt idx="4391">
                  <c:v>0.63700000000000001</c:v>
                </c:pt>
                <c:pt idx="4392">
                  <c:v>0.61670000000000003</c:v>
                </c:pt>
                <c:pt idx="4393">
                  <c:v>0.62570000000000003</c:v>
                </c:pt>
                <c:pt idx="4394">
                  <c:v>0.63049999999999995</c:v>
                </c:pt>
                <c:pt idx="4395">
                  <c:v>0.61409999999999998</c:v>
                </c:pt>
                <c:pt idx="4396">
                  <c:v>0.61980000000000002</c:v>
                </c:pt>
                <c:pt idx="4397">
                  <c:v>0.62760000000000005</c:v>
                </c:pt>
                <c:pt idx="4398">
                  <c:v>0.62270000000000003</c:v>
                </c:pt>
                <c:pt idx="4399">
                  <c:v>0.6139</c:v>
                </c:pt>
                <c:pt idx="4400">
                  <c:v>0.62829999999999997</c:v>
                </c:pt>
                <c:pt idx="4401">
                  <c:v>0.62229999999999996</c:v>
                </c:pt>
                <c:pt idx="4402">
                  <c:v>0.61960000000000004</c:v>
                </c:pt>
                <c:pt idx="4403">
                  <c:v>0.60329999999999995</c:v>
                </c:pt>
                <c:pt idx="4404">
                  <c:v>0.61299999999999999</c:v>
                </c:pt>
                <c:pt idx="4405">
                  <c:v>0.62719999999999998</c:v>
                </c:pt>
                <c:pt idx="4406">
                  <c:v>0.63829999999999998</c:v>
                </c:pt>
                <c:pt idx="4407">
                  <c:v>0.64700000000000002</c:v>
                </c:pt>
                <c:pt idx="4408">
                  <c:v>0.64639999999999997</c:v>
                </c:pt>
                <c:pt idx="4409">
                  <c:v>0.64</c:v>
                </c:pt>
                <c:pt idx="4410">
                  <c:v>0.63759999999999994</c:v>
                </c:pt>
                <c:pt idx="4411">
                  <c:v>0.63160000000000005</c:v>
                </c:pt>
                <c:pt idx="4412">
                  <c:v>0.63990000000000002</c:v>
                </c:pt>
                <c:pt idx="4413">
                  <c:v>0.62229999999999996</c:v>
                </c:pt>
                <c:pt idx="4414">
                  <c:v>0.60970000000000002</c:v>
                </c:pt>
                <c:pt idx="4415">
                  <c:v>0.60660000000000003</c:v>
                </c:pt>
                <c:pt idx="4416">
                  <c:v>0.60389999999999999</c:v>
                </c:pt>
                <c:pt idx="4417">
                  <c:v>0.60680000000000001</c:v>
                </c:pt>
                <c:pt idx="4418">
                  <c:v>0.59450000000000003</c:v>
                </c:pt>
                <c:pt idx="4419">
                  <c:v>0.61850000000000005</c:v>
                </c:pt>
                <c:pt idx="4420">
                  <c:v>0.61760000000000004</c:v>
                </c:pt>
                <c:pt idx="4421">
                  <c:v>0.65369999999999995</c:v>
                </c:pt>
                <c:pt idx="4422">
                  <c:v>0.64680000000000004</c:v>
                </c:pt>
                <c:pt idx="4423">
                  <c:v>0.64170000000000005</c:v>
                </c:pt>
                <c:pt idx="4424">
                  <c:v>0.63270000000000004</c:v>
                </c:pt>
                <c:pt idx="4425">
                  <c:v>0.63770000000000004</c:v>
                </c:pt>
                <c:pt idx="4426">
                  <c:v>0.61199999999999999</c:v>
                </c:pt>
                <c:pt idx="4427">
                  <c:v>0.61970000000000003</c:v>
                </c:pt>
                <c:pt idx="4428">
                  <c:v>0.60589999999999999</c:v>
                </c:pt>
                <c:pt idx="4429">
                  <c:v>0.62229999999999996</c:v>
                </c:pt>
                <c:pt idx="4430">
                  <c:v>0.6421</c:v>
                </c:pt>
                <c:pt idx="4431">
                  <c:v>0.6321</c:v>
                </c:pt>
                <c:pt idx="4432">
                  <c:v>0.66700000000000004</c:v>
                </c:pt>
                <c:pt idx="4433">
                  <c:v>0.63039999999999996</c:v>
                </c:pt>
                <c:pt idx="4434">
                  <c:v>0.63080000000000003</c:v>
                </c:pt>
                <c:pt idx="4435">
                  <c:v>0.6</c:v>
                </c:pt>
                <c:pt idx="4436">
                  <c:v>0.63339999999999996</c:v>
                </c:pt>
                <c:pt idx="4437">
                  <c:v>0.61499999999999999</c:v>
                </c:pt>
                <c:pt idx="4438">
                  <c:v>0.61760000000000004</c:v>
                </c:pt>
                <c:pt idx="4439">
                  <c:v>0.62619999999999998</c:v>
                </c:pt>
                <c:pt idx="4440">
                  <c:v>0.62050000000000005</c:v>
                </c:pt>
                <c:pt idx="4441">
                  <c:v>0.63429999999999997</c:v>
                </c:pt>
                <c:pt idx="4442">
                  <c:v>0.60560000000000003</c:v>
                </c:pt>
                <c:pt idx="4443">
                  <c:v>0.62339999999999995</c:v>
                </c:pt>
                <c:pt idx="4444">
                  <c:v>0.60640000000000005</c:v>
                </c:pt>
                <c:pt idx="4445">
                  <c:v>0.63119999999999998</c:v>
                </c:pt>
                <c:pt idx="4446">
                  <c:v>0.63300000000000001</c:v>
                </c:pt>
                <c:pt idx="4447">
                  <c:v>0.62309999999999999</c:v>
                </c:pt>
                <c:pt idx="4448">
                  <c:v>0.63190000000000002</c:v>
                </c:pt>
                <c:pt idx="4449">
                  <c:v>0.64629999999999999</c:v>
                </c:pt>
                <c:pt idx="4450">
                  <c:v>0.64870000000000005</c:v>
                </c:pt>
                <c:pt idx="4451">
                  <c:v>0.64690000000000003</c:v>
                </c:pt>
                <c:pt idx="4452">
                  <c:v>0.63800000000000001</c:v>
                </c:pt>
                <c:pt idx="4453">
                  <c:v>0.64029999999999998</c:v>
                </c:pt>
                <c:pt idx="4454">
                  <c:v>0.62590000000000001</c:v>
                </c:pt>
                <c:pt idx="4455">
                  <c:v>0.64480000000000004</c:v>
                </c:pt>
                <c:pt idx="4456">
                  <c:v>0.65229999999999999</c:v>
                </c:pt>
                <c:pt idx="4457">
                  <c:v>0.63070000000000004</c:v>
                </c:pt>
                <c:pt idx="4458">
                  <c:v>0.62290000000000001</c:v>
                </c:pt>
                <c:pt idx="4459">
                  <c:v>0.6502</c:v>
                </c:pt>
                <c:pt idx="4460">
                  <c:v>0.62529999999999997</c:v>
                </c:pt>
                <c:pt idx="4461">
                  <c:v>0.63400000000000001</c:v>
                </c:pt>
                <c:pt idx="4462">
                  <c:v>0.63590000000000002</c:v>
                </c:pt>
                <c:pt idx="4463">
                  <c:v>0.64180000000000004</c:v>
                </c:pt>
                <c:pt idx="4464">
                  <c:v>0.61980000000000002</c:v>
                </c:pt>
                <c:pt idx="4465">
                  <c:v>0.66110000000000002</c:v>
                </c:pt>
                <c:pt idx="4466">
                  <c:v>0.63870000000000005</c:v>
                </c:pt>
                <c:pt idx="4467">
                  <c:v>0.65980000000000005</c:v>
                </c:pt>
                <c:pt idx="4468">
                  <c:v>0.64249999999999996</c:v>
                </c:pt>
                <c:pt idx="4469">
                  <c:v>0.61729999999999996</c:v>
                </c:pt>
                <c:pt idx="4470">
                  <c:v>0.6179</c:v>
                </c:pt>
                <c:pt idx="4471">
                  <c:v>0.63439999999999996</c:v>
                </c:pt>
                <c:pt idx="4472">
                  <c:v>0.64200000000000002</c:v>
                </c:pt>
                <c:pt idx="4473">
                  <c:v>0.64880000000000004</c:v>
                </c:pt>
                <c:pt idx="4474">
                  <c:v>0.65500000000000003</c:v>
                </c:pt>
                <c:pt idx="4475">
                  <c:v>0.6119</c:v>
                </c:pt>
                <c:pt idx="4476">
                  <c:v>0.63629999999999998</c:v>
                </c:pt>
                <c:pt idx="4477">
                  <c:v>0.64690000000000003</c:v>
                </c:pt>
                <c:pt idx="4478">
                  <c:v>0.63170000000000004</c:v>
                </c:pt>
                <c:pt idx="4479">
                  <c:v>0.63590000000000002</c:v>
                </c:pt>
                <c:pt idx="4480">
                  <c:v>0.63790000000000002</c:v>
                </c:pt>
                <c:pt idx="4481">
                  <c:v>0.63439999999999996</c:v>
                </c:pt>
                <c:pt idx="4482">
                  <c:v>0.61750000000000005</c:v>
                </c:pt>
                <c:pt idx="4483">
                  <c:v>0.62780000000000002</c:v>
                </c:pt>
                <c:pt idx="4484">
                  <c:v>0.63039999999999996</c:v>
                </c:pt>
                <c:pt idx="4485">
                  <c:v>0.64490000000000003</c:v>
                </c:pt>
                <c:pt idx="4486">
                  <c:v>0.64019999999999999</c:v>
                </c:pt>
                <c:pt idx="4487">
                  <c:v>0.63249999999999995</c:v>
                </c:pt>
                <c:pt idx="4488">
                  <c:v>0.62790000000000001</c:v>
                </c:pt>
                <c:pt idx="4489">
                  <c:v>0.63959999999999995</c:v>
                </c:pt>
                <c:pt idx="4490">
                  <c:v>0.64449999999999996</c:v>
                </c:pt>
                <c:pt idx="4491">
                  <c:v>0.62370000000000003</c:v>
                </c:pt>
                <c:pt idx="4492">
                  <c:v>0.6502</c:v>
                </c:pt>
                <c:pt idx="4493">
                  <c:v>0.62470000000000003</c:v>
                </c:pt>
                <c:pt idx="4494">
                  <c:v>0.63880000000000003</c:v>
                </c:pt>
                <c:pt idx="4495">
                  <c:v>0.64080000000000004</c:v>
                </c:pt>
                <c:pt idx="4496">
                  <c:v>0.6341</c:v>
                </c:pt>
                <c:pt idx="4497">
                  <c:v>0.64339999999999997</c:v>
                </c:pt>
                <c:pt idx="4498">
                  <c:v>0.64459999999999995</c:v>
                </c:pt>
                <c:pt idx="4499">
                  <c:v>0.63219999999999998</c:v>
                </c:pt>
                <c:pt idx="4500">
                  <c:v>0.65339999999999998</c:v>
                </c:pt>
                <c:pt idx="4501">
                  <c:v>0.63190000000000002</c:v>
                </c:pt>
                <c:pt idx="4502">
                  <c:v>0.64580000000000004</c:v>
                </c:pt>
                <c:pt idx="4503">
                  <c:v>0.62250000000000005</c:v>
                </c:pt>
                <c:pt idx="4504">
                  <c:v>0.64959999999999996</c:v>
                </c:pt>
                <c:pt idx="4505">
                  <c:v>0.6411</c:v>
                </c:pt>
                <c:pt idx="4506">
                  <c:v>0.64390000000000003</c:v>
                </c:pt>
                <c:pt idx="4507">
                  <c:v>0.65239999999999998</c:v>
                </c:pt>
                <c:pt idx="4508">
                  <c:v>0.65190000000000003</c:v>
                </c:pt>
                <c:pt idx="4509">
                  <c:v>0.67079999999999995</c:v>
                </c:pt>
                <c:pt idx="4510">
                  <c:v>0.63670000000000004</c:v>
                </c:pt>
                <c:pt idx="4511">
                  <c:v>0.64339999999999997</c:v>
                </c:pt>
                <c:pt idx="4512">
                  <c:v>0.62139999999999995</c:v>
                </c:pt>
                <c:pt idx="4513">
                  <c:v>0.61599999999999999</c:v>
                </c:pt>
                <c:pt idx="4514">
                  <c:v>0.62239999999999995</c:v>
                </c:pt>
                <c:pt idx="4515">
                  <c:v>0.62729999999999997</c:v>
                </c:pt>
                <c:pt idx="4516">
                  <c:v>0.62639999999999996</c:v>
                </c:pt>
                <c:pt idx="4517">
                  <c:v>0.62019999999999997</c:v>
                </c:pt>
                <c:pt idx="4518">
                  <c:v>0.624</c:v>
                </c:pt>
                <c:pt idx="4519">
                  <c:v>0.62829999999999997</c:v>
                </c:pt>
                <c:pt idx="4520">
                  <c:v>0.63460000000000005</c:v>
                </c:pt>
                <c:pt idx="4521">
                  <c:v>0.63470000000000004</c:v>
                </c:pt>
                <c:pt idx="4522">
                  <c:v>0.63080000000000003</c:v>
                </c:pt>
                <c:pt idx="4523">
                  <c:v>0.64049999999999996</c:v>
                </c:pt>
                <c:pt idx="4524">
                  <c:v>0.62439999999999996</c:v>
                </c:pt>
                <c:pt idx="4525">
                  <c:v>0.62729999999999997</c:v>
                </c:pt>
                <c:pt idx="4526">
                  <c:v>0.64329999999999998</c:v>
                </c:pt>
                <c:pt idx="4527">
                  <c:v>0.61650000000000005</c:v>
                </c:pt>
                <c:pt idx="4528">
                  <c:v>0.62080000000000002</c:v>
                </c:pt>
                <c:pt idx="4529">
                  <c:v>0.62139999999999995</c:v>
                </c:pt>
                <c:pt idx="4530">
                  <c:v>0.61119999999999997</c:v>
                </c:pt>
                <c:pt idx="4531">
                  <c:v>0.6149</c:v>
                </c:pt>
                <c:pt idx="4532">
                  <c:v>0.61629999999999996</c:v>
                </c:pt>
                <c:pt idx="4533">
                  <c:v>0.59960000000000002</c:v>
                </c:pt>
                <c:pt idx="4534">
                  <c:v>0.60699999999999998</c:v>
                </c:pt>
                <c:pt idx="4535">
                  <c:v>0.61650000000000005</c:v>
                </c:pt>
                <c:pt idx="4536">
                  <c:v>0.61</c:v>
                </c:pt>
                <c:pt idx="4537">
                  <c:v>0.625</c:v>
                </c:pt>
                <c:pt idx="4538">
                  <c:v>0.64419999999999999</c:v>
                </c:pt>
                <c:pt idx="4539">
                  <c:v>0.64280000000000004</c:v>
                </c:pt>
                <c:pt idx="4540">
                  <c:v>0.64659999999999995</c:v>
                </c:pt>
                <c:pt idx="4541">
                  <c:v>0.62760000000000005</c:v>
                </c:pt>
                <c:pt idx="4542">
                  <c:v>0.59989999999999999</c:v>
                </c:pt>
                <c:pt idx="4543">
                  <c:v>0.61880000000000002</c:v>
                </c:pt>
                <c:pt idx="4544">
                  <c:v>0.62719999999999998</c:v>
                </c:pt>
                <c:pt idx="4545">
                  <c:v>0.64700000000000002</c:v>
                </c:pt>
                <c:pt idx="4546">
                  <c:v>0.63500000000000001</c:v>
                </c:pt>
                <c:pt idx="4547">
                  <c:v>0.64480000000000004</c:v>
                </c:pt>
                <c:pt idx="4548">
                  <c:v>0.62290000000000001</c:v>
                </c:pt>
                <c:pt idx="4549">
                  <c:v>0.63129999999999997</c:v>
                </c:pt>
                <c:pt idx="4550">
                  <c:v>0.61529999999999996</c:v>
                </c:pt>
                <c:pt idx="4551">
                  <c:v>0.61070000000000002</c:v>
                </c:pt>
                <c:pt idx="4552">
                  <c:v>0.60389999999999999</c:v>
                </c:pt>
                <c:pt idx="4553">
                  <c:v>0.60770000000000002</c:v>
                </c:pt>
                <c:pt idx="4554">
                  <c:v>0.62270000000000003</c:v>
                </c:pt>
                <c:pt idx="4555">
                  <c:v>0.63229999999999997</c:v>
                </c:pt>
                <c:pt idx="4556">
                  <c:v>0.62490000000000001</c:v>
                </c:pt>
                <c:pt idx="4557">
                  <c:v>0.62509999999999999</c:v>
                </c:pt>
                <c:pt idx="4558">
                  <c:v>0.6482</c:v>
                </c:pt>
                <c:pt idx="4559">
                  <c:v>0.64829999999999999</c:v>
                </c:pt>
                <c:pt idx="4560">
                  <c:v>0.64100000000000001</c:v>
                </c:pt>
                <c:pt idx="4561">
                  <c:v>0.65920000000000001</c:v>
                </c:pt>
                <c:pt idx="4562">
                  <c:v>0.64239999999999997</c:v>
                </c:pt>
                <c:pt idx="4563">
                  <c:v>0.64549999999999996</c:v>
                </c:pt>
                <c:pt idx="4564">
                  <c:v>0.66210000000000002</c:v>
                </c:pt>
                <c:pt idx="4565">
                  <c:v>0.63190000000000002</c:v>
                </c:pt>
                <c:pt idx="4566">
                  <c:v>0.64090000000000003</c:v>
                </c:pt>
                <c:pt idx="4567">
                  <c:v>0.63329999999999997</c:v>
                </c:pt>
                <c:pt idx="4568">
                  <c:v>0.61699999999999999</c:v>
                </c:pt>
                <c:pt idx="4569">
                  <c:v>0.60440000000000005</c:v>
                </c:pt>
                <c:pt idx="4570">
                  <c:v>0.61639999999999995</c:v>
                </c:pt>
                <c:pt idx="4571">
                  <c:v>0.61870000000000003</c:v>
                </c:pt>
                <c:pt idx="4572">
                  <c:v>0.60460000000000003</c:v>
                </c:pt>
                <c:pt idx="4573">
                  <c:v>0.62570000000000003</c:v>
                </c:pt>
                <c:pt idx="4574">
                  <c:v>0.61719999999999997</c:v>
                </c:pt>
                <c:pt idx="4575">
                  <c:v>0.64270000000000005</c:v>
                </c:pt>
                <c:pt idx="4576">
                  <c:v>0.62919999999999998</c:v>
                </c:pt>
                <c:pt idx="4577">
                  <c:v>0.63739999999999997</c:v>
                </c:pt>
                <c:pt idx="4578">
                  <c:v>0.63660000000000005</c:v>
                </c:pt>
                <c:pt idx="4579">
                  <c:v>0.63460000000000005</c:v>
                </c:pt>
                <c:pt idx="4580">
                  <c:v>0.62970000000000004</c:v>
                </c:pt>
                <c:pt idx="4581">
                  <c:v>0.61880000000000002</c:v>
                </c:pt>
                <c:pt idx="4582">
                  <c:v>0.64129999999999998</c:v>
                </c:pt>
                <c:pt idx="4583">
                  <c:v>0.63690000000000002</c:v>
                </c:pt>
                <c:pt idx="4584">
                  <c:v>0.63990000000000002</c:v>
                </c:pt>
                <c:pt idx="4585">
                  <c:v>0.64119999999999999</c:v>
                </c:pt>
                <c:pt idx="4586">
                  <c:v>0.63790000000000002</c:v>
                </c:pt>
                <c:pt idx="4587">
                  <c:v>0.6341</c:v>
                </c:pt>
                <c:pt idx="4588">
                  <c:v>0.62229999999999996</c:v>
                </c:pt>
                <c:pt idx="4589">
                  <c:v>0.64980000000000004</c:v>
                </c:pt>
                <c:pt idx="4590">
                  <c:v>0.64159999999999995</c:v>
                </c:pt>
                <c:pt idx="4591">
                  <c:v>0.621</c:v>
                </c:pt>
                <c:pt idx="4592">
                  <c:v>0.62970000000000004</c:v>
                </c:pt>
                <c:pt idx="4593">
                  <c:v>0.60129999999999995</c:v>
                </c:pt>
                <c:pt idx="4594">
                  <c:v>0.60680000000000001</c:v>
                </c:pt>
                <c:pt idx="4595">
                  <c:v>0.59899999999999998</c:v>
                </c:pt>
                <c:pt idx="4596">
                  <c:v>0.6079</c:v>
                </c:pt>
                <c:pt idx="4597">
                  <c:v>0.63070000000000004</c:v>
                </c:pt>
                <c:pt idx="4598">
                  <c:v>0.60360000000000003</c:v>
                </c:pt>
                <c:pt idx="4599">
                  <c:v>0.61680000000000001</c:v>
                </c:pt>
                <c:pt idx="4600">
                  <c:v>0.61680000000000001</c:v>
                </c:pt>
                <c:pt idx="4601">
                  <c:v>0.61080000000000001</c:v>
                </c:pt>
                <c:pt idx="4602">
                  <c:v>0.61299999999999999</c:v>
                </c:pt>
                <c:pt idx="4603">
                  <c:v>0.62360000000000004</c:v>
                </c:pt>
                <c:pt idx="4604">
                  <c:v>0.62460000000000004</c:v>
                </c:pt>
                <c:pt idx="4605">
                  <c:v>0.61470000000000002</c:v>
                </c:pt>
                <c:pt idx="4606">
                  <c:v>0.61609999999999998</c:v>
                </c:pt>
                <c:pt idx="4607">
                  <c:v>0.61</c:v>
                </c:pt>
                <c:pt idx="4608">
                  <c:v>0.62970000000000004</c:v>
                </c:pt>
                <c:pt idx="4609">
                  <c:v>0.61280000000000001</c:v>
                </c:pt>
                <c:pt idx="4610">
                  <c:v>0.60609999999999997</c:v>
                </c:pt>
                <c:pt idx="4611">
                  <c:v>0.62809999999999999</c:v>
                </c:pt>
                <c:pt idx="4612">
                  <c:v>0.64280000000000004</c:v>
                </c:pt>
                <c:pt idx="4613">
                  <c:v>0.62680000000000002</c:v>
                </c:pt>
                <c:pt idx="4614">
                  <c:v>0.62309999999999999</c:v>
                </c:pt>
                <c:pt idx="4615">
                  <c:v>0.61870000000000003</c:v>
                </c:pt>
                <c:pt idx="4616">
                  <c:v>0.62350000000000005</c:v>
                </c:pt>
                <c:pt idx="4617">
                  <c:v>0.61950000000000005</c:v>
                </c:pt>
                <c:pt idx="4618">
                  <c:v>0.62560000000000004</c:v>
                </c:pt>
                <c:pt idx="4619">
                  <c:v>0.63460000000000005</c:v>
                </c:pt>
                <c:pt idx="4620">
                  <c:v>0.64270000000000005</c:v>
                </c:pt>
                <c:pt idx="4621">
                  <c:v>0.64549999999999996</c:v>
                </c:pt>
                <c:pt idx="4622">
                  <c:v>0.65369999999999995</c:v>
                </c:pt>
                <c:pt idx="4623">
                  <c:v>0.63100000000000001</c:v>
                </c:pt>
                <c:pt idx="4624">
                  <c:v>0.63519999999999999</c:v>
                </c:pt>
                <c:pt idx="4625">
                  <c:v>0.6421</c:v>
                </c:pt>
                <c:pt idx="4626">
                  <c:v>0.65859999999999996</c:v>
                </c:pt>
                <c:pt idx="4627">
                  <c:v>0.62619999999999998</c:v>
                </c:pt>
                <c:pt idx="4628">
                  <c:v>0.62690000000000001</c:v>
                </c:pt>
                <c:pt idx="4629">
                  <c:v>0.63770000000000004</c:v>
                </c:pt>
                <c:pt idx="4630">
                  <c:v>0.6381</c:v>
                </c:pt>
                <c:pt idx="4631">
                  <c:v>0.62329999999999997</c:v>
                </c:pt>
                <c:pt idx="4632">
                  <c:v>0.627</c:v>
                </c:pt>
                <c:pt idx="4633">
                  <c:v>0.62909999999999999</c:v>
                </c:pt>
                <c:pt idx="4634">
                  <c:v>0.62380000000000002</c:v>
                </c:pt>
                <c:pt idx="4635">
                  <c:v>0.64810000000000001</c:v>
                </c:pt>
                <c:pt idx="4636">
                  <c:v>0.624</c:v>
                </c:pt>
                <c:pt idx="4637">
                  <c:v>0.62209999999999999</c:v>
                </c:pt>
                <c:pt idx="4638">
                  <c:v>0.62819999999999998</c:v>
                </c:pt>
                <c:pt idx="4639">
                  <c:v>0.63280000000000003</c:v>
                </c:pt>
                <c:pt idx="4640">
                  <c:v>0.60680000000000001</c:v>
                </c:pt>
                <c:pt idx="4641">
                  <c:v>0.64070000000000005</c:v>
                </c:pt>
                <c:pt idx="4642">
                  <c:v>0.62980000000000003</c:v>
                </c:pt>
                <c:pt idx="4643">
                  <c:v>0.61990000000000001</c:v>
                </c:pt>
                <c:pt idx="4644">
                  <c:v>0.62519999999999998</c:v>
                </c:pt>
                <c:pt idx="4645">
                  <c:v>0.63229999999999997</c:v>
                </c:pt>
                <c:pt idx="4646">
                  <c:v>0.62380000000000002</c:v>
                </c:pt>
                <c:pt idx="4647">
                  <c:v>0.63800000000000001</c:v>
                </c:pt>
                <c:pt idx="4648">
                  <c:v>0.6391</c:v>
                </c:pt>
                <c:pt idx="4649">
                  <c:v>0.62790000000000001</c:v>
                </c:pt>
                <c:pt idx="4650">
                  <c:v>0.62519999999999998</c:v>
                </c:pt>
                <c:pt idx="4651">
                  <c:v>0.63900000000000001</c:v>
                </c:pt>
                <c:pt idx="4652">
                  <c:v>0.64559999999999995</c:v>
                </c:pt>
                <c:pt idx="4653">
                  <c:v>0.64710000000000001</c:v>
                </c:pt>
                <c:pt idx="4654">
                  <c:v>0.6431</c:v>
                </c:pt>
                <c:pt idx="4655">
                  <c:v>0.65259999999999996</c:v>
                </c:pt>
                <c:pt idx="4656">
                  <c:v>0.62280000000000002</c:v>
                </c:pt>
                <c:pt idx="4657">
                  <c:v>0.64849999999999997</c:v>
                </c:pt>
                <c:pt idx="4658">
                  <c:v>0.66210000000000002</c:v>
                </c:pt>
                <c:pt idx="4659">
                  <c:v>0.6431</c:v>
                </c:pt>
                <c:pt idx="4660">
                  <c:v>0.63470000000000004</c:v>
                </c:pt>
                <c:pt idx="4661">
                  <c:v>0.64339999999999997</c:v>
                </c:pt>
                <c:pt idx="4662">
                  <c:v>0.65039999999999998</c:v>
                </c:pt>
                <c:pt idx="4663">
                  <c:v>0.66190000000000004</c:v>
                </c:pt>
                <c:pt idx="4664">
                  <c:v>0.64419999999999999</c:v>
                </c:pt>
                <c:pt idx="4665">
                  <c:v>0.64859999999999995</c:v>
                </c:pt>
                <c:pt idx="4666">
                  <c:v>0.66479999999999995</c:v>
                </c:pt>
                <c:pt idx="4667">
                  <c:v>0.64629999999999999</c:v>
                </c:pt>
                <c:pt idx="4668">
                  <c:v>0.65580000000000005</c:v>
                </c:pt>
                <c:pt idx="4669">
                  <c:v>0.64410000000000001</c:v>
                </c:pt>
                <c:pt idx="4670">
                  <c:v>0.6593</c:v>
                </c:pt>
                <c:pt idx="4671">
                  <c:v>0.64959999999999996</c:v>
                </c:pt>
                <c:pt idx="4672">
                  <c:v>0.65039999999999998</c:v>
                </c:pt>
                <c:pt idx="4673">
                  <c:v>0.64570000000000005</c:v>
                </c:pt>
                <c:pt idx="4674">
                  <c:v>0.6522</c:v>
                </c:pt>
                <c:pt idx="4675">
                  <c:v>0.67630000000000001</c:v>
                </c:pt>
                <c:pt idx="4676">
                  <c:v>0.625</c:v>
                </c:pt>
                <c:pt idx="4677">
                  <c:v>0.65790000000000004</c:v>
                </c:pt>
                <c:pt idx="4678">
                  <c:v>0.63439999999999996</c:v>
                </c:pt>
                <c:pt idx="4679">
                  <c:v>0.64559999999999995</c:v>
                </c:pt>
                <c:pt idx="4680">
                  <c:v>0.66039999999999999</c:v>
                </c:pt>
                <c:pt idx="4681">
                  <c:v>0.65820000000000001</c:v>
                </c:pt>
                <c:pt idx="4682">
                  <c:v>0.64890000000000003</c:v>
                </c:pt>
                <c:pt idx="4683">
                  <c:v>0.68020000000000003</c:v>
                </c:pt>
                <c:pt idx="4684">
                  <c:v>0.63519999999999999</c:v>
                </c:pt>
                <c:pt idx="4685">
                  <c:v>0.65600000000000003</c:v>
                </c:pt>
                <c:pt idx="4686">
                  <c:v>0.66810000000000003</c:v>
                </c:pt>
                <c:pt idx="4687">
                  <c:v>0.6482</c:v>
                </c:pt>
                <c:pt idx="4688">
                  <c:v>0.65059999999999996</c:v>
                </c:pt>
                <c:pt idx="4689">
                  <c:v>0.65169999999999995</c:v>
                </c:pt>
                <c:pt idx="4690">
                  <c:v>0.67100000000000004</c:v>
                </c:pt>
                <c:pt idx="4691">
                  <c:v>0.6361</c:v>
                </c:pt>
                <c:pt idx="4692">
                  <c:v>0.64039999999999997</c:v>
                </c:pt>
                <c:pt idx="4693">
                  <c:v>0.64590000000000003</c:v>
                </c:pt>
                <c:pt idx="4694">
                  <c:v>0.65680000000000005</c:v>
                </c:pt>
                <c:pt idx="4695">
                  <c:v>0.65429999999999999</c:v>
                </c:pt>
                <c:pt idx="4696">
                  <c:v>0.65039999999999998</c:v>
                </c:pt>
                <c:pt idx="4697">
                  <c:v>0.63939999999999997</c:v>
                </c:pt>
                <c:pt idx="4698">
                  <c:v>0.6512</c:v>
                </c:pt>
                <c:pt idx="4699">
                  <c:v>0.63480000000000003</c:v>
                </c:pt>
                <c:pt idx="4700">
                  <c:v>0.61329999999999996</c:v>
                </c:pt>
                <c:pt idx="4701">
                  <c:v>0.629</c:v>
                </c:pt>
                <c:pt idx="4702">
                  <c:v>0.63139999999999996</c:v>
                </c:pt>
                <c:pt idx="4703">
                  <c:v>0.63090000000000002</c:v>
                </c:pt>
                <c:pt idx="4704">
                  <c:v>0.63</c:v>
                </c:pt>
                <c:pt idx="4705">
                  <c:v>0.61950000000000005</c:v>
                </c:pt>
                <c:pt idx="4706">
                  <c:v>0.60809999999999997</c:v>
                </c:pt>
                <c:pt idx="4707">
                  <c:v>0.62060000000000004</c:v>
                </c:pt>
                <c:pt idx="4708">
                  <c:v>0.63190000000000002</c:v>
                </c:pt>
                <c:pt idx="4709">
                  <c:v>0.64029999999999998</c:v>
                </c:pt>
                <c:pt idx="4710">
                  <c:v>0.60089999999999999</c:v>
                </c:pt>
                <c:pt idx="4711">
                  <c:v>0.62560000000000004</c:v>
                </c:pt>
                <c:pt idx="4712">
                  <c:v>0.62960000000000005</c:v>
                </c:pt>
                <c:pt idx="4713">
                  <c:v>0.63719999999999999</c:v>
                </c:pt>
                <c:pt idx="4714">
                  <c:v>0.61960000000000004</c:v>
                </c:pt>
                <c:pt idx="4715">
                  <c:v>0.63660000000000005</c:v>
                </c:pt>
                <c:pt idx="4716">
                  <c:v>0.64280000000000004</c:v>
                </c:pt>
                <c:pt idx="4717">
                  <c:v>0.64149999999999996</c:v>
                </c:pt>
                <c:pt idx="4718">
                  <c:v>0.62819999999999998</c:v>
                </c:pt>
                <c:pt idx="4719">
                  <c:v>0.6452</c:v>
                </c:pt>
                <c:pt idx="4720">
                  <c:v>0.63160000000000005</c:v>
                </c:pt>
                <c:pt idx="4721">
                  <c:v>0.64200000000000002</c:v>
                </c:pt>
                <c:pt idx="4722">
                  <c:v>0.62529999999999997</c:v>
                </c:pt>
                <c:pt idx="4723">
                  <c:v>0.62819999999999998</c:v>
                </c:pt>
                <c:pt idx="4724">
                  <c:v>0.62749999999999995</c:v>
                </c:pt>
                <c:pt idx="4725">
                  <c:v>0.63480000000000003</c:v>
                </c:pt>
                <c:pt idx="4726">
                  <c:v>0.6321</c:v>
                </c:pt>
                <c:pt idx="4727">
                  <c:v>0.62209999999999999</c:v>
                </c:pt>
                <c:pt idx="4728">
                  <c:v>0.63980000000000004</c:v>
                </c:pt>
                <c:pt idx="4729">
                  <c:v>0.61899999999999999</c:v>
                </c:pt>
                <c:pt idx="4730">
                  <c:v>0.64470000000000005</c:v>
                </c:pt>
                <c:pt idx="4731">
                  <c:v>0.62439999999999996</c:v>
                </c:pt>
                <c:pt idx="4732">
                  <c:v>0.62660000000000005</c:v>
                </c:pt>
                <c:pt idx="4733">
                  <c:v>0.62170000000000003</c:v>
                </c:pt>
                <c:pt idx="4734">
                  <c:v>0.62170000000000003</c:v>
                </c:pt>
                <c:pt idx="4735">
                  <c:v>0.61499999999999999</c:v>
                </c:pt>
                <c:pt idx="4736">
                  <c:v>0.59399999999999997</c:v>
                </c:pt>
                <c:pt idx="4737">
                  <c:v>0.60909999999999997</c:v>
                </c:pt>
                <c:pt idx="4738">
                  <c:v>0.59989999999999999</c:v>
                </c:pt>
                <c:pt idx="4739">
                  <c:v>0.62160000000000004</c:v>
                </c:pt>
                <c:pt idx="4740">
                  <c:v>0.5907</c:v>
                </c:pt>
                <c:pt idx="4741">
                  <c:v>0.63529999999999998</c:v>
                </c:pt>
                <c:pt idx="4742">
                  <c:v>0.61529999999999996</c:v>
                </c:pt>
                <c:pt idx="4743">
                  <c:v>0.63519999999999999</c:v>
                </c:pt>
                <c:pt idx="4744">
                  <c:v>0.6119</c:v>
                </c:pt>
                <c:pt idx="4745">
                  <c:v>0.62629999999999997</c:v>
                </c:pt>
                <c:pt idx="4746">
                  <c:v>0.62729999999999997</c:v>
                </c:pt>
                <c:pt idx="4747">
                  <c:v>0.62629999999999997</c:v>
                </c:pt>
                <c:pt idx="4748">
                  <c:v>0.63529999999999998</c:v>
                </c:pt>
                <c:pt idx="4749">
                  <c:v>0.6371</c:v>
                </c:pt>
                <c:pt idx="4750">
                  <c:v>0.61950000000000005</c:v>
                </c:pt>
                <c:pt idx="4751">
                  <c:v>0.61770000000000003</c:v>
                </c:pt>
                <c:pt idx="4752">
                  <c:v>0.624</c:v>
                </c:pt>
                <c:pt idx="4753">
                  <c:v>0.62280000000000002</c:v>
                </c:pt>
                <c:pt idx="4754">
                  <c:v>0.62429999999999997</c:v>
                </c:pt>
                <c:pt idx="4755">
                  <c:v>0.60640000000000005</c:v>
                </c:pt>
                <c:pt idx="4756">
                  <c:v>0.64859999999999995</c:v>
                </c:pt>
                <c:pt idx="4757">
                  <c:v>0.64229999999999998</c:v>
                </c:pt>
                <c:pt idx="4758">
                  <c:v>0.63500000000000001</c:v>
                </c:pt>
                <c:pt idx="4759">
                  <c:v>0.61539999999999995</c:v>
                </c:pt>
                <c:pt idx="4760">
                  <c:v>0.62360000000000004</c:v>
                </c:pt>
                <c:pt idx="4761">
                  <c:v>0.62809999999999999</c:v>
                </c:pt>
                <c:pt idx="4762">
                  <c:v>0.64190000000000003</c:v>
                </c:pt>
                <c:pt idx="4763">
                  <c:v>0.62519999999999998</c:v>
                </c:pt>
                <c:pt idx="4764">
                  <c:v>0.61939999999999995</c:v>
                </c:pt>
                <c:pt idx="4765">
                  <c:v>0.624</c:v>
                </c:pt>
                <c:pt idx="4766">
                  <c:v>0.63529999999999998</c:v>
                </c:pt>
                <c:pt idx="4767">
                  <c:v>0.63270000000000004</c:v>
                </c:pt>
                <c:pt idx="4768">
                  <c:v>0.62819999999999998</c:v>
                </c:pt>
                <c:pt idx="4769">
                  <c:v>0.623</c:v>
                </c:pt>
                <c:pt idx="4770">
                  <c:v>0.62409999999999999</c:v>
                </c:pt>
                <c:pt idx="4771">
                  <c:v>0.63319999999999999</c:v>
                </c:pt>
                <c:pt idx="4772">
                  <c:v>0.63</c:v>
                </c:pt>
                <c:pt idx="4773">
                  <c:v>0.60840000000000005</c:v>
                </c:pt>
                <c:pt idx="4774">
                  <c:v>0.63690000000000002</c:v>
                </c:pt>
                <c:pt idx="4775">
                  <c:v>0.60760000000000003</c:v>
                </c:pt>
                <c:pt idx="4776">
                  <c:v>0.61809999999999998</c:v>
                </c:pt>
                <c:pt idx="4777">
                  <c:v>0.6129</c:v>
                </c:pt>
                <c:pt idx="4778">
                  <c:v>0.6139</c:v>
                </c:pt>
                <c:pt idx="4779">
                  <c:v>0.62019999999999997</c:v>
                </c:pt>
                <c:pt idx="4780">
                  <c:v>0.625</c:v>
                </c:pt>
                <c:pt idx="4781">
                  <c:v>0.61250000000000004</c:v>
                </c:pt>
                <c:pt idx="4782">
                  <c:v>0.62939999999999996</c:v>
                </c:pt>
                <c:pt idx="4783">
                  <c:v>0.62939999999999996</c:v>
                </c:pt>
                <c:pt idx="4784">
                  <c:v>0.62980000000000003</c:v>
                </c:pt>
                <c:pt idx="4785">
                  <c:v>0.62119999999999997</c:v>
                </c:pt>
                <c:pt idx="4786">
                  <c:v>0.6038</c:v>
                </c:pt>
                <c:pt idx="4787">
                  <c:v>0.61380000000000001</c:v>
                </c:pt>
                <c:pt idx="4788">
                  <c:v>0.63</c:v>
                </c:pt>
                <c:pt idx="4789">
                  <c:v>0.63280000000000003</c:v>
                </c:pt>
                <c:pt idx="4790">
                  <c:v>0.61570000000000003</c:v>
                </c:pt>
                <c:pt idx="4791">
                  <c:v>0.61980000000000002</c:v>
                </c:pt>
                <c:pt idx="4792">
                  <c:v>0.62519999999999998</c:v>
                </c:pt>
                <c:pt idx="4793">
                  <c:v>0.6139</c:v>
                </c:pt>
                <c:pt idx="4794">
                  <c:v>0.63490000000000002</c:v>
                </c:pt>
                <c:pt idx="4795">
                  <c:v>0.62880000000000003</c:v>
                </c:pt>
                <c:pt idx="4796">
                  <c:v>0.62329999999999997</c:v>
                </c:pt>
                <c:pt idx="4797">
                  <c:v>0.61370000000000002</c:v>
                </c:pt>
                <c:pt idx="4798">
                  <c:v>0.61350000000000005</c:v>
                </c:pt>
                <c:pt idx="4799">
                  <c:v>0.61419999999999997</c:v>
                </c:pt>
                <c:pt idx="4800">
                  <c:v>0.59789999999999999</c:v>
                </c:pt>
                <c:pt idx="4801">
                  <c:v>0.60019999999999996</c:v>
                </c:pt>
                <c:pt idx="4802">
                  <c:v>0.58579999999999999</c:v>
                </c:pt>
                <c:pt idx="4803">
                  <c:v>0.59840000000000004</c:v>
                </c:pt>
                <c:pt idx="4804">
                  <c:v>0.58789999999999998</c:v>
                </c:pt>
                <c:pt idx="4805">
                  <c:v>0.59599999999999997</c:v>
                </c:pt>
                <c:pt idx="4806">
                  <c:v>0.60489999999999999</c:v>
                </c:pt>
                <c:pt idx="4807">
                  <c:v>0.60370000000000001</c:v>
                </c:pt>
                <c:pt idx="4808">
                  <c:v>0.61499999999999999</c:v>
                </c:pt>
                <c:pt idx="4809">
                  <c:v>0.60940000000000005</c:v>
                </c:pt>
                <c:pt idx="4810">
                  <c:v>0.59789999999999999</c:v>
                </c:pt>
                <c:pt idx="4811">
                  <c:v>0.58650000000000002</c:v>
                </c:pt>
                <c:pt idx="4812">
                  <c:v>0.60799999999999998</c:v>
                </c:pt>
                <c:pt idx="4813">
                  <c:v>0.61360000000000003</c:v>
                </c:pt>
                <c:pt idx="4814">
                  <c:v>0.61109999999999998</c:v>
                </c:pt>
                <c:pt idx="4815">
                  <c:v>0.59750000000000003</c:v>
                </c:pt>
                <c:pt idx="4816">
                  <c:v>0.62360000000000004</c:v>
                </c:pt>
                <c:pt idx="4817">
                  <c:v>0.6119</c:v>
                </c:pt>
                <c:pt idx="4818">
                  <c:v>0.60509999999999997</c:v>
                </c:pt>
                <c:pt idx="4819">
                  <c:v>0.62170000000000003</c:v>
                </c:pt>
                <c:pt idx="4820">
                  <c:v>0.62390000000000001</c:v>
                </c:pt>
                <c:pt idx="4821">
                  <c:v>0.62480000000000002</c:v>
                </c:pt>
                <c:pt idx="4822">
                  <c:v>0.60060000000000002</c:v>
                </c:pt>
                <c:pt idx="4823">
                  <c:v>0.62590000000000001</c:v>
                </c:pt>
                <c:pt idx="4824">
                  <c:v>0.61729999999999996</c:v>
                </c:pt>
                <c:pt idx="4825">
                  <c:v>0.61419999999999997</c:v>
                </c:pt>
                <c:pt idx="4826">
                  <c:v>0.63460000000000005</c:v>
                </c:pt>
                <c:pt idx="4827">
                  <c:v>0.62649999999999995</c:v>
                </c:pt>
                <c:pt idx="4828">
                  <c:v>0.6371</c:v>
                </c:pt>
                <c:pt idx="4829">
                  <c:v>0.63039999999999996</c:v>
                </c:pt>
                <c:pt idx="4830">
                  <c:v>0.62</c:v>
                </c:pt>
                <c:pt idx="4831">
                  <c:v>0.62219999999999998</c:v>
                </c:pt>
                <c:pt idx="4832">
                  <c:v>0.60770000000000002</c:v>
                </c:pt>
                <c:pt idx="4833">
                  <c:v>0.60160000000000002</c:v>
                </c:pt>
                <c:pt idx="4834">
                  <c:v>0.58240000000000003</c:v>
                </c:pt>
                <c:pt idx="4835">
                  <c:v>0.64319999999999999</c:v>
                </c:pt>
                <c:pt idx="4836">
                  <c:v>0.62490000000000001</c:v>
                </c:pt>
                <c:pt idx="4837">
                  <c:v>0.63370000000000004</c:v>
                </c:pt>
                <c:pt idx="4838">
                  <c:v>0.62639999999999996</c:v>
                </c:pt>
                <c:pt idx="4839">
                  <c:v>0.62519999999999998</c:v>
                </c:pt>
                <c:pt idx="4840">
                  <c:v>0.63570000000000004</c:v>
                </c:pt>
                <c:pt idx="4841">
                  <c:v>0.64649999999999996</c:v>
                </c:pt>
                <c:pt idx="4842">
                  <c:v>0.65010000000000001</c:v>
                </c:pt>
                <c:pt idx="4843">
                  <c:v>0.65859999999999996</c:v>
                </c:pt>
                <c:pt idx="4844">
                  <c:v>0.65539999999999998</c:v>
                </c:pt>
                <c:pt idx="4845">
                  <c:v>0.63500000000000001</c:v>
                </c:pt>
                <c:pt idx="4846">
                  <c:v>0.64849999999999997</c:v>
                </c:pt>
                <c:pt idx="4847">
                  <c:v>0.64949999999999997</c:v>
                </c:pt>
                <c:pt idx="4848">
                  <c:v>0.63039999999999996</c:v>
                </c:pt>
                <c:pt idx="4849">
                  <c:v>0.64829999999999999</c:v>
                </c:pt>
                <c:pt idx="4850">
                  <c:v>0.64590000000000003</c:v>
                </c:pt>
                <c:pt idx="4851">
                  <c:v>0.62939999999999996</c:v>
                </c:pt>
                <c:pt idx="4852">
                  <c:v>0.6361</c:v>
                </c:pt>
                <c:pt idx="4853">
                  <c:v>0.66100000000000003</c:v>
                </c:pt>
                <c:pt idx="4854">
                  <c:v>0.63829999999999998</c:v>
                </c:pt>
                <c:pt idx="4855">
                  <c:v>0.63200000000000001</c:v>
                </c:pt>
                <c:pt idx="4856">
                  <c:v>0.66339999999999999</c:v>
                </c:pt>
                <c:pt idx="4857">
                  <c:v>0.64049999999999996</c:v>
                </c:pt>
                <c:pt idx="4858">
                  <c:v>0.62029999999999996</c:v>
                </c:pt>
                <c:pt idx="4859">
                  <c:v>0.62560000000000004</c:v>
                </c:pt>
                <c:pt idx="4860">
                  <c:v>0.63580000000000003</c:v>
                </c:pt>
                <c:pt idx="4861">
                  <c:v>0.61899999999999999</c:v>
                </c:pt>
                <c:pt idx="4862">
                  <c:v>0.63060000000000005</c:v>
                </c:pt>
                <c:pt idx="4863">
                  <c:v>0.62990000000000002</c:v>
                </c:pt>
                <c:pt idx="4864">
                  <c:v>0.62280000000000002</c:v>
                </c:pt>
                <c:pt idx="4865">
                  <c:v>0.6341</c:v>
                </c:pt>
                <c:pt idx="4866">
                  <c:v>0.63460000000000005</c:v>
                </c:pt>
                <c:pt idx="4867">
                  <c:v>0.63919999999999999</c:v>
                </c:pt>
                <c:pt idx="4868">
                  <c:v>0.63980000000000004</c:v>
                </c:pt>
                <c:pt idx="4869">
                  <c:v>0.62560000000000004</c:v>
                </c:pt>
                <c:pt idx="4870">
                  <c:v>0.62580000000000002</c:v>
                </c:pt>
                <c:pt idx="4871">
                  <c:v>0.63819999999999999</c:v>
                </c:pt>
                <c:pt idx="4872">
                  <c:v>0.61080000000000001</c:v>
                </c:pt>
                <c:pt idx="4873">
                  <c:v>0.62439999999999996</c:v>
                </c:pt>
                <c:pt idx="4874">
                  <c:v>0.61609999999999998</c:v>
                </c:pt>
                <c:pt idx="4875">
                  <c:v>0.62219999999999998</c:v>
                </c:pt>
                <c:pt idx="4876">
                  <c:v>0.61829999999999996</c:v>
                </c:pt>
                <c:pt idx="4877">
                  <c:v>0.61670000000000003</c:v>
                </c:pt>
                <c:pt idx="4878">
                  <c:v>0.64080000000000004</c:v>
                </c:pt>
                <c:pt idx="4879">
                  <c:v>0.61750000000000005</c:v>
                </c:pt>
                <c:pt idx="4880">
                  <c:v>0.61519999999999997</c:v>
                </c:pt>
                <c:pt idx="4881">
                  <c:v>0.60219999999999996</c:v>
                </c:pt>
                <c:pt idx="4882">
                  <c:v>0.61980000000000002</c:v>
                </c:pt>
                <c:pt idx="4883">
                  <c:v>0.61670000000000003</c:v>
                </c:pt>
                <c:pt idx="4884">
                  <c:v>0.61809999999999998</c:v>
                </c:pt>
                <c:pt idx="4885">
                  <c:v>0.6018</c:v>
                </c:pt>
                <c:pt idx="4886">
                  <c:v>0.59219999999999995</c:v>
                </c:pt>
                <c:pt idx="4887">
                  <c:v>0.62009999999999998</c:v>
                </c:pt>
                <c:pt idx="4888">
                  <c:v>0.6109</c:v>
                </c:pt>
                <c:pt idx="4889">
                  <c:v>0.62319999999999998</c:v>
                </c:pt>
                <c:pt idx="4890">
                  <c:v>0.62060000000000004</c:v>
                </c:pt>
                <c:pt idx="4891">
                  <c:v>0.62539999999999996</c:v>
                </c:pt>
                <c:pt idx="4892">
                  <c:v>0.62039999999999995</c:v>
                </c:pt>
                <c:pt idx="4893">
                  <c:v>0.63139999999999996</c:v>
                </c:pt>
                <c:pt idx="4894">
                  <c:v>0.60629999999999995</c:v>
                </c:pt>
                <c:pt idx="4895">
                  <c:v>0.61990000000000001</c:v>
                </c:pt>
                <c:pt idx="4896">
                  <c:v>0.63670000000000004</c:v>
                </c:pt>
                <c:pt idx="4897">
                  <c:v>0.62890000000000001</c:v>
                </c:pt>
                <c:pt idx="4898">
                  <c:v>0.62680000000000002</c:v>
                </c:pt>
                <c:pt idx="4899">
                  <c:v>0.63700000000000001</c:v>
                </c:pt>
                <c:pt idx="4900">
                  <c:v>0.63839999999999997</c:v>
                </c:pt>
                <c:pt idx="4901">
                  <c:v>0.60829999999999995</c:v>
                </c:pt>
                <c:pt idx="4902">
                  <c:v>0.64700000000000002</c:v>
                </c:pt>
                <c:pt idx="4903">
                  <c:v>0.61240000000000006</c:v>
                </c:pt>
                <c:pt idx="4904">
                  <c:v>0.64839999999999998</c:v>
                </c:pt>
                <c:pt idx="4905">
                  <c:v>0.65200000000000002</c:v>
                </c:pt>
                <c:pt idx="4906">
                  <c:v>0.64319999999999999</c:v>
                </c:pt>
                <c:pt idx="4907">
                  <c:v>0.6139</c:v>
                </c:pt>
                <c:pt idx="4908">
                  <c:v>0.64739999999999998</c:v>
                </c:pt>
                <c:pt idx="4909">
                  <c:v>0.67210000000000003</c:v>
                </c:pt>
                <c:pt idx="4910">
                  <c:v>0.64410000000000001</c:v>
                </c:pt>
                <c:pt idx="4911">
                  <c:v>0.63739999999999997</c:v>
                </c:pt>
                <c:pt idx="4912">
                  <c:v>0.62739999999999996</c:v>
                </c:pt>
                <c:pt idx="4913">
                  <c:v>0.64100000000000001</c:v>
                </c:pt>
                <c:pt idx="4914">
                  <c:v>0.62970000000000004</c:v>
                </c:pt>
                <c:pt idx="4915">
                  <c:v>0.64980000000000004</c:v>
                </c:pt>
                <c:pt idx="4916">
                  <c:v>0.66039999999999999</c:v>
                </c:pt>
                <c:pt idx="4917">
                  <c:v>0.628</c:v>
                </c:pt>
                <c:pt idx="4918">
                  <c:v>0.6129</c:v>
                </c:pt>
                <c:pt idx="4919">
                  <c:v>0.62749999999999995</c:v>
                </c:pt>
                <c:pt idx="4920">
                  <c:v>0.64629999999999999</c:v>
                </c:pt>
                <c:pt idx="4921">
                  <c:v>0.64200000000000002</c:v>
                </c:pt>
                <c:pt idx="4922">
                  <c:v>0.65449999999999997</c:v>
                </c:pt>
                <c:pt idx="4923">
                  <c:v>0.65769999999999995</c:v>
                </c:pt>
                <c:pt idx="4924">
                  <c:v>0.64410000000000001</c:v>
                </c:pt>
                <c:pt idx="4925">
                  <c:v>0.64070000000000005</c:v>
                </c:pt>
                <c:pt idx="4926">
                  <c:v>0.65349999999999997</c:v>
                </c:pt>
                <c:pt idx="4927">
                  <c:v>0.6391</c:v>
                </c:pt>
                <c:pt idx="4928">
                  <c:v>0.65269999999999995</c:v>
                </c:pt>
                <c:pt idx="4929">
                  <c:v>0.63300000000000001</c:v>
                </c:pt>
                <c:pt idx="4930">
                  <c:v>0.61890000000000001</c:v>
                </c:pt>
                <c:pt idx="4931">
                  <c:v>0.62429999999999997</c:v>
                </c:pt>
                <c:pt idx="4932">
                  <c:v>0.62090000000000001</c:v>
                </c:pt>
                <c:pt idx="4933">
                  <c:v>0.62649999999999995</c:v>
                </c:pt>
                <c:pt idx="4934">
                  <c:v>0.64690000000000003</c:v>
                </c:pt>
                <c:pt idx="4935">
                  <c:v>0.65349999999999997</c:v>
                </c:pt>
                <c:pt idx="4936">
                  <c:v>0.62280000000000002</c:v>
                </c:pt>
                <c:pt idx="4937">
                  <c:v>0.62229999999999996</c:v>
                </c:pt>
                <c:pt idx="4938">
                  <c:v>0.61499999999999999</c:v>
                </c:pt>
                <c:pt idx="4939">
                  <c:v>0.60870000000000002</c:v>
                </c:pt>
                <c:pt idx="4940">
                  <c:v>0.60440000000000005</c:v>
                </c:pt>
                <c:pt idx="4941">
                  <c:v>0.60770000000000002</c:v>
                </c:pt>
                <c:pt idx="4942">
                  <c:v>0.60670000000000002</c:v>
                </c:pt>
                <c:pt idx="4943">
                  <c:v>0.61570000000000003</c:v>
                </c:pt>
                <c:pt idx="4944">
                  <c:v>0.62119999999999997</c:v>
                </c:pt>
                <c:pt idx="4945">
                  <c:v>0.61639999999999995</c:v>
                </c:pt>
                <c:pt idx="4946">
                  <c:v>0.63009999999999999</c:v>
                </c:pt>
                <c:pt idx="4947">
                  <c:v>0.64019999999999999</c:v>
                </c:pt>
                <c:pt idx="4948">
                  <c:v>0.63759999999999994</c:v>
                </c:pt>
                <c:pt idx="4949">
                  <c:v>0.66379999999999995</c:v>
                </c:pt>
                <c:pt idx="4950">
                  <c:v>0.63319999999999999</c:v>
                </c:pt>
                <c:pt idx="4951">
                  <c:v>0.62819999999999998</c:v>
                </c:pt>
                <c:pt idx="4952">
                  <c:v>0.63339999999999996</c:v>
                </c:pt>
                <c:pt idx="4953">
                  <c:v>0.62209999999999999</c:v>
                </c:pt>
                <c:pt idx="4954">
                  <c:v>0.61670000000000003</c:v>
                </c:pt>
                <c:pt idx="4955">
                  <c:v>0.62570000000000003</c:v>
                </c:pt>
                <c:pt idx="4956">
                  <c:v>0.62929999999999997</c:v>
                </c:pt>
                <c:pt idx="4957">
                  <c:v>0.61129999999999995</c:v>
                </c:pt>
                <c:pt idx="4958">
                  <c:v>0.62790000000000001</c:v>
                </c:pt>
                <c:pt idx="4959">
                  <c:v>0.626</c:v>
                </c:pt>
                <c:pt idx="4960">
                  <c:v>0.61280000000000001</c:v>
                </c:pt>
                <c:pt idx="4961">
                  <c:v>0.59499999999999997</c:v>
                </c:pt>
                <c:pt idx="4962">
                  <c:v>0.61160000000000003</c:v>
                </c:pt>
                <c:pt idx="4963">
                  <c:v>0.59989999999999999</c:v>
                </c:pt>
                <c:pt idx="4964">
                  <c:v>0.60319999999999996</c:v>
                </c:pt>
                <c:pt idx="4965">
                  <c:v>0.60640000000000005</c:v>
                </c:pt>
                <c:pt idx="4966">
                  <c:v>0.59940000000000004</c:v>
                </c:pt>
                <c:pt idx="4967">
                  <c:v>0.5887</c:v>
                </c:pt>
                <c:pt idx="4968">
                  <c:v>0.59350000000000003</c:v>
                </c:pt>
                <c:pt idx="4969">
                  <c:v>0.59109999999999996</c:v>
                </c:pt>
                <c:pt idx="4970">
                  <c:v>0.58450000000000002</c:v>
                </c:pt>
                <c:pt idx="4971">
                  <c:v>0.59709999999999996</c:v>
                </c:pt>
                <c:pt idx="4972">
                  <c:v>0.60070000000000001</c:v>
                </c:pt>
                <c:pt idx="4973">
                  <c:v>0.59019999999999995</c:v>
                </c:pt>
                <c:pt idx="4974">
                  <c:v>0.57979999999999998</c:v>
                </c:pt>
                <c:pt idx="4975">
                  <c:v>0.59699999999999998</c:v>
                </c:pt>
                <c:pt idx="4976">
                  <c:v>0.61860000000000004</c:v>
                </c:pt>
                <c:pt idx="4977">
                  <c:v>0.60909999999999997</c:v>
                </c:pt>
                <c:pt idx="4978">
                  <c:v>0.61839999999999995</c:v>
                </c:pt>
                <c:pt idx="4979">
                  <c:v>0.61099999999999999</c:v>
                </c:pt>
                <c:pt idx="4980">
                  <c:v>0.61229999999999996</c:v>
                </c:pt>
                <c:pt idx="4981">
                  <c:v>0.60619999999999996</c:v>
                </c:pt>
                <c:pt idx="4982">
                  <c:v>0.60780000000000001</c:v>
                </c:pt>
                <c:pt idx="4983">
                  <c:v>0.62839999999999996</c:v>
                </c:pt>
                <c:pt idx="4984">
                  <c:v>0.62580000000000002</c:v>
                </c:pt>
                <c:pt idx="4985">
                  <c:v>0.63939999999999997</c:v>
                </c:pt>
                <c:pt idx="4986">
                  <c:v>0.63400000000000001</c:v>
                </c:pt>
                <c:pt idx="4987">
                  <c:v>0.6179</c:v>
                </c:pt>
                <c:pt idx="4988">
                  <c:v>0.62619999999999998</c:v>
                </c:pt>
                <c:pt idx="4989">
                  <c:v>0.62180000000000002</c:v>
                </c:pt>
                <c:pt idx="4990">
                  <c:v>0.62509999999999999</c:v>
                </c:pt>
                <c:pt idx="4991">
                  <c:v>0.60760000000000003</c:v>
                </c:pt>
                <c:pt idx="4992">
                  <c:v>0.62160000000000004</c:v>
                </c:pt>
                <c:pt idx="4993">
                  <c:v>0.64300000000000002</c:v>
                </c:pt>
                <c:pt idx="4994">
                  <c:v>0.621</c:v>
                </c:pt>
                <c:pt idx="4995">
                  <c:v>0.61570000000000003</c:v>
                </c:pt>
                <c:pt idx="4996">
                  <c:v>0.64229999999999998</c:v>
                </c:pt>
                <c:pt idx="4997">
                  <c:v>0.62549999999999994</c:v>
                </c:pt>
                <c:pt idx="4998">
                  <c:v>0.63859999999999995</c:v>
                </c:pt>
                <c:pt idx="4999">
                  <c:v>0.63249999999999995</c:v>
                </c:pt>
                <c:pt idx="5000">
                  <c:v>0.6482</c:v>
                </c:pt>
                <c:pt idx="5001">
                  <c:v>0.6381</c:v>
                </c:pt>
                <c:pt idx="5002">
                  <c:v>0.62790000000000001</c:v>
                </c:pt>
                <c:pt idx="5003">
                  <c:v>0.6381</c:v>
                </c:pt>
                <c:pt idx="5004">
                  <c:v>0.63229999999999997</c:v>
                </c:pt>
                <c:pt idx="5005">
                  <c:v>0.63229999999999997</c:v>
                </c:pt>
                <c:pt idx="5006">
                  <c:v>0.62849999999999995</c:v>
                </c:pt>
                <c:pt idx="5007">
                  <c:v>0.63529999999999998</c:v>
                </c:pt>
                <c:pt idx="5008">
                  <c:v>0.62329999999999997</c:v>
                </c:pt>
                <c:pt idx="5009">
                  <c:v>0.64239999999999997</c:v>
                </c:pt>
                <c:pt idx="5010">
                  <c:v>0.62339999999999995</c:v>
                </c:pt>
                <c:pt idx="5011">
                  <c:v>0.64780000000000004</c:v>
                </c:pt>
                <c:pt idx="5012">
                  <c:v>0.64459999999999995</c:v>
                </c:pt>
                <c:pt idx="5013">
                  <c:v>0.66930000000000001</c:v>
                </c:pt>
                <c:pt idx="5014">
                  <c:v>0.61839999999999995</c:v>
                </c:pt>
                <c:pt idx="5015">
                  <c:v>0.65939999999999999</c:v>
                </c:pt>
                <c:pt idx="5016">
                  <c:v>0.63590000000000002</c:v>
                </c:pt>
                <c:pt idx="5017">
                  <c:v>0.62809999999999999</c:v>
                </c:pt>
                <c:pt idx="5018">
                  <c:v>0.64019999999999999</c:v>
                </c:pt>
                <c:pt idx="5019">
                  <c:v>0.65759999999999996</c:v>
                </c:pt>
                <c:pt idx="5020">
                  <c:v>0.65669999999999995</c:v>
                </c:pt>
                <c:pt idx="5021">
                  <c:v>0.64139999999999997</c:v>
                </c:pt>
                <c:pt idx="5022">
                  <c:v>0.65439999999999998</c:v>
                </c:pt>
                <c:pt idx="5023">
                  <c:v>0.64170000000000005</c:v>
                </c:pt>
                <c:pt idx="5024">
                  <c:v>0.62429999999999997</c:v>
                </c:pt>
                <c:pt idx="5025">
                  <c:v>0.64249999999999996</c:v>
                </c:pt>
                <c:pt idx="5026">
                  <c:v>0.66279999999999994</c:v>
                </c:pt>
                <c:pt idx="5027">
                  <c:v>0.65910000000000002</c:v>
                </c:pt>
                <c:pt idx="5028">
                  <c:v>0.64380000000000004</c:v>
                </c:pt>
                <c:pt idx="5029">
                  <c:v>0.65700000000000003</c:v>
                </c:pt>
                <c:pt idx="5030">
                  <c:v>0.64470000000000005</c:v>
                </c:pt>
                <c:pt idx="5031">
                  <c:v>0.66379999999999995</c:v>
                </c:pt>
                <c:pt idx="5032">
                  <c:v>0.62960000000000005</c:v>
                </c:pt>
                <c:pt idx="5033">
                  <c:v>0.63239999999999996</c:v>
                </c:pt>
                <c:pt idx="5034">
                  <c:v>0.62680000000000002</c:v>
                </c:pt>
                <c:pt idx="5035">
                  <c:v>0.62629999999999997</c:v>
                </c:pt>
                <c:pt idx="5036">
                  <c:v>0.65749999999999997</c:v>
                </c:pt>
                <c:pt idx="5037">
                  <c:v>0.62960000000000005</c:v>
                </c:pt>
                <c:pt idx="5038">
                  <c:v>0.64939999999999998</c:v>
                </c:pt>
                <c:pt idx="5039">
                  <c:v>0.65039999999999998</c:v>
                </c:pt>
                <c:pt idx="5040">
                  <c:v>0.62719999999999998</c:v>
                </c:pt>
                <c:pt idx="5041">
                  <c:v>0.64359999999999995</c:v>
                </c:pt>
                <c:pt idx="5042">
                  <c:v>0.63280000000000003</c:v>
                </c:pt>
                <c:pt idx="5043">
                  <c:v>0.61909999999999998</c:v>
                </c:pt>
                <c:pt idx="5044">
                  <c:v>0.61399999999999999</c:v>
                </c:pt>
                <c:pt idx="5045">
                  <c:v>0.621</c:v>
                </c:pt>
                <c:pt idx="5046">
                  <c:v>0.59799999999999998</c:v>
                </c:pt>
                <c:pt idx="5047">
                  <c:v>0.62660000000000005</c:v>
                </c:pt>
                <c:pt idx="5048">
                  <c:v>0.63109999999999999</c:v>
                </c:pt>
                <c:pt idx="5049">
                  <c:v>0.61380000000000001</c:v>
                </c:pt>
                <c:pt idx="5050">
                  <c:v>0.61470000000000002</c:v>
                </c:pt>
                <c:pt idx="5051">
                  <c:v>0.62080000000000002</c:v>
                </c:pt>
                <c:pt idx="5052">
                  <c:v>0.60729999999999995</c:v>
                </c:pt>
                <c:pt idx="5053">
                  <c:v>0.63749999999999996</c:v>
                </c:pt>
                <c:pt idx="5054">
                  <c:v>0.65390000000000004</c:v>
                </c:pt>
                <c:pt idx="5055">
                  <c:v>0.64</c:v>
                </c:pt>
                <c:pt idx="5056">
                  <c:v>0.62390000000000001</c:v>
                </c:pt>
                <c:pt idx="5057">
                  <c:v>0.63749999999999996</c:v>
                </c:pt>
                <c:pt idx="5058">
                  <c:v>0.67220000000000002</c:v>
                </c:pt>
                <c:pt idx="5059">
                  <c:v>0.63819999999999999</c:v>
                </c:pt>
                <c:pt idx="5060">
                  <c:v>0.63590000000000002</c:v>
                </c:pt>
                <c:pt idx="5061">
                  <c:v>0.66400000000000003</c:v>
                </c:pt>
                <c:pt idx="5062">
                  <c:v>0.65239999999999998</c:v>
                </c:pt>
                <c:pt idx="5063">
                  <c:v>0.6331</c:v>
                </c:pt>
                <c:pt idx="5064">
                  <c:v>0.65380000000000005</c:v>
                </c:pt>
                <c:pt idx="5065">
                  <c:v>0.62339999999999995</c:v>
                </c:pt>
                <c:pt idx="5066">
                  <c:v>0.66400000000000003</c:v>
                </c:pt>
                <c:pt idx="5067">
                  <c:v>0.64839999999999998</c:v>
                </c:pt>
                <c:pt idx="5068">
                  <c:v>0.65639999999999998</c:v>
                </c:pt>
                <c:pt idx="5069">
                  <c:v>0.64890000000000003</c:v>
                </c:pt>
                <c:pt idx="5070">
                  <c:v>0.61880000000000002</c:v>
                </c:pt>
                <c:pt idx="5071">
                  <c:v>0.63149999999999995</c:v>
                </c:pt>
                <c:pt idx="5072">
                  <c:v>0.61850000000000005</c:v>
                </c:pt>
                <c:pt idx="5073">
                  <c:v>0.65910000000000002</c:v>
                </c:pt>
                <c:pt idx="5074">
                  <c:v>0.64890000000000003</c:v>
                </c:pt>
                <c:pt idx="5075">
                  <c:v>0.6704</c:v>
                </c:pt>
                <c:pt idx="5076">
                  <c:v>0.66300000000000003</c:v>
                </c:pt>
                <c:pt idx="5077">
                  <c:v>0.65710000000000002</c:v>
                </c:pt>
                <c:pt idx="5078">
                  <c:v>0.66020000000000001</c:v>
                </c:pt>
                <c:pt idx="5079">
                  <c:v>0.63690000000000002</c:v>
                </c:pt>
                <c:pt idx="5080">
                  <c:v>0.63829999999999998</c:v>
                </c:pt>
                <c:pt idx="5081">
                  <c:v>0.65449999999999997</c:v>
                </c:pt>
                <c:pt idx="5082">
                  <c:v>0.65869999999999995</c:v>
                </c:pt>
                <c:pt idx="5083">
                  <c:v>0.63690000000000002</c:v>
                </c:pt>
                <c:pt idx="5084">
                  <c:v>0.66400000000000003</c:v>
                </c:pt>
                <c:pt idx="5085">
                  <c:v>0.63260000000000005</c:v>
                </c:pt>
                <c:pt idx="5086">
                  <c:v>0.63329999999999997</c:v>
                </c:pt>
                <c:pt idx="5087">
                  <c:v>0.63270000000000004</c:v>
                </c:pt>
                <c:pt idx="5088">
                  <c:v>0.63419999999999999</c:v>
                </c:pt>
                <c:pt idx="5089">
                  <c:v>0.6048</c:v>
                </c:pt>
                <c:pt idx="5090">
                  <c:v>0.62590000000000001</c:v>
                </c:pt>
                <c:pt idx="5091">
                  <c:v>0.63590000000000002</c:v>
                </c:pt>
                <c:pt idx="5092">
                  <c:v>0.61050000000000004</c:v>
                </c:pt>
                <c:pt idx="5093">
                  <c:v>0.62080000000000002</c:v>
                </c:pt>
                <c:pt idx="5094">
                  <c:v>0.62170000000000003</c:v>
                </c:pt>
                <c:pt idx="5095">
                  <c:v>0.59419999999999995</c:v>
                </c:pt>
                <c:pt idx="5096">
                  <c:v>0.59760000000000002</c:v>
                </c:pt>
                <c:pt idx="5097">
                  <c:v>0.59219999999999995</c:v>
                </c:pt>
                <c:pt idx="5098">
                  <c:v>0.61119999999999997</c:v>
                </c:pt>
                <c:pt idx="5099">
                  <c:v>0.60860000000000003</c:v>
                </c:pt>
                <c:pt idx="5100">
                  <c:v>0.61819999999999997</c:v>
                </c:pt>
                <c:pt idx="5101">
                  <c:v>0.61329999999999996</c:v>
                </c:pt>
                <c:pt idx="5102">
                  <c:v>0.61809999999999998</c:v>
                </c:pt>
                <c:pt idx="5103">
                  <c:v>0.62280000000000002</c:v>
                </c:pt>
                <c:pt idx="5104">
                  <c:v>0.61309999999999998</c:v>
                </c:pt>
                <c:pt idx="5105">
                  <c:v>0.61580000000000001</c:v>
                </c:pt>
                <c:pt idx="5106">
                  <c:v>0.60599999999999998</c:v>
                </c:pt>
                <c:pt idx="5107">
                  <c:v>0.60580000000000001</c:v>
                </c:pt>
                <c:pt idx="5108">
                  <c:v>0.62290000000000001</c:v>
                </c:pt>
                <c:pt idx="5109">
                  <c:v>0.61319999999999997</c:v>
                </c:pt>
                <c:pt idx="5110">
                  <c:v>0.60799999999999998</c:v>
                </c:pt>
                <c:pt idx="5111">
                  <c:v>0.60450000000000004</c:v>
                </c:pt>
                <c:pt idx="5112">
                  <c:v>0.61780000000000002</c:v>
                </c:pt>
                <c:pt idx="5113">
                  <c:v>0.60099999999999998</c:v>
                </c:pt>
                <c:pt idx="5114">
                  <c:v>0.6109</c:v>
                </c:pt>
                <c:pt idx="5115">
                  <c:v>0.62039999999999995</c:v>
                </c:pt>
                <c:pt idx="5116">
                  <c:v>0.6099</c:v>
                </c:pt>
                <c:pt idx="5117">
                  <c:v>0.62549999999999994</c:v>
                </c:pt>
                <c:pt idx="5118">
                  <c:v>0.61509999999999998</c:v>
                </c:pt>
                <c:pt idx="5119">
                  <c:v>0.61870000000000003</c:v>
                </c:pt>
                <c:pt idx="5120">
                  <c:v>0.621</c:v>
                </c:pt>
                <c:pt idx="5121">
                  <c:v>0.63049999999999995</c:v>
                </c:pt>
                <c:pt idx="5122">
                  <c:v>0.6411</c:v>
                </c:pt>
                <c:pt idx="5123">
                  <c:v>0.63660000000000005</c:v>
                </c:pt>
                <c:pt idx="5124">
                  <c:v>0.62350000000000005</c:v>
                </c:pt>
                <c:pt idx="5125">
                  <c:v>0.60980000000000001</c:v>
                </c:pt>
                <c:pt idx="5126">
                  <c:v>0.626</c:v>
                </c:pt>
                <c:pt idx="5127">
                  <c:v>0.61539999999999995</c:v>
                </c:pt>
                <c:pt idx="5128">
                  <c:v>0.61380000000000001</c:v>
                </c:pt>
                <c:pt idx="5129">
                  <c:v>0.62590000000000001</c:v>
                </c:pt>
                <c:pt idx="5130">
                  <c:v>0.62790000000000001</c:v>
                </c:pt>
                <c:pt idx="5131">
                  <c:v>0.61260000000000003</c:v>
                </c:pt>
                <c:pt idx="5132">
                  <c:v>0.63200000000000001</c:v>
                </c:pt>
                <c:pt idx="5133">
                  <c:v>0.62519999999999998</c:v>
                </c:pt>
                <c:pt idx="5134">
                  <c:v>0.62770000000000004</c:v>
                </c:pt>
                <c:pt idx="5135">
                  <c:v>0.62239999999999995</c:v>
                </c:pt>
                <c:pt idx="5136">
                  <c:v>0.63429999999999997</c:v>
                </c:pt>
                <c:pt idx="5137">
                  <c:v>0.65</c:v>
                </c:pt>
                <c:pt idx="5138">
                  <c:v>0.63470000000000004</c:v>
                </c:pt>
                <c:pt idx="5139">
                  <c:v>0.64980000000000004</c:v>
                </c:pt>
                <c:pt idx="5140">
                  <c:v>0.61899999999999999</c:v>
                </c:pt>
                <c:pt idx="5141">
                  <c:v>0.63360000000000005</c:v>
                </c:pt>
                <c:pt idx="5142">
                  <c:v>0.61150000000000004</c:v>
                </c:pt>
                <c:pt idx="5143">
                  <c:v>0.65110000000000001</c:v>
                </c:pt>
                <c:pt idx="5144">
                  <c:v>0.62029999999999996</c:v>
                </c:pt>
                <c:pt idx="5145">
                  <c:v>0.62309999999999999</c:v>
                </c:pt>
                <c:pt idx="5146">
                  <c:v>0.629</c:v>
                </c:pt>
                <c:pt idx="5147">
                  <c:v>0.5958</c:v>
                </c:pt>
                <c:pt idx="5148">
                  <c:v>0.59830000000000005</c:v>
                </c:pt>
                <c:pt idx="5149">
                  <c:v>0.61980000000000002</c:v>
                </c:pt>
                <c:pt idx="5150">
                  <c:v>0.62770000000000004</c:v>
                </c:pt>
                <c:pt idx="5151">
                  <c:v>0.62690000000000001</c:v>
                </c:pt>
                <c:pt idx="5152">
                  <c:v>0.63480000000000003</c:v>
                </c:pt>
                <c:pt idx="5153">
                  <c:v>0.62890000000000001</c:v>
                </c:pt>
                <c:pt idx="5154">
                  <c:v>0.62350000000000005</c:v>
                </c:pt>
                <c:pt idx="5155">
                  <c:v>0.64880000000000004</c:v>
                </c:pt>
                <c:pt idx="5156">
                  <c:v>0.64580000000000004</c:v>
                </c:pt>
                <c:pt idx="5157">
                  <c:v>0.63839999999999997</c:v>
                </c:pt>
                <c:pt idx="5158">
                  <c:v>0.63219999999999998</c:v>
                </c:pt>
                <c:pt idx="5159">
                  <c:v>0.62090000000000001</c:v>
                </c:pt>
                <c:pt idx="5160">
                  <c:v>0.65339999999999998</c:v>
                </c:pt>
                <c:pt idx="5161">
                  <c:v>0.62250000000000005</c:v>
                </c:pt>
                <c:pt idx="5162">
                  <c:v>0.63700000000000001</c:v>
                </c:pt>
                <c:pt idx="5163">
                  <c:v>0.63480000000000003</c:v>
                </c:pt>
                <c:pt idx="5164">
                  <c:v>0.62590000000000001</c:v>
                </c:pt>
                <c:pt idx="5165">
                  <c:v>0.63729999999999998</c:v>
                </c:pt>
                <c:pt idx="5166">
                  <c:v>0.65080000000000005</c:v>
                </c:pt>
                <c:pt idx="5167">
                  <c:v>0.63880000000000003</c:v>
                </c:pt>
                <c:pt idx="5168">
                  <c:v>0.63180000000000003</c:v>
                </c:pt>
                <c:pt idx="5169">
                  <c:v>0.63300000000000001</c:v>
                </c:pt>
                <c:pt idx="5170">
                  <c:v>0.60640000000000005</c:v>
                </c:pt>
                <c:pt idx="5171">
                  <c:v>0.61629999999999996</c:v>
                </c:pt>
                <c:pt idx="5172">
                  <c:v>0.62280000000000002</c:v>
                </c:pt>
                <c:pt idx="5173">
                  <c:v>0.62549999999999994</c:v>
                </c:pt>
                <c:pt idx="5174">
                  <c:v>0.63439999999999996</c:v>
                </c:pt>
                <c:pt idx="5175">
                  <c:v>0.64500000000000002</c:v>
                </c:pt>
                <c:pt idx="5176">
                  <c:v>0.58919999999999995</c:v>
                </c:pt>
                <c:pt idx="5177">
                  <c:v>0.62409999999999999</c:v>
                </c:pt>
                <c:pt idx="5178">
                  <c:v>0.61319999999999997</c:v>
                </c:pt>
                <c:pt idx="5179">
                  <c:v>0.62909999999999999</c:v>
                </c:pt>
                <c:pt idx="5180">
                  <c:v>0.64419999999999999</c:v>
                </c:pt>
                <c:pt idx="5181">
                  <c:v>0.65990000000000004</c:v>
                </c:pt>
                <c:pt idx="5182">
                  <c:v>0.60950000000000004</c:v>
                </c:pt>
                <c:pt idx="5183">
                  <c:v>0.63149999999999995</c:v>
                </c:pt>
                <c:pt idx="5184">
                  <c:v>0.62239999999999995</c:v>
                </c:pt>
                <c:pt idx="5185">
                  <c:v>0.629</c:v>
                </c:pt>
                <c:pt idx="5186">
                  <c:v>0.63439999999999996</c:v>
                </c:pt>
                <c:pt idx="5187">
                  <c:v>0.61860000000000004</c:v>
                </c:pt>
                <c:pt idx="5188">
                  <c:v>0.64390000000000003</c:v>
                </c:pt>
                <c:pt idx="5189">
                  <c:v>0.62609999999999999</c:v>
                </c:pt>
                <c:pt idx="5190">
                  <c:v>0.60719999999999996</c:v>
                </c:pt>
                <c:pt idx="5191">
                  <c:v>0.60109999999999997</c:v>
                </c:pt>
                <c:pt idx="5192">
                  <c:v>0.61460000000000004</c:v>
                </c:pt>
                <c:pt idx="5193">
                  <c:v>0.626</c:v>
                </c:pt>
                <c:pt idx="5194">
                  <c:v>0.63319999999999999</c:v>
                </c:pt>
                <c:pt idx="5195">
                  <c:v>0.64280000000000004</c:v>
                </c:pt>
                <c:pt idx="5196">
                  <c:v>0.61629999999999996</c:v>
                </c:pt>
                <c:pt idx="5197">
                  <c:v>0.63249999999999995</c:v>
                </c:pt>
                <c:pt idx="5198">
                  <c:v>0.62439999999999996</c:v>
                </c:pt>
                <c:pt idx="5199">
                  <c:v>0.62919999999999998</c:v>
                </c:pt>
                <c:pt idx="5200">
                  <c:v>0.62860000000000005</c:v>
                </c:pt>
                <c:pt idx="5201">
                  <c:v>0.62949999999999995</c:v>
                </c:pt>
                <c:pt idx="5202">
                  <c:v>0.63109999999999999</c:v>
                </c:pt>
                <c:pt idx="5203">
                  <c:v>0.64459999999999995</c:v>
                </c:pt>
                <c:pt idx="5204">
                  <c:v>0.64139999999999997</c:v>
                </c:pt>
                <c:pt idx="5205">
                  <c:v>0.61990000000000001</c:v>
                </c:pt>
                <c:pt idx="5206">
                  <c:v>0.62490000000000001</c:v>
                </c:pt>
                <c:pt idx="5207">
                  <c:v>0.62070000000000003</c:v>
                </c:pt>
                <c:pt idx="5208">
                  <c:v>0.63100000000000001</c:v>
                </c:pt>
                <c:pt idx="5209">
                  <c:v>0.64539999999999997</c:v>
                </c:pt>
                <c:pt idx="5210">
                  <c:v>0.65010000000000001</c:v>
                </c:pt>
                <c:pt idx="5211">
                  <c:v>0.64990000000000003</c:v>
                </c:pt>
                <c:pt idx="5212">
                  <c:v>0.62809999999999999</c:v>
                </c:pt>
                <c:pt idx="5213">
                  <c:v>0.65439999999999998</c:v>
                </c:pt>
                <c:pt idx="5214">
                  <c:v>0.64910000000000001</c:v>
                </c:pt>
                <c:pt idx="5215">
                  <c:v>0.63729999999999998</c:v>
                </c:pt>
                <c:pt idx="5216">
                  <c:v>0.62960000000000005</c:v>
                </c:pt>
                <c:pt idx="5217">
                  <c:v>0.6341</c:v>
                </c:pt>
                <c:pt idx="5218">
                  <c:v>0.63990000000000002</c:v>
                </c:pt>
                <c:pt idx="5219">
                  <c:v>0.61329999999999996</c:v>
                </c:pt>
                <c:pt idx="5220">
                  <c:v>0.63349999999999995</c:v>
                </c:pt>
                <c:pt idx="5221">
                  <c:v>0.62409999999999999</c:v>
                </c:pt>
                <c:pt idx="5222">
                  <c:v>0.62590000000000001</c:v>
                </c:pt>
                <c:pt idx="5223">
                  <c:v>0.63</c:v>
                </c:pt>
                <c:pt idx="5224">
                  <c:v>0.63449999999999995</c:v>
                </c:pt>
                <c:pt idx="5225">
                  <c:v>0.61750000000000005</c:v>
                </c:pt>
                <c:pt idx="5226">
                  <c:v>0.61799999999999999</c:v>
                </c:pt>
                <c:pt idx="5227">
                  <c:v>0.60750000000000004</c:v>
                </c:pt>
                <c:pt idx="5228">
                  <c:v>0.63190000000000002</c:v>
                </c:pt>
                <c:pt idx="5229">
                  <c:v>0.6371</c:v>
                </c:pt>
                <c:pt idx="5230">
                  <c:v>0.63060000000000005</c:v>
                </c:pt>
                <c:pt idx="5231">
                  <c:v>0.65339999999999998</c:v>
                </c:pt>
                <c:pt idx="5232">
                  <c:v>0.64200000000000002</c:v>
                </c:pt>
                <c:pt idx="5233">
                  <c:v>0.63260000000000005</c:v>
                </c:pt>
                <c:pt idx="5234">
                  <c:v>0.64380000000000004</c:v>
                </c:pt>
                <c:pt idx="5235">
                  <c:v>0.64510000000000001</c:v>
                </c:pt>
                <c:pt idx="5236">
                  <c:v>0.6583</c:v>
                </c:pt>
                <c:pt idx="5237">
                  <c:v>0.6401</c:v>
                </c:pt>
                <c:pt idx="5238">
                  <c:v>0.62939999999999996</c:v>
                </c:pt>
                <c:pt idx="5239">
                  <c:v>0.61570000000000003</c:v>
                </c:pt>
                <c:pt idx="5240">
                  <c:v>0.62309999999999999</c:v>
                </c:pt>
                <c:pt idx="5241">
                  <c:v>0.63590000000000002</c:v>
                </c:pt>
                <c:pt idx="5242">
                  <c:v>0.60799999999999998</c:v>
                </c:pt>
                <c:pt idx="5243">
                  <c:v>0.62190000000000001</c:v>
                </c:pt>
                <c:pt idx="5244">
                  <c:v>0.622</c:v>
                </c:pt>
                <c:pt idx="5245">
                  <c:v>0.61650000000000005</c:v>
                </c:pt>
                <c:pt idx="5246">
                  <c:v>0.63690000000000002</c:v>
                </c:pt>
                <c:pt idx="5247">
                  <c:v>0.62270000000000003</c:v>
                </c:pt>
                <c:pt idx="5248">
                  <c:v>0.61029999999999995</c:v>
                </c:pt>
                <c:pt idx="5249">
                  <c:v>0.62670000000000003</c:v>
                </c:pt>
                <c:pt idx="5250">
                  <c:v>0.62749999999999995</c:v>
                </c:pt>
                <c:pt idx="5251">
                  <c:v>0.63529999999999998</c:v>
                </c:pt>
                <c:pt idx="5252">
                  <c:v>0.61150000000000004</c:v>
                </c:pt>
                <c:pt idx="5253">
                  <c:v>0.63849999999999996</c:v>
                </c:pt>
                <c:pt idx="5254">
                  <c:v>0.61890000000000001</c:v>
                </c:pt>
                <c:pt idx="5255">
                  <c:v>0.6502</c:v>
                </c:pt>
                <c:pt idx="5256">
                  <c:v>0.62919999999999998</c:v>
                </c:pt>
                <c:pt idx="5257">
                  <c:v>0.62829999999999997</c:v>
                </c:pt>
                <c:pt idx="5258">
                  <c:v>0.63229999999999997</c:v>
                </c:pt>
                <c:pt idx="5259">
                  <c:v>0.60589999999999999</c:v>
                </c:pt>
                <c:pt idx="5260">
                  <c:v>0.62090000000000001</c:v>
                </c:pt>
                <c:pt idx="5261">
                  <c:v>0.63590000000000002</c:v>
                </c:pt>
                <c:pt idx="5262">
                  <c:v>0.61960000000000004</c:v>
                </c:pt>
                <c:pt idx="5263">
                  <c:v>0.61199999999999999</c:v>
                </c:pt>
                <c:pt idx="5264">
                  <c:v>0.64049999999999996</c:v>
                </c:pt>
                <c:pt idx="5265">
                  <c:v>0.63039999999999996</c:v>
                </c:pt>
                <c:pt idx="5266">
                  <c:v>0.61619999999999997</c:v>
                </c:pt>
                <c:pt idx="5267">
                  <c:v>0.64170000000000005</c:v>
                </c:pt>
                <c:pt idx="5268">
                  <c:v>0.64670000000000005</c:v>
                </c:pt>
                <c:pt idx="5269">
                  <c:v>0.64029999999999998</c:v>
                </c:pt>
                <c:pt idx="5270">
                  <c:v>0.62280000000000002</c:v>
                </c:pt>
                <c:pt idx="5271">
                  <c:v>0.60929999999999995</c:v>
                </c:pt>
                <c:pt idx="5272">
                  <c:v>0.59860000000000002</c:v>
                </c:pt>
                <c:pt idx="5273">
                  <c:v>0.61850000000000005</c:v>
                </c:pt>
                <c:pt idx="5274">
                  <c:v>0.60950000000000004</c:v>
                </c:pt>
                <c:pt idx="5275">
                  <c:v>0.61860000000000004</c:v>
                </c:pt>
                <c:pt idx="5276">
                  <c:v>0.6089</c:v>
                </c:pt>
                <c:pt idx="5277">
                  <c:v>0.61229999999999996</c:v>
                </c:pt>
                <c:pt idx="5278">
                  <c:v>0.6089</c:v>
                </c:pt>
                <c:pt idx="5279">
                  <c:v>0.62</c:v>
                </c:pt>
                <c:pt idx="5280">
                  <c:v>0.63009999999999999</c:v>
                </c:pt>
                <c:pt idx="5281">
                  <c:v>0.62539999999999996</c:v>
                </c:pt>
                <c:pt idx="5282">
                  <c:v>0.60250000000000004</c:v>
                </c:pt>
                <c:pt idx="5283">
                  <c:v>0.59099999999999997</c:v>
                </c:pt>
                <c:pt idx="5284">
                  <c:v>0.60289999999999999</c:v>
                </c:pt>
                <c:pt idx="5285">
                  <c:v>0.60909999999999997</c:v>
                </c:pt>
                <c:pt idx="5286">
                  <c:v>0.62450000000000006</c:v>
                </c:pt>
                <c:pt idx="5287">
                  <c:v>0.64080000000000004</c:v>
                </c:pt>
                <c:pt idx="5288">
                  <c:v>0.6109</c:v>
                </c:pt>
                <c:pt idx="5289">
                  <c:v>0.61539999999999995</c:v>
                </c:pt>
                <c:pt idx="5290">
                  <c:v>0.63580000000000003</c:v>
                </c:pt>
                <c:pt idx="5291">
                  <c:v>0.61219999999999997</c:v>
                </c:pt>
                <c:pt idx="5292">
                  <c:v>0.60240000000000005</c:v>
                </c:pt>
                <c:pt idx="5293">
                  <c:v>0.60289999999999999</c:v>
                </c:pt>
                <c:pt idx="5294">
                  <c:v>0.62560000000000004</c:v>
                </c:pt>
                <c:pt idx="5295">
                  <c:v>0.61580000000000001</c:v>
                </c:pt>
                <c:pt idx="5296">
                  <c:v>0.61180000000000001</c:v>
                </c:pt>
                <c:pt idx="5297">
                  <c:v>0.62060000000000004</c:v>
                </c:pt>
                <c:pt idx="5298">
                  <c:v>0.59940000000000004</c:v>
                </c:pt>
                <c:pt idx="5299">
                  <c:v>0.63039999999999996</c:v>
                </c:pt>
                <c:pt idx="5300">
                  <c:v>0.63959999999999995</c:v>
                </c:pt>
                <c:pt idx="5301">
                  <c:v>0.63529999999999998</c:v>
                </c:pt>
                <c:pt idx="5302">
                  <c:v>0.63439999999999996</c:v>
                </c:pt>
                <c:pt idx="5303">
                  <c:v>0.63229999999999997</c:v>
                </c:pt>
                <c:pt idx="5304">
                  <c:v>0.63439999999999996</c:v>
                </c:pt>
                <c:pt idx="5305">
                  <c:v>0.62960000000000005</c:v>
                </c:pt>
                <c:pt idx="5306">
                  <c:v>0.64400000000000002</c:v>
                </c:pt>
                <c:pt idx="5307">
                  <c:v>0.60799999999999998</c:v>
                </c:pt>
                <c:pt idx="5308">
                  <c:v>0.63270000000000004</c:v>
                </c:pt>
                <c:pt idx="5309">
                  <c:v>0.63380000000000003</c:v>
                </c:pt>
                <c:pt idx="5310">
                  <c:v>0.66769999999999996</c:v>
                </c:pt>
                <c:pt idx="5311">
                  <c:v>0.66579999999999995</c:v>
                </c:pt>
                <c:pt idx="5312">
                  <c:v>0.66490000000000005</c:v>
                </c:pt>
                <c:pt idx="5313">
                  <c:v>0.64459999999999995</c:v>
                </c:pt>
                <c:pt idx="5314">
                  <c:v>0.64390000000000003</c:v>
                </c:pt>
                <c:pt idx="5315">
                  <c:v>0.64649999999999996</c:v>
                </c:pt>
                <c:pt idx="5316">
                  <c:v>0.65229999999999999</c:v>
                </c:pt>
                <c:pt idx="5317">
                  <c:v>0.65280000000000005</c:v>
                </c:pt>
                <c:pt idx="5318">
                  <c:v>0.63790000000000002</c:v>
                </c:pt>
                <c:pt idx="5319">
                  <c:v>0.65149999999999997</c:v>
                </c:pt>
                <c:pt idx="5320">
                  <c:v>0.65210000000000001</c:v>
                </c:pt>
                <c:pt idx="5321">
                  <c:v>0.65839999999999999</c:v>
                </c:pt>
                <c:pt idx="5322">
                  <c:v>0.62329999999999997</c:v>
                </c:pt>
                <c:pt idx="5323">
                  <c:v>0.63700000000000001</c:v>
                </c:pt>
                <c:pt idx="5324">
                  <c:v>0.63549999999999995</c:v>
                </c:pt>
                <c:pt idx="5325">
                  <c:v>0.62460000000000004</c:v>
                </c:pt>
                <c:pt idx="5326">
                  <c:v>0.63660000000000005</c:v>
                </c:pt>
                <c:pt idx="5327">
                  <c:v>0.62880000000000003</c:v>
                </c:pt>
                <c:pt idx="5328">
                  <c:v>0.61660000000000004</c:v>
                </c:pt>
                <c:pt idx="5329">
                  <c:v>0.624</c:v>
                </c:pt>
                <c:pt idx="5330">
                  <c:v>0.63249999999999995</c:v>
                </c:pt>
                <c:pt idx="5331">
                  <c:v>0.62219999999999998</c:v>
                </c:pt>
                <c:pt idx="5332">
                  <c:v>0.61960000000000004</c:v>
                </c:pt>
                <c:pt idx="5333">
                  <c:v>0.62519999999999998</c:v>
                </c:pt>
                <c:pt idx="5334">
                  <c:v>0.64029999999999998</c:v>
                </c:pt>
                <c:pt idx="5335">
                  <c:v>0.63419999999999999</c:v>
                </c:pt>
                <c:pt idx="5336">
                  <c:v>0.59909999999999997</c:v>
                </c:pt>
                <c:pt idx="5337">
                  <c:v>0.62509999999999999</c:v>
                </c:pt>
                <c:pt idx="5338">
                  <c:v>0.61399999999999999</c:v>
                </c:pt>
                <c:pt idx="5339">
                  <c:v>0.61899999999999999</c:v>
                </c:pt>
                <c:pt idx="5340">
                  <c:v>0.61519999999999997</c:v>
                </c:pt>
                <c:pt idx="5341">
                  <c:v>0.60680000000000001</c:v>
                </c:pt>
                <c:pt idx="5342">
                  <c:v>0.63049999999999995</c:v>
                </c:pt>
                <c:pt idx="5343">
                  <c:v>0.62360000000000004</c:v>
                </c:pt>
                <c:pt idx="5344">
                  <c:v>0.63980000000000004</c:v>
                </c:pt>
                <c:pt idx="5345">
                  <c:v>0.62160000000000004</c:v>
                </c:pt>
                <c:pt idx="5346">
                  <c:v>0.64859999999999995</c:v>
                </c:pt>
                <c:pt idx="5347">
                  <c:v>0.62229999999999996</c:v>
                </c:pt>
                <c:pt idx="5348">
                  <c:v>0.63339999999999996</c:v>
                </c:pt>
                <c:pt idx="5349">
                  <c:v>0.61709999999999998</c:v>
                </c:pt>
                <c:pt idx="5350">
                  <c:v>0.61080000000000001</c:v>
                </c:pt>
                <c:pt idx="5351">
                  <c:v>0.60589999999999999</c:v>
                </c:pt>
                <c:pt idx="5352">
                  <c:v>0.61619999999999997</c:v>
                </c:pt>
                <c:pt idx="5353">
                  <c:v>0.63080000000000003</c:v>
                </c:pt>
                <c:pt idx="5354">
                  <c:v>0.62629999999999997</c:v>
                </c:pt>
                <c:pt idx="5355">
                  <c:v>0.62490000000000001</c:v>
                </c:pt>
                <c:pt idx="5356">
                  <c:v>0.62339999999999995</c:v>
                </c:pt>
                <c:pt idx="5357">
                  <c:v>0.621</c:v>
                </c:pt>
                <c:pt idx="5358">
                  <c:v>0.60909999999999997</c:v>
                </c:pt>
                <c:pt idx="5359">
                  <c:v>0.62090000000000001</c:v>
                </c:pt>
                <c:pt idx="5360">
                  <c:v>0.60760000000000003</c:v>
                </c:pt>
                <c:pt idx="5361">
                  <c:v>0.61460000000000004</c:v>
                </c:pt>
                <c:pt idx="5362">
                  <c:v>0.59689999999999999</c:v>
                </c:pt>
                <c:pt idx="5363">
                  <c:v>0.62960000000000005</c:v>
                </c:pt>
                <c:pt idx="5364">
                  <c:v>0.60829999999999995</c:v>
                </c:pt>
                <c:pt idx="5365">
                  <c:v>0.63590000000000002</c:v>
                </c:pt>
                <c:pt idx="5366">
                  <c:v>0.62480000000000002</c:v>
                </c:pt>
                <c:pt idx="5367">
                  <c:v>0.64229999999999998</c:v>
                </c:pt>
                <c:pt idx="5368">
                  <c:v>0.62580000000000002</c:v>
                </c:pt>
                <c:pt idx="5369">
                  <c:v>0.62360000000000004</c:v>
                </c:pt>
                <c:pt idx="5370">
                  <c:v>0.62919999999999998</c:v>
                </c:pt>
                <c:pt idx="5371">
                  <c:v>0.6492</c:v>
                </c:pt>
                <c:pt idx="5372">
                  <c:v>0.64219999999999999</c:v>
                </c:pt>
                <c:pt idx="5373">
                  <c:v>0.63660000000000005</c:v>
                </c:pt>
                <c:pt idx="5374">
                  <c:v>0.6411</c:v>
                </c:pt>
                <c:pt idx="5375">
                  <c:v>0.62919999999999998</c:v>
                </c:pt>
                <c:pt idx="5376">
                  <c:v>0.63490000000000002</c:v>
                </c:pt>
                <c:pt idx="5377">
                  <c:v>0.64149999999999996</c:v>
                </c:pt>
                <c:pt idx="5378">
                  <c:v>0.63290000000000002</c:v>
                </c:pt>
                <c:pt idx="5379">
                  <c:v>0.64629999999999999</c:v>
                </c:pt>
                <c:pt idx="5380">
                  <c:v>0.62649999999999995</c:v>
                </c:pt>
                <c:pt idx="5381">
                  <c:v>0.64090000000000003</c:v>
                </c:pt>
                <c:pt idx="5382">
                  <c:v>0.64439999999999997</c:v>
                </c:pt>
                <c:pt idx="5383">
                  <c:v>0.63849999999999996</c:v>
                </c:pt>
                <c:pt idx="5384">
                  <c:v>0.61719999999999997</c:v>
                </c:pt>
                <c:pt idx="5385">
                  <c:v>0.61599999999999999</c:v>
                </c:pt>
                <c:pt idx="5386">
                  <c:v>0.62629999999999997</c:v>
                </c:pt>
                <c:pt idx="5387">
                  <c:v>0.60699999999999998</c:v>
                </c:pt>
                <c:pt idx="5388">
                  <c:v>0.63470000000000004</c:v>
                </c:pt>
                <c:pt idx="5389">
                  <c:v>0.60650000000000004</c:v>
                </c:pt>
                <c:pt idx="5390">
                  <c:v>0.61960000000000004</c:v>
                </c:pt>
                <c:pt idx="5391">
                  <c:v>0.63239999999999996</c:v>
                </c:pt>
                <c:pt idx="5392">
                  <c:v>0.62539999999999996</c:v>
                </c:pt>
                <c:pt idx="5393">
                  <c:v>0.61770000000000003</c:v>
                </c:pt>
                <c:pt idx="5394">
                  <c:v>0.61619999999999997</c:v>
                </c:pt>
                <c:pt idx="5395">
                  <c:v>0.61419999999999997</c:v>
                </c:pt>
                <c:pt idx="5396">
                  <c:v>0.59950000000000003</c:v>
                </c:pt>
                <c:pt idx="5397">
                  <c:v>0.61350000000000005</c:v>
                </c:pt>
                <c:pt idx="5398">
                  <c:v>0.58950000000000002</c:v>
                </c:pt>
                <c:pt idx="5399">
                  <c:v>0.59799999999999998</c:v>
                </c:pt>
                <c:pt idx="5400">
                  <c:v>0.62790000000000001</c:v>
                </c:pt>
                <c:pt idx="5401">
                  <c:v>0.61460000000000004</c:v>
                </c:pt>
                <c:pt idx="5402">
                  <c:v>0.63160000000000005</c:v>
                </c:pt>
                <c:pt idx="5403">
                  <c:v>0.63260000000000005</c:v>
                </c:pt>
                <c:pt idx="5404">
                  <c:v>0.64149999999999996</c:v>
                </c:pt>
                <c:pt idx="5405">
                  <c:v>0.61609999999999998</c:v>
                </c:pt>
                <c:pt idx="5406">
                  <c:v>0.64380000000000004</c:v>
                </c:pt>
                <c:pt idx="5407">
                  <c:v>0.62409999999999999</c:v>
                </c:pt>
                <c:pt idx="5408">
                  <c:v>0.63890000000000002</c:v>
                </c:pt>
                <c:pt idx="5409">
                  <c:v>0.64</c:v>
                </c:pt>
                <c:pt idx="5410">
                  <c:v>0.63500000000000001</c:v>
                </c:pt>
                <c:pt idx="5411">
                  <c:v>0.62729999999999997</c:v>
                </c:pt>
                <c:pt idx="5412">
                  <c:v>0.63480000000000003</c:v>
                </c:pt>
                <c:pt idx="5413">
                  <c:v>0.65710000000000002</c:v>
                </c:pt>
                <c:pt idx="5414">
                  <c:v>0.62939999999999996</c:v>
                </c:pt>
                <c:pt idx="5415">
                  <c:v>0.63419999999999999</c:v>
                </c:pt>
                <c:pt idx="5416">
                  <c:v>0.61839999999999995</c:v>
                </c:pt>
                <c:pt idx="5417">
                  <c:v>0.62019999999999997</c:v>
                </c:pt>
                <c:pt idx="5418">
                  <c:v>0.63290000000000002</c:v>
                </c:pt>
                <c:pt idx="5419">
                  <c:v>0.63129999999999997</c:v>
                </c:pt>
                <c:pt idx="5420">
                  <c:v>0.6331</c:v>
                </c:pt>
                <c:pt idx="5421">
                  <c:v>0.65669999999999995</c:v>
                </c:pt>
                <c:pt idx="5422">
                  <c:v>0.64500000000000002</c:v>
                </c:pt>
                <c:pt idx="5423">
                  <c:v>0.65059999999999996</c:v>
                </c:pt>
                <c:pt idx="5424">
                  <c:v>0.64380000000000004</c:v>
                </c:pt>
                <c:pt idx="5425">
                  <c:v>0.60929999999999995</c:v>
                </c:pt>
                <c:pt idx="5426">
                  <c:v>0.62919999999999998</c:v>
                </c:pt>
                <c:pt idx="5427">
                  <c:v>0.63739999999999997</c:v>
                </c:pt>
                <c:pt idx="5428">
                  <c:v>0.64419999999999999</c:v>
                </c:pt>
                <c:pt idx="5429">
                  <c:v>0.64549999999999996</c:v>
                </c:pt>
                <c:pt idx="5430">
                  <c:v>0.65210000000000001</c:v>
                </c:pt>
                <c:pt idx="5431">
                  <c:v>0.65210000000000001</c:v>
                </c:pt>
                <c:pt idx="5432">
                  <c:v>0.64259999999999995</c:v>
                </c:pt>
                <c:pt idx="5433">
                  <c:v>0.66090000000000004</c:v>
                </c:pt>
                <c:pt idx="5434">
                  <c:v>0.63319999999999999</c:v>
                </c:pt>
                <c:pt idx="5435">
                  <c:v>0.65080000000000005</c:v>
                </c:pt>
                <c:pt idx="5436">
                  <c:v>0.6038</c:v>
                </c:pt>
                <c:pt idx="5437">
                  <c:v>0.66080000000000005</c:v>
                </c:pt>
                <c:pt idx="5438">
                  <c:v>0.66359999999999997</c:v>
                </c:pt>
                <c:pt idx="5439">
                  <c:v>0.67030000000000001</c:v>
                </c:pt>
                <c:pt idx="5440">
                  <c:v>0.66659999999999997</c:v>
                </c:pt>
                <c:pt idx="5441">
                  <c:v>0.63949999999999996</c:v>
                </c:pt>
                <c:pt idx="5442">
                  <c:v>0.65749999999999997</c:v>
                </c:pt>
                <c:pt idx="5443">
                  <c:v>0.62009999999999998</c:v>
                </c:pt>
                <c:pt idx="5444">
                  <c:v>0.68379999999999996</c:v>
                </c:pt>
                <c:pt idx="5445">
                  <c:v>0.63470000000000004</c:v>
                </c:pt>
                <c:pt idx="5446">
                  <c:v>0.65129999999999999</c:v>
                </c:pt>
                <c:pt idx="5447">
                  <c:v>0.63990000000000002</c:v>
                </c:pt>
                <c:pt idx="5448">
                  <c:v>0.64239999999999997</c:v>
                </c:pt>
                <c:pt idx="5449">
                  <c:v>0.63780000000000003</c:v>
                </c:pt>
                <c:pt idx="5450">
                  <c:v>0.65449999999999997</c:v>
                </c:pt>
                <c:pt idx="5451">
                  <c:v>0.65610000000000002</c:v>
                </c:pt>
                <c:pt idx="5452">
                  <c:v>0.64980000000000004</c:v>
                </c:pt>
                <c:pt idx="5453">
                  <c:v>0.6633</c:v>
                </c:pt>
                <c:pt idx="5454">
                  <c:v>0.64949999999999997</c:v>
                </c:pt>
                <c:pt idx="5455">
                  <c:v>0.63429999999999997</c:v>
                </c:pt>
                <c:pt idx="5456">
                  <c:v>0.64670000000000005</c:v>
                </c:pt>
                <c:pt idx="5457">
                  <c:v>0.64980000000000004</c:v>
                </c:pt>
                <c:pt idx="5458">
                  <c:v>0.62429999999999997</c:v>
                </c:pt>
                <c:pt idx="5459">
                  <c:v>0.64970000000000006</c:v>
                </c:pt>
                <c:pt idx="5460">
                  <c:v>0.63690000000000002</c:v>
                </c:pt>
                <c:pt idx="5461">
                  <c:v>0.62150000000000005</c:v>
                </c:pt>
                <c:pt idx="5462">
                  <c:v>0.61770000000000003</c:v>
                </c:pt>
                <c:pt idx="5463">
                  <c:v>0.64570000000000005</c:v>
                </c:pt>
                <c:pt idx="5464">
                  <c:v>0.62809999999999999</c:v>
                </c:pt>
                <c:pt idx="5465">
                  <c:v>0.64419999999999999</c:v>
                </c:pt>
                <c:pt idx="5466">
                  <c:v>0.64649999999999996</c:v>
                </c:pt>
                <c:pt idx="5467">
                  <c:v>0.60980000000000001</c:v>
                </c:pt>
                <c:pt idx="5468">
                  <c:v>0.64100000000000001</c:v>
                </c:pt>
                <c:pt idx="5469">
                  <c:v>0.63449999999999995</c:v>
                </c:pt>
                <c:pt idx="5470">
                  <c:v>0.62160000000000004</c:v>
                </c:pt>
                <c:pt idx="5471">
                  <c:v>0.64810000000000001</c:v>
                </c:pt>
                <c:pt idx="5472">
                  <c:v>0.63729999999999998</c:v>
                </c:pt>
                <c:pt idx="5473">
                  <c:v>0.66</c:v>
                </c:pt>
                <c:pt idx="5474">
                  <c:v>0.6361</c:v>
                </c:pt>
                <c:pt idx="5475">
                  <c:v>0.66539999999999999</c:v>
                </c:pt>
                <c:pt idx="5476">
                  <c:v>0.66320000000000001</c:v>
                </c:pt>
                <c:pt idx="5477">
                  <c:v>0.62770000000000004</c:v>
                </c:pt>
                <c:pt idx="5478">
                  <c:v>0.64610000000000001</c:v>
                </c:pt>
                <c:pt idx="5479">
                  <c:v>0.63670000000000004</c:v>
                </c:pt>
                <c:pt idx="5480">
                  <c:v>0.62919999999999998</c:v>
                </c:pt>
                <c:pt idx="5481">
                  <c:v>0.62190000000000001</c:v>
                </c:pt>
                <c:pt idx="5482">
                  <c:v>0.64749999999999996</c:v>
                </c:pt>
                <c:pt idx="5483">
                  <c:v>0.6179</c:v>
                </c:pt>
                <c:pt idx="5484">
                  <c:v>0.61880000000000002</c:v>
                </c:pt>
                <c:pt idx="5485">
                  <c:v>0.63719999999999999</c:v>
                </c:pt>
                <c:pt idx="5486">
                  <c:v>0.63360000000000005</c:v>
                </c:pt>
                <c:pt idx="5487">
                  <c:v>0.61629999999999996</c:v>
                </c:pt>
                <c:pt idx="5488">
                  <c:v>0.61639999999999995</c:v>
                </c:pt>
                <c:pt idx="5489">
                  <c:v>0.628</c:v>
                </c:pt>
                <c:pt idx="5490">
                  <c:v>0.63839999999999997</c:v>
                </c:pt>
                <c:pt idx="5491">
                  <c:v>0.63600000000000001</c:v>
                </c:pt>
                <c:pt idx="5492">
                  <c:v>0.62790000000000001</c:v>
                </c:pt>
                <c:pt idx="5493">
                  <c:v>0.62250000000000005</c:v>
                </c:pt>
                <c:pt idx="5494">
                  <c:v>0.63690000000000002</c:v>
                </c:pt>
                <c:pt idx="5495">
                  <c:v>0.629</c:v>
                </c:pt>
                <c:pt idx="5496">
                  <c:v>0.64770000000000005</c:v>
                </c:pt>
                <c:pt idx="5497">
                  <c:v>0.63480000000000003</c:v>
                </c:pt>
                <c:pt idx="5498">
                  <c:v>0.61990000000000001</c:v>
                </c:pt>
                <c:pt idx="5499">
                  <c:v>0.6341</c:v>
                </c:pt>
                <c:pt idx="5500">
                  <c:v>0.63290000000000002</c:v>
                </c:pt>
                <c:pt idx="5501">
                  <c:v>0.63019999999999998</c:v>
                </c:pt>
                <c:pt idx="5502">
                  <c:v>0.63419999999999999</c:v>
                </c:pt>
                <c:pt idx="5503">
                  <c:v>0.62660000000000005</c:v>
                </c:pt>
                <c:pt idx="5504">
                  <c:v>0.63529999999999998</c:v>
                </c:pt>
                <c:pt idx="5505">
                  <c:v>0.64090000000000003</c:v>
                </c:pt>
                <c:pt idx="5506">
                  <c:v>0.62539999999999996</c:v>
                </c:pt>
                <c:pt idx="5507">
                  <c:v>0.63149999999999995</c:v>
                </c:pt>
                <c:pt idx="5508">
                  <c:v>0.63349999999999995</c:v>
                </c:pt>
                <c:pt idx="5509">
                  <c:v>0.64590000000000003</c:v>
                </c:pt>
                <c:pt idx="5510">
                  <c:v>0.60199999999999998</c:v>
                </c:pt>
                <c:pt idx="5511">
                  <c:v>0.63690000000000002</c:v>
                </c:pt>
                <c:pt idx="5512">
                  <c:v>0.61439999999999995</c:v>
                </c:pt>
                <c:pt idx="5513">
                  <c:v>0.61680000000000001</c:v>
                </c:pt>
                <c:pt idx="5514">
                  <c:v>0.63849999999999996</c:v>
                </c:pt>
                <c:pt idx="5515">
                  <c:v>0.60319999999999996</c:v>
                </c:pt>
                <c:pt idx="5516">
                  <c:v>0.62639999999999996</c:v>
                </c:pt>
                <c:pt idx="5517">
                  <c:v>0.63360000000000005</c:v>
                </c:pt>
                <c:pt idx="5518">
                  <c:v>0.63280000000000003</c:v>
                </c:pt>
                <c:pt idx="5519">
                  <c:v>0.63800000000000001</c:v>
                </c:pt>
                <c:pt idx="5520">
                  <c:v>0.64100000000000001</c:v>
                </c:pt>
                <c:pt idx="5521">
                  <c:v>0.63819999999999999</c:v>
                </c:pt>
                <c:pt idx="5522">
                  <c:v>0.61960000000000004</c:v>
                </c:pt>
                <c:pt idx="5523">
                  <c:v>0.64910000000000001</c:v>
                </c:pt>
                <c:pt idx="5524">
                  <c:v>0.60240000000000005</c:v>
                </c:pt>
                <c:pt idx="5525">
                  <c:v>0.63729999999999998</c:v>
                </c:pt>
                <c:pt idx="5526">
                  <c:v>0.6502</c:v>
                </c:pt>
                <c:pt idx="5527">
                  <c:v>0.64810000000000001</c:v>
                </c:pt>
                <c:pt idx="5528">
                  <c:v>0.63370000000000004</c:v>
                </c:pt>
                <c:pt idx="5529">
                  <c:v>0.63880000000000003</c:v>
                </c:pt>
                <c:pt idx="5530">
                  <c:v>0.65080000000000005</c:v>
                </c:pt>
                <c:pt idx="5531">
                  <c:v>0.64790000000000003</c:v>
                </c:pt>
                <c:pt idx="5532">
                  <c:v>0.63759999999999994</c:v>
                </c:pt>
                <c:pt idx="5533">
                  <c:v>0.63380000000000003</c:v>
                </c:pt>
                <c:pt idx="5534">
                  <c:v>0.62980000000000003</c:v>
                </c:pt>
                <c:pt idx="5535">
                  <c:v>0.64070000000000005</c:v>
                </c:pt>
                <c:pt idx="5536">
                  <c:v>0.63009999999999999</c:v>
                </c:pt>
                <c:pt idx="5537">
                  <c:v>0.63790000000000002</c:v>
                </c:pt>
                <c:pt idx="5538">
                  <c:v>0.64119999999999999</c:v>
                </c:pt>
                <c:pt idx="5539">
                  <c:v>0.63719999999999999</c:v>
                </c:pt>
                <c:pt idx="5540">
                  <c:v>0.62970000000000004</c:v>
                </c:pt>
                <c:pt idx="5541">
                  <c:v>0.63739999999999997</c:v>
                </c:pt>
                <c:pt idx="5542">
                  <c:v>0.61760000000000004</c:v>
                </c:pt>
                <c:pt idx="5543">
                  <c:v>0.63590000000000002</c:v>
                </c:pt>
                <c:pt idx="5544">
                  <c:v>0.63190000000000002</c:v>
                </c:pt>
                <c:pt idx="5545">
                  <c:v>0.65429999999999999</c:v>
                </c:pt>
                <c:pt idx="5546">
                  <c:v>0.64419999999999999</c:v>
                </c:pt>
                <c:pt idx="5547">
                  <c:v>0.63300000000000001</c:v>
                </c:pt>
                <c:pt idx="5548">
                  <c:v>0.6321</c:v>
                </c:pt>
                <c:pt idx="5549">
                  <c:v>0.63439999999999996</c:v>
                </c:pt>
                <c:pt idx="5550">
                  <c:v>0.64290000000000003</c:v>
                </c:pt>
                <c:pt idx="5551">
                  <c:v>0.64229999999999998</c:v>
                </c:pt>
                <c:pt idx="5552">
                  <c:v>0.65010000000000001</c:v>
                </c:pt>
                <c:pt idx="5553">
                  <c:v>0.61960000000000004</c:v>
                </c:pt>
                <c:pt idx="5554">
                  <c:v>0.63380000000000003</c:v>
                </c:pt>
                <c:pt idx="5555">
                  <c:v>0.62350000000000005</c:v>
                </c:pt>
                <c:pt idx="5556">
                  <c:v>0.61650000000000005</c:v>
                </c:pt>
                <c:pt idx="5557">
                  <c:v>0.64439999999999997</c:v>
                </c:pt>
                <c:pt idx="5558">
                  <c:v>0.62319999999999998</c:v>
                </c:pt>
                <c:pt idx="5559">
                  <c:v>0.628</c:v>
                </c:pt>
                <c:pt idx="5560">
                  <c:v>0.62409999999999999</c:v>
                </c:pt>
                <c:pt idx="5561">
                  <c:v>0.62770000000000004</c:v>
                </c:pt>
                <c:pt idx="5562">
                  <c:v>0.626</c:v>
                </c:pt>
                <c:pt idx="5563">
                  <c:v>0.6089</c:v>
                </c:pt>
                <c:pt idx="5564">
                  <c:v>0.60809999999999997</c:v>
                </c:pt>
                <c:pt idx="5565">
                  <c:v>0.60829999999999995</c:v>
                </c:pt>
                <c:pt idx="5566">
                  <c:v>0.60309999999999997</c:v>
                </c:pt>
                <c:pt idx="5567">
                  <c:v>0.60029999999999994</c:v>
                </c:pt>
                <c:pt idx="5568">
                  <c:v>0.63680000000000003</c:v>
                </c:pt>
                <c:pt idx="5569">
                  <c:v>0.63490000000000002</c:v>
                </c:pt>
                <c:pt idx="5570">
                  <c:v>0.61950000000000005</c:v>
                </c:pt>
                <c:pt idx="5571">
                  <c:v>0.61770000000000003</c:v>
                </c:pt>
                <c:pt idx="5572">
                  <c:v>0.60980000000000001</c:v>
                </c:pt>
                <c:pt idx="5573">
                  <c:v>0.6159</c:v>
                </c:pt>
                <c:pt idx="5574">
                  <c:v>0.63970000000000005</c:v>
                </c:pt>
                <c:pt idx="5575">
                  <c:v>0.62739999999999996</c:v>
                </c:pt>
                <c:pt idx="5576">
                  <c:v>0.63460000000000005</c:v>
                </c:pt>
                <c:pt idx="5577">
                  <c:v>0.60760000000000003</c:v>
                </c:pt>
                <c:pt idx="5578">
                  <c:v>0.62860000000000005</c:v>
                </c:pt>
                <c:pt idx="5579">
                  <c:v>0.63460000000000005</c:v>
                </c:pt>
                <c:pt idx="5580">
                  <c:v>0.62080000000000002</c:v>
                </c:pt>
                <c:pt idx="5581">
                  <c:v>0.60099999999999998</c:v>
                </c:pt>
                <c:pt idx="5582">
                  <c:v>0.62570000000000003</c:v>
                </c:pt>
                <c:pt idx="5583">
                  <c:v>0.63329999999999997</c:v>
                </c:pt>
                <c:pt idx="5584">
                  <c:v>0.60809999999999997</c:v>
                </c:pt>
                <c:pt idx="5585">
                  <c:v>0.63049999999999995</c:v>
                </c:pt>
                <c:pt idx="5586">
                  <c:v>0.62380000000000002</c:v>
                </c:pt>
                <c:pt idx="5587">
                  <c:v>0.622</c:v>
                </c:pt>
                <c:pt idx="5588">
                  <c:v>0.63090000000000002</c:v>
                </c:pt>
                <c:pt idx="5589">
                  <c:v>0.62290000000000001</c:v>
                </c:pt>
                <c:pt idx="5590">
                  <c:v>0.63419999999999999</c:v>
                </c:pt>
                <c:pt idx="5591">
                  <c:v>0.61709999999999998</c:v>
                </c:pt>
                <c:pt idx="5592">
                  <c:v>0.62239999999999995</c:v>
                </c:pt>
                <c:pt idx="5593">
                  <c:v>0.64790000000000003</c:v>
                </c:pt>
                <c:pt idx="5594">
                  <c:v>0.63949999999999996</c:v>
                </c:pt>
                <c:pt idx="5595">
                  <c:v>0.64149999999999996</c:v>
                </c:pt>
                <c:pt idx="5596">
                  <c:v>0.63729999999999998</c:v>
                </c:pt>
                <c:pt idx="5597">
                  <c:v>0.61029999999999995</c:v>
                </c:pt>
                <c:pt idx="5598">
                  <c:v>0.62980000000000003</c:v>
                </c:pt>
                <c:pt idx="5599">
                  <c:v>0.6331</c:v>
                </c:pt>
                <c:pt idx="5600">
                  <c:v>0.62109999999999999</c:v>
                </c:pt>
                <c:pt idx="5601">
                  <c:v>0.6482</c:v>
                </c:pt>
                <c:pt idx="5602">
                  <c:v>0.6482</c:v>
                </c:pt>
                <c:pt idx="5603">
                  <c:v>0.63929999999999998</c:v>
                </c:pt>
                <c:pt idx="5604">
                  <c:v>0.64790000000000003</c:v>
                </c:pt>
                <c:pt idx="5605">
                  <c:v>0.63880000000000003</c:v>
                </c:pt>
                <c:pt idx="5606">
                  <c:v>0.63260000000000005</c:v>
                </c:pt>
                <c:pt idx="5607">
                  <c:v>0.65600000000000003</c:v>
                </c:pt>
                <c:pt idx="5608">
                  <c:v>0.63329999999999997</c:v>
                </c:pt>
                <c:pt idx="5609">
                  <c:v>0.62949999999999995</c:v>
                </c:pt>
                <c:pt idx="5610">
                  <c:v>0.62919999999999998</c:v>
                </c:pt>
                <c:pt idx="5611">
                  <c:v>0.65400000000000003</c:v>
                </c:pt>
                <c:pt idx="5612">
                  <c:v>0.67520000000000002</c:v>
                </c:pt>
                <c:pt idx="5613">
                  <c:v>0.64659999999999995</c:v>
                </c:pt>
                <c:pt idx="5614">
                  <c:v>0.66859999999999997</c:v>
                </c:pt>
                <c:pt idx="5615">
                  <c:v>0.66949999999999998</c:v>
                </c:pt>
                <c:pt idx="5616">
                  <c:v>0.64039999999999997</c:v>
                </c:pt>
                <c:pt idx="5617">
                  <c:v>0.63100000000000001</c:v>
                </c:pt>
                <c:pt idx="5618">
                  <c:v>0.6613</c:v>
                </c:pt>
                <c:pt idx="5619">
                  <c:v>0.64419999999999999</c:v>
                </c:pt>
                <c:pt idx="5620">
                  <c:v>0.64949999999999997</c:v>
                </c:pt>
                <c:pt idx="5621">
                  <c:v>0.64149999999999996</c:v>
                </c:pt>
                <c:pt idx="5622">
                  <c:v>0.63819999999999999</c:v>
                </c:pt>
                <c:pt idx="5623">
                  <c:v>0.6462</c:v>
                </c:pt>
                <c:pt idx="5624">
                  <c:v>0.65390000000000004</c:v>
                </c:pt>
                <c:pt idx="5625">
                  <c:v>0.65210000000000001</c:v>
                </c:pt>
                <c:pt idx="5626">
                  <c:v>0.65410000000000001</c:v>
                </c:pt>
                <c:pt idx="5627">
                  <c:v>0.67430000000000001</c:v>
                </c:pt>
                <c:pt idx="5628">
                  <c:v>0.67169999999999996</c:v>
                </c:pt>
                <c:pt idx="5629">
                  <c:v>0.65510000000000002</c:v>
                </c:pt>
                <c:pt idx="5630">
                  <c:v>0.63449999999999995</c:v>
                </c:pt>
                <c:pt idx="5631">
                  <c:v>0.64890000000000003</c:v>
                </c:pt>
                <c:pt idx="5632">
                  <c:v>0.66059999999999997</c:v>
                </c:pt>
                <c:pt idx="5633">
                  <c:v>0.64139999999999997</c:v>
                </c:pt>
                <c:pt idx="5634">
                  <c:v>0.64580000000000004</c:v>
                </c:pt>
                <c:pt idx="5635">
                  <c:v>0.65859999999999996</c:v>
                </c:pt>
                <c:pt idx="5636">
                  <c:v>0.6694</c:v>
                </c:pt>
                <c:pt idx="5637">
                  <c:v>0.64390000000000003</c:v>
                </c:pt>
                <c:pt idx="5638">
                  <c:v>0.66720000000000002</c:v>
                </c:pt>
                <c:pt idx="5639">
                  <c:v>0.63880000000000003</c:v>
                </c:pt>
                <c:pt idx="5640">
                  <c:v>0.6492</c:v>
                </c:pt>
                <c:pt idx="5641">
                  <c:v>0.64290000000000003</c:v>
                </c:pt>
                <c:pt idx="5642">
                  <c:v>0.65280000000000005</c:v>
                </c:pt>
                <c:pt idx="5643">
                  <c:v>0.6421</c:v>
                </c:pt>
                <c:pt idx="5644">
                  <c:v>0.64300000000000002</c:v>
                </c:pt>
                <c:pt idx="5645">
                  <c:v>0.63170000000000004</c:v>
                </c:pt>
                <c:pt idx="5646">
                  <c:v>0.64159999999999995</c:v>
                </c:pt>
                <c:pt idx="5647">
                  <c:v>0.62109999999999999</c:v>
                </c:pt>
                <c:pt idx="5648">
                  <c:v>0.62319999999999998</c:v>
                </c:pt>
                <c:pt idx="5649">
                  <c:v>0.61150000000000004</c:v>
                </c:pt>
                <c:pt idx="5650">
                  <c:v>0.62829999999999997</c:v>
                </c:pt>
                <c:pt idx="5651">
                  <c:v>0.60770000000000002</c:v>
                </c:pt>
                <c:pt idx="5652">
                  <c:v>0.60440000000000005</c:v>
                </c:pt>
                <c:pt idx="5653">
                  <c:v>0.61029999999999995</c:v>
                </c:pt>
                <c:pt idx="5654">
                  <c:v>0.60429999999999995</c:v>
                </c:pt>
                <c:pt idx="5655">
                  <c:v>0.60250000000000004</c:v>
                </c:pt>
                <c:pt idx="5656">
                  <c:v>0.61539999999999995</c:v>
                </c:pt>
                <c:pt idx="5657">
                  <c:v>0.60809999999999997</c:v>
                </c:pt>
                <c:pt idx="5658">
                  <c:v>0.62829999999999997</c:v>
                </c:pt>
                <c:pt idx="5659">
                  <c:v>0.62829999999999997</c:v>
                </c:pt>
                <c:pt idx="5660">
                  <c:v>0.6462</c:v>
                </c:pt>
                <c:pt idx="5661">
                  <c:v>0.627</c:v>
                </c:pt>
                <c:pt idx="5662">
                  <c:v>0.61250000000000004</c:v>
                </c:pt>
                <c:pt idx="5663">
                  <c:v>0.62980000000000003</c:v>
                </c:pt>
                <c:pt idx="5664">
                  <c:v>0.60089999999999999</c:v>
                </c:pt>
                <c:pt idx="5665">
                  <c:v>0.63749999999999996</c:v>
                </c:pt>
                <c:pt idx="5666">
                  <c:v>0.61339999999999995</c:v>
                </c:pt>
                <c:pt idx="5667">
                  <c:v>0.65129999999999999</c:v>
                </c:pt>
                <c:pt idx="5668">
                  <c:v>0.63690000000000002</c:v>
                </c:pt>
                <c:pt idx="5669">
                  <c:v>0.64659999999999995</c:v>
                </c:pt>
                <c:pt idx="5670">
                  <c:v>0.65090000000000003</c:v>
                </c:pt>
                <c:pt idx="5671">
                  <c:v>0.66410000000000002</c:v>
                </c:pt>
                <c:pt idx="5672">
                  <c:v>0.63819999999999999</c:v>
                </c:pt>
                <c:pt idx="5673">
                  <c:v>0.63029999999999997</c:v>
                </c:pt>
                <c:pt idx="5674">
                  <c:v>0.60619999999999996</c:v>
                </c:pt>
                <c:pt idx="5675">
                  <c:v>0.61680000000000001</c:v>
                </c:pt>
                <c:pt idx="5676">
                  <c:v>0.62809999999999999</c:v>
                </c:pt>
                <c:pt idx="5677">
                  <c:v>0.63749999999999996</c:v>
                </c:pt>
                <c:pt idx="5678">
                  <c:v>0.62849999999999995</c:v>
                </c:pt>
                <c:pt idx="5679">
                  <c:v>0.64259999999999995</c:v>
                </c:pt>
                <c:pt idx="5680">
                  <c:v>0.62160000000000004</c:v>
                </c:pt>
                <c:pt idx="5681">
                  <c:v>0.63849999999999996</c:v>
                </c:pt>
                <c:pt idx="5682">
                  <c:v>0.61209999999999998</c:v>
                </c:pt>
                <c:pt idx="5683">
                  <c:v>0.64590000000000003</c:v>
                </c:pt>
                <c:pt idx="5684">
                  <c:v>0.62409999999999999</c:v>
                </c:pt>
                <c:pt idx="5685">
                  <c:v>0.61760000000000004</c:v>
                </c:pt>
                <c:pt idx="5686">
                  <c:v>0.67479999999999996</c:v>
                </c:pt>
                <c:pt idx="5687">
                  <c:v>0.66410000000000002</c:v>
                </c:pt>
                <c:pt idx="5688">
                  <c:v>0.63700000000000001</c:v>
                </c:pt>
                <c:pt idx="5689">
                  <c:v>0.63700000000000001</c:v>
                </c:pt>
                <c:pt idx="5690">
                  <c:v>0.63049999999999995</c:v>
                </c:pt>
                <c:pt idx="5691">
                  <c:v>0.63890000000000002</c:v>
                </c:pt>
                <c:pt idx="5692">
                  <c:v>0.62460000000000004</c:v>
                </c:pt>
                <c:pt idx="5693">
                  <c:v>0.61799999999999999</c:v>
                </c:pt>
                <c:pt idx="5694">
                  <c:v>0.62560000000000004</c:v>
                </c:pt>
                <c:pt idx="5695">
                  <c:v>0.63049999999999995</c:v>
                </c:pt>
                <c:pt idx="5696">
                  <c:v>0.61709999999999998</c:v>
                </c:pt>
                <c:pt idx="5697">
                  <c:v>0.62150000000000005</c:v>
                </c:pt>
                <c:pt idx="5698">
                  <c:v>0.62360000000000004</c:v>
                </c:pt>
                <c:pt idx="5699">
                  <c:v>0.63</c:v>
                </c:pt>
                <c:pt idx="5700">
                  <c:v>0.64229999999999998</c:v>
                </c:pt>
                <c:pt idx="5701">
                  <c:v>0.61780000000000002</c:v>
                </c:pt>
                <c:pt idx="5702">
                  <c:v>0.64670000000000005</c:v>
                </c:pt>
                <c:pt idx="5703">
                  <c:v>0.6331</c:v>
                </c:pt>
                <c:pt idx="5704">
                  <c:v>0.62939999999999996</c:v>
                </c:pt>
                <c:pt idx="5705">
                  <c:v>0.64380000000000004</c:v>
                </c:pt>
                <c:pt idx="5706">
                  <c:v>0.627</c:v>
                </c:pt>
                <c:pt idx="5707">
                  <c:v>0.64019999999999999</c:v>
                </c:pt>
                <c:pt idx="5708">
                  <c:v>0.66269999999999996</c:v>
                </c:pt>
                <c:pt idx="5709">
                  <c:v>0.62819999999999998</c:v>
                </c:pt>
                <c:pt idx="5710">
                  <c:v>0.64349999999999996</c:v>
                </c:pt>
                <c:pt idx="5711">
                  <c:v>0.64139999999999997</c:v>
                </c:pt>
                <c:pt idx="5712">
                  <c:v>0.65769999999999995</c:v>
                </c:pt>
                <c:pt idx="5713">
                  <c:v>0.62670000000000003</c:v>
                </c:pt>
                <c:pt idx="5714">
                  <c:v>0.62039999999999995</c:v>
                </c:pt>
                <c:pt idx="5715">
                  <c:v>0.62360000000000004</c:v>
                </c:pt>
                <c:pt idx="5716">
                  <c:v>0.61739999999999995</c:v>
                </c:pt>
                <c:pt idx="5717">
                  <c:v>0.62980000000000003</c:v>
                </c:pt>
                <c:pt idx="5718">
                  <c:v>0.61809999999999998</c:v>
                </c:pt>
                <c:pt idx="5719">
                  <c:v>0.63300000000000001</c:v>
                </c:pt>
                <c:pt idx="5720">
                  <c:v>0.62309999999999999</c:v>
                </c:pt>
                <c:pt idx="5721">
                  <c:v>0.62539999999999996</c:v>
                </c:pt>
                <c:pt idx="5722">
                  <c:v>0.622</c:v>
                </c:pt>
                <c:pt idx="5723">
                  <c:v>0.61150000000000004</c:v>
                </c:pt>
                <c:pt idx="5724">
                  <c:v>0.61219999999999997</c:v>
                </c:pt>
                <c:pt idx="5725">
                  <c:v>0.63149999999999995</c:v>
                </c:pt>
                <c:pt idx="5726">
                  <c:v>0.6169</c:v>
                </c:pt>
                <c:pt idx="5727">
                  <c:v>0.61009999999999998</c:v>
                </c:pt>
                <c:pt idx="5728">
                  <c:v>0.60470000000000002</c:v>
                </c:pt>
                <c:pt idx="5729">
                  <c:v>0.62709999999999999</c:v>
                </c:pt>
                <c:pt idx="5730">
                  <c:v>0.61270000000000002</c:v>
                </c:pt>
                <c:pt idx="5731">
                  <c:v>0.6048</c:v>
                </c:pt>
                <c:pt idx="5732">
                  <c:v>0.61970000000000003</c:v>
                </c:pt>
                <c:pt idx="5733">
                  <c:v>0.6149</c:v>
                </c:pt>
                <c:pt idx="5734">
                  <c:v>0.62229999999999996</c:v>
                </c:pt>
                <c:pt idx="5735">
                  <c:v>0.6089</c:v>
                </c:pt>
                <c:pt idx="5736">
                  <c:v>0.63080000000000003</c:v>
                </c:pt>
                <c:pt idx="5737">
                  <c:v>0.60880000000000001</c:v>
                </c:pt>
                <c:pt idx="5738">
                  <c:v>0.60440000000000005</c:v>
                </c:pt>
                <c:pt idx="5739">
                  <c:v>0.6099</c:v>
                </c:pt>
                <c:pt idx="5740">
                  <c:v>0.60680000000000001</c:v>
                </c:pt>
                <c:pt idx="5741">
                  <c:v>0.61539999999999995</c:v>
                </c:pt>
                <c:pt idx="5742">
                  <c:v>0.60099999999999998</c:v>
                </c:pt>
                <c:pt idx="5743">
                  <c:v>0.61450000000000005</c:v>
                </c:pt>
                <c:pt idx="5744">
                  <c:v>0.63870000000000005</c:v>
                </c:pt>
                <c:pt idx="5745">
                  <c:v>0.63009999999999999</c:v>
                </c:pt>
                <c:pt idx="5746">
                  <c:v>0.61270000000000002</c:v>
                </c:pt>
                <c:pt idx="5747">
                  <c:v>0.61619999999999997</c:v>
                </c:pt>
                <c:pt idx="5748">
                  <c:v>0.5988</c:v>
                </c:pt>
                <c:pt idx="5749">
                  <c:v>0.63019999999999998</c:v>
                </c:pt>
                <c:pt idx="5750">
                  <c:v>0.6089</c:v>
                </c:pt>
                <c:pt idx="5751">
                  <c:v>0.62729999999999997</c:v>
                </c:pt>
                <c:pt idx="5752">
                  <c:v>0.57809999999999995</c:v>
                </c:pt>
                <c:pt idx="5753">
                  <c:v>0.6431</c:v>
                </c:pt>
                <c:pt idx="5754">
                  <c:v>0.63549999999999995</c:v>
                </c:pt>
                <c:pt idx="5755">
                  <c:v>0.63749999999999996</c:v>
                </c:pt>
                <c:pt idx="5756">
                  <c:v>0.62860000000000005</c:v>
                </c:pt>
                <c:pt idx="5757">
                  <c:v>0.61770000000000003</c:v>
                </c:pt>
                <c:pt idx="5758">
                  <c:v>0.61129999999999995</c:v>
                </c:pt>
                <c:pt idx="5759">
                  <c:v>0.59140000000000004</c:v>
                </c:pt>
                <c:pt idx="5760">
                  <c:v>0.60550000000000004</c:v>
                </c:pt>
                <c:pt idx="5761">
                  <c:v>0.624</c:v>
                </c:pt>
                <c:pt idx="5762">
                  <c:v>0.63780000000000003</c:v>
                </c:pt>
                <c:pt idx="5763">
                  <c:v>0.65349999999999997</c:v>
                </c:pt>
                <c:pt idx="5764">
                  <c:v>0.61019999999999996</c:v>
                </c:pt>
                <c:pt idx="5765">
                  <c:v>0.64070000000000005</c:v>
                </c:pt>
                <c:pt idx="5766">
                  <c:v>0.62270000000000003</c:v>
                </c:pt>
                <c:pt idx="5767">
                  <c:v>0.6431</c:v>
                </c:pt>
                <c:pt idx="5768">
                  <c:v>0.6532</c:v>
                </c:pt>
                <c:pt idx="5769">
                  <c:v>0.63680000000000003</c:v>
                </c:pt>
                <c:pt idx="5770">
                  <c:v>0.64080000000000004</c:v>
                </c:pt>
                <c:pt idx="5771">
                  <c:v>0.61890000000000001</c:v>
                </c:pt>
                <c:pt idx="5772">
                  <c:v>0.63029999999999997</c:v>
                </c:pt>
                <c:pt idx="5773">
                  <c:v>0.64080000000000004</c:v>
                </c:pt>
                <c:pt idx="5774">
                  <c:v>0.629</c:v>
                </c:pt>
                <c:pt idx="5775">
                  <c:v>0.60719999999999996</c:v>
                </c:pt>
                <c:pt idx="5776">
                  <c:v>0.62150000000000005</c:v>
                </c:pt>
                <c:pt idx="5777">
                  <c:v>0.62180000000000002</c:v>
                </c:pt>
                <c:pt idx="5778">
                  <c:v>0.60940000000000005</c:v>
                </c:pt>
                <c:pt idx="5779">
                  <c:v>0.65039999999999998</c:v>
                </c:pt>
                <c:pt idx="5780">
                  <c:v>0.6452</c:v>
                </c:pt>
                <c:pt idx="5781">
                  <c:v>0.64639999999999997</c:v>
                </c:pt>
                <c:pt idx="5782">
                  <c:v>0.61990000000000001</c:v>
                </c:pt>
                <c:pt idx="5783">
                  <c:v>0.61250000000000004</c:v>
                </c:pt>
                <c:pt idx="5784">
                  <c:v>0.64790000000000003</c:v>
                </c:pt>
                <c:pt idx="5785">
                  <c:v>0.64459999999999995</c:v>
                </c:pt>
                <c:pt idx="5786">
                  <c:v>0.60240000000000005</c:v>
                </c:pt>
                <c:pt idx="5787">
                  <c:v>0.61909999999999998</c:v>
                </c:pt>
                <c:pt idx="5788">
                  <c:v>0.65369999999999995</c:v>
                </c:pt>
                <c:pt idx="5789">
                  <c:v>0.60489999999999999</c:v>
                </c:pt>
                <c:pt idx="5790">
                  <c:v>0.6038</c:v>
                </c:pt>
                <c:pt idx="5791">
                  <c:v>0.63260000000000005</c:v>
                </c:pt>
                <c:pt idx="5792">
                  <c:v>0.62450000000000006</c:v>
                </c:pt>
                <c:pt idx="5793">
                  <c:v>0.63449999999999995</c:v>
                </c:pt>
                <c:pt idx="5794">
                  <c:v>0.66710000000000003</c:v>
                </c:pt>
                <c:pt idx="5795">
                  <c:v>0.62380000000000002</c:v>
                </c:pt>
                <c:pt idx="5796">
                  <c:v>0.63100000000000001</c:v>
                </c:pt>
                <c:pt idx="5797">
                  <c:v>0.63319999999999999</c:v>
                </c:pt>
                <c:pt idx="5798">
                  <c:v>0.61209999999999998</c:v>
                </c:pt>
                <c:pt idx="5799">
                  <c:v>0.61029999999999995</c:v>
                </c:pt>
                <c:pt idx="5800">
                  <c:v>0.63149999999999995</c:v>
                </c:pt>
                <c:pt idx="5801">
                  <c:v>0.61970000000000003</c:v>
                </c:pt>
                <c:pt idx="5802">
                  <c:v>0.61850000000000005</c:v>
                </c:pt>
                <c:pt idx="5803">
                  <c:v>0.65159999999999996</c:v>
                </c:pt>
                <c:pt idx="5804">
                  <c:v>0.61470000000000002</c:v>
                </c:pt>
                <c:pt idx="5805">
                  <c:v>0.64659999999999995</c:v>
                </c:pt>
                <c:pt idx="5806">
                  <c:v>0.63170000000000004</c:v>
                </c:pt>
                <c:pt idx="5807">
                  <c:v>0.60209999999999997</c:v>
                </c:pt>
                <c:pt idx="5808">
                  <c:v>0.64910000000000001</c:v>
                </c:pt>
                <c:pt idx="5809">
                  <c:v>0.63490000000000002</c:v>
                </c:pt>
                <c:pt idx="5810">
                  <c:v>0.65700000000000003</c:v>
                </c:pt>
                <c:pt idx="5811">
                  <c:v>0.62170000000000003</c:v>
                </c:pt>
                <c:pt idx="5812">
                  <c:v>0.63619999999999999</c:v>
                </c:pt>
                <c:pt idx="5813">
                  <c:v>0.60119999999999996</c:v>
                </c:pt>
                <c:pt idx="5814">
                  <c:v>0.61429999999999996</c:v>
                </c:pt>
                <c:pt idx="5815">
                  <c:v>0.57769999999999999</c:v>
                </c:pt>
                <c:pt idx="5816">
                  <c:v>0.61890000000000001</c:v>
                </c:pt>
                <c:pt idx="5817">
                  <c:v>0.63339999999999996</c:v>
                </c:pt>
                <c:pt idx="5818">
                  <c:v>0.64739999999999998</c:v>
                </c:pt>
                <c:pt idx="5819">
                  <c:v>0.63329999999999997</c:v>
                </c:pt>
                <c:pt idx="5820">
                  <c:v>0.61519999999999997</c:v>
                </c:pt>
                <c:pt idx="5821">
                  <c:v>0.62139999999999995</c:v>
                </c:pt>
                <c:pt idx="5822">
                  <c:v>0.62980000000000003</c:v>
                </c:pt>
                <c:pt idx="5823">
                  <c:v>0.65369999999999995</c:v>
                </c:pt>
                <c:pt idx="5824">
                  <c:v>0.6109</c:v>
                </c:pt>
                <c:pt idx="5825">
                  <c:v>0.64070000000000005</c:v>
                </c:pt>
                <c:pt idx="5826">
                  <c:v>0.60699999999999998</c:v>
                </c:pt>
                <c:pt idx="5827">
                  <c:v>0.6351</c:v>
                </c:pt>
                <c:pt idx="5828">
                  <c:v>0.59289999999999998</c:v>
                </c:pt>
                <c:pt idx="5829">
                  <c:v>0.64629999999999999</c:v>
                </c:pt>
                <c:pt idx="5830">
                  <c:v>0.60309999999999997</c:v>
                </c:pt>
                <c:pt idx="5831">
                  <c:v>0.60780000000000001</c:v>
                </c:pt>
                <c:pt idx="5832">
                  <c:v>0.60819999999999996</c:v>
                </c:pt>
                <c:pt idx="5833">
                  <c:v>0.63360000000000005</c:v>
                </c:pt>
                <c:pt idx="5834">
                  <c:v>0.61680000000000001</c:v>
                </c:pt>
                <c:pt idx="5835">
                  <c:v>0.62350000000000005</c:v>
                </c:pt>
                <c:pt idx="5836">
                  <c:v>0.62619999999999998</c:v>
                </c:pt>
                <c:pt idx="5837">
                  <c:v>0.63449999999999995</c:v>
                </c:pt>
                <c:pt idx="5838">
                  <c:v>0.59330000000000005</c:v>
                </c:pt>
                <c:pt idx="5839">
                  <c:v>0.63249999999999995</c:v>
                </c:pt>
                <c:pt idx="5840">
                  <c:v>0.61219999999999997</c:v>
                </c:pt>
                <c:pt idx="5841">
                  <c:v>0.6462</c:v>
                </c:pt>
                <c:pt idx="5842">
                  <c:v>0.61899999999999999</c:v>
                </c:pt>
                <c:pt idx="5843">
                  <c:v>0.65649999999999997</c:v>
                </c:pt>
                <c:pt idx="5844">
                  <c:v>0.63719999999999999</c:v>
                </c:pt>
                <c:pt idx="5845">
                  <c:v>0.62060000000000004</c:v>
                </c:pt>
                <c:pt idx="5846">
                  <c:v>0.57969999999999999</c:v>
                </c:pt>
                <c:pt idx="5847">
                  <c:v>0.60140000000000005</c:v>
                </c:pt>
                <c:pt idx="5848">
                  <c:v>0.60189999999999999</c:v>
                </c:pt>
                <c:pt idx="5849">
                  <c:v>0.60109999999999997</c:v>
                </c:pt>
                <c:pt idx="5850">
                  <c:v>0.61750000000000005</c:v>
                </c:pt>
                <c:pt idx="5851">
                  <c:v>0.63470000000000004</c:v>
                </c:pt>
                <c:pt idx="5852">
                  <c:v>0.61639999999999995</c:v>
                </c:pt>
                <c:pt idx="5853">
                  <c:v>0.61780000000000002</c:v>
                </c:pt>
                <c:pt idx="5854">
                  <c:v>0.66080000000000005</c:v>
                </c:pt>
                <c:pt idx="5855">
                  <c:v>0.62570000000000003</c:v>
                </c:pt>
                <c:pt idx="5856">
                  <c:v>0.61529999999999996</c:v>
                </c:pt>
                <c:pt idx="5857">
                  <c:v>0.64449999999999996</c:v>
                </c:pt>
                <c:pt idx="5858">
                  <c:v>0.65390000000000004</c:v>
                </c:pt>
                <c:pt idx="5859">
                  <c:v>0.62909999999999999</c:v>
                </c:pt>
                <c:pt idx="5860">
                  <c:v>0.59630000000000005</c:v>
                </c:pt>
                <c:pt idx="5861">
                  <c:v>0.64219999999999999</c:v>
                </c:pt>
                <c:pt idx="5862">
                  <c:v>0.61199999999999999</c:v>
                </c:pt>
                <c:pt idx="5863">
                  <c:v>0.63360000000000005</c:v>
                </c:pt>
                <c:pt idx="5864">
                  <c:v>0.64559999999999995</c:v>
                </c:pt>
                <c:pt idx="5865">
                  <c:v>0.60780000000000001</c:v>
                </c:pt>
                <c:pt idx="5866">
                  <c:v>0.63149999999999995</c:v>
                </c:pt>
                <c:pt idx="5867">
                  <c:v>0.6099</c:v>
                </c:pt>
                <c:pt idx="5868">
                  <c:v>0.63580000000000003</c:v>
                </c:pt>
                <c:pt idx="5869">
                  <c:v>0.61229999999999996</c:v>
                </c:pt>
                <c:pt idx="5870">
                  <c:v>0.63019999999999998</c:v>
                </c:pt>
                <c:pt idx="5871">
                  <c:v>0.62360000000000004</c:v>
                </c:pt>
                <c:pt idx="5872">
                  <c:v>0.60650000000000004</c:v>
                </c:pt>
                <c:pt idx="5873">
                  <c:v>0.59550000000000003</c:v>
                </c:pt>
                <c:pt idx="5874">
                  <c:v>0.62560000000000004</c:v>
                </c:pt>
                <c:pt idx="5875">
                  <c:v>0.63090000000000002</c:v>
                </c:pt>
                <c:pt idx="5876">
                  <c:v>0.63660000000000005</c:v>
                </c:pt>
                <c:pt idx="5877">
                  <c:v>0.61180000000000001</c:v>
                </c:pt>
                <c:pt idx="5878">
                  <c:v>0.59189999999999998</c:v>
                </c:pt>
                <c:pt idx="5879">
                  <c:v>0.61570000000000003</c:v>
                </c:pt>
                <c:pt idx="5880">
                  <c:v>0.59909999999999997</c:v>
                </c:pt>
                <c:pt idx="5881">
                  <c:v>0.61780000000000002</c:v>
                </c:pt>
                <c:pt idx="5882">
                  <c:v>0.62749999999999995</c:v>
                </c:pt>
                <c:pt idx="5883">
                  <c:v>0.67130000000000001</c:v>
                </c:pt>
                <c:pt idx="5884">
                  <c:v>0.65149999999999997</c:v>
                </c:pt>
                <c:pt idx="5885">
                  <c:v>0.63700000000000001</c:v>
                </c:pt>
                <c:pt idx="5886">
                  <c:v>0.60219999999999996</c:v>
                </c:pt>
                <c:pt idx="5887">
                  <c:v>0.62170000000000003</c:v>
                </c:pt>
                <c:pt idx="5888">
                  <c:v>0.62250000000000005</c:v>
                </c:pt>
                <c:pt idx="5889">
                  <c:v>0.61329999999999996</c:v>
                </c:pt>
                <c:pt idx="5890">
                  <c:v>0.62329999999999997</c:v>
                </c:pt>
                <c:pt idx="5891">
                  <c:v>0.64300000000000002</c:v>
                </c:pt>
                <c:pt idx="5892">
                  <c:v>0.63190000000000002</c:v>
                </c:pt>
                <c:pt idx="5893">
                  <c:v>0.64219999999999999</c:v>
                </c:pt>
                <c:pt idx="5894">
                  <c:v>0.62490000000000001</c:v>
                </c:pt>
                <c:pt idx="5895">
                  <c:v>0.61309999999999998</c:v>
                </c:pt>
                <c:pt idx="5896">
                  <c:v>0.62619999999999998</c:v>
                </c:pt>
                <c:pt idx="5897">
                  <c:v>0.627</c:v>
                </c:pt>
                <c:pt idx="5898">
                  <c:v>0.60829999999999995</c:v>
                </c:pt>
                <c:pt idx="5899">
                  <c:v>0.64759999999999995</c:v>
                </c:pt>
                <c:pt idx="5900">
                  <c:v>0.60799999999999998</c:v>
                </c:pt>
                <c:pt idx="5901">
                  <c:v>0.65310000000000001</c:v>
                </c:pt>
                <c:pt idx="5902">
                  <c:v>0.64659999999999995</c:v>
                </c:pt>
                <c:pt idx="5903">
                  <c:v>0.58630000000000004</c:v>
                </c:pt>
                <c:pt idx="5904">
                  <c:v>0.66249999999999998</c:v>
                </c:pt>
                <c:pt idx="5905">
                  <c:v>0.59540000000000004</c:v>
                </c:pt>
                <c:pt idx="5906">
                  <c:v>0.62909999999999999</c:v>
                </c:pt>
                <c:pt idx="5907">
                  <c:v>0.62860000000000005</c:v>
                </c:pt>
                <c:pt idx="5908">
                  <c:v>0.62250000000000005</c:v>
                </c:pt>
                <c:pt idx="5909">
                  <c:v>0.60240000000000005</c:v>
                </c:pt>
                <c:pt idx="5910">
                  <c:v>0.65769999999999995</c:v>
                </c:pt>
                <c:pt idx="5911">
                  <c:v>0.61609999999999998</c:v>
                </c:pt>
                <c:pt idx="5912">
                  <c:v>0.6431</c:v>
                </c:pt>
                <c:pt idx="5913">
                  <c:v>0.61639999999999995</c:v>
                </c:pt>
                <c:pt idx="5914">
                  <c:v>0.60599999999999998</c:v>
                </c:pt>
                <c:pt idx="5915">
                  <c:v>0.64070000000000005</c:v>
                </c:pt>
                <c:pt idx="5916">
                  <c:v>0.63649999999999995</c:v>
                </c:pt>
                <c:pt idx="5917">
                  <c:v>0.63100000000000001</c:v>
                </c:pt>
                <c:pt idx="5918">
                  <c:v>0.6129</c:v>
                </c:pt>
                <c:pt idx="5919">
                  <c:v>0.62570000000000003</c:v>
                </c:pt>
                <c:pt idx="5920">
                  <c:v>0.63170000000000004</c:v>
                </c:pt>
                <c:pt idx="5921">
                  <c:v>0.62139999999999995</c:v>
                </c:pt>
                <c:pt idx="5922">
                  <c:v>0.60399999999999998</c:v>
                </c:pt>
                <c:pt idx="5923">
                  <c:v>0.62729999999999997</c:v>
                </c:pt>
                <c:pt idx="5924">
                  <c:v>0.62439999999999996</c:v>
                </c:pt>
                <c:pt idx="5925">
                  <c:v>0.63390000000000002</c:v>
                </c:pt>
                <c:pt idx="5926">
                  <c:v>0.62709999999999999</c:v>
                </c:pt>
                <c:pt idx="5927">
                  <c:v>0.62660000000000005</c:v>
                </c:pt>
                <c:pt idx="5928">
                  <c:v>0.6149</c:v>
                </c:pt>
                <c:pt idx="5929">
                  <c:v>0.60429999999999995</c:v>
                </c:pt>
                <c:pt idx="5930">
                  <c:v>0.64410000000000001</c:v>
                </c:pt>
                <c:pt idx="5931">
                  <c:v>0.61209999999999998</c:v>
                </c:pt>
                <c:pt idx="5932">
                  <c:v>0.61150000000000004</c:v>
                </c:pt>
                <c:pt idx="5933">
                  <c:v>0.63770000000000004</c:v>
                </c:pt>
                <c:pt idx="5934">
                  <c:v>0.66669999999999996</c:v>
                </c:pt>
                <c:pt idx="5935">
                  <c:v>0.64910000000000001</c:v>
                </c:pt>
                <c:pt idx="5936">
                  <c:v>0.62229999999999996</c:v>
                </c:pt>
                <c:pt idx="5937">
                  <c:v>0.61929999999999996</c:v>
                </c:pt>
                <c:pt idx="5938">
                  <c:v>0.63870000000000005</c:v>
                </c:pt>
                <c:pt idx="5939">
                  <c:v>0.64670000000000005</c:v>
                </c:pt>
                <c:pt idx="5940">
                  <c:v>0.63419999999999999</c:v>
                </c:pt>
                <c:pt idx="5941">
                  <c:v>0.63919999999999999</c:v>
                </c:pt>
                <c:pt idx="5942">
                  <c:v>0.63849999999999996</c:v>
                </c:pt>
                <c:pt idx="5943">
                  <c:v>0.62390000000000001</c:v>
                </c:pt>
                <c:pt idx="5944">
                  <c:v>0.64870000000000005</c:v>
                </c:pt>
                <c:pt idx="5945">
                  <c:v>0.62229999999999996</c:v>
                </c:pt>
                <c:pt idx="5946">
                  <c:v>0.58499999999999996</c:v>
                </c:pt>
                <c:pt idx="5947">
                  <c:v>0.64510000000000001</c:v>
                </c:pt>
                <c:pt idx="5948">
                  <c:v>0.58260000000000001</c:v>
                </c:pt>
                <c:pt idx="5949">
                  <c:v>0.6</c:v>
                </c:pt>
                <c:pt idx="5950">
                  <c:v>0.60150000000000003</c:v>
                </c:pt>
                <c:pt idx="5951">
                  <c:v>0.63970000000000005</c:v>
                </c:pt>
                <c:pt idx="5952">
                  <c:v>0.62239999999999995</c:v>
                </c:pt>
                <c:pt idx="5953">
                  <c:v>0.63260000000000005</c:v>
                </c:pt>
                <c:pt idx="5954">
                  <c:v>0.64419999999999999</c:v>
                </c:pt>
                <c:pt idx="5955">
                  <c:v>0.63690000000000002</c:v>
                </c:pt>
                <c:pt idx="5956">
                  <c:v>0.63049999999999995</c:v>
                </c:pt>
                <c:pt idx="5957">
                  <c:v>0.63360000000000005</c:v>
                </c:pt>
                <c:pt idx="5958">
                  <c:v>0.63880000000000003</c:v>
                </c:pt>
                <c:pt idx="5959">
                  <c:v>0.59630000000000005</c:v>
                </c:pt>
                <c:pt idx="5960">
                  <c:v>0.63439999999999996</c:v>
                </c:pt>
                <c:pt idx="5961">
                  <c:v>0.62819999999999998</c:v>
                </c:pt>
                <c:pt idx="5962">
                  <c:v>0.59819999999999995</c:v>
                </c:pt>
                <c:pt idx="5963">
                  <c:v>0.64480000000000004</c:v>
                </c:pt>
                <c:pt idx="5964">
                  <c:v>0.59089999999999998</c:v>
                </c:pt>
                <c:pt idx="5965">
                  <c:v>0.58930000000000005</c:v>
                </c:pt>
                <c:pt idx="5966">
                  <c:v>0.621</c:v>
                </c:pt>
                <c:pt idx="5967">
                  <c:v>0.6089</c:v>
                </c:pt>
                <c:pt idx="5968">
                  <c:v>0.64459999999999995</c:v>
                </c:pt>
                <c:pt idx="5969">
                  <c:v>0.62480000000000002</c:v>
                </c:pt>
                <c:pt idx="5970">
                  <c:v>0.67320000000000002</c:v>
                </c:pt>
                <c:pt idx="5971">
                  <c:v>0.63919999999999999</c:v>
                </c:pt>
                <c:pt idx="5972">
                  <c:v>0.61619999999999997</c:v>
                </c:pt>
                <c:pt idx="5973">
                  <c:v>0.62070000000000003</c:v>
                </c:pt>
                <c:pt idx="5974">
                  <c:v>0.65200000000000002</c:v>
                </c:pt>
                <c:pt idx="5975">
                  <c:v>0.60640000000000005</c:v>
                </c:pt>
                <c:pt idx="5976">
                  <c:v>0.61760000000000004</c:v>
                </c:pt>
                <c:pt idx="5977">
                  <c:v>0.64810000000000001</c:v>
                </c:pt>
                <c:pt idx="5978">
                  <c:v>0.61950000000000005</c:v>
                </c:pt>
                <c:pt idx="5979">
                  <c:v>0.63429999999999997</c:v>
                </c:pt>
                <c:pt idx="5980">
                  <c:v>0.61509999999999998</c:v>
                </c:pt>
                <c:pt idx="5981">
                  <c:v>0.62229999999999996</c:v>
                </c:pt>
                <c:pt idx="5982">
                  <c:v>0.62509999999999999</c:v>
                </c:pt>
                <c:pt idx="5983">
                  <c:v>0.60040000000000004</c:v>
                </c:pt>
                <c:pt idx="5984">
                  <c:v>0.61729999999999996</c:v>
                </c:pt>
                <c:pt idx="5985">
                  <c:v>0.60029999999999994</c:v>
                </c:pt>
                <c:pt idx="5986">
                  <c:v>0.61870000000000003</c:v>
                </c:pt>
                <c:pt idx="5987">
                  <c:v>0.59519999999999995</c:v>
                </c:pt>
                <c:pt idx="5988">
                  <c:v>0.65149999999999997</c:v>
                </c:pt>
                <c:pt idx="5989">
                  <c:v>0.61180000000000001</c:v>
                </c:pt>
                <c:pt idx="5990">
                  <c:v>0.63109999999999999</c:v>
                </c:pt>
                <c:pt idx="5991">
                  <c:v>0.62980000000000003</c:v>
                </c:pt>
                <c:pt idx="5992">
                  <c:v>0.63570000000000004</c:v>
                </c:pt>
                <c:pt idx="5993">
                  <c:v>0.62490000000000001</c:v>
                </c:pt>
                <c:pt idx="5994">
                  <c:v>0.61750000000000005</c:v>
                </c:pt>
                <c:pt idx="5995">
                  <c:v>0.6139</c:v>
                </c:pt>
                <c:pt idx="5996">
                  <c:v>0.62309999999999999</c:v>
                </c:pt>
                <c:pt idx="5997">
                  <c:v>0.61380000000000001</c:v>
                </c:pt>
                <c:pt idx="5998">
                  <c:v>0.63160000000000005</c:v>
                </c:pt>
                <c:pt idx="5999">
                  <c:v>0.62880000000000003</c:v>
                </c:pt>
                <c:pt idx="6000">
                  <c:v>0.67149999999999999</c:v>
                </c:pt>
                <c:pt idx="6001">
                  <c:v>0.64019999999999999</c:v>
                </c:pt>
                <c:pt idx="6002">
                  <c:v>0.61609999999999998</c:v>
                </c:pt>
                <c:pt idx="6003">
                  <c:v>0.60470000000000002</c:v>
                </c:pt>
                <c:pt idx="6004">
                  <c:v>0.7006</c:v>
                </c:pt>
                <c:pt idx="6005">
                  <c:v>0.63</c:v>
                </c:pt>
                <c:pt idx="6006">
                  <c:v>0.63970000000000005</c:v>
                </c:pt>
                <c:pt idx="6007">
                  <c:v>0.61219999999999997</c:v>
                </c:pt>
                <c:pt idx="6008">
                  <c:v>0.62080000000000002</c:v>
                </c:pt>
                <c:pt idx="6009">
                  <c:v>0.64500000000000002</c:v>
                </c:pt>
                <c:pt idx="6010">
                  <c:v>0.59530000000000005</c:v>
                </c:pt>
                <c:pt idx="6011">
                  <c:v>0.64290000000000003</c:v>
                </c:pt>
                <c:pt idx="6012">
                  <c:v>0.61770000000000003</c:v>
                </c:pt>
                <c:pt idx="6013">
                  <c:v>0.5988</c:v>
                </c:pt>
                <c:pt idx="6014">
                  <c:v>0.63100000000000001</c:v>
                </c:pt>
                <c:pt idx="6015">
                  <c:v>0.64949999999999997</c:v>
                </c:pt>
                <c:pt idx="6016">
                  <c:v>0.61660000000000004</c:v>
                </c:pt>
                <c:pt idx="6017">
                  <c:v>0.59850000000000003</c:v>
                </c:pt>
                <c:pt idx="6018">
                  <c:v>0.61650000000000005</c:v>
                </c:pt>
                <c:pt idx="6019">
                  <c:v>0.62270000000000003</c:v>
                </c:pt>
                <c:pt idx="6020">
                  <c:v>0.60940000000000005</c:v>
                </c:pt>
                <c:pt idx="6021">
                  <c:v>0.61899999999999999</c:v>
                </c:pt>
                <c:pt idx="6022">
                  <c:v>0.63690000000000002</c:v>
                </c:pt>
                <c:pt idx="6023">
                  <c:v>0.60589999999999999</c:v>
                </c:pt>
                <c:pt idx="6024">
                  <c:v>0.59389999999999998</c:v>
                </c:pt>
                <c:pt idx="6025">
                  <c:v>0.65329999999999999</c:v>
                </c:pt>
                <c:pt idx="6026">
                  <c:v>0.59409999999999996</c:v>
                </c:pt>
                <c:pt idx="6027">
                  <c:v>0.60029999999999994</c:v>
                </c:pt>
                <c:pt idx="6028">
                  <c:v>0.63590000000000002</c:v>
                </c:pt>
                <c:pt idx="6029">
                  <c:v>0.59660000000000002</c:v>
                </c:pt>
                <c:pt idx="6030">
                  <c:v>0.63339999999999996</c:v>
                </c:pt>
                <c:pt idx="6031">
                  <c:v>0.60129999999999995</c:v>
                </c:pt>
                <c:pt idx="6032">
                  <c:v>0.64380000000000004</c:v>
                </c:pt>
                <c:pt idx="6033">
                  <c:v>0.64349999999999996</c:v>
                </c:pt>
                <c:pt idx="6034">
                  <c:v>0.62929999999999997</c:v>
                </c:pt>
                <c:pt idx="6035">
                  <c:v>0.63890000000000002</c:v>
                </c:pt>
                <c:pt idx="6036">
                  <c:v>0.62819999999999998</c:v>
                </c:pt>
                <c:pt idx="6037">
                  <c:v>0.59419999999999995</c:v>
                </c:pt>
                <c:pt idx="6038">
                  <c:v>0.6331</c:v>
                </c:pt>
                <c:pt idx="6039">
                  <c:v>0.62029999999999996</c:v>
                </c:pt>
                <c:pt idx="6040">
                  <c:v>0.66439999999999999</c:v>
                </c:pt>
                <c:pt idx="6041">
                  <c:v>0.59360000000000002</c:v>
                </c:pt>
                <c:pt idx="6042">
                  <c:v>0.63319999999999999</c:v>
                </c:pt>
                <c:pt idx="6043">
                  <c:v>0.61150000000000004</c:v>
                </c:pt>
                <c:pt idx="6044">
                  <c:v>0.61470000000000002</c:v>
                </c:pt>
                <c:pt idx="6045">
                  <c:v>0.62150000000000005</c:v>
                </c:pt>
                <c:pt idx="6046">
                  <c:v>0.63160000000000005</c:v>
                </c:pt>
                <c:pt idx="6047">
                  <c:v>0.65390000000000004</c:v>
                </c:pt>
                <c:pt idx="6048">
                  <c:v>0.62990000000000002</c:v>
                </c:pt>
                <c:pt idx="6049">
                  <c:v>0.61850000000000005</c:v>
                </c:pt>
                <c:pt idx="6050">
                  <c:v>0.61229999999999996</c:v>
                </c:pt>
                <c:pt idx="6051">
                  <c:v>0.62829999999999997</c:v>
                </c:pt>
                <c:pt idx="6052">
                  <c:v>0.60570000000000002</c:v>
                </c:pt>
                <c:pt idx="6053">
                  <c:v>0.63109999999999999</c:v>
                </c:pt>
                <c:pt idx="6054">
                  <c:v>0.61309999999999998</c:v>
                </c:pt>
                <c:pt idx="6055">
                  <c:v>0.62429999999999997</c:v>
                </c:pt>
                <c:pt idx="6056">
                  <c:v>0.63319999999999999</c:v>
                </c:pt>
                <c:pt idx="6057">
                  <c:v>0.66039999999999999</c:v>
                </c:pt>
                <c:pt idx="6058">
                  <c:v>0.63759999999999994</c:v>
                </c:pt>
                <c:pt idx="6059">
                  <c:v>0.64810000000000001</c:v>
                </c:pt>
                <c:pt idx="6060">
                  <c:v>0.6532</c:v>
                </c:pt>
                <c:pt idx="6061">
                  <c:v>0.6079</c:v>
                </c:pt>
                <c:pt idx="6062">
                  <c:v>0.62390000000000001</c:v>
                </c:pt>
                <c:pt idx="6063">
                  <c:v>0.61219999999999997</c:v>
                </c:pt>
                <c:pt idx="6064">
                  <c:v>0.62419999999999998</c:v>
                </c:pt>
                <c:pt idx="6065">
                  <c:v>0.6502</c:v>
                </c:pt>
                <c:pt idx="6066">
                  <c:v>0.64200000000000002</c:v>
                </c:pt>
                <c:pt idx="6067">
                  <c:v>0.61660000000000004</c:v>
                </c:pt>
                <c:pt idx="6068">
                  <c:v>0.60419999999999996</c:v>
                </c:pt>
                <c:pt idx="6069">
                  <c:v>0.6119</c:v>
                </c:pt>
                <c:pt idx="6070">
                  <c:v>0.60440000000000005</c:v>
                </c:pt>
                <c:pt idx="6071">
                  <c:v>0.63839999999999997</c:v>
                </c:pt>
                <c:pt idx="6072">
                  <c:v>0.60499999999999998</c:v>
                </c:pt>
                <c:pt idx="6073">
                  <c:v>0.65980000000000005</c:v>
                </c:pt>
                <c:pt idx="6074">
                  <c:v>0.62290000000000001</c:v>
                </c:pt>
                <c:pt idx="6075">
                  <c:v>0.63200000000000001</c:v>
                </c:pt>
                <c:pt idx="6076">
                  <c:v>0.63959999999999995</c:v>
                </c:pt>
                <c:pt idx="6077">
                  <c:v>0.60750000000000004</c:v>
                </c:pt>
                <c:pt idx="6078">
                  <c:v>0.66539999999999999</c:v>
                </c:pt>
                <c:pt idx="6079">
                  <c:v>0.62080000000000002</c:v>
                </c:pt>
                <c:pt idx="6080">
                  <c:v>0.64600000000000002</c:v>
                </c:pt>
                <c:pt idx="6081">
                  <c:v>0.61399999999999999</c:v>
                </c:pt>
                <c:pt idx="6082">
                  <c:v>0.64610000000000001</c:v>
                </c:pt>
                <c:pt idx="6083">
                  <c:v>0.61450000000000005</c:v>
                </c:pt>
                <c:pt idx="6084">
                  <c:v>0.63919999999999999</c:v>
                </c:pt>
                <c:pt idx="6085">
                  <c:v>0.62260000000000004</c:v>
                </c:pt>
                <c:pt idx="6086">
                  <c:v>0.60740000000000005</c:v>
                </c:pt>
                <c:pt idx="6087">
                  <c:v>0.62309999999999999</c:v>
                </c:pt>
                <c:pt idx="6088">
                  <c:v>0.63539999999999996</c:v>
                </c:pt>
                <c:pt idx="6089">
                  <c:v>0.63109999999999999</c:v>
                </c:pt>
                <c:pt idx="6090">
                  <c:v>0.61439999999999995</c:v>
                </c:pt>
                <c:pt idx="6091">
                  <c:v>0.63880000000000003</c:v>
                </c:pt>
                <c:pt idx="6092">
                  <c:v>0.60409999999999997</c:v>
                </c:pt>
                <c:pt idx="6093">
                  <c:v>0.57709999999999995</c:v>
                </c:pt>
                <c:pt idx="6094">
                  <c:v>0.64029999999999998</c:v>
                </c:pt>
                <c:pt idx="6095">
                  <c:v>0.61429999999999996</c:v>
                </c:pt>
                <c:pt idx="6096">
                  <c:v>0.59430000000000005</c:v>
                </c:pt>
                <c:pt idx="6097">
                  <c:v>0.62229999999999996</c:v>
                </c:pt>
                <c:pt idx="6098">
                  <c:v>0.63690000000000002</c:v>
                </c:pt>
                <c:pt idx="6099">
                  <c:v>0.61519999999999997</c:v>
                </c:pt>
                <c:pt idx="6100">
                  <c:v>0.63439999999999996</c:v>
                </c:pt>
                <c:pt idx="6101">
                  <c:v>0.61609999999999998</c:v>
                </c:pt>
                <c:pt idx="6102">
                  <c:v>0.61260000000000003</c:v>
                </c:pt>
                <c:pt idx="6103">
                  <c:v>0.60170000000000001</c:v>
                </c:pt>
                <c:pt idx="6104">
                  <c:v>0.60729999999999995</c:v>
                </c:pt>
                <c:pt idx="6105">
                  <c:v>0.61719999999999997</c:v>
                </c:pt>
                <c:pt idx="6106">
                  <c:v>0.62409999999999999</c:v>
                </c:pt>
                <c:pt idx="6107">
                  <c:v>0.58760000000000001</c:v>
                </c:pt>
                <c:pt idx="6108">
                  <c:v>0.64949999999999997</c:v>
                </c:pt>
                <c:pt idx="6109">
                  <c:v>0.61629999999999996</c:v>
                </c:pt>
                <c:pt idx="6110">
                  <c:v>0.63360000000000005</c:v>
                </c:pt>
                <c:pt idx="6111">
                  <c:v>0.62190000000000001</c:v>
                </c:pt>
                <c:pt idx="6112">
                  <c:v>0.63849999999999996</c:v>
                </c:pt>
                <c:pt idx="6113">
                  <c:v>0.56999999999999995</c:v>
                </c:pt>
                <c:pt idx="6114">
                  <c:v>0.65480000000000005</c:v>
                </c:pt>
                <c:pt idx="6115">
                  <c:v>0.64949999999999997</c:v>
                </c:pt>
                <c:pt idx="6116">
                  <c:v>0.61870000000000003</c:v>
                </c:pt>
                <c:pt idx="6117">
                  <c:v>0.66700000000000004</c:v>
                </c:pt>
                <c:pt idx="6118">
                  <c:v>0.60609999999999997</c:v>
                </c:pt>
                <c:pt idx="6119">
                  <c:v>0.61880000000000002</c:v>
                </c:pt>
                <c:pt idx="6120">
                  <c:v>0.63900000000000001</c:v>
                </c:pt>
                <c:pt idx="6121">
                  <c:v>0.59179999999999999</c:v>
                </c:pt>
                <c:pt idx="6122">
                  <c:v>0.61609999999999998</c:v>
                </c:pt>
                <c:pt idx="6123">
                  <c:v>0.62580000000000002</c:v>
                </c:pt>
                <c:pt idx="6124">
                  <c:v>0.61199999999999999</c:v>
                </c:pt>
                <c:pt idx="6125">
                  <c:v>0.64</c:v>
                </c:pt>
                <c:pt idx="6126">
                  <c:v>0.63839999999999997</c:v>
                </c:pt>
                <c:pt idx="6127">
                  <c:v>0.63660000000000005</c:v>
                </c:pt>
                <c:pt idx="6128">
                  <c:v>0.64900000000000002</c:v>
                </c:pt>
                <c:pt idx="6129">
                  <c:v>0.61309999999999998</c:v>
                </c:pt>
                <c:pt idx="6130">
                  <c:v>0.65210000000000001</c:v>
                </c:pt>
                <c:pt idx="6131">
                  <c:v>0.61880000000000002</c:v>
                </c:pt>
                <c:pt idx="6132">
                  <c:v>0.6149</c:v>
                </c:pt>
                <c:pt idx="6133">
                  <c:v>0.61129999999999995</c:v>
                </c:pt>
                <c:pt idx="6134">
                  <c:v>0.61360000000000003</c:v>
                </c:pt>
                <c:pt idx="6135">
                  <c:v>0.59919999999999995</c:v>
                </c:pt>
                <c:pt idx="6136">
                  <c:v>0.61109999999999998</c:v>
                </c:pt>
                <c:pt idx="6137">
                  <c:v>0.62050000000000005</c:v>
                </c:pt>
                <c:pt idx="6138">
                  <c:v>0.67</c:v>
                </c:pt>
                <c:pt idx="6139">
                  <c:v>0.61439999999999995</c:v>
                </c:pt>
                <c:pt idx="6140">
                  <c:v>0.65949999999999998</c:v>
                </c:pt>
                <c:pt idx="6141">
                  <c:v>0.63649999999999995</c:v>
                </c:pt>
                <c:pt idx="6142">
                  <c:v>0.65859999999999996</c:v>
                </c:pt>
                <c:pt idx="6143">
                  <c:v>0.62350000000000005</c:v>
                </c:pt>
                <c:pt idx="6144">
                  <c:v>0.61199999999999999</c:v>
                </c:pt>
                <c:pt idx="6145">
                  <c:v>0.64410000000000001</c:v>
                </c:pt>
                <c:pt idx="6146">
                  <c:v>0.58389999999999997</c:v>
                </c:pt>
                <c:pt idx="6147">
                  <c:v>0.62870000000000004</c:v>
                </c:pt>
                <c:pt idx="6148">
                  <c:v>0.62780000000000002</c:v>
                </c:pt>
                <c:pt idx="6149">
                  <c:v>0.61380000000000001</c:v>
                </c:pt>
                <c:pt idx="6150">
                  <c:v>0.5887</c:v>
                </c:pt>
                <c:pt idx="6151">
                  <c:v>0.628</c:v>
                </c:pt>
                <c:pt idx="6152">
                  <c:v>0.59809999999999997</c:v>
                </c:pt>
                <c:pt idx="6153">
                  <c:v>0.60829999999999995</c:v>
                </c:pt>
                <c:pt idx="6154">
                  <c:v>0.59140000000000004</c:v>
                </c:pt>
                <c:pt idx="6155">
                  <c:v>0.62050000000000005</c:v>
                </c:pt>
                <c:pt idx="6156">
                  <c:v>0.62539999999999996</c:v>
                </c:pt>
                <c:pt idx="6157">
                  <c:v>0.61739999999999995</c:v>
                </c:pt>
                <c:pt idx="6158">
                  <c:v>0.61850000000000005</c:v>
                </c:pt>
                <c:pt idx="6159">
                  <c:v>0.62009999999999998</c:v>
                </c:pt>
                <c:pt idx="6160">
                  <c:v>0.59389999999999998</c:v>
                </c:pt>
                <c:pt idx="6161">
                  <c:v>0.61939999999999995</c:v>
                </c:pt>
                <c:pt idx="6162">
                  <c:v>0.63790000000000002</c:v>
                </c:pt>
                <c:pt idx="6163">
                  <c:v>0.63749999999999996</c:v>
                </c:pt>
                <c:pt idx="6164">
                  <c:v>0.60129999999999995</c:v>
                </c:pt>
                <c:pt idx="6165">
                  <c:v>0.65680000000000005</c:v>
                </c:pt>
                <c:pt idx="6166">
                  <c:v>0.6169</c:v>
                </c:pt>
                <c:pt idx="6167">
                  <c:v>0.65900000000000003</c:v>
                </c:pt>
                <c:pt idx="6168">
                  <c:v>0.60799999999999998</c:v>
                </c:pt>
                <c:pt idx="6169">
                  <c:v>0.64790000000000003</c:v>
                </c:pt>
                <c:pt idx="6170">
                  <c:v>0.62129999999999996</c:v>
                </c:pt>
                <c:pt idx="6171">
                  <c:v>0.6573</c:v>
                </c:pt>
                <c:pt idx="6172">
                  <c:v>0.60129999999999995</c:v>
                </c:pt>
                <c:pt idx="6173">
                  <c:v>0.60460000000000003</c:v>
                </c:pt>
                <c:pt idx="6174">
                  <c:v>0.61109999999999998</c:v>
                </c:pt>
                <c:pt idx="6175">
                  <c:v>0.64190000000000003</c:v>
                </c:pt>
                <c:pt idx="6176">
                  <c:v>0.62980000000000003</c:v>
                </c:pt>
                <c:pt idx="6177">
                  <c:v>0.61399999999999999</c:v>
                </c:pt>
                <c:pt idx="6178">
                  <c:v>0.63680000000000003</c:v>
                </c:pt>
                <c:pt idx="6179">
                  <c:v>0.60650000000000004</c:v>
                </c:pt>
                <c:pt idx="6180">
                  <c:v>0.63490000000000002</c:v>
                </c:pt>
                <c:pt idx="6181">
                  <c:v>0.65710000000000002</c:v>
                </c:pt>
                <c:pt idx="6182">
                  <c:v>0.6452</c:v>
                </c:pt>
                <c:pt idx="6183">
                  <c:v>0.64480000000000004</c:v>
                </c:pt>
                <c:pt idx="6184">
                  <c:v>0.59899999999999998</c:v>
                </c:pt>
                <c:pt idx="6185">
                  <c:v>0.61860000000000004</c:v>
                </c:pt>
                <c:pt idx="6186">
                  <c:v>0.60170000000000001</c:v>
                </c:pt>
                <c:pt idx="6187">
                  <c:v>0.60229999999999995</c:v>
                </c:pt>
                <c:pt idx="6188">
                  <c:v>0.61550000000000005</c:v>
                </c:pt>
                <c:pt idx="6189">
                  <c:v>0.64429999999999998</c:v>
                </c:pt>
                <c:pt idx="6190">
                  <c:v>0.64580000000000004</c:v>
                </c:pt>
                <c:pt idx="6191">
                  <c:v>0.60719999999999996</c:v>
                </c:pt>
                <c:pt idx="6192">
                  <c:v>0.59009999999999996</c:v>
                </c:pt>
                <c:pt idx="6193">
                  <c:v>0.60270000000000001</c:v>
                </c:pt>
                <c:pt idx="6194">
                  <c:v>0.60740000000000005</c:v>
                </c:pt>
                <c:pt idx="6195">
                  <c:v>0.61099999999999999</c:v>
                </c:pt>
                <c:pt idx="6196">
                  <c:v>0.60950000000000004</c:v>
                </c:pt>
                <c:pt idx="6197">
                  <c:v>0.63400000000000001</c:v>
                </c:pt>
                <c:pt idx="6198">
                  <c:v>0.67169999999999996</c:v>
                </c:pt>
                <c:pt idx="6199">
                  <c:v>0.60860000000000003</c:v>
                </c:pt>
                <c:pt idx="6200">
                  <c:v>0.6401</c:v>
                </c:pt>
                <c:pt idx="6201">
                  <c:v>0.63170000000000004</c:v>
                </c:pt>
                <c:pt idx="6202">
                  <c:v>0.65649999999999997</c:v>
                </c:pt>
                <c:pt idx="6203">
                  <c:v>0.66120000000000001</c:v>
                </c:pt>
                <c:pt idx="6204">
                  <c:v>0.62060000000000004</c:v>
                </c:pt>
                <c:pt idx="6205">
                  <c:v>0.60389999999999999</c:v>
                </c:pt>
                <c:pt idx="6206">
                  <c:v>0.61460000000000004</c:v>
                </c:pt>
                <c:pt idx="6207">
                  <c:v>0.63829999999999998</c:v>
                </c:pt>
                <c:pt idx="6208">
                  <c:v>0.58740000000000003</c:v>
                </c:pt>
                <c:pt idx="6209">
                  <c:v>0.61119999999999997</c:v>
                </c:pt>
                <c:pt idx="6210">
                  <c:v>0.58299999999999996</c:v>
                </c:pt>
                <c:pt idx="6211">
                  <c:v>0.65129999999999999</c:v>
                </c:pt>
                <c:pt idx="6212">
                  <c:v>0.6633</c:v>
                </c:pt>
                <c:pt idx="6213">
                  <c:v>0.65339999999999998</c:v>
                </c:pt>
                <c:pt idx="6214">
                  <c:v>0.5998</c:v>
                </c:pt>
                <c:pt idx="6215">
                  <c:v>0.6623</c:v>
                </c:pt>
                <c:pt idx="6216">
                  <c:v>0.58979999999999999</c:v>
                </c:pt>
                <c:pt idx="6217">
                  <c:v>0.6048</c:v>
                </c:pt>
                <c:pt idx="6218">
                  <c:v>0.5917</c:v>
                </c:pt>
                <c:pt idx="6219">
                  <c:v>0.62339999999999995</c:v>
                </c:pt>
                <c:pt idx="6220">
                  <c:v>0.59689999999999999</c:v>
                </c:pt>
                <c:pt idx="6221">
                  <c:v>0.64570000000000005</c:v>
                </c:pt>
                <c:pt idx="6222">
                  <c:v>0.63400000000000001</c:v>
                </c:pt>
                <c:pt idx="6223">
                  <c:v>0.62639999999999996</c:v>
                </c:pt>
                <c:pt idx="6224">
                  <c:v>0.57789999999999997</c:v>
                </c:pt>
                <c:pt idx="6225">
                  <c:v>0.65859999999999996</c:v>
                </c:pt>
                <c:pt idx="6226">
                  <c:v>0.61770000000000003</c:v>
                </c:pt>
                <c:pt idx="6227">
                  <c:v>0.63360000000000005</c:v>
                </c:pt>
                <c:pt idx="6228">
                  <c:v>0.62</c:v>
                </c:pt>
                <c:pt idx="6229">
                  <c:v>0.67789999999999995</c:v>
                </c:pt>
                <c:pt idx="6230">
                  <c:v>0.6069</c:v>
                </c:pt>
                <c:pt idx="6231">
                  <c:v>0.62539999999999996</c:v>
                </c:pt>
                <c:pt idx="6232">
                  <c:v>0.66679999999999995</c:v>
                </c:pt>
                <c:pt idx="6233">
                  <c:v>0.62749999999999995</c:v>
                </c:pt>
                <c:pt idx="6234">
                  <c:v>0.60340000000000005</c:v>
                </c:pt>
                <c:pt idx="6235">
                  <c:v>0.62690000000000001</c:v>
                </c:pt>
                <c:pt idx="6236">
                  <c:v>0.60129999999999995</c:v>
                </c:pt>
                <c:pt idx="6237">
                  <c:v>0.63460000000000005</c:v>
                </c:pt>
                <c:pt idx="6238">
                  <c:v>0.65159999999999996</c:v>
                </c:pt>
                <c:pt idx="6239">
                  <c:v>0.60970000000000002</c:v>
                </c:pt>
                <c:pt idx="6240">
                  <c:v>0.61009999999999998</c:v>
                </c:pt>
                <c:pt idx="6241">
                  <c:v>0.5917</c:v>
                </c:pt>
                <c:pt idx="6242">
                  <c:v>0.64</c:v>
                </c:pt>
                <c:pt idx="6243">
                  <c:v>0.62739999999999996</c:v>
                </c:pt>
                <c:pt idx="6244">
                  <c:v>0.623</c:v>
                </c:pt>
                <c:pt idx="6245">
                  <c:v>0.61109999999999998</c:v>
                </c:pt>
                <c:pt idx="6246">
                  <c:v>0.61650000000000005</c:v>
                </c:pt>
                <c:pt idx="6247">
                  <c:v>0.62739999999999996</c:v>
                </c:pt>
                <c:pt idx="6248">
                  <c:v>0.6069</c:v>
                </c:pt>
                <c:pt idx="6249">
                  <c:v>0.59419999999999995</c:v>
                </c:pt>
                <c:pt idx="6250">
                  <c:v>0.64100000000000001</c:v>
                </c:pt>
                <c:pt idx="6251">
                  <c:v>0.59889999999999999</c:v>
                </c:pt>
                <c:pt idx="6252">
                  <c:v>0.65380000000000005</c:v>
                </c:pt>
                <c:pt idx="6253">
                  <c:v>0.60699999999999998</c:v>
                </c:pt>
                <c:pt idx="6254">
                  <c:v>0.62139999999999995</c:v>
                </c:pt>
                <c:pt idx="6255">
                  <c:v>0.65049999999999997</c:v>
                </c:pt>
                <c:pt idx="6256">
                  <c:v>0.62090000000000001</c:v>
                </c:pt>
                <c:pt idx="6257">
                  <c:v>0.61180000000000001</c:v>
                </c:pt>
                <c:pt idx="6258">
                  <c:v>0.63009999999999999</c:v>
                </c:pt>
                <c:pt idx="6259">
                  <c:v>0.60129999999999995</c:v>
                </c:pt>
                <c:pt idx="6260">
                  <c:v>0.60709999999999997</c:v>
                </c:pt>
                <c:pt idx="6261">
                  <c:v>0.62060000000000004</c:v>
                </c:pt>
                <c:pt idx="6262">
                  <c:v>0.62160000000000004</c:v>
                </c:pt>
                <c:pt idx="6263">
                  <c:v>0.61129999999999995</c:v>
                </c:pt>
                <c:pt idx="6264">
                  <c:v>0.63929999999999998</c:v>
                </c:pt>
                <c:pt idx="6265">
                  <c:v>0.59250000000000003</c:v>
                </c:pt>
                <c:pt idx="6266">
                  <c:v>0.6</c:v>
                </c:pt>
                <c:pt idx="6267">
                  <c:v>0.64480000000000004</c:v>
                </c:pt>
                <c:pt idx="6268">
                  <c:v>0.61780000000000002</c:v>
                </c:pt>
                <c:pt idx="6269">
                  <c:v>0.62190000000000001</c:v>
                </c:pt>
                <c:pt idx="6270">
                  <c:v>0.58179999999999998</c:v>
                </c:pt>
                <c:pt idx="6271">
                  <c:v>0.65210000000000001</c:v>
                </c:pt>
                <c:pt idx="6272">
                  <c:v>0.62880000000000003</c:v>
                </c:pt>
                <c:pt idx="6273">
                  <c:v>0.63849999999999996</c:v>
                </c:pt>
                <c:pt idx="6274">
                  <c:v>0.6169</c:v>
                </c:pt>
                <c:pt idx="6275">
                  <c:v>0.63460000000000005</c:v>
                </c:pt>
                <c:pt idx="6276">
                  <c:v>0.66490000000000005</c:v>
                </c:pt>
                <c:pt idx="6277">
                  <c:v>0.62609999999999999</c:v>
                </c:pt>
                <c:pt idx="6278">
                  <c:v>0.58650000000000002</c:v>
                </c:pt>
                <c:pt idx="6279">
                  <c:v>0.63919999999999999</c:v>
                </c:pt>
                <c:pt idx="6280">
                  <c:v>0.61319999999999997</c:v>
                </c:pt>
                <c:pt idx="6281">
                  <c:v>0.64610000000000001</c:v>
                </c:pt>
                <c:pt idx="6282">
                  <c:v>0.61980000000000002</c:v>
                </c:pt>
                <c:pt idx="6283">
                  <c:v>0.61970000000000003</c:v>
                </c:pt>
                <c:pt idx="6284">
                  <c:v>0.64149999999999996</c:v>
                </c:pt>
                <c:pt idx="6285">
                  <c:v>0.61140000000000005</c:v>
                </c:pt>
                <c:pt idx="6286">
                  <c:v>0.63759999999999994</c:v>
                </c:pt>
                <c:pt idx="6287">
                  <c:v>0.6159</c:v>
                </c:pt>
                <c:pt idx="6288">
                  <c:v>0.62990000000000002</c:v>
                </c:pt>
                <c:pt idx="6289">
                  <c:v>0.62780000000000002</c:v>
                </c:pt>
                <c:pt idx="6290">
                  <c:v>0.61040000000000005</c:v>
                </c:pt>
                <c:pt idx="6291">
                  <c:v>0.63070000000000004</c:v>
                </c:pt>
                <c:pt idx="6292">
                  <c:v>0.58919999999999995</c:v>
                </c:pt>
                <c:pt idx="6293">
                  <c:v>0.64829999999999999</c:v>
                </c:pt>
                <c:pt idx="6294">
                  <c:v>0.623</c:v>
                </c:pt>
                <c:pt idx="6295">
                  <c:v>0.58989999999999998</c:v>
                </c:pt>
                <c:pt idx="6296">
                  <c:v>0.61770000000000003</c:v>
                </c:pt>
                <c:pt idx="6297">
                  <c:v>0.62539999999999996</c:v>
                </c:pt>
                <c:pt idx="6298">
                  <c:v>0.63449999999999995</c:v>
                </c:pt>
                <c:pt idx="6299">
                  <c:v>0.60319999999999996</c:v>
                </c:pt>
                <c:pt idx="6300">
                  <c:v>0.65300000000000002</c:v>
                </c:pt>
                <c:pt idx="6301">
                  <c:v>0.65480000000000005</c:v>
                </c:pt>
                <c:pt idx="6302">
                  <c:v>0.61950000000000005</c:v>
                </c:pt>
                <c:pt idx="6303">
                  <c:v>0.61919999999999997</c:v>
                </c:pt>
                <c:pt idx="6304">
                  <c:v>0.59970000000000001</c:v>
                </c:pt>
                <c:pt idx="6305">
                  <c:v>0.6331</c:v>
                </c:pt>
                <c:pt idx="6306">
                  <c:v>0.64970000000000006</c:v>
                </c:pt>
                <c:pt idx="6307">
                  <c:v>0.6089</c:v>
                </c:pt>
                <c:pt idx="6308">
                  <c:v>0.60950000000000004</c:v>
                </c:pt>
                <c:pt idx="6309">
                  <c:v>0.62680000000000002</c:v>
                </c:pt>
                <c:pt idx="6310">
                  <c:v>0.62160000000000004</c:v>
                </c:pt>
                <c:pt idx="6311">
                  <c:v>0.62350000000000005</c:v>
                </c:pt>
                <c:pt idx="6312">
                  <c:v>0.58660000000000001</c:v>
                </c:pt>
                <c:pt idx="6313">
                  <c:v>0.63500000000000001</c:v>
                </c:pt>
                <c:pt idx="6314">
                  <c:v>0.64139999999999997</c:v>
                </c:pt>
                <c:pt idx="6315">
                  <c:v>0.61109999999999998</c:v>
                </c:pt>
                <c:pt idx="6316">
                  <c:v>0.59389999999999998</c:v>
                </c:pt>
                <c:pt idx="6317">
                  <c:v>0.61519999999999997</c:v>
                </c:pt>
                <c:pt idx="6318">
                  <c:v>0.61529999999999996</c:v>
                </c:pt>
                <c:pt idx="6319">
                  <c:v>0.63229999999999997</c:v>
                </c:pt>
                <c:pt idx="6320">
                  <c:v>0.63190000000000002</c:v>
                </c:pt>
                <c:pt idx="6321">
                  <c:v>0.61399999999999999</c:v>
                </c:pt>
                <c:pt idx="6322">
                  <c:v>0.61919999999999997</c:v>
                </c:pt>
                <c:pt idx="6323">
                  <c:v>0.61880000000000002</c:v>
                </c:pt>
                <c:pt idx="6324">
                  <c:v>0.59109999999999996</c:v>
                </c:pt>
                <c:pt idx="6325">
                  <c:v>0.62790000000000001</c:v>
                </c:pt>
                <c:pt idx="6326">
                  <c:v>0.59309999999999996</c:v>
                </c:pt>
                <c:pt idx="6327">
                  <c:v>0.59899999999999998</c:v>
                </c:pt>
                <c:pt idx="6328">
                  <c:v>0.60409999999999997</c:v>
                </c:pt>
                <c:pt idx="6329">
                  <c:v>0.61980000000000002</c:v>
                </c:pt>
                <c:pt idx="6330">
                  <c:v>0.60609999999999997</c:v>
                </c:pt>
                <c:pt idx="6331">
                  <c:v>0.61450000000000005</c:v>
                </c:pt>
                <c:pt idx="6332">
                  <c:v>0.60929999999999995</c:v>
                </c:pt>
                <c:pt idx="6333">
                  <c:v>0.63039999999999996</c:v>
                </c:pt>
                <c:pt idx="6334">
                  <c:v>0.65149999999999997</c:v>
                </c:pt>
                <c:pt idx="6335">
                  <c:v>0.62329999999999997</c:v>
                </c:pt>
                <c:pt idx="6336">
                  <c:v>0.63800000000000001</c:v>
                </c:pt>
                <c:pt idx="6337">
                  <c:v>0.61799999999999999</c:v>
                </c:pt>
                <c:pt idx="6338">
                  <c:v>0.57909999999999995</c:v>
                </c:pt>
                <c:pt idx="6339">
                  <c:v>0.64080000000000004</c:v>
                </c:pt>
                <c:pt idx="6340">
                  <c:v>0.627</c:v>
                </c:pt>
                <c:pt idx="6341">
                  <c:v>0.62939999999999996</c:v>
                </c:pt>
                <c:pt idx="6342">
                  <c:v>0.61929999999999996</c:v>
                </c:pt>
                <c:pt idx="6343">
                  <c:v>0.61070000000000002</c:v>
                </c:pt>
                <c:pt idx="6344">
                  <c:v>0.62039999999999995</c:v>
                </c:pt>
                <c:pt idx="6345">
                  <c:v>0.64829999999999999</c:v>
                </c:pt>
                <c:pt idx="6346">
                  <c:v>0.6411</c:v>
                </c:pt>
                <c:pt idx="6347">
                  <c:v>0.62380000000000002</c:v>
                </c:pt>
                <c:pt idx="6348">
                  <c:v>0.62639999999999996</c:v>
                </c:pt>
                <c:pt idx="6349">
                  <c:v>0.61519999999999997</c:v>
                </c:pt>
                <c:pt idx="6350">
                  <c:v>0.65339999999999998</c:v>
                </c:pt>
                <c:pt idx="6351">
                  <c:v>0.62009999999999998</c:v>
                </c:pt>
                <c:pt idx="6352">
                  <c:v>0.62260000000000004</c:v>
                </c:pt>
                <c:pt idx="6353">
                  <c:v>0.60429999999999995</c:v>
                </c:pt>
                <c:pt idx="6354">
                  <c:v>0.63770000000000004</c:v>
                </c:pt>
                <c:pt idx="6355">
                  <c:v>0.61960000000000004</c:v>
                </c:pt>
                <c:pt idx="6356">
                  <c:v>0.61609999999999998</c:v>
                </c:pt>
                <c:pt idx="6357">
                  <c:v>0.62649999999999995</c:v>
                </c:pt>
                <c:pt idx="6358">
                  <c:v>0.61339999999999995</c:v>
                </c:pt>
                <c:pt idx="6359">
                  <c:v>0.6119</c:v>
                </c:pt>
                <c:pt idx="6360">
                  <c:v>0.60680000000000001</c:v>
                </c:pt>
                <c:pt idx="6361">
                  <c:v>0.63049999999999995</c:v>
                </c:pt>
                <c:pt idx="6362">
                  <c:v>0.61499999999999999</c:v>
                </c:pt>
                <c:pt idx="6363">
                  <c:v>0.58909999999999996</c:v>
                </c:pt>
                <c:pt idx="6364">
                  <c:v>0.60619999999999996</c:v>
                </c:pt>
                <c:pt idx="6365">
                  <c:v>0.65459999999999996</c:v>
                </c:pt>
                <c:pt idx="6366">
                  <c:v>0.61809999999999998</c:v>
                </c:pt>
                <c:pt idx="6367">
                  <c:v>0.6321</c:v>
                </c:pt>
                <c:pt idx="6368">
                  <c:v>0.65890000000000004</c:v>
                </c:pt>
                <c:pt idx="6369">
                  <c:v>0.64539999999999997</c:v>
                </c:pt>
                <c:pt idx="6370">
                  <c:v>0.63729999999999998</c:v>
                </c:pt>
                <c:pt idx="6371">
                  <c:v>0.65149999999999997</c:v>
                </c:pt>
                <c:pt idx="6372">
                  <c:v>0.62339999999999995</c:v>
                </c:pt>
                <c:pt idx="6373">
                  <c:v>0.61399999999999999</c:v>
                </c:pt>
                <c:pt idx="6374">
                  <c:v>0.63029999999999997</c:v>
                </c:pt>
                <c:pt idx="6375">
                  <c:v>0.63490000000000002</c:v>
                </c:pt>
                <c:pt idx="6376">
                  <c:v>0.60229999999999995</c:v>
                </c:pt>
                <c:pt idx="6377">
                  <c:v>0.59719999999999995</c:v>
                </c:pt>
                <c:pt idx="6378">
                  <c:v>0.61309999999999998</c:v>
                </c:pt>
                <c:pt idx="6379">
                  <c:v>0.61240000000000006</c:v>
                </c:pt>
                <c:pt idx="6380">
                  <c:v>0.62139999999999995</c:v>
                </c:pt>
                <c:pt idx="6381">
                  <c:v>0.61609999999999998</c:v>
                </c:pt>
                <c:pt idx="6382">
                  <c:v>0.62280000000000002</c:v>
                </c:pt>
                <c:pt idx="6383">
                  <c:v>0.64380000000000004</c:v>
                </c:pt>
                <c:pt idx="6384">
                  <c:v>0.62490000000000001</c:v>
                </c:pt>
                <c:pt idx="6385">
                  <c:v>0.61160000000000003</c:v>
                </c:pt>
                <c:pt idx="6386">
                  <c:v>0.59379999999999999</c:v>
                </c:pt>
                <c:pt idx="6387">
                  <c:v>0.61219999999999997</c:v>
                </c:pt>
                <c:pt idx="6388">
                  <c:v>0.63929999999999998</c:v>
                </c:pt>
                <c:pt idx="6389">
                  <c:v>0.61890000000000001</c:v>
                </c:pt>
                <c:pt idx="6390">
                  <c:v>0.64080000000000004</c:v>
                </c:pt>
                <c:pt idx="6391">
                  <c:v>0.61450000000000005</c:v>
                </c:pt>
                <c:pt idx="6392">
                  <c:v>0.65159999999999996</c:v>
                </c:pt>
                <c:pt idx="6393">
                  <c:v>0.63390000000000002</c:v>
                </c:pt>
                <c:pt idx="6394">
                  <c:v>0.64019999999999999</c:v>
                </c:pt>
                <c:pt idx="6395">
                  <c:v>0.65029999999999999</c:v>
                </c:pt>
                <c:pt idx="6396">
                  <c:v>0.63560000000000005</c:v>
                </c:pt>
                <c:pt idx="6397">
                  <c:v>0.60770000000000002</c:v>
                </c:pt>
                <c:pt idx="6398">
                  <c:v>0.59089999999999998</c:v>
                </c:pt>
                <c:pt idx="6399">
                  <c:v>0.63939999999999997</c:v>
                </c:pt>
                <c:pt idx="6400">
                  <c:v>0.61060000000000003</c:v>
                </c:pt>
                <c:pt idx="6401">
                  <c:v>0.63549999999999995</c:v>
                </c:pt>
                <c:pt idx="6402">
                  <c:v>0.61260000000000003</c:v>
                </c:pt>
                <c:pt idx="6403">
                  <c:v>0.64649999999999996</c:v>
                </c:pt>
                <c:pt idx="6404">
                  <c:v>0.59299999999999997</c:v>
                </c:pt>
                <c:pt idx="6405">
                  <c:v>0.61450000000000005</c:v>
                </c:pt>
                <c:pt idx="6406">
                  <c:v>0.64510000000000001</c:v>
                </c:pt>
                <c:pt idx="6407">
                  <c:v>0.58919999999999995</c:v>
                </c:pt>
                <c:pt idx="6408">
                  <c:v>0.60470000000000002</c:v>
                </c:pt>
                <c:pt idx="6409">
                  <c:v>0.61799999999999999</c:v>
                </c:pt>
                <c:pt idx="6410">
                  <c:v>0.61680000000000001</c:v>
                </c:pt>
                <c:pt idx="6411">
                  <c:v>0.60240000000000005</c:v>
                </c:pt>
                <c:pt idx="6412">
                  <c:v>0.61339999999999995</c:v>
                </c:pt>
                <c:pt idx="6413">
                  <c:v>0.66080000000000005</c:v>
                </c:pt>
                <c:pt idx="6414">
                  <c:v>0.64839999999999998</c:v>
                </c:pt>
                <c:pt idx="6415">
                  <c:v>0.67910000000000004</c:v>
                </c:pt>
                <c:pt idx="6416">
                  <c:v>0.59799999999999998</c:v>
                </c:pt>
                <c:pt idx="6417">
                  <c:v>0.62980000000000003</c:v>
                </c:pt>
                <c:pt idx="6418">
                  <c:v>0.62429999999999997</c:v>
                </c:pt>
                <c:pt idx="6419">
                  <c:v>0.63800000000000001</c:v>
                </c:pt>
                <c:pt idx="6420">
                  <c:v>0.64559999999999995</c:v>
                </c:pt>
                <c:pt idx="6421">
                  <c:v>0.62070000000000003</c:v>
                </c:pt>
                <c:pt idx="6422">
                  <c:v>0.61599999999999999</c:v>
                </c:pt>
                <c:pt idx="6423">
                  <c:v>0.62070000000000003</c:v>
                </c:pt>
                <c:pt idx="6424">
                  <c:v>0.63839999999999997</c:v>
                </c:pt>
                <c:pt idx="6425">
                  <c:v>0.63680000000000003</c:v>
                </c:pt>
                <c:pt idx="6426">
                  <c:v>0.65329999999999999</c:v>
                </c:pt>
                <c:pt idx="6427">
                  <c:v>0.6361</c:v>
                </c:pt>
                <c:pt idx="6428">
                  <c:v>0.61760000000000004</c:v>
                </c:pt>
                <c:pt idx="6429">
                  <c:v>0.64949999999999997</c:v>
                </c:pt>
                <c:pt idx="6430">
                  <c:v>0.61560000000000004</c:v>
                </c:pt>
                <c:pt idx="6431">
                  <c:v>0.62990000000000002</c:v>
                </c:pt>
                <c:pt idx="6432">
                  <c:v>0.64600000000000002</c:v>
                </c:pt>
                <c:pt idx="6433">
                  <c:v>0.64219999999999999</c:v>
                </c:pt>
                <c:pt idx="6434">
                  <c:v>0.63570000000000004</c:v>
                </c:pt>
                <c:pt idx="6435">
                  <c:v>0.625</c:v>
                </c:pt>
                <c:pt idx="6436">
                  <c:v>0.62419999999999998</c:v>
                </c:pt>
                <c:pt idx="6437">
                  <c:v>0.62239999999999995</c:v>
                </c:pt>
                <c:pt idx="6438">
                  <c:v>0.62509999999999999</c:v>
                </c:pt>
                <c:pt idx="6439">
                  <c:v>0.61539999999999995</c:v>
                </c:pt>
                <c:pt idx="6440">
                  <c:v>0.61519999999999997</c:v>
                </c:pt>
                <c:pt idx="6441">
                  <c:v>0.63329999999999997</c:v>
                </c:pt>
                <c:pt idx="6442">
                  <c:v>0.61680000000000001</c:v>
                </c:pt>
                <c:pt idx="6443">
                  <c:v>0.62609999999999999</c:v>
                </c:pt>
                <c:pt idx="6444">
                  <c:v>0.61909999999999998</c:v>
                </c:pt>
                <c:pt idx="6445">
                  <c:v>0.63349999999999995</c:v>
                </c:pt>
                <c:pt idx="6446">
                  <c:v>0.64549999999999996</c:v>
                </c:pt>
                <c:pt idx="6447">
                  <c:v>0.62329999999999997</c:v>
                </c:pt>
                <c:pt idx="6448">
                  <c:v>0.62909999999999999</c:v>
                </c:pt>
                <c:pt idx="6449">
                  <c:v>0.61299999999999999</c:v>
                </c:pt>
                <c:pt idx="6450">
                  <c:v>0.62060000000000004</c:v>
                </c:pt>
                <c:pt idx="6451">
                  <c:v>0.61880000000000002</c:v>
                </c:pt>
                <c:pt idx="6452">
                  <c:v>0.62090000000000001</c:v>
                </c:pt>
                <c:pt idx="6453">
                  <c:v>0.60899999999999999</c:v>
                </c:pt>
                <c:pt idx="6454">
                  <c:v>0.63680000000000003</c:v>
                </c:pt>
                <c:pt idx="6455">
                  <c:v>0.63200000000000001</c:v>
                </c:pt>
                <c:pt idx="6456">
                  <c:v>0.63770000000000004</c:v>
                </c:pt>
                <c:pt idx="6457">
                  <c:v>0.61339999999999995</c:v>
                </c:pt>
                <c:pt idx="6458">
                  <c:v>0.64849999999999997</c:v>
                </c:pt>
                <c:pt idx="6459">
                  <c:v>0.64890000000000003</c:v>
                </c:pt>
                <c:pt idx="6460">
                  <c:v>0.63070000000000004</c:v>
                </c:pt>
                <c:pt idx="6461">
                  <c:v>0.63380000000000003</c:v>
                </c:pt>
                <c:pt idx="6462">
                  <c:v>0.63009999999999999</c:v>
                </c:pt>
                <c:pt idx="6463">
                  <c:v>0.63339999999999996</c:v>
                </c:pt>
                <c:pt idx="6464">
                  <c:v>0.64159999999999995</c:v>
                </c:pt>
                <c:pt idx="6465">
                  <c:v>0.63560000000000005</c:v>
                </c:pt>
                <c:pt idx="6466">
                  <c:v>0.63519999999999999</c:v>
                </c:pt>
                <c:pt idx="6467">
                  <c:v>0.62080000000000002</c:v>
                </c:pt>
                <c:pt idx="6468">
                  <c:v>0.63919999999999999</c:v>
                </c:pt>
                <c:pt idx="6469">
                  <c:v>0.6169</c:v>
                </c:pt>
                <c:pt idx="6470">
                  <c:v>0.62090000000000001</c:v>
                </c:pt>
                <c:pt idx="6471">
                  <c:v>0.62790000000000001</c:v>
                </c:pt>
                <c:pt idx="6472">
                  <c:v>0.61199999999999999</c:v>
                </c:pt>
                <c:pt idx="6473">
                  <c:v>0.63800000000000001</c:v>
                </c:pt>
                <c:pt idx="6474">
                  <c:v>0.63480000000000003</c:v>
                </c:pt>
                <c:pt idx="6475">
                  <c:v>0.62780000000000002</c:v>
                </c:pt>
                <c:pt idx="6476">
                  <c:v>0.62360000000000004</c:v>
                </c:pt>
                <c:pt idx="6477">
                  <c:v>0.63780000000000003</c:v>
                </c:pt>
                <c:pt idx="6478">
                  <c:v>0.63370000000000004</c:v>
                </c:pt>
                <c:pt idx="6479">
                  <c:v>0.62660000000000005</c:v>
                </c:pt>
                <c:pt idx="6480">
                  <c:v>0.6371</c:v>
                </c:pt>
                <c:pt idx="6481">
                  <c:v>0.62890000000000001</c:v>
                </c:pt>
                <c:pt idx="6482">
                  <c:v>0.62070000000000003</c:v>
                </c:pt>
                <c:pt idx="6483">
                  <c:v>0.62739999999999996</c:v>
                </c:pt>
                <c:pt idx="6484">
                  <c:v>0.61950000000000005</c:v>
                </c:pt>
                <c:pt idx="6485">
                  <c:v>0.60640000000000005</c:v>
                </c:pt>
                <c:pt idx="6486">
                  <c:v>0.63700000000000001</c:v>
                </c:pt>
                <c:pt idx="6487">
                  <c:v>0.62319999999999998</c:v>
                </c:pt>
                <c:pt idx="6488">
                  <c:v>0.62929999999999997</c:v>
                </c:pt>
                <c:pt idx="6489">
                  <c:v>0.62890000000000001</c:v>
                </c:pt>
                <c:pt idx="6490">
                  <c:v>0.61729999999999996</c:v>
                </c:pt>
                <c:pt idx="6491">
                  <c:v>0.62339999999999995</c:v>
                </c:pt>
                <c:pt idx="6492">
                  <c:v>0.62270000000000003</c:v>
                </c:pt>
                <c:pt idx="6493">
                  <c:v>0.60960000000000003</c:v>
                </c:pt>
                <c:pt idx="6494">
                  <c:v>0.61519999999999997</c:v>
                </c:pt>
                <c:pt idx="6495">
                  <c:v>0.61480000000000001</c:v>
                </c:pt>
                <c:pt idx="6496">
                  <c:v>0.58909999999999996</c:v>
                </c:pt>
                <c:pt idx="6497">
                  <c:v>0.62319999999999998</c:v>
                </c:pt>
                <c:pt idx="6498">
                  <c:v>0.5948</c:v>
                </c:pt>
                <c:pt idx="6499">
                  <c:v>0.62290000000000001</c:v>
                </c:pt>
                <c:pt idx="6500">
                  <c:v>0.60419999999999996</c:v>
                </c:pt>
                <c:pt idx="6501">
                  <c:v>0.61839999999999995</c:v>
                </c:pt>
                <c:pt idx="6502">
                  <c:v>0.62009999999999998</c:v>
                </c:pt>
                <c:pt idx="6503">
                  <c:v>0.63019999999999998</c:v>
                </c:pt>
                <c:pt idx="6504">
                  <c:v>0.6099</c:v>
                </c:pt>
                <c:pt idx="6505">
                  <c:v>0.62529999999999997</c:v>
                </c:pt>
                <c:pt idx="6506">
                  <c:v>0.621</c:v>
                </c:pt>
                <c:pt idx="6507">
                  <c:v>0.62549999999999994</c:v>
                </c:pt>
                <c:pt idx="6508">
                  <c:v>0.61160000000000003</c:v>
                </c:pt>
                <c:pt idx="6509">
                  <c:v>0.60219999999999996</c:v>
                </c:pt>
                <c:pt idx="6510">
                  <c:v>0.62129999999999996</c:v>
                </c:pt>
                <c:pt idx="6511">
                  <c:v>0.62529999999999997</c:v>
                </c:pt>
                <c:pt idx="6512">
                  <c:v>0.62419999999999998</c:v>
                </c:pt>
                <c:pt idx="6513">
                  <c:v>0.61350000000000005</c:v>
                </c:pt>
                <c:pt idx="6514">
                  <c:v>0.60089999999999999</c:v>
                </c:pt>
                <c:pt idx="6515">
                  <c:v>0.61880000000000002</c:v>
                </c:pt>
                <c:pt idx="6516">
                  <c:v>0.61470000000000002</c:v>
                </c:pt>
                <c:pt idx="6517">
                  <c:v>0.62319999999999998</c:v>
                </c:pt>
                <c:pt idx="6518">
                  <c:v>0.62549999999999994</c:v>
                </c:pt>
                <c:pt idx="6519">
                  <c:v>0.63780000000000003</c:v>
                </c:pt>
                <c:pt idx="6520">
                  <c:v>0.6321</c:v>
                </c:pt>
                <c:pt idx="6521">
                  <c:v>0.63639999999999997</c:v>
                </c:pt>
                <c:pt idx="6522">
                  <c:v>0.63929999999999998</c:v>
                </c:pt>
                <c:pt idx="6523">
                  <c:v>0.61650000000000005</c:v>
                </c:pt>
                <c:pt idx="6524">
                  <c:v>0.63580000000000003</c:v>
                </c:pt>
                <c:pt idx="6525">
                  <c:v>0.61950000000000005</c:v>
                </c:pt>
                <c:pt idx="6526">
                  <c:v>0.63680000000000003</c:v>
                </c:pt>
                <c:pt idx="6527">
                  <c:v>0.61929999999999996</c:v>
                </c:pt>
                <c:pt idx="6528">
                  <c:v>0.61180000000000001</c:v>
                </c:pt>
                <c:pt idx="6529">
                  <c:v>0.61550000000000005</c:v>
                </c:pt>
                <c:pt idx="6530">
                  <c:v>0.57520000000000004</c:v>
                </c:pt>
                <c:pt idx="6531">
                  <c:v>0.61409999999999998</c:v>
                </c:pt>
                <c:pt idx="6532">
                  <c:v>0.60329999999999995</c:v>
                </c:pt>
                <c:pt idx="6533">
                  <c:v>0.61719999999999997</c:v>
                </c:pt>
                <c:pt idx="6534">
                  <c:v>0.62619999999999998</c:v>
                </c:pt>
                <c:pt idx="6535">
                  <c:v>0.62380000000000002</c:v>
                </c:pt>
                <c:pt idx="6536">
                  <c:v>0.64180000000000004</c:v>
                </c:pt>
                <c:pt idx="6537">
                  <c:v>0.63970000000000005</c:v>
                </c:pt>
                <c:pt idx="6538">
                  <c:v>0.62529999999999997</c:v>
                </c:pt>
                <c:pt idx="6539">
                  <c:v>0.61919999999999997</c:v>
                </c:pt>
                <c:pt idx="6540">
                  <c:v>0.61450000000000005</c:v>
                </c:pt>
                <c:pt idx="6541">
                  <c:v>0.63</c:v>
                </c:pt>
                <c:pt idx="6542">
                  <c:v>0.63200000000000001</c:v>
                </c:pt>
                <c:pt idx="6543">
                  <c:v>0.64159999999999995</c:v>
                </c:pt>
                <c:pt idx="6544">
                  <c:v>0.64770000000000005</c:v>
                </c:pt>
                <c:pt idx="6545">
                  <c:v>0.61709999999999998</c:v>
                </c:pt>
                <c:pt idx="6546">
                  <c:v>0.64600000000000002</c:v>
                </c:pt>
                <c:pt idx="6547">
                  <c:v>0.62160000000000004</c:v>
                </c:pt>
                <c:pt idx="6548">
                  <c:v>0.64559999999999995</c:v>
                </c:pt>
                <c:pt idx="6549">
                  <c:v>0.62760000000000005</c:v>
                </c:pt>
                <c:pt idx="6550">
                  <c:v>0.62760000000000005</c:v>
                </c:pt>
                <c:pt idx="6551">
                  <c:v>0.62170000000000003</c:v>
                </c:pt>
                <c:pt idx="6552">
                  <c:v>0.6048</c:v>
                </c:pt>
                <c:pt idx="6553">
                  <c:v>0.6109</c:v>
                </c:pt>
                <c:pt idx="6554">
                  <c:v>0.6119</c:v>
                </c:pt>
                <c:pt idx="6555">
                  <c:v>0.61529999999999996</c:v>
                </c:pt>
                <c:pt idx="6556">
                  <c:v>0.6351</c:v>
                </c:pt>
                <c:pt idx="6557">
                  <c:v>0.62160000000000004</c:v>
                </c:pt>
                <c:pt idx="6558">
                  <c:v>0.64259999999999995</c:v>
                </c:pt>
                <c:pt idx="6559">
                  <c:v>0.6371</c:v>
                </c:pt>
                <c:pt idx="6560">
                  <c:v>0.60870000000000002</c:v>
                </c:pt>
                <c:pt idx="6561">
                  <c:v>0.61580000000000001</c:v>
                </c:pt>
                <c:pt idx="6562">
                  <c:v>0.62480000000000002</c:v>
                </c:pt>
                <c:pt idx="6563">
                  <c:v>0.6</c:v>
                </c:pt>
                <c:pt idx="6564">
                  <c:v>0.61870000000000003</c:v>
                </c:pt>
                <c:pt idx="6565">
                  <c:v>0.61099999999999999</c:v>
                </c:pt>
                <c:pt idx="6566">
                  <c:v>0.62790000000000001</c:v>
                </c:pt>
                <c:pt idx="6567">
                  <c:v>0.62319999999999998</c:v>
                </c:pt>
                <c:pt idx="6568">
                  <c:v>0.61850000000000005</c:v>
                </c:pt>
                <c:pt idx="6569">
                  <c:v>0.61990000000000001</c:v>
                </c:pt>
                <c:pt idx="6570">
                  <c:v>0.61480000000000001</c:v>
                </c:pt>
                <c:pt idx="6571">
                  <c:v>0.61760000000000004</c:v>
                </c:pt>
                <c:pt idx="6572">
                  <c:v>0.62919999999999998</c:v>
                </c:pt>
                <c:pt idx="6573">
                  <c:v>0.5988</c:v>
                </c:pt>
                <c:pt idx="6574">
                  <c:v>0.59599999999999997</c:v>
                </c:pt>
                <c:pt idx="6575">
                  <c:v>0.6089</c:v>
                </c:pt>
                <c:pt idx="6576">
                  <c:v>0.63039999999999996</c:v>
                </c:pt>
                <c:pt idx="6577">
                  <c:v>0.64049999999999996</c:v>
                </c:pt>
                <c:pt idx="6578">
                  <c:v>0.63370000000000004</c:v>
                </c:pt>
                <c:pt idx="6579">
                  <c:v>0.63759999999999994</c:v>
                </c:pt>
                <c:pt idx="6580">
                  <c:v>0.64439999999999997</c:v>
                </c:pt>
                <c:pt idx="6581">
                  <c:v>0.65069999999999995</c:v>
                </c:pt>
                <c:pt idx="6582">
                  <c:v>0.63119999999999998</c:v>
                </c:pt>
                <c:pt idx="6583">
                  <c:v>0.63580000000000003</c:v>
                </c:pt>
                <c:pt idx="6584">
                  <c:v>0.63900000000000001</c:v>
                </c:pt>
                <c:pt idx="6585">
                  <c:v>0.62749999999999995</c:v>
                </c:pt>
                <c:pt idx="6586">
                  <c:v>0.63660000000000005</c:v>
                </c:pt>
                <c:pt idx="6587">
                  <c:v>0.64849999999999997</c:v>
                </c:pt>
                <c:pt idx="6588">
                  <c:v>0.65939999999999999</c:v>
                </c:pt>
                <c:pt idx="6589">
                  <c:v>0.66910000000000003</c:v>
                </c:pt>
                <c:pt idx="6590">
                  <c:v>0.64659999999999995</c:v>
                </c:pt>
                <c:pt idx="6591">
                  <c:v>0.65369999999999995</c:v>
                </c:pt>
                <c:pt idx="6592">
                  <c:v>0.67169999999999996</c:v>
                </c:pt>
                <c:pt idx="6593">
                  <c:v>0.66269999999999996</c:v>
                </c:pt>
                <c:pt idx="6594">
                  <c:v>0.63749999999999996</c:v>
                </c:pt>
                <c:pt idx="6595">
                  <c:v>0.6421</c:v>
                </c:pt>
                <c:pt idx="6596">
                  <c:v>0.64400000000000002</c:v>
                </c:pt>
                <c:pt idx="6597">
                  <c:v>0.62849999999999995</c:v>
                </c:pt>
                <c:pt idx="6598">
                  <c:v>0.65100000000000002</c:v>
                </c:pt>
                <c:pt idx="6599">
                  <c:v>0.68</c:v>
                </c:pt>
                <c:pt idx="6600">
                  <c:v>0.65690000000000004</c:v>
                </c:pt>
                <c:pt idx="6601">
                  <c:v>0.64939999999999998</c:v>
                </c:pt>
                <c:pt idx="6602">
                  <c:v>0.63759999999999994</c:v>
                </c:pt>
                <c:pt idx="6603">
                  <c:v>0.64339999999999997</c:v>
                </c:pt>
                <c:pt idx="6604">
                  <c:v>0.62</c:v>
                </c:pt>
                <c:pt idx="6605">
                  <c:v>0.66559999999999997</c:v>
                </c:pt>
                <c:pt idx="6606">
                  <c:v>0.61950000000000005</c:v>
                </c:pt>
                <c:pt idx="6607">
                  <c:v>0.62919999999999998</c:v>
                </c:pt>
                <c:pt idx="6608">
                  <c:v>0.65469999999999995</c:v>
                </c:pt>
                <c:pt idx="6609">
                  <c:v>0.6573</c:v>
                </c:pt>
                <c:pt idx="6610">
                  <c:v>0.64019999999999999</c:v>
                </c:pt>
                <c:pt idx="6611">
                  <c:v>0.627</c:v>
                </c:pt>
                <c:pt idx="6612">
                  <c:v>0.60019999999999996</c:v>
                </c:pt>
                <c:pt idx="6613">
                  <c:v>0.62719999999999998</c:v>
                </c:pt>
                <c:pt idx="6614">
                  <c:v>0.62439999999999996</c:v>
                </c:pt>
                <c:pt idx="6615">
                  <c:v>0.61429999999999996</c:v>
                </c:pt>
                <c:pt idx="6616">
                  <c:v>0.63280000000000003</c:v>
                </c:pt>
                <c:pt idx="6617">
                  <c:v>0.65849999999999997</c:v>
                </c:pt>
                <c:pt idx="6618">
                  <c:v>0.64480000000000004</c:v>
                </c:pt>
                <c:pt idx="6619">
                  <c:v>0.63139999999999996</c:v>
                </c:pt>
                <c:pt idx="6620">
                  <c:v>0.62270000000000003</c:v>
                </c:pt>
                <c:pt idx="6621">
                  <c:v>0.59</c:v>
                </c:pt>
                <c:pt idx="6622">
                  <c:v>0.58130000000000004</c:v>
                </c:pt>
                <c:pt idx="6623">
                  <c:v>0.59119999999999995</c:v>
                </c:pt>
                <c:pt idx="6624">
                  <c:v>0.60629999999999995</c:v>
                </c:pt>
                <c:pt idx="6625">
                  <c:v>0.60709999999999997</c:v>
                </c:pt>
                <c:pt idx="6626">
                  <c:v>0.63119999999999998</c:v>
                </c:pt>
                <c:pt idx="6627">
                  <c:v>0.62860000000000005</c:v>
                </c:pt>
                <c:pt idx="6628">
                  <c:v>0.62270000000000003</c:v>
                </c:pt>
                <c:pt idx="6629">
                  <c:v>0.63680000000000003</c:v>
                </c:pt>
                <c:pt idx="6630">
                  <c:v>0.66039999999999999</c:v>
                </c:pt>
                <c:pt idx="6631">
                  <c:v>0.61609999999999998</c:v>
                </c:pt>
                <c:pt idx="6632">
                  <c:v>0.63549999999999995</c:v>
                </c:pt>
                <c:pt idx="6633">
                  <c:v>0.627</c:v>
                </c:pt>
                <c:pt idx="6634">
                  <c:v>0.61119999999999997</c:v>
                </c:pt>
                <c:pt idx="6635">
                  <c:v>0.61509999999999998</c:v>
                </c:pt>
                <c:pt idx="6636">
                  <c:v>0.61729999999999996</c:v>
                </c:pt>
                <c:pt idx="6637">
                  <c:v>0.60529999999999995</c:v>
                </c:pt>
                <c:pt idx="6638">
                  <c:v>0.60599999999999998</c:v>
                </c:pt>
                <c:pt idx="6639">
                  <c:v>0.61040000000000005</c:v>
                </c:pt>
                <c:pt idx="6640">
                  <c:v>0.60629999999999995</c:v>
                </c:pt>
                <c:pt idx="6641">
                  <c:v>0.61639999999999995</c:v>
                </c:pt>
                <c:pt idx="6642">
                  <c:v>0.61580000000000001</c:v>
                </c:pt>
                <c:pt idx="6643">
                  <c:v>0.59870000000000001</c:v>
                </c:pt>
                <c:pt idx="6644">
                  <c:v>0.60629999999999995</c:v>
                </c:pt>
                <c:pt idx="6645">
                  <c:v>0.60440000000000005</c:v>
                </c:pt>
                <c:pt idx="6646">
                  <c:v>0.61140000000000005</c:v>
                </c:pt>
                <c:pt idx="6647">
                  <c:v>0.6169</c:v>
                </c:pt>
                <c:pt idx="6648">
                  <c:v>0.58079999999999998</c:v>
                </c:pt>
                <c:pt idx="6649">
                  <c:v>0.61780000000000002</c:v>
                </c:pt>
                <c:pt idx="6650">
                  <c:v>0.59470000000000001</c:v>
                </c:pt>
                <c:pt idx="6651">
                  <c:v>0.60860000000000003</c:v>
                </c:pt>
                <c:pt idx="6652">
                  <c:v>0.59919999999999995</c:v>
                </c:pt>
                <c:pt idx="6653">
                  <c:v>0.60519999999999996</c:v>
                </c:pt>
                <c:pt idx="6654">
                  <c:v>0.61019999999999996</c:v>
                </c:pt>
                <c:pt idx="6655">
                  <c:v>0.60909999999999997</c:v>
                </c:pt>
                <c:pt idx="6656">
                  <c:v>0.60980000000000001</c:v>
                </c:pt>
                <c:pt idx="6657">
                  <c:v>0.61709999999999998</c:v>
                </c:pt>
                <c:pt idx="6658">
                  <c:v>0.61419999999999997</c:v>
                </c:pt>
                <c:pt idx="6659">
                  <c:v>0.5998</c:v>
                </c:pt>
                <c:pt idx="6660">
                  <c:v>0.60550000000000004</c:v>
                </c:pt>
                <c:pt idx="6661">
                  <c:v>0.5897</c:v>
                </c:pt>
                <c:pt idx="6662">
                  <c:v>0.59760000000000002</c:v>
                </c:pt>
                <c:pt idx="6663">
                  <c:v>0.61919999999999997</c:v>
                </c:pt>
                <c:pt idx="6664">
                  <c:v>0.61650000000000005</c:v>
                </c:pt>
                <c:pt idx="6665">
                  <c:v>0.59730000000000005</c:v>
                </c:pt>
                <c:pt idx="6666">
                  <c:v>0.59599999999999997</c:v>
                </c:pt>
                <c:pt idx="6667">
                  <c:v>0.61240000000000006</c:v>
                </c:pt>
                <c:pt idx="6668">
                  <c:v>0.60940000000000005</c:v>
                </c:pt>
                <c:pt idx="6669">
                  <c:v>0.61429999999999996</c:v>
                </c:pt>
                <c:pt idx="6670">
                  <c:v>0.61819999999999997</c:v>
                </c:pt>
                <c:pt idx="6671">
                  <c:v>0.64049999999999996</c:v>
                </c:pt>
                <c:pt idx="6672">
                  <c:v>0.63219999999999998</c:v>
                </c:pt>
                <c:pt idx="6673">
                  <c:v>0.65580000000000005</c:v>
                </c:pt>
                <c:pt idx="6674">
                  <c:v>0.63680000000000003</c:v>
                </c:pt>
                <c:pt idx="6675">
                  <c:v>0.63390000000000002</c:v>
                </c:pt>
                <c:pt idx="6676">
                  <c:v>0.66790000000000005</c:v>
                </c:pt>
                <c:pt idx="6677">
                  <c:v>0.63919999999999999</c:v>
                </c:pt>
                <c:pt idx="6678">
                  <c:v>0.6411</c:v>
                </c:pt>
                <c:pt idx="6679">
                  <c:v>0.66659999999999997</c:v>
                </c:pt>
                <c:pt idx="6680">
                  <c:v>0.65720000000000001</c:v>
                </c:pt>
                <c:pt idx="6681">
                  <c:v>0.62039999999999995</c:v>
                </c:pt>
                <c:pt idx="6682">
                  <c:v>0.66010000000000002</c:v>
                </c:pt>
                <c:pt idx="6683">
                  <c:v>0.63060000000000005</c:v>
                </c:pt>
                <c:pt idx="6684">
                  <c:v>0.64570000000000005</c:v>
                </c:pt>
                <c:pt idx="6685">
                  <c:v>0.65459999999999996</c:v>
                </c:pt>
                <c:pt idx="6686">
                  <c:v>0.62680000000000002</c:v>
                </c:pt>
                <c:pt idx="6687">
                  <c:v>0.65080000000000005</c:v>
                </c:pt>
                <c:pt idx="6688">
                  <c:v>0.65449999999999997</c:v>
                </c:pt>
                <c:pt idx="6689">
                  <c:v>0.64200000000000002</c:v>
                </c:pt>
                <c:pt idx="6690">
                  <c:v>0.64070000000000005</c:v>
                </c:pt>
                <c:pt idx="6691">
                  <c:v>0.64170000000000005</c:v>
                </c:pt>
                <c:pt idx="6692">
                  <c:v>0.65149999999999997</c:v>
                </c:pt>
                <c:pt idx="6693">
                  <c:v>0.66920000000000002</c:v>
                </c:pt>
                <c:pt idx="6694">
                  <c:v>0.65169999999999995</c:v>
                </c:pt>
                <c:pt idx="6695">
                  <c:v>0.64690000000000003</c:v>
                </c:pt>
                <c:pt idx="6696">
                  <c:v>0.65869999999999995</c:v>
                </c:pt>
                <c:pt idx="6697">
                  <c:v>0.63729999999999998</c:v>
                </c:pt>
                <c:pt idx="6698">
                  <c:v>0.65800000000000003</c:v>
                </c:pt>
                <c:pt idx="6699">
                  <c:v>0.64729999999999999</c:v>
                </c:pt>
                <c:pt idx="6700">
                  <c:v>0.65500000000000003</c:v>
                </c:pt>
                <c:pt idx="6701">
                  <c:v>0.63249999999999995</c:v>
                </c:pt>
                <c:pt idx="6702">
                  <c:v>0.65010000000000001</c:v>
                </c:pt>
                <c:pt idx="6703">
                  <c:v>0.63490000000000002</c:v>
                </c:pt>
                <c:pt idx="6704">
                  <c:v>0.63829999999999998</c:v>
                </c:pt>
                <c:pt idx="6705">
                  <c:v>0.65539999999999998</c:v>
                </c:pt>
                <c:pt idx="6706">
                  <c:v>0.65359999999999996</c:v>
                </c:pt>
                <c:pt idx="6707">
                  <c:v>0.64829999999999999</c:v>
                </c:pt>
                <c:pt idx="6708">
                  <c:v>0.63790000000000002</c:v>
                </c:pt>
                <c:pt idx="6709">
                  <c:v>0.64259999999999995</c:v>
                </c:pt>
                <c:pt idx="6710">
                  <c:v>0.62590000000000001</c:v>
                </c:pt>
                <c:pt idx="6711">
                  <c:v>0.62860000000000005</c:v>
                </c:pt>
                <c:pt idx="6712">
                  <c:v>0.64200000000000002</c:v>
                </c:pt>
                <c:pt idx="6713">
                  <c:v>0.64059999999999995</c:v>
                </c:pt>
                <c:pt idx="6714">
                  <c:v>0.60799999999999998</c:v>
                </c:pt>
                <c:pt idx="6715">
                  <c:v>0.60860000000000003</c:v>
                </c:pt>
                <c:pt idx="6716">
                  <c:v>0.64780000000000004</c:v>
                </c:pt>
                <c:pt idx="6717">
                  <c:v>0.62570000000000003</c:v>
                </c:pt>
                <c:pt idx="6718">
                  <c:v>0.63970000000000005</c:v>
                </c:pt>
                <c:pt idx="6719">
                  <c:v>0.62649999999999995</c:v>
                </c:pt>
                <c:pt idx="6720">
                  <c:v>0.64019999999999999</c:v>
                </c:pt>
                <c:pt idx="6721">
                  <c:v>0.62629999999999997</c:v>
                </c:pt>
                <c:pt idx="6722">
                  <c:v>0.61619999999999997</c:v>
                </c:pt>
                <c:pt idx="6723">
                  <c:v>0.627</c:v>
                </c:pt>
                <c:pt idx="6724">
                  <c:v>0.61339999999999995</c:v>
                </c:pt>
                <c:pt idx="6725">
                  <c:v>0.61050000000000004</c:v>
                </c:pt>
                <c:pt idx="6726">
                  <c:v>0.6371</c:v>
                </c:pt>
                <c:pt idx="6727">
                  <c:v>0.62829999999999997</c:v>
                </c:pt>
                <c:pt idx="6728">
                  <c:v>0.62</c:v>
                </c:pt>
                <c:pt idx="6729">
                  <c:v>0.62660000000000005</c:v>
                </c:pt>
                <c:pt idx="6730">
                  <c:v>0.61260000000000003</c:v>
                </c:pt>
                <c:pt idx="6731">
                  <c:v>0.62849999999999995</c:v>
                </c:pt>
                <c:pt idx="6732">
                  <c:v>0.61380000000000001</c:v>
                </c:pt>
                <c:pt idx="6733">
                  <c:v>0.61899999999999999</c:v>
                </c:pt>
                <c:pt idx="6734">
                  <c:v>0.59650000000000003</c:v>
                </c:pt>
                <c:pt idx="6735">
                  <c:v>0.62839999999999996</c:v>
                </c:pt>
                <c:pt idx="6736">
                  <c:v>0.62739999999999996</c:v>
                </c:pt>
                <c:pt idx="6737">
                  <c:v>0.64219999999999999</c:v>
                </c:pt>
                <c:pt idx="6738">
                  <c:v>0.63719999999999999</c:v>
                </c:pt>
                <c:pt idx="6739">
                  <c:v>0.63519999999999999</c:v>
                </c:pt>
                <c:pt idx="6740">
                  <c:v>0.65100000000000002</c:v>
                </c:pt>
                <c:pt idx="6741">
                  <c:v>0.63070000000000004</c:v>
                </c:pt>
                <c:pt idx="6742">
                  <c:v>0.61350000000000005</c:v>
                </c:pt>
                <c:pt idx="6743">
                  <c:v>0.62780000000000002</c:v>
                </c:pt>
                <c:pt idx="6744">
                  <c:v>0.61909999999999998</c:v>
                </c:pt>
                <c:pt idx="6745">
                  <c:v>0.6371</c:v>
                </c:pt>
                <c:pt idx="6746">
                  <c:v>0.61480000000000001</c:v>
                </c:pt>
                <c:pt idx="6747">
                  <c:v>0.63319999999999999</c:v>
                </c:pt>
                <c:pt idx="6748">
                  <c:v>0.63800000000000001</c:v>
                </c:pt>
                <c:pt idx="6749">
                  <c:v>0.63839999999999997</c:v>
                </c:pt>
                <c:pt idx="6750">
                  <c:v>0.64590000000000003</c:v>
                </c:pt>
                <c:pt idx="6751">
                  <c:v>0.65329999999999999</c:v>
                </c:pt>
                <c:pt idx="6752">
                  <c:v>0.62829999999999997</c:v>
                </c:pt>
                <c:pt idx="6753">
                  <c:v>0.63149999999999995</c:v>
                </c:pt>
                <c:pt idx="6754">
                  <c:v>0.63139999999999996</c:v>
                </c:pt>
                <c:pt idx="6755">
                  <c:v>0.64849999999999997</c:v>
                </c:pt>
                <c:pt idx="6756">
                  <c:v>0.63949999999999996</c:v>
                </c:pt>
                <c:pt idx="6757">
                  <c:v>0.63560000000000005</c:v>
                </c:pt>
                <c:pt idx="6758">
                  <c:v>0.62050000000000005</c:v>
                </c:pt>
                <c:pt idx="6759">
                  <c:v>0.63649999999999995</c:v>
                </c:pt>
                <c:pt idx="6760">
                  <c:v>0.64829999999999999</c:v>
                </c:pt>
                <c:pt idx="6761">
                  <c:v>0.64749999999999996</c:v>
                </c:pt>
                <c:pt idx="6762">
                  <c:v>0.63949999999999996</c:v>
                </c:pt>
                <c:pt idx="6763">
                  <c:v>0.63090000000000002</c:v>
                </c:pt>
                <c:pt idx="6764">
                  <c:v>0.6371</c:v>
                </c:pt>
                <c:pt idx="6765">
                  <c:v>0.61799999999999999</c:v>
                </c:pt>
                <c:pt idx="6766">
                  <c:v>0.63490000000000002</c:v>
                </c:pt>
                <c:pt idx="6767">
                  <c:v>0.63480000000000003</c:v>
                </c:pt>
                <c:pt idx="6768">
                  <c:v>0.63370000000000004</c:v>
                </c:pt>
                <c:pt idx="6769">
                  <c:v>0.63570000000000004</c:v>
                </c:pt>
                <c:pt idx="6770">
                  <c:v>0.62360000000000004</c:v>
                </c:pt>
                <c:pt idx="6771">
                  <c:v>0.62829999999999997</c:v>
                </c:pt>
                <c:pt idx="6772">
                  <c:v>0.64139999999999997</c:v>
                </c:pt>
                <c:pt idx="6773">
                  <c:v>0.62219999999999998</c:v>
                </c:pt>
                <c:pt idx="6774">
                  <c:v>0.62729999999999997</c:v>
                </c:pt>
                <c:pt idx="6775">
                  <c:v>0.6583</c:v>
                </c:pt>
                <c:pt idx="6776">
                  <c:v>0.61129999999999995</c:v>
                </c:pt>
                <c:pt idx="6777">
                  <c:v>0.622</c:v>
                </c:pt>
                <c:pt idx="6778">
                  <c:v>0.64749999999999996</c:v>
                </c:pt>
                <c:pt idx="6779">
                  <c:v>0.64229999999999998</c:v>
                </c:pt>
                <c:pt idx="6780">
                  <c:v>0.60540000000000005</c:v>
                </c:pt>
                <c:pt idx="6781">
                  <c:v>0.64980000000000004</c:v>
                </c:pt>
                <c:pt idx="6782">
                  <c:v>0.65029999999999999</c:v>
                </c:pt>
                <c:pt idx="6783">
                  <c:v>0.66449999999999998</c:v>
                </c:pt>
                <c:pt idx="6784">
                  <c:v>0.65500000000000003</c:v>
                </c:pt>
                <c:pt idx="6785">
                  <c:v>0.64559999999999995</c:v>
                </c:pt>
                <c:pt idx="6786">
                  <c:v>0.65010000000000001</c:v>
                </c:pt>
                <c:pt idx="6787">
                  <c:v>0.64049999999999996</c:v>
                </c:pt>
                <c:pt idx="6788">
                  <c:v>0.62880000000000003</c:v>
                </c:pt>
                <c:pt idx="6789">
                  <c:v>0.61729999999999996</c:v>
                </c:pt>
                <c:pt idx="6790">
                  <c:v>0.6129</c:v>
                </c:pt>
                <c:pt idx="6791">
                  <c:v>0.62190000000000001</c:v>
                </c:pt>
                <c:pt idx="6792">
                  <c:v>0.63070000000000004</c:v>
                </c:pt>
                <c:pt idx="6793">
                  <c:v>0.61709999999999998</c:v>
                </c:pt>
                <c:pt idx="6794">
                  <c:v>0.63419999999999999</c:v>
                </c:pt>
                <c:pt idx="6795">
                  <c:v>0.63090000000000002</c:v>
                </c:pt>
                <c:pt idx="6796">
                  <c:v>0.63660000000000005</c:v>
                </c:pt>
                <c:pt idx="6797">
                  <c:v>0.63490000000000002</c:v>
                </c:pt>
                <c:pt idx="6798">
                  <c:v>0.65339999999999998</c:v>
                </c:pt>
                <c:pt idx="6799">
                  <c:v>0.6401</c:v>
                </c:pt>
                <c:pt idx="6800">
                  <c:v>0.64290000000000003</c:v>
                </c:pt>
                <c:pt idx="6801">
                  <c:v>0.64870000000000005</c:v>
                </c:pt>
                <c:pt idx="6802">
                  <c:v>0.64549999999999996</c:v>
                </c:pt>
                <c:pt idx="6803">
                  <c:v>0.64539999999999997</c:v>
                </c:pt>
                <c:pt idx="6804">
                  <c:v>0.63770000000000004</c:v>
                </c:pt>
                <c:pt idx="6805">
                  <c:v>0.62519999999999998</c:v>
                </c:pt>
                <c:pt idx="6806">
                  <c:v>0.65980000000000005</c:v>
                </c:pt>
                <c:pt idx="6807">
                  <c:v>0.66200000000000003</c:v>
                </c:pt>
                <c:pt idx="6808">
                  <c:v>0.68220000000000003</c:v>
                </c:pt>
                <c:pt idx="6809">
                  <c:v>0.66210000000000002</c:v>
                </c:pt>
                <c:pt idx="6810">
                  <c:v>0.63129999999999997</c:v>
                </c:pt>
                <c:pt idx="6811">
                  <c:v>0.64649999999999996</c:v>
                </c:pt>
                <c:pt idx="6812">
                  <c:v>0.64480000000000004</c:v>
                </c:pt>
                <c:pt idx="6813">
                  <c:v>0.62260000000000004</c:v>
                </c:pt>
                <c:pt idx="6814">
                  <c:v>0.65549999999999997</c:v>
                </c:pt>
                <c:pt idx="6815">
                  <c:v>0.6573</c:v>
                </c:pt>
                <c:pt idx="6816">
                  <c:v>0.64239999999999997</c:v>
                </c:pt>
                <c:pt idx="6817">
                  <c:v>0.62329999999999997</c:v>
                </c:pt>
                <c:pt idx="6818">
                  <c:v>0.63700000000000001</c:v>
                </c:pt>
                <c:pt idx="6819">
                  <c:v>0.62839999999999996</c:v>
                </c:pt>
                <c:pt idx="6820">
                  <c:v>0.62119999999999997</c:v>
                </c:pt>
                <c:pt idx="6821">
                  <c:v>0.62609999999999999</c:v>
                </c:pt>
                <c:pt idx="6822">
                  <c:v>0.63660000000000005</c:v>
                </c:pt>
                <c:pt idx="6823">
                  <c:v>0.61270000000000002</c:v>
                </c:pt>
                <c:pt idx="6824">
                  <c:v>0.60799999999999998</c:v>
                </c:pt>
                <c:pt idx="6825">
                  <c:v>0.62129999999999996</c:v>
                </c:pt>
                <c:pt idx="6826">
                  <c:v>0.60929999999999995</c:v>
                </c:pt>
                <c:pt idx="6827">
                  <c:v>0.60370000000000001</c:v>
                </c:pt>
                <c:pt idx="6828">
                  <c:v>0.61040000000000005</c:v>
                </c:pt>
                <c:pt idx="6829">
                  <c:v>0.61480000000000001</c:v>
                </c:pt>
                <c:pt idx="6830">
                  <c:v>0.60160000000000002</c:v>
                </c:pt>
                <c:pt idx="6831">
                  <c:v>0.60680000000000001</c:v>
                </c:pt>
                <c:pt idx="6832">
                  <c:v>0.61350000000000005</c:v>
                </c:pt>
                <c:pt idx="6833">
                  <c:v>0.60629999999999995</c:v>
                </c:pt>
                <c:pt idx="6834">
                  <c:v>0.5867</c:v>
                </c:pt>
                <c:pt idx="6835">
                  <c:v>0.5907</c:v>
                </c:pt>
                <c:pt idx="6836">
                  <c:v>0.58560000000000001</c:v>
                </c:pt>
                <c:pt idx="6837">
                  <c:v>0.59660000000000002</c:v>
                </c:pt>
                <c:pt idx="6838">
                  <c:v>0.57979999999999998</c:v>
                </c:pt>
                <c:pt idx="6839">
                  <c:v>0.60909999999999997</c:v>
                </c:pt>
                <c:pt idx="6840">
                  <c:v>0.59399999999999997</c:v>
                </c:pt>
                <c:pt idx="6841">
                  <c:v>0.59130000000000005</c:v>
                </c:pt>
                <c:pt idx="6842">
                  <c:v>0.59789999999999999</c:v>
                </c:pt>
                <c:pt idx="6843">
                  <c:v>0.59719999999999995</c:v>
                </c:pt>
                <c:pt idx="6844">
                  <c:v>0.61450000000000005</c:v>
                </c:pt>
                <c:pt idx="6845">
                  <c:v>0.61299999999999999</c:v>
                </c:pt>
                <c:pt idx="6846">
                  <c:v>0.61919999999999997</c:v>
                </c:pt>
                <c:pt idx="6847">
                  <c:v>0.62229999999999996</c:v>
                </c:pt>
                <c:pt idx="6848">
                  <c:v>0.60429999999999995</c:v>
                </c:pt>
                <c:pt idx="6849">
                  <c:v>0.62529999999999997</c:v>
                </c:pt>
                <c:pt idx="6850">
                  <c:v>0.60540000000000005</c:v>
                </c:pt>
                <c:pt idx="6851">
                  <c:v>0.60660000000000003</c:v>
                </c:pt>
                <c:pt idx="6852">
                  <c:v>0.61229999999999996</c:v>
                </c:pt>
                <c:pt idx="6853">
                  <c:v>0.60429999999999995</c:v>
                </c:pt>
                <c:pt idx="6854">
                  <c:v>0.61519999999999997</c:v>
                </c:pt>
                <c:pt idx="6855">
                  <c:v>0.60699999999999998</c:v>
                </c:pt>
                <c:pt idx="6856">
                  <c:v>0.60940000000000005</c:v>
                </c:pt>
                <c:pt idx="6857">
                  <c:v>0.61650000000000005</c:v>
                </c:pt>
                <c:pt idx="6858">
                  <c:v>0.61529999999999996</c:v>
                </c:pt>
                <c:pt idx="6859">
                  <c:v>0.62560000000000004</c:v>
                </c:pt>
                <c:pt idx="6860">
                  <c:v>0.626</c:v>
                </c:pt>
                <c:pt idx="6861">
                  <c:v>0.61570000000000003</c:v>
                </c:pt>
                <c:pt idx="6862">
                  <c:v>0.64059999999999995</c:v>
                </c:pt>
                <c:pt idx="6863">
                  <c:v>0.63270000000000004</c:v>
                </c:pt>
                <c:pt idx="6864">
                  <c:v>0.64229999999999998</c:v>
                </c:pt>
                <c:pt idx="6865">
                  <c:v>0.64910000000000001</c:v>
                </c:pt>
                <c:pt idx="6866">
                  <c:v>0.63029999999999997</c:v>
                </c:pt>
                <c:pt idx="6867">
                  <c:v>0.62490000000000001</c:v>
                </c:pt>
                <c:pt idx="6868">
                  <c:v>0.63649999999999995</c:v>
                </c:pt>
                <c:pt idx="6869">
                  <c:v>0.63900000000000001</c:v>
                </c:pt>
                <c:pt idx="6870">
                  <c:v>0.62880000000000003</c:v>
                </c:pt>
                <c:pt idx="6871">
                  <c:v>0.65169999999999995</c:v>
                </c:pt>
                <c:pt idx="6872">
                  <c:v>0.63270000000000004</c:v>
                </c:pt>
                <c:pt idx="6873">
                  <c:v>0.62990000000000002</c:v>
                </c:pt>
                <c:pt idx="6874">
                  <c:v>0.63070000000000004</c:v>
                </c:pt>
                <c:pt idx="6875">
                  <c:v>0.61560000000000004</c:v>
                </c:pt>
                <c:pt idx="6876">
                  <c:v>0.61470000000000002</c:v>
                </c:pt>
                <c:pt idx="6877">
                  <c:v>0.61280000000000001</c:v>
                </c:pt>
                <c:pt idx="6878">
                  <c:v>0.61029999999999995</c:v>
                </c:pt>
                <c:pt idx="6879">
                  <c:v>0.61250000000000004</c:v>
                </c:pt>
                <c:pt idx="6880">
                  <c:v>0.60570000000000002</c:v>
                </c:pt>
                <c:pt idx="6881">
                  <c:v>0.60970000000000002</c:v>
                </c:pt>
                <c:pt idx="6882">
                  <c:v>0.61899999999999999</c:v>
                </c:pt>
                <c:pt idx="6883">
                  <c:v>0.59960000000000002</c:v>
                </c:pt>
                <c:pt idx="6884">
                  <c:v>0.59489999999999998</c:v>
                </c:pt>
                <c:pt idx="6885">
                  <c:v>0.58540000000000003</c:v>
                </c:pt>
                <c:pt idx="6886">
                  <c:v>0.60629999999999995</c:v>
                </c:pt>
                <c:pt idx="6887">
                  <c:v>0.58309999999999995</c:v>
                </c:pt>
                <c:pt idx="6888">
                  <c:v>0.58950000000000002</c:v>
                </c:pt>
                <c:pt idx="6889">
                  <c:v>0.59289999999999998</c:v>
                </c:pt>
                <c:pt idx="6890">
                  <c:v>0.56879999999999997</c:v>
                </c:pt>
                <c:pt idx="6891">
                  <c:v>0.56799999999999995</c:v>
                </c:pt>
                <c:pt idx="6892">
                  <c:v>0.59160000000000001</c:v>
                </c:pt>
                <c:pt idx="6893">
                  <c:v>0.59289999999999998</c:v>
                </c:pt>
                <c:pt idx="6894">
                  <c:v>0.58130000000000004</c:v>
                </c:pt>
                <c:pt idx="6895">
                  <c:v>0.58709999999999996</c:v>
                </c:pt>
                <c:pt idx="6896">
                  <c:v>0.60309999999999997</c:v>
                </c:pt>
                <c:pt idx="6897">
                  <c:v>0.59650000000000003</c:v>
                </c:pt>
                <c:pt idx="6898">
                  <c:v>0.58079999999999998</c:v>
                </c:pt>
                <c:pt idx="6899">
                  <c:v>0.61370000000000002</c:v>
                </c:pt>
                <c:pt idx="6900">
                  <c:v>0.62860000000000005</c:v>
                </c:pt>
                <c:pt idx="6901">
                  <c:v>0.63519999999999999</c:v>
                </c:pt>
                <c:pt idx="6902">
                  <c:v>0.63759999999999994</c:v>
                </c:pt>
                <c:pt idx="6903">
                  <c:v>0.60209999999999997</c:v>
                </c:pt>
                <c:pt idx="6904">
                  <c:v>0.62829999999999997</c:v>
                </c:pt>
                <c:pt idx="6905">
                  <c:v>0.64680000000000004</c:v>
                </c:pt>
                <c:pt idx="6906">
                  <c:v>0.63729999999999998</c:v>
                </c:pt>
                <c:pt idx="6907">
                  <c:v>0.64059999999999995</c:v>
                </c:pt>
                <c:pt idx="6908">
                  <c:v>0.63700000000000001</c:v>
                </c:pt>
                <c:pt idx="6909">
                  <c:v>0.61829999999999996</c:v>
                </c:pt>
                <c:pt idx="6910">
                  <c:v>0.63129999999999997</c:v>
                </c:pt>
                <c:pt idx="6911">
                  <c:v>0.63549999999999995</c:v>
                </c:pt>
                <c:pt idx="6912">
                  <c:v>0.64800000000000002</c:v>
                </c:pt>
                <c:pt idx="6913">
                  <c:v>0.65810000000000002</c:v>
                </c:pt>
                <c:pt idx="6914">
                  <c:v>0.60429999999999995</c:v>
                </c:pt>
                <c:pt idx="6915">
                  <c:v>0.64390000000000003</c:v>
                </c:pt>
                <c:pt idx="6916">
                  <c:v>0.63239999999999996</c:v>
                </c:pt>
                <c:pt idx="6917">
                  <c:v>0.6411</c:v>
                </c:pt>
                <c:pt idx="6918">
                  <c:v>0.64059999999999995</c:v>
                </c:pt>
                <c:pt idx="6919">
                  <c:v>0.64459999999999995</c:v>
                </c:pt>
                <c:pt idx="6920">
                  <c:v>0.63859999999999995</c:v>
                </c:pt>
                <c:pt idx="6921">
                  <c:v>0.62270000000000003</c:v>
                </c:pt>
                <c:pt idx="6922">
                  <c:v>0.59519999999999995</c:v>
                </c:pt>
                <c:pt idx="6923">
                  <c:v>0.62590000000000001</c:v>
                </c:pt>
                <c:pt idx="6924">
                  <c:v>0.62460000000000004</c:v>
                </c:pt>
                <c:pt idx="6925">
                  <c:v>0.58109999999999995</c:v>
                </c:pt>
                <c:pt idx="6926">
                  <c:v>0.61019999999999996</c:v>
                </c:pt>
                <c:pt idx="6927">
                  <c:v>0.60150000000000003</c:v>
                </c:pt>
                <c:pt idx="6928">
                  <c:v>0.6038</c:v>
                </c:pt>
                <c:pt idx="6929">
                  <c:v>0.62309999999999999</c:v>
                </c:pt>
                <c:pt idx="6930">
                  <c:v>0.61709999999999998</c:v>
                </c:pt>
                <c:pt idx="6931">
                  <c:v>0.62660000000000005</c:v>
                </c:pt>
                <c:pt idx="6932">
                  <c:v>0.64300000000000002</c:v>
                </c:pt>
                <c:pt idx="6933">
                  <c:v>0.62939999999999996</c:v>
                </c:pt>
                <c:pt idx="6934">
                  <c:v>0.63249999999999995</c:v>
                </c:pt>
                <c:pt idx="6935">
                  <c:v>0.62980000000000003</c:v>
                </c:pt>
                <c:pt idx="6936">
                  <c:v>0.59850000000000003</c:v>
                </c:pt>
                <c:pt idx="6937">
                  <c:v>0.61170000000000002</c:v>
                </c:pt>
                <c:pt idx="6938">
                  <c:v>0.64649999999999996</c:v>
                </c:pt>
                <c:pt idx="6939">
                  <c:v>0.61319999999999997</c:v>
                </c:pt>
                <c:pt idx="6940">
                  <c:v>0.61229999999999996</c:v>
                </c:pt>
                <c:pt idx="6941">
                  <c:v>0.59230000000000005</c:v>
                </c:pt>
                <c:pt idx="6942">
                  <c:v>0.59099999999999997</c:v>
                </c:pt>
                <c:pt idx="6943">
                  <c:v>0.6321</c:v>
                </c:pt>
                <c:pt idx="6944">
                  <c:v>0.60680000000000001</c:v>
                </c:pt>
                <c:pt idx="6945">
                  <c:v>0.61219999999999997</c:v>
                </c:pt>
                <c:pt idx="6946">
                  <c:v>0.59760000000000002</c:v>
                </c:pt>
                <c:pt idx="6947">
                  <c:v>0.64459999999999995</c:v>
                </c:pt>
                <c:pt idx="6948">
                  <c:v>0.61960000000000004</c:v>
                </c:pt>
                <c:pt idx="6949">
                  <c:v>0.61550000000000005</c:v>
                </c:pt>
                <c:pt idx="6950">
                  <c:v>0.60119999999999996</c:v>
                </c:pt>
                <c:pt idx="6951">
                  <c:v>0.6492</c:v>
                </c:pt>
                <c:pt idx="6952">
                  <c:v>0.57479999999999998</c:v>
                </c:pt>
                <c:pt idx="6953">
                  <c:v>0.60019999999999996</c:v>
                </c:pt>
                <c:pt idx="6954">
                  <c:v>0.61229999999999996</c:v>
                </c:pt>
                <c:pt idx="6955">
                  <c:v>0.62360000000000004</c:v>
                </c:pt>
                <c:pt idx="6956">
                  <c:v>0.62870000000000004</c:v>
                </c:pt>
                <c:pt idx="6957">
                  <c:v>0.62919999999999998</c:v>
                </c:pt>
                <c:pt idx="6958">
                  <c:v>0.62670000000000003</c:v>
                </c:pt>
                <c:pt idx="6959">
                  <c:v>0.61860000000000004</c:v>
                </c:pt>
                <c:pt idx="6960">
                  <c:v>0.61760000000000004</c:v>
                </c:pt>
                <c:pt idx="6961">
                  <c:v>0.6321</c:v>
                </c:pt>
                <c:pt idx="6962">
                  <c:v>0.63400000000000001</c:v>
                </c:pt>
                <c:pt idx="6963">
                  <c:v>0.62949999999999995</c:v>
                </c:pt>
                <c:pt idx="6964">
                  <c:v>0.59909999999999997</c:v>
                </c:pt>
                <c:pt idx="6965">
                  <c:v>0.64249999999999996</c:v>
                </c:pt>
                <c:pt idx="6966">
                  <c:v>0.63729999999999998</c:v>
                </c:pt>
                <c:pt idx="6967">
                  <c:v>0.60870000000000002</c:v>
                </c:pt>
                <c:pt idx="6968">
                  <c:v>0.64180000000000004</c:v>
                </c:pt>
                <c:pt idx="6969">
                  <c:v>0.6159</c:v>
                </c:pt>
                <c:pt idx="6970">
                  <c:v>0.58169999999999999</c:v>
                </c:pt>
                <c:pt idx="6971">
                  <c:v>0.63219999999999998</c:v>
                </c:pt>
                <c:pt idx="6972">
                  <c:v>0.62329999999999997</c:v>
                </c:pt>
                <c:pt idx="6973">
                  <c:v>0.61</c:v>
                </c:pt>
                <c:pt idx="6974">
                  <c:v>0.623</c:v>
                </c:pt>
                <c:pt idx="6975">
                  <c:v>0.60899999999999999</c:v>
                </c:pt>
                <c:pt idx="6976">
                  <c:v>0.60650000000000004</c:v>
                </c:pt>
                <c:pt idx="6977">
                  <c:v>0.63819999999999999</c:v>
                </c:pt>
                <c:pt idx="6978">
                  <c:v>0.62929999999999997</c:v>
                </c:pt>
                <c:pt idx="6979">
                  <c:v>0.63880000000000003</c:v>
                </c:pt>
                <c:pt idx="6980">
                  <c:v>0.62749999999999995</c:v>
                </c:pt>
                <c:pt idx="6981">
                  <c:v>0.60419999999999996</c:v>
                </c:pt>
                <c:pt idx="6982">
                  <c:v>0.62639999999999996</c:v>
                </c:pt>
                <c:pt idx="6983">
                  <c:v>0.6079</c:v>
                </c:pt>
                <c:pt idx="6984">
                  <c:v>0.60140000000000005</c:v>
                </c:pt>
                <c:pt idx="6985">
                  <c:v>0.64219999999999999</c:v>
                </c:pt>
                <c:pt idx="6986">
                  <c:v>0.64370000000000005</c:v>
                </c:pt>
                <c:pt idx="6987">
                  <c:v>0.64670000000000005</c:v>
                </c:pt>
                <c:pt idx="6988">
                  <c:v>0.63100000000000001</c:v>
                </c:pt>
                <c:pt idx="6989">
                  <c:v>0.65380000000000005</c:v>
                </c:pt>
                <c:pt idx="6990">
                  <c:v>0.63549999999999995</c:v>
                </c:pt>
                <c:pt idx="6991">
                  <c:v>0.65410000000000001</c:v>
                </c:pt>
                <c:pt idx="6992">
                  <c:v>0.62009999999999998</c:v>
                </c:pt>
                <c:pt idx="6993">
                  <c:v>0.61519999999999997</c:v>
                </c:pt>
                <c:pt idx="6994">
                  <c:v>0.61060000000000003</c:v>
                </c:pt>
                <c:pt idx="6995">
                  <c:v>0.65469999999999995</c:v>
                </c:pt>
                <c:pt idx="6996">
                  <c:v>0.61909999999999998</c:v>
                </c:pt>
                <c:pt idx="6997">
                  <c:v>0.60860000000000003</c:v>
                </c:pt>
                <c:pt idx="6998">
                  <c:v>0.64270000000000005</c:v>
                </c:pt>
                <c:pt idx="6999">
                  <c:v>0.61929999999999996</c:v>
                </c:pt>
                <c:pt idx="7000">
                  <c:v>0.6331</c:v>
                </c:pt>
                <c:pt idx="7001">
                  <c:v>0.63429999999999997</c:v>
                </c:pt>
                <c:pt idx="7002">
                  <c:v>0.61409999999999998</c:v>
                </c:pt>
                <c:pt idx="7003">
                  <c:v>0.62980000000000003</c:v>
                </c:pt>
                <c:pt idx="7004">
                  <c:v>0.64900000000000002</c:v>
                </c:pt>
                <c:pt idx="7005">
                  <c:v>0.6482</c:v>
                </c:pt>
                <c:pt idx="7006">
                  <c:v>0.64059999999999995</c:v>
                </c:pt>
                <c:pt idx="7007">
                  <c:v>0.63119999999999998</c:v>
                </c:pt>
                <c:pt idx="7008">
                  <c:v>0.62250000000000005</c:v>
                </c:pt>
                <c:pt idx="7009">
                  <c:v>0.57989999999999997</c:v>
                </c:pt>
                <c:pt idx="7010">
                  <c:v>0.60509999999999997</c:v>
                </c:pt>
                <c:pt idx="7011">
                  <c:v>0.60319999999999996</c:v>
                </c:pt>
                <c:pt idx="7012">
                  <c:v>0.63390000000000002</c:v>
                </c:pt>
                <c:pt idx="7013">
                  <c:v>0.63</c:v>
                </c:pt>
                <c:pt idx="7014">
                  <c:v>0.65090000000000003</c:v>
                </c:pt>
                <c:pt idx="7015">
                  <c:v>0.64329999999999998</c:v>
                </c:pt>
                <c:pt idx="7016">
                  <c:v>0.61439999999999995</c:v>
                </c:pt>
                <c:pt idx="7017">
                  <c:v>0.63649999999999995</c:v>
                </c:pt>
                <c:pt idx="7018">
                  <c:v>0.60740000000000005</c:v>
                </c:pt>
                <c:pt idx="7019">
                  <c:v>0.62909999999999999</c:v>
                </c:pt>
                <c:pt idx="7020">
                  <c:v>0.63470000000000004</c:v>
                </c:pt>
                <c:pt idx="7021">
                  <c:v>0.64549999999999996</c:v>
                </c:pt>
                <c:pt idx="7022">
                  <c:v>0.61809999999999998</c:v>
                </c:pt>
                <c:pt idx="7023">
                  <c:v>0.60519999999999996</c:v>
                </c:pt>
                <c:pt idx="7024">
                  <c:v>0.6149</c:v>
                </c:pt>
                <c:pt idx="7025">
                  <c:v>0.61729999999999996</c:v>
                </c:pt>
                <c:pt idx="7026">
                  <c:v>0.60499999999999998</c:v>
                </c:pt>
                <c:pt idx="7027">
                  <c:v>0.63929999999999998</c:v>
                </c:pt>
                <c:pt idx="7028">
                  <c:v>0.60060000000000002</c:v>
                </c:pt>
                <c:pt idx="7029">
                  <c:v>0.624</c:v>
                </c:pt>
                <c:pt idx="7030">
                  <c:v>0.60199999999999998</c:v>
                </c:pt>
                <c:pt idx="7031">
                  <c:v>0.62849999999999995</c:v>
                </c:pt>
                <c:pt idx="7032">
                  <c:v>0.64100000000000001</c:v>
                </c:pt>
                <c:pt idx="7033">
                  <c:v>0.63370000000000004</c:v>
                </c:pt>
                <c:pt idx="7034">
                  <c:v>0.61329999999999996</c:v>
                </c:pt>
                <c:pt idx="7035">
                  <c:v>0.62619999999999998</c:v>
                </c:pt>
                <c:pt idx="7036">
                  <c:v>0.64019999999999999</c:v>
                </c:pt>
                <c:pt idx="7037">
                  <c:v>0.62080000000000002</c:v>
                </c:pt>
                <c:pt idx="7038">
                  <c:v>0.63719999999999999</c:v>
                </c:pt>
                <c:pt idx="7039">
                  <c:v>0.60960000000000003</c:v>
                </c:pt>
                <c:pt idx="7040">
                  <c:v>0.59230000000000005</c:v>
                </c:pt>
                <c:pt idx="7041">
                  <c:v>0.60360000000000003</c:v>
                </c:pt>
                <c:pt idx="7042">
                  <c:v>0.62360000000000004</c:v>
                </c:pt>
                <c:pt idx="7043">
                  <c:v>0.6411</c:v>
                </c:pt>
                <c:pt idx="7044">
                  <c:v>0.63690000000000002</c:v>
                </c:pt>
                <c:pt idx="7045">
                  <c:v>0.62139999999999995</c:v>
                </c:pt>
                <c:pt idx="7046">
                  <c:v>0.59709999999999996</c:v>
                </c:pt>
                <c:pt idx="7047">
                  <c:v>0.61319999999999997</c:v>
                </c:pt>
                <c:pt idx="7048">
                  <c:v>0.61650000000000005</c:v>
                </c:pt>
                <c:pt idx="7049">
                  <c:v>0.6573</c:v>
                </c:pt>
                <c:pt idx="7050">
                  <c:v>0.62670000000000003</c:v>
                </c:pt>
                <c:pt idx="7051">
                  <c:v>0.62629999999999997</c:v>
                </c:pt>
                <c:pt idx="7052">
                  <c:v>0.6089</c:v>
                </c:pt>
                <c:pt idx="7053">
                  <c:v>0.60609999999999997</c:v>
                </c:pt>
                <c:pt idx="7054">
                  <c:v>0.62229999999999996</c:v>
                </c:pt>
                <c:pt idx="7055">
                  <c:v>0.61829999999999996</c:v>
                </c:pt>
                <c:pt idx="7056">
                  <c:v>0.59030000000000005</c:v>
                </c:pt>
                <c:pt idx="7057">
                  <c:v>0.60580000000000001</c:v>
                </c:pt>
                <c:pt idx="7058">
                  <c:v>0.60199999999999998</c:v>
                </c:pt>
                <c:pt idx="7059">
                  <c:v>0.60350000000000004</c:v>
                </c:pt>
                <c:pt idx="7060">
                  <c:v>0.60409999999999997</c:v>
                </c:pt>
                <c:pt idx="7061">
                  <c:v>0.63629999999999998</c:v>
                </c:pt>
                <c:pt idx="7062">
                  <c:v>0.63600000000000001</c:v>
                </c:pt>
                <c:pt idx="7063">
                  <c:v>0.63239999999999996</c:v>
                </c:pt>
                <c:pt idx="7064">
                  <c:v>0.62260000000000004</c:v>
                </c:pt>
                <c:pt idx="7065">
                  <c:v>0.62709999999999999</c:v>
                </c:pt>
                <c:pt idx="7066">
                  <c:v>0.63570000000000004</c:v>
                </c:pt>
                <c:pt idx="7067">
                  <c:v>0.62480000000000002</c:v>
                </c:pt>
                <c:pt idx="7068">
                  <c:v>0.67079999999999995</c:v>
                </c:pt>
                <c:pt idx="7069">
                  <c:v>0.62939999999999996</c:v>
                </c:pt>
                <c:pt idx="7070">
                  <c:v>0.64700000000000002</c:v>
                </c:pt>
                <c:pt idx="7071">
                  <c:v>0.65490000000000004</c:v>
                </c:pt>
                <c:pt idx="7072">
                  <c:v>0.63700000000000001</c:v>
                </c:pt>
                <c:pt idx="7073">
                  <c:v>0.63500000000000001</c:v>
                </c:pt>
                <c:pt idx="7074">
                  <c:v>0.62439999999999996</c:v>
                </c:pt>
                <c:pt idx="7075">
                  <c:v>0.62439999999999996</c:v>
                </c:pt>
                <c:pt idx="7076">
                  <c:v>0.63200000000000001</c:v>
                </c:pt>
                <c:pt idx="7077">
                  <c:v>0.64449999999999996</c:v>
                </c:pt>
                <c:pt idx="7078">
                  <c:v>0.61529999999999996</c:v>
                </c:pt>
                <c:pt idx="7079">
                  <c:v>0.62519999999999998</c:v>
                </c:pt>
                <c:pt idx="7080">
                  <c:v>0.63080000000000003</c:v>
                </c:pt>
                <c:pt idx="7081">
                  <c:v>0.60350000000000004</c:v>
                </c:pt>
                <c:pt idx="7082">
                  <c:v>0.6089</c:v>
                </c:pt>
                <c:pt idx="7083">
                  <c:v>0.62919999999999998</c:v>
                </c:pt>
                <c:pt idx="7084">
                  <c:v>0.62070000000000003</c:v>
                </c:pt>
                <c:pt idx="7085">
                  <c:v>0.621</c:v>
                </c:pt>
                <c:pt idx="7086">
                  <c:v>0.61519999999999997</c:v>
                </c:pt>
                <c:pt idx="7087">
                  <c:v>0.61909999999999998</c:v>
                </c:pt>
                <c:pt idx="7088">
                  <c:v>0.62209999999999999</c:v>
                </c:pt>
                <c:pt idx="7089">
                  <c:v>0.60129999999999995</c:v>
                </c:pt>
                <c:pt idx="7090">
                  <c:v>0.62190000000000001</c:v>
                </c:pt>
                <c:pt idx="7091">
                  <c:v>0.62370000000000003</c:v>
                </c:pt>
                <c:pt idx="7092">
                  <c:v>0.6129</c:v>
                </c:pt>
                <c:pt idx="7093">
                  <c:v>0.60680000000000001</c:v>
                </c:pt>
                <c:pt idx="7094">
                  <c:v>0.61209999999999998</c:v>
                </c:pt>
                <c:pt idx="7095">
                  <c:v>0.6129</c:v>
                </c:pt>
                <c:pt idx="7096">
                  <c:v>0.61799999999999999</c:v>
                </c:pt>
                <c:pt idx="7097">
                  <c:v>0.62960000000000005</c:v>
                </c:pt>
                <c:pt idx="7098">
                  <c:v>0.61280000000000001</c:v>
                </c:pt>
                <c:pt idx="7099">
                  <c:v>0.62780000000000002</c:v>
                </c:pt>
                <c:pt idx="7100">
                  <c:v>0.63990000000000002</c:v>
                </c:pt>
                <c:pt idx="7101">
                  <c:v>0.64219999999999999</c:v>
                </c:pt>
                <c:pt idx="7102">
                  <c:v>0.64190000000000003</c:v>
                </c:pt>
                <c:pt idx="7103">
                  <c:v>0.62409999999999999</c:v>
                </c:pt>
                <c:pt idx="7104">
                  <c:v>0.63629999999999998</c:v>
                </c:pt>
                <c:pt idx="7105">
                  <c:v>0.62770000000000004</c:v>
                </c:pt>
                <c:pt idx="7106">
                  <c:v>0.64929999999999999</c:v>
                </c:pt>
                <c:pt idx="7107">
                  <c:v>0.62050000000000005</c:v>
                </c:pt>
                <c:pt idx="7108">
                  <c:v>0.6431</c:v>
                </c:pt>
                <c:pt idx="7109">
                  <c:v>0.6411</c:v>
                </c:pt>
                <c:pt idx="7110">
                  <c:v>0.64790000000000003</c:v>
                </c:pt>
                <c:pt idx="7111">
                  <c:v>0.61890000000000001</c:v>
                </c:pt>
                <c:pt idx="7112">
                  <c:v>0.63600000000000001</c:v>
                </c:pt>
                <c:pt idx="7113">
                  <c:v>0.61929999999999996</c:v>
                </c:pt>
                <c:pt idx="7114">
                  <c:v>0.65590000000000004</c:v>
                </c:pt>
                <c:pt idx="7115">
                  <c:v>0.63039999999999996</c:v>
                </c:pt>
                <c:pt idx="7116">
                  <c:v>0.61709999999999998</c:v>
                </c:pt>
                <c:pt idx="7117">
                  <c:v>0.62</c:v>
                </c:pt>
                <c:pt idx="7118">
                  <c:v>0.61729999999999996</c:v>
                </c:pt>
                <c:pt idx="7119">
                  <c:v>0.64370000000000005</c:v>
                </c:pt>
                <c:pt idx="7120">
                  <c:v>0.63219999999999998</c:v>
                </c:pt>
                <c:pt idx="7121">
                  <c:v>0.63570000000000004</c:v>
                </c:pt>
                <c:pt idx="7122">
                  <c:v>0.64239999999999997</c:v>
                </c:pt>
                <c:pt idx="7123">
                  <c:v>0.63019999999999998</c:v>
                </c:pt>
                <c:pt idx="7124">
                  <c:v>0.64610000000000001</c:v>
                </c:pt>
                <c:pt idx="7125">
                  <c:v>0.61939999999999995</c:v>
                </c:pt>
                <c:pt idx="7126">
                  <c:v>0.63139999999999996</c:v>
                </c:pt>
                <c:pt idx="7127">
                  <c:v>0.65159999999999996</c:v>
                </c:pt>
                <c:pt idx="7128">
                  <c:v>0.63229999999999997</c:v>
                </c:pt>
                <c:pt idx="7129">
                  <c:v>0.64980000000000004</c:v>
                </c:pt>
                <c:pt idx="7130">
                  <c:v>0.65920000000000001</c:v>
                </c:pt>
                <c:pt idx="7131">
                  <c:v>0.64170000000000005</c:v>
                </c:pt>
                <c:pt idx="7132">
                  <c:v>0.62529999999999997</c:v>
                </c:pt>
                <c:pt idx="7133">
                  <c:v>0.64700000000000002</c:v>
                </c:pt>
                <c:pt idx="7134">
                  <c:v>0.66469999999999996</c:v>
                </c:pt>
                <c:pt idx="7135">
                  <c:v>0.6532</c:v>
                </c:pt>
                <c:pt idx="7136">
                  <c:v>0.64370000000000005</c:v>
                </c:pt>
                <c:pt idx="7137">
                  <c:v>0.67430000000000001</c:v>
                </c:pt>
                <c:pt idx="7138">
                  <c:v>0.6431</c:v>
                </c:pt>
                <c:pt idx="7139">
                  <c:v>0.63890000000000002</c:v>
                </c:pt>
                <c:pt idx="7140">
                  <c:v>0.65459999999999996</c:v>
                </c:pt>
                <c:pt idx="7141">
                  <c:v>0.64639999999999997</c:v>
                </c:pt>
                <c:pt idx="7142">
                  <c:v>0.63800000000000001</c:v>
                </c:pt>
                <c:pt idx="7143">
                  <c:v>0.64980000000000004</c:v>
                </c:pt>
                <c:pt idx="7144">
                  <c:v>0.63500000000000001</c:v>
                </c:pt>
                <c:pt idx="7145">
                  <c:v>0.6522</c:v>
                </c:pt>
                <c:pt idx="7146">
                  <c:v>0.64390000000000003</c:v>
                </c:pt>
                <c:pt idx="7147">
                  <c:v>0.64700000000000002</c:v>
                </c:pt>
                <c:pt idx="7148">
                  <c:v>0.64200000000000002</c:v>
                </c:pt>
                <c:pt idx="7149">
                  <c:v>0.63749999999999996</c:v>
                </c:pt>
                <c:pt idx="7150">
                  <c:v>0.65980000000000005</c:v>
                </c:pt>
                <c:pt idx="7151">
                  <c:v>0.64659999999999995</c:v>
                </c:pt>
                <c:pt idx="7152">
                  <c:v>0.63839999999999997</c:v>
                </c:pt>
                <c:pt idx="7153">
                  <c:v>0.62170000000000003</c:v>
                </c:pt>
                <c:pt idx="7154">
                  <c:v>0.63490000000000002</c:v>
                </c:pt>
                <c:pt idx="7155">
                  <c:v>0.66420000000000001</c:v>
                </c:pt>
                <c:pt idx="7156">
                  <c:v>0.65100000000000002</c:v>
                </c:pt>
                <c:pt idx="7157">
                  <c:v>0.62260000000000004</c:v>
                </c:pt>
                <c:pt idx="7158">
                  <c:v>0.626</c:v>
                </c:pt>
                <c:pt idx="7159">
                  <c:v>0.64939999999999998</c:v>
                </c:pt>
                <c:pt idx="7160">
                  <c:v>0.62770000000000004</c:v>
                </c:pt>
                <c:pt idx="7161">
                  <c:v>0.64329999999999998</c:v>
                </c:pt>
                <c:pt idx="7162">
                  <c:v>0.64690000000000003</c:v>
                </c:pt>
                <c:pt idx="7163">
                  <c:v>0.64370000000000005</c:v>
                </c:pt>
                <c:pt idx="7164">
                  <c:v>0.62329999999999997</c:v>
                </c:pt>
                <c:pt idx="7165">
                  <c:v>0.65090000000000003</c:v>
                </c:pt>
                <c:pt idx="7166">
                  <c:v>0.63929999999999998</c:v>
                </c:pt>
                <c:pt idx="7167">
                  <c:v>0.62790000000000001</c:v>
                </c:pt>
                <c:pt idx="7168">
                  <c:v>0.63500000000000001</c:v>
                </c:pt>
                <c:pt idx="7169">
                  <c:v>0.62619999999999998</c:v>
                </c:pt>
                <c:pt idx="7170">
                  <c:v>0.627</c:v>
                </c:pt>
                <c:pt idx="7171">
                  <c:v>0.622</c:v>
                </c:pt>
                <c:pt idx="7172">
                  <c:v>0.61350000000000005</c:v>
                </c:pt>
                <c:pt idx="7173">
                  <c:v>0.628</c:v>
                </c:pt>
                <c:pt idx="7174">
                  <c:v>0.63370000000000004</c:v>
                </c:pt>
                <c:pt idx="7175">
                  <c:v>0.63060000000000005</c:v>
                </c:pt>
                <c:pt idx="7176">
                  <c:v>0.62809999999999999</c:v>
                </c:pt>
                <c:pt idx="7177">
                  <c:v>0.61329999999999996</c:v>
                </c:pt>
                <c:pt idx="7178">
                  <c:v>0.61140000000000005</c:v>
                </c:pt>
                <c:pt idx="7179">
                  <c:v>0.64280000000000004</c:v>
                </c:pt>
                <c:pt idx="7180">
                  <c:v>0.626</c:v>
                </c:pt>
                <c:pt idx="7181">
                  <c:v>0.61629999999999996</c:v>
                </c:pt>
                <c:pt idx="7182">
                  <c:v>0.62490000000000001</c:v>
                </c:pt>
                <c:pt idx="7183">
                  <c:v>0.61260000000000003</c:v>
                </c:pt>
                <c:pt idx="7184">
                  <c:v>0.61990000000000001</c:v>
                </c:pt>
                <c:pt idx="7185">
                  <c:v>0.60440000000000005</c:v>
                </c:pt>
                <c:pt idx="7186">
                  <c:v>0.60070000000000001</c:v>
                </c:pt>
                <c:pt idx="7187">
                  <c:v>0.60729999999999995</c:v>
                </c:pt>
                <c:pt idx="7188">
                  <c:v>0.60650000000000004</c:v>
                </c:pt>
                <c:pt idx="7189">
                  <c:v>0.62529999999999997</c:v>
                </c:pt>
                <c:pt idx="7190">
                  <c:v>0.6069</c:v>
                </c:pt>
                <c:pt idx="7191">
                  <c:v>0.61770000000000003</c:v>
                </c:pt>
                <c:pt idx="7192">
                  <c:v>0.63790000000000002</c:v>
                </c:pt>
                <c:pt idx="7193">
                  <c:v>0.62529999999999997</c:v>
                </c:pt>
                <c:pt idx="7194">
                  <c:v>0.64180000000000004</c:v>
                </c:pt>
                <c:pt idx="7195">
                  <c:v>0.62949999999999995</c:v>
                </c:pt>
                <c:pt idx="7196">
                  <c:v>0.62880000000000003</c:v>
                </c:pt>
                <c:pt idx="7197">
                  <c:v>0.61660000000000004</c:v>
                </c:pt>
                <c:pt idx="7198">
                  <c:v>0.60589999999999999</c:v>
                </c:pt>
                <c:pt idx="7199">
                  <c:v>0.61409999999999998</c:v>
                </c:pt>
                <c:pt idx="7200">
                  <c:v>0.63129999999999997</c:v>
                </c:pt>
                <c:pt idx="7201">
                  <c:v>0.63700000000000001</c:v>
                </c:pt>
                <c:pt idx="7202">
                  <c:v>0.61939999999999995</c:v>
                </c:pt>
                <c:pt idx="7203">
                  <c:v>0.63749999999999996</c:v>
                </c:pt>
                <c:pt idx="7204">
                  <c:v>0.66400000000000003</c:v>
                </c:pt>
                <c:pt idx="7205">
                  <c:v>0.63290000000000002</c:v>
                </c:pt>
                <c:pt idx="7206">
                  <c:v>0.62460000000000004</c:v>
                </c:pt>
                <c:pt idx="7207">
                  <c:v>0.63400000000000001</c:v>
                </c:pt>
                <c:pt idx="7208">
                  <c:v>0.62809999999999999</c:v>
                </c:pt>
                <c:pt idx="7209">
                  <c:v>0.62539999999999996</c:v>
                </c:pt>
                <c:pt idx="7210">
                  <c:v>0.62190000000000001</c:v>
                </c:pt>
                <c:pt idx="7211">
                  <c:v>0.63</c:v>
                </c:pt>
                <c:pt idx="7212">
                  <c:v>0.65659999999999996</c:v>
                </c:pt>
                <c:pt idx="7213">
                  <c:v>0.61739999999999995</c:v>
                </c:pt>
                <c:pt idx="7214">
                  <c:v>0.63770000000000004</c:v>
                </c:pt>
                <c:pt idx="7215">
                  <c:v>0.63019999999999998</c:v>
                </c:pt>
                <c:pt idx="7216">
                  <c:v>0.64190000000000003</c:v>
                </c:pt>
                <c:pt idx="7217">
                  <c:v>0.62180000000000002</c:v>
                </c:pt>
                <c:pt idx="7218">
                  <c:v>0.62290000000000001</c:v>
                </c:pt>
                <c:pt idx="7219">
                  <c:v>0.65559999999999996</c:v>
                </c:pt>
                <c:pt idx="7220">
                  <c:v>0.6734</c:v>
                </c:pt>
                <c:pt idx="7221">
                  <c:v>0.65469999999999995</c:v>
                </c:pt>
                <c:pt idx="7222">
                  <c:v>0.6421</c:v>
                </c:pt>
                <c:pt idx="7223">
                  <c:v>0.65559999999999996</c:v>
                </c:pt>
                <c:pt idx="7224">
                  <c:v>0.63229999999999997</c:v>
                </c:pt>
                <c:pt idx="7225">
                  <c:v>0.64900000000000002</c:v>
                </c:pt>
                <c:pt idx="7226">
                  <c:v>0.66800000000000004</c:v>
                </c:pt>
                <c:pt idx="7227">
                  <c:v>0.64049999999999996</c:v>
                </c:pt>
                <c:pt idx="7228">
                  <c:v>0.63149999999999995</c:v>
                </c:pt>
                <c:pt idx="7229">
                  <c:v>0.62350000000000005</c:v>
                </c:pt>
                <c:pt idx="7230">
                  <c:v>0.65310000000000001</c:v>
                </c:pt>
                <c:pt idx="7231">
                  <c:v>0.63009999999999999</c:v>
                </c:pt>
                <c:pt idx="7232">
                  <c:v>0.62629999999999997</c:v>
                </c:pt>
                <c:pt idx="7233">
                  <c:v>0.64770000000000005</c:v>
                </c:pt>
                <c:pt idx="7234">
                  <c:v>0.62970000000000004</c:v>
                </c:pt>
                <c:pt idx="7235">
                  <c:v>0.61570000000000003</c:v>
                </c:pt>
                <c:pt idx="7236">
                  <c:v>0.62209999999999999</c:v>
                </c:pt>
                <c:pt idx="7237">
                  <c:v>0.62229999999999996</c:v>
                </c:pt>
                <c:pt idx="7238">
                  <c:v>0.63460000000000005</c:v>
                </c:pt>
                <c:pt idx="7239">
                  <c:v>0.6351</c:v>
                </c:pt>
                <c:pt idx="7240">
                  <c:v>0.61</c:v>
                </c:pt>
                <c:pt idx="7241">
                  <c:v>0.61950000000000005</c:v>
                </c:pt>
                <c:pt idx="7242">
                  <c:v>0.62509999999999999</c:v>
                </c:pt>
                <c:pt idx="7243">
                  <c:v>0.62919999999999998</c:v>
                </c:pt>
                <c:pt idx="7244">
                  <c:v>0.63749999999999996</c:v>
                </c:pt>
                <c:pt idx="7245">
                  <c:v>0.60570000000000002</c:v>
                </c:pt>
                <c:pt idx="7246">
                  <c:v>0.64239999999999997</c:v>
                </c:pt>
                <c:pt idx="7247">
                  <c:v>0.61809999999999998</c:v>
                </c:pt>
                <c:pt idx="7248">
                  <c:v>0.62990000000000002</c:v>
                </c:pt>
                <c:pt idx="7249">
                  <c:v>0.61250000000000004</c:v>
                </c:pt>
                <c:pt idx="7250">
                  <c:v>0.60850000000000004</c:v>
                </c:pt>
                <c:pt idx="7251">
                  <c:v>0.62719999999999998</c:v>
                </c:pt>
                <c:pt idx="7252">
                  <c:v>0.64539999999999997</c:v>
                </c:pt>
                <c:pt idx="7253">
                  <c:v>0.63180000000000003</c:v>
                </c:pt>
                <c:pt idx="7254">
                  <c:v>0.64100000000000001</c:v>
                </c:pt>
                <c:pt idx="7255">
                  <c:v>0.63149999999999995</c:v>
                </c:pt>
                <c:pt idx="7256">
                  <c:v>0.65700000000000003</c:v>
                </c:pt>
                <c:pt idx="7257">
                  <c:v>0.60540000000000005</c:v>
                </c:pt>
                <c:pt idx="7258">
                  <c:v>0.6482</c:v>
                </c:pt>
                <c:pt idx="7259">
                  <c:v>0.63849999999999996</c:v>
                </c:pt>
                <c:pt idx="7260">
                  <c:v>0.62719999999999998</c:v>
                </c:pt>
                <c:pt idx="7261">
                  <c:v>0.62760000000000005</c:v>
                </c:pt>
                <c:pt idx="7262">
                  <c:v>0.65459999999999996</c:v>
                </c:pt>
                <c:pt idx="7263">
                  <c:v>0.64770000000000005</c:v>
                </c:pt>
                <c:pt idx="7264">
                  <c:v>0.63460000000000005</c:v>
                </c:pt>
                <c:pt idx="7265">
                  <c:v>0.63229999999999997</c:v>
                </c:pt>
                <c:pt idx="7266">
                  <c:v>0.64529999999999998</c:v>
                </c:pt>
                <c:pt idx="7267">
                  <c:v>0.63290000000000002</c:v>
                </c:pt>
                <c:pt idx="7268">
                  <c:v>0.63519999999999999</c:v>
                </c:pt>
                <c:pt idx="7269">
                  <c:v>0.62670000000000003</c:v>
                </c:pt>
                <c:pt idx="7270">
                  <c:v>0.66180000000000005</c:v>
                </c:pt>
                <c:pt idx="7271">
                  <c:v>0.64759999999999995</c:v>
                </c:pt>
                <c:pt idx="7272">
                  <c:v>0.61799999999999999</c:v>
                </c:pt>
                <c:pt idx="7273">
                  <c:v>0.64119999999999999</c:v>
                </c:pt>
                <c:pt idx="7274">
                  <c:v>0.65910000000000002</c:v>
                </c:pt>
                <c:pt idx="7275">
                  <c:v>0.61560000000000004</c:v>
                </c:pt>
                <c:pt idx="7276">
                  <c:v>0.62639999999999996</c:v>
                </c:pt>
                <c:pt idx="7277">
                  <c:v>0.64290000000000003</c:v>
                </c:pt>
                <c:pt idx="7278">
                  <c:v>0.63500000000000001</c:v>
                </c:pt>
                <c:pt idx="7279">
                  <c:v>0.62939999999999996</c:v>
                </c:pt>
                <c:pt idx="7280">
                  <c:v>0.62890000000000001</c:v>
                </c:pt>
                <c:pt idx="7281">
                  <c:v>0.62970000000000004</c:v>
                </c:pt>
                <c:pt idx="7282">
                  <c:v>0.6351</c:v>
                </c:pt>
                <c:pt idx="7283">
                  <c:v>0.63600000000000001</c:v>
                </c:pt>
                <c:pt idx="7284">
                  <c:v>0.63500000000000001</c:v>
                </c:pt>
                <c:pt idx="7285">
                  <c:v>0.63380000000000003</c:v>
                </c:pt>
                <c:pt idx="7286">
                  <c:v>0.64280000000000004</c:v>
                </c:pt>
                <c:pt idx="7287">
                  <c:v>0.64759999999999995</c:v>
                </c:pt>
                <c:pt idx="7288">
                  <c:v>0.64639999999999997</c:v>
                </c:pt>
                <c:pt idx="7289">
                  <c:v>0.6411</c:v>
                </c:pt>
                <c:pt idx="7290">
                  <c:v>0.65249999999999997</c:v>
                </c:pt>
                <c:pt idx="7291">
                  <c:v>0.63149999999999995</c:v>
                </c:pt>
                <c:pt idx="7292">
                  <c:v>0.64710000000000001</c:v>
                </c:pt>
                <c:pt idx="7293">
                  <c:v>0.6452</c:v>
                </c:pt>
                <c:pt idx="7294">
                  <c:v>0.64690000000000003</c:v>
                </c:pt>
                <c:pt idx="7295">
                  <c:v>0.63670000000000004</c:v>
                </c:pt>
                <c:pt idx="7296">
                  <c:v>0.64610000000000001</c:v>
                </c:pt>
                <c:pt idx="7297">
                  <c:v>0.6552</c:v>
                </c:pt>
                <c:pt idx="7298">
                  <c:v>0.64439999999999997</c:v>
                </c:pt>
                <c:pt idx="7299">
                  <c:v>0.66080000000000005</c:v>
                </c:pt>
                <c:pt idx="7300">
                  <c:v>0.63319999999999999</c:v>
                </c:pt>
                <c:pt idx="7301">
                  <c:v>0.66149999999999998</c:v>
                </c:pt>
                <c:pt idx="7302">
                  <c:v>0.6381</c:v>
                </c:pt>
                <c:pt idx="7303">
                  <c:v>0.6482</c:v>
                </c:pt>
                <c:pt idx="7304">
                  <c:v>0.65349999999999997</c:v>
                </c:pt>
                <c:pt idx="7305">
                  <c:v>0.65329999999999999</c:v>
                </c:pt>
                <c:pt idx="7306">
                  <c:v>0.6502</c:v>
                </c:pt>
                <c:pt idx="7307">
                  <c:v>0.63429999999999997</c:v>
                </c:pt>
                <c:pt idx="7308">
                  <c:v>0.6653</c:v>
                </c:pt>
                <c:pt idx="7309">
                  <c:v>0.66539999999999999</c:v>
                </c:pt>
                <c:pt idx="7310">
                  <c:v>0.66069999999999995</c:v>
                </c:pt>
                <c:pt idx="7311">
                  <c:v>0.65890000000000004</c:v>
                </c:pt>
                <c:pt idx="7312">
                  <c:v>0.65620000000000001</c:v>
                </c:pt>
                <c:pt idx="7313">
                  <c:v>0.64349999999999996</c:v>
                </c:pt>
                <c:pt idx="7314">
                  <c:v>0.66520000000000001</c:v>
                </c:pt>
                <c:pt idx="7315">
                  <c:v>0.64890000000000003</c:v>
                </c:pt>
                <c:pt idx="7316">
                  <c:v>0.65390000000000004</c:v>
                </c:pt>
                <c:pt idx="7317">
                  <c:v>0.65029999999999999</c:v>
                </c:pt>
                <c:pt idx="7318">
                  <c:v>0.66039999999999999</c:v>
                </c:pt>
                <c:pt idx="7319">
                  <c:v>0.63649999999999995</c:v>
                </c:pt>
                <c:pt idx="7320">
                  <c:v>0.64880000000000004</c:v>
                </c:pt>
                <c:pt idx="7321">
                  <c:v>0.64390000000000003</c:v>
                </c:pt>
                <c:pt idx="7322">
                  <c:v>0.63819999999999999</c:v>
                </c:pt>
                <c:pt idx="7323">
                  <c:v>0.65969999999999995</c:v>
                </c:pt>
                <c:pt idx="7324">
                  <c:v>0.62949999999999995</c:v>
                </c:pt>
                <c:pt idx="7325">
                  <c:v>0.6371</c:v>
                </c:pt>
                <c:pt idx="7326">
                  <c:v>0.6502</c:v>
                </c:pt>
                <c:pt idx="7327">
                  <c:v>0.63419999999999999</c:v>
                </c:pt>
                <c:pt idx="7328">
                  <c:v>0.6411</c:v>
                </c:pt>
                <c:pt idx="7329">
                  <c:v>0.6411</c:v>
                </c:pt>
                <c:pt idx="7330">
                  <c:v>0.6623</c:v>
                </c:pt>
                <c:pt idx="7331">
                  <c:v>0.65200000000000002</c:v>
                </c:pt>
                <c:pt idx="7332">
                  <c:v>0.64890000000000003</c:v>
                </c:pt>
                <c:pt idx="7333">
                  <c:v>0.67810000000000004</c:v>
                </c:pt>
                <c:pt idx="7334">
                  <c:v>0.65759999999999996</c:v>
                </c:pt>
                <c:pt idx="7335">
                  <c:v>0.629</c:v>
                </c:pt>
                <c:pt idx="7336">
                  <c:v>0.65010000000000001</c:v>
                </c:pt>
                <c:pt idx="7337">
                  <c:v>0.64990000000000003</c:v>
                </c:pt>
                <c:pt idx="7338">
                  <c:v>0.63619999999999999</c:v>
                </c:pt>
                <c:pt idx="7339">
                  <c:v>0.63160000000000005</c:v>
                </c:pt>
                <c:pt idx="7340">
                  <c:v>0.66449999999999998</c:v>
                </c:pt>
                <c:pt idx="7341">
                  <c:v>0.64639999999999997</c:v>
                </c:pt>
                <c:pt idx="7342">
                  <c:v>0.64510000000000001</c:v>
                </c:pt>
                <c:pt idx="7343">
                  <c:v>0.61119999999999997</c:v>
                </c:pt>
                <c:pt idx="7344">
                  <c:v>0.6462</c:v>
                </c:pt>
                <c:pt idx="7345">
                  <c:v>0.63560000000000005</c:v>
                </c:pt>
                <c:pt idx="7346">
                  <c:v>0.64319999999999999</c:v>
                </c:pt>
                <c:pt idx="7347">
                  <c:v>0.64270000000000005</c:v>
                </c:pt>
                <c:pt idx="7348">
                  <c:v>0.64690000000000003</c:v>
                </c:pt>
                <c:pt idx="7349">
                  <c:v>0.65890000000000004</c:v>
                </c:pt>
                <c:pt idx="7350">
                  <c:v>0.65839999999999999</c:v>
                </c:pt>
                <c:pt idx="7351">
                  <c:v>0.63419999999999999</c:v>
                </c:pt>
                <c:pt idx="7352">
                  <c:v>0.64559999999999995</c:v>
                </c:pt>
                <c:pt idx="7353">
                  <c:v>0.64129999999999998</c:v>
                </c:pt>
                <c:pt idx="7354">
                  <c:v>0.61519999999999997</c:v>
                </c:pt>
                <c:pt idx="7355">
                  <c:v>0.6552</c:v>
                </c:pt>
                <c:pt idx="7356">
                  <c:v>0.64829999999999999</c:v>
                </c:pt>
                <c:pt idx="7357">
                  <c:v>0.64370000000000005</c:v>
                </c:pt>
                <c:pt idx="7358">
                  <c:v>0.65910000000000002</c:v>
                </c:pt>
                <c:pt idx="7359">
                  <c:v>0.63839999999999997</c:v>
                </c:pt>
                <c:pt idx="7360">
                  <c:v>0.6532</c:v>
                </c:pt>
                <c:pt idx="7361">
                  <c:v>0.66920000000000002</c:v>
                </c:pt>
                <c:pt idx="7362">
                  <c:v>0.66039999999999999</c:v>
                </c:pt>
                <c:pt idx="7363">
                  <c:v>0.65290000000000004</c:v>
                </c:pt>
                <c:pt idx="7364">
                  <c:v>0.65710000000000002</c:v>
                </c:pt>
                <c:pt idx="7365">
                  <c:v>0.6361</c:v>
                </c:pt>
                <c:pt idx="7366">
                  <c:v>0.63200000000000001</c:v>
                </c:pt>
                <c:pt idx="7367">
                  <c:v>0.66039999999999999</c:v>
                </c:pt>
                <c:pt idx="7368">
                  <c:v>0.65300000000000002</c:v>
                </c:pt>
                <c:pt idx="7369">
                  <c:v>0.64459999999999995</c:v>
                </c:pt>
                <c:pt idx="7370">
                  <c:v>0.63049999999999995</c:v>
                </c:pt>
                <c:pt idx="7371">
                  <c:v>0.6472</c:v>
                </c:pt>
                <c:pt idx="7372">
                  <c:v>0.65849999999999997</c:v>
                </c:pt>
                <c:pt idx="7373">
                  <c:v>0.64300000000000002</c:v>
                </c:pt>
                <c:pt idx="7374">
                  <c:v>0.63029999999999997</c:v>
                </c:pt>
                <c:pt idx="7375">
                  <c:v>0.624</c:v>
                </c:pt>
                <c:pt idx="7376">
                  <c:v>0.65990000000000004</c:v>
                </c:pt>
                <c:pt idx="7377">
                  <c:v>0.61119999999999997</c:v>
                </c:pt>
                <c:pt idx="7378">
                  <c:v>0.64639999999999997</c:v>
                </c:pt>
                <c:pt idx="7379">
                  <c:v>0.65529999999999999</c:v>
                </c:pt>
                <c:pt idx="7380">
                  <c:v>0.64590000000000003</c:v>
                </c:pt>
                <c:pt idx="7381">
                  <c:v>0.63770000000000004</c:v>
                </c:pt>
                <c:pt idx="7382">
                  <c:v>0.61839999999999995</c:v>
                </c:pt>
                <c:pt idx="7383">
                  <c:v>0.61929999999999996</c:v>
                </c:pt>
                <c:pt idx="7384">
                  <c:v>0.61599999999999999</c:v>
                </c:pt>
                <c:pt idx="7385">
                  <c:v>0.64470000000000005</c:v>
                </c:pt>
                <c:pt idx="7386">
                  <c:v>0.64439999999999997</c:v>
                </c:pt>
                <c:pt idx="7387">
                  <c:v>0.65410000000000001</c:v>
                </c:pt>
                <c:pt idx="7388">
                  <c:v>0.63170000000000004</c:v>
                </c:pt>
                <c:pt idx="7389">
                  <c:v>0.64370000000000005</c:v>
                </c:pt>
                <c:pt idx="7390">
                  <c:v>0.6371</c:v>
                </c:pt>
                <c:pt idx="7391">
                  <c:v>0.64259999999999995</c:v>
                </c:pt>
                <c:pt idx="7392">
                  <c:v>0.64480000000000004</c:v>
                </c:pt>
                <c:pt idx="7393">
                  <c:v>0.62749999999999995</c:v>
                </c:pt>
                <c:pt idx="7394">
                  <c:v>0.6351</c:v>
                </c:pt>
                <c:pt idx="7395">
                  <c:v>0.62780000000000002</c:v>
                </c:pt>
                <c:pt idx="7396">
                  <c:v>0.63719999999999999</c:v>
                </c:pt>
                <c:pt idx="7397">
                  <c:v>0.61760000000000004</c:v>
                </c:pt>
                <c:pt idx="7398">
                  <c:v>0.62649999999999995</c:v>
                </c:pt>
                <c:pt idx="7399">
                  <c:v>0.65169999999999995</c:v>
                </c:pt>
                <c:pt idx="7400">
                  <c:v>0.63009999999999999</c:v>
                </c:pt>
                <c:pt idx="7401">
                  <c:v>0.62980000000000003</c:v>
                </c:pt>
                <c:pt idx="7402">
                  <c:v>0.63270000000000004</c:v>
                </c:pt>
                <c:pt idx="7403">
                  <c:v>0.65449999999999997</c:v>
                </c:pt>
                <c:pt idx="7404">
                  <c:v>0.6401</c:v>
                </c:pt>
                <c:pt idx="7405">
                  <c:v>0.62729999999999997</c:v>
                </c:pt>
                <c:pt idx="7406">
                  <c:v>0.61670000000000003</c:v>
                </c:pt>
                <c:pt idx="7407">
                  <c:v>0.62139999999999995</c:v>
                </c:pt>
                <c:pt idx="7408">
                  <c:v>0.63229999999999997</c:v>
                </c:pt>
                <c:pt idx="7409">
                  <c:v>0.6179</c:v>
                </c:pt>
                <c:pt idx="7410">
                  <c:v>0.62439999999999996</c:v>
                </c:pt>
                <c:pt idx="7411">
                  <c:v>0.59279999999999999</c:v>
                </c:pt>
                <c:pt idx="7412">
                  <c:v>0.57699999999999996</c:v>
                </c:pt>
                <c:pt idx="7413">
                  <c:v>0.63560000000000005</c:v>
                </c:pt>
                <c:pt idx="7414">
                  <c:v>0.6421</c:v>
                </c:pt>
                <c:pt idx="7415">
                  <c:v>0.63129999999999997</c:v>
                </c:pt>
                <c:pt idx="7416">
                  <c:v>0.64670000000000005</c:v>
                </c:pt>
                <c:pt idx="7417">
                  <c:v>0.63990000000000002</c:v>
                </c:pt>
                <c:pt idx="7418">
                  <c:v>0.64200000000000002</c:v>
                </c:pt>
                <c:pt idx="7419">
                  <c:v>0.64600000000000002</c:v>
                </c:pt>
                <c:pt idx="7420">
                  <c:v>0.6341</c:v>
                </c:pt>
                <c:pt idx="7421">
                  <c:v>0.64280000000000004</c:v>
                </c:pt>
                <c:pt idx="7422">
                  <c:v>0.61260000000000003</c:v>
                </c:pt>
                <c:pt idx="7423">
                  <c:v>0.64090000000000003</c:v>
                </c:pt>
                <c:pt idx="7424">
                  <c:v>0.63149999999999995</c:v>
                </c:pt>
                <c:pt idx="7425">
                  <c:v>0.62109999999999999</c:v>
                </c:pt>
                <c:pt idx="7426">
                  <c:v>0.63839999999999997</c:v>
                </c:pt>
                <c:pt idx="7427">
                  <c:v>0.62660000000000005</c:v>
                </c:pt>
                <c:pt idx="7428">
                  <c:v>0.61680000000000001</c:v>
                </c:pt>
                <c:pt idx="7429">
                  <c:v>0.63060000000000005</c:v>
                </c:pt>
                <c:pt idx="7430">
                  <c:v>0.62709999999999999</c:v>
                </c:pt>
                <c:pt idx="7431">
                  <c:v>0.63180000000000003</c:v>
                </c:pt>
                <c:pt idx="7432">
                  <c:v>0.629</c:v>
                </c:pt>
                <c:pt idx="7433">
                  <c:v>0.62980000000000003</c:v>
                </c:pt>
                <c:pt idx="7434">
                  <c:v>0.60909999999999997</c:v>
                </c:pt>
                <c:pt idx="7435">
                  <c:v>0.61209999999999998</c:v>
                </c:pt>
                <c:pt idx="7436">
                  <c:v>0.62260000000000004</c:v>
                </c:pt>
                <c:pt idx="7437">
                  <c:v>0.61129999999999995</c:v>
                </c:pt>
                <c:pt idx="7438">
                  <c:v>0.62180000000000002</c:v>
                </c:pt>
                <c:pt idx="7439">
                  <c:v>0.63680000000000003</c:v>
                </c:pt>
                <c:pt idx="7440">
                  <c:v>0.63149999999999995</c:v>
                </c:pt>
                <c:pt idx="7441">
                  <c:v>0.6159</c:v>
                </c:pt>
                <c:pt idx="7442">
                  <c:v>0.62380000000000002</c:v>
                </c:pt>
                <c:pt idx="7443">
                  <c:v>0.60529999999999995</c:v>
                </c:pt>
                <c:pt idx="7444">
                  <c:v>0.62380000000000002</c:v>
                </c:pt>
                <c:pt idx="7445">
                  <c:v>0.61219999999999997</c:v>
                </c:pt>
                <c:pt idx="7446">
                  <c:v>0.62649999999999995</c:v>
                </c:pt>
                <c:pt idx="7447">
                  <c:v>0.61160000000000003</c:v>
                </c:pt>
                <c:pt idx="7448">
                  <c:v>0.61429999999999996</c:v>
                </c:pt>
                <c:pt idx="7449">
                  <c:v>0.63080000000000003</c:v>
                </c:pt>
                <c:pt idx="7450">
                  <c:v>0.64119999999999999</c:v>
                </c:pt>
                <c:pt idx="7451">
                  <c:v>0.62370000000000003</c:v>
                </c:pt>
                <c:pt idx="7452">
                  <c:v>0.61319999999999997</c:v>
                </c:pt>
                <c:pt idx="7453">
                  <c:v>0.61860000000000004</c:v>
                </c:pt>
                <c:pt idx="7454">
                  <c:v>0.61780000000000002</c:v>
                </c:pt>
                <c:pt idx="7455">
                  <c:v>0.61550000000000005</c:v>
                </c:pt>
                <c:pt idx="7456">
                  <c:v>0.60799999999999998</c:v>
                </c:pt>
                <c:pt idx="7457">
                  <c:v>0.63070000000000004</c:v>
                </c:pt>
                <c:pt idx="7458">
                  <c:v>0.63129999999999997</c:v>
                </c:pt>
                <c:pt idx="7459">
                  <c:v>0.62419999999999998</c:v>
                </c:pt>
                <c:pt idx="7460">
                  <c:v>0.62519999999999998</c:v>
                </c:pt>
                <c:pt idx="7461">
                  <c:v>0.60580000000000001</c:v>
                </c:pt>
                <c:pt idx="7462">
                  <c:v>0.59589999999999999</c:v>
                </c:pt>
                <c:pt idx="7463">
                  <c:v>0.60470000000000002</c:v>
                </c:pt>
                <c:pt idx="7464">
                  <c:v>0.60819999999999996</c:v>
                </c:pt>
                <c:pt idx="7465">
                  <c:v>0.60099999999999998</c:v>
                </c:pt>
                <c:pt idx="7466">
                  <c:v>0.61529999999999996</c:v>
                </c:pt>
                <c:pt idx="7467">
                  <c:v>0.61119999999999997</c:v>
                </c:pt>
                <c:pt idx="7468">
                  <c:v>0.60050000000000003</c:v>
                </c:pt>
                <c:pt idx="7469">
                  <c:v>0.6179</c:v>
                </c:pt>
                <c:pt idx="7470">
                  <c:v>0.59160000000000001</c:v>
                </c:pt>
                <c:pt idx="7471">
                  <c:v>0.61060000000000003</c:v>
                </c:pt>
                <c:pt idx="7472">
                  <c:v>0.63190000000000002</c:v>
                </c:pt>
                <c:pt idx="7473">
                  <c:v>0.61480000000000001</c:v>
                </c:pt>
                <c:pt idx="7474">
                  <c:v>0.63129999999999997</c:v>
                </c:pt>
                <c:pt idx="7475">
                  <c:v>0.63600000000000001</c:v>
                </c:pt>
                <c:pt idx="7476">
                  <c:v>0.63</c:v>
                </c:pt>
                <c:pt idx="7477">
                  <c:v>0.62870000000000004</c:v>
                </c:pt>
                <c:pt idx="7478">
                  <c:v>0.6179</c:v>
                </c:pt>
                <c:pt idx="7479">
                  <c:v>0.60360000000000003</c:v>
                </c:pt>
                <c:pt idx="7480">
                  <c:v>0.63060000000000005</c:v>
                </c:pt>
                <c:pt idx="7481">
                  <c:v>0.62460000000000004</c:v>
                </c:pt>
                <c:pt idx="7482">
                  <c:v>0.63800000000000001</c:v>
                </c:pt>
                <c:pt idx="7483">
                  <c:v>0.61699999999999999</c:v>
                </c:pt>
                <c:pt idx="7484">
                  <c:v>0.61350000000000005</c:v>
                </c:pt>
                <c:pt idx="7485">
                  <c:v>0.6139</c:v>
                </c:pt>
                <c:pt idx="7486">
                  <c:v>0.61399999999999999</c:v>
                </c:pt>
                <c:pt idx="7487">
                  <c:v>0.62860000000000005</c:v>
                </c:pt>
                <c:pt idx="7488">
                  <c:v>0.62150000000000005</c:v>
                </c:pt>
                <c:pt idx="7489">
                  <c:v>0.61029999999999995</c:v>
                </c:pt>
                <c:pt idx="7490">
                  <c:v>0.62809999999999999</c:v>
                </c:pt>
                <c:pt idx="7491">
                  <c:v>0.6069</c:v>
                </c:pt>
                <c:pt idx="7492">
                  <c:v>0.63480000000000003</c:v>
                </c:pt>
                <c:pt idx="7493">
                  <c:v>0.6119</c:v>
                </c:pt>
                <c:pt idx="7494">
                  <c:v>0.62749999999999995</c:v>
                </c:pt>
                <c:pt idx="7495">
                  <c:v>0.60740000000000005</c:v>
                </c:pt>
                <c:pt idx="7496">
                  <c:v>0.62839999999999996</c:v>
                </c:pt>
                <c:pt idx="7497">
                  <c:v>0.63009999999999999</c:v>
                </c:pt>
                <c:pt idx="7498">
                  <c:v>0.64980000000000004</c:v>
                </c:pt>
                <c:pt idx="7499">
                  <c:v>0.64649999999999996</c:v>
                </c:pt>
                <c:pt idx="7500">
                  <c:v>0.6391</c:v>
                </c:pt>
                <c:pt idx="7501">
                  <c:v>0.64649999999999996</c:v>
                </c:pt>
                <c:pt idx="7502">
                  <c:v>0.6159</c:v>
                </c:pt>
                <c:pt idx="7503">
                  <c:v>0.63649999999999995</c:v>
                </c:pt>
                <c:pt idx="7504">
                  <c:v>0.64439999999999997</c:v>
                </c:pt>
                <c:pt idx="7505">
                  <c:v>0.63829999999999998</c:v>
                </c:pt>
                <c:pt idx="7506">
                  <c:v>0.65480000000000005</c:v>
                </c:pt>
                <c:pt idx="7507">
                  <c:v>0.65820000000000001</c:v>
                </c:pt>
                <c:pt idx="7508">
                  <c:v>0.65920000000000001</c:v>
                </c:pt>
                <c:pt idx="7509">
                  <c:v>0.63890000000000002</c:v>
                </c:pt>
                <c:pt idx="7510">
                  <c:v>0.6341</c:v>
                </c:pt>
                <c:pt idx="7511">
                  <c:v>0.66310000000000002</c:v>
                </c:pt>
                <c:pt idx="7512">
                  <c:v>0.64419999999999999</c:v>
                </c:pt>
                <c:pt idx="7513">
                  <c:v>0.68430000000000002</c:v>
                </c:pt>
                <c:pt idx="7514">
                  <c:v>0.64149999999999996</c:v>
                </c:pt>
                <c:pt idx="7515">
                  <c:v>0.65390000000000004</c:v>
                </c:pt>
                <c:pt idx="7516">
                  <c:v>0.69689999999999996</c:v>
                </c:pt>
                <c:pt idx="7517">
                  <c:v>0.66369999999999996</c:v>
                </c:pt>
                <c:pt idx="7518">
                  <c:v>0.64729999999999999</c:v>
                </c:pt>
                <c:pt idx="7519">
                  <c:v>0.66180000000000005</c:v>
                </c:pt>
                <c:pt idx="7520">
                  <c:v>0.65859999999999996</c:v>
                </c:pt>
                <c:pt idx="7521">
                  <c:v>0.63719999999999999</c:v>
                </c:pt>
                <c:pt idx="7522">
                  <c:v>0.64780000000000004</c:v>
                </c:pt>
                <c:pt idx="7523">
                  <c:v>0.67259999999999998</c:v>
                </c:pt>
                <c:pt idx="7524">
                  <c:v>0.65749999999999997</c:v>
                </c:pt>
                <c:pt idx="7525">
                  <c:v>0.6341</c:v>
                </c:pt>
                <c:pt idx="7526">
                  <c:v>0.6381</c:v>
                </c:pt>
                <c:pt idx="7527">
                  <c:v>0.63759999999999994</c:v>
                </c:pt>
                <c:pt idx="7528">
                  <c:v>0.61829999999999996</c:v>
                </c:pt>
                <c:pt idx="7529">
                  <c:v>0.63470000000000004</c:v>
                </c:pt>
                <c:pt idx="7530">
                  <c:v>0.62509999999999999</c:v>
                </c:pt>
                <c:pt idx="7531">
                  <c:v>0.63539999999999996</c:v>
                </c:pt>
                <c:pt idx="7532">
                  <c:v>0.63929999999999998</c:v>
                </c:pt>
                <c:pt idx="7533">
                  <c:v>0.61129999999999995</c:v>
                </c:pt>
                <c:pt idx="7534">
                  <c:v>0.63170000000000004</c:v>
                </c:pt>
                <c:pt idx="7535">
                  <c:v>0.61890000000000001</c:v>
                </c:pt>
                <c:pt idx="7536">
                  <c:v>0.61170000000000002</c:v>
                </c:pt>
                <c:pt idx="7537">
                  <c:v>0.61970000000000003</c:v>
                </c:pt>
                <c:pt idx="7538">
                  <c:v>0.63249999999999995</c:v>
                </c:pt>
                <c:pt idx="7539">
                  <c:v>0.62</c:v>
                </c:pt>
                <c:pt idx="7540">
                  <c:v>0.63849999999999996</c:v>
                </c:pt>
                <c:pt idx="7541">
                  <c:v>0.61829999999999996</c:v>
                </c:pt>
                <c:pt idx="7542">
                  <c:v>0.64129999999999998</c:v>
                </c:pt>
                <c:pt idx="7543">
                  <c:v>0.61250000000000004</c:v>
                </c:pt>
                <c:pt idx="7544">
                  <c:v>0.6169</c:v>
                </c:pt>
                <c:pt idx="7545">
                  <c:v>0.59840000000000004</c:v>
                </c:pt>
                <c:pt idx="7546">
                  <c:v>0.61890000000000001</c:v>
                </c:pt>
                <c:pt idx="7547">
                  <c:v>0.62380000000000002</c:v>
                </c:pt>
                <c:pt idx="7548">
                  <c:v>0.64370000000000005</c:v>
                </c:pt>
                <c:pt idx="7549">
                  <c:v>0.63619999999999999</c:v>
                </c:pt>
                <c:pt idx="7550">
                  <c:v>0.64900000000000002</c:v>
                </c:pt>
                <c:pt idx="7551">
                  <c:v>0.61939999999999995</c:v>
                </c:pt>
                <c:pt idx="7552">
                  <c:v>0.62180000000000002</c:v>
                </c:pt>
                <c:pt idx="7553">
                  <c:v>0.64390000000000003</c:v>
                </c:pt>
                <c:pt idx="7554">
                  <c:v>0.6472</c:v>
                </c:pt>
                <c:pt idx="7555">
                  <c:v>0.63300000000000001</c:v>
                </c:pt>
                <c:pt idx="7556">
                  <c:v>0.63859999999999995</c:v>
                </c:pt>
                <c:pt idx="7557">
                  <c:v>0.64870000000000005</c:v>
                </c:pt>
                <c:pt idx="7558">
                  <c:v>0.64439999999999997</c:v>
                </c:pt>
                <c:pt idx="7559">
                  <c:v>0.63859999999999995</c:v>
                </c:pt>
                <c:pt idx="7560">
                  <c:v>0.64800000000000002</c:v>
                </c:pt>
                <c:pt idx="7561">
                  <c:v>0.63219999999999998</c:v>
                </c:pt>
                <c:pt idx="7562">
                  <c:v>0.6401</c:v>
                </c:pt>
                <c:pt idx="7563">
                  <c:v>0.65049999999999997</c:v>
                </c:pt>
                <c:pt idx="7564">
                  <c:v>0.62929999999999997</c:v>
                </c:pt>
                <c:pt idx="7565">
                  <c:v>0.63190000000000002</c:v>
                </c:pt>
                <c:pt idx="7566">
                  <c:v>0.63619999999999999</c:v>
                </c:pt>
                <c:pt idx="7567">
                  <c:v>0.62519999999999998</c:v>
                </c:pt>
                <c:pt idx="7568">
                  <c:v>0.61519999999999997</c:v>
                </c:pt>
                <c:pt idx="7569">
                  <c:v>0.61780000000000002</c:v>
                </c:pt>
                <c:pt idx="7570">
                  <c:v>0.63949999999999996</c:v>
                </c:pt>
                <c:pt idx="7571">
                  <c:v>0.64570000000000005</c:v>
                </c:pt>
                <c:pt idx="7572">
                  <c:v>0.63739999999999997</c:v>
                </c:pt>
                <c:pt idx="7573">
                  <c:v>0.65400000000000003</c:v>
                </c:pt>
                <c:pt idx="7574">
                  <c:v>0.63439999999999996</c:v>
                </c:pt>
                <c:pt idx="7575">
                  <c:v>0.63449999999999995</c:v>
                </c:pt>
                <c:pt idx="7576">
                  <c:v>0.61870000000000003</c:v>
                </c:pt>
                <c:pt idx="7577">
                  <c:v>0.63260000000000005</c:v>
                </c:pt>
                <c:pt idx="7578">
                  <c:v>0.64359999999999995</c:v>
                </c:pt>
                <c:pt idx="7579">
                  <c:v>0.62490000000000001</c:v>
                </c:pt>
                <c:pt idx="7580">
                  <c:v>0.64780000000000004</c:v>
                </c:pt>
                <c:pt idx="7581">
                  <c:v>0.61719999999999997</c:v>
                </c:pt>
                <c:pt idx="7582">
                  <c:v>0.62980000000000003</c:v>
                </c:pt>
                <c:pt idx="7583">
                  <c:v>0.61839999999999995</c:v>
                </c:pt>
                <c:pt idx="7584">
                  <c:v>0.61609999999999998</c:v>
                </c:pt>
                <c:pt idx="7585">
                  <c:v>0.62580000000000002</c:v>
                </c:pt>
                <c:pt idx="7586">
                  <c:v>0.62170000000000003</c:v>
                </c:pt>
                <c:pt idx="7587">
                  <c:v>0.62270000000000003</c:v>
                </c:pt>
                <c:pt idx="7588">
                  <c:v>0.62670000000000003</c:v>
                </c:pt>
                <c:pt idx="7589">
                  <c:v>0.62090000000000001</c:v>
                </c:pt>
                <c:pt idx="7590">
                  <c:v>0.61860000000000004</c:v>
                </c:pt>
                <c:pt idx="7591">
                  <c:v>0.60929999999999995</c:v>
                </c:pt>
                <c:pt idx="7592">
                  <c:v>0.61360000000000003</c:v>
                </c:pt>
                <c:pt idx="7593">
                  <c:v>0.61519999999999997</c:v>
                </c:pt>
                <c:pt idx="7594">
                  <c:v>0.62429999999999997</c:v>
                </c:pt>
                <c:pt idx="7595">
                  <c:v>0.61560000000000004</c:v>
                </c:pt>
                <c:pt idx="7596">
                  <c:v>0.61839999999999995</c:v>
                </c:pt>
                <c:pt idx="7597">
                  <c:v>0.61270000000000002</c:v>
                </c:pt>
                <c:pt idx="7598">
                  <c:v>0.60709999999999997</c:v>
                </c:pt>
                <c:pt idx="7599">
                  <c:v>0.62239999999999995</c:v>
                </c:pt>
                <c:pt idx="7600">
                  <c:v>0.64390000000000003</c:v>
                </c:pt>
                <c:pt idx="7601">
                  <c:v>0.60899999999999999</c:v>
                </c:pt>
                <c:pt idx="7602">
                  <c:v>0.63239999999999996</c:v>
                </c:pt>
                <c:pt idx="7603">
                  <c:v>0.62419999999999998</c:v>
                </c:pt>
                <c:pt idx="7604">
                  <c:v>0.6331</c:v>
                </c:pt>
                <c:pt idx="7605">
                  <c:v>0.62250000000000005</c:v>
                </c:pt>
                <c:pt idx="7606">
                  <c:v>0.62660000000000005</c:v>
                </c:pt>
                <c:pt idx="7607">
                  <c:v>0.62439999999999996</c:v>
                </c:pt>
                <c:pt idx="7608">
                  <c:v>0.63680000000000003</c:v>
                </c:pt>
                <c:pt idx="7609">
                  <c:v>0.61650000000000005</c:v>
                </c:pt>
                <c:pt idx="7610">
                  <c:v>0.60919999999999996</c:v>
                </c:pt>
                <c:pt idx="7611">
                  <c:v>0.60799999999999998</c:v>
                </c:pt>
                <c:pt idx="7612">
                  <c:v>0.61960000000000004</c:v>
                </c:pt>
                <c:pt idx="7613">
                  <c:v>0.65039999999999998</c:v>
                </c:pt>
                <c:pt idx="7614">
                  <c:v>0.64329999999999998</c:v>
                </c:pt>
                <c:pt idx="7615">
                  <c:v>0.63070000000000004</c:v>
                </c:pt>
                <c:pt idx="7616">
                  <c:v>0.62229999999999996</c:v>
                </c:pt>
                <c:pt idx="7617">
                  <c:v>0.62590000000000001</c:v>
                </c:pt>
                <c:pt idx="7618">
                  <c:v>0.62290000000000001</c:v>
                </c:pt>
                <c:pt idx="7619">
                  <c:v>0.64600000000000002</c:v>
                </c:pt>
                <c:pt idx="7620">
                  <c:v>0.63700000000000001</c:v>
                </c:pt>
                <c:pt idx="7621">
                  <c:v>0.61729999999999996</c:v>
                </c:pt>
                <c:pt idx="7622">
                  <c:v>0.61529999999999996</c:v>
                </c:pt>
                <c:pt idx="7623">
                  <c:v>0.61550000000000005</c:v>
                </c:pt>
                <c:pt idx="7624">
                  <c:v>0.60919999999999996</c:v>
                </c:pt>
                <c:pt idx="7625">
                  <c:v>0.61980000000000002</c:v>
                </c:pt>
                <c:pt idx="7626">
                  <c:v>0.59709999999999996</c:v>
                </c:pt>
                <c:pt idx="7627">
                  <c:v>0.6351</c:v>
                </c:pt>
                <c:pt idx="7628">
                  <c:v>0.62270000000000003</c:v>
                </c:pt>
                <c:pt idx="7629">
                  <c:v>0.62790000000000001</c:v>
                </c:pt>
                <c:pt idx="7630">
                  <c:v>0.60460000000000003</c:v>
                </c:pt>
                <c:pt idx="7631">
                  <c:v>0.59460000000000002</c:v>
                </c:pt>
                <c:pt idx="7632">
                  <c:v>0.61070000000000002</c:v>
                </c:pt>
                <c:pt idx="7633">
                  <c:v>0.59570000000000001</c:v>
                </c:pt>
                <c:pt idx="7634">
                  <c:v>0.59619999999999995</c:v>
                </c:pt>
                <c:pt idx="7635">
                  <c:v>0.60289999999999999</c:v>
                </c:pt>
                <c:pt idx="7636">
                  <c:v>0.60850000000000004</c:v>
                </c:pt>
                <c:pt idx="7637">
                  <c:v>0.60040000000000004</c:v>
                </c:pt>
                <c:pt idx="7638">
                  <c:v>0.59440000000000004</c:v>
                </c:pt>
                <c:pt idx="7639">
                  <c:v>0.60460000000000003</c:v>
                </c:pt>
                <c:pt idx="7640">
                  <c:v>0.59989999999999999</c:v>
                </c:pt>
                <c:pt idx="7641">
                  <c:v>0.60909999999999997</c:v>
                </c:pt>
                <c:pt idx="7642">
                  <c:v>0.62390000000000001</c:v>
                </c:pt>
                <c:pt idx="7643">
                  <c:v>0.62060000000000004</c:v>
                </c:pt>
                <c:pt idx="7644">
                  <c:v>0.61880000000000002</c:v>
                </c:pt>
                <c:pt idx="7645">
                  <c:v>0.63300000000000001</c:v>
                </c:pt>
                <c:pt idx="7646">
                  <c:v>0.63100000000000001</c:v>
                </c:pt>
                <c:pt idx="7647">
                  <c:v>0.61029999999999995</c:v>
                </c:pt>
                <c:pt idx="7648">
                  <c:v>0.62909999999999999</c:v>
                </c:pt>
                <c:pt idx="7649">
                  <c:v>0.62139999999999995</c:v>
                </c:pt>
                <c:pt idx="7650">
                  <c:v>0.61990000000000001</c:v>
                </c:pt>
                <c:pt idx="7651">
                  <c:v>0.62470000000000003</c:v>
                </c:pt>
                <c:pt idx="7652">
                  <c:v>0.63770000000000004</c:v>
                </c:pt>
                <c:pt idx="7653">
                  <c:v>0.62739999999999996</c:v>
                </c:pt>
                <c:pt idx="7654">
                  <c:v>0.63319999999999999</c:v>
                </c:pt>
                <c:pt idx="7655">
                  <c:v>0.6321</c:v>
                </c:pt>
                <c:pt idx="7656">
                  <c:v>0.63919999999999999</c:v>
                </c:pt>
                <c:pt idx="7657">
                  <c:v>0.6522</c:v>
                </c:pt>
                <c:pt idx="7658">
                  <c:v>0.64090000000000003</c:v>
                </c:pt>
                <c:pt idx="7659">
                  <c:v>0.66790000000000005</c:v>
                </c:pt>
                <c:pt idx="7660">
                  <c:v>0.6643</c:v>
                </c:pt>
                <c:pt idx="7661">
                  <c:v>0.67</c:v>
                </c:pt>
                <c:pt idx="7662">
                  <c:v>0.65600000000000003</c:v>
                </c:pt>
                <c:pt idx="7663">
                  <c:v>0.63290000000000002</c:v>
                </c:pt>
                <c:pt idx="7664">
                  <c:v>0.62129999999999996</c:v>
                </c:pt>
                <c:pt idx="7665">
                  <c:v>0.61890000000000001</c:v>
                </c:pt>
                <c:pt idx="7666">
                  <c:v>0.63229999999999997</c:v>
                </c:pt>
                <c:pt idx="7667">
                  <c:v>0.64090000000000003</c:v>
                </c:pt>
                <c:pt idx="7668">
                  <c:v>0.63280000000000003</c:v>
                </c:pt>
                <c:pt idx="7669">
                  <c:v>0.64759999999999995</c:v>
                </c:pt>
                <c:pt idx="7670">
                  <c:v>0.65710000000000002</c:v>
                </c:pt>
                <c:pt idx="7671">
                  <c:v>0.64229999999999998</c:v>
                </c:pt>
                <c:pt idx="7672">
                  <c:v>0.64129999999999998</c:v>
                </c:pt>
                <c:pt idx="7673">
                  <c:v>0.63490000000000002</c:v>
                </c:pt>
                <c:pt idx="7674">
                  <c:v>0.62519999999999998</c:v>
                </c:pt>
                <c:pt idx="7675">
                  <c:v>0.63580000000000003</c:v>
                </c:pt>
                <c:pt idx="7676">
                  <c:v>0.61980000000000002</c:v>
                </c:pt>
                <c:pt idx="7677">
                  <c:v>0.62439999999999996</c:v>
                </c:pt>
                <c:pt idx="7678">
                  <c:v>0.62739999999999996</c:v>
                </c:pt>
                <c:pt idx="7679">
                  <c:v>0.62549999999999994</c:v>
                </c:pt>
                <c:pt idx="7680">
                  <c:v>0.61280000000000001</c:v>
                </c:pt>
                <c:pt idx="7681">
                  <c:v>0.62780000000000002</c:v>
                </c:pt>
                <c:pt idx="7682">
                  <c:v>0.63329999999999997</c:v>
                </c:pt>
                <c:pt idx="7683">
                  <c:v>0.61160000000000003</c:v>
                </c:pt>
                <c:pt idx="7684">
                  <c:v>0.62139999999999995</c:v>
                </c:pt>
                <c:pt idx="7685">
                  <c:v>0.63019999999999998</c:v>
                </c:pt>
                <c:pt idx="7686">
                  <c:v>0.60970000000000002</c:v>
                </c:pt>
                <c:pt idx="7687">
                  <c:v>0.61309999999999998</c:v>
                </c:pt>
                <c:pt idx="7688">
                  <c:v>0.62649999999999995</c:v>
                </c:pt>
                <c:pt idx="7689">
                  <c:v>0.621</c:v>
                </c:pt>
                <c:pt idx="7690">
                  <c:v>0.60560000000000003</c:v>
                </c:pt>
                <c:pt idx="7691">
                  <c:v>0.61939999999999995</c:v>
                </c:pt>
                <c:pt idx="7692">
                  <c:v>0.60460000000000003</c:v>
                </c:pt>
                <c:pt idx="7693">
                  <c:v>0.61360000000000003</c:v>
                </c:pt>
                <c:pt idx="7694">
                  <c:v>0.60160000000000002</c:v>
                </c:pt>
                <c:pt idx="7695">
                  <c:v>0.61799999999999999</c:v>
                </c:pt>
                <c:pt idx="7696">
                  <c:v>0.6179</c:v>
                </c:pt>
                <c:pt idx="7697">
                  <c:v>0.61470000000000002</c:v>
                </c:pt>
                <c:pt idx="7698">
                  <c:v>0.60929999999999995</c:v>
                </c:pt>
                <c:pt idx="7699">
                  <c:v>0.61639999999999995</c:v>
                </c:pt>
                <c:pt idx="7700">
                  <c:v>0.6321</c:v>
                </c:pt>
                <c:pt idx="7701">
                  <c:v>0.62460000000000004</c:v>
                </c:pt>
                <c:pt idx="7702">
                  <c:v>0.624</c:v>
                </c:pt>
                <c:pt idx="7703">
                  <c:v>0.62990000000000002</c:v>
                </c:pt>
                <c:pt idx="7704">
                  <c:v>0.63070000000000004</c:v>
                </c:pt>
                <c:pt idx="7705">
                  <c:v>0.62609999999999999</c:v>
                </c:pt>
                <c:pt idx="7706">
                  <c:v>0.6613</c:v>
                </c:pt>
                <c:pt idx="7707">
                  <c:v>0.62749999999999995</c:v>
                </c:pt>
                <c:pt idx="7708">
                  <c:v>0.64039999999999997</c:v>
                </c:pt>
                <c:pt idx="7709">
                  <c:v>0.61260000000000003</c:v>
                </c:pt>
                <c:pt idx="7710">
                  <c:v>0.63419999999999999</c:v>
                </c:pt>
                <c:pt idx="7711">
                  <c:v>0.63200000000000001</c:v>
                </c:pt>
                <c:pt idx="7712">
                  <c:v>0.64510000000000001</c:v>
                </c:pt>
                <c:pt idx="7713">
                  <c:v>0.65800000000000003</c:v>
                </c:pt>
                <c:pt idx="7714">
                  <c:v>0.66300000000000003</c:v>
                </c:pt>
                <c:pt idx="7715">
                  <c:v>0.65620000000000001</c:v>
                </c:pt>
                <c:pt idx="7716">
                  <c:v>0.63700000000000001</c:v>
                </c:pt>
                <c:pt idx="7717">
                  <c:v>0.68510000000000004</c:v>
                </c:pt>
                <c:pt idx="7718">
                  <c:v>0.64539999999999997</c:v>
                </c:pt>
                <c:pt idx="7719">
                  <c:v>0.62890000000000001</c:v>
                </c:pt>
                <c:pt idx="7720">
                  <c:v>0.61580000000000001</c:v>
                </c:pt>
                <c:pt idx="7721">
                  <c:v>0.66010000000000002</c:v>
                </c:pt>
                <c:pt idx="7722">
                  <c:v>0.63980000000000004</c:v>
                </c:pt>
                <c:pt idx="7723">
                  <c:v>0.66169999999999995</c:v>
                </c:pt>
                <c:pt idx="7724">
                  <c:v>0.65239999999999998</c:v>
                </c:pt>
                <c:pt idx="7725">
                  <c:v>0.66180000000000005</c:v>
                </c:pt>
                <c:pt idx="7726">
                  <c:v>0.65669999999999995</c:v>
                </c:pt>
                <c:pt idx="7727">
                  <c:v>0.62519999999999998</c:v>
                </c:pt>
                <c:pt idx="7728">
                  <c:v>0.61850000000000005</c:v>
                </c:pt>
                <c:pt idx="7729">
                  <c:v>0.65449999999999997</c:v>
                </c:pt>
                <c:pt idx="7730">
                  <c:v>0.60389999999999999</c:v>
                </c:pt>
                <c:pt idx="7731">
                  <c:v>0.6462</c:v>
                </c:pt>
                <c:pt idx="7732">
                  <c:v>0.65290000000000004</c:v>
                </c:pt>
                <c:pt idx="7733">
                  <c:v>0.64090000000000003</c:v>
                </c:pt>
                <c:pt idx="7734">
                  <c:v>0.65290000000000004</c:v>
                </c:pt>
                <c:pt idx="7735">
                  <c:v>0.63870000000000005</c:v>
                </c:pt>
                <c:pt idx="7736">
                  <c:v>0.64200000000000002</c:v>
                </c:pt>
                <c:pt idx="7737">
                  <c:v>0.63670000000000004</c:v>
                </c:pt>
                <c:pt idx="7738">
                  <c:v>0.62719999999999998</c:v>
                </c:pt>
                <c:pt idx="7739">
                  <c:v>0.63290000000000002</c:v>
                </c:pt>
                <c:pt idx="7740">
                  <c:v>0.60680000000000001</c:v>
                </c:pt>
                <c:pt idx="7741">
                  <c:v>0.63549999999999995</c:v>
                </c:pt>
                <c:pt idx="7742">
                  <c:v>0.63260000000000005</c:v>
                </c:pt>
                <c:pt idx="7743">
                  <c:v>0.64100000000000001</c:v>
                </c:pt>
                <c:pt idx="7744">
                  <c:v>0.64070000000000005</c:v>
                </c:pt>
                <c:pt idx="7745">
                  <c:v>0.62090000000000001</c:v>
                </c:pt>
                <c:pt idx="7746">
                  <c:v>0.64580000000000004</c:v>
                </c:pt>
                <c:pt idx="7747">
                  <c:v>0.62580000000000002</c:v>
                </c:pt>
                <c:pt idx="7748">
                  <c:v>0.63759999999999994</c:v>
                </c:pt>
                <c:pt idx="7749">
                  <c:v>0.62050000000000005</c:v>
                </c:pt>
                <c:pt idx="7750">
                  <c:v>0.62909999999999999</c:v>
                </c:pt>
                <c:pt idx="7751">
                  <c:v>0.65049999999999997</c:v>
                </c:pt>
                <c:pt idx="7752">
                  <c:v>0.65649999999999997</c:v>
                </c:pt>
                <c:pt idx="7753">
                  <c:v>0.65180000000000005</c:v>
                </c:pt>
                <c:pt idx="7754">
                  <c:v>0.66169999999999995</c:v>
                </c:pt>
                <c:pt idx="7755">
                  <c:v>0.64170000000000005</c:v>
                </c:pt>
                <c:pt idx="7756">
                  <c:v>0.64029999999999998</c:v>
                </c:pt>
                <c:pt idx="7757">
                  <c:v>0.6431</c:v>
                </c:pt>
                <c:pt idx="7758">
                  <c:v>0.62050000000000005</c:v>
                </c:pt>
                <c:pt idx="7759">
                  <c:v>0.63039999999999996</c:v>
                </c:pt>
                <c:pt idx="7760">
                  <c:v>0.61140000000000005</c:v>
                </c:pt>
                <c:pt idx="7761">
                  <c:v>0.63839999999999997</c:v>
                </c:pt>
                <c:pt idx="7762">
                  <c:v>0.64170000000000005</c:v>
                </c:pt>
                <c:pt idx="7763">
                  <c:v>0.62490000000000001</c:v>
                </c:pt>
                <c:pt idx="7764">
                  <c:v>0.63319999999999999</c:v>
                </c:pt>
                <c:pt idx="7765">
                  <c:v>0.62649999999999995</c:v>
                </c:pt>
                <c:pt idx="7766">
                  <c:v>0.62080000000000002</c:v>
                </c:pt>
                <c:pt idx="7767">
                  <c:v>0.60919999999999996</c:v>
                </c:pt>
                <c:pt idx="7768">
                  <c:v>0.61439999999999995</c:v>
                </c:pt>
                <c:pt idx="7769">
                  <c:v>0.61519999999999997</c:v>
                </c:pt>
                <c:pt idx="7770">
                  <c:v>0.62560000000000004</c:v>
                </c:pt>
                <c:pt idx="7771">
                  <c:v>0.61650000000000005</c:v>
                </c:pt>
                <c:pt idx="7772">
                  <c:v>0.62670000000000003</c:v>
                </c:pt>
                <c:pt idx="7773">
                  <c:v>0.61029999999999995</c:v>
                </c:pt>
                <c:pt idx="7774">
                  <c:v>0.59930000000000005</c:v>
                </c:pt>
                <c:pt idx="7775">
                  <c:v>0.62009999999999998</c:v>
                </c:pt>
                <c:pt idx="7776">
                  <c:v>0.61799999999999999</c:v>
                </c:pt>
                <c:pt idx="7777">
                  <c:v>0.62929999999999997</c:v>
                </c:pt>
                <c:pt idx="7778">
                  <c:v>0.59099999999999997</c:v>
                </c:pt>
                <c:pt idx="7779">
                  <c:v>0.61319999999999997</c:v>
                </c:pt>
                <c:pt idx="7780">
                  <c:v>0.63280000000000003</c:v>
                </c:pt>
                <c:pt idx="7781">
                  <c:v>0.63729999999999998</c:v>
                </c:pt>
                <c:pt idx="7782">
                  <c:v>0.62980000000000003</c:v>
                </c:pt>
                <c:pt idx="7783">
                  <c:v>0.66279999999999994</c:v>
                </c:pt>
                <c:pt idx="7784">
                  <c:v>0.64590000000000003</c:v>
                </c:pt>
                <c:pt idx="7785">
                  <c:v>0.65349999999999997</c:v>
                </c:pt>
                <c:pt idx="7786">
                  <c:v>0.63849999999999996</c:v>
                </c:pt>
                <c:pt idx="7787">
                  <c:v>0.6401</c:v>
                </c:pt>
                <c:pt idx="7788">
                  <c:v>0.65600000000000003</c:v>
                </c:pt>
                <c:pt idx="7789">
                  <c:v>0.64249999999999996</c:v>
                </c:pt>
                <c:pt idx="7790">
                  <c:v>0.65249999999999997</c:v>
                </c:pt>
                <c:pt idx="7791">
                  <c:v>0.67589999999999995</c:v>
                </c:pt>
                <c:pt idx="7792">
                  <c:v>0.61909999999999998</c:v>
                </c:pt>
                <c:pt idx="7793">
                  <c:v>0.66020000000000001</c:v>
                </c:pt>
                <c:pt idx="7794">
                  <c:v>0.62350000000000005</c:v>
                </c:pt>
                <c:pt idx="7795">
                  <c:v>0.66320000000000001</c:v>
                </c:pt>
                <c:pt idx="7796">
                  <c:v>0.66549999999999998</c:v>
                </c:pt>
                <c:pt idx="7797">
                  <c:v>0.63170000000000004</c:v>
                </c:pt>
                <c:pt idx="7798">
                  <c:v>0.65149999999999997</c:v>
                </c:pt>
                <c:pt idx="7799">
                  <c:v>0.67230000000000001</c:v>
                </c:pt>
                <c:pt idx="7800">
                  <c:v>0.61860000000000004</c:v>
                </c:pt>
                <c:pt idx="7801">
                  <c:v>0.62980000000000003</c:v>
                </c:pt>
                <c:pt idx="7802">
                  <c:v>0.61799999999999999</c:v>
                </c:pt>
                <c:pt idx="7803">
                  <c:v>0.61260000000000003</c:v>
                </c:pt>
                <c:pt idx="7804">
                  <c:v>0.66139999999999999</c:v>
                </c:pt>
                <c:pt idx="7805">
                  <c:v>0.63649999999999995</c:v>
                </c:pt>
                <c:pt idx="7806">
                  <c:v>0.64590000000000003</c:v>
                </c:pt>
                <c:pt idx="7807">
                  <c:v>0.63500000000000001</c:v>
                </c:pt>
                <c:pt idx="7808">
                  <c:v>0.63990000000000002</c:v>
                </c:pt>
                <c:pt idx="7809">
                  <c:v>0.64070000000000005</c:v>
                </c:pt>
                <c:pt idx="7810">
                  <c:v>0.64119999999999999</c:v>
                </c:pt>
                <c:pt idx="7811">
                  <c:v>0.64829999999999999</c:v>
                </c:pt>
                <c:pt idx="7812">
                  <c:v>0.63109999999999999</c:v>
                </c:pt>
                <c:pt idx="7813">
                  <c:v>0.62860000000000005</c:v>
                </c:pt>
                <c:pt idx="7814">
                  <c:v>0.63829999999999998</c:v>
                </c:pt>
                <c:pt idx="7815">
                  <c:v>0.65659999999999996</c:v>
                </c:pt>
                <c:pt idx="7816">
                  <c:v>0.62470000000000003</c:v>
                </c:pt>
                <c:pt idx="7817">
                  <c:v>0.61819999999999997</c:v>
                </c:pt>
                <c:pt idx="7818">
                  <c:v>0.64159999999999995</c:v>
                </c:pt>
                <c:pt idx="7819">
                  <c:v>0.64170000000000005</c:v>
                </c:pt>
                <c:pt idx="7820">
                  <c:v>0.64649999999999996</c:v>
                </c:pt>
                <c:pt idx="7821">
                  <c:v>0.6371</c:v>
                </c:pt>
                <c:pt idx="7822">
                  <c:v>0.63970000000000005</c:v>
                </c:pt>
                <c:pt idx="7823">
                  <c:v>0.62929999999999997</c:v>
                </c:pt>
                <c:pt idx="7824">
                  <c:v>0.61970000000000003</c:v>
                </c:pt>
                <c:pt idx="7825">
                  <c:v>0.64790000000000003</c:v>
                </c:pt>
                <c:pt idx="7826">
                  <c:v>0.61660000000000004</c:v>
                </c:pt>
                <c:pt idx="7827">
                  <c:v>0.61890000000000001</c:v>
                </c:pt>
                <c:pt idx="7828">
                  <c:v>0.61429999999999996</c:v>
                </c:pt>
                <c:pt idx="7829">
                  <c:v>0.60860000000000003</c:v>
                </c:pt>
                <c:pt idx="7830">
                  <c:v>0.60670000000000002</c:v>
                </c:pt>
                <c:pt idx="7831">
                  <c:v>0.61699999999999999</c:v>
                </c:pt>
                <c:pt idx="7832">
                  <c:v>0.60460000000000003</c:v>
                </c:pt>
                <c:pt idx="7833">
                  <c:v>0.61750000000000005</c:v>
                </c:pt>
                <c:pt idx="7834">
                  <c:v>0.63639999999999997</c:v>
                </c:pt>
                <c:pt idx="7835">
                  <c:v>0.62250000000000005</c:v>
                </c:pt>
                <c:pt idx="7836">
                  <c:v>0.61570000000000003</c:v>
                </c:pt>
                <c:pt idx="7837">
                  <c:v>0.60309999999999997</c:v>
                </c:pt>
                <c:pt idx="7838">
                  <c:v>0.61060000000000003</c:v>
                </c:pt>
                <c:pt idx="7839">
                  <c:v>0.61080000000000001</c:v>
                </c:pt>
                <c:pt idx="7840">
                  <c:v>0.60809999999999997</c:v>
                </c:pt>
                <c:pt idx="7841">
                  <c:v>0.624</c:v>
                </c:pt>
                <c:pt idx="7842">
                  <c:v>0.61429999999999996</c:v>
                </c:pt>
                <c:pt idx="7843">
                  <c:v>0.61140000000000005</c:v>
                </c:pt>
                <c:pt idx="7844">
                  <c:v>0.60840000000000005</c:v>
                </c:pt>
                <c:pt idx="7845">
                  <c:v>0.62809999999999999</c:v>
                </c:pt>
                <c:pt idx="7846">
                  <c:v>0.62380000000000002</c:v>
                </c:pt>
                <c:pt idx="7847">
                  <c:v>0.63149999999999995</c:v>
                </c:pt>
                <c:pt idx="7848">
                  <c:v>0.62749999999999995</c:v>
                </c:pt>
                <c:pt idx="7849">
                  <c:v>0.61819999999999997</c:v>
                </c:pt>
                <c:pt idx="7850">
                  <c:v>0.62570000000000003</c:v>
                </c:pt>
                <c:pt idx="7851">
                  <c:v>0.63970000000000005</c:v>
                </c:pt>
                <c:pt idx="7852">
                  <c:v>0.629</c:v>
                </c:pt>
                <c:pt idx="7853">
                  <c:v>0.61880000000000002</c:v>
                </c:pt>
                <c:pt idx="7854">
                  <c:v>0.63019999999999998</c:v>
                </c:pt>
                <c:pt idx="7855">
                  <c:v>0.64180000000000004</c:v>
                </c:pt>
                <c:pt idx="7856">
                  <c:v>0.65590000000000004</c:v>
                </c:pt>
                <c:pt idx="7857">
                  <c:v>0.63360000000000005</c:v>
                </c:pt>
                <c:pt idx="7858">
                  <c:v>0.63490000000000002</c:v>
                </c:pt>
                <c:pt idx="7859">
                  <c:v>0.62809999999999999</c:v>
                </c:pt>
                <c:pt idx="7860">
                  <c:v>0.6361</c:v>
                </c:pt>
                <c:pt idx="7861">
                  <c:v>0.64029999999999998</c:v>
                </c:pt>
                <c:pt idx="7862">
                  <c:v>0.63919999999999999</c:v>
                </c:pt>
                <c:pt idx="7863">
                  <c:v>0.6472</c:v>
                </c:pt>
                <c:pt idx="7864">
                  <c:v>0.67679999999999996</c:v>
                </c:pt>
                <c:pt idx="7865">
                  <c:v>0.63880000000000003</c:v>
                </c:pt>
                <c:pt idx="7866">
                  <c:v>0.65920000000000001</c:v>
                </c:pt>
                <c:pt idx="7867">
                  <c:v>0.64759999999999995</c:v>
                </c:pt>
                <c:pt idx="7868">
                  <c:v>0.65649999999999997</c:v>
                </c:pt>
                <c:pt idx="7869">
                  <c:v>0.65859999999999996</c:v>
                </c:pt>
                <c:pt idx="7870">
                  <c:v>0.65539999999999998</c:v>
                </c:pt>
                <c:pt idx="7871">
                  <c:v>0.67530000000000001</c:v>
                </c:pt>
                <c:pt idx="7872">
                  <c:v>0.65680000000000005</c:v>
                </c:pt>
                <c:pt idx="7873">
                  <c:v>0.64500000000000002</c:v>
                </c:pt>
                <c:pt idx="7874">
                  <c:v>0.64400000000000002</c:v>
                </c:pt>
                <c:pt idx="7875">
                  <c:v>0.67020000000000002</c:v>
                </c:pt>
                <c:pt idx="7876">
                  <c:v>0.64370000000000005</c:v>
                </c:pt>
                <c:pt idx="7877">
                  <c:v>0.6552</c:v>
                </c:pt>
                <c:pt idx="7878">
                  <c:v>0.63890000000000002</c:v>
                </c:pt>
                <c:pt idx="7879">
                  <c:v>0.65790000000000004</c:v>
                </c:pt>
                <c:pt idx="7880">
                  <c:v>0.62949999999999995</c:v>
                </c:pt>
                <c:pt idx="7881">
                  <c:v>0.67459999999999998</c:v>
                </c:pt>
                <c:pt idx="7882">
                  <c:v>0.61070000000000002</c:v>
                </c:pt>
                <c:pt idx="7883">
                  <c:v>0.63060000000000005</c:v>
                </c:pt>
                <c:pt idx="7884">
                  <c:v>0.63380000000000003</c:v>
                </c:pt>
                <c:pt idx="7885">
                  <c:v>0.64490000000000003</c:v>
                </c:pt>
                <c:pt idx="7886">
                  <c:v>0.63480000000000003</c:v>
                </c:pt>
                <c:pt idx="7887">
                  <c:v>0.64749999999999996</c:v>
                </c:pt>
                <c:pt idx="7888">
                  <c:v>0.65439999999999998</c:v>
                </c:pt>
                <c:pt idx="7889">
                  <c:v>0.6976</c:v>
                </c:pt>
                <c:pt idx="7890">
                  <c:v>0.64559999999999995</c:v>
                </c:pt>
                <c:pt idx="7891">
                  <c:v>0.64570000000000005</c:v>
                </c:pt>
                <c:pt idx="7892">
                  <c:v>0.64259999999999995</c:v>
                </c:pt>
                <c:pt idx="7893">
                  <c:v>0.63849999999999996</c:v>
                </c:pt>
                <c:pt idx="7894">
                  <c:v>0.64</c:v>
                </c:pt>
                <c:pt idx="7895">
                  <c:v>0.65239999999999998</c:v>
                </c:pt>
                <c:pt idx="7896">
                  <c:v>0.63900000000000001</c:v>
                </c:pt>
                <c:pt idx="7897">
                  <c:v>0.63639999999999997</c:v>
                </c:pt>
                <c:pt idx="7898">
                  <c:v>0.63660000000000005</c:v>
                </c:pt>
                <c:pt idx="7899">
                  <c:v>0.63429999999999997</c:v>
                </c:pt>
                <c:pt idx="7900">
                  <c:v>0.63119999999999998</c:v>
                </c:pt>
                <c:pt idx="7901">
                  <c:v>0.61880000000000002</c:v>
                </c:pt>
                <c:pt idx="7902">
                  <c:v>0.63200000000000001</c:v>
                </c:pt>
                <c:pt idx="7903">
                  <c:v>0.65100000000000002</c:v>
                </c:pt>
                <c:pt idx="7904">
                  <c:v>0.64410000000000001</c:v>
                </c:pt>
                <c:pt idx="7905">
                  <c:v>0.62109999999999999</c:v>
                </c:pt>
                <c:pt idx="7906">
                  <c:v>0.627</c:v>
                </c:pt>
                <c:pt idx="7907">
                  <c:v>0.64139999999999997</c:v>
                </c:pt>
                <c:pt idx="7908">
                  <c:v>0.63990000000000002</c:v>
                </c:pt>
                <c:pt idx="7909">
                  <c:v>0.62260000000000004</c:v>
                </c:pt>
                <c:pt idx="7910">
                  <c:v>0.61499999999999999</c:v>
                </c:pt>
                <c:pt idx="7911">
                  <c:v>0.62829999999999997</c:v>
                </c:pt>
                <c:pt idx="7912">
                  <c:v>0.6159</c:v>
                </c:pt>
                <c:pt idx="7913">
                  <c:v>0.62380000000000002</c:v>
                </c:pt>
                <c:pt idx="7914">
                  <c:v>0.62029999999999996</c:v>
                </c:pt>
                <c:pt idx="7915">
                  <c:v>0.622</c:v>
                </c:pt>
                <c:pt idx="7916">
                  <c:v>0.59670000000000001</c:v>
                </c:pt>
                <c:pt idx="7917">
                  <c:v>0.60660000000000003</c:v>
                </c:pt>
                <c:pt idx="7918">
                  <c:v>0.6008</c:v>
                </c:pt>
                <c:pt idx="7919">
                  <c:v>0.64319999999999999</c:v>
                </c:pt>
                <c:pt idx="7920">
                  <c:v>0.63980000000000004</c:v>
                </c:pt>
                <c:pt idx="7921">
                  <c:v>0.62409999999999999</c:v>
                </c:pt>
                <c:pt idx="7922">
                  <c:v>0.62660000000000005</c:v>
                </c:pt>
                <c:pt idx="7923">
                  <c:v>0.64059999999999995</c:v>
                </c:pt>
                <c:pt idx="7924">
                  <c:v>0.60509999999999997</c:v>
                </c:pt>
                <c:pt idx="7925">
                  <c:v>0.61870000000000003</c:v>
                </c:pt>
                <c:pt idx="7926">
                  <c:v>0.61029999999999995</c:v>
                </c:pt>
                <c:pt idx="7927">
                  <c:v>0.61219999999999997</c:v>
                </c:pt>
                <c:pt idx="7928">
                  <c:v>0.63400000000000001</c:v>
                </c:pt>
                <c:pt idx="7929">
                  <c:v>0.63719999999999999</c:v>
                </c:pt>
                <c:pt idx="7930">
                  <c:v>0.62590000000000001</c:v>
                </c:pt>
                <c:pt idx="7931">
                  <c:v>0.61170000000000002</c:v>
                </c:pt>
                <c:pt idx="7932">
                  <c:v>0.62319999999999998</c:v>
                </c:pt>
                <c:pt idx="7933">
                  <c:v>0.62670000000000003</c:v>
                </c:pt>
                <c:pt idx="7934">
                  <c:v>0.60499999999999998</c:v>
                </c:pt>
                <c:pt idx="7935">
                  <c:v>0.63129999999999997</c:v>
                </c:pt>
                <c:pt idx="7936">
                  <c:v>0.62690000000000001</c:v>
                </c:pt>
                <c:pt idx="7937">
                  <c:v>0.62029999999999996</c:v>
                </c:pt>
                <c:pt idx="7938">
                  <c:v>0.64800000000000002</c:v>
                </c:pt>
                <c:pt idx="7939">
                  <c:v>0.63149999999999995</c:v>
                </c:pt>
                <c:pt idx="7940">
                  <c:v>0.63829999999999998</c:v>
                </c:pt>
                <c:pt idx="7941">
                  <c:v>0.65200000000000002</c:v>
                </c:pt>
                <c:pt idx="7942">
                  <c:v>0.61499999999999999</c:v>
                </c:pt>
                <c:pt idx="7943">
                  <c:v>0.64019999999999999</c:v>
                </c:pt>
                <c:pt idx="7944">
                  <c:v>0.64139999999999997</c:v>
                </c:pt>
                <c:pt idx="7945">
                  <c:v>0.63100000000000001</c:v>
                </c:pt>
                <c:pt idx="7946">
                  <c:v>0.63680000000000003</c:v>
                </c:pt>
                <c:pt idx="7947">
                  <c:v>0.63929999999999998</c:v>
                </c:pt>
                <c:pt idx="7948">
                  <c:v>0.64090000000000003</c:v>
                </c:pt>
                <c:pt idx="7949">
                  <c:v>0.63800000000000001</c:v>
                </c:pt>
                <c:pt idx="7950">
                  <c:v>0.62429999999999997</c:v>
                </c:pt>
                <c:pt idx="7951">
                  <c:v>0.63939999999999997</c:v>
                </c:pt>
                <c:pt idx="7952">
                  <c:v>0.62939999999999996</c:v>
                </c:pt>
                <c:pt idx="7953">
                  <c:v>0.62360000000000004</c:v>
                </c:pt>
                <c:pt idx="7954">
                  <c:v>0.62439999999999996</c:v>
                </c:pt>
                <c:pt idx="7955">
                  <c:v>0.62029999999999996</c:v>
                </c:pt>
                <c:pt idx="7956">
                  <c:v>0.61609999999999998</c:v>
                </c:pt>
                <c:pt idx="7957">
                  <c:v>0.61719999999999997</c:v>
                </c:pt>
                <c:pt idx="7958">
                  <c:v>0.61529999999999996</c:v>
                </c:pt>
                <c:pt idx="7959">
                  <c:v>0.61929999999999996</c:v>
                </c:pt>
                <c:pt idx="7960">
                  <c:v>0.62</c:v>
                </c:pt>
                <c:pt idx="7961">
                  <c:v>0.59940000000000004</c:v>
                </c:pt>
                <c:pt idx="7962">
                  <c:v>0.59609999999999996</c:v>
                </c:pt>
                <c:pt idx="7963">
                  <c:v>0.60780000000000001</c:v>
                </c:pt>
                <c:pt idx="7964">
                  <c:v>0.60299999999999998</c:v>
                </c:pt>
                <c:pt idx="7965">
                  <c:v>0.60660000000000003</c:v>
                </c:pt>
                <c:pt idx="7966">
                  <c:v>0.59240000000000004</c:v>
                </c:pt>
                <c:pt idx="7967">
                  <c:v>0.59909999999999997</c:v>
                </c:pt>
                <c:pt idx="7968">
                  <c:v>0.61419999999999997</c:v>
                </c:pt>
                <c:pt idx="7969">
                  <c:v>0.60940000000000005</c:v>
                </c:pt>
                <c:pt idx="7970">
                  <c:v>0.59530000000000005</c:v>
                </c:pt>
                <c:pt idx="7971">
                  <c:v>0.59709999999999996</c:v>
                </c:pt>
                <c:pt idx="7972">
                  <c:v>0.60399999999999998</c:v>
                </c:pt>
                <c:pt idx="7973">
                  <c:v>0.62309999999999999</c:v>
                </c:pt>
                <c:pt idx="7974">
                  <c:v>0.59799999999999998</c:v>
                </c:pt>
                <c:pt idx="7975">
                  <c:v>0.60619999999999996</c:v>
                </c:pt>
                <c:pt idx="7976">
                  <c:v>0.61199999999999999</c:v>
                </c:pt>
                <c:pt idx="7977">
                  <c:v>0.62170000000000003</c:v>
                </c:pt>
                <c:pt idx="7978">
                  <c:v>0.61719999999999997</c:v>
                </c:pt>
                <c:pt idx="7979">
                  <c:v>0.62509999999999999</c:v>
                </c:pt>
                <c:pt idx="7980">
                  <c:v>0.62250000000000005</c:v>
                </c:pt>
                <c:pt idx="7981">
                  <c:v>0.62929999999999997</c:v>
                </c:pt>
                <c:pt idx="7982">
                  <c:v>0.60289999999999999</c:v>
                </c:pt>
                <c:pt idx="7983">
                  <c:v>0.60229999999999995</c:v>
                </c:pt>
                <c:pt idx="7984">
                  <c:v>0.61639999999999995</c:v>
                </c:pt>
                <c:pt idx="7985">
                  <c:v>0.61739999999999995</c:v>
                </c:pt>
                <c:pt idx="7986">
                  <c:v>0.61580000000000001</c:v>
                </c:pt>
                <c:pt idx="7987">
                  <c:v>0.62190000000000001</c:v>
                </c:pt>
                <c:pt idx="7988">
                  <c:v>0.62029999999999996</c:v>
                </c:pt>
                <c:pt idx="7989">
                  <c:v>0.61780000000000002</c:v>
                </c:pt>
                <c:pt idx="7990">
                  <c:v>0.59409999999999996</c:v>
                </c:pt>
                <c:pt idx="7991">
                  <c:v>0.60460000000000003</c:v>
                </c:pt>
                <c:pt idx="7992">
                  <c:v>0.6169</c:v>
                </c:pt>
                <c:pt idx="7993">
                  <c:v>0.62490000000000001</c:v>
                </c:pt>
                <c:pt idx="7994">
                  <c:v>0.61960000000000004</c:v>
                </c:pt>
                <c:pt idx="7995">
                  <c:v>0.61919999999999997</c:v>
                </c:pt>
                <c:pt idx="7996">
                  <c:v>0.60850000000000004</c:v>
                </c:pt>
                <c:pt idx="7997">
                  <c:v>0.61219999999999997</c:v>
                </c:pt>
                <c:pt idx="7998">
                  <c:v>0.61409999999999998</c:v>
                </c:pt>
                <c:pt idx="7999">
                  <c:v>0.6018</c:v>
                </c:pt>
                <c:pt idx="8000">
                  <c:v>0.60350000000000004</c:v>
                </c:pt>
                <c:pt idx="8001">
                  <c:v>0.58389999999999997</c:v>
                </c:pt>
                <c:pt idx="8002">
                  <c:v>0.61180000000000001</c:v>
                </c:pt>
                <c:pt idx="8003">
                  <c:v>0.6048</c:v>
                </c:pt>
                <c:pt idx="8004">
                  <c:v>0.60240000000000005</c:v>
                </c:pt>
                <c:pt idx="8005">
                  <c:v>0.60389999999999999</c:v>
                </c:pt>
                <c:pt idx="8006">
                  <c:v>0.61419999999999997</c:v>
                </c:pt>
                <c:pt idx="8007">
                  <c:v>0.60640000000000005</c:v>
                </c:pt>
                <c:pt idx="8008">
                  <c:v>0.59889999999999999</c:v>
                </c:pt>
                <c:pt idx="8009">
                  <c:v>0.61829999999999996</c:v>
                </c:pt>
                <c:pt idx="8010">
                  <c:v>0.60350000000000004</c:v>
                </c:pt>
                <c:pt idx="8011">
                  <c:v>0.6119</c:v>
                </c:pt>
                <c:pt idx="8012">
                  <c:v>0.62370000000000003</c:v>
                </c:pt>
                <c:pt idx="8013">
                  <c:v>0.60229999999999995</c:v>
                </c:pt>
                <c:pt idx="8014">
                  <c:v>0.60019999999999996</c:v>
                </c:pt>
                <c:pt idx="8015">
                  <c:v>0.58389999999999997</c:v>
                </c:pt>
                <c:pt idx="8016">
                  <c:v>0.59640000000000004</c:v>
                </c:pt>
                <c:pt idx="8017">
                  <c:v>0.58360000000000001</c:v>
                </c:pt>
                <c:pt idx="8018">
                  <c:v>0.59740000000000004</c:v>
                </c:pt>
                <c:pt idx="8019">
                  <c:v>0.59660000000000002</c:v>
                </c:pt>
                <c:pt idx="8020">
                  <c:v>0.60550000000000004</c:v>
                </c:pt>
                <c:pt idx="8021">
                  <c:v>0.63180000000000003</c:v>
                </c:pt>
                <c:pt idx="8022">
                  <c:v>0.61080000000000001</c:v>
                </c:pt>
                <c:pt idx="8023">
                  <c:v>0.62429999999999997</c:v>
                </c:pt>
                <c:pt idx="8024">
                  <c:v>0.61939999999999995</c:v>
                </c:pt>
                <c:pt idx="8025">
                  <c:v>0.61819999999999997</c:v>
                </c:pt>
                <c:pt idx="8026">
                  <c:v>0.61699999999999999</c:v>
                </c:pt>
                <c:pt idx="8027">
                  <c:v>0.62639999999999996</c:v>
                </c:pt>
                <c:pt idx="8028">
                  <c:v>0.626</c:v>
                </c:pt>
                <c:pt idx="8029">
                  <c:v>0.63060000000000005</c:v>
                </c:pt>
                <c:pt idx="8030">
                  <c:v>0.64149999999999996</c:v>
                </c:pt>
                <c:pt idx="8031">
                  <c:v>0.62760000000000005</c:v>
                </c:pt>
                <c:pt idx="8032">
                  <c:v>0.61709999999999998</c:v>
                </c:pt>
                <c:pt idx="8033">
                  <c:v>0.62380000000000002</c:v>
                </c:pt>
                <c:pt idx="8034">
                  <c:v>0.61839999999999995</c:v>
                </c:pt>
                <c:pt idx="8035">
                  <c:v>0.61890000000000001</c:v>
                </c:pt>
                <c:pt idx="8036">
                  <c:v>0.59570000000000001</c:v>
                </c:pt>
                <c:pt idx="8037">
                  <c:v>0.58520000000000005</c:v>
                </c:pt>
                <c:pt idx="8038">
                  <c:v>0.57299999999999995</c:v>
                </c:pt>
                <c:pt idx="8039">
                  <c:v>0.56999999999999995</c:v>
                </c:pt>
                <c:pt idx="8040">
                  <c:v>0.58930000000000005</c:v>
                </c:pt>
                <c:pt idx="8041">
                  <c:v>0.58720000000000006</c:v>
                </c:pt>
                <c:pt idx="8042">
                  <c:v>0.60619999999999996</c:v>
                </c:pt>
                <c:pt idx="8043">
                  <c:v>0.60060000000000002</c:v>
                </c:pt>
                <c:pt idx="8044">
                  <c:v>0.60109999999999997</c:v>
                </c:pt>
                <c:pt idx="8045">
                  <c:v>0.61350000000000005</c:v>
                </c:pt>
                <c:pt idx="8046">
                  <c:v>0.61470000000000002</c:v>
                </c:pt>
                <c:pt idx="8047">
                  <c:v>0.61629999999999996</c:v>
                </c:pt>
                <c:pt idx="8048">
                  <c:v>0.60170000000000001</c:v>
                </c:pt>
                <c:pt idx="8049">
                  <c:v>0.6089</c:v>
                </c:pt>
                <c:pt idx="8050">
                  <c:v>0.59930000000000005</c:v>
                </c:pt>
                <c:pt idx="8051">
                  <c:v>0.61639999999999995</c:v>
                </c:pt>
                <c:pt idx="8052">
                  <c:v>0.61170000000000002</c:v>
                </c:pt>
                <c:pt idx="8053">
                  <c:v>0.59860000000000002</c:v>
                </c:pt>
                <c:pt idx="8054">
                  <c:v>0.6109</c:v>
                </c:pt>
                <c:pt idx="8055">
                  <c:v>0.58979999999999999</c:v>
                </c:pt>
                <c:pt idx="8056">
                  <c:v>0.62860000000000005</c:v>
                </c:pt>
                <c:pt idx="8057">
                  <c:v>0.61660000000000004</c:v>
                </c:pt>
                <c:pt idx="8058">
                  <c:v>0.62849999999999995</c:v>
                </c:pt>
                <c:pt idx="8059">
                  <c:v>0.62639999999999996</c:v>
                </c:pt>
                <c:pt idx="8060">
                  <c:v>0.60829999999999995</c:v>
                </c:pt>
                <c:pt idx="8061">
                  <c:v>0.59870000000000001</c:v>
                </c:pt>
                <c:pt idx="8062">
                  <c:v>0.6139</c:v>
                </c:pt>
                <c:pt idx="8063">
                  <c:v>0.61260000000000003</c:v>
                </c:pt>
                <c:pt idx="8064">
                  <c:v>0.60440000000000005</c:v>
                </c:pt>
                <c:pt idx="8065">
                  <c:v>0.60399999999999998</c:v>
                </c:pt>
                <c:pt idx="8066">
                  <c:v>0.61</c:v>
                </c:pt>
                <c:pt idx="8067">
                  <c:v>0.6069</c:v>
                </c:pt>
                <c:pt idx="8068">
                  <c:v>0.61250000000000004</c:v>
                </c:pt>
                <c:pt idx="8069">
                  <c:v>0.61040000000000005</c:v>
                </c:pt>
                <c:pt idx="8070">
                  <c:v>0.61009999999999998</c:v>
                </c:pt>
                <c:pt idx="8071">
                  <c:v>0.63929999999999998</c:v>
                </c:pt>
                <c:pt idx="8072">
                  <c:v>0.61829999999999996</c:v>
                </c:pt>
                <c:pt idx="8073">
                  <c:v>0.60350000000000004</c:v>
                </c:pt>
                <c:pt idx="8074">
                  <c:v>0.59499999999999997</c:v>
                </c:pt>
                <c:pt idx="8075">
                  <c:v>0.61609999999999998</c:v>
                </c:pt>
                <c:pt idx="8076">
                  <c:v>0.60289999999999999</c:v>
                </c:pt>
                <c:pt idx="8077">
                  <c:v>0.60399999999999998</c:v>
                </c:pt>
                <c:pt idx="8078">
                  <c:v>0.60850000000000004</c:v>
                </c:pt>
                <c:pt idx="8079">
                  <c:v>0.59230000000000005</c:v>
                </c:pt>
                <c:pt idx="8080">
                  <c:v>0.60199999999999998</c:v>
                </c:pt>
                <c:pt idx="8081">
                  <c:v>0.61229999999999996</c:v>
                </c:pt>
                <c:pt idx="8082">
                  <c:v>0.60560000000000003</c:v>
                </c:pt>
                <c:pt idx="8083">
                  <c:v>0.61009999999999998</c:v>
                </c:pt>
                <c:pt idx="8084">
                  <c:v>0.60340000000000005</c:v>
                </c:pt>
                <c:pt idx="8085">
                  <c:v>0.63090000000000002</c:v>
                </c:pt>
                <c:pt idx="8086">
                  <c:v>0.62490000000000001</c:v>
                </c:pt>
                <c:pt idx="8087">
                  <c:v>0.62009999999999998</c:v>
                </c:pt>
                <c:pt idx="8088">
                  <c:v>0.62729999999999997</c:v>
                </c:pt>
                <c:pt idx="8089">
                  <c:v>0.62019999999999997</c:v>
                </c:pt>
                <c:pt idx="8090">
                  <c:v>0.62949999999999995</c:v>
                </c:pt>
                <c:pt idx="8091">
                  <c:v>0.63690000000000002</c:v>
                </c:pt>
                <c:pt idx="8092">
                  <c:v>0.63339999999999996</c:v>
                </c:pt>
                <c:pt idx="8093">
                  <c:v>0.61670000000000003</c:v>
                </c:pt>
                <c:pt idx="8094">
                  <c:v>0.62719999999999998</c:v>
                </c:pt>
                <c:pt idx="8095">
                  <c:v>0.61839999999999995</c:v>
                </c:pt>
                <c:pt idx="8096">
                  <c:v>0.61560000000000004</c:v>
                </c:pt>
                <c:pt idx="8097">
                  <c:v>0.60950000000000004</c:v>
                </c:pt>
                <c:pt idx="8098">
                  <c:v>0.61909999999999998</c:v>
                </c:pt>
                <c:pt idx="8099">
                  <c:v>0.63339999999999996</c:v>
                </c:pt>
                <c:pt idx="8100">
                  <c:v>0.61009999999999998</c:v>
                </c:pt>
                <c:pt idx="8101">
                  <c:v>0.62560000000000004</c:v>
                </c:pt>
                <c:pt idx="8102">
                  <c:v>0.62619999999999998</c:v>
                </c:pt>
                <c:pt idx="8103">
                  <c:v>0.60840000000000005</c:v>
                </c:pt>
                <c:pt idx="8104">
                  <c:v>0.62549999999999994</c:v>
                </c:pt>
                <c:pt idx="8105">
                  <c:v>0.62080000000000002</c:v>
                </c:pt>
                <c:pt idx="8106">
                  <c:v>0.62239999999999995</c:v>
                </c:pt>
                <c:pt idx="8107">
                  <c:v>0.60740000000000005</c:v>
                </c:pt>
                <c:pt idx="8108">
                  <c:v>0.61360000000000003</c:v>
                </c:pt>
                <c:pt idx="8109">
                  <c:v>0.59650000000000003</c:v>
                </c:pt>
                <c:pt idx="8110">
                  <c:v>0.61140000000000005</c:v>
                </c:pt>
                <c:pt idx="8111">
                  <c:v>0.61819999999999997</c:v>
                </c:pt>
                <c:pt idx="8112">
                  <c:v>0.61890000000000001</c:v>
                </c:pt>
                <c:pt idx="8113">
                  <c:v>0.62590000000000001</c:v>
                </c:pt>
                <c:pt idx="8114">
                  <c:v>0.59740000000000004</c:v>
                </c:pt>
                <c:pt idx="8115">
                  <c:v>0.59630000000000005</c:v>
                </c:pt>
                <c:pt idx="8116">
                  <c:v>0.62849999999999995</c:v>
                </c:pt>
                <c:pt idx="8117">
                  <c:v>0.61339999999999995</c:v>
                </c:pt>
                <c:pt idx="8118">
                  <c:v>0.62960000000000005</c:v>
                </c:pt>
                <c:pt idx="8119">
                  <c:v>0.63019999999999998</c:v>
                </c:pt>
                <c:pt idx="8120">
                  <c:v>0.63280000000000003</c:v>
                </c:pt>
                <c:pt idx="8121">
                  <c:v>0.62280000000000002</c:v>
                </c:pt>
                <c:pt idx="8122">
                  <c:v>0.64739999999999998</c:v>
                </c:pt>
                <c:pt idx="8123">
                  <c:v>0.64249999999999996</c:v>
                </c:pt>
                <c:pt idx="8124">
                  <c:v>0.63370000000000004</c:v>
                </c:pt>
                <c:pt idx="8125">
                  <c:v>0.62309999999999999</c:v>
                </c:pt>
                <c:pt idx="8126">
                  <c:v>0.62819999999999998</c:v>
                </c:pt>
                <c:pt idx="8127">
                  <c:v>0.63109999999999999</c:v>
                </c:pt>
                <c:pt idx="8128">
                  <c:v>0.629</c:v>
                </c:pt>
                <c:pt idx="8129">
                  <c:v>0.61809999999999998</c:v>
                </c:pt>
                <c:pt idx="8130">
                  <c:v>0.61599999999999999</c:v>
                </c:pt>
                <c:pt idx="8131">
                  <c:v>0.62129999999999996</c:v>
                </c:pt>
                <c:pt idx="8132">
                  <c:v>0.59819999999999995</c:v>
                </c:pt>
                <c:pt idx="8133">
                  <c:v>0.627</c:v>
                </c:pt>
                <c:pt idx="8134">
                  <c:v>0.62849999999999995</c:v>
                </c:pt>
                <c:pt idx="8135">
                  <c:v>0.65049999999999997</c:v>
                </c:pt>
                <c:pt idx="8136">
                  <c:v>0.6421</c:v>
                </c:pt>
                <c:pt idx="8137">
                  <c:v>0.65359999999999996</c:v>
                </c:pt>
                <c:pt idx="8138">
                  <c:v>0.64449999999999996</c:v>
                </c:pt>
                <c:pt idx="8139">
                  <c:v>0.63429999999999997</c:v>
                </c:pt>
                <c:pt idx="8140">
                  <c:v>0.61709999999999998</c:v>
                </c:pt>
                <c:pt idx="8141">
                  <c:v>0.6462</c:v>
                </c:pt>
                <c:pt idx="8142">
                  <c:v>0.63270000000000004</c:v>
                </c:pt>
                <c:pt idx="8143">
                  <c:v>0.62670000000000003</c:v>
                </c:pt>
                <c:pt idx="8144">
                  <c:v>0.63329999999999997</c:v>
                </c:pt>
                <c:pt idx="8145">
                  <c:v>0.63790000000000002</c:v>
                </c:pt>
                <c:pt idx="8146">
                  <c:v>0.61580000000000001</c:v>
                </c:pt>
                <c:pt idx="8147">
                  <c:v>0.63349999999999995</c:v>
                </c:pt>
                <c:pt idx="8148">
                  <c:v>0.64500000000000002</c:v>
                </c:pt>
                <c:pt idx="8149">
                  <c:v>0.63249999999999995</c:v>
                </c:pt>
                <c:pt idx="8150">
                  <c:v>0.65149999999999997</c:v>
                </c:pt>
                <c:pt idx="8151">
                  <c:v>0.6492</c:v>
                </c:pt>
                <c:pt idx="8152">
                  <c:v>0.6361</c:v>
                </c:pt>
                <c:pt idx="8153">
                  <c:v>0.62639999999999996</c:v>
                </c:pt>
                <c:pt idx="8154">
                  <c:v>0.63980000000000004</c:v>
                </c:pt>
                <c:pt idx="8155">
                  <c:v>0.65100000000000002</c:v>
                </c:pt>
                <c:pt idx="8156">
                  <c:v>0.62619999999999998</c:v>
                </c:pt>
                <c:pt idx="8157">
                  <c:v>0.62209999999999999</c:v>
                </c:pt>
                <c:pt idx="8158">
                  <c:v>0.62929999999999997</c:v>
                </c:pt>
                <c:pt idx="8159">
                  <c:v>0.65110000000000001</c:v>
                </c:pt>
                <c:pt idx="8160">
                  <c:v>0.64219999999999999</c:v>
                </c:pt>
                <c:pt idx="8161">
                  <c:v>0.64390000000000003</c:v>
                </c:pt>
                <c:pt idx="8162">
                  <c:v>0.63009999999999999</c:v>
                </c:pt>
                <c:pt idx="8163">
                  <c:v>0.62570000000000003</c:v>
                </c:pt>
                <c:pt idx="8164">
                  <c:v>0.62619999999999998</c:v>
                </c:pt>
                <c:pt idx="8165">
                  <c:v>0.62170000000000003</c:v>
                </c:pt>
                <c:pt idx="8166">
                  <c:v>0.63890000000000002</c:v>
                </c:pt>
                <c:pt idx="8167">
                  <c:v>0.63680000000000003</c:v>
                </c:pt>
                <c:pt idx="8168">
                  <c:v>0.62639999999999996</c:v>
                </c:pt>
                <c:pt idx="8169">
                  <c:v>0.62429999999999997</c:v>
                </c:pt>
                <c:pt idx="8170">
                  <c:v>0.62380000000000002</c:v>
                </c:pt>
                <c:pt idx="8171">
                  <c:v>0.60880000000000001</c:v>
                </c:pt>
                <c:pt idx="8172">
                  <c:v>0.59630000000000005</c:v>
                </c:pt>
                <c:pt idx="8173">
                  <c:v>0.60660000000000003</c:v>
                </c:pt>
                <c:pt idx="8174">
                  <c:v>0.61629999999999996</c:v>
                </c:pt>
                <c:pt idx="8175">
                  <c:v>0.60799999999999998</c:v>
                </c:pt>
                <c:pt idx="8176">
                  <c:v>0.60880000000000001</c:v>
                </c:pt>
                <c:pt idx="8177">
                  <c:v>0.6149</c:v>
                </c:pt>
                <c:pt idx="8178">
                  <c:v>0.61599999999999999</c:v>
                </c:pt>
                <c:pt idx="8179">
                  <c:v>0.61519999999999997</c:v>
                </c:pt>
                <c:pt idx="8180">
                  <c:v>0.62639999999999996</c:v>
                </c:pt>
                <c:pt idx="8181">
                  <c:v>0.62239999999999995</c:v>
                </c:pt>
                <c:pt idx="8182">
                  <c:v>0.62570000000000003</c:v>
                </c:pt>
                <c:pt idx="8183">
                  <c:v>0.60870000000000002</c:v>
                </c:pt>
                <c:pt idx="8184">
                  <c:v>0.60529999999999995</c:v>
                </c:pt>
                <c:pt idx="8185">
                  <c:v>0.62339999999999995</c:v>
                </c:pt>
                <c:pt idx="8186">
                  <c:v>0.625</c:v>
                </c:pt>
                <c:pt idx="8187">
                  <c:v>0.61939999999999995</c:v>
                </c:pt>
                <c:pt idx="8188">
                  <c:v>0.59130000000000005</c:v>
                </c:pt>
                <c:pt idx="8189">
                  <c:v>0.6038</c:v>
                </c:pt>
                <c:pt idx="8190">
                  <c:v>0.60209999999999997</c:v>
                </c:pt>
                <c:pt idx="8191">
                  <c:v>0.60489999999999999</c:v>
                </c:pt>
                <c:pt idx="8192">
                  <c:v>0.60289999999999999</c:v>
                </c:pt>
                <c:pt idx="8193">
                  <c:v>0.61280000000000001</c:v>
                </c:pt>
                <c:pt idx="8194">
                  <c:v>0.61229999999999996</c:v>
                </c:pt>
                <c:pt idx="8195">
                  <c:v>0.63349999999999995</c:v>
                </c:pt>
                <c:pt idx="8196">
                  <c:v>0.62319999999999998</c:v>
                </c:pt>
                <c:pt idx="8197">
                  <c:v>0.65410000000000001</c:v>
                </c:pt>
                <c:pt idx="8198">
                  <c:v>0.63460000000000005</c:v>
                </c:pt>
                <c:pt idx="8199">
                  <c:v>0.64980000000000004</c:v>
                </c:pt>
                <c:pt idx="8200">
                  <c:v>0.64170000000000005</c:v>
                </c:pt>
                <c:pt idx="8201">
                  <c:v>0.64829999999999999</c:v>
                </c:pt>
                <c:pt idx="8202">
                  <c:v>0.65380000000000005</c:v>
                </c:pt>
                <c:pt idx="8203">
                  <c:v>0.64380000000000004</c:v>
                </c:pt>
                <c:pt idx="8204">
                  <c:v>0.63700000000000001</c:v>
                </c:pt>
                <c:pt idx="8205">
                  <c:v>0.65390000000000004</c:v>
                </c:pt>
                <c:pt idx="8206">
                  <c:v>0.6431</c:v>
                </c:pt>
                <c:pt idx="8207">
                  <c:v>0.62970000000000004</c:v>
                </c:pt>
                <c:pt idx="8208">
                  <c:v>0.63560000000000005</c:v>
                </c:pt>
                <c:pt idx="8209">
                  <c:v>0.63009999999999999</c:v>
                </c:pt>
                <c:pt idx="8210">
                  <c:v>0.65890000000000004</c:v>
                </c:pt>
                <c:pt idx="8211">
                  <c:v>0.6452</c:v>
                </c:pt>
                <c:pt idx="8212">
                  <c:v>0.61990000000000001</c:v>
                </c:pt>
                <c:pt idx="8213">
                  <c:v>0.61890000000000001</c:v>
                </c:pt>
                <c:pt idx="8214">
                  <c:v>0.62090000000000001</c:v>
                </c:pt>
                <c:pt idx="8215">
                  <c:v>0.6169</c:v>
                </c:pt>
                <c:pt idx="8216">
                  <c:v>0.62670000000000003</c:v>
                </c:pt>
                <c:pt idx="8217">
                  <c:v>0.61980000000000002</c:v>
                </c:pt>
                <c:pt idx="8218">
                  <c:v>0.63270000000000004</c:v>
                </c:pt>
                <c:pt idx="8219">
                  <c:v>0.60670000000000002</c:v>
                </c:pt>
                <c:pt idx="8220">
                  <c:v>0.61570000000000003</c:v>
                </c:pt>
                <c:pt idx="8221">
                  <c:v>0.62470000000000003</c:v>
                </c:pt>
                <c:pt idx="8222">
                  <c:v>0.62290000000000001</c:v>
                </c:pt>
                <c:pt idx="8223">
                  <c:v>0.64410000000000001</c:v>
                </c:pt>
                <c:pt idx="8224">
                  <c:v>0.62680000000000002</c:v>
                </c:pt>
                <c:pt idx="8225">
                  <c:v>0.63939999999999997</c:v>
                </c:pt>
                <c:pt idx="8226">
                  <c:v>0.65459999999999996</c:v>
                </c:pt>
                <c:pt idx="8227">
                  <c:v>0.62690000000000001</c:v>
                </c:pt>
                <c:pt idx="8228">
                  <c:v>0.62250000000000005</c:v>
                </c:pt>
                <c:pt idx="8229">
                  <c:v>0.62029999999999996</c:v>
                </c:pt>
                <c:pt idx="8230">
                  <c:v>0.63280000000000003</c:v>
                </c:pt>
                <c:pt idx="8231">
                  <c:v>0.64480000000000004</c:v>
                </c:pt>
                <c:pt idx="8232">
                  <c:v>0.62609999999999999</c:v>
                </c:pt>
                <c:pt idx="8233">
                  <c:v>0.64900000000000002</c:v>
                </c:pt>
                <c:pt idx="8234">
                  <c:v>0.62649999999999995</c:v>
                </c:pt>
                <c:pt idx="8235">
                  <c:v>0.63519999999999999</c:v>
                </c:pt>
                <c:pt idx="8236">
                  <c:v>0.64070000000000005</c:v>
                </c:pt>
                <c:pt idx="8237">
                  <c:v>0.63639999999999997</c:v>
                </c:pt>
                <c:pt idx="8238">
                  <c:v>0.62119999999999997</c:v>
                </c:pt>
                <c:pt idx="8239">
                  <c:v>0.60899999999999999</c:v>
                </c:pt>
                <c:pt idx="8240">
                  <c:v>0.62260000000000004</c:v>
                </c:pt>
                <c:pt idx="8241">
                  <c:v>0.62429999999999997</c:v>
                </c:pt>
                <c:pt idx="8242">
                  <c:v>0.63749999999999996</c:v>
                </c:pt>
                <c:pt idx="8243">
                  <c:v>0.64419999999999999</c:v>
                </c:pt>
                <c:pt idx="8244">
                  <c:v>0.64180000000000004</c:v>
                </c:pt>
                <c:pt idx="8245">
                  <c:v>0.63500000000000001</c:v>
                </c:pt>
                <c:pt idx="8246">
                  <c:v>0.65580000000000005</c:v>
                </c:pt>
                <c:pt idx="8247">
                  <c:v>0.63500000000000001</c:v>
                </c:pt>
                <c:pt idx="8248">
                  <c:v>0.6341</c:v>
                </c:pt>
                <c:pt idx="8249">
                  <c:v>0.64700000000000002</c:v>
                </c:pt>
                <c:pt idx="8250">
                  <c:v>0.63370000000000004</c:v>
                </c:pt>
                <c:pt idx="8251">
                  <c:v>0.63739999999999997</c:v>
                </c:pt>
                <c:pt idx="8252">
                  <c:v>0.62439999999999996</c:v>
                </c:pt>
                <c:pt idx="8253">
                  <c:v>0.61670000000000003</c:v>
                </c:pt>
                <c:pt idx="8254">
                  <c:v>0.61219999999999997</c:v>
                </c:pt>
                <c:pt idx="8255">
                  <c:v>0.61599999999999999</c:v>
                </c:pt>
                <c:pt idx="8256">
                  <c:v>0.61819999999999997</c:v>
                </c:pt>
                <c:pt idx="8257">
                  <c:v>0.621</c:v>
                </c:pt>
                <c:pt idx="8258">
                  <c:v>0.62490000000000001</c:v>
                </c:pt>
                <c:pt idx="8259">
                  <c:v>0.61799999999999999</c:v>
                </c:pt>
                <c:pt idx="8260">
                  <c:v>0.62039999999999995</c:v>
                </c:pt>
                <c:pt idx="8261">
                  <c:v>0.61419999999999997</c:v>
                </c:pt>
                <c:pt idx="8262">
                  <c:v>0.61419999999999997</c:v>
                </c:pt>
                <c:pt idx="8263">
                  <c:v>0.62129999999999996</c:v>
                </c:pt>
                <c:pt idx="8264">
                  <c:v>0.60570000000000002</c:v>
                </c:pt>
                <c:pt idx="8265">
                  <c:v>0.60450000000000004</c:v>
                </c:pt>
                <c:pt idx="8266">
                  <c:v>0.59250000000000003</c:v>
                </c:pt>
                <c:pt idx="8267">
                  <c:v>0.60829999999999995</c:v>
                </c:pt>
                <c:pt idx="8268">
                  <c:v>0.58750000000000002</c:v>
                </c:pt>
                <c:pt idx="8269">
                  <c:v>0.61760000000000004</c:v>
                </c:pt>
                <c:pt idx="8270">
                  <c:v>0.60650000000000004</c:v>
                </c:pt>
                <c:pt idx="8271">
                  <c:v>0.59560000000000002</c:v>
                </c:pt>
                <c:pt idx="8272">
                  <c:v>0.61439999999999995</c:v>
                </c:pt>
                <c:pt idx="8273">
                  <c:v>0.63529999999999998</c:v>
                </c:pt>
                <c:pt idx="8274">
                  <c:v>0.63829999999999998</c:v>
                </c:pt>
                <c:pt idx="8275">
                  <c:v>0.65069999999999995</c:v>
                </c:pt>
                <c:pt idx="8276">
                  <c:v>0.64180000000000004</c:v>
                </c:pt>
                <c:pt idx="8277">
                  <c:v>0.65490000000000004</c:v>
                </c:pt>
                <c:pt idx="8278">
                  <c:v>0.62560000000000004</c:v>
                </c:pt>
                <c:pt idx="8279">
                  <c:v>0.64570000000000005</c:v>
                </c:pt>
                <c:pt idx="8280">
                  <c:v>0.622</c:v>
                </c:pt>
                <c:pt idx="8281">
                  <c:v>0.62090000000000001</c:v>
                </c:pt>
                <c:pt idx="8282">
                  <c:v>0.6069</c:v>
                </c:pt>
                <c:pt idx="8283">
                  <c:v>0.621</c:v>
                </c:pt>
                <c:pt idx="8284">
                  <c:v>0.64149999999999996</c:v>
                </c:pt>
                <c:pt idx="8285">
                  <c:v>0.63570000000000004</c:v>
                </c:pt>
                <c:pt idx="8286">
                  <c:v>0.65710000000000002</c:v>
                </c:pt>
                <c:pt idx="8287">
                  <c:v>0.61839999999999995</c:v>
                </c:pt>
                <c:pt idx="8288">
                  <c:v>0.60009999999999997</c:v>
                </c:pt>
                <c:pt idx="8289">
                  <c:v>0.63639999999999997</c:v>
                </c:pt>
                <c:pt idx="8290">
                  <c:v>0.64700000000000002</c:v>
                </c:pt>
                <c:pt idx="8291">
                  <c:v>0.64649999999999996</c:v>
                </c:pt>
                <c:pt idx="8292">
                  <c:v>0.64329999999999998</c:v>
                </c:pt>
                <c:pt idx="8293">
                  <c:v>0.62319999999999998</c:v>
                </c:pt>
                <c:pt idx="8294">
                  <c:v>0.62819999999999998</c:v>
                </c:pt>
                <c:pt idx="8295">
                  <c:v>0.6603</c:v>
                </c:pt>
                <c:pt idx="8296">
                  <c:v>0.63480000000000003</c:v>
                </c:pt>
                <c:pt idx="8297">
                  <c:v>0.65310000000000001</c:v>
                </c:pt>
                <c:pt idx="8298">
                  <c:v>0.63360000000000005</c:v>
                </c:pt>
                <c:pt idx="8299">
                  <c:v>0.64839999999999998</c:v>
                </c:pt>
                <c:pt idx="8300">
                  <c:v>0.63260000000000005</c:v>
                </c:pt>
                <c:pt idx="8301">
                  <c:v>0.63039999999999996</c:v>
                </c:pt>
                <c:pt idx="8302">
                  <c:v>0.62860000000000005</c:v>
                </c:pt>
                <c:pt idx="8303">
                  <c:v>0.63590000000000002</c:v>
                </c:pt>
                <c:pt idx="8304">
                  <c:v>0.63470000000000004</c:v>
                </c:pt>
                <c:pt idx="8305">
                  <c:v>0.62649999999999995</c:v>
                </c:pt>
                <c:pt idx="8306">
                  <c:v>0.63829999999999998</c:v>
                </c:pt>
                <c:pt idx="8307">
                  <c:v>0.63370000000000004</c:v>
                </c:pt>
                <c:pt idx="8308">
                  <c:v>0.6552</c:v>
                </c:pt>
                <c:pt idx="8309">
                  <c:v>0.64959999999999996</c:v>
                </c:pt>
                <c:pt idx="8310">
                  <c:v>0.6421</c:v>
                </c:pt>
                <c:pt idx="8311">
                  <c:v>0.64290000000000003</c:v>
                </c:pt>
                <c:pt idx="8312">
                  <c:v>0.66859999999999997</c:v>
                </c:pt>
                <c:pt idx="8313">
                  <c:v>0.64980000000000004</c:v>
                </c:pt>
                <c:pt idx="8314">
                  <c:v>0.65980000000000005</c:v>
                </c:pt>
                <c:pt idx="8315">
                  <c:v>0.6502</c:v>
                </c:pt>
                <c:pt idx="8316">
                  <c:v>0.63300000000000001</c:v>
                </c:pt>
                <c:pt idx="8317">
                  <c:v>0.64100000000000001</c:v>
                </c:pt>
                <c:pt idx="8318">
                  <c:v>0.63419999999999999</c:v>
                </c:pt>
                <c:pt idx="8319">
                  <c:v>0.62580000000000002</c:v>
                </c:pt>
                <c:pt idx="8320">
                  <c:v>0.629</c:v>
                </c:pt>
                <c:pt idx="8321">
                  <c:v>0.64700000000000002</c:v>
                </c:pt>
                <c:pt idx="8322">
                  <c:v>0.65069999999999995</c:v>
                </c:pt>
                <c:pt idx="8323">
                  <c:v>0.64200000000000002</c:v>
                </c:pt>
                <c:pt idx="8324">
                  <c:v>0.67800000000000005</c:v>
                </c:pt>
                <c:pt idx="8325">
                  <c:v>0.66679999999999995</c:v>
                </c:pt>
                <c:pt idx="8326">
                  <c:v>0.6512</c:v>
                </c:pt>
                <c:pt idx="8327">
                  <c:v>0.64339999999999997</c:v>
                </c:pt>
                <c:pt idx="8328">
                  <c:v>0.6482</c:v>
                </c:pt>
                <c:pt idx="8329">
                  <c:v>0.65920000000000001</c:v>
                </c:pt>
                <c:pt idx="8330">
                  <c:v>0.6522</c:v>
                </c:pt>
                <c:pt idx="8331">
                  <c:v>0.64410000000000001</c:v>
                </c:pt>
                <c:pt idx="8332">
                  <c:v>0.64059999999999995</c:v>
                </c:pt>
                <c:pt idx="8333">
                  <c:v>0.6421</c:v>
                </c:pt>
                <c:pt idx="8334">
                  <c:v>0.6472</c:v>
                </c:pt>
                <c:pt idx="8335">
                  <c:v>0.64319999999999999</c:v>
                </c:pt>
                <c:pt idx="8336">
                  <c:v>0.63400000000000001</c:v>
                </c:pt>
                <c:pt idx="8337">
                  <c:v>0.6603</c:v>
                </c:pt>
                <c:pt idx="8338">
                  <c:v>0.62990000000000002</c:v>
                </c:pt>
                <c:pt idx="8339">
                  <c:v>0.65190000000000003</c:v>
                </c:pt>
                <c:pt idx="8340">
                  <c:v>0.64659999999999995</c:v>
                </c:pt>
                <c:pt idx="8341">
                  <c:v>0.65739999999999998</c:v>
                </c:pt>
                <c:pt idx="8342">
                  <c:v>0.62090000000000001</c:v>
                </c:pt>
                <c:pt idx="8343">
                  <c:v>0.63880000000000003</c:v>
                </c:pt>
                <c:pt idx="8344">
                  <c:v>0.64410000000000001</c:v>
                </c:pt>
                <c:pt idx="8345">
                  <c:v>0.64970000000000006</c:v>
                </c:pt>
                <c:pt idx="8346">
                  <c:v>0.63870000000000005</c:v>
                </c:pt>
                <c:pt idx="8347">
                  <c:v>0.65249999999999997</c:v>
                </c:pt>
                <c:pt idx="8348">
                  <c:v>0.63690000000000002</c:v>
                </c:pt>
                <c:pt idx="8349">
                  <c:v>0.61990000000000001</c:v>
                </c:pt>
                <c:pt idx="8350">
                  <c:v>0.63100000000000001</c:v>
                </c:pt>
                <c:pt idx="8351">
                  <c:v>0.6361</c:v>
                </c:pt>
                <c:pt idx="8352">
                  <c:v>0.63629999999999998</c:v>
                </c:pt>
                <c:pt idx="8353">
                  <c:v>0.63480000000000003</c:v>
                </c:pt>
                <c:pt idx="8354">
                  <c:v>0.64690000000000003</c:v>
                </c:pt>
                <c:pt idx="8355">
                  <c:v>0.63649999999999995</c:v>
                </c:pt>
                <c:pt idx="8356">
                  <c:v>0.61460000000000004</c:v>
                </c:pt>
                <c:pt idx="8357">
                  <c:v>0.59299999999999997</c:v>
                </c:pt>
                <c:pt idx="8358">
                  <c:v>0.62949999999999995</c:v>
                </c:pt>
                <c:pt idx="8359">
                  <c:v>0.62980000000000003</c:v>
                </c:pt>
                <c:pt idx="8360">
                  <c:v>0.63200000000000001</c:v>
                </c:pt>
                <c:pt idx="8361">
                  <c:v>0.62990000000000002</c:v>
                </c:pt>
                <c:pt idx="8362">
                  <c:v>0.6321</c:v>
                </c:pt>
                <c:pt idx="8363">
                  <c:v>0.64190000000000003</c:v>
                </c:pt>
                <c:pt idx="8364">
                  <c:v>0.64849999999999997</c:v>
                </c:pt>
                <c:pt idx="8365">
                  <c:v>0.64759999999999995</c:v>
                </c:pt>
                <c:pt idx="8366">
                  <c:v>0.65529999999999999</c:v>
                </c:pt>
                <c:pt idx="8367">
                  <c:v>0.6331</c:v>
                </c:pt>
                <c:pt idx="8368">
                  <c:v>0.63539999999999996</c:v>
                </c:pt>
                <c:pt idx="8369">
                  <c:v>0.63080000000000003</c:v>
                </c:pt>
                <c:pt idx="8370">
                  <c:v>0.64980000000000004</c:v>
                </c:pt>
                <c:pt idx="8371">
                  <c:v>0.64500000000000002</c:v>
                </c:pt>
                <c:pt idx="8372">
                  <c:v>0.64249999999999996</c:v>
                </c:pt>
                <c:pt idx="8373">
                  <c:v>0.62390000000000001</c:v>
                </c:pt>
                <c:pt idx="8374">
                  <c:v>0.63700000000000001</c:v>
                </c:pt>
                <c:pt idx="8375">
                  <c:v>0.62039999999999995</c:v>
                </c:pt>
                <c:pt idx="8376">
                  <c:v>0.62419999999999998</c:v>
                </c:pt>
                <c:pt idx="8377">
                  <c:v>0.624</c:v>
                </c:pt>
                <c:pt idx="8378">
                  <c:v>0.64690000000000003</c:v>
                </c:pt>
                <c:pt idx="8379">
                  <c:v>0.62339999999999995</c:v>
                </c:pt>
                <c:pt idx="8380">
                  <c:v>0.6331</c:v>
                </c:pt>
                <c:pt idx="8381">
                  <c:v>0.6321</c:v>
                </c:pt>
                <c:pt idx="8382">
                  <c:v>0.62429999999999997</c:v>
                </c:pt>
                <c:pt idx="8383">
                  <c:v>0.65869999999999995</c:v>
                </c:pt>
                <c:pt idx="8384">
                  <c:v>0.62929999999999997</c:v>
                </c:pt>
                <c:pt idx="8385">
                  <c:v>0.6532</c:v>
                </c:pt>
                <c:pt idx="8386">
                  <c:v>0.65529999999999999</c:v>
                </c:pt>
                <c:pt idx="8387">
                  <c:v>0.64380000000000004</c:v>
                </c:pt>
                <c:pt idx="8388">
                  <c:v>0.64219999999999999</c:v>
                </c:pt>
                <c:pt idx="8389">
                  <c:v>0.6593</c:v>
                </c:pt>
                <c:pt idx="8390">
                  <c:v>0.64600000000000002</c:v>
                </c:pt>
                <c:pt idx="8391">
                  <c:v>0.66149999999999998</c:v>
                </c:pt>
                <c:pt idx="8392">
                  <c:v>0.65439999999999998</c:v>
                </c:pt>
                <c:pt idx="8393">
                  <c:v>0.63519999999999999</c:v>
                </c:pt>
                <c:pt idx="8394">
                  <c:v>0.65590000000000004</c:v>
                </c:pt>
                <c:pt idx="8395">
                  <c:v>0.65739999999999998</c:v>
                </c:pt>
                <c:pt idx="8396">
                  <c:v>0.63239999999999996</c:v>
                </c:pt>
                <c:pt idx="8397">
                  <c:v>0.66239999999999999</c:v>
                </c:pt>
                <c:pt idx="8398">
                  <c:v>0.65539999999999998</c:v>
                </c:pt>
                <c:pt idx="8399">
                  <c:v>0.62729999999999997</c:v>
                </c:pt>
                <c:pt idx="8400">
                  <c:v>0.63900000000000001</c:v>
                </c:pt>
                <c:pt idx="8401">
                  <c:v>0.62909999999999999</c:v>
                </c:pt>
                <c:pt idx="8402">
                  <c:v>0.64790000000000003</c:v>
                </c:pt>
                <c:pt idx="8403">
                  <c:v>0.63990000000000002</c:v>
                </c:pt>
                <c:pt idx="8404">
                  <c:v>0.64749999999999996</c:v>
                </c:pt>
                <c:pt idx="8405">
                  <c:v>0.6462</c:v>
                </c:pt>
                <c:pt idx="8406">
                  <c:v>0.65490000000000004</c:v>
                </c:pt>
                <c:pt idx="8407">
                  <c:v>0.66720000000000002</c:v>
                </c:pt>
                <c:pt idx="8408">
                  <c:v>0.63529999999999998</c:v>
                </c:pt>
                <c:pt idx="8409">
                  <c:v>0.63629999999999998</c:v>
                </c:pt>
                <c:pt idx="8410">
                  <c:v>0.6341</c:v>
                </c:pt>
                <c:pt idx="8411">
                  <c:v>0.64129999999999998</c:v>
                </c:pt>
                <c:pt idx="8412">
                  <c:v>0.64070000000000005</c:v>
                </c:pt>
                <c:pt idx="8413">
                  <c:v>0.63619999999999999</c:v>
                </c:pt>
                <c:pt idx="8414">
                  <c:v>0.63859999999999995</c:v>
                </c:pt>
                <c:pt idx="8415">
                  <c:v>0.63460000000000005</c:v>
                </c:pt>
                <c:pt idx="8416">
                  <c:v>0.624</c:v>
                </c:pt>
                <c:pt idx="8417">
                  <c:v>0.6583</c:v>
                </c:pt>
                <c:pt idx="8418">
                  <c:v>0.65249999999999997</c:v>
                </c:pt>
                <c:pt idx="8419">
                  <c:v>0.61909999999999998</c:v>
                </c:pt>
                <c:pt idx="8420">
                  <c:v>0.62339999999999995</c:v>
                </c:pt>
                <c:pt idx="8421">
                  <c:v>0.66300000000000003</c:v>
                </c:pt>
                <c:pt idx="8422">
                  <c:v>0.64839999999999998</c:v>
                </c:pt>
                <c:pt idx="8423">
                  <c:v>0.63739999999999997</c:v>
                </c:pt>
                <c:pt idx="8424">
                  <c:v>0.61650000000000005</c:v>
                </c:pt>
                <c:pt idx="8425">
                  <c:v>0.64019999999999999</c:v>
                </c:pt>
                <c:pt idx="8426">
                  <c:v>0.63959999999999995</c:v>
                </c:pt>
                <c:pt idx="8427">
                  <c:v>0.59209999999999996</c:v>
                </c:pt>
                <c:pt idx="8428">
                  <c:v>0.60029999999999994</c:v>
                </c:pt>
                <c:pt idx="8429">
                  <c:v>0.6139</c:v>
                </c:pt>
                <c:pt idx="8430">
                  <c:v>0.6169</c:v>
                </c:pt>
                <c:pt idx="8431">
                  <c:v>0.58779999999999999</c:v>
                </c:pt>
                <c:pt idx="8432">
                  <c:v>0.59719999999999995</c:v>
                </c:pt>
                <c:pt idx="8433">
                  <c:v>0.6119</c:v>
                </c:pt>
                <c:pt idx="8434">
                  <c:v>0.62190000000000001</c:v>
                </c:pt>
                <c:pt idx="8435">
                  <c:v>0.59289999999999998</c:v>
                </c:pt>
                <c:pt idx="8436">
                  <c:v>0.62949999999999995</c:v>
                </c:pt>
                <c:pt idx="8437">
                  <c:v>0.62419999999999998</c:v>
                </c:pt>
                <c:pt idx="8438">
                  <c:v>0.61880000000000002</c:v>
                </c:pt>
                <c:pt idx="8439">
                  <c:v>0.62490000000000001</c:v>
                </c:pt>
                <c:pt idx="8440">
                  <c:v>0.62439999999999996</c:v>
                </c:pt>
                <c:pt idx="8441">
                  <c:v>0.61450000000000005</c:v>
                </c:pt>
                <c:pt idx="8442">
                  <c:v>0.60799999999999998</c:v>
                </c:pt>
                <c:pt idx="8443">
                  <c:v>0.61050000000000004</c:v>
                </c:pt>
                <c:pt idx="8444">
                  <c:v>0.64739999999999998</c:v>
                </c:pt>
                <c:pt idx="8445">
                  <c:v>0.62760000000000005</c:v>
                </c:pt>
                <c:pt idx="8446">
                  <c:v>0.60580000000000001</c:v>
                </c:pt>
                <c:pt idx="8447">
                  <c:v>0.60840000000000005</c:v>
                </c:pt>
                <c:pt idx="8448">
                  <c:v>0.6109</c:v>
                </c:pt>
                <c:pt idx="8449">
                  <c:v>0.61280000000000001</c:v>
                </c:pt>
                <c:pt idx="8450">
                  <c:v>0.65800000000000003</c:v>
                </c:pt>
                <c:pt idx="8451">
                  <c:v>0.64529999999999998</c:v>
                </c:pt>
                <c:pt idx="8452">
                  <c:v>0.65890000000000004</c:v>
                </c:pt>
                <c:pt idx="8453">
                  <c:v>0.65959999999999996</c:v>
                </c:pt>
                <c:pt idx="8454">
                  <c:v>0.61899999999999999</c:v>
                </c:pt>
                <c:pt idx="8455">
                  <c:v>0.63109999999999999</c:v>
                </c:pt>
                <c:pt idx="8456">
                  <c:v>0.61980000000000002</c:v>
                </c:pt>
                <c:pt idx="8457">
                  <c:v>0.61560000000000004</c:v>
                </c:pt>
                <c:pt idx="8458">
                  <c:v>0.61509999999999998</c:v>
                </c:pt>
                <c:pt idx="8459">
                  <c:v>0.60509999999999997</c:v>
                </c:pt>
                <c:pt idx="8460">
                  <c:v>0.61919999999999997</c:v>
                </c:pt>
                <c:pt idx="8461">
                  <c:v>0.63019999999999998</c:v>
                </c:pt>
                <c:pt idx="8462">
                  <c:v>0.6361</c:v>
                </c:pt>
                <c:pt idx="8463">
                  <c:v>0.64090000000000003</c:v>
                </c:pt>
                <c:pt idx="8464">
                  <c:v>0.60450000000000004</c:v>
                </c:pt>
                <c:pt idx="8465">
                  <c:v>0.59940000000000004</c:v>
                </c:pt>
                <c:pt idx="8466">
                  <c:v>0.64490000000000003</c:v>
                </c:pt>
                <c:pt idx="8467">
                  <c:v>0.62129999999999996</c:v>
                </c:pt>
                <c:pt idx="8468">
                  <c:v>0.59109999999999996</c:v>
                </c:pt>
                <c:pt idx="8469">
                  <c:v>0.627</c:v>
                </c:pt>
                <c:pt idx="8470">
                  <c:v>0.64229999999999998</c:v>
                </c:pt>
                <c:pt idx="8471">
                  <c:v>0.62419999999999998</c:v>
                </c:pt>
                <c:pt idx="8472">
                  <c:v>0.61880000000000002</c:v>
                </c:pt>
                <c:pt idx="8473">
                  <c:v>0.63660000000000005</c:v>
                </c:pt>
                <c:pt idx="8474">
                  <c:v>0.61960000000000004</c:v>
                </c:pt>
                <c:pt idx="8475">
                  <c:v>0.62239999999999995</c:v>
                </c:pt>
                <c:pt idx="8476">
                  <c:v>0.63129999999999997</c:v>
                </c:pt>
                <c:pt idx="8477">
                  <c:v>0.64200000000000002</c:v>
                </c:pt>
                <c:pt idx="8478">
                  <c:v>0.63360000000000005</c:v>
                </c:pt>
                <c:pt idx="8479">
                  <c:v>0.61929999999999996</c:v>
                </c:pt>
                <c:pt idx="8480">
                  <c:v>0.60740000000000005</c:v>
                </c:pt>
                <c:pt idx="8481">
                  <c:v>0.62970000000000004</c:v>
                </c:pt>
                <c:pt idx="8482">
                  <c:v>0.62070000000000003</c:v>
                </c:pt>
                <c:pt idx="8483">
                  <c:v>0.62660000000000005</c:v>
                </c:pt>
                <c:pt idx="8484">
                  <c:v>0.62960000000000005</c:v>
                </c:pt>
                <c:pt idx="8485">
                  <c:v>0.63049999999999995</c:v>
                </c:pt>
                <c:pt idx="8486">
                  <c:v>0.624</c:v>
                </c:pt>
                <c:pt idx="8487">
                  <c:v>0.63139999999999996</c:v>
                </c:pt>
                <c:pt idx="8488">
                  <c:v>0.6411</c:v>
                </c:pt>
                <c:pt idx="8489">
                  <c:v>0.627</c:v>
                </c:pt>
                <c:pt idx="8490">
                  <c:v>0.64559999999999995</c:v>
                </c:pt>
                <c:pt idx="8491">
                  <c:v>0.65959999999999996</c:v>
                </c:pt>
                <c:pt idx="8492">
                  <c:v>0.63229999999999997</c:v>
                </c:pt>
                <c:pt idx="8493">
                  <c:v>0.63319999999999999</c:v>
                </c:pt>
                <c:pt idx="8494">
                  <c:v>0.63260000000000005</c:v>
                </c:pt>
                <c:pt idx="8495">
                  <c:v>0.63160000000000005</c:v>
                </c:pt>
                <c:pt idx="8496">
                  <c:v>0.64039999999999997</c:v>
                </c:pt>
                <c:pt idx="8497">
                  <c:v>0.6532</c:v>
                </c:pt>
                <c:pt idx="8498">
                  <c:v>0.64119999999999999</c:v>
                </c:pt>
                <c:pt idx="8499">
                  <c:v>0.64739999999999998</c:v>
                </c:pt>
                <c:pt idx="8500">
                  <c:v>0.65790000000000004</c:v>
                </c:pt>
                <c:pt idx="8501">
                  <c:v>0.64400000000000002</c:v>
                </c:pt>
                <c:pt idx="8502">
                  <c:v>0.64690000000000003</c:v>
                </c:pt>
                <c:pt idx="8503">
                  <c:v>0.66469999999999996</c:v>
                </c:pt>
                <c:pt idx="8504">
                  <c:v>0.64080000000000004</c:v>
                </c:pt>
                <c:pt idx="8505">
                  <c:v>0.6411</c:v>
                </c:pt>
                <c:pt idx="8506">
                  <c:v>0.64570000000000005</c:v>
                </c:pt>
                <c:pt idx="8507">
                  <c:v>0.60870000000000002</c:v>
                </c:pt>
                <c:pt idx="8508">
                  <c:v>0.64139999999999997</c:v>
                </c:pt>
                <c:pt idx="8509">
                  <c:v>0.65229999999999999</c:v>
                </c:pt>
                <c:pt idx="8510">
                  <c:v>0.65069999999999995</c:v>
                </c:pt>
                <c:pt idx="8511">
                  <c:v>0.68369999999999997</c:v>
                </c:pt>
                <c:pt idx="8512">
                  <c:v>0.60670000000000002</c:v>
                </c:pt>
                <c:pt idx="8513">
                  <c:v>0.65159999999999996</c:v>
                </c:pt>
                <c:pt idx="8514">
                  <c:v>0.64329999999999998</c:v>
                </c:pt>
                <c:pt idx="8515">
                  <c:v>0.65249999999999997</c:v>
                </c:pt>
                <c:pt idx="8516">
                  <c:v>0.64949999999999997</c:v>
                </c:pt>
                <c:pt idx="8517">
                  <c:v>0.65800000000000003</c:v>
                </c:pt>
                <c:pt idx="8518">
                  <c:v>0.66469999999999996</c:v>
                </c:pt>
                <c:pt idx="8519">
                  <c:v>0.64639999999999997</c:v>
                </c:pt>
                <c:pt idx="8520">
                  <c:v>0.6633</c:v>
                </c:pt>
                <c:pt idx="8521">
                  <c:v>0.65680000000000005</c:v>
                </c:pt>
                <c:pt idx="8522">
                  <c:v>0.64149999999999996</c:v>
                </c:pt>
                <c:pt idx="8523">
                  <c:v>0.65669999999999995</c:v>
                </c:pt>
                <c:pt idx="8524">
                  <c:v>0.66169999999999995</c:v>
                </c:pt>
                <c:pt idx="8525">
                  <c:v>0.64090000000000003</c:v>
                </c:pt>
                <c:pt idx="8526">
                  <c:v>0.63329999999999997</c:v>
                </c:pt>
                <c:pt idx="8527">
                  <c:v>0.62639999999999996</c:v>
                </c:pt>
                <c:pt idx="8528">
                  <c:v>0.6391</c:v>
                </c:pt>
                <c:pt idx="8529">
                  <c:v>0.64890000000000003</c:v>
                </c:pt>
                <c:pt idx="8530">
                  <c:v>0.64700000000000002</c:v>
                </c:pt>
                <c:pt idx="8531">
                  <c:v>0.61919999999999997</c:v>
                </c:pt>
                <c:pt idx="8532">
                  <c:v>0.62629999999999997</c:v>
                </c:pt>
                <c:pt idx="8533">
                  <c:v>0.63280000000000003</c:v>
                </c:pt>
                <c:pt idx="8534">
                  <c:v>0.62339999999999995</c:v>
                </c:pt>
                <c:pt idx="8535">
                  <c:v>0.66239999999999999</c:v>
                </c:pt>
                <c:pt idx="8536">
                  <c:v>0.64359999999999995</c:v>
                </c:pt>
                <c:pt idx="8537">
                  <c:v>0.64100000000000001</c:v>
                </c:pt>
                <c:pt idx="8538">
                  <c:v>0.64570000000000005</c:v>
                </c:pt>
                <c:pt idx="8539">
                  <c:v>0.6482</c:v>
                </c:pt>
                <c:pt idx="8540">
                  <c:v>0.63260000000000005</c:v>
                </c:pt>
                <c:pt idx="8541">
                  <c:v>0.63580000000000003</c:v>
                </c:pt>
                <c:pt idx="8542">
                  <c:v>0.6411</c:v>
                </c:pt>
                <c:pt idx="8543">
                  <c:v>0.62170000000000003</c:v>
                </c:pt>
                <c:pt idx="8544">
                  <c:v>0.63109999999999999</c:v>
                </c:pt>
                <c:pt idx="8545">
                  <c:v>0.60260000000000002</c:v>
                </c:pt>
                <c:pt idx="8546">
                  <c:v>0.62849999999999995</c:v>
                </c:pt>
                <c:pt idx="8547">
                  <c:v>0.62939999999999996</c:v>
                </c:pt>
                <c:pt idx="8548">
                  <c:v>0.6583</c:v>
                </c:pt>
                <c:pt idx="8549">
                  <c:v>0.63839999999999997</c:v>
                </c:pt>
                <c:pt idx="8550">
                  <c:v>0.62109999999999999</c:v>
                </c:pt>
                <c:pt idx="8551">
                  <c:v>0.62119999999999997</c:v>
                </c:pt>
                <c:pt idx="8552">
                  <c:v>0.61119999999999997</c:v>
                </c:pt>
                <c:pt idx="8553">
                  <c:v>0.62280000000000002</c:v>
                </c:pt>
                <c:pt idx="8554">
                  <c:v>0.61939999999999995</c:v>
                </c:pt>
                <c:pt idx="8555">
                  <c:v>0.63349999999999995</c:v>
                </c:pt>
                <c:pt idx="8556">
                  <c:v>0.61880000000000002</c:v>
                </c:pt>
                <c:pt idx="8557">
                  <c:v>0.61729999999999996</c:v>
                </c:pt>
                <c:pt idx="8558">
                  <c:v>0.63729999999999998</c:v>
                </c:pt>
                <c:pt idx="8559">
                  <c:v>0.62690000000000001</c:v>
                </c:pt>
                <c:pt idx="8560">
                  <c:v>0.63249999999999995</c:v>
                </c:pt>
                <c:pt idx="8561">
                  <c:v>0.62219999999999998</c:v>
                </c:pt>
                <c:pt idx="8562">
                  <c:v>0.62529999999999997</c:v>
                </c:pt>
                <c:pt idx="8563">
                  <c:v>0.63009999999999999</c:v>
                </c:pt>
                <c:pt idx="8564">
                  <c:v>0.63200000000000001</c:v>
                </c:pt>
                <c:pt idx="8565">
                  <c:v>0.62580000000000002</c:v>
                </c:pt>
                <c:pt idx="8566">
                  <c:v>0.60919999999999996</c:v>
                </c:pt>
                <c:pt idx="8567">
                  <c:v>0.62429999999999997</c:v>
                </c:pt>
                <c:pt idx="8568">
                  <c:v>0.60419999999999996</c:v>
                </c:pt>
                <c:pt idx="8569">
                  <c:v>0.61860000000000004</c:v>
                </c:pt>
                <c:pt idx="8570">
                  <c:v>0.61060000000000003</c:v>
                </c:pt>
                <c:pt idx="8571">
                  <c:v>0.61870000000000003</c:v>
                </c:pt>
                <c:pt idx="8572">
                  <c:v>0.62219999999999998</c:v>
                </c:pt>
                <c:pt idx="8573">
                  <c:v>0.62139999999999995</c:v>
                </c:pt>
                <c:pt idx="8574">
                  <c:v>0.64529999999999998</c:v>
                </c:pt>
                <c:pt idx="8575">
                  <c:v>0.62719999999999998</c:v>
                </c:pt>
                <c:pt idx="8576">
                  <c:v>0.63670000000000004</c:v>
                </c:pt>
                <c:pt idx="8577">
                  <c:v>0.61509999999999998</c:v>
                </c:pt>
                <c:pt idx="8578">
                  <c:v>0.61870000000000003</c:v>
                </c:pt>
                <c:pt idx="8579">
                  <c:v>0.62150000000000005</c:v>
                </c:pt>
                <c:pt idx="8580">
                  <c:v>0.59489999999999998</c:v>
                </c:pt>
                <c:pt idx="8581">
                  <c:v>0.60299999999999998</c:v>
                </c:pt>
                <c:pt idx="8582">
                  <c:v>0.59840000000000004</c:v>
                </c:pt>
                <c:pt idx="8583">
                  <c:v>0.61409999999999998</c:v>
                </c:pt>
                <c:pt idx="8584">
                  <c:v>0.5897</c:v>
                </c:pt>
                <c:pt idx="8585">
                  <c:v>0.60219999999999996</c:v>
                </c:pt>
                <c:pt idx="8586">
                  <c:v>0.59619999999999995</c:v>
                </c:pt>
                <c:pt idx="8587">
                  <c:v>0.59560000000000002</c:v>
                </c:pt>
                <c:pt idx="8588">
                  <c:v>0.6028</c:v>
                </c:pt>
                <c:pt idx="8589">
                  <c:v>0.59189999999999998</c:v>
                </c:pt>
                <c:pt idx="8590">
                  <c:v>0.59160000000000001</c:v>
                </c:pt>
                <c:pt idx="8591">
                  <c:v>0.60209999999999997</c:v>
                </c:pt>
                <c:pt idx="8592">
                  <c:v>0.6159</c:v>
                </c:pt>
                <c:pt idx="8593">
                  <c:v>0.59850000000000003</c:v>
                </c:pt>
                <c:pt idx="8594">
                  <c:v>0.61860000000000004</c:v>
                </c:pt>
                <c:pt idx="8595">
                  <c:v>0.61950000000000005</c:v>
                </c:pt>
                <c:pt idx="8596">
                  <c:v>0.62609999999999999</c:v>
                </c:pt>
                <c:pt idx="8597">
                  <c:v>0.62519999999999998</c:v>
                </c:pt>
                <c:pt idx="8598">
                  <c:v>0.62229999999999996</c:v>
                </c:pt>
                <c:pt idx="8599">
                  <c:v>0.60529999999999995</c:v>
                </c:pt>
                <c:pt idx="8600">
                  <c:v>0.62829999999999997</c:v>
                </c:pt>
                <c:pt idx="8601">
                  <c:v>0.61819999999999997</c:v>
                </c:pt>
                <c:pt idx="8602">
                  <c:v>0.63390000000000002</c:v>
                </c:pt>
                <c:pt idx="8603">
                  <c:v>0.63180000000000003</c:v>
                </c:pt>
                <c:pt idx="8604">
                  <c:v>0.64670000000000005</c:v>
                </c:pt>
                <c:pt idx="8605">
                  <c:v>0.64080000000000004</c:v>
                </c:pt>
                <c:pt idx="8606">
                  <c:v>0.63980000000000004</c:v>
                </c:pt>
                <c:pt idx="8607">
                  <c:v>0.60850000000000004</c:v>
                </c:pt>
                <c:pt idx="8608">
                  <c:v>0.62239999999999995</c:v>
                </c:pt>
                <c:pt idx="8609">
                  <c:v>0.6321</c:v>
                </c:pt>
                <c:pt idx="8610">
                  <c:v>0.6421</c:v>
                </c:pt>
                <c:pt idx="8611">
                  <c:v>0.65200000000000002</c:v>
                </c:pt>
                <c:pt idx="8612">
                  <c:v>0.63690000000000002</c:v>
                </c:pt>
                <c:pt idx="8613">
                  <c:v>0.62849999999999995</c:v>
                </c:pt>
                <c:pt idx="8614">
                  <c:v>0.64319999999999999</c:v>
                </c:pt>
                <c:pt idx="8615">
                  <c:v>0.62949999999999995</c:v>
                </c:pt>
                <c:pt idx="8616">
                  <c:v>0.63560000000000005</c:v>
                </c:pt>
                <c:pt idx="8617">
                  <c:v>0.62729999999999997</c:v>
                </c:pt>
                <c:pt idx="8618">
                  <c:v>0.61529999999999996</c:v>
                </c:pt>
                <c:pt idx="8619">
                  <c:v>0.64170000000000005</c:v>
                </c:pt>
                <c:pt idx="8620">
                  <c:v>0.65800000000000003</c:v>
                </c:pt>
                <c:pt idx="8621">
                  <c:v>0.61829999999999996</c:v>
                </c:pt>
                <c:pt idx="8622">
                  <c:v>0.64570000000000005</c:v>
                </c:pt>
                <c:pt idx="8623">
                  <c:v>0.64939999999999998</c:v>
                </c:pt>
                <c:pt idx="8624">
                  <c:v>0.62919999999999998</c:v>
                </c:pt>
                <c:pt idx="8625">
                  <c:v>0.62360000000000004</c:v>
                </c:pt>
                <c:pt idx="8626">
                  <c:v>0.65129999999999999</c:v>
                </c:pt>
                <c:pt idx="8627">
                  <c:v>0.62429999999999997</c:v>
                </c:pt>
                <c:pt idx="8628">
                  <c:v>0.63009999999999999</c:v>
                </c:pt>
                <c:pt idx="8629">
                  <c:v>0.629</c:v>
                </c:pt>
                <c:pt idx="8630">
                  <c:v>0.62690000000000001</c:v>
                </c:pt>
                <c:pt idx="8631">
                  <c:v>0.61760000000000004</c:v>
                </c:pt>
                <c:pt idx="8632">
                  <c:v>0.6421</c:v>
                </c:pt>
                <c:pt idx="8633">
                  <c:v>0.62609999999999999</c:v>
                </c:pt>
                <c:pt idx="8634">
                  <c:v>0.64459999999999995</c:v>
                </c:pt>
                <c:pt idx="8635">
                  <c:v>0.62790000000000001</c:v>
                </c:pt>
                <c:pt idx="8636">
                  <c:v>0.63219999999999998</c:v>
                </c:pt>
                <c:pt idx="8637">
                  <c:v>0.62639999999999996</c:v>
                </c:pt>
                <c:pt idx="8638">
                  <c:v>0.61739999999999995</c:v>
                </c:pt>
                <c:pt idx="8639">
                  <c:v>0.64490000000000003</c:v>
                </c:pt>
                <c:pt idx="8640">
                  <c:v>0.65400000000000003</c:v>
                </c:pt>
                <c:pt idx="8641">
                  <c:v>0.626</c:v>
                </c:pt>
                <c:pt idx="8642">
                  <c:v>0.65720000000000001</c:v>
                </c:pt>
                <c:pt idx="8643">
                  <c:v>0.65529999999999999</c:v>
                </c:pt>
                <c:pt idx="8644">
                  <c:v>0.65059999999999996</c:v>
                </c:pt>
                <c:pt idx="8645">
                  <c:v>0.65310000000000001</c:v>
                </c:pt>
                <c:pt idx="8646">
                  <c:v>0.64529999999999998</c:v>
                </c:pt>
                <c:pt idx="8647">
                  <c:v>0.66930000000000001</c:v>
                </c:pt>
                <c:pt idx="8648">
                  <c:v>0.64139999999999997</c:v>
                </c:pt>
                <c:pt idx="8649">
                  <c:v>0.62980000000000003</c:v>
                </c:pt>
                <c:pt idx="8650">
                  <c:v>0.63790000000000002</c:v>
                </c:pt>
                <c:pt idx="8651">
                  <c:v>0.64139999999999997</c:v>
                </c:pt>
                <c:pt idx="8652">
                  <c:v>0.62919999999999998</c:v>
                </c:pt>
                <c:pt idx="8653">
                  <c:v>0.63890000000000002</c:v>
                </c:pt>
                <c:pt idx="8654">
                  <c:v>0.6653</c:v>
                </c:pt>
                <c:pt idx="8655">
                  <c:v>0.63619999999999999</c:v>
                </c:pt>
                <c:pt idx="8656">
                  <c:v>0.6321</c:v>
                </c:pt>
                <c:pt idx="8657">
                  <c:v>0.62029999999999996</c:v>
                </c:pt>
                <c:pt idx="8658">
                  <c:v>0.63680000000000003</c:v>
                </c:pt>
                <c:pt idx="8659">
                  <c:v>0.64129999999999998</c:v>
                </c:pt>
                <c:pt idx="8660">
                  <c:v>0.64810000000000001</c:v>
                </c:pt>
                <c:pt idx="8661">
                  <c:v>0.6583</c:v>
                </c:pt>
                <c:pt idx="8662">
                  <c:v>0.64770000000000005</c:v>
                </c:pt>
                <c:pt idx="8663">
                  <c:v>0.6552</c:v>
                </c:pt>
                <c:pt idx="8664">
                  <c:v>0.62050000000000005</c:v>
                </c:pt>
                <c:pt idx="8665">
                  <c:v>0.61950000000000005</c:v>
                </c:pt>
                <c:pt idx="8666">
                  <c:v>0.6421</c:v>
                </c:pt>
                <c:pt idx="8667">
                  <c:v>0.63060000000000005</c:v>
                </c:pt>
                <c:pt idx="8668">
                  <c:v>0.60519999999999996</c:v>
                </c:pt>
                <c:pt idx="8669">
                  <c:v>0.62460000000000004</c:v>
                </c:pt>
                <c:pt idx="8670">
                  <c:v>0.63549999999999995</c:v>
                </c:pt>
                <c:pt idx="8671">
                  <c:v>0.63239999999999996</c:v>
                </c:pt>
                <c:pt idx="8672">
                  <c:v>0.64170000000000005</c:v>
                </c:pt>
                <c:pt idx="8673">
                  <c:v>0.66410000000000002</c:v>
                </c:pt>
                <c:pt idx="8674">
                  <c:v>0.64400000000000002</c:v>
                </c:pt>
                <c:pt idx="8675">
                  <c:v>0.6421</c:v>
                </c:pt>
                <c:pt idx="8676">
                  <c:v>0.63100000000000001</c:v>
                </c:pt>
                <c:pt idx="8677">
                  <c:v>0.65229999999999999</c:v>
                </c:pt>
                <c:pt idx="8678">
                  <c:v>0.64359999999999995</c:v>
                </c:pt>
                <c:pt idx="8679">
                  <c:v>0.61670000000000003</c:v>
                </c:pt>
                <c:pt idx="8680">
                  <c:v>0.63200000000000001</c:v>
                </c:pt>
                <c:pt idx="8681">
                  <c:v>0.62070000000000003</c:v>
                </c:pt>
                <c:pt idx="8682">
                  <c:v>0.62970000000000004</c:v>
                </c:pt>
                <c:pt idx="8683">
                  <c:v>0.66400000000000003</c:v>
                </c:pt>
                <c:pt idx="8684">
                  <c:v>0.61609999999999998</c:v>
                </c:pt>
                <c:pt idx="8685">
                  <c:v>0.61429999999999996</c:v>
                </c:pt>
                <c:pt idx="8686">
                  <c:v>0.63100000000000001</c:v>
                </c:pt>
                <c:pt idx="8687">
                  <c:v>0.64370000000000005</c:v>
                </c:pt>
                <c:pt idx="8688">
                  <c:v>0.62909999999999999</c:v>
                </c:pt>
                <c:pt idx="8689">
                  <c:v>0.63649999999999995</c:v>
                </c:pt>
                <c:pt idx="8690">
                  <c:v>0.64339999999999997</c:v>
                </c:pt>
                <c:pt idx="8691">
                  <c:v>0.66159999999999997</c:v>
                </c:pt>
                <c:pt idx="8692">
                  <c:v>0.62350000000000005</c:v>
                </c:pt>
                <c:pt idx="8693">
                  <c:v>0.59499999999999997</c:v>
                </c:pt>
                <c:pt idx="8694">
                  <c:v>0.61209999999999998</c:v>
                </c:pt>
                <c:pt idx="8695">
                  <c:v>0.6139</c:v>
                </c:pt>
                <c:pt idx="8696">
                  <c:v>0.60570000000000002</c:v>
                </c:pt>
                <c:pt idx="8697">
                  <c:v>0.62670000000000003</c:v>
                </c:pt>
                <c:pt idx="8698">
                  <c:v>0.62880000000000003</c:v>
                </c:pt>
                <c:pt idx="8699">
                  <c:v>0.61909999999999998</c:v>
                </c:pt>
                <c:pt idx="8700">
                  <c:v>0.61529999999999996</c:v>
                </c:pt>
                <c:pt idx="8701">
                  <c:v>0.61040000000000005</c:v>
                </c:pt>
                <c:pt idx="8702">
                  <c:v>0.63249999999999995</c:v>
                </c:pt>
                <c:pt idx="8703">
                  <c:v>0.62280000000000002</c:v>
                </c:pt>
                <c:pt idx="8704">
                  <c:v>0.63639999999999997</c:v>
                </c:pt>
                <c:pt idx="8705">
                  <c:v>0.6401</c:v>
                </c:pt>
                <c:pt idx="8706">
                  <c:v>0.66639999999999999</c:v>
                </c:pt>
                <c:pt idx="8707">
                  <c:v>0.621</c:v>
                </c:pt>
                <c:pt idx="8708">
                  <c:v>0.63739999999999997</c:v>
                </c:pt>
                <c:pt idx="8709">
                  <c:v>0.68410000000000004</c:v>
                </c:pt>
                <c:pt idx="8710">
                  <c:v>0.64559999999999995</c:v>
                </c:pt>
                <c:pt idx="8711">
                  <c:v>0.63590000000000002</c:v>
                </c:pt>
                <c:pt idx="8712">
                  <c:v>0.66110000000000002</c:v>
                </c:pt>
                <c:pt idx="8713">
                  <c:v>0.65980000000000005</c:v>
                </c:pt>
                <c:pt idx="8714">
                  <c:v>0.64780000000000004</c:v>
                </c:pt>
                <c:pt idx="8715">
                  <c:v>0.63390000000000002</c:v>
                </c:pt>
                <c:pt idx="8716">
                  <c:v>0.67330000000000001</c:v>
                </c:pt>
                <c:pt idx="8717">
                  <c:v>0.65180000000000005</c:v>
                </c:pt>
                <c:pt idx="8718">
                  <c:v>0.61409999999999998</c:v>
                </c:pt>
                <c:pt idx="8719">
                  <c:v>0.65149999999999997</c:v>
                </c:pt>
                <c:pt idx="8720">
                  <c:v>0.62980000000000003</c:v>
                </c:pt>
                <c:pt idx="8721">
                  <c:v>0.63980000000000004</c:v>
                </c:pt>
                <c:pt idx="8722">
                  <c:v>0.66269999999999996</c:v>
                </c:pt>
                <c:pt idx="8723">
                  <c:v>0.66479999999999995</c:v>
                </c:pt>
                <c:pt idx="8724">
                  <c:v>0.65690000000000004</c:v>
                </c:pt>
                <c:pt idx="8725">
                  <c:v>0.65029999999999999</c:v>
                </c:pt>
                <c:pt idx="8726">
                  <c:v>0.66139999999999999</c:v>
                </c:pt>
                <c:pt idx="8727">
                  <c:v>0.66349999999999998</c:v>
                </c:pt>
                <c:pt idx="8728">
                  <c:v>0.64100000000000001</c:v>
                </c:pt>
                <c:pt idx="8729">
                  <c:v>0.62960000000000005</c:v>
                </c:pt>
                <c:pt idx="8730">
                  <c:v>0.62460000000000004</c:v>
                </c:pt>
                <c:pt idx="8731">
                  <c:v>0.63039999999999996</c:v>
                </c:pt>
                <c:pt idx="8732">
                  <c:v>0.62919999999999998</c:v>
                </c:pt>
                <c:pt idx="8733">
                  <c:v>0.62560000000000004</c:v>
                </c:pt>
                <c:pt idx="8734">
                  <c:v>0.62460000000000004</c:v>
                </c:pt>
                <c:pt idx="8735">
                  <c:v>0.61909999999999998</c:v>
                </c:pt>
                <c:pt idx="8736">
                  <c:v>0.6411</c:v>
                </c:pt>
                <c:pt idx="8737">
                  <c:v>0.61939999999999995</c:v>
                </c:pt>
                <c:pt idx="8738">
                  <c:v>0.6351</c:v>
                </c:pt>
                <c:pt idx="8739">
                  <c:v>0.63890000000000002</c:v>
                </c:pt>
                <c:pt idx="8740">
                  <c:v>0.6179</c:v>
                </c:pt>
                <c:pt idx="8741">
                  <c:v>0.66690000000000005</c:v>
                </c:pt>
                <c:pt idx="8742">
                  <c:v>0.66579999999999995</c:v>
                </c:pt>
                <c:pt idx="8743">
                  <c:v>0.63190000000000002</c:v>
                </c:pt>
                <c:pt idx="8744">
                  <c:v>0.64280000000000004</c:v>
                </c:pt>
                <c:pt idx="8745">
                  <c:v>0.65349999999999997</c:v>
                </c:pt>
                <c:pt idx="8746">
                  <c:v>0.62429999999999997</c:v>
                </c:pt>
                <c:pt idx="8747">
                  <c:v>0.62139999999999995</c:v>
                </c:pt>
                <c:pt idx="8748">
                  <c:v>0.64249999999999996</c:v>
                </c:pt>
                <c:pt idx="8749">
                  <c:v>0.63560000000000005</c:v>
                </c:pt>
                <c:pt idx="8750">
                  <c:v>0.61890000000000001</c:v>
                </c:pt>
                <c:pt idx="8751">
                  <c:v>0.63739999999999997</c:v>
                </c:pt>
                <c:pt idx="8752">
                  <c:v>0.63360000000000005</c:v>
                </c:pt>
                <c:pt idx="8753">
                  <c:v>0.63759999999999994</c:v>
                </c:pt>
                <c:pt idx="8754">
                  <c:v>0.62929999999999997</c:v>
                </c:pt>
                <c:pt idx="8755">
                  <c:v>0.64100000000000001</c:v>
                </c:pt>
                <c:pt idx="8756">
                  <c:v>0.63539999999999996</c:v>
                </c:pt>
                <c:pt idx="8757">
                  <c:v>0.64759999999999995</c:v>
                </c:pt>
                <c:pt idx="8758">
                  <c:v>0.6371</c:v>
                </c:pt>
                <c:pt idx="8759">
                  <c:v>0.61929999999999996</c:v>
                </c:pt>
                <c:pt idx="8760">
                  <c:v>0.64119999999999999</c:v>
                </c:pt>
                <c:pt idx="8761">
                  <c:v>0.63919999999999999</c:v>
                </c:pt>
                <c:pt idx="8762">
                  <c:v>0.63880000000000003</c:v>
                </c:pt>
                <c:pt idx="8763">
                  <c:v>0.62790000000000001</c:v>
                </c:pt>
                <c:pt idx="8764">
                  <c:v>0.62980000000000003</c:v>
                </c:pt>
                <c:pt idx="8765">
                  <c:v>0.65429999999999999</c:v>
                </c:pt>
                <c:pt idx="8766">
                  <c:v>0.63839999999999997</c:v>
                </c:pt>
                <c:pt idx="8767">
                  <c:v>0.63790000000000002</c:v>
                </c:pt>
                <c:pt idx="8768">
                  <c:v>0.62829999999999997</c:v>
                </c:pt>
                <c:pt idx="8769">
                  <c:v>0.62619999999999998</c:v>
                </c:pt>
                <c:pt idx="8770">
                  <c:v>0.64349999999999996</c:v>
                </c:pt>
                <c:pt idx="8771">
                  <c:v>0.64800000000000002</c:v>
                </c:pt>
                <c:pt idx="8772">
                  <c:v>0.61980000000000002</c:v>
                </c:pt>
                <c:pt idx="8773">
                  <c:v>0.62819999999999998</c:v>
                </c:pt>
                <c:pt idx="8774">
                  <c:v>0.61429999999999996</c:v>
                </c:pt>
                <c:pt idx="8775">
                  <c:v>0.62429999999999997</c:v>
                </c:pt>
                <c:pt idx="8776">
                  <c:v>0.62229999999999996</c:v>
                </c:pt>
                <c:pt idx="8777">
                  <c:v>0.63170000000000004</c:v>
                </c:pt>
                <c:pt idx="8778">
                  <c:v>0.62870000000000004</c:v>
                </c:pt>
                <c:pt idx="8779">
                  <c:v>0.63959999999999995</c:v>
                </c:pt>
                <c:pt idx="8780">
                  <c:v>0.63380000000000003</c:v>
                </c:pt>
                <c:pt idx="8781">
                  <c:v>0.66310000000000002</c:v>
                </c:pt>
                <c:pt idx="8782">
                  <c:v>0.627</c:v>
                </c:pt>
                <c:pt idx="8783">
                  <c:v>0.63619999999999999</c:v>
                </c:pt>
                <c:pt idx="8784">
                  <c:v>0.60519999999999996</c:v>
                </c:pt>
                <c:pt idx="8785">
                  <c:v>0.62190000000000001</c:v>
                </c:pt>
                <c:pt idx="8786">
                  <c:v>0.62629999999999997</c:v>
                </c:pt>
                <c:pt idx="8787">
                  <c:v>0.63580000000000003</c:v>
                </c:pt>
                <c:pt idx="8788">
                  <c:v>0.62829999999999997</c:v>
                </c:pt>
                <c:pt idx="8789">
                  <c:v>0.64459999999999995</c:v>
                </c:pt>
                <c:pt idx="8790">
                  <c:v>0.64180000000000004</c:v>
                </c:pt>
                <c:pt idx="8791">
                  <c:v>0.62729999999999997</c:v>
                </c:pt>
                <c:pt idx="8792">
                  <c:v>0.62480000000000002</c:v>
                </c:pt>
                <c:pt idx="8793">
                  <c:v>0.61509999999999998</c:v>
                </c:pt>
                <c:pt idx="8794">
                  <c:v>0.62509999999999999</c:v>
                </c:pt>
                <c:pt idx="8795">
                  <c:v>0.62670000000000003</c:v>
                </c:pt>
                <c:pt idx="8796">
                  <c:v>0.65190000000000003</c:v>
                </c:pt>
                <c:pt idx="8797">
                  <c:v>0.64059999999999995</c:v>
                </c:pt>
                <c:pt idx="8798">
                  <c:v>0.63390000000000002</c:v>
                </c:pt>
                <c:pt idx="8799">
                  <c:v>0.63949999999999996</c:v>
                </c:pt>
                <c:pt idx="8800">
                  <c:v>0.63019999999999998</c:v>
                </c:pt>
                <c:pt idx="8801">
                  <c:v>0.621</c:v>
                </c:pt>
                <c:pt idx="8802">
                  <c:v>0.61880000000000002</c:v>
                </c:pt>
                <c:pt idx="8803">
                  <c:v>0.62770000000000004</c:v>
                </c:pt>
                <c:pt idx="8804">
                  <c:v>0.64070000000000005</c:v>
                </c:pt>
                <c:pt idx="8805">
                  <c:v>0.62470000000000003</c:v>
                </c:pt>
                <c:pt idx="8806">
                  <c:v>0.64659999999999995</c:v>
                </c:pt>
                <c:pt idx="8807">
                  <c:v>0.64949999999999997</c:v>
                </c:pt>
                <c:pt idx="8808">
                  <c:v>0.64939999999999998</c:v>
                </c:pt>
                <c:pt idx="8809">
                  <c:v>0.63580000000000003</c:v>
                </c:pt>
                <c:pt idx="8810">
                  <c:v>0.63390000000000002</c:v>
                </c:pt>
                <c:pt idx="8811">
                  <c:v>0.65</c:v>
                </c:pt>
                <c:pt idx="8812">
                  <c:v>0.64070000000000005</c:v>
                </c:pt>
                <c:pt idx="8813">
                  <c:v>0.66259999999999997</c:v>
                </c:pt>
                <c:pt idx="8814">
                  <c:v>0.64970000000000006</c:v>
                </c:pt>
                <c:pt idx="8815">
                  <c:v>0.63339999999999996</c:v>
                </c:pt>
                <c:pt idx="8816">
                  <c:v>0.64080000000000004</c:v>
                </c:pt>
                <c:pt idx="8817">
                  <c:v>0.62519999999999998</c:v>
                </c:pt>
                <c:pt idx="8818">
                  <c:v>0.64600000000000002</c:v>
                </c:pt>
                <c:pt idx="8819">
                  <c:v>0.65410000000000001</c:v>
                </c:pt>
                <c:pt idx="8820">
                  <c:v>0.64439999999999997</c:v>
                </c:pt>
                <c:pt idx="8821">
                  <c:v>0.65549999999999997</c:v>
                </c:pt>
                <c:pt idx="8822">
                  <c:v>0.63680000000000003</c:v>
                </c:pt>
                <c:pt idx="8823">
                  <c:v>0.62680000000000002</c:v>
                </c:pt>
                <c:pt idx="8824">
                  <c:v>0.65180000000000005</c:v>
                </c:pt>
                <c:pt idx="8825">
                  <c:v>0.63919999999999999</c:v>
                </c:pt>
                <c:pt idx="8826">
                  <c:v>0.6421</c:v>
                </c:pt>
                <c:pt idx="8827">
                  <c:v>0.64259999999999995</c:v>
                </c:pt>
                <c:pt idx="8828">
                  <c:v>0.64649999999999996</c:v>
                </c:pt>
                <c:pt idx="8829">
                  <c:v>0.63739999999999997</c:v>
                </c:pt>
                <c:pt idx="8830">
                  <c:v>0.62990000000000002</c:v>
                </c:pt>
                <c:pt idx="8831">
                  <c:v>0.62480000000000002</c:v>
                </c:pt>
                <c:pt idx="8832">
                  <c:v>0.63270000000000004</c:v>
                </c:pt>
                <c:pt idx="8833">
                  <c:v>0.62450000000000006</c:v>
                </c:pt>
                <c:pt idx="8834">
                  <c:v>0.63100000000000001</c:v>
                </c:pt>
                <c:pt idx="8835">
                  <c:v>0.61719999999999997</c:v>
                </c:pt>
                <c:pt idx="8836">
                  <c:v>0.63129999999999997</c:v>
                </c:pt>
                <c:pt idx="8837">
                  <c:v>0.62770000000000004</c:v>
                </c:pt>
                <c:pt idx="8838">
                  <c:v>0.6179</c:v>
                </c:pt>
                <c:pt idx="8839">
                  <c:v>0.61890000000000001</c:v>
                </c:pt>
                <c:pt idx="8840">
                  <c:v>0.62180000000000002</c:v>
                </c:pt>
                <c:pt idx="8841">
                  <c:v>0.62239999999999995</c:v>
                </c:pt>
                <c:pt idx="8842">
                  <c:v>0.621</c:v>
                </c:pt>
                <c:pt idx="8843">
                  <c:v>0.62239999999999995</c:v>
                </c:pt>
                <c:pt idx="8844">
                  <c:v>0.62509999999999999</c:v>
                </c:pt>
                <c:pt idx="8845">
                  <c:v>0.61299999999999999</c:v>
                </c:pt>
                <c:pt idx="8846">
                  <c:v>0.61639999999999995</c:v>
                </c:pt>
                <c:pt idx="8847">
                  <c:v>0.63119999999999998</c:v>
                </c:pt>
                <c:pt idx="8848">
                  <c:v>0.63759999999999994</c:v>
                </c:pt>
                <c:pt idx="8849">
                  <c:v>0.63009999999999999</c:v>
                </c:pt>
                <c:pt idx="8850">
                  <c:v>0.62480000000000002</c:v>
                </c:pt>
                <c:pt idx="8851">
                  <c:v>0.62680000000000002</c:v>
                </c:pt>
                <c:pt idx="8852">
                  <c:v>0.63570000000000004</c:v>
                </c:pt>
                <c:pt idx="8853">
                  <c:v>0.62660000000000005</c:v>
                </c:pt>
                <c:pt idx="8854">
                  <c:v>0.62539999999999996</c:v>
                </c:pt>
                <c:pt idx="8855">
                  <c:v>0.62580000000000002</c:v>
                </c:pt>
                <c:pt idx="8856">
                  <c:v>0.63460000000000005</c:v>
                </c:pt>
                <c:pt idx="8857">
                  <c:v>0.62860000000000005</c:v>
                </c:pt>
                <c:pt idx="8858">
                  <c:v>0.6361</c:v>
                </c:pt>
                <c:pt idx="8859">
                  <c:v>0.61809999999999998</c:v>
                </c:pt>
                <c:pt idx="8860">
                  <c:v>0.62009999999999998</c:v>
                </c:pt>
                <c:pt idx="8861">
                  <c:v>0.628</c:v>
                </c:pt>
                <c:pt idx="8862">
                  <c:v>0.64910000000000001</c:v>
                </c:pt>
                <c:pt idx="8863">
                  <c:v>0.63070000000000004</c:v>
                </c:pt>
                <c:pt idx="8864">
                  <c:v>0.64449999999999996</c:v>
                </c:pt>
                <c:pt idx="8865">
                  <c:v>0.63819999999999999</c:v>
                </c:pt>
                <c:pt idx="8866">
                  <c:v>0.64049999999999996</c:v>
                </c:pt>
                <c:pt idx="8867">
                  <c:v>0.64490000000000003</c:v>
                </c:pt>
                <c:pt idx="8868">
                  <c:v>0.64470000000000005</c:v>
                </c:pt>
                <c:pt idx="8869">
                  <c:v>0.64080000000000004</c:v>
                </c:pt>
                <c:pt idx="8870">
                  <c:v>0.64270000000000005</c:v>
                </c:pt>
                <c:pt idx="8871">
                  <c:v>0.64700000000000002</c:v>
                </c:pt>
                <c:pt idx="8872">
                  <c:v>0.64080000000000004</c:v>
                </c:pt>
                <c:pt idx="8873">
                  <c:v>0.65090000000000003</c:v>
                </c:pt>
                <c:pt idx="8874">
                  <c:v>0.65029999999999999</c:v>
                </c:pt>
                <c:pt idx="8875">
                  <c:v>0.64329999999999998</c:v>
                </c:pt>
                <c:pt idx="8876">
                  <c:v>0.63790000000000002</c:v>
                </c:pt>
                <c:pt idx="8877">
                  <c:v>0.6401</c:v>
                </c:pt>
                <c:pt idx="8878">
                  <c:v>0.64149999999999996</c:v>
                </c:pt>
                <c:pt idx="8879">
                  <c:v>0.65059999999999996</c:v>
                </c:pt>
                <c:pt idx="8880">
                  <c:v>0.64119999999999999</c:v>
                </c:pt>
                <c:pt idx="8881">
                  <c:v>0.63819999999999999</c:v>
                </c:pt>
                <c:pt idx="8882">
                  <c:v>0.63119999999999998</c:v>
                </c:pt>
                <c:pt idx="8883">
                  <c:v>0.63380000000000003</c:v>
                </c:pt>
                <c:pt idx="8884">
                  <c:v>0.62760000000000005</c:v>
                </c:pt>
                <c:pt idx="8885">
                  <c:v>0.62450000000000006</c:v>
                </c:pt>
                <c:pt idx="8886">
                  <c:v>0.65669999999999995</c:v>
                </c:pt>
                <c:pt idx="8887">
                  <c:v>0.68140000000000001</c:v>
                </c:pt>
                <c:pt idx="8888">
                  <c:v>0.66559999999999997</c:v>
                </c:pt>
                <c:pt idx="8889">
                  <c:v>0.66549999999999998</c:v>
                </c:pt>
                <c:pt idx="8890">
                  <c:v>0.63649999999999995</c:v>
                </c:pt>
                <c:pt idx="8891">
                  <c:v>0.64900000000000002</c:v>
                </c:pt>
                <c:pt idx="8892">
                  <c:v>0.65429999999999999</c:v>
                </c:pt>
                <c:pt idx="8893">
                  <c:v>0.60750000000000004</c:v>
                </c:pt>
                <c:pt idx="8894">
                  <c:v>0.61629999999999996</c:v>
                </c:pt>
                <c:pt idx="8895">
                  <c:v>0.62770000000000004</c:v>
                </c:pt>
                <c:pt idx="8896">
                  <c:v>0.62270000000000003</c:v>
                </c:pt>
                <c:pt idx="8897">
                  <c:v>0.63739999999999997</c:v>
                </c:pt>
                <c:pt idx="8898">
                  <c:v>0.61499999999999999</c:v>
                </c:pt>
                <c:pt idx="8899">
                  <c:v>0.62060000000000004</c:v>
                </c:pt>
                <c:pt idx="8900">
                  <c:v>0.62549999999999994</c:v>
                </c:pt>
                <c:pt idx="8901">
                  <c:v>0.63619999999999999</c:v>
                </c:pt>
                <c:pt idx="8902">
                  <c:v>0.61870000000000003</c:v>
                </c:pt>
                <c:pt idx="8903">
                  <c:v>0.62460000000000004</c:v>
                </c:pt>
                <c:pt idx="8904">
                  <c:v>0.65200000000000002</c:v>
                </c:pt>
                <c:pt idx="8905">
                  <c:v>0.62439999999999996</c:v>
                </c:pt>
                <c:pt idx="8906">
                  <c:v>0.63100000000000001</c:v>
                </c:pt>
                <c:pt idx="8907">
                  <c:v>0.61539999999999995</c:v>
                </c:pt>
                <c:pt idx="8908">
                  <c:v>0.62490000000000001</c:v>
                </c:pt>
                <c:pt idx="8909">
                  <c:v>0.65339999999999998</c:v>
                </c:pt>
                <c:pt idx="8910">
                  <c:v>0.64239999999999997</c:v>
                </c:pt>
                <c:pt idx="8911">
                  <c:v>0.60160000000000002</c:v>
                </c:pt>
                <c:pt idx="8912">
                  <c:v>0.61360000000000003</c:v>
                </c:pt>
                <c:pt idx="8913">
                  <c:v>0.62690000000000001</c:v>
                </c:pt>
                <c:pt idx="8914">
                  <c:v>0.6129</c:v>
                </c:pt>
                <c:pt idx="8915">
                  <c:v>0.64270000000000005</c:v>
                </c:pt>
                <c:pt idx="8916">
                  <c:v>0.65539999999999998</c:v>
                </c:pt>
                <c:pt idx="8917">
                  <c:v>0.64629999999999999</c:v>
                </c:pt>
                <c:pt idx="8918">
                  <c:v>0.61019999999999996</c:v>
                </c:pt>
                <c:pt idx="8919">
                  <c:v>0.60819999999999996</c:v>
                </c:pt>
                <c:pt idx="8920">
                  <c:v>0.6169</c:v>
                </c:pt>
                <c:pt idx="8921">
                  <c:v>0.61890000000000001</c:v>
                </c:pt>
                <c:pt idx="8922">
                  <c:v>0.6321</c:v>
                </c:pt>
                <c:pt idx="8923">
                  <c:v>0.62219999999999998</c:v>
                </c:pt>
                <c:pt idx="8924">
                  <c:v>0.61629999999999996</c:v>
                </c:pt>
                <c:pt idx="8925">
                  <c:v>0.59830000000000005</c:v>
                </c:pt>
                <c:pt idx="8926">
                  <c:v>0.58440000000000003</c:v>
                </c:pt>
                <c:pt idx="8927">
                  <c:v>0.61</c:v>
                </c:pt>
                <c:pt idx="8928">
                  <c:v>0.62680000000000002</c:v>
                </c:pt>
                <c:pt idx="8929">
                  <c:v>0.60370000000000001</c:v>
                </c:pt>
                <c:pt idx="8930">
                  <c:v>0.62439999999999996</c:v>
                </c:pt>
                <c:pt idx="8931">
                  <c:v>0.61909999999999998</c:v>
                </c:pt>
                <c:pt idx="8932">
                  <c:v>0.58450000000000002</c:v>
                </c:pt>
                <c:pt idx="8933">
                  <c:v>0.60640000000000005</c:v>
                </c:pt>
                <c:pt idx="8934">
                  <c:v>0.65210000000000001</c:v>
                </c:pt>
                <c:pt idx="8935">
                  <c:v>0.60629999999999995</c:v>
                </c:pt>
                <c:pt idx="8936">
                  <c:v>0.62919999999999998</c:v>
                </c:pt>
                <c:pt idx="8937">
                  <c:v>0.63580000000000003</c:v>
                </c:pt>
                <c:pt idx="8938">
                  <c:v>0.62070000000000003</c:v>
                </c:pt>
                <c:pt idx="8939">
                  <c:v>0.61560000000000004</c:v>
                </c:pt>
                <c:pt idx="8940">
                  <c:v>0.63060000000000005</c:v>
                </c:pt>
                <c:pt idx="8941">
                  <c:v>0.61909999999999998</c:v>
                </c:pt>
                <c:pt idx="8942">
                  <c:v>0.67049999999999998</c:v>
                </c:pt>
                <c:pt idx="8943">
                  <c:v>0.65680000000000005</c:v>
                </c:pt>
                <c:pt idx="8944">
                  <c:v>0.63500000000000001</c:v>
                </c:pt>
                <c:pt idx="8945">
                  <c:v>0.60119999999999996</c:v>
                </c:pt>
                <c:pt idx="8946">
                  <c:v>0.62529999999999997</c:v>
                </c:pt>
                <c:pt idx="8947">
                  <c:v>0.65180000000000005</c:v>
                </c:pt>
                <c:pt idx="8948">
                  <c:v>0.61729999999999996</c:v>
                </c:pt>
                <c:pt idx="8949">
                  <c:v>0.63319999999999999</c:v>
                </c:pt>
                <c:pt idx="8950">
                  <c:v>0.64219999999999999</c:v>
                </c:pt>
                <c:pt idx="8951">
                  <c:v>0.62609999999999999</c:v>
                </c:pt>
                <c:pt idx="8952">
                  <c:v>0.60840000000000005</c:v>
                </c:pt>
                <c:pt idx="8953">
                  <c:v>0.62170000000000003</c:v>
                </c:pt>
                <c:pt idx="8954">
                  <c:v>0.61219999999999997</c:v>
                </c:pt>
                <c:pt idx="8955">
                  <c:v>0.62509999999999999</c:v>
                </c:pt>
                <c:pt idx="8956">
                  <c:v>0.58789999999999998</c:v>
                </c:pt>
                <c:pt idx="8957">
                  <c:v>0.60580000000000001</c:v>
                </c:pt>
                <c:pt idx="8958">
                  <c:v>0.62980000000000003</c:v>
                </c:pt>
                <c:pt idx="8959">
                  <c:v>0.62139999999999995</c:v>
                </c:pt>
                <c:pt idx="8960">
                  <c:v>0.58509999999999995</c:v>
                </c:pt>
                <c:pt idx="8961">
                  <c:v>0.62980000000000003</c:v>
                </c:pt>
                <c:pt idx="8962">
                  <c:v>0.61970000000000003</c:v>
                </c:pt>
                <c:pt idx="8963">
                  <c:v>0.62280000000000002</c:v>
                </c:pt>
                <c:pt idx="8964">
                  <c:v>0.60289999999999999</c:v>
                </c:pt>
                <c:pt idx="8965">
                  <c:v>0.61519999999999997</c:v>
                </c:pt>
                <c:pt idx="8966">
                  <c:v>0.6069</c:v>
                </c:pt>
                <c:pt idx="8967">
                  <c:v>0.6361</c:v>
                </c:pt>
                <c:pt idx="8968">
                  <c:v>0.63959999999999995</c:v>
                </c:pt>
                <c:pt idx="8969">
                  <c:v>0.6724</c:v>
                </c:pt>
                <c:pt idx="8970">
                  <c:v>0.64059999999999995</c:v>
                </c:pt>
                <c:pt idx="8971">
                  <c:v>0.65100000000000002</c:v>
                </c:pt>
                <c:pt idx="8972">
                  <c:v>0.64180000000000004</c:v>
                </c:pt>
                <c:pt idx="8973">
                  <c:v>0.61009999999999998</c:v>
                </c:pt>
                <c:pt idx="8974">
                  <c:v>0.65280000000000005</c:v>
                </c:pt>
                <c:pt idx="8975">
                  <c:v>0.60940000000000005</c:v>
                </c:pt>
                <c:pt idx="8976">
                  <c:v>0.64570000000000005</c:v>
                </c:pt>
                <c:pt idx="8977">
                  <c:v>0.64410000000000001</c:v>
                </c:pt>
                <c:pt idx="8978">
                  <c:v>0.64570000000000005</c:v>
                </c:pt>
                <c:pt idx="8979">
                  <c:v>0.66110000000000002</c:v>
                </c:pt>
                <c:pt idx="8980">
                  <c:v>0.62929999999999997</c:v>
                </c:pt>
                <c:pt idx="8981">
                  <c:v>0.60729999999999995</c:v>
                </c:pt>
                <c:pt idx="8982">
                  <c:v>0.63549999999999995</c:v>
                </c:pt>
                <c:pt idx="8983">
                  <c:v>0.64700000000000002</c:v>
                </c:pt>
                <c:pt idx="8984">
                  <c:v>0.64990000000000003</c:v>
                </c:pt>
                <c:pt idx="8985">
                  <c:v>0.64659999999999995</c:v>
                </c:pt>
                <c:pt idx="8986">
                  <c:v>0.6371</c:v>
                </c:pt>
                <c:pt idx="8987">
                  <c:v>0.62439999999999996</c:v>
                </c:pt>
                <c:pt idx="8988">
                  <c:v>0.64249999999999996</c:v>
                </c:pt>
                <c:pt idx="8989">
                  <c:v>0.64329999999999998</c:v>
                </c:pt>
                <c:pt idx="8990">
                  <c:v>0.60929999999999995</c:v>
                </c:pt>
                <c:pt idx="8991">
                  <c:v>0.61460000000000004</c:v>
                </c:pt>
                <c:pt idx="8992">
                  <c:v>0.61650000000000005</c:v>
                </c:pt>
                <c:pt idx="8993">
                  <c:v>0.61319999999999997</c:v>
                </c:pt>
                <c:pt idx="8994">
                  <c:v>0.62509999999999999</c:v>
                </c:pt>
                <c:pt idx="8995">
                  <c:v>0.62319999999999998</c:v>
                </c:pt>
                <c:pt idx="8996">
                  <c:v>0.629</c:v>
                </c:pt>
                <c:pt idx="8997">
                  <c:v>0.62619999999999998</c:v>
                </c:pt>
                <c:pt idx="8998">
                  <c:v>0.63500000000000001</c:v>
                </c:pt>
                <c:pt idx="8999">
                  <c:v>0.61780000000000002</c:v>
                </c:pt>
                <c:pt idx="9000">
                  <c:v>0.61650000000000005</c:v>
                </c:pt>
                <c:pt idx="9001">
                  <c:v>0.63219999999999998</c:v>
                </c:pt>
                <c:pt idx="9002">
                  <c:v>0.60399999999999998</c:v>
                </c:pt>
                <c:pt idx="9003">
                  <c:v>0.63300000000000001</c:v>
                </c:pt>
                <c:pt idx="9004">
                  <c:v>0.6371</c:v>
                </c:pt>
                <c:pt idx="9005">
                  <c:v>0.61799999999999999</c:v>
                </c:pt>
                <c:pt idx="9006">
                  <c:v>0.63290000000000002</c:v>
                </c:pt>
                <c:pt idx="9007">
                  <c:v>0.64749999999999996</c:v>
                </c:pt>
                <c:pt idx="9008">
                  <c:v>0.63800000000000001</c:v>
                </c:pt>
                <c:pt idx="9009">
                  <c:v>0.64980000000000004</c:v>
                </c:pt>
                <c:pt idx="9010">
                  <c:v>0.64710000000000001</c:v>
                </c:pt>
                <c:pt idx="9011">
                  <c:v>0.64100000000000001</c:v>
                </c:pt>
                <c:pt idx="9012">
                  <c:v>0.63119999999999998</c:v>
                </c:pt>
                <c:pt idx="9013">
                  <c:v>0.627</c:v>
                </c:pt>
                <c:pt idx="9014">
                  <c:v>0.66210000000000002</c:v>
                </c:pt>
                <c:pt idx="9015">
                  <c:v>0.61060000000000003</c:v>
                </c:pt>
                <c:pt idx="9016">
                  <c:v>0.629</c:v>
                </c:pt>
                <c:pt idx="9017">
                  <c:v>0.62070000000000003</c:v>
                </c:pt>
                <c:pt idx="9018">
                  <c:v>0.62419999999999998</c:v>
                </c:pt>
                <c:pt idx="9019">
                  <c:v>0.62539999999999996</c:v>
                </c:pt>
                <c:pt idx="9020">
                  <c:v>0.63980000000000004</c:v>
                </c:pt>
                <c:pt idx="9021">
                  <c:v>0.63780000000000003</c:v>
                </c:pt>
                <c:pt idx="9022">
                  <c:v>0.64100000000000001</c:v>
                </c:pt>
                <c:pt idx="9023">
                  <c:v>0.62909999999999999</c:v>
                </c:pt>
                <c:pt idx="9024">
                  <c:v>0.62560000000000004</c:v>
                </c:pt>
                <c:pt idx="9025">
                  <c:v>0.63819999999999999</c:v>
                </c:pt>
                <c:pt idx="9026">
                  <c:v>0.64829999999999999</c:v>
                </c:pt>
                <c:pt idx="9027">
                  <c:v>0.66339999999999999</c:v>
                </c:pt>
                <c:pt idx="9028">
                  <c:v>0.61929999999999996</c:v>
                </c:pt>
                <c:pt idx="9029">
                  <c:v>0.63439999999999996</c:v>
                </c:pt>
                <c:pt idx="9030">
                  <c:v>0.65259999999999996</c:v>
                </c:pt>
                <c:pt idx="9031">
                  <c:v>0.65249999999999997</c:v>
                </c:pt>
                <c:pt idx="9032">
                  <c:v>0.62919999999999998</c:v>
                </c:pt>
                <c:pt idx="9033">
                  <c:v>0.64490000000000003</c:v>
                </c:pt>
                <c:pt idx="9034">
                  <c:v>0.65159999999999996</c:v>
                </c:pt>
                <c:pt idx="9035">
                  <c:v>0.63329999999999997</c:v>
                </c:pt>
                <c:pt idx="9036">
                  <c:v>0.63549999999999995</c:v>
                </c:pt>
                <c:pt idx="9037">
                  <c:v>0.65910000000000002</c:v>
                </c:pt>
                <c:pt idx="9038">
                  <c:v>0.63290000000000002</c:v>
                </c:pt>
                <c:pt idx="9039">
                  <c:v>0.64629999999999999</c:v>
                </c:pt>
                <c:pt idx="9040">
                  <c:v>0.6542</c:v>
                </c:pt>
                <c:pt idx="9041">
                  <c:v>0.65180000000000005</c:v>
                </c:pt>
                <c:pt idx="9042">
                  <c:v>0.64629999999999999</c:v>
                </c:pt>
                <c:pt idx="9043">
                  <c:v>0.64259999999999995</c:v>
                </c:pt>
                <c:pt idx="9044">
                  <c:v>0.66249999999999998</c:v>
                </c:pt>
                <c:pt idx="9045">
                  <c:v>0.65500000000000003</c:v>
                </c:pt>
                <c:pt idx="9046">
                  <c:v>0.65100000000000002</c:v>
                </c:pt>
                <c:pt idx="9047">
                  <c:v>0.65529999999999999</c:v>
                </c:pt>
                <c:pt idx="9048">
                  <c:v>0.65469999999999995</c:v>
                </c:pt>
                <c:pt idx="9049">
                  <c:v>0.64539999999999997</c:v>
                </c:pt>
                <c:pt idx="9050">
                  <c:v>0.64400000000000002</c:v>
                </c:pt>
                <c:pt idx="9051">
                  <c:v>0.62329999999999997</c:v>
                </c:pt>
                <c:pt idx="9052">
                  <c:v>0.63600000000000001</c:v>
                </c:pt>
                <c:pt idx="9053">
                  <c:v>0.65180000000000005</c:v>
                </c:pt>
                <c:pt idx="9054">
                  <c:v>0.66759999999999997</c:v>
                </c:pt>
                <c:pt idx="9055">
                  <c:v>0.66</c:v>
                </c:pt>
                <c:pt idx="9056">
                  <c:v>0.627</c:v>
                </c:pt>
                <c:pt idx="9057">
                  <c:v>0.6119</c:v>
                </c:pt>
                <c:pt idx="9058">
                  <c:v>0.64629999999999999</c:v>
                </c:pt>
                <c:pt idx="9059">
                  <c:v>0.64170000000000005</c:v>
                </c:pt>
                <c:pt idx="9060">
                  <c:v>0.63439999999999996</c:v>
                </c:pt>
                <c:pt idx="9061">
                  <c:v>0.62090000000000001</c:v>
                </c:pt>
                <c:pt idx="9062">
                  <c:v>0.63719999999999999</c:v>
                </c:pt>
                <c:pt idx="9063">
                  <c:v>0.6371</c:v>
                </c:pt>
                <c:pt idx="9064">
                  <c:v>0.62990000000000002</c:v>
                </c:pt>
                <c:pt idx="9065">
                  <c:v>0.64510000000000001</c:v>
                </c:pt>
                <c:pt idx="9066">
                  <c:v>0.62890000000000001</c:v>
                </c:pt>
                <c:pt idx="9067">
                  <c:v>0.63590000000000002</c:v>
                </c:pt>
                <c:pt idx="9068">
                  <c:v>0.62390000000000001</c:v>
                </c:pt>
                <c:pt idx="9069">
                  <c:v>0.63270000000000004</c:v>
                </c:pt>
                <c:pt idx="9070">
                  <c:v>0.62170000000000003</c:v>
                </c:pt>
                <c:pt idx="9071">
                  <c:v>0.61429999999999996</c:v>
                </c:pt>
                <c:pt idx="9072">
                  <c:v>0.62350000000000005</c:v>
                </c:pt>
                <c:pt idx="9073">
                  <c:v>0.59360000000000002</c:v>
                </c:pt>
                <c:pt idx="9074">
                  <c:v>0.61519999999999997</c:v>
                </c:pt>
                <c:pt idx="9075">
                  <c:v>0.61990000000000001</c:v>
                </c:pt>
                <c:pt idx="9076">
                  <c:v>0.62749999999999995</c:v>
                </c:pt>
                <c:pt idx="9077">
                  <c:v>0.63039999999999996</c:v>
                </c:pt>
                <c:pt idx="9078">
                  <c:v>0.62290000000000001</c:v>
                </c:pt>
                <c:pt idx="9079">
                  <c:v>0.61380000000000001</c:v>
                </c:pt>
                <c:pt idx="9080">
                  <c:v>0.64990000000000003</c:v>
                </c:pt>
                <c:pt idx="9081">
                  <c:v>0.63890000000000002</c:v>
                </c:pt>
                <c:pt idx="9082">
                  <c:v>0.63870000000000005</c:v>
                </c:pt>
                <c:pt idx="9083">
                  <c:v>0.6532</c:v>
                </c:pt>
                <c:pt idx="9084">
                  <c:v>0.65180000000000005</c:v>
                </c:pt>
                <c:pt idx="9085">
                  <c:v>0.64839999999999998</c:v>
                </c:pt>
                <c:pt idx="9086">
                  <c:v>0.63419999999999999</c:v>
                </c:pt>
                <c:pt idx="9087">
                  <c:v>0.63070000000000004</c:v>
                </c:pt>
                <c:pt idx="9088">
                  <c:v>0.64180000000000004</c:v>
                </c:pt>
                <c:pt idx="9089">
                  <c:v>0.65110000000000001</c:v>
                </c:pt>
                <c:pt idx="9090">
                  <c:v>0.63819999999999999</c:v>
                </c:pt>
                <c:pt idx="9091">
                  <c:v>0.64080000000000004</c:v>
                </c:pt>
                <c:pt idx="9092">
                  <c:v>0.65029999999999999</c:v>
                </c:pt>
                <c:pt idx="9093">
                  <c:v>0.62670000000000003</c:v>
                </c:pt>
                <c:pt idx="9094">
                  <c:v>0.61970000000000003</c:v>
                </c:pt>
                <c:pt idx="9095">
                  <c:v>0.61750000000000005</c:v>
                </c:pt>
                <c:pt idx="9096">
                  <c:v>0.61660000000000004</c:v>
                </c:pt>
                <c:pt idx="9097">
                  <c:v>0.61470000000000002</c:v>
                </c:pt>
                <c:pt idx="9098">
                  <c:v>0.61450000000000005</c:v>
                </c:pt>
                <c:pt idx="9099">
                  <c:v>0.62009999999999998</c:v>
                </c:pt>
                <c:pt idx="9100">
                  <c:v>0.61250000000000004</c:v>
                </c:pt>
                <c:pt idx="9101">
                  <c:v>0.61470000000000002</c:v>
                </c:pt>
                <c:pt idx="9102">
                  <c:v>0.60699999999999998</c:v>
                </c:pt>
                <c:pt idx="9103">
                  <c:v>0.63100000000000001</c:v>
                </c:pt>
                <c:pt idx="9104">
                  <c:v>0.61639999999999995</c:v>
                </c:pt>
                <c:pt idx="9105">
                  <c:v>0.62460000000000004</c:v>
                </c:pt>
                <c:pt idx="9106">
                  <c:v>0.62770000000000004</c:v>
                </c:pt>
                <c:pt idx="9107">
                  <c:v>0.61329999999999996</c:v>
                </c:pt>
                <c:pt idx="9108">
                  <c:v>0.60619999999999996</c:v>
                </c:pt>
                <c:pt idx="9109">
                  <c:v>0.62139999999999995</c:v>
                </c:pt>
                <c:pt idx="9110">
                  <c:v>0.61009999999999998</c:v>
                </c:pt>
                <c:pt idx="9111">
                  <c:v>0.62739999999999996</c:v>
                </c:pt>
                <c:pt idx="9112">
                  <c:v>0.63319999999999999</c:v>
                </c:pt>
                <c:pt idx="9113">
                  <c:v>0.62129999999999996</c:v>
                </c:pt>
                <c:pt idx="9114">
                  <c:v>0.61860000000000004</c:v>
                </c:pt>
                <c:pt idx="9115">
                  <c:v>0.62749999999999995</c:v>
                </c:pt>
                <c:pt idx="9116">
                  <c:v>0.62139999999999995</c:v>
                </c:pt>
                <c:pt idx="9117">
                  <c:v>0.62470000000000003</c:v>
                </c:pt>
                <c:pt idx="9118">
                  <c:v>0.63270000000000004</c:v>
                </c:pt>
                <c:pt idx="9119">
                  <c:v>0.62050000000000005</c:v>
                </c:pt>
                <c:pt idx="9120">
                  <c:v>0.62870000000000004</c:v>
                </c:pt>
                <c:pt idx="9121">
                  <c:v>0.61650000000000005</c:v>
                </c:pt>
                <c:pt idx="9122">
                  <c:v>0.61860000000000004</c:v>
                </c:pt>
                <c:pt idx="9123">
                  <c:v>0.63390000000000002</c:v>
                </c:pt>
                <c:pt idx="9124">
                  <c:v>0.63270000000000004</c:v>
                </c:pt>
                <c:pt idx="9125">
                  <c:v>0.65390000000000004</c:v>
                </c:pt>
                <c:pt idx="9126">
                  <c:v>0.63070000000000004</c:v>
                </c:pt>
                <c:pt idx="9127">
                  <c:v>0.64029999999999998</c:v>
                </c:pt>
                <c:pt idx="9128">
                  <c:v>0.63870000000000005</c:v>
                </c:pt>
                <c:pt idx="9129">
                  <c:v>0.61499999999999999</c:v>
                </c:pt>
                <c:pt idx="9130">
                  <c:v>0.62980000000000003</c:v>
                </c:pt>
                <c:pt idx="9131">
                  <c:v>0.61990000000000001</c:v>
                </c:pt>
                <c:pt idx="9132">
                  <c:v>0.62549999999999994</c:v>
                </c:pt>
                <c:pt idx="9133">
                  <c:v>0.61960000000000004</c:v>
                </c:pt>
                <c:pt idx="9134">
                  <c:v>0.629</c:v>
                </c:pt>
                <c:pt idx="9135">
                  <c:v>0.6351</c:v>
                </c:pt>
                <c:pt idx="9136">
                  <c:v>0.64149999999999996</c:v>
                </c:pt>
                <c:pt idx="9137">
                  <c:v>0.64759999999999995</c:v>
                </c:pt>
                <c:pt idx="9138">
                  <c:v>0.64270000000000005</c:v>
                </c:pt>
                <c:pt idx="9139">
                  <c:v>0.64249999999999996</c:v>
                </c:pt>
                <c:pt idx="9140">
                  <c:v>0.62790000000000001</c:v>
                </c:pt>
                <c:pt idx="9141">
                  <c:v>0.61519999999999997</c:v>
                </c:pt>
                <c:pt idx="9142">
                  <c:v>0.64759999999999995</c:v>
                </c:pt>
                <c:pt idx="9143">
                  <c:v>0.64980000000000004</c:v>
                </c:pt>
                <c:pt idx="9144">
                  <c:v>0.66080000000000005</c:v>
                </c:pt>
                <c:pt idx="9145">
                  <c:v>0.63770000000000004</c:v>
                </c:pt>
                <c:pt idx="9146">
                  <c:v>0.63490000000000002</c:v>
                </c:pt>
                <c:pt idx="9147">
                  <c:v>0.63619999999999999</c:v>
                </c:pt>
                <c:pt idx="9148">
                  <c:v>0.62809999999999999</c:v>
                </c:pt>
                <c:pt idx="9149">
                  <c:v>0.64939999999999998</c:v>
                </c:pt>
                <c:pt idx="9150">
                  <c:v>0.64659999999999995</c:v>
                </c:pt>
                <c:pt idx="9151">
                  <c:v>0.63939999999999997</c:v>
                </c:pt>
                <c:pt idx="9152">
                  <c:v>0.64400000000000002</c:v>
                </c:pt>
                <c:pt idx="9153">
                  <c:v>0.64319999999999999</c:v>
                </c:pt>
                <c:pt idx="9154">
                  <c:v>0.64539999999999997</c:v>
                </c:pt>
                <c:pt idx="9155">
                  <c:v>0.62160000000000004</c:v>
                </c:pt>
                <c:pt idx="9156">
                  <c:v>0.63380000000000003</c:v>
                </c:pt>
                <c:pt idx="9157">
                  <c:v>0.6361</c:v>
                </c:pt>
                <c:pt idx="9158">
                  <c:v>0.61539999999999995</c:v>
                </c:pt>
                <c:pt idx="9159">
                  <c:v>0.64780000000000004</c:v>
                </c:pt>
                <c:pt idx="9160">
                  <c:v>0.62119999999999997</c:v>
                </c:pt>
                <c:pt idx="9161">
                  <c:v>0.64059999999999995</c:v>
                </c:pt>
                <c:pt idx="9162">
                  <c:v>0.63419999999999999</c:v>
                </c:pt>
                <c:pt idx="9163">
                  <c:v>0.62180000000000002</c:v>
                </c:pt>
                <c:pt idx="9164">
                  <c:v>0.65210000000000001</c:v>
                </c:pt>
                <c:pt idx="9165">
                  <c:v>0.62429999999999997</c:v>
                </c:pt>
                <c:pt idx="9166">
                  <c:v>0.61819999999999997</c:v>
                </c:pt>
                <c:pt idx="9167">
                  <c:v>0.63570000000000004</c:v>
                </c:pt>
                <c:pt idx="9168">
                  <c:v>0.62980000000000003</c:v>
                </c:pt>
                <c:pt idx="9169">
                  <c:v>0.61950000000000005</c:v>
                </c:pt>
                <c:pt idx="9170">
                  <c:v>0.62350000000000005</c:v>
                </c:pt>
                <c:pt idx="9171">
                  <c:v>0.62360000000000004</c:v>
                </c:pt>
                <c:pt idx="9172">
                  <c:v>0.60970000000000002</c:v>
                </c:pt>
                <c:pt idx="9173">
                  <c:v>0.62329999999999997</c:v>
                </c:pt>
                <c:pt idx="9174">
                  <c:v>0.63239999999999996</c:v>
                </c:pt>
                <c:pt idx="9175">
                  <c:v>0.62390000000000001</c:v>
                </c:pt>
                <c:pt idx="9176">
                  <c:v>0.62280000000000002</c:v>
                </c:pt>
                <c:pt idx="9177">
                  <c:v>0.63549999999999995</c:v>
                </c:pt>
                <c:pt idx="9178">
                  <c:v>0.62039999999999995</c:v>
                </c:pt>
                <c:pt idx="9179">
                  <c:v>0.63149999999999995</c:v>
                </c:pt>
                <c:pt idx="9180">
                  <c:v>0.63329999999999997</c:v>
                </c:pt>
                <c:pt idx="9181">
                  <c:v>0.61709999999999998</c:v>
                </c:pt>
                <c:pt idx="9182">
                  <c:v>0.61619999999999997</c:v>
                </c:pt>
                <c:pt idx="9183">
                  <c:v>0.62629999999999997</c:v>
                </c:pt>
                <c:pt idx="9184">
                  <c:v>0.63919999999999999</c:v>
                </c:pt>
                <c:pt idx="9185">
                  <c:v>0.64029999999999998</c:v>
                </c:pt>
                <c:pt idx="9186">
                  <c:v>0.60089999999999999</c:v>
                </c:pt>
                <c:pt idx="9187">
                  <c:v>0.59919999999999995</c:v>
                </c:pt>
                <c:pt idx="9188">
                  <c:v>0.59599999999999997</c:v>
                </c:pt>
                <c:pt idx="9189">
                  <c:v>0.59419999999999995</c:v>
                </c:pt>
                <c:pt idx="9190">
                  <c:v>0.59509999999999996</c:v>
                </c:pt>
                <c:pt idx="9191">
                  <c:v>0.6069</c:v>
                </c:pt>
                <c:pt idx="9192">
                  <c:v>0.61339999999999995</c:v>
                </c:pt>
                <c:pt idx="9193">
                  <c:v>0.61250000000000004</c:v>
                </c:pt>
                <c:pt idx="9194">
                  <c:v>0.59460000000000002</c:v>
                </c:pt>
                <c:pt idx="9195">
                  <c:v>0.61140000000000005</c:v>
                </c:pt>
                <c:pt idx="9196">
                  <c:v>0.62760000000000005</c:v>
                </c:pt>
                <c:pt idx="9197">
                  <c:v>0.61140000000000005</c:v>
                </c:pt>
                <c:pt idx="9198">
                  <c:v>0.61519999999999997</c:v>
                </c:pt>
                <c:pt idx="9199">
                  <c:v>0.60809999999999997</c:v>
                </c:pt>
                <c:pt idx="9200">
                  <c:v>0.60850000000000004</c:v>
                </c:pt>
                <c:pt idx="9201">
                  <c:v>0.63770000000000004</c:v>
                </c:pt>
                <c:pt idx="9202">
                  <c:v>0.64370000000000005</c:v>
                </c:pt>
                <c:pt idx="9203">
                  <c:v>0.61280000000000001</c:v>
                </c:pt>
                <c:pt idx="9204">
                  <c:v>0.61219999999999997</c:v>
                </c:pt>
                <c:pt idx="9205">
                  <c:v>0.61080000000000001</c:v>
                </c:pt>
                <c:pt idx="9206">
                  <c:v>0.59189999999999998</c:v>
                </c:pt>
                <c:pt idx="9207">
                  <c:v>0.62470000000000003</c:v>
                </c:pt>
                <c:pt idx="9208">
                  <c:v>0.61970000000000003</c:v>
                </c:pt>
                <c:pt idx="9209">
                  <c:v>0.61980000000000002</c:v>
                </c:pt>
                <c:pt idx="9210">
                  <c:v>0.60440000000000005</c:v>
                </c:pt>
                <c:pt idx="9211">
                  <c:v>0.60589999999999999</c:v>
                </c:pt>
                <c:pt idx="9212">
                  <c:v>0.62260000000000004</c:v>
                </c:pt>
                <c:pt idx="9213">
                  <c:v>0.62680000000000002</c:v>
                </c:pt>
                <c:pt idx="9214">
                  <c:v>0.62760000000000005</c:v>
                </c:pt>
                <c:pt idx="9215">
                  <c:v>0.63480000000000003</c:v>
                </c:pt>
                <c:pt idx="9216">
                  <c:v>0.63859999999999995</c:v>
                </c:pt>
                <c:pt idx="9217">
                  <c:v>0.6411</c:v>
                </c:pt>
                <c:pt idx="9218">
                  <c:v>0.6512</c:v>
                </c:pt>
                <c:pt idx="9219">
                  <c:v>0.63570000000000004</c:v>
                </c:pt>
                <c:pt idx="9220">
                  <c:v>0.64970000000000006</c:v>
                </c:pt>
                <c:pt idx="9221">
                  <c:v>0.63480000000000003</c:v>
                </c:pt>
                <c:pt idx="9222">
                  <c:v>0.63270000000000004</c:v>
                </c:pt>
                <c:pt idx="9223">
                  <c:v>0.64100000000000001</c:v>
                </c:pt>
                <c:pt idx="9224">
                  <c:v>0.62409999999999999</c:v>
                </c:pt>
                <c:pt idx="9225">
                  <c:v>0.62849999999999995</c:v>
                </c:pt>
                <c:pt idx="9226">
                  <c:v>0.629</c:v>
                </c:pt>
                <c:pt idx="9227">
                  <c:v>0.63129999999999997</c:v>
                </c:pt>
                <c:pt idx="9228">
                  <c:v>0.64710000000000001</c:v>
                </c:pt>
                <c:pt idx="9229">
                  <c:v>0.6341</c:v>
                </c:pt>
                <c:pt idx="9230">
                  <c:v>0.63439999999999996</c:v>
                </c:pt>
                <c:pt idx="9231">
                  <c:v>0.64790000000000003</c:v>
                </c:pt>
                <c:pt idx="9232">
                  <c:v>0.61919999999999997</c:v>
                </c:pt>
                <c:pt idx="9233">
                  <c:v>0.64639999999999997</c:v>
                </c:pt>
                <c:pt idx="9234">
                  <c:v>0.64329999999999998</c:v>
                </c:pt>
                <c:pt idx="9235">
                  <c:v>0.64059999999999995</c:v>
                </c:pt>
                <c:pt idx="9236">
                  <c:v>0.64119999999999999</c:v>
                </c:pt>
                <c:pt idx="9237">
                  <c:v>0.65469999999999995</c:v>
                </c:pt>
                <c:pt idx="9238">
                  <c:v>0.62649999999999995</c:v>
                </c:pt>
                <c:pt idx="9239">
                  <c:v>0.63690000000000002</c:v>
                </c:pt>
                <c:pt idx="9240">
                  <c:v>0.6381</c:v>
                </c:pt>
                <c:pt idx="9241">
                  <c:v>0.65759999999999996</c:v>
                </c:pt>
                <c:pt idx="9242">
                  <c:v>0.63570000000000004</c:v>
                </c:pt>
                <c:pt idx="9243">
                  <c:v>0.64690000000000003</c:v>
                </c:pt>
                <c:pt idx="9244">
                  <c:v>0.64339999999999997</c:v>
                </c:pt>
                <c:pt idx="9245">
                  <c:v>0.6482</c:v>
                </c:pt>
                <c:pt idx="9246">
                  <c:v>0.64610000000000001</c:v>
                </c:pt>
                <c:pt idx="9247">
                  <c:v>0.65690000000000004</c:v>
                </c:pt>
                <c:pt idx="9248">
                  <c:v>0.6603</c:v>
                </c:pt>
                <c:pt idx="9249">
                  <c:v>0.65939999999999999</c:v>
                </c:pt>
                <c:pt idx="9250">
                  <c:v>0.66559999999999997</c:v>
                </c:pt>
                <c:pt idx="9251">
                  <c:v>0.64029999999999998</c:v>
                </c:pt>
                <c:pt idx="9252">
                  <c:v>0.66069999999999995</c:v>
                </c:pt>
                <c:pt idx="9253">
                  <c:v>0.63300000000000001</c:v>
                </c:pt>
                <c:pt idx="9254">
                  <c:v>0.65969999999999995</c:v>
                </c:pt>
                <c:pt idx="9255">
                  <c:v>0.6573</c:v>
                </c:pt>
                <c:pt idx="9256">
                  <c:v>0.63870000000000005</c:v>
                </c:pt>
                <c:pt idx="9257">
                  <c:v>0.61099999999999999</c:v>
                </c:pt>
                <c:pt idx="9258">
                  <c:v>0.66600000000000004</c:v>
                </c:pt>
                <c:pt idx="9259">
                  <c:v>0.65229999999999999</c:v>
                </c:pt>
                <c:pt idx="9260">
                  <c:v>0.64849999999999997</c:v>
                </c:pt>
                <c:pt idx="9261">
                  <c:v>0.65880000000000005</c:v>
                </c:pt>
                <c:pt idx="9262">
                  <c:v>0.65369999999999995</c:v>
                </c:pt>
                <c:pt idx="9263">
                  <c:v>0.63239999999999996</c:v>
                </c:pt>
                <c:pt idx="9264">
                  <c:v>0.63270000000000004</c:v>
                </c:pt>
                <c:pt idx="9265">
                  <c:v>0.61629999999999996</c:v>
                </c:pt>
                <c:pt idx="9266">
                  <c:v>0.64800000000000002</c:v>
                </c:pt>
                <c:pt idx="9267">
                  <c:v>0.64910000000000001</c:v>
                </c:pt>
                <c:pt idx="9268">
                  <c:v>0.6421</c:v>
                </c:pt>
                <c:pt idx="9269">
                  <c:v>0.63939999999999997</c:v>
                </c:pt>
                <c:pt idx="9270">
                  <c:v>0.6542</c:v>
                </c:pt>
                <c:pt idx="9271">
                  <c:v>0.63880000000000003</c:v>
                </c:pt>
                <c:pt idx="9272">
                  <c:v>0.61519999999999997</c:v>
                </c:pt>
                <c:pt idx="9273">
                  <c:v>0.6341</c:v>
                </c:pt>
                <c:pt idx="9274">
                  <c:v>0.64180000000000004</c:v>
                </c:pt>
                <c:pt idx="9275">
                  <c:v>0.63400000000000001</c:v>
                </c:pt>
                <c:pt idx="9276">
                  <c:v>0.64190000000000003</c:v>
                </c:pt>
                <c:pt idx="9277">
                  <c:v>0.65600000000000003</c:v>
                </c:pt>
                <c:pt idx="9278">
                  <c:v>0.64329999999999998</c:v>
                </c:pt>
                <c:pt idx="9279">
                  <c:v>0.64749999999999996</c:v>
                </c:pt>
                <c:pt idx="9280">
                  <c:v>0.65720000000000001</c:v>
                </c:pt>
                <c:pt idx="9281">
                  <c:v>0.65590000000000004</c:v>
                </c:pt>
                <c:pt idx="9282">
                  <c:v>0.64590000000000003</c:v>
                </c:pt>
                <c:pt idx="9283">
                  <c:v>0.66300000000000003</c:v>
                </c:pt>
                <c:pt idx="9284">
                  <c:v>0.65620000000000001</c:v>
                </c:pt>
                <c:pt idx="9285">
                  <c:v>0.63439999999999996</c:v>
                </c:pt>
                <c:pt idx="9286">
                  <c:v>0.65900000000000003</c:v>
                </c:pt>
                <c:pt idx="9287">
                  <c:v>0.64370000000000005</c:v>
                </c:pt>
                <c:pt idx="9288">
                  <c:v>0.63770000000000004</c:v>
                </c:pt>
                <c:pt idx="9289">
                  <c:v>0.64729999999999999</c:v>
                </c:pt>
                <c:pt idx="9290">
                  <c:v>0.65229999999999999</c:v>
                </c:pt>
                <c:pt idx="9291">
                  <c:v>0.65280000000000005</c:v>
                </c:pt>
                <c:pt idx="9292">
                  <c:v>0.65069999999999995</c:v>
                </c:pt>
                <c:pt idx="9293">
                  <c:v>0.65780000000000005</c:v>
                </c:pt>
                <c:pt idx="9294">
                  <c:v>0.63700000000000001</c:v>
                </c:pt>
                <c:pt idx="9295">
                  <c:v>0.6411</c:v>
                </c:pt>
                <c:pt idx="9296">
                  <c:v>0.63849999999999996</c:v>
                </c:pt>
                <c:pt idx="9297">
                  <c:v>0.6421</c:v>
                </c:pt>
                <c:pt idx="9298">
                  <c:v>0.61729999999999996</c:v>
                </c:pt>
                <c:pt idx="9299">
                  <c:v>0.63919999999999999</c:v>
                </c:pt>
                <c:pt idx="9300">
                  <c:v>0.62880000000000003</c:v>
                </c:pt>
                <c:pt idx="9301">
                  <c:v>0.62570000000000003</c:v>
                </c:pt>
                <c:pt idx="9302">
                  <c:v>0.65880000000000005</c:v>
                </c:pt>
                <c:pt idx="9303">
                  <c:v>0.61709999999999998</c:v>
                </c:pt>
                <c:pt idx="9304">
                  <c:v>0.64049999999999996</c:v>
                </c:pt>
                <c:pt idx="9305">
                  <c:v>0.63900000000000001</c:v>
                </c:pt>
                <c:pt idx="9306">
                  <c:v>0.62490000000000001</c:v>
                </c:pt>
                <c:pt idx="9307">
                  <c:v>0.63219999999999998</c:v>
                </c:pt>
                <c:pt idx="9308">
                  <c:v>0.62370000000000003</c:v>
                </c:pt>
                <c:pt idx="9309">
                  <c:v>0.63229999999999997</c:v>
                </c:pt>
                <c:pt idx="9310">
                  <c:v>0.63839999999999997</c:v>
                </c:pt>
                <c:pt idx="9311">
                  <c:v>0.63480000000000003</c:v>
                </c:pt>
                <c:pt idx="9312">
                  <c:v>0.65720000000000001</c:v>
                </c:pt>
                <c:pt idx="9313">
                  <c:v>0.64549999999999996</c:v>
                </c:pt>
                <c:pt idx="9314">
                  <c:v>0.64870000000000005</c:v>
                </c:pt>
                <c:pt idx="9315">
                  <c:v>0.66279999999999994</c:v>
                </c:pt>
                <c:pt idx="9316">
                  <c:v>0.62160000000000004</c:v>
                </c:pt>
                <c:pt idx="9317">
                  <c:v>0.62090000000000001</c:v>
                </c:pt>
                <c:pt idx="9318">
                  <c:v>0.62209999999999999</c:v>
                </c:pt>
                <c:pt idx="9319">
                  <c:v>0.61009999999999998</c:v>
                </c:pt>
                <c:pt idx="9320">
                  <c:v>0.62239999999999995</c:v>
                </c:pt>
                <c:pt idx="9321">
                  <c:v>0.622</c:v>
                </c:pt>
                <c:pt idx="9322">
                  <c:v>0.63219999999999998</c:v>
                </c:pt>
                <c:pt idx="9323">
                  <c:v>0.60740000000000005</c:v>
                </c:pt>
                <c:pt idx="9324">
                  <c:v>0.62649999999999995</c:v>
                </c:pt>
                <c:pt idx="9325">
                  <c:v>0.63200000000000001</c:v>
                </c:pt>
                <c:pt idx="9326">
                  <c:v>0.62050000000000005</c:v>
                </c:pt>
                <c:pt idx="9327">
                  <c:v>0.63680000000000003</c:v>
                </c:pt>
                <c:pt idx="9328">
                  <c:v>0.62329999999999997</c:v>
                </c:pt>
                <c:pt idx="9329">
                  <c:v>0.63009999999999999</c:v>
                </c:pt>
                <c:pt idx="9330">
                  <c:v>0.61629999999999996</c:v>
                </c:pt>
                <c:pt idx="9331">
                  <c:v>0.61229999999999996</c:v>
                </c:pt>
                <c:pt idx="9332">
                  <c:v>0.60950000000000004</c:v>
                </c:pt>
                <c:pt idx="9333">
                  <c:v>0.65129999999999999</c:v>
                </c:pt>
                <c:pt idx="9334">
                  <c:v>0.63360000000000005</c:v>
                </c:pt>
                <c:pt idx="9335">
                  <c:v>0.64829999999999999</c:v>
                </c:pt>
                <c:pt idx="9336">
                  <c:v>0.65739999999999998</c:v>
                </c:pt>
                <c:pt idx="9337">
                  <c:v>0.61880000000000002</c:v>
                </c:pt>
                <c:pt idx="9338">
                  <c:v>0.63080000000000003</c:v>
                </c:pt>
                <c:pt idx="9339">
                  <c:v>0.61919999999999997</c:v>
                </c:pt>
                <c:pt idx="9340">
                  <c:v>0.61890000000000001</c:v>
                </c:pt>
                <c:pt idx="9341">
                  <c:v>0.60399999999999998</c:v>
                </c:pt>
                <c:pt idx="9342">
                  <c:v>0.61140000000000005</c:v>
                </c:pt>
                <c:pt idx="9343">
                  <c:v>0.60980000000000001</c:v>
                </c:pt>
                <c:pt idx="9344">
                  <c:v>0.61129999999999995</c:v>
                </c:pt>
                <c:pt idx="9345">
                  <c:v>0.60340000000000005</c:v>
                </c:pt>
                <c:pt idx="9346">
                  <c:v>0.60429999999999995</c:v>
                </c:pt>
                <c:pt idx="9347">
                  <c:v>0.61719999999999997</c:v>
                </c:pt>
                <c:pt idx="9348">
                  <c:v>0.60189999999999999</c:v>
                </c:pt>
                <c:pt idx="9349">
                  <c:v>0.62429999999999997</c:v>
                </c:pt>
                <c:pt idx="9350">
                  <c:v>0.63619999999999999</c:v>
                </c:pt>
                <c:pt idx="9351">
                  <c:v>0.6351</c:v>
                </c:pt>
                <c:pt idx="9352">
                  <c:v>0.62029999999999996</c:v>
                </c:pt>
                <c:pt idx="9353">
                  <c:v>0.63160000000000005</c:v>
                </c:pt>
                <c:pt idx="9354">
                  <c:v>0.64470000000000005</c:v>
                </c:pt>
                <c:pt idx="9355">
                  <c:v>0.64380000000000004</c:v>
                </c:pt>
                <c:pt idx="9356">
                  <c:v>0.63139999999999996</c:v>
                </c:pt>
                <c:pt idx="9357">
                  <c:v>0.63539999999999996</c:v>
                </c:pt>
                <c:pt idx="9358">
                  <c:v>0.64739999999999998</c:v>
                </c:pt>
                <c:pt idx="9359">
                  <c:v>0.65339999999999998</c:v>
                </c:pt>
                <c:pt idx="9360">
                  <c:v>0.64839999999999998</c:v>
                </c:pt>
                <c:pt idx="9361">
                  <c:v>0.61829999999999996</c:v>
                </c:pt>
                <c:pt idx="9362">
                  <c:v>0.60719999999999996</c:v>
                </c:pt>
                <c:pt idx="9363">
                  <c:v>0.63070000000000004</c:v>
                </c:pt>
                <c:pt idx="9364">
                  <c:v>0.62629999999999997</c:v>
                </c:pt>
                <c:pt idx="9365">
                  <c:v>0.6008</c:v>
                </c:pt>
                <c:pt idx="9366">
                  <c:v>0.61629999999999996</c:v>
                </c:pt>
                <c:pt idx="9367">
                  <c:v>0.63400000000000001</c:v>
                </c:pt>
                <c:pt idx="9368">
                  <c:v>0.63390000000000002</c:v>
                </c:pt>
                <c:pt idx="9369">
                  <c:v>0.63219999999999998</c:v>
                </c:pt>
                <c:pt idx="9370">
                  <c:v>0.61799999999999999</c:v>
                </c:pt>
                <c:pt idx="9371">
                  <c:v>0.63780000000000003</c:v>
                </c:pt>
                <c:pt idx="9372">
                  <c:v>0.62709999999999999</c:v>
                </c:pt>
                <c:pt idx="9373">
                  <c:v>0.65100000000000002</c:v>
                </c:pt>
                <c:pt idx="9374">
                  <c:v>0.62849999999999995</c:v>
                </c:pt>
                <c:pt idx="9375">
                  <c:v>0.65459999999999996</c:v>
                </c:pt>
                <c:pt idx="9376">
                  <c:v>0.625</c:v>
                </c:pt>
                <c:pt idx="9377">
                  <c:v>0.63170000000000004</c:v>
                </c:pt>
                <c:pt idx="9378">
                  <c:v>0.63439999999999996</c:v>
                </c:pt>
                <c:pt idx="9379">
                  <c:v>0.63419999999999999</c:v>
                </c:pt>
                <c:pt idx="9380">
                  <c:v>0.6109</c:v>
                </c:pt>
                <c:pt idx="9381">
                  <c:v>0.61160000000000003</c:v>
                </c:pt>
                <c:pt idx="9382">
                  <c:v>0.62849999999999995</c:v>
                </c:pt>
                <c:pt idx="9383">
                  <c:v>0.63070000000000004</c:v>
                </c:pt>
                <c:pt idx="9384">
                  <c:v>0.6139</c:v>
                </c:pt>
                <c:pt idx="9385">
                  <c:v>0.63219999999999998</c:v>
                </c:pt>
                <c:pt idx="9386">
                  <c:v>0.61399999999999999</c:v>
                </c:pt>
                <c:pt idx="9387">
                  <c:v>0.6139</c:v>
                </c:pt>
                <c:pt idx="9388">
                  <c:v>0.62839999999999996</c:v>
                </c:pt>
                <c:pt idx="9389">
                  <c:v>0.64670000000000005</c:v>
                </c:pt>
                <c:pt idx="9390">
                  <c:v>0.60640000000000005</c:v>
                </c:pt>
                <c:pt idx="9391">
                  <c:v>0.60870000000000002</c:v>
                </c:pt>
                <c:pt idx="9392">
                  <c:v>0.61980000000000002</c:v>
                </c:pt>
                <c:pt idx="9393">
                  <c:v>0.62039999999999995</c:v>
                </c:pt>
                <c:pt idx="9394">
                  <c:v>0.61970000000000003</c:v>
                </c:pt>
                <c:pt idx="9395">
                  <c:v>0.6149</c:v>
                </c:pt>
                <c:pt idx="9396">
                  <c:v>0.64070000000000005</c:v>
                </c:pt>
                <c:pt idx="9397">
                  <c:v>0.61450000000000005</c:v>
                </c:pt>
                <c:pt idx="9398">
                  <c:v>0.60089999999999999</c:v>
                </c:pt>
                <c:pt idx="9399">
                  <c:v>0.61160000000000003</c:v>
                </c:pt>
                <c:pt idx="9400">
                  <c:v>0.59989999999999999</c:v>
                </c:pt>
                <c:pt idx="9401">
                  <c:v>0.60309999999999997</c:v>
                </c:pt>
                <c:pt idx="9402">
                  <c:v>0.60870000000000002</c:v>
                </c:pt>
                <c:pt idx="9403">
                  <c:v>0.62019999999999997</c:v>
                </c:pt>
                <c:pt idx="9404">
                  <c:v>0.62170000000000003</c:v>
                </c:pt>
                <c:pt idx="9405">
                  <c:v>0.61970000000000003</c:v>
                </c:pt>
                <c:pt idx="9406">
                  <c:v>0.62760000000000005</c:v>
                </c:pt>
                <c:pt idx="9407">
                  <c:v>0.62570000000000003</c:v>
                </c:pt>
                <c:pt idx="9408">
                  <c:v>0.60060000000000002</c:v>
                </c:pt>
                <c:pt idx="9409">
                  <c:v>0.60450000000000004</c:v>
                </c:pt>
                <c:pt idx="9410">
                  <c:v>0.58479999999999999</c:v>
                </c:pt>
                <c:pt idx="9411">
                  <c:v>0.60880000000000001</c:v>
                </c:pt>
                <c:pt idx="9412">
                  <c:v>0.59460000000000002</c:v>
                </c:pt>
                <c:pt idx="9413">
                  <c:v>0.62770000000000004</c:v>
                </c:pt>
                <c:pt idx="9414">
                  <c:v>0.61529999999999996</c:v>
                </c:pt>
                <c:pt idx="9415">
                  <c:v>0.62339999999999995</c:v>
                </c:pt>
                <c:pt idx="9416">
                  <c:v>0.60040000000000004</c:v>
                </c:pt>
                <c:pt idx="9417">
                  <c:v>0.6139</c:v>
                </c:pt>
                <c:pt idx="9418">
                  <c:v>0.626</c:v>
                </c:pt>
                <c:pt idx="9419">
                  <c:v>0.63109999999999999</c:v>
                </c:pt>
                <c:pt idx="9420">
                  <c:v>0.63649999999999995</c:v>
                </c:pt>
                <c:pt idx="9421">
                  <c:v>0.66149999999999998</c:v>
                </c:pt>
                <c:pt idx="9422">
                  <c:v>0.65049999999999997</c:v>
                </c:pt>
                <c:pt idx="9423">
                  <c:v>0.65080000000000005</c:v>
                </c:pt>
                <c:pt idx="9424">
                  <c:v>0.62639999999999996</c:v>
                </c:pt>
                <c:pt idx="9425">
                  <c:v>0.65129999999999999</c:v>
                </c:pt>
                <c:pt idx="9426">
                  <c:v>0.624</c:v>
                </c:pt>
                <c:pt idx="9427">
                  <c:v>0.61739999999999995</c:v>
                </c:pt>
                <c:pt idx="9428">
                  <c:v>0.61970000000000003</c:v>
                </c:pt>
                <c:pt idx="9429">
                  <c:v>0.63470000000000004</c:v>
                </c:pt>
                <c:pt idx="9430">
                  <c:v>0.64059999999999995</c:v>
                </c:pt>
                <c:pt idx="9431">
                  <c:v>0.6573</c:v>
                </c:pt>
                <c:pt idx="9432">
                  <c:v>0.65429999999999999</c:v>
                </c:pt>
                <c:pt idx="9433">
                  <c:v>0.65139999999999998</c:v>
                </c:pt>
                <c:pt idx="9434">
                  <c:v>0.64780000000000004</c:v>
                </c:pt>
                <c:pt idx="9435">
                  <c:v>0.65529999999999999</c:v>
                </c:pt>
                <c:pt idx="9436">
                  <c:v>0.6401</c:v>
                </c:pt>
                <c:pt idx="9437">
                  <c:v>0.65800000000000003</c:v>
                </c:pt>
                <c:pt idx="9438">
                  <c:v>0.66069999999999995</c:v>
                </c:pt>
                <c:pt idx="9439">
                  <c:v>0.63500000000000001</c:v>
                </c:pt>
                <c:pt idx="9440">
                  <c:v>0.63519999999999999</c:v>
                </c:pt>
                <c:pt idx="9441">
                  <c:v>0.67620000000000002</c:v>
                </c:pt>
                <c:pt idx="9442">
                  <c:v>0.67300000000000004</c:v>
                </c:pt>
                <c:pt idx="9443">
                  <c:v>0.64219999999999999</c:v>
                </c:pt>
                <c:pt idx="9444">
                  <c:v>0.64929999999999999</c:v>
                </c:pt>
                <c:pt idx="9445">
                  <c:v>0.66859999999999997</c:v>
                </c:pt>
                <c:pt idx="9446">
                  <c:v>0.67730000000000001</c:v>
                </c:pt>
                <c:pt idx="9447">
                  <c:v>0.65780000000000005</c:v>
                </c:pt>
                <c:pt idx="9448">
                  <c:v>0.66300000000000003</c:v>
                </c:pt>
                <c:pt idx="9449">
                  <c:v>0.62729999999999997</c:v>
                </c:pt>
                <c:pt idx="9450">
                  <c:v>0.65800000000000003</c:v>
                </c:pt>
                <c:pt idx="9451">
                  <c:v>0.64690000000000003</c:v>
                </c:pt>
                <c:pt idx="9452">
                  <c:v>0.64500000000000002</c:v>
                </c:pt>
                <c:pt idx="9453">
                  <c:v>0.65080000000000005</c:v>
                </c:pt>
                <c:pt idx="9454">
                  <c:v>0.6341</c:v>
                </c:pt>
                <c:pt idx="9455">
                  <c:v>0.65710000000000002</c:v>
                </c:pt>
                <c:pt idx="9456">
                  <c:v>0.63270000000000004</c:v>
                </c:pt>
                <c:pt idx="9457">
                  <c:v>0.65580000000000005</c:v>
                </c:pt>
                <c:pt idx="9458">
                  <c:v>0.65449999999999997</c:v>
                </c:pt>
                <c:pt idx="9459">
                  <c:v>0.63959999999999995</c:v>
                </c:pt>
                <c:pt idx="9460">
                  <c:v>0.65359999999999996</c:v>
                </c:pt>
                <c:pt idx="9461">
                  <c:v>0.63629999999999998</c:v>
                </c:pt>
                <c:pt idx="9462">
                  <c:v>0.64529999999999998</c:v>
                </c:pt>
                <c:pt idx="9463">
                  <c:v>0.66990000000000005</c:v>
                </c:pt>
                <c:pt idx="9464">
                  <c:v>0.62290000000000001</c:v>
                </c:pt>
                <c:pt idx="9465">
                  <c:v>0.66639999999999999</c:v>
                </c:pt>
                <c:pt idx="9466">
                  <c:v>0.64900000000000002</c:v>
                </c:pt>
                <c:pt idx="9467">
                  <c:v>0.63049999999999995</c:v>
                </c:pt>
                <c:pt idx="9468">
                  <c:v>0.64349999999999996</c:v>
                </c:pt>
                <c:pt idx="9469">
                  <c:v>0.65259999999999996</c:v>
                </c:pt>
                <c:pt idx="9470">
                  <c:v>0.61909999999999998</c:v>
                </c:pt>
                <c:pt idx="9471">
                  <c:v>0.6361</c:v>
                </c:pt>
                <c:pt idx="9472">
                  <c:v>0.64300000000000002</c:v>
                </c:pt>
                <c:pt idx="9473">
                  <c:v>0.66300000000000003</c:v>
                </c:pt>
                <c:pt idx="9474">
                  <c:v>0.62909999999999999</c:v>
                </c:pt>
                <c:pt idx="9475">
                  <c:v>0.65149999999999997</c:v>
                </c:pt>
                <c:pt idx="9476">
                  <c:v>0.6421</c:v>
                </c:pt>
                <c:pt idx="9477">
                  <c:v>0.64880000000000004</c:v>
                </c:pt>
                <c:pt idx="9478">
                  <c:v>0.65029999999999999</c:v>
                </c:pt>
                <c:pt idx="9479">
                  <c:v>0.62939999999999996</c:v>
                </c:pt>
                <c:pt idx="9480">
                  <c:v>0.60660000000000003</c:v>
                </c:pt>
                <c:pt idx="9481">
                  <c:v>0.63419999999999999</c:v>
                </c:pt>
                <c:pt idx="9482">
                  <c:v>0.64290000000000003</c:v>
                </c:pt>
                <c:pt idx="9483">
                  <c:v>0.65059999999999996</c:v>
                </c:pt>
                <c:pt idx="9484">
                  <c:v>0.68210000000000004</c:v>
                </c:pt>
                <c:pt idx="9485">
                  <c:v>0.65790000000000004</c:v>
                </c:pt>
                <c:pt idx="9486">
                  <c:v>0.63580000000000003</c:v>
                </c:pt>
                <c:pt idx="9487">
                  <c:v>0.65600000000000003</c:v>
                </c:pt>
                <c:pt idx="9488">
                  <c:v>0.64119999999999999</c:v>
                </c:pt>
                <c:pt idx="9489">
                  <c:v>0.64139999999999997</c:v>
                </c:pt>
                <c:pt idx="9490">
                  <c:v>0.64849999999999997</c:v>
                </c:pt>
                <c:pt idx="9491">
                  <c:v>0.65800000000000003</c:v>
                </c:pt>
                <c:pt idx="9492">
                  <c:v>0.66269999999999996</c:v>
                </c:pt>
                <c:pt idx="9493">
                  <c:v>0.63990000000000002</c:v>
                </c:pt>
                <c:pt idx="9494">
                  <c:v>0.64270000000000005</c:v>
                </c:pt>
                <c:pt idx="9495">
                  <c:v>0.64829999999999999</c:v>
                </c:pt>
                <c:pt idx="9496">
                  <c:v>0.67720000000000002</c:v>
                </c:pt>
                <c:pt idx="9497">
                  <c:v>0.6623</c:v>
                </c:pt>
                <c:pt idx="9498">
                  <c:v>0.63690000000000002</c:v>
                </c:pt>
                <c:pt idx="9499">
                  <c:v>0.64559999999999995</c:v>
                </c:pt>
                <c:pt idx="9500">
                  <c:v>0.65890000000000004</c:v>
                </c:pt>
                <c:pt idx="9501">
                  <c:v>0.66990000000000005</c:v>
                </c:pt>
                <c:pt idx="9502">
                  <c:v>0.65269999999999995</c:v>
                </c:pt>
                <c:pt idx="9503">
                  <c:v>0.65159999999999996</c:v>
                </c:pt>
                <c:pt idx="9504">
                  <c:v>0.65569999999999995</c:v>
                </c:pt>
                <c:pt idx="9505">
                  <c:v>0.64970000000000006</c:v>
                </c:pt>
                <c:pt idx="9506">
                  <c:v>0.66010000000000002</c:v>
                </c:pt>
                <c:pt idx="9507">
                  <c:v>0.63880000000000003</c:v>
                </c:pt>
                <c:pt idx="9508">
                  <c:v>0.65049999999999997</c:v>
                </c:pt>
                <c:pt idx="9509">
                  <c:v>0.65090000000000003</c:v>
                </c:pt>
                <c:pt idx="9510">
                  <c:v>0.64200000000000002</c:v>
                </c:pt>
                <c:pt idx="9511">
                  <c:v>0.66710000000000003</c:v>
                </c:pt>
                <c:pt idx="9512">
                  <c:v>0.65510000000000002</c:v>
                </c:pt>
                <c:pt idx="9513">
                  <c:v>0.63719999999999999</c:v>
                </c:pt>
                <c:pt idx="9514">
                  <c:v>0.64570000000000005</c:v>
                </c:pt>
                <c:pt idx="9515">
                  <c:v>0.63400000000000001</c:v>
                </c:pt>
                <c:pt idx="9516">
                  <c:v>0.63949999999999996</c:v>
                </c:pt>
                <c:pt idx="9517">
                  <c:v>0.62529999999999997</c:v>
                </c:pt>
                <c:pt idx="9518">
                  <c:v>0.6482</c:v>
                </c:pt>
                <c:pt idx="9519">
                  <c:v>0.63119999999999998</c:v>
                </c:pt>
                <c:pt idx="9520">
                  <c:v>0.63380000000000003</c:v>
                </c:pt>
                <c:pt idx="9521">
                  <c:v>0.63119999999999998</c:v>
                </c:pt>
                <c:pt idx="9522">
                  <c:v>0.62990000000000002</c:v>
                </c:pt>
                <c:pt idx="9523">
                  <c:v>0.61719999999999997</c:v>
                </c:pt>
                <c:pt idx="9524">
                  <c:v>0.622</c:v>
                </c:pt>
                <c:pt idx="9525">
                  <c:v>0.62250000000000005</c:v>
                </c:pt>
                <c:pt idx="9526">
                  <c:v>0.63719999999999999</c:v>
                </c:pt>
                <c:pt idx="9527">
                  <c:v>0.61809999999999998</c:v>
                </c:pt>
                <c:pt idx="9528">
                  <c:v>0.65510000000000002</c:v>
                </c:pt>
                <c:pt idx="9529">
                  <c:v>0.61470000000000002</c:v>
                </c:pt>
                <c:pt idx="9530">
                  <c:v>0.63700000000000001</c:v>
                </c:pt>
                <c:pt idx="9531">
                  <c:v>0.62939999999999996</c:v>
                </c:pt>
                <c:pt idx="9532">
                  <c:v>0.64429999999999998</c:v>
                </c:pt>
                <c:pt idx="9533">
                  <c:v>0.63470000000000004</c:v>
                </c:pt>
                <c:pt idx="9534">
                  <c:v>0.628</c:v>
                </c:pt>
                <c:pt idx="9535">
                  <c:v>0.6421</c:v>
                </c:pt>
                <c:pt idx="9536">
                  <c:v>0.64439999999999997</c:v>
                </c:pt>
                <c:pt idx="9537">
                  <c:v>0.64190000000000003</c:v>
                </c:pt>
                <c:pt idx="9538">
                  <c:v>0.622</c:v>
                </c:pt>
                <c:pt idx="9539">
                  <c:v>0.62829999999999997</c:v>
                </c:pt>
                <c:pt idx="9540">
                  <c:v>0.62660000000000005</c:v>
                </c:pt>
                <c:pt idx="9541">
                  <c:v>0.62029999999999996</c:v>
                </c:pt>
                <c:pt idx="9542">
                  <c:v>0.62980000000000003</c:v>
                </c:pt>
                <c:pt idx="9543">
                  <c:v>0.63229999999999997</c:v>
                </c:pt>
                <c:pt idx="9544">
                  <c:v>0.62470000000000003</c:v>
                </c:pt>
                <c:pt idx="9545">
                  <c:v>0.64049999999999996</c:v>
                </c:pt>
                <c:pt idx="9546">
                  <c:v>0.61670000000000003</c:v>
                </c:pt>
                <c:pt idx="9547">
                  <c:v>0.6331</c:v>
                </c:pt>
                <c:pt idx="9548">
                  <c:v>0.62529999999999997</c:v>
                </c:pt>
                <c:pt idx="9549">
                  <c:v>0.60699999999999998</c:v>
                </c:pt>
                <c:pt idx="9550">
                  <c:v>0.61699999999999999</c:v>
                </c:pt>
                <c:pt idx="9551">
                  <c:v>0.63100000000000001</c:v>
                </c:pt>
                <c:pt idx="9552">
                  <c:v>0.62019999999999997</c:v>
                </c:pt>
                <c:pt idx="9553">
                  <c:v>0.62939999999999996</c:v>
                </c:pt>
                <c:pt idx="9554">
                  <c:v>0.64600000000000002</c:v>
                </c:pt>
                <c:pt idx="9555">
                  <c:v>0.61280000000000001</c:v>
                </c:pt>
                <c:pt idx="9556">
                  <c:v>0.62270000000000003</c:v>
                </c:pt>
                <c:pt idx="9557">
                  <c:v>0.628</c:v>
                </c:pt>
                <c:pt idx="9558">
                  <c:v>0.61599999999999999</c:v>
                </c:pt>
                <c:pt idx="9559">
                  <c:v>0.64119999999999999</c:v>
                </c:pt>
                <c:pt idx="9560">
                  <c:v>0.62109999999999999</c:v>
                </c:pt>
                <c:pt idx="9561">
                  <c:v>0.62990000000000002</c:v>
                </c:pt>
                <c:pt idx="9562">
                  <c:v>0.63229999999999997</c:v>
                </c:pt>
                <c:pt idx="9563">
                  <c:v>0.60119999999999996</c:v>
                </c:pt>
                <c:pt idx="9564">
                  <c:v>0.63680000000000003</c:v>
                </c:pt>
                <c:pt idx="9565">
                  <c:v>0.62350000000000005</c:v>
                </c:pt>
                <c:pt idx="9566">
                  <c:v>0.61629999999999996</c:v>
                </c:pt>
                <c:pt idx="9567">
                  <c:v>0.64439999999999997</c:v>
                </c:pt>
                <c:pt idx="9568">
                  <c:v>0.62470000000000003</c:v>
                </c:pt>
                <c:pt idx="9569">
                  <c:v>0.63480000000000003</c:v>
                </c:pt>
                <c:pt idx="9570">
                  <c:v>0.63439999999999996</c:v>
                </c:pt>
                <c:pt idx="9571">
                  <c:v>0.62309999999999999</c:v>
                </c:pt>
                <c:pt idx="9572">
                  <c:v>0.62619999999999998</c:v>
                </c:pt>
                <c:pt idx="9573">
                  <c:v>0.63290000000000002</c:v>
                </c:pt>
                <c:pt idx="9574">
                  <c:v>0.6351</c:v>
                </c:pt>
                <c:pt idx="9575">
                  <c:v>0.62209999999999999</c:v>
                </c:pt>
                <c:pt idx="9576">
                  <c:v>0.64359999999999995</c:v>
                </c:pt>
                <c:pt idx="9577">
                  <c:v>0.62050000000000005</c:v>
                </c:pt>
                <c:pt idx="9578">
                  <c:v>0.63160000000000005</c:v>
                </c:pt>
                <c:pt idx="9579">
                  <c:v>0.61329999999999996</c:v>
                </c:pt>
                <c:pt idx="9580">
                  <c:v>0.62519999999999998</c:v>
                </c:pt>
                <c:pt idx="9581">
                  <c:v>0.63739999999999997</c:v>
                </c:pt>
                <c:pt idx="9582">
                  <c:v>0.62749999999999995</c:v>
                </c:pt>
                <c:pt idx="9583">
                  <c:v>0.61799999999999999</c:v>
                </c:pt>
                <c:pt idx="9584">
                  <c:v>0.63119999999999998</c:v>
                </c:pt>
                <c:pt idx="9585">
                  <c:v>0.63390000000000002</c:v>
                </c:pt>
                <c:pt idx="9586">
                  <c:v>0.63109999999999999</c:v>
                </c:pt>
                <c:pt idx="9587">
                  <c:v>0.6512</c:v>
                </c:pt>
                <c:pt idx="9588">
                  <c:v>0.62539999999999996</c:v>
                </c:pt>
                <c:pt idx="9589">
                  <c:v>0.61899999999999999</c:v>
                </c:pt>
                <c:pt idx="9590">
                  <c:v>0.63770000000000004</c:v>
                </c:pt>
                <c:pt idx="9591">
                  <c:v>0.65329999999999999</c:v>
                </c:pt>
                <c:pt idx="9592">
                  <c:v>0.64829999999999999</c:v>
                </c:pt>
                <c:pt idx="9593">
                  <c:v>0.63990000000000002</c:v>
                </c:pt>
                <c:pt idx="9594">
                  <c:v>0.63980000000000004</c:v>
                </c:pt>
                <c:pt idx="9595">
                  <c:v>0.64990000000000003</c:v>
                </c:pt>
                <c:pt idx="9596">
                  <c:v>0.65920000000000001</c:v>
                </c:pt>
                <c:pt idx="9597">
                  <c:v>0.62760000000000005</c:v>
                </c:pt>
                <c:pt idx="9598">
                  <c:v>0.63629999999999998</c:v>
                </c:pt>
                <c:pt idx="9599">
                  <c:v>0.64880000000000004</c:v>
                </c:pt>
                <c:pt idx="9600">
                  <c:v>0.64829999999999999</c:v>
                </c:pt>
                <c:pt idx="9601">
                  <c:v>0.64219999999999999</c:v>
                </c:pt>
                <c:pt idx="9602">
                  <c:v>0.63829999999999998</c:v>
                </c:pt>
                <c:pt idx="9603">
                  <c:v>0.63900000000000001</c:v>
                </c:pt>
                <c:pt idx="9604">
                  <c:v>0.64339999999999997</c:v>
                </c:pt>
                <c:pt idx="9605">
                  <c:v>0.63590000000000002</c:v>
                </c:pt>
                <c:pt idx="9606">
                  <c:v>0.64139999999999997</c:v>
                </c:pt>
                <c:pt idx="9607">
                  <c:v>0.62590000000000001</c:v>
                </c:pt>
                <c:pt idx="9608">
                  <c:v>0.64249999999999996</c:v>
                </c:pt>
                <c:pt idx="9609">
                  <c:v>0.64649999999999996</c:v>
                </c:pt>
                <c:pt idx="9610">
                  <c:v>0.64319999999999999</c:v>
                </c:pt>
                <c:pt idx="9611">
                  <c:v>0.59589999999999999</c:v>
                </c:pt>
                <c:pt idx="9612">
                  <c:v>0.60819999999999996</c:v>
                </c:pt>
                <c:pt idx="9613">
                  <c:v>0.62570000000000003</c:v>
                </c:pt>
                <c:pt idx="9614">
                  <c:v>0.6159</c:v>
                </c:pt>
                <c:pt idx="9615">
                  <c:v>0.60419999999999996</c:v>
                </c:pt>
                <c:pt idx="9616">
                  <c:v>0.61219999999999997</c:v>
                </c:pt>
                <c:pt idx="9617">
                  <c:v>0.62090000000000001</c:v>
                </c:pt>
                <c:pt idx="9618">
                  <c:v>0.63109999999999999</c:v>
                </c:pt>
                <c:pt idx="9619">
                  <c:v>0.62929999999999997</c:v>
                </c:pt>
                <c:pt idx="9620">
                  <c:v>0.62370000000000003</c:v>
                </c:pt>
                <c:pt idx="9621">
                  <c:v>0.62490000000000001</c:v>
                </c:pt>
                <c:pt idx="9622">
                  <c:v>0.62029999999999996</c:v>
                </c:pt>
                <c:pt idx="9623">
                  <c:v>0.61970000000000003</c:v>
                </c:pt>
                <c:pt idx="9624">
                  <c:v>0.6038</c:v>
                </c:pt>
                <c:pt idx="9625">
                  <c:v>0.61499999999999999</c:v>
                </c:pt>
                <c:pt idx="9626">
                  <c:v>0.62339999999999995</c:v>
                </c:pt>
                <c:pt idx="9627">
                  <c:v>0.61580000000000001</c:v>
                </c:pt>
                <c:pt idx="9628">
                  <c:v>0.63900000000000001</c:v>
                </c:pt>
                <c:pt idx="9629">
                  <c:v>0.63449999999999995</c:v>
                </c:pt>
                <c:pt idx="9630">
                  <c:v>0.66349999999999998</c:v>
                </c:pt>
                <c:pt idx="9631">
                  <c:v>0.64</c:v>
                </c:pt>
                <c:pt idx="9632">
                  <c:v>0.66439999999999999</c:v>
                </c:pt>
                <c:pt idx="9633">
                  <c:v>0.67769999999999997</c:v>
                </c:pt>
                <c:pt idx="9634">
                  <c:v>0.64249999999999996</c:v>
                </c:pt>
                <c:pt idx="9635">
                  <c:v>0.66439999999999999</c:v>
                </c:pt>
                <c:pt idx="9636">
                  <c:v>0.64959999999999996</c:v>
                </c:pt>
                <c:pt idx="9637">
                  <c:v>0.63619999999999999</c:v>
                </c:pt>
                <c:pt idx="9638">
                  <c:v>0.6694</c:v>
                </c:pt>
                <c:pt idx="9639">
                  <c:v>0.63749999999999996</c:v>
                </c:pt>
                <c:pt idx="9640">
                  <c:v>0.64810000000000001</c:v>
                </c:pt>
                <c:pt idx="9641">
                  <c:v>0.6472</c:v>
                </c:pt>
                <c:pt idx="9642">
                  <c:v>0.62990000000000002</c:v>
                </c:pt>
                <c:pt idx="9643">
                  <c:v>0.63700000000000001</c:v>
                </c:pt>
                <c:pt idx="9644">
                  <c:v>0.63480000000000003</c:v>
                </c:pt>
                <c:pt idx="9645">
                  <c:v>0.63229999999999997</c:v>
                </c:pt>
                <c:pt idx="9646">
                  <c:v>0.61550000000000005</c:v>
                </c:pt>
                <c:pt idx="9647">
                  <c:v>0.63100000000000001</c:v>
                </c:pt>
                <c:pt idx="9648">
                  <c:v>0.64929999999999999</c:v>
                </c:pt>
                <c:pt idx="9649">
                  <c:v>0.65069999999999995</c:v>
                </c:pt>
                <c:pt idx="9650">
                  <c:v>0.64870000000000005</c:v>
                </c:pt>
                <c:pt idx="9651">
                  <c:v>0.64329999999999998</c:v>
                </c:pt>
                <c:pt idx="9652">
                  <c:v>0.64049999999999996</c:v>
                </c:pt>
                <c:pt idx="9653">
                  <c:v>0.63229999999999997</c:v>
                </c:pt>
                <c:pt idx="9654">
                  <c:v>0.62849999999999995</c:v>
                </c:pt>
                <c:pt idx="9655">
                  <c:v>0.64070000000000005</c:v>
                </c:pt>
                <c:pt idx="9656">
                  <c:v>0.63990000000000002</c:v>
                </c:pt>
                <c:pt idx="9657">
                  <c:v>0.63100000000000001</c:v>
                </c:pt>
                <c:pt idx="9658">
                  <c:v>0.63180000000000003</c:v>
                </c:pt>
                <c:pt idx="9659">
                  <c:v>0.63870000000000005</c:v>
                </c:pt>
                <c:pt idx="9660">
                  <c:v>0.63600000000000001</c:v>
                </c:pt>
                <c:pt idx="9661">
                  <c:v>0.62729999999999997</c:v>
                </c:pt>
                <c:pt idx="9662">
                  <c:v>0.62280000000000002</c:v>
                </c:pt>
                <c:pt idx="9663">
                  <c:v>0.62690000000000001</c:v>
                </c:pt>
                <c:pt idx="9664">
                  <c:v>0.62970000000000004</c:v>
                </c:pt>
                <c:pt idx="9665">
                  <c:v>0.64190000000000003</c:v>
                </c:pt>
                <c:pt idx="9666">
                  <c:v>0.63339999999999996</c:v>
                </c:pt>
                <c:pt idx="9667">
                  <c:v>0.63759999999999994</c:v>
                </c:pt>
                <c:pt idx="9668">
                  <c:v>0.62339999999999995</c:v>
                </c:pt>
                <c:pt idx="9669">
                  <c:v>0.6371</c:v>
                </c:pt>
                <c:pt idx="9670">
                  <c:v>0.62939999999999996</c:v>
                </c:pt>
                <c:pt idx="9671">
                  <c:v>0.62339999999999995</c:v>
                </c:pt>
                <c:pt idx="9672">
                  <c:v>0.63590000000000002</c:v>
                </c:pt>
                <c:pt idx="9673">
                  <c:v>0.63570000000000004</c:v>
                </c:pt>
                <c:pt idx="9674">
                  <c:v>0.64080000000000004</c:v>
                </c:pt>
                <c:pt idx="9675">
                  <c:v>0.62019999999999997</c:v>
                </c:pt>
                <c:pt idx="9676">
                  <c:v>0.62649999999999995</c:v>
                </c:pt>
                <c:pt idx="9677">
                  <c:v>0.63390000000000002</c:v>
                </c:pt>
                <c:pt idx="9678">
                  <c:v>0.63639999999999997</c:v>
                </c:pt>
                <c:pt idx="9679">
                  <c:v>0.65449999999999997</c:v>
                </c:pt>
                <c:pt idx="9680">
                  <c:v>0.64770000000000005</c:v>
                </c:pt>
                <c:pt idx="9681">
                  <c:v>0.63460000000000005</c:v>
                </c:pt>
                <c:pt idx="9682">
                  <c:v>0.63870000000000005</c:v>
                </c:pt>
                <c:pt idx="9683">
                  <c:v>0.63670000000000004</c:v>
                </c:pt>
                <c:pt idx="9684">
                  <c:v>0.64039999999999997</c:v>
                </c:pt>
                <c:pt idx="9685">
                  <c:v>0.6119</c:v>
                </c:pt>
                <c:pt idx="9686">
                  <c:v>0.62660000000000005</c:v>
                </c:pt>
                <c:pt idx="9687">
                  <c:v>0.62649999999999995</c:v>
                </c:pt>
                <c:pt idx="9688">
                  <c:v>0.62509999999999999</c:v>
                </c:pt>
                <c:pt idx="9689">
                  <c:v>0.62029999999999996</c:v>
                </c:pt>
                <c:pt idx="9690">
                  <c:v>0.61080000000000001</c:v>
                </c:pt>
                <c:pt idx="9691">
                  <c:v>0.627</c:v>
                </c:pt>
                <c:pt idx="9692">
                  <c:v>0.6351</c:v>
                </c:pt>
                <c:pt idx="9693">
                  <c:v>0.62629999999999997</c:v>
                </c:pt>
                <c:pt idx="9694">
                  <c:v>0.62860000000000005</c:v>
                </c:pt>
                <c:pt idx="9695">
                  <c:v>0.64749999999999996</c:v>
                </c:pt>
                <c:pt idx="9696">
                  <c:v>0.65780000000000005</c:v>
                </c:pt>
                <c:pt idx="9697">
                  <c:v>0.63029999999999997</c:v>
                </c:pt>
                <c:pt idx="9698">
                  <c:v>0.64729999999999999</c:v>
                </c:pt>
                <c:pt idx="9699">
                  <c:v>0.63490000000000002</c:v>
                </c:pt>
                <c:pt idx="9700">
                  <c:v>0.63670000000000004</c:v>
                </c:pt>
                <c:pt idx="9701">
                  <c:v>0.66200000000000003</c:v>
                </c:pt>
                <c:pt idx="9702">
                  <c:v>0.62339999999999995</c:v>
                </c:pt>
                <c:pt idx="9703">
                  <c:v>0.62829999999999997</c:v>
                </c:pt>
                <c:pt idx="9704">
                  <c:v>0.64019999999999999</c:v>
                </c:pt>
                <c:pt idx="9705">
                  <c:v>0.64710000000000001</c:v>
                </c:pt>
                <c:pt idx="9706">
                  <c:v>0.63770000000000004</c:v>
                </c:pt>
                <c:pt idx="9707">
                  <c:v>0.62660000000000005</c:v>
                </c:pt>
                <c:pt idx="9708">
                  <c:v>0.62909999999999999</c:v>
                </c:pt>
                <c:pt idx="9709">
                  <c:v>0.62819999999999998</c:v>
                </c:pt>
                <c:pt idx="9710">
                  <c:v>0.62980000000000003</c:v>
                </c:pt>
                <c:pt idx="9711">
                  <c:v>0.61419999999999997</c:v>
                </c:pt>
                <c:pt idx="9712">
                  <c:v>0.61829999999999996</c:v>
                </c:pt>
                <c:pt idx="9713">
                  <c:v>0.62829999999999997</c:v>
                </c:pt>
                <c:pt idx="9714">
                  <c:v>0.63959999999999995</c:v>
                </c:pt>
                <c:pt idx="9715">
                  <c:v>0.63590000000000002</c:v>
                </c:pt>
                <c:pt idx="9716">
                  <c:v>0.62609999999999999</c:v>
                </c:pt>
                <c:pt idx="9717">
                  <c:v>0.64119999999999999</c:v>
                </c:pt>
                <c:pt idx="9718">
                  <c:v>0.64339999999999997</c:v>
                </c:pt>
                <c:pt idx="9719">
                  <c:v>0.63219999999999998</c:v>
                </c:pt>
                <c:pt idx="9720">
                  <c:v>0.65110000000000001</c:v>
                </c:pt>
                <c:pt idx="9721">
                  <c:v>0.64559999999999995</c:v>
                </c:pt>
                <c:pt idx="9722">
                  <c:v>0.63660000000000005</c:v>
                </c:pt>
                <c:pt idx="9723">
                  <c:v>0.64359999999999995</c:v>
                </c:pt>
                <c:pt idx="9724">
                  <c:v>0.63170000000000004</c:v>
                </c:pt>
                <c:pt idx="9725">
                  <c:v>0.63729999999999998</c:v>
                </c:pt>
                <c:pt idx="9726">
                  <c:v>0.63649999999999995</c:v>
                </c:pt>
                <c:pt idx="9727">
                  <c:v>0.63870000000000005</c:v>
                </c:pt>
                <c:pt idx="9728">
                  <c:v>0.66020000000000001</c:v>
                </c:pt>
                <c:pt idx="9729">
                  <c:v>0.62809999999999999</c:v>
                </c:pt>
                <c:pt idx="9730">
                  <c:v>0.64770000000000005</c:v>
                </c:pt>
                <c:pt idx="9731">
                  <c:v>0.65490000000000004</c:v>
                </c:pt>
                <c:pt idx="9732">
                  <c:v>0.63370000000000004</c:v>
                </c:pt>
                <c:pt idx="9733">
                  <c:v>0.63629999999999998</c:v>
                </c:pt>
                <c:pt idx="9734">
                  <c:v>0.64449999999999996</c:v>
                </c:pt>
                <c:pt idx="9735">
                  <c:v>0.64249999999999996</c:v>
                </c:pt>
                <c:pt idx="9736">
                  <c:v>0.65110000000000001</c:v>
                </c:pt>
                <c:pt idx="9737">
                  <c:v>0.64190000000000003</c:v>
                </c:pt>
                <c:pt idx="9738">
                  <c:v>0.64449999999999996</c:v>
                </c:pt>
                <c:pt idx="9739">
                  <c:v>0.65880000000000005</c:v>
                </c:pt>
                <c:pt idx="9740">
                  <c:v>0.66249999999999998</c:v>
                </c:pt>
                <c:pt idx="9741">
                  <c:v>0.65780000000000005</c:v>
                </c:pt>
                <c:pt idx="9742">
                  <c:v>0.66469999999999996</c:v>
                </c:pt>
                <c:pt idx="9743">
                  <c:v>0.62970000000000004</c:v>
                </c:pt>
                <c:pt idx="9744">
                  <c:v>0.66069999999999995</c:v>
                </c:pt>
                <c:pt idx="9745">
                  <c:v>0.64429999999999998</c:v>
                </c:pt>
                <c:pt idx="9746">
                  <c:v>0.66579999999999995</c:v>
                </c:pt>
                <c:pt idx="9747">
                  <c:v>0.62870000000000004</c:v>
                </c:pt>
                <c:pt idx="9748">
                  <c:v>0.62749999999999995</c:v>
                </c:pt>
                <c:pt idx="9749">
                  <c:v>0.65049999999999997</c:v>
                </c:pt>
                <c:pt idx="9750">
                  <c:v>0.67190000000000005</c:v>
                </c:pt>
                <c:pt idx="9751">
                  <c:v>0.64439999999999997</c:v>
                </c:pt>
                <c:pt idx="9752">
                  <c:v>0.66010000000000002</c:v>
                </c:pt>
                <c:pt idx="9753">
                  <c:v>0.62949999999999995</c:v>
                </c:pt>
                <c:pt idx="9754">
                  <c:v>0.60589999999999999</c:v>
                </c:pt>
                <c:pt idx="9755">
                  <c:v>0.65439999999999998</c:v>
                </c:pt>
                <c:pt idx="9756">
                  <c:v>0.63539999999999996</c:v>
                </c:pt>
                <c:pt idx="9757">
                  <c:v>0.61919999999999997</c:v>
                </c:pt>
                <c:pt idx="9758">
                  <c:v>0.65100000000000002</c:v>
                </c:pt>
                <c:pt idx="9759">
                  <c:v>0.66139999999999999</c:v>
                </c:pt>
                <c:pt idx="9760">
                  <c:v>0.63280000000000003</c:v>
                </c:pt>
                <c:pt idx="9761">
                  <c:v>0.62709999999999999</c:v>
                </c:pt>
                <c:pt idx="9762">
                  <c:v>0.64670000000000005</c:v>
                </c:pt>
                <c:pt idx="9763">
                  <c:v>0.6381</c:v>
                </c:pt>
                <c:pt idx="9764">
                  <c:v>0.63629999999999998</c:v>
                </c:pt>
                <c:pt idx="9765">
                  <c:v>0.64149999999999996</c:v>
                </c:pt>
                <c:pt idx="9766">
                  <c:v>0.63139999999999996</c:v>
                </c:pt>
                <c:pt idx="9767">
                  <c:v>0.64790000000000003</c:v>
                </c:pt>
                <c:pt idx="9768">
                  <c:v>0.65139999999999998</c:v>
                </c:pt>
                <c:pt idx="9769">
                  <c:v>0.63519999999999999</c:v>
                </c:pt>
                <c:pt idx="9770">
                  <c:v>0.6583</c:v>
                </c:pt>
                <c:pt idx="9771">
                  <c:v>0.61909999999999998</c:v>
                </c:pt>
                <c:pt idx="9772">
                  <c:v>0.64059999999999995</c:v>
                </c:pt>
                <c:pt idx="9773">
                  <c:v>0.63360000000000005</c:v>
                </c:pt>
                <c:pt idx="9774">
                  <c:v>0.62609999999999999</c:v>
                </c:pt>
                <c:pt idx="9775">
                  <c:v>0.62480000000000002</c:v>
                </c:pt>
                <c:pt idx="9776">
                  <c:v>0.62319999999999998</c:v>
                </c:pt>
                <c:pt idx="9777">
                  <c:v>0.63870000000000005</c:v>
                </c:pt>
                <c:pt idx="9778">
                  <c:v>0.60929999999999995</c:v>
                </c:pt>
                <c:pt idx="9779">
                  <c:v>0.64029999999999998</c:v>
                </c:pt>
                <c:pt idx="9780">
                  <c:v>0.62960000000000005</c:v>
                </c:pt>
                <c:pt idx="9781">
                  <c:v>0.64459999999999995</c:v>
                </c:pt>
                <c:pt idx="9782">
                  <c:v>0.6512</c:v>
                </c:pt>
                <c:pt idx="9783">
                  <c:v>0.64449999999999996</c:v>
                </c:pt>
                <c:pt idx="9784">
                  <c:v>0.60640000000000005</c:v>
                </c:pt>
                <c:pt idx="9785">
                  <c:v>0.63160000000000005</c:v>
                </c:pt>
                <c:pt idx="9786">
                  <c:v>0.62560000000000004</c:v>
                </c:pt>
                <c:pt idx="9787">
                  <c:v>0.63460000000000005</c:v>
                </c:pt>
                <c:pt idx="9788">
                  <c:v>0.65449999999999997</c:v>
                </c:pt>
                <c:pt idx="9789">
                  <c:v>0.63319999999999999</c:v>
                </c:pt>
                <c:pt idx="9790">
                  <c:v>0.66549999999999998</c:v>
                </c:pt>
                <c:pt idx="9791">
                  <c:v>0.63549999999999995</c:v>
                </c:pt>
                <c:pt idx="9792">
                  <c:v>0.64059999999999995</c:v>
                </c:pt>
                <c:pt idx="9793">
                  <c:v>0.63729999999999998</c:v>
                </c:pt>
                <c:pt idx="9794">
                  <c:v>0.64410000000000001</c:v>
                </c:pt>
                <c:pt idx="9795">
                  <c:v>0.6331</c:v>
                </c:pt>
                <c:pt idx="9796">
                  <c:v>0.62329999999999997</c:v>
                </c:pt>
                <c:pt idx="9797">
                  <c:v>0.63680000000000003</c:v>
                </c:pt>
                <c:pt idx="9798">
                  <c:v>0.63339999999999996</c:v>
                </c:pt>
                <c:pt idx="9799">
                  <c:v>0.63839999999999997</c:v>
                </c:pt>
                <c:pt idx="9800">
                  <c:v>0.62029999999999996</c:v>
                </c:pt>
                <c:pt idx="9801">
                  <c:v>0.61829999999999996</c:v>
                </c:pt>
                <c:pt idx="9802">
                  <c:v>0.63290000000000002</c:v>
                </c:pt>
                <c:pt idx="9803">
                  <c:v>0.6169</c:v>
                </c:pt>
                <c:pt idx="9804">
                  <c:v>0.63900000000000001</c:v>
                </c:pt>
                <c:pt idx="9805">
                  <c:v>0.64549999999999996</c:v>
                </c:pt>
                <c:pt idx="9806">
                  <c:v>0.61850000000000005</c:v>
                </c:pt>
                <c:pt idx="9807">
                  <c:v>0.61209999999999998</c:v>
                </c:pt>
                <c:pt idx="9808">
                  <c:v>0.63919999999999999</c:v>
                </c:pt>
                <c:pt idx="9809">
                  <c:v>0.63739999999999997</c:v>
                </c:pt>
                <c:pt idx="9810">
                  <c:v>0.64019999999999999</c:v>
                </c:pt>
                <c:pt idx="9811">
                  <c:v>0.63539999999999996</c:v>
                </c:pt>
                <c:pt idx="9812">
                  <c:v>0.62709999999999999</c:v>
                </c:pt>
                <c:pt idx="9813">
                  <c:v>0.625</c:v>
                </c:pt>
                <c:pt idx="9814">
                  <c:v>0.62829999999999997</c:v>
                </c:pt>
                <c:pt idx="9815">
                  <c:v>0.63639999999999997</c:v>
                </c:pt>
                <c:pt idx="9816">
                  <c:v>0.64190000000000003</c:v>
                </c:pt>
                <c:pt idx="9817">
                  <c:v>0.64790000000000003</c:v>
                </c:pt>
                <c:pt idx="9818">
                  <c:v>0.64629999999999999</c:v>
                </c:pt>
                <c:pt idx="9819">
                  <c:v>0.62649999999999995</c:v>
                </c:pt>
                <c:pt idx="9820">
                  <c:v>0.63839999999999997</c:v>
                </c:pt>
                <c:pt idx="9821">
                  <c:v>0.65359999999999996</c:v>
                </c:pt>
                <c:pt idx="9822">
                  <c:v>0.65210000000000001</c:v>
                </c:pt>
                <c:pt idx="9823">
                  <c:v>0.65049999999999997</c:v>
                </c:pt>
                <c:pt idx="9824">
                  <c:v>0.63900000000000001</c:v>
                </c:pt>
                <c:pt idx="9825">
                  <c:v>0.63239999999999996</c:v>
                </c:pt>
                <c:pt idx="9826">
                  <c:v>0.64059999999999995</c:v>
                </c:pt>
                <c:pt idx="9827">
                  <c:v>0.62890000000000001</c:v>
                </c:pt>
                <c:pt idx="9828">
                  <c:v>0.63009999999999999</c:v>
                </c:pt>
                <c:pt idx="9829">
                  <c:v>0.63959999999999995</c:v>
                </c:pt>
                <c:pt idx="9830">
                  <c:v>0.64300000000000002</c:v>
                </c:pt>
                <c:pt idx="9831">
                  <c:v>0.63539999999999996</c:v>
                </c:pt>
                <c:pt idx="9832">
                  <c:v>0.65859999999999996</c:v>
                </c:pt>
                <c:pt idx="9833">
                  <c:v>0.61419999999999997</c:v>
                </c:pt>
                <c:pt idx="9834">
                  <c:v>0.60260000000000002</c:v>
                </c:pt>
                <c:pt idx="9835">
                  <c:v>0.62419999999999998</c:v>
                </c:pt>
                <c:pt idx="9836">
                  <c:v>0.62309999999999999</c:v>
                </c:pt>
                <c:pt idx="9837">
                  <c:v>0.60399999999999998</c:v>
                </c:pt>
                <c:pt idx="9838">
                  <c:v>0.59760000000000002</c:v>
                </c:pt>
                <c:pt idx="9839">
                  <c:v>0.60360000000000003</c:v>
                </c:pt>
                <c:pt idx="9840">
                  <c:v>0.61660000000000004</c:v>
                </c:pt>
                <c:pt idx="9841">
                  <c:v>0.60770000000000002</c:v>
                </c:pt>
                <c:pt idx="9842">
                  <c:v>0.60170000000000001</c:v>
                </c:pt>
                <c:pt idx="9843">
                  <c:v>0.59670000000000001</c:v>
                </c:pt>
                <c:pt idx="9844">
                  <c:v>0.60529999999999995</c:v>
                </c:pt>
                <c:pt idx="9845">
                  <c:v>0.60219999999999996</c:v>
                </c:pt>
                <c:pt idx="9846">
                  <c:v>0.59850000000000003</c:v>
                </c:pt>
                <c:pt idx="9847">
                  <c:v>0.59009999999999996</c:v>
                </c:pt>
                <c:pt idx="9848">
                  <c:v>0.58479999999999999</c:v>
                </c:pt>
                <c:pt idx="9849">
                  <c:v>0.57140000000000002</c:v>
                </c:pt>
                <c:pt idx="9850">
                  <c:v>0.59460000000000002</c:v>
                </c:pt>
                <c:pt idx="9851">
                  <c:v>0.58140000000000003</c:v>
                </c:pt>
                <c:pt idx="9852">
                  <c:v>0.56910000000000005</c:v>
                </c:pt>
                <c:pt idx="9853">
                  <c:v>0.61570000000000003</c:v>
                </c:pt>
                <c:pt idx="9854">
                  <c:v>0.6</c:v>
                </c:pt>
                <c:pt idx="9855">
                  <c:v>0.59199999999999997</c:v>
                </c:pt>
                <c:pt idx="9856">
                  <c:v>0.60440000000000005</c:v>
                </c:pt>
                <c:pt idx="9857">
                  <c:v>0.60619999999999996</c:v>
                </c:pt>
                <c:pt idx="9858">
                  <c:v>0.63780000000000003</c:v>
                </c:pt>
                <c:pt idx="9859">
                  <c:v>0.63449999999999995</c:v>
                </c:pt>
                <c:pt idx="9860">
                  <c:v>0.61929999999999996</c:v>
                </c:pt>
                <c:pt idx="9861">
                  <c:v>0.61140000000000005</c:v>
                </c:pt>
                <c:pt idx="9862">
                  <c:v>0.61680000000000001</c:v>
                </c:pt>
                <c:pt idx="9863">
                  <c:v>0.62780000000000002</c:v>
                </c:pt>
                <c:pt idx="9864">
                  <c:v>0.64249999999999996</c:v>
                </c:pt>
                <c:pt idx="9865">
                  <c:v>0.63190000000000002</c:v>
                </c:pt>
                <c:pt idx="9866">
                  <c:v>0.64180000000000004</c:v>
                </c:pt>
                <c:pt idx="9867">
                  <c:v>0.65290000000000004</c:v>
                </c:pt>
                <c:pt idx="9868">
                  <c:v>0.62849999999999995</c:v>
                </c:pt>
                <c:pt idx="9869">
                  <c:v>0.62629999999999997</c:v>
                </c:pt>
                <c:pt idx="9870">
                  <c:v>0.64029999999999998</c:v>
                </c:pt>
                <c:pt idx="9871">
                  <c:v>0.62409999999999999</c:v>
                </c:pt>
                <c:pt idx="9872">
                  <c:v>0.62909999999999999</c:v>
                </c:pt>
                <c:pt idx="9873">
                  <c:v>0.64029999999999998</c:v>
                </c:pt>
                <c:pt idx="9874">
                  <c:v>0.627</c:v>
                </c:pt>
                <c:pt idx="9875">
                  <c:v>0.61919999999999997</c:v>
                </c:pt>
                <c:pt idx="9876">
                  <c:v>0.6038</c:v>
                </c:pt>
                <c:pt idx="9877">
                  <c:v>0.61839999999999995</c:v>
                </c:pt>
                <c:pt idx="9878">
                  <c:v>0.63390000000000002</c:v>
                </c:pt>
                <c:pt idx="9879">
                  <c:v>0.622</c:v>
                </c:pt>
                <c:pt idx="9880">
                  <c:v>0.6008</c:v>
                </c:pt>
                <c:pt idx="9881">
                  <c:v>0.6643</c:v>
                </c:pt>
                <c:pt idx="9882">
                  <c:v>0.64590000000000003</c:v>
                </c:pt>
                <c:pt idx="9883">
                  <c:v>0.62139999999999995</c:v>
                </c:pt>
                <c:pt idx="9884">
                  <c:v>0.63890000000000002</c:v>
                </c:pt>
                <c:pt idx="9885">
                  <c:v>0.64339999999999997</c:v>
                </c:pt>
                <c:pt idx="9886">
                  <c:v>0.62409999999999999</c:v>
                </c:pt>
                <c:pt idx="9887">
                  <c:v>0.65049999999999997</c:v>
                </c:pt>
                <c:pt idx="9888">
                  <c:v>0.62590000000000001</c:v>
                </c:pt>
                <c:pt idx="9889">
                  <c:v>0.64459999999999995</c:v>
                </c:pt>
                <c:pt idx="9890">
                  <c:v>0.65510000000000002</c:v>
                </c:pt>
                <c:pt idx="9891">
                  <c:v>0.62660000000000005</c:v>
                </c:pt>
                <c:pt idx="9892">
                  <c:v>0.6623</c:v>
                </c:pt>
                <c:pt idx="9893">
                  <c:v>0.64319999999999999</c:v>
                </c:pt>
                <c:pt idx="9894">
                  <c:v>0.66559999999999997</c:v>
                </c:pt>
                <c:pt idx="9895">
                  <c:v>0.63900000000000001</c:v>
                </c:pt>
                <c:pt idx="9896">
                  <c:v>0.65490000000000004</c:v>
                </c:pt>
                <c:pt idx="9897">
                  <c:v>0.64290000000000003</c:v>
                </c:pt>
                <c:pt idx="9898">
                  <c:v>0.61719999999999997</c:v>
                </c:pt>
                <c:pt idx="9899">
                  <c:v>0.61429999999999996</c:v>
                </c:pt>
                <c:pt idx="9900">
                  <c:v>0.61019999999999996</c:v>
                </c:pt>
                <c:pt idx="9901">
                  <c:v>0.61980000000000002</c:v>
                </c:pt>
                <c:pt idx="9902">
                  <c:v>0.61199999999999999</c:v>
                </c:pt>
                <c:pt idx="9903">
                  <c:v>0.59160000000000001</c:v>
                </c:pt>
                <c:pt idx="9904">
                  <c:v>0.59309999999999996</c:v>
                </c:pt>
                <c:pt idx="9905">
                  <c:v>0.59019999999999995</c:v>
                </c:pt>
                <c:pt idx="9906">
                  <c:v>0.59509999999999996</c:v>
                </c:pt>
                <c:pt idx="9907">
                  <c:v>0.58879999999999999</c:v>
                </c:pt>
                <c:pt idx="9908">
                  <c:v>0.59450000000000003</c:v>
                </c:pt>
                <c:pt idx="9909">
                  <c:v>0.58389999999999997</c:v>
                </c:pt>
                <c:pt idx="9910">
                  <c:v>0.58289999999999997</c:v>
                </c:pt>
                <c:pt idx="9911">
                  <c:v>0.58260000000000001</c:v>
                </c:pt>
                <c:pt idx="9912">
                  <c:v>0.60219999999999996</c:v>
                </c:pt>
                <c:pt idx="9913">
                  <c:v>0.59550000000000003</c:v>
                </c:pt>
                <c:pt idx="9914">
                  <c:v>0.58599999999999997</c:v>
                </c:pt>
                <c:pt idx="9915">
                  <c:v>0.58020000000000005</c:v>
                </c:pt>
                <c:pt idx="9916">
                  <c:v>0.6069</c:v>
                </c:pt>
                <c:pt idx="9917">
                  <c:v>0.60860000000000003</c:v>
                </c:pt>
                <c:pt idx="9918">
                  <c:v>0.59960000000000002</c:v>
                </c:pt>
                <c:pt idx="9919">
                  <c:v>0.60680000000000001</c:v>
                </c:pt>
                <c:pt idx="9920">
                  <c:v>0.61319999999999997</c:v>
                </c:pt>
                <c:pt idx="9921">
                  <c:v>0.60599999999999998</c:v>
                </c:pt>
                <c:pt idx="9922">
                  <c:v>0.60670000000000002</c:v>
                </c:pt>
                <c:pt idx="9923">
                  <c:v>0.61650000000000005</c:v>
                </c:pt>
                <c:pt idx="9924">
                  <c:v>0.61699999999999999</c:v>
                </c:pt>
                <c:pt idx="9925">
                  <c:v>0.61899999999999999</c:v>
                </c:pt>
                <c:pt idx="9926">
                  <c:v>0.63949999999999996</c:v>
                </c:pt>
                <c:pt idx="9927">
                  <c:v>0.61629999999999996</c:v>
                </c:pt>
                <c:pt idx="9928">
                  <c:v>0.59619999999999995</c:v>
                </c:pt>
                <c:pt idx="9929">
                  <c:v>0.60599999999999998</c:v>
                </c:pt>
                <c:pt idx="9930">
                  <c:v>0.6119</c:v>
                </c:pt>
                <c:pt idx="9931">
                  <c:v>0.60580000000000001</c:v>
                </c:pt>
                <c:pt idx="9932">
                  <c:v>0.61729999999999996</c:v>
                </c:pt>
                <c:pt idx="9933">
                  <c:v>0.61009999999999998</c:v>
                </c:pt>
                <c:pt idx="9934">
                  <c:v>0.6048</c:v>
                </c:pt>
                <c:pt idx="9935">
                  <c:v>0.60340000000000005</c:v>
                </c:pt>
                <c:pt idx="9936">
                  <c:v>0.61140000000000005</c:v>
                </c:pt>
                <c:pt idx="9937">
                  <c:v>0.60760000000000003</c:v>
                </c:pt>
                <c:pt idx="9938">
                  <c:v>0.62039999999999995</c:v>
                </c:pt>
                <c:pt idx="9939">
                  <c:v>0.61109999999999998</c:v>
                </c:pt>
                <c:pt idx="9940">
                  <c:v>0.62260000000000004</c:v>
                </c:pt>
                <c:pt idx="9941">
                  <c:v>0.62139999999999995</c:v>
                </c:pt>
                <c:pt idx="9942">
                  <c:v>0.60050000000000003</c:v>
                </c:pt>
                <c:pt idx="9943">
                  <c:v>0.628</c:v>
                </c:pt>
                <c:pt idx="9944">
                  <c:v>0.63919999999999999</c:v>
                </c:pt>
                <c:pt idx="9945">
                  <c:v>0.66479999999999995</c:v>
                </c:pt>
                <c:pt idx="9946">
                  <c:v>0.63880000000000003</c:v>
                </c:pt>
                <c:pt idx="9947">
                  <c:v>0.6341</c:v>
                </c:pt>
                <c:pt idx="9948">
                  <c:v>0.64770000000000005</c:v>
                </c:pt>
                <c:pt idx="9949">
                  <c:v>0.64410000000000001</c:v>
                </c:pt>
                <c:pt idx="9950">
                  <c:v>0.64710000000000001</c:v>
                </c:pt>
                <c:pt idx="9951">
                  <c:v>0.625</c:v>
                </c:pt>
                <c:pt idx="9952">
                  <c:v>0.63170000000000004</c:v>
                </c:pt>
                <c:pt idx="9953">
                  <c:v>0.63549999999999995</c:v>
                </c:pt>
                <c:pt idx="9954">
                  <c:v>0.64190000000000003</c:v>
                </c:pt>
                <c:pt idx="9955">
                  <c:v>0.62780000000000002</c:v>
                </c:pt>
                <c:pt idx="9956">
                  <c:v>0.62470000000000003</c:v>
                </c:pt>
                <c:pt idx="9957">
                  <c:v>0.64319999999999999</c:v>
                </c:pt>
                <c:pt idx="9958">
                  <c:v>0.62170000000000003</c:v>
                </c:pt>
                <c:pt idx="9959">
                  <c:v>0.62009999999999998</c:v>
                </c:pt>
                <c:pt idx="9960">
                  <c:v>0.62770000000000004</c:v>
                </c:pt>
                <c:pt idx="9961">
                  <c:v>0.6431</c:v>
                </c:pt>
                <c:pt idx="9962">
                  <c:v>0.62990000000000002</c:v>
                </c:pt>
                <c:pt idx="9963">
                  <c:v>0.63049999999999995</c:v>
                </c:pt>
                <c:pt idx="9964">
                  <c:v>0.63429999999999997</c:v>
                </c:pt>
                <c:pt idx="9965">
                  <c:v>0.63600000000000001</c:v>
                </c:pt>
                <c:pt idx="9966">
                  <c:v>0.63160000000000005</c:v>
                </c:pt>
                <c:pt idx="9967">
                  <c:v>0.63260000000000005</c:v>
                </c:pt>
                <c:pt idx="9968">
                  <c:v>0.64659999999999995</c:v>
                </c:pt>
                <c:pt idx="9969">
                  <c:v>0.62929999999999997</c:v>
                </c:pt>
                <c:pt idx="9970">
                  <c:v>0.66320000000000001</c:v>
                </c:pt>
                <c:pt idx="9971">
                  <c:v>0.65110000000000001</c:v>
                </c:pt>
                <c:pt idx="9972">
                  <c:v>0.62519999999999998</c:v>
                </c:pt>
                <c:pt idx="9973">
                  <c:v>0.6391</c:v>
                </c:pt>
                <c:pt idx="9974">
                  <c:v>0.65149999999999997</c:v>
                </c:pt>
                <c:pt idx="9975">
                  <c:v>0.66210000000000002</c:v>
                </c:pt>
                <c:pt idx="9976">
                  <c:v>0.65869999999999995</c:v>
                </c:pt>
                <c:pt idx="9977">
                  <c:v>0.65849999999999997</c:v>
                </c:pt>
                <c:pt idx="9978">
                  <c:v>0.63570000000000004</c:v>
                </c:pt>
                <c:pt idx="9979">
                  <c:v>0.67279999999999995</c:v>
                </c:pt>
                <c:pt idx="9980">
                  <c:v>0.63880000000000003</c:v>
                </c:pt>
                <c:pt idx="9981">
                  <c:v>0.63290000000000002</c:v>
                </c:pt>
                <c:pt idx="9982">
                  <c:v>0.6643</c:v>
                </c:pt>
                <c:pt idx="9983">
                  <c:v>0.64770000000000005</c:v>
                </c:pt>
                <c:pt idx="9984">
                  <c:v>0.66139999999999999</c:v>
                </c:pt>
                <c:pt idx="9985">
                  <c:v>0.64880000000000004</c:v>
                </c:pt>
                <c:pt idx="9986">
                  <c:v>0.63980000000000004</c:v>
                </c:pt>
                <c:pt idx="9987">
                  <c:v>0.64680000000000004</c:v>
                </c:pt>
                <c:pt idx="9988">
                  <c:v>0.66800000000000004</c:v>
                </c:pt>
                <c:pt idx="9989">
                  <c:v>0.61119999999999997</c:v>
                </c:pt>
                <c:pt idx="9990">
                  <c:v>0.6401</c:v>
                </c:pt>
                <c:pt idx="9991">
                  <c:v>0.64959999999999996</c:v>
                </c:pt>
                <c:pt idx="9992">
                  <c:v>0.63039999999999996</c:v>
                </c:pt>
                <c:pt idx="9993">
                  <c:v>0.63349999999999995</c:v>
                </c:pt>
                <c:pt idx="9994">
                  <c:v>0.67259999999999998</c:v>
                </c:pt>
                <c:pt idx="9995">
                  <c:v>0.65380000000000005</c:v>
                </c:pt>
                <c:pt idx="9996">
                  <c:v>0.61240000000000006</c:v>
                </c:pt>
                <c:pt idx="9997">
                  <c:v>0.64470000000000005</c:v>
                </c:pt>
                <c:pt idx="9998">
                  <c:v>0.65510000000000002</c:v>
                </c:pt>
                <c:pt idx="9999">
                  <c:v>0.63439999999999996</c:v>
                </c:pt>
                <c:pt idx="10000">
                  <c:v>0.65310000000000001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B90-4EF4-95A4-E76D47D7C247}"/>
            </c:ext>
          </c:extLst>
        </c:ser>
        <c:ser>
          <c:idx val="2"/>
          <c:order val="2"/>
          <c:tx>
            <c:v>67% cooperativeness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'Model 1.0'!$A$2:$A$10002</c:f>
              <c:numCache>
                <c:formatCode>General</c:formatCode>
                <c:ptCount val="100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  <c:pt idx="101">
                  <c:v>10100</c:v>
                </c:pt>
                <c:pt idx="102">
                  <c:v>10200</c:v>
                </c:pt>
                <c:pt idx="103">
                  <c:v>10300</c:v>
                </c:pt>
                <c:pt idx="104">
                  <c:v>10400</c:v>
                </c:pt>
                <c:pt idx="105">
                  <c:v>10500</c:v>
                </c:pt>
                <c:pt idx="106">
                  <c:v>10600</c:v>
                </c:pt>
                <c:pt idx="107">
                  <c:v>10700</c:v>
                </c:pt>
                <c:pt idx="108">
                  <c:v>10800</c:v>
                </c:pt>
                <c:pt idx="109">
                  <c:v>10900</c:v>
                </c:pt>
                <c:pt idx="110">
                  <c:v>11000</c:v>
                </c:pt>
                <c:pt idx="111">
                  <c:v>11100</c:v>
                </c:pt>
                <c:pt idx="112">
                  <c:v>11200</c:v>
                </c:pt>
                <c:pt idx="113">
                  <c:v>11300</c:v>
                </c:pt>
                <c:pt idx="114">
                  <c:v>11400</c:v>
                </c:pt>
                <c:pt idx="115">
                  <c:v>11500</c:v>
                </c:pt>
                <c:pt idx="116">
                  <c:v>11600</c:v>
                </c:pt>
                <c:pt idx="117">
                  <c:v>11700</c:v>
                </c:pt>
                <c:pt idx="118">
                  <c:v>11800</c:v>
                </c:pt>
                <c:pt idx="119">
                  <c:v>11900</c:v>
                </c:pt>
                <c:pt idx="120">
                  <c:v>12000</c:v>
                </c:pt>
                <c:pt idx="121">
                  <c:v>12100</c:v>
                </c:pt>
                <c:pt idx="122">
                  <c:v>12200</c:v>
                </c:pt>
                <c:pt idx="123">
                  <c:v>12300</c:v>
                </c:pt>
                <c:pt idx="124">
                  <c:v>12400</c:v>
                </c:pt>
                <c:pt idx="125">
                  <c:v>12500</c:v>
                </c:pt>
                <c:pt idx="126">
                  <c:v>12600</c:v>
                </c:pt>
                <c:pt idx="127">
                  <c:v>12700</c:v>
                </c:pt>
                <c:pt idx="128">
                  <c:v>12800</c:v>
                </c:pt>
                <c:pt idx="129">
                  <c:v>12900</c:v>
                </c:pt>
                <c:pt idx="130">
                  <c:v>13000</c:v>
                </c:pt>
                <c:pt idx="131">
                  <c:v>13100</c:v>
                </c:pt>
                <c:pt idx="132">
                  <c:v>13200</c:v>
                </c:pt>
                <c:pt idx="133">
                  <c:v>13300</c:v>
                </c:pt>
                <c:pt idx="134">
                  <c:v>13400</c:v>
                </c:pt>
                <c:pt idx="135">
                  <c:v>13500</c:v>
                </c:pt>
                <c:pt idx="136">
                  <c:v>13600</c:v>
                </c:pt>
                <c:pt idx="137">
                  <c:v>13700</c:v>
                </c:pt>
                <c:pt idx="138">
                  <c:v>13800</c:v>
                </c:pt>
                <c:pt idx="139">
                  <c:v>13900</c:v>
                </c:pt>
                <c:pt idx="140">
                  <c:v>14000</c:v>
                </c:pt>
                <c:pt idx="141">
                  <c:v>14100</c:v>
                </c:pt>
                <c:pt idx="142">
                  <c:v>14200</c:v>
                </c:pt>
                <c:pt idx="143">
                  <c:v>14300</c:v>
                </c:pt>
                <c:pt idx="144">
                  <c:v>14400</c:v>
                </c:pt>
                <c:pt idx="145">
                  <c:v>14500</c:v>
                </c:pt>
                <c:pt idx="146">
                  <c:v>14600</c:v>
                </c:pt>
                <c:pt idx="147">
                  <c:v>14700</c:v>
                </c:pt>
                <c:pt idx="148">
                  <c:v>14800</c:v>
                </c:pt>
                <c:pt idx="149">
                  <c:v>14900</c:v>
                </c:pt>
                <c:pt idx="150">
                  <c:v>15000</c:v>
                </c:pt>
                <c:pt idx="151">
                  <c:v>15100</c:v>
                </c:pt>
                <c:pt idx="152">
                  <c:v>15200</c:v>
                </c:pt>
                <c:pt idx="153">
                  <c:v>15300</c:v>
                </c:pt>
                <c:pt idx="154">
                  <c:v>15400</c:v>
                </c:pt>
                <c:pt idx="155">
                  <c:v>15500</c:v>
                </c:pt>
                <c:pt idx="156">
                  <c:v>15600</c:v>
                </c:pt>
                <c:pt idx="157">
                  <c:v>15700</c:v>
                </c:pt>
                <c:pt idx="158">
                  <c:v>15800</c:v>
                </c:pt>
                <c:pt idx="159">
                  <c:v>15900</c:v>
                </c:pt>
                <c:pt idx="160">
                  <c:v>16000</c:v>
                </c:pt>
                <c:pt idx="161">
                  <c:v>16100</c:v>
                </c:pt>
                <c:pt idx="162">
                  <c:v>16200</c:v>
                </c:pt>
                <c:pt idx="163">
                  <c:v>16300</c:v>
                </c:pt>
                <c:pt idx="164">
                  <c:v>16400</c:v>
                </c:pt>
                <c:pt idx="165">
                  <c:v>16500</c:v>
                </c:pt>
                <c:pt idx="166">
                  <c:v>16600</c:v>
                </c:pt>
                <c:pt idx="167">
                  <c:v>16700</c:v>
                </c:pt>
                <c:pt idx="168">
                  <c:v>16800</c:v>
                </c:pt>
                <c:pt idx="169">
                  <c:v>16900</c:v>
                </c:pt>
                <c:pt idx="170">
                  <c:v>17000</c:v>
                </c:pt>
                <c:pt idx="171">
                  <c:v>17100</c:v>
                </c:pt>
                <c:pt idx="172">
                  <c:v>17200</c:v>
                </c:pt>
                <c:pt idx="173">
                  <c:v>17300</c:v>
                </c:pt>
                <c:pt idx="174">
                  <c:v>17400</c:v>
                </c:pt>
                <c:pt idx="175">
                  <c:v>17500</c:v>
                </c:pt>
                <c:pt idx="176">
                  <c:v>17600</c:v>
                </c:pt>
                <c:pt idx="177">
                  <c:v>17700</c:v>
                </c:pt>
                <c:pt idx="178">
                  <c:v>17800</c:v>
                </c:pt>
                <c:pt idx="179">
                  <c:v>17900</c:v>
                </c:pt>
                <c:pt idx="180">
                  <c:v>18000</c:v>
                </c:pt>
                <c:pt idx="181">
                  <c:v>18100</c:v>
                </c:pt>
                <c:pt idx="182">
                  <c:v>18200</c:v>
                </c:pt>
                <c:pt idx="183">
                  <c:v>18300</c:v>
                </c:pt>
                <c:pt idx="184">
                  <c:v>18400</c:v>
                </c:pt>
                <c:pt idx="185">
                  <c:v>18500</c:v>
                </c:pt>
                <c:pt idx="186">
                  <c:v>18600</c:v>
                </c:pt>
                <c:pt idx="187">
                  <c:v>18700</c:v>
                </c:pt>
                <c:pt idx="188">
                  <c:v>18800</c:v>
                </c:pt>
                <c:pt idx="189">
                  <c:v>18900</c:v>
                </c:pt>
                <c:pt idx="190">
                  <c:v>19000</c:v>
                </c:pt>
                <c:pt idx="191">
                  <c:v>19100</c:v>
                </c:pt>
                <c:pt idx="192">
                  <c:v>19200</c:v>
                </c:pt>
                <c:pt idx="193">
                  <c:v>19300</c:v>
                </c:pt>
                <c:pt idx="194">
                  <c:v>19400</c:v>
                </c:pt>
                <c:pt idx="195">
                  <c:v>19500</c:v>
                </c:pt>
                <c:pt idx="196">
                  <c:v>19600</c:v>
                </c:pt>
                <c:pt idx="197">
                  <c:v>19700</c:v>
                </c:pt>
                <c:pt idx="198">
                  <c:v>19800</c:v>
                </c:pt>
                <c:pt idx="199">
                  <c:v>19900</c:v>
                </c:pt>
                <c:pt idx="200">
                  <c:v>20000</c:v>
                </c:pt>
                <c:pt idx="201">
                  <c:v>20100</c:v>
                </c:pt>
                <c:pt idx="202">
                  <c:v>20200</c:v>
                </c:pt>
                <c:pt idx="203">
                  <c:v>20300</c:v>
                </c:pt>
                <c:pt idx="204">
                  <c:v>20400</c:v>
                </c:pt>
                <c:pt idx="205">
                  <c:v>20500</c:v>
                </c:pt>
                <c:pt idx="206">
                  <c:v>20600</c:v>
                </c:pt>
                <c:pt idx="207">
                  <c:v>20700</c:v>
                </c:pt>
                <c:pt idx="208">
                  <c:v>20800</c:v>
                </c:pt>
                <c:pt idx="209">
                  <c:v>20900</c:v>
                </c:pt>
                <c:pt idx="210">
                  <c:v>21000</c:v>
                </c:pt>
                <c:pt idx="211">
                  <c:v>21100</c:v>
                </c:pt>
                <c:pt idx="212">
                  <c:v>21200</c:v>
                </c:pt>
                <c:pt idx="213">
                  <c:v>21300</c:v>
                </c:pt>
                <c:pt idx="214">
                  <c:v>21400</c:v>
                </c:pt>
                <c:pt idx="215">
                  <c:v>21500</c:v>
                </c:pt>
                <c:pt idx="216">
                  <c:v>21600</c:v>
                </c:pt>
                <c:pt idx="217">
                  <c:v>21700</c:v>
                </c:pt>
                <c:pt idx="218">
                  <c:v>21800</c:v>
                </c:pt>
                <c:pt idx="219">
                  <c:v>21900</c:v>
                </c:pt>
                <c:pt idx="220">
                  <c:v>22000</c:v>
                </c:pt>
                <c:pt idx="221">
                  <c:v>22100</c:v>
                </c:pt>
                <c:pt idx="222">
                  <c:v>22200</c:v>
                </c:pt>
                <c:pt idx="223">
                  <c:v>22300</c:v>
                </c:pt>
                <c:pt idx="224">
                  <c:v>22400</c:v>
                </c:pt>
                <c:pt idx="225">
                  <c:v>22500</c:v>
                </c:pt>
                <c:pt idx="226">
                  <c:v>22600</c:v>
                </c:pt>
                <c:pt idx="227">
                  <c:v>22700</c:v>
                </c:pt>
                <c:pt idx="228">
                  <c:v>22800</c:v>
                </c:pt>
                <c:pt idx="229">
                  <c:v>22900</c:v>
                </c:pt>
                <c:pt idx="230">
                  <c:v>23000</c:v>
                </c:pt>
                <c:pt idx="231">
                  <c:v>23100</c:v>
                </c:pt>
                <c:pt idx="232">
                  <c:v>23200</c:v>
                </c:pt>
                <c:pt idx="233">
                  <c:v>23300</c:v>
                </c:pt>
                <c:pt idx="234">
                  <c:v>23400</c:v>
                </c:pt>
                <c:pt idx="235">
                  <c:v>23500</c:v>
                </c:pt>
                <c:pt idx="236">
                  <c:v>23600</c:v>
                </c:pt>
                <c:pt idx="237">
                  <c:v>23700</c:v>
                </c:pt>
                <c:pt idx="238">
                  <c:v>23800</c:v>
                </c:pt>
                <c:pt idx="239">
                  <c:v>23900</c:v>
                </c:pt>
                <c:pt idx="240">
                  <c:v>24000</c:v>
                </c:pt>
                <c:pt idx="241">
                  <c:v>24100</c:v>
                </c:pt>
                <c:pt idx="242">
                  <c:v>24200</c:v>
                </c:pt>
                <c:pt idx="243">
                  <c:v>24300</c:v>
                </c:pt>
                <c:pt idx="244">
                  <c:v>24400</c:v>
                </c:pt>
                <c:pt idx="245">
                  <c:v>24500</c:v>
                </c:pt>
                <c:pt idx="246">
                  <c:v>24600</c:v>
                </c:pt>
                <c:pt idx="247">
                  <c:v>24700</c:v>
                </c:pt>
                <c:pt idx="248">
                  <c:v>24800</c:v>
                </c:pt>
                <c:pt idx="249">
                  <c:v>24900</c:v>
                </c:pt>
                <c:pt idx="250">
                  <c:v>25000</c:v>
                </c:pt>
                <c:pt idx="251">
                  <c:v>25100</c:v>
                </c:pt>
                <c:pt idx="252">
                  <c:v>25200</c:v>
                </c:pt>
                <c:pt idx="253">
                  <c:v>25300</c:v>
                </c:pt>
                <c:pt idx="254">
                  <c:v>25400</c:v>
                </c:pt>
                <c:pt idx="255">
                  <c:v>25500</c:v>
                </c:pt>
                <c:pt idx="256">
                  <c:v>25600</c:v>
                </c:pt>
                <c:pt idx="257">
                  <c:v>25700</c:v>
                </c:pt>
                <c:pt idx="258">
                  <c:v>25800</c:v>
                </c:pt>
                <c:pt idx="259">
                  <c:v>25900</c:v>
                </c:pt>
                <c:pt idx="260">
                  <c:v>26000</c:v>
                </c:pt>
                <c:pt idx="261">
                  <c:v>26100</c:v>
                </c:pt>
                <c:pt idx="262">
                  <c:v>26200</c:v>
                </c:pt>
                <c:pt idx="263">
                  <c:v>26300</c:v>
                </c:pt>
                <c:pt idx="264">
                  <c:v>26400</c:v>
                </c:pt>
                <c:pt idx="265">
                  <c:v>26500</c:v>
                </c:pt>
                <c:pt idx="266">
                  <c:v>26600</c:v>
                </c:pt>
                <c:pt idx="267">
                  <c:v>26700</c:v>
                </c:pt>
                <c:pt idx="268">
                  <c:v>26800</c:v>
                </c:pt>
                <c:pt idx="269">
                  <c:v>26900</c:v>
                </c:pt>
                <c:pt idx="270">
                  <c:v>27000</c:v>
                </c:pt>
                <c:pt idx="271">
                  <c:v>27100</c:v>
                </c:pt>
                <c:pt idx="272">
                  <c:v>27200</c:v>
                </c:pt>
                <c:pt idx="273">
                  <c:v>27300</c:v>
                </c:pt>
                <c:pt idx="274">
                  <c:v>27400</c:v>
                </c:pt>
                <c:pt idx="275">
                  <c:v>27500</c:v>
                </c:pt>
                <c:pt idx="276">
                  <c:v>27600</c:v>
                </c:pt>
                <c:pt idx="277">
                  <c:v>27700</c:v>
                </c:pt>
                <c:pt idx="278">
                  <c:v>27800</c:v>
                </c:pt>
                <c:pt idx="279">
                  <c:v>27900</c:v>
                </c:pt>
                <c:pt idx="280">
                  <c:v>28000</c:v>
                </c:pt>
                <c:pt idx="281">
                  <c:v>28100</c:v>
                </c:pt>
                <c:pt idx="282">
                  <c:v>28200</c:v>
                </c:pt>
                <c:pt idx="283">
                  <c:v>28300</c:v>
                </c:pt>
                <c:pt idx="284">
                  <c:v>28400</c:v>
                </c:pt>
                <c:pt idx="285">
                  <c:v>28500</c:v>
                </c:pt>
                <c:pt idx="286">
                  <c:v>28600</c:v>
                </c:pt>
                <c:pt idx="287">
                  <c:v>28700</c:v>
                </c:pt>
                <c:pt idx="288">
                  <c:v>28800</c:v>
                </c:pt>
                <c:pt idx="289">
                  <c:v>28900</c:v>
                </c:pt>
                <c:pt idx="290">
                  <c:v>29000</c:v>
                </c:pt>
                <c:pt idx="291">
                  <c:v>29100</c:v>
                </c:pt>
                <c:pt idx="292">
                  <c:v>29200</c:v>
                </c:pt>
                <c:pt idx="293">
                  <c:v>29300</c:v>
                </c:pt>
                <c:pt idx="294">
                  <c:v>29400</c:v>
                </c:pt>
                <c:pt idx="295">
                  <c:v>29500</c:v>
                </c:pt>
                <c:pt idx="296">
                  <c:v>29600</c:v>
                </c:pt>
                <c:pt idx="297">
                  <c:v>29700</c:v>
                </c:pt>
                <c:pt idx="298">
                  <c:v>29800</c:v>
                </c:pt>
                <c:pt idx="299">
                  <c:v>29900</c:v>
                </c:pt>
                <c:pt idx="300">
                  <c:v>30000</c:v>
                </c:pt>
                <c:pt idx="301">
                  <c:v>30100</c:v>
                </c:pt>
                <c:pt idx="302">
                  <c:v>30200</c:v>
                </c:pt>
                <c:pt idx="303">
                  <c:v>30300</c:v>
                </c:pt>
                <c:pt idx="304">
                  <c:v>30400</c:v>
                </c:pt>
                <c:pt idx="305">
                  <c:v>30500</c:v>
                </c:pt>
                <c:pt idx="306">
                  <c:v>30600</c:v>
                </c:pt>
                <c:pt idx="307">
                  <c:v>30700</c:v>
                </c:pt>
                <c:pt idx="308">
                  <c:v>30800</c:v>
                </c:pt>
                <c:pt idx="309">
                  <c:v>30900</c:v>
                </c:pt>
                <c:pt idx="310">
                  <c:v>31000</c:v>
                </c:pt>
                <c:pt idx="311">
                  <c:v>31100</c:v>
                </c:pt>
                <c:pt idx="312">
                  <c:v>31200</c:v>
                </c:pt>
                <c:pt idx="313">
                  <c:v>31300</c:v>
                </c:pt>
                <c:pt idx="314">
                  <c:v>31400</c:v>
                </c:pt>
                <c:pt idx="315">
                  <c:v>31500</c:v>
                </c:pt>
                <c:pt idx="316">
                  <c:v>31600</c:v>
                </c:pt>
                <c:pt idx="317">
                  <c:v>31700</c:v>
                </c:pt>
                <c:pt idx="318">
                  <c:v>31800</c:v>
                </c:pt>
                <c:pt idx="319">
                  <c:v>31900</c:v>
                </c:pt>
                <c:pt idx="320">
                  <c:v>32000</c:v>
                </c:pt>
                <c:pt idx="321">
                  <c:v>32100</c:v>
                </c:pt>
                <c:pt idx="322">
                  <c:v>32200</c:v>
                </c:pt>
                <c:pt idx="323">
                  <c:v>32300</c:v>
                </c:pt>
                <c:pt idx="324">
                  <c:v>32400</c:v>
                </c:pt>
                <c:pt idx="325">
                  <c:v>32500</c:v>
                </c:pt>
                <c:pt idx="326">
                  <c:v>32600</c:v>
                </c:pt>
                <c:pt idx="327">
                  <c:v>32700</c:v>
                </c:pt>
                <c:pt idx="328">
                  <c:v>32800</c:v>
                </c:pt>
                <c:pt idx="329">
                  <c:v>32900</c:v>
                </c:pt>
                <c:pt idx="330">
                  <c:v>33000</c:v>
                </c:pt>
                <c:pt idx="331">
                  <c:v>33100</c:v>
                </c:pt>
                <c:pt idx="332">
                  <c:v>33200</c:v>
                </c:pt>
                <c:pt idx="333">
                  <c:v>33300</c:v>
                </c:pt>
                <c:pt idx="334">
                  <c:v>33400</c:v>
                </c:pt>
                <c:pt idx="335">
                  <c:v>33500</c:v>
                </c:pt>
                <c:pt idx="336">
                  <c:v>33600</c:v>
                </c:pt>
                <c:pt idx="337">
                  <c:v>33700</c:v>
                </c:pt>
                <c:pt idx="338">
                  <c:v>33800</c:v>
                </c:pt>
                <c:pt idx="339">
                  <c:v>33900</c:v>
                </c:pt>
                <c:pt idx="340">
                  <c:v>34000</c:v>
                </c:pt>
                <c:pt idx="341">
                  <c:v>34100</c:v>
                </c:pt>
                <c:pt idx="342">
                  <c:v>34200</c:v>
                </c:pt>
                <c:pt idx="343">
                  <c:v>34300</c:v>
                </c:pt>
                <c:pt idx="344">
                  <c:v>34400</c:v>
                </c:pt>
                <c:pt idx="345">
                  <c:v>34500</c:v>
                </c:pt>
                <c:pt idx="346">
                  <c:v>34600</c:v>
                </c:pt>
                <c:pt idx="347">
                  <c:v>34700</c:v>
                </c:pt>
                <c:pt idx="348">
                  <c:v>34800</c:v>
                </c:pt>
                <c:pt idx="349">
                  <c:v>34900</c:v>
                </c:pt>
                <c:pt idx="350">
                  <c:v>35000</c:v>
                </c:pt>
                <c:pt idx="351">
                  <c:v>35100</c:v>
                </c:pt>
                <c:pt idx="352">
                  <c:v>35200</c:v>
                </c:pt>
                <c:pt idx="353">
                  <c:v>35300</c:v>
                </c:pt>
                <c:pt idx="354">
                  <c:v>35400</c:v>
                </c:pt>
                <c:pt idx="355">
                  <c:v>35500</c:v>
                </c:pt>
                <c:pt idx="356">
                  <c:v>35600</c:v>
                </c:pt>
                <c:pt idx="357">
                  <c:v>35700</c:v>
                </c:pt>
                <c:pt idx="358">
                  <c:v>35800</c:v>
                </c:pt>
                <c:pt idx="359">
                  <c:v>35900</c:v>
                </c:pt>
                <c:pt idx="360">
                  <c:v>36000</c:v>
                </c:pt>
                <c:pt idx="361">
                  <c:v>36100</c:v>
                </c:pt>
                <c:pt idx="362">
                  <c:v>36200</c:v>
                </c:pt>
                <c:pt idx="363">
                  <c:v>36300</c:v>
                </c:pt>
                <c:pt idx="364">
                  <c:v>36400</c:v>
                </c:pt>
                <c:pt idx="365">
                  <c:v>36500</c:v>
                </c:pt>
                <c:pt idx="366">
                  <c:v>36600</c:v>
                </c:pt>
                <c:pt idx="367">
                  <c:v>36700</c:v>
                </c:pt>
                <c:pt idx="368">
                  <c:v>36800</c:v>
                </c:pt>
                <c:pt idx="369">
                  <c:v>36900</c:v>
                </c:pt>
                <c:pt idx="370">
                  <c:v>37000</c:v>
                </c:pt>
                <c:pt idx="371">
                  <c:v>37100</c:v>
                </c:pt>
                <c:pt idx="372">
                  <c:v>37200</c:v>
                </c:pt>
                <c:pt idx="373">
                  <c:v>37300</c:v>
                </c:pt>
                <c:pt idx="374">
                  <c:v>37400</c:v>
                </c:pt>
                <c:pt idx="375">
                  <c:v>37500</c:v>
                </c:pt>
                <c:pt idx="376">
                  <c:v>37600</c:v>
                </c:pt>
                <c:pt idx="377">
                  <c:v>37700</c:v>
                </c:pt>
                <c:pt idx="378">
                  <c:v>37800</c:v>
                </c:pt>
                <c:pt idx="379">
                  <c:v>37900</c:v>
                </c:pt>
                <c:pt idx="380">
                  <c:v>38000</c:v>
                </c:pt>
                <c:pt idx="381">
                  <c:v>38100</c:v>
                </c:pt>
                <c:pt idx="382">
                  <c:v>38200</c:v>
                </c:pt>
                <c:pt idx="383">
                  <c:v>38300</c:v>
                </c:pt>
                <c:pt idx="384">
                  <c:v>38400</c:v>
                </c:pt>
                <c:pt idx="385">
                  <c:v>38500</c:v>
                </c:pt>
                <c:pt idx="386">
                  <c:v>38600</c:v>
                </c:pt>
                <c:pt idx="387">
                  <c:v>38700</c:v>
                </c:pt>
                <c:pt idx="388">
                  <c:v>38800</c:v>
                </c:pt>
                <c:pt idx="389">
                  <c:v>38900</c:v>
                </c:pt>
                <c:pt idx="390">
                  <c:v>39000</c:v>
                </c:pt>
                <c:pt idx="391">
                  <c:v>39100</c:v>
                </c:pt>
                <c:pt idx="392">
                  <c:v>39200</c:v>
                </c:pt>
                <c:pt idx="393">
                  <c:v>39300</c:v>
                </c:pt>
                <c:pt idx="394">
                  <c:v>39400</c:v>
                </c:pt>
                <c:pt idx="395">
                  <c:v>39500</c:v>
                </c:pt>
                <c:pt idx="396">
                  <c:v>39600</c:v>
                </c:pt>
                <c:pt idx="397">
                  <c:v>39700</c:v>
                </c:pt>
                <c:pt idx="398">
                  <c:v>39800</c:v>
                </c:pt>
                <c:pt idx="399">
                  <c:v>39900</c:v>
                </c:pt>
                <c:pt idx="400">
                  <c:v>40000</c:v>
                </c:pt>
                <c:pt idx="401">
                  <c:v>40100</c:v>
                </c:pt>
                <c:pt idx="402">
                  <c:v>40200</c:v>
                </c:pt>
                <c:pt idx="403">
                  <c:v>40300</c:v>
                </c:pt>
                <c:pt idx="404">
                  <c:v>40400</c:v>
                </c:pt>
                <c:pt idx="405">
                  <c:v>40500</c:v>
                </c:pt>
                <c:pt idx="406">
                  <c:v>40600</c:v>
                </c:pt>
                <c:pt idx="407">
                  <c:v>40700</c:v>
                </c:pt>
                <c:pt idx="408">
                  <c:v>40800</c:v>
                </c:pt>
                <c:pt idx="409">
                  <c:v>40900</c:v>
                </c:pt>
                <c:pt idx="410">
                  <c:v>41000</c:v>
                </c:pt>
                <c:pt idx="411">
                  <c:v>41100</c:v>
                </c:pt>
                <c:pt idx="412">
                  <c:v>41200</c:v>
                </c:pt>
                <c:pt idx="413">
                  <c:v>41300</c:v>
                </c:pt>
                <c:pt idx="414">
                  <c:v>41400</c:v>
                </c:pt>
                <c:pt idx="415">
                  <c:v>41500</c:v>
                </c:pt>
                <c:pt idx="416">
                  <c:v>41600</c:v>
                </c:pt>
                <c:pt idx="417">
                  <c:v>41700</c:v>
                </c:pt>
                <c:pt idx="418">
                  <c:v>41800</c:v>
                </c:pt>
                <c:pt idx="419">
                  <c:v>41900</c:v>
                </c:pt>
                <c:pt idx="420">
                  <c:v>42000</c:v>
                </c:pt>
                <c:pt idx="421">
                  <c:v>42100</c:v>
                </c:pt>
                <c:pt idx="422">
                  <c:v>42200</c:v>
                </c:pt>
                <c:pt idx="423">
                  <c:v>42300</c:v>
                </c:pt>
                <c:pt idx="424">
                  <c:v>42400</c:v>
                </c:pt>
                <c:pt idx="425">
                  <c:v>42500</c:v>
                </c:pt>
                <c:pt idx="426">
                  <c:v>42600</c:v>
                </c:pt>
                <c:pt idx="427">
                  <c:v>42700</c:v>
                </c:pt>
                <c:pt idx="428">
                  <c:v>42800</c:v>
                </c:pt>
                <c:pt idx="429">
                  <c:v>42900</c:v>
                </c:pt>
                <c:pt idx="430">
                  <c:v>43000</c:v>
                </c:pt>
                <c:pt idx="431">
                  <c:v>43100</c:v>
                </c:pt>
                <c:pt idx="432">
                  <c:v>43200</c:v>
                </c:pt>
                <c:pt idx="433">
                  <c:v>43300</c:v>
                </c:pt>
                <c:pt idx="434">
                  <c:v>43400</c:v>
                </c:pt>
                <c:pt idx="435">
                  <c:v>43500</c:v>
                </c:pt>
                <c:pt idx="436">
                  <c:v>43600</c:v>
                </c:pt>
                <c:pt idx="437">
                  <c:v>43700</c:v>
                </c:pt>
                <c:pt idx="438">
                  <c:v>43800</c:v>
                </c:pt>
                <c:pt idx="439">
                  <c:v>43900</c:v>
                </c:pt>
                <c:pt idx="440">
                  <c:v>44000</c:v>
                </c:pt>
                <c:pt idx="441">
                  <c:v>44100</c:v>
                </c:pt>
                <c:pt idx="442">
                  <c:v>44200</c:v>
                </c:pt>
                <c:pt idx="443">
                  <c:v>44300</c:v>
                </c:pt>
                <c:pt idx="444">
                  <c:v>44400</c:v>
                </c:pt>
                <c:pt idx="445">
                  <c:v>44500</c:v>
                </c:pt>
                <c:pt idx="446">
                  <c:v>44600</c:v>
                </c:pt>
                <c:pt idx="447">
                  <c:v>44700</c:v>
                </c:pt>
                <c:pt idx="448">
                  <c:v>44800</c:v>
                </c:pt>
                <c:pt idx="449">
                  <c:v>44900</c:v>
                </c:pt>
                <c:pt idx="450">
                  <c:v>45000</c:v>
                </c:pt>
                <c:pt idx="451">
                  <c:v>45100</c:v>
                </c:pt>
                <c:pt idx="452">
                  <c:v>45200</c:v>
                </c:pt>
                <c:pt idx="453">
                  <c:v>45300</c:v>
                </c:pt>
                <c:pt idx="454">
                  <c:v>45400</c:v>
                </c:pt>
                <c:pt idx="455">
                  <c:v>45500</c:v>
                </c:pt>
                <c:pt idx="456">
                  <c:v>45600</c:v>
                </c:pt>
                <c:pt idx="457">
                  <c:v>45700</c:v>
                </c:pt>
                <c:pt idx="458">
                  <c:v>45800</c:v>
                </c:pt>
                <c:pt idx="459">
                  <c:v>45900</c:v>
                </c:pt>
                <c:pt idx="460">
                  <c:v>46000</c:v>
                </c:pt>
                <c:pt idx="461">
                  <c:v>46100</c:v>
                </c:pt>
                <c:pt idx="462">
                  <c:v>46200</c:v>
                </c:pt>
                <c:pt idx="463">
                  <c:v>46300</c:v>
                </c:pt>
                <c:pt idx="464">
                  <c:v>46400</c:v>
                </c:pt>
                <c:pt idx="465">
                  <c:v>46500</c:v>
                </c:pt>
                <c:pt idx="466">
                  <c:v>46600</c:v>
                </c:pt>
                <c:pt idx="467">
                  <c:v>46700</c:v>
                </c:pt>
                <c:pt idx="468">
                  <c:v>46800</c:v>
                </c:pt>
                <c:pt idx="469">
                  <c:v>46900</c:v>
                </c:pt>
                <c:pt idx="470">
                  <c:v>47000</c:v>
                </c:pt>
                <c:pt idx="471">
                  <c:v>47100</c:v>
                </c:pt>
                <c:pt idx="472">
                  <c:v>47200</c:v>
                </c:pt>
                <c:pt idx="473">
                  <c:v>47300</c:v>
                </c:pt>
                <c:pt idx="474">
                  <c:v>47400</c:v>
                </c:pt>
                <c:pt idx="475">
                  <c:v>47500</c:v>
                </c:pt>
                <c:pt idx="476">
                  <c:v>47600</c:v>
                </c:pt>
                <c:pt idx="477">
                  <c:v>47700</c:v>
                </c:pt>
                <c:pt idx="478">
                  <c:v>47800</c:v>
                </c:pt>
                <c:pt idx="479">
                  <c:v>47900</c:v>
                </c:pt>
                <c:pt idx="480">
                  <c:v>48000</c:v>
                </c:pt>
                <c:pt idx="481">
                  <c:v>48100</c:v>
                </c:pt>
                <c:pt idx="482">
                  <c:v>48200</c:v>
                </c:pt>
                <c:pt idx="483">
                  <c:v>48300</c:v>
                </c:pt>
                <c:pt idx="484">
                  <c:v>48400</c:v>
                </c:pt>
                <c:pt idx="485">
                  <c:v>48500</c:v>
                </c:pt>
                <c:pt idx="486">
                  <c:v>48600</c:v>
                </c:pt>
                <c:pt idx="487">
                  <c:v>48700</c:v>
                </c:pt>
                <c:pt idx="488">
                  <c:v>48800</c:v>
                </c:pt>
                <c:pt idx="489">
                  <c:v>48900</c:v>
                </c:pt>
                <c:pt idx="490">
                  <c:v>49000</c:v>
                </c:pt>
                <c:pt idx="491">
                  <c:v>49100</c:v>
                </c:pt>
                <c:pt idx="492">
                  <c:v>49200</c:v>
                </c:pt>
                <c:pt idx="493">
                  <c:v>49300</c:v>
                </c:pt>
                <c:pt idx="494">
                  <c:v>49400</c:v>
                </c:pt>
                <c:pt idx="495">
                  <c:v>49500</c:v>
                </c:pt>
                <c:pt idx="496">
                  <c:v>49600</c:v>
                </c:pt>
                <c:pt idx="497">
                  <c:v>49700</c:v>
                </c:pt>
                <c:pt idx="498">
                  <c:v>49800</c:v>
                </c:pt>
                <c:pt idx="499">
                  <c:v>49900</c:v>
                </c:pt>
                <c:pt idx="500">
                  <c:v>50000</c:v>
                </c:pt>
                <c:pt idx="501">
                  <c:v>50100</c:v>
                </c:pt>
                <c:pt idx="502">
                  <c:v>50200</c:v>
                </c:pt>
                <c:pt idx="503">
                  <c:v>50300</c:v>
                </c:pt>
                <c:pt idx="504">
                  <c:v>50400</c:v>
                </c:pt>
                <c:pt idx="505">
                  <c:v>50500</c:v>
                </c:pt>
                <c:pt idx="506">
                  <c:v>50600</c:v>
                </c:pt>
                <c:pt idx="507">
                  <c:v>50700</c:v>
                </c:pt>
                <c:pt idx="508">
                  <c:v>50800</c:v>
                </c:pt>
                <c:pt idx="509">
                  <c:v>50900</c:v>
                </c:pt>
                <c:pt idx="510">
                  <c:v>51000</c:v>
                </c:pt>
                <c:pt idx="511">
                  <c:v>51100</c:v>
                </c:pt>
                <c:pt idx="512">
                  <c:v>51200</c:v>
                </c:pt>
                <c:pt idx="513">
                  <c:v>51300</c:v>
                </c:pt>
                <c:pt idx="514">
                  <c:v>51400</c:v>
                </c:pt>
                <c:pt idx="515">
                  <c:v>51500</c:v>
                </c:pt>
                <c:pt idx="516">
                  <c:v>51600</c:v>
                </c:pt>
                <c:pt idx="517">
                  <c:v>51700</c:v>
                </c:pt>
                <c:pt idx="518">
                  <c:v>51800</c:v>
                </c:pt>
                <c:pt idx="519">
                  <c:v>51900</c:v>
                </c:pt>
                <c:pt idx="520">
                  <c:v>52000</c:v>
                </c:pt>
                <c:pt idx="521">
                  <c:v>52100</c:v>
                </c:pt>
                <c:pt idx="522">
                  <c:v>52200</c:v>
                </c:pt>
                <c:pt idx="523">
                  <c:v>52300</c:v>
                </c:pt>
                <c:pt idx="524">
                  <c:v>52400</c:v>
                </c:pt>
                <c:pt idx="525">
                  <c:v>52500</c:v>
                </c:pt>
                <c:pt idx="526">
                  <c:v>52600</c:v>
                </c:pt>
                <c:pt idx="527">
                  <c:v>52700</c:v>
                </c:pt>
                <c:pt idx="528">
                  <c:v>52800</c:v>
                </c:pt>
                <c:pt idx="529">
                  <c:v>52900</c:v>
                </c:pt>
                <c:pt idx="530">
                  <c:v>53000</c:v>
                </c:pt>
                <c:pt idx="531">
                  <c:v>53100</c:v>
                </c:pt>
                <c:pt idx="532">
                  <c:v>53200</c:v>
                </c:pt>
                <c:pt idx="533">
                  <c:v>53300</c:v>
                </c:pt>
                <c:pt idx="534">
                  <c:v>53400</c:v>
                </c:pt>
                <c:pt idx="535">
                  <c:v>53500</c:v>
                </c:pt>
                <c:pt idx="536">
                  <c:v>53600</c:v>
                </c:pt>
                <c:pt idx="537">
                  <c:v>53700</c:v>
                </c:pt>
                <c:pt idx="538">
                  <c:v>53800</c:v>
                </c:pt>
                <c:pt idx="539">
                  <c:v>53900</c:v>
                </c:pt>
                <c:pt idx="540">
                  <c:v>54000</c:v>
                </c:pt>
                <c:pt idx="541">
                  <c:v>54100</c:v>
                </c:pt>
                <c:pt idx="542">
                  <c:v>54200</c:v>
                </c:pt>
                <c:pt idx="543">
                  <c:v>54300</c:v>
                </c:pt>
                <c:pt idx="544">
                  <c:v>54400</c:v>
                </c:pt>
                <c:pt idx="545">
                  <c:v>54500</c:v>
                </c:pt>
                <c:pt idx="546">
                  <c:v>54600</c:v>
                </c:pt>
                <c:pt idx="547">
                  <c:v>54700</c:v>
                </c:pt>
                <c:pt idx="548">
                  <c:v>54800</c:v>
                </c:pt>
                <c:pt idx="549">
                  <c:v>54900</c:v>
                </c:pt>
                <c:pt idx="550">
                  <c:v>55000</c:v>
                </c:pt>
                <c:pt idx="551">
                  <c:v>55100</c:v>
                </c:pt>
                <c:pt idx="552">
                  <c:v>55200</c:v>
                </c:pt>
                <c:pt idx="553">
                  <c:v>55300</c:v>
                </c:pt>
                <c:pt idx="554">
                  <c:v>55400</c:v>
                </c:pt>
                <c:pt idx="555">
                  <c:v>55500</c:v>
                </c:pt>
                <c:pt idx="556">
                  <c:v>55600</c:v>
                </c:pt>
                <c:pt idx="557">
                  <c:v>55700</c:v>
                </c:pt>
                <c:pt idx="558">
                  <c:v>55800</c:v>
                </c:pt>
                <c:pt idx="559">
                  <c:v>55900</c:v>
                </c:pt>
                <c:pt idx="560">
                  <c:v>56000</c:v>
                </c:pt>
                <c:pt idx="561">
                  <c:v>56100</c:v>
                </c:pt>
                <c:pt idx="562">
                  <c:v>56200</c:v>
                </c:pt>
                <c:pt idx="563">
                  <c:v>56300</c:v>
                </c:pt>
                <c:pt idx="564">
                  <c:v>56400</c:v>
                </c:pt>
                <c:pt idx="565">
                  <c:v>56500</c:v>
                </c:pt>
                <c:pt idx="566">
                  <c:v>56600</c:v>
                </c:pt>
                <c:pt idx="567">
                  <c:v>56700</c:v>
                </c:pt>
                <c:pt idx="568">
                  <c:v>56800</c:v>
                </c:pt>
                <c:pt idx="569">
                  <c:v>56900</c:v>
                </c:pt>
                <c:pt idx="570">
                  <c:v>57000</c:v>
                </c:pt>
                <c:pt idx="571">
                  <c:v>57100</c:v>
                </c:pt>
                <c:pt idx="572">
                  <c:v>57200</c:v>
                </c:pt>
                <c:pt idx="573">
                  <c:v>57300</c:v>
                </c:pt>
                <c:pt idx="574">
                  <c:v>57400</c:v>
                </c:pt>
                <c:pt idx="575">
                  <c:v>57500</c:v>
                </c:pt>
                <c:pt idx="576">
                  <c:v>57600</c:v>
                </c:pt>
                <c:pt idx="577">
                  <c:v>57700</c:v>
                </c:pt>
                <c:pt idx="578">
                  <c:v>57800</c:v>
                </c:pt>
                <c:pt idx="579">
                  <c:v>57900</c:v>
                </c:pt>
                <c:pt idx="580">
                  <c:v>58000</c:v>
                </c:pt>
                <c:pt idx="581">
                  <c:v>58100</c:v>
                </c:pt>
                <c:pt idx="582">
                  <c:v>58200</c:v>
                </c:pt>
                <c:pt idx="583">
                  <c:v>58300</c:v>
                </c:pt>
                <c:pt idx="584">
                  <c:v>58400</c:v>
                </c:pt>
                <c:pt idx="585">
                  <c:v>58500</c:v>
                </c:pt>
                <c:pt idx="586">
                  <c:v>58600</c:v>
                </c:pt>
                <c:pt idx="587">
                  <c:v>58700</c:v>
                </c:pt>
                <c:pt idx="588">
                  <c:v>58800</c:v>
                </c:pt>
                <c:pt idx="589">
                  <c:v>58900</c:v>
                </c:pt>
                <c:pt idx="590">
                  <c:v>59000</c:v>
                </c:pt>
                <c:pt idx="591">
                  <c:v>59100</c:v>
                </c:pt>
                <c:pt idx="592">
                  <c:v>59200</c:v>
                </c:pt>
                <c:pt idx="593">
                  <c:v>59300</c:v>
                </c:pt>
                <c:pt idx="594">
                  <c:v>59400</c:v>
                </c:pt>
                <c:pt idx="595">
                  <c:v>59500</c:v>
                </c:pt>
                <c:pt idx="596">
                  <c:v>59600</c:v>
                </c:pt>
                <c:pt idx="597">
                  <c:v>59700</c:v>
                </c:pt>
                <c:pt idx="598">
                  <c:v>59800</c:v>
                </c:pt>
                <c:pt idx="599">
                  <c:v>59900</c:v>
                </c:pt>
                <c:pt idx="600">
                  <c:v>60000</c:v>
                </c:pt>
                <c:pt idx="601">
                  <c:v>60100</c:v>
                </c:pt>
                <c:pt idx="602">
                  <c:v>60200</c:v>
                </c:pt>
                <c:pt idx="603">
                  <c:v>60300</c:v>
                </c:pt>
                <c:pt idx="604">
                  <c:v>60400</c:v>
                </c:pt>
                <c:pt idx="605">
                  <c:v>60500</c:v>
                </c:pt>
                <c:pt idx="606">
                  <c:v>60600</c:v>
                </c:pt>
                <c:pt idx="607">
                  <c:v>60700</c:v>
                </c:pt>
                <c:pt idx="608">
                  <c:v>60800</c:v>
                </c:pt>
                <c:pt idx="609">
                  <c:v>60900</c:v>
                </c:pt>
                <c:pt idx="610">
                  <c:v>61000</c:v>
                </c:pt>
                <c:pt idx="611">
                  <c:v>61100</c:v>
                </c:pt>
                <c:pt idx="612">
                  <c:v>61200</c:v>
                </c:pt>
                <c:pt idx="613">
                  <c:v>61300</c:v>
                </c:pt>
                <c:pt idx="614">
                  <c:v>61400</c:v>
                </c:pt>
                <c:pt idx="615">
                  <c:v>61500</c:v>
                </c:pt>
                <c:pt idx="616">
                  <c:v>61600</c:v>
                </c:pt>
                <c:pt idx="617">
                  <c:v>61700</c:v>
                </c:pt>
                <c:pt idx="618">
                  <c:v>61800</c:v>
                </c:pt>
                <c:pt idx="619">
                  <c:v>61900</c:v>
                </c:pt>
                <c:pt idx="620">
                  <c:v>62000</c:v>
                </c:pt>
                <c:pt idx="621">
                  <c:v>62100</c:v>
                </c:pt>
                <c:pt idx="622">
                  <c:v>62200</c:v>
                </c:pt>
                <c:pt idx="623">
                  <c:v>62300</c:v>
                </c:pt>
                <c:pt idx="624">
                  <c:v>62400</c:v>
                </c:pt>
                <c:pt idx="625">
                  <c:v>62500</c:v>
                </c:pt>
                <c:pt idx="626">
                  <c:v>62600</c:v>
                </c:pt>
                <c:pt idx="627">
                  <c:v>62700</c:v>
                </c:pt>
                <c:pt idx="628">
                  <c:v>62800</c:v>
                </c:pt>
                <c:pt idx="629">
                  <c:v>62900</c:v>
                </c:pt>
                <c:pt idx="630">
                  <c:v>63000</c:v>
                </c:pt>
                <c:pt idx="631">
                  <c:v>63100</c:v>
                </c:pt>
                <c:pt idx="632">
                  <c:v>63200</c:v>
                </c:pt>
                <c:pt idx="633">
                  <c:v>63300</c:v>
                </c:pt>
                <c:pt idx="634">
                  <c:v>63400</c:v>
                </c:pt>
                <c:pt idx="635">
                  <c:v>63500</c:v>
                </c:pt>
                <c:pt idx="636">
                  <c:v>63600</c:v>
                </c:pt>
                <c:pt idx="637">
                  <c:v>63700</c:v>
                </c:pt>
                <c:pt idx="638">
                  <c:v>63800</c:v>
                </c:pt>
                <c:pt idx="639">
                  <c:v>63900</c:v>
                </c:pt>
                <c:pt idx="640">
                  <c:v>64000</c:v>
                </c:pt>
                <c:pt idx="641">
                  <c:v>64100</c:v>
                </c:pt>
                <c:pt idx="642">
                  <c:v>64200</c:v>
                </c:pt>
                <c:pt idx="643">
                  <c:v>64300</c:v>
                </c:pt>
                <c:pt idx="644">
                  <c:v>64400</c:v>
                </c:pt>
                <c:pt idx="645">
                  <c:v>64500</c:v>
                </c:pt>
                <c:pt idx="646">
                  <c:v>64600</c:v>
                </c:pt>
                <c:pt idx="647">
                  <c:v>64700</c:v>
                </c:pt>
                <c:pt idx="648">
                  <c:v>64800</c:v>
                </c:pt>
                <c:pt idx="649">
                  <c:v>64900</c:v>
                </c:pt>
                <c:pt idx="650">
                  <c:v>65000</c:v>
                </c:pt>
                <c:pt idx="651">
                  <c:v>65100</c:v>
                </c:pt>
                <c:pt idx="652">
                  <c:v>65200</c:v>
                </c:pt>
                <c:pt idx="653">
                  <c:v>65300</c:v>
                </c:pt>
                <c:pt idx="654">
                  <c:v>65400</c:v>
                </c:pt>
                <c:pt idx="655">
                  <c:v>65500</c:v>
                </c:pt>
                <c:pt idx="656">
                  <c:v>65600</c:v>
                </c:pt>
                <c:pt idx="657">
                  <c:v>65700</c:v>
                </c:pt>
                <c:pt idx="658">
                  <c:v>65800</c:v>
                </c:pt>
                <c:pt idx="659">
                  <c:v>65900</c:v>
                </c:pt>
                <c:pt idx="660">
                  <c:v>66000</c:v>
                </c:pt>
                <c:pt idx="661">
                  <c:v>66100</c:v>
                </c:pt>
                <c:pt idx="662">
                  <c:v>66200</c:v>
                </c:pt>
                <c:pt idx="663">
                  <c:v>66300</c:v>
                </c:pt>
                <c:pt idx="664">
                  <c:v>66400</c:v>
                </c:pt>
                <c:pt idx="665">
                  <c:v>66500</c:v>
                </c:pt>
                <c:pt idx="666">
                  <c:v>66600</c:v>
                </c:pt>
                <c:pt idx="667">
                  <c:v>66700</c:v>
                </c:pt>
                <c:pt idx="668">
                  <c:v>66800</c:v>
                </c:pt>
                <c:pt idx="669">
                  <c:v>66900</c:v>
                </c:pt>
                <c:pt idx="670">
                  <c:v>67000</c:v>
                </c:pt>
                <c:pt idx="671">
                  <c:v>67100</c:v>
                </c:pt>
                <c:pt idx="672">
                  <c:v>67200</c:v>
                </c:pt>
                <c:pt idx="673">
                  <c:v>67300</c:v>
                </c:pt>
                <c:pt idx="674">
                  <c:v>67400</c:v>
                </c:pt>
                <c:pt idx="675">
                  <c:v>67500</c:v>
                </c:pt>
                <c:pt idx="676">
                  <c:v>67600</c:v>
                </c:pt>
                <c:pt idx="677">
                  <c:v>67700</c:v>
                </c:pt>
                <c:pt idx="678">
                  <c:v>67800</c:v>
                </c:pt>
                <c:pt idx="679">
                  <c:v>67900</c:v>
                </c:pt>
                <c:pt idx="680">
                  <c:v>68000</c:v>
                </c:pt>
                <c:pt idx="681">
                  <c:v>68100</c:v>
                </c:pt>
                <c:pt idx="682">
                  <c:v>68200</c:v>
                </c:pt>
                <c:pt idx="683">
                  <c:v>68300</c:v>
                </c:pt>
                <c:pt idx="684">
                  <c:v>68400</c:v>
                </c:pt>
                <c:pt idx="685">
                  <c:v>68500</c:v>
                </c:pt>
                <c:pt idx="686">
                  <c:v>68600</c:v>
                </c:pt>
                <c:pt idx="687">
                  <c:v>68700</c:v>
                </c:pt>
                <c:pt idx="688">
                  <c:v>68800</c:v>
                </c:pt>
                <c:pt idx="689">
                  <c:v>68900</c:v>
                </c:pt>
                <c:pt idx="690">
                  <c:v>69000</c:v>
                </c:pt>
                <c:pt idx="691">
                  <c:v>69100</c:v>
                </c:pt>
                <c:pt idx="692">
                  <c:v>69200</c:v>
                </c:pt>
                <c:pt idx="693">
                  <c:v>69300</c:v>
                </c:pt>
                <c:pt idx="694">
                  <c:v>69400</c:v>
                </c:pt>
                <c:pt idx="695">
                  <c:v>69500</c:v>
                </c:pt>
                <c:pt idx="696">
                  <c:v>69600</c:v>
                </c:pt>
                <c:pt idx="697">
                  <c:v>69700</c:v>
                </c:pt>
                <c:pt idx="698">
                  <c:v>69800</c:v>
                </c:pt>
                <c:pt idx="699">
                  <c:v>69900</c:v>
                </c:pt>
                <c:pt idx="700">
                  <c:v>70000</c:v>
                </c:pt>
                <c:pt idx="701">
                  <c:v>70100</c:v>
                </c:pt>
                <c:pt idx="702">
                  <c:v>70200</c:v>
                </c:pt>
                <c:pt idx="703">
                  <c:v>70300</c:v>
                </c:pt>
                <c:pt idx="704">
                  <c:v>70400</c:v>
                </c:pt>
                <c:pt idx="705">
                  <c:v>70500</c:v>
                </c:pt>
                <c:pt idx="706">
                  <c:v>70600</c:v>
                </c:pt>
                <c:pt idx="707">
                  <c:v>70700</c:v>
                </c:pt>
                <c:pt idx="708">
                  <c:v>70800</c:v>
                </c:pt>
                <c:pt idx="709">
                  <c:v>70900</c:v>
                </c:pt>
                <c:pt idx="710">
                  <c:v>71000</c:v>
                </c:pt>
                <c:pt idx="711">
                  <c:v>71100</c:v>
                </c:pt>
                <c:pt idx="712">
                  <c:v>71200</c:v>
                </c:pt>
                <c:pt idx="713">
                  <c:v>71300</c:v>
                </c:pt>
                <c:pt idx="714">
                  <c:v>71400</c:v>
                </c:pt>
                <c:pt idx="715">
                  <c:v>71500</c:v>
                </c:pt>
                <c:pt idx="716">
                  <c:v>71600</c:v>
                </c:pt>
                <c:pt idx="717">
                  <c:v>71700</c:v>
                </c:pt>
                <c:pt idx="718">
                  <c:v>71800</c:v>
                </c:pt>
                <c:pt idx="719">
                  <c:v>71900</c:v>
                </c:pt>
                <c:pt idx="720">
                  <c:v>72000</c:v>
                </c:pt>
                <c:pt idx="721">
                  <c:v>72100</c:v>
                </c:pt>
                <c:pt idx="722">
                  <c:v>72200</c:v>
                </c:pt>
                <c:pt idx="723">
                  <c:v>72300</c:v>
                </c:pt>
                <c:pt idx="724">
                  <c:v>72400</c:v>
                </c:pt>
                <c:pt idx="725">
                  <c:v>72500</c:v>
                </c:pt>
                <c:pt idx="726">
                  <c:v>72600</c:v>
                </c:pt>
                <c:pt idx="727">
                  <c:v>72700</c:v>
                </c:pt>
                <c:pt idx="728">
                  <c:v>72800</c:v>
                </c:pt>
                <c:pt idx="729">
                  <c:v>72900</c:v>
                </c:pt>
                <c:pt idx="730">
                  <c:v>73000</c:v>
                </c:pt>
                <c:pt idx="731">
                  <c:v>73100</c:v>
                </c:pt>
                <c:pt idx="732">
                  <c:v>73200</c:v>
                </c:pt>
                <c:pt idx="733">
                  <c:v>73300</c:v>
                </c:pt>
                <c:pt idx="734">
                  <c:v>73400</c:v>
                </c:pt>
                <c:pt idx="735">
                  <c:v>73500</c:v>
                </c:pt>
                <c:pt idx="736">
                  <c:v>73600</c:v>
                </c:pt>
                <c:pt idx="737">
                  <c:v>73700</c:v>
                </c:pt>
                <c:pt idx="738">
                  <c:v>73800</c:v>
                </c:pt>
                <c:pt idx="739">
                  <c:v>73900</c:v>
                </c:pt>
                <c:pt idx="740">
                  <c:v>74000</c:v>
                </c:pt>
                <c:pt idx="741">
                  <c:v>74100</c:v>
                </c:pt>
                <c:pt idx="742">
                  <c:v>74200</c:v>
                </c:pt>
                <c:pt idx="743">
                  <c:v>74300</c:v>
                </c:pt>
                <c:pt idx="744">
                  <c:v>74400</c:v>
                </c:pt>
                <c:pt idx="745">
                  <c:v>74500</c:v>
                </c:pt>
                <c:pt idx="746">
                  <c:v>74600</c:v>
                </c:pt>
                <c:pt idx="747">
                  <c:v>74700</c:v>
                </c:pt>
                <c:pt idx="748">
                  <c:v>74800</c:v>
                </c:pt>
                <c:pt idx="749">
                  <c:v>74900</c:v>
                </c:pt>
                <c:pt idx="750">
                  <c:v>75000</c:v>
                </c:pt>
                <c:pt idx="751">
                  <c:v>75100</c:v>
                </c:pt>
                <c:pt idx="752">
                  <c:v>75200</c:v>
                </c:pt>
                <c:pt idx="753">
                  <c:v>75300</c:v>
                </c:pt>
                <c:pt idx="754">
                  <c:v>75400</c:v>
                </c:pt>
                <c:pt idx="755">
                  <c:v>75500</c:v>
                </c:pt>
                <c:pt idx="756">
                  <c:v>75600</c:v>
                </c:pt>
                <c:pt idx="757">
                  <c:v>75700</c:v>
                </c:pt>
                <c:pt idx="758">
                  <c:v>75800</c:v>
                </c:pt>
                <c:pt idx="759">
                  <c:v>75900</c:v>
                </c:pt>
                <c:pt idx="760">
                  <c:v>76000</c:v>
                </c:pt>
                <c:pt idx="761">
                  <c:v>76100</c:v>
                </c:pt>
                <c:pt idx="762">
                  <c:v>76200</c:v>
                </c:pt>
                <c:pt idx="763">
                  <c:v>76300</c:v>
                </c:pt>
                <c:pt idx="764">
                  <c:v>76400</c:v>
                </c:pt>
                <c:pt idx="765">
                  <c:v>76500</c:v>
                </c:pt>
                <c:pt idx="766">
                  <c:v>76600</c:v>
                </c:pt>
                <c:pt idx="767">
                  <c:v>76700</c:v>
                </c:pt>
                <c:pt idx="768">
                  <c:v>76800</c:v>
                </c:pt>
                <c:pt idx="769">
                  <c:v>76900</c:v>
                </c:pt>
                <c:pt idx="770">
                  <c:v>77000</c:v>
                </c:pt>
                <c:pt idx="771">
                  <c:v>77100</c:v>
                </c:pt>
                <c:pt idx="772">
                  <c:v>77200</c:v>
                </c:pt>
                <c:pt idx="773">
                  <c:v>77300</c:v>
                </c:pt>
                <c:pt idx="774">
                  <c:v>77400</c:v>
                </c:pt>
                <c:pt idx="775">
                  <c:v>77500</c:v>
                </c:pt>
                <c:pt idx="776">
                  <c:v>77600</c:v>
                </c:pt>
                <c:pt idx="777">
                  <c:v>77700</c:v>
                </c:pt>
                <c:pt idx="778">
                  <c:v>77800</c:v>
                </c:pt>
                <c:pt idx="779">
                  <c:v>77900</c:v>
                </c:pt>
                <c:pt idx="780">
                  <c:v>78000</c:v>
                </c:pt>
                <c:pt idx="781">
                  <c:v>78100</c:v>
                </c:pt>
                <c:pt idx="782">
                  <c:v>78200</c:v>
                </c:pt>
                <c:pt idx="783">
                  <c:v>78300</c:v>
                </c:pt>
                <c:pt idx="784">
                  <c:v>78400</c:v>
                </c:pt>
                <c:pt idx="785">
                  <c:v>78500</c:v>
                </c:pt>
                <c:pt idx="786">
                  <c:v>78600</c:v>
                </c:pt>
                <c:pt idx="787">
                  <c:v>78700</c:v>
                </c:pt>
                <c:pt idx="788">
                  <c:v>78800</c:v>
                </c:pt>
                <c:pt idx="789">
                  <c:v>78900</c:v>
                </c:pt>
                <c:pt idx="790">
                  <c:v>79000</c:v>
                </c:pt>
                <c:pt idx="791">
                  <c:v>79100</c:v>
                </c:pt>
                <c:pt idx="792">
                  <c:v>79200</c:v>
                </c:pt>
                <c:pt idx="793">
                  <c:v>79300</c:v>
                </c:pt>
                <c:pt idx="794">
                  <c:v>79400</c:v>
                </c:pt>
                <c:pt idx="795">
                  <c:v>79500</c:v>
                </c:pt>
                <c:pt idx="796">
                  <c:v>79600</c:v>
                </c:pt>
                <c:pt idx="797">
                  <c:v>79700</c:v>
                </c:pt>
                <c:pt idx="798">
                  <c:v>79800</c:v>
                </c:pt>
                <c:pt idx="799">
                  <c:v>79900</c:v>
                </c:pt>
                <c:pt idx="800">
                  <c:v>80000</c:v>
                </c:pt>
                <c:pt idx="801">
                  <c:v>80100</c:v>
                </c:pt>
                <c:pt idx="802">
                  <c:v>80200</c:v>
                </c:pt>
                <c:pt idx="803">
                  <c:v>80300</c:v>
                </c:pt>
                <c:pt idx="804">
                  <c:v>80400</c:v>
                </c:pt>
                <c:pt idx="805">
                  <c:v>80500</c:v>
                </c:pt>
                <c:pt idx="806">
                  <c:v>80600</c:v>
                </c:pt>
                <c:pt idx="807">
                  <c:v>80700</c:v>
                </c:pt>
                <c:pt idx="808">
                  <c:v>80800</c:v>
                </c:pt>
                <c:pt idx="809">
                  <c:v>80900</c:v>
                </c:pt>
                <c:pt idx="810">
                  <c:v>81000</c:v>
                </c:pt>
                <c:pt idx="811">
                  <c:v>81100</c:v>
                </c:pt>
                <c:pt idx="812">
                  <c:v>81200</c:v>
                </c:pt>
                <c:pt idx="813">
                  <c:v>81300</c:v>
                </c:pt>
                <c:pt idx="814">
                  <c:v>81400</c:v>
                </c:pt>
                <c:pt idx="815">
                  <c:v>81500</c:v>
                </c:pt>
                <c:pt idx="816">
                  <c:v>81600</c:v>
                </c:pt>
                <c:pt idx="817">
                  <c:v>81700</c:v>
                </c:pt>
                <c:pt idx="818">
                  <c:v>81800</c:v>
                </c:pt>
                <c:pt idx="819">
                  <c:v>81900</c:v>
                </c:pt>
                <c:pt idx="820">
                  <c:v>82000</c:v>
                </c:pt>
                <c:pt idx="821">
                  <c:v>82100</c:v>
                </c:pt>
                <c:pt idx="822">
                  <c:v>82200</c:v>
                </c:pt>
                <c:pt idx="823">
                  <c:v>82300</c:v>
                </c:pt>
                <c:pt idx="824">
                  <c:v>82400</c:v>
                </c:pt>
                <c:pt idx="825">
                  <c:v>82500</c:v>
                </c:pt>
                <c:pt idx="826">
                  <c:v>82600</c:v>
                </c:pt>
                <c:pt idx="827">
                  <c:v>82700</c:v>
                </c:pt>
                <c:pt idx="828">
                  <c:v>82800</c:v>
                </c:pt>
                <c:pt idx="829">
                  <c:v>82900</c:v>
                </c:pt>
                <c:pt idx="830">
                  <c:v>83000</c:v>
                </c:pt>
                <c:pt idx="831">
                  <c:v>83100</c:v>
                </c:pt>
                <c:pt idx="832">
                  <c:v>83200</c:v>
                </c:pt>
                <c:pt idx="833">
                  <c:v>83300</c:v>
                </c:pt>
                <c:pt idx="834">
                  <c:v>83400</c:v>
                </c:pt>
                <c:pt idx="835">
                  <c:v>83500</c:v>
                </c:pt>
                <c:pt idx="836">
                  <c:v>83600</c:v>
                </c:pt>
                <c:pt idx="837">
                  <c:v>83700</c:v>
                </c:pt>
                <c:pt idx="838">
                  <c:v>83800</c:v>
                </c:pt>
                <c:pt idx="839">
                  <c:v>83900</c:v>
                </c:pt>
                <c:pt idx="840">
                  <c:v>84000</c:v>
                </c:pt>
                <c:pt idx="841">
                  <c:v>84100</c:v>
                </c:pt>
                <c:pt idx="842">
                  <c:v>84200</c:v>
                </c:pt>
                <c:pt idx="843">
                  <c:v>84300</c:v>
                </c:pt>
                <c:pt idx="844">
                  <c:v>84400</c:v>
                </c:pt>
                <c:pt idx="845">
                  <c:v>84500</c:v>
                </c:pt>
                <c:pt idx="846">
                  <c:v>84600</c:v>
                </c:pt>
                <c:pt idx="847">
                  <c:v>84700</c:v>
                </c:pt>
                <c:pt idx="848">
                  <c:v>84800</c:v>
                </c:pt>
                <c:pt idx="849">
                  <c:v>84900</c:v>
                </c:pt>
                <c:pt idx="850">
                  <c:v>85000</c:v>
                </c:pt>
                <c:pt idx="851">
                  <c:v>85100</c:v>
                </c:pt>
                <c:pt idx="852">
                  <c:v>85200</c:v>
                </c:pt>
                <c:pt idx="853">
                  <c:v>85300</c:v>
                </c:pt>
                <c:pt idx="854">
                  <c:v>85400</c:v>
                </c:pt>
                <c:pt idx="855">
                  <c:v>85500</c:v>
                </c:pt>
                <c:pt idx="856">
                  <c:v>85600</c:v>
                </c:pt>
                <c:pt idx="857">
                  <c:v>85700</c:v>
                </c:pt>
                <c:pt idx="858">
                  <c:v>85800</c:v>
                </c:pt>
                <c:pt idx="859">
                  <c:v>85900</c:v>
                </c:pt>
                <c:pt idx="860">
                  <c:v>86000</c:v>
                </c:pt>
                <c:pt idx="861">
                  <c:v>86100</c:v>
                </c:pt>
                <c:pt idx="862">
                  <c:v>86200</c:v>
                </c:pt>
                <c:pt idx="863">
                  <c:v>86300</c:v>
                </c:pt>
                <c:pt idx="864">
                  <c:v>86400</c:v>
                </c:pt>
                <c:pt idx="865">
                  <c:v>86500</c:v>
                </c:pt>
                <c:pt idx="866">
                  <c:v>86600</c:v>
                </c:pt>
                <c:pt idx="867">
                  <c:v>86700</c:v>
                </c:pt>
                <c:pt idx="868">
                  <c:v>86800</c:v>
                </c:pt>
                <c:pt idx="869">
                  <c:v>86900</c:v>
                </c:pt>
                <c:pt idx="870">
                  <c:v>87000</c:v>
                </c:pt>
                <c:pt idx="871">
                  <c:v>87100</c:v>
                </c:pt>
                <c:pt idx="872">
                  <c:v>87200</c:v>
                </c:pt>
                <c:pt idx="873">
                  <c:v>87300</c:v>
                </c:pt>
                <c:pt idx="874">
                  <c:v>87400</c:v>
                </c:pt>
                <c:pt idx="875">
                  <c:v>87500</c:v>
                </c:pt>
                <c:pt idx="876">
                  <c:v>87600</c:v>
                </c:pt>
                <c:pt idx="877">
                  <c:v>87700</c:v>
                </c:pt>
                <c:pt idx="878">
                  <c:v>87800</c:v>
                </c:pt>
                <c:pt idx="879">
                  <c:v>87900</c:v>
                </c:pt>
                <c:pt idx="880">
                  <c:v>88000</c:v>
                </c:pt>
                <c:pt idx="881">
                  <c:v>88100</c:v>
                </c:pt>
                <c:pt idx="882">
                  <c:v>88200</c:v>
                </c:pt>
                <c:pt idx="883">
                  <c:v>88300</c:v>
                </c:pt>
                <c:pt idx="884">
                  <c:v>88400</c:v>
                </c:pt>
                <c:pt idx="885">
                  <c:v>88500</c:v>
                </c:pt>
                <c:pt idx="886">
                  <c:v>88600</c:v>
                </c:pt>
                <c:pt idx="887">
                  <c:v>88700</c:v>
                </c:pt>
                <c:pt idx="888">
                  <c:v>88800</c:v>
                </c:pt>
                <c:pt idx="889">
                  <c:v>88900</c:v>
                </c:pt>
                <c:pt idx="890">
                  <c:v>89000</c:v>
                </c:pt>
                <c:pt idx="891">
                  <c:v>89100</c:v>
                </c:pt>
                <c:pt idx="892">
                  <c:v>89200</c:v>
                </c:pt>
                <c:pt idx="893">
                  <c:v>89300</c:v>
                </c:pt>
                <c:pt idx="894">
                  <c:v>89400</c:v>
                </c:pt>
                <c:pt idx="895">
                  <c:v>89500</c:v>
                </c:pt>
                <c:pt idx="896">
                  <c:v>89600</c:v>
                </c:pt>
                <c:pt idx="897">
                  <c:v>89700</c:v>
                </c:pt>
                <c:pt idx="898">
                  <c:v>89800</c:v>
                </c:pt>
                <c:pt idx="899">
                  <c:v>89900</c:v>
                </c:pt>
                <c:pt idx="900">
                  <c:v>90000</c:v>
                </c:pt>
                <c:pt idx="901">
                  <c:v>90100</c:v>
                </c:pt>
                <c:pt idx="902">
                  <c:v>90200</c:v>
                </c:pt>
                <c:pt idx="903">
                  <c:v>90300</c:v>
                </c:pt>
                <c:pt idx="904">
                  <c:v>90400</c:v>
                </c:pt>
                <c:pt idx="905">
                  <c:v>90500</c:v>
                </c:pt>
                <c:pt idx="906">
                  <c:v>90600</c:v>
                </c:pt>
                <c:pt idx="907">
                  <c:v>90700</c:v>
                </c:pt>
                <c:pt idx="908">
                  <c:v>90800</c:v>
                </c:pt>
                <c:pt idx="909">
                  <c:v>90900</c:v>
                </c:pt>
                <c:pt idx="910">
                  <c:v>91000</c:v>
                </c:pt>
                <c:pt idx="911">
                  <c:v>91100</c:v>
                </c:pt>
                <c:pt idx="912">
                  <c:v>91200</c:v>
                </c:pt>
                <c:pt idx="913">
                  <c:v>91300</c:v>
                </c:pt>
                <c:pt idx="914">
                  <c:v>91400</c:v>
                </c:pt>
                <c:pt idx="915">
                  <c:v>91500</c:v>
                </c:pt>
                <c:pt idx="916">
                  <c:v>91600</c:v>
                </c:pt>
                <c:pt idx="917">
                  <c:v>91700</c:v>
                </c:pt>
                <c:pt idx="918">
                  <c:v>91800</c:v>
                </c:pt>
                <c:pt idx="919">
                  <c:v>91900</c:v>
                </c:pt>
                <c:pt idx="920">
                  <c:v>92000</c:v>
                </c:pt>
                <c:pt idx="921">
                  <c:v>92100</c:v>
                </c:pt>
                <c:pt idx="922">
                  <c:v>92200</c:v>
                </c:pt>
                <c:pt idx="923">
                  <c:v>92300</c:v>
                </c:pt>
                <c:pt idx="924">
                  <c:v>92400</c:v>
                </c:pt>
                <c:pt idx="925">
                  <c:v>92500</c:v>
                </c:pt>
                <c:pt idx="926">
                  <c:v>92600</c:v>
                </c:pt>
                <c:pt idx="927">
                  <c:v>92700</c:v>
                </c:pt>
                <c:pt idx="928">
                  <c:v>92800</c:v>
                </c:pt>
                <c:pt idx="929">
                  <c:v>92900</c:v>
                </c:pt>
                <c:pt idx="930">
                  <c:v>93000</c:v>
                </c:pt>
                <c:pt idx="931">
                  <c:v>93100</c:v>
                </c:pt>
                <c:pt idx="932">
                  <c:v>93200</c:v>
                </c:pt>
                <c:pt idx="933">
                  <c:v>93300</c:v>
                </c:pt>
                <c:pt idx="934">
                  <c:v>93400</c:v>
                </c:pt>
                <c:pt idx="935">
                  <c:v>93500</c:v>
                </c:pt>
                <c:pt idx="936">
                  <c:v>93600</c:v>
                </c:pt>
                <c:pt idx="937">
                  <c:v>93700</c:v>
                </c:pt>
                <c:pt idx="938">
                  <c:v>93800</c:v>
                </c:pt>
                <c:pt idx="939">
                  <c:v>93900</c:v>
                </c:pt>
                <c:pt idx="940">
                  <c:v>94000</c:v>
                </c:pt>
                <c:pt idx="941">
                  <c:v>94100</c:v>
                </c:pt>
                <c:pt idx="942">
                  <c:v>94200</c:v>
                </c:pt>
                <c:pt idx="943">
                  <c:v>94300</c:v>
                </c:pt>
                <c:pt idx="944">
                  <c:v>94400</c:v>
                </c:pt>
                <c:pt idx="945">
                  <c:v>94500</c:v>
                </c:pt>
                <c:pt idx="946">
                  <c:v>94600</c:v>
                </c:pt>
                <c:pt idx="947">
                  <c:v>94700</c:v>
                </c:pt>
                <c:pt idx="948">
                  <c:v>94800</c:v>
                </c:pt>
                <c:pt idx="949">
                  <c:v>94900</c:v>
                </c:pt>
                <c:pt idx="950">
                  <c:v>95000</c:v>
                </c:pt>
                <c:pt idx="951">
                  <c:v>95100</c:v>
                </c:pt>
                <c:pt idx="952">
                  <c:v>95200</c:v>
                </c:pt>
                <c:pt idx="953">
                  <c:v>95300</c:v>
                </c:pt>
                <c:pt idx="954">
                  <c:v>95400</c:v>
                </c:pt>
                <c:pt idx="955">
                  <c:v>95500</c:v>
                </c:pt>
                <c:pt idx="956">
                  <c:v>95600</c:v>
                </c:pt>
                <c:pt idx="957">
                  <c:v>95700</c:v>
                </c:pt>
                <c:pt idx="958">
                  <c:v>95800</c:v>
                </c:pt>
                <c:pt idx="959">
                  <c:v>95900</c:v>
                </c:pt>
                <c:pt idx="960">
                  <c:v>96000</c:v>
                </c:pt>
                <c:pt idx="961">
                  <c:v>96100</c:v>
                </c:pt>
                <c:pt idx="962">
                  <c:v>96200</c:v>
                </c:pt>
                <c:pt idx="963">
                  <c:v>96300</c:v>
                </c:pt>
                <c:pt idx="964">
                  <c:v>96400</c:v>
                </c:pt>
                <c:pt idx="965">
                  <c:v>96500</c:v>
                </c:pt>
                <c:pt idx="966">
                  <c:v>96600</c:v>
                </c:pt>
                <c:pt idx="967">
                  <c:v>96700</c:v>
                </c:pt>
                <c:pt idx="968">
                  <c:v>96800</c:v>
                </c:pt>
                <c:pt idx="969">
                  <c:v>96900</c:v>
                </c:pt>
                <c:pt idx="970">
                  <c:v>97000</c:v>
                </c:pt>
                <c:pt idx="971">
                  <c:v>97100</c:v>
                </c:pt>
                <c:pt idx="972">
                  <c:v>97200</c:v>
                </c:pt>
                <c:pt idx="973">
                  <c:v>97300</c:v>
                </c:pt>
                <c:pt idx="974">
                  <c:v>97400</c:v>
                </c:pt>
                <c:pt idx="975">
                  <c:v>97500</c:v>
                </c:pt>
                <c:pt idx="976">
                  <c:v>97600</c:v>
                </c:pt>
                <c:pt idx="977">
                  <c:v>97700</c:v>
                </c:pt>
                <c:pt idx="978">
                  <c:v>97800</c:v>
                </c:pt>
                <c:pt idx="979">
                  <c:v>97900</c:v>
                </c:pt>
                <c:pt idx="980">
                  <c:v>98000</c:v>
                </c:pt>
                <c:pt idx="981">
                  <c:v>98100</c:v>
                </c:pt>
                <c:pt idx="982">
                  <c:v>98200</c:v>
                </c:pt>
                <c:pt idx="983">
                  <c:v>98300</c:v>
                </c:pt>
                <c:pt idx="984">
                  <c:v>98400</c:v>
                </c:pt>
                <c:pt idx="985">
                  <c:v>98500</c:v>
                </c:pt>
                <c:pt idx="986">
                  <c:v>98600</c:v>
                </c:pt>
                <c:pt idx="987">
                  <c:v>98700</c:v>
                </c:pt>
                <c:pt idx="988">
                  <c:v>98800</c:v>
                </c:pt>
                <c:pt idx="989">
                  <c:v>98900</c:v>
                </c:pt>
                <c:pt idx="990">
                  <c:v>99000</c:v>
                </c:pt>
                <c:pt idx="991">
                  <c:v>99100</c:v>
                </c:pt>
                <c:pt idx="992">
                  <c:v>99200</c:v>
                </c:pt>
                <c:pt idx="993">
                  <c:v>99300</c:v>
                </c:pt>
                <c:pt idx="994">
                  <c:v>99400</c:v>
                </c:pt>
                <c:pt idx="995">
                  <c:v>99500</c:v>
                </c:pt>
                <c:pt idx="996">
                  <c:v>99600</c:v>
                </c:pt>
                <c:pt idx="997">
                  <c:v>99700</c:v>
                </c:pt>
                <c:pt idx="998">
                  <c:v>99800</c:v>
                </c:pt>
                <c:pt idx="999">
                  <c:v>99900</c:v>
                </c:pt>
                <c:pt idx="1000">
                  <c:v>100000</c:v>
                </c:pt>
                <c:pt idx="1001">
                  <c:v>100100</c:v>
                </c:pt>
                <c:pt idx="1002">
                  <c:v>100200</c:v>
                </c:pt>
                <c:pt idx="1003">
                  <c:v>100300</c:v>
                </c:pt>
                <c:pt idx="1004">
                  <c:v>100400</c:v>
                </c:pt>
                <c:pt idx="1005">
                  <c:v>100500</c:v>
                </c:pt>
                <c:pt idx="1006">
                  <c:v>100600</c:v>
                </c:pt>
                <c:pt idx="1007">
                  <c:v>100700</c:v>
                </c:pt>
                <c:pt idx="1008">
                  <c:v>100800</c:v>
                </c:pt>
                <c:pt idx="1009">
                  <c:v>100900</c:v>
                </c:pt>
                <c:pt idx="1010">
                  <c:v>101000</c:v>
                </c:pt>
                <c:pt idx="1011">
                  <c:v>101100</c:v>
                </c:pt>
                <c:pt idx="1012">
                  <c:v>101200</c:v>
                </c:pt>
                <c:pt idx="1013">
                  <c:v>101300</c:v>
                </c:pt>
                <c:pt idx="1014">
                  <c:v>101400</c:v>
                </c:pt>
                <c:pt idx="1015">
                  <c:v>101500</c:v>
                </c:pt>
                <c:pt idx="1016">
                  <c:v>101600</c:v>
                </c:pt>
                <c:pt idx="1017">
                  <c:v>101700</c:v>
                </c:pt>
                <c:pt idx="1018">
                  <c:v>101800</c:v>
                </c:pt>
                <c:pt idx="1019">
                  <c:v>101900</c:v>
                </c:pt>
                <c:pt idx="1020">
                  <c:v>102000</c:v>
                </c:pt>
                <c:pt idx="1021">
                  <c:v>102100</c:v>
                </c:pt>
                <c:pt idx="1022">
                  <c:v>102200</c:v>
                </c:pt>
                <c:pt idx="1023">
                  <c:v>102300</c:v>
                </c:pt>
                <c:pt idx="1024">
                  <c:v>102400</c:v>
                </c:pt>
                <c:pt idx="1025">
                  <c:v>102500</c:v>
                </c:pt>
                <c:pt idx="1026">
                  <c:v>102600</c:v>
                </c:pt>
                <c:pt idx="1027">
                  <c:v>102700</c:v>
                </c:pt>
                <c:pt idx="1028">
                  <c:v>102800</c:v>
                </c:pt>
                <c:pt idx="1029">
                  <c:v>102900</c:v>
                </c:pt>
                <c:pt idx="1030">
                  <c:v>103000</c:v>
                </c:pt>
                <c:pt idx="1031">
                  <c:v>103100</c:v>
                </c:pt>
                <c:pt idx="1032">
                  <c:v>103200</c:v>
                </c:pt>
                <c:pt idx="1033">
                  <c:v>103300</c:v>
                </c:pt>
                <c:pt idx="1034">
                  <c:v>103400</c:v>
                </c:pt>
                <c:pt idx="1035">
                  <c:v>103500</c:v>
                </c:pt>
                <c:pt idx="1036">
                  <c:v>103600</c:v>
                </c:pt>
                <c:pt idx="1037">
                  <c:v>103700</c:v>
                </c:pt>
                <c:pt idx="1038">
                  <c:v>103800</c:v>
                </c:pt>
                <c:pt idx="1039">
                  <c:v>103900</c:v>
                </c:pt>
                <c:pt idx="1040">
                  <c:v>104000</c:v>
                </c:pt>
                <c:pt idx="1041">
                  <c:v>104100</c:v>
                </c:pt>
                <c:pt idx="1042">
                  <c:v>104200</c:v>
                </c:pt>
                <c:pt idx="1043">
                  <c:v>104300</c:v>
                </c:pt>
                <c:pt idx="1044">
                  <c:v>104400</c:v>
                </c:pt>
                <c:pt idx="1045">
                  <c:v>104500</c:v>
                </c:pt>
                <c:pt idx="1046">
                  <c:v>104600</c:v>
                </c:pt>
                <c:pt idx="1047">
                  <c:v>104700</c:v>
                </c:pt>
                <c:pt idx="1048">
                  <c:v>104800</c:v>
                </c:pt>
                <c:pt idx="1049">
                  <c:v>104900</c:v>
                </c:pt>
                <c:pt idx="1050">
                  <c:v>105000</c:v>
                </c:pt>
                <c:pt idx="1051">
                  <c:v>105100</c:v>
                </c:pt>
                <c:pt idx="1052">
                  <c:v>105200</c:v>
                </c:pt>
                <c:pt idx="1053">
                  <c:v>105300</c:v>
                </c:pt>
                <c:pt idx="1054">
                  <c:v>105400</c:v>
                </c:pt>
                <c:pt idx="1055">
                  <c:v>105500</c:v>
                </c:pt>
                <c:pt idx="1056">
                  <c:v>105600</c:v>
                </c:pt>
                <c:pt idx="1057">
                  <c:v>105700</c:v>
                </c:pt>
                <c:pt idx="1058">
                  <c:v>105800</c:v>
                </c:pt>
                <c:pt idx="1059">
                  <c:v>105900</c:v>
                </c:pt>
                <c:pt idx="1060">
                  <c:v>106000</c:v>
                </c:pt>
                <c:pt idx="1061">
                  <c:v>106100</c:v>
                </c:pt>
                <c:pt idx="1062">
                  <c:v>106200</c:v>
                </c:pt>
                <c:pt idx="1063">
                  <c:v>106300</c:v>
                </c:pt>
                <c:pt idx="1064">
                  <c:v>106400</c:v>
                </c:pt>
                <c:pt idx="1065">
                  <c:v>106500</c:v>
                </c:pt>
                <c:pt idx="1066">
                  <c:v>106600</c:v>
                </c:pt>
                <c:pt idx="1067">
                  <c:v>106700</c:v>
                </c:pt>
                <c:pt idx="1068">
                  <c:v>106800</c:v>
                </c:pt>
                <c:pt idx="1069">
                  <c:v>106900</c:v>
                </c:pt>
                <c:pt idx="1070">
                  <c:v>107000</c:v>
                </c:pt>
                <c:pt idx="1071">
                  <c:v>107100</c:v>
                </c:pt>
                <c:pt idx="1072">
                  <c:v>107200</c:v>
                </c:pt>
                <c:pt idx="1073">
                  <c:v>107300</c:v>
                </c:pt>
                <c:pt idx="1074">
                  <c:v>107400</c:v>
                </c:pt>
                <c:pt idx="1075">
                  <c:v>107500</c:v>
                </c:pt>
                <c:pt idx="1076">
                  <c:v>107600</c:v>
                </c:pt>
                <c:pt idx="1077">
                  <c:v>107700</c:v>
                </c:pt>
                <c:pt idx="1078">
                  <c:v>107800</c:v>
                </c:pt>
                <c:pt idx="1079">
                  <c:v>107900</c:v>
                </c:pt>
                <c:pt idx="1080">
                  <c:v>108000</c:v>
                </c:pt>
                <c:pt idx="1081">
                  <c:v>108100</c:v>
                </c:pt>
                <c:pt idx="1082">
                  <c:v>108200</c:v>
                </c:pt>
                <c:pt idx="1083">
                  <c:v>108300</c:v>
                </c:pt>
                <c:pt idx="1084">
                  <c:v>108400</c:v>
                </c:pt>
                <c:pt idx="1085">
                  <c:v>108500</c:v>
                </c:pt>
                <c:pt idx="1086">
                  <c:v>108600</c:v>
                </c:pt>
                <c:pt idx="1087">
                  <c:v>108700</c:v>
                </c:pt>
                <c:pt idx="1088">
                  <c:v>108800</c:v>
                </c:pt>
                <c:pt idx="1089">
                  <c:v>108900</c:v>
                </c:pt>
                <c:pt idx="1090">
                  <c:v>109000</c:v>
                </c:pt>
                <c:pt idx="1091">
                  <c:v>109100</c:v>
                </c:pt>
                <c:pt idx="1092">
                  <c:v>109200</c:v>
                </c:pt>
                <c:pt idx="1093">
                  <c:v>109300</c:v>
                </c:pt>
                <c:pt idx="1094">
                  <c:v>109400</c:v>
                </c:pt>
                <c:pt idx="1095">
                  <c:v>109500</c:v>
                </c:pt>
                <c:pt idx="1096">
                  <c:v>109600</c:v>
                </c:pt>
                <c:pt idx="1097">
                  <c:v>109700</c:v>
                </c:pt>
                <c:pt idx="1098">
                  <c:v>109800</c:v>
                </c:pt>
                <c:pt idx="1099">
                  <c:v>109900</c:v>
                </c:pt>
                <c:pt idx="1100">
                  <c:v>110000</c:v>
                </c:pt>
                <c:pt idx="1101">
                  <c:v>110100</c:v>
                </c:pt>
                <c:pt idx="1102">
                  <c:v>110200</c:v>
                </c:pt>
                <c:pt idx="1103">
                  <c:v>110300</c:v>
                </c:pt>
                <c:pt idx="1104">
                  <c:v>110400</c:v>
                </c:pt>
                <c:pt idx="1105">
                  <c:v>110500</c:v>
                </c:pt>
                <c:pt idx="1106">
                  <c:v>110600</c:v>
                </c:pt>
                <c:pt idx="1107">
                  <c:v>110700</c:v>
                </c:pt>
                <c:pt idx="1108">
                  <c:v>110800</c:v>
                </c:pt>
                <c:pt idx="1109">
                  <c:v>110900</c:v>
                </c:pt>
                <c:pt idx="1110">
                  <c:v>111000</c:v>
                </c:pt>
                <c:pt idx="1111">
                  <c:v>111100</c:v>
                </c:pt>
                <c:pt idx="1112">
                  <c:v>111200</c:v>
                </c:pt>
                <c:pt idx="1113">
                  <c:v>111300</c:v>
                </c:pt>
                <c:pt idx="1114">
                  <c:v>111400</c:v>
                </c:pt>
                <c:pt idx="1115">
                  <c:v>111500</c:v>
                </c:pt>
                <c:pt idx="1116">
                  <c:v>111600</c:v>
                </c:pt>
                <c:pt idx="1117">
                  <c:v>111700</c:v>
                </c:pt>
                <c:pt idx="1118">
                  <c:v>111800</c:v>
                </c:pt>
                <c:pt idx="1119">
                  <c:v>111900</c:v>
                </c:pt>
                <c:pt idx="1120">
                  <c:v>112000</c:v>
                </c:pt>
                <c:pt idx="1121">
                  <c:v>112100</c:v>
                </c:pt>
                <c:pt idx="1122">
                  <c:v>112200</c:v>
                </c:pt>
                <c:pt idx="1123">
                  <c:v>112300</c:v>
                </c:pt>
                <c:pt idx="1124">
                  <c:v>112400</c:v>
                </c:pt>
                <c:pt idx="1125">
                  <c:v>112500</c:v>
                </c:pt>
                <c:pt idx="1126">
                  <c:v>112600</c:v>
                </c:pt>
                <c:pt idx="1127">
                  <c:v>112700</c:v>
                </c:pt>
                <c:pt idx="1128">
                  <c:v>112800</c:v>
                </c:pt>
                <c:pt idx="1129">
                  <c:v>112900</c:v>
                </c:pt>
                <c:pt idx="1130">
                  <c:v>113000</c:v>
                </c:pt>
                <c:pt idx="1131">
                  <c:v>113100</c:v>
                </c:pt>
                <c:pt idx="1132">
                  <c:v>113200</c:v>
                </c:pt>
                <c:pt idx="1133">
                  <c:v>113300</c:v>
                </c:pt>
                <c:pt idx="1134">
                  <c:v>113400</c:v>
                </c:pt>
                <c:pt idx="1135">
                  <c:v>113500</c:v>
                </c:pt>
                <c:pt idx="1136">
                  <c:v>113600</c:v>
                </c:pt>
                <c:pt idx="1137">
                  <c:v>113700</c:v>
                </c:pt>
                <c:pt idx="1138">
                  <c:v>113800</c:v>
                </c:pt>
                <c:pt idx="1139">
                  <c:v>113900</c:v>
                </c:pt>
                <c:pt idx="1140">
                  <c:v>114000</c:v>
                </c:pt>
                <c:pt idx="1141">
                  <c:v>114100</c:v>
                </c:pt>
                <c:pt idx="1142">
                  <c:v>114200</c:v>
                </c:pt>
                <c:pt idx="1143">
                  <c:v>114300</c:v>
                </c:pt>
                <c:pt idx="1144">
                  <c:v>114400</c:v>
                </c:pt>
                <c:pt idx="1145">
                  <c:v>114500</c:v>
                </c:pt>
                <c:pt idx="1146">
                  <c:v>114600</c:v>
                </c:pt>
                <c:pt idx="1147">
                  <c:v>114700</c:v>
                </c:pt>
                <c:pt idx="1148">
                  <c:v>114800</c:v>
                </c:pt>
                <c:pt idx="1149">
                  <c:v>114900</c:v>
                </c:pt>
                <c:pt idx="1150">
                  <c:v>115000</c:v>
                </c:pt>
                <c:pt idx="1151">
                  <c:v>115100</c:v>
                </c:pt>
                <c:pt idx="1152">
                  <c:v>115200</c:v>
                </c:pt>
                <c:pt idx="1153">
                  <c:v>115300</c:v>
                </c:pt>
                <c:pt idx="1154">
                  <c:v>115400</c:v>
                </c:pt>
                <c:pt idx="1155">
                  <c:v>115500</c:v>
                </c:pt>
                <c:pt idx="1156">
                  <c:v>115600</c:v>
                </c:pt>
                <c:pt idx="1157">
                  <c:v>115700</c:v>
                </c:pt>
                <c:pt idx="1158">
                  <c:v>115800</c:v>
                </c:pt>
                <c:pt idx="1159">
                  <c:v>115900</c:v>
                </c:pt>
                <c:pt idx="1160">
                  <c:v>116000</c:v>
                </c:pt>
                <c:pt idx="1161">
                  <c:v>116100</c:v>
                </c:pt>
                <c:pt idx="1162">
                  <c:v>116200</c:v>
                </c:pt>
                <c:pt idx="1163">
                  <c:v>116300</c:v>
                </c:pt>
                <c:pt idx="1164">
                  <c:v>116400</c:v>
                </c:pt>
                <c:pt idx="1165">
                  <c:v>116500</c:v>
                </c:pt>
                <c:pt idx="1166">
                  <c:v>116600</c:v>
                </c:pt>
                <c:pt idx="1167">
                  <c:v>116700</c:v>
                </c:pt>
                <c:pt idx="1168">
                  <c:v>116800</c:v>
                </c:pt>
                <c:pt idx="1169">
                  <c:v>116900</c:v>
                </c:pt>
                <c:pt idx="1170">
                  <c:v>117000</c:v>
                </c:pt>
                <c:pt idx="1171">
                  <c:v>117100</c:v>
                </c:pt>
                <c:pt idx="1172">
                  <c:v>117200</c:v>
                </c:pt>
                <c:pt idx="1173">
                  <c:v>117300</c:v>
                </c:pt>
                <c:pt idx="1174">
                  <c:v>117400</c:v>
                </c:pt>
                <c:pt idx="1175">
                  <c:v>117500</c:v>
                </c:pt>
                <c:pt idx="1176">
                  <c:v>117600</c:v>
                </c:pt>
                <c:pt idx="1177">
                  <c:v>117700</c:v>
                </c:pt>
                <c:pt idx="1178">
                  <c:v>117800</c:v>
                </c:pt>
                <c:pt idx="1179">
                  <c:v>117900</c:v>
                </c:pt>
                <c:pt idx="1180">
                  <c:v>118000</c:v>
                </c:pt>
                <c:pt idx="1181">
                  <c:v>118100</c:v>
                </c:pt>
                <c:pt idx="1182">
                  <c:v>118200</c:v>
                </c:pt>
                <c:pt idx="1183">
                  <c:v>118300</c:v>
                </c:pt>
                <c:pt idx="1184">
                  <c:v>118400</c:v>
                </c:pt>
                <c:pt idx="1185">
                  <c:v>118500</c:v>
                </c:pt>
                <c:pt idx="1186">
                  <c:v>118600</c:v>
                </c:pt>
                <c:pt idx="1187">
                  <c:v>118700</c:v>
                </c:pt>
                <c:pt idx="1188">
                  <c:v>118800</c:v>
                </c:pt>
                <c:pt idx="1189">
                  <c:v>118900</c:v>
                </c:pt>
                <c:pt idx="1190">
                  <c:v>119000</c:v>
                </c:pt>
                <c:pt idx="1191">
                  <c:v>119100</c:v>
                </c:pt>
                <c:pt idx="1192">
                  <c:v>119200</c:v>
                </c:pt>
                <c:pt idx="1193">
                  <c:v>119300</c:v>
                </c:pt>
                <c:pt idx="1194">
                  <c:v>119400</c:v>
                </c:pt>
                <c:pt idx="1195">
                  <c:v>119500</c:v>
                </c:pt>
                <c:pt idx="1196">
                  <c:v>119600</c:v>
                </c:pt>
                <c:pt idx="1197">
                  <c:v>119700</c:v>
                </c:pt>
                <c:pt idx="1198">
                  <c:v>119800</c:v>
                </c:pt>
                <c:pt idx="1199">
                  <c:v>119900</c:v>
                </c:pt>
                <c:pt idx="1200">
                  <c:v>120000</c:v>
                </c:pt>
                <c:pt idx="1201">
                  <c:v>120100</c:v>
                </c:pt>
                <c:pt idx="1202">
                  <c:v>120200</c:v>
                </c:pt>
                <c:pt idx="1203">
                  <c:v>120300</c:v>
                </c:pt>
                <c:pt idx="1204">
                  <c:v>120400</c:v>
                </c:pt>
                <c:pt idx="1205">
                  <c:v>120500</c:v>
                </c:pt>
                <c:pt idx="1206">
                  <c:v>120600</c:v>
                </c:pt>
                <c:pt idx="1207">
                  <c:v>120700</c:v>
                </c:pt>
                <c:pt idx="1208">
                  <c:v>120800</c:v>
                </c:pt>
                <c:pt idx="1209">
                  <c:v>120900</c:v>
                </c:pt>
                <c:pt idx="1210">
                  <c:v>121000</c:v>
                </c:pt>
                <c:pt idx="1211">
                  <c:v>121100</c:v>
                </c:pt>
                <c:pt idx="1212">
                  <c:v>121200</c:v>
                </c:pt>
                <c:pt idx="1213">
                  <c:v>121300</c:v>
                </c:pt>
                <c:pt idx="1214">
                  <c:v>121400</c:v>
                </c:pt>
                <c:pt idx="1215">
                  <c:v>121500</c:v>
                </c:pt>
                <c:pt idx="1216">
                  <c:v>121600</c:v>
                </c:pt>
                <c:pt idx="1217">
                  <c:v>121700</c:v>
                </c:pt>
                <c:pt idx="1218">
                  <c:v>121800</c:v>
                </c:pt>
                <c:pt idx="1219">
                  <c:v>121900</c:v>
                </c:pt>
                <c:pt idx="1220">
                  <c:v>122000</c:v>
                </c:pt>
                <c:pt idx="1221">
                  <c:v>122100</c:v>
                </c:pt>
                <c:pt idx="1222">
                  <c:v>122200</c:v>
                </c:pt>
                <c:pt idx="1223">
                  <c:v>122300</c:v>
                </c:pt>
                <c:pt idx="1224">
                  <c:v>122400</c:v>
                </c:pt>
                <c:pt idx="1225">
                  <c:v>122500</c:v>
                </c:pt>
                <c:pt idx="1226">
                  <c:v>122600</c:v>
                </c:pt>
                <c:pt idx="1227">
                  <c:v>122700</c:v>
                </c:pt>
                <c:pt idx="1228">
                  <c:v>122800</c:v>
                </c:pt>
                <c:pt idx="1229">
                  <c:v>122900</c:v>
                </c:pt>
                <c:pt idx="1230">
                  <c:v>123000</c:v>
                </c:pt>
                <c:pt idx="1231">
                  <c:v>123100</c:v>
                </c:pt>
                <c:pt idx="1232">
                  <c:v>123200</c:v>
                </c:pt>
                <c:pt idx="1233">
                  <c:v>123300</c:v>
                </c:pt>
                <c:pt idx="1234">
                  <c:v>123400</c:v>
                </c:pt>
                <c:pt idx="1235">
                  <c:v>123500</c:v>
                </c:pt>
                <c:pt idx="1236">
                  <c:v>123600</c:v>
                </c:pt>
                <c:pt idx="1237">
                  <c:v>123700</c:v>
                </c:pt>
                <c:pt idx="1238">
                  <c:v>123800</c:v>
                </c:pt>
                <c:pt idx="1239">
                  <c:v>123900</c:v>
                </c:pt>
                <c:pt idx="1240">
                  <c:v>124000</c:v>
                </c:pt>
                <c:pt idx="1241">
                  <c:v>124100</c:v>
                </c:pt>
                <c:pt idx="1242">
                  <c:v>124200</c:v>
                </c:pt>
                <c:pt idx="1243">
                  <c:v>124300</c:v>
                </c:pt>
                <c:pt idx="1244">
                  <c:v>124400</c:v>
                </c:pt>
                <c:pt idx="1245">
                  <c:v>124500</c:v>
                </c:pt>
                <c:pt idx="1246">
                  <c:v>124600</c:v>
                </c:pt>
                <c:pt idx="1247">
                  <c:v>124700</c:v>
                </c:pt>
                <c:pt idx="1248">
                  <c:v>124800</c:v>
                </c:pt>
                <c:pt idx="1249">
                  <c:v>124900</c:v>
                </c:pt>
                <c:pt idx="1250">
                  <c:v>125000</c:v>
                </c:pt>
                <c:pt idx="1251">
                  <c:v>125100</c:v>
                </c:pt>
                <c:pt idx="1252">
                  <c:v>125200</c:v>
                </c:pt>
                <c:pt idx="1253">
                  <c:v>125300</c:v>
                </c:pt>
                <c:pt idx="1254">
                  <c:v>125400</c:v>
                </c:pt>
                <c:pt idx="1255">
                  <c:v>125500</c:v>
                </c:pt>
                <c:pt idx="1256">
                  <c:v>125600</c:v>
                </c:pt>
                <c:pt idx="1257">
                  <c:v>125700</c:v>
                </c:pt>
                <c:pt idx="1258">
                  <c:v>125800</c:v>
                </c:pt>
                <c:pt idx="1259">
                  <c:v>125900</c:v>
                </c:pt>
                <c:pt idx="1260">
                  <c:v>126000</c:v>
                </c:pt>
                <c:pt idx="1261">
                  <c:v>126100</c:v>
                </c:pt>
                <c:pt idx="1262">
                  <c:v>126200</c:v>
                </c:pt>
                <c:pt idx="1263">
                  <c:v>126300</c:v>
                </c:pt>
                <c:pt idx="1264">
                  <c:v>126400</c:v>
                </c:pt>
                <c:pt idx="1265">
                  <c:v>126500</c:v>
                </c:pt>
                <c:pt idx="1266">
                  <c:v>126600</c:v>
                </c:pt>
                <c:pt idx="1267">
                  <c:v>126700</c:v>
                </c:pt>
                <c:pt idx="1268">
                  <c:v>126800</c:v>
                </c:pt>
                <c:pt idx="1269">
                  <c:v>126900</c:v>
                </c:pt>
                <c:pt idx="1270">
                  <c:v>127000</c:v>
                </c:pt>
                <c:pt idx="1271">
                  <c:v>127100</c:v>
                </c:pt>
                <c:pt idx="1272">
                  <c:v>127200</c:v>
                </c:pt>
                <c:pt idx="1273">
                  <c:v>127300</c:v>
                </c:pt>
                <c:pt idx="1274">
                  <c:v>127400</c:v>
                </c:pt>
                <c:pt idx="1275">
                  <c:v>127500</c:v>
                </c:pt>
                <c:pt idx="1276">
                  <c:v>127600</c:v>
                </c:pt>
                <c:pt idx="1277">
                  <c:v>127700</c:v>
                </c:pt>
                <c:pt idx="1278">
                  <c:v>127800</c:v>
                </c:pt>
                <c:pt idx="1279">
                  <c:v>127900</c:v>
                </c:pt>
                <c:pt idx="1280">
                  <c:v>128000</c:v>
                </c:pt>
                <c:pt idx="1281">
                  <c:v>128100</c:v>
                </c:pt>
                <c:pt idx="1282">
                  <c:v>128200</c:v>
                </c:pt>
                <c:pt idx="1283">
                  <c:v>128300</c:v>
                </c:pt>
                <c:pt idx="1284">
                  <c:v>128400</c:v>
                </c:pt>
                <c:pt idx="1285">
                  <c:v>128500</c:v>
                </c:pt>
                <c:pt idx="1286">
                  <c:v>128600</c:v>
                </c:pt>
                <c:pt idx="1287">
                  <c:v>128700</c:v>
                </c:pt>
                <c:pt idx="1288">
                  <c:v>128800</c:v>
                </c:pt>
                <c:pt idx="1289">
                  <c:v>128900</c:v>
                </c:pt>
                <c:pt idx="1290">
                  <c:v>129000</c:v>
                </c:pt>
                <c:pt idx="1291">
                  <c:v>129100</c:v>
                </c:pt>
                <c:pt idx="1292">
                  <c:v>129200</c:v>
                </c:pt>
                <c:pt idx="1293">
                  <c:v>129300</c:v>
                </c:pt>
                <c:pt idx="1294">
                  <c:v>129400</c:v>
                </c:pt>
                <c:pt idx="1295">
                  <c:v>129500</c:v>
                </c:pt>
                <c:pt idx="1296">
                  <c:v>129600</c:v>
                </c:pt>
                <c:pt idx="1297">
                  <c:v>129700</c:v>
                </c:pt>
                <c:pt idx="1298">
                  <c:v>129800</c:v>
                </c:pt>
                <c:pt idx="1299">
                  <c:v>129900</c:v>
                </c:pt>
                <c:pt idx="1300">
                  <c:v>130000</c:v>
                </c:pt>
                <c:pt idx="1301">
                  <c:v>130100</c:v>
                </c:pt>
                <c:pt idx="1302">
                  <c:v>130200</c:v>
                </c:pt>
                <c:pt idx="1303">
                  <c:v>130300</c:v>
                </c:pt>
                <c:pt idx="1304">
                  <c:v>130400</c:v>
                </c:pt>
                <c:pt idx="1305">
                  <c:v>130500</c:v>
                </c:pt>
                <c:pt idx="1306">
                  <c:v>130600</c:v>
                </c:pt>
                <c:pt idx="1307">
                  <c:v>130700</c:v>
                </c:pt>
                <c:pt idx="1308">
                  <c:v>130800</c:v>
                </c:pt>
                <c:pt idx="1309">
                  <c:v>130900</c:v>
                </c:pt>
                <c:pt idx="1310">
                  <c:v>131000</c:v>
                </c:pt>
                <c:pt idx="1311">
                  <c:v>131100</c:v>
                </c:pt>
                <c:pt idx="1312">
                  <c:v>131200</c:v>
                </c:pt>
                <c:pt idx="1313">
                  <c:v>131300</c:v>
                </c:pt>
                <c:pt idx="1314">
                  <c:v>131400</c:v>
                </c:pt>
                <c:pt idx="1315">
                  <c:v>131500</c:v>
                </c:pt>
                <c:pt idx="1316">
                  <c:v>131600</c:v>
                </c:pt>
                <c:pt idx="1317">
                  <c:v>131700</c:v>
                </c:pt>
                <c:pt idx="1318">
                  <c:v>131800</c:v>
                </c:pt>
                <c:pt idx="1319">
                  <c:v>131900</c:v>
                </c:pt>
                <c:pt idx="1320">
                  <c:v>132000</c:v>
                </c:pt>
                <c:pt idx="1321">
                  <c:v>132100</c:v>
                </c:pt>
                <c:pt idx="1322">
                  <c:v>132200</c:v>
                </c:pt>
                <c:pt idx="1323">
                  <c:v>132300</c:v>
                </c:pt>
                <c:pt idx="1324">
                  <c:v>132400</c:v>
                </c:pt>
                <c:pt idx="1325">
                  <c:v>132500</c:v>
                </c:pt>
                <c:pt idx="1326">
                  <c:v>132600</c:v>
                </c:pt>
                <c:pt idx="1327">
                  <c:v>132700</c:v>
                </c:pt>
                <c:pt idx="1328">
                  <c:v>132800</c:v>
                </c:pt>
                <c:pt idx="1329">
                  <c:v>132900</c:v>
                </c:pt>
                <c:pt idx="1330">
                  <c:v>133000</c:v>
                </c:pt>
                <c:pt idx="1331">
                  <c:v>133100</c:v>
                </c:pt>
                <c:pt idx="1332">
                  <c:v>133200</c:v>
                </c:pt>
                <c:pt idx="1333">
                  <c:v>133300</c:v>
                </c:pt>
                <c:pt idx="1334">
                  <c:v>133400</c:v>
                </c:pt>
                <c:pt idx="1335">
                  <c:v>133500</c:v>
                </c:pt>
                <c:pt idx="1336">
                  <c:v>133600</c:v>
                </c:pt>
                <c:pt idx="1337">
                  <c:v>133700</c:v>
                </c:pt>
                <c:pt idx="1338">
                  <c:v>133800</c:v>
                </c:pt>
                <c:pt idx="1339">
                  <c:v>133900</c:v>
                </c:pt>
                <c:pt idx="1340">
                  <c:v>134000</c:v>
                </c:pt>
                <c:pt idx="1341">
                  <c:v>134100</c:v>
                </c:pt>
                <c:pt idx="1342">
                  <c:v>134200</c:v>
                </c:pt>
                <c:pt idx="1343">
                  <c:v>134300</c:v>
                </c:pt>
                <c:pt idx="1344">
                  <c:v>134400</c:v>
                </c:pt>
                <c:pt idx="1345">
                  <c:v>134500</c:v>
                </c:pt>
                <c:pt idx="1346">
                  <c:v>134600</c:v>
                </c:pt>
                <c:pt idx="1347">
                  <c:v>134700</c:v>
                </c:pt>
                <c:pt idx="1348">
                  <c:v>134800</c:v>
                </c:pt>
                <c:pt idx="1349">
                  <c:v>134900</c:v>
                </c:pt>
                <c:pt idx="1350">
                  <c:v>135000</c:v>
                </c:pt>
                <c:pt idx="1351">
                  <c:v>135100</c:v>
                </c:pt>
                <c:pt idx="1352">
                  <c:v>135200</c:v>
                </c:pt>
                <c:pt idx="1353">
                  <c:v>135300</c:v>
                </c:pt>
                <c:pt idx="1354">
                  <c:v>135400</c:v>
                </c:pt>
                <c:pt idx="1355">
                  <c:v>135500</c:v>
                </c:pt>
                <c:pt idx="1356">
                  <c:v>135600</c:v>
                </c:pt>
                <c:pt idx="1357">
                  <c:v>135700</c:v>
                </c:pt>
                <c:pt idx="1358">
                  <c:v>135800</c:v>
                </c:pt>
                <c:pt idx="1359">
                  <c:v>135900</c:v>
                </c:pt>
                <c:pt idx="1360">
                  <c:v>136000</c:v>
                </c:pt>
                <c:pt idx="1361">
                  <c:v>136100</c:v>
                </c:pt>
                <c:pt idx="1362">
                  <c:v>136200</c:v>
                </c:pt>
                <c:pt idx="1363">
                  <c:v>136300</c:v>
                </c:pt>
                <c:pt idx="1364">
                  <c:v>136400</c:v>
                </c:pt>
                <c:pt idx="1365">
                  <c:v>136500</c:v>
                </c:pt>
                <c:pt idx="1366">
                  <c:v>136600</c:v>
                </c:pt>
                <c:pt idx="1367">
                  <c:v>136700</c:v>
                </c:pt>
                <c:pt idx="1368">
                  <c:v>136800</c:v>
                </c:pt>
                <c:pt idx="1369">
                  <c:v>136900</c:v>
                </c:pt>
                <c:pt idx="1370">
                  <c:v>137000</c:v>
                </c:pt>
                <c:pt idx="1371">
                  <c:v>137100</c:v>
                </c:pt>
                <c:pt idx="1372">
                  <c:v>137200</c:v>
                </c:pt>
                <c:pt idx="1373">
                  <c:v>137300</c:v>
                </c:pt>
                <c:pt idx="1374">
                  <c:v>137400</c:v>
                </c:pt>
                <c:pt idx="1375">
                  <c:v>137500</c:v>
                </c:pt>
                <c:pt idx="1376">
                  <c:v>137600</c:v>
                </c:pt>
                <c:pt idx="1377">
                  <c:v>137700</c:v>
                </c:pt>
                <c:pt idx="1378">
                  <c:v>137800</c:v>
                </c:pt>
                <c:pt idx="1379">
                  <c:v>137900</c:v>
                </c:pt>
                <c:pt idx="1380">
                  <c:v>138000</c:v>
                </c:pt>
                <c:pt idx="1381">
                  <c:v>138100</c:v>
                </c:pt>
                <c:pt idx="1382">
                  <c:v>138200</c:v>
                </c:pt>
                <c:pt idx="1383">
                  <c:v>138300</c:v>
                </c:pt>
                <c:pt idx="1384">
                  <c:v>138400</c:v>
                </c:pt>
                <c:pt idx="1385">
                  <c:v>138500</c:v>
                </c:pt>
                <c:pt idx="1386">
                  <c:v>138600</c:v>
                </c:pt>
                <c:pt idx="1387">
                  <c:v>138700</c:v>
                </c:pt>
                <c:pt idx="1388">
                  <c:v>138800</c:v>
                </c:pt>
                <c:pt idx="1389">
                  <c:v>138900</c:v>
                </c:pt>
                <c:pt idx="1390">
                  <c:v>139000</c:v>
                </c:pt>
                <c:pt idx="1391">
                  <c:v>139100</c:v>
                </c:pt>
                <c:pt idx="1392">
                  <c:v>139200</c:v>
                </c:pt>
                <c:pt idx="1393">
                  <c:v>139300</c:v>
                </c:pt>
                <c:pt idx="1394">
                  <c:v>139400</c:v>
                </c:pt>
                <c:pt idx="1395">
                  <c:v>139500</c:v>
                </c:pt>
                <c:pt idx="1396">
                  <c:v>139600</c:v>
                </c:pt>
                <c:pt idx="1397">
                  <c:v>139700</c:v>
                </c:pt>
                <c:pt idx="1398">
                  <c:v>139800</c:v>
                </c:pt>
                <c:pt idx="1399">
                  <c:v>139900</c:v>
                </c:pt>
                <c:pt idx="1400">
                  <c:v>140000</c:v>
                </c:pt>
                <c:pt idx="1401">
                  <c:v>140100</c:v>
                </c:pt>
                <c:pt idx="1402">
                  <c:v>140200</c:v>
                </c:pt>
                <c:pt idx="1403">
                  <c:v>140300</c:v>
                </c:pt>
                <c:pt idx="1404">
                  <c:v>140400</c:v>
                </c:pt>
                <c:pt idx="1405">
                  <c:v>140500</c:v>
                </c:pt>
                <c:pt idx="1406">
                  <c:v>140600</c:v>
                </c:pt>
                <c:pt idx="1407">
                  <c:v>140700</c:v>
                </c:pt>
                <c:pt idx="1408">
                  <c:v>140800</c:v>
                </c:pt>
                <c:pt idx="1409">
                  <c:v>140900</c:v>
                </c:pt>
                <c:pt idx="1410">
                  <c:v>141000</c:v>
                </c:pt>
                <c:pt idx="1411">
                  <c:v>141100</c:v>
                </c:pt>
                <c:pt idx="1412">
                  <c:v>141200</c:v>
                </c:pt>
                <c:pt idx="1413">
                  <c:v>141300</c:v>
                </c:pt>
                <c:pt idx="1414">
                  <c:v>141400</c:v>
                </c:pt>
                <c:pt idx="1415">
                  <c:v>141500</c:v>
                </c:pt>
                <c:pt idx="1416">
                  <c:v>141600</c:v>
                </c:pt>
                <c:pt idx="1417">
                  <c:v>141700</c:v>
                </c:pt>
                <c:pt idx="1418">
                  <c:v>141800</c:v>
                </c:pt>
                <c:pt idx="1419">
                  <c:v>141900</c:v>
                </c:pt>
                <c:pt idx="1420">
                  <c:v>142000</c:v>
                </c:pt>
                <c:pt idx="1421">
                  <c:v>142100</c:v>
                </c:pt>
                <c:pt idx="1422">
                  <c:v>142200</c:v>
                </c:pt>
                <c:pt idx="1423">
                  <c:v>142300</c:v>
                </c:pt>
                <c:pt idx="1424">
                  <c:v>142400</c:v>
                </c:pt>
                <c:pt idx="1425">
                  <c:v>142500</c:v>
                </c:pt>
                <c:pt idx="1426">
                  <c:v>142600</c:v>
                </c:pt>
                <c:pt idx="1427">
                  <c:v>142700</c:v>
                </c:pt>
                <c:pt idx="1428">
                  <c:v>142800</c:v>
                </c:pt>
                <c:pt idx="1429">
                  <c:v>142900</c:v>
                </c:pt>
                <c:pt idx="1430">
                  <c:v>143000</c:v>
                </c:pt>
                <c:pt idx="1431">
                  <c:v>143100</c:v>
                </c:pt>
                <c:pt idx="1432">
                  <c:v>143200</c:v>
                </c:pt>
                <c:pt idx="1433">
                  <c:v>143300</c:v>
                </c:pt>
                <c:pt idx="1434">
                  <c:v>143400</c:v>
                </c:pt>
                <c:pt idx="1435">
                  <c:v>143500</c:v>
                </c:pt>
                <c:pt idx="1436">
                  <c:v>143600</c:v>
                </c:pt>
                <c:pt idx="1437">
                  <c:v>143700</c:v>
                </c:pt>
                <c:pt idx="1438">
                  <c:v>143800</c:v>
                </c:pt>
                <c:pt idx="1439">
                  <c:v>143900</c:v>
                </c:pt>
                <c:pt idx="1440">
                  <c:v>144000</c:v>
                </c:pt>
                <c:pt idx="1441">
                  <c:v>144100</c:v>
                </c:pt>
                <c:pt idx="1442">
                  <c:v>144200</c:v>
                </c:pt>
                <c:pt idx="1443">
                  <c:v>144300</c:v>
                </c:pt>
                <c:pt idx="1444">
                  <c:v>144400</c:v>
                </c:pt>
                <c:pt idx="1445">
                  <c:v>144500</c:v>
                </c:pt>
                <c:pt idx="1446">
                  <c:v>144600</c:v>
                </c:pt>
                <c:pt idx="1447">
                  <c:v>144700</c:v>
                </c:pt>
                <c:pt idx="1448">
                  <c:v>144800</c:v>
                </c:pt>
                <c:pt idx="1449">
                  <c:v>144900</c:v>
                </c:pt>
                <c:pt idx="1450">
                  <c:v>145000</c:v>
                </c:pt>
                <c:pt idx="1451">
                  <c:v>145100</c:v>
                </c:pt>
                <c:pt idx="1452">
                  <c:v>145200</c:v>
                </c:pt>
                <c:pt idx="1453">
                  <c:v>145300</c:v>
                </c:pt>
                <c:pt idx="1454">
                  <c:v>145400</c:v>
                </c:pt>
                <c:pt idx="1455">
                  <c:v>145500</c:v>
                </c:pt>
                <c:pt idx="1456">
                  <c:v>145600</c:v>
                </c:pt>
                <c:pt idx="1457">
                  <c:v>145700</c:v>
                </c:pt>
                <c:pt idx="1458">
                  <c:v>145800</c:v>
                </c:pt>
                <c:pt idx="1459">
                  <c:v>145900</c:v>
                </c:pt>
                <c:pt idx="1460">
                  <c:v>146000</c:v>
                </c:pt>
                <c:pt idx="1461">
                  <c:v>146100</c:v>
                </c:pt>
                <c:pt idx="1462">
                  <c:v>146200</c:v>
                </c:pt>
                <c:pt idx="1463">
                  <c:v>146300</c:v>
                </c:pt>
                <c:pt idx="1464">
                  <c:v>146400</c:v>
                </c:pt>
                <c:pt idx="1465">
                  <c:v>146500</c:v>
                </c:pt>
                <c:pt idx="1466">
                  <c:v>146600</c:v>
                </c:pt>
                <c:pt idx="1467">
                  <c:v>146700</c:v>
                </c:pt>
                <c:pt idx="1468">
                  <c:v>146800</c:v>
                </c:pt>
                <c:pt idx="1469">
                  <c:v>146900</c:v>
                </c:pt>
                <c:pt idx="1470">
                  <c:v>147000</c:v>
                </c:pt>
                <c:pt idx="1471">
                  <c:v>147100</c:v>
                </c:pt>
                <c:pt idx="1472">
                  <c:v>147200</c:v>
                </c:pt>
                <c:pt idx="1473">
                  <c:v>147300</c:v>
                </c:pt>
                <c:pt idx="1474">
                  <c:v>147400</c:v>
                </c:pt>
                <c:pt idx="1475">
                  <c:v>147500</c:v>
                </c:pt>
                <c:pt idx="1476">
                  <c:v>147600</c:v>
                </c:pt>
                <c:pt idx="1477">
                  <c:v>147700</c:v>
                </c:pt>
                <c:pt idx="1478">
                  <c:v>147800</c:v>
                </c:pt>
                <c:pt idx="1479">
                  <c:v>147900</c:v>
                </c:pt>
                <c:pt idx="1480">
                  <c:v>148000</c:v>
                </c:pt>
                <c:pt idx="1481">
                  <c:v>148100</c:v>
                </c:pt>
                <c:pt idx="1482">
                  <c:v>148200</c:v>
                </c:pt>
                <c:pt idx="1483">
                  <c:v>148300</c:v>
                </c:pt>
                <c:pt idx="1484">
                  <c:v>148400</c:v>
                </c:pt>
                <c:pt idx="1485">
                  <c:v>148500</c:v>
                </c:pt>
                <c:pt idx="1486">
                  <c:v>148600</c:v>
                </c:pt>
                <c:pt idx="1487">
                  <c:v>148700</c:v>
                </c:pt>
                <c:pt idx="1488">
                  <c:v>148800</c:v>
                </c:pt>
                <c:pt idx="1489">
                  <c:v>148900</c:v>
                </c:pt>
                <c:pt idx="1490">
                  <c:v>149000</c:v>
                </c:pt>
                <c:pt idx="1491">
                  <c:v>149100</c:v>
                </c:pt>
                <c:pt idx="1492">
                  <c:v>149200</c:v>
                </c:pt>
                <c:pt idx="1493">
                  <c:v>149300</c:v>
                </c:pt>
                <c:pt idx="1494">
                  <c:v>149400</c:v>
                </c:pt>
                <c:pt idx="1495">
                  <c:v>149500</c:v>
                </c:pt>
                <c:pt idx="1496">
                  <c:v>149600</c:v>
                </c:pt>
                <c:pt idx="1497">
                  <c:v>149700</c:v>
                </c:pt>
                <c:pt idx="1498">
                  <c:v>149800</c:v>
                </c:pt>
                <c:pt idx="1499">
                  <c:v>149900</c:v>
                </c:pt>
                <c:pt idx="1500">
                  <c:v>150000</c:v>
                </c:pt>
                <c:pt idx="1501">
                  <c:v>150100</c:v>
                </c:pt>
                <c:pt idx="1502">
                  <c:v>150200</c:v>
                </c:pt>
                <c:pt idx="1503">
                  <c:v>150300</c:v>
                </c:pt>
                <c:pt idx="1504">
                  <c:v>150400</c:v>
                </c:pt>
                <c:pt idx="1505">
                  <c:v>150500</c:v>
                </c:pt>
                <c:pt idx="1506">
                  <c:v>150600</c:v>
                </c:pt>
                <c:pt idx="1507">
                  <c:v>150700</c:v>
                </c:pt>
                <c:pt idx="1508">
                  <c:v>150800</c:v>
                </c:pt>
                <c:pt idx="1509">
                  <c:v>150900</c:v>
                </c:pt>
                <c:pt idx="1510">
                  <c:v>151000</c:v>
                </c:pt>
                <c:pt idx="1511">
                  <c:v>151100</c:v>
                </c:pt>
                <c:pt idx="1512">
                  <c:v>151200</c:v>
                </c:pt>
                <c:pt idx="1513">
                  <c:v>151300</c:v>
                </c:pt>
                <c:pt idx="1514">
                  <c:v>151400</c:v>
                </c:pt>
                <c:pt idx="1515">
                  <c:v>151500</c:v>
                </c:pt>
                <c:pt idx="1516">
                  <c:v>151600</c:v>
                </c:pt>
                <c:pt idx="1517">
                  <c:v>151700</c:v>
                </c:pt>
                <c:pt idx="1518">
                  <c:v>151800</c:v>
                </c:pt>
                <c:pt idx="1519">
                  <c:v>151900</c:v>
                </c:pt>
                <c:pt idx="1520">
                  <c:v>152000</c:v>
                </c:pt>
                <c:pt idx="1521">
                  <c:v>152100</c:v>
                </c:pt>
                <c:pt idx="1522">
                  <c:v>152200</c:v>
                </c:pt>
                <c:pt idx="1523">
                  <c:v>152300</c:v>
                </c:pt>
                <c:pt idx="1524">
                  <c:v>152400</c:v>
                </c:pt>
                <c:pt idx="1525">
                  <c:v>152500</c:v>
                </c:pt>
                <c:pt idx="1526">
                  <c:v>152600</c:v>
                </c:pt>
                <c:pt idx="1527">
                  <c:v>152700</c:v>
                </c:pt>
                <c:pt idx="1528">
                  <c:v>152800</c:v>
                </c:pt>
                <c:pt idx="1529">
                  <c:v>152900</c:v>
                </c:pt>
                <c:pt idx="1530">
                  <c:v>153000</c:v>
                </c:pt>
                <c:pt idx="1531">
                  <c:v>153100</c:v>
                </c:pt>
                <c:pt idx="1532">
                  <c:v>153200</c:v>
                </c:pt>
                <c:pt idx="1533">
                  <c:v>153300</c:v>
                </c:pt>
                <c:pt idx="1534">
                  <c:v>153400</c:v>
                </c:pt>
                <c:pt idx="1535">
                  <c:v>153500</c:v>
                </c:pt>
                <c:pt idx="1536">
                  <c:v>153600</c:v>
                </c:pt>
                <c:pt idx="1537">
                  <c:v>153700</c:v>
                </c:pt>
                <c:pt idx="1538">
                  <c:v>153800</c:v>
                </c:pt>
                <c:pt idx="1539">
                  <c:v>153900</c:v>
                </c:pt>
                <c:pt idx="1540">
                  <c:v>154000</c:v>
                </c:pt>
                <c:pt idx="1541">
                  <c:v>154100</c:v>
                </c:pt>
                <c:pt idx="1542">
                  <c:v>154200</c:v>
                </c:pt>
                <c:pt idx="1543">
                  <c:v>154300</c:v>
                </c:pt>
                <c:pt idx="1544">
                  <c:v>154400</c:v>
                </c:pt>
                <c:pt idx="1545">
                  <c:v>154500</c:v>
                </c:pt>
                <c:pt idx="1546">
                  <c:v>154600</c:v>
                </c:pt>
                <c:pt idx="1547">
                  <c:v>154700</c:v>
                </c:pt>
                <c:pt idx="1548">
                  <c:v>154800</c:v>
                </c:pt>
                <c:pt idx="1549">
                  <c:v>154900</c:v>
                </c:pt>
                <c:pt idx="1550">
                  <c:v>155000</c:v>
                </c:pt>
                <c:pt idx="1551">
                  <c:v>155100</c:v>
                </c:pt>
                <c:pt idx="1552">
                  <c:v>155200</c:v>
                </c:pt>
                <c:pt idx="1553">
                  <c:v>155300</c:v>
                </c:pt>
                <c:pt idx="1554">
                  <c:v>155400</c:v>
                </c:pt>
                <c:pt idx="1555">
                  <c:v>155500</c:v>
                </c:pt>
                <c:pt idx="1556">
                  <c:v>155600</c:v>
                </c:pt>
                <c:pt idx="1557">
                  <c:v>155700</c:v>
                </c:pt>
                <c:pt idx="1558">
                  <c:v>155800</c:v>
                </c:pt>
                <c:pt idx="1559">
                  <c:v>155900</c:v>
                </c:pt>
                <c:pt idx="1560">
                  <c:v>156000</c:v>
                </c:pt>
                <c:pt idx="1561">
                  <c:v>156100</c:v>
                </c:pt>
                <c:pt idx="1562">
                  <c:v>156200</c:v>
                </c:pt>
                <c:pt idx="1563">
                  <c:v>156300</c:v>
                </c:pt>
                <c:pt idx="1564">
                  <c:v>156400</c:v>
                </c:pt>
                <c:pt idx="1565">
                  <c:v>156500</c:v>
                </c:pt>
                <c:pt idx="1566">
                  <c:v>156600</c:v>
                </c:pt>
                <c:pt idx="1567">
                  <c:v>156700</c:v>
                </c:pt>
                <c:pt idx="1568">
                  <c:v>156800</c:v>
                </c:pt>
                <c:pt idx="1569">
                  <c:v>156900</c:v>
                </c:pt>
                <c:pt idx="1570">
                  <c:v>157000</c:v>
                </c:pt>
                <c:pt idx="1571">
                  <c:v>157100</c:v>
                </c:pt>
                <c:pt idx="1572">
                  <c:v>157200</c:v>
                </c:pt>
                <c:pt idx="1573">
                  <c:v>157300</c:v>
                </c:pt>
                <c:pt idx="1574">
                  <c:v>157400</c:v>
                </c:pt>
                <c:pt idx="1575">
                  <c:v>157500</c:v>
                </c:pt>
                <c:pt idx="1576">
                  <c:v>157600</c:v>
                </c:pt>
                <c:pt idx="1577">
                  <c:v>157700</c:v>
                </c:pt>
                <c:pt idx="1578">
                  <c:v>157800</c:v>
                </c:pt>
                <c:pt idx="1579">
                  <c:v>157900</c:v>
                </c:pt>
                <c:pt idx="1580">
                  <c:v>158000</c:v>
                </c:pt>
                <c:pt idx="1581">
                  <c:v>158100</c:v>
                </c:pt>
                <c:pt idx="1582">
                  <c:v>158200</c:v>
                </c:pt>
                <c:pt idx="1583">
                  <c:v>158300</c:v>
                </c:pt>
                <c:pt idx="1584">
                  <c:v>158400</c:v>
                </c:pt>
                <c:pt idx="1585">
                  <c:v>158500</c:v>
                </c:pt>
                <c:pt idx="1586">
                  <c:v>158600</c:v>
                </c:pt>
                <c:pt idx="1587">
                  <c:v>158700</c:v>
                </c:pt>
                <c:pt idx="1588">
                  <c:v>158800</c:v>
                </c:pt>
                <c:pt idx="1589">
                  <c:v>158900</c:v>
                </c:pt>
                <c:pt idx="1590">
                  <c:v>159000</c:v>
                </c:pt>
                <c:pt idx="1591">
                  <c:v>159100</c:v>
                </c:pt>
                <c:pt idx="1592">
                  <c:v>159200</c:v>
                </c:pt>
                <c:pt idx="1593">
                  <c:v>159300</c:v>
                </c:pt>
                <c:pt idx="1594">
                  <c:v>159400</c:v>
                </c:pt>
                <c:pt idx="1595">
                  <c:v>159500</c:v>
                </c:pt>
                <c:pt idx="1596">
                  <c:v>159600</c:v>
                </c:pt>
                <c:pt idx="1597">
                  <c:v>159700</c:v>
                </c:pt>
                <c:pt idx="1598">
                  <c:v>159800</c:v>
                </c:pt>
                <c:pt idx="1599">
                  <c:v>159900</c:v>
                </c:pt>
                <c:pt idx="1600">
                  <c:v>160000</c:v>
                </c:pt>
                <c:pt idx="1601">
                  <c:v>160100</c:v>
                </c:pt>
                <c:pt idx="1602">
                  <c:v>160200</c:v>
                </c:pt>
                <c:pt idx="1603">
                  <c:v>160300</c:v>
                </c:pt>
                <c:pt idx="1604">
                  <c:v>160400</c:v>
                </c:pt>
                <c:pt idx="1605">
                  <c:v>160500</c:v>
                </c:pt>
                <c:pt idx="1606">
                  <c:v>160600</c:v>
                </c:pt>
                <c:pt idx="1607">
                  <c:v>160700</c:v>
                </c:pt>
                <c:pt idx="1608">
                  <c:v>160800</c:v>
                </c:pt>
                <c:pt idx="1609">
                  <c:v>160900</c:v>
                </c:pt>
                <c:pt idx="1610">
                  <c:v>161000</c:v>
                </c:pt>
                <c:pt idx="1611">
                  <c:v>161100</c:v>
                </c:pt>
                <c:pt idx="1612">
                  <c:v>161200</c:v>
                </c:pt>
                <c:pt idx="1613">
                  <c:v>161300</c:v>
                </c:pt>
                <c:pt idx="1614">
                  <c:v>161400</c:v>
                </c:pt>
                <c:pt idx="1615">
                  <c:v>161500</c:v>
                </c:pt>
                <c:pt idx="1616">
                  <c:v>161600</c:v>
                </c:pt>
                <c:pt idx="1617">
                  <c:v>161700</c:v>
                </c:pt>
                <c:pt idx="1618">
                  <c:v>161800</c:v>
                </c:pt>
                <c:pt idx="1619">
                  <c:v>161900</c:v>
                </c:pt>
                <c:pt idx="1620">
                  <c:v>162000</c:v>
                </c:pt>
                <c:pt idx="1621">
                  <c:v>162100</c:v>
                </c:pt>
                <c:pt idx="1622">
                  <c:v>162200</c:v>
                </c:pt>
                <c:pt idx="1623">
                  <c:v>162300</c:v>
                </c:pt>
                <c:pt idx="1624">
                  <c:v>162400</c:v>
                </c:pt>
                <c:pt idx="1625">
                  <c:v>162500</c:v>
                </c:pt>
                <c:pt idx="1626">
                  <c:v>162600</c:v>
                </c:pt>
                <c:pt idx="1627">
                  <c:v>162700</c:v>
                </c:pt>
                <c:pt idx="1628">
                  <c:v>162800</c:v>
                </c:pt>
                <c:pt idx="1629">
                  <c:v>162900</c:v>
                </c:pt>
                <c:pt idx="1630">
                  <c:v>163000</c:v>
                </c:pt>
                <c:pt idx="1631">
                  <c:v>163100</c:v>
                </c:pt>
                <c:pt idx="1632">
                  <c:v>163200</c:v>
                </c:pt>
                <c:pt idx="1633">
                  <c:v>163300</c:v>
                </c:pt>
                <c:pt idx="1634">
                  <c:v>163400</c:v>
                </c:pt>
                <c:pt idx="1635">
                  <c:v>163500</c:v>
                </c:pt>
                <c:pt idx="1636">
                  <c:v>163600</c:v>
                </c:pt>
                <c:pt idx="1637">
                  <c:v>163700</c:v>
                </c:pt>
                <c:pt idx="1638">
                  <c:v>163800</c:v>
                </c:pt>
                <c:pt idx="1639">
                  <c:v>163900</c:v>
                </c:pt>
                <c:pt idx="1640">
                  <c:v>164000</c:v>
                </c:pt>
                <c:pt idx="1641">
                  <c:v>164100</c:v>
                </c:pt>
                <c:pt idx="1642">
                  <c:v>164200</c:v>
                </c:pt>
                <c:pt idx="1643">
                  <c:v>164300</c:v>
                </c:pt>
                <c:pt idx="1644">
                  <c:v>164400</c:v>
                </c:pt>
                <c:pt idx="1645">
                  <c:v>164500</c:v>
                </c:pt>
                <c:pt idx="1646">
                  <c:v>164600</c:v>
                </c:pt>
                <c:pt idx="1647">
                  <c:v>164700</c:v>
                </c:pt>
                <c:pt idx="1648">
                  <c:v>164800</c:v>
                </c:pt>
                <c:pt idx="1649">
                  <c:v>164900</c:v>
                </c:pt>
                <c:pt idx="1650">
                  <c:v>165000</c:v>
                </c:pt>
                <c:pt idx="1651">
                  <c:v>165100</c:v>
                </c:pt>
                <c:pt idx="1652">
                  <c:v>165200</c:v>
                </c:pt>
                <c:pt idx="1653">
                  <c:v>165300</c:v>
                </c:pt>
                <c:pt idx="1654">
                  <c:v>165400</c:v>
                </c:pt>
                <c:pt idx="1655">
                  <c:v>165500</c:v>
                </c:pt>
                <c:pt idx="1656">
                  <c:v>165600</c:v>
                </c:pt>
                <c:pt idx="1657">
                  <c:v>165700</c:v>
                </c:pt>
                <c:pt idx="1658">
                  <c:v>165800</c:v>
                </c:pt>
                <c:pt idx="1659">
                  <c:v>165900</c:v>
                </c:pt>
                <c:pt idx="1660">
                  <c:v>166000</c:v>
                </c:pt>
                <c:pt idx="1661">
                  <c:v>166100</c:v>
                </c:pt>
                <c:pt idx="1662">
                  <c:v>166200</c:v>
                </c:pt>
                <c:pt idx="1663">
                  <c:v>166300</c:v>
                </c:pt>
                <c:pt idx="1664">
                  <c:v>166400</c:v>
                </c:pt>
                <c:pt idx="1665">
                  <c:v>166500</c:v>
                </c:pt>
                <c:pt idx="1666">
                  <c:v>166600</c:v>
                </c:pt>
                <c:pt idx="1667">
                  <c:v>166700</c:v>
                </c:pt>
                <c:pt idx="1668">
                  <c:v>166800</c:v>
                </c:pt>
                <c:pt idx="1669">
                  <c:v>166900</c:v>
                </c:pt>
                <c:pt idx="1670">
                  <c:v>167000</c:v>
                </c:pt>
                <c:pt idx="1671">
                  <c:v>167100</c:v>
                </c:pt>
                <c:pt idx="1672">
                  <c:v>167200</c:v>
                </c:pt>
                <c:pt idx="1673">
                  <c:v>167300</c:v>
                </c:pt>
                <c:pt idx="1674">
                  <c:v>167400</c:v>
                </c:pt>
                <c:pt idx="1675">
                  <c:v>167500</c:v>
                </c:pt>
                <c:pt idx="1676">
                  <c:v>167600</c:v>
                </c:pt>
                <c:pt idx="1677">
                  <c:v>167700</c:v>
                </c:pt>
                <c:pt idx="1678">
                  <c:v>167800</c:v>
                </c:pt>
                <c:pt idx="1679">
                  <c:v>167900</c:v>
                </c:pt>
                <c:pt idx="1680">
                  <c:v>168000</c:v>
                </c:pt>
                <c:pt idx="1681">
                  <c:v>168100</c:v>
                </c:pt>
                <c:pt idx="1682">
                  <c:v>168200</c:v>
                </c:pt>
                <c:pt idx="1683">
                  <c:v>168300</c:v>
                </c:pt>
                <c:pt idx="1684">
                  <c:v>168400</c:v>
                </c:pt>
                <c:pt idx="1685">
                  <c:v>168500</c:v>
                </c:pt>
                <c:pt idx="1686">
                  <c:v>168600</c:v>
                </c:pt>
                <c:pt idx="1687">
                  <c:v>168700</c:v>
                </c:pt>
                <c:pt idx="1688">
                  <c:v>168800</c:v>
                </c:pt>
                <c:pt idx="1689">
                  <c:v>168900</c:v>
                </c:pt>
                <c:pt idx="1690">
                  <c:v>169000</c:v>
                </c:pt>
                <c:pt idx="1691">
                  <c:v>169100</c:v>
                </c:pt>
                <c:pt idx="1692">
                  <c:v>169200</c:v>
                </c:pt>
                <c:pt idx="1693">
                  <c:v>169300</c:v>
                </c:pt>
                <c:pt idx="1694">
                  <c:v>169400</c:v>
                </c:pt>
                <c:pt idx="1695">
                  <c:v>169500</c:v>
                </c:pt>
                <c:pt idx="1696">
                  <c:v>169600</c:v>
                </c:pt>
                <c:pt idx="1697">
                  <c:v>169700</c:v>
                </c:pt>
                <c:pt idx="1698">
                  <c:v>169800</c:v>
                </c:pt>
                <c:pt idx="1699">
                  <c:v>169900</c:v>
                </c:pt>
                <c:pt idx="1700">
                  <c:v>170000</c:v>
                </c:pt>
                <c:pt idx="1701">
                  <c:v>170100</c:v>
                </c:pt>
                <c:pt idx="1702">
                  <c:v>170200</c:v>
                </c:pt>
                <c:pt idx="1703">
                  <c:v>170300</c:v>
                </c:pt>
                <c:pt idx="1704">
                  <c:v>170400</c:v>
                </c:pt>
                <c:pt idx="1705">
                  <c:v>170500</c:v>
                </c:pt>
                <c:pt idx="1706">
                  <c:v>170600</c:v>
                </c:pt>
                <c:pt idx="1707">
                  <c:v>170700</c:v>
                </c:pt>
                <c:pt idx="1708">
                  <c:v>170800</c:v>
                </c:pt>
                <c:pt idx="1709">
                  <c:v>170900</c:v>
                </c:pt>
                <c:pt idx="1710">
                  <c:v>171000</c:v>
                </c:pt>
                <c:pt idx="1711">
                  <c:v>171100</c:v>
                </c:pt>
                <c:pt idx="1712">
                  <c:v>171200</c:v>
                </c:pt>
                <c:pt idx="1713">
                  <c:v>171300</c:v>
                </c:pt>
                <c:pt idx="1714">
                  <c:v>171400</c:v>
                </c:pt>
                <c:pt idx="1715">
                  <c:v>171500</c:v>
                </c:pt>
                <c:pt idx="1716">
                  <c:v>171600</c:v>
                </c:pt>
                <c:pt idx="1717">
                  <c:v>171700</c:v>
                </c:pt>
                <c:pt idx="1718">
                  <c:v>171800</c:v>
                </c:pt>
                <c:pt idx="1719">
                  <c:v>171900</c:v>
                </c:pt>
                <c:pt idx="1720">
                  <c:v>172000</c:v>
                </c:pt>
                <c:pt idx="1721">
                  <c:v>172100</c:v>
                </c:pt>
                <c:pt idx="1722">
                  <c:v>172200</c:v>
                </c:pt>
                <c:pt idx="1723">
                  <c:v>172300</c:v>
                </c:pt>
                <c:pt idx="1724">
                  <c:v>172400</c:v>
                </c:pt>
                <c:pt idx="1725">
                  <c:v>172500</c:v>
                </c:pt>
                <c:pt idx="1726">
                  <c:v>172600</c:v>
                </c:pt>
                <c:pt idx="1727">
                  <c:v>172700</c:v>
                </c:pt>
                <c:pt idx="1728">
                  <c:v>172800</c:v>
                </c:pt>
                <c:pt idx="1729">
                  <c:v>172900</c:v>
                </c:pt>
                <c:pt idx="1730">
                  <c:v>173000</c:v>
                </c:pt>
                <c:pt idx="1731">
                  <c:v>173100</c:v>
                </c:pt>
                <c:pt idx="1732">
                  <c:v>173200</c:v>
                </c:pt>
                <c:pt idx="1733">
                  <c:v>173300</c:v>
                </c:pt>
                <c:pt idx="1734">
                  <c:v>173400</c:v>
                </c:pt>
                <c:pt idx="1735">
                  <c:v>173500</c:v>
                </c:pt>
                <c:pt idx="1736">
                  <c:v>173600</c:v>
                </c:pt>
                <c:pt idx="1737">
                  <c:v>173700</c:v>
                </c:pt>
                <c:pt idx="1738">
                  <c:v>173800</c:v>
                </c:pt>
                <c:pt idx="1739">
                  <c:v>173900</c:v>
                </c:pt>
                <c:pt idx="1740">
                  <c:v>174000</c:v>
                </c:pt>
                <c:pt idx="1741">
                  <c:v>174100</c:v>
                </c:pt>
                <c:pt idx="1742">
                  <c:v>174200</c:v>
                </c:pt>
                <c:pt idx="1743">
                  <c:v>174300</c:v>
                </c:pt>
                <c:pt idx="1744">
                  <c:v>174400</c:v>
                </c:pt>
                <c:pt idx="1745">
                  <c:v>174500</c:v>
                </c:pt>
                <c:pt idx="1746">
                  <c:v>174600</c:v>
                </c:pt>
                <c:pt idx="1747">
                  <c:v>174700</c:v>
                </c:pt>
                <c:pt idx="1748">
                  <c:v>174800</c:v>
                </c:pt>
                <c:pt idx="1749">
                  <c:v>174900</c:v>
                </c:pt>
                <c:pt idx="1750">
                  <c:v>175000</c:v>
                </c:pt>
                <c:pt idx="1751">
                  <c:v>175100</c:v>
                </c:pt>
                <c:pt idx="1752">
                  <c:v>175200</c:v>
                </c:pt>
                <c:pt idx="1753">
                  <c:v>175300</c:v>
                </c:pt>
                <c:pt idx="1754">
                  <c:v>175400</c:v>
                </c:pt>
                <c:pt idx="1755">
                  <c:v>175500</c:v>
                </c:pt>
                <c:pt idx="1756">
                  <c:v>175600</c:v>
                </c:pt>
                <c:pt idx="1757">
                  <c:v>175700</c:v>
                </c:pt>
                <c:pt idx="1758">
                  <c:v>175800</c:v>
                </c:pt>
                <c:pt idx="1759">
                  <c:v>175900</c:v>
                </c:pt>
                <c:pt idx="1760">
                  <c:v>176000</c:v>
                </c:pt>
                <c:pt idx="1761">
                  <c:v>176100</c:v>
                </c:pt>
                <c:pt idx="1762">
                  <c:v>176200</c:v>
                </c:pt>
                <c:pt idx="1763">
                  <c:v>176300</c:v>
                </c:pt>
                <c:pt idx="1764">
                  <c:v>176400</c:v>
                </c:pt>
                <c:pt idx="1765">
                  <c:v>176500</c:v>
                </c:pt>
                <c:pt idx="1766">
                  <c:v>176600</c:v>
                </c:pt>
                <c:pt idx="1767">
                  <c:v>176700</c:v>
                </c:pt>
                <c:pt idx="1768">
                  <c:v>176800</c:v>
                </c:pt>
                <c:pt idx="1769">
                  <c:v>176900</c:v>
                </c:pt>
                <c:pt idx="1770">
                  <c:v>177000</c:v>
                </c:pt>
                <c:pt idx="1771">
                  <c:v>177100</c:v>
                </c:pt>
                <c:pt idx="1772">
                  <c:v>177200</c:v>
                </c:pt>
                <c:pt idx="1773">
                  <c:v>177300</c:v>
                </c:pt>
                <c:pt idx="1774">
                  <c:v>177400</c:v>
                </c:pt>
                <c:pt idx="1775">
                  <c:v>177500</c:v>
                </c:pt>
                <c:pt idx="1776">
                  <c:v>177600</c:v>
                </c:pt>
                <c:pt idx="1777">
                  <c:v>177700</c:v>
                </c:pt>
                <c:pt idx="1778">
                  <c:v>177800</c:v>
                </c:pt>
                <c:pt idx="1779">
                  <c:v>177900</c:v>
                </c:pt>
                <c:pt idx="1780">
                  <c:v>178000</c:v>
                </c:pt>
                <c:pt idx="1781">
                  <c:v>178100</c:v>
                </c:pt>
                <c:pt idx="1782">
                  <c:v>178200</c:v>
                </c:pt>
                <c:pt idx="1783">
                  <c:v>178300</c:v>
                </c:pt>
                <c:pt idx="1784">
                  <c:v>178400</c:v>
                </c:pt>
                <c:pt idx="1785">
                  <c:v>178500</c:v>
                </c:pt>
                <c:pt idx="1786">
                  <c:v>178600</c:v>
                </c:pt>
                <c:pt idx="1787">
                  <c:v>178700</c:v>
                </c:pt>
                <c:pt idx="1788">
                  <c:v>178800</c:v>
                </c:pt>
                <c:pt idx="1789">
                  <c:v>178900</c:v>
                </c:pt>
                <c:pt idx="1790">
                  <c:v>179000</c:v>
                </c:pt>
                <c:pt idx="1791">
                  <c:v>179100</c:v>
                </c:pt>
                <c:pt idx="1792">
                  <c:v>179200</c:v>
                </c:pt>
                <c:pt idx="1793">
                  <c:v>179300</c:v>
                </c:pt>
                <c:pt idx="1794">
                  <c:v>179400</c:v>
                </c:pt>
                <c:pt idx="1795">
                  <c:v>179500</c:v>
                </c:pt>
                <c:pt idx="1796">
                  <c:v>179600</c:v>
                </c:pt>
                <c:pt idx="1797">
                  <c:v>179700</c:v>
                </c:pt>
                <c:pt idx="1798">
                  <c:v>179800</c:v>
                </c:pt>
                <c:pt idx="1799">
                  <c:v>179900</c:v>
                </c:pt>
                <c:pt idx="1800">
                  <c:v>180000</c:v>
                </c:pt>
                <c:pt idx="1801">
                  <c:v>180100</c:v>
                </c:pt>
                <c:pt idx="1802">
                  <c:v>180200</c:v>
                </c:pt>
                <c:pt idx="1803">
                  <c:v>180300</c:v>
                </c:pt>
                <c:pt idx="1804">
                  <c:v>180400</c:v>
                </c:pt>
                <c:pt idx="1805">
                  <c:v>180500</c:v>
                </c:pt>
                <c:pt idx="1806">
                  <c:v>180600</c:v>
                </c:pt>
                <c:pt idx="1807">
                  <c:v>180700</c:v>
                </c:pt>
                <c:pt idx="1808">
                  <c:v>180800</c:v>
                </c:pt>
                <c:pt idx="1809">
                  <c:v>180900</c:v>
                </c:pt>
                <c:pt idx="1810">
                  <c:v>181000</c:v>
                </c:pt>
                <c:pt idx="1811">
                  <c:v>181100</c:v>
                </c:pt>
                <c:pt idx="1812">
                  <c:v>181200</c:v>
                </c:pt>
                <c:pt idx="1813">
                  <c:v>181300</c:v>
                </c:pt>
                <c:pt idx="1814">
                  <c:v>181400</c:v>
                </c:pt>
                <c:pt idx="1815">
                  <c:v>181500</c:v>
                </c:pt>
                <c:pt idx="1816">
                  <c:v>181600</c:v>
                </c:pt>
                <c:pt idx="1817">
                  <c:v>181700</c:v>
                </c:pt>
                <c:pt idx="1818">
                  <c:v>181800</c:v>
                </c:pt>
                <c:pt idx="1819">
                  <c:v>181900</c:v>
                </c:pt>
                <c:pt idx="1820">
                  <c:v>182000</c:v>
                </c:pt>
                <c:pt idx="1821">
                  <c:v>182100</c:v>
                </c:pt>
                <c:pt idx="1822">
                  <c:v>182200</c:v>
                </c:pt>
                <c:pt idx="1823">
                  <c:v>182300</c:v>
                </c:pt>
                <c:pt idx="1824">
                  <c:v>182400</c:v>
                </c:pt>
                <c:pt idx="1825">
                  <c:v>182500</c:v>
                </c:pt>
                <c:pt idx="1826">
                  <c:v>182600</c:v>
                </c:pt>
                <c:pt idx="1827">
                  <c:v>182700</c:v>
                </c:pt>
                <c:pt idx="1828">
                  <c:v>182800</c:v>
                </c:pt>
                <c:pt idx="1829">
                  <c:v>182900</c:v>
                </c:pt>
                <c:pt idx="1830">
                  <c:v>183000</c:v>
                </c:pt>
                <c:pt idx="1831">
                  <c:v>183100</c:v>
                </c:pt>
                <c:pt idx="1832">
                  <c:v>183200</c:v>
                </c:pt>
                <c:pt idx="1833">
                  <c:v>183300</c:v>
                </c:pt>
                <c:pt idx="1834">
                  <c:v>183400</c:v>
                </c:pt>
                <c:pt idx="1835">
                  <c:v>183500</c:v>
                </c:pt>
                <c:pt idx="1836">
                  <c:v>183600</c:v>
                </c:pt>
                <c:pt idx="1837">
                  <c:v>183700</c:v>
                </c:pt>
                <c:pt idx="1838">
                  <c:v>183800</c:v>
                </c:pt>
                <c:pt idx="1839">
                  <c:v>183900</c:v>
                </c:pt>
                <c:pt idx="1840">
                  <c:v>184000</c:v>
                </c:pt>
                <c:pt idx="1841">
                  <c:v>184100</c:v>
                </c:pt>
                <c:pt idx="1842">
                  <c:v>184200</c:v>
                </c:pt>
                <c:pt idx="1843">
                  <c:v>184300</c:v>
                </c:pt>
                <c:pt idx="1844">
                  <c:v>184400</c:v>
                </c:pt>
                <c:pt idx="1845">
                  <c:v>184500</c:v>
                </c:pt>
                <c:pt idx="1846">
                  <c:v>184600</c:v>
                </c:pt>
                <c:pt idx="1847">
                  <c:v>184700</c:v>
                </c:pt>
                <c:pt idx="1848">
                  <c:v>184800</c:v>
                </c:pt>
                <c:pt idx="1849">
                  <c:v>184900</c:v>
                </c:pt>
                <c:pt idx="1850">
                  <c:v>185000</c:v>
                </c:pt>
                <c:pt idx="1851">
                  <c:v>185100</c:v>
                </c:pt>
                <c:pt idx="1852">
                  <c:v>185200</c:v>
                </c:pt>
                <c:pt idx="1853">
                  <c:v>185300</c:v>
                </c:pt>
                <c:pt idx="1854">
                  <c:v>185400</c:v>
                </c:pt>
                <c:pt idx="1855">
                  <c:v>185500</c:v>
                </c:pt>
                <c:pt idx="1856">
                  <c:v>185600</c:v>
                </c:pt>
                <c:pt idx="1857">
                  <c:v>185700</c:v>
                </c:pt>
                <c:pt idx="1858">
                  <c:v>185800</c:v>
                </c:pt>
                <c:pt idx="1859">
                  <c:v>185900</c:v>
                </c:pt>
                <c:pt idx="1860">
                  <c:v>186000</c:v>
                </c:pt>
                <c:pt idx="1861">
                  <c:v>186100</c:v>
                </c:pt>
                <c:pt idx="1862">
                  <c:v>186200</c:v>
                </c:pt>
                <c:pt idx="1863">
                  <c:v>186300</c:v>
                </c:pt>
                <c:pt idx="1864">
                  <c:v>186400</c:v>
                </c:pt>
                <c:pt idx="1865">
                  <c:v>186500</c:v>
                </c:pt>
                <c:pt idx="1866">
                  <c:v>186600</c:v>
                </c:pt>
                <c:pt idx="1867">
                  <c:v>186700</c:v>
                </c:pt>
                <c:pt idx="1868">
                  <c:v>186800</c:v>
                </c:pt>
                <c:pt idx="1869">
                  <c:v>186900</c:v>
                </c:pt>
                <c:pt idx="1870">
                  <c:v>187000</c:v>
                </c:pt>
                <c:pt idx="1871">
                  <c:v>187100</c:v>
                </c:pt>
                <c:pt idx="1872">
                  <c:v>187200</c:v>
                </c:pt>
                <c:pt idx="1873">
                  <c:v>187300</c:v>
                </c:pt>
                <c:pt idx="1874">
                  <c:v>187400</c:v>
                </c:pt>
                <c:pt idx="1875">
                  <c:v>187500</c:v>
                </c:pt>
                <c:pt idx="1876">
                  <c:v>187600</c:v>
                </c:pt>
                <c:pt idx="1877">
                  <c:v>187700</c:v>
                </c:pt>
                <c:pt idx="1878">
                  <c:v>187800</c:v>
                </c:pt>
                <c:pt idx="1879">
                  <c:v>187900</c:v>
                </c:pt>
                <c:pt idx="1880">
                  <c:v>188000</c:v>
                </c:pt>
                <c:pt idx="1881">
                  <c:v>188100</c:v>
                </c:pt>
                <c:pt idx="1882">
                  <c:v>188200</c:v>
                </c:pt>
                <c:pt idx="1883">
                  <c:v>188300</c:v>
                </c:pt>
                <c:pt idx="1884">
                  <c:v>188400</c:v>
                </c:pt>
                <c:pt idx="1885">
                  <c:v>188500</c:v>
                </c:pt>
                <c:pt idx="1886">
                  <c:v>188600</c:v>
                </c:pt>
                <c:pt idx="1887">
                  <c:v>188700</c:v>
                </c:pt>
                <c:pt idx="1888">
                  <c:v>188800</c:v>
                </c:pt>
                <c:pt idx="1889">
                  <c:v>188900</c:v>
                </c:pt>
                <c:pt idx="1890">
                  <c:v>189000</c:v>
                </c:pt>
                <c:pt idx="1891">
                  <c:v>189100</c:v>
                </c:pt>
                <c:pt idx="1892">
                  <c:v>189200</c:v>
                </c:pt>
                <c:pt idx="1893">
                  <c:v>189300</c:v>
                </c:pt>
                <c:pt idx="1894">
                  <c:v>189400</c:v>
                </c:pt>
                <c:pt idx="1895">
                  <c:v>189500</c:v>
                </c:pt>
                <c:pt idx="1896">
                  <c:v>189600</c:v>
                </c:pt>
                <c:pt idx="1897">
                  <c:v>189700</c:v>
                </c:pt>
                <c:pt idx="1898">
                  <c:v>189800</c:v>
                </c:pt>
                <c:pt idx="1899">
                  <c:v>189900</c:v>
                </c:pt>
                <c:pt idx="1900">
                  <c:v>190000</c:v>
                </c:pt>
                <c:pt idx="1901">
                  <c:v>190100</c:v>
                </c:pt>
                <c:pt idx="1902">
                  <c:v>190200</c:v>
                </c:pt>
                <c:pt idx="1903">
                  <c:v>190300</c:v>
                </c:pt>
                <c:pt idx="1904">
                  <c:v>190400</c:v>
                </c:pt>
                <c:pt idx="1905">
                  <c:v>190500</c:v>
                </c:pt>
                <c:pt idx="1906">
                  <c:v>190600</c:v>
                </c:pt>
                <c:pt idx="1907">
                  <c:v>190700</c:v>
                </c:pt>
                <c:pt idx="1908">
                  <c:v>190800</c:v>
                </c:pt>
                <c:pt idx="1909">
                  <c:v>190900</c:v>
                </c:pt>
                <c:pt idx="1910">
                  <c:v>191000</c:v>
                </c:pt>
                <c:pt idx="1911">
                  <c:v>191100</c:v>
                </c:pt>
                <c:pt idx="1912">
                  <c:v>191200</c:v>
                </c:pt>
                <c:pt idx="1913">
                  <c:v>191300</c:v>
                </c:pt>
                <c:pt idx="1914">
                  <c:v>191400</c:v>
                </c:pt>
                <c:pt idx="1915">
                  <c:v>191500</c:v>
                </c:pt>
                <c:pt idx="1916">
                  <c:v>191600</c:v>
                </c:pt>
                <c:pt idx="1917">
                  <c:v>191700</c:v>
                </c:pt>
                <c:pt idx="1918">
                  <c:v>191800</c:v>
                </c:pt>
                <c:pt idx="1919">
                  <c:v>191900</c:v>
                </c:pt>
                <c:pt idx="1920">
                  <c:v>192000</c:v>
                </c:pt>
                <c:pt idx="1921">
                  <c:v>192100</c:v>
                </c:pt>
                <c:pt idx="1922">
                  <c:v>192200</c:v>
                </c:pt>
                <c:pt idx="1923">
                  <c:v>192300</c:v>
                </c:pt>
                <c:pt idx="1924">
                  <c:v>192400</c:v>
                </c:pt>
                <c:pt idx="1925">
                  <c:v>192500</c:v>
                </c:pt>
                <c:pt idx="1926">
                  <c:v>192600</c:v>
                </c:pt>
                <c:pt idx="1927">
                  <c:v>192700</c:v>
                </c:pt>
                <c:pt idx="1928">
                  <c:v>192800</c:v>
                </c:pt>
                <c:pt idx="1929">
                  <c:v>192900</c:v>
                </c:pt>
                <c:pt idx="1930">
                  <c:v>193000</c:v>
                </c:pt>
                <c:pt idx="1931">
                  <c:v>193100</c:v>
                </c:pt>
                <c:pt idx="1932">
                  <c:v>193200</c:v>
                </c:pt>
                <c:pt idx="1933">
                  <c:v>193300</c:v>
                </c:pt>
                <c:pt idx="1934">
                  <c:v>193400</c:v>
                </c:pt>
                <c:pt idx="1935">
                  <c:v>193500</c:v>
                </c:pt>
                <c:pt idx="1936">
                  <c:v>193600</c:v>
                </c:pt>
                <c:pt idx="1937">
                  <c:v>193700</c:v>
                </c:pt>
                <c:pt idx="1938">
                  <c:v>193800</c:v>
                </c:pt>
                <c:pt idx="1939">
                  <c:v>193900</c:v>
                </c:pt>
                <c:pt idx="1940">
                  <c:v>194000</c:v>
                </c:pt>
                <c:pt idx="1941">
                  <c:v>194100</c:v>
                </c:pt>
                <c:pt idx="1942">
                  <c:v>194200</c:v>
                </c:pt>
                <c:pt idx="1943">
                  <c:v>194300</c:v>
                </c:pt>
                <c:pt idx="1944">
                  <c:v>194400</c:v>
                </c:pt>
                <c:pt idx="1945">
                  <c:v>194500</c:v>
                </c:pt>
                <c:pt idx="1946">
                  <c:v>194600</c:v>
                </c:pt>
                <c:pt idx="1947">
                  <c:v>194700</c:v>
                </c:pt>
                <c:pt idx="1948">
                  <c:v>194800</c:v>
                </c:pt>
                <c:pt idx="1949">
                  <c:v>194900</c:v>
                </c:pt>
                <c:pt idx="1950">
                  <c:v>195000</c:v>
                </c:pt>
                <c:pt idx="1951">
                  <c:v>195100</c:v>
                </c:pt>
                <c:pt idx="1952">
                  <c:v>195200</c:v>
                </c:pt>
                <c:pt idx="1953">
                  <c:v>195300</c:v>
                </c:pt>
                <c:pt idx="1954">
                  <c:v>195400</c:v>
                </c:pt>
                <c:pt idx="1955">
                  <c:v>195500</c:v>
                </c:pt>
                <c:pt idx="1956">
                  <c:v>195600</c:v>
                </c:pt>
                <c:pt idx="1957">
                  <c:v>195700</c:v>
                </c:pt>
                <c:pt idx="1958">
                  <c:v>195800</c:v>
                </c:pt>
                <c:pt idx="1959">
                  <c:v>195900</c:v>
                </c:pt>
                <c:pt idx="1960">
                  <c:v>196000</c:v>
                </c:pt>
                <c:pt idx="1961">
                  <c:v>196100</c:v>
                </c:pt>
                <c:pt idx="1962">
                  <c:v>196200</c:v>
                </c:pt>
                <c:pt idx="1963">
                  <c:v>196300</c:v>
                </c:pt>
                <c:pt idx="1964">
                  <c:v>196400</c:v>
                </c:pt>
                <c:pt idx="1965">
                  <c:v>196500</c:v>
                </c:pt>
                <c:pt idx="1966">
                  <c:v>196600</c:v>
                </c:pt>
                <c:pt idx="1967">
                  <c:v>196700</c:v>
                </c:pt>
                <c:pt idx="1968">
                  <c:v>196800</c:v>
                </c:pt>
                <c:pt idx="1969">
                  <c:v>196900</c:v>
                </c:pt>
                <c:pt idx="1970">
                  <c:v>197000</c:v>
                </c:pt>
                <c:pt idx="1971">
                  <c:v>197100</c:v>
                </c:pt>
                <c:pt idx="1972">
                  <c:v>197200</c:v>
                </c:pt>
                <c:pt idx="1973">
                  <c:v>197300</c:v>
                </c:pt>
                <c:pt idx="1974">
                  <c:v>197400</c:v>
                </c:pt>
                <c:pt idx="1975">
                  <c:v>197500</c:v>
                </c:pt>
                <c:pt idx="1976">
                  <c:v>197600</c:v>
                </c:pt>
                <c:pt idx="1977">
                  <c:v>197700</c:v>
                </c:pt>
                <c:pt idx="1978">
                  <c:v>197800</c:v>
                </c:pt>
                <c:pt idx="1979">
                  <c:v>197900</c:v>
                </c:pt>
                <c:pt idx="1980">
                  <c:v>198000</c:v>
                </c:pt>
                <c:pt idx="1981">
                  <c:v>198100</c:v>
                </c:pt>
                <c:pt idx="1982">
                  <c:v>198200</c:v>
                </c:pt>
                <c:pt idx="1983">
                  <c:v>198300</c:v>
                </c:pt>
                <c:pt idx="1984">
                  <c:v>198400</c:v>
                </c:pt>
                <c:pt idx="1985">
                  <c:v>198500</c:v>
                </c:pt>
                <c:pt idx="1986">
                  <c:v>198600</c:v>
                </c:pt>
                <c:pt idx="1987">
                  <c:v>198700</c:v>
                </c:pt>
                <c:pt idx="1988">
                  <c:v>198800</c:v>
                </c:pt>
                <c:pt idx="1989">
                  <c:v>198900</c:v>
                </c:pt>
                <c:pt idx="1990">
                  <c:v>199000</c:v>
                </c:pt>
                <c:pt idx="1991">
                  <c:v>199100</c:v>
                </c:pt>
                <c:pt idx="1992">
                  <c:v>199200</c:v>
                </c:pt>
                <c:pt idx="1993">
                  <c:v>199300</c:v>
                </c:pt>
                <c:pt idx="1994">
                  <c:v>199400</c:v>
                </c:pt>
                <c:pt idx="1995">
                  <c:v>199500</c:v>
                </c:pt>
                <c:pt idx="1996">
                  <c:v>199600</c:v>
                </c:pt>
                <c:pt idx="1997">
                  <c:v>199700</c:v>
                </c:pt>
                <c:pt idx="1998">
                  <c:v>199800</c:v>
                </c:pt>
                <c:pt idx="1999">
                  <c:v>199900</c:v>
                </c:pt>
                <c:pt idx="2000">
                  <c:v>200000</c:v>
                </c:pt>
                <c:pt idx="2001">
                  <c:v>200100</c:v>
                </c:pt>
                <c:pt idx="2002">
                  <c:v>200200</c:v>
                </c:pt>
                <c:pt idx="2003">
                  <c:v>200300</c:v>
                </c:pt>
                <c:pt idx="2004">
                  <c:v>200400</c:v>
                </c:pt>
                <c:pt idx="2005">
                  <c:v>200500</c:v>
                </c:pt>
                <c:pt idx="2006">
                  <c:v>200600</c:v>
                </c:pt>
                <c:pt idx="2007">
                  <c:v>200700</c:v>
                </c:pt>
                <c:pt idx="2008">
                  <c:v>200800</c:v>
                </c:pt>
                <c:pt idx="2009">
                  <c:v>200900</c:v>
                </c:pt>
                <c:pt idx="2010">
                  <c:v>201000</c:v>
                </c:pt>
                <c:pt idx="2011">
                  <c:v>201100</c:v>
                </c:pt>
                <c:pt idx="2012">
                  <c:v>201200</c:v>
                </c:pt>
                <c:pt idx="2013">
                  <c:v>201300</c:v>
                </c:pt>
                <c:pt idx="2014">
                  <c:v>201400</c:v>
                </c:pt>
                <c:pt idx="2015">
                  <c:v>201500</c:v>
                </c:pt>
                <c:pt idx="2016">
                  <c:v>201600</c:v>
                </c:pt>
                <c:pt idx="2017">
                  <c:v>201700</c:v>
                </c:pt>
                <c:pt idx="2018">
                  <c:v>201800</c:v>
                </c:pt>
                <c:pt idx="2019">
                  <c:v>201900</c:v>
                </c:pt>
                <c:pt idx="2020">
                  <c:v>202000</c:v>
                </c:pt>
                <c:pt idx="2021">
                  <c:v>202100</c:v>
                </c:pt>
                <c:pt idx="2022">
                  <c:v>202200</c:v>
                </c:pt>
                <c:pt idx="2023">
                  <c:v>202300</c:v>
                </c:pt>
                <c:pt idx="2024">
                  <c:v>202400</c:v>
                </c:pt>
                <c:pt idx="2025">
                  <c:v>202500</c:v>
                </c:pt>
                <c:pt idx="2026">
                  <c:v>202600</c:v>
                </c:pt>
                <c:pt idx="2027">
                  <c:v>202700</c:v>
                </c:pt>
                <c:pt idx="2028">
                  <c:v>202800</c:v>
                </c:pt>
                <c:pt idx="2029">
                  <c:v>202900</c:v>
                </c:pt>
                <c:pt idx="2030">
                  <c:v>203000</c:v>
                </c:pt>
                <c:pt idx="2031">
                  <c:v>203100</c:v>
                </c:pt>
                <c:pt idx="2032">
                  <c:v>203200</c:v>
                </c:pt>
                <c:pt idx="2033">
                  <c:v>203300</c:v>
                </c:pt>
                <c:pt idx="2034">
                  <c:v>203400</c:v>
                </c:pt>
                <c:pt idx="2035">
                  <c:v>203500</c:v>
                </c:pt>
                <c:pt idx="2036">
                  <c:v>203600</c:v>
                </c:pt>
                <c:pt idx="2037">
                  <c:v>203700</c:v>
                </c:pt>
                <c:pt idx="2038">
                  <c:v>203800</c:v>
                </c:pt>
                <c:pt idx="2039">
                  <c:v>203900</c:v>
                </c:pt>
                <c:pt idx="2040">
                  <c:v>204000</c:v>
                </c:pt>
                <c:pt idx="2041">
                  <c:v>204100</c:v>
                </c:pt>
                <c:pt idx="2042">
                  <c:v>204200</c:v>
                </c:pt>
                <c:pt idx="2043">
                  <c:v>204300</c:v>
                </c:pt>
                <c:pt idx="2044">
                  <c:v>204400</c:v>
                </c:pt>
                <c:pt idx="2045">
                  <c:v>204500</c:v>
                </c:pt>
                <c:pt idx="2046">
                  <c:v>204600</c:v>
                </c:pt>
                <c:pt idx="2047">
                  <c:v>204700</c:v>
                </c:pt>
                <c:pt idx="2048">
                  <c:v>204800</c:v>
                </c:pt>
                <c:pt idx="2049">
                  <c:v>204900</c:v>
                </c:pt>
                <c:pt idx="2050">
                  <c:v>205000</c:v>
                </c:pt>
                <c:pt idx="2051">
                  <c:v>205100</c:v>
                </c:pt>
                <c:pt idx="2052">
                  <c:v>205200</c:v>
                </c:pt>
                <c:pt idx="2053">
                  <c:v>205300</c:v>
                </c:pt>
                <c:pt idx="2054">
                  <c:v>205400</c:v>
                </c:pt>
                <c:pt idx="2055">
                  <c:v>205500</c:v>
                </c:pt>
                <c:pt idx="2056">
                  <c:v>205600</c:v>
                </c:pt>
                <c:pt idx="2057">
                  <c:v>205700</c:v>
                </c:pt>
                <c:pt idx="2058">
                  <c:v>205800</c:v>
                </c:pt>
                <c:pt idx="2059">
                  <c:v>205900</c:v>
                </c:pt>
                <c:pt idx="2060">
                  <c:v>206000</c:v>
                </c:pt>
                <c:pt idx="2061">
                  <c:v>206100</c:v>
                </c:pt>
                <c:pt idx="2062">
                  <c:v>206200</c:v>
                </c:pt>
                <c:pt idx="2063">
                  <c:v>206300</c:v>
                </c:pt>
                <c:pt idx="2064">
                  <c:v>206400</c:v>
                </c:pt>
                <c:pt idx="2065">
                  <c:v>206500</c:v>
                </c:pt>
                <c:pt idx="2066">
                  <c:v>206600</c:v>
                </c:pt>
                <c:pt idx="2067">
                  <c:v>206700</c:v>
                </c:pt>
                <c:pt idx="2068">
                  <c:v>206800</c:v>
                </c:pt>
                <c:pt idx="2069">
                  <c:v>206900</c:v>
                </c:pt>
                <c:pt idx="2070">
                  <c:v>207000</c:v>
                </c:pt>
                <c:pt idx="2071">
                  <c:v>207100</c:v>
                </c:pt>
                <c:pt idx="2072">
                  <c:v>207200</c:v>
                </c:pt>
                <c:pt idx="2073">
                  <c:v>207300</c:v>
                </c:pt>
                <c:pt idx="2074">
                  <c:v>207400</c:v>
                </c:pt>
                <c:pt idx="2075">
                  <c:v>207500</c:v>
                </c:pt>
                <c:pt idx="2076">
                  <c:v>207600</c:v>
                </c:pt>
                <c:pt idx="2077">
                  <c:v>207700</c:v>
                </c:pt>
                <c:pt idx="2078">
                  <c:v>207800</c:v>
                </c:pt>
                <c:pt idx="2079">
                  <c:v>207900</c:v>
                </c:pt>
                <c:pt idx="2080">
                  <c:v>208000</c:v>
                </c:pt>
                <c:pt idx="2081">
                  <c:v>208100</c:v>
                </c:pt>
                <c:pt idx="2082">
                  <c:v>208200</c:v>
                </c:pt>
                <c:pt idx="2083">
                  <c:v>208300</c:v>
                </c:pt>
                <c:pt idx="2084">
                  <c:v>208400</c:v>
                </c:pt>
                <c:pt idx="2085">
                  <c:v>208500</c:v>
                </c:pt>
                <c:pt idx="2086">
                  <c:v>208600</c:v>
                </c:pt>
                <c:pt idx="2087">
                  <c:v>208700</c:v>
                </c:pt>
                <c:pt idx="2088">
                  <c:v>208800</c:v>
                </c:pt>
                <c:pt idx="2089">
                  <c:v>208900</c:v>
                </c:pt>
                <c:pt idx="2090">
                  <c:v>209000</c:v>
                </c:pt>
                <c:pt idx="2091">
                  <c:v>209100</c:v>
                </c:pt>
                <c:pt idx="2092">
                  <c:v>209200</c:v>
                </c:pt>
                <c:pt idx="2093">
                  <c:v>209300</c:v>
                </c:pt>
                <c:pt idx="2094">
                  <c:v>209400</c:v>
                </c:pt>
                <c:pt idx="2095">
                  <c:v>209500</c:v>
                </c:pt>
                <c:pt idx="2096">
                  <c:v>209600</c:v>
                </c:pt>
                <c:pt idx="2097">
                  <c:v>209700</c:v>
                </c:pt>
                <c:pt idx="2098">
                  <c:v>209800</c:v>
                </c:pt>
                <c:pt idx="2099">
                  <c:v>209900</c:v>
                </c:pt>
                <c:pt idx="2100">
                  <c:v>210000</c:v>
                </c:pt>
                <c:pt idx="2101">
                  <c:v>210100</c:v>
                </c:pt>
                <c:pt idx="2102">
                  <c:v>210200</c:v>
                </c:pt>
                <c:pt idx="2103">
                  <c:v>210300</c:v>
                </c:pt>
                <c:pt idx="2104">
                  <c:v>210400</c:v>
                </c:pt>
                <c:pt idx="2105">
                  <c:v>210500</c:v>
                </c:pt>
                <c:pt idx="2106">
                  <c:v>210600</c:v>
                </c:pt>
                <c:pt idx="2107">
                  <c:v>210700</c:v>
                </c:pt>
                <c:pt idx="2108">
                  <c:v>210800</c:v>
                </c:pt>
                <c:pt idx="2109">
                  <c:v>210900</c:v>
                </c:pt>
                <c:pt idx="2110">
                  <c:v>211000</c:v>
                </c:pt>
                <c:pt idx="2111">
                  <c:v>211100</c:v>
                </c:pt>
                <c:pt idx="2112">
                  <c:v>211200</c:v>
                </c:pt>
                <c:pt idx="2113">
                  <c:v>211300</c:v>
                </c:pt>
                <c:pt idx="2114">
                  <c:v>211400</c:v>
                </c:pt>
                <c:pt idx="2115">
                  <c:v>211500</c:v>
                </c:pt>
                <c:pt idx="2116">
                  <c:v>211600</c:v>
                </c:pt>
                <c:pt idx="2117">
                  <c:v>211700</c:v>
                </c:pt>
                <c:pt idx="2118">
                  <c:v>211800</c:v>
                </c:pt>
                <c:pt idx="2119">
                  <c:v>211900</c:v>
                </c:pt>
                <c:pt idx="2120">
                  <c:v>212000</c:v>
                </c:pt>
                <c:pt idx="2121">
                  <c:v>212100</c:v>
                </c:pt>
                <c:pt idx="2122">
                  <c:v>212200</c:v>
                </c:pt>
                <c:pt idx="2123">
                  <c:v>212300</c:v>
                </c:pt>
                <c:pt idx="2124">
                  <c:v>212400</c:v>
                </c:pt>
                <c:pt idx="2125">
                  <c:v>212500</c:v>
                </c:pt>
                <c:pt idx="2126">
                  <c:v>212600</c:v>
                </c:pt>
                <c:pt idx="2127">
                  <c:v>212700</c:v>
                </c:pt>
                <c:pt idx="2128">
                  <c:v>212800</c:v>
                </c:pt>
                <c:pt idx="2129">
                  <c:v>212900</c:v>
                </c:pt>
                <c:pt idx="2130">
                  <c:v>213000</c:v>
                </c:pt>
                <c:pt idx="2131">
                  <c:v>213100</c:v>
                </c:pt>
                <c:pt idx="2132">
                  <c:v>213200</c:v>
                </c:pt>
                <c:pt idx="2133">
                  <c:v>213300</c:v>
                </c:pt>
                <c:pt idx="2134">
                  <c:v>213400</c:v>
                </c:pt>
                <c:pt idx="2135">
                  <c:v>213500</c:v>
                </c:pt>
                <c:pt idx="2136">
                  <c:v>213600</c:v>
                </c:pt>
                <c:pt idx="2137">
                  <c:v>213700</c:v>
                </c:pt>
                <c:pt idx="2138">
                  <c:v>213800</c:v>
                </c:pt>
                <c:pt idx="2139">
                  <c:v>213900</c:v>
                </c:pt>
                <c:pt idx="2140">
                  <c:v>214000</c:v>
                </c:pt>
                <c:pt idx="2141">
                  <c:v>214100</c:v>
                </c:pt>
                <c:pt idx="2142">
                  <c:v>214200</c:v>
                </c:pt>
                <c:pt idx="2143">
                  <c:v>214300</c:v>
                </c:pt>
                <c:pt idx="2144">
                  <c:v>214400</c:v>
                </c:pt>
                <c:pt idx="2145">
                  <c:v>214500</c:v>
                </c:pt>
                <c:pt idx="2146">
                  <c:v>214600</c:v>
                </c:pt>
                <c:pt idx="2147">
                  <c:v>214700</c:v>
                </c:pt>
                <c:pt idx="2148">
                  <c:v>214800</c:v>
                </c:pt>
                <c:pt idx="2149">
                  <c:v>214900</c:v>
                </c:pt>
                <c:pt idx="2150">
                  <c:v>215000</c:v>
                </c:pt>
                <c:pt idx="2151">
                  <c:v>215100</c:v>
                </c:pt>
                <c:pt idx="2152">
                  <c:v>215200</c:v>
                </c:pt>
                <c:pt idx="2153">
                  <c:v>215300</c:v>
                </c:pt>
                <c:pt idx="2154">
                  <c:v>215400</c:v>
                </c:pt>
                <c:pt idx="2155">
                  <c:v>215500</c:v>
                </c:pt>
                <c:pt idx="2156">
                  <c:v>215600</c:v>
                </c:pt>
                <c:pt idx="2157">
                  <c:v>215700</c:v>
                </c:pt>
                <c:pt idx="2158">
                  <c:v>215800</c:v>
                </c:pt>
                <c:pt idx="2159">
                  <c:v>215900</c:v>
                </c:pt>
                <c:pt idx="2160">
                  <c:v>216000</c:v>
                </c:pt>
                <c:pt idx="2161">
                  <c:v>216100</c:v>
                </c:pt>
                <c:pt idx="2162">
                  <c:v>216200</c:v>
                </c:pt>
                <c:pt idx="2163">
                  <c:v>216300</c:v>
                </c:pt>
                <c:pt idx="2164">
                  <c:v>216400</c:v>
                </c:pt>
                <c:pt idx="2165">
                  <c:v>216500</c:v>
                </c:pt>
                <c:pt idx="2166">
                  <c:v>216600</c:v>
                </c:pt>
                <c:pt idx="2167">
                  <c:v>216700</c:v>
                </c:pt>
                <c:pt idx="2168">
                  <c:v>216800</c:v>
                </c:pt>
                <c:pt idx="2169">
                  <c:v>216900</c:v>
                </c:pt>
                <c:pt idx="2170">
                  <c:v>217000</c:v>
                </c:pt>
                <c:pt idx="2171">
                  <c:v>217100</c:v>
                </c:pt>
                <c:pt idx="2172">
                  <c:v>217200</c:v>
                </c:pt>
                <c:pt idx="2173">
                  <c:v>217300</c:v>
                </c:pt>
                <c:pt idx="2174">
                  <c:v>217400</c:v>
                </c:pt>
                <c:pt idx="2175">
                  <c:v>217500</c:v>
                </c:pt>
                <c:pt idx="2176">
                  <c:v>217600</c:v>
                </c:pt>
                <c:pt idx="2177">
                  <c:v>217700</c:v>
                </c:pt>
                <c:pt idx="2178">
                  <c:v>217800</c:v>
                </c:pt>
                <c:pt idx="2179">
                  <c:v>217900</c:v>
                </c:pt>
                <c:pt idx="2180">
                  <c:v>218000</c:v>
                </c:pt>
                <c:pt idx="2181">
                  <c:v>218100</c:v>
                </c:pt>
                <c:pt idx="2182">
                  <c:v>218200</c:v>
                </c:pt>
                <c:pt idx="2183">
                  <c:v>218300</c:v>
                </c:pt>
                <c:pt idx="2184">
                  <c:v>218400</c:v>
                </c:pt>
                <c:pt idx="2185">
                  <c:v>218500</c:v>
                </c:pt>
                <c:pt idx="2186">
                  <c:v>218600</c:v>
                </c:pt>
                <c:pt idx="2187">
                  <c:v>218700</c:v>
                </c:pt>
                <c:pt idx="2188">
                  <c:v>218800</c:v>
                </c:pt>
                <c:pt idx="2189">
                  <c:v>218900</c:v>
                </c:pt>
                <c:pt idx="2190">
                  <c:v>219000</c:v>
                </c:pt>
                <c:pt idx="2191">
                  <c:v>219100</c:v>
                </c:pt>
                <c:pt idx="2192">
                  <c:v>219200</c:v>
                </c:pt>
                <c:pt idx="2193">
                  <c:v>219300</c:v>
                </c:pt>
                <c:pt idx="2194">
                  <c:v>219400</c:v>
                </c:pt>
                <c:pt idx="2195">
                  <c:v>219500</c:v>
                </c:pt>
                <c:pt idx="2196">
                  <c:v>219600</c:v>
                </c:pt>
                <c:pt idx="2197">
                  <c:v>219700</c:v>
                </c:pt>
                <c:pt idx="2198">
                  <c:v>219800</c:v>
                </c:pt>
                <c:pt idx="2199">
                  <c:v>219900</c:v>
                </c:pt>
                <c:pt idx="2200">
                  <c:v>220000</c:v>
                </c:pt>
                <c:pt idx="2201">
                  <c:v>220100</c:v>
                </c:pt>
                <c:pt idx="2202">
                  <c:v>220200</c:v>
                </c:pt>
                <c:pt idx="2203">
                  <c:v>220300</c:v>
                </c:pt>
                <c:pt idx="2204">
                  <c:v>220400</c:v>
                </c:pt>
                <c:pt idx="2205">
                  <c:v>220500</c:v>
                </c:pt>
                <c:pt idx="2206">
                  <c:v>220600</c:v>
                </c:pt>
                <c:pt idx="2207">
                  <c:v>220700</c:v>
                </c:pt>
                <c:pt idx="2208">
                  <c:v>220800</c:v>
                </c:pt>
                <c:pt idx="2209">
                  <c:v>220900</c:v>
                </c:pt>
                <c:pt idx="2210">
                  <c:v>221000</c:v>
                </c:pt>
                <c:pt idx="2211">
                  <c:v>221100</c:v>
                </c:pt>
                <c:pt idx="2212">
                  <c:v>221200</c:v>
                </c:pt>
                <c:pt idx="2213">
                  <c:v>221300</c:v>
                </c:pt>
                <c:pt idx="2214">
                  <c:v>221400</c:v>
                </c:pt>
                <c:pt idx="2215">
                  <c:v>221500</c:v>
                </c:pt>
                <c:pt idx="2216">
                  <c:v>221600</c:v>
                </c:pt>
                <c:pt idx="2217">
                  <c:v>221700</c:v>
                </c:pt>
                <c:pt idx="2218">
                  <c:v>221800</c:v>
                </c:pt>
                <c:pt idx="2219">
                  <c:v>221900</c:v>
                </c:pt>
                <c:pt idx="2220">
                  <c:v>222000</c:v>
                </c:pt>
                <c:pt idx="2221">
                  <c:v>222100</c:v>
                </c:pt>
                <c:pt idx="2222">
                  <c:v>222200</c:v>
                </c:pt>
                <c:pt idx="2223">
                  <c:v>222300</c:v>
                </c:pt>
                <c:pt idx="2224">
                  <c:v>222400</c:v>
                </c:pt>
                <c:pt idx="2225">
                  <c:v>222500</c:v>
                </c:pt>
                <c:pt idx="2226">
                  <c:v>222600</c:v>
                </c:pt>
                <c:pt idx="2227">
                  <c:v>222700</c:v>
                </c:pt>
                <c:pt idx="2228">
                  <c:v>222800</c:v>
                </c:pt>
                <c:pt idx="2229">
                  <c:v>222900</c:v>
                </c:pt>
                <c:pt idx="2230">
                  <c:v>223000</c:v>
                </c:pt>
                <c:pt idx="2231">
                  <c:v>223100</c:v>
                </c:pt>
                <c:pt idx="2232">
                  <c:v>223200</c:v>
                </c:pt>
                <c:pt idx="2233">
                  <c:v>223300</c:v>
                </c:pt>
                <c:pt idx="2234">
                  <c:v>223400</c:v>
                </c:pt>
                <c:pt idx="2235">
                  <c:v>223500</c:v>
                </c:pt>
                <c:pt idx="2236">
                  <c:v>223600</c:v>
                </c:pt>
                <c:pt idx="2237">
                  <c:v>223700</c:v>
                </c:pt>
                <c:pt idx="2238">
                  <c:v>223800</c:v>
                </c:pt>
                <c:pt idx="2239">
                  <c:v>223900</c:v>
                </c:pt>
                <c:pt idx="2240">
                  <c:v>224000</c:v>
                </c:pt>
                <c:pt idx="2241">
                  <c:v>224100</c:v>
                </c:pt>
                <c:pt idx="2242">
                  <c:v>224200</c:v>
                </c:pt>
                <c:pt idx="2243">
                  <c:v>224300</c:v>
                </c:pt>
                <c:pt idx="2244">
                  <c:v>224400</c:v>
                </c:pt>
                <c:pt idx="2245">
                  <c:v>224500</c:v>
                </c:pt>
                <c:pt idx="2246">
                  <c:v>224600</c:v>
                </c:pt>
                <c:pt idx="2247">
                  <c:v>224700</c:v>
                </c:pt>
                <c:pt idx="2248">
                  <c:v>224800</c:v>
                </c:pt>
                <c:pt idx="2249">
                  <c:v>224900</c:v>
                </c:pt>
                <c:pt idx="2250">
                  <c:v>225000</c:v>
                </c:pt>
                <c:pt idx="2251">
                  <c:v>225100</c:v>
                </c:pt>
                <c:pt idx="2252">
                  <c:v>225200</c:v>
                </c:pt>
                <c:pt idx="2253">
                  <c:v>225300</c:v>
                </c:pt>
                <c:pt idx="2254">
                  <c:v>225400</c:v>
                </c:pt>
                <c:pt idx="2255">
                  <c:v>225500</c:v>
                </c:pt>
                <c:pt idx="2256">
                  <c:v>225600</c:v>
                </c:pt>
                <c:pt idx="2257">
                  <c:v>225700</c:v>
                </c:pt>
                <c:pt idx="2258">
                  <c:v>225800</c:v>
                </c:pt>
                <c:pt idx="2259">
                  <c:v>225900</c:v>
                </c:pt>
                <c:pt idx="2260">
                  <c:v>226000</c:v>
                </c:pt>
                <c:pt idx="2261">
                  <c:v>226100</c:v>
                </c:pt>
                <c:pt idx="2262">
                  <c:v>226200</c:v>
                </c:pt>
                <c:pt idx="2263">
                  <c:v>226300</c:v>
                </c:pt>
                <c:pt idx="2264">
                  <c:v>226400</c:v>
                </c:pt>
                <c:pt idx="2265">
                  <c:v>226500</c:v>
                </c:pt>
                <c:pt idx="2266">
                  <c:v>226600</c:v>
                </c:pt>
                <c:pt idx="2267">
                  <c:v>226700</c:v>
                </c:pt>
                <c:pt idx="2268">
                  <c:v>226800</c:v>
                </c:pt>
                <c:pt idx="2269">
                  <c:v>226900</c:v>
                </c:pt>
                <c:pt idx="2270">
                  <c:v>227000</c:v>
                </c:pt>
                <c:pt idx="2271">
                  <c:v>227100</c:v>
                </c:pt>
                <c:pt idx="2272">
                  <c:v>227200</c:v>
                </c:pt>
                <c:pt idx="2273">
                  <c:v>227300</c:v>
                </c:pt>
                <c:pt idx="2274">
                  <c:v>227400</c:v>
                </c:pt>
                <c:pt idx="2275">
                  <c:v>227500</c:v>
                </c:pt>
                <c:pt idx="2276">
                  <c:v>227600</c:v>
                </c:pt>
                <c:pt idx="2277">
                  <c:v>227700</c:v>
                </c:pt>
                <c:pt idx="2278">
                  <c:v>227800</c:v>
                </c:pt>
                <c:pt idx="2279">
                  <c:v>227900</c:v>
                </c:pt>
                <c:pt idx="2280">
                  <c:v>228000</c:v>
                </c:pt>
                <c:pt idx="2281">
                  <c:v>228100</c:v>
                </c:pt>
                <c:pt idx="2282">
                  <c:v>228200</c:v>
                </c:pt>
                <c:pt idx="2283">
                  <c:v>228300</c:v>
                </c:pt>
                <c:pt idx="2284">
                  <c:v>228400</c:v>
                </c:pt>
                <c:pt idx="2285">
                  <c:v>228500</c:v>
                </c:pt>
                <c:pt idx="2286">
                  <c:v>228600</c:v>
                </c:pt>
                <c:pt idx="2287">
                  <c:v>228700</c:v>
                </c:pt>
                <c:pt idx="2288">
                  <c:v>228800</c:v>
                </c:pt>
                <c:pt idx="2289">
                  <c:v>228900</c:v>
                </c:pt>
                <c:pt idx="2290">
                  <c:v>229000</c:v>
                </c:pt>
                <c:pt idx="2291">
                  <c:v>229100</c:v>
                </c:pt>
                <c:pt idx="2292">
                  <c:v>229200</c:v>
                </c:pt>
                <c:pt idx="2293">
                  <c:v>229300</c:v>
                </c:pt>
                <c:pt idx="2294">
                  <c:v>229400</c:v>
                </c:pt>
                <c:pt idx="2295">
                  <c:v>229500</c:v>
                </c:pt>
                <c:pt idx="2296">
                  <c:v>229600</c:v>
                </c:pt>
                <c:pt idx="2297">
                  <c:v>229700</c:v>
                </c:pt>
                <c:pt idx="2298">
                  <c:v>229800</c:v>
                </c:pt>
                <c:pt idx="2299">
                  <c:v>229900</c:v>
                </c:pt>
                <c:pt idx="2300">
                  <c:v>230000</c:v>
                </c:pt>
                <c:pt idx="2301">
                  <c:v>230100</c:v>
                </c:pt>
                <c:pt idx="2302">
                  <c:v>230200</c:v>
                </c:pt>
                <c:pt idx="2303">
                  <c:v>230300</c:v>
                </c:pt>
                <c:pt idx="2304">
                  <c:v>230400</c:v>
                </c:pt>
                <c:pt idx="2305">
                  <c:v>230500</c:v>
                </c:pt>
                <c:pt idx="2306">
                  <c:v>230600</c:v>
                </c:pt>
                <c:pt idx="2307">
                  <c:v>230700</c:v>
                </c:pt>
                <c:pt idx="2308">
                  <c:v>230800</c:v>
                </c:pt>
                <c:pt idx="2309">
                  <c:v>230900</c:v>
                </c:pt>
                <c:pt idx="2310">
                  <c:v>231000</c:v>
                </c:pt>
                <c:pt idx="2311">
                  <c:v>231100</c:v>
                </c:pt>
                <c:pt idx="2312">
                  <c:v>231200</c:v>
                </c:pt>
                <c:pt idx="2313">
                  <c:v>231300</c:v>
                </c:pt>
                <c:pt idx="2314">
                  <c:v>231400</c:v>
                </c:pt>
                <c:pt idx="2315">
                  <c:v>231500</c:v>
                </c:pt>
                <c:pt idx="2316">
                  <c:v>231600</c:v>
                </c:pt>
                <c:pt idx="2317">
                  <c:v>231700</c:v>
                </c:pt>
                <c:pt idx="2318">
                  <c:v>231800</c:v>
                </c:pt>
                <c:pt idx="2319">
                  <c:v>231900</c:v>
                </c:pt>
                <c:pt idx="2320">
                  <c:v>232000</c:v>
                </c:pt>
                <c:pt idx="2321">
                  <c:v>232100</c:v>
                </c:pt>
                <c:pt idx="2322">
                  <c:v>232200</c:v>
                </c:pt>
                <c:pt idx="2323">
                  <c:v>232300</c:v>
                </c:pt>
                <c:pt idx="2324">
                  <c:v>232400</c:v>
                </c:pt>
                <c:pt idx="2325">
                  <c:v>232500</c:v>
                </c:pt>
                <c:pt idx="2326">
                  <c:v>232600</c:v>
                </c:pt>
                <c:pt idx="2327">
                  <c:v>232700</c:v>
                </c:pt>
                <c:pt idx="2328">
                  <c:v>232800</c:v>
                </c:pt>
                <c:pt idx="2329">
                  <c:v>232900</c:v>
                </c:pt>
                <c:pt idx="2330">
                  <c:v>233000</c:v>
                </c:pt>
                <c:pt idx="2331">
                  <c:v>233100</c:v>
                </c:pt>
                <c:pt idx="2332">
                  <c:v>233200</c:v>
                </c:pt>
                <c:pt idx="2333">
                  <c:v>233300</c:v>
                </c:pt>
                <c:pt idx="2334">
                  <c:v>233400</c:v>
                </c:pt>
                <c:pt idx="2335">
                  <c:v>233500</c:v>
                </c:pt>
                <c:pt idx="2336">
                  <c:v>233600</c:v>
                </c:pt>
                <c:pt idx="2337">
                  <c:v>233700</c:v>
                </c:pt>
                <c:pt idx="2338">
                  <c:v>233800</c:v>
                </c:pt>
                <c:pt idx="2339">
                  <c:v>233900</c:v>
                </c:pt>
                <c:pt idx="2340">
                  <c:v>234000</c:v>
                </c:pt>
                <c:pt idx="2341">
                  <c:v>234100</c:v>
                </c:pt>
                <c:pt idx="2342">
                  <c:v>234200</c:v>
                </c:pt>
                <c:pt idx="2343">
                  <c:v>234300</c:v>
                </c:pt>
                <c:pt idx="2344">
                  <c:v>234400</c:v>
                </c:pt>
                <c:pt idx="2345">
                  <c:v>234500</c:v>
                </c:pt>
                <c:pt idx="2346">
                  <c:v>234600</c:v>
                </c:pt>
                <c:pt idx="2347">
                  <c:v>234700</c:v>
                </c:pt>
                <c:pt idx="2348">
                  <c:v>234800</c:v>
                </c:pt>
                <c:pt idx="2349">
                  <c:v>234900</c:v>
                </c:pt>
                <c:pt idx="2350">
                  <c:v>235000</c:v>
                </c:pt>
                <c:pt idx="2351">
                  <c:v>235100</c:v>
                </c:pt>
                <c:pt idx="2352">
                  <c:v>235200</c:v>
                </c:pt>
                <c:pt idx="2353">
                  <c:v>235300</c:v>
                </c:pt>
                <c:pt idx="2354">
                  <c:v>235400</c:v>
                </c:pt>
                <c:pt idx="2355">
                  <c:v>235500</c:v>
                </c:pt>
                <c:pt idx="2356">
                  <c:v>235600</c:v>
                </c:pt>
                <c:pt idx="2357">
                  <c:v>235700</c:v>
                </c:pt>
                <c:pt idx="2358">
                  <c:v>235800</c:v>
                </c:pt>
                <c:pt idx="2359">
                  <c:v>235900</c:v>
                </c:pt>
                <c:pt idx="2360">
                  <c:v>236000</c:v>
                </c:pt>
                <c:pt idx="2361">
                  <c:v>236100</c:v>
                </c:pt>
                <c:pt idx="2362">
                  <c:v>236200</c:v>
                </c:pt>
                <c:pt idx="2363">
                  <c:v>236300</c:v>
                </c:pt>
                <c:pt idx="2364">
                  <c:v>236400</c:v>
                </c:pt>
                <c:pt idx="2365">
                  <c:v>236500</c:v>
                </c:pt>
                <c:pt idx="2366">
                  <c:v>236600</c:v>
                </c:pt>
                <c:pt idx="2367">
                  <c:v>236700</c:v>
                </c:pt>
                <c:pt idx="2368">
                  <c:v>236800</c:v>
                </c:pt>
                <c:pt idx="2369">
                  <c:v>236900</c:v>
                </c:pt>
                <c:pt idx="2370">
                  <c:v>237000</c:v>
                </c:pt>
                <c:pt idx="2371">
                  <c:v>237100</c:v>
                </c:pt>
                <c:pt idx="2372">
                  <c:v>237200</c:v>
                </c:pt>
                <c:pt idx="2373">
                  <c:v>237300</c:v>
                </c:pt>
                <c:pt idx="2374">
                  <c:v>237400</c:v>
                </c:pt>
                <c:pt idx="2375">
                  <c:v>237500</c:v>
                </c:pt>
                <c:pt idx="2376">
                  <c:v>237600</c:v>
                </c:pt>
                <c:pt idx="2377">
                  <c:v>237700</c:v>
                </c:pt>
                <c:pt idx="2378">
                  <c:v>237800</c:v>
                </c:pt>
                <c:pt idx="2379">
                  <c:v>237900</c:v>
                </c:pt>
                <c:pt idx="2380">
                  <c:v>238000</c:v>
                </c:pt>
                <c:pt idx="2381">
                  <c:v>238100</c:v>
                </c:pt>
                <c:pt idx="2382">
                  <c:v>238200</c:v>
                </c:pt>
                <c:pt idx="2383">
                  <c:v>238300</c:v>
                </c:pt>
                <c:pt idx="2384">
                  <c:v>238400</c:v>
                </c:pt>
                <c:pt idx="2385">
                  <c:v>238500</c:v>
                </c:pt>
                <c:pt idx="2386">
                  <c:v>238600</c:v>
                </c:pt>
                <c:pt idx="2387">
                  <c:v>238700</c:v>
                </c:pt>
                <c:pt idx="2388">
                  <c:v>238800</c:v>
                </c:pt>
                <c:pt idx="2389">
                  <c:v>238900</c:v>
                </c:pt>
                <c:pt idx="2390">
                  <c:v>239000</c:v>
                </c:pt>
                <c:pt idx="2391">
                  <c:v>239100</c:v>
                </c:pt>
                <c:pt idx="2392">
                  <c:v>239200</c:v>
                </c:pt>
                <c:pt idx="2393">
                  <c:v>239300</c:v>
                </c:pt>
                <c:pt idx="2394">
                  <c:v>239400</c:v>
                </c:pt>
                <c:pt idx="2395">
                  <c:v>239500</c:v>
                </c:pt>
                <c:pt idx="2396">
                  <c:v>239600</c:v>
                </c:pt>
                <c:pt idx="2397">
                  <c:v>239700</c:v>
                </c:pt>
                <c:pt idx="2398">
                  <c:v>239800</c:v>
                </c:pt>
                <c:pt idx="2399">
                  <c:v>239900</c:v>
                </c:pt>
                <c:pt idx="2400">
                  <c:v>240000</c:v>
                </c:pt>
                <c:pt idx="2401">
                  <c:v>240100</c:v>
                </c:pt>
                <c:pt idx="2402">
                  <c:v>240200</c:v>
                </c:pt>
                <c:pt idx="2403">
                  <c:v>240300</c:v>
                </c:pt>
                <c:pt idx="2404">
                  <c:v>240400</c:v>
                </c:pt>
                <c:pt idx="2405">
                  <c:v>240500</c:v>
                </c:pt>
                <c:pt idx="2406">
                  <c:v>240600</c:v>
                </c:pt>
                <c:pt idx="2407">
                  <c:v>240700</c:v>
                </c:pt>
                <c:pt idx="2408">
                  <c:v>240800</c:v>
                </c:pt>
                <c:pt idx="2409">
                  <c:v>240900</c:v>
                </c:pt>
                <c:pt idx="2410">
                  <c:v>241000</c:v>
                </c:pt>
                <c:pt idx="2411">
                  <c:v>241100</c:v>
                </c:pt>
                <c:pt idx="2412">
                  <c:v>241200</c:v>
                </c:pt>
                <c:pt idx="2413">
                  <c:v>241300</c:v>
                </c:pt>
                <c:pt idx="2414">
                  <c:v>241400</c:v>
                </c:pt>
                <c:pt idx="2415">
                  <c:v>241500</c:v>
                </c:pt>
                <c:pt idx="2416">
                  <c:v>241600</c:v>
                </c:pt>
                <c:pt idx="2417">
                  <c:v>241700</c:v>
                </c:pt>
                <c:pt idx="2418">
                  <c:v>241800</c:v>
                </c:pt>
                <c:pt idx="2419">
                  <c:v>241900</c:v>
                </c:pt>
                <c:pt idx="2420">
                  <c:v>242000</c:v>
                </c:pt>
                <c:pt idx="2421">
                  <c:v>242100</c:v>
                </c:pt>
                <c:pt idx="2422">
                  <c:v>242200</c:v>
                </c:pt>
                <c:pt idx="2423">
                  <c:v>242300</c:v>
                </c:pt>
                <c:pt idx="2424">
                  <c:v>242400</c:v>
                </c:pt>
                <c:pt idx="2425">
                  <c:v>242500</c:v>
                </c:pt>
                <c:pt idx="2426">
                  <c:v>242600</c:v>
                </c:pt>
                <c:pt idx="2427">
                  <c:v>242700</c:v>
                </c:pt>
                <c:pt idx="2428">
                  <c:v>242800</c:v>
                </c:pt>
                <c:pt idx="2429">
                  <c:v>242900</c:v>
                </c:pt>
                <c:pt idx="2430">
                  <c:v>243000</c:v>
                </c:pt>
                <c:pt idx="2431">
                  <c:v>243100</c:v>
                </c:pt>
                <c:pt idx="2432">
                  <c:v>243200</c:v>
                </c:pt>
                <c:pt idx="2433">
                  <c:v>243300</c:v>
                </c:pt>
                <c:pt idx="2434">
                  <c:v>243400</c:v>
                </c:pt>
                <c:pt idx="2435">
                  <c:v>243500</c:v>
                </c:pt>
                <c:pt idx="2436">
                  <c:v>243600</c:v>
                </c:pt>
                <c:pt idx="2437">
                  <c:v>243700</c:v>
                </c:pt>
                <c:pt idx="2438">
                  <c:v>243800</c:v>
                </c:pt>
                <c:pt idx="2439">
                  <c:v>243900</c:v>
                </c:pt>
                <c:pt idx="2440">
                  <c:v>244000</c:v>
                </c:pt>
                <c:pt idx="2441">
                  <c:v>244100</c:v>
                </c:pt>
                <c:pt idx="2442">
                  <c:v>244200</c:v>
                </c:pt>
                <c:pt idx="2443">
                  <c:v>244300</c:v>
                </c:pt>
                <c:pt idx="2444">
                  <c:v>244400</c:v>
                </c:pt>
                <c:pt idx="2445">
                  <c:v>244500</c:v>
                </c:pt>
                <c:pt idx="2446">
                  <c:v>244600</c:v>
                </c:pt>
                <c:pt idx="2447">
                  <c:v>244700</c:v>
                </c:pt>
                <c:pt idx="2448">
                  <c:v>244800</c:v>
                </c:pt>
                <c:pt idx="2449">
                  <c:v>244900</c:v>
                </c:pt>
                <c:pt idx="2450">
                  <c:v>245000</c:v>
                </c:pt>
                <c:pt idx="2451">
                  <c:v>245100</c:v>
                </c:pt>
                <c:pt idx="2452">
                  <c:v>245200</c:v>
                </c:pt>
                <c:pt idx="2453">
                  <c:v>245300</c:v>
                </c:pt>
                <c:pt idx="2454">
                  <c:v>245400</c:v>
                </c:pt>
                <c:pt idx="2455">
                  <c:v>245500</c:v>
                </c:pt>
                <c:pt idx="2456">
                  <c:v>245600</c:v>
                </c:pt>
                <c:pt idx="2457">
                  <c:v>245700</c:v>
                </c:pt>
                <c:pt idx="2458">
                  <c:v>245800</c:v>
                </c:pt>
                <c:pt idx="2459">
                  <c:v>245900</c:v>
                </c:pt>
                <c:pt idx="2460">
                  <c:v>246000</c:v>
                </c:pt>
                <c:pt idx="2461">
                  <c:v>246100</c:v>
                </c:pt>
                <c:pt idx="2462">
                  <c:v>246200</c:v>
                </c:pt>
                <c:pt idx="2463">
                  <c:v>246300</c:v>
                </c:pt>
                <c:pt idx="2464">
                  <c:v>246400</c:v>
                </c:pt>
                <c:pt idx="2465">
                  <c:v>246500</c:v>
                </c:pt>
                <c:pt idx="2466">
                  <c:v>246600</c:v>
                </c:pt>
                <c:pt idx="2467">
                  <c:v>246700</c:v>
                </c:pt>
                <c:pt idx="2468">
                  <c:v>246800</c:v>
                </c:pt>
                <c:pt idx="2469">
                  <c:v>246900</c:v>
                </c:pt>
                <c:pt idx="2470">
                  <c:v>247000</c:v>
                </c:pt>
                <c:pt idx="2471">
                  <c:v>247100</c:v>
                </c:pt>
                <c:pt idx="2472">
                  <c:v>247200</c:v>
                </c:pt>
                <c:pt idx="2473">
                  <c:v>247300</c:v>
                </c:pt>
                <c:pt idx="2474">
                  <c:v>247400</c:v>
                </c:pt>
                <c:pt idx="2475">
                  <c:v>247500</c:v>
                </c:pt>
                <c:pt idx="2476">
                  <c:v>247600</c:v>
                </c:pt>
                <c:pt idx="2477">
                  <c:v>247700</c:v>
                </c:pt>
                <c:pt idx="2478">
                  <c:v>247800</c:v>
                </c:pt>
                <c:pt idx="2479">
                  <c:v>247900</c:v>
                </c:pt>
                <c:pt idx="2480">
                  <c:v>248000</c:v>
                </c:pt>
                <c:pt idx="2481">
                  <c:v>248100</c:v>
                </c:pt>
                <c:pt idx="2482">
                  <c:v>248200</c:v>
                </c:pt>
                <c:pt idx="2483">
                  <c:v>248300</c:v>
                </c:pt>
                <c:pt idx="2484">
                  <c:v>248400</c:v>
                </c:pt>
                <c:pt idx="2485">
                  <c:v>248500</c:v>
                </c:pt>
                <c:pt idx="2486">
                  <c:v>248600</c:v>
                </c:pt>
                <c:pt idx="2487">
                  <c:v>248700</c:v>
                </c:pt>
                <c:pt idx="2488">
                  <c:v>248800</c:v>
                </c:pt>
                <c:pt idx="2489">
                  <c:v>248900</c:v>
                </c:pt>
                <c:pt idx="2490">
                  <c:v>249000</c:v>
                </c:pt>
                <c:pt idx="2491">
                  <c:v>249100</c:v>
                </c:pt>
                <c:pt idx="2492">
                  <c:v>249200</c:v>
                </c:pt>
                <c:pt idx="2493">
                  <c:v>249300</c:v>
                </c:pt>
                <c:pt idx="2494">
                  <c:v>249400</c:v>
                </c:pt>
                <c:pt idx="2495">
                  <c:v>249500</c:v>
                </c:pt>
                <c:pt idx="2496">
                  <c:v>249600</c:v>
                </c:pt>
                <c:pt idx="2497">
                  <c:v>249700</c:v>
                </c:pt>
                <c:pt idx="2498">
                  <c:v>249800</c:v>
                </c:pt>
                <c:pt idx="2499">
                  <c:v>249900</c:v>
                </c:pt>
                <c:pt idx="2500">
                  <c:v>250000</c:v>
                </c:pt>
                <c:pt idx="2501">
                  <c:v>250100</c:v>
                </c:pt>
                <c:pt idx="2502">
                  <c:v>250200</c:v>
                </c:pt>
                <c:pt idx="2503">
                  <c:v>250300</c:v>
                </c:pt>
                <c:pt idx="2504">
                  <c:v>250400</c:v>
                </c:pt>
                <c:pt idx="2505">
                  <c:v>250500</c:v>
                </c:pt>
                <c:pt idx="2506">
                  <c:v>250600</c:v>
                </c:pt>
                <c:pt idx="2507">
                  <c:v>250700</c:v>
                </c:pt>
                <c:pt idx="2508">
                  <c:v>250800</c:v>
                </c:pt>
                <c:pt idx="2509">
                  <c:v>250900</c:v>
                </c:pt>
                <c:pt idx="2510">
                  <c:v>251000</c:v>
                </c:pt>
                <c:pt idx="2511">
                  <c:v>251100</c:v>
                </c:pt>
                <c:pt idx="2512">
                  <c:v>251200</c:v>
                </c:pt>
                <c:pt idx="2513">
                  <c:v>251300</c:v>
                </c:pt>
                <c:pt idx="2514">
                  <c:v>251400</c:v>
                </c:pt>
                <c:pt idx="2515">
                  <c:v>251500</c:v>
                </c:pt>
                <c:pt idx="2516">
                  <c:v>251600</c:v>
                </c:pt>
                <c:pt idx="2517">
                  <c:v>251700</c:v>
                </c:pt>
                <c:pt idx="2518">
                  <c:v>251800</c:v>
                </c:pt>
                <c:pt idx="2519">
                  <c:v>251900</c:v>
                </c:pt>
                <c:pt idx="2520">
                  <c:v>252000</c:v>
                </c:pt>
                <c:pt idx="2521">
                  <c:v>252100</c:v>
                </c:pt>
                <c:pt idx="2522">
                  <c:v>252200</c:v>
                </c:pt>
                <c:pt idx="2523">
                  <c:v>252300</c:v>
                </c:pt>
                <c:pt idx="2524">
                  <c:v>252400</c:v>
                </c:pt>
                <c:pt idx="2525">
                  <c:v>252500</c:v>
                </c:pt>
                <c:pt idx="2526">
                  <c:v>252600</c:v>
                </c:pt>
                <c:pt idx="2527">
                  <c:v>252700</c:v>
                </c:pt>
                <c:pt idx="2528">
                  <c:v>252800</c:v>
                </c:pt>
                <c:pt idx="2529">
                  <c:v>252900</c:v>
                </c:pt>
                <c:pt idx="2530">
                  <c:v>253000</c:v>
                </c:pt>
                <c:pt idx="2531">
                  <c:v>253100</c:v>
                </c:pt>
                <c:pt idx="2532">
                  <c:v>253200</c:v>
                </c:pt>
                <c:pt idx="2533">
                  <c:v>253300</c:v>
                </c:pt>
                <c:pt idx="2534">
                  <c:v>253400</c:v>
                </c:pt>
                <c:pt idx="2535">
                  <c:v>253500</c:v>
                </c:pt>
                <c:pt idx="2536">
                  <c:v>253600</c:v>
                </c:pt>
                <c:pt idx="2537">
                  <c:v>253700</c:v>
                </c:pt>
                <c:pt idx="2538">
                  <c:v>253800</c:v>
                </c:pt>
                <c:pt idx="2539">
                  <c:v>253900</c:v>
                </c:pt>
                <c:pt idx="2540">
                  <c:v>254000</c:v>
                </c:pt>
                <c:pt idx="2541">
                  <c:v>254100</c:v>
                </c:pt>
                <c:pt idx="2542">
                  <c:v>254200</c:v>
                </c:pt>
                <c:pt idx="2543">
                  <c:v>254300</c:v>
                </c:pt>
                <c:pt idx="2544">
                  <c:v>254400</c:v>
                </c:pt>
                <c:pt idx="2545">
                  <c:v>254500</c:v>
                </c:pt>
                <c:pt idx="2546">
                  <c:v>254600</c:v>
                </c:pt>
                <c:pt idx="2547">
                  <c:v>254700</c:v>
                </c:pt>
                <c:pt idx="2548">
                  <c:v>254800</c:v>
                </c:pt>
                <c:pt idx="2549">
                  <c:v>254900</c:v>
                </c:pt>
                <c:pt idx="2550">
                  <c:v>255000</c:v>
                </c:pt>
                <c:pt idx="2551">
                  <c:v>255100</c:v>
                </c:pt>
                <c:pt idx="2552">
                  <c:v>255200</c:v>
                </c:pt>
                <c:pt idx="2553">
                  <c:v>255300</c:v>
                </c:pt>
                <c:pt idx="2554">
                  <c:v>255400</c:v>
                </c:pt>
                <c:pt idx="2555">
                  <c:v>255500</c:v>
                </c:pt>
                <c:pt idx="2556">
                  <c:v>255600</c:v>
                </c:pt>
                <c:pt idx="2557">
                  <c:v>255700</c:v>
                </c:pt>
                <c:pt idx="2558">
                  <c:v>255800</c:v>
                </c:pt>
                <c:pt idx="2559">
                  <c:v>255900</c:v>
                </c:pt>
                <c:pt idx="2560">
                  <c:v>256000</c:v>
                </c:pt>
                <c:pt idx="2561">
                  <c:v>256100</c:v>
                </c:pt>
                <c:pt idx="2562">
                  <c:v>256200</c:v>
                </c:pt>
                <c:pt idx="2563">
                  <c:v>256300</c:v>
                </c:pt>
                <c:pt idx="2564">
                  <c:v>256400</c:v>
                </c:pt>
                <c:pt idx="2565">
                  <c:v>256500</c:v>
                </c:pt>
                <c:pt idx="2566">
                  <c:v>256600</c:v>
                </c:pt>
                <c:pt idx="2567">
                  <c:v>256700</c:v>
                </c:pt>
                <c:pt idx="2568">
                  <c:v>256800</c:v>
                </c:pt>
                <c:pt idx="2569">
                  <c:v>256900</c:v>
                </c:pt>
                <c:pt idx="2570">
                  <c:v>257000</c:v>
                </c:pt>
                <c:pt idx="2571">
                  <c:v>257100</c:v>
                </c:pt>
                <c:pt idx="2572">
                  <c:v>257200</c:v>
                </c:pt>
                <c:pt idx="2573">
                  <c:v>257300</c:v>
                </c:pt>
                <c:pt idx="2574">
                  <c:v>257400</c:v>
                </c:pt>
                <c:pt idx="2575">
                  <c:v>257500</c:v>
                </c:pt>
                <c:pt idx="2576">
                  <c:v>257600</c:v>
                </c:pt>
                <c:pt idx="2577">
                  <c:v>257700</c:v>
                </c:pt>
                <c:pt idx="2578">
                  <c:v>257800</c:v>
                </c:pt>
                <c:pt idx="2579">
                  <c:v>257900</c:v>
                </c:pt>
                <c:pt idx="2580">
                  <c:v>258000</c:v>
                </c:pt>
                <c:pt idx="2581">
                  <c:v>258100</c:v>
                </c:pt>
                <c:pt idx="2582">
                  <c:v>258200</c:v>
                </c:pt>
                <c:pt idx="2583">
                  <c:v>258300</c:v>
                </c:pt>
                <c:pt idx="2584">
                  <c:v>258400</c:v>
                </c:pt>
                <c:pt idx="2585">
                  <c:v>258500</c:v>
                </c:pt>
                <c:pt idx="2586">
                  <c:v>258600</c:v>
                </c:pt>
                <c:pt idx="2587">
                  <c:v>258700</c:v>
                </c:pt>
                <c:pt idx="2588">
                  <c:v>258800</c:v>
                </c:pt>
                <c:pt idx="2589">
                  <c:v>258900</c:v>
                </c:pt>
                <c:pt idx="2590">
                  <c:v>259000</c:v>
                </c:pt>
                <c:pt idx="2591">
                  <c:v>259100</c:v>
                </c:pt>
                <c:pt idx="2592">
                  <c:v>259200</c:v>
                </c:pt>
                <c:pt idx="2593">
                  <c:v>259300</c:v>
                </c:pt>
                <c:pt idx="2594">
                  <c:v>259400</c:v>
                </c:pt>
                <c:pt idx="2595">
                  <c:v>259500</c:v>
                </c:pt>
                <c:pt idx="2596">
                  <c:v>259600</c:v>
                </c:pt>
                <c:pt idx="2597">
                  <c:v>259700</c:v>
                </c:pt>
                <c:pt idx="2598">
                  <c:v>259800</c:v>
                </c:pt>
                <c:pt idx="2599">
                  <c:v>259900</c:v>
                </c:pt>
                <c:pt idx="2600">
                  <c:v>260000</c:v>
                </c:pt>
                <c:pt idx="2601">
                  <c:v>260100</c:v>
                </c:pt>
                <c:pt idx="2602">
                  <c:v>260200</c:v>
                </c:pt>
                <c:pt idx="2603">
                  <c:v>260300</c:v>
                </c:pt>
                <c:pt idx="2604">
                  <c:v>260400</c:v>
                </c:pt>
                <c:pt idx="2605">
                  <c:v>260500</c:v>
                </c:pt>
                <c:pt idx="2606">
                  <c:v>260600</c:v>
                </c:pt>
                <c:pt idx="2607">
                  <c:v>260700</c:v>
                </c:pt>
                <c:pt idx="2608">
                  <c:v>260800</c:v>
                </c:pt>
                <c:pt idx="2609">
                  <c:v>260900</c:v>
                </c:pt>
                <c:pt idx="2610">
                  <c:v>261000</c:v>
                </c:pt>
                <c:pt idx="2611">
                  <c:v>261100</c:v>
                </c:pt>
                <c:pt idx="2612">
                  <c:v>261200</c:v>
                </c:pt>
                <c:pt idx="2613">
                  <c:v>261300</c:v>
                </c:pt>
                <c:pt idx="2614">
                  <c:v>261400</c:v>
                </c:pt>
                <c:pt idx="2615">
                  <c:v>261500</c:v>
                </c:pt>
                <c:pt idx="2616">
                  <c:v>261600</c:v>
                </c:pt>
                <c:pt idx="2617">
                  <c:v>261700</c:v>
                </c:pt>
                <c:pt idx="2618">
                  <c:v>261800</c:v>
                </c:pt>
                <c:pt idx="2619">
                  <c:v>261900</c:v>
                </c:pt>
                <c:pt idx="2620">
                  <c:v>262000</c:v>
                </c:pt>
                <c:pt idx="2621">
                  <c:v>262100</c:v>
                </c:pt>
                <c:pt idx="2622">
                  <c:v>262200</c:v>
                </c:pt>
                <c:pt idx="2623">
                  <c:v>262300</c:v>
                </c:pt>
                <c:pt idx="2624">
                  <c:v>262400</c:v>
                </c:pt>
                <c:pt idx="2625">
                  <c:v>262500</c:v>
                </c:pt>
                <c:pt idx="2626">
                  <c:v>262600</c:v>
                </c:pt>
                <c:pt idx="2627">
                  <c:v>262700</c:v>
                </c:pt>
                <c:pt idx="2628">
                  <c:v>262800</c:v>
                </c:pt>
                <c:pt idx="2629">
                  <c:v>262900</c:v>
                </c:pt>
                <c:pt idx="2630">
                  <c:v>263000</c:v>
                </c:pt>
                <c:pt idx="2631">
                  <c:v>263100</c:v>
                </c:pt>
                <c:pt idx="2632">
                  <c:v>263200</c:v>
                </c:pt>
                <c:pt idx="2633">
                  <c:v>263300</c:v>
                </c:pt>
                <c:pt idx="2634">
                  <c:v>263400</c:v>
                </c:pt>
                <c:pt idx="2635">
                  <c:v>263500</c:v>
                </c:pt>
                <c:pt idx="2636">
                  <c:v>263600</c:v>
                </c:pt>
                <c:pt idx="2637">
                  <c:v>263700</c:v>
                </c:pt>
                <c:pt idx="2638">
                  <c:v>263800</c:v>
                </c:pt>
                <c:pt idx="2639">
                  <c:v>263900</c:v>
                </c:pt>
                <c:pt idx="2640">
                  <c:v>264000</c:v>
                </c:pt>
                <c:pt idx="2641">
                  <c:v>264100</c:v>
                </c:pt>
                <c:pt idx="2642">
                  <c:v>264200</c:v>
                </c:pt>
                <c:pt idx="2643">
                  <c:v>264300</c:v>
                </c:pt>
                <c:pt idx="2644">
                  <c:v>264400</c:v>
                </c:pt>
                <c:pt idx="2645">
                  <c:v>264500</c:v>
                </c:pt>
                <c:pt idx="2646">
                  <c:v>264600</c:v>
                </c:pt>
                <c:pt idx="2647">
                  <c:v>264700</c:v>
                </c:pt>
                <c:pt idx="2648">
                  <c:v>264800</c:v>
                </c:pt>
                <c:pt idx="2649">
                  <c:v>264900</c:v>
                </c:pt>
                <c:pt idx="2650">
                  <c:v>265000</c:v>
                </c:pt>
                <c:pt idx="2651">
                  <c:v>265100</c:v>
                </c:pt>
                <c:pt idx="2652">
                  <c:v>265200</c:v>
                </c:pt>
                <c:pt idx="2653">
                  <c:v>265300</c:v>
                </c:pt>
                <c:pt idx="2654">
                  <c:v>265400</c:v>
                </c:pt>
                <c:pt idx="2655">
                  <c:v>265500</c:v>
                </c:pt>
                <c:pt idx="2656">
                  <c:v>265600</c:v>
                </c:pt>
                <c:pt idx="2657">
                  <c:v>265700</c:v>
                </c:pt>
                <c:pt idx="2658">
                  <c:v>265800</c:v>
                </c:pt>
                <c:pt idx="2659">
                  <c:v>265900</c:v>
                </c:pt>
                <c:pt idx="2660">
                  <c:v>266000</c:v>
                </c:pt>
                <c:pt idx="2661">
                  <c:v>266100</c:v>
                </c:pt>
                <c:pt idx="2662">
                  <c:v>266200</c:v>
                </c:pt>
                <c:pt idx="2663">
                  <c:v>266300</c:v>
                </c:pt>
                <c:pt idx="2664">
                  <c:v>266400</c:v>
                </c:pt>
                <c:pt idx="2665">
                  <c:v>266500</c:v>
                </c:pt>
                <c:pt idx="2666">
                  <c:v>266600</c:v>
                </c:pt>
                <c:pt idx="2667">
                  <c:v>266700</c:v>
                </c:pt>
                <c:pt idx="2668">
                  <c:v>266800</c:v>
                </c:pt>
                <c:pt idx="2669">
                  <c:v>266900</c:v>
                </c:pt>
                <c:pt idx="2670">
                  <c:v>267000</c:v>
                </c:pt>
                <c:pt idx="2671">
                  <c:v>267100</c:v>
                </c:pt>
                <c:pt idx="2672">
                  <c:v>267200</c:v>
                </c:pt>
                <c:pt idx="2673">
                  <c:v>267300</c:v>
                </c:pt>
                <c:pt idx="2674">
                  <c:v>267400</c:v>
                </c:pt>
                <c:pt idx="2675">
                  <c:v>267500</c:v>
                </c:pt>
                <c:pt idx="2676">
                  <c:v>267600</c:v>
                </c:pt>
                <c:pt idx="2677">
                  <c:v>267700</c:v>
                </c:pt>
                <c:pt idx="2678">
                  <c:v>267800</c:v>
                </c:pt>
                <c:pt idx="2679">
                  <c:v>267900</c:v>
                </c:pt>
                <c:pt idx="2680">
                  <c:v>268000</c:v>
                </c:pt>
                <c:pt idx="2681">
                  <c:v>268100</c:v>
                </c:pt>
                <c:pt idx="2682">
                  <c:v>268200</c:v>
                </c:pt>
                <c:pt idx="2683">
                  <c:v>268300</c:v>
                </c:pt>
                <c:pt idx="2684">
                  <c:v>268400</c:v>
                </c:pt>
                <c:pt idx="2685">
                  <c:v>268500</c:v>
                </c:pt>
                <c:pt idx="2686">
                  <c:v>268600</c:v>
                </c:pt>
                <c:pt idx="2687">
                  <c:v>268700</c:v>
                </c:pt>
                <c:pt idx="2688">
                  <c:v>268800</c:v>
                </c:pt>
                <c:pt idx="2689">
                  <c:v>268900</c:v>
                </c:pt>
                <c:pt idx="2690">
                  <c:v>269000</c:v>
                </c:pt>
                <c:pt idx="2691">
                  <c:v>269100</c:v>
                </c:pt>
                <c:pt idx="2692">
                  <c:v>269200</c:v>
                </c:pt>
                <c:pt idx="2693">
                  <c:v>269300</c:v>
                </c:pt>
                <c:pt idx="2694">
                  <c:v>269400</c:v>
                </c:pt>
                <c:pt idx="2695">
                  <c:v>269500</c:v>
                </c:pt>
                <c:pt idx="2696">
                  <c:v>269600</c:v>
                </c:pt>
                <c:pt idx="2697">
                  <c:v>269700</c:v>
                </c:pt>
                <c:pt idx="2698">
                  <c:v>269800</c:v>
                </c:pt>
                <c:pt idx="2699">
                  <c:v>269900</c:v>
                </c:pt>
                <c:pt idx="2700">
                  <c:v>270000</c:v>
                </c:pt>
                <c:pt idx="2701">
                  <c:v>270100</c:v>
                </c:pt>
                <c:pt idx="2702">
                  <c:v>270200</c:v>
                </c:pt>
                <c:pt idx="2703">
                  <c:v>270300</c:v>
                </c:pt>
                <c:pt idx="2704">
                  <c:v>270400</c:v>
                </c:pt>
                <c:pt idx="2705">
                  <c:v>270500</c:v>
                </c:pt>
                <c:pt idx="2706">
                  <c:v>270600</c:v>
                </c:pt>
                <c:pt idx="2707">
                  <c:v>270700</c:v>
                </c:pt>
                <c:pt idx="2708">
                  <c:v>270800</c:v>
                </c:pt>
                <c:pt idx="2709">
                  <c:v>270900</c:v>
                </c:pt>
                <c:pt idx="2710">
                  <c:v>271000</c:v>
                </c:pt>
                <c:pt idx="2711">
                  <c:v>271100</c:v>
                </c:pt>
                <c:pt idx="2712">
                  <c:v>271200</c:v>
                </c:pt>
                <c:pt idx="2713">
                  <c:v>271300</c:v>
                </c:pt>
                <c:pt idx="2714">
                  <c:v>271400</c:v>
                </c:pt>
                <c:pt idx="2715">
                  <c:v>271500</c:v>
                </c:pt>
                <c:pt idx="2716">
                  <c:v>271600</c:v>
                </c:pt>
                <c:pt idx="2717">
                  <c:v>271700</c:v>
                </c:pt>
                <c:pt idx="2718">
                  <c:v>271800</c:v>
                </c:pt>
                <c:pt idx="2719">
                  <c:v>271900</c:v>
                </c:pt>
                <c:pt idx="2720">
                  <c:v>272000</c:v>
                </c:pt>
                <c:pt idx="2721">
                  <c:v>272100</c:v>
                </c:pt>
                <c:pt idx="2722">
                  <c:v>272200</c:v>
                </c:pt>
                <c:pt idx="2723">
                  <c:v>272300</c:v>
                </c:pt>
                <c:pt idx="2724">
                  <c:v>272400</c:v>
                </c:pt>
                <c:pt idx="2725">
                  <c:v>272500</c:v>
                </c:pt>
                <c:pt idx="2726">
                  <c:v>272600</c:v>
                </c:pt>
                <c:pt idx="2727">
                  <c:v>272700</c:v>
                </c:pt>
                <c:pt idx="2728">
                  <c:v>272800</c:v>
                </c:pt>
                <c:pt idx="2729">
                  <c:v>272900</c:v>
                </c:pt>
                <c:pt idx="2730">
                  <c:v>273000</c:v>
                </c:pt>
                <c:pt idx="2731">
                  <c:v>273100</c:v>
                </c:pt>
                <c:pt idx="2732">
                  <c:v>273200</c:v>
                </c:pt>
                <c:pt idx="2733">
                  <c:v>273300</c:v>
                </c:pt>
                <c:pt idx="2734">
                  <c:v>273400</c:v>
                </c:pt>
                <c:pt idx="2735">
                  <c:v>273500</c:v>
                </c:pt>
                <c:pt idx="2736">
                  <c:v>273600</c:v>
                </c:pt>
                <c:pt idx="2737">
                  <c:v>273700</c:v>
                </c:pt>
                <c:pt idx="2738">
                  <c:v>273800</c:v>
                </c:pt>
                <c:pt idx="2739">
                  <c:v>273900</c:v>
                </c:pt>
                <c:pt idx="2740">
                  <c:v>274000</c:v>
                </c:pt>
                <c:pt idx="2741">
                  <c:v>274100</c:v>
                </c:pt>
                <c:pt idx="2742">
                  <c:v>274200</c:v>
                </c:pt>
                <c:pt idx="2743">
                  <c:v>274300</c:v>
                </c:pt>
                <c:pt idx="2744">
                  <c:v>274400</c:v>
                </c:pt>
                <c:pt idx="2745">
                  <c:v>274500</c:v>
                </c:pt>
                <c:pt idx="2746">
                  <c:v>274600</c:v>
                </c:pt>
                <c:pt idx="2747">
                  <c:v>274700</c:v>
                </c:pt>
                <c:pt idx="2748">
                  <c:v>274800</c:v>
                </c:pt>
                <c:pt idx="2749">
                  <c:v>274900</c:v>
                </c:pt>
                <c:pt idx="2750">
                  <c:v>275000</c:v>
                </c:pt>
                <c:pt idx="2751">
                  <c:v>275100</c:v>
                </c:pt>
                <c:pt idx="2752">
                  <c:v>275200</c:v>
                </c:pt>
                <c:pt idx="2753">
                  <c:v>275300</c:v>
                </c:pt>
                <c:pt idx="2754">
                  <c:v>275400</c:v>
                </c:pt>
                <c:pt idx="2755">
                  <c:v>275500</c:v>
                </c:pt>
                <c:pt idx="2756">
                  <c:v>275600</c:v>
                </c:pt>
                <c:pt idx="2757">
                  <c:v>275700</c:v>
                </c:pt>
                <c:pt idx="2758">
                  <c:v>275800</c:v>
                </c:pt>
                <c:pt idx="2759">
                  <c:v>275900</c:v>
                </c:pt>
                <c:pt idx="2760">
                  <c:v>276000</c:v>
                </c:pt>
                <c:pt idx="2761">
                  <c:v>276100</c:v>
                </c:pt>
                <c:pt idx="2762">
                  <c:v>276200</c:v>
                </c:pt>
                <c:pt idx="2763">
                  <c:v>276300</c:v>
                </c:pt>
                <c:pt idx="2764">
                  <c:v>276400</c:v>
                </c:pt>
                <c:pt idx="2765">
                  <c:v>276500</c:v>
                </c:pt>
                <c:pt idx="2766">
                  <c:v>276600</c:v>
                </c:pt>
                <c:pt idx="2767">
                  <c:v>276700</c:v>
                </c:pt>
                <c:pt idx="2768">
                  <c:v>276800</c:v>
                </c:pt>
                <c:pt idx="2769">
                  <c:v>276900</c:v>
                </c:pt>
                <c:pt idx="2770">
                  <c:v>277000</c:v>
                </c:pt>
                <c:pt idx="2771">
                  <c:v>277100</c:v>
                </c:pt>
                <c:pt idx="2772">
                  <c:v>277200</c:v>
                </c:pt>
                <c:pt idx="2773">
                  <c:v>277300</c:v>
                </c:pt>
                <c:pt idx="2774">
                  <c:v>277400</c:v>
                </c:pt>
                <c:pt idx="2775">
                  <c:v>277500</c:v>
                </c:pt>
                <c:pt idx="2776">
                  <c:v>277600</c:v>
                </c:pt>
                <c:pt idx="2777">
                  <c:v>277700</c:v>
                </c:pt>
                <c:pt idx="2778">
                  <c:v>277800</c:v>
                </c:pt>
                <c:pt idx="2779">
                  <c:v>277900</c:v>
                </c:pt>
                <c:pt idx="2780">
                  <c:v>278000</c:v>
                </c:pt>
                <c:pt idx="2781">
                  <c:v>278100</c:v>
                </c:pt>
                <c:pt idx="2782">
                  <c:v>278200</c:v>
                </c:pt>
                <c:pt idx="2783">
                  <c:v>278300</c:v>
                </c:pt>
                <c:pt idx="2784">
                  <c:v>278400</c:v>
                </c:pt>
                <c:pt idx="2785">
                  <c:v>278500</c:v>
                </c:pt>
                <c:pt idx="2786">
                  <c:v>278600</c:v>
                </c:pt>
                <c:pt idx="2787">
                  <c:v>278700</c:v>
                </c:pt>
                <c:pt idx="2788">
                  <c:v>278800</c:v>
                </c:pt>
                <c:pt idx="2789">
                  <c:v>278900</c:v>
                </c:pt>
                <c:pt idx="2790">
                  <c:v>279000</c:v>
                </c:pt>
                <c:pt idx="2791">
                  <c:v>279100</c:v>
                </c:pt>
                <c:pt idx="2792">
                  <c:v>279200</c:v>
                </c:pt>
                <c:pt idx="2793">
                  <c:v>279300</c:v>
                </c:pt>
                <c:pt idx="2794">
                  <c:v>279400</c:v>
                </c:pt>
                <c:pt idx="2795">
                  <c:v>279500</c:v>
                </c:pt>
                <c:pt idx="2796">
                  <c:v>279600</c:v>
                </c:pt>
                <c:pt idx="2797">
                  <c:v>279700</c:v>
                </c:pt>
                <c:pt idx="2798">
                  <c:v>279800</c:v>
                </c:pt>
                <c:pt idx="2799">
                  <c:v>279900</c:v>
                </c:pt>
                <c:pt idx="2800">
                  <c:v>280000</c:v>
                </c:pt>
                <c:pt idx="2801">
                  <c:v>280100</c:v>
                </c:pt>
                <c:pt idx="2802">
                  <c:v>280200</c:v>
                </c:pt>
                <c:pt idx="2803">
                  <c:v>280300</c:v>
                </c:pt>
                <c:pt idx="2804">
                  <c:v>280400</c:v>
                </c:pt>
                <c:pt idx="2805">
                  <c:v>280500</c:v>
                </c:pt>
                <c:pt idx="2806">
                  <c:v>280600</c:v>
                </c:pt>
                <c:pt idx="2807">
                  <c:v>280700</c:v>
                </c:pt>
                <c:pt idx="2808">
                  <c:v>280800</c:v>
                </c:pt>
                <c:pt idx="2809">
                  <c:v>280900</c:v>
                </c:pt>
                <c:pt idx="2810">
                  <c:v>281000</c:v>
                </c:pt>
                <c:pt idx="2811">
                  <c:v>281100</c:v>
                </c:pt>
                <c:pt idx="2812">
                  <c:v>281200</c:v>
                </c:pt>
                <c:pt idx="2813">
                  <c:v>281300</c:v>
                </c:pt>
                <c:pt idx="2814">
                  <c:v>281400</c:v>
                </c:pt>
                <c:pt idx="2815">
                  <c:v>281500</c:v>
                </c:pt>
                <c:pt idx="2816">
                  <c:v>281600</c:v>
                </c:pt>
                <c:pt idx="2817">
                  <c:v>281700</c:v>
                </c:pt>
                <c:pt idx="2818">
                  <c:v>281800</c:v>
                </c:pt>
                <c:pt idx="2819">
                  <c:v>281900</c:v>
                </c:pt>
                <c:pt idx="2820">
                  <c:v>282000</c:v>
                </c:pt>
                <c:pt idx="2821">
                  <c:v>282100</c:v>
                </c:pt>
                <c:pt idx="2822">
                  <c:v>282200</c:v>
                </c:pt>
                <c:pt idx="2823">
                  <c:v>282300</c:v>
                </c:pt>
                <c:pt idx="2824">
                  <c:v>282400</c:v>
                </c:pt>
                <c:pt idx="2825">
                  <c:v>282500</c:v>
                </c:pt>
                <c:pt idx="2826">
                  <c:v>282600</c:v>
                </c:pt>
                <c:pt idx="2827">
                  <c:v>282700</c:v>
                </c:pt>
                <c:pt idx="2828">
                  <c:v>282800</c:v>
                </c:pt>
                <c:pt idx="2829">
                  <c:v>282900</c:v>
                </c:pt>
                <c:pt idx="2830">
                  <c:v>283000</c:v>
                </c:pt>
                <c:pt idx="2831">
                  <c:v>283100</c:v>
                </c:pt>
                <c:pt idx="2832">
                  <c:v>283200</c:v>
                </c:pt>
                <c:pt idx="2833">
                  <c:v>283300</c:v>
                </c:pt>
                <c:pt idx="2834">
                  <c:v>283400</c:v>
                </c:pt>
                <c:pt idx="2835">
                  <c:v>283500</c:v>
                </c:pt>
                <c:pt idx="2836">
                  <c:v>283600</c:v>
                </c:pt>
                <c:pt idx="2837">
                  <c:v>283700</c:v>
                </c:pt>
                <c:pt idx="2838">
                  <c:v>283800</c:v>
                </c:pt>
                <c:pt idx="2839">
                  <c:v>283900</c:v>
                </c:pt>
                <c:pt idx="2840">
                  <c:v>284000</c:v>
                </c:pt>
                <c:pt idx="2841">
                  <c:v>284100</c:v>
                </c:pt>
                <c:pt idx="2842">
                  <c:v>284200</c:v>
                </c:pt>
                <c:pt idx="2843">
                  <c:v>284300</c:v>
                </c:pt>
                <c:pt idx="2844">
                  <c:v>284400</c:v>
                </c:pt>
                <c:pt idx="2845">
                  <c:v>284500</c:v>
                </c:pt>
                <c:pt idx="2846">
                  <c:v>284600</c:v>
                </c:pt>
                <c:pt idx="2847">
                  <c:v>284700</c:v>
                </c:pt>
                <c:pt idx="2848">
                  <c:v>284800</c:v>
                </c:pt>
                <c:pt idx="2849">
                  <c:v>284900</c:v>
                </c:pt>
                <c:pt idx="2850">
                  <c:v>285000</c:v>
                </c:pt>
                <c:pt idx="2851">
                  <c:v>285100</c:v>
                </c:pt>
                <c:pt idx="2852">
                  <c:v>285200</c:v>
                </c:pt>
                <c:pt idx="2853">
                  <c:v>285300</c:v>
                </c:pt>
                <c:pt idx="2854">
                  <c:v>285400</c:v>
                </c:pt>
                <c:pt idx="2855">
                  <c:v>285500</c:v>
                </c:pt>
                <c:pt idx="2856">
                  <c:v>285600</c:v>
                </c:pt>
                <c:pt idx="2857">
                  <c:v>285700</c:v>
                </c:pt>
                <c:pt idx="2858">
                  <c:v>285800</c:v>
                </c:pt>
                <c:pt idx="2859">
                  <c:v>285900</c:v>
                </c:pt>
                <c:pt idx="2860">
                  <c:v>286000</c:v>
                </c:pt>
                <c:pt idx="2861">
                  <c:v>286100</c:v>
                </c:pt>
                <c:pt idx="2862">
                  <c:v>286200</c:v>
                </c:pt>
                <c:pt idx="2863">
                  <c:v>286300</c:v>
                </c:pt>
                <c:pt idx="2864">
                  <c:v>286400</c:v>
                </c:pt>
                <c:pt idx="2865">
                  <c:v>286500</c:v>
                </c:pt>
                <c:pt idx="2866">
                  <c:v>286600</c:v>
                </c:pt>
                <c:pt idx="2867">
                  <c:v>286700</c:v>
                </c:pt>
                <c:pt idx="2868">
                  <c:v>286800</c:v>
                </c:pt>
                <c:pt idx="2869">
                  <c:v>286900</c:v>
                </c:pt>
                <c:pt idx="2870">
                  <c:v>287000</c:v>
                </c:pt>
                <c:pt idx="2871">
                  <c:v>287100</c:v>
                </c:pt>
                <c:pt idx="2872">
                  <c:v>287200</c:v>
                </c:pt>
                <c:pt idx="2873">
                  <c:v>287300</c:v>
                </c:pt>
                <c:pt idx="2874">
                  <c:v>287400</c:v>
                </c:pt>
                <c:pt idx="2875">
                  <c:v>287500</c:v>
                </c:pt>
                <c:pt idx="2876">
                  <c:v>287600</c:v>
                </c:pt>
                <c:pt idx="2877">
                  <c:v>287700</c:v>
                </c:pt>
                <c:pt idx="2878">
                  <c:v>287800</c:v>
                </c:pt>
                <c:pt idx="2879">
                  <c:v>287900</c:v>
                </c:pt>
                <c:pt idx="2880">
                  <c:v>288000</c:v>
                </c:pt>
                <c:pt idx="2881">
                  <c:v>288100</c:v>
                </c:pt>
                <c:pt idx="2882">
                  <c:v>288200</c:v>
                </c:pt>
                <c:pt idx="2883">
                  <c:v>288300</c:v>
                </c:pt>
                <c:pt idx="2884">
                  <c:v>288400</c:v>
                </c:pt>
                <c:pt idx="2885">
                  <c:v>288500</c:v>
                </c:pt>
                <c:pt idx="2886">
                  <c:v>288600</c:v>
                </c:pt>
                <c:pt idx="2887">
                  <c:v>288700</c:v>
                </c:pt>
                <c:pt idx="2888">
                  <c:v>288800</c:v>
                </c:pt>
                <c:pt idx="2889">
                  <c:v>288900</c:v>
                </c:pt>
                <c:pt idx="2890">
                  <c:v>289000</c:v>
                </c:pt>
                <c:pt idx="2891">
                  <c:v>289100</c:v>
                </c:pt>
                <c:pt idx="2892">
                  <c:v>289200</c:v>
                </c:pt>
                <c:pt idx="2893">
                  <c:v>289300</c:v>
                </c:pt>
                <c:pt idx="2894">
                  <c:v>289400</c:v>
                </c:pt>
                <c:pt idx="2895">
                  <c:v>289500</c:v>
                </c:pt>
                <c:pt idx="2896">
                  <c:v>289600</c:v>
                </c:pt>
                <c:pt idx="2897">
                  <c:v>289700</c:v>
                </c:pt>
                <c:pt idx="2898">
                  <c:v>289800</c:v>
                </c:pt>
                <c:pt idx="2899">
                  <c:v>289900</c:v>
                </c:pt>
                <c:pt idx="2900">
                  <c:v>290000</c:v>
                </c:pt>
                <c:pt idx="2901">
                  <c:v>290100</c:v>
                </c:pt>
                <c:pt idx="2902">
                  <c:v>290200</c:v>
                </c:pt>
                <c:pt idx="2903">
                  <c:v>290300</c:v>
                </c:pt>
                <c:pt idx="2904">
                  <c:v>290400</c:v>
                </c:pt>
                <c:pt idx="2905">
                  <c:v>290500</c:v>
                </c:pt>
                <c:pt idx="2906">
                  <c:v>290600</c:v>
                </c:pt>
                <c:pt idx="2907">
                  <c:v>290700</c:v>
                </c:pt>
                <c:pt idx="2908">
                  <c:v>290800</c:v>
                </c:pt>
                <c:pt idx="2909">
                  <c:v>290900</c:v>
                </c:pt>
                <c:pt idx="2910">
                  <c:v>291000</c:v>
                </c:pt>
                <c:pt idx="2911">
                  <c:v>291100</c:v>
                </c:pt>
                <c:pt idx="2912">
                  <c:v>291200</c:v>
                </c:pt>
                <c:pt idx="2913">
                  <c:v>291300</c:v>
                </c:pt>
                <c:pt idx="2914">
                  <c:v>291400</c:v>
                </c:pt>
                <c:pt idx="2915">
                  <c:v>291500</c:v>
                </c:pt>
                <c:pt idx="2916">
                  <c:v>291600</c:v>
                </c:pt>
                <c:pt idx="2917">
                  <c:v>291700</c:v>
                </c:pt>
                <c:pt idx="2918">
                  <c:v>291800</c:v>
                </c:pt>
                <c:pt idx="2919">
                  <c:v>291900</c:v>
                </c:pt>
                <c:pt idx="2920">
                  <c:v>292000</c:v>
                </c:pt>
                <c:pt idx="2921">
                  <c:v>292100</c:v>
                </c:pt>
                <c:pt idx="2922">
                  <c:v>292200</c:v>
                </c:pt>
                <c:pt idx="2923">
                  <c:v>292300</c:v>
                </c:pt>
                <c:pt idx="2924">
                  <c:v>292400</c:v>
                </c:pt>
                <c:pt idx="2925">
                  <c:v>292500</c:v>
                </c:pt>
                <c:pt idx="2926">
                  <c:v>292600</c:v>
                </c:pt>
                <c:pt idx="2927">
                  <c:v>292700</c:v>
                </c:pt>
                <c:pt idx="2928">
                  <c:v>292800</c:v>
                </c:pt>
                <c:pt idx="2929">
                  <c:v>292900</c:v>
                </c:pt>
                <c:pt idx="2930">
                  <c:v>293000</c:v>
                </c:pt>
                <c:pt idx="2931">
                  <c:v>293100</c:v>
                </c:pt>
                <c:pt idx="2932">
                  <c:v>293200</c:v>
                </c:pt>
                <c:pt idx="2933">
                  <c:v>293300</c:v>
                </c:pt>
                <c:pt idx="2934">
                  <c:v>293400</c:v>
                </c:pt>
                <c:pt idx="2935">
                  <c:v>293500</c:v>
                </c:pt>
                <c:pt idx="2936">
                  <c:v>293600</c:v>
                </c:pt>
                <c:pt idx="2937">
                  <c:v>293700</c:v>
                </c:pt>
                <c:pt idx="2938">
                  <c:v>293800</c:v>
                </c:pt>
                <c:pt idx="2939">
                  <c:v>293900</c:v>
                </c:pt>
                <c:pt idx="2940">
                  <c:v>294000</c:v>
                </c:pt>
                <c:pt idx="2941">
                  <c:v>294100</c:v>
                </c:pt>
                <c:pt idx="2942">
                  <c:v>294200</c:v>
                </c:pt>
                <c:pt idx="2943">
                  <c:v>294300</c:v>
                </c:pt>
                <c:pt idx="2944">
                  <c:v>294400</c:v>
                </c:pt>
                <c:pt idx="2945">
                  <c:v>294500</c:v>
                </c:pt>
                <c:pt idx="2946">
                  <c:v>294600</c:v>
                </c:pt>
                <c:pt idx="2947">
                  <c:v>294700</c:v>
                </c:pt>
                <c:pt idx="2948">
                  <c:v>294800</c:v>
                </c:pt>
                <c:pt idx="2949">
                  <c:v>294900</c:v>
                </c:pt>
                <c:pt idx="2950">
                  <c:v>295000</c:v>
                </c:pt>
                <c:pt idx="2951">
                  <c:v>295100</c:v>
                </c:pt>
                <c:pt idx="2952">
                  <c:v>295200</c:v>
                </c:pt>
                <c:pt idx="2953">
                  <c:v>295300</c:v>
                </c:pt>
                <c:pt idx="2954">
                  <c:v>295400</c:v>
                </c:pt>
                <c:pt idx="2955">
                  <c:v>295500</c:v>
                </c:pt>
                <c:pt idx="2956">
                  <c:v>295600</c:v>
                </c:pt>
                <c:pt idx="2957">
                  <c:v>295700</c:v>
                </c:pt>
                <c:pt idx="2958">
                  <c:v>295800</c:v>
                </c:pt>
                <c:pt idx="2959">
                  <c:v>295900</c:v>
                </c:pt>
                <c:pt idx="2960">
                  <c:v>296000</c:v>
                </c:pt>
                <c:pt idx="2961">
                  <c:v>296100</c:v>
                </c:pt>
                <c:pt idx="2962">
                  <c:v>296200</c:v>
                </c:pt>
                <c:pt idx="2963">
                  <c:v>296300</c:v>
                </c:pt>
                <c:pt idx="2964">
                  <c:v>296400</c:v>
                </c:pt>
                <c:pt idx="2965">
                  <c:v>296500</c:v>
                </c:pt>
                <c:pt idx="2966">
                  <c:v>296600</c:v>
                </c:pt>
                <c:pt idx="2967">
                  <c:v>296700</c:v>
                </c:pt>
                <c:pt idx="2968">
                  <c:v>296800</c:v>
                </c:pt>
                <c:pt idx="2969">
                  <c:v>296900</c:v>
                </c:pt>
                <c:pt idx="2970">
                  <c:v>297000</c:v>
                </c:pt>
                <c:pt idx="2971">
                  <c:v>297100</c:v>
                </c:pt>
                <c:pt idx="2972">
                  <c:v>297200</c:v>
                </c:pt>
                <c:pt idx="2973">
                  <c:v>297300</c:v>
                </c:pt>
                <c:pt idx="2974">
                  <c:v>297400</c:v>
                </c:pt>
                <c:pt idx="2975">
                  <c:v>297500</c:v>
                </c:pt>
                <c:pt idx="2976">
                  <c:v>297600</c:v>
                </c:pt>
                <c:pt idx="2977">
                  <c:v>297700</c:v>
                </c:pt>
                <c:pt idx="2978">
                  <c:v>297800</c:v>
                </c:pt>
                <c:pt idx="2979">
                  <c:v>297900</c:v>
                </c:pt>
                <c:pt idx="2980">
                  <c:v>298000</c:v>
                </c:pt>
                <c:pt idx="2981">
                  <c:v>298100</c:v>
                </c:pt>
                <c:pt idx="2982">
                  <c:v>298200</c:v>
                </c:pt>
                <c:pt idx="2983">
                  <c:v>298300</c:v>
                </c:pt>
                <c:pt idx="2984">
                  <c:v>298400</c:v>
                </c:pt>
                <c:pt idx="2985">
                  <c:v>298500</c:v>
                </c:pt>
                <c:pt idx="2986">
                  <c:v>298600</c:v>
                </c:pt>
                <c:pt idx="2987">
                  <c:v>298700</c:v>
                </c:pt>
                <c:pt idx="2988">
                  <c:v>298800</c:v>
                </c:pt>
                <c:pt idx="2989">
                  <c:v>298900</c:v>
                </c:pt>
                <c:pt idx="2990">
                  <c:v>299000</c:v>
                </c:pt>
                <c:pt idx="2991">
                  <c:v>299100</c:v>
                </c:pt>
                <c:pt idx="2992">
                  <c:v>299200</c:v>
                </c:pt>
                <c:pt idx="2993">
                  <c:v>299300</c:v>
                </c:pt>
                <c:pt idx="2994">
                  <c:v>299400</c:v>
                </c:pt>
                <c:pt idx="2995">
                  <c:v>299500</c:v>
                </c:pt>
                <c:pt idx="2996">
                  <c:v>299600</c:v>
                </c:pt>
                <c:pt idx="2997">
                  <c:v>299700</c:v>
                </c:pt>
                <c:pt idx="2998">
                  <c:v>299800</c:v>
                </c:pt>
                <c:pt idx="2999">
                  <c:v>299900</c:v>
                </c:pt>
                <c:pt idx="3000">
                  <c:v>300000</c:v>
                </c:pt>
                <c:pt idx="3001">
                  <c:v>300100</c:v>
                </c:pt>
                <c:pt idx="3002">
                  <c:v>300200</c:v>
                </c:pt>
                <c:pt idx="3003">
                  <c:v>300300</c:v>
                </c:pt>
                <c:pt idx="3004">
                  <c:v>300400</c:v>
                </c:pt>
                <c:pt idx="3005">
                  <c:v>300500</c:v>
                </c:pt>
                <c:pt idx="3006">
                  <c:v>300600</c:v>
                </c:pt>
                <c:pt idx="3007">
                  <c:v>300700</c:v>
                </c:pt>
                <c:pt idx="3008">
                  <c:v>300800</c:v>
                </c:pt>
                <c:pt idx="3009">
                  <c:v>300900</c:v>
                </c:pt>
                <c:pt idx="3010">
                  <c:v>301000</c:v>
                </c:pt>
                <c:pt idx="3011">
                  <c:v>301100</c:v>
                </c:pt>
                <c:pt idx="3012">
                  <c:v>301200</c:v>
                </c:pt>
                <c:pt idx="3013">
                  <c:v>301300</c:v>
                </c:pt>
                <c:pt idx="3014">
                  <c:v>301400</c:v>
                </c:pt>
                <c:pt idx="3015">
                  <c:v>301500</c:v>
                </c:pt>
                <c:pt idx="3016">
                  <c:v>301600</c:v>
                </c:pt>
                <c:pt idx="3017">
                  <c:v>301700</c:v>
                </c:pt>
                <c:pt idx="3018">
                  <c:v>301800</c:v>
                </c:pt>
                <c:pt idx="3019">
                  <c:v>301900</c:v>
                </c:pt>
                <c:pt idx="3020">
                  <c:v>302000</c:v>
                </c:pt>
                <c:pt idx="3021">
                  <c:v>302100</c:v>
                </c:pt>
                <c:pt idx="3022">
                  <c:v>302200</c:v>
                </c:pt>
                <c:pt idx="3023">
                  <c:v>302300</c:v>
                </c:pt>
                <c:pt idx="3024">
                  <c:v>302400</c:v>
                </c:pt>
                <c:pt idx="3025">
                  <c:v>302500</c:v>
                </c:pt>
                <c:pt idx="3026">
                  <c:v>302600</c:v>
                </c:pt>
                <c:pt idx="3027">
                  <c:v>302700</c:v>
                </c:pt>
                <c:pt idx="3028">
                  <c:v>302800</c:v>
                </c:pt>
                <c:pt idx="3029">
                  <c:v>302900</c:v>
                </c:pt>
                <c:pt idx="3030">
                  <c:v>303000</c:v>
                </c:pt>
                <c:pt idx="3031">
                  <c:v>303100</c:v>
                </c:pt>
                <c:pt idx="3032">
                  <c:v>303200</c:v>
                </c:pt>
                <c:pt idx="3033">
                  <c:v>303300</c:v>
                </c:pt>
                <c:pt idx="3034">
                  <c:v>303400</c:v>
                </c:pt>
                <c:pt idx="3035">
                  <c:v>303500</c:v>
                </c:pt>
                <c:pt idx="3036">
                  <c:v>303600</c:v>
                </c:pt>
                <c:pt idx="3037">
                  <c:v>303700</c:v>
                </c:pt>
                <c:pt idx="3038">
                  <c:v>303800</c:v>
                </c:pt>
                <c:pt idx="3039">
                  <c:v>303900</c:v>
                </c:pt>
                <c:pt idx="3040">
                  <c:v>304000</c:v>
                </c:pt>
                <c:pt idx="3041">
                  <c:v>304100</c:v>
                </c:pt>
                <c:pt idx="3042">
                  <c:v>304200</c:v>
                </c:pt>
                <c:pt idx="3043">
                  <c:v>304300</c:v>
                </c:pt>
                <c:pt idx="3044">
                  <c:v>304400</c:v>
                </c:pt>
                <c:pt idx="3045">
                  <c:v>304500</c:v>
                </c:pt>
                <c:pt idx="3046">
                  <c:v>304600</c:v>
                </c:pt>
                <c:pt idx="3047">
                  <c:v>304700</c:v>
                </c:pt>
                <c:pt idx="3048">
                  <c:v>304800</c:v>
                </c:pt>
                <c:pt idx="3049">
                  <c:v>304900</c:v>
                </c:pt>
                <c:pt idx="3050">
                  <c:v>305000</c:v>
                </c:pt>
                <c:pt idx="3051">
                  <c:v>305100</c:v>
                </c:pt>
                <c:pt idx="3052">
                  <c:v>305200</c:v>
                </c:pt>
                <c:pt idx="3053">
                  <c:v>305300</c:v>
                </c:pt>
                <c:pt idx="3054">
                  <c:v>305400</c:v>
                </c:pt>
                <c:pt idx="3055">
                  <c:v>305500</c:v>
                </c:pt>
                <c:pt idx="3056">
                  <c:v>305600</c:v>
                </c:pt>
                <c:pt idx="3057">
                  <c:v>305700</c:v>
                </c:pt>
                <c:pt idx="3058">
                  <c:v>305800</c:v>
                </c:pt>
                <c:pt idx="3059">
                  <c:v>305900</c:v>
                </c:pt>
                <c:pt idx="3060">
                  <c:v>306000</c:v>
                </c:pt>
                <c:pt idx="3061">
                  <c:v>306100</c:v>
                </c:pt>
                <c:pt idx="3062">
                  <c:v>306200</c:v>
                </c:pt>
                <c:pt idx="3063">
                  <c:v>306300</c:v>
                </c:pt>
                <c:pt idx="3064">
                  <c:v>306400</c:v>
                </c:pt>
                <c:pt idx="3065">
                  <c:v>306500</c:v>
                </c:pt>
                <c:pt idx="3066">
                  <c:v>306600</c:v>
                </c:pt>
                <c:pt idx="3067">
                  <c:v>306700</c:v>
                </c:pt>
                <c:pt idx="3068">
                  <c:v>306800</c:v>
                </c:pt>
                <c:pt idx="3069">
                  <c:v>306900</c:v>
                </c:pt>
                <c:pt idx="3070">
                  <c:v>307000</c:v>
                </c:pt>
                <c:pt idx="3071">
                  <c:v>307100</c:v>
                </c:pt>
                <c:pt idx="3072">
                  <c:v>307200</c:v>
                </c:pt>
                <c:pt idx="3073">
                  <c:v>307300</c:v>
                </c:pt>
                <c:pt idx="3074">
                  <c:v>307400</c:v>
                </c:pt>
                <c:pt idx="3075">
                  <c:v>307500</c:v>
                </c:pt>
                <c:pt idx="3076">
                  <c:v>307600</c:v>
                </c:pt>
                <c:pt idx="3077">
                  <c:v>307700</c:v>
                </c:pt>
                <c:pt idx="3078">
                  <c:v>307800</c:v>
                </c:pt>
                <c:pt idx="3079">
                  <c:v>307900</c:v>
                </c:pt>
                <c:pt idx="3080">
                  <c:v>308000</c:v>
                </c:pt>
                <c:pt idx="3081">
                  <c:v>308100</c:v>
                </c:pt>
                <c:pt idx="3082">
                  <c:v>308200</c:v>
                </c:pt>
                <c:pt idx="3083">
                  <c:v>308300</c:v>
                </c:pt>
                <c:pt idx="3084">
                  <c:v>308400</c:v>
                </c:pt>
                <c:pt idx="3085">
                  <c:v>308500</c:v>
                </c:pt>
                <c:pt idx="3086">
                  <c:v>308600</c:v>
                </c:pt>
                <c:pt idx="3087">
                  <c:v>308700</c:v>
                </c:pt>
                <c:pt idx="3088">
                  <c:v>308800</c:v>
                </c:pt>
                <c:pt idx="3089">
                  <c:v>308900</c:v>
                </c:pt>
                <c:pt idx="3090">
                  <c:v>309000</c:v>
                </c:pt>
                <c:pt idx="3091">
                  <c:v>309100</c:v>
                </c:pt>
                <c:pt idx="3092">
                  <c:v>309200</c:v>
                </c:pt>
                <c:pt idx="3093">
                  <c:v>309300</c:v>
                </c:pt>
                <c:pt idx="3094">
                  <c:v>309400</c:v>
                </c:pt>
                <c:pt idx="3095">
                  <c:v>309500</c:v>
                </c:pt>
                <c:pt idx="3096">
                  <c:v>309600</c:v>
                </c:pt>
                <c:pt idx="3097">
                  <c:v>309700</c:v>
                </c:pt>
                <c:pt idx="3098">
                  <c:v>309800</c:v>
                </c:pt>
                <c:pt idx="3099">
                  <c:v>309900</c:v>
                </c:pt>
                <c:pt idx="3100">
                  <c:v>310000</c:v>
                </c:pt>
                <c:pt idx="3101">
                  <c:v>310100</c:v>
                </c:pt>
                <c:pt idx="3102">
                  <c:v>310200</c:v>
                </c:pt>
                <c:pt idx="3103">
                  <c:v>310300</c:v>
                </c:pt>
                <c:pt idx="3104">
                  <c:v>310400</c:v>
                </c:pt>
                <c:pt idx="3105">
                  <c:v>310500</c:v>
                </c:pt>
                <c:pt idx="3106">
                  <c:v>310600</c:v>
                </c:pt>
                <c:pt idx="3107">
                  <c:v>310700</c:v>
                </c:pt>
                <c:pt idx="3108">
                  <c:v>310800</c:v>
                </c:pt>
                <c:pt idx="3109">
                  <c:v>310900</c:v>
                </c:pt>
                <c:pt idx="3110">
                  <c:v>311000</c:v>
                </c:pt>
                <c:pt idx="3111">
                  <c:v>311100</c:v>
                </c:pt>
                <c:pt idx="3112">
                  <c:v>311200</c:v>
                </c:pt>
                <c:pt idx="3113">
                  <c:v>311300</c:v>
                </c:pt>
                <c:pt idx="3114">
                  <c:v>311400</c:v>
                </c:pt>
                <c:pt idx="3115">
                  <c:v>311500</c:v>
                </c:pt>
                <c:pt idx="3116">
                  <c:v>311600</c:v>
                </c:pt>
                <c:pt idx="3117">
                  <c:v>311700</c:v>
                </c:pt>
                <c:pt idx="3118">
                  <c:v>311800</c:v>
                </c:pt>
                <c:pt idx="3119">
                  <c:v>311900</c:v>
                </c:pt>
                <c:pt idx="3120">
                  <c:v>312000</c:v>
                </c:pt>
                <c:pt idx="3121">
                  <c:v>312100</c:v>
                </c:pt>
                <c:pt idx="3122">
                  <c:v>312200</c:v>
                </c:pt>
                <c:pt idx="3123">
                  <c:v>312300</c:v>
                </c:pt>
                <c:pt idx="3124">
                  <c:v>312400</c:v>
                </c:pt>
                <c:pt idx="3125">
                  <c:v>312500</c:v>
                </c:pt>
                <c:pt idx="3126">
                  <c:v>312600</c:v>
                </c:pt>
                <c:pt idx="3127">
                  <c:v>312700</c:v>
                </c:pt>
                <c:pt idx="3128">
                  <c:v>312800</c:v>
                </c:pt>
                <c:pt idx="3129">
                  <c:v>312900</c:v>
                </c:pt>
                <c:pt idx="3130">
                  <c:v>313000</c:v>
                </c:pt>
                <c:pt idx="3131">
                  <c:v>313100</c:v>
                </c:pt>
                <c:pt idx="3132">
                  <c:v>313200</c:v>
                </c:pt>
                <c:pt idx="3133">
                  <c:v>313300</c:v>
                </c:pt>
                <c:pt idx="3134">
                  <c:v>313400</c:v>
                </c:pt>
                <c:pt idx="3135">
                  <c:v>313500</c:v>
                </c:pt>
                <c:pt idx="3136">
                  <c:v>313600</c:v>
                </c:pt>
                <c:pt idx="3137">
                  <c:v>313700</c:v>
                </c:pt>
                <c:pt idx="3138">
                  <c:v>313800</c:v>
                </c:pt>
                <c:pt idx="3139">
                  <c:v>313900</c:v>
                </c:pt>
                <c:pt idx="3140">
                  <c:v>314000</c:v>
                </c:pt>
                <c:pt idx="3141">
                  <c:v>314100</c:v>
                </c:pt>
                <c:pt idx="3142">
                  <c:v>314200</c:v>
                </c:pt>
                <c:pt idx="3143">
                  <c:v>314300</c:v>
                </c:pt>
                <c:pt idx="3144">
                  <c:v>314400</c:v>
                </c:pt>
                <c:pt idx="3145">
                  <c:v>314500</c:v>
                </c:pt>
                <c:pt idx="3146">
                  <c:v>314600</c:v>
                </c:pt>
                <c:pt idx="3147">
                  <c:v>314700</c:v>
                </c:pt>
                <c:pt idx="3148">
                  <c:v>314800</c:v>
                </c:pt>
                <c:pt idx="3149">
                  <c:v>314900</c:v>
                </c:pt>
                <c:pt idx="3150">
                  <c:v>315000</c:v>
                </c:pt>
                <c:pt idx="3151">
                  <c:v>315100</c:v>
                </c:pt>
                <c:pt idx="3152">
                  <c:v>315200</c:v>
                </c:pt>
                <c:pt idx="3153">
                  <c:v>315300</c:v>
                </c:pt>
                <c:pt idx="3154">
                  <c:v>315400</c:v>
                </c:pt>
                <c:pt idx="3155">
                  <c:v>315500</c:v>
                </c:pt>
                <c:pt idx="3156">
                  <c:v>315600</c:v>
                </c:pt>
                <c:pt idx="3157">
                  <c:v>315700</c:v>
                </c:pt>
                <c:pt idx="3158">
                  <c:v>315800</c:v>
                </c:pt>
                <c:pt idx="3159">
                  <c:v>315900</c:v>
                </c:pt>
                <c:pt idx="3160">
                  <c:v>316000</c:v>
                </c:pt>
                <c:pt idx="3161">
                  <c:v>316100</c:v>
                </c:pt>
                <c:pt idx="3162">
                  <c:v>316200</c:v>
                </c:pt>
                <c:pt idx="3163">
                  <c:v>316300</c:v>
                </c:pt>
                <c:pt idx="3164">
                  <c:v>316400</c:v>
                </c:pt>
                <c:pt idx="3165">
                  <c:v>316500</c:v>
                </c:pt>
                <c:pt idx="3166">
                  <c:v>316600</c:v>
                </c:pt>
                <c:pt idx="3167">
                  <c:v>316700</c:v>
                </c:pt>
                <c:pt idx="3168">
                  <c:v>316800</c:v>
                </c:pt>
                <c:pt idx="3169">
                  <c:v>316900</c:v>
                </c:pt>
                <c:pt idx="3170">
                  <c:v>317000</c:v>
                </c:pt>
                <c:pt idx="3171">
                  <c:v>317100</c:v>
                </c:pt>
                <c:pt idx="3172">
                  <c:v>317200</c:v>
                </c:pt>
                <c:pt idx="3173">
                  <c:v>317300</c:v>
                </c:pt>
                <c:pt idx="3174">
                  <c:v>317400</c:v>
                </c:pt>
                <c:pt idx="3175">
                  <c:v>317500</c:v>
                </c:pt>
                <c:pt idx="3176">
                  <c:v>317600</c:v>
                </c:pt>
                <c:pt idx="3177">
                  <c:v>317700</c:v>
                </c:pt>
                <c:pt idx="3178">
                  <c:v>317800</c:v>
                </c:pt>
                <c:pt idx="3179">
                  <c:v>317900</c:v>
                </c:pt>
                <c:pt idx="3180">
                  <c:v>318000</c:v>
                </c:pt>
                <c:pt idx="3181">
                  <c:v>318100</c:v>
                </c:pt>
                <c:pt idx="3182">
                  <c:v>318200</c:v>
                </c:pt>
                <c:pt idx="3183">
                  <c:v>318300</c:v>
                </c:pt>
                <c:pt idx="3184">
                  <c:v>318400</c:v>
                </c:pt>
                <c:pt idx="3185">
                  <c:v>318500</c:v>
                </c:pt>
                <c:pt idx="3186">
                  <c:v>318600</c:v>
                </c:pt>
                <c:pt idx="3187">
                  <c:v>318700</c:v>
                </c:pt>
                <c:pt idx="3188">
                  <c:v>318800</c:v>
                </c:pt>
                <c:pt idx="3189">
                  <c:v>318900</c:v>
                </c:pt>
                <c:pt idx="3190">
                  <c:v>319000</c:v>
                </c:pt>
                <c:pt idx="3191">
                  <c:v>319100</c:v>
                </c:pt>
                <c:pt idx="3192">
                  <c:v>319200</c:v>
                </c:pt>
                <c:pt idx="3193">
                  <c:v>319300</c:v>
                </c:pt>
                <c:pt idx="3194">
                  <c:v>319400</c:v>
                </c:pt>
                <c:pt idx="3195">
                  <c:v>319500</c:v>
                </c:pt>
                <c:pt idx="3196">
                  <c:v>319600</c:v>
                </c:pt>
                <c:pt idx="3197">
                  <c:v>319700</c:v>
                </c:pt>
                <c:pt idx="3198">
                  <c:v>319800</c:v>
                </c:pt>
                <c:pt idx="3199">
                  <c:v>319900</c:v>
                </c:pt>
                <c:pt idx="3200">
                  <c:v>320000</c:v>
                </c:pt>
                <c:pt idx="3201">
                  <c:v>320100</c:v>
                </c:pt>
                <c:pt idx="3202">
                  <c:v>320200</c:v>
                </c:pt>
                <c:pt idx="3203">
                  <c:v>320300</c:v>
                </c:pt>
                <c:pt idx="3204">
                  <c:v>320400</c:v>
                </c:pt>
                <c:pt idx="3205">
                  <c:v>320500</c:v>
                </c:pt>
                <c:pt idx="3206">
                  <c:v>320600</c:v>
                </c:pt>
                <c:pt idx="3207">
                  <c:v>320700</c:v>
                </c:pt>
                <c:pt idx="3208">
                  <c:v>320800</c:v>
                </c:pt>
                <c:pt idx="3209">
                  <c:v>320900</c:v>
                </c:pt>
                <c:pt idx="3210">
                  <c:v>321000</c:v>
                </c:pt>
                <c:pt idx="3211">
                  <c:v>321100</c:v>
                </c:pt>
                <c:pt idx="3212">
                  <c:v>321200</c:v>
                </c:pt>
                <c:pt idx="3213">
                  <c:v>321300</c:v>
                </c:pt>
                <c:pt idx="3214">
                  <c:v>321400</c:v>
                </c:pt>
                <c:pt idx="3215">
                  <c:v>321500</c:v>
                </c:pt>
                <c:pt idx="3216">
                  <c:v>321600</c:v>
                </c:pt>
                <c:pt idx="3217">
                  <c:v>321700</c:v>
                </c:pt>
                <c:pt idx="3218">
                  <c:v>321800</c:v>
                </c:pt>
                <c:pt idx="3219">
                  <c:v>321900</c:v>
                </c:pt>
                <c:pt idx="3220">
                  <c:v>322000</c:v>
                </c:pt>
                <c:pt idx="3221">
                  <c:v>322100</c:v>
                </c:pt>
                <c:pt idx="3222">
                  <c:v>322200</c:v>
                </c:pt>
                <c:pt idx="3223">
                  <c:v>322300</c:v>
                </c:pt>
                <c:pt idx="3224">
                  <c:v>322400</c:v>
                </c:pt>
                <c:pt idx="3225">
                  <c:v>322500</c:v>
                </c:pt>
                <c:pt idx="3226">
                  <c:v>322600</c:v>
                </c:pt>
                <c:pt idx="3227">
                  <c:v>322700</c:v>
                </c:pt>
                <c:pt idx="3228">
                  <c:v>322800</c:v>
                </c:pt>
                <c:pt idx="3229">
                  <c:v>322900</c:v>
                </c:pt>
                <c:pt idx="3230">
                  <c:v>323000</c:v>
                </c:pt>
                <c:pt idx="3231">
                  <c:v>323100</c:v>
                </c:pt>
                <c:pt idx="3232">
                  <c:v>323200</c:v>
                </c:pt>
                <c:pt idx="3233">
                  <c:v>323300</c:v>
                </c:pt>
                <c:pt idx="3234">
                  <c:v>323400</c:v>
                </c:pt>
                <c:pt idx="3235">
                  <c:v>323500</c:v>
                </c:pt>
                <c:pt idx="3236">
                  <c:v>323600</c:v>
                </c:pt>
                <c:pt idx="3237">
                  <c:v>323700</c:v>
                </c:pt>
                <c:pt idx="3238">
                  <c:v>323800</c:v>
                </c:pt>
                <c:pt idx="3239">
                  <c:v>323900</c:v>
                </c:pt>
                <c:pt idx="3240">
                  <c:v>324000</c:v>
                </c:pt>
                <c:pt idx="3241">
                  <c:v>324100</c:v>
                </c:pt>
                <c:pt idx="3242">
                  <c:v>324200</c:v>
                </c:pt>
                <c:pt idx="3243">
                  <c:v>324300</c:v>
                </c:pt>
                <c:pt idx="3244">
                  <c:v>324400</c:v>
                </c:pt>
                <c:pt idx="3245">
                  <c:v>324500</c:v>
                </c:pt>
                <c:pt idx="3246">
                  <c:v>324600</c:v>
                </c:pt>
                <c:pt idx="3247">
                  <c:v>324700</c:v>
                </c:pt>
                <c:pt idx="3248">
                  <c:v>324800</c:v>
                </c:pt>
                <c:pt idx="3249">
                  <c:v>324900</c:v>
                </c:pt>
                <c:pt idx="3250">
                  <c:v>325000</c:v>
                </c:pt>
                <c:pt idx="3251">
                  <c:v>325100</c:v>
                </c:pt>
                <c:pt idx="3252">
                  <c:v>325200</c:v>
                </c:pt>
                <c:pt idx="3253">
                  <c:v>325300</c:v>
                </c:pt>
                <c:pt idx="3254">
                  <c:v>325400</c:v>
                </c:pt>
                <c:pt idx="3255">
                  <c:v>325500</c:v>
                </c:pt>
                <c:pt idx="3256">
                  <c:v>325600</c:v>
                </c:pt>
                <c:pt idx="3257">
                  <c:v>325700</c:v>
                </c:pt>
                <c:pt idx="3258">
                  <c:v>325800</c:v>
                </c:pt>
                <c:pt idx="3259">
                  <c:v>325900</c:v>
                </c:pt>
                <c:pt idx="3260">
                  <c:v>326000</c:v>
                </c:pt>
                <c:pt idx="3261">
                  <c:v>326100</c:v>
                </c:pt>
                <c:pt idx="3262">
                  <c:v>326200</c:v>
                </c:pt>
                <c:pt idx="3263">
                  <c:v>326300</c:v>
                </c:pt>
                <c:pt idx="3264">
                  <c:v>326400</c:v>
                </c:pt>
                <c:pt idx="3265">
                  <c:v>326500</c:v>
                </c:pt>
                <c:pt idx="3266">
                  <c:v>326600</c:v>
                </c:pt>
                <c:pt idx="3267">
                  <c:v>326700</c:v>
                </c:pt>
                <c:pt idx="3268">
                  <c:v>326800</c:v>
                </c:pt>
                <c:pt idx="3269">
                  <c:v>326900</c:v>
                </c:pt>
                <c:pt idx="3270">
                  <c:v>327000</c:v>
                </c:pt>
                <c:pt idx="3271">
                  <c:v>327100</c:v>
                </c:pt>
                <c:pt idx="3272">
                  <c:v>327200</c:v>
                </c:pt>
                <c:pt idx="3273">
                  <c:v>327300</c:v>
                </c:pt>
                <c:pt idx="3274">
                  <c:v>327400</c:v>
                </c:pt>
                <c:pt idx="3275">
                  <c:v>327500</c:v>
                </c:pt>
                <c:pt idx="3276">
                  <c:v>327600</c:v>
                </c:pt>
                <c:pt idx="3277">
                  <c:v>327700</c:v>
                </c:pt>
                <c:pt idx="3278">
                  <c:v>327800</c:v>
                </c:pt>
                <c:pt idx="3279">
                  <c:v>327900</c:v>
                </c:pt>
                <c:pt idx="3280">
                  <c:v>328000</c:v>
                </c:pt>
                <c:pt idx="3281">
                  <c:v>328100</c:v>
                </c:pt>
                <c:pt idx="3282">
                  <c:v>328200</c:v>
                </c:pt>
                <c:pt idx="3283">
                  <c:v>328300</c:v>
                </c:pt>
                <c:pt idx="3284">
                  <c:v>328400</c:v>
                </c:pt>
                <c:pt idx="3285">
                  <c:v>328500</c:v>
                </c:pt>
                <c:pt idx="3286">
                  <c:v>328600</c:v>
                </c:pt>
                <c:pt idx="3287">
                  <c:v>328700</c:v>
                </c:pt>
                <c:pt idx="3288">
                  <c:v>328800</c:v>
                </c:pt>
                <c:pt idx="3289">
                  <c:v>328900</c:v>
                </c:pt>
                <c:pt idx="3290">
                  <c:v>329000</c:v>
                </c:pt>
                <c:pt idx="3291">
                  <c:v>329100</c:v>
                </c:pt>
                <c:pt idx="3292">
                  <c:v>329200</c:v>
                </c:pt>
                <c:pt idx="3293">
                  <c:v>329300</c:v>
                </c:pt>
                <c:pt idx="3294">
                  <c:v>329400</c:v>
                </c:pt>
                <c:pt idx="3295">
                  <c:v>329500</c:v>
                </c:pt>
                <c:pt idx="3296">
                  <c:v>329600</c:v>
                </c:pt>
                <c:pt idx="3297">
                  <c:v>329700</c:v>
                </c:pt>
                <c:pt idx="3298">
                  <c:v>329800</c:v>
                </c:pt>
                <c:pt idx="3299">
                  <c:v>329900</c:v>
                </c:pt>
                <c:pt idx="3300">
                  <c:v>330000</c:v>
                </c:pt>
                <c:pt idx="3301">
                  <c:v>330100</c:v>
                </c:pt>
                <c:pt idx="3302">
                  <c:v>330200</c:v>
                </c:pt>
                <c:pt idx="3303">
                  <c:v>330300</c:v>
                </c:pt>
                <c:pt idx="3304">
                  <c:v>330400</c:v>
                </c:pt>
                <c:pt idx="3305">
                  <c:v>330500</c:v>
                </c:pt>
                <c:pt idx="3306">
                  <c:v>330600</c:v>
                </c:pt>
                <c:pt idx="3307">
                  <c:v>330700</c:v>
                </c:pt>
                <c:pt idx="3308">
                  <c:v>330800</c:v>
                </c:pt>
                <c:pt idx="3309">
                  <c:v>330900</c:v>
                </c:pt>
                <c:pt idx="3310">
                  <c:v>331000</c:v>
                </c:pt>
                <c:pt idx="3311">
                  <c:v>331100</c:v>
                </c:pt>
                <c:pt idx="3312">
                  <c:v>331200</c:v>
                </c:pt>
                <c:pt idx="3313">
                  <c:v>331300</c:v>
                </c:pt>
                <c:pt idx="3314">
                  <c:v>331400</c:v>
                </c:pt>
                <c:pt idx="3315">
                  <c:v>331500</c:v>
                </c:pt>
                <c:pt idx="3316">
                  <c:v>331600</c:v>
                </c:pt>
                <c:pt idx="3317">
                  <c:v>331700</c:v>
                </c:pt>
                <c:pt idx="3318">
                  <c:v>331800</c:v>
                </c:pt>
                <c:pt idx="3319">
                  <c:v>331900</c:v>
                </c:pt>
                <c:pt idx="3320">
                  <c:v>332000</c:v>
                </c:pt>
                <c:pt idx="3321">
                  <c:v>332100</c:v>
                </c:pt>
                <c:pt idx="3322">
                  <c:v>332200</c:v>
                </c:pt>
                <c:pt idx="3323">
                  <c:v>332300</c:v>
                </c:pt>
                <c:pt idx="3324">
                  <c:v>332400</c:v>
                </c:pt>
                <c:pt idx="3325">
                  <c:v>332500</c:v>
                </c:pt>
                <c:pt idx="3326">
                  <c:v>332600</c:v>
                </c:pt>
                <c:pt idx="3327">
                  <c:v>332700</c:v>
                </c:pt>
                <c:pt idx="3328">
                  <c:v>332800</c:v>
                </c:pt>
                <c:pt idx="3329">
                  <c:v>332900</c:v>
                </c:pt>
                <c:pt idx="3330">
                  <c:v>333000</c:v>
                </c:pt>
                <c:pt idx="3331">
                  <c:v>333100</c:v>
                </c:pt>
                <c:pt idx="3332">
                  <c:v>333200</c:v>
                </c:pt>
                <c:pt idx="3333">
                  <c:v>333300</c:v>
                </c:pt>
                <c:pt idx="3334">
                  <c:v>333400</c:v>
                </c:pt>
                <c:pt idx="3335">
                  <c:v>333500</c:v>
                </c:pt>
                <c:pt idx="3336">
                  <c:v>333600</c:v>
                </c:pt>
                <c:pt idx="3337">
                  <c:v>333700</c:v>
                </c:pt>
                <c:pt idx="3338">
                  <c:v>333800</c:v>
                </c:pt>
                <c:pt idx="3339">
                  <c:v>333900</c:v>
                </c:pt>
                <c:pt idx="3340">
                  <c:v>334000</c:v>
                </c:pt>
                <c:pt idx="3341">
                  <c:v>334100</c:v>
                </c:pt>
                <c:pt idx="3342">
                  <c:v>334200</c:v>
                </c:pt>
                <c:pt idx="3343">
                  <c:v>334300</c:v>
                </c:pt>
                <c:pt idx="3344">
                  <c:v>334400</c:v>
                </c:pt>
                <c:pt idx="3345">
                  <c:v>334500</c:v>
                </c:pt>
                <c:pt idx="3346">
                  <c:v>334600</c:v>
                </c:pt>
                <c:pt idx="3347">
                  <c:v>334700</c:v>
                </c:pt>
                <c:pt idx="3348">
                  <c:v>334800</c:v>
                </c:pt>
                <c:pt idx="3349">
                  <c:v>334900</c:v>
                </c:pt>
                <c:pt idx="3350">
                  <c:v>335000</c:v>
                </c:pt>
                <c:pt idx="3351">
                  <c:v>335100</c:v>
                </c:pt>
                <c:pt idx="3352">
                  <c:v>335200</c:v>
                </c:pt>
                <c:pt idx="3353">
                  <c:v>335300</c:v>
                </c:pt>
                <c:pt idx="3354">
                  <c:v>335400</c:v>
                </c:pt>
                <c:pt idx="3355">
                  <c:v>335500</c:v>
                </c:pt>
                <c:pt idx="3356">
                  <c:v>335600</c:v>
                </c:pt>
                <c:pt idx="3357">
                  <c:v>335700</c:v>
                </c:pt>
                <c:pt idx="3358">
                  <c:v>335800</c:v>
                </c:pt>
                <c:pt idx="3359">
                  <c:v>335900</c:v>
                </c:pt>
                <c:pt idx="3360">
                  <c:v>336000</c:v>
                </c:pt>
                <c:pt idx="3361">
                  <c:v>336100</c:v>
                </c:pt>
                <c:pt idx="3362">
                  <c:v>336200</c:v>
                </c:pt>
                <c:pt idx="3363">
                  <c:v>336300</c:v>
                </c:pt>
                <c:pt idx="3364">
                  <c:v>336400</c:v>
                </c:pt>
                <c:pt idx="3365">
                  <c:v>336500</c:v>
                </c:pt>
                <c:pt idx="3366">
                  <c:v>336600</c:v>
                </c:pt>
                <c:pt idx="3367">
                  <c:v>336700</c:v>
                </c:pt>
                <c:pt idx="3368">
                  <c:v>336800</c:v>
                </c:pt>
                <c:pt idx="3369">
                  <c:v>336900</c:v>
                </c:pt>
                <c:pt idx="3370">
                  <c:v>337000</c:v>
                </c:pt>
                <c:pt idx="3371">
                  <c:v>337100</c:v>
                </c:pt>
                <c:pt idx="3372">
                  <c:v>337200</c:v>
                </c:pt>
                <c:pt idx="3373">
                  <c:v>337300</c:v>
                </c:pt>
                <c:pt idx="3374">
                  <c:v>337400</c:v>
                </c:pt>
                <c:pt idx="3375">
                  <c:v>337500</c:v>
                </c:pt>
                <c:pt idx="3376">
                  <c:v>337600</c:v>
                </c:pt>
                <c:pt idx="3377">
                  <c:v>337700</c:v>
                </c:pt>
                <c:pt idx="3378">
                  <c:v>337800</c:v>
                </c:pt>
                <c:pt idx="3379">
                  <c:v>337900</c:v>
                </c:pt>
                <c:pt idx="3380">
                  <c:v>338000</c:v>
                </c:pt>
                <c:pt idx="3381">
                  <c:v>338100</c:v>
                </c:pt>
                <c:pt idx="3382">
                  <c:v>338200</c:v>
                </c:pt>
                <c:pt idx="3383">
                  <c:v>338300</c:v>
                </c:pt>
                <c:pt idx="3384">
                  <c:v>338400</c:v>
                </c:pt>
                <c:pt idx="3385">
                  <c:v>338500</c:v>
                </c:pt>
                <c:pt idx="3386">
                  <c:v>338600</c:v>
                </c:pt>
                <c:pt idx="3387">
                  <c:v>338700</c:v>
                </c:pt>
                <c:pt idx="3388">
                  <c:v>338800</c:v>
                </c:pt>
                <c:pt idx="3389">
                  <c:v>338900</c:v>
                </c:pt>
                <c:pt idx="3390">
                  <c:v>339000</c:v>
                </c:pt>
                <c:pt idx="3391">
                  <c:v>339100</c:v>
                </c:pt>
                <c:pt idx="3392">
                  <c:v>339200</c:v>
                </c:pt>
                <c:pt idx="3393">
                  <c:v>339300</c:v>
                </c:pt>
                <c:pt idx="3394">
                  <c:v>339400</c:v>
                </c:pt>
                <c:pt idx="3395">
                  <c:v>339500</c:v>
                </c:pt>
                <c:pt idx="3396">
                  <c:v>339600</c:v>
                </c:pt>
                <c:pt idx="3397">
                  <c:v>339700</c:v>
                </c:pt>
                <c:pt idx="3398">
                  <c:v>339800</c:v>
                </c:pt>
                <c:pt idx="3399">
                  <c:v>339900</c:v>
                </c:pt>
                <c:pt idx="3400">
                  <c:v>340000</c:v>
                </c:pt>
                <c:pt idx="3401">
                  <c:v>340100</c:v>
                </c:pt>
                <c:pt idx="3402">
                  <c:v>340200</c:v>
                </c:pt>
                <c:pt idx="3403">
                  <c:v>340300</c:v>
                </c:pt>
                <c:pt idx="3404">
                  <c:v>340400</c:v>
                </c:pt>
                <c:pt idx="3405">
                  <c:v>340500</c:v>
                </c:pt>
                <c:pt idx="3406">
                  <c:v>340600</c:v>
                </c:pt>
                <c:pt idx="3407">
                  <c:v>340700</c:v>
                </c:pt>
                <c:pt idx="3408">
                  <c:v>340800</c:v>
                </c:pt>
                <c:pt idx="3409">
                  <c:v>340900</c:v>
                </c:pt>
                <c:pt idx="3410">
                  <c:v>341000</c:v>
                </c:pt>
                <c:pt idx="3411">
                  <c:v>341100</c:v>
                </c:pt>
                <c:pt idx="3412">
                  <c:v>341200</c:v>
                </c:pt>
                <c:pt idx="3413">
                  <c:v>341300</c:v>
                </c:pt>
                <c:pt idx="3414">
                  <c:v>341400</c:v>
                </c:pt>
                <c:pt idx="3415">
                  <c:v>341500</c:v>
                </c:pt>
                <c:pt idx="3416">
                  <c:v>341600</c:v>
                </c:pt>
                <c:pt idx="3417">
                  <c:v>341700</c:v>
                </c:pt>
                <c:pt idx="3418">
                  <c:v>341800</c:v>
                </c:pt>
                <c:pt idx="3419">
                  <c:v>341900</c:v>
                </c:pt>
                <c:pt idx="3420">
                  <c:v>342000</c:v>
                </c:pt>
                <c:pt idx="3421">
                  <c:v>342100</c:v>
                </c:pt>
                <c:pt idx="3422">
                  <c:v>342200</c:v>
                </c:pt>
                <c:pt idx="3423">
                  <c:v>342300</c:v>
                </c:pt>
                <c:pt idx="3424">
                  <c:v>342400</c:v>
                </c:pt>
                <c:pt idx="3425">
                  <c:v>342500</c:v>
                </c:pt>
                <c:pt idx="3426">
                  <c:v>342600</c:v>
                </c:pt>
                <c:pt idx="3427">
                  <c:v>342700</c:v>
                </c:pt>
                <c:pt idx="3428">
                  <c:v>342800</c:v>
                </c:pt>
                <c:pt idx="3429">
                  <c:v>342900</c:v>
                </c:pt>
                <c:pt idx="3430">
                  <c:v>343000</c:v>
                </c:pt>
                <c:pt idx="3431">
                  <c:v>343100</c:v>
                </c:pt>
                <c:pt idx="3432">
                  <c:v>343200</c:v>
                </c:pt>
                <c:pt idx="3433">
                  <c:v>343300</c:v>
                </c:pt>
                <c:pt idx="3434">
                  <c:v>343400</c:v>
                </c:pt>
                <c:pt idx="3435">
                  <c:v>343500</c:v>
                </c:pt>
                <c:pt idx="3436">
                  <c:v>343600</c:v>
                </c:pt>
                <c:pt idx="3437">
                  <c:v>343700</c:v>
                </c:pt>
                <c:pt idx="3438">
                  <c:v>343800</c:v>
                </c:pt>
                <c:pt idx="3439">
                  <c:v>343900</c:v>
                </c:pt>
                <c:pt idx="3440">
                  <c:v>344000</c:v>
                </c:pt>
                <c:pt idx="3441">
                  <c:v>344100</c:v>
                </c:pt>
                <c:pt idx="3442">
                  <c:v>344200</c:v>
                </c:pt>
                <c:pt idx="3443">
                  <c:v>344300</c:v>
                </c:pt>
                <c:pt idx="3444">
                  <c:v>344400</c:v>
                </c:pt>
                <c:pt idx="3445">
                  <c:v>344500</c:v>
                </c:pt>
                <c:pt idx="3446">
                  <c:v>344600</c:v>
                </c:pt>
                <c:pt idx="3447">
                  <c:v>344700</c:v>
                </c:pt>
                <c:pt idx="3448">
                  <c:v>344800</c:v>
                </c:pt>
                <c:pt idx="3449">
                  <c:v>344900</c:v>
                </c:pt>
                <c:pt idx="3450">
                  <c:v>345000</c:v>
                </c:pt>
                <c:pt idx="3451">
                  <c:v>345100</c:v>
                </c:pt>
                <c:pt idx="3452">
                  <c:v>345200</c:v>
                </c:pt>
                <c:pt idx="3453">
                  <c:v>345300</c:v>
                </c:pt>
                <c:pt idx="3454">
                  <c:v>345400</c:v>
                </c:pt>
                <c:pt idx="3455">
                  <c:v>345500</c:v>
                </c:pt>
                <c:pt idx="3456">
                  <c:v>345600</c:v>
                </c:pt>
                <c:pt idx="3457">
                  <c:v>345700</c:v>
                </c:pt>
                <c:pt idx="3458">
                  <c:v>345800</c:v>
                </c:pt>
                <c:pt idx="3459">
                  <c:v>345900</c:v>
                </c:pt>
                <c:pt idx="3460">
                  <c:v>346000</c:v>
                </c:pt>
                <c:pt idx="3461">
                  <c:v>346100</c:v>
                </c:pt>
                <c:pt idx="3462">
                  <c:v>346200</c:v>
                </c:pt>
                <c:pt idx="3463">
                  <c:v>346300</c:v>
                </c:pt>
                <c:pt idx="3464">
                  <c:v>346400</c:v>
                </c:pt>
                <c:pt idx="3465">
                  <c:v>346500</c:v>
                </c:pt>
                <c:pt idx="3466">
                  <c:v>346600</c:v>
                </c:pt>
                <c:pt idx="3467">
                  <c:v>346700</c:v>
                </c:pt>
                <c:pt idx="3468">
                  <c:v>346800</c:v>
                </c:pt>
                <c:pt idx="3469">
                  <c:v>346900</c:v>
                </c:pt>
                <c:pt idx="3470">
                  <c:v>347000</c:v>
                </c:pt>
                <c:pt idx="3471">
                  <c:v>347100</c:v>
                </c:pt>
                <c:pt idx="3472">
                  <c:v>347200</c:v>
                </c:pt>
                <c:pt idx="3473">
                  <c:v>347300</c:v>
                </c:pt>
                <c:pt idx="3474">
                  <c:v>347400</c:v>
                </c:pt>
                <c:pt idx="3475">
                  <c:v>347500</c:v>
                </c:pt>
                <c:pt idx="3476">
                  <c:v>347600</c:v>
                </c:pt>
                <c:pt idx="3477">
                  <c:v>347700</c:v>
                </c:pt>
                <c:pt idx="3478">
                  <c:v>347800</c:v>
                </c:pt>
                <c:pt idx="3479">
                  <c:v>347900</c:v>
                </c:pt>
                <c:pt idx="3480">
                  <c:v>348000</c:v>
                </c:pt>
                <c:pt idx="3481">
                  <c:v>348100</c:v>
                </c:pt>
                <c:pt idx="3482">
                  <c:v>348200</c:v>
                </c:pt>
                <c:pt idx="3483">
                  <c:v>348300</c:v>
                </c:pt>
                <c:pt idx="3484">
                  <c:v>348400</c:v>
                </c:pt>
                <c:pt idx="3485">
                  <c:v>348500</c:v>
                </c:pt>
                <c:pt idx="3486">
                  <c:v>348600</c:v>
                </c:pt>
                <c:pt idx="3487">
                  <c:v>348700</c:v>
                </c:pt>
                <c:pt idx="3488">
                  <c:v>348800</c:v>
                </c:pt>
                <c:pt idx="3489">
                  <c:v>348900</c:v>
                </c:pt>
                <c:pt idx="3490">
                  <c:v>349000</c:v>
                </c:pt>
                <c:pt idx="3491">
                  <c:v>349100</c:v>
                </c:pt>
                <c:pt idx="3492">
                  <c:v>349200</c:v>
                </c:pt>
                <c:pt idx="3493">
                  <c:v>349300</c:v>
                </c:pt>
                <c:pt idx="3494">
                  <c:v>349400</c:v>
                </c:pt>
                <c:pt idx="3495">
                  <c:v>349500</c:v>
                </c:pt>
                <c:pt idx="3496">
                  <c:v>349600</c:v>
                </c:pt>
                <c:pt idx="3497">
                  <c:v>349700</c:v>
                </c:pt>
                <c:pt idx="3498">
                  <c:v>349800</c:v>
                </c:pt>
                <c:pt idx="3499">
                  <c:v>349900</c:v>
                </c:pt>
                <c:pt idx="3500">
                  <c:v>350000</c:v>
                </c:pt>
                <c:pt idx="3501">
                  <c:v>350100</c:v>
                </c:pt>
                <c:pt idx="3502">
                  <c:v>350200</c:v>
                </c:pt>
                <c:pt idx="3503">
                  <c:v>350300</c:v>
                </c:pt>
                <c:pt idx="3504">
                  <c:v>350400</c:v>
                </c:pt>
                <c:pt idx="3505">
                  <c:v>350500</c:v>
                </c:pt>
                <c:pt idx="3506">
                  <c:v>350600</c:v>
                </c:pt>
                <c:pt idx="3507">
                  <c:v>350700</c:v>
                </c:pt>
                <c:pt idx="3508">
                  <c:v>350800</c:v>
                </c:pt>
                <c:pt idx="3509">
                  <c:v>350900</c:v>
                </c:pt>
                <c:pt idx="3510">
                  <c:v>351000</c:v>
                </c:pt>
                <c:pt idx="3511">
                  <c:v>351100</c:v>
                </c:pt>
                <c:pt idx="3512">
                  <c:v>351200</c:v>
                </c:pt>
                <c:pt idx="3513">
                  <c:v>351300</c:v>
                </c:pt>
                <c:pt idx="3514">
                  <c:v>351400</c:v>
                </c:pt>
                <c:pt idx="3515">
                  <c:v>351500</c:v>
                </c:pt>
                <c:pt idx="3516">
                  <c:v>351600</c:v>
                </c:pt>
                <c:pt idx="3517">
                  <c:v>351700</c:v>
                </c:pt>
                <c:pt idx="3518">
                  <c:v>351800</c:v>
                </c:pt>
                <c:pt idx="3519">
                  <c:v>351900</c:v>
                </c:pt>
                <c:pt idx="3520">
                  <c:v>352000</c:v>
                </c:pt>
                <c:pt idx="3521">
                  <c:v>352100</c:v>
                </c:pt>
                <c:pt idx="3522">
                  <c:v>352200</c:v>
                </c:pt>
                <c:pt idx="3523">
                  <c:v>352300</c:v>
                </c:pt>
                <c:pt idx="3524">
                  <c:v>352400</c:v>
                </c:pt>
                <c:pt idx="3525">
                  <c:v>352500</c:v>
                </c:pt>
                <c:pt idx="3526">
                  <c:v>352600</c:v>
                </c:pt>
                <c:pt idx="3527">
                  <c:v>352700</c:v>
                </c:pt>
                <c:pt idx="3528">
                  <c:v>352800</c:v>
                </c:pt>
                <c:pt idx="3529">
                  <c:v>352900</c:v>
                </c:pt>
                <c:pt idx="3530">
                  <c:v>353000</c:v>
                </c:pt>
                <c:pt idx="3531">
                  <c:v>353100</c:v>
                </c:pt>
                <c:pt idx="3532">
                  <c:v>353200</c:v>
                </c:pt>
                <c:pt idx="3533">
                  <c:v>353300</c:v>
                </c:pt>
                <c:pt idx="3534">
                  <c:v>353400</c:v>
                </c:pt>
                <c:pt idx="3535">
                  <c:v>353500</c:v>
                </c:pt>
                <c:pt idx="3536">
                  <c:v>353600</c:v>
                </c:pt>
                <c:pt idx="3537">
                  <c:v>353700</c:v>
                </c:pt>
                <c:pt idx="3538">
                  <c:v>353800</c:v>
                </c:pt>
                <c:pt idx="3539">
                  <c:v>353900</c:v>
                </c:pt>
                <c:pt idx="3540">
                  <c:v>354000</c:v>
                </c:pt>
                <c:pt idx="3541">
                  <c:v>354100</c:v>
                </c:pt>
                <c:pt idx="3542">
                  <c:v>354200</c:v>
                </c:pt>
                <c:pt idx="3543">
                  <c:v>354300</c:v>
                </c:pt>
                <c:pt idx="3544">
                  <c:v>354400</c:v>
                </c:pt>
                <c:pt idx="3545">
                  <c:v>354500</c:v>
                </c:pt>
                <c:pt idx="3546">
                  <c:v>354600</c:v>
                </c:pt>
                <c:pt idx="3547">
                  <c:v>354700</c:v>
                </c:pt>
                <c:pt idx="3548">
                  <c:v>354800</c:v>
                </c:pt>
                <c:pt idx="3549">
                  <c:v>354900</c:v>
                </c:pt>
                <c:pt idx="3550">
                  <c:v>355000</c:v>
                </c:pt>
                <c:pt idx="3551">
                  <c:v>355100</c:v>
                </c:pt>
                <c:pt idx="3552">
                  <c:v>355200</c:v>
                </c:pt>
                <c:pt idx="3553">
                  <c:v>355300</c:v>
                </c:pt>
                <c:pt idx="3554">
                  <c:v>355400</c:v>
                </c:pt>
                <c:pt idx="3555">
                  <c:v>355500</c:v>
                </c:pt>
                <c:pt idx="3556">
                  <c:v>355600</c:v>
                </c:pt>
                <c:pt idx="3557">
                  <c:v>355700</c:v>
                </c:pt>
                <c:pt idx="3558">
                  <c:v>355800</c:v>
                </c:pt>
                <c:pt idx="3559">
                  <c:v>355900</c:v>
                </c:pt>
                <c:pt idx="3560">
                  <c:v>356000</c:v>
                </c:pt>
                <c:pt idx="3561">
                  <c:v>356100</c:v>
                </c:pt>
                <c:pt idx="3562">
                  <c:v>356200</c:v>
                </c:pt>
                <c:pt idx="3563">
                  <c:v>356300</c:v>
                </c:pt>
                <c:pt idx="3564">
                  <c:v>356400</c:v>
                </c:pt>
                <c:pt idx="3565">
                  <c:v>356500</c:v>
                </c:pt>
                <c:pt idx="3566">
                  <c:v>356600</c:v>
                </c:pt>
                <c:pt idx="3567">
                  <c:v>356700</c:v>
                </c:pt>
                <c:pt idx="3568">
                  <c:v>356800</c:v>
                </c:pt>
                <c:pt idx="3569">
                  <c:v>356900</c:v>
                </c:pt>
                <c:pt idx="3570">
                  <c:v>357000</c:v>
                </c:pt>
                <c:pt idx="3571">
                  <c:v>357100</c:v>
                </c:pt>
                <c:pt idx="3572">
                  <c:v>357200</c:v>
                </c:pt>
                <c:pt idx="3573">
                  <c:v>357300</c:v>
                </c:pt>
                <c:pt idx="3574">
                  <c:v>357400</c:v>
                </c:pt>
                <c:pt idx="3575">
                  <c:v>357500</c:v>
                </c:pt>
                <c:pt idx="3576">
                  <c:v>357600</c:v>
                </c:pt>
                <c:pt idx="3577">
                  <c:v>357700</c:v>
                </c:pt>
                <c:pt idx="3578">
                  <c:v>357800</c:v>
                </c:pt>
                <c:pt idx="3579">
                  <c:v>357900</c:v>
                </c:pt>
                <c:pt idx="3580">
                  <c:v>358000</c:v>
                </c:pt>
                <c:pt idx="3581">
                  <c:v>358100</c:v>
                </c:pt>
                <c:pt idx="3582">
                  <c:v>358200</c:v>
                </c:pt>
                <c:pt idx="3583">
                  <c:v>358300</c:v>
                </c:pt>
                <c:pt idx="3584">
                  <c:v>358400</c:v>
                </c:pt>
                <c:pt idx="3585">
                  <c:v>358500</c:v>
                </c:pt>
                <c:pt idx="3586">
                  <c:v>358600</c:v>
                </c:pt>
                <c:pt idx="3587">
                  <c:v>358700</c:v>
                </c:pt>
                <c:pt idx="3588">
                  <c:v>358800</c:v>
                </c:pt>
                <c:pt idx="3589">
                  <c:v>358900</c:v>
                </c:pt>
                <c:pt idx="3590">
                  <c:v>359000</c:v>
                </c:pt>
                <c:pt idx="3591">
                  <c:v>359100</c:v>
                </c:pt>
                <c:pt idx="3592">
                  <c:v>359200</c:v>
                </c:pt>
                <c:pt idx="3593">
                  <c:v>359300</c:v>
                </c:pt>
                <c:pt idx="3594">
                  <c:v>359400</c:v>
                </c:pt>
                <c:pt idx="3595">
                  <c:v>359500</c:v>
                </c:pt>
                <c:pt idx="3596">
                  <c:v>359600</c:v>
                </c:pt>
                <c:pt idx="3597">
                  <c:v>359700</c:v>
                </c:pt>
                <c:pt idx="3598">
                  <c:v>359800</c:v>
                </c:pt>
                <c:pt idx="3599">
                  <c:v>359900</c:v>
                </c:pt>
                <c:pt idx="3600">
                  <c:v>360000</c:v>
                </c:pt>
                <c:pt idx="3601">
                  <c:v>360100</c:v>
                </c:pt>
                <c:pt idx="3602">
                  <c:v>360200</c:v>
                </c:pt>
                <c:pt idx="3603">
                  <c:v>360300</c:v>
                </c:pt>
                <c:pt idx="3604">
                  <c:v>360400</c:v>
                </c:pt>
                <c:pt idx="3605">
                  <c:v>360500</c:v>
                </c:pt>
                <c:pt idx="3606">
                  <c:v>360600</c:v>
                </c:pt>
                <c:pt idx="3607">
                  <c:v>360700</c:v>
                </c:pt>
                <c:pt idx="3608">
                  <c:v>360800</c:v>
                </c:pt>
                <c:pt idx="3609">
                  <c:v>360900</c:v>
                </c:pt>
                <c:pt idx="3610">
                  <c:v>361000</c:v>
                </c:pt>
                <c:pt idx="3611">
                  <c:v>361100</c:v>
                </c:pt>
                <c:pt idx="3612">
                  <c:v>361200</c:v>
                </c:pt>
                <c:pt idx="3613">
                  <c:v>361300</c:v>
                </c:pt>
                <c:pt idx="3614">
                  <c:v>361400</c:v>
                </c:pt>
                <c:pt idx="3615">
                  <c:v>361500</c:v>
                </c:pt>
                <c:pt idx="3616">
                  <c:v>361600</c:v>
                </c:pt>
                <c:pt idx="3617">
                  <c:v>361700</c:v>
                </c:pt>
                <c:pt idx="3618">
                  <c:v>361800</c:v>
                </c:pt>
                <c:pt idx="3619">
                  <c:v>361900</c:v>
                </c:pt>
                <c:pt idx="3620">
                  <c:v>362000</c:v>
                </c:pt>
                <c:pt idx="3621">
                  <c:v>362100</c:v>
                </c:pt>
                <c:pt idx="3622">
                  <c:v>362200</c:v>
                </c:pt>
                <c:pt idx="3623">
                  <c:v>362300</c:v>
                </c:pt>
                <c:pt idx="3624">
                  <c:v>362400</c:v>
                </c:pt>
                <c:pt idx="3625">
                  <c:v>362500</c:v>
                </c:pt>
                <c:pt idx="3626">
                  <c:v>362600</c:v>
                </c:pt>
                <c:pt idx="3627">
                  <c:v>362700</c:v>
                </c:pt>
                <c:pt idx="3628">
                  <c:v>362800</c:v>
                </c:pt>
                <c:pt idx="3629">
                  <c:v>362900</c:v>
                </c:pt>
                <c:pt idx="3630">
                  <c:v>363000</c:v>
                </c:pt>
                <c:pt idx="3631">
                  <c:v>363100</c:v>
                </c:pt>
                <c:pt idx="3632">
                  <c:v>363200</c:v>
                </c:pt>
                <c:pt idx="3633">
                  <c:v>363300</c:v>
                </c:pt>
                <c:pt idx="3634">
                  <c:v>363400</c:v>
                </c:pt>
                <c:pt idx="3635">
                  <c:v>363500</c:v>
                </c:pt>
                <c:pt idx="3636">
                  <c:v>363600</c:v>
                </c:pt>
                <c:pt idx="3637">
                  <c:v>363700</c:v>
                </c:pt>
                <c:pt idx="3638">
                  <c:v>363800</c:v>
                </c:pt>
                <c:pt idx="3639">
                  <c:v>363900</c:v>
                </c:pt>
                <c:pt idx="3640">
                  <c:v>364000</c:v>
                </c:pt>
                <c:pt idx="3641">
                  <c:v>364100</c:v>
                </c:pt>
                <c:pt idx="3642">
                  <c:v>364200</c:v>
                </c:pt>
                <c:pt idx="3643">
                  <c:v>364300</c:v>
                </c:pt>
                <c:pt idx="3644">
                  <c:v>364400</c:v>
                </c:pt>
                <c:pt idx="3645">
                  <c:v>364500</c:v>
                </c:pt>
                <c:pt idx="3646">
                  <c:v>364600</c:v>
                </c:pt>
                <c:pt idx="3647">
                  <c:v>364700</c:v>
                </c:pt>
                <c:pt idx="3648">
                  <c:v>364800</c:v>
                </c:pt>
                <c:pt idx="3649">
                  <c:v>364900</c:v>
                </c:pt>
                <c:pt idx="3650">
                  <c:v>365000</c:v>
                </c:pt>
                <c:pt idx="3651">
                  <c:v>365100</c:v>
                </c:pt>
                <c:pt idx="3652">
                  <c:v>365200</c:v>
                </c:pt>
                <c:pt idx="3653">
                  <c:v>365300</c:v>
                </c:pt>
                <c:pt idx="3654">
                  <c:v>365400</c:v>
                </c:pt>
                <c:pt idx="3655">
                  <c:v>365500</c:v>
                </c:pt>
                <c:pt idx="3656">
                  <c:v>365600</c:v>
                </c:pt>
                <c:pt idx="3657">
                  <c:v>365700</c:v>
                </c:pt>
                <c:pt idx="3658">
                  <c:v>365800</c:v>
                </c:pt>
                <c:pt idx="3659">
                  <c:v>365900</c:v>
                </c:pt>
                <c:pt idx="3660">
                  <c:v>366000</c:v>
                </c:pt>
                <c:pt idx="3661">
                  <c:v>366100</c:v>
                </c:pt>
                <c:pt idx="3662">
                  <c:v>366200</c:v>
                </c:pt>
                <c:pt idx="3663">
                  <c:v>366300</c:v>
                </c:pt>
                <c:pt idx="3664">
                  <c:v>366400</c:v>
                </c:pt>
                <c:pt idx="3665">
                  <c:v>366500</c:v>
                </c:pt>
                <c:pt idx="3666">
                  <c:v>366600</c:v>
                </c:pt>
                <c:pt idx="3667">
                  <c:v>366700</c:v>
                </c:pt>
                <c:pt idx="3668">
                  <c:v>366800</c:v>
                </c:pt>
                <c:pt idx="3669">
                  <c:v>366900</c:v>
                </c:pt>
                <c:pt idx="3670">
                  <c:v>367000</c:v>
                </c:pt>
                <c:pt idx="3671">
                  <c:v>367100</c:v>
                </c:pt>
                <c:pt idx="3672">
                  <c:v>367200</c:v>
                </c:pt>
                <c:pt idx="3673">
                  <c:v>367300</c:v>
                </c:pt>
                <c:pt idx="3674">
                  <c:v>367400</c:v>
                </c:pt>
                <c:pt idx="3675">
                  <c:v>367500</c:v>
                </c:pt>
                <c:pt idx="3676">
                  <c:v>367600</c:v>
                </c:pt>
                <c:pt idx="3677">
                  <c:v>367700</c:v>
                </c:pt>
                <c:pt idx="3678">
                  <c:v>367800</c:v>
                </c:pt>
                <c:pt idx="3679">
                  <c:v>367900</c:v>
                </c:pt>
                <c:pt idx="3680">
                  <c:v>368000</c:v>
                </c:pt>
                <c:pt idx="3681">
                  <c:v>368100</c:v>
                </c:pt>
                <c:pt idx="3682">
                  <c:v>368200</c:v>
                </c:pt>
                <c:pt idx="3683">
                  <c:v>368300</c:v>
                </c:pt>
                <c:pt idx="3684">
                  <c:v>368400</c:v>
                </c:pt>
                <c:pt idx="3685">
                  <c:v>368500</c:v>
                </c:pt>
                <c:pt idx="3686">
                  <c:v>368600</c:v>
                </c:pt>
                <c:pt idx="3687">
                  <c:v>368700</c:v>
                </c:pt>
                <c:pt idx="3688">
                  <c:v>368800</c:v>
                </c:pt>
                <c:pt idx="3689">
                  <c:v>368900</c:v>
                </c:pt>
                <c:pt idx="3690">
                  <c:v>369000</c:v>
                </c:pt>
                <c:pt idx="3691">
                  <c:v>369100</c:v>
                </c:pt>
                <c:pt idx="3692">
                  <c:v>369200</c:v>
                </c:pt>
                <c:pt idx="3693">
                  <c:v>369300</c:v>
                </c:pt>
                <c:pt idx="3694">
                  <c:v>369400</c:v>
                </c:pt>
                <c:pt idx="3695">
                  <c:v>369500</c:v>
                </c:pt>
                <c:pt idx="3696">
                  <c:v>369600</c:v>
                </c:pt>
                <c:pt idx="3697">
                  <c:v>369700</c:v>
                </c:pt>
                <c:pt idx="3698">
                  <c:v>369800</c:v>
                </c:pt>
                <c:pt idx="3699">
                  <c:v>369900</c:v>
                </c:pt>
                <c:pt idx="3700">
                  <c:v>370000</c:v>
                </c:pt>
                <c:pt idx="3701">
                  <c:v>370100</c:v>
                </c:pt>
                <c:pt idx="3702">
                  <c:v>370200</c:v>
                </c:pt>
                <c:pt idx="3703">
                  <c:v>370300</c:v>
                </c:pt>
                <c:pt idx="3704">
                  <c:v>370400</c:v>
                </c:pt>
                <c:pt idx="3705">
                  <c:v>370500</c:v>
                </c:pt>
                <c:pt idx="3706">
                  <c:v>370600</c:v>
                </c:pt>
                <c:pt idx="3707">
                  <c:v>370700</c:v>
                </c:pt>
                <c:pt idx="3708">
                  <c:v>370800</c:v>
                </c:pt>
                <c:pt idx="3709">
                  <c:v>370900</c:v>
                </c:pt>
                <c:pt idx="3710">
                  <c:v>371000</c:v>
                </c:pt>
                <c:pt idx="3711">
                  <c:v>371100</c:v>
                </c:pt>
                <c:pt idx="3712">
                  <c:v>371200</c:v>
                </c:pt>
                <c:pt idx="3713">
                  <c:v>371300</c:v>
                </c:pt>
                <c:pt idx="3714">
                  <c:v>371400</c:v>
                </c:pt>
                <c:pt idx="3715">
                  <c:v>371500</c:v>
                </c:pt>
                <c:pt idx="3716">
                  <c:v>371600</c:v>
                </c:pt>
                <c:pt idx="3717">
                  <c:v>371700</c:v>
                </c:pt>
                <c:pt idx="3718">
                  <c:v>371800</c:v>
                </c:pt>
                <c:pt idx="3719">
                  <c:v>371900</c:v>
                </c:pt>
                <c:pt idx="3720">
                  <c:v>372000</c:v>
                </c:pt>
                <c:pt idx="3721">
                  <c:v>372100</c:v>
                </c:pt>
                <c:pt idx="3722">
                  <c:v>372200</c:v>
                </c:pt>
                <c:pt idx="3723">
                  <c:v>372300</c:v>
                </c:pt>
                <c:pt idx="3724">
                  <c:v>372400</c:v>
                </c:pt>
                <c:pt idx="3725">
                  <c:v>372500</c:v>
                </c:pt>
                <c:pt idx="3726">
                  <c:v>372600</c:v>
                </c:pt>
                <c:pt idx="3727">
                  <c:v>372700</c:v>
                </c:pt>
                <c:pt idx="3728">
                  <c:v>372800</c:v>
                </c:pt>
                <c:pt idx="3729">
                  <c:v>372900</c:v>
                </c:pt>
                <c:pt idx="3730">
                  <c:v>373000</c:v>
                </c:pt>
                <c:pt idx="3731">
                  <c:v>373100</c:v>
                </c:pt>
                <c:pt idx="3732">
                  <c:v>373200</c:v>
                </c:pt>
                <c:pt idx="3733">
                  <c:v>373300</c:v>
                </c:pt>
                <c:pt idx="3734">
                  <c:v>373400</c:v>
                </c:pt>
                <c:pt idx="3735">
                  <c:v>373500</c:v>
                </c:pt>
                <c:pt idx="3736">
                  <c:v>373600</c:v>
                </c:pt>
                <c:pt idx="3737">
                  <c:v>373700</c:v>
                </c:pt>
                <c:pt idx="3738">
                  <c:v>373800</c:v>
                </c:pt>
                <c:pt idx="3739">
                  <c:v>373900</c:v>
                </c:pt>
                <c:pt idx="3740">
                  <c:v>374000</c:v>
                </c:pt>
                <c:pt idx="3741">
                  <c:v>374100</c:v>
                </c:pt>
                <c:pt idx="3742">
                  <c:v>374200</c:v>
                </c:pt>
                <c:pt idx="3743">
                  <c:v>374300</c:v>
                </c:pt>
                <c:pt idx="3744">
                  <c:v>374400</c:v>
                </c:pt>
                <c:pt idx="3745">
                  <c:v>374500</c:v>
                </c:pt>
                <c:pt idx="3746">
                  <c:v>374600</c:v>
                </c:pt>
                <c:pt idx="3747">
                  <c:v>374700</c:v>
                </c:pt>
                <c:pt idx="3748">
                  <c:v>374800</c:v>
                </c:pt>
                <c:pt idx="3749">
                  <c:v>374900</c:v>
                </c:pt>
                <c:pt idx="3750">
                  <c:v>375000</c:v>
                </c:pt>
                <c:pt idx="3751">
                  <c:v>375100</c:v>
                </c:pt>
                <c:pt idx="3752">
                  <c:v>375200</c:v>
                </c:pt>
                <c:pt idx="3753">
                  <c:v>375300</c:v>
                </c:pt>
                <c:pt idx="3754">
                  <c:v>375400</c:v>
                </c:pt>
                <c:pt idx="3755">
                  <c:v>375500</c:v>
                </c:pt>
                <c:pt idx="3756">
                  <c:v>375600</c:v>
                </c:pt>
                <c:pt idx="3757">
                  <c:v>375700</c:v>
                </c:pt>
                <c:pt idx="3758">
                  <c:v>375800</c:v>
                </c:pt>
                <c:pt idx="3759">
                  <c:v>375900</c:v>
                </c:pt>
                <c:pt idx="3760">
                  <c:v>376000</c:v>
                </c:pt>
                <c:pt idx="3761">
                  <c:v>376100</c:v>
                </c:pt>
                <c:pt idx="3762">
                  <c:v>376200</c:v>
                </c:pt>
                <c:pt idx="3763">
                  <c:v>376300</c:v>
                </c:pt>
                <c:pt idx="3764">
                  <c:v>376400</c:v>
                </c:pt>
                <c:pt idx="3765">
                  <c:v>376500</c:v>
                </c:pt>
                <c:pt idx="3766">
                  <c:v>376600</c:v>
                </c:pt>
                <c:pt idx="3767">
                  <c:v>376700</c:v>
                </c:pt>
                <c:pt idx="3768">
                  <c:v>376800</c:v>
                </c:pt>
                <c:pt idx="3769">
                  <c:v>376900</c:v>
                </c:pt>
                <c:pt idx="3770">
                  <c:v>377000</c:v>
                </c:pt>
                <c:pt idx="3771">
                  <c:v>377100</c:v>
                </c:pt>
                <c:pt idx="3772">
                  <c:v>377200</c:v>
                </c:pt>
                <c:pt idx="3773">
                  <c:v>377300</c:v>
                </c:pt>
                <c:pt idx="3774">
                  <c:v>377400</c:v>
                </c:pt>
                <c:pt idx="3775">
                  <c:v>377500</c:v>
                </c:pt>
                <c:pt idx="3776">
                  <c:v>377600</c:v>
                </c:pt>
                <c:pt idx="3777">
                  <c:v>377700</c:v>
                </c:pt>
                <c:pt idx="3778">
                  <c:v>377800</c:v>
                </c:pt>
                <c:pt idx="3779">
                  <c:v>377900</c:v>
                </c:pt>
                <c:pt idx="3780">
                  <c:v>378000</c:v>
                </c:pt>
                <c:pt idx="3781">
                  <c:v>378100</c:v>
                </c:pt>
                <c:pt idx="3782">
                  <c:v>378200</c:v>
                </c:pt>
                <c:pt idx="3783">
                  <c:v>378300</c:v>
                </c:pt>
                <c:pt idx="3784">
                  <c:v>378400</c:v>
                </c:pt>
                <c:pt idx="3785">
                  <c:v>378500</c:v>
                </c:pt>
                <c:pt idx="3786">
                  <c:v>378600</c:v>
                </c:pt>
                <c:pt idx="3787">
                  <c:v>378700</c:v>
                </c:pt>
                <c:pt idx="3788">
                  <c:v>378800</c:v>
                </c:pt>
                <c:pt idx="3789">
                  <c:v>378900</c:v>
                </c:pt>
                <c:pt idx="3790">
                  <c:v>379000</c:v>
                </c:pt>
                <c:pt idx="3791">
                  <c:v>379100</c:v>
                </c:pt>
                <c:pt idx="3792">
                  <c:v>379200</c:v>
                </c:pt>
                <c:pt idx="3793">
                  <c:v>379300</c:v>
                </c:pt>
                <c:pt idx="3794">
                  <c:v>379400</c:v>
                </c:pt>
                <c:pt idx="3795">
                  <c:v>379500</c:v>
                </c:pt>
                <c:pt idx="3796">
                  <c:v>379600</c:v>
                </c:pt>
                <c:pt idx="3797">
                  <c:v>379700</c:v>
                </c:pt>
                <c:pt idx="3798">
                  <c:v>379800</c:v>
                </c:pt>
                <c:pt idx="3799">
                  <c:v>379900</c:v>
                </c:pt>
                <c:pt idx="3800">
                  <c:v>380000</c:v>
                </c:pt>
                <c:pt idx="3801">
                  <c:v>380100</c:v>
                </c:pt>
                <c:pt idx="3802">
                  <c:v>380200</c:v>
                </c:pt>
                <c:pt idx="3803">
                  <c:v>380300</c:v>
                </c:pt>
                <c:pt idx="3804">
                  <c:v>380400</c:v>
                </c:pt>
                <c:pt idx="3805">
                  <c:v>380500</c:v>
                </c:pt>
                <c:pt idx="3806">
                  <c:v>380600</c:v>
                </c:pt>
                <c:pt idx="3807">
                  <c:v>380700</c:v>
                </c:pt>
                <c:pt idx="3808">
                  <c:v>380800</c:v>
                </c:pt>
                <c:pt idx="3809">
                  <c:v>380900</c:v>
                </c:pt>
                <c:pt idx="3810">
                  <c:v>381000</c:v>
                </c:pt>
                <c:pt idx="3811">
                  <c:v>381100</c:v>
                </c:pt>
                <c:pt idx="3812">
                  <c:v>381200</c:v>
                </c:pt>
                <c:pt idx="3813">
                  <c:v>381300</c:v>
                </c:pt>
                <c:pt idx="3814">
                  <c:v>381400</c:v>
                </c:pt>
                <c:pt idx="3815">
                  <c:v>381500</c:v>
                </c:pt>
                <c:pt idx="3816">
                  <c:v>381600</c:v>
                </c:pt>
                <c:pt idx="3817">
                  <c:v>381700</c:v>
                </c:pt>
                <c:pt idx="3818">
                  <c:v>381800</c:v>
                </c:pt>
                <c:pt idx="3819">
                  <c:v>381900</c:v>
                </c:pt>
                <c:pt idx="3820">
                  <c:v>382000</c:v>
                </c:pt>
                <c:pt idx="3821">
                  <c:v>382100</c:v>
                </c:pt>
                <c:pt idx="3822">
                  <c:v>382200</c:v>
                </c:pt>
                <c:pt idx="3823">
                  <c:v>382300</c:v>
                </c:pt>
                <c:pt idx="3824">
                  <c:v>382400</c:v>
                </c:pt>
                <c:pt idx="3825">
                  <c:v>382500</c:v>
                </c:pt>
                <c:pt idx="3826">
                  <c:v>382600</c:v>
                </c:pt>
                <c:pt idx="3827">
                  <c:v>382700</c:v>
                </c:pt>
                <c:pt idx="3828">
                  <c:v>382800</c:v>
                </c:pt>
                <c:pt idx="3829">
                  <c:v>382900</c:v>
                </c:pt>
                <c:pt idx="3830">
                  <c:v>383000</c:v>
                </c:pt>
                <c:pt idx="3831">
                  <c:v>383100</c:v>
                </c:pt>
                <c:pt idx="3832">
                  <c:v>383200</c:v>
                </c:pt>
                <c:pt idx="3833">
                  <c:v>383300</c:v>
                </c:pt>
                <c:pt idx="3834">
                  <c:v>383400</c:v>
                </c:pt>
                <c:pt idx="3835">
                  <c:v>383500</c:v>
                </c:pt>
                <c:pt idx="3836">
                  <c:v>383600</c:v>
                </c:pt>
                <c:pt idx="3837">
                  <c:v>383700</c:v>
                </c:pt>
                <c:pt idx="3838">
                  <c:v>383800</c:v>
                </c:pt>
                <c:pt idx="3839">
                  <c:v>383900</c:v>
                </c:pt>
                <c:pt idx="3840">
                  <c:v>384000</c:v>
                </c:pt>
                <c:pt idx="3841">
                  <c:v>384100</c:v>
                </c:pt>
                <c:pt idx="3842">
                  <c:v>384200</c:v>
                </c:pt>
                <c:pt idx="3843">
                  <c:v>384300</c:v>
                </c:pt>
                <c:pt idx="3844">
                  <c:v>384400</c:v>
                </c:pt>
                <c:pt idx="3845">
                  <c:v>384500</c:v>
                </c:pt>
                <c:pt idx="3846">
                  <c:v>384600</c:v>
                </c:pt>
                <c:pt idx="3847">
                  <c:v>384700</c:v>
                </c:pt>
                <c:pt idx="3848">
                  <c:v>384800</c:v>
                </c:pt>
                <c:pt idx="3849">
                  <c:v>384900</c:v>
                </c:pt>
                <c:pt idx="3850">
                  <c:v>385000</c:v>
                </c:pt>
                <c:pt idx="3851">
                  <c:v>385100</c:v>
                </c:pt>
                <c:pt idx="3852">
                  <c:v>385200</c:v>
                </c:pt>
                <c:pt idx="3853">
                  <c:v>385300</c:v>
                </c:pt>
                <c:pt idx="3854">
                  <c:v>385400</c:v>
                </c:pt>
                <c:pt idx="3855">
                  <c:v>385500</c:v>
                </c:pt>
                <c:pt idx="3856">
                  <c:v>385600</c:v>
                </c:pt>
                <c:pt idx="3857">
                  <c:v>385700</c:v>
                </c:pt>
                <c:pt idx="3858">
                  <c:v>385800</c:v>
                </c:pt>
                <c:pt idx="3859">
                  <c:v>385900</c:v>
                </c:pt>
                <c:pt idx="3860">
                  <c:v>386000</c:v>
                </c:pt>
                <c:pt idx="3861">
                  <c:v>386100</c:v>
                </c:pt>
                <c:pt idx="3862">
                  <c:v>386200</c:v>
                </c:pt>
                <c:pt idx="3863">
                  <c:v>386300</c:v>
                </c:pt>
                <c:pt idx="3864">
                  <c:v>386400</c:v>
                </c:pt>
                <c:pt idx="3865">
                  <c:v>386500</c:v>
                </c:pt>
                <c:pt idx="3866">
                  <c:v>386600</c:v>
                </c:pt>
                <c:pt idx="3867">
                  <c:v>386700</c:v>
                </c:pt>
                <c:pt idx="3868">
                  <c:v>386800</c:v>
                </c:pt>
                <c:pt idx="3869">
                  <c:v>386900</c:v>
                </c:pt>
                <c:pt idx="3870">
                  <c:v>387000</c:v>
                </c:pt>
                <c:pt idx="3871">
                  <c:v>387100</c:v>
                </c:pt>
                <c:pt idx="3872">
                  <c:v>387200</c:v>
                </c:pt>
                <c:pt idx="3873">
                  <c:v>387300</c:v>
                </c:pt>
                <c:pt idx="3874">
                  <c:v>387400</c:v>
                </c:pt>
                <c:pt idx="3875">
                  <c:v>387500</c:v>
                </c:pt>
                <c:pt idx="3876">
                  <c:v>387600</c:v>
                </c:pt>
                <c:pt idx="3877">
                  <c:v>387700</c:v>
                </c:pt>
                <c:pt idx="3878">
                  <c:v>387800</c:v>
                </c:pt>
                <c:pt idx="3879">
                  <c:v>387900</c:v>
                </c:pt>
                <c:pt idx="3880">
                  <c:v>388000</c:v>
                </c:pt>
                <c:pt idx="3881">
                  <c:v>388100</c:v>
                </c:pt>
                <c:pt idx="3882">
                  <c:v>388200</c:v>
                </c:pt>
                <c:pt idx="3883">
                  <c:v>388300</c:v>
                </c:pt>
                <c:pt idx="3884">
                  <c:v>388400</c:v>
                </c:pt>
                <c:pt idx="3885">
                  <c:v>388500</c:v>
                </c:pt>
                <c:pt idx="3886">
                  <c:v>388600</c:v>
                </c:pt>
                <c:pt idx="3887">
                  <c:v>388700</c:v>
                </c:pt>
                <c:pt idx="3888">
                  <c:v>388800</c:v>
                </c:pt>
                <c:pt idx="3889">
                  <c:v>388900</c:v>
                </c:pt>
                <c:pt idx="3890">
                  <c:v>389000</c:v>
                </c:pt>
                <c:pt idx="3891">
                  <c:v>389100</c:v>
                </c:pt>
                <c:pt idx="3892">
                  <c:v>389200</c:v>
                </c:pt>
                <c:pt idx="3893">
                  <c:v>389300</c:v>
                </c:pt>
                <c:pt idx="3894">
                  <c:v>389400</c:v>
                </c:pt>
                <c:pt idx="3895">
                  <c:v>389500</c:v>
                </c:pt>
                <c:pt idx="3896">
                  <c:v>389600</c:v>
                </c:pt>
                <c:pt idx="3897">
                  <c:v>389700</c:v>
                </c:pt>
                <c:pt idx="3898">
                  <c:v>389800</c:v>
                </c:pt>
                <c:pt idx="3899">
                  <c:v>389900</c:v>
                </c:pt>
                <c:pt idx="3900">
                  <c:v>390000</c:v>
                </c:pt>
                <c:pt idx="3901">
                  <c:v>390100</c:v>
                </c:pt>
                <c:pt idx="3902">
                  <c:v>390200</c:v>
                </c:pt>
                <c:pt idx="3903">
                  <c:v>390300</c:v>
                </c:pt>
                <c:pt idx="3904">
                  <c:v>390400</c:v>
                </c:pt>
                <c:pt idx="3905">
                  <c:v>390500</c:v>
                </c:pt>
                <c:pt idx="3906">
                  <c:v>390600</c:v>
                </c:pt>
                <c:pt idx="3907">
                  <c:v>390700</c:v>
                </c:pt>
                <c:pt idx="3908">
                  <c:v>390800</c:v>
                </c:pt>
                <c:pt idx="3909">
                  <c:v>390900</c:v>
                </c:pt>
                <c:pt idx="3910">
                  <c:v>391000</c:v>
                </c:pt>
                <c:pt idx="3911">
                  <c:v>391100</c:v>
                </c:pt>
                <c:pt idx="3912">
                  <c:v>391200</c:v>
                </c:pt>
                <c:pt idx="3913">
                  <c:v>391300</c:v>
                </c:pt>
                <c:pt idx="3914">
                  <c:v>391400</c:v>
                </c:pt>
                <c:pt idx="3915">
                  <c:v>391500</c:v>
                </c:pt>
                <c:pt idx="3916">
                  <c:v>391600</c:v>
                </c:pt>
                <c:pt idx="3917">
                  <c:v>391700</c:v>
                </c:pt>
                <c:pt idx="3918">
                  <c:v>391800</c:v>
                </c:pt>
                <c:pt idx="3919">
                  <c:v>391900</c:v>
                </c:pt>
                <c:pt idx="3920">
                  <c:v>392000</c:v>
                </c:pt>
                <c:pt idx="3921">
                  <c:v>392100</c:v>
                </c:pt>
                <c:pt idx="3922">
                  <c:v>392200</c:v>
                </c:pt>
                <c:pt idx="3923">
                  <c:v>392300</c:v>
                </c:pt>
                <c:pt idx="3924">
                  <c:v>392400</c:v>
                </c:pt>
                <c:pt idx="3925">
                  <c:v>392500</c:v>
                </c:pt>
                <c:pt idx="3926">
                  <c:v>392600</c:v>
                </c:pt>
                <c:pt idx="3927">
                  <c:v>392700</c:v>
                </c:pt>
                <c:pt idx="3928">
                  <c:v>392800</c:v>
                </c:pt>
                <c:pt idx="3929">
                  <c:v>392900</c:v>
                </c:pt>
                <c:pt idx="3930">
                  <c:v>393000</c:v>
                </c:pt>
                <c:pt idx="3931">
                  <c:v>393100</c:v>
                </c:pt>
                <c:pt idx="3932">
                  <c:v>393200</c:v>
                </c:pt>
                <c:pt idx="3933">
                  <c:v>393300</c:v>
                </c:pt>
                <c:pt idx="3934">
                  <c:v>393400</c:v>
                </c:pt>
                <c:pt idx="3935">
                  <c:v>393500</c:v>
                </c:pt>
                <c:pt idx="3936">
                  <c:v>393600</c:v>
                </c:pt>
                <c:pt idx="3937">
                  <c:v>393700</c:v>
                </c:pt>
                <c:pt idx="3938">
                  <c:v>393800</c:v>
                </c:pt>
                <c:pt idx="3939">
                  <c:v>393900</c:v>
                </c:pt>
                <c:pt idx="3940">
                  <c:v>394000</c:v>
                </c:pt>
                <c:pt idx="3941">
                  <c:v>394100</c:v>
                </c:pt>
                <c:pt idx="3942">
                  <c:v>394200</c:v>
                </c:pt>
                <c:pt idx="3943">
                  <c:v>394300</c:v>
                </c:pt>
                <c:pt idx="3944">
                  <c:v>394400</c:v>
                </c:pt>
                <c:pt idx="3945">
                  <c:v>394500</c:v>
                </c:pt>
                <c:pt idx="3946">
                  <c:v>394600</c:v>
                </c:pt>
                <c:pt idx="3947">
                  <c:v>394700</c:v>
                </c:pt>
                <c:pt idx="3948">
                  <c:v>394800</c:v>
                </c:pt>
                <c:pt idx="3949">
                  <c:v>394900</c:v>
                </c:pt>
                <c:pt idx="3950">
                  <c:v>395000</c:v>
                </c:pt>
                <c:pt idx="3951">
                  <c:v>395100</c:v>
                </c:pt>
                <c:pt idx="3952">
                  <c:v>395200</c:v>
                </c:pt>
                <c:pt idx="3953">
                  <c:v>395300</c:v>
                </c:pt>
                <c:pt idx="3954">
                  <c:v>395400</c:v>
                </c:pt>
                <c:pt idx="3955">
                  <c:v>395500</c:v>
                </c:pt>
                <c:pt idx="3956">
                  <c:v>395600</c:v>
                </c:pt>
                <c:pt idx="3957">
                  <c:v>395700</c:v>
                </c:pt>
                <c:pt idx="3958">
                  <c:v>395800</c:v>
                </c:pt>
                <c:pt idx="3959">
                  <c:v>395900</c:v>
                </c:pt>
                <c:pt idx="3960">
                  <c:v>396000</c:v>
                </c:pt>
                <c:pt idx="3961">
                  <c:v>396100</c:v>
                </c:pt>
                <c:pt idx="3962">
                  <c:v>396200</c:v>
                </c:pt>
                <c:pt idx="3963">
                  <c:v>396300</c:v>
                </c:pt>
                <c:pt idx="3964">
                  <c:v>396400</c:v>
                </c:pt>
                <c:pt idx="3965">
                  <c:v>396500</c:v>
                </c:pt>
                <c:pt idx="3966">
                  <c:v>396600</c:v>
                </c:pt>
                <c:pt idx="3967">
                  <c:v>396700</c:v>
                </c:pt>
                <c:pt idx="3968">
                  <c:v>396800</c:v>
                </c:pt>
                <c:pt idx="3969">
                  <c:v>396900</c:v>
                </c:pt>
                <c:pt idx="3970">
                  <c:v>397000</c:v>
                </c:pt>
                <c:pt idx="3971">
                  <c:v>397100</c:v>
                </c:pt>
                <c:pt idx="3972">
                  <c:v>397200</c:v>
                </c:pt>
                <c:pt idx="3973">
                  <c:v>397300</c:v>
                </c:pt>
                <c:pt idx="3974">
                  <c:v>397400</c:v>
                </c:pt>
                <c:pt idx="3975">
                  <c:v>397500</c:v>
                </c:pt>
                <c:pt idx="3976">
                  <c:v>397600</c:v>
                </c:pt>
                <c:pt idx="3977">
                  <c:v>397700</c:v>
                </c:pt>
                <c:pt idx="3978">
                  <c:v>397800</c:v>
                </c:pt>
                <c:pt idx="3979">
                  <c:v>397900</c:v>
                </c:pt>
                <c:pt idx="3980">
                  <c:v>398000</c:v>
                </c:pt>
                <c:pt idx="3981">
                  <c:v>398100</c:v>
                </c:pt>
                <c:pt idx="3982">
                  <c:v>398200</c:v>
                </c:pt>
                <c:pt idx="3983">
                  <c:v>398300</c:v>
                </c:pt>
                <c:pt idx="3984">
                  <c:v>398400</c:v>
                </c:pt>
                <c:pt idx="3985">
                  <c:v>398500</c:v>
                </c:pt>
                <c:pt idx="3986">
                  <c:v>398600</c:v>
                </c:pt>
                <c:pt idx="3987">
                  <c:v>398700</c:v>
                </c:pt>
                <c:pt idx="3988">
                  <c:v>398800</c:v>
                </c:pt>
                <c:pt idx="3989">
                  <c:v>398900</c:v>
                </c:pt>
                <c:pt idx="3990">
                  <c:v>399000</c:v>
                </c:pt>
                <c:pt idx="3991">
                  <c:v>399100</c:v>
                </c:pt>
                <c:pt idx="3992">
                  <c:v>399200</c:v>
                </c:pt>
                <c:pt idx="3993">
                  <c:v>399300</c:v>
                </c:pt>
                <c:pt idx="3994">
                  <c:v>399400</c:v>
                </c:pt>
                <c:pt idx="3995">
                  <c:v>399500</c:v>
                </c:pt>
                <c:pt idx="3996">
                  <c:v>399600</c:v>
                </c:pt>
                <c:pt idx="3997">
                  <c:v>399700</c:v>
                </c:pt>
                <c:pt idx="3998">
                  <c:v>399800</c:v>
                </c:pt>
                <c:pt idx="3999">
                  <c:v>399900</c:v>
                </c:pt>
                <c:pt idx="4000">
                  <c:v>400000</c:v>
                </c:pt>
                <c:pt idx="4001">
                  <c:v>400100</c:v>
                </c:pt>
                <c:pt idx="4002">
                  <c:v>400200</c:v>
                </c:pt>
                <c:pt idx="4003">
                  <c:v>400300</c:v>
                </c:pt>
                <c:pt idx="4004">
                  <c:v>400400</c:v>
                </c:pt>
                <c:pt idx="4005">
                  <c:v>400500</c:v>
                </c:pt>
                <c:pt idx="4006">
                  <c:v>400600</c:v>
                </c:pt>
                <c:pt idx="4007">
                  <c:v>400700</c:v>
                </c:pt>
                <c:pt idx="4008">
                  <c:v>400800</c:v>
                </c:pt>
                <c:pt idx="4009">
                  <c:v>400900</c:v>
                </c:pt>
                <c:pt idx="4010">
                  <c:v>401000</c:v>
                </c:pt>
                <c:pt idx="4011">
                  <c:v>401100</c:v>
                </c:pt>
                <c:pt idx="4012">
                  <c:v>401200</c:v>
                </c:pt>
                <c:pt idx="4013">
                  <c:v>401300</c:v>
                </c:pt>
                <c:pt idx="4014">
                  <c:v>401400</c:v>
                </c:pt>
                <c:pt idx="4015">
                  <c:v>401500</c:v>
                </c:pt>
                <c:pt idx="4016">
                  <c:v>401600</c:v>
                </c:pt>
                <c:pt idx="4017">
                  <c:v>401700</c:v>
                </c:pt>
                <c:pt idx="4018">
                  <c:v>401800</c:v>
                </c:pt>
                <c:pt idx="4019">
                  <c:v>401900</c:v>
                </c:pt>
                <c:pt idx="4020">
                  <c:v>402000</c:v>
                </c:pt>
                <c:pt idx="4021">
                  <c:v>402100</c:v>
                </c:pt>
                <c:pt idx="4022">
                  <c:v>402200</c:v>
                </c:pt>
                <c:pt idx="4023">
                  <c:v>402300</c:v>
                </c:pt>
                <c:pt idx="4024">
                  <c:v>402400</c:v>
                </c:pt>
                <c:pt idx="4025">
                  <c:v>402500</c:v>
                </c:pt>
                <c:pt idx="4026">
                  <c:v>402600</c:v>
                </c:pt>
                <c:pt idx="4027">
                  <c:v>402700</c:v>
                </c:pt>
                <c:pt idx="4028">
                  <c:v>402800</c:v>
                </c:pt>
                <c:pt idx="4029">
                  <c:v>402900</c:v>
                </c:pt>
                <c:pt idx="4030">
                  <c:v>403000</c:v>
                </c:pt>
                <c:pt idx="4031">
                  <c:v>403100</c:v>
                </c:pt>
                <c:pt idx="4032">
                  <c:v>403200</c:v>
                </c:pt>
                <c:pt idx="4033">
                  <c:v>403300</c:v>
                </c:pt>
                <c:pt idx="4034">
                  <c:v>403400</c:v>
                </c:pt>
                <c:pt idx="4035">
                  <c:v>403500</c:v>
                </c:pt>
                <c:pt idx="4036">
                  <c:v>403600</c:v>
                </c:pt>
                <c:pt idx="4037">
                  <c:v>403700</c:v>
                </c:pt>
                <c:pt idx="4038">
                  <c:v>403800</c:v>
                </c:pt>
                <c:pt idx="4039">
                  <c:v>403900</c:v>
                </c:pt>
                <c:pt idx="4040">
                  <c:v>404000</c:v>
                </c:pt>
                <c:pt idx="4041">
                  <c:v>404100</c:v>
                </c:pt>
                <c:pt idx="4042">
                  <c:v>404200</c:v>
                </c:pt>
                <c:pt idx="4043">
                  <c:v>404300</c:v>
                </c:pt>
                <c:pt idx="4044">
                  <c:v>404400</c:v>
                </c:pt>
                <c:pt idx="4045">
                  <c:v>404500</c:v>
                </c:pt>
                <c:pt idx="4046">
                  <c:v>404600</c:v>
                </c:pt>
                <c:pt idx="4047">
                  <c:v>404700</c:v>
                </c:pt>
                <c:pt idx="4048">
                  <c:v>404800</c:v>
                </c:pt>
                <c:pt idx="4049">
                  <c:v>404900</c:v>
                </c:pt>
                <c:pt idx="4050">
                  <c:v>405000</c:v>
                </c:pt>
                <c:pt idx="4051">
                  <c:v>405100</c:v>
                </c:pt>
                <c:pt idx="4052">
                  <c:v>405200</c:v>
                </c:pt>
                <c:pt idx="4053">
                  <c:v>405300</c:v>
                </c:pt>
                <c:pt idx="4054">
                  <c:v>405400</c:v>
                </c:pt>
                <c:pt idx="4055">
                  <c:v>405500</c:v>
                </c:pt>
                <c:pt idx="4056">
                  <c:v>405600</c:v>
                </c:pt>
                <c:pt idx="4057">
                  <c:v>405700</c:v>
                </c:pt>
                <c:pt idx="4058">
                  <c:v>405800</c:v>
                </c:pt>
                <c:pt idx="4059">
                  <c:v>405900</c:v>
                </c:pt>
                <c:pt idx="4060">
                  <c:v>406000</c:v>
                </c:pt>
                <c:pt idx="4061">
                  <c:v>406100</c:v>
                </c:pt>
                <c:pt idx="4062">
                  <c:v>406200</c:v>
                </c:pt>
                <c:pt idx="4063">
                  <c:v>406300</c:v>
                </c:pt>
                <c:pt idx="4064">
                  <c:v>406400</c:v>
                </c:pt>
                <c:pt idx="4065">
                  <c:v>406500</c:v>
                </c:pt>
                <c:pt idx="4066">
                  <c:v>406600</c:v>
                </c:pt>
                <c:pt idx="4067">
                  <c:v>406700</c:v>
                </c:pt>
                <c:pt idx="4068">
                  <c:v>406800</c:v>
                </c:pt>
                <c:pt idx="4069">
                  <c:v>406900</c:v>
                </c:pt>
                <c:pt idx="4070">
                  <c:v>407000</c:v>
                </c:pt>
                <c:pt idx="4071">
                  <c:v>407100</c:v>
                </c:pt>
                <c:pt idx="4072">
                  <c:v>407200</c:v>
                </c:pt>
                <c:pt idx="4073">
                  <c:v>407300</c:v>
                </c:pt>
                <c:pt idx="4074">
                  <c:v>407400</c:v>
                </c:pt>
                <c:pt idx="4075">
                  <c:v>407500</c:v>
                </c:pt>
                <c:pt idx="4076">
                  <c:v>407600</c:v>
                </c:pt>
                <c:pt idx="4077">
                  <c:v>407700</c:v>
                </c:pt>
                <c:pt idx="4078">
                  <c:v>407800</c:v>
                </c:pt>
                <c:pt idx="4079">
                  <c:v>407900</c:v>
                </c:pt>
                <c:pt idx="4080">
                  <c:v>408000</c:v>
                </c:pt>
                <c:pt idx="4081">
                  <c:v>408100</c:v>
                </c:pt>
                <c:pt idx="4082">
                  <c:v>408200</c:v>
                </c:pt>
                <c:pt idx="4083">
                  <c:v>408300</c:v>
                </c:pt>
                <c:pt idx="4084">
                  <c:v>408400</c:v>
                </c:pt>
                <c:pt idx="4085">
                  <c:v>408500</c:v>
                </c:pt>
                <c:pt idx="4086">
                  <c:v>408600</c:v>
                </c:pt>
                <c:pt idx="4087">
                  <c:v>408700</c:v>
                </c:pt>
                <c:pt idx="4088">
                  <c:v>408800</c:v>
                </c:pt>
                <c:pt idx="4089">
                  <c:v>408900</c:v>
                </c:pt>
                <c:pt idx="4090">
                  <c:v>409000</c:v>
                </c:pt>
                <c:pt idx="4091">
                  <c:v>409100</c:v>
                </c:pt>
                <c:pt idx="4092">
                  <c:v>409200</c:v>
                </c:pt>
                <c:pt idx="4093">
                  <c:v>409300</c:v>
                </c:pt>
                <c:pt idx="4094">
                  <c:v>409400</c:v>
                </c:pt>
                <c:pt idx="4095">
                  <c:v>409500</c:v>
                </c:pt>
                <c:pt idx="4096">
                  <c:v>409600</c:v>
                </c:pt>
                <c:pt idx="4097">
                  <c:v>409700</c:v>
                </c:pt>
                <c:pt idx="4098">
                  <c:v>409800</c:v>
                </c:pt>
                <c:pt idx="4099">
                  <c:v>409900</c:v>
                </c:pt>
                <c:pt idx="4100">
                  <c:v>410000</c:v>
                </c:pt>
                <c:pt idx="4101">
                  <c:v>410100</c:v>
                </c:pt>
                <c:pt idx="4102">
                  <c:v>410200</c:v>
                </c:pt>
                <c:pt idx="4103">
                  <c:v>410300</c:v>
                </c:pt>
                <c:pt idx="4104">
                  <c:v>410400</c:v>
                </c:pt>
                <c:pt idx="4105">
                  <c:v>410500</c:v>
                </c:pt>
                <c:pt idx="4106">
                  <c:v>410600</c:v>
                </c:pt>
                <c:pt idx="4107">
                  <c:v>410700</c:v>
                </c:pt>
                <c:pt idx="4108">
                  <c:v>410800</c:v>
                </c:pt>
                <c:pt idx="4109">
                  <c:v>410900</c:v>
                </c:pt>
                <c:pt idx="4110">
                  <c:v>411000</c:v>
                </c:pt>
                <c:pt idx="4111">
                  <c:v>411100</c:v>
                </c:pt>
                <c:pt idx="4112">
                  <c:v>411200</c:v>
                </c:pt>
                <c:pt idx="4113">
                  <c:v>411300</c:v>
                </c:pt>
                <c:pt idx="4114">
                  <c:v>411400</c:v>
                </c:pt>
                <c:pt idx="4115">
                  <c:v>411500</c:v>
                </c:pt>
                <c:pt idx="4116">
                  <c:v>411600</c:v>
                </c:pt>
                <c:pt idx="4117">
                  <c:v>411700</c:v>
                </c:pt>
                <c:pt idx="4118">
                  <c:v>411800</c:v>
                </c:pt>
                <c:pt idx="4119">
                  <c:v>411900</c:v>
                </c:pt>
                <c:pt idx="4120">
                  <c:v>412000</c:v>
                </c:pt>
                <c:pt idx="4121">
                  <c:v>412100</c:v>
                </c:pt>
                <c:pt idx="4122">
                  <c:v>412200</c:v>
                </c:pt>
                <c:pt idx="4123">
                  <c:v>412300</c:v>
                </c:pt>
                <c:pt idx="4124">
                  <c:v>412400</c:v>
                </c:pt>
                <c:pt idx="4125">
                  <c:v>412500</c:v>
                </c:pt>
                <c:pt idx="4126">
                  <c:v>412600</c:v>
                </c:pt>
                <c:pt idx="4127">
                  <c:v>412700</c:v>
                </c:pt>
                <c:pt idx="4128">
                  <c:v>412800</c:v>
                </c:pt>
                <c:pt idx="4129">
                  <c:v>412900</c:v>
                </c:pt>
                <c:pt idx="4130">
                  <c:v>413000</c:v>
                </c:pt>
                <c:pt idx="4131">
                  <c:v>413100</c:v>
                </c:pt>
                <c:pt idx="4132">
                  <c:v>413200</c:v>
                </c:pt>
                <c:pt idx="4133">
                  <c:v>413300</c:v>
                </c:pt>
                <c:pt idx="4134">
                  <c:v>413400</c:v>
                </c:pt>
                <c:pt idx="4135">
                  <c:v>413500</c:v>
                </c:pt>
                <c:pt idx="4136">
                  <c:v>413600</c:v>
                </c:pt>
                <c:pt idx="4137">
                  <c:v>413700</c:v>
                </c:pt>
                <c:pt idx="4138">
                  <c:v>413800</c:v>
                </c:pt>
                <c:pt idx="4139">
                  <c:v>413900</c:v>
                </c:pt>
                <c:pt idx="4140">
                  <c:v>414000</c:v>
                </c:pt>
                <c:pt idx="4141">
                  <c:v>414100</c:v>
                </c:pt>
                <c:pt idx="4142">
                  <c:v>414200</c:v>
                </c:pt>
                <c:pt idx="4143">
                  <c:v>414300</c:v>
                </c:pt>
                <c:pt idx="4144">
                  <c:v>414400</c:v>
                </c:pt>
                <c:pt idx="4145">
                  <c:v>414500</c:v>
                </c:pt>
                <c:pt idx="4146">
                  <c:v>414600</c:v>
                </c:pt>
                <c:pt idx="4147">
                  <c:v>414700</c:v>
                </c:pt>
                <c:pt idx="4148">
                  <c:v>414800</c:v>
                </c:pt>
                <c:pt idx="4149">
                  <c:v>414900</c:v>
                </c:pt>
                <c:pt idx="4150">
                  <c:v>415000</c:v>
                </c:pt>
                <c:pt idx="4151">
                  <c:v>415100</c:v>
                </c:pt>
                <c:pt idx="4152">
                  <c:v>415200</c:v>
                </c:pt>
                <c:pt idx="4153">
                  <c:v>415300</c:v>
                </c:pt>
                <c:pt idx="4154">
                  <c:v>415400</c:v>
                </c:pt>
                <c:pt idx="4155">
                  <c:v>415500</c:v>
                </c:pt>
                <c:pt idx="4156">
                  <c:v>415600</c:v>
                </c:pt>
                <c:pt idx="4157">
                  <c:v>415700</c:v>
                </c:pt>
                <c:pt idx="4158">
                  <c:v>415800</c:v>
                </c:pt>
                <c:pt idx="4159">
                  <c:v>415900</c:v>
                </c:pt>
                <c:pt idx="4160">
                  <c:v>416000</c:v>
                </c:pt>
                <c:pt idx="4161">
                  <c:v>416100</c:v>
                </c:pt>
                <c:pt idx="4162">
                  <c:v>416200</c:v>
                </c:pt>
                <c:pt idx="4163">
                  <c:v>416300</c:v>
                </c:pt>
                <c:pt idx="4164">
                  <c:v>416400</c:v>
                </c:pt>
                <c:pt idx="4165">
                  <c:v>416500</c:v>
                </c:pt>
                <c:pt idx="4166">
                  <c:v>416600</c:v>
                </c:pt>
                <c:pt idx="4167">
                  <c:v>416700</c:v>
                </c:pt>
                <c:pt idx="4168">
                  <c:v>416800</c:v>
                </c:pt>
                <c:pt idx="4169">
                  <c:v>416900</c:v>
                </c:pt>
                <c:pt idx="4170">
                  <c:v>417000</c:v>
                </c:pt>
                <c:pt idx="4171">
                  <c:v>417100</c:v>
                </c:pt>
                <c:pt idx="4172">
                  <c:v>417200</c:v>
                </c:pt>
                <c:pt idx="4173">
                  <c:v>417300</c:v>
                </c:pt>
                <c:pt idx="4174">
                  <c:v>417400</c:v>
                </c:pt>
                <c:pt idx="4175">
                  <c:v>417500</c:v>
                </c:pt>
                <c:pt idx="4176">
                  <c:v>417600</c:v>
                </c:pt>
                <c:pt idx="4177">
                  <c:v>417700</c:v>
                </c:pt>
                <c:pt idx="4178">
                  <c:v>417800</c:v>
                </c:pt>
                <c:pt idx="4179">
                  <c:v>417900</c:v>
                </c:pt>
                <c:pt idx="4180">
                  <c:v>418000</c:v>
                </c:pt>
                <c:pt idx="4181">
                  <c:v>418100</c:v>
                </c:pt>
                <c:pt idx="4182">
                  <c:v>418200</c:v>
                </c:pt>
                <c:pt idx="4183">
                  <c:v>418300</c:v>
                </c:pt>
                <c:pt idx="4184">
                  <c:v>418400</c:v>
                </c:pt>
                <c:pt idx="4185">
                  <c:v>418500</c:v>
                </c:pt>
                <c:pt idx="4186">
                  <c:v>418600</c:v>
                </c:pt>
                <c:pt idx="4187">
                  <c:v>418700</c:v>
                </c:pt>
                <c:pt idx="4188">
                  <c:v>418800</c:v>
                </c:pt>
                <c:pt idx="4189">
                  <c:v>418900</c:v>
                </c:pt>
                <c:pt idx="4190">
                  <c:v>419000</c:v>
                </c:pt>
                <c:pt idx="4191">
                  <c:v>419100</c:v>
                </c:pt>
                <c:pt idx="4192">
                  <c:v>419200</c:v>
                </c:pt>
                <c:pt idx="4193">
                  <c:v>419300</c:v>
                </c:pt>
                <c:pt idx="4194">
                  <c:v>419400</c:v>
                </c:pt>
                <c:pt idx="4195">
                  <c:v>419500</c:v>
                </c:pt>
                <c:pt idx="4196">
                  <c:v>419600</c:v>
                </c:pt>
                <c:pt idx="4197">
                  <c:v>419700</c:v>
                </c:pt>
                <c:pt idx="4198">
                  <c:v>419800</c:v>
                </c:pt>
                <c:pt idx="4199">
                  <c:v>419900</c:v>
                </c:pt>
                <c:pt idx="4200">
                  <c:v>420000</c:v>
                </c:pt>
                <c:pt idx="4201">
                  <c:v>420100</c:v>
                </c:pt>
                <c:pt idx="4202">
                  <c:v>420200</c:v>
                </c:pt>
                <c:pt idx="4203">
                  <c:v>420300</c:v>
                </c:pt>
                <c:pt idx="4204">
                  <c:v>420400</c:v>
                </c:pt>
                <c:pt idx="4205">
                  <c:v>420500</c:v>
                </c:pt>
                <c:pt idx="4206">
                  <c:v>420600</c:v>
                </c:pt>
                <c:pt idx="4207">
                  <c:v>420700</c:v>
                </c:pt>
                <c:pt idx="4208">
                  <c:v>420800</c:v>
                </c:pt>
                <c:pt idx="4209">
                  <c:v>420900</c:v>
                </c:pt>
                <c:pt idx="4210">
                  <c:v>421000</c:v>
                </c:pt>
                <c:pt idx="4211">
                  <c:v>421100</c:v>
                </c:pt>
                <c:pt idx="4212">
                  <c:v>421200</c:v>
                </c:pt>
                <c:pt idx="4213">
                  <c:v>421300</c:v>
                </c:pt>
                <c:pt idx="4214">
                  <c:v>421400</c:v>
                </c:pt>
                <c:pt idx="4215">
                  <c:v>421500</c:v>
                </c:pt>
                <c:pt idx="4216">
                  <c:v>421600</c:v>
                </c:pt>
                <c:pt idx="4217">
                  <c:v>421700</c:v>
                </c:pt>
                <c:pt idx="4218">
                  <c:v>421800</c:v>
                </c:pt>
                <c:pt idx="4219">
                  <c:v>421900</c:v>
                </c:pt>
                <c:pt idx="4220">
                  <c:v>422000</c:v>
                </c:pt>
                <c:pt idx="4221">
                  <c:v>422100</c:v>
                </c:pt>
                <c:pt idx="4222">
                  <c:v>422200</c:v>
                </c:pt>
                <c:pt idx="4223">
                  <c:v>422300</c:v>
                </c:pt>
                <c:pt idx="4224">
                  <c:v>422400</c:v>
                </c:pt>
                <c:pt idx="4225">
                  <c:v>422500</c:v>
                </c:pt>
                <c:pt idx="4226">
                  <c:v>422600</c:v>
                </c:pt>
                <c:pt idx="4227">
                  <c:v>422700</c:v>
                </c:pt>
                <c:pt idx="4228">
                  <c:v>422800</c:v>
                </c:pt>
                <c:pt idx="4229">
                  <c:v>422900</c:v>
                </c:pt>
                <c:pt idx="4230">
                  <c:v>423000</c:v>
                </c:pt>
                <c:pt idx="4231">
                  <c:v>423100</c:v>
                </c:pt>
                <c:pt idx="4232">
                  <c:v>423200</c:v>
                </c:pt>
                <c:pt idx="4233">
                  <c:v>423300</c:v>
                </c:pt>
                <c:pt idx="4234">
                  <c:v>423400</c:v>
                </c:pt>
                <c:pt idx="4235">
                  <c:v>423500</c:v>
                </c:pt>
                <c:pt idx="4236">
                  <c:v>423600</c:v>
                </c:pt>
                <c:pt idx="4237">
                  <c:v>423700</c:v>
                </c:pt>
                <c:pt idx="4238">
                  <c:v>423800</c:v>
                </c:pt>
                <c:pt idx="4239">
                  <c:v>423900</c:v>
                </c:pt>
                <c:pt idx="4240">
                  <c:v>424000</c:v>
                </c:pt>
                <c:pt idx="4241">
                  <c:v>424100</c:v>
                </c:pt>
                <c:pt idx="4242">
                  <c:v>424200</c:v>
                </c:pt>
                <c:pt idx="4243">
                  <c:v>424300</c:v>
                </c:pt>
                <c:pt idx="4244">
                  <c:v>424400</c:v>
                </c:pt>
                <c:pt idx="4245">
                  <c:v>424500</c:v>
                </c:pt>
                <c:pt idx="4246">
                  <c:v>424600</c:v>
                </c:pt>
                <c:pt idx="4247">
                  <c:v>424700</c:v>
                </c:pt>
                <c:pt idx="4248">
                  <c:v>424800</c:v>
                </c:pt>
                <c:pt idx="4249">
                  <c:v>424900</c:v>
                </c:pt>
                <c:pt idx="4250">
                  <c:v>425000</c:v>
                </c:pt>
                <c:pt idx="4251">
                  <c:v>425100</c:v>
                </c:pt>
                <c:pt idx="4252">
                  <c:v>425200</c:v>
                </c:pt>
                <c:pt idx="4253">
                  <c:v>425300</c:v>
                </c:pt>
                <c:pt idx="4254">
                  <c:v>425400</c:v>
                </c:pt>
                <c:pt idx="4255">
                  <c:v>425500</c:v>
                </c:pt>
                <c:pt idx="4256">
                  <c:v>425600</c:v>
                </c:pt>
                <c:pt idx="4257">
                  <c:v>425700</c:v>
                </c:pt>
                <c:pt idx="4258">
                  <c:v>425800</c:v>
                </c:pt>
                <c:pt idx="4259">
                  <c:v>425900</c:v>
                </c:pt>
                <c:pt idx="4260">
                  <c:v>426000</c:v>
                </c:pt>
                <c:pt idx="4261">
                  <c:v>426100</c:v>
                </c:pt>
                <c:pt idx="4262">
                  <c:v>426200</c:v>
                </c:pt>
                <c:pt idx="4263">
                  <c:v>426300</c:v>
                </c:pt>
                <c:pt idx="4264">
                  <c:v>426400</c:v>
                </c:pt>
                <c:pt idx="4265">
                  <c:v>426500</c:v>
                </c:pt>
                <c:pt idx="4266">
                  <c:v>426600</c:v>
                </c:pt>
                <c:pt idx="4267">
                  <c:v>426700</c:v>
                </c:pt>
                <c:pt idx="4268">
                  <c:v>426800</c:v>
                </c:pt>
                <c:pt idx="4269">
                  <c:v>426900</c:v>
                </c:pt>
                <c:pt idx="4270">
                  <c:v>427000</c:v>
                </c:pt>
                <c:pt idx="4271">
                  <c:v>427100</c:v>
                </c:pt>
                <c:pt idx="4272">
                  <c:v>427200</c:v>
                </c:pt>
                <c:pt idx="4273">
                  <c:v>427300</c:v>
                </c:pt>
                <c:pt idx="4274">
                  <c:v>427400</c:v>
                </c:pt>
                <c:pt idx="4275">
                  <c:v>427500</c:v>
                </c:pt>
                <c:pt idx="4276">
                  <c:v>427600</c:v>
                </c:pt>
                <c:pt idx="4277">
                  <c:v>427700</c:v>
                </c:pt>
                <c:pt idx="4278">
                  <c:v>427800</c:v>
                </c:pt>
                <c:pt idx="4279">
                  <c:v>427900</c:v>
                </c:pt>
                <c:pt idx="4280">
                  <c:v>428000</c:v>
                </c:pt>
                <c:pt idx="4281">
                  <c:v>428100</c:v>
                </c:pt>
                <c:pt idx="4282">
                  <c:v>428200</c:v>
                </c:pt>
                <c:pt idx="4283">
                  <c:v>428300</c:v>
                </c:pt>
                <c:pt idx="4284">
                  <c:v>428400</c:v>
                </c:pt>
                <c:pt idx="4285">
                  <c:v>428500</c:v>
                </c:pt>
                <c:pt idx="4286">
                  <c:v>428600</c:v>
                </c:pt>
                <c:pt idx="4287">
                  <c:v>428700</c:v>
                </c:pt>
                <c:pt idx="4288">
                  <c:v>428800</c:v>
                </c:pt>
                <c:pt idx="4289">
                  <c:v>428900</c:v>
                </c:pt>
                <c:pt idx="4290">
                  <c:v>429000</c:v>
                </c:pt>
                <c:pt idx="4291">
                  <c:v>429100</c:v>
                </c:pt>
                <c:pt idx="4292">
                  <c:v>429200</c:v>
                </c:pt>
                <c:pt idx="4293">
                  <c:v>429300</c:v>
                </c:pt>
                <c:pt idx="4294">
                  <c:v>429400</c:v>
                </c:pt>
                <c:pt idx="4295">
                  <c:v>429500</c:v>
                </c:pt>
                <c:pt idx="4296">
                  <c:v>429600</c:v>
                </c:pt>
                <c:pt idx="4297">
                  <c:v>429700</c:v>
                </c:pt>
                <c:pt idx="4298">
                  <c:v>429800</c:v>
                </c:pt>
                <c:pt idx="4299">
                  <c:v>429900</c:v>
                </c:pt>
                <c:pt idx="4300">
                  <c:v>430000</c:v>
                </c:pt>
                <c:pt idx="4301">
                  <c:v>430100</c:v>
                </c:pt>
                <c:pt idx="4302">
                  <c:v>430200</c:v>
                </c:pt>
                <c:pt idx="4303">
                  <c:v>430300</c:v>
                </c:pt>
                <c:pt idx="4304">
                  <c:v>430400</c:v>
                </c:pt>
                <c:pt idx="4305">
                  <c:v>430500</c:v>
                </c:pt>
                <c:pt idx="4306">
                  <c:v>430600</c:v>
                </c:pt>
                <c:pt idx="4307">
                  <c:v>430700</c:v>
                </c:pt>
                <c:pt idx="4308">
                  <c:v>430800</c:v>
                </c:pt>
                <c:pt idx="4309">
                  <c:v>430900</c:v>
                </c:pt>
                <c:pt idx="4310">
                  <c:v>431000</c:v>
                </c:pt>
                <c:pt idx="4311">
                  <c:v>431100</c:v>
                </c:pt>
                <c:pt idx="4312">
                  <c:v>431200</c:v>
                </c:pt>
                <c:pt idx="4313">
                  <c:v>431300</c:v>
                </c:pt>
                <c:pt idx="4314">
                  <c:v>431400</c:v>
                </c:pt>
                <c:pt idx="4315">
                  <c:v>431500</c:v>
                </c:pt>
                <c:pt idx="4316">
                  <c:v>431600</c:v>
                </c:pt>
                <c:pt idx="4317">
                  <c:v>431700</c:v>
                </c:pt>
                <c:pt idx="4318">
                  <c:v>431800</c:v>
                </c:pt>
                <c:pt idx="4319">
                  <c:v>431900</c:v>
                </c:pt>
                <c:pt idx="4320">
                  <c:v>432000</c:v>
                </c:pt>
                <c:pt idx="4321">
                  <c:v>432100</c:v>
                </c:pt>
                <c:pt idx="4322">
                  <c:v>432200</c:v>
                </c:pt>
                <c:pt idx="4323">
                  <c:v>432300</c:v>
                </c:pt>
                <c:pt idx="4324">
                  <c:v>432400</c:v>
                </c:pt>
                <c:pt idx="4325">
                  <c:v>432500</c:v>
                </c:pt>
                <c:pt idx="4326">
                  <c:v>432600</c:v>
                </c:pt>
                <c:pt idx="4327">
                  <c:v>432700</c:v>
                </c:pt>
                <c:pt idx="4328">
                  <c:v>432800</c:v>
                </c:pt>
                <c:pt idx="4329">
                  <c:v>432900</c:v>
                </c:pt>
                <c:pt idx="4330">
                  <c:v>433000</c:v>
                </c:pt>
                <c:pt idx="4331">
                  <c:v>433100</c:v>
                </c:pt>
                <c:pt idx="4332">
                  <c:v>433200</c:v>
                </c:pt>
                <c:pt idx="4333">
                  <c:v>433300</c:v>
                </c:pt>
                <c:pt idx="4334">
                  <c:v>433400</c:v>
                </c:pt>
                <c:pt idx="4335">
                  <c:v>433500</c:v>
                </c:pt>
                <c:pt idx="4336">
                  <c:v>433600</c:v>
                </c:pt>
                <c:pt idx="4337">
                  <c:v>433700</c:v>
                </c:pt>
                <c:pt idx="4338">
                  <c:v>433800</c:v>
                </c:pt>
                <c:pt idx="4339">
                  <c:v>433900</c:v>
                </c:pt>
                <c:pt idx="4340">
                  <c:v>434000</c:v>
                </c:pt>
                <c:pt idx="4341">
                  <c:v>434100</c:v>
                </c:pt>
                <c:pt idx="4342">
                  <c:v>434200</c:v>
                </c:pt>
                <c:pt idx="4343">
                  <c:v>434300</c:v>
                </c:pt>
                <c:pt idx="4344">
                  <c:v>434400</c:v>
                </c:pt>
                <c:pt idx="4345">
                  <c:v>434500</c:v>
                </c:pt>
                <c:pt idx="4346">
                  <c:v>434600</c:v>
                </c:pt>
                <c:pt idx="4347">
                  <c:v>434700</c:v>
                </c:pt>
                <c:pt idx="4348">
                  <c:v>434800</c:v>
                </c:pt>
                <c:pt idx="4349">
                  <c:v>434900</c:v>
                </c:pt>
                <c:pt idx="4350">
                  <c:v>435000</c:v>
                </c:pt>
                <c:pt idx="4351">
                  <c:v>435100</c:v>
                </c:pt>
                <c:pt idx="4352">
                  <c:v>435200</c:v>
                </c:pt>
                <c:pt idx="4353">
                  <c:v>435300</c:v>
                </c:pt>
                <c:pt idx="4354">
                  <c:v>435400</c:v>
                </c:pt>
                <c:pt idx="4355">
                  <c:v>435500</c:v>
                </c:pt>
                <c:pt idx="4356">
                  <c:v>435600</c:v>
                </c:pt>
                <c:pt idx="4357">
                  <c:v>435700</c:v>
                </c:pt>
                <c:pt idx="4358">
                  <c:v>435800</c:v>
                </c:pt>
                <c:pt idx="4359">
                  <c:v>435900</c:v>
                </c:pt>
                <c:pt idx="4360">
                  <c:v>436000</c:v>
                </c:pt>
                <c:pt idx="4361">
                  <c:v>436100</c:v>
                </c:pt>
                <c:pt idx="4362">
                  <c:v>436200</c:v>
                </c:pt>
                <c:pt idx="4363">
                  <c:v>436300</c:v>
                </c:pt>
                <c:pt idx="4364">
                  <c:v>436400</c:v>
                </c:pt>
                <c:pt idx="4365">
                  <c:v>436500</c:v>
                </c:pt>
                <c:pt idx="4366">
                  <c:v>436600</c:v>
                </c:pt>
                <c:pt idx="4367">
                  <c:v>436700</c:v>
                </c:pt>
                <c:pt idx="4368">
                  <c:v>436800</c:v>
                </c:pt>
                <c:pt idx="4369">
                  <c:v>436900</c:v>
                </c:pt>
                <c:pt idx="4370">
                  <c:v>437000</c:v>
                </c:pt>
                <c:pt idx="4371">
                  <c:v>437100</c:v>
                </c:pt>
                <c:pt idx="4372">
                  <c:v>437200</c:v>
                </c:pt>
                <c:pt idx="4373">
                  <c:v>437300</c:v>
                </c:pt>
                <c:pt idx="4374">
                  <c:v>437400</c:v>
                </c:pt>
                <c:pt idx="4375">
                  <c:v>437500</c:v>
                </c:pt>
                <c:pt idx="4376">
                  <c:v>437600</c:v>
                </c:pt>
                <c:pt idx="4377">
                  <c:v>437700</c:v>
                </c:pt>
                <c:pt idx="4378">
                  <c:v>437800</c:v>
                </c:pt>
                <c:pt idx="4379">
                  <c:v>437900</c:v>
                </c:pt>
                <c:pt idx="4380">
                  <c:v>438000</c:v>
                </c:pt>
                <c:pt idx="4381">
                  <c:v>438100</c:v>
                </c:pt>
                <c:pt idx="4382">
                  <c:v>438200</c:v>
                </c:pt>
                <c:pt idx="4383">
                  <c:v>438300</c:v>
                </c:pt>
                <c:pt idx="4384">
                  <c:v>438400</c:v>
                </c:pt>
                <c:pt idx="4385">
                  <c:v>438500</c:v>
                </c:pt>
                <c:pt idx="4386">
                  <c:v>438600</c:v>
                </c:pt>
                <c:pt idx="4387">
                  <c:v>438700</c:v>
                </c:pt>
                <c:pt idx="4388">
                  <c:v>438800</c:v>
                </c:pt>
                <c:pt idx="4389">
                  <c:v>438900</c:v>
                </c:pt>
                <c:pt idx="4390">
                  <c:v>439000</c:v>
                </c:pt>
                <c:pt idx="4391">
                  <c:v>439100</c:v>
                </c:pt>
                <c:pt idx="4392">
                  <c:v>439200</c:v>
                </c:pt>
                <c:pt idx="4393">
                  <c:v>439300</c:v>
                </c:pt>
                <c:pt idx="4394">
                  <c:v>439400</c:v>
                </c:pt>
                <c:pt idx="4395">
                  <c:v>439500</c:v>
                </c:pt>
                <c:pt idx="4396">
                  <c:v>439600</c:v>
                </c:pt>
                <c:pt idx="4397">
                  <c:v>439700</c:v>
                </c:pt>
                <c:pt idx="4398">
                  <c:v>439800</c:v>
                </c:pt>
                <c:pt idx="4399">
                  <c:v>439900</c:v>
                </c:pt>
                <c:pt idx="4400">
                  <c:v>440000</c:v>
                </c:pt>
                <c:pt idx="4401">
                  <c:v>440100</c:v>
                </c:pt>
                <c:pt idx="4402">
                  <c:v>440200</c:v>
                </c:pt>
                <c:pt idx="4403">
                  <c:v>440300</c:v>
                </c:pt>
                <c:pt idx="4404">
                  <c:v>440400</c:v>
                </c:pt>
                <c:pt idx="4405">
                  <c:v>440500</c:v>
                </c:pt>
                <c:pt idx="4406">
                  <c:v>440600</c:v>
                </c:pt>
                <c:pt idx="4407">
                  <c:v>440700</c:v>
                </c:pt>
                <c:pt idx="4408">
                  <c:v>440800</c:v>
                </c:pt>
                <c:pt idx="4409">
                  <c:v>440900</c:v>
                </c:pt>
                <c:pt idx="4410">
                  <c:v>441000</c:v>
                </c:pt>
                <c:pt idx="4411">
                  <c:v>441100</c:v>
                </c:pt>
                <c:pt idx="4412">
                  <c:v>441200</c:v>
                </c:pt>
                <c:pt idx="4413">
                  <c:v>441300</c:v>
                </c:pt>
                <c:pt idx="4414">
                  <c:v>441400</c:v>
                </c:pt>
                <c:pt idx="4415">
                  <c:v>441500</c:v>
                </c:pt>
                <c:pt idx="4416">
                  <c:v>441600</c:v>
                </c:pt>
                <c:pt idx="4417">
                  <c:v>441700</c:v>
                </c:pt>
                <c:pt idx="4418">
                  <c:v>441800</c:v>
                </c:pt>
                <c:pt idx="4419">
                  <c:v>441900</c:v>
                </c:pt>
                <c:pt idx="4420">
                  <c:v>442000</c:v>
                </c:pt>
                <c:pt idx="4421">
                  <c:v>442100</c:v>
                </c:pt>
                <c:pt idx="4422">
                  <c:v>442200</c:v>
                </c:pt>
                <c:pt idx="4423">
                  <c:v>442300</c:v>
                </c:pt>
                <c:pt idx="4424">
                  <c:v>442400</c:v>
                </c:pt>
                <c:pt idx="4425">
                  <c:v>442500</c:v>
                </c:pt>
                <c:pt idx="4426">
                  <c:v>442600</c:v>
                </c:pt>
                <c:pt idx="4427">
                  <c:v>442700</c:v>
                </c:pt>
                <c:pt idx="4428">
                  <c:v>442800</c:v>
                </c:pt>
                <c:pt idx="4429">
                  <c:v>442900</c:v>
                </c:pt>
                <c:pt idx="4430">
                  <c:v>443000</c:v>
                </c:pt>
                <c:pt idx="4431">
                  <c:v>443100</c:v>
                </c:pt>
                <c:pt idx="4432">
                  <c:v>443200</c:v>
                </c:pt>
                <c:pt idx="4433">
                  <c:v>443300</c:v>
                </c:pt>
                <c:pt idx="4434">
                  <c:v>443400</c:v>
                </c:pt>
                <c:pt idx="4435">
                  <c:v>443500</c:v>
                </c:pt>
                <c:pt idx="4436">
                  <c:v>443600</c:v>
                </c:pt>
                <c:pt idx="4437">
                  <c:v>443700</c:v>
                </c:pt>
                <c:pt idx="4438">
                  <c:v>443800</c:v>
                </c:pt>
                <c:pt idx="4439">
                  <c:v>443900</c:v>
                </c:pt>
                <c:pt idx="4440">
                  <c:v>444000</c:v>
                </c:pt>
                <c:pt idx="4441">
                  <c:v>444100</c:v>
                </c:pt>
                <c:pt idx="4442">
                  <c:v>444200</c:v>
                </c:pt>
                <c:pt idx="4443">
                  <c:v>444300</c:v>
                </c:pt>
                <c:pt idx="4444">
                  <c:v>444400</c:v>
                </c:pt>
                <c:pt idx="4445">
                  <c:v>444500</c:v>
                </c:pt>
                <c:pt idx="4446">
                  <c:v>444600</c:v>
                </c:pt>
                <c:pt idx="4447">
                  <c:v>444700</c:v>
                </c:pt>
                <c:pt idx="4448">
                  <c:v>444800</c:v>
                </c:pt>
                <c:pt idx="4449">
                  <c:v>444900</c:v>
                </c:pt>
                <c:pt idx="4450">
                  <c:v>445000</c:v>
                </c:pt>
                <c:pt idx="4451">
                  <c:v>445100</c:v>
                </c:pt>
                <c:pt idx="4452">
                  <c:v>445200</c:v>
                </c:pt>
                <c:pt idx="4453">
                  <c:v>445300</c:v>
                </c:pt>
                <c:pt idx="4454">
                  <c:v>445400</c:v>
                </c:pt>
                <c:pt idx="4455">
                  <c:v>445500</c:v>
                </c:pt>
                <c:pt idx="4456">
                  <c:v>445600</c:v>
                </c:pt>
                <c:pt idx="4457">
                  <c:v>445700</c:v>
                </c:pt>
                <c:pt idx="4458">
                  <c:v>445800</c:v>
                </c:pt>
                <c:pt idx="4459">
                  <c:v>445900</c:v>
                </c:pt>
                <c:pt idx="4460">
                  <c:v>446000</c:v>
                </c:pt>
                <c:pt idx="4461">
                  <c:v>446100</c:v>
                </c:pt>
                <c:pt idx="4462">
                  <c:v>446200</c:v>
                </c:pt>
                <c:pt idx="4463">
                  <c:v>446300</c:v>
                </c:pt>
                <c:pt idx="4464">
                  <c:v>446400</c:v>
                </c:pt>
                <c:pt idx="4465">
                  <c:v>446500</c:v>
                </c:pt>
                <c:pt idx="4466">
                  <c:v>446600</c:v>
                </c:pt>
                <c:pt idx="4467">
                  <c:v>446700</c:v>
                </c:pt>
                <c:pt idx="4468">
                  <c:v>446800</c:v>
                </c:pt>
                <c:pt idx="4469">
                  <c:v>446900</c:v>
                </c:pt>
                <c:pt idx="4470">
                  <c:v>447000</c:v>
                </c:pt>
                <c:pt idx="4471">
                  <c:v>447100</c:v>
                </c:pt>
                <c:pt idx="4472">
                  <c:v>447200</c:v>
                </c:pt>
                <c:pt idx="4473">
                  <c:v>447300</c:v>
                </c:pt>
                <c:pt idx="4474">
                  <c:v>447400</c:v>
                </c:pt>
                <c:pt idx="4475">
                  <c:v>447500</c:v>
                </c:pt>
                <c:pt idx="4476">
                  <c:v>447600</c:v>
                </c:pt>
                <c:pt idx="4477">
                  <c:v>447700</c:v>
                </c:pt>
                <c:pt idx="4478">
                  <c:v>447800</c:v>
                </c:pt>
                <c:pt idx="4479">
                  <c:v>447900</c:v>
                </c:pt>
                <c:pt idx="4480">
                  <c:v>448000</c:v>
                </c:pt>
                <c:pt idx="4481">
                  <c:v>448100</c:v>
                </c:pt>
                <c:pt idx="4482">
                  <c:v>448200</c:v>
                </c:pt>
                <c:pt idx="4483">
                  <c:v>448300</c:v>
                </c:pt>
                <c:pt idx="4484">
                  <c:v>448400</c:v>
                </c:pt>
                <c:pt idx="4485">
                  <c:v>448500</c:v>
                </c:pt>
                <c:pt idx="4486">
                  <c:v>448600</c:v>
                </c:pt>
                <c:pt idx="4487">
                  <c:v>448700</c:v>
                </c:pt>
                <c:pt idx="4488">
                  <c:v>448800</c:v>
                </c:pt>
                <c:pt idx="4489">
                  <c:v>448900</c:v>
                </c:pt>
                <c:pt idx="4490">
                  <c:v>449000</c:v>
                </c:pt>
                <c:pt idx="4491">
                  <c:v>449100</c:v>
                </c:pt>
                <c:pt idx="4492">
                  <c:v>449200</c:v>
                </c:pt>
                <c:pt idx="4493">
                  <c:v>449300</c:v>
                </c:pt>
                <c:pt idx="4494">
                  <c:v>449400</c:v>
                </c:pt>
                <c:pt idx="4495">
                  <c:v>449500</c:v>
                </c:pt>
                <c:pt idx="4496">
                  <c:v>449600</c:v>
                </c:pt>
                <c:pt idx="4497">
                  <c:v>449700</c:v>
                </c:pt>
                <c:pt idx="4498">
                  <c:v>449800</c:v>
                </c:pt>
                <c:pt idx="4499">
                  <c:v>449900</c:v>
                </c:pt>
                <c:pt idx="4500">
                  <c:v>450000</c:v>
                </c:pt>
                <c:pt idx="4501">
                  <c:v>450100</c:v>
                </c:pt>
                <c:pt idx="4502">
                  <c:v>450200</c:v>
                </c:pt>
                <c:pt idx="4503">
                  <c:v>450300</c:v>
                </c:pt>
                <c:pt idx="4504">
                  <c:v>450400</c:v>
                </c:pt>
                <c:pt idx="4505">
                  <c:v>450500</c:v>
                </c:pt>
                <c:pt idx="4506">
                  <c:v>450600</c:v>
                </c:pt>
                <c:pt idx="4507">
                  <c:v>450700</c:v>
                </c:pt>
                <c:pt idx="4508">
                  <c:v>450800</c:v>
                </c:pt>
                <c:pt idx="4509">
                  <c:v>450900</c:v>
                </c:pt>
                <c:pt idx="4510">
                  <c:v>451000</c:v>
                </c:pt>
                <c:pt idx="4511">
                  <c:v>451100</c:v>
                </c:pt>
                <c:pt idx="4512">
                  <c:v>451200</c:v>
                </c:pt>
                <c:pt idx="4513">
                  <c:v>451300</c:v>
                </c:pt>
                <c:pt idx="4514">
                  <c:v>451400</c:v>
                </c:pt>
                <c:pt idx="4515">
                  <c:v>451500</c:v>
                </c:pt>
                <c:pt idx="4516">
                  <c:v>451600</c:v>
                </c:pt>
                <c:pt idx="4517">
                  <c:v>451700</c:v>
                </c:pt>
                <c:pt idx="4518">
                  <c:v>451800</c:v>
                </c:pt>
                <c:pt idx="4519">
                  <c:v>451900</c:v>
                </c:pt>
                <c:pt idx="4520">
                  <c:v>452000</c:v>
                </c:pt>
                <c:pt idx="4521">
                  <c:v>452100</c:v>
                </c:pt>
                <c:pt idx="4522">
                  <c:v>452200</c:v>
                </c:pt>
                <c:pt idx="4523">
                  <c:v>452300</c:v>
                </c:pt>
                <c:pt idx="4524">
                  <c:v>452400</c:v>
                </c:pt>
                <c:pt idx="4525">
                  <c:v>452500</c:v>
                </c:pt>
                <c:pt idx="4526">
                  <c:v>452600</c:v>
                </c:pt>
                <c:pt idx="4527">
                  <c:v>452700</c:v>
                </c:pt>
                <c:pt idx="4528">
                  <c:v>452800</c:v>
                </c:pt>
                <c:pt idx="4529">
                  <c:v>452900</c:v>
                </c:pt>
                <c:pt idx="4530">
                  <c:v>453000</c:v>
                </c:pt>
                <c:pt idx="4531">
                  <c:v>453100</c:v>
                </c:pt>
                <c:pt idx="4532">
                  <c:v>453200</c:v>
                </c:pt>
                <c:pt idx="4533">
                  <c:v>453300</c:v>
                </c:pt>
                <c:pt idx="4534">
                  <c:v>453400</c:v>
                </c:pt>
                <c:pt idx="4535">
                  <c:v>453500</c:v>
                </c:pt>
                <c:pt idx="4536">
                  <c:v>453600</c:v>
                </c:pt>
                <c:pt idx="4537">
                  <c:v>453700</c:v>
                </c:pt>
                <c:pt idx="4538">
                  <c:v>453800</c:v>
                </c:pt>
                <c:pt idx="4539">
                  <c:v>453900</c:v>
                </c:pt>
                <c:pt idx="4540">
                  <c:v>454000</c:v>
                </c:pt>
                <c:pt idx="4541">
                  <c:v>454100</c:v>
                </c:pt>
                <c:pt idx="4542">
                  <c:v>454200</c:v>
                </c:pt>
                <c:pt idx="4543">
                  <c:v>454300</c:v>
                </c:pt>
                <c:pt idx="4544">
                  <c:v>454400</c:v>
                </c:pt>
                <c:pt idx="4545">
                  <c:v>454500</c:v>
                </c:pt>
                <c:pt idx="4546">
                  <c:v>454600</c:v>
                </c:pt>
                <c:pt idx="4547">
                  <c:v>454700</c:v>
                </c:pt>
                <c:pt idx="4548">
                  <c:v>454800</c:v>
                </c:pt>
                <c:pt idx="4549">
                  <c:v>454900</c:v>
                </c:pt>
                <c:pt idx="4550">
                  <c:v>455000</c:v>
                </c:pt>
                <c:pt idx="4551">
                  <c:v>455100</c:v>
                </c:pt>
                <c:pt idx="4552">
                  <c:v>455200</c:v>
                </c:pt>
                <c:pt idx="4553">
                  <c:v>455300</c:v>
                </c:pt>
                <c:pt idx="4554">
                  <c:v>455400</c:v>
                </c:pt>
                <c:pt idx="4555">
                  <c:v>455500</c:v>
                </c:pt>
                <c:pt idx="4556">
                  <c:v>455600</c:v>
                </c:pt>
                <c:pt idx="4557">
                  <c:v>455700</c:v>
                </c:pt>
                <c:pt idx="4558">
                  <c:v>455800</c:v>
                </c:pt>
                <c:pt idx="4559">
                  <c:v>455900</c:v>
                </c:pt>
                <c:pt idx="4560">
                  <c:v>456000</c:v>
                </c:pt>
                <c:pt idx="4561">
                  <c:v>456100</c:v>
                </c:pt>
                <c:pt idx="4562">
                  <c:v>456200</c:v>
                </c:pt>
                <c:pt idx="4563">
                  <c:v>456300</c:v>
                </c:pt>
                <c:pt idx="4564">
                  <c:v>456400</c:v>
                </c:pt>
                <c:pt idx="4565">
                  <c:v>456500</c:v>
                </c:pt>
                <c:pt idx="4566">
                  <c:v>456600</c:v>
                </c:pt>
                <c:pt idx="4567">
                  <c:v>456700</c:v>
                </c:pt>
                <c:pt idx="4568">
                  <c:v>456800</c:v>
                </c:pt>
                <c:pt idx="4569">
                  <c:v>456900</c:v>
                </c:pt>
                <c:pt idx="4570">
                  <c:v>457000</c:v>
                </c:pt>
                <c:pt idx="4571">
                  <c:v>457100</c:v>
                </c:pt>
                <c:pt idx="4572">
                  <c:v>457200</c:v>
                </c:pt>
                <c:pt idx="4573">
                  <c:v>457300</c:v>
                </c:pt>
                <c:pt idx="4574">
                  <c:v>457400</c:v>
                </c:pt>
                <c:pt idx="4575">
                  <c:v>457500</c:v>
                </c:pt>
                <c:pt idx="4576">
                  <c:v>457600</c:v>
                </c:pt>
                <c:pt idx="4577">
                  <c:v>457700</c:v>
                </c:pt>
                <c:pt idx="4578">
                  <c:v>457800</c:v>
                </c:pt>
                <c:pt idx="4579">
                  <c:v>457900</c:v>
                </c:pt>
                <c:pt idx="4580">
                  <c:v>458000</c:v>
                </c:pt>
                <c:pt idx="4581">
                  <c:v>458100</c:v>
                </c:pt>
                <c:pt idx="4582">
                  <c:v>458200</c:v>
                </c:pt>
                <c:pt idx="4583">
                  <c:v>458300</c:v>
                </c:pt>
                <c:pt idx="4584">
                  <c:v>458400</c:v>
                </c:pt>
                <c:pt idx="4585">
                  <c:v>458500</c:v>
                </c:pt>
                <c:pt idx="4586">
                  <c:v>458600</c:v>
                </c:pt>
                <c:pt idx="4587">
                  <c:v>458700</c:v>
                </c:pt>
                <c:pt idx="4588">
                  <c:v>458800</c:v>
                </c:pt>
                <c:pt idx="4589">
                  <c:v>458900</c:v>
                </c:pt>
                <c:pt idx="4590">
                  <c:v>459000</c:v>
                </c:pt>
                <c:pt idx="4591">
                  <c:v>459100</c:v>
                </c:pt>
                <c:pt idx="4592">
                  <c:v>459200</c:v>
                </c:pt>
                <c:pt idx="4593">
                  <c:v>459300</c:v>
                </c:pt>
                <c:pt idx="4594">
                  <c:v>459400</c:v>
                </c:pt>
                <c:pt idx="4595">
                  <c:v>459500</c:v>
                </c:pt>
                <c:pt idx="4596">
                  <c:v>459600</c:v>
                </c:pt>
                <c:pt idx="4597">
                  <c:v>459700</c:v>
                </c:pt>
                <c:pt idx="4598">
                  <c:v>459800</c:v>
                </c:pt>
                <c:pt idx="4599">
                  <c:v>459900</c:v>
                </c:pt>
                <c:pt idx="4600">
                  <c:v>460000</c:v>
                </c:pt>
                <c:pt idx="4601">
                  <c:v>460100</c:v>
                </c:pt>
                <c:pt idx="4602">
                  <c:v>460200</c:v>
                </c:pt>
                <c:pt idx="4603">
                  <c:v>460300</c:v>
                </c:pt>
                <c:pt idx="4604">
                  <c:v>460400</c:v>
                </c:pt>
                <c:pt idx="4605">
                  <c:v>460500</c:v>
                </c:pt>
                <c:pt idx="4606">
                  <c:v>460600</c:v>
                </c:pt>
                <c:pt idx="4607">
                  <c:v>460700</c:v>
                </c:pt>
                <c:pt idx="4608">
                  <c:v>460800</c:v>
                </c:pt>
                <c:pt idx="4609">
                  <c:v>460900</c:v>
                </c:pt>
                <c:pt idx="4610">
                  <c:v>461000</c:v>
                </c:pt>
                <c:pt idx="4611">
                  <c:v>461100</c:v>
                </c:pt>
                <c:pt idx="4612">
                  <c:v>461200</c:v>
                </c:pt>
                <c:pt idx="4613">
                  <c:v>461300</c:v>
                </c:pt>
                <c:pt idx="4614">
                  <c:v>461400</c:v>
                </c:pt>
                <c:pt idx="4615">
                  <c:v>461500</c:v>
                </c:pt>
                <c:pt idx="4616">
                  <c:v>461600</c:v>
                </c:pt>
                <c:pt idx="4617">
                  <c:v>461700</c:v>
                </c:pt>
                <c:pt idx="4618">
                  <c:v>461800</c:v>
                </c:pt>
                <c:pt idx="4619">
                  <c:v>461900</c:v>
                </c:pt>
                <c:pt idx="4620">
                  <c:v>462000</c:v>
                </c:pt>
                <c:pt idx="4621">
                  <c:v>462100</c:v>
                </c:pt>
                <c:pt idx="4622">
                  <c:v>462200</c:v>
                </c:pt>
                <c:pt idx="4623">
                  <c:v>462300</c:v>
                </c:pt>
                <c:pt idx="4624">
                  <c:v>462400</c:v>
                </c:pt>
                <c:pt idx="4625">
                  <c:v>462500</c:v>
                </c:pt>
                <c:pt idx="4626">
                  <c:v>462600</c:v>
                </c:pt>
                <c:pt idx="4627">
                  <c:v>462700</c:v>
                </c:pt>
                <c:pt idx="4628">
                  <c:v>462800</c:v>
                </c:pt>
                <c:pt idx="4629">
                  <c:v>462900</c:v>
                </c:pt>
                <c:pt idx="4630">
                  <c:v>463000</c:v>
                </c:pt>
                <c:pt idx="4631">
                  <c:v>463100</c:v>
                </c:pt>
                <c:pt idx="4632">
                  <c:v>463200</c:v>
                </c:pt>
                <c:pt idx="4633">
                  <c:v>463300</c:v>
                </c:pt>
                <c:pt idx="4634">
                  <c:v>463400</c:v>
                </c:pt>
                <c:pt idx="4635">
                  <c:v>463500</c:v>
                </c:pt>
                <c:pt idx="4636">
                  <c:v>463600</c:v>
                </c:pt>
                <c:pt idx="4637">
                  <c:v>463700</c:v>
                </c:pt>
                <c:pt idx="4638">
                  <c:v>463800</c:v>
                </c:pt>
                <c:pt idx="4639">
                  <c:v>463900</c:v>
                </c:pt>
                <c:pt idx="4640">
                  <c:v>464000</c:v>
                </c:pt>
                <c:pt idx="4641">
                  <c:v>464100</c:v>
                </c:pt>
                <c:pt idx="4642">
                  <c:v>464200</c:v>
                </c:pt>
                <c:pt idx="4643">
                  <c:v>464300</c:v>
                </c:pt>
                <c:pt idx="4644">
                  <c:v>464400</c:v>
                </c:pt>
                <c:pt idx="4645">
                  <c:v>464500</c:v>
                </c:pt>
                <c:pt idx="4646">
                  <c:v>464600</c:v>
                </c:pt>
                <c:pt idx="4647">
                  <c:v>464700</c:v>
                </c:pt>
                <c:pt idx="4648">
                  <c:v>464800</c:v>
                </c:pt>
                <c:pt idx="4649">
                  <c:v>464900</c:v>
                </c:pt>
                <c:pt idx="4650">
                  <c:v>465000</c:v>
                </c:pt>
                <c:pt idx="4651">
                  <c:v>465100</c:v>
                </c:pt>
                <c:pt idx="4652">
                  <c:v>465200</c:v>
                </c:pt>
                <c:pt idx="4653">
                  <c:v>465300</c:v>
                </c:pt>
                <c:pt idx="4654">
                  <c:v>465400</c:v>
                </c:pt>
                <c:pt idx="4655">
                  <c:v>465500</c:v>
                </c:pt>
                <c:pt idx="4656">
                  <c:v>465600</c:v>
                </c:pt>
                <c:pt idx="4657">
                  <c:v>465700</c:v>
                </c:pt>
                <c:pt idx="4658">
                  <c:v>465800</c:v>
                </c:pt>
                <c:pt idx="4659">
                  <c:v>465900</c:v>
                </c:pt>
                <c:pt idx="4660">
                  <c:v>466000</c:v>
                </c:pt>
                <c:pt idx="4661">
                  <c:v>466100</c:v>
                </c:pt>
                <c:pt idx="4662">
                  <c:v>466200</c:v>
                </c:pt>
                <c:pt idx="4663">
                  <c:v>466300</c:v>
                </c:pt>
                <c:pt idx="4664">
                  <c:v>466400</c:v>
                </c:pt>
                <c:pt idx="4665">
                  <c:v>466500</c:v>
                </c:pt>
                <c:pt idx="4666">
                  <c:v>466600</c:v>
                </c:pt>
                <c:pt idx="4667">
                  <c:v>466700</c:v>
                </c:pt>
                <c:pt idx="4668">
                  <c:v>466800</c:v>
                </c:pt>
                <c:pt idx="4669">
                  <c:v>466900</c:v>
                </c:pt>
                <c:pt idx="4670">
                  <c:v>467000</c:v>
                </c:pt>
                <c:pt idx="4671">
                  <c:v>467100</c:v>
                </c:pt>
                <c:pt idx="4672">
                  <c:v>467200</c:v>
                </c:pt>
                <c:pt idx="4673">
                  <c:v>467300</c:v>
                </c:pt>
                <c:pt idx="4674">
                  <c:v>467400</c:v>
                </c:pt>
                <c:pt idx="4675">
                  <c:v>467500</c:v>
                </c:pt>
                <c:pt idx="4676">
                  <c:v>467600</c:v>
                </c:pt>
                <c:pt idx="4677">
                  <c:v>467700</c:v>
                </c:pt>
                <c:pt idx="4678">
                  <c:v>467800</c:v>
                </c:pt>
                <c:pt idx="4679">
                  <c:v>467900</c:v>
                </c:pt>
                <c:pt idx="4680">
                  <c:v>468000</c:v>
                </c:pt>
                <c:pt idx="4681">
                  <c:v>468100</c:v>
                </c:pt>
                <c:pt idx="4682">
                  <c:v>468200</c:v>
                </c:pt>
                <c:pt idx="4683">
                  <c:v>468300</c:v>
                </c:pt>
                <c:pt idx="4684">
                  <c:v>468400</c:v>
                </c:pt>
                <c:pt idx="4685">
                  <c:v>468500</c:v>
                </c:pt>
                <c:pt idx="4686">
                  <c:v>468600</c:v>
                </c:pt>
                <c:pt idx="4687">
                  <c:v>468700</c:v>
                </c:pt>
                <c:pt idx="4688">
                  <c:v>468800</c:v>
                </c:pt>
                <c:pt idx="4689">
                  <c:v>468900</c:v>
                </c:pt>
                <c:pt idx="4690">
                  <c:v>469000</c:v>
                </c:pt>
                <c:pt idx="4691">
                  <c:v>469100</c:v>
                </c:pt>
                <c:pt idx="4692">
                  <c:v>469200</c:v>
                </c:pt>
                <c:pt idx="4693">
                  <c:v>469300</c:v>
                </c:pt>
                <c:pt idx="4694">
                  <c:v>469400</c:v>
                </c:pt>
                <c:pt idx="4695">
                  <c:v>469500</c:v>
                </c:pt>
                <c:pt idx="4696">
                  <c:v>469600</c:v>
                </c:pt>
                <c:pt idx="4697">
                  <c:v>469700</c:v>
                </c:pt>
                <c:pt idx="4698">
                  <c:v>469800</c:v>
                </c:pt>
                <c:pt idx="4699">
                  <c:v>469900</c:v>
                </c:pt>
                <c:pt idx="4700">
                  <c:v>470000</c:v>
                </c:pt>
                <c:pt idx="4701">
                  <c:v>470100</c:v>
                </c:pt>
                <c:pt idx="4702">
                  <c:v>470200</c:v>
                </c:pt>
                <c:pt idx="4703">
                  <c:v>470300</c:v>
                </c:pt>
                <c:pt idx="4704">
                  <c:v>470400</c:v>
                </c:pt>
                <c:pt idx="4705">
                  <c:v>470500</c:v>
                </c:pt>
                <c:pt idx="4706">
                  <c:v>470600</c:v>
                </c:pt>
                <c:pt idx="4707">
                  <c:v>470700</c:v>
                </c:pt>
                <c:pt idx="4708">
                  <c:v>470800</c:v>
                </c:pt>
                <c:pt idx="4709">
                  <c:v>470900</c:v>
                </c:pt>
                <c:pt idx="4710">
                  <c:v>471000</c:v>
                </c:pt>
                <c:pt idx="4711">
                  <c:v>471100</c:v>
                </c:pt>
                <c:pt idx="4712">
                  <c:v>471200</c:v>
                </c:pt>
                <c:pt idx="4713">
                  <c:v>471300</c:v>
                </c:pt>
                <c:pt idx="4714">
                  <c:v>471400</c:v>
                </c:pt>
                <c:pt idx="4715">
                  <c:v>471500</c:v>
                </c:pt>
                <c:pt idx="4716">
                  <c:v>471600</c:v>
                </c:pt>
                <c:pt idx="4717">
                  <c:v>471700</c:v>
                </c:pt>
                <c:pt idx="4718">
                  <c:v>471800</c:v>
                </c:pt>
                <c:pt idx="4719">
                  <c:v>471900</c:v>
                </c:pt>
                <c:pt idx="4720">
                  <c:v>472000</c:v>
                </c:pt>
                <c:pt idx="4721">
                  <c:v>472100</c:v>
                </c:pt>
                <c:pt idx="4722">
                  <c:v>472200</c:v>
                </c:pt>
                <c:pt idx="4723">
                  <c:v>472300</c:v>
                </c:pt>
                <c:pt idx="4724">
                  <c:v>472400</c:v>
                </c:pt>
                <c:pt idx="4725">
                  <c:v>472500</c:v>
                </c:pt>
                <c:pt idx="4726">
                  <c:v>472600</c:v>
                </c:pt>
                <c:pt idx="4727">
                  <c:v>472700</c:v>
                </c:pt>
                <c:pt idx="4728">
                  <c:v>472800</c:v>
                </c:pt>
                <c:pt idx="4729">
                  <c:v>472900</c:v>
                </c:pt>
                <c:pt idx="4730">
                  <c:v>473000</c:v>
                </c:pt>
                <c:pt idx="4731">
                  <c:v>473100</c:v>
                </c:pt>
                <c:pt idx="4732">
                  <c:v>473200</c:v>
                </c:pt>
                <c:pt idx="4733">
                  <c:v>473300</c:v>
                </c:pt>
                <c:pt idx="4734">
                  <c:v>473400</c:v>
                </c:pt>
                <c:pt idx="4735">
                  <c:v>473500</c:v>
                </c:pt>
                <c:pt idx="4736">
                  <c:v>473600</c:v>
                </c:pt>
                <c:pt idx="4737">
                  <c:v>473700</c:v>
                </c:pt>
                <c:pt idx="4738">
                  <c:v>473800</c:v>
                </c:pt>
                <c:pt idx="4739">
                  <c:v>473900</c:v>
                </c:pt>
                <c:pt idx="4740">
                  <c:v>474000</c:v>
                </c:pt>
                <c:pt idx="4741">
                  <c:v>474100</c:v>
                </c:pt>
                <c:pt idx="4742">
                  <c:v>474200</c:v>
                </c:pt>
                <c:pt idx="4743">
                  <c:v>474300</c:v>
                </c:pt>
                <c:pt idx="4744">
                  <c:v>474400</c:v>
                </c:pt>
                <c:pt idx="4745">
                  <c:v>474500</c:v>
                </c:pt>
                <c:pt idx="4746">
                  <c:v>474600</c:v>
                </c:pt>
                <c:pt idx="4747">
                  <c:v>474700</c:v>
                </c:pt>
                <c:pt idx="4748">
                  <c:v>474800</c:v>
                </c:pt>
                <c:pt idx="4749">
                  <c:v>474900</c:v>
                </c:pt>
                <c:pt idx="4750">
                  <c:v>475000</c:v>
                </c:pt>
                <c:pt idx="4751">
                  <c:v>475100</c:v>
                </c:pt>
                <c:pt idx="4752">
                  <c:v>475200</c:v>
                </c:pt>
                <c:pt idx="4753">
                  <c:v>475300</c:v>
                </c:pt>
                <c:pt idx="4754">
                  <c:v>475400</c:v>
                </c:pt>
                <c:pt idx="4755">
                  <c:v>475500</c:v>
                </c:pt>
                <c:pt idx="4756">
                  <c:v>475600</c:v>
                </c:pt>
                <c:pt idx="4757">
                  <c:v>475700</c:v>
                </c:pt>
                <c:pt idx="4758">
                  <c:v>475800</c:v>
                </c:pt>
                <c:pt idx="4759">
                  <c:v>475900</c:v>
                </c:pt>
                <c:pt idx="4760">
                  <c:v>476000</c:v>
                </c:pt>
                <c:pt idx="4761">
                  <c:v>476100</c:v>
                </c:pt>
                <c:pt idx="4762">
                  <c:v>476200</c:v>
                </c:pt>
                <c:pt idx="4763">
                  <c:v>476300</c:v>
                </c:pt>
                <c:pt idx="4764">
                  <c:v>476400</c:v>
                </c:pt>
                <c:pt idx="4765">
                  <c:v>476500</c:v>
                </c:pt>
                <c:pt idx="4766">
                  <c:v>476600</c:v>
                </c:pt>
                <c:pt idx="4767">
                  <c:v>476700</c:v>
                </c:pt>
                <c:pt idx="4768">
                  <c:v>476800</c:v>
                </c:pt>
                <c:pt idx="4769">
                  <c:v>476900</c:v>
                </c:pt>
                <c:pt idx="4770">
                  <c:v>477000</c:v>
                </c:pt>
                <c:pt idx="4771">
                  <c:v>477100</c:v>
                </c:pt>
                <c:pt idx="4772">
                  <c:v>477200</c:v>
                </c:pt>
                <c:pt idx="4773">
                  <c:v>477300</c:v>
                </c:pt>
                <c:pt idx="4774">
                  <c:v>477400</c:v>
                </c:pt>
                <c:pt idx="4775">
                  <c:v>477500</c:v>
                </c:pt>
                <c:pt idx="4776">
                  <c:v>477600</c:v>
                </c:pt>
                <c:pt idx="4777">
                  <c:v>477700</c:v>
                </c:pt>
                <c:pt idx="4778">
                  <c:v>477800</c:v>
                </c:pt>
                <c:pt idx="4779">
                  <c:v>477900</c:v>
                </c:pt>
                <c:pt idx="4780">
                  <c:v>478000</c:v>
                </c:pt>
                <c:pt idx="4781">
                  <c:v>478100</c:v>
                </c:pt>
                <c:pt idx="4782">
                  <c:v>478200</c:v>
                </c:pt>
                <c:pt idx="4783">
                  <c:v>478300</c:v>
                </c:pt>
                <c:pt idx="4784">
                  <c:v>478400</c:v>
                </c:pt>
                <c:pt idx="4785">
                  <c:v>478500</c:v>
                </c:pt>
                <c:pt idx="4786">
                  <c:v>478600</c:v>
                </c:pt>
                <c:pt idx="4787">
                  <c:v>478700</c:v>
                </c:pt>
                <c:pt idx="4788">
                  <c:v>478800</c:v>
                </c:pt>
                <c:pt idx="4789">
                  <c:v>478900</c:v>
                </c:pt>
                <c:pt idx="4790">
                  <c:v>479000</c:v>
                </c:pt>
                <c:pt idx="4791">
                  <c:v>479100</c:v>
                </c:pt>
                <c:pt idx="4792">
                  <c:v>479200</c:v>
                </c:pt>
                <c:pt idx="4793">
                  <c:v>479300</c:v>
                </c:pt>
                <c:pt idx="4794">
                  <c:v>479400</c:v>
                </c:pt>
                <c:pt idx="4795">
                  <c:v>479500</c:v>
                </c:pt>
                <c:pt idx="4796">
                  <c:v>479600</c:v>
                </c:pt>
                <c:pt idx="4797">
                  <c:v>479700</c:v>
                </c:pt>
                <c:pt idx="4798">
                  <c:v>479800</c:v>
                </c:pt>
                <c:pt idx="4799">
                  <c:v>479900</c:v>
                </c:pt>
                <c:pt idx="4800">
                  <c:v>480000</c:v>
                </c:pt>
                <c:pt idx="4801">
                  <c:v>480100</c:v>
                </c:pt>
                <c:pt idx="4802">
                  <c:v>480200</c:v>
                </c:pt>
                <c:pt idx="4803">
                  <c:v>480300</c:v>
                </c:pt>
                <c:pt idx="4804">
                  <c:v>480400</c:v>
                </c:pt>
                <c:pt idx="4805">
                  <c:v>480500</c:v>
                </c:pt>
                <c:pt idx="4806">
                  <c:v>480600</c:v>
                </c:pt>
                <c:pt idx="4807">
                  <c:v>480700</c:v>
                </c:pt>
                <c:pt idx="4808">
                  <c:v>480800</c:v>
                </c:pt>
                <c:pt idx="4809">
                  <c:v>480900</c:v>
                </c:pt>
                <c:pt idx="4810">
                  <c:v>481000</c:v>
                </c:pt>
                <c:pt idx="4811">
                  <c:v>481100</c:v>
                </c:pt>
                <c:pt idx="4812">
                  <c:v>481200</c:v>
                </c:pt>
                <c:pt idx="4813">
                  <c:v>481300</c:v>
                </c:pt>
                <c:pt idx="4814">
                  <c:v>481400</c:v>
                </c:pt>
                <c:pt idx="4815">
                  <c:v>481500</c:v>
                </c:pt>
                <c:pt idx="4816">
                  <c:v>481600</c:v>
                </c:pt>
                <c:pt idx="4817">
                  <c:v>481700</c:v>
                </c:pt>
                <c:pt idx="4818">
                  <c:v>481800</c:v>
                </c:pt>
                <c:pt idx="4819">
                  <c:v>481900</c:v>
                </c:pt>
                <c:pt idx="4820">
                  <c:v>482000</c:v>
                </c:pt>
                <c:pt idx="4821">
                  <c:v>482100</c:v>
                </c:pt>
                <c:pt idx="4822">
                  <c:v>482200</c:v>
                </c:pt>
                <c:pt idx="4823">
                  <c:v>482300</c:v>
                </c:pt>
                <c:pt idx="4824">
                  <c:v>482400</c:v>
                </c:pt>
                <c:pt idx="4825">
                  <c:v>482500</c:v>
                </c:pt>
                <c:pt idx="4826">
                  <c:v>482600</c:v>
                </c:pt>
                <c:pt idx="4827">
                  <c:v>482700</c:v>
                </c:pt>
                <c:pt idx="4828">
                  <c:v>482800</c:v>
                </c:pt>
                <c:pt idx="4829">
                  <c:v>482900</c:v>
                </c:pt>
                <c:pt idx="4830">
                  <c:v>483000</c:v>
                </c:pt>
                <c:pt idx="4831">
                  <c:v>483100</c:v>
                </c:pt>
                <c:pt idx="4832">
                  <c:v>483200</c:v>
                </c:pt>
                <c:pt idx="4833">
                  <c:v>483300</c:v>
                </c:pt>
                <c:pt idx="4834">
                  <c:v>483400</c:v>
                </c:pt>
                <c:pt idx="4835">
                  <c:v>483500</c:v>
                </c:pt>
                <c:pt idx="4836">
                  <c:v>483600</c:v>
                </c:pt>
                <c:pt idx="4837">
                  <c:v>483700</c:v>
                </c:pt>
                <c:pt idx="4838">
                  <c:v>483800</c:v>
                </c:pt>
                <c:pt idx="4839">
                  <c:v>483900</c:v>
                </c:pt>
                <c:pt idx="4840">
                  <c:v>484000</c:v>
                </c:pt>
                <c:pt idx="4841">
                  <c:v>484100</c:v>
                </c:pt>
                <c:pt idx="4842">
                  <c:v>484200</c:v>
                </c:pt>
                <c:pt idx="4843">
                  <c:v>484300</c:v>
                </c:pt>
                <c:pt idx="4844">
                  <c:v>484400</c:v>
                </c:pt>
                <c:pt idx="4845">
                  <c:v>484500</c:v>
                </c:pt>
                <c:pt idx="4846">
                  <c:v>484600</c:v>
                </c:pt>
                <c:pt idx="4847">
                  <c:v>484700</c:v>
                </c:pt>
                <c:pt idx="4848">
                  <c:v>484800</c:v>
                </c:pt>
                <c:pt idx="4849">
                  <c:v>484900</c:v>
                </c:pt>
                <c:pt idx="4850">
                  <c:v>485000</c:v>
                </c:pt>
                <c:pt idx="4851">
                  <c:v>485100</c:v>
                </c:pt>
                <c:pt idx="4852">
                  <c:v>485200</c:v>
                </c:pt>
                <c:pt idx="4853">
                  <c:v>485300</c:v>
                </c:pt>
                <c:pt idx="4854">
                  <c:v>485400</c:v>
                </c:pt>
                <c:pt idx="4855">
                  <c:v>485500</c:v>
                </c:pt>
                <c:pt idx="4856">
                  <c:v>485600</c:v>
                </c:pt>
                <c:pt idx="4857">
                  <c:v>485700</c:v>
                </c:pt>
                <c:pt idx="4858">
                  <c:v>485800</c:v>
                </c:pt>
                <c:pt idx="4859">
                  <c:v>485900</c:v>
                </c:pt>
                <c:pt idx="4860">
                  <c:v>486000</c:v>
                </c:pt>
                <c:pt idx="4861">
                  <c:v>486100</c:v>
                </c:pt>
                <c:pt idx="4862">
                  <c:v>486200</c:v>
                </c:pt>
                <c:pt idx="4863">
                  <c:v>486300</c:v>
                </c:pt>
                <c:pt idx="4864">
                  <c:v>486400</c:v>
                </c:pt>
                <c:pt idx="4865">
                  <c:v>486500</c:v>
                </c:pt>
                <c:pt idx="4866">
                  <c:v>486600</c:v>
                </c:pt>
                <c:pt idx="4867">
                  <c:v>486700</c:v>
                </c:pt>
                <c:pt idx="4868">
                  <c:v>486800</c:v>
                </c:pt>
                <c:pt idx="4869">
                  <c:v>486900</c:v>
                </c:pt>
                <c:pt idx="4870">
                  <c:v>487000</c:v>
                </c:pt>
                <c:pt idx="4871">
                  <c:v>487100</c:v>
                </c:pt>
                <c:pt idx="4872">
                  <c:v>487200</c:v>
                </c:pt>
                <c:pt idx="4873">
                  <c:v>487300</c:v>
                </c:pt>
                <c:pt idx="4874">
                  <c:v>487400</c:v>
                </c:pt>
                <c:pt idx="4875">
                  <c:v>487500</c:v>
                </c:pt>
                <c:pt idx="4876">
                  <c:v>487600</c:v>
                </c:pt>
                <c:pt idx="4877">
                  <c:v>487700</c:v>
                </c:pt>
                <c:pt idx="4878">
                  <c:v>487800</c:v>
                </c:pt>
                <c:pt idx="4879">
                  <c:v>487900</c:v>
                </c:pt>
                <c:pt idx="4880">
                  <c:v>488000</c:v>
                </c:pt>
                <c:pt idx="4881">
                  <c:v>488100</c:v>
                </c:pt>
                <c:pt idx="4882">
                  <c:v>488200</c:v>
                </c:pt>
                <c:pt idx="4883">
                  <c:v>488300</c:v>
                </c:pt>
                <c:pt idx="4884">
                  <c:v>488400</c:v>
                </c:pt>
                <c:pt idx="4885">
                  <c:v>488500</c:v>
                </c:pt>
                <c:pt idx="4886">
                  <c:v>488600</c:v>
                </c:pt>
                <c:pt idx="4887">
                  <c:v>488700</c:v>
                </c:pt>
                <c:pt idx="4888">
                  <c:v>488800</c:v>
                </c:pt>
                <c:pt idx="4889">
                  <c:v>488900</c:v>
                </c:pt>
                <c:pt idx="4890">
                  <c:v>489000</c:v>
                </c:pt>
                <c:pt idx="4891">
                  <c:v>489100</c:v>
                </c:pt>
                <c:pt idx="4892">
                  <c:v>489200</c:v>
                </c:pt>
                <c:pt idx="4893">
                  <c:v>489300</c:v>
                </c:pt>
                <c:pt idx="4894">
                  <c:v>489400</c:v>
                </c:pt>
                <c:pt idx="4895">
                  <c:v>489500</c:v>
                </c:pt>
                <c:pt idx="4896">
                  <c:v>489600</c:v>
                </c:pt>
                <c:pt idx="4897">
                  <c:v>489700</c:v>
                </c:pt>
                <c:pt idx="4898">
                  <c:v>489800</c:v>
                </c:pt>
                <c:pt idx="4899">
                  <c:v>489900</c:v>
                </c:pt>
                <c:pt idx="4900">
                  <c:v>490000</c:v>
                </c:pt>
                <c:pt idx="4901">
                  <c:v>490100</c:v>
                </c:pt>
                <c:pt idx="4902">
                  <c:v>490200</c:v>
                </c:pt>
                <c:pt idx="4903">
                  <c:v>490300</c:v>
                </c:pt>
                <c:pt idx="4904">
                  <c:v>490400</c:v>
                </c:pt>
                <c:pt idx="4905">
                  <c:v>490500</c:v>
                </c:pt>
                <c:pt idx="4906">
                  <c:v>490600</c:v>
                </c:pt>
                <c:pt idx="4907">
                  <c:v>490700</c:v>
                </c:pt>
                <c:pt idx="4908">
                  <c:v>490800</c:v>
                </c:pt>
                <c:pt idx="4909">
                  <c:v>490900</c:v>
                </c:pt>
                <c:pt idx="4910">
                  <c:v>491000</c:v>
                </c:pt>
                <c:pt idx="4911">
                  <c:v>491100</c:v>
                </c:pt>
                <c:pt idx="4912">
                  <c:v>491200</c:v>
                </c:pt>
                <c:pt idx="4913">
                  <c:v>491300</c:v>
                </c:pt>
                <c:pt idx="4914">
                  <c:v>491400</c:v>
                </c:pt>
                <c:pt idx="4915">
                  <c:v>491500</c:v>
                </c:pt>
                <c:pt idx="4916">
                  <c:v>491600</c:v>
                </c:pt>
                <c:pt idx="4917">
                  <c:v>491700</c:v>
                </c:pt>
                <c:pt idx="4918">
                  <c:v>491800</c:v>
                </c:pt>
                <c:pt idx="4919">
                  <c:v>491900</c:v>
                </c:pt>
                <c:pt idx="4920">
                  <c:v>492000</c:v>
                </c:pt>
                <c:pt idx="4921">
                  <c:v>492100</c:v>
                </c:pt>
                <c:pt idx="4922">
                  <c:v>492200</c:v>
                </c:pt>
                <c:pt idx="4923">
                  <c:v>492300</c:v>
                </c:pt>
                <c:pt idx="4924">
                  <c:v>492400</c:v>
                </c:pt>
                <c:pt idx="4925">
                  <c:v>492500</c:v>
                </c:pt>
                <c:pt idx="4926">
                  <c:v>492600</c:v>
                </c:pt>
                <c:pt idx="4927">
                  <c:v>492700</c:v>
                </c:pt>
                <c:pt idx="4928">
                  <c:v>492800</c:v>
                </c:pt>
                <c:pt idx="4929">
                  <c:v>492900</c:v>
                </c:pt>
                <c:pt idx="4930">
                  <c:v>493000</c:v>
                </c:pt>
                <c:pt idx="4931">
                  <c:v>493100</c:v>
                </c:pt>
                <c:pt idx="4932">
                  <c:v>493200</c:v>
                </c:pt>
                <c:pt idx="4933">
                  <c:v>493300</c:v>
                </c:pt>
                <c:pt idx="4934">
                  <c:v>493400</c:v>
                </c:pt>
                <c:pt idx="4935">
                  <c:v>493500</c:v>
                </c:pt>
                <c:pt idx="4936">
                  <c:v>493600</c:v>
                </c:pt>
                <c:pt idx="4937">
                  <c:v>493700</c:v>
                </c:pt>
                <c:pt idx="4938">
                  <c:v>493800</c:v>
                </c:pt>
                <c:pt idx="4939">
                  <c:v>493900</c:v>
                </c:pt>
                <c:pt idx="4940">
                  <c:v>494000</c:v>
                </c:pt>
                <c:pt idx="4941">
                  <c:v>494100</c:v>
                </c:pt>
                <c:pt idx="4942">
                  <c:v>494200</c:v>
                </c:pt>
                <c:pt idx="4943">
                  <c:v>494300</c:v>
                </c:pt>
                <c:pt idx="4944">
                  <c:v>494400</c:v>
                </c:pt>
                <c:pt idx="4945">
                  <c:v>494500</c:v>
                </c:pt>
                <c:pt idx="4946">
                  <c:v>494600</c:v>
                </c:pt>
                <c:pt idx="4947">
                  <c:v>494700</c:v>
                </c:pt>
                <c:pt idx="4948">
                  <c:v>494800</c:v>
                </c:pt>
                <c:pt idx="4949">
                  <c:v>494900</c:v>
                </c:pt>
                <c:pt idx="4950">
                  <c:v>495000</c:v>
                </c:pt>
                <c:pt idx="4951">
                  <c:v>495100</c:v>
                </c:pt>
                <c:pt idx="4952">
                  <c:v>495200</c:v>
                </c:pt>
                <c:pt idx="4953">
                  <c:v>495300</c:v>
                </c:pt>
                <c:pt idx="4954">
                  <c:v>495400</c:v>
                </c:pt>
                <c:pt idx="4955">
                  <c:v>495500</c:v>
                </c:pt>
                <c:pt idx="4956">
                  <c:v>495600</c:v>
                </c:pt>
                <c:pt idx="4957">
                  <c:v>495700</c:v>
                </c:pt>
                <c:pt idx="4958">
                  <c:v>495800</c:v>
                </c:pt>
                <c:pt idx="4959">
                  <c:v>495900</c:v>
                </c:pt>
                <c:pt idx="4960">
                  <c:v>496000</c:v>
                </c:pt>
                <c:pt idx="4961">
                  <c:v>496100</c:v>
                </c:pt>
                <c:pt idx="4962">
                  <c:v>496200</c:v>
                </c:pt>
                <c:pt idx="4963">
                  <c:v>496300</c:v>
                </c:pt>
                <c:pt idx="4964">
                  <c:v>496400</c:v>
                </c:pt>
                <c:pt idx="4965">
                  <c:v>496500</c:v>
                </c:pt>
                <c:pt idx="4966">
                  <c:v>496600</c:v>
                </c:pt>
                <c:pt idx="4967">
                  <c:v>496700</c:v>
                </c:pt>
                <c:pt idx="4968">
                  <c:v>496800</c:v>
                </c:pt>
                <c:pt idx="4969">
                  <c:v>496900</c:v>
                </c:pt>
                <c:pt idx="4970">
                  <c:v>497000</c:v>
                </c:pt>
                <c:pt idx="4971">
                  <c:v>497100</c:v>
                </c:pt>
                <c:pt idx="4972">
                  <c:v>497200</c:v>
                </c:pt>
                <c:pt idx="4973">
                  <c:v>497300</c:v>
                </c:pt>
                <c:pt idx="4974">
                  <c:v>497400</c:v>
                </c:pt>
                <c:pt idx="4975">
                  <c:v>497500</c:v>
                </c:pt>
                <c:pt idx="4976">
                  <c:v>497600</c:v>
                </c:pt>
                <c:pt idx="4977">
                  <c:v>497700</c:v>
                </c:pt>
                <c:pt idx="4978">
                  <c:v>497800</c:v>
                </c:pt>
                <c:pt idx="4979">
                  <c:v>497900</c:v>
                </c:pt>
                <c:pt idx="4980">
                  <c:v>498000</c:v>
                </c:pt>
                <c:pt idx="4981">
                  <c:v>498100</c:v>
                </c:pt>
                <c:pt idx="4982">
                  <c:v>498200</c:v>
                </c:pt>
                <c:pt idx="4983">
                  <c:v>498300</c:v>
                </c:pt>
                <c:pt idx="4984">
                  <c:v>498400</c:v>
                </c:pt>
                <c:pt idx="4985">
                  <c:v>498500</c:v>
                </c:pt>
                <c:pt idx="4986">
                  <c:v>498600</c:v>
                </c:pt>
                <c:pt idx="4987">
                  <c:v>498700</c:v>
                </c:pt>
                <c:pt idx="4988">
                  <c:v>498800</c:v>
                </c:pt>
                <c:pt idx="4989">
                  <c:v>498900</c:v>
                </c:pt>
                <c:pt idx="4990">
                  <c:v>499000</c:v>
                </c:pt>
                <c:pt idx="4991">
                  <c:v>499100</c:v>
                </c:pt>
                <c:pt idx="4992">
                  <c:v>499200</c:v>
                </c:pt>
                <c:pt idx="4993">
                  <c:v>499300</c:v>
                </c:pt>
                <c:pt idx="4994">
                  <c:v>499400</c:v>
                </c:pt>
                <c:pt idx="4995">
                  <c:v>499500</c:v>
                </c:pt>
                <c:pt idx="4996">
                  <c:v>499600</c:v>
                </c:pt>
                <c:pt idx="4997">
                  <c:v>499700</c:v>
                </c:pt>
                <c:pt idx="4998">
                  <c:v>499800</c:v>
                </c:pt>
                <c:pt idx="4999">
                  <c:v>499900</c:v>
                </c:pt>
                <c:pt idx="5000">
                  <c:v>500000</c:v>
                </c:pt>
                <c:pt idx="5001">
                  <c:v>500100</c:v>
                </c:pt>
                <c:pt idx="5002">
                  <c:v>500200</c:v>
                </c:pt>
                <c:pt idx="5003">
                  <c:v>500300</c:v>
                </c:pt>
                <c:pt idx="5004">
                  <c:v>500400</c:v>
                </c:pt>
                <c:pt idx="5005">
                  <c:v>500500</c:v>
                </c:pt>
                <c:pt idx="5006">
                  <c:v>500600</c:v>
                </c:pt>
                <c:pt idx="5007">
                  <c:v>500700</c:v>
                </c:pt>
                <c:pt idx="5008">
                  <c:v>500800</c:v>
                </c:pt>
                <c:pt idx="5009">
                  <c:v>500900</c:v>
                </c:pt>
                <c:pt idx="5010">
                  <c:v>501000</c:v>
                </c:pt>
                <c:pt idx="5011">
                  <c:v>501100</c:v>
                </c:pt>
                <c:pt idx="5012">
                  <c:v>501200</c:v>
                </c:pt>
                <c:pt idx="5013">
                  <c:v>501300</c:v>
                </c:pt>
                <c:pt idx="5014">
                  <c:v>501400</c:v>
                </c:pt>
                <c:pt idx="5015">
                  <c:v>501500</c:v>
                </c:pt>
                <c:pt idx="5016">
                  <c:v>501600</c:v>
                </c:pt>
                <c:pt idx="5017">
                  <c:v>501700</c:v>
                </c:pt>
                <c:pt idx="5018">
                  <c:v>501800</c:v>
                </c:pt>
                <c:pt idx="5019">
                  <c:v>501900</c:v>
                </c:pt>
                <c:pt idx="5020">
                  <c:v>502000</c:v>
                </c:pt>
                <c:pt idx="5021">
                  <c:v>502100</c:v>
                </c:pt>
                <c:pt idx="5022">
                  <c:v>502200</c:v>
                </c:pt>
                <c:pt idx="5023">
                  <c:v>502300</c:v>
                </c:pt>
                <c:pt idx="5024">
                  <c:v>502400</c:v>
                </c:pt>
                <c:pt idx="5025">
                  <c:v>502500</c:v>
                </c:pt>
                <c:pt idx="5026">
                  <c:v>502600</c:v>
                </c:pt>
                <c:pt idx="5027">
                  <c:v>502700</c:v>
                </c:pt>
                <c:pt idx="5028">
                  <c:v>502800</c:v>
                </c:pt>
                <c:pt idx="5029">
                  <c:v>502900</c:v>
                </c:pt>
                <c:pt idx="5030">
                  <c:v>503000</c:v>
                </c:pt>
                <c:pt idx="5031">
                  <c:v>503100</c:v>
                </c:pt>
                <c:pt idx="5032">
                  <c:v>503200</c:v>
                </c:pt>
                <c:pt idx="5033">
                  <c:v>503300</c:v>
                </c:pt>
                <c:pt idx="5034">
                  <c:v>503400</c:v>
                </c:pt>
                <c:pt idx="5035">
                  <c:v>503500</c:v>
                </c:pt>
                <c:pt idx="5036">
                  <c:v>503600</c:v>
                </c:pt>
                <c:pt idx="5037">
                  <c:v>503700</c:v>
                </c:pt>
                <c:pt idx="5038">
                  <c:v>503800</c:v>
                </c:pt>
                <c:pt idx="5039">
                  <c:v>503900</c:v>
                </c:pt>
                <c:pt idx="5040">
                  <c:v>504000</c:v>
                </c:pt>
                <c:pt idx="5041">
                  <c:v>504100</c:v>
                </c:pt>
                <c:pt idx="5042">
                  <c:v>504200</c:v>
                </c:pt>
                <c:pt idx="5043">
                  <c:v>504300</c:v>
                </c:pt>
                <c:pt idx="5044">
                  <c:v>504400</c:v>
                </c:pt>
                <c:pt idx="5045">
                  <c:v>504500</c:v>
                </c:pt>
                <c:pt idx="5046">
                  <c:v>504600</c:v>
                </c:pt>
                <c:pt idx="5047">
                  <c:v>504700</c:v>
                </c:pt>
                <c:pt idx="5048">
                  <c:v>504800</c:v>
                </c:pt>
                <c:pt idx="5049">
                  <c:v>504900</c:v>
                </c:pt>
                <c:pt idx="5050">
                  <c:v>505000</c:v>
                </c:pt>
                <c:pt idx="5051">
                  <c:v>505100</c:v>
                </c:pt>
                <c:pt idx="5052">
                  <c:v>505200</c:v>
                </c:pt>
                <c:pt idx="5053">
                  <c:v>505300</c:v>
                </c:pt>
                <c:pt idx="5054">
                  <c:v>505400</c:v>
                </c:pt>
                <c:pt idx="5055">
                  <c:v>505500</c:v>
                </c:pt>
                <c:pt idx="5056">
                  <c:v>505600</c:v>
                </c:pt>
                <c:pt idx="5057">
                  <c:v>505700</c:v>
                </c:pt>
                <c:pt idx="5058">
                  <c:v>505800</c:v>
                </c:pt>
                <c:pt idx="5059">
                  <c:v>505900</c:v>
                </c:pt>
                <c:pt idx="5060">
                  <c:v>506000</c:v>
                </c:pt>
                <c:pt idx="5061">
                  <c:v>506100</c:v>
                </c:pt>
                <c:pt idx="5062">
                  <c:v>506200</c:v>
                </c:pt>
                <c:pt idx="5063">
                  <c:v>506300</c:v>
                </c:pt>
                <c:pt idx="5064">
                  <c:v>506400</c:v>
                </c:pt>
                <c:pt idx="5065">
                  <c:v>506500</c:v>
                </c:pt>
                <c:pt idx="5066">
                  <c:v>506600</c:v>
                </c:pt>
                <c:pt idx="5067">
                  <c:v>506700</c:v>
                </c:pt>
                <c:pt idx="5068">
                  <c:v>506800</c:v>
                </c:pt>
                <c:pt idx="5069">
                  <c:v>506900</c:v>
                </c:pt>
                <c:pt idx="5070">
                  <c:v>507000</c:v>
                </c:pt>
                <c:pt idx="5071">
                  <c:v>507100</c:v>
                </c:pt>
                <c:pt idx="5072">
                  <c:v>507200</c:v>
                </c:pt>
                <c:pt idx="5073">
                  <c:v>507300</c:v>
                </c:pt>
                <c:pt idx="5074">
                  <c:v>507400</c:v>
                </c:pt>
                <c:pt idx="5075">
                  <c:v>507500</c:v>
                </c:pt>
                <c:pt idx="5076">
                  <c:v>507600</c:v>
                </c:pt>
                <c:pt idx="5077">
                  <c:v>507700</c:v>
                </c:pt>
                <c:pt idx="5078">
                  <c:v>507800</c:v>
                </c:pt>
                <c:pt idx="5079">
                  <c:v>507900</c:v>
                </c:pt>
                <c:pt idx="5080">
                  <c:v>508000</c:v>
                </c:pt>
                <c:pt idx="5081">
                  <c:v>508100</c:v>
                </c:pt>
                <c:pt idx="5082">
                  <c:v>508200</c:v>
                </c:pt>
                <c:pt idx="5083">
                  <c:v>508300</c:v>
                </c:pt>
                <c:pt idx="5084">
                  <c:v>508400</c:v>
                </c:pt>
                <c:pt idx="5085">
                  <c:v>508500</c:v>
                </c:pt>
                <c:pt idx="5086">
                  <c:v>508600</c:v>
                </c:pt>
                <c:pt idx="5087">
                  <c:v>508700</c:v>
                </c:pt>
                <c:pt idx="5088">
                  <c:v>508800</c:v>
                </c:pt>
                <c:pt idx="5089">
                  <c:v>508900</c:v>
                </c:pt>
                <c:pt idx="5090">
                  <c:v>509000</c:v>
                </c:pt>
                <c:pt idx="5091">
                  <c:v>509100</c:v>
                </c:pt>
                <c:pt idx="5092">
                  <c:v>509200</c:v>
                </c:pt>
                <c:pt idx="5093">
                  <c:v>509300</c:v>
                </c:pt>
                <c:pt idx="5094">
                  <c:v>509400</c:v>
                </c:pt>
                <c:pt idx="5095">
                  <c:v>509500</c:v>
                </c:pt>
                <c:pt idx="5096">
                  <c:v>509600</c:v>
                </c:pt>
                <c:pt idx="5097">
                  <c:v>509700</c:v>
                </c:pt>
                <c:pt idx="5098">
                  <c:v>509800</c:v>
                </c:pt>
                <c:pt idx="5099">
                  <c:v>509900</c:v>
                </c:pt>
                <c:pt idx="5100">
                  <c:v>510000</c:v>
                </c:pt>
                <c:pt idx="5101">
                  <c:v>510100</c:v>
                </c:pt>
                <c:pt idx="5102">
                  <c:v>510200</c:v>
                </c:pt>
                <c:pt idx="5103">
                  <c:v>510300</c:v>
                </c:pt>
                <c:pt idx="5104">
                  <c:v>510400</c:v>
                </c:pt>
                <c:pt idx="5105">
                  <c:v>510500</c:v>
                </c:pt>
                <c:pt idx="5106">
                  <c:v>510600</c:v>
                </c:pt>
                <c:pt idx="5107">
                  <c:v>510700</c:v>
                </c:pt>
                <c:pt idx="5108">
                  <c:v>510800</c:v>
                </c:pt>
                <c:pt idx="5109">
                  <c:v>510900</c:v>
                </c:pt>
                <c:pt idx="5110">
                  <c:v>511000</c:v>
                </c:pt>
                <c:pt idx="5111">
                  <c:v>511100</c:v>
                </c:pt>
                <c:pt idx="5112">
                  <c:v>511200</c:v>
                </c:pt>
                <c:pt idx="5113">
                  <c:v>511300</c:v>
                </c:pt>
                <c:pt idx="5114">
                  <c:v>511400</c:v>
                </c:pt>
                <c:pt idx="5115">
                  <c:v>511500</c:v>
                </c:pt>
                <c:pt idx="5116">
                  <c:v>511600</c:v>
                </c:pt>
                <c:pt idx="5117">
                  <c:v>511700</c:v>
                </c:pt>
                <c:pt idx="5118">
                  <c:v>511800</c:v>
                </c:pt>
                <c:pt idx="5119">
                  <c:v>511900</c:v>
                </c:pt>
                <c:pt idx="5120">
                  <c:v>512000</c:v>
                </c:pt>
                <c:pt idx="5121">
                  <c:v>512100</c:v>
                </c:pt>
                <c:pt idx="5122">
                  <c:v>512200</c:v>
                </c:pt>
                <c:pt idx="5123">
                  <c:v>512300</c:v>
                </c:pt>
                <c:pt idx="5124">
                  <c:v>512400</c:v>
                </c:pt>
                <c:pt idx="5125">
                  <c:v>512500</c:v>
                </c:pt>
                <c:pt idx="5126">
                  <c:v>512600</c:v>
                </c:pt>
                <c:pt idx="5127">
                  <c:v>512700</c:v>
                </c:pt>
                <c:pt idx="5128">
                  <c:v>512800</c:v>
                </c:pt>
                <c:pt idx="5129">
                  <c:v>512900</c:v>
                </c:pt>
                <c:pt idx="5130">
                  <c:v>513000</c:v>
                </c:pt>
                <c:pt idx="5131">
                  <c:v>513100</c:v>
                </c:pt>
                <c:pt idx="5132">
                  <c:v>513200</c:v>
                </c:pt>
                <c:pt idx="5133">
                  <c:v>513300</c:v>
                </c:pt>
                <c:pt idx="5134">
                  <c:v>513400</c:v>
                </c:pt>
                <c:pt idx="5135">
                  <c:v>513500</c:v>
                </c:pt>
                <c:pt idx="5136">
                  <c:v>513600</c:v>
                </c:pt>
                <c:pt idx="5137">
                  <c:v>513700</c:v>
                </c:pt>
                <c:pt idx="5138">
                  <c:v>513800</c:v>
                </c:pt>
                <c:pt idx="5139">
                  <c:v>513900</c:v>
                </c:pt>
                <c:pt idx="5140">
                  <c:v>514000</c:v>
                </c:pt>
                <c:pt idx="5141">
                  <c:v>514100</c:v>
                </c:pt>
                <c:pt idx="5142">
                  <c:v>514200</c:v>
                </c:pt>
                <c:pt idx="5143">
                  <c:v>514300</c:v>
                </c:pt>
                <c:pt idx="5144">
                  <c:v>514400</c:v>
                </c:pt>
                <c:pt idx="5145">
                  <c:v>514500</c:v>
                </c:pt>
                <c:pt idx="5146">
                  <c:v>514600</c:v>
                </c:pt>
                <c:pt idx="5147">
                  <c:v>514700</c:v>
                </c:pt>
                <c:pt idx="5148">
                  <c:v>514800</c:v>
                </c:pt>
                <c:pt idx="5149">
                  <c:v>514900</c:v>
                </c:pt>
                <c:pt idx="5150">
                  <c:v>515000</c:v>
                </c:pt>
                <c:pt idx="5151">
                  <c:v>515100</c:v>
                </c:pt>
                <c:pt idx="5152">
                  <c:v>515200</c:v>
                </c:pt>
                <c:pt idx="5153">
                  <c:v>515300</c:v>
                </c:pt>
                <c:pt idx="5154">
                  <c:v>515400</c:v>
                </c:pt>
                <c:pt idx="5155">
                  <c:v>515500</c:v>
                </c:pt>
                <c:pt idx="5156">
                  <c:v>515600</c:v>
                </c:pt>
                <c:pt idx="5157">
                  <c:v>515700</c:v>
                </c:pt>
                <c:pt idx="5158">
                  <c:v>515800</c:v>
                </c:pt>
                <c:pt idx="5159">
                  <c:v>515900</c:v>
                </c:pt>
                <c:pt idx="5160">
                  <c:v>516000</c:v>
                </c:pt>
                <c:pt idx="5161">
                  <c:v>516100</c:v>
                </c:pt>
                <c:pt idx="5162">
                  <c:v>516200</c:v>
                </c:pt>
                <c:pt idx="5163">
                  <c:v>516300</c:v>
                </c:pt>
                <c:pt idx="5164">
                  <c:v>516400</c:v>
                </c:pt>
                <c:pt idx="5165">
                  <c:v>516500</c:v>
                </c:pt>
                <c:pt idx="5166">
                  <c:v>516600</c:v>
                </c:pt>
                <c:pt idx="5167">
                  <c:v>516700</c:v>
                </c:pt>
                <c:pt idx="5168">
                  <c:v>516800</c:v>
                </c:pt>
                <c:pt idx="5169">
                  <c:v>516900</c:v>
                </c:pt>
                <c:pt idx="5170">
                  <c:v>517000</c:v>
                </c:pt>
                <c:pt idx="5171">
                  <c:v>517100</c:v>
                </c:pt>
                <c:pt idx="5172">
                  <c:v>517200</c:v>
                </c:pt>
                <c:pt idx="5173">
                  <c:v>517300</c:v>
                </c:pt>
                <c:pt idx="5174">
                  <c:v>517400</c:v>
                </c:pt>
                <c:pt idx="5175">
                  <c:v>517500</c:v>
                </c:pt>
                <c:pt idx="5176">
                  <c:v>517600</c:v>
                </c:pt>
                <c:pt idx="5177">
                  <c:v>517700</c:v>
                </c:pt>
                <c:pt idx="5178">
                  <c:v>517800</c:v>
                </c:pt>
                <c:pt idx="5179">
                  <c:v>517900</c:v>
                </c:pt>
                <c:pt idx="5180">
                  <c:v>518000</c:v>
                </c:pt>
                <c:pt idx="5181">
                  <c:v>518100</c:v>
                </c:pt>
                <c:pt idx="5182">
                  <c:v>518200</c:v>
                </c:pt>
                <c:pt idx="5183">
                  <c:v>518300</c:v>
                </c:pt>
                <c:pt idx="5184">
                  <c:v>518400</c:v>
                </c:pt>
                <c:pt idx="5185">
                  <c:v>518500</c:v>
                </c:pt>
                <c:pt idx="5186">
                  <c:v>518600</c:v>
                </c:pt>
                <c:pt idx="5187">
                  <c:v>518700</c:v>
                </c:pt>
                <c:pt idx="5188">
                  <c:v>518800</c:v>
                </c:pt>
                <c:pt idx="5189">
                  <c:v>518900</c:v>
                </c:pt>
                <c:pt idx="5190">
                  <c:v>519000</c:v>
                </c:pt>
                <c:pt idx="5191">
                  <c:v>519100</c:v>
                </c:pt>
                <c:pt idx="5192">
                  <c:v>519200</c:v>
                </c:pt>
                <c:pt idx="5193">
                  <c:v>519300</c:v>
                </c:pt>
                <c:pt idx="5194">
                  <c:v>519400</c:v>
                </c:pt>
                <c:pt idx="5195">
                  <c:v>519500</c:v>
                </c:pt>
                <c:pt idx="5196">
                  <c:v>519600</c:v>
                </c:pt>
                <c:pt idx="5197">
                  <c:v>519700</c:v>
                </c:pt>
                <c:pt idx="5198">
                  <c:v>519800</c:v>
                </c:pt>
                <c:pt idx="5199">
                  <c:v>519900</c:v>
                </c:pt>
                <c:pt idx="5200">
                  <c:v>520000</c:v>
                </c:pt>
                <c:pt idx="5201">
                  <c:v>520100</c:v>
                </c:pt>
                <c:pt idx="5202">
                  <c:v>520200</c:v>
                </c:pt>
                <c:pt idx="5203">
                  <c:v>520300</c:v>
                </c:pt>
                <c:pt idx="5204">
                  <c:v>520400</c:v>
                </c:pt>
                <c:pt idx="5205">
                  <c:v>520500</c:v>
                </c:pt>
                <c:pt idx="5206">
                  <c:v>520600</c:v>
                </c:pt>
                <c:pt idx="5207">
                  <c:v>520700</c:v>
                </c:pt>
                <c:pt idx="5208">
                  <c:v>520800</c:v>
                </c:pt>
                <c:pt idx="5209">
                  <c:v>520900</c:v>
                </c:pt>
                <c:pt idx="5210">
                  <c:v>521000</c:v>
                </c:pt>
                <c:pt idx="5211">
                  <c:v>521100</c:v>
                </c:pt>
                <c:pt idx="5212">
                  <c:v>521200</c:v>
                </c:pt>
                <c:pt idx="5213">
                  <c:v>521300</c:v>
                </c:pt>
                <c:pt idx="5214">
                  <c:v>521400</c:v>
                </c:pt>
                <c:pt idx="5215">
                  <c:v>521500</c:v>
                </c:pt>
                <c:pt idx="5216">
                  <c:v>521600</c:v>
                </c:pt>
                <c:pt idx="5217">
                  <c:v>521700</c:v>
                </c:pt>
                <c:pt idx="5218">
                  <c:v>521800</c:v>
                </c:pt>
                <c:pt idx="5219">
                  <c:v>521900</c:v>
                </c:pt>
                <c:pt idx="5220">
                  <c:v>522000</c:v>
                </c:pt>
                <c:pt idx="5221">
                  <c:v>522100</c:v>
                </c:pt>
                <c:pt idx="5222">
                  <c:v>522200</c:v>
                </c:pt>
                <c:pt idx="5223">
                  <c:v>522300</c:v>
                </c:pt>
                <c:pt idx="5224">
                  <c:v>522400</c:v>
                </c:pt>
                <c:pt idx="5225">
                  <c:v>522500</c:v>
                </c:pt>
                <c:pt idx="5226">
                  <c:v>522600</c:v>
                </c:pt>
                <c:pt idx="5227">
                  <c:v>522700</c:v>
                </c:pt>
                <c:pt idx="5228">
                  <c:v>522800</c:v>
                </c:pt>
                <c:pt idx="5229">
                  <c:v>522900</c:v>
                </c:pt>
                <c:pt idx="5230">
                  <c:v>523000</c:v>
                </c:pt>
                <c:pt idx="5231">
                  <c:v>523100</c:v>
                </c:pt>
                <c:pt idx="5232">
                  <c:v>523200</c:v>
                </c:pt>
                <c:pt idx="5233">
                  <c:v>523300</c:v>
                </c:pt>
                <c:pt idx="5234">
                  <c:v>523400</c:v>
                </c:pt>
                <c:pt idx="5235">
                  <c:v>523500</c:v>
                </c:pt>
                <c:pt idx="5236">
                  <c:v>523600</c:v>
                </c:pt>
                <c:pt idx="5237">
                  <c:v>523700</c:v>
                </c:pt>
                <c:pt idx="5238">
                  <c:v>523800</c:v>
                </c:pt>
                <c:pt idx="5239">
                  <c:v>523900</c:v>
                </c:pt>
                <c:pt idx="5240">
                  <c:v>524000</c:v>
                </c:pt>
                <c:pt idx="5241">
                  <c:v>524100</c:v>
                </c:pt>
                <c:pt idx="5242">
                  <c:v>524200</c:v>
                </c:pt>
                <c:pt idx="5243">
                  <c:v>524300</c:v>
                </c:pt>
                <c:pt idx="5244">
                  <c:v>524400</c:v>
                </c:pt>
                <c:pt idx="5245">
                  <c:v>524500</c:v>
                </c:pt>
                <c:pt idx="5246">
                  <c:v>524600</c:v>
                </c:pt>
                <c:pt idx="5247">
                  <c:v>524700</c:v>
                </c:pt>
                <c:pt idx="5248">
                  <c:v>524800</c:v>
                </c:pt>
                <c:pt idx="5249">
                  <c:v>524900</c:v>
                </c:pt>
                <c:pt idx="5250">
                  <c:v>525000</c:v>
                </c:pt>
                <c:pt idx="5251">
                  <c:v>525100</c:v>
                </c:pt>
                <c:pt idx="5252">
                  <c:v>525200</c:v>
                </c:pt>
                <c:pt idx="5253">
                  <c:v>525300</c:v>
                </c:pt>
                <c:pt idx="5254">
                  <c:v>525400</c:v>
                </c:pt>
                <c:pt idx="5255">
                  <c:v>525500</c:v>
                </c:pt>
                <c:pt idx="5256">
                  <c:v>525600</c:v>
                </c:pt>
                <c:pt idx="5257">
                  <c:v>525700</c:v>
                </c:pt>
                <c:pt idx="5258">
                  <c:v>525800</c:v>
                </c:pt>
                <c:pt idx="5259">
                  <c:v>525900</c:v>
                </c:pt>
                <c:pt idx="5260">
                  <c:v>526000</c:v>
                </c:pt>
                <c:pt idx="5261">
                  <c:v>526100</c:v>
                </c:pt>
                <c:pt idx="5262">
                  <c:v>526200</c:v>
                </c:pt>
                <c:pt idx="5263">
                  <c:v>526300</c:v>
                </c:pt>
                <c:pt idx="5264">
                  <c:v>526400</c:v>
                </c:pt>
                <c:pt idx="5265">
                  <c:v>526500</c:v>
                </c:pt>
                <c:pt idx="5266">
                  <c:v>526600</c:v>
                </c:pt>
                <c:pt idx="5267">
                  <c:v>526700</c:v>
                </c:pt>
                <c:pt idx="5268">
                  <c:v>526800</c:v>
                </c:pt>
                <c:pt idx="5269">
                  <c:v>526900</c:v>
                </c:pt>
                <c:pt idx="5270">
                  <c:v>527000</c:v>
                </c:pt>
                <c:pt idx="5271">
                  <c:v>527100</c:v>
                </c:pt>
                <c:pt idx="5272">
                  <c:v>527200</c:v>
                </c:pt>
                <c:pt idx="5273">
                  <c:v>527300</c:v>
                </c:pt>
                <c:pt idx="5274">
                  <c:v>527400</c:v>
                </c:pt>
                <c:pt idx="5275">
                  <c:v>527500</c:v>
                </c:pt>
                <c:pt idx="5276">
                  <c:v>527600</c:v>
                </c:pt>
                <c:pt idx="5277">
                  <c:v>527700</c:v>
                </c:pt>
                <c:pt idx="5278">
                  <c:v>527800</c:v>
                </c:pt>
                <c:pt idx="5279">
                  <c:v>527900</c:v>
                </c:pt>
                <c:pt idx="5280">
                  <c:v>528000</c:v>
                </c:pt>
                <c:pt idx="5281">
                  <c:v>528100</c:v>
                </c:pt>
                <c:pt idx="5282">
                  <c:v>528200</c:v>
                </c:pt>
                <c:pt idx="5283">
                  <c:v>528300</c:v>
                </c:pt>
                <c:pt idx="5284">
                  <c:v>528400</c:v>
                </c:pt>
                <c:pt idx="5285">
                  <c:v>528500</c:v>
                </c:pt>
                <c:pt idx="5286">
                  <c:v>528600</c:v>
                </c:pt>
                <c:pt idx="5287">
                  <c:v>528700</c:v>
                </c:pt>
                <c:pt idx="5288">
                  <c:v>528800</c:v>
                </c:pt>
                <c:pt idx="5289">
                  <c:v>528900</c:v>
                </c:pt>
                <c:pt idx="5290">
                  <c:v>529000</c:v>
                </c:pt>
                <c:pt idx="5291">
                  <c:v>529100</c:v>
                </c:pt>
                <c:pt idx="5292">
                  <c:v>529200</c:v>
                </c:pt>
                <c:pt idx="5293">
                  <c:v>529300</c:v>
                </c:pt>
                <c:pt idx="5294">
                  <c:v>529400</c:v>
                </c:pt>
                <c:pt idx="5295">
                  <c:v>529500</c:v>
                </c:pt>
                <c:pt idx="5296">
                  <c:v>529600</c:v>
                </c:pt>
                <c:pt idx="5297">
                  <c:v>529700</c:v>
                </c:pt>
                <c:pt idx="5298">
                  <c:v>529800</c:v>
                </c:pt>
                <c:pt idx="5299">
                  <c:v>529900</c:v>
                </c:pt>
                <c:pt idx="5300">
                  <c:v>530000</c:v>
                </c:pt>
                <c:pt idx="5301">
                  <c:v>530100</c:v>
                </c:pt>
                <c:pt idx="5302">
                  <c:v>530200</c:v>
                </c:pt>
                <c:pt idx="5303">
                  <c:v>530300</c:v>
                </c:pt>
                <c:pt idx="5304">
                  <c:v>530400</c:v>
                </c:pt>
                <c:pt idx="5305">
                  <c:v>530500</c:v>
                </c:pt>
                <c:pt idx="5306">
                  <c:v>530600</c:v>
                </c:pt>
                <c:pt idx="5307">
                  <c:v>530700</c:v>
                </c:pt>
                <c:pt idx="5308">
                  <c:v>530800</c:v>
                </c:pt>
                <c:pt idx="5309">
                  <c:v>530900</c:v>
                </c:pt>
                <c:pt idx="5310">
                  <c:v>531000</c:v>
                </c:pt>
                <c:pt idx="5311">
                  <c:v>531100</c:v>
                </c:pt>
                <c:pt idx="5312">
                  <c:v>531200</c:v>
                </c:pt>
                <c:pt idx="5313">
                  <c:v>531300</c:v>
                </c:pt>
                <c:pt idx="5314">
                  <c:v>531400</c:v>
                </c:pt>
                <c:pt idx="5315">
                  <c:v>531500</c:v>
                </c:pt>
                <c:pt idx="5316">
                  <c:v>531600</c:v>
                </c:pt>
                <c:pt idx="5317">
                  <c:v>531700</c:v>
                </c:pt>
                <c:pt idx="5318">
                  <c:v>531800</c:v>
                </c:pt>
                <c:pt idx="5319">
                  <c:v>531900</c:v>
                </c:pt>
                <c:pt idx="5320">
                  <c:v>532000</c:v>
                </c:pt>
                <c:pt idx="5321">
                  <c:v>532100</c:v>
                </c:pt>
                <c:pt idx="5322">
                  <c:v>532200</c:v>
                </c:pt>
                <c:pt idx="5323">
                  <c:v>532300</c:v>
                </c:pt>
                <c:pt idx="5324">
                  <c:v>532400</c:v>
                </c:pt>
                <c:pt idx="5325">
                  <c:v>532500</c:v>
                </c:pt>
                <c:pt idx="5326">
                  <c:v>532600</c:v>
                </c:pt>
                <c:pt idx="5327">
                  <c:v>532700</c:v>
                </c:pt>
                <c:pt idx="5328">
                  <c:v>532800</c:v>
                </c:pt>
                <c:pt idx="5329">
                  <c:v>532900</c:v>
                </c:pt>
                <c:pt idx="5330">
                  <c:v>533000</c:v>
                </c:pt>
                <c:pt idx="5331">
                  <c:v>533100</c:v>
                </c:pt>
                <c:pt idx="5332">
                  <c:v>533200</c:v>
                </c:pt>
                <c:pt idx="5333">
                  <c:v>533300</c:v>
                </c:pt>
                <c:pt idx="5334">
                  <c:v>533400</c:v>
                </c:pt>
                <c:pt idx="5335">
                  <c:v>533500</c:v>
                </c:pt>
                <c:pt idx="5336">
                  <c:v>533600</c:v>
                </c:pt>
                <c:pt idx="5337">
                  <c:v>533700</c:v>
                </c:pt>
                <c:pt idx="5338">
                  <c:v>533800</c:v>
                </c:pt>
                <c:pt idx="5339">
                  <c:v>533900</c:v>
                </c:pt>
                <c:pt idx="5340">
                  <c:v>534000</c:v>
                </c:pt>
                <c:pt idx="5341">
                  <c:v>534100</c:v>
                </c:pt>
                <c:pt idx="5342">
                  <c:v>534200</c:v>
                </c:pt>
                <c:pt idx="5343">
                  <c:v>534300</c:v>
                </c:pt>
                <c:pt idx="5344">
                  <c:v>534400</c:v>
                </c:pt>
                <c:pt idx="5345">
                  <c:v>534500</c:v>
                </c:pt>
                <c:pt idx="5346">
                  <c:v>534600</c:v>
                </c:pt>
                <c:pt idx="5347">
                  <c:v>534700</c:v>
                </c:pt>
                <c:pt idx="5348">
                  <c:v>534800</c:v>
                </c:pt>
                <c:pt idx="5349">
                  <c:v>534900</c:v>
                </c:pt>
                <c:pt idx="5350">
                  <c:v>535000</c:v>
                </c:pt>
                <c:pt idx="5351">
                  <c:v>535100</c:v>
                </c:pt>
                <c:pt idx="5352">
                  <c:v>535200</c:v>
                </c:pt>
                <c:pt idx="5353">
                  <c:v>535300</c:v>
                </c:pt>
                <c:pt idx="5354">
                  <c:v>535400</c:v>
                </c:pt>
                <c:pt idx="5355">
                  <c:v>535500</c:v>
                </c:pt>
                <c:pt idx="5356">
                  <c:v>535600</c:v>
                </c:pt>
                <c:pt idx="5357">
                  <c:v>535700</c:v>
                </c:pt>
                <c:pt idx="5358">
                  <c:v>535800</c:v>
                </c:pt>
                <c:pt idx="5359">
                  <c:v>535900</c:v>
                </c:pt>
                <c:pt idx="5360">
                  <c:v>536000</c:v>
                </c:pt>
                <c:pt idx="5361">
                  <c:v>536100</c:v>
                </c:pt>
                <c:pt idx="5362">
                  <c:v>536200</c:v>
                </c:pt>
                <c:pt idx="5363">
                  <c:v>536300</c:v>
                </c:pt>
                <c:pt idx="5364">
                  <c:v>536400</c:v>
                </c:pt>
                <c:pt idx="5365">
                  <c:v>536500</c:v>
                </c:pt>
                <c:pt idx="5366">
                  <c:v>536600</c:v>
                </c:pt>
                <c:pt idx="5367">
                  <c:v>536700</c:v>
                </c:pt>
                <c:pt idx="5368">
                  <c:v>536800</c:v>
                </c:pt>
                <c:pt idx="5369">
                  <c:v>536900</c:v>
                </c:pt>
                <c:pt idx="5370">
                  <c:v>537000</c:v>
                </c:pt>
                <c:pt idx="5371">
                  <c:v>537100</c:v>
                </c:pt>
                <c:pt idx="5372">
                  <c:v>537200</c:v>
                </c:pt>
                <c:pt idx="5373">
                  <c:v>537300</c:v>
                </c:pt>
                <c:pt idx="5374">
                  <c:v>537400</c:v>
                </c:pt>
                <c:pt idx="5375">
                  <c:v>537500</c:v>
                </c:pt>
                <c:pt idx="5376">
                  <c:v>537600</c:v>
                </c:pt>
                <c:pt idx="5377">
                  <c:v>537700</c:v>
                </c:pt>
                <c:pt idx="5378">
                  <c:v>537800</c:v>
                </c:pt>
                <c:pt idx="5379">
                  <c:v>537900</c:v>
                </c:pt>
                <c:pt idx="5380">
                  <c:v>538000</c:v>
                </c:pt>
                <c:pt idx="5381">
                  <c:v>538100</c:v>
                </c:pt>
                <c:pt idx="5382">
                  <c:v>538200</c:v>
                </c:pt>
                <c:pt idx="5383">
                  <c:v>538300</c:v>
                </c:pt>
                <c:pt idx="5384">
                  <c:v>538400</c:v>
                </c:pt>
                <c:pt idx="5385">
                  <c:v>538500</c:v>
                </c:pt>
                <c:pt idx="5386">
                  <c:v>538600</c:v>
                </c:pt>
                <c:pt idx="5387">
                  <c:v>538700</c:v>
                </c:pt>
                <c:pt idx="5388">
                  <c:v>538800</c:v>
                </c:pt>
                <c:pt idx="5389">
                  <c:v>538900</c:v>
                </c:pt>
                <c:pt idx="5390">
                  <c:v>539000</c:v>
                </c:pt>
                <c:pt idx="5391">
                  <c:v>539100</c:v>
                </c:pt>
                <c:pt idx="5392">
                  <c:v>539200</c:v>
                </c:pt>
                <c:pt idx="5393">
                  <c:v>539300</c:v>
                </c:pt>
                <c:pt idx="5394">
                  <c:v>539400</c:v>
                </c:pt>
                <c:pt idx="5395">
                  <c:v>539500</c:v>
                </c:pt>
                <c:pt idx="5396">
                  <c:v>539600</c:v>
                </c:pt>
                <c:pt idx="5397">
                  <c:v>539700</c:v>
                </c:pt>
                <c:pt idx="5398">
                  <c:v>539800</c:v>
                </c:pt>
                <c:pt idx="5399">
                  <c:v>539900</c:v>
                </c:pt>
                <c:pt idx="5400">
                  <c:v>540000</c:v>
                </c:pt>
                <c:pt idx="5401">
                  <c:v>540100</c:v>
                </c:pt>
                <c:pt idx="5402">
                  <c:v>540200</c:v>
                </c:pt>
                <c:pt idx="5403">
                  <c:v>540300</c:v>
                </c:pt>
                <c:pt idx="5404">
                  <c:v>540400</c:v>
                </c:pt>
                <c:pt idx="5405">
                  <c:v>540500</c:v>
                </c:pt>
                <c:pt idx="5406">
                  <c:v>540600</c:v>
                </c:pt>
                <c:pt idx="5407">
                  <c:v>540700</c:v>
                </c:pt>
                <c:pt idx="5408">
                  <c:v>540800</c:v>
                </c:pt>
                <c:pt idx="5409">
                  <c:v>540900</c:v>
                </c:pt>
                <c:pt idx="5410">
                  <c:v>541000</c:v>
                </c:pt>
                <c:pt idx="5411">
                  <c:v>541100</c:v>
                </c:pt>
                <c:pt idx="5412">
                  <c:v>541200</c:v>
                </c:pt>
                <c:pt idx="5413">
                  <c:v>541300</c:v>
                </c:pt>
                <c:pt idx="5414">
                  <c:v>541400</c:v>
                </c:pt>
                <c:pt idx="5415">
                  <c:v>541500</c:v>
                </c:pt>
                <c:pt idx="5416">
                  <c:v>541600</c:v>
                </c:pt>
                <c:pt idx="5417">
                  <c:v>541700</c:v>
                </c:pt>
                <c:pt idx="5418">
                  <c:v>541800</c:v>
                </c:pt>
                <c:pt idx="5419">
                  <c:v>541900</c:v>
                </c:pt>
                <c:pt idx="5420">
                  <c:v>542000</c:v>
                </c:pt>
                <c:pt idx="5421">
                  <c:v>542100</c:v>
                </c:pt>
                <c:pt idx="5422">
                  <c:v>542200</c:v>
                </c:pt>
                <c:pt idx="5423">
                  <c:v>542300</c:v>
                </c:pt>
                <c:pt idx="5424">
                  <c:v>542400</c:v>
                </c:pt>
                <c:pt idx="5425">
                  <c:v>542500</c:v>
                </c:pt>
                <c:pt idx="5426">
                  <c:v>542600</c:v>
                </c:pt>
                <c:pt idx="5427">
                  <c:v>542700</c:v>
                </c:pt>
                <c:pt idx="5428">
                  <c:v>542800</c:v>
                </c:pt>
                <c:pt idx="5429">
                  <c:v>542900</c:v>
                </c:pt>
                <c:pt idx="5430">
                  <c:v>543000</c:v>
                </c:pt>
                <c:pt idx="5431">
                  <c:v>543100</c:v>
                </c:pt>
                <c:pt idx="5432">
                  <c:v>543200</c:v>
                </c:pt>
                <c:pt idx="5433">
                  <c:v>543300</c:v>
                </c:pt>
                <c:pt idx="5434">
                  <c:v>543400</c:v>
                </c:pt>
                <c:pt idx="5435">
                  <c:v>543500</c:v>
                </c:pt>
                <c:pt idx="5436">
                  <c:v>543600</c:v>
                </c:pt>
                <c:pt idx="5437">
                  <c:v>543700</c:v>
                </c:pt>
                <c:pt idx="5438">
                  <c:v>543800</c:v>
                </c:pt>
                <c:pt idx="5439">
                  <c:v>543900</c:v>
                </c:pt>
                <c:pt idx="5440">
                  <c:v>544000</c:v>
                </c:pt>
                <c:pt idx="5441">
                  <c:v>544100</c:v>
                </c:pt>
                <c:pt idx="5442">
                  <c:v>544200</c:v>
                </c:pt>
                <c:pt idx="5443">
                  <c:v>544300</c:v>
                </c:pt>
                <c:pt idx="5444">
                  <c:v>544400</c:v>
                </c:pt>
                <c:pt idx="5445">
                  <c:v>544500</c:v>
                </c:pt>
                <c:pt idx="5446">
                  <c:v>544600</c:v>
                </c:pt>
                <c:pt idx="5447">
                  <c:v>544700</c:v>
                </c:pt>
                <c:pt idx="5448">
                  <c:v>544800</c:v>
                </c:pt>
                <c:pt idx="5449">
                  <c:v>544900</c:v>
                </c:pt>
                <c:pt idx="5450">
                  <c:v>545000</c:v>
                </c:pt>
                <c:pt idx="5451">
                  <c:v>545100</c:v>
                </c:pt>
                <c:pt idx="5452">
                  <c:v>545200</c:v>
                </c:pt>
                <c:pt idx="5453">
                  <c:v>545300</c:v>
                </c:pt>
                <c:pt idx="5454">
                  <c:v>545400</c:v>
                </c:pt>
                <c:pt idx="5455">
                  <c:v>545500</c:v>
                </c:pt>
                <c:pt idx="5456">
                  <c:v>545600</c:v>
                </c:pt>
                <c:pt idx="5457">
                  <c:v>545700</c:v>
                </c:pt>
                <c:pt idx="5458">
                  <c:v>545800</c:v>
                </c:pt>
                <c:pt idx="5459">
                  <c:v>545900</c:v>
                </c:pt>
                <c:pt idx="5460">
                  <c:v>546000</c:v>
                </c:pt>
                <c:pt idx="5461">
                  <c:v>546100</c:v>
                </c:pt>
                <c:pt idx="5462">
                  <c:v>546200</c:v>
                </c:pt>
                <c:pt idx="5463">
                  <c:v>546300</c:v>
                </c:pt>
                <c:pt idx="5464">
                  <c:v>546400</c:v>
                </c:pt>
                <c:pt idx="5465">
                  <c:v>546500</c:v>
                </c:pt>
                <c:pt idx="5466">
                  <c:v>546600</c:v>
                </c:pt>
                <c:pt idx="5467">
                  <c:v>546700</c:v>
                </c:pt>
                <c:pt idx="5468">
                  <c:v>546800</c:v>
                </c:pt>
                <c:pt idx="5469">
                  <c:v>546900</c:v>
                </c:pt>
                <c:pt idx="5470">
                  <c:v>547000</c:v>
                </c:pt>
                <c:pt idx="5471">
                  <c:v>547100</c:v>
                </c:pt>
                <c:pt idx="5472">
                  <c:v>547200</c:v>
                </c:pt>
                <c:pt idx="5473">
                  <c:v>547300</c:v>
                </c:pt>
                <c:pt idx="5474">
                  <c:v>547400</c:v>
                </c:pt>
                <c:pt idx="5475">
                  <c:v>547500</c:v>
                </c:pt>
                <c:pt idx="5476">
                  <c:v>547600</c:v>
                </c:pt>
                <c:pt idx="5477">
                  <c:v>547700</c:v>
                </c:pt>
                <c:pt idx="5478">
                  <c:v>547800</c:v>
                </c:pt>
                <c:pt idx="5479">
                  <c:v>547900</c:v>
                </c:pt>
                <c:pt idx="5480">
                  <c:v>548000</c:v>
                </c:pt>
                <c:pt idx="5481">
                  <c:v>548100</c:v>
                </c:pt>
                <c:pt idx="5482">
                  <c:v>548200</c:v>
                </c:pt>
                <c:pt idx="5483">
                  <c:v>548300</c:v>
                </c:pt>
                <c:pt idx="5484">
                  <c:v>548400</c:v>
                </c:pt>
                <c:pt idx="5485">
                  <c:v>548500</c:v>
                </c:pt>
                <c:pt idx="5486">
                  <c:v>548600</c:v>
                </c:pt>
                <c:pt idx="5487">
                  <c:v>548700</c:v>
                </c:pt>
                <c:pt idx="5488">
                  <c:v>548800</c:v>
                </c:pt>
                <c:pt idx="5489">
                  <c:v>548900</c:v>
                </c:pt>
                <c:pt idx="5490">
                  <c:v>549000</c:v>
                </c:pt>
                <c:pt idx="5491">
                  <c:v>549100</c:v>
                </c:pt>
                <c:pt idx="5492">
                  <c:v>549200</c:v>
                </c:pt>
                <c:pt idx="5493">
                  <c:v>549300</c:v>
                </c:pt>
                <c:pt idx="5494">
                  <c:v>549400</c:v>
                </c:pt>
                <c:pt idx="5495">
                  <c:v>549500</c:v>
                </c:pt>
                <c:pt idx="5496">
                  <c:v>549600</c:v>
                </c:pt>
                <c:pt idx="5497">
                  <c:v>549700</c:v>
                </c:pt>
                <c:pt idx="5498">
                  <c:v>549800</c:v>
                </c:pt>
                <c:pt idx="5499">
                  <c:v>549900</c:v>
                </c:pt>
                <c:pt idx="5500">
                  <c:v>550000</c:v>
                </c:pt>
                <c:pt idx="5501">
                  <c:v>550100</c:v>
                </c:pt>
                <c:pt idx="5502">
                  <c:v>550200</c:v>
                </c:pt>
                <c:pt idx="5503">
                  <c:v>550300</c:v>
                </c:pt>
                <c:pt idx="5504">
                  <c:v>550400</c:v>
                </c:pt>
                <c:pt idx="5505">
                  <c:v>550500</c:v>
                </c:pt>
                <c:pt idx="5506">
                  <c:v>550600</c:v>
                </c:pt>
                <c:pt idx="5507">
                  <c:v>550700</c:v>
                </c:pt>
                <c:pt idx="5508">
                  <c:v>550800</c:v>
                </c:pt>
                <c:pt idx="5509">
                  <c:v>550900</c:v>
                </c:pt>
                <c:pt idx="5510">
                  <c:v>551000</c:v>
                </c:pt>
                <c:pt idx="5511">
                  <c:v>551100</c:v>
                </c:pt>
                <c:pt idx="5512">
                  <c:v>551200</c:v>
                </c:pt>
                <c:pt idx="5513">
                  <c:v>551300</c:v>
                </c:pt>
                <c:pt idx="5514">
                  <c:v>551400</c:v>
                </c:pt>
                <c:pt idx="5515">
                  <c:v>551500</c:v>
                </c:pt>
                <c:pt idx="5516">
                  <c:v>551600</c:v>
                </c:pt>
                <c:pt idx="5517">
                  <c:v>551700</c:v>
                </c:pt>
                <c:pt idx="5518">
                  <c:v>551800</c:v>
                </c:pt>
                <c:pt idx="5519">
                  <c:v>551900</c:v>
                </c:pt>
                <c:pt idx="5520">
                  <c:v>552000</c:v>
                </c:pt>
                <c:pt idx="5521">
                  <c:v>552100</c:v>
                </c:pt>
                <c:pt idx="5522">
                  <c:v>552200</c:v>
                </c:pt>
                <c:pt idx="5523">
                  <c:v>552300</c:v>
                </c:pt>
                <c:pt idx="5524">
                  <c:v>552400</c:v>
                </c:pt>
                <c:pt idx="5525">
                  <c:v>552500</c:v>
                </c:pt>
                <c:pt idx="5526">
                  <c:v>552600</c:v>
                </c:pt>
                <c:pt idx="5527">
                  <c:v>552700</c:v>
                </c:pt>
                <c:pt idx="5528">
                  <c:v>552800</c:v>
                </c:pt>
                <c:pt idx="5529">
                  <c:v>552900</c:v>
                </c:pt>
                <c:pt idx="5530">
                  <c:v>553000</c:v>
                </c:pt>
                <c:pt idx="5531">
                  <c:v>553100</c:v>
                </c:pt>
                <c:pt idx="5532">
                  <c:v>553200</c:v>
                </c:pt>
                <c:pt idx="5533">
                  <c:v>553300</c:v>
                </c:pt>
                <c:pt idx="5534">
                  <c:v>553400</c:v>
                </c:pt>
                <c:pt idx="5535">
                  <c:v>553500</c:v>
                </c:pt>
                <c:pt idx="5536">
                  <c:v>553600</c:v>
                </c:pt>
                <c:pt idx="5537">
                  <c:v>553700</c:v>
                </c:pt>
                <c:pt idx="5538">
                  <c:v>553800</c:v>
                </c:pt>
                <c:pt idx="5539">
                  <c:v>553900</c:v>
                </c:pt>
                <c:pt idx="5540">
                  <c:v>554000</c:v>
                </c:pt>
                <c:pt idx="5541">
                  <c:v>554100</c:v>
                </c:pt>
                <c:pt idx="5542">
                  <c:v>554200</c:v>
                </c:pt>
                <c:pt idx="5543">
                  <c:v>554300</c:v>
                </c:pt>
                <c:pt idx="5544">
                  <c:v>554400</c:v>
                </c:pt>
                <c:pt idx="5545">
                  <c:v>554500</c:v>
                </c:pt>
                <c:pt idx="5546">
                  <c:v>554600</c:v>
                </c:pt>
                <c:pt idx="5547">
                  <c:v>554700</c:v>
                </c:pt>
                <c:pt idx="5548">
                  <c:v>554800</c:v>
                </c:pt>
                <c:pt idx="5549">
                  <c:v>554900</c:v>
                </c:pt>
                <c:pt idx="5550">
                  <c:v>555000</c:v>
                </c:pt>
                <c:pt idx="5551">
                  <c:v>555100</c:v>
                </c:pt>
                <c:pt idx="5552">
                  <c:v>555200</c:v>
                </c:pt>
                <c:pt idx="5553">
                  <c:v>555300</c:v>
                </c:pt>
                <c:pt idx="5554">
                  <c:v>555400</c:v>
                </c:pt>
                <c:pt idx="5555">
                  <c:v>555500</c:v>
                </c:pt>
                <c:pt idx="5556">
                  <c:v>555600</c:v>
                </c:pt>
                <c:pt idx="5557">
                  <c:v>555700</c:v>
                </c:pt>
                <c:pt idx="5558">
                  <c:v>555800</c:v>
                </c:pt>
                <c:pt idx="5559">
                  <c:v>555900</c:v>
                </c:pt>
                <c:pt idx="5560">
                  <c:v>556000</c:v>
                </c:pt>
                <c:pt idx="5561">
                  <c:v>556100</c:v>
                </c:pt>
                <c:pt idx="5562">
                  <c:v>556200</c:v>
                </c:pt>
                <c:pt idx="5563">
                  <c:v>556300</c:v>
                </c:pt>
                <c:pt idx="5564">
                  <c:v>556400</c:v>
                </c:pt>
                <c:pt idx="5565">
                  <c:v>556500</c:v>
                </c:pt>
                <c:pt idx="5566">
                  <c:v>556600</c:v>
                </c:pt>
                <c:pt idx="5567">
                  <c:v>556700</c:v>
                </c:pt>
                <c:pt idx="5568">
                  <c:v>556800</c:v>
                </c:pt>
                <c:pt idx="5569">
                  <c:v>556900</c:v>
                </c:pt>
                <c:pt idx="5570">
                  <c:v>557000</c:v>
                </c:pt>
                <c:pt idx="5571">
                  <c:v>557100</c:v>
                </c:pt>
                <c:pt idx="5572">
                  <c:v>557200</c:v>
                </c:pt>
                <c:pt idx="5573">
                  <c:v>557300</c:v>
                </c:pt>
                <c:pt idx="5574">
                  <c:v>557400</c:v>
                </c:pt>
                <c:pt idx="5575">
                  <c:v>557500</c:v>
                </c:pt>
                <c:pt idx="5576">
                  <c:v>557600</c:v>
                </c:pt>
                <c:pt idx="5577">
                  <c:v>557700</c:v>
                </c:pt>
                <c:pt idx="5578">
                  <c:v>557800</c:v>
                </c:pt>
                <c:pt idx="5579">
                  <c:v>557900</c:v>
                </c:pt>
                <c:pt idx="5580">
                  <c:v>558000</c:v>
                </c:pt>
                <c:pt idx="5581">
                  <c:v>558100</c:v>
                </c:pt>
                <c:pt idx="5582">
                  <c:v>558200</c:v>
                </c:pt>
                <c:pt idx="5583">
                  <c:v>558300</c:v>
                </c:pt>
                <c:pt idx="5584">
                  <c:v>558400</c:v>
                </c:pt>
                <c:pt idx="5585">
                  <c:v>558500</c:v>
                </c:pt>
                <c:pt idx="5586">
                  <c:v>558600</c:v>
                </c:pt>
                <c:pt idx="5587">
                  <c:v>558700</c:v>
                </c:pt>
                <c:pt idx="5588">
                  <c:v>558800</c:v>
                </c:pt>
                <c:pt idx="5589">
                  <c:v>558900</c:v>
                </c:pt>
                <c:pt idx="5590">
                  <c:v>559000</c:v>
                </c:pt>
                <c:pt idx="5591">
                  <c:v>559100</c:v>
                </c:pt>
                <c:pt idx="5592">
                  <c:v>559200</c:v>
                </c:pt>
                <c:pt idx="5593">
                  <c:v>559300</c:v>
                </c:pt>
                <c:pt idx="5594">
                  <c:v>559400</c:v>
                </c:pt>
                <c:pt idx="5595">
                  <c:v>559500</c:v>
                </c:pt>
                <c:pt idx="5596">
                  <c:v>559600</c:v>
                </c:pt>
                <c:pt idx="5597">
                  <c:v>559700</c:v>
                </c:pt>
                <c:pt idx="5598">
                  <c:v>559800</c:v>
                </c:pt>
                <c:pt idx="5599">
                  <c:v>559900</c:v>
                </c:pt>
                <c:pt idx="5600">
                  <c:v>560000</c:v>
                </c:pt>
                <c:pt idx="5601">
                  <c:v>560100</c:v>
                </c:pt>
                <c:pt idx="5602">
                  <c:v>560200</c:v>
                </c:pt>
                <c:pt idx="5603">
                  <c:v>560300</c:v>
                </c:pt>
                <c:pt idx="5604">
                  <c:v>560400</c:v>
                </c:pt>
                <c:pt idx="5605">
                  <c:v>560500</c:v>
                </c:pt>
                <c:pt idx="5606">
                  <c:v>560600</c:v>
                </c:pt>
                <c:pt idx="5607">
                  <c:v>560700</c:v>
                </c:pt>
                <c:pt idx="5608">
                  <c:v>560800</c:v>
                </c:pt>
                <c:pt idx="5609">
                  <c:v>560900</c:v>
                </c:pt>
                <c:pt idx="5610">
                  <c:v>561000</c:v>
                </c:pt>
                <c:pt idx="5611">
                  <c:v>561100</c:v>
                </c:pt>
                <c:pt idx="5612">
                  <c:v>561200</c:v>
                </c:pt>
                <c:pt idx="5613">
                  <c:v>561300</c:v>
                </c:pt>
                <c:pt idx="5614">
                  <c:v>561400</c:v>
                </c:pt>
                <c:pt idx="5615">
                  <c:v>561500</c:v>
                </c:pt>
                <c:pt idx="5616">
                  <c:v>561600</c:v>
                </c:pt>
                <c:pt idx="5617">
                  <c:v>561700</c:v>
                </c:pt>
                <c:pt idx="5618">
                  <c:v>561800</c:v>
                </c:pt>
                <c:pt idx="5619">
                  <c:v>561900</c:v>
                </c:pt>
                <c:pt idx="5620">
                  <c:v>562000</c:v>
                </c:pt>
                <c:pt idx="5621">
                  <c:v>562100</c:v>
                </c:pt>
                <c:pt idx="5622">
                  <c:v>562200</c:v>
                </c:pt>
                <c:pt idx="5623">
                  <c:v>562300</c:v>
                </c:pt>
                <c:pt idx="5624">
                  <c:v>562400</c:v>
                </c:pt>
                <c:pt idx="5625">
                  <c:v>562500</c:v>
                </c:pt>
                <c:pt idx="5626">
                  <c:v>562600</c:v>
                </c:pt>
                <c:pt idx="5627">
                  <c:v>562700</c:v>
                </c:pt>
                <c:pt idx="5628">
                  <c:v>562800</c:v>
                </c:pt>
                <c:pt idx="5629">
                  <c:v>562900</c:v>
                </c:pt>
                <c:pt idx="5630">
                  <c:v>563000</c:v>
                </c:pt>
                <c:pt idx="5631">
                  <c:v>563100</c:v>
                </c:pt>
                <c:pt idx="5632">
                  <c:v>563200</c:v>
                </c:pt>
                <c:pt idx="5633">
                  <c:v>563300</c:v>
                </c:pt>
                <c:pt idx="5634">
                  <c:v>563400</c:v>
                </c:pt>
                <c:pt idx="5635">
                  <c:v>563500</c:v>
                </c:pt>
                <c:pt idx="5636">
                  <c:v>563600</c:v>
                </c:pt>
                <c:pt idx="5637">
                  <c:v>563700</c:v>
                </c:pt>
                <c:pt idx="5638">
                  <c:v>563800</c:v>
                </c:pt>
                <c:pt idx="5639">
                  <c:v>563900</c:v>
                </c:pt>
                <c:pt idx="5640">
                  <c:v>564000</c:v>
                </c:pt>
                <c:pt idx="5641">
                  <c:v>564100</c:v>
                </c:pt>
                <c:pt idx="5642">
                  <c:v>564200</c:v>
                </c:pt>
                <c:pt idx="5643">
                  <c:v>564300</c:v>
                </c:pt>
                <c:pt idx="5644">
                  <c:v>564400</c:v>
                </c:pt>
                <c:pt idx="5645">
                  <c:v>564500</c:v>
                </c:pt>
                <c:pt idx="5646">
                  <c:v>564600</c:v>
                </c:pt>
                <c:pt idx="5647">
                  <c:v>564700</c:v>
                </c:pt>
                <c:pt idx="5648">
                  <c:v>564800</c:v>
                </c:pt>
                <c:pt idx="5649">
                  <c:v>564900</c:v>
                </c:pt>
                <c:pt idx="5650">
                  <c:v>565000</c:v>
                </c:pt>
                <c:pt idx="5651">
                  <c:v>565100</c:v>
                </c:pt>
                <c:pt idx="5652">
                  <c:v>565200</c:v>
                </c:pt>
                <c:pt idx="5653">
                  <c:v>565300</c:v>
                </c:pt>
                <c:pt idx="5654">
                  <c:v>565400</c:v>
                </c:pt>
                <c:pt idx="5655">
                  <c:v>565500</c:v>
                </c:pt>
                <c:pt idx="5656">
                  <c:v>565600</c:v>
                </c:pt>
                <c:pt idx="5657">
                  <c:v>565700</c:v>
                </c:pt>
                <c:pt idx="5658">
                  <c:v>565800</c:v>
                </c:pt>
                <c:pt idx="5659">
                  <c:v>565900</c:v>
                </c:pt>
                <c:pt idx="5660">
                  <c:v>566000</c:v>
                </c:pt>
                <c:pt idx="5661">
                  <c:v>566100</c:v>
                </c:pt>
                <c:pt idx="5662">
                  <c:v>566200</c:v>
                </c:pt>
                <c:pt idx="5663">
                  <c:v>566300</c:v>
                </c:pt>
                <c:pt idx="5664">
                  <c:v>566400</c:v>
                </c:pt>
                <c:pt idx="5665">
                  <c:v>566500</c:v>
                </c:pt>
                <c:pt idx="5666">
                  <c:v>566600</c:v>
                </c:pt>
                <c:pt idx="5667">
                  <c:v>566700</c:v>
                </c:pt>
                <c:pt idx="5668">
                  <c:v>566800</c:v>
                </c:pt>
                <c:pt idx="5669">
                  <c:v>566900</c:v>
                </c:pt>
                <c:pt idx="5670">
                  <c:v>567000</c:v>
                </c:pt>
                <c:pt idx="5671">
                  <c:v>567100</c:v>
                </c:pt>
                <c:pt idx="5672">
                  <c:v>567200</c:v>
                </c:pt>
                <c:pt idx="5673">
                  <c:v>567300</c:v>
                </c:pt>
                <c:pt idx="5674">
                  <c:v>567400</c:v>
                </c:pt>
                <c:pt idx="5675">
                  <c:v>567500</c:v>
                </c:pt>
                <c:pt idx="5676">
                  <c:v>567600</c:v>
                </c:pt>
                <c:pt idx="5677">
                  <c:v>567700</c:v>
                </c:pt>
                <c:pt idx="5678">
                  <c:v>567800</c:v>
                </c:pt>
                <c:pt idx="5679">
                  <c:v>567900</c:v>
                </c:pt>
                <c:pt idx="5680">
                  <c:v>568000</c:v>
                </c:pt>
                <c:pt idx="5681">
                  <c:v>568100</c:v>
                </c:pt>
                <c:pt idx="5682">
                  <c:v>568200</c:v>
                </c:pt>
                <c:pt idx="5683">
                  <c:v>568300</c:v>
                </c:pt>
                <c:pt idx="5684">
                  <c:v>568400</c:v>
                </c:pt>
                <c:pt idx="5685">
                  <c:v>568500</c:v>
                </c:pt>
                <c:pt idx="5686">
                  <c:v>568600</c:v>
                </c:pt>
                <c:pt idx="5687">
                  <c:v>568700</c:v>
                </c:pt>
                <c:pt idx="5688">
                  <c:v>568800</c:v>
                </c:pt>
                <c:pt idx="5689">
                  <c:v>568900</c:v>
                </c:pt>
                <c:pt idx="5690">
                  <c:v>569000</c:v>
                </c:pt>
                <c:pt idx="5691">
                  <c:v>569100</c:v>
                </c:pt>
                <c:pt idx="5692">
                  <c:v>569200</c:v>
                </c:pt>
                <c:pt idx="5693">
                  <c:v>569300</c:v>
                </c:pt>
                <c:pt idx="5694">
                  <c:v>569400</c:v>
                </c:pt>
                <c:pt idx="5695">
                  <c:v>569500</c:v>
                </c:pt>
                <c:pt idx="5696">
                  <c:v>569600</c:v>
                </c:pt>
                <c:pt idx="5697">
                  <c:v>569700</c:v>
                </c:pt>
                <c:pt idx="5698">
                  <c:v>569800</c:v>
                </c:pt>
                <c:pt idx="5699">
                  <c:v>569900</c:v>
                </c:pt>
                <c:pt idx="5700">
                  <c:v>570000</c:v>
                </c:pt>
                <c:pt idx="5701">
                  <c:v>570100</c:v>
                </c:pt>
                <c:pt idx="5702">
                  <c:v>570200</c:v>
                </c:pt>
                <c:pt idx="5703">
                  <c:v>570300</c:v>
                </c:pt>
                <c:pt idx="5704">
                  <c:v>570400</c:v>
                </c:pt>
                <c:pt idx="5705">
                  <c:v>570500</c:v>
                </c:pt>
                <c:pt idx="5706">
                  <c:v>570600</c:v>
                </c:pt>
                <c:pt idx="5707">
                  <c:v>570700</c:v>
                </c:pt>
                <c:pt idx="5708">
                  <c:v>570800</c:v>
                </c:pt>
                <c:pt idx="5709">
                  <c:v>570900</c:v>
                </c:pt>
                <c:pt idx="5710">
                  <c:v>571000</c:v>
                </c:pt>
                <c:pt idx="5711">
                  <c:v>571100</c:v>
                </c:pt>
                <c:pt idx="5712">
                  <c:v>571200</c:v>
                </c:pt>
                <c:pt idx="5713">
                  <c:v>571300</c:v>
                </c:pt>
                <c:pt idx="5714">
                  <c:v>571400</c:v>
                </c:pt>
                <c:pt idx="5715">
                  <c:v>571500</c:v>
                </c:pt>
                <c:pt idx="5716">
                  <c:v>571600</c:v>
                </c:pt>
                <c:pt idx="5717">
                  <c:v>571700</c:v>
                </c:pt>
                <c:pt idx="5718">
                  <c:v>571800</c:v>
                </c:pt>
                <c:pt idx="5719">
                  <c:v>571900</c:v>
                </c:pt>
                <c:pt idx="5720">
                  <c:v>572000</c:v>
                </c:pt>
                <c:pt idx="5721">
                  <c:v>572100</c:v>
                </c:pt>
                <c:pt idx="5722">
                  <c:v>572200</c:v>
                </c:pt>
                <c:pt idx="5723">
                  <c:v>572300</c:v>
                </c:pt>
                <c:pt idx="5724">
                  <c:v>572400</c:v>
                </c:pt>
                <c:pt idx="5725">
                  <c:v>572500</c:v>
                </c:pt>
                <c:pt idx="5726">
                  <c:v>572600</c:v>
                </c:pt>
                <c:pt idx="5727">
                  <c:v>572700</c:v>
                </c:pt>
                <c:pt idx="5728">
                  <c:v>572800</c:v>
                </c:pt>
                <c:pt idx="5729">
                  <c:v>572900</c:v>
                </c:pt>
                <c:pt idx="5730">
                  <c:v>573000</c:v>
                </c:pt>
                <c:pt idx="5731">
                  <c:v>573100</c:v>
                </c:pt>
                <c:pt idx="5732">
                  <c:v>573200</c:v>
                </c:pt>
                <c:pt idx="5733">
                  <c:v>573300</c:v>
                </c:pt>
                <c:pt idx="5734">
                  <c:v>573400</c:v>
                </c:pt>
                <c:pt idx="5735">
                  <c:v>573500</c:v>
                </c:pt>
                <c:pt idx="5736">
                  <c:v>573600</c:v>
                </c:pt>
                <c:pt idx="5737">
                  <c:v>573700</c:v>
                </c:pt>
                <c:pt idx="5738">
                  <c:v>573800</c:v>
                </c:pt>
                <c:pt idx="5739">
                  <c:v>573900</c:v>
                </c:pt>
                <c:pt idx="5740">
                  <c:v>574000</c:v>
                </c:pt>
                <c:pt idx="5741">
                  <c:v>574100</c:v>
                </c:pt>
                <c:pt idx="5742">
                  <c:v>574200</c:v>
                </c:pt>
                <c:pt idx="5743">
                  <c:v>574300</c:v>
                </c:pt>
                <c:pt idx="5744">
                  <c:v>574400</c:v>
                </c:pt>
                <c:pt idx="5745">
                  <c:v>574500</c:v>
                </c:pt>
                <c:pt idx="5746">
                  <c:v>574600</c:v>
                </c:pt>
                <c:pt idx="5747">
                  <c:v>574700</c:v>
                </c:pt>
                <c:pt idx="5748">
                  <c:v>574800</c:v>
                </c:pt>
                <c:pt idx="5749">
                  <c:v>574900</c:v>
                </c:pt>
                <c:pt idx="5750">
                  <c:v>575000</c:v>
                </c:pt>
                <c:pt idx="5751">
                  <c:v>575100</c:v>
                </c:pt>
                <c:pt idx="5752">
                  <c:v>575200</c:v>
                </c:pt>
                <c:pt idx="5753">
                  <c:v>575300</c:v>
                </c:pt>
                <c:pt idx="5754">
                  <c:v>575400</c:v>
                </c:pt>
                <c:pt idx="5755">
                  <c:v>575500</c:v>
                </c:pt>
                <c:pt idx="5756">
                  <c:v>575600</c:v>
                </c:pt>
                <c:pt idx="5757">
                  <c:v>575700</c:v>
                </c:pt>
                <c:pt idx="5758">
                  <c:v>575800</c:v>
                </c:pt>
                <c:pt idx="5759">
                  <c:v>575900</c:v>
                </c:pt>
                <c:pt idx="5760">
                  <c:v>576000</c:v>
                </c:pt>
                <c:pt idx="5761">
                  <c:v>576100</c:v>
                </c:pt>
                <c:pt idx="5762">
                  <c:v>576200</c:v>
                </c:pt>
                <c:pt idx="5763">
                  <c:v>576300</c:v>
                </c:pt>
                <c:pt idx="5764">
                  <c:v>576400</c:v>
                </c:pt>
                <c:pt idx="5765">
                  <c:v>576500</c:v>
                </c:pt>
                <c:pt idx="5766">
                  <c:v>576600</c:v>
                </c:pt>
                <c:pt idx="5767">
                  <c:v>576700</c:v>
                </c:pt>
                <c:pt idx="5768">
                  <c:v>576800</c:v>
                </c:pt>
                <c:pt idx="5769">
                  <c:v>576900</c:v>
                </c:pt>
                <c:pt idx="5770">
                  <c:v>577000</c:v>
                </c:pt>
                <c:pt idx="5771">
                  <c:v>577100</c:v>
                </c:pt>
                <c:pt idx="5772">
                  <c:v>577200</c:v>
                </c:pt>
                <c:pt idx="5773">
                  <c:v>577300</c:v>
                </c:pt>
                <c:pt idx="5774">
                  <c:v>577400</c:v>
                </c:pt>
                <c:pt idx="5775">
                  <c:v>577500</c:v>
                </c:pt>
                <c:pt idx="5776">
                  <c:v>577600</c:v>
                </c:pt>
                <c:pt idx="5777">
                  <c:v>577700</c:v>
                </c:pt>
                <c:pt idx="5778">
                  <c:v>577800</c:v>
                </c:pt>
                <c:pt idx="5779">
                  <c:v>577900</c:v>
                </c:pt>
                <c:pt idx="5780">
                  <c:v>578000</c:v>
                </c:pt>
                <c:pt idx="5781">
                  <c:v>578100</c:v>
                </c:pt>
                <c:pt idx="5782">
                  <c:v>578200</c:v>
                </c:pt>
                <c:pt idx="5783">
                  <c:v>578300</c:v>
                </c:pt>
                <c:pt idx="5784">
                  <c:v>578400</c:v>
                </c:pt>
                <c:pt idx="5785">
                  <c:v>578500</c:v>
                </c:pt>
                <c:pt idx="5786">
                  <c:v>578600</c:v>
                </c:pt>
                <c:pt idx="5787">
                  <c:v>578700</c:v>
                </c:pt>
                <c:pt idx="5788">
                  <c:v>578800</c:v>
                </c:pt>
                <c:pt idx="5789">
                  <c:v>578900</c:v>
                </c:pt>
                <c:pt idx="5790">
                  <c:v>579000</c:v>
                </c:pt>
                <c:pt idx="5791">
                  <c:v>579100</c:v>
                </c:pt>
                <c:pt idx="5792">
                  <c:v>579200</c:v>
                </c:pt>
                <c:pt idx="5793">
                  <c:v>579300</c:v>
                </c:pt>
                <c:pt idx="5794">
                  <c:v>579400</c:v>
                </c:pt>
                <c:pt idx="5795">
                  <c:v>579500</c:v>
                </c:pt>
                <c:pt idx="5796">
                  <c:v>579600</c:v>
                </c:pt>
                <c:pt idx="5797">
                  <c:v>579700</c:v>
                </c:pt>
                <c:pt idx="5798">
                  <c:v>579800</c:v>
                </c:pt>
                <c:pt idx="5799">
                  <c:v>579900</c:v>
                </c:pt>
                <c:pt idx="5800">
                  <c:v>580000</c:v>
                </c:pt>
                <c:pt idx="5801">
                  <c:v>580100</c:v>
                </c:pt>
                <c:pt idx="5802">
                  <c:v>580200</c:v>
                </c:pt>
                <c:pt idx="5803">
                  <c:v>580300</c:v>
                </c:pt>
                <c:pt idx="5804">
                  <c:v>580400</c:v>
                </c:pt>
                <c:pt idx="5805">
                  <c:v>580500</c:v>
                </c:pt>
                <c:pt idx="5806">
                  <c:v>580600</c:v>
                </c:pt>
                <c:pt idx="5807">
                  <c:v>580700</c:v>
                </c:pt>
                <c:pt idx="5808">
                  <c:v>580800</c:v>
                </c:pt>
                <c:pt idx="5809">
                  <c:v>580900</c:v>
                </c:pt>
                <c:pt idx="5810">
                  <c:v>581000</c:v>
                </c:pt>
                <c:pt idx="5811">
                  <c:v>581100</c:v>
                </c:pt>
                <c:pt idx="5812">
                  <c:v>581200</c:v>
                </c:pt>
                <c:pt idx="5813">
                  <c:v>581300</c:v>
                </c:pt>
                <c:pt idx="5814">
                  <c:v>581400</c:v>
                </c:pt>
                <c:pt idx="5815">
                  <c:v>581500</c:v>
                </c:pt>
                <c:pt idx="5816">
                  <c:v>581600</c:v>
                </c:pt>
                <c:pt idx="5817">
                  <c:v>581700</c:v>
                </c:pt>
                <c:pt idx="5818">
                  <c:v>581800</c:v>
                </c:pt>
                <c:pt idx="5819">
                  <c:v>581900</c:v>
                </c:pt>
                <c:pt idx="5820">
                  <c:v>582000</c:v>
                </c:pt>
                <c:pt idx="5821">
                  <c:v>582100</c:v>
                </c:pt>
                <c:pt idx="5822">
                  <c:v>582200</c:v>
                </c:pt>
                <c:pt idx="5823">
                  <c:v>582300</c:v>
                </c:pt>
                <c:pt idx="5824">
                  <c:v>582400</c:v>
                </c:pt>
                <c:pt idx="5825">
                  <c:v>582500</c:v>
                </c:pt>
                <c:pt idx="5826">
                  <c:v>582600</c:v>
                </c:pt>
                <c:pt idx="5827">
                  <c:v>582700</c:v>
                </c:pt>
                <c:pt idx="5828">
                  <c:v>582800</c:v>
                </c:pt>
                <c:pt idx="5829">
                  <c:v>582900</c:v>
                </c:pt>
                <c:pt idx="5830">
                  <c:v>583000</c:v>
                </c:pt>
                <c:pt idx="5831">
                  <c:v>583100</c:v>
                </c:pt>
                <c:pt idx="5832">
                  <c:v>583200</c:v>
                </c:pt>
                <c:pt idx="5833">
                  <c:v>583300</c:v>
                </c:pt>
                <c:pt idx="5834">
                  <c:v>583400</c:v>
                </c:pt>
                <c:pt idx="5835">
                  <c:v>583500</c:v>
                </c:pt>
                <c:pt idx="5836">
                  <c:v>583600</c:v>
                </c:pt>
                <c:pt idx="5837">
                  <c:v>583700</c:v>
                </c:pt>
                <c:pt idx="5838">
                  <c:v>583800</c:v>
                </c:pt>
                <c:pt idx="5839">
                  <c:v>583900</c:v>
                </c:pt>
                <c:pt idx="5840">
                  <c:v>584000</c:v>
                </c:pt>
                <c:pt idx="5841">
                  <c:v>584100</c:v>
                </c:pt>
                <c:pt idx="5842">
                  <c:v>584200</c:v>
                </c:pt>
                <c:pt idx="5843">
                  <c:v>584300</c:v>
                </c:pt>
                <c:pt idx="5844">
                  <c:v>584400</c:v>
                </c:pt>
                <c:pt idx="5845">
                  <c:v>584500</c:v>
                </c:pt>
                <c:pt idx="5846">
                  <c:v>584600</c:v>
                </c:pt>
                <c:pt idx="5847">
                  <c:v>584700</c:v>
                </c:pt>
                <c:pt idx="5848">
                  <c:v>584800</c:v>
                </c:pt>
                <c:pt idx="5849">
                  <c:v>584900</c:v>
                </c:pt>
                <c:pt idx="5850">
                  <c:v>585000</c:v>
                </c:pt>
                <c:pt idx="5851">
                  <c:v>585100</c:v>
                </c:pt>
                <c:pt idx="5852">
                  <c:v>585200</c:v>
                </c:pt>
                <c:pt idx="5853">
                  <c:v>585300</c:v>
                </c:pt>
                <c:pt idx="5854">
                  <c:v>585400</c:v>
                </c:pt>
                <c:pt idx="5855">
                  <c:v>585500</c:v>
                </c:pt>
                <c:pt idx="5856">
                  <c:v>585600</c:v>
                </c:pt>
                <c:pt idx="5857">
                  <c:v>585700</c:v>
                </c:pt>
                <c:pt idx="5858">
                  <c:v>585800</c:v>
                </c:pt>
                <c:pt idx="5859">
                  <c:v>585900</c:v>
                </c:pt>
                <c:pt idx="5860">
                  <c:v>586000</c:v>
                </c:pt>
                <c:pt idx="5861">
                  <c:v>586100</c:v>
                </c:pt>
                <c:pt idx="5862">
                  <c:v>586200</c:v>
                </c:pt>
                <c:pt idx="5863">
                  <c:v>586300</c:v>
                </c:pt>
                <c:pt idx="5864">
                  <c:v>586400</c:v>
                </c:pt>
                <c:pt idx="5865">
                  <c:v>586500</c:v>
                </c:pt>
                <c:pt idx="5866">
                  <c:v>586600</c:v>
                </c:pt>
                <c:pt idx="5867">
                  <c:v>586700</c:v>
                </c:pt>
                <c:pt idx="5868">
                  <c:v>586800</c:v>
                </c:pt>
                <c:pt idx="5869">
                  <c:v>586900</c:v>
                </c:pt>
                <c:pt idx="5870">
                  <c:v>587000</c:v>
                </c:pt>
                <c:pt idx="5871">
                  <c:v>587100</c:v>
                </c:pt>
                <c:pt idx="5872">
                  <c:v>587200</c:v>
                </c:pt>
                <c:pt idx="5873">
                  <c:v>587300</c:v>
                </c:pt>
                <c:pt idx="5874">
                  <c:v>587400</c:v>
                </c:pt>
                <c:pt idx="5875">
                  <c:v>587500</c:v>
                </c:pt>
                <c:pt idx="5876">
                  <c:v>587600</c:v>
                </c:pt>
                <c:pt idx="5877">
                  <c:v>587700</c:v>
                </c:pt>
                <c:pt idx="5878">
                  <c:v>587800</c:v>
                </c:pt>
                <c:pt idx="5879">
                  <c:v>587900</c:v>
                </c:pt>
                <c:pt idx="5880">
                  <c:v>588000</c:v>
                </c:pt>
                <c:pt idx="5881">
                  <c:v>588100</c:v>
                </c:pt>
                <c:pt idx="5882">
                  <c:v>588200</c:v>
                </c:pt>
                <c:pt idx="5883">
                  <c:v>588300</c:v>
                </c:pt>
                <c:pt idx="5884">
                  <c:v>588400</c:v>
                </c:pt>
                <c:pt idx="5885">
                  <c:v>588500</c:v>
                </c:pt>
                <c:pt idx="5886">
                  <c:v>588600</c:v>
                </c:pt>
                <c:pt idx="5887">
                  <c:v>588700</c:v>
                </c:pt>
                <c:pt idx="5888">
                  <c:v>588800</c:v>
                </c:pt>
                <c:pt idx="5889">
                  <c:v>588900</c:v>
                </c:pt>
                <c:pt idx="5890">
                  <c:v>589000</c:v>
                </c:pt>
                <c:pt idx="5891">
                  <c:v>589100</c:v>
                </c:pt>
                <c:pt idx="5892">
                  <c:v>589200</c:v>
                </c:pt>
                <c:pt idx="5893">
                  <c:v>589300</c:v>
                </c:pt>
                <c:pt idx="5894">
                  <c:v>589400</c:v>
                </c:pt>
                <c:pt idx="5895">
                  <c:v>589500</c:v>
                </c:pt>
                <c:pt idx="5896">
                  <c:v>589600</c:v>
                </c:pt>
                <c:pt idx="5897">
                  <c:v>589700</c:v>
                </c:pt>
                <c:pt idx="5898">
                  <c:v>589800</c:v>
                </c:pt>
                <c:pt idx="5899">
                  <c:v>589900</c:v>
                </c:pt>
                <c:pt idx="5900">
                  <c:v>590000</c:v>
                </c:pt>
                <c:pt idx="5901">
                  <c:v>590100</c:v>
                </c:pt>
                <c:pt idx="5902">
                  <c:v>590200</c:v>
                </c:pt>
                <c:pt idx="5903">
                  <c:v>590300</c:v>
                </c:pt>
                <c:pt idx="5904">
                  <c:v>590400</c:v>
                </c:pt>
                <c:pt idx="5905">
                  <c:v>590500</c:v>
                </c:pt>
                <c:pt idx="5906">
                  <c:v>590600</c:v>
                </c:pt>
                <c:pt idx="5907">
                  <c:v>590700</c:v>
                </c:pt>
                <c:pt idx="5908">
                  <c:v>590800</c:v>
                </c:pt>
                <c:pt idx="5909">
                  <c:v>590900</c:v>
                </c:pt>
                <c:pt idx="5910">
                  <c:v>591000</c:v>
                </c:pt>
                <c:pt idx="5911">
                  <c:v>591100</c:v>
                </c:pt>
                <c:pt idx="5912">
                  <c:v>591200</c:v>
                </c:pt>
                <c:pt idx="5913">
                  <c:v>591300</c:v>
                </c:pt>
                <c:pt idx="5914">
                  <c:v>591400</c:v>
                </c:pt>
                <c:pt idx="5915">
                  <c:v>591500</c:v>
                </c:pt>
                <c:pt idx="5916">
                  <c:v>591600</c:v>
                </c:pt>
                <c:pt idx="5917">
                  <c:v>591700</c:v>
                </c:pt>
                <c:pt idx="5918">
                  <c:v>591800</c:v>
                </c:pt>
                <c:pt idx="5919">
                  <c:v>591900</c:v>
                </c:pt>
                <c:pt idx="5920">
                  <c:v>592000</c:v>
                </c:pt>
                <c:pt idx="5921">
                  <c:v>592100</c:v>
                </c:pt>
                <c:pt idx="5922">
                  <c:v>592200</c:v>
                </c:pt>
                <c:pt idx="5923">
                  <c:v>592300</c:v>
                </c:pt>
                <c:pt idx="5924">
                  <c:v>592400</c:v>
                </c:pt>
                <c:pt idx="5925">
                  <c:v>592500</c:v>
                </c:pt>
                <c:pt idx="5926">
                  <c:v>592600</c:v>
                </c:pt>
                <c:pt idx="5927">
                  <c:v>592700</c:v>
                </c:pt>
                <c:pt idx="5928">
                  <c:v>592800</c:v>
                </c:pt>
                <c:pt idx="5929">
                  <c:v>592900</c:v>
                </c:pt>
                <c:pt idx="5930">
                  <c:v>593000</c:v>
                </c:pt>
                <c:pt idx="5931">
                  <c:v>593100</c:v>
                </c:pt>
                <c:pt idx="5932">
                  <c:v>593200</c:v>
                </c:pt>
                <c:pt idx="5933">
                  <c:v>593300</c:v>
                </c:pt>
                <c:pt idx="5934">
                  <c:v>593400</c:v>
                </c:pt>
                <c:pt idx="5935">
                  <c:v>593500</c:v>
                </c:pt>
                <c:pt idx="5936">
                  <c:v>593600</c:v>
                </c:pt>
                <c:pt idx="5937">
                  <c:v>593700</c:v>
                </c:pt>
                <c:pt idx="5938">
                  <c:v>593800</c:v>
                </c:pt>
                <c:pt idx="5939">
                  <c:v>593900</c:v>
                </c:pt>
                <c:pt idx="5940">
                  <c:v>594000</c:v>
                </c:pt>
                <c:pt idx="5941">
                  <c:v>594100</c:v>
                </c:pt>
                <c:pt idx="5942">
                  <c:v>594200</c:v>
                </c:pt>
                <c:pt idx="5943">
                  <c:v>594300</c:v>
                </c:pt>
                <c:pt idx="5944">
                  <c:v>594400</c:v>
                </c:pt>
                <c:pt idx="5945">
                  <c:v>594500</c:v>
                </c:pt>
                <c:pt idx="5946">
                  <c:v>594600</c:v>
                </c:pt>
                <c:pt idx="5947">
                  <c:v>594700</c:v>
                </c:pt>
                <c:pt idx="5948">
                  <c:v>594800</c:v>
                </c:pt>
                <c:pt idx="5949">
                  <c:v>594900</c:v>
                </c:pt>
                <c:pt idx="5950">
                  <c:v>595000</c:v>
                </c:pt>
                <c:pt idx="5951">
                  <c:v>595100</c:v>
                </c:pt>
                <c:pt idx="5952">
                  <c:v>595200</c:v>
                </c:pt>
                <c:pt idx="5953">
                  <c:v>595300</c:v>
                </c:pt>
                <c:pt idx="5954">
                  <c:v>595400</c:v>
                </c:pt>
                <c:pt idx="5955">
                  <c:v>595500</c:v>
                </c:pt>
                <c:pt idx="5956">
                  <c:v>595600</c:v>
                </c:pt>
                <c:pt idx="5957">
                  <c:v>595700</c:v>
                </c:pt>
                <c:pt idx="5958">
                  <c:v>595800</c:v>
                </c:pt>
                <c:pt idx="5959">
                  <c:v>595900</c:v>
                </c:pt>
                <c:pt idx="5960">
                  <c:v>596000</c:v>
                </c:pt>
                <c:pt idx="5961">
                  <c:v>596100</c:v>
                </c:pt>
                <c:pt idx="5962">
                  <c:v>596200</c:v>
                </c:pt>
                <c:pt idx="5963">
                  <c:v>596300</c:v>
                </c:pt>
                <c:pt idx="5964">
                  <c:v>596400</c:v>
                </c:pt>
                <c:pt idx="5965">
                  <c:v>596500</c:v>
                </c:pt>
                <c:pt idx="5966">
                  <c:v>596600</c:v>
                </c:pt>
                <c:pt idx="5967">
                  <c:v>596700</c:v>
                </c:pt>
                <c:pt idx="5968">
                  <c:v>596800</c:v>
                </c:pt>
                <c:pt idx="5969">
                  <c:v>596900</c:v>
                </c:pt>
                <c:pt idx="5970">
                  <c:v>597000</c:v>
                </c:pt>
                <c:pt idx="5971">
                  <c:v>597100</c:v>
                </c:pt>
                <c:pt idx="5972">
                  <c:v>597200</c:v>
                </c:pt>
                <c:pt idx="5973">
                  <c:v>597300</c:v>
                </c:pt>
                <c:pt idx="5974">
                  <c:v>597400</c:v>
                </c:pt>
                <c:pt idx="5975">
                  <c:v>597500</c:v>
                </c:pt>
                <c:pt idx="5976">
                  <c:v>597600</c:v>
                </c:pt>
                <c:pt idx="5977">
                  <c:v>597700</c:v>
                </c:pt>
                <c:pt idx="5978">
                  <c:v>597800</c:v>
                </c:pt>
                <c:pt idx="5979">
                  <c:v>597900</c:v>
                </c:pt>
                <c:pt idx="5980">
                  <c:v>598000</c:v>
                </c:pt>
                <c:pt idx="5981">
                  <c:v>598100</c:v>
                </c:pt>
                <c:pt idx="5982">
                  <c:v>598200</c:v>
                </c:pt>
                <c:pt idx="5983">
                  <c:v>598300</c:v>
                </c:pt>
                <c:pt idx="5984">
                  <c:v>598400</c:v>
                </c:pt>
                <c:pt idx="5985">
                  <c:v>598500</c:v>
                </c:pt>
                <c:pt idx="5986">
                  <c:v>598600</c:v>
                </c:pt>
                <c:pt idx="5987">
                  <c:v>598700</c:v>
                </c:pt>
                <c:pt idx="5988">
                  <c:v>598800</c:v>
                </c:pt>
                <c:pt idx="5989">
                  <c:v>598900</c:v>
                </c:pt>
                <c:pt idx="5990">
                  <c:v>599000</c:v>
                </c:pt>
                <c:pt idx="5991">
                  <c:v>599100</c:v>
                </c:pt>
                <c:pt idx="5992">
                  <c:v>599200</c:v>
                </c:pt>
                <c:pt idx="5993">
                  <c:v>599300</c:v>
                </c:pt>
                <c:pt idx="5994">
                  <c:v>599400</c:v>
                </c:pt>
                <c:pt idx="5995">
                  <c:v>599500</c:v>
                </c:pt>
                <c:pt idx="5996">
                  <c:v>599600</c:v>
                </c:pt>
                <c:pt idx="5997">
                  <c:v>599700</c:v>
                </c:pt>
                <c:pt idx="5998">
                  <c:v>599800</c:v>
                </c:pt>
                <c:pt idx="5999">
                  <c:v>599900</c:v>
                </c:pt>
                <c:pt idx="6000">
                  <c:v>600000</c:v>
                </c:pt>
                <c:pt idx="6001">
                  <c:v>600100</c:v>
                </c:pt>
                <c:pt idx="6002">
                  <c:v>600200</c:v>
                </c:pt>
                <c:pt idx="6003">
                  <c:v>600300</c:v>
                </c:pt>
                <c:pt idx="6004">
                  <c:v>600400</c:v>
                </c:pt>
                <c:pt idx="6005">
                  <c:v>600500</c:v>
                </c:pt>
                <c:pt idx="6006">
                  <c:v>600600</c:v>
                </c:pt>
                <c:pt idx="6007">
                  <c:v>600700</c:v>
                </c:pt>
                <c:pt idx="6008">
                  <c:v>600800</c:v>
                </c:pt>
                <c:pt idx="6009">
                  <c:v>600900</c:v>
                </c:pt>
                <c:pt idx="6010">
                  <c:v>601000</c:v>
                </c:pt>
                <c:pt idx="6011">
                  <c:v>601100</c:v>
                </c:pt>
                <c:pt idx="6012">
                  <c:v>601200</c:v>
                </c:pt>
                <c:pt idx="6013">
                  <c:v>601300</c:v>
                </c:pt>
                <c:pt idx="6014">
                  <c:v>601400</c:v>
                </c:pt>
                <c:pt idx="6015">
                  <c:v>601500</c:v>
                </c:pt>
                <c:pt idx="6016">
                  <c:v>601600</c:v>
                </c:pt>
                <c:pt idx="6017">
                  <c:v>601700</c:v>
                </c:pt>
                <c:pt idx="6018">
                  <c:v>601800</c:v>
                </c:pt>
                <c:pt idx="6019">
                  <c:v>601900</c:v>
                </c:pt>
                <c:pt idx="6020">
                  <c:v>602000</c:v>
                </c:pt>
                <c:pt idx="6021">
                  <c:v>602100</c:v>
                </c:pt>
                <c:pt idx="6022">
                  <c:v>602200</c:v>
                </c:pt>
                <c:pt idx="6023">
                  <c:v>602300</c:v>
                </c:pt>
                <c:pt idx="6024">
                  <c:v>602400</c:v>
                </c:pt>
                <c:pt idx="6025">
                  <c:v>602500</c:v>
                </c:pt>
                <c:pt idx="6026">
                  <c:v>602600</c:v>
                </c:pt>
                <c:pt idx="6027">
                  <c:v>602700</c:v>
                </c:pt>
                <c:pt idx="6028">
                  <c:v>602800</c:v>
                </c:pt>
                <c:pt idx="6029">
                  <c:v>602900</c:v>
                </c:pt>
                <c:pt idx="6030">
                  <c:v>603000</c:v>
                </c:pt>
                <c:pt idx="6031">
                  <c:v>603100</c:v>
                </c:pt>
                <c:pt idx="6032">
                  <c:v>603200</c:v>
                </c:pt>
                <c:pt idx="6033">
                  <c:v>603300</c:v>
                </c:pt>
                <c:pt idx="6034">
                  <c:v>603400</c:v>
                </c:pt>
                <c:pt idx="6035">
                  <c:v>603500</c:v>
                </c:pt>
                <c:pt idx="6036">
                  <c:v>603600</c:v>
                </c:pt>
                <c:pt idx="6037">
                  <c:v>603700</c:v>
                </c:pt>
                <c:pt idx="6038">
                  <c:v>603800</c:v>
                </c:pt>
                <c:pt idx="6039">
                  <c:v>603900</c:v>
                </c:pt>
                <c:pt idx="6040">
                  <c:v>604000</c:v>
                </c:pt>
                <c:pt idx="6041">
                  <c:v>604100</c:v>
                </c:pt>
                <c:pt idx="6042">
                  <c:v>604200</c:v>
                </c:pt>
                <c:pt idx="6043">
                  <c:v>604300</c:v>
                </c:pt>
                <c:pt idx="6044">
                  <c:v>604400</c:v>
                </c:pt>
                <c:pt idx="6045">
                  <c:v>604500</c:v>
                </c:pt>
                <c:pt idx="6046">
                  <c:v>604600</c:v>
                </c:pt>
                <c:pt idx="6047">
                  <c:v>604700</c:v>
                </c:pt>
                <c:pt idx="6048">
                  <c:v>604800</c:v>
                </c:pt>
                <c:pt idx="6049">
                  <c:v>604900</c:v>
                </c:pt>
                <c:pt idx="6050">
                  <c:v>605000</c:v>
                </c:pt>
                <c:pt idx="6051">
                  <c:v>605100</c:v>
                </c:pt>
                <c:pt idx="6052">
                  <c:v>605200</c:v>
                </c:pt>
                <c:pt idx="6053">
                  <c:v>605300</c:v>
                </c:pt>
                <c:pt idx="6054">
                  <c:v>605400</c:v>
                </c:pt>
                <c:pt idx="6055">
                  <c:v>605500</c:v>
                </c:pt>
                <c:pt idx="6056">
                  <c:v>605600</c:v>
                </c:pt>
                <c:pt idx="6057">
                  <c:v>605700</c:v>
                </c:pt>
                <c:pt idx="6058">
                  <c:v>605800</c:v>
                </c:pt>
                <c:pt idx="6059">
                  <c:v>605900</c:v>
                </c:pt>
                <c:pt idx="6060">
                  <c:v>606000</c:v>
                </c:pt>
                <c:pt idx="6061">
                  <c:v>606100</c:v>
                </c:pt>
                <c:pt idx="6062">
                  <c:v>606200</c:v>
                </c:pt>
                <c:pt idx="6063">
                  <c:v>606300</c:v>
                </c:pt>
                <c:pt idx="6064">
                  <c:v>606400</c:v>
                </c:pt>
                <c:pt idx="6065">
                  <c:v>606500</c:v>
                </c:pt>
                <c:pt idx="6066">
                  <c:v>606600</c:v>
                </c:pt>
                <c:pt idx="6067">
                  <c:v>606700</c:v>
                </c:pt>
                <c:pt idx="6068">
                  <c:v>606800</c:v>
                </c:pt>
                <c:pt idx="6069">
                  <c:v>606900</c:v>
                </c:pt>
                <c:pt idx="6070">
                  <c:v>607000</c:v>
                </c:pt>
                <c:pt idx="6071">
                  <c:v>607100</c:v>
                </c:pt>
                <c:pt idx="6072">
                  <c:v>607200</c:v>
                </c:pt>
                <c:pt idx="6073">
                  <c:v>607300</c:v>
                </c:pt>
                <c:pt idx="6074">
                  <c:v>607400</c:v>
                </c:pt>
                <c:pt idx="6075">
                  <c:v>607500</c:v>
                </c:pt>
                <c:pt idx="6076">
                  <c:v>607600</c:v>
                </c:pt>
                <c:pt idx="6077">
                  <c:v>607700</c:v>
                </c:pt>
                <c:pt idx="6078">
                  <c:v>607800</c:v>
                </c:pt>
                <c:pt idx="6079">
                  <c:v>607900</c:v>
                </c:pt>
                <c:pt idx="6080">
                  <c:v>608000</c:v>
                </c:pt>
                <c:pt idx="6081">
                  <c:v>608100</c:v>
                </c:pt>
                <c:pt idx="6082">
                  <c:v>608200</c:v>
                </c:pt>
                <c:pt idx="6083">
                  <c:v>608300</c:v>
                </c:pt>
                <c:pt idx="6084">
                  <c:v>608400</c:v>
                </c:pt>
                <c:pt idx="6085">
                  <c:v>608500</c:v>
                </c:pt>
                <c:pt idx="6086">
                  <c:v>608600</c:v>
                </c:pt>
                <c:pt idx="6087">
                  <c:v>608700</c:v>
                </c:pt>
                <c:pt idx="6088">
                  <c:v>608800</c:v>
                </c:pt>
                <c:pt idx="6089">
                  <c:v>608900</c:v>
                </c:pt>
                <c:pt idx="6090">
                  <c:v>609000</c:v>
                </c:pt>
                <c:pt idx="6091">
                  <c:v>609100</c:v>
                </c:pt>
                <c:pt idx="6092">
                  <c:v>609200</c:v>
                </c:pt>
                <c:pt idx="6093">
                  <c:v>609300</c:v>
                </c:pt>
                <c:pt idx="6094">
                  <c:v>609400</c:v>
                </c:pt>
                <c:pt idx="6095">
                  <c:v>609500</c:v>
                </c:pt>
                <c:pt idx="6096">
                  <c:v>609600</c:v>
                </c:pt>
                <c:pt idx="6097">
                  <c:v>609700</c:v>
                </c:pt>
                <c:pt idx="6098">
                  <c:v>609800</c:v>
                </c:pt>
                <c:pt idx="6099">
                  <c:v>609900</c:v>
                </c:pt>
                <c:pt idx="6100">
                  <c:v>610000</c:v>
                </c:pt>
                <c:pt idx="6101">
                  <c:v>610100</c:v>
                </c:pt>
                <c:pt idx="6102">
                  <c:v>610200</c:v>
                </c:pt>
                <c:pt idx="6103">
                  <c:v>610300</c:v>
                </c:pt>
                <c:pt idx="6104">
                  <c:v>610400</c:v>
                </c:pt>
                <c:pt idx="6105">
                  <c:v>610500</c:v>
                </c:pt>
                <c:pt idx="6106">
                  <c:v>610600</c:v>
                </c:pt>
                <c:pt idx="6107">
                  <c:v>610700</c:v>
                </c:pt>
                <c:pt idx="6108">
                  <c:v>610800</c:v>
                </c:pt>
                <c:pt idx="6109">
                  <c:v>610900</c:v>
                </c:pt>
                <c:pt idx="6110">
                  <c:v>611000</c:v>
                </c:pt>
                <c:pt idx="6111">
                  <c:v>611100</c:v>
                </c:pt>
                <c:pt idx="6112">
                  <c:v>611200</c:v>
                </c:pt>
                <c:pt idx="6113">
                  <c:v>611300</c:v>
                </c:pt>
                <c:pt idx="6114">
                  <c:v>611400</c:v>
                </c:pt>
                <c:pt idx="6115">
                  <c:v>611500</c:v>
                </c:pt>
                <c:pt idx="6116">
                  <c:v>611600</c:v>
                </c:pt>
                <c:pt idx="6117">
                  <c:v>611700</c:v>
                </c:pt>
                <c:pt idx="6118">
                  <c:v>611800</c:v>
                </c:pt>
                <c:pt idx="6119">
                  <c:v>611900</c:v>
                </c:pt>
                <c:pt idx="6120">
                  <c:v>612000</c:v>
                </c:pt>
                <c:pt idx="6121">
                  <c:v>612100</c:v>
                </c:pt>
                <c:pt idx="6122">
                  <c:v>612200</c:v>
                </c:pt>
                <c:pt idx="6123">
                  <c:v>612300</c:v>
                </c:pt>
                <c:pt idx="6124">
                  <c:v>612400</c:v>
                </c:pt>
                <c:pt idx="6125">
                  <c:v>612500</c:v>
                </c:pt>
                <c:pt idx="6126">
                  <c:v>612600</c:v>
                </c:pt>
                <c:pt idx="6127">
                  <c:v>612700</c:v>
                </c:pt>
                <c:pt idx="6128">
                  <c:v>612800</c:v>
                </c:pt>
                <c:pt idx="6129">
                  <c:v>612900</c:v>
                </c:pt>
                <c:pt idx="6130">
                  <c:v>613000</c:v>
                </c:pt>
                <c:pt idx="6131">
                  <c:v>613100</c:v>
                </c:pt>
                <c:pt idx="6132">
                  <c:v>613200</c:v>
                </c:pt>
                <c:pt idx="6133">
                  <c:v>613300</c:v>
                </c:pt>
                <c:pt idx="6134">
                  <c:v>613400</c:v>
                </c:pt>
                <c:pt idx="6135">
                  <c:v>613500</c:v>
                </c:pt>
                <c:pt idx="6136">
                  <c:v>613600</c:v>
                </c:pt>
                <c:pt idx="6137">
                  <c:v>613700</c:v>
                </c:pt>
                <c:pt idx="6138">
                  <c:v>613800</c:v>
                </c:pt>
                <c:pt idx="6139">
                  <c:v>613900</c:v>
                </c:pt>
                <c:pt idx="6140">
                  <c:v>614000</c:v>
                </c:pt>
                <c:pt idx="6141">
                  <c:v>614100</c:v>
                </c:pt>
                <c:pt idx="6142">
                  <c:v>614200</c:v>
                </c:pt>
                <c:pt idx="6143">
                  <c:v>614300</c:v>
                </c:pt>
                <c:pt idx="6144">
                  <c:v>614400</c:v>
                </c:pt>
                <c:pt idx="6145">
                  <c:v>614500</c:v>
                </c:pt>
                <c:pt idx="6146">
                  <c:v>614600</c:v>
                </c:pt>
                <c:pt idx="6147">
                  <c:v>614700</c:v>
                </c:pt>
                <c:pt idx="6148">
                  <c:v>614800</c:v>
                </c:pt>
                <c:pt idx="6149">
                  <c:v>614900</c:v>
                </c:pt>
                <c:pt idx="6150">
                  <c:v>615000</c:v>
                </c:pt>
                <c:pt idx="6151">
                  <c:v>615100</c:v>
                </c:pt>
                <c:pt idx="6152">
                  <c:v>615200</c:v>
                </c:pt>
                <c:pt idx="6153">
                  <c:v>615300</c:v>
                </c:pt>
                <c:pt idx="6154">
                  <c:v>615400</c:v>
                </c:pt>
                <c:pt idx="6155">
                  <c:v>615500</c:v>
                </c:pt>
                <c:pt idx="6156">
                  <c:v>615600</c:v>
                </c:pt>
                <c:pt idx="6157">
                  <c:v>615700</c:v>
                </c:pt>
                <c:pt idx="6158">
                  <c:v>615800</c:v>
                </c:pt>
                <c:pt idx="6159">
                  <c:v>615900</c:v>
                </c:pt>
                <c:pt idx="6160">
                  <c:v>616000</c:v>
                </c:pt>
                <c:pt idx="6161">
                  <c:v>616100</c:v>
                </c:pt>
                <c:pt idx="6162">
                  <c:v>616200</c:v>
                </c:pt>
                <c:pt idx="6163">
                  <c:v>616300</c:v>
                </c:pt>
                <c:pt idx="6164">
                  <c:v>616400</c:v>
                </c:pt>
                <c:pt idx="6165">
                  <c:v>616500</c:v>
                </c:pt>
                <c:pt idx="6166">
                  <c:v>616600</c:v>
                </c:pt>
                <c:pt idx="6167">
                  <c:v>616700</c:v>
                </c:pt>
                <c:pt idx="6168">
                  <c:v>616800</c:v>
                </c:pt>
                <c:pt idx="6169">
                  <c:v>616900</c:v>
                </c:pt>
                <c:pt idx="6170">
                  <c:v>617000</c:v>
                </c:pt>
                <c:pt idx="6171">
                  <c:v>617100</c:v>
                </c:pt>
                <c:pt idx="6172">
                  <c:v>617200</c:v>
                </c:pt>
                <c:pt idx="6173">
                  <c:v>617300</c:v>
                </c:pt>
                <c:pt idx="6174">
                  <c:v>617400</c:v>
                </c:pt>
                <c:pt idx="6175">
                  <c:v>617500</c:v>
                </c:pt>
                <c:pt idx="6176">
                  <c:v>617600</c:v>
                </c:pt>
                <c:pt idx="6177">
                  <c:v>617700</c:v>
                </c:pt>
                <c:pt idx="6178">
                  <c:v>617800</c:v>
                </c:pt>
                <c:pt idx="6179">
                  <c:v>617900</c:v>
                </c:pt>
                <c:pt idx="6180">
                  <c:v>618000</c:v>
                </c:pt>
                <c:pt idx="6181">
                  <c:v>618100</c:v>
                </c:pt>
                <c:pt idx="6182">
                  <c:v>618200</c:v>
                </c:pt>
                <c:pt idx="6183">
                  <c:v>618300</c:v>
                </c:pt>
                <c:pt idx="6184">
                  <c:v>618400</c:v>
                </c:pt>
                <c:pt idx="6185">
                  <c:v>618500</c:v>
                </c:pt>
                <c:pt idx="6186">
                  <c:v>618600</c:v>
                </c:pt>
                <c:pt idx="6187">
                  <c:v>618700</c:v>
                </c:pt>
                <c:pt idx="6188">
                  <c:v>618800</c:v>
                </c:pt>
                <c:pt idx="6189">
                  <c:v>618900</c:v>
                </c:pt>
                <c:pt idx="6190">
                  <c:v>619000</c:v>
                </c:pt>
                <c:pt idx="6191">
                  <c:v>619100</c:v>
                </c:pt>
                <c:pt idx="6192">
                  <c:v>619200</c:v>
                </c:pt>
                <c:pt idx="6193">
                  <c:v>619300</c:v>
                </c:pt>
                <c:pt idx="6194">
                  <c:v>619400</c:v>
                </c:pt>
                <c:pt idx="6195">
                  <c:v>619500</c:v>
                </c:pt>
                <c:pt idx="6196">
                  <c:v>619600</c:v>
                </c:pt>
                <c:pt idx="6197">
                  <c:v>619700</c:v>
                </c:pt>
                <c:pt idx="6198">
                  <c:v>619800</c:v>
                </c:pt>
                <c:pt idx="6199">
                  <c:v>619900</c:v>
                </c:pt>
                <c:pt idx="6200">
                  <c:v>620000</c:v>
                </c:pt>
                <c:pt idx="6201">
                  <c:v>620100</c:v>
                </c:pt>
                <c:pt idx="6202">
                  <c:v>620200</c:v>
                </c:pt>
                <c:pt idx="6203">
                  <c:v>620300</c:v>
                </c:pt>
                <c:pt idx="6204">
                  <c:v>620400</c:v>
                </c:pt>
                <c:pt idx="6205">
                  <c:v>620500</c:v>
                </c:pt>
                <c:pt idx="6206">
                  <c:v>620600</c:v>
                </c:pt>
                <c:pt idx="6207">
                  <c:v>620700</c:v>
                </c:pt>
                <c:pt idx="6208">
                  <c:v>620800</c:v>
                </c:pt>
                <c:pt idx="6209">
                  <c:v>620900</c:v>
                </c:pt>
                <c:pt idx="6210">
                  <c:v>621000</c:v>
                </c:pt>
                <c:pt idx="6211">
                  <c:v>621100</c:v>
                </c:pt>
                <c:pt idx="6212">
                  <c:v>621200</c:v>
                </c:pt>
                <c:pt idx="6213">
                  <c:v>621300</c:v>
                </c:pt>
                <c:pt idx="6214">
                  <c:v>621400</c:v>
                </c:pt>
                <c:pt idx="6215">
                  <c:v>621500</c:v>
                </c:pt>
                <c:pt idx="6216">
                  <c:v>621600</c:v>
                </c:pt>
                <c:pt idx="6217">
                  <c:v>621700</c:v>
                </c:pt>
                <c:pt idx="6218">
                  <c:v>621800</c:v>
                </c:pt>
                <c:pt idx="6219">
                  <c:v>621900</c:v>
                </c:pt>
                <c:pt idx="6220">
                  <c:v>622000</c:v>
                </c:pt>
                <c:pt idx="6221">
                  <c:v>622100</c:v>
                </c:pt>
                <c:pt idx="6222">
                  <c:v>622200</c:v>
                </c:pt>
                <c:pt idx="6223">
                  <c:v>622300</c:v>
                </c:pt>
                <c:pt idx="6224">
                  <c:v>622400</c:v>
                </c:pt>
                <c:pt idx="6225">
                  <c:v>622500</c:v>
                </c:pt>
                <c:pt idx="6226">
                  <c:v>622600</c:v>
                </c:pt>
                <c:pt idx="6227">
                  <c:v>622700</c:v>
                </c:pt>
                <c:pt idx="6228">
                  <c:v>622800</c:v>
                </c:pt>
                <c:pt idx="6229">
                  <c:v>622900</c:v>
                </c:pt>
                <c:pt idx="6230">
                  <c:v>623000</c:v>
                </c:pt>
                <c:pt idx="6231">
                  <c:v>623100</c:v>
                </c:pt>
                <c:pt idx="6232">
                  <c:v>623200</c:v>
                </c:pt>
                <c:pt idx="6233">
                  <c:v>623300</c:v>
                </c:pt>
                <c:pt idx="6234">
                  <c:v>623400</c:v>
                </c:pt>
                <c:pt idx="6235">
                  <c:v>623500</c:v>
                </c:pt>
                <c:pt idx="6236">
                  <c:v>623600</c:v>
                </c:pt>
                <c:pt idx="6237">
                  <c:v>623700</c:v>
                </c:pt>
                <c:pt idx="6238">
                  <c:v>623800</c:v>
                </c:pt>
                <c:pt idx="6239">
                  <c:v>623900</c:v>
                </c:pt>
                <c:pt idx="6240">
                  <c:v>624000</c:v>
                </c:pt>
                <c:pt idx="6241">
                  <c:v>624100</c:v>
                </c:pt>
                <c:pt idx="6242">
                  <c:v>624200</c:v>
                </c:pt>
                <c:pt idx="6243">
                  <c:v>624300</c:v>
                </c:pt>
                <c:pt idx="6244">
                  <c:v>624400</c:v>
                </c:pt>
                <c:pt idx="6245">
                  <c:v>624500</c:v>
                </c:pt>
                <c:pt idx="6246">
                  <c:v>624600</c:v>
                </c:pt>
                <c:pt idx="6247">
                  <c:v>624700</c:v>
                </c:pt>
                <c:pt idx="6248">
                  <c:v>624800</c:v>
                </c:pt>
                <c:pt idx="6249">
                  <c:v>624900</c:v>
                </c:pt>
                <c:pt idx="6250">
                  <c:v>625000</c:v>
                </c:pt>
                <c:pt idx="6251">
                  <c:v>625100</c:v>
                </c:pt>
                <c:pt idx="6252">
                  <c:v>625200</c:v>
                </c:pt>
                <c:pt idx="6253">
                  <c:v>625300</c:v>
                </c:pt>
                <c:pt idx="6254">
                  <c:v>625400</c:v>
                </c:pt>
                <c:pt idx="6255">
                  <c:v>625500</c:v>
                </c:pt>
                <c:pt idx="6256">
                  <c:v>625600</c:v>
                </c:pt>
                <c:pt idx="6257">
                  <c:v>625700</c:v>
                </c:pt>
                <c:pt idx="6258">
                  <c:v>625800</c:v>
                </c:pt>
                <c:pt idx="6259">
                  <c:v>625900</c:v>
                </c:pt>
                <c:pt idx="6260">
                  <c:v>626000</c:v>
                </c:pt>
                <c:pt idx="6261">
                  <c:v>626100</c:v>
                </c:pt>
                <c:pt idx="6262">
                  <c:v>626200</c:v>
                </c:pt>
                <c:pt idx="6263">
                  <c:v>626300</c:v>
                </c:pt>
                <c:pt idx="6264">
                  <c:v>626400</c:v>
                </c:pt>
                <c:pt idx="6265">
                  <c:v>626500</c:v>
                </c:pt>
                <c:pt idx="6266">
                  <c:v>626600</c:v>
                </c:pt>
                <c:pt idx="6267">
                  <c:v>626700</c:v>
                </c:pt>
                <c:pt idx="6268">
                  <c:v>626800</c:v>
                </c:pt>
                <c:pt idx="6269">
                  <c:v>626900</c:v>
                </c:pt>
                <c:pt idx="6270">
                  <c:v>627000</c:v>
                </c:pt>
                <c:pt idx="6271">
                  <c:v>627100</c:v>
                </c:pt>
                <c:pt idx="6272">
                  <c:v>627200</c:v>
                </c:pt>
                <c:pt idx="6273">
                  <c:v>627300</c:v>
                </c:pt>
                <c:pt idx="6274">
                  <c:v>627400</c:v>
                </c:pt>
                <c:pt idx="6275">
                  <c:v>627500</c:v>
                </c:pt>
                <c:pt idx="6276">
                  <c:v>627600</c:v>
                </c:pt>
                <c:pt idx="6277">
                  <c:v>627700</c:v>
                </c:pt>
                <c:pt idx="6278">
                  <c:v>627800</c:v>
                </c:pt>
                <c:pt idx="6279">
                  <c:v>627900</c:v>
                </c:pt>
                <c:pt idx="6280">
                  <c:v>628000</c:v>
                </c:pt>
                <c:pt idx="6281">
                  <c:v>628100</c:v>
                </c:pt>
                <c:pt idx="6282">
                  <c:v>628200</c:v>
                </c:pt>
                <c:pt idx="6283">
                  <c:v>628300</c:v>
                </c:pt>
                <c:pt idx="6284">
                  <c:v>628400</c:v>
                </c:pt>
                <c:pt idx="6285">
                  <c:v>628500</c:v>
                </c:pt>
                <c:pt idx="6286">
                  <c:v>628600</c:v>
                </c:pt>
                <c:pt idx="6287">
                  <c:v>628700</c:v>
                </c:pt>
                <c:pt idx="6288">
                  <c:v>628800</c:v>
                </c:pt>
                <c:pt idx="6289">
                  <c:v>628900</c:v>
                </c:pt>
                <c:pt idx="6290">
                  <c:v>629000</c:v>
                </c:pt>
                <c:pt idx="6291">
                  <c:v>629100</c:v>
                </c:pt>
                <c:pt idx="6292">
                  <c:v>629200</c:v>
                </c:pt>
                <c:pt idx="6293">
                  <c:v>629300</c:v>
                </c:pt>
                <c:pt idx="6294">
                  <c:v>629400</c:v>
                </c:pt>
                <c:pt idx="6295">
                  <c:v>629500</c:v>
                </c:pt>
                <c:pt idx="6296">
                  <c:v>629600</c:v>
                </c:pt>
                <c:pt idx="6297">
                  <c:v>629700</c:v>
                </c:pt>
                <c:pt idx="6298">
                  <c:v>629800</c:v>
                </c:pt>
                <c:pt idx="6299">
                  <c:v>629900</c:v>
                </c:pt>
                <c:pt idx="6300">
                  <c:v>630000</c:v>
                </c:pt>
                <c:pt idx="6301">
                  <c:v>630100</c:v>
                </c:pt>
                <c:pt idx="6302">
                  <c:v>630200</c:v>
                </c:pt>
                <c:pt idx="6303">
                  <c:v>630300</c:v>
                </c:pt>
                <c:pt idx="6304">
                  <c:v>630400</c:v>
                </c:pt>
                <c:pt idx="6305">
                  <c:v>630500</c:v>
                </c:pt>
                <c:pt idx="6306">
                  <c:v>630600</c:v>
                </c:pt>
                <c:pt idx="6307">
                  <c:v>630700</c:v>
                </c:pt>
                <c:pt idx="6308">
                  <c:v>630800</c:v>
                </c:pt>
                <c:pt idx="6309">
                  <c:v>630900</c:v>
                </c:pt>
                <c:pt idx="6310">
                  <c:v>631000</c:v>
                </c:pt>
                <c:pt idx="6311">
                  <c:v>631100</c:v>
                </c:pt>
                <c:pt idx="6312">
                  <c:v>631200</c:v>
                </c:pt>
                <c:pt idx="6313">
                  <c:v>631300</c:v>
                </c:pt>
                <c:pt idx="6314">
                  <c:v>631400</c:v>
                </c:pt>
                <c:pt idx="6315">
                  <c:v>631500</c:v>
                </c:pt>
                <c:pt idx="6316">
                  <c:v>631600</c:v>
                </c:pt>
                <c:pt idx="6317">
                  <c:v>631700</c:v>
                </c:pt>
                <c:pt idx="6318">
                  <c:v>631800</c:v>
                </c:pt>
                <c:pt idx="6319">
                  <c:v>631900</c:v>
                </c:pt>
                <c:pt idx="6320">
                  <c:v>632000</c:v>
                </c:pt>
                <c:pt idx="6321">
                  <c:v>632100</c:v>
                </c:pt>
                <c:pt idx="6322">
                  <c:v>632200</c:v>
                </c:pt>
                <c:pt idx="6323">
                  <c:v>632300</c:v>
                </c:pt>
                <c:pt idx="6324">
                  <c:v>632400</c:v>
                </c:pt>
                <c:pt idx="6325">
                  <c:v>632500</c:v>
                </c:pt>
                <c:pt idx="6326">
                  <c:v>632600</c:v>
                </c:pt>
                <c:pt idx="6327">
                  <c:v>632700</c:v>
                </c:pt>
                <c:pt idx="6328">
                  <c:v>632800</c:v>
                </c:pt>
                <c:pt idx="6329">
                  <c:v>632900</c:v>
                </c:pt>
                <c:pt idx="6330">
                  <c:v>633000</c:v>
                </c:pt>
                <c:pt idx="6331">
                  <c:v>633100</c:v>
                </c:pt>
                <c:pt idx="6332">
                  <c:v>633200</c:v>
                </c:pt>
                <c:pt idx="6333">
                  <c:v>633300</c:v>
                </c:pt>
                <c:pt idx="6334">
                  <c:v>633400</c:v>
                </c:pt>
                <c:pt idx="6335">
                  <c:v>633500</c:v>
                </c:pt>
                <c:pt idx="6336">
                  <c:v>633600</c:v>
                </c:pt>
                <c:pt idx="6337">
                  <c:v>633700</c:v>
                </c:pt>
                <c:pt idx="6338">
                  <c:v>633800</c:v>
                </c:pt>
                <c:pt idx="6339">
                  <c:v>633900</c:v>
                </c:pt>
                <c:pt idx="6340">
                  <c:v>634000</c:v>
                </c:pt>
                <c:pt idx="6341">
                  <c:v>634100</c:v>
                </c:pt>
                <c:pt idx="6342">
                  <c:v>634200</c:v>
                </c:pt>
                <c:pt idx="6343">
                  <c:v>634300</c:v>
                </c:pt>
                <c:pt idx="6344">
                  <c:v>634400</c:v>
                </c:pt>
                <c:pt idx="6345">
                  <c:v>634500</c:v>
                </c:pt>
                <c:pt idx="6346">
                  <c:v>634600</c:v>
                </c:pt>
                <c:pt idx="6347">
                  <c:v>634700</c:v>
                </c:pt>
                <c:pt idx="6348">
                  <c:v>634800</c:v>
                </c:pt>
                <c:pt idx="6349">
                  <c:v>634900</c:v>
                </c:pt>
                <c:pt idx="6350">
                  <c:v>635000</c:v>
                </c:pt>
                <c:pt idx="6351">
                  <c:v>635100</c:v>
                </c:pt>
                <c:pt idx="6352">
                  <c:v>635200</c:v>
                </c:pt>
                <c:pt idx="6353">
                  <c:v>635300</c:v>
                </c:pt>
                <c:pt idx="6354">
                  <c:v>635400</c:v>
                </c:pt>
                <c:pt idx="6355">
                  <c:v>635500</c:v>
                </c:pt>
                <c:pt idx="6356">
                  <c:v>635600</c:v>
                </c:pt>
                <c:pt idx="6357">
                  <c:v>635700</c:v>
                </c:pt>
                <c:pt idx="6358">
                  <c:v>635800</c:v>
                </c:pt>
                <c:pt idx="6359">
                  <c:v>635900</c:v>
                </c:pt>
                <c:pt idx="6360">
                  <c:v>636000</c:v>
                </c:pt>
                <c:pt idx="6361">
                  <c:v>636100</c:v>
                </c:pt>
                <c:pt idx="6362">
                  <c:v>636200</c:v>
                </c:pt>
                <c:pt idx="6363">
                  <c:v>636300</c:v>
                </c:pt>
                <c:pt idx="6364">
                  <c:v>636400</c:v>
                </c:pt>
                <c:pt idx="6365">
                  <c:v>636500</c:v>
                </c:pt>
                <c:pt idx="6366">
                  <c:v>636600</c:v>
                </c:pt>
                <c:pt idx="6367">
                  <c:v>636700</c:v>
                </c:pt>
                <c:pt idx="6368">
                  <c:v>636800</c:v>
                </c:pt>
                <c:pt idx="6369">
                  <c:v>636900</c:v>
                </c:pt>
                <c:pt idx="6370">
                  <c:v>637000</c:v>
                </c:pt>
                <c:pt idx="6371">
                  <c:v>637100</c:v>
                </c:pt>
                <c:pt idx="6372">
                  <c:v>637200</c:v>
                </c:pt>
                <c:pt idx="6373">
                  <c:v>637300</c:v>
                </c:pt>
                <c:pt idx="6374">
                  <c:v>637400</c:v>
                </c:pt>
                <c:pt idx="6375">
                  <c:v>637500</c:v>
                </c:pt>
                <c:pt idx="6376">
                  <c:v>637600</c:v>
                </c:pt>
                <c:pt idx="6377">
                  <c:v>637700</c:v>
                </c:pt>
                <c:pt idx="6378">
                  <c:v>637800</c:v>
                </c:pt>
                <c:pt idx="6379">
                  <c:v>637900</c:v>
                </c:pt>
                <c:pt idx="6380">
                  <c:v>638000</c:v>
                </c:pt>
                <c:pt idx="6381">
                  <c:v>638100</c:v>
                </c:pt>
                <c:pt idx="6382">
                  <c:v>638200</c:v>
                </c:pt>
                <c:pt idx="6383">
                  <c:v>638300</c:v>
                </c:pt>
                <c:pt idx="6384">
                  <c:v>638400</c:v>
                </c:pt>
                <c:pt idx="6385">
                  <c:v>638500</c:v>
                </c:pt>
                <c:pt idx="6386">
                  <c:v>638600</c:v>
                </c:pt>
                <c:pt idx="6387">
                  <c:v>638700</c:v>
                </c:pt>
                <c:pt idx="6388">
                  <c:v>638800</c:v>
                </c:pt>
                <c:pt idx="6389">
                  <c:v>638900</c:v>
                </c:pt>
                <c:pt idx="6390">
                  <c:v>639000</c:v>
                </c:pt>
                <c:pt idx="6391">
                  <c:v>639100</c:v>
                </c:pt>
                <c:pt idx="6392">
                  <c:v>639200</c:v>
                </c:pt>
                <c:pt idx="6393">
                  <c:v>639300</c:v>
                </c:pt>
                <c:pt idx="6394">
                  <c:v>639400</c:v>
                </c:pt>
                <c:pt idx="6395">
                  <c:v>639500</c:v>
                </c:pt>
                <c:pt idx="6396">
                  <c:v>639600</c:v>
                </c:pt>
                <c:pt idx="6397">
                  <c:v>639700</c:v>
                </c:pt>
                <c:pt idx="6398">
                  <c:v>639800</c:v>
                </c:pt>
                <c:pt idx="6399">
                  <c:v>639900</c:v>
                </c:pt>
                <c:pt idx="6400">
                  <c:v>640000</c:v>
                </c:pt>
                <c:pt idx="6401">
                  <c:v>640100</c:v>
                </c:pt>
                <c:pt idx="6402">
                  <c:v>640200</c:v>
                </c:pt>
                <c:pt idx="6403">
                  <c:v>640300</c:v>
                </c:pt>
                <c:pt idx="6404">
                  <c:v>640400</c:v>
                </c:pt>
                <c:pt idx="6405">
                  <c:v>640500</c:v>
                </c:pt>
                <c:pt idx="6406">
                  <c:v>640600</c:v>
                </c:pt>
                <c:pt idx="6407">
                  <c:v>640700</c:v>
                </c:pt>
                <c:pt idx="6408">
                  <c:v>640800</c:v>
                </c:pt>
                <c:pt idx="6409">
                  <c:v>640900</c:v>
                </c:pt>
                <c:pt idx="6410">
                  <c:v>641000</c:v>
                </c:pt>
                <c:pt idx="6411">
                  <c:v>641100</c:v>
                </c:pt>
                <c:pt idx="6412">
                  <c:v>641200</c:v>
                </c:pt>
                <c:pt idx="6413">
                  <c:v>641300</c:v>
                </c:pt>
                <c:pt idx="6414">
                  <c:v>641400</c:v>
                </c:pt>
                <c:pt idx="6415">
                  <c:v>641500</c:v>
                </c:pt>
                <c:pt idx="6416">
                  <c:v>641600</c:v>
                </c:pt>
                <c:pt idx="6417">
                  <c:v>641700</c:v>
                </c:pt>
                <c:pt idx="6418">
                  <c:v>641800</c:v>
                </c:pt>
                <c:pt idx="6419">
                  <c:v>641900</c:v>
                </c:pt>
                <c:pt idx="6420">
                  <c:v>642000</c:v>
                </c:pt>
                <c:pt idx="6421">
                  <c:v>642100</c:v>
                </c:pt>
                <c:pt idx="6422">
                  <c:v>642200</c:v>
                </c:pt>
                <c:pt idx="6423">
                  <c:v>642300</c:v>
                </c:pt>
                <c:pt idx="6424">
                  <c:v>642400</c:v>
                </c:pt>
                <c:pt idx="6425">
                  <c:v>642500</c:v>
                </c:pt>
                <c:pt idx="6426">
                  <c:v>642600</c:v>
                </c:pt>
                <c:pt idx="6427">
                  <c:v>642700</c:v>
                </c:pt>
                <c:pt idx="6428">
                  <c:v>642800</c:v>
                </c:pt>
                <c:pt idx="6429">
                  <c:v>642900</c:v>
                </c:pt>
                <c:pt idx="6430">
                  <c:v>643000</c:v>
                </c:pt>
                <c:pt idx="6431">
                  <c:v>643100</c:v>
                </c:pt>
                <c:pt idx="6432">
                  <c:v>643200</c:v>
                </c:pt>
                <c:pt idx="6433">
                  <c:v>643300</c:v>
                </c:pt>
                <c:pt idx="6434">
                  <c:v>643400</c:v>
                </c:pt>
                <c:pt idx="6435">
                  <c:v>643500</c:v>
                </c:pt>
                <c:pt idx="6436">
                  <c:v>643600</c:v>
                </c:pt>
                <c:pt idx="6437">
                  <c:v>643700</c:v>
                </c:pt>
                <c:pt idx="6438">
                  <c:v>643800</c:v>
                </c:pt>
                <c:pt idx="6439">
                  <c:v>643900</c:v>
                </c:pt>
                <c:pt idx="6440">
                  <c:v>644000</c:v>
                </c:pt>
                <c:pt idx="6441">
                  <c:v>644100</c:v>
                </c:pt>
                <c:pt idx="6442">
                  <c:v>644200</c:v>
                </c:pt>
                <c:pt idx="6443">
                  <c:v>644300</c:v>
                </c:pt>
                <c:pt idx="6444">
                  <c:v>644400</c:v>
                </c:pt>
                <c:pt idx="6445">
                  <c:v>644500</c:v>
                </c:pt>
                <c:pt idx="6446">
                  <c:v>644600</c:v>
                </c:pt>
                <c:pt idx="6447">
                  <c:v>644700</c:v>
                </c:pt>
                <c:pt idx="6448">
                  <c:v>644800</c:v>
                </c:pt>
                <c:pt idx="6449">
                  <c:v>644900</c:v>
                </c:pt>
                <c:pt idx="6450">
                  <c:v>645000</c:v>
                </c:pt>
                <c:pt idx="6451">
                  <c:v>645100</c:v>
                </c:pt>
                <c:pt idx="6452">
                  <c:v>645200</c:v>
                </c:pt>
                <c:pt idx="6453">
                  <c:v>645300</c:v>
                </c:pt>
                <c:pt idx="6454">
                  <c:v>645400</c:v>
                </c:pt>
                <c:pt idx="6455">
                  <c:v>645500</c:v>
                </c:pt>
                <c:pt idx="6456">
                  <c:v>645600</c:v>
                </c:pt>
                <c:pt idx="6457">
                  <c:v>645700</c:v>
                </c:pt>
                <c:pt idx="6458">
                  <c:v>645800</c:v>
                </c:pt>
                <c:pt idx="6459">
                  <c:v>645900</c:v>
                </c:pt>
                <c:pt idx="6460">
                  <c:v>646000</c:v>
                </c:pt>
                <c:pt idx="6461">
                  <c:v>646100</c:v>
                </c:pt>
                <c:pt idx="6462">
                  <c:v>646200</c:v>
                </c:pt>
                <c:pt idx="6463">
                  <c:v>646300</c:v>
                </c:pt>
                <c:pt idx="6464">
                  <c:v>646400</c:v>
                </c:pt>
                <c:pt idx="6465">
                  <c:v>646500</c:v>
                </c:pt>
                <c:pt idx="6466">
                  <c:v>646600</c:v>
                </c:pt>
                <c:pt idx="6467">
                  <c:v>646700</c:v>
                </c:pt>
                <c:pt idx="6468">
                  <c:v>646800</c:v>
                </c:pt>
                <c:pt idx="6469">
                  <c:v>646900</c:v>
                </c:pt>
                <c:pt idx="6470">
                  <c:v>647000</c:v>
                </c:pt>
                <c:pt idx="6471">
                  <c:v>647100</c:v>
                </c:pt>
                <c:pt idx="6472">
                  <c:v>647200</c:v>
                </c:pt>
                <c:pt idx="6473">
                  <c:v>647300</c:v>
                </c:pt>
                <c:pt idx="6474">
                  <c:v>647400</c:v>
                </c:pt>
                <c:pt idx="6475">
                  <c:v>647500</c:v>
                </c:pt>
                <c:pt idx="6476">
                  <c:v>647600</c:v>
                </c:pt>
                <c:pt idx="6477">
                  <c:v>647700</c:v>
                </c:pt>
                <c:pt idx="6478">
                  <c:v>647800</c:v>
                </c:pt>
                <c:pt idx="6479">
                  <c:v>647900</c:v>
                </c:pt>
                <c:pt idx="6480">
                  <c:v>648000</c:v>
                </c:pt>
                <c:pt idx="6481">
                  <c:v>648100</c:v>
                </c:pt>
                <c:pt idx="6482">
                  <c:v>648200</c:v>
                </c:pt>
                <c:pt idx="6483">
                  <c:v>648300</c:v>
                </c:pt>
                <c:pt idx="6484">
                  <c:v>648400</c:v>
                </c:pt>
                <c:pt idx="6485">
                  <c:v>648500</c:v>
                </c:pt>
                <c:pt idx="6486">
                  <c:v>648600</c:v>
                </c:pt>
                <c:pt idx="6487">
                  <c:v>648700</c:v>
                </c:pt>
                <c:pt idx="6488">
                  <c:v>648800</c:v>
                </c:pt>
                <c:pt idx="6489">
                  <c:v>648900</c:v>
                </c:pt>
                <c:pt idx="6490">
                  <c:v>649000</c:v>
                </c:pt>
                <c:pt idx="6491">
                  <c:v>649100</c:v>
                </c:pt>
                <c:pt idx="6492">
                  <c:v>649200</c:v>
                </c:pt>
                <c:pt idx="6493">
                  <c:v>649300</c:v>
                </c:pt>
                <c:pt idx="6494">
                  <c:v>649400</c:v>
                </c:pt>
                <c:pt idx="6495">
                  <c:v>649500</c:v>
                </c:pt>
                <c:pt idx="6496">
                  <c:v>649600</c:v>
                </c:pt>
                <c:pt idx="6497">
                  <c:v>649700</c:v>
                </c:pt>
                <c:pt idx="6498">
                  <c:v>649800</c:v>
                </c:pt>
                <c:pt idx="6499">
                  <c:v>649900</c:v>
                </c:pt>
                <c:pt idx="6500">
                  <c:v>650000</c:v>
                </c:pt>
                <c:pt idx="6501">
                  <c:v>650100</c:v>
                </c:pt>
                <c:pt idx="6502">
                  <c:v>650200</c:v>
                </c:pt>
                <c:pt idx="6503">
                  <c:v>650300</c:v>
                </c:pt>
                <c:pt idx="6504">
                  <c:v>650400</c:v>
                </c:pt>
                <c:pt idx="6505">
                  <c:v>650500</c:v>
                </c:pt>
                <c:pt idx="6506">
                  <c:v>650600</c:v>
                </c:pt>
                <c:pt idx="6507">
                  <c:v>650700</c:v>
                </c:pt>
                <c:pt idx="6508">
                  <c:v>650800</c:v>
                </c:pt>
                <c:pt idx="6509">
                  <c:v>650900</c:v>
                </c:pt>
                <c:pt idx="6510">
                  <c:v>651000</c:v>
                </c:pt>
                <c:pt idx="6511">
                  <c:v>651100</c:v>
                </c:pt>
                <c:pt idx="6512">
                  <c:v>651200</c:v>
                </c:pt>
                <c:pt idx="6513">
                  <c:v>651300</c:v>
                </c:pt>
                <c:pt idx="6514">
                  <c:v>651400</c:v>
                </c:pt>
                <c:pt idx="6515">
                  <c:v>651500</c:v>
                </c:pt>
                <c:pt idx="6516">
                  <c:v>651600</c:v>
                </c:pt>
                <c:pt idx="6517">
                  <c:v>651700</c:v>
                </c:pt>
                <c:pt idx="6518">
                  <c:v>651800</c:v>
                </c:pt>
                <c:pt idx="6519">
                  <c:v>651900</c:v>
                </c:pt>
                <c:pt idx="6520">
                  <c:v>652000</c:v>
                </c:pt>
                <c:pt idx="6521">
                  <c:v>652100</c:v>
                </c:pt>
                <c:pt idx="6522">
                  <c:v>652200</c:v>
                </c:pt>
                <c:pt idx="6523">
                  <c:v>652300</c:v>
                </c:pt>
                <c:pt idx="6524">
                  <c:v>652400</c:v>
                </c:pt>
                <c:pt idx="6525">
                  <c:v>652500</c:v>
                </c:pt>
                <c:pt idx="6526">
                  <c:v>652600</c:v>
                </c:pt>
                <c:pt idx="6527">
                  <c:v>652700</c:v>
                </c:pt>
                <c:pt idx="6528">
                  <c:v>652800</c:v>
                </c:pt>
                <c:pt idx="6529">
                  <c:v>652900</c:v>
                </c:pt>
                <c:pt idx="6530">
                  <c:v>653000</c:v>
                </c:pt>
                <c:pt idx="6531">
                  <c:v>653100</c:v>
                </c:pt>
                <c:pt idx="6532">
                  <c:v>653200</c:v>
                </c:pt>
                <c:pt idx="6533">
                  <c:v>653300</c:v>
                </c:pt>
                <c:pt idx="6534">
                  <c:v>653400</c:v>
                </c:pt>
                <c:pt idx="6535">
                  <c:v>653500</c:v>
                </c:pt>
                <c:pt idx="6536">
                  <c:v>653600</c:v>
                </c:pt>
                <c:pt idx="6537">
                  <c:v>653700</c:v>
                </c:pt>
                <c:pt idx="6538">
                  <c:v>653800</c:v>
                </c:pt>
                <c:pt idx="6539">
                  <c:v>653900</c:v>
                </c:pt>
                <c:pt idx="6540">
                  <c:v>654000</c:v>
                </c:pt>
                <c:pt idx="6541">
                  <c:v>654100</c:v>
                </c:pt>
                <c:pt idx="6542">
                  <c:v>654200</c:v>
                </c:pt>
                <c:pt idx="6543">
                  <c:v>654300</c:v>
                </c:pt>
                <c:pt idx="6544">
                  <c:v>654400</c:v>
                </c:pt>
                <c:pt idx="6545">
                  <c:v>654500</c:v>
                </c:pt>
                <c:pt idx="6546">
                  <c:v>654600</c:v>
                </c:pt>
                <c:pt idx="6547">
                  <c:v>654700</c:v>
                </c:pt>
                <c:pt idx="6548">
                  <c:v>654800</c:v>
                </c:pt>
                <c:pt idx="6549">
                  <c:v>654900</c:v>
                </c:pt>
                <c:pt idx="6550">
                  <c:v>655000</c:v>
                </c:pt>
                <c:pt idx="6551">
                  <c:v>655100</c:v>
                </c:pt>
                <c:pt idx="6552">
                  <c:v>655200</c:v>
                </c:pt>
                <c:pt idx="6553">
                  <c:v>655300</c:v>
                </c:pt>
                <c:pt idx="6554">
                  <c:v>655400</c:v>
                </c:pt>
                <c:pt idx="6555">
                  <c:v>655500</c:v>
                </c:pt>
                <c:pt idx="6556">
                  <c:v>655600</c:v>
                </c:pt>
                <c:pt idx="6557">
                  <c:v>655700</c:v>
                </c:pt>
                <c:pt idx="6558">
                  <c:v>655800</c:v>
                </c:pt>
                <c:pt idx="6559">
                  <c:v>655900</c:v>
                </c:pt>
                <c:pt idx="6560">
                  <c:v>656000</c:v>
                </c:pt>
                <c:pt idx="6561">
                  <c:v>656100</c:v>
                </c:pt>
                <c:pt idx="6562">
                  <c:v>656200</c:v>
                </c:pt>
                <c:pt idx="6563">
                  <c:v>656300</c:v>
                </c:pt>
                <c:pt idx="6564">
                  <c:v>656400</c:v>
                </c:pt>
                <c:pt idx="6565">
                  <c:v>656500</c:v>
                </c:pt>
                <c:pt idx="6566">
                  <c:v>656600</c:v>
                </c:pt>
                <c:pt idx="6567">
                  <c:v>656700</c:v>
                </c:pt>
                <c:pt idx="6568">
                  <c:v>656800</c:v>
                </c:pt>
                <c:pt idx="6569">
                  <c:v>656900</c:v>
                </c:pt>
                <c:pt idx="6570">
                  <c:v>657000</c:v>
                </c:pt>
                <c:pt idx="6571">
                  <c:v>657100</c:v>
                </c:pt>
                <c:pt idx="6572">
                  <c:v>657200</c:v>
                </c:pt>
                <c:pt idx="6573">
                  <c:v>657300</c:v>
                </c:pt>
                <c:pt idx="6574">
                  <c:v>657400</c:v>
                </c:pt>
                <c:pt idx="6575">
                  <c:v>657500</c:v>
                </c:pt>
                <c:pt idx="6576">
                  <c:v>657600</c:v>
                </c:pt>
                <c:pt idx="6577">
                  <c:v>657700</c:v>
                </c:pt>
                <c:pt idx="6578">
                  <c:v>657800</c:v>
                </c:pt>
                <c:pt idx="6579">
                  <c:v>657900</c:v>
                </c:pt>
                <c:pt idx="6580">
                  <c:v>658000</c:v>
                </c:pt>
                <c:pt idx="6581">
                  <c:v>658100</c:v>
                </c:pt>
                <c:pt idx="6582">
                  <c:v>658200</c:v>
                </c:pt>
                <c:pt idx="6583">
                  <c:v>658300</c:v>
                </c:pt>
                <c:pt idx="6584">
                  <c:v>658400</c:v>
                </c:pt>
                <c:pt idx="6585">
                  <c:v>658500</c:v>
                </c:pt>
                <c:pt idx="6586">
                  <c:v>658600</c:v>
                </c:pt>
                <c:pt idx="6587">
                  <c:v>658700</c:v>
                </c:pt>
                <c:pt idx="6588">
                  <c:v>658800</c:v>
                </c:pt>
                <c:pt idx="6589">
                  <c:v>658900</c:v>
                </c:pt>
                <c:pt idx="6590">
                  <c:v>659000</c:v>
                </c:pt>
                <c:pt idx="6591">
                  <c:v>659100</c:v>
                </c:pt>
                <c:pt idx="6592">
                  <c:v>659200</c:v>
                </c:pt>
                <c:pt idx="6593">
                  <c:v>659300</c:v>
                </c:pt>
                <c:pt idx="6594">
                  <c:v>659400</c:v>
                </c:pt>
                <c:pt idx="6595">
                  <c:v>659500</c:v>
                </c:pt>
                <c:pt idx="6596">
                  <c:v>659600</c:v>
                </c:pt>
                <c:pt idx="6597">
                  <c:v>659700</c:v>
                </c:pt>
                <c:pt idx="6598">
                  <c:v>659800</c:v>
                </c:pt>
                <c:pt idx="6599">
                  <c:v>659900</c:v>
                </c:pt>
                <c:pt idx="6600">
                  <c:v>660000</c:v>
                </c:pt>
                <c:pt idx="6601">
                  <c:v>660100</c:v>
                </c:pt>
                <c:pt idx="6602">
                  <c:v>660200</c:v>
                </c:pt>
                <c:pt idx="6603">
                  <c:v>660300</c:v>
                </c:pt>
                <c:pt idx="6604">
                  <c:v>660400</c:v>
                </c:pt>
                <c:pt idx="6605">
                  <c:v>660500</c:v>
                </c:pt>
                <c:pt idx="6606">
                  <c:v>660600</c:v>
                </c:pt>
                <c:pt idx="6607">
                  <c:v>660700</c:v>
                </c:pt>
                <c:pt idx="6608">
                  <c:v>660800</c:v>
                </c:pt>
                <c:pt idx="6609">
                  <c:v>660900</c:v>
                </c:pt>
                <c:pt idx="6610">
                  <c:v>661000</c:v>
                </c:pt>
                <c:pt idx="6611">
                  <c:v>661100</c:v>
                </c:pt>
                <c:pt idx="6612">
                  <c:v>661200</c:v>
                </c:pt>
                <c:pt idx="6613">
                  <c:v>661300</c:v>
                </c:pt>
                <c:pt idx="6614">
                  <c:v>661400</c:v>
                </c:pt>
                <c:pt idx="6615">
                  <c:v>661500</c:v>
                </c:pt>
                <c:pt idx="6616">
                  <c:v>661600</c:v>
                </c:pt>
                <c:pt idx="6617">
                  <c:v>661700</c:v>
                </c:pt>
                <c:pt idx="6618">
                  <c:v>661800</c:v>
                </c:pt>
                <c:pt idx="6619">
                  <c:v>661900</c:v>
                </c:pt>
                <c:pt idx="6620">
                  <c:v>662000</c:v>
                </c:pt>
                <c:pt idx="6621">
                  <c:v>662100</c:v>
                </c:pt>
                <c:pt idx="6622">
                  <c:v>662200</c:v>
                </c:pt>
                <c:pt idx="6623">
                  <c:v>662300</c:v>
                </c:pt>
                <c:pt idx="6624">
                  <c:v>662400</c:v>
                </c:pt>
                <c:pt idx="6625">
                  <c:v>662500</c:v>
                </c:pt>
                <c:pt idx="6626">
                  <c:v>662600</c:v>
                </c:pt>
                <c:pt idx="6627">
                  <c:v>662700</c:v>
                </c:pt>
                <c:pt idx="6628">
                  <c:v>662800</c:v>
                </c:pt>
                <c:pt idx="6629">
                  <c:v>662900</c:v>
                </c:pt>
                <c:pt idx="6630">
                  <c:v>663000</c:v>
                </c:pt>
                <c:pt idx="6631">
                  <c:v>663100</c:v>
                </c:pt>
                <c:pt idx="6632">
                  <c:v>663200</c:v>
                </c:pt>
                <c:pt idx="6633">
                  <c:v>663300</c:v>
                </c:pt>
                <c:pt idx="6634">
                  <c:v>663400</c:v>
                </c:pt>
                <c:pt idx="6635">
                  <c:v>663500</c:v>
                </c:pt>
                <c:pt idx="6636">
                  <c:v>663600</c:v>
                </c:pt>
                <c:pt idx="6637">
                  <c:v>663700</c:v>
                </c:pt>
                <c:pt idx="6638">
                  <c:v>663800</c:v>
                </c:pt>
                <c:pt idx="6639">
                  <c:v>663900</c:v>
                </c:pt>
                <c:pt idx="6640">
                  <c:v>664000</c:v>
                </c:pt>
                <c:pt idx="6641">
                  <c:v>664100</c:v>
                </c:pt>
                <c:pt idx="6642">
                  <c:v>664200</c:v>
                </c:pt>
                <c:pt idx="6643">
                  <c:v>664300</c:v>
                </c:pt>
                <c:pt idx="6644">
                  <c:v>664400</c:v>
                </c:pt>
                <c:pt idx="6645">
                  <c:v>664500</c:v>
                </c:pt>
                <c:pt idx="6646">
                  <c:v>664600</c:v>
                </c:pt>
                <c:pt idx="6647">
                  <c:v>664700</c:v>
                </c:pt>
                <c:pt idx="6648">
                  <c:v>664800</c:v>
                </c:pt>
                <c:pt idx="6649">
                  <c:v>664900</c:v>
                </c:pt>
                <c:pt idx="6650">
                  <c:v>665000</c:v>
                </c:pt>
                <c:pt idx="6651">
                  <c:v>665100</c:v>
                </c:pt>
                <c:pt idx="6652">
                  <c:v>665200</c:v>
                </c:pt>
                <c:pt idx="6653">
                  <c:v>665300</c:v>
                </c:pt>
                <c:pt idx="6654">
                  <c:v>665400</c:v>
                </c:pt>
                <c:pt idx="6655">
                  <c:v>665500</c:v>
                </c:pt>
                <c:pt idx="6656">
                  <c:v>665600</c:v>
                </c:pt>
                <c:pt idx="6657">
                  <c:v>665700</c:v>
                </c:pt>
                <c:pt idx="6658">
                  <c:v>665800</c:v>
                </c:pt>
                <c:pt idx="6659">
                  <c:v>665900</c:v>
                </c:pt>
                <c:pt idx="6660">
                  <c:v>666000</c:v>
                </c:pt>
                <c:pt idx="6661">
                  <c:v>666100</c:v>
                </c:pt>
                <c:pt idx="6662">
                  <c:v>666200</c:v>
                </c:pt>
                <c:pt idx="6663">
                  <c:v>666300</c:v>
                </c:pt>
                <c:pt idx="6664">
                  <c:v>666400</c:v>
                </c:pt>
                <c:pt idx="6665">
                  <c:v>666500</c:v>
                </c:pt>
                <c:pt idx="6666">
                  <c:v>666600</c:v>
                </c:pt>
                <c:pt idx="6667">
                  <c:v>666700</c:v>
                </c:pt>
                <c:pt idx="6668">
                  <c:v>666800</c:v>
                </c:pt>
                <c:pt idx="6669">
                  <c:v>666900</c:v>
                </c:pt>
                <c:pt idx="6670">
                  <c:v>667000</c:v>
                </c:pt>
                <c:pt idx="6671">
                  <c:v>667100</c:v>
                </c:pt>
                <c:pt idx="6672">
                  <c:v>667200</c:v>
                </c:pt>
                <c:pt idx="6673">
                  <c:v>667300</c:v>
                </c:pt>
                <c:pt idx="6674">
                  <c:v>667400</c:v>
                </c:pt>
                <c:pt idx="6675">
                  <c:v>667500</c:v>
                </c:pt>
                <c:pt idx="6676">
                  <c:v>667600</c:v>
                </c:pt>
                <c:pt idx="6677">
                  <c:v>667700</c:v>
                </c:pt>
                <c:pt idx="6678">
                  <c:v>667800</c:v>
                </c:pt>
                <c:pt idx="6679">
                  <c:v>667900</c:v>
                </c:pt>
                <c:pt idx="6680">
                  <c:v>668000</c:v>
                </c:pt>
                <c:pt idx="6681">
                  <c:v>668100</c:v>
                </c:pt>
                <c:pt idx="6682">
                  <c:v>668200</c:v>
                </c:pt>
                <c:pt idx="6683">
                  <c:v>668300</c:v>
                </c:pt>
                <c:pt idx="6684">
                  <c:v>668400</c:v>
                </c:pt>
                <c:pt idx="6685">
                  <c:v>668500</c:v>
                </c:pt>
                <c:pt idx="6686">
                  <c:v>668600</c:v>
                </c:pt>
                <c:pt idx="6687">
                  <c:v>668700</c:v>
                </c:pt>
                <c:pt idx="6688">
                  <c:v>668800</c:v>
                </c:pt>
                <c:pt idx="6689">
                  <c:v>668900</c:v>
                </c:pt>
                <c:pt idx="6690">
                  <c:v>669000</c:v>
                </c:pt>
                <c:pt idx="6691">
                  <c:v>669100</c:v>
                </c:pt>
                <c:pt idx="6692">
                  <c:v>669200</c:v>
                </c:pt>
                <c:pt idx="6693">
                  <c:v>669300</c:v>
                </c:pt>
                <c:pt idx="6694">
                  <c:v>669400</c:v>
                </c:pt>
                <c:pt idx="6695">
                  <c:v>669500</c:v>
                </c:pt>
                <c:pt idx="6696">
                  <c:v>669600</c:v>
                </c:pt>
                <c:pt idx="6697">
                  <c:v>669700</c:v>
                </c:pt>
                <c:pt idx="6698">
                  <c:v>669800</c:v>
                </c:pt>
                <c:pt idx="6699">
                  <c:v>669900</c:v>
                </c:pt>
                <c:pt idx="6700">
                  <c:v>670000</c:v>
                </c:pt>
                <c:pt idx="6701">
                  <c:v>670100</c:v>
                </c:pt>
                <c:pt idx="6702">
                  <c:v>670200</c:v>
                </c:pt>
                <c:pt idx="6703">
                  <c:v>670300</c:v>
                </c:pt>
                <c:pt idx="6704">
                  <c:v>670400</c:v>
                </c:pt>
                <c:pt idx="6705">
                  <c:v>670500</c:v>
                </c:pt>
                <c:pt idx="6706">
                  <c:v>670600</c:v>
                </c:pt>
                <c:pt idx="6707">
                  <c:v>670700</c:v>
                </c:pt>
                <c:pt idx="6708">
                  <c:v>670800</c:v>
                </c:pt>
                <c:pt idx="6709">
                  <c:v>670900</c:v>
                </c:pt>
                <c:pt idx="6710">
                  <c:v>671000</c:v>
                </c:pt>
                <c:pt idx="6711">
                  <c:v>671100</c:v>
                </c:pt>
                <c:pt idx="6712">
                  <c:v>671200</c:v>
                </c:pt>
                <c:pt idx="6713">
                  <c:v>671300</c:v>
                </c:pt>
                <c:pt idx="6714">
                  <c:v>671400</c:v>
                </c:pt>
                <c:pt idx="6715">
                  <c:v>671500</c:v>
                </c:pt>
                <c:pt idx="6716">
                  <c:v>671600</c:v>
                </c:pt>
                <c:pt idx="6717">
                  <c:v>671700</c:v>
                </c:pt>
                <c:pt idx="6718">
                  <c:v>671800</c:v>
                </c:pt>
                <c:pt idx="6719">
                  <c:v>671900</c:v>
                </c:pt>
                <c:pt idx="6720">
                  <c:v>672000</c:v>
                </c:pt>
                <c:pt idx="6721">
                  <c:v>672100</c:v>
                </c:pt>
                <c:pt idx="6722">
                  <c:v>672200</c:v>
                </c:pt>
                <c:pt idx="6723">
                  <c:v>672300</c:v>
                </c:pt>
                <c:pt idx="6724">
                  <c:v>672400</c:v>
                </c:pt>
                <c:pt idx="6725">
                  <c:v>672500</c:v>
                </c:pt>
                <c:pt idx="6726">
                  <c:v>672600</c:v>
                </c:pt>
                <c:pt idx="6727">
                  <c:v>672700</c:v>
                </c:pt>
                <c:pt idx="6728">
                  <c:v>672800</c:v>
                </c:pt>
                <c:pt idx="6729">
                  <c:v>672900</c:v>
                </c:pt>
                <c:pt idx="6730">
                  <c:v>673000</c:v>
                </c:pt>
                <c:pt idx="6731">
                  <c:v>673100</c:v>
                </c:pt>
                <c:pt idx="6732">
                  <c:v>673200</c:v>
                </c:pt>
                <c:pt idx="6733">
                  <c:v>673300</c:v>
                </c:pt>
                <c:pt idx="6734">
                  <c:v>673400</c:v>
                </c:pt>
                <c:pt idx="6735">
                  <c:v>673500</c:v>
                </c:pt>
                <c:pt idx="6736">
                  <c:v>673600</c:v>
                </c:pt>
                <c:pt idx="6737">
                  <c:v>673700</c:v>
                </c:pt>
                <c:pt idx="6738">
                  <c:v>673800</c:v>
                </c:pt>
                <c:pt idx="6739">
                  <c:v>673900</c:v>
                </c:pt>
                <c:pt idx="6740">
                  <c:v>674000</c:v>
                </c:pt>
                <c:pt idx="6741">
                  <c:v>674100</c:v>
                </c:pt>
                <c:pt idx="6742">
                  <c:v>674200</c:v>
                </c:pt>
                <c:pt idx="6743">
                  <c:v>674300</c:v>
                </c:pt>
                <c:pt idx="6744">
                  <c:v>674400</c:v>
                </c:pt>
                <c:pt idx="6745">
                  <c:v>674500</c:v>
                </c:pt>
                <c:pt idx="6746">
                  <c:v>674600</c:v>
                </c:pt>
                <c:pt idx="6747">
                  <c:v>674700</c:v>
                </c:pt>
                <c:pt idx="6748">
                  <c:v>674800</c:v>
                </c:pt>
                <c:pt idx="6749">
                  <c:v>674900</c:v>
                </c:pt>
                <c:pt idx="6750">
                  <c:v>675000</c:v>
                </c:pt>
                <c:pt idx="6751">
                  <c:v>675100</c:v>
                </c:pt>
                <c:pt idx="6752">
                  <c:v>675200</c:v>
                </c:pt>
                <c:pt idx="6753">
                  <c:v>675300</c:v>
                </c:pt>
                <c:pt idx="6754">
                  <c:v>675400</c:v>
                </c:pt>
                <c:pt idx="6755">
                  <c:v>675500</c:v>
                </c:pt>
                <c:pt idx="6756">
                  <c:v>675600</c:v>
                </c:pt>
                <c:pt idx="6757">
                  <c:v>675700</c:v>
                </c:pt>
                <c:pt idx="6758">
                  <c:v>675800</c:v>
                </c:pt>
                <c:pt idx="6759">
                  <c:v>675900</c:v>
                </c:pt>
                <c:pt idx="6760">
                  <c:v>676000</c:v>
                </c:pt>
                <c:pt idx="6761">
                  <c:v>676100</c:v>
                </c:pt>
                <c:pt idx="6762">
                  <c:v>676200</c:v>
                </c:pt>
                <c:pt idx="6763">
                  <c:v>676300</c:v>
                </c:pt>
                <c:pt idx="6764">
                  <c:v>676400</c:v>
                </c:pt>
                <c:pt idx="6765">
                  <c:v>676500</c:v>
                </c:pt>
                <c:pt idx="6766">
                  <c:v>676600</c:v>
                </c:pt>
                <c:pt idx="6767">
                  <c:v>676700</c:v>
                </c:pt>
                <c:pt idx="6768">
                  <c:v>676800</c:v>
                </c:pt>
                <c:pt idx="6769">
                  <c:v>676900</c:v>
                </c:pt>
                <c:pt idx="6770">
                  <c:v>677000</c:v>
                </c:pt>
                <c:pt idx="6771">
                  <c:v>677100</c:v>
                </c:pt>
                <c:pt idx="6772">
                  <c:v>677200</c:v>
                </c:pt>
                <c:pt idx="6773">
                  <c:v>677300</c:v>
                </c:pt>
                <c:pt idx="6774">
                  <c:v>677400</c:v>
                </c:pt>
                <c:pt idx="6775">
                  <c:v>677500</c:v>
                </c:pt>
                <c:pt idx="6776">
                  <c:v>677600</c:v>
                </c:pt>
                <c:pt idx="6777">
                  <c:v>677700</c:v>
                </c:pt>
                <c:pt idx="6778">
                  <c:v>677800</c:v>
                </c:pt>
                <c:pt idx="6779">
                  <c:v>677900</c:v>
                </c:pt>
                <c:pt idx="6780">
                  <c:v>678000</c:v>
                </c:pt>
                <c:pt idx="6781">
                  <c:v>678100</c:v>
                </c:pt>
                <c:pt idx="6782">
                  <c:v>678200</c:v>
                </c:pt>
                <c:pt idx="6783">
                  <c:v>678300</c:v>
                </c:pt>
                <c:pt idx="6784">
                  <c:v>678400</c:v>
                </c:pt>
                <c:pt idx="6785">
                  <c:v>678500</c:v>
                </c:pt>
                <c:pt idx="6786">
                  <c:v>678600</c:v>
                </c:pt>
                <c:pt idx="6787">
                  <c:v>678700</c:v>
                </c:pt>
                <c:pt idx="6788">
                  <c:v>678800</c:v>
                </c:pt>
                <c:pt idx="6789">
                  <c:v>678900</c:v>
                </c:pt>
                <c:pt idx="6790">
                  <c:v>679000</c:v>
                </c:pt>
                <c:pt idx="6791">
                  <c:v>679100</c:v>
                </c:pt>
                <c:pt idx="6792">
                  <c:v>679200</c:v>
                </c:pt>
                <c:pt idx="6793">
                  <c:v>679300</c:v>
                </c:pt>
                <c:pt idx="6794">
                  <c:v>679400</c:v>
                </c:pt>
                <c:pt idx="6795">
                  <c:v>679500</c:v>
                </c:pt>
                <c:pt idx="6796">
                  <c:v>679600</c:v>
                </c:pt>
                <c:pt idx="6797">
                  <c:v>679700</c:v>
                </c:pt>
                <c:pt idx="6798">
                  <c:v>679800</c:v>
                </c:pt>
                <c:pt idx="6799">
                  <c:v>679900</c:v>
                </c:pt>
                <c:pt idx="6800">
                  <c:v>680000</c:v>
                </c:pt>
                <c:pt idx="6801">
                  <c:v>680100</c:v>
                </c:pt>
                <c:pt idx="6802">
                  <c:v>680200</c:v>
                </c:pt>
                <c:pt idx="6803">
                  <c:v>680300</c:v>
                </c:pt>
                <c:pt idx="6804">
                  <c:v>680400</c:v>
                </c:pt>
                <c:pt idx="6805">
                  <c:v>680500</c:v>
                </c:pt>
                <c:pt idx="6806">
                  <c:v>680600</c:v>
                </c:pt>
                <c:pt idx="6807">
                  <c:v>680700</c:v>
                </c:pt>
                <c:pt idx="6808">
                  <c:v>680800</c:v>
                </c:pt>
                <c:pt idx="6809">
                  <c:v>680900</c:v>
                </c:pt>
                <c:pt idx="6810">
                  <c:v>681000</c:v>
                </c:pt>
                <c:pt idx="6811">
                  <c:v>681100</c:v>
                </c:pt>
                <c:pt idx="6812">
                  <c:v>681200</c:v>
                </c:pt>
                <c:pt idx="6813">
                  <c:v>681300</c:v>
                </c:pt>
                <c:pt idx="6814">
                  <c:v>681400</c:v>
                </c:pt>
                <c:pt idx="6815">
                  <c:v>681500</c:v>
                </c:pt>
                <c:pt idx="6816">
                  <c:v>681600</c:v>
                </c:pt>
                <c:pt idx="6817">
                  <c:v>681700</c:v>
                </c:pt>
                <c:pt idx="6818">
                  <c:v>681800</c:v>
                </c:pt>
                <c:pt idx="6819">
                  <c:v>681900</c:v>
                </c:pt>
                <c:pt idx="6820">
                  <c:v>682000</c:v>
                </c:pt>
                <c:pt idx="6821">
                  <c:v>682100</c:v>
                </c:pt>
                <c:pt idx="6822">
                  <c:v>682200</c:v>
                </c:pt>
                <c:pt idx="6823">
                  <c:v>682300</c:v>
                </c:pt>
                <c:pt idx="6824">
                  <c:v>682400</c:v>
                </c:pt>
                <c:pt idx="6825">
                  <c:v>682500</c:v>
                </c:pt>
                <c:pt idx="6826">
                  <c:v>682600</c:v>
                </c:pt>
                <c:pt idx="6827">
                  <c:v>682700</c:v>
                </c:pt>
                <c:pt idx="6828">
                  <c:v>682800</c:v>
                </c:pt>
                <c:pt idx="6829">
                  <c:v>682900</c:v>
                </c:pt>
                <c:pt idx="6830">
                  <c:v>683000</c:v>
                </c:pt>
                <c:pt idx="6831">
                  <c:v>683100</c:v>
                </c:pt>
                <c:pt idx="6832">
                  <c:v>683200</c:v>
                </c:pt>
                <c:pt idx="6833">
                  <c:v>683300</c:v>
                </c:pt>
                <c:pt idx="6834">
                  <c:v>683400</c:v>
                </c:pt>
                <c:pt idx="6835">
                  <c:v>683500</c:v>
                </c:pt>
                <c:pt idx="6836">
                  <c:v>683600</c:v>
                </c:pt>
                <c:pt idx="6837">
                  <c:v>683700</c:v>
                </c:pt>
                <c:pt idx="6838">
                  <c:v>683800</c:v>
                </c:pt>
                <c:pt idx="6839">
                  <c:v>683900</c:v>
                </c:pt>
                <c:pt idx="6840">
                  <c:v>684000</c:v>
                </c:pt>
                <c:pt idx="6841">
                  <c:v>684100</c:v>
                </c:pt>
                <c:pt idx="6842">
                  <c:v>684200</c:v>
                </c:pt>
                <c:pt idx="6843">
                  <c:v>684300</c:v>
                </c:pt>
                <c:pt idx="6844">
                  <c:v>684400</c:v>
                </c:pt>
                <c:pt idx="6845">
                  <c:v>684500</c:v>
                </c:pt>
                <c:pt idx="6846">
                  <c:v>684600</c:v>
                </c:pt>
                <c:pt idx="6847">
                  <c:v>684700</c:v>
                </c:pt>
                <c:pt idx="6848">
                  <c:v>684800</c:v>
                </c:pt>
                <c:pt idx="6849">
                  <c:v>684900</c:v>
                </c:pt>
                <c:pt idx="6850">
                  <c:v>685000</c:v>
                </c:pt>
                <c:pt idx="6851">
                  <c:v>685100</c:v>
                </c:pt>
                <c:pt idx="6852">
                  <c:v>685200</c:v>
                </c:pt>
                <c:pt idx="6853">
                  <c:v>685300</c:v>
                </c:pt>
                <c:pt idx="6854">
                  <c:v>685400</c:v>
                </c:pt>
                <c:pt idx="6855">
                  <c:v>685500</c:v>
                </c:pt>
                <c:pt idx="6856">
                  <c:v>685600</c:v>
                </c:pt>
                <c:pt idx="6857">
                  <c:v>685700</c:v>
                </c:pt>
                <c:pt idx="6858">
                  <c:v>685800</c:v>
                </c:pt>
                <c:pt idx="6859">
                  <c:v>685900</c:v>
                </c:pt>
                <c:pt idx="6860">
                  <c:v>686000</c:v>
                </c:pt>
                <c:pt idx="6861">
                  <c:v>686100</c:v>
                </c:pt>
                <c:pt idx="6862">
                  <c:v>686200</c:v>
                </c:pt>
                <c:pt idx="6863">
                  <c:v>686300</c:v>
                </c:pt>
                <c:pt idx="6864">
                  <c:v>686400</c:v>
                </c:pt>
                <c:pt idx="6865">
                  <c:v>686500</c:v>
                </c:pt>
                <c:pt idx="6866">
                  <c:v>686600</c:v>
                </c:pt>
                <c:pt idx="6867">
                  <c:v>686700</c:v>
                </c:pt>
                <c:pt idx="6868">
                  <c:v>686800</c:v>
                </c:pt>
                <c:pt idx="6869">
                  <c:v>686900</c:v>
                </c:pt>
                <c:pt idx="6870">
                  <c:v>687000</c:v>
                </c:pt>
                <c:pt idx="6871">
                  <c:v>687100</c:v>
                </c:pt>
                <c:pt idx="6872">
                  <c:v>687200</c:v>
                </c:pt>
                <c:pt idx="6873">
                  <c:v>687300</c:v>
                </c:pt>
                <c:pt idx="6874">
                  <c:v>687400</c:v>
                </c:pt>
                <c:pt idx="6875">
                  <c:v>687500</c:v>
                </c:pt>
                <c:pt idx="6876">
                  <c:v>687600</c:v>
                </c:pt>
                <c:pt idx="6877">
                  <c:v>687700</c:v>
                </c:pt>
                <c:pt idx="6878">
                  <c:v>687800</c:v>
                </c:pt>
                <c:pt idx="6879">
                  <c:v>687900</c:v>
                </c:pt>
                <c:pt idx="6880">
                  <c:v>688000</c:v>
                </c:pt>
                <c:pt idx="6881">
                  <c:v>688100</c:v>
                </c:pt>
                <c:pt idx="6882">
                  <c:v>688200</c:v>
                </c:pt>
                <c:pt idx="6883">
                  <c:v>688300</c:v>
                </c:pt>
                <c:pt idx="6884">
                  <c:v>688400</c:v>
                </c:pt>
                <c:pt idx="6885">
                  <c:v>688500</c:v>
                </c:pt>
                <c:pt idx="6886">
                  <c:v>688600</c:v>
                </c:pt>
                <c:pt idx="6887">
                  <c:v>688700</c:v>
                </c:pt>
                <c:pt idx="6888">
                  <c:v>688800</c:v>
                </c:pt>
                <c:pt idx="6889">
                  <c:v>688900</c:v>
                </c:pt>
                <c:pt idx="6890">
                  <c:v>689000</c:v>
                </c:pt>
                <c:pt idx="6891">
                  <c:v>689100</c:v>
                </c:pt>
                <c:pt idx="6892">
                  <c:v>689200</c:v>
                </c:pt>
                <c:pt idx="6893">
                  <c:v>689300</c:v>
                </c:pt>
                <c:pt idx="6894">
                  <c:v>689400</c:v>
                </c:pt>
                <c:pt idx="6895">
                  <c:v>689500</c:v>
                </c:pt>
                <c:pt idx="6896">
                  <c:v>689600</c:v>
                </c:pt>
                <c:pt idx="6897">
                  <c:v>689700</c:v>
                </c:pt>
                <c:pt idx="6898">
                  <c:v>689800</c:v>
                </c:pt>
                <c:pt idx="6899">
                  <c:v>689900</c:v>
                </c:pt>
                <c:pt idx="6900">
                  <c:v>690000</c:v>
                </c:pt>
                <c:pt idx="6901">
                  <c:v>690100</c:v>
                </c:pt>
                <c:pt idx="6902">
                  <c:v>690200</c:v>
                </c:pt>
                <c:pt idx="6903">
                  <c:v>690300</c:v>
                </c:pt>
                <c:pt idx="6904">
                  <c:v>690400</c:v>
                </c:pt>
                <c:pt idx="6905">
                  <c:v>690500</c:v>
                </c:pt>
                <c:pt idx="6906">
                  <c:v>690600</c:v>
                </c:pt>
                <c:pt idx="6907">
                  <c:v>690700</c:v>
                </c:pt>
                <c:pt idx="6908">
                  <c:v>690800</c:v>
                </c:pt>
                <c:pt idx="6909">
                  <c:v>690900</c:v>
                </c:pt>
                <c:pt idx="6910">
                  <c:v>691000</c:v>
                </c:pt>
                <c:pt idx="6911">
                  <c:v>691100</c:v>
                </c:pt>
                <c:pt idx="6912">
                  <c:v>691200</c:v>
                </c:pt>
                <c:pt idx="6913">
                  <c:v>691300</c:v>
                </c:pt>
                <c:pt idx="6914">
                  <c:v>691400</c:v>
                </c:pt>
                <c:pt idx="6915">
                  <c:v>691500</c:v>
                </c:pt>
                <c:pt idx="6916">
                  <c:v>691600</c:v>
                </c:pt>
                <c:pt idx="6917">
                  <c:v>691700</c:v>
                </c:pt>
                <c:pt idx="6918">
                  <c:v>691800</c:v>
                </c:pt>
                <c:pt idx="6919">
                  <c:v>691900</c:v>
                </c:pt>
                <c:pt idx="6920">
                  <c:v>692000</c:v>
                </c:pt>
                <c:pt idx="6921">
                  <c:v>692100</c:v>
                </c:pt>
                <c:pt idx="6922">
                  <c:v>692200</c:v>
                </c:pt>
                <c:pt idx="6923">
                  <c:v>692300</c:v>
                </c:pt>
                <c:pt idx="6924">
                  <c:v>692400</c:v>
                </c:pt>
                <c:pt idx="6925">
                  <c:v>692500</c:v>
                </c:pt>
                <c:pt idx="6926">
                  <c:v>692600</c:v>
                </c:pt>
                <c:pt idx="6927">
                  <c:v>692700</c:v>
                </c:pt>
                <c:pt idx="6928">
                  <c:v>692800</c:v>
                </c:pt>
                <c:pt idx="6929">
                  <c:v>692900</c:v>
                </c:pt>
                <c:pt idx="6930">
                  <c:v>693000</c:v>
                </c:pt>
                <c:pt idx="6931">
                  <c:v>693100</c:v>
                </c:pt>
                <c:pt idx="6932">
                  <c:v>693200</c:v>
                </c:pt>
                <c:pt idx="6933">
                  <c:v>693300</c:v>
                </c:pt>
                <c:pt idx="6934">
                  <c:v>693400</c:v>
                </c:pt>
                <c:pt idx="6935">
                  <c:v>693500</c:v>
                </c:pt>
                <c:pt idx="6936">
                  <c:v>693600</c:v>
                </c:pt>
                <c:pt idx="6937">
                  <c:v>693700</c:v>
                </c:pt>
                <c:pt idx="6938">
                  <c:v>693800</c:v>
                </c:pt>
                <c:pt idx="6939">
                  <c:v>693900</c:v>
                </c:pt>
                <c:pt idx="6940">
                  <c:v>694000</c:v>
                </c:pt>
                <c:pt idx="6941">
                  <c:v>694100</c:v>
                </c:pt>
                <c:pt idx="6942">
                  <c:v>694200</c:v>
                </c:pt>
                <c:pt idx="6943">
                  <c:v>694300</c:v>
                </c:pt>
                <c:pt idx="6944">
                  <c:v>694400</c:v>
                </c:pt>
                <c:pt idx="6945">
                  <c:v>694500</c:v>
                </c:pt>
                <c:pt idx="6946">
                  <c:v>694600</c:v>
                </c:pt>
                <c:pt idx="6947">
                  <c:v>694700</c:v>
                </c:pt>
                <c:pt idx="6948">
                  <c:v>694800</c:v>
                </c:pt>
                <c:pt idx="6949">
                  <c:v>694900</c:v>
                </c:pt>
                <c:pt idx="6950">
                  <c:v>695000</c:v>
                </c:pt>
                <c:pt idx="6951">
                  <c:v>695100</c:v>
                </c:pt>
                <c:pt idx="6952">
                  <c:v>695200</c:v>
                </c:pt>
                <c:pt idx="6953">
                  <c:v>695300</c:v>
                </c:pt>
                <c:pt idx="6954">
                  <c:v>695400</c:v>
                </c:pt>
                <c:pt idx="6955">
                  <c:v>695500</c:v>
                </c:pt>
                <c:pt idx="6956">
                  <c:v>695600</c:v>
                </c:pt>
                <c:pt idx="6957">
                  <c:v>695700</c:v>
                </c:pt>
                <c:pt idx="6958">
                  <c:v>695800</c:v>
                </c:pt>
                <c:pt idx="6959">
                  <c:v>695900</c:v>
                </c:pt>
                <c:pt idx="6960">
                  <c:v>696000</c:v>
                </c:pt>
                <c:pt idx="6961">
                  <c:v>696100</c:v>
                </c:pt>
                <c:pt idx="6962">
                  <c:v>696200</c:v>
                </c:pt>
                <c:pt idx="6963">
                  <c:v>696300</c:v>
                </c:pt>
                <c:pt idx="6964">
                  <c:v>696400</c:v>
                </c:pt>
                <c:pt idx="6965">
                  <c:v>696500</c:v>
                </c:pt>
                <c:pt idx="6966">
                  <c:v>696600</c:v>
                </c:pt>
                <c:pt idx="6967">
                  <c:v>696700</c:v>
                </c:pt>
                <c:pt idx="6968">
                  <c:v>696800</c:v>
                </c:pt>
                <c:pt idx="6969">
                  <c:v>696900</c:v>
                </c:pt>
                <c:pt idx="6970">
                  <c:v>697000</c:v>
                </c:pt>
                <c:pt idx="6971">
                  <c:v>697100</c:v>
                </c:pt>
                <c:pt idx="6972">
                  <c:v>697200</c:v>
                </c:pt>
                <c:pt idx="6973">
                  <c:v>697300</c:v>
                </c:pt>
                <c:pt idx="6974">
                  <c:v>697400</c:v>
                </c:pt>
                <c:pt idx="6975">
                  <c:v>697500</c:v>
                </c:pt>
                <c:pt idx="6976">
                  <c:v>697600</c:v>
                </c:pt>
                <c:pt idx="6977">
                  <c:v>697700</c:v>
                </c:pt>
                <c:pt idx="6978">
                  <c:v>697800</c:v>
                </c:pt>
                <c:pt idx="6979">
                  <c:v>697900</c:v>
                </c:pt>
                <c:pt idx="6980">
                  <c:v>698000</c:v>
                </c:pt>
                <c:pt idx="6981">
                  <c:v>698100</c:v>
                </c:pt>
                <c:pt idx="6982">
                  <c:v>698200</c:v>
                </c:pt>
                <c:pt idx="6983">
                  <c:v>698300</c:v>
                </c:pt>
                <c:pt idx="6984">
                  <c:v>698400</c:v>
                </c:pt>
                <c:pt idx="6985">
                  <c:v>698500</c:v>
                </c:pt>
                <c:pt idx="6986">
                  <c:v>698600</c:v>
                </c:pt>
                <c:pt idx="6987">
                  <c:v>698700</c:v>
                </c:pt>
                <c:pt idx="6988">
                  <c:v>698800</c:v>
                </c:pt>
                <c:pt idx="6989">
                  <c:v>698900</c:v>
                </c:pt>
                <c:pt idx="6990">
                  <c:v>699000</c:v>
                </c:pt>
                <c:pt idx="6991">
                  <c:v>699100</c:v>
                </c:pt>
                <c:pt idx="6992">
                  <c:v>699200</c:v>
                </c:pt>
                <c:pt idx="6993">
                  <c:v>699300</c:v>
                </c:pt>
                <c:pt idx="6994">
                  <c:v>699400</c:v>
                </c:pt>
                <c:pt idx="6995">
                  <c:v>699500</c:v>
                </c:pt>
                <c:pt idx="6996">
                  <c:v>699600</c:v>
                </c:pt>
                <c:pt idx="6997">
                  <c:v>699700</c:v>
                </c:pt>
                <c:pt idx="6998">
                  <c:v>699800</c:v>
                </c:pt>
                <c:pt idx="6999">
                  <c:v>699900</c:v>
                </c:pt>
                <c:pt idx="7000">
                  <c:v>700000</c:v>
                </c:pt>
                <c:pt idx="7001">
                  <c:v>700100</c:v>
                </c:pt>
                <c:pt idx="7002">
                  <c:v>700200</c:v>
                </c:pt>
                <c:pt idx="7003">
                  <c:v>700300</c:v>
                </c:pt>
                <c:pt idx="7004">
                  <c:v>700400</c:v>
                </c:pt>
                <c:pt idx="7005">
                  <c:v>700500</c:v>
                </c:pt>
                <c:pt idx="7006">
                  <c:v>700600</c:v>
                </c:pt>
                <c:pt idx="7007">
                  <c:v>700700</c:v>
                </c:pt>
                <c:pt idx="7008">
                  <c:v>700800</c:v>
                </c:pt>
                <c:pt idx="7009">
                  <c:v>700900</c:v>
                </c:pt>
                <c:pt idx="7010">
                  <c:v>701000</c:v>
                </c:pt>
                <c:pt idx="7011">
                  <c:v>701100</c:v>
                </c:pt>
                <c:pt idx="7012">
                  <c:v>701200</c:v>
                </c:pt>
                <c:pt idx="7013">
                  <c:v>701300</c:v>
                </c:pt>
                <c:pt idx="7014">
                  <c:v>701400</c:v>
                </c:pt>
                <c:pt idx="7015">
                  <c:v>701500</c:v>
                </c:pt>
                <c:pt idx="7016">
                  <c:v>701600</c:v>
                </c:pt>
                <c:pt idx="7017">
                  <c:v>701700</c:v>
                </c:pt>
                <c:pt idx="7018">
                  <c:v>701800</c:v>
                </c:pt>
                <c:pt idx="7019">
                  <c:v>701900</c:v>
                </c:pt>
                <c:pt idx="7020">
                  <c:v>702000</c:v>
                </c:pt>
                <c:pt idx="7021">
                  <c:v>702100</c:v>
                </c:pt>
                <c:pt idx="7022">
                  <c:v>702200</c:v>
                </c:pt>
                <c:pt idx="7023">
                  <c:v>702300</c:v>
                </c:pt>
                <c:pt idx="7024">
                  <c:v>702400</c:v>
                </c:pt>
                <c:pt idx="7025">
                  <c:v>702500</c:v>
                </c:pt>
                <c:pt idx="7026">
                  <c:v>702600</c:v>
                </c:pt>
                <c:pt idx="7027">
                  <c:v>702700</c:v>
                </c:pt>
                <c:pt idx="7028">
                  <c:v>702800</c:v>
                </c:pt>
                <c:pt idx="7029">
                  <c:v>702900</c:v>
                </c:pt>
                <c:pt idx="7030">
                  <c:v>703000</c:v>
                </c:pt>
                <c:pt idx="7031">
                  <c:v>703100</c:v>
                </c:pt>
                <c:pt idx="7032">
                  <c:v>703200</c:v>
                </c:pt>
                <c:pt idx="7033">
                  <c:v>703300</c:v>
                </c:pt>
                <c:pt idx="7034">
                  <c:v>703400</c:v>
                </c:pt>
                <c:pt idx="7035">
                  <c:v>703500</c:v>
                </c:pt>
                <c:pt idx="7036">
                  <c:v>703600</c:v>
                </c:pt>
                <c:pt idx="7037">
                  <c:v>703700</c:v>
                </c:pt>
                <c:pt idx="7038">
                  <c:v>703800</c:v>
                </c:pt>
                <c:pt idx="7039">
                  <c:v>703900</c:v>
                </c:pt>
                <c:pt idx="7040">
                  <c:v>704000</c:v>
                </c:pt>
                <c:pt idx="7041">
                  <c:v>704100</c:v>
                </c:pt>
                <c:pt idx="7042">
                  <c:v>704200</c:v>
                </c:pt>
                <c:pt idx="7043">
                  <c:v>704300</c:v>
                </c:pt>
                <c:pt idx="7044">
                  <c:v>704400</c:v>
                </c:pt>
                <c:pt idx="7045">
                  <c:v>704500</c:v>
                </c:pt>
                <c:pt idx="7046">
                  <c:v>704600</c:v>
                </c:pt>
                <c:pt idx="7047">
                  <c:v>704700</c:v>
                </c:pt>
                <c:pt idx="7048">
                  <c:v>704800</c:v>
                </c:pt>
                <c:pt idx="7049">
                  <c:v>704900</c:v>
                </c:pt>
                <c:pt idx="7050">
                  <c:v>705000</c:v>
                </c:pt>
                <c:pt idx="7051">
                  <c:v>705100</c:v>
                </c:pt>
                <c:pt idx="7052">
                  <c:v>705200</c:v>
                </c:pt>
                <c:pt idx="7053">
                  <c:v>705300</c:v>
                </c:pt>
                <c:pt idx="7054">
                  <c:v>705400</c:v>
                </c:pt>
                <c:pt idx="7055">
                  <c:v>705500</c:v>
                </c:pt>
                <c:pt idx="7056">
                  <c:v>705600</c:v>
                </c:pt>
                <c:pt idx="7057">
                  <c:v>705700</c:v>
                </c:pt>
                <c:pt idx="7058">
                  <c:v>705800</c:v>
                </c:pt>
                <c:pt idx="7059">
                  <c:v>705900</c:v>
                </c:pt>
                <c:pt idx="7060">
                  <c:v>706000</c:v>
                </c:pt>
                <c:pt idx="7061">
                  <c:v>706100</c:v>
                </c:pt>
                <c:pt idx="7062">
                  <c:v>706200</c:v>
                </c:pt>
                <c:pt idx="7063">
                  <c:v>706300</c:v>
                </c:pt>
                <c:pt idx="7064">
                  <c:v>706400</c:v>
                </c:pt>
                <c:pt idx="7065">
                  <c:v>706500</c:v>
                </c:pt>
                <c:pt idx="7066">
                  <c:v>706600</c:v>
                </c:pt>
                <c:pt idx="7067">
                  <c:v>706700</c:v>
                </c:pt>
                <c:pt idx="7068">
                  <c:v>706800</c:v>
                </c:pt>
                <c:pt idx="7069">
                  <c:v>706900</c:v>
                </c:pt>
                <c:pt idx="7070">
                  <c:v>707000</c:v>
                </c:pt>
                <c:pt idx="7071">
                  <c:v>707100</c:v>
                </c:pt>
                <c:pt idx="7072">
                  <c:v>707200</c:v>
                </c:pt>
                <c:pt idx="7073">
                  <c:v>707300</c:v>
                </c:pt>
                <c:pt idx="7074">
                  <c:v>707400</c:v>
                </c:pt>
                <c:pt idx="7075">
                  <c:v>707500</c:v>
                </c:pt>
                <c:pt idx="7076">
                  <c:v>707600</c:v>
                </c:pt>
                <c:pt idx="7077">
                  <c:v>707700</c:v>
                </c:pt>
                <c:pt idx="7078">
                  <c:v>707800</c:v>
                </c:pt>
                <c:pt idx="7079">
                  <c:v>707900</c:v>
                </c:pt>
                <c:pt idx="7080">
                  <c:v>708000</c:v>
                </c:pt>
                <c:pt idx="7081">
                  <c:v>708100</c:v>
                </c:pt>
                <c:pt idx="7082">
                  <c:v>708200</c:v>
                </c:pt>
                <c:pt idx="7083">
                  <c:v>708300</c:v>
                </c:pt>
                <c:pt idx="7084">
                  <c:v>708400</c:v>
                </c:pt>
                <c:pt idx="7085">
                  <c:v>708500</c:v>
                </c:pt>
                <c:pt idx="7086">
                  <c:v>708600</c:v>
                </c:pt>
                <c:pt idx="7087">
                  <c:v>708700</c:v>
                </c:pt>
                <c:pt idx="7088">
                  <c:v>708800</c:v>
                </c:pt>
                <c:pt idx="7089">
                  <c:v>708900</c:v>
                </c:pt>
                <c:pt idx="7090">
                  <c:v>709000</c:v>
                </c:pt>
                <c:pt idx="7091">
                  <c:v>709100</c:v>
                </c:pt>
                <c:pt idx="7092">
                  <c:v>709200</c:v>
                </c:pt>
                <c:pt idx="7093">
                  <c:v>709300</c:v>
                </c:pt>
                <c:pt idx="7094">
                  <c:v>709400</c:v>
                </c:pt>
                <c:pt idx="7095">
                  <c:v>709500</c:v>
                </c:pt>
                <c:pt idx="7096">
                  <c:v>709600</c:v>
                </c:pt>
                <c:pt idx="7097">
                  <c:v>709700</c:v>
                </c:pt>
                <c:pt idx="7098">
                  <c:v>709800</c:v>
                </c:pt>
                <c:pt idx="7099">
                  <c:v>709900</c:v>
                </c:pt>
                <c:pt idx="7100">
                  <c:v>710000</c:v>
                </c:pt>
                <c:pt idx="7101">
                  <c:v>710100</c:v>
                </c:pt>
                <c:pt idx="7102">
                  <c:v>710200</c:v>
                </c:pt>
                <c:pt idx="7103">
                  <c:v>710300</c:v>
                </c:pt>
                <c:pt idx="7104">
                  <c:v>710400</c:v>
                </c:pt>
                <c:pt idx="7105">
                  <c:v>710500</c:v>
                </c:pt>
                <c:pt idx="7106">
                  <c:v>710600</c:v>
                </c:pt>
                <c:pt idx="7107">
                  <c:v>710700</c:v>
                </c:pt>
                <c:pt idx="7108">
                  <c:v>710800</c:v>
                </c:pt>
                <c:pt idx="7109">
                  <c:v>710900</c:v>
                </c:pt>
                <c:pt idx="7110">
                  <c:v>711000</c:v>
                </c:pt>
                <c:pt idx="7111">
                  <c:v>711100</c:v>
                </c:pt>
                <c:pt idx="7112">
                  <c:v>711200</c:v>
                </c:pt>
                <c:pt idx="7113">
                  <c:v>711300</c:v>
                </c:pt>
                <c:pt idx="7114">
                  <c:v>711400</c:v>
                </c:pt>
                <c:pt idx="7115">
                  <c:v>711500</c:v>
                </c:pt>
                <c:pt idx="7116">
                  <c:v>711600</c:v>
                </c:pt>
                <c:pt idx="7117">
                  <c:v>711700</c:v>
                </c:pt>
                <c:pt idx="7118">
                  <c:v>711800</c:v>
                </c:pt>
                <c:pt idx="7119">
                  <c:v>711900</c:v>
                </c:pt>
                <c:pt idx="7120">
                  <c:v>712000</c:v>
                </c:pt>
                <c:pt idx="7121">
                  <c:v>712100</c:v>
                </c:pt>
                <c:pt idx="7122">
                  <c:v>712200</c:v>
                </c:pt>
                <c:pt idx="7123">
                  <c:v>712300</c:v>
                </c:pt>
                <c:pt idx="7124">
                  <c:v>712400</c:v>
                </c:pt>
                <c:pt idx="7125">
                  <c:v>712500</c:v>
                </c:pt>
                <c:pt idx="7126">
                  <c:v>712600</c:v>
                </c:pt>
                <c:pt idx="7127">
                  <c:v>712700</c:v>
                </c:pt>
                <c:pt idx="7128">
                  <c:v>712800</c:v>
                </c:pt>
                <c:pt idx="7129">
                  <c:v>712900</c:v>
                </c:pt>
                <c:pt idx="7130">
                  <c:v>713000</c:v>
                </c:pt>
                <c:pt idx="7131">
                  <c:v>713100</c:v>
                </c:pt>
                <c:pt idx="7132">
                  <c:v>713200</c:v>
                </c:pt>
                <c:pt idx="7133">
                  <c:v>713300</c:v>
                </c:pt>
                <c:pt idx="7134">
                  <c:v>713400</c:v>
                </c:pt>
                <c:pt idx="7135">
                  <c:v>713500</c:v>
                </c:pt>
                <c:pt idx="7136">
                  <c:v>713600</c:v>
                </c:pt>
                <c:pt idx="7137">
                  <c:v>713700</c:v>
                </c:pt>
                <c:pt idx="7138">
                  <c:v>713800</c:v>
                </c:pt>
                <c:pt idx="7139">
                  <c:v>713900</c:v>
                </c:pt>
                <c:pt idx="7140">
                  <c:v>714000</c:v>
                </c:pt>
                <c:pt idx="7141">
                  <c:v>714100</c:v>
                </c:pt>
                <c:pt idx="7142">
                  <c:v>714200</c:v>
                </c:pt>
                <c:pt idx="7143">
                  <c:v>714300</c:v>
                </c:pt>
                <c:pt idx="7144">
                  <c:v>714400</c:v>
                </c:pt>
                <c:pt idx="7145">
                  <c:v>714500</c:v>
                </c:pt>
                <c:pt idx="7146">
                  <c:v>714600</c:v>
                </c:pt>
                <c:pt idx="7147">
                  <c:v>714700</c:v>
                </c:pt>
                <c:pt idx="7148">
                  <c:v>714800</c:v>
                </c:pt>
                <c:pt idx="7149">
                  <c:v>714900</c:v>
                </c:pt>
                <c:pt idx="7150">
                  <c:v>715000</c:v>
                </c:pt>
                <c:pt idx="7151">
                  <c:v>715100</c:v>
                </c:pt>
                <c:pt idx="7152">
                  <c:v>715200</c:v>
                </c:pt>
                <c:pt idx="7153">
                  <c:v>715300</c:v>
                </c:pt>
                <c:pt idx="7154">
                  <c:v>715400</c:v>
                </c:pt>
                <c:pt idx="7155">
                  <c:v>715500</c:v>
                </c:pt>
                <c:pt idx="7156">
                  <c:v>715600</c:v>
                </c:pt>
                <c:pt idx="7157">
                  <c:v>715700</c:v>
                </c:pt>
                <c:pt idx="7158">
                  <c:v>715800</c:v>
                </c:pt>
                <c:pt idx="7159">
                  <c:v>715900</c:v>
                </c:pt>
                <c:pt idx="7160">
                  <c:v>716000</c:v>
                </c:pt>
                <c:pt idx="7161">
                  <c:v>716100</c:v>
                </c:pt>
                <c:pt idx="7162">
                  <c:v>716200</c:v>
                </c:pt>
                <c:pt idx="7163">
                  <c:v>716300</c:v>
                </c:pt>
                <c:pt idx="7164">
                  <c:v>716400</c:v>
                </c:pt>
                <c:pt idx="7165">
                  <c:v>716500</c:v>
                </c:pt>
                <c:pt idx="7166">
                  <c:v>716600</c:v>
                </c:pt>
                <c:pt idx="7167">
                  <c:v>716700</c:v>
                </c:pt>
                <c:pt idx="7168">
                  <c:v>716800</c:v>
                </c:pt>
                <c:pt idx="7169">
                  <c:v>716900</c:v>
                </c:pt>
                <c:pt idx="7170">
                  <c:v>717000</c:v>
                </c:pt>
                <c:pt idx="7171">
                  <c:v>717100</c:v>
                </c:pt>
                <c:pt idx="7172">
                  <c:v>717200</c:v>
                </c:pt>
                <c:pt idx="7173">
                  <c:v>717300</c:v>
                </c:pt>
                <c:pt idx="7174">
                  <c:v>717400</c:v>
                </c:pt>
                <c:pt idx="7175">
                  <c:v>717500</c:v>
                </c:pt>
                <c:pt idx="7176">
                  <c:v>717600</c:v>
                </c:pt>
                <c:pt idx="7177">
                  <c:v>717700</c:v>
                </c:pt>
                <c:pt idx="7178">
                  <c:v>717800</c:v>
                </c:pt>
                <c:pt idx="7179">
                  <c:v>717900</c:v>
                </c:pt>
                <c:pt idx="7180">
                  <c:v>718000</c:v>
                </c:pt>
                <c:pt idx="7181">
                  <c:v>718100</c:v>
                </c:pt>
                <c:pt idx="7182">
                  <c:v>718200</c:v>
                </c:pt>
                <c:pt idx="7183">
                  <c:v>718300</c:v>
                </c:pt>
                <c:pt idx="7184">
                  <c:v>718400</c:v>
                </c:pt>
                <c:pt idx="7185">
                  <c:v>718500</c:v>
                </c:pt>
                <c:pt idx="7186">
                  <c:v>718600</c:v>
                </c:pt>
                <c:pt idx="7187">
                  <c:v>718700</c:v>
                </c:pt>
                <c:pt idx="7188">
                  <c:v>718800</c:v>
                </c:pt>
                <c:pt idx="7189">
                  <c:v>718900</c:v>
                </c:pt>
                <c:pt idx="7190">
                  <c:v>719000</c:v>
                </c:pt>
                <c:pt idx="7191">
                  <c:v>719100</c:v>
                </c:pt>
                <c:pt idx="7192">
                  <c:v>719200</c:v>
                </c:pt>
                <c:pt idx="7193">
                  <c:v>719300</c:v>
                </c:pt>
                <c:pt idx="7194">
                  <c:v>719400</c:v>
                </c:pt>
                <c:pt idx="7195">
                  <c:v>719500</c:v>
                </c:pt>
                <c:pt idx="7196">
                  <c:v>719600</c:v>
                </c:pt>
                <c:pt idx="7197">
                  <c:v>719700</c:v>
                </c:pt>
                <c:pt idx="7198">
                  <c:v>719800</c:v>
                </c:pt>
                <c:pt idx="7199">
                  <c:v>719900</c:v>
                </c:pt>
                <c:pt idx="7200">
                  <c:v>720000</c:v>
                </c:pt>
                <c:pt idx="7201">
                  <c:v>720100</c:v>
                </c:pt>
                <c:pt idx="7202">
                  <c:v>720200</c:v>
                </c:pt>
                <c:pt idx="7203">
                  <c:v>720300</c:v>
                </c:pt>
                <c:pt idx="7204">
                  <c:v>720400</c:v>
                </c:pt>
                <c:pt idx="7205">
                  <c:v>720500</c:v>
                </c:pt>
                <c:pt idx="7206">
                  <c:v>720600</c:v>
                </c:pt>
                <c:pt idx="7207">
                  <c:v>720700</c:v>
                </c:pt>
                <c:pt idx="7208">
                  <c:v>720800</c:v>
                </c:pt>
                <c:pt idx="7209">
                  <c:v>720900</c:v>
                </c:pt>
                <c:pt idx="7210">
                  <c:v>721000</c:v>
                </c:pt>
                <c:pt idx="7211">
                  <c:v>721100</c:v>
                </c:pt>
                <c:pt idx="7212">
                  <c:v>721200</c:v>
                </c:pt>
                <c:pt idx="7213">
                  <c:v>721300</c:v>
                </c:pt>
                <c:pt idx="7214">
                  <c:v>721400</c:v>
                </c:pt>
                <c:pt idx="7215">
                  <c:v>721500</c:v>
                </c:pt>
                <c:pt idx="7216">
                  <c:v>721600</c:v>
                </c:pt>
                <c:pt idx="7217">
                  <c:v>721700</c:v>
                </c:pt>
                <c:pt idx="7218">
                  <c:v>721800</c:v>
                </c:pt>
                <c:pt idx="7219">
                  <c:v>721900</c:v>
                </c:pt>
                <c:pt idx="7220">
                  <c:v>722000</c:v>
                </c:pt>
                <c:pt idx="7221">
                  <c:v>722100</c:v>
                </c:pt>
                <c:pt idx="7222">
                  <c:v>722200</c:v>
                </c:pt>
                <c:pt idx="7223">
                  <c:v>722300</c:v>
                </c:pt>
                <c:pt idx="7224">
                  <c:v>722400</c:v>
                </c:pt>
                <c:pt idx="7225">
                  <c:v>722500</c:v>
                </c:pt>
                <c:pt idx="7226">
                  <c:v>722600</c:v>
                </c:pt>
                <c:pt idx="7227">
                  <c:v>722700</c:v>
                </c:pt>
                <c:pt idx="7228">
                  <c:v>722800</c:v>
                </c:pt>
                <c:pt idx="7229">
                  <c:v>722900</c:v>
                </c:pt>
                <c:pt idx="7230">
                  <c:v>723000</c:v>
                </c:pt>
                <c:pt idx="7231">
                  <c:v>723100</c:v>
                </c:pt>
                <c:pt idx="7232">
                  <c:v>723200</c:v>
                </c:pt>
                <c:pt idx="7233">
                  <c:v>723300</c:v>
                </c:pt>
                <c:pt idx="7234">
                  <c:v>723400</c:v>
                </c:pt>
                <c:pt idx="7235">
                  <c:v>723500</c:v>
                </c:pt>
                <c:pt idx="7236">
                  <c:v>723600</c:v>
                </c:pt>
                <c:pt idx="7237">
                  <c:v>723700</c:v>
                </c:pt>
                <c:pt idx="7238">
                  <c:v>723800</c:v>
                </c:pt>
                <c:pt idx="7239">
                  <c:v>723900</c:v>
                </c:pt>
                <c:pt idx="7240">
                  <c:v>724000</c:v>
                </c:pt>
                <c:pt idx="7241">
                  <c:v>724100</c:v>
                </c:pt>
                <c:pt idx="7242">
                  <c:v>724200</c:v>
                </c:pt>
                <c:pt idx="7243">
                  <c:v>724300</c:v>
                </c:pt>
                <c:pt idx="7244">
                  <c:v>724400</c:v>
                </c:pt>
                <c:pt idx="7245">
                  <c:v>724500</c:v>
                </c:pt>
                <c:pt idx="7246">
                  <c:v>724600</c:v>
                </c:pt>
                <c:pt idx="7247">
                  <c:v>724700</c:v>
                </c:pt>
                <c:pt idx="7248">
                  <c:v>724800</c:v>
                </c:pt>
                <c:pt idx="7249">
                  <c:v>724900</c:v>
                </c:pt>
                <c:pt idx="7250">
                  <c:v>725000</c:v>
                </c:pt>
                <c:pt idx="7251">
                  <c:v>725100</c:v>
                </c:pt>
                <c:pt idx="7252">
                  <c:v>725200</c:v>
                </c:pt>
                <c:pt idx="7253">
                  <c:v>725300</c:v>
                </c:pt>
                <c:pt idx="7254">
                  <c:v>725400</c:v>
                </c:pt>
                <c:pt idx="7255">
                  <c:v>725500</c:v>
                </c:pt>
                <c:pt idx="7256">
                  <c:v>725600</c:v>
                </c:pt>
                <c:pt idx="7257">
                  <c:v>725700</c:v>
                </c:pt>
                <c:pt idx="7258">
                  <c:v>725800</c:v>
                </c:pt>
                <c:pt idx="7259">
                  <c:v>725900</c:v>
                </c:pt>
                <c:pt idx="7260">
                  <c:v>726000</c:v>
                </c:pt>
                <c:pt idx="7261">
                  <c:v>726100</c:v>
                </c:pt>
                <c:pt idx="7262">
                  <c:v>726200</c:v>
                </c:pt>
                <c:pt idx="7263">
                  <c:v>726300</c:v>
                </c:pt>
                <c:pt idx="7264">
                  <c:v>726400</c:v>
                </c:pt>
                <c:pt idx="7265">
                  <c:v>726500</c:v>
                </c:pt>
                <c:pt idx="7266">
                  <c:v>726600</c:v>
                </c:pt>
                <c:pt idx="7267">
                  <c:v>726700</c:v>
                </c:pt>
                <c:pt idx="7268">
                  <c:v>726800</c:v>
                </c:pt>
                <c:pt idx="7269">
                  <c:v>726900</c:v>
                </c:pt>
                <c:pt idx="7270">
                  <c:v>727000</c:v>
                </c:pt>
                <c:pt idx="7271">
                  <c:v>727100</c:v>
                </c:pt>
                <c:pt idx="7272">
                  <c:v>727200</c:v>
                </c:pt>
                <c:pt idx="7273">
                  <c:v>727300</c:v>
                </c:pt>
                <c:pt idx="7274">
                  <c:v>727400</c:v>
                </c:pt>
                <c:pt idx="7275">
                  <c:v>727500</c:v>
                </c:pt>
                <c:pt idx="7276">
                  <c:v>727600</c:v>
                </c:pt>
                <c:pt idx="7277">
                  <c:v>727700</c:v>
                </c:pt>
                <c:pt idx="7278">
                  <c:v>727800</c:v>
                </c:pt>
                <c:pt idx="7279">
                  <c:v>727900</c:v>
                </c:pt>
                <c:pt idx="7280">
                  <c:v>728000</c:v>
                </c:pt>
                <c:pt idx="7281">
                  <c:v>728100</c:v>
                </c:pt>
                <c:pt idx="7282">
                  <c:v>728200</c:v>
                </c:pt>
                <c:pt idx="7283">
                  <c:v>728300</c:v>
                </c:pt>
                <c:pt idx="7284">
                  <c:v>728400</c:v>
                </c:pt>
                <c:pt idx="7285">
                  <c:v>728500</c:v>
                </c:pt>
                <c:pt idx="7286">
                  <c:v>728600</c:v>
                </c:pt>
                <c:pt idx="7287">
                  <c:v>728700</c:v>
                </c:pt>
                <c:pt idx="7288">
                  <c:v>728800</c:v>
                </c:pt>
                <c:pt idx="7289">
                  <c:v>728900</c:v>
                </c:pt>
                <c:pt idx="7290">
                  <c:v>729000</c:v>
                </c:pt>
                <c:pt idx="7291">
                  <c:v>729100</c:v>
                </c:pt>
                <c:pt idx="7292">
                  <c:v>729200</c:v>
                </c:pt>
                <c:pt idx="7293">
                  <c:v>729300</c:v>
                </c:pt>
                <c:pt idx="7294">
                  <c:v>729400</c:v>
                </c:pt>
                <c:pt idx="7295">
                  <c:v>729500</c:v>
                </c:pt>
                <c:pt idx="7296">
                  <c:v>729600</c:v>
                </c:pt>
                <c:pt idx="7297">
                  <c:v>729700</c:v>
                </c:pt>
                <c:pt idx="7298">
                  <c:v>729800</c:v>
                </c:pt>
                <c:pt idx="7299">
                  <c:v>729900</c:v>
                </c:pt>
                <c:pt idx="7300">
                  <c:v>730000</c:v>
                </c:pt>
                <c:pt idx="7301">
                  <c:v>730100</c:v>
                </c:pt>
                <c:pt idx="7302">
                  <c:v>730200</c:v>
                </c:pt>
                <c:pt idx="7303">
                  <c:v>730300</c:v>
                </c:pt>
                <c:pt idx="7304">
                  <c:v>730400</c:v>
                </c:pt>
                <c:pt idx="7305">
                  <c:v>730500</c:v>
                </c:pt>
                <c:pt idx="7306">
                  <c:v>730600</c:v>
                </c:pt>
                <c:pt idx="7307">
                  <c:v>730700</c:v>
                </c:pt>
                <c:pt idx="7308">
                  <c:v>730800</c:v>
                </c:pt>
                <c:pt idx="7309">
                  <c:v>730900</c:v>
                </c:pt>
                <c:pt idx="7310">
                  <c:v>731000</c:v>
                </c:pt>
                <c:pt idx="7311">
                  <c:v>731100</c:v>
                </c:pt>
                <c:pt idx="7312">
                  <c:v>731200</c:v>
                </c:pt>
                <c:pt idx="7313">
                  <c:v>731300</c:v>
                </c:pt>
                <c:pt idx="7314">
                  <c:v>731400</c:v>
                </c:pt>
                <c:pt idx="7315">
                  <c:v>731500</c:v>
                </c:pt>
                <c:pt idx="7316">
                  <c:v>731600</c:v>
                </c:pt>
                <c:pt idx="7317">
                  <c:v>731700</c:v>
                </c:pt>
                <c:pt idx="7318">
                  <c:v>731800</c:v>
                </c:pt>
                <c:pt idx="7319">
                  <c:v>731900</c:v>
                </c:pt>
                <c:pt idx="7320">
                  <c:v>732000</c:v>
                </c:pt>
                <c:pt idx="7321">
                  <c:v>732100</c:v>
                </c:pt>
                <c:pt idx="7322">
                  <c:v>732200</c:v>
                </c:pt>
                <c:pt idx="7323">
                  <c:v>732300</c:v>
                </c:pt>
                <c:pt idx="7324">
                  <c:v>732400</c:v>
                </c:pt>
                <c:pt idx="7325">
                  <c:v>732500</c:v>
                </c:pt>
                <c:pt idx="7326">
                  <c:v>732600</c:v>
                </c:pt>
                <c:pt idx="7327">
                  <c:v>732700</c:v>
                </c:pt>
                <c:pt idx="7328">
                  <c:v>732800</c:v>
                </c:pt>
                <c:pt idx="7329">
                  <c:v>732900</c:v>
                </c:pt>
                <c:pt idx="7330">
                  <c:v>733000</c:v>
                </c:pt>
                <c:pt idx="7331">
                  <c:v>733100</c:v>
                </c:pt>
                <c:pt idx="7332">
                  <c:v>733200</c:v>
                </c:pt>
                <c:pt idx="7333">
                  <c:v>733300</c:v>
                </c:pt>
                <c:pt idx="7334">
                  <c:v>733400</c:v>
                </c:pt>
                <c:pt idx="7335">
                  <c:v>733500</c:v>
                </c:pt>
                <c:pt idx="7336">
                  <c:v>733600</c:v>
                </c:pt>
                <c:pt idx="7337">
                  <c:v>733700</c:v>
                </c:pt>
                <c:pt idx="7338">
                  <c:v>733800</c:v>
                </c:pt>
                <c:pt idx="7339">
                  <c:v>733900</c:v>
                </c:pt>
                <c:pt idx="7340">
                  <c:v>734000</c:v>
                </c:pt>
                <c:pt idx="7341">
                  <c:v>734100</c:v>
                </c:pt>
                <c:pt idx="7342">
                  <c:v>734200</c:v>
                </c:pt>
                <c:pt idx="7343">
                  <c:v>734300</c:v>
                </c:pt>
                <c:pt idx="7344">
                  <c:v>734400</c:v>
                </c:pt>
                <c:pt idx="7345">
                  <c:v>734500</c:v>
                </c:pt>
                <c:pt idx="7346">
                  <c:v>734600</c:v>
                </c:pt>
                <c:pt idx="7347">
                  <c:v>734700</c:v>
                </c:pt>
                <c:pt idx="7348">
                  <c:v>734800</c:v>
                </c:pt>
                <c:pt idx="7349">
                  <c:v>734900</c:v>
                </c:pt>
                <c:pt idx="7350">
                  <c:v>735000</c:v>
                </c:pt>
                <c:pt idx="7351">
                  <c:v>735100</c:v>
                </c:pt>
                <c:pt idx="7352">
                  <c:v>735200</c:v>
                </c:pt>
                <c:pt idx="7353">
                  <c:v>735300</c:v>
                </c:pt>
                <c:pt idx="7354">
                  <c:v>735400</c:v>
                </c:pt>
                <c:pt idx="7355">
                  <c:v>735500</c:v>
                </c:pt>
                <c:pt idx="7356">
                  <c:v>735600</c:v>
                </c:pt>
                <c:pt idx="7357">
                  <c:v>735700</c:v>
                </c:pt>
                <c:pt idx="7358">
                  <c:v>735800</c:v>
                </c:pt>
                <c:pt idx="7359">
                  <c:v>735900</c:v>
                </c:pt>
                <c:pt idx="7360">
                  <c:v>736000</c:v>
                </c:pt>
                <c:pt idx="7361">
                  <c:v>736100</c:v>
                </c:pt>
                <c:pt idx="7362">
                  <c:v>736200</c:v>
                </c:pt>
                <c:pt idx="7363">
                  <c:v>736300</c:v>
                </c:pt>
                <c:pt idx="7364">
                  <c:v>736400</c:v>
                </c:pt>
                <c:pt idx="7365">
                  <c:v>736500</c:v>
                </c:pt>
                <c:pt idx="7366">
                  <c:v>736600</c:v>
                </c:pt>
                <c:pt idx="7367">
                  <c:v>736700</c:v>
                </c:pt>
                <c:pt idx="7368">
                  <c:v>736800</c:v>
                </c:pt>
                <c:pt idx="7369">
                  <c:v>736900</c:v>
                </c:pt>
                <c:pt idx="7370">
                  <c:v>737000</c:v>
                </c:pt>
                <c:pt idx="7371">
                  <c:v>737100</c:v>
                </c:pt>
                <c:pt idx="7372">
                  <c:v>737200</c:v>
                </c:pt>
                <c:pt idx="7373">
                  <c:v>737300</c:v>
                </c:pt>
                <c:pt idx="7374">
                  <c:v>737400</c:v>
                </c:pt>
                <c:pt idx="7375">
                  <c:v>737500</c:v>
                </c:pt>
                <c:pt idx="7376">
                  <c:v>737600</c:v>
                </c:pt>
                <c:pt idx="7377">
                  <c:v>737700</c:v>
                </c:pt>
                <c:pt idx="7378">
                  <c:v>737800</c:v>
                </c:pt>
                <c:pt idx="7379">
                  <c:v>737900</c:v>
                </c:pt>
                <c:pt idx="7380">
                  <c:v>738000</c:v>
                </c:pt>
                <c:pt idx="7381">
                  <c:v>738100</c:v>
                </c:pt>
                <c:pt idx="7382">
                  <c:v>738200</c:v>
                </c:pt>
                <c:pt idx="7383">
                  <c:v>738300</c:v>
                </c:pt>
                <c:pt idx="7384">
                  <c:v>738400</c:v>
                </c:pt>
                <c:pt idx="7385">
                  <c:v>738500</c:v>
                </c:pt>
                <c:pt idx="7386">
                  <c:v>738600</c:v>
                </c:pt>
                <c:pt idx="7387">
                  <c:v>738700</c:v>
                </c:pt>
                <c:pt idx="7388">
                  <c:v>738800</c:v>
                </c:pt>
                <c:pt idx="7389">
                  <c:v>738900</c:v>
                </c:pt>
                <c:pt idx="7390">
                  <c:v>739000</c:v>
                </c:pt>
                <c:pt idx="7391">
                  <c:v>739100</c:v>
                </c:pt>
                <c:pt idx="7392">
                  <c:v>739200</c:v>
                </c:pt>
                <c:pt idx="7393">
                  <c:v>739300</c:v>
                </c:pt>
                <c:pt idx="7394">
                  <c:v>739400</c:v>
                </c:pt>
                <c:pt idx="7395">
                  <c:v>739500</c:v>
                </c:pt>
                <c:pt idx="7396">
                  <c:v>739600</c:v>
                </c:pt>
                <c:pt idx="7397">
                  <c:v>739700</c:v>
                </c:pt>
                <c:pt idx="7398">
                  <c:v>739800</c:v>
                </c:pt>
                <c:pt idx="7399">
                  <c:v>739900</c:v>
                </c:pt>
                <c:pt idx="7400">
                  <c:v>740000</c:v>
                </c:pt>
                <c:pt idx="7401">
                  <c:v>740100</c:v>
                </c:pt>
                <c:pt idx="7402">
                  <c:v>740200</c:v>
                </c:pt>
                <c:pt idx="7403">
                  <c:v>740300</c:v>
                </c:pt>
                <c:pt idx="7404">
                  <c:v>740400</c:v>
                </c:pt>
                <c:pt idx="7405">
                  <c:v>740500</c:v>
                </c:pt>
                <c:pt idx="7406">
                  <c:v>740600</c:v>
                </c:pt>
                <c:pt idx="7407">
                  <c:v>740700</c:v>
                </c:pt>
                <c:pt idx="7408">
                  <c:v>740800</c:v>
                </c:pt>
                <c:pt idx="7409">
                  <c:v>740900</c:v>
                </c:pt>
                <c:pt idx="7410">
                  <c:v>741000</c:v>
                </c:pt>
                <c:pt idx="7411">
                  <c:v>741100</c:v>
                </c:pt>
                <c:pt idx="7412">
                  <c:v>741200</c:v>
                </c:pt>
                <c:pt idx="7413">
                  <c:v>741300</c:v>
                </c:pt>
                <c:pt idx="7414">
                  <c:v>741400</c:v>
                </c:pt>
                <c:pt idx="7415">
                  <c:v>741500</c:v>
                </c:pt>
                <c:pt idx="7416">
                  <c:v>741600</c:v>
                </c:pt>
                <c:pt idx="7417">
                  <c:v>741700</c:v>
                </c:pt>
                <c:pt idx="7418">
                  <c:v>741800</c:v>
                </c:pt>
                <c:pt idx="7419">
                  <c:v>741900</c:v>
                </c:pt>
                <c:pt idx="7420">
                  <c:v>742000</c:v>
                </c:pt>
                <c:pt idx="7421">
                  <c:v>742100</c:v>
                </c:pt>
                <c:pt idx="7422">
                  <c:v>742200</c:v>
                </c:pt>
                <c:pt idx="7423">
                  <c:v>742300</c:v>
                </c:pt>
                <c:pt idx="7424">
                  <c:v>742400</c:v>
                </c:pt>
                <c:pt idx="7425">
                  <c:v>742500</c:v>
                </c:pt>
                <c:pt idx="7426">
                  <c:v>742600</c:v>
                </c:pt>
                <c:pt idx="7427">
                  <c:v>742700</c:v>
                </c:pt>
                <c:pt idx="7428">
                  <c:v>742800</c:v>
                </c:pt>
                <c:pt idx="7429">
                  <c:v>742900</c:v>
                </c:pt>
                <c:pt idx="7430">
                  <c:v>743000</c:v>
                </c:pt>
                <c:pt idx="7431">
                  <c:v>743100</c:v>
                </c:pt>
                <c:pt idx="7432">
                  <c:v>743200</c:v>
                </c:pt>
                <c:pt idx="7433">
                  <c:v>743300</c:v>
                </c:pt>
                <c:pt idx="7434">
                  <c:v>743400</c:v>
                </c:pt>
                <c:pt idx="7435">
                  <c:v>743500</c:v>
                </c:pt>
                <c:pt idx="7436">
                  <c:v>743600</c:v>
                </c:pt>
                <c:pt idx="7437">
                  <c:v>743700</c:v>
                </c:pt>
                <c:pt idx="7438">
                  <c:v>743800</c:v>
                </c:pt>
                <c:pt idx="7439">
                  <c:v>743900</c:v>
                </c:pt>
                <c:pt idx="7440">
                  <c:v>744000</c:v>
                </c:pt>
                <c:pt idx="7441">
                  <c:v>744100</c:v>
                </c:pt>
                <c:pt idx="7442">
                  <c:v>744200</c:v>
                </c:pt>
                <c:pt idx="7443">
                  <c:v>744300</c:v>
                </c:pt>
                <c:pt idx="7444">
                  <c:v>744400</c:v>
                </c:pt>
                <c:pt idx="7445">
                  <c:v>744500</c:v>
                </c:pt>
                <c:pt idx="7446">
                  <c:v>744600</c:v>
                </c:pt>
                <c:pt idx="7447">
                  <c:v>744700</c:v>
                </c:pt>
                <c:pt idx="7448">
                  <c:v>744800</c:v>
                </c:pt>
                <c:pt idx="7449">
                  <c:v>744900</c:v>
                </c:pt>
                <c:pt idx="7450">
                  <c:v>745000</c:v>
                </c:pt>
                <c:pt idx="7451">
                  <c:v>745100</c:v>
                </c:pt>
                <c:pt idx="7452">
                  <c:v>745200</c:v>
                </c:pt>
                <c:pt idx="7453">
                  <c:v>745300</c:v>
                </c:pt>
                <c:pt idx="7454">
                  <c:v>745400</c:v>
                </c:pt>
                <c:pt idx="7455">
                  <c:v>745500</c:v>
                </c:pt>
                <c:pt idx="7456">
                  <c:v>745600</c:v>
                </c:pt>
                <c:pt idx="7457">
                  <c:v>745700</c:v>
                </c:pt>
                <c:pt idx="7458">
                  <c:v>745800</c:v>
                </c:pt>
                <c:pt idx="7459">
                  <c:v>745900</c:v>
                </c:pt>
                <c:pt idx="7460">
                  <c:v>746000</c:v>
                </c:pt>
                <c:pt idx="7461">
                  <c:v>746100</c:v>
                </c:pt>
                <c:pt idx="7462">
                  <c:v>746200</c:v>
                </c:pt>
                <c:pt idx="7463">
                  <c:v>746300</c:v>
                </c:pt>
                <c:pt idx="7464">
                  <c:v>746400</c:v>
                </c:pt>
                <c:pt idx="7465">
                  <c:v>746500</c:v>
                </c:pt>
                <c:pt idx="7466">
                  <c:v>746600</c:v>
                </c:pt>
                <c:pt idx="7467">
                  <c:v>746700</c:v>
                </c:pt>
                <c:pt idx="7468">
                  <c:v>746800</c:v>
                </c:pt>
                <c:pt idx="7469">
                  <c:v>746900</c:v>
                </c:pt>
                <c:pt idx="7470">
                  <c:v>747000</c:v>
                </c:pt>
                <c:pt idx="7471">
                  <c:v>747100</c:v>
                </c:pt>
                <c:pt idx="7472">
                  <c:v>747200</c:v>
                </c:pt>
                <c:pt idx="7473">
                  <c:v>747300</c:v>
                </c:pt>
                <c:pt idx="7474">
                  <c:v>747400</c:v>
                </c:pt>
                <c:pt idx="7475">
                  <c:v>747500</c:v>
                </c:pt>
                <c:pt idx="7476">
                  <c:v>747600</c:v>
                </c:pt>
                <c:pt idx="7477">
                  <c:v>747700</c:v>
                </c:pt>
                <c:pt idx="7478">
                  <c:v>747800</c:v>
                </c:pt>
                <c:pt idx="7479">
                  <c:v>747900</c:v>
                </c:pt>
                <c:pt idx="7480">
                  <c:v>748000</c:v>
                </c:pt>
                <c:pt idx="7481">
                  <c:v>748100</c:v>
                </c:pt>
                <c:pt idx="7482">
                  <c:v>748200</c:v>
                </c:pt>
                <c:pt idx="7483">
                  <c:v>748300</c:v>
                </c:pt>
                <c:pt idx="7484">
                  <c:v>748400</c:v>
                </c:pt>
                <c:pt idx="7485">
                  <c:v>748500</c:v>
                </c:pt>
                <c:pt idx="7486">
                  <c:v>748600</c:v>
                </c:pt>
                <c:pt idx="7487">
                  <c:v>748700</c:v>
                </c:pt>
                <c:pt idx="7488">
                  <c:v>748800</c:v>
                </c:pt>
                <c:pt idx="7489">
                  <c:v>748900</c:v>
                </c:pt>
                <c:pt idx="7490">
                  <c:v>749000</c:v>
                </c:pt>
                <c:pt idx="7491">
                  <c:v>749100</c:v>
                </c:pt>
                <c:pt idx="7492">
                  <c:v>749200</c:v>
                </c:pt>
                <c:pt idx="7493">
                  <c:v>749300</c:v>
                </c:pt>
                <c:pt idx="7494">
                  <c:v>749400</c:v>
                </c:pt>
                <c:pt idx="7495">
                  <c:v>749500</c:v>
                </c:pt>
                <c:pt idx="7496">
                  <c:v>749600</c:v>
                </c:pt>
                <c:pt idx="7497">
                  <c:v>749700</c:v>
                </c:pt>
                <c:pt idx="7498">
                  <c:v>749800</c:v>
                </c:pt>
                <c:pt idx="7499">
                  <c:v>749900</c:v>
                </c:pt>
                <c:pt idx="7500">
                  <c:v>750000</c:v>
                </c:pt>
                <c:pt idx="7501">
                  <c:v>750100</c:v>
                </c:pt>
                <c:pt idx="7502">
                  <c:v>750200</c:v>
                </c:pt>
                <c:pt idx="7503">
                  <c:v>750300</c:v>
                </c:pt>
                <c:pt idx="7504">
                  <c:v>750400</c:v>
                </c:pt>
                <c:pt idx="7505">
                  <c:v>750500</c:v>
                </c:pt>
                <c:pt idx="7506">
                  <c:v>750600</c:v>
                </c:pt>
                <c:pt idx="7507">
                  <c:v>750700</c:v>
                </c:pt>
                <c:pt idx="7508">
                  <c:v>750800</c:v>
                </c:pt>
                <c:pt idx="7509">
                  <c:v>750900</c:v>
                </c:pt>
                <c:pt idx="7510">
                  <c:v>751000</c:v>
                </c:pt>
                <c:pt idx="7511">
                  <c:v>751100</c:v>
                </c:pt>
                <c:pt idx="7512">
                  <c:v>751200</c:v>
                </c:pt>
                <c:pt idx="7513">
                  <c:v>751300</c:v>
                </c:pt>
                <c:pt idx="7514">
                  <c:v>751400</c:v>
                </c:pt>
                <c:pt idx="7515">
                  <c:v>751500</c:v>
                </c:pt>
                <c:pt idx="7516">
                  <c:v>751600</c:v>
                </c:pt>
                <c:pt idx="7517">
                  <c:v>751700</c:v>
                </c:pt>
                <c:pt idx="7518">
                  <c:v>751800</c:v>
                </c:pt>
                <c:pt idx="7519">
                  <c:v>751900</c:v>
                </c:pt>
                <c:pt idx="7520">
                  <c:v>752000</c:v>
                </c:pt>
                <c:pt idx="7521">
                  <c:v>752100</c:v>
                </c:pt>
                <c:pt idx="7522">
                  <c:v>752200</c:v>
                </c:pt>
                <c:pt idx="7523">
                  <c:v>752300</c:v>
                </c:pt>
                <c:pt idx="7524">
                  <c:v>752400</c:v>
                </c:pt>
                <c:pt idx="7525">
                  <c:v>752500</c:v>
                </c:pt>
                <c:pt idx="7526">
                  <c:v>752600</c:v>
                </c:pt>
                <c:pt idx="7527">
                  <c:v>752700</c:v>
                </c:pt>
                <c:pt idx="7528">
                  <c:v>752800</c:v>
                </c:pt>
                <c:pt idx="7529">
                  <c:v>752900</c:v>
                </c:pt>
                <c:pt idx="7530">
                  <c:v>753000</c:v>
                </c:pt>
                <c:pt idx="7531">
                  <c:v>753100</c:v>
                </c:pt>
                <c:pt idx="7532">
                  <c:v>753200</c:v>
                </c:pt>
                <c:pt idx="7533">
                  <c:v>753300</c:v>
                </c:pt>
                <c:pt idx="7534">
                  <c:v>753400</c:v>
                </c:pt>
                <c:pt idx="7535">
                  <c:v>753500</c:v>
                </c:pt>
                <c:pt idx="7536">
                  <c:v>753600</c:v>
                </c:pt>
                <c:pt idx="7537">
                  <c:v>753700</c:v>
                </c:pt>
                <c:pt idx="7538">
                  <c:v>753800</c:v>
                </c:pt>
                <c:pt idx="7539">
                  <c:v>753900</c:v>
                </c:pt>
                <c:pt idx="7540">
                  <c:v>754000</c:v>
                </c:pt>
                <c:pt idx="7541">
                  <c:v>754100</c:v>
                </c:pt>
                <c:pt idx="7542">
                  <c:v>754200</c:v>
                </c:pt>
                <c:pt idx="7543">
                  <c:v>754300</c:v>
                </c:pt>
                <c:pt idx="7544">
                  <c:v>754400</c:v>
                </c:pt>
                <c:pt idx="7545">
                  <c:v>754500</c:v>
                </c:pt>
                <c:pt idx="7546">
                  <c:v>754600</c:v>
                </c:pt>
                <c:pt idx="7547">
                  <c:v>754700</c:v>
                </c:pt>
                <c:pt idx="7548">
                  <c:v>754800</c:v>
                </c:pt>
                <c:pt idx="7549">
                  <c:v>754900</c:v>
                </c:pt>
                <c:pt idx="7550">
                  <c:v>755000</c:v>
                </c:pt>
                <c:pt idx="7551">
                  <c:v>755100</c:v>
                </c:pt>
                <c:pt idx="7552">
                  <c:v>755200</c:v>
                </c:pt>
                <c:pt idx="7553">
                  <c:v>755300</c:v>
                </c:pt>
                <c:pt idx="7554">
                  <c:v>755400</c:v>
                </c:pt>
                <c:pt idx="7555">
                  <c:v>755500</c:v>
                </c:pt>
                <c:pt idx="7556">
                  <c:v>755600</c:v>
                </c:pt>
                <c:pt idx="7557">
                  <c:v>755700</c:v>
                </c:pt>
                <c:pt idx="7558">
                  <c:v>755800</c:v>
                </c:pt>
                <c:pt idx="7559">
                  <c:v>755900</c:v>
                </c:pt>
                <c:pt idx="7560">
                  <c:v>756000</c:v>
                </c:pt>
                <c:pt idx="7561">
                  <c:v>756100</c:v>
                </c:pt>
                <c:pt idx="7562">
                  <c:v>756200</c:v>
                </c:pt>
                <c:pt idx="7563">
                  <c:v>756300</c:v>
                </c:pt>
                <c:pt idx="7564">
                  <c:v>756400</c:v>
                </c:pt>
                <c:pt idx="7565">
                  <c:v>756500</c:v>
                </c:pt>
                <c:pt idx="7566">
                  <c:v>756600</c:v>
                </c:pt>
                <c:pt idx="7567">
                  <c:v>756700</c:v>
                </c:pt>
                <c:pt idx="7568">
                  <c:v>756800</c:v>
                </c:pt>
                <c:pt idx="7569">
                  <c:v>756900</c:v>
                </c:pt>
                <c:pt idx="7570">
                  <c:v>757000</c:v>
                </c:pt>
                <c:pt idx="7571">
                  <c:v>757100</c:v>
                </c:pt>
                <c:pt idx="7572">
                  <c:v>757200</c:v>
                </c:pt>
                <c:pt idx="7573">
                  <c:v>757300</c:v>
                </c:pt>
                <c:pt idx="7574">
                  <c:v>757400</c:v>
                </c:pt>
                <c:pt idx="7575">
                  <c:v>757500</c:v>
                </c:pt>
                <c:pt idx="7576">
                  <c:v>757600</c:v>
                </c:pt>
                <c:pt idx="7577">
                  <c:v>757700</c:v>
                </c:pt>
                <c:pt idx="7578">
                  <c:v>757800</c:v>
                </c:pt>
                <c:pt idx="7579">
                  <c:v>757900</c:v>
                </c:pt>
                <c:pt idx="7580">
                  <c:v>758000</c:v>
                </c:pt>
                <c:pt idx="7581">
                  <c:v>758100</c:v>
                </c:pt>
                <c:pt idx="7582">
                  <c:v>758200</c:v>
                </c:pt>
                <c:pt idx="7583">
                  <c:v>758300</c:v>
                </c:pt>
                <c:pt idx="7584">
                  <c:v>758400</c:v>
                </c:pt>
                <c:pt idx="7585">
                  <c:v>758500</c:v>
                </c:pt>
                <c:pt idx="7586">
                  <c:v>758600</c:v>
                </c:pt>
                <c:pt idx="7587">
                  <c:v>758700</c:v>
                </c:pt>
                <c:pt idx="7588">
                  <c:v>758800</c:v>
                </c:pt>
                <c:pt idx="7589">
                  <c:v>758900</c:v>
                </c:pt>
                <c:pt idx="7590">
                  <c:v>759000</c:v>
                </c:pt>
                <c:pt idx="7591">
                  <c:v>759100</c:v>
                </c:pt>
                <c:pt idx="7592">
                  <c:v>759200</c:v>
                </c:pt>
                <c:pt idx="7593">
                  <c:v>759300</c:v>
                </c:pt>
                <c:pt idx="7594">
                  <c:v>759400</c:v>
                </c:pt>
                <c:pt idx="7595">
                  <c:v>759500</c:v>
                </c:pt>
                <c:pt idx="7596">
                  <c:v>759600</c:v>
                </c:pt>
                <c:pt idx="7597">
                  <c:v>759700</c:v>
                </c:pt>
                <c:pt idx="7598">
                  <c:v>759800</c:v>
                </c:pt>
                <c:pt idx="7599">
                  <c:v>759900</c:v>
                </c:pt>
                <c:pt idx="7600">
                  <c:v>760000</c:v>
                </c:pt>
                <c:pt idx="7601">
                  <c:v>760100</c:v>
                </c:pt>
                <c:pt idx="7602">
                  <c:v>760200</c:v>
                </c:pt>
                <c:pt idx="7603">
                  <c:v>760300</c:v>
                </c:pt>
                <c:pt idx="7604">
                  <c:v>760400</c:v>
                </c:pt>
                <c:pt idx="7605">
                  <c:v>760500</c:v>
                </c:pt>
                <c:pt idx="7606">
                  <c:v>760600</c:v>
                </c:pt>
                <c:pt idx="7607">
                  <c:v>760700</c:v>
                </c:pt>
                <c:pt idx="7608">
                  <c:v>760800</c:v>
                </c:pt>
                <c:pt idx="7609">
                  <c:v>760900</c:v>
                </c:pt>
                <c:pt idx="7610">
                  <c:v>761000</c:v>
                </c:pt>
                <c:pt idx="7611">
                  <c:v>761100</c:v>
                </c:pt>
                <c:pt idx="7612">
                  <c:v>761200</c:v>
                </c:pt>
                <c:pt idx="7613">
                  <c:v>761300</c:v>
                </c:pt>
                <c:pt idx="7614">
                  <c:v>761400</c:v>
                </c:pt>
                <c:pt idx="7615">
                  <c:v>761500</c:v>
                </c:pt>
                <c:pt idx="7616">
                  <c:v>761600</c:v>
                </c:pt>
                <c:pt idx="7617">
                  <c:v>761700</c:v>
                </c:pt>
                <c:pt idx="7618">
                  <c:v>761800</c:v>
                </c:pt>
                <c:pt idx="7619">
                  <c:v>761900</c:v>
                </c:pt>
                <c:pt idx="7620">
                  <c:v>762000</c:v>
                </c:pt>
                <c:pt idx="7621">
                  <c:v>762100</c:v>
                </c:pt>
                <c:pt idx="7622">
                  <c:v>762200</c:v>
                </c:pt>
                <c:pt idx="7623">
                  <c:v>762300</c:v>
                </c:pt>
                <c:pt idx="7624">
                  <c:v>762400</c:v>
                </c:pt>
                <c:pt idx="7625">
                  <c:v>762500</c:v>
                </c:pt>
                <c:pt idx="7626">
                  <c:v>762600</c:v>
                </c:pt>
                <c:pt idx="7627">
                  <c:v>762700</c:v>
                </c:pt>
                <c:pt idx="7628">
                  <c:v>762800</c:v>
                </c:pt>
                <c:pt idx="7629">
                  <c:v>762900</c:v>
                </c:pt>
                <c:pt idx="7630">
                  <c:v>763000</c:v>
                </c:pt>
                <c:pt idx="7631">
                  <c:v>763100</c:v>
                </c:pt>
                <c:pt idx="7632">
                  <c:v>763200</c:v>
                </c:pt>
                <c:pt idx="7633">
                  <c:v>763300</c:v>
                </c:pt>
                <c:pt idx="7634">
                  <c:v>763400</c:v>
                </c:pt>
                <c:pt idx="7635">
                  <c:v>763500</c:v>
                </c:pt>
                <c:pt idx="7636">
                  <c:v>763600</c:v>
                </c:pt>
                <c:pt idx="7637">
                  <c:v>763700</c:v>
                </c:pt>
                <c:pt idx="7638">
                  <c:v>763800</c:v>
                </c:pt>
                <c:pt idx="7639">
                  <c:v>763900</c:v>
                </c:pt>
                <c:pt idx="7640">
                  <c:v>764000</c:v>
                </c:pt>
                <c:pt idx="7641">
                  <c:v>764100</c:v>
                </c:pt>
                <c:pt idx="7642">
                  <c:v>764200</c:v>
                </c:pt>
                <c:pt idx="7643">
                  <c:v>764300</c:v>
                </c:pt>
                <c:pt idx="7644">
                  <c:v>764400</c:v>
                </c:pt>
                <c:pt idx="7645">
                  <c:v>764500</c:v>
                </c:pt>
                <c:pt idx="7646">
                  <c:v>764600</c:v>
                </c:pt>
                <c:pt idx="7647">
                  <c:v>764700</c:v>
                </c:pt>
                <c:pt idx="7648">
                  <c:v>764800</c:v>
                </c:pt>
                <c:pt idx="7649">
                  <c:v>764900</c:v>
                </c:pt>
                <c:pt idx="7650">
                  <c:v>765000</c:v>
                </c:pt>
                <c:pt idx="7651">
                  <c:v>765100</c:v>
                </c:pt>
                <c:pt idx="7652">
                  <c:v>765200</c:v>
                </c:pt>
                <c:pt idx="7653">
                  <c:v>765300</c:v>
                </c:pt>
                <c:pt idx="7654">
                  <c:v>765400</c:v>
                </c:pt>
                <c:pt idx="7655">
                  <c:v>765500</c:v>
                </c:pt>
                <c:pt idx="7656">
                  <c:v>765600</c:v>
                </c:pt>
                <c:pt idx="7657">
                  <c:v>765700</c:v>
                </c:pt>
                <c:pt idx="7658">
                  <c:v>765800</c:v>
                </c:pt>
                <c:pt idx="7659">
                  <c:v>765900</c:v>
                </c:pt>
                <c:pt idx="7660">
                  <c:v>766000</c:v>
                </c:pt>
                <c:pt idx="7661">
                  <c:v>766100</c:v>
                </c:pt>
                <c:pt idx="7662">
                  <c:v>766200</c:v>
                </c:pt>
                <c:pt idx="7663">
                  <c:v>766300</c:v>
                </c:pt>
                <c:pt idx="7664">
                  <c:v>766400</c:v>
                </c:pt>
                <c:pt idx="7665">
                  <c:v>766500</c:v>
                </c:pt>
                <c:pt idx="7666">
                  <c:v>766600</c:v>
                </c:pt>
                <c:pt idx="7667">
                  <c:v>766700</c:v>
                </c:pt>
                <c:pt idx="7668">
                  <c:v>766800</c:v>
                </c:pt>
                <c:pt idx="7669">
                  <c:v>766900</c:v>
                </c:pt>
                <c:pt idx="7670">
                  <c:v>767000</c:v>
                </c:pt>
                <c:pt idx="7671">
                  <c:v>767100</c:v>
                </c:pt>
                <c:pt idx="7672">
                  <c:v>767200</c:v>
                </c:pt>
                <c:pt idx="7673">
                  <c:v>767300</c:v>
                </c:pt>
                <c:pt idx="7674">
                  <c:v>767400</c:v>
                </c:pt>
                <c:pt idx="7675">
                  <c:v>767500</c:v>
                </c:pt>
                <c:pt idx="7676">
                  <c:v>767600</c:v>
                </c:pt>
                <c:pt idx="7677">
                  <c:v>767700</c:v>
                </c:pt>
                <c:pt idx="7678">
                  <c:v>767800</c:v>
                </c:pt>
                <c:pt idx="7679">
                  <c:v>767900</c:v>
                </c:pt>
                <c:pt idx="7680">
                  <c:v>768000</c:v>
                </c:pt>
                <c:pt idx="7681">
                  <c:v>768100</c:v>
                </c:pt>
                <c:pt idx="7682">
                  <c:v>768200</c:v>
                </c:pt>
                <c:pt idx="7683">
                  <c:v>768300</c:v>
                </c:pt>
                <c:pt idx="7684">
                  <c:v>768400</c:v>
                </c:pt>
                <c:pt idx="7685">
                  <c:v>768500</c:v>
                </c:pt>
                <c:pt idx="7686">
                  <c:v>768600</c:v>
                </c:pt>
                <c:pt idx="7687">
                  <c:v>768700</c:v>
                </c:pt>
                <c:pt idx="7688">
                  <c:v>768800</c:v>
                </c:pt>
                <c:pt idx="7689">
                  <c:v>768900</c:v>
                </c:pt>
                <c:pt idx="7690">
                  <c:v>769000</c:v>
                </c:pt>
                <c:pt idx="7691">
                  <c:v>769100</c:v>
                </c:pt>
                <c:pt idx="7692">
                  <c:v>769200</c:v>
                </c:pt>
                <c:pt idx="7693">
                  <c:v>769300</c:v>
                </c:pt>
                <c:pt idx="7694">
                  <c:v>769400</c:v>
                </c:pt>
                <c:pt idx="7695">
                  <c:v>769500</c:v>
                </c:pt>
                <c:pt idx="7696">
                  <c:v>769600</c:v>
                </c:pt>
                <c:pt idx="7697">
                  <c:v>769700</c:v>
                </c:pt>
                <c:pt idx="7698">
                  <c:v>769800</c:v>
                </c:pt>
                <c:pt idx="7699">
                  <c:v>769900</c:v>
                </c:pt>
                <c:pt idx="7700">
                  <c:v>770000</c:v>
                </c:pt>
                <c:pt idx="7701">
                  <c:v>770100</c:v>
                </c:pt>
                <c:pt idx="7702">
                  <c:v>770200</c:v>
                </c:pt>
                <c:pt idx="7703">
                  <c:v>770300</c:v>
                </c:pt>
                <c:pt idx="7704">
                  <c:v>770400</c:v>
                </c:pt>
                <c:pt idx="7705">
                  <c:v>770500</c:v>
                </c:pt>
                <c:pt idx="7706">
                  <c:v>770600</c:v>
                </c:pt>
                <c:pt idx="7707">
                  <c:v>770700</c:v>
                </c:pt>
                <c:pt idx="7708">
                  <c:v>770800</c:v>
                </c:pt>
                <c:pt idx="7709">
                  <c:v>770900</c:v>
                </c:pt>
                <c:pt idx="7710">
                  <c:v>771000</c:v>
                </c:pt>
                <c:pt idx="7711">
                  <c:v>771100</c:v>
                </c:pt>
                <c:pt idx="7712">
                  <c:v>771200</c:v>
                </c:pt>
                <c:pt idx="7713">
                  <c:v>771300</c:v>
                </c:pt>
                <c:pt idx="7714">
                  <c:v>771400</c:v>
                </c:pt>
                <c:pt idx="7715">
                  <c:v>771500</c:v>
                </c:pt>
                <c:pt idx="7716">
                  <c:v>771600</c:v>
                </c:pt>
                <c:pt idx="7717">
                  <c:v>771700</c:v>
                </c:pt>
                <c:pt idx="7718">
                  <c:v>771800</c:v>
                </c:pt>
                <c:pt idx="7719">
                  <c:v>771900</c:v>
                </c:pt>
                <c:pt idx="7720">
                  <c:v>772000</c:v>
                </c:pt>
                <c:pt idx="7721">
                  <c:v>772100</c:v>
                </c:pt>
                <c:pt idx="7722">
                  <c:v>772200</c:v>
                </c:pt>
                <c:pt idx="7723">
                  <c:v>772300</c:v>
                </c:pt>
                <c:pt idx="7724">
                  <c:v>772400</c:v>
                </c:pt>
                <c:pt idx="7725">
                  <c:v>772500</c:v>
                </c:pt>
                <c:pt idx="7726">
                  <c:v>772600</c:v>
                </c:pt>
                <c:pt idx="7727">
                  <c:v>772700</c:v>
                </c:pt>
                <c:pt idx="7728">
                  <c:v>772800</c:v>
                </c:pt>
                <c:pt idx="7729">
                  <c:v>772900</c:v>
                </c:pt>
                <c:pt idx="7730">
                  <c:v>773000</c:v>
                </c:pt>
                <c:pt idx="7731">
                  <c:v>773100</c:v>
                </c:pt>
                <c:pt idx="7732">
                  <c:v>773200</c:v>
                </c:pt>
                <c:pt idx="7733">
                  <c:v>773300</c:v>
                </c:pt>
                <c:pt idx="7734">
                  <c:v>773400</c:v>
                </c:pt>
                <c:pt idx="7735">
                  <c:v>773500</c:v>
                </c:pt>
                <c:pt idx="7736">
                  <c:v>773600</c:v>
                </c:pt>
                <c:pt idx="7737">
                  <c:v>773700</c:v>
                </c:pt>
                <c:pt idx="7738">
                  <c:v>773800</c:v>
                </c:pt>
                <c:pt idx="7739">
                  <c:v>773900</c:v>
                </c:pt>
                <c:pt idx="7740">
                  <c:v>774000</c:v>
                </c:pt>
                <c:pt idx="7741">
                  <c:v>774100</c:v>
                </c:pt>
                <c:pt idx="7742">
                  <c:v>774200</c:v>
                </c:pt>
                <c:pt idx="7743">
                  <c:v>774300</c:v>
                </c:pt>
                <c:pt idx="7744">
                  <c:v>774400</c:v>
                </c:pt>
                <c:pt idx="7745">
                  <c:v>774500</c:v>
                </c:pt>
                <c:pt idx="7746">
                  <c:v>774600</c:v>
                </c:pt>
                <c:pt idx="7747">
                  <c:v>774700</c:v>
                </c:pt>
                <c:pt idx="7748">
                  <c:v>774800</c:v>
                </c:pt>
                <c:pt idx="7749">
                  <c:v>774900</c:v>
                </c:pt>
                <c:pt idx="7750">
                  <c:v>775000</c:v>
                </c:pt>
                <c:pt idx="7751">
                  <c:v>775100</c:v>
                </c:pt>
                <c:pt idx="7752">
                  <c:v>775200</c:v>
                </c:pt>
                <c:pt idx="7753">
                  <c:v>775300</c:v>
                </c:pt>
                <c:pt idx="7754">
                  <c:v>775400</c:v>
                </c:pt>
                <c:pt idx="7755">
                  <c:v>775500</c:v>
                </c:pt>
                <c:pt idx="7756">
                  <c:v>775600</c:v>
                </c:pt>
                <c:pt idx="7757">
                  <c:v>775700</c:v>
                </c:pt>
                <c:pt idx="7758">
                  <c:v>775800</c:v>
                </c:pt>
                <c:pt idx="7759">
                  <c:v>775900</c:v>
                </c:pt>
                <c:pt idx="7760">
                  <c:v>776000</c:v>
                </c:pt>
                <c:pt idx="7761">
                  <c:v>776100</c:v>
                </c:pt>
                <c:pt idx="7762">
                  <c:v>776200</c:v>
                </c:pt>
                <c:pt idx="7763">
                  <c:v>776300</c:v>
                </c:pt>
                <c:pt idx="7764">
                  <c:v>776400</c:v>
                </c:pt>
                <c:pt idx="7765">
                  <c:v>776500</c:v>
                </c:pt>
                <c:pt idx="7766">
                  <c:v>776600</c:v>
                </c:pt>
                <c:pt idx="7767">
                  <c:v>776700</c:v>
                </c:pt>
                <c:pt idx="7768">
                  <c:v>776800</c:v>
                </c:pt>
                <c:pt idx="7769">
                  <c:v>776900</c:v>
                </c:pt>
                <c:pt idx="7770">
                  <c:v>777000</c:v>
                </c:pt>
                <c:pt idx="7771">
                  <c:v>777100</c:v>
                </c:pt>
                <c:pt idx="7772">
                  <c:v>777200</c:v>
                </c:pt>
                <c:pt idx="7773">
                  <c:v>777300</c:v>
                </c:pt>
                <c:pt idx="7774">
                  <c:v>777400</c:v>
                </c:pt>
                <c:pt idx="7775">
                  <c:v>777500</c:v>
                </c:pt>
                <c:pt idx="7776">
                  <c:v>777600</c:v>
                </c:pt>
                <c:pt idx="7777">
                  <c:v>777700</c:v>
                </c:pt>
                <c:pt idx="7778">
                  <c:v>777800</c:v>
                </c:pt>
                <c:pt idx="7779">
                  <c:v>777900</c:v>
                </c:pt>
                <c:pt idx="7780">
                  <c:v>778000</c:v>
                </c:pt>
                <c:pt idx="7781">
                  <c:v>778100</c:v>
                </c:pt>
                <c:pt idx="7782">
                  <c:v>778200</c:v>
                </c:pt>
                <c:pt idx="7783">
                  <c:v>778300</c:v>
                </c:pt>
                <c:pt idx="7784">
                  <c:v>778400</c:v>
                </c:pt>
                <c:pt idx="7785">
                  <c:v>778500</c:v>
                </c:pt>
                <c:pt idx="7786">
                  <c:v>778600</c:v>
                </c:pt>
                <c:pt idx="7787">
                  <c:v>778700</c:v>
                </c:pt>
                <c:pt idx="7788">
                  <c:v>778800</c:v>
                </c:pt>
                <c:pt idx="7789">
                  <c:v>778900</c:v>
                </c:pt>
                <c:pt idx="7790">
                  <c:v>779000</c:v>
                </c:pt>
                <c:pt idx="7791">
                  <c:v>779100</c:v>
                </c:pt>
                <c:pt idx="7792">
                  <c:v>779200</c:v>
                </c:pt>
                <c:pt idx="7793">
                  <c:v>779300</c:v>
                </c:pt>
                <c:pt idx="7794">
                  <c:v>779400</c:v>
                </c:pt>
                <c:pt idx="7795">
                  <c:v>779500</c:v>
                </c:pt>
                <c:pt idx="7796">
                  <c:v>779600</c:v>
                </c:pt>
                <c:pt idx="7797">
                  <c:v>779700</c:v>
                </c:pt>
                <c:pt idx="7798">
                  <c:v>779800</c:v>
                </c:pt>
                <c:pt idx="7799">
                  <c:v>779900</c:v>
                </c:pt>
                <c:pt idx="7800">
                  <c:v>780000</c:v>
                </c:pt>
                <c:pt idx="7801">
                  <c:v>780100</c:v>
                </c:pt>
                <c:pt idx="7802">
                  <c:v>780200</c:v>
                </c:pt>
                <c:pt idx="7803">
                  <c:v>780300</c:v>
                </c:pt>
                <c:pt idx="7804">
                  <c:v>780400</c:v>
                </c:pt>
                <c:pt idx="7805">
                  <c:v>780500</c:v>
                </c:pt>
                <c:pt idx="7806">
                  <c:v>780600</c:v>
                </c:pt>
                <c:pt idx="7807">
                  <c:v>780700</c:v>
                </c:pt>
                <c:pt idx="7808">
                  <c:v>780800</c:v>
                </c:pt>
                <c:pt idx="7809">
                  <c:v>780900</c:v>
                </c:pt>
                <c:pt idx="7810">
                  <c:v>781000</c:v>
                </c:pt>
                <c:pt idx="7811">
                  <c:v>781100</c:v>
                </c:pt>
                <c:pt idx="7812">
                  <c:v>781200</c:v>
                </c:pt>
                <c:pt idx="7813">
                  <c:v>781300</c:v>
                </c:pt>
                <c:pt idx="7814">
                  <c:v>781400</c:v>
                </c:pt>
                <c:pt idx="7815">
                  <c:v>781500</c:v>
                </c:pt>
                <c:pt idx="7816">
                  <c:v>781600</c:v>
                </c:pt>
                <c:pt idx="7817">
                  <c:v>781700</c:v>
                </c:pt>
                <c:pt idx="7818">
                  <c:v>781800</c:v>
                </c:pt>
                <c:pt idx="7819">
                  <c:v>781900</c:v>
                </c:pt>
                <c:pt idx="7820">
                  <c:v>782000</c:v>
                </c:pt>
                <c:pt idx="7821">
                  <c:v>782100</c:v>
                </c:pt>
                <c:pt idx="7822">
                  <c:v>782200</c:v>
                </c:pt>
                <c:pt idx="7823">
                  <c:v>782300</c:v>
                </c:pt>
                <c:pt idx="7824">
                  <c:v>782400</c:v>
                </c:pt>
                <c:pt idx="7825">
                  <c:v>782500</c:v>
                </c:pt>
                <c:pt idx="7826">
                  <c:v>782600</c:v>
                </c:pt>
                <c:pt idx="7827">
                  <c:v>782700</c:v>
                </c:pt>
                <c:pt idx="7828">
                  <c:v>782800</c:v>
                </c:pt>
                <c:pt idx="7829">
                  <c:v>782900</c:v>
                </c:pt>
                <c:pt idx="7830">
                  <c:v>783000</c:v>
                </c:pt>
                <c:pt idx="7831">
                  <c:v>783100</c:v>
                </c:pt>
                <c:pt idx="7832">
                  <c:v>783200</c:v>
                </c:pt>
                <c:pt idx="7833">
                  <c:v>783300</c:v>
                </c:pt>
                <c:pt idx="7834">
                  <c:v>783400</c:v>
                </c:pt>
                <c:pt idx="7835">
                  <c:v>783500</c:v>
                </c:pt>
                <c:pt idx="7836">
                  <c:v>783600</c:v>
                </c:pt>
                <c:pt idx="7837">
                  <c:v>783700</c:v>
                </c:pt>
                <c:pt idx="7838">
                  <c:v>783800</c:v>
                </c:pt>
                <c:pt idx="7839">
                  <c:v>783900</c:v>
                </c:pt>
                <c:pt idx="7840">
                  <c:v>784000</c:v>
                </c:pt>
                <c:pt idx="7841">
                  <c:v>784100</c:v>
                </c:pt>
                <c:pt idx="7842">
                  <c:v>784200</c:v>
                </c:pt>
                <c:pt idx="7843">
                  <c:v>784300</c:v>
                </c:pt>
                <c:pt idx="7844">
                  <c:v>784400</c:v>
                </c:pt>
                <c:pt idx="7845">
                  <c:v>784500</c:v>
                </c:pt>
                <c:pt idx="7846">
                  <c:v>784600</c:v>
                </c:pt>
                <c:pt idx="7847">
                  <c:v>784700</c:v>
                </c:pt>
                <c:pt idx="7848">
                  <c:v>784800</c:v>
                </c:pt>
                <c:pt idx="7849">
                  <c:v>784900</c:v>
                </c:pt>
                <c:pt idx="7850">
                  <c:v>785000</c:v>
                </c:pt>
                <c:pt idx="7851">
                  <c:v>785100</c:v>
                </c:pt>
                <c:pt idx="7852">
                  <c:v>785200</c:v>
                </c:pt>
                <c:pt idx="7853">
                  <c:v>785300</c:v>
                </c:pt>
                <c:pt idx="7854">
                  <c:v>785400</c:v>
                </c:pt>
                <c:pt idx="7855">
                  <c:v>785500</c:v>
                </c:pt>
                <c:pt idx="7856">
                  <c:v>785600</c:v>
                </c:pt>
                <c:pt idx="7857">
                  <c:v>785700</c:v>
                </c:pt>
                <c:pt idx="7858">
                  <c:v>785800</c:v>
                </c:pt>
                <c:pt idx="7859">
                  <c:v>785900</c:v>
                </c:pt>
                <c:pt idx="7860">
                  <c:v>786000</c:v>
                </c:pt>
                <c:pt idx="7861">
                  <c:v>786100</c:v>
                </c:pt>
                <c:pt idx="7862">
                  <c:v>786200</c:v>
                </c:pt>
                <c:pt idx="7863">
                  <c:v>786300</c:v>
                </c:pt>
                <c:pt idx="7864">
                  <c:v>786400</c:v>
                </c:pt>
                <c:pt idx="7865">
                  <c:v>786500</c:v>
                </c:pt>
                <c:pt idx="7866">
                  <c:v>786600</c:v>
                </c:pt>
                <c:pt idx="7867">
                  <c:v>786700</c:v>
                </c:pt>
                <c:pt idx="7868">
                  <c:v>786800</c:v>
                </c:pt>
                <c:pt idx="7869">
                  <c:v>786900</c:v>
                </c:pt>
                <c:pt idx="7870">
                  <c:v>787000</c:v>
                </c:pt>
                <c:pt idx="7871">
                  <c:v>787100</c:v>
                </c:pt>
                <c:pt idx="7872">
                  <c:v>787200</c:v>
                </c:pt>
                <c:pt idx="7873">
                  <c:v>787300</c:v>
                </c:pt>
                <c:pt idx="7874">
                  <c:v>787400</c:v>
                </c:pt>
                <c:pt idx="7875">
                  <c:v>787500</c:v>
                </c:pt>
                <c:pt idx="7876">
                  <c:v>787600</c:v>
                </c:pt>
                <c:pt idx="7877">
                  <c:v>787700</c:v>
                </c:pt>
                <c:pt idx="7878">
                  <c:v>787800</c:v>
                </c:pt>
                <c:pt idx="7879">
                  <c:v>787900</c:v>
                </c:pt>
                <c:pt idx="7880">
                  <c:v>788000</c:v>
                </c:pt>
                <c:pt idx="7881">
                  <c:v>788100</c:v>
                </c:pt>
                <c:pt idx="7882">
                  <c:v>788200</c:v>
                </c:pt>
                <c:pt idx="7883">
                  <c:v>788300</c:v>
                </c:pt>
                <c:pt idx="7884">
                  <c:v>788400</c:v>
                </c:pt>
                <c:pt idx="7885">
                  <c:v>788500</c:v>
                </c:pt>
                <c:pt idx="7886">
                  <c:v>788600</c:v>
                </c:pt>
                <c:pt idx="7887">
                  <c:v>788700</c:v>
                </c:pt>
                <c:pt idx="7888">
                  <c:v>788800</c:v>
                </c:pt>
                <c:pt idx="7889">
                  <c:v>788900</c:v>
                </c:pt>
                <c:pt idx="7890">
                  <c:v>789000</c:v>
                </c:pt>
                <c:pt idx="7891">
                  <c:v>789100</c:v>
                </c:pt>
                <c:pt idx="7892">
                  <c:v>789200</c:v>
                </c:pt>
                <c:pt idx="7893">
                  <c:v>789300</c:v>
                </c:pt>
                <c:pt idx="7894">
                  <c:v>789400</c:v>
                </c:pt>
                <c:pt idx="7895">
                  <c:v>789500</c:v>
                </c:pt>
                <c:pt idx="7896">
                  <c:v>789600</c:v>
                </c:pt>
                <c:pt idx="7897">
                  <c:v>789700</c:v>
                </c:pt>
                <c:pt idx="7898">
                  <c:v>789800</c:v>
                </c:pt>
                <c:pt idx="7899">
                  <c:v>789900</c:v>
                </c:pt>
                <c:pt idx="7900">
                  <c:v>790000</c:v>
                </c:pt>
                <c:pt idx="7901">
                  <c:v>790100</c:v>
                </c:pt>
                <c:pt idx="7902">
                  <c:v>790200</c:v>
                </c:pt>
                <c:pt idx="7903">
                  <c:v>790300</c:v>
                </c:pt>
                <c:pt idx="7904">
                  <c:v>790400</c:v>
                </c:pt>
                <c:pt idx="7905">
                  <c:v>790500</c:v>
                </c:pt>
                <c:pt idx="7906">
                  <c:v>790600</c:v>
                </c:pt>
                <c:pt idx="7907">
                  <c:v>790700</c:v>
                </c:pt>
                <c:pt idx="7908">
                  <c:v>790800</c:v>
                </c:pt>
                <c:pt idx="7909">
                  <c:v>790900</c:v>
                </c:pt>
                <c:pt idx="7910">
                  <c:v>791000</c:v>
                </c:pt>
                <c:pt idx="7911">
                  <c:v>791100</c:v>
                </c:pt>
                <c:pt idx="7912">
                  <c:v>791200</c:v>
                </c:pt>
                <c:pt idx="7913">
                  <c:v>791300</c:v>
                </c:pt>
                <c:pt idx="7914">
                  <c:v>791400</c:v>
                </c:pt>
                <c:pt idx="7915">
                  <c:v>791500</c:v>
                </c:pt>
                <c:pt idx="7916">
                  <c:v>791600</c:v>
                </c:pt>
                <c:pt idx="7917">
                  <c:v>791700</c:v>
                </c:pt>
                <c:pt idx="7918">
                  <c:v>791800</c:v>
                </c:pt>
                <c:pt idx="7919">
                  <c:v>791900</c:v>
                </c:pt>
                <c:pt idx="7920">
                  <c:v>792000</c:v>
                </c:pt>
                <c:pt idx="7921">
                  <c:v>792100</c:v>
                </c:pt>
                <c:pt idx="7922">
                  <c:v>792200</c:v>
                </c:pt>
                <c:pt idx="7923">
                  <c:v>792300</c:v>
                </c:pt>
                <c:pt idx="7924">
                  <c:v>792400</c:v>
                </c:pt>
                <c:pt idx="7925">
                  <c:v>792500</c:v>
                </c:pt>
                <c:pt idx="7926">
                  <c:v>792600</c:v>
                </c:pt>
                <c:pt idx="7927">
                  <c:v>792700</c:v>
                </c:pt>
                <c:pt idx="7928">
                  <c:v>792800</c:v>
                </c:pt>
                <c:pt idx="7929">
                  <c:v>792900</c:v>
                </c:pt>
                <c:pt idx="7930">
                  <c:v>793000</c:v>
                </c:pt>
                <c:pt idx="7931">
                  <c:v>793100</c:v>
                </c:pt>
                <c:pt idx="7932">
                  <c:v>793200</c:v>
                </c:pt>
                <c:pt idx="7933">
                  <c:v>793300</c:v>
                </c:pt>
                <c:pt idx="7934">
                  <c:v>793400</c:v>
                </c:pt>
                <c:pt idx="7935">
                  <c:v>793500</c:v>
                </c:pt>
                <c:pt idx="7936">
                  <c:v>793600</c:v>
                </c:pt>
                <c:pt idx="7937">
                  <c:v>793700</c:v>
                </c:pt>
                <c:pt idx="7938">
                  <c:v>793800</c:v>
                </c:pt>
                <c:pt idx="7939">
                  <c:v>793900</c:v>
                </c:pt>
                <c:pt idx="7940">
                  <c:v>794000</c:v>
                </c:pt>
                <c:pt idx="7941">
                  <c:v>794100</c:v>
                </c:pt>
                <c:pt idx="7942">
                  <c:v>794200</c:v>
                </c:pt>
                <c:pt idx="7943">
                  <c:v>794300</c:v>
                </c:pt>
                <c:pt idx="7944">
                  <c:v>794400</c:v>
                </c:pt>
                <c:pt idx="7945">
                  <c:v>794500</c:v>
                </c:pt>
                <c:pt idx="7946">
                  <c:v>794600</c:v>
                </c:pt>
                <c:pt idx="7947">
                  <c:v>794700</c:v>
                </c:pt>
                <c:pt idx="7948">
                  <c:v>794800</c:v>
                </c:pt>
                <c:pt idx="7949">
                  <c:v>794900</c:v>
                </c:pt>
                <c:pt idx="7950">
                  <c:v>795000</c:v>
                </c:pt>
                <c:pt idx="7951">
                  <c:v>795100</c:v>
                </c:pt>
                <c:pt idx="7952">
                  <c:v>795200</c:v>
                </c:pt>
                <c:pt idx="7953">
                  <c:v>795300</c:v>
                </c:pt>
                <c:pt idx="7954">
                  <c:v>795400</c:v>
                </c:pt>
                <c:pt idx="7955">
                  <c:v>795500</c:v>
                </c:pt>
                <c:pt idx="7956">
                  <c:v>795600</c:v>
                </c:pt>
                <c:pt idx="7957">
                  <c:v>795700</c:v>
                </c:pt>
                <c:pt idx="7958">
                  <c:v>795800</c:v>
                </c:pt>
                <c:pt idx="7959">
                  <c:v>795900</c:v>
                </c:pt>
                <c:pt idx="7960">
                  <c:v>796000</c:v>
                </c:pt>
                <c:pt idx="7961">
                  <c:v>796100</c:v>
                </c:pt>
                <c:pt idx="7962">
                  <c:v>796200</c:v>
                </c:pt>
                <c:pt idx="7963">
                  <c:v>796300</c:v>
                </c:pt>
                <c:pt idx="7964">
                  <c:v>796400</c:v>
                </c:pt>
                <c:pt idx="7965">
                  <c:v>796500</c:v>
                </c:pt>
                <c:pt idx="7966">
                  <c:v>796600</c:v>
                </c:pt>
                <c:pt idx="7967">
                  <c:v>796700</c:v>
                </c:pt>
                <c:pt idx="7968">
                  <c:v>796800</c:v>
                </c:pt>
                <c:pt idx="7969">
                  <c:v>796900</c:v>
                </c:pt>
                <c:pt idx="7970">
                  <c:v>797000</c:v>
                </c:pt>
                <c:pt idx="7971">
                  <c:v>797100</c:v>
                </c:pt>
                <c:pt idx="7972">
                  <c:v>797200</c:v>
                </c:pt>
                <c:pt idx="7973">
                  <c:v>797300</c:v>
                </c:pt>
                <c:pt idx="7974">
                  <c:v>797400</c:v>
                </c:pt>
                <c:pt idx="7975">
                  <c:v>797500</c:v>
                </c:pt>
                <c:pt idx="7976">
                  <c:v>797600</c:v>
                </c:pt>
                <c:pt idx="7977">
                  <c:v>797700</c:v>
                </c:pt>
                <c:pt idx="7978">
                  <c:v>797800</c:v>
                </c:pt>
                <c:pt idx="7979">
                  <c:v>797900</c:v>
                </c:pt>
                <c:pt idx="7980">
                  <c:v>798000</c:v>
                </c:pt>
                <c:pt idx="7981">
                  <c:v>798100</c:v>
                </c:pt>
                <c:pt idx="7982">
                  <c:v>798200</c:v>
                </c:pt>
                <c:pt idx="7983">
                  <c:v>798300</c:v>
                </c:pt>
                <c:pt idx="7984">
                  <c:v>798400</c:v>
                </c:pt>
                <c:pt idx="7985">
                  <c:v>798500</c:v>
                </c:pt>
                <c:pt idx="7986">
                  <c:v>798600</c:v>
                </c:pt>
                <c:pt idx="7987">
                  <c:v>798700</c:v>
                </c:pt>
                <c:pt idx="7988">
                  <c:v>798800</c:v>
                </c:pt>
                <c:pt idx="7989">
                  <c:v>798900</c:v>
                </c:pt>
                <c:pt idx="7990">
                  <c:v>799000</c:v>
                </c:pt>
                <c:pt idx="7991">
                  <c:v>799100</c:v>
                </c:pt>
                <c:pt idx="7992">
                  <c:v>799200</c:v>
                </c:pt>
                <c:pt idx="7993">
                  <c:v>799300</c:v>
                </c:pt>
                <c:pt idx="7994">
                  <c:v>799400</c:v>
                </c:pt>
                <c:pt idx="7995">
                  <c:v>799500</c:v>
                </c:pt>
                <c:pt idx="7996">
                  <c:v>799600</c:v>
                </c:pt>
                <c:pt idx="7997">
                  <c:v>799700</c:v>
                </c:pt>
                <c:pt idx="7998">
                  <c:v>799800</c:v>
                </c:pt>
                <c:pt idx="7999">
                  <c:v>799900</c:v>
                </c:pt>
                <c:pt idx="8000">
                  <c:v>800000</c:v>
                </c:pt>
                <c:pt idx="8001">
                  <c:v>800100</c:v>
                </c:pt>
                <c:pt idx="8002">
                  <c:v>800200</c:v>
                </c:pt>
                <c:pt idx="8003">
                  <c:v>800300</c:v>
                </c:pt>
                <c:pt idx="8004">
                  <c:v>800400</c:v>
                </c:pt>
                <c:pt idx="8005">
                  <c:v>800500</c:v>
                </c:pt>
                <c:pt idx="8006">
                  <c:v>800600</c:v>
                </c:pt>
                <c:pt idx="8007">
                  <c:v>800700</c:v>
                </c:pt>
                <c:pt idx="8008">
                  <c:v>800800</c:v>
                </c:pt>
                <c:pt idx="8009">
                  <c:v>800900</c:v>
                </c:pt>
                <c:pt idx="8010">
                  <c:v>801000</c:v>
                </c:pt>
                <c:pt idx="8011">
                  <c:v>801100</c:v>
                </c:pt>
                <c:pt idx="8012">
                  <c:v>801200</c:v>
                </c:pt>
                <c:pt idx="8013">
                  <c:v>801300</c:v>
                </c:pt>
                <c:pt idx="8014">
                  <c:v>801400</c:v>
                </c:pt>
                <c:pt idx="8015">
                  <c:v>801500</c:v>
                </c:pt>
                <c:pt idx="8016">
                  <c:v>801600</c:v>
                </c:pt>
                <c:pt idx="8017">
                  <c:v>801700</c:v>
                </c:pt>
                <c:pt idx="8018">
                  <c:v>801800</c:v>
                </c:pt>
                <c:pt idx="8019">
                  <c:v>801900</c:v>
                </c:pt>
                <c:pt idx="8020">
                  <c:v>802000</c:v>
                </c:pt>
                <c:pt idx="8021">
                  <c:v>802100</c:v>
                </c:pt>
                <c:pt idx="8022">
                  <c:v>802200</c:v>
                </c:pt>
                <c:pt idx="8023">
                  <c:v>802300</c:v>
                </c:pt>
                <c:pt idx="8024">
                  <c:v>802400</c:v>
                </c:pt>
                <c:pt idx="8025">
                  <c:v>802500</c:v>
                </c:pt>
                <c:pt idx="8026">
                  <c:v>802600</c:v>
                </c:pt>
                <c:pt idx="8027">
                  <c:v>802700</c:v>
                </c:pt>
                <c:pt idx="8028">
                  <c:v>802800</c:v>
                </c:pt>
                <c:pt idx="8029">
                  <c:v>802900</c:v>
                </c:pt>
                <c:pt idx="8030">
                  <c:v>803000</c:v>
                </c:pt>
                <c:pt idx="8031">
                  <c:v>803100</c:v>
                </c:pt>
                <c:pt idx="8032">
                  <c:v>803200</c:v>
                </c:pt>
                <c:pt idx="8033">
                  <c:v>803300</c:v>
                </c:pt>
                <c:pt idx="8034">
                  <c:v>803400</c:v>
                </c:pt>
                <c:pt idx="8035">
                  <c:v>803500</c:v>
                </c:pt>
                <c:pt idx="8036">
                  <c:v>803600</c:v>
                </c:pt>
                <c:pt idx="8037">
                  <c:v>803700</c:v>
                </c:pt>
                <c:pt idx="8038">
                  <c:v>803800</c:v>
                </c:pt>
                <c:pt idx="8039">
                  <c:v>803900</c:v>
                </c:pt>
                <c:pt idx="8040">
                  <c:v>804000</c:v>
                </c:pt>
                <c:pt idx="8041">
                  <c:v>804100</c:v>
                </c:pt>
                <c:pt idx="8042">
                  <c:v>804200</c:v>
                </c:pt>
                <c:pt idx="8043">
                  <c:v>804300</c:v>
                </c:pt>
                <c:pt idx="8044">
                  <c:v>804400</c:v>
                </c:pt>
                <c:pt idx="8045">
                  <c:v>804500</c:v>
                </c:pt>
                <c:pt idx="8046">
                  <c:v>804600</c:v>
                </c:pt>
                <c:pt idx="8047">
                  <c:v>804700</c:v>
                </c:pt>
                <c:pt idx="8048">
                  <c:v>804800</c:v>
                </c:pt>
                <c:pt idx="8049">
                  <c:v>804900</c:v>
                </c:pt>
                <c:pt idx="8050">
                  <c:v>805000</c:v>
                </c:pt>
                <c:pt idx="8051">
                  <c:v>805100</c:v>
                </c:pt>
                <c:pt idx="8052">
                  <c:v>805200</c:v>
                </c:pt>
                <c:pt idx="8053">
                  <c:v>805300</c:v>
                </c:pt>
                <c:pt idx="8054">
                  <c:v>805400</c:v>
                </c:pt>
                <c:pt idx="8055">
                  <c:v>805500</c:v>
                </c:pt>
                <c:pt idx="8056">
                  <c:v>805600</c:v>
                </c:pt>
                <c:pt idx="8057">
                  <c:v>805700</c:v>
                </c:pt>
                <c:pt idx="8058">
                  <c:v>805800</c:v>
                </c:pt>
                <c:pt idx="8059">
                  <c:v>805900</c:v>
                </c:pt>
                <c:pt idx="8060">
                  <c:v>806000</c:v>
                </c:pt>
                <c:pt idx="8061">
                  <c:v>806100</c:v>
                </c:pt>
                <c:pt idx="8062">
                  <c:v>806200</c:v>
                </c:pt>
                <c:pt idx="8063">
                  <c:v>806300</c:v>
                </c:pt>
                <c:pt idx="8064">
                  <c:v>806400</c:v>
                </c:pt>
                <c:pt idx="8065">
                  <c:v>806500</c:v>
                </c:pt>
                <c:pt idx="8066">
                  <c:v>806600</c:v>
                </c:pt>
                <c:pt idx="8067">
                  <c:v>806700</c:v>
                </c:pt>
                <c:pt idx="8068">
                  <c:v>806800</c:v>
                </c:pt>
                <c:pt idx="8069">
                  <c:v>806900</c:v>
                </c:pt>
                <c:pt idx="8070">
                  <c:v>807000</c:v>
                </c:pt>
                <c:pt idx="8071">
                  <c:v>807100</c:v>
                </c:pt>
                <c:pt idx="8072">
                  <c:v>807200</c:v>
                </c:pt>
                <c:pt idx="8073">
                  <c:v>807300</c:v>
                </c:pt>
                <c:pt idx="8074">
                  <c:v>807400</c:v>
                </c:pt>
                <c:pt idx="8075">
                  <c:v>807500</c:v>
                </c:pt>
                <c:pt idx="8076">
                  <c:v>807600</c:v>
                </c:pt>
                <c:pt idx="8077">
                  <c:v>807700</c:v>
                </c:pt>
                <c:pt idx="8078">
                  <c:v>807800</c:v>
                </c:pt>
                <c:pt idx="8079">
                  <c:v>807900</c:v>
                </c:pt>
                <c:pt idx="8080">
                  <c:v>808000</c:v>
                </c:pt>
                <c:pt idx="8081">
                  <c:v>808100</c:v>
                </c:pt>
                <c:pt idx="8082">
                  <c:v>808200</c:v>
                </c:pt>
                <c:pt idx="8083">
                  <c:v>808300</c:v>
                </c:pt>
                <c:pt idx="8084">
                  <c:v>808400</c:v>
                </c:pt>
                <c:pt idx="8085">
                  <c:v>808500</c:v>
                </c:pt>
                <c:pt idx="8086">
                  <c:v>808600</c:v>
                </c:pt>
                <c:pt idx="8087">
                  <c:v>808700</c:v>
                </c:pt>
                <c:pt idx="8088">
                  <c:v>808800</c:v>
                </c:pt>
                <c:pt idx="8089">
                  <c:v>808900</c:v>
                </c:pt>
                <c:pt idx="8090">
                  <c:v>809000</c:v>
                </c:pt>
                <c:pt idx="8091">
                  <c:v>809100</c:v>
                </c:pt>
                <c:pt idx="8092">
                  <c:v>809200</c:v>
                </c:pt>
                <c:pt idx="8093">
                  <c:v>809300</c:v>
                </c:pt>
                <c:pt idx="8094">
                  <c:v>809400</c:v>
                </c:pt>
                <c:pt idx="8095">
                  <c:v>809500</c:v>
                </c:pt>
                <c:pt idx="8096">
                  <c:v>809600</c:v>
                </c:pt>
                <c:pt idx="8097">
                  <c:v>809700</c:v>
                </c:pt>
                <c:pt idx="8098">
                  <c:v>809800</c:v>
                </c:pt>
                <c:pt idx="8099">
                  <c:v>809900</c:v>
                </c:pt>
                <c:pt idx="8100">
                  <c:v>810000</c:v>
                </c:pt>
                <c:pt idx="8101">
                  <c:v>810100</c:v>
                </c:pt>
                <c:pt idx="8102">
                  <c:v>810200</c:v>
                </c:pt>
                <c:pt idx="8103">
                  <c:v>810300</c:v>
                </c:pt>
                <c:pt idx="8104">
                  <c:v>810400</c:v>
                </c:pt>
                <c:pt idx="8105">
                  <c:v>810500</c:v>
                </c:pt>
                <c:pt idx="8106">
                  <c:v>810600</c:v>
                </c:pt>
                <c:pt idx="8107">
                  <c:v>810700</c:v>
                </c:pt>
                <c:pt idx="8108">
                  <c:v>810800</c:v>
                </c:pt>
                <c:pt idx="8109">
                  <c:v>810900</c:v>
                </c:pt>
                <c:pt idx="8110">
                  <c:v>811000</c:v>
                </c:pt>
                <c:pt idx="8111">
                  <c:v>811100</c:v>
                </c:pt>
                <c:pt idx="8112">
                  <c:v>811200</c:v>
                </c:pt>
                <c:pt idx="8113">
                  <c:v>811300</c:v>
                </c:pt>
                <c:pt idx="8114">
                  <c:v>811400</c:v>
                </c:pt>
                <c:pt idx="8115">
                  <c:v>811500</c:v>
                </c:pt>
                <c:pt idx="8116">
                  <c:v>811600</c:v>
                </c:pt>
                <c:pt idx="8117">
                  <c:v>811700</c:v>
                </c:pt>
                <c:pt idx="8118">
                  <c:v>811800</c:v>
                </c:pt>
                <c:pt idx="8119">
                  <c:v>811900</c:v>
                </c:pt>
                <c:pt idx="8120">
                  <c:v>812000</c:v>
                </c:pt>
                <c:pt idx="8121">
                  <c:v>812100</c:v>
                </c:pt>
                <c:pt idx="8122">
                  <c:v>812200</c:v>
                </c:pt>
                <c:pt idx="8123">
                  <c:v>812300</c:v>
                </c:pt>
                <c:pt idx="8124">
                  <c:v>812400</c:v>
                </c:pt>
                <c:pt idx="8125">
                  <c:v>812500</c:v>
                </c:pt>
                <c:pt idx="8126">
                  <c:v>812600</c:v>
                </c:pt>
                <c:pt idx="8127">
                  <c:v>812700</c:v>
                </c:pt>
                <c:pt idx="8128">
                  <c:v>812800</c:v>
                </c:pt>
                <c:pt idx="8129">
                  <c:v>812900</c:v>
                </c:pt>
                <c:pt idx="8130">
                  <c:v>813000</c:v>
                </c:pt>
                <c:pt idx="8131">
                  <c:v>813100</c:v>
                </c:pt>
                <c:pt idx="8132">
                  <c:v>813200</c:v>
                </c:pt>
                <c:pt idx="8133">
                  <c:v>813300</c:v>
                </c:pt>
                <c:pt idx="8134">
                  <c:v>813400</c:v>
                </c:pt>
                <c:pt idx="8135">
                  <c:v>813500</c:v>
                </c:pt>
                <c:pt idx="8136">
                  <c:v>813600</c:v>
                </c:pt>
                <c:pt idx="8137">
                  <c:v>813700</c:v>
                </c:pt>
                <c:pt idx="8138">
                  <c:v>813800</c:v>
                </c:pt>
                <c:pt idx="8139">
                  <c:v>813900</c:v>
                </c:pt>
                <c:pt idx="8140">
                  <c:v>814000</c:v>
                </c:pt>
                <c:pt idx="8141">
                  <c:v>814100</c:v>
                </c:pt>
                <c:pt idx="8142">
                  <c:v>814200</c:v>
                </c:pt>
                <c:pt idx="8143">
                  <c:v>814300</c:v>
                </c:pt>
                <c:pt idx="8144">
                  <c:v>814400</c:v>
                </c:pt>
                <c:pt idx="8145">
                  <c:v>814500</c:v>
                </c:pt>
                <c:pt idx="8146">
                  <c:v>814600</c:v>
                </c:pt>
                <c:pt idx="8147">
                  <c:v>814700</c:v>
                </c:pt>
                <c:pt idx="8148">
                  <c:v>814800</c:v>
                </c:pt>
                <c:pt idx="8149">
                  <c:v>814900</c:v>
                </c:pt>
                <c:pt idx="8150">
                  <c:v>815000</c:v>
                </c:pt>
                <c:pt idx="8151">
                  <c:v>815100</c:v>
                </c:pt>
                <c:pt idx="8152">
                  <c:v>815200</c:v>
                </c:pt>
                <c:pt idx="8153">
                  <c:v>815300</c:v>
                </c:pt>
                <c:pt idx="8154">
                  <c:v>815400</c:v>
                </c:pt>
                <c:pt idx="8155">
                  <c:v>815500</c:v>
                </c:pt>
                <c:pt idx="8156">
                  <c:v>815600</c:v>
                </c:pt>
                <c:pt idx="8157">
                  <c:v>815700</c:v>
                </c:pt>
                <c:pt idx="8158">
                  <c:v>815800</c:v>
                </c:pt>
                <c:pt idx="8159">
                  <c:v>815900</c:v>
                </c:pt>
                <c:pt idx="8160">
                  <c:v>816000</c:v>
                </c:pt>
                <c:pt idx="8161">
                  <c:v>816100</c:v>
                </c:pt>
                <c:pt idx="8162">
                  <c:v>816200</c:v>
                </c:pt>
                <c:pt idx="8163">
                  <c:v>816300</c:v>
                </c:pt>
                <c:pt idx="8164">
                  <c:v>816400</c:v>
                </c:pt>
                <c:pt idx="8165">
                  <c:v>816500</c:v>
                </c:pt>
                <c:pt idx="8166">
                  <c:v>816600</c:v>
                </c:pt>
                <c:pt idx="8167">
                  <c:v>816700</c:v>
                </c:pt>
                <c:pt idx="8168">
                  <c:v>816800</c:v>
                </c:pt>
                <c:pt idx="8169">
                  <c:v>816900</c:v>
                </c:pt>
                <c:pt idx="8170">
                  <c:v>817000</c:v>
                </c:pt>
                <c:pt idx="8171">
                  <c:v>817100</c:v>
                </c:pt>
                <c:pt idx="8172">
                  <c:v>817200</c:v>
                </c:pt>
                <c:pt idx="8173">
                  <c:v>817300</c:v>
                </c:pt>
                <c:pt idx="8174">
                  <c:v>817400</c:v>
                </c:pt>
                <c:pt idx="8175">
                  <c:v>817500</c:v>
                </c:pt>
                <c:pt idx="8176">
                  <c:v>817600</c:v>
                </c:pt>
                <c:pt idx="8177">
                  <c:v>817700</c:v>
                </c:pt>
                <c:pt idx="8178">
                  <c:v>817800</c:v>
                </c:pt>
                <c:pt idx="8179">
                  <c:v>817900</c:v>
                </c:pt>
                <c:pt idx="8180">
                  <c:v>818000</c:v>
                </c:pt>
                <c:pt idx="8181">
                  <c:v>818100</c:v>
                </c:pt>
                <c:pt idx="8182">
                  <c:v>818200</c:v>
                </c:pt>
                <c:pt idx="8183">
                  <c:v>818300</c:v>
                </c:pt>
                <c:pt idx="8184">
                  <c:v>818400</c:v>
                </c:pt>
                <c:pt idx="8185">
                  <c:v>818500</c:v>
                </c:pt>
                <c:pt idx="8186">
                  <c:v>818600</c:v>
                </c:pt>
                <c:pt idx="8187">
                  <c:v>818700</c:v>
                </c:pt>
                <c:pt idx="8188">
                  <c:v>818800</c:v>
                </c:pt>
                <c:pt idx="8189">
                  <c:v>818900</c:v>
                </c:pt>
                <c:pt idx="8190">
                  <c:v>819000</c:v>
                </c:pt>
                <c:pt idx="8191">
                  <c:v>819100</c:v>
                </c:pt>
                <c:pt idx="8192">
                  <c:v>819200</c:v>
                </c:pt>
                <c:pt idx="8193">
                  <c:v>819300</c:v>
                </c:pt>
                <c:pt idx="8194">
                  <c:v>819400</c:v>
                </c:pt>
                <c:pt idx="8195">
                  <c:v>819500</c:v>
                </c:pt>
                <c:pt idx="8196">
                  <c:v>819600</c:v>
                </c:pt>
                <c:pt idx="8197">
                  <c:v>819700</c:v>
                </c:pt>
                <c:pt idx="8198">
                  <c:v>819800</c:v>
                </c:pt>
                <c:pt idx="8199">
                  <c:v>819900</c:v>
                </c:pt>
                <c:pt idx="8200">
                  <c:v>820000</c:v>
                </c:pt>
                <c:pt idx="8201">
                  <c:v>820100</c:v>
                </c:pt>
                <c:pt idx="8202">
                  <c:v>820200</c:v>
                </c:pt>
                <c:pt idx="8203">
                  <c:v>820300</c:v>
                </c:pt>
                <c:pt idx="8204">
                  <c:v>820400</c:v>
                </c:pt>
                <c:pt idx="8205">
                  <c:v>820500</c:v>
                </c:pt>
                <c:pt idx="8206">
                  <c:v>820600</c:v>
                </c:pt>
                <c:pt idx="8207">
                  <c:v>820700</c:v>
                </c:pt>
                <c:pt idx="8208">
                  <c:v>820800</c:v>
                </c:pt>
                <c:pt idx="8209">
                  <c:v>820900</c:v>
                </c:pt>
                <c:pt idx="8210">
                  <c:v>821000</c:v>
                </c:pt>
                <c:pt idx="8211">
                  <c:v>821100</c:v>
                </c:pt>
                <c:pt idx="8212">
                  <c:v>821200</c:v>
                </c:pt>
                <c:pt idx="8213">
                  <c:v>821300</c:v>
                </c:pt>
                <c:pt idx="8214">
                  <c:v>821400</c:v>
                </c:pt>
                <c:pt idx="8215">
                  <c:v>821500</c:v>
                </c:pt>
                <c:pt idx="8216">
                  <c:v>821600</c:v>
                </c:pt>
                <c:pt idx="8217">
                  <c:v>821700</c:v>
                </c:pt>
                <c:pt idx="8218">
                  <c:v>821800</c:v>
                </c:pt>
                <c:pt idx="8219">
                  <c:v>821900</c:v>
                </c:pt>
                <c:pt idx="8220">
                  <c:v>822000</c:v>
                </c:pt>
                <c:pt idx="8221">
                  <c:v>822100</c:v>
                </c:pt>
                <c:pt idx="8222">
                  <c:v>822200</c:v>
                </c:pt>
                <c:pt idx="8223">
                  <c:v>822300</c:v>
                </c:pt>
                <c:pt idx="8224">
                  <c:v>822400</c:v>
                </c:pt>
                <c:pt idx="8225">
                  <c:v>822500</c:v>
                </c:pt>
                <c:pt idx="8226">
                  <c:v>822600</c:v>
                </c:pt>
                <c:pt idx="8227">
                  <c:v>822700</c:v>
                </c:pt>
                <c:pt idx="8228">
                  <c:v>822800</c:v>
                </c:pt>
                <c:pt idx="8229">
                  <c:v>822900</c:v>
                </c:pt>
                <c:pt idx="8230">
                  <c:v>823000</c:v>
                </c:pt>
                <c:pt idx="8231">
                  <c:v>823100</c:v>
                </c:pt>
                <c:pt idx="8232">
                  <c:v>823200</c:v>
                </c:pt>
                <c:pt idx="8233">
                  <c:v>823300</c:v>
                </c:pt>
                <c:pt idx="8234">
                  <c:v>823400</c:v>
                </c:pt>
                <c:pt idx="8235">
                  <c:v>823500</c:v>
                </c:pt>
                <c:pt idx="8236">
                  <c:v>823600</c:v>
                </c:pt>
                <c:pt idx="8237">
                  <c:v>823700</c:v>
                </c:pt>
                <c:pt idx="8238">
                  <c:v>823800</c:v>
                </c:pt>
                <c:pt idx="8239">
                  <c:v>823900</c:v>
                </c:pt>
                <c:pt idx="8240">
                  <c:v>824000</c:v>
                </c:pt>
                <c:pt idx="8241">
                  <c:v>824100</c:v>
                </c:pt>
                <c:pt idx="8242">
                  <c:v>824200</c:v>
                </c:pt>
                <c:pt idx="8243">
                  <c:v>824300</c:v>
                </c:pt>
                <c:pt idx="8244">
                  <c:v>824400</c:v>
                </c:pt>
                <c:pt idx="8245">
                  <c:v>824500</c:v>
                </c:pt>
                <c:pt idx="8246">
                  <c:v>824600</c:v>
                </c:pt>
                <c:pt idx="8247">
                  <c:v>824700</c:v>
                </c:pt>
                <c:pt idx="8248">
                  <c:v>824800</c:v>
                </c:pt>
                <c:pt idx="8249">
                  <c:v>824900</c:v>
                </c:pt>
                <c:pt idx="8250">
                  <c:v>825000</c:v>
                </c:pt>
                <c:pt idx="8251">
                  <c:v>825100</c:v>
                </c:pt>
                <c:pt idx="8252">
                  <c:v>825200</c:v>
                </c:pt>
                <c:pt idx="8253">
                  <c:v>825300</c:v>
                </c:pt>
                <c:pt idx="8254">
                  <c:v>825400</c:v>
                </c:pt>
                <c:pt idx="8255">
                  <c:v>825500</c:v>
                </c:pt>
                <c:pt idx="8256">
                  <c:v>825600</c:v>
                </c:pt>
                <c:pt idx="8257">
                  <c:v>825700</c:v>
                </c:pt>
                <c:pt idx="8258">
                  <c:v>825800</c:v>
                </c:pt>
                <c:pt idx="8259">
                  <c:v>825900</c:v>
                </c:pt>
                <c:pt idx="8260">
                  <c:v>826000</c:v>
                </c:pt>
                <c:pt idx="8261">
                  <c:v>826100</c:v>
                </c:pt>
                <c:pt idx="8262">
                  <c:v>826200</c:v>
                </c:pt>
                <c:pt idx="8263">
                  <c:v>826300</c:v>
                </c:pt>
                <c:pt idx="8264">
                  <c:v>826400</c:v>
                </c:pt>
                <c:pt idx="8265">
                  <c:v>826500</c:v>
                </c:pt>
                <c:pt idx="8266">
                  <c:v>826600</c:v>
                </c:pt>
                <c:pt idx="8267">
                  <c:v>826700</c:v>
                </c:pt>
                <c:pt idx="8268">
                  <c:v>826800</c:v>
                </c:pt>
                <c:pt idx="8269">
                  <c:v>826900</c:v>
                </c:pt>
                <c:pt idx="8270">
                  <c:v>827000</c:v>
                </c:pt>
                <c:pt idx="8271">
                  <c:v>827100</c:v>
                </c:pt>
                <c:pt idx="8272">
                  <c:v>827200</c:v>
                </c:pt>
                <c:pt idx="8273">
                  <c:v>827300</c:v>
                </c:pt>
                <c:pt idx="8274">
                  <c:v>827400</c:v>
                </c:pt>
                <c:pt idx="8275">
                  <c:v>827500</c:v>
                </c:pt>
                <c:pt idx="8276">
                  <c:v>827600</c:v>
                </c:pt>
                <c:pt idx="8277">
                  <c:v>827700</c:v>
                </c:pt>
                <c:pt idx="8278">
                  <c:v>827800</c:v>
                </c:pt>
                <c:pt idx="8279">
                  <c:v>827900</c:v>
                </c:pt>
                <c:pt idx="8280">
                  <c:v>828000</c:v>
                </c:pt>
                <c:pt idx="8281">
                  <c:v>828100</c:v>
                </c:pt>
                <c:pt idx="8282">
                  <c:v>828200</c:v>
                </c:pt>
                <c:pt idx="8283">
                  <c:v>828300</c:v>
                </c:pt>
                <c:pt idx="8284">
                  <c:v>828400</c:v>
                </c:pt>
                <c:pt idx="8285">
                  <c:v>828500</c:v>
                </c:pt>
                <c:pt idx="8286">
                  <c:v>828600</c:v>
                </c:pt>
                <c:pt idx="8287">
                  <c:v>828700</c:v>
                </c:pt>
                <c:pt idx="8288">
                  <c:v>828800</c:v>
                </c:pt>
                <c:pt idx="8289">
                  <c:v>828900</c:v>
                </c:pt>
                <c:pt idx="8290">
                  <c:v>829000</c:v>
                </c:pt>
                <c:pt idx="8291">
                  <c:v>829100</c:v>
                </c:pt>
                <c:pt idx="8292">
                  <c:v>829200</c:v>
                </c:pt>
                <c:pt idx="8293">
                  <c:v>829300</c:v>
                </c:pt>
                <c:pt idx="8294">
                  <c:v>829400</c:v>
                </c:pt>
                <c:pt idx="8295">
                  <c:v>829500</c:v>
                </c:pt>
                <c:pt idx="8296">
                  <c:v>829600</c:v>
                </c:pt>
                <c:pt idx="8297">
                  <c:v>829700</c:v>
                </c:pt>
                <c:pt idx="8298">
                  <c:v>829800</c:v>
                </c:pt>
                <c:pt idx="8299">
                  <c:v>829900</c:v>
                </c:pt>
                <c:pt idx="8300">
                  <c:v>830000</c:v>
                </c:pt>
                <c:pt idx="8301">
                  <c:v>830100</c:v>
                </c:pt>
                <c:pt idx="8302">
                  <c:v>830200</c:v>
                </c:pt>
                <c:pt idx="8303">
                  <c:v>830300</c:v>
                </c:pt>
                <c:pt idx="8304">
                  <c:v>830400</c:v>
                </c:pt>
                <c:pt idx="8305">
                  <c:v>830500</c:v>
                </c:pt>
                <c:pt idx="8306">
                  <c:v>830600</c:v>
                </c:pt>
                <c:pt idx="8307">
                  <c:v>830700</c:v>
                </c:pt>
                <c:pt idx="8308">
                  <c:v>830800</c:v>
                </c:pt>
                <c:pt idx="8309">
                  <c:v>830900</c:v>
                </c:pt>
                <c:pt idx="8310">
                  <c:v>831000</c:v>
                </c:pt>
                <c:pt idx="8311">
                  <c:v>831100</c:v>
                </c:pt>
                <c:pt idx="8312">
                  <c:v>831200</c:v>
                </c:pt>
                <c:pt idx="8313">
                  <c:v>831300</c:v>
                </c:pt>
                <c:pt idx="8314">
                  <c:v>831400</c:v>
                </c:pt>
                <c:pt idx="8315">
                  <c:v>831500</c:v>
                </c:pt>
                <c:pt idx="8316">
                  <c:v>831600</c:v>
                </c:pt>
                <c:pt idx="8317">
                  <c:v>831700</c:v>
                </c:pt>
                <c:pt idx="8318">
                  <c:v>831800</c:v>
                </c:pt>
                <c:pt idx="8319">
                  <c:v>831900</c:v>
                </c:pt>
                <c:pt idx="8320">
                  <c:v>832000</c:v>
                </c:pt>
                <c:pt idx="8321">
                  <c:v>832100</c:v>
                </c:pt>
                <c:pt idx="8322">
                  <c:v>832200</c:v>
                </c:pt>
                <c:pt idx="8323">
                  <c:v>832300</c:v>
                </c:pt>
                <c:pt idx="8324">
                  <c:v>832400</c:v>
                </c:pt>
                <c:pt idx="8325">
                  <c:v>832500</c:v>
                </c:pt>
                <c:pt idx="8326">
                  <c:v>832600</c:v>
                </c:pt>
                <c:pt idx="8327">
                  <c:v>832700</c:v>
                </c:pt>
                <c:pt idx="8328">
                  <c:v>832800</c:v>
                </c:pt>
                <c:pt idx="8329">
                  <c:v>832900</c:v>
                </c:pt>
                <c:pt idx="8330">
                  <c:v>833000</c:v>
                </c:pt>
                <c:pt idx="8331">
                  <c:v>833100</c:v>
                </c:pt>
                <c:pt idx="8332">
                  <c:v>833200</c:v>
                </c:pt>
                <c:pt idx="8333">
                  <c:v>833300</c:v>
                </c:pt>
                <c:pt idx="8334">
                  <c:v>833400</c:v>
                </c:pt>
                <c:pt idx="8335">
                  <c:v>833500</c:v>
                </c:pt>
                <c:pt idx="8336">
                  <c:v>833600</c:v>
                </c:pt>
                <c:pt idx="8337">
                  <c:v>833700</c:v>
                </c:pt>
                <c:pt idx="8338">
                  <c:v>833800</c:v>
                </c:pt>
                <c:pt idx="8339">
                  <c:v>833900</c:v>
                </c:pt>
                <c:pt idx="8340">
                  <c:v>834000</c:v>
                </c:pt>
                <c:pt idx="8341">
                  <c:v>834100</c:v>
                </c:pt>
                <c:pt idx="8342">
                  <c:v>834200</c:v>
                </c:pt>
                <c:pt idx="8343">
                  <c:v>834300</c:v>
                </c:pt>
                <c:pt idx="8344">
                  <c:v>834400</c:v>
                </c:pt>
                <c:pt idx="8345">
                  <c:v>834500</c:v>
                </c:pt>
                <c:pt idx="8346">
                  <c:v>834600</c:v>
                </c:pt>
                <c:pt idx="8347">
                  <c:v>834700</c:v>
                </c:pt>
                <c:pt idx="8348">
                  <c:v>834800</c:v>
                </c:pt>
                <c:pt idx="8349">
                  <c:v>834900</c:v>
                </c:pt>
                <c:pt idx="8350">
                  <c:v>835000</c:v>
                </c:pt>
                <c:pt idx="8351">
                  <c:v>835100</c:v>
                </c:pt>
                <c:pt idx="8352">
                  <c:v>835200</c:v>
                </c:pt>
                <c:pt idx="8353">
                  <c:v>835300</c:v>
                </c:pt>
                <c:pt idx="8354">
                  <c:v>835400</c:v>
                </c:pt>
                <c:pt idx="8355">
                  <c:v>835500</c:v>
                </c:pt>
                <c:pt idx="8356">
                  <c:v>835600</c:v>
                </c:pt>
                <c:pt idx="8357">
                  <c:v>835700</c:v>
                </c:pt>
                <c:pt idx="8358">
                  <c:v>835800</c:v>
                </c:pt>
                <c:pt idx="8359">
                  <c:v>835900</c:v>
                </c:pt>
                <c:pt idx="8360">
                  <c:v>836000</c:v>
                </c:pt>
                <c:pt idx="8361">
                  <c:v>836100</c:v>
                </c:pt>
                <c:pt idx="8362">
                  <c:v>836200</c:v>
                </c:pt>
                <c:pt idx="8363">
                  <c:v>836300</c:v>
                </c:pt>
                <c:pt idx="8364">
                  <c:v>836400</c:v>
                </c:pt>
                <c:pt idx="8365">
                  <c:v>836500</c:v>
                </c:pt>
                <c:pt idx="8366">
                  <c:v>836600</c:v>
                </c:pt>
                <c:pt idx="8367">
                  <c:v>836700</c:v>
                </c:pt>
                <c:pt idx="8368">
                  <c:v>836800</c:v>
                </c:pt>
                <c:pt idx="8369">
                  <c:v>836900</c:v>
                </c:pt>
                <c:pt idx="8370">
                  <c:v>837000</c:v>
                </c:pt>
                <c:pt idx="8371">
                  <c:v>837100</c:v>
                </c:pt>
                <c:pt idx="8372">
                  <c:v>837200</c:v>
                </c:pt>
                <c:pt idx="8373">
                  <c:v>837300</c:v>
                </c:pt>
                <c:pt idx="8374">
                  <c:v>837400</c:v>
                </c:pt>
                <c:pt idx="8375">
                  <c:v>837500</c:v>
                </c:pt>
                <c:pt idx="8376">
                  <c:v>837600</c:v>
                </c:pt>
                <c:pt idx="8377">
                  <c:v>837700</c:v>
                </c:pt>
                <c:pt idx="8378">
                  <c:v>837800</c:v>
                </c:pt>
                <c:pt idx="8379">
                  <c:v>837900</c:v>
                </c:pt>
                <c:pt idx="8380">
                  <c:v>838000</c:v>
                </c:pt>
                <c:pt idx="8381">
                  <c:v>838100</c:v>
                </c:pt>
                <c:pt idx="8382">
                  <c:v>838200</c:v>
                </c:pt>
                <c:pt idx="8383">
                  <c:v>838300</c:v>
                </c:pt>
                <c:pt idx="8384">
                  <c:v>838400</c:v>
                </c:pt>
                <c:pt idx="8385">
                  <c:v>838500</c:v>
                </c:pt>
                <c:pt idx="8386">
                  <c:v>838600</c:v>
                </c:pt>
                <c:pt idx="8387">
                  <c:v>838700</c:v>
                </c:pt>
                <c:pt idx="8388">
                  <c:v>838800</c:v>
                </c:pt>
                <c:pt idx="8389">
                  <c:v>838900</c:v>
                </c:pt>
                <c:pt idx="8390">
                  <c:v>839000</c:v>
                </c:pt>
                <c:pt idx="8391">
                  <c:v>839100</c:v>
                </c:pt>
                <c:pt idx="8392">
                  <c:v>839200</c:v>
                </c:pt>
                <c:pt idx="8393">
                  <c:v>839300</c:v>
                </c:pt>
                <c:pt idx="8394">
                  <c:v>839400</c:v>
                </c:pt>
                <c:pt idx="8395">
                  <c:v>839500</c:v>
                </c:pt>
                <c:pt idx="8396">
                  <c:v>839600</c:v>
                </c:pt>
                <c:pt idx="8397">
                  <c:v>839700</c:v>
                </c:pt>
                <c:pt idx="8398">
                  <c:v>839800</c:v>
                </c:pt>
                <c:pt idx="8399">
                  <c:v>839900</c:v>
                </c:pt>
                <c:pt idx="8400">
                  <c:v>840000</c:v>
                </c:pt>
                <c:pt idx="8401">
                  <c:v>840100</c:v>
                </c:pt>
                <c:pt idx="8402">
                  <c:v>840200</c:v>
                </c:pt>
                <c:pt idx="8403">
                  <c:v>840300</c:v>
                </c:pt>
                <c:pt idx="8404">
                  <c:v>840400</c:v>
                </c:pt>
                <c:pt idx="8405">
                  <c:v>840500</c:v>
                </c:pt>
                <c:pt idx="8406">
                  <c:v>840600</c:v>
                </c:pt>
                <c:pt idx="8407">
                  <c:v>840700</c:v>
                </c:pt>
                <c:pt idx="8408">
                  <c:v>840800</c:v>
                </c:pt>
                <c:pt idx="8409">
                  <c:v>840900</c:v>
                </c:pt>
                <c:pt idx="8410">
                  <c:v>841000</c:v>
                </c:pt>
                <c:pt idx="8411">
                  <c:v>841100</c:v>
                </c:pt>
                <c:pt idx="8412">
                  <c:v>841200</c:v>
                </c:pt>
                <c:pt idx="8413">
                  <c:v>841300</c:v>
                </c:pt>
                <c:pt idx="8414">
                  <c:v>841400</c:v>
                </c:pt>
                <c:pt idx="8415">
                  <c:v>841500</c:v>
                </c:pt>
                <c:pt idx="8416">
                  <c:v>841600</c:v>
                </c:pt>
                <c:pt idx="8417">
                  <c:v>841700</c:v>
                </c:pt>
                <c:pt idx="8418">
                  <c:v>841800</c:v>
                </c:pt>
                <c:pt idx="8419">
                  <c:v>841900</c:v>
                </c:pt>
                <c:pt idx="8420">
                  <c:v>842000</c:v>
                </c:pt>
                <c:pt idx="8421">
                  <c:v>842100</c:v>
                </c:pt>
                <c:pt idx="8422">
                  <c:v>842200</c:v>
                </c:pt>
                <c:pt idx="8423">
                  <c:v>842300</c:v>
                </c:pt>
                <c:pt idx="8424">
                  <c:v>842400</c:v>
                </c:pt>
                <c:pt idx="8425">
                  <c:v>842500</c:v>
                </c:pt>
                <c:pt idx="8426">
                  <c:v>842600</c:v>
                </c:pt>
                <c:pt idx="8427">
                  <c:v>842700</c:v>
                </c:pt>
                <c:pt idx="8428">
                  <c:v>842800</c:v>
                </c:pt>
                <c:pt idx="8429">
                  <c:v>842900</c:v>
                </c:pt>
                <c:pt idx="8430">
                  <c:v>843000</c:v>
                </c:pt>
                <c:pt idx="8431">
                  <c:v>843100</c:v>
                </c:pt>
                <c:pt idx="8432">
                  <c:v>843200</c:v>
                </c:pt>
                <c:pt idx="8433">
                  <c:v>843300</c:v>
                </c:pt>
                <c:pt idx="8434">
                  <c:v>843400</c:v>
                </c:pt>
                <c:pt idx="8435">
                  <c:v>843500</c:v>
                </c:pt>
                <c:pt idx="8436">
                  <c:v>843600</c:v>
                </c:pt>
                <c:pt idx="8437">
                  <c:v>843700</c:v>
                </c:pt>
                <c:pt idx="8438">
                  <c:v>843800</c:v>
                </c:pt>
                <c:pt idx="8439">
                  <c:v>843900</c:v>
                </c:pt>
                <c:pt idx="8440">
                  <c:v>844000</c:v>
                </c:pt>
                <c:pt idx="8441">
                  <c:v>844100</c:v>
                </c:pt>
                <c:pt idx="8442">
                  <c:v>844200</c:v>
                </c:pt>
                <c:pt idx="8443">
                  <c:v>844300</c:v>
                </c:pt>
                <c:pt idx="8444">
                  <c:v>844400</c:v>
                </c:pt>
                <c:pt idx="8445">
                  <c:v>844500</c:v>
                </c:pt>
                <c:pt idx="8446">
                  <c:v>844600</c:v>
                </c:pt>
                <c:pt idx="8447">
                  <c:v>844700</c:v>
                </c:pt>
                <c:pt idx="8448">
                  <c:v>844800</c:v>
                </c:pt>
                <c:pt idx="8449">
                  <c:v>844900</c:v>
                </c:pt>
                <c:pt idx="8450">
                  <c:v>845000</c:v>
                </c:pt>
                <c:pt idx="8451">
                  <c:v>845100</c:v>
                </c:pt>
                <c:pt idx="8452">
                  <c:v>845200</c:v>
                </c:pt>
                <c:pt idx="8453">
                  <c:v>845300</c:v>
                </c:pt>
                <c:pt idx="8454">
                  <c:v>845400</c:v>
                </c:pt>
                <c:pt idx="8455">
                  <c:v>845500</c:v>
                </c:pt>
                <c:pt idx="8456">
                  <c:v>845600</c:v>
                </c:pt>
                <c:pt idx="8457">
                  <c:v>845700</c:v>
                </c:pt>
                <c:pt idx="8458">
                  <c:v>845800</c:v>
                </c:pt>
                <c:pt idx="8459">
                  <c:v>845900</c:v>
                </c:pt>
                <c:pt idx="8460">
                  <c:v>846000</c:v>
                </c:pt>
                <c:pt idx="8461">
                  <c:v>846100</c:v>
                </c:pt>
                <c:pt idx="8462">
                  <c:v>846200</c:v>
                </c:pt>
                <c:pt idx="8463">
                  <c:v>846300</c:v>
                </c:pt>
                <c:pt idx="8464">
                  <c:v>846400</c:v>
                </c:pt>
                <c:pt idx="8465">
                  <c:v>846500</c:v>
                </c:pt>
                <c:pt idx="8466">
                  <c:v>846600</c:v>
                </c:pt>
                <c:pt idx="8467">
                  <c:v>846700</c:v>
                </c:pt>
                <c:pt idx="8468">
                  <c:v>846800</c:v>
                </c:pt>
                <c:pt idx="8469">
                  <c:v>846900</c:v>
                </c:pt>
                <c:pt idx="8470">
                  <c:v>847000</c:v>
                </c:pt>
                <c:pt idx="8471">
                  <c:v>847100</c:v>
                </c:pt>
                <c:pt idx="8472">
                  <c:v>847200</c:v>
                </c:pt>
                <c:pt idx="8473">
                  <c:v>847300</c:v>
                </c:pt>
                <c:pt idx="8474">
                  <c:v>847400</c:v>
                </c:pt>
                <c:pt idx="8475">
                  <c:v>847500</c:v>
                </c:pt>
                <c:pt idx="8476">
                  <c:v>847600</c:v>
                </c:pt>
                <c:pt idx="8477">
                  <c:v>847700</c:v>
                </c:pt>
                <c:pt idx="8478">
                  <c:v>847800</c:v>
                </c:pt>
                <c:pt idx="8479">
                  <c:v>847900</c:v>
                </c:pt>
                <c:pt idx="8480">
                  <c:v>848000</c:v>
                </c:pt>
                <c:pt idx="8481">
                  <c:v>848100</c:v>
                </c:pt>
                <c:pt idx="8482">
                  <c:v>848200</c:v>
                </c:pt>
                <c:pt idx="8483">
                  <c:v>848300</c:v>
                </c:pt>
                <c:pt idx="8484">
                  <c:v>848400</c:v>
                </c:pt>
                <c:pt idx="8485">
                  <c:v>848500</c:v>
                </c:pt>
                <c:pt idx="8486">
                  <c:v>848600</c:v>
                </c:pt>
                <c:pt idx="8487">
                  <c:v>848700</c:v>
                </c:pt>
                <c:pt idx="8488">
                  <c:v>848800</c:v>
                </c:pt>
                <c:pt idx="8489">
                  <c:v>848900</c:v>
                </c:pt>
                <c:pt idx="8490">
                  <c:v>849000</c:v>
                </c:pt>
                <c:pt idx="8491">
                  <c:v>849100</c:v>
                </c:pt>
                <c:pt idx="8492">
                  <c:v>849200</c:v>
                </c:pt>
                <c:pt idx="8493">
                  <c:v>849300</c:v>
                </c:pt>
                <c:pt idx="8494">
                  <c:v>849400</c:v>
                </c:pt>
                <c:pt idx="8495">
                  <c:v>849500</c:v>
                </c:pt>
                <c:pt idx="8496">
                  <c:v>849600</c:v>
                </c:pt>
                <c:pt idx="8497">
                  <c:v>849700</c:v>
                </c:pt>
                <c:pt idx="8498">
                  <c:v>849800</c:v>
                </c:pt>
                <c:pt idx="8499">
                  <c:v>849900</c:v>
                </c:pt>
                <c:pt idx="8500">
                  <c:v>850000</c:v>
                </c:pt>
                <c:pt idx="8501">
                  <c:v>850100</c:v>
                </c:pt>
                <c:pt idx="8502">
                  <c:v>850200</c:v>
                </c:pt>
                <c:pt idx="8503">
                  <c:v>850300</c:v>
                </c:pt>
                <c:pt idx="8504">
                  <c:v>850400</c:v>
                </c:pt>
                <c:pt idx="8505">
                  <c:v>850500</c:v>
                </c:pt>
                <c:pt idx="8506">
                  <c:v>850600</c:v>
                </c:pt>
                <c:pt idx="8507">
                  <c:v>850700</c:v>
                </c:pt>
                <c:pt idx="8508">
                  <c:v>850800</c:v>
                </c:pt>
                <c:pt idx="8509">
                  <c:v>850900</c:v>
                </c:pt>
                <c:pt idx="8510">
                  <c:v>851000</c:v>
                </c:pt>
                <c:pt idx="8511">
                  <c:v>851100</c:v>
                </c:pt>
                <c:pt idx="8512">
                  <c:v>851200</c:v>
                </c:pt>
                <c:pt idx="8513">
                  <c:v>851300</c:v>
                </c:pt>
                <c:pt idx="8514">
                  <c:v>851400</c:v>
                </c:pt>
                <c:pt idx="8515">
                  <c:v>851500</c:v>
                </c:pt>
                <c:pt idx="8516">
                  <c:v>851600</c:v>
                </c:pt>
                <c:pt idx="8517">
                  <c:v>851700</c:v>
                </c:pt>
                <c:pt idx="8518">
                  <c:v>851800</c:v>
                </c:pt>
                <c:pt idx="8519">
                  <c:v>851900</c:v>
                </c:pt>
                <c:pt idx="8520">
                  <c:v>852000</c:v>
                </c:pt>
                <c:pt idx="8521">
                  <c:v>852100</c:v>
                </c:pt>
                <c:pt idx="8522">
                  <c:v>852200</c:v>
                </c:pt>
                <c:pt idx="8523">
                  <c:v>852300</c:v>
                </c:pt>
                <c:pt idx="8524">
                  <c:v>852400</c:v>
                </c:pt>
                <c:pt idx="8525">
                  <c:v>852500</c:v>
                </c:pt>
                <c:pt idx="8526">
                  <c:v>852600</c:v>
                </c:pt>
                <c:pt idx="8527">
                  <c:v>852700</c:v>
                </c:pt>
                <c:pt idx="8528">
                  <c:v>852800</c:v>
                </c:pt>
                <c:pt idx="8529">
                  <c:v>852900</c:v>
                </c:pt>
                <c:pt idx="8530">
                  <c:v>853000</c:v>
                </c:pt>
                <c:pt idx="8531">
                  <c:v>853100</c:v>
                </c:pt>
                <c:pt idx="8532">
                  <c:v>853200</c:v>
                </c:pt>
                <c:pt idx="8533">
                  <c:v>853300</c:v>
                </c:pt>
                <c:pt idx="8534">
                  <c:v>853400</c:v>
                </c:pt>
                <c:pt idx="8535">
                  <c:v>853500</c:v>
                </c:pt>
                <c:pt idx="8536">
                  <c:v>853600</c:v>
                </c:pt>
                <c:pt idx="8537">
                  <c:v>853700</c:v>
                </c:pt>
                <c:pt idx="8538">
                  <c:v>853800</c:v>
                </c:pt>
                <c:pt idx="8539">
                  <c:v>853900</c:v>
                </c:pt>
                <c:pt idx="8540">
                  <c:v>854000</c:v>
                </c:pt>
                <c:pt idx="8541">
                  <c:v>854100</c:v>
                </c:pt>
                <c:pt idx="8542">
                  <c:v>854200</c:v>
                </c:pt>
                <c:pt idx="8543">
                  <c:v>854300</c:v>
                </c:pt>
                <c:pt idx="8544">
                  <c:v>854400</c:v>
                </c:pt>
                <c:pt idx="8545">
                  <c:v>854500</c:v>
                </c:pt>
                <c:pt idx="8546">
                  <c:v>854600</c:v>
                </c:pt>
                <c:pt idx="8547">
                  <c:v>854700</c:v>
                </c:pt>
                <c:pt idx="8548">
                  <c:v>854800</c:v>
                </c:pt>
                <c:pt idx="8549">
                  <c:v>854900</c:v>
                </c:pt>
                <c:pt idx="8550">
                  <c:v>855000</c:v>
                </c:pt>
                <c:pt idx="8551">
                  <c:v>855100</c:v>
                </c:pt>
                <c:pt idx="8552">
                  <c:v>855200</c:v>
                </c:pt>
                <c:pt idx="8553">
                  <c:v>855300</c:v>
                </c:pt>
                <c:pt idx="8554">
                  <c:v>855400</c:v>
                </c:pt>
                <c:pt idx="8555">
                  <c:v>855500</c:v>
                </c:pt>
                <c:pt idx="8556">
                  <c:v>855600</c:v>
                </c:pt>
                <c:pt idx="8557">
                  <c:v>855700</c:v>
                </c:pt>
                <c:pt idx="8558">
                  <c:v>855800</c:v>
                </c:pt>
                <c:pt idx="8559">
                  <c:v>855900</c:v>
                </c:pt>
                <c:pt idx="8560">
                  <c:v>856000</c:v>
                </c:pt>
                <c:pt idx="8561">
                  <c:v>856100</c:v>
                </c:pt>
                <c:pt idx="8562">
                  <c:v>856200</c:v>
                </c:pt>
                <c:pt idx="8563">
                  <c:v>856300</c:v>
                </c:pt>
                <c:pt idx="8564">
                  <c:v>856400</c:v>
                </c:pt>
                <c:pt idx="8565">
                  <c:v>856500</c:v>
                </c:pt>
                <c:pt idx="8566">
                  <c:v>856600</c:v>
                </c:pt>
                <c:pt idx="8567">
                  <c:v>856700</c:v>
                </c:pt>
                <c:pt idx="8568">
                  <c:v>856800</c:v>
                </c:pt>
                <c:pt idx="8569">
                  <c:v>856900</c:v>
                </c:pt>
                <c:pt idx="8570">
                  <c:v>857000</c:v>
                </c:pt>
                <c:pt idx="8571">
                  <c:v>857100</c:v>
                </c:pt>
                <c:pt idx="8572">
                  <c:v>857200</c:v>
                </c:pt>
                <c:pt idx="8573">
                  <c:v>857300</c:v>
                </c:pt>
                <c:pt idx="8574">
                  <c:v>857400</c:v>
                </c:pt>
                <c:pt idx="8575">
                  <c:v>857500</c:v>
                </c:pt>
                <c:pt idx="8576">
                  <c:v>857600</c:v>
                </c:pt>
                <c:pt idx="8577">
                  <c:v>857700</c:v>
                </c:pt>
                <c:pt idx="8578">
                  <c:v>857800</c:v>
                </c:pt>
                <c:pt idx="8579">
                  <c:v>857900</c:v>
                </c:pt>
                <c:pt idx="8580">
                  <c:v>858000</c:v>
                </c:pt>
                <c:pt idx="8581">
                  <c:v>858100</c:v>
                </c:pt>
                <c:pt idx="8582">
                  <c:v>858200</c:v>
                </c:pt>
                <c:pt idx="8583">
                  <c:v>858300</c:v>
                </c:pt>
                <c:pt idx="8584">
                  <c:v>858400</c:v>
                </c:pt>
                <c:pt idx="8585">
                  <c:v>858500</c:v>
                </c:pt>
                <c:pt idx="8586">
                  <c:v>858600</c:v>
                </c:pt>
                <c:pt idx="8587">
                  <c:v>858700</c:v>
                </c:pt>
                <c:pt idx="8588">
                  <c:v>858800</c:v>
                </c:pt>
                <c:pt idx="8589">
                  <c:v>858900</c:v>
                </c:pt>
                <c:pt idx="8590">
                  <c:v>859000</c:v>
                </c:pt>
                <c:pt idx="8591">
                  <c:v>859100</c:v>
                </c:pt>
                <c:pt idx="8592">
                  <c:v>859200</c:v>
                </c:pt>
                <c:pt idx="8593">
                  <c:v>859300</c:v>
                </c:pt>
                <c:pt idx="8594">
                  <c:v>859400</c:v>
                </c:pt>
                <c:pt idx="8595">
                  <c:v>859500</c:v>
                </c:pt>
                <c:pt idx="8596">
                  <c:v>859600</c:v>
                </c:pt>
                <c:pt idx="8597">
                  <c:v>859700</c:v>
                </c:pt>
                <c:pt idx="8598">
                  <c:v>859800</c:v>
                </c:pt>
                <c:pt idx="8599">
                  <c:v>859900</c:v>
                </c:pt>
                <c:pt idx="8600">
                  <c:v>860000</c:v>
                </c:pt>
                <c:pt idx="8601">
                  <c:v>860100</c:v>
                </c:pt>
                <c:pt idx="8602">
                  <c:v>860200</c:v>
                </c:pt>
                <c:pt idx="8603">
                  <c:v>860300</c:v>
                </c:pt>
                <c:pt idx="8604">
                  <c:v>860400</c:v>
                </c:pt>
                <c:pt idx="8605">
                  <c:v>860500</c:v>
                </c:pt>
                <c:pt idx="8606">
                  <c:v>860600</c:v>
                </c:pt>
                <c:pt idx="8607">
                  <c:v>860700</c:v>
                </c:pt>
                <c:pt idx="8608">
                  <c:v>860800</c:v>
                </c:pt>
                <c:pt idx="8609">
                  <c:v>860900</c:v>
                </c:pt>
                <c:pt idx="8610">
                  <c:v>861000</c:v>
                </c:pt>
                <c:pt idx="8611">
                  <c:v>861100</c:v>
                </c:pt>
                <c:pt idx="8612">
                  <c:v>861200</c:v>
                </c:pt>
                <c:pt idx="8613">
                  <c:v>861300</c:v>
                </c:pt>
                <c:pt idx="8614">
                  <c:v>861400</c:v>
                </c:pt>
                <c:pt idx="8615">
                  <c:v>861500</c:v>
                </c:pt>
                <c:pt idx="8616">
                  <c:v>861600</c:v>
                </c:pt>
                <c:pt idx="8617">
                  <c:v>861700</c:v>
                </c:pt>
                <c:pt idx="8618">
                  <c:v>861800</c:v>
                </c:pt>
                <c:pt idx="8619">
                  <c:v>861900</c:v>
                </c:pt>
                <c:pt idx="8620">
                  <c:v>862000</c:v>
                </c:pt>
                <c:pt idx="8621">
                  <c:v>862100</c:v>
                </c:pt>
                <c:pt idx="8622">
                  <c:v>862200</c:v>
                </c:pt>
                <c:pt idx="8623">
                  <c:v>862300</c:v>
                </c:pt>
                <c:pt idx="8624">
                  <c:v>862400</c:v>
                </c:pt>
                <c:pt idx="8625">
                  <c:v>862500</c:v>
                </c:pt>
                <c:pt idx="8626">
                  <c:v>862600</c:v>
                </c:pt>
                <c:pt idx="8627">
                  <c:v>862700</c:v>
                </c:pt>
                <c:pt idx="8628">
                  <c:v>862800</c:v>
                </c:pt>
                <c:pt idx="8629">
                  <c:v>862900</c:v>
                </c:pt>
                <c:pt idx="8630">
                  <c:v>863000</c:v>
                </c:pt>
                <c:pt idx="8631">
                  <c:v>863100</c:v>
                </c:pt>
                <c:pt idx="8632">
                  <c:v>863200</c:v>
                </c:pt>
                <c:pt idx="8633">
                  <c:v>863300</c:v>
                </c:pt>
                <c:pt idx="8634">
                  <c:v>863400</c:v>
                </c:pt>
                <c:pt idx="8635">
                  <c:v>863500</c:v>
                </c:pt>
                <c:pt idx="8636">
                  <c:v>863600</c:v>
                </c:pt>
                <c:pt idx="8637">
                  <c:v>863700</c:v>
                </c:pt>
                <c:pt idx="8638">
                  <c:v>863800</c:v>
                </c:pt>
                <c:pt idx="8639">
                  <c:v>863900</c:v>
                </c:pt>
                <c:pt idx="8640">
                  <c:v>864000</c:v>
                </c:pt>
                <c:pt idx="8641">
                  <c:v>864100</c:v>
                </c:pt>
                <c:pt idx="8642">
                  <c:v>864200</c:v>
                </c:pt>
                <c:pt idx="8643">
                  <c:v>864300</c:v>
                </c:pt>
                <c:pt idx="8644">
                  <c:v>864400</c:v>
                </c:pt>
                <c:pt idx="8645">
                  <c:v>864500</c:v>
                </c:pt>
                <c:pt idx="8646">
                  <c:v>864600</c:v>
                </c:pt>
                <c:pt idx="8647">
                  <c:v>864700</c:v>
                </c:pt>
                <c:pt idx="8648">
                  <c:v>864800</c:v>
                </c:pt>
                <c:pt idx="8649">
                  <c:v>864900</c:v>
                </c:pt>
                <c:pt idx="8650">
                  <c:v>865000</c:v>
                </c:pt>
                <c:pt idx="8651">
                  <c:v>865100</c:v>
                </c:pt>
                <c:pt idx="8652">
                  <c:v>865200</c:v>
                </c:pt>
                <c:pt idx="8653">
                  <c:v>865300</c:v>
                </c:pt>
                <c:pt idx="8654">
                  <c:v>865400</c:v>
                </c:pt>
                <c:pt idx="8655">
                  <c:v>865500</c:v>
                </c:pt>
                <c:pt idx="8656">
                  <c:v>865600</c:v>
                </c:pt>
                <c:pt idx="8657">
                  <c:v>865700</c:v>
                </c:pt>
                <c:pt idx="8658">
                  <c:v>865800</c:v>
                </c:pt>
                <c:pt idx="8659">
                  <c:v>865900</c:v>
                </c:pt>
                <c:pt idx="8660">
                  <c:v>866000</c:v>
                </c:pt>
                <c:pt idx="8661">
                  <c:v>866100</c:v>
                </c:pt>
                <c:pt idx="8662">
                  <c:v>866200</c:v>
                </c:pt>
                <c:pt idx="8663">
                  <c:v>866300</c:v>
                </c:pt>
                <c:pt idx="8664">
                  <c:v>866400</c:v>
                </c:pt>
                <c:pt idx="8665">
                  <c:v>866500</c:v>
                </c:pt>
                <c:pt idx="8666">
                  <c:v>866600</c:v>
                </c:pt>
                <c:pt idx="8667">
                  <c:v>866700</c:v>
                </c:pt>
                <c:pt idx="8668">
                  <c:v>866800</c:v>
                </c:pt>
                <c:pt idx="8669">
                  <c:v>866900</c:v>
                </c:pt>
                <c:pt idx="8670">
                  <c:v>867000</c:v>
                </c:pt>
                <c:pt idx="8671">
                  <c:v>867100</c:v>
                </c:pt>
                <c:pt idx="8672">
                  <c:v>867200</c:v>
                </c:pt>
                <c:pt idx="8673">
                  <c:v>867300</c:v>
                </c:pt>
                <c:pt idx="8674">
                  <c:v>867400</c:v>
                </c:pt>
                <c:pt idx="8675">
                  <c:v>867500</c:v>
                </c:pt>
                <c:pt idx="8676">
                  <c:v>867600</c:v>
                </c:pt>
                <c:pt idx="8677">
                  <c:v>867700</c:v>
                </c:pt>
                <c:pt idx="8678">
                  <c:v>867800</c:v>
                </c:pt>
                <c:pt idx="8679">
                  <c:v>867900</c:v>
                </c:pt>
                <c:pt idx="8680">
                  <c:v>868000</c:v>
                </c:pt>
                <c:pt idx="8681">
                  <c:v>868100</c:v>
                </c:pt>
                <c:pt idx="8682">
                  <c:v>868200</c:v>
                </c:pt>
                <c:pt idx="8683">
                  <c:v>868300</c:v>
                </c:pt>
                <c:pt idx="8684">
                  <c:v>868400</c:v>
                </c:pt>
                <c:pt idx="8685">
                  <c:v>868500</c:v>
                </c:pt>
                <c:pt idx="8686">
                  <c:v>868600</c:v>
                </c:pt>
                <c:pt idx="8687">
                  <c:v>868700</c:v>
                </c:pt>
                <c:pt idx="8688">
                  <c:v>868800</c:v>
                </c:pt>
                <c:pt idx="8689">
                  <c:v>868900</c:v>
                </c:pt>
                <c:pt idx="8690">
                  <c:v>869000</c:v>
                </c:pt>
                <c:pt idx="8691">
                  <c:v>869100</c:v>
                </c:pt>
                <c:pt idx="8692">
                  <c:v>869200</c:v>
                </c:pt>
                <c:pt idx="8693">
                  <c:v>869300</c:v>
                </c:pt>
                <c:pt idx="8694">
                  <c:v>869400</c:v>
                </c:pt>
                <c:pt idx="8695">
                  <c:v>869500</c:v>
                </c:pt>
                <c:pt idx="8696">
                  <c:v>869600</c:v>
                </c:pt>
                <c:pt idx="8697">
                  <c:v>869700</c:v>
                </c:pt>
                <c:pt idx="8698">
                  <c:v>869800</c:v>
                </c:pt>
                <c:pt idx="8699">
                  <c:v>869900</c:v>
                </c:pt>
                <c:pt idx="8700">
                  <c:v>870000</c:v>
                </c:pt>
                <c:pt idx="8701">
                  <c:v>870100</c:v>
                </c:pt>
                <c:pt idx="8702">
                  <c:v>870200</c:v>
                </c:pt>
                <c:pt idx="8703">
                  <c:v>870300</c:v>
                </c:pt>
                <c:pt idx="8704">
                  <c:v>870400</c:v>
                </c:pt>
                <c:pt idx="8705">
                  <c:v>870500</c:v>
                </c:pt>
                <c:pt idx="8706">
                  <c:v>870600</c:v>
                </c:pt>
                <c:pt idx="8707">
                  <c:v>870700</c:v>
                </c:pt>
                <c:pt idx="8708">
                  <c:v>870800</c:v>
                </c:pt>
                <c:pt idx="8709">
                  <c:v>870900</c:v>
                </c:pt>
                <c:pt idx="8710">
                  <c:v>871000</c:v>
                </c:pt>
                <c:pt idx="8711">
                  <c:v>871100</c:v>
                </c:pt>
                <c:pt idx="8712">
                  <c:v>871200</c:v>
                </c:pt>
                <c:pt idx="8713">
                  <c:v>871300</c:v>
                </c:pt>
                <c:pt idx="8714">
                  <c:v>871400</c:v>
                </c:pt>
                <c:pt idx="8715">
                  <c:v>871500</c:v>
                </c:pt>
                <c:pt idx="8716">
                  <c:v>871600</c:v>
                </c:pt>
                <c:pt idx="8717">
                  <c:v>871700</c:v>
                </c:pt>
                <c:pt idx="8718">
                  <c:v>871800</c:v>
                </c:pt>
                <c:pt idx="8719">
                  <c:v>871900</c:v>
                </c:pt>
                <c:pt idx="8720">
                  <c:v>872000</c:v>
                </c:pt>
                <c:pt idx="8721">
                  <c:v>872100</c:v>
                </c:pt>
                <c:pt idx="8722">
                  <c:v>872200</c:v>
                </c:pt>
                <c:pt idx="8723">
                  <c:v>872300</c:v>
                </c:pt>
                <c:pt idx="8724">
                  <c:v>872400</c:v>
                </c:pt>
                <c:pt idx="8725">
                  <c:v>872500</c:v>
                </c:pt>
                <c:pt idx="8726">
                  <c:v>872600</c:v>
                </c:pt>
                <c:pt idx="8727">
                  <c:v>872700</c:v>
                </c:pt>
                <c:pt idx="8728">
                  <c:v>872800</c:v>
                </c:pt>
                <c:pt idx="8729">
                  <c:v>872900</c:v>
                </c:pt>
                <c:pt idx="8730">
                  <c:v>873000</c:v>
                </c:pt>
                <c:pt idx="8731">
                  <c:v>873100</c:v>
                </c:pt>
                <c:pt idx="8732">
                  <c:v>873200</c:v>
                </c:pt>
                <c:pt idx="8733">
                  <c:v>873300</c:v>
                </c:pt>
                <c:pt idx="8734">
                  <c:v>873400</c:v>
                </c:pt>
                <c:pt idx="8735">
                  <c:v>873500</c:v>
                </c:pt>
                <c:pt idx="8736">
                  <c:v>873600</c:v>
                </c:pt>
                <c:pt idx="8737">
                  <c:v>873700</c:v>
                </c:pt>
                <c:pt idx="8738">
                  <c:v>873800</c:v>
                </c:pt>
                <c:pt idx="8739">
                  <c:v>873900</c:v>
                </c:pt>
                <c:pt idx="8740">
                  <c:v>874000</c:v>
                </c:pt>
                <c:pt idx="8741">
                  <c:v>874100</c:v>
                </c:pt>
                <c:pt idx="8742">
                  <c:v>874200</c:v>
                </c:pt>
                <c:pt idx="8743">
                  <c:v>874300</c:v>
                </c:pt>
                <c:pt idx="8744">
                  <c:v>874400</c:v>
                </c:pt>
                <c:pt idx="8745">
                  <c:v>874500</c:v>
                </c:pt>
                <c:pt idx="8746">
                  <c:v>874600</c:v>
                </c:pt>
                <c:pt idx="8747">
                  <c:v>874700</c:v>
                </c:pt>
                <c:pt idx="8748">
                  <c:v>874800</c:v>
                </c:pt>
                <c:pt idx="8749">
                  <c:v>874900</c:v>
                </c:pt>
                <c:pt idx="8750">
                  <c:v>875000</c:v>
                </c:pt>
                <c:pt idx="8751">
                  <c:v>875100</c:v>
                </c:pt>
                <c:pt idx="8752">
                  <c:v>875200</c:v>
                </c:pt>
                <c:pt idx="8753">
                  <c:v>875300</c:v>
                </c:pt>
                <c:pt idx="8754">
                  <c:v>875400</c:v>
                </c:pt>
                <c:pt idx="8755">
                  <c:v>875500</c:v>
                </c:pt>
                <c:pt idx="8756">
                  <c:v>875600</c:v>
                </c:pt>
                <c:pt idx="8757">
                  <c:v>875700</c:v>
                </c:pt>
                <c:pt idx="8758">
                  <c:v>875800</c:v>
                </c:pt>
                <c:pt idx="8759">
                  <c:v>875900</c:v>
                </c:pt>
                <c:pt idx="8760">
                  <c:v>876000</c:v>
                </c:pt>
                <c:pt idx="8761">
                  <c:v>876100</c:v>
                </c:pt>
                <c:pt idx="8762">
                  <c:v>876200</c:v>
                </c:pt>
                <c:pt idx="8763">
                  <c:v>876300</c:v>
                </c:pt>
                <c:pt idx="8764">
                  <c:v>876400</c:v>
                </c:pt>
                <c:pt idx="8765">
                  <c:v>876500</c:v>
                </c:pt>
                <c:pt idx="8766">
                  <c:v>876600</c:v>
                </c:pt>
                <c:pt idx="8767">
                  <c:v>876700</c:v>
                </c:pt>
                <c:pt idx="8768">
                  <c:v>876800</c:v>
                </c:pt>
                <c:pt idx="8769">
                  <c:v>876900</c:v>
                </c:pt>
                <c:pt idx="8770">
                  <c:v>877000</c:v>
                </c:pt>
                <c:pt idx="8771">
                  <c:v>877100</c:v>
                </c:pt>
                <c:pt idx="8772">
                  <c:v>877200</c:v>
                </c:pt>
                <c:pt idx="8773">
                  <c:v>877300</c:v>
                </c:pt>
                <c:pt idx="8774">
                  <c:v>877400</c:v>
                </c:pt>
                <c:pt idx="8775">
                  <c:v>877500</c:v>
                </c:pt>
                <c:pt idx="8776">
                  <c:v>877600</c:v>
                </c:pt>
                <c:pt idx="8777">
                  <c:v>877700</c:v>
                </c:pt>
                <c:pt idx="8778">
                  <c:v>877800</c:v>
                </c:pt>
                <c:pt idx="8779">
                  <c:v>877900</c:v>
                </c:pt>
                <c:pt idx="8780">
                  <c:v>878000</c:v>
                </c:pt>
                <c:pt idx="8781">
                  <c:v>878100</c:v>
                </c:pt>
                <c:pt idx="8782">
                  <c:v>878200</c:v>
                </c:pt>
                <c:pt idx="8783">
                  <c:v>878300</c:v>
                </c:pt>
                <c:pt idx="8784">
                  <c:v>878400</c:v>
                </c:pt>
                <c:pt idx="8785">
                  <c:v>878500</c:v>
                </c:pt>
                <c:pt idx="8786">
                  <c:v>878600</c:v>
                </c:pt>
                <c:pt idx="8787">
                  <c:v>878700</c:v>
                </c:pt>
                <c:pt idx="8788">
                  <c:v>878800</c:v>
                </c:pt>
                <c:pt idx="8789">
                  <c:v>878900</c:v>
                </c:pt>
                <c:pt idx="8790">
                  <c:v>879000</c:v>
                </c:pt>
                <c:pt idx="8791">
                  <c:v>879100</c:v>
                </c:pt>
                <c:pt idx="8792">
                  <c:v>879200</c:v>
                </c:pt>
                <c:pt idx="8793">
                  <c:v>879300</c:v>
                </c:pt>
                <c:pt idx="8794">
                  <c:v>879400</c:v>
                </c:pt>
                <c:pt idx="8795">
                  <c:v>879500</c:v>
                </c:pt>
                <c:pt idx="8796">
                  <c:v>879600</c:v>
                </c:pt>
                <c:pt idx="8797">
                  <c:v>879700</c:v>
                </c:pt>
                <c:pt idx="8798">
                  <c:v>879800</c:v>
                </c:pt>
                <c:pt idx="8799">
                  <c:v>879900</c:v>
                </c:pt>
                <c:pt idx="8800">
                  <c:v>880000</c:v>
                </c:pt>
                <c:pt idx="8801">
                  <c:v>880100</c:v>
                </c:pt>
                <c:pt idx="8802">
                  <c:v>880200</c:v>
                </c:pt>
                <c:pt idx="8803">
                  <c:v>880300</c:v>
                </c:pt>
                <c:pt idx="8804">
                  <c:v>880400</c:v>
                </c:pt>
                <c:pt idx="8805">
                  <c:v>880500</c:v>
                </c:pt>
                <c:pt idx="8806">
                  <c:v>880600</c:v>
                </c:pt>
                <c:pt idx="8807">
                  <c:v>880700</c:v>
                </c:pt>
                <c:pt idx="8808">
                  <c:v>880800</c:v>
                </c:pt>
                <c:pt idx="8809">
                  <c:v>880900</c:v>
                </c:pt>
                <c:pt idx="8810">
                  <c:v>881000</c:v>
                </c:pt>
                <c:pt idx="8811">
                  <c:v>881100</c:v>
                </c:pt>
                <c:pt idx="8812">
                  <c:v>881200</c:v>
                </c:pt>
                <c:pt idx="8813">
                  <c:v>881300</c:v>
                </c:pt>
                <c:pt idx="8814">
                  <c:v>881400</c:v>
                </c:pt>
                <c:pt idx="8815">
                  <c:v>881500</c:v>
                </c:pt>
                <c:pt idx="8816">
                  <c:v>881600</c:v>
                </c:pt>
                <c:pt idx="8817">
                  <c:v>881700</c:v>
                </c:pt>
                <c:pt idx="8818">
                  <c:v>881800</c:v>
                </c:pt>
                <c:pt idx="8819">
                  <c:v>881900</c:v>
                </c:pt>
                <c:pt idx="8820">
                  <c:v>882000</c:v>
                </c:pt>
                <c:pt idx="8821">
                  <c:v>882100</c:v>
                </c:pt>
                <c:pt idx="8822">
                  <c:v>882200</c:v>
                </c:pt>
                <c:pt idx="8823">
                  <c:v>882300</c:v>
                </c:pt>
                <c:pt idx="8824">
                  <c:v>882400</c:v>
                </c:pt>
                <c:pt idx="8825">
                  <c:v>882500</c:v>
                </c:pt>
                <c:pt idx="8826">
                  <c:v>882600</c:v>
                </c:pt>
                <c:pt idx="8827">
                  <c:v>882700</c:v>
                </c:pt>
                <c:pt idx="8828">
                  <c:v>882800</c:v>
                </c:pt>
                <c:pt idx="8829">
                  <c:v>882900</c:v>
                </c:pt>
                <c:pt idx="8830">
                  <c:v>883000</c:v>
                </c:pt>
                <c:pt idx="8831">
                  <c:v>883100</c:v>
                </c:pt>
                <c:pt idx="8832">
                  <c:v>883200</c:v>
                </c:pt>
                <c:pt idx="8833">
                  <c:v>883300</c:v>
                </c:pt>
                <c:pt idx="8834">
                  <c:v>883400</c:v>
                </c:pt>
                <c:pt idx="8835">
                  <c:v>883500</c:v>
                </c:pt>
                <c:pt idx="8836">
                  <c:v>883600</c:v>
                </c:pt>
                <c:pt idx="8837">
                  <c:v>883700</c:v>
                </c:pt>
                <c:pt idx="8838">
                  <c:v>883800</c:v>
                </c:pt>
                <c:pt idx="8839">
                  <c:v>883900</c:v>
                </c:pt>
                <c:pt idx="8840">
                  <c:v>884000</c:v>
                </c:pt>
                <c:pt idx="8841">
                  <c:v>884100</c:v>
                </c:pt>
                <c:pt idx="8842">
                  <c:v>884200</c:v>
                </c:pt>
                <c:pt idx="8843">
                  <c:v>884300</c:v>
                </c:pt>
                <c:pt idx="8844">
                  <c:v>884400</c:v>
                </c:pt>
                <c:pt idx="8845">
                  <c:v>884500</c:v>
                </c:pt>
                <c:pt idx="8846">
                  <c:v>884600</c:v>
                </c:pt>
                <c:pt idx="8847">
                  <c:v>884700</c:v>
                </c:pt>
                <c:pt idx="8848">
                  <c:v>884800</c:v>
                </c:pt>
                <c:pt idx="8849">
                  <c:v>884900</c:v>
                </c:pt>
                <c:pt idx="8850">
                  <c:v>885000</c:v>
                </c:pt>
                <c:pt idx="8851">
                  <c:v>885100</c:v>
                </c:pt>
                <c:pt idx="8852">
                  <c:v>885200</c:v>
                </c:pt>
                <c:pt idx="8853">
                  <c:v>885300</c:v>
                </c:pt>
                <c:pt idx="8854">
                  <c:v>885400</c:v>
                </c:pt>
                <c:pt idx="8855">
                  <c:v>885500</c:v>
                </c:pt>
                <c:pt idx="8856">
                  <c:v>885600</c:v>
                </c:pt>
                <c:pt idx="8857">
                  <c:v>885700</c:v>
                </c:pt>
                <c:pt idx="8858">
                  <c:v>885800</c:v>
                </c:pt>
                <c:pt idx="8859">
                  <c:v>885900</c:v>
                </c:pt>
                <c:pt idx="8860">
                  <c:v>886000</c:v>
                </c:pt>
                <c:pt idx="8861">
                  <c:v>886100</c:v>
                </c:pt>
                <c:pt idx="8862">
                  <c:v>886200</c:v>
                </c:pt>
                <c:pt idx="8863">
                  <c:v>886300</c:v>
                </c:pt>
                <c:pt idx="8864">
                  <c:v>886400</c:v>
                </c:pt>
                <c:pt idx="8865">
                  <c:v>886500</c:v>
                </c:pt>
                <c:pt idx="8866">
                  <c:v>886600</c:v>
                </c:pt>
                <c:pt idx="8867">
                  <c:v>886700</c:v>
                </c:pt>
                <c:pt idx="8868">
                  <c:v>886800</c:v>
                </c:pt>
                <c:pt idx="8869">
                  <c:v>886900</c:v>
                </c:pt>
                <c:pt idx="8870">
                  <c:v>887000</c:v>
                </c:pt>
                <c:pt idx="8871">
                  <c:v>887100</c:v>
                </c:pt>
                <c:pt idx="8872">
                  <c:v>887200</c:v>
                </c:pt>
                <c:pt idx="8873">
                  <c:v>887300</c:v>
                </c:pt>
                <c:pt idx="8874">
                  <c:v>887400</c:v>
                </c:pt>
                <c:pt idx="8875">
                  <c:v>887500</c:v>
                </c:pt>
                <c:pt idx="8876">
                  <c:v>887600</c:v>
                </c:pt>
                <c:pt idx="8877">
                  <c:v>887700</c:v>
                </c:pt>
                <c:pt idx="8878">
                  <c:v>887800</c:v>
                </c:pt>
                <c:pt idx="8879">
                  <c:v>887900</c:v>
                </c:pt>
                <c:pt idx="8880">
                  <c:v>888000</c:v>
                </c:pt>
                <c:pt idx="8881">
                  <c:v>888100</c:v>
                </c:pt>
                <c:pt idx="8882">
                  <c:v>888200</c:v>
                </c:pt>
                <c:pt idx="8883">
                  <c:v>888300</c:v>
                </c:pt>
                <c:pt idx="8884">
                  <c:v>888400</c:v>
                </c:pt>
                <c:pt idx="8885">
                  <c:v>888500</c:v>
                </c:pt>
                <c:pt idx="8886">
                  <c:v>888600</c:v>
                </c:pt>
                <c:pt idx="8887">
                  <c:v>888700</c:v>
                </c:pt>
                <c:pt idx="8888">
                  <c:v>888800</c:v>
                </c:pt>
                <c:pt idx="8889">
                  <c:v>888900</c:v>
                </c:pt>
                <c:pt idx="8890">
                  <c:v>889000</c:v>
                </c:pt>
                <c:pt idx="8891">
                  <c:v>889100</c:v>
                </c:pt>
                <c:pt idx="8892">
                  <c:v>889200</c:v>
                </c:pt>
                <c:pt idx="8893">
                  <c:v>889300</c:v>
                </c:pt>
                <c:pt idx="8894">
                  <c:v>889400</c:v>
                </c:pt>
                <c:pt idx="8895">
                  <c:v>889500</c:v>
                </c:pt>
                <c:pt idx="8896">
                  <c:v>889600</c:v>
                </c:pt>
                <c:pt idx="8897">
                  <c:v>889700</c:v>
                </c:pt>
                <c:pt idx="8898">
                  <c:v>889800</c:v>
                </c:pt>
                <c:pt idx="8899">
                  <c:v>889900</c:v>
                </c:pt>
                <c:pt idx="8900">
                  <c:v>890000</c:v>
                </c:pt>
                <c:pt idx="8901">
                  <c:v>890100</c:v>
                </c:pt>
                <c:pt idx="8902">
                  <c:v>890200</c:v>
                </c:pt>
                <c:pt idx="8903">
                  <c:v>890300</c:v>
                </c:pt>
                <c:pt idx="8904">
                  <c:v>890400</c:v>
                </c:pt>
                <c:pt idx="8905">
                  <c:v>890500</c:v>
                </c:pt>
                <c:pt idx="8906">
                  <c:v>890600</c:v>
                </c:pt>
                <c:pt idx="8907">
                  <c:v>890700</c:v>
                </c:pt>
                <c:pt idx="8908">
                  <c:v>890800</c:v>
                </c:pt>
                <c:pt idx="8909">
                  <c:v>890900</c:v>
                </c:pt>
                <c:pt idx="8910">
                  <c:v>891000</c:v>
                </c:pt>
                <c:pt idx="8911">
                  <c:v>891100</c:v>
                </c:pt>
                <c:pt idx="8912">
                  <c:v>891200</c:v>
                </c:pt>
                <c:pt idx="8913">
                  <c:v>891300</c:v>
                </c:pt>
                <c:pt idx="8914">
                  <c:v>891400</c:v>
                </c:pt>
                <c:pt idx="8915">
                  <c:v>891500</c:v>
                </c:pt>
                <c:pt idx="8916">
                  <c:v>891600</c:v>
                </c:pt>
                <c:pt idx="8917">
                  <c:v>891700</c:v>
                </c:pt>
                <c:pt idx="8918">
                  <c:v>891800</c:v>
                </c:pt>
                <c:pt idx="8919">
                  <c:v>891900</c:v>
                </c:pt>
                <c:pt idx="8920">
                  <c:v>892000</c:v>
                </c:pt>
                <c:pt idx="8921">
                  <c:v>892100</c:v>
                </c:pt>
                <c:pt idx="8922">
                  <c:v>892200</c:v>
                </c:pt>
                <c:pt idx="8923">
                  <c:v>892300</c:v>
                </c:pt>
                <c:pt idx="8924">
                  <c:v>892400</c:v>
                </c:pt>
                <c:pt idx="8925">
                  <c:v>892500</c:v>
                </c:pt>
                <c:pt idx="8926">
                  <c:v>892600</c:v>
                </c:pt>
                <c:pt idx="8927">
                  <c:v>892700</c:v>
                </c:pt>
                <c:pt idx="8928">
                  <c:v>892800</c:v>
                </c:pt>
                <c:pt idx="8929">
                  <c:v>892900</c:v>
                </c:pt>
                <c:pt idx="8930">
                  <c:v>893000</c:v>
                </c:pt>
                <c:pt idx="8931">
                  <c:v>893100</c:v>
                </c:pt>
                <c:pt idx="8932">
                  <c:v>893200</c:v>
                </c:pt>
                <c:pt idx="8933">
                  <c:v>893300</c:v>
                </c:pt>
                <c:pt idx="8934">
                  <c:v>893400</c:v>
                </c:pt>
                <c:pt idx="8935">
                  <c:v>893500</c:v>
                </c:pt>
                <c:pt idx="8936">
                  <c:v>893600</c:v>
                </c:pt>
                <c:pt idx="8937">
                  <c:v>893700</c:v>
                </c:pt>
                <c:pt idx="8938">
                  <c:v>893800</c:v>
                </c:pt>
                <c:pt idx="8939">
                  <c:v>893900</c:v>
                </c:pt>
                <c:pt idx="8940">
                  <c:v>894000</c:v>
                </c:pt>
                <c:pt idx="8941">
                  <c:v>894100</c:v>
                </c:pt>
                <c:pt idx="8942">
                  <c:v>894200</c:v>
                </c:pt>
                <c:pt idx="8943">
                  <c:v>894300</c:v>
                </c:pt>
                <c:pt idx="8944">
                  <c:v>894400</c:v>
                </c:pt>
                <c:pt idx="8945">
                  <c:v>894500</c:v>
                </c:pt>
                <c:pt idx="8946">
                  <c:v>894600</c:v>
                </c:pt>
                <c:pt idx="8947">
                  <c:v>894700</c:v>
                </c:pt>
                <c:pt idx="8948">
                  <c:v>894800</c:v>
                </c:pt>
                <c:pt idx="8949">
                  <c:v>894900</c:v>
                </c:pt>
                <c:pt idx="8950">
                  <c:v>895000</c:v>
                </c:pt>
                <c:pt idx="8951">
                  <c:v>895100</c:v>
                </c:pt>
                <c:pt idx="8952">
                  <c:v>895200</c:v>
                </c:pt>
                <c:pt idx="8953">
                  <c:v>895300</c:v>
                </c:pt>
                <c:pt idx="8954">
                  <c:v>895400</c:v>
                </c:pt>
                <c:pt idx="8955">
                  <c:v>895500</c:v>
                </c:pt>
                <c:pt idx="8956">
                  <c:v>895600</c:v>
                </c:pt>
                <c:pt idx="8957">
                  <c:v>895700</c:v>
                </c:pt>
                <c:pt idx="8958">
                  <c:v>895800</c:v>
                </c:pt>
                <c:pt idx="8959">
                  <c:v>895900</c:v>
                </c:pt>
                <c:pt idx="8960">
                  <c:v>896000</c:v>
                </c:pt>
                <c:pt idx="8961">
                  <c:v>896100</c:v>
                </c:pt>
                <c:pt idx="8962">
                  <c:v>896200</c:v>
                </c:pt>
                <c:pt idx="8963">
                  <c:v>896300</c:v>
                </c:pt>
                <c:pt idx="8964">
                  <c:v>896400</c:v>
                </c:pt>
                <c:pt idx="8965">
                  <c:v>896500</c:v>
                </c:pt>
                <c:pt idx="8966">
                  <c:v>896600</c:v>
                </c:pt>
                <c:pt idx="8967">
                  <c:v>896700</c:v>
                </c:pt>
                <c:pt idx="8968">
                  <c:v>896800</c:v>
                </c:pt>
                <c:pt idx="8969">
                  <c:v>896900</c:v>
                </c:pt>
                <c:pt idx="8970">
                  <c:v>897000</c:v>
                </c:pt>
                <c:pt idx="8971">
                  <c:v>897100</c:v>
                </c:pt>
                <c:pt idx="8972">
                  <c:v>897200</c:v>
                </c:pt>
                <c:pt idx="8973">
                  <c:v>897300</c:v>
                </c:pt>
                <c:pt idx="8974">
                  <c:v>897400</c:v>
                </c:pt>
                <c:pt idx="8975">
                  <c:v>897500</c:v>
                </c:pt>
                <c:pt idx="8976">
                  <c:v>897600</c:v>
                </c:pt>
                <c:pt idx="8977">
                  <c:v>897700</c:v>
                </c:pt>
                <c:pt idx="8978">
                  <c:v>897800</c:v>
                </c:pt>
                <c:pt idx="8979">
                  <c:v>897900</c:v>
                </c:pt>
                <c:pt idx="8980">
                  <c:v>898000</c:v>
                </c:pt>
                <c:pt idx="8981">
                  <c:v>898100</c:v>
                </c:pt>
                <c:pt idx="8982">
                  <c:v>898200</c:v>
                </c:pt>
                <c:pt idx="8983">
                  <c:v>898300</c:v>
                </c:pt>
                <c:pt idx="8984">
                  <c:v>898400</c:v>
                </c:pt>
                <c:pt idx="8985">
                  <c:v>898500</c:v>
                </c:pt>
                <c:pt idx="8986">
                  <c:v>898600</c:v>
                </c:pt>
                <c:pt idx="8987">
                  <c:v>898700</c:v>
                </c:pt>
                <c:pt idx="8988">
                  <c:v>898800</c:v>
                </c:pt>
                <c:pt idx="8989">
                  <c:v>898900</c:v>
                </c:pt>
                <c:pt idx="8990">
                  <c:v>899000</c:v>
                </c:pt>
                <c:pt idx="8991">
                  <c:v>899100</c:v>
                </c:pt>
                <c:pt idx="8992">
                  <c:v>899200</c:v>
                </c:pt>
                <c:pt idx="8993">
                  <c:v>899300</c:v>
                </c:pt>
                <c:pt idx="8994">
                  <c:v>899400</c:v>
                </c:pt>
                <c:pt idx="8995">
                  <c:v>899500</c:v>
                </c:pt>
                <c:pt idx="8996">
                  <c:v>899600</c:v>
                </c:pt>
                <c:pt idx="8997">
                  <c:v>899700</c:v>
                </c:pt>
                <c:pt idx="8998">
                  <c:v>899800</c:v>
                </c:pt>
                <c:pt idx="8999">
                  <c:v>899900</c:v>
                </c:pt>
                <c:pt idx="9000">
                  <c:v>900000</c:v>
                </c:pt>
                <c:pt idx="9001">
                  <c:v>900100</c:v>
                </c:pt>
                <c:pt idx="9002">
                  <c:v>900200</c:v>
                </c:pt>
                <c:pt idx="9003">
                  <c:v>900300</c:v>
                </c:pt>
                <c:pt idx="9004">
                  <c:v>900400</c:v>
                </c:pt>
                <c:pt idx="9005">
                  <c:v>900500</c:v>
                </c:pt>
                <c:pt idx="9006">
                  <c:v>900600</c:v>
                </c:pt>
                <c:pt idx="9007">
                  <c:v>900700</c:v>
                </c:pt>
                <c:pt idx="9008">
                  <c:v>900800</c:v>
                </c:pt>
                <c:pt idx="9009">
                  <c:v>900900</c:v>
                </c:pt>
                <c:pt idx="9010">
                  <c:v>901000</c:v>
                </c:pt>
                <c:pt idx="9011">
                  <c:v>901100</c:v>
                </c:pt>
                <c:pt idx="9012">
                  <c:v>901200</c:v>
                </c:pt>
                <c:pt idx="9013">
                  <c:v>901300</c:v>
                </c:pt>
                <c:pt idx="9014">
                  <c:v>901400</c:v>
                </c:pt>
                <c:pt idx="9015">
                  <c:v>901500</c:v>
                </c:pt>
                <c:pt idx="9016">
                  <c:v>901600</c:v>
                </c:pt>
                <c:pt idx="9017">
                  <c:v>901700</c:v>
                </c:pt>
                <c:pt idx="9018">
                  <c:v>901800</c:v>
                </c:pt>
                <c:pt idx="9019">
                  <c:v>901900</c:v>
                </c:pt>
                <c:pt idx="9020">
                  <c:v>902000</c:v>
                </c:pt>
                <c:pt idx="9021">
                  <c:v>902100</c:v>
                </c:pt>
                <c:pt idx="9022">
                  <c:v>902200</c:v>
                </c:pt>
                <c:pt idx="9023">
                  <c:v>902300</c:v>
                </c:pt>
                <c:pt idx="9024">
                  <c:v>902400</c:v>
                </c:pt>
                <c:pt idx="9025">
                  <c:v>902500</c:v>
                </c:pt>
                <c:pt idx="9026">
                  <c:v>902600</c:v>
                </c:pt>
                <c:pt idx="9027">
                  <c:v>902700</c:v>
                </c:pt>
                <c:pt idx="9028">
                  <c:v>902800</c:v>
                </c:pt>
                <c:pt idx="9029">
                  <c:v>902900</c:v>
                </c:pt>
                <c:pt idx="9030">
                  <c:v>903000</c:v>
                </c:pt>
                <c:pt idx="9031">
                  <c:v>903100</c:v>
                </c:pt>
                <c:pt idx="9032">
                  <c:v>903200</c:v>
                </c:pt>
                <c:pt idx="9033">
                  <c:v>903300</c:v>
                </c:pt>
                <c:pt idx="9034">
                  <c:v>903400</c:v>
                </c:pt>
                <c:pt idx="9035">
                  <c:v>903500</c:v>
                </c:pt>
                <c:pt idx="9036">
                  <c:v>903600</c:v>
                </c:pt>
                <c:pt idx="9037">
                  <c:v>903700</c:v>
                </c:pt>
                <c:pt idx="9038">
                  <c:v>903800</c:v>
                </c:pt>
                <c:pt idx="9039">
                  <c:v>903900</c:v>
                </c:pt>
                <c:pt idx="9040">
                  <c:v>904000</c:v>
                </c:pt>
                <c:pt idx="9041">
                  <c:v>904100</c:v>
                </c:pt>
                <c:pt idx="9042">
                  <c:v>904200</c:v>
                </c:pt>
                <c:pt idx="9043">
                  <c:v>904300</c:v>
                </c:pt>
                <c:pt idx="9044">
                  <c:v>904400</c:v>
                </c:pt>
                <c:pt idx="9045">
                  <c:v>904500</c:v>
                </c:pt>
                <c:pt idx="9046">
                  <c:v>904600</c:v>
                </c:pt>
                <c:pt idx="9047">
                  <c:v>904700</c:v>
                </c:pt>
                <c:pt idx="9048">
                  <c:v>904800</c:v>
                </c:pt>
                <c:pt idx="9049">
                  <c:v>904900</c:v>
                </c:pt>
                <c:pt idx="9050">
                  <c:v>905000</c:v>
                </c:pt>
                <c:pt idx="9051">
                  <c:v>905100</c:v>
                </c:pt>
                <c:pt idx="9052">
                  <c:v>905200</c:v>
                </c:pt>
                <c:pt idx="9053">
                  <c:v>905300</c:v>
                </c:pt>
                <c:pt idx="9054">
                  <c:v>905400</c:v>
                </c:pt>
                <c:pt idx="9055">
                  <c:v>905500</c:v>
                </c:pt>
                <c:pt idx="9056">
                  <c:v>905600</c:v>
                </c:pt>
                <c:pt idx="9057">
                  <c:v>905700</c:v>
                </c:pt>
                <c:pt idx="9058">
                  <c:v>905800</c:v>
                </c:pt>
                <c:pt idx="9059">
                  <c:v>905900</c:v>
                </c:pt>
                <c:pt idx="9060">
                  <c:v>906000</c:v>
                </c:pt>
                <c:pt idx="9061">
                  <c:v>906100</c:v>
                </c:pt>
                <c:pt idx="9062">
                  <c:v>906200</c:v>
                </c:pt>
                <c:pt idx="9063">
                  <c:v>906300</c:v>
                </c:pt>
                <c:pt idx="9064">
                  <c:v>906400</c:v>
                </c:pt>
                <c:pt idx="9065">
                  <c:v>906500</c:v>
                </c:pt>
                <c:pt idx="9066">
                  <c:v>906600</c:v>
                </c:pt>
                <c:pt idx="9067">
                  <c:v>906700</c:v>
                </c:pt>
                <c:pt idx="9068">
                  <c:v>906800</c:v>
                </c:pt>
                <c:pt idx="9069">
                  <c:v>906900</c:v>
                </c:pt>
                <c:pt idx="9070">
                  <c:v>907000</c:v>
                </c:pt>
                <c:pt idx="9071">
                  <c:v>907100</c:v>
                </c:pt>
                <c:pt idx="9072">
                  <c:v>907200</c:v>
                </c:pt>
                <c:pt idx="9073">
                  <c:v>907300</c:v>
                </c:pt>
                <c:pt idx="9074">
                  <c:v>907400</c:v>
                </c:pt>
                <c:pt idx="9075">
                  <c:v>907500</c:v>
                </c:pt>
                <c:pt idx="9076">
                  <c:v>907600</c:v>
                </c:pt>
                <c:pt idx="9077">
                  <c:v>907700</c:v>
                </c:pt>
                <c:pt idx="9078">
                  <c:v>907800</c:v>
                </c:pt>
                <c:pt idx="9079">
                  <c:v>907900</c:v>
                </c:pt>
                <c:pt idx="9080">
                  <c:v>908000</c:v>
                </c:pt>
                <c:pt idx="9081">
                  <c:v>908100</c:v>
                </c:pt>
                <c:pt idx="9082">
                  <c:v>908200</c:v>
                </c:pt>
                <c:pt idx="9083">
                  <c:v>908300</c:v>
                </c:pt>
                <c:pt idx="9084">
                  <c:v>908400</c:v>
                </c:pt>
                <c:pt idx="9085">
                  <c:v>908500</c:v>
                </c:pt>
                <c:pt idx="9086">
                  <c:v>908600</c:v>
                </c:pt>
                <c:pt idx="9087">
                  <c:v>908700</c:v>
                </c:pt>
                <c:pt idx="9088">
                  <c:v>908800</c:v>
                </c:pt>
                <c:pt idx="9089">
                  <c:v>908900</c:v>
                </c:pt>
                <c:pt idx="9090">
                  <c:v>909000</c:v>
                </c:pt>
                <c:pt idx="9091">
                  <c:v>909100</c:v>
                </c:pt>
                <c:pt idx="9092">
                  <c:v>909200</c:v>
                </c:pt>
                <c:pt idx="9093">
                  <c:v>909300</c:v>
                </c:pt>
                <c:pt idx="9094">
                  <c:v>909400</c:v>
                </c:pt>
                <c:pt idx="9095">
                  <c:v>909500</c:v>
                </c:pt>
                <c:pt idx="9096">
                  <c:v>909600</c:v>
                </c:pt>
                <c:pt idx="9097">
                  <c:v>909700</c:v>
                </c:pt>
                <c:pt idx="9098">
                  <c:v>909800</c:v>
                </c:pt>
                <c:pt idx="9099">
                  <c:v>909900</c:v>
                </c:pt>
                <c:pt idx="9100">
                  <c:v>910000</c:v>
                </c:pt>
                <c:pt idx="9101">
                  <c:v>910100</c:v>
                </c:pt>
                <c:pt idx="9102">
                  <c:v>910200</c:v>
                </c:pt>
                <c:pt idx="9103">
                  <c:v>910300</c:v>
                </c:pt>
                <c:pt idx="9104">
                  <c:v>910400</c:v>
                </c:pt>
                <c:pt idx="9105">
                  <c:v>910500</c:v>
                </c:pt>
                <c:pt idx="9106">
                  <c:v>910600</c:v>
                </c:pt>
                <c:pt idx="9107">
                  <c:v>910700</c:v>
                </c:pt>
                <c:pt idx="9108">
                  <c:v>910800</c:v>
                </c:pt>
                <c:pt idx="9109">
                  <c:v>910900</c:v>
                </c:pt>
                <c:pt idx="9110">
                  <c:v>911000</c:v>
                </c:pt>
                <c:pt idx="9111">
                  <c:v>911100</c:v>
                </c:pt>
                <c:pt idx="9112">
                  <c:v>911200</c:v>
                </c:pt>
                <c:pt idx="9113">
                  <c:v>911300</c:v>
                </c:pt>
                <c:pt idx="9114">
                  <c:v>911400</c:v>
                </c:pt>
                <c:pt idx="9115">
                  <c:v>911500</c:v>
                </c:pt>
                <c:pt idx="9116">
                  <c:v>911600</c:v>
                </c:pt>
                <c:pt idx="9117">
                  <c:v>911700</c:v>
                </c:pt>
                <c:pt idx="9118">
                  <c:v>911800</c:v>
                </c:pt>
                <c:pt idx="9119">
                  <c:v>911900</c:v>
                </c:pt>
                <c:pt idx="9120">
                  <c:v>912000</c:v>
                </c:pt>
                <c:pt idx="9121">
                  <c:v>912100</c:v>
                </c:pt>
                <c:pt idx="9122">
                  <c:v>912200</c:v>
                </c:pt>
                <c:pt idx="9123">
                  <c:v>912300</c:v>
                </c:pt>
                <c:pt idx="9124">
                  <c:v>912400</c:v>
                </c:pt>
                <c:pt idx="9125">
                  <c:v>912500</c:v>
                </c:pt>
                <c:pt idx="9126">
                  <c:v>912600</c:v>
                </c:pt>
                <c:pt idx="9127">
                  <c:v>912700</c:v>
                </c:pt>
                <c:pt idx="9128">
                  <c:v>912800</c:v>
                </c:pt>
                <c:pt idx="9129">
                  <c:v>912900</c:v>
                </c:pt>
                <c:pt idx="9130">
                  <c:v>913000</c:v>
                </c:pt>
                <c:pt idx="9131">
                  <c:v>913100</c:v>
                </c:pt>
                <c:pt idx="9132">
                  <c:v>913200</c:v>
                </c:pt>
                <c:pt idx="9133">
                  <c:v>913300</c:v>
                </c:pt>
                <c:pt idx="9134">
                  <c:v>913400</c:v>
                </c:pt>
                <c:pt idx="9135">
                  <c:v>913500</c:v>
                </c:pt>
                <c:pt idx="9136">
                  <c:v>913600</c:v>
                </c:pt>
                <c:pt idx="9137">
                  <c:v>913700</c:v>
                </c:pt>
                <c:pt idx="9138">
                  <c:v>913800</c:v>
                </c:pt>
                <c:pt idx="9139">
                  <c:v>913900</c:v>
                </c:pt>
                <c:pt idx="9140">
                  <c:v>914000</c:v>
                </c:pt>
                <c:pt idx="9141">
                  <c:v>914100</c:v>
                </c:pt>
                <c:pt idx="9142">
                  <c:v>914200</c:v>
                </c:pt>
                <c:pt idx="9143">
                  <c:v>914300</c:v>
                </c:pt>
                <c:pt idx="9144">
                  <c:v>914400</c:v>
                </c:pt>
                <c:pt idx="9145">
                  <c:v>914500</c:v>
                </c:pt>
                <c:pt idx="9146">
                  <c:v>914600</c:v>
                </c:pt>
                <c:pt idx="9147">
                  <c:v>914700</c:v>
                </c:pt>
                <c:pt idx="9148">
                  <c:v>914800</c:v>
                </c:pt>
                <c:pt idx="9149">
                  <c:v>914900</c:v>
                </c:pt>
                <c:pt idx="9150">
                  <c:v>915000</c:v>
                </c:pt>
                <c:pt idx="9151">
                  <c:v>915100</c:v>
                </c:pt>
                <c:pt idx="9152">
                  <c:v>915200</c:v>
                </c:pt>
                <c:pt idx="9153">
                  <c:v>915300</c:v>
                </c:pt>
                <c:pt idx="9154">
                  <c:v>915400</c:v>
                </c:pt>
                <c:pt idx="9155">
                  <c:v>915500</c:v>
                </c:pt>
                <c:pt idx="9156">
                  <c:v>915600</c:v>
                </c:pt>
                <c:pt idx="9157">
                  <c:v>915700</c:v>
                </c:pt>
                <c:pt idx="9158">
                  <c:v>915800</c:v>
                </c:pt>
                <c:pt idx="9159">
                  <c:v>915900</c:v>
                </c:pt>
                <c:pt idx="9160">
                  <c:v>916000</c:v>
                </c:pt>
                <c:pt idx="9161">
                  <c:v>916100</c:v>
                </c:pt>
                <c:pt idx="9162">
                  <c:v>916200</c:v>
                </c:pt>
                <c:pt idx="9163">
                  <c:v>916300</c:v>
                </c:pt>
                <c:pt idx="9164">
                  <c:v>916400</c:v>
                </c:pt>
                <c:pt idx="9165">
                  <c:v>916500</c:v>
                </c:pt>
                <c:pt idx="9166">
                  <c:v>916600</c:v>
                </c:pt>
                <c:pt idx="9167">
                  <c:v>916700</c:v>
                </c:pt>
                <c:pt idx="9168">
                  <c:v>916800</c:v>
                </c:pt>
                <c:pt idx="9169">
                  <c:v>916900</c:v>
                </c:pt>
                <c:pt idx="9170">
                  <c:v>917000</c:v>
                </c:pt>
                <c:pt idx="9171">
                  <c:v>917100</c:v>
                </c:pt>
                <c:pt idx="9172">
                  <c:v>917200</c:v>
                </c:pt>
                <c:pt idx="9173">
                  <c:v>917300</c:v>
                </c:pt>
                <c:pt idx="9174">
                  <c:v>917400</c:v>
                </c:pt>
                <c:pt idx="9175">
                  <c:v>917500</c:v>
                </c:pt>
                <c:pt idx="9176">
                  <c:v>917600</c:v>
                </c:pt>
                <c:pt idx="9177">
                  <c:v>917700</c:v>
                </c:pt>
                <c:pt idx="9178">
                  <c:v>917800</c:v>
                </c:pt>
                <c:pt idx="9179">
                  <c:v>917900</c:v>
                </c:pt>
                <c:pt idx="9180">
                  <c:v>918000</c:v>
                </c:pt>
                <c:pt idx="9181">
                  <c:v>918100</c:v>
                </c:pt>
                <c:pt idx="9182">
                  <c:v>918200</c:v>
                </c:pt>
                <c:pt idx="9183">
                  <c:v>918300</c:v>
                </c:pt>
                <c:pt idx="9184">
                  <c:v>918400</c:v>
                </c:pt>
                <c:pt idx="9185">
                  <c:v>918500</c:v>
                </c:pt>
                <c:pt idx="9186">
                  <c:v>918600</c:v>
                </c:pt>
                <c:pt idx="9187">
                  <c:v>918700</c:v>
                </c:pt>
                <c:pt idx="9188">
                  <c:v>918800</c:v>
                </c:pt>
                <c:pt idx="9189">
                  <c:v>918900</c:v>
                </c:pt>
                <c:pt idx="9190">
                  <c:v>919000</c:v>
                </c:pt>
                <c:pt idx="9191">
                  <c:v>919100</c:v>
                </c:pt>
                <c:pt idx="9192">
                  <c:v>919200</c:v>
                </c:pt>
                <c:pt idx="9193">
                  <c:v>919300</c:v>
                </c:pt>
                <c:pt idx="9194">
                  <c:v>919400</c:v>
                </c:pt>
                <c:pt idx="9195">
                  <c:v>919500</c:v>
                </c:pt>
                <c:pt idx="9196">
                  <c:v>919600</c:v>
                </c:pt>
                <c:pt idx="9197">
                  <c:v>919700</c:v>
                </c:pt>
                <c:pt idx="9198">
                  <c:v>919800</c:v>
                </c:pt>
                <c:pt idx="9199">
                  <c:v>919900</c:v>
                </c:pt>
                <c:pt idx="9200">
                  <c:v>920000</c:v>
                </c:pt>
                <c:pt idx="9201">
                  <c:v>920100</c:v>
                </c:pt>
                <c:pt idx="9202">
                  <c:v>920200</c:v>
                </c:pt>
                <c:pt idx="9203">
                  <c:v>920300</c:v>
                </c:pt>
                <c:pt idx="9204">
                  <c:v>920400</c:v>
                </c:pt>
                <c:pt idx="9205">
                  <c:v>920500</c:v>
                </c:pt>
                <c:pt idx="9206">
                  <c:v>920600</c:v>
                </c:pt>
                <c:pt idx="9207">
                  <c:v>920700</c:v>
                </c:pt>
                <c:pt idx="9208">
                  <c:v>920800</c:v>
                </c:pt>
                <c:pt idx="9209">
                  <c:v>920900</c:v>
                </c:pt>
                <c:pt idx="9210">
                  <c:v>921000</c:v>
                </c:pt>
                <c:pt idx="9211">
                  <c:v>921100</c:v>
                </c:pt>
                <c:pt idx="9212">
                  <c:v>921200</c:v>
                </c:pt>
                <c:pt idx="9213">
                  <c:v>921300</c:v>
                </c:pt>
                <c:pt idx="9214">
                  <c:v>921400</c:v>
                </c:pt>
                <c:pt idx="9215">
                  <c:v>921500</c:v>
                </c:pt>
                <c:pt idx="9216">
                  <c:v>921600</c:v>
                </c:pt>
                <c:pt idx="9217">
                  <c:v>921700</c:v>
                </c:pt>
                <c:pt idx="9218">
                  <c:v>921800</c:v>
                </c:pt>
                <c:pt idx="9219">
                  <c:v>921900</c:v>
                </c:pt>
                <c:pt idx="9220">
                  <c:v>922000</c:v>
                </c:pt>
                <c:pt idx="9221">
                  <c:v>922100</c:v>
                </c:pt>
                <c:pt idx="9222">
                  <c:v>922200</c:v>
                </c:pt>
                <c:pt idx="9223">
                  <c:v>922300</c:v>
                </c:pt>
                <c:pt idx="9224">
                  <c:v>922400</c:v>
                </c:pt>
                <c:pt idx="9225">
                  <c:v>922500</c:v>
                </c:pt>
                <c:pt idx="9226">
                  <c:v>922600</c:v>
                </c:pt>
                <c:pt idx="9227">
                  <c:v>922700</c:v>
                </c:pt>
                <c:pt idx="9228">
                  <c:v>922800</c:v>
                </c:pt>
                <c:pt idx="9229">
                  <c:v>922900</c:v>
                </c:pt>
                <c:pt idx="9230">
                  <c:v>923000</c:v>
                </c:pt>
                <c:pt idx="9231">
                  <c:v>923100</c:v>
                </c:pt>
                <c:pt idx="9232">
                  <c:v>923200</c:v>
                </c:pt>
                <c:pt idx="9233">
                  <c:v>923300</c:v>
                </c:pt>
                <c:pt idx="9234">
                  <c:v>923400</c:v>
                </c:pt>
                <c:pt idx="9235">
                  <c:v>923500</c:v>
                </c:pt>
                <c:pt idx="9236">
                  <c:v>923600</c:v>
                </c:pt>
                <c:pt idx="9237">
                  <c:v>923700</c:v>
                </c:pt>
                <c:pt idx="9238">
                  <c:v>923800</c:v>
                </c:pt>
                <c:pt idx="9239">
                  <c:v>923900</c:v>
                </c:pt>
                <c:pt idx="9240">
                  <c:v>924000</c:v>
                </c:pt>
                <c:pt idx="9241">
                  <c:v>924100</c:v>
                </c:pt>
                <c:pt idx="9242">
                  <c:v>924200</c:v>
                </c:pt>
                <c:pt idx="9243">
                  <c:v>924300</c:v>
                </c:pt>
                <c:pt idx="9244">
                  <c:v>924400</c:v>
                </c:pt>
                <c:pt idx="9245">
                  <c:v>924500</c:v>
                </c:pt>
                <c:pt idx="9246">
                  <c:v>924600</c:v>
                </c:pt>
                <c:pt idx="9247">
                  <c:v>924700</c:v>
                </c:pt>
                <c:pt idx="9248">
                  <c:v>924800</c:v>
                </c:pt>
                <c:pt idx="9249">
                  <c:v>924900</c:v>
                </c:pt>
                <c:pt idx="9250">
                  <c:v>925000</c:v>
                </c:pt>
                <c:pt idx="9251">
                  <c:v>925100</c:v>
                </c:pt>
                <c:pt idx="9252">
                  <c:v>925200</c:v>
                </c:pt>
                <c:pt idx="9253">
                  <c:v>925300</c:v>
                </c:pt>
                <c:pt idx="9254">
                  <c:v>925400</c:v>
                </c:pt>
                <c:pt idx="9255">
                  <c:v>925500</c:v>
                </c:pt>
                <c:pt idx="9256">
                  <c:v>925600</c:v>
                </c:pt>
                <c:pt idx="9257">
                  <c:v>925700</c:v>
                </c:pt>
                <c:pt idx="9258">
                  <c:v>925800</c:v>
                </c:pt>
                <c:pt idx="9259">
                  <c:v>925900</c:v>
                </c:pt>
                <c:pt idx="9260">
                  <c:v>926000</c:v>
                </c:pt>
                <c:pt idx="9261">
                  <c:v>926100</c:v>
                </c:pt>
                <c:pt idx="9262">
                  <c:v>926200</c:v>
                </c:pt>
                <c:pt idx="9263">
                  <c:v>926300</c:v>
                </c:pt>
                <c:pt idx="9264">
                  <c:v>926400</c:v>
                </c:pt>
                <c:pt idx="9265">
                  <c:v>926500</c:v>
                </c:pt>
                <c:pt idx="9266">
                  <c:v>926600</c:v>
                </c:pt>
                <c:pt idx="9267">
                  <c:v>926700</c:v>
                </c:pt>
                <c:pt idx="9268">
                  <c:v>926800</c:v>
                </c:pt>
                <c:pt idx="9269">
                  <c:v>926900</c:v>
                </c:pt>
                <c:pt idx="9270">
                  <c:v>927000</c:v>
                </c:pt>
                <c:pt idx="9271">
                  <c:v>927100</c:v>
                </c:pt>
                <c:pt idx="9272">
                  <c:v>927200</c:v>
                </c:pt>
                <c:pt idx="9273">
                  <c:v>927300</c:v>
                </c:pt>
                <c:pt idx="9274">
                  <c:v>927400</c:v>
                </c:pt>
                <c:pt idx="9275">
                  <c:v>927500</c:v>
                </c:pt>
                <c:pt idx="9276">
                  <c:v>927600</c:v>
                </c:pt>
                <c:pt idx="9277">
                  <c:v>927700</c:v>
                </c:pt>
                <c:pt idx="9278">
                  <c:v>927800</c:v>
                </c:pt>
                <c:pt idx="9279">
                  <c:v>927900</c:v>
                </c:pt>
                <c:pt idx="9280">
                  <c:v>928000</c:v>
                </c:pt>
                <c:pt idx="9281">
                  <c:v>928100</c:v>
                </c:pt>
                <c:pt idx="9282">
                  <c:v>928200</c:v>
                </c:pt>
                <c:pt idx="9283">
                  <c:v>928300</c:v>
                </c:pt>
                <c:pt idx="9284">
                  <c:v>928400</c:v>
                </c:pt>
                <c:pt idx="9285">
                  <c:v>928500</c:v>
                </c:pt>
                <c:pt idx="9286">
                  <c:v>928600</c:v>
                </c:pt>
                <c:pt idx="9287">
                  <c:v>928700</c:v>
                </c:pt>
                <c:pt idx="9288">
                  <c:v>928800</c:v>
                </c:pt>
                <c:pt idx="9289">
                  <c:v>928900</c:v>
                </c:pt>
                <c:pt idx="9290">
                  <c:v>929000</c:v>
                </c:pt>
                <c:pt idx="9291">
                  <c:v>929100</c:v>
                </c:pt>
                <c:pt idx="9292">
                  <c:v>929200</c:v>
                </c:pt>
                <c:pt idx="9293">
                  <c:v>929300</c:v>
                </c:pt>
                <c:pt idx="9294">
                  <c:v>929400</c:v>
                </c:pt>
                <c:pt idx="9295">
                  <c:v>929500</c:v>
                </c:pt>
                <c:pt idx="9296">
                  <c:v>929600</c:v>
                </c:pt>
                <c:pt idx="9297">
                  <c:v>929700</c:v>
                </c:pt>
                <c:pt idx="9298">
                  <c:v>929800</c:v>
                </c:pt>
                <c:pt idx="9299">
                  <c:v>929900</c:v>
                </c:pt>
                <c:pt idx="9300">
                  <c:v>930000</c:v>
                </c:pt>
                <c:pt idx="9301">
                  <c:v>930100</c:v>
                </c:pt>
                <c:pt idx="9302">
                  <c:v>930200</c:v>
                </c:pt>
                <c:pt idx="9303">
                  <c:v>930300</c:v>
                </c:pt>
                <c:pt idx="9304">
                  <c:v>930400</c:v>
                </c:pt>
                <c:pt idx="9305">
                  <c:v>930500</c:v>
                </c:pt>
                <c:pt idx="9306">
                  <c:v>930600</c:v>
                </c:pt>
                <c:pt idx="9307">
                  <c:v>930700</c:v>
                </c:pt>
                <c:pt idx="9308">
                  <c:v>930800</c:v>
                </c:pt>
                <c:pt idx="9309">
                  <c:v>930900</c:v>
                </c:pt>
                <c:pt idx="9310">
                  <c:v>931000</c:v>
                </c:pt>
                <c:pt idx="9311">
                  <c:v>931100</c:v>
                </c:pt>
                <c:pt idx="9312">
                  <c:v>931200</c:v>
                </c:pt>
                <c:pt idx="9313">
                  <c:v>931300</c:v>
                </c:pt>
                <c:pt idx="9314">
                  <c:v>931400</c:v>
                </c:pt>
                <c:pt idx="9315">
                  <c:v>931500</c:v>
                </c:pt>
                <c:pt idx="9316">
                  <c:v>931600</c:v>
                </c:pt>
                <c:pt idx="9317">
                  <c:v>931700</c:v>
                </c:pt>
                <c:pt idx="9318">
                  <c:v>931800</c:v>
                </c:pt>
                <c:pt idx="9319">
                  <c:v>931900</c:v>
                </c:pt>
                <c:pt idx="9320">
                  <c:v>932000</c:v>
                </c:pt>
                <c:pt idx="9321">
                  <c:v>932100</c:v>
                </c:pt>
                <c:pt idx="9322">
                  <c:v>932200</c:v>
                </c:pt>
                <c:pt idx="9323">
                  <c:v>932300</c:v>
                </c:pt>
                <c:pt idx="9324">
                  <c:v>932400</c:v>
                </c:pt>
                <c:pt idx="9325">
                  <c:v>932500</c:v>
                </c:pt>
                <c:pt idx="9326">
                  <c:v>932600</c:v>
                </c:pt>
                <c:pt idx="9327">
                  <c:v>932700</c:v>
                </c:pt>
                <c:pt idx="9328">
                  <c:v>932800</c:v>
                </c:pt>
                <c:pt idx="9329">
                  <c:v>932900</c:v>
                </c:pt>
                <c:pt idx="9330">
                  <c:v>933000</c:v>
                </c:pt>
                <c:pt idx="9331">
                  <c:v>933100</c:v>
                </c:pt>
                <c:pt idx="9332">
                  <c:v>933200</c:v>
                </c:pt>
                <c:pt idx="9333">
                  <c:v>933300</c:v>
                </c:pt>
                <c:pt idx="9334">
                  <c:v>933400</c:v>
                </c:pt>
                <c:pt idx="9335">
                  <c:v>933500</c:v>
                </c:pt>
                <c:pt idx="9336">
                  <c:v>933600</c:v>
                </c:pt>
                <c:pt idx="9337">
                  <c:v>933700</c:v>
                </c:pt>
                <c:pt idx="9338">
                  <c:v>933800</c:v>
                </c:pt>
                <c:pt idx="9339">
                  <c:v>933900</c:v>
                </c:pt>
                <c:pt idx="9340">
                  <c:v>934000</c:v>
                </c:pt>
                <c:pt idx="9341">
                  <c:v>934100</c:v>
                </c:pt>
                <c:pt idx="9342">
                  <c:v>934200</c:v>
                </c:pt>
                <c:pt idx="9343">
                  <c:v>934300</c:v>
                </c:pt>
                <c:pt idx="9344">
                  <c:v>934400</c:v>
                </c:pt>
                <c:pt idx="9345">
                  <c:v>934500</c:v>
                </c:pt>
                <c:pt idx="9346">
                  <c:v>934600</c:v>
                </c:pt>
                <c:pt idx="9347">
                  <c:v>934700</c:v>
                </c:pt>
                <c:pt idx="9348">
                  <c:v>934800</c:v>
                </c:pt>
                <c:pt idx="9349">
                  <c:v>934900</c:v>
                </c:pt>
                <c:pt idx="9350">
                  <c:v>935000</c:v>
                </c:pt>
                <c:pt idx="9351">
                  <c:v>935100</c:v>
                </c:pt>
                <c:pt idx="9352">
                  <c:v>935200</c:v>
                </c:pt>
                <c:pt idx="9353">
                  <c:v>935300</c:v>
                </c:pt>
                <c:pt idx="9354">
                  <c:v>935400</c:v>
                </c:pt>
                <c:pt idx="9355">
                  <c:v>935500</c:v>
                </c:pt>
                <c:pt idx="9356">
                  <c:v>935600</c:v>
                </c:pt>
                <c:pt idx="9357">
                  <c:v>935700</c:v>
                </c:pt>
                <c:pt idx="9358">
                  <c:v>935800</c:v>
                </c:pt>
                <c:pt idx="9359">
                  <c:v>935900</c:v>
                </c:pt>
                <c:pt idx="9360">
                  <c:v>936000</c:v>
                </c:pt>
                <c:pt idx="9361">
                  <c:v>936100</c:v>
                </c:pt>
                <c:pt idx="9362">
                  <c:v>936200</c:v>
                </c:pt>
                <c:pt idx="9363">
                  <c:v>936300</c:v>
                </c:pt>
                <c:pt idx="9364">
                  <c:v>936400</c:v>
                </c:pt>
                <c:pt idx="9365">
                  <c:v>936500</c:v>
                </c:pt>
                <c:pt idx="9366">
                  <c:v>936600</c:v>
                </c:pt>
                <c:pt idx="9367">
                  <c:v>936700</c:v>
                </c:pt>
                <c:pt idx="9368">
                  <c:v>936800</c:v>
                </c:pt>
                <c:pt idx="9369">
                  <c:v>936900</c:v>
                </c:pt>
                <c:pt idx="9370">
                  <c:v>937000</c:v>
                </c:pt>
                <c:pt idx="9371">
                  <c:v>937100</c:v>
                </c:pt>
                <c:pt idx="9372">
                  <c:v>937200</c:v>
                </c:pt>
                <c:pt idx="9373">
                  <c:v>937300</c:v>
                </c:pt>
                <c:pt idx="9374">
                  <c:v>937400</c:v>
                </c:pt>
                <c:pt idx="9375">
                  <c:v>937500</c:v>
                </c:pt>
                <c:pt idx="9376">
                  <c:v>937600</c:v>
                </c:pt>
                <c:pt idx="9377">
                  <c:v>937700</c:v>
                </c:pt>
                <c:pt idx="9378">
                  <c:v>937800</c:v>
                </c:pt>
                <c:pt idx="9379">
                  <c:v>937900</c:v>
                </c:pt>
                <c:pt idx="9380">
                  <c:v>938000</c:v>
                </c:pt>
                <c:pt idx="9381">
                  <c:v>938100</c:v>
                </c:pt>
                <c:pt idx="9382">
                  <c:v>938200</c:v>
                </c:pt>
                <c:pt idx="9383">
                  <c:v>938300</c:v>
                </c:pt>
                <c:pt idx="9384">
                  <c:v>938400</c:v>
                </c:pt>
                <c:pt idx="9385">
                  <c:v>938500</c:v>
                </c:pt>
                <c:pt idx="9386">
                  <c:v>938600</c:v>
                </c:pt>
                <c:pt idx="9387">
                  <c:v>938700</c:v>
                </c:pt>
                <c:pt idx="9388">
                  <c:v>938800</c:v>
                </c:pt>
                <c:pt idx="9389">
                  <c:v>938900</c:v>
                </c:pt>
                <c:pt idx="9390">
                  <c:v>939000</c:v>
                </c:pt>
                <c:pt idx="9391">
                  <c:v>939100</c:v>
                </c:pt>
                <c:pt idx="9392">
                  <c:v>939200</c:v>
                </c:pt>
                <c:pt idx="9393">
                  <c:v>939300</c:v>
                </c:pt>
                <c:pt idx="9394">
                  <c:v>939400</c:v>
                </c:pt>
                <c:pt idx="9395">
                  <c:v>939500</c:v>
                </c:pt>
                <c:pt idx="9396">
                  <c:v>939600</c:v>
                </c:pt>
                <c:pt idx="9397">
                  <c:v>939700</c:v>
                </c:pt>
                <c:pt idx="9398">
                  <c:v>939800</c:v>
                </c:pt>
                <c:pt idx="9399">
                  <c:v>939900</c:v>
                </c:pt>
                <c:pt idx="9400">
                  <c:v>940000</c:v>
                </c:pt>
                <c:pt idx="9401">
                  <c:v>940100</c:v>
                </c:pt>
                <c:pt idx="9402">
                  <c:v>940200</c:v>
                </c:pt>
                <c:pt idx="9403">
                  <c:v>940300</c:v>
                </c:pt>
                <c:pt idx="9404">
                  <c:v>940400</c:v>
                </c:pt>
                <c:pt idx="9405">
                  <c:v>940500</c:v>
                </c:pt>
                <c:pt idx="9406">
                  <c:v>940600</c:v>
                </c:pt>
                <c:pt idx="9407">
                  <c:v>940700</c:v>
                </c:pt>
                <c:pt idx="9408">
                  <c:v>940800</c:v>
                </c:pt>
                <c:pt idx="9409">
                  <c:v>940900</c:v>
                </c:pt>
                <c:pt idx="9410">
                  <c:v>941000</c:v>
                </c:pt>
                <c:pt idx="9411">
                  <c:v>941100</c:v>
                </c:pt>
                <c:pt idx="9412">
                  <c:v>941200</c:v>
                </c:pt>
                <c:pt idx="9413">
                  <c:v>941300</c:v>
                </c:pt>
                <c:pt idx="9414">
                  <c:v>941400</c:v>
                </c:pt>
                <c:pt idx="9415">
                  <c:v>941500</c:v>
                </c:pt>
                <c:pt idx="9416">
                  <c:v>941600</c:v>
                </c:pt>
                <c:pt idx="9417">
                  <c:v>941700</c:v>
                </c:pt>
                <c:pt idx="9418">
                  <c:v>941800</c:v>
                </c:pt>
                <c:pt idx="9419">
                  <c:v>941900</c:v>
                </c:pt>
                <c:pt idx="9420">
                  <c:v>942000</c:v>
                </c:pt>
                <c:pt idx="9421">
                  <c:v>942100</c:v>
                </c:pt>
                <c:pt idx="9422">
                  <c:v>942200</c:v>
                </c:pt>
                <c:pt idx="9423">
                  <c:v>942300</c:v>
                </c:pt>
                <c:pt idx="9424">
                  <c:v>942400</c:v>
                </c:pt>
                <c:pt idx="9425">
                  <c:v>942500</c:v>
                </c:pt>
                <c:pt idx="9426">
                  <c:v>942600</c:v>
                </c:pt>
                <c:pt idx="9427">
                  <c:v>942700</c:v>
                </c:pt>
                <c:pt idx="9428">
                  <c:v>942800</c:v>
                </c:pt>
                <c:pt idx="9429">
                  <c:v>942900</c:v>
                </c:pt>
                <c:pt idx="9430">
                  <c:v>943000</c:v>
                </c:pt>
                <c:pt idx="9431">
                  <c:v>943100</c:v>
                </c:pt>
                <c:pt idx="9432">
                  <c:v>943200</c:v>
                </c:pt>
                <c:pt idx="9433">
                  <c:v>943300</c:v>
                </c:pt>
                <c:pt idx="9434">
                  <c:v>943400</c:v>
                </c:pt>
                <c:pt idx="9435">
                  <c:v>943500</c:v>
                </c:pt>
                <c:pt idx="9436">
                  <c:v>943600</c:v>
                </c:pt>
                <c:pt idx="9437">
                  <c:v>943700</c:v>
                </c:pt>
                <c:pt idx="9438">
                  <c:v>943800</c:v>
                </c:pt>
                <c:pt idx="9439">
                  <c:v>943900</c:v>
                </c:pt>
                <c:pt idx="9440">
                  <c:v>944000</c:v>
                </c:pt>
                <c:pt idx="9441">
                  <c:v>944100</c:v>
                </c:pt>
                <c:pt idx="9442">
                  <c:v>944200</c:v>
                </c:pt>
                <c:pt idx="9443">
                  <c:v>944300</c:v>
                </c:pt>
                <c:pt idx="9444">
                  <c:v>944400</c:v>
                </c:pt>
                <c:pt idx="9445">
                  <c:v>944500</c:v>
                </c:pt>
                <c:pt idx="9446">
                  <c:v>944600</c:v>
                </c:pt>
                <c:pt idx="9447">
                  <c:v>944700</c:v>
                </c:pt>
                <c:pt idx="9448">
                  <c:v>944800</c:v>
                </c:pt>
                <c:pt idx="9449">
                  <c:v>944900</c:v>
                </c:pt>
                <c:pt idx="9450">
                  <c:v>945000</c:v>
                </c:pt>
                <c:pt idx="9451">
                  <c:v>945100</c:v>
                </c:pt>
                <c:pt idx="9452">
                  <c:v>945200</c:v>
                </c:pt>
                <c:pt idx="9453">
                  <c:v>945300</c:v>
                </c:pt>
                <c:pt idx="9454">
                  <c:v>945400</c:v>
                </c:pt>
                <c:pt idx="9455">
                  <c:v>945500</c:v>
                </c:pt>
                <c:pt idx="9456">
                  <c:v>945600</c:v>
                </c:pt>
                <c:pt idx="9457">
                  <c:v>945700</c:v>
                </c:pt>
                <c:pt idx="9458">
                  <c:v>945800</c:v>
                </c:pt>
                <c:pt idx="9459">
                  <c:v>945900</c:v>
                </c:pt>
                <c:pt idx="9460">
                  <c:v>946000</c:v>
                </c:pt>
                <c:pt idx="9461">
                  <c:v>946100</c:v>
                </c:pt>
                <c:pt idx="9462">
                  <c:v>946200</c:v>
                </c:pt>
                <c:pt idx="9463">
                  <c:v>946300</c:v>
                </c:pt>
                <c:pt idx="9464">
                  <c:v>946400</c:v>
                </c:pt>
                <c:pt idx="9465">
                  <c:v>946500</c:v>
                </c:pt>
                <c:pt idx="9466">
                  <c:v>946600</c:v>
                </c:pt>
                <c:pt idx="9467">
                  <c:v>946700</c:v>
                </c:pt>
                <c:pt idx="9468">
                  <c:v>946800</c:v>
                </c:pt>
                <c:pt idx="9469">
                  <c:v>946900</c:v>
                </c:pt>
                <c:pt idx="9470">
                  <c:v>947000</c:v>
                </c:pt>
                <c:pt idx="9471">
                  <c:v>947100</c:v>
                </c:pt>
                <c:pt idx="9472">
                  <c:v>947200</c:v>
                </c:pt>
                <c:pt idx="9473">
                  <c:v>947300</c:v>
                </c:pt>
                <c:pt idx="9474">
                  <c:v>947400</c:v>
                </c:pt>
                <c:pt idx="9475">
                  <c:v>947500</c:v>
                </c:pt>
                <c:pt idx="9476">
                  <c:v>947600</c:v>
                </c:pt>
                <c:pt idx="9477">
                  <c:v>947700</c:v>
                </c:pt>
                <c:pt idx="9478">
                  <c:v>947800</c:v>
                </c:pt>
                <c:pt idx="9479">
                  <c:v>947900</c:v>
                </c:pt>
                <c:pt idx="9480">
                  <c:v>948000</c:v>
                </c:pt>
                <c:pt idx="9481">
                  <c:v>948100</c:v>
                </c:pt>
                <c:pt idx="9482">
                  <c:v>948200</c:v>
                </c:pt>
                <c:pt idx="9483">
                  <c:v>948300</c:v>
                </c:pt>
                <c:pt idx="9484">
                  <c:v>948400</c:v>
                </c:pt>
                <c:pt idx="9485">
                  <c:v>948500</c:v>
                </c:pt>
                <c:pt idx="9486">
                  <c:v>948600</c:v>
                </c:pt>
                <c:pt idx="9487">
                  <c:v>948700</c:v>
                </c:pt>
                <c:pt idx="9488">
                  <c:v>948800</c:v>
                </c:pt>
                <c:pt idx="9489">
                  <c:v>948900</c:v>
                </c:pt>
                <c:pt idx="9490">
                  <c:v>949000</c:v>
                </c:pt>
                <c:pt idx="9491">
                  <c:v>949100</c:v>
                </c:pt>
                <c:pt idx="9492">
                  <c:v>949200</c:v>
                </c:pt>
                <c:pt idx="9493">
                  <c:v>949300</c:v>
                </c:pt>
                <c:pt idx="9494">
                  <c:v>949400</c:v>
                </c:pt>
                <c:pt idx="9495">
                  <c:v>949500</c:v>
                </c:pt>
                <c:pt idx="9496">
                  <c:v>949600</c:v>
                </c:pt>
                <c:pt idx="9497">
                  <c:v>949700</c:v>
                </c:pt>
                <c:pt idx="9498">
                  <c:v>949800</c:v>
                </c:pt>
                <c:pt idx="9499">
                  <c:v>949900</c:v>
                </c:pt>
                <c:pt idx="9500">
                  <c:v>950000</c:v>
                </c:pt>
                <c:pt idx="9501">
                  <c:v>950100</c:v>
                </c:pt>
                <c:pt idx="9502">
                  <c:v>950200</c:v>
                </c:pt>
                <c:pt idx="9503">
                  <c:v>950300</c:v>
                </c:pt>
                <c:pt idx="9504">
                  <c:v>950400</c:v>
                </c:pt>
                <c:pt idx="9505">
                  <c:v>950500</c:v>
                </c:pt>
                <c:pt idx="9506">
                  <c:v>950600</c:v>
                </c:pt>
                <c:pt idx="9507">
                  <c:v>950700</c:v>
                </c:pt>
                <c:pt idx="9508">
                  <c:v>950800</c:v>
                </c:pt>
                <c:pt idx="9509">
                  <c:v>950900</c:v>
                </c:pt>
                <c:pt idx="9510">
                  <c:v>951000</c:v>
                </c:pt>
                <c:pt idx="9511">
                  <c:v>951100</c:v>
                </c:pt>
                <c:pt idx="9512">
                  <c:v>951200</c:v>
                </c:pt>
                <c:pt idx="9513">
                  <c:v>951300</c:v>
                </c:pt>
                <c:pt idx="9514">
                  <c:v>951400</c:v>
                </c:pt>
                <c:pt idx="9515">
                  <c:v>951500</c:v>
                </c:pt>
                <c:pt idx="9516">
                  <c:v>951600</c:v>
                </c:pt>
                <c:pt idx="9517">
                  <c:v>951700</c:v>
                </c:pt>
                <c:pt idx="9518">
                  <c:v>951800</c:v>
                </c:pt>
                <c:pt idx="9519">
                  <c:v>951900</c:v>
                </c:pt>
                <c:pt idx="9520">
                  <c:v>952000</c:v>
                </c:pt>
                <c:pt idx="9521">
                  <c:v>952100</c:v>
                </c:pt>
                <c:pt idx="9522">
                  <c:v>952200</c:v>
                </c:pt>
                <c:pt idx="9523">
                  <c:v>952300</c:v>
                </c:pt>
                <c:pt idx="9524">
                  <c:v>952400</c:v>
                </c:pt>
                <c:pt idx="9525">
                  <c:v>952500</c:v>
                </c:pt>
                <c:pt idx="9526">
                  <c:v>952600</c:v>
                </c:pt>
                <c:pt idx="9527">
                  <c:v>952700</c:v>
                </c:pt>
                <c:pt idx="9528">
                  <c:v>952800</c:v>
                </c:pt>
                <c:pt idx="9529">
                  <c:v>952900</c:v>
                </c:pt>
                <c:pt idx="9530">
                  <c:v>953000</c:v>
                </c:pt>
                <c:pt idx="9531">
                  <c:v>953100</c:v>
                </c:pt>
                <c:pt idx="9532">
                  <c:v>953200</c:v>
                </c:pt>
                <c:pt idx="9533">
                  <c:v>953300</c:v>
                </c:pt>
                <c:pt idx="9534">
                  <c:v>953400</c:v>
                </c:pt>
                <c:pt idx="9535">
                  <c:v>953500</c:v>
                </c:pt>
                <c:pt idx="9536">
                  <c:v>953600</c:v>
                </c:pt>
                <c:pt idx="9537">
                  <c:v>953700</c:v>
                </c:pt>
                <c:pt idx="9538">
                  <c:v>953800</c:v>
                </c:pt>
                <c:pt idx="9539">
                  <c:v>953900</c:v>
                </c:pt>
                <c:pt idx="9540">
                  <c:v>954000</c:v>
                </c:pt>
                <c:pt idx="9541">
                  <c:v>954100</c:v>
                </c:pt>
                <c:pt idx="9542">
                  <c:v>954200</c:v>
                </c:pt>
                <c:pt idx="9543">
                  <c:v>954300</c:v>
                </c:pt>
                <c:pt idx="9544">
                  <c:v>954400</c:v>
                </c:pt>
                <c:pt idx="9545">
                  <c:v>954500</c:v>
                </c:pt>
                <c:pt idx="9546">
                  <c:v>954600</c:v>
                </c:pt>
                <c:pt idx="9547">
                  <c:v>954700</c:v>
                </c:pt>
                <c:pt idx="9548">
                  <c:v>954800</c:v>
                </c:pt>
                <c:pt idx="9549">
                  <c:v>954900</c:v>
                </c:pt>
                <c:pt idx="9550">
                  <c:v>955000</c:v>
                </c:pt>
                <c:pt idx="9551">
                  <c:v>955100</c:v>
                </c:pt>
                <c:pt idx="9552">
                  <c:v>955200</c:v>
                </c:pt>
                <c:pt idx="9553">
                  <c:v>955300</c:v>
                </c:pt>
                <c:pt idx="9554">
                  <c:v>955400</c:v>
                </c:pt>
                <c:pt idx="9555">
                  <c:v>955500</c:v>
                </c:pt>
                <c:pt idx="9556">
                  <c:v>955600</c:v>
                </c:pt>
                <c:pt idx="9557">
                  <c:v>955700</c:v>
                </c:pt>
                <c:pt idx="9558">
                  <c:v>955800</c:v>
                </c:pt>
                <c:pt idx="9559">
                  <c:v>955900</c:v>
                </c:pt>
                <c:pt idx="9560">
                  <c:v>956000</c:v>
                </c:pt>
                <c:pt idx="9561">
                  <c:v>956100</c:v>
                </c:pt>
                <c:pt idx="9562">
                  <c:v>956200</c:v>
                </c:pt>
                <c:pt idx="9563">
                  <c:v>956300</c:v>
                </c:pt>
                <c:pt idx="9564">
                  <c:v>956400</c:v>
                </c:pt>
                <c:pt idx="9565">
                  <c:v>956500</c:v>
                </c:pt>
                <c:pt idx="9566">
                  <c:v>956600</c:v>
                </c:pt>
                <c:pt idx="9567">
                  <c:v>956700</c:v>
                </c:pt>
                <c:pt idx="9568">
                  <c:v>956800</c:v>
                </c:pt>
                <c:pt idx="9569">
                  <c:v>956900</c:v>
                </c:pt>
                <c:pt idx="9570">
                  <c:v>957000</c:v>
                </c:pt>
                <c:pt idx="9571">
                  <c:v>957100</c:v>
                </c:pt>
                <c:pt idx="9572">
                  <c:v>957200</c:v>
                </c:pt>
                <c:pt idx="9573">
                  <c:v>957300</c:v>
                </c:pt>
                <c:pt idx="9574">
                  <c:v>957400</c:v>
                </c:pt>
                <c:pt idx="9575">
                  <c:v>957500</c:v>
                </c:pt>
                <c:pt idx="9576">
                  <c:v>957600</c:v>
                </c:pt>
                <c:pt idx="9577">
                  <c:v>957700</c:v>
                </c:pt>
                <c:pt idx="9578">
                  <c:v>957800</c:v>
                </c:pt>
                <c:pt idx="9579">
                  <c:v>957900</c:v>
                </c:pt>
                <c:pt idx="9580">
                  <c:v>958000</c:v>
                </c:pt>
                <c:pt idx="9581">
                  <c:v>958100</c:v>
                </c:pt>
                <c:pt idx="9582">
                  <c:v>958200</c:v>
                </c:pt>
                <c:pt idx="9583">
                  <c:v>958300</c:v>
                </c:pt>
                <c:pt idx="9584">
                  <c:v>958400</c:v>
                </c:pt>
                <c:pt idx="9585">
                  <c:v>958500</c:v>
                </c:pt>
                <c:pt idx="9586">
                  <c:v>958600</c:v>
                </c:pt>
                <c:pt idx="9587">
                  <c:v>958700</c:v>
                </c:pt>
                <c:pt idx="9588">
                  <c:v>958800</c:v>
                </c:pt>
                <c:pt idx="9589">
                  <c:v>958900</c:v>
                </c:pt>
                <c:pt idx="9590">
                  <c:v>959000</c:v>
                </c:pt>
                <c:pt idx="9591">
                  <c:v>959100</c:v>
                </c:pt>
                <c:pt idx="9592">
                  <c:v>959200</c:v>
                </c:pt>
                <c:pt idx="9593">
                  <c:v>959300</c:v>
                </c:pt>
                <c:pt idx="9594">
                  <c:v>959400</c:v>
                </c:pt>
                <c:pt idx="9595">
                  <c:v>959500</c:v>
                </c:pt>
                <c:pt idx="9596">
                  <c:v>959600</c:v>
                </c:pt>
                <c:pt idx="9597">
                  <c:v>959700</c:v>
                </c:pt>
                <c:pt idx="9598">
                  <c:v>959800</c:v>
                </c:pt>
                <c:pt idx="9599">
                  <c:v>959900</c:v>
                </c:pt>
                <c:pt idx="9600">
                  <c:v>960000</c:v>
                </c:pt>
                <c:pt idx="9601">
                  <c:v>960100</c:v>
                </c:pt>
                <c:pt idx="9602">
                  <c:v>960200</c:v>
                </c:pt>
                <c:pt idx="9603">
                  <c:v>960300</c:v>
                </c:pt>
                <c:pt idx="9604">
                  <c:v>960400</c:v>
                </c:pt>
                <c:pt idx="9605">
                  <c:v>960500</c:v>
                </c:pt>
                <c:pt idx="9606">
                  <c:v>960600</c:v>
                </c:pt>
                <c:pt idx="9607">
                  <c:v>960700</c:v>
                </c:pt>
                <c:pt idx="9608">
                  <c:v>960800</c:v>
                </c:pt>
                <c:pt idx="9609">
                  <c:v>960900</c:v>
                </c:pt>
                <c:pt idx="9610">
                  <c:v>961000</c:v>
                </c:pt>
                <c:pt idx="9611">
                  <c:v>961100</c:v>
                </c:pt>
                <c:pt idx="9612">
                  <c:v>961200</c:v>
                </c:pt>
                <c:pt idx="9613">
                  <c:v>961300</c:v>
                </c:pt>
                <c:pt idx="9614">
                  <c:v>961400</c:v>
                </c:pt>
                <c:pt idx="9615">
                  <c:v>961500</c:v>
                </c:pt>
                <c:pt idx="9616">
                  <c:v>961600</c:v>
                </c:pt>
                <c:pt idx="9617">
                  <c:v>961700</c:v>
                </c:pt>
                <c:pt idx="9618">
                  <c:v>961800</c:v>
                </c:pt>
                <c:pt idx="9619">
                  <c:v>961900</c:v>
                </c:pt>
                <c:pt idx="9620">
                  <c:v>962000</c:v>
                </c:pt>
                <c:pt idx="9621">
                  <c:v>962100</c:v>
                </c:pt>
                <c:pt idx="9622">
                  <c:v>962200</c:v>
                </c:pt>
                <c:pt idx="9623">
                  <c:v>962300</c:v>
                </c:pt>
                <c:pt idx="9624">
                  <c:v>962400</c:v>
                </c:pt>
                <c:pt idx="9625">
                  <c:v>962500</c:v>
                </c:pt>
                <c:pt idx="9626">
                  <c:v>962600</c:v>
                </c:pt>
                <c:pt idx="9627">
                  <c:v>962700</c:v>
                </c:pt>
                <c:pt idx="9628">
                  <c:v>962800</c:v>
                </c:pt>
                <c:pt idx="9629">
                  <c:v>962900</c:v>
                </c:pt>
                <c:pt idx="9630">
                  <c:v>963000</c:v>
                </c:pt>
                <c:pt idx="9631">
                  <c:v>963100</c:v>
                </c:pt>
                <c:pt idx="9632">
                  <c:v>963200</c:v>
                </c:pt>
                <c:pt idx="9633">
                  <c:v>963300</c:v>
                </c:pt>
                <c:pt idx="9634">
                  <c:v>963400</c:v>
                </c:pt>
                <c:pt idx="9635">
                  <c:v>963500</c:v>
                </c:pt>
                <c:pt idx="9636">
                  <c:v>963600</c:v>
                </c:pt>
                <c:pt idx="9637">
                  <c:v>963700</c:v>
                </c:pt>
                <c:pt idx="9638">
                  <c:v>963800</c:v>
                </c:pt>
                <c:pt idx="9639">
                  <c:v>963900</c:v>
                </c:pt>
                <c:pt idx="9640">
                  <c:v>964000</c:v>
                </c:pt>
                <c:pt idx="9641">
                  <c:v>964100</c:v>
                </c:pt>
                <c:pt idx="9642">
                  <c:v>964200</c:v>
                </c:pt>
                <c:pt idx="9643">
                  <c:v>964300</c:v>
                </c:pt>
                <c:pt idx="9644">
                  <c:v>964400</c:v>
                </c:pt>
                <c:pt idx="9645">
                  <c:v>964500</c:v>
                </c:pt>
                <c:pt idx="9646">
                  <c:v>964600</c:v>
                </c:pt>
                <c:pt idx="9647">
                  <c:v>964700</c:v>
                </c:pt>
                <c:pt idx="9648">
                  <c:v>964800</c:v>
                </c:pt>
                <c:pt idx="9649">
                  <c:v>964900</c:v>
                </c:pt>
                <c:pt idx="9650">
                  <c:v>965000</c:v>
                </c:pt>
                <c:pt idx="9651">
                  <c:v>965100</c:v>
                </c:pt>
                <c:pt idx="9652">
                  <c:v>965200</c:v>
                </c:pt>
                <c:pt idx="9653">
                  <c:v>965300</c:v>
                </c:pt>
                <c:pt idx="9654">
                  <c:v>965400</c:v>
                </c:pt>
                <c:pt idx="9655">
                  <c:v>965500</c:v>
                </c:pt>
                <c:pt idx="9656">
                  <c:v>965600</c:v>
                </c:pt>
                <c:pt idx="9657">
                  <c:v>965700</c:v>
                </c:pt>
                <c:pt idx="9658">
                  <c:v>965800</c:v>
                </c:pt>
                <c:pt idx="9659">
                  <c:v>965900</c:v>
                </c:pt>
                <c:pt idx="9660">
                  <c:v>966000</c:v>
                </c:pt>
                <c:pt idx="9661">
                  <c:v>966100</c:v>
                </c:pt>
                <c:pt idx="9662">
                  <c:v>966200</c:v>
                </c:pt>
                <c:pt idx="9663">
                  <c:v>966300</c:v>
                </c:pt>
                <c:pt idx="9664">
                  <c:v>966400</c:v>
                </c:pt>
                <c:pt idx="9665">
                  <c:v>966500</c:v>
                </c:pt>
                <c:pt idx="9666">
                  <c:v>966600</c:v>
                </c:pt>
                <c:pt idx="9667">
                  <c:v>966700</c:v>
                </c:pt>
                <c:pt idx="9668">
                  <c:v>966800</c:v>
                </c:pt>
                <c:pt idx="9669">
                  <c:v>966900</c:v>
                </c:pt>
                <c:pt idx="9670">
                  <c:v>967000</c:v>
                </c:pt>
                <c:pt idx="9671">
                  <c:v>967100</c:v>
                </c:pt>
                <c:pt idx="9672">
                  <c:v>967200</c:v>
                </c:pt>
                <c:pt idx="9673">
                  <c:v>967300</c:v>
                </c:pt>
                <c:pt idx="9674">
                  <c:v>967400</c:v>
                </c:pt>
                <c:pt idx="9675">
                  <c:v>967500</c:v>
                </c:pt>
                <c:pt idx="9676">
                  <c:v>967600</c:v>
                </c:pt>
                <c:pt idx="9677">
                  <c:v>967700</c:v>
                </c:pt>
                <c:pt idx="9678">
                  <c:v>967800</c:v>
                </c:pt>
                <c:pt idx="9679">
                  <c:v>967900</c:v>
                </c:pt>
                <c:pt idx="9680">
                  <c:v>968000</c:v>
                </c:pt>
                <c:pt idx="9681">
                  <c:v>968100</c:v>
                </c:pt>
                <c:pt idx="9682">
                  <c:v>968200</c:v>
                </c:pt>
                <c:pt idx="9683">
                  <c:v>968300</c:v>
                </c:pt>
                <c:pt idx="9684">
                  <c:v>968400</c:v>
                </c:pt>
                <c:pt idx="9685">
                  <c:v>968500</c:v>
                </c:pt>
                <c:pt idx="9686">
                  <c:v>968600</c:v>
                </c:pt>
                <c:pt idx="9687">
                  <c:v>968700</c:v>
                </c:pt>
                <c:pt idx="9688">
                  <c:v>968800</c:v>
                </c:pt>
                <c:pt idx="9689">
                  <c:v>968900</c:v>
                </c:pt>
                <c:pt idx="9690">
                  <c:v>969000</c:v>
                </c:pt>
                <c:pt idx="9691">
                  <c:v>969100</c:v>
                </c:pt>
                <c:pt idx="9692">
                  <c:v>969200</c:v>
                </c:pt>
                <c:pt idx="9693">
                  <c:v>969300</c:v>
                </c:pt>
                <c:pt idx="9694">
                  <c:v>969400</c:v>
                </c:pt>
                <c:pt idx="9695">
                  <c:v>969500</c:v>
                </c:pt>
                <c:pt idx="9696">
                  <c:v>969600</c:v>
                </c:pt>
                <c:pt idx="9697">
                  <c:v>969700</c:v>
                </c:pt>
                <c:pt idx="9698">
                  <c:v>969800</c:v>
                </c:pt>
                <c:pt idx="9699">
                  <c:v>969900</c:v>
                </c:pt>
                <c:pt idx="9700">
                  <c:v>970000</c:v>
                </c:pt>
                <c:pt idx="9701">
                  <c:v>970100</c:v>
                </c:pt>
                <c:pt idx="9702">
                  <c:v>970200</c:v>
                </c:pt>
                <c:pt idx="9703">
                  <c:v>970300</c:v>
                </c:pt>
                <c:pt idx="9704">
                  <c:v>970400</c:v>
                </c:pt>
                <c:pt idx="9705">
                  <c:v>970500</c:v>
                </c:pt>
                <c:pt idx="9706">
                  <c:v>970600</c:v>
                </c:pt>
                <c:pt idx="9707">
                  <c:v>970700</c:v>
                </c:pt>
                <c:pt idx="9708">
                  <c:v>970800</c:v>
                </c:pt>
                <c:pt idx="9709">
                  <c:v>970900</c:v>
                </c:pt>
                <c:pt idx="9710">
                  <c:v>971000</c:v>
                </c:pt>
                <c:pt idx="9711">
                  <c:v>971100</c:v>
                </c:pt>
                <c:pt idx="9712">
                  <c:v>971200</c:v>
                </c:pt>
                <c:pt idx="9713">
                  <c:v>971300</c:v>
                </c:pt>
                <c:pt idx="9714">
                  <c:v>971400</c:v>
                </c:pt>
                <c:pt idx="9715">
                  <c:v>971500</c:v>
                </c:pt>
                <c:pt idx="9716">
                  <c:v>971600</c:v>
                </c:pt>
                <c:pt idx="9717">
                  <c:v>971700</c:v>
                </c:pt>
                <c:pt idx="9718">
                  <c:v>971800</c:v>
                </c:pt>
                <c:pt idx="9719">
                  <c:v>971900</c:v>
                </c:pt>
                <c:pt idx="9720">
                  <c:v>972000</c:v>
                </c:pt>
                <c:pt idx="9721">
                  <c:v>972100</c:v>
                </c:pt>
                <c:pt idx="9722">
                  <c:v>972200</c:v>
                </c:pt>
                <c:pt idx="9723">
                  <c:v>972300</c:v>
                </c:pt>
                <c:pt idx="9724">
                  <c:v>972400</c:v>
                </c:pt>
                <c:pt idx="9725">
                  <c:v>972500</c:v>
                </c:pt>
                <c:pt idx="9726">
                  <c:v>972600</c:v>
                </c:pt>
                <c:pt idx="9727">
                  <c:v>972700</c:v>
                </c:pt>
                <c:pt idx="9728">
                  <c:v>972800</c:v>
                </c:pt>
                <c:pt idx="9729">
                  <c:v>972900</c:v>
                </c:pt>
                <c:pt idx="9730">
                  <c:v>973000</c:v>
                </c:pt>
                <c:pt idx="9731">
                  <c:v>973100</c:v>
                </c:pt>
                <c:pt idx="9732">
                  <c:v>973200</c:v>
                </c:pt>
                <c:pt idx="9733">
                  <c:v>973300</c:v>
                </c:pt>
                <c:pt idx="9734">
                  <c:v>973400</c:v>
                </c:pt>
                <c:pt idx="9735">
                  <c:v>973500</c:v>
                </c:pt>
                <c:pt idx="9736">
                  <c:v>973600</c:v>
                </c:pt>
                <c:pt idx="9737">
                  <c:v>973700</c:v>
                </c:pt>
                <c:pt idx="9738">
                  <c:v>973800</c:v>
                </c:pt>
                <c:pt idx="9739">
                  <c:v>973900</c:v>
                </c:pt>
                <c:pt idx="9740">
                  <c:v>974000</c:v>
                </c:pt>
                <c:pt idx="9741">
                  <c:v>974100</c:v>
                </c:pt>
                <c:pt idx="9742">
                  <c:v>974200</c:v>
                </c:pt>
                <c:pt idx="9743">
                  <c:v>974300</c:v>
                </c:pt>
                <c:pt idx="9744">
                  <c:v>974400</c:v>
                </c:pt>
                <c:pt idx="9745">
                  <c:v>974500</c:v>
                </c:pt>
                <c:pt idx="9746">
                  <c:v>974600</c:v>
                </c:pt>
                <c:pt idx="9747">
                  <c:v>974700</c:v>
                </c:pt>
                <c:pt idx="9748">
                  <c:v>974800</c:v>
                </c:pt>
                <c:pt idx="9749">
                  <c:v>974900</c:v>
                </c:pt>
                <c:pt idx="9750">
                  <c:v>975000</c:v>
                </c:pt>
                <c:pt idx="9751">
                  <c:v>975100</c:v>
                </c:pt>
                <c:pt idx="9752">
                  <c:v>975200</c:v>
                </c:pt>
                <c:pt idx="9753">
                  <c:v>975300</c:v>
                </c:pt>
                <c:pt idx="9754">
                  <c:v>975400</c:v>
                </c:pt>
                <c:pt idx="9755">
                  <c:v>975500</c:v>
                </c:pt>
                <c:pt idx="9756">
                  <c:v>975600</c:v>
                </c:pt>
                <c:pt idx="9757">
                  <c:v>975700</c:v>
                </c:pt>
                <c:pt idx="9758">
                  <c:v>975800</c:v>
                </c:pt>
                <c:pt idx="9759">
                  <c:v>975900</c:v>
                </c:pt>
                <c:pt idx="9760">
                  <c:v>976000</c:v>
                </c:pt>
                <c:pt idx="9761">
                  <c:v>976100</c:v>
                </c:pt>
                <c:pt idx="9762">
                  <c:v>976200</c:v>
                </c:pt>
                <c:pt idx="9763">
                  <c:v>976300</c:v>
                </c:pt>
                <c:pt idx="9764">
                  <c:v>976400</c:v>
                </c:pt>
                <c:pt idx="9765">
                  <c:v>976500</c:v>
                </c:pt>
                <c:pt idx="9766">
                  <c:v>976600</c:v>
                </c:pt>
                <c:pt idx="9767">
                  <c:v>976700</c:v>
                </c:pt>
                <c:pt idx="9768">
                  <c:v>976800</c:v>
                </c:pt>
                <c:pt idx="9769">
                  <c:v>976900</c:v>
                </c:pt>
                <c:pt idx="9770">
                  <c:v>977000</c:v>
                </c:pt>
                <c:pt idx="9771">
                  <c:v>977100</c:v>
                </c:pt>
                <c:pt idx="9772">
                  <c:v>977200</c:v>
                </c:pt>
                <c:pt idx="9773">
                  <c:v>977300</c:v>
                </c:pt>
                <c:pt idx="9774">
                  <c:v>977400</c:v>
                </c:pt>
                <c:pt idx="9775">
                  <c:v>977500</c:v>
                </c:pt>
                <c:pt idx="9776">
                  <c:v>977600</c:v>
                </c:pt>
                <c:pt idx="9777">
                  <c:v>977700</c:v>
                </c:pt>
                <c:pt idx="9778">
                  <c:v>977800</c:v>
                </c:pt>
                <c:pt idx="9779">
                  <c:v>977900</c:v>
                </c:pt>
                <c:pt idx="9780">
                  <c:v>978000</c:v>
                </c:pt>
                <c:pt idx="9781">
                  <c:v>978100</c:v>
                </c:pt>
                <c:pt idx="9782">
                  <c:v>978200</c:v>
                </c:pt>
                <c:pt idx="9783">
                  <c:v>978300</c:v>
                </c:pt>
                <c:pt idx="9784">
                  <c:v>978400</c:v>
                </c:pt>
                <c:pt idx="9785">
                  <c:v>978500</c:v>
                </c:pt>
                <c:pt idx="9786">
                  <c:v>978600</c:v>
                </c:pt>
                <c:pt idx="9787">
                  <c:v>978700</c:v>
                </c:pt>
                <c:pt idx="9788">
                  <c:v>978800</c:v>
                </c:pt>
                <c:pt idx="9789">
                  <c:v>978900</c:v>
                </c:pt>
                <c:pt idx="9790">
                  <c:v>979000</c:v>
                </c:pt>
                <c:pt idx="9791">
                  <c:v>979100</c:v>
                </c:pt>
                <c:pt idx="9792">
                  <c:v>979200</c:v>
                </c:pt>
                <c:pt idx="9793">
                  <c:v>979300</c:v>
                </c:pt>
                <c:pt idx="9794">
                  <c:v>979400</c:v>
                </c:pt>
                <c:pt idx="9795">
                  <c:v>979500</c:v>
                </c:pt>
                <c:pt idx="9796">
                  <c:v>979600</c:v>
                </c:pt>
                <c:pt idx="9797">
                  <c:v>979700</c:v>
                </c:pt>
                <c:pt idx="9798">
                  <c:v>979800</c:v>
                </c:pt>
                <c:pt idx="9799">
                  <c:v>979900</c:v>
                </c:pt>
                <c:pt idx="9800">
                  <c:v>980000</c:v>
                </c:pt>
                <c:pt idx="9801">
                  <c:v>980100</c:v>
                </c:pt>
                <c:pt idx="9802">
                  <c:v>980200</c:v>
                </c:pt>
                <c:pt idx="9803">
                  <c:v>980300</c:v>
                </c:pt>
                <c:pt idx="9804">
                  <c:v>980400</c:v>
                </c:pt>
                <c:pt idx="9805">
                  <c:v>980500</c:v>
                </c:pt>
                <c:pt idx="9806">
                  <c:v>980600</c:v>
                </c:pt>
                <c:pt idx="9807">
                  <c:v>980700</c:v>
                </c:pt>
                <c:pt idx="9808">
                  <c:v>980800</c:v>
                </c:pt>
                <c:pt idx="9809">
                  <c:v>980900</c:v>
                </c:pt>
                <c:pt idx="9810">
                  <c:v>981000</c:v>
                </c:pt>
                <c:pt idx="9811">
                  <c:v>981100</c:v>
                </c:pt>
                <c:pt idx="9812">
                  <c:v>981200</c:v>
                </c:pt>
                <c:pt idx="9813">
                  <c:v>981300</c:v>
                </c:pt>
                <c:pt idx="9814">
                  <c:v>981400</c:v>
                </c:pt>
                <c:pt idx="9815">
                  <c:v>981500</c:v>
                </c:pt>
                <c:pt idx="9816">
                  <c:v>981600</c:v>
                </c:pt>
                <c:pt idx="9817">
                  <c:v>981700</c:v>
                </c:pt>
                <c:pt idx="9818">
                  <c:v>981800</c:v>
                </c:pt>
                <c:pt idx="9819">
                  <c:v>981900</c:v>
                </c:pt>
                <c:pt idx="9820">
                  <c:v>982000</c:v>
                </c:pt>
                <c:pt idx="9821">
                  <c:v>982100</c:v>
                </c:pt>
                <c:pt idx="9822">
                  <c:v>982200</c:v>
                </c:pt>
                <c:pt idx="9823">
                  <c:v>982300</c:v>
                </c:pt>
                <c:pt idx="9824">
                  <c:v>982400</c:v>
                </c:pt>
                <c:pt idx="9825">
                  <c:v>982500</c:v>
                </c:pt>
                <c:pt idx="9826">
                  <c:v>982600</c:v>
                </c:pt>
                <c:pt idx="9827">
                  <c:v>982700</c:v>
                </c:pt>
                <c:pt idx="9828">
                  <c:v>982800</c:v>
                </c:pt>
                <c:pt idx="9829">
                  <c:v>982900</c:v>
                </c:pt>
                <c:pt idx="9830">
                  <c:v>983000</c:v>
                </c:pt>
                <c:pt idx="9831">
                  <c:v>983100</c:v>
                </c:pt>
                <c:pt idx="9832">
                  <c:v>983200</c:v>
                </c:pt>
                <c:pt idx="9833">
                  <c:v>983300</c:v>
                </c:pt>
                <c:pt idx="9834">
                  <c:v>983400</c:v>
                </c:pt>
                <c:pt idx="9835">
                  <c:v>983500</c:v>
                </c:pt>
                <c:pt idx="9836">
                  <c:v>983600</c:v>
                </c:pt>
                <c:pt idx="9837">
                  <c:v>983700</c:v>
                </c:pt>
                <c:pt idx="9838">
                  <c:v>983800</c:v>
                </c:pt>
                <c:pt idx="9839">
                  <c:v>983900</c:v>
                </c:pt>
                <c:pt idx="9840">
                  <c:v>984000</c:v>
                </c:pt>
                <c:pt idx="9841">
                  <c:v>984100</c:v>
                </c:pt>
                <c:pt idx="9842">
                  <c:v>984200</c:v>
                </c:pt>
                <c:pt idx="9843">
                  <c:v>984300</c:v>
                </c:pt>
                <c:pt idx="9844">
                  <c:v>984400</c:v>
                </c:pt>
                <c:pt idx="9845">
                  <c:v>984500</c:v>
                </c:pt>
                <c:pt idx="9846">
                  <c:v>984600</c:v>
                </c:pt>
                <c:pt idx="9847">
                  <c:v>984700</c:v>
                </c:pt>
                <c:pt idx="9848">
                  <c:v>984800</c:v>
                </c:pt>
                <c:pt idx="9849">
                  <c:v>984900</c:v>
                </c:pt>
                <c:pt idx="9850">
                  <c:v>985000</c:v>
                </c:pt>
                <c:pt idx="9851">
                  <c:v>985100</c:v>
                </c:pt>
                <c:pt idx="9852">
                  <c:v>985200</c:v>
                </c:pt>
                <c:pt idx="9853">
                  <c:v>985300</c:v>
                </c:pt>
                <c:pt idx="9854">
                  <c:v>985400</c:v>
                </c:pt>
                <c:pt idx="9855">
                  <c:v>985500</c:v>
                </c:pt>
                <c:pt idx="9856">
                  <c:v>985600</c:v>
                </c:pt>
                <c:pt idx="9857">
                  <c:v>985700</c:v>
                </c:pt>
                <c:pt idx="9858">
                  <c:v>985800</c:v>
                </c:pt>
                <c:pt idx="9859">
                  <c:v>985900</c:v>
                </c:pt>
                <c:pt idx="9860">
                  <c:v>986000</c:v>
                </c:pt>
                <c:pt idx="9861">
                  <c:v>986100</c:v>
                </c:pt>
                <c:pt idx="9862">
                  <c:v>986200</c:v>
                </c:pt>
                <c:pt idx="9863">
                  <c:v>986300</c:v>
                </c:pt>
                <c:pt idx="9864">
                  <c:v>986400</c:v>
                </c:pt>
                <c:pt idx="9865">
                  <c:v>986500</c:v>
                </c:pt>
                <c:pt idx="9866">
                  <c:v>986600</c:v>
                </c:pt>
                <c:pt idx="9867">
                  <c:v>986700</c:v>
                </c:pt>
                <c:pt idx="9868">
                  <c:v>986800</c:v>
                </c:pt>
                <c:pt idx="9869">
                  <c:v>986900</c:v>
                </c:pt>
                <c:pt idx="9870">
                  <c:v>987000</c:v>
                </c:pt>
                <c:pt idx="9871">
                  <c:v>987100</c:v>
                </c:pt>
                <c:pt idx="9872">
                  <c:v>987200</c:v>
                </c:pt>
                <c:pt idx="9873">
                  <c:v>987300</c:v>
                </c:pt>
                <c:pt idx="9874">
                  <c:v>987400</c:v>
                </c:pt>
                <c:pt idx="9875">
                  <c:v>987500</c:v>
                </c:pt>
                <c:pt idx="9876">
                  <c:v>987600</c:v>
                </c:pt>
                <c:pt idx="9877">
                  <c:v>987700</c:v>
                </c:pt>
                <c:pt idx="9878">
                  <c:v>987800</c:v>
                </c:pt>
                <c:pt idx="9879">
                  <c:v>987900</c:v>
                </c:pt>
                <c:pt idx="9880">
                  <c:v>988000</c:v>
                </c:pt>
                <c:pt idx="9881">
                  <c:v>988100</c:v>
                </c:pt>
                <c:pt idx="9882">
                  <c:v>988200</c:v>
                </c:pt>
                <c:pt idx="9883">
                  <c:v>988300</c:v>
                </c:pt>
                <c:pt idx="9884">
                  <c:v>988400</c:v>
                </c:pt>
                <c:pt idx="9885">
                  <c:v>988500</c:v>
                </c:pt>
                <c:pt idx="9886">
                  <c:v>988600</c:v>
                </c:pt>
                <c:pt idx="9887">
                  <c:v>988700</c:v>
                </c:pt>
                <c:pt idx="9888">
                  <c:v>988800</c:v>
                </c:pt>
                <c:pt idx="9889">
                  <c:v>988900</c:v>
                </c:pt>
                <c:pt idx="9890">
                  <c:v>989000</c:v>
                </c:pt>
                <c:pt idx="9891">
                  <c:v>989100</c:v>
                </c:pt>
                <c:pt idx="9892">
                  <c:v>989200</c:v>
                </c:pt>
                <c:pt idx="9893">
                  <c:v>989300</c:v>
                </c:pt>
                <c:pt idx="9894">
                  <c:v>989400</c:v>
                </c:pt>
                <c:pt idx="9895">
                  <c:v>989500</c:v>
                </c:pt>
                <c:pt idx="9896">
                  <c:v>989600</c:v>
                </c:pt>
                <c:pt idx="9897">
                  <c:v>989700</c:v>
                </c:pt>
                <c:pt idx="9898">
                  <c:v>989800</c:v>
                </c:pt>
                <c:pt idx="9899">
                  <c:v>989900</c:v>
                </c:pt>
                <c:pt idx="9900">
                  <c:v>990000</c:v>
                </c:pt>
                <c:pt idx="9901">
                  <c:v>990100</c:v>
                </c:pt>
                <c:pt idx="9902">
                  <c:v>990200</c:v>
                </c:pt>
                <c:pt idx="9903">
                  <c:v>990300</c:v>
                </c:pt>
                <c:pt idx="9904">
                  <c:v>990400</c:v>
                </c:pt>
                <c:pt idx="9905">
                  <c:v>990500</c:v>
                </c:pt>
                <c:pt idx="9906">
                  <c:v>990600</c:v>
                </c:pt>
                <c:pt idx="9907">
                  <c:v>990700</c:v>
                </c:pt>
                <c:pt idx="9908">
                  <c:v>990800</c:v>
                </c:pt>
                <c:pt idx="9909">
                  <c:v>990900</c:v>
                </c:pt>
                <c:pt idx="9910">
                  <c:v>991000</c:v>
                </c:pt>
                <c:pt idx="9911">
                  <c:v>991100</c:v>
                </c:pt>
                <c:pt idx="9912">
                  <c:v>991200</c:v>
                </c:pt>
                <c:pt idx="9913">
                  <c:v>991300</c:v>
                </c:pt>
                <c:pt idx="9914">
                  <c:v>991400</c:v>
                </c:pt>
                <c:pt idx="9915">
                  <c:v>991500</c:v>
                </c:pt>
                <c:pt idx="9916">
                  <c:v>991600</c:v>
                </c:pt>
                <c:pt idx="9917">
                  <c:v>991700</c:v>
                </c:pt>
                <c:pt idx="9918">
                  <c:v>991800</c:v>
                </c:pt>
                <c:pt idx="9919">
                  <c:v>991900</c:v>
                </c:pt>
                <c:pt idx="9920">
                  <c:v>992000</c:v>
                </c:pt>
                <c:pt idx="9921">
                  <c:v>992100</c:v>
                </c:pt>
                <c:pt idx="9922">
                  <c:v>992200</c:v>
                </c:pt>
                <c:pt idx="9923">
                  <c:v>992300</c:v>
                </c:pt>
                <c:pt idx="9924">
                  <c:v>992400</c:v>
                </c:pt>
                <c:pt idx="9925">
                  <c:v>992500</c:v>
                </c:pt>
                <c:pt idx="9926">
                  <c:v>992600</c:v>
                </c:pt>
                <c:pt idx="9927">
                  <c:v>992700</c:v>
                </c:pt>
                <c:pt idx="9928">
                  <c:v>992800</c:v>
                </c:pt>
                <c:pt idx="9929">
                  <c:v>992900</c:v>
                </c:pt>
                <c:pt idx="9930">
                  <c:v>993000</c:v>
                </c:pt>
                <c:pt idx="9931">
                  <c:v>993100</c:v>
                </c:pt>
                <c:pt idx="9932">
                  <c:v>993200</c:v>
                </c:pt>
                <c:pt idx="9933">
                  <c:v>993300</c:v>
                </c:pt>
                <c:pt idx="9934">
                  <c:v>993400</c:v>
                </c:pt>
                <c:pt idx="9935">
                  <c:v>993500</c:v>
                </c:pt>
                <c:pt idx="9936">
                  <c:v>993600</c:v>
                </c:pt>
                <c:pt idx="9937">
                  <c:v>993700</c:v>
                </c:pt>
                <c:pt idx="9938">
                  <c:v>993800</c:v>
                </c:pt>
                <c:pt idx="9939">
                  <c:v>993900</c:v>
                </c:pt>
                <c:pt idx="9940">
                  <c:v>994000</c:v>
                </c:pt>
                <c:pt idx="9941">
                  <c:v>994100</c:v>
                </c:pt>
                <c:pt idx="9942">
                  <c:v>994200</c:v>
                </c:pt>
                <c:pt idx="9943">
                  <c:v>994300</c:v>
                </c:pt>
                <c:pt idx="9944">
                  <c:v>994400</c:v>
                </c:pt>
                <c:pt idx="9945">
                  <c:v>994500</c:v>
                </c:pt>
                <c:pt idx="9946">
                  <c:v>994600</c:v>
                </c:pt>
                <c:pt idx="9947">
                  <c:v>994700</c:v>
                </c:pt>
                <c:pt idx="9948">
                  <c:v>994800</c:v>
                </c:pt>
                <c:pt idx="9949">
                  <c:v>994900</c:v>
                </c:pt>
                <c:pt idx="9950">
                  <c:v>995000</c:v>
                </c:pt>
                <c:pt idx="9951">
                  <c:v>995100</c:v>
                </c:pt>
                <c:pt idx="9952">
                  <c:v>995200</c:v>
                </c:pt>
                <c:pt idx="9953">
                  <c:v>995300</c:v>
                </c:pt>
                <c:pt idx="9954">
                  <c:v>995400</c:v>
                </c:pt>
                <c:pt idx="9955">
                  <c:v>995500</c:v>
                </c:pt>
                <c:pt idx="9956">
                  <c:v>995600</c:v>
                </c:pt>
                <c:pt idx="9957">
                  <c:v>995700</c:v>
                </c:pt>
                <c:pt idx="9958">
                  <c:v>995800</c:v>
                </c:pt>
                <c:pt idx="9959">
                  <c:v>995900</c:v>
                </c:pt>
                <c:pt idx="9960">
                  <c:v>996000</c:v>
                </c:pt>
                <c:pt idx="9961">
                  <c:v>996100</c:v>
                </c:pt>
                <c:pt idx="9962">
                  <c:v>996200</c:v>
                </c:pt>
                <c:pt idx="9963">
                  <c:v>996300</c:v>
                </c:pt>
                <c:pt idx="9964">
                  <c:v>996400</c:v>
                </c:pt>
                <c:pt idx="9965">
                  <c:v>996500</c:v>
                </c:pt>
                <c:pt idx="9966">
                  <c:v>996600</c:v>
                </c:pt>
                <c:pt idx="9967">
                  <c:v>996700</c:v>
                </c:pt>
                <c:pt idx="9968">
                  <c:v>996800</c:v>
                </c:pt>
                <c:pt idx="9969">
                  <c:v>996900</c:v>
                </c:pt>
                <c:pt idx="9970">
                  <c:v>997000</c:v>
                </c:pt>
                <c:pt idx="9971">
                  <c:v>997100</c:v>
                </c:pt>
                <c:pt idx="9972">
                  <c:v>997200</c:v>
                </c:pt>
                <c:pt idx="9973">
                  <c:v>997300</c:v>
                </c:pt>
                <c:pt idx="9974">
                  <c:v>997400</c:v>
                </c:pt>
                <c:pt idx="9975">
                  <c:v>997500</c:v>
                </c:pt>
                <c:pt idx="9976">
                  <c:v>997600</c:v>
                </c:pt>
                <c:pt idx="9977">
                  <c:v>997700</c:v>
                </c:pt>
                <c:pt idx="9978">
                  <c:v>997800</c:v>
                </c:pt>
                <c:pt idx="9979">
                  <c:v>997900</c:v>
                </c:pt>
                <c:pt idx="9980">
                  <c:v>998000</c:v>
                </c:pt>
                <c:pt idx="9981">
                  <c:v>998100</c:v>
                </c:pt>
                <c:pt idx="9982">
                  <c:v>998200</c:v>
                </c:pt>
                <c:pt idx="9983">
                  <c:v>998300</c:v>
                </c:pt>
                <c:pt idx="9984">
                  <c:v>998400</c:v>
                </c:pt>
                <c:pt idx="9985">
                  <c:v>998500</c:v>
                </c:pt>
                <c:pt idx="9986">
                  <c:v>998600</c:v>
                </c:pt>
                <c:pt idx="9987">
                  <c:v>998700</c:v>
                </c:pt>
                <c:pt idx="9988">
                  <c:v>998800</c:v>
                </c:pt>
                <c:pt idx="9989">
                  <c:v>998900</c:v>
                </c:pt>
                <c:pt idx="9990">
                  <c:v>999000</c:v>
                </c:pt>
                <c:pt idx="9991">
                  <c:v>999100</c:v>
                </c:pt>
                <c:pt idx="9992">
                  <c:v>999200</c:v>
                </c:pt>
                <c:pt idx="9993">
                  <c:v>999300</c:v>
                </c:pt>
                <c:pt idx="9994">
                  <c:v>999400</c:v>
                </c:pt>
                <c:pt idx="9995">
                  <c:v>999500</c:v>
                </c:pt>
                <c:pt idx="9996">
                  <c:v>999600</c:v>
                </c:pt>
                <c:pt idx="9997">
                  <c:v>999700</c:v>
                </c:pt>
                <c:pt idx="9998">
                  <c:v>999800</c:v>
                </c:pt>
                <c:pt idx="9999">
                  <c:v>999900</c:v>
                </c:pt>
                <c:pt idx="10000">
                  <c:v>1000000</c:v>
                </c:pt>
              </c:numCache>
            </c:numRef>
          </c:xVal>
          <c:yVal>
            <c:numRef>
              <c:f>'Model 1.0'!$J$2:$J$10002</c:f>
              <c:numCache>
                <c:formatCode>General</c:formatCode>
                <c:ptCount val="10001"/>
                <c:pt idx="0">
                  <c:v>0.67</c:v>
                </c:pt>
                <c:pt idx="1">
                  <c:v>0.62780000000000002</c:v>
                </c:pt>
                <c:pt idx="2">
                  <c:v>0.63919999999999999</c:v>
                </c:pt>
                <c:pt idx="3">
                  <c:v>0.6371</c:v>
                </c:pt>
                <c:pt idx="4">
                  <c:v>0.64319999999999999</c:v>
                </c:pt>
                <c:pt idx="5">
                  <c:v>0.61660000000000004</c:v>
                </c:pt>
                <c:pt idx="6">
                  <c:v>0.63939999999999997</c:v>
                </c:pt>
                <c:pt idx="7">
                  <c:v>0.628</c:v>
                </c:pt>
                <c:pt idx="8">
                  <c:v>0.63600000000000001</c:v>
                </c:pt>
                <c:pt idx="9">
                  <c:v>0.62639999999999996</c:v>
                </c:pt>
                <c:pt idx="10">
                  <c:v>0.62109999999999999</c:v>
                </c:pt>
                <c:pt idx="11">
                  <c:v>0.64659999999999995</c:v>
                </c:pt>
                <c:pt idx="12">
                  <c:v>0.65229999999999999</c:v>
                </c:pt>
                <c:pt idx="13">
                  <c:v>0.64229999999999998</c:v>
                </c:pt>
                <c:pt idx="14">
                  <c:v>0.63239999999999996</c:v>
                </c:pt>
                <c:pt idx="15">
                  <c:v>0.627</c:v>
                </c:pt>
                <c:pt idx="16">
                  <c:v>0.64800000000000002</c:v>
                </c:pt>
                <c:pt idx="17">
                  <c:v>0.65700000000000003</c:v>
                </c:pt>
                <c:pt idx="18">
                  <c:v>0.64290000000000003</c:v>
                </c:pt>
                <c:pt idx="19">
                  <c:v>0.63790000000000002</c:v>
                </c:pt>
                <c:pt idx="20">
                  <c:v>0.63329999999999997</c:v>
                </c:pt>
                <c:pt idx="21">
                  <c:v>0.60729999999999995</c:v>
                </c:pt>
                <c:pt idx="22">
                  <c:v>0.61970000000000003</c:v>
                </c:pt>
                <c:pt idx="23">
                  <c:v>0.62960000000000005</c:v>
                </c:pt>
                <c:pt idx="24">
                  <c:v>0.61070000000000002</c:v>
                </c:pt>
                <c:pt idx="25">
                  <c:v>0.628</c:v>
                </c:pt>
                <c:pt idx="26">
                  <c:v>0.61739999999999995</c:v>
                </c:pt>
                <c:pt idx="27">
                  <c:v>0.6139</c:v>
                </c:pt>
                <c:pt idx="28">
                  <c:v>0.63100000000000001</c:v>
                </c:pt>
                <c:pt idx="29">
                  <c:v>0.64149999999999996</c:v>
                </c:pt>
                <c:pt idx="30">
                  <c:v>0.62229999999999996</c:v>
                </c:pt>
                <c:pt idx="31">
                  <c:v>0.63419999999999999</c:v>
                </c:pt>
                <c:pt idx="32">
                  <c:v>0.61639999999999995</c:v>
                </c:pt>
                <c:pt idx="33">
                  <c:v>0.6502</c:v>
                </c:pt>
                <c:pt idx="34">
                  <c:v>0.64490000000000003</c:v>
                </c:pt>
                <c:pt idx="35">
                  <c:v>0.64359999999999995</c:v>
                </c:pt>
                <c:pt idx="36">
                  <c:v>0.63570000000000004</c:v>
                </c:pt>
                <c:pt idx="37">
                  <c:v>0.62170000000000003</c:v>
                </c:pt>
                <c:pt idx="38">
                  <c:v>0.61770000000000003</c:v>
                </c:pt>
                <c:pt idx="39">
                  <c:v>0.64849999999999997</c:v>
                </c:pt>
                <c:pt idx="40">
                  <c:v>0.63119999999999998</c:v>
                </c:pt>
                <c:pt idx="41">
                  <c:v>0.67700000000000005</c:v>
                </c:pt>
                <c:pt idx="42">
                  <c:v>0.63300000000000001</c:v>
                </c:pt>
                <c:pt idx="43">
                  <c:v>0.66090000000000004</c:v>
                </c:pt>
                <c:pt idx="44">
                  <c:v>0.6532</c:v>
                </c:pt>
                <c:pt idx="45">
                  <c:v>0.65310000000000001</c:v>
                </c:pt>
                <c:pt idx="46">
                  <c:v>0.62949999999999995</c:v>
                </c:pt>
                <c:pt idx="47">
                  <c:v>0.65400000000000003</c:v>
                </c:pt>
                <c:pt idx="48">
                  <c:v>0.64949999999999997</c:v>
                </c:pt>
                <c:pt idx="49">
                  <c:v>0.63739999999999997</c:v>
                </c:pt>
                <c:pt idx="50">
                  <c:v>0.64300000000000002</c:v>
                </c:pt>
                <c:pt idx="51">
                  <c:v>0.64770000000000005</c:v>
                </c:pt>
                <c:pt idx="52">
                  <c:v>0.627</c:v>
                </c:pt>
                <c:pt idx="53">
                  <c:v>0.62709999999999999</c:v>
                </c:pt>
                <c:pt idx="54">
                  <c:v>0.65249999999999997</c:v>
                </c:pt>
                <c:pt idx="55">
                  <c:v>0.63129999999999997</c:v>
                </c:pt>
                <c:pt idx="56">
                  <c:v>0.63490000000000002</c:v>
                </c:pt>
                <c:pt idx="57">
                  <c:v>0.64629999999999999</c:v>
                </c:pt>
                <c:pt idx="58">
                  <c:v>0.63009999999999999</c:v>
                </c:pt>
                <c:pt idx="59">
                  <c:v>0.62929999999999997</c:v>
                </c:pt>
                <c:pt idx="60">
                  <c:v>0.62580000000000002</c:v>
                </c:pt>
                <c:pt idx="61">
                  <c:v>0.62339999999999995</c:v>
                </c:pt>
                <c:pt idx="62">
                  <c:v>0.64500000000000002</c:v>
                </c:pt>
                <c:pt idx="63">
                  <c:v>0.62129999999999996</c:v>
                </c:pt>
                <c:pt idx="64">
                  <c:v>0.61929999999999996</c:v>
                </c:pt>
                <c:pt idx="65">
                  <c:v>0.61550000000000005</c:v>
                </c:pt>
                <c:pt idx="66">
                  <c:v>0.63280000000000003</c:v>
                </c:pt>
                <c:pt idx="67">
                  <c:v>0.6149</c:v>
                </c:pt>
                <c:pt idx="68">
                  <c:v>0.622</c:v>
                </c:pt>
                <c:pt idx="69">
                  <c:v>0.60309999999999997</c:v>
                </c:pt>
                <c:pt idx="70">
                  <c:v>0.61580000000000001</c:v>
                </c:pt>
                <c:pt idx="71">
                  <c:v>0.61890000000000001</c:v>
                </c:pt>
                <c:pt idx="72">
                  <c:v>0.62450000000000006</c:v>
                </c:pt>
                <c:pt idx="73">
                  <c:v>0.65090000000000003</c:v>
                </c:pt>
                <c:pt idx="74">
                  <c:v>0.61019999999999996</c:v>
                </c:pt>
                <c:pt idx="75">
                  <c:v>0.64639999999999997</c:v>
                </c:pt>
                <c:pt idx="76">
                  <c:v>0.65029999999999999</c:v>
                </c:pt>
                <c:pt idx="77">
                  <c:v>0.63429999999999997</c:v>
                </c:pt>
                <c:pt idx="78">
                  <c:v>0.64629999999999999</c:v>
                </c:pt>
                <c:pt idx="79">
                  <c:v>0.62849999999999995</c:v>
                </c:pt>
                <c:pt idx="80">
                  <c:v>0.65110000000000001</c:v>
                </c:pt>
                <c:pt idx="81">
                  <c:v>0.64529999999999998</c:v>
                </c:pt>
                <c:pt idx="82">
                  <c:v>0.66539999999999999</c:v>
                </c:pt>
                <c:pt idx="83">
                  <c:v>0.64429999999999998</c:v>
                </c:pt>
                <c:pt idx="84">
                  <c:v>0.61519999999999997</c:v>
                </c:pt>
                <c:pt idx="85">
                  <c:v>0.63139999999999996</c:v>
                </c:pt>
                <c:pt idx="86">
                  <c:v>0.63870000000000005</c:v>
                </c:pt>
                <c:pt idx="87">
                  <c:v>0.63139999999999996</c:v>
                </c:pt>
                <c:pt idx="88">
                  <c:v>0.64580000000000004</c:v>
                </c:pt>
                <c:pt idx="89">
                  <c:v>0.63700000000000001</c:v>
                </c:pt>
                <c:pt idx="90">
                  <c:v>0.64280000000000004</c:v>
                </c:pt>
                <c:pt idx="91">
                  <c:v>0.6492</c:v>
                </c:pt>
                <c:pt idx="92">
                  <c:v>0.66290000000000004</c:v>
                </c:pt>
                <c:pt idx="93">
                  <c:v>0.64610000000000001</c:v>
                </c:pt>
                <c:pt idx="94">
                  <c:v>0.64659999999999995</c:v>
                </c:pt>
                <c:pt idx="95">
                  <c:v>0.64500000000000002</c:v>
                </c:pt>
                <c:pt idx="96">
                  <c:v>0.63329999999999997</c:v>
                </c:pt>
                <c:pt idx="97">
                  <c:v>0.6361</c:v>
                </c:pt>
                <c:pt idx="98">
                  <c:v>0.6472</c:v>
                </c:pt>
                <c:pt idx="99">
                  <c:v>0.63590000000000002</c:v>
                </c:pt>
                <c:pt idx="100">
                  <c:v>0.629</c:v>
                </c:pt>
                <c:pt idx="101">
                  <c:v>0.62770000000000004</c:v>
                </c:pt>
                <c:pt idx="102">
                  <c:v>0.61980000000000002</c:v>
                </c:pt>
                <c:pt idx="103">
                  <c:v>0.62860000000000005</c:v>
                </c:pt>
                <c:pt idx="104">
                  <c:v>0.60880000000000001</c:v>
                </c:pt>
                <c:pt idx="105">
                  <c:v>0.63800000000000001</c:v>
                </c:pt>
                <c:pt idx="106">
                  <c:v>0.62660000000000005</c:v>
                </c:pt>
                <c:pt idx="107">
                  <c:v>0.63800000000000001</c:v>
                </c:pt>
                <c:pt idx="108">
                  <c:v>0.63229999999999997</c:v>
                </c:pt>
                <c:pt idx="109">
                  <c:v>0.63959999999999995</c:v>
                </c:pt>
                <c:pt idx="110">
                  <c:v>0.64570000000000005</c:v>
                </c:pt>
                <c:pt idx="111">
                  <c:v>0.62709999999999999</c:v>
                </c:pt>
                <c:pt idx="112">
                  <c:v>0.60740000000000005</c:v>
                </c:pt>
                <c:pt idx="113">
                  <c:v>0.60229999999999995</c:v>
                </c:pt>
                <c:pt idx="114">
                  <c:v>0.60460000000000003</c:v>
                </c:pt>
                <c:pt idx="115">
                  <c:v>0.60519999999999996</c:v>
                </c:pt>
                <c:pt idx="116">
                  <c:v>0.60960000000000003</c:v>
                </c:pt>
                <c:pt idx="117">
                  <c:v>0.59470000000000001</c:v>
                </c:pt>
                <c:pt idx="118">
                  <c:v>0.61850000000000005</c:v>
                </c:pt>
                <c:pt idx="119">
                  <c:v>0.63949999999999996</c:v>
                </c:pt>
                <c:pt idx="120">
                  <c:v>0.62</c:v>
                </c:pt>
                <c:pt idx="121">
                  <c:v>0.65090000000000003</c:v>
                </c:pt>
                <c:pt idx="122">
                  <c:v>0.63219999999999998</c:v>
                </c:pt>
                <c:pt idx="123">
                  <c:v>0.64790000000000003</c:v>
                </c:pt>
                <c:pt idx="124">
                  <c:v>0.64529999999999998</c:v>
                </c:pt>
                <c:pt idx="125">
                  <c:v>0.63500000000000001</c:v>
                </c:pt>
                <c:pt idx="126">
                  <c:v>0.62370000000000003</c:v>
                </c:pt>
                <c:pt idx="127">
                  <c:v>0.61250000000000004</c:v>
                </c:pt>
                <c:pt idx="128">
                  <c:v>0.62029999999999996</c:v>
                </c:pt>
                <c:pt idx="129">
                  <c:v>0.62</c:v>
                </c:pt>
                <c:pt idx="130">
                  <c:v>0.60640000000000005</c:v>
                </c:pt>
                <c:pt idx="131">
                  <c:v>0.61890000000000001</c:v>
                </c:pt>
                <c:pt idx="132">
                  <c:v>0.58779999999999999</c:v>
                </c:pt>
                <c:pt idx="133">
                  <c:v>0.59499999999999997</c:v>
                </c:pt>
                <c:pt idx="134">
                  <c:v>0.58660000000000001</c:v>
                </c:pt>
                <c:pt idx="135">
                  <c:v>0.60729999999999995</c:v>
                </c:pt>
                <c:pt idx="136">
                  <c:v>0.62390000000000001</c:v>
                </c:pt>
                <c:pt idx="137">
                  <c:v>0.61619999999999997</c:v>
                </c:pt>
                <c:pt idx="138">
                  <c:v>0.62690000000000001</c:v>
                </c:pt>
                <c:pt idx="139">
                  <c:v>0.60489999999999999</c:v>
                </c:pt>
                <c:pt idx="140">
                  <c:v>0.6109</c:v>
                </c:pt>
                <c:pt idx="141">
                  <c:v>0.62239999999999995</c:v>
                </c:pt>
                <c:pt idx="142">
                  <c:v>0.62039999999999995</c:v>
                </c:pt>
                <c:pt idx="143">
                  <c:v>0.62050000000000005</c:v>
                </c:pt>
                <c:pt idx="144">
                  <c:v>0.64370000000000005</c:v>
                </c:pt>
                <c:pt idx="145">
                  <c:v>0.63900000000000001</c:v>
                </c:pt>
                <c:pt idx="146">
                  <c:v>0.63700000000000001</c:v>
                </c:pt>
                <c:pt idx="147">
                  <c:v>0.66090000000000004</c:v>
                </c:pt>
                <c:pt idx="148">
                  <c:v>0.63570000000000004</c:v>
                </c:pt>
                <c:pt idx="149">
                  <c:v>0.65500000000000003</c:v>
                </c:pt>
                <c:pt idx="150">
                  <c:v>0.64580000000000004</c:v>
                </c:pt>
                <c:pt idx="151">
                  <c:v>0.63990000000000002</c:v>
                </c:pt>
                <c:pt idx="152">
                  <c:v>0.63549999999999995</c:v>
                </c:pt>
                <c:pt idx="153">
                  <c:v>0.63149999999999995</c:v>
                </c:pt>
                <c:pt idx="154">
                  <c:v>0.62029999999999996</c:v>
                </c:pt>
                <c:pt idx="155">
                  <c:v>0.61299999999999999</c:v>
                </c:pt>
                <c:pt idx="156">
                  <c:v>0.64559999999999995</c:v>
                </c:pt>
                <c:pt idx="157">
                  <c:v>0.61860000000000004</c:v>
                </c:pt>
                <c:pt idx="158">
                  <c:v>0.63590000000000002</c:v>
                </c:pt>
                <c:pt idx="159">
                  <c:v>0.62919999999999998</c:v>
                </c:pt>
                <c:pt idx="160">
                  <c:v>0.65369999999999995</c:v>
                </c:pt>
                <c:pt idx="161">
                  <c:v>0.63219999999999998</c:v>
                </c:pt>
                <c:pt idx="162">
                  <c:v>0.62419999999999998</c:v>
                </c:pt>
                <c:pt idx="163">
                  <c:v>0.622</c:v>
                </c:pt>
                <c:pt idx="164">
                  <c:v>0.65</c:v>
                </c:pt>
                <c:pt idx="165">
                  <c:v>0.63839999999999997</c:v>
                </c:pt>
                <c:pt idx="166">
                  <c:v>0.65149999999999997</c:v>
                </c:pt>
                <c:pt idx="167">
                  <c:v>0.64800000000000002</c:v>
                </c:pt>
                <c:pt idx="168">
                  <c:v>0.66679999999999995</c:v>
                </c:pt>
                <c:pt idx="169">
                  <c:v>0.64739999999999998</c:v>
                </c:pt>
                <c:pt idx="170">
                  <c:v>0.61529999999999996</c:v>
                </c:pt>
                <c:pt idx="171">
                  <c:v>0.63229999999999997</c:v>
                </c:pt>
                <c:pt idx="172">
                  <c:v>0.62109999999999999</c:v>
                </c:pt>
                <c:pt idx="173">
                  <c:v>0.6583</c:v>
                </c:pt>
                <c:pt idx="174">
                  <c:v>0.64590000000000003</c:v>
                </c:pt>
                <c:pt idx="175">
                  <c:v>0.63300000000000001</c:v>
                </c:pt>
                <c:pt idx="176">
                  <c:v>0.65500000000000003</c:v>
                </c:pt>
                <c:pt idx="177">
                  <c:v>0.63570000000000004</c:v>
                </c:pt>
                <c:pt idx="178">
                  <c:v>0.64259999999999995</c:v>
                </c:pt>
                <c:pt idx="179">
                  <c:v>0.65380000000000005</c:v>
                </c:pt>
                <c:pt idx="180">
                  <c:v>0.61060000000000003</c:v>
                </c:pt>
                <c:pt idx="181">
                  <c:v>0.621</c:v>
                </c:pt>
                <c:pt idx="182">
                  <c:v>0.62629999999999997</c:v>
                </c:pt>
                <c:pt idx="183">
                  <c:v>0.63939999999999997</c:v>
                </c:pt>
                <c:pt idx="184">
                  <c:v>0.61699999999999999</c:v>
                </c:pt>
                <c:pt idx="185">
                  <c:v>0.63549999999999995</c:v>
                </c:pt>
                <c:pt idx="186">
                  <c:v>0.63390000000000002</c:v>
                </c:pt>
                <c:pt idx="187">
                  <c:v>0.63680000000000003</c:v>
                </c:pt>
                <c:pt idx="188">
                  <c:v>0.62490000000000001</c:v>
                </c:pt>
                <c:pt idx="189">
                  <c:v>0.62870000000000004</c:v>
                </c:pt>
                <c:pt idx="190">
                  <c:v>0.6643</c:v>
                </c:pt>
                <c:pt idx="191">
                  <c:v>0.66539999999999999</c:v>
                </c:pt>
                <c:pt idx="192">
                  <c:v>0.63839999999999997</c:v>
                </c:pt>
                <c:pt idx="193">
                  <c:v>0.65510000000000002</c:v>
                </c:pt>
                <c:pt idx="194">
                  <c:v>0.6351</c:v>
                </c:pt>
                <c:pt idx="195">
                  <c:v>0.65449999999999997</c:v>
                </c:pt>
                <c:pt idx="196">
                  <c:v>0.66510000000000002</c:v>
                </c:pt>
                <c:pt idx="197">
                  <c:v>0.65410000000000001</c:v>
                </c:pt>
                <c:pt idx="198">
                  <c:v>0.65</c:v>
                </c:pt>
                <c:pt idx="199">
                  <c:v>0.64610000000000001</c:v>
                </c:pt>
                <c:pt idx="200">
                  <c:v>0.68269999999999997</c:v>
                </c:pt>
                <c:pt idx="201">
                  <c:v>0.6502</c:v>
                </c:pt>
                <c:pt idx="202">
                  <c:v>0.65510000000000002</c:v>
                </c:pt>
                <c:pt idx="203">
                  <c:v>0.63470000000000004</c:v>
                </c:pt>
                <c:pt idx="204">
                  <c:v>0.6482</c:v>
                </c:pt>
                <c:pt idx="205">
                  <c:v>0.62749999999999995</c:v>
                </c:pt>
                <c:pt idx="206">
                  <c:v>0.63380000000000003</c:v>
                </c:pt>
                <c:pt idx="207">
                  <c:v>0.63700000000000001</c:v>
                </c:pt>
                <c:pt idx="208">
                  <c:v>0.63500000000000001</c:v>
                </c:pt>
                <c:pt idx="209">
                  <c:v>0.65190000000000003</c:v>
                </c:pt>
                <c:pt idx="210">
                  <c:v>0.63060000000000005</c:v>
                </c:pt>
                <c:pt idx="211">
                  <c:v>0.62009999999999998</c:v>
                </c:pt>
                <c:pt idx="212">
                  <c:v>0.64610000000000001</c:v>
                </c:pt>
                <c:pt idx="213">
                  <c:v>0.64370000000000005</c:v>
                </c:pt>
                <c:pt idx="214">
                  <c:v>0.64949999999999997</c:v>
                </c:pt>
                <c:pt idx="215">
                  <c:v>0.63329999999999997</c:v>
                </c:pt>
                <c:pt idx="216">
                  <c:v>0.67490000000000006</c:v>
                </c:pt>
                <c:pt idx="217">
                  <c:v>0.65539999999999998</c:v>
                </c:pt>
                <c:pt idx="218">
                  <c:v>0.65610000000000002</c:v>
                </c:pt>
                <c:pt idx="219">
                  <c:v>0.64419999999999999</c:v>
                </c:pt>
                <c:pt idx="220">
                  <c:v>0.62929999999999997</c:v>
                </c:pt>
                <c:pt idx="221">
                  <c:v>0.65459999999999996</c:v>
                </c:pt>
                <c:pt idx="222">
                  <c:v>0.61609999999999998</c:v>
                </c:pt>
                <c:pt idx="223">
                  <c:v>0.64219999999999999</c:v>
                </c:pt>
                <c:pt idx="224">
                  <c:v>0.624</c:v>
                </c:pt>
                <c:pt idx="225">
                  <c:v>0.60880000000000001</c:v>
                </c:pt>
                <c:pt idx="226">
                  <c:v>0.63859999999999995</c:v>
                </c:pt>
                <c:pt idx="227">
                  <c:v>0.64300000000000002</c:v>
                </c:pt>
                <c:pt idx="228">
                  <c:v>0.6452</c:v>
                </c:pt>
                <c:pt idx="229">
                  <c:v>0.63619999999999999</c:v>
                </c:pt>
                <c:pt idx="230">
                  <c:v>0.6421</c:v>
                </c:pt>
                <c:pt idx="231">
                  <c:v>0.61060000000000003</c:v>
                </c:pt>
                <c:pt idx="232">
                  <c:v>0.62460000000000004</c:v>
                </c:pt>
                <c:pt idx="233">
                  <c:v>0.63819999999999999</c:v>
                </c:pt>
                <c:pt idx="234">
                  <c:v>0.63670000000000004</c:v>
                </c:pt>
                <c:pt idx="235">
                  <c:v>0.62819999999999998</c:v>
                </c:pt>
                <c:pt idx="236">
                  <c:v>0.64419999999999999</c:v>
                </c:pt>
                <c:pt idx="237">
                  <c:v>0.61709999999999998</c:v>
                </c:pt>
                <c:pt idx="238">
                  <c:v>0.63600000000000001</c:v>
                </c:pt>
                <c:pt idx="239">
                  <c:v>0.626</c:v>
                </c:pt>
                <c:pt idx="240">
                  <c:v>0.628</c:v>
                </c:pt>
                <c:pt idx="241">
                  <c:v>0.61880000000000002</c:v>
                </c:pt>
                <c:pt idx="242">
                  <c:v>0.63139999999999996</c:v>
                </c:pt>
                <c:pt idx="243">
                  <c:v>0.62519999999999998</c:v>
                </c:pt>
                <c:pt idx="244">
                  <c:v>0.62490000000000001</c:v>
                </c:pt>
                <c:pt idx="245">
                  <c:v>0.61460000000000004</c:v>
                </c:pt>
                <c:pt idx="246">
                  <c:v>0.63649999999999995</c:v>
                </c:pt>
                <c:pt idx="247">
                  <c:v>0.63949999999999996</c:v>
                </c:pt>
                <c:pt idx="248">
                  <c:v>0.6109</c:v>
                </c:pt>
                <c:pt idx="249">
                  <c:v>0.6028</c:v>
                </c:pt>
                <c:pt idx="250">
                  <c:v>0.63529999999999998</c:v>
                </c:pt>
                <c:pt idx="251">
                  <c:v>0.60809999999999997</c:v>
                </c:pt>
                <c:pt idx="252">
                  <c:v>0.61</c:v>
                </c:pt>
                <c:pt idx="253">
                  <c:v>0.62280000000000002</c:v>
                </c:pt>
                <c:pt idx="254">
                  <c:v>0.60840000000000005</c:v>
                </c:pt>
                <c:pt idx="255">
                  <c:v>0.62819999999999998</c:v>
                </c:pt>
                <c:pt idx="256">
                  <c:v>0.62839999999999996</c:v>
                </c:pt>
                <c:pt idx="257">
                  <c:v>0.62319999999999998</c:v>
                </c:pt>
                <c:pt idx="258">
                  <c:v>0.60660000000000003</c:v>
                </c:pt>
                <c:pt idx="259">
                  <c:v>0.59819999999999995</c:v>
                </c:pt>
                <c:pt idx="260">
                  <c:v>0.61709999999999998</c:v>
                </c:pt>
                <c:pt idx="261">
                  <c:v>0.60670000000000002</c:v>
                </c:pt>
                <c:pt idx="262">
                  <c:v>0.60940000000000005</c:v>
                </c:pt>
                <c:pt idx="263">
                  <c:v>0.61350000000000005</c:v>
                </c:pt>
                <c:pt idx="264">
                  <c:v>0.60140000000000005</c:v>
                </c:pt>
                <c:pt idx="265">
                  <c:v>0.60580000000000001</c:v>
                </c:pt>
                <c:pt idx="266">
                  <c:v>0.59899999999999998</c:v>
                </c:pt>
                <c:pt idx="267">
                  <c:v>0.60799999999999998</c:v>
                </c:pt>
                <c:pt idx="268">
                  <c:v>0.6099</c:v>
                </c:pt>
                <c:pt idx="269">
                  <c:v>0.62290000000000001</c:v>
                </c:pt>
                <c:pt idx="270">
                  <c:v>0.61909999999999998</c:v>
                </c:pt>
                <c:pt idx="271">
                  <c:v>0.62</c:v>
                </c:pt>
                <c:pt idx="272">
                  <c:v>0.63949999999999996</c:v>
                </c:pt>
                <c:pt idx="273">
                  <c:v>0.64339999999999997</c:v>
                </c:pt>
                <c:pt idx="274">
                  <c:v>0.64090000000000003</c:v>
                </c:pt>
                <c:pt idx="275">
                  <c:v>0.62970000000000004</c:v>
                </c:pt>
                <c:pt idx="276">
                  <c:v>0.63219999999999998</c:v>
                </c:pt>
                <c:pt idx="277">
                  <c:v>0.62739999999999996</c:v>
                </c:pt>
                <c:pt idx="278">
                  <c:v>0.64649999999999996</c:v>
                </c:pt>
                <c:pt idx="279">
                  <c:v>0.67269999999999996</c:v>
                </c:pt>
                <c:pt idx="280">
                  <c:v>0.63980000000000004</c:v>
                </c:pt>
                <c:pt idx="281">
                  <c:v>0.65049999999999997</c:v>
                </c:pt>
                <c:pt idx="282">
                  <c:v>0.67420000000000002</c:v>
                </c:pt>
                <c:pt idx="283">
                  <c:v>0.6371</c:v>
                </c:pt>
                <c:pt idx="284">
                  <c:v>0.65620000000000001</c:v>
                </c:pt>
                <c:pt idx="285">
                  <c:v>0.60519999999999996</c:v>
                </c:pt>
                <c:pt idx="286">
                  <c:v>0.62609999999999999</c:v>
                </c:pt>
                <c:pt idx="287">
                  <c:v>0.67410000000000003</c:v>
                </c:pt>
                <c:pt idx="288">
                  <c:v>0.65239999999999998</c:v>
                </c:pt>
                <c:pt idx="289">
                  <c:v>0.64639999999999997</c:v>
                </c:pt>
                <c:pt idx="290">
                  <c:v>0.65359999999999996</c:v>
                </c:pt>
                <c:pt idx="291">
                  <c:v>0.64810000000000001</c:v>
                </c:pt>
                <c:pt idx="292">
                  <c:v>0.63419999999999999</c:v>
                </c:pt>
                <c:pt idx="293">
                  <c:v>0.61370000000000002</c:v>
                </c:pt>
                <c:pt idx="294">
                  <c:v>0.66700000000000004</c:v>
                </c:pt>
                <c:pt idx="295">
                  <c:v>0.66869999999999996</c:v>
                </c:pt>
                <c:pt idx="296">
                  <c:v>0.64490000000000003</c:v>
                </c:pt>
                <c:pt idx="297">
                  <c:v>0.64359999999999995</c:v>
                </c:pt>
                <c:pt idx="298">
                  <c:v>0.66679999999999995</c:v>
                </c:pt>
                <c:pt idx="299">
                  <c:v>0.67249999999999999</c:v>
                </c:pt>
                <c:pt idx="300">
                  <c:v>0.66839999999999999</c:v>
                </c:pt>
                <c:pt idx="301">
                  <c:v>0.63770000000000004</c:v>
                </c:pt>
                <c:pt idx="302">
                  <c:v>0.62549999999999994</c:v>
                </c:pt>
                <c:pt idx="303">
                  <c:v>0.63049999999999995</c:v>
                </c:pt>
                <c:pt idx="304">
                  <c:v>0.62549999999999994</c:v>
                </c:pt>
                <c:pt idx="305">
                  <c:v>0.65769999999999995</c:v>
                </c:pt>
                <c:pt idx="306">
                  <c:v>0.65110000000000001</c:v>
                </c:pt>
                <c:pt idx="307">
                  <c:v>0.65239999999999998</c:v>
                </c:pt>
                <c:pt idx="308">
                  <c:v>0.66020000000000001</c:v>
                </c:pt>
                <c:pt idx="309">
                  <c:v>0.6573</c:v>
                </c:pt>
                <c:pt idx="310">
                  <c:v>0.64639999999999997</c:v>
                </c:pt>
                <c:pt idx="311">
                  <c:v>0.64390000000000003</c:v>
                </c:pt>
                <c:pt idx="312">
                  <c:v>0.63229999999999997</c:v>
                </c:pt>
                <c:pt idx="313">
                  <c:v>0.63800000000000001</c:v>
                </c:pt>
                <c:pt idx="314">
                  <c:v>0.66290000000000004</c:v>
                </c:pt>
                <c:pt idx="315">
                  <c:v>0.64890000000000003</c:v>
                </c:pt>
                <c:pt idx="316">
                  <c:v>0.64759999999999995</c:v>
                </c:pt>
                <c:pt idx="317">
                  <c:v>0.6532</c:v>
                </c:pt>
                <c:pt idx="318">
                  <c:v>0.65800000000000003</c:v>
                </c:pt>
                <c:pt idx="319">
                  <c:v>0.63300000000000001</c:v>
                </c:pt>
                <c:pt idx="320">
                  <c:v>0.65429999999999999</c:v>
                </c:pt>
                <c:pt idx="321">
                  <c:v>0.62090000000000001</c:v>
                </c:pt>
                <c:pt idx="322">
                  <c:v>0.65920000000000001</c:v>
                </c:pt>
                <c:pt idx="323">
                  <c:v>0.6502</c:v>
                </c:pt>
                <c:pt idx="324">
                  <c:v>0.65490000000000004</c:v>
                </c:pt>
                <c:pt idx="325">
                  <c:v>0.62390000000000001</c:v>
                </c:pt>
                <c:pt idx="326">
                  <c:v>0.64800000000000002</c:v>
                </c:pt>
                <c:pt idx="327">
                  <c:v>0.6421</c:v>
                </c:pt>
                <c:pt idx="328">
                  <c:v>0.63039999999999996</c:v>
                </c:pt>
                <c:pt idx="329">
                  <c:v>0.66090000000000004</c:v>
                </c:pt>
                <c:pt idx="330">
                  <c:v>0.64359999999999995</c:v>
                </c:pt>
                <c:pt idx="331">
                  <c:v>0.63339999999999996</c:v>
                </c:pt>
                <c:pt idx="332">
                  <c:v>0.65849999999999997</c:v>
                </c:pt>
                <c:pt idx="333">
                  <c:v>0.65449999999999997</c:v>
                </c:pt>
                <c:pt idx="334">
                  <c:v>0.6421</c:v>
                </c:pt>
                <c:pt idx="335">
                  <c:v>0.65310000000000001</c:v>
                </c:pt>
                <c:pt idx="336">
                  <c:v>0.60119999999999996</c:v>
                </c:pt>
                <c:pt idx="337">
                  <c:v>0.61909999999999998</c:v>
                </c:pt>
                <c:pt idx="338">
                  <c:v>0.63400000000000001</c:v>
                </c:pt>
                <c:pt idx="339">
                  <c:v>0.63529999999999998</c:v>
                </c:pt>
                <c:pt idx="340">
                  <c:v>0.62609999999999999</c:v>
                </c:pt>
                <c:pt idx="341">
                  <c:v>0.64849999999999997</c:v>
                </c:pt>
                <c:pt idx="342">
                  <c:v>0.64559999999999995</c:v>
                </c:pt>
                <c:pt idx="343">
                  <c:v>0.625</c:v>
                </c:pt>
                <c:pt idx="344">
                  <c:v>0.62680000000000002</c:v>
                </c:pt>
                <c:pt idx="345">
                  <c:v>0.65190000000000003</c:v>
                </c:pt>
                <c:pt idx="346">
                  <c:v>0.65190000000000003</c:v>
                </c:pt>
                <c:pt idx="347">
                  <c:v>0.64410000000000001</c:v>
                </c:pt>
                <c:pt idx="348">
                  <c:v>0.64959999999999996</c:v>
                </c:pt>
                <c:pt idx="349">
                  <c:v>0.64829999999999999</c:v>
                </c:pt>
                <c:pt idx="350">
                  <c:v>0.60819999999999996</c:v>
                </c:pt>
                <c:pt idx="351">
                  <c:v>0.63049999999999995</c:v>
                </c:pt>
                <c:pt idx="352">
                  <c:v>0.61860000000000004</c:v>
                </c:pt>
                <c:pt idx="353">
                  <c:v>0.63500000000000001</c:v>
                </c:pt>
                <c:pt idx="354">
                  <c:v>0.63929999999999998</c:v>
                </c:pt>
                <c:pt idx="355">
                  <c:v>0.62429999999999997</c:v>
                </c:pt>
                <c:pt idx="356">
                  <c:v>0.64100000000000001</c:v>
                </c:pt>
                <c:pt idx="357">
                  <c:v>0.61709999999999998</c:v>
                </c:pt>
                <c:pt idx="358">
                  <c:v>0.64649999999999996</c:v>
                </c:pt>
                <c:pt idx="359">
                  <c:v>0.64500000000000002</c:v>
                </c:pt>
                <c:pt idx="360">
                  <c:v>0.63490000000000002</c:v>
                </c:pt>
                <c:pt idx="361">
                  <c:v>0.64510000000000001</c:v>
                </c:pt>
                <c:pt idx="362">
                  <c:v>0.64</c:v>
                </c:pt>
                <c:pt idx="363">
                  <c:v>0.62890000000000001</c:v>
                </c:pt>
                <c:pt idx="364">
                  <c:v>0.63870000000000005</c:v>
                </c:pt>
                <c:pt idx="365">
                  <c:v>0.63880000000000003</c:v>
                </c:pt>
                <c:pt idx="366">
                  <c:v>0.64590000000000003</c:v>
                </c:pt>
                <c:pt idx="367">
                  <c:v>0.6179</c:v>
                </c:pt>
                <c:pt idx="368">
                  <c:v>0.65580000000000005</c:v>
                </c:pt>
                <c:pt idx="369">
                  <c:v>0.64259999999999995</c:v>
                </c:pt>
                <c:pt idx="370">
                  <c:v>0.62219999999999998</c:v>
                </c:pt>
                <c:pt idx="371">
                  <c:v>0.62639999999999996</c:v>
                </c:pt>
                <c:pt idx="372">
                  <c:v>0.63</c:v>
                </c:pt>
                <c:pt idx="373">
                  <c:v>0.63719999999999999</c:v>
                </c:pt>
                <c:pt idx="374">
                  <c:v>0.6512</c:v>
                </c:pt>
                <c:pt idx="375">
                  <c:v>0.62090000000000001</c:v>
                </c:pt>
                <c:pt idx="376">
                  <c:v>0.62470000000000003</c:v>
                </c:pt>
                <c:pt idx="377">
                  <c:v>0.64300000000000002</c:v>
                </c:pt>
                <c:pt idx="378">
                  <c:v>0.62739999999999996</c:v>
                </c:pt>
                <c:pt idx="379">
                  <c:v>0.63629999999999998</c:v>
                </c:pt>
                <c:pt idx="380">
                  <c:v>0.61750000000000005</c:v>
                </c:pt>
                <c:pt idx="381">
                  <c:v>0.61380000000000001</c:v>
                </c:pt>
                <c:pt idx="382">
                  <c:v>0.62909999999999999</c:v>
                </c:pt>
                <c:pt idx="383">
                  <c:v>0.64610000000000001</c:v>
                </c:pt>
                <c:pt idx="384">
                  <c:v>0.63560000000000005</c:v>
                </c:pt>
                <c:pt idx="385">
                  <c:v>0.65569999999999995</c:v>
                </c:pt>
                <c:pt idx="386">
                  <c:v>0.64100000000000001</c:v>
                </c:pt>
                <c:pt idx="387">
                  <c:v>0.62729999999999997</c:v>
                </c:pt>
                <c:pt idx="388">
                  <c:v>0.62890000000000001</c:v>
                </c:pt>
                <c:pt idx="389">
                  <c:v>0.64680000000000004</c:v>
                </c:pt>
                <c:pt idx="390">
                  <c:v>0.63339999999999996</c:v>
                </c:pt>
                <c:pt idx="391">
                  <c:v>0.63080000000000003</c:v>
                </c:pt>
                <c:pt idx="392">
                  <c:v>0.6351</c:v>
                </c:pt>
                <c:pt idx="393">
                  <c:v>0.63419999999999999</c:v>
                </c:pt>
                <c:pt idx="394">
                  <c:v>0.64639999999999997</c:v>
                </c:pt>
                <c:pt idx="395">
                  <c:v>0.61299999999999999</c:v>
                </c:pt>
                <c:pt idx="396">
                  <c:v>0.63719999999999999</c:v>
                </c:pt>
                <c:pt idx="397">
                  <c:v>0.62770000000000004</c:v>
                </c:pt>
                <c:pt idx="398">
                  <c:v>0.62229999999999996</c:v>
                </c:pt>
                <c:pt idx="399">
                  <c:v>0.63219999999999998</c:v>
                </c:pt>
                <c:pt idx="400">
                  <c:v>0.63109999999999999</c:v>
                </c:pt>
                <c:pt idx="401">
                  <c:v>0.63290000000000002</c:v>
                </c:pt>
                <c:pt idx="402">
                  <c:v>0.64580000000000004</c:v>
                </c:pt>
                <c:pt idx="403">
                  <c:v>0.64390000000000003</c:v>
                </c:pt>
                <c:pt idx="404">
                  <c:v>0.65180000000000005</c:v>
                </c:pt>
                <c:pt idx="405">
                  <c:v>0.62829999999999997</c:v>
                </c:pt>
                <c:pt idx="406">
                  <c:v>0.62490000000000001</c:v>
                </c:pt>
                <c:pt idx="407">
                  <c:v>0.65539999999999998</c:v>
                </c:pt>
                <c:pt idx="408">
                  <c:v>0.63580000000000003</c:v>
                </c:pt>
                <c:pt idx="409">
                  <c:v>0.64680000000000004</c:v>
                </c:pt>
                <c:pt idx="410">
                  <c:v>0.64390000000000003</c:v>
                </c:pt>
                <c:pt idx="411">
                  <c:v>0.65849999999999997</c:v>
                </c:pt>
                <c:pt idx="412">
                  <c:v>0.64529999999999998</c:v>
                </c:pt>
                <c:pt idx="413">
                  <c:v>0.6502</c:v>
                </c:pt>
                <c:pt idx="414">
                  <c:v>0.65810000000000002</c:v>
                </c:pt>
                <c:pt idx="415">
                  <c:v>0.63719999999999999</c:v>
                </c:pt>
                <c:pt idx="416">
                  <c:v>0.6341</c:v>
                </c:pt>
                <c:pt idx="417">
                  <c:v>0.61450000000000005</c:v>
                </c:pt>
                <c:pt idx="418">
                  <c:v>0.64590000000000003</c:v>
                </c:pt>
                <c:pt idx="419">
                  <c:v>0.63690000000000002</c:v>
                </c:pt>
                <c:pt idx="420">
                  <c:v>0.63470000000000004</c:v>
                </c:pt>
                <c:pt idx="421">
                  <c:v>0.63719999999999999</c:v>
                </c:pt>
                <c:pt idx="422">
                  <c:v>0.64670000000000005</c:v>
                </c:pt>
                <c:pt idx="423">
                  <c:v>0.64290000000000003</c:v>
                </c:pt>
                <c:pt idx="424">
                  <c:v>0.63660000000000005</c:v>
                </c:pt>
                <c:pt idx="425">
                  <c:v>0.65229999999999999</c:v>
                </c:pt>
                <c:pt idx="426">
                  <c:v>0.64190000000000003</c:v>
                </c:pt>
                <c:pt idx="427">
                  <c:v>0.64659999999999995</c:v>
                </c:pt>
                <c:pt idx="428">
                  <c:v>0.64780000000000004</c:v>
                </c:pt>
                <c:pt idx="429">
                  <c:v>0.62829999999999997</c:v>
                </c:pt>
                <c:pt idx="430">
                  <c:v>0.64380000000000004</c:v>
                </c:pt>
                <c:pt idx="431">
                  <c:v>0.63929999999999998</c:v>
                </c:pt>
                <c:pt idx="432">
                  <c:v>0.64810000000000001</c:v>
                </c:pt>
                <c:pt idx="433">
                  <c:v>0.64339999999999997</c:v>
                </c:pt>
                <c:pt idx="434">
                  <c:v>0.64149999999999996</c:v>
                </c:pt>
                <c:pt idx="435">
                  <c:v>0.64680000000000004</c:v>
                </c:pt>
                <c:pt idx="436">
                  <c:v>0.63460000000000005</c:v>
                </c:pt>
                <c:pt idx="437">
                  <c:v>0.63790000000000002</c:v>
                </c:pt>
                <c:pt idx="438">
                  <c:v>0.64749999999999996</c:v>
                </c:pt>
                <c:pt idx="439">
                  <c:v>0.625</c:v>
                </c:pt>
                <c:pt idx="440">
                  <c:v>0.61209999999999998</c:v>
                </c:pt>
                <c:pt idx="441">
                  <c:v>0.62290000000000001</c:v>
                </c:pt>
                <c:pt idx="442">
                  <c:v>0.60709999999999997</c:v>
                </c:pt>
                <c:pt idx="443">
                  <c:v>0.60489999999999999</c:v>
                </c:pt>
                <c:pt idx="444">
                  <c:v>0.60470000000000002</c:v>
                </c:pt>
                <c:pt idx="445">
                  <c:v>0.63800000000000001</c:v>
                </c:pt>
                <c:pt idx="446">
                  <c:v>0.62250000000000005</c:v>
                </c:pt>
                <c:pt idx="447">
                  <c:v>0.63590000000000002</c:v>
                </c:pt>
                <c:pt idx="448">
                  <c:v>0.63619999999999999</c:v>
                </c:pt>
                <c:pt idx="449">
                  <c:v>0.61939999999999995</c:v>
                </c:pt>
                <c:pt idx="450">
                  <c:v>0.60460000000000003</c:v>
                </c:pt>
                <c:pt idx="451">
                  <c:v>0.61829999999999996</c:v>
                </c:pt>
                <c:pt idx="452">
                  <c:v>0.63819999999999999</c:v>
                </c:pt>
                <c:pt idx="453">
                  <c:v>0.63529999999999998</c:v>
                </c:pt>
                <c:pt idx="454">
                  <c:v>0.65159999999999996</c:v>
                </c:pt>
                <c:pt idx="455">
                  <c:v>0.64600000000000002</c:v>
                </c:pt>
                <c:pt idx="456">
                  <c:v>0.62239999999999995</c:v>
                </c:pt>
                <c:pt idx="457">
                  <c:v>0.62949999999999995</c:v>
                </c:pt>
                <c:pt idx="458">
                  <c:v>0.64029999999999998</c:v>
                </c:pt>
                <c:pt idx="459">
                  <c:v>0.63570000000000004</c:v>
                </c:pt>
                <c:pt idx="460">
                  <c:v>0.61599999999999999</c:v>
                </c:pt>
                <c:pt idx="461">
                  <c:v>0.60709999999999997</c:v>
                </c:pt>
                <c:pt idx="462">
                  <c:v>0.64170000000000005</c:v>
                </c:pt>
                <c:pt idx="463">
                  <c:v>0.62319999999999998</c:v>
                </c:pt>
                <c:pt idx="464">
                  <c:v>0.62080000000000002</c:v>
                </c:pt>
                <c:pt idx="465">
                  <c:v>0.62370000000000003</c:v>
                </c:pt>
                <c:pt idx="466">
                  <c:v>0.61460000000000004</c:v>
                </c:pt>
                <c:pt idx="467">
                  <c:v>0.62539999999999996</c:v>
                </c:pt>
                <c:pt idx="468">
                  <c:v>0.62690000000000001</c:v>
                </c:pt>
                <c:pt idx="469">
                  <c:v>0.65459999999999996</c:v>
                </c:pt>
                <c:pt idx="470">
                  <c:v>0.63980000000000004</c:v>
                </c:pt>
                <c:pt idx="471">
                  <c:v>0.65139999999999998</c:v>
                </c:pt>
                <c:pt idx="472">
                  <c:v>0.63190000000000002</c:v>
                </c:pt>
                <c:pt idx="473">
                  <c:v>0.64249999999999996</c:v>
                </c:pt>
                <c:pt idx="474">
                  <c:v>0.64300000000000002</c:v>
                </c:pt>
                <c:pt idx="475">
                  <c:v>0.66120000000000001</c:v>
                </c:pt>
                <c:pt idx="476">
                  <c:v>0.64380000000000004</c:v>
                </c:pt>
                <c:pt idx="477">
                  <c:v>0.65329999999999999</c:v>
                </c:pt>
                <c:pt idx="478">
                  <c:v>0.6341</c:v>
                </c:pt>
                <c:pt idx="479">
                  <c:v>0.62660000000000005</c:v>
                </c:pt>
                <c:pt idx="480">
                  <c:v>0.624</c:v>
                </c:pt>
                <c:pt idx="481">
                  <c:v>0.65890000000000004</c:v>
                </c:pt>
                <c:pt idx="482">
                  <c:v>0.65400000000000003</c:v>
                </c:pt>
                <c:pt idx="483">
                  <c:v>0.63380000000000003</c:v>
                </c:pt>
                <c:pt idx="484">
                  <c:v>0.62809999999999999</c:v>
                </c:pt>
                <c:pt idx="485">
                  <c:v>0.64810000000000001</c:v>
                </c:pt>
                <c:pt idx="486">
                  <c:v>0.64910000000000001</c:v>
                </c:pt>
                <c:pt idx="487">
                  <c:v>0.67449999999999999</c:v>
                </c:pt>
                <c:pt idx="488">
                  <c:v>0.64710000000000001</c:v>
                </c:pt>
                <c:pt idx="489">
                  <c:v>0.65659999999999996</c:v>
                </c:pt>
                <c:pt idx="490">
                  <c:v>0.6411</c:v>
                </c:pt>
                <c:pt idx="491">
                  <c:v>0.64880000000000004</c:v>
                </c:pt>
                <c:pt idx="492">
                  <c:v>0.64100000000000001</c:v>
                </c:pt>
                <c:pt idx="493">
                  <c:v>0.63729999999999998</c:v>
                </c:pt>
                <c:pt idx="494">
                  <c:v>0.63149999999999995</c:v>
                </c:pt>
                <c:pt idx="495">
                  <c:v>0.64880000000000004</c:v>
                </c:pt>
                <c:pt idx="496">
                  <c:v>0.64349999999999996</c:v>
                </c:pt>
                <c:pt idx="497">
                  <c:v>0.65359999999999996</c:v>
                </c:pt>
                <c:pt idx="498">
                  <c:v>0.62229999999999996</c:v>
                </c:pt>
                <c:pt idx="499">
                  <c:v>0.62139999999999995</c:v>
                </c:pt>
                <c:pt idx="500">
                  <c:v>0.62509999999999999</c:v>
                </c:pt>
                <c:pt idx="501">
                  <c:v>0.6159</c:v>
                </c:pt>
                <c:pt idx="502">
                  <c:v>0.59960000000000002</c:v>
                </c:pt>
                <c:pt idx="503">
                  <c:v>0.60870000000000002</c:v>
                </c:pt>
                <c:pt idx="504">
                  <c:v>0.61929999999999996</c:v>
                </c:pt>
                <c:pt idx="505">
                  <c:v>0.61460000000000004</c:v>
                </c:pt>
                <c:pt idx="506">
                  <c:v>0.63219999999999998</c:v>
                </c:pt>
                <c:pt idx="507">
                  <c:v>0.61409999999999998</c:v>
                </c:pt>
                <c:pt idx="508">
                  <c:v>0.62590000000000001</c:v>
                </c:pt>
                <c:pt idx="509">
                  <c:v>0.63600000000000001</c:v>
                </c:pt>
                <c:pt idx="510">
                  <c:v>0.63319999999999999</c:v>
                </c:pt>
                <c:pt idx="511">
                  <c:v>0.6129</c:v>
                </c:pt>
                <c:pt idx="512">
                  <c:v>0.63149999999999995</c:v>
                </c:pt>
                <c:pt idx="513">
                  <c:v>0.63449999999999995</c:v>
                </c:pt>
                <c:pt idx="514">
                  <c:v>0.63849999999999996</c:v>
                </c:pt>
                <c:pt idx="515">
                  <c:v>0.62119999999999997</c:v>
                </c:pt>
                <c:pt idx="516">
                  <c:v>0.64380000000000004</c:v>
                </c:pt>
                <c:pt idx="517">
                  <c:v>0.61929999999999996</c:v>
                </c:pt>
                <c:pt idx="518">
                  <c:v>0.61180000000000001</c:v>
                </c:pt>
                <c:pt idx="519">
                  <c:v>0.62860000000000005</c:v>
                </c:pt>
                <c:pt idx="520">
                  <c:v>0.6371</c:v>
                </c:pt>
                <c:pt idx="521">
                  <c:v>0.62660000000000005</c:v>
                </c:pt>
                <c:pt idx="522">
                  <c:v>0.61329999999999996</c:v>
                </c:pt>
                <c:pt idx="523">
                  <c:v>0.6673</c:v>
                </c:pt>
                <c:pt idx="524">
                  <c:v>0.62970000000000004</c:v>
                </c:pt>
                <c:pt idx="525">
                  <c:v>0.66300000000000003</c:v>
                </c:pt>
                <c:pt idx="526">
                  <c:v>0.6865</c:v>
                </c:pt>
                <c:pt idx="527">
                  <c:v>0.67210000000000003</c:v>
                </c:pt>
                <c:pt idx="528">
                  <c:v>0.63939999999999997</c:v>
                </c:pt>
                <c:pt idx="529">
                  <c:v>0.60240000000000005</c:v>
                </c:pt>
                <c:pt idx="530">
                  <c:v>0.64090000000000003</c:v>
                </c:pt>
                <c:pt idx="531">
                  <c:v>0.6079</c:v>
                </c:pt>
                <c:pt idx="532">
                  <c:v>0.64580000000000004</c:v>
                </c:pt>
                <c:pt idx="533">
                  <c:v>0.65569999999999995</c:v>
                </c:pt>
                <c:pt idx="534">
                  <c:v>0.67420000000000002</c:v>
                </c:pt>
                <c:pt idx="535">
                  <c:v>0.65620000000000001</c:v>
                </c:pt>
                <c:pt idx="536">
                  <c:v>0.62970000000000004</c:v>
                </c:pt>
                <c:pt idx="537">
                  <c:v>0.63039999999999996</c:v>
                </c:pt>
                <c:pt idx="538">
                  <c:v>0.61040000000000005</c:v>
                </c:pt>
                <c:pt idx="539">
                  <c:v>0.64610000000000001</c:v>
                </c:pt>
                <c:pt idx="540">
                  <c:v>0.60980000000000001</c:v>
                </c:pt>
                <c:pt idx="541">
                  <c:v>0.64670000000000005</c:v>
                </c:pt>
                <c:pt idx="542">
                  <c:v>0.64119999999999999</c:v>
                </c:pt>
                <c:pt idx="543">
                  <c:v>0.62749999999999995</c:v>
                </c:pt>
                <c:pt idx="544">
                  <c:v>0.66190000000000004</c:v>
                </c:pt>
                <c:pt idx="545">
                  <c:v>0.62519999999999998</c:v>
                </c:pt>
                <c:pt idx="546">
                  <c:v>0.64280000000000004</c:v>
                </c:pt>
                <c:pt idx="547">
                  <c:v>0.63460000000000005</c:v>
                </c:pt>
                <c:pt idx="548">
                  <c:v>0.65229999999999999</c:v>
                </c:pt>
                <c:pt idx="549">
                  <c:v>0.60829999999999995</c:v>
                </c:pt>
                <c:pt idx="550">
                  <c:v>0.64939999999999998</c:v>
                </c:pt>
                <c:pt idx="551">
                  <c:v>0.62070000000000003</c:v>
                </c:pt>
                <c:pt idx="552">
                  <c:v>0.64600000000000002</c:v>
                </c:pt>
                <c:pt idx="553">
                  <c:v>0.64390000000000003</c:v>
                </c:pt>
                <c:pt idx="554">
                  <c:v>0.64849999999999997</c:v>
                </c:pt>
                <c:pt idx="555">
                  <c:v>0.65329999999999999</c:v>
                </c:pt>
                <c:pt idx="556">
                  <c:v>0.62749999999999995</c:v>
                </c:pt>
                <c:pt idx="557">
                  <c:v>0.64219999999999999</c:v>
                </c:pt>
                <c:pt idx="558">
                  <c:v>0.65010000000000001</c:v>
                </c:pt>
                <c:pt idx="559">
                  <c:v>0.67220000000000002</c:v>
                </c:pt>
                <c:pt idx="560">
                  <c:v>0.66579999999999995</c:v>
                </c:pt>
                <c:pt idx="561">
                  <c:v>0.65280000000000005</c:v>
                </c:pt>
                <c:pt idx="562">
                  <c:v>0.65180000000000005</c:v>
                </c:pt>
                <c:pt idx="563">
                  <c:v>0.61739999999999995</c:v>
                </c:pt>
                <c:pt idx="564">
                  <c:v>0.61370000000000002</c:v>
                </c:pt>
                <c:pt idx="565">
                  <c:v>0.63800000000000001</c:v>
                </c:pt>
                <c:pt idx="566">
                  <c:v>0.63280000000000003</c:v>
                </c:pt>
                <c:pt idx="567">
                  <c:v>0.62380000000000002</c:v>
                </c:pt>
                <c:pt idx="568">
                  <c:v>0.65429999999999999</c:v>
                </c:pt>
                <c:pt idx="569">
                  <c:v>0.63580000000000003</c:v>
                </c:pt>
                <c:pt idx="570">
                  <c:v>0.65620000000000001</c:v>
                </c:pt>
                <c:pt idx="571">
                  <c:v>0.63839999999999997</c:v>
                </c:pt>
                <c:pt idx="572">
                  <c:v>0.67459999999999998</c:v>
                </c:pt>
                <c:pt idx="573">
                  <c:v>0.65390000000000004</c:v>
                </c:pt>
                <c:pt idx="574">
                  <c:v>0.64580000000000004</c:v>
                </c:pt>
                <c:pt idx="575">
                  <c:v>0.62119999999999997</c:v>
                </c:pt>
                <c:pt idx="576">
                  <c:v>0.63680000000000003</c:v>
                </c:pt>
                <c:pt idx="577">
                  <c:v>0.62929999999999997</c:v>
                </c:pt>
                <c:pt idx="578">
                  <c:v>0.63600000000000001</c:v>
                </c:pt>
                <c:pt idx="579">
                  <c:v>0.63190000000000002</c:v>
                </c:pt>
                <c:pt idx="580">
                  <c:v>0.63649999999999995</c:v>
                </c:pt>
                <c:pt idx="581">
                  <c:v>0.63080000000000003</c:v>
                </c:pt>
                <c:pt idx="582">
                  <c:v>0.62009999999999998</c:v>
                </c:pt>
                <c:pt idx="583">
                  <c:v>0.62670000000000003</c:v>
                </c:pt>
                <c:pt idx="584">
                  <c:v>0.61580000000000001</c:v>
                </c:pt>
                <c:pt idx="585">
                  <c:v>0.64659999999999995</c:v>
                </c:pt>
                <c:pt idx="586">
                  <c:v>0.63649999999999995</c:v>
                </c:pt>
                <c:pt idx="587">
                  <c:v>0.63</c:v>
                </c:pt>
                <c:pt idx="588">
                  <c:v>0.65890000000000004</c:v>
                </c:pt>
                <c:pt idx="589">
                  <c:v>0.6371</c:v>
                </c:pt>
                <c:pt idx="590">
                  <c:v>0.62319999999999998</c:v>
                </c:pt>
                <c:pt idx="591">
                  <c:v>0.63590000000000002</c:v>
                </c:pt>
                <c:pt idx="592">
                  <c:v>0.62290000000000001</c:v>
                </c:pt>
                <c:pt idx="593">
                  <c:v>0.63490000000000002</c:v>
                </c:pt>
                <c:pt idx="594">
                  <c:v>0.63890000000000002</c:v>
                </c:pt>
                <c:pt idx="595">
                  <c:v>0.62690000000000001</c:v>
                </c:pt>
                <c:pt idx="596">
                  <c:v>0.62019999999999997</c:v>
                </c:pt>
                <c:pt idx="597">
                  <c:v>0.622</c:v>
                </c:pt>
                <c:pt idx="598">
                  <c:v>0.63119999999999998</c:v>
                </c:pt>
                <c:pt idx="599">
                  <c:v>0.63590000000000002</c:v>
                </c:pt>
                <c:pt idx="600">
                  <c:v>0.62139999999999995</c:v>
                </c:pt>
                <c:pt idx="601">
                  <c:v>0.62039999999999995</c:v>
                </c:pt>
                <c:pt idx="602">
                  <c:v>0.61450000000000005</c:v>
                </c:pt>
                <c:pt idx="603">
                  <c:v>0.62870000000000004</c:v>
                </c:pt>
                <c:pt idx="604">
                  <c:v>0.61950000000000005</c:v>
                </c:pt>
                <c:pt idx="605">
                  <c:v>0.60089999999999999</c:v>
                </c:pt>
                <c:pt idx="606">
                  <c:v>0.64300000000000002</c:v>
                </c:pt>
                <c:pt idx="607">
                  <c:v>0.65049999999999997</c:v>
                </c:pt>
                <c:pt idx="608">
                  <c:v>0.6512</c:v>
                </c:pt>
                <c:pt idx="609">
                  <c:v>0.62739999999999996</c:v>
                </c:pt>
                <c:pt idx="610">
                  <c:v>0.62960000000000005</c:v>
                </c:pt>
                <c:pt idx="611">
                  <c:v>0.63900000000000001</c:v>
                </c:pt>
                <c:pt idx="612">
                  <c:v>0.64090000000000003</c:v>
                </c:pt>
                <c:pt idx="613">
                  <c:v>0.63549999999999995</c:v>
                </c:pt>
                <c:pt idx="614">
                  <c:v>0.61870000000000003</c:v>
                </c:pt>
                <c:pt idx="615">
                  <c:v>0.63519999999999999</c:v>
                </c:pt>
                <c:pt idx="616">
                  <c:v>0.62780000000000002</c:v>
                </c:pt>
                <c:pt idx="617">
                  <c:v>0.61099999999999999</c:v>
                </c:pt>
                <c:pt idx="618">
                  <c:v>0.62050000000000005</c:v>
                </c:pt>
                <c:pt idx="619">
                  <c:v>0.62050000000000005</c:v>
                </c:pt>
                <c:pt idx="620">
                  <c:v>0.62350000000000005</c:v>
                </c:pt>
                <c:pt idx="621">
                  <c:v>0.60629999999999995</c:v>
                </c:pt>
                <c:pt idx="622">
                  <c:v>0.61929999999999996</c:v>
                </c:pt>
                <c:pt idx="623">
                  <c:v>0.63970000000000005</c:v>
                </c:pt>
                <c:pt idx="624">
                  <c:v>0.61080000000000001</c:v>
                </c:pt>
                <c:pt idx="625">
                  <c:v>0.6109</c:v>
                </c:pt>
                <c:pt idx="626">
                  <c:v>0.61450000000000005</c:v>
                </c:pt>
                <c:pt idx="627">
                  <c:v>0.62329999999999997</c:v>
                </c:pt>
                <c:pt idx="628">
                  <c:v>0.61439999999999995</c:v>
                </c:pt>
                <c:pt idx="629">
                  <c:v>0.62560000000000004</c:v>
                </c:pt>
                <c:pt idx="630">
                  <c:v>0.62849999999999995</c:v>
                </c:pt>
                <c:pt idx="631">
                  <c:v>0.6341</c:v>
                </c:pt>
                <c:pt idx="632">
                  <c:v>0.62739999999999996</c:v>
                </c:pt>
                <c:pt idx="633">
                  <c:v>0.63959999999999995</c:v>
                </c:pt>
                <c:pt idx="634">
                  <c:v>0.63560000000000005</c:v>
                </c:pt>
                <c:pt idx="635">
                  <c:v>0.61060000000000003</c:v>
                </c:pt>
                <c:pt idx="636">
                  <c:v>0.61680000000000001</c:v>
                </c:pt>
                <c:pt idx="637">
                  <c:v>0.61360000000000003</c:v>
                </c:pt>
                <c:pt idx="638">
                  <c:v>0.59599999999999997</c:v>
                </c:pt>
                <c:pt idx="639">
                  <c:v>0.58850000000000002</c:v>
                </c:pt>
                <c:pt idx="640">
                  <c:v>0.59140000000000004</c:v>
                </c:pt>
                <c:pt idx="641">
                  <c:v>0.59499999999999997</c:v>
                </c:pt>
                <c:pt idx="642">
                  <c:v>0.60029999999999994</c:v>
                </c:pt>
                <c:pt idx="643">
                  <c:v>0.59960000000000002</c:v>
                </c:pt>
                <c:pt idx="644">
                  <c:v>0.64249999999999996</c:v>
                </c:pt>
                <c:pt idx="645">
                  <c:v>0.63119999999999998</c:v>
                </c:pt>
                <c:pt idx="646">
                  <c:v>0.65469999999999995</c:v>
                </c:pt>
                <c:pt idx="647">
                  <c:v>0.65329999999999999</c:v>
                </c:pt>
                <c:pt idx="648">
                  <c:v>0.61819999999999997</c:v>
                </c:pt>
                <c:pt idx="649">
                  <c:v>0.61550000000000005</c:v>
                </c:pt>
                <c:pt idx="650">
                  <c:v>0.64329999999999998</c:v>
                </c:pt>
                <c:pt idx="651">
                  <c:v>0.6542</c:v>
                </c:pt>
                <c:pt idx="652">
                  <c:v>0.64259999999999995</c:v>
                </c:pt>
                <c:pt idx="653">
                  <c:v>0.62860000000000005</c:v>
                </c:pt>
                <c:pt idx="654">
                  <c:v>0.62309999999999999</c:v>
                </c:pt>
                <c:pt idx="655">
                  <c:v>0.62360000000000004</c:v>
                </c:pt>
                <c:pt idx="656">
                  <c:v>0.6179</c:v>
                </c:pt>
                <c:pt idx="657">
                  <c:v>0.60419999999999996</c:v>
                </c:pt>
                <c:pt idx="658">
                  <c:v>0.64149999999999996</c:v>
                </c:pt>
                <c:pt idx="659">
                  <c:v>0.65549999999999997</c:v>
                </c:pt>
                <c:pt idx="660">
                  <c:v>0.65920000000000001</c:v>
                </c:pt>
                <c:pt idx="661">
                  <c:v>0.66579999999999995</c:v>
                </c:pt>
                <c:pt idx="662">
                  <c:v>0.63549999999999995</c:v>
                </c:pt>
                <c:pt idx="663">
                  <c:v>0.62319999999999998</c:v>
                </c:pt>
                <c:pt idx="664">
                  <c:v>0.60850000000000004</c:v>
                </c:pt>
                <c:pt idx="665">
                  <c:v>0.60899999999999999</c:v>
                </c:pt>
                <c:pt idx="666">
                  <c:v>0.64810000000000001</c:v>
                </c:pt>
                <c:pt idx="667">
                  <c:v>0.62849999999999995</c:v>
                </c:pt>
                <c:pt idx="668">
                  <c:v>0.6452</c:v>
                </c:pt>
                <c:pt idx="669">
                  <c:v>0.63400000000000001</c:v>
                </c:pt>
                <c:pt idx="670">
                  <c:v>0.63539999999999996</c:v>
                </c:pt>
                <c:pt idx="671">
                  <c:v>0.63339999999999996</c:v>
                </c:pt>
                <c:pt idx="672">
                  <c:v>0.61939999999999995</c:v>
                </c:pt>
                <c:pt idx="673">
                  <c:v>0.6169</c:v>
                </c:pt>
                <c:pt idx="674">
                  <c:v>0.64980000000000004</c:v>
                </c:pt>
                <c:pt idx="675">
                  <c:v>0.62790000000000001</c:v>
                </c:pt>
                <c:pt idx="676">
                  <c:v>0.6391</c:v>
                </c:pt>
                <c:pt idx="677">
                  <c:v>0.61029999999999995</c:v>
                </c:pt>
                <c:pt idx="678">
                  <c:v>0.60780000000000001</c:v>
                </c:pt>
                <c:pt idx="679">
                  <c:v>0.57469999999999999</c:v>
                </c:pt>
                <c:pt idx="680">
                  <c:v>0.58560000000000001</c:v>
                </c:pt>
                <c:pt idx="681">
                  <c:v>0.60240000000000005</c:v>
                </c:pt>
                <c:pt idx="682">
                  <c:v>0.64670000000000005</c:v>
                </c:pt>
                <c:pt idx="683">
                  <c:v>0.66900000000000004</c:v>
                </c:pt>
                <c:pt idx="684">
                  <c:v>0.65710000000000002</c:v>
                </c:pt>
                <c:pt idx="685">
                  <c:v>0.61939999999999995</c:v>
                </c:pt>
                <c:pt idx="686">
                  <c:v>0.63200000000000001</c:v>
                </c:pt>
                <c:pt idx="687">
                  <c:v>0.64729999999999999</c:v>
                </c:pt>
                <c:pt idx="688">
                  <c:v>0.64129999999999998</c:v>
                </c:pt>
                <c:pt idx="689">
                  <c:v>0.64049999999999996</c:v>
                </c:pt>
                <c:pt idx="690">
                  <c:v>0.64649999999999996</c:v>
                </c:pt>
                <c:pt idx="691">
                  <c:v>0.64839999999999998</c:v>
                </c:pt>
                <c:pt idx="692">
                  <c:v>0.64070000000000005</c:v>
                </c:pt>
                <c:pt idx="693">
                  <c:v>0.62729999999999997</c:v>
                </c:pt>
                <c:pt idx="694">
                  <c:v>0.61770000000000003</c:v>
                </c:pt>
                <c:pt idx="695">
                  <c:v>0.62309999999999999</c:v>
                </c:pt>
                <c:pt idx="696">
                  <c:v>0.63080000000000003</c:v>
                </c:pt>
                <c:pt idx="697">
                  <c:v>0.62749999999999995</c:v>
                </c:pt>
                <c:pt idx="698">
                  <c:v>0.61529999999999996</c:v>
                </c:pt>
                <c:pt idx="699">
                  <c:v>0.64039999999999997</c:v>
                </c:pt>
                <c:pt idx="700">
                  <c:v>0.61829999999999996</c:v>
                </c:pt>
                <c:pt idx="701">
                  <c:v>0.63160000000000005</c:v>
                </c:pt>
                <c:pt idx="702">
                  <c:v>0.58989999999999998</c:v>
                </c:pt>
                <c:pt idx="703">
                  <c:v>0.60509999999999997</c:v>
                </c:pt>
                <c:pt idx="704">
                  <c:v>0.59799999999999998</c:v>
                </c:pt>
                <c:pt idx="705">
                  <c:v>0.58240000000000003</c:v>
                </c:pt>
                <c:pt idx="706">
                  <c:v>0.59819999999999995</c:v>
                </c:pt>
                <c:pt idx="707">
                  <c:v>0.59989999999999999</c:v>
                </c:pt>
                <c:pt idx="708">
                  <c:v>0.59489999999999998</c:v>
                </c:pt>
                <c:pt idx="709">
                  <c:v>0.6048</c:v>
                </c:pt>
                <c:pt idx="710">
                  <c:v>0.59730000000000005</c:v>
                </c:pt>
                <c:pt idx="711">
                  <c:v>0.60729999999999995</c:v>
                </c:pt>
                <c:pt idx="712">
                  <c:v>0.59660000000000002</c:v>
                </c:pt>
                <c:pt idx="713">
                  <c:v>0.60850000000000004</c:v>
                </c:pt>
                <c:pt idx="714">
                  <c:v>0.60799999999999998</c:v>
                </c:pt>
                <c:pt idx="715">
                  <c:v>0.60850000000000004</c:v>
                </c:pt>
                <c:pt idx="716">
                  <c:v>0.62080000000000002</c:v>
                </c:pt>
                <c:pt idx="717">
                  <c:v>0.6139</c:v>
                </c:pt>
                <c:pt idx="718">
                  <c:v>0.61460000000000004</c:v>
                </c:pt>
                <c:pt idx="719">
                  <c:v>0.61450000000000005</c:v>
                </c:pt>
                <c:pt idx="720">
                  <c:v>0.60640000000000005</c:v>
                </c:pt>
                <c:pt idx="721">
                  <c:v>0.61619999999999997</c:v>
                </c:pt>
                <c:pt idx="722">
                  <c:v>0.63219999999999998</c:v>
                </c:pt>
                <c:pt idx="723">
                  <c:v>0.64029999999999998</c:v>
                </c:pt>
                <c:pt idx="724">
                  <c:v>0.6411</c:v>
                </c:pt>
                <c:pt idx="725">
                  <c:v>0.63480000000000003</c:v>
                </c:pt>
                <c:pt idx="726">
                  <c:v>0.60099999999999998</c:v>
                </c:pt>
                <c:pt idx="727">
                  <c:v>0.59740000000000004</c:v>
                </c:pt>
                <c:pt idx="728">
                  <c:v>0.59289999999999998</c:v>
                </c:pt>
                <c:pt idx="729">
                  <c:v>0.61240000000000006</c:v>
                </c:pt>
                <c:pt idx="730">
                  <c:v>0.60050000000000003</c:v>
                </c:pt>
                <c:pt idx="731">
                  <c:v>0.60660000000000003</c:v>
                </c:pt>
                <c:pt idx="732">
                  <c:v>0.60109999999999997</c:v>
                </c:pt>
                <c:pt idx="733">
                  <c:v>0.60260000000000002</c:v>
                </c:pt>
                <c:pt idx="734">
                  <c:v>0.60960000000000003</c:v>
                </c:pt>
                <c:pt idx="735">
                  <c:v>0.60170000000000001</c:v>
                </c:pt>
                <c:pt idx="736">
                  <c:v>0.62409999999999999</c:v>
                </c:pt>
                <c:pt idx="737">
                  <c:v>0.62529999999999997</c:v>
                </c:pt>
                <c:pt idx="738">
                  <c:v>0.63300000000000001</c:v>
                </c:pt>
                <c:pt idx="739">
                  <c:v>0.64270000000000005</c:v>
                </c:pt>
                <c:pt idx="740">
                  <c:v>0.61619999999999997</c:v>
                </c:pt>
                <c:pt idx="741">
                  <c:v>0.6391</c:v>
                </c:pt>
                <c:pt idx="742">
                  <c:v>0.65549999999999997</c:v>
                </c:pt>
                <c:pt idx="743">
                  <c:v>0.61970000000000003</c:v>
                </c:pt>
                <c:pt idx="744">
                  <c:v>0.6381</c:v>
                </c:pt>
                <c:pt idx="745">
                  <c:v>0.62570000000000003</c:v>
                </c:pt>
                <c:pt idx="746">
                  <c:v>0.61529999999999996</c:v>
                </c:pt>
                <c:pt idx="747">
                  <c:v>0.61599999999999999</c:v>
                </c:pt>
                <c:pt idx="748">
                  <c:v>0.61650000000000005</c:v>
                </c:pt>
                <c:pt idx="749">
                  <c:v>0.6069</c:v>
                </c:pt>
                <c:pt idx="750">
                  <c:v>0.60560000000000003</c:v>
                </c:pt>
                <c:pt idx="751">
                  <c:v>0.59819999999999995</c:v>
                </c:pt>
                <c:pt idx="752">
                  <c:v>0.59640000000000004</c:v>
                </c:pt>
                <c:pt idx="753">
                  <c:v>0.62480000000000002</c:v>
                </c:pt>
                <c:pt idx="754">
                  <c:v>0.63090000000000002</c:v>
                </c:pt>
                <c:pt idx="755">
                  <c:v>0.61560000000000004</c:v>
                </c:pt>
                <c:pt idx="756">
                  <c:v>0.61729999999999996</c:v>
                </c:pt>
                <c:pt idx="757">
                  <c:v>0.64319999999999999</c:v>
                </c:pt>
                <c:pt idx="758">
                  <c:v>0.61709999999999998</c:v>
                </c:pt>
                <c:pt idx="759">
                  <c:v>0.65429999999999999</c:v>
                </c:pt>
                <c:pt idx="760">
                  <c:v>0.6401</c:v>
                </c:pt>
                <c:pt idx="761">
                  <c:v>0.63100000000000001</c:v>
                </c:pt>
                <c:pt idx="762">
                  <c:v>0.62029999999999996</c:v>
                </c:pt>
                <c:pt idx="763">
                  <c:v>0.62939999999999996</c:v>
                </c:pt>
                <c:pt idx="764">
                  <c:v>0.61670000000000003</c:v>
                </c:pt>
                <c:pt idx="765">
                  <c:v>0.63009999999999999</c:v>
                </c:pt>
                <c:pt idx="766">
                  <c:v>0.64780000000000004</c:v>
                </c:pt>
                <c:pt idx="767">
                  <c:v>0.6361</c:v>
                </c:pt>
                <c:pt idx="768">
                  <c:v>0.65</c:v>
                </c:pt>
                <c:pt idx="769">
                  <c:v>0.65869999999999995</c:v>
                </c:pt>
                <c:pt idx="770">
                  <c:v>0.64859999999999995</c:v>
                </c:pt>
                <c:pt idx="771">
                  <c:v>0.65690000000000004</c:v>
                </c:pt>
                <c:pt idx="772">
                  <c:v>0.64239999999999997</c:v>
                </c:pt>
                <c:pt idx="773">
                  <c:v>0.63460000000000005</c:v>
                </c:pt>
                <c:pt idx="774">
                  <c:v>0.6401</c:v>
                </c:pt>
                <c:pt idx="775">
                  <c:v>0.65980000000000005</c:v>
                </c:pt>
                <c:pt idx="776">
                  <c:v>0.64639999999999997</c:v>
                </c:pt>
                <c:pt idx="777">
                  <c:v>0.64180000000000004</c:v>
                </c:pt>
                <c:pt idx="778">
                  <c:v>0.64290000000000003</c:v>
                </c:pt>
                <c:pt idx="779">
                  <c:v>0.64</c:v>
                </c:pt>
                <c:pt idx="780">
                  <c:v>0.63060000000000005</c:v>
                </c:pt>
                <c:pt idx="781">
                  <c:v>0.62309999999999999</c:v>
                </c:pt>
                <c:pt idx="782">
                  <c:v>0.60360000000000003</c:v>
                </c:pt>
                <c:pt idx="783">
                  <c:v>0.63919999999999999</c:v>
                </c:pt>
                <c:pt idx="784">
                  <c:v>0.64290000000000003</c:v>
                </c:pt>
                <c:pt idx="785">
                  <c:v>0.6522</c:v>
                </c:pt>
                <c:pt idx="786">
                  <c:v>0.63590000000000002</c:v>
                </c:pt>
                <c:pt idx="787">
                  <c:v>0.65349999999999997</c:v>
                </c:pt>
                <c:pt idx="788">
                  <c:v>0.68240000000000001</c:v>
                </c:pt>
                <c:pt idx="789">
                  <c:v>0.64180000000000004</c:v>
                </c:pt>
                <c:pt idx="790">
                  <c:v>0.5998</c:v>
                </c:pt>
                <c:pt idx="791">
                  <c:v>0.65169999999999995</c:v>
                </c:pt>
                <c:pt idx="792">
                  <c:v>0.64239999999999997</c:v>
                </c:pt>
                <c:pt idx="793">
                  <c:v>0.65780000000000005</c:v>
                </c:pt>
                <c:pt idx="794">
                  <c:v>0.67</c:v>
                </c:pt>
                <c:pt idx="795">
                  <c:v>0.63370000000000004</c:v>
                </c:pt>
                <c:pt idx="796">
                  <c:v>0.66559999999999997</c:v>
                </c:pt>
                <c:pt idx="797">
                  <c:v>0.6532</c:v>
                </c:pt>
                <c:pt idx="798">
                  <c:v>0.59760000000000002</c:v>
                </c:pt>
                <c:pt idx="799">
                  <c:v>0.65049999999999997</c:v>
                </c:pt>
                <c:pt idx="800">
                  <c:v>0.67369999999999997</c:v>
                </c:pt>
                <c:pt idx="801">
                  <c:v>0.65169999999999995</c:v>
                </c:pt>
                <c:pt idx="802">
                  <c:v>0.61270000000000002</c:v>
                </c:pt>
                <c:pt idx="803">
                  <c:v>0.66610000000000003</c:v>
                </c:pt>
                <c:pt idx="804">
                  <c:v>0.66839999999999999</c:v>
                </c:pt>
                <c:pt idx="805">
                  <c:v>0.66900000000000004</c:v>
                </c:pt>
                <c:pt idx="806">
                  <c:v>0.65880000000000005</c:v>
                </c:pt>
                <c:pt idx="807">
                  <c:v>0.66049999999999998</c:v>
                </c:pt>
                <c:pt idx="808">
                  <c:v>0.66339999999999999</c:v>
                </c:pt>
                <c:pt idx="809">
                  <c:v>0.65259999999999996</c:v>
                </c:pt>
                <c:pt idx="810">
                  <c:v>0.62680000000000002</c:v>
                </c:pt>
                <c:pt idx="811">
                  <c:v>0.64190000000000003</c:v>
                </c:pt>
                <c:pt idx="812">
                  <c:v>0.63800000000000001</c:v>
                </c:pt>
                <c:pt idx="813">
                  <c:v>0.65229999999999999</c:v>
                </c:pt>
                <c:pt idx="814">
                  <c:v>0.63600000000000001</c:v>
                </c:pt>
                <c:pt idx="815">
                  <c:v>0.63449999999999995</c:v>
                </c:pt>
                <c:pt idx="816">
                  <c:v>0.65569999999999995</c:v>
                </c:pt>
                <c:pt idx="817">
                  <c:v>0.66500000000000004</c:v>
                </c:pt>
                <c:pt idx="818">
                  <c:v>0.65390000000000004</c:v>
                </c:pt>
                <c:pt idx="819">
                  <c:v>0.66390000000000005</c:v>
                </c:pt>
                <c:pt idx="820">
                  <c:v>0.64070000000000005</c:v>
                </c:pt>
                <c:pt idx="821">
                  <c:v>0.63829999999999998</c:v>
                </c:pt>
                <c:pt idx="822">
                  <c:v>0.64449999999999996</c:v>
                </c:pt>
                <c:pt idx="823">
                  <c:v>0.63700000000000001</c:v>
                </c:pt>
                <c:pt idx="824">
                  <c:v>0.64849999999999997</c:v>
                </c:pt>
                <c:pt idx="825">
                  <c:v>0.62929999999999997</c:v>
                </c:pt>
                <c:pt idx="826">
                  <c:v>0.65100000000000002</c:v>
                </c:pt>
                <c:pt idx="827">
                  <c:v>0.67120000000000002</c:v>
                </c:pt>
                <c:pt idx="828">
                  <c:v>0.66090000000000004</c:v>
                </c:pt>
                <c:pt idx="829">
                  <c:v>0.64380000000000004</c:v>
                </c:pt>
                <c:pt idx="830">
                  <c:v>0.66759999999999997</c:v>
                </c:pt>
                <c:pt idx="831">
                  <c:v>0.64649999999999996</c:v>
                </c:pt>
                <c:pt idx="832">
                  <c:v>0.63819999999999999</c:v>
                </c:pt>
                <c:pt idx="833">
                  <c:v>0.63500000000000001</c:v>
                </c:pt>
                <c:pt idx="834">
                  <c:v>0.61750000000000005</c:v>
                </c:pt>
                <c:pt idx="835">
                  <c:v>0.61770000000000003</c:v>
                </c:pt>
                <c:pt idx="836">
                  <c:v>0.62860000000000005</c:v>
                </c:pt>
                <c:pt idx="837">
                  <c:v>0.62319999999999998</c:v>
                </c:pt>
                <c:pt idx="838">
                  <c:v>0.63660000000000005</c:v>
                </c:pt>
                <c:pt idx="839">
                  <c:v>0.64180000000000004</c:v>
                </c:pt>
                <c:pt idx="840">
                  <c:v>0.65610000000000002</c:v>
                </c:pt>
                <c:pt idx="841">
                  <c:v>0.62539999999999996</c:v>
                </c:pt>
                <c:pt idx="842">
                  <c:v>0.61729999999999996</c:v>
                </c:pt>
                <c:pt idx="843">
                  <c:v>0.61329999999999996</c:v>
                </c:pt>
                <c:pt idx="844">
                  <c:v>0.64049999999999996</c:v>
                </c:pt>
                <c:pt idx="845">
                  <c:v>0.63400000000000001</c:v>
                </c:pt>
                <c:pt idx="846">
                  <c:v>0.61450000000000005</c:v>
                </c:pt>
                <c:pt idx="847">
                  <c:v>0.63249999999999995</c:v>
                </c:pt>
                <c:pt idx="848">
                  <c:v>0.63</c:v>
                </c:pt>
                <c:pt idx="849">
                  <c:v>0.67069999999999996</c:v>
                </c:pt>
                <c:pt idx="850">
                  <c:v>0.61799999999999999</c:v>
                </c:pt>
                <c:pt idx="851">
                  <c:v>0.63039999999999996</c:v>
                </c:pt>
                <c:pt idx="852">
                  <c:v>0.60329999999999995</c:v>
                </c:pt>
                <c:pt idx="853">
                  <c:v>0.62209999999999999</c:v>
                </c:pt>
                <c:pt idx="854">
                  <c:v>0.62880000000000003</c:v>
                </c:pt>
                <c:pt idx="855">
                  <c:v>0.63990000000000002</c:v>
                </c:pt>
                <c:pt idx="856">
                  <c:v>0.622</c:v>
                </c:pt>
                <c:pt idx="857">
                  <c:v>0.63719999999999999</c:v>
                </c:pt>
                <c:pt idx="858">
                  <c:v>0.63790000000000002</c:v>
                </c:pt>
                <c:pt idx="859">
                  <c:v>0.64600000000000002</c:v>
                </c:pt>
                <c:pt idx="860">
                  <c:v>0.625</c:v>
                </c:pt>
                <c:pt idx="861">
                  <c:v>0.63929999999999998</c:v>
                </c:pt>
                <c:pt idx="862">
                  <c:v>0.62639999999999996</c:v>
                </c:pt>
                <c:pt idx="863">
                  <c:v>0.6613</c:v>
                </c:pt>
                <c:pt idx="864">
                  <c:v>0.66510000000000002</c:v>
                </c:pt>
                <c:pt idx="865">
                  <c:v>0.62360000000000004</c:v>
                </c:pt>
                <c:pt idx="866">
                  <c:v>0.63139999999999996</c:v>
                </c:pt>
                <c:pt idx="867">
                  <c:v>0.621</c:v>
                </c:pt>
                <c:pt idx="868">
                  <c:v>0.62809999999999999</c:v>
                </c:pt>
                <c:pt idx="869">
                  <c:v>0.63919999999999999</c:v>
                </c:pt>
                <c:pt idx="870">
                  <c:v>0.66390000000000005</c:v>
                </c:pt>
                <c:pt idx="871">
                  <c:v>0.63460000000000005</c:v>
                </c:pt>
                <c:pt idx="872">
                  <c:v>0.67430000000000001</c:v>
                </c:pt>
                <c:pt idx="873">
                  <c:v>0.63729999999999998</c:v>
                </c:pt>
                <c:pt idx="874">
                  <c:v>0.63160000000000005</c:v>
                </c:pt>
                <c:pt idx="875">
                  <c:v>0.64170000000000005</c:v>
                </c:pt>
                <c:pt idx="876">
                  <c:v>0.63970000000000005</c:v>
                </c:pt>
                <c:pt idx="877">
                  <c:v>0.64249999999999996</c:v>
                </c:pt>
                <c:pt idx="878">
                  <c:v>0.66700000000000004</c:v>
                </c:pt>
                <c:pt idx="879">
                  <c:v>0.65369999999999995</c:v>
                </c:pt>
                <c:pt idx="880">
                  <c:v>0.66059999999999997</c:v>
                </c:pt>
                <c:pt idx="881">
                  <c:v>0.64890000000000003</c:v>
                </c:pt>
                <c:pt idx="882">
                  <c:v>0.64980000000000004</c:v>
                </c:pt>
                <c:pt idx="883">
                  <c:v>0.6099</c:v>
                </c:pt>
                <c:pt idx="884">
                  <c:v>0.64649999999999996</c:v>
                </c:pt>
                <c:pt idx="885">
                  <c:v>0.65200000000000002</c:v>
                </c:pt>
                <c:pt idx="886">
                  <c:v>0.65590000000000004</c:v>
                </c:pt>
                <c:pt idx="887">
                  <c:v>0.63060000000000005</c:v>
                </c:pt>
                <c:pt idx="888">
                  <c:v>0.63770000000000004</c:v>
                </c:pt>
                <c:pt idx="889">
                  <c:v>0.64700000000000002</c:v>
                </c:pt>
                <c:pt idx="890">
                  <c:v>0.65239999999999998</c:v>
                </c:pt>
                <c:pt idx="891">
                  <c:v>0.63890000000000002</c:v>
                </c:pt>
                <c:pt idx="892">
                  <c:v>0.63570000000000004</c:v>
                </c:pt>
                <c:pt idx="893">
                  <c:v>0.65700000000000003</c:v>
                </c:pt>
                <c:pt idx="894">
                  <c:v>0.62080000000000002</c:v>
                </c:pt>
                <c:pt idx="895">
                  <c:v>0.64019999999999999</c:v>
                </c:pt>
                <c:pt idx="896">
                  <c:v>0.66520000000000001</c:v>
                </c:pt>
                <c:pt idx="897">
                  <c:v>0.65590000000000004</c:v>
                </c:pt>
                <c:pt idx="898">
                  <c:v>0.66210000000000002</c:v>
                </c:pt>
                <c:pt idx="899">
                  <c:v>0.65349999999999997</c:v>
                </c:pt>
                <c:pt idx="900">
                  <c:v>0.63990000000000002</c:v>
                </c:pt>
                <c:pt idx="901">
                  <c:v>0.63849999999999996</c:v>
                </c:pt>
                <c:pt idx="902">
                  <c:v>0.65269999999999995</c:v>
                </c:pt>
                <c:pt idx="903">
                  <c:v>0.65129999999999999</c:v>
                </c:pt>
                <c:pt idx="904">
                  <c:v>0.62670000000000003</c:v>
                </c:pt>
                <c:pt idx="905">
                  <c:v>0.63039999999999996</c:v>
                </c:pt>
                <c:pt idx="906">
                  <c:v>0.63049999999999995</c:v>
                </c:pt>
                <c:pt idx="907">
                  <c:v>0.64639999999999997</c:v>
                </c:pt>
                <c:pt idx="908">
                  <c:v>0.64800000000000002</c:v>
                </c:pt>
                <c:pt idx="909">
                  <c:v>0.65510000000000002</c:v>
                </c:pt>
                <c:pt idx="910">
                  <c:v>0.61680000000000001</c:v>
                </c:pt>
                <c:pt idx="911">
                  <c:v>0.623</c:v>
                </c:pt>
                <c:pt idx="912">
                  <c:v>0.63200000000000001</c:v>
                </c:pt>
                <c:pt idx="913">
                  <c:v>0.63919999999999999</c:v>
                </c:pt>
                <c:pt idx="914">
                  <c:v>0.62909999999999999</c:v>
                </c:pt>
                <c:pt idx="915">
                  <c:v>0.64639999999999997</c:v>
                </c:pt>
                <c:pt idx="916">
                  <c:v>0.63570000000000004</c:v>
                </c:pt>
                <c:pt idx="917">
                  <c:v>0.64490000000000003</c:v>
                </c:pt>
                <c:pt idx="918">
                  <c:v>0.62929999999999997</c:v>
                </c:pt>
                <c:pt idx="919">
                  <c:v>0.62039999999999995</c:v>
                </c:pt>
                <c:pt idx="920">
                  <c:v>0.61480000000000001</c:v>
                </c:pt>
                <c:pt idx="921">
                  <c:v>0.62980000000000003</c:v>
                </c:pt>
                <c:pt idx="922">
                  <c:v>0.63749999999999996</c:v>
                </c:pt>
                <c:pt idx="923">
                  <c:v>0.60350000000000004</c:v>
                </c:pt>
                <c:pt idx="924">
                  <c:v>0.61360000000000003</c:v>
                </c:pt>
                <c:pt idx="925">
                  <c:v>0.60929999999999995</c:v>
                </c:pt>
                <c:pt idx="926">
                  <c:v>0.62670000000000003</c:v>
                </c:pt>
                <c:pt idx="927">
                  <c:v>0.6321</c:v>
                </c:pt>
                <c:pt idx="928">
                  <c:v>0.63</c:v>
                </c:pt>
                <c:pt idx="929">
                  <c:v>0.62709999999999999</c:v>
                </c:pt>
                <c:pt idx="930">
                  <c:v>0.62680000000000002</c:v>
                </c:pt>
                <c:pt idx="931">
                  <c:v>0.64</c:v>
                </c:pt>
                <c:pt idx="932">
                  <c:v>0.62460000000000004</c:v>
                </c:pt>
                <c:pt idx="933">
                  <c:v>0.6603</c:v>
                </c:pt>
                <c:pt idx="934">
                  <c:v>0.64929999999999999</c:v>
                </c:pt>
                <c:pt idx="935">
                  <c:v>0.62839999999999996</c:v>
                </c:pt>
                <c:pt idx="936">
                  <c:v>0.62070000000000003</c:v>
                </c:pt>
                <c:pt idx="937">
                  <c:v>0.62429999999999997</c:v>
                </c:pt>
                <c:pt idx="938">
                  <c:v>0.62590000000000001</c:v>
                </c:pt>
                <c:pt idx="939">
                  <c:v>0.62350000000000005</c:v>
                </c:pt>
                <c:pt idx="940">
                  <c:v>0.62529999999999997</c:v>
                </c:pt>
                <c:pt idx="941">
                  <c:v>0.61460000000000004</c:v>
                </c:pt>
                <c:pt idx="942">
                  <c:v>0.59550000000000003</c:v>
                </c:pt>
                <c:pt idx="943">
                  <c:v>0.61040000000000005</c:v>
                </c:pt>
                <c:pt idx="944">
                  <c:v>0.62160000000000004</c:v>
                </c:pt>
                <c:pt idx="945">
                  <c:v>0.63439999999999996</c:v>
                </c:pt>
                <c:pt idx="946">
                  <c:v>0.61680000000000001</c:v>
                </c:pt>
                <c:pt idx="947">
                  <c:v>0.60970000000000002</c:v>
                </c:pt>
                <c:pt idx="948">
                  <c:v>0.64219999999999999</c:v>
                </c:pt>
                <c:pt idx="949">
                  <c:v>0.63129999999999997</c:v>
                </c:pt>
                <c:pt idx="950">
                  <c:v>0.63139999999999996</c:v>
                </c:pt>
                <c:pt idx="951">
                  <c:v>0.64270000000000005</c:v>
                </c:pt>
                <c:pt idx="952">
                  <c:v>0.64229999999999998</c:v>
                </c:pt>
                <c:pt idx="953">
                  <c:v>0.63990000000000002</c:v>
                </c:pt>
                <c:pt idx="954">
                  <c:v>0.63819999999999999</c:v>
                </c:pt>
                <c:pt idx="955">
                  <c:v>0.64049999999999996</c:v>
                </c:pt>
                <c:pt idx="956">
                  <c:v>0.64419999999999999</c:v>
                </c:pt>
                <c:pt idx="957">
                  <c:v>0.61209999999999998</c:v>
                </c:pt>
                <c:pt idx="958">
                  <c:v>0.60740000000000005</c:v>
                </c:pt>
                <c:pt idx="959">
                  <c:v>0.61870000000000003</c:v>
                </c:pt>
                <c:pt idx="960">
                  <c:v>0.61890000000000001</c:v>
                </c:pt>
                <c:pt idx="961">
                  <c:v>0.60960000000000003</c:v>
                </c:pt>
                <c:pt idx="962">
                  <c:v>0.6079</c:v>
                </c:pt>
                <c:pt idx="963">
                  <c:v>0.61</c:v>
                </c:pt>
                <c:pt idx="964">
                  <c:v>0.627</c:v>
                </c:pt>
                <c:pt idx="965">
                  <c:v>0.6351</c:v>
                </c:pt>
                <c:pt idx="966">
                  <c:v>0.62929999999999997</c:v>
                </c:pt>
                <c:pt idx="967">
                  <c:v>0.62070000000000003</c:v>
                </c:pt>
                <c:pt idx="968">
                  <c:v>0.60319999999999996</c:v>
                </c:pt>
                <c:pt idx="969">
                  <c:v>0.62839999999999996</c:v>
                </c:pt>
                <c:pt idx="970">
                  <c:v>0.63</c:v>
                </c:pt>
                <c:pt idx="971">
                  <c:v>0.62109999999999999</c:v>
                </c:pt>
                <c:pt idx="972">
                  <c:v>0.61750000000000005</c:v>
                </c:pt>
                <c:pt idx="973">
                  <c:v>0.61050000000000004</c:v>
                </c:pt>
                <c:pt idx="974">
                  <c:v>0.62090000000000001</c:v>
                </c:pt>
                <c:pt idx="975">
                  <c:v>0.59340000000000004</c:v>
                </c:pt>
                <c:pt idx="976">
                  <c:v>0.59140000000000004</c:v>
                </c:pt>
                <c:pt idx="977">
                  <c:v>0.59209999999999996</c:v>
                </c:pt>
                <c:pt idx="978">
                  <c:v>0.57569999999999999</c:v>
                </c:pt>
                <c:pt idx="979">
                  <c:v>0.56499999999999995</c:v>
                </c:pt>
                <c:pt idx="980">
                  <c:v>0.57410000000000005</c:v>
                </c:pt>
                <c:pt idx="981">
                  <c:v>0.56399999999999995</c:v>
                </c:pt>
                <c:pt idx="982">
                  <c:v>0.55279999999999996</c:v>
                </c:pt>
                <c:pt idx="983">
                  <c:v>0.56999999999999995</c:v>
                </c:pt>
                <c:pt idx="984">
                  <c:v>0.58679999999999999</c:v>
                </c:pt>
                <c:pt idx="985">
                  <c:v>0.58109999999999995</c:v>
                </c:pt>
                <c:pt idx="986">
                  <c:v>0.57469999999999999</c:v>
                </c:pt>
                <c:pt idx="987">
                  <c:v>0.59130000000000005</c:v>
                </c:pt>
                <c:pt idx="988">
                  <c:v>0.58340000000000003</c:v>
                </c:pt>
                <c:pt idx="989">
                  <c:v>0.61019999999999996</c:v>
                </c:pt>
                <c:pt idx="990">
                  <c:v>0.60370000000000001</c:v>
                </c:pt>
                <c:pt idx="991">
                  <c:v>0.6099</c:v>
                </c:pt>
                <c:pt idx="992">
                  <c:v>0.61050000000000004</c:v>
                </c:pt>
                <c:pt idx="993">
                  <c:v>0.62350000000000005</c:v>
                </c:pt>
                <c:pt idx="994">
                  <c:v>0.61660000000000004</c:v>
                </c:pt>
                <c:pt idx="995">
                  <c:v>0.61299999999999999</c:v>
                </c:pt>
                <c:pt idx="996">
                  <c:v>0.6169</c:v>
                </c:pt>
                <c:pt idx="997">
                  <c:v>0.63049999999999995</c:v>
                </c:pt>
                <c:pt idx="998">
                  <c:v>0.62939999999999996</c:v>
                </c:pt>
                <c:pt idx="999">
                  <c:v>0.62929999999999997</c:v>
                </c:pt>
                <c:pt idx="1000">
                  <c:v>0.63460000000000005</c:v>
                </c:pt>
                <c:pt idx="1001">
                  <c:v>0.61470000000000002</c:v>
                </c:pt>
                <c:pt idx="1002">
                  <c:v>0.61419999999999997</c:v>
                </c:pt>
                <c:pt idx="1003">
                  <c:v>0.63229999999999997</c:v>
                </c:pt>
                <c:pt idx="1004">
                  <c:v>0.6351</c:v>
                </c:pt>
                <c:pt idx="1005">
                  <c:v>0.62390000000000001</c:v>
                </c:pt>
                <c:pt idx="1006">
                  <c:v>0.6179</c:v>
                </c:pt>
                <c:pt idx="1007">
                  <c:v>0.62209999999999999</c:v>
                </c:pt>
                <c:pt idx="1008">
                  <c:v>0.63980000000000004</c:v>
                </c:pt>
                <c:pt idx="1009">
                  <c:v>0.61939999999999995</c:v>
                </c:pt>
                <c:pt idx="1010">
                  <c:v>0.625</c:v>
                </c:pt>
                <c:pt idx="1011">
                  <c:v>0.63490000000000002</c:v>
                </c:pt>
                <c:pt idx="1012">
                  <c:v>0.63629999999999998</c:v>
                </c:pt>
                <c:pt idx="1013">
                  <c:v>0.61880000000000002</c:v>
                </c:pt>
                <c:pt idx="1014">
                  <c:v>0.62</c:v>
                </c:pt>
                <c:pt idx="1015">
                  <c:v>0.62639999999999996</c:v>
                </c:pt>
                <c:pt idx="1016">
                  <c:v>0.62190000000000001</c:v>
                </c:pt>
                <c:pt idx="1017">
                  <c:v>0.64419999999999999</c:v>
                </c:pt>
                <c:pt idx="1018">
                  <c:v>0.61280000000000001</c:v>
                </c:pt>
                <c:pt idx="1019">
                  <c:v>0.61439999999999995</c:v>
                </c:pt>
                <c:pt idx="1020">
                  <c:v>0.6341</c:v>
                </c:pt>
                <c:pt idx="1021">
                  <c:v>0.63829999999999998</c:v>
                </c:pt>
                <c:pt idx="1022">
                  <c:v>0.63770000000000004</c:v>
                </c:pt>
                <c:pt idx="1023">
                  <c:v>0.61880000000000002</c:v>
                </c:pt>
                <c:pt idx="1024">
                  <c:v>0.623</c:v>
                </c:pt>
                <c:pt idx="1025">
                  <c:v>0.6159</c:v>
                </c:pt>
                <c:pt idx="1026">
                  <c:v>0.63019999999999998</c:v>
                </c:pt>
                <c:pt idx="1027">
                  <c:v>0.61609999999999998</c:v>
                </c:pt>
                <c:pt idx="1028">
                  <c:v>0.61509999999999998</c:v>
                </c:pt>
                <c:pt idx="1029">
                  <c:v>0.63719999999999999</c:v>
                </c:pt>
                <c:pt idx="1030">
                  <c:v>0.6341</c:v>
                </c:pt>
                <c:pt idx="1031">
                  <c:v>0.61260000000000003</c:v>
                </c:pt>
                <c:pt idx="1032">
                  <c:v>0.621</c:v>
                </c:pt>
                <c:pt idx="1033">
                  <c:v>0.64359999999999995</c:v>
                </c:pt>
                <c:pt idx="1034">
                  <c:v>0.62909999999999999</c:v>
                </c:pt>
                <c:pt idx="1035">
                  <c:v>0.63680000000000003</c:v>
                </c:pt>
                <c:pt idx="1036">
                  <c:v>0.61609999999999998</c:v>
                </c:pt>
                <c:pt idx="1037">
                  <c:v>0.64859999999999995</c:v>
                </c:pt>
                <c:pt idx="1038">
                  <c:v>0.63219999999999998</c:v>
                </c:pt>
                <c:pt idx="1039">
                  <c:v>0.62880000000000003</c:v>
                </c:pt>
                <c:pt idx="1040">
                  <c:v>0.64159999999999995</c:v>
                </c:pt>
                <c:pt idx="1041">
                  <c:v>0.63490000000000002</c:v>
                </c:pt>
                <c:pt idx="1042">
                  <c:v>0.64019999999999999</c:v>
                </c:pt>
                <c:pt idx="1043">
                  <c:v>0.65659999999999996</c:v>
                </c:pt>
                <c:pt idx="1044">
                  <c:v>0.63</c:v>
                </c:pt>
                <c:pt idx="1045">
                  <c:v>0.63329999999999997</c:v>
                </c:pt>
                <c:pt idx="1046">
                  <c:v>0.65629999999999999</c:v>
                </c:pt>
                <c:pt idx="1047">
                  <c:v>0.63919999999999999</c:v>
                </c:pt>
                <c:pt idx="1048">
                  <c:v>0.60919999999999996</c:v>
                </c:pt>
                <c:pt idx="1049">
                  <c:v>0.62880000000000003</c:v>
                </c:pt>
                <c:pt idx="1050">
                  <c:v>0.62</c:v>
                </c:pt>
                <c:pt idx="1051">
                  <c:v>0.61150000000000004</c:v>
                </c:pt>
                <c:pt idx="1052">
                  <c:v>0.60880000000000001</c:v>
                </c:pt>
                <c:pt idx="1053">
                  <c:v>0.60880000000000001</c:v>
                </c:pt>
                <c:pt idx="1054">
                  <c:v>0.59509999999999996</c:v>
                </c:pt>
                <c:pt idx="1055">
                  <c:v>0.60860000000000003</c:v>
                </c:pt>
                <c:pt idx="1056">
                  <c:v>0.60740000000000005</c:v>
                </c:pt>
                <c:pt idx="1057">
                  <c:v>0.58660000000000001</c:v>
                </c:pt>
                <c:pt idx="1058">
                  <c:v>0.59350000000000003</c:v>
                </c:pt>
                <c:pt idx="1059">
                  <c:v>0.60070000000000001</c:v>
                </c:pt>
                <c:pt idx="1060">
                  <c:v>0.60040000000000004</c:v>
                </c:pt>
                <c:pt idx="1061">
                  <c:v>0.61040000000000005</c:v>
                </c:pt>
                <c:pt idx="1062">
                  <c:v>0.61270000000000002</c:v>
                </c:pt>
                <c:pt idx="1063">
                  <c:v>0.61160000000000003</c:v>
                </c:pt>
                <c:pt idx="1064">
                  <c:v>0.62019999999999997</c:v>
                </c:pt>
                <c:pt idx="1065">
                  <c:v>0.61760000000000004</c:v>
                </c:pt>
                <c:pt idx="1066">
                  <c:v>0.59930000000000005</c:v>
                </c:pt>
                <c:pt idx="1067">
                  <c:v>0.62570000000000003</c:v>
                </c:pt>
                <c:pt idx="1068">
                  <c:v>0.6139</c:v>
                </c:pt>
                <c:pt idx="1069">
                  <c:v>0.60699999999999998</c:v>
                </c:pt>
                <c:pt idx="1070">
                  <c:v>0.60629999999999995</c:v>
                </c:pt>
                <c:pt idx="1071">
                  <c:v>0.62490000000000001</c:v>
                </c:pt>
                <c:pt idx="1072">
                  <c:v>0.61739999999999995</c:v>
                </c:pt>
                <c:pt idx="1073">
                  <c:v>0.62560000000000004</c:v>
                </c:pt>
                <c:pt idx="1074">
                  <c:v>0.6351</c:v>
                </c:pt>
                <c:pt idx="1075">
                  <c:v>0.62629999999999997</c:v>
                </c:pt>
                <c:pt idx="1076">
                  <c:v>0.63149999999999995</c:v>
                </c:pt>
                <c:pt idx="1077">
                  <c:v>0.64890000000000003</c:v>
                </c:pt>
                <c:pt idx="1078">
                  <c:v>0.64890000000000003</c:v>
                </c:pt>
                <c:pt idx="1079">
                  <c:v>0.63390000000000002</c:v>
                </c:pt>
                <c:pt idx="1080">
                  <c:v>0.62739999999999996</c:v>
                </c:pt>
                <c:pt idx="1081">
                  <c:v>0.63870000000000005</c:v>
                </c:pt>
                <c:pt idx="1082">
                  <c:v>0.60270000000000001</c:v>
                </c:pt>
                <c:pt idx="1083">
                  <c:v>0.6512</c:v>
                </c:pt>
                <c:pt idx="1084">
                  <c:v>0.66059999999999997</c:v>
                </c:pt>
                <c:pt idx="1085">
                  <c:v>0.65429999999999999</c:v>
                </c:pt>
                <c:pt idx="1086">
                  <c:v>0.65700000000000003</c:v>
                </c:pt>
                <c:pt idx="1087">
                  <c:v>0.6613</c:v>
                </c:pt>
                <c:pt idx="1088">
                  <c:v>0.62119999999999997</c:v>
                </c:pt>
                <c:pt idx="1089">
                  <c:v>0.62180000000000002</c:v>
                </c:pt>
                <c:pt idx="1090">
                  <c:v>0.65800000000000003</c:v>
                </c:pt>
                <c:pt idx="1091">
                  <c:v>0.63649999999999995</c:v>
                </c:pt>
                <c:pt idx="1092">
                  <c:v>0.64949999999999997</c:v>
                </c:pt>
                <c:pt idx="1093">
                  <c:v>0.65049999999999997</c:v>
                </c:pt>
                <c:pt idx="1094">
                  <c:v>0.63519999999999999</c:v>
                </c:pt>
                <c:pt idx="1095">
                  <c:v>0.63660000000000005</c:v>
                </c:pt>
                <c:pt idx="1096">
                  <c:v>0.64559999999999995</c:v>
                </c:pt>
                <c:pt idx="1097">
                  <c:v>0.64639999999999997</c:v>
                </c:pt>
                <c:pt idx="1098">
                  <c:v>0.67400000000000004</c:v>
                </c:pt>
                <c:pt idx="1099">
                  <c:v>0.65639999999999998</c:v>
                </c:pt>
                <c:pt idx="1100">
                  <c:v>0.65010000000000001</c:v>
                </c:pt>
                <c:pt idx="1101">
                  <c:v>0.64170000000000005</c:v>
                </c:pt>
                <c:pt idx="1102">
                  <c:v>0.64300000000000002</c:v>
                </c:pt>
                <c:pt idx="1103">
                  <c:v>0.63429999999999997</c:v>
                </c:pt>
                <c:pt idx="1104">
                  <c:v>0.65980000000000005</c:v>
                </c:pt>
                <c:pt idx="1105">
                  <c:v>0.64759999999999995</c:v>
                </c:pt>
                <c:pt idx="1106">
                  <c:v>0.62390000000000001</c:v>
                </c:pt>
                <c:pt idx="1107">
                  <c:v>0.6512</c:v>
                </c:pt>
                <c:pt idx="1108">
                  <c:v>0.63980000000000004</c:v>
                </c:pt>
                <c:pt idx="1109">
                  <c:v>0.65549999999999997</c:v>
                </c:pt>
                <c:pt idx="1110">
                  <c:v>0.65329999999999999</c:v>
                </c:pt>
                <c:pt idx="1111">
                  <c:v>0.6532</c:v>
                </c:pt>
                <c:pt idx="1112">
                  <c:v>0.64290000000000003</c:v>
                </c:pt>
                <c:pt idx="1113">
                  <c:v>0.66620000000000001</c:v>
                </c:pt>
                <c:pt idx="1114">
                  <c:v>0.67179999999999995</c:v>
                </c:pt>
                <c:pt idx="1115">
                  <c:v>0.64870000000000005</c:v>
                </c:pt>
                <c:pt idx="1116">
                  <c:v>0.67659999999999998</c:v>
                </c:pt>
                <c:pt idx="1117">
                  <c:v>0.63649999999999995</c:v>
                </c:pt>
                <c:pt idx="1118">
                  <c:v>0.66490000000000005</c:v>
                </c:pt>
                <c:pt idx="1119">
                  <c:v>0.65200000000000002</c:v>
                </c:pt>
                <c:pt idx="1120">
                  <c:v>0.65969999999999995</c:v>
                </c:pt>
                <c:pt idx="1121">
                  <c:v>0.64859999999999995</c:v>
                </c:pt>
                <c:pt idx="1122">
                  <c:v>0.62919999999999998</c:v>
                </c:pt>
                <c:pt idx="1123">
                  <c:v>0.64710000000000001</c:v>
                </c:pt>
                <c:pt idx="1124">
                  <c:v>0.64880000000000004</c:v>
                </c:pt>
                <c:pt idx="1125">
                  <c:v>0.66539999999999999</c:v>
                </c:pt>
                <c:pt idx="1126">
                  <c:v>0.64480000000000004</c:v>
                </c:pt>
                <c:pt idx="1127">
                  <c:v>0.64880000000000004</c:v>
                </c:pt>
                <c:pt idx="1128">
                  <c:v>0.63460000000000005</c:v>
                </c:pt>
                <c:pt idx="1129">
                  <c:v>0.64670000000000005</c:v>
                </c:pt>
                <c:pt idx="1130">
                  <c:v>0.66149999999999998</c:v>
                </c:pt>
                <c:pt idx="1131">
                  <c:v>0.65490000000000004</c:v>
                </c:pt>
                <c:pt idx="1132">
                  <c:v>0.65659999999999996</c:v>
                </c:pt>
                <c:pt idx="1133">
                  <c:v>0.63529999999999998</c:v>
                </c:pt>
                <c:pt idx="1134">
                  <c:v>0.65410000000000001</c:v>
                </c:pt>
                <c:pt idx="1135">
                  <c:v>0.65390000000000004</c:v>
                </c:pt>
                <c:pt idx="1136">
                  <c:v>0.66610000000000003</c:v>
                </c:pt>
                <c:pt idx="1137">
                  <c:v>0.60509999999999997</c:v>
                </c:pt>
                <c:pt idx="1138">
                  <c:v>0.6401</c:v>
                </c:pt>
                <c:pt idx="1139">
                  <c:v>0.63600000000000001</c:v>
                </c:pt>
                <c:pt idx="1140">
                  <c:v>0.62790000000000001</c:v>
                </c:pt>
                <c:pt idx="1141">
                  <c:v>0.64359999999999995</c:v>
                </c:pt>
                <c:pt idx="1142">
                  <c:v>0.6452</c:v>
                </c:pt>
                <c:pt idx="1143">
                  <c:v>0.63680000000000003</c:v>
                </c:pt>
                <c:pt idx="1144">
                  <c:v>0.63819999999999999</c:v>
                </c:pt>
                <c:pt idx="1145">
                  <c:v>0.628</c:v>
                </c:pt>
                <c:pt idx="1146">
                  <c:v>0.62380000000000002</c:v>
                </c:pt>
                <c:pt idx="1147">
                  <c:v>0.63970000000000005</c:v>
                </c:pt>
                <c:pt idx="1148">
                  <c:v>0.64</c:v>
                </c:pt>
                <c:pt idx="1149">
                  <c:v>0.6452</c:v>
                </c:pt>
                <c:pt idx="1150">
                  <c:v>0.65029999999999999</c:v>
                </c:pt>
                <c:pt idx="1151">
                  <c:v>0.65290000000000004</c:v>
                </c:pt>
                <c:pt idx="1152">
                  <c:v>0.6472</c:v>
                </c:pt>
                <c:pt idx="1153">
                  <c:v>0.62549999999999994</c:v>
                </c:pt>
                <c:pt idx="1154">
                  <c:v>0.63449999999999995</c:v>
                </c:pt>
                <c:pt idx="1155">
                  <c:v>0.64480000000000004</c:v>
                </c:pt>
                <c:pt idx="1156">
                  <c:v>0.64390000000000003</c:v>
                </c:pt>
                <c:pt idx="1157">
                  <c:v>0.61329999999999996</c:v>
                </c:pt>
                <c:pt idx="1158">
                  <c:v>0.62849999999999995</c:v>
                </c:pt>
                <c:pt idx="1159">
                  <c:v>0.63490000000000002</c:v>
                </c:pt>
                <c:pt idx="1160">
                  <c:v>0.62229999999999996</c:v>
                </c:pt>
                <c:pt idx="1161">
                  <c:v>0.60550000000000004</c:v>
                </c:pt>
                <c:pt idx="1162">
                  <c:v>0.61170000000000002</c:v>
                </c:pt>
                <c:pt idx="1163">
                  <c:v>0.62180000000000002</c:v>
                </c:pt>
                <c:pt idx="1164">
                  <c:v>0.62470000000000003</c:v>
                </c:pt>
                <c:pt idx="1165">
                  <c:v>0.61119999999999997</c:v>
                </c:pt>
                <c:pt idx="1166">
                  <c:v>0.60050000000000003</c:v>
                </c:pt>
                <c:pt idx="1167">
                  <c:v>0.62170000000000003</c:v>
                </c:pt>
                <c:pt idx="1168">
                  <c:v>0.61280000000000001</c:v>
                </c:pt>
                <c:pt idx="1169">
                  <c:v>0.59289999999999998</c:v>
                </c:pt>
                <c:pt idx="1170">
                  <c:v>0.6139</c:v>
                </c:pt>
                <c:pt idx="1171">
                  <c:v>0.6129</c:v>
                </c:pt>
                <c:pt idx="1172">
                  <c:v>0.61950000000000005</c:v>
                </c:pt>
                <c:pt idx="1173">
                  <c:v>0.61619999999999997</c:v>
                </c:pt>
                <c:pt idx="1174">
                  <c:v>0.625</c:v>
                </c:pt>
                <c:pt idx="1175">
                  <c:v>0.62029999999999996</c:v>
                </c:pt>
                <c:pt idx="1176">
                  <c:v>0.61819999999999997</c:v>
                </c:pt>
                <c:pt idx="1177">
                  <c:v>0.63100000000000001</c:v>
                </c:pt>
                <c:pt idx="1178">
                  <c:v>0.61660000000000004</c:v>
                </c:pt>
                <c:pt idx="1179">
                  <c:v>0.63890000000000002</c:v>
                </c:pt>
                <c:pt idx="1180">
                  <c:v>0.63700000000000001</c:v>
                </c:pt>
                <c:pt idx="1181">
                  <c:v>0.61709999999999998</c:v>
                </c:pt>
                <c:pt idx="1182">
                  <c:v>0.60660000000000003</c:v>
                </c:pt>
                <c:pt idx="1183">
                  <c:v>0.62629999999999997</c:v>
                </c:pt>
                <c:pt idx="1184">
                  <c:v>0.61019999999999996</c:v>
                </c:pt>
                <c:pt idx="1185">
                  <c:v>0.61870000000000003</c:v>
                </c:pt>
                <c:pt idx="1186">
                  <c:v>0.63019999999999998</c:v>
                </c:pt>
                <c:pt idx="1187">
                  <c:v>0.626</c:v>
                </c:pt>
                <c:pt idx="1188">
                  <c:v>0.63280000000000003</c:v>
                </c:pt>
                <c:pt idx="1189">
                  <c:v>0.60329999999999995</c:v>
                </c:pt>
                <c:pt idx="1190">
                  <c:v>0.60750000000000004</c:v>
                </c:pt>
                <c:pt idx="1191">
                  <c:v>0.63329999999999997</c:v>
                </c:pt>
                <c:pt idx="1192">
                  <c:v>0.60609999999999997</c:v>
                </c:pt>
                <c:pt idx="1193">
                  <c:v>0.61890000000000001</c:v>
                </c:pt>
                <c:pt idx="1194">
                  <c:v>0.61809999999999998</c:v>
                </c:pt>
                <c:pt idx="1195">
                  <c:v>0.62</c:v>
                </c:pt>
                <c:pt idx="1196">
                  <c:v>0.61990000000000001</c:v>
                </c:pt>
                <c:pt idx="1197">
                  <c:v>0.60360000000000003</c:v>
                </c:pt>
                <c:pt idx="1198">
                  <c:v>0.63400000000000001</c:v>
                </c:pt>
                <c:pt idx="1199">
                  <c:v>0.62350000000000005</c:v>
                </c:pt>
                <c:pt idx="1200">
                  <c:v>0.60070000000000001</c:v>
                </c:pt>
                <c:pt idx="1201">
                  <c:v>0.64449999999999996</c:v>
                </c:pt>
                <c:pt idx="1202">
                  <c:v>0.64229999999999998</c:v>
                </c:pt>
                <c:pt idx="1203">
                  <c:v>0.60160000000000002</c:v>
                </c:pt>
                <c:pt idx="1204">
                  <c:v>0.63500000000000001</c:v>
                </c:pt>
                <c:pt idx="1205">
                  <c:v>0.6079</c:v>
                </c:pt>
                <c:pt idx="1206">
                  <c:v>0.62209999999999999</c:v>
                </c:pt>
                <c:pt idx="1207">
                  <c:v>0.60970000000000002</c:v>
                </c:pt>
                <c:pt idx="1208">
                  <c:v>0.62719999999999998</c:v>
                </c:pt>
                <c:pt idx="1209">
                  <c:v>0.63470000000000004</c:v>
                </c:pt>
                <c:pt idx="1210">
                  <c:v>0.61829999999999996</c:v>
                </c:pt>
                <c:pt idx="1211">
                  <c:v>0.64029999999999998</c:v>
                </c:pt>
                <c:pt idx="1212">
                  <c:v>0.62360000000000004</c:v>
                </c:pt>
                <c:pt idx="1213">
                  <c:v>0.64570000000000005</c:v>
                </c:pt>
                <c:pt idx="1214">
                  <c:v>0.63060000000000005</c:v>
                </c:pt>
                <c:pt idx="1215">
                  <c:v>0.64300000000000002</c:v>
                </c:pt>
                <c:pt idx="1216">
                  <c:v>0.62839999999999996</c:v>
                </c:pt>
                <c:pt idx="1217">
                  <c:v>0.62729999999999997</c:v>
                </c:pt>
                <c:pt idx="1218">
                  <c:v>0.65229999999999999</c:v>
                </c:pt>
                <c:pt idx="1219">
                  <c:v>0.66820000000000002</c:v>
                </c:pt>
                <c:pt idx="1220">
                  <c:v>0.64690000000000003</c:v>
                </c:pt>
                <c:pt idx="1221">
                  <c:v>0.63949999999999996</c:v>
                </c:pt>
                <c:pt idx="1222">
                  <c:v>0.64280000000000004</c:v>
                </c:pt>
                <c:pt idx="1223">
                  <c:v>0.64949999999999997</c:v>
                </c:pt>
                <c:pt idx="1224">
                  <c:v>0.64710000000000001</c:v>
                </c:pt>
                <c:pt idx="1225">
                  <c:v>0.63819999999999999</c:v>
                </c:pt>
                <c:pt idx="1226">
                  <c:v>0.62980000000000003</c:v>
                </c:pt>
                <c:pt idx="1227">
                  <c:v>0.62370000000000003</c:v>
                </c:pt>
                <c:pt idx="1228">
                  <c:v>0.65939999999999999</c:v>
                </c:pt>
                <c:pt idx="1229">
                  <c:v>0.66830000000000001</c:v>
                </c:pt>
                <c:pt idx="1230">
                  <c:v>0.56499999999999995</c:v>
                </c:pt>
                <c:pt idx="1231">
                  <c:v>0.65759999999999996</c:v>
                </c:pt>
                <c:pt idx="1232">
                  <c:v>0.66</c:v>
                </c:pt>
                <c:pt idx="1233">
                  <c:v>0.67090000000000005</c:v>
                </c:pt>
                <c:pt idx="1234">
                  <c:v>0.62970000000000004</c:v>
                </c:pt>
                <c:pt idx="1235">
                  <c:v>0.64839999999999998</c:v>
                </c:pt>
                <c:pt idx="1236">
                  <c:v>0.6502</c:v>
                </c:pt>
                <c:pt idx="1237">
                  <c:v>0.65210000000000001</c:v>
                </c:pt>
                <c:pt idx="1238">
                  <c:v>0.64980000000000004</c:v>
                </c:pt>
                <c:pt idx="1239">
                  <c:v>0.63349999999999995</c:v>
                </c:pt>
                <c:pt idx="1240">
                  <c:v>0.64119999999999999</c:v>
                </c:pt>
                <c:pt idx="1241">
                  <c:v>0.61109999999999998</c:v>
                </c:pt>
                <c:pt idx="1242">
                  <c:v>0.67049999999999998</c:v>
                </c:pt>
                <c:pt idx="1243">
                  <c:v>0.62580000000000002</c:v>
                </c:pt>
                <c:pt idx="1244">
                  <c:v>0.64910000000000001</c:v>
                </c:pt>
                <c:pt idx="1245">
                  <c:v>0.64359999999999995</c:v>
                </c:pt>
                <c:pt idx="1246">
                  <c:v>0.63449999999999995</c:v>
                </c:pt>
                <c:pt idx="1247">
                  <c:v>0.62409999999999999</c:v>
                </c:pt>
                <c:pt idx="1248">
                  <c:v>0.64339999999999997</c:v>
                </c:pt>
                <c:pt idx="1249">
                  <c:v>0.64749999999999996</c:v>
                </c:pt>
                <c:pt idx="1250">
                  <c:v>0.63429999999999997</c:v>
                </c:pt>
                <c:pt idx="1251">
                  <c:v>0.64139999999999997</c:v>
                </c:pt>
                <c:pt idx="1252">
                  <c:v>0.61299999999999999</c:v>
                </c:pt>
                <c:pt idx="1253">
                  <c:v>0.61770000000000003</c:v>
                </c:pt>
                <c:pt idx="1254">
                  <c:v>0.62790000000000001</c:v>
                </c:pt>
                <c:pt idx="1255">
                  <c:v>0.61119999999999997</c:v>
                </c:pt>
                <c:pt idx="1256">
                  <c:v>0.62849999999999995</c:v>
                </c:pt>
                <c:pt idx="1257">
                  <c:v>0.62280000000000002</c:v>
                </c:pt>
                <c:pt idx="1258">
                  <c:v>0.63019999999999998</c:v>
                </c:pt>
                <c:pt idx="1259">
                  <c:v>0.61850000000000005</c:v>
                </c:pt>
                <c:pt idx="1260">
                  <c:v>0.61319999999999997</c:v>
                </c:pt>
                <c:pt idx="1261">
                  <c:v>0.61909999999999998</c:v>
                </c:pt>
                <c:pt idx="1262">
                  <c:v>0.62670000000000003</c:v>
                </c:pt>
                <c:pt idx="1263">
                  <c:v>0.60950000000000004</c:v>
                </c:pt>
                <c:pt idx="1264">
                  <c:v>0.62619999999999998</c:v>
                </c:pt>
                <c:pt idx="1265">
                  <c:v>0.61529999999999996</c:v>
                </c:pt>
                <c:pt idx="1266">
                  <c:v>0.61680000000000001</c:v>
                </c:pt>
                <c:pt idx="1267">
                  <c:v>0.61450000000000005</c:v>
                </c:pt>
                <c:pt idx="1268">
                  <c:v>0.62360000000000004</c:v>
                </c:pt>
                <c:pt idx="1269">
                  <c:v>0.61729999999999996</c:v>
                </c:pt>
                <c:pt idx="1270">
                  <c:v>0.59030000000000005</c:v>
                </c:pt>
                <c:pt idx="1271">
                  <c:v>0.62619999999999998</c:v>
                </c:pt>
                <c:pt idx="1272">
                  <c:v>0.62260000000000004</c:v>
                </c:pt>
                <c:pt idx="1273">
                  <c:v>0.60909999999999997</c:v>
                </c:pt>
                <c:pt idx="1274">
                  <c:v>0.61919999999999997</c:v>
                </c:pt>
                <c:pt idx="1275">
                  <c:v>0.62919999999999998</c:v>
                </c:pt>
                <c:pt idx="1276">
                  <c:v>0.63300000000000001</c:v>
                </c:pt>
                <c:pt idx="1277">
                  <c:v>0.64039999999999997</c:v>
                </c:pt>
                <c:pt idx="1278">
                  <c:v>0.64380000000000004</c:v>
                </c:pt>
                <c:pt idx="1279">
                  <c:v>0.63729999999999998</c:v>
                </c:pt>
                <c:pt idx="1280">
                  <c:v>0.63109999999999999</c:v>
                </c:pt>
                <c:pt idx="1281">
                  <c:v>0.62060000000000004</c:v>
                </c:pt>
                <c:pt idx="1282">
                  <c:v>0.621</c:v>
                </c:pt>
                <c:pt idx="1283">
                  <c:v>0.61429999999999996</c:v>
                </c:pt>
                <c:pt idx="1284">
                  <c:v>0.61899999999999999</c:v>
                </c:pt>
                <c:pt idx="1285">
                  <c:v>0.62980000000000003</c:v>
                </c:pt>
                <c:pt idx="1286">
                  <c:v>0.60580000000000001</c:v>
                </c:pt>
                <c:pt idx="1287">
                  <c:v>0.62739999999999996</c:v>
                </c:pt>
                <c:pt idx="1288">
                  <c:v>0.61570000000000003</c:v>
                </c:pt>
                <c:pt idx="1289">
                  <c:v>0.62109999999999999</c:v>
                </c:pt>
                <c:pt idx="1290">
                  <c:v>0.60109999999999997</c:v>
                </c:pt>
                <c:pt idx="1291">
                  <c:v>0.61470000000000002</c:v>
                </c:pt>
                <c:pt idx="1292">
                  <c:v>0.60909999999999997</c:v>
                </c:pt>
                <c:pt idx="1293">
                  <c:v>0.60799999999999998</c:v>
                </c:pt>
                <c:pt idx="1294">
                  <c:v>0.61299999999999999</c:v>
                </c:pt>
                <c:pt idx="1295">
                  <c:v>0.62060000000000004</c:v>
                </c:pt>
                <c:pt idx="1296">
                  <c:v>0.63049999999999995</c:v>
                </c:pt>
                <c:pt idx="1297">
                  <c:v>0.62749999999999995</c:v>
                </c:pt>
                <c:pt idx="1298">
                  <c:v>0.61099999999999999</c:v>
                </c:pt>
                <c:pt idx="1299">
                  <c:v>0.60809999999999997</c:v>
                </c:pt>
                <c:pt idx="1300">
                  <c:v>0.59740000000000004</c:v>
                </c:pt>
                <c:pt idx="1301">
                  <c:v>0.60580000000000001</c:v>
                </c:pt>
                <c:pt idx="1302">
                  <c:v>0.60309999999999997</c:v>
                </c:pt>
                <c:pt idx="1303">
                  <c:v>0.60040000000000004</c:v>
                </c:pt>
                <c:pt idx="1304">
                  <c:v>0.60709999999999997</c:v>
                </c:pt>
                <c:pt idx="1305">
                  <c:v>0.60289999999999999</c:v>
                </c:pt>
                <c:pt idx="1306">
                  <c:v>0.61119999999999997</c:v>
                </c:pt>
                <c:pt idx="1307">
                  <c:v>0.61199999999999999</c:v>
                </c:pt>
                <c:pt idx="1308">
                  <c:v>0.59140000000000004</c:v>
                </c:pt>
                <c:pt idx="1309">
                  <c:v>0.61299999999999999</c:v>
                </c:pt>
                <c:pt idx="1310">
                  <c:v>0.6179</c:v>
                </c:pt>
                <c:pt idx="1311">
                  <c:v>0.60589999999999999</c:v>
                </c:pt>
                <c:pt idx="1312">
                  <c:v>0.60960000000000003</c:v>
                </c:pt>
                <c:pt idx="1313">
                  <c:v>0.61429999999999996</c:v>
                </c:pt>
                <c:pt idx="1314">
                  <c:v>0.61499999999999999</c:v>
                </c:pt>
                <c:pt idx="1315">
                  <c:v>0.63300000000000001</c:v>
                </c:pt>
                <c:pt idx="1316">
                  <c:v>0.61209999999999998</c:v>
                </c:pt>
                <c:pt idx="1317">
                  <c:v>0.61150000000000004</c:v>
                </c:pt>
                <c:pt idx="1318">
                  <c:v>0.61009999999999998</c:v>
                </c:pt>
                <c:pt idx="1319">
                  <c:v>0.61929999999999996</c:v>
                </c:pt>
                <c:pt idx="1320">
                  <c:v>0.63070000000000004</c:v>
                </c:pt>
                <c:pt idx="1321">
                  <c:v>0.60419999999999996</c:v>
                </c:pt>
                <c:pt idx="1322">
                  <c:v>0.61509999999999998</c:v>
                </c:pt>
                <c:pt idx="1323">
                  <c:v>0.60309999999999997</c:v>
                </c:pt>
                <c:pt idx="1324">
                  <c:v>0.6089</c:v>
                </c:pt>
                <c:pt idx="1325">
                  <c:v>0.60250000000000004</c:v>
                </c:pt>
                <c:pt idx="1326">
                  <c:v>0.62180000000000002</c:v>
                </c:pt>
                <c:pt idx="1327">
                  <c:v>0.61350000000000005</c:v>
                </c:pt>
                <c:pt idx="1328">
                  <c:v>0.62050000000000005</c:v>
                </c:pt>
                <c:pt idx="1329">
                  <c:v>0.63449999999999995</c:v>
                </c:pt>
                <c:pt idx="1330">
                  <c:v>0.60560000000000003</c:v>
                </c:pt>
                <c:pt idx="1331">
                  <c:v>0.6351</c:v>
                </c:pt>
                <c:pt idx="1332">
                  <c:v>0.62670000000000003</c:v>
                </c:pt>
                <c:pt idx="1333">
                  <c:v>0.63490000000000002</c:v>
                </c:pt>
                <c:pt idx="1334">
                  <c:v>0.63439999999999996</c:v>
                </c:pt>
                <c:pt idx="1335">
                  <c:v>0.6341</c:v>
                </c:pt>
                <c:pt idx="1336">
                  <c:v>0.63719999999999999</c:v>
                </c:pt>
                <c:pt idx="1337">
                  <c:v>0.63019999999999998</c:v>
                </c:pt>
                <c:pt idx="1338">
                  <c:v>0.63529999999999998</c:v>
                </c:pt>
                <c:pt idx="1339">
                  <c:v>0.61199999999999999</c:v>
                </c:pt>
                <c:pt idx="1340">
                  <c:v>0.63670000000000004</c:v>
                </c:pt>
                <c:pt idx="1341">
                  <c:v>0.60729999999999995</c:v>
                </c:pt>
                <c:pt idx="1342">
                  <c:v>0.6331</c:v>
                </c:pt>
                <c:pt idx="1343">
                  <c:v>0.63170000000000004</c:v>
                </c:pt>
                <c:pt idx="1344">
                  <c:v>0.66569999999999996</c:v>
                </c:pt>
                <c:pt idx="1345">
                  <c:v>0.64559999999999995</c:v>
                </c:pt>
                <c:pt idx="1346">
                  <c:v>0.63219999999999998</c:v>
                </c:pt>
                <c:pt idx="1347">
                  <c:v>0.625</c:v>
                </c:pt>
                <c:pt idx="1348">
                  <c:v>0.63300000000000001</c:v>
                </c:pt>
                <c:pt idx="1349">
                  <c:v>0.63870000000000005</c:v>
                </c:pt>
                <c:pt idx="1350">
                  <c:v>0.64259999999999995</c:v>
                </c:pt>
                <c:pt idx="1351">
                  <c:v>0.62060000000000004</c:v>
                </c:pt>
                <c:pt idx="1352">
                  <c:v>0.62560000000000004</c:v>
                </c:pt>
                <c:pt idx="1353">
                  <c:v>0.60919999999999996</c:v>
                </c:pt>
                <c:pt idx="1354">
                  <c:v>0.6149</c:v>
                </c:pt>
                <c:pt idx="1355">
                  <c:v>0.62270000000000003</c:v>
                </c:pt>
                <c:pt idx="1356">
                  <c:v>0.6038</c:v>
                </c:pt>
                <c:pt idx="1357">
                  <c:v>0.63539999999999996</c:v>
                </c:pt>
                <c:pt idx="1358">
                  <c:v>0.63280000000000003</c:v>
                </c:pt>
                <c:pt idx="1359">
                  <c:v>0.63890000000000002</c:v>
                </c:pt>
                <c:pt idx="1360">
                  <c:v>0.61929999999999996</c:v>
                </c:pt>
                <c:pt idx="1361">
                  <c:v>0.60840000000000005</c:v>
                </c:pt>
                <c:pt idx="1362">
                  <c:v>0.62280000000000002</c:v>
                </c:pt>
                <c:pt idx="1363">
                  <c:v>0.6018</c:v>
                </c:pt>
                <c:pt idx="1364">
                  <c:v>0.60909999999999997</c:v>
                </c:pt>
                <c:pt idx="1365">
                  <c:v>0.60229999999999995</c:v>
                </c:pt>
                <c:pt idx="1366">
                  <c:v>0.60960000000000003</c:v>
                </c:pt>
                <c:pt idx="1367">
                  <c:v>0.58989999999999998</c:v>
                </c:pt>
                <c:pt idx="1368">
                  <c:v>0.61939999999999995</c:v>
                </c:pt>
                <c:pt idx="1369">
                  <c:v>0.60599999999999998</c:v>
                </c:pt>
                <c:pt idx="1370">
                  <c:v>0.60429999999999995</c:v>
                </c:pt>
                <c:pt idx="1371">
                  <c:v>0.60289999999999999</c:v>
                </c:pt>
                <c:pt idx="1372">
                  <c:v>0.60299999999999998</c:v>
                </c:pt>
                <c:pt idx="1373">
                  <c:v>0.63349999999999995</c:v>
                </c:pt>
                <c:pt idx="1374">
                  <c:v>0.62460000000000004</c:v>
                </c:pt>
                <c:pt idx="1375">
                  <c:v>0.61839999999999995</c:v>
                </c:pt>
                <c:pt idx="1376">
                  <c:v>0.6139</c:v>
                </c:pt>
                <c:pt idx="1377">
                  <c:v>0.61480000000000001</c:v>
                </c:pt>
                <c:pt idx="1378">
                  <c:v>0.62339999999999995</c:v>
                </c:pt>
                <c:pt idx="1379">
                  <c:v>0.6129</c:v>
                </c:pt>
                <c:pt idx="1380">
                  <c:v>0.61550000000000005</c:v>
                </c:pt>
                <c:pt idx="1381">
                  <c:v>0.60540000000000005</c:v>
                </c:pt>
                <c:pt idx="1382">
                  <c:v>0.62009999999999998</c:v>
                </c:pt>
                <c:pt idx="1383">
                  <c:v>0.65029999999999999</c:v>
                </c:pt>
                <c:pt idx="1384">
                  <c:v>0.62880000000000003</c:v>
                </c:pt>
                <c:pt idx="1385">
                  <c:v>0.62170000000000003</c:v>
                </c:pt>
                <c:pt idx="1386">
                  <c:v>0.63490000000000002</c:v>
                </c:pt>
                <c:pt idx="1387">
                  <c:v>0.63529999999999998</c:v>
                </c:pt>
                <c:pt idx="1388">
                  <c:v>0.64990000000000003</c:v>
                </c:pt>
                <c:pt idx="1389">
                  <c:v>0.63200000000000001</c:v>
                </c:pt>
                <c:pt idx="1390">
                  <c:v>0.67310000000000003</c:v>
                </c:pt>
                <c:pt idx="1391">
                  <c:v>0.64090000000000003</c:v>
                </c:pt>
                <c:pt idx="1392">
                  <c:v>0.65010000000000001</c:v>
                </c:pt>
                <c:pt idx="1393">
                  <c:v>0.63390000000000002</c:v>
                </c:pt>
                <c:pt idx="1394">
                  <c:v>0.66390000000000005</c:v>
                </c:pt>
                <c:pt idx="1395">
                  <c:v>0.62739999999999996</c:v>
                </c:pt>
                <c:pt idx="1396">
                  <c:v>0.65029999999999999</c:v>
                </c:pt>
                <c:pt idx="1397">
                  <c:v>0.64449999999999996</c:v>
                </c:pt>
                <c:pt idx="1398">
                  <c:v>0.64949999999999997</c:v>
                </c:pt>
                <c:pt idx="1399">
                  <c:v>0.63470000000000004</c:v>
                </c:pt>
                <c:pt idx="1400">
                  <c:v>0.65539999999999998</c:v>
                </c:pt>
                <c:pt idx="1401">
                  <c:v>0.63759999999999994</c:v>
                </c:pt>
                <c:pt idx="1402">
                  <c:v>0.64829999999999999</c:v>
                </c:pt>
                <c:pt idx="1403">
                  <c:v>0.65390000000000004</c:v>
                </c:pt>
                <c:pt idx="1404">
                  <c:v>0.64990000000000003</c:v>
                </c:pt>
                <c:pt idx="1405">
                  <c:v>0.63260000000000005</c:v>
                </c:pt>
                <c:pt idx="1406">
                  <c:v>0.6663</c:v>
                </c:pt>
                <c:pt idx="1407">
                  <c:v>0.66569999999999996</c:v>
                </c:pt>
                <c:pt idx="1408">
                  <c:v>0.65669999999999995</c:v>
                </c:pt>
                <c:pt idx="1409">
                  <c:v>0.64890000000000003</c:v>
                </c:pt>
                <c:pt idx="1410">
                  <c:v>0.63600000000000001</c:v>
                </c:pt>
                <c:pt idx="1411">
                  <c:v>0.65639999999999998</c:v>
                </c:pt>
                <c:pt idx="1412">
                  <c:v>0.63519999999999999</c:v>
                </c:pt>
                <c:pt idx="1413">
                  <c:v>0.6371</c:v>
                </c:pt>
                <c:pt idx="1414">
                  <c:v>0.62980000000000003</c:v>
                </c:pt>
                <c:pt idx="1415">
                  <c:v>0.63880000000000003</c:v>
                </c:pt>
                <c:pt idx="1416">
                  <c:v>0.65539999999999998</c:v>
                </c:pt>
                <c:pt idx="1417">
                  <c:v>0.63180000000000003</c:v>
                </c:pt>
                <c:pt idx="1418">
                  <c:v>0.63900000000000001</c:v>
                </c:pt>
                <c:pt idx="1419">
                  <c:v>0.625</c:v>
                </c:pt>
                <c:pt idx="1420">
                  <c:v>0.63580000000000003</c:v>
                </c:pt>
                <c:pt idx="1421">
                  <c:v>0.65149999999999997</c:v>
                </c:pt>
                <c:pt idx="1422">
                  <c:v>0.65820000000000001</c:v>
                </c:pt>
                <c:pt idx="1423">
                  <c:v>0.63270000000000004</c:v>
                </c:pt>
                <c:pt idx="1424">
                  <c:v>0.64159999999999995</c:v>
                </c:pt>
                <c:pt idx="1425">
                  <c:v>0.59819999999999995</c:v>
                </c:pt>
                <c:pt idx="1426">
                  <c:v>0.61809999999999998</c:v>
                </c:pt>
                <c:pt idx="1427">
                  <c:v>0.60170000000000001</c:v>
                </c:pt>
                <c:pt idx="1428">
                  <c:v>0.60799999999999998</c:v>
                </c:pt>
                <c:pt idx="1429">
                  <c:v>0.61019999999999996</c:v>
                </c:pt>
                <c:pt idx="1430">
                  <c:v>0.60299999999999998</c:v>
                </c:pt>
                <c:pt idx="1431">
                  <c:v>0.58579999999999999</c:v>
                </c:pt>
                <c:pt idx="1432">
                  <c:v>0.61480000000000001</c:v>
                </c:pt>
                <c:pt idx="1433">
                  <c:v>0.60329999999999995</c:v>
                </c:pt>
                <c:pt idx="1434">
                  <c:v>0.60170000000000001</c:v>
                </c:pt>
                <c:pt idx="1435">
                  <c:v>0.59960000000000002</c:v>
                </c:pt>
                <c:pt idx="1436">
                  <c:v>0.61650000000000005</c:v>
                </c:pt>
                <c:pt idx="1437">
                  <c:v>0.63200000000000001</c:v>
                </c:pt>
                <c:pt idx="1438">
                  <c:v>0.62239999999999995</c:v>
                </c:pt>
                <c:pt idx="1439">
                  <c:v>0.60199999999999998</c:v>
                </c:pt>
                <c:pt idx="1440">
                  <c:v>0.60719999999999996</c:v>
                </c:pt>
                <c:pt idx="1441">
                  <c:v>0.61099999999999999</c:v>
                </c:pt>
                <c:pt idx="1442">
                  <c:v>0.60940000000000005</c:v>
                </c:pt>
                <c:pt idx="1443">
                  <c:v>0.60360000000000003</c:v>
                </c:pt>
                <c:pt idx="1444">
                  <c:v>0.60629999999999995</c:v>
                </c:pt>
                <c:pt idx="1445">
                  <c:v>0.61129999999999995</c:v>
                </c:pt>
                <c:pt idx="1446">
                  <c:v>0.60809999999999997</c:v>
                </c:pt>
                <c:pt idx="1447">
                  <c:v>0.5978</c:v>
                </c:pt>
                <c:pt idx="1448">
                  <c:v>0.61890000000000001</c:v>
                </c:pt>
                <c:pt idx="1449">
                  <c:v>0.60070000000000001</c:v>
                </c:pt>
                <c:pt idx="1450">
                  <c:v>0.61719999999999997</c:v>
                </c:pt>
                <c:pt idx="1451">
                  <c:v>0.60680000000000001</c:v>
                </c:pt>
                <c:pt idx="1452">
                  <c:v>0.60599999999999998</c:v>
                </c:pt>
                <c:pt idx="1453">
                  <c:v>0.6089</c:v>
                </c:pt>
                <c:pt idx="1454">
                  <c:v>0.62980000000000003</c:v>
                </c:pt>
                <c:pt idx="1455">
                  <c:v>0.59889999999999999</c:v>
                </c:pt>
                <c:pt idx="1456">
                  <c:v>0.61909999999999998</c:v>
                </c:pt>
                <c:pt idx="1457">
                  <c:v>0.61850000000000005</c:v>
                </c:pt>
                <c:pt idx="1458">
                  <c:v>0.63109999999999999</c:v>
                </c:pt>
                <c:pt idx="1459">
                  <c:v>0.63890000000000002</c:v>
                </c:pt>
                <c:pt idx="1460">
                  <c:v>0.63959999999999995</c:v>
                </c:pt>
                <c:pt idx="1461">
                  <c:v>0.61180000000000001</c:v>
                </c:pt>
                <c:pt idx="1462">
                  <c:v>0.64129999999999998</c:v>
                </c:pt>
                <c:pt idx="1463">
                  <c:v>0.63560000000000005</c:v>
                </c:pt>
                <c:pt idx="1464">
                  <c:v>0.62849999999999995</c:v>
                </c:pt>
                <c:pt idx="1465">
                  <c:v>0.61550000000000005</c:v>
                </c:pt>
                <c:pt idx="1466">
                  <c:v>0.61260000000000003</c:v>
                </c:pt>
                <c:pt idx="1467">
                  <c:v>0.61929999999999996</c:v>
                </c:pt>
                <c:pt idx="1468">
                  <c:v>0.63539999999999996</c:v>
                </c:pt>
                <c:pt idx="1469">
                  <c:v>0.61970000000000003</c:v>
                </c:pt>
                <c:pt idx="1470">
                  <c:v>0.61199999999999999</c:v>
                </c:pt>
                <c:pt idx="1471">
                  <c:v>0.62860000000000005</c:v>
                </c:pt>
                <c:pt idx="1472">
                  <c:v>0.63919999999999999</c:v>
                </c:pt>
                <c:pt idx="1473">
                  <c:v>0.62639999999999996</c:v>
                </c:pt>
                <c:pt idx="1474">
                  <c:v>0.61339999999999995</c:v>
                </c:pt>
                <c:pt idx="1475">
                  <c:v>0.62350000000000005</c:v>
                </c:pt>
                <c:pt idx="1476">
                  <c:v>0.63949999999999996</c:v>
                </c:pt>
                <c:pt idx="1477">
                  <c:v>0.63280000000000003</c:v>
                </c:pt>
                <c:pt idx="1478">
                  <c:v>0.63729999999999998</c:v>
                </c:pt>
                <c:pt idx="1479">
                  <c:v>0.62780000000000002</c:v>
                </c:pt>
                <c:pt idx="1480">
                  <c:v>0.61870000000000003</c:v>
                </c:pt>
                <c:pt idx="1481">
                  <c:v>0.63100000000000001</c:v>
                </c:pt>
                <c:pt idx="1482">
                  <c:v>0.62760000000000005</c:v>
                </c:pt>
                <c:pt idx="1483">
                  <c:v>0.62360000000000004</c:v>
                </c:pt>
                <c:pt idx="1484">
                  <c:v>0.62129999999999996</c:v>
                </c:pt>
                <c:pt idx="1485">
                  <c:v>0.61580000000000001</c:v>
                </c:pt>
                <c:pt idx="1486">
                  <c:v>0.62109999999999999</c:v>
                </c:pt>
                <c:pt idx="1487">
                  <c:v>0.60360000000000003</c:v>
                </c:pt>
                <c:pt idx="1488">
                  <c:v>0.62629999999999997</c:v>
                </c:pt>
                <c:pt idx="1489">
                  <c:v>0.61519999999999997</c:v>
                </c:pt>
                <c:pt idx="1490">
                  <c:v>0.62529999999999997</c:v>
                </c:pt>
                <c:pt idx="1491">
                  <c:v>0.61409999999999998</c:v>
                </c:pt>
                <c:pt idx="1492">
                  <c:v>0.63790000000000002</c:v>
                </c:pt>
                <c:pt idx="1493">
                  <c:v>0.62790000000000001</c:v>
                </c:pt>
                <c:pt idx="1494">
                  <c:v>0.6129</c:v>
                </c:pt>
                <c:pt idx="1495">
                  <c:v>0.62709999999999999</c:v>
                </c:pt>
                <c:pt idx="1496">
                  <c:v>0.62039999999999995</c:v>
                </c:pt>
                <c:pt idx="1497">
                  <c:v>0.62860000000000005</c:v>
                </c:pt>
                <c:pt idx="1498">
                  <c:v>0.63780000000000003</c:v>
                </c:pt>
                <c:pt idx="1499">
                  <c:v>0.65539999999999998</c:v>
                </c:pt>
                <c:pt idx="1500">
                  <c:v>0.63970000000000005</c:v>
                </c:pt>
                <c:pt idx="1501">
                  <c:v>0.63729999999999998</c:v>
                </c:pt>
                <c:pt idx="1502">
                  <c:v>0.62360000000000004</c:v>
                </c:pt>
                <c:pt idx="1503">
                  <c:v>0.63849999999999996</c:v>
                </c:pt>
                <c:pt idx="1504">
                  <c:v>0.629</c:v>
                </c:pt>
                <c:pt idx="1505">
                  <c:v>0.64029999999999998</c:v>
                </c:pt>
                <c:pt idx="1506">
                  <c:v>0.63200000000000001</c:v>
                </c:pt>
                <c:pt idx="1507">
                  <c:v>0.63770000000000004</c:v>
                </c:pt>
                <c:pt idx="1508">
                  <c:v>0.61399999999999999</c:v>
                </c:pt>
                <c:pt idx="1509">
                  <c:v>0.64159999999999995</c:v>
                </c:pt>
                <c:pt idx="1510">
                  <c:v>0.624</c:v>
                </c:pt>
                <c:pt idx="1511">
                  <c:v>0.63780000000000003</c:v>
                </c:pt>
                <c:pt idx="1512">
                  <c:v>0.61570000000000003</c:v>
                </c:pt>
                <c:pt idx="1513">
                  <c:v>0.62450000000000006</c:v>
                </c:pt>
                <c:pt idx="1514">
                  <c:v>0.61960000000000004</c:v>
                </c:pt>
                <c:pt idx="1515">
                  <c:v>0.61060000000000003</c:v>
                </c:pt>
                <c:pt idx="1516">
                  <c:v>0.60580000000000001</c:v>
                </c:pt>
                <c:pt idx="1517">
                  <c:v>0.61160000000000003</c:v>
                </c:pt>
                <c:pt idx="1518">
                  <c:v>0.61729999999999996</c:v>
                </c:pt>
                <c:pt idx="1519">
                  <c:v>0.61270000000000002</c:v>
                </c:pt>
                <c:pt idx="1520">
                  <c:v>0.6149</c:v>
                </c:pt>
                <c:pt idx="1521">
                  <c:v>0.63200000000000001</c:v>
                </c:pt>
                <c:pt idx="1522">
                  <c:v>0.61</c:v>
                </c:pt>
                <c:pt idx="1523">
                  <c:v>0.61699999999999999</c:v>
                </c:pt>
                <c:pt idx="1524">
                  <c:v>0.5968</c:v>
                </c:pt>
                <c:pt idx="1525">
                  <c:v>0.61429999999999996</c:v>
                </c:pt>
                <c:pt idx="1526">
                  <c:v>0.62429999999999997</c:v>
                </c:pt>
                <c:pt idx="1527">
                  <c:v>0.59630000000000005</c:v>
                </c:pt>
                <c:pt idx="1528">
                  <c:v>0.62639999999999996</c:v>
                </c:pt>
                <c:pt idx="1529">
                  <c:v>0.60870000000000002</c:v>
                </c:pt>
                <c:pt idx="1530">
                  <c:v>0.62729999999999997</c:v>
                </c:pt>
                <c:pt idx="1531">
                  <c:v>0.62690000000000001</c:v>
                </c:pt>
                <c:pt idx="1532">
                  <c:v>0.61309999999999998</c:v>
                </c:pt>
                <c:pt idx="1533">
                  <c:v>0.62519999999999998</c:v>
                </c:pt>
                <c:pt idx="1534">
                  <c:v>0.62590000000000001</c:v>
                </c:pt>
                <c:pt idx="1535">
                  <c:v>0.60580000000000001</c:v>
                </c:pt>
                <c:pt idx="1536">
                  <c:v>0.61299999999999999</c:v>
                </c:pt>
                <c:pt idx="1537">
                  <c:v>0.62090000000000001</c:v>
                </c:pt>
                <c:pt idx="1538">
                  <c:v>0.6149</c:v>
                </c:pt>
                <c:pt idx="1539">
                  <c:v>0.63449999999999995</c:v>
                </c:pt>
                <c:pt idx="1540">
                  <c:v>0.63639999999999997</c:v>
                </c:pt>
                <c:pt idx="1541">
                  <c:v>0.62229999999999996</c:v>
                </c:pt>
                <c:pt idx="1542">
                  <c:v>0.63249999999999995</c:v>
                </c:pt>
                <c:pt idx="1543">
                  <c:v>0.63719999999999999</c:v>
                </c:pt>
                <c:pt idx="1544">
                  <c:v>0.6381</c:v>
                </c:pt>
                <c:pt idx="1545">
                  <c:v>0.62909999999999999</c:v>
                </c:pt>
                <c:pt idx="1546">
                  <c:v>0.64929999999999999</c:v>
                </c:pt>
                <c:pt idx="1547">
                  <c:v>0.63329999999999997</c:v>
                </c:pt>
                <c:pt idx="1548">
                  <c:v>0.64690000000000003</c:v>
                </c:pt>
                <c:pt idx="1549">
                  <c:v>0.63329999999999997</c:v>
                </c:pt>
                <c:pt idx="1550">
                  <c:v>0.62739999999999996</c:v>
                </c:pt>
                <c:pt idx="1551">
                  <c:v>0.61770000000000003</c:v>
                </c:pt>
                <c:pt idx="1552">
                  <c:v>0.61199999999999999</c:v>
                </c:pt>
                <c:pt idx="1553">
                  <c:v>0.61160000000000003</c:v>
                </c:pt>
                <c:pt idx="1554">
                  <c:v>0.63780000000000003</c:v>
                </c:pt>
                <c:pt idx="1555">
                  <c:v>0.62860000000000005</c:v>
                </c:pt>
                <c:pt idx="1556">
                  <c:v>0.63560000000000005</c:v>
                </c:pt>
                <c:pt idx="1557">
                  <c:v>0.61170000000000002</c:v>
                </c:pt>
                <c:pt idx="1558">
                  <c:v>0.63190000000000002</c:v>
                </c:pt>
                <c:pt idx="1559">
                  <c:v>0.62980000000000003</c:v>
                </c:pt>
                <c:pt idx="1560">
                  <c:v>0.61609999999999998</c:v>
                </c:pt>
                <c:pt idx="1561">
                  <c:v>0.61799999999999999</c:v>
                </c:pt>
                <c:pt idx="1562">
                  <c:v>0.622</c:v>
                </c:pt>
                <c:pt idx="1563">
                  <c:v>0.60509999999999997</c:v>
                </c:pt>
                <c:pt idx="1564">
                  <c:v>0.60019999999999996</c:v>
                </c:pt>
                <c:pt idx="1565">
                  <c:v>0.61580000000000001</c:v>
                </c:pt>
                <c:pt idx="1566">
                  <c:v>0.6089</c:v>
                </c:pt>
                <c:pt idx="1567">
                  <c:v>0.60009999999999997</c:v>
                </c:pt>
                <c:pt idx="1568">
                  <c:v>0.63329999999999997</c:v>
                </c:pt>
                <c:pt idx="1569">
                  <c:v>0.64119999999999999</c:v>
                </c:pt>
                <c:pt idx="1570">
                  <c:v>0.62539999999999996</c:v>
                </c:pt>
                <c:pt idx="1571">
                  <c:v>0.61609999999999998</c:v>
                </c:pt>
                <c:pt idx="1572">
                  <c:v>0.6139</c:v>
                </c:pt>
                <c:pt idx="1573">
                  <c:v>0.60019999999999996</c:v>
                </c:pt>
                <c:pt idx="1574">
                  <c:v>0.621</c:v>
                </c:pt>
                <c:pt idx="1575">
                  <c:v>0.61819999999999997</c:v>
                </c:pt>
                <c:pt idx="1576">
                  <c:v>0.59740000000000004</c:v>
                </c:pt>
                <c:pt idx="1577">
                  <c:v>0.61729999999999996</c:v>
                </c:pt>
                <c:pt idx="1578">
                  <c:v>0.63870000000000005</c:v>
                </c:pt>
                <c:pt idx="1579">
                  <c:v>0.62180000000000002</c:v>
                </c:pt>
                <c:pt idx="1580">
                  <c:v>0.61639999999999995</c:v>
                </c:pt>
                <c:pt idx="1581">
                  <c:v>0.60499999999999998</c:v>
                </c:pt>
                <c:pt idx="1582">
                  <c:v>0.61760000000000004</c:v>
                </c:pt>
                <c:pt idx="1583">
                  <c:v>0.65190000000000003</c:v>
                </c:pt>
                <c:pt idx="1584">
                  <c:v>0.63290000000000002</c:v>
                </c:pt>
                <c:pt idx="1585">
                  <c:v>0.64200000000000002</c:v>
                </c:pt>
                <c:pt idx="1586">
                  <c:v>0.63500000000000001</c:v>
                </c:pt>
                <c:pt idx="1587">
                  <c:v>0.65469999999999995</c:v>
                </c:pt>
                <c:pt idx="1588">
                  <c:v>0.63890000000000002</c:v>
                </c:pt>
                <c:pt idx="1589">
                  <c:v>0.63729999999999998</c:v>
                </c:pt>
                <c:pt idx="1590">
                  <c:v>0.6421</c:v>
                </c:pt>
                <c:pt idx="1591">
                  <c:v>0.63249999999999995</c:v>
                </c:pt>
                <c:pt idx="1592">
                  <c:v>0.65590000000000004</c:v>
                </c:pt>
                <c:pt idx="1593">
                  <c:v>0.64370000000000005</c:v>
                </c:pt>
                <c:pt idx="1594">
                  <c:v>0.62709999999999999</c:v>
                </c:pt>
                <c:pt idx="1595">
                  <c:v>0.63319999999999999</c:v>
                </c:pt>
                <c:pt idx="1596">
                  <c:v>0.63029999999999997</c:v>
                </c:pt>
                <c:pt idx="1597">
                  <c:v>0.62870000000000004</c:v>
                </c:pt>
                <c:pt idx="1598">
                  <c:v>0.63660000000000005</c:v>
                </c:pt>
                <c:pt idx="1599">
                  <c:v>0.625</c:v>
                </c:pt>
                <c:pt idx="1600">
                  <c:v>0.63619999999999999</c:v>
                </c:pt>
                <c:pt idx="1601">
                  <c:v>0.61050000000000004</c:v>
                </c:pt>
                <c:pt idx="1602">
                  <c:v>0.60799999999999998</c:v>
                </c:pt>
                <c:pt idx="1603">
                  <c:v>0.61309999999999998</c:v>
                </c:pt>
                <c:pt idx="1604">
                  <c:v>0.60229999999999995</c:v>
                </c:pt>
                <c:pt idx="1605">
                  <c:v>0.59709999999999996</c:v>
                </c:pt>
                <c:pt idx="1606">
                  <c:v>0.61150000000000004</c:v>
                </c:pt>
                <c:pt idx="1607">
                  <c:v>0.59330000000000005</c:v>
                </c:pt>
                <c:pt idx="1608">
                  <c:v>0.61150000000000004</c:v>
                </c:pt>
                <c:pt idx="1609">
                  <c:v>0.60670000000000002</c:v>
                </c:pt>
                <c:pt idx="1610">
                  <c:v>0.60509999999999997</c:v>
                </c:pt>
                <c:pt idx="1611">
                  <c:v>0.61899999999999999</c:v>
                </c:pt>
                <c:pt idx="1612">
                  <c:v>0.60289999999999999</c:v>
                </c:pt>
                <c:pt idx="1613">
                  <c:v>0.59570000000000001</c:v>
                </c:pt>
                <c:pt idx="1614">
                  <c:v>0.60029999999999994</c:v>
                </c:pt>
                <c:pt idx="1615">
                  <c:v>0.61350000000000005</c:v>
                </c:pt>
                <c:pt idx="1616">
                  <c:v>0.59799999999999998</c:v>
                </c:pt>
                <c:pt idx="1617">
                  <c:v>0.59989999999999999</c:v>
                </c:pt>
                <c:pt idx="1618">
                  <c:v>0.60960000000000003</c:v>
                </c:pt>
                <c:pt idx="1619">
                  <c:v>0.60829999999999995</c:v>
                </c:pt>
                <c:pt idx="1620">
                  <c:v>0.60670000000000002</c:v>
                </c:pt>
                <c:pt idx="1621">
                  <c:v>0.61870000000000003</c:v>
                </c:pt>
                <c:pt idx="1622">
                  <c:v>0.60809999999999997</c:v>
                </c:pt>
                <c:pt idx="1623">
                  <c:v>0.61229999999999996</c:v>
                </c:pt>
                <c:pt idx="1624">
                  <c:v>0.61199999999999999</c:v>
                </c:pt>
                <c:pt idx="1625">
                  <c:v>0.61140000000000005</c:v>
                </c:pt>
                <c:pt idx="1626">
                  <c:v>0.60929999999999995</c:v>
                </c:pt>
                <c:pt idx="1627">
                  <c:v>0.63880000000000003</c:v>
                </c:pt>
                <c:pt idx="1628">
                  <c:v>0.62139999999999995</c:v>
                </c:pt>
                <c:pt idx="1629">
                  <c:v>0.62760000000000005</c:v>
                </c:pt>
                <c:pt idx="1630">
                  <c:v>0.65159999999999996</c:v>
                </c:pt>
                <c:pt idx="1631">
                  <c:v>0.63400000000000001</c:v>
                </c:pt>
                <c:pt idx="1632">
                  <c:v>0.6452</c:v>
                </c:pt>
                <c:pt idx="1633">
                  <c:v>0.64959999999999996</c:v>
                </c:pt>
                <c:pt idx="1634">
                  <c:v>0.64380000000000004</c:v>
                </c:pt>
                <c:pt idx="1635">
                  <c:v>0.63690000000000002</c:v>
                </c:pt>
                <c:pt idx="1636">
                  <c:v>0.61160000000000003</c:v>
                </c:pt>
                <c:pt idx="1637">
                  <c:v>0.61990000000000001</c:v>
                </c:pt>
                <c:pt idx="1638">
                  <c:v>0.63339999999999996</c:v>
                </c:pt>
                <c:pt idx="1639">
                  <c:v>0.62470000000000003</c:v>
                </c:pt>
                <c:pt idx="1640">
                  <c:v>0.64929999999999999</c:v>
                </c:pt>
                <c:pt idx="1641">
                  <c:v>0.6512</c:v>
                </c:pt>
                <c:pt idx="1642">
                  <c:v>0.63570000000000004</c:v>
                </c:pt>
                <c:pt idx="1643">
                  <c:v>0.63859999999999995</c:v>
                </c:pt>
                <c:pt idx="1644">
                  <c:v>0.63549999999999995</c:v>
                </c:pt>
                <c:pt idx="1645">
                  <c:v>0.62580000000000002</c:v>
                </c:pt>
                <c:pt idx="1646">
                  <c:v>0.6179</c:v>
                </c:pt>
                <c:pt idx="1647">
                  <c:v>0.63460000000000005</c:v>
                </c:pt>
                <c:pt idx="1648">
                  <c:v>0.61240000000000006</c:v>
                </c:pt>
                <c:pt idx="1649">
                  <c:v>0.625</c:v>
                </c:pt>
                <c:pt idx="1650">
                  <c:v>0.58760000000000001</c:v>
                </c:pt>
                <c:pt idx="1651">
                  <c:v>0.65029999999999999</c:v>
                </c:pt>
                <c:pt idx="1652">
                  <c:v>0.63890000000000002</c:v>
                </c:pt>
                <c:pt idx="1653">
                  <c:v>0.62909999999999999</c:v>
                </c:pt>
                <c:pt idx="1654">
                  <c:v>0.60909999999999997</c:v>
                </c:pt>
                <c:pt idx="1655">
                  <c:v>0.62629999999999997</c:v>
                </c:pt>
                <c:pt idx="1656">
                  <c:v>0.61240000000000006</c:v>
                </c:pt>
                <c:pt idx="1657">
                  <c:v>0.60750000000000004</c:v>
                </c:pt>
                <c:pt idx="1658">
                  <c:v>0.61719999999999997</c:v>
                </c:pt>
                <c:pt idx="1659">
                  <c:v>0.63660000000000005</c:v>
                </c:pt>
                <c:pt idx="1660">
                  <c:v>0.6099</c:v>
                </c:pt>
                <c:pt idx="1661">
                  <c:v>0.63</c:v>
                </c:pt>
                <c:pt idx="1662">
                  <c:v>0.629</c:v>
                </c:pt>
                <c:pt idx="1663">
                  <c:v>0.64129999999999998</c:v>
                </c:pt>
                <c:pt idx="1664">
                  <c:v>0.61680000000000001</c:v>
                </c:pt>
                <c:pt idx="1665">
                  <c:v>0.62080000000000002</c:v>
                </c:pt>
                <c:pt idx="1666">
                  <c:v>0.63839999999999997</c:v>
                </c:pt>
                <c:pt idx="1667">
                  <c:v>0.627</c:v>
                </c:pt>
                <c:pt idx="1668">
                  <c:v>0.64810000000000001</c:v>
                </c:pt>
                <c:pt idx="1669">
                  <c:v>0.65400000000000003</c:v>
                </c:pt>
                <c:pt idx="1670">
                  <c:v>0.67130000000000001</c:v>
                </c:pt>
                <c:pt idx="1671">
                  <c:v>0.67179999999999995</c:v>
                </c:pt>
                <c:pt idx="1672">
                  <c:v>0.64659999999999995</c:v>
                </c:pt>
                <c:pt idx="1673">
                  <c:v>0.64939999999999998</c:v>
                </c:pt>
                <c:pt idx="1674">
                  <c:v>0.62270000000000003</c:v>
                </c:pt>
                <c:pt idx="1675">
                  <c:v>0.62709999999999999</c:v>
                </c:pt>
                <c:pt idx="1676">
                  <c:v>0.6492</c:v>
                </c:pt>
                <c:pt idx="1677">
                  <c:v>0.68030000000000002</c:v>
                </c:pt>
                <c:pt idx="1678">
                  <c:v>0.66410000000000002</c:v>
                </c:pt>
                <c:pt idx="1679">
                  <c:v>0.65049999999999997</c:v>
                </c:pt>
                <c:pt idx="1680">
                  <c:v>0.62190000000000001</c:v>
                </c:pt>
                <c:pt idx="1681">
                  <c:v>0.64800000000000002</c:v>
                </c:pt>
                <c:pt idx="1682">
                  <c:v>0.63790000000000002</c:v>
                </c:pt>
                <c:pt idx="1683">
                  <c:v>0.63190000000000002</c:v>
                </c:pt>
                <c:pt idx="1684">
                  <c:v>0.62839999999999996</c:v>
                </c:pt>
                <c:pt idx="1685">
                  <c:v>0.60389999999999999</c:v>
                </c:pt>
                <c:pt idx="1686">
                  <c:v>0.63949999999999996</c:v>
                </c:pt>
                <c:pt idx="1687">
                  <c:v>0.61919999999999997</c:v>
                </c:pt>
                <c:pt idx="1688">
                  <c:v>0.64849999999999997</c:v>
                </c:pt>
                <c:pt idx="1689">
                  <c:v>0.6462</c:v>
                </c:pt>
                <c:pt idx="1690">
                  <c:v>0.64949999999999997</c:v>
                </c:pt>
                <c:pt idx="1691">
                  <c:v>0.63090000000000002</c:v>
                </c:pt>
                <c:pt idx="1692">
                  <c:v>0.62319999999999998</c:v>
                </c:pt>
                <c:pt idx="1693">
                  <c:v>0.628</c:v>
                </c:pt>
                <c:pt idx="1694">
                  <c:v>0.63119999999999998</c:v>
                </c:pt>
                <c:pt idx="1695">
                  <c:v>0.64810000000000001</c:v>
                </c:pt>
                <c:pt idx="1696">
                  <c:v>0.64739999999999998</c:v>
                </c:pt>
                <c:pt idx="1697">
                  <c:v>0.64959999999999996</c:v>
                </c:pt>
                <c:pt idx="1698">
                  <c:v>0.63570000000000004</c:v>
                </c:pt>
                <c:pt idx="1699">
                  <c:v>0.63019999999999998</c:v>
                </c:pt>
                <c:pt idx="1700">
                  <c:v>0.65780000000000005</c:v>
                </c:pt>
                <c:pt idx="1701">
                  <c:v>0.63139999999999996</c:v>
                </c:pt>
                <c:pt idx="1702">
                  <c:v>0.63500000000000001</c:v>
                </c:pt>
                <c:pt idx="1703">
                  <c:v>0.63959999999999995</c:v>
                </c:pt>
                <c:pt idx="1704">
                  <c:v>0.63629999999999998</c:v>
                </c:pt>
                <c:pt idx="1705">
                  <c:v>0.64570000000000005</c:v>
                </c:pt>
                <c:pt idx="1706">
                  <c:v>0.65200000000000002</c:v>
                </c:pt>
                <c:pt idx="1707">
                  <c:v>0.65229999999999999</c:v>
                </c:pt>
                <c:pt idx="1708">
                  <c:v>0.64939999999999998</c:v>
                </c:pt>
                <c:pt idx="1709">
                  <c:v>0.64959999999999996</c:v>
                </c:pt>
                <c:pt idx="1710">
                  <c:v>0.63670000000000004</c:v>
                </c:pt>
                <c:pt idx="1711">
                  <c:v>0.62729999999999997</c:v>
                </c:pt>
                <c:pt idx="1712">
                  <c:v>0.6048</c:v>
                </c:pt>
                <c:pt idx="1713">
                  <c:v>0.63959999999999995</c:v>
                </c:pt>
                <c:pt idx="1714">
                  <c:v>0.64119999999999999</c:v>
                </c:pt>
                <c:pt idx="1715">
                  <c:v>0.65429999999999999</c:v>
                </c:pt>
                <c:pt idx="1716">
                  <c:v>0.65900000000000003</c:v>
                </c:pt>
                <c:pt idx="1717">
                  <c:v>0.64419999999999999</c:v>
                </c:pt>
                <c:pt idx="1718">
                  <c:v>0.62419999999999998</c:v>
                </c:pt>
                <c:pt idx="1719">
                  <c:v>0.62480000000000002</c:v>
                </c:pt>
                <c:pt idx="1720">
                  <c:v>0.64490000000000003</c:v>
                </c:pt>
                <c:pt idx="1721">
                  <c:v>0.65269999999999995</c:v>
                </c:pt>
                <c:pt idx="1722">
                  <c:v>0.65439999999999998</c:v>
                </c:pt>
                <c:pt idx="1723">
                  <c:v>0.64480000000000004</c:v>
                </c:pt>
                <c:pt idx="1724">
                  <c:v>0.64829999999999999</c:v>
                </c:pt>
                <c:pt idx="1725">
                  <c:v>0.66410000000000002</c:v>
                </c:pt>
                <c:pt idx="1726">
                  <c:v>0.62990000000000002</c:v>
                </c:pt>
                <c:pt idx="1727">
                  <c:v>0.64429999999999998</c:v>
                </c:pt>
                <c:pt idx="1728">
                  <c:v>0.65629999999999999</c:v>
                </c:pt>
                <c:pt idx="1729">
                  <c:v>0.63170000000000004</c:v>
                </c:pt>
                <c:pt idx="1730">
                  <c:v>0.65610000000000002</c:v>
                </c:pt>
                <c:pt idx="1731">
                  <c:v>0.64580000000000004</c:v>
                </c:pt>
                <c:pt idx="1732">
                  <c:v>0.65210000000000001</c:v>
                </c:pt>
                <c:pt idx="1733">
                  <c:v>0.58299999999999996</c:v>
                </c:pt>
                <c:pt idx="1734">
                  <c:v>0.64810000000000001</c:v>
                </c:pt>
                <c:pt idx="1735">
                  <c:v>0.63029999999999997</c:v>
                </c:pt>
                <c:pt idx="1736">
                  <c:v>0.62580000000000002</c:v>
                </c:pt>
                <c:pt idx="1737">
                  <c:v>0.61760000000000004</c:v>
                </c:pt>
                <c:pt idx="1738">
                  <c:v>0.62719999999999998</c:v>
                </c:pt>
                <c:pt idx="1739">
                  <c:v>0.64549999999999996</c:v>
                </c:pt>
                <c:pt idx="1740">
                  <c:v>0.627</c:v>
                </c:pt>
                <c:pt idx="1741">
                  <c:v>0.62929999999999997</c:v>
                </c:pt>
                <c:pt idx="1742">
                  <c:v>0.62419999999999998</c:v>
                </c:pt>
                <c:pt idx="1743">
                  <c:v>0.62080000000000002</c:v>
                </c:pt>
                <c:pt idx="1744">
                  <c:v>0.62680000000000002</c:v>
                </c:pt>
                <c:pt idx="1745">
                  <c:v>0.61260000000000003</c:v>
                </c:pt>
                <c:pt idx="1746">
                  <c:v>0.62380000000000002</c:v>
                </c:pt>
                <c:pt idx="1747">
                  <c:v>0.63319999999999999</c:v>
                </c:pt>
                <c:pt idx="1748">
                  <c:v>0.63160000000000005</c:v>
                </c:pt>
                <c:pt idx="1749">
                  <c:v>0.65649999999999997</c:v>
                </c:pt>
                <c:pt idx="1750">
                  <c:v>0.62360000000000004</c:v>
                </c:pt>
                <c:pt idx="1751">
                  <c:v>0.64439999999999997</c:v>
                </c:pt>
                <c:pt idx="1752">
                  <c:v>0.62039999999999995</c:v>
                </c:pt>
                <c:pt idx="1753">
                  <c:v>0.64500000000000002</c:v>
                </c:pt>
                <c:pt idx="1754">
                  <c:v>0.62029999999999996</c:v>
                </c:pt>
                <c:pt idx="1755">
                  <c:v>0.62439999999999996</c:v>
                </c:pt>
                <c:pt idx="1756">
                  <c:v>0.60850000000000004</c:v>
                </c:pt>
                <c:pt idx="1757">
                  <c:v>0.66369999999999996</c:v>
                </c:pt>
                <c:pt idx="1758">
                  <c:v>0.64559999999999995</c:v>
                </c:pt>
                <c:pt idx="1759">
                  <c:v>0.63260000000000005</c:v>
                </c:pt>
                <c:pt idx="1760">
                  <c:v>0.63260000000000005</c:v>
                </c:pt>
                <c:pt idx="1761">
                  <c:v>0.62460000000000004</c:v>
                </c:pt>
                <c:pt idx="1762">
                  <c:v>0.62529999999999997</c:v>
                </c:pt>
                <c:pt idx="1763">
                  <c:v>0.63639999999999997</c:v>
                </c:pt>
                <c:pt idx="1764">
                  <c:v>0.62770000000000004</c:v>
                </c:pt>
                <c:pt idx="1765">
                  <c:v>0.64439999999999997</c:v>
                </c:pt>
                <c:pt idx="1766">
                  <c:v>0.62970000000000004</c:v>
                </c:pt>
                <c:pt idx="1767">
                  <c:v>0.62060000000000004</c:v>
                </c:pt>
                <c:pt idx="1768">
                  <c:v>0.64749999999999996</c:v>
                </c:pt>
                <c:pt idx="1769">
                  <c:v>0.6099</c:v>
                </c:pt>
                <c:pt idx="1770">
                  <c:v>0.63319999999999999</c:v>
                </c:pt>
                <c:pt idx="1771">
                  <c:v>0.62009999999999998</c:v>
                </c:pt>
                <c:pt idx="1772">
                  <c:v>0.63039999999999996</c:v>
                </c:pt>
                <c:pt idx="1773">
                  <c:v>0.60919999999999996</c:v>
                </c:pt>
                <c:pt idx="1774">
                  <c:v>0.62209999999999999</c:v>
                </c:pt>
                <c:pt idx="1775">
                  <c:v>0.61890000000000001</c:v>
                </c:pt>
                <c:pt idx="1776">
                  <c:v>0.64259999999999995</c:v>
                </c:pt>
                <c:pt idx="1777">
                  <c:v>0.62560000000000004</c:v>
                </c:pt>
                <c:pt idx="1778">
                  <c:v>0.61660000000000004</c:v>
                </c:pt>
                <c:pt idx="1779">
                  <c:v>0.63070000000000004</c:v>
                </c:pt>
                <c:pt idx="1780">
                  <c:v>0.63580000000000003</c:v>
                </c:pt>
                <c:pt idx="1781">
                  <c:v>0.63849999999999996</c:v>
                </c:pt>
                <c:pt idx="1782">
                  <c:v>0.60289999999999999</c:v>
                </c:pt>
                <c:pt idx="1783">
                  <c:v>0.60570000000000002</c:v>
                </c:pt>
                <c:pt idx="1784">
                  <c:v>0.59160000000000001</c:v>
                </c:pt>
                <c:pt idx="1785">
                  <c:v>0.62819999999999998</c:v>
                </c:pt>
                <c:pt idx="1786">
                  <c:v>0.61970000000000003</c:v>
                </c:pt>
                <c:pt idx="1787">
                  <c:v>0.61160000000000003</c:v>
                </c:pt>
                <c:pt idx="1788">
                  <c:v>0.62150000000000005</c:v>
                </c:pt>
                <c:pt idx="1789">
                  <c:v>0.623</c:v>
                </c:pt>
                <c:pt idx="1790">
                  <c:v>0.61829999999999996</c:v>
                </c:pt>
                <c:pt idx="1791">
                  <c:v>0.61739999999999995</c:v>
                </c:pt>
                <c:pt idx="1792">
                  <c:v>0.60740000000000005</c:v>
                </c:pt>
                <c:pt idx="1793">
                  <c:v>0.61399999999999999</c:v>
                </c:pt>
                <c:pt idx="1794">
                  <c:v>0.61619999999999997</c:v>
                </c:pt>
                <c:pt idx="1795">
                  <c:v>0.60519999999999996</c:v>
                </c:pt>
                <c:pt idx="1796">
                  <c:v>0.60870000000000002</c:v>
                </c:pt>
                <c:pt idx="1797">
                  <c:v>0.62480000000000002</c:v>
                </c:pt>
                <c:pt idx="1798">
                  <c:v>0.62239999999999995</c:v>
                </c:pt>
                <c:pt idx="1799">
                  <c:v>0.62</c:v>
                </c:pt>
                <c:pt idx="1800">
                  <c:v>0.64139999999999997</c:v>
                </c:pt>
                <c:pt idx="1801">
                  <c:v>0.62150000000000005</c:v>
                </c:pt>
                <c:pt idx="1802">
                  <c:v>0.61770000000000003</c:v>
                </c:pt>
                <c:pt idx="1803">
                  <c:v>0.63260000000000005</c:v>
                </c:pt>
                <c:pt idx="1804">
                  <c:v>0.62439999999999996</c:v>
                </c:pt>
                <c:pt idx="1805">
                  <c:v>0.64</c:v>
                </c:pt>
                <c:pt idx="1806">
                  <c:v>0.65129999999999999</c:v>
                </c:pt>
                <c:pt idx="1807">
                  <c:v>0.63449999999999995</c:v>
                </c:pt>
                <c:pt idx="1808">
                  <c:v>0.63539999999999996</c:v>
                </c:pt>
                <c:pt idx="1809">
                  <c:v>0.61680000000000001</c:v>
                </c:pt>
                <c:pt idx="1810">
                  <c:v>0.62270000000000003</c:v>
                </c:pt>
                <c:pt idx="1811">
                  <c:v>0.58379999999999999</c:v>
                </c:pt>
                <c:pt idx="1812">
                  <c:v>0.60660000000000003</c:v>
                </c:pt>
                <c:pt idx="1813">
                  <c:v>0.61619999999999997</c:v>
                </c:pt>
                <c:pt idx="1814">
                  <c:v>0.61799999999999999</c:v>
                </c:pt>
                <c:pt idx="1815">
                  <c:v>0.62919999999999998</c:v>
                </c:pt>
                <c:pt idx="1816">
                  <c:v>0.63370000000000004</c:v>
                </c:pt>
                <c:pt idx="1817">
                  <c:v>0.60550000000000004</c:v>
                </c:pt>
                <c:pt idx="1818">
                  <c:v>0.60329999999999995</c:v>
                </c:pt>
                <c:pt idx="1819">
                  <c:v>0.60489999999999999</c:v>
                </c:pt>
                <c:pt idx="1820">
                  <c:v>0.623</c:v>
                </c:pt>
                <c:pt idx="1821">
                  <c:v>0.62970000000000004</c:v>
                </c:pt>
                <c:pt idx="1822">
                  <c:v>0.62070000000000003</c:v>
                </c:pt>
                <c:pt idx="1823">
                  <c:v>0.61599999999999999</c:v>
                </c:pt>
                <c:pt idx="1824">
                  <c:v>0.62160000000000004</c:v>
                </c:pt>
                <c:pt idx="1825">
                  <c:v>0.62590000000000001</c:v>
                </c:pt>
                <c:pt idx="1826">
                  <c:v>0.64139999999999997</c:v>
                </c:pt>
                <c:pt idx="1827">
                  <c:v>0.6371</c:v>
                </c:pt>
                <c:pt idx="1828">
                  <c:v>0.63129999999999997</c:v>
                </c:pt>
                <c:pt idx="1829">
                  <c:v>0.63770000000000004</c:v>
                </c:pt>
                <c:pt idx="1830">
                  <c:v>0.64959999999999996</c:v>
                </c:pt>
                <c:pt idx="1831">
                  <c:v>0.63070000000000004</c:v>
                </c:pt>
                <c:pt idx="1832">
                  <c:v>0.63429999999999997</c:v>
                </c:pt>
                <c:pt idx="1833">
                  <c:v>0.6351</c:v>
                </c:pt>
                <c:pt idx="1834">
                  <c:v>0.6613</c:v>
                </c:pt>
                <c:pt idx="1835">
                  <c:v>0.65280000000000005</c:v>
                </c:pt>
                <c:pt idx="1836">
                  <c:v>0.64990000000000003</c:v>
                </c:pt>
                <c:pt idx="1837">
                  <c:v>0.65890000000000004</c:v>
                </c:pt>
                <c:pt idx="1838">
                  <c:v>0.63859999999999995</c:v>
                </c:pt>
                <c:pt idx="1839">
                  <c:v>0.63400000000000001</c:v>
                </c:pt>
                <c:pt idx="1840">
                  <c:v>0.65769999999999995</c:v>
                </c:pt>
                <c:pt idx="1841">
                  <c:v>0.64780000000000004</c:v>
                </c:pt>
                <c:pt idx="1842">
                  <c:v>0.66049999999999998</c:v>
                </c:pt>
                <c:pt idx="1843">
                  <c:v>0.65810000000000002</c:v>
                </c:pt>
                <c:pt idx="1844">
                  <c:v>0.65600000000000003</c:v>
                </c:pt>
                <c:pt idx="1845">
                  <c:v>0.64749999999999996</c:v>
                </c:pt>
                <c:pt idx="1846">
                  <c:v>0.63460000000000005</c:v>
                </c:pt>
                <c:pt idx="1847">
                  <c:v>0.65080000000000005</c:v>
                </c:pt>
                <c:pt idx="1848">
                  <c:v>0.64710000000000001</c:v>
                </c:pt>
                <c:pt idx="1849">
                  <c:v>0.62709999999999999</c:v>
                </c:pt>
                <c:pt idx="1850">
                  <c:v>0.63500000000000001</c:v>
                </c:pt>
                <c:pt idx="1851">
                  <c:v>0.63009999999999999</c:v>
                </c:pt>
                <c:pt idx="1852">
                  <c:v>0.64170000000000005</c:v>
                </c:pt>
                <c:pt idx="1853">
                  <c:v>0.65649999999999997</c:v>
                </c:pt>
                <c:pt idx="1854">
                  <c:v>0.65200000000000002</c:v>
                </c:pt>
                <c:pt idx="1855">
                  <c:v>0.65210000000000001</c:v>
                </c:pt>
                <c:pt idx="1856">
                  <c:v>0.63580000000000003</c:v>
                </c:pt>
                <c:pt idx="1857">
                  <c:v>0.62270000000000003</c:v>
                </c:pt>
                <c:pt idx="1858">
                  <c:v>0.62370000000000003</c:v>
                </c:pt>
                <c:pt idx="1859">
                  <c:v>0.64510000000000001</c:v>
                </c:pt>
                <c:pt idx="1860">
                  <c:v>0.62680000000000002</c:v>
                </c:pt>
                <c:pt idx="1861">
                  <c:v>0.64470000000000005</c:v>
                </c:pt>
                <c:pt idx="1862">
                  <c:v>0.65069999999999995</c:v>
                </c:pt>
                <c:pt idx="1863">
                  <c:v>0.64049999999999996</c:v>
                </c:pt>
                <c:pt idx="1864">
                  <c:v>0.61050000000000004</c:v>
                </c:pt>
                <c:pt idx="1865">
                  <c:v>0.63900000000000001</c:v>
                </c:pt>
                <c:pt idx="1866">
                  <c:v>0.63260000000000005</c:v>
                </c:pt>
                <c:pt idx="1867">
                  <c:v>0.63790000000000002</c:v>
                </c:pt>
                <c:pt idx="1868">
                  <c:v>0.64810000000000001</c:v>
                </c:pt>
                <c:pt idx="1869">
                  <c:v>0.64700000000000002</c:v>
                </c:pt>
                <c:pt idx="1870">
                  <c:v>0.63260000000000005</c:v>
                </c:pt>
                <c:pt idx="1871">
                  <c:v>0.64280000000000004</c:v>
                </c:pt>
                <c:pt idx="1872">
                  <c:v>0.63790000000000002</c:v>
                </c:pt>
                <c:pt idx="1873">
                  <c:v>0.629</c:v>
                </c:pt>
                <c:pt idx="1874">
                  <c:v>0.63329999999999997</c:v>
                </c:pt>
                <c:pt idx="1875">
                  <c:v>0.629</c:v>
                </c:pt>
                <c:pt idx="1876">
                  <c:v>0.62370000000000003</c:v>
                </c:pt>
                <c:pt idx="1877">
                  <c:v>0.61970000000000003</c:v>
                </c:pt>
                <c:pt idx="1878">
                  <c:v>0.62860000000000005</c:v>
                </c:pt>
                <c:pt idx="1879">
                  <c:v>0.63339999999999996</c:v>
                </c:pt>
                <c:pt idx="1880">
                  <c:v>0.6341</c:v>
                </c:pt>
                <c:pt idx="1881">
                  <c:v>0.64390000000000003</c:v>
                </c:pt>
                <c:pt idx="1882">
                  <c:v>0.6532</c:v>
                </c:pt>
                <c:pt idx="1883">
                  <c:v>0.66979999999999995</c:v>
                </c:pt>
                <c:pt idx="1884">
                  <c:v>0.62929999999999997</c:v>
                </c:pt>
                <c:pt idx="1885">
                  <c:v>0.64419999999999999</c:v>
                </c:pt>
                <c:pt idx="1886">
                  <c:v>0.67310000000000003</c:v>
                </c:pt>
                <c:pt idx="1887">
                  <c:v>0.62680000000000002</c:v>
                </c:pt>
                <c:pt idx="1888">
                  <c:v>0.62409999999999999</c:v>
                </c:pt>
                <c:pt idx="1889">
                  <c:v>0.66659999999999997</c:v>
                </c:pt>
                <c:pt idx="1890">
                  <c:v>0.63449999999999995</c:v>
                </c:pt>
                <c:pt idx="1891">
                  <c:v>0.65169999999999995</c:v>
                </c:pt>
                <c:pt idx="1892">
                  <c:v>0.62860000000000005</c:v>
                </c:pt>
                <c:pt idx="1893">
                  <c:v>0.6411</c:v>
                </c:pt>
                <c:pt idx="1894">
                  <c:v>0.61850000000000005</c:v>
                </c:pt>
                <c:pt idx="1895">
                  <c:v>0.64700000000000002</c:v>
                </c:pt>
                <c:pt idx="1896">
                  <c:v>0.66479999999999995</c:v>
                </c:pt>
                <c:pt idx="1897">
                  <c:v>0.62839999999999996</c:v>
                </c:pt>
                <c:pt idx="1898">
                  <c:v>0.64900000000000002</c:v>
                </c:pt>
                <c:pt idx="1899">
                  <c:v>0.67120000000000002</c:v>
                </c:pt>
                <c:pt idx="1900">
                  <c:v>0.64470000000000005</c:v>
                </c:pt>
                <c:pt idx="1901">
                  <c:v>0.64380000000000004</c:v>
                </c:pt>
                <c:pt idx="1902">
                  <c:v>0.63939999999999997</c:v>
                </c:pt>
                <c:pt idx="1903">
                  <c:v>0.62929999999999997</c:v>
                </c:pt>
                <c:pt idx="1904">
                  <c:v>0.61860000000000004</c:v>
                </c:pt>
                <c:pt idx="1905">
                  <c:v>0.61550000000000005</c:v>
                </c:pt>
                <c:pt idx="1906">
                  <c:v>0.62539999999999996</c:v>
                </c:pt>
                <c:pt idx="1907">
                  <c:v>0.62</c:v>
                </c:pt>
                <c:pt idx="1908">
                  <c:v>0.63900000000000001</c:v>
                </c:pt>
                <c:pt idx="1909">
                  <c:v>0.62739999999999996</c:v>
                </c:pt>
                <c:pt idx="1910">
                  <c:v>0.63680000000000003</c:v>
                </c:pt>
                <c:pt idx="1911">
                  <c:v>0.64500000000000002</c:v>
                </c:pt>
                <c:pt idx="1912">
                  <c:v>0.62270000000000003</c:v>
                </c:pt>
                <c:pt idx="1913">
                  <c:v>0.64129999999999998</c:v>
                </c:pt>
                <c:pt idx="1914">
                  <c:v>0.62680000000000002</c:v>
                </c:pt>
                <c:pt idx="1915">
                  <c:v>0.65129999999999999</c:v>
                </c:pt>
                <c:pt idx="1916">
                  <c:v>0.65580000000000005</c:v>
                </c:pt>
                <c:pt idx="1917">
                  <c:v>0.64629999999999999</c:v>
                </c:pt>
                <c:pt idx="1918">
                  <c:v>0.63170000000000004</c:v>
                </c:pt>
                <c:pt idx="1919">
                  <c:v>0.64339999999999997</c:v>
                </c:pt>
                <c:pt idx="1920">
                  <c:v>0.66120000000000001</c:v>
                </c:pt>
                <c:pt idx="1921">
                  <c:v>0.64570000000000005</c:v>
                </c:pt>
                <c:pt idx="1922">
                  <c:v>0.64170000000000005</c:v>
                </c:pt>
                <c:pt idx="1923">
                  <c:v>0.63970000000000005</c:v>
                </c:pt>
                <c:pt idx="1924">
                  <c:v>0.6714</c:v>
                </c:pt>
                <c:pt idx="1925">
                  <c:v>0.63770000000000004</c:v>
                </c:pt>
                <c:pt idx="1926">
                  <c:v>0.62849999999999995</c:v>
                </c:pt>
                <c:pt idx="1927">
                  <c:v>0.63749999999999996</c:v>
                </c:pt>
                <c:pt idx="1928">
                  <c:v>0.65620000000000001</c:v>
                </c:pt>
                <c:pt idx="1929">
                  <c:v>0.6512</c:v>
                </c:pt>
                <c:pt idx="1930">
                  <c:v>0.64780000000000004</c:v>
                </c:pt>
                <c:pt idx="1931">
                  <c:v>0.6452</c:v>
                </c:pt>
                <c:pt idx="1932">
                  <c:v>0.66379999999999995</c:v>
                </c:pt>
                <c:pt idx="1933">
                  <c:v>0.65920000000000001</c:v>
                </c:pt>
                <c:pt idx="1934">
                  <c:v>0.61860000000000004</c:v>
                </c:pt>
                <c:pt idx="1935">
                  <c:v>0.64549999999999996</c:v>
                </c:pt>
                <c:pt idx="1936">
                  <c:v>0.64670000000000005</c:v>
                </c:pt>
                <c:pt idx="1937">
                  <c:v>0.65429999999999999</c:v>
                </c:pt>
                <c:pt idx="1938">
                  <c:v>0.64800000000000002</c:v>
                </c:pt>
                <c:pt idx="1939">
                  <c:v>0.66069999999999995</c:v>
                </c:pt>
                <c:pt idx="1940">
                  <c:v>0.623</c:v>
                </c:pt>
                <c:pt idx="1941">
                  <c:v>0.63929999999999998</c:v>
                </c:pt>
                <c:pt idx="1942">
                  <c:v>0.65959999999999996</c:v>
                </c:pt>
                <c:pt idx="1943">
                  <c:v>0.65720000000000001</c:v>
                </c:pt>
                <c:pt idx="1944">
                  <c:v>0.6371</c:v>
                </c:pt>
                <c:pt idx="1945">
                  <c:v>0.63319999999999999</c:v>
                </c:pt>
                <c:pt idx="1946">
                  <c:v>0.6492</c:v>
                </c:pt>
                <c:pt idx="1947">
                  <c:v>0.62770000000000004</c:v>
                </c:pt>
                <c:pt idx="1948">
                  <c:v>0.63400000000000001</c:v>
                </c:pt>
                <c:pt idx="1949">
                  <c:v>0.6179</c:v>
                </c:pt>
                <c:pt idx="1950">
                  <c:v>0.63529999999999998</c:v>
                </c:pt>
                <c:pt idx="1951">
                  <c:v>0.62990000000000002</c:v>
                </c:pt>
                <c:pt idx="1952">
                  <c:v>0.61609999999999998</c:v>
                </c:pt>
                <c:pt idx="1953">
                  <c:v>0.61890000000000001</c:v>
                </c:pt>
                <c:pt idx="1954">
                  <c:v>0.63170000000000004</c:v>
                </c:pt>
                <c:pt idx="1955">
                  <c:v>0.61599999999999999</c:v>
                </c:pt>
                <c:pt idx="1956">
                  <c:v>0.63180000000000003</c:v>
                </c:pt>
                <c:pt idx="1957">
                  <c:v>0.63090000000000002</c:v>
                </c:pt>
                <c:pt idx="1958">
                  <c:v>0.62439999999999996</c:v>
                </c:pt>
                <c:pt idx="1959">
                  <c:v>0.62970000000000004</c:v>
                </c:pt>
                <c:pt idx="1960">
                  <c:v>0.62529999999999997</c:v>
                </c:pt>
                <c:pt idx="1961">
                  <c:v>0.64629999999999999</c:v>
                </c:pt>
                <c:pt idx="1962">
                  <c:v>0.63970000000000005</c:v>
                </c:pt>
                <c:pt idx="1963">
                  <c:v>0.62849999999999995</c:v>
                </c:pt>
                <c:pt idx="1964">
                  <c:v>0.62909999999999999</c:v>
                </c:pt>
                <c:pt idx="1965">
                  <c:v>0.64929999999999999</c:v>
                </c:pt>
                <c:pt idx="1966">
                  <c:v>0.64480000000000004</c:v>
                </c:pt>
                <c:pt idx="1967">
                  <c:v>0.64539999999999997</c:v>
                </c:pt>
                <c:pt idx="1968">
                  <c:v>0.64159999999999995</c:v>
                </c:pt>
                <c:pt idx="1969">
                  <c:v>0.63449999999999995</c:v>
                </c:pt>
                <c:pt idx="1970">
                  <c:v>0.62860000000000005</c:v>
                </c:pt>
                <c:pt idx="1971">
                  <c:v>0.63800000000000001</c:v>
                </c:pt>
                <c:pt idx="1972">
                  <c:v>0.63780000000000003</c:v>
                </c:pt>
                <c:pt idx="1973">
                  <c:v>0.65769999999999995</c:v>
                </c:pt>
                <c:pt idx="1974">
                  <c:v>0.65700000000000003</c:v>
                </c:pt>
                <c:pt idx="1975">
                  <c:v>0.64900000000000002</c:v>
                </c:pt>
                <c:pt idx="1976">
                  <c:v>0.64159999999999995</c:v>
                </c:pt>
                <c:pt idx="1977">
                  <c:v>0.64559999999999995</c:v>
                </c:pt>
                <c:pt idx="1978">
                  <c:v>0.63449999999999995</c:v>
                </c:pt>
                <c:pt idx="1979">
                  <c:v>0.61939999999999995</c:v>
                </c:pt>
                <c:pt idx="1980">
                  <c:v>0.61729999999999996</c:v>
                </c:pt>
                <c:pt idx="1981">
                  <c:v>0.63639999999999997</c:v>
                </c:pt>
                <c:pt idx="1982">
                  <c:v>0.63449999999999995</c:v>
                </c:pt>
                <c:pt idx="1983">
                  <c:v>0.64500000000000002</c:v>
                </c:pt>
                <c:pt idx="1984">
                  <c:v>0.62590000000000001</c:v>
                </c:pt>
                <c:pt idx="1985">
                  <c:v>0.65529999999999999</c:v>
                </c:pt>
                <c:pt idx="1986">
                  <c:v>0.63519999999999999</c:v>
                </c:pt>
                <c:pt idx="1987">
                  <c:v>0.64800000000000002</c:v>
                </c:pt>
                <c:pt idx="1988">
                  <c:v>0.61950000000000005</c:v>
                </c:pt>
                <c:pt idx="1989">
                  <c:v>0.62870000000000004</c:v>
                </c:pt>
                <c:pt idx="1990">
                  <c:v>0.6351</c:v>
                </c:pt>
                <c:pt idx="1991">
                  <c:v>0.61729999999999996</c:v>
                </c:pt>
                <c:pt idx="1992">
                  <c:v>0.64200000000000002</c:v>
                </c:pt>
                <c:pt idx="1993">
                  <c:v>0.63519999999999999</c:v>
                </c:pt>
                <c:pt idx="1994">
                  <c:v>0.63080000000000003</c:v>
                </c:pt>
                <c:pt idx="1995">
                  <c:v>0.63239999999999996</c:v>
                </c:pt>
                <c:pt idx="1996">
                  <c:v>0.62639999999999996</c:v>
                </c:pt>
                <c:pt idx="1997">
                  <c:v>0.629</c:v>
                </c:pt>
                <c:pt idx="1998">
                  <c:v>0.60950000000000004</c:v>
                </c:pt>
                <c:pt idx="1999">
                  <c:v>0.62160000000000004</c:v>
                </c:pt>
                <c:pt idx="2000">
                  <c:v>0.61819999999999997</c:v>
                </c:pt>
                <c:pt idx="2001">
                  <c:v>0.62139999999999995</c:v>
                </c:pt>
                <c:pt idx="2002">
                  <c:v>0.6149</c:v>
                </c:pt>
                <c:pt idx="2003">
                  <c:v>0.62129999999999996</c:v>
                </c:pt>
                <c:pt idx="2004">
                  <c:v>0.60450000000000004</c:v>
                </c:pt>
                <c:pt idx="2005">
                  <c:v>0.62380000000000002</c:v>
                </c:pt>
                <c:pt idx="2006">
                  <c:v>0.62309999999999999</c:v>
                </c:pt>
                <c:pt idx="2007">
                  <c:v>0.62880000000000003</c:v>
                </c:pt>
                <c:pt idx="2008">
                  <c:v>0.62639999999999996</c:v>
                </c:pt>
                <c:pt idx="2009">
                  <c:v>0.63919999999999999</c:v>
                </c:pt>
                <c:pt idx="2010">
                  <c:v>0.63500000000000001</c:v>
                </c:pt>
                <c:pt idx="2011">
                  <c:v>0.61739999999999995</c:v>
                </c:pt>
                <c:pt idx="2012">
                  <c:v>0.6411</c:v>
                </c:pt>
                <c:pt idx="2013">
                  <c:v>0.63470000000000004</c:v>
                </c:pt>
                <c:pt idx="2014">
                  <c:v>0.63429999999999997</c:v>
                </c:pt>
                <c:pt idx="2015">
                  <c:v>0.6321</c:v>
                </c:pt>
                <c:pt idx="2016">
                  <c:v>0.63549999999999995</c:v>
                </c:pt>
                <c:pt idx="2017">
                  <c:v>0.63400000000000001</c:v>
                </c:pt>
                <c:pt idx="2018">
                  <c:v>0.63770000000000004</c:v>
                </c:pt>
                <c:pt idx="2019">
                  <c:v>0.63460000000000005</c:v>
                </c:pt>
                <c:pt idx="2020">
                  <c:v>0.63749999999999996</c:v>
                </c:pt>
                <c:pt idx="2021">
                  <c:v>0.64410000000000001</c:v>
                </c:pt>
                <c:pt idx="2022">
                  <c:v>0.62209999999999999</c:v>
                </c:pt>
                <c:pt idx="2023">
                  <c:v>0.62770000000000004</c:v>
                </c:pt>
                <c:pt idx="2024">
                  <c:v>0.61199999999999999</c:v>
                </c:pt>
                <c:pt idx="2025">
                  <c:v>0.62970000000000004</c:v>
                </c:pt>
                <c:pt idx="2026">
                  <c:v>0.63</c:v>
                </c:pt>
                <c:pt idx="2027">
                  <c:v>0.65859999999999996</c:v>
                </c:pt>
                <c:pt idx="2028">
                  <c:v>0.62960000000000005</c:v>
                </c:pt>
                <c:pt idx="2029">
                  <c:v>0.62439999999999996</c:v>
                </c:pt>
                <c:pt idx="2030">
                  <c:v>0.62909999999999999</c:v>
                </c:pt>
                <c:pt idx="2031">
                  <c:v>0.62760000000000005</c:v>
                </c:pt>
                <c:pt idx="2032">
                  <c:v>0.60919999999999996</c:v>
                </c:pt>
                <c:pt idx="2033">
                  <c:v>0.62190000000000001</c:v>
                </c:pt>
                <c:pt idx="2034">
                  <c:v>0.63060000000000005</c:v>
                </c:pt>
                <c:pt idx="2035">
                  <c:v>0.63600000000000001</c:v>
                </c:pt>
                <c:pt idx="2036">
                  <c:v>0.63849999999999996</c:v>
                </c:pt>
                <c:pt idx="2037">
                  <c:v>0.60840000000000005</c:v>
                </c:pt>
                <c:pt idx="2038">
                  <c:v>0.62760000000000005</c:v>
                </c:pt>
                <c:pt idx="2039">
                  <c:v>0.62890000000000001</c:v>
                </c:pt>
                <c:pt idx="2040">
                  <c:v>0.62390000000000001</c:v>
                </c:pt>
                <c:pt idx="2041">
                  <c:v>0.64259999999999995</c:v>
                </c:pt>
                <c:pt idx="2042">
                  <c:v>0.64629999999999999</c:v>
                </c:pt>
                <c:pt idx="2043">
                  <c:v>0.66969999999999996</c:v>
                </c:pt>
                <c:pt idx="2044">
                  <c:v>0.6431</c:v>
                </c:pt>
                <c:pt idx="2045">
                  <c:v>0.65739999999999998</c:v>
                </c:pt>
                <c:pt idx="2046">
                  <c:v>0.64029999999999998</c:v>
                </c:pt>
                <c:pt idx="2047">
                  <c:v>0.64380000000000004</c:v>
                </c:pt>
                <c:pt idx="2048">
                  <c:v>0.66200000000000003</c:v>
                </c:pt>
                <c:pt idx="2049">
                  <c:v>0.66339999999999999</c:v>
                </c:pt>
                <c:pt idx="2050">
                  <c:v>0.61939999999999995</c:v>
                </c:pt>
                <c:pt idx="2051">
                  <c:v>0.61539999999999995</c:v>
                </c:pt>
                <c:pt idx="2052">
                  <c:v>0.61599999999999999</c:v>
                </c:pt>
                <c:pt idx="2053">
                  <c:v>0.62329999999999997</c:v>
                </c:pt>
                <c:pt idx="2054">
                  <c:v>0.64790000000000003</c:v>
                </c:pt>
                <c:pt idx="2055">
                  <c:v>0.62339999999999995</c:v>
                </c:pt>
                <c:pt idx="2056">
                  <c:v>0.63560000000000005</c:v>
                </c:pt>
                <c:pt idx="2057">
                  <c:v>0.64359999999999995</c:v>
                </c:pt>
                <c:pt idx="2058">
                  <c:v>0.66349999999999998</c:v>
                </c:pt>
                <c:pt idx="2059">
                  <c:v>0.64829999999999999</c:v>
                </c:pt>
                <c:pt idx="2060">
                  <c:v>0.64029999999999998</c:v>
                </c:pt>
                <c:pt idx="2061">
                  <c:v>0.6522</c:v>
                </c:pt>
                <c:pt idx="2062">
                  <c:v>0.64729999999999999</c:v>
                </c:pt>
                <c:pt idx="2063">
                  <c:v>0.65659999999999996</c:v>
                </c:pt>
                <c:pt idx="2064">
                  <c:v>0.67269999999999996</c:v>
                </c:pt>
                <c:pt idx="2065">
                  <c:v>0.64539999999999997</c:v>
                </c:pt>
                <c:pt idx="2066">
                  <c:v>0.64900000000000002</c:v>
                </c:pt>
                <c:pt idx="2067">
                  <c:v>0.66320000000000001</c:v>
                </c:pt>
                <c:pt idx="2068">
                  <c:v>0.64300000000000002</c:v>
                </c:pt>
                <c:pt idx="2069">
                  <c:v>0.65710000000000002</c:v>
                </c:pt>
                <c:pt idx="2070">
                  <c:v>0.65239999999999998</c:v>
                </c:pt>
                <c:pt idx="2071">
                  <c:v>0.63480000000000003</c:v>
                </c:pt>
                <c:pt idx="2072">
                  <c:v>0.62690000000000001</c:v>
                </c:pt>
                <c:pt idx="2073">
                  <c:v>0.64900000000000002</c:v>
                </c:pt>
                <c:pt idx="2074">
                  <c:v>0.64270000000000005</c:v>
                </c:pt>
                <c:pt idx="2075">
                  <c:v>0.63400000000000001</c:v>
                </c:pt>
                <c:pt idx="2076">
                  <c:v>0.63670000000000004</c:v>
                </c:pt>
                <c:pt idx="2077">
                  <c:v>0.63859999999999995</c:v>
                </c:pt>
                <c:pt idx="2078">
                  <c:v>0.61770000000000003</c:v>
                </c:pt>
                <c:pt idx="2079">
                  <c:v>0.62250000000000005</c:v>
                </c:pt>
                <c:pt idx="2080">
                  <c:v>0.62290000000000001</c:v>
                </c:pt>
                <c:pt idx="2081">
                  <c:v>0.64190000000000003</c:v>
                </c:pt>
                <c:pt idx="2082">
                  <c:v>0.61599999999999999</c:v>
                </c:pt>
                <c:pt idx="2083">
                  <c:v>0.61609999999999998</c:v>
                </c:pt>
                <c:pt idx="2084">
                  <c:v>0.61939999999999995</c:v>
                </c:pt>
                <c:pt idx="2085">
                  <c:v>0.62429999999999997</c:v>
                </c:pt>
                <c:pt idx="2086">
                  <c:v>0.63349999999999995</c:v>
                </c:pt>
                <c:pt idx="2087">
                  <c:v>0.6411</c:v>
                </c:pt>
                <c:pt idx="2088">
                  <c:v>0.64159999999999995</c:v>
                </c:pt>
                <c:pt idx="2089">
                  <c:v>0.63570000000000004</c:v>
                </c:pt>
                <c:pt idx="2090">
                  <c:v>0.64510000000000001</c:v>
                </c:pt>
                <c:pt idx="2091">
                  <c:v>0.62819999999999998</c:v>
                </c:pt>
                <c:pt idx="2092">
                  <c:v>0.63460000000000005</c:v>
                </c:pt>
                <c:pt idx="2093">
                  <c:v>0.64959999999999996</c:v>
                </c:pt>
                <c:pt idx="2094">
                  <c:v>0.64159999999999995</c:v>
                </c:pt>
                <c:pt idx="2095">
                  <c:v>0.63029999999999997</c:v>
                </c:pt>
                <c:pt idx="2096">
                  <c:v>0.63929999999999998</c:v>
                </c:pt>
                <c:pt idx="2097">
                  <c:v>0.62370000000000003</c:v>
                </c:pt>
                <c:pt idx="2098">
                  <c:v>0.6179</c:v>
                </c:pt>
                <c:pt idx="2099">
                  <c:v>0.64370000000000005</c:v>
                </c:pt>
                <c:pt idx="2100">
                  <c:v>0.64290000000000003</c:v>
                </c:pt>
                <c:pt idx="2101">
                  <c:v>0.64380000000000004</c:v>
                </c:pt>
                <c:pt idx="2102">
                  <c:v>0.63019999999999998</c:v>
                </c:pt>
                <c:pt idx="2103">
                  <c:v>0.63939999999999997</c:v>
                </c:pt>
                <c:pt idx="2104">
                  <c:v>0.62960000000000005</c:v>
                </c:pt>
                <c:pt idx="2105">
                  <c:v>0.62519999999999998</c:v>
                </c:pt>
                <c:pt idx="2106">
                  <c:v>0.63390000000000002</c:v>
                </c:pt>
                <c:pt idx="2107">
                  <c:v>0.63660000000000005</c:v>
                </c:pt>
                <c:pt idx="2108">
                  <c:v>0.64639999999999997</c:v>
                </c:pt>
                <c:pt idx="2109">
                  <c:v>0.64270000000000005</c:v>
                </c:pt>
                <c:pt idx="2110">
                  <c:v>0.63800000000000001</c:v>
                </c:pt>
                <c:pt idx="2111">
                  <c:v>0.64770000000000005</c:v>
                </c:pt>
                <c:pt idx="2112">
                  <c:v>0.61670000000000003</c:v>
                </c:pt>
                <c:pt idx="2113">
                  <c:v>0.6179</c:v>
                </c:pt>
                <c:pt idx="2114">
                  <c:v>0.62709999999999999</c:v>
                </c:pt>
                <c:pt idx="2115">
                  <c:v>0.61780000000000002</c:v>
                </c:pt>
                <c:pt idx="2116">
                  <c:v>0.62460000000000004</c:v>
                </c:pt>
                <c:pt idx="2117">
                  <c:v>0.65139999999999998</c:v>
                </c:pt>
                <c:pt idx="2118">
                  <c:v>0.61939999999999995</c:v>
                </c:pt>
                <c:pt idx="2119">
                  <c:v>0.63680000000000003</c:v>
                </c:pt>
                <c:pt idx="2120">
                  <c:v>0.627</c:v>
                </c:pt>
                <c:pt idx="2121">
                  <c:v>0.62780000000000002</c:v>
                </c:pt>
                <c:pt idx="2122">
                  <c:v>0.6179</c:v>
                </c:pt>
                <c:pt idx="2123">
                  <c:v>0.63170000000000004</c:v>
                </c:pt>
                <c:pt idx="2124">
                  <c:v>0.62570000000000003</c:v>
                </c:pt>
                <c:pt idx="2125">
                  <c:v>0.622</c:v>
                </c:pt>
                <c:pt idx="2126">
                  <c:v>0.63729999999999998</c:v>
                </c:pt>
                <c:pt idx="2127">
                  <c:v>0.65159999999999996</c:v>
                </c:pt>
                <c:pt idx="2128">
                  <c:v>0.64429999999999998</c:v>
                </c:pt>
                <c:pt idx="2129">
                  <c:v>0.64239999999999997</c:v>
                </c:pt>
                <c:pt idx="2130">
                  <c:v>0.63229999999999997</c:v>
                </c:pt>
                <c:pt idx="2131">
                  <c:v>0.65429999999999999</c:v>
                </c:pt>
                <c:pt idx="2132">
                  <c:v>0.63300000000000001</c:v>
                </c:pt>
                <c:pt idx="2133">
                  <c:v>0.64349999999999996</c:v>
                </c:pt>
                <c:pt idx="2134">
                  <c:v>0.63690000000000002</c:v>
                </c:pt>
                <c:pt idx="2135">
                  <c:v>0.64539999999999997</c:v>
                </c:pt>
                <c:pt idx="2136">
                  <c:v>0.63100000000000001</c:v>
                </c:pt>
                <c:pt idx="2137">
                  <c:v>0.63349999999999995</c:v>
                </c:pt>
                <c:pt idx="2138">
                  <c:v>0.64419999999999999</c:v>
                </c:pt>
                <c:pt idx="2139">
                  <c:v>0.64780000000000004</c:v>
                </c:pt>
                <c:pt idx="2140">
                  <c:v>0.64639999999999997</c:v>
                </c:pt>
                <c:pt idx="2141">
                  <c:v>0.63900000000000001</c:v>
                </c:pt>
                <c:pt idx="2142">
                  <c:v>0.63049999999999995</c:v>
                </c:pt>
                <c:pt idx="2143">
                  <c:v>0.629</c:v>
                </c:pt>
                <c:pt idx="2144">
                  <c:v>0.62870000000000004</c:v>
                </c:pt>
                <c:pt idx="2145">
                  <c:v>0.61460000000000004</c:v>
                </c:pt>
                <c:pt idx="2146">
                  <c:v>0.61939999999999995</c:v>
                </c:pt>
                <c:pt idx="2147">
                  <c:v>0.62529999999999997</c:v>
                </c:pt>
                <c:pt idx="2148">
                  <c:v>0.62680000000000002</c:v>
                </c:pt>
                <c:pt idx="2149">
                  <c:v>0.59079999999999999</c:v>
                </c:pt>
                <c:pt idx="2150">
                  <c:v>0.62039999999999995</c:v>
                </c:pt>
                <c:pt idx="2151">
                  <c:v>0.62760000000000005</c:v>
                </c:pt>
                <c:pt idx="2152">
                  <c:v>0.6411</c:v>
                </c:pt>
                <c:pt idx="2153">
                  <c:v>0.63349999999999995</c:v>
                </c:pt>
                <c:pt idx="2154">
                  <c:v>0.61599999999999999</c:v>
                </c:pt>
                <c:pt idx="2155">
                  <c:v>0.60089999999999999</c:v>
                </c:pt>
                <c:pt idx="2156">
                  <c:v>0.62380000000000002</c:v>
                </c:pt>
                <c:pt idx="2157">
                  <c:v>0.63819999999999999</c:v>
                </c:pt>
                <c:pt idx="2158">
                  <c:v>0.6391</c:v>
                </c:pt>
                <c:pt idx="2159">
                  <c:v>0.63870000000000005</c:v>
                </c:pt>
                <c:pt idx="2160">
                  <c:v>0.63670000000000004</c:v>
                </c:pt>
                <c:pt idx="2161">
                  <c:v>0.65720000000000001</c:v>
                </c:pt>
                <c:pt idx="2162">
                  <c:v>0.64880000000000004</c:v>
                </c:pt>
                <c:pt idx="2163">
                  <c:v>0.64039999999999997</c:v>
                </c:pt>
                <c:pt idx="2164">
                  <c:v>0.62960000000000005</c:v>
                </c:pt>
                <c:pt idx="2165">
                  <c:v>0.63439999999999996</c:v>
                </c:pt>
                <c:pt idx="2166">
                  <c:v>0.66080000000000005</c:v>
                </c:pt>
                <c:pt idx="2167">
                  <c:v>0.63109999999999999</c:v>
                </c:pt>
                <c:pt idx="2168">
                  <c:v>0.63400000000000001</c:v>
                </c:pt>
                <c:pt idx="2169">
                  <c:v>0.65010000000000001</c:v>
                </c:pt>
                <c:pt idx="2170">
                  <c:v>0.63839999999999997</c:v>
                </c:pt>
                <c:pt idx="2171">
                  <c:v>0.63100000000000001</c:v>
                </c:pt>
                <c:pt idx="2172">
                  <c:v>0.63219999999999998</c:v>
                </c:pt>
                <c:pt idx="2173">
                  <c:v>0.64600000000000002</c:v>
                </c:pt>
                <c:pt idx="2174">
                  <c:v>0.63190000000000002</c:v>
                </c:pt>
                <c:pt idx="2175">
                  <c:v>0.63329999999999997</c:v>
                </c:pt>
                <c:pt idx="2176">
                  <c:v>0.63360000000000005</c:v>
                </c:pt>
                <c:pt idx="2177">
                  <c:v>0.62050000000000005</c:v>
                </c:pt>
                <c:pt idx="2178">
                  <c:v>0.63109999999999999</c:v>
                </c:pt>
                <c:pt idx="2179">
                  <c:v>0.62339999999999995</c:v>
                </c:pt>
                <c:pt idx="2180">
                  <c:v>0.64380000000000004</c:v>
                </c:pt>
                <c:pt idx="2181">
                  <c:v>0.64559999999999995</c:v>
                </c:pt>
                <c:pt idx="2182">
                  <c:v>0.60619999999999996</c:v>
                </c:pt>
                <c:pt idx="2183">
                  <c:v>0.63890000000000002</c:v>
                </c:pt>
                <c:pt idx="2184">
                  <c:v>0.64870000000000005</c:v>
                </c:pt>
                <c:pt idx="2185">
                  <c:v>0.63539999999999996</c:v>
                </c:pt>
                <c:pt idx="2186">
                  <c:v>0.63719999999999999</c:v>
                </c:pt>
                <c:pt idx="2187">
                  <c:v>0.6371</c:v>
                </c:pt>
                <c:pt idx="2188">
                  <c:v>0.64159999999999995</c:v>
                </c:pt>
                <c:pt idx="2189">
                  <c:v>0.64129999999999998</c:v>
                </c:pt>
                <c:pt idx="2190">
                  <c:v>0.66949999999999998</c:v>
                </c:pt>
                <c:pt idx="2191">
                  <c:v>0.63829999999999998</c:v>
                </c:pt>
                <c:pt idx="2192">
                  <c:v>0.6613</c:v>
                </c:pt>
                <c:pt idx="2193">
                  <c:v>0.64319999999999999</c:v>
                </c:pt>
                <c:pt idx="2194">
                  <c:v>0.65959999999999996</c:v>
                </c:pt>
                <c:pt idx="2195">
                  <c:v>0.62829999999999997</c:v>
                </c:pt>
                <c:pt idx="2196">
                  <c:v>0.62219999999999998</c:v>
                </c:pt>
                <c:pt idx="2197">
                  <c:v>0.63719999999999999</c:v>
                </c:pt>
                <c:pt idx="2198">
                  <c:v>0.61539999999999995</c:v>
                </c:pt>
                <c:pt idx="2199">
                  <c:v>0.65529999999999999</c:v>
                </c:pt>
                <c:pt idx="2200">
                  <c:v>0.66449999999999998</c:v>
                </c:pt>
                <c:pt idx="2201">
                  <c:v>0.65469999999999995</c:v>
                </c:pt>
                <c:pt idx="2202">
                  <c:v>0.68540000000000001</c:v>
                </c:pt>
                <c:pt idx="2203">
                  <c:v>0.66679999999999995</c:v>
                </c:pt>
                <c:pt idx="2204">
                  <c:v>0.64229999999999998</c:v>
                </c:pt>
                <c:pt idx="2205">
                  <c:v>0.63560000000000005</c:v>
                </c:pt>
                <c:pt idx="2206">
                  <c:v>0.64910000000000001</c:v>
                </c:pt>
                <c:pt idx="2207">
                  <c:v>0.64500000000000002</c:v>
                </c:pt>
                <c:pt idx="2208">
                  <c:v>0.64449999999999996</c:v>
                </c:pt>
                <c:pt idx="2209">
                  <c:v>0.67490000000000006</c:v>
                </c:pt>
                <c:pt idx="2210">
                  <c:v>0.65139999999999998</c:v>
                </c:pt>
                <c:pt idx="2211">
                  <c:v>0.63280000000000003</c:v>
                </c:pt>
                <c:pt idx="2212">
                  <c:v>0.63819999999999999</c:v>
                </c:pt>
                <c:pt idx="2213">
                  <c:v>0.64790000000000003</c:v>
                </c:pt>
                <c:pt idx="2214">
                  <c:v>0.62260000000000004</c:v>
                </c:pt>
                <c:pt idx="2215">
                  <c:v>0.61350000000000005</c:v>
                </c:pt>
                <c:pt idx="2216">
                  <c:v>0.64100000000000001</c:v>
                </c:pt>
                <c:pt idx="2217">
                  <c:v>0.63439999999999996</c:v>
                </c:pt>
                <c:pt idx="2218">
                  <c:v>0.62819999999999998</c:v>
                </c:pt>
                <c:pt idx="2219">
                  <c:v>0.64710000000000001</c:v>
                </c:pt>
                <c:pt idx="2220">
                  <c:v>0.63170000000000004</c:v>
                </c:pt>
                <c:pt idx="2221">
                  <c:v>0.63690000000000002</c:v>
                </c:pt>
                <c:pt idx="2222">
                  <c:v>0.62319999999999998</c:v>
                </c:pt>
                <c:pt idx="2223">
                  <c:v>0.64980000000000004</c:v>
                </c:pt>
                <c:pt idx="2224">
                  <c:v>0.61639999999999995</c:v>
                </c:pt>
                <c:pt idx="2225">
                  <c:v>0.6179</c:v>
                </c:pt>
                <c:pt idx="2226">
                  <c:v>0.61619999999999997</c:v>
                </c:pt>
                <c:pt idx="2227">
                  <c:v>0.62180000000000002</c:v>
                </c:pt>
                <c:pt idx="2228">
                  <c:v>0.61739999999999995</c:v>
                </c:pt>
                <c:pt idx="2229">
                  <c:v>0.61329999999999996</c:v>
                </c:pt>
                <c:pt idx="2230">
                  <c:v>0.61899999999999999</c:v>
                </c:pt>
                <c:pt idx="2231">
                  <c:v>0.61240000000000006</c:v>
                </c:pt>
                <c:pt idx="2232">
                  <c:v>0.64329999999999998</c:v>
                </c:pt>
                <c:pt idx="2233">
                  <c:v>0.62470000000000003</c:v>
                </c:pt>
                <c:pt idx="2234">
                  <c:v>0.62949999999999995</c:v>
                </c:pt>
                <c:pt idx="2235">
                  <c:v>0.62439999999999996</c:v>
                </c:pt>
                <c:pt idx="2236">
                  <c:v>0.63949999999999996</c:v>
                </c:pt>
                <c:pt idx="2237">
                  <c:v>0.64419999999999999</c:v>
                </c:pt>
                <c:pt idx="2238">
                  <c:v>0.61799999999999999</c:v>
                </c:pt>
                <c:pt idx="2239">
                  <c:v>0.64829999999999999</c:v>
                </c:pt>
                <c:pt idx="2240">
                  <c:v>0.64270000000000005</c:v>
                </c:pt>
                <c:pt idx="2241">
                  <c:v>0.63759999999999994</c:v>
                </c:pt>
                <c:pt idx="2242">
                  <c:v>0.64659999999999995</c:v>
                </c:pt>
                <c:pt idx="2243">
                  <c:v>0.63649999999999995</c:v>
                </c:pt>
                <c:pt idx="2244">
                  <c:v>0.63260000000000005</c:v>
                </c:pt>
                <c:pt idx="2245">
                  <c:v>0.65339999999999998</c:v>
                </c:pt>
                <c:pt idx="2246">
                  <c:v>0.65039999999999998</c:v>
                </c:pt>
                <c:pt idx="2247">
                  <c:v>0.63739999999999997</c:v>
                </c:pt>
                <c:pt idx="2248">
                  <c:v>0.62839999999999996</c:v>
                </c:pt>
                <c:pt idx="2249">
                  <c:v>0.62609999999999999</c:v>
                </c:pt>
                <c:pt idx="2250">
                  <c:v>0.61860000000000004</c:v>
                </c:pt>
                <c:pt idx="2251">
                  <c:v>0.62509999999999999</c:v>
                </c:pt>
                <c:pt idx="2252">
                  <c:v>0.61360000000000003</c:v>
                </c:pt>
                <c:pt idx="2253">
                  <c:v>0.61060000000000003</c:v>
                </c:pt>
                <c:pt idx="2254">
                  <c:v>0.60329999999999995</c:v>
                </c:pt>
                <c:pt idx="2255">
                  <c:v>0.61050000000000004</c:v>
                </c:pt>
                <c:pt idx="2256">
                  <c:v>0.61099999999999999</c:v>
                </c:pt>
                <c:pt idx="2257">
                  <c:v>0.61829999999999996</c:v>
                </c:pt>
                <c:pt idx="2258">
                  <c:v>0.61150000000000004</c:v>
                </c:pt>
                <c:pt idx="2259">
                  <c:v>0.62290000000000001</c:v>
                </c:pt>
                <c:pt idx="2260">
                  <c:v>0.63449999999999995</c:v>
                </c:pt>
                <c:pt idx="2261">
                  <c:v>0.60499999999999998</c:v>
                </c:pt>
                <c:pt idx="2262">
                  <c:v>0.61309999999999998</c:v>
                </c:pt>
                <c:pt idx="2263">
                  <c:v>0.60470000000000002</c:v>
                </c:pt>
                <c:pt idx="2264">
                  <c:v>0.60819999999999996</c:v>
                </c:pt>
                <c:pt idx="2265">
                  <c:v>0.60060000000000002</c:v>
                </c:pt>
                <c:pt idx="2266">
                  <c:v>0.59430000000000005</c:v>
                </c:pt>
                <c:pt idx="2267">
                  <c:v>0.60460000000000003</c:v>
                </c:pt>
                <c:pt idx="2268">
                  <c:v>0.6028</c:v>
                </c:pt>
                <c:pt idx="2269">
                  <c:v>0.60709999999999997</c:v>
                </c:pt>
                <c:pt idx="2270">
                  <c:v>0.59950000000000003</c:v>
                </c:pt>
                <c:pt idx="2271">
                  <c:v>0.60619999999999996</c:v>
                </c:pt>
                <c:pt idx="2272">
                  <c:v>0.60150000000000003</c:v>
                </c:pt>
                <c:pt idx="2273">
                  <c:v>0.59150000000000003</c:v>
                </c:pt>
                <c:pt idx="2274">
                  <c:v>0.59530000000000005</c:v>
                </c:pt>
                <c:pt idx="2275">
                  <c:v>0.61360000000000003</c:v>
                </c:pt>
                <c:pt idx="2276">
                  <c:v>0.59209999999999996</c:v>
                </c:pt>
                <c:pt idx="2277">
                  <c:v>0.5948</c:v>
                </c:pt>
                <c:pt idx="2278">
                  <c:v>0.60289999999999999</c:v>
                </c:pt>
                <c:pt idx="2279">
                  <c:v>0.60560000000000003</c:v>
                </c:pt>
                <c:pt idx="2280">
                  <c:v>0.5998</c:v>
                </c:pt>
                <c:pt idx="2281">
                  <c:v>0.58550000000000002</c:v>
                </c:pt>
                <c:pt idx="2282">
                  <c:v>0.58579999999999999</c:v>
                </c:pt>
                <c:pt idx="2283">
                  <c:v>0.58389999999999997</c:v>
                </c:pt>
                <c:pt idx="2284">
                  <c:v>0.59509999999999996</c:v>
                </c:pt>
                <c:pt idx="2285">
                  <c:v>0.5907</c:v>
                </c:pt>
                <c:pt idx="2286">
                  <c:v>0.58909999999999996</c:v>
                </c:pt>
                <c:pt idx="2287">
                  <c:v>0.60560000000000003</c:v>
                </c:pt>
                <c:pt idx="2288">
                  <c:v>0.58509999999999995</c:v>
                </c:pt>
                <c:pt idx="2289">
                  <c:v>0.57720000000000005</c:v>
                </c:pt>
                <c:pt idx="2290">
                  <c:v>0.58840000000000003</c:v>
                </c:pt>
                <c:pt idx="2291">
                  <c:v>0.59079999999999999</c:v>
                </c:pt>
                <c:pt idx="2292">
                  <c:v>0.58489999999999998</c:v>
                </c:pt>
                <c:pt idx="2293">
                  <c:v>0.59340000000000004</c:v>
                </c:pt>
                <c:pt idx="2294">
                  <c:v>0.60109999999999997</c:v>
                </c:pt>
                <c:pt idx="2295">
                  <c:v>0.621</c:v>
                </c:pt>
                <c:pt idx="2296">
                  <c:v>0.60680000000000001</c:v>
                </c:pt>
                <c:pt idx="2297">
                  <c:v>0.60460000000000003</c:v>
                </c:pt>
                <c:pt idx="2298">
                  <c:v>0.63260000000000005</c:v>
                </c:pt>
                <c:pt idx="2299">
                  <c:v>0.61629999999999996</c:v>
                </c:pt>
                <c:pt idx="2300">
                  <c:v>0.62170000000000003</c:v>
                </c:pt>
                <c:pt idx="2301">
                  <c:v>0.63480000000000003</c:v>
                </c:pt>
                <c:pt idx="2302">
                  <c:v>0.61109999999999998</c:v>
                </c:pt>
                <c:pt idx="2303">
                  <c:v>0.62770000000000004</c:v>
                </c:pt>
                <c:pt idx="2304">
                  <c:v>0.62939999999999996</c:v>
                </c:pt>
                <c:pt idx="2305">
                  <c:v>0.63260000000000005</c:v>
                </c:pt>
                <c:pt idx="2306">
                  <c:v>0.63219999999999998</c:v>
                </c:pt>
                <c:pt idx="2307">
                  <c:v>0.64459999999999995</c:v>
                </c:pt>
                <c:pt idx="2308">
                  <c:v>0.63380000000000003</c:v>
                </c:pt>
                <c:pt idx="2309">
                  <c:v>0.63480000000000003</c:v>
                </c:pt>
                <c:pt idx="2310">
                  <c:v>0.62590000000000001</c:v>
                </c:pt>
                <c:pt idx="2311">
                  <c:v>0.60560000000000003</c:v>
                </c:pt>
                <c:pt idx="2312">
                  <c:v>0.62929999999999997</c:v>
                </c:pt>
                <c:pt idx="2313">
                  <c:v>0.65429999999999999</c:v>
                </c:pt>
                <c:pt idx="2314">
                  <c:v>0.62680000000000002</c:v>
                </c:pt>
                <c:pt idx="2315">
                  <c:v>0.62290000000000001</c:v>
                </c:pt>
                <c:pt idx="2316">
                  <c:v>0.63980000000000004</c:v>
                </c:pt>
                <c:pt idx="2317">
                  <c:v>0.63070000000000004</c:v>
                </c:pt>
                <c:pt idx="2318">
                  <c:v>0.65310000000000001</c:v>
                </c:pt>
                <c:pt idx="2319">
                  <c:v>0.65780000000000005</c:v>
                </c:pt>
                <c:pt idx="2320">
                  <c:v>0.6371</c:v>
                </c:pt>
                <c:pt idx="2321">
                  <c:v>0.64559999999999995</c:v>
                </c:pt>
                <c:pt idx="2322">
                  <c:v>0.65480000000000005</c:v>
                </c:pt>
                <c:pt idx="2323">
                  <c:v>0.64629999999999999</c:v>
                </c:pt>
                <c:pt idx="2324">
                  <c:v>0.64829999999999999</c:v>
                </c:pt>
                <c:pt idx="2325">
                  <c:v>0.64890000000000003</c:v>
                </c:pt>
                <c:pt idx="2326">
                  <c:v>0.64070000000000005</c:v>
                </c:pt>
                <c:pt idx="2327">
                  <c:v>0.65139999999999998</c:v>
                </c:pt>
                <c:pt idx="2328">
                  <c:v>0.66020000000000001</c:v>
                </c:pt>
                <c:pt idx="2329">
                  <c:v>0.66869999999999996</c:v>
                </c:pt>
                <c:pt idx="2330">
                  <c:v>0.64690000000000003</c:v>
                </c:pt>
                <c:pt idx="2331">
                  <c:v>0.64980000000000004</c:v>
                </c:pt>
                <c:pt idx="2332">
                  <c:v>0.64770000000000005</c:v>
                </c:pt>
                <c:pt idx="2333">
                  <c:v>0.63370000000000004</c:v>
                </c:pt>
                <c:pt idx="2334">
                  <c:v>0.63480000000000003</c:v>
                </c:pt>
                <c:pt idx="2335">
                  <c:v>0.6492</c:v>
                </c:pt>
                <c:pt idx="2336">
                  <c:v>0.63649999999999995</c:v>
                </c:pt>
                <c:pt idx="2337">
                  <c:v>0.6351</c:v>
                </c:pt>
                <c:pt idx="2338">
                  <c:v>0.62980000000000003</c:v>
                </c:pt>
                <c:pt idx="2339">
                  <c:v>0.62539999999999996</c:v>
                </c:pt>
                <c:pt idx="2340">
                  <c:v>0.65539999999999998</c:v>
                </c:pt>
                <c:pt idx="2341">
                  <c:v>0.6431</c:v>
                </c:pt>
                <c:pt idx="2342">
                  <c:v>0.63370000000000004</c:v>
                </c:pt>
                <c:pt idx="2343">
                  <c:v>0.66320000000000001</c:v>
                </c:pt>
                <c:pt idx="2344">
                  <c:v>0.63970000000000005</c:v>
                </c:pt>
                <c:pt idx="2345">
                  <c:v>0.64570000000000005</c:v>
                </c:pt>
                <c:pt idx="2346">
                  <c:v>0.65010000000000001</c:v>
                </c:pt>
                <c:pt idx="2347">
                  <c:v>0.62949999999999995</c:v>
                </c:pt>
                <c:pt idx="2348">
                  <c:v>0.63690000000000002</c:v>
                </c:pt>
                <c:pt idx="2349">
                  <c:v>0.65849999999999997</c:v>
                </c:pt>
                <c:pt idx="2350">
                  <c:v>0.63880000000000003</c:v>
                </c:pt>
                <c:pt idx="2351">
                  <c:v>0.66459999999999997</c:v>
                </c:pt>
                <c:pt idx="2352">
                  <c:v>0.66930000000000001</c:v>
                </c:pt>
                <c:pt idx="2353">
                  <c:v>0.65380000000000005</c:v>
                </c:pt>
                <c:pt idx="2354">
                  <c:v>0.62870000000000004</c:v>
                </c:pt>
                <c:pt idx="2355">
                  <c:v>0.65710000000000002</c:v>
                </c:pt>
                <c:pt idx="2356">
                  <c:v>0.65739999999999998</c:v>
                </c:pt>
                <c:pt idx="2357">
                  <c:v>0.622</c:v>
                </c:pt>
                <c:pt idx="2358">
                  <c:v>0.64219999999999999</c:v>
                </c:pt>
                <c:pt idx="2359">
                  <c:v>0.65159999999999996</c:v>
                </c:pt>
                <c:pt idx="2360">
                  <c:v>0.66830000000000001</c:v>
                </c:pt>
                <c:pt idx="2361">
                  <c:v>0.64170000000000005</c:v>
                </c:pt>
                <c:pt idx="2362">
                  <c:v>0.64990000000000003</c:v>
                </c:pt>
                <c:pt idx="2363">
                  <c:v>0.62909999999999999</c:v>
                </c:pt>
                <c:pt idx="2364">
                  <c:v>0.64880000000000004</c:v>
                </c:pt>
                <c:pt idx="2365">
                  <c:v>0.6724</c:v>
                </c:pt>
                <c:pt idx="2366">
                  <c:v>0.66659999999999997</c:v>
                </c:pt>
                <c:pt idx="2367">
                  <c:v>0.67120000000000002</c:v>
                </c:pt>
                <c:pt idx="2368">
                  <c:v>0.66990000000000005</c:v>
                </c:pt>
                <c:pt idx="2369">
                  <c:v>0.62870000000000004</c:v>
                </c:pt>
                <c:pt idx="2370">
                  <c:v>0.62470000000000003</c:v>
                </c:pt>
                <c:pt idx="2371">
                  <c:v>0.67579999999999996</c:v>
                </c:pt>
                <c:pt idx="2372">
                  <c:v>0.64570000000000005</c:v>
                </c:pt>
                <c:pt idx="2373">
                  <c:v>0.65980000000000005</c:v>
                </c:pt>
                <c:pt idx="2374">
                  <c:v>0.62680000000000002</c:v>
                </c:pt>
                <c:pt idx="2375">
                  <c:v>0.63139999999999996</c:v>
                </c:pt>
                <c:pt idx="2376">
                  <c:v>0.63319999999999999</c:v>
                </c:pt>
                <c:pt idx="2377">
                  <c:v>0.63180000000000003</c:v>
                </c:pt>
                <c:pt idx="2378">
                  <c:v>0.61670000000000003</c:v>
                </c:pt>
                <c:pt idx="2379">
                  <c:v>0.62819999999999998</c:v>
                </c:pt>
                <c:pt idx="2380">
                  <c:v>0.56499999999999995</c:v>
                </c:pt>
                <c:pt idx="2381">
                  <c:v>0.59970000000000001</c:v>
                </c:pt>
                <c:pt idx="2382">
                  <c:v>0.59199999999999997</c:v>
                </c:pt>
                <c:pt idx="2383">
                  <c:v>0.60189999999999999</c:v>
                </c:pt>
                <c:pt idx="2384">
                  <c:v>0.6008</c:v>
                </c:pt>
                <c:pt idx="2385">
                  <c:v>0.60519999999999996</c:v>
                </c:pt>
                <c:pt idx="2386">
                  <c:v>0.6079</c:v>
                </c:pt>
                <c:pt idx="2387">
                  <c:v>0.63039999999999996</c:v>
                </c:pt>
                <c:pt idx="2388">
                  <c:v>0.63060000000000005</c:v>
                </c:pt>
                <c:pt idx="2389">
                  <c:v>0.61670000000000003</c:v>
                </c:pt>
                <c:pt idx="2390">
                  <c:v>0.61990000000000001</c:v>
                </c:pt>
                <c:pt idx="2391">
                  <c:v>0.59789999999999999</c:v>
                </c:pt>
                <c:pt idx="2392">
                  <c:v>0.61140000000000005</c:v>
                </c:pt>
                <c:pt idx="2393">
                  <c:v>0.62019999999999997</c:v>
                </c:pt>
                <c:pt idx="2394">
                  <c:v>0.60980000000000001</c:v>
                </c:pt>
                <c:pt idx="2395">
                  <c:v>0.61460000000000004</c:v>
                </c:pt>
                <c:pt idx="2396">
                  <c:v>0.61409999999999998</c:v>
                </c:pt>
                <c:pt idx="2397">
                  <c:v>0.61</c:v>
                </c:pt>
                <c:pt idx="2398">
                  <c:v>0.60199999999999998</c:v>
                </c:pt>
                <c:pt idx="2399">
                  <c:v>0.61890000000000001</c:v>
                </c:pt>
                <c:pt idx="2400">
                  <c:v>0.61339999999999995</c:v>
                </c:pt>
                <c:pt idx="2401">
                  <c:v>0.60950000000000004</c:v>
                </c:pt>
                <c:pt idx="2402">
                  <c:v>0.62229999999999996</c:v>
                </c:pt>
                <c:pt idx="2403">
                  <c:v>0.61219999999999997</c:v>
                </c:pt>
                <c:pt idx="2404">
                  <c:v>0.61270000000000002</c:v>
                </c:pt>
                <c:pt idx="2405">
                  <c:v>0.61499999999999999</c:v>
                </c:pt>
                <c:pt idx="2406">
                  <c:v>0.62939999999999996</c:v>
                </c:pt>
                <c:pt idx="2407">
                  <c:v>0.60829999999999995</c:v>
                </c:pt>
                <c:pt idx="2408">
                  <c:v>0.63129999999999997</c:v>
                </c:pt>
                <c:pt idx="2409">
                  <c:v>0.64739999999999998</c:v>
                </c:pt>
                <c:pt idx="2410">
                  <c:v>0.62119999999999997</c:v>
                </c:pt>
                <c:pt idx="2411">
                  <c:v>0.62639999999999996</c:v>
                </c:pt>
                <c:pt idx="2412">
                  <c:v>0.62370000000000003</c:v>
                </c:pt>
                <c:pt idx="2413">
                  <c:v>0.63319999999999999</c:v>
                </c:pt>
                <c:pt idx="2414">
                  <c:v>0.62229999999999996</c:v>
                </c:pt>
                <c:pt idx="2415">
                  <c:v>0.63700000000000001</c:v>
                </c:pt>
                <c:pt idx="2416">
                  <c:v>0.61619999999999997</c:v>
                </c:pt>
                <c:pt idx="2417">
                  <c:v>0.62280000000000002</c:v>
                </c:pt>
                <c:pt idx="2418">
                  <c:v>0.62150000000000005</c:v>
                </c:pt>
                <c:pt idx="2419">
                  <c:v>0.63400000000000001</c:v>
                </c:pt>
                <c:pt idx="2420">
                  <c:v>0.60289999999999999</c:v>
                </c:pt>
                <c:pt idx="2421">
                  <c:v>0.62460000000000004</c:v>
                </c:pt>
                <c:pt idx="2422">
                  <c:v>0.62170000000000003</c:v>
                </c:pt>
                <c:pt idx="2423">
                  <c:v>0.63539999999999996</c:v>
                </c:pt>
                <c:pt idx="2424">
                  <c:v>0.60860000000000003</c:v>
                </c:pt>
                <c:pt idx="2425">
                  <c:v>0.60599999999999998</c:v>
                </c:pt>
                <c:pt idx="2426">
                  <c:v>0.59850000000000003</c:v>
                </c:pt>
                <c:pt idx="2427">
                  <c:v>0.59860000000000002</c:v>
                </c:pt>
                <c:pt idx="2428">
                  <c:v>0.61199999999999999</c:v>
                </c:pt>
                <c:pt idx="2429">
                  <c:v>0.60499999999999998</c:v>
                </c:pt>
                <c:pt idx="2430">
                  <c:v>0.61140000000000005</c:v>
                </c:pt>
                <c:pt idx="2431">
                  <c:v>0.58779999999999999</c:v>
                </c:pt>
                <c:pt idx="2432">
                  <c:v>0.59379999999999999</c:v>
                </c:pt>
                <c:pt idx="2433">
                  <c:v>0.6109</c:v>
                </c:pt>
                <c:pt idx="2434">
                  <c:v>0.61809999999999998</c:v>
                </c:pt>
                <c:pt idx="2435">
                  <c:v>0.62960000000000005</c:v>
                </c:pt>
                <c:pt idx="2436">
                  <c:v>0.60660000000000003</c:v>
                </c:pt>
                <c:pt idx="2437">
                  <c:v>0.63819999999999999</c:v>
                </c:pt>
                <c:pt idx="2438">
                  <c:v>0.62690000000000001</c:v>
                </c:pt>
                <c:pt idx="2439">
                  <c:v>0.62860000000000005</c:v>
                </c:pt>
                <c:pt idx="2440">
                  <c:v>0.63280000000000003</c:v>
                </c:pt>
                <c:pt idx="2441">
                  <c:v>0.63660000000000005</c:v>
                </c:pt>
                <c:pt idx="2442">
                  <c:v>0.6179</c:v>
                </c:pt>
                <c:pt idx="2443">
                  <c:v>0.65229999999999999</c:v>
                </c:pt>
                <c:pt idx="2444">
                  <c:v>0.61719999999999997</c:v>
                </c:pt>
                <c:pt idx="2445">
                  <c:v>0.62690000000000001</c:v>
                </c:pt>
                <c:pt idx="2446">
                  <c:v>0.63460000000000005</c:v>
                </c:pt>
                <c:pt idx="2447">
                  <c:v>0.64119999999999999</c:v>
                </c:pt>
                <c:pt idx="2448">
                  <c:v>0.64690000000000003</c:v>
                </c:pt>
                <c:pt idx="2449">
                  <c:v>0.60619999999999996</c:v>
                </c:pt>
                <c:pt idx="2450">
                  <c:v>0.61339999999999995</c:v>
                </c:pt>
                <c:pt idx="2451">
                  <c:v>0.6149</c:v>
                </c:pt>
                <c:pt idx="2452">
                  <c:v>0.59899999999999998</c:v>
                </c:pt>
                <c:pt idx="2453">
                  <c:v>0.61770000000000003</c:v>
                </c:pt>
                <c:pt idx="2454">
                  <c:v>0.60960000000000003</c:v>
                </c:pt>
                <c:pt idx="2455">
                  <c:v>0.62739999999999996</c:v>
                </c:pt>
                <c:pt idx="2456">
                  <c:v>0.63380000000000003</c:v>
                </c:pt>
                <c:pt idx="2457">
                  <c:v>0.62209999999999999</c:v>
                </c:pt>
                <c:pt idx="2458">
                  <c:v>0.62829999999999997</c:v>
                </c:pt>
                <c:pt idx="2459">
                  <c:v>0.62339999999999995</c:v>
                </c:pt>
                <c:pt idx="2460">
                  <c:v>0.62480000000000002</c:v>
                </c:pt>
                <c:pt idx="2461">
                  <c:v>0.61560000000000004</c:v>
                </c:pt>
                <c:pt idx="2462">
                  <c:v>0.61050000000000004</c:v>
                </c:pt>
                <c:pt idx="2463">
                  <c:v>0.61699999999999999</c:v>
                </c:pt>
                <c:pt idx="2464">
                  <c:v>0.61409999999999998</c:v>
                </c:pt>
                <c:pt idx="2465">
                  <c:v>0.62439999999999996</c:v>
                </c:pt>
                <c:pt idx="2466">
                  <c:v>0.64190000000000003</c:v>
                </c:pt>
                <c:pt idx="2467">
                  <c:v>0.63880000000000003</c:v>
                </c:pt>
                <c:pt idx="2468">
                  <c:v>0.62370000000000003</c:v>
                </c:pt>
                <c:pt idx="2469">
                  <c:v>0.62870000000000004</c:v>
                </c:pt>
                <c:pt idx="2470">
                  <c:v>0.61929999999999996</c:v>
                </c:pt>
                <c:pt idx="2471">
                  <c:v>0.64610000000000001</c:v>
                </c:pt>
                <c:pt idx="2472">
                  <c:v>0.64959999999999996</c:v>
                </c:pt>
                <c:pt idx="2473">
                  <c:v>0.64639999999999997</c:v>
                </c:pt>
                <c:pt idx="2474">
                  <c:v>0.63539999999999996</c:v>
                </c:pt>
                <c:pt idx="2475">
                  <c:v>0.64559999999999995</c:v>
                </c:pt>
                <c:pt idx="2476">
                  <c:v>0.65029999999999999</c:v>
                </c:pt>
                <c:pt idx="2477">
                  <c:v>0.64419999999999999</c:v>
                </c:pt>
                <c:pt idx="2478">
                  <c:v>0.64910000000000001</c:v>
                </c:pt>
                <c:pt idx="2479">
                  <c:v>0.65180000000000005</c:v>
                </c:pt>
                <c:pt idx="2480">
                  <c:v>0.63349999999999995</c:v>
                </c:pt>
                <c:pt idx="2481">
                  <c:v>0.63570000000000004</c:v>
                </c:pt>
                <c:pt idx="2482">
                  <c:v>0.64139999999999997</c:v>
                </c:pt>
                <c:pt idx="2483">
                  <c:v>0.6472</c:v>
                </c:pt>
                <c:pt idx="2484">
                  <c:v>0.65549999999999997</c:v>
                </c:pt>
                <c:pt idx="2485">
                  <c:v>0.65529999999999999</c:v>
                </c:pt>
                <c:pt idx="2486">
                  <c:v>0.64190000000000003</c:v>
                </c:pt>
                <c:pt idx="2487">
                  <c:v>0.63029999999999997</c:v>
                </c:pt>
                <c:pt idx="2488">
                  <c:v>0.61599999999999999</c:v>
                </c:pt>
                <c:pt idx="2489">
                  <c:v>0.63160000000000005</c:v>
                </c:pt>
                <c:pt idx="2490">
                  <c:v>0.62409999999999999</c:v>
                </c:pt>
                <c:pt idx="2491">
                  <c:v>0.62209999999999999</c:v>
                </c:pt>
                <c:pt idx="2492">
                  <c:v>0.64410000000000001</c:v>
                </c:pt>
                <c:pt idx="2493">
                  <c:v>0.62739999999999996</c:v>
                </c:pt>
                <c:pt idx="2494">
                  <c:v>0.64870000000000005</c:v>
                </c:pt>
                <c:pt idx="2495">
                  <c:v>0.63470000000000004</c:v>
                </c:pt>
                <c:pt idx="2496">
                  <c:v>0.64480000000000004</c:v>
                </c:pt>
                <c:pt idx="2497">
                  <c:v>0.63249999999999995</c:v>
                </c:pt>
                <c:pt idx="2498">
                  <c:v>0.65180000000000005</c:v>
                </c:pt>
                <c:pt idx="2499">
                  <c:v>0.63229999999999997</c:v>
                </c:pt>
                <c:pt idx="2500">
                  <c:v>0.63819999999999999</c:v>
                </c:pt>
                <c:pt idx="2501">
                  <c:v>0.63719999999999999</c:v>
                </c:pt>
                <c:pt idx="2502">
                  <c:v>0.62719999999999998</c:v>
                </c:pt>
                <c:pt idx="2503">
                  <c:v>0.64070000000000005</c:v>
                </c:pt>
                <c:pt idx="2504">
                  <c:v>0.60880000000000001</c:v>
                </c:pt>
                <c:pt idx="2505">
                  <c:v>0.63160000000000005</c:v>
                </c:pt>
                <c:pt idx="2506">
                  <c:v>0.64439999999999997</c:v>
                </c:pt>
                <c:pt idx="2507">
                  <c:v>0.63219999999999998</c:v>
                </c:pt>
                <c:pt idx="2508">
                  <c:v>0.63229999999999997</c:v>
                </c:pt>
                <c:pt idx="2509">
                  <c:v>0.64059999999999995</c:v>
                </c:pt>
                <c:pt idx="2510">
                  <c:v>0.64139999999999997</c:v>
                </c:pt>
                <c:pt idx="2511">
                  <c:v>0.64270000000000005</c:v>
                </c:pt>
                <c:pt idx="2512">
                  <c:v>0.63380000000000003</c:v>
                </c:pt>
                <c:pt idx="2513">
                  <c:v>0.63900000000000001</c:v>
                </c:pt>
                <c:pt idx="2514">
                  <c:v>0.62229999999999996</c:v>
                </c:pt>
                <c:pt idx="2515">
                  <c:v>0.6431</c:v>
                </c:pt>
                <c:pt idx="2516">
                  <c:v>0.64670000000000005</c:v>
                </c:pt>
                <c:pt idx="2517">
                  <c:v>0.63770000000000004</c:v>
                </c:pt>
                <c:pt idx="2518">
                  <c:v>0.64170000000000005</c:v>
                </c:pt>
                <c:pt idx="2519">
                  <c:v>0.63959999999999995</c:v>
                </c:pt>
                <c:pt idx="2520">
                  <c:v>0.64490000000000003</c:v>
                </c:pt>
                <c:pt idx="2521">
                  <c:v>0.63080000000000003</c:v>
                </c:pt>
                <c:pt idx="2522">
                  <c:v>0.6351</c:v>
                </c:pt>
                <c:pt idx="2523">
                  <c:v>0.63149999999999995</c:v>
                </c:pt>
                <c:pt idx="2524">
                  <c:v>0.64019999999999999</c:v>
                </c:pt>
                <c:pt idx="2525">
                  <c:v>0.64219999999999999</c:v>
                </c:pt>
                <c:pt idx="2526">
                  <c:v>0.6411</c:v>
                </c:pt>
                <c:pt idx="2527">
                  <c:v>0.65369999999999995</c:v>
                </c:pt>
                <c:pt idx="2528">
                  <c:v>0.63190000000000002</c:v>
                </c:pt>
                <c:pt idx="2529">
                  <c:v>0.65680000000000005</c:v>
                </c:pt>
                <c:pt idx="2530">
                  <c:v>0.64129999999999998</c:v>
                </c:pt>
                <c:pt idx="2531">
                  <c:v>0.66739999999999999</c:v>
                </c:pt>
                <c:pt idx="2532">
                  <c:v>0.66969999999999996</c:v>
                </c:pt>
                <c:pt idx="2533">
                  <c:v>0.63719999999999999</c:v>
                </c:pt>
                <c:pt idx="2534">
                  <c:v>0.63629999999999998</c:v>
                </c:pt>
                <c:pt idx="2535">
                  <c:v>0.64429999999999998</c:v>
                </c:pt>
                <c:pt idx="2536">
                  <c:v>0.64380000000000004</c:v>
                </c:pt>
                <c:pt idx="2537">
                  <c:v>0.63</c:v>
                </c:pt>
                <c:pt idx="2538">
                  <c:v>0.64119999999999999</c:v>
                </c:pt>
                <c:pt idx="2539">
                  <c:v>0.62549999999999994</c:v>
                </c:pt>
                <c:pt idx="2540">
                  <c:v>0.65859999999999996</c:v>
                </c:pt>
                <c:pt idx="2541">
                  <c:v>0.64239999999999997</c:v>
                </c:pt>
                <c:pt idx="2542">
                  <c:v>0.64610000000000001</c:v>
                </c:pt>
                <c:pt idx="2543">
                  <c:v>0.65590000000000004</c:v>
                </c:pt>
                <c:pt idx="2544">
                  <c:v>0.65569999999999995</c:v>
                </c:pt>
                <c:pt idx="2545">
                  <c:v>0.63560000000000005</c:v>
                </c:pt>
                <c:pt idx="2546">
                  <c:v>0.63980000000000004</c:v>
                </c:pt>
                <c:pt idx="2547">
                  <c:v>0.64959999999999996</c:v>
                </c:pt>
                <c:pt idx="2548">
                  <c:v>0.63839999999999997</c:v>
                </c:pt>
                <c:pt idx="2549">
                  <c:v>0.6512</c:v>
                </c:pt>
                <c:pt idx="2550">
                  <c:v>0.65110000000000001</c:v>
                </c:pt>
                <c:pt idx="2551">
                  <c:v>0.63249999999999995</c:v>
                </c:pt>
                <c:pt idx="2552">
                  <c:v>0.61699999999999999</c:v>
                </c:pt>
                <c:pt idx="2553">
                  <c:v>0.63229999999999997</c:v>
                </c:pt>
                <c:pt idx="2554">
                  <c:v>0.64539999999999997</c:v>
                </c:pt>
                <c:pt idx="2555">
                  <c:v>0.64270000000000005</c:v>
                </c:pt>
                <c:pt idx="2556">
                  <c:v>0.65459999999999996</c:v>
                </c:pt>
                <c:pt idx="2557">
                  <c:v>0.65200000000000002</c:v>
                </c:pt>
                <c:pt idx="2558">
                  <c:v>0.62180000000000002</c:v>
                </c:pt>
                <c:pt idx="2559">
                  <c:v>0.64729999999999999</c:v>
                </c:pt>
                <c:pt idx="2560">
                  <c:v>0.64410000000000001</c:v>
                </c:pt>
                <c:pt idx="2561">
                  <c:v>0.65180000000000005</c:v>
                </c:pt>
                <c:pt idx="2562">
                  <c:v>0.64800000000000002</c:v>
                </c:pt>
                <c:pt idx="2563">
                  <c:v>0.64090000000000003</c:v>
                </c:pt>
                <c:pt idx="2564">
                  <c:v>0.60170000000000001</c:v>
                </c:pt>
                <c:pt idx="2565">
                  <c:v>0.61739999999999995</c:v>
                </c:pt>
                <c:pt idx="2566">
                  <c:v>0.62029999999999996</c:v>
                </c:pt>
                <c:pt idx="2567">
                  <c:v>0.61829999999999996</c:v>
                </c:pt>
                <c:pt idx="2568">
                  <c:v>0.64249999999999996</c:v>
                </c:pt>
                <c:pt idx="2569">
                  <c:v>0.64019999999999999</c:v>
                </c:pt>
                <c:pt idx="2570">
                  <c:v>0.63629999999999998</c:v>
                </c:pt>
                <c:pt idx="2571">
                  <c:v>0.61450000000000005</c:v>
                </c:pt>
                <c:pt idx="2572">
                  <c:v>0.64390000000000003</c:v>
                </c:pt>
                <c:pt idx="2573">
                  <c:v>0.65069999999999995</c:v>
                </c:pt>
                <c:pt idx="2574">
                  <c:v>0.6623</c:v>
                </c:pt>
                <c:pt idx="2575">
                  <c:v>0.6502</c:v>
                </c:pt>
                <c:pt idx="2576">
                  <c:v>0.66310000000000002</c:v>
                </c:pt>
                <c:pt idx="2577">
                  <c:v>0.6452</c:v>
                </c:pt>
                <c:pt idx="2578">
                  <c:v>0.63480000000000003</c:v>
                </c:pt>
                <c:pt idx="2579">
                  <c:v>0.62829999999999997</c:v>
                </c:pt>
                <c:pt idx="2580">
                  <c:v>0.63770000000000004</c:v>
                </c:pt>
                <c:pt idx="2581">
                  <c:v>0.62549999999999994</c:v>
                </c:pt>
                <c:pt idx="2582">
                  <c:v>0.628</c:v>
                </c:pt>
                <c:pt idx="2583">
                  <c:v>0.64949999999999997</c:v>
                </c:pt>
                <c:pt idx="2584">
                  <c:v>0.64429999999999998</c:v>
                </c:pt>
                <c:pt idx="2585">
                  <c:v>0.64149999999999996</c:v>
                </c:pt>
                <c:pt idx="2586">
                  <c:v>0.62560000000000004</c:v>
                </c:pt>
                <c:pt idx="2587">
                  <c:v>0.6704</c:v>
                </c:pt>
                <c:pt idx="2588">
                  <c:v>0.63570000000000004</c:v>
                </c:pt>
                <c:pt idx="2589">
                  <c:v>0.65329999999999999</c:v>
                </c:pt>
                <c:pt idx="2590">
                  <c:v>0.64380000000000004</c:v>
                </c:pt>
                <c:pt idx="2591">
                  <c:v>0.66149999999999998</c:v>
                </c:pt>
                <c:pt idx="2592">
                  <c:v>0.63529999999999998</c:v>
                </c:pt>
                <c:pt idx="2593">
                  <c:v>0.63460000000000005</c:v>
                </c:pt>
                <c:pt idx="2594">
                  <c:v>0.6653</c:v>
                </c:pt>
                <c:pt idx="2595">
                  <c:v>0.64729999999999999</c:v>
                </c:pt>
                <c:pt idx="2596">
                  <c:v>0.66339999999999999</c:v>
                </c:pt>
                <c:pt idx="2597">
                  <c:v>0.67030000000000001</c:v>
                </c:pt>
                <c:pt idx="2598">
                  <c:v>0.64610000000000001</c:v>
                </c:pt>
                <c:pt idx="2599">
                  <c:v>0.64959999999999996</c:v>
                </c:pt>
                <c:pt idx="2600">
                  <c:v>0.65439999999999998</c:v>
                </c:pt>
                <c:pt idx="2601">
                  <c:v>0.65169999999999995</c:v>
                </c:pt>
                <c:pt idx="2602">
                  <c:v>0.62929999999999997</c:v>
                </c:pt>
                <c:pt idx="2603">
                  <c:v>0.64149999999999996</c:v>
                </c:pt>
                <c:pt idx="2604">
                  <c:v>0.63670000000000004</c:v>
                </c:pt>
                <c:pt idx="2605">
                  <c:v>0.64129999999999998</c:v>
                </c:pt>
                <c:pt idx="2606">
                  <c:v>0.66510000000000002</c:v>
                </c:pt>
                <c:pt idx="2607">
                  <c:v>0.65469999999999995</c:v>
                </c:pt>
                <c:pt idx="2608">
                  <c:v>0.63319999999999999</c:v>
                </c:pt>
                <c:pt idx="2609">
                  <c:v>0.63270000000000004</c:v>
                </c:pt>
                <c:pt idx="2610">
                  <c:v>0.62870000000000004</c:v>
                </c:pt>
                <c:pt idx="2611">
                  <c:v>0.62280000000000002</c:v>
                </c:pt>
                <c:pt idx="2612">
                  <c:v>0.65569999999999995</c:v>
                </c:pt>
                <c:pt idx="2613">
                  <c:v>0.65239999999999998</c:v>
                </c:pt>
                <c:pt idx="2614">
                  <c:v>0.64739999999999998</c:v>
                </c:pt>
                <c:pt idx="2615">
                  <c:v>0.61719999999999997</c:v>
                </c:pt>
                <c:pt idx="2616">
                  <c:v>0.64959999999999996</c:v>
                </c:pt>
                <c:pt idx="2617">
                  <c:v>0.62219999999999998</c:v>
                </c:pt>
                <c:pt idx="2618">
                  <c:v>0.63129999999999997</c:v>
                </c:pt>
                <c:pt idx="2619">
                  <c:v>0.64070000000000005</c:v>
                </c:pt>
                <c:pt idx="2620">
                  <c:v>0.63019999999999998</c:v>
                </c:pt>
                <c:pt idx="2621">
                  <c:v>0.63049999999999995</c:v>
                </c:pt>
                <c:pt idx="2622">
                  <c:v>0.65869999999999995</c:v>
                </c:pt>
                <c:pt idx="2623">
                  <c:v>0.6361</c:v>
                </c:pt>
                <c:pt idx="2624">
                  <c:v>0.62880000000000003</c:v>
                </c:pt>
                <c:pt idx="2625">
                  <c:v>0.63370000000000004</c:v>
                </c:pt>
                <c:pt idx="2626">
                  <c:v>0.63460000000000005</c:v>
                </c:pt>
                <c:pt idx="2627">
                  <c:v>0.6321</c:v>
                </c:pt>
                <c:pt idx="2628">
                  <c:v>0.63129999999999997</c:v>
                </c:pt>
                <c:pt idx="2629">
                  <c:v>0.62729999999999997</c:v>
                </c:pt>
                <c:pt idx="2630">
                  <c:v>0.64339999999999997</c:v>
                </c:pt>
                <c:pt idx="2631">
                  <c:v>0.62390000000000001</c:v>
                </c:pt>
                <c:pt idx="2632">
                  <c:v>0.62160000000000004</c:v>
                </c:pt>
                <c:pt idx="2633">
                  <c:v>0.61929999999999996</c:v>
                </c:pt>
                <c:pt idx="2634">
                  <c:v>0.62909999999999999</c:v>
                </c:pt>
                <c:pt idx="2635">
                  <c:v>0.63229999999999997</c:v>
                </c:pt>
                <c:pt idx="2636">
                  <c:v>0.63109999999999999</c:v>
                </c:pt>
                <c:pt idx="2637">
                  <c:v>0.61739999999999995</c:v>
                </c:pt>
                <c:pt idx="2638">
                  <c:v>0.61339999999999995</c:v>
                </c:pt>
                <c:pt idx="2639">
                  <c:v>0.64659999999999995</c:v>
                </c:pt>
                <c:pt idx="2640">
                  <c:v>0.63400000000000001</c:v>
                </c:pt>
                <c:pt idx="2641">
                  <c:v>0.61539999999999995</c:v>
                </c:pt>
                <c:pt idx="2642">
                  <c:v>0.60299999999999998</c:v>
                </c:pt>
                <c:pt idx="2643">
                  <c:v>0.60750000000000004</c:v>
                </c:pt>
                <c:pt idx="2644">
                  <c:v>0.61770000000000003</c:v>
                </c:pt>
                <c:pt idx="2645">
                  <c:v>0.59989999999999999</c:v>
                </c:pt>
                <c:pt idx="2646">
                  <c:v>0.62709999999999999</c:v>
                </c:pt>
                <c:pt idx="2647">
                  <c:v>0.62129999999999996</c:v>
                </c:pt>
                <c:pt idx="2648">
                  <c:v>0.62409999999999999</c:v>
                </c:pt>
                <c:pt idx="2649">
                  <c:v>0.61140000000000005</c:v>
                </c:pt>
                <c:pt idx="2650">
                  <c:v>0.62460000000000004</c:v>
                </c:pt>
                <c:pt idx="2651">
                  <c:v>0.61860000000000004</c:v>
                </c:pt>
                <c:pt idx="2652">
                  <c:v>0.61370000000000002</c:v>
                </c:pt>
                <c:pt idx="2653">
                  <c:v>0.63419999999999999</c:v>
                </c:pt>
                <c:pt idx="2654">
                  <c:v>0.62090000000000001</c:v>
                </c:pt>
                <c:pt idx="2655">
                  <c:v>0.61029999999999995</c:v>
                </c:pt>
                <c:pt idx="2656">
                  <c:v>0.62370000000000003</c:v>
                </c:pt>
                <c:pt idx="2657">
                  <c:v>0.62350000000000005</c:v>
                </c:pt>
                <c:pt idx="2658">
                  <c:v>0.62160000000000004</c:v>
                </c:pt>
                <c:pt idx="2659">
                  <c:v>0.5988</c:v>
                </c:pt>
                <c:pt idx="2660">
                  <c:v>0.60289999999999999</c:v>
                </c:pt>
                <c:pt idx="2661">
                  <c:v>0.59460000000000002</c:v>
                </c:pt>
                <c:pt idx="2662">
                  <c:v>0.6351</c:v>
                </c:pt>
                <c:pt idx="2663">
                  <c:v>0.63849999999999996</c:v>
                </c:pt>
                <c:pt idx="2664">
                  <c:v>0.61850000000000005</c:v>
                </c:pt>
                <c:pt idx="2665">
                  <c:v>0.62909999999999999</c:v>
                </c:pt>
                <c:pt idx="2666">
                  <c:v>0.63019999999999998</c:v>
                </c:pt>
                <c:pt idx="2667">
                  <c:v>0.61109999999999998</c:v>
                </c:pt>
                <c:pt idx="2668">
                  <c:v>0.62739999999999996</c:v>
                </c:pt>
                <c:pt idx="2669">
                  <c:v>0.61680000000000001</c:v>
                </c:pt>
                <c:pt idx="2670">
                  <c:v>0.63470000000000004</c:v>
                </c:pt>
                <c:pt idx="2671">
                  <c:v>0.63090000000000002</c:v>
                </c:pt>
                <c:pt idx="2672">
                  <c:v>0.63739999999999997</c:v>
                </c:pt>
                <c:pt idx="2673">
                  <c:v>0.62649999999999995</c:v>
                </c:pt>
                <c:pt idx="2674">
                  <c:v>0.61919999999999997</c:v>
                </c:pt>
                <c:pt idx="2675">
                  <c:v>0.64149999999999996</c:v>
                </c:pt>
                <c:pt idx="2676">
                  <c:v>0.61160000000000003</c:v>
                </c:pt>
                <c:pt idx="2677">
                  <c:v>0.63519999999999999</c:v>
                </c:pt>
                <c:pt idx="2678">
                  <c:v>0.62260000000000004</c:v>
                </c:pt>
                <c:pt idx="2679">
                  <c:v>0.63880000000000003</c:v>
                </c:pt>
                <c:pt idx="2680">
                  <c:v>0.62339999999999995</c:v>
                </c:pt>
                <c:pt idx="2681">
                  <c:v>0.60529999999999995</c:v>
                </c:pt>
                <c:pt idx="2682">
                  <c:v>0.61990000000000001</c:v>
                </c:pt>
                <c:pt idx="2683">
                  <c:v>0.61750000000000005</c:v>
                </c:pt>
                <c:pt idx="2684">
                  <c:v>0.61560000000000004</c:v>
                </c:pt>
                <c:pt idx="2685">
                  <c:v>0.62429999999999997</c:v>
                </c:pt>
                <c:pt idx="2686">
                  <c:v>0.60250000000000004</c:v>
                </c:pt>
                <c:pt idx="2687">
                  <c:v>0.59419999999999995</c:v>
                </c:pt>
                <c:pt idx="2688">
                  <c:v>0.60919999999999996</c:v>
                </c:pt>
                <c:pt idx="2689">
                  <c:v>0.61739999999999995</c:v>
                </c:pt>
                <c:pt idx="2690">
                  <c:v>0.61450000000000005</c:v>
                </c:pt>
                <c:pt idx="2691">
                  <c:v>0.59740000000000004</c:v>
                </c:pt>
                <c:pt idx="2692">
                  <c:v>0.59940000000000004</c:v>
                </c:pt>
                <c:pt idx="2693">
                  <c:v>0.60929999999999995</c:v>
                </c:pt>
                <c:pt idx="2694">
                  <c:v>0.59960000000000002</c:v>
                </c:pt>
                <c:pt idx="2695">
                  <c:v>0.60699999999999998</c:v>
                </c:pt>
                <c:pt idx="2696">
                  <c:v>0.6401</c:v>
                </c:pt>
                <c:pt idx="2697">
                  <c:v>0.63759999999999994</c:v>
                </c:pt>
                <c:pt idx="2698">
                  <c:v>0.626</c:v>
                </c:pt>
                <c:pt idx="2699">
                  <c:v>0.61660000000000004</c:v>
                </c:pt>
                <c:pt idx="2700">
                  <c:v>0.61309999999999998</c:v>
                </c:pt>
                <c:pt idx="2701">
                  <c:v>0.62370000000000003</c:v>
                </c:pt>
                <c:pt idx="2702">
                  <c:v>0.62470000000000003</c:v>
                </c:pt>
                <c:pt idx="2703">
                  <c:v>0.61539999999999995</c:v>
                </c:pt>
                <c:pt idx="2704">
                  <c:v>0.60129999999999995</c:v>
                </c:pt>
                <c:pt idx="2705">
                  <c:v>0.60929999999999995</c:v>
                </c:pt>
                <c:pt idx="2706">
                  <c:v>0.60780000000000001</c:v>
                </c:pt>
                <c:pt idx="2707">
                  <c:v>0.61040000000000005</c:v>
                </c:pt>
                <c:pt idx="2708">
                  <c:v>0.62549999999999994</c:v>
                </c:pt>
                <c:pt idx="2709">
                  <c:v>0.61580000000000001</c:v>
                </c:pt>
                <c:pt idx="2710">
                  <c:v>0.62990000000000002</c:v>
                </c:pt>
                <c:pt idx="2711">
                  <c:v>0.61519999999999997</c:v>
                </c:pt>
                <c:pt idx="2712">
                  <c:v>0.61229999999999996</c:v>
                </c:pt>
                <c:pt idx="2713">
                  <c:v>0.61829999999999996</c:v>
                </c:pt>
                <c:pt idx="2714">
                  <c:v>0.61360000000000003</c:v>
                </c:pt>
                <c:pt idx="2715">
                  <c:v>0.6099</c:v>
                </c:pt>
                <c:pt idx="2716">
                  <c:v>0.60199999999999998</c:v>
                </c:pt>
                <c:pt idx="2717">
                  <c:v>0.61760000000000004</c:v>
                </c:pt>
                <c:pt idx="2718">
                  <c:v>0.62570000000000003</c:v>
                </c:pt>
                <c:pt idx="2719">
                  <c:v>0.62329999999999997</c:v>
                </c:pt>
                <c:pt idx="2720">
                  <c:v>0.62670000000000003</c:v>
                </c:pt>
                <c:pt idx="2721">
                  <c:v>0.62429999999999997</c:v>
                </c:pt>
                <c:pt idx="2722">
                  <c:v>0.62239999999999995</c:v>
                </c:pt>
                <c:pt idx="2723">
                  <c:v>0.61629999999999996</c:v>
                </c:pt>
                <c:pt idx="2724">
                  <c:v>0.62190000000000001</c:v>
                </c:pt>
                <c:pt idx="2725">
                  <c:v>0.61839999999999995</c:v>
                </c:pt>
                <c:pt idx="2726">
                  <c:v>0.62880000000000003</c:v>
                </c:pt>
                <c:pt idx="2727">
                  <c:v>0.61919999999999997</c:v>
                </c:pt>
                <c:pt idx="2728">
                  <c:v>0.62490000000000001</c:v>
                </c:pt>
                <c:pt idx="2729">
                  <c:v>0.63</c:v>
                </c:pt>
                <c:pt idx="2730">
                  <c:v>0.61880000000000002</c:v>
                </c:pt>
                <c:pt idx="2731">
                  <c:v>0.62870000000000004</c:v>
                </c:pt>
                <c:pt idx="2732">
                  <c:v>0.62580000000000002</c:v>
                </c:pt>
                <c:pt idx="2733">
                  <c:v>0.62680000000000002</c:v>
                </c:pt>
                <c:pt idx="2734">
                  <c:v>0.61019999999999996</c:v>
                </c:pt>
                <c:pt idx="2735">
                  <c:v>0.59889999999999999</c:v>
                </c:pt>
                <c:pt idx="2736">
                  <c:v>0.61280000000000001</c:v>
                </c:pt>
                <c:pt idx="2737">
                  <c:v>0.61990000000000001</c:v>
                </c:pt>
                <c:pt idx="2738">
                  <c:v>0.61060000000000003</c:v>
                </c:pt>
                <c:pt idx="2739">
                  <c:v>0.62409999999999999</c:v>
                </c:pt>
                <c:pt idx="2740">
                  <c:v>0.62470000000000003</c:v>
                </c:pt>
                <c:pt idx="2741">
                  <c:v>0.63139999999999996</c:v>
                </c:pt>
                <c:pt idx="2742">
                  <c:v>0.61029999999999995</c:v>
                </c:pt>
                <c:pt idx="2743">
                  <c:v>0.62790000000000001</c:v>
                </c:pt>
                <c:pt idx="2744">
                  <c:v>0.62570000000000003</c:v>
                </c:pt>
                <c:pt idx="2745">
                  <c:v>0.62749999999999995</c:v>
                </c:pt>
                <c:pt idx="2746">
                  <c:v>0.62170000000000003</c:v>
                </c:pt>
                <c:pt idx="2747">
                  <c:v>0.62460000000000004</c:v>
                </c:pt>
                <c:pt idx="2748">
                  <c:v>0.5927</c:v>
                </c:pt>
                <c:pt idx="2749">
                  <c:v>0.62980000000000003</c:v>
                </c:pt>
                <c:pt idx="2750">
                  <c:v>0.63490000000000002</c:v>
                </c:pt>
                <c:pt idx="2751">
                  <c:v>0.62480000000000002</c:v>
                </c:pt>
                <c:pt idx="2752">
                  <c:v>0.62319999999999998</c:v>
                </c:pt>
                <c:pt idx="2753">
                  <c:v>0.62470000000000003</c:v>
                </c:pt>
                <c:pt idx="2754">
                  <c:v>0.63970000000000005</c:v>
                </c:pt>
                <c:pt idx="2755">
                  <c:v>0.62929999999999997</c:v>
                </c:pt>
                <c:pt idx="2756">
                  <c:v>0.62</c:v>
                </c:pt>
                <c:pt idx="2757">
                  <c:v>0.63109999999999999</c:v>
                </c:pt>
                <c:pt idx="2758">
                  <c:v>0.63219999999999998</c:v>
                </c:pt>
                <c:pt idx="2759">
                  <c:v>0.64529999999999998</c:v>
                </c:pt>
                <c:pt idx="2760">
                  <c:v>0.63260000000000005</c:v>
                </c:pt>
                <c:pt idx="2761">
                  <c:v>0.62719999999999998</c:v>
                </c:pt>
                <c:pt idx="2762">
                  <c:v>0.63119999999999998</c:v>
                </c:pt>
                <c:pt idx="2763">
                  <c:v>0.63400000000000001</c:v>
                </c:pt>
                <c:pt idx="2764">
                  <c:v>0.6179</c:v>
                </c:pt>
                <c:pt idx="2765">
                  <c:v>0.61739999999999995</c:v>
                </c:pt>
                <c:pt idx="2766">
                  <c:v>0.61760000000000004</c:v>
                </c:pt>
                <c:pt idx="2767">
                  <c:v>0.60780000000000001</c:v>
                </c:pt>
                <c:pt idx="2768">
                  <c:v>0.62760000000000005</c:v>
                </c:pt>
                <c:pt idx="2769">
                  <c:v>0.6109</c:v>
                </c:pt>
                <c:pt idx="2770">
                  <c:v>0.62380000000000002</c:v>
                </c:pt>
                <c:pt idx="2771">
                  <c:v>0.61599999999999999</c:v>
                </c:pt>
                <c:pt idx="2772">
                  <c:v>0.60599999999999998</c:v>
                </c:pt>
                <c:pt idx="2773">
                  <c:v>0.61870000000000003</c:v>
                </c:pt>
                <c:pt idx="2774">
                  <c:v>0.61909999999999998</c:v>
                </c:pt>
                <c:pt idx="2775">
                  <c:v>0.59119999999999995</c:v>
                </c:pt>
                <c:pt idx="2776">
                  <c:v>0.61639999999999995</c:v>
                </c:pt>
                <c:pt idx="2777">
                  <c:v>0.60740000000000005</c:v>
                </c:pt>
                <c:pt idx="2778">
                  <c:v>0.62380000000000002</c:v>
                </c:pt>
                <c:pt idx="2779">
                  <c:v>0.62350000000000005</c:v>
                </c:pt>
                <c:pt idx="2780">
                  <c:v>0.63719999999999999</c:v>
                </c:pt>
                <c:pt idx="2781">
                  <c:v>0.63109999999999999</c:v>
                </c:pt>
                <c:pt idx="2782">
                  <c:v>0.62470000000000003</c:v>
                </c:pt>
                <c:pt idx="2783">
                  <c:v>0.61060000000000003</c:v>
                </c:pt>
                <c:pt idx="2784">
                  <c:v>0.63009999999999999</c:v>
                </c:pt>
                <c:pt idx="2785">
                  <c:v>0.63070000000000004</c:v>
                </c:pt>
                <c:pt idx="2786">
                  <c:v>0.61890000000000001</c:v>
                </c:pt>
                <c:pt idx="2787">
                  <c:v>0.62109999999999999</c:v>
                </c:pt>
                <c:pt idx="2788">
                  <c:v>0.63029999999999997</c:v>
                </c:pt>
                <c:pt idx="2789">
                  <c:v>0.61799999999999999</c:v>
                </c:pt>
                <c:pt idx="2790">
                  <c:v>0.64080000000000004</c:v>
                </c:pt>
                <c:pt idx="2791">
                  <c:v>0.63890000000000002</c:v>
                </c:pt>
                <c:pt idx="2792">
                  <c:v>0.62539999999999996</c:v>
                </c:pt>
                <c:pt idx="2793">
                  <c:v>0.62970000000000004</c:v>
                </c:pt>
                <c:pt idx="2794">
                  <c:v>0.63290000000000002</c:v>
                </c:pt>
                <c:pt idx="2795">
                  <c:v>0.61799999999999999</c:v>
                </c:pt>
                <c:pt idx="2796">
                  <c:v>0.61970000000000003</c:v>
                </c:pt>
                <c:pt idx="2797">
                  <c:v>0.6139</c:v>
                </c:pt>
                <c:pt idx="2798">
                  <c:v>0.60199999999999998</c:v>
                </c:pt>
                <c:pt idx="2799">
                  <c:v>0.59130000000000005</c:v>
                </c:pt>
                <c:pt idx="2800">
                  <c:v>0.58879999999999999</c:v>
                </c:pt>
                <c:pt idx="2801">
                  <c:v>0.58579999999999999</c:v>
                </c:pt>
                <c:pt idx="2802">
                  <c:v>0.59089999999999998</c:v>
                </c:pt>
                <c:pt idx="2803">
                  <c:v>0.58560000000000001</c:v>
                </c:pt>
                <c:pt idx="2804">
                  <c:v>0.59150000000000003</c:v>
                </c:pt>
                <c:pt idx="2805">
                  <c:v>0.58260000000000001</c:v>
                </c:pt>
                <c:pt idx="2806">
                  <c:v>0.58169999999999999</c:v>
                </c:pt>
                <c:pt idx="2807">
                  <c:v>0.59</c:v>
                </c:pt>
                <c:pt idx="2808">
                  <c:v>0.57879999999999998</c:v>
                </c:pt>
                <c:pt idx="2809">
                  <c:v>0.59260000000000002</c:v>
                </c:pt>
                <c:pt idx="2810">
                  <c:v>0.60160000000000002</c:v>
                </c:pt>
                <c:pt idx="2811">
                  <c:v>0.59399999999999997</c:v>
                </c:pt>
                <c:pt idx="2812">
                  <c:v>0.60040000000000004</c:v>
                </c:pt>
                <c:pt idx="2813">
                  <c:v>0.60699999999999998</c:v>
                </c:pt>
                <c:pt idx="2814">
                  <c:v>0.62690000000000001</c:v>
                </c:pt>
                <c:pt idx="2815">
                  <c:v>0.62239999999999995</c:v>
                </c:pt>
                <c:pt idx="2816">
                  <c:v>0.62390000000000001</c:v>
                </c:pt>
                <c:pt idx="2817">
                  <c:v>0.63880000000000003</c:v>
                </c:pt>
                <c:pt idx="2818">
                  <c:v>0.6099</c:v>
                </c:pt>
                <c:pt idx="2819">
                  <c:v>0.65969999999999995</c:v>
                </c:pt>
                <c:pt idx="2820">
                  <c:v>0.6361</c:v>
                </c:pt>
                <c:pt idx="2821">
                  <c:v>0.62029999999999996</c:v>
                </c:pt>
                <c:pt idx="2822">
                  <c:v>0.64370000000000005</c:v>
                </c:pt>
                <c:pt idx="2823">
                  <c:v>0.64380000000000004</c:v>
                </c:pt>
                <c:pt idx="2824">
                  <c:v>0.63870000000000005</c:v>
                </c:pt>
                <c:pt idx="2825">
                  <c:v>0.65149999999999997</c:v>
                </c:pt>
                <c:pt idx="2826">
                  <c:v>0.64449999999999996</c:v>
                </c:pt>
                <c:pt idx="2827">
                  <c:v>0.64180000000000004</c:v>
                </c:pt>
                <c:pt idx="2828">
                  <c:v>0.62129999999999996</c:v>
                </c:pt>
                <c:pt idx="2829">
                  <c:v>0.61670000000000003</c:v>
                </c:pt>
                <c:pt idx="2830">
                  <c:v>0.63060000000000005</c:v>
                </c:pt>
                <c:pt idx="2831">
                  <c:v>0.62809999999999999</c:v>
                </c:pt>
                <c:pt idx="2832">
                  <c:v>0.62070000000000003</c:v>
                </c:pt>
                <c:pt idx="2833">
                  <c:v>0.64749999999999996</c:v>
                </c:pt>
                <c:pt idx="2834">
                  <c:v>0.65500000000000003</c:v>
                </c:pt>
                <c:pt idx="2835">
                  <c:v>0.64429999999999998</c:v>
                </c:pt>
                <c:pt idx="2836">
                  <c:v>0.63900000000000001</c:v>
                </c:pt>
                <c:pt idx="2837">
                  <c:v>0.6371</c:v>
                </c:pt>
                <c:pt idx="2838">
                  <c:v>0.63870000000000005</c:v>
                </c:pt>
                <c:pt idx="2839">
                  <c:v>0.63239999999999996</c:v>
                </c:pt>
                <c:pt idx="2840">
                  <c:v>0.63500000000000001</c:v>
                </c:pt>
                <c:pt idx="2841">
                  <c:v>0.61929999999999996</c:v>
                </c:pt>
                <c:pt idx="2842">
                  <c:v>0.62839999999999996</c:v>
                </c:pt>
                <c:pt idx="2843">
                  <c:v>0.62529999999999997</c:v>
                </c:pt>
                <c:pt idx="2844">
                  <c:v>0.62549999999999994</c:v>
                </c:pt>
                <c:pt idx="2845">
                  <c:v>0.64119999999999999</c:v>
                </c:pt>
                <c:pt idx="2846">
                  <c:v>0.62139999999999995</c:v>
                </c:pt>
                <c:pt idx="2847">
                  <c:v>0.62619999999999998</c:v>
                </c:pt>
                <c:pt idx="2848">
                  <c:v>0.62060000000000004</c:v>
                </c:pt>
                <c:pt idx="2849">
                  <c:v>0.62139999999999995</c:v>
                </c:pt>
                <c:pt idx="2850">
                  <c:v>0.60470000000000002</c:v>
                </c:pt>
                <c:pt idx="2851">
                  <c:v>0.60799999999999998</c:v>
                </c:pt>
                <c:pt idx="2852">
                  <c:v>0.61599999999999999</c:v>
                </c:pt>
                <c:pt idx="2853">
                  <c:v>0.62919999999999998</c:v>
                </c:pt>
                <c:pt idx="2854">
                  <c:v>0.61599999999999999</c:v>
                </c:pt>
                <c:pt idx="2855">
                  <c:v>0.62560000000000004</c:v>
                </c:pt>
                <c:pt idx="2856">
                  <c:v>0.62770000000000004</c:v>
                </c:pt>
                <c:pt idx="2857">
                  <c:v>0.62549999999999994</c:v>
                </c:pt>
                <c:pt idx="2858">
                  <c:v>0.63549999999999995</c:v>
                </c:pt>
                <c:pt idx="2859">
                  <c:v>0.65129999999999999</c:v>
                </c:pt>
                <c:pt idx="2860">
                  <c:v>0.64139999999999997</c:v>
                </c:pt>
                <c:pt idx="2861">
                  <c:v>0.64710000000000001</c:v>
                </c:pt>
                <c:pt idx="2862">
                  <c:v>0.65600000000000003</c:v>
                </c:pt>
                <c:pt idx="2863">
                  <c:v>0.63349999999999995</c:v>
                </c:pt>
                <c:pt idx="2864">
                  <c:v>0.65259999999999996</c:v>
                </c:pt>
                <c:pt idx="2865">
                  <c:v>0.64300000000000002</c:v>
                </c:pt>
                <c:pt idx="2866">
                  <c:v>0.63990000000000002</c:v>
                </c:pt>
                <c:pt idx="2867">
                  <c:v>0.65700000000000003</c:v>
                </c:pt>
                <c:pt idx="2868">
                  <c:v>0.64439999999999997</c:v>
                </c:pt>
                <c:pt idx="2869">
                  <c:v>0.65449999999999997</c:v>
                </c:pt>
                <c:pt idx="2870">
                  <c:v>0.65700000000000003</c:v>
                </c:pt>
                <c:pt idx="2871">
                  <c:v>0.64990000000000003</c:v>
                </c:pt>
                <c:pt idx="2872">
                  <c:v>0.66769999999999996</c:v>
                </c:pt>
                <c:pt idx="2873">
                  <c:v>0.64870000000000005</c:v>
                </c:pt>
                <c:pt idx="2874">
                  <c:v>0.65110000000000001</c:v>
                </c:pt>
                <c:pt idx="2875">
                  <c:v>0.63429999999999997</c:v>
                </c:pt>
                <c:pt idx="2876">
                  <c:v>0.65439999999999998</c:v>
                </c:pt>
                <c:pt idx="2877">
                  <c:v>0.65490000000000004</c:v>
                </c:pt>
                <c:pt idx="2878">
                  <c:v>0.67149999999999999</c:v>
                </c:pt>
                <c:pt idx="2879">
                  <c:v>0.61619999999999997</c:v>
                </c:pt>
                <c:pt idx="2880">
                  <c:v>0.66310000000000002</c:v>
                </c:pt>
                <c:pt idx="2881">
                  <c:v>0.6573</c:v>
                </c:pt>
                <c:pt idx="2882">
                  <c:v>0.66159999999999997</c:v>
                </c:pt>
                <c:pt idx="2883">
                  <c:v>0.63090000000000002</c:v>
                </c:pt>
                <c:pt idx="2884">
                  <c:v>0.60770000000000002</c:v>
                </c:pt>
                <c:pt idx="2885">
                  <c:v>0.62519999999999998</c:v>
                </c:pt>
                <c:pt idx="2886">
                  <c:v>0.64180000000000004</c:v>
                </c:pt>
                <c:pt idx="2887">
                  <c:v>0.63980000000000004</c:v>
                </c:pt>
                <c:pt idx="2888">
                  <c:v>0.64219999999999999</c:v>
                </c:pt>
                <c:pt idx="2889">
                  <c:v>0.66310000000000002</c:v>
                </c:pt>
                <c:pt idx="2890">
                  <c:v>0.64659999999999995</c:v>
                </c:pt>
                <c:pt idx="2891">
                  <c:v>0.626</c:v>
                </c:pt>
                <c:pt idx="2892">
                  <c:v>0.61619999999999997</c:v>
                </c:pt>
                <c:pt idx="2893">
                  <c:v>0.64710000000000001</c:v>
                </c:pt>
                <c:pt idx="2894">
                  <c:v>0.65649999999999997</c:v>
                </c:pt>
                <c:pt idx="2895">
                  <c:v>0.65559999999999996</c:v>
                </c:pt>
                <c:pt idx="2896">
                  <c:v>0.62219999999999998</c:v>
                </c:pt>
                <c:pt idx="2897">
                  <c:v>0.61909999999999998</c:v>
                </c:pt>
                <c:pt idx="2898">
                  <c:v>0.5948</c:v>
                </c:pt>
                <c:pt idx="2899">
                  <c:v>0.58730000000000004</c:v>
                </c:pt>
                <c:pt idx="2900">
                  <c:v>0.58350000000000002</c:v>
                </c:pt>
                <c:pt idx="2901">
                  <c:v>0.57609999999999995</c:v>
                </c:pt>
                <c:pt idx="2902">
                  <c:v>0.56850000000000001</c:v>
                </c:pt>
                <c:pt idx="2903">
                  <c:v>0.57020000000000004</c:v>
                </c:pt>
                <c:pt idx="2904">
                  <c:v>0.58830000000000005</c:v>
                </c:pt>
                <c:pt idx="2905">
                  <c:v>0.58609999999999995</c:v>
                </c:pt>
                <c:pt idx="2906">
                  <c:v>0.60029999999999994</c:v>
                </c:pt>
                <c:pt idx="2907">
                  <c:v>0.5968</c:v>
                </c:pt>
                <c:pt idx="2908">
                  <c:v>0.60850000000000004</c:v>
                </c:pt>
                <c:pt idx="2909">
                  <c:v>0.6169</c:v>
                </c:pt>
                <c:pt idx="2910">
                  <c:v>0.62360000000000004</c:v>
                </c:pt>
                <c:pt idx="2911">
                  <c:v>0.63239999999999996</c:v>
                </c:pt>
                <c:pt idx="2912">
                  <c:v>0.61280000000000001</c:v>
                </c:pt>
                <c:pt idx="2913">
                  <c:v>0.61699999999999999</c:v>
                </c:pt>
                <c:pt idx="2914">
                  <c:v>0.63770000000000004</c:v>
                </c:pt>
                <c:pt idx="2915">
                  <c:v>0.61529999999999996</c:v>
                </c:pt>
                <c:pt idx="2916">
                  <c:v>0.61199999999999999</c:v>
                </c:pt>
                <c:pt idx="2917">
                  <c:v>0.60250000000000004</c:v>
                </c:pt>
                <c:pt idx="2918">
                  <c:v>0.59219999999999995</c:v>
                </c:pt>
                <c:pt idx="2919">
                  <c:v>0.60270000000000001</c:v>
                </c:pt>
                <c:pt idx="2920">
                  <c:v>0.59899999999999998</c:v>
                </c:pt>
                <c:pt idx="2921">
                  <c:v>0.58650000000000002</c:v>
                </c:pt>
                <c:pt idx="2922">
                  <c:v>0.60740000000000005</c:v>
                </c:pt>
                <c:pt idx="2923">
                  <c:v>0.61329999999999996</c:v>
                </c:pt>
                <c:pt idx="2924">
                  <c:v>0.62160000000000004</c:v>
                </c:pt>
                <c:pt idx="2925">
                  <c:v>0.60660000000000003</c:v>
                </c:pt>
                <c:pt idx="2926">
                  <c:v>0.62009999999999998</c:v>
                </c:pt>
                <c:pt idx="2927">
                  <c:v>0.59540000000000004</c:v>
                </c:pt>
                <c:pt idx="2928">
                  <c:v>0.63360000000000005</c:v>
                </c:pt>
                <c:pt idx="2929">
                  <c:v>0.61709999999999998</c:v>
                </c:pt>
                <c:pt idx="2930">
                  <c:v>0.60470000000000002</c:v>
                </c:pt>
                <c:pt idx="2931">
                  <c:v>0.61270000000000002</c:v>
                </c:pt>
                <c:pt idx="2932">
                  <c:v>0.58809999999999996</c:v>
                </c:pt>
                <c:pt idx="2933">
                  <c:v>0.59850000000000003</c:v>
                </c:pt>
                <c:pt idx="2934">
                  <c:v>0.60370000000000001</c:v>
                </c:pt>
                <c:pt idx="2935">
                  <c:v>0.65300000000000002</c:v>
                </c:pt>
                <c:pt idx="2936">
                  <c:v>0.63859999999999995</c:v>
                </c:pt>
                <c:pt idx="2937">
                  <c:v>0.62370000000000003</c:v>
                </c:pt>
                <c:pt idx="2938">
                  <c:v>0.60650000000000004</c:v>
                </c:pt>
                <c:pt idx="2939">
                  <c:v>0.61980000000000002</c:v>
                </c:pt>
                <c:pt idx="2940">
                  <c:v>0.64459999999999995</c:v>
                </c:pt>
                <c:pt idx="2941">
                  <c:v>0.64090000000000003</c:v>
                </c:pt>
                <c:pt idx="2942">
                  <c:v>0.64090000000000003</c:v>
                </c:pt>
                <c:pt idx="2943">
                  <c:v>0.64449999999999996</c:v>
                </c:pt>
                <c:pt idx="2944">
                  <c:v>0.62219999999999998</c:v>
                </c:pt>
                <c:pt idx="2945">
                  <c:v>0.63849999999999996</c:v>
                </c:pt>
                <c:pt idx="2946">
                  <c:v>0.64739999999999998</c:v>
                </c:pt>
                <c:pt idx="2947">
                  <c:v>0.63919999999999999</c:v>
                </c:pt>
                <c:pt idx="2948">
                  <c:v>0.62539999999999996</c:v>
                </c:pt>
                <c:pt idx="2949">
                  <c:v>0.64829999999999999</c:v>
                </c:pt>
                <c:pt idx="2950">
                  <c:v>0.63229999999999997</c:v>
                </c:pt>
                <c:pt idx="2951">
                  <c:v>0.64080000000000004</c:v>
                </c:pt>
                <c:pt idx="2952">
                  <c:v>0.6381</c:v>
                </c:pt>
                <c:pt idx="2953">
                  <c:v>0.61960000000000004</c:v>
                </c:pt>
                <c:pt idx="2954">
                  <c:v>0.62329999999999997</c:v>
                </c:pt>
                <c:pt idx="2955">
                  <c:v>0.62250000000000005</c:v>
                </c:pt>
                <c:pt idx="2956">
                  <c:v>0.62970000000000004</c:v>
                </c:pt>
                <c:pt idx="2957">
                  <c:v>0.63470000000000004</c:v>
                </c:pt>
                <c:pt idx="2958">
                  <c:v>0.64549999999999996</c:v>
                </c:pt>
                <c:pt idx="2959">
                  <c:v>0.63419999999999999</c:v>
                </c:pt>
                <c:pt idx="2960">
                  <c:v>0.63849999999999996</c:v>
                </c:pt>
                <c:pt idx="2961">
                  <c:v>0.63449999999999995</c:v>
                </c:pt>
                <c:pt idx="2962">
                  <c:v>0.63170000000000004</c:v>
                </c:pt>
                <c:pt idx="2963">
                  <c:v>0.62009999999999998</c:v>
                </c:pt>
                <c:pt idx="2964">
                  <c:v>0.60550000000000004</c:v>
                </c:pt>
                <c:pt idx="2965">
                  <c:v>0.64280000000000004</c:v>
                </c:pt>
                <c:pt idx="2966">
                  <c:v>0.63949999999999996</c:v>
                </c:pt>
                <c:pt idx="2967">
                  <c:v>0.63519999999999999</c:v>
                </c:pt>
                <c:pt idx="2968">
                  <c:v>0.62690000000000001</c:v>
                </c:pt>
                <c:pt idx="2969">
                  <c:v>0.62470000000000003</c:v>
                </c:pt>
                <c:pt idx="2970">
                  <c:v>0.63190000000000002</c:v>
                </c:pt>
                <c:pt idx="2971">
                  <c:v>0.63859999999999995</c:v>
                </c:pt>
                <c:pt idx="2972">
                  <c:v>0.62829999999999997</c:v>
                </c:pt>
                <c:pt idx="2973">
                  <c:v>0.63319999999999999</c:v>
                </c:pt>
                <c:pt idx="2974">
                  <c:v>0.60780000000000001</c:v>
                </c:pt>
                <c:pt idx="2975">
                  <c:v>0.6371</c:v>
                </c:pt>
                <c:pt idx="2976">
                  <c:v>0.63770000000000004</c:v>
                </c:pt>
                <c:pt idx="2977">
                  <c:v>0.62119999999999997</c:v>
                </c:pt>
                <c:pt idx="2978">
                  <c:v>0.64639999999999997</c:v>
                </c:pt>
                <c:pt idx="2979">
                  <c:v>0.6331</c:v>
                </c:pt>
                <c:pt idx="2980">
                  <c:v>0.62819999999999998</c:v>
                </c:pt>
                <c:pt idx="2981">
                  <c:v>0.63500000000000001</c:v>
                </c:pt>
                <c:pt idx="2982">
                  <c:v>0.65620000000000001</c:v>
                </c:pt>
                <c:pt idx="2983">
                  <c:v>0.65269999999999995</c:v>
                </c:pt>
                <c:pt idx="2984">
                  <c:v>0.64190000000000003</c:v>
                </c:pt>
                <c:pt idx="2985">
                  <c:v>0.64159999999999995</c:v>
                </c:pt>
                <c:pt idx="2986">
                  <c:v>0.65559999999999996</c:v>
                </c:pt>
                <c:pt idx="2987">
                  <c:v>0.64059999999999995</c:v>
                </c:pt>
                <c:pt idx="2988">
                  <c:v>0.62050000000000005</c:v>
                </c:pt>
                <c:pt idx="2989">
                  <c:v>0.63400000000000001</c:v>
                </c:pt>
                <c:pt idx="2990">
                  <c:v>0.62839999999999996</c:v>
                </c:pt>
                <c:pt idx="2991">
                  <c:v>0.628</c:v>
                </c:pt>
                <c:pt idx="2992">
                  <c:v>0.63890000000000002</c:v>
                </c:pt>
                <c:pt idx="2993">
                  <c:v>0.63549999999999995</c:v>
                </c:pt>
                <c:pt idx="2994">
                  <c:v>0.63139999999999996</c:v>
                </c:pt>
                <c:pt idx="2995">
                  <c:v>0.63770000000000004</c:v>
                </c:pt>
                <c:pt idx="2996">
                  <c:v>0.63570000000000004</c:v>
                </c:pt>
                <c:pt idx="2997">
                  <c:v>0.60909999999999997</c:v>
                </c:pt>
                <c:pt idx="2998">
                  <c:v>0.64339999999999997</c:v>
                </c:pt>
                <c:pt idx="2999">
                  <c:v>0.64319999999999999</c:v>
                </c:pt>
                <c:pt idx="3000">
                  <c:v>0.66439999999999999</c:v>
                </c:pt>
                <c:pt idx="3001">
                  <c:v>0.62150000000000005</c:v>
                </c:pt>
                <c:pt idx="3002">
                  <c:v>0.62070000000000003</c:v>
                </c:pt>
                <c:pt idx="3003">
                  <c:v>0.62780000000000002</c:v>
                </c:pt>
                <c:pt idx="3004">
                  <c:v>0.63419999999999999</c:v>
                </c:pt>
                <c:pt idx="3005">
                  <c:v>0.62250000000000005</c:v>
                </c:pt>
                <c:pt idx="3006">
                  <c:v>0.62709999999999999</c:v>
                </c:pt>
                <c:pt idx="3007">
                  <c:v>0.63800000000000001</c:v>
                </c:pt>
                <c:pt idx="3008">
                  <c:v>0.62109999999999999</c:v>
                </c:pt>
                <c:pt idx="3009">
                  <c:v>0.63880000000000003</c:v>
                </c:pt>
                <c:pt idx="3010">
                  <c:v>0.6512</c:v>
                </c:pt>
                <c:pt idx="3011">
                  <c:v>0.63939999999999997</c:v>
                </c:pt>
                <c:pt idx="3012">
                  <c:v>0.62839999999999996</c:v>
                </c:pt>
                <c:pt idx="3013">
                  <c:v>0.61109999999999998</c:v>
                </c:pt>
                <c:pt idx="3014">
                  <c:v>0.64610000000000001</c:v>
                </c:pt>
                <c:pt idx="3015">
                  <c:v>0.6663</c:v>
                </c:pt>
                <c:pt idx="3016">
                  <c:v>0.64149999999999996</c:v>
                </c:pt>
                <c:pt idx="3017">
                  <c:v>0.67130000000000001</c:v>
                </c:pt>
                <c:pt idx="3018">
                  <c:v>0.6452</c:v>
                </c:pt>
                <c:pt idx="3019">
                  <c:v>0.63129999999999997</c:v>
                </c:pt>
                <c:pt idx="3020">
                  <c:v>0.6542</c:v>
                </c:pt>
                <c:pt idx="3021">
                  <c:v>0.62770000000000004</c:v>
                </c:pt>
                <c:pt idx="3022">
                  <c:v>0.63549999999999995</c:v>
                </c:pt>
                <c:pt idx="3023">
                  <c:v>0.64890000000000003</c:v>
                </c:pt>
                <c:pt idx="3024">
                  <c:v>0.64129999999999998</c:v>
                </c:pt>
                <c:pt idx="3025">
                  <c:v>0.62350000000000005</c:v>
                </c:pt>
                <c:pt idx="3026">
                  <c:v>0.61499999999999999</c:v>
                </c:pt>
                <c:pt idx="3027">
                  <c:v>0.62570000000000003</c:v>
                </c:pt>
                <c:pt idx="3028">
                  <c:v>0.58799999999999997</c:v>
                </c:pt>
                <c:pt idx="3029">
                  <c:v>0.61619999999999997</c:v>
                </c:pt>
                <c:pt idx="3030">
                  <c:v>0.60640000000000005</c:v>
                </c:pt>
                <c:pt idx="3031">
                  <c:v>0.59689999999999999</c:v>
                </c:pt>
                <c:pt idx="3032">
                  <c:v>0.60529999999999995</c:v>
                </c:pt>
                <c:pt idx="3033">
                  <c:v>0.60729999999999995</c:v>
                </c:pt>
                <c:pt idx="3034">
                  <c:v>0.59830000000000005</c:v>
                </c:pt>
                <c:pt idx="3035">
                  <c:v>0.60660000000000003</c:v>
                </c:pt>
                <c:pt idx="3036">
                  <c:v>0.60029999999999994</c:v>
                </c:pt>
                <c:pt idx="3037">
                  <c:v>0.6179</c:v>
                </c:pt>
                <c:pt idx="3038">
                  <c:v>0.59689999999999999</c:v>
                </c:pt>
                <c:pt idx="3039">
                  <c:v>0.57969999999999999</c:v>
                </c:pt>
                <c:pt idx="3040">
                  <c:v>0.59060000000000001</c:v>
                </c:pt>
                <c:pt idx="3041">
                  <c:v>0.60770000000000002</c:v>
                </c:pt>
                <c:pt idx="3042">
                  <c:v>0.61370000000000002</c:v>
                </c:pt>
                <c:pt idx="3043">
                  <c:v>0.60940000000000005</c:v>
                </c:pt>
                <c:pt idx="3044">
                  <c:v>0.60740000000000005</c:v>
                </c:pt>
                <c:pt idx="3045">
                  <c:v>0.58789999999999998</c:v>
                </c:pt>
                <c:pt idx="3046">
                  <c:v>0.58819999999999995</c:v>
                </c:pt>
                <c:pt idx="3047">
                  <c:v>0.59379999999999999</c:v>
                </c:pt>
                <c:pt idx="3048">
                  <c:v>0.625</c:v>
                </c:pt>
                <c:pt idx="3049">
                  <c:v>0.61750000000000005</c:v>
                </c:pt>
                <c:pt idx="3050">
                  <c:v>0.61529999999999996</c:v>
                </c:pt>
                <c:pt idx="3051">
                  <c:v>0.62270000000000003</c:v>
                </c:pt>
                <c:pt idx="3052">
                  <c:v>0.63149999999999995</c:v>
                </c:pt>
                <c:pt idx="3053">
                  <c:v>0.62939999999999996</c:v>
                </c:pt>
                <c:pt idx="3054">
                  <c:v>0.62170000000000003</c:v>
                </c:pt>
                <c:pt idx="3055">
                  <c:v>0.60970000000000002</c:v>
                </c:pt>
                <c:pt idx="3056">
                  <c:v>0.60440000000000005</c:v>
                </c:pt>
                <c:pt idx="3057">
                  <c:v>0.61019999999999996</c:v>
                </c:pt>
                <c:pt idx="3058">
                  <c:v>0.5978</c:v>
                </c:pt>
                <c:pt idx="3059">
                  <c:v>0.60089999999999999</c:v>
                </c:pt>
                <c:pt idx="3060">
                  <c:v>0.60329999999999995</c:v>
                </c:pt>
                <c:pt idx="3061">
                  <c:v>0.62360000000000004</c:v>
                </c:pt>
                <c:pt idx="3062">
                  <c:v>0.60909999999999997</c:v>
                </c:pt>
                <c:pt idx="3063">
                  <c:v>0.60560000000000003</c:v>
                </c:pt>
                <c:pt idx="3064">
                  <c:v>0.60709999999999997</c:v>
                </c:pt>
                <c:pt idx="3065">
                  <c:v>0.62580000000000002</c:v>
                </c:pt>
                <c:pt idx="3066">
                  <c:v>0.6038</c:v>
                </c:pt>
                <c:pt idx="3067">
                  <c:v>0.60850000000000004</c:v>
                </c:pt>
                <c:pt idx="3068">
                  <c:v>0.63529999999999998</c:v>
                </c:pt>
                <c:pt idx="3069">
                  <c:v>0.63200000000000001</c:v>
                </c:pt>
                <c:pt idx="3070">
                  <c:v>0.62270000000000003</c:v>
                </c:pt>
                <c:pt idx="3071">
                  <c:v>0.62809999999999999</c:v>
                </c:pt>
                <c:pt idx="3072">
                  <c:v>0.62260000000000004</c:v>
                </c:pt>
                <c:pt idx="3073">
                  <c:v>0.64180000000000004</c:v>
                </c:pt>
                <c:pt idx="3074">
                  <c:v>0.6321</c:v>
                </c:pt>
                <c:pt idx="3075">
                  <c:v>0.62460000000000004</c:v>
                </c:pt>
                <c:pt idx="3076">
                  <c:v>0.64300000000000002</c:v>
                </c:pt>
                <c:pt idx="3077">
                  <c:v>0.60719999999999996</c:v>
                </c:pt>
                <c:pt idx="3078">
                  <c:v>0.65680000000000005</c:v>
                </c:pt>
                <c:pt idx="3079">
                  <c:v>0.63380000000000003</c:v>
                </c:pt>
                <c:pt idx="3080">
                  <c:v>0.62949999999999995</c:v>
                </c:pt>
                <c:pt idx="3081">
                  <c:v>0.6482</c:v>
                </c:pt>
                <c:pt idx="3082">
                  <c:v>0.64490000000000003</c:v>
                </c:pt>
                <c:pt idx="3083">
                  <c:v>0.63829999999999998</c:v>
                </c:pt>
                <c:pt idx="3084">
                  <c:v>0.63170000000000004</c:v>
                </c:pt>
                <c:pt idx="3085">
                  <c:v>0.63619999999999999</c:v>
                </c:pt>
                <c:pt idx="3086">
                  <c:v>0.62070000000000003</c:v>
                </c:pt>
                <c:pt idx="3087">
                  <c:v>0.62390000000000001</c:v>
                </c:pt>
                <c:pt idx="3088">
                  <c:v>0.64029999999999998</c:v>
                </c:pt>
                <c:pt idx="3089">
                  <c:v>0.63290000000000002</c:v>
                </c:pt>
                <c:pt idx="3090">
                  <c:v>0.61990000000000001</c:v>
                </c:pt>
                <c:pt idx="3091">
                  <c:v>0.61699999999999999</c:v>
                </c:pt>
                <c:pt idx="3092">
                  <c:v>0.63419999999999999</c:v>
                </c:pt>
                <c:pt idx="3093">
                  <c:v>0.61299999999999999</c:v>
                </c:pt>
                <c:pt idx="3094">
                  <c:v>0.62619999999999998</c:v>
                </c:pt>
                <c:pt idx="3095">
                  <c:v>0.61639999999999995</c:v>
                </c:pt>
                <c:pt idx="3096">
                  <c:v>0.60950000000000004</c:v>
                </c:pt>
                <c:pt idx="3097">
                  <c:v>0.60429999999999995</c:v>
                </c:pt>
                <c:pt idx="3098">
                  <c:v>0.58069999999999999</c:v>
                </c:pt>
                <c:pt idx="3099">
                  <c:v>0.5978</c:v>
                </c:pt>
                <c:pt idx="3100">
                  <c:v>0.5988</c:v>
                </c:pt>
                <c:pt idx="3101">
                  <c:v>0.60870000000000002</c:v>
                </c:pt>
                <c:pt idx="3102">
                  <c:v>0.60950000000000004</c:v>
                </c:pt>
                <c:pt idx="3103">
                  <c:v>0.60709999999999997</c:v>
                </c:pt>
                <c:pt idx="3104">
                  <c:v>0.6099</c:v>
                </c:pt>
                <c:pt idx="3105">
                  <c:v>0.6159</c:v>
                </c:pt>
                <c:pt idx="3106">
                  <c:v>0.6179</c:v>
                </c:pt>
                <c:pt idx="3107">
                  <c:v>0.62019999999999997</c:v>
                </c:pt>
                <c:pt idx="3108">
                  <c:v>0.61990000000000001</c:v>
                </c:pt>
                <c:pt idx="3109">
                  <c:v>0.60980000000000001</c:v>
                </c:pt>
                <c:pt idx="3110">
                  <c:v>0.62860000000000005</c:v>
                </c:pt>
                <c:pt idx="3111">
                  <c:v>0.62360000000000004</c:v>
                </c:pt>
                <c:pt idx="3112">
                  <c:v>0.62960000000000005</c:v>
                </c:pt>
                <c:pt idx="3113">
                  <c:v>0.62109999999999999</c:v>
                </c:pt>
                <c:pt idx="3114">
                  <c:v>0.62060000000000004</c:v>
                </c:pt>
                <c:pt idx="3115">
                  <c:v>0.61380000000000001</c:v>
                </c:pt>
                <c:pt idx="3116">
                  <c:v>0.60389999999999999</c:v>
                </c:pt>
                <c:pt idx="3117">
                  <c:v>0.62370000000000003</c:v>
                </c:pt>
                <c:pt idx="3118">
                  <c:v>0.61050000000000004</c:v>
                </c:pt>
                <c:pt idx="3119">
                  <c:v>0.60729999999999995</c:v>
                </c:pt>
                <c:pt idx="3120">
                  <c:v>0.59219999999999995</c:v>
                </c:pt>
                <c:pt idx="3121">
                  <c:v>0.6038</c:v>
                </c:pt>
                <c:pt idx="3122">
                  <c:v>0.60240000000000005</c:v>
                </c:pt>
                <c:pt idx="3123">
                  <c:v>0.58940000000000003</c:v>
                </c:pt>
                <c:pt idx="3124">
                  <c:v>0.57110000000000005</c:v>
                </c:pt>
                <c:pt idx="3125">
                  <c:v>0.57420000000000004</c:v>
                </c:pt>
                <c:pt idx="3126">
                  <c:v>0.57020000000000004</c:v>
                </c:pt>
                <c:pt idx="3127">
                  <c:v>0.59309999999999996</c:v>
                </c:pt>
                <c:pt idx="3128">
                  <c:v>0.59589999999999999</c:v>
                </c:pt>
                <c:pt idx="3129">
                  <c:v>0.61339999999999995</c:v>
                </c:pt>
                <c:pt idx="3130">
                  <c:v>0.62</c:v>
                </c:pt>
                <c:pt idx="3131">
                  <c:v>0.61829999999999996</c:v>
                </c:pt>
                <c:pt idx="3132">
                  <c:v>0.62160000000000004</c:v>
                </c:pt>
                <c:pt idx="3133">
                  <c:v>0.61470000000000002</c:v>
                </c:pt>
                <c:pt idx="3134">
                  <c:v>0.61450000000000005</c:v>
                </c:pt>
                <c:pt idx="3135">
                  <c:v>0.62360000000000004</c:v>
                </c:pt>
                <c:pt idx="3136">
                  <c:v>0.62660000000000005</c:v>
                </c:pt>
                <c:pt idx="3137">
                  <c:v>0.63049999999999995</c:v>
                </c:pt>
                <c:pt idx="3138">
                  <c:v>0.63390000000000002</c:v>
                </c:pt>
                <c:pt idx="3139">
                  <c:v>0.62039999999999995</c:v>
                </c:pt>
                <c:pt idx="3140">
                  <c:v>0.628</c:v>
                </c:pt>
                <c:pt idx="3141">
                  <c:v>0.624</c:v>
                </c:pt>
                <c:pt idx="3142">
                  <c:v>0.62690000000000001</c:v>
                </c:pt>
                <c:pt idx="3143">
                  <c:v>0.62150000000000005</c:v>
                </c:pt>
                <c:pt idx="3144">
                  <c:v>0.60970000000000002</c:v>
                </c:pt>
                <c:pt idx="3145">
                  <c:v>0.60299999999999998</c:v>
                </c:pt>
                <c:pt idx="3146">
                  <c:v>0.61629999999999996</c:v>
                </c:pt>
                <c:pt idx="3147">
                  <c:v>0.63759999999999994</c:v>
                </c:pt>
                <c:pt idx="3148">
                  <c:v>0.62790000000000001</c:v>
                </c:pt>
                <c:pt idx="3149">
                  <c:v>0.62080000000000002</c:v>
                </c:pt>
                <c:pt idx="3150">
                  <c:v>0.62260000000000004</c:v>
                </c:pt>
                <c:pt idx="3151">
                  <c:v>0.62019999999999997</c:v>
                </c:pt>
                <c:pt idx="3152">
                  <c:v>0.63229999999999997</c:v>
                </c:pt>
                <c:pt idx="3153">
                  <c:v>0.64370000000000005</c:v>
                </c:pt>
                <c:pt idx="3154">
                  <c:v>0.63770000000000004</c:v>
                </c:pt>
                <c:pt idx="3155">
                  <c:v>0.65080000000000005</c:v>
                </c:pt>
                <c:pt idx="3156">
                  <c:v>0.66700000000000004</c:v>
                </c:pt>
                <c:pt idx="3157">
                  <c:v>0.64749999999999996</c:v>
                </c:pt>
                <c:pt idx="3158">
                  <c:v>0.65349999999999997</c:v>
                </c:pt>
                <c:pt idx="3159">
                  <c:v>0.63290000000000002</c:v>
                </c:pt>
                <c:pt idx="3160">
                  <c:v>0.63360000000000005</c:v>
                </c:pt>
                <c:pt idx="3161">
                  <c:v>0.62670000000000003</c:v>
                </c:pt>
                <c:pt idx="3162">
                  <c:v>0.63070000000000004</c:v>
                </c:pt>
                <c:pt idx="3163">
                  <c:v>0.60750000000000004</c:v>
                </c:pt>
                <c:pt idx="3164">
                  <c:v>0.62649999999999995</c:v>
                </c:pt>
                <c:pt idx="3165">
                  <c:v>0.64490000000000003</c:v>
                </c:pt>
                <c:pt idx="3166">
                  <c:v>0.64149999999999996</c:v>
                </c:pt>
                <c:pt idx="3167">
                  <c:v>0.61450000000000005</c:v>
                </c:pt>
                <c:pt idx="3168">
                  <c:v>0.64429999999999998</c:v>
                </c:pt>
                <c:pt idx="3169">
                  <c:v>0.62419999999999998</c:v>
                </c:pt>
                <c:pt idx="3170">
                  <c:v>0.62050000000000005</c:v>
                </c:pt>
                <c:pt idx="3171">
                  <c:v>0.62019999999999997</c:v>
                </c:pt>
                <c:pt idx="3172">
                  <c:v>0.65480000000000005</c:v>
                </c:pt>
                <c:pt idx="3173">
                  <c:v>0.64410000000000001</c:v>
                </c:pt>
                <c:pt idx="3174">
                  <c:v>0.63639999999999997</c:v>
                </c:pt>
                <c:pt idx="3175">
                  <c:v>0.65229999999999999</c:v>
                </c:pt>
                <c:pt idx="3176">
                  <c:v>0.62780000000000002</c:v>
                </c:pt>
                <c:pt idx="3177">
                  <c:v>0.63949999999999996</c:v>
                </c:pt>
                <c:pt idx="3178">
                  <c:v>0.61499999999999999</c:v>
                </c:pt>
                <c:pt idx="3179">
                  <c:v>0.65680000000000005</c:v>
                </c:pt>
                <c:pt idx="3180">
                  <c:v>0.66379999999999995</c:v>
                </c:pt>
                <c:pt idx="3181">
                  <c:v>0.65339999999999998</c:v>
                </c:pt>
                <c:pt idx="3182">
                  <c:v>0.6784</c:v>
                </c:pt>
                <c:pt idx="3183">
                  <c:v>0.66479999999999995</c:v>
                </c:pt>
                <c:pt idx="3184">
                  <c:v>0.63119999999999998</c:v>
                </c:pt>
                <c:pt idx="3185">
                  <c:v>0.65149999999999997</c:v>
                </c:pt>
                <c:pt idx="3186">
                  <c:v>0.65269999999999995</c:v>
                </c:pt>
                <c:pt idx="3187">
                  <c:v>0.65049999999999997</c:v>
                </c:pt>
                <c:pt idx="3188">
                  <c:v>0.66739999999999999</c:v>
                </c:pt>
                <c:pt idx="3189">
                  <c:v>0.63870000000000005</c:v>
                </c:pt>
                <c:pt idx="3190">
                  <c:v>0.64959999999999996</c:v>
                </c:pt>
                <c:pt idx="3191">
                  <c:v>0.66200000000000003</c:v>
                </c:pt>
                <c:pt idx="3192">
                  <c:v>0.65780000000000005</c:v>
                </c:pt>
                <c:pt idx="3193">
                  <c:v>0.6351</c:v>
                </c:pt>
                <c:pt idx="3194">
                  <c:v>0.66149999999999998</c:v>
                </c:pt>
                <c:pt idx="3195">
                  <c:v>0.6421</c:v>
                </c:pt>
                <c:pt idx="3196">
                  <c:v>0.65080000000000005</c:v>
                </c:pt>
                <c:pt idx="3197">
                  <c:v>0.61950000000000005</c:v>
                </c:pt>
                <c:pt idx="3198">
                  <c:v>0.64529999999999998</c:v>
                </c:pt>
                <c:pt idx="3199">
                  <c:v>0.62929999999999997</c:v>
                </c:pt>
                <c:pt idx="3200">
                  <c:v>0.62360000000000004</c:v>
                </c:pt>
                <c:pt idx="3201">
                  <c:v>0.64580000000000004</c:v>
                </c:pt>
                <c:pt idx="3202">
                  <c:v>0.60360000000000003</c:v>
                </c:pt>
                <c:pt idx="3203">
                  <c:v>0.6038</c:v>
                </c:pt>
                <c:pt idx="3204">
                  <c:v>0.6331</c:v>
                </c:pt>
                <c:pt idx="3205">
                  <c:v>0.60740000000000005</c:v>
                </c:pt>
                <c:pt idx="3206">
                  <c:v>0.63260000000000005</c:v>
                </c:pt>
                <c:pt idx="3207">
                  <c:v>0.61739999999999995</c:v>
                </c:pt>
                <c:pt idx="3208">
                  <c:v>0.61970000000000003</c:v>
                </c:pt>
                <c:pt idx="3209">
                  <c:v>0.62119999999999997</c:v>
                </c:pt>
                <c:pt idx="3210">
                  <c:v>0.59709999999999996</c:v>
                </c:pt>
                <c:pt idx="3211">
                  <c:v>0.62929999999999997</c:v>
                </c:pt>
                <c:pt idx="3212">
                  <c:v>0.61550000000000005</c:v>
                </c:pt>
                <c:pt idx="3213">
                  <c:v>0.62609999999999999</c:v>
                </c:pt>
                <c:pt idx="3214">
                  <c:v>0.64319999999999999</c:v>
                </c:pt>
                <c:pt idx="3215">
                  <c:v>0.64480000000000004</c:v>
                </c:pt>
                <c:pt idx="3216">
                  <c:v>0.64580000000000004</c:v>
                </c:pt>
                <c:pt idx="3217">
                  <c:v>0.65500000000000003</c:v>
                </c:pt>
                <c:pt idx="3218">
                  <c:v>0.64059999999999995</c:v>
                </c:pt>
                <c:pt idx="3219">
                  <c:v>0.66100000000000003</c:v>
                </c:pt>
                <c:pt idx="3220">
                  <c:v>0.64829999999999999</c:v>
                </c:pt>
                <c:pt idx="3221">
                  <c:v>0.65939999999999999</c:v>
                </c:pt>
                <c:pt idx="3222">
                  <c:v>0.65049999999999997</c:v>
                </c:pt>
                <c:pt idx="3223">
                  <c:v>0.64680000000000004</c:v>
                </c:pt>
                <c:pt idx="3224">
                  <c:v>0.65110000000000001</c:v>
                </c:pt>
                <c:pt idx="3225">
                  <c:v>0.62580000000000002</c:v>
                </c:pt>
                <c:pt idx="3226">
                  <c:v>0.64770000000000005</c:v>
                </c:pt>
                <c:pt idx="3227">
                  <c:v>0.62660000000000005</c:v>
                </c:pt>
                <c:pt idx="3228">
                  <c:v>0.65069999999999995</c:v>
                </c:pt>
                <c:pt idx="3229">
                  <c:v>0.6381</c:v>
                </c:pt>
                <c:pt idx="3230">
                  <c:v>0.64949999999999997</c:v>
                </c:pt>
                <c:pt idx="3231">
                  <c:v>0.64700000000000002</c:v>
                </c:pt>
                <c:pt idx="3232">
                  <c:v>0.66469999999999996</c:v>
                </c:pt>
                <c:pt idx="3233">
                  <c:v>0.64570000000000005</c:v>
                </c:pt>
                <c:pt idx="3234">
                  <c:v>0.64910000000000001</c:v>
                </c:pt>
                <c:pt idx="3235">
                  <c:v>0.65490000000000004</c:v>
                </c:pt>
                <c:pt idx="3236">
                  <c:v>0.64180000000000004</c:v>
                </c:pt>
                <c:pt idx="3237">
                  <c:v>0.64390000000000003</c:v>
                </c:pt>
                <c:pt idx="3238">
                  <c:v>0.61819999999999997</c:v>
                </c:pt>
                <c:pt idx="3239">
                  <c:v>0.6401</c:v>
                </c:pt>
                <c:pt idx="3240">
                  <c:v>0.62009999999999998</c:v>
                </c:pt>
                <c:pt idx="3241">
                  <c:v>0.65229999999999999</c:v>
                </c:pt>
                <c:pt idx="3242">
                  <c:v>0.63160000000000005</c:v>
                </c:pt>
                <c:pt idx="3243">
                  <c:v>0.64359999999999995</c:v>
                </c:pt>
                <c:pt idx="3244">
                  <c:v>0.62990000000000002</c:v>
                </c:pt>
                <c:pt idx="3245">
                  <c:v>0.63460000000000005</c:v>
                </c:pt>
                <c:pt idx="3246">
                  <c:v>0.63570000000000004</c:v>
                </c:pt>
                <c:pt idx="3247">
                  <c:v>0.61760000000000004</c:v>
                </c:pt>
                <c:pt idx="3248">
                  <c:v>0.62929999999999997</c:v>
                </c:pt>
                <c:pt idx="3249">
                  <c:v>0.61180000000000001</c:v>
                </c:pt>
                <c:pt idx="3250">
                  <c:v>0.63580000000000003</c:v>
                </c:pt>
                <c:pt idx="3251">
                  <c:v>0.61199999999999999</c:v>
                </c:pt>
                <c:pt idx="3252">
                  <c:v>0.61680000000000001</c:v>
                </c:pt>
                <c:pt idx="3253">
                  <c:v>0.63260000000000005</c:v>
                </c:pt>
                <c:pt idx="3254">
                  <c:v>0.62619999999999998</c:v>
                </c:pt>
                <c:pt idx="3255">
                  <c:v>0.62909999999999999</c:v>
                </c:pt>
                <c:pt idx="3256">
                  <c:v>0.63280000000000003</c:v>
                </c:pt>
                <c:pt idx="3257">
                  <c:v>0.62670000000000003</c:v>
                </c:pt>
                <c:pt idx="3258">
                  <c:v>0.6371</c:v>
                </c:pt>
                <c:pt idx="3259">
                  <c:v>0.63529999999999998</c:v>
                </c:pt>
                <c:pt idx="3260">
                  <c:v>0.62339999999999995</c:v>
                </c:pt>
                <c:pt idx="3261">
                  <c:v>0.63639999999999997</c:v>
                </c:pt>
                <c:pt idx="3262">
                  <c:v>0.64600000000000002</c:v>
                </c:pt>
                <c:pt idx="3263">
                  <c:v>0.6542</c:v>
                </c:pt>
                <c:pt idx="3264">
                  <c:v>0.65510000000000002</c:v>
                </c:pt>
                <c:pt idx="3265">
                  <c:v>0.65410000000000001</c:v>
                </c:pt>
                <c:pt idx="3266">
                  <c:v>0.65549999999999997</c:v>
                </c:pt>
                <c:pt idx="3267">
                  <c:v>0.64319999999999999</c:v>
                </c:pt>
                <c:pt idx="3268">
                  <c:v>0.64449999999999996</c:v>
                </c:pt>
                <c:pt idx="3269">
                  <c:v>0.63229999999999997</c:v>
                </c:pt>
                <c:pt idx="3270">
                  <c:v>0.60950000000000004</c:v>
                </c:pt>
                <c:pt idx="3271">
                  <c:v>0.60929999999999995</c:v>
                </c:pt>
                <c:pt idx="3272">
                  <c:v>0.6079</c:v>
                </c:pt>
                <c:pt idx="3273">
                  <c:v>0.60829999999999995</c:v>
                </c:pt>
                <c:pt idx="3274">
                  <c:v>0.61380000000000001</c:v>
                </c:pt>
                <c:pt idx="3275">
                  <c:v>0.61650000000000005</c:v>
                </c:pt>
                <c:pt idx="3276">
                  <c:v>0.60170000000000001</c:v>
                </c:pt>
                <c:pt idx="3277">
                  <c:v>0.60419999999999996</c:v>
                </c:pt>
                <c:pt idx="3278">
                  <c:v>0.59499999999999997</c:v>
                </c:pt>
                <c:pt idx="3279">
                  <c:v>0.59670000000000001</c:v>
                </c:pt>
                <c:pt idx="3280">
                  <c:v>0.61160000000000003</c:v>
                </c:pt>
                <c:pt idx="3281">
                  <c:v>0.58379999999999999</c:v>
                </c:pt>
                <c:pt idx="3282">
                  <c:v>0.61180000000000001</c:v>
                </c:pt>
                <c:pt idx="3283">
                  <c:v>0.60970000000000002</c:v>
                </c:pt>
                <c:pt idx="3284">
                  <c:v>0.62160000000000004</c:v>
                </c:pt>
                <c:pt idx="3285">
                  <c:v>0.64610000000000001</c:v>
                </c:pt>
                <c:pt idx="3286">
                  <c:v>0.61399999999999999</c:v>
                </c:pt>
                <c:pt idx="3287">
                  <c:v>0.62529999999999997</c:v>
                </c:pt>
                <c:pt idx="3288">
                  <c:v>0.63109999999999999</c:v>
                </c:pt>
                <c:pt idx="3289">
                  <c:v>0.60880000000000001</c:v>
                </c:pt>
                <c:pt idx="3290">
                  <c:v>0.59830000000000005</c:v>
                </c:pt>
                <c:pt idx="3291">
                  <c:v>0.61399999999999999</c:v>
                </c:pt>
                <c:pt idx="3292">
                  <c:v>0.60440000000000005</c:v>
                </c:pt>
                <c:pt idx="3293">
                  <c:v>0.60489999999999999</c:v>
                </c:pt>
                <c:pt idx="3294">
                  <c:v>0.60750000000000004</c:v>
                </c:pt>
                <c:pt idx="3295">
                  <c:v>0.60389999999999999</c:v>
                </c:pt>
                <c:pt idx="3296">
                  <c:v>0.61750000000000005</c:v>
                </c:pt>
                <c:pt idx="3297">
                  <c:v>0.60640000000000005</c:v>
                </c:pt>
                <c:pt idx="3298">
                  <c:v>0.61060000000000003</c:v>
                </c:pt>
                <c:pt idx="3299">
                  <c:v>0.59689999999999999</c:v>
                </c:pt>
                <c:pt idx="3300">
                  <c:v>0.59970000000000001</c:v>
                </c:pt>
                <c:pt idx="3301">
                  <c:v>0.60419999999999996</c:v>
                </c:pt>
                <c:pt idx="3302">
                  <c:v>0.62709999999999999</c:v>
                </c:pt>
                <c:pt idx="3303">
                  <c:v>0.62170000000000003</c:v>
                </c:pt>
                <c:pt idx="3304">
                  <c:v>0.626</c:v>
                </c:pt>
                <c:pt idx="3305">
                  <c:v>0.65920000000000001</c:v>
                </c:pt>
                <c:pt idx="3306">
                  <c:v>0.64949999999999997</c:v>
                </c:pt>
                <c:pt idx="3307">
                  <c:v>0.62619999999999998</c:v>
                </c:pt>
                <c:pt idx="3308">
                  <c:v>0.64429999999999998</c:v>
                </c:pt>
                <c:pt idx="3309">
                  <c:v>0.64339999999999997</c:v>
                </c:pt>
                <c:pt idx="3310">
                  <c:v>0.65739999999999998</c:v>
                </c:pt>
                <c:pt idx="3311">
                  <c:v>0.62709999999999999</c:v>
                </c:pt>
                <c:pt idx="3312">
                  <c:v>0.64790000000000003</c:v>
                </c:pt>
                <c:pt idx="3313">
                  <c:v>0.65349999999999997</c:v>
                </c:pt>
                <c:pt idx="3314">
                  <c:v>0.63649999999999995</c:v>
                </c:pt>
                <c:pt idx="3315">
                  <c:v>0.65539999999999998</c:v>
                </c:pt>
                <c:pt idx="3316">
                  <c:v>0.64219999999999999</c:v>
                </c:pt>
                <c:pt idx="3317">
                  <c:v>0.65249999999999997</c:v>
                </c:pt>
                <c:pt idx="3318">
                  <c:v>0.64170000000000005</c:v>
                </c:pt>
                <c:pt idx="3319">
                  <c:v>0.63019999999999998</c:v>
                </c:pt>
                <c:pt idx="3320">
                  <c:v>0.64059999999999995</c:v>
                </c:pt>
                <c:pt idx="3321">
                  <c:v>0.62880000000000003</c:v>
                </c:pt>
                <c:pt idx="3322">
                  <c:v>0.64170000000000005</c:v>
                </c:pt>
                <c:pt idx="3323">
                  <c:v>0.63070000000000004</c:v>
                </c:pt>
                <c:pt idx="3324">
                  <c:v>0.63900000000000001</c:v>
                </c:pt>
                <c:pt idx="3325">
                  <c:v>0.62180000000000002</c:v>
                </c:pt>
                <c:pt idx="3326">
                  <c:v>0.63200000000000001</c:v>
                </c:pt>
                <c:pt idx="3327">
                  <c:v>0.64980000000000004</c:v>
                </c:pt>
                <c:pt idx="3328">
                  <c:v>0.63009999999999999</c:v>
                </c:pt>
                <c:pt idx="3329">
                  <c:v>0.65359999999999996</c:v>
                </c:pt>
                <c:pt idx="3330">
                  <c:v>0.62380000000000002</c:v>
                </c:pt>
                <c:pt idx="3331">
                  <c:v>0.62549999999999994</c:v>
                </c:pt>
                <c:pt idx="3332">
                  <c:v>0.63690000000000002</c:v>
                </c:pt>
                <c:pt idx="3333">
                  <c:v>0.65769999999999995</c:v>
                </c:pt>
                <c:pt idx="3334">
                  <c:v>0.65249999999999997</c:v>
                </c:pt>
                <c:pt idx="3335">
                  <c:v>0.66439999999999999</c:v>
                </c:pt>
                <c:pt idx="3336">
                  <c:v>0.63180000000000003</c:v>
                </c:pt>
                <c:pt idx="3337">
                  <c:v>0.6391</c:v>
                </c:pt>
                <c:pt idx="3338">
                  <c:v>0.63149999999999995</c:v>
                </c:pt>
                <c:pt idx="3339">
                  <c:v>0.64759999999999995</c:v>
                </c:pt>
                <c:pt idx="3340">
                  <c:v>0.62560000000000004</c:v>
                </c:pt>
                <c:pt idx="3341">
                  <c:v>0.63670000000000004</c:v>
                </c:pt>
                <c:pt idx="3342">
                  <c:v>0.63870000000000005</c:v>
                </c:pt>
                <c:pt idx="3343">
                  <c:v>0.63660000000000005</c:v>
                </c:pt>
                <c:pt idx="3344">
                  <c:v>0.63380000000000003</c:v>
                </c:pt>
                <c:pt idx="3345">
                  <c:v>0.63300000000000001</c:v>
                </c:pt>
                <c:pt idx="3346">
                  <c:v>0.64570000000000005</c:v>
                </c:pt>
                <c:pt idx="3347">
                  <c:v>0.64139999999999997</c:v>
                </c:pt>
                <c:pt idx="3348">
                  <c:v>0.63560000000000005</c:v>
                </c:pt>
                <c:pt idx="3349">
                  <c:v>0.63229999999999997</c:v>
                </c:pt>
                <c:pt idx="3350">
                  <c:v>0.63500000000000001</c:v>
                </c:pt>
                <c:pt idx="3351">
                  <c:v>0.65959999999999996</c:v>
                </c:pt>
                <c:pt idx="3352">
                  <c:v>0.63790000000000002</c:v>
                </c:pt>
                <c:pt idx="3353">
                  <c:v>0.60780000000000001</c:v>
                </c:pt>
                <c:pt idx="3354">
                  <c:v>0.60580000000000001</c:v>
                </c:pt>
                <c:pt idx="3355">
                  <c:v>0.5948</c:v>
                </c:pt>
                <c:pt idx="3356">
                  <c:v>0.61299999999999999</c:v>
                </c:pt>
                <c:pt idx="3357">
                  <c:v>0.61680000000000001</c:v>
                </c:pt>
                <c:pt idx="3358">
                  <c:v>0.6149</c:v>
                </c:pt>
                <c:pt idx="3359">
                  <c:v>0.61529999999999996</c:v>
                </c:pt>
                <c:pt idx="3360">
                  <c:v>0.62729999999999997</c:v>
                </c:pt>
                <c:pt idx="3361">
                  <c:v>0.6381</c:v>
                </c:pt>
                <c:pt idx="3362">
                  <c:v>0.62919999999999998</c:v>
                </c:pt>
                <c:pt idx="3363">
                  <c:v>0.64490000000000003</c:v>
                </c:pt>
                <c:pt idx="3364">
                  <c:v>0.60099999999999998</c:v>
                </c:pt>
                <c:pt idx="3365">
                  <c:v>0.63539999999999996</c:v>
                </c:pt>
                <c:pt idx="3366">
                  <c:v>0.60899999999999999</c:v>
                </c:pt>
                <c:pt idx="3367">
                  <c:v>0.62429999999999997</c:v>
                </c:pt>
                <c:pt idx="3368">
                  <c:v>0.61080000000000001</c:v>
                </c:pt>
                <c:pt idx="3369">
                  <c:v>0.63070000000000004</c:v>
                </c:pt>
                <c:pt idx="3370">
                  <c:v>0.62360000000000004</c:v>
                </c:pt>
                <c:pt idx="3371">
                  <c:v>0.64429999999999998</c:v>
                </c:pt>
                <c:pt idx="3372">
                  <c:v>0.65329999999999999</c:v>
                </c:pt>
                <c:pt idx="3373">
                  <c:v>0.66039999999999999</c:v>
                </c:pt>
                <c:pt idx="3374">
                  <c:v>0.6139</c:v>
                </c:pt>
                <c:pt idx="3375">
                  <c:v>0.6512</c:v>
                </c:pt>
                <c:pt idx="3376">
                  <c:v>0.63690000000000002</c:v>
                </c:pt>
                <c:pt idx="3377">
                  <c:v>0.6341</c:v>
                </c:pt>
                <c:pt idx="3378">
                  <c:v>0.62919999999999998</c:v>
                </c:pt>
                <c:pt idx="3379">
                  <c:v>0.58550000000000002</c:v>
                </c:pt>
                <c:pt idx="3380">
                  <c:v>0.60109999999999997</c:v>
                </c:pt>
                <c:pt idx="3381">
                  <c:v>0.61519999999999997</c:v>
                </c:pt>
                <c:pt idx="3382">
                  <c:v>0.63180000000000003</c:v>
                </c:pt>
                <c:pt idx="3383">
                  <c:v>0.63239999999999996</c:v>
                </c:pt>
                <c:pt idx="3384">
                  <c:v>0.64219999999999999</c:v>
                </c:pt>
                <c:pt idx="3385">
                  <c:v>0.62509999999999999</c:v>
                </c:pt>
                <c:pt idx="3386">
                  <c:v>0.63449999999999995</c:v>
                </c:pt>
                <c:pt idx="3387">
                  <c:v>0.65510000000000002</c:v>
                </c:pt>
                <c:pt idx="3388">
                  <c:v>0.64239999999999997</c:v>
                </c:pt>
                <c:pt idx="3389">
                  <c:v>0.63949999999999996</c:v>
                </c:pt>
                <c:pt idx="3390">
                  <c:v>0.61180000000000001</c:v>
                </c:pt>
                <c:pt idx="3391">
                  <c:v>0.62829999999999997</c:v>
                </c:pt>
                <c:pt idx="3392">
                  <c:v>0.61639999999999995</c:v>
                </c:pt>
                <c:pt idx="3393">
                  <c:v>0.62829999999999997</c:v>
                </c:pt>
                <c:pt idx="3394">
                  <c:v>0.64190000000000003</c:v>
                </c:pt>
                <c:pt idx="3395">
                  <c:v>0.63039999999999996</c:v>
                </c:pt>
                <c:pt idx="3396">
                  <c:v>0.63</c:v>
                </c:pt>
                <c:pt idx="3397">
                  <c:v>0.62939999999999996</c:v>
                </c:pt>
                <c:pt idx="3398">
                  <c:v>0.61570000000000003</c:v>
                </c:pt>
                <c:pt idx="3399">
                  <c:v>0.62270000000000003</c:v>
                </c:pt>
                <c:pt idx="3400">
                  <c:v>0.62470000000000003</c:v>
                </c:pt>
                <c:pt idx="3401">
                  <c:v>0.64270000000000005</c:v>
                </c:pt>
                <c:pt idx="3402">
                  <c:v>0.62749999999999995</c:v>
                </c:pt>
                <c:pt idx="3403">
                  <c:v>0.64170000000000005</c:v>
                </c:pt>
                <c:pt idx="3404">
                  <c:v>0.61240000000000006</c:v>
                </c:pt>
                <c:pt idx="3405">
                  <c:v>0.60509999999999997</c:v>
                </c:pt>
                <c:pt idx="3406">
                  <c:v>0.60799999999999998</c:v>
                </c:pt>
                <c:pt idx="3407">
                  <c:v>0.63780000000000003</c:v>
                </c:pt>
                <c:pt idx="3408">
                  <c:v>0.65149999999999997</c:v>
                </c:pt>
                <c:pt idx="3409">
                  <c:v>0.65380000000000005</c:v>
                </c:pt>
                <c:pt idx="3410">
                  <c:v>0.62009999999999998</c:v>
                </c:pt>
                <c:pt idx="3411">
                  <c:v>0.65169999999999995</c:v>
                </c:pt>
                <c:pt idx="3412">
                  <c:v>0.62870000000000004</c:v>
                </c:pt>
                <c:pt idx="3413">
                  <c:v>0.61950000000000005</c:v>
                </c:pt>
                <c:pt idx="3414">
                  <c:v>0.60619999999999996</c:v>
                </c:pt>
                <c:pt idx="3415">
                  <c:v>0.6421</c:v>
                </c:pt>
                <c:pt idx="3416">
                  <c:v>0.63470000000000004</c:v>
                </c:pt>
                <c:pt idx="3417">
                  <c:v>0.62870000000000004</c:v>
                </c:pt>
                <c:pt idx="3418">
                  <c:v>0.62050000000000005</c:v>
                </c:pt>
                <c:pt idx="3419">
                  <c:v>0.62990000000000002</c:v>
                </c:pt>
                <c:pt idx="3420">
                  <c:v>0.61499999999999999</c:v>
                </c:pt>
                <c:pt idx="3421">
                  <c:v>0.58679999999999999</c:v>
                </c:pt>
                <c:pt idx="3422">
                  <c:v>0.59009999999999996</c:v>
                </c:pt>
                <c:pt idx="3423">
                  <c:v>0.59640000000000004</c:v>
                </c:pt>
                <c:pt idx="3424">
                  <c:v>0.61629999999999996</c:v>
                </c:pt>
                <c:pt idx="3425">
                  <c:v>0.61170000000000002</c:v>
                </c:pt>
                <c:pt idx="3426">
                  <c:v>0.63190000000000002</c:v>
                </c:pt>
                <c:pt idx="3427">
                  <c:v>0.61380000000000001</c:v>
                </c:pt>
                <c:pt idx="3428">
                  <c:v>0.624</c:v>
                </c:pt>
                <c:pt idx="3429">
                  <c:v>0.6099</c:v>
                </c:pt>
                <c:pt idx="3430">
                  <c:v>0.61060000000000003</c:v>
                </c:pt>
                <c:pt idx="3431">
                  <c:v>0.59770000000000001</c:v>
                </c:pt>
                <c:pt idx="3432">
                  <c:v>0.64510000000000001</c:v>
                </c:pt>
                <c:pt idx="3433">
                  <c:v>0.60409999999999997</c:v>
                </c:pt>
                <c:pt idx="3434">
                  <c:v>0.64600000000000002</c:v>
                </c:pt>
                <c:pt idx="3435">
                  <c:v>0.62319999999999998</c:v>
                </c:pt>
                <c:pt idx="3436">
                  <c:v>0.62</c:v>
                </c:pt>
                <c:pt idx="3437">
                  <c:v>0.64590000000000003</c:v>
                </c:pt>
                <c:pt idx="3438">
                  <c:v>0.64129999999999998</c:v>
                </c:pt>
                <c:pt idx="3439">
                  <c:v>0.62219999999999998</c:v>
                </c:pt>
                <c:pt idx="3440">
                  <c:v>0.6</c:v>
                </c:pt>
                <c:pt idx="3441">
                  <c:v>0.60870000000000002</c:v>
                </c:pt>
                <c:pt idx="3442">
                  <c:v>0.61839999999999995</c:v>
                </c:pt>
                <c:pt idx="3443">
                  <c:v>0.60509999999999997</c:v>
                </c:pt>
                <c:pt idx="3444">
                  <c:v>0.61150000000000004</c:v>
                </c:pt>
                <c:pt idx="3445">
                  <c:v>0.62170000000000003</c:v>
                </c:pt>
                <c:pt idx="3446">
                  <c:v>0.61399999999999999</c:v>
                </c:pt>
                <c:pt idx="3447">
                  <c:v>0.61509999999999998</c:v>
                </c:pt>
                <c:pt idx="3448">
                  <c:v>0.6069</c:v>
                </c:pt>
                <c:pt idx="3449">
                  <c:v>0.63500000000000001</c:v>
                </c:pt>
                <c:pt idx="3450">
                  <c:v>0.62039999999999995</c:v>
                </c:pt>
                <c:pt idx="3451">
                  <c:v>0.59830000000000005</c:v>
                </c:pt>
                <c:pt idx="3452">
                  <c:v>0.62419999999999998</c:v>
                </c:pt>
                <c:pt idx="3453">
                  <c:v>0.63070000000000004</c:v>
                </c:pt>
                <c:pt idx="3454">
                  <c:v>0.62549999999999994</c:v>
                </c:pt>
                <c:pt idx="3455">
                  <c:v>0.61560000000000004</c:v>
                </c:pt>
                <c:pt idx="3456">
                  <c:v>0.62209999999999999</c:v>
                </c:pt>
                <c:pt idx="3457">
                  <c:v>0.62849999999999995</c:v>
                </c:pt>
                <c:pt idx="3458">
                  <c:v>0.63049999999999995</c:v>
                </c:pt>
                <c:pt idx="3459">
                  <c:v>0.62439999999999996</c:v>
                </c:pt>
                <c:pt idx="3460">
                  <c:v>0.62809999999999999</c:v>
                </c:pt>
                <c:pt idx="3461">
                  <c:v>0.61409999999999998</c:v>
                </c:pt>
                <c:pt idx="3462">
                  <c:v>0.59899999999999998</c:v>
                </c:pt>
                <c:pt idx="3463">
                  <c:v>0.62070000000000003</c:v>
                </c:pt>
                <c:pt idx="3464">
                  <c:v>0.61099999999999999</c:v>
                </c:pt>
                <c:pt idx="3465">
                  <c:v>0.62380000000000002</c:v>
                </c:pt>
                <c:pt idx="3466">
                  <c:v>0.62290000000000001</c:v>
                </c:pt>
                <c:pt idx="3467">
                  <c:v>0.60070000000000001</c:v>
                </c:pt>
                <c:pt idx="3468">
                  <c:v>0.62760000000000005</c:v>
                </c:pt>
                <c:pt idx="3469">
                  <c:v>0.61099999999999999</c:v>
                </c:pt>
                <c:pt idx="3470">
                  <c:v>0.60529999999999995</c:v>
                </c:pt>
                <c:pt idx="3471">
                  <c:v>0.61060000000000003</c:v>
                </c:pt>
                <c:pt idx="3472">
                  <c:v>0.6129</c:v>
                </c:pt>
                <c:pt idx="3473">
                  <c:v>0.6099</c:v>
                </c:pt>
                <c:pt idx="3474">
                  <c:v>0.61019999999999996</c:v>
                </c:pt>
                <c:pt idx="3475">
                  <c:v>0.62970000000000004</c:v>
                </c:pt>
                <c:pt idx="3476">
                  <c:v>0.63929999999999998</c:v>
                </c:pt>
                <c:pt idx="3477">
                  <c:v>0.627</c:v>
                </c:pt>
                <c:pt idx="3478">
                  <c:v>0.61270000000000002</c:v>
                </c:pt>
                <c:pt idx="3479">
                  <c:v>0.63060000000000005</c:v>
                </c:pt>
                <c:pt idx="3480">
                  <c:v>0.62760000000000005</c:v>
                </c:pt>
                <c:pt idx="3481">
                  <c:v>0.62649999999999995</c:v>
                </c:pt>
                <c:pt idx="3482">
                  <c:v>0.63839999999999997</c:v>
                </c:pt>
                <c:pt idx="3483">
                  <c:v>0.63719999999999999</c:v>
                </c:pt>
                <c:pt idx="3484">
                  <c:v>0.61609999999999998</c:v>
                </c:pt>
                <c:pt idx="3485">
                  <c:v>0.63129999999999997</c:v>
                </c:pt>
                <c:pt idx="3486">
                  <c:v>0.62370000000000003</c:v>
                </c:pt>
                <c:pt idx="3487">
                  <c:v>0.63100000000000001</c:v>
                </c:pt>
                <c:pt idx="3488">
                  <c:v>0.61499999999999999</c:v>
                </c:pt>
                <c:pt idx="3489">
                  <c:v>0.63529999999999998</c:v>
                </c:pt>
                <c:pt idx="3490">
                  <c:v>0.61839999999999995</c:v>
                </c:pt>
                <c:pt idx="3491">
                  <c:v>0.60170000000000001</c:v>
                </c:pt>
                <c:pt idx="3492">
                  <c:v>0.59440000000000004</c:v>
                </c:pt>
                <c:pt idx="3493">
                  <c:v>0.59389999999999998</c:v>
                </c:pt>
                <c:pt idx="3494">
                  <c:v>0.61170000000000002</c:v>
                </c:pt>
                <c:pt idx="3495">
                  <c:v>0.61650000000000005</c:v>
                </c:pt>
                <c:pt idx="3496">
                  <c:v>0.61260000000000003</c:v>
                </c:pt>
                <c:pt idx="3497">
                  <c:v>0.58960000000000001</c:v>
                </c:pt>
                <c:pt idx="3498">
                  <c:v>0.59709999999999996</c:v>
                </c:pt>
                <c:pt idx="3499">
                  <c:v>0.61299999999999999</c:v>
                </c:pt>
                <c:pt idx="3500">
                  <c:v>0.62890000000000001</c:v>
                </c:pt>
                <c:pt idx="3501">
                  <c:v>0.61260000000000003</c:v>
                </c:pt>
                <c:pt idx="3502">
                  <c:v>0.62590000000000001</c:v>
                </c:pt>
                <c:pt idx="3503">
                  <c:v>0.63119999999999998</c:v>
                </c:pt>
                <c:pt idx="3504">
                  <c:v>0.61929999999999996</c:v>
                </c:pt>
                <c:pt idx="3505">
                  <c:v>0.61419999999999997</c:v>
                </c:pt>
                <c:pt idx="3506">
                  <c:v>0.61199999999999999</c:v>
                </c:pt>
                <c:pt idx="3507">
                  <c:v>0.626</c:v>
                </c:pt>
                <c:pt idx="3508">
                  <c:v>0.61470000000000002</c:v>
                </c:pt>
                <c:pt idx="3509">
                  <c:v>0.61739999999999995</c:v>
                </c:pt>
                <c:pt idx="3510">
                  <c:v>0.61</c:v>
                </c:pt>
                <c:pt idx="3511">
                  <c:v>0.61329999999999996</c:v>
                </c:pt>
                <c:pt idx="3512">
                  <c:v>0.6099</c:v>
                </c:pt>
                <c:pt idx="3513">
                  <c:v>0.61509999999999998</c:v>
                </c:pt>
                <c:pt idx="3514">
                  <c:v>0.60740000000000005</c:v>
                </c:pt>
                <c:pt idx="3515">
                  <c:v>0.61839999999999995</c:v>
                </c:pt>
                <c:pt idx="3516">
                  <c:v>0.61450000000000005</c:v>
                </c:pt>
                <c:pt idx="3517">
                  <c:v>0.61309999999999998</c:v>
                </c:pt>
                <c:pt idx="3518">
                  <c:v>0.61450000000000005</c:v>
                </c:pt>
                <c:pt idx="3519">
                  <c:v>0.6109</c:v>
                </c:pt>
                <c:pt idx="3520">
                  <c:v>0.62450000000000006</c:v>
                </c:pt>
                <c:pt idx="3521">
                  <c:v>0.60840000000000005</c:v>
                </c:pt>
                <c:pt idx="3522">
                  <c:v>0.60780000000000001</c:v>
                </c:pt>
                <c:pt idx="3523">
                  <c:v>0.62019999999999997</c:v>
                </c:pt>
                <c:pt idx="3524">
                  <c:v>0.61140000000000005</c:v>
                </c:pt>
                <c:pt idx="3525">
                  <c:v>0.62790000000000001</c:v>
                </c:pt>
                <c:pt idx="3526">
                  <c:v>0.62329999999999997</c:v>
                </c:pt>
                <c:pt idx="3527">
                  <c:v>0.63029999999999997</c:v>
                </c:pt>
                <c:pt idx="3528">
                  <c:v>0.63009999999999999</c:v>
                </c:pt>
                <c:pt idx="3529">
                  <c:v>0.61799999999999999</c:v>
                </c:pt>
                <c:pt idx="3530">
                  <c:v>0.64059999999999995</c:v>
                </c:pt>
                <c:pt idx="3531">
                  <c:v>0.64159999999999995</c:v>
                </c:pt>
                <c:pt idx="3532">
                  <c:v>0.64639999999999997</c:v>
                </c:pt>
                <c:pt idx="3533">
                  <c:v>0.6169</c:v>
                </c:pt>
                <c:pt idx="3534">
                  <c:v>0.61550000000000005</c:v>
                </c:pt>
                <c:pt idx="3535">
                  <c:v>0.59570000000000001</c:v>
                </c:pt>
                <c:pt idx="3536">
                  <c:v>0.61960000000000004</c:v>
                </c:pt>
                <c:pt idx="3537">
                  <c:v>0.62080000000000002</c:v>
                </c:pt>
                <c:pt idx="3538">
                  <c:v>0.62790000000000001</c:v>
                </c:pt>
                <c:pt idx="3539">
                  <c:v>0.61619999999999997</c:v>
                </c:pt>
                <c:pt idx="3540">
                  <c:v>0.61780000000000002</c:v>
                </c:pt>
                <c:pt idx="3541">
                  <c:v>0.62350000000000005</c:v>
                </c:pt>
                <c:pt idx="3542">
                  <c:v>0.61560000000000004</c:v>
                </c:pt>
                <c:pt idx="3543">
                  <c:v>0.60399999999999998</c:v>
                </c:pt>
                <c:pt idx="3544">
                  <c:v>0.61509999999999998</c:v>
                </c:pt>
                <c:pt idx="3545">
                  <c:v>0.62070000000000003</c:v>
                </c:pt>
                <c:pt idx="3546">
                  <c:v>0.62309999999999999</c:v>
                </c:pt>
                <c:pt idx="3547">
                  <c:v>0.61050000000000004</c:v>
                </c:pt>
                <c:pt idx="3548">
                  <c:v>0.61470000000000002</c:v>
                </c:pt>
                <c:pt idx="3549">
                  <c:v>0.61709999999999998</c:v>
                </c:pt>
                <c:pt idx="3550">
                  <c:v>0.62060000000000004</c:v>
                </c:pt>
                <c:pt idx="3551">
                  <c:v>0.63160000000000005</c:v>
                </c:pt>
                <c:pt idx="3552">
                  <c:v>0.62549999999999994</c:v>
                </c:pt>
                <c:pt idx="3553">
                  <c:v>0.6109</c:v>
                </c:pt>
                <c:pt idx="3554">
                  <c:v>0.63029999999999997</c:v>
                </c:pt>
                <c:pt idx="3555">
                  <c:v>0.64139999999999997</c:v>
                </c:pt>
                <c:pt idx="3556">
                  <c:v>0.62490000000000001</c:v>
                </c:pt>
                <c:pt idx="3557">
                  <c:v>0.62419999999999998</c:v>
                </c:pt>
                <c:pt idx="3558">
                  <c:v>0.62229999999999996</c:v>
                </c:pt>
                <c:pt idx="3559">
                  <c:v>0.6149</c:v>
                </c:pt>
                <c:pt idx="3560">
                  <c:v>0.63939999999999997</c:v>
                </c:pt>
                <c:pt idx="3561">
                  <c:v>0.63009999999999999</c:v>
                </c:pt>
                <c:pt idx="3562">
                  <c:v>0.64870000000000005</c:v>
                </c:pt>
                <c:pt idx="3563">
                  <c:v>0.63349999999999995</c:v>
                </c:pt>
                <c:pt idx="3564">
                  <c:v>0.65059999999999996</c:v>
                </c:pt>
                <c:pt idx="3565">
                  <c:v>0.6482</c:v>
                </c:pt>
                <c:pt idx="3566">
                  <c:v>0.64849999999999997</c:v>
                </c:pt>
                <c:pt idx="3567">
                  <c:v>0.6381</c:v>
                </c:pt>
                <c:pt idx="3568">
                  <c:v>0.62009999999999998</c:v>
                </c:pt>
                <c:pt idx="3569">
                  <c:v>0.63500000000000001</c:v>
                </c:pt>
                <c:pt idx="3570">
                  <c:v>0.64259999999999995</c:v>
                </c:pt>
                <c:pt idx="3571">
                  <c:v>0.62739999999999996</c:v>
                </c:pt>
                <c:pt idx="3572">
                  <c:v>0.63149999999999995</c:v>
                </c:pt>
                <c:pt idx="3573">
                  <c:v>0.63090000000000002</c:v>
                </c:pt>
                <c:pt idx="3574">
                  <c:v>0.63490000000000002</c:v>
                </c:pt>
                <c:pt idx="3575">
                  <c:v>0.62590000000000001</c:v>
                </c:pt>
                <c:pt idx="3576">
                  <c:v>0.63829999999999998</c:v>
                </c:pt>
                <c:pt idx="3577">
                  <c:v>0.65569999999999995</c:v>
                </c:pt>
                <c:pt idx="3578">
                  <c:v>0.64480000000000004</c:v>
                </c:pt>
                <c:pt idx="3579">
                  <c:v>0.6532</c:v>
                </c:pt>
                <c:pt idx="3580">
                  <c:v>0.63759999999999994</c:v>
                </c:pt>
                <c:pt idx="3581">
                  <c:v>0.63739999999999997</c:v>
                </c:pt>
                <c:pt idx="3582">
                  <c:v>0.64019999999999999</c:v>
                </c:pt>
                <c:pt idx="3583">
                  <c:v>0.64500000000000002</c:v>
                </c:pt>
                <c:pt idx="3584">
                  <c:v>0.63339999999999996</c:v>
                </c:pt>
                <c:pt idx="3585">
                  <c:v>0.63839999999999997</c:v>
                </c:pt>
                <c:pt idx="3586">
                  <c:v>0.64939999999999998</c:v>
                </c:pt>
                <c:pt idx="3587">
                  <c:v>0.61960000000000004</c:v>
                </c:pt>
                <c:pt idx="3588">
                  <c:v>0.64590000000000003</c:v>
                </c:pt>
                <c:pt idx="3589">
                  <c:v>0.64590000000000003</c:v>
                </c:pt>
                <c:pt idx="3590">
                  <c:v>0.62139999999999995</c:v>
                </c:pt>
                <c:pt idx="3591">
                  <c:v>0.64439999999999997</c:v>
                </c:pt>
                <c:pt idx="3592">
                  <c:v>0.63880000000000003</c:v>
                </c:pt>
                <c:pt idx="3593">
                  <c:v>0.61450000000000005</c:v>
                </c:pt>
                <c:pt idx="3594">
                  <c:v>0.61229999999999996</c:v>
                </c:pt>
                <c:pt idx="3595">
                  <c:v>0.61939999999999995</c:v>
                </c:pt>
                <c:pt idx="3596">
                  <c:v>0.62239999999999995</c:v>
                </c:pt>
                <c:pt idx="3597">
                  <c:v>0.60409999999999997</c:v>
                </c:pt>
                <c:pt idx="3598">
                  <c:v>0.60960000000000003</c:v>
                </c:pt>
                <c:pt idx="3599">
                  <c:v>0.58789999999999998</c:v>
                </c:pt>
                <c:pt idx="3600">
                  <c:v>0.60419999999999996</c:v>
                </c:pt>
                <c:pt idx="3601">
                  <c:v>0.59450000000000003</c:v>
                </c:pt>
                <c:pt idx="3602">
                  <c:v>0.62129999999999996</c:v>
                </c:pt>
                <c:pt idx="3603">
                  <c:v>0.61950000000000005</c:v>
                </c:pt>
                <c:pt idx="3604">
                  <c:v>0.60829999999999995</c:v>
                </c:pt>
                <c:pt idx="3605">
                  <c:v>0.62229999999999996</c:v>
                </c:pt>
                <c:pt idx="3606">
                  <c:v>0.61270000000000002</c:v>
                </c:pt>
                <c:pt idx="3607">
                  <c:v>0.60650000000000004</c:v>
                </c:pt>
                <c:pt idx="3608">
                  <c:v>0.6119</c:v>
                </c:pt>
                <c:pt idx="3609">
                  <c:v>0.60850000000000004</c:v>
                </c:pt>
                <c:pt idx="3610">
                  <c:v>0.60950000000000004</c:v>
                </c:pt>
                <c:pt idx="3611">
                  <c:v>0.61299999999999999</c:v>
                </c:pt>
                <c:pt idx="3612">
                  <c:v>0.61480000000000001</c:v>
                </c:pt>
                <c:pt idx="3613">
                  <c:v>0.61450000000000005</c:v>
                </c:pt>
                <c:pt idx="3614">
                  <c:v>0.62429999999999997</c:v>
                </c:pt>
                <c:pt idx="3615">
                  <c:v>0.63300000000000001</c:v>
                </c:pt>
                <c:pt idx="3616">
                  <c:v>0.63529999999999998</c:v>
                </c:pt>
                <c:pt idx="3617">
                  <c:v>0.64600000000000002</c:v>
                </c:pt>
                <c:pt idx="3618">
                  <c:v>0.64810000000000001</c:v>
                </c:pt>
                <c:pt idx="3619">
                  <c:v>0.65839999999999999</c:v>
                </c:pt>
                <c:pt idx="3620">
                  <c:v>0.64049999999999996</c:v>
                </c:pt>
                <c:pt idx="3621">
                  <c:v>0.65080000000000005</c:v>
                </c:pt>
                <c:pt idx="3622">
                  <c:v>0.64590000000000003</c:v>
                </c:pt>
                <c:pt idx="3623">
                  <c:v>0.6462</c:v>
                </c:pt>
                <c:pt idx="3624">
                  <c:v>0.64259999999999995</c:v>
                </c:pt>
                <c:pt idx="3625">
                  <c:v>0.64980000000000004</c:v>
                </c:pt>
                <c:pt idx="3626">
                  <c:v>0.65010000000000001</c:v>
                </c:pt>
                <c:pt idx="3627">
                  <c:v>0.65300000000000002</c:v>
                </c:pt>
                <c:pt idx="3628">
                  <c:v>0.6361</c:v>
                </c:pt>
                <c:pt idx="3629">
                  <c:v>0.65449999999999997</c:v>
                </c:pt>
                <c:pt idx="3630">
                  <c:v>0.64580000000000004</c:v>
                </c:pt>
                <c:pt idx="3631">
                  <c:v>0.66810000000000003</c:v>
                </c:pt>
                <c:pt idx="3632">
                  <c:v>0.59089999999999998</c:v>
                </c:pt>
                <c:pt idx="3633">
                  <c:v>0.65780000000000005</c:v>
                </c:pt>
                <c:pt idx="3634">
                  <c:v>0.64339999999999997</c:v>
                </c:pt>
                <c:pt idx="3635">
                  <c:v>0.64700000000000002</c:v>
                </c:pt>
                <c:pt idx="3636">
                  <c:v>0.62739999999999996</c:v>
                </c:pt>
                <c:pt idx="3637">
                  <c:v>0.65529999999999999</c:v>
                </c:pt>
                <c:pt idx="3638">
                  <c:v>0.6593</c:v>
                </c:pt>
                <c:pt idx="3639">
                  <c:v>0.65159999999999996</c:v>
                </c:pt>
                <c:pt idx="3640">
                  <c:v>0.65159999999999996</c:v>
                </c:pt>
                <c:pt idx="3641">
                  <c:v>0.66500000000000004</c:v>
                </c:pt>
                <c:pt idx="3642">
                  <c:v>0.62929999999999997</c:v>
                </c:pt>
                <c:pt idx="3643">
                  <c:v>0.63660000000000005</c:v>
                </c:pt>
                <c:pt idx="3644">
                  <c:v>0.66059999999999997</c:v>
                </c:pt>
                <c:pt idx="3645">
                  <c:v>0.65769999999999995</c:v>
                </c:pt>
                <c:pt idx="3646">
                  <c:v>0.65269999999999995</c:v>
                </c:pt>
                <c:pt idx="3647">
                  <c:v>0.64270000000000005</c:v>
                </c:pt>
                <c:pt idx="3648">
                  <c:v>0.62909999999999999</c:v>
                </c:pt>
                <c:pt idx="3649">
                  <c:v>0.63590000000000002</c:v>
                </c:pt>
                <c:pt idx="3650">
                  <c:v>0.628</c:v>
                </c:pt>
                <c:pt idx="3651">
                  <c:v>0.64849999999999997</c:v>
                </c:pt>
                <c:pt idx="3652">
                  <c:v>0.63239999999999996</c:v>
                </c:pt>
                <c:pt idx="3653">
                  <c:v>0.63539999999999996</c:v>
                </c:pt>
                <c:pt idx="3654">
                  <c:v>0.63390000000000002</c:v>
                </c:pt>
                <c:pt idx="3655">
                  <c:v>0.62939999999999996</c:v>
                </c:pt>
                <c:pt idx="3656">
                  <c:v>0.6048</c:v>
                </c:pt>
                <c:pt idx="3657">
                  <c:v>0.61399999999999999</c:v>
                </c:pt>
                <c:pt idx="3658">
                  <c:v>0.63149999999999995</c:v>
                </c:pt>
                <c:pt idx="3659">
                  <c:v>0.60580000000000001</c:v>
                </c:pt>
                <c:pt idx="3660">
                  <c:v>0.59940000000000004</c:v>
                </c:pt>
                <c:pt idx="3661">
                  <c:v>0.62060000000000004</c:v>
                </c:pt>
                <c:pt idx="3662">
                  <c:v>0.60499999999999998</c:v>
                </c:pt>
                <c:pt idx="3663">
                  <c:v>0.62050000000000005</c:v>
                </c:pt>
                <c:pt idx="3664">
                  <c:v>0.60740000000000005</c:v>
                </c:pt>
                <c:pt idx="3665">
                  <c:v>0.59260000000000002</c:v>
                </c:pt>
                <c:pt idx="3666">
                  <c:v>0.60309999999999997</c:v>
                </c:pt>
                <c:pt idx="3667">
                  <c:v>0.61639999999999995</c:v>
                </c:pt>
                <c:pt idx="3668">
                  <c:v>0.60499999999999998</c:v>
                </c:pt>
                <c:pt idx="3669">
                  <c:v>0.59919999999999995</c:v>
                </c:pt>
                <c:pt idx="3670">
                  <c:v>0.60329999999999995</c:v>
                </c:pt>
                <c:pt idx="3671">
                  <c:v>0.60060000000000002</c:v>
                </c:pt>
                <c:pt idx="3672">
                  <c:v>0.6089</c:v>
                </c:pt>
                <c:pt idx="3673">
                  <c:v>0.60640000000000005</c:v>
                </c:pt>
                <c:pt idx="3674">
                  <c:v>0.62309999999999999</c:v>
                </c:pt>
                <c:pt idx="3675">
                  <c:v>0.61919999999999997</c:v>
                </c:pt>
                <c:pt idx="3676">
                  <c:v>0.61099999999999999</c:v>
                </c:pt>
                <c:pt idx="3677">
                  <c:v>0.61350000000000005</c:v>
                </c:pt>
                <c:pt idx="3678">
                  <c:v>0.624</c:v>
                </c:pt>
                <c:pt idx="3679">
                  <c:v>0.63390000000000002</c:v>
                </c:pt>
                <c:pt idx="3680">
                  <c:v>0.64939999999999998</c:v>
                </c:pt>
                <c:pt idx="3681">
                  <c:v>0.64490000000000003</c:v>
                </c:pt>
                <c:pt idx="3682">
                  <c:v>0.64149999999999996</c:v>
                </c:pt>
                <c:pt idx="3683">
                  <c:v>0.6331</c:v>
                </c:pt>
                <c:pt idx="3684">
                  <c:v>0.63500000000000001</c:v>
                </c:pt>
                <c:pt idx="3685">
                  <c:v>0.62570000000000003</c:v>
                </c:pt>
                <c:pt idx="3686">
                  <c:v>0.62729999999999997</c:v>
                </c:pt>
                <c:pt idx="3687">
                  <c:v>0.64359999999999995</c:v>
                </c:pt>
                <c:pt idx="3688">
                  <c:v>0.64059999999999995</c:v>
                </c:pt>
                <c:pt idx="3689">
                  <c:v>0.64259999999999995</c:v>
                </c:pt>
                <c:pt idx="3690">
                  <c:v>0.64410000000000001</c:v>
                </c:pt>
                <c:pt idx="3691">
                  <c:v>0.62819999999999998</c:v>
                </c:pt>
                <c:pt idx="3692">
                  <c:v>0.63629999999999998</c:v>
                </c:pt>
                <c:pt idx="3693">
                  <c:v>0.61829999999999996</c:v>
                </c:pt>
                <c:pt idx="3694">
                  <c:v>0.63070000000000004</c:v>
                </c:pt>
                <c:pt idx="3695">
                  <c:v>0.62839999999999996</c:v>
                </c:pt>
                <c:pt idx="3696">
                  <c:v>0.61519999999999997</c:v>
                </c:pt>
                <c:pt idx="3697">
                  <c:v>0.62409999999999999</c:v>
                </c:pt>
                <c:pt idx="3698">
                  <c:v>0.62860000000000005</c:v>
                </c:pt>
                <c:pt idx="3699">
                  <c:v>0.61270000000000002</c:v>
                </c:pt>
                <c:pt idx="3700">
                  <c:v>0.62439999999999996</c:v>
                </c:pt>
                <c:pt idx="3701">
                  <c:v>0.61680000000000001</c:v>
                </c:pt>
                <c:pt idx="3702">
                  <c:v>0.62629999999999997</c:v>
                </c:pt>
                <c:pt idx="3703">
                  <c:v>0.63129999999999997</c:v>
                </c:pt>
                <c:pt idx="3704">
                  <c:v>0.63119999999999998</c:v>
                </c:pt>
                <c:pt idx="3705">
                  <c:v>0.61760000000000004</c:v>
                </c:pt>
                <c:pt idx="3706">
                  <c:v>0.62270000000000003</c:v>
                </c:pt>
                <c:pt idx="3707">
                  <c:v>0.63560000000000005</c:v>
                </c:pt>
                <c:pt idx="3708">
                  <c:v>0.63200000000000001</c:v>
                </c:pt>
                <c:pt idx="3709">
                  <c:v>0.63729999999999998</c:v>
                </c:pt>
                <c:pt idx="3710">
                  <c:v>0.6452</c:v>
                </c:pt>
                <c:pt idx="3711">
                  <c:v>0.6351</c:v>
                </c:pt>
                <c:pt idx="3712">
                  <c:v>0.62290000000000001</c:v>
                </c:pt>
                <c:pt idx="3713">
                  <c:v>0.626</c:v>
                </c:pt>
                <c:pt idx="3714">
                  <c:v>0.61680000000000001</c:v>
                </c:pt>
                <c:pt idx="3715">
                  <c:v>0.60519999999999996</c:v>
                </c:pt>
                <c:pt idx="3716">
                  <c:v>0.62</c:v>
                </c:pt>
                <c:pt idx="3717">
                  <c:v>0.62739999999999996</c:v>
                </c:pt>
                <c:pt idx="3718">
                  <c:v>0.62719999999999998</c:v>
                </c:pt>
                <c:pt idx="3719">
                  <c:v>0.62429999999999997</c:v>
                </c:pt>
                <c:pt idx="3720">
                  <c:v>0.60240000000000005</c:v>
                </c:pt>
                <c:pt idx="3721">
                  <c:v>0.6</c:v>
                </c:pt>
                <c:pt idx="3722">
                  <c:v>0.59399999999999997</c:v>
                </c:pt>
                <c:pt idx="3723">
                  <c:v>0.61699999999999999</c:v>
                </c:pt>
                <c:pt idx="3724">
                  <c:v>0.60499999999999998</c:v>
                </c:pt>
                <c:pt idx="3725">
                  <c:v>0.62080000000000002</c:v>
                </c:pt>
                <c:pt idx="3726">
                  <c:v>0.623</c:v>
                </c:pt>
                <c:pt idx="3727">
                  <c:v>0.61450000000000005</c:v>
                </c:pt>
                <c:pt idx="3728">
                  <c:v>0.64349999999999996</c:v>
                </c:pt>
                <c:pt idx="3729">
                  <c:v>0.63449999999999995</c:v>
                </c:pt>
                <c:pt idx="3730">
                  <c:v>0.63360000000000005</c:v>
                </c:pt>
                <c:pt idx="3731">
                  <c:v>0.62060000000000004</c:v>
                </c:pt>
                <c:pt idx="3732">
                  <c:v>0.64380000000000004</c:v>
                </c:pt>
                <c:pt idx="3733">
                  <c:v>0.63600000000000001</c:v>
                </c:pt>
                <c:pt idx="3734">
                  <c:v>0.64849999999999997</c:v>
                </c:pt>
                <c:pt idx="3735">
                  <c:v>0.62539999999999996</c:v>
                </c:pt>
                <c:pt idx="3736">
                  <c:v>0.64670000000000005</c:v>
                </c:pt>
                <c:pt idx="3737">
                  <c:v>0.64600000000000002</c:v>
                </c:pt>
                <c:pt idx="3738">
                  <c:v>0.63800000000000001</c:v>
                </c:pt>
                <c:pt idx="3739">
                  <c:v>0.64559999999999995</c:v>
                </c:pt>
                <c:pt idx="3740">
                  <c:v>0.6421</c:v>
                </c:pt>
                <c:pt idx="3741">
                  <c:v>0.63290000000000002</c:v>
                </c:pt>
                <c:pt idx="3742">
                  <c:v>0.6048</c:v>
                </c:pt>
                <c:pt idx="3743">
                  <c:v>0.6179</c:v>
                </c:pt>
                <c:pt idx="3744">
                  <c:v>0.62319999999999998</c:v>
                </c:pt>
                <c:pt idx="3745">
                  <c:v>0.63449999999999995</c:v>
                </c:pt>
                <c:pt idx="3746">
                  <c:v>0.64290000000000003</c:v>
                </c:pt>
                <c:pt idx="3747">
                  <c:v>0.63349999999999995</c:v>
                </c:pt>
                <c:pt idx="3748">
                  <c:v>0.62529999999999997</c:v>
                </c:pt>
                <c:pt idx="3749">
                  <c:v>0.6179</c:v>
                </c:pt>
                <c:pt idx="3750">
                  <c:v>0.61439999999999995</c:v>
                </c:pt>
                <c:pt idx="3751">
                  <c:v>0.6038</c:v>
                </c:pt>
                <c:pt idx="3752">
                  <c:v>0.64629999999999999</c:v>
                </c:pt>
                <c:pt idx="3753">
                  <c:v>0.62309999999999999</c:v>
                </c:pt>
                <c:pt idx="3754">
                  <c:v>0.61570000000000003</c:v>
                </c:pt>
                <c:pt idx="3755">
                  <c:v>0.60919999999999996</c:v>
                </c:pt>
                <c:pt idx="3756">
                  <c:v>0.62070000000000003</c:v>
                </c:pt>
                <c:pt idx="3757">
                  <c:v>0.59770000000000001</c:v>
                </c:pt>
                <c:pt idx="3758">
                  <c:v>0.6038</c:v>
                </c:pt>
                <c:pt idx="3759">
                  <c:v>0.60599999999999998</c:v>
                </c:pt>
                <c:pt idx="3760">
                  <c:v>0.61050000000000004</c:v>
                </c:pt>
                <c:pt idx="3761">
                  <c:v>0.60370000000000001</c:v>
                </c:pt>
                <c:pt idx="3762">
                  <c:v>0.62419999999999998</c:v>
                </c:pt>
                <c:pt idx="3763">
                  <c:v>0.61009999999999998</c:v>
                </c:pt>
                <c:pt idx="3764">
                  <c:v>0.61180000000000001</c:v>
                </c:pt>
                <c:pt idx="3765">
                  <c:v>0.62160000000000004</c:v>
                </c:pt>
                <c:pt idx="3766">
                  <c:v>0.61950000000000005</c:v>
                </c:pt>
                <c:pt idx="3767">
                  <c:v>0.60970000000000002</c:v>
                </c:pt>
                <c:pt idx="3768">
                  <c:v>0.61919999999999997</c:v>
                </c:pt>
                <c:pt idx="3769">
                  <c:v>0.6109</c:v>
                </c:pt>
                <c:pt idx="3770">
                  <c:v>0.61129999999999995</c:v>
                </c:pt>
                <c:pt idx="3771">
                  <c:v>0.62</c:v>
                </c:pt>
                <c:pt idx="3772">
                  <c:v>0.61529999999999996</c:v>
                </c:pt>
                <c:pt idx="3773">
                  <c:v>0.62549999999999994</c:v>
                </c:pt>
                <c:pt idx="3774">
                  <c:v>0.64159999999999995</c:v>
                </c:pt>
                <c:pt idx="3775">
                  <c:v>0.65059999999999996</c:v>
                </c:pt>
                <c:pt idx="3776">
                  <c:v>0.64339999999999997</c:v>
                </c:pt>
                <c:pt idx="3777">
                  <c:v>0.64280000000000004</c:v>
                </c:pt>
                <c:pt idx="3778">
                  <c:v>0.63119999999999998</c:v>
                </c:pt>
                <c:pt idx="3779">
                  <c:v>0.62880000000000003</c:v>
                </c:pt>
                <c:pt idx="3780">
                  <c:v>0.64129999999999998</c:v>
                </c:pt>
                <c:pt idx="3781">
                  <c:v>0.62139999999999995</c:v>
                </c:pt>
                <c:pt idx="3782">
                  <c:v>0.64570000000000005</c:v>
                </c:pt>
                <c:pt idx="3783">
                  <c:v>0.64100000000000001</c:v>
                </c:pt>
                <c:pt idx="3784">
                  <c:v>0.64629999999999999</c:v>
                </c:pt>
                <c:pt idx="3785">
                  <c:v>0.63300000000000001</c:v>
                </c:pt>
                <c:pt idx="3786">
                  <c:v>0.64929999999999999</c:v>
                </c:pt>
                <c:pt idx="3787">
                  <c:v>0.64239999999999997</c:v>
                </c:pt>
                <c:pt idx="3788">
                  <c:v>0.61499999999999999</c:v>
                </c:pt>
                <c:pt idx="3789">
                  <c:v>0.60499999999999998</c:v>
                </c:pt>
                <c:pt idx="3790">
                  <c:v>0.6119</c:v>
                </c:pt>
                <c:pt idx="3791">
                  <c:v>0.62109999999999999</c:v>
                </c:pt>
                <c:pt idx="3792">
                  <c:v>0.61950000000000005</c:v>
                </c:pt>
                <c:pt idx="3793">
                  <c:v>0.63759999999999994</c:v>
                </c:pt>
                <c:pt idx="3794">
                  <c:v>0.62929999999999997</c:v>
                </c:pt>
                <c:pt idx="3795">
                  <c:v>0.62660000000000005</c:v>
                </c:pt>
                <c:pt idx="3796">
                  <c:v>0.6462</c:v>
                </c:pt>
                <c:pt idx="3797">
                  <c:v>0.66180000000000005</c:v>
                </c:pt>
                <c:pt idx="3798">
                  <c:v>0.63249999999999995</c:v>
                </c:pt>
                <c:pt idx="3799">
                  <c:v>0.62570000000000003</c:v>
                </c:pt>
                <c:pt idx="3800">
                  <c:v>0.63419999999999999</c:v>
                </c:pt>
                <c:pt idx="3801">
                  <c:v>0.63690000000000002</c:v>
                </c:pt>
                <c:pt idx="3802">
                  <c:v>0.61399999999999999</c:v>
                </c:pt>
                <c:pt idx="3803">
                  <c:v>0.62919999999999998</c:v>
                </c:pt>
                <c:pt idx="3804">
                  <c:v>0.62709999999999999</c:v>
                </c:pt>
                <c:pt idx="3805">
                  <c:v>0.64070000000000005</c:v>
                </c:pt>
                <c:pt idx="3806">
                  <c:v>0.63419999999999999</c:v>
                </c:pt>
                <c:pt idx="3807">
                  <c:v>0.62429999999999997</c:v>
                </c:pt>
                <c:pt idx="3808">
                  <c:v>0.61709999999999998</c:v>
                </c:pt>
                <c:pt idx="3809">
                  <c:v>0.64300000000000002</c:v>
                </c:pt>
                <c:pt idx="3810">
                  <c:v>0.64259999999999995</c:v>
                </c:pt>
                <c:pt idx="3811">
                  <c:v>0.64800000000000002</c:v>
                </c:pt>
                <c:pt idx="3812">
                  <c:v>0.64319999999999999</c:v>
                </c:pt>
                <c:pt idx="3813">
                  <c:v>0.65269999999999995</c:v>
                </c:pt>
                <c:pt idx="3814">
                  <c:v>0.63580000000000003</c:v>
                </c:pt>
                <c:pt idx="3815">
                  <c:v>0.63370000000000004</c:v>
                </c:pt>
                <c:pt idx="3816">
                  <c:v>0.64390000000000003</c:v>
                </c:pt>
                <c:pt idx="3817">
                  <c:v>0.66010000000000002</c:v>
                </c:pt>
                <c:pt idx="3818">
                  <c:v>0.65700000000000003</c:v>
                </c:pt>
                <c:pt idx="3819">
                  <c:v>0.64729999999999999</c:v>
                </c:pt>
                <c:pt idx="3820">
                  <c:v>0.66979999999999995</c:v>
                </c:pt>
                <c:pt idx="3821">
                  <c:v>0.64749999999999996</c:v>
                </c:pt>
                <c:pt idx="3822">
                  <c:v>0.64249999999999996</c:v>
                </c:pt>
                <c:pt idx="3823">
                  <c:v>0.63859999999999995</c:v>
                </c:pt>
                <c:pt idx="3824">
                  <c:v>0.62490000000000001</c:v>
                </c:pt>
                <c:pt idx="3825">
                  <c:v>0.61070000000000002</c:v>
                </c:pt>
                <c:pt idx="3826">
                  <c:v>0.61639999999999995</c:v>
                </c:pt>
                <c:pt idx="3827">
                  <c:v>0.62090000000000001</c:v>
                </c:pt>
                <c:pt idx="3828">
                  <c:v>0.62609999999999999</c:v>
                </c:pt>
                <c:pt idx="3829">
                  <c:v>0.60699999999999998</c:v>
                </c:pt>
                <c:pt idx="3830">
                  <c:v>0.621</c:v>
                </c:pt>
                <c:pt idx="3831">
                  <c:v>0.59209999999999996</c:v>
                </c:pt>
                <c:pt idx="3832">
                  <c:v>0.61419999999999997</c:v>
                </c:pt>
                <c:pt idx="3833">
                  <c:v>0.61509999999999998</c:v>
                </c:pt>
                <c:pt idx="3834">
                  <c:v>0.6099</c:v>
                </c:pt>
                <c:pt idx="3835">
                  <c:v>0.61709999999999998</c:v>
                </c:pt>
                <c:pt idx="3836">
                  <c:v>0.63949999999999996</c:v>
                </c:pt>
                <c:pt idx="3837">
                  <c:v>0.63149999999999995</c:v>
                </c:pt>
                <c:pt idx="3838">
                  <c:v>0.63</c:v>
                </c:pt>
                <c:pt idx="3839">
                  <c:v>0.63639999999999997</c:v>
                </c:pt>
                <c:pt idx="3840">
                  <c:v>0.62860000000000005</c:v>
                </c:pt>
                <c:pt idx="3841">
                  <c:v>0.64470000000000005</c:v>
                </c:pt>
                <c:pt idx="3842">
                  <c:v>0.65300000000000002</c:v>
                </c:pt>
                <c:pt idx="3843">
                  <c:v>0.62160000000000004</c:v>
                </c:pt>
                <c:pt idx="3844">
                  <c:v>0.6371</c:v>
                </c:pt>
                <c:pt idx="3845">
                  <c:v>0.65080000000000005</c:v>
                </c:pt>
                <c:pt idx="3846">
                  <c:v>0.65239999999999998</c:v>
                </c:pt>
                <c:pt idx="3847">
                  <c:v>0.64290000000000003</c:v>
                </c:pt>
                <c:pt idx="3848">
                  <c:v>0.64959999999999996</c:v>
                </c:pt>
                <c:pt idx="3849">
                  <c:v>0.66139999999999999</c:v>
                </c:pt>
                <c:pt idx="3850">
                  <c:v>0.66139999999999999</c:v>
                </c:pt>
                <c:pt idx="3851">
                  <c:v>0.63119999999999998</c:v>
                </c:pt>
                <c:pt idx="3852">
                  <c:v>0.64929999999999999</c:v>
                </c:pt>
                <c:pt idx="3853">
                  <c:v>0.65469999999999995</c:v>
                </c:pt>
                <c:pt idx="3854">
                  <c:v>0.66110000000000002</c:v>
                </c:pt>
                <c:pt idx="3855">
                  <c:v>0.66969999999999996</c:v>
                </c:pt>
                <c:pt idx="3856">
                  <c:v>0.62329999999999997</c:v>
                </c:pt>
                <c:pt idx="3857">
                  <c:v>0.64190000000000003</c:v>
                </c:pt>
                <c:pt idx="3858">
                  <c:v>0.65569999999999995</c:v>
                </c:pt>
                <c:pt idx="3859">
                  <c:v>0.64480000000000004</c:v>
                </c:pt>
                <c:pt idx="3860">
                  <c:v>0.64070000000000005</c:v>
                </c:pt>
                <c:pt idx="3861">
                  <c:v>0.63900000000000001</c:v>
                </c:pt>
                <c:pt idx="3862">
                  <c:v>0.66890000000000005</c:v>
                </c:pt>
                <c:pt idx="3863">
                  <c:v>0.63739999999999997</c:v>
                </c:pt>
                <c:pt idx="3864">
                  <c:v>0.63900000000000001</c:v>
                </c:pt>
                <c:pt idx="3865">
                  <c:v>0.64690000000000003</c:v>
                </c:pt>
                <c:pt idx="3866">
                  <c:v>0.64780000000000004</c:v>
                </c:pt>
                <c:pt idx="3867">
                  <c:v>0.62760000000000005</c:v>
                </c:pt>
                <c:pt idx="3868">
                  <c:v>0.64159999999999995</c:v>
                </c:pt>
                <c:pt idx="3869">
                  <c:v>0.63890000000000002</c:v>
                </c:pt>
                <c:pt idx="3870">
                  <c:v>0.62490000000000001</c:v>
                </c:pt>
                <c:pt idx="3871">
                  <c:v>0.64349999999999996</c:v>
                </c:pt>
                <c:pt idx="3872">
                  <c:v>0.65669999999999995</c:v>
                </c:pt>
                <c:pt idx="3873">
                  <c:v>0.64939999999999998</c:v>
                </c:pt>
                <c:pt idx="3874">
                  <c:v>0.66210000000000002</c:v>
                </c:pt>
                <c:pt idx="3875">
                  <c:v>0.66569999999999996</c:v>
                </c:pt>
                <c:pt idx="3876">
                  <c:v>0.64739999999999998</c:v>
                </c:pt>
                <c:pt idx="3877">
                  <c:v>0.64649999999999996</c:v>
                </c:pt>
                <c:pt idx="3878">
                  <c:v>0.64770000000000005</c:v>
                </c:pt>
                <c:pt idx="3879">
                  <c:v>0.64610000000000001</c:v>
                </c:pt>
                <c:pt idx="3880">
                  <c:v>0.65329999999999999</c:v>
                </c:pt>
                <c:pt idx="3881">
                  <c:v>0.65869999999999995</c:v>
                </c:pt>
                <c:pt idx="3882">
                  <c:v>0.63429999999999997</c:v>
                </c:pt>
                <c:pt idx="3883">
                  <c:v>0.63929999999999998</c:v>
                </c:pt>
                <c:pt idx="3884">
                  <c:v>0.62070000000000003</c:v>
                </c:pt>
                <c:pt idx="3885">
                  <c:v>0.64910000000000001</c:v>
                </c:pt>
                <c:pt idx="3886">
                  <c:v>0.63870000000000005</c:v>
                </c:pt>
                <c:pt idx="3887">
                  <c:v>0.65100000000000002</c:v>
                </c:pt>
                <c:pt idx="3888">
                  <c:v>0.65620000000000001</c:v>
                </c:pt>
                <c:pt idx="3889">
                  <c:v>0.66049999999999998</c:v>
                </c:pt>
                <c:pt idx="3890">
                  <c:v>0.65769999999999995</c:v>
                </c:pt>
                <c:pt idx="3891">
                  <c:v>0.64670000000000005</c:v>
                </c:pt>
                <c:pt idx="3892">
                  <c:v>0.62409999999999999</c:v>
                </c:pt>
                <c:pt idx="3893">
                  <c:v>0.63929999999999998</c:v>
                </c:pt>
                <c:pt idx="3894">
                  <c:v>0.64649999999999996</c:v>
                </c:pt>
                <c:pt idx="3895">
                  <c:v>0.64259999999999995</c:v>
                </c:pt>
                <c:pt idx="3896">
                  <c:v>0.65880000000000005</c:v>
                </c:pt>
                <c:pt idx="3897">
                  <c:v>0.6663</c:v>
                </c:pt>
                <c:pt idx="3898">
                  <c:v>0.62560000000000004</c:v>
                </c:pt>
                <c:pt idx="3899">
                  <c:v>0.62880000000000003</c:v>
                </c:pt>
                <c:pt idx="3900">
                  <c:v>0.65369999999999995</c:v>
                </c:pt>
                <c:pt idx="3901">
                  <c:v>0.64659999999999995</c:v>
                </c:pt>
                <c:pt idx="3902">
                  <c:v>0.64200000000000002</c:v>
                </c:pt>
                <c:pt idx="3903">
                  <c:v>0.64</c:v>
                </c:pt>
                <c:pt idx="3904">
                  <c:v>0.63400000000000001</c:v>
                </c:pt>
                <c:pt idx="3905">
                  <c:v>0.63529999999999998</c:v>
                </c:pt>
                <c:pt idx="3906">
                  <c:v>0.63500000000000001</c:v>
                </c:pt>
                <c:pt idx="3907">
                  <c:v>0.62460000000000004</c:v>
                </c:pt>
                <c:pt idx="3908">
                  <c:v>0.62460000000000004</c:v>
                </c:pt>
                <c:pt idx="3909">
                  <c:v>0.61329999999999996</c:v>
                </c:pt>
                <c:pt idx="3910">
                  <c:v>0.62409999999999999</c:v>
                </c:pt>
                <c:pt idx="3911">
                  <c:v>0.62190000000000001</c:v>
                </c:pt>
                <c:pt idx="3912">
                  <c:v>0.62260000000000004</c:v>
                </c:pt>
                <c:pt idx="3913">
                  <c:v>0.60189999999999999</c:v>
                </c:pt>
                <c:pt idx="3914">
                  <c:v>0.61550000000000005</c:v>
                </c:pt>
                <c:pt idx="3915">
                  <c:v>0.63009999999999999</c:v>
                </c:pt>
                <c:pt idx="3916">
                  <c:v>0.62729999999999997</c:v>
                </c:pt>
                <c:pt idx="3917">
                  <c:v>0.63249999999999995</c:v>
                </c:pt>
                <c:pt idx="3918">
                  <c:v>0.62229999999999996</c:v>
                </c:pt>
                <c:pt idx="3919">
                  <c:v>0.63049999999999995</c:v>
                </c:pt>
                <c:pt idx="3920">
                  <c:v>0.6179</c:v>
                </c:pt>
                <c:pt idx="3921">
                  <c:v>0.65159999999999996</c:v>
                </c:pt>
                <c:pt idx="3922">
                  <c:v>0.62760000000000005</c:v>
                </c:pt>
                <c:pt idx="3923">
                  <c:v>0.6371</c:v>
                </c:pt>
                <c:pt idx="3924">
                  <c:v>0.62709999999999999</c:v>
                </c:pt>
                <c:pt idx="3925">
                  <c:v>0.627</c:v>
                </c:pt>
                <c:pt idx="3926">
                  <c:v>0.65010000000000001</c:v>
                </c:pt>
                <c:pt idx="3927">
                  <c:v>0.63219999999999998</c:v>
                </c:pt>
                <c:pt idx="3928">
                  <c:v>0.64980000000000004</c:v>
                </c:pt>
                <c:pt idx="3929">
                  <c:v>0.64039999999999997</c:v>
                </c:pt>
                <c:pt idx="3930">
                  <c:v>0.63049999999999995</c:v>
                </c:pt>
                <c:pt idx="3931">
                  <c:v>0.64129999999999998</c:v>
                </c:pt>
                <c:pt idx="3932">
                  <c:v>0.63229999999999997</c:v>
                </c:pt>
                <c:pt idx="3933">
                  <c:v>0.63790000000000002</c:v>
                </c:pt>
                <c:pt idx="3934">
                  <c:v>0.63349999999999995</c:v>
                </c:pt>
                <c:pt idx="3935">
                  <c:v>0.63470000000000004</c:v>
                </c:pt>
                <c:pt idx="3936">
                  <c:v>0.66590000000000005</c:v>
                </c:pt>
                <c:pt idx="3937">
                  <c:v>0.64129999999999998</c:v>
                </c:pt>
                <c:pt idx="3938">
                  <c:v>0.65580000000000005</c:v>
                </c:pt>
                <c:pt idx="3939">
                  <c:v>0.6391</c:v>
                </c:pt>
                <c:pt idx="3940">
                  <c:v>0.66239999999999999</c:v>
                </c:pt>
                <c:pt idx="3941">
                  <c:v>0.65059999999999996</c:v>
                </c:pt>
                <c:pt idx="3942">
                  <c:v>0.65029999999999999</c:v>
                </c:pt>
                <c:pt idx="3943">
                  <c:v>0.62839999999999996</c:v>
                </c:pt>
                <c:pt idx="3944">
                  <c:v>0.61470000000000002</c:v>
                </c:pt>
                <c:pt idx="3945">
                  <c:v>0.65149999999999997</c:v>
                </c:pt>
                <c:pt idx="3946">
                  <c:v>0.65490000000000004</c:v>
                </c:pt>
                <c:pt idx="3947">
                  <c:v>0.62709999999999999</c:v>
                </c:pt>
                <c:pt idx="3948">
                  <c:v>0.63270000000000004</c:v>
                </c:pt>
                <c:pt idx="3949">
                  <c:v>0.6048</c:v>
                </c:pt>
                <c:pt idx="3950">
                  <c:v>0.64170000000000005</c:v>
                </c:pt>
                <c:pt idx="3951">
                  <c:v>0.61980000000000002</c:v>
                </c:pt>
                <c:pt idx="3952">
                  <c:v>0.62360000000000004</c:v>
                </c:pt>
                <c:pt idx="3953">
                  <c:v>0.61670000000000003</c:v>
                </c:pt>
                <c:pt idx="3954">
                  <c:v>0.62250000000000005</c:v>
                </c:pt>
                <c:pt idx="3955">
                  <c:v>0.62480000000000002</c:v>
                </c:pt>
                <c:pt idx="3956">
                  <c:v>0.61799999999999999</c:v>
                </c:pt>
                <c:pt idx="3957">
                  <c:v>0.62439999999999996</c:v>
                </c:pt>
                <c:pt idx="3958">
                  <c:v>0.60880000000000001</c:v>
                </c:pt>
                <c:pt idx="3959">
                  <c:v>0.62880000000000003</c:v>
                </c:pt>
                <c:pt idx="3960">
                  <c:v>0.63029999999999997</c:v>
                </c:pt>
                <c:pt idx="3961">
                  <c:v>0.62849999999999995</c:v>
                </c:pt>
                <c:pt idx="3962">
                  <c:v>0.62970000000000004</c:v>
                </c:pt>
                <c:pt idx="3963">
                  <c:v>0.64219999999999999</c:v>
                </c:pt>
                <c:pt idx="3964">
                  <c:v>0.62829999999999997</c:v>
                </c:pt>
                <c:pt idx="3965">
                  <c:v>0.62909999999999999</c:v>
                </c:pt>
                <c:pt idx="3966">
                  <c:v>0.628</c:v>
                </c:pt>
                <c:pt idx="3967">
                  <c:v>0.61739999999999995</c:v>
                </c:pt>
                <c:pt idx="3968">
                  <c:v>0.63170000000000004</c:v>
                </c:pt>
                <c:pt idx="3969">
                  <c:v>0.63090000000000002</c:v>
                </c:pt>
                <c:pt idx="3970">
                  <c:v>0.63090000000000002</c:v>
                </c:pt>
                <c:pt idx="3971">
                  <c:v>0.63580000000000003</c:v>
                </c:pt>
                <c:pt idx="3972">
                  <c:v>0.64400000000000002</c:v>
                </c:pt>
                <c:pt idx="3973">
                  <c:v>0.63560000000000005</c:v>
                </c:pt>
                <c:pt idx="3974">
                  <c:v>0.62790000000000001</c:v>
                </c:pt>
                <c:pt idx="3975">
                  <c:v>0.63500000000000001</c:v>
                </c:pt>
                <c:pt idx="3976">
                  <c:v>0.62560000000000004</c:v>
                </c:pt>
                <c:pt idx="3977">
                  <c:v>0.62809999999999999</c:v>
                </c:pt>
                <c:pt idx="3978">
                  <c:v>0.63749999999999996</c:v>
                </c:pt>
                <c:pt idx="3979">
                  <c:v>0.65049999999999997</c:v>
                </c:pt>
                <c:pt idx="3980">
                  <c:v>0.62839999999999996</c:v>
                </c:pt>
                <c:pt idx="3981">
                  <c:v>0.64810000000000001</c:v>
                </c:pt>
                <c:pt idx="3982">
                  <c:v>0.66039999999999999</c:v>
                </c:pt>
                <c:pt idx="3983">
                  <c:v>0.65290000000000004</c:v>
                </c:pt>
                <c:pt idx="3984">
                  <c:v>0.64590000000000003</c:v>
                </c:pt>
                <c:pt idx="3985">
                  <c:v>0.66549999999999998</c:v>
                </c:pt>
                <c:pt idx="3986">
                  <c:v>0.64090000000000003</c:v>
                </c:pt>
                <c:pt idx="3987">
                  <c:v>0.65110000000000001</c:v>
                </c:pt>
                <c:pt idx="3988">
                  <c:v>0.63119999999999998</c:v>
                </c:pt>
                <c:pt idx="3989">
                  <c:v>0.62870000000000004</c:v>
                </c:pt>
                <c:pt idx="3990">
                  <c:v>0.63090000000000002</c:v>
                </c:pt>
                <c:pt idx="3991">
                  <c:v>0.63560000000000005</c:v>
                </c:pt>
                <c:pt idx="3992">
                  <c:v>0.61480000000000001</c:v>
                </c:pt>
                <c:pt idx="3993">
                  <c:v>0.63519999999999999</c:v>
                </c:pt>
                <c:pt idx="3994">
                  <c:v>0.62219999999999998</c:v>
                </c:pt>
                <c:pt idx="3995">
                  <c:v>0.63280000000000003</c:v>
                </c:pt>
                <c:pt idx="3996">
                  <c:v>0.62260000000000004</c:v>
                </c:pt>
                <c:pt idx="3997">
                  <c:v>0.62350000000000005</c:v>
                </c:pt>
                <c:pt idx="3998">
                  <c:v>0.60340000000000005</c:v>
                </c:pt>
                <c:pt idx="3999">
                  <c:v>0.61799999999999999</c:v>
                </c:pt>
                <c:pt idx="4000">
                  <c:v>0.62050000000000005</c:v>
                </c:pt>
                <c:pt idx="4001">
                  <c:v>0.62060000000000004</c:v>
                </c:pt>
                <c:pt idx="4002">
                  <c:v>0.6179</c:v>
                </c:pt>
                <c:pt idx="4003">
                  <c:v>0.62560000000000004</c:v>
                </c:pt>
                <c:pt idx="4004">
                  <c:v>0.61260000000000003</c:v>
                </c:pt>
                <c:pt idx="4005">
                  <c:v>0.60740000000000005</c:v>
                </c:pt>
                <c:pt idx="4006">
                  <c:v>0.62739999999999996</c:v>
                </c:pt>
                <c:pt idx="4007">
                  <c:v>0.64139999999999997</c:v>
                </c:pt>
                <c:pt idx="4008">
                  <c:v>0.62780000000000002</c:v>
                </c:pt>
                <c:pt idx="4009">
                  <c:v>0.63980000000000004</c:v>
                </c:pt>
                <c:pt idx="4010">
                  <c:v>0.64710000000000001</c:v>
                </c:pt>
                <c:pt idx="4011">
                  <c:v>0.63349999999999995</c:v>
                </c:pt>
                <c:pt idx="4012">
                  <c:v>0.65169999999999995</c:v>
                </c:pt>
                <c:pt idx="4013">
                  <c:v>0.64219999999999999</c:v>
                </c:pt>
                <c:pt idx="4014">
                  <c:v>0.65810000000000002</c:v>
                </c:pt>
                <c:pt idx="4015">
                  <c:v>0.62209999999999999</c:v>
                </c:pt>
                <c:pt idx="4016">
                  <c:v>0.66049999999999998</c:v>
                </c:pt>
                <c:pt idx="4017">
                  <c:v>0.63790000000000002</c:v>
                </c:pt>
                <c:pt idx="4018">
                  <c:v>0.63180000000000003</c:v>
                </c:pt>
                <c:pt idx="4019">
                  <c:v>0.65629999999999999</c:v>
                </c:pt>
                <c:pt idx="4020">
                  <c:v>0.62470000000000003</c:v>
                </c:pt>
                <c:pt idx="4021">
                  <c:v>0.64239999999999997</c:v>
                </c:pt>
                <c:pt idx="4022">
                  <c:v>0.67020000000000002</c:v>
                </c:pt>
                <c:pt idx="4023">
                  <c:v>0.63700000000000001</c:v>
                </c:pt>
                <c:pt idx="4024">
                  <c:v>0.64959999999999996</c:v>
                </c:pt>
                <c:pt idx="4025">
                  <c:v>0.6794</c:v>
                </c:pt>
                <c:pt idx="4026">
                  <c:v>0.64949999999999997</c:v>
                </c:pt>
                <c:pt idx="4027">
                  <c:v>0.62390000000000001</c:v>
                </c:pt>
                <c:pt idx="4028">
                  <c:v>0.64690000000000003</c:v>
                </c:pt>
                <c:pt idx="4029">
                  <c:v>0.64729999999999999</c:v>
                </c:pt>
                <c:pt idx="4030">
                  <c:v>0.6573</c:v>
                </c:pt>
                <c:pt idx="4031">
                  <c:v>0.64100000000000001</c:v>
                </c:pt>
                <c:pt idx="4032">
                  <c:v>0.65900000000000003</c:v>
                </c:pt>
                <c:pt idx="4033">
                  <c:v>0.62870000000000004</c:v>
                </c:pt>
                <c:pt idx="4034">
                  <c:v>0.65159999999999996</c:v>
                </c:pt>
                <c:pt idx="4035">
                  <c:v>0.6663</c:v>
                </c:pt>
                <c:pt idx="4036">
                  <c:v>0.65039999999999998</c:v>
                </c:pt>
                <c:pt idx="4037">
                  <c:v>0.65490000000000004</c:v>
                </c:pt>
                <c:pt idx="4038">
                  <c:v>0.61670000000000003</c:v>
                </c:pt>
                <c:pt idx="4039">
                  <c:v>0.63929999999999998</c:v>
                </c:pt>
                <c:pt idx="4040">
                  <c:v>0.64890000000000003</c:v>
                </c:pt>
                <c:pt idx="4041">
                  <c:v>0.6542</c:v>
                </c:pt>
                <c:pt idx="4042">
                  <c:v>0.65229999999999999</c:v>
                </c:pt>
                <c:pt idx="4043">
                  <c:v>0.66669999999999996</c:v>
                </c:pt>
                <c:pt idx="4044">
                  <c:v>0.66080000000000005</c:v>
                </c:pt>
                <c:pt idx="4045">
                  <c:v>0.64980000000000004</c:v>
                </c:pt>
                <c:pt idx="4046">
                  <c:v>0.65569999999999995</c:v>
                </c:pt>
                <c:pt idx="4047">
                  <c:v>0.62490000000000001</c:v>
                </c:pt>
                <c:pt idx="4048">
                  <c:v>0.63819999999999999</c:v>
                </c:pt>
                <c:pt idx="4049">
                  <c:v>0.6159</c:v>
                </c:pt>
                <c:pt idx="4050">
                  <c:v>0.63519999999999999</c:v>
                </c:pt>
                <c:pt idx="4051">
                  <c:v>0.61360000000000003</c:v>
                </c:pt>
                <c:pt idx="4052">
                  <c:v>0.62729999999999997</c:v>
                </c:pt>
                <c:pt idx="4053">
                  <c:v>0.64559999999999995</c:v>
                </c:pt>
                <c:pt idx="4054">
                  <c:v>0.63019999999999998</c:v>
                </c:pt>
                <c:pt idx="4055">
                  <c:v>0.62539999999999996</c:v>
                </c:pt>
                <c:pt idx="4056">
                  <c:v>0.63119999999999998</c:v>
                </c:pt>
                <c:pt idx="4057">
                  <c:v>0.628</c:v>
                </c:pt>
                <c:pt idx="4058">
                  <c:v>0.63739999999999997</c:v>
                </c:pt>
                <c:pt idx="4059">
                  <c:v>0.63300000000000001</c:v>
                </c:pt>
                <c:pt idx="4060">
                  <c:v>0.61670000000000003</c:v>
                </c:pt>
                <c:pt idx="4061">
                  <c:v>0.61309999999999998</c:v>
                </c:pt>
                <c:pt idx="4062">
                  <c:v>0.61480000000000001</c:v>
                </c:pt>
                <c:pt idx="4063">
                  <c:v>0.60309999999999997</c:v>
                </c:pt>
                <c:pt idx="4064">
                  <c:v>0.60829999999999995</c:v>
                </c:pt>
                <c:pt idx="4065">
                  <c:v>0.61250000000000004</c:v>
                </c:pt>
                <c:pt idx="4066">
                  <c:v>0.62490000000000001</c:v>
                </c:pt>
                <c:pt idx="4067">
                  <c:v>0.61409999999999998</c:v>
                </c:pt>
                <c:pt idx="4068">
                  <c:v>0.61560000000000004</c:v>
                </c:pt>
                <c:pt idx="4069">
                  <c:v>0.60140000000000005</c:v>
                </c:pt>
                <c:pt idx="4070">
                  <c:v>0.60389999999999999</c:v>
                </c:pt>
                <c:pt idx="4071">
                  <c:v>0.60660000000000003</c:v>
                </c:pt>
                <c:pt idx="4072">
                  <c:v>0.61450000000000005</c:v>
                </c:pt>
                <c:pt idx="4073">
                  <c:v>0.59930000000000005</c:v>
                </c:pt>
                <c:pt idx="4074">
                  <c:v>0.62219999999999998</c:v>
                </c:pt>
                <c:pt idx="4075">
                  <c:v>0.61360000000000003</c:v>
                </c:pt>
                <c:pt idx="4076">
                  <c:v>0.61409999999999998</c:v>
                </c:pt>
                <c:pt idx="4077">
                  <c:v>0.61419999999999997</c:v>
                </c:pt>
                <c:pt idx="4078">
                  <c:v>0.59409999999999996</c:v>
                </c:pt>
                <c:pt idx="4079">
                  <c:v>0.6089</c:v>
                </c:pt>
                <c:pt idx="4080">
                  <c:v>0.6149</c:v>
                </c:pt>
                <c:pt idx="4081">
                  <c:v>0.60219999999999996</c:v>
                </c:pt>
                <c:pt idx="4082">
                  <c:v>0.61299999999999999</c:v>
                </c:pt>
                <c:pt idx="4083">
                  <c:v>0.6099</c:v>
                </c:pt>
                <c:pt idx="4084">
                  <c:v>0.61609999999999998</c:v>
                </c:pt>
                <c:pt idx="4085">
                  <c:v>0.60680000000000001</c:v>
                </c:pt>
                <c:pt idx="4086">
                  <c:v>0.61470000000000002</c:v>
                </c:pt>
                <c:pt idx="4087">
                  <c:v>0.60160000000000002</c:v>
                </c:pt>
                <c:pt idx="4088">
                  <c:v>0.59250000000000003</c:v>
                </c:pt>
                <c:pt idx="4089">
                  <c:v>0.60450000000000004</c:v>
                </c:pt>
                <c:pt idx="4090">
                  <c:v>0.61350000000000005</c:v>
                </c:pt>
                <c:pt idx="4091">
                  <c:v>0.62060000000000004</c:v>
                </c:pt>
                <c:pt idx="4092">
                  <c:v>0.60160000000000002</c:v>
                </c:pt>
                <c:pt idx="4093">
                  <c:v>0.62649999999999995</c:v>
                </c:pt>
                <c:pt idx="4094">
                  <c:v>0.62150000000000005</c:v>
                </c:pt>
                <c:pt idx="4095">
                  <c:v>0.62609999999999999</c:v>
                </c:pt>
                <c:pt idx="4096">
                  <c:v>0.62919999999999998</c:v>
                </c:pt>
                <c:pt idx="4097">
                  <c:v>0.62670000000000003</c:v>
                </c:pt>
                <c:pt idx="4098">
                  <c:v>0.6179</c:v>
                </c:pt>
                <c:pt idx="4099">
                  <c:v>0.60589999999999999</c:v>
                </c:pt>
                <c:pt idx="4100">
                  <c:v>0.61819999999999997</c:v>
                </c:pt>
                <c:pt idx="4101">
                  <c:v>0.62270000000000003</c:v>
                </c:pt>
                <c:pt idx="4102">
                  <c:v>0.60799999999999998</c:v>
                </c:pt>
                <c:pt idx="4103">
                  <c:v>0.61419999999999997</c:v>
                </c:pt>
                <c:pt idx="4104">
                  <c:v>0.60950000000000004</c:v>
                </c:pt>
                <c:pt idx="4105">
                  <c:v>0.61699999999999999</c:v>
                </c:pt>
                <c:pt idx="4106">
                  <c:v>0.6038</c:v>
                </c:pt>
                <c:pt idx="4107">
                  <c:v>0.60660000000000003</c:v>
                </c:pt>
                <c:pt idx="4108">
                  <c:v>0.60799999999999998</c:v>
                </c:pt>
                <c:pt idx="4109">
                  <c:v>0.59079999999999999</c:v>
                </c:pt>
                <c:pt idx="4110">
                  <c:v>0.60050000000000003</c:v>
                </c:pt>
                <c:pt idx="4111">
                  <c:v>0.60940000000000005</c:v>
                </c:pt>
                <c:pt idx="4112">
                  <c:v>0.60609999999999997</c:v>
                </c:pt>
                <c:pt idx="4113">
                  <c:v>0.61129999999999995</c:v>
                </c:pt>
                <c:pt idx="4114">
                  <c:v>0.61270000000000002</c:v>
                </c:pt>
                <c:pt idx="4115">
                  <c:v>0.60519999999999996</c:v>
                </c:pt>
                <c:pt idx="4116">
                  <c:v>0.61339999999999995</c:v>
                </c:pt>
                <c:pt idx="4117">
                  <c:v>0.60299999999999998</c:v>
                </c:pt>
                <c:pt idx="4118">
                  <c:v>0.62</c:v>
                </c:pt>
                <c:pt idx="4119">
                  <c:v>0.61739999999999995</c:v>
                </c:pt>
                <c:pt idx="4120">
                  <c:v>0.60650000000000004</c:v>
                </c:pt>
                <c:pt idx="4121">
                  <c:v>0.62270000000000003</c:v>
                </c:pt>
                <c:pt idx="4122">
                  <c:v>0.62419999999999998</c:v>
                </c:pt>
                <c:pt idx="4123">
                  <c:v>0.63080000000000003</c:v>
                </c:pt>
                <c:pt idx="4124">
                  <c:v>0.62860000000000005</c:v>
                </c:pt>
                <c:pt idx="4125">
                  <c:v>0.63139999999999996</c:v>
                </c:pt>
                <c:pt idx="4126">
                  <c:v>0.63980000000000004</c:v>
                </c:pt>
                <c:pt idx="4127">
                  <c:v>0.63119999999999998</c:v>
                </c:pt>
                <c:pt idx="4128">
                  <c:v>0.65459999999999996</c:v>
                </c:pt>
                <c:pt idx="4129">
                  <c:v>0.65739999999999998</c:v>
                </c:pt>
                <c:pt idx="4130">
                  <c:v>0.64490000000000003</c:v>
                </c:pt>
                <c:pt idx="4131">
                  <c:v>0.63109999999999999</c:v>
                </c:pt>
                <c:pt idx="4132">
                  <c:v>0.65480000000000005</c:v>
                </c:pt>
                <c:pt idx="4133">
                  <c:v>0.66579999999999995</c:v>
                </c:pt>
                <c:pt idx="4134">
                  <c:v>0.6633</c:v>
                </c:pt>
                <c:pt idx="4135">
                  <c:v>0.65110000000000001</c:v>
                </c:pt>
                <c:pt idx="4136">
                  <c:v>0.64410000000000001</c:v>
                </c:pt>
                <c:pt idx="4137">
                  <c:v>0.62629999999999997</c:v>
                </c:pt>
                <c:pt idx="4138">
                  <c:v>0.65549999999999997</c:v>
                </c:pt>
                <c:pt idx="4139">
                  <c:v>0.63729999999999998</c:v>
                </c:pt>
                <c:pt idx="4140">
                  <c:v>0.64349999999999996</c:v>
                </c:pt>
                <c:pt idx="4141">
                  <c:v>0.64870000000000005</c:v>
                </c:pt>
                <c:pt idx="4142">
                  <c:v>0.62780000000000002</c:v>
                </c:pt>
                <c:pt idx="4143">
                  <c:v>0.67849999999999999</c:v>
                </c:pt>
                <c:pt idx="4144">
                  <c:v>0.64749999999999996</c:v>
                </c:pt>
                <c:pt idx="4145">
                  <c:v>0.66879999999999995</c:v>
                </c:pt>
                <c:pt idx="4146">
                  <c:v>0.64810000000000001</c:v>
                </c:pt>
                <c:pt idx="4147">
                  <c:v>0.65459999999999996</c:v>
                </c:pt>
                <c:pt idx="4148">
                  <c:v>0.62839999999999996</c:v>
                </c:pt>
                <c:pt idx="4149">
                  <c:v>0.62749999999999995</c:v>
                </c:pt>
                <c:pt idx="4150">
                  <c:v>0.64349999999999996</c:v>
                </c:pt>
                <c:pt idx="4151">
                  <c:v>0.6583</c:v>
                </c:pt>
                <c:pt idx="4152">
                  <c:v>0.66069999999999995</c:v>
                </c:pt>
                <c:pt idx="4153">
                  <c:v>0.65449999999999997</c:v>
                </c:pt>
                <c:pt idx="4154">
                  <c:v>0.62439999999999996</c:v>
                </c:pt>
                <c:pt idx="4155">
                  <c:v>0.66600000000000004</c:v>
                </c:pt>
                <c:pt idx="4156">
                  <c:v>0.66649999999999998</c:v>
                </c:pt>
                <c:pt idx="4157">
                  <c:v>0.67200000000000004</c:v>
                </c:pt>
                <c:pt idx="4158">
                  <c:v>0.63570000000000004</c:v>
                </c:pt>
                <c:pt idx="4159">
                  <c:v>0.64800000000000002</c:v>
                </c:pt>
                <c:pt idx="4160">
                  <c:v>0.63139999999999996</c:v>
                </c:pt>
                <c:pt idx="4161">
                  <c:v>0.64749999999999996</c:v>
                </c:pt>
                <c:pt idx="4162">
                  <c:v>0.62549999999999994</c:v>
                </c:pt>
                <c:pt idx="4163">
                  <c:v>0.64970000000000006</c:v>
                </c:pt>
                <c:pt idx="4164">
                  <c:v>0.64759999999999995</c:v>
                </c:pt>
                <c:pt idx="4165">
                  <c:v>0.63270000000000004</c:v>
                </c:pt>
                <c:pt idx="4166">
                  <c:v>0.62009999999999998</c:v>
                </c:pt>
                <c:pt idx="4167">
                  <c:v>0.65159999999999996</c:v>
                </c:pt>
                <c:pt idx="4168">
                  <c:v>0.62860000000000005</c:v>
                </c:pt>
                <c:pt idx="4169">
                  <c:v>0.627</c:v>
                </c:pt>
                <c:pt idx="4170">
                  <c:v>0.64229999999999998</c:v>
                </c:pt>
                <c:pt idx="4171">
                  <c:v>0.62119999999999997</c:v>
                </c:pt>
                <c:pt idx="4172">
                  <c:v>0.63419999999999999</c:v>
                </c:pt>
                <c:pt idx="4173">
                  <c:v>0.63839999999999997</c:v>
                </c:pt>
                <c:pt idx="4174">
                  <c:v>0.6351</c:v>
                </c:pt>
                <c:pt idx="4175">
                  <c:v>0.62070000000000003</c:v>
                </c:pt>
                <c:pt idx="4176">
                  <c:v>0.62009999999999998</c:v>
                </c:pt>
                <c:pt idx="4177">
                  <c:v>0.62480000000000002</c:v>
                </c:pt>
                <c:pt idx="4178">
                  <c:v>0.6048</c:v>
                </c:pt>
                <c:pt idx="4179">
                  <c:v>0.61499999999999999</c:v>
                </c:pt>
                <c:pt idx="4180">
                  <c:v>0.61570000000000003</c:v>
                </c:pt>
                <c:pt idx="4181">
                  <c:v>0.6139</c:v>
                </c:pt>
                <c:pt idx="4182">
                  <c:v>0.62509999999999999</c:v>
                </c:pt>
                <c:pt idx="4183">
                  <c:v>0.60760000000000003</c:v>
                </c:pt>
                <c:pt idx="4184">
                  <c:v>0.622</c:v>
                </c:pt>
                <c:pt idx="4185">
                  <c:v>0.62719999999999998</c:v>
                </c:pt>
                <c:pt idx="4186">
                  <c:v>0.63470000000000004</c:v>
                </c:pt>
                <c:pt idx="4187">
                  <c:v>0.61860000000000004</c:v>
                </c:pt>
                <c:pt idx="4188">
                  <c:v>0.63519999999999999</c:v>
                </c:pt>
                <c:pt idx="4189">
                  <c:v>0.6321</c:v>
                </c:pt>
                <c:pt idx="4190">
                  <c:v>0.63139999999999996</c:v>
                </c:pt>
                <c:pt idx="4191">
                  <c:v>0.62649999999999995</c:v>
                </c:pt>
                <c:pt idx="4192">
                  <c:v>0.61850000000000005</c:v>
                </c:pt>
                <c:pt idx="4193">
                  <c:v>0.62019999999999997</c:v>
                </c:pt>
                <c:pt idx="4194">
                  <c:v>0.61319999999999997</c:v>
                </c:pt>
                <c:pt idx="4195">
                  <c:v>0.61509999999999998</c:v>
                </c:pt>
                <c:pt idx="4196">
                  <c:v>0.61209999999999998</c:v>
                </c:pt>
                <c:pt idx="4197">
                  <c:v>0.61980000000000002</c:v>
                </c:pt>
                <c:pt idx="4198">
                  <c:v>0.60729999999999995</c:v>
                </c:pt>
                <c:pt idx="4199">
                  <c:v>0.62450000000000006</c:v>
                </c:pt>
                <c:pt idx="4200">
                  <c:v>0.62729999999999997</c:v>
                </c:pt>
                <c:pt idx="4201">
                  <c:v>0.63759999999999994</c:v>
                </c:pt>
                <c:pt idx="4202">
                  <c:v>0.60260000000000002</c:v>
                </c:pt>
                <c:pt idx="4203">
                  <c:v>0.60460000000000003</c:v>
                </c:pt>
                <c:pt idx="4204">
                  <c:v>0.60540000000000005</c:v>
                </c:pt>
                <c:pt idx="4205">
                  <c:v>0.627</c:v>
                </c:pt>
                <c:pt idx="4206">
                  <c:v>0.61839999999999995</c:v>
                </c:pt>
                <c:pt idx="4207">
                  <c:v>0.61819999999999997</c:v>
                </c:pt>
                <c:pt idx="4208">
                  <c:v>0.61260000000000003</c:v>
                </c:pt>
                <c:pt idx="4209">
                  <c:v>0.62350000000000005</c:v>
                </c:pt>
                <c:pt idx="4210">
                  <c:v>0.62490000000000001</c:v>
                </c:pt>
                <c:pt idx="4211">
                  <c:v>0.62739999999999996</c:v>
                </c:pt>
                <c:pt idx="4212">
                  <c:v>0.64510000000000001</c:v>
                </c:pt>
                <c:pt idx="4213">
                  <c:v>0.64570000000000005</c:v>
                </c:pt>
                <c:pt idx="4214">
                  <c:v>0.63539999999999996</c:v>
                </c:pt>
                <c:pt idx="4215">
                  <c:v>0.65600000000000003</c:v>
                </c:pt>
                <c:pt idx="4216">
                  <c:v>0.64029999999999998</c:v>
                </c:pt>
                <c:pt idx="4217">
                  <c:v>0.62429999999999997</c:v>
                </c:pt>
                <c:pt idx="4218">
                  <c:v>0.63700000000000001</c:v>
                </c:pt>
                <c:pt idx="4219">
                  <c:v>0.63980000000000004</c:v>
                </c:pt>
                <c:pt idx="4220">
                  <c:v>0.63280000000000003</c:v>
                </c:pt>
                <c:pt idx="4221">
                  <c:v>0.64449999999999996</c:v>
                </c:pt>
                <c:pt idx="4222">
                  <c:v>0.63400000000000001</c:v>
                </c:pt>
                <c:pt idx="4223">
                  <c:v>0.63219999999999998</c:v>
                </c:pt>
                <c:pt idx="4224">
                  <c:v>0.62960000000000005</c:v>
                </c:pt>
                <c:pt idx="4225">
                  <c:v>0.6321</c:v>
                </c:pt>
                <c:pt idx="4226">
                  <c:v>0.63759999999999994</c:v>
                </c:pt>
                <c:pt idx="4227">
                  <c:v>0.65249999999999997</c:v>
                </c:pt>
                <c:pt idx="4228">
                  <c:v>0.63590000000000002</c:v>
                </c:pt>
                <c:pt idx="4229">
                  <c:v>0.62690000000000001</c:v>
                </c:pt>
                <c:pt idx="4230">
                  <c:v>0.6351</c:v>
                </c:pt>
                <c:pt idx="4231">
                  <c:v>0.62890000000000001</c:v>
                </c:pt>
                <c:pt idx="4232">
                  <c:v>0.67010000000000003</c:v>
                </c:pt>
                <c:pt idx="4233">
                  <c:v>0.65880000000000005</c:v>
                </c:pt>
                <c:pt idx="4234">
                  <c:v>0.66100000000000003</c:v>
                </c:pt>
                <c:pt idx="4235">
                  <c:v>0.65639999999999998</c:v>
                </c:pt>
                <c:pt idx="4236">
                  <c:v>0.64129999999999998</c:v>
                </c:pt>
                <c:pt idx="4237">
                  <c:v>0.63249999999999995</c:v>
                </c:pt>
                <c:pt idx="4238">
                  <c:v>0.63690000000000002</c:v>
                </c:pt>
                <c:pt idx="4239">
                  <c:v>0.6341</c:v>
                </c:pt>
                <c:pt idx="4240">
                  <c:v>0.62270000000000003</c:v>
                </c:pt>
                <c:pt idx="4241">
                  <c:v>0.63360000000000005</c:v>
                </c:pt>
                <c:pt idx="4242">
                  <c:v>0.62829999999999997</c:v>
                </c:pt>
                <c:pt idx="4243">
                  <c:v>0.64910000000000001</c:v>
                </c:pt>
                <c:pt idx="4244">
                  <c:v>0.61809999999999998</c:v>
                </c:pt>
                <c:pt idx="4245">
                  <c:v>0.6361</c:v>
                </c:pt>
                <c:pt idx="4246">
                  <c:v>0.65100000000000002</c:v>
                </c:pt>
                <c:pt idx="4247">
                  <c:v>0.62050000000000005</c:v>
                </c:pt>
                <c:pt idx="4248">
                  <c:v>0.64500000000000002</c:v>
                </c:pt>
                <c:pt idx="4249">
                  <c:v>0.62970000000000004</c:v>
                </c:pt>
                <c:pt idx="4250">
                  <c:v>0.6331</c:v>
                </c:pt>
                <c:pt idx="4251">
                  <c:v>0.62649999999999995</c:v>
                </c:pt>
                <c:pt idx="4252">
                  <c:v>0.63759999999999994</c:v>
                </c:pt>
                <c:pt idx="4253">
                  <c:v>0.62970000000000004</c:v>
                </c:pt>
                <c:pt idx="4254">
                  <c:v>0.64659999999999995</c:v>
                </c:pt>
                <c:pt idx="4255">
                  <c:v>0.60470000000000002</c:v>
                </c:pt>
                <c:pt idx="4256">
                  <c:v>0.62770000000000004</c:v>
                </c:pt>
                <c:pt idx="4257">
                  <c:v>0.62390000000000001</c:v>
                </c:pt>
                <c:pt idx="4258">
                  <c:v>0.60440000000000005</c:v>
                </c:pt>
                <c:pt idx="4259">
                  <c:v>0.64249999999999996</c:v>
                </c:pt>
                <c:pt idx="4260">
                  <c:v>0.60289999999999999</c:v>
                </c:pt>
                <c:pt idx="4261">
                  <c:v>0.628</c:v>
                </c:pt>
                <c:pt idx="4262">
                  <c:v>0.63419999999999999</c:v>
                </c:pt>
                <c:pt idx="4263">
                  <c:v>0.64129999999999998</c:v>
                </c:pt>
                <c:pt idx="4264">
                  <c:v>0.62539999999999996</c:v>
                </c:pt>
                <c:pt idx="4265">
                  <c:v>0.63280000000000003</c:v>
                </c:pt>
                <c:pt idx="4266">
                  <c:v>0.59250000000000003</c:v>
                </c:pt>
                <c:pt idx="4267">
                  <c:v>0.61270000000000002</c:v>
                </c:pt>
                <c:pt idx="4268">
                  <c:v>0.61760000000000004</c:v>
                </c:pt>
                <c:pt idx="4269">
                  <c:v>0.64410000000000001</c:v>
                </c:pt>
                <c:pt idx="4270">
                  <c:v>0.61380000000000001</c:v>
                </c:pt>
                <c:pt idx="4271">
                  <c:v>0.61509999999999998</c:v>
                </c:pt>
                <c:pt idx="4272">
                  <c:v>0.61370000000000002</c:v>
                </c:pt>
                <c:pt idx="4273">
                  <c:v>0.62609999999999999</c:v>
                </c:pt>
                <c:pt idx="4274">
                  <c:v>0.61250000000000004</c:v>
                </c:pt>
                <c:pt idx="4275">
                  <c:v>0.61270000000000002</c:v>
                </c:pt>
                <c:pt idx="4276">
                  <c:v>0.62050000000000005</c:v>
                </c:pt>
                <c:pt idx="4277">
                  <c:v>0.62749999999999995</c:v>
                </c:pt>
                <c:pt idx="4278">
                  <c:v>0.60850000000000004</c:v>
                </c:pt>
                <c:pt idx="4279">
                  <c:v>0.61950000000000005</c:v>
                </c:pt>
                <c:pt idx="4280">
                  <c:v>0.63919999999999999</c:v>
                </c:pt>
                <c:pt idx="4281">
                  <c:v>0.64059999999999995</c:v>
                </c:pt>
                <c:pt idx="4282">
                  <c:v>0.65439999999999998</c:v>
                </c:pt>
                <c:pt idx="4283">
                  <c:v>0.625</c:v>
                </c:pt>
                <c:pt idx="4284">
                  <c:v>0.64400000000000002</c:v>
                </c:pt>
                <c:pt idx="4285">
                  <c:v>0.64300000000000002</c:v>
                </c:pt>
                <c:pt idx="4286">
                  <c:v>0.65149999999999997</c:v>
                </c:pt>
                <c:pt idx="4287">
                  <c:v>0.62549999999999994</c:v>
                </c:pt>
                <c:pt idx="4288">
                  <c:v>0.63970000000000005</c:v>
                </c:pt>
                <c:pt idx="4289">
                  <c:v>0.63300000000000001</c:v>
                </c:pt>
                <c:pt idx="4290">
                  <c:v>0.64580000000000004</c:v>
                </c:pt>
                <c:pt idx="4291">
                  <c:v>0.66539999999999999</c:v>
                </c:pt>
                <c:pt idx="4292">
                  <c:v>0.64880000000000004</c:v>
                </c:pt>
                <c:pt idx="4293">
                  <c:v>0.6613</c:v>
                </c:pt>
                <c:pt idx="4294">
                  <c:v>0.69059999999999999</c:v>
                </c:pt>
                <c:pt idx="4295">
                  <c:v>0.64710000000000001</c:v>
                </c:pt>
                <c:pt idx="4296">
                  <c:v>0.65049999999999997</c:v>
                </c:pt>
                <c:pt idx="4297">
                  <c:v>0.63859999999999995</c:v>
                </c:pt>
                <c:pt idx="4298">
                  <c:v>0.66500000000000004</c:v>
                </c:pt>
                <c:pt idx="4299">
                  <c:v>0.64700000000000002</c:v>
                </c:pt>
                <c:pt idx="4300">
                  <c:v>0.63390000000000002</c:v>
                </c:pt>
                <c:pt idx="4301">
                  <c:v>0.65259999999999996</c:v>
                </c:pt>
                <c:pt idx="4302">
                  <c:v>0.64490000000000003</c:v>
                </c:pt>
                <c:pt idx="4303">
                  <c:v>0.64639999999999997</c:v>
                </c:pt>
                <c:pt idx="4304">
                  <c:v>0.65510000000000002</c:v>
                </c:pt>
                <c:pt idx="4305">
                  <c:v>0.66559999999999997</c:v>
                </c:pt>
                <c:pt idx="4306">
                  <c:v>0.64429999999999998</c:v>
                </c:pt>
                <c:pt idx="4307">
                  <c:v>0.64429999999999998</c:v>
                </c:pt>
                <c:pt idx="4308">
                  <c:v>0.65880000000000005</c:v>
                </c:pt>
                <c:pt idx="4309">
                  <c:v>0.629</c:v>
                </c:pt>
                <c:pt idx="4310">
                  <c:v>0.65259999999999996</c:v>
                </c:pt>
                <c:pt idx="4311">
                  <c:v>0.64639999999999997</c:v>
                </c:pt>
                <c:pt idx="4312">
                  <c:v>0.65259999999999996</c:v>
                </c:pt>
                <c:pt idx="4313">
                  <c:v>0.64529999999999998</c:v>
                </c:pt>
                <c:pt idx="4314">
                  <c:v>0.63190000000000002</c:v>
                </c:pt>
                <c:pt idx="4315">
                  <c:v>0.64249999999999996</c:v>
                </c:pt>
                <c:pt idx="4316">
                  <c:v>0.63829999999999998</c:v>
                </c:pt>
                <c:pt idx="4317">
                  <c:v>0.60609999999999997</c:v>
                </c:pt>
                <c:pt idx="4318">
                  <c:v>0.60680000000000001</c:v>
                </c:pt>
                <c:pt idx="4319">
                  <c:v>0.62619999999999998</c:v>
                </c:pt>
                <c:pt idx="4320">
                  <c:v>0.62849999999999995</c:v>
                </c:pt>
                <c:pt idx="4321">
                  <c:v>0.63719999999999999</c:v>
                </c:pt>
                <c:pt idx="4322">
                  <c:v>0.61470000000000002</c:v>
                </c:pt>
                <c:pt idx="4323">
                  <c:v>0.62</c:v>
                </c:pt>
                <c:pt idx="4324">
                  <c:v>0.65039999999999998</c:v>
                </c:pt>
                <c:pt idx="4325">
                  <c:v>0.63939999999999997</c:v>
                </c:pt>
                <c:pt idx="4326">
                  <c:v>0.63849999999999996</c:v>
                </c:pt>
                <c:pt idx="4327">
                  <c:v>0.64180000000000004</c:v>
                </c:pt>
                <c:pt idx="4328">
                  <c:v>0.63629999999999998</c:v>
                </c:pt>
                <c:pt idx="4329">
                  <c:v>0.61839999999999995</c:v>
                </c:pt>
                <c:pt idx="4330">
                  <c:v>0.63470000000000004</c:v>
                </c:pt>
                <c:pt idx="4331">
                  <c:v>0.63660000000000005</c:v>
                </c:pt>
                <c:pt idx="4332">
                  <c:v>0.6351</c:v>
                </c:pt>
                <c:pt idx="4333">
                  <c:v>0.63270000000000004</c:v>
                </c:pt>
                <c:pt idx="4334">
                  <c:v>0.64070000000000005</c:v>
                </c:pt>
                <c:pt idx="4335">
                  <c:v>0.63109999999999999</c:v>
                </c:pt>
                <c:pt idx="4336">
                  <c:v>0.64349999999999996</c:v>
                </c:pt>
                <c:pt idx="4337">
                  <c:v>0.64670000000000005</c:v>
                </c:pt>
                <c:pt idx="4338">
                  <c:v>0.62690000000000001</c:v>
                </c:pt>
                <c:pt idx="4339">
                  <c:v>0.63639999999999997</c:v>
                </c:pt>
                <c:pt idx="4340">
                  <c:v>0.64070000000000005</c:v>
                </c:pt>
                <c:pt idx="4341">
                  <c:v>0.622</c:v>
                </c:pt>
                <c:pt idx="4342">
                  <c:v>0.64859999999999995</c:v>
                </c:pt>
                <c:pt idx="4343">
                  <c:v>0.63970000000000005</c:v>
                </c:pt>
                <c:pt idx="4344">
                  <c:v>0.62109999999999999</c:v>
                </c:pt>
                <c:pt idx="4345">
                  <c:v>0.63290000000000002</c:v>
                </c:pt>
                <c:pt idx="4346">
                  <c:v>0.61680000000000001</c:v>
                </c:pt>
                <c:pt idx="4347">
                  <c:v>0.63260000000000005</c:v>
                </c:pt>
                <c:pt idx="4348">
                  <c:v>0.64449999999999996</c:v>
                </c:pt>
                <c:pt idx="4349">
                  <c:v>0.63090000000000002</c:v>
                </c:pt>
                <c:pt idx="4350">
                  <c:v>0.64749999999999996</c:v>
                </c:pt>
                <c:pt idx="4351">
                  <c:v>0.63349999999999995</c:v>
                </c:pt>
                <c:pt idx="4352">
                  <c:v>0.6331</c:v>
                </c:pt>
                <c:pt idx="4353">
                  <c:v>0.62739999999999996</c:v>
                </c:pt>
                <c:pt idx="4354">
                  <c:v>0.64849999999999997</c:v>
                </c:pt>
                <c:pt idx="4355">
                  <c:v>0.6431</c:v>
                </c:pt>
                <c:pt idx="4356">
                  <c:v>0.65790000000000004</c:v>
                </c:pt>
                <c:pt idx="4357">
                  <c:v>0.65280000000000005</c:v>
                </c:pt>
                <c:pt idx="4358">
                  <c:v>0.65029999999999999</c:v>
                </c:pt>
                <c:pt idx="4359">
                  <c:v>0.63560000000000005</c:v>
                </c:pt>
                <c:pt idx="4360">
                  <c:v>0.64329999999999998</c:v>
                </c:pt>
                <c:pt idx="4361">
                  <c:v>0.64990000000000003</c:v>
                </c:pt>
                <c:pt idx="4362">
                  <c:v>0.64790000000000003</c:v>
                </c:pt>
                <c:pt idx="4363">
                  <c:v>0.62790000000000001</c:v>
                </c:pt>
                <c:pt idx="4364">
                  <c:v>0.64229999999999998</c:v>
                </c:pt>
                <c:pt idx="4365">
                  <c:v>0.60780000000000001</c:v>
                </c:pt>
                <c:pt idx="4366">
                  <c:v>0.60750000000000004</c:v>
                </c:pt>
                <c:pt idx="4367">
                  <c:v>0.58340000000000003</c:v>
                </c:pt>
                <c:pt idx="4368">
                  <c:v>0.59730000000000005</c:v>
                </c:pt>
                <c:pt idx="4369">
                  <c:v>0.59089999999999998</c:v>
                </c:pt>
                <c:pt idx="4370">
                  <c:v>0.60189999999999999</c:v>
                </c:pt>
                <c:pt idx="4371">
                  <c:v>0.58850000000000002</c:v>
                </c:pt>
                <c:pt idx="4372">
                  <c:v>0.57299999999999995</c:v>
                </c:pt>
                <c:pt idx="4373">
                  <c:v>0.58560000000000001</c:v>
                </c:pt>
                <c:pt idx="4374">
                  <c:v>0.57699999999999996</c:v>
                </c:pt>
                <c:pt idx="4375">
                  <c:v>0.58660000000000001</c:v>
                </c:pt>
                <c:pt idx="4376">
                  <c:v>0.60229999999999995</c:v>
                </c:pt>
                <c:pt idx="4377">
                  <c:v>0.5927</c:v>
                </c:pt>
                <c:pt idx="4378">
                  <c:v>0.5877</c:v>
                </c:pt>
                <c:pt idx="4379">
                  <c:v>0.59650000000000003</c:v>
                </c:pt>
                <c:pt idx="4380">
                  <c:v>0.60529999999999995</c:v>
                </c:pt>
                <c:pt idx="4381">
                  <c:v>0.61529999999999996</c:v>
                </c:pt>
                <c:pt idx="4382">
                  <c:v>0.59350000000000003</c:v>
                </c:pt>
                <c:pt idx="4383">
                  <c:v>0.5917</c:v>
                </c:pt>
                <c:pt idx="4384">
                  <c:v>0.61</c:v>
                </c:pt>
                <c:pt idx="4385">
                  <c:v>0.59699999999999998</c:v>
                </c:pt>
                <c:pt idx="4386">
                  <c:v>0.60919999999999996</c:v>
                </c:pt>
                <c:pt idx="4387">
                  <c:v>0.60929999999999995</c:v>
                </c:pt>
                <c:pt idx="4388">
                  <c:v>0.5897</c:v>
                </c:pt>
                <c:pt idx="4389">
                  <c:v>0.60919999999999996</c:v>
                </c:pt>
                <c:pt idx="4390">
                  <c:v>0.5988</c:v>
                </c:pt>
                <c:pt idx="4391">
                  <c:v>0.60740000000000005</c:v>
                </c:pt>
                <c:pt idx="4392">
                  <c:v>0.60060000000000002</c:v>
                </c:pt>
                <c:pt idx="4393">
                  <c:v>0.61950000000000005</c:v>
                </c:pt>
                <c:pt idx="4394">
                  <c:v>0.61780000000000002</c:v>
                </c:pt>
                <c:pt idx="4395">
                  <c:v>0.60850000000000004</c:v>
                </c:pt>
                <c:pt idx="4396">
                  <c:v>0.61960000000000004</c:v>
                </c:pt>
                <c:pt idx="4397">
                  <c:v>0.60629999999999995</c:v>
                </c:pt>
                <c:pt idx="4398">
                  <c:v>0.62080000000000002</c:v>
                </c:pt>
                <c:pt idx="4399">
                  <c:v>0.62129999999999996</c:v>
                </c:pt>
                <c:pt idx="4400">
                  <c:v>0.61370000000000002</c:v>
                </c:pt>
                <c:pt idx="4401">
                  <c:v>0.5988</c:v>
                </c:pt>
                <c:pt idx="4402">
                  <c:v>0.61539999999999995</c:v>
                </c:pt>
                <c:pt idx="4403">
                  <c:v>0.62</c:v>
                </c:pt>
                <c:pt idx="4404">
                  <c:v>0.61350000000000005</c:v>
                </c:pt>
                <c:pt idx="4405">
                  <c:v>0.60719999999999996</c:v>
                </c:pt>
                <c:pt idx="4406">
                  <c:v>0.60840000000000005</c:v>
                </c:pt>
                <c:pt idx="4407">
                  <c:v>0.59040000000000004</c:v>
                </c:pt>
                <c:pt idx="4408">
                  <c:v>0.61829999999999996</c:v>
                </c:pt>
                <c:pt idx="4409">
                  <c:v>0.621</c:v>
                </c:pt>
                <c:pt idx="4410">
                  <c:v>0.62450000000000006</c:v>
                </c:pt>
                <c:pt idx="4411">
                  <c:v>0.60289999999999999</c:v>
                </c:pt>
                <c:pt idx="4412">
                  <c:v>0.60119999999999996</c:v>
                </c:pt>
                <c:pt idx="4413">
                  <c:v>0.61680000000000001</c:v>
                </c:pt>
                <c:pt idx="4414">
                  <c:v>0.59289999999999998</c:v>
                </c:pt>
                <c:pt idx="4415">
                  <c:v>0.61760000000000004</c:v>
                </c:pt>
                <c:pt idx="4416">
                  <c:v>0.61529999999999996</c:v>
                </c:pt>
                <c:pt idx="4417">
                  <c:v>0.62519999999999998</c:v>
                </c:pt>
                <c:pt idx="4418">
                  <c:v>0.61460000000000004</c:v>
                </c:pt>
                <c:pt idx="4419">
                  <c:v>0.62170000000000003</c:v>
                </c:pt>
                <c:pt idx="4420">
                  <c:v>0.62280000000000002</c:v>
                </c:pt>
                <c:pt idx="4421">
                  <c:v>0.61829999999999996</c:v>
                </c:pt>
                <c:pt idx="4422">
                  <c:v>0.61</c:v>
                </c:pt>
                <c:pt idx="4423">
                  <c:v>0.63229999999999997</c:v>
                </c:pt>
                <c:pt idx="4424">
                  <c:v>0.62970000000000004</c:v>
                </c:pt>
                <c:pt idx="4425">
                  <c:v>0.65610000000000002</c:v>
                </c:pt>
                <c:pt idx="4426">
                  <c:v>0.65210000000000001</c:v>
                </c:pt>
                <c:pt idx="4427">
                  <c:v>0.64339999999999997</c:v>
                </c:pt>
                <c:pt idx="4428">
                  <c:v>0.63080000000000003</c:v>
                </c:pt>
                <c:pt idx="4429">
                  <c:v>0.61950000000000005</c:v>
                </c:pt>
                <c:pt idx="4430">
                  <c:v>0.64370000000000005</c:v>
                </c:pt>
                <c:pt idx="4431">
                  <c:v>0.62460000000000004</c:v>
                </c:pt>
                <c:pt idx="4432">
                  <c:v>0.62290000000000001</c:v>
                </c:pt>
                <c:pt idx="4433">
                  <c:v>0.63700000000000001</c:v>
                </c:pt>
                <c:pt idx="4434">
                  <c:v>0.61680000000000001</c:v>
                </c:pt>
                <c:pt idx="4435">
                  <c:v>0.624</c:v>
                </c:pt>
                <c:pt idx="4436">
                  <c:v>0.61880000000000002</c:v>
                </c:pt>
                <c:pt idx="4437">
                  <c:v>0.6159</c:v>
                </c:pt>
                <c:pt idx="4438">
                  <c:v>0.60970000000000002</c:v>
                </c:pt>
                <c:pt idx="4439">
                  <c:v>0.61680000000000001</c:v>
                </c:pt>
                <c:pt idx="4440">
                  <c:v>0.61619999999999997</c:v>
                </c:pt>
                <c:pt idx="4441">
                  <c:v>0.62370000000000003</c:v>
                </c:pt>
                <c:pt idx="4442">
                  <c:v>0.63680000000000003</c:v>
                </c:pt>
                <c:pt idx="4443">
                  <c:v>0.64849999999999997</c:v>
                </c:pt>
                <c:pt idx="4444">
                  <c:v>0.61229999999999996</c:v>
                </c:pt>
                <c:pt idx="4445">
                  <c:v>0.61160000000000003</c:v>
                </c:pt>
                <c:pt idx="4446">
                  <c:v>0.62239999999999995</c:v>
                </c:pt>
                <c:pt idx="4447">
                  <c:v>0.63039999999999996</c:v>
                </c:pt>
                <c:pt idx="4448">
                  <c:v>0.62419999999999998</c:v>
                </c:pt>
                <c:pt idx="4449">
                  <c:v>0.60570000000000002</c:v>
                </c:pt>
                <c:pt idx="4450">
                  <c:v>0.62909999999999999</c:v>
                </c:pt>
                <c:pt idx="4451">
                  <c:v>0.61919999999999997</c:v>
                </c:pt>
                <c:pt idx="4452">
                  <c:v>0.61709999999999998</c:v>
                </c:pt>
                <c:pt idx="4453">
                  <c:v>0.63170000000000004</c:v>
                </c:pt>
                <c:pt idx="4454">
                  <c:v>0.59970000000000001</c:v>
                </c:pt>
                <c:pt idx="4455">
                  <c:v>0.63360000000000005</c:v>
                </c:pt>
                <c:pt idx="4456">
                  <c:v>0.59889999999999999</c:v>
                </c:pt>
                <c:pt idx="4457">
                  <c:v>0.60819999999999996</c:v>
                </c:pt>
                <c:pt idx="4458">
                  <c:v>0.59460000000000002</c:v>
                </c:pt>
                <c:pt idx="4459">
                  <c:v>0.61750000000000005</c:v>
                </c:pt>
                <c:pt idx="4460">
                  <c:v>0.60650000000000004</c:v>
                </c:pt>
                <c:pt idx="4461">
                  <c:v>0.62639999999999996</c:v>
                </c:pt>
                <c:pt idx="4462">
                  <c:v>0.6089</c:v>
                </c:pt>
                <c:pt idx="4463">
                  <c:v>0.62009999999999998</c:v>
                </c:pt>
                <c:pt idx="4464">
                  <c:v>0.60829999999999995</c:v>
                </c:pt>
                <c:pt idx="4465">
                  <c:v>0.60609999999999997</c:v>
                </c:pt>
                <c:pt idx="4466">
                  <c:v>0.62680000000000002</c:v>
                </c:pt>
                <c:pt idx="4467">
                  <c:v>0.6169</c:v>
                </c:pt>
                <c:pt idx="4468">
                  <c:v>0.63100000000000001</c:v>
                </c:pt>
                <c:pt idx="4469">
                  <c:v>0.62129999999999996</c:v>
                </c:pt>
                <c:pt idx="4470">
                  <c:v>0.62370000000000003</c:v>
                </c:pt>
                <c:pt idx="4471">
                  <c:v>0.63219999999999998</c:v>
                </c:pt>
                <c:pt idx="4472">
                  <c:v>0.62539999999999996</c:v>
                </c:pt>
                <c:pt idx="4473">
                  <c:v>0.60609999999999997</c:v>
                </c:pt>
                <c:pt idx="4474">
                  <c:v>0.62019999999999997</c:v>
                </c:pt>
                <c:pt idx="4475">
                  <c:v>0.61070000000000002</c:v>
                </c:pt>
                <c:pt idx="4476">
                  <c:v>0.6139</c:v>
                </c:pt>
                <c:pt idx="4477">
                  <c:v>0.62450000000000006</c:v>
                </c:pt>
                <c:pt idx="4478">
                  <c:v>0.62409999999999999</c:v>
                </c:pt>
                <c:pt idx="4479">
                  <c:v>0.60409999999999997</c:v>
                </c:pt>
                <c:pt idx="4480">
                  <c:v>0.62890000000000001</c:v>
                </c:pt>
                <c:pt idx="4481">
                  <c:v>0.60760000000000003</c:v>
                </c:pt>
                <c:pt idx="4482">
                  <c:v>0.62819999999999998</c:v>
                </c:pt>
                <c:pt idx="4483">
                  <c:v>0.62590000000000001</c:v>
                </c:pt>
                <c:pt idx="4484">
                  <c:v>0.62050000000000005</c:v>
                </c:pt>
                <c:pt idx="4485">
                  <c:v>0.63919999999999999</c:v>
                </c:pt>
                <c:pt idx="4486">
                  <c:v>0.63480000000000003</c:v>
                </c:pt>
                <c:pt idx="4487">
                  <c:v>0.63139999999999996</c:v>
                </c:pt>
                <c:pt idx="4488">
                  <c:v>0.6159</c:v>
                </c:pt>
                <c:pt idx="4489">
                  <c:v>0.625</c:v>
                </c:pt>
                <c:pt idx="4490">
                  <c:v>0.62919999999999998</c:v>
                </c:pt>
                <c:pt idx="4491">
                  <c:v>0.64759999999999995</c:v>
                </c:pt>
                <c:pt idx="4492">
                  <c:v>0.61370000000000002</c:v>
                </c:pt>
                <c:pt idx="4493">
                  <c:v>0.60980000000000001</c:v>
                </c:pt>
                <c:pt idx="4494">
                  <c:v>0.60860000000000003</c:v>
                </c:pt>
                <c:pt idx="4495">
                  <c:v>0.61639999999999995</c:v>
                </c:pt>
                <c:pt idx="4496">
                  <c:v>0.61839999999999995</c:v>
                </c:pt>
                <c:pt idx="4497">
                  <c:v>0.60629999999999995</c:v>
                </c:pt>
                <c:pt idx="4498">
                  <c:v>0.6139</c:v>
                </c:pt>
                <c:pt idx="4499">
                  <c:v>0.62539999999999996</c:v>
                </c:pt>
                <c:pt idx="4500">
                  <c:v>0.61929999999999996</c:v>
                </c:pt>
                <c:pt idx="4501">
                  <c:v>0.63129999999999997</c:v>
                </c:pt>
                <c:pt idx="4502">
                  <c:v>0.65859999999999996</c:v>
                </c:pt>
                <c:pt idx="4503">
                  <c:v>0.65280000000000005</c:v>
                </c:pt>
                <c:pt idx="4504">
                  <c:v>0.63470000000000004</c:v>
                </c:pt>
                <c:pt idx="4505">
                  <c:v>0.62409999999999999</c:v>
                </c:pt>
                <c:pt idx="4506">
                  <c:v>0.60460000000000003</c:v>
                </c:pt>
                <c:pt idx="4507">
                  <c:v>0.61529999999999996</c:v>
                </c:pt>
                <c:pt idx="4508">
                  <c:v>0.59340000000000004</c:v>
                </c:pt>
                <c:pt idx="4509">
                  <c:v>0.59940000000000004</c:v>
                </c:pt>
                <c:pt idx="4510">
                  <c:v>0.61560000000000004</c:v>
                </c:pt>
                <c:pt idx="4511">
                  <c:v>0.61380000000000001</c:v>
                </c:pt>
                <c:pt idx="4512">
                  <c:v>0.60919999999999996</c:v>
                </c:pt>
                <c:pt idx="4513">
                  <c:v>0.62260000000000004</c:v>
                </c:pt>
                <c:pt idx="4514">
                  <c:v>0.61240000000000006</c:v>
                </c:pt>
                <c:pt idx="4515">
                  <c:v>0.62809999999999999</c:v>
                </c:pt>
                <c:pt idx="4516">
                  <c:v>0.6462</c:v>
                </c:pt>
                <c:pt idx="4517">
                  <c:v>0.62129999999999996</c:v>
                </c:pt>
                <c:pt idx="4518">
                  <c:v>0.63790000000000002</c:v>
                </c:pt>
                <c:pt idx="4519">
                  <c:v>0.64859999999999995</c:v>
                </c:pt>
                <c:pt idx="4520">
                  <c:v>0.66559999999999997</c:v>
                </c:pt>
                <c:pt idx="4521">
                  <c:v>0.62980000000000003</c:v>
                </c:pt>
                <c:pt idx="4522">
                  <c:v>0.6502</c:v>
                </c:pt>
                <c:pt idx="4523">
                  <c:v>0.63719999999999999</c:v>
                </c:pt>
                <c:pt idx="4524">
                  <c:v>0.65629999999999999</c:v>
                </c:pt>
                <c:pt idx="4525">
                  <c:v>0.65810000000000002</c:v>
                </c:pt>
                <c:pt idx="4526">
                  <c:v>0.61760000000000004</c:v>
                </c:pt>
                <c:pt idx="4527">
                  <c:v>0.64229999999999998</c:v>
                </c:pt>
                <c:pt idx="4528">
                  <c:v>0.61270000000000002</c:v>
                </c:pt>
                <c:pt idx="4529">
                  <c:v>0.64349999999999996</c:v>
                </c:pt>
                <c:pt idx="4530">
                  <c:v>0.62749999999999995</c:v>
                </c:pt>
                <c:pt idx="4531">
                  <c:v>0.63890000000000002</c:v>
                </c:pt>
                <c:pt idx="4532">
                  <c:v>0.63770000000000004</c:v>
                </c:pt>
                <c:pt idx="4533">
                  <c:v>0.61919999999999997</c:v>
                </c:pt>
                <c:pt idx="4534">
                  <c:v>0.62590000000000001</c:v>
                </c:pt>
                <c:pt idx="4535">
                  <c:v>0.65029999999999999</c:v>
                </c:pt>
                <c:pt idx="4536">
                  <c:v>0.63970000000000005</c:v>
                </c:pt>
                <c:pt idx="4537">
                  <c:v>0.62250000000000005</c:v>
                </c:pt>
                <c:pt idx="4538">
                  <c:v>0.62939999999999996</c:v>
                </c:pt>
                <c:pt idx="4539">
                  <c:v>0.63029999999999997</c:v>
                </c:pt>
                <c:pt idx="4540">
                  <c:v>0.6472</c:v>
                </c:pt>
                <c:pt idx="4541">
                  <c:v>0.62029999999999996</c:v>
                </c:pt>
                <c:pt idx="4542">
                  <c:v>0.62909999999999999</c:v>
                </c:pt>
                <c:pt idx="4543">
                  <c:v>0.63419999999999999</c:v>
                </c:pt>
                <c:pt idx="4544">
                  <c:v>0.63009999999999999</c:v>
                </c:pt>
                <c:pt idx="4545">
                  <c:v>0.63380000000000003</c:v>
                </c:pt>
                <c:pt idx="4546">
                  <c:v>0.61870000000000003</c:v>
                </c:pt>
                <c:pt idx="4547">
                  <c:v>0.62519999999999998</c:v>
                </c:pt>
                <c:pt idx="4548">
                  <c:v>0.6149</c:v>
                </c:pt>
                <c:pt idx="4549">
                  <c:v>0.63160000000000005</c:v>
                </c:pt>
                <c:pt idx="4550">
                  <c:v>0.59860000000000002</c:v>
                </c:pt>
                <c:pt idx="4551">
                  <c:v>0.6411</c:v>
                </c:pt>
                <c:pt idx="4552">
                  <c:v>0.64539999999999997</c:v>
                </c:pt>
                <c:pt idx="4553">
                  <c:v>0.63929999999999998</c:v>
                </c:pt>
                <c:pt idx="4554">
                  <c:v>0.62409999999999999</c:v>
                </c:pt>
                <c:pt idx="4555">
                  <c:v>0.63619999999999999</c:v>
                </c:pt>
                <c:pt idx="4556">
                  <c:v>0.66439999999999999</c:v>
                </c:pt>
                <c:pt idx="4557">
                  <c:v>0.63429999999999997</c:v>
                </c:pt>
                <c:pt idx="4558">
                  <c:v>0.63829999999999998</c:v>
                </c:pt>
                <c:pt idx="4559">
                  <c:v>0.64870000000000005</c:v>
                </c:pt>
                <c:pt idx="4560">
                  <c:v>0.63390000000000002</c:v>
                </c:pt>
                <c:pt idx="4561">
                  <c:v>0.6462</c:v>
                </c:pt>
                <c:pt idx="4562">
                  <c:v>0.61719999999999997</c:v>
                </c:pt>
                <c:pt idx="4563">
                  <c:v>0.64710000000000001</c:v>
                </c:pt>
                <c:pt idx="4564">
                  <c:v>0.6462</c:v>
                </c:pt>
                <c:pt idx="4565">
                  <c:v>0.61070000000000002</c:v>
                </c:pt>
                <c:pt idx="4566">
                  <c:v>0.63109999999999999</c:v>
                </c:pt>
                <c:pt idx="4567">
                  <c:v>0.62760000000000005</c:v>
                </c:pt>
                <c:pt idx="4568">
                  <c:v>0.65059999999999996</c:v>
                </c:pt>
                <c:pt idx="4569">
                  <c:v>0.64100000000000001</c:v>
                </c:pt>
                <c:pt idx="4570">
                  <c:v>0.63039999999999996</c:v>
                </c:pt>
                <c:pt idx="4571">
                  <c:v>0.63009999999999999</c:v>
                </c:pt>
                <c:pt idx="4572">
                  <c:v>0.63959999999999995</c:v>
                </c:pt>
                <c:pt idx="4573">
                  <c:v>0.63880000000000003</c:v>
                </c:pt>
                <c:pt idx="4574">
                  <c:v>0.625</c:v>
                </c:pt>
                <c:pt idx="4575">
                  <c:v>0.66420000000000001</c:v>
                </c:pt>
                <c:pt idx="4576">
                  <c:v>0.63239999999999996</c:v>
                </c:pt>
                <c:pt idx="4577">
                  <c:v>0.64529999999999998</c:v>
                </c:pt>
                <c:pt idx="4578">
                  <c:v>0.627</c:v>
                </c:pt>
                <c:pt idx="4579">
                  <c:v>0.61499999999999999</c:v>
                </c:pt>
                <c:pt idx="4580">
                  <c:v>0.61280000000000001</c:v>
                </c:pt>
                <c:pt idx="4581">
                  <c:v>0.64510000000000001</c:v>
                </c:pt>
                <c:pt idx="4582">
                  <c:v>0.62939999999999996</c:v>
                </c:pt>
                <c:pt idx="4583">
                  <c:v>0.63009999999999999</c:v>
                </c:pt>
                <c:pt idx="4584">
                  <c:v>0.62239999999999995</c:v>
                </c:pt>
                <c:pt idx="4585">
                  <c:v>0.63419999999999999</c:v>
                </c:pt>
                <c:pt idx="4586">
                  <c:v>0.6472</c:v>
                </c:pt>
                <c:pt idx="4587">
                  <c:v>0.63959999999999995</c:v>
                </c:pt>
                <c:pt idx="4588">
                  <c:v>0.64319999999999999</c:v>
                </c:pt>
                <c:pt idx="4589">
                  <c:v>0.64759999999999995</c:v>
                </c:pt>
                <c:pt idx="4590">
                  <c:v>0.62380000000000002</c:v>
                </c:pt>
                <c:pt idx="4591">
                  <c:v>0.63249999999999995</c:v>
                </c:pt>
                <c:pt idx="4592">
                  <c:v>0.64770000000000005</c:v>
                </c:pt>
                <c:pt idx="4593">
                  <c:v>0.67020000000000002</c:v>
                </c:pt>
                <c:pt idx="4594">
                  <c:v>0.64439999999999997</c:v>
                </c:pt>
                <c:pt idx="4595">
                  <c:v>0.66110000000000002</c:v>
                </c:pt>
                <c:pt idx="4596">
                  <c:v>0.64700000000000002</c:v>
                </c:pt>
                <c:pt idx="4597">
                  <c:v>0.63819999999999999</c:v>
                </c:pt>
                <c:pt idx="4598">
                  <c:v>0.62290000000000001</c:v>
                </c:pt>
                <c:pt idx="4599">
                  <c:v>0.62319999999999998</c:v>
                </c:pt>
                <c:pt idx="4600">
                  <c:v>0.63170000000000004</c:v>
                </c:pt>
                <c:pt idx="4601">
                  <c:v>0.62529999999999997</c:v>
                </c:pt>
                <c:pt idx="4602">
                  <c:v>0.62919999999999998</c:v>
                </c:pt>
                <c:pt idx="4603">
                  <c:v>0.63190000000000002</c:v>
                </c:pt>
                <c:pt idx="4604">
                  <c:v>0.62849999999999995</c:v>
                </c:pt>
                <c:pt idx="4605">
                  <c:v>0.62150000000000005</c:v>
                </c:pt>
                <c:pt idx="4606">
                  <c:v>0.65139999999999998</c:v>
                </c:pt>
                <c:pt idx="4607">
                  <c:v>0.66159999999999997</c:v>
                </c:pt>
                <c:pt idx="4608">
                  <c:v>0.61980000000000002</c:v>
                </c:pt>
                <c:pt idx="4609">
                  <c:v>0.65269999999999995</c:v>
                </c:pt>
                <c:pt idx="4610">
                  <c:v>0.65669999999999995</c:v>
                </c:pt>
                <c:pt idx="4611">
                  <c:v>0.64910000000000001</c:v>
                </c:pt>
                <c:pt idx="4612">
                  <c:v>0.64359999999999995</c:v>
                </c:pt>
                <c:pt idx="4613">
                  <c:v>0.6391</c:v>
                </c:pt>
                <c:pt idx="4614">
                  <c:v>0.66500000000000004</c:v>
                </c:pt>
                <c:pt idx="4615">
                  <c:v>0.63829999999999998</c:v>
                </c:pt>
                <c:pt idx="4616">
                  <c:v>0.64219999999999999</c:v>
                </c:pt>
                <c:pt idx="4617">
                  <c:v>0.64349999999999996</c:v>
                </c:pt>
                <c:pt idx="4618">
                  <c:v>0.65490000000000004</c:v>
                </c:pt>
                <c:pt idx="4619">
                  <c:v>0.62190000000000001</c:v>
                </c:pt>
                <c:pt idx="4620">
                  <c:v>0.65029999999999999</c:v>
                </c:pt>
                <c:pt idx="4621">
                  <c:v>0.63180000000000003</c:v>
                </c:pt>
                <c:pt idx="4622">
                  <c:v>0.62829999999999997</c:v>
                </c:pt>
                <c:pt idx="4623">
                  <c:v>0.59650000000000003</c:v>
                </c:pt>
                <c:pt idx="4624">
                  <c:v>0.62429999999999997</c:v>
                </c:pt>
                <c:pt idx="4625">
                  <c:v>0.60440000000000005</c:v>
                </c:pt>
                <c:pt idx="4626">
                  <c:v>0.60050000000000003</c:v>
                </c:pt>
                <c:pt idx="4627">
                  <c:v>0.59350000000000003</c:v>
                </c:pt>
                <c:pt idx="4628">
                  <c:v>0.60060000000000002</c:v>
                </c:pt>
                <c:pt idx="4629">
                  <c:v>0.58430000000000004</c:v>
                </c:pt>
                <c:pt idx="4630">
                  <c:v>0.58540000000000003</c:v>
                </c:pt>
                <c:pt idx="4631">
                  <c:v>0.59830000000000005</c:v>
                </c:pt>
                <c:pt idx="4632">
                  <c:v>0.58919999999999995</c:v>
                </c:pt>
                <c:pt idx="4633">
                  <c:v>0.57640000000000002</c:v>
                </c:pt>
                <c:pt idx="4634">
                  <c:v>0.58609999999999995</c:v>
                </c:pt>
                <c:pt idx="4635">
                  <c:v>0.5726</c:v>
                </c:pt>
                <c:pt idx="4636">
                  <c:v>0.59260000000000002</c:v>
                </c:pt>
                <c:pt idx="4637">
                  <c:v>0.60119999999999996</c:v>
                </c:pt>
                <c:pt idx="4638">
                  <c:v>0.60629999999999995</c:v>
                </c:pt>
                <c:pt idx="4639">
                  <c:v>0.61399999999999999</c:v>
                </c:pt>
                <c:pt idx="4640">
                  <c:v>0.61770000000000003</c:v>
                </c:pt>
                <c:pt idx="4641">
                  <c:v>0.61870000000000003</c:v>
                </c:pt>
                <c:pt idx="4642">
                  <c:v>0.63039999999999996</c:v>
                </c:pt>
                <c:pt idx="4643">
                  <c:v>0.61680000000000001</c:v>
                </c:pt>
                <c:pt idx="4644">
                  <c:v>0.63500000000000001</c:v>
                </c:pt>
                <c:pt idx="4645">
                  <c:v>0.63339999999999996</c:v>
                </c:pt>
                <c:pt idx="4646">
                  <c:v>0.60940000000000005</c:v>
                </c:pt>
                <c:pt idx="4647">
                  <c:v>0.63270000000000004</c:v>
                </c:pt>
                <c:pt idx="4648">
                  <c:v>0.61639999999999995</c:v>
                </c:pt>
                <c:pt idx="4649">
                  <c:v>0.62429999999999997</c:v>
                </c:pt>
                <c:pt idx="4650">
                  <c:v>0.63149999999999995</c:v>
                </c:pt>
                <c:pt idx="4651">
                  <c:v>0.63239999999999996</c:v>
                </c:pt>
                <c:pt idx="4652">
                  <c:v>0.63190000000000002</c:v>
                </c:pt>
                <c:pt idx="4653">
                  <c:v>0.62839999999999996</c:v>
                </c:pt>
                <c:pt idx="4654">
                  <c:v>0.62909999999999999</c:v>
                </c:pt>
                <c:pt idx="4655">
                  <c:v>0.64580000000000004</c:v>
                </c:pt>
                <c:pt idx="4656">
                  <c:v>0.62150000000000005</c:v>
                </c:pt>
                <c:pt idx="4657">
                  <c:v>0.61629999999999996</c:v>
                </c:pt>
                <c:pt idx="4658">
                  <c:v>0.624</c:v>
                </c:pt>
                <c:pt idx="4659">
                  <c:v>0.61929999999999996</c:v>
                </c:pt>
                <c:pt idx="4660">
                  <c:v>0.61299999999999999</c:v>
                </c:pt>
                <c:pt idx="4661">
                  <c:v>0.60570000000000002</c:v>
                </c:pt>
                <c:pt idx="4662">
                  <c:v>0.59060000000000001</c:v>
                </c:pt>
                <c:pt idx="4663">
                  <c:v>0.59830000000000005</c:v>
                </c:pt>
                <c:pt idx="4664">
                  <c:v>0.60619999999999996</c:v>
                </c:pt>
                <c:pt idx="4665">
                  <c:v>0.61040000000000005</c:v>
                </c:pt>
                <c:pt idx="4666">
                  <c:v>0.61770000000000003</c:v>
                </c:pt>
                <c:pt idx="4667">
                  <c:v>0.61799999999999999</c:v>
                </c:pt>
                <c:pt idx="4668">
                  <c:v>0.62260000000000004</c:v>
                </c:pt>
                <c:pt idx="4669">
                  <c:v>0.60819999999999996</c:v>
                </c:pt>
                <c:pt idx="4670">
                  <c:v>0.61860000000000004</c:v>
                </c:pt>
                <c:pt idx="4671">
                  <c:v>0.60780000000000001</c:v>
                </c:pt>
                <c:pt idx="4672">
                  <c:v>0.62319999999999998</c:v>
                </c:pt>
                <c:pt idx="4673">
                  <c:v>0.62539999999999996</c:v>
                </c:pt>
                <c:pt idx="4674">
                  <c:v>0.6069</c:v>
                </c:pt>
                <c:pt idx="4675">
                  <c:v>0.61539999999999995</c:v>
                </c:pt>
                <c:pt idx="4676">
                  <c:v>0.61970000000000003</c:v>
                </c:pt>
                <c:pt idx="4677">
                  <c:v>0.62619999999999998</c:v>
                </c:pt>
                <c:pt idx="4678">
                  <c:v>0.6149</c:v>
                </c:pt>
                <c:pt idx="4679">
                  <c:v>0.60650000000000004</c:v>
                </c:pt>
                <c:pt idx="4680">
                  <c:v>0.61299999999999999</c:v>
                </c:pt>
                <c:pt idx="4681">
                  <c:v>0.62219999999999998</c:v>
                </c:pt>
                <c:pt idx="4682">
                  <c:v>0.60770000000000002</c:v>
                </c:pt>
                <c:pt idx="4683">
                  <c:v>0.62170000000000003</c:v>
                </c:pt>
                <c:pt idx="4684">
                  <c:v>0.61739999999999995</c:v>
                </c:pt>
                <c:pt idx="4685">
                  <c:v>0.62549999999999994</c:v>
                </c:pt>
                <c:pt idx="4686">
                  <c:v>0.6321</c:v>
                </c:pt>
                <c:pt idx="4687">
                  <c:v>0.66359999999999997</c:v>
                </c:pt>
                <c:pt idx="4688">
                  <c:v>0.62060000000000004</c:v>
                </c:pt>
                <c:pt idx="4689">
                  <c:v>0.64039999999999997</c:v>
                </c:pt>
                <c:pt idx="4690">
                  <c:v>0.60929999999999995</c:v>
                </c:pt>
                <c:pt idx="4691">
                  <c:v>0.62719999999999998</c:v>
                </c:pt>
                <c:pt idx="4692">
                  <c:v>0.63449999999999995</c:v>
                </c:pt>
                <c:pt idx="4693">
                  <c:v>0.62729999999999997</c:v>
                </c:pt>
                <c:pt idx="4694">
                  <c:v>0.61180000000000001</c:v>
                </c:pt>
                <c:pt idx="4695">
                  <c:v>0.61680000000000001</c:v>
                </c:pt>
                <c:pt idx="4696">
                  <c:v>0.63839999999999997</c:v>
                </c:pt>
                <c:pt idx="4697">
                  <c:v>0.63560000000000005</c:v>
                </c:pt>
                <c:pt idx="4698">
                  <c:v>0.64380000000000004</c:v>
                </c:pt>
                <c:pt idx="4699">
                  <c:v>0.64810000000000001</c:v>
                </c:pt>
                <c:pt idx="4700">
                  <c:v>0.65539999999999998</c:v>
                </c:pt>
                <c:pt idx="4701">
                  <c:v>0.65310000000000001</c:v>
                </c:pt>
                <c:pt idx="4702">
                  <c:v>0.64570000000000005</c:v>
                </c:pt>
                <c:pt idx="4703">
                  <c:v>0.60770000000000002</c:v>
                </c:pt>
                <c:pt idx="4704">
                  <c:v>0.63149999999999995</c:v>
                </c:pt>
                <c:pt idx="4705">
                  <c:v>0.64810000000000001</c:v>
                </c:pt>
                <c:pt idx="4706">
                  <c:v>0.6472</c:v>
                </c:pt>
                <c:pt idx="4707">
                  <c:v>0.64049999999999996</c:v>
                </c:pt>
                <c:pt idx="4708">
                  <c:v>0.62</c:v>
                </c:pt>
                <c:pt idx="4709">
                  <c:v>0.6603</c:v>
                </c:pt>
                <c:pt idx="4710">
                  <c:v>0.64180000000000004</c:v>
                </c:pt>
                <c:pt idx="4711">
                  <c:v>0.62770000000000004</c:v>
                </c:pt>
                <c:pt idx="4712">
                  <c:v>0.63590000000000002</c:v>
                </c:pt>
                <c:pt idx="4713">
                  <c:v>0.64890000000000003</c:v>
                </c:pt>
                <c:pt idx="4714">
                  <c:v>0.63290000000000002</c:v>
                </c:pt>
                <c:pt idx="4715">
                  <c:v>0.63749999999999996</c:v>
                </c:pt>
                <c:pt idx="4716">
                  <c:v>0.64590000000000003</c:v>
                </c:pt>
                <c:pt idx="4717">
                  <c:v>0.62480000000000002</c:v>
                </c:pt>
                <c:pt idx="4718">
                  <c:v>0.63119999999999998</c:v>
                </c:pt>
                <c:pt idx="4719">
                  <c:v>0.61409999999999998</c:v>
                </c:pt>
                <c:pt idx="4720">
                  <c:v>0.63839999999999997</c:v>
                </c:pt>
                <c:pt idx="4721">
                  <c:v>0.60970000000000002</c:v>
                </c:pt>
                <c:pt idx="4722">
                  <c:v>0.62539999999999996</c:v>
                </c:pt>
                <c:pt idx="4723">
                  <c:v>0.63260000000000005</c:v>
                </c:pt>
                <c:pt idx="4724">
                  <c:v>0.60819999999999996</c:v>
                </c:pt>
                <c:pt idx="4725">
                  <c:v>0.60629999999999995</c:v>
                </c:pt>
                <c:pt idx="4726">
                  <c:v>0.61329999999999996</c:v>
                </c:pt>
                <c:pt idx="4727">
                  <c:v>0.60760000000000003</c:v>
                </c:pt>
                <c:pt idx="4728">
                  <c:v>0.62050000000000005</c:v>
                </c:pt>
                <c:pt idx="4729">
                  <c:v>0.61660000000000004</c:v>
                </c:pt>
                <c:pt idx="4730">
                  <c:v>0.62609999999999999</c:v>
                </c:pt>
                <c:pt idx="4731">
                  <c:v>0.64559999999999995</c:v>
                </c:pt>
                <c:pt idx="4732">
                  <c:v>0.62309999999999999</c:v>
                </c:pt>
                <c:pt idx="4733">
                  <c:v>0.63400000000000001</c:v>
                </c:pt>
                <c:pt idx="4734">
                  <c:v>0.63890000000000002</c:v>
                </c:pt>
                <c:pt idx="4735">
                  <c:v>0.62460000000000004</c:v>
                </c:pt>
                <c:pt idx="4736">
                  <c:v>0.64170000000000005</c:v>
                </c:pt>
                <c:pt idx="4737">
                  <c:v>0.63690000000000002</c:v>
                </c:pt>
                <c:pt idx="4738">
                  <c:v>0.63980000000000004</c:v>
                </c:pt>
                <c:pt idx="4739">
                  <c:v>0.62460000000000004</c:v>
                </c:pt>
                <c:pt idx="4740">
                  <c:v>0.628</c:v>
                </c:pt>
                <c:pt idx="4741">
                  <c:v>0.62680000000000002</c:v>
                </c:pt>
                <c:pt idx="4742">
                  <c:v>0.63570000000000004</c:v>
                </c:pt>
                <c:pt idx="4743">
                  <c:v>0.62139999999999995</c:v>
                </c:pt>
                <c:pt idx="4744">
                  <c:v>0.65190000000000003</c:v>
                </c:pt>
                <c:pt idx="4745">
                  <c:v>0.62670000000000003</c:v>
                </c:pt>
                <c:pt idx="4746">
                  <c:v>0.64170000000000005</c:v>
                </c:pt>
                <c:pt idx="4747">
                  <c:v>0.6401</c:v>
                </c:pt>
                <c:pt idx="4748">
                  <c:v>0.61639999999999995</c:v>
                </c:pt>
                <c:pt idx="4749">
                  <c:v>0.62239999999999995</c:v>
                </c:pt>
                <c:pt idx="4750">
                  <c:v>0.61450000000000005</c:v>
                </c:pt>
                <c:pt idx="4751">
                  <c:v>0.63349999999999995</c:v>
                </c:pt>
                <c:pt idx="4752">
                  <c:v>0.63880000000000003</c:v>
                </c:pt>
                <c:pt idx="4753">
                  <c:v>0.61439999999999995</c:v>
                </c:pt>
                <c:pt idx="4754">
                  <c:v>0.63319999999999999</c:v>
                </c:pt>
                <c:pt idx="4755">
                  <c:v>0.62419999999999998</c:v>
                </c:pt>
                <c:pt idx="4756">
                  <c:v>0.63460000000000005</c:v>
                </c:pt>
                <c:pt idx="4757">
                  <c:v>0.64849999999999997</c:v>
                </c:pt>
                <c:pt idx="4758">
                  <c:v>0.62790000000000001</c:v>
                </c:pt>
                <c:pt idx="4759">
                  <c:v>0.62749999999999995</c:v>
                </c:pt>
                <c:pt idx="4760">
                  <c:v>0.62580000000000002</c:v>
                </c:pt>
                <c:pt idx="4761">
                  <c:v>0.62419999999999998</c:v>
                </c:pt>
                <c:pt idx="4762">
                  <c:v>0.6381</c:v>
                </c:pt>
                <c:pt idx="4763">
                  <c:v>0.6401</c:v>
                </c:pt>
                <c:pt idx="4764">
                  <c:v>0.62990000000000002</c:v>
                </c:pt>
                <c:pt idx="4765">
                  <c:v>0.64059999999999995</c:v>
                </c:pt>
                <c:pt idx="4766">
                  <c:v>0.61750000000000005</c:v>
                </c:pt>
                <c:pt idx="4767">
                  <c:v>0.62009999999999998</c:v>
                </c:pt>
                <c:pt idx="4768">
                  <c:v>0.61850000000000005</c:v>
                </c:pt>
                <c:pt idx="4769">
                  <c:v>0.62580000000000002</c:v>
                </c:pt>
                <c:pt idx="4770">
                  <c:v>0.62080000000000002</c:v>
                </c:pt>
                <c:pt idx="4771">
                  <c:v>0.62509999999999999</c:v>
                </c:pt>
                <c:pt idx="4772">
                  <c:v>0.62970000000000004</c:v>
                </c:pt>
                <c:pt idx="4773">
                  <c:v>0.61619999999999997</c:v>
                </c:pt>
                <c:pt idx="4774">
                  <c:v>0.61929999999999996</c:v>
                </c:pt>
                <c:pt idx="4775">
                  <c:v>0.62690000000000001</c:v>
                </c:pt>
                <c:pt idx="4776">
                  <c:v>0.6139</c:v>
                </c:pt>
                <c:pt idx="4777">
                  <c:v>0.62980000000000003</c:v>
                </c:pt>
                <c:pt idx="4778">
                  <c:v>0.61939999999999995</c:v>
                </c:pt>
                <c:pt idx="4779">
                  <c:v>0.62560000000000004</c:v>
                </c:pt>
                <c:pt idx="4780">
                  <c:v>0.64180000000000004</c:v>
                </c:pt>
                <c:pt idx="4781">
                  <c:v>0.64659999999999995</c:v>
                </c:pt>
                <c:pt idx="4782">
                  <c:v>0.63429999999999997</c:v>
                </c:pt>
                <c:pt idx="4783">
                  <c:v>0.61839999999999995</c:v>
                </c:pt>
                <c:pt idx="4784">
                  <c:v>0.62170000000000003</c:v>
                </c:pt>
                <c:pt idx="4785">
                  <c:v>0.64670000000000005</c:v>
                </c:pt>
                <c:pt idx="4786">
                  <c:v>0.64259999999999995</c:v>
                </c:pt>
                <c:pt idx="4787">
                  <c:v>0.65810000000000002</c:v>
                </c:pt>
                <c:pt idx="4788">
                  <c:v>0.67049999999999998</c:v>
                </c:pt>
                <c:pt idx="4789">
                  <c:v>0.66549999999999998</c:v>
                </c:pt>
                <c:pt idx="4790">
                  <c:v>0.64870000000000005</c:v>
                </c:pt>
                <c:pt idx="4791">
                  <c:v>0.65690000000000004</c:v>
                </c:pt>
                <c:pt idx="4792">
                  <c:v>0.64610000000000001</c:v>
                </c:pt>
                <c:pt idx="4793">
                  <c:v>0.65669999999999995</c:v>
                </c:pt>
                <c:pt idx="4794">
                  <c:v>0.66720000000000002</c:v>
                </c:pt>
                <c:pt idx="4795">
                  <c:v>0.65680000000000005</c:v>
                </c:pt>
                <c:pt idx="4796">
                  <c:v>0.65869999999999995</c:v>
                </c:pt>
                <c:pt idx="4797">
                  <c:v>0.64439999999999997</c:v>
                </c:pt>
                <c:pt idx="4798">
                  <c:v>0.64419999999999999</c:v>
                </c:pt>
                <c:pt idx="4799">
                  <c:v>0.64500000000000002</c:v>
                </c:pt>
                <c:pt idx="4800">
                  <c:v>0.62309999999999999</c:v>
                </c:pt>
                <c:pt idx="4801">
                  <c:v>0.64749999999999996</c:v>
                </c:pt>
                <c:pt idx="4802">
                  <c:v>0.6411</c:v>
                </c:pt>
                <c:pt idx="4803">
                  <c:v>0.63039999999999996</c:v>
                </c:pt>
                <c:pt idx="4804">
                  <c:v>0.62260000000000004</c:v>
                </c:pt>
                <c:pt idx="4805">
                  <c:v>0.61770000000000003</c:v>
                </c:pt>
                <c:pt idx="4806">
                  <c:v>0.64349999999999996</c:v>
                </c:pt>
                <c:pt idx="4807">
                  <c:v>0.6361</c:v>
                </c:pt>
                <c:pt idx="4808">
                  <c:v>0.64849999999999997</c:v>
                </c:pt>
                <c:pt idx="4809">
                  <c:v>0.62960000000000005</c:v>
                </c:pt>
                <c:pt idx="4810">
                  <c:v>0.62590000000000001</c:v>
                </c:pt>
                <c:pt idx="4811">
                  <c:v>0.62160000000000004</c:v>
                </c:pt>
                <c:pt idx="4812">
                  <c:v>0.63990000000000002</c:v>
                </c:pt>
                <c:pt idx="4813">
                  <c:v>0.62119999999999997</c:v>
                </c:pt>
                <c:pt idx="4814">
                  <c:v>0.64349999999999996</c:v>
                </c:pt>
                <c:pt idx="4815">
                  <c:v>0.64129999999999998</c:v>
                </c:pt>
                <c:pt idx="4816">
                  <c:v>0.64429999999999998</c:v>
                </c:pt>
                <c:pt idx="4817">
                  <c:v>0.66400000000000003</c:v>
                </c:pt>
                <c:pt idx="4818">
                  <c:v>0.63939999999999997</c:v>
                </c:pt>
                <c:pt idx="4819">
                  <c:v>0.63529999999999998</c:v>
                </c:pt>
                <c:pt idx="4820">
                  <c:v>0.6109</c:v>
                </c:pt>
                <c:pt idx="4821">
                  <c:v>0.61719999999999997</c:v>
                </c:pt>
                <c:pt idx="4822">
                  <c:v>0.64200000000000002</c:v>
                </c:pt>
                <c:pt idx="4823">
                  <c:v>0.59240000000000004</c:v>
                </c:pt>
                <c:pt idx="4824">
                  <c:v>0.58550000000000002</c:v>
                </c:pt>
                <c:pt idx="4825">
                  <c:v>0.60760000000000003</c:v>
                </c:pt>
                <c:pt idx="4826">
                  <c:v>0.59109999999999996</c:v>
                </c:pt>
                <c:pt idx="4827">
                  <c:v>0.60550000000000004</c:v>
                </c:pt>
                <c:pt idx="4828">
                  <c:v>0.61970000000000003</c:v>
                </c:pt>
                <c:pt idx="4829">
                  <c:v>0.60940000000000005</c:v>
                </c:pt>
                <c:pt idx="4830">
                  <c:v>0.61570000000000003</c:v>
                </c:pt>
                <c:pt idx="4831">
                  <c:v>0.61460000000000004</c:v>
                </c:pt>
                <c:pt idx="4832">
                  <c:v>0.6</c:v>
                </c:pt>
                <c:pt idx="4833">
                  <c:v>0.6169</c:v>
                </c:pt>
                <c:pt idx="4834">
                  <c:v>0.60850000000000004</c:v>
                </c:pt>
                <c:pt idx="4835">
                  <c:v>0.61729999999999996</c:v>
                </c:pt>
                <c:pt idx="4836">
                  <c:v>0.60550000000000004</c:v>
                </c:pt>
                <c:pt idx="4837">
                  <c:v>0.62670000000000003</c:v>
                </c:pt>
                <c:pt idx="4838">
                  <c:v>0.60580000000000001</c:v>
                </c:pt>
                <c:pt idx="4839">
                  <c:v>0.6351</c:v>
                </c:pt>
                <c:pt idx="4840">
                  <c:v>0.60489999999999999</c:v>
                </c:pt>
                <c:pt idx="4841">
                  <c:v>0.6371</c:v>
                </c:pt>
                <c:pt idx="4842">
                  <c:v>0.61580000000000001</c:v>
                </c:pt>
                <c:pt idx="4843">
                  <c:v>0.61599999999999999</c:v>
                </c:pt>
                <c:pt idx="4844">
                  <c:v>0.63829999999999998</c:v>
                </c:pt>
                <c:pt idx="4845">
                  <c:v>0.63719999999999999</c:v>
                </c:pt>
                <c:pt idx="4846">
                  <c:v>0.65359999999999996</c:v>
                </c:pt>
                <c:pt idx="4847">
                  <c:v>0.62090000000000001</c:v>
                </c:pt>
                <c:pt idx="4848">
                  <c:v>0.61729999999999996</c:v>
                </c:pt>
                <c:pt idx="4849">
                  <c:v>0.60540000000000005</c:v>
                </c:pt>
                <c:pt idx="4850">
                  <c:v>0.61180000000000001</c:v>
                </c:pt>
                <c:pt idx="4851">
                  <c:v>0.626</c:v>
                </c:pt>
                <c:pt idx="4852">
                  <c:v>0.65269999999999995</c:v>
                </c:pt>
                <c:pt idx="4853">
                  <c:v>0.60680000000000001</c:v>
                </c:pt>
                <c:pt idx="4854">
                  <c:v>0.62170000000000003</c:v>
                </c:pt>
                <c:pt idx="4855">
                  <c:v>0.64139999999999997</c:v>
                </c:pt>
                <c:pt idx="4856">
                  <c:v>0.65310000000000001</c:v>
                </c:pt>
                <c:pt idx="4857">
                  <c:v>0.628</c:v>
                </c:pt>
                <c:pt idx="4858">
                  <c:v>0.61160000000000003</c:v>
                </c:pt>
                <c:pt idx="4859">
                  <c:v>0.6331</c:v>
                </c:pt>
                <c:pt idx="4860">
                  <c:v>0.6331</c:v>
                </c:pt>
                <c:pt idx="4861">
                  <c:v>0.61040000000000005</c:v>
                </c:pt>
                <c:pt idx="4862">
                  <c:v>0.63039999999999996</c:v>
                </c:pt>
                <c:pt idx="4863">
                  <c:v>0.63900000000000001</c:v>
                </c:pt>
                <c:pt idx="4864">
                  <c:v>0.65849999999999997</c:v>
                </c:pt>
                <c:pt idx="4865">
                  <c:v>0.64249999999999996</c:v>
                </c:pt>
                <c:pt idx="4866">
                  <c:v>0.62029999999999996</c:v>
                </c:pt>
                <c:pt idx="4867">
                  <c:v>0.65839999999999999</c:v>
                </c:pt>
                <c:pt idx="4868">
                  <c:v>0.64319999999999999</c:v>
                </c:pt>
                <c:pt idx="4869">
                  <c:v>0.64880000000000004</c:v>
                </c:pt>
                <c:pt idx="4870">
                  <c:v>0.64359999999999995</c:v>
                </c:pt>
                <c:pt idx="4871">
                  <c:v>0.63690000000000002</c:v>
                </c:pt>
                <c:pt idx="4872">
                  <c:v>0.6331</c:v>
                </c:pt>
                <c:pt idx="4873">
                  <c:v>0.63300000000000001</c:v>
                </c:pt>
                <c:pt idx="4874">
                  <c:v>0.61709999999999998</c:v>
                </c:pt>
                <c:pt idx="4875">
                  <c:v>0.62939999999999996</c:v>
                </c:pt>
                <c:pt idx="4876">
                  <c:v>0.65529999999999999</c:v>
                </c:pt>
                <c:pt idx="4877">
                  <c:v>0.622</c:v>
                </c:pt>
                <c:pt idx="4878">
                  <c:v>0.62729999999999997</c:v>
                </c:pt>
                <c:pt idx="4879">
                  <c:v>0.64359999999999995</c:v>
                </c:pt>
                <c:pt idx="4880">
                  <c:v>0.62539999999999996</c:v>
                </c:pt>
                <c:pt idx="4881">
                  <c:v>0.61639999999999995</c:v>
                </c:pt>
                <c:pt idx="4882">
                  <c:v>0.60540000000000005</c:v>
                </c:pt>
                <c:pt idx="4883">
                  <c:v>0.59640000000000004</c:v>
                </c:pt>
                <c:pt idx="4884">
                  <c:v>0.58030000000000004</c:v>
                </c:pt>
                <c:pt idx="4885">
                  <c:v>0.6129</c:v>
                </c:pt>
                <c:pt idx="4886">
                  <c:v>0.58750000000000002</c:v>
                </c:pt>
                <c:pt idx="4887">
                  <c:v>0.62629999999999997</c:v>
                </c:pt>
                <c:pt idx="4888">
                  <c:v>0.62639999999999996</c:v>
                </c:pt>
                <c:pt idx="4889">
                  <c:v>0.61409999999999998</c:v>
                </c:pt>
                <c:pt idx="4890">
                  <c:v>0.61350000000000005</c:v>
                </c:pt>
                <c:pt idx="4891">
                  <c:v>0.60419999999999996</c:v>
                </c:pt>
                <c:pt idx="4892">
                  <c:v>0.62129999999999996</c:v>
                </c:pt>
                <c:pt idx="4893">
                  <c:v>0.62649999999999995</c:v>
                </c:pt>
                <c:pt idx="4894">
                  <c:v>0.64219999999999999</c:v>
                </c:pt>
                <c:pt idx="4895">
                  <c:v>0.62739999999999996</c:v>
                </c:pt>
                <c:pt idx="4896">
                  <c:v>0.62949999999999995</c:v>
                </c:pt>
                <c:pt idx="4897">
                  <c:v>0.59160000000000001</c:v>
                </c:pt>
                <c:pt idx="4898">
                  <c:v>0.61419999999999997</c:v>
                </c:pt>
                <c:pt idx="4899">
                  <c:v>0.56169999999999998</c:v>
                </c:pt>
                <c:pt idx="4900">
                  <c:v>0.64190000000000003</c:v>
                </c:pt>
                <c:pt idx="4901">
                  <c:v>0.66510000000000002</c:v>
                </c:pt>
                <c:pt idx="4902">
                  <c:v>0.63260000000000005</c:v>
                </c:pt>
                <c:pt idx="4903">
                  <c:v>0.63219999999999998</c:v>
                </c:pt>
                <c:pt idx="4904">
                  <c:v>0.63780000000000003</c:v>
                </c:pt>
                <c:pt idx="4905">
                  <c:v>0.63619999999999999</c:v>
                </c:pt>
                <c:pt idx="4906">
                  <c:v>0.66320000000000001</c:v>
                </c:pt>
                <c:pt idx="4907">
                  <c:v>0.64139999999999997</c:v>
                </c:pt>
                <c:pt idx="4908">
                  <c:v>0.65049999999999997</c:v>
                </c:pt>
                <c:pt idx="4909">
                  <c:v>0.63829999999999998</c:v>
                </c:pt>
                <c:pt idx="4910">
                  <c:v>0.63129999999999997</c:v>
                </c:pt>
                <c:pt idx="4911">
                  <c:v>0.62790000000000001</c:v>
                </c:pt>
                <c:pt idx="4912">
                  <c:v>0.66490000000000005</c:v>
                </c:pt>
                <c:pt idx="4913">
                  <c:v>0.63060000000000005</c:v>
                </c:pt>
                <c:pt idx="4914">
                  <c:v>0.64</c:v>
                </c:pt>
                <c:pt idx="4915">
                  <c:v>0.62480000000000002</c:v>
                </c:pt>
                <c:pt idx="4916">
                  <c:v>0.63070000000000004</c:v>
                </c:pt>
                <c:pt idx="4917">
                  <c:v>0.60940000000000005</c:v>
                </c:pt>
                <c:pt idx="4918">
                  <c:v>0.62629999999999997</c:v>
                </c:pt>
                <c:pt idx="4919">
                  <c:v>0.6341</c:v>
                </c:pt>
                <c:pt idx="4920">
                  <c:v>0.61260000000000003</c:v>
                </c:pt>
                <c:pt idx="4921">
                  <c:v>0.61040000000000005</c:v>
                </c:pt>
                <c:pt idx="4922">
                  <c:v>0.62170000000000003</c:v>
                </c:pt>
                <c:pt idx="4923">
                  <c:v>0.65410000000000001</c:v>
                </c:pt>
                <c:pt idx="4924">
                  <c:v>0.64019999999999999</c:v>
                </c:pt>
                <c:pt idx="4925">
                  <c:v>0.64339999999999997</c:v>
                </c:pt>
                <c:pt idx="4926">
                  <c:v>0.63280000000000003</c:v>
                </c:pt>
                <c:pt idx="4927">
                  <c:v>0.64149999999999996</c:v>
                </c:pt>
                <c:pt idx="4928">
                  <c:v>0.63759999999999994</c:v>
                </c:pt>
                <c:pt idx="4929">
                  <c:v>0.61660000000000004</c:v>
                </c:pt>
                <c:pt idx="4930">
                  <c:v>0.60899999999999999</c:v>
                </c:pt>
                <c:pt idx="4931">
                  <c:v>0.62709999999999999</c:v>
                </c:pt>
                <c:pt idx="4932">
                  <c:v>0.61270000000000002</c:v>
                </c:pt>
                <c:pt idx="4933">
                  <c:v>0.62119999999999997</c:v>
                </c:pt>
                <c:pt idx="4934">
                  <c:v>0.66669999999999996</c:v>
                </c:pt>
                <c:pt idx="4935">
                  <c:v>0.64039999999999997</c:v>
                </c:pt>
                <c:pt idx="4936">
                  <c:v>0.63249999999999995</c:v>
                </c:pt>
                <c:pt idx="4937">
                  <c:v>0.60829999999999995</c:v>
                </c:pt>
                <c:pt idx="4938">
                  <c:v>0.61499999999999999</c:v>
                </c:pt>
                <c:pt idx="4939">
                  <c:v>0.65349999999999997</c:v>
                </c:pt>
                <c:pt idx="4940">
                  <c:v>0.6391</c:v>
                </c:pt>
                <c:pt idx="4941">
                  <c:v>0.63939999999999997</c:v>
                </c:pt>
                <c:pt idx="4942">
                  <c:v>0.64749999999999996</c:v>
                </c:pt>
                <c:pt idx="4943">
                  <c:v>0.63859999999999995</c:v>
                </c:pt>
                <c:pt idx="4944">
                  <c:v>0.64019999999999999</c:v>
                </c:pt>
                <c:pt idx="4945">
                  <c:v>0.64349999999999996</c:v>
                </c:pt>
                <c:pt idx="4946">
                  <c:v>0.62280000000000002</c:v>
                </c:pt>
                <c:pt idx="4947">
                  <c:v>0.64249999999999996</c:v>
                </c:pt>
                <c:pt idx="4948">
                  <c:v>0.62529999999999997</c:v>
                </c:pt>
                <c:pt idx="4949">
                  <c:v>0.63929999999999998</c:v>
                </c:pt>
                <c:pt idx="4950">
                  <c:v>0.63129999999999997</c:v>
                </c:pt>
                <c:pt idx="4951">
                  <c:v>0.63890000000000002</c:v>
                </c:pt>
                <c:pt idx="4952">
                  <c:v>0.62980000000000003</c:v>
                </c:pt>
                <c:pt idx="4953">
                  <c:v>0.59430000000000005</c:v>
                </c:pt>
                <c:pt idx="4954">
                  <c:v>0.63349999999999995</c:v>
                </c:pt>
                <c:pt idx="4955">
                  <c:v>0.61680000000000001</c:v>
                </c:pt>
                <c:pt idx="4956">
                  <c:v>0.62319999999999998</c:v>
                </c:pt>
                <c:pt idx="4957">
                  <c:v>0.63239999999999996</c:v>
                </c:pt>
                <c:pt idx="4958">
                  <c:v>0.64759999999999995</c:v>
                </c:pt>
                <c:pt idx="4959">
                  <c:v>0.64419999999999999</c:v>
                </c:pt>
                <c:pt idx="4960">
                  <c:v>0.60680000000000001</c:v>
                </c:pt>
                <c:pt idx="4961">
                  <c:v>0.61739999999999995</c:v>
                </c:pt>
                <c:pt idx="4962">
                  <c:v>0.64449999999999996</c:v>
                </c:pt>
                <c:pt idx="4963">
                  <c:v>0.64410000000000001</c:v>
                </c:pt>
                <c:pt idx="4964">
                  <c:v>0.62350000000000005</c:v>
                </c:pt>
                <c:pt idx="4965">
                  <c:v>0.66359999999999997</c:v>
                </c:pt>
                <c:pt idx="4966">
                  <c:v>0.6472</c:v>
                </c:pt>
                <c:pt idx="4967">
                  <c:v>0.62929999999999997</c:v>
                </c:pt>
                <c:pt idx="4968">
                  <c:v>0.61809999999999998</c:v>
                </c:pt>
                <c:pt idx="4969">
                  <c:v>0.62619999999999998</c:v>
                </c:pt>
                <c:pt idx="4970">
                  <c:v>0.60880000000000001</c:v>
                </c:pt>
                <c:pt idx="4971">
                  <c:v>0.61609999999999998</c:v>
                </c:pt>
                <c:pt idx="4972">
                  <c:v>0.59309999999999996</c:v>
                </c:pt>
                <c:pt idx="4973">
                  <c:v>0.62290000000000001</c:v>
                </c:pt>
                <c:pt idx="4974">
                  <c:v>0.62180000000000002</c:v>
                </c:pt>
                <c:pt idx="4975">
                  <c:v>0.61419999999999997</c:v>
                </c:pt>
                <c:pt idx="4976">
                  <c:v>0.61580000000000001</c:v>
                </c:pt>
                <c:pt idx="4977">
                  <c:v>0.61770000000000003</c:v>
                </c:pt>
                <c:pt idx="4978">
                  <c:v>0.61809999999999998</c:v>
                </c:pt>
                <c:pt idx="4979">
                  <c:v>0.58409999999999995</c:v>
                </c:pt>
                <c:pt idx="4980">
                  <c:v>0.60870000000000002</c:v>
                </c:pt>
                <c:pt idx="4981">
                  <c:v>0.62209999999999999</c:v>
                </c:pt>
                <c:pt idx="4982">
                  <c:v>0.64629999999999999</c:v>
                </c:pt>
                <c:pt idx="4983">
                  <c:v>0.64359999999999995</c:v>
                </c:pt>
                <c:pt idx="4984">
                  <c:v>0.64690000000000003</c:v>
                </c:pt>
                <c:pt idx="4985">
                  <c:v>0.60429999999999995</c:v>
                </c:pt>
                <c:pt idx="4986">
                  <c:v>0.61019999999999996</c:v>
                </c:pt>
                <c:pt idx="4987">
                  <c:v>0.63759999999999994</c:v>
                </c:pt>
                <c:pt idx="4988">
                  <c:v>0.60250000000000004</c:v>
                </c:pt>
                <c:pt idx="4989">
                  <c:v>0.61990000000000001</c:v>
                </c:pt>
                <c:pt idx="4990">
                  <c:v>0.59670000000000001</c:v>
                </c:pt>
                <c:pt idx="4991">
                  <c:v>0.62319999999999998</c:v>
                </c:pt>
                <c:pt idx="4992">
                  <c:v>0.62060000000000004</c:v>
                </c:pt>
                <c:pt idx="4993">
                  <c:v>0.62460000000000004</c:v>
                </c:pt>
                <c:pt idx="4994">
                  <c:v>0.60850000000000004</c:v>
                </c:pt>
                <c:pt idx="4995">
                  <c:v>0.61680000000000001</c:v>
                </c:pt>
                <c:pt idx="4996">
                  <c:v>0.63049999999999995</c:v>
                </c:pt>
                <c:pt idx="4997">
                  <c:v>0.63229999999999997</c:v>
                </c:pt>
                <c:pt idx="4998">
                  <c:v>0.63019999999999998</c:v>
                </c:pt>
                <c:pt idx="4999">
                  <c:v>0.628</c:v>
                </c:pt>
                <c:pt idx="5000">
                  <c:v>0.63549999999999995</c:v>
                </c:pt>
                <c:pt idx="5001">
                  <c:v>0.63149999999999995</c:v>
                </c:pt>
                <c:pt idx="5002">
                  <c:v>0.64639999999999997</c:v>
                </c:pt>
                <c:pt idx="5003">
                  <c:v>0.64639999999999997</c:v>
                </c:pt>
                <c:pt idx="5004">
                  <c:v>0.60070000000000001</c:v>
                </c:pt>
                <c:pt idx="5005">
                  <c:v>0.61380000000000001</c:v>
                </c:pt>
                <c:pt idx="5006">
                  <c:v>0.59870000000000001</c:v>
                </c:pt>
                <c:pt idx="5007">
                  <c:v>0.64970000000000006</c:v>
                </c:pt>
                <c:pt idx="5008">
                  <c:v>0.59870000000000001</c:v>
                </c:pt>
                <c:pt idx="5009">
                  <c:v>0.62180000000000002</c:v>
                </c:pt>
                <c:pt idx="5010">
                  <c:v>0.62439999999999996</c:v>
                </c:pt>
                <c:pt idx="5011">
                  <c:v>0.62370000000000003</c:v>
                </c:pt>
                <c:pt idx="5012">
                  <c:v>0.63770000000000004</c:v>
                </c:pt>
                <c:pt idx="5013">
                  <c:v>0.64359999999999995</c:v>
                </c:pt>
                <c:pt idx="5014">
                  <c:v>0.59750000000000003</c:v>
                </c:pt>
                <c:pt idx="5015">
                  <c:v>0.64949999999999997</c:v>
                </c:pt>
                <c:pt idx="5016">
                  <c:v>0.62819999999999998</c:v>
                </c:pt>
                <c:pt idx="5017">
                  <c:v>0.59370000000000001</c:v>
                </c:pt>
                <c:pt idx="5018">
                  <c:v>0.61009999999999998</c:v>
                </c:pt>
                <c:pt idx="5019">
                  <c:v>0.622</c:v>
                </c:pt>
                <c:pt idx="5020">
                  <c:v>0.5998</c:v>
                </c:pt>
                <c:pt idx="5021">
                  <c:v>0.65600000000000003</c:v>
                </c:pt>
                <c:pt idx="5022">
                  <c:v>0.65610000000000002</c:v>
                </c:pt>
                <c:pt idx="5023">
                  <c:v>0.62519999999999998</c:v>
                </c:pt>
                <c:pt idx="5024">
                  <c:v>0.62270000000000003</c:v>
                </c:pt>
                <c:pt idx="5025">
                  <c:v>0.62290000000000001</c:v>
                </c:pt>
                <c:pt idx="5026">
                  <c:v>0.62549999999999994</c:v>
                </c:pt>
                <c:pt idx="5027">
                  <c:v>0.63590000000000002</c:v>
                </c:pt>
                <c:pt idx="5028">
                  <c:v>0.60970000000000002</c:v>
                </c:pt>
                <c:pt idx="5029">
                  <c:v>0.625</c:v>
                </c:pt>
                <c:pt idx="5030">
                  <c:v>0.66210000000000002</c:v>
                </c:pt>
                <c:pt idx="5031">
                  <c:v>0.64170000000000005</c:v>
                </c:pt>
                <c:pt idx="5032">
                  <c:v>0.60599999999999998</c:v>
                </c:pt>
                <c:pt idx="5033">
                  <c:v>0.62250000000000005</c:v>
                </c:pt>
                <c:pt idx="5034">
                  <c:v>0.62490000000000001</c:v>
                </c:pt>
                <c:pt idx="5035">
                  <c:v>0.62909999999999999</c:v>
                </c:pt>
                <c:pt idx="5036">
                  <c:v>0.63780000000000003</c:v>
                </c:pt>
                <c:pt idx="5037">
                  <c:v>0.62339999999999995</c:v>
                </c:pt>
                <c:pt idx="5038">
                  <c:v>0.59750000000000003</c:v>
                </c:pt>
                <c:pt idx="5039">
                  <c:v>0.62939999999999996</c:v>
                </c:pt>
                <c:pt idx="5040">
                  <c:v>0.60570000000000002</c:v>
                </c:pt>
                <c:pt idx="5041">
                  <c:v>0.58779999999999999</c:v>
                </c:pt>
                <c:pt idx="5042">
                  <c:v>0.59460000000000002</c:v>
                </c:pt>
                <c:pt idx="5043">
                  <c:v>0.59819999999999995</c:v>
                </c:pt>
                <c:pt idx="5044">
                  <c:v>0.61240000000000006</c:v>
                </c:pt>
                <c:pt idx="5045">
                  <c:v>0.6179</c:v>
                </c:pt>
                <c:pt idx="5046">
                  <c:v>0.60950000000000004</c:v>
                </c:pt>
                <c:pt idx="5047">
                  <c:v>0.61029999999999995</c:v>
                </c:pt>
                <c:pt idx="5048">
                  <c:v>0.6321</c:v>
                </c:pt>
                <c:pt idx="5049">
                  <c:v>0.62649999999999995</c:v>
                </c:pt>
                <c:pt idx="5050">
                  <c:v>0.64029999999999998</c:v>
                </c:pt>
                <c:pt idx="5051">
                  <c:v>0.63280000000000003</c:v>
                </c:pt>
                <c:pt idx="5052">
                  <c:v>0.62980000000000003</c:v>
                </c:pt>
                <c:pt idx="5053">
                  <c:v>0.61819999999999997</c:v>
                </c:pt>
                <c:pt idx="5054">
                  <c:v>0.63649999999999995</c:v>
                </c:pt>
                <c:pt idx="5055">
                  <c:v>0.64639999999999997</c:v>
                </c:pt>
                <c:pt idx="5056">
                  <c:v>0.63739999999999997</c:v>
                </c:pt>
                <c:pt idx="5057">
                  <c:v>0.63339999999999996</c:v>
                </c:pt>
                <c:pt idx="5058">
                  <c:v>0.64910000000000001</c:v>
                </c:pt>
                <c:pt idx="5059">
                  <c:v>0.64929999999999999</c:v>
                </c:pt>
                <c:pt idx="5060">
                  <c:v>0.64439999999999997</c:v>
                </c:pt>
                <c:pt idx="5061">
                  <c:v>0.61709999999999998</c:v>
                </c:pt>
                <c:pt idx="5062">
                  <c:v>0.64510000000000001</c:v>
                </c:pt>
                <c:pt idx="5063">
                  <c:v>0.64700000000000002</c:v>
                </c:pt>
                <c:pt idx="5064">
                  <c:v>0.63229999999999997</c:v>
                </c:pt>
                <c:pt idx="5065">
                  <c:v>0.63939999999999997</c:v>
                </c:pt>
                <c:pt idx="5066">
                  <c:v>0.63839999999999997</c:v>
                </c:pt>
                <c:pt idx="5067">
                  <c:v>0.64780000000000004</c:v>
                </c:pt>
                <c:pt idx="5068">
                  <c:v>0.64629999999999999</c:v>
                </c:pt>
                <c:pt idx="5069">
                  <c:v>0.63470000000000004</c:v>
                </c:pt>
                <c:pt idx="5070">
                  <c:v>0.63670000000000004</c:v>
                </c:pt>
                <c:pt idx="5071">
                  <c:v>0.63970000000000005</c:v>
                </c:pt>
                <c:pt idx="5072">
                  <c:v>0.62790000000000001</c:v>
                </c:pt>
                <c:pt idx="5073">
                  <c:v>0.62380000000000002</c:v>
                </c:pt>
                <c:pt idx="5074">
                  <c:v>0.6542</c:v>
                </c:pt>
                <c:pt idx="5075">
                  <c:v>0.64249999999999996</c:v>
                </c:pt>
                <c:pt idx="5076">
                  <c:v>0.65159999999999996</c:v>
                </c:pt>
                <c:pt idx="5077">
                  <c:v>0.63749999999999996</c:v>
                </c:pt>
                <c:pt idx="5078">
                  <c:v>0.63939999999999997</c:v>
                </c:pt>
                <c:pt idx="5079">
                  <c:v>0.62490000000000001</c:v>
                </c:pt>
                <c:pt idx="5080">
                  <c:v>0.61950000000000005</c:v>
                </c:pt>
                <c:pt idx="5081">
                  <c:v>0.63219999999999998</c:v>
                </c:pt>
                <c:pt idx="5082">
                  <c:v>0.64290000000000003</c:v>
                </c:pt>
                <c:pt idx="5083">
                  <c:v>0.62790000000000001</c:v>
                </c:pt>
                <c:pt idx="5084">
                  <c:v>0.61470000000000002</c:v>
                </c:pt>
                <c:pt idx="5085">
                  <c:v>0.62370000000000003</c:v>
                </c:pt>
                <c:pt idx="5086">
                  <c:v>0.61450000000000005</c:v>
                </c:pt>
                <c:pt idx="5087">
                  <c:v>0.61499999999999999</c:v>
                </c:pt>
                <c:pt idx="5088">
                  <c:v>0.61219999999999997</c:v>
                </c:pt>
                <c:pt idx="5089">
                  <c:v>0.61329999999999996</c:v>
                </c:pt>
                <c:pt idx="5090">
                  <c:v>0.61650000000000005</c:v>
                </c:pt>
                <c:pt idx="5091">
                  <c:v>0.61780000000000002</c:v>
                </c:pt>
                <c:pt idx="5092">
                  <c:v>0.63049999999999995</c:v>
                </c:pt>
                <c:pt idx="5093">
                  <c:v>0.63849999999999996</c:v>
                </c:pt>
                <c:pt idx="5094">
                  <c:v>0.62770000000000004</c:v>
                </c:pt>
                <c:pt idx="5095">
                  <c:v>0.64170000000000005</c:v>
                </c:pt>
                <c:pt idx="5096">
                  <c:v>0.6482</c:v>
                </c:pt>
                <c:pt idx="5097">
                  <c:v>0.60740000000000005</c:v>
                </c:pt>
                <c:pt idx="5098">
                  <c:v>0.63990000000000002</c:v>
                </c:pt>
                <c:pt idx="5099">
                  <c:v>0.63070000000000004</c:v>
                </c:pt>
                <c:pt idx="5100">
                  <c:v>0.62409999999999999</c:v>
                </c:pt>
                <c:pt idx="5101">
                  <c:v>0.63829999999999998</c:v>
                </c:pt>
                <c:pt idx="5102">
                  <c:v>0.61929999999999996</c:v>
                </c:pt>
                <c:pt idx="5103">
                  <c:v>0.62690000000000001</c:v>
                </c:pt>
                <c:pt idx="5104">
                  <c:v>0.63360000000000005</c:v>
                </c:pt>
                <c:pt idx="5105">
                  <c:v>0.63439999999999996</c:v>
                </c:pt>
                <c:pt idx="5106">
                  <c:v>0.627</c:v>
                </c:pt>
                <c:pt idx="5107">
                  <c:v>0.62429999999999997</c:v>
                </c:pt>
                <c:pt idx="5108">
                  <c:v>0.65139999999999998</c:v>
                </c:pt>
                <c:pt idx="5109">
                  <c:v>0.66439999999999999</c:v>
                </c:pt>
                <c:pt idx="5110">
                  <c:v>0.64859999999999995</c:v>
                </c:pt>
                <c:pt idx="5111">
                  <c:v>0.6381</c:v>
                </c:pt>
                <c:pt idx="5112">
                  <c:v>0.61860000000000004</c:v>
                </c:pt>
                <c:pt idx="5113">
                  <c:v>0.63939999999999997</c:v>
                </c:pt>
                <c:pt idx="5114">
                  <c:v>0.63490000000000002</c:v>
                </c:pt>
                <c:pt idx="5115">
                  <c:v>0.64370000000000005</c:v>
                </c:pt>
                <c:pt idx="5116">
                  <c:v>0.6351</c:v>
                </c:pt>
                <c:pt idx="5117">
                  <c:v>0.64659999999999995</c:v>
                </c:pt>
                <c:pt idx="5118">
                  <c:v>0.63600000000000001</c:v>
                </c:pt>
                <c:pt idx="5119">
                  <c:v>0.63790000000000002</c:v>
                </c:pt>
                <c:pt idx="5120">
                  <c:v>0.61219999999999997</c:v>
                </c:pt>
                <c:pt idx="5121">
                  <c:v>0.62150000000000005</c:v>
                </c:pt>
                <c:pt idx="5122">
                  <c:v>0.62509999999999999</c:v>
                </c:pt>
                <c:pt idx="5123">
                  <c:v>0.63549999999999995</c:v>
                </c:pt>
                <c:pt idx="5124">
                  <c:v>0.61</c:v>
                </c:pt>
                <c:pt idx="5125">
                  <c:v>0.62590000000000001</c:v>
                </c:pt>
                <c:pt idx="5126">
                  <c:v>0.62560000000000004</c:v>
                </c:pt>
                <c:pt idx="5127">
                  <c:v>0.63690000000000002</c:v>
                </c:pt>
                <c:pt idx="5128">
                  <c:v>0.6401</c:v>
                </c:pt>
                <c:pt idx="5129">
                  <c:v>0.62639999999999996</c:v>
                </c:pt>
                <c:pt idx="5130">
                  <c:v>0.60289999999999999</c:v>
                </c:pt>
                <c:pt idx="5131">
                  <c:v>0.60980000000000001</c:v>
                </c:pt>
                <c:pt idx="5132">
                  <c:v>0.61560000000000004</c:v>
                </c:pt>
                <c:pt idx="5133">
                  <c:v>0.63570000000000004</c:v>
                </c:pt>
                <c:pt idx="5134">
                  <c:v>0.6522</c:v>
                </c:pt>
                <c:pt idx="5135">
                  <c:v>0.64400000000000002</c:v>
                </c:pt>
                <c:pt idx="5136">
                  <c:v>0.60629999999999995</c:v>
                </c:pt>
                <c:pt idx="5137">
                  <c:v>0.63419999999999999</c:v>
                </c:pt>
                <c:pt idx="5138">
                  <c:v>0.6179</c:v>
                </c:pt>
                <c:pt idx="5139">
                  <c:v>0.62229999999999996</c:v>
                </c:pt>
                <c:pt idx="5140">
                  <c:v>0.60429999999999995</c:v>
                </c:pt>
                <c:pt idx="5141">
                  <c:v>0.62380000000000002</c:v>
                </c:pt>
                <c:pt idx="5142">
                  <c:v>0.61899999999999999</c:v>
                </c:pt>
                <c:pt idx="5143">
                  <c:v>0.62729999999999997</c:v>
                </c:pt>
                <c:pt idx="5144">
                  <c:v>0.63360000000000005</c:v>
                </c:pt>
                <c:pt idx="5145">
                  <c:v>0.62919999999999998</c:v>
                </c:pt>
                <c:pt idx="5146">
                  <c:v>0.63990000000000002</c:v>
                </c:pt>
                <c:pt idx="5147">
                  <c:v>0.64559999999999995</c:v>
                </c:pt>
                <c:pt idx="5148">
                  <c:v>0.64610000000000001</c:v>
                </c:pt>
                <c:pt idx="5149">
                  <c:v>0.60860000000000003</c:v>
                </c:pt>
                <c:pt idx="5150">
                  <c:v>0.63049999999999995</c:v>
                </c:pt>
                <c:pt idx="5151">
                  <c:v>0.64629999999999999</c:v>
                </c:pt>
                <c:pt idx="5152">
                  <c:v>0.62890000000000001</c:v>
                </c:pt>
                <c:pt idx="5153">
                  <c:v>0.64770000000000005</c:v>
                </c:pt>
                <c:pt idx="5154">
                  <c:v>0.61040000000000005</c:v>
                </c:pt>
                <c:pt idx="5155">
                  <c:v>0.63349999999999995</c:v>
                </c:pt>
                <c:pt idx="5156">
                  <c:v>0.62190000000000001</c:v>
                </c:pt>
                <c:pt idx="5157">
                  <c:v>0.61670000000000003</c:v>
                </c:pt>
                <c:pt idx="5158">
                  <c:v>0.61539999999999995</c:v>
                </c:pt>
                <c:pt idx="5159">
                  <c:v>0.60799999999999998</c:v>
                </c:pt>
                <c:pt idx="5160">
                  <c:v>0.61809999999999998</c:v>
                </c:pt>
                <c:pt idx="5161">
                  <c:v>0.61429999999999996</c:v>
                </c:pt>
                <c:pt idx="5162">
                  <c:v>0.61080000000000001</c:v>
                </c:pt>
                <c:pt idx="5163">
                  <c:v>0.59289999999999998</c:v>
                </c:pt>
                <c:pt idx="5164">
                  <c:v>0.61150000000000004</c:v>
                </c:pt>
                <c:pt idx="5165">
                  <c:v>0.58740000000000003</c:v>
                </c:pt>
                <c:pt idx="5166">
                  <c:v>0.59140000000000004</c:v>
                </c:pt>
                <c:pt idx="5167">
                  <c:v>0.61990000000000001</c:v>
                </c:pt>
                <c:pt idx="5168">
                  <c:v>0.61360000000000003</c:v>
                </c:pt>
                <c:pt idx="5169">
                  <c:v>0.59489999999999998</c:v>
                </c:pt>
                <c:pt idx="5170">
                  <c:v>0.63490000000000002</c:v>
                </c:pt>
                <c:pt idx="5171">
                  <c:v>0.62290000000000001</c:v>
                </c:pt>
                <c:pt idx="5172">
                  <c:v>0.626</c:v>
                </c:pt>
                <c:pt idx="5173">
                  <c:v>0.65039999999999998</c:v>
                </c:pt>
                <c:pt idx="5174">
                  <c:v>0.66039999999999999</c:v>
                </c:pt>
                <c:pt idx="5175">
                  <c:v>0.62480000000000002</c:v>
                </c:pt>
                <c:pt idx="5176">
                  <c:v>0.64539999999999997</c:v>
                </c:pt>
                <c:pt idx="5177">
                  <c:v>0.62860000000000005</c:v>
                </c:pt>
                <c:pt idx="5178">
                  <c:v>0.66080000000000005</c:v>
                </c:pt>
                <c:pt idx="5179">
                  <c:v>0.627</c:v>
                </c:pt>
                <c:pt idx="5180">
                  <c:v>0.63690000000000002</c:v>
                </c:pt>
                <c:pt idx="5181">
                  <c:v>0.62690000000000001</c:v>
                </c:pt>
                <c:pt idx="5182">
                  <c:v>0.61570000000000003</c:v>
                </c:pt>
                <c:pt idx="5183">
                  <c:v>0.63770000000000004</c:v>
                </c:pt>
                <c:pt idx="5184">
                  <c:v>0.60780000000000001</c:v>
                </c:pt>
                <c:pt idx="5185">
                  <c:v>0.628</c:v>
                </c:pt>
                <c:pt idx="5186">
                  <c:v>0.62129999999999996</c:v>
                </c:pt>
                <c:pt idx="5187">
                  <c:v>0.63360000000000005</c:v>
                </c:pt>
                <c:pt idx="5188">
                  <c:v>0.62519999999999998</c:v>
                </c:pt>
                <c:pt idx="5189">
                  <c:v>0.63839999999999997</c:v>
                </c:pt>
                <c:pt idx="5190">
                  <c:v>0.63500000000000001</c:v>
                </c:pt>
                <c:pt idx="5191">
                  <c:v>0.63349999999999995</c:v>
                </c:pt>
                <c:pt idx="5192">
                  <c:v>0.63849999999999996</c:v>
                </c:pt>
                <c:pt idx="5193">
                  <c:v>0.64190000000000003</c:v>
                </c:pt>
                <c:pt idx="5194">
                  <c:v>0.64300000000000002</c:v>
                </c:pt>
                <c:pt idx="5195">
                  <c:v>0.64359999999999995</c:v>
                </c:pt>
                <c:pt idx="5196">
                  <c:v>0.66349999999999998</c:v>
                </c:pt>
                <c:pt idx="5197">
                  <c:v>0.64900000000000002</c:v>
                </c:pt>
                <c:pt idx="5198">
                  <c:v>0.6391</c:v>
                </c:pt>
                <c:pt idx="5199">
                  <c:v>0.65080000000000005</c:v>
                </c:pt>
                <c:pt idx="5200">
                  <c:v>0.65110000000000001</c:v>
                </c:pt>
                <c:pt idx="5201">
                  <c:v>0.65700000000000003</c:v>
                </c:pt>
                <c:pt idx="5202">
                  <c:v>0.64639999999999997</c:v>
                </c:pt>
                <c:pt idx="5203">
                  <c:v>0.63390000000000002</c:v>
                </c:pt>
                <c:pt idx="5204">
                  <c:v>0.65369999999999995</c:v>
                </c:pt>
                <c:pt idx="5205">
                  <c:v>0.6673</c:v>
                </c:pt>
                <c:pt idx="5206">
                  <c:v>0.65790000000000004</c:v>
                </c:pt>
                <c:pt idx="5207">
                  <c:v>0.65600000000000003</c:v>
                </c:pt>
                <c:pt idx="5208">
                  <c:v>0.65410000000000001</c:v>
                </c:pt>
                <c:pt idx="5209">
                  <c:v>0.66410000000000002</c:v>
                </c:pt>
                <c:pt idx="5210">
                  <c:v>0.63249999999999995</c:v>
                </c:pt>
                <c:pt idx="5211">
                  <c:v>0.64170000000000005</c:v>
                </c:pt>
                <c:pt idx="5212">
                  <c:v>0.6381</c:v>
                </c:pt>
                <c:pt idx="5213">
                  <c:v>0.63180000000000003</c:v>
                </c:pt>
                <c:pt idx="5214">
                  <c:v>0.63380000000000003</c:v>
                </c:pt>
                <c:pt idx="5215">
                  <c:v>0.63570000000000004</c:v>
                </c:pt>
                <c:pt idx="5216">
                  <c:v>0.65559999999999996</c:v>
                </c:pt>
                <c:pt idx="5217">
                  <c:v>0.64229999999999998</c:v>
                </c:pt>
                <c:pt idx="5218">
                  <c:v>0.63170000000000004</c:v>
                </c:pt>
                <c:pt idx="5219">
                  <c:v>0.64370000000000005</c:v>
                </c:pt>
                <c:pt idx="5220">
                  <c:v>0.6421</c:v>
                </c:pt>
                <c:pt idx="5221">
                  <c:v>0.64349999999999996</c:v>
                </c:pt>
                <c:pt idx="5222">
                  <c:v>0.63449999999999995</c:v>
                </c:pt>
                <c:pt idx="5223">
                  <c:v>0.63649999999999995</c:v>
                </c:pt>
                <c:pt idx="5224">
                  <c:v>0.64</c:v>
                </c:pt>
                <c:pt idx="5225">
                  <c:v>0.65369999999999995</c:v>
                </c:pt>
                <c:pt idx="5226">
                  <c:v>0.61509999999999998</c:v>
                </c:pt>
                <c:pt idx="5227">
                  <c:v>0.64880000000000004</c:v>
                </c:pt>
                <c:pt idx="5228">
                  <c:v>0.61780000000000002</c:v>
                </c:pt>
                <c:pt idx="5229">
                  <c:v>0.65059999999999996</c:v>
                </c:pt>
                <c:pt idx="5230">
                  <c:v>0.64570000000000005</c:v>
                </c:pt>
                <c:pt idx="5231">
                  <c:v>0.64480000000000004</c:v>
                </c:pt>
                <c:pt idx="5232">
                  <c:v>0.63170000000000004</c:v>
                </c:pt>
                <c:pt idx="5233">
                  <c:v>0.66059999999999997</c:v>
                </c:pt>
                <c:pt idx="5234">
                  <c:v>0.6522</c:v>
                </c:pt>
                <c:pt idx="5235">
                  <c:v>0.67279999999999995</c:v>
                </c:pt>
                <c:pt idx="5236">
                  <c:v>0.65990000000000004</c:v>
                </c:pt>
                <c:pt idx="5237">
                  <c:v>0.64510000000000001</c:v>
                </c:pt>
                <c:pt idx="5238">
                  <c:v>0.64359999999999995</c:v>
                </c:pt>
                <c:pt idx="5239">
                  <c:v>0.63729999999999998</c:v>
                </c:pt>
                <c:pt idx="5240">
                  <c:v>0.6351</c:v>
                </c:pt>
                <c:pt idx="5241">
                  <c:v>0.64990000000000003</c:v>
                </c:pt>
                <c:pt idx="5242">
                  <c:v>0.61480000000000001</c:v>
                </c:pt>
                <c:pt idx="5243">
                  <c:v>0.62570000000000003</c:v>
                </c:pt>
                <c:pt idx="5244">
                  <c:v>0.63400000000000001</c:v>
                </c:pt>
                <c:pt idx="5245">
                  <c:v>0.6411</c:v>
                </c:pt>
                <c:pt idx="5246">
                  <c:v>0.62970000000000004</c:v>
                </c:pt>
                <c:pt idx="5247">
                  <c:v>0.6391</c:v>
                </c:pt>
                <c:pt idx="5248">
                  <c:v>0.64410000000000001</c:v>
                </c:pt>
                <c:pt idx="5249">
                  <c:v>0.65610000000000002</c:v>
                </c:pt>
                <c:pt idx="5250">
                  <c:v>0.64019999999999999</c:v>
                </c:pt>
                <c:pt idx="5251">
                  <c:v>0.64529999999999998</c:v>
                </c:pt>
                <c:pt idx="5252">
                  <c:v>0.629</c:v>
                </c:pt>
                <c:pt idx="5253">
                  <c:v>0.63449999999999995</c:v>
                </c:pt>
                <c:pt idx="5254">
                  <c:v>0.64580000000000004</c:v>
                </c:pt>
                <c:pt idx="5255">
                  <c:v>0.63829999999999998</c:v>
                </c:pt>
                <c:pt idx="5256">
                  <c:v>0.627</c:v>
                </c:pt>
                <c:pt idx="5257">
                  <c:v>0.61439999999999995</c:v>
                </c:pt>
                <c:pt idx="5258">
                  <c:v>0.63480000000000003</c:v>
                </c:pt>
                <c:pt idx="5259">
                  <c:v>0.64710000000000001</c:v>
                </c:pt>
                <c:pt idx="5260">
                  <c:v>0.64200000000000002</c:v>
                </c:pt>
                <c:pt idx="5261">
                  <c:v>0.6482</c:v>
                </c:pt>
                <c:pt idx="5262">
                  <c:v>0.66479999999999995</c:v>
                </c:pt>
                <c:pt idx="5263">
                  <c:v>0.67830000000000001</c:v>
                </c:pt>
                <c:pt idx="5264">
                  <c:v>0.63919999999999999</c:v>
                </c:pt>
                <c:pt idx="5265">
                  <c:v>0.63370000000000004</c:v>
                </c:pt>
                <c:pt idx="5266">
                  <c:v>0.65720000000000001</c:v>
                </c:pt>
                <c:pt idx="5267">
                  <c:v>0.6421</c:v>
                </c:pt>
                <c:pt idx="5268">
                  <c:v>0.63749999999999996</c:v>
                </c:pt>
                <c:pt idx="5269">
                  <c:v>0.62450000000000006</c:v>
                </c:pt>
                <c:pt idx="5270">
                  <c:v>0.63370000000000004</c:v>
                </c:pt>
                <c:pt idx="5271">
                  <c:v>0.63839999999999997</c:v>
                </c:pt>
                <c:pt idx="5272">
                  <c:v>0.61899999999999999</c:v>
                </c:pt>
                <c:pt idx="5273">
                  <c:v>0.65349999999999997</c:v>
                </c:pt>
                <c:pt idx="5274">
                  <c:v>0.66320000000000001</c:v>
                </c:pt>
                <c:pt idx="5275">
                  <c:v>0.63290000000000002</c:v>
                </c:pt>
                <c:pt idx="5276">
                  <c:v>0.62290000000000001</c:v>
                </c:pt>
                <c:pt idx="5277">
                  <c:v>0.65280000000000005</c:v>
                </c:pt>
                <c:pt idx="5278">
                  <c:v>0.64400000000000002</c:v>
                </c:pt>
                <c:pt idx="5279">
                  <c:v>0.629</c:v>
                </c:pt>
                <c:pt idx="5280">
                  <c:v>0.63890000000000002</c:v>
                </c:pt>
                <c:pt idx="5281">
                  <c:v>0.63670000000000004</c:v>
                </c:pt>
                <c:pt idx="5282">
                  <c:v>0.65490000000000004</c:v>
                </c:pt>
                <c:pt idx="5283">
                  <c:v>0.64959999999999996</c:v>
                </c:pt>
                <c:pt idx="5284">
                  <c:v>0.63149999999999995</c:v>
                </c:pt>
                <c:pt idx="5285">
                  <c:v>0.63959999999999995</c:v>
                </c:pt>
                <c:pt idx="5286">
                  <c:v>0.62939999999999996</c:v>
                </c:pt>
                <c:pt idx="5287">
                  <c:v>0.64710000000000001</c:v>
                </c:pt>
                <c:pt idx="5288">
                  <c:v>0.63619999999999999</c:v>
                </c:pt>
                <c:pt idx="5289">
                  <c:v>0.62270000000000003</c:v>
                </c:pt>
                <c:pt idx="5290">
                  <c:v>0.65139999999999998</c:v>
                </c:pt>
                <c:pt idx="5291">
                  <c:v>0.63119999999999998</c:v>
                </c:pt>
                <c:pt idx="5292">
                  <c:v>0.64770000000000005</c:v>
                </c:pt>
                <c:pt idx="5293">
                  <c:v>0.64459999999999995</c:v>
                </c:pt>
                <c:pt idx="5294">
                  <c:v>0.62819999999999998</c:v>
                </c:pt>
                <c:pt idx="5295">
                  <c:v>0.63929999999999998</c:v>
                </c:pt>
                <c:pt idx="5296">
                  <c:v>0.64559999999999995</c:v>
                </c:pt>
                <c:pt idx="5297">
                  <c:v>0.64570000000000005</c:v>
                </c:pt>
                <c:pt idx="5298">
                  <c:v>0.62639999999999996</c:v>
                </c:pt>
                <c:pt idx="5299">
                  <c:v>0.63970000000000005</c:v>
                </c:pt>
                <c:pt idx="5300">
                  <c:v>0.62290000000000001</c:v>
                </c:pt>
                <c:pt idx="5301">
                  <c:v>0.63380000000000003</c:v>
                </c:pt>
                <c:pt idx="5302">
                  <c:v>0.64019999999999999</c:v>
                </c:pt>
                <c:pt idx="5303">
                  <c:v>0.62070000000000003</c:v>
                </c:pt>
                <c:pt idx="5304">
                  <c:v>0.629</c:v>
                </c:pt>
                <c:pt idx="5305">
                  <c:v>0.63770000000000004</c:v>
                </c:pt>
                <c:pt idx="5306">
                  <c:v>0.62480000000000002</c:v>
                </c:pt>
                <c:pt idx="5307">
                  <c:v>0.62880000000000003</c:v>
                </c:pt>
                <c:pt idx="5308">
                  <c:v>0.63539999999999996</c:v>
                </c:pt>
                <c:pt idx="5309">
                  <c:v>0.6321</c:v>
                </c:pt>
                <c:pt idx="5310">
                  <c:v>0.61319999999999997</c:v>
                </c:pt>
                <c:pt idx="5311">
                  <c:v>0.62849999999999995</c:v>
                </c:pt>
                <c:pt idx="5312">
                  <c:v>0.64129999999999998</c:v>
                </c:pt>
                <c:pt idx="5313">
                  <c:v>0.62890000000000001</c:v>
                </c:pt>
                <c:pt idx="5314">
                  <c:v>0.64190000000000003</c:v>
                </c:pt>
                <c:pt idx="5315">
                  <c:v>0.65569999999999995</c:v>
                </c:pt>
                <c:pt idx="5316">
                  <c:v>0.62960000000000005</c:v>
                </c:pt>
                <c:pt idx="5317">
                  <c:v>0.64649999999999996</c:v>
                </c:pt>
                <c:pt idx="5318">
                  <c:v>0.63039999999999996</c:v>
                </c:pt>
                <c:pt idx="5319">
                  <c:v>0.63849999999999996</c:v>
                </c:pt>
                <c:pt idx="5320">
                  <c:v>0.63490000000000002</c:v>
                </c:pt>
                <c:pt idx="5321">
                  <c:v>0.62919999999999998</c:v>
                </c:pt>
                <c:pt idx="5322">
                  <c:v>0.65</c:v>
                </c:pt>
                <c:pt idx="5323">
                  <c:v>0.63980000000000004</c:v>
                </c:pt>
                <c:pt idx="5324">
                  <c:v>0.64759999999999995</c:v>
                </c:pt>
                <c:pt idx="5325">
                  <c:v>0.64439999999999997</c:v>
                </c:pt>
                <c:pt idx="5326">
                  <c:v>0.62219999999999998</c:v>
                </c:pt>
                <c:pt idx="5327">
                  <c:v>0.64039999999999997</c:v>
                </c:pt>
                <c:pt idx="5328">
                  <c:v>0.63219999999999998</c:v>
                </c:pt>
                <c:pt idx="5329">
                  <c:v>0.60519999999999996</c:v>
                </c:pt>
                <c:pt idx="5330">
                  <c:v>0.62770000000000004</c:v>
                </c:pt>
                <c:pt idx="5331">
                  <c:v>0.63580000000000003</c:v>
                </c:pt>
                <c:pt idx="5332">
                  <c:v>0.62309999999999999</c:v>
                </c:pt>
                <c:pt idx="5333">
                  <c:v>0.6381</c:v>
                </c:pt>
                <c:pt idx="5334">
                  <c:v>0.627</c:v>
                </c:pt>
                <c:pt idx="5335">
                  <c:v>0.63449999999999995</c:v>
                </c:pt>
                <c:pt idx="5336">
                  <c:v>0.61460000000000004</c:v>
                </c:pt>
                <c:pt idx="5337">
                  <c:v>0.62129999999999996</c:v>
                </c:pt>
                <c:pt idx="5338">
                  <c:v>0.62060000000000004</c:v>
                </c:pt>
                <c:pt idx="5339">
                  <c:v>0.60740000000000005</c:v>
                </c:pt>
                <c:pt idx="5340">
                  <c:v>0.64639999999999997</c:v>
                </c:pt>
                <c:pt idx="5341">
                  <c:v>0.6482</c:v>
                </c:pt>
                <c:pt idx="5342">
                  <c:v>0.63160000000000005</c:v>
                </c:pt>
                <c:pt idx="5343">
                  <c:v>0.63859999999999995</c:v>
                </c:pt>
                <c:pt idx="5344">
                  <c:v>0.62860000000000005</c:v>
                </c:pt>
                <c:pt idx="5345">
                  <c:v>0.63400000000000001</c:v>
                </c:pt>
                <c:pt idx="5346">
                  <c:v>0.65559999999999996</c:v>
                </c:pt>
                <c:pt idx="5347">
                  <c:v>0.67100000000000004</c:v>
                </c:pt>
                <c:pt idx="5348">
                  <c:v>0.6552</c:v>
                </c:pt>
                <c:pt idx="5349">
                  <c:v>0.64419999999999999</c:v>
                </c:pt>
                <c:pt idx="5350">
                  <c:v>0.62239999999999995</c:v>
                </c:pt>
                <c:pt idx="5351">
                  <c:v>0.64419999999999999</c:v>
                </c:pt>
                <c:pt idx="5352">
                  <c:v>0.59199999999999997</c:v>
                </c:pt>
                <c:pt idx="5353">
                  <c:v>0.60470000000000002</c:v>
                </c:pt>
                <c:pt idx="5354">
                  <c:v>0.61539999999999995</c:v>
                </c:pt>
                <c:pt idx="5355">
                  <c:v>0.60760000000000003</c:v>
                </c:pt>
                <c:pt idx="5356">
                  <c:v>0.64400000000000002</c:v>
                </c:pt>
                <c:pt idx="5357">
                  <c:v>0.63700000000000001</c:v>
                </c:pt>
                <c:pt idx="5358">
                  <c:v>0.63390000000000002</c:v>
                </c:pt>
                <c:pt idx="5359">
                  <c:v>0.61260000000000003</c:v>
                </c:pt>
                <c:pt idx="5360">
                  <c:v>0.64080000000000004</c:v>
                </c:pt>
                <c:pt idx="5361">
                  <c:v>0.62129999999999996</c:v>
                </c:pt>
                <c:pt idx="5362">
                  <c:v>0.61480000000000001</c:v>
                </c:pt>
                <c:pt idx="5363">
                  <c:v>0.64729999999999999</c:v>
                </c:pt>
                <c:pt idx="5364">
                  <c:v>0.62849999999999995</c:v>
                </c:pt>
                <c:pt idx="5365">
                  <c:v>0.61270000000000002</c:v>
                </c:pt>
                <c:pt idx="5366">
                  <c:v>0.58450000000000002</c:v>
                </c:pt>
                <c:pt idx="5367">
                  <c:v>0.59730000000000005</c:v>
                </c:pt>
                <c:pt idx="5368">
                  <c:v>0.59</c:v>
                </c:pt>
                <c:pt idx="5369">
                  <c:v>0.5988</c:v>
                </c:pt>
                <c:pt idx="5370">
                  <c:v>0.57999999999999996</c:v>
                </c:pt>
                <c:pt idx="5371">
                  <c:v>0.59840000000000004</c:v>
                </c:pt>
                <c:pt idx="5372">
                  <c:v>0.60150000000000003</c:v>
                </c:pt>
                <c:pt idx="5373">
                  <c:v>0.59970000000000001</c:v>
                </c:pt>
                <c:pt idx="5374">
                  <c:v>0.61240000000000006</c:v>
                </c:pt>
                <c:pt idx="5375">
                  <c:v>0.6028</c:v>
                </c:pt>
                <c:pt idx="5376">
                  <c:v>0.60580000000000001</c:v>
                </c:pt>
                <c:pt idx="5377">
                  <c:v>0.62150000000000005</c:v>
                </c:pt>
                <c:pt idx="5378">
                  <c:v>0.60940000000000005</c:v>
                </c:pt>
                <c:pt idx="5379">
                  <c:v>0.60840000000000005</c:v>
                </c:pt>
                <c:pt idx="5380">
                  <c:v>0.60599999999999998</c:v>
                </c:pt>
                <c:pt idx="5381">
                  <c:v>0.61939999999999995</c:v>
                </c:pt>
                <c:pt idx="5382">
                  <c:v>0.62919999999999998</c:v>
                </c:pt>
                <c:pt idx="5383">
                  <c:v>0.62180000000000002</c:v>
                </c:pt>
                <c:pt idx="5384">
                  <c:v>0.60729999999999995</c:v>
                </c:pt>
                <c:pt idx="5385">
                  <c:v>0.625</c:v>
                </c:pt>
                <c:pt idx="5386">
                  <c:v>0.61329999999999996</c:v>
                </c:pt>
                <c:pt idx="5387">
                  <c:v>0.59079999999999999</c:v>
                </c:pt>
                <c:pt idx="5388">
                  <c:v>0.60099999999999998</c:v>
                </c:pt>
                <c:pt idx="5389">
                  <c:v>0.6018</c:v>
                </c:pt>
                <c:pt idx="5390">
                  <c:v>0.60250000000000004</c:v>
                </c:pt>
                <c:pt idx="5391">
                  <c:v>0.60029999999999994</c:v>
                </c:pt>
                <c:pt idx="5392">
                  <c:v>0.58720000000000006</c:v>
                </c:pt>
                <c:pt idx="5393">
                  <c:v>0.58460000000000001</c:v>
                </c:pt>
                <c:pt idx="5394">
                  <c:v>0.58389999999999997</c:v>
                </c:pt>
                <c:pt idx="5395">
                  <c:v>0.59489999999999998</c:v>
                </c:pt>
                <c:pt idx="5396">
                  <c:v>0.60029999999999994</c:v>
                </c:pt>
                <c:pt idx="5397">
                  <c:v>0.58030000000000004</c:v>
                </c:pt>
                <c:pt idx="5398">
                  <c:v>0.61170000000000002</c:v>
                </c:pt>
                <c:pt idx="5399">
                  <c:v>0.62109999999999999</c:v>
                </c:pt>
                <c:pt idx="5400">
                  <c:v>0.62809999999999999</c:v>
                </c:pt>
                <c:pt idx="5401">
                  <c:v>0.63300000000000001</c:v>
                </c:pt>
                <c:pt idx="5402">
                  <c:v>0.62329999999999997</c:v>
                </c:pt>
                <c:pt idx="5403">
                  <c:v>0.62109999999999999</c:v>
                </c:pt>
                <c:pt idx="5404">
                  <c:v>0.62080000000000002</c:v>
                </c:pt>
                <c:pt idx="5405">
                  <c:v>0.60270000000000001</c:v>
                </c:pt>
                <c:pt idx="5406">
                  <c:v>0.62009999999999998</c:v>
                </c:pt>
                <c:pt idx="5407">
                  <c:v>0.627</c:v>
                </c:pt>
                <c:pt idx="5408">
                  <c:v>0.6512</c:v>
                </c:pt>
                <c:pt idx="5409">
                  <c:v>0.64770000000000005</c:v>
                </c:pt>
                <c:pt idx="5410">
                  <c:v>0.64390000000000003</c:v>
                </c:pt>
                <c:pt idx="5411">
                  <c:v>0.63090000000000002</c:v>
                </c:pt>
                <c:pt idx="5412">
                  <c:v>0.63680000000000003</c:v>
                </c:pt>
                <c:pt idx="5413">
                  <c:v>0.64129999999999998</c:v>
                </c:pt>
                <c:pt idx="5414">
                  <c:v>0.6331</c:v>
                </c:pt>
                <c:pt idx="5415">
                  <c:v>0.65590000000000004</c:v>
                </c:pt>
                <c:pt idx="5416">
                  <c:v>0.62309999999999999</c:v>
                </c:pt>
                <c:pt idx="5417">
                  <c:v>0.64419999999999999</c:v>
                </c:pt>
                <c:pt idx="5418">
                  <c:v>0.63149999999999995</c:v>
                </c:pt>
                <c:pt idx="5419">
                  <c:v>0.63480000000000003</c:v>
                </c:pt>
                <c:pt idx="5420">
                  <c:v>0.63280000000000003</c:v>
                </c:pt>
                <c:pt idx="5421">
                  <c:v>0.64029999999999998</c:v>
                </c:pt>
                <c:pt idx="5422">
                  <c:v>0.65839999999999999</c:v>
                </c:pt>
                <c:pt idx="5423">
                  <c:v>0.64259999999999995</c:v>
                </c:pt>
                <c:pt idx="5424">
                  <c:v>0.65839999999999999</c:v>
                </c:pt>
                <c:pt idx="5425">
                  <c:v>0.61609999999999998</c:v>
                </c:pt>
                <c:pt idx="5426">
                  <c:v>0.61760000000000004</c:v>
                </c:pt>
                <c:pt idx="5427">
                  <c:v>0.64549999999999996</c:v>
                </c:pt>
                <c:pt idx="5428">
                  <c:v>0.63990000000000002</c:v>
                </c:pt>
                <c:pt idx="5429">
                  <c:v>0.64170000000000005</c:v>
                </c:pt>
                <c:pt idx="5430">
                  <c:v>0.63870000000000005</c:v>
                </c:pt>
                <c:pt idx="5431">
                  <c:v>0.64319999999999999</c:v>
                </c:pt>
                <c:pt idx="5432">
                  <c:v>0.64929999999999999</c:v>
                </c:pt>
                <c:pt idx="5433">
                  <c:v>0.64370000000000005</c:v>
                </c:pt>
                <c:pt idx="5434">
                  <c:v>0.61899999999999999</c:v>
                </c:pt>
                <c:pt idx="5435">
                  <c:v>0.65549999999999997</c:v>
                </c:pt>
                <c:pt idx="5436">
                  <c:v>0.65359999999999996</c:v>
                </c:pt>
                <c:pt idx="5437">
                  <c:v>0.64929999999999999</c:v>
                </c:pt>
                <c:pt idx="5438">
                  <c:v>0.65900000000000003</c:v>
                </c:pt>
                <c:pt idx="5439">
                  <c:v>0.64139999999999997</c:v>
                </c:pt>
                <c:pt idx="5440">
                  <c:v>0.62829999999999997</c:v>
                </c:pt>
                <c:pt idx="5441">
                  <c:v>0.65429999999999999</c:v>
                </c:pt>
                <c:pt idx="5442">
                  <c:v>0.64170000000000005</c:v>
                </c:pt>
                <c:pt idx="5443">
                  <c:v>0.65410000000000001</c:v>
                </c:pt>
                <c:pt idx="5444">
                  <c:v>0.66180000000000005</c:v>
                </c:pt>
                <c:pt idx="5445">
                  <c:v>0.64710000000000001</c:v>
                </c:pt>
                <c:pt idx="5446">
                  <c:v>0.64139999999999997</c:v>
                </c:pt>
                <c:pt idx="5447">
                  <c:v>0.64580000000000004</c:v>
                </c:pt>
                <c:pt idx="5448">
                  <c:v>0.64029999999999998</c:v>
                </c:pt>
                <c:pt idx="5449">
                  <c:v>0.65600000000000003</c:v>
                </c:pt>
                <c:pt idx="5450">
                  <c:v>0.63560000000000005</c:v>
                </c:pt>
                <c:pt idx="5451">
                  <c:v>0.6452</c:v>
                </c:pt>
                <c:pt idx="5452">
                  <c:v>0.63390000000000002</c:v>
                </c:pt>
                <c:pt idx="5453">
                  <c:v>0.64629999999999999</c:v>
                </c:pt>
                <c:pt idx="5454">
                  <c:v>0.64390000000000003</c:v>
                </c:pt>
                <c:pt idx="5455">
                  <c:v>0.63819999999999999</c:v>
                </c:pt>
                <c:pt idx="5456">
                  <c:v>0.62170000000000003</c:v>
                </c:pt>
                <c:pt idx="5457">
                  <c:v>0.61899999999999999</c:v>
                </c:pt>
                <c:pt idx="5458">
                  <c:v>0.63790000000000002</c:v>
                </c:pt>
                <c:pt idx="5459">
                  <c:v>0.62619999999999998</c:v>
                </c:pt>
                <c:pt idx="5460">
                  <c:v>0.63270000000000004</c:v>
                </c:pt>
                <c:pt idx="5461">
                  <c:v>0.6351</c:v>
                </c:pt>
                <c:pt idx="5462">
                  <c:v>0.63419999999999999</c:v>
                </c:pt>
                <c:pt idx="5463">
                  <c:v>0.63890000000000002</c:v>
                </c:pt>
                <c:pt idx="5464">
                  <c:v>0.61529999999999996</c:v>
                </c:pt>
                <c:pt idx="5465">
                  <c:v>0.62260000000000004</c:v>
                </c:pt>
                <c:pt idx="5466">
                  <c:v>0.60250000000000004</c:v>
                </c:pt>
                <c:pt idx="5467">
                  <c:v>0.61829999999999996</c:v>
                </c:pt>
                <c:pt idx="5468">
                  <c:v>0.60909999999999997</c:v>
                </c:pt>
                <c:pt idx="5469">
                  <c:v>0.60060000000000002</c:v>
                </c:pt>
                <c:pt idx="5470">
                  <c:v>0.61499999999999999</c:v>
                </c:pt>
                <c:pt idx="5471">
                  <c:v>0.59550000000000003</c:v>
                </c:pt>
                <c:pt idx="5472">
                  <c:v>0.62090000000000001</c:v>
                </c:pt>
                <c:pt idx="5473">
                  <c:v>0.59460000000000002</c:v>
                </c:pt>
                <c:pt idx="5474">
                  <c:v>0.60189999999999999</c:v>
                </c:pt>
                <c:pt idx="5475">
                  <c:v>0.61729999999999996</c:v>
                </c:pt>
                <c:pt idx="5476">
                  <c:v>0.61250000000000004</c:v>
                </c:pt>
                <c:pt idx="5477">
                  <c:v>0.62180000000000002</c:v>
                </c:pt>
                <c:pt idx="5478">
                  <c:v>0.61709999999999998</c:v>
                </c:pt>
                <c:pt idx="5479">
                  <c:v>0.60970000000000002</c:v>
                </c:pt>
                <c:pt idx="5480">
                  <c:v>0.62250000000000005</c:v>
                </c:pt>
                <c:pt idx="5481">
                  <c:v>0.61719999999999997</c:v>
                </c:pt>
                <c:pt idx="5482">
                  <c:v>0.60660000000000003</c:v>
                </c:pt>
                <c:pt idx="5483">
                  <c:v>0.59309999999999996</c:v>
                </c:pt>
                <c:pt idx="5484">
                  <c:v>0.60750000000000004</c:v>
                </c:pt>
                <c:pt idx="5485">
                  <c:v>0.59399999999999997</c:v>
                </c:pt>
                <c:pt idx="5486">
                  <c:v>0.58260000000000001</c:v>
                </c:pt>
                <c:pt idx="5487">
                  <c:v>0.59419999999999995</c:v>
                </c:pt>
                <c:pt idx="5488">
                  <c:v>0.60229999999999995</c:v>
                </c:pt>
                <c:pt idx="5489">
                  <c:v>0.59389999999999998</c:v>
                </c:pt>
                <c:pt idx="5490">
                  <c:v>0.60240000000000005</c:v>
                </c:pt>
                <c:pt idx="5491">
                  <c:v>0.61229999999999996</c:v>
                </c:pt>
                <c:pt idx="5492">
                  <c:v>0.60960000000000003</c:v>
                </c:pt>
                <c:pt idx="5493">
                  <c:v>0.59119999999999995</c:v>
                </c:pt>
                <c:pt idx="5494">
                  <c:v>0.58240000000000003</c:v>
                </c:pt>
                <c:pt idx="5495">
                  <c:v>0.60140000000000005</c:v>
                </c:pt>
                <c:pt idx="5496">
                  <c:v>0.6139</c:v>
                </c:pt>
                <c:pt idx="5497">
                  <c:v>0.59179999999999999</c:v>
                </c:pt>
                <c:pt idx="5498">
                  <c:v>0.61360000000000003</c:v>
                </c:pt>
                <c:pt idx="5499">
                  <c:v>0.61150000000000004</c:v>
                </c:pt>
                <c:pt idx="5500">
                  <c:v>0.60740000000000005</c:v>
                </c:pt>
                <c:pt idx="5501">
                  <c:v>0.61470000000000002</c:v>
                </c:pt>
                <c:pt idx="5502">
                  <c:v>0.61980000000000002</c:v>
                </c:pt>
                <c:pt idx="5503">
                  <c:v>0.62829999999999997</c:v>
                </c:pt>
                <c:pt idx="5504">
                  <c:v>0.62849999999999995</c:v>
                </c:pt>
                <c:pt idx="5505">
                  <c:v>0.60740000000000005</c:v>
                </c:pt>
                <c:pt idx="5506">
                  <c:v>0.60680000000000001</c:v>
                </c:pt>
                <c:pt idx="5507">
                  <c:v>0.6069</c:v>
                </c:pt>
                <c:pt idx="5508">
                  <c:v>0.61129999999999995</c:v>
                </c:pt>
                <c:pt idx="5509">
                  <c:v>0.60309999999999997</c:v>
                </c:pt>
                <c:pt idx="5510">
                  <c:v>0.60780000000000001</c:v>
                </c:pt>
                <c:pt idx="5511">
                  <c:v>0.61780000000000002</c:v>
                </c:pt>
                <c:pt idx="5512">
                  <c:v>0.59440000000000004</c:v>
                </c:pt>
                <c:pt idx="5513">
                  <c:v>0.60560000000000003</c:v>
                </c:pt>
                <c:pt idx="5514">
                  <c:v>0.6028</c:v>
                </c:pt>
                <c:pt idx="5515">
                  <c:v>0.6129</c:v>
                </c:pt>
                <c:pt idx="5516">
                  <c:v>0.60570000000000002</c:v>
                </c:pt>
                <c:pt idx="5517">
                  <c:v>0.61129999999999995</c:v>
                </c:pt>
                <c:pt idx="5518">
                  <c:v>0.63049999999999995</c:v>
                </c:pt>
                <c:pt idx="5519">
                  <c:v>0.61570000000000003</c:v>
                </c:pt>
                <c:pt idx="5520">
                  <c:v>0.6008</c:v>
                </c:pt>
                <c:pt idx="5521">
                  <c:v>0.628</c:v>
                </c:pt>
                <c:pt idx="5522">
                  <c:v>0.62819999999999998</c:v>
                </c:pt>
                <c:pt idx="5523">
                  <c:v>0.61670000000000003</c:v>
                </c:pt>
                <c:pt idx="5524">
                  <c:v>0.62660000000000005</c:v>
                </c:pt>
                <c:pt idx="5525">
                  <c:v>0.64339999999999997</c:v>
                </c:pt>
                <c:pt idx="5526">
                  <c:v>0.6069</c:v>
                </c:pt>
                <c:pt idx="5527">
                  <c:v>0.61380000000000001</c:v>
                </c:pt>
                <c:pt idx="5528">
                  <c:v>0.63390000000000002</c:v>
                </c:pt>
                <c:pt idx="5529">
                  <c:v>0.63019999999999998</c:v>
                </c:pt>
                <c:pt idx="5530">
                  <c:v>0.62749999999999995</c:v>
                </c:pt>
                <c:pt idx="5531">
                  <c:v>0.62309999999999999</c:v>
                </c:pt>
                <c:pt idx="5532">
                  <c:v>0.59919999999999995</c:v>
                </c:pt>
                <c:pt idx="5533">
                  <c:v>0.64670000000000005</c:v>
                </c:pt>
                <c:pt idx="5534">
                  <c:v>0.5968</c:v>
                </c:pt>
                <c:pt idx="5535">
                  <c:v>0.61029999999999995</c:v>
                </c:pt>
                <c:pt idx="5536">
                  <c:v>0.62680000000000002</c:v>
                </c:pt>
                <c:pt idx="5537">
                  <c:v>0.60170000000000001</c:v>
                </c:pt>
                <c:pt idx="5538">
                  <c:v>0.60089999999999999</c:v>
                </c:pt>
                <c:pt idx="5539">
                  <c:v>0.60650000000000004</c:v>
                </c:pt>
                <c:pt idx="5540">
                  <c:v>0.61929999999999996</c:v>
                </c:pt>
                <c:pt idx="5541">
                  <c:v>0.61080000000000001</c:v>
                </c:pt>
                <c:pt idx="5542">
                  <c:v>0.62</c:v>
                </c:pt>
                <c:pt idx="5543">
                  <c:v>0.59240000000000004</c:v>
                </c:pt>
                <c:pt idx="5544">
                  <c:v>0.61780000000000002</c:v>
                </c:pt>
                <c:pt idx="5545">
                  <c:v>0.61819999999999997</c:v>
                </c:pt>
                <c:pt idx="5546">
                  <c:v>0.60589999999999999</c:v>
                </c:pt>
                <c:pt idx="5547">
                  <c:v>0.61970000000000003</c:v>
                </c:pt>
                <c:pt idx="5548">
                  <c:v>0.622</c:v>
                </c:pt>
                <c:pt idx="5549">
                  <c:v>0.60740000000000005</c:v>
                </c:pt>
                <c:pt idx="5550">
                  <c:v>0.62380000000000002</c:v>
                </c:pt>
                <c:pt idx="5551">
                  <c:v>0.61480000000000001</c:v>
                </c:pt>
                <c:pt idx="5552">
                  <c:v>0.62380000000000002</c:v>
                </c:pt>
                <c:pt idx="5553">
                  <c:v>0.64039999999999997</c:v>
                </c:pt>
                <c:pt idx="5554">
                  <c:v>0.61329999999999996</c:v>
                </c:pt>
                <c:pt idx="5555">
                  <c:v>0.61950000000000005</c:v>
                </c:pt>
                <c:pt idx="5556">
                  <c:v>0.64149999999999996</c:v>
                </c:pt>
                <c:pt idx="5557">
                  <c:v>0.625</c:v>
                </c:pt>
                <c:pt idx="5558">
                  <c:v>0.64670000000000005</c:v>
                </c:pt>
                <c:pt idx="5559">
                  <c:v>0.61529999999999996</c:v>
                </c:pt>
                <c:pt idx="5560">
                  <c:v>0.59499999999999997</c:v>
                </c:pt>
                <c:pt idx="5561">
                  <c:v>0.61429999999999996</c:v>
                </c:pt>
                <c:pt idx="5562">
                  <c:v>0.61550000000000005</c:v>
                </c:pt>
                <c:pt idx="5563">
                  <c:v>0.60089999999999999</c:v>
                </c:pt>
                <c:pt idx="5564">
                  <c:v>0.61209999999999998</c:v>
                </c:pt>
                <c:pt idx="5565">
                  <c:v>0.61</c:v>
                </c:pt>
                <c:pt idx="5566">
                  <c:v>0.61819999999999997</c:v>
                </c:pt>
                <c:pt idx="5567">
                  <c:v>0.62209999999999999</c:v>
                </c:pt>
                <c:pt idx="5568">
                  <c:v>0.60719999999999996</c:v>
                </c:pt>
                <c:pt idx="5569">
                  <c:v>0.62509999999999999</c:v>
                </c:pt>
                <c:pt idx="5570">
                  <c:v>0.62839999999999996</c:v>
                </c:pt>
                <c:pt idx="5571">
                  <c:v>0.6069</c:v>
                </c:pt>
                <c:pt idx="5572">
                  <c:v>0.61799999999999999</c:v>
                </c:pt>
                <c:pt idx="5573">
                  <c:v>0.60780000000000001</c:v>
                </c:pt>
                <c:pt idx="5574">
                  <c:v>0.62290000000000001</c:v>
                </c:pt>
                <c:pt idx="5575">
                  <c:v>0.62749999999999995</c:v>
                </c:pt>
                <c:pt idx="5576">
                  <c:v>0.60219999999999996</c:v>
                </c:pt>
                <c:pt idx="5577">
                  <c:v>0.61209999999999998</c:v>
                </c:pt>
                <c:pt idx="5578">
                  <c:v>0.61209999999999998</c:v>
                </c:pt>
                <c:pt idx="5579">
                  <c:v>0.61240000000000006</c:v>
                </c:pt>
                <c:pt idx="5580">
                  <c:v>0.629</c:v>
                </c:pt>
                <c:pt idx="5581">
                  <c:v>0.61519999999999997</c:v>
                </c:pt>
                <c:pt idx="5582">
                  <c:v>0.61670000000000003</c:v>
                </c:pt>
                <c:pt idx="5583">
                  <c:v>0.62139999999999995</c:v>
                </c:pt>
                <c:pt idx="5584">
                  <c:v>0.63780000000000003</c:v>
                </c:pt>
                <c:pt idx="5585">
                  <c:v>0.64800000000000002</c:v>
                </c:pt>
                <c:pt idx="5586">
                  <c:v>0.64970000000000006</c:v>
                </c:pt>
                <c:pt idx="5587">
                  <c:v>0.63</c:v>
                </c:pt>
                <c:pt idx="5588">
                  <c:v>0.63360000000000005</c:v>
                </c:pt>
                <c:pt idx="5589">
                  <c:v>0.64319999999999999</c:v>
                </c:pt>
                <c:pt idx="5590">
                  <c:v>0.64449999999999996</c:v>
                </c:pt>
                <c:pt idx="5591">
                  <c:v>0.6381</c:v>
                </c:pt>
                <c:pt idx="5592">
                  <c:v>0.63119999999999998</c:v>
                </c:pt>
                <c:pt idx="5593">
                  <c:v>0.63729999999999998</c:v>
                </c:pt>
                <c:pt idx="5594">
                  <c:v>0.60729999999999995</c:v>
                </c:pt>
                <c:pt idx="5595">
                  <c:v>0.61680000000000001</c:v>
                </c:pt>
                <c:pt idx="5596">
                  <c:v>0.61780000000000002</c:v>
                </c:pt>
                <c:pt idx="5597">
                  <c:v>0.63649999999999995</c:v>
                </c:pt>
                <c:pt idx="5598">
                  <c:v>0.61109999999999998</c:v>
                </c:pt>
                <c:pt idx="5599">
                  <c:v>0.60589999999999999</c:v>
                </c:pt>
                <c:pt idx="5600">
                  <c:v>0.59509999999999996</c:v>
                </c:pt>
                <c:pt idx="5601">
                  <c:v>0.60729999999999995</c:v>
                </c:pt>
                <c:pt idx="5602">
                  <c:v>0.61839999999999995</c:v>
                </c:pt>
                <c:pt idx="5603">
                  <c:v>0.60670000000000002</c:v>
                </c:pt>
                <c:pt idx="5604">
                  <c:v>0.61099999999999999</c:v>
                </c:pt>
                <c:pt idx="5605">
                  <c:v>0.61429999999999996</c:v>
                </c:pt>
                <c:pt idx="5606">
                  <c:v>0.64780000000000004</c:v>
                </c:pt>
                <c:pt idx="5607">
                  <c:v>0.62709999999999999</c:v>
                </c:pt>
                <c:pt idx="5608">
                  <c:v>0.63219999999999998</c:v>
                </c:pt>
                <c:pt idx="5609">
                  <c:v>0.64749999999999996</c:v>
                </c:pt>
                <c:pt idx="5610">
                  <c:v>0.63219999999999998</c:v>
                </c:pt>
                <c:pt idx="5611">
                  <c:v>0.63759999999999994</c:v>
                </c:pt>
                <c:pt idx="5612">
                  <c:v>0.63239999999999996</c:v>
                </c:pt>
                <c:pt idx="5613">
                  <c:v>0.62680000000000002</c:v>
                </c:pt>
                <c:pt idx="5614">
                  <c:v>0.63</c:v>
                </c:pt>
                <c:pt idx="5615">
                  <c:v>0.63049999999999995</c:v>
                </c:pt>
                <c:pt idx="5616">
                  <c:v>0.64759999999999995</c:v>
                </c:pt>
                <c:pt idx="5617">
                  <c:v>0.64219999999999999</c:v>
                </c:pt>
                <c:pt idx="5618">
                  <c:v>0.64439999999999997</c:v>
                </c:pt>
                <c:pt idx="5619">
                  <c:v>0.62570000000000003</c:v>
                </c:pt>
                <c:pt idx="5620">
                  <c:v>0.61739999999999995</c:v>
                </c:pt>
                <c:pt idx="5621">
                  <c:v>0.6159</c:v>
                </c:pt>
                <c:pt idx="5622">
                  <c:v>0.59309999999999996</c:v>
                </c:pt>
                <c:pt idx="5623">
                  <c:v>0.60980000000000001</c:v>
                </c:pt>
                <c:pt idx="5624">
                  <c:v>0.59379999999999999</c:v>
                </c:pt>
                <c:pt idx="5625">
                  <c:v>0.60089999999999999</c:v>
                </c:pt>
                <c:pt idx="5626">
                  <c:v>0.60719999999999996</c:v>
                </c:pt>
                <c:pt idx="5627">
                  <c:v>0.61799999999999999</c:v>
                </c:pt>
                <c:pt idx="5628">
                  <c:v>0.61950000000000005</c:v>
                </c:pt>
                <c:pt idx="5629">
                  <c:v>0.60319999999999996</c:v>
                </c:pt>
                <c:pt idx="5630">
                  <c:v>0.61009999999999998</c:v>
                </c:pt>
                <c:pt idx="5631">
                  <c:v>0.64390000000000003</c:v>
                </c:pt>
                <c:pt idx="5632">
                  <c:v>0.60670000000000002</c:v>
                </c:pt>
                <c:pt idx="5633">
                  <c:v>0.63400000000000001</c:v>
                </c:pt>
                <c:pt idx="5634">
                  <c:v>0.65580000000000005</c:v>
                </c:pt>
                <c:pt idx="5635">
                  <c:v>0.64680000000000004</c:v>
                </c:pt>
                <c:pt idx="5636">
                  <c:v>0.63890000000000002</c:v>
                </c:pt>
                <c:pt idx="5637">
                  <c:v>0.65269999999999995</c:v>
                </c:pt>
                <c:pt idx="5638">
                  <c:v>0.67079999999999995</c:v>
                </c:pt>
                <c:pt idx="5639">
                  <c:v>0.66579999999999995</c:v>
                </c:pt>
                <c:pt idx="5640">
                  <c:v>0.6341</c:v>
                </c:pt>
                <c:pt idx="5641">
                  <c:v>0.62690000000000001</c:v>
                </c:pt>
                <c:pt idx="5642">
                  <c:v>0.65549999999999997</c:v>
                </c:pt>
                <c:pt idx="5643">
                  <c:v>0.65990000000000004</c:v>
                </c:pt>
                <c:pt idx="5644">
                  <c:v>0.65329999999999999</c:v>
                </c:pt>
                <c:pt idx="5645">
                  <c:v>0.63380000000000003</c:v>
                </c:pt>
                <c:pt idx="5646">
                  <c:v>0.65990000000000004</c:v>
                </c:pt>
                <c:pt idx="5647">
                  <c:v>0.64249999999999996</c:v>
                </c:pt>
                <c:pt idx="5648">
                  <c:v>0.65920000000000001</c:v>
                </c:pt>
                <c:pt idx="5649">
                  <c:v>0.64029999999999998</c:v>
                </c:pt>
                <c:pt idx="5650">
                  <c:v>0.63109999999999999</c:v>
                </c:pt>
                <c:pt idx="5651">
                  <c:v>0.64419999999999999</c:v>
                </c:pt>
                <c:pt idx="5652">
                  <c:v>0.63780000000000003</c:v>
                </c:pt>
                <c:pt idx="5653">
                  <c:v>0.64690000000000003</c:v>
                </c:pt>
                <c:pt idx="5654">
                  <c:v>0.64680000000000004</c:v>
                </c:pt>
                <c:pt idx="5655">
                  <c:v>0.62870000000000004</c:v>
                </c:pt>
                <c:pt idx="5656">
                  <c:v>0.64590000000000003</c:v>
                </c:pt>
                <c:pt idx="5657">
                  <c:v>0.62970000000000004</c:v>
                </c:pt>
                <c:pt idx="5658">
                  <c:v>0.63339999999999996</c:v>
                </c:pt>
                <c:pt idx="5659">
                  <c:v>0.63739999999999997</c:v>
                </c:pt>
                <c:pt idx="5660">
                  <c:v>0.63759999999999994</c:v>
                </c:pt>
                <c:pt idx="5661">
                  <c:v>0.64180000000000004</c:v>
                </c:pt>
                <c:pt idx="5662">
                  <c:v>0.62829999999999997</c:v>
                </c:pt>
                <c:pt idx="5663">
                  <c:v>0.62350000000000005</c:v>
                </c:pt>
                <c:pt idx="5664">
                  <c:v>0.60799999999999998</c:v>
                </c:pt>
                <c:pt idx="5665">
                  <c:v>0.64529999999999998</c:v>
                </c:pt>
                <c:pt idx="5666">
                  <c:v>0.6472</c:v>
                </c:pt>
                <c:pt idx="5667">
                  <c:v>0.63349999999999995</c:v>
                </c:pt>
                <c:pt idx="5668">
                  <c:v>0.63919999999999999</c:v>
                </c:pt>
                <c:pt idx="5669">
                  <c:v>0.61250000000000004</c:v>
                </c:pt>
                <c:pt idx="5670">
                  <c:v>0.62990000000000002</c:v>
                </c:pt>
                <c:pt idx="5671">
                  <c:v>0.61929999999999996</c:v>
                </c:pt>
                <c:pt idx="5672">
                  <c:v>0.6351</c:v>
                </c:pt>
                <c:pt idx="5673">
                  <c:v>0.62460000000000004</c:v>
                </c:pt>
                <c:pt idx="5674">
                  <c:v>0.61850000000000005</c:v>
                </c:pt>
                <c:pt idx="5675">
                  <c:v>0.62709999999999999</c:v>
                </c:pt>
                <c:pt idx="5676">
                  <c:v>0.61970000000000003</c:v>
                </c:pt>
                <c:pt idx="5677">
                  <c:v>0.621</c:v>
                </c:pt>
                <c:pt idx="5678">
                  <c:v>0.62270000000000003</c:v>
                </c:pt>
                <c:pt idx="5679">
                  <c:v>0.61070000000000002</c:v>
                </c:pt>
                <c:pt idx="5680">
                  <c:v>0.61660000000000004</c:v>
                </c:pt>
                <c:pt idx="5681">
                  <c:v>0.61009999999999998</c:v>
                </c:pt>
                <c:pt idx="5682">
                  <c:v>0.60119999999999996</c:v>
                </c:pt>
                <c:pt idx="5683">
                  <c:v>0.62060000000000004</c:v>
                </c:pt>
                <c:pt idx="5684">
                  <c:v>0.61309999999999998</c:v>
                </c:pt>
                <c:pt idx="5685">
                  <c:v>0.60629999999999995</c:v>
                </c:pt>
                <c:pt idx="5686">
                  <c:v>0.60529999999999995</c:v>
                </c:pt>
                <c:pt idx="5687">
                  <c:v>0.63349999999999995</c:v>
                </c:pt>
                <c:pt idx="5688">
                  <c:v>0.61639999999999995</c:v>
                </c:pt>
                <c:pt idx="5689">
                  <c:v>0.62639999999999996</c:v>
                </c:pt>
                <c:pt idx="5690">
                  <c:v>0.62549999999999994</c:v>
                </c:pt>
                <c:pt idx="5691">
                  <c:v>0.6361</c:v>
                </c:pt>
                <c:pt idx="5692">
                  <c:v>0.62350000000000005</c:v>
                </c:pt>
                <c:pt idx="5693">
                  <c:v>0.63500000000000001</c:v>
                </c:pt>
                <c:pt idx="5694">
                  <c:v>0.62070000000000003</c:v>
                </c:pt>
                <c:pt idx="5695">
                  <c:v>0.60860000000000003</c:v>
                </c:pt>
                <c:pt idx="5696">
                  <c:v>0.59740000000000004</c:v>
                </c:pt>
                <c:pt idx="5697">
                  <c:v>0.60470000000000002</c:v>
                </c:pt>
                <c:pt idx="5698">
                  <c:v>0.60729999999999995</c:v>
                </c:pt>
                <c:pt idx="5699">
                  <c:v>0.624</c:v>
                </c:pt>
                <c:pt idx="5700">
                  <c:v>0.60199999999999998</c:v>
                </c:pt>
                <c:pt idx="5701">
                  <c:v>0.61029999999999995</c:v>
                </c:pt>
                <c:pt idx="5702">
                  <c:v>0.64180000000000004</c:v>
                </c:pt>
                <c:pt idx="5703">
                  <c:v>0.63859999999999995</c:v>
                </c:pt>
                <c:pt idx="5704">
                  <c:v>0.63939999999999997</c:v>
                </c:pt>
                <c:pt idx="5705">
                  <c:v>0.6401</c:v>
                </c:pt>
                <c:pt idx="5706">
                  <c:v>0.63090000000000002</c:v>
                </c:pt>
                <c:pt idx="5707">
                  <c:v>0.62250000000000005</c:v>
                </c:pt>
                <c:pt idx="5708">
                  <c:v>0.64149999999999996</c:v>
                </c:pt>
                <c:pt idx="5709">
                  <c:v>0.6391</c:v>
                </c:pt>
                <c:pt idx="5710">
                  <c:v>0.65869999999999995</c:v>
                </c:pt>
                <c:pt idx="5711">
                  <c:v>0.64339999999999997</c:v>
                </c:pt>
                <c:pt idx="5712">
                  <c:v>0.65359999999999996</c:v>
                </c:pt>
                <c:pt idx="5713">
                  <c:v>0.62960000000000005</c:v>
                </c:pt>
                <c:pt idx="5714">
                  <c:v>0.65920000000000001</c:v>
                </c:pt>
                <c:pt idx="5715">
                  <c:v>0.64359999999999995</c:v>
                </c:pt>
                <c:pt idx="5716">
                  <c:v>0.63</c:v>
                </c:pt>
                <c:pt idx="5717">
                  <c:v>0.65890000000000004</c:v>
                </c:pt>
                <c:pt idx="5718">
                  <c:v>0.64490000000000003</c:v>
                </c:pt>
                <c:pt idx="5719">
                  <c:v>0.62160000000000004</c:v>
                </c:pt>
                <c:pt idx="5720">
                  <c:v>0.66979999999999995</c:v>
                </c:pt>
                <c:pt idx="5721">
                  <c:v>0.64149999999999996</c:v>
                </c:pt>
                <c:pt idx="5722">
                  <c:v>0.59370000000000001</c:v>
                </c:pt>
                <c:pt idx="5723">
                  <c:v>0.68869999999999998</c:v>
                </c:pt>
                <c:pt idx="5724">
                  <c:v>0.65539999999999998</c:v>
                </c:pt>
                <c:pt idx="5725">
                  <c:v>0.66069999999999995</c:v>
                </c:pt>
                <c:pt idx="5726">
                  <c:v>0.63839999999999997</c:v>
                </c:pt>
                <c:pt idx="5727">
                  <c:v>0.65200000000000002</c:v>
                </c:pt>
                <c:pt idx="5728">
                  <c:v>0.67969999999999997</c:v>
                </c:pt>
                <c:pt idx="5729">
                  <c:v>0.65259999999999996</c:v>
                </c:pt>
                <c:pt idx="5730">
                  <c:v>0.65920000000000001</c:v>
                </c:pt>
                <c:pt idx="5731">
                  <c:v>0.63470000000000004</c:v>
                </c:pt>
                <c:pt idx="5732">
                  <c:v>0.65310000000000001</c:v>
                </c:pt>
                <c:pt idx="5733">
                  <c:v>0.63790000000000002</c:v>
                </c:pt>
                <c:pt idx="5734">
                  <c:v>0.66659999999999997</c:v>
                </c:pt>
                <c:pt idx="5735">
                  <c:v>0.65469999999999995</c:v>
                </c:pt>
                <c:pt idx="5736">
                  <c:v>0.62339999999999995</c:v>
                </c:pt>
                <c:pt idx="5737">
                  <c:v>0.63780000000000003</c:v>
                </c:pt>
                <c:pt idx="5738">
                  <c:v>0.65680000000000005</c:v>
                </c:pt>
                <c:pt idx="5739">
                  <c:v>0.64510000000000001</c:v>
                </c:pt>
                <c:pt idx="5740">
                  <c:v>0.62990000000000002</c:v>
                </c:pt>
                <c:pt idx="5741">
                  <c:v>0.65169999999999995</c:v>
                </c:pt>
                <c:pt idx="5742">
                  <c:v>0.61560000000000004</c:v>
                </c:pt>
                <c:pt idx="5743">
                  <c:v>0.62370000000000003</c:v>
                </c:pt>
                <c:pt idx="5744">
                  <c:v>0.62909999999999999</c:v>
                </c:pt>
                <c:pt idx="5745">
                  <c:v>0.64790000000000003</c:v>
                </c:pt>
                <c:pt idx="5746">
                  <c:v>0.62609999999999999</c:v>
                </c:pt>
                <c:pt idx="5747">
                  <c:v>0.64429999999999998</c:v>
                </c:pt>
                <c:pt idx="5748">
                  <c:v>0.64429999999999998</c:v>
                </c:pt>
                <c:pt idx="5749">
                  <c:v>0.62229999999999996</c:v>
                </c:pt>
                <c:pt idx="5750">
                  <c:v>0.62829999999999997</c:v>
                </c:pt>
                <c:pt idx="5751">
                  <c:v>0.62129999999999996</c:v>
                </c:pt>
                <c:pt idx="5752">
                  <c:v>0.61509999999999998</c:v>
                </c:pt>
                <c:pt idx="5753">
                  <c:v>0.64170000000000005</c:v>
                </c:pt>
                <c:pt idx="5754">
                  <c:v>0.64570000000000005</c:v>
                </c:pt>
                <c:pt idx="5755">
                  <c:v>0.62380000000000002</c:v>
                </c:pt>
                <c:pt idx="5756">
                  <c:v>0.62929999999999997</c:v>
                </c:pt>
                <c:pt idx="5757">
                  <c:v>0.62909999999999999</c:v>
                </c:pt>
                <c:pt idx="5758">
                  <c:v>0.63500000000000001</c:v>
                </c:pt>
                <c:pt idx="5759">
                  <c:v>0.64219999999999999</c:v>
                </c:pt>
                <c:pt idx="5760">
                  <c:v>0.61570000000000003</c:v>
                </c:pt>
                <c:pt idx="5761">
                  <c:v>0.63419999999999999</c:v>
                </c:pt>
                <c:pt idx="5762">
                  <c:v>0.63980000000000004</c:v>
                </c:pt>
                <c:pt idx="5763">
                  <c:v>0.65669999999999995</c:v>
                </c:pt>
                <c:pt idx="5764">
                  <c:v>0.65580000000000005</c:v>
                </c:pt>
                <c:pt idx="5765">
                  <c:v>0.63870000000000005</c:v>
                </c:pt>
                <c:pt idx="5766">
                  <c:v>0.64600000000000002</c:v>
                </c:pt>
                <c:pt idx="5767">
                  <c:v>0.6341</c:v>
                </c:pt>
                <c:pt idx="5768">
                  <c:v>0.65629999999999999</c:v>
                </c:pt>
                <c:pt idx="5769">
                  <c:v>0.64990000000000003</c:v>
                </c:pt>
                <c:pt idx="5770">
                  <c:v>0.63600000000000001</c:v>
                </c:pt>
                <c:pt idx="5771">
                  <c:v>0.65780000000000005</c:v>
                </c:pt>
                <c:pt idx="5772">
                  <c:v>0.63109999999999999</c:v>
                </c:pt>
                <c:pt idx="5773">
                  <c:v>0.64329999999999998</c:v>
                </c:pt>
                <c:pt idx="5774">
                  <c:v>0.63460000000000005</c:v>
                </c:pt>
                <c:pt idx="5775">
                  <c:v>0.61429999999999996</c:v>
                </c:pt>
                <c:pt idx="5776">
                  <c:v>0.61260000000000003</c:v>
                </c:pt>
                <c:pt idx="5777">
                  <c:v>0.61990000000000001</c:v>
                </c:pt>
                <c:pt idx="5778">
                  <c:v>0.62760000000000005</c:v>
                </c:pt>
                <c:pt idx="5779">
                  <c:v>0.61209999999999998</c:v>
                </c:pt>
                <c:pt idx="5780">
                  <c:v>0.61829999999999996</c:v>
                </c:pt>
                <c:pt idx="5781">
                  <c:v>0.60570000000000002</c:v>
                </c:pt>
                <c:pt idx="5782">
                  <c:v>0.61499999999999999</c:v>
                </c:pt>
                <c:pt idx="5783">
                  <c:v>0.61670000000000003</c:v>
                </c:pt>
                <c:pt idx="5784">
                  <c:v>0.63090000000000002</c:v>
                </c:pt>
                <c:pt idx="5785">
                  <c:v>0.61429999999999996</c:v>
                </c:pt>
                <c:pt idx="5786">
                  <c:v>0.63119999999999998</c:v>
                </c:pt>
                <c:pt idx="5787">
                  <c:v>0.62719999999999998</c:v>
                </c:pt>
                <c:pt idx="5788">
                  <c:v>0.62270000000000003</c:v>
                </c:pt>
                <c:pt idx="5789">
                  <c:v>0.62390000000000001</c:v>
                </c:pt>
                <c:pt idx="5790">
                  <c:v>0.62439999999999996</c:v>
                </c:pt>
                <c:pt idx="5791">
                  <c:v>0.62109999999999999</c:v>
                </c:pt>
                <c:pt idx="5792">
                  <c:v>0.61060000000000003</c:v>
                </c:pt>
                <c:pt idx="5793">
                  <c:v>0.63139999999999996</c:v>
                </c:pt>
                <c:pt idx="5794">
                  <c:v>0.62649999999999995</c:v>
                </c:pt>
                <c:pt idx="5795">
                  <c:v>0.62109999999999999</c:v>
                </c:pt>
                <c:pt idx="5796">
                  <c:v>0.6401</c:v>
                </c:pt>
                <c:pt idx="5797">
                  <c:v>0.63660000000000005</c:v>
                </c:pt>
                <c:pt idx="5798">
                  <c:v>0.63429999999999997</c:v>
                </c:pt>
                <c:pt idx="5799">
                  <c:v>0.64080000000000004</c:v>
                </c:pt>
                <c:pt idx="5800">
                  <c:v>0.63939999999999997</c:v>
                </c:pt>
                <c:pt idx="5801">
                  <c:v>0.62870000000000004</c:v>
                </c:pt>
                <c:pt idx="5802">
                  <c:v>0.65080000000000005</c:v>
                </c:pt>
                <c:pt idx="5803">
                  <c:v>0.62719999999999998</c:v>
                </c:pt>
                <c:pt idx="5804">
                  <c:v>0.65469999999999995</c:v>
                </c:pt>
                <c:pt idx="5805">
                  <c:v>0.63690000000000002</c:v>
                </c:pt>
                <c:pt idx="5806">
                  <c:v>0.64290000000000003</c:v>
                </c:pt>
                <c:pt idx="5807">
                  <c:v>0.64739999999999998</c:v>
                </c:pt>
                <c:pt idx="5808">
                  <c:v>0.64980000000000004</c:v>
                </c:pt>
                <c:pt idx="5809">
                  <c:v>0.64670000000000005</c:v>
                </c:pt>
                <c:pt idx="5810">
                  <c:v>0.6552</c:v>
                </c:pt>
                <c:pt idx="5811">
                  <c:v>0.64900000000000002</c:v>
                </c:pt>
                <c:pt idx="5812">
                  <c:v>0.64200000000000002</c:v>
                </c:pt>
                <c:pt idx="5813">
                  <c:v>0.65380000000000005</c:v>
                </c:pt>
                <c:pt idx="5814">
                  <c:v>0.64359999999999995</c:v>
                </c:pt>
                <c:pt idx="5815">
                  <c:v>0.65329999999999999</c:v>
                </c:pt>
                <c:pt idx="5816">
                  <c:v>0.64890000000000003</c:v>
                </c:pt>
                <c:pt idx="5817">
                  <c:v>0.65959999999999996</c:v>
                </c:pt>
                <c:pt idx="5818">
                  <c:v>0.63270000000000004</c:v>
                </c:pt>
                <c:pt idx="5819">
                  <c:v>0.6845</c:v>
                </c:pt>
                <c:pt idx="5820">
                  <c:v>0.63819999999999999</c:v>
                </c:pt>
                <c:pt idx="5821">
                  <c:v>0.63880000000000003</c:v>
                </c:pt>
                <c:pt idx="5822">
                  <c:v>0.64510000000000001</c:v>
                </c:pt>
                <c:pt idx="5823">
                  <c:v>0.6603</c:v>
                </c:pt>
                <c:pt idx="5824">
                  <c:v>0.63819999999999999</c:v>
                </c:pt>
                <c:pt idx="5825">
                  <c:v>0.64759999999999995</c:v>
                </c:pt>
                <c:pt idx="5826">
                  <c:v>0.62890000000000001</c:v>
                </c:pt>
                <c:pt idx="5827">
                  <c:v>0.63439999999999996</c:v>
                </c:pt>
                <c:pt idx="5828">
                  <c:v>0.64500000000000002</c:v>
                </c:pt>
                <c:pt idx="5829">
                  <c:v>0.63529999999999998</c:v>
                </c:pt>
                <c:pt idx="5830">
                  <c:v>0.62329999999999997</c:v>
                </c:pt>
                <c:pt idx="5831">
                  <c:v>0.64770000000000005</c:v>
                </c:pt>
                <c:pt idx="5832">
                  <c:v>0.63160000000000005</c:v>
                </c:pt>
                <c:pt idx="5833">
                  <c:v>0.64700000000000002</c:v>
                </c:pt>
                <c:pt idx="5834">
                  <c:v>0.64800000000000002</c:v>
                </c:pt>
                <c:pt idx="5835">
                  <c:v>0.63039999999999996</c:v>
                </c:pt>
                <c:pt idx="5836">
                  <c:v>0.65600000000000003</c:v>
                </c:pt>
                <c:pt idx="5837">
                  <c:v>0.63539999999999996</c:v>
                </c:pt>
                <c:pt idx="5838">
                  <c:v>0.65180000000000005</c:v>
                </c:pt>
                <c:pt idx="5839">
                  <c:v>0.62709999999999999</c:v>
                </c:pt>
                <c:pt idx="5840">
                  <c:v>0.64580000000000004</c:v>
                </c:pt>
                <c:pt idx="5841">
                  <c:v>0.62070000000000003</c:v>
                </c:pt>
                <c:pt idx="5842">
                  <c:v>0.62370000000000003</c:v>
                </c:pt>
                <c:pt idx="5843">
                  <c:v>0.63139999999999996</c:v>
                </c:pt>
                <c:pt idx="5844">
                  <c:v>0.63490000000000002</c:v>
                </c:pt>
                <c:pt idx="5845">
                  <c:v>0.62109999999999999</c:v>
                </c:pt>
                <c:pt idx="5846">
                  <c:v>0.60260000000000002</c:v>
                </c:pt>
                <c:pt idx="5847">
                  <c:v>0.61629999999999996</c:v>
                </c:pt>
                <c:pt idx="5848">
                  <c:v>0.61780000000000002</c:v>
                </c:pt>
                <c:pt idx="5849">
                  <c:v>0.61209999999999998</c:v>
                </c:pt>
                <c:pt idx="5850">
                  <c:v>0.63229999999999997</c:v>
                </c:pt>
                <c:pt idx="5851">
                  <c:v>0.59940000000000004</c:v>
                </c:pt>
                <c:pt idx="5852">
                  <c:v>0.62370000000000003</c:v>
                </c:pt>
                <c:pt idx="5853">
                  <c:v>0.60760000000000003</c:v>
                </c:pt>
                <c:pt idx="5854">
                  <c:v>0.6079</c:v>
                </c:pt>
                <c:pt idx="5855">
                  <c:v>0.62270000000000003</c:v>
                </c:pt>
                <c:pt idx="5856">
                  <c:v>0.61509999999999998</c:v>
                </c:pt>
                <c:pt idx="5857">
                  <c:v>0.6371</c:v>
                </c:pt>
                <c:pt idx="5858">
                  <c:v>0.62239999999999995</c:v>
                </c:pt>
                <c:pt idx="5859">
                  <c:v>0.63239999999999996</c:v>
                </c:pt>
                <c:pt idx="5860">
                  <c:v>0.61939999999999995</c:v>
                </c:pt>
                <c:pt idx="5861">
                  <c:v>0.64159999999999995</c:v>
                </c:pt>
                <c:pt idx="5862">
                  <c:v>0.63859999999999995</c:v>
                </c:pt>
                <c:pt idx="5863">
                  <c:v>0.65090000000000003</c:v>
                </c:pt>
                <c:pt idx="5864">
                  <c:v>0.62</c:v>
                </c:pt>
                <c:pt idx="5865">
                  <c:v>0.65439999999999998</c:v>
                </c:pt>
                <c:pt idx="5866">
                  <c:v>0.6774</c:v>
                </c:pt>
                <c:pt idx="5867">
                  <c:v>0.64570000000000005</c:v>
                </c:pt>
                <c:pt idx="5868">
                  <c:v>0.61839999999999995</c:v>
                </c:pt>
                <c:pt idx="5869">
                  <c:v>0.65269999999999995</c:v>
                </c:pt>
                <c:pt idx="5870">
                  <c:v>0.64729999999999999</c:v>
                </c:pt>
                <c:pt idx="5871">
                  <c:v>0.65620000000000001</c:v>
                </c:pt>
                <c:pt idx="5872">
                  <c:v>0.63759999999999994</c:v>
                </c:pt>
                <c:pt idx="5873">
                  <c:v>0.67259999999999998</c:v>
                </c:pt>
                <c:pt idx="5874">
                  <c:v>0.66090000000000004</c:v>
                </c:pt>
                <c:pt idx="5875">
                  <c:v>0.63190000000000002</c:v>
                </c:pt>
                <c:pt idx="5876">
                  <c:v>0.64610000000000001</c:v>
                </c:pt>
                <c:pt idx="5877">
                  <c:v>0.64629999999999999</c:v>
                </c:pt>
                <c:pt idx="5878">
                  <c:v>0.66849999999999998</c:v>
                </c:pt>
                <c:pt idx="5879">
                  <c:v>0.62739999999999996</c:v>
                </c:pt>
                <c:pt idx="5880">
                  <c:v>0.64990000000000003</c:v>
                </c:pt>
                <c:pt idx="5881">
                  <c:v>0.64780000000000004</c:v>
                </c:pt>
                <c:pt idx="5882">
                  <c:v>0.62639999999999996</c:v>
                </c:pt>
                <c:pt idx="5883">
                  <c:v>0.64859999999999995</c:v>
                </c:pt>
                <c:pt idx="5884">
                  <c:v>0.60219999999999996</c:v>
                </c:pt>
                <c:pt idx="5885">
                  <c:v>0.58960000000000001</c:v>
                </c:pt>
                <c:pt idx="5886">
                  <c:v>0.61060000000000003</c:v>
                </c:pt>
                <c:pt idx="5887">
                  <c:v>0.60940000000000005</c:v>
                </c:pt>
                <c:pt idx="5888">
                  <c:v>0.61919999999999997</c:v>
                </c:pt>
                <c:pt idx="5889">
                  <c:v>0.62580000000000002</c:v>
                </c:pt>
                <c:pt idx="5890">
                  <c:v>0.62880000000000003</c:v>
                </c:pt>
                <c:pt idx="5891">
                  <c:v>0.61439999999999995</c:v>
                </c:pt>
                <c:pt idx="5892">
                  <c:v>0.62629999999999997</c:v>
                </c:pt>
                <c:pt idx="5893">
                  <c:v>0.64159999999999995</c:v>
                </c:pt>
                <c:pt idx="5894">
                  <c:v>0.64459999999999995</c:v>
                </c:pt>
                <c:pt idx="5895">
                  <c:v>0.64700000000000002</c:v>
                </c:pt>
                <c:pt idx="5896">
                  <c:v>0.63280000000000003</c:v>
                </c:pt>
                <c:pt idx="5897">
                  <c:v>0.60709999999999997</c:v>
                </c:pt>
                <c:pt idx="5898">
                  <c:v>0.61909999999999998</c:v>
                </c:pt>
                <c:pt idx="5899">
                  <c:v>0.63090000000000002</c:v>
                </c:pt>
                <c:pt idx="5900">
                  <c:v>0.62580000000000002</c:v>
                </c:pt>
                <c:pt idx="5901">
                  <c:v>0.63490000000000002</c:v>
                </c:pt>
                <c:pt idx="5902">
                  <c:v>0.61890000000000001</c:v>
                </c:pt>
                <c:pt idx="5903">
                  <c:v>0.61890000000000001</c:v>
                </c:pt>
                <c:pt idx="5904">
                  <c:v>0.60970000000000002</c:v>
                </c:pt>
                <c:pt idx="5905">
                  <c:v>0.62109999999999999</c:v>
                </c:pt>
                <c:pt idx="5906">
                  <c:v>0.59970000000000001</c:v>
                </c:pt>
                <c:pt idx="5907">
                  <c:v>0.5998</c:v>
                </c:pt>
                <c:pt idx="5908">
                  <c:v>0.61180000000000001</c:v>
                </c:pt>
                <c:pt idx="5909">
                  <c:v>0.61470000000000002</c:v>
                </c:pt>
                <c:pt idx="5910">
                  <c:v>0.63180000000000003</c:v>
                </c:pt>
                <c:pt idx="5911">
                  <c:v>0.61280000000000001</c:v>
                </c:pt>
                <c:pt idx="5912">
                  <c:v>0.63490000000000002</c:v>
                </c:pt>
                <c:pt idx="5913">
                  <c:v>0.62429999999999997</c:v>
                </c:pt>
                <c:pt idx="5914">
                  <c:v>0.6129</c:v>
                </c:pt>
                <c:pt idx="5915">
                  <c:v>0.61029999999999995</c:v>
                </c:pt>
                <c:pt idx="5916">
                  <c:v>0.60550000000000004</c:v>
                </c:pt>
                <c:pt idx="5917">
                  <c:v>0.60770000000000002</c:v>
                </c:pt>
                <c:pt idx="5918">
                  <c:v>0.59360000000000002</c:v>
                </c:pt>
                <c:pt idx="5919">
                  <c:v>0.5988</c:v>
                </c:pt>
                <c:pt idx="5920">
                  <c:v>0.60250000000000004</c:v>
                </c:pt>
                <c:pt idx="5921">
                  <c:v>0.59570000000000001</c:v>
                </c:pt>
                <c:pt idx="5922">
                  <c:v>0.6149</c:v>
                </c:pt>
                <c:pt idx="5923">
                  <c:v>0.58089999999999997</c:v>
                </c:pt>
                <c:pt idx="5924">
                  <c:v>0.59709999999999996</c:v>
                </c:pt>
                <c:pt idx="5925">
                  <c:v>0.57789999999999997</c:v>
                </c:pt>
                <c:pt idx="5926">
                  <c:v>0.59140000000000004</c:v>
                </c:pt>
                <c:pt idx="5927">
                  <c:v>0.6</c:v>
                </c:pt>
                <c:pt idx="5928">
                  <c:v>0.59740000000000004</c:v>
                </c:pt>
                <c:pt idx="5929">
                  <c:v>0.60209999999999997</c:v>
                </c:pt>
                <c:pt idx="5930">
                  <c:v>0.59209999999999996</c:v>
                </c:pt>
                <c:pt idx="5931">
                  <c:v>0.61909999999999998</c:v>
                </c:pt>
                <c:pt idx="5932">
                  <c:v>0.59760000000000002</c:v>
                </c:pt>
                <c:pt idx="5933">
                  <c:v>0.59989999999999999</c:v>
                </c:pt>
                <c:pt idx="5934">
                  <c:v>0.64229999999999998</c:v>
                </c:pt>
                <c:pt idx="5935">
                  <c:v>0.63700000000000001</c:v>
                </c:pt>
                <c:pt idx="5936">
                  <c:v>0.62460000000000004</c:v>
                </c:pt>
                <c:pt idx="5937">
                  <c:v>0.63219999999999998</c:v>
                </c:pt>
                <c:pt idx="5938">
                  <c:v>0.64159999999999995</c:v>
                </c:pt>
                <c:pt idx="5939">
                  <c:v>0.63560000000000005</c:v>
                </c:pt>
                <c:pt idx="5940">
                  <c:v>0.62780000000000002</c:v>
                </c:pt>
                <c:pt idx="5941">
                  <c:v>0.63249999999999995</c:v>
                </c:pt>
                <c:pt idx="5942">
                  <c:v>0.63009999999999999</c:v>
                </c:pt>
                <c:pt idx="5943">
                  <c:v>0.62490000000000001</c:v>
                </c:pt>
                <c:pt idx="5944">
                  <c:v>0.62509999999999999</c:v>
                </c:pt>
                <c:pt idx="5945">
                  <c:v>0.63939999999999997</c:v>
                </c:pt>
                <c:pt idx="5946">
                  <c:v>0.63180000000000003</c:v>
                </c:pt>
                <c:pt idx="5947">
                  <c:v>0.60899999999999999</c:v>
                </c:pt>
                <c:pt idx="5948">
                  <c:v>0.62009999999999998</c:v>
                </c:pt>
                <c:pt idx="5949">
                  <c:v>0.65500000000000003</c:v>
                </c:pt>
                <c:pt idx="5950">
                  <c:v>0.62229999999999996</c:v>
                </c:pt>
                <c:pt idx="5951">
                  <c:v>0.61739999999999995</c:v>
                </c:pt>
                <c:pt idx="5952">
                  <c:v>0.64800000000000002</c:v>
                </c:pt>
                <c:pt idx="5953">
                  <c:v>0.63219999999999998</c:v>
                </c:pt>
                <c:pt idx="5954">
                  <c:v>0.62649999999999995</c:v>
                </c:pt>
                <c:pt idx="5955">
                  <c:v>0.65880000000000005</c:v>
                </c:pt>
                <c:pt idx="5956">
                  <c:v>0.6089</c:v>
                </c:pt>
                <c:pt idx="5957">
                  <c:v>0.64119999999999999</c:v>
                </c:pt>
                <c:pt idx="5958">
                  <c:v>0.64580000000000004</c:v>
                </c:pt>
                <c:pt idx="5959">
                  <c:v>0.63919999999999999</c:v>
                </c:pt>
                <c:pt idx="5960">
                  <c:v>0.63560000000000005</c:v>
                </c:pt>
                <c:pt idx="5961">
                  <c:v>0.66080000000000005</c:v>
                </c:pt>
                <c:pt idx="5962">
                  <c:v>0.65529999999999999</c:v>
                </c:pt>
                <c:pt idx="5963">
                  <c:v>0.63119999999999998</c:v>
                </c:pt>
                <c:pt idx="5964">
                  <c:v>0.64939999999999998</c:v>
                </c:pt>
                <c:pt idx="5965">
                  <c:v>0.65029999999999999</c:v>
                </c:pt>
                <c:pt idx="5966">
                  <c:v>0.64629999999999999</c:v>
                </c:pt>
                <c:pt idx="5967">
                  <c:v>0.66220000000000001</c:v>
                </c:pt>
                <c:pt idx="5968">
                  <c:v>0.63980000000000004</c:v>
                </c:pt>
                <c:pt idx="5969">
                  <c:v>0.65049999999999997</c:v>
                </c:pt>
                <c:pt idx="5970">
                  <c:v>0.63929999999999998</c:v>
                </c:pt>
                <c:pt idx="5971">
                  <c:v>0.65469999999999995</c:v>
                </c:pt>
                <c:pt idx="5972">
                  <c:v>0.63029999999999997</c:v>
                </c:pt>
                <c:pt idx="5973">
                  <c:v>0.64700000000000002</c:v>
                </c:pt>
                <c:pt idx="5974">
                  <c:v>0.65100000000000002</c:v>
                </c:pt>
                <c:pt idx="5975">
                  <c:v>0.63770000000000004</c:v>
                </c:pt>
                <c:pt idx="5976">
                  <c:v>0.64470000000000005</c:v>
                </c:pt>
                <c:pt idx="5977">
                  <c:v>0.63139999999999996</c:v>
                </c:pt>
                <c:pt idx="5978">
                  <c:v>0.64600000000000002</c:v>
                </c:pt>
                <c:pt idx="5979">
                  <c:v>0.65059999999999996</c:v>
                </c:pt>
                <c:pt idx="5980">
                  <c:v>0.64570000000000005</c:v>
                </c:pt>
                <c:pt idx="5981">
                  <c:v>0.64329999999999998</c:v>
                </c:pt>
                <c:pt idx="5982">
                  <c:v>0.63990000000000002</c:v>
                </c:pt>
                <c:pt idx="5983">
                  <c:v>0.63519999999999999</c:v>
                </c:pt>
                <c:pt idx="5984">
                  <c:v>0.64129999999999998</c:v>
                </c:pt>
                <c:pt idx="5985">
                  <c:v>0.63070000000000004</c:v>
                </c:pt>
                <c:pt idx="5986">
                  <c:v>0.6452</c:v>
                </c:pt>
                <c:pt idx="5987">
                  <c:v>0.64770000000000005</c:v>
                </c:pt>
                <c:pt idx="5988">
                  <c:v>0.62829999999999997</c:v>
                </c:pt>
                <c:pt idx="5989">
                  <c:v>0.64910000000000001</c:v>
                </c:pt>
                <c:pt idx="5990">
                  <c:v>0.63319999999999999</c:v>
                </c:pt>
                <c:pt idx="5991">
                  <c:v>0.62770000000000004</c:v>
                </c:pt>
                <c:pt idx="5992">
                  <c:v>0.64149999999999996</c:v>
                </c:pt>
                <c:pt idx="5993">
                  <c:v>0.63759999999999994</c:v>
                </c:pt>
                <c:pt idx="5994">
                  <c:v>0.65380000000000005</c:v>
                </c:pt>
                <c:pt idx="5995">
                  <c:v>0.65290000000000004</c:v>
                </c:pt>
                <c:pt idx="5996">
                  <c:v>0.65539999999999998</c:v>
                </c:pt>
                <c:pt idx="5997">
                  <c:v>0.66739999999999999</c:v>
                </c:pt>
                <c:pt idx="5998">
                  <c:v>0.6573</c:v>
                </c:pt>
                <c:pt idx="5999">
                  <c:v>0.63580000000000003</c:v>
                </c:pt>
                <c:pt idx="6000">
                  <c:v>0.61470000000000002</c:v>
                </c:pt>
                <c:pt idx="6001">
                  <c:v>0.63729999999999998</c:v>
                </c:pt>
                <c:pt idx="6002">
                  <c:v>0.62919999999999998</c:v>
                </c:pt>
                <c:pt idx="6003">
                  <c:v>0.63100000000000001</c:v>
                </c:pt>
                <c:pt idx="6004">
                  <c:v>0.61760000000000004</c:v>
                </c:pt>
                <c:pt idx="6005">
                  <c:v>0.61880000000000002</c:v>
                </c:pt>
                <c:pt idx="6006">
                  <c:v>0.63200000000000001</c:v>
                </c:pt>
                <c:pt idx="6007">
                  <c:v>0.6069</c:v>
                </c:pt>
                <c:pt idx="6008">
                  <c:v>0.61019999999999996</c:v>
                </c:pt>
                <c:pt idx="6009">
                  <c:v>0.63039999999999996</c:v>
                </c:pt>
                <c:pt idx="6010">
                  <c:v>0.6341</c:v>
                </c:pt>
                <c:pt idx="6011">
                  <c:v>0.63539999999999996</c:v>
                </c:pt>
                <c:pt idx="6012">
                  <c:v>0.62409999999999999</c:v>
                </c:pt>
                <c:pt idx="6013">
                  <c:v>0.62609999999999999</c:v>
                </c:pt>
                <c:pt idx="6014">
                  <c:v>0.64190000000000003</c:v>
                </c:pt>
                <c:pt idx="6015">
                  <c:v>0.64049999999999996</c:v>
                </c:pt>
                <c:pt idx="6016">
                  <c:v>0.63900000000000001</c:v>
                </c:pt>
                <c:pt idx="6017">
                  <c:v>0.61</c:v>
                </c:pt>
                <c:pt idx="6018">
                  <c:v>0.61529999999999996</c:v>
                </c:pt>
                <c:pt idx="6019">
                  <c:v>0.62660000000000005</c:v>
                </c:pt>
                <c:pt idx="6020">
                  <c:v>0.61609999999999998</c:v>
                </c:pt>
                <c:pt idx="6021">
                  <c:v>0.61009999999999998</c:v>
                </c:pt>
                <c:pt idx="6022">
                  <c:v>0.65500000000000003</c:v>
                </c:pt>
                <c:pt idx="6023">
                  <c:v>0.63560000000000005</c:v>
                </c:pt>
                <c:pt idx="6024">
                  <c:v>0.64829999999999999</c:v>
                </c:pt>
                <c:pt idx="6025">
                  <c:v>0.67</c:v>
                </c:pt>
                <c:pt idx="6026">
                  <c:v>0.63970000000000005</c:v>
                </c:pt>
                <c:pt idx="6027">
                  <c:v>0.61880000000000002</c:v>
                </c:pt>
                <c:pt idx="6028">
                  <c:v>0.63270000000000004</c:v>
                </c:pt>
                <c:pt idx="6029">
                  <c:v>0.65169999999999995</c:v>
                </c:pt>
                <c:pt idx="6030">
                  <c:v>0.61970000000000003</c:v>
                </c:pt>
                <c:pt idx="6031">
                  <c:v>0.60199999999999998</c:v>
                </c:pt>
                <c:pt idx="6032">
                  <c:v>0.63919999999999999</c:v>
                </c:pt>
                <c:pt idx="6033">
                  <c:v>0.64170000000000005</c:v>
                </c:pt>
                <c:pt idx="6034">
                  <c:v>0.63360000000000005</c:v>
                </c:pt>
                <c:pt idx="6035">
                  <c:v>0.64690000000000003</c:v>
                </c:pt>
                <c:pt idx="6036">
                  <c:v>0.65300000000000002</c:v>
                </c:pt>
                <c:pt idx="6037">
                  <c:v>0.622</c:v>
                </c:pt>
                <c:pt idx="6038">
                  <c:v>0.65569999999999995</c:v>
                </c:pt>
                <c:pt idx="6039">
                  <c:v>0.64659999999999995</c:v>
                </c:pt>
                <c:pt idx="6040">
                  <c:v>0.65</c:v>
                </c:pt>
                <c:pt idx="6041">
                  <c:v>0.63649999999999995</c:v>
                </c:pt>
                <c:pt idx="6042">
                  <c:v>0.63800000000000001</c:v>
                </c:pt>
                <c:pt idx="6043">
                  <c:v>0.62380000000000002</c:v>
                </c:pt>
                <c:pt idx="6044">
                  <c:v>0.59660000000000002</c:v>
                </c:pt>
                <c:pt idx="6045">
                  <c:v>0.60129999999999995</c:v>
                </c:pt>
                <c:pt idx="6046">
                  <c:v>0.61299999999999999</c:v>
                </c:pt>
                <c:pt idx="6047">
                  <c:v>0.61929999999999996</c:v>
                </c:pt>
                <c:pt idx="6048">
                  <c:v>0.62429999999999997</c:v>
                </c:pt>
                <c:pt idx="6049">
                  <c:v>0.6169</c:v>
                </c:pt>
                <c:pt idx="6050">
                  <c:v>0.60650000000000004</c:v>
                </c:pt>
                <c:pt idx="6051">
                  <c:v>0.61619999999999997</c:v>
                </c:pt>
                <c:pt idx="6052">
                  <c:v>0.63219999999999998</c:v>
                </c:pt>
                <c:pt idx="6053">
                  <c:v>0.6159</c:v>
                </c:pt>
                <c:pt idx="6054">
                  <c:v>0.61180000000000001</c:v>
                </c:pt>
                <c:pt idx="6055">
                  <c:v>0.60489999999999999</c:v>
                </c:pt>
                <c:pt idx="6056">
                  <c:v>0.59799999999999998</c:v>
                </c:pt>
                <c:pt idx="6057">
                  <c:v>0.5998</c:v>
                </c:pt>
                <c:pt idx="6058">
                  <c:v>0.60029999999999994</c:v>
                </c:pt>
                <c:pt idx="6059">
                  <c:v>0.61960000000000004</c:v>
                </c:pt>
                <c:pt idx="6060">
                  <c:v>0.62</c:v>
                </c:pt>
                <c:pt idx="6061">
                  <c:v>0.62629999999999997</c:v>
                </c:pt>
                <c:pt idx="6062">
                  <c:v>0.62439999999999996</c:v>
                </c:pt>
                <c:pt idx="6063">
                  <c:v>0.65029999999999999</c:v>
                </c:pt>
                <c:pt idx="6064">
                  <c:v>0.62719999999999998</c:v>
                </c:pt>
                <c:pt idx="6065">
                  <c:v>0.64510000000000001</c:v>
                </c:pt>
                <c:pt idx="6066">
                  <c:v>0.61170000000000002</c:v>
                </c:pt>
                <c:pt idx="6067">
                  <c:v>0.61270000000000002</c:v>
                </c:pt>
                <c:pt idx="6068">
                  <c:v>0.62429999999999997</c:v>
                </c:pt>
                <c:pt idx="6069">
                  <c:v>0.60599999999999998</c:v>
                </c:pt>
                <c:pt idx="6070">
                  <c:v>0.622</c:v>
                </c:pt>
                <c:pt idx="6071">
                  <c:v>0.62880000000000003</c:v>
                </c:pt>
                <c:pt idx="6072">
                  <c:v>0.63590000000000002</c:v>
                </c:pt>
                <c:pt idx="6073">
                  <c:v>0.62829999999999997</c:v>
                </c:pt>
                <c:pt idx="6074">
                  <c:v>0.64700000000000002</c:v>
                </c:pt>
                <c:pt idx="6075">
                  <c:v>0.628</c:v>
                </c:pt>
                <c:pt idx="6076">
                  <c:v>0.62329999999999997</c:v>
                </c:pt>
                <c:pt idx="6077">
                  <c:v>0.62319999999999998</c:v>
                </c:pt>
                <c:pt idx="6078">
                  <c:v>0.63270000000000004</c:v>
                </c:pt>
                <c:pt idx="6079">
                  <c:v>0.63629999999999998</c:v>
                </c:pt>
                <c:pt idx="6080">
                  <c:v>0.63060000000000005</c:v>
                </c:pt>
                <c:pt idx="6081">
                  <c:v>0.60299999999999998</c:v>
                </c:pt>
                <c:pt idx="6082">
                  <c:v>0.63429999999999997</c:v>
                </c:pt>
                <c:pt idx="6083">
                  <c:v>0.64339999999999997</c:v>
                </c:pt>
                <c:pt idx="6084">
                  <c:v>0.64439999999999997</c:v>
                </c:pt>
                <c:pt idx="6085">
                  <c:v>0.65369999999999995</c:v>
                </c:pt>
                <c:pt idx="6086">
                  <c:v>0.64729999999999999</c:v>
                </c:pt>
                <c:pt idx="6087">
                  <c:v>0.64559999999999995</c:v>
                </c:pt>
                <c:pt idx="6088">
                  <c:v>0.64849999999999997</c:v>
                </c:pt>
                <c:pt idx="6089">
                  <c:v>0.63470000000000004</c:v>
                </c:pt>
                <c:pt idx="6090">
                  <c:v>0.65480000000000005</c:v>
                </c:pt>
                <c:pt idx="6091">
                  <c:v>0.62890000000000001</c:v>
                </c:pt>
                <c:pt idx="6092">
                  <c:v>0.622</c:v>
                </c:pt>
                <c:pt idx="6093">
                  <c:v>0.64349999999999996</c:v>
                </c:pt>
                <c:pt idx="6094">
                  <c:v>0.64270000000000005</c:v>
                </c:pt>
                <c:pt idx="6095">
                  <c:v>0.64129999999999998</c:v>
                </c:pt>
                <c:pt idx="6096">
                  <c:v>0.63819999999999999</c:v>
                </c:pt>
                <c:pt idx="6097">
                  <c:v>0.65369999999999995</c:v>
                </c:pt>
                <c:pt idx="6098">
                  <c:v>0.66269999999999996</c:v>
                </c:pt>
                <c:pt idx="6099">
                  <c:v>0.65049999999999997</c:v>
                </c:pt>
                <c:pt idx="6100">
                  <c:v>0.64700000000000002</c:v>
                </c:pt>
                <c:pt idx="6101">
                  <c:v>0.63580000000000003</c:v>
                </c:pt>
                <c:pt idx="6102">
                  <c:v>0.63339999999999996</c:v>
                </c:pt>
                <c:pt idx="6103">
                  <c:v>0.61990000000000001</c:v>
                </c:pt>
                <c:pt idx="6104">
                  <c:v>0.62229999999999996</c:v>
                </c:pt>
                <c:pt idx="6105">
                  <c:v>0.62880000000000003</c:v>
                </c:pt>
                <c:pt idx="6106">
                  <c:v>0.63870000000000005</c:v>
                </c:pt>
                <c:pt idx="6107">
                  <c:v>0.60980000000000001</c:v>
                </c:pt>
                <c:pt idx="6108">
                  <c:v>0.61350000000000005</c:v>
                </c:pt>
                <c:pt idx="6109">
                  <c:v>0.63300000000000001</c:v>
                </c:pt>
                <c:pt idx="6110">
                  <c:v>0.6331</c:v>
                </c:pt>
                <c:pt idx="6111">
                  <c:v>0.63449999999999995</c:v>
                </c:pt>
                <c:pt idx="6112">
                  <c:v>0.63870000000000005</c:v>
                </c:pt>
                <c:pt idx="6113">
                  <c:v>0.63200000000000001</c:v>
                </c:pt>
                <c:pt idx="6114">
                  <c:v>0.62360000000000004</c:v>
                </c:pt>
                <c:pt idx="6115">
                  <c:v>0.65910000000000002</c:v>
                </c:pt>
                <c:pt idx="6116">
                  <c:v>0.63819999999999999</c:v>
                </c:pt>
                <c:pt idx="6117">
                  <c:v>0.59970000000000001</c:v>
                </c:pt>
                <c:pt idx="6118">
                  <c:v>0.62909999999999999</c:v>
                </c:pt>
                <c:pt idx="6119">
                  <c:v>0.6502</c:v>
                </c:pt>
                <c:pt idx="6120">
                  <c:v>0.65569999999999995</c:v>
                </c:pt>
                <c:pt idx="6121">
                  <c:v>0.6482</c:v>
                </c:pt>
                <c:pt idx="6122">
                  <c:v>0.62709999999999999</c:v>
                </c:pt>
                <c:pt idx="6123">
                  <c:v>0.65139999999999998</c:v>
                </c:pt>
                <c:pt idx="6124">
                  <c:v>0.65510000000000002</c:v>
                </c:pt>
                <c:pt idx="6125">
                  <c:v>0.62719999999999998</c:v>
                </c:pt>
                <c:pt idx="6126">
                  <c:v>0.63449999999999995</c:v>
                </c:pt>
                <c:pt idx="6127">
                  <c:v>0.62090000000000001</c:v>
                </c:pt>
                <c:pt idx="6128">
                  <c:v>0.61150000000000004</c:v>
                </c:pt>
                <c:pt idx="6129">
                  <c:v>0.61240000000000006</c:v>
                </c:pt>
                <c:pt idx="6130">
                  <c:v>0.61699999999999999</c:v>
                </c:pt>
                <c:pt idx="6131">
                  <c:v>0.63080000000000003</c:v>
                </c:pt>
                <c:pt idx="6132">
                  <c:v>0.64159999999999995</c:v>
                </c:pt>
                <c:pt idx="6133">
                  <c:v>0.62649999999999995</c:v>
                </c:pt>
                <c:pt idx="6134">
                  <c:v>0.60699999999999998</c:v>
                </c:pt>
                <c:pt idx="6135">
                  <c:v>0.60299999999999998</c:v>
                </c:pt>
                <c:pt idx="6136">
                  <c:v>0.62460000000000004</c:v>
                </c:pt>
                <c:pt idx="6137">
                  <c:v>0.60970000000000002</c:v>
                </c:pt>
                <c:pt idx="6138">
                  <c:v>0.62549999999999994</c:v>
                </c:pt>
                <c:pt idx="6139">
                  <c:v>0.62270000000000003</c:v>
                </c:pt>
                <c:pt idx="6140">
                  <c:v>0.61560000000000004</c:v>
                </c:pt>
                <c:pt idx="6141">
                  <c:v>0.6149</c:v>
                </c:pt>
                <c:pt idx="6142">
                  <c:v>0.61550000000000005</c:v>
                </c:pt>
                <c:pt idx="6143">
                  <c:v>0.60619999999999996</c:v>
                </c:pt>
                <c:pt idx="6144">
                  <c:v>0.61350000000000005</c:v>
                </c:pt>
                <c:pt idx="6145">
                  <c:v>0.62980000000000003</c:v>
                </c:pt>
                <c:pt idx="6146">
                  <c:v>0.61570000000000003</c:v>
                </c:pt>
                <c:pt idx="6147">
                  <c:v>0.61839999999999995</c:v>
                </c:pt>
                <c:pt idx="6148">
                  <c:v>0.63019999999999998</c:v>
                </c:pt>
                <c:pt idx="6149">
                  <c:v>0.65449999999999997</c:v>
                </c:pt>
                <c:pt idx="6150">
                  <c:v>0.64059999999999995</c:v>
                </c:pt>
                <c:pt idx="6151">
                  <c:v>0.61529999999999996</c:v>
                </c:pt>
                <c:pt idx="6152">
                  <c:v>0.621</c:v>
                </c:pt>
                <c:pt idx="6153">
                  <c:v>0.64259999999999995</c:v>
                </c:pt>
                <c:pt idx="6154">
                  <c:v>0.64259999999999995</c:v>
                </c:pt>
                <c:pt idx="6155">
                  <c:v>0.63300000000000001</c:v>
                </c:pt>
                <c:pt idx="6156">
                  <c:v>0.6431</c:v>
                </c:pt>
                <c:pt idx="6157">
                  <c:v>0.63739999999999997</c:v>
                </c:pt>
                <c:pt idx="6158">
                  <c:v>0.65129999999999999</c:v>
                </c:pt>
                <c:pt idx="6159">
                  <c:v>0.67030000000000001</c:v>
                </c:pt>
                <c:pt idx="6160">
                  <c:v>0.61450000000000005</c:v>
                </c:pt>
                <c:pt idx="6161">
                  <c:v>0.6361</c:v>
                </c:pt>
                <c:pt idx="6162">
                  <c:v>0.62919999999999998</c:v>
                </c:pt>
                <c:pt idx="6163">
                  <c:v>0.61839999999999995</c:v>
                </c:pt>
                <c:pt idx="6164">
                  <c:v>0.66459999999999997</c:v>
                </c:pt>
                <c:pt idx="6165">
                  <c:v>0.6593</c:v>
                </c:pt>
                <c:pt idx="6166">
                  <c:v>0.63700000000000001</c:v>
                </c:pt>
                <c:pt idx="6167">
                  <c:v>0.63629999999999998</c:v>
                </c:pt>
                <c:pt idx="6168">
                  <c:v>0.63019999999999998</c:v>
                </c:pt>
                <c:pt idx="6169">
                  <c:v>0.61919999999999997</c:v>
                </c:pt>
                <c:pt idx="6170">
                  <c:v>0.62260000000000004</c:v>
                </c:pt>
                <c:pt idx="6171">
                  <c:v>0.63719999999999999</c:v>
                </c:pt>
                <c:pt idx="6172">
                  <c:v>0.61599999999999999</c:v>
                </c:pt>
                <c:pt idx="6173">
                  <c:v>0.64300000000000002</c:v>
                </c:pt>
                <c:pt idx="6174">
                  <c:v>0.62880000000000003</c:v>
                </c:pt>
                <c:pt idx="6175">
                  <c:v>0.65080000000000005</c:v>
                </c:pt>
                <c:pt idx="6176">
                  <c:v>0.64929999999999999</c:v>
                </c:pt>
                <c:pt idx="6177">
                  <c:v>0.65739999999999998</c:v>
                </c:pt>
                <c:pt idx="6178">
                  <c:v>0.62880000000000003</c:v>
                </c:pt>
                <c:pt idx="6179">
                  <c:v>0.62729999999999997</c:v>
                </c:pt>
                <c:pt idx="6180">
                  <c:v>0.6401</c:v>
                </c:pt>
                <c:pt idx="6181">
                  <c:v>0.64229999999999998</c:v>
                </c:pt>
                <c:pt idx="6182">
                  <c:v>0.6331</c:v>
                </c:pt>
                <c:pt idx="6183">
                  <c:v>0.63949999999999996</c:v>
                </c:pt>
                <c:pt idx="6184">
                  <c:v>0.65029999999999999</c:v>
                </c:pt>
                <c:pt idx="6185">
                  <c:v>0.62929999999999997</c:v>
                </c:pt>
                <c:pt idx="6186">
                  <c:v>0.61860000000000004</c:v>
                </c:pt>
                <c:pt idx="6187">
                  <c:v>0.62629999999999997</c:v>
                </c:pt>
                <c:pt idx="6188">
                  <c:v>0.62360000000000004</c:v>
                </c:pt>
                <c:pt idx="6189">
                  <c:v>0.625</c:v>
                </c:pt>
                <c:pt idx="6190">
                  <c:v>0.62470000000000003</c:v>
                </c:pt>
                <c:pt idx="6191">
                  <c:v>0.62919999999999998</c:v>
                </c:pt>
                <c:pt idx="6192">
                  <c:v>0.61519999999999997</c:v>
                </c:pt>
                <c:pt idx="6193">
                  <c:v>0.63700000000000001</c:v>
                </c:pt>
                <c:pt idx="6194">
                  <c:v>0.63870000000000005</c:v>
                </c:pt>
                <c:pt idx="6195">
                  <c:v>0.62439999999999996</c:v>
                </c:pt>
                <c:pt idx="6196">
                  <c:v>0.6381</c:v>
                </c:pt>
                <c:pt idx="6197">
                  <c:v>0.62360000000000004</c:v>
                </c:pt>
                <c:pt idx="6198">
                  <c:v>0.62829999999999997</c:v>
                </c:pt>
                <c:pt idx="6199">
                  <c:v>0.621</c:v>
                </c:pt>
                <c:pt idx="6200">
                  <c:v>0.61339999999999995</c:v>
                </c:pt>
                <c:pt idx="6201">
                  <c:v>0.60799999999999998</c:v>
                </c:pt>
                <c:pt idx="6202">
                  <c:v>0.62090000000000001</c:v>
                </c:pt>
                <c:pt idx="6203">
                  <c:v>0.60540000000000005</c:v>
                </c:pt>
                <c:pt idx="6204">
                  <c:v>0.62039999999999995</c:v>
                </c:pt>
                <c:pt idx="6205">
                  <c:v>0.61240000000000006</c:v>
                </c:pt>
                <c:pt idx="6206">
                  <c:v>0.62480000000000002</c:v>
                </c:pt>
                <c:pt idx="6207">
                  <c:v>0.62560000000000004</c:v>
                </c:pt>
                <c:pt idx="6208">
                  <c:v>0.62880000000000003</c:v>
                </c:pt>
                <c:pt idx="6209">
                  <c:v>0.61750000000000005</c:v>
                </c:pt>
                <c:pt idx="6210">
                  <c:v>0.63980000000000004</c:v>
                </c:pt>
                <c:pt idx="6211">
                  <c:v>0.61</c:v>
                </c:pt>
                <c:pt idx="6212">
                  <c:v>0.64739999999999998</c:v>
                </c:pt>
                <c:pt idx="6213">
                  <c:v>0.63200000000000001</c:v>
                </c:pt>
                <c:pt idx="6214">
                  <c:v>0.63590000000000002</c:v>
                </c:pt>
                <c:pt idx="6215">
                  <c:v>0.64880000000000004</c:v>
                </c:pt>
                <c:pt idx="6216">
                  <c:v>0.63370000000000004</c:v>
                </c:pt>
                <c:pt idx="6217">
                  <c:v>0.63980000000000004</c:v>
                </c:pt>
                <c:pt idx="6218">
                  <c:v>0.62339999999999995</c:v>
                </c:pt>
                <c:pt idx="6219">
                  <c:v>0.65690000000000004</c:v>
                </c:pt>
                <c:pt idx="6220">
                  <c:v>0.66520000000000001</c:v>
                </c:pt>
                <c:pt idx="6221">
                  <c:v>0.65159999999999996</c:v>
                </c:pt>
                <c:pt idx="6222">
                  <c:v>0.64890000000000003</c:v>
                </c:pt>
                <c:pt idx="6223">
                  <c:v>0.6351</c:v>
                </c:pt>
                <c:pt idx="6224">
                  <c:v>0.65749999999999997</c:v>
                </c:pt>
                <c:pt idx="6225">
                  <c:v>0.64419999999999999</c:v>
                </c:pt>
                <c:pt idx="6226">
                  <c:v>0.63680000000000003</c:v>
                </c:pt>
                <c:pt idx="6227">
                  <c:v>0.62729999999999997</c:v>
                </c:pt>
                <c:pt idx="6228">
                  <c:v>0.629</c:v>
                </c:pt>
                <c:pt idx="6229">
                  <c:v>0.63100000000000001</c:v>
                </c:pt>
                <c:pt idx="6230">
                  <c:v>0.62290000000000001</c:v>
                </c:pt>
                <c:pt idx="6231">
                  <c:v>0.60550000000000004</c:v>
                </c:pt>
                <c:pt idx="6232">
                  <c:v>0.62529999999999997</c:v>
                </c:pt>
                <c:pt idx="6233">
                  <c:v>0.60529999999999995</c:v>
                </c:pt>
                <c:pt idx="6234">
                  <c:v>0.63280000000000003</c:v>
                </c:pt>
                <c:pt idx="6235">
                  <c:v>0.62470000000000003</c:v>
                </c:pt>
                <c:pt idx="6236">
                  <c:v>0.61460000000000004</c:v>
                </c:pt>
                <c:pt idx="6237">
                  <c:v>0.60760000000000003</c:v>
                </c:pt>
                <c:pt idx="6238">
                  <c:v>0.63149999999999995</c:v>
                </c:pt>
                <c:pt idx="6239">
                  <c:v>0.64259999999999995</c:v>
                </c:pt>
                <c:pt idx="6240">
                  <c:v>0.61739999999999995</c:v>
                </c:pt>
                <c:pt idx="6241">
                  <c:v>0.60460000000000003</c:v>
                </c:pt>
                <c:pt idx="6242">
                  <c:v>0.63790000000000002</c:v>
                </c:pt>
                <c:pt idx="6243">
                  <c:v>0.64690000000000003</c:v>
                </c:pt>
                <c:pt idx="6244">
                  <c:v>0.65080000000000005</c:v>
                </c:pt>
                <c:pt idx="6245">
                  <c:v>0.63560000000000005</c:v>
                </c:pt>
                <c:pt idx="6246">
                  <c:v>0.63260000000000005</c:v>
                </c:pt>
                <c:pt idx="6247">
                  <c:v>0.62780000000000002</c:v>
                </c:pt>
                <c:pt idx="6248">
                  <c:v>0.63690000000000002</c:v>
                </c:pt>
                <c:pt idx="6249">
                  <c:v>0.62109999999999999</c:v>
                </c:pt>
                <c:pt idx="6250">
                  <c:v>0.63190000000000002</c:v>
                </c:pt>
                <c:pt idx="6251">
                  <c:v>0.63570000000000004</c:v>
                </c:pt>
                <c:pt idx="6252">
                  <c:v>0.60880000000000001</c:v>
                </c:pt>
                <c:pt idx="6253">
                  <c:v>0.62409999999999999</c:v>
                </c:pt>
                <c:pt idx="6254">
                  <c:v>0.57399999999999995</c:v>
                </c:pt>
                <c:pt idx="6255">
                  <c:v>0.62990000000000002</c:v>
                </c:pt>
                <c:pt idx="6256">
                  <c:v>0.63319999999999999</c:v>
                </c:pt>
                <c:pt idx="6257">
                  <c:v>0.62990000000000002</c:v>
                </c:pt>
                <c:pt idx="6258">
                  <c:v>0.63959999999999995</c:v>
                </c:pt>
                <c:pt idx="6259">
                  <c:v>0.62460000000000004</c:v>
                </c:pt>
                <c:pt idx="6260">
                  <c:v>0.63139999999999996</c:v>
                </c:pt>
                <c:pt idx="6261">
                  <c:v>0.63780000000000003</c:v>
                </c:pt>
                <c:pt idx="6262">
                  <c:v>0.64229999999999998</c:v>
                </c:pt>
                <c:pt idx="6263">
                  <c:v>0.64790000000000003</c:v>
                </c:pt>
                <c:pt idx="6264">
                  <c:v>0.63200000000000001</c:v>
                </c:pt>
                <c:pt idx="6265">
                  <c:v>0.6452</c:v>
                </c:pt>
                <c:pt idx="6266">
                  <c:v>0.63360000000000005</c:v>
                </c:pt>
                <c:pt idx="6267">
                  <c:v>0.61970000000000003</c:v>
                </c:pt>
                <c:pt idx="6268">
                  <c:v>0.62439999999999996</c:v>
                </c:pt>
                <c:pt idx="6269">
                  <c:v>0.6321</c:v>
                </c:pt>
                <c:pt idx="6270">
                  <c:v>0.60209999999999997</c:v>
                </c:pt>
                <c:pt idx="6271">
                  <c:v>0.65169999999999995</c:v>
                </c:pt>
                <c:pt idx="6272">
                  <c:v>0.66559999999999997</c:v>
                </c:pt>
                <c:pt idx="6273">
                  <c:v>0.65010000000000001</c:v>
                </c:pt>
                <c:pt idx="6274">
                  <c:v>0.66169999999999995</c:v>
                </c:pt>
                <c:pt idx="6275">
                  <c:v>0.66420000000000001</c:v>
                </c:pt>
                <c:pt idx="6276">
                  <c:v>0.63970000000000005</c:v>
                </c:pt>
                <c:pt idx="6277">
                  <c:v>0.64080000000000004</c:v>
                </c:pt>
                <c:pt idx="6278">
                  <c:v>0.6593</c:v>
                </c:pt>
                <c:pt idx="6279">
                  <c:v>0.66439999999999999</c:v>
                </c:pt>
                <c:pt idx="6280">
                  <c:v>0.63260000000000005</c:v>
                </c:pt>
                <c:pt idx="6281">
                  <c:v>0.6512</c:v>
                </c:pt>
                <c:pt idx="6282">
                  <c:v>0.64739999999999998</c:v>
                </c:pt>
                <c:pt idx="6283">
                  <c:v>0.65890000000000004</c:v>
                </c:pt>
                <c:pt idx="6284">
                  <c:v>0.66090000000000004</c:v>
                </c:pt>
                <c:pt idx="6285">
                  <c:v>0.6552</c:v>
                </c:pt>
                <c:pt idx="6286">
                  <c:v>0.65029999999999999</c:v>
                </c:pt>
                <c:pt idx="6287">
                  <c:v>0.59660000000000002</c:v>
                </c:pt>
                <c:pt idx="6288">
                  <c:v>0.65439999999999998</c:v>
                </c:pt>
                <c:pt idx="6289">
                  <c:v>0.63800000000000001</c:v>
                </c:pt>
                <c:pt idx="6290">
                  <c:v>0.67179999999999995</c:v>
                </c:pt>
                <c:pt idx="6291">
                  <c:v>0.63260000000000005</c:v>
                </c:pt>
                <c:pt idx="6292">
                  <c:v>0.65269999999999995</c:v>
                </c:pt>
                <c:pt idx="6293">
                  <c:v>0.65629999999999999</c:v>
                </c:pt>
                <c:pt idx="6294">
                  <c:v>0.66220000000000001</c:v>
                </c:pt>
                <c:pt idx="6295">
                  <c:v>0.63939999999999997</c:v>
                </c:pt>
                <c:pt idx="6296">
                  <c:v>0.65149999999999997</c:v>
                </c:pt>
                <c:pt idx="6297">
                  <c:v>0.62239999999999995</c:v>
                </c:pt>
                <c:pt idx="6298">
                  <c:v>0.64080000000000004</c:v>
                </c:pt>
                <c:pt idx="6299">
                  <c:v>0.64300000000000002</c:v>
                </c:pt>
                <c:pt idx="6300">
                  <c:v>0.66900000000000004</c:v>
                </c:pt>
                <c:pt idx="6301">
                  <c:v>0.65549999999999997</c:v>
                </c:pt>
                <c:pt idx="6302">
                  <c:v>0.62190000000000001</c:v>
                </c:pt>
                <c:pt idx="6303">
                  <c:v>0.62419999999999998</c:v>
                </c:pt>
                <c:pt idx="6304">
                  <c:v>0.63460000000000005</c:v>
                </c:pt>
                <c:pt idx="6305">
                  <c:v>0.65639999999999998</c:v>
                </c:pt>
                <c:pt idx="6306">
                  <c:v>0.62919999999999998</c:v>
                </c:pt>
                <c:pt idx="6307">
                  <c:v>0.6321</c:v>
                </c:pt>
                <c:pt idx="6308">
                  <c:v>0.62580000000000002</c:v>
                </c:pt>
                <c:pt idx="6309">
                  <c:v>0.63290000000000002</c:v>
                </c:pt>
                <c:pt idx="6310">
                  <c:v>0.63400000000000001</c:v>
                </c:pt>
                <c:pt idx="6311">
                  <c:v>0.64249999999999996</c:v>
                </c:pt>
                <c:pt idx="6312">
                  <c:v>0.63119999999999998</c:v>
                </c:pt>
                <c:pt idx="6313">
                  <c:v>0.62470000000000003</c:v>
                </c:pt>
                <c:pt idx="6314">
                  <c:v>0.63109999999999999</c:v>
                </c:pt>
                <c:pt idx="6315">
                  <c:v>0.61939999999999995</c:v>
                </c:pt>
                <c:pt idx="6316">
                  <c:v>0.64859999999999995</c:v>
                </c:pt>
                <c:pt idx="6317">
                  <c:v>0.63319999999999999</c:v>
                </c:pt>
                <c:pt idx="6318">
                  <c:v>0.62439999999999996</c:v>
                </c:pt>
                <c:pt idx="6319">
                  <c:v>0.62909999999999999</c:v>
                </c:pt>
                <c:pt idx="6320">
                  <c:v>0.63629999999999998</c:v>
                </c:pt>
                <c:pt idx="6321">
                  <c:v>0.6401</c:v>
                </c:pt>
                <c:pt idx="6322">
                  <c:v>0.65859999999999996</c:v>
                </c:pt>
                <c:pt idx="6323">
                  <c:v>0.65720000000000001</c:v>
                </c:pt>
                <c:pt idx="6324">
                  <c:v>0.63639999999999997</c:v>
                </c:pt>
                <c:pt idx="6325">
                  <c:v>0.64780000000000004</c:v>
                </c:pt>
                <c:pt idx="6326">
                  <c:v>0.63380000000000003</c:v>
                </c:pt>
                <c:pt idx="6327">
                  <c:v>0.66110000000000002</c:v>
                </c:pt>
                <c:pt idx="6328">
                  <c:v>0.66600000000000004</c:v>
                </c:pt>
                <c:pt idx="6329">
                  <c:v>0.67430000000000001</c:v>
                </c:pt>
                <c:pt idx="6330">
                  <c:v>0.64049999999999996</c:v>
                </c:pt>
                <c:pt idx="6331">
                  <c:v>0.63800000000000001</c:v>
                </c:pt>
                <c:pt idx="6332">
                  <c:v>0.6431</c:v>
                </c:pt>
                <c:pt idx="6333">
                  <c:v>0.6361</c:v>
                </c:pt>
                <c:pt idx="6334">
                  <c:v>0.65190000000000003</c:v>
                </c:pt>
                <c:pt idx="6335">
                  <c:v>0.63100000000000001</c:v>
                </c:pt>
                <c:pt idx="6336">
                  <c:v>0.64580000000000004</c:v>
                </c:pt>
                <c:pt idx="6337">
                  <c:v>0.65080000000000005</c:v>
                </c:pt>
                <c:pt idx="6338">
                  <c:v>0.63239999999999996</c:v>
                </c:pt>
                <c:pt idx="6339">
                  <c:v>0.64070000000000005</c:v>
                </c:pt>
                <c:pt idx="6340">
                  <c:v>0.63429999999999997</c:v>
                </c:pt>
                <c:pt idx="6341">
                  <c:v>0.64629999999999999</c:v>
                </c:pt>
                <c:pt idx="6342">
                  <c:v>0.65849999999999997</c:v>
                </c:pt>
                <c:pt idx="6343">
                  <c:v>0.65039999999999998</c:v>
                </c:pt>
                <c:pt idx="6344">
                  <c:v>0.66420000000000001</c:v>
                </c:pt>
                <c:pt idx="6345">
                  <c:v>0.62619999999999998</c:v>
                </c:pt>
                <c:pt idx="6346">
                  <c:v>0.65739999999999998</c:v>
                </c:pt>
                <c:pt idx="6347">
                  <c:v>0.66579999999999995</c:v>
                </c:pt>
                <c:pt idx="6348">
                  <c:v>0.65029999999999999</c:v>
                </c:pt>
                <c:pt idx="6349">
                  <c:v>0.67530000000000001</c:v>
                </c:pt>
                <c:pt idx="6350">
                  <c:v>0.63419999999999999</c:v>
                </c:pt>
                <c:pt idx="6351">
                  <c:v>0.66459999999999997</c:v>
                </c:pt>
                <c:pt idx="6352">
                  <c:v>0.64629999999999999</c:v>
                </c:pt>
                <c:pt idx="6353">
                  <c:v>0.65810000000000002</c:v>
                </c:pt>
                <c:pt idx="6354">
                  <c:v>0.67679999999999996</c:v>
                </c:pt>
                <c:pt idx="6355">
                  <c:v>0.65380000000000005</c:v>
                </c:pt>
                <c:pt idx="6356">
                  <c:v>0.65700000000000003</c:v>
                </c:pt>
                <c:pt idx="6357">
                  <c:v>0.65459999999999996</c:v>
                </c:pt>
                <c:pt idx="6358">
                  <c:v>0.628</c:v>
                </c:pt>
                <c:pt idx="6359">
                  <c:v>0.64119999999999999</c:v>
                </c:pt>
                <c:pt idx="6360">
                  <c:v>0.65380000000000005</c:v>
                </c:pt>
                <c:pt idx="6361">
                  <c:v>0.64539999999999997</c:v>
                </c:pt>
                <c:pt idx="6362">
                  <c:v>0.63270000000000004</c:v>
                </c:pt>
                <c:pt idx="6363">
                  <c:v>0.64510000000000001</c:v>
                </c:pt>
                <c:pt idx="6364">
                  <c:v>0.63770000000000004</c:v>
                </c:pt>
                <c:pt idx="6365">
                  <c:v>0.64829999999999999</c:v>
                </c:pt>
                <c:pt idx="6366">
                  <c:v>0.65849999999999997</c:v>
                </c:pt>
                <c:pt idx="6367">
                  <c:v>0.62429999999999997</c:v>
                </c:pt>
                <c:pt idx="6368">
                  <c:v>0.63570000000000004</c:v>
                </c:pt>
                <c:pt idx="6369">
                  <c:v>0.623</c:v>
                </c:pt>
                <c:pt idx="6370">
                  <c:v>0.63119999999999998</c:v>
                </c:pt>
                <c:pt idx="6371">
                  <c:v>0.6351</c:v>
                </c:pt>
                <c:pt idx="6372">
                  <c:v>0.63949999999999996</c:v>
                </c:pt>
                <c:pt idx="6373">
                  <c:v>0.64849999999999997</c:v>
                </c:pt>
                <c:pt idx="6374">
                  <c:v>0.6492</c:v>
                </c:pt>
                <c:pt idx="6375">
                  <c:v>0.63660000000000005</c:v>
                </c:pt>
                <c:pt idx="6376">
                  <c:v>0.63670000000000004</c:v>
                </c:pt>
                <c:pt idx="6377">
                  <c:v>0.63770000000000004</c:v>
                </c:pt>
                <c:pt idx="6378">
                  <c:v>0.6401</c:v>
                </c:pt>
                <c:pt idx="6379">
                  <c:v>0.63749999999999996</c:v>
                </c:pt>
                <c:pt idx="6380">
                  <c:v>0.62839999999999996</c:v>
                </c:pt>
                <c:pt idx="6381">
                  <c:v>0.64239999999999997</c:v>
                </c:pt>
                <c:pt idx="6382">
                  <c:v>0.62139999999999995</c:v>
                </c:pt>
                <c:pt idx="6383">
                  <c:v>0.62429999999999997</c:v>
                </c:pt>
                <c:pt idx="6384">
                  <c:v>0.62619999999999998</c:v>
                </c:pt>
                <c:pt idx="6385">
                  <c:v>0.63570000000000004</c:v>
                </c:pt>
                <c:pt idx="6386">
                  <c:v>0.626</c:v>
                </c:pt>
                <c:pt idx="6387">
                  <c:v>0.62350000000000005</c:v>
                </c:pt>
                <c:pt idx="6388">
                  <c:v>0.63129999999999997</c:v>
                </c:pt>
                <c:pt idx="6389">
                  <c:v>0.62549999999999994</c:v>
                </c:pt>
                <c:pt idx="6390">
                  <c:v>0.62909999999999999</c:v>
                </c:pt>
                <c:pt idx="6391">
                  <c:v>0.61809999999999998</c:v>
                </c:pt>
                <c:pt idx="6392">
                  <c:v>0.62119999999999997</c:v>
                </c:pt>
                <c:pt idx="6393">
                  <c:v>0.60729999999999995</c:v>
                </c:pt>
                <c:pt idx="6394">
                  <c:v>0.61040000000000005</c:v>
                </c:pt>
                <c:pt idx="6395">
                  <c:v>0.627</c:v>
                </c:pt>
                <c:pt idx="6396">
                  <c:v>0.61419999999999997</c:v>
                </c:pt>
                <c:pt idx="6397">
                  <c:v>0.61709999999999998</c:v>
                </c:pt>
                <c:pt idx="6398">
                  <c:v>0.62549999999999994</c:v>
                </c:pt>
                <c:pt idx="6399">
                  <c:v>0.61980000000000002</c:v>
                </c:pt>
                <c:pt idx="6400">
                  <c:v>0.65059999999999996</c:v>
                </c:pt>
                <c:pt idx="6401">
                  <c:v>0.64770000000000005</c:v>
                </c:pt>
                <c:pt idx="6402">
                  <c:v>0.62680000000000002</c:v>
                </c:pt>
                <c:pt idx="6403">
                  <c:v>0.63400000000000001</c:v>
                </c:pt>
                <c:pt idx="6404">
                  <c:v>0.6492</c:v>
                </c:pt>
                <c:pt idx="6405">
                  <c:v>0.64410000000000001</c:v>
                </c:pt>
                <c:pt idx="6406">
                  <c:v>0.63160000000000005</c:v>
                </c:pt>
                <c:pt idx="6407">
                  <c:v>0.63819999999999999</c:v>
                </c:pt>
                <c:pt idx="6408">
                  <c:v>0.63400000000000001</c:v>
                </c:pt>
                <c:pt idx="6409">
                  <c:v>0.65080000000000005</c:v>
                </c:pt>
                <c:pt idx="6410">
                  <c:v>0.62949999999999995</c:v>
                </c:pt>
                <c:pt idx="6411">
                  <c:v>0.6421</c:v>
                </c:pt>
                <c:pt idx="6412">
                  <c:v>0.62329999999999997</c:v>
                </c:pt>
                <c:pt idx="6413">
                  <c:v>0.63619999999999999</c:v>
                </c:pt>
                <c:pt idx="6414">
                  <c:v>0.63170000000000004</c:v>
                </c:pt>
                <c:pt idx="6415">
                  <c:v>0.62790000000000001</c:v>
                </c:pt>
                <c:pt idx="6416">
                  <c:v>0.65139999999999998</c:v>
                </c:pt>
                <c:pt idx="6417">
                  <c:v>0.63600000000000001</c:v>
                </c:pt>
                <c:pt idx="6418">
                  <c:v>0.65310000000000001</c:v>
                </c:pt>
                <c:pt idx="6419">
                  <c:v>0.63549999999999995</c:v>
                </c:pt>
                <c:pt idx="6420">
                  <c:v>0.63700000000000001</c:v>
                </c:pt>
                <c:pt idx="6421">
                  <c:v>0.63700000000000001</c:v>
                </c:pt>
                <c:pt idx="6422">
                  <c:v>0.64839999999999998</c:v>
                </c:pt>
                <c:pt idx="6423">
                  <c:v>0.64849999999999997</c:v>
                </c:pt>
                <c:pt idx="6424">
                  <c:v>0.64629999999999999</c:v>
                </c:pt>
                <c:pt idx="6425">
                  <c:v>0.63690000000000002</c:v>
                </c:pt>
                <c:pt idx="6426">
                  <c:v>0.62939999999999996</c:v>
                </c:pt>
                <c:pt idx="6427">
                  <c:v>0.62350000000000005</c:v>
                </c:pt>
                <c:pt idx="6428">
                  <c:v>0.62090000000000001</c:v>
                </c:pt>
                <c:pt idx="6429">
                  <c:v>0.63780000000000003</c:v>
                </c:pt>
                <c:pt idx="6430">
                  <c:v>0.6472</c:v>
                </c:pt>
                <c:pt idx="6431">
                  <c:v>0.61539999999999995</c:v>
                </c:pt>
                <c:pt idx="6432">
                  <c:v>0.65810000000000002</c:v>
                </c:pt>
                <c:pt idx="6433">
                  <c:v>0.64690000000000003</c:v>
                </c:pt>
                <c:pt idx="6434">
                  <c:v>0.64459999999999995</c:v>
                </c:pt>
                <c:pt idx="6435">
                  <c:v>0.62749999999999995</c:v>
                </c:pt>
                <c:pt idx="6436">
                  <c:v>0.6573</c:v>
                </c:pt>
                <c:pt idx="6437">
                  <c:v>0.64290000000000003</c:v>
                </c:pt>
                <c:pt idx="6438">
                  <c:v>0.64829999999999999</c:v>
                </c:pt>
                <c:pt idx="6439">
                  <c:v>0.64700000000000002</c:v>
                </c:pt>
                <c:pt idx="6440">
                  <c:v>0.65439999999999998</c:v>
                </c:pt>
                <c:pt idx="6441">
                  <c:v>0.64729999999999999</c:v>
                </c:pt>
                <c:pt idx="6442">
                  <c:v>0.64849999999999997</c:v>
                </c:pt>
                <c:pt idx="6443">
                  <c:v>0.64349999999999996</c:v>
                </c:pt>
                <c:pt idx="6444">
                  <c:v>0.63270000000000004</c:v>
                </c:pt>
                <c:pt idx="6445">
                  <c:v>0.63200000000000001</c:v>
                </c:pt>
                <c:pt idx="6446">
                  <c:v>0.623</c:v>
                </c:pt>
                <c:pt idx="6447">
                  <c:v>0.65010000000000001</c:v>
                </c:pt>
                <c:pt idx="6448">
                  <c:v>0.66739999999999999</c:v>
                </c:pt>
                <c:pt idx="6449">
                  <c:v>0.64500000000000002</c:v>
                </c:pt>
                <c:pt idx="6450">
                  <c:v>0.66820000000000002</c:v>
                </c:pt>
                <c:pt idx="6451">
                  <c:v>0.65290000000000004</c:v>
                </c:pt>
                <c:pt idx="6452">
                  <c:v>0.64800000000000002</c:v>
                </c:pt>
                <c:pt idx="6453">
                  <c:v>0.62039999999999995</c:v>
                </c:pt>
                <c:pt idx="6454">
                  <c:v>0.66020000000000001</c:v>
                </c:pt>
                <c:pt idx="6455">
                  <c:v>0.65710000000000002</c:v>
                </c:pt>
                <c:pt idx="6456">
                  <c:v>0.63939999999999997</c:v>
                </c:pt>
                <c:pt idx="6457">
                  <c:v>0.65369999999999995</c:v>
                </c:pt>
                <c:pt idx="6458">
                  <c:v>0.65359999999999996</c:v>
                </c:pt>
                <c:pt idx="6459">
                  <c:v>0.63370000000000004</c:v>
                </c:pt>
                <c:pt idx="6460">
                  <c:v>0.63719999999999999</c:v>
                </c:pt>
                <c:pt idx="6461">
                  <c:v>0.64949999999999997</c:v>
                </c:pt>
                <c:pt idx="6462">
                  <c:v>0.64100000000000001</c:v>
                </c:pt>
                <c:pt idx="6463">
                  <c:v>0.63180000000000003</c:v>
                </c:pt>
                <c:pt idx="6464">
                  <c:v>0.64180000000000004</c:v>
                </c:pt>
                <c:pt idx="6465">
                  <c:v>0.63119999999999998</c:v>
                </c:pt>
                <c:pt idx="6466">
                  <c:v>0.64990000000000003</c:v>
                </c:pt>
                <c:pt idx="6467">
                  <c:v>0.62570000000000003</c:v>
                </c:pt>
                <c:pt idx="6468">
                  <c:v>0.62180000000000002</c:v>
                </c:pt>
                <c:pt idx="6469">
                  <c:v>0.65229999999999999</c:v>
                </c:pt>
                <c:pt idx="6470">
                  <c:v>0.62809999999999999</c:v>
                </c:pt>
                <c:pt idx="6471">
                  <c:v>0.61990000000000001</c:v>
                </c:pt>
                <c:pt idx="6472">
                  <c:v>0.6149</c:v>
                </c:pt>
                <c:pt idx="6473">
                  <c:v>0.63880000000000003</c:v>
                </c:pt>
                <c:pt idx="6474">
                  <c:v>0.62170000000000003</c:v>
                </c:pt>
                <c:pt idx="6475">
                  <c:v>0.61709999999999998</c:v>
                </c:pt>
                <c:pt idx="6476">
                  <c:v>0.61599999999999999</c:v>
                </c:pt>
                <c:pt idx="6477">
                  <c:v>0.59940000000000004</c:v>
                </c:pt>
                <c:pt idx="6478">
                  <c:v>0.6008</c:v>
                </c:pt>
                <c:pt idx="6479">
                  <c:v>0.5796</c:v>
                </c:pt>
                <c:pt idx="6480">
                  <c:v>0.6008</c:v>
                </c:pt>
                <c:pt idx="6481">
                  <c:v>0.61270000000000002</c:v>
                </c:pt>
                <c:pt idx="6482">
                  <c:v>0.59899999999999998</c:v>
                </c:pt>
                <c:pt idx="6483">
                  <c:v>0.59079999999999999</c:v>
                </c:pt>
                <c:pt idx="6484">
                  <c:v>0.60460000000000003</c:v>
                </c:pt>
                <c:pt idx="6485">
                  <c:v>0.60299999999999998</c:v>
                </c:pt>
                <c:pt idx="6486">
                  <c:v>0.60609999999999997</c:v>
                </c:pt>
                <c:pt idx="6487">
                  <c:v>0.61529999999999996</c:v>
                </c:pt>
                <c:pt idx="6488">
                  <c:v>0.62260000000000004</c:v>
                </c:pt>
                <c:pt idx="6489">
                  <c:v>0.61280000000000001</c:v>
                </c:pt>
                <c:pt idx="6490">
                  <c:v>0.60950000000000004</c:v>
                </c:pt>
                <c:pt idx="6491">
                  <c:v>0.60389999999999999</c:v>
                </c:pt>
                <c:pt idx="6492">
                  <c:v>0.61729999999999996</c:v>
                </c:pt>
                <c:pt idx="6493">
                  <c:v>0.61950000000000005</c:v>
                </c:pt>
                <c:pt idx="6494">
                  <c:v>0.61580000000000001</c:v>
                </c:pt>
                <c:pt idx="6495">
                  <c:v>0.63029999999999997</c:v>
                </c:pt>
                <c:pt idx="6496">
                  <c:v>0.63090000000000002</c:v>
                </c:pt>
                <c:pt idx="6497">
                  <c:v>0.60850000000000004</c:v>
                </c:pt>
                <c:pt idx="6498">
                  <c:v>0.61050000000000004</c:v>
                </c:pt>
                <c:pt idx="6499">
                  <c:v>0.60780000000000001</c:v>
                </c:pt>
                <c:pt idx="6500">
                  <c:v>0.62360000000000004</c:v>
                </c:pt>
                <c:pt idx="6501">
                  <c:v>0.62080000000000002</c:v>
                </c:pt>
                <c:pt idx="6502">
                  <c:v>0.60399999999999998</c:v>
                </c:pt>
                <c:pt idx="6503">
                  <c:v>0.61729999999999996</c:v>
                </c:pt>
                <c:pt idx="6504">
                  <c:v>0.62350000000000005</c:v>
                </c:pt>
                <c:pt idx="6505">
                  <c:v>0.62849999999999995</c:v>
                </c:pt>
                <c:pt idx="6506">
                  <c:v>0.61850000000000005</c:v>
                </c:pt>
                <c:pt idx="6507">
                  <c:v>0.60429999999999995</c:v>
                </c:pt>
                <c:pt idx="6508">
                  <c:v>0.61070000000000002</c:v>
                </c:pt>
                <c:pt idx="6509">
                  <c:v>0.61360000000000003</c:v>
                </c:pt>
                <c:pt idx="6510">
                  <c:v>0.60019999999999996</c:v>
                </c:pt>
                <c:pt idx="6511">
                  <c:v>0.56940000000000002</c:v>
                </c:pt>
                <c:pt idx="6512">
                  <c:v>0.60709999999999997</c:v>
                </c:pt>
                <c:pt idx="6513">
                  <c:v>0.60250000000000004</c:v>
                </c:pt>
                <c:pt idx="6514">
                  <c:v>0.60409999999999997</c:v>
                </c:pt>
                <c:pt idx="6515">
                  <c:v>0.60660000000000003</c:v>
                </c:pt>
                <c:pt idx="6516">
                  <c:v>0.62919999999999998</c:v>
                </c:pt>
                <c:pt idx="6517">
                  <c:v>0.63629999999999998</c:v>
                </c:pt>
                <c:pt idx="6518">
                  <c:v>0.66749999999999998</c:v>
                </c:pt>
                <c:pt idx="6519">
                  <c:v>0.63929999999999998</c:v>
                </c:pt>
                <c:pt idx="6520">
                  <c:v>0.626</c:v>
                </c:pt>
                <c:pt idx="6521">
                  <c:v>0.64610000000000001</c:v>
                </c:pt>
                <c:pt idx="6522">
                  <c:v>0.64580000000000004</c:v>
                </c:pt>
                <c:pt idx="6523">
                  <c:v>0.64280000000000004</c:v>
                </c:pt>
                <c:pt idx="6524">
                  <c:v>0.6583</c:v>
                </c:pt>
                <c:pt idx="6525">
                  <c:v>0.62060000000000004</c:v>
                </c:pt>
                <c:pt idx="6526">
                  <c:v>0.64680000000000004</c:v>
                </c:pt>
                <c:pt idx="6527">
                  <c:v>0.63819999999999999</c:v>
                </c:pt>
                <c:pt idx="6528">
                  <c:v>0.65620000000000001</c:v>
                </c:pt>
                <c:pt idx="6529">
                  <c:v>0.64949999999999997</c:v>
                </c:pt>
                <c:pt idx="6530">
                  <c:v>0.64249999999999996</c:v>
                </c:pt>
                <c:pt idx="6531">
                  <c:v>0.65010000000000001</c:v>
                </c:pt>
                <c:pt idx="6532">
                  <c:v>0.65200000000000002</c:v>
                </c:pt>
                <c:pt idx="6533">
                  <c:v>0.65910000000000002</c:v>
                </c:pt>
                <c:pt idx="6534">
                  <c:v>0.65790000000000004</c:v>
                </c:pt>
                <c:pt idx="6535">
                  <c:v>0.66310000000000002</c:v>
                </c:pt>
                <c:pt idx="6536">
                  <c:v>0.64290000000000003</c:v>
                </c:pt>
                <c:pt idx="6537">
                  <c:v>0.67579999999999996</c:v>
                </c:pt>
                <c:pt idx="6538">
                  <c:v>0.65259999999999996</c:v>
                </c:pt>
                <c:pt idx="6539">
                  <c:v>0.63349999999999995</c:v>
                </c:pt>
                <c:pt idx="6540">
                  <c:v>0.66020000000000001</c:v>
                </c:pt>
                <c:pt idx="6541">
                  <c:v>0.66359999999999997</c:v>
                </c:pt>
                <c:pt idx="6542">
                  <c:v>0.65090000000000003</c:v>
                </c:pt>
                <c:pt idx="6543">
                  <c:v>0.6472</c:v>
                </c:pt>
                <c:pt idx="6544">
                  <c:v>0.63739999999999997</c:v>
                </c:pt>
                <c:pt idx="6545">
                  <c:v>0.6593</c:v>
                </c:pt>
                <c:pt idx="6546">
                  <c:v>0.62490000000000001</c:v>
                </c:pt>
                <c:pt idx="6547">
                  <c:v>0.63819999999999999</c:v>
                </c:pt>
                <c:pt idx="6548">
                  <c:v>0.66259999999999997</c:v>
                </c:pt>
                <c:pt idx="6549">
                  <c:v>0.64770000000000005</c:v>
                </c:pt>
                <c:pt idx="6550">
                  <c:v>0.6603</c:v>
                </c:pt>
                <c:pt idx="6551">
                  <c:v>0.61860000000000004</c:v>
                </c:pt>
                <c:pt idx="6552">
                  <c:v>0.63019999999999998</c:v>
                </c:pt>
                <c:pt idx="6553">
                  <c:v>0.623</c:v>
                </c:pt>
                <c:pt idx="6554">
                  <c:v>0.60140000000000005</c:v>
                </c:pt>
                <c:pt idx="6555">
                  <c:v>0.61539999999999995</c:v>
                </c:pt>
                <c:pt idx="6556">
                  <c:v>0.62190000000000001</c:v>
                </c:pt>
                <c:pt idx="6557">
                  <c:v>0.59130000000000005</c:v>
                </c:pt>
                <c:pt idx="6558">
                  <c:v>0.60070000000000001</c:v>
                </c:pt>
                <c:pt idx="6559">
                  <c:v>0.5988</c:v>
                </c:pt>
                <c:pt idx="6560">
                  <c:v>0.63949999999999996</c:v>
                </c:pt>
                <c:pt idx="6561">
                  <c:v>0.63519999999999999</c:v>
                </c:pt>
                <c:pt idx="6562">
                  <c:v>0.6129</c:v>
                </c:pt>
                <c:pt idx="6563">
                  <c:v>0.63419999999999999</c:v>
                </c:pt>
                <c:pt idx="6564">
                  <c:v>0.63419999999999999</c:v>
                </c:pt>
                <c:pt idx="6565">
                  <c:v>0.6431</c:v>
                </c:pt>
                <c:pt idx="6566">
                  <c:v>0.64649999999999996</c:v>
                </c:pt>
                <c:pt idx="6567">
                  <c:v>0.63270000000000004</c:v>
                </c:pt>
                <c:pt idx="6568">
                  <c:v>0.67510000000000003</c:v>
                </c:pt>
                <c:pt idx="6569">
                  <c:v>0.60340000000000005</c:v>
                </c:pt>
                <c:pt idx="6570">
                  <c:v>0.6159</c:v>
                </c:pt>
                <c:pt idx="6571">
                  <c:v>0.61609999999999998</c:v>
                </c:pt>
                <c:pt idx="6572">
                  <c:v>0.60209999999999997</c:v>
                </c:pt>
                <c:pt idx="6573">
                  <c:v>0.63239999999999996</c:v>
                </c:pt>
                <c:pt idx="6574">
                  <c:v>0.61750000000000005</c:v>
                </c:pt>
                <c:pt idx="6575">
                  <c:v>0.66200000000000003</c:v>
                </c:pt>
                <c:pt idx="6576">
                  <c:v>0.61509999999999998</c:v>
                </c:pt>
                <c:pt idx="6577">
                  <c:v>0.62639999999999996</c:v>
                </c:pt>
                <c:pt idx="6578">
                  <c:v>0.63190000000000002</c:v>
                </c:pt>
                <c:pt idx="6579">
                  <c:v>0.62729999999999997</c:v>
                </c:pt>
                <c:pt idx="6580">
                  <c:v>0.61399999999999999</c:v>
                </c:pt>
                <c:pt idx="6581">
                  <c:v>0.58979999999999999</c:v>
                </c:pt>
                <c:pt idx="6582">
                  <c:v>0.57909999999999995</c:v>
                </c:pt>
                <c:pt idx="6583">
                  <c:v>0.63039999999999996</c:v>
                </c:pt>
                <c:pt idx="6584">
                  <c:v>0.61180000000000001</c:v>
                </c:pt>
                <c:pt idx="6585">
                  <c:v>0.63219999999999998</c:v>
                </c:pt>
                <c:pt idx="6586">
                  <c:v>0.63959999999999995</c:v>
                </c:pt>
                <c:pt idx="6587">
                  <c:v>0.65129999999999999</c:v>
                </c:pt>
                <c:pt idx="6588">
                  <c:v>0.62229999999999996</c:v>
                </c:pt>
                <c:pt idx="6589">
                  <c:v>0.66</c:v>
                </c:pt>
                <c:pt idx="6590">
                  <c:v>0.63460000000000005</c:v>
                </c:pt>
                <c:pt idx="6591">
                  <c:v>0.59919999999999995</c:v>
                </c:pt>
                <c:pt idx="6592">
                  <c:v>0.62039999999999995</c:v>
                </c:pt>
                <c:pt idx="6593">
                  <c:v>0.63429999999999997</c:v>
                </c:pt>
                <c:pt idx="6594">
                  <c:v>0.6331</c:v>
                </c:pt>
                <c:pt idx="6595">
                  <c:v>0.62370000000000003</c:v>
                </c:pt>
                <c:pt idx="6596">
                  <c:v>0.62029999999999996</c:v>
                </c:pt>
                <c:pt idx="6597">
                  <c:v>0.62050000000000005</c:v>
                </c:pt>
                <c:pt idx="6598">
                  <c:v>0.64539999999999997</c:v>
                </c:pt>
                <c:pt idx="6599">
                  <c:v>0.63619999999999999</c:v>
                </c:pt>
                <c:pt idx="6600">
                  <c:v>0.63619999999999999</c:v>
                </c:pt>
                <c:pt idx="6601">
                  <c:v>0.60680000000000001</c:v>
                </c:pt>
                <c:pt idx="6602">
                  <c:v>0.62829999999999997</c:v>
                </c:pt>
                <c:pt idx="6603">
                  <c:v>0.65</c:v>
                </c:pt>
                <c:pt idx="6604">
                  <c:v>0.66190000000000004</c:v>
                </c:pt>
                <c:pt idx="6605">
                  <c:v>0.64529999999999998</c:v>
                </c:pt>
                <c:pt idx="6606">
                  <c:v>0.64029999999999998</c:v>
                </c:pt>
                <c:pt idx="6607">
                  <c:v>0.621</c:v>
                </c:pt>
                <c:pt idx="6608">
                  <c:v>0.63219999999999998</c:v>
                </c:pt>
                <c:pt idx="6609">
                  <c:v>0.63829999999999998</c:v>
                </c:pt>
                <c:pt idx="6610">
                  <c:v>0.61040000000000005</c:v>
                </c:pt>
                <c:pt idx="6611">
                  <c:v>0.65610000000000002</c:v>
                </c:pt>
                <c:pt idx="6612">
                  <c:v>0.61609999999999998</c:v>
                </c:pt>
                <c:pt idx="6613">
                  <c:v>0.62119999999999997</c:v>
                </c:pt>
                <c:pt idx="6614">
                  <c:v>0.58489999999999998</c:v>
                </c:pt>
                <c:pt idx="6615">
                  <c:v>0.6321</c:v>
                </c:pt>
                <c:pt idx="6616">
                  <c:v>0.63039999999999996</c:v>
                </c:pt>
                <c:pt idx="6617">
                  <c:v>0.64290000000000003</c:v>
                </c:pt>
                <c:pt idx="6618">
                  <c:v>0.62980000000000003</c:v>
                </c:pt>
                <c:pt idx="6619">
                  <c:v>0.62880000000000003</c:v>
                </c:pt>
                <c:pt idx="6620">
                  <c:v>0.59550000000000003</c:v>
                </c:pt>
                <c:pt idx="6621">
                  <c:v>0.60909999999999997</c:v>
                </c:pt>
                <c:pt idx="6622">
                  <c:v>0.64459999999999995</c:v>
                </c:pt>
                <c:pt idx="6623">
                  <c:v>0.63019999999999998</c:v>
                </c:pt>
                <c:pt idx="6624">
                  <c:v>0.63149999999999995</c:v>
                </c:pt>
                <c:pt idx="6625">
                  <c:v>0.65110000000000001</c:v>
                </c:pt>
                <c:pt idx="6626">
                  <c:v>0.64070000000000005</c:v>
                </c:pt>
                <c:pt idx="6627">
                  <c:v>0.64829999999999999</c:v>
                </c:pt>
                <c:pt idx="6628">
                  <c:v>0.64039999999999997</c:v>
                </c:pt>
                <c:pt idx="6629">
                  <c:v>0.62190000000000001</c:v>
                </c:pt>
                <c:pt idx="6630">
                  <c:v>0.61660000000000004</c:v>
                </c:pt>
                <c:pt idx="6631">
                  <c:v>0.65239999999999998</c:v>
                </c:pt>
                <c:pt idx="6632">
                  <c:v>0.63839999999999997</c:v>
                </c:pt>
                <c:pt idx="6633">
                  <c:v>0.61750000000000005</c:v>
                </c:pt>
                <c:pt idx="6634">
                  <c:v>0.62270000000000003</c:v>
                </c:pt>
                <c:pt idx="6635">
                  <c:v>0.64300000000000002</c:v>
                </c:pt>
                <c:pt idx="6636">
                  <c:v>0.62929999999999997</c:v>
                </c:pt>
                <c:pt idx="6637">
                  <c:v>0.61709999999999998</c:v>
                </c:pt>
                <c:pt idx="6638">
                  <c:v>0.63880000000000003</c:v>
                </c:pt>
                <c:pt idx="6639">
                  <c:v>0.64290000000000003</c:v>
                </c:pt>
                <c:pt idx="6640">
                  <c:v>0.64370000000000005</c:v>
                </c:pt>
                <c:pt idx="6641">
                  <c:v>0.62729999999999997</c:v>
                </c:pt>
                <c:pt idx="6642">
                  <c:v>0.63249999999999995</c:v>
                </c:pt>
                <c:pt idx="6643">
                  <c:v>0.64700000000000002</c:v>
                </c:pt>
                <c:pt idx="6644">
                  <c:v>0.63580000000000003</c:v>
                </c:pt>
                <c:pt idx="6645">
                  <c:v>0.63900000000000001</c:v>
                </c:pt>
                <c:pt idx="6646">
                  <c:v>0.63329999999999997</c:v>
                </c:pt>
                <c:pt idx="6647">
                  <c:v>0.61480000000000001</c:v>
                </c:pt>
                <c:pt idx="6648">
                  <c:v>0.63219999999999998</c:v>
                </c:pt>
                <c:pt idx="6649">
                  <c:v>0.65349999999999997</c:v>
                </c:pt>
                <c:pt idx="6650">
                  <c:v>0.64100000000000001</c:v>
                </c:pt>
                <c:pt idx="6651">
                  <c:v>0.65559999999999996</c:v>
                </c:pt>
                <c:pt idx="6652">
                  <c:v>0.62429999999999997</c:v>
                </c:pt>
                <c:pt idx="6653">
                  <c:v>0.63400000000000001</c:v>
                </c:pt>
                <c:pt idx="6654">
                  <c:v>0.61219999999999997</c:v>
                </c:pt>
                <c:pt idx="6655">
                  <c:v>0.6321</c:v>
                </c:pt>
                <c:pt idx="6656">
                  <c:v>0.63400000000000001</c:v>
                </c:pt>
                <c:pt idx="6657">
                  <c:v>0.62639999999999996</c:v>
                </c:pt>
                <c:pt idx="6658">
                  <c:v>0.63639999999999997</c:v>
                </c:pt>
                <c:pt idx="6659">
                  <c:v>0.621</c:v>
                </c:pt>
                <c:pt idx="6660">
                  <c:v>0.61719999999999997</c:v>
                </c:pt>
                <c:pt idx="6661">
                  <c:v>0.63109999999999999</c:v>
                </c:pt>
                <c:pt idx="6662">
                  <c:v>0.64700000000000002</c:v>
                </c:pt>
                <c:pt idx="6663">
                  <c:v>0.64139999999999997</c:v>
                </c:pt>
                <c:pt idx="6664">
                  <c:v>0.63890000000000002</c:v>
                </c:pt>
                <c:pt idx="6665">
                  <c:v>0.62960000000000005</c:v>
                </c:pt>
                <c:pt idx="6666">
                  <c:v>0.6502</c:v>
                </c:pt>
                <c:pt idx="6667">
                  <c:v>0.61739999999999995</c:v>
                </c:pt>
                <c:pt idx="6668">
                  <c:v>0.63349999999999995</c:v>
                </c:pt>
                <c:pt idx="6669">
                  <c:v>0.6552</c:v>
                </c:pt>
                <c:pt idx="6670">
                  <c:v>0.65329999999999999</c:v>
                </c:pt>
                <c:pt idx="6671">
                  <c:v>0.63229999999999997</c:v>
                </c:pt>
                <c:pt idx="6672">
                  <c:v>0.63890000000000002</c:v>
                </c:pt>
                <c:pt idx="6673">
                  <c:v>0.64659999999999995</c:v>
                </c:pt>
                <c:pt idx="6674">
                  <c:v>0.63190000000000002</c:v>
                </c:pt>
                <c:pt idx="6675">
                  <c:v>0.64549999999999996</c:v>
                </c:pt>
                <c:pt idx="6676">
                  <c:v>0.60399999999999998</c:v>
                </c:pt>
                <c:pt idx="6677">
                  <c:v>0.61260000000000003</c:v>
                </c:pt>
                <c:pt idx="6678">
                  <c:v>0.61919999999999997</c:v>
                </c:pt>
                <c:pt idx="6679">
                  <c:v>0.62760000000000005</c:v>
                </c:pt>
                <c:pt idx="6680">
                  <c:v>0.63219999999999998</c:v>
                </c:pt>
                <c:pt idx="6681">
                  <c:v>0.62729999999999997</c:v>
                </c:pt>
                <c:pt idx="6682">
                  <c:v>0.63560000000000005</c:v>
                </c:pt>
                <c:pt idx="6683">
                  <c:v>0.62719999999999998</c:v>
                </c:pt>
                <c:pt idx="6684">
                  <c:v>0.61839999999999995</c:v>
                </c:pt>
                <c:pt idx="6685">
                  <c:v>0.61419999999999997</c:v>
                </c:pt>
                <c:pt idx="6686">
                  <c:v>0.62670000000000003</c:v>
                </c:pt>
                <c:pt idx="6687">
                  <c:v>0.63870000000000005</c:v>
                </c:pt>
                <c:pt idx="6688">
                  <c:v>0.61180000000000001</c:v>
                </c:pt>
                <c:pt idx="6689">
                  <c:v>0.62250000000000005</c:v>
                </c:pt>
                <c:pt idx="6690">
                  <c:v>0.66169999999999995</c:v>
                </c:pt>
                <c:pt idx="6691">
                  <c:v>0.63880000000000003</c:v>
                </c:pt>
                <c:pt idx="6692">
                  <c:v>0.63300000000000001</c:v>
                </c:pt>
                <c:pt idx="6693">
                  <c:v>0.6341</c:v>
                </c:pt>
                <c:pt idx="6694">
                  <c:v>0.63219999999999998</c:v>
                </c:pt>
                <c:pt idx="6695">
                  <c:v>0.63339999999999996</c:v>
                </c:pt>
                <c:pt idx="6696">
                  <c:v>0.59870000000000001</c:v>
                </c:pt>
                <c:pt idx="6697">
                  <c:v>0.63090000000000002</c:v>
                </c:pt>
                <c:pt idx="6698">
                  <c:v>0.65580000000000005</c:v>
                </c:pt>
                <c:pt idx="6699">
                  <c:v>0.66520000000000001</c:v>
                </c:pt>
                <c:pt idx="6700">
                  <c:v>0.62180000000000002</c:v>
                </c:pt>
                <c:pt idx="6701">
                  <c:v>0.64680000000000004</c:v>
                </c:pt>
                <c:pt idx="6702">
                  <c:v>0.66180000000000005</c:v>
                </c:pt>
                <c:pt idx="6703">
                  <c:v>0.65949999999999998</c:v>
                </c:pt>
                <c:pt idx="6704">
                  <c:v>0.62270000000000003</c:v>
                </c:pt>
                <c:pt idx="6705">
                  <c:v>0.64590000000000003</c:v>
                </c:pt>
                <c:pt idx="6706">
                  <c:v>0.62839999999999996</c:v>
                </c:pt>
                <c:pt idx="6707">
                  <c:v>0.63429999999999997</c:v>
                </c:pt>
                <c:pt idx="6708">
                  <c:v>0.65229999999999999</c:v>
                </c:pt>
                <c:pt idx="6709">
                  <c:v>0.64580000000000004</c:v>
                </c:pt>
                <c:pt idx="6710">
                  <c:v>0.61099999999999999</c:v>
                </c:pt>
                <c:pt idx="6711">
                  <c:v>0.60629999999999995</c:v>
                </c:pt>
                <c:pt idx="6712">
                  <c:v>0.62050000000000005</c:v>
                </c:pt>
                <c:pt idx="6713">
                  <c:v>0.60519999999999996</c:v>
                </c:pt>
                <c:pt idx="6714">
                  <c:v>0.6149</c:v>
                </c:pt>
                <c:pt idx="6715">
                  <c:v>0.61780000000000002</c:v>
                </c:pt>
                <c:pt idx="6716">
                  <c:v>0.626</c:v>
                </c:pt>
                <c:pt idx="6717">
                  <c:v>0.60589999999999999</c:v>
                </c:pt>
                <c:pt idx="6718">
                  <c:v>0.62009999999999998</c:v>
                </c:pt>
                <c:pt idx="6719">
                  <c:v>0.62760000000000005</c:v>
                </c:pt>
                <c:pt idx="6720">
                  <c:v>0.63080000000000003</c:v>
                </c:pt>
                <c:pt idx="6721">
                  <c:v>0.61150000000000004</c:v>
                </c:pt>
                <c:pt idx="6722">
                  <c:v>0.6371</c:v>
                </c:pt>
                <c:pt idx="6723">
                  <c:v>0.61140000000000005</c:v>
                </c:pt>
                <c:pt idx="6724">
                  <c:v>0.63529999999999998</c:v>
                </c:pt>
                <c:pt idx="6725">
                  <c:v>0.63600000000000001</c:v>
                </c:pt>
                <c:pt idx="6726">
                  <c:v>0.61419999999999997</c:v>
                </c:pt>
                <c:pt idx="6727">
                  <c:v>0.62390000000000001</c:v>
                </c:pt>
                <c:pt idx="6728">
                  <c:v>0.61809999999999998</c:v>
                </c:pt>
                <c:pt idx="6729">
                  <c:v>0.64190000000000003</c:v>
                </c:pt>
                <c:pt idx="6730">
                  <c:v>0.63449999999999995</c:v>
                </c:pt>
                <c:pt idx="6731">
                  <c:v>0.62160000000000004</c:v>
                </c:pt>
                <c:pt idx="6732">
                  <c:v>0.61639999999999995</c:v>
                </c:pt>
                <c:pt idx="6733">
                  <c:v>0.63</c:v>
                </c:pt>
                <c:pt idx="6734">
                  <c:v>0.64470000000000005</c:v>
                </c:pt>
                <c:pt idx="6735">
                  <c:v>0.62970000000000004</c:v>
                </c:pt>
                <c:pt idx="6736">
                  <c:v>0.62380000000000002</c:v>
                </c:pt>
                <c:pt idx="6737">
                  <c:v>0.65139999999999998</c:v>
                </c:pt>
                <c:pt idx="6738">
                  <c:v>0.63490000000000002</c:v>
                </c:pt>
                <c:pt idx="6739">
                  <c:v>0.63660000000000005</c:v>
                </c:pt>
                <c:pt idx="6740">
                  <c:v>0.65669999999999995</c:v>
                </c:pt>
                <c:pt idx="6741">
                  <c:v>0.64190000000000003</c:v>
                </c:pt>
                <c:pt idx="6742">
                  <c:v>0.64610000000000001</c:v>
                </c:pt>
                <c:pt idx="6743">
                  <c:v>0.64990000000000003</c:v>
                </c:pt>
                <c:pt idx="6744">
                  <c:v>0.65239999999999998</c:v>
                </c:pt>
                <c:pt idx="6745">
                  <c:v>0.65910000000000002</c:v>
                </c:pt>
                <c:pt idx="6746">
                  <c:v>0.65810000000000002</c:v>
                </c:pt>
                <c:pt idx="6747">
                  <c:v>0.63249999999999995</c:v>
                </c:pt>
                <c:pt idx="6748">
                  <c:v>0.64500000000000002</c:v>
                </c:pt>
                <c:pt idx="6749">
                  <c:v>0.6411</c:v>
                </c:pt>
                <c:pt idx="6750">
                  <c:v>0.64290000000000003</c:v>
                </c:pt>
                <c:pt idx="6751">
                  <c:v>0.628</c:v>
                </c:pt>
                <c:pt idx="6752">
                  <c:v>0.64810000000000001</c:v>
                </c:pt>
                <c:pt idx="6753">
                  <c:v>0.62460000000000004</c:v>
                </c:pt>
                <c:pt idx="6754">
                  <c:v>0.62539999999999996</c:v>
                </c:pt>
                <c:pt idx="6755">
                  <c:v>0.62760000000000005</c:v>
                </c:pt>
                <c:pt idx="6756">
                  <c:v>0.6482</c:v>
                </c:pt>
                <c:pt idx="6757">
                  <c:v>0.61570000000000003</c:v>
                </c:pt>
                <c:pt idx="6758">
                  <c:v>0.62609999999999999</c:v>
                </c:pt>
                <c:pt idx="6759">
                  <c:v>0.64319999999999999</c:v>
                </c:pt>
                <c:pt idx="6760">
                  <c:v>0.61950000000000005</c:v>
                </c:pt>
                <c:pt idx="6761">
                  <c:v>0.62239999999999995</c:v>
                </c:pt>
                <c:pt idx="6762">
                  <c:v>0.60019999999999996</c:v>
                </c:pt>
                <c:pt idx="6763">
                  <c:v>0.6159</c:v>
                </c:pt>
                <c:pt idx="6764">
                  <c:v>0.63039999999999996</c:v>
                </c:pt>
                <c:pt idx="6765">
                  <c:v>0.61519999999999997</c:v>
                </c:pt>
                <c:pt idx="6766">
                  <c:v>0.61170000000000002</c:v>
                </c:pt>
                <c:pt idx="6767">
                  <c:v>0.61739999999999995</c:v>
                </c:pt>
                <c:pt idx="6768">
                  <c:v>0.60089999999999999</c:v>
                </c:pt>
                <c:pt idx="6769">
                  <c:v>0.62729999999999997</c:v>
                </c:pt>
                <c:pt idx="6770">
                  <c:v>0.63229999999999997</c:v>
                </c:pt>
                <c:pt idx="6771">
                  <c:v>0.62909999999999999</c:v>
                </c:pt>
                <c:pt idx="6772">
                  <c:v>0.62380000000000002</c:v>
                </c:pt>
                <c:pt idx="6773">
                  <c:v>0.63190000000000002</c:v>
                </c:pt>
                <c:pt idx="6774">
                  <c:v>0.6139</c:v>
                </c:pt>
                <c:pt idx="6775">
                  <c:v>0.63029999999999997</c:v>
                </c:pt>
                <c:pt idx="6776">
                  <c:v>0.62870000000000004</c:v>
                </c:pt>
                <c:pt idx="6777">
                  <c:v>0.63680000000000003</c:v>
                </c:pt>
                <c:pt idx="6778">
                  <c:v>0.61399999999999999</c:v>
                </c:pt>
                <c:pt idx="6779">
                  <c:v>0.60860000000000003</c:v>
                </c:pt>
                <c:pt idx="6780">
                  <c:v>0.61650000000000005</c:v>
                </c:pt>
                <c:pt idx="6781">
                  <c:v>0.63029999999999997</c:v>
                </c:pt>
                <c:pt idx="6782">
                  <c:v>0.61880000000000002</c:v>
                </c:pt>
                <c:pt idx="6783">
                  <c:v>0.61929999999999996</c:v>
                </c:pt>
                <c:pt idx="6784">
                  <c:v>0.62209999999999999</c:v>
                </c:pt>
                <c:pt idx="6785">
                  <c:v>0.61470000000000002</c:v>
                </c:pt>
                <c:pt idx="6786">
                  <c:v>0.625</c:v>
                </c:pt>
                <c:pt idx="6787">
                  <c:v>0.63339999999999996</c:v>
                </c:pt>
                <c:pt idx="6788">
                  <c:v>0.63180000000000003</c:v>
                </c:pt>
                <c:pt idx="6789">
                  <c:v>0.65629999999999999</c:v>
                </c:pt>
                <c:pt idx="6790">
                  <c:v>0.62319999999999998</c:v>
                </c:pt>
                <c:pt idx="6791">
                  <c:v>0.63700000000000001</c:v>
                </c:pt>
                <c:pt idx="6792">
                  <c:v>0.65329999999999999</c:v>
                </c:pt>
                <c:pt idx="6793">
                  <c:v>0.65269999999999995</c:v>
                </c:pt>
                <c:pt idx="6794">
                  <c:v>0.63480000000000003</c:v>
                </c:pt>
                <c:pt idx="6795">
                  <c:v>0.65920000000000001</c:v>
                </c:pt>
                <c:pt idx="6796">
                  <c:v>0.64580000000000004</c:v>
                </c:pt>
                <c:pt idx="6797">
                  <c:v>0.64810000000000001</c:v>
                </c:pt>
                <c:pt idx="6798">
                  <c:v>0.66439999999999999</c:v>
                </c:pt>
                <c:pt idx="6799">
                  <c:v>0.63970000000000005</c:v>
                </c:pt>
                <c:pt idx="6800">
                  <c:v>0.64119999999999999</c:v>
                </c:pt>
                <c:pt idx="6801">
                  <c:v>0.63100000000000001</c:v>
                </c:pt>
                <c:pt idx="6802">
                  <c:v>0.65149999999999997</c:v>
                </c:pt>
                <c:pt idx="6803">
                  <c:v>0.62919999999999998</c:v>
                </c:pt>
                <c:pt idx="6804">
                  <c:v>0.61870000000000003</c:v>
                </c:pt>
                <c:pt idx="6805">
                  <c:v>0.63829999999999998</c:v>
                </c:pt>
                <c:pt idx="6806">
                  <c:v>0.63419999999999999</c:v>
                </c:pt>
                <c:pt idx="6807">
                  <c:v>0.61429999999999996</c:v>
                </c:pt>
                <c:pt idx="6808">
                  <c:v>0.62929999999999997</c:v>
                </c:pt>
                <c:pt idx="6809">
                  <c:v>0.61329999999999996</c:v>
                </c:pt>
                <c:pt idx="6810">
                  <c:v>0.61629999999999996</c:v>
                </c:pt>
                <c:pt idx="6811">
                  <c:v>0.61299999999999999</c:v>
                </c:pt>
                <c:pt idx="6812">
                  <c:v>0.60660000000000003</c:v>
                </c:pt>
                <c:pt idx="6813">
                  <c:v>0.59279999999999999</c:v>
                </c:pt>
                <c:pt idx="6814">
                  <c:v>0.5998</c:v>
                </c:pt>
                <c:pt idx="6815">
                  <c:v>0.61529999999999996</c:v>
                </c:pt>
                <c:pt idx="6816">
                  <c:v>0.60460000000000003</c:v>
                </c:pt>
                <c:pt idx="6817">
                  <c:v>0.61619999999999997</c:v>
                </c:pt>
                <c:pt idx="6818">
                  <c:v>0.62319999999999998</c:v>
                </c:pt>
                <c:pt idx="6819">
                  <c:v>0.61140000000000005</c:v>
                </c:pt>
                <c:pt idx="6820">
                  <c:v>0.63219999999999998</c:v>
                </c:pt>
                <c:pt idx="6821">
                  <c:v>0.5978</c:v>
                </c:pt>
                <c:pt idx="6822">
                  <c:v>0.6159</c:v>
                </c:pt>
                <c:pt idx="6823">
                  <c:v>0.58819999999999995</c:v>
                </c:pt>
                <c:pt idx="6824">
                  <c:v>0.59550000000000003</c:v>
                </c:pt>
                <c:pt idx="6825">
                  <c:v>0.60929999999999995</c:v>
                </c:pt>
                <c:pt idx="6826">
                  <c:v>0.6149</c:v>
                </c:pt>
                <c:pt idx="6827">
                  <c:v>0.60709999999999997</c:v>
                </c:pt>
                <c:pt idx="6828">
                  <c:v>0.61860000000000004</c:v>
                </c:pt>
                <c:pt idx="6829">
                  <c:v>0.60660000000000003</c:v>
                </c:pt>
                <c:pt idx="6830">
                  <c:v>0.58550000000000002</c:v>
                </c:pt>
                <c:pt idx="6831">
                  <c:v>0.59489999999999998</c:v>
                </c:pt>
                <c:pt idx="6832">
                  <c:v>0.59589999999999999</c:v>
                </c:pt>
                <c:pt idx="6833">
                  <c:v>0.59389999999999998</c:v>
                </c:pt>
                <c:pt idx="6834">
                  <c:v>0.59640000000000004</c:v>
                </c:pt>
                <c:pt idx="6835">
                  <c:v>0.59930000000000005</c:v>
                </c:pt>
                <c:pt idx="6836">
                  <c:v>0.59140000000000004</c:v>
                </c:pt>
                <c:pt idx="6837">
                  <c:v>0.59930000000000005</c:v>
                </c:pt>
                <c:pt idx="6838">
                  <c:v>0.6109</c:v>
                </c:pt>
                <c:pt idx="6839">
                  <c:v>0.60850000000000004</c:v>
                </c:pt>
                <c:pt idx="6840">
                  <c:v>0.61890000000000001</c:v>
                </c:pt>
                <c:pt idx="6841">
                  <c:v>0.61629999999999996</c:v>
                </c:pt>
                <c:pt idx="6842">
                  <c:v>0.62229999999999996</c:v>
                </c:pt>
                <c:pt idx="6843">
                  <c:v>0.60709999999999997</c:v>
                </c:pt>
                <c:pt idx="6844">
                  <c:v>0.59819999999999995</c:v>
                </c:pt>
                <c:pt idx="6845">
                  <c:v>0.62560000000000004</c:v>
                </c:pt>
                <c:pt idx="6846">
                  <c:v>0.61750000000000005</c:v>
                </c:pt>
                <c:pt idx="6847">
                  <c:v>0.63239999999999996</c:v>
                </c:pt>
                <c:pt idx="6848">
                  <c:v>0.62380000000000002</c:v>
                </c:pt>
                <c:pt idx="6849">
                  <c:v>0.61399999999999999</c:v>
                </c:pt>
                <c:pt idx="6850">
                  <c:v>0.62</c:v>
                </c:pt>
                <c:pt idx="6851">
                  <c:v>0.62749999999999995</c:v>
                </c:pt>
                <c:pt idx="6852">
                  <c:v>0.63639999999999997</c:v>
                </c:pt>
                <c:pt idx="6853">
                  <c:v>0.61990000000000001</c:v>
                </c:pt>
                <c:pt idx="6854">
                  <c:v>0.63119999999999998</c:v>
                </c:pt>
                <c:pt idx="6855">
                  <c:v>0.62409999999999999</c:v>
                </c:pt>
                <c:pt idx="6856">
                  <c:v>0.64359999999999995</c:v>
                </c:pt>
                <c:pt idx="6857">
                  <c:v>0.65949999999999998</c:v>
                </c:pt>
                <c:pt idx="6858">
                  <c:v>0.62419999999999998</c:v>
                </c:pt>
                <c:pt idx="6859">
                  <c:v>0.63349999999999995</c:v>
                </c:pt>
                <c:pt idx="6860">
                  <c:v>0.64900000000000002</c:v>
                </c:pt>
                <c:pt idx="6861">
                  <c:v>0.65449999999999997</c:v>
                </c:pt>
                <c:pt idx="6862">
                  <c:v>0.62160000000000004</c:v>
                </c:pt>
                <c:pt idx="6863">
                  <c:v>0.61460000000000004</c:v>
                </c:pt>
                <c:pt idx="6864">
                  <c:v>0.58889999999999998</c:v>
                </c:pt>
                <c:pt idx="6865">
                  <c:v>0.58889999999999998</c:v>
                </c:pt>
                <c:pt idx="6866">
                  <c:v>0.58740000000000003</c:v>
                </c:pt>
                <c:pt idx="6867">
                  <c:v>0.58240000000000003</c:v>
                </c:pt>
                <c:pt idx="6868">
                  <c:v>0.57330000000000003</c:v>
                </c:pt>
                <c:pt idx="6869">
                  <c:v>0.59160000000000001</c:v>
                </c:pt>
                <c:pt idx="6870">
                  <c:v>0.58179999999999998</c:v>
                </c:pt>
                <c:pt idx="6871">
                  <c:v>0.5736</c:v>
                </c:pt>
                <c:pt idx="6872">
                  <c:v>0.58730000000000004</c:v>
                </c:pt>
                <c:pt idx="6873">
                  <c:v>0.57389999999999997</c:v>
                </c:pt>
                <c:pt idx="6874">
                  <c:v>0.59319999999999995</c:v>
                </c:pt>
                <c:pt idx="6875">
                  <c:v>0.59570000000000001</c:v>
                </c:pt>
                <c:pt idx="6876">
                  <c:v>0.60099999999999998</c:v>
                </c:pt>
                <c:pt idx="6877">
                  <c:v>0.62939999999999996</c:v>
                </c:pt>
                <c:pt idx="6878">
                  <c:v>0.624</c:v>
                </c:pt>
                <c:pt idx="6879">
                  <c:v>0.59309999999999996</c:v>
                </c:pt>
                <c:pt idx="6880">
                  <c:v>0.61750000000000005</c:v>
                </c:pt>
                <c:pt idx="6881">
                  <c:v>0.61660000000000004</c:v>
                </c:pt>
                <c:pt idx="6882">
                  <c:v>0.6149</c:v>
                </c:pt>
                <c:pt idx="6883">
                  <c:v>0.61629999999999996</c:v>
                </c:pt>
                <c:pt idx="6884">
                  <c:v>0.62260000000000004</c:v>
                </c:pt>
                <c:pt idx="6885">
                  <c:v>0.60260000000000002</c:v>
                </c:pt>
                <c:pt idx="6886">
                  <c:v>0.61409999999999998</c:v>
                </c:pt>
                <c:pt idx="6887">
                  <c:v>0.63239999999999996</c:v>
                </c:pt>
                <c:pt idx="6888">
                  <c:v>0.62649999999999995</c:v>
                </c:pt>
                <c:pt idx="6889">
                  <c:v>0.61129999999999995</c:v>
                </c:pt>
                <c:pt idx="6890">
                  <c:v>0.61470000000000002</c:v>
                </c:pt>
                <c:pt idx="6891">
                  <c:v>0.60740000000000005</c:v>
                </c:pt>
                <c:pt idx="6892">
                  <c:v>0.61480000000000001</c:v>
                </c:pt>
                <c:pt idx="6893">
                  <c:v>0.62549999999999994</c:v>
                </c:pt>
                <c:pt idx="6894">
                  <c:v>0.5968</c:v>
                </c:pt>
                <c:pt idx="6895">
                  <c:v>0.61050000000000004</c:v>
                </c:pt>
                <c:pt idx="6896">
                  <c:v>0.63260000000000005</c:v>
                </c:pt>
                <c:pt idx="6897">
                  <c:v>0.65769999999999995</c:v>
                </c:pt>
                <c:pt idx="6898">
                  <c:v>0.64139999999999997</c:v>
                </c:pt>
                <c:pt idx="6899">
                  <c:v>0.64190000000000003</c:v>
                </c:pt>
                <c:pt idx="6900">
                  <c:v>0.64900000000000002</c:v>
                </c:pt>
                <c:pt idx="6901">
                  <c:v>0.64690000000000003</c:v>
                </c:pt>
                <c:pt idx="6902">
                  <c:v>0.65649999999999997</c:v>
                </c:pt>
                <c:pt idx="6903">
                  <c:v>0.6421</c:v>
                </c:pt>
                <c:pt idx="6904">
                  <c:v>0.625</c:v>
                </c:pt>
                <c:pt idx="6905">
                  <c:v>0.64119999999999999</c:v>
                </c:pt>
                <c:pt idx="6906">
                  <c:v>0.63280000000000003</c:v>
                </c:pt>
                <c:pt idx="6907">
                  <c:v>0.64670000000000005</c:v>
                </c:pt>
                <c:pt idx="6908">
                  <c:v>0.62580000000000002</c:v>
                </c:pt>
                <c:pt idx="6909">
                  <c:v>0.66069999999999995</c:v>
                </c:pt>
                <c:pt idx="6910">
                  <c:v>0.63060000000000005</c:v>
                </c:pt>
                <c:pt idx="6911">
                  <c:v>0.65500000000000003</c:v>
                </c:pt>
                <c:pt idx="6912">
                  <c:v>0.62039999999999995</c:v>
                </c:pt>
                <c:pt idx="6913">
                  <c:v>0.628</c:v>
                </c:pt>
                <c:pt idx="6914">
                  <c:v>0.67459999999999998</c:v>
                </c:pt>
                <c:pt idx="6915">
                  <c:v>0.66700000000000004</c:v>
                </c:pt>
                <c:pt idx="6916">
                  <c:v>0.68400000000000005</c:v>
                </c:pt>
                <c:pt idx="6917">
                  <c:v>0.67559999999999998</c:v>
                </c:pt>
                <c:pt idx="6918">
                  <c:v>0.66520000000000001</c:v>
                </c:pt>
                <c:pt idx="6919">
                  <c:v>0.62909999999999999</c:v>
                </c:pt>
                <c:pt idx="6920">
                  <c:v>0.66300000000000003</c:v>
                </c:pt>
                <c:pt idx="6921">
                  <c:v>0.64649999999999996</c:v>
                </c:pt>
                <c:pt idx="6922">
                  <c:v>0.63890000000000002</c:v>
                </c:pt>
                <c:pt idx="6923">
                  <c:v>0.66569999999999996</c:v>
                </c:pt>
                <c:pt idx="6924">
                  <c:v>0.64149999999999996</c:v>
                </c:pt>
                <c:pt idx="6925">
                  <c:v>0.66520000000000001</c:v>
                </c:pt>
                <c:pt idx="6926">
                  <c:v>0.65690000000000004</c:v>
                </c:pt>
                <c:pt idx="6927">
                  <c:v>0.64229999999999998</c:v>
                </c:pt>
                <c:pt idx="6928">
                  <c:v>0.62319999999999998</c:v>
                </c:pt>
                <c:pt idx="6929">
                  <c:v>0.65180000000000005</c:v>
                </c:pt>
                <c:pt idx="6930">
                  <c:v>0.67149999999999999</c:v>
                </c:pt>
                <c:pt idx="6931">
                  <c:v>0.61960000000000004</c:v>
                </c:pt>
                <c:pt idx="6932">
                  <c:v>0.65720000000000001</c:v>
                </c:pt>
                <c:pt idx="6933">
                  <c:v>0.66390000000000005</c:v>
                </c:pt>
                <c:pt idx="6934">
                  <c:v>0.62939999999999996</c:v>
                </c:pt>
                <c:pt idx="6935">
                  <c:v>0.65780000000000005</c:v>
                </c:pt>
                <c:pt idx="6936">
                  <c:v>0.63700000000000001</c:v>
                </c:pt>
                <c:pt idx="6937">
                  <c:v>0.6593</c:v>
                </c:pt>
                <c:pt idx="6938">
                  <c:v>0.63239999999999996</c:v>
                </c:pt>
                <c:pt idx="6939">
                  <c:v>0.66469999999999996</c:v>
                </c:pt>
                <c:pt idx="6940">
                  <c:v>0.63170000000000004</c:v>
                </c:pt>
                <c:pt idx="6941">
                  <c:v>0.62339999999999995</c:v>
                </c:pt>
                <c:pt idx="6942">
                  <c:v>0.63929999999999998</c:v>
                </c:pt>
                <c:pt idx="6943">
                  <c:v>0.63370000000000004</c:v>
                </c:pt>
                <c:pt idx="6944">
                  <c:v>0.64229999999999998</c:v>
                </c:pt>
                <c:pt idx="6945">
                  <c:v>0.64349999999999996</c:v>
                </c:pt>
                <c:pt idx="6946">
                  <c:v>0.62970000000000004</c:v>
                </c:pt>
                <c:pt idx="6947">
                  <c:v>0.64280000000000004</c:v>
                </c:pt>
                <c:pt idx="6948">
                  <c:v>0.64180000000000004</c:v>
                </c:pt>
                <c:pt idx="6949">
                  <c:v>0.63629999999999998</c:v>
                </c:pt>
                <c:pt idx="6950">
                  <c:v>0.6421</c:v>
                </c:pt>
                <c:pt idx="6951">
                  <c:v>0.63800000000000001</c:v>
                </c:pt>
                <c:pt idx="6952">
                  <c:v>0.63549999999999995</c:v>
                </c:pt>
                <c:pt idx="6953">
                  <c:v>0.61070000000000002</c:v>
                </c:pt>
                <c:pt idx="6954">
                  <c:v>0.61</c:v>
                </c:pt>
                <c:pt idx="6955">
                  <c:v>0.62909999999999999</c:v>
                </c:pt>
                <c:pt idx="6956">
                  <c:v>0.62419999999999998</c:v>
                </c:pt>
                <c:pt idx="6957">
                  <c:v>0.62209999999999999</c:v>
                </c:pt>
                <c:pt idx="6958">
                  <c:v>0.61080000000000001</c:v>
                </c:pt>
                <c:pt idx="6959">
                  <c:v>0.63009999999999999</c:v>
                </c:pt>
                <c:pt idx="6960">
                  <c:v>0.64229999999999998</c:v>
                </c:pt>
                <c:pt idx="6961">
                  <c:v>0.623</c:v>
                </c:pt>
                <c:pt idx="6962">
                  <c:v>0.62609999999999999</c:v>
                </c:pt>
                <c:pt idx="6963">
                  <c:v>0.64019999999999999</c:v>
                </c:pt>
                <c:pt idx="6964">
                  <c:v>0.63629999999999998</c:v>
                </c:pt>
                <c:pt idx="6965">
                  <c:v>0.62719999999999998</c:v>
                </c:pt>
                <c:pt idx="6966">
                  <c:v>0.62790000000000001</c:v>
                </c:pt>
                <c:pt idx="6967">
                  <c:v>0.625</c:v>
                </c:pt>
                <c:pt idx="6968">
                  <c:v>0.62980000000000003</c:v>
                </c:pt>
                <c:pt idx="6969">
                  <c:v>0.6341</c:v>
                </c:pt>
                <c:pt idx="6970">
                  <c:v>0.64449999999999996</c:v>
                </c:pt>
                <c:pt idx="6971">
                  <c:v>0.65310000000000001</c:v>
                </c:pt>
                <c:pt idx="6972">
                  <c:v>0.63949999999999996</c:v>
                </c:pt>
                <c:pt idx="6973">
                  <c:v>0.65769999999999995</c:v>
                </c:pt>
                <c:pt idx="6974">
                  <c:v>0.64500000000000002</c:v>
                </c:pt>
                <c:pt idx="6975">
                  <c:v>0.66620000000000001</c:v>
                </c:pt>
                <c:pt idx="6976">
                  <c:v>0.66669999999999996</c:v>
                </c:pt>
                <c:pt idx="6977">
                  <c:v>0.66979999999999995</c:v>
                </c:pt>
                <c:pt idx="6978">
                  <c:v>0.64690000000000003</c:v>
                </c:pt>
                <c:pt idx="6979">
                  <c:v>0.64239999999999997</c:v>
                </c:pt>
                <c:pt idx="6980">
                  <c:v>0.63870000000000005</c:v>
                </c:pt>
                <c:pt idx="6981">
                  <c:v>0.63790000000000002</c:v>
                </c:pt>
                <c:pt idx="6982">
                  <c:v>0.62770000000000004</c:v>
                </c:pt>
                <c:pt idx="6983">
                  <c:v>0.64229999999999998</c:v>
                </c:pt>
                <c:pt idx="6984">
                  <c:v>0.65720000000000001</c:v>
                </c:pt>
                <c:pt idx="6985">
                  <c:v>0.62660000000000005</c:v>
                </c:pt>
                <c:pt idx="6986">
                  <c:v>0.64470000000000005</c:v>
                </c:pt>
                <c:pt idx="6987">
                  <c:v>0.629</c:v>
                </c:pt>
                <c:pt idx="6988">
                  <c:v>0.6472</c:v>
                </c:pt>
                <c:pt idx="6989">
                  <c:v>0.66720000000000002</c:v>
                </c:pt>
                <c:pt idx="6990">
                  <c:v>0.64700000000000002</c:v>
                </c:pt>
                <c:pt idx="6991">
                  <c:v>0.64049999999999996</c:v>
                </c:pt>
                <c:pt idx="6992">
                  <c:v>0.6512</c:v>
                </c:pt>
                <c:pt idx="6993">
                  <c:v>0.66859999999999997</c:v>
                </c:pt>
                <c:pt idx="6994">
                  <c:v>0.65129999999999999</c:v>
                </c:pt>
                <c:pt idx="6995">
                  <c:v>0.65359999999999996</c:v>
                </c:pt>
                <c:pt idx="6996">
                  <c:v>0.63990000000000002</c:v>
                </c:pt>
                <c:pt idx="6997">
                  <c:v>0.65129999999999999</c:v>
                </c:pt>
                <c:pt idx="6998">
                  <c:v>0.63419999999999999</c:v>
                </c:pt>
                <c:pt idx="6999">
                  <c:v>0.65720000000000001</c:v>
                </c:pt>
                <c:pt idx="7000">
                  <c:v>0.66410000000000002</c:v>
                </c:pt>
                <c:pt idx="7001">
                  <c:v>0.65780000000000005</c:v>
                </c:pt>
                <c:pt idx="7002">
                  <c:v>0.64839999999999998</c:v>
                </c:pt>
                <c:pt idx="7003">
                  <c:v>0.65300000000000002</c:v>
                </c:pt>
                <c:pt idx="7004">
                  <c:v>0.65359999999999996</c:v>
                </c:pt>
                <c:pt idx="7005">
                  <c:v>0.60760000000000003</c:v>
                </c:pt>
                <c:pt idx="7006">
                  <c:v>0.61880000000000002</c:v>
                </c:pt>
                <c:pt idx="7007">
                  <c:v>0.63660000000000005</c:v>
                </c:pt>
                <c:pt idx="7008">
                  <c:v>0.62260000000000004</c:v>
                </c:pt>
                <c:pt idx="7009">
                  <c:v>0.61619999999999997</c:v>
                </c:pt>
                <c:pt idx="7010">
                  <c:v>0.62360000000000004</c:v>
                </c:pt>
                <c:pt idx="7011">
                  <c:v>0.6038</c:v>
                </c:pt>
                <c:pt idx="7012">
                  <c:v>0.62360000000000004</c:v>
                </c:pt>
                <c:pt idx="7013">
                  <c:v>0.62129999999999996</c:v>
                </c:pt>
                <c:pt idx="7014">
                  <c:v>0.62439999999999996</c:v>
                </c:pt>
                <c:pt idx="7015">
                  <c:v>0.64370000000000005</c:v>
                </c:pt>
                <c:pt idx="7016">
                  <c:v>0.63049999999999995</c:v>
                </c:pt>
                <c:pt idx="7017">
                  <c:v>0.64280000000000004</c:v>
                </c:pt>
                <c:pt idx="7018">
                  <c:v>0.63970000000000005</c:v>
                </c:pt>
                <c:pt idx="7019">
                  <c:v>0.64139999999999997</c:v>
                </c:pt>
                <c:pt idx="7020">
                  <c:v>0.62970000000000004</c:v>
                </c:pt>
                <c:pt idx="7021">
                  <c:v>0.63139999999999996</c:v>
                </c:pt>
                <c:pt idx="7022">
                  <c:v>0.66049999999999998</c:v>
                </c:pt>
                <c:pt idx="7023">
                  <c:v>0.63880000000000003</c:v>
                </c:pt>
                <c:pt idx="7024">
                  <c:v>0.64349999999999996</c:v>
                </c:pt>
                <c:pt idx="7025">
                  <c:v>0.65759999999999996</c:v>
                </c:pt>
                <c:pt idx="7026">
                  <c:v>0.65990000000000004</c:v>
                </c:pt>
                <c:pt idx="7027">
                  <c:v>0.63700000000000001</c:v>
                </c:pt>
                <c:pt idx="7028">
                  <c:v>0.63280000000000003</c:v>
                </c:pt>
                <c:pt idx="7029">
                  <c:v>0.62809999999999999</c:v>
                </c:pt>
                <c:pt idx="7030">
                  <c:v>0.62639999999999996</c:v>
                </c:pt>
                <c:pt idx="7031">
                  <c:v>0.61619999999999997</c:v>
                </c:pt>
                <c:pt idx="7032">
                  <c:v>0.63480000000000003</c:v>
                </c:pt>
                <c:pt idx="7033">
                  <c:v>0.63919999999999999</c:v>
                </c:pt>
                <c:pt idx="7034">
                  <c:v>0.62619999999999998</c:v>
                </c:pt>
                <c:pt idx="7035">
                  <c:v>0.64190000000000003</c:v>
                </c:pt>
                <c:pt idx="7036">
                  <c:v>0.64510000000000001</c:v>
                </c:pt>
                <c:pt idx="7037">
                  <c:v>0.64019999999999999</c:v>
                </c:pt>
                <c:pt idx="7038">
                  <c:v>0.62629999999999997</c:v>
                </c:pt>
                <c:pt idx="7039">
                  <c:v>0.61129999999999995</c:v>
                </c:pt>
                <c:pt idx="7040">
                  <c:v>0.62990000000000002</c:v>
                </c:pt>
                <c:pt idx="7041">
                  <c:v>0.60719999999999996</c:v>
                </c:pt>
                <c:pt idx="7042">
                  <c:v>0.62939999999999996</c:v>
                </c:pt>
                <c:pt idx="7043">
                  <c:v>0.61929999999999996</c:v>
                </c:pt>
                <c:pt idx="7044">
                  <c:v>0.64649999999999996</c:v>
                </c:pt>
                <c:pt idx="7045">
                  <c:v>0.62690000000000001</c:v>
                </c:pt>
                <c:pt idx="7046">
                  <c:v>0.60680000000000001</c:v>
                </c:pt>
                <c:pt idx="7047">
                  <c:v>0.621</c:v>
                </c:pt>
                <c:pt idx="7048">
                  <c:v>0.61480000000000001</c:v>
                </c:pt>
                <c:pt idx="7049">
                  <c:v>0.60760000000000003</c:v>
                </c:pt>
                <c:pt idx="7050">
                  <c:v>0.61240000000000006</c:v>
                </c:pt>
                <c:pt idx="7051">
                  <c:v>0.60660000000000003</c:v>
                </c:pt>
                <c:pt idx="7052">
                  <c:v>0.62570000000000003</c:v>
                </c:pt>
                <c:pt idx="7053">
                  <c:v>0.61250000000000004</c:v>
                </c:pt>
                <c:pt idx="7054">
                  <c:v>0.63070000000000004</c:v>
                </c:pt>
                <c:pt idx="7055">
                  <c:v>0.62360000000000004</c:v>
                </c:pt>
                <c:pt idx="7056">
                  <c:v>0.61729999999999996</c:v>
                </c:pt>
                <c:pt idx="7057">
                  <c:v>0.62819999999999998</c:v>
                </c:pt>
                <c:pt idx="7058">
                  <c:v>0.60240000000000005</c:v>
                </c:pt>
                <c:pt idx="7059">
                  <c:v>0.59809999999999997</c:v>
                </c:pt>
                <c:pt idx="7060">
                  <c:v>0.62519999999999998</c:v>
                </c:pt>
                <c:pt idx="7061">
                  <c:v>0.5998</c:v>
                </c:pt>
                <c:pt idx="7062">
                  <c:v>0.62360000000000004</c:v>
                </c:pt>
                <c:pt idx="7063">
                  <c:v>0.62939999999999996</c:v>
                </c:pt>
                <c:pt idx="7064">
                  <c:v>0.60250000000000004</c:v>
                </c:pt>
                <c:pt idx="7065">
                  <c:v>0.60419999999999996</c:v>
                </c:pt>
                <c:pt idx="7066">
                  <c:v>0.60329999999999995</c:v>
                </c:pt>
                <c:pt idx="7067">
                  <c:v>0.61360000000000003</c:v>
                </c:pt>
                <c:pt idx="7068">
                  <c:v>0.6149</c:v>
                </c:pt>
                <c:pt idx="7069">
                  <c:v>0.63009999999999999</c:v>
                </c:pt>
                <c:pt idx="7070">
                  <c:v>0.62460000000000004</c:v>
                </c:pt>
                <c:pt idx="7071">
                  <c:v>0.6492</c:v>
                </c:pt>
                <c:pt idx="7072">
                  <c:v>0.63360000000000005</c:v>
                </c:pt>
                <c:pt idx="7073">
                  <c:v>0.62880000000000003</c:v>
                </c:pt>
                <c:pt idx="7074">
                  <c:v>0.63749999999999996</c:v>
                </c:pt>
                <c:pt idx="7075">
                  <c:v>0.64090000000000003</c:v>
                </c:pt>
                <c:pt idx="7076">
                  <c:v>0.64249999999999996</c:v>
                </c:pt>
                <c:pt idx="7077">
                  <c:v>0.63990000000000002</c:v>
                </c:pt>
                <c:pt idx="7078">
                  <c:v>0.61860000000000004</c:v>
                </c:pt>
                <c:pt idx="7079">
                  <c:v>0.63480000000000003</c:v>
                </c:pt>
                <c:pt idx="7080">
                  <c:v>0.63490000000000002</c:v>
                </c:pt>
                <c:pt idx="7081">
                  <c:v>0.60609999999999997</c:v>
                </c:pt>
                <c:pt idx="7082">
                  <c:v>0.64529999999999998</c:v>
                </c:pt>
                <c:pt idx="7083">
                  <c:v>0.63529999999999998</c:v>
                </c:pt>
                <c:pt idx="7084">
                  <c:v>0.62829999999999997</c:v>
                </c:pt>
                <c:pt idx="7085">
                  <c:v>0.64600000000000002</c:v>
                </c:pt>
                <c:pt idx="7086">
                  <c:v>0.66069999999999995</c:v>
                </c:pt>
                <c:pt idx="7087">
                  <c:v>0.64229999999999998</c:v>
                </c:pt>
                <c:pt idx="7088">
                  <c:v>0.63759999999999994</c:v>
                </c:pt>
                <c:pt idx="7089">
                  <c:v>0.65659999999999996</c:v>
                </c:pt>
                <c:pt idx="7090">
                  <c:v>0.63900000000000001</c:v>
                </c:pt>
                <c:pt idx="7091">
                  <c:v>0.63549999999999995</c:v>
                </c:pt>
                <c:pt idx="7092">
                  <c:v>0.63549999999999995</c:v>
                </c:pt>
                <c:pt idx="7093">
                  <c:v>0.63500000000000001</c:v>
                </c:pt>
                <c:pt idx="7094">
                  <c:v>0.622</c:v>
                </c:pt>
                <c:pt idx="7095">
                  <c:v>0.61329999999999996</c:v>
                </c:pt>
                <c:pt idx="7096">
                  <c:v>0.61890000000000001</c:v>
                </c:pt>
                <c:pt idx="7097">
                  <c:v>0.64849999999999997</c:v>
                </c:pt>
                <c:pt idx="7098">
                  <c:v>0.63900000000000001</c:v>
                </c:pt>
                <c:pt idx="7099">
                  <c:v>0.64500000000000002</c:v>
                </c:pt>
                <c:pt idx="7100">
                  <c:v>0.61599999999999999</c:v>
                </c:pt>
                <c:pt idx="7101">
                  <c:v>0.62949999999999995</c:v>
                </c:pt>
                <c:pt idx="7102">
                  <c:v>0.64890000000000003</c:v>
                </c:pt>
                <c:pt idx="7103">
                  <c:v>0.63500000000000001</c:v>
                </c:pt>
                <c:pt idx="7104">
                  <c:v>0.66379999999999995</c:v>
                </c:pt>
                <c:pt idx="7105">
                  <c:v>0.67369999999999997</c:v>
                </c:pt>
                <c:pt idx="7106">
                  <c:v>0.64410000000000001</c:v>
                </c:pt>
                <c:pt idx="7107">
                  <c:v>0.62729999999999997</c:v>
                </c:pt>
                <c:pt idx="7108">
                  <c:v>0.64129999999999998</c:v>
                </c:pt>
                <c:pt idx="7109">
                  <c:v>0.628</c:v>
                </c:pt>
                <c:pt idx="7110">
                  <c:v>0.63070000000000004</c:v>
                </c:pt>
                <c:pt idx="7111">
                  <c:v>0.64200000000000002</c:v>
                </c:pt>
                <c:pt idx="7112">
                  <c:v>0.63600000000000001</c:v>
                </c:pt>
                <c:pt idx="7113">
                  <c:v>0.61780000000000002</c:v>
                </c:pt>
                <c:pt idx="7114">
                  <c:v>0.63619999999999999</c:v>
                </c:pt>
                <c:pt idx="7115">
                  <c:v>0.61509999999999998</c:v>
                </c:pt>
                <c:pt idx="7116">
                  <c:v>0.62229999999999996</c:v>
                </c:pt>
                <c:pt idx="7117">
                  <c:v>0.62160000000000004</c:v>
                </c:pt>
                <c:pt idx="7118">
                  <c:v>0.64019999999999999</c:v>
                </c:pt>
                <c:pt idx="7119">
                  <c:v>0.66139999999999999</c:v>
                </c:pt>
                <c:pt idx="7120">
                  <c:v>0.65139999999999998</c:v>
                </c:pt>
                <c:pt idx="7121">
                  <c:v>0.65200000000000002</c:v>
                </c:pt>
                <c:pt idx="7122">
                  <c:v>0.64559999999999995</c:v>
                </c:pt>
                <c:pt idx="7123">
                  <c:v>0.64690000000000003</c:v>
                </c:pt>
                <c:pt idx="7124">
                  <c:v>0.63119999999999998</c:v>
                </c:pt>
                <c:pt idx="7125">
                  <c:v>0.61599999999999999</c:v>
                </c:pt>
                <c:pt idx="7126">
                  <c:v>0.63270000000000004</c:v>
                </c:pt>
                <c:pt idx="7127">
                  <c:v>0.63429999999999997</c:v>
                </c:pt>
                <c:pt idx="7128">
                  <c:v>0.61360000000000003</c:v>
                </c:pt>
                <c:pt idx="7129">
                  <c:v>0.63549999999999995</c:v>
                </c:pt>
                <c:pt idx="7130">
                  <c:v>0.63400000000000001</c:v>
                </c:pt>
                <c:pt idx="7131">
                  <c:v>0.62890000000000001</c:v>
                </c:pt>
                <c:pt idx="7132">
                  <c:v>0.61570000000000003</c:v>
                </c:pt>
                <c:pt idx="7133">
                  <c:v>0.6008</c:v>
                </c:pt>
                <c:pt idx="7134">
                  <c:v>0.59570000000000001</c:v>
                </c:pt>
                <c:pt idx="7135">
                  <c:v>0.59030000000000005</c:v>
                </c:pt>
                <c:pt idx="7136">
                  <c:v>0.60619999999999996</c:v>
                </c:pt>
                <c:pt idx="7137">
                  <c:v>0.61760000000000004</c:v>
                </c:pt>
                <c:pt idx="7138">
                  <c:v>0.62060000000000004</c:v>
                </c:pt>
                <c:pt idx="7139">
                  <c:v>0.5998</c:v>
                </c:pt>
                <c:pt idx="7140">
                  <c:v>0.6038</c:v>
                </c:pt>
                <c:pt idx="7141">
                  <c:v>0.59870000000000001</c:v>
                </c:pt>
                <c:pt idx="7142">
                  <c:v>0.60919999999999996</c:v>
                </c:pt>
                <c:pt idx="7143">
                  <c:v>0.59260000000000002</c:v>
                </c:pt>
                <c:pt idx="7144">
                  <c:v>0.60189999999999999</c:v>
                </c:pt>
                <c:pt idx="7145">
                  <c:v>0.59930000000000005</c:v>
                </c:pt>
                <c:pt idx="7146">
                  <c:v>0.58360000000000001</c:v>
                </c:pt>
                <c:pt idx="7147">
                  <c:v>0.60589999999999999</c:v>
                </c:pt>
                <c:pt idx="7148">
                  <c:v>0.61140000000000005</c:v>
                </c:pt>
                <c:pt idx="7149">
                  <c:v>0.60570000000000002</c:v>
                </c:pt>
                <c:pt idx="7150">
                  <c:v>0.61219999999999997</c:v>
                </c:pt>
                <c:pt idx="7151">
                  <c:v>0.61199999999999999</c:v>
                </c:pt>
                <c:pt idx="7152">
                  <c:v>0.61770000000000003</c:v>
                </c:pt>
                <c:pt idx="7153">
                  <c:v>0.60529999999999995</c:v>
                </c:pt>
                <c:pt idx="7154">
                  <c:v>0.60460000000000003</c:v>
                </c:pt>
                <c:pt idx="7155">
                  <c:v>0.60389999999999999</c:v>
                </c:pt>
                <c:pt idx="7156">
                  <c:v>0.61040000000000005</c:v>
                </c:pt>
                <c:pt idx="7157">
                  <c:v>0.62690000000000001</c:v>
                </c:pt>
                <c:pt idx="7158">
                  <c:v>0.61339999999999995</c:v>
                </c:pt>
                <c:pt idx="7159">
                  <c:v>0.62690000000000001</c:v>
                </c:pt>
                <c:pt idx="7160">
                  <c:v>0.62619999999999998</c:v>
                </c:pt>
                <c:pt idx="7161">
                  <c:v>0.62080000000000002</c:v>
                </c:pt>
                <c:pt idx="7162">
                  <c:v>0.62770000000000004</c:v>
                </c:pt>
                <c:pt idx="7163">
                  <c:v>0.63570000000000004</c:v>
                </c:pt>
                <c:pt idx="7164">
                  <c:v>0.62609999999999999</c:v>
                </c:pt>
                <c:pt idx="7165">
                  <c:v>0.61829999999999996</c:v>
                </c:pt>
                <c:pt idx="7166">
                  <c:v>0.63280000000000003</c:v>
                </c:pt>
                <c:pt idx="7167">
                  <c:v>0.62350000000000005</c:v>
                </c:pt>
                <c:pt idx="7168">
                  <c:v>0.61029999999999995</c:v>
                </c:pt>
                <c:pt idx="7169">
                  <c:v>0.62260000000000004</c:v>
                </c:pt>
                <c:pt idx="7170">
                  <c:v>0.622</c:v>
                </c:pt>
                <c:pt idx="7171">
                  <c:v>0.61180000000000001</c:v>
                </c:pt>
                <c:pt idx="7172">
                  <c:v>0.62139999999999995</c:v>
                </c:pt>
                <c:pt idx="7173">
                  <c:v>0.63290000000000002</c:v>
                </c:pt>
                <c:pt idx="7174">
                  <c:v>0.62539999999999996</c:v>
                </c:pt>
                <c:pt idx="7175">
                  <c:v>0.62949999999999995</c:v>
                </c:pt>
                <c:pt idx="7176">
                  <c:v>0.63039999999999996</c:v>
                </c:pt>
                <c:pt idx="7177">
                  <c:v>0.6331</c:v>
                </c:pt>
                <c:pt idx="7178">
                  <c:v>0.63519999999999999</c:v>
                </c:pt>
                <c:pt idx="7179">
                  <c:v>0.62780000000000002</c:v>
                </c:pt>
                <c:pt idx="7180">
                  <c:v>0.6502</c:v>
                </c:pt>
                <c:pt idx="7181">
                  <c:v>0.629</c:v>
                </c:pt>
                <c:pt idx="7182">
                  <c:v>0.61209999999999998</c:v>
                </c:pt>
                <c:pt idx="7183">
                  <c:v>0.63129999999999997</c:v>
                </c:pt>
                <c:pt idx="7184">
                  <c:v>0.63639999999999997</c:v>
                </c:pt>
                <c:pt idx="7185">
                  <c:v>0.64270000000000005</c:v>
                </c:pt>
                <c:pt idx="7186">
                  <c:v>0.64880000000000004</c:v>
                </c:pt>
                <c:pt idx="7187">
                  <c:v>0.6321</c:v>
                </c:pt>
                <c:pt idx="7188">
                  <c:v>0.64229999999999998</c:v>
                </c:pt>
                <c:pt idx="7189">
                  <c:v>0.65669999999999995</c:v>
                </c:pt>
                <c:pt idx="7190">
                  <c:v>0.63949999999999996</c:v>
                </c:pt>
                <c:pt idx="7191">
                  <c:v>0.65980000000000005</c:v>
                </c:pt>
                <c:pt idx="7192">
                  <c:v>0.64559999999999995</c:v>
                </c:pt>
                <c:pt idx="7193">
                  <c:v>0.66290000000000004</c:v>
                </c:pt>
                <c:pt idx="7194">
                  <c:v>0.63529999999999998</c:v>
                </c:pt>
                <c:pt idx="7195">
                  <c:v>0.64180000000000004</c:v>
                </c:pt>
                <c:pt idx="7196">
                  <c:v>0.64410000000000001</c:v>
                </c:pt>
                <c:pt idx="7197">
                  <c:v>0.64429999999999998</c:v>
                </c:pt>
                <c:pt idx="7198">
                  <c:v>0.64239999999999997</c:v>
                </c:pt>
                <c:pt idx="7199">
                  <c:v>0.63560000000000005</c:v>
                </c:pt>
                <c:pt idx="7200">
                  <c:v>0.6411</c:v>
                </c:pt>
                <c:pt idx="7201">
                  <c:v>0.65390000000000004</c:v>
                </c:pt>
                <c:pt idx="7202">
                  <c:v>0.62849999999999995</c:v>
                </c:pt>
                <c:pt idx="7203">
                  <c:v>0.65739999999999998</c:v>
                </c:pt>
                <c:pt idx="7204">
                  <c:v>0.65480000000000005</c:v>
                </c:pt>
                <c:pt idx="7205">
                  <c:v>0.65249999999999997</c:v>
                </c:pt>
                <c:pt idx="7206">
                  <c:v>0.65559999999999996</c:v>
                </c:pt>
                <c:pt idx="7207">
                  <c:v>0.65180000000000005</c:v>
                </c:pt>
                <c:pt idx="7208">
                  <c:v>0.65849999999999997</c:v>
                </c:pt>
                <c:pt idx="7209">
                  <c:v>0.65949999999999998</c:v>
                </c:pt>
                <c:pt idx="7210">
                  <c:v>0.66259999999999997</c:v>
                </c:pt>
                <c:pt idx="7211">
                  <c:v>0.66279999999999994</c:v>
                </c:pt>
                <c:pt idx="7212">
                  <c:v>0.64790000000000003</c:v>
                </c:pt>
                <c:pt idx="7213">
                  <c:v>0.64890000000000003</c:v>
                </c:pt>
                <c:pt idx="7214">
                  <c:v>0.627</c:v>
                </c:pt>
                <c:pt idx="7215">
                  <c:v>0.64729999999999999</c:v>
                </c:pt>
                <c:pt idx="7216">
                  <c:v>0.64319999999999999</c:v>
                </c:pt>
                <c:pt idx="7217">
                  <c:v>0.62150000000000005</c:v>
                </c:pt>
                <c:pt idx="7218">
                  <c:v>0.62250000000000005</c:v>
                </c:pt>
                <c:pt idx="7219">
                  <c:v>0.62919999999999998</c:v>
                </c:pt>
                <c:pt idx="7220">
                  <c:v>0.65329999999999999</c:v>
                </c:pt>
                <c:pt idx="7221">
                  <c:v>0.63919999999999999</c:v>
                </c:pt>
                <c:pt idx="7222">
                  <c:v>0.64880000000000004</c:v>
                </c:pt>
                <c:pt idx="7223">
                  <c:v>0.64759999999999995</c:v>
                </c:pt>
                <c:pt idx="7224">
                  <c:v>0.64080000000000004</c:v>
                </c:pt>
                <c:pt idx="7225">
                  <c:v>0.61070000000000002</c:v>
                </c:pt>
                <c:pt idx="7226">
                  <c:v>0.61899999999999999</c:v>
                </c:pt>
                <c:pt idx="7227">
                  <c:v>0.64239999999999997</c:v>
                </c:pt>
                <c:pt idx="7228">
                  <c:v>0.6341</c:v>
                </c:pt>
                <c:pt idx="7229">
                  <c:v>0.62480000000000002</c:v>
                </c:pt>
                <c:pt idx="7230">
                  <c:v>0.6381</c:v>
                </c:pt>
                <c:pt idx="7231">
                  <c:v>0.65039999999999998</c:v>
                </c:pt>
                <c:pt idx="7232">
                  <c:v>0.629</c:v>
                </c:pt>
                <c:pt idx="7233">
                  <c:v>0.61150000000000004</c:v>
                </c:pt>
                <c:pt idx="7234">
                  <c:v>0.63390000000000002</c:v>
                </c:pt>
                <c:pt idx="7235">
                  <c:v>0.63590000000000002</c:v>
                </c:pt>
                <c:pt idx="7236">
                  <c:v>0.64610000000000001</c:v>
                </c:pt>
                <c:pt idx="7237">
                  <c:v>0.64329999999999998</c:v>
                </c:pt>
                <c:pt idx="7238">
                  <c:v>0.64759999999999995</c:v>
                </c:pt>
                <c:pt idx="7239">
                  <c:v>0.62560000000000004</c:v>
                </c:pt>
                <c:pt idx="7240">
                  <c:v>0.65039999999999998</c:v>
                </c:pt>
                <c:pt idx="7241">
                  <c:v>0.62129999999999996</c:v>
                </c:pt>
                <c:pt idx="7242">
                  <c:v>0.63129999999999997</c:v>
                </c:pt>
                <c:pt idx="7243">
                  <c:v>0.65939999999999999</c:v>
                </c:pt>
                <c:pt idx="7244">
                  <c:v>0.62549999999999994</c:v>
                </c:pt>
                <c:pt idx="7245">
                  <c:v>0.6371</c:v>
                </c:pt>
                <c:pt idx="7246">
                  <c:v>0.65229999999999999</c:v>
                </c:pt>
                <c:pt idx="7247">
                  <c:v>0.64529999999999998</c:v>
                </c:pt>
                <c:pt idx="7248">
                  <c:v>0.65249999999999997</c:v>
                </c:pt>
                <c:pt idx="7249">
                  <c:v>0.63149999999999995</c:v>
                </c:pt>
                <c:pt idx="7250">
                  <c:v>0.64329999999999998</c:v>
                </c:pt>
                <c:pt idx="7251">
                  <c:v>0.626</c:v>
                </c:pt>
                <c:pt idx="7252">
                  <c:v>0.65059999999999996</c:v>
                </c:pt>
                <c:pt idx="7253">
                  <c:v>0.63800000000000001</c:v>
                </c:pt>
                <c:pt idx="7254">
                  <c:v>0.64670000000000005</c:v>
                </c:pt>
                <c:pt idx="7255">
                  <c:v>0.63880000000000003</c:v>
                </c:pt>
                <c:pt idx="7256">
                  <c:v>0.64549999999999996</c:v>
                </c:pt>
                <c:pt idx="7257">
                  <c:v>0.63119999999999998</c:v>
                </c:pt>
                <c:pt idx="7258">
                  <c:v>0.63870000000000005</c:v>
                </c:pt>
                <c:pt idx="7259">
                  <c:v>0.61560000000000004</c:v>
                </c:pt>
                <c:pt idx="7260">
                  <c:v>0.65529999999999999</c:v>
                </c:pt>
                <c:pt idx="7261">
                  <c:v>0.62549999999999994</c:v>
                </c:pt>
                <c:pt idx="7262">
                  <c:v>0.63300000000000001</c:v>
                </c:pt>
                <c:pt idx="7263">
                  <c:v>0.62649999999999995</c:v>
                </c:pt>
                <c:pt idx="7264">
                  <c:v>0.61370000000000002</c:v>
                </c:pt>
                <c:pt idx="7265">
                  <c:v>0.64129999999999998</c:v>
                </c:pt>
                <c:pt idx="7266">
                  <c:v>0.61499999999999999</c:v>
                </c:pt>
                <c:pt idx="7267">
                  <c:v>0.61419999999999997</c:v>
                </c:pt>
                <c:pt idx="7268">
                  <c:v>0.63600000000000001</c:v>
                </c:pt>
                <c:pt idx="7269">
                  <c:v>0.63380000000000003</c:v>
                </c:pt>
                <c:pt idx="7270">
                  <c:v>0.63380000000000003</c:v>
                </c:pt>
                <c:pt idx="7271">
                  <c:v>0.66439999999999999</c:v>
                </c:pt>
                <c:pt idx="7272">
                  <c:v>0.65300000000000002</c:v>
                </c:pt>
                <c:pt idx="7273">
                  <c:v>0.65429999999999999</c:v>
                </c:pt>
                <c:pt idx="7274">
                  <c:v>0.63619999999999999</c:v>
                </c:pt>
                <c:pt idx="7275">
                  <c:v>0.66359999999999997</c:v>
                </c:pt>
                <c:pt idx="7276">
                  <c:v>0.62739999999999996</c:v>
                </c:pt>
                <c:pt idx="7277">
                  <c:v>0.65169999999999995</c:v>
                </c:pt>
                <c:pt idx="7278">
                  <c:v>0.63690000000000002</c:v>
                </c:pt>
                <c:pt idx="7279">
                  <c:v>0.62290000000000001</c:v>
                </c:pt>
                <c:pt idx="7280">
                  <c:v>0.61870000000000003</c:v>
                </c:pt>
                <c:pt idx="7281">
                  <c:v>0.63009999999999999</c:v>
                </c:pt>
                <c:pt idx="7282">
                  <c:v>0.62809999999999999</c:v>
                </c:pt>
                <c:pt idx="7283">
                  <c:v>0.61170000000000002</c:v>
                </c:pt>
                <c:pt idx="7284">
                  <c:v>0.62380000000000002</c:v>
                </c:pt>
                <c:pt idx="7285">
                  <c:v>0.62309999999999999</c:v>
                </c:pt>
                <c:pt idx="7286">
                  <c:v>0.62470000000000003</c:v>
                </c:pt>
                <c:pt idx="7287">
                  <c:v>0.61450000000000005</c:v>
                </c:pt>
                <c:pt idx="7288">
                  <c:v>0.61919999999999997</c:v>
                </c:pt>
                <c:pt idx="7289">
                  <c:v>0.62529999999999997</c:v>
                </c:pt>
                <c:pt idx="7290">
                  <c:v>0.62919999999999998</c:v>
                </c:pt>
                <c:pt idx="7291">
                  <c:v>0.61890000000000001</c:v>
                </c:pt>
                <c:pt idx="7292">
                  <c:v>0.62250000000000005</c:v>
                </c:pt>
                <c:pt idx="7293">
                  <c:v>0.61990000000000001</c:v>
                </c:pt>
                <c:pt idx="7294">
                  <c:v>0.6008</c:v>
                </c:pt>
                <c:pt idx="7295">
                  <c:v>0.62990000000000002</c:v>
                </c:pt>
                <c:pt idx="7296">
                  <c:v>0.61860000000000004</c:v>
                </c:pt>
                <c:pt idx="7297">
                  <c:v>0.61380000000000001</c:v>
                </c:pt>
                <c:pt idx="7298">
                  <c:v>0.61860000000000004</c:v>
                </c:pt>
                <c:pt idx="7299">
                  <c:v>0.61780000000000002</c:v>
                </c:pt>
                <c:pt idx="7300">
                  <c:v>0.62290000000000001</c:v>
                </c:pt>
                <c:pt idx="7301">
                  <c:v>0.61709999999999998</c:v>
                </c:pt>
                <c:pt idx="7302">
                  <c:v>0.63239999999999996</c:v>
                </c:pt>
                <c:pt idx="7303">
                  <c:v>0.64810000000000001</c:v>
                </c:pt>
                <c:pt idx="7304">
                  <c:v>0.63080000000000003</c:v>
                </c:pt>
                <c:pt idx="7305">
                  <c:v>0.63800000000000001</c:v>
                </c:pt>
                <c:pt idx="7306">
                  <c:v>0.62939999999999996</c:v>
                </c:pt>
                <c:pt idx="7307">
                  <c:v>0.64649999999999996</c:v>
                </c:pt>
                <c:pt idx="7308">
                  <c:v>0.64410000000000001</c:v>
                </c:pt>
                <c:pt idx="7309">
                  <c:v>0.6452</c:v>
                </c:pt>
                <c:pt idx="7310">
                  <c:v>0.61899999999999999</c:v>
                </c:pt>
                <c:pt idx="7311">
                  <c:v>0.64059999999999995</c:v>
                </c:pt>
                <c:pt idx="7312">
                  <c:v>0.63100000000000001</c:v>
                </c:pt>
                <c:pt idx="7313">
                  <c:v>0.61750000000000005</c:v>
                </c:pt>
                <c:pt idx="7314">
                  <c:v>0.63400000000000001</c:v>
                </c:pt>
                <c:pt idx="7315">
                  <c:v>0.65069999999999995</c:v>
                </c:pt>
                <c:pt idx="7316">
                  <c:v>0.65649999999999997</c:v>
                </c:pt>
                <c:pt idx="7317">
                  <c:v>0.65169999999999995</c:v>
                </c:pt>
                <c:pt idx="7318">
                  <c:v>0.62660000000000005</c:v>
                </c:pt>
                <c:pt idx="7319">
                  <c:v>0.62649999999999995</c:v>
                </c:pt>
                <c:pt idx="7320">
                  <c:v>0.63600000000000001</c:v>
                </c:pt>
                <c:pt idx="7321">
                  <c:v>0.64759999999999995</c:v>
                </c:pt>
                <c:pt idx="7322">
                  <c:v>0.62239999999999995</c:v>
                </c:pt>
                <c:pt idx="7323">
                  <c:v>0.63619999999999999</c:v>
                </c:pt>
                <c:pt idx="7324">
                  <c:v>0.62870000000000004</c:v>
                </c:pt>
                <c:pt idx="7325">
                  <c:v>0.63239999999999996</c:v>
                </c:pt>
                <c:pt idx="7326">
                  <c:v>0.63390000000000002</c:v>
                </c:pt>
                <c:pt idx="7327">
                  <c:v>0.62429999999999997</c:v>
                </c:pt>
                <c:pt idx="7328">
                  <c:v>0.63039999999999996</c:v>
                </c:pt>
                <c:pt idx="7329">
                  <c:v>0.63160000000000005</c:v>
                </c:pt>
                <c:pt idx="7330">
                  <c:v>0.60499999999999998</c:v>
                </c:pt>
                <c:pt idx="7331">
                  <c:v>0.63009999999999999</c:v>
                </c:pt>
                <c:pt idx="7332">
                  <c:v>0.64570000000000005</c:v>
                </c:pt>
                <c:pt idx="7333">
                  <c:v>0.62649999999999995</c:v>
                </c:pt>
                <c:pt idx="7334">
                  <c:v>0.62429999999999997</c:v>
                </c:pt>
                <c:pt idx="7335">
                  <c:v>0.62639999999999996</c:v>
                </c:pt>
                <c:pt idx="7336">
                  <c:v>0.64700000000000002</c:v>
                </c:pt>
                <c:pt idx="7337">
                  <c:v>0.65549999999999997</c:v>
                </c:pt>
                <c:pt idx="7338">
                  <c:v>0.65549999999999997</c:v>
                </c:pt>
                <c:pt idx="7339">
                  <c:v>0.64470000000000005</c:v>
                </c:pt>
                <c:pt idx="7340">
                  <c:v>0.64810000000000001</c:v>
                </c:pt>
                <c:pt idx="7341">
                  <c:v>0.65410000000000001</c:v>
                </c:pt>
                <c:pt idx="7342">
                  <c:v>0.62960000000000005</c:v>
                </c:pt>
                <c:pt idx="7343">
                  <c:v>0.6653</c:v>
                </c:pt>
                <c:pt idx="7344">
                  <c:v>0.66469999999999996</c:v>
                </c:pt>
                <c:pt idx="7345">
                  <c:v>0.62480000000000002</c:v>
                </c:pt>
                <c:pt idx="7346">
                  <c:v>0.66479999999999995</c:v>
                </c:pt>
                <c:pt idx="7347">
                  <c:v>0.63300000000000001</c:v>
                </c:pt>
                <c:pt idx="7348">
                  <c:v>0.61760000000000004</c:v>
                </c:pt>
                <c:pt idx="7349">
                  <c:v>0.67490000000000006</c:v>
                </c:pt>
                <c:pt idx="7350">
                  <c:v>0.64580000000000004</c:v>
                </c:pt>
                <c:pt idx="7351">
                  <c:v>0.65639999999999998</c:v>
                </c:pt>
                <c:pt idx="7352">
                  <c:v>0.67020000000000002</c:v>
                </c:pt>
                <c:pt idx="7353">
                  <c:v>0.67079999999999995</c:v>
                </c:pt>
                <c:pt idx="7354">
                  <c:v>0.61050000000000004</c:v>
                </c:pt>
                <c:pt idx="7355">
                  <c:v>0.66180000000000005</c:v>
                </c:pt>
                <c:pt idx="7356">
                  <c:v>0.64810000000000001</c:v>
                </c:pt>
                <c:pt idx="7357">
                  <c:v>0.64580000000000004</c:v>
                </c:pt>
                <c:pt idx="7358">
                  <c:v>0.64590000000000003</c:v>
                </c:pt>
                <c:pt idx="7359">
                  <c:v>0.64890000000000003</c:v>
                </c:pt>
                <c:pt idx="7360">
                  <c:v>0.63660000000000005</c:v>
                </c:pt>
                <c:pt idx="7361">
                  <c:v>0.62370000000000003</c:v>
                </c:pt>
                <c:pt idx="7362">
                  <c:v>0.64629999999999999</c:v>
                </c:pt>
                <c:pt idx="7363">
                  <c:v>0.63039999999999996</c:v>
                </c:pt>
                <c:pt idx="7364">
                  <c:v>0.61670000000000003</c:v>
                </c:pt>
                <c:pt idx="7365">
                  <c:v>0.64849999999999997</c:v>
                </c:pt>
                <c:pt idx="7366">
                  <c:v>0.66010000000000002</c:v>
                </c:pt>
                <c:pt idx="7367">
                  <c:v>0.64200000000000002</c:v>
                </c:pt>
                <c:pt idx="7368">
                  <c:v>0.62819999999999998</c:v>
                </c:pt>
                <c:pt idx="7369">
                  <c:v>0.64690000000000003</c:v>
                </c:pt>
                <c:pt idx="7370">
                  <c:v>0.62170000000000003</c:v>
                </c:pt>
                <c:pt idx="7371">
                  <c:v>0.61539999999999995</c:v>
                </c:pt>
                <c:pt idx="7372">
                  <c:v>0.64300000000000002</c:v>
                </c:pt>
                <c:pt idx="7373">
                  <c:v>0.60919999999999996</c:v>
                </c:pt>
                <c:pt idx="7374">
                  <c:v>0.59619999999999995</c:v>
                </c:pt>
                <c:pt idx="7375">
                  <c:v>0.60099999999999998</c:v>
                </c:pt>
                <c:pt idx="7376">
                  <c:v>0.59199999999999997</c:v>
                </c:pt>
                <c:pt idx="7377">
                  <c:v>0.58499999999999996</c:v>
                </c:pt>
                <c:pt idx="7378">
                  <c:v>0.59019999999999995</c:v>
                </c:pt>
                <c:pt idx="7379">
                  <c:v>0.58030000000000004</c:v>
                </c:pt>
                <c:pt idx="7380">
                  <c:v>0.60609999999999997</c:v>
                </c:pt>
                <c:pt idx="7381">
                  <c:v>0.60409999999999997</c:v>
                </c:pt>
                <c:pt idx="7382">
                  <c:v>0.58909999999999996</c:v>
                </c:pt>
                <c:pt idx="7383">
                  <c:v>0.60029999999999994</c:v>
                </c:pt>
                <c:pt idx="7384">
                  <c:v>0.60150000000000003</c:v>
                </c:pt>
                <c:pt idx="7385">
                  <c:v>0.60370000000000001</c:v>
                </c:pt>
                <c:pt idx="7386">
                  <c:v>0.60629999999999995</c:v>
                </c:pt>
                <c:pt idx="7387">
                  <c:v>0.60419999999999996</c:v>
                </c:pt>
                <c:pt idx="7388">
                  <c:v>0.59709999999999996</c:v>
                </c:pt>
                <c:pt idx="7389">
                  <c:v>0.60940000000000005</c:v>
                </c:pt>
                <c:pt idx="7390">
                  <c:v>0.60419999999999996</c:v>
                </c:pt>
                <c:pt idx="7391">
                  <c:v>0.61240000000000006</c:v>
                </c:pt>
                <c:pt idx="7392">
                  <c:v>0.60940000000000005</c:v>
                </c:pt>
                <c:pt idx="7393">
                  <c:v>0.59870000000000001</c:v>
                </c:pt>
                <c:pt idx="7394">
                  <c:v>0.58760000000000001</c:v>
                </c:pt>
                <c:pt idx="7395">
                  <c:v>0.59470000000000001</c:v>
                </c:pt>
                <c:pt idx="7396">
                  <c:v>0.61450000000000005</c:v>
                </c:pt>
                <c:pt idx="7397">
                  <c:v>0.58579999999999999</c:v>
                </c:pt>
                <c:pt idx="7398">
                  <c:v>0.5887</c:v>
                </c:pt>
                <c:pt idx="7399">
                  <c:v>0.58489999999999998</c:v>
                </c:pt>
                <c:pt idx="7400">
                  <c:v>0.58909999999999996</c:v>
                </c:pt>
                <c:pt idx="7401">
                  <c:v>0.6139</c:v>
                </c:pt>
                <c:pt idx="7402">
                  <c:v>0.6079</c:v>
                </c:pt>
                <c:pt idx="7403">
                  <c:v>0.62209999999999999</c:v>
                </c:pt>
                <c:pt idx="7404">
                  <c:v>0.61939999999999995</c:v>
                </c:pt>
                <c:pt idx="7405">
                  <c:v>0.62119999999999997</c:v>
                </c:pt>
                <c:pt idx="7406">
                  <c:v>0.62329999999999997</c:v>
                </c:pt>
                <c:pt idx="7407">
                  <c:v>0.62460000000000004</c:v>
                </c:pt>
                <c:pt idx="7408">
                  <c:v>0.6089</c:v>
                </c:pt>
                <c:pt idx="7409">
                  <c:v>0.60899999999999999</c:v>
                </c:pt>
                <c:pt idx="7410">
                  <c:v>0.61229999999999996</c:v>
                </c:pt>
                <c:pt idx="7411">
                  <c:v>0.61029999999999995</c:v>
                </c:pt>
                <c:pt idx="7412">
                  <c:v>0.60870000000000002</c:v>
                </c:pt>
                <c:pt idx="7413">
                  <c:v>0.61729999999999996</c:v>
                </c:pt>
                <c:pt idx="7414">
                  <c:v>0.61170000000000002</c:v>
                </c:pt>
                <c:pt idx="7415">
                  <c:v>0.61919999999999997</c:v>
                </c:pt>
                <c:pt idx="7416">
                  <c:v>0.61450000000000005</c:v>
                </c:pt>
                <c:pt idx="7417">
                  <c:v>0.60509999999999997</c:v>
                </c:pt>
                <c:pt idx="7418">
                  <c:v>0.61480000000000001</c:v>
                </c:pt>
                <c:pt idx="7419">
                  <c:v>0.62690000000000001</c:v>
                </c:pt>
                <c:pt idx="7420">
                  <c:v>0.62529999999999997</c:v>
                </c:pt>
                <c:pt idx="7421">
                  <c:v>0.63470000000000004</c:v>
                </c:pt>
                <c:pt idx="7422">
                  <c:v>0.64100000000000001</c:v>
                </c:pt>
                <c:pt idx="7423">
                  <c:v>0.63570000000000004</c:v>
                </c:pt>
                <c:pt idx="7424">
                  <c:v>0.62770000000000004</c:v>
                </c:pt>
                <c:pt idx="7425">
                  <c:v>0.62809999999999999</c:v>
                </c:pt>
                <c:pt idx="7426">
                  <c:v>0.61329999999999996</c:v>
                </c:pt>
                <c:pt idx="7427">
                  <c:v>0.622</c:v>
                </c:pt>
                <c:pt idx="7428">
                  <c:v>0.61660000000000004</c:v>
                </c:pt>
                <c:pt idx="7429">
                  <c:v>0.63470000000000004</c:v>
                </c:pt>
                <c:pt idx="7430">
                  <c:v>0.60019999999999996</c:v>
                </c:pt>
                <c:pt idx="7431">
                  <c:v>0.60160000000000002</c:v>
                </c:pt>
                <c:pt idx="7432">
                  <c:v>0.61229999999999996</c:v>
                </c:pt>
                <c:pt idx="7433">
                  <c:v>0.60150000000000003</c:v>
                </c:pt>
                <c:pt idx="7434">
                  <c:v>0.59209999999999996</c:v>
                </c:pt>
                <c:pt idx="7435">
                  <c:v>0.59309999999999996</c:v>
                </c:pt>
                <c:pt idx="7436">
                  <c:v>0.60450000000000004</c:v>
                </c:pt>
                <c:pt idx="7437">
                  <c:v>0.60309999999999997</c:v>
                </c:pt>
                <c:pt idx="7438">
                  <c:v>0.59089999999999998</c:v>
                </c:pt>
                <c:pt idx="7439">
                  <c:v>0.61280000000000001</c:v>
                </c:pt>
                <c:pt idx="7440">
                  <c:v>0.61880000000000002</c:v>
                </c:pt>
                <c:pt idx="7441">
                  <c:v>0.62170000000000003</c:v>
                </c:pt>
                <c:pt idx="7442">
                  <c:v>0.64219999999999999</c:v>
                </c:pt>
                <c:pt idx="7443">
                  <c:v>0.62409999999999999</c:v>
                </c:pt>
                <c:pt idx="7444">
                  <c:v>0.62939999999999996</c:v>
                </c:pt>
                <c:pt idx="7445">
                  <c:v>0.62329999999999997</c:v>
                </c:pt>
                <c:pt idx="7446">
                  <c:v>0.61260000000000003</c:v>
                </c:pt>
                <c:pt idx="7447">
                  <c:v>0.61629999999999996</c:v>
                </c:pt>
                <c:pt idx="7448">
                  <c:v>0.61280000000000001</c:v>
                </c:pt>
                <c:pt idx="7449">
                  <c:v>0.61460000000000004</c:v>
                </c:pt>
                <c:pt idx="7450">
                  <c:v>0.61880000000000002</c:v>
                </c:pt>
                <c:pt idx="7451">
                  <c:v>0.61109999999999998</c:v>
                </c:pt>
                <c:pt idx="7452">
                  <c:v>0.59489999999999998</c:v>
                </c:pt>
                <c:pt idx="7453">
                  <c:v>0.61019999999999996</c:v>
                </c:pt>
                <c:pt idx="7454">
                  <c:v>0.62290000000000001</c:v>
                </c:pt>
                <c:pt idx="7455">
                  <c:v>0.60860000000000003</c:v>
                </c:pt>
                <c:pt idx="7456">
                  <c:v>0.6159</c:v>
                </c:pt>
                <c:pt idx="7457">
                  <c:v>0.62390000000000001</c:v>
                </c:pt>
                <c:pt idx="7458">
                  <c:v>0.61670000000000003</c:v>
                </c:pt>
                <c:pt idx="7459">
                  <c:v>0.63109999999999999</c:v>
                </c:pt>
                <c:pt idx="7460">
                  <c:v>0.61760000000000004</c:v>
                </c:pt>
                <c:pt idx="7461">
                  <c:v>0.61839999999999995</c:v>
                </c:pt>
                <c:pt idx="7462">
                  <c:v>0.64539999999999997</c:v>
                </c:pt>
                <c:pt idx="7463">
                  <c:v>0.63500000000000001</c:v>
                </c:pt>
                <c:pt idx="7464">
                  <c:v>0.63819999999999999</c:v>
                </c:pt>
                <c:pt idx="7465">
                  <c:v>0.65569999999999995</c:v>
                </c:pt>
                <c:pt idx="7466">
                  <c:v>0.64759999999999995</c:v>
                </c:pt>
                <c:pt idx="7467">
                  <c:v>0.64049999999999996</c:v>
                </c:pt>
                <c:pt idx="7468">
                  <c:v>0.65349999999999997</c:v>
                </c:pt>
                <c:pt idx="7469">
                  <c:v>0.65139999999999998</c:v>
                </c:pt>
                <c:pt idx="7470">
                  <c:v>0.627</c:v>
                </c:pt>
                <c:pt idx="7471">
                  <c:v>0.62039999999999995</c:v>
                </c:pt>
                <c:pt idx="7472">
                  <c:v>0.65390000000000004</c:v>
                </c:pt>
                <c:pt idx="7473">
                  <c:v>0.63029999999999997</c:v>
                </c:pt>
                <c:pt idx="7474">
                  <c:v>0.63849999999999996</c:v>
                </c:pt>
                <c:pt idx="7475">
                  <c:v>0.64449999999999996</c:v>
                </c:pt>
                <c:pt idx="7476">
                  <c:v>0.66320000000000001</c:v>
                </c:pt>
                <c:pt idx="7477">
                  <c:v>0.63900000000000001</c:v>
                </c:pt>
                <c:pt idx="7478">
                  <c:v>0.64170000000000005</c:v>
                </c:pt>
                <c:pt idx="7479">
                  <c:v>0.65429999999999999</c:v>
                </c:pt>
                <c:pt idx="7480">
                  <c:v>0.65169999999999995</c:v>
                </c:pt>
                <c:pt idx="7481">
                  <c:v>0.67190000000000005</c:v>
                </c:pt>
                <c:pt idx="7482">
                  <c:v>0.63080000000000003</c:v>
                </c:pt>
                <c:pt idx="7483">
                  <c:v>0.63380000000000003</c:v>
                </c:pt>
                <c:pt idx="7484">
                  <c:v>0.64680000000000004</c:v>
                </c:pt>
                <c:pt idx="7485">
                  <c:v>0.62050000000000005</c:v>
                </c:pt>
                <c:pt idx="7486">
                  <c:v>0.62060000000000004</c:v>
                </c:pt>
                <c:pt idx="7487">
                  <c:v>0.63639999999999997</c:v>
                </c:pt>
                <c:pt idx="7488">
                  <c:v>0.61180000000000001</c:v>
                </c:pt>
                <c:pt idx="7489">
                  <c:v>0.64870000000000005</c:v>
                </c:pt>
                <c:pt idx="7490">
                  <c:v>0.64239999999999997</c:v>
                </c:pt>
                <c:pt idx="7491">
                  <c:v>0.66710000000000003</c:v>
                </c:pt>
                <c:pt idx="7492">
                  <c:v>0.64839999999999998</c:v>
                </c:pt>
                <c:pt idx="7493">
                  <c:v>0.63170000000000004</c:v>
                </c:pt>
                <c:pt idx="7494">
                  <c:v>0.64539999999999997</c:v>
                </c:pt>
                <c:pt idx="7495">
                  <c:v>0.64949999999999997</c:v>
                </c:pt>
                <c:pt idx="7496">
                  <c:v>0.65159999999999996</c:v>
                </c:pt>
                <c:pt idx="7497">
                  <c:v>0.63770000000000004</c:v>
                </c:pt>
                <c:pt idx="7498">
                  <c:v>0.6502</c:v>
                </c:pt>
                <c:pt idx="7499">
                  <c:v>0.64510000000000001</c:v>
                </c:pt>
                <c:pt idx="7500">
                  <c:v>0.65169999999999995</c:v>
                </c:pt>
                <c:pt idx="7501">
                  <c:v>0.65800000000000003</c:v>
                </c:pt>
                <c:pt idx="7502">
                  <c:v>0.64359999999999995</c:v>
                </c:pt>
                <c:pt idx="7503">
                  <c:v>0.62880000000000003</c:v>
                </c:pt>
                <c:pt idx="7504">
                  <c:v>0.61709999999999998</c:v>
                </c:pt>
                <c:pt idx="7505">
                  <c:v>0.61599999999999999</c:v>
                </c:pt>
                <c:pt idx="7506">
                  <c:v>0.63980000000000004</c:v>
                </c:pt>
                <c:pt idx="7507">
                  <c:v>0.66310000000000002</c:v>
                </c:pt>
                <c:pt idx="7508">
                  <c:v>0.64549999999999996</c:v>
                </c:pt>
                <c:pt idx="7509">
                  <c:v>0.6391</c:v>
                </c:pt>
                <c:pt idx="7510">
                  <c:v>0.62160000000000004</c:v>
                </c:pt>
                <c:pt idx="7511">
                  <c:v>0.64290000000000003</c:v>
                </c:pt>
                <c:pt idx="7512">
                  <c:v>0.65159999999999996</c:v>
                </c:pt>
                <c:pt idx="7513">
                  <c:v>0.61550000000000005</c:v>
                </c:pt>
                <c:pt idx="7514">
                  <c:v>0.63229999999999997</c:v>
                </c:pt>
                <c:pt idx="7515">
                  <c:v>0.60699999999999998</c:v>
                </c:pt>
                <c:pt idx="7516">
                  <c:v>0.60019999999999996</c:v>
                </c:pt>
                <c:pt idx="7517">
                  <c:v>0.61980000000000002</c:v>
                </c:pt>
                <c:pt idx="7518">
                  <c:v>0.61660000000000004</c:v>
                </c:pt>
                <c:pt idx="7519">
                  <c:v>0.60350000000000004</c:v>
                </c:pt>
                <c:pt idx="7520">
                  <c:v>0.58930000000000005</c:v>
                </c:pt>
                <c:pt idx="7521">
                  <c:v>0.61770000000000003</c:v>
                </c:pt>
                <c:pt idx="7522">
                  <c:v>0.60860000000000003</c:v>
                </c:pt>
                <c:pt idx="7523">
                  <c:v>0.60389999999999999</c:v>
                </c:pt>
                <c:pt idx="7524">
                  <c:v>0.61219999999999997</c:v>
                </c:pt>
                <c:pt idx="7525">
                  <c:v>0.60399999999999998</c:v>
                </c:pt>
                <c:pt idx="7526">
                  <c:v>0.62029999999999996</c:v>
                </c:pt>
                <c:pt idx="7527">
                  <c:v>0.61550000000000005</c:v>
                </c:pt>
                <c:pt idx="7528">
                  <c:v>0.62009999999999998</c:v>
                </c:pt>
                <c:pt idx="7529">
                  <c:v>0.622</c:v>
                </c:pt>
                <c:pt idx="7530">
                  <c:v>0.62050000000000005</c:v>
                </c:pt>
                <c:pt idx="7531">
                  <c:v>0.64070000000000005</c:v>
                </c:pt>
                <c:pt idx="7532">
                  <c:v>0.63829999999999998</c:v>
                </c:pt>
                <c:pt idx="7533">
                  <c:v>0.66059999999999997</c:v>
                </c:pt>
                <c:pt idx="7534">
                  <c:v>0.63400000000000001</c:v>
                </c:pt>
                <c:pt idx="7535">
                  <c:v>0.62749999999999995</c:v>
                </c:pt>
                <c:pt idx="7536">
                  <c:v>0.63680000000000003</c:v>
                </c:pt>
                <c:pt idx="7537">
                  <c:v>0.62129999999999996</c:v>
                </c:pt>
                <c:pt idx="7538">
                  <c:v>0.61460000000000004</c:v>
                </c:pt>
                <c:pt idx="7539">
                  <c:v>0.6079</c:v>
                </c:pt>
                <c:pt idx="7540">
                  <c:v>0.61609999999999998</c:v>
                </c:pt>
                <c:pt idx="7541">
                  <c:v>0.61270000000000002</c:v>
                </c:pt>
                <c:pt idx="7542">
                  <c:v>0.627</c:v>
                </c:pt>
                <c:pt idx="7543">
                  <c:v>0.60699999999999998</c:v>
                </c:pt>
                <c:pt idx="7544">
                  <c:v>0.61570000000000003</c:v>
                </c:pt>
                <c:pt idx="7545">
                  <c:v>0.58919999999999995</c:v>
                </c:pt>
                <c:pt idx="7546">
                  <c:v>0.61250000000000004</c:v>
                </c:pt>
                <c:pt idx="7547">
                  <c:v>0.61950000000000005</c:v>
                </c:pt>
                <c:pt idx="7548">
                  <c:v>0.61990000000000001</c:v>
                </c:pt>
                <c:pt idx="7549">
                  <c:v>0.60570000000000002</c:v>
                </c:pt>
                <c:pt idx="7550">
                  <c:v>0.61240000000000006</c:v>
                </c:pt>
                <c:pt idx="7551">
                  <c:v>0.60880000000000001</c:v>
                </c:pt>
                <c:pt idx="7552">
                  <c:v>0.61770000000000003</c:v>
                </c:pt>
                <c:pt idx="7553">
                  <c:v>0.6149</c:v>
                </c:pt>
                <c:pt idx="7554">
                  <c:v>0.60289999999999999</c:v>
                </c:pt>
                <c:pt idx="7555">
                  <c:v>0.60729999999999995</c:v>
                </c:pt>
                <c:pt idx="7556">
                  <c:v>0.60919999999999996</c:v>
                </c:pt>
                <c:pt idx="7557">
                  <c:v>0.60589999999999999</c:v>
                </c:pt>
                <c:pt idx="7558">
                  <c:v>0.59179999999999999</c:v>
                </c:pt>
                <c:pt idx="7559">
                  <c:v>0.60109999999999997</c:v>
                </c:pt>
                <c:pt idx="7560">
                  <c:v>0.59240000000000004</c:v>
                </c:pt>
                <c:pt idx="7561">
                  <c:v>0.6018</c:v>
                </c:pt>
                <c:pt idx="7562">
                  <c:v>0.59189999999999998</c:v>
                </c:pt>
                <c:pt idx="7563">
                  <c:v>0.59909999999999997</c:v>
                </c:pt>
                <c:pt idx="7564">
                  <c:v>0.60419999999999996</c:v>
                </c:pt>
                <c:pt idx="7565">
                  <c:v>0.59489999999999998</c:v>
                </c:pt>
                <c:pt idx="7566">
                  <c:v>0.6119</c:v>
                </c:pt>
                <c:pt idx="7567">
                  <c:v>0.60819999999999996</c:v>
                </c:pt>
                <c:pt idx="7568">
                  <c:v>0.60240000000000005</c:v>
                </c:pt>
                <c:pt idx="7569">
                  <c:v>0.58830000000000005</c:v>
                </c:pt>
                <c:pt idx="7570">
                  <c:v>0.60150000000000003</c:v>
                </c:pt>
                <c:pt idx="7571">
                  <c:v>0.59950000000000003</c:v>
                </c:pt>
                <c:pt idx="7572">
                  <c:v>0.60540000000000005</c:v>
                </c:pt>
                <c:pt idx="7573">
                  <c:v>0.6139</c:v>
                </c:pt>
                <c:pt idx="7574">
                  <c:v>0.60680000000000001</c:v>
                </c:pt>
                <c:pt idx="7575">
                  <c:v>0.61470000000000002</c:v>
                </c:pt>
                <c:pt idx="7576">
                  <c:v>0.60270000000000001</c:v>
                </c:pt>
                <c:pt idx="7577">
                  <c:v>0.61599999999999999</c:v>
                </c:pt>
                <c:pt idx="7578">
                  <c:v>0.62270000000000003</c:v>
                </c:pt>
                <c:pt idx="7579">
                  <c:v>0.62180000000000002</c:v>
                </c:pt>
                <c:pt idx="7580">
                  <c:v>0.64229999999999998</c:v>
                </c:pt>
                <c:pt idx="7581">
                  <c:v>0.61270000000000002</c:v>
                </c:pt>
                <c:pt idx="7582">
                  <c:v>0.62529999999999997</c:v>
                </c:pt>
                <c:pt idx="7583">
                  <c:v>0.62580000000000002</c:v>
                </c:pt>
                <c:pt idx="7584">
                  <c:v>0.63090000000000002</c:v>
                </c:pt>
                <c:pt idx="7585">
                  <c:v>0.62450000000000006</c:v>
                </c:pt>
                <c:pt idx="7586">
                  <c:v>0.63400000000000001</c:v>
                </c:pt>
                <c:pt idx="7587">
                  <c:v>0.60609999999999997</c:v>
                </c:pt>
                <c:pt idx="7588">
                  <c:v>0.60770000000000002</c:v>
                </c:pt>
                <c:pt idx="7589">
                  <c:v>0.60670000000000002</c:v>
                </c:pt>
                <c:pt idx="7590">
                  <c:v>0.629</c:v>
                </c:pt>
                <c:pt idx="7591">
                  <c:v>0.62</c:v>
                </c:pt>
                <c:pt idx="7592">
                  <c:v>0.61899999999999999</c:v>
                </c:pt>
                <c:pt idx="7593">
                  <c:v>0.63800000000000001</c:v>
                </c:pt>
                <c:pt idx="7594">
                  <c:v>0.63119999999999998</c:v>
                </c:pt>
                <c:pt idx="7595">
                  <c:v>0.63039999999999996</c:v>
                </c:pt>
                <c:pt idx="7596">
                  <c:v>0.59260000000000002</c:v>
                </c:pt>
                <c:pt idx="7597">
                  <c:v>0.62890000000000001</c:v>
                </c:pt>
                <c:pt idx="7598">
                  <c:v>0.63380000000000003</c:v>
                </c:pt>
                <c:pt idx="7599">
                  <c:v>0.63049999999999995</c:v>
                </c:pt>
                <c:pt idx="7600">
                  <c:v>0.61170000000000002</c:v>
                </c:pt>
                <c:pt idx="7601">
                  <c:v>0.62380000000000002</c:v>
                </c:pt>
                <c:pt idx="7602">
                  <c:v>0.62480000000000002</c:v>
                </c:pt>
                <c:pt idx="7603">
                  <c:v>0.63039999999999996</c:v>
                </c:pt>
                <c:pt idx="7604">
                  <c:v>0.64810000000000001</c:v>
                </c:pt>
                <c:pt idx="7605">
                  <c:v>0.62170000000000003</c:v>
                </c:pt>
                <c:pt idx="7606">
                  <c:v>0.63370000000000004</c:v>
                </c:pt>
                <c:pt idx="7607">
                  <c:v>0.63560000000000005</c:v>
                </c:pt>
                <c:pt idx="7608">
                  <c:v>0.63460000000000005</c:v>
                </c:pt>
                <c:pt idx="7609">
                  <c:v>0.62309999999999999</c:v>
                </c:pt>
                <c:pt idx="7610">
                  <c:v>0.63039999999999996</c:v>
                </c:pt>
                <c:pt idx="7611">
                  <c:v>0.62690000000000001</c:v>
                </c:pt>
                <c:pt idx="7612">
                  <c:v>0.6079</c:v>
                </c:pt>
                <c:pt idx="7613">
                  <c:v>0.61309999999999998</c:v>
                </c:pt>
                <c:pt idx="7614">
                  <c:v>0.61460000000000004</c:v>
                </c:pt>
                <c:pt idx="7615">
                  <c:v>0.63260000000000005</c:v>
                </c:pt>
                <c:pt idx="7616">
                  <c:v>0.624</c:v>
                </c:pt>
                <c:pt idx="7617">
                  <c:v>0.61040000000000005</c:v>
                </c:pt>
                <c:pt idx="7618">
                  <c:v>0.60540000000000005</c:v>
                </c:pt>
                <c:pt idx="7619">
                  <c:v>0.6079</c:v>
                </c:pt>
                <c:pt idx="7620">
                  <c:v>0.59240000000000004</c:v>
                </c:pt>
                <c:pt idx="7621">
                  <c:v>0.61180000000000001</c:v>
                </c:pt>
                <c:pt idx="7622">
                  <c:v>0.6008</c:v>
                </c:pt>
                <c:pt idx="7623">
                  <c:v>0.60650000000000004</c:v>
                </c:pt>
                <c:pt idx="7624">
                  <c:v>0.60489999999999999</c:v>
                </c:pt>
                <c:pt idx="7625">
                  <c:v>0.60980000000000001</c:v>
                </c:pt>
                <c:pt idx="7626">
                  <c:v>0.61580000000000001</c:v>
                </c:pt>
                <c:pt idx="7627">
                  <c:v>0.61360000000000003</c:v>
                </c:pt>
                <c:pt idx="7628">
                  <c:v>0.61009999999999998</c:v>
                </c:pt>
                <c:pt idx="7629">
                  <c:v>0.60850000000000004</c:v>
                </c:pt>
                <c:pt idx="7630">
                  <c:v>0.62629999999999997</c:v>
                </c:pt>
                <c:pt idx="7631">
                  <c:v>0.61570000000000003</c:v>
                </c:pt>
                <c:pt idx="7632">
                  <c:v>0.61739999999999995</c:v>
                </c:pt>
                <c:pt idx="7633">
                  <c:v>0.63109999999999999</c:v>
                </c:pt>
                <c:pt idx="7634">
                  <c:v>0.61070000000000002</c:v>
                </c:pt>
                <c:pt idx="7635">
                  <c:v>0.61990000000000001</c:v>
                </c:pt>
                <c:pt idx="7636">
                  <c:v>0.61990000000000001</c:v>
                </c:pt>
                <c:pt idx="7637">
                  <c:v>0.60819999999999996</c:v>
                </c:pt>
                <c:pt idx="7638">
                  <c:v>0.60399999999999998</c:v>
                </c:pt>
                <c:pt idx="7639">
                  <c:v>0.5927</c:v>
                </c:pt>
                <c:pt idx="7640">
                  <c:v>0.59960000000000002</c:v>
                </c:pt>
                <c:pt idx="7641">
                  <c:v>0.59909999999999997</c:v>
                </c:pt>
                <c:pt idx="7642">
                  <c:v>0.61519999999999997</c:v>
                </c:pt>
                <c:pt idx="7643">
                  <c:v>0.60209999999999997</c:v>
                </c:pt>
                <c:pt idx="7644">
                  <c:v>0.62129999999999996</c:v>
                </c:pt>
                <c:pt idx="7645">
                  <c:v>0.61550000000000005</c:v>
                </c:pt>
                <c:pt idx="7646">
                  <c:v>0.625</c:v>
                </c:pt>
                <c:pt idx="7647">
                  <c:v>0.61950000000000005</c:v>
                </c:pt>
                <c:pt idx="7648">
                  <c:v>0.61760000000000004</c:v>
                </c:pt>
                <c:pt idx="7649">
                  <c:v>0.62360000000000004</c:v>
                </c:pt>
                <c:pt idx="7650">
                  <c:v>0.60170000000000001</c:v>
                </c:pt>
                <c:pt idx="7651">
                  <c:v>0.60170000000000001</c:v>
                </c:pt>
                <c:pt idx="7652">
                  <c:v>0.60440000000000005</c:v>
                </c:pt>
                <c:pt idx="7653">
                  <c:v>0.61329999999999996</c:v>
                </c:pt>
                <c:pt idx="7654">
                  <c:v>0.61170000000000002</c:v>
                </c:pt>
                <c:pt idx="7655">
                  <c:v>0.61199999999999999</c:v>
                </c:pt>
                <c:pt idx="7656">
                  <c:v>0.61199999999999999</c:v>
                </c:pt>
                <c:pt idx="7657">
                  <c:v>0.61639999999999995</c:v>
                </c:pt>
                <c:pt idx="7658">
                  <c:v>0.61170000000000002</c:v>
                </c:pt>
                <c:pt idx="7659">
                  <c:v>0.60829999999999995</c:v>
                </c:pt>
                <c:pt idx="7660">
                  <c:v>0.61519999999999997</c:v>
                </c:pt>
                <c:pt idx="7661">
                  <c:v>0.59399999999999997</c:v>
                </c:pt>
                <c:pt idx="7662">
                  <c:v>0.60299999999999998</c:v>
                </c:pt>
                <c:pt idx="7663">
                  <c:v>0.61370000000000002</c:v>
                </c:pt>
                <c:pt idx="7664">
                  <c:v>0.61</c:v>
                </c:pt>
                <c:pt idx="7665">
                  <c:v>0.61070000000000002</c:v>
                </c:pt>
                <c:pt idx="7666">
                  <c:v>0.625</c:v>
                </c:pt>
                <c:pt idx="7667">
                  <c:v>0.62580000000000002</c:v>
                </c:pt>
                <c:pt idx="7668">
                  <c:v>0.64449999999999996</c:v>
                </c:pt>
                <c:pt idx="7669">
                  <c:v>0.62949999999999995</c:v>
                </c:pt>
                <c:pt idx="7670">
                  <c:v>0.61350000000000005</c:v>
                </c:pt>
                <c:pt idx="7671">
                  <c:v>0.6573</c:v>
                </c:pt>
                <c:pt idx="7672">
                  <c:v>0.63500000000000001</c:v>
                </c:pt>
                <c:pt idx="7673">
                  <c:v>0.63200000000000001</c:v>
                </c:pt>
                <c:pt idx="7674">
                  <c:v>0.63239999999999996</c:v>
                </c:pt>
                <c:pt idx="7675">
                  <c:v>0.61129999999999995</c:v>
                </c:pt>
                <c:pt idx="7676">
                  <c:v>0.61650000000000005</c:v>
                </c:pt>
                <c:pt idx="7677">
                  <c:v>0.65969999999999995</c:v>
                </c:pt>
                <c:pt idx="7678">
                  <c:v>0.63619999999999999</c:v>
                </c:pt>
                <c:pt idx="7679">
                  <c:v>0.66590000000000005</c:v>
                </c:pt>
                <c:pt idx="7680">
                  <c:v>0.65720000000000001</c:v>
                </c:pt>
                <c:pt idx="7681">
                  <c:v>0.65910000000000002</c:v>
                </c:pt>
                <c:pt idx="7682">
                  <c:v>0.66249999999999998</c:v>
                </c:pt>
                <c:pt idx="7683">
                  <c:v>0.64139999999999997</c:v>
                </c:pt>
                <c:pt idx="7684">
                  <c:v>0.64749999999999996</c:v>
                </c:pt>
                <c:pt idx="7685">
                  <c:v>0.65500000000000003</c:v>
                </c:pt>
                <c:pt idx="7686">
                  <c:v>0.64059999999999995</c:v>
                </c:pt>
                <c:pt idx="7687">
                  <c:v>0.64929999999999999</c:v>
                </c:pt>
                <c:pt idx="7688">
                  <c:v>0.65820000000000001</c:v>
                </c:pt>
                <c:pt idx="7689">
                  <c:v>0.64029999999999998</c:v>
                </c:pt>
                <c:pt idx="7690">
                  <c:v>0.65239999999999998</c:v>
                </c:pt>
                <c:pt idx="7691">
                  <c:v>0.63</c:v>
                </c:pt>
                <c:pt idx="7692">
                  <c:v>0.65629999999999999</c:v>
                </c:pt>
                <c:pt idx="7693">
                  <c:v>0.64</c:v>
                </c:pt>
                <c:pt idx="7694">
                  <c:v>0.65269999999999995</c:v>
                </c:pt>
                <c:pt idx="7695">
                  <c:v>0.64439999999999997</c:v>
                </c:pt>
                <c:pt idx="7696">
                  <c:v>0.61929999999999996</c:v>
                </c:pt>
                <c:pt idx="7697">
                  <c:v>0.62690000000000001</c:v>
                </c:pt>
                <c:pt idx="7698">
                  <c:v>0.63329999999999997</c:v>
                </c:pt>
                <c:pt idx="7699">
                  <c:v>0.64739999999999998</c:v>
                </c:pt>
                <c:pt idx="7700">
                  <c:v>0.63129999999999997</c:v>
                </c:pt>
                <c:pt idx="7701">
                  <c:v>0.64270000000000005</c:v>
                </c:pt>
                <c:pt idx="7702">
                  <c:v>0.63560000000000005</c:v>
                </c:pt>
                <c:pt idx="7703">
                  <c:v>0.62970000000000004</c:v>
                </c:pt>
                <c:pt idx="7704">
                  <c:v>0.64900000000000002</c:v>
                </c:pt>
                <c:pt idx="7705">
                  <c:v>0.65800000000000003</c:v>
                </c:pt>
                <c:pt idx="7706">
                  <c:v>0.65459999999999996</c:v>
                </c:pt>
                <c:pt idx="7707">
                  <c:v>0.6472</c:v>
                </c:pt>
                <c:pt idx="7708">
                  <c:v>0.6694</c:v>
                </c:pt>
                <c:pt idx="7709">
                  <c:v>0.65629999999999999</c:v>
                </c:pt>
                <c:pt idx="7710">
                  <c:v>0.63390000000000002</c:v>
                </c:pt>
                <c:pt idx="7711">
                  <c:v>0.61429999999999996</c:v>
                </c:pt>
                <c:pt idx="7712">
                  <c:v>0.64119999999999999</c:v>
                </c:pt>
                <c:pt idx="7713">
                  <c:v>0.64039999999999997</c:v>
                </c:pt>
                <c:pt idx="7714">
                  <c:v>0.6048</c:v>
                </c:pt>
                <c:pt idx="7715">
                  <c:v>0.61890000000000001</c:v>
                </c:pt>
                <c:pt idx="7716">
                  <c:v>0.61839999999999995</c:v>
                </c:pt>
                <c:pt idx="7717">
                  <c:v>0.62380000000000002</c:v>
                </c:pt>
                <c:pt idx="7718">
                  <c:v>0.60270000000000001</c:v>
                </c:pt>
                <c:pt idx="7719">
                  <c:v>0.62039999999999995</c:v>
                </c:pt>
                <c:pt idx="7720">
                  <c:v>0.60619999999999996</c:v>
                </c:pt>
                <c:pt idx="7721">
                  <c:v>0.61329999999999996</c:v>
                </c:pt>
                <c:pt idx="7722">
                  <c:v>0.59150000000000003</c:v>
                </c:pt>
                <c:pt idx="7723">
                  <c:v>0.62490000000000001</c:v>
                </c:pt>
                <c:pt idx="7724">
                  <c:v>0.61350000000000005</c:v>
                </c:pt>
                <c:pt idx="7725">
                  <c:v>0.62549999999999994</c:v>
                </c:pt>
                <c:pt idx="7726">
                  <c:v>0.63229999999999997</c:v>
                </c:pt>
                <c:pt idx="7727">
                  <c:v>0.62919999999999998</c:v>
                </c:pt>
                <c:pt idx="7728">
                  <c:v>0.63660000000000005</c:v>
                </c:pt>
                <c:pt idx="7729">
                  <c:v>0.62429999999999997</c:v>
                </c:pt>
                <c:pt idx="7730">
                  <c:v>0.6371</c:v>
                </c:pt>
                <c:pt idx="7731">
                  <c:v>0.63890000000000002</c:v>
                </c:pt>
                <c:pt idx="7732">
                  <c:v>0.65029999999999999</c:v>
                </c:pt>
                <c:pt idx="7733">
                  <c:v>0.63700000000000001</c:v>
                </c:pt>
                <c:pt idx="7734">
                  <c:v>0.63260000000000005</c:v>
                </c:pt>
                <c:pt idx="7735">
                  <c:v>0.64539999999999997</c:v>
                </c:pt>
                <c:pt idx="7736">
                  <c:v>0.64090000000000003</c:v>
                </c:pt>
                <c:pt idx="7737">
                  <c:v>0.63880000000000003</c:v>
                </c:pt>
                <c:pt idx="7738">
                  <c:v>0.62329999999999997</c:v>
                </c:pt>
                <c:pt idx="7739">
                  <c:v>0.63219999999999998</c:v>
                </c:pt>
                <c:pt idx="7740">
                  <c:v>0.64139999999999997</c:v>
                </c:pt>
                <c:pt idx="7741">
                  <c:v>0.6109</c:v>
                </c:pt>
                <c:pt idx="7742">
                  <c:v>0.6179</c:v>
                </c:pt>
                <c:pt idx="7743">
                  <c:v>0.64329999999999998</c:v>
                </c:pt>
                <c:pt idx="7744">
                  <c:v>0.62680000000000002</c:v>
                </c:pt>
                <c:pt idx="7745">
                  <c:v>0.6472</c:v>
                </c:pt>
                <c:pt idx="7746">
                  <c:v>0.63160000000000005</c:v>
                </c:pt>
                <c:pt idx="7747">
                  <c:v>0.62829999999999997</c:v>
                </c:pt>
                <c:pt idx="7748">
                  <c:v>0.64159999999999995</c:v>
                </c:pt>
                <c:pt idx="7749">
                  <c:v>0.64190000000000003</c:v>
                </c:pt>
                <c:pt idx="7750">
                  <c:v>0.61529999999999996</c:v>
                </c:pt>
                <c:pt idx="7751">
                  <c:v>0.62690000000000001</c:v>
                </c:pt>
                <c:pt idx="7752">
                  <c:v>0.63549999999999995</c:v>
                </c:pt>
                <c:pt idx="7753">
                  <c:v>0.64449999999999996</c:v>
                </c:pt>
                <c:pt idx="7754">
                  <c:v>0.64900000000000002</c:v>
                </c:pt>
                <c:pt idx="7755">
                  <c:v>0.64319999999999999</c:v>
                </c:pt>
                <c:pt idx="7756">
                  <c:v>0.63290000000000002</c:v>
                </c:pt>
                <c:pt idx="7757">
                  <c:v>0.63349999999999995</c:v>
                </c:pt>
                <c:pt idx="7758">
                  <c:v>0.63759999999999994</c:v>
                </c:pt>
                <c:pt idx="7759">
                  <c:v>0.63019999999999998</c:v>
                </c:pt>
                <c:pt idx="7760">
                  <c:v>0.63190000000000002</c:v>
                </c:pt>
                <c:pt idx="7761">
                  <c:v>0.63739999999999997</c:v>
                </c:pt>
                <c:pt idx="7762">
                  <c:v>0.62719999999999998</c:v>
                </c:pt>
                <c:pt idx="7763">
                  <c:v>0.62309999999999999</c:v>
                </c:pt>
                <c:pt idx="7764">
                  <c:v>0.62649999999999995</c:v>
                </c:pt>
                <c:pt idx="7765">
                  <c:v>0.62990000000000002</c:v>
                </c:pt>
                <c:pt idx="7766">
                  <c:v>0.6179</c:v>
                </c:pt>
                <c:pt idx="7767">
                  <c:v>0.61519999999999997</c:v>
                </c:pt>
                <c:pt idx="7768">
                  <c:v>0.60719999999999996</c:v>
                </c:pt>
                <c:pt idx="7769">
                  <c:v>0.61990000000000001</c:v>
                </c:pt>
                <c:pt idx="7770">
                  <c:v>0.62239999999999995</c:v>
                </c:pt>
                <c:pt idx="7771">
                  <c:v>0.59640000000000004</c:v>
                </c:pt>
                <c:pt idx="7772">
                  <c:v>0.62239999999999995</c:v>
                </c:pt>
                <c:pt idx="7773">
                  <c:v>0.63190000000000002</c:v>
                </c:pt>
                <c:pt idx="7774">
                  <c:v>0.62350000000000005</c:v>
                </c:pt>
                <c:pt idx="7775">
                  <c:v>0.61360000000000003</c:v>
                </c:pt>
                <c:pt idx="7776">
                  <c:v>0.62909999999999999</c:v>
                </c:pt>
                <c:pt idx="7777">
                  <c:v>0.62209999999999999</c:v>
                </c:pt>
                <c:pt idx="7778">
                  <c:v>0.62519999999999998</c:v>
                </c:pt>
                <c:pt idx="7779">
                  <c:v>0.62219999999999998</c:v>
                </c:pt>
                <c:pt idx="7780">
                  <c:v>0.61639999999999995</c:v>
                </c:pt>
                <c:pt idx="7781">
                  <c:v>0.62939999999999996</c:v>
                </c:pt>
                <c:pt idx="7782">
                  <c:v>0.6321</c:v>
                </c:pt>
                <c:pt idx="7783">
                  <c:v>0.62280000000000002</c:v>
                </c:pt>
                <c:pt idx="7784">
                  <c:v>0.63400000000000001</c:v>
                </c:pt>
                <c:pt idx="7785">
                  <c:v>0.63370000000000004</c:v>
                </c:pt>
                <c:pt idx="7786">
                  <c:v>0.61609999999999998</c:v>
                </c:pt>
                <c:pt idx="7787">
                  <c:v>0.63400000000000001</c:v>
                </c:pt>
                <c:pt idx="7788">
                  <c:v>0.6341</c:v>
                </c:pt>
                <c:pt idx="7789">
                  <c:v>0.64419999999999999</c:v>
                </c:pt>
                <c:pt idx="7790">
                  <c:v>0.65469999999999995</c:v>
                </c:pt>
                <c:pt idx="7791">
                  <c:v>0.64070000000000005</c:v>
                </c:pt>
                <c:pt idx="7792">
                  <c:v>0.62429999999999997</c:v>
                </c:pt>
                <c:pt idx="7793">
                  <c:v>0.62909999999999999</c:v>
                </c:pt>
                <c:pt idx="7794">
                  <c:v>0.62719999999999998</c:v>
                </c:pt>
                <c:pt idx="7795">
                  <c:v>0.6421</c:v>
                </c:pt>
                <c:pt idx="7796">
                  <c:v>0.64349999999999996</c:v>
                </c:pt>
                <c:pt idx="7797">
                  <c:v>0.64249999999999996</c:v>
                </c:pt>
                <c:pt idx="7798">
                  <c:v>0.64990000000000003</c:v>
                </c:pt>
                <c:pt idx="7799">
                  <c:v>0.65339999999999998</c:v>
                </c:pt>
                <c:pt idx="7800">
                  <c:v>0.64410000000000001</c:v>
                </c:pt>
                <c:pt idx="7801">
                  <c:v>0.61619999999999997</c:v>
                </c:pt>
                <c:pt idx="7802">
                  <c:v>0.62880000000000003</c:v>
                </c:pt>
                <c:pt idx="7803">
                  <c:v>0.60060000000000002</c:v>
                </c:pt>
                <c:pt idx="7804">
                  <c:v>0.626</c:v>
                </c:pt>
                <c:pt idx="7805">
                  <c:v>0.64480000000000004</c:v>
                </c:pt>
                <c:pt idx="7806">
                  <c:v>0.64639999999999997</c:v>
                </c:pt>
                <c:pt idx="7807">
                  <c:v>0.63139999999999996</c:v>
                </c:pt>
                <c:pt idx="7808">
                  <c:v>0.64039999999999997</c:v>
                </c:pt>
                <c:pt idx="7809">
                  <c:v>0.64249999999999996</c:v>
                </c:pt>
                <c:pt idx="7810">
                  <c:v>0.60270000000000001</c:v>
                </c:pt>
                <c:pt idx="7811">
                  <c:v>0.63519999999999999</c:v>
                </c:pt>
                <c:pt idx="7812">
                  <c:v>0.62350000000000005</c:v>
                </c:pt>
                <c:pt idx="7813">
                  <c:v>0.64090000000000003</c:v>
                </c:pt>
                <c:pt idx="7814">
                  <c:v>0.64639999999999997</c:v>
                </c:pt>
                <c:pt idx="7815">
                  <c:v>0.63360000000000005</c:v>
                </c:pt>
                <c:pt idx="7816">
                  <c:v>0.63539999999999996</c:v>
                </c:pt>
                <c:pt idx="7817">
                  <c:v>0.64510000000000001</c:v>
                </c:pt>
                <c:pt idx="7818">
                  <c:v>0.63329999999999997</c:v>
                </c:pt>
                <c:pt idx="7819">
                  <c:v>0.63660000000000005</c:v>
                </c:pt>
                <c:pt idx="7820">
                  <c:v>0.59589999999999999</c:v>
                </c:pt>
                <c:pt idx="7821">
                  <c:v>0.60829999999999995</c:v>
                </c:pt>
                <c:pt idx="7822">
                  <c:v>0.61080000000000001</c:v>
                </c:pt>
                <c:pt idx="7823">
                  <c:v>0.61990000000000001</c:v>
                </c:pt>
                <c:pt idx="7824">
                  <c:v>0.62060000000000004</c:v>
                </c:pt>
                <c:pt idx="7825">
                  <c:v>0.61419999999999997</c:v>
                </c:pt>
                <c:pt idx="7826">
                  <c:v>0.62609999999999999</c:v>
                </c:pt>
                <c:pt idx="7827">
                  <c:v>0.61809999999999998</c:v>
                </c:pt>
                <c:pt idx="7828">
                  <c:v>0.6431</c:v>
                </c:pt>
                <c:pt idx="7829">
                  <c:v>0.63700000000000001</c:v>
                </c:pt>
                <c:pt idx="7830">
                  <c:v>0.6452</c:v>
                </c:pt>
                <c:pt idx="7831">
                  <c:v>0.62990000000000002</c:v>
                </c:pt>
                <c:pt idx="7832">
                  <c:v>0.627</c:v>
                </c:pt>
                <c:pt idx="7833">
                  <c:v>0.63339999999999996</c:v>
                </c:pt>
                <c:pt idx="7834">
                  <c:v>0.62929999999999997</c:v>
                </c:pt>
                <c:pt idx="7835">
                  <c:v>0.66339999999999999</c:v>
                </c:pt>
                <c:pt idx="7836">
                  <c:v>0.64970000000000006</c:v>
                </c:pt>
                <c:pt idx="7837">
                  <c:v>0.66890000000000005</c:v>
                </c:pt>
                <c:pt idx="7838">
                  <c:v>0.65</c:v>
                </c:pt>
                <c:pt idx="7839">
                  <c:v>0.63680000000000003</c:v>
                </c:pt>
                <c:pt idx="7840">
                  <c:v>0.64690000000000003</c:v>
                </c:pt>
                <c:pt idx="7841">
                  <c:v>0.66039999999999999</c:v>
                </c:pt>
                <c:pt idx="7842">
                  <c:v>0.64500000000000002</c:v>
                </c:pt>
                <c:pt idx="7843">
                  <c:v>0.64080000000000004</c:v>
                </c:pt>
                <c:pt idx="7844">
                  <c:v>0.64419999999999999</c:v>
                </c:pt>
                <c:pt idx="7845">
                  <c:v>0.66569999999999996</c:v>
                </c:pt>
                <c:pt idx="7846">
                  <c:v>0.62760000000000005</c:v>
                </c:pt>
                <c:pt idx="7847">
                  <c:v>0.64480000000000004</c:v>
                </c:pt>
                <c:pt idx="7848">
                  <c:v>0.628</c:v>
                </c:pt>
                <c:pt idx="7849">
                  <c:v>0.62570000000000003</c:v>
                </c:pt>
                <c:pt idx="7850">
                  <c:v>0.62660000000000005</c:v>
                </c:pt>
                <c:pt idx="7851">
                  <c:v>0.63370000000000004</c:v>
                </c:pt>
                <c:pt idx="7852">
                  <c:v>0.62890000000000001</c:v>
                </c:pt>
                <c:pt idx="7853">
                  <c:v>0.61429999999999996</c:v>
                </c:pt>
                <c:pt idx="7854">
                  <c:v>0.64690000000000003</c:v>
                </c:pt>
                <c:pt idx="7855">
                  <c:v>0.63370000000000004</c:v>
                </c:pt>
                <c:pt idx="7856">
                  <c:v>0.64270000000000005</c:v>
                </c:pt>
                <c:pt idx="7857">
                  <c:v>0.62009999999999998</c:v>
                </c:pt>
                <c:pt idx="7858">
                  <c:v>0.61939999999999995</c:v>
                </c:pt>
                <c:pt idx="7859">
                  <c:v>0.62970000000000004</c:v>
                </c:pt>
                <c:pt idx="7860">
                  <c:v>0.6391</c:v>
                </c:pt>
                <c:pt idx="7861">
                  <c:v>0.64319999999999999</c:v>
                </c:pt>
                <c:pt idx="7862">
                  <c:v>0.63139999999999996</c:v>
                </c:pt>
                <c:pt idx="7863">
                  <c:v>0.61550000000000005</c:v>
                </c:pt>
                <c:pt idx="7864">
                  <c:v>0.62139999999999995</c:v>
                </c:pt>
                <c:pt idx="7865">
                  <c:v>0.6391</c:v>
                </c:pt>
                <c:pt idx="7866">
                  <c:v>0.62739999999999996</c:v>
                </c:pt>
                <c:pt idx="7867">
                  <c:v>0.61980000000000002</c:v>
                </c:pt>
                <c:pt idx="7868">
                  <c:v>0.62549999999999994</c:v>
                </c:pt>
                <c:pt idx="7869">
                  <c:v>0.62029999999999996</c:v>
                </c:pt>
                <c:pt idx="7870">
                  <c:v>0.63470000000000004</c:v>
                </c:pt>
                <c:pt idx="7871">
                  <c:v>0.61890000000000001</c:v>
                </c:pt>
                <c:pt idx="7872">
                  <c:v>0.63990000000000002</c:v>
                </c:pt>
                <c:pt idx="7873">
                  <c:v>0.61750000000000005</c:v>
                </c:pt>
                <c:pt idx="7874">
                  <c:v>0.61619999999999997</c:v>
                </c:pt>
                <c:pt idx="7875">
                  <c:v>0.61960000000000004</c:v>
                </c:pt>
                <c:pt idx="7876">
                  <c:v>0.63090000000000002</c:v>
                </c:pt>
                <c:pt idx="7877">
                  <c:v>0.62190000000000001</c:v>
                </c:pt>
                <c:pt idx="7878">
                  <c:v>0.62570000000000003</c:v>
                </c:pt>
                <c:pt idx="7879">
                  <c:v>0.61180000000000001</c:v>
                </c:pt>
                <c:pt idx="7880">
                  <c:v>0.61370000000000002</c:v>
                </c:pt>
                <c:pt idx="7881">
                  <c:v>0.62529999999999997</c:v>
                </c:pt>
                <c:pt idx="7882">
                  <c:v>0.62480000000000002</c:v>
                </c:pt>
                <c:pt idx="7883">
                  <c:v>0.64049999999999996</c:v>
                </c:pt>
                <c:pt idx="7884">
                  <c:v>0.63649999999999995</c:v>
                </c:pt>
                <c:pt idx="7885">
                  <c:v>0.63100000000000001</c:v>
                </c:pt>
                <c:pt idx="7886">
                  <c:v>0.64839999999999998</c:v>
                </c:pt>
                <c:pt idx="7887">
                  <c:v>0.62360000000000004</c:v>
                </c:pt>
                <c:pt idx="7888">
                  <c:v>0.6321</c:v>
                </c:pt>
                <c:pt idx="7889">
                  <c:v>0.64190000000000003</c:v>
                </c:pt>
                <c:pt idx="7890">
                  <c:v>0.60450000000000004</c:v>
                </c:pt>
                <c:pt idx="7891">
                  <c:v>0.60770000000000002</c:v>
                </c:pt>
                <c:pt idx="7892">
                  <c:v>0.62960000000000005</c:v>
                </c:pt>
                <c:pt idx="7893">
                  <c:v>0.60560000000000003</c:v>
                </c:pt>
                <c:pt idx="7894">
                  <c:v>0.6139</c:v>
                </c:pt>
                <c:pt idx="7895">
                  <c:v>0.61650000000000005</c:v>
                </c:pt>
                <c:pt idx="7896">
                  <c:v>0.627</c:v>
                </c:pt>
                <c:pt idx="7897">
                  <c:v>0.61050000000000004</c:v>
                </c:pt>
                <c:pt idx="7898">
                  <c:v>0.6179</c:v>
                </c:pt>
                <c:pt idx="7899">
                  <c:v>0.61760000000000004</c:v>
                </c:pt>
                <c:pt idx="7900">
                  <c:v>0.61850000000000005</c:v>
                </c:pt>
                <c:pt idx="7901">
                  <c:v>0.62029999999999996</c:v>
                </c:pt>
                <c:pt idx="7902">
                  <c:v>0.63529999999999998</c:v>
                </c:pt>
                <c:pt idx="7903">
                  <c:v>0.61250000000000004</c:v>
                </c:pt>
                <c:pt idx="7904">
                  <c:v>0.60599999999999998</c:v>
                </c:pt>
                <c:pt idx="7905">
                  <c:v>0.62080000000000002</c:v>
                </c:pt>
                <c:pt idx="7906">
                  <c:v>0.63380000000000003</c:v>
                </c:pt>
                <c:pt idx="7907">
                  <c:v>0.62770000000000004</c:v>
                </c:pt>
                <c:pt idx="7908">
                  <c:v>0.60719999999999996</c:v>
                </c:pt>
                <c:pt idx="7909">
                  <c:v>0.62380000000000002</c:v>
                </c:pt>
                <c:pt idx="7910">
                  <c:v>0.62980000000000003</c:v>
                </c:pt>
                <c:pt idx="7911">
                  <c:v>0.61160000000000003</c:v>
                </c:pt>
                <c:pt idx="7912">
                  <c:v>0.63619999999999999</c:v>
                </c:pt>
                <c:pt idx="7913">
                  <c:v>0.64710000000000001</c:v>
                </c:pt>
                <c:pt idx="7914">
                  <c:v>0.63339999999999996</c:v>
                </c:pt>
                <c:pt idx="7915">
                  <c:v>0.63929999999999998</c:v>
                </c:pt>
                <c:pt idx="7916">
                  <c:v>0.65490000000000004</c:v>
                </c:pt>
                <c:pt idx="7917">
                  <c:v>0.62929999999999997</c:v>
                </c:pt>
                <c:pt idx="7918">
                  <c:v>0.64170000000000005</c:v>
                </c:pt>
                <c:pt idx="7919">
                  <c:v>0.64410000000000001</c:v>
                </c:pt>
                <c:pt idx="7920">
                  <c:v>0.64439999999999997</c:v>
                </c:pt>
                <c:pt idx="7921">
                  <c:v>0.62729999999999997</c:v>
                </c:pt>
                <c:pt idx="7922">
                  <c:v>0.61780000000000002</c:v>
                </c:pt>
                <c:pt idx="7923">
                  <c:v>0.627</c:v>
                </c:pt>
                <c:pt idx="7924">
                  <c:v>0.6099</c:v>
                </c:pt>
                <c:pt idx="7925">
                  <c:v>0.62549999999999994</c:v>
                </c:pt>
                <c:pt idx="7926">
                  <c:v>0.60189999999999999</c:v>
                </c:pt>
                <c:pt idx="7927">
                  <c:v>0.60419999999999996</c:v>
                </c:pt>
                <c:pt idx="7928">
                  <c:v>0.63419999999999999</c:v>
                </c:pt>
                <c:pt idx="7929">
                  <c:v>0.60499999999999998</c:v>
                </c:pt>
                <c:pt idx="7930">
                  <c:v>0.62319999999999998</c:v>
                </c:pt>
                <c:pt idx="7931">
                  <c:v>0.62019999999999997</c:v>
                </c:pt>
                <c:pt idx="7932">
                  <c:v>0.64829999999999999</c:v>
                </c:pt>
                <c:pt idx="7933">
                  <c:v>0.65700000000000003</c:v>
                </c:pt>
                <c:pt idx="7934">
                  <c:v>0.6583</c:v>
                </c:pt>
                <c:pt idx="7935">
                  <c:v>0.62050000000000005</c:v>
                </c:pt>
                <c:pt idx="7936">
                  <c:v>0.625</c:v>
                </c:pt>
                <c:pt idx="7937">
                  <c:v>0.62150000000000005</c:v>
                </c:pt>
                <c:pt idx="7938">
                  <c:v>0.60240000000000005</c:v>
                </c:pt>
                <c:pt idx="7939">
                  <c:v>0.62970000000000004</c:v>
                </c:pt>
                <c:pt idx="7940">
                  <c:v>0.6038</c:v>
                </c:pt>
                <c:pt idx="7941">
                  <c:v>0.628</c:v>
                </c:pt>
                <c:pt idx="7942">
                  <c:v>0.61460000000000004</c:v>
                </c:pt>
                <c:pt idx="7943">
                  <c:v>0.61980000000000002</c:v>
                </c:pt>
                <c:pt idx="7944">
                  <c:v>0.6179</c:v>
                </c:pt>
                <c:pt idx="7945">
                  <c:v>0.62170000000000003</c:v>
                </c:pt>
                <c:pt idx="7946">
                  <c:v>0.623</c:v>
                </c:pt>
                <c:pt idx="7947">
                  <c:v>0.58660000000000001</c:v>
                </c:pt>
                <c:pt idx="7948">
                  <c:v>0.62890000000000001</c:v>
                </c:pt>
                <c:pt idx="7949">
                  <c:v>0.63880000000000003</c:v>
                </c:pt>
                <c:pt idx="7950">
                  <c:v>0.66039999999999999</c:v>
                </c:pt>
                <c:pt idx="7951">
                  <c:v>0.60880000000000001</c:v>
                </c:pt>
                <c:pt idx="7952">
                  <c:v>0.60540000000000005</c:v>
                </c:pt>
                <c:pt idx="7953">
                  <c:v>0.62890000000000001</c:v>
                </c:pt>
                <c:pt idx="7954">
                  <c:v>0.63380000000000003</c:v>
                </c:pt>
                <c:pt idx="7955">
                  <c:v>0.6522</c:v>
                </c:pt>
                <c:pt idx="7956">
                  <c:v>0.62649999999999995</c:v>
                </c:pt>
                <c:pt idx="7957">
                  <c:v>0.63519999999999999</c:v>
                </c:pt>
                <c:pt idx="7958">
                  <c:v>0.63649999999999995</c:v>
                </c:pt>
                <c:pt idx="7959">
                  <c:v>0.61209999999999998</c:v>
                </c:pt>
                <c:pt idx="7960">
                  <c:v>0.63019999999999998</c:v>
                </c:pt>
                <c:pt idx="7961">
                  <c:v>0.63190000000000002</c:v>
                </c:pt>
                <c:pt idx="7962">
                  <c:v>0.63670000000000004</c:v>
                </c:pt>
                <c:pt idx="7963">
                  <c:v>0.64700000000000002</c:v>
                </c:pt>
                <c:pt idx="7964">
                  <c:v>0.64780000000000004</c:v>
                </c:pt>
                <c:pt idx="7965">
                  <c:v>0.64580000000000004</c:v>
                </c:pt>
                <c:pt idx="7966">
                  <c:v>0.63200000000000001</c:v>
                </c:pt>
                <c:pt idx="7967">
                  <c:v>0.63749999999999996</c:v>
                </c:pt>
                <c:pt idx="7968">
                  <c:v>0.61429999999999996</c:v>
                </c:pt>
                <c:pt idx="7969">
                  <c:v>0.64139999999999997</c:v>
                </c:pt>
                <c:pt idx="7970">
                  <c:v>0.59209999999999996</c:v>
                </c:pt>
                <c:pt idx="7971">
                  <c:v>0.61909999999999998</c:v>
                </c:pt>
                <c:pt idx="7972">
                  <c:v>0.60529999999999995</c:v>
                </c:pt>
                <c:pt idx="7973">
                  <c:v>0.60740000000000005</c:v>
                </c:pt>
                <c:pt idx="7974">
                  <c:v>0.62580000000000002</c:v>
                </c:pt>
                <c:pt idx="7975">
                  <c:v>0.62629999999999997</c:v>
                </c:pt>
                <c:pt idx="7976">
                  <c:v>0.59960000000000002</c:v>
                </c:pt>
                <c:pt idx="7977">
                  <c:v>0.62819999999999998</c:v>
                </c:pt>
                <c:pt idx="7978">
                  <c:v>0.63560000000000005</c:v>
                </c:pt>
                <c:pt idx="7979">
                  <c:v>0.62139999999999995</c:v>
                </c:pt>
                <c:pt idx="7980">
                  <c:v>0.62929999999999997</c:v>
                </c:pt>
                <c:pt idx="7981">
                  <c:v>0.62660000000000005</c:v>
                </c:pt>
                <c:pt idx="7982">
                  <c:v>0.61750000000000005</c:v>
                </c:pt>
                <c:pt idx="7983">
                  <c:v>0.62109999999999999</c:v>
                </c:pt>
                <c:pt idx="7984">
                  <c:v>0.63959999999999995</c:v>
                </c:pt>
                <c:pt idx="7985">
                  <c:v>0.62970000000000004</c:v>
                </c:pt>
                <c:pt idx="7986">
                  <c:v>0.65110000000000001</c:v>
                </c:pt>
                <c:pt idx="7987">
                  <c:v>0.64059999999999995</c:v>
                </c:pt>
                <c:pt idx="7988">
                  <c:v>0.62860000000000005</c:v>
                </c:pt>
                <c:pt idx="7989">
                  <c:v>0.61829999999999996</c:v>
                </c:pt>
                <c:pt idx="7990">
                  <c:v>0.61660000000000004</c:v>
                </c:pt>
                <c:pt idx="7991">
                  <c:v>0.6331</c:v>
                </c:pt>
                <c:pt idx="7992">
                  <c:v>0.61439999999999995</c:v>
                </c:pt>
                <c:pt idx="7993">
                  <c:v>0.64829999999999999</c:v>
                </c:pt>
                <c:pt idx="7994">
                  <c:v>0.65169999999999995</c:v>
                </c:pt>
                <c:pt idx="7995">
                  <c:v>0.62119999999999997</c:v>
                </c:pt>
                <c:pt idx="7996">
                  <c:v>0.63200000000000001</c:v>
                </c:pt>
                <c:pt idx="7997">
                  <c:v>0.63</c:v>
                </c:pt>
                <c:pt idx="7998">
                  <c:v>0.63780000000000003</c:v>
                </c:pt>
                <c:pt idx="7999">
                  <c:v>0.64770000000000005</c:v>
                </c:pt>
                <c:pt idx="8000">
                  <c:v>0.65259999999999996</c:v>
                </c:pt>
                <c:pt idx="8001">
                  <c:v>0.64549999999999996</c:v>
                </c:pt>
                <c:pt idx="8002">
                  <c:v>0.62760000000000005</c:v>
                </c:pt>
                <c:pt idx="8003">
                  <c:v>0.64300000000000002</c:v>
                </c:pt>
                <c:pt idx="8004">
                  <c:v>0.62860000000000005</c:v>
                </c:pt>
                <c:pt idx="8005">
                  <c:v>0.62529999999999997</c:v>
                </c:pt>
                <c:pt idx="8006">
                  <c:v>0.63990000000000002</c:v>
                </c:pt>
                <c:pt idx="8007">
                  <c:v>0.66110000000000002</c:v>
                </c:pt>
                <c:pt idx="8008">
                  <c:v>0.64080000000000004</c:v>
                </c:pt>
                <c:pt idx="8009">
                  <c:v>0.63790000000000002</c:v>
                </c:pt>
                <c:pt idx="8010">
                  <c:v>0.63819999999999999</c:v>
                </c:pt>
                <c:pt idx="8011">
                  <c:v>0.65080000000000005</c:v>
                </c:pt>
                <c:pt idx="8012">
                  <c:v>0.62809999999999999</c:v>
                </c:pt>
                <c:pt idx="8013">
                  <c:v>0.63529999999999998</c:v>
                </c:pt>
                <c:pt idx="8014">
                  <c:v>0.64770000000000005</c:v>
                </c:pt>
                <c:pt idx="8015">
                  <c:v>0.65439999999999998</c:v>
                </c:pt>
                <c:pt idx="8016">
                  <c:v>0.63849999999999996</c:v>
                </c:pt>
                <c:pt idx="8017">
                  <c:v>0.62939999999999996</c:v>
                </c:pt>
                <c:pt idx="8018">
                  <c:v>0.63060000000000005</c:v>
                </c:pt>
                <c:pt idx="8019">
                  <c:v>0.6472</c:v>
                </c:pt>
                <c:pt idx="8020">
                  <c:v>0.6583</c:v>
                </c:pt>
                <c:pt idx="8021">
                  <c:v>0.63529999999999998</c:v>
                </c:pt>
                <c:pt idx="8022">
                  <c:v>0.66479999999999995</c:v>
                </c:pt>
                <c:pt idx="8023">
                  <c:v>0.65800000000000003</c:v>
                </c:pt>
                <c:pt idx="8024">
                  <c:v>0.64390000000000003</c:v>
                </c:pt>
                <c:pt idx="8025">
                  <c:v>0.65090000000000003</c:v>
                </c:pt>
                <c:pt idx="8026">
                  <c:v>0.66310000000000002</c:v>
                </c:pt>
                <c:pt idx="8027">
                  <c:v>0.62949999999999995</c:v>
                </c:pt>
                <c:pt idx="8028">
                  <c:v>0.65259999999999996</c:v>
                </c:pt>
                <c:pt idx="8029">
                  <c:v>0.60719999999999996</c:v>
                </c:pt>
                <c:pt idx="8030">
                  <c:v>0.65280000000000005</c:v>
                </c:pt>
                <c:pt idx="8031">
                  <c:v>0.64290000000000003</c:v>
                </c:pt>
                <c:pt idx="8032">
                  <c:v>0.64800000000000002</c:v>
                </c:pt>
                <c:pt idx="8033">
                  <c:v>0.63070000000000004</c:v>
                </c:pt>
                <c:pt idx="8034">
                  <c:v>0.65269999999999995</c:v>
                </c:pt>
                <c:pt idx="8035">
                  <c:v>0.61599999999999999</c:v>
                </c:pt>
                <c:pt idx="8036">
                  <c:v>0.61639999999999995</c:v>
                </c:pt>
                <c:pt idx="8037">
                  <c:v>0.6472</c:v>
                </c:pt>
                <c:pt idx="8038">
                  <c:v>0.66410000000000002</c:v>
                </c:pt>
                <c:pt idx="8039">
                  <c:v>0.66049999999999998</c:v>
                </c:pt>
                <c:pt idx="8040">
                  <c:v>0.64049999999999996</c:v>
                </c:pt>
                <c:pt idx="8041">
                  <c:v>0.62090000000000001</c:v>
                </c:pt>
                <c:pt idx="8042">
                  <c:v>0.6482</c:v>
                </c:pt>
                <c:pt idx="8043">
                  <c:v>0.62839999999999996</c:v>
                </c:pt>
                <c:pt idx="8044">
                  <c:v>0.63319999999999999</c:v>
                </c:pt>
                <c:pt idx="8045">
                  <c:v>0.68169999999999997</c:v>
                </c:pt>
                <c:pt idx="8046">
                  <c:v>0.64239999999999997</c:v>
                </c:pt>
                <c:pt idx="8047">
                  <c:v>0.65310000000000001</c:v>
                </c:pt>
                <c:pt idx="8048">
                  <c:v>0.68259999999999998</c:v>
                </c:pt>
                <c:pt idx="8049">
                  <c:v>0.66500000000000004</c:v>
                </c:pt>
                <c:pt idx="8050">
                  <c:v>0.68210000000000004</c:v>
                </c:pt>
                <c:pt idx="8051">
                  <c:v>0.66390000000000005</c:v>
                </c:pt>
                <c:pt idx="8052">
                  <c:v>0.67090000000000005</c:v>
                </c:pt>
                <c:pt idx="8053">
                  <c:v>0.63109999999999999</c:v>
                </c:pt>
                <c:pt idx="8054">
                  <c:v>0.66420000000000001</c:v>
                </c:pt>
                <c:pt idx="8055">
                  <c:v>0.65</c:v>
                </c:pt>
                <c:pt idx="8056">
                  <c:v>0.65610000000000002</c:v>
                </c:pt>
                <c:pt idx="8057">
                  <c:v>0.64139999999999997</c:v>
                </c:pt>
                <c:pt idx="8058">
                  <c:v>0.64319999999999999</c:v>
                </c:pt>
                <c:pt idx="8059">
                  <c:v>0.64359999999999995</c:v>
                </c:pt>
                <c:pt idx="8060">
                  <c:v>0.64649999999999996</c:v>
                </c:pt>
                <c:pt idx="8061">
                  <c:v>0.63770000000000004</c:v>
                </c:pt>
                <c:pt idx="8062">
                  <c:v>0.66190000000000004</c:v>
                </c:pt>
                <c:pt idx="8063">
                  <c:v>0.62960000000000005</c:v>
                </c:pt>
                <c:pt idx="8064">
                  <c:v>0.63300000000000001</c:v>
                </c:pt>
                <c:pt idx="8065">
                  <c:v>0.64490000000000003</c:v>
                </c:pt>
                <c:pt idx="8066">
                  <c:v>0.626</c:v>
                </c:pt>
                <c:pt idx="8067">
                  <c:v>0.65100000000000002</c:v>
                </c:pt>
                <c:pt idx="8068">
                  <c:v>0.63200000000000001</c:v>
                </c:pt>
                <c:pt idx="8069">
                  <c:v>0.63180000000000003</c:v>
                </c:pt>
                <c:pt idx="8070">
                  <c:v>0.63949999999999996</c:v>
                </c:pt>
                <c:pt idx="8071">
                  <c:v>0.64229999999999998</c:v>
                </c:pt>
                <c:pt idx="8072">
                  <c:v>0.65059999999999996</c:v>
                </c:pt>
                <c:pt idx="8073">
                  <c:v>0.62070000000000003</c:v>
                </c:pt>
                <c:pt idx="8074">
                  <c:v>0.62760000000000005</c:v>
                </c:pt>
                <c:pt idx="8075">
                  <c:v>0.65820000000000001</c:v>
                </c:pt>
                <c:pt idx="8076">
                  <c:v>0.64890000000000003</c:v>
                </c:pt>
                <c:pt idx="8077">
                  <c:v>0.63580000000000003</c:v>
                </c:pt>
                <c:pt idx="8078">
                  <c:v>0.63719999999999999</c:v>
                </c:pt>
                <c:pt idx="8079">
                  <c:v>0.65839999999999999</c:v>
                </c:pt>
                <c:pt idx="8080">
                  <c:v>0.6502</c:v>
                </c:pt>
                <c:pt idx="8081">
                  <c:v>0.63449999999999995</c:v>
                </c:pt>
                <c:pt idx="8082">
                  <c:v>0.61450000000000005</c:v>
                </c:pt>
                <c:pt idx="8083">
                  <c:v>0.64770000000000005</c:v>
                </c:pt>
                <c:pt idx="8084">
                  <c:v>0.64229999999999998</c:v>
                </c:pt>
                <c:pt idx="8085">
                  <c:v>0.64490000000000003</c:v>
                </c:pt>
                <c:pt idx="8086">
                  <c:v>0.63749999999999996</c:v>
                </c:pt>
                <c:pt idx="8087">
                  <c:v>0.65590000000000004</c:v>
                </c:pt>
                <c:pt idx="8088">
                  <c:v>0.6653</c:v>
                </c:pt>
                <c:pt idx="8089">
                  <c:v>0.64949999999999997</c:v>
                </c:pt>
                <c:pt idx="8090">
                  <c:v>0.63919999999999999</c:v>
                </c:pt>
                <c:pt idx="8091">
                  <c:v>0.6452</c:v>
                </c:pt>
                <c:pt idx="8092">
                  <c:v>0.65569999999999995</c:v>
                </c:pt>
                <c:pt idx="8093">
                  <c:v>0.6512</c:v>
                </c:pt>
                <c:pt idx="8094">
                  <c:v>0.67120000000000002</c:v>
                </c:pt>
                <c:pt idx="8095">
                  <c:v>0.63419999999999999</c:v>
                </c:pt>
                <c:pt idx="8096">
                  <c:v>0.64390000000000003</c:v>
                </c:pt>
                <c:pt idx="8097">
                  <c:v>0.64229999999999998</c:v>
                </c:pt>
                <c:pt idx="8098">
                  <c:v>0.65869999999999995</c:v>
                </c:pt>
                <c:pt idx="8099">
                  <c:v>0.66890000000000005</c:v>
                </c:pt>
                <c:pt idx="8100">
                  <c:v>0.67190000000000005</c:v>
                </c:pt>
                <c:pt idx="8101">
                  <c:v>0.61209999999999998</c:v>
                </c:pt>
                <c:pt idx="8102">
                  <c:v>0.65310000000000001</c:v>
                </c:pt>
                <c:pt idx="8103">
                  <c:v>0.65629999999999999</c:v>
                </c:pt>
                <c:pt idx="8104">
                  <c:v>0.65969999999999995</c:v>
                </c:pt>
                <c:pt idx="8105">
                  <c:v>0.63590000000000002</c:v>
                </c:pt>
                <c:pt idx="8106">
                  <c:v>0.66049999999999998</c:v>
                </c:pt>
                <c:pt idx="8107">
                  <c:v>0.65890000000000004</c:v>
                </c:pt>
                <c:pt idx="8108">
                  <c:v>0.65300000000000002</c:v>
                </c:pt>
                <c:pt idx="8109">
                  <c:v>0.62880000000000003</c:v>
                </c:pt>
                <c:pt idx="8110">
                  <c:v>0.65449999999999997</c:v>
                </c:pt>
                <c:pt idx="8111">
                  <c:v>0.62019999999999997</c:v>
                </c:pt>
                <c:pt idx="8112">
                  <c:v>0.6512</c:v>
                </c:pt>
                <c:pt idx="8113">
                  <c:v>0.64510000000000001</c:v>
                </c:pt>
                <c:pt idx="8114">
                  <c:v>0.65629999999999999</c:v>
                </c:pt>
                <c:pt idx="8115">
                  <c:v>0.66400000000000003</c:v>
                </c:pt>
                <c:pt idx="8116">
                  <c:v>0.66090000000000004</c:v>
                </c:pt>
                <c:pt idx="8117">
                  <c:v>0.6371</c:v>
                </c:pt>
                <c:pt idx="8118">
                  <c:v>0.64700000000000002</c:v>
                </c:pt>
                <c:pt idx="8119">
                  <c:v>0.65310000000000001</c:v>
                </c:pt>
                <c:pt idx="8120">
                  <c:v>0.62929999999999997</c:v>
                </c:pt>
                <c:pt idx="8121">
                  <c:v>0.64300000000000002</c:v>
                </c:pt>
                <c:pt idx="8122">
                  <c:v>0.64739999999999998</c:v>
                </c:pt>
                <c:pt idx="8123">
                  <c:v>0.64929999999999999</c:v>
                </c:pt>
                <c:pt idx="8124">
                  <c:v>0.66149999999999998</c:v>
                </c:pt>
                <c:pt idx="8125">
                  <c:v>0.64410000000000001</c:v>
                </c:pt>
                <c:pt idx="8126">
                  <c:v>0.65249999999999997</c:v>
                </c:pt>
                <c:pt idx="8127">
                  <c:v>0.65059999999999996</c:v>
                </c:pt>
                <c:pt idx="8128">
                  <c:v>0.63759999999999994</c:v>
                </c:pt>
                <c:pt idx="8129">
                  <c:v>0.66</c:v>
                </c:pt>
                <c:pt idx="8130">
                  <c:v>0.63629999999999998</c:v>
                </c:pt>
                <c:pt idx="8131">
                  <c:v>0.63570000000000004</c:v>
                </c:pt>
                <c:pt idx="8132">
                  <c:v>0.63729999999999998</c:v>
                </c:pt>
                <c:pt idx="8133">
                  <c:v>0.61750000000000005</c:v>
                </c:pt>
                <c:pt idx="8134">
                  <c:v>0.62880000000000003</c:v>
                </c:pt>
                <c:pt idx="8135">
                  <c:v>0.64810000000000001</c:v>
                </c:pt>
                <c:pt idx="8136">
                  <c:v>0.64290000000000003</c:v>
                </c:pt>
                <c:pt idx="8137">
                  <c:v>0.65349999999999997</c:v>
                </c:pt>
                <c:pt idx="8138">
                  <c:v>0.62849999999999995</c:v>
                </c:pt>
                <c:pt idx="8139">
                  <c:v>0.627</c:v>
                </c:pt>
                <c:pt idx="8140">
                  <c:v>0.65290000000000004</c:v>
                </c:pt>
                <c:pt idx="8141">
                  <c:v>0.63229999999999997</c:v>
                </c:pt>
                <c:pt idx="8142">
                  <c:v>0.62190000000000001</c:v>
                </c:pt>
                <c:pt idx="8143">
                  <c:v>0.61509999999999998</c:v>
                </c:pt>
                <c:pt idx="8144">
                  <c:v>0.63480000000000003</c:v>
                </c:pt>
                <c:pt idx="8145">
                  <c:v>0.64180000000000004</c:v>
                </c:pt>
                <c:pt idx="8146">
                  <c:v>0.65439999999999998</c:v>
                </c:pt>
                <c:pt idx="8147">
                  <c:v>0.64159999999999995</c:v>
                </c:pt>
                <c:pt idx="8148">
                  <c:v>0.6512</c:v>
                </c:pt>
                <c:pt idx="8149">
                  <c:v>0.64180000000000004</c:v>
                </c:pt>
                <c:pt idx="8150">
                  <c:v>0.61950000000000005</c:v>
                </c:pt>
                <c:pt idx="8151">
                  <c:v>0.67579999999999996</c:v>
                </c:pt>
                <c:pt idx="8152">
                  <c:v>0.63819999999999999</c:v>
                </c:pt>
                <c:pt idx="8153">
                  <c:v>0.61199999999999999</c:v>
                </c:pt>
                <c:pt idx="8154">
                  <c:v>0.61050000000000004</c:v>
                </c:pt>
                <c:pt idx="8155">
                  <c:v>0.61729999999999996</c:v>
                </c:pt>
                <c:pt idx="8156">
                  <c:v>0.5988</c:v>
                </c:pt>
                <c:pt idx="8157">
                  <c:v>0.62150000000000005</c:v>
                </c:pt>
                <c:pt idx="8158">
                  <c:v>0.60119999999999996</c:v>
                </c:pt>
                <c:pt idx="8159">
                  <c:v>0.60360000000000003</c:v>
                </c:pt>
                <c:pt idx="8160">
                  <c:v>0.58850000000000002</c:v>
                </c:pt>
                <c:pt idx="8161">
                  <c:v>0.60109999999999997</c:v>
                </c:pt>
                <c:pt idx="8162">
                  <c:v>0.61519999999999997</c:v>
                </c:pt>
                <c:pt idx="8163">
                  <c:v>0.59040000000000004</c:v>
                </c:pt>
                <c:pt idx="8164">
                  <c:v>0.61719999999999997</c:v>
                </c:pt>
                <c:pt idx="8165">
                  <c:v>0.62909999999999999</c:v>
                </c:pt>
                <c:pt idx="8166">
                  <c:v>0.60680000000000001</c:v>
                </c:pt>
                <c:pt idx="8167">
                  <c:v>0.60289999999999999</c:v>
                </c:pt>
                <c:pt idx="8168">
                  <c:v>0.59950000000000003</c:v>
                </c:pt>
                <c:pt idx="8169">
                  <c:v>0.60960000000000003</c:v>
                </c:pt>
                <c:pt idx="8170">
                  <c:v>0.60429999999999995</c:v>
                </c:pt>
                <c:pt idx="8171">
                  <c:v>0.60970000000000002</c:v>
                </c:pt>
                <c:pt idx="8172">
                  <c:v>0.59540000000000004</c:v>
                </c:pt>
                <c:pt idx="8173">
                  <c:v>0.59919999999999995</c:v>
                </c:pt>
                <c:pt idx="8174">
                  <c:v>0.60419999999999996</c:v>
                </c:pt>
                <c:pt idx="8175">
                  <c:v>0.58630000000000004</c:v>
                </c:pt>
                <c:pt idx="8176">
                  <c:v>0.60619999999999996</c:v>
                </c:pt>
                <c:pt idx="8177">
                  <c:v>0.62490000000000001</c:v>
                </c:pt>
                <c:pt idx="8178">
                  <c:v>0.61939999999999995</c:v>
                </c:pt>
                <c:pt idx="8179">
                  <c:v>0.62190000000000001</c:v>
                </c:pt>
                <c:pt idx="8180">
                  <c:v>0.62909999999999999</c:v>
                </c:pt>
                <c:pt idx="8181">
                  <c:v>0.60770000000000002</c:v>
                </c:pt>
                <c:pt idx="8182">
                  <c:v>0.63060000000000005</c:v>
                </c:pt>
                <c:pt idx="8183">
                  <c:v>0.62050000000000005</c:v>
                </c:pt>
                <c:pt idx="8184">
                  <c:v>0.6109</c:v>
                </c:pt>
                <c:pt idx="8185">
                  <c:v>0.61129999999999995</c:v>
                </c:pt>
                <c:pt idx="8186">
                  <c:v>0.62809999999999999</c:v>
                </c:pt>
                <c:pt idx="8187">
                  <c:v>0.60809999999999997</c:v>
                </c:pt>
                <c:pt idx="8188">
                  <c:v>0.62239999999999995</c:v>
                </c:pt>
                <c:pt idx="8189">
                  <c:v>0.61909999999999998</c:v>
                </c:pt>
                <c:pt idx="8190">
                  <c:v>0.58979999999999999</c:v>
                </c:pt>
                <c:pt idx="8191">
                  <c:v>0.60570000000000002</c:v>
                </c:pt>
                <c:pt idx="8192">
                  <c:v>0.61980000000000002</c:v>
                </c:pt>
                <c:pt idx="8193">
                  <c:v>0.61180000000000001</c:v>
                </c:pt>
                <c:pt idx="8194">
                  <c:v>0.64770000000000005</c:v>
                </c:pt>
                <c:pt idx="8195">
                  <c:v>0.62290000000000001</c:v>
                </c:pt>
                <c:pt idx="8196">
                  <c:v>0.6139</c:v>
                </c:pt>
                <c:pt idx="8197">
                  <c:v>0.61839999999999995</c:v>
                </c:pt>
                <c:pt idx="8198">
                  <c:v>0.63160000000000005</c:v>
                </c:pt>
                <c:pt idx="8199">
                  <c:v>0.64570000000000005</c:v>
                </c:pt>
                <c:pt idx="8200">
                  <c:v>0.64129999999999998</c:v>
                </c:pt>
                <c:pt idx="8201">
                  <c:v>0.65439999999999998</c:v>
                </c:pt>
                <c:pt idx="8202">
                  <c:v>0.63700000000000001</c:v>
                </c:pt>
                <c:pt idx="8203">
                  <c:v>0.64359999999999995</c:v>
                </c:pt>
                <c:pt idx="8204">
                  <c:v>0.62390000000000001</c:v>
                </c:pt>
                <c:pt idx="8205">
                  <c:v>0.62480000000000002</c:v>
                </c:pt>
                <c:pt idx="8206">
                  <c:v>0.62749999999999995</c:v>
                </c:pt>
                <c:pt idx="8207">
                  <c:v>0.63260000000000005</c:v>
                </c:pt>
                <c:pt idx="8208">
                  <c:v>0.63190000000000002</c:v>
                </c:pt>
                <c:pt idx="8209">
                  <c:v>0.62150000000000005</c:v>
                </c:pt>
                <c:pt idx="8210">
                  <c:v>0.61539999999999995</c:v>
                </c:pt>
                <c:pt idx="8211">
                  <c:v>0.60909999999999997</c:v>
                </c:pt>
                <c:pt idx="8212">
                  <c:v>0.60880000000000001</c:v>
                </c:pt>
                <c:pt idx="8213">
                  <c:v>0.5917</c:v>
                </c:pt>
                <c:pt idx="8214">
                  <c:v>0.60319999999999996</c:v>
                </c:pt>
                <c:pt idx="8215">
                  <c:v>0.61650000000000005</c:v>
                </c:pt>
                <c:pt idx="8216">
                  <c:v>0.59430000000000005</c:v>
                </c:pt>
                <c:pt idx="8217">
                  <c:v>0.63690000000000002</c:v>
                </c:pt>
                <c:pt idx="8218">
                  <c:v>0.62180000000000002</c:v>
                </c:pt>
                <c:pt idx="8219">
                  <c:v>0.59809999999999997</c:v>
                </c:pt>
                <c:pt idx="8220">
                  <c:v>0.59919999999999995</c:v>
                </c:pt>
                <c:pt idx="8221">
                  <c:v>0.63200000000000001</c:v>
                </c:pt>
                <c:pt idx="8222">
                  <c:v>0.64100000000000001</c:v>
                </c:pt>
                <c:pt idx="8223">
                  <c:v>0.61890000000000001</c:v>
                </c:pt>
                <c:pt idx="8224">
                  <c:v>0.61809999999999998</c:v>
                </c:pt>
                <c:pt idx="8225">
                  <c:v>0.64400000000000002</c:v>
                </c:pt>
                <c:pt idx="8226">
                  <c:v>0.62680000000000002</c:v>
                </c:pt>
                <c:pt idx="8227">
                  <c:v>0.65349999999999997</c:v>
                </c:pt>
                <c:pt idx="8228">
                  <c:v>0.61399999999999999</c:v>
                </c:pt>
                <c:pt idx="8229">
                  <c:v>0.61370000000000002</c:v>
                </c:pt>
                <c:pt idx="8230">
                  <c:v>0.60289999999999999</c:v>
                </c:pt>
                <c:pt idx="8231">
                  <c:v>0.61470000000000002</c:v>
                </c:pt>
                <c:pt idx="8232">
                  <c:v>0.59130000000000005</c:v>
                </c:pt>
                <c:pt idx="8233">
                  <c:v>0.5988</c:v>
                </c:pt>
                <c:pt idx="8234">
                  <c:v>0.59019999999999995</c:v>
                </c:pt>
                <c:pt idx="8235">
                  <c:v>0.59219999999999995</c:v>
                </c:pt>
                <c:pt idx="8236">
                  <c:v>0.63119999999999998</c:v>
                </c:pt>
                <c:pt idx="8237">
                  <c:v>0.63290000000000002</c:v>
                </c:pt>
                <c:pt idx="8238">
                  <c:v>0.65880000000000005</c:v>
                </c:pt>
                <c:pt idx="8239">
                  <c:v>0.66500000000000004</c:v>
                </c:pt>
                <c:pt idx="8240">
                  <c:v>0.65720000000000001</c:v>
                </c:pt>
                <c:pt idx="8241">
                  <c:v>0.66510000000000002</c:v>
                </c:pt>
                <c:pt idx="8242">
                  <c:v>0.65449999999999997</c:v>
                </c:pt>
                <c:pt idx="8243">
                  <c:v>0.64139999999999997</c:v>
                </c:pt>
                <c:pt idx="8244">
                  <c:v>0.6351</c:v>
                </c:pt>
                <c:pt idx="8245">
                  <c:v>0.62809999999999999</c:v>
                </c:pt>
                <c:pt idx="8246">
                  <c:v>0.63619999999999999</c:v>
                </c:pt>
                <c:pt idx="8247">
                  <c:v>0.62880000000000003</c:v>
                </c:pt>
                <c:pt idx="8248">
                  <c:v>0.61560000000000004</c:v>
                </c:pt>
                <c:pt idx="8249">
                  <c:v>0.61729999999999996</c:v>
                </c:pt>
                <c:pt idx="8250">
                  <c:v>0.59630000000000005</c:v>
                </c:pt>
                <c:pt idx="8251">
                  <c:v>0.63739999999999997</c:v>
                </c:pt>
                <c:pt idx="8252">
                  <c:v>0.63</c:v>
                </c:pt>
                <c:pt idx="8253">
                  <c:v>0.62480000000000002</c:v>
                </c:pt>
                <c:pt idx="8254">
                  <c:v>0.62050000000000005</c:v>
                </c:pt>
                <c:pt idx="8255">
                  <c:v>0.65739999999999998</c:v>
                </c:pt>
                <c:pt idx="8256">
                  <c:v>0.63449999999999995</c:v>
                </c:pt>
                <c:pt idx="8257">
                  <c:v>0.66049999999999998</c:v>
                </c:pt>
                <c:pt idx="8258">
                  <c:v>0.65100000000000002</c:v>
                </c:pt>
                <c:pt idx="8259">
                  <c:v>0.63549999999999995</c:v>
                </c:pt>
                <c:pt idx="8260">
                  <c:v>0.62749999999999995</c:v>
                </c:pt>
                <c:pt idx="8261">
                  <c:v>0.64070000000000005</c:v>
                </c:pt>
                <c:pt idx="8262">
                  <c:v>0.62219999999999998</c:v>
                </c:pt>
                <c:pt idx="8263">
                  <c:v>0.65259999999999996</c:v>
                </c:pt>
                <c:pt idx="8264">
                  <c:v>0.63790000000000002</c:v>
                </c:pt>
                <c:pt idx="8265">
                  <c:v>0.64690000000000003</c:v>
                </c:pt>
                <c:pt idx="8266">
                  <c:v>0.67110000000000003</c:v>
                </c:pt>
                <c:pt idx="8267">
                  <c:v>0.64590000000000003</c:v>
                </c:pt>
                <c:pt idx="8268">
                  <c:v>0.56740000000000002</c:v>
                </c:pt>
                <c:pt idx="8269">
                  <c:v>0.65210000000000001</c:v>
                </c:pt>
                <c:pt idx="8270">
                  <c:v>0.66269999999999996</c:v>
                </c:pt>
                <c:pt idx="8271">
                  <c:v>0.6532</c:v>
                </c:pt>
                <c:pt idx="8272">
                  <c:v>0.64149999999999996</c:v>
                </c:pt>
                <c:pt idx="8273">
                  <c:v>0.65539999999999998</c:v>
                </c:pt>
                <c:pt idx="8274">
                  <c:v>0.64129999999999998</c:v>
                </c:pt>
                <c:pt idx="8275">
                  <c:v>0.62290000000000001</c:v>
                </c:pt>
                <c:pt idx="8276">
                  <c:v>0.62829999999999997</c:v>
                </c:pt>
                <c:pt idx="8277">
                  <c:v>0.63780000000000003</c:v>
                </c:pt>
                <c:pt idx="8278">
                  <c:v>0.63280000000000003</c:v>
                </c:pt>
                <c:pt idx="8279">
                  <c:v>0.65</c:v>
                </c:pt>
                <c:pt idx="8280">
                  <c:v>0.63590000000000002</c:v>
                </c:pt>
                <c:pt idx="8281">
                  <c:v>0.64090000000000003</c:v>
                </c:pt>
                <c:pt idx="8282">
                  <c:v>0.62409999999999999</c:v>
                </c:pt>
                <c:pt idx="8283">
                  <c:v>0.65129999999999999</c:v>
                </c:pt>
                <c:pt idx="8284">
                  <c:v>0.63700000000000001</c:v>
                </c:pt>
                <c:pt idx="8285">
                  <c:v>0.64529999999999998</c:v>
                </c:pt>
                <c:pt idx="8286">
                  <c:v>0.64800000000000002</c:v>
                </c:pt>
                <c:pt idx="8287">
                  <c:v>0.63680000000000003</c:v>
                </c:pt>
                <c:pt idx="8288">
                  <c:v>0.64600000000000002</c:v>
                </c:pt>
                <c:pt idx="8289">
                  <c:v>0.63300000000000001</c:v>
                </c:pt>
                <c:pt idx="8290">
                  <c:v>0.65859999999999996</c:v>
                </c:pt>
                <c:pt idx="8291">
                  <c:v>0.63029999999999997</c:v>
                </c:pt>
                <c:pt idx="8292">
                  <c:v>0.64129999999999998</c:v>
                </c:pt>
                <c:pt idx="8293">
                  <c:v>0.62949999999999995</c:v>
                </c:pt>
                <c:pt idx="8294">
                  <c:v>0.60580000000000001</c:v>
                </c:pt>
                <c:pt idx="8295">
                  <c:v>0.61919999999999997</c:v>
                </c:pt>
                <c:pt idx="8296">
                  <c:v>0.62590000000000001</c:v>
                </c:pt>
                <c:pt idx="8297">
                  <c:v>0.62229999999999996</c:v>
                </c:pt>
                <c:pt idx="8298">
                  <c:v>0.62480000000000002</c:v>
                </c:pt>
                <c:pt idx="8299">
                  <c:v>0.63319999999999999</c:v>
                </c:pt>
                <c:pt idx="8300">
                  <c:v>0.60740000000000005</c:v>
                </c:pt>
                <c:pt idx="8301">
                  <c:v>0.61160000000000003</c:v>
                </c:pt>
                <c:pt idx="8302">
                  <c:v>0.61990000000000001</c:v>
                </c:pt>
                <c:pt idx="8303">
                  <c:v>0.62239999999999995</c:v>
                </c:pt>
                <c:pt idx="8304">
                  <c:v>0.62560000000000004</c:v>
                </c:pt>
                <c:pt idx="8305">
                  <c:v>0.6139</c:v>
                </c:pt>
                <c:pt idx="8306">
                  <c:v>0.60070000000000001</c:v>
                </c:pt>
                <c:pt idx="8307">
                  <c:v>0.60970000000000002</c:v>
                </c:pt>
                <c:pt idx="8308">
                  <c:v>0.62009999999999998</c:v>
                </c:pt>
                <c:pt idx="8309">
                  <c:v>0.62549999999999994</c:v>
                </c:pt>
                <c:pt idx="8310">
                  <c:v>0.60870000000000002</c:v>
                </c:pt>
                <c:pt idx="8311">
                  <c:v>0.63380000000000003</c:v>
                </c:pt>
                <c:pt idx="8312">
                  <c:v>0.65300000000000002</c:v>
                </c:pt>
                <c:pt idx="8313">
                  <c:v>0.64690000000000003</c:v>
                </c:pt>
                <c:pt idx="8314">
                  <c:v>0.62050000000000005</c:v>
                </c:pt>
                <c:pt idx="8315">
                  <c:v>0.62239999999999995</c:v>
                </c:pt>
                <c:pt idx="8316">
                  <c:v>0.60029999999999994</c:v>
                </c:pt>
                <c:pt idx="8317">
                  <c:v>0.63580000000000003</c:v>
                </c:pt>
                <c:pt idx="8318">
                  <c:v>0.63290000000000002</c:v>
                </c:pt>
                <c:pt idx="8319">
                  <c:v>0.60980000000000001</c:v>
                </c:pt>
                <c:pt idx="8320">
                  <c:v>0.62549999999999994</c:v>
                </c:pt>
                <c:pt idx="8321">
                  <c:v>0.60240000000000005</c:v>
                </c:pt>
                <c:pt idx="8322">
                  <c:v>0.62560000000000004</c:v>
                </c:pt>
                <c:pt idx="8323">
                  <c:v>0.63480000000000003</c:v>
                </c:pt>
                <c:pt idx="8324">
                  <c:v>0.61939999999999995</c:v>
                </c:pt>
                <c:pt idx="8325">
                  <c:v>0.62350000000000005</c:v>
                </c:pt>
                <c:pt idx="8326">
                  <c:v>0.6431</c:v>
                </c:pt>
                <c:pt idx="8327">
                  <c:v>0.65459999999999996</c:v>
                </c:pt>
                <c:pt idx="8328">
                  <c:v>0.62629999999999997</c:v>
                </c:pt>
                <c:pt idx="8329">
                  <c:v>0.63200000000000001</c:v>
                </c:pt>
                <c:pt idx="8330">
                  <c:v>0.63429999999999997</c:v>
                </c:pt>
                <c:pt idx="8331">
                  <c:v>0.64610000000000001</c:v>
                </c:pt>
                <c:pt idx="8332">
                  <c:v>0.63549999999999995</c:v>
                </c:pt>
                <c:pt idx="8333">
                  <c:v>0.63739999999999997</c:v>
                </c:pt>
                <c:pt idx="8334">
                  <c:v>0.64859999999999995</c:v>
                </c:pt>
                <c:pt idx="8335">
                  <c:v>0.62280000000000002</c:v>
                </c:pt>
                <c:pt idx="8336">
                  <c:v>0.64300000000000002</c:v>
                </c:pt>
                <c:pt idx="8337">
                  <c:v>0.64159999999999995</c:v>
                </c:pt>
                <c:pt idx="8338">
                  <c:v>0.64339999999999997</c:v>
                </c:pt>
                <c:pt idx="8339">
                  <c:v>0.61270000000000002</c:v>
                </c:pt>
                <c:pt idx="8340">
                  <c:v>0.63790000000000002</c:v>
                </c:pt>
                <c:pt idx="8341">
                  <c:v>0.64370000000000005</c:v>
                </c:pt>
                <c:pt idx="8342">
                  <c:v>0.6331</c:v>
                </c:pt>
                <c:pt idx="8343">
                  <c:v>0.629</c:v>
                </c:pt>
                <c:pt idx="8344">
                  <c:v>0.62129999999999996</c:v>
                </c:pt>
                <c:pt idx="8345">
                  <c:v>0.64739999999999998</c:v>
                </c:pt>
                <c:pt idx="8346">
                  <c:v>0.62029999999999996</c:v>
                </c:pt>
                <c:pt idx="8347">
                  <c:v>0.62609999999999999</c:v>
                </c:pt>
                <c:pt idx="8348">
                  <c:v>0.61409999999999998</c:v>
                </c:pt>
                <c:pt idx="8349">
                  <c:v>0.62090000000000001</c:v>
                </c:pt>
                <c:pt idx="8350">
                  <c:v>0.61329999999999996</c:v>
                </c:pt>
                <c:pt idx="8351">
                  <c:v>0.61380000000000001</c:v>
                </c:pt>
                <c:pt idx="8352">
                  <c:v>0.60089999999999999</c:v>
                </c:pt>
                <c:pt idx="8353">
                  <c:v>0.6089</c:v>
                </c:pt>
                <c:pt idx="8354">
                  <c:v>0.60419999999999996</c:v>
                </c:pt>
                <c:pt idx="8355">
                  <c:v>0.6149</c:v>
                </c:pt>
                <c:pt idx="8356">
                  <c:v>0.60209999999999997</c:v>
                </c:pt>
                <c:pt idx="8357">
                  <c:v>0.63349999999999995</c:v>
                </c:pt>
                <c:pt idx="8358">
                  <c:v>0.61829999999999996</c:v>
                </c:pt>
                <c:pt idx="8359">
                  <c:v>0.6119</c:v>
                </c:pt>
                <c:pt idx="8360">
                  <c:v>0.63649999999999995</c:v>
                </c:pt>
                <c:pt idx="8361">
                  <c:v>0.63400000000000001</c:v>
                </c:pt>
                <c:pt idx="8362">
                  <c:v>0.63439999999999996</c:v>
                </c:pt>
                <c:pt idx="8363">
                  <c:v>0.62739999999999996</c:v>
                </c:pt>
                <c:pt idx="8364">
                  <c:v>0.63319999999999999</c:v>
                </c:pt>
                <c:pt idx="8365">
                  <c:v>0.61770000000000003</c:v>
                </c:pt>
                <c:pt idx="8366">
                  <c:v>0.62529999999999997</c:v>
                </c:pt>
                <c:pt idx="8367">
                  <c:v>0.61599999999999999</c:v>
                </c:pt>
                <c:pt idx="8368">
                  <c:v>0.62949999999999995</c:v>
                </c:pt>
                <c:pt idx="8369">
                  <c:v>0.60260000000000002</c:v>
                </c:pt>
                <c:pt idx="8370">
                  <c:v>0.6361</c:v>
                </c:pt>
                <c:pt idx="8371">
                  <c:v>0.63319999999999999</c:v>
                </c:pt>
                <c:pt idx="8372">
                  <c:v>0.64559999999999995</c:v>
                </c:pt>
                <c:pt idx="8373">
                  <c:v>0.63870000000000005</c:v>
                </c:pt>
                <c:pt idx="8374">
                  <c:v>0.62590000000000001</c:v>
                </c:pt>
                <c:pt idx="8375">
                  <c:v>0.64049999999999996</c:v>
                </c:pt>
                <c:pt idx="8376">
                  <c:v>0.65190000000000003</c:v>
                </c:pt>
                <c:pt idx="8377">
                  <c:v>0.64759999999999995</c:v>
                </c:pt>
                <c:pt idx="8378">
                  <c:v>0.62709999999999999</c:v>
                </c:pt>
                <c:pt idx="8379">
                  <c:v>0.62350000000000005</c:v>
                </c:pt>
                <c:pt idx="8380">
                  <c:v>0.60860000000000003</c:v>
                </c:pt>
                <c:pt idx="8381">
                  <c:v>0.62460000000000004</c:v>
                </c:pt>
                <c:pt idx="8382">
                  <c:v>0.60750000000000004</c:v>
                </c:pt>
                <c:pt idx="8383">
                  <c:v>0.63660000000000005</c:v>
                </c:pt>
                <c:pt idx="8384">
                  <c:v>0.62919999999999998</c:v>
                </c:pt>
                <c:pt idx="8385">
                  <c:v>0.62450000000000006</c:v>
                </c:pt>
                <c:pt idx="8386">
                  <c:v>0.63</c:v>
                </c:pt>
                <c:pt idx="8387">
                  <c:v>0.63100000000000001</c:v>
                </c:pt>
                <c:pt idx="8388">
                  <c:v>0.62680000000000002</c:v>
                </c:pt>
                <c:pt idx="8389">
                  <c:v>0.61860000000000004</c:v>
                </c:pt>
                <c:pt idx="8390">
                  <c:v>0.62280000000000002</c:v>
                </c:pt>
                <c:pt idx="8391">
                  <c:v>0.62890000000000001</c:v>
                </c:pt>
                <c:pt idx="8392">
                  <c:v>0.62919999999999998</c:v>
                </c:pt>
                <c:pt idx="8393">
                  <c:v>0.6331</c:v>
                </c:pt>
                <c:pt idx="8394">
                  <c:v>0.61850000000000005</c:v>
                </c:pt>
                <c:pt idx="8395">
                  <c:v>0.6159</c:v>
                </c:pt>
                <c:pt idx="8396">
                  <c:v>0.6452</c:v>
                </c:pt>
                <c:pt idx="8397">
                  <c:v>0.6492</c:v>
                </c:pt>
                <c:pt idx="8398">
                  <c:v>0.63380000000000003</c:v>
                </c:pt>
                <c:pt idx="8399">
                  <c:v>0.61450000000000005</c:v>
                </c:pt>
                <c:pt idx="8400">
                  <c:v>0.62790000000000001</c:v>
                </c:pt>
                <c:pt idx="8401">
                  <c:v>0.61060000000000003</c:v>
                </c:pt>
                <c:pt idx="8402">
                  <c:v>0.62580000000000002</c:v>
                </c:pt>
                <c:pt idx="8403">
                  <c:v>0.61960000000000004</c:v>
                </c:pt>
                <c:pt idx="8404">
                  <c:v>0.63</c:v>
                </c:pt>
                <c:pt idx="8405">
                  <c:v>0.63009999999999999</c:v>
                </c:pt>
                <c:pt idx="8406">
                  <c:v>0.62809999999999999</c:v>
                </c:pt>
                <c:pt idx="8407">
                  <c:v>0.63149999999999995</c:v>
                </c:pt>
                <c:pt idx="8408">
                  <c:v>0.6381</c:v>
                </c:pt>
                <c:pt idx="8409">
                  <c:v>0.64400000000000002</c:v>
                </c:pt>
                <c:pt idx="8410">
                  <c:v>0.63070000000000004</c:v>
                </c:pt>
                <c:pt idx="8411">
                  <c:v>0.64159999999999995</c:v>
                </c:pt>
                <c:pt idx="8412">
                  <c:v>0.63400000000000001</c:v>
                </c:pt>
                <c:pt idx="8413">
                  <c:v>0.61770000000000003</c:v>
                </c:pt>
                <c:pt idx="8414">
                  <c:v>0.65139999999999998</c:v>
                </c:pt>
                <c:pt idx="8415">
                  <c:v>0.63700000000000001</c:v>
                </c:pt>
                <c:pt idx="8416">
                  <c:v>0.65169999999999995</c:v>
                </c:pt>
                <c:pt idx="8417">
                  <c:v>0.63200000000000001</c:v>
                </c:pt>
                <c:pt idx="8418">
                  <c:v>0.62490000000000001</c:v>
                </c:pt>
                <c:pt idx="8419">
                  <c:v>0.62670000000000003</c:v>
                </c:pt>
                <c:pt idx="8420">
                  <c:v>0.62529999999999997</c:v>
                </c:pt>
                <c:pt idx="8421">
                  <c:v>0.63929999999999998</c:v>
                </c:pt>
                <c:pt idx="8422">
                  <c:v>0.61970000000000003</c:v>
                </c:pt>
                <c:pt idx="8423">
                  <c:v>0.63190000000000002</c:v>
                </c:pt>
                <c:pt idx="8424">
                  <c:v>0.61619999999999997</c:v>
                </c:pt>
                <c:pt idx="8425">
                  <c:v>0.6179</c:v>
                </c:pt>
                <c:pt idx="8426">
                  <c:v>0.61029999999999995</c:v>
                </c:pt>
                <c:pt idx="8427">
                  <c:v>0.63480000000000003</c:v>
                </c:pt>
                <c:pt idx="8428">
                  <c:v>0.60599999999999998</c:v>
                </c:pt>
                <c:pt idx="8429">
                  <c:v>0.62460000000000004</c:v>
                </c:pt>
                <c:pt idx="8430">
                  <c:v>0.60189999999999999</c:v>
                </c:pt>
                <c:pt idx="8431">
                  <c:v>0.59750000000000003</c:v>
                </c:pt>
                <c:pt idx="8432">
                  <c:v>0.59009999999999996</c:v>
                </c:pt>
                <c:pt idx="8433">
                  <c:v>0.60840000000000005</c:v>
                </c:pt>
                <c:pt idx="8434">
                  <c:v>0.59219999999999995</c:v>
                </c:pt>
                <c:pt idx="8435">
                  <c:v>0.57520000000000004</c:v>
                </c:pt>
                <c:pt idx="8436">
                  <c:v>0.60170000000000001</c:v>
                </c:pt>
                <c:pt idx="8437">
                  <c:v>0.58809999999999996</c:v>
                </c:pt>
                <c:pt idx="8438">
                  <c:v>0.58850000000000002</c:v>
                </c:pt>
                <c:pt idx="8439">
                  <c:v>0.5978</c:v>
                </c:pt>
                <c:pt idx="8440">
                  <c:v>0.61319999999999997</c:v>
                </c:pt>
                <c:pt idx="8441">
                  <c:v>0.61209999999999998</c:v>
                </c:pt>
                <c:pt idx="8442">
                  <c:v>0.61719999999999997</c:v>
                </c:pt>
                <c:pt idx="8443">
                  <c:v>0.61770000000000003</c:v>
                </c:pt>
                <c:pt idx="8444">
                  <c:v>0.63029999999999997</c:v>
                </c:pt>
                <c:pt idx="8445">
                  <c:v>0.60509999999999997</c:v>
                </c:pt>
                <c:pt idx="8446">
                  <c:v>0.62939999999999996</c:v>
                </c:pt>
                <c:pt idx="8447">
                  <c:v>0.62360000000000004</c:v>
                </c:pt>
                <c:pt idx="8448">
                  <c:v>0.62380000000000002</c:v>
                </c:pt>
                <c:pt idx="8449">
                  <c:v>0.62380000000000002</c:v>
                </c:pt>
                <c:pt idx="8450">
                  <c:v>0.64680000000000004</c:v>
                </c:pt>
                <c:pt idx="8451">
                  <c:v>0.63549999999999995</c:v>
                </c:pt>
                <c:pt idx="8452">
                  <c:v>0.64500000000000002</c:v>
                </c:pt>
                <c:pt idx="8453">
                  <c:v>0.61029999999999995</c:v>
                </c:pt>
                <c:pt idx="8454">
                  <c:v>0.63190000000000002</c:v>
                </c:pt>
                <c:pt idx="8455">
                  <c:v>0.64580000000000004</c:v>
                </c:pt>
                <c:pt idx="8456">
                  <c:v>0.66269999999999996</c:v>
                </c:pt>
                <c:pt idx="8457">
                  <c:v>0.63819999999999999</c:v>
                </c:pt>
                <c:pt idx="8458">
                  <c:v>0.63560000000000005</c:v>
                </c:pt>
                <c:pt idx="8459">
                  <c:v>0.61839999999999995</c:v>
                </c:pt>
                <c:pt idx="8460">
                  <c:v>0.59909999999999997</c:v>
                </c:pt>
                <c:pt idx="8461">
                  <c:v>0.61329999999999996</c:v>
                </c:pt>
                <c:pt idx="8462">
                  <c:v>0.60509999999999997</c:v>
                </c:pt>
                <c:pt idx="8463">
                  <c:v>0.61439999999999995</c:v>
                </c:pt>
                <c:pt idx="8464">
                  <c:v>0.62070000000000003</c:v>
                </c:pt>
                <c:pt idx="8465">
                  <c:v>0.624</c:v>
                </c:pt>
                <c:pt idx="8466">
                  <c:v>0.63460000000000005</c:v>
                </c:pt>
                <c:pt idx="8467">
                  <c:v>0.62590000000000001</c:v>
                </c:pt>
                <c:pt idx="8468">
                  <c:v>0.60350000000000004</c:v>
                </c:pt>
                <c:pt idx="8469">
                  <c:v>0.62170000000000003</c:v>
                </c:pt>
                <c:pt idx="8470">
                  <c:v>0.6331</c:v>
                </c:pt>
                <c:pt idx="8471">
                  <c:v>0.64239999999999997</c:v>
                </c:pt>
                <c:pt idx="8472">
                  <c:v>0.62580000000000002</c:v>
                </c:pt>
                <c:pt idx="8473">
                  <c:v>0.61729999999999996</c:v>
                </c:pt>
                <c:pt idx="8474">
                  <c:v>0.61299999999999999</c:v>
                </c:pt>
                <c:pt idx="8475">
                  <c:v>0.61</c:v>
                </c:pt>
                <c:pt idx="8476">
                  <c:v>0.61209999999999998</c:v>
                </c:pt>
                <c:pt idx="8477">
                  <c:v>0.621</c:v>
                </c:pt>
                <c:pt idx="8478">
                  <c:v>0.625</c:v>
                </c:pt>
                <c:pt idx="8479">
                  <c:v>0.63619999999999999</c:v>
                </c:pt>
                <c:pt idx="8480">
                  <c:v>0.63100000000000001</c:v>
                </c:pt>
                <c:pt idx="8481">
                  <c:v>0.63439999999999996</c:v>
                </c:pt>
                <c:pt idx="8482">
                  <c:v>0.62580000000000002</c:v>
                </c:pt>
                <c:pt idx="8483">
                  <c:v>0.62450000000000006</c:v>
                </c:pt>
                <c:pt idx="8484">
                  <c:v>0.62360000000000004</c:v>
                </c:pt>
                <c:pt idx="8485">
                  <c:v>0.63670000000000004</c:v>
                </c:pt>
                <c:pt idx="8486">
                  <c:v>0.60970000000000002</c:v>
                </c:pt>
                <c:pt idx="8487">
                  <c:v>0.60560000000000003</c:v>
                </c:pt>
                <c:pt idx="8488">
                  <c:v>0.64159999999999995</c:v>
                </c:pt>
                <c:pt idx="8489">
                  <c:v>0.63100000000000001</c:v>
                </c:pt>
                <c:pt idx="8490">
                  <c:v>0.64</c:v>
                </c:pt>
                <c:pt idx="8491">
                  <c:v>0.63190000000000002</c:v>
                </c:pt>
                <c:pt idx="8492">
                  <c:v>0.64800000000000002</c:v>
                </c:pt>
                <c:pt idx="8493">
                  <c:v>0.66879999999999995</c:v>
                </c:pt>
                <c:pt idx="8494">
                  <c:v>0.63819999999999999</c:v>
                </c:pt>
                <c:pt idx="8495">
                  <c:v>0.61350000000000005</c:v>
                </c:pt>
                <c:pt idx="8496">
                  <c:v>0.627</c:v>
                </c:pt>
                <c:pt idx="8497">
                  <c:v>0.6331</c:v>
                </c:pt>
                <c:pt idx="8498">
                  <c:v>0.61580000000000001</c:v>
                </c:pt>
                <c:pt idx="8499">
                  <c:v>0.63739999999999997</c:v>
                </c:pt>
                <c:pt idx="8500">
                  <c:v>0.65769999999999995</c:v>
                </c:pt>
                <c:pt idx="8501">
                  <c:v>0.62109999999999999</c:v>
                </c:pt>
                <c:pt idx="8502">
                  <c:v>0.60540000000000005</c:v>
                </c:pt>
                <c:pt idx="8503">
                  <c:v>0.62180000000000002</c:v>
                </c:pt>
                <c:pt idx="8504">
                  <c:v>0.63349999999999995</c:v>
                </c:pt>
                <c:pt idx="8505">
                  <c:v>0.6593</c:v>
                </c:pt>
                <c:pt idx="8506">
                  <c:v>0.65900000000000003</c:v>
                </c:pt>
                <c:pt idx="8507">
                  <c:v>0.65310000000000001</c:v>
                </c:pt>
                <c:pt idx="8508">
                  <c:v>0.63380000000000003</c:v>
                </c:pt>
                <c:pt idx="8509">
                  <c:v>0.66410000000000002</c:v>
                </c:pt>
                <c:pt idx="8510">
                  <c:v>0.65910000000000002</c:v>
                </c:pt>
                <c:pt idx="8511">
                  <c:v>0.65290000000000004</c:v>
                </c:pt>
                <c:pt idx="8512">
                  <c:v>0.63690000000000002</c:v>
                </c:pt>
                <c:pt idx="8513">
                  <c:v>0.63460000000000005</c:v>
                </c:pt>
                <c:pt idx="8514">
                  <c:v>0.63360000000000005</c:v>
                </c:pt>
                <c:pt idx="8515">
                  <c:v>0.62890000000000001</c:v>
                </c:pt>
                <c:pt idx="8516">
                  <c:v>0.61329999999999996</c:v>
                </c:pt>
                <c:pt idx="8517">
                  <c:v>0.63260000000000005</c:v>
                </c:pt>
                <c:pt idx="8518">
                  <c:v>0.62360000000000004</c:v>
                </c:pt>
                <c:pt idx="8519">
                  <c:v>0.6371</c:v>
                </c:pt>
                <c:pt idx="8520">
                  <c:v>0.64100000000000001</c:v>
                </c:pt>
                <c:pt idx="8521">
                  <c:v>0.62209999999999999</c:v>
                </c:pt>
                <c:pt idx="8522">
                  <c:v>0.62770000000000004</c:v>
                </c:pt>
                <c:pt idx="8523">
                  <c:v>0.64080000000000004</c:v>
                </c:pt>
                <c:pt idx="8524">
                  <c:v>0.64549999999999996</c:v>
                </c:pt>
                <c:pt idx="8525">
                  <c:v>0.64859999999999995</c:v>
                </c:pt>
                <c:pt idx="8526">
                  <c:v>0.622</c:v>
                </c:pt>
                <c:pt idx="8527">
                  <c:v>0.60360000000000003</c:v>
                </c:pt>
                <c:pt idx="8528">
                  <c:v>0.63290000000000002</c:v>
                </c:pt>
                <c:pt idx="8529">
                  <c:v>0.63129999999999997</c:v>
                </c:pt>
                <c:pt idx="8530">
                  <c:v>0.63919999999999999</c:v>
                </c:pt>
                <c:pt idx="8531">
                  <c:v>0.62019999999999997</c:v>
                </c:pt>
                <c:pt idx="8532">
                  <c:v>0.62770000000000004</c:v>
                </c:pt>
                <c:pt idx="8533">
                  <c:v>0.63649999999999995</c:v>
                </c:pt>
                <c:pt idx="8534">
                  <c:v>0.61019999999999996</c:v>
                </c:pt>
                <c:pt idx="8535">
                  <c:v>0.63349999999999995</c:v>
                </c:pt>
                <c:pt idx="8536">
                  <c:v>0.62539999999999996</c:v>
                </c:pt>
                <c:pt idx="8537">
                  <c:v>0.60829999999999995</c:v>
                </c:pt>
                <c:pt idx="8538">
                  <c:v>0.61699999999999999</c:v>
                </c:pt>
                <c:pt idx="8539">
                  <c:v>0.61140000000000005</c:v>
                </c:pt>
                <c:pt idx="8540">
                  <c:v>0.60709999999999997</c:v>
                </c:pt>
                <c:pt idx="8541">
                  <c:v>0.60570000000000002</c:v>
                </c:pt>
                <c:pt idx="8542">
                  <c:v>0.60899999999999999</c:v>
                </c:pt>
                <c:pt idx="8543">
                  <c:v>0.61319999999999997</c:v>
                </c:pt>
                <c:pt idx="8544">
                  <c:v>0.61509999999999998</c:v>
                </c:pt>
                <c:pt idx="8545">
                  <c:v>0.60919999999999996</c:v>
                </c:pt>
                <c:pt idx="8546">
                  <c:v>0.60660000000000003</c:v>
                </c:pt>
                <c:pt idx="8547">
                  <c:v>0.60399999999999998</c:v>
                </c:pt>
                <c:pt idx="8548">
                  <c:v>0.61799999999999999</c:v>
                </c:pt>
                <c:pt idx="8549">
                  <c:v>0.60760000000000003</c:v>
                </c:pt>
                <c:pt idx="8550">
                  <c:v>0.60560000000000003</c:v>
                </c:pt>
                <c:pt idx="8551">
                  <c:v>0.60109999999999997</c:v>
                </c:pt>
                <c:pt idx="8552">
                  <c:v>0.62890000000000001</c:v>
                </c:pt>
                <c:pt idx="8553">
                  <c:v>0.61470000000000002</c:v>
                </c:pt>
                <c:pt idx="8554">
                  <c:v>0.61680000000000001</c:v>
                </c:pt>
                <c:pt idx="8555">
                  <c:v>0.61199999999999999</c:v>
                </c:pt>
                <c:pt idx="8556">
                  <c:v>0.62229999999999996</c:v>
                </c:pt>
                <c:pt idx="8557">
                  <c:v>0.63100000000000001</c:v>
                </c:pt>
                <c:pt idx="8558">
                  <c:v>0.61360000000000003</c:v>
                </c:pt>
                <c:pt idx="8559">
                  <c:v>0.61539999999999995</c:v>
                </c:pt>
                <c:pt idx="8560">
                  <c:v>0.6179</c:v>
                </c:pt>
                <c:pt idx="8561">
                  <c:v>0.60140000000000005</c:v>
                </c:pt>
                <c:pt idx="8562">
                  <c:v>0.60899999999999999</c:v>
                </c:pt>
                <c:pt idx="8563">
                  <c:v>0.62229999999999996</c:v>
                </c:pt>
                <c:pt idx="8564">
                  <c:v>0.60860000000000003</c:v>
                </c:pt>
                <c:pt idx="8565">
                  <c:v>0.60060000000000002</c:v>
                </c:pt>
                <c:pt idx="8566">
                  <c:v>0.62319999999999998</c:v>
                </c:pt>
                <c:pt idx="8567">
                  <c:v>0.61839999999999995</c:v>
                </c:pt>
                <c:pt idx="8568">
                  <c:v>0.60109999999999997</c:v>
                </c:pt>
                <c:pt idx="8569">
                  <c:v>0.60340000000000005</c:v>
                </c:pt>
                <c:pt idx="8570">
                  <c:v>0.61619999999999997</c:v>
                </c:pt>
                <c:pt idx="8571">
                  <c:v>0.60770000000000002</c:v>
                </c:pt>
                <c:pt idx="8572">
                  <c:v>0.62219999999999998</c:v>
                </c:pt>
                <c:pt idx="8573">
                  <c:v>0.60660000000000003</c:v>
                </c:pt>
                <c:pt idx="8574">
                  <c:v>0.63180000000000003</c:v>
                </c:pt>
                <c:pt idx="8575">
                  <c:v>0.65239999999999998</c:v>
                </c:pt>
                <c:pt idx="8576">
                  <c:v>0.64359999999999995</c:v>
                </c:pt>
                <c:pt idx="8577">
                  <c:v>0.65069999999999995</c:v>
                </c:pt>
                <c:pt idx="8578">
                  <c:v>0.64319999999999999</c:v>
                </c:pt>
                <c:pt idx="8579">
                  <c:v>0.63759999999999994</c:v>
                </c:pt>
                <c:pt idx="8580">
                  <c:v>0.64739999999999998</c:v>
                </c:pt>
                <c:pt idx="8581">
                  <c:v>0.64090000000000003</c:v>
                </c:pt>
                <c:pt idx="8582">
                  <c:v>0.65439999999999998</c:v>
                </c:pt>
                <c:pt idx="8583">
                  <c:v>0.63600000000000001</c:v>
                </c:pt>
                <c:pt idx="8584">
                  <c:v>0.63870000000000005</c:v>
                </c:pt>
                <c:pt idx="8585">
                  <c:v>0.63290000000000002</c:v>
                </c:pt>
                <c:pt idx="8586">
                  <c:v>0.63300000000000001</c:v>
                </c:pt>
                <c:pt idx="8587">
                  <c:v>0.62809999999999999</c:v>
                </c:pt>
                <c:pt idx="8588">
                  <c:v>0.63280000000000003</c:v>
                </c:pt>
                <c:pt idx="8589">
                  <c:v>0.61599999999999999</c:v>
                </c:pt>
                <c:pt idx="8590">
                  <c:v>0.59489999999999998</c:v>
                </c:pt>
                <c:pt idx="8591">
                  <c:v>0.60770000000000002</c:v>
                </c:pt>
                <c:pt idx="8592">
                  <c:v>0.60970000000000002</c:v>
                </c:pt>
                <c:pt idx="8593">
                  <c:v>0.62080000000000002</c:v>
                </c:pt>
                <c:pt idx="8594">
                  <c:v>0.63109999999999999</c:v>
                </c:pt>
                <c:pt idx="8595">
                  <c:v>0.62619999999999998</c:v>
                </c:pt>
                <c:pt idx="8596">
                  <c:v>0.62339999999999995</c:v>
                </c:pt>
                <c:pt idx="8597">
                  <c:v>0.63270000000000004</c:v>
                </c:pt>
                <c:pt idx="8598">
                  <c:v>0.62339999999999995</c:v>
                </c:pt>
                <c:pt idx="8599">
                  <c:v>0.63260000000000005</c:v>
                </c:pt>
                <c:pt idx="8600">
                  <c:v>0.62929999999999997</c:v>
                </c:pt>
                <c:pt idx="8601">
                  <c:v>0.6331</c:v>
                </c:pt>
                <c:pt idx="8602">
                  <c:v>0.64090000000000003</c:v>
                </c:pt>
                <c:pt idx="8603">
                  <c:v>0.63380000000000003</c:v>
                </c:pt>
                <c:pt idx="8604">
                  <c:v>0.64319999999999999</c:v>
                </c:pt>
                <c:pt idx="8605">
                  <c:v>0.64200000000000002</c:v>
                </c:pt>
                <c:pt idx="8606">
                  <c:v>0.61990000000000001</c:v>
                </c:pt>
                <c:pt idx="8607">
                  <c:v>0.64610000000000001</c:v>
                </c:pt>
                <c:pt idx="8608">
                  <c:v>0.61460000000000004</c:v>
                </c:pt>
                <c:pt idx="8609">
                  <c:v>0.62890000000000001</c:v>
                </c:pt>
                <c:pt idx="8610">
                  <c:v>0.62439999999999996</c:v>
                </c:pt>
                <c:pt idx="8611">
                  <c:v>0.62119999999999997</c:v>
                </c:pt>
                <c:pt idx="8612">
                  <c:v>0.61399999999999999</c:v>
                </c:pt>
                <c:pt idx="8613">
                  <c:v>0.64729999999999999</c:v>
                </c:pt>
                <c:pt idx="8614">
                  <c:v>0.64319999999999999</c:v>
                </c:pt>
                <c:pt idx="8615">
                  <c:v>0.61750000000000005</c:v>
                </c:pt>
                <c:pt idx="8616">
                  <c:v>0.62819999999999998</c:v>
                </c:pt>
                <c:pt idx="8617">
                  <c:v>0.6351</c:v>
                </c:pt>
                <c:pt idx="8618">
                  <c:v>0.64759999999999995</c:v>
                </c:pt>
                <c:pt idx="8619">
                  <c:v>0.62429999999999997</c:v>
                </c:pt>
                <c:pt idx="8620">
                  <c:v>0.63790000000000002</c:v>
                </c:pt>
                <c:pt idx="8621">
                  <c:v>0.64039999999999997</c:v>
                </c:pt>
                <c:pt idx="8622">
                  <c:v>0.63480000000000003</c:v>
                </c:pt>
                <c:pt idx="8623">
                  <c:v>0.63400000000000001</c:v>
                </c:pt>
                <c:pt idx="8624">
                  <c:v>0.63429999999999997</c:v>
                </c:pt>
                <c:pt idx="8625">
                  <c:v>0.6431</c:v>
                </c:pt>
                <c:pt idx="8626">
                  <c:v>0.63770000000000004</c:v>
                </c:pt>
                <c:pt idx="8627">
                  <c:v>0.63929999999999998</c:v>
                </c:pt>
                <c:pt idx="8628">
                  <c:v>0.6573</c:v>
                </c:pt>
                <c:pt idx="8629">
                  <c:v>0.62250000000000005</c:v>
                </c:pt>
                <c:pt idx="8630">
                  <c:v>0.62719999999999998</c:v>
                </c:pt>
                <c:pt idx="8631">
                  <c:v>0.63460000000000005</c:v>
                </c:pt>
                <c:pt idx="8632">
                  <c:v>0.64219999999999999</c:v>
                </c:pt>
                <c:pt idx="8633">
                  <c:v>0.61950000000000005</c:v>
                </c:pt>
                <c:pt idx="8634">
                  <c:v>0.61299999999999999</c:v>
                </c:pt>
                <c:pt idx="8635">
                  <c:v>0.61180000000000001</c:v>
                </c:pt>
                <c:pt idx="8636">
                  <c:v>0.61950000000000005</c:v>
                </c:pt>
                <c:pt idx="8637">
                  <c:v>0.61460000000000004</c:v>
                </c:pt>
                <c:pt idx="8638">
                  <c:v>0.61909999999999998</c:v>
                </c:pt>
                <c:pt idx="8639">
                  <c:v>0.62150000000000005</c:v>
                </c:pt>
                <c:pt idx="8640">
                  <c:v>0.59309999999999996</c:v>
                </c:pt>
                <c:pt idx="8641">
                  <c:v>0.59660000000000002</c:v>
                </c:pt>
                <c:pt idx="8642">
                  <c:v>0.61299999999999999</c:v>
                </c:pt>
                <c:pt idx="8643">
                  <c:v>0.61019999999999996</c:v>
                </c:pt>
                <c:pt idx="8644">
                  <c:v>0.61360000000000003</c:v>
                </c:pt>
                <c:pt idx="8645">
                  <c:v>0.62739999999999996</c:v>
                </c:pt>
                <c:pt idx="8646">
                  <c:v>0.62849999999999995</c:v>
                </c:pt>
                <c:pt idx="8647">
                  <c:v>0.61909999999999998</c:v>
                </c:pt>
                <c:pt idx="8648">
                  <c:v>0.6149</c:v>
                </c:pt>
                <c:pt idx="8649">
                  <c:v>0.61360000000000003</c:v>
                </c:pt>
                <c:pt idx="8650">
                  <c:v>0.62180000000000002</c:v>
                </c:pt>
                <c:pt idx="8651">
                  <c:v>0.63039999999999996</c:v>
                </c:pt>
                <c:pt idx="8652">
                  <c:v>0.62019999999999997</c:v>
                </c:pt>
                <c:pt idx="8653">
                  <c:v>0.63729999999999998</c:v>
                </c:pt>
                <c:pt idx="8654">
                  <c:v>0.64200000000000002</c:v>
                </c:pt>
                <c:pt idx="8655">
                  <c:v>0.64019999999999999</c:v>
                </c:pt>
                <c:pt idx="8656">
                  <c:v>0.64219999999999999</c:v>
                </c:pt>
                <c:pt idx="8657">
                  <c:v>0.63460000000000005</c:v>
                </c:pt>
                <c:pt idx="8658">
                  <c:v>0.63919999999999999</c:v>
                </c:pt>
                <c:pt idx="8659">
                  <c:v>0.61460000000000004</c:v>
                </c:pt>
                <c:pt idx="8660">
                  <c:v>0.62609999999999999</c:v>
                </c:pt>
                <c:pt idx="8661">
                  <c:v>0.61480000000000001</c:v>
                </c:pt>
                <c:pt idx="8662">
                  <c:v>0.61809999999999998</c:v>
                </c:pt>
                <c:pt idx="8663">
                  <c:v>0.624</c:v>
                </c:pt>
                <c:pt idx="8664">
                  <c:v>0.61250000000000004</c:v>
                </c:pt>
                <c:pt idx="8665">
                  <c:v>0.61450000000000005</c:v>
                </c:pt>
                <c:pt idx="8666">
                  <c:v>0.62119999999999997</c:v>
                </c:pt>
                <c:pt idx="8667">
                  <c:v>0.61199999999999999</c:v>
                </c:pt>
                <c:pt idx="8668">
                  <c:v>0.61760000000000004</c:v>
                </c:pt>
                <c:pt idx="8669">
                  <c:v>0.63380000000000003</c:v>
                </c:pt>
                <c:pt idx="8670">
                  <c:v>0.61339999999999995</c:v>
                </c:pt>
                <c:pt idx="8671">
                  <c:v>0.62450000000000006</c:v>
                </c:pt>
                <c:pt idx="8672">
                  <c:v>0.63200000000000001</c:v>
                </c:pt>
                <c:pt idx="8673">
                  <c:v>0.64500000000000002</c:v>
                </c:pt>
                <c:pt idx="8674">
                  <c:v>0.64170000000000005</c:v>
                </c:pt>
                <c:pt idx="8675">
                  <c:v>0.63800000000000001</c:v>
                </c:pt>
                <c:pt idx="8676">
                  <c:v>0.63660000000000005</c:v>
                </c:pt>
                <c:pt idx="8677">
                  <c:v>0.61950000000000005</c:v>
                </c:pt>
                <c:pt idx="8678">
                  <c:v>0.62560000000000004</c:v>
                </c:pt>
                <c:pt idx="8679">
                  <c:v>0.64480000000000004</c:v>
                </c:pt>
                <c:pt idx="8680">
                  <c:v>0.60470000000000002</c:v>
                </c:pt>
                <c:pt idx="8681">
                  <c:v>0.61770000000000003</c:v>
                </c:pt>
                <c:pt idx="8682">
                  <c:v>0.63029999999999997</c:v>
                </c:pt>
                <c:pt idx="8683">
                  <c:v>0.61180000000000001</c:v>
                </c:pt>
                <c:pt idx="8684">
                  <c:v>0.60660000000000003</c:v>
                </c:pt>
                <c:pt idx="8685">
                  <c:v>0.61890000000000001</c:v>
                </c:pt>
                <c:pt idx="8686">
                  <c:v>0.61319999999999997</c:v>
                </c:pt>
                <c:pt idx="8687">
                  <c:v>0.60540000000000005</c:v>
                </c:pt>
                <c:pt idx="8688">
                  <c:v>0.61570000000000003</c:v>
                </c:pt>
                <c:pt idx="8689">
                  <c:v>0.62090000000000001</c:v>
                </c:pt>
                <c:pt idx="8690">
                  <c:v>0.60699999999999998</c:v>
                </c:pt>
                <c:pt idx="8691">
                  <c:v>0.62129999999999996</c:v>
                </c:pt>
                <c:pt idx="8692">
                  <c:v>0.63460000000000005</c:v>
                </c:pt>
                <c:pt idx="8693">
                  <c:v>0.65069999999999995</c:v>
                </c:pt>
                <c:pt idx="8694">
                  <c:v>0.63949999999999996</c:v>
                </c:pt>
                <c:pt idx="8695">
                  <c:v>0.6472</c:v>
                </c:pt>
                <c:pt idx="8696">
                  <c:v>0.63719999999999999</c:v>
                </c:pt>
                <c:pt idx="8697">
                  <c:v>0.62780000000000002</c:v>
                </c:pt>
                <c:pt idx="8698">
                  <c:v>0.62970000000000004</c:v>
                </c:pt>
                <c:pt idx="8699">
                  <c:v>0.59770000000000001</c:v>
                </c:pt>
                <c:pt idx="8700">
                  <c:v>0.62370000000000003</c:v>
                </c:pt>
                <c:pt idx="8701">
                  <c:v>0.63800000000000001</c:v>
                </c:pt>
                <c:pt idx="8702">
                  <c:v>0.63419999999999999</c:v>
                </c:pt>
                <c:pt idx="8703">
                  <c:v>0.6129</c:v>
                </c:pt>
                <c:pt idx="8704">
                  <c:v>0.5978</c:v>
                </c:pt>
                <c:pt idx="8705">
                  <c:v>0.60399999999999998</c:v>
                </c:pt>
                <c:pt idx="8706">
                  <c:v>0.60440000000000005</c:v>
                </c:pt>
                <c:pt idx="8707">
                  <c:v>0.60219999999999996</c:v>
                </c:pt>
                <c:pt idx="8708">
                  <c:v>0.65710000000000002</c:v>
                </c:pt>
                <c:pt idx="8709">
                  <c:v>0.6452</c:v>
                </c:pt>
                <c:pt idx="8710">
                  <c:v>0.64770000000000005</c:v>
                </c:pt>
                <c:pt idx="8711">
                  <c:v>0.65790000000000004</c:v>
                </c:pt>
                <c:pt idx="8712">
                  <c:v>0.61280000000000001</c:v>
                </c:pt>
                <c:pt idx="8713">
                  <c:v>0.61709999999999998</c:v>
                </c:pt>
                <c:pt idx="8714">
                  <c:v>0.62380000000000002</c:v>
                </c:pt>
                <c:pt idx="8715">
                  <c:v>0.6179</c:v>
                </c:pt>
                <c:pt idx="8716">
                  <c:v>0.60019999999999996</c:v>
                </c:pt>
                <c:pt idx="8717">
                  <c:v>0.62080000000000002</c:v>
                </c:pt>
                <c:pt idx="8718">
                  <c:v>0.63629999999999998</c:v>
                </c:pt>
                <c:pt idx="8719">
                  <c:v>0.61970000000000003</c:v>
                </c:pt>
                <c:pt idx="8720">
                  <c:v>0.65639999999999998</c:v>
                </c:pt>
                <c:pt idx="8721">
                  <c:v>0.65490000000000004</c:v>
                </c:pt>
                <c:pt idx="8722">
                  <c:v>0.66859999999999997</c:v>
                </c:pt>
                <c:pt idx="8723">
                  <c:v>0.66149999999999998</c:v>
                </c:pt>
                <c:pt idx="8724">
                  <c:v>0.66590000000000005</c:v>
                </c:pt>
                <c:pt idx="8725">
                  <c:v>0.63</c:v>
                </c:pt>
                <c:pt idx="8726">
                  <c:v>0.63219999999999998</c:v>
                </c:pt>
                <c:pt idx="8727">
                  <c:v>0.65269999999999995</c:v>
                </c:pt>
                <c:pt idx="8728">
                  <c:v>0.6069</c:v>
                </c:pt>
                <c:pt idx="8729">
                  <c:v>0.63919999999999999</c:v>
                </c:pt>
                <c:pt idx="8730">
                  <c:v>0.63739999999999997</c:v>
                </c:pt>
                <c:pt idx="8731">
                  <c:v>0.61850000000000005</c:v>
                </c:pt>
                <c:pt idx="8732">
                  <c:v>0.63129999999999997</c:v>
                </c:pt>
                <c:pt idx="8733">
                  <c:v>0.63980000000000004</c:v>
                </c:pt>
                <c:pt idx="8734">
                  <c:v>0.63529999999999998</c:v>
                </c:pt>
                <c:pt idx="8735">
                  <c:v>0.63900000000000001</c:v>
                </c:pt>
                <c:pt idx="8736">
                  <c:v>0.6431</c:v>
                </c:pt>
                <c:pt idx="8737">
                  <c:v>0.61880000000000002</c:v>
                </c:pt>
                <c:pt idx="8738">
                  <c:v>0.62029999999999996</c:v>
                </c:pt>
                <c:pt idx="8739">
                  <c:v>0.63939999999999997</c:v>
                </c:pt>
                <c:pt idx="8740">
                  <c:v>0.63980000000000004</c:v>
                </c:pt>
                <c:pt idx="8741">
                  <c:v>0.62609999999999999</c:v>
                </c:pt>
                <c:pt idx="8742">
                  <c:v>0.62639999999999996</c:v>
                </c:pt>
                <c:pt idx="8743">
                  <c:v>0.63049999999999995</c:v>
                </c:pt>
                <c:pt idx="8744">
                  <c:v>0.62760000000000005</c:v>
                </c:pt>
                <c:pt idx="8745">
                  <c:v>0.62270000000000003</c:v>
                </c:pt>
                <c:pt idx="8746">
                  <c:v>0.64810000000000001</c:v>
                </c:pt>
                <c:pt idx="8747">
                  <c:v>0.62939999999999996</c:v>
                </c:pt>
                <c:pt idx="8748">
                  <c:v>0.64229999999999998</c:v>
                </c:pt>
                <c:pt idx="8749">
                  <c:v>0.64019999999999999</c:v>
                </c:pt>
                <c:pt idx="8750">
                  <c:v>0.63190000000000002</c:v>
                </c:pt>
                <c:pt idx="8751">
                  <c:v>0.63959999999999995</c:v>
                </c:pt>
                <c:pt idx="8752">
                  <c:v>0.62590000000000001</c:v>
                </c:pt>
                <c:pt idx="8753">
                  <c:v>0.63460000000000005</c:v>
                </c:pt>
                <c:pt idx="8754">
                  <c:v>0.62970000000000004</c:v>
                </c:pt>
                <c:pt idx="8755">
                  <c:v>0.61370000000000002</c:v>
                </c:pt>
                <c:pt idx="8756">
                  <c:v>0.61939999999999995</c:v>
                </c:pt>
                <c:pt idx="8757">
                  <c:v>0.61040000000000005</c:v>
                </c:pt>
                <c:pt idx="8758">
                  <c:v>0.63490000000000002</c:v>
                </c:pt>
                <c:pt idx="8759">
                  <c:v>0.60770000000000002</c:v>
                </c:pt>
                <c:pt idx="8760">
                  <c:v>0.62660000000000005</c:v>
                </c:pt>
                <c:pt idx="8761">
                  <c:v>0.6341</c:v>
                </c:pt>
                <c:pt idx="8762">
                  <c:v>0.6371</c:v>
                </c:pt>
                <c:pt idx="8763">
                  <c:v>0.63390000000000002</c:v>
                </c:pt>
                <c:pt idx="8764">
                  <c:v>0.63639999999999997</c:v>
                </c:pt>
                <c:pt idx="8765">
                  <c:v>0.63529999999999998</c:v>
                </c:pt>
                <c:pt idx="8766">
                  <c:v>0.62780000000000002</c:v>
                </c:pt>
                <c:pt idx="8767">
                  <c:v>0.61699999999999999</c:v>
                </c:pt>
                <c:pt idx="8768">
                  <c:v>0.62490000000000001</c:v>
                </c:pt>
                <c:pt idx="8769">
                  <c:v>0.62390000000000001</c:v>
                </c:pt>
                <c:pt idx="8770">
                  <c:v>0.61839999999999995</c:v>
                </c:pt>
                <c:pt idx="8771">
                  <c:v>0.6159</c:v>
                </c:pt>
                <c:pt idx="8772">
                  <c:v>0.60070000000000001</c:v>
                </c:pt>
                <c:pt idx="8773">
                  <c:v>0.60709999999999997</c:v>
                </c:pt>
                <c:pt idx="8774">
                  <c:v>0.61150000000000004</c:v>
                </c:pt>
                <c:pt idx="8775">
                  <c:v>0.59179999999999999</c:v>
                </c:pt>
                <c:pt idx="8776">
                  <c:v>0.60029999999999994</c:v>
                </c:pt>
                <c:pt idx="8777">
                  <c:v>0.59619999999999995</c:v>
                </c:pt>
                <c:pt idx="8778">
                  <c:v>0.58079999999999998</c:v>
                </c:pt>
                <c:pt idx="8779">
                  <c:v>0.59830000000000005</c:v>
                </c:pt>
                <c:pt idx="8780">
                  <c:v>0.59860000000000002</c:v>
                </c:pt>
                <c:pt idx="8781">
                  <c:v>0.6028</c:v>
                </c:pt>
                <c:pt idx="8782">
                  <c:v>0.58120000000000005</c:v>
                </c:pt>
                <c:pt idx="8783">
                  <c:v>0.58409999999999995</c:v>
                </c:pt>
                <c:pt idx="8784">
                  <c:v>0.60880000000000001</c:v>
                </c:pt>
                <c:pt idx="8785">
                  <c:v>0.60519999999999996</c:v>
                </c:pt>
                <c:pt idx="8786">
                  <c:v>0.61539999999999995</c:v>
                </c:pt>
                <c:pt idx="8787">
                  <c:v>0.623</c:v>
                </c:pt>
                <c:pt idx="8788">
                  <c:v>0.62009999999999998</c:v>
                </c:pt>
                <c:pt idx="8789">
                  <c:v>0.61160000000000003</c:v>
                </c:pt>
                <c:pt idx="8790">
                  <c:v>0.61799999999999999</c:v>
                </c:pt>
                <c:pt idx="8791">
                  <c:v>0.61670000000000003</c:v>
                </c:pt>
                <c:pt idx="8792">
                  <c:v>0.61780000000000002</c:v>
                </c:pt>
                <c:pt idx="8793">
                  <c:v>0.61650000000000005</c:v>
                </c:pt>
                <c:pt idx="8794">
                  <c:v>0.61250000000000004</c:v>
                </c:pt>
                <c:pt idx="8795">
                  <c:v>0.60640000000000005</c:v>
                </c:pt>
                <c:pt idx="8796">
                  <c:v>0.61529999999999996</c:v>
                </c:pt>
                <c:pt idx="8797">
                  <c:v>0.60289999999999999</c:v>
                </c:pt>
                <c:pt idx="8798">
                  <c:v>0.61040000000000005</c:v>
                </c:pt>
                <c:pt idx="8799">
                  <c:v>0.63280000000000003</c:v>
                </c:pt>
                <c:pt idx="8800">
                  <c:v>0.61119999999999997</c:v>
                </c:pt>
                <c:pt idx="8801">
                  <c:v>0.64429999999999998</c:v>
                </c:pt>
                <c:pt idx="8802">
                  <c:v>0.62660000000000005</c:v>
                </c:pt>
                <c:pt idx="8803">
                  <c:v>0.61970000000000003</c:v>
                </c:pt>
                <c:pt idx="8804">
                  <c:v>0.63329999999999997</c:v>
                </c:pt>
                <c:pt idx="8805">
                  <c:v>0.63270000000000004</c:v>
                </c:pt>
                <c:pt idx="8806">
                  <c:v>0.6522</c:v>
                </c:pt>
                <c:pt idx="8807">
                  <c:v>0.64870000000000005</c:v>
                </c:pt>
                <c:pt idx="8808">
                  <c:v>0.64180000000000004</c:v>
                </c:pt>
                <c:pt idx="8809">
                  <c:v>0.62570000000000003</c:v>
                </c:pt>
                <c:pt idx="8810">
                  <c:v>0.63039999999999996</c:v>
                </c:pt>
                <c:pt idx="8811">
                  <c:v>0.64129999999999998</c:v>
                </c:pt>
                <c:pt idx="8812">
                  <c:v>0.65620000000000001</c:v>
                </c:pt>
                <c:pt idx="8813">
                  <c:v>0.65949999999999998</c:v>
                </c:pt>
                <c:pt idx="8814">
                  <c:v>0.62160000000000004</c:v>
                </c:pt>
                <c:pt idx="8815">
                  <c:v>0.6179</c:v>
                </c:pt>
                <c:pt idx="8816">
                  <c:v>0.61760000000000004</c:v>
                </c:pt>
                <c:pt idx="8817">
                  <c:v>0.63460000000000005</c:v>
                </c:pt>
                <c:pt idx="8818">
                  <c:v>0.62619999999999998</c:v>
                </c:pt>
                <c:pt idx="8819">
                  <c:v>0.63349999999999995</c:v>
                </c:pt>
                <c:pt idx="8820">
                  <c:v>0.63139999999999996</c:v>
                </c:pt>
                <c:pt idx="8821">
                  <c:v>0.65259999999999996</c:v>
                </c:pt>
                <c:pt idx="8822">
                  <c:v>0.6573</c:v>
                </c:pt>
                <c:pt idx="8823">
                  <c:v>0.62270000000000003</c:v>
                </c:pt>
                <c:pt idx="8824">
                  <c:v>0.64559999999999995</c:v>
                </c:pt>
                <c:pt idx="8825">
                  <c:v>0.64449999999999996</c:v>
                </c:pt>
                <c:pt idx="8826">
                  <c:v>0.65149999999999997</c:v>
                </c:pt>
                <c:pt idx="8827">
                  <c:v>0.63470000000000004</c:v>
                </c:pt>
                <c:pt idx="8828">
                  <c:v>0.65310000000000001</c:v>
                </c:pt>
                <c:pt idx="8829">
                  <c:v>0.66249999999999998</c:v>
                </c:pt>
                <c:pt idx="8830">
                  <c:v>0.61699999999999999</c:v>
                </c:pt>
                <c:pt idx="8831">
                  <c:v>0.64280000000000004</c:v>
                </c:pt>
                <c:pt idx="8832">
                  <c:v>0.6351</c:v>
                </c:pt>
                <c:pt idx="8833">
                  <c:v>0.64539999999999997</c:v>
                </c:pt>
                <c:pt idx="8834">
                  <c:v>0.6512</c:v>
                </c:pt>
                <c:pt idx="8835">
                  <c:v>0.6361</c:v>
                </c:pt>
                <c:pt idx="8836">
                  <c:v>0.61890000000000001</c:v>
                </c:pt>
                <c:pt idx="8837">
                  <c:v>0.623</c:v>
                </c:pt>
                <c:pt idx="8838">
                  <c:v>0.63039999999999996</c:v>
                </c:pt>
                <c:pt idx="8839">
                  <c:v>0.64729999999999999</c:v>
                </c:pt>
                <c:pt idx="8840">
                  <c:v>0.61809999999999998</c:v>
                </c:pt>
                <c:pt idx="8841">
                  <c:v>0.6351</c:v>
                </c:pt>
                <c:pt idx="8842">
                  <c:v>0.64200000000000002</c:v>
                </c:pt>
                <c:pt idx="8843">
                  <c:v>0.64019999999999999</c:v>
                </c:pt>
                <c:pt idx="8844">
                  <c:v>0.66200000000000003</c:v>
                </c:pt>
                <c:pt idx="8845">
                  <c:v>0.60819999999999996</c:v>
                </c:pt>
                <c:pt idx="8846">
                  <c:v>0.64810000000000001</c:v>
                </c:pt>
                <c:pt idx="8847">
                  <c:v>0.63600000000000001</c:v>
                </c:pt>
                <c:pt idx="8848">
                  <c:v>0.63660000000000005</c:v>
                </c:pt>
                <c:pt idx="8849">
                  <c:v>0.62280000000000002</c:v>
                </c:pt>
                <c:pt idx="8850">
                  <c:v>0.65100000000000002</c:v>
                </c:pt>
                <c:pt idx="8851">
                  <c:v>0.66390000000000005</c:v>
                </c:pt>
                <c:pt idx="8852">
                  <c:v>0.64219999999999999</c:v>
                </c:pt>
                <c:pt idx="8853">
                  <c:v>0.64239999999999997</c:v>
                </c:pt>
                <c:pt idx="8854">
                  <c:v>0.66420000000000001</c:v>
                </c:pt>
                <c:pt idx="8855">
                  <c:v>0.66</c:v>
                </c:pt>
                <c:pt idx="8856">
                  <c:v>0.64500000000000002</c:v>
                </c:pt>
                <c:pt idx="8857">
                  <c:v>0.65639999999999998</c:v>
                </c:pt>
                <c:pt idx="8858">
                  <c:v>0.60919999999999996</c:v>
                </c:pt>
                <c:pt idx="8859">
                  <c:v>0.65649999999999997</c:v>
                </c:pt>
                <c:pt idx="8860">
                  <c:v>0.62970000000000004</c:v>
                </c:pt>
                <c:pt idx="8861">
                  <c:v>0.64849999999999997</c:v>
                </c:pt>
                <c:pt idx="8862">
                  <c:v>0.65739999999999998</c:v>
                </c:pt>
                <c:pt idx="8863">
                  <c:v>0.63470000000000004</c:v>
                </c:pt>
                <c:pt idx="8864">
                  <c:v>0.61799999999999999</c:v>
                </c:pt>
                <c:pt idx="8865">
                  <c:v>0.60909999999999997</c:v>
                </c:pt>
                <c:pt idx="8866">
                  <c:v>0.61890000000000001</c:v>
                </c:pt>
                <c:pt idx="8867">
                  <c:v>0.60329999999999995</c:v>
                </c:pt>
                <c:pt idx="8868">
                  <c:v>0.60570000000000002</c:v>
                </c:pt>
                <c:pt idx="8869">
                  <c:v>0.63680000000000003</c:v>
                </c:pt>
                <c:pt idx="8870">
                  <c:v>0.63060000000000005</c:v>
                </c:pt>
                <c:pt idx="8871">
                  <c:v>0.63449999999999995</c:v>
                </c:pt>
                <c:pt idx="8872">
                  <c:v>0.62539999999999996</c:v>
                </c:pt>
                <c:pt idx="8873">
                  <c:v>0.60840000000000005</c:v>
                </c:pt>
                <c:pt idx="8874">
                  <c:v>0.62239999999999995</c:v>
                </c:pt>
                <c:pt idx="8875">
                  <c:v>0.60509999999999997</c:v>
                </c:pt>
                <c:pt idx="8876">
                  <c:v>0.59789999999999999</c:v>
                </c:pt>
                <c:pt idx="8877">
                  <c:v>0.5917</c:v>
                </c:pt>
                <c:pt idx="8878">
                  <c:v>0.61360000000000003</c:v>
                </c:pt>
                <c:pt idx="8879">
                  <c:v>0.61890000000000001</c:v>
                </c:pt>
                <c:pt idx="8880">
                  <c:v>0.62890000000000001</c:v>
                </c:pt>
                <c:pt idx="8881">
                  <c:v>0.61180000000000001</c:v>
                </c:pt>
                <c:pt idx="8882">
                  <c:v>0.62280000000000002</c:v>
                </c:pt>
                <c:pt idx="8883">
                  <c:v>0.61739999999999995</c:v>
                </c:pt>
                <c:pt idx="8884">
                  <c:v>0.62570000000000003</c:v>
                </c:pt>
                <c:pt idx="8885">
                  <c:v>0.61909999999999998</c:v>
                </c:pt>
                <c:pt idx="8886">
                  <c:v>0.61980000000000002</c:v>
                </c:pt>
                <c:pt idx="8887">
                  <c:v>0.60940000000000005</c:v>
                </c:pt>
                <c:pt idx="8888">
                  <c:v>0.62909999999999999</c:v>
                </c:pt>
                <c:pt idx="8889">
                  <c:v>0.621</c:v>
                </c:pt>
                <c:pt idx="8890">
                  <c:v>0.64090000000000003</c:v>
                </c:pt>
                <c:pt idx="8891">
                  <c:v>0.65490000000000004</c:v>
                </c:pt>
                <c:pt idx="8892">
                  <c:v>0.65180000000000005</c:v>
                </c:pt>
                <c:pt idx="8893">
                  <c:v>0.65169999999999995</c:v>
                </c:pt>
                <c:pt idx="8894">
                  <c:v>0.64990000000000003</c:v>
                </c:pt>
                <c:pt idx="8895">
                  <c:v>0.63660000000000005</c:v>
                </c:pt>
                <c:pt idx="8896">
                  <c:v>0.62539999999999996</c:v>
                </c:pt>
                <c:pt idx="8897">
                  <c:v>0.62690000000000001</c:v>
                </c:pt>
                <c:pt idx="8898">
                  <c:v>0.6169</c:v>
                </c:pt>
                <c:pt idx="8899">
                  <c:v>0.59940000000000004</c:v>
                </c:pt>
                <c:pt idx="8900">
                  <c:v>0.60950000000000004</c:v>
                </c:pt>
                <c:pt idx="8901">
                  <c:v>0.60719999999999996</c:v>
                </c:pt>
                <c:pt idx="8902">
                  <c:v>0.59870000000000001</c:v>
                </c:pt>
                <c:pt idx="8903">
                  <c:v>0.61470000000000002</c:v>
                </c:pt>
                <c:pt idx="8904">
                  <c:v>0.61780000000000002</c:v>
                </c:pt>
                <c:pt idx="8905">
                  <c:v>0.60150000000000003</c:v>
                </c:pt>
                <c:pt idx="8906">
                  <c:v>0.60580000000000001</c:v>
                </c:pt>
                <c:pt idx="8907">
                  <c:v>0.61429999999999996</c:v>
                </c:pt>
                <c:pt idx="8908">
                  <c:v>0.62470000000000003</c:v>
                </c:pt>
                <c:pt idx="8909">
                  <c:v>0.63859999999999995</c:v>
                </c:pt>
                <c:pt idx="8910">
                  <c:v>0.62749999999999995</c:v>
                </c:pt>
                <c:pt idx="8911">
                  <c:v>0.63160000000000005</c:v>
                </c:pt>
                <c:pt idx="8912">
                  <c:v>0.64990000000000003</c:v>
                </c:pt>
                <c:pt idx="8913">
                  <c:v>0.6321</c:v>
                </c:pt>
                <c:pt idx="8914">
                  <c:v>0.63329999999999997</c:v>
                </c:pt>
                <c:pt idx="8915">
                  <c:v>0.63729999999999998</c:v>
                </c:pt>
                <c:pt idx="8916">
                  <c:v>0.6431</c:v>
                </c:pt>
                <c:pt idx="8917">
                  <c:v>0.63649999999999995</c:v>
                </c:pt>
                <c:pt idx="8918">
                  <c:v>0.62629999999999997</c:v>
                </c:pt>
                <c:pt idx="8919">
                  <c:v>0.62529999999999997</c:v>
                </c:pt>
                <c:pt idx="8920">
                  <c:v>0.64429999999999998</c:v>
                </c:pt>
                <c:pt idx="8921">
                  <c:v>0.64090000000000003</c:v>
                </c:pt>
                <c:pt idx="8922">
                  <c:v>0.64059999999999995</c:v>
                </c:pt>
                <c:pt idx="8923">
                  <c:v>0.64700000000000002</c:v>
                </c:pt>
                <c:pt idx="8924">
                  <c:v>0.65149999999999997</c:v>
                </c:pt>
                <c:pt idx="8925">
                  <c:v>0.64590000000000003</c:v>
                </c:pt>
                <c:pt idx="8926">
                  <c:v>0.64639999999999997</c:v>
                </c:pt>
                <c:pt idx="8927">
                  <c:v>0.63639999999999997</c:v>
                </c:pt>
                <c:pt idx="8928">
                  <c:v>0.66859999999999997</c:v>
                </c:pt>
                <c:pt idx="8929">
                  <c:v>0.62790000000000001</c:v>
                </c:pt>
                <c:pt idx="8930">
                  <c:v>0.65100000000000002</c:v>
                </c:pt>
                <c:pt idx="8931">
                  <c:v>0.6593</c:v>
                </c:pt>
                <c:pt idx="8932">
                  <c:v>0.63249999999999995</c:v>
                </c:pt>
                <c:pt idx="8933">
                  <c:v>0.62909999999999999</c:v>
                </c:pt>
                <c:pt idx="8934">
                  <c:v>0.65580000000000005</c:v>
                </c:pt>
                <c:pt idx="8935">
                  <c:v>0.65900000000000003</c:v>
                </c:pt>
                <c:pt idx="8936">
                  <c:v>0.64600000000000002</c:v>
                </c:pt>
                <c:pt idx="8937">
                  <c:v>0.63519999999999999</c:v>
                </c:pt>
                <c:pt idx="8938">
                  <c:v>0.65739999999999998</c:v>
                </c:pt>
                <c:pt idx="8939">
                  <c:v>0.66059999999999997</c:v>
                </c:pt>
                <c:pt idx="8940">
                  <c:v>0.64870000000000005</c:v>
                </c:pt>
                <c:pt idx="8941">
                  <c:v>0.66710000000000003</c:v>
                </c:pt>
                <c:pt idx="8942">
                  <c:v>0.65280000000000005</c:v>
                </c:pt>
                <c:pt idx="8943">
                  <c:v>0.64600000000000002</c:v>
                </c:pt>
                <c:pt idx="8944">
                  <c:v>0.63759999999999994</c:v>
                </c:pt>
                <c:pt idx="8945">
                  <c:v>0.64029999999999998</c:v>
                </c:pt>
                <c:pt idx="8946">
                  <c:v>0.63500000000000001</c:v>
                </c:pt>
                <c:pt idx="8947">
                  <c:v>0.64180000000000004</c:v>
                </c:pt>
                <c:pt idx="8948">
                  <c:v>0.64</c:v>
                </c:pt>
                <c:pt idx="8949">
                  <c:v>0.64159999999999995</c:v>
                </c:pt>
                <c:pt idx="8950">
                  <c:v>0.64439999999999997</c:v>
                </c:pt>
                <c:pt idx="8951">
                  <c:v>0.63380000000000003</c:v>
                </c:pt>
                <c:pt idx="8952">
                  <c:v>0.63080000000000003</c:v>
                </c:pt>
                <c:pt idx="8953">
                  <c:v>0.64229999999999998</c:v>
                </c:pt>
                <c:pt idx="8954">
                  <c:v>0.62560000000000004</c:v>
                </c:pt>
                <c:pt idx="8955">
                  <c:v>0.63529999999999998</c:v>
                </c:pt>
                <c:pt idx="8956">
                  <c:v>0.61699999999999999</c:v>
                </c:pt>
                <c:pt idx="8957">
                  <c:v>0.63009999999999999</c:v>
                </c:pt>
                <c:pt idx="8958">
                  <c:v>0.62319999999999998</c:v>
                </c:pt>
                <c:pt idx="8959">
                  <c:v>0.61719999999999997</c:v>
                </c:pt>
                <c:pt idx="8960">
                  <c:v>0.64170000000000005</c:v>
                </c:pt>
                <c:pt idx="8961">
                  <c:v>0.63329999999999997</c:v>
                </c:pt>
                <c:pt idx="8962">
                  <c:v>0.63200000000000001</c:v>
                </c:pt>
                <c:pt idx="8963">
                  <c:v>0.61650000000000005</c:v>
                </c:pt>
                <c:pt idx="8964">
                  <c:v>0.6321</c:v>
                </c:pt>
                <c:pt idx="8965">
                  <c:v>0.61080000000000001</c:v>
                </c:pt>
                <c:pt idx="8966">
                  <c:v>0.59360000000000002</c:v>
                </c:pt>
                <c:pt idx="8967">
                  <c:v>0.60829999999999995</c:v>
                </c:pt>
                <c:pt idx="8968">
                  <c:v>0.61240000000000006</c:v>
                </c:pt>
                <c:pt idx="8969">
                  <c:v>0.61699999999999999</c:v>
                </c:pt>
                <c:pt idx="8970">
                  <c:v>0.60540000000000005</c:v>
                </c:pt>
                <c:pt idx="8971">
                  <c:v>0.62570000000000003</c:v>
                </c:pt>
                <c:pt idx="8972">
                  <c:v>0.61609999999999998</c:v>
                </c:pt>
                <c:pt idx="8973">
                  <c:v>0.621</c:v>
                </c:pt>
                <c:pt idx="8974">
                  <c:v>0.61619999999999997</c:v>
                </c:pt>
                <c:pt idx="8975">
                  <c:v>0.61670000000000003</c:v>
                </c:pt>
                <c:pt idx="8976">
                  <c:v>0.61909999999999998</c:v>
                </c:pt>
                <c:pt idx="8977">
                  <c:v>0.61080000000000001</c:v>
                </c:pt>
                <c:pt idx="8978">
                  <c:v>0.62380000000000002</c:v>
                </c:pt>
                <c:pt idx="8979">
                  <c:v>0.60489999999999999</c:v>
                </c:pt>
                <c:pt idx="8980">
                  <c:v>0.62319999999999998</c:v>
                </c:pt>
                <c:pt idx="8981">
                  <c:v>0.64749999999999996</c:v>
                </c:pt>
                <c:pt idx="8982">
                  <c:v>0.62549999999999994</c:v>
                </c:pt>
                <c:pt idx="8983">
                  <c:v>0.61909999999999998</c:v>
                </c:pt>
                <c:pt idx="8984">
                  <c:v>0.62549999999999994</c:v>
                </c:pt>
                <c:pt idx="8985">
                  <c:v>0.61799999999999999</c:v>
                </c:pt>
                <c:pt idx="8986">
                  <c:v>0.59189999999999998</c:v>
                </c:pt>
                <c:pt idx="8987">
                  <c:v>0.59440000000000004</c:v>
                </c:pt>
                <c:pt idx="8988">
                  <c:v>0.60670000000000002</c:v>
                </c:pt>
                <c:pt idx="8989">
                  <c:v>0.6109</c:v>
                </c:pt>
                <c:pt idx="8990">
                  <c:v>0.59670000000000001</c:v>
                </c:pt>
                <c:pt idx="8991">
                  <c:v>0.621</c:v>
                </c:pt>
                <c:pt idx="8992">
                  <c:v>0.62560000000000004</c:v>
                </c:pt>
                <c:pt idx="8993">
                  <c:v>0.61739999999999995</c:v>
                </c:pt>
                <c:pt idx="8994">
                  <c:v>0.60940000000000005</c:v>
                </c:pt>
                <c:pt idx="8995">
                  <c:v>0.61780000000000002</c:v>
                </c:pt>
                <c:pt idx="8996">
                  <c:v>0.61729999999999996</c:v>
                </c:pt>
                <c:pt idx="8997">
                  <c:v>0.60129999999999995</c:v>
                </c:pt>
                <c:pt idx="8998">
                  <c:v>0.61539999999999995</c:v>
                </c:pt>
                <c:pt idx="8999">
                  <c:v>0.61680000000000001</c:v>
                </c:pt>
                <c:pt idx="9000">
                  <c:v>0.60040000000000004</c:v>
                </c:pt>
                <c:pt idx="9001">
                  <c:v>0.59899999999999998</c:v>
                </c:pt>
                <c:pt idx="9002">
                  <c:v>0.57969999999999999</c:v>
                </c:pt>
                <c:pt idx="9003">
                  <c:v>0.59419999999999995</c:v>
                </c:pt>
                <c:pt idx="9004">
                  <c:v>0.59150000000000003</c:v>
                </c:pt>
                <c:pt idx="9005">
                  <c:v>0.59589999999999999</c:v>
                </c:pt>
                <c:pt idx="9006">
                  <c:v>0.59399999999999997</c:v>
                </c:pt>
                <c:pt idx="9007">
                  <c:v>0.60580000000000001</c:v>
                </c:pt>
                <c:pt idx="9008">
                  <c:v>0.61360000000000003</c:v>
                </c:pt>
                <c:pt idx="9009">
                  <c:v>0.60680000000000001</c:v>
                </c:pt>
                <c:pt idx="9010">
                  <c:v>0.60329999999999995</c:v>
                </c:pt>
                <c:pt idx="9011">
                  <c:v>0.59340000000000004</c:v>
                </c:pt>
                <c:pt idx="9012">
                  <c:v>0.59789999999999999</c:v>
                </c:pt>
                <c:pt idx="9013">
                  <c:v>0.59119999999999995</c:v>
                </c:pt>
                <c:pt idx="9014">
                  <c:v>0.58879999999999999</c:v>
                </c:pt>
                <c:pt idx="9015">
                  <c:v>0.60129999999999995</c:v>
                </c:pt>
                <c:pt idx="9016">
                  <c:v>0.61409999999999998</c:v>
                </c:pt>
                <c:pt idx="9017">
                  <c:v>0.6149</c:v>
                </c:pt>
                <c:pt idx="9018">
                  <c:v>0.62560000000000004</c:v>
                </c:pt>
                <c:pt idx="9019">
                  <c:v>0.59799999999999998</c:v>
                </c:pt>
                <c:pt idx="9020">
                  <c:v>0.61660000000000004</c:v>
                </c:pt>
                <c:pt idx="9021">
                  <c:v>0.62390000000000001</c:v>
                </c:pt>
                <c:pt idx="9022">
                  <c:v>0.60640000000000005</c:v>
                </c:pt>
                <c:pt idx="9023">
                  <c:v>0.61280000000000001</c:v>
                </c:pt>
                <c:pt idx="9024">
                  <c:v>0.59799999999999998</c:v>
                </c:pt>
                <c:pt idx="9025">
                  <c:v>0.61680000000000001</c:v>
                </c:pt>
                <c:pt idx="9026">
                  <c:v>0.61250000000000004</c:v>
                </c:pt>
                <c:pt idx="9027">
                  <c:v>0.63090000000000002</c:v>
                </c:pt>
                <c:pt idx="9028">
                  <c:v>0.62429999999999997</c:v>
                </c:pt>
                <c:pt idx="9029">
                  <c:v>0.63280000000000003</c:v>
                </c:pt>
                <c:pt idx="9030">
                  <c:v>0.61060000000000003</c:v>
                </c:pt>
                <c:pt idx="9031">
                  <c:v>0.59850000000000003</c:v>
                </c:pt>
                <c:pt idx="9032">
                  <c:v>0.60570000000000002</c:v>
                </c:pt>
                <c:pt idx="9033">
                  <c:v>0.6129</c:v>
                </c:pt>
                <c:pt idx="9034">
                  <c:v>0.61009999999999998</c:v>
                </c:pt>
                <c:pt idx="9035">
                  <c:v>0.61219999999999997</c:v>
                </c:pt>
                <c:pt idx="9036">
                  <c:v>0.60170000000000001</c:v>
                </c:pt>
                <c:pt idx="9037">
                  <c:v>0.62350000000000005</c:v>
                </c:pt>
                <c:pt idx="9038">
                  <c:v>0.62190000000000001</c:v>
                </c:pt>
                <c:pt idx="9039">
                  <c:v>0.62390000000000001</c:v>
                </c:pt>
                <c:pt idx="9040">
                  <c:v>0.61019999999999996</c:v>
                </c:pt>
                <c:pt idx="9041">
                  <c:v>0.6129</c:v>
                </c:pt>
                <c:pt idx="9042">
                  <c:v>0.60340000000000005</c:v>
                </c:pt>
                <c:pt idx="9043">
                  <c:v>0.63029999999999997</c:v>
                </c:pt>
                <c:pt idx="9044">
                  <c:v>0.61660000000000004</c:v>
                </c:pt>
                <c:pt idx="9045">
                  <c:v>0.62270000000000003</c:v>
                </c:pt>
                <c:pt idx="9046">
                  <c:v>0.61899999999999999</c:v>
                </c:pt>
                <c:pt idx="9047">
                  <c:v>0.63319999999999999</c:v>
                </c:pt>
                <c:pt idx="9048">
                  <c:v>0.61529999999999996</c:v>
                </c:pt>
                <c:pt idx="9049">
                  <c:v>0.63070000000000004</c:v>
                </c:pt>
                <c:pt idx="9050">
                  <c:v>0.62560000000000004</c:v>
                </c:pt>
                <c:pt idx="9051">
                  <c:v>0.64539999999999997</c:v>
                </c:pt>
                <c:pt idx="9052">
                  <c:v>0.62250000000000005</c:v>
                </c:pt>
                <c:pt idx="9053">
                  <c:v>0.60760000000000003</c:v>
                </c:pt>
                <c:pt idx="9054">
                  <c:v>0.58819999999999995</c:v>
                </c:pt>
                <c:pt idx="9055">
                  <c:v>0.60929999999999995</c:v>
                </c:pt>
                <c:pt idx="9056">
                  <c:v>0.60489999999999999</c:v>
                </c:pt>
                <c:pt idx="9057">
                  <c:v>0.58740000000000003</c:v>
                </c:pt>
                <c:pt idx="9058">
                  <c:v>0.59960000000000002</c:v>
                </c:pt>
                <c:pt idx="9059">
                  <c:v>0.59770000000000001</c:v>
                </c:pt>
                <c:pt idx="9060">
                  <c:v>0.61470000000000002</c:v>
                </c:pt>
                <c:pt idx="9061">
                  <c:v>0.61709999999999998</c:v>
                </c:pt>
                <c:pt idx="9062">
                  <c:v>0.61509999999999998</c:v>
                </c:pt>
                <c:pt idx="9063">
                  <c:v>0.60229999999999995</c:v>
                </c:pt>
                <c:pt idx="9064">
                  <c:v>0.60060000000000002</c:v>
                </c:pt>
                <c:pt idx="9065">
                  <c:v>0.61550000000000005</c:v>
                </c:pt>
                <c:pt idx="9066">
                  <c:v>0.60109999999999997</c:v>
                </c:pt>
                <c:pt idx="9067">
                  <c:v>0.62280000000000002</c:v>
                </c:pt>
                <c:pt idx="9068">
                  <c:v>0.6018</c:v>
                </c:pt>
                <c:pt idx="9069">
                  <c:v>0.5867</c:v>
                </c:pt>
                <c:pt idx="9070">
                  <c:v>0.60660000000000003</c:v>
                </c:pt>
                <c:pt idx="9071">
                  <c:v>0.62460000000000004</c:v>
                </c:pt>
                <c:pt idx="9072">
                  <c:v>0.63280000000000003</c:v>
                </c:pt>
                <c:pt idx="9073">
                  <c:v>0.61519999999999997</c:v>
                </c:pt>
                <c:pt idx="9074">
                  <c:v>0.60599999999999998</c:v>
                </c:pt>
                <c:pt idx="9075">
                  <c:v>0.60209999999999997</c:v>
                </c:pt>
                <c:pt idx="9076">
                  <c:v>0.61280000000000001</c:v>
                </c:pt>
                <c:pt idx="9077">
                  <c:v>0.60580000000000001</c:v>
                </c:pt>
                <c:pt idx="9078">
                  <c:v>0.61599999999999999</c:v>
                </c:pt>
                <c:pt idx="9079">
                  <c:v>0.5988</c:v>
                </c:pt>
                <c:pt idx="9080">
                  <c:v>0.60170000000000001</c:v>
                </c:pt>
                <c:pt idx="9081">
                  <c:v>0.5958</c:v>
                </c:pt>
                <c:pt idx="9082">
                  <c:v>0.6038</c:v>
                </c:pt>
                <c:pt idx="9083">
                  <c:v>0.60099999999999998</c:v>
                </c:pt>
                <c:pt idx="9084">
                  <c:v>0.60619999999999996</c:v>
                </c:pt>
                <c:pt idx="9085">
                  <c:v>0.60980000000000001</c:v>
                </c:pt>
                <c:pt idx="9086">
                  <c:v>0.62760000000000005</c:v>
                </c:pt>
                <c:pt idx="9087">
                  <c:v>0.61319999999999997</c:v>
                </c:pt>
                <c:pt idx="9088">
                  <c:v>0.61599999999999999</c:v>
                </c:pt>
                <c:pt idx="9089">
                  <c:v>0.61050000000000004</c:v>
                </c:pt>
                <c:pt idx="9090">
                  <c:v>0.5968</c:v>
                </c:pt>
                <c:pt idx="9091">
                  <c:v>0.6169</c:v>
                </c:pt>
                <c:pt idx="9092">
                  <c:v>0.6149</c:v>
                </c:pt>
                <c:pt idx="9093">
                  <c:v>0.61450000000000005</c:v>
                </c:pt>
                <c:pt idx="9094">
                  <c:v>0.61019999999999996</c:v>
                </c:pt>
                <c:pt idx="9095">
                  <c:v>0.6109</c:v>
                </c:pt>
                <c:pt idx="9096">
                  <c:v>0.60950000000000004</c:v>
                </c:pt>
                <c:pt idx="9097">
                  <c:v>0.60640000000000005</c:v>
                </c:pt>
                <c:pt idx="9098">
                  <c:v>0.61899999999999999</c:v>
                </c:pt>
                <c:pt idx="9099">
                  <c:v>0.63319999999999999</c:v>
                </c:pt>
                <c:pt idx="9100">
                  <c:v>0.61570000000000003</c:v>
                </c:pt>
                <c:pt idx="9101">
                  <c:v>0.58899999999999997</c:v>
                </c:pt>
                <c:pt idx="9102">
                  <c:v>0.62019999999999997</c:v>
                </c:pt>
                <c:pt idx="9103">
                  <c:v>0.60550000000000004</c:v>
                </c:pt>
                <c:pt idx="9104">
                  <c:v>0.62219999999999998</c:v>
                </c:pt>
                <c:pt idx="9105">
                  <c:v>0.6</c:v>
                </c:pt>
                <c:pt idx="9106">
                  <c:v>0.62170000000000003</c:v>
                </c:pt>
                <c:pt idx="9107">
                  <c:v>0.61850000000000005</c:v>
                </c:pt>
                <c:pt idx="9108">
                  <c:v>0.61360000000000003</c:v>
                </c:pt>
                <c:pt idx="9109">
                  <c:v>0.59989999999999999</c:v>
                </c:pt>
                <c:pt idx="9110">
                  <c:v>0.62909999999999999</c:v>
                </c:pt>
                <c:pt idx="9111">
                  <c:v>0.62090000000000001</c:v>
                </c:pt>
                <c:pt idx="9112">
                  <c:v>0.62780000000000002</c:v>
                </c:pt>
                <c:pt idx="9113">
                  <c:v>0.61160000000000003</c:v>
                </c:pt>
                <c:pt idx="9114">
                  <c:v>0.62029999999999996</c:v>
                </c:pt>
                <c:pt idx="9115">
                  <c:v>0.63009999999999999</c:v>
                </c:pt>
                <c:pt idx="9116">
                  <c:v>0.63260000000000005</c:v>
                </c:pt>
                <c:pt idx="9117">
                  <c:v>0.60940000000000005</c:v>
                </c:pt>
                <c:pt idx="9118">
                  <c:v>0.62639999999999996</c:v>
                </c:pt>
                <c:pt idx="9119">
                  <c:v>0.61199999999999999</c:v>
                </c:pt>
                <c:pt idx="9120">
                  <c:v>0.61899999999999999</c:v>
                </c:pt>
                <c:pt idx="9121">
                  <c:v>0.60880000000000001</c:v>
                </c:pt>
                <c:pt idx="9122">
                  <c:v>0.5958</c:v>
                </c:pt>
                <c:pt idx="9123">
                  <c:v>0.61380000000000001</c:v>
                </c:pt>
                <c:pt idx="9124">
                  <c:v>0.621</c:v>
                </c:pt>
                <c:pt idx="9125">
                  <c:v>0.61839999999999995</c:v>
                </c:pt>
                <c:pt idx="9126">
                  <c:v>0.63990000000000002</c:v>
                </c:pt>
                <c:pt idx="9127">
                  <c:v>0.61609999999999998</c:v>
                </c:pt>
                <c:pt idx="9128">
                  <c:v>0.64410000000000001</c:v>
                </c:pt>
                <c:pt idx="9129">
                  <c:v>0.65390000000000004</c:v>
                </c:pt>
                <c:pt idx="9130">
                  <c:v>0.62770000000000004</c:v>
                </c:pt>
                <c:pt idx="9131">
                  <c:v>0.62770000000000004</c:v>
                </c:pt>
                <c:pt idx="9132">
                  <c:v>0.61399999999999999</c:v>
                </c:pt>
                <c:pt idx="9133">
                  <c:v>0.65739999999999998</c:v>
                </c:pt>
                <c:pt idx="9134">
                  <c:v>0.6421</c:v>
                </c:pt>
                <c:pt idx="9135">
                  <c:v>0.64</c:v>
                </c:pt>
                <c:pt idx="9136">
                  <c:v>0.62829999999999997</c:v>
                </c:pt>
                <c:pt idx="9137">
                  <c:v>0.61160000000000003</c:v>
                </c:pt>
                <c:pt idx="9138">
                  <c:v>0.60219999999999996</c:v>
                </c:pt>
                <c:pt idx="9139">
                  <c:v>0.61429999999999996</c:v>
                </c:pt>
                <c:pt idx="9140">
                  <c:v>0.62370000000000003</c:v>
                </c:pt>
                <c:pt idx="9141">
                  <c:v>0.61880000000000002</c:v>
                </c:pt>
                <c:pt idx="9142">
                  <c:v>0.62280000000000002</c:v>
                </c:pt>
                <c:pt idx="9143">
                  <c:v>0.61919999999999997</c:v>
                </c:pt>
                <c:pt idx="9144">
                  <c:v>0.57830000000000004</c:v>
                </c:pt>
                <c:pt idx="9145">
                  <c:v>0.60189999999999999</c:v>
                </c:pt>
                <c:pt idx="9146">
                  <c:v>0.61870000000000003</c:v>
                </c:pt>
                <c:pt idx="9147">
                  <c:v>0.62129999999999996</c:v>
                </c:pt>
                <c:pt idx="9148">
                  <c:v>0.63500000000000001</c:v>
                </c:pt>
                <c:pt idx="9149">
                  <c:v>0.63639999999999997</c:v>
                </c:pt>
                <c:pt idx="9150">
                  <c:v>0.62609999999999999</c:v>
                </c:pt>
                <c:pt idx="9151">
                  <c:v>0.63759999999999994</c:v>
                </c:pt>
                <c:pt idx="9152">
                  <c:v>0.64229999999999998</c:v>
                </c:pt>
                <c:pt idx="9153">
                  <c:v>0.61570000000000003</c:v>
                </c:pt>
                <c:pt idx="9154">
                  <c:v>0.63160000000000005</c:v>
                </c:pt>
                <c:pt idx="9155">
                  <c:v>0.62729999999999997</c:v>
                </c:pt>
                <c:pt idx="9156">
                  <c:v>0.62250000000000005</c:v>
                </c:pt>
                <c:pt idx="9157">
                  <c:v>0.65039999999999998</c:v>
                </c:pt>
                <c:pt idx="9158">
                  <c:v>0.61619999999999997</c:v>
                </c:pt>
                <c:pt idx="9159">
                  <c:v>0.66349999999999998</c:v>
                </c:pt>
                <c:pt idx="9160">
                  <c:v>0.63360000000000005</c:v>
                </c:pt>
                <c:pt idx="9161">
                  <c:v>0.64359999999999995</c:v>
                </c:pt>
                <c:pt idx="9162">
                  <c:v>0.64249999999999996</c:v>
                </c:pt>
                <c:pt idx="9163">
                  <c:v>0.63500000000000001</c:v>
                </c:pt>
                <c:pt idx="9164">
                  <c:v>0.64</c:v>
                </c:pt>
                <c:pt idx="9165">
                  <c:v>0.64510000000000001</c:v>
                </c:pt>
                <c:pt idx="9166">
                  <c:v>0.62819999999999998</c:v>
                </c:pt>
                <c:pt idx="9167">
                  <c:v>0.64539999999999997</c:v>
                </c:pt>
                <c:pt idx="9168">
                  <c:v>0.60499999999999998</c:v>
                </c:pt>
                <c:pt idx="9169">
                  <c:v>0.64449999999999996</c:v>
                </c:pt>
                <c:pt idx="9170">
                  <c:v>0.65629999999999999</c:v>
                </c:pt>
                <c:pt idx="9171">
                  <c:v>0.64410000000000001</c:v>
                </c:pt>
                <c:pt idx="9172">
                  <c:v>0.64029999999999998</c:v>
                </c:pt>
                <c:pt idx="9173">
                  <c:v>0.63339999999999996</c:v>
                </c:pt>
                <c:pt idx="9174">
                  <c:v>0.62690000000000001</c:v>
                </c:pt>
                <c:pt idx="9175">
                  <c:v>0.63449999999999995</c:v>
                </c:pt>
                <c:pt idx="9176">
                  <c:v>0.61460000000000004</c:v>
                </c:pt>
                <c:pt idx="9177">
                  <c:v>0.63780000000000003</c:v>
                </c:pt>
                <c:pt idx="9178">
                  <c:v>0.64190000000000003</c:v>
                </c:pt>
                <c:pt idx="9179">
                  <c:v>0.63749999999999996</c:v>
                </c:pt>
                <c:pt idx="9180">
                  <c:v>0.62619999999999998</c:v>
                </c:pt>
                <c:pt idx="9181">
                  <c:v>0.63849999999999996</c:v>
                </c:pt>
                <c:pt idx="9182">
                  <c:v>0.62680000000000002</c:v>
                </c:pt>
                <c:pt idx="9183">
                  <c:v>0.61970000000000003</c:v>
                </c:pt>
                <c:pt idx="9184">
                  <c:v>0.60829999999999995</c:v>
                </c:pt>
                <c:pt idx="9185">
                  <c:v>0.61519999999999997</c:v>
                </c:pt>
                <c:pt idx="9186">
                  <c:v>0.62609999999999999</c:v>
                </c:pt>
                <c:pt idx="9187">
                  <c:v>0.62229999999999996</c:v>
                </c:pt>
                <c:pt idx="9188">
                  <c:v>0.61939999999999995</c:v>
                </c:pt>
                <c:pt idx="9189">
                  <c:v>0.60850000000000004</c:v>
                </c:pt>
                <c:pt idx="9190">
                  <c:v>0.61180000000000001</c:v>
                </c:pt>
                <c:pt idx="9191">
                  <c:v>0.63100000000000001</c:v>
                </c:pt>
                <c:pt idx="9192">
                  <c:v>0.64349999999999996</c:v>
                </c:pt>
                <c:pt idx="9193">
                  <c:v>0.63419999999999999</c:v>
                </c:pt>
                <c:pt idx="9194">
                  <c:v>0.64629999999999999</c:v>
                </c:pt>
                <c:pt idx="9195">
                  <c:v>0.64119999999999999</c:v>
                </c:pt>
                <c:pt idx="9196">
                  <c:v>0.65290000000000004</c:v>
                </c:pt>
                <c:pt idx="9197">
                  <c:v>0.64570000000000005</c:v>
                </c:pt>
                <c:pt idx="9198">
                  <c:v>0.6462</c:v>
                </c:pt>
                <c:pt idx="9199">
                  <c:v>0.65090000000000003</c:v>
                </c:pt>
                <c:pt idx="9200">
                  <c:v>0.63870000000000005</c:v>
                </c:pt>
                <c:pt idx="9201">
                  <c:v>0.63629999999999998</c:v>
                </c:pt>
                <c:pt idx="9202">
                  <c:v>0.64129999999999998</c:v>
                </c:pt>
                <c:pt idx="9203">
                  <c:v>0.63019999999999998</c:v>
                </c:pt>
                <c:pt idx="9204">
                  <c:v>0.63180000000000003</c:v>
                </c:pt>
                <c:pt idx="9205">
                  <c:v>0.62280000000000002</c:v>
                </c:pt>
                <c:pt idx="9206">
                  <c:v>0.63329999999999997</c:v>
                </c:pt>
                <c:pt idx="9207">
                  <c:v>0.6472</c:v>
                </c:pt>
                <c:pt idx="9208">
                  <c:v>0.63119999999999998</c:v>
                </c:pt>
                <c:pt idx="9209">
                  <c:v>0.64710000000000001</c:v>
                </c:pt>
                <c:pt idx="9210">
                  <c:v>0.63139999999999996</c:v>
                </c:pt>
                <c:pt idx="9211">
                  <c:v>0.6361</c:v>
                </c:pt>
                <c:pt idx="9212">
                  <c:v>0.62309999999999999</c:v>
                </c:pt>
                <c:pt idx="9213">
                  <c:v>0.65380000000000005</c:v>
                </c:pt>
                <c:pt idx="9214">
                  <c:v>0.62370000000000003</c:v>
                </c:pt>
                <c:pt idx="9215">
                  <c:v>0.61170000000000002</c:v>
                </c:pt>
                <c:pt idx="9216">
                  <c:v>0.62050000000000005</c:v>
                </c:pt>
                <c:pt idx="9217">
                  <c:v>0.62460000000000004</c:v>
                </c:pt>
                <c:pt idx="9218">
                  <c:v>0.60399999999999998</c:v>
                </c:pt>
                <c:pt idx="9219">
                  <c:v>0.61060000000000003</c:v>
                </c:pt>
                <c:pt idx="9220">
                  <c:v>0.60560000000000003</c:v>
                </c:pt>
                <c:pt idx="9221">
                  <c:v>0.60809999999999997</c:v>
                </c:pt>
                <c:pt idx="9222">
                  <c:v>0.60960000000000003</c:v>
                </c:pt>
                <c:pt idx="9223">
                  <c:v>0.60950000000000004</c:v>
                </c:pt>
                <c:pt idx="9224">
                  <c:v>0.59709999999999996</c:v>
                </c:pt>
                <c:pt idx="9225">
                  <c:v>0.60670000000000002</c:v>
                </c:pt>
                <c:pt idx="9226">
                  <c:v>0.61409999999999998</c:v>
                </c:pt>
                <c:pt idx="9227">
                  <c:v>0.5857</c:v>
                </c:pt>
                <c:pt idx="9228">
                  <c:v>0.58599999999999997</c:v>
                </c:pt>
                <c:pt idx="9229">
                  <c:v>0.59519999999999995</c:v>
                </c:pt>
                <c:pt idx="9230">
                  <c:v>0.59030000000000005</c:v>
                </c:pt>
                <c:pt idx="9231">
                  <c:v>0.58789999999999998</c:v>
                </c:pt>
                <c:pt idx="9232">
                  <c:v>0.59860000000000002</c:v>
                </c:pt>
                <c:pt idx="9233">
                  <c:v>0.58120000000000005</c:v>
                </c:pt>
                <c:pt idx="9234">
                  <c:v>0.6008</c:v>
                </c:pt>
                <c:pt idx="9235">
                  <c:v>0.59650000000000003</c:v>
                </c:pt>
                <c:pt idx="9236">
                  <c:v>0.59450000000000003</c:v>
                </c:pt>
                <c:pt idx="9237">
                  <c:v>0.58960000000000001</c:v>
                </c:pt>
                <c:pt idx="9238">
                  <c:v>0.60309999999999997</c:v>
                </c:pt>
                <c:pt idx="9239">
                  <c:v>0.60970000000000002</c:v>
                </c:pt>
                <c:pt idx="9240">
                  <c:v>0.60309999999999997</c:v>
                </c:pt>
                <c:pt idx="9241">
                  <c:v>0.58750000000000002</c:v>
                </c:pt>
                <c:pt idx="9242">
                  <c:v>0.59489999999999998</c:v>
                </c:pt>
                <c:pt idx="9243">
                  <c:v>0.57599999999999996</c:v>
                </c:pt>
                <c:pt idx="9244">
                  <c:v>0.59399999999999997</c:v>
                </c:pt>
                <c:pt idx="9245">
                  <c:v>0.59560000000000002</c:v>
                </c:pt>
                <c:pt idx="9246">
                  <c:v>0.59319999999999995</c:v>
                </c:pt>
                <c:pt idx="9247">
                  <c:v>0.59609999999999996</c:v>
                </c:pt>
                <c:pt idx="9248">
                  <c:v>0.58150000000000002</c:v>
                </c:pt>
                <c:pt idx="9249">
                  <c:v>0.56799999999999995</c:v>
                </c:pt>
                <c:pt idx="9250">
                  <c:v>0.59670000000000001</c:v>
                </c:pt>
                <c:pt idx="9251">
                  <c:v>0.58789999999999998</c:v>
                </c:pt>
                <c:pt idx="9252">
                  <c:v>0.59030000000000005</c:v>
                </c:pt>
                <c:pt idx="9253">
                  <c:v>0.5867</c:v>
                </c:pt>
                <c:pt idx="9254">
                  <c:v>0.5867</c:v>
                </c:pt>
                <c:pt idx="9255">
                  <c:v>0.61709999999999998</c:v>
                </c:pt>
                <c:pt idx="9256">
                  <c:v>0.60519999999999996</c:v>
                </c:pt>
                <c:pt idx="9257">
                  <c:v>0.61819999999999997</c:v>
                </c:pt>
                <c:pt idx="9258">
                  <c:v>0.61870000000000003</c:v>
                </c:pt>
                <c:pt idx="9259">
                  <c:v>0.60429999999999995</c:v>
                </c:pt>
                <c:pt idx="9260">
                  <c:v>0.62549999999999994</c:v>
                </c:pt>
                <c:pt idx="9261">
                  <c:v>0.62339999999999995</c:v>
                </c:pt>
                <c:pt idx="9262">
                  <c:v>0.61719999999999997</c:v>
                </c:pt>
                <c:pt idx="9263">
                  <c:v>0.6371</c:v>
                </c:pt>
                <c:pt idx="9264">
                  <c:v>0.60799999999999998</c:v>
                </c:pt>
                <c:pt idx="9265">
                  <c:v>0.62350000000000005</c:v>
                </c:pt>
                <c:pt idx="9266">
                  <c:v>0.62119999999999997</c:v>
                </c:pt>
                <c:pt idx="9267">
                  <c:v>0.61809999999999998</c:v>
                </c:pt>
                <c:pt idx="9268">
                  <c:v>0.62129999999999996</c:v>
                </c:pt>
                <c:pt idx="9269">
                  <c:v>0.60540000000000005</c:v>
                </c:pt>
                <c:pt idx="9270">
                  <c:v>0.60409999999999997</c:v>
                </c:pt>
                <c:pt idx="9271">
                  <c:v>0.60509999999999997</c:v>
                </c:pt>
                <c:pt idx="9272">
                  <c:v>0.60089999999999999</c:v>
                </c:pt>
                <c:pt idx="9273">
                  <c:v>0.61450000000000005</c:v>
                </c:pt>
                <c:pt idx="9274">
                  <c:v>0.61439999999999995</c:v>
                </c:pt>
                <c:pt idx="9275">
                  <c:v>0.62339999999999995</c:v>
                </c:pt>
                <c:pt idx="9276">
                  <c:v>0.60970000000000002</c:v>
                </c:pt>
                <c:pt idx="9277">
                  <c:v>0.60550000000000004</c:v>
                </c:pt>
                <c:pt idx="9278">
                  <c:v>0.621</c:v>
                </c:pt>
                <c:pt idx="9279">
                  <c:v>0.61899999999999999</c:v>
                </c:pt>
                <c:pt idx="9280">
                  <c:v>0.61599999999999999</c:v>
                </c:pt>
                <c:pt idx="9281">
                  <c:v>0.63090000000000002</c:v>
                </c:pt>
                <c:pt idx="9282">
                  <c:v>0.61209999999999998</c:v>
                </c:pt>
                <c:pt idx="9283">
                  <c:v>0.64219999999999999</c:v>
                </c:pt>
                <c:pt idx="9284">
                  <c:v>0.63109999999999999</c:v>
                </c:pt>
                <c:pt idx="9285">
                  <c:v>0.60099999999999998</c:v>
                </c:pt>
                <c:pt idx="9286">
                  <c:v>0.61280000000000001</c:v>
                </c:pt>
                <c:pt idx="9287">
                  <c:v>0.62180000000000002</c:v>
                </c:pt>
                <c:pt idx="9288">
                  <c:v>0.60709999999999997</c:v>
                </c:pt>
                <c:pt idx="9289">
                  <c:v>0.63119999999999998</c:v>
                </c:pt>
                <c:pt idx="9290">
                  <c:v>0.63170000000000004</c:v>
                </c:pt>
                <c:pt idx="9291">
                  <c:v>0.6401</c:v>
                </c:pt>
                <c:pt idx="9292">
                  <c:v>0.622</c:v>
                </c:pt>
                <c:pt idx="9293">
                  <c:v>0.63100000000000001</c:v>
                </c:pt>
                <c:pt idx="9294">
                  <c:v>0.63739999999999997</c:v>
                </c:pt>
                <c:pt idx="9295">
                  <c:v>0.63049999999999995</c:v>
                </c:pt>
                <c:pt idx="9296">
                  <c:v>0.63460000000000005</c:v>
                </c:pt>
                <c:pt idx="9297">
                  <c:v>0.6351</c:v>
                </c:pt>
                <c:pt idx="9298">
                  <c:v>0.64800000000000002</c:v>
                </c:pt>
                <c:pt idx="9299">
                  <c:v>0.60609999999999997</c:v>
                </c:pt>
                <c:pt idx="9300">
                  <c:v>0.62060000000000004</c:v>
                </c:pt>
                <c:pt idx="9301">
                  <c:v>0.623</c:v>
                </c:pt>
                <c:pt idx="9302">
                  <c:v>0.59250000000000003</c:v>
                </c:pt>
                <c:pt idx="9303">
                  <c:v>0.59670000000000001</c:v>
                </c:pt>
                <c:pt idx="9304">
                  <c:v>0.59060000000000001</c:v>
                </c:pt>
                <c:pt idx="9305">
                  <c:v>0.60140000000000005</c:v>
                </c:pt>
                <c:pt idx="9306">
                  <c:v>0.61839999999999995</c:v>
                </c:pt>
                <c:pt idx="9307">
                  <c:v>0.61929999999999996</c:v>
                </c:pt>
                <c:pt idx="9308">
                  <c:v>0.626</c:v>
                </c:pt>
                <c:pt idx="9309">
                  <c:v>0.63629999999999998</c:v>
                </c:pt>
                <c:pt idx="9310">
                  <c:v>0.62239999999999995</c:v>
                </c:pt>
                <c:pt idx="9311">
                  <c:v>0.60770000000000002</c:v>
                </c:pt>
                <c:pt idx="9312">
                  <c:v>0.63780000000000003</c:v>
                </c:pt>
                <c:pt idx="9313">
                  <c:v>0.63019999999999998</c:v>
                </c:pt>
                <c:pt idx="9314">
                  <c:v>0.63109999999999999</c:v>
                </c:pt>
                <c:pt idx="9315">
                  <c:v>0.63229999999999997</c:v>
                </c:pt>
                <c:pt idx="9316">
                  <c:v>0.63370000000000004</c:v>
                </c:pt>
                <c:pt idx="9317">
                  <c:v>0.64259999999999995</c:v>
                </c:pt>
                <c:pt idx="9318">
                  <c:v>0.64059999999999995</c:v>
                </c:pt>
                <c:pt idx="9319">
                  <c:v>0.64219999999999999</c:v>
                </c:pt>
                <c:pt idx="9320">
                  <c:v>0.62050000000000005</c:v>
                </c:pt>
                <c:pt idx="9321">
                  <c:v>0.63129999999999997</c:v>
                </c:pt>
                <c:pt idx="9322">
                  <c:v>0.61209999999999998</c:v>
                </c:pt>
                <c:pt idx="9323">
                  <c:v>0.63729999999999998</c:v>
                </c:pt>
                <c:pt idx="9324">
                  <c:v>0.61880000000000002</c:v>
                </c:pt>
                <c:pt idx="9325">
                  <c:v>0.61980000000000002</c:v>
                </c:pt>
                <c:pt idx="9326">
                  <c:v>0.63649999999999995</c:v>
                </c:pt>
                <c:pt idx="9327">
                  <c:v>0.61529999999999996</c:v>
                </c:pt>
                <c:pt idx="9328">
                  <c:v>0.59930000000000005</c:v>
                </c:pt>
                <c:pt idx="9329">
                  <c:v>0.60570000000000002</c:v>
                </c:pt>
                <c:pt idx="9330">
                  <c:v>0.61809999999999998</c:v>
                </c:pt>
                <c:pt idx="9331">
                  <c:v>0.61519999999999997</c:v>
                </c:pt>
                <c:pt idx="9332">
                  <c:v>0.61970000000000003</c:v>
                </c:pt>
                <c:pt idx="9333">
                  <c:v>0.64119999999999999</c:v>
                </c:pt>
                <c:pt idx="9334">
                  <c:v>0.62829999999999997</c:v>
                </c:pt>
                <c:pt idx="9335">
                  <c:v>0.62150000000000005</c:v>
                </c:pt>
                <c:pt idx="9336">
                  <c:v>0.6452</c:v>
                </c:pt>
                <c:pt idx="9337">
                  <c:v>0.62619999999999998</c:v>
                </c:pt>
                <c:pt idx="9338">
                  <c:v>0.62009999999999998</c:v>
                </c:pt>
                <c:pt idx="9339">
                  <c:v>0.63349999999999995</c:v>
                </c:pt>
                <c:pt idx="9340">
                  <c:v>0.62309999999999999</c:v>
                </c:pt>
                <c:pt idx="9341">
                  <c:v>0.65039999999999998</c:v>
                </c:pt>
                <c:pt idx="9342">
                  <c:v>0.61429999999999996</c:v>
                </c:pt>
                <c:pt idx="9343">
                  <c:v>0.63690000000000002</c:v>
                </c:pt>
                <c:pt idx="9344">
                  <c:v>0.63370000000000004</c:v>
                </c:pt>
                <c:pt idx="9345">
                  <c:v>0.60719999999999996</c:v>
                </c:pt>
                <c:pt idx="9346">
                  <c:v>0.61870000000000003</c:v>
                </c:pt>
                <c:pt idx="9347">
                  <c:v>0.60519999999999996</c:v>
                </c:pt>
                <c:pt idx="9348">
                  <c:v>0.60680000000000001</c:v>
                </c:pt>
                <c:pt idx="9349">
                  <c:v>0.60109999999999997</c:v>
                </c:pt>
                <c:pt idx="9350">
                  <c:v>0.62829999999999997</c:v>
                </c:pt>
                <c:pt idx="9351">
                  <c:v>0.63190000000000002</c:v>
                </c:pt>
                <c:pt idx="9352">
                  <c:v>0.61839999999999995</c:v>
                </c:pt>
                <c:pt idx="9353">
                  <c:v>0.61990000000000001</c:v>
                </c:pt>
                <c:pt idx="9354">
                  <c:v>0.62150000000000005</c:v>
                </c:pt>
                <c:pt idx="9355">
                  <c:v>0.63839999999999997</c:v>
                </c:pt>
                <c:pt idx="9356">
                  <c:v>0.621</c:v>
                </c:pt>
                <c:pt idx="9357">
                  <c:v>0.62709999999999999</c:v>
                </c:pt>
                <c:pt idx="9358">
                  <c:v>0.63149999999999995</c:v>
                </c:pt>
                <c:pt idx="9359">
                  <c:v>0.62339999999999995</c:v>
                </c:pt>
                <c:pt idx="9360">
                  <c:v>0.62909999999999999</c:v>
                </c:pt>
                <c:pt idx="9361">
                  <c:v>0.62580000000000002</c:v>
                </c:pt>
                <c:pt idx="9362">
                  <c:v>0.64190000000000003</c:v>
                </c:pt>
                <c:pt idx="9363">
                  <c:v>0.63170000000000004</c:v>
                </c:pt>
                <c:pt idx="9364">
                  <c:v>0.60440000000000005</c:v>
                </c:pt>
                <c:pt idx="9365">
                  <c:v>0.62490000000000001</c:v>
                </c:pt>
                <c:pt idx="9366">
                  <c:v>0.6371</c:v>
                </c:pt>
                <c:pt idx="9367">
                  <c:v>0.62339999999999995</c:v>
                </c:pt>
                <c:pt idx="9368">
                  <c:v>0.64910000000000001</c:v>
                </c:pt>
                <c:pt idx="9369">
                  <c:v>0.62609999999999999</c:v>
                </c:pt>
                <c:pt idx="9370">
                  <c:v>0.62790000000000001</c:v>
                </c:pt>
                <c:pt idx="9371">
                  <c:v>0.62739999999999996</c:v>
                </c:pt>
                <c:pt idx="9372">
                  <c:v>0.62460000000000004</c:v>
                </c:pt>
                <c:pt idx="9373">
                  <c:v>0.63260000000000005</c:v>
                </c:pt>
                <c:pt idx="9374">
                  <c:v>0.63380000000000003</c:v>
                </c:pt>
                <c:pt idx="9375">
                  <c:v>0.64059999999999995</c:v>
                </c:pt>
                <c:pt idx="9376">
                  <c:v>0.65920000000000001</c:v>
                </c:pt>
                <c:pt idx="9377">
                  <c:v>0.64539999999999997</c:v>
                </c:pt>
                <c:pt idx="9378">
                  <c:v>0.63300000000000001</c:v>
                </c:pt>
                <c:pt idx="9379">
                  <c:v>0.61860000000000004</c:v>
                </c:pt>
                <c:pt idx="9380">
                  <c:v>0.62660000000000005</c:v>
                </c:pt>
                <c:pt idx="9381">
                  <c:v>0.62780000000000002</c:v>
                </c:pt>
                <c:pt idx="9382">
                  <c:v>0.63229999999999997</c:v>
                </c:pt>
                <c:pt idx="9383">
                  <c:v>0.62270000000000003</c:v>
                </c:pt>
                <c:pt idx="9384">
                  <c:v>0.63260000000000005</c:v>
                </c:pt>
                <c:pt idx="9385">
                  <c:v>0.62780000000000002</c:v>
                </c:pt>
                <c:pt idx="9386">
                  <c:v>0.62949999999999995</c:v>
                </c:pt>
                <c:pt idx="9387">
                  <c:v>0.63129999999999997</c:v>
                </c:pt>
                <c:pt idx="9388">
                  <c:v>0.62480000000000002</c:v>
                </c:pt>
                <c:pt idx="9389">
                  <c:v>0.62660000000000005</c:v>
                </c:pt>
                <c:pt idx="9390">
                  <c:v>0.61699999999999999</c:v>
                </c:pt>
                <c:pt idx="9391">
                  <c:v>0.63490000000000002</c:v>
                </c:pt>
                <c:pt idx="9392">
                  <c:v>0.61</c:v>
                </c:pt>
                <c:pt idx="9393">
                  <c:v>0.61890000000000001</c:v>
                </c:pt>
                <c:pt idx="9394">
                  <c:v>0.63219999999999998</c:v>
                </c:pt>
                <c:pt idx="9395">
                  <c:v>0.62309999999999999</c:v>
                </c:pt>
                <c:pt idx="9396">
                  <c:v>0.63300000000000001</c:v>
                </c:pt>
                <c:pt idx="9397">
                  <c:v>0.64600000000000002</c:v>
                </c:pt>
                <c:pt idx="9398">
                  <c:v>0.64170000000000005</c:v>
                </c:pt>
                <c:pt idx="9399">
                  <c:v>0.63560000000000005</c:v>
                </c:pt>
                <c:pt idx="9400">
                  <c:v>0.65410000000000001</c:v>
                </c:pt>
                <c:pt idx="9401">
                  <c:v>0.66810000000000003</c:v>
                </c:pt>
                <c:pt idx="9402">
                  <c:v>0.64290000000000003</c:v>
                </c:pt>
                <c:pt idx="9403">
                  <c:v>0.63639999999999997</c:v>
                </c:pt>
                <c:pt idx="9404">
                  <c:v>0.64280000000000004</c:v>
                </c:pt>
                <c:pt idx="9405">
                  <c:v>0.65910000000000002</c:v>
                </c:pt>
                <c:pt idx="9406">
                  <c:v>0.65890000000000004</c:v>
                </c:pt>
                <c:pt idx="9407">
                  <c:v>0.65949999999999998</c:v>
                </c:pt>
                <c:pt idx="9408">
                  <c:v>0.64629999999999999</c:v>
                </c:pt>
                <c:pt idx="9409">
                  <c:v>0.64749999999999996</c:v>
                </c:pt>
                <c:pt idx="9410">
                  <c:v>0.66279999999999994</c:v>
                </c:pt>
                <c:pt idx="9411">
                  <c:v>0.66239999999999999</c:v>
                </c:pt>
                <c:pt idx="9412">
                  <c:v>0.66710000000000003</c:v>
                </c:pt>
                <c:pt idx="9413">
                  <c:v>0.64070000000000005</c:v>
                </c:pt>
                <c:pt idx="9414">
                  <c:v>0.64319999999999999</c:v>
                </c:pt>
                <c:pt idx="9415">
                  <c:v>0.63690000000000002</c:v>
                </c:pt>
                <c:pt idx="9416">
                  <c:v>0.64119999999999999</c:v>
                </c:pt>
                <c:pt idx="9417">
                  <c:v>0.65049999999999997</c:v>
                </c:pt>
                <c:pt idx="9418">
                  <c:v>0.61509999999999998</c:v>
                </c:pt>
                <c:pt idx="9419">
                  <c:v>0.62490000000000001</c:v>
                </c:pt>
                <c:pt idx="9420">
                  <c:v>0.61470000000000002</c:v>
                </c:pt>
                <c:pt idx="9421">
                  <c:v>0.63449999999999995</c:v>
                </c:pt>
                <c:pt idx="9422">
                  <c:v>0.62329999999999997</c:v>
                </c:pt>
                <c:pt idx="9423">
                  <c:v>0.62970000000000004</c:v>
                </c:pt>
                <c:pt idx="9424">
                  <c:v>0.60670000000000002</c:v>
                </c:pt>
                <c:pt idx="9425">
                  <c:v>0.63260000000000005</c:v>
                </c:pt>
                <c:pt idx="9426">
                  <c:v>0.61509999999999998</c:v>
                </c:pt>
                <c:pt idx="9427">
                  <c:v>0.64219999999999999</c:v>
                </c:pt>
                <c:pt idx="9428">
                  <c:v>0.62160000000000004</c:v>
                </c:pt>
                <c:pt idx="9429">
                  <c:v>0.62609999999999999</c:v>
                </c:pt>
                <c:pt idx="9430">
                  <c:v>0.62</c:v>
                </c:pt>
                <c:pt idx="9431">
                  <c:v>0.60360000000000003</c:v>
                </c:pt>
                <c:pt idx="9432">
                  <c:v>0.60399999999999998</c:v>
                </c:pt>
                <c:pt idx="9433">
                  <c:v>0.61160000000000003</c:v>
                </c:pt>
                <c:pt idx="9434">
                  <c:v>0.60919999999999996</c:v>
                </c:pt>
                <c:pt idx="9435">
                  <c:v>0.59440000000000004</c:v>
                </c:pt>
                <c:pt idx="9436">
                  <c:v>0.58819999999999995</c:v>
                </c:pt>
                <c:pt idx="9437">
                  <c:v>0.60629999999999995</c:v>
                </c:pt>
                <c:pt idx="9438">
                  <c:v>0.60750000000000004</c:v>
                </c:pt>
                <c:pt idx="9439">
                  <c:v>0.6038</c:v>
                </c:pt>
                <c:pt idx="9440">
                  <c:v>0.5978</c:v>
                </c:pt>
                <c:pt idx="9441">
                  <c:v>0.59440000000000004</c:v>
                </c:pt>
                <c:pt idx="9442">
                  <c:v>0.5978</c:v>
                </c:pt>
                <c:pt idx="9443">
                  <c:v>0.61399999999999999</c:v>
                </c:pt>
                <c:pt idx="9444">
                  <c:v>0.60650000000000004</c:v>
                </c:pt>
                <c:pt idx="9445">
                  <c:v>0.63749999999999996</c:v>
                </c:pt>
                <c:pt idx="9446">
                  <c:v>0.62949999999999995</c:v>
                </c:pt>
                <c:pt idx="9447">
                  <c:v>0.6411</c:v>
                </c:pt>
                <c:pt idx="9448">
                  <c:v>0.63070000000000004</c:v>
                </c:pt>
                <c:pt idx="9449">
                  <c:v>0.62290000000000001</c:v>
                </c:pt>
                <c:pt idx="9450">
                  <c:v>0.62819999999999998</c:v>
                </c:pt>
                <c:pt idx="9451">
                  <c:v>0.62970000000000004</c:v>
                </c:pt>
                <c:pt idx="9452">
                  <c:v>0.62970000000000004</c:v>
                </c:pt>
                <c:pt idx="9453">
                  <c:v>0.62350000000000005</c:v>
                </c:pt>
                <c:pt idx="9454">
                  <c:v>0.62360000000000004</c:v>
                </c:pt>
                <c:pt idx="9455">
                  <c:v>0.61229999999999996</c:v>
                </c:pt>
                <c:pt idx="9456">
                  <c:v>0.60540000000000005</c:v>
                </c:pt>
                <c:pt idx="9457">
                  <c:v>0.61040000000000005</c:v>
                </c:pt>
                <c:pt idx="9458">
                  <c:v>0.61270000000000002</c:v>
                </c:pt>
                <c:pt idx="9459">
                  <c:v>0.62460000000000004</c:v>
                </c:pt>
                <c:pt idx="9460">
                  <c:v>0.60399999999999998</c:v>
                </c:pt>
                <c:pt idx="9461">
                  <c:v>0.63570000000000004</c:v>
                </c:pt>
                <c:pt idx="9462">
                  <c:v>0.62170000000000003</c:v>
                </c:pt>
                <c:pt idx="9463">
                  <c:v>0.62590000000000001</c:v>
                </c:pt>
                <c:pt idx="9464">
                  <c:v>0.61680000000000001</c:v>
                </c:pt>
                <c:pt idx="9465">
                  <c:v>0.63770000000000004</c:v>
                </c:pt>
                <c:pt idx="9466">
                  <c:v>0.63239999999999996</c:v>
                </c:pt>
                <c:pt idx="9467">
                  <c:v>0.62970000000000004</c:v>
                </c:pt>
                <c:pt idx="9468">
                  <c:v>0.63500000000000001</c:v>
                </c:pt>
                <c:pt idx="9469">
                  <c:v>0.63260000000000005</c:v>
                </c:pt>
                <c:pt idx="9470">
                  <c:v>0.61909999999999998</c:v>
                </c:pt>
                <c:pt idx="9471">
                  <c:v>0.64119999999999999</c:v>
                </c:pt>
                <c:pt idx="9472">
                  <c:v>0.62209999999999999</c:v>
                </c:pt>
                <c:pt idx="9473">
                  <c:v>0.61299999999999999</c:v>
                </c:pt>
                <c:pt idx="9474">
                  <c:v>0.61829999999999996</c:v>
                </c:pt>
                <c:pt idx="9475">
                  <c:v>0.65769999999999995</c:v>
                </c:pt>
                <c:pt idx="9476">
                  <c:v>0.6401</c:v>
                </c:pt>
                <c:pt idx="9477">
                  <c:v>0.61729999999999996</c:v>
                </c:pt>
                <c:pt idx="9478">
                  <c:v>0.61550000000000005</c:v>
                </c:pt>
                <c:pt idx="9479">
                  <c:v>0.62460000000000004</c:v>
                </c:pt>
                <c:pt idx="9480">
                  <c:v>0.62150000000000005</c:v>
                </c:pt>
                <c:pt idx="9481">
                  <c:v>0.62160000000000004</c:v>
                </c:pt>
                <c:pt idx="9482">
                  <c:v>0.64700000000000002</c:v>
                </c:pt>
                <c:pt idx="9483">
                  <c:v>0.63849999999999996</c:v>
                </c:pt>
                <c:pt idx="9484">
                  <c:v>0.65600000000000003</c:v>
                </c:pt>
                <c:pt idx="9485">
                  <c:v>0.64049999999999996</c:v>
                </c:pt>
                <c:pt idx="9486">
                  <c:v>0.60950000000000004</c:v>
                </c:pt>
                <c:pt idx="9487">
                  <c:v>0.62439999999999996</c:v>
                </c:pt>
                <c:pt idx="9488">
                  <c:v>0.63060000000000005</c:v>
                </c:pt>
                <c:pt idx="9489">
                  <c:v>0.62360000000000004</c:v>
                </c:pt>
                <c:pt idx="9490">
                  <c:v>0.62090000000000001</c:v>
                </c:pt>
                <c:pt idx="9491">
                  <c:v>0.62419999999999998</c:v>
                </c:pt>
                <c:pt idx="9492">
                  <c:v>0.61580000000000001</c:v>
                </c:pt>
                <c:pt idx="9493">
                  <c:v>0.59950000000000003</c:v>
                </c:pt>
                <c:pt idx="9494">
                  <c:v>0.63749999999999996</c:v>
                </c:pt>
                <c:pt idx="9495">
                  <c:v>0.6129</c:v>
                </c:pt>
                <c:pt idx="9496">
                  <c:v>0.6169</c:v>
                </c:pt>
                <c:pt idx="9497">
                  <c:v>0.64649999999999996</c:v>
                </c:pt>
                <c:pt idx="9498">
                  <c:v>0.64180000000000004</c:v>
                </c:pt>
                <c:pt idx="9499">
                  <c:v>0.62609999999999999</c:v>
                </c:pt>
                <c:pt idx="9500">
                  <c:v>0.61040000000000005</c:v>
                </c:pt>
                <c:pt idx="9501">
                  <c:v>0.61509999999999998</c:v>
                </c:pt>
                <c:pt idx="9502">
                  <c:v>0.60729999999999995</c:v>
                </c:pt>
                <c:pt idx="9503">
                  <c:v>0.62219999999999998</c:v>
                </c:pt>
                <c:pt idx="9504">
                  <c:v>0.63100000000000001</c:v>
                </c:pt>
                <c:pt idx="9505">
                  <c:v>0.64859999999999995</c:v>
                </c:pt>
                <c:pt idx="9506">
                  <c:v>0.63300000000000001</c:v>
                </c:pt>
                <c:pt idx="9507">
                  <c:v>0.63119999999999998</c:v>
                </c:pt>
                <c:pt idx="9508">
                  <c:v>0.61550000000000005</c:v>
                </c:pt>
                <c:pt idx="9509">
                  <c:v>0.62539999999999996</c:v>
                </c:pt>
                <c:pt idx="9510">
                  <c:v>0.59360000000000002</c:v>
                </c:pt>
                <c:pt idx="9511">
                  <c:v>0.63039999999999996</c:v>
                </c:pt>
                <c:pt idx="9512">
                  <c:v>0.60740000000000005</c:v>
                </c:pt>
                <c:pt idx="9513">
                  <c:v>0.63360000000000005</c:v>
                </c:pt>
                <c:pt idx="9514">
                  <c:v>0.64300000000000002</c:v>
                </c:pt>
                <c:pt idx="9515">
                  <c:v>0.63780000000000003</c:v>
                </c:pt>
                <c:pt idx="9516">
                  <c:v>0.62609999999999999</c:v>
                </c:pt>
                <c:pt idx="9517">
                  <c:v>0.61339999999999995</c:v>
                </c:pt>
                <c:pt idx="9518">
                  <c:v>0.63329999999999997</c:v>
                </c:pt>
                <c:pt idx="9519">
                  <c:v>0.6</c:v>
                </c:pt>
                <c:pt idx="9520">
                  <c:v>0.6179</c:v>
                </c:pt>
                <c:pt idx="9521">
                  <c:v>0.62749999999999995</c:v>
                </c:pt>
                <c:pt idx="9522">
                  <c:v>0.63529999999999998</c:v>
                </c:pt>
                <c:pt idx="9523">
                  <c:v>0.63939999999999997</c:v>
                </c:pt>
                <c:pt idx="9524">
                  <c:v>0.58530000000000004</c:v>
                </c:pt>
                <c:pt idx="9525">
                  <c:v>0.62529999999999997</c:v>
                </c:pt>
                <c:pt idx="9526">
                  <c:v>0.64639999999999997</c:v>
                </c:pt>
                <c:pt idx="9527">
                  <c:v>0.61919999999999997</c:v>
                </c:pt>
                <c:pt idx="9528">
                  <c:v>0.6341</c:v>
                </c:pt>
                <c:pt idx="9529">
                  <c:v>0.61980000000000002</c:v>
                </c:pt>
                <c:pt idx="9530">
                  <c:v>0.64829999999999999</c:v>
                </c:pt>
                <c:pt idx="9531">
                  <c:v>0.60680000000000001</c:v>
                </c:pt>
                <c:pt idx="9532">
                  <c:v>0.63060000000000005</c:v>
                </c:pt>
                <c:pt idx="9533">
                  <c:v>0.63819999999999999</c:v>
                </c:pt>
                <c:pt idx="9534">
                  <c:v>0.61650000000000005</c:v>
                </c:pt>
                <c:pt idx="9535">
                  <c:v>0.63480000000000003</c:v>
                </c:pt>
                <c:pt idx="9536">
                  <c:v>0.58599999999999997</c:v>
                </c:pt>
                <c:pt idx="9537">
                  <c:v>0.62</c:v>
                </c:pt>
                <c:pt idx="9538">
                  <c:v>0.60899999999999999</c:v>
                </c:pt>
                <c:pt idx="9539">
                  <c:v>0.58919999999999995</c:v>
                </c:pt>
                <c:pt idx="9540">
                  <c:v>0.65369999999999995</c:v>
                </c:pt>
                <c:pt idx="9541">
                  <c:v>0.66349999999999998</c:v>
                </c:pt>
                <c:pt idx="9542">
                  <c:v>0.64100000000000001</c:v>
                </c:pt>
                <c:pt idx="9543">
                  <c:v>0.58020000000000005</c:v>
                </c:pt>
                <c:pt idx="9544">
                  <c:v>0.63</c:v>
                </c:pt>
                <c:pt idx="9545">
                  <c:v>0.58630000000000004</c:v>
                </c:pt>
                <c:pt idx="9546">
                  <c:v>0.625</c:v>
                </c:pt>
                <c:pt idx="9547">
                  <c:v>0.61180000000000001</c:v>
                </c:pt>
                <c:pt idx="9548">
                  <c:v>0.62250000000000005</c:v>
                </c:pt>
                <c:pt idx="9549">
                  <c:v>0.64829999999999999</c:v>
                </c:pt>
                <c:pt idx="9550">
                  <c:v>0.61119999999999997</c:v>
                </c:pt>
                <c:pt idx="9551">
                  <c:v>0.60119999999999996</c:v>
                </c:pt>
                <c:pt idx="9552">
                  <c:v>0.63070000000000004</c:v>
                </c:pt>
                <c:pt idx="9553">
                  <c:v>0.61560000000000004</c:v>
                </c:pt>
                <c:pt idx="9554">
                  <c:v>0.64300000000000002</c:v>
                </c:pt>
                <c:pt idx="9555">
                  <c:v>0.60919999999999996</c:v>
                </c:pt>
                <c:pt idx="9556">
                  <c:v>0.62770000000000004</c:v>
                </c:pt>
                <c:pt idx="9557">
                  <c:v>0.58930000000000005</c:v>
                </c:pt>
                <c:pt idx="9558">
                  <c:v>0.60599999999999998</c:v>
                </c:pt>
                <c:pt idx="9559">
                  <c:v>0.63639999999999997</c:v>
                </c:pt>
                <c:pt idx="9560">
                  <c:v>0.63190000000000002</c:v>
                </c:pt>
                <c:pt idx="9561">
                  <c:v>0.61599999999999999</c:v>
                </c:pt>
                <c:pt idx="9562">
                  <c:v>0.6129</c:v>
                </c:pt>
                <c:pt idx="9563">
                  <c:v>0.60719999999999996</c:v>
                </c:pt>
                <c:pt idx="9564">
                  <c:v>0.62019999999999997</c:v>
                </c:pt>
                <c:pt idx="9565">
                  <c:v>0.60599999999999998</c:v>
                </c:pt>
                <c:pt idx="9566">
                  <c:v>0.63519999999999999</c:v>
                </c:pt>
                <c:pt idx="9567">
                  <c:v>0.61939999999999995</c:v>
                </c:pt>
                <c:pt idx="9568">
                  <c:v>0.63790000000000002</c:v>
                </c:pt>
                <c:pt idx="9569">
                  <c:v>0.62090000000000001</c:v>
                </c:pt>
                <c:pt idx="9570">
                  <c:v>0.6351</c:v>
                </c:pt>
                <c:pt idx="9571">
                  <c:v>0.62929999999999997</c:v>
                </c:pt>
                <c:pt idx="9572">
                  <c:v>0.64119999999999999</c:v>
                </c:pt>
                <c:pt idx="9573">
                  <c:v>0.63429999999999997</c:v>
                </c:pt>
                <c:pt idx="9574">
                  <c:v>0.66469999999999996</c:v>
                </c:pt>
                <c:pt idx="9575">
                  <c:v>0.63300000000000001</c:v>
                </c:pt>
                <c:pt idx="9576">
                  <c:v>0.58840000000000003</c:v>
                </c:pt>
                <c:pt idx="9577">
                  <c:v>0.59889999999999999</c:v>
                </c:pt>
                <c:pt idx="9578">
                  <c:v>0.59850000000000003</c:v>
                </c:pt>
                <c:pt idx="9579">
                  <c:v>0.58250000000000002</c:v>
                </c:pt>
                <c:pt idx="9580">
                  <c:v>0.60740000000000005</c:v>
                </c:pt>
                <c:pt idx="9581">
                  <c:v>0.62150000000000005</c:v>
                </c:pt>
                <c:pt idx="9582">
                  <c:v>0.62129999999999996</c:v>
                </c:pt>
                <c:pt idx="9583">
                  <c:v>0.6421</c:v>
                </c:pt>
                <c:pt idx="9584">
                  <c:v>0.65659999999999996</c:v>
                </c:pt>
                <c:pt idx="9585">
                  <c:v>0.64480000000000004</c:v>
                </c:pt>
                <c:pt idx="9586">
                  <c:v>0.6391</c:v>
                </c:pt>
                <c:pt idx="9587">
                  <c:v>0.63449999999999995</c:v>
                </c:pt>
                <c:pt idx="9588">
                  <c:v>0.64029999999999998</c:v>
                </c:pt>
                <c:pt idx="9589">
                  <c:v>0.6401</c:v>
                </c:pt>
                <c:pt idx="9590">
                  <c:v>0.63680000000000003</c:v>
                </c:pt>
                <c:pt idx="9591">
                  <c:v>0.64349999999999996</c:v>
                </c:pt>
                <c:pt idx="9592">
                  <c:v>0.62260000000000004</c:v>
                </c:pt>
                <c:pt idx="9593">
                  <c:v>0.64319999999999999</c:v>
                </c:pt>
                <c:pt idx="9594">
                  <c:v>0.64070000000000005</c:v>
                </c:pt>
                <c:pt idx="9595">
                  <c:v>0.6431</c:v>
                </c:pt>
                <c:pt idx="9596">
                  <c:v>0.64080000000000004</c:v>
                </c:pt>
                <c:pt idx="9597">
                  <c:v>0.63419999999999999</c:v>
                </c:pt>
                <c:pt idx="9598">
                  <c:v>0.63049999999999995</c:v>
                </c:pt>
                <c:pt idx="9599">
                  <c:v>0.64539999999999997</c:v>
                </c:pt>
                <c:pt idx="9600">
                  <c:v>0.63290000000000002</c:v>
                </c:pt>
                <c:pt idx="9601">
                  <c:v>0.62880000000000003</c:v>
                </c:pt>
                <c:pt idx="9602">
                  <c:v>0.61929999999999996</c:v>
                </c:pt>
                <c:pt idx="9603">
                  <c:v>0.62419999999999998</c:v>
                </c:pt>
                <c:pt idx="9604">
                  <c:v>0.61939999999999995</c:v>
                </c:pt>
                <c:pt idx="9605">
                  <c:v>0.61829999999999996</c:v>
                </c:pt>
                <c:pt idx="9606">
                  <c:v>0.61519999999999997</c:v>
                </c:pt>
                <c:pt idx="9607">
                  <c:v>0.61250000000000004</c:v>
                </c:pt>
                <c:pt idx="9608">
                  <c:v>0.6069</c:v>
                </c:pt>
                <c:pt idx="9609">
                  <c:v>0.60919999999999996</c:v>
                </c:pt>
                <c:pt idx="9610">
                  <c:v>0.62860000000000005</c:v>
                </c:pt>
                <c:pt idx="9611">
                  <c:v>0.62160000000000004</c:v>
                </c:pt>
                <c:pt idx="9612">
                  <c:v>0.61519999999999997</c:v>
                </c:pt>
                <c:pt idx="9613">
                  <c:v>0.62509999999999999</c:v>
                </c:pt>
                <c:pt idx="9614">
                  <c:v>0.62509999999999999</c:v>
                </c:pt>
                <c:pt idx="9615">
                  <c:v>0.61609999999999998</c:v>
                </c:pt>
                <c:pt idx="9616">
                  <c:v>0.61629999999999996</c:v>
                </c:pt>
                <c:pt idx="9617">
                  <c:v>0.61029999999999995</c:v>
                </c:pt>
                <c:pt idx="9618">
                  <c:v>0.60409999999999997</c:v>
                </c:pt>
                <c:pt idx="9619">
                  <c:v>0.63070000000000004</c:v>
                </c:pt>
                <c:pt idx="9620">
                  <c:v>0.60860000000000003</c:v>
                </c:pt>
                <c:pt idx="9621">
                  <c:v>0.61980000000000002</c:v>
                </c:pt>
                <c:pt idx="9622">
                  <c:v>0.64280000000000004</c:v>
                </c:pt>
                <c:pt idx="9623">
                  <c:v>0.61780000000000002</c:v>
                </c:pt>
                <c:pt idx="9624">
                  <c:v>0.6079</c:v>
                </c:pt>
                <c:pt idx="9625">
                  <c:v>0.62209999999999999</c:v>
                </c:pt>
                <c:pt idx="9626">
                  <c:v>0.6361</c:v>
                </c:pt>
                <c:pt idx="9627">
                  <c:v>0.62329999999999997</c:v>
                </c:pt>
                <c:pt idx="9628">
                  <c:v>0.63100000000000001</c:v>
                </c:pt>
                <c:pt idx="9629">
                  <c:v>0.6381</c:v>
                </c:pt>
                <c:pt idx="9630">
                  <c:v>0.624</c:v>
                </c:pt>
                <c:pt idx="9631">
                  <c:v>0.62780000000000002</c:v>
                </c:pt>
                <c:pt idx="9632">
                  <c:v>0.63639999999999997</c:v>
                </c:pt>
                <c:pt idx="9633">
                  <c:v>0.62749999999999995</c:v>
                </c:pt>
                <c:pt idx="9634">
                  <c:v>0.65649999999999997</c:v>
                </c:pt>
                <c:pt idx="9635">
                  <c:v>0.62129999999999996</c:v>
                </c:pt>
                <c:pt idx="9636">
                  <c:v>0.61160000000000003</c:v>
                </c:pt>
                <c:pt idx="9637">
                  <c:v>0.63129999999999997</c:v>
                </c:pt>
                <c:pt idx="9638">
                  <c:v>0.62460000000000004</c:v>
                </c:pt>
                <c:pt idx="9639">
                  <c:v>0.62329999999999997</c:v>
                </c:pt>
                <c:pt idx="9640">
                  <c:v>0.625</c:v>
                </c:pt>
                <c:pt idx="9641">
                  <c:v>0.60929999999999995</c:v>
                </c:pt>
                <c:pt idx="9642">
                  <c:v>0.59840000000000004</c:v>
                </c:pt>
                <c:pt idx="9643">
                  <c:v>0.61460000000000004</c:v>
                </c:pt>
                <c:pt idx="9644">
                  <c:v>0.63660000000000005</c:v>
                </c:pt>
                <c:pt idx="9645">
                  <c:v>0.62019999999999997</c:v>
                </c:pt>
                <c:pt idx="9646">
                  <c:v>0.60170000000000001</c:v>
                </c:pt>
                <c:pt idx="9647">
                  <c:v>0.60629999999999995</c:v>
                </c:pt>
                <c:pt idx="9648">
                  <c:v>0.61419999999999997</c:v>
                </c:pt>
                <c:pt idx="9649">
                  <c:v>0.60950000000000004</c:v>
                </c:pt>
                <c:pt idx="9650">
                  <c:v>0.61439999999999995</c:v>
                </c:pt>
                <c:pt idx="9651">
                  <c:v>0.61060000000000003</c:v>
                </c:pt>
                <c:pt idx="9652">
                  <c:v>0.61280000000000001</c:v>
                </c:pt>
                <c:pt idx="9653">
                  <c:v>0.62109999999999999</c:v>
                </c:pt>
                <c:pt idx="9654">
                  <c:v>0.61309999999999998</c:v>
                </c:pt>
                <c:pt idx="9655">
                  <c:v>0.61150000000000004</c:v>
                </c:pt>
                <c:pt idx="9656">
                  <c:v>0.60489999999999999</c:v>
                </c:pt>
                <c:pt idx="9657">
                  <c:v>0.62760000000000005</c:v>
                </c:pt>
                <c:pt idx="9658">
                  <c:v>0.58930000000000005</c:v>
                </c:pt>
                <c:pt idx="9659">
                  <c:v>0.59409999999999996</c:v>
                </c:pt>
                <c:pt idx="9660">
                  <c:v>0.60519999999999996</c:v>
                </c:pt>
                <c:pt idx="9661">
                  <c:v>0.60850000000000004</c:v>
                </c:pt>
                <c:pt idx="9662">
                  <c:v>0.62470000000000003</c:v>
                </c:pt>
                <c:pt idx="9663">
                  <c:v>0.63149999999999995</c:v>
                </c:pt>
                <c:pt idx="9664">
                  <c:v>0.63970000000000005</c:v>
                </c:pt>
                <c:pt idx="9665">
                  <c:v>0.65080000000000005</c:v>
                </c:pt>
                <c:pt idx="9666">
                  <c:v>0.62639999999999996</c:v>
                </c:pt>
                <c:pt idx="9667">
                  <c:v>0.62050000000000005</c:v>
                </c:pt>
                <c:pt idx="9668">
                  <c:v>0.629</c:v>
                </c:pt>
                <c:pt idx="9669">
                  <c:v>0.64910000000000001</c:v>
                </c:pt>
                <c:pt idx="9670">
                  <c:v>0.63600000000000001</c:v>
                </c:pt>
                <c:pt idx="9671">
                  <c:v>0.62480000000000002</c:v>
                </c:pt>
                <c:pt idx="9672">
                  <c:v>0.627</c:v>
                </c:pt>
                <c:pt idx="9673">
                  <c:v>0.64039999999999997</c:v>
                </c:pt>
                <c:pt idx="9674">
                  <c:v>0.63700000000000001</c:v>
                </c:pt>
                <c:pt idx="9675">
                  <c:v>0.62270000000000003</c:v>
                </c:pt>
                <c:pt idx="9676">
                  <c:v>0.62749999999999995</c:v>
                </c:pt>
                <c:pt idx="9677">
                  <c:v>0.63470000000000004</c:v>
                </c:pt>
                <c:pt idx="9678">
                  <c:v>0.64070000000000005</c:v>
                </c:pt>
                <c:pt idx="9679">
                  <c:v>0.62970000000000004</c:v>
                </c:pt>
                <c:pt idx="9680">
                  <c:v>0.64349999999999996</c:v>
                </c:pt>
                <c:pt idx="9681">
                  <c:v>0.63019999999999998</c:v>
                </c:pt>
                <c:pt idx="9682">
                  <c:v>0.62250000000000005</c:v>
                </c:pt>
                <c:pt idx="9683">
                  <c:v>0.63119999999999998</c:v>
                </c:pt>
                <c:pt idx="9684">
                  <c:v>0.61960000000000004</c:v>
                </c:pt>
                <c:pt idx="9685">
                  <c:v>0.60140000000000005</c:v>
                </c:pt>
                <c:pt idx="9686">
                  <c:v>0.59499999999999997</c:v>
                </c:pt>
                <c:pt idx="9687">
                  <c:v>0.61140000000000005</c:v>
                </c:pt>
                <c:pt idx="9688">
                  <c:v>0.61119999999999997</c:v>
                </c:pt>
                <c:pt idx="9689">
                  <c:v>0.60840000000000005</c:v>
                </c:pt>
                <c:pt idx="9690">
                  <c:v>0.60399999999999998</c:v>
                </c:pt>
                <c:pt idx="9691">
                  <c:v>0.61419999999999997</c:v>
                </c:pt>
                <c:pt idx="9692">
                  <c:v>0.61380000000000001</c:v>
                </c:pt>
                <c:pt idx="9693">
                  <c:v>0.61750000000000005</c:v>
                </c:pt>
                <c:pt idx="9694">
                  <c:v>0.61570000000000003</c:v>
                </c:pt>
                <c:pt idx="9695">
                  <c:v>0.61970000000000003</c:v>
                </c:pt>
                <c:pt idx="9696">
                  <c:v>0.62929999999999997</c:v>
                </c:pt>
                <c:pt idx="9697">
                  <c:v>0.62250000000000005</c:v>
                </c:pt>
                <c:pt idx="9698">
                  <c:v>0.63219999999999998</c:v>
                </c:pt>
                <c:pt idx="9699">
                  <c:v>0.62609999999999999</c:v>
                </c:pt>
                <c:pt idx="9700">
                  <c:v>0.60399999999999998</c:v>
                </c:pt>
                <c:pt idx="9701">
                  <c:v>0.63229999999999997</c:v>
                </c:pt>
                <c:pt idx="9702">
                  <c:v>0.61960000000000004</c:v>
                </c:pt>
                <c:pt idx="9703">
                  <c:v>0.60119999999999996</c:v>
                </c:pt>
                <c:pt idx="9704">
                  <c:v>0.622</c:v>
                </c:pt>
                <c:pt idx="9705">
                  <c:v>0.60370000000000001</c:v>
                </c:pt>
                <c:pt idx="9706">
                  <c:v>0.62670000000000003</c:v>
                </c:pt>
                <c:pt idx="9707">
                  <c:v>0.62909999999999999</c:v>
                </c:pt>
                <c:pt idx="9708">
                  <c:v>0.62670000000000003</c:v>
                </c:pt>
                <c:pt idx="9709">
                  <c:v>0.62060000000000004</c:v>
                </c:pt>
                <c:pt idx="9710">
                  <c:v>0.62090000000000001</c:v>
                </c:pt>
                <c:pt idx="9711">
                  <c:v>0.6119</c:v>
                </c:pt>
                <c:pt idx="9712">
                  <c:v>0.59330000000000005</c:v>
                </c:pt>
                <c:pt idx="9713">
                  <c:v>0.61029999999999995</c:v>
                </c:pt>
                <c:pt idx="9714">
                  <c:v>0.61399999999999999</c:v>
                </c:pt>
                <c:pt idx="9715">
                  <c:v>0.62529999999999997</c:v>
                </c:pt>
                <c:pt idx="9716">
                  <c:v>0.64290000000000003</c:v>
                </c:pt>
                <c:pt idx="9717">
                  <c:v>0.62549999999999994</c:v>
                </c:pt>
                <c:pt idx="9718">
                  <c:v>0.65569999999999995</c:v>
                </c:pt>
                <c:pt idx="9719">
                  <c:v>0.64649999999999996</c:v>
                </c:pt>
                <c:pt idx="9720">
                  <c:v>0.65769999999999995</c:v>
                </c:pt>
                <c:pt idx="9721">
                  <c:v>0.63260000000000005</c:v>
                </c:pt>
                <c:pt idx="9722">
                  <c:v>0.61850000000000005</c:v>
                </c:pt>
                <c:pt idx="9723">
                  <c:v>0.64949999999999997</c:v>
                </c:pt>
                <c:pt idx="9724">
                  <c:v>0.63490000000000002</c:v>
                </c:pt>
                <c:pt idx="9725">
                  <c:v>0.64770000000000005</c:v>
                </c:pt>
                <c:pt idx="9726">
                  <c:v>0.62629999999999997</c:v>
                </c:pt>
                <c:pt idx="9727">
                  <c:v>0.65620000000000001</c:v>
                </c:pt>
                <c:pt idx="9728">
                  <c:v>0.64670000000000005</c:v>
                </c:pt>
                <c:pt idx="9729">
                  <c:v>0.66749999999999998</c:v>
                </c:pt>
                <c:pt idx="9730">
                  <c:v>0.64429999999999998</c:v>
                </c:pt>
                <c:pt idx="9731">
                  <c:v>0.64629999999999999</c:v>
                </c:pt>
                <c:pt idx="9732">
                  <c:v>0.62090000000000001</c:v>
                </c:pt>
                <c:pt idx="9733">
                  <c:v>0.64990000000000003</c:v>
                </c:pt>
                <c:pt idx="9734">
                  <c:v>0.64349999999999996</c:v>
                </c:pt>
                <c:pt idx="9735">
                  <c:v>0.63619999999999999</c:v>
                </c:pt>
                <c:pt idx="9736">
                  <c:v>0.64249999999999996</c:v>
                </c:pt>
                <c:pt idx="9737">
                  <c:v>0.6381</c:v>
                </c:pt>
                <c:pt idx="9738">
                  <c:v>0.62680000000000002</c:v>
                </c:pt>
                <c:pt idx="9739">
                  <c:v>0.62549999999999994</c:v>
                </c:pt>
                <c:pt idx="9740">
                  <c:v>0.61570000000000003</c:v>
                </c:pt>
                <c:pt idx="9741">
                  <c:v>0.62239999999999995</c:v>
                </c:pt>
                <c:pt idx="9742">
                  <c:v>0.62109999999999999</c:v>
                </c:pt>
                <c:pt idx="9743">
                  <c:v>0.59560000000000002</c:v>
                </c:pt>
                <c:pt idx="9744">
                  <c:v>0.61909999999999998</c:v>
                </c:pt>
                <c:pt idx="9745">
                  <c:v>0.59660000000000002</c:v>
                </c:pt>
                <c:pt idx="9746">
                  <c:v>0.60529999999999995</c:v>
                </c:pt>
                <c:pt idx="9747">
                  <c:v>0.60250000000000004</c:v>
                </c:pt>
                <c:pt idx="9748">
                  <c:v>0.6028</c:v>
                </c:pt>
                <c:pt idx="9749">
                  <c:v>0.5806</c:v>
                </c:pt>
                <c:pt idx="9750">
                  <c:v>0.59389999999999998</c:v>
                </c:pt>
                <c:pt idx="9751">
                  <c:v>0.59560000000000002</c:v>
                </c:pt>
                <c:pt idx="9752">
                  <c:v>0.5958</c:v>
                </c:pt>
                <c:pt idx="9753">
                  <c:v>0.60470000000000002</c:v>
                </c:pt>
                <c:pt idx="9754">
                  <c:v>0.59570000000000001</c:v>
                </c:pt>
                <c:pt idx="9755">
                  <c:v>0.59379999999999999</c:v>
                </c:pt>
                <c:pt idx="9756">
                  <c:v>0.60129999999999995</c:v>
                </c:pt>
                <c:pt idx="9757">
                  <c:v>0.58809999999999996</c:v>
                </c:pt>
                <c:pt idx="9758">
                  <c:v>0.58919999999999995</c:v>
                </c:pt>
                <c:pt idx="9759">
                  <c:v>0.59409999999999996</c:v>
                </c:pt>
                <c:pt idx="9760">
                  <c:v>0.58909999999999996</c:v>
                </c:pt>
                <c:pt idx="9761">
                  <c:v>0.58220000000000005</c:v>
                </c:pt>
                <c:pt idx="9762">
                  <c:v>0.58819999999999995</c:v>
                </c:pt>
                <c:pt idx="9763">
                  <c:v>0.59370000000000001</c:v>
                </c:pt>
                <c:pt idx="9764">
                  <c:v>0.59650000000000003</c:v>
                </c:pt>
                <c:pt idx="9765">
                  <c:v>0.59330000000000005</c:v>
                </c:pt>
                <c:pt idx="9766">
                  <c:v>0.59730000000000005</c:v>
                </c:pt>
                <c:pt idx="9767">
                  <c:v>0.59530000000000005</c:v>
                </c:pt>
                <c:pt idx="9768">
                  <c:v>0.59</c:v>
                </c:pt>
                <c:pt idx="9769">
                  <c:v>0.59379999999999999</c:v>
                </c:pt>
                <c:pt idx="9770">
                  <c:v>0.58289999999999997</c:v>
                </c:pt>
                <c:pt idx="9771">
                  <c:v>0.6</c:v>
                </c:pt>
                <c:pt idx="9772">
                  <c:v>0.6048</c:v>
                </c:pt>
                <c:pt idx="9773">
                  <c:v>0.59179999999999999</c:v>
                </c:pt>
                <c:pt idx="9774">
                  <c:v>0.60060000000000002</c:v>
                </c:pt>
                <c:pt idx="9775">
                  <c:v>0.60570000000000002</c:v>
                </c:pt>
                <c:pt idx="9776">
                  <c:v>0.59840000000000004</c:v>
                </c:pt>
                <c:pt idx="9777">
                  <c:v>0.59770000000000001</c:v>
                </c:pt>
                <c:pt idx="9778">
                  <c:v>0.60519999999999996</c:v>
                </c:pt>
                <c:pt idx="9779">
                  <c:v>0.61699999999999999</c:v>
                </c:pt>
                <c:pt idx="9780">
                  <c:v>0.621</c:v>
                </c:pt>
                <c:pt idx="9781">
                  <c:v>0.61429999999999996</c:v>
                </c:pt>
                <c:pt idx="9782">
                  <c:v>0.60670000000000002</c:v>
                </c:pt>
                <c:pt idx="9783">
                  <c:v>0.59030000000000005</c:v>
                </c:pt>
                <c:pt idx="9784">
                  <c:v>0.61939999999999995</c:v>
                </c:pt>
                <c:pt idx="9785">
                  <c:v>0.61370000000000002</c:v>
                </c:pt>
                <c:pt idx="9786">
                  <c:v>0.63100000000000001</c:v>
                </c:pt>
                <c:pt idx="9787">
                  <c:v>0.62960000000000005</c:v>
                </c:pt>
                <c:pt idx="9788">
                  <c:v>0.63090000000000002</c:v>
                </c:pt>
                <c:pt idx="9789">
                  <c:v>0.61570000000000003</c:v>
                </c:pt>
                <c:pt idx="9790">
                  <c:v>0.63380000000000003</c:v>
                </c:pt>
                <c:pt idx="9791">
                  <c:v>0.63780000000000003</c:v>
                </c:pt>
                <c:pt idx="9792">
                  <c:v>0.64690000000000003</c:v>
                </c:pt>
                <c:pt idx="9793">
                  <c:v>0.6502</c:v>
                </c:pt>
                <c:pt idx="9794">
                  <c:v>0.64029999999999998</c:v>
                </c:pt>
                <c:pt idx="9795">
                  <c:v>0.65980000000000005</c:v>
                </c:pt>
                <c:pt idx="9796">
                  <c:v>0.63629999999999998</c:v>
                </c:pt>
                <c:pt idx="9797">
                  <c:v>0.61650000000000005</c:v>
                </c:pt>
                <c:pt idx="9798">
                  <c:v>0.62</c:v>
                </c:pt>
                <c:pt idx="9799">
                  <c:v>0.62150000000000005</c:v>
                </c:pt>
                <c:pt idx="9800">
                  <c:v>0.62639999999999996</c:v>
                </c:pt>
                <c:pt idx="9801">
                  <c:v>0.60770000000000002</c:v>
                </c:pt>
                <c:pt idx="9802">
                  <c:v>0.62090000000000001</c:v>
                </c:pt>
                <c:pt idx="9803">
                  <c:v>0.60660000000000003</c:v>
                </c:pt>
                <c:pt idx="9804">
                  <c:v>0.59130000000000005</c:v>
                </c:pt>
                <c:pt idx="9805">
                  <c:v>0.58979999999999999</c:v>
                </c:pt>
                <c:pt idx="9806">
                  <c:v>0.58989999999999998</c:v>
                </c:pt>
                <c:pt idx="9807">
                  <c:v>0.58040000000000003</c:v>
                </c:pt>
                <c:pt idx="9808">
                  <c:v>0.5917</c:v>
                </c:pt>
                <c:pt idx="9809">
                  <c:v>0.59789999999999999</c:v>
                </c:pt>
                <c:pt idx="9810">
                  <c:v>0.60340000000000005</c:v>
                </c:pt>
                <c:pt idx="9811">
                  <c:v>0.60619999999999996</c:v>
                </c:pt>
                <c:pt idx="9812">
                  <c:v>0.61619999999999997</c:v>
                </c:pt>
                <c:pt idx="9813">
                  <c:v>0.59599999999999997</c:v>
                </c:pt>
                <c:pt idx="9814">
                  <c:v>0.60960000000000003</c:v>
                </c:pt>
                <c:pt idx="9815">
                  <c:v>0.62050000000000005</c:v>
                </c:pt>
                <c:pt idx="9816">
                  <c:v>0.62780000000000002</c:v>
                </c:pt>
                <c:pt idx="9817">
                  <c:v>0.63109999999999999</c:v>
                </c:pt>
                <c:pt idx="9818">
                  <c:v>0.62790000000000001</c:v>
                </c:pt>
                <c:pt idx="9819">
                  <c:v>0.63959999999999995</c:v>
                </c:pt>
                <c:pt idx="9820">
                  <c:v>0.61719999999999997</c:v>
                </c:pt>
                <c:pt idx="9821">
                  <c:v>0.62690000000000001</c:v>
                </c:pt>
                <c:pt idx="9822">
                  <c:v>0.62450000000000006</c:v>
                </c:pt>
                <c:pt idx="9823">
                  <c:v>0.61370000000000002</c:v>
                </c:pt>
                <c:pt idx="9824">
                  <c:v>0.61650000000000005</c:v>
                </c:pt>
                <c:pt idx="9825">
                  <c:v>0.623</c:v>
                </c:pt>
                <c:pt idx="9826">
                  <c:v>0.62570000000000003</c:v>
                </c:pt>
                <c:pt idx="9827">
                  <c:v>0.61670000000000003</c:v>
                </c:pt>
                <c:pt idx="9828">
                  <c:v>0.61639999999999995</c:v>
                </c:pt>
                <c:pt idx="9829">
                  <c:v>0.62219999999999998</c:v>
                </c:pt>
                <c:pt idx="9830">
                  <c:v>0.62629999999999997</c:v>
                </c:pt>
                <c:pt idx="9831">
                  <c:v>0.61019999999999996</c:v>
                </c:pt>
                <c:pt idx="9832">
                  <c:v>0.62739999999999996</c:v>
                </c:pt>
                <c:pt idx="9833">
                  <c:v>0.62790000000000001</c:v>
                </c:pt>
                <c:pt idx="9834">
                  <c:v>0.62339999999999995</c:v>
                </c:pt>
                <c:pt idx="9835">
                  <c:v>0.62190000000000001</c:v>
                </c:pt>
                <c:pt idx="9836">
                  <c:v>0.62329999999999997</c:v>
                </c:pt>
                <c:pt idx="9837">
                  <c:v>0.62529999999999997</c:v>
                </c:pt>
                <c:pt idx="9838">
                  <c:v>0.61680000000000001</c:v>
                </c:pt>
                <c:pt idx="9839">
                  <c:v>0.63380000000000003</c:v>
                </c:pt>
                <c:pt idx="9840">
                  <c:v>0.62219999999999998</c:v>
                </c:pt>
                <c:pt idx="9841">
                  <c:v>0.62019999999999997</c:v>
                </c:pt>
                <c:pt idx="9842">
                  <c:v>0.62250000000000005</c:v>
                </c:pt>
                <c:pt idx="9843">
                  <c:v>0.61170000000000002</c:v>
                </c:pt>
                <c:pt idx="9844">
                  <c:v>0.63300000000000001</c:v>
                </c:pt>
                <c:pt idx="9845">
                  <c:v>0.63500000000000001</c:v>
                </c:pt>
                <c:pt idx="9846">
                  <c:v>0.64380000000000004</c:v>
                </c:pt>
                <c:pt idx="9847">
                  <c:v>0.63819999999999999</c:v>
                </c:pt>
                <c:pt idx="9848">
                  <c:v>0.61980000000000002</c:v>
                </c:pt>
                <c:pt idx="9849">
                  <c:v>0.64590000000000003</c:v>
                </c:pt>
                <c:pt idx="9850">
                  <c:v>0.62470000000000003</c:v>
                </c:pt>
                <c:pt idx="9851">
                  <c:v>0.64219999999999999</c:v>
                </c:pt>
                <c:pt idx="9852">
                  <c:v>0.63060000000000005</c:v>
                </c:pt>
                <c:pt idx="9853">
                  <c:v>0.62039999999999995</c:v>
                </c:pt>
                <c:pt idx="9854">
                  <c:v>0.62390000000000001</c:v>
                </c:pt>
                <c:pt idx="9855">
                  <c:v>0.62590000000000001</c:v>
                </c:pt>
                <c:pt idx="9856">
                  <c:v>0.61480000000000001</c:v>
                </c:pt>
                <c:pt idx="9857">
                  <c:v>0.61119999999999997</c:v>
                </c:pt>
                <c:pt idx="9858">
                  <c:v>0.60389999999999999</c:v>
                </c:pt>
                <c:pt idx="9859">
                  <c:v>0.59450000000000003</c:v>
                </c:pt>
                <c:pt idx="9860">
                  <c:v>0.58720000000000006</c:v>
                </c:pt>
                <c:pt idx="9861">
                  <c:v>0.58430000000000004</c:v>
                </c:pt>
                <c:pt idx="9862">
                  <c:v>0.57289999999999996</c:v>
                </c:pt>
                <c:pt idx="9863">
                  <c:v>0.59450000000000003</c:v>
                </c:pt>
                <c:pt idx="9864">
                  <c:v>0.59789999999999999</c:v>
                </c:pt>
                <c:pt idx="9865">
                  <c:v>0.60550000000000004</c:v>
                </c:pt>
                <c:pt idx="9866">
                  <c:v>0.60980000000000001</c:v>
                </c:pt>
                <c:pt idx="9867">
                  <c:v>0.59609999999999996</c:v>
                </c:pt>
                <c:pt idx="9868">
                  <c:v>0.60660000000000003</c:v>
                </c:pt>
                <c:pt idx="9869">
                  <c:v>0.60340000000000005</c:v>
                </c:pt>
                <c:pt idx="9870">
                  <c:v>0.60760000000000003</c:v>
                </c:pt>
                <c:pt idx="9871">
                  <c:v>0.61429999999999996</c:v>
                </c:pt>
                <c:pt idx="9872">
                  <c:v>0.62290000000000001</c:v>
                </c:pt>
                <c:pt idx="9873">
                  <c:v>0.63660000000000005</c:v>
                </c:pt>
                <c:pt idx="9874">
                  <c:v>0.61450000000000005</c:v>
                </c:pt>
                <c:pt idx="9875">
                  <c:v>0.61980000000000002</c:v>
                </c:pt>
                <c:pt idx="9876">
                  <c:v>0.61339999999999995</c:v>
                </c:pt>
                <c:pt idx="9877">
                  <c:v>0.62380000000000002</c:v>
                </c:pt>
                <c:pt idx="9878">
                  <c:v>0.63390000000000002</c:v>
                </c:pt>
                <c:pt idx="9879">
                  <c:v>0.62290000000000001</c:v>
                </c:pt>
                <c:pt idx="9880">
                  <c:v>0.60919999999999996</c:v>
                </c:pt>
                <c:pt idx="9881">
                  <c:v>0.60270000000000001</c:v>
                </c:pt>
                <c:pt idx="9882">
                  <c:v>0.62009999999999998</c:v>
                </c:pt>
                <c:pt idx="9883">
                  <c:v>0.60589999999999999</c:v>
                </c:pt>
                <c:pt idx="9884">
                  <c:v>0.6139</c:v>
                </c:pt>
                <c:pt idx="9885">
                  <c:v>0.61729999999999996</c:v>
                </c:pt>
                <c:pt idx="9886">
                  <c:v>0.61460000000000004</c:v>
                </c:pt>
                <c:pt idx="9887">
                  <c:v>0.60709999999999997</c:v>
                </c:pt>
                <c:pt idx="9888">
                  <c:v>0.61750000000000005</c:v>
                </c:pt>
                <c:pt idx="9889">
                  <c:v>0.6028</c:v>
                </c:pt>
                <c:pt idx="9890">
                  <c:v>0.61899999999999999</c:v>
                </c:pt>
                <c:pt idx="9891">
                  <c:v>0.61750000000000005</c:v>
                </c:pt>
                <c:pt idx="9892">
                  <c:v>0.61</c:v>
                </c:pt>
                <c:pt idx="9893">
                  <c:v>0.60809999999999997</c:v>
                </c:pt>
                <c:pt idx="9894">
                  <c:v>0.63360000000000005</c:v>
                </c:pt>
                <c:pt idx="9895">
                  <c:v>0.62470000000000003</c:v>
                </c:pt>
                <c:pt idx="9896">
                  <c:v>0.63739999999999997</c:v>
                </c:pt>
                <c:pt idx="9897">
                  <c:v>0.62470000000000003</c:v>
                </c:pt>
                <c:pt idx="9898">
                  <c:v>0.62709999999999999</c:v>
                </c:pt>
                <c:pt idx="9899">
                  <c:v>0.62790000000000001</c:v>
                </c:pt>
                <c:pt idx="9900">
                  <c:v>0.61140000000000005</c:v>
                </c:pt>
                <c:pt idx="9901">
                  <c:v>0.6179</c:v>
                </c:pt>
                <c:pt idx="9902">
                  <c:v>0.623</c:v>
                </c:pt>
                <c:pt idx="9903">
                  <c:v>0.59889999999999999</c:v>
                </c:pt>
                <c:pt idx="9904">
                  <c:v>0.62190000000000001</c:v>
                </c:pt>
                <c:pt idx="9905">
                  <c:v>0.59750000000000003</c:v>
                </c:pt>
                <c:pt idx="9906">
                  <c:v>0.61650000000000005</c:v>
                </c:pt>
                <c:pt idx="9907">
                  <c:v>0.59899999999999998</c:v>
                </c:pt>
                <c:pt idx="9908">
                  <c:v>0.61960000000000004</c:v>
                </c:pt>
                <c:pt idx="9909">
                  <c:v>0.60550000000000004</c:v>
                </c:pt>
                <c:pt idx="9910">
                  <c:v>0.60740000000000005</c:v>
                </c:pt>
                <c:pt idx="9911">
                  <c:v>0.61209999999999998</c:v>
                </c:pt>
                <c:pt idx="9912">
                  <c:v>0.5978</c:v>
                </c:pt>
                <c:pt idx="9913">
                  <c:v>0.60540000000000005</c:v>
                </c:pt>
                <c:pt idx="9914">
                  <c:v>0.58450000000000002</c:v>
                </c:pt>
                <c:pt idx="9915">
                  <c:v>0.60109999999999997</c:v>
                </c:pt>
                <c:pt idx="9916">
                  <c:v>0.60609999999999997</c:v>
                </c:pt>
                <c:pt idx="9917">
                  <c:v>0.6149</c:v>
                </c:pt>
                <c:pt idx="9918">
                  <c:v>0.61150000000000004</c:v>
                </c:pt>
                <c:pt idx="9919">
                  <c:v>0.62450000000000006</c:v>
                </c:pt>
                <c:pt idx="9920">
                  <c:v>0.62629999999999997</c:v>
                </c:pt>
                <c:pt idx="9921">
                  <c:v>0.62070000000000003</c:v>
                </c:pt>
                <c:pt idx="9922">
                  <c:v>0.63429999999999997</c:v>
                </c:pt>
                <c:pt idx="9923">
                  <c:v>0.62260000000000004</c:v>
                </c:pt>
                <c:pt idx="9924">
                  <c:v>0.63180000000000003</c:v>
                </c:pt>
                <c:pt idx="9925">
                  <c:v>0.64680000000000004</c:v>
                </c:pt>
                <c:pt idx="9926">
                  <c:v>0.6411</c:v>
                </c:pt>
                <c:pt idx="9927">
                  <c:v>0.63900000000000001</c:v>
                </c:pt>
                <c:pt idx="9928">
                  <c:v>0.64870000000000005</c:v>
                </c:pt>
                <c:pt idx="9929">
                  <c:v>0.62729999999999997</c:v>
                </c:pt>
                <c:pt idx="9930">
                  <c:v>0.63109999999999999</c:v>
                </c:pt>
                <c:pt idx="9931">
                  <c:v>0.64949999999999997</c:v>
                </c:pt>
                <c:pt idx="9932">
                  <c:v>0.65249999999999997</c:v>
                </c:pt>
                <c:pt idx="9933">
                  <c:v>0.66390000000000005</c:v>
                </c:pt>
                <c:pt idx="9934">
                  <c:v>0.63980000000000004</c:v>
                </c:pt>
                <c:pt idx="9935">
                  <c:v>0.62929999999999997</c:v>
                </c:pt>
                <c:pt idx="9936">
                  <c:v>0.64119999999999999</c:v>
                </c:pt>
                <c:pt idx="9937">
                  <c:v>0.63480000000000003</c:v>
                </c:pt>
                <c:pt idx="9938">
                  <c:v>0.64129999999999998</c:v>
                </c:pt>
                <c:pt idx="9939">
                  <c:v>0.62390000000000001</c:v>
                </c:pt>
                <c:pt idx="9940">
                  <c:v>0.63790000000000002</c:v>
                </c:pt>
                <c:pt idx="9941">
                  <c:v>0.62390000000000001</c:v>
                </c:pt>
                <c:pt idx="9942">
                  <c:v>0.6421</c:v>
                </c:pt>
                <c:pt idx="9943">
                  <c:v>0.6552</c:v>
                </c:pt>
                <c:pt idx="9944">
                  <c:v>0.63939999999999997</c:v>
                </c:pt>
                <c:pt idx="9945">
                  <c:v>0.63</c:v>
                </c:pt>
                <c:pt idx="9946">
                  <c:v>0.61739999999999995</c:v>
                </c:pt>
                <c:pt idx="9947">
                  <c:v>0.64690000000000003</c:v>
                </c:pt>
                <c:pt idx="9948">
                  <c:v>0.64670000000000005</c:v>
                </c:pt>
                <c:pt idx="9949">
                  <c:v>0.64780000000000004</c:v>
                </c:pt>
                <c:pt idx="9950">
                  <c:v>0.63590000000000002</c:v>
                </c:pt>
                <c:pt idx="9951">
                  <c:v>0.62309999999999999</c:v>
                </c:pt>
                <c:pt idx="9952">
                  <c:v>0.61629999999999996</c:v>
                </c:pt>
                <c:pt idx="9953">
                  <c:v>0.62619999999999998</c:v>
                </c:pt>
                <c:pt idx="9954">
                  <c:v>0.63339999999999996</c:v>
                </c:pt>
                <c:pt idx="9955">
                  <c:v>0.62039999999999995</c:v>
                </c:pt>
                <c:pt idx="9956">
                  <c:v>0.64370000000000005</c:v>
                </c:pt>
                <c:pt idx="9957">
                  <c:v>0.63280000000000003</c:v>
                </c:pt>
                <c:pt idx="9958">
                  <c:v>0.61719999999999997</c:v>
                </c:pt>
                <c:pt idx="9959">
                  <c:v>0.61899999999999999</c:v>
                </c:pt>
                <c:pt idx="9960">
                  <c:v>0.64810000000000001</c:v>
                </c:pt>
                <c:pt idx="9961">
                  <c:v>0.65539999999999998</c:v>
                </c:pt>
                <c:pt idx="9962">
                  <c:v>0.63280000000000003</c:v>
                </c:pt>
                <c:pt idx="9963">
                  <c:v>0.62109999999999999</c:v>
                </c:pt>
                <c:pt idx="9964">
                  <c:v>0.62509999999999999</c:v>
                </c:pt>
                <c:pt idx="9965">
                  <c:v>0.6321</c:v>
                </c:pt>
                <c:pt idx="9966">
                  <c:v>0.61939999999999995</c:v>
                </c:pt>
                <c:pt idx="9967">
                  <c:v>0.59370000000000001</c:v>
                </c:pt>
                <c:pt idx="9968">
                  <c:v>0.6028</c:v>
                </c:pt>
                <c:pt idx="9969">
                  <c:v>0.6391</c:v>
                </c:pt>
                <c:pt idx="9970">
                  <c:v>0.61409999999999998</c:v>
                </c:pt>
                <c:pt idx="9971">
                  <c:v>0.60909999999999997</c:v>
                </c:pt>
                <c:pt idx="9972">
                  <c:v>0.61680000000000001</c:v>
                </c:pt>
                <c:pt idx="9973">
                  <c:v>0.62139999999999995</c:v>
                </c:pt>
                <c:pt idx="9974">
                  <c:v>0.61909999999999998</c:v>
                </c:pt>
                <c:pt idx="9975">
                  <c:v>0.63119999999999998</c:v>
                </c:pt>
                <c:pt idx="9976">
                  <c:v>0.63700000000000001</c:v>
                </c:pt>
                <c:pt idx="9977">
                  <c:v>0.63190000000000002</c:v>
                </c:pt>
                <c:pt idx="9978">
                  <c:v>0.629</c:v>
                </c:pt>
                <c:pt idx="9979">
                  <c:v>0.63759999999999994</c:v>
                </c:pt>
                <c:pt idx="9980">
                  <c:v>0.62039999999999995</c:v>
                </c:pt>
                <c:pt idx="9981">
                  <c:v>0.62139999999999995</c:v>
                </c:pt>
                <c:pt idx="9982">
                  <c:v>0.62729999999999997</c:v>
                </c:pt>
                <c:pt idx="9983">
                  <c:v>0.63629999999999998</c:v>
                </c:pt>
                <c:pt idx="9984">
                  <c:v>0.65869999999999995</c:v>
                </c:pt>
                <c:pt idx="9985">
                  <c:v>0.6321</c:v>
                </c:pt>
                <c:pt idx="9986">
                  <c:v>0.63109999999999999</c:v>
                </c:pt>
                <c:pt idx="9987">
                  <c:v>0.63370000000000004</c:v>
                </c:pt>
                <c:pt idx="9988">
                  <c:v>0.61480000000000001</c:v>
                </c:pt>
                <c:pt idx="9989">
                  <c:v>0.6522</c:v>
                </c:pt>
                <c:pt idx="9990">
                  <c:v>0.63160000000000005</c:v>
                </c:pt>
                <c:pt idx="9991">
                  <c:v>0.65790000000000004</c:v>
                </c:pt>
                <c:pt idx="9992">
                  <c:v>0.63460000000000005</c:v>
                </c:pt>
                <c:pt idx="9993">
                  <c:v>0.63190000000000002</c:v>
                </c:pt>
                <c:pt idx="9994">
                  <c:v>0.66</c:v>
                </c:pt>
                <c:pt idx="9995">
                  <c:v>0.64229999999999998</c:v>
                </c:pt>
                <c:pt idx="9996">
                  <c:v>0.62260000000000004</c:v>
                </c:pt>
                <c:pt idx="9997">
                  <c:v>0.64080000000000004</c:v>
                </c:pt>
                <c:pt idx="9998">
                  <c:v>0.61539999999999995</c:v>
                </c:pt>
                <c:pt idx="9999">
                  <c:v>0.59530000000000005</c:v>
                </c:pt>
                <c:pt idx="10000">
                  <c:v>0.58850000000000002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B90-4EF4-95A4-E76D47D7C2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68617824"/>
        <c:axId val="468615200"/>
      </c:scatterChart>
      <c:valAx>
        <c:axId val="468617824"/>
        <c:scaling>
          <c:orientation val="minMax"/>
          <c:max val="2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nl-NL"/>
                  <a:t>Generations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nl-N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nl-NL"/>
          </a:p>
        </c:txPr>
        <c:crossAx val="468615200"/>
        <c:crosses val="autoZero"/>
        <c:crossBetween val="midCat"/>
      </c:valAx>
      <c:valAx>
        <c:axId val="4686152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nl-NL"/>
                  <a:t>Tendency to cooperate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nl-N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nl-NL"/>
          </a:p>
        </c:txPr>
        <c:crossAx val="46861782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nl-N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nl-N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nl-N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Responsiveness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nl-N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95% cooperativeness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'Model 1.0'!$A$2:$A$10002</c:f>
              <c:numCache>
                <c:formatCode>General</c:formatCode>
                <c:ptCount val="100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  <c:pt idx="101">
                  <c:v>10100</c:v>
                </c:pt>
                <c:pt idx="102">
                  <c:v>10200</c:v>
                </c:pt>
                <c:pt idx="103">
                  <c:v>10300</c:v>
                </c:pt>
                <c:pt idx="104">
                  <c:v>10400</c:v>
                </c:pt>
                <c:pt idx="105">
                  <c:v>10500</c:v>
                </c:pt>
                <c:pt idx="106">
                  <c:v>10600</c:v>
                </c:pt>
                <c:pt idx="107">
                  <c:v>10700</c:v>
                </c:pt>
                <c:pt idx="108">
                  <c:v>10800</c:v>
                </c:pt>
                <c:pt idx="109">
                  <c:v>10900</c:v>
                </c:pt>
                <c:pt idx="110">
                  <c:v>11000</c:v>
                </c:pt>
                <c:pt idx="111">
                  <c:v>11100</c:v>
                </c:pt>
                <c:pt idx="112">
                  <c:v>11200</c:v>
                </c:pt>
                <c:pt idx="113">
                  <c:v>11300</c:v>
                </c:pt>
                <c:pt idx="114">
                  <c:v>11400</c:v>
                </c:pt>
                <c:pt idx="115">
                  <c:v>11500</c:v>
                </c:pt>
                <c:pt idx="116">
                  <c:v>11600</c:v>
                </c:pt>
                <c:pt idx="117">
                  <c:v>11700</c:v>
                </c:pt>
                <c:pt idx="118">
                  <c:v>11800</c:v>
                </c:pt>
                <c:pt idx="119">
                  <c:v>11900</c:v>
                </c:pt>
                <c:pt idx="120">
                  <c:v>12000</c:v>
                </c:pt>
                <c:pt idx="121">
                  <c:v>12100</c:v>
                </c:pt>
                <c:pt idx="122">
                  <c:v>12200</c:v>
                </c:pt>
                <c:pt idx="123">
                  <c:v>12300</c:v>
                </c:pt>
                <c:pt idx="124">
                  <c:v>12400</c:v>
                </c:pt>
                <c:pt idx="125">
                  <c:v>12500</c:v>
                </c:pt>
                <c:pt idx="126">
                  <c:v>12600</c:v>
                </c:pt>
                <c:pt idx="127">
                  <c:v>12700</c:v>
                </c:pt>
                <c:pt idx="128">
                  <c:v>12800</c:v>
                </c:pt>
                <c:pt idx="129">
                  <c:v>12900</c:v>
                </c:pt>
                <c:pt idx="130">
                  <c:v>13000</c:v>
                </c:pt>
                <c:pt idx="131">
                  <c:v>13100</c:v>
                </c:pt>
                <c:pt idx="132">
                  <c:v>13200</c:v>
                </c:pt>
                <c:pt idx="133">
                  <c:v>13300</c:v>
                </c:pt>
                <c:pt idx="134">
                  <c:v>13400</c:v>
                </c:pt>
                <c:pt idx="135">
                  <c:v>13500</c:v>
                </c:pt>
                <c:pt idx="136">
                  <c:v>13600</c:v>
                </c:pt>
                <c:pt idx="137">
                  <c:v>13700</c:v>
                </c:pt>
                <c:pt idx="138">
                  <c:v>13800</c:v>
                </c:pt>
                <c:pt idx="139">
                  <c:v>13900</c:v>
                </c:pt>
                <c:pt idx="140">
                  <c:v>14000</c:v>
                </c:pt>
                <c:pt idx="141">
                  <c:v>14100</c:v>
                </c:pt>
                <c:pt idx="142">
                  <c:v>14200</c:v>
                </c:pt>
                <c:pt idx="143">
                  <c:v>14300</c:v>
                </c:pt>
                <c:pt idx="144">
                  <c:v>14400</c:v>
                </c:pt>
                <c:pt idx="145">
                  <c:v>14500</c:v>
                </c:pt>
                <c:pt idx="146">
                  <c:v>14600</c:v>
                </c:pt>
                <c:pt idx="147">
                  <c:v>14700</c:v>
                </c:pt>
                <c:pt idx="148">
                  <c:v>14800</c:v>
                </c:pt>
                <c:pt idx="149">
                  <c:v>14900</c:v>
                </c:pt>
                <c:pt idx="150">
                  <c:v>15000</c:v>
                </c:pt>
                <c:pt idx="151">
                  <c:v>15100</c:v>
                </c:pt>
                <c:pt idx="152">
                  <c:v>15200</c:v>
                </c:pt>
                <c:pt idx="153">
                  <c:v>15300</c:v>
                </c:pt>
                <c:pt idx="154">
                  <c:v>15400</c:v>
                </c:pt>
                <c:pt idx="155">
                  <c:v>15500</c:v>
                </c:pt>
                <c:pt idx="156">
                  <c:v>15600</c:v>
                </c:pt>
                <c:pt idx="157">
                  <c:v>15700</c:v>
                </c:pt>
                <c:pt idx="158">
                  <c:v>15800</c:v>
                </c:pt>
                <c:pt idx="159">
                  <c:v>15900</c:v>
                </c:pt>
                <c:pt idx="160">
                  <c:v>16000</c:v>
                </c:pt>
                <c:pt idx="161">
                  <c:v>16100</c:v>
                </c:pt>
                <c:pt idx="162">
                  <c:v>16200</c:v>
                </c:pt>
                <c:pt idx="163">
                  <c:v>16300</c:v>
                </c:pt>
                <c:pt idx="164">
                  <c:v>16400</c:v>
                </c:pt>
                <c:pt idx="165">
                  <c:v>16500</c:v>
                </c:pt>
                <c:pt idx="166">
                  <c:v>16600</c:v>
                </c:pt>
                <c:pt idx="167">
                  <c:v>16700</c:v>
                </c:pt>
                <c:pt idx="168">
                  <c:v>16800</c:v>
                </c:pt>
                <c:pt idx="169">
                  <c:v>16900</c:v>
                </c:pt>
                <c:pt idx="170">
                  <c:v>17000</c:v>
                </c:pt>
                <c:pt idx="171">
                  <c:v>17100</c:v>
                </c:pt>
                <c:pt idx="172">
                  <c:v>17200</c:v>
                </c:pt>
                <c:pt idx="173">
                  <c:v>17300</c:v>
                </c:pt>
                <c:pt idx="174">
                  <c:v>17400</c:v>
                </c:pt>
                <c:pt idx="175">
                  <c:v>17500</c:v>
                </c:pt>
                <c:pt idx="176">
                  <c:v>17600</c:v>
                </c:pt>
                <c:pt idx="177">
                  <c:v>17700</c:v>
                </c:pt>
                <c:pt idx="178">
                  <c:v>17800</c:v>
                </c:pt>
                <c:pt idx="179">
                  <c:v>17900</c:v>
                </c:pt>
                <c:pt idx="180">
                  <c:v>18000</c:v>
                </c:pt>
                <c:pt idx="181">
                  <c:v>18100</c:v>
                </c:pt>
                <c:pt idx="182">
                  <c:v>18200</c:v>
                </c:pt>
                <c:pt idx="183">
                  <c:v>18300</c:v>
                </c:pt>
                <c:pt idx="184">
                  <c:v>18400</c:v>
                </c:pt>
                <c:pt idx="185">
                  <c:v>18500</c:v>
                </c:pt>
                <c:pt idx="186">
                  <c:v>18600</c:v>
                </c:pt>
                <c:pt idx="187">
                  <c:v>18700</c:v>
                </c:pt>
                <c:pt idx="188">
                  <c:v>18800</c:v>
                </c:pt>
                <c:pt idx="189">
                  <c:v>18900</c:v>
                </c:pt>
                <c:pt idx="190">
                  <c:v>19000</c:v>
                </c:pt>
                <c:pt idx="191">
                  <c:v>19100</c:v>
                </c:pt>
                <c:pt idx="192">
                  <c:v>19200</c:v>
                </c:pt>
                <c:pt idx="193">
                  <c:v>19300</c:v>
                </c:pt>
                <c:pt idx="194">
                  <c:v>19400</c:v>
                </c:pt>
                <c:pt idx="195">
                  <c:v>19500</c:v>
                </c:pt>
                <c:pt idx="196">
                  <c:v>19600</c:v>
                </c:pt>
                <c:pt idx="197">
                  <c:v>19700</c:v>
                </c:pt>
                <c:pt idx="198">
                  <c:v>19800</c:v>
                </c:pt>
                <c:pt idx="199">
                  <c:v>19900</c:v>
                </c:pt>
                <c:pt idx="200">
                  <c:v>20000</c:v>
                </c:pt>
                <c:pt idx="201">
                  <c:v>20100</c:v>
                </c:pt>
                <c:pt idx="202">
                  <c:v>20200</c:v>
                </c:pt>
                <c:pt idx="203">
                  <c:v>20300</c:v>
                </c:pt>
                <c:pt idx="204">
                  <c:v>20400</c:v>
                </c:pt>
                <c:pt idx="205">
                  <c:v>20500</c:v>
                </c:pt>
                <c:pt idx="206">
                  <c:v>20600</c:v>
                </c:pt>
                <c:pt idx="207">
                  <c:v>20700</c:v>
                </c:pt>
                <c:pt idx="208">
                  <c:v>20800</c:v>
                </c:pt>
                <c:pt idx="209">
                  <c:v>20900</c:v>
                </c:pt>
                <c:pt idx="210">
                  <c:v>21000</c:v>
                </c:pt>
                <c:pt idx="211">
                  <c:v>21100</c:v>
                </c:pt>
                <c:pt idx="212">
                  <c:v>21200</c:v>
                </c:pt>
                <c:pt idx="213">
                  <c:v>21300</c:v>
                </c:pt>
                <c:pt idx="214">
                  <c:v>21400</c:v>
                </c:pt>
                <c:pt idx="215">
                  <c:v>21500</c:v>
                </c:pt>
                <c:pt idx="216">
                  <c:v>21600</c:v>
                </c:pt>
                <c:pt idx="217">
                  <c:v>21700</c:v>
                </c:pt>
                <c:pt idx="218">
                  <c:v>21800</c:v>
                </c:pt>
                <c:pt idx="219">
                  <c:v>21900</c:v>
                </c:pt>
                <c:pt idx="220">
                  <c:v>22000</c:v>
                </c:pt>
                <c:pt idx="221">
                  <c:v>22100</c:v>
                </c:pt>
                <c:pt idx="222">
                  <c:v>22200</c:v>
                </c:pt>
                <c:pt idx="223">
                  <c:v>22300</c:v>
                </c:pt>
                <c:pt idx="224">
                  <c:v>22400</c:v>
                </c:pt>
                <c:pt idx="225">
                  <c:v>22500</c:v>
                </c:pt>
                <c:pt idx="226">
                  <c:v>22600</c:v>
                </c:pt>
                <c:pt idx="227">
                  <c:v>22700</c:v>
                </c:pt>
                <c:pt idx="228">
                  <c:v>22800</c:v>
                </c:pt>
                <c:pt idx="229">
                  <c:v>22900</c:v>
                </c:pt>
                <c:pt idx="230">
                  <c:v>23000</c:v>
                </c:pt>
                <c:pt idx="231">
                  <c:v>23100</c:v>
                </c:pt>
                <c:pt idx="232">
                  <c:v>23200</c:v>
                </c:pt>
                <c:pt idx="233">
                  <c:v>23300</c:v>
                </c:pt>
                <c:pt idx="234">
                  <c:v>23400</c:v>
                </c:pt>
                <c:pt idx="235">
                  <c:v>23500</c:v>
                </c:pt>
                <c:pt idx="236">
                  <c:v>23600</c:v>
                </c:pt>
                <c:pt idx="237">
                  <c:v>23700</c:v>
                </c:pt>
                <c:pt idx="238">
                  <c:v>23800</c:v>
                </c:pt>
                <c:pt idx="239">
                  <c:v>23900</c:v>
                </c:pt>
                <c:pt idx="240">
                  <c:v>24000</c:v>
                </c:pt>
                <c:pt idx="241">
                  <c:v>24100</c:v>
                </c:pt>
                <c:pt idx="242">
                  <c:v>24200</c:v>
                </c:pt>
                <c:pt idx="243">
                  <c:v>24300</c:v>
                </c:pt>
                <c:pt idx="244">
                  <c:v>24400</c:v>
                </c:pt>
                <c:pt idx="245">
                  <c:v>24500</c:v>
                </c:pt>
                <c:pt idx="246">
                  <c:v>24600</c:v>
                </c:pt>
                <c:pt idx="247">
                  <c:v>24700</c:v>
                </c:pt>
                <c:pt idx="248">
                  <c:v>24800</c:v>
                </c:pt>
                <c:pt idx="249">
                  <c:v>24900</c:v>
                </c:pt>
                <c:pt idx="250">
                  <c:v>25000</c:v>
                </c:pt>
                <c:pt idx="251">
                  <c:v>25100</c:v>
                </c:pt>
                <c:pt idx="252">
                  <c:v>25200</c:v>
                </c:pt>
                <c:pt idx="253">
                  <c:v>25300</c:v>
                </c:pt>
                <c:pt idx="254">
                  <c:v>25400</c:v>
                </c:pt>
                <c:pt idx="255">
                  <c:v>25500</c:v>
                </c:pt>
                <c:pt idx="256">
                  <c:v>25600</c:v>
                </c:pt>
                <c:pt idx="257">
                  <c:v>25700</c:v>
                </c:pt>
                <c:pt idx="258">
                  <c:v>25800</c:v>
                </c:pt>
                <c:pt idx="259">
                  <c:v>25900</c:v>
                </c:pt>
                <c:pt idx="260">
                  <c:v>26000</c:v>
                </c:pt>
                <c:pt idx="261">
                  <c:v>26100</c:v>
                </c:pt>
                <c:pt idx="262">
                  <c:v>26200</c:v>
                </c:pt>
                <c:pt idx="263">
                  <c:v>26300</c:v>
                </c:pt>
                <c:pt idx="264">
                  <c:v>26400</c:v>
                </c:pt>
                <c:pt idx="265">
                  <c:v>26500</c:v>
                </c:pt>
                <c:pt idx="266">
                  <c:v>26600</c:v>
                </c:pt>
                <c:pt idx="267">
                  <c:v>26700</c:v>
                </c:pt>
                <c:pt idx="268">
                  <c:v>26800</c:v>
                </c:pt>
                <c:pt idx="269">
                  <c:v>26900</c:v>
                </c:pt>
                <c:pt idx="270">
                  <c:v>27000</c:v>
                </c:pt>
                <c:pt idx="271">
                  <c:v>27100</c:v>
                </c:pt>
                <c:pt idx="272">
                  <c:v>27200</c:v>
                </c:pt>
                <c:pt idx="273">
                  <c:v>27300</c:v>
                </c:pt>
                <c:pt idx="274">
                  <c:v>27400</c:v>
                </c:pt>
                <c:pt idx="275">
                  <c:v>27500</c:v>
                </c:pt>
                <c:pt idx="276">
                  <c:v>27600</c:v>
                </c:pt>
                <c:pt idx="277">
                  <c:v>27700</c:v>
                </c:pt>
                <c:pt idx="278">
                  <c:v>27800</c:v>
                </c:pt>
                <c:pt idx="279">
                  <c:v>27900</c:v>
                </c:pt>
                <c:pt idx="280">
                  <c:v>28000</c:v>
                </c:pt>
                <c:pt idx="281">
                  <c:v>28100</c:v>
                </c:pt>
                <c:pt idx="282">
                  <c:v>28200</c:v>
                </c:pt>
                <c:pt idx="283">
                  <c:v>28300</c:v>
                </c:pt>
                <c:pt idx="284">
                  <c:v>28400</c:v>
                </c:pt>
                <c:pt idx="285">
                  <c:v>28500</c:v>
                </c:pt>
                <c:pt idx="286">
                  <c:v>28600</c:v>
                </c:pt>
                <c:pt idx="287">
                  <c:v>28700</c:v>
                </c:pt>
                <c:pt idx="288">
                  <c:v>28800</c:v>
                </c:pt>
                <c:pt idx="289">
                  <c:v>28900</c:v>
                </c:pt>
                <c:pt idx="290">
                  <c:v>29000</c:v>
                </c:pt>
                <c:pt idx="291">
                  <c:v>29100</c:v>
                </c:pt>
                <c:pt idx="292">
                  <c:v>29200</c:v>
                </c:pt>
                <c:pt idx="293">
                  <c:v>29300</c:v>
                </c:pt>
                <c:pt idx="294">
                  <c:v>29400</c:v>
                </c:pt>
                <c:pt idx="295">
                  <c:v>29500</c:v>
                </c:pt>
                <c:pt idx="296">
                  <c:v>29600</c:v>
                </c:pt>
                <c:pt idx="297">
                  <c:v>29700</c:v>
                </c:pt>
                <c:pt idx="298">
                  <c:v>29800</c:v>
                </c:pt>
                <c:pt idx="299">
                  <c:v>29900</c:v>
                </c:pt>
                <c:pt idx="300">
                  <c:v>30000</c:v>
                </c:pt>
                <c:pt idx="301">
                  <c:v>30100</c:v>
                </c:pt>
                <c:pt idx="302">
                  <c:v>30200</c:v>
                </c:pt>
                <c:pt idx="303">
                  <c:v>30300</c:v>
                </c:pt>
                <c:pt idx="304">
                  <c:v>30400</c:v>
                </c:pt>
                <c:pt idx="305">
                  <c:v>30500</c:v>
                </c:pt>
                <c:pt idx="306">
                  <c:v>30600</c:v>
                </c:pt>
                <c:pt idx="307">
                  <c:v>30700</c:v>
                </c:pt>
                <c:pt idx="308">
                  <c:v>30800</c:v>
                </c:pt>
                <c:pt idx="309">
                  <c:v>30900</c:v>
                </c:pt>
                <c:pt idx="310">
                  <c:v>31000</c:v>
                </c:pt>
                <c:pt idx="311">
                  <c:v>31100</c:v>
                </c:pt>
                <c:pt idx="312">
                  <c:v>31200</c:v>
                </c:pt>
                <c:pt idx="313">
                  <c:v>31300</c:v>
                </c:pt>
                <c:pt idx="314">
                  <c:v>31400</c:v>
                </c:pt>
                <c:pt idx="315">
                  <c:v>31500</c:v>
                </c:pt>
                <c:pt idx="316">
                  <c:v>31600</c:v>
                </c:pt>
                <c:pt idx="317">
                  <c:v>31700</c:v>
                </c:pt>
                <c:pt idx="318">
                  <c:v>31800</c:v>
                </c:pt>
                <c:pt idx="319">
                  <c:v>31900</c:v>
                </c:pt>
                <c:pt idx="320">
                  <c:v>32000</c:v>
                </c:pt>
                <c:pt idx="321">
                  <c:v>32100</c:v>
                </c:pt>
                <c:pt idx="322">
                  <c:v>32200</c:v>
                </c:pt>
                <c:pt idx="323">
                  <c:v>32300</c:v>
                </c:pt>
                <c:pt idx="324">
                  <c:v>32400</c:v>
                </c:pt>
                <c:pt idx="325">
                  <c:v>32500</c:v>
                </c:pt>
                <c:pt idx="326">
                  <c:v>32600</c:v>
                </c:pt>
                <c:pt idx="327">
                  <c:v>32700</c:v>
                </c:pt>
                <c:pt idx="328">
                  <c:v>32800</c:v>
                </c:pt>
                <c:pt idx="329">
                  <c:v>32900</c:v>
                </c:pt>
                <c:pt idx="330">
                  <c:v>33000</c:v>
                </c:pt>
                <c:pt idx="331">
                  <c:v>33100</c:v>
                </c:pt>
                <c:pt idx="332">
                  <c:v>33200</c:v>
                </c:pt>
                <c:pt idx="333">
                  <c:v>33300</c:v>
                </c:pt>
                <c:pt idx="334">
                  <c:v>33400</c:v>
                </c:pt>
                <c:pt idx="335">
                  <c:v>33500</c:v>
                </c:pt>
                <c:pt idx="336">
                  <c:v>33600</c:v>
                </c:pt>
                <c:pt idx="337">
                  <c:v>33700</c:v>
                </c:pt>
                <c:pt idx="338">
                  <c:v>33800</c:v>
                </c:pt>
                <c:pt idx="339">
                  <c:v>33900</c:v>
                </c:pt>
                <c:pt idx="340">
                  <c:v>34000</c:v>
                </c:pt>
                <c:pt idx="341">
                  <c:v>34100</c:v>
                </c:pt>
                <c:pt idx="342">
                  <c:v>34200</c:v>
                </c:pt>
                <c:pt idx="343">
                  <c:v>34300</c:v>
                </c:pt>
                <c:pt idx="344">
                  <c:v>34400</c:v>
                </c:pt>
                <c:pt idx="345">
                  <c:v>34500</c:v>
                </c:pt>
                <c:pt idx="346">
                  <c:v>34600</c:v>
                </c:pt>
                <c:pt idx="347">
                  <c:v>34700</c:v>
                </c:pt>
                <c:pt idx="348">
                  <c:v>34800</c:v>
                </c:pt>
                <c:pt idx="349">
                  <c:v>34900</c:v>
                </c:pt>
                <c:pt idx="350">
                  <c:v>35000</c:v>
                </c:pt>
                <c:pt idx="351">
                  <c:v>35100</c:v>
                </c:pt>
                <c:pt idx="352">
                  <c:v>35200</c:v>
                </c:pt>
                <c:pt idx="353">
                  <c:v>35300</c:v>
                </c:pt>
                <c:pt idx="354">
                  <c:v>35400</c:v>
                </c:pt>
                <c:pt idx="355">
                  <c:v>35500</c:v>
                </c:pt>
                <c:pt idx="356">
                  <c:v>35600</c:v>
                </c:pt>
                <c:pt idx="357">
                  <c:v>35700</c:v>
                </c:pt>
                <c:pt idx="358">
                  <c:v>35800</c:v>
                </c:pt>
                <c:pt idx="359">
                  <c:v>35900</c:v>
                </c:pt>
                <c:pt idx="360">
                  <c:v>36000</c:v>
                </c:pt>
                <c:pt idx="361">
                  <c:v>36100</c:v>
                </c:pt>
                <c:pt idx="362">
                  <c:v>36200</c:v>
                </c:pt>
                <c:pt idx="363">
                  <c:v>36300</c:v>
                </c:pt>
                <c:pt idx="364">
                  <c:v>36400</c:v>
                </c:pt>
                <c:pt idx="365">
                  <c:v>36500</c:v>
                </c:pt>
                <c:pt idx="366">
                  <c:v>36600</c:v>
                </c:pt>
                <c:pt idx="367">
                  <c:v>36700</c:v>
                </c:pt>
                <c:pt idx="368">
                  <c:v>36800</c:v>
                </c:pt>
                <c:pt idx="369">
                  <c:v>36900</c:v>
                </c:pt>
                <c:pt idx="370">
                  <c:v>37000</c:v>
                </c:pt>
                <c:pt idx="371">
                  <c:v>37100</c:v>
                </c:pt>
                <c:pt idx="372">
                  <c:v>37200</c:v>
                </c:pt>
                <c:pt idx="373">
                  <c:v>37300</c:v>
                </c:pt>
                <c:pt idx="374">
                  <c:v>37400</c:v>
                </c:pt>
                <c:pt idx="375">
                  <c:v>37500</c:v>
                </c:pt>
                <c:pt idx="376">
                  <c:v>37600</c:v>
                </c:pt>
                <c:pt idx="377">
                  <c:v>37700</c:v>
                </c:pt>
                <c:pt idx="378">
                  <c:v>37800</c:v>
                </c:pt>
                <c:pt idx="379">
                  <c:v>37900</c:v>
                </c:pt>
                <c:pt idx="380">
                  <c:v>38000</c:v>
                </c:pt>
                <c:pt idx="381">
                  <c:v>38100</c:v>
                </c:pt>
                <c:pt idx="382">
                  <c:v>38200</c:v>
                </c:pt>
                <c:pt idx="383">
                  <c:v>38300</c:v>
                </c:pt>
                <c:pt idx="384">
                  <c:v>38400</c:v>
                </c:pt>
                <c:pt idx="385">
                  <c:v>38500</c:v>
                </c:pt>
                <c:pt idx="386">
                  <c:v>38600</c:v>
                </c:pt>
                <c:pt idx="387">
                  <c:v>38700</c:v>
                </c:pt>
                <c:pt idx="388">
                  <c:v>38800</c:v>
                </c:pt>
                <c:pt idx="389">
                  <c:v>38900</c:v>
                </c:pt>
                <c:pt idx="390">
                  <c:v>39000</c:v>
                </c:pt>
                <c:pt idx="391">
                  <c:v>39100</c:v>
                </c:pt>
                <c:pt idx="392">
                  <c:v>39200</c:v>
                </c:pt>
                <c:pt idx="393">
                  <c:v>39300</c:v>
                </c:pt>
                <c:pt idx="394">
                  <c:v>39400</c:v>
                </c:pt>
                <c:pt idx="395">
                  <c:v>39500</c:v>
                </c:pt>
                <c:pt idx="396">
                  <c:v>39600</c:v>
                </c:pt>
                <c:pt idx="397">
                  <c:v>39700</c:v>
                </c:pt>
                <c:pt idx="398">
                  <c:v>39800</c:v>
                </c:pt>
                <c:pt idx="399">
                  <c:v>39900</c:v>
                </c:pt>
                <c:pt idx="400">
                  <c:v>40000</c:v>
                </c:pt>
                <c:pt idx="401">
                  <c:v>40100</c:v>
                </c:pt>
                <c:pt idx="402">
                  <c:v>40200</c:v>
                </c:pt>
                <c:pt idx="403">
                  <c:v>40300</c:v>
                </c:pt>
                <c:pt idx="404">
                  <c:v>40400</c:v>
                </c:pt>
                <c:pt idx="405">
                  <c:v>40500</c:v>
                </c:pt>
                <c:pt idx="406">
                  <c:v>40600</c:v>
                </c:pt>
                <c:pt idx="407">
                  <c:v>40700</c:v>
                </c:pt>
                <c:pt idx="408">
                  <c:v>40800</c:v>
                </c:pt>
                <c:pt idx="409">
                  <c:v>40900</c:v>
                </c:pt>
                <c:pt idx="410">
                  <c:v>41000</c:v>
                </c:pt>
                <c:pt idx="411">
                  <c:v>41100</c:v>
                </c:pt>
                <c:pt idx="412">
                  <c:v>41200</c:v>
                </c:pt>
                <c:pt idx="413">
                  <c:v>41300</c:v>
                </c:pt>
                <c:pt idx="414">
                  <c:v>41400</c:v>
                </c:pt>
                <c:pt idx="415">
                  <c:v>41500</c:v>
                </c:pt>
                <c:pt idx="416">
                  <c:v>41600</c:v>
                </c:pt>
                <c:pt idx="417">
                  <c:v>41700</c:v>
                </c:pt>
                <c:pt idx="418">
                  <c:v>41800</c:v>
                </c:pt>
                <c:pt idx="419">
                  <c:v>41900</c:v>
                </c:pt>
                <c:pt idx="420">
                  <c:v>42000</c:v>
                </c:pt>
                <c:pt idx="421">
                  <c:v>42100</c:v>
                </c:pt>
                <c:pt idx="422">
                  <c:v>42200</c:v>
                </c:pt>
                <c:pt idx="423">
                  <c:v>42300</c:v>
                </c:pt>
                <c:pt idx="424">
                  <c:v>42400</c:v>
                </c:pt>
                <c:pt idx="425">
                  <c:v>42500</c:v>
                </c:pt>
                <c:pt idx="426">
                  <c:v>42600</c:v>
                </c:pt>
                <c:pt idx="427">
                  <c:v>42700</c:v>
                </c:pt>
                <c:pt idx="428">
                  <c:v>42800</c:v>
                </c:pt>
                <c:pt idx="429">
                  <c:v>42900</c:v>
                </c:pt>
                <c:pt idx="430">
                  <c:v>43000</c:v>
                </c:pt>
                <c:pt idx="431">
                  <c:v>43100</c:v>
                </c:pt>
                <c:pt idx="432">
                  <c:v>43200</c:v>
                </c:pt>
                <c:pt idx="433">
                  <c:v>43300</c:v>
                </c:pt>
                <c:pt idx="434">
                  <c:v>43400</c:v>
                </c:pt>
                <c:pt idx="435">
                  <c:v>43500</c:v>
                </c:pt>
                <c:pt idx="436">
                  <c:v>43600</c:v>
                </c:pt>
                <c:pt idx="437">
                  <c:v>43700</c:v>
                </c:pt>
                <c:pt idx="438">
                  <c:v>43800</c:v>
                </c:pt>
                <c:pt idx="439">
                  <c:v>43900</c:v>
                </c:pt>
                <c:pt idx="440">
                  <c:v>44000</c:v>
                </c:pt>
                <c:pt idx="441">
                  <c:v>44100</c:v>
                </c:pt>
                <c:pt idx="442">
                  <c:v>44200</c:v>
                </c:pt>
                <c:pt idx="443">
                  <c:v>44300</c:v>
                </c:pt>
                <c:pt idx="444">
                  <c:v>44400</c:v>
                </c:pt>
                <c:pt idx="445">
                  <c:v>44500</c:v>
                </c:pt>
                <c:pt idx="446">
                  <c:v>44600</c:v>
                </c:pt>
                <c:pt idx="447">
                  <c:v>44700</c:v>
                </c:pt>
                <c:pt idx="448">
                  <c:v>44800</c:v>
                </c:pt>
                <c:pt idx="449">
                  <c:v>44900</c:v>
                </c:pt>
                <c:pt idx="450">
                  <c:v>45000</c:v>
                </c:pt>
                <c:pt idx="451">
                  <c:v>45100</c:v>
                </c:pt>
                <c:pt idx="452">
                  <c:v>45200</c:v>
                </c:pt>
                <c:pt idx="453">
                  <c:v>45300</c:v>
                </c:pt>
                <c:pt idx="454">
                  <c:v>45400</c:v>
                </c:pt>
                <c:pt idx="455">
                  <c:v>45500</c:v>
                </c:pt>
                <c:pt idx="456">
                  <c:v>45600</c:v>
                </c:pt>
                <c:pt idx="457">
                  <c:v>45700</c:v>
                </c:pt>
                <c:pt idx="458">
                  <c:v>45800</c:v>
                </c:pt>
                <c:pt idx="459">
                  <c:v>45900</c:v>
                </c:pt>
                <c:pt idx="460">
                  <c:v>46000</c:v>
                </c:pt>
                <c:pt idx="461">
                  <c:v>46100</c:v>
                </c:pt>
                <c:pt idx="462">
                  <c:v>46200</c:v>
                </c:pt>
                <c:pt idx="463">
                  <c:v>46300</c:v>
                </c:pt>
                <c:pt idx="464">
                  <c:v>46400</c:v>
                </c:pt>
                <c:pt idx="465">
                  <c:v>46500</c:v>
                </c:pt>
                <c:pt idx="466">
                  <c:v>46600</c:v>
                </c:pt>
                <c:pt idx="467">
                  <c:v>46700</c:v>
                </c:pt>
                <c:pt idx="468">
                  <c:v>46800</c:v>
                </c:pt>
                <c:pt idx="469">
                  <c:v>46900</c:v>
                </c:pt>
                <c:pt idx="470">
                  <c:v>47000</c:v>
                </c:pt>
                <c:pt idx="471">
                  <c:v>47100</c:v>
                </c:pt>
                <c:pt idx="472">
                  <c:v>47200</c:v>
                </c:pt>
                <c:pt idx="473">
                  <c:v>47300</c:v>
                </c:pt>
                <c:pt idx="474">
                  <c:v>47400</c:v>
                </c:pt>
                <c:pt idx="475">
                  <c:v>47500</c:v>
                </c:pt>
                <c:pt idx="476">
                  <c:v>47600</c:v>
                </c:pt>
                <c:pt idx="477">
                  <c:v>47700</c:v>
                </c:pt>
                <c:pt idx="478">
                  <c:v>47800</c:v>
                </c:pt>
                <c:pt idx="479">
                  <c:v>47900</c:v>
                </c:pt>
                <c:pt idx="480">
                  <c:v>48000</c:v>
                </c:pt>
                <c:pt idx="481">
                  <c:v>48100</c:v>
                </c:pt>
                <c:pt idx="482">
                  <c:v>48200</c:v>
                </c:pt>
                <c:pt idx="483">
                  <c:v>48300</c:v>
                </c:pt>
                <c:pt idx="484">
                  <c:v>48400</c:v>
                </c:pt>
                <c:pt idx="485">
                  <c:v>48500</c:v>
                </c:pt>
                <c:pt idx="486">
                  <c:v>48600</c:v>
                </c:pt>
                <c:pt idx="487">
                  <c:v>48700</c:v>
                </c:pt>
                <c:pt idx="488">
                  <c:v>48800</c:v>
                </c:pt>
                <c:pt idx="489">
                  <c:v>48900</c:v>
                </c:pt>
                <c:pt idx="490">
                  <c:v>49000</c:v>
                </c:pt>
                <c:pt idx="491">
                  <c:v>49100</c:v>
                </c:pt>
                <c:pt idx="492">
                  <c:v>49200</c:v>
                </c:pt>
                <c:pt idx="493">
                  <c:v>49300</c:v>
                </c:pt>
                <c:pt idx="494">
                  <c:v>49400</c:v>
                </c:pt>
                <c:pt idx="495">
                  <c:v>49500</c:v>
                </c:pt>
                <c:pt idx="496">
                  <c:v>49600</c:v>
                </c:pt>
                <c:pt idx="497">
                  <c:v>49700</c:v>
                </c:pt>
                <c:pt idx="498">
                  <c:v>49800</c:v>
                </c:pt>
                <c:pt idx="499">
                  <c:v>49900</c:v>
                </c:pt>
                <c:pt idx="500">
                  <c:v>50000</c:v>
                </c:pt>
                <c:pt idx="501">
                  <c:v>50100</c:v>
                </c:pt>
                <c:pt idx="502">
                  <c:v>50200</c:v>
                </c:pt>
                <c:pt idx="503">
                  <c:v>50300</c:v>
                </c:pt>
                <c:pt idx="504">
                  <c:v>50400</c:v>
                </c:pt>
                <c:pt idx="505">
                  <c:v>50500</c:v>
                </c:pt>
                <c:pt idx="506">
                  <c:v>50600</c:v>
                </c:pt>
                <c:pt idx="507">
                  <c:v>50700</c:v>
                </c:pt>
                <c:pt idx="508">
                  <c:v>50800</c:v>
                </c:pt>
                <c:pt idx="509">
                  <c:v>50900</c:v>
                </c:pt>
                <c:pt idx="510">
                  <c:v>51000</c:v>
                </c:pt>
                <c:pt idx="511">
                  <c:v>51100</c:v>
                </c:pt>
                <c:pt idx="512">
                  <c:v>51200</c:v>
                </c:pt>
                <c:pt idx="513">
                  <c:v>51300</c:v>
                </c:pt>
                <c:pt idx="514">
                  <c:v>51400</c:v>
                </c:pt>
                <c:pt idx="515">
                  <c:v>51500</c:v>
                </c:pt>
                <c:pt idx="516">
                  <c:v>51600</c:v>
                </c:pt>
                <c:pt idx="517">
                  <c:v>51700</c:v>
                </c:pt>
                <c:pt idx="518">
                  <c:v>51800</c:v>
                </c:pt>
                <c:pt idx="519">
                  <c:v>51900</c:v>
                </c:pt>
                <c:pt idx="520">
                  <c:v>52000</c:v>
                </c:pt>
                <c:pt idx="521">
                  <c:v>52100</c:v>
                </c:pt>
                <c:pt idx="522">
                  <c:v>52200</c:v>
                </c:pt>
                <c:pt idx="523">
                  <c:v>52300</c:v>
                </c:pt>
                <c:pt idx="524">
                  <c:v>52400</c:v>
                </c:pt>
                <c:pt idx="525">
                  <c:v>52500</c:v>
                </c:pt>
                <c:pt idx="526">
                  <c:v>52600</c:v>
                </c:pt>
                <c:pt idx="527">
                  <c:v>52700</c:v>
                </c:pt>
                <c:pt idx="528">
                  <c:v>52800</c:v>
                </c:pt>
                <c:pt idx="529">
                  <c:v>52900</c:v>
                </c:pt>
                <c:pt idx="530">
                  <c:v>53000</c:v>
                </c:pt>
                <c:pt idx="531">
                  <c:v>53100</c:v>
                </c:pt>
                <c:pt idx="532">
                  <c:v>53200</c:v>
                </c:pt>
                <c:pt idx="533">
                  <c:v>53300</c:v>
                </c:pt>
                <c:pt idx="534">
                  <c:v>53400</c:v>
                </c:pt>
                <c:pt idx="535">
                  <c:v>53500</c:v>
                </c:pt>
                <c:pt idx="536">
                  <c:v>53600</c:v>
                </c:pt>
                <c:pt idx="537">
                  <c:v>53700</c:v>
                </c:pt>
                <c:pt idx="538">
                  <c:v>53800</c:v>
                </c:pt>
                <c:pt idx="539">
                  <c:v>53900</c:v>
                </c:pt>
                <c:pt idx="540">
                  <c:v>54000</c:v>
                </c:pt>
                <c:pt idx="541">
                  <c:v>54100</c:v>
                </c:pt>
                <c:pt idx="542">
                  <c:v>54200</c:v>
                </c:pt>
                <c:pt idx="543">
                  <c:v>54300</c:v>
                </c:pt>
                <c:pt idx="544">
                  <c:v>54400</c:v>
                </c:pt>
                <c:pt idx="545">
                  <c:v>54500</c:v>
                </c:pt>
                <c:pt idx="546">
                  <c:v>54600</c:v>
                </c:pt>
                <c:pt idx="547">
                  <c:v>54700</c:v>
                </c:pt>
                <c:pt idx="548">
                  <c:v>54800</c:v>
                </c:pt>
                <c:pt idx="549">
                  <c:v>54900</c:v>
                </c:pt>
                <c:pt idx="550">
                  <c:v>55000</c:v>
                </c:pt>
                <c:pt idx="551">
                  <c:v>55100</c:v>
                </c:pt>
                <c:pt idx="552">
                  <c:v>55200</c:v>
                </c:pt>
                <c:pt idx="553">
                  <c:v>55300</c:v>
                </c:pt>
                <c:pt idx="554">
                  <c:v>55400</c:v>
                </c:pt>
                <c:pt idx="555">
                  <c:v>55500</c:v>
                </c:pt>
                <c:pt idx="556">
                  <c:v>55600</c:v>
                </c:pt>
                <c:pt idx="557">
                  <c:v>55700</c:v>
                </c:pt>
                <c:pt idx="558">
                  <c:v>55800</c:v>
                </c:pt>
                <c:pt idx="559">
                  <c:v>55900</c:v>
                </c:pt>
                <c:pt idx="560">
                  <c:v>56000</c:v>
                </c:pt>
                <c:pt idx="561">
                  <c:v>56100</c:v>
                </c:pt>
                <c:pt idx="562">
                  <c:v>56200</c:v>
                </c:pt>
                <c:pt idx="563">
                  <c:v>56300</c:v>
                </c:pt>
                <c:pt idx="564">
                  <c:v>56400</c:v>
                </c:pt>
                <c:pt idx="565">
                  <c:v>56500</c:v>
                </c:pt>
                <c:pt idx="566">
                  <c:v>56600</c:v>
                </c:pt>
                <c:pt idx="567">
                  <c:v>56700</c:v>
                </c:pt>
                <c:pt idx="568">
                  <c:v>56800</c:v>
                </c:pt>
                <c:pt idx="569">
                  <c:v>56900</c:v>
                </c:pt>
                <c:pt idx="570">
                  <c:v>57000</c:v>
                </c:pt>
                <c:pt idx="571">
                  <c:v>57100</c:v>
                </c:pt>
                <c:pt idx="572">
                  <c:v>57200</c:v>
                </c:pt>
                <c:pt idx="573">
                  <c:v>57300</c:v>
                </c:pt>
                <c:pt idx="574">
                  <c:v>57400</c:v>
                </c:pt>
                <c:pt idx="575">
                  <c:v>57500</c:v>
                </c:pt>
                <c:pt idx="576">
                  <c:v>57600</c:v>
                </c:pt>
                <c:pt idx="577">
                  <c:v>57700</c:v>
                </c:pt>
                <c:pt idx="578">
                  <c:v>57800</c:v>
                </c:pt>
                <c:pt idx="579">
                  <c:v>57900</c:v>
                </c:pt>
                <c:pt idx="580">
                  <c:v>58000</c:v>
                </c:pt>
                <c:pt idx="581">
                  <c:v>58100</c:v>
                </c:pt>
                <c:pt idx="582">
                  <c:v>58200</c:v>
                </c:pt>
                <c:pt idx="583">
                  <c:v>58300</c:v>
                </c:pt>
                <c:pt idx="584">
                  <c:v>58400</c:v>
                </c:pt>
                <c:pt idx="585">
                  <c:v>58500</c:v>
                </c:pt>
                <c:pt idx="586">
                  <c:v>58600</c:v>
                </c:pt>
                <c:pt idx="587">
                  <c:v>58700</c:v>
                </c:pt>
                <c:pt idx="588">
                  <c:v>58800</c:v>
                </c:pt>
                <c:pt idx="589">
                  <c:v>58900</c:v>
                </c:pt>
                <c:pt idx="590">
                  <c:v>59000</c:v>
                </c:pt>
                <c:pt idx="591">
                  <c:v>59100</c:v>
                </c:pt>
                <c:pt idx="592">
                  <c:v>59200</c:v>
                </c:pt>
                <c:pt idx="593">
                  <c:v>59300</c:v>
                </c:pt>
                <c:pt idx="594">
                  <c:v>59400</c:v>
                </c:pt>
                <c:pt idx="595">
                  <c:v>59500</c:v>
                </c:pt>
                <c:pt idx="596">
                  <c:v>59600</c:v>
                </c:pt>
                <c:pt idx="597">
                  <c:v>59700</c:v>
                </c:pt>
                <c:pt idx="598">
                  <c:v>59800</c:v>
                </c:pt>
                <c:pt idx="599">
                  <c:v>59900</c:v>
                </c:pt>
                <c:pt idx="600">
                  <c:v>60000</c:v>
                </c:pt>
                <c:pt idx="601">
                  <c:v>60100</c:v>
                </c:pt>
                <c:pt idx="602">
                  <c:v>60200</c:v>
                </c:pt>
                <c:pt idx="603">
                  <c:v>60300</c:v>
                </c:pt>
                <c:pt idx="604">
                  <c:v>60400</c:v>
                </c:pt>
                <c:pt idx="605">
                  <c:v>60500</c:v>
                </c:pt>
                <c:pt idx="606">
                  <c:v>60600</c:v>
                </c:pt>
                <c:pt idx="607">
                  <c:v>60700</c:v>
                </c:pt>
                <c:pt idx="608">
                  <c:v>60800</c:v>
                </c:pt>
                <c:pt idx="609">
                  <c:v>60900</c:v>
                </c:pt>
                <c:pt idx="610">
                  <c:v>61000</c:v>
                </c:pt>
                <c:pt idx="611">
                  <c:v>61100</c:v>
                </c:pt>
                <c:pt idx="612">
                  <c:v>61200</c:v>
                </c:pt>
                <c:pt idx="613">
                  <c:v>61300</c:v>
                </c:pt>
                <c:pt idx="614">
                  <c:v>61400</c:v>
                </c:pt>
                <c:pt idx="615">
                  <c:v>61500</c:v>
                </c:pt>
                <c:pt idx="616">
                  <c:v>61600</c:v>
                </c:pt>
                <c:pt idx="617">
                  <c:v>61700</c:v>
                </c:pt>
                <c:pt idx="618">
                  <c:v>61800</c:v>
                </c:pt>
                <c:pt idx="619">
                  <c:v>61900</c:v>
                </c:pt>
                <c:pt idx="620">
                  <c:v>62000</c:v>
                </c:pt>
                <c:pt idx="621">
                  <c:v>62100</c:v>
                </c:pt>
                <c:pt idx="622">
                  <c:v>62200</c:v>
                </c:pt>
                <c:pt idx="623">
                  <c:v>62300</c:v>
                </c:pt>
                <c:pt idx="624">
                  <c:v>62400</c:v>
                </c:pt>
                <c:pt idx="625">
                  <c:v>62500</c:v>
                </c:pt>
                <c:pt idx="626">
                  <c:v>62600</c:v>
                </c:pt>
                <c:pt idx="627">
                  <c:v>62700</c:v>
                </c:pt>
                <c:pt idx="628">
                  <c:v>62800</c:v>
                </c:pt>
                <c:pt idx="629">
                  <c:v>62900</c:v>
                </c:pt>
                <c:pt idx="630">
                  <c:v>63000</c:v>
                </c:pt>
                <c:pt idx="631">
                  <c:v>63100</c:v>
                </c:pt>
                <c:pt idx="632">
                  <c:v>63200</c:v>
                </c:pt>
                <c:pt idx="633">
                  <c:v>63300</c:v>
                </c:pt>
                <c:pt idx="634">
                  <c:v>63400</c:v>
                </c:pt>
                <c:pt idx="635">
                  <c:v>63500</c:v>
                </c:pt>
                <c:pt idx="636">
                  <c:v>63600</c:v>
                </c:pt>
                <c:pt idx="637">
                  <c:v>63700</c:v>
                </c:pt>
                <c:pt idx="638">
                  <c:v>63800</c:v>
                </c:pt>
                <c:pt idx="639">
                  <c:v>63900</c:v>
                </c:pt>
                <c:pt idx="640">
                  <c:v>64000</c:v>
                </c:pt>
                <c:pt idx="641">
                  <c:v>64100</c:v>
                </c:pt>
                <c:pt idx="642">
                  <c:v>64200</c:v>
                </c:pt>
                <c:pt idx="643">
                  <c:v>64300</c:v>
                </c:pt>
                <c:pt idx="644">
                  <c:v>64400</c:v>
                </c:pt>
                <c:pt idx="645">
                  <c:v>64500</c:v>
                </c:pt>
                <c:pt idx="646">
                  <c:v>64600</c:v>
                </c:pt>
                <c:pt idx="647">
                  <c:v>64700</c:v>
                </c:pt>
                <c:pt idx="648">
                  <c:v>64800</c:v>
                </c:pt>
                <c:pt idx="649">
                  <c:v>64900</c:v>
                </c:pt>
                <c:pt idx="650">
                  <c:v>65000</c:v>
                </c:pt>
                <c:pt idx="651">
                  <c:v>65100</c:v>
                </c:pt>
                <c:pt idx="652">
                  <c:v>65200</c:v>
                </c:pt>
                <c:pt idx="653">
                  <c:v>65300</c:v>
                </c:pt>
                <c:pt idx="654">
                  <c:v>65400</c:v>
                </c:pt>
                <c:pt idx="655">
                  <c:v>65500</c:v>
                </c:pt>
                <c:pt idx="656">
                  <c:v>65600</c:v>
                </c:pt>
                <c:pt idx="657">
                  <c:v>65700</c:v>
                </c:pt>
                <c:pt idx="658">
                  <c:v>65800</c:v>
                </c:pt>
                <c:pt idx="659">
                  <c:v>65900</c:v>
                </c:pt>
                <c:pt idx="660">
                  <c:v>66000</c:v>
                </c:pt>
                <c:pt idx="661">
                  <c:v>66100</c:v>
                </c:pt>
                <c:pt idx="662">
                  <c:v>66200</c:v>
                </c:pt>
                <c:pt idx="663">
                  <c:v>66300</c:v>
                </c:pt>
                <c:pt idx="664">
                  <c:v>66400</c:v>
                </c:pt>
                <c:pt idx="665">
                  <c:v>66500</c:v>
                </c:pt>
                <c:pt idx="666">
                  <c:v>66600</c:v>
                </c:pt>
                <c:pt idx="667">
                  <c:v>66700</c:v>
                </c:pt>
                <c:pt idx="668">
                  <c:v>66800</c:v>
                </c:pt>
                <c:pt idx="669">
                  <c:v>66900</c:v>
                </c:pt>
                <c:pt idx="670">
                  <c:v>67000</c:v>
                </c:pt>
                <c:pt idx="671">
                  <c:v>67100</c:v>
                </c:pt>
                <c:pt idx="672">
                  <c:v>67200</c:v>
                </c:pt>
                <c:pt idx="673">
                  <c:v>67300</c:v>
                </c:pt>
                <c:pt idx="674">
                  <c:v>67400</c:v>
                </c:pt>
                <c:pt idx="675">
                  <c:v>67500</c:v>
                </c:pt>
                <c:pt idx="676">
                  <c:v>67600</c:v>
                </c:pt>
                <c:pt idx="677">
                  <c:v>67700</c:v>
                </c:pt>
                <c:pt idx="678">
                  <c:v>67800</c:v>
                </c:pt>
                <c:pt idx="679">
                  <c:v>67900</c:v>
                </c:pt>
                <c:pt idx="680">
                  <c:v>68000</c:v>
                </c:pt>
                <c:pt idx="681">
                  <c:v>68100</c:v>
                </c:pt>
                <c:pt idx="682">
                  <c:v>68200</c:v>
                </c:pt>
                <c:pt idx="683">
                  <c:v>68300</c:v>
                </c:pt>
                <c:pt idx="684">
                  <c:v>68400</c:v>
                </c:pt>
                <c:pt idx="685">
                  <c:v>68500</c:v>
                </c:pt>
                <c:pt idx="686">
                  <c:v>68600</c:v>
                </c:pt>
                <c:pt idx="687">
                  <c:v>68700</c:v>
                </c:pt>
                <c:pt idx="688">
                  <c:v>68800</c:v>
                </c:pt>
                <c:pt idx="689">
                  <c:v>68900</c:v>
                </c:pt>
                <c:pt idx="690">
                  <c:v>69000</c:v>
                </c:pt>
                <c:pt idx="691">
                  <c:v>69100</c:v>
                </c:pt>
                <c:pt idx="692">
                  <c:v>69200</c:v>
                </c:pt>
                <c:pt idx="693">
                  <c:v>69300</c:v>
                </c:pt>
                <c:pt idx="694">
                  <c:v>69400</c:v>
                </c:pt>
                <c:pt idx="695">
                  <c:v>69500</c:v>
                </c:pt>
                <c:pt idx="696">
                  <c:v>69600</c:v>
                </c:pt>
                <c:pt idx="697">
                  <c:v>69700</c:v>
                </c:pt>
                <c:pt idx="698">
                  <c:v>69800</c:v>
                </c:pt>
                <c:pt idx="699">
                  <c:v>69900</c:v>
                </c:pt>
                <c:pt idx="700">
                  <c:v>70000</c:v>
                </c:pt>
                <c:pt idx="701">
                  <c:v>70100</c:v>
                </c:pt>
                <c:pt idx="702">
                  <c:v>70200</c:v>
                </c:pt>
                <c:pt idx="703">
                  <c:v>70300</c:v>
                </c:pt>
                <c:pt idx="704">
                  <c:v>70400</c:v>
                </c:pt>
                <c:pt idx="705">
                  <c:v>70500</c:v>
                </c:pt>
                <c:pt idx="706">
                  <c:v>70600</c:v>
                </c:pt>
                <c:pt idx="707">
                  <c:v>70700</c:v>
                </c:pt>
                <c:pt idx="708">
                  <c:v>70800</c:v>
                </c:pt>
                <c:pt idx="709">
                  <c:v>70900</c:v>
                </c:pt>
                <c:pt idx="710">
                  <c:v>71000</c:v>
                </c:pt>
                <c:pt idx="711">
                  <c:v>71100</c:v>
                </c:pt>
                <c:pt idx="712">
                  <c:v>71200</c:v>
                </c:pt>
                <c:pt idx="713">
                  <c:v>71300</c:v>
                </c:pt>
                <c:pt idx="714">
                  <c:v>71400</c:v>
                </c:pt>
                <c:pt idx="715">
                  <c:v>71500</c:v>
                </c:pt>
                <c:pt idx="716">
                  <c:v>71600</c:v>
                </c:pt>
                <c:pt idx="717">
                  <c:v>71700</c:v>
                </c:pt>
                <c:pt idx="718">
                  <c:v>71800</c:v>
                </c:pt>
                <c:pt idx="719">
                  <c:v>71900</c:v>
                </c:pt>
                <c:pt idx="720">
                  <c:v>72000</c:v>
                </c:pt>
                <c:pt idx="721">
                  <c:v>72100</c:v>
                </c:pt>
                <c:pt idx="722">
                  <c:v>72200</c:v>
                </c:pt>
                <c:pt idx="723">
                  <c:v>72300</c:v>
                </c:pt>
                <c:pt idx="724">
                  <c:v>72400</c:v>
                </c:pt>
                <c:pt idx="725">
                  <c:v>72500</c:v>
                </c:pt>
                <c:pt idx="726">
                  <c:v>72600</c:v>
                </c:pt>
                <c:pt idx="727">
                  <c:v>72700</c:v>
                </c:pt>
                <c:pt idx="728">
                  <c:v>72800</c:v>
                </c:pt>
                <c:pt idx="729">
                  <c:v>72900</c:v>
                </c:pt>
                <c:pt idx="730">
                  <c:v>73000</c:v>
                </c:pt>
                <c:pt idx="731">
                  <c:v>73100</c:v>
                </c:pt>
                <c:pt idx="732">
                  <c:v>73200</c:v>
                </c:pt>
                <c:pt idx="733">
                  <c:v>73300</c:v>
                </c:pt>
                <c:pt idx="734">
                  <c:v>73400</c:v>
                </c:pt>
                <c:pt idx="735">
                  <c:v>73500</c:v>
                </c:pt>
                <c:pt idx="736">
                  <c:v>73600</c:v>
                </c:pt>
                <c:pt idx="737">
                  <c:v>73700</c:v>
                </c:pt>
                <c:pt idx="738">
                  <c:v>73800</c:v>
                </c:pt>
                <c:pt idx="739">
                  <c:v>73900</c:v>
                </c:pt>
                <c:pt idx="740">
                  <c:v>74000</c:v>
                </c:pt>
                <c:pt idx="741">
                  <c:v>74100</c:v>
                </c:pt>
                <c:pt idx="742">
                  <c:v>74200</c:v>
                </c:pt>
                <c:pt idx="743">
                  <c:v>74300</c:v>
                </c:pt>
                <c:pt idx="744">
                  <c:v>74400</c:v>
                </c:pt>
                <c:pt idx="745">
                  <c:v>74500</c:v>
                </c:pt>
                <c:pt idx="746">
                  <c:v>74600</c:v>
                </c:pt>
                <c:pt idx="747">
                  <c:v>74700</c:v>
                </c:pt>
                <c:pt idx="748">
                  <c:v>74800</c:v>
                </c:pt>
                <c:pt idx="749">
                  <c:v>74900</c:v>
                </c:pt>
                <c:pt idx="750">
                  <c:v>75000</c:v>
                </c:pt>
                <c:pt idx="751">
                  <c:v>75100</c:v>
                </c:pt>
                <c:pt idx="752">
                  <c:v>75200</c:v>
                </c:pt>
                <c:pt idx="753">
                  <c:v>75300</c:v>
                </c:pt>
                <c:pt idx="754">
                  <c:v>75400</c:v>
                </c:pt>
                <c:pt idx="755">
                  <c:v>75500</c:v>
                </c:pt>
                <c:pt idx="756">
                  <c:v>75600</c:v>
                </c:pt>
                <c:pt idx="757">
                  <c:v>75700</c:v>
                </c:pt>
                <c:pt idx="758">
                  <c:v>75800</c:v>
                </c:pt>
                <c:pt idx="759">
                  <c:v>75900</c:v>
                </c:pt>
                <c:pt idx="760">
                  <c:v>76000</c:v>
                </c:pt>
                <c:pt idx="761">
                  <c:v>76100</c:v>
                </c:pt>
                <c:pt idx="762">
                  <c:v>76200</c:v>
                </c:pt>
                <c:pt idx="763">
                  <c:v>76300</c:v>
                </c:pt>
                <c:pt idx="764">
                  <c:v>76400</c:v>
                </c:pt>
                <c:pt idx="765">
                  <c:v>76500</c:v>
                </c:pt>
                <c:pt idx="766">
                  <c:v>76600</c:v>
                </c:pt>
                <c:pt idx="767">
                  <c:v>76700</c:v>
                </c:pt>
                <c:pt idx="768">
                  <c:v>76800</c:v>
                </c:pt>
                <c:pt idx="769">
                  <c:v>76900</c:v>
                </c:pt>
                <c:pt idx="770">
                  <c:v>77000</c:v>
                </c:pt>
                <c:pt idx="771">
                  <c:v>77100</c:v>
                </c:pt>
                <c:pt idx="772">
                  <c:v>77200</c:v>
                </c:pt>
                <c:pt idx="773">
                  <c:v>77300</c:v>
                </c:pt>
                <c:pt idx="774">
                  <c:v>77400</c:v>
                </c:pt>
                <c:pt idx="775">
                  <c:v>77500</c:v>
                </c:pt>
                <c:pt idx="776">
                  <c:v>77600</c:v>
                </c:pt>
                <c:pt idx="777">
                  <c:v>77700</c:v>
                </c:pt>
                <c:pt idx="778">
                  <c:v>77800</c:v>
                </c:pt>
                <c:pt idx="779">
                  <c:v>77900</c:v>
                </c:pt>
                <c:pt idx="780">
                  <c:v>78000</c:v>
                </c:pt>
                <c:pt idx="781">
                  <c:v>78100</c:v>
                </c:pt>
                <c:pt idx="782">
                  <c:v>78200</c:v>
                </c:pt>
                <c:pt idx="783">
                  <c:v>78300</c:v>
                </c:pt>
                <c:pt idx="784">
                  <c:v>78400</c:v>
                </c:pt>
                <c:pt idx="785">
                  <c:v>78500</c:v>
                </c:pt>
                <c:pt idx="786">
                  <c:v>78600</c:v>
                </c:pt>
                <c:pt idx="787">
                  <c:v>78700</c:v>
                </c:pt>
                <c:pt idx="788">
                  <c:v>78800</c:v>
                </c:pt>
                <c:pt idx="789">
                  <c:v>78900</c:v>
                </c:pt>
                <c:pt idx="790">
                  <c:v>79000</c:v>
                </c:pt>
                <c:pt idx="791">
                  <c:v>79100</c:v>
                </c:pt>
                <c:pt idx="792">
                  <c:v>79200</c:v>
                </c:pt>
                <c:pt idx="793">
                  <c:v>79300</c:v>
                </c:pt>
                <c:pt idx="794">
                  <c:v>79400</c:v>
                </c:pt>
                <c:pt idx="795">
                  <c:v>79500</c:v>
                </c:pt>
                <c:pt idx="796">
                  <c:v>79600</c:v>
                </c:pt>
                <c:pt idx="797">
                  <c:v>79700</c:v>
                </c:pt>
                <c:pt idx="798">
                  <c:v>79800</c:v>
                </c:pt>
                <c:pt idx="799">
                  <c:v>79900</c:v>
                </c:pt>
                <c:pt idx="800">
                  <c:v>80000</c:v>
                </c:pt>
                <c:pt idx="801">
                  <c:v>80100</c:v>
                </c:pt>
                <c:pt idx="802">
                  <c:v>80200</c:v>
                </c:pt>
                <c:pt idx="803">
                  <c:v>80300</c:v>
                </c:pt>
                <c:pt idx="804">
                  <c:v>80400</c:v>
                </c:pt>
                <c:pt idx="805">
                  <c:v>80500</c:v>
                </c:pt>
                <c:pt idx="806">
                  <c:v>80600</c:v>
                </c:pt>
                <c:pt idx="807">
                  <c:v>80700</c:v>
                </c:pt>
                <c:pt idx="808">
                  <c:v>80800</c:v>
                </c:pt>
                <c:pt idx="809">
                  <c:v>80900</c:v>
                </c:pt>
                <c:pt idx="810">
                  <c:v>81000</c:v>
                </c:pt>
                <c:pt idx="811">
                  <c:v>81100</c:v>
                </c:pt>
                <c:pt idx="812">
                  <c:v>81200</c:v>
                </c:pt>
                <c:pt idx="813">
                  <c:v>81300</c:v>
                </c:pt>
                <c:pt idx="814">
                  <c:v>81400</c:v>
                </c:pt>
                <c:pt idx="815">
                  <c:v>81500</c:v>
                </c:pt>
                <c:pt idx="816">
                  <c:v>81600</c:v>
                </c:pt>
                <c:pt idx="817">
                  <c:v>81700</c:v>
                </c:pt>
                <c:pt idx="818">
                  <c:v>81800</c:v>
                </c:pt>
                <c:pt idx="819">
                  <c:v>81900</c:v>
                </c:pt>
                <c:pt idx="820">
                  <c:v>82000</c:v>
                </c:pt>
                <c:pt idx="821">
                  <c:v>82100</c:v>
                </c:pt>
                <c:pt idx="822">
                  <c:v>82200</c:v>
                </c:pt>
                <c:pt idx="823">
                  <c:v>82300</c:v>
                </c:pt>
                <c:pt idx="824">
                  <c:v>82400</c:v>
                </c:pt>
                <c:pt idx="825">
                  <c:v>82500</c:v>
                </c:pt>
                <c:pt idx="826">
                  <c:v>82600</c:v>
                </c:pt>
                <c:pt idx="827">
                  <c:v>82700</c:v>
                </c:pt>
                <c:pt idx="828">
                  <c:v>82800</c:v>
                </c:pt>
                <c:pt idx="829">
                  <c:v>82900</c:v>
                </c:pt>
                <c:pt idx="830">
                  <c:v>83000</c:v>
                </c:pt>
                <c:pt idx="831">
                  <c:v>83100</c:v>
                </c:pt>
                <c:pt idx="832">
                  <c:v>83200</c:v>
                </c:pt>
                <c:pt idx="833">
                  <c:v>83300</c:v>
                </c:pt>
                <c:pt idx="834">
                  <c:v>83400</c:v>
                </c:pt>
                <c:pt idx="835">
                  <c:v>83500</c:v>
                </c:pt>
                <c:pt idx="836">
                  <c:v>83600</c:v>
                </c:pt>
                <c:pt idx="837">
                  <c:v>83700</c:v>
                </c:pt>
                <c:pt idx="838">
                  <c:v>83800</c:v>
                </c:pt>
                <c:pt idx="839">
                  <c:v>83900</c:v>
                </c:pt>
                <c:pt idx="840">
                  <c:v>84000</c:v>
                </c:pt>
                <c:pt idx="841">
                  <c:v>84100</c:v>
                </c:pt>
                <c:pt idx="842">
                  <c:v>84200</c:v>
                </c:pt>
                <c:pt idx="843">
                  <c:v>84300</c:v>
                </c:pt>
                <c:pt idx="844">
                  <c:v>84400</c:v>
                </c:pt>
                <c:pt idx="845">
                  <c:v>84500</c:v>
                </c:pt>
                <c:pt idx="846">
                  <c:v>84600</c:v>
                </c:pt>
                <c:pt idx="847">
                  <c:v>84700</c:v>
                </c:pt>
                <c:pt idx="848">
                  <c:v>84800</c:v>
                </c:pt>
                <c:pt idx="849">
                  <c:v>84900</c:v>
                </c:pt>
                <c:pt idx="850">
                  <c:v>85000</c:v>
                </c:pt>
                <c:pt idx="851">
                  <c:v>85100</c:v>
                </c:pt>
                <c:pt idx="852">
                  <c:v>85200</c:v>
                </c:pt>
                <c:pt idx="853">
                  <c:v>85300</c:v>
                </c:pt>
                <c:pt idx="854">
                  <c:v>85400</c:v>
                </c:pt>
                <c:pt idx="855">
                  <c:v>85500</c:v>
                </c:pt>
                <c:pt idx="856">
                  <c:v>85600</c:v>
                </c:pt>
                <c:pt idx="857">
                  <c:v>85700</c:v>
                </c:pt>
                <c:pt idx="858">
                  <c:v>85800</c:v>
                </c:pt>
                <c:pt idx="859">
                  <c:v>85900</c:v>
                </c:pt>
                <c:pt idx="860">
                  <c:v>86000</c:v>
                </c:pt>
                <c:pt idx="861">
                  <c:v>86100</c:v>
                </c:pt>
                <c:pt idx="862">
                  <c:v>86200</c:v>
                </c:pt>
                <c:pt idx="863">
                  <c:v>86300</c:v>
                </c:pt>
                <c:pt idx="864">
                  <c:v>86400</c:v>
                </c:pt>
                <c:pt idx="865">
                  <c:v>86500</c:v>
                </c:pt>
                <c:pt idx="866">
                  <c:v>86600</c:v>
                </c:pt>
                <c:pt idx="867">
                  <c:v>86700</c:v>
                </c:pt>
                <c:pt idx="868">
                  <c:v>86800</c:v>
                </c:pt>
                <c:pt idx="869">
                  <c:v>86900</c:v>
                </c:pt>
                <c:pt idx="870">
                  <c:v>87000</c:v>
                </c:pt>
                <c:pt idx="871">
                  <c:v>87100</c:v>
                </c:pt>
                <c:pt idx="872">
                  <c:v>87200</c:v>
                </c:pt>
                <c:pt idx="873">
                  <c:v>87300</c:v>
                </c:pt>
                <c:pt idx="874">
                  <c:v>87400</c:v>
                </c:pt>
                <c:pt idx="875">
                  <c:v>87500</c:v>
                </c:pt>
                <c:pt idx="876">
                  <c:v>87600</c:v>
                </c:pt>
                <c:pt idx="877">
                  <c:v>87700</c:v>
                </c:pt>
                <c:pt idx="878">
                  <c:v>87800</c:v>
                </c:pt>
                <c:pt idx="879">
                  <c:v>87900</c:v>
                </c:pt>
                <c:pt idx="880">
                  <c:v>88000</c:v>
                </c:pt>
                <c:pt idx="881">
                  <c:v>88100</c:v>
                </c:pt>
                <c:pt idx="882">
                  <c:v>88200</c:v>
                </c:pt>
                <c:pt idx="883">
                  <c:v>88300</c:v>
                </c:pt>
                <c:pt idx="884">
                  <c:v>88400</c:v>
                </c:pt>
                <c:pt idx="885">
                  <c:v>88500</c:v>
                </c:pt>
                <c:pt idx="886">
                  <c:v>88600</c:v>
                </c:pt>
                <c:pt idx="887">
                  <c:v>88700</c:v>
                </c:pt>
                <c:pt idx="888">
                  <c:v>88800</c:v>
                </c:pt>
                <c:pt idx="889">
                  <c:v>88900</c:v>
                </c:pt>
                <c:pt idx="890">
                  <c:v>89000</c:v>
                </c:pt>
                <c:pt idx="891">
                  <c:v>89100</c:v>
                </c:pt>
                <c:pt idx="892">
                  <c:v>89200</c:v>
                </c:pt>
                <c:pt idx="893">
                  <c:v>89300</c:v>
                </c:pt>
                <c:pt idx="894">
                  <c:v>89400</c:v>
                </c:pt>
                <c:pt idx="895">
                  <c:v>89500</c:v>
                </c:pt>
                <c:pt idx="896">
                  <c:v>89600</c:v>
                </c:pt>
                <c:pt idx="897">
                  <c:v>89700</c:v>
                </c:pt>
                <c:pt idx="898">
                  <c:v>89800</c:v>
                </c:pt>
                <c:pt idx="899">
                  <c:v>89900</c:v>
                </c:pt>
                <c:pt idx="900">
                  <c:v>90000</c:v>
                </c:pt>
                <c:pt idx="901">
                  <c:v>90100</c:v>
                </c:pt>
                <c:pt idx="902">
                  <c:v>90200</c:v>
                </c:pt>
                <c:pt idx="903">
                  <c:v>90300</c:v>
                </c:pt>
                <c:pt idx="904">
                  <c:v>90400</c:v>
                </c:pt>
                <c:pt idx="905">
                  <c:v>90500</c:v>
                </c:pt>
                <c:pt idx="906">
                  <c:v>90600</c:v>
                </c:pt>
                <c:pt idx="907">
                  <c:v>90700</c:v>
                </c:pt>
                <c:pt idx="908">
                  <c:v>90800</c:v>
                </c:pt>
                <c:pt idx="909">
                  <c:v>90900</c:v>
                </c:pt>
                <c:pt idx="910">
                  <c:v>91000</c:v>
                </c:pt>
                <c:pt idx="911">
                  <c:v>91100</c:v>
                </c:pt>
                <c:pt idx="912">
                  <c:v>91200</c:v>
                </c:pt>
                <c:pt idx="913">
                  <c:v>91300</c:v>
                </c:pt>
                <c:pt idx="914">
                  <c:v>91400</c:v>
                </c:pt>
                <c:pt idx="915">
                  <c:v>91500</c:v>
                </c:pt>
                <c:pt idx="916">
                  <c:v>91600</c:v>
                </c:pt>
                <c:pt idx="917">
                  <c:v>91700</c:v>
                </c:pt>
                <c:pt idx="918">
                  <c:v>91800</c:v>
                </c:pt>
                <c:pt idx="919">
                  <c:v>91900</c:v>
                </c:pt>
                <c:pt idx="920">
                  <c:v>92000</c:v>
                </c:pt>
                <c:pt idx="921">
                  <c:v>92100</c:v>
                </c:pt>
                <c:pt idx="922">
                  <c:v>92200</c:v>
                </c:pt>
                <c:pt idx="923">
                  <c:v>92300</c:v>
                </c:pt>
                <c:pt idx="924">
                  <c:v>92400</c:v>
                </c:pt>
                <c:pt idx="925">
                  <c:v>92500</c:v>
                </c:pt>
                <c:pt idx="926">
                  <c:v>92600</c:v>
                </c:pt>
                <c:pt idx="927">
                  <c:v>92700</c:v>
                </c:pt>
                <c:pt idx="928">
                  <c:v>92800</c:v>
                </c:pt>
                <c:pt idx="929">
                  <c:v>92900</c:v>
                </c:pt>
                <c:pt idx="930">
                  <c:v>93000</c:v>
                </c:pt>
                <c:pt idx="931">
                  <c:v>93100</c:v>
                </c:pt>
                <c:pt idx="932">
                  <c:v>93200</c:v>
                </c:pt>
                <c:pt idx="933">
                  <c:v>93300</c:v>
                </c:pt>
                <c:pt idx="934">
                  <c:v>93400</c:v>
                </c:pt>
                <c:pt idx="935">
                  <c:v>93500</c:v>
                </c:pt>
                <c:pt idx="936">
                  <c:v>93600</c:v>
                </c:pt>
                <c:pt idx="937">
                  <c:v>93700</c:v>
                </c:pt>
                <c:pt idx="938">
                  <c:v>93800</c:v>
                </c:pt>
                <c:pt idx="939">
                  <c:v>93900</c:v>
                </c:pt>
                <c:pt idx="940">
                  <c:v>94000</c:v>
                </c:pt>
                <c:pt idx="941">
                  <c:v>94100</c:v>
                </c:pt>
                <c:pt idx="942">
                  <c:v>94200</c:v>
                </c:pt>
                <c:pt idx="943">
                  <c:v>94300</c:v>
                </c:pt>
                <c:pt idx="944">
                  <c:v>94400</c:v>
                </c:pt>
                <c:pt idx="945">
                  <c:v>94500</c:v>
                </c:pt>
                <c:pt idx="946">
                  <c:v>94600</c:v>
                </c:pt>
                <c:pt idx="947">
                  <c:v>94700</c:v>
                </c:pt>
                <c:pt idx="948">
                  <c:v>94800</c:v>
                </c:pt>
                <c:pt idx="949">
                  <c:v>94900</c:v>
                </c:pt>
                <c:pt idx="950">
                  <c:v>95000</c:v>
                </c:pt>
                <c:pt idx="951">
                  <c:v>95100</c:v>
                </c:pt>
                <c:pt idx="952">
                  <c:v>95200</c:v>
                </c:pt>
                <c:pt idx="953">
                  <c:v>95300</c:v>
                </c:pt>
                <c:pt idx="954">
                  <c:v>95400</c:v>
                </c:pt>
                <c:pt idx="955">
                  <c:v>95500</c:v>
                </c:pt>
                <c:pt idx="956">
                  <c:v>95600</c:v>
                </c:pt>
                <c:pt idx="957">
                  <c:v>95700</c:v>
                </c:pt>
                <c:pt idx="958">
                  <c:v>95800</c:v>
                </c:pt>
                <c:pt idx="959">
                  <c:v>95900</c:v>
                </c:pt>
                <c:pt idx="960">
                  <c:v>96000</c:v>
                </c:pt>
                <c:pt idx="961">
                  <c:v>96100</c:v>
                </c:pt>
                <c:pt idx="962">
                  <c:v>96200</c:v>
                </c:pt>
                <c:pt idx="963">
                  <c:v>96300</c:v>
                </c:pt>
                <c:pt idx="964">
                  <c:v>96400</c:v>
                </c:pt>
                <c:pt idx="965">
                  <c:v>96500</c:v>
                </c:pt>
                <c:pt idx="966">
                  <c:v>96600</c:v>
                </c:pt>
                <c:pt idx="967">
                  <c:v>96700</c:v>
                </c:pt>
                <c:pt idx="968">
                  <c:v>96800</c:v>
                </c:pt>
                <c:pt idx="969">
                  <c:v>96900</c:v>
                </c:pt>
                <c:pt idx="970">
                  <c:v>97000</c:v>
                </c:pt>
                <c:pt idx="971">
                  <c:v>97100</c:v>
                </c:pt>
                <c:pt idx="972">
                  <c:v>97200</c:v>
                </c:pt>
                <c:pt idx="973">
                  <c:v>97300</c:v>
                </c:pt>
                <c:pt idx="974">
                  <c:v>97400</c:v>
                </c:pt>
                <c:pt idx="975">
                  <c:v>97500</c:v>
                </c:pt>
                <c:pt idx="976">
                  <c:v>97600</c:v>
                </c:pt>
                <c:pt idx="977">
                  <c:v>97700</c:v>
                </c:pt>
                <c:pt idx="978">
                  <c:v>97800</c:v>
                </c:pt>
                <c:pt idx="979">
                  <c:v>97900</c:v>
                </c:pt>
                <c:pt idx="980">
                  <c:v>98000</c:v>
                </c:pt>
                <c:pt idx="981">
                  <c:v>98100</c:v>
                </c:pt>
                <c:pt idx="982">
                  <c:v>98200</c:v>
                </c:pt>
                <c:pt idx="983">
                  <c:v>98300</c:v>
                </c:pt>
                <c:pt idx="984">
                  <c:v>98400</c:v>
                </c:pt>
                <c:pt idx="985">
                  <c:v>98500</c:v>
                </c:pt>
                <c:pt idx="986">
                  <c:v>98600</c:v>
                </c:pt>
                <c:pt idx="987">
                  <c:v>98700</c:v>
                </c:pt>
                <c:pt idx="988">
                  <c:v>98800</c:v>
                </c:pt>
                <c:pt idx="989">
                  <c:v>98900</c:v>
                </c:pt>
                <c:pt idx="990">
                  <c:v>99000</c:v>
                </c:pt>
                <c:pt idx="991">
                  <c:v>99100</c:v>
                </c:pt>
                <c:pt idx="992">
                  <c:v>99200</c:v>
                </c:pt>
                <c:pt idx="993">
                  <c:v>99300</c:v>
                </c:pt>
                <c:pt idx="994">
                  <c:v>99400</c:v>
                </c:pt>
                <c:pt idx="995">
                  <c:v>99500</c:v>
                </c:pt>
                <c:pt idx="996">
                  <c:v>99600</c:v>
                </c:pt>
                <c:pt idx="997">
                  <c:v>99700</c:v>
                </c:pt>
                <c:pt idx="998">
                  <c:v>99800</c:v>
                </c:pt>
                <c:pt idx="999">
                  <c:v>99900</c:v>
                </c:pt>
                <c:pt idx="1000">
                  <c:v>100000</c:v>
                </c:pt>
                <c:pt idx="1001">
                  <c:v>100100</c:v>
                </c:pt>
                <c:pt idx="1002">
                  <c:v>100200</c:v>
                </c:pt>
                <c:pt idx="1003">
                  <c:v>100300</c:v>
                </c:pt>
                <c:pt idx="1004">
                  <c:v>100400</c:v>
                </c:pt>
                <c:pt idx="1005">
                  <c:v>100500</c:v>
                </c:pt>
                <c:pt idx="1006">
                  <c:v>100600</c:v>
                </c:pt>
                <c:pt idx="1007">
                  <c:v>100700</c:v>
                </c:pt>
                <c:pt idx="1008">
                  <c:v>100800</c:v>
                </c:pt>
                <c:pt idx="1009">
                  <c:v>100900</c:v>
                </c:pt>
                <c:pt idx="1010">
                  <c:v>101000</c:v>
                </c:pt>
                <c:pt idx="1011">
                  <c:v>101100</c:v>
                </c:pt>
                <c:pt idx="1012">
                  <c:v>101200</c:v>
                </c:pt>
                <c:pt idx="1013">
                  <c:v>101300</c:v>
                </c:pt>
                <c:pt idx="1014">
                  <c:v>101400</c:v>
                </c:pt>
                <c:pt idx="1015">
                  <c:v>101500</c:v>
                </c:pt>
                <c:pt idx="1016">
                  <c:v>101600</c:v>
                </c:pt>
                <c:pt idx="1017">
                  <c:v>101700</c:v>
                </c:pt>
                <c:pt idx="1018">
                  <c:v>101800</c:v>
                </c:pt>
                <c:pt idx="1019">
                  <c:v>101900</c:v>
                </c:pt>
                <c:pt idx="1020">
                  <c:v>102000</c:v>
                </c:pt>
                <c:pt idx="1021">
                  <c:v>102100</c:v>
                </c:pt>
                <c:pt idx="1022">
                  <c:v>102200</c:v>
                </c:pt>
                <c:pt idx="1023">
                  <c:v>102300</c:v>
                </c:pt>
                <c:pt idx="1024">
                  <c:v>102400</c:v>
                </c:pt>
                <c:pt idx="1025">
                  <c:v>102500</c:v>
                </c:pt>
                <c:pt idx="1026">
                  <c:v>102600</c:v>
                </c:pt>
                <c:pt idx="1027">
                  <c:v>102700</c:v>
                </c:pt>
                <c:pt idx="1028">
                  <c:v>102800</c:v>
                </c:pt>
                <c:pt idx="1029">
                  <c:v>102900</c:v>
                </c:pt>
                <c:pt idx="1030">
                  <c:v>103000</c:v>
                </c:pt>
                <c:pt idx="1031">
                  <c:v>103100</c:v>
                </c:pt>
                <c:pt idx="1032">
                  <c:v>103200</c:v>
                </c:pt>
                <c:pt idx="1033">
                  <c:v>103300</c:v>
                </c:pt>
                <c:pt idx="1034">
                  <c:v>103400</c:v>
                </c:pt>
                <c:pt idx="1035">
                  <c:v>103500</c:v>
                </c:pt>
                <c:pt idx="1036">
                  <c:v>103600</c:v>
                </c:pt>
                <c:pt idx="1037">
                  <c:v>103700</c:v>
                </c:pt>
                <c:pt idx="1038">
                  <c:v>103800</c:v>
                </c:pt>
                <c:pt idx="1039">
                  <c:v>103900</c:v>
                </c:pt>
                <c:pt idx="1040">
                  <c:v>104000</c:v>
                </c:pt>
                <c:pt idx="1041">
                  <c:v>104100</c:v>
                </c:pt>
                <c:pt idx="1042">
                  <c:v>104200</c:v>
                </c:pt>
                <c:pt idx="1043">
                  <c:v>104300</c:v>
                </c:pt>
                <c:pt idx="1044">
                  <c:v>104400</c:v>
                </c:pt>
                <c:pt idx="1045">
                  <c:v>104500</c:v>
                </c:pt>
                <c:pt idx="1046">
                  <c:v>104600</c:v>
                </c:pt>
                <c:pt idx="1047">
                  <c:v>104700</c:v>
                </c:pt>
                <c:pt idx="1048">
                  <c:v>104800</c:v>
                </c:pt>
                <c:pt idx="1049">
                  <c:v>104900</c:v>
                </c:pt>
                <c:pt idx="1050">
                  <c:v>105000</c:v>
                </c:pt>
                <c:pt idx="1051">
                  <c:v>105100</c:v>
                </c:pt>
                <c:pt idx="1052">
                  <c:v>105200</c:v>
                </c:pt>
                <c:pt idx="1053">
                  <c:v>105300</c:v>
                </c:pt>
                <c:pt idx="1054">
                  <c:v>105400</c:v>
                </c:pt>
                <c:pt idx="1055">
                  <c:v>105500</c:v>
                </c:pt>
                <c:pt idx="1056">
                  <c:v>105600</c:v>
                </c:pt>
                <c:pt idx="1057">
                  <c:v>105700</c:v>
                </c:pt>
                <c:pt idx="1058">
                  <c:v>105800</c:v>
                </c:pt>
                <c:pt idx="1059">
                  <c:v>105900</c:v>
                </c:pt>
                <c:pt idx="1060">
                  <c:v>106000</c:v>
                </c:pt>
                <c:pt idx="1061">
                  <c:v>106100</c:v>
                </c:pt>
                <c:pt idx="1062">
                  <c:v>106200</c:v>
                </c:pt>
                <c:pt idx="1063">
                  <c:v>106300</c:v>
                </c:pt>
                <c:pt idx="1064">
                  <c:v>106400</c:v>
                </c:pt>
                <c:pt idx="1065">
                  <c:v>106500</c:v>
                </c:pt>
                <c:pt idx="1066">
                  <c:v>106600</c:v>
                </c:pt>
                <c:pt idx="1067">
                  <c:v>106700</c:v>
                </c:pt>
                <c:pt idx="1068">
                  <c:v>106800</c:v>
                </c:pt>
                <c:pt idx="1069">
                  <c:v>106900</c:v>
                </c:pt>
                <c:pt idx="1070">
                  <c:v>107000</c:v>
                </c:pt>
                <c:pt idx="1071">
                  <c:v>107100</c:v>
                </c:pt>
                <c:pt idx="1072">
                  <c:v>107200</c:v>
                </c:pt>
                <c:pt idx="1073">
                  <c:v>107300</c:v>
                </c:pt>
                <c:pt idx="1074">
                  <c:v>107400</c:v>
                </c:pt>
                <c:pt idx="1075">
                  <c:v>107500</c:v>
                </c:pt>
                <c:pt idx="1076">
                  <c:v>107600</c:v>
                </c:pt>
                <c:pt idx="1077">
                  <c:v>107700</c:v>
                </c:pt>
                <c:pt idx="1078">
                  <c:v>107800</c:v>
                </c:pt>
                <c:pt idx="1079">
                  <c:v>107900</c:v>
                </c:pt>
                <c:pt idx="1080">
                  <c:v>108000</c:v>
                </c:pt>
                <c:pt idx="1081">
                  <c:v>108100</c:v>
                </c:pt>
                <c:pt idx="1082">
                  <c:v>108200</c:v>
                </c:pt>
                <c:pt idx="1083">
                  <c:v>108300</c:v>
                </c:pt>
                <c:pt idx="1084">
                  <c:v>108400</c:v>
                </c:pt>
                <c:pt idx="1085">
                  <c:v>108500</c:v>
                </c:pt>
                <c:pt idx="1086">
                  <c:v>108600</c:v>
                </c:pt>
                <c:pt idx="1087">
                  <c:v>108700</c:v>
                </c:pt>
                <c:pt idx="1088">
                  <c:v>108800</c:v>
                </c:pt>
                <c:pt idx="1089">
                  <c:v>108900</c:v>
                </c:pt>
                <c:pt idx="1090">
                  <c:v>109000</c:v>
                </c:pt>
                <c:pt idx="1091">
                  <c:v>109100</c:v>
                </c:pt>
                <c:pt idx="1092">
                  <c:v>109200</c:v>
                </c:pt>
                <c:pt idx="1093">
                  <c:v>109300</c:v>
                </c:pt>
                <c:pt idx="1094">
                  <c:v>109400</c:v>
                </c:pt>
                <c:pt idx="1095">
                  <c:v>109500</c:v>
                </c:pt>
                <c:pt idx="1096">
                  <c:v>109600</c:v>
                </c:pt>
                <c:pt idx="1097">
                  <c:v>109700</c:v>
                </c:pt>
                <c:pt idx="1098">
                  <c:v>109800</c:v>
                </c:pt>
                <c:pt idx="1099">
                  <c:v>109900</c:v>
                </c:pt>
                <c:pt idx="1100">
                  <c:v>110000</c:v>
                </c:pt>
                <c:pt idx="1101">
                  <c:v>110100</c:v>
                </c:pt>
                <c:pt idx="1102">
                  <c:v>110200</c:v>
                </c:pt>
                <c:pt idx="1103">
                  <c:v>110300</c:v>
                </c:pt>
                <c:pt idx="1104">
                  <c:v>110400</c:v>
                </c:pt>
                <c:pt idx="1105">
                  <c:v>110500</c:v>
                </c:pt>
                <c:pt idx="1106">
                  <c:v>110600</c:v>
                </c:pt>
                <c:pt idx="1107">
                  <c:v>110700</c:v>
                </c:pt>
                <c:pt idx="1108">
                  <c:v>110800</c:v>
                </c:pt>
                <c:pt idx="1109">
                  <c:v>110900</c:v>
                </c:pt>
                <c:pt idx="1110">
                  <c:v>111000</c:v>
                </c:pt>
                <c:pt idx="1111">
                  <c:v>111100</c:v>
                </c:pt>
                <c:pt idx="1112">
                  <c:v>111200</c:v>
                </c:pt>
                <c:pt idx="1113">
                  <c:v>111300</c:v>
                </c:pt>
                <c:pt idx="1114">
                  <c:v>111400</c:v>
                </c:pt>
                <c:pt idx="1115">
                  <c:v>111500</c:v>
                </c:pt>
                <c:pt idx="1116">
                  <c:v>111600</c:v>
                </c:pt>
                <c:pt idx="1117">
                  <c:v>111700</c:v>
                </c:pt>
                <c:pt idx="1118">
                  <c:v>111800</c:v>
                </c:pt>
                <c:pt idx="1119">
                  <c:v>111900</c:v>
                </c:pt>
                <c:pt idx="1120">
                  <c:v>112000</c:v>
                </c:pt>
                <c:pt idx="1121">
                  <c:v>112100</c:v>
                </c:pt>
                <c:pt idx="1122">
                  <c:v>112200</c:v>
                </c:pt>
                <c:pt idx="1123">
                  <c:v>112300</c:v>
                </c:pt>
                <c:pt idx="1124">
                  <c:v>112400</c:v>
                </c:pt>
                <c:pt idx="1125">
                  <c:v>112500</c:v>
                </c:pt>
                <c:pt idx="1126">
                  <c:v>112600</c:v>
                </c:pt>
                <c:pt idx="1127">
                  <c:v>112700</c:v>
                </c:pt>
                <c:pt idx="1128">
                  <c:v>112800</c:v>
                </c:pt>
                <c:pt idx="1129">
                  <c:v>112900</c:v>
                </c:pt>
                <c:pt idx="1130">
                  <c:v>113000</c:v>
                </c:pt>
                <c:pt idx="1131">
                  <c:v>113100</c:v>
                </c:pt>
                <c:pt idx="1132">
                  <c:v>113200</c:v>
                </c:pt>
                <c:pt idx="1133">
                  <c:v>113300</c:v>
                </c:pt>
                <c:pt idx="1134">
                  <c:v>113400</c:v>
                </c:pt>
                <c:pt idx="1135">
                  <c:v>113500</c:v>
                </c:pt>
                <c:pt idx="1136">
                  <c:v>113600</c:v>
                </c:pt>
                <c:pt idx="1137">
                  <c:v>113700</c:v>
                </c:pt>
                <c:pt idx="1138">
                  <c:v>113800</c:v>
                </c:pt>
                <c:pt idx="1139">
                  <c:v>113900</c:v>
                </c:pt>
                <c:pt idx="1140">
                  <c:v>114000</c:v>
                </c:pt>
                <c:pt idx="1141">
                  <c:v>114100</c:v>
                </c:pt>
                <c:pt idx="1142">
                  <c:v>114200</c:v>
                </c:pt>
                <c:pt idx="1143">
                  <c:v>114300</c:v>
                </c:pt>
                <c:pt idx="1144">
                  <c:v>114400</c:v>
                </c:pt>
                <c:pt idx="1145">
                  <c:v>114500</c:v>
                </c:pt>
                <c:pt idx="1146">
                  <c:v>114600</c:v>
                </c:pt>
                <c:pt idx="1147">
                  <c:v>114700</c:v>
                </c:pt>
                <c:pt idx="1148">
                  <c:v>114800</c:v>
                </c:pt>
                <c:pt idx="1149">
                  <c:v>114900</c:v>
                </c:pt>
                <c:pt idx="1150">
                  <c:v>115000</c:v>
                </c:pt>
                <c:pt idx="1151">
                  <c:v>115100</c:v>
                </c:pt>
                <c:pt idx="1152">
                  <c:v>115200</c:v>
                </c:pt>
                <c:pt idx="1153">
                  <c:v>115300</c:v>
                </c:pt>
                <c:pt idx="1154">
                  <c:v>115400</c:v>
                </c:pt>
                <c:pt idx="1155">
                  <c:v>115500</c:v>
                </c:pt>
                <c:pt idx="1156">
                  <c:v>115600</c:v>
                </c:pt>
                <c:pt idx="1157">
                  <c:v>115700</c:v>
                </c:pt>
                <c:pt idx="1158">
                  <c:v>115800</c:v>
                </c:pt>
                <c:pt idx="1159">
                  <c:v>115900</c:v>
                </c:pt>
                <c:pt idx="1160">
                  <c:v>116000</c:v>
                </c:pt>
                <c:pt idx="1161">
                  <c:v>116100</c:v>
                </c:pt>
                <c:pt idx="1162">
                  <c:v>116200</c:v>
                </c:pt>
                <c:pt idx="1163">
                  <c:v>116300</c:v>
                </c:pt>
                <c:pt idx="1164">
                  <c:v>116400</c:v>
                </c:pt>
                <c:pt idx="1165">
                  <c:v>116500</c:v>
                </c:pt>
                <c:pt idx="1166">
                  <c:v>116600</c:v>
                </c:pt>
                <c:pt idx="1167">
                  <c:v>116700</c:v>
                </c:pt>
                <c:pt idx="1168">
                  <c:v>116800</c:v>
                </c:pt>
                <c:pt idx="1169">
                  <c:v>116900</c:v>
                </c:pt>
                <c:pt idx="1170">
                  <c:v>117000</c:v>
                </c:pt>
                <c:pt idx="1171">
                  <c:v>117100</c:v>
                </c:pt>
                <c:pt idx="1172">
                  <c:v>117200</c:v>
                </c:pt>
                <c:pt idx="1173">
                  <c:v>117300</c:v>
                </c:pt>
                <c:pt idx="1174">
                  <c:v>117400</c:v>
                </c:pt>
                <c:pt idx="1175">
                  <c:v>117500</c:v>
                </c:pt>
                <c:pt idx="1176">
                  <c:v>117600</c:v>
                </c:pt>
                <c:pt idx="1177">
                  <c:v>117700</c:v>
                </c:pt>
                <c:pt idx="1178">
                  <c:v>117800</c:v>
                </c:pt>
                <c:pt idx="1179">
                  <c:v>117900</c:v>
                </c:pt>
                <c:pt idx="1180">
                  <c:v>118000</c:v>
                </c:pt>
                <c:pt idx="1181">
                  <c:v>118100</c:v>
                </c:pt>
                <c:pt idx="1182">
                  <c:v>118200</c:v>
                </c:pt>
                <c:pt idx="1183">
                  <c:v>118300</c:v>
                </c:pt>
                <c:pt idx="1184">
                  <c:v>118400</c:v>
                </c:pt>
                <c:pt idx="1185">
                  <c:v>118500</c:v>
                </c:pt>
                <c:pt idx="1186">
                  <c:v>118600</c:v>
                </c:pt>
                <c:pt idx="1187">
                  <c:v>118700</c:v>
                </c:pt>
                <c:pt idx="1188">
                  <c:v>118800</c:v>
                </c:pt>
                <c:pt idx="1189">
                  <c:v>118900</c:v>
                </c:pt>
                <c:pt idx="1190">
                  <c:v>119000</c:v>
                </c:pt>
                <c:pt idx="1191">
                  <c:v>119100</c:v>
                </c:pt>
                <c:pt idx="1192">
                  <c:v>119200</c:v>
                </c:pt>
                <c:pt idx="1193">
                  <c:v>119300</c:v>
                </c:pt>
                <c:pt idx="1194">
                  <c:v>119400</c:v>
                </c:pt>
                <c:pt idx="1195">
                  <c:v>119500</c:v>
                </c:pt>
                <c:pt idx="1196">
                  <c:v>119600</c:v>
                </c:pt>
                <c:pt idx="1197">
                  <c:v>119700</c:v>
                </c:pt>
                <c:pt idx="1198">
                  <c:v>119800</c:v>
                </c:pt>
                <c:pt idx="1199">
                  <c:v>119900</c:v>
                </c:pt>
                <c:pt idx="1200">
                  <c:v>120000</c:v>
                </c:pt>
                <c:pt idx="1201">
                  <c:v>120100</c:v>
                </c:pt>
                <c:pt idx="1202">
                  <c:v>120200</c:v>
                </c:pt>
                <c:pt idx="1203">
                  <c:v>120300</c:v>
                </c:pt>
                <c:pt idx="1204">
                  <c:v>120400</c:v>
                </c:pt>
                <c:pt idx="1205">
                  <c:v>120500</c:v>
                </c:pt>
                <c:pt idx="1206">
                  <c:v>120600</c:v>
                </c:pt>
                <c:pt idx="1207">
                  <c:v>120700</c:v>
                </c:pt>
                <c:pt idx="1208">
                  <c:v>120800</c:v>
                </c:pt>
                <c:pt idx="1209">
                  <c:v>120900</c:v>
                </c:pt>
                <c:pt idx="1210">
                  <c:v>121000</c:v>
                </c:pt>
                <c:pt idx="1211">
                  <c:v>121100</c:v>
                </c:pt>
                <c:pt idx="1212">
                  <c:v>121200</c:v>
                </c:pt>
                <c:pt idx="1213">
                  <c:v>121300</c:v>
                </c:pt>
                <c:pt idx="1214">
                  <c:v>121400</c:v>
                </c:pt>
                <c:pt idx="1215">
                  <c:v>121500</c:v>
                </c:pt>
                <c:pt idx="1216">
                  <c:v>121600</c:v>
                </c:pt>
                <c:pt idx="1217">
                  <c:v>121700</c:v>
                </c:pt>
                <c:pt idx="1218">
                  <c:v>121800</c:v>
                </c:pt>
                <c:pt idx="1219">
                  <c:v>121900</c:v>
                </c:pt>
                <c:pt idx="1220">
                  <c:v>122000</c:v>
                </c:pt>
                <c:pt idx="1221">
                  <c:v>122100</c:v>
                </c:pt>
                <c:pt idx="1222">
                  <c:v>122200</c:v>
                </c:pt>
                <c:pt idx="1223">
                  <c:v>122300</c:v>
                </c:pt>
                <c:pt idx="1224">
                  <c:v>122400</c:v>
                </c:pt>
                <c:pt idx="1225">
                  <c:v>122500</c:v>
                </c:pt>
                <c:pt idx="1226">
                  <c:v>122600</c:v>
                </c:pt>
                <c:pt idx="1227">
                  <c:v>122700</c:v>
                </c:pt>
                <c:pt idx="1228">
                  <c:v>122800</c:v>
                </c:pt>
                <c:pt idx="1229">
                  <c:v>122900</c:v>
                </c:pt>
                <c:pt idx="1230">
                  <c:v>123000</c:v>
                </c:pt>
                <c:pt idx="1231">
                  <c:v>123100</c:v>
                </c:pt>
                <c:pt idx="1232">
                  <c:v>123200</c:v>
                </c:pt>
                <c:pt idx="1233">
                  <c:v>123300</c:v>
                </c:pt>
                <c:pt idx="1234">
                  <c:v>123400</c:v>
                </c:pt>
                <c:pt idx="1235">
                  <c:v>123500</c:v>
                </c:pt>
                <c:pt idx="1236">
                  <c:v>123600</c:v>
                </c:pt>
                <c:pt idx="1237">
                  <c:v>123700</c:v>
                </c:pt>
                <c:pt idx="1238">
                  <c:v>123800</c:v>
                </c:pt>
                <c:pt idx="1239">
                  <c:v>123900</c:v>
                </c:pt>
                <c:pt idx="1240">
                  <c:v>124000</c:v>
                </c:pt>
                <c:pt idx="1241">
                  <c:v>124100</c:v>
                </c:pt>
                <c:pt idx="1242">
                  <c:v>124200</c:v>
                </c:pt>
                <c:pt idx="1243">
                  <c:v>124300</c:v>
                </c:pt>
                <c:pt idx="1244">
                  <c:v>124400</c:v>
                </c:pt>
                <c:pt idx="1245">
                  <c:v>124500</c:v>
                </c:pt>
                <c:pt idx="1246">
                  <c:v>124600</c:v>
                </c:pt>
                <c:pt idx="1247">
                  <c:v>124700</c:v>
                </c:pt>
                <c:pt idx="1248">
                  <c:v>124800</c:v>
                </c:pt>
                <c:pt idx="1249">
                  <c:v>124900</c:v>
                </c:pt>
                <c:pt idx="1250">
                  <c:v>125000</c:v>
                </c:pt>
                <c:pt idx="1251">
                  <c:v>125100</c:v>
                </c:pt>
                <c:pt idx="1252">
                  <c:v>125200</c:v>
                </c:pt>
                <c:pt idx="1253">
                  <c:v>125300</c:v>
                </c:pt>
                <c:pt idx="1254">
                  <c:v>125400</c:v>
                </c:pt>
                <c:pt idx="1255">
                  <c:v>125500</c:v>
                </c:pt>
                <c:pt idx="1256">
                  <c:v>125600</c:v>
                </c:pt>
                <c:pt idx="1257">
                  <c:v>125700</c:v>
                </c:pt>
                <c:pt idx="1258">
                  <c:v>125800</c:v>
                </c:pt>
                <c:pt idx="1259">
                  <c:v>125900</c:v>
                </c:pt>
                <c:pt idx="1260">
                  <c:v>126000</c:v>
                </c:pt>
                <c:pt idx="1261">
                  <c:v>126100</c:v>
                </c:pt>
                <c:pt idx="1262">
                  <c:v>126200</c:v>
                </c:pt>
                <c:pt idx="1263">
                  <c:v>126300</c:v>
                </c:pt>
                <c:pt idx="1264">
                  <c:v>126400</c:v>
                </c:pt>
                <c:pt idx="1265">
                  <c:v>126500</c:v>
                </c:pt>
                <c:pt idx="1266">
                  <c:v>126600</c:v>
                </c:pt>
                <c:pt idx="1267">
                  <c:v>126700</c:v>
                </c:pt>
                <c:pt idx="1268">
                  <c:v>126800</c:v>
                </c:pt>
                <c:pt idx="1269">
                  <c:v>126900</c:v>
                </c:pt>
                <c:pt idx="1270">
                  <c:v>127000</c:v>
                </c:pt>
                <c:pt idx="1271">
                  <c:v>127100</c:v>
                </c:pt>
                <c:pt idx="1272">
                  <c:v>127200</c:v>
                </c:pt>
                <c:pt idx="1273">
                  <c:v>127300</c:v>
                </c:pt>
                <c:pt idx="1274">
                  <c:v>127400</c:v>
                </c:pt>
                <c:pt idx="1275">
                  <c:v>127500</c:v>
                </c:pt>
                <c:pt idx="1276">
                  <c:v>127600</c:v>
                </c:pt>
                <c:pt idx="1277">
                  <c:v>127700</c:v>
                </c:pt>
                <c:pt idx="1278">
                  <c:v>127800</c:v>
                </c:pt>
                <c:pt idx="1279">
                  <c:v>127900</c:v>
                </c:pt>
                <c:pt idx="1280">
                  <c:v>128000</c:v>
                </c:pt>
                <c:pt idx="1281">
                  <c:v>128100</c:v>
                </c:pt>
                <c:pt idx="1282">
                  <c:v>128200</c:v>
                </c:pt>
                <c:pt idx="1283">
                  <c:v>128300</c:v>
                </c:pt>
                <c:pt idx="1284">
                  <c:v>128400</c:v>
                </c:pt>
                <c:pt idx="1285">
                  <c:v>128500</c:v>
                </c:pt>
                <c:pt idx="1286">
                  <c:v>128600</c:v>
                </c:pt>
                <c:pt idx="1287">
                  <c:v>128700</c:v>
                </c:pt>
                <c:pt idx="1288">
                  <c:v>128800</c:v>
                </c:pt>
                <c:pt idx="1289">
                  <c:v>128900</c:v>
                </c:pt>
                <c:pt idx="1290">
                  <c:v>129000</c:v>
                </c:pt>
                <c:pt idx="1291">
                  <c:v>129100</c:v>
                </c:pt>
                <c:pt idx="1292">
                  <c:v>129200</c:v>
                </c:pt>
                <c:pt idx="1293">
                  <c:v>129300</c:v>
                </c:pt>
                <c:pt idx="1294">
                  <c:v>129400</c:v>
                </c:pt>
                <c:pt idx="1295">
                  <c:v>129500</c:v>
                </c:pt>
                <c:pt idx="1296">
                  <c:v>129600</c:v>
                </c:pt>
                <c:pt idx="1297">
                  <c:v>129700</c:v>
                </c:pt>
                <c:pt idx="1298">
                  <c:v>129800</c:v>
                </c:pt>
                <c:pt idx="1299">
                  <c:v>129900</c:v>
                </c:pt>
                <c:pt idx="1300">
                  <c:v>130000</c:v>
                </c:pt>
                <c:pt idx="1301">
                  <c:v>130100</c:v>
                </c:pt>
                <c:pt idx="1302">
                  <c:v>130200</c:v>
                </c:pt>
                <c:pt idx="1303">
                  <c:v>130300</c:v>
                </c:pt>
                <c:pt idx="1304">
                  <c:v>130400</c:v>
                </c:pt>
                <c:pt idx="1305">
                  <c:v>130500</c:v>
                </c:pt>
                <c:pt idx="1306">
                  <c:v>130600</c:v>
                </c:pt>
                <c:pt idx="1307">
                  <c:v>130700</c:v>
                </c:pt>
                <c:pt idx="1308">
                  <c:v>130800</c:v>
                </c:pt>
                <c:pt idx="1309">
                  <c:v>130900</c:v>
                </c:pt>
                <c:pt idx="1310">
                  <c:v>131000</c:v>
                </c:pt>
                <c:pt idx="1311">
                  <c:v>131100</c:v>
                </c:pt>
                <c:pt idx="1312">
                  <c:v>131200</c:v>
                </c:pt>
                <c:pt idx="1313">
                  <c:v>131300</c:v>
                </c:pt>
                <c:pt idx="1314">
                  <c:v>131400</c:v>
                </c:pt>
                <c:pt idx="1315">
                  <c:v>131500</c:v>
                </c:pt>
                <c:pt idx="1316">
                  <c:v>131600</c:v>
                </c:pt>
                <c:pt idx="1317">
                  <c:v>131700</c:v>
                </c:pt>
                <c:pt idx="1318">
                  <c:v>131800</c:v>
                </c:pt>
                <c:pt idx="1319">
                  <c:v>131900</c:v>
                </c:pt>
                <c:pt idx="1320">
                  <c:v>132000</c:v>
                </c:pt>
                <c:pt idx="1321">
                  <c:v>132100</c:v>
                </c:pt>
                <c:pt idx="1322">
                  <c:v>132200</c:v>
                </c:pt>
                <c:pt idx="1323">
                  <c:v>132300</c:v>
                </c:pt>
                <c:pt idx="1324">
                  <c:v>132400</c:v>
                </c:pt>
                <c:pt idx="1325">
                  <c:v>132500</c:v>
                </c:pt>
                <c:pt idx="1326">
                  <c:v>132600</c:v>
                </c:pt>
                <c:pt idx="1327">
                  <c:v>132700</c:v>
                </c:pt>
                <c:pt idx="1328">
                  <c:v>132800</c:v>
                </c:pt>
                <c:pt idx="1329">
                  <c:v>132900</c:v>
                </c:pt>
                <c:pt idx="1330">
                  <c:v>133000</c:v>
                </c:pt>
                <c:pt idx="1331">
                  <c:v>133100</c:v>
                </c:pt>
                <c:pt idx="1332">
                  <c:v>133200</c:v>
                </c:pt>
                <c:pt idx="1333">
                  <c:v>133300</c:v>
                </c:pt>
                <c:pt idx="1334">
                  <c:v>133400</c:v>
                </c:pt>
                <c:pt idx="1335">
                  <c:v>133500</c:v>
                </c:pt>
                <c:pt idx="1336">
                  <c:v>133600</c:v>
                </c:pt>
                <c:pt idx="1337">
                  <c:v>133700</c:v>
                </c:pt>
                <c:pt idx="1338">
                  <c:v>133800</c:v>
                </c:pt>
                <c:pt idx="1339">
                  <c:v>133900</c:v>
                </c:pt>
                <c:pt idx="1340">
                  <c:v>134000</c:v>
                </c:pt>
                <c:pt idx="1341">
                  <c:v>134100</c:v>
                </c:pt>
                <c:pt idx="1342">
                  <c:v>134200</c:v>
                </c:pt>
                <c:pt idx="1343">
                  <c:v>134300</c:v>
                </c:pt>
                <c:pt idx="1344">
                  <c:v>134400</c:v>
                </c:pt>
                <c:pt idx="1345">
                  <c:v>134500</c:v>
                </c:pt>
                <c:pt idx="1346">
                  <c:v>134600</c:v>
                </c:pt>
                <c:pt idx="1347">
                  <c:v>134700</c:v>
                </c:pt>
                <c:pt idx="1348">
                  <c:v>134800</c:v>
                </c:pt>
                <c:pt idx="1349">
                  <c:v>134900</c:v>
                </c:pt>
                <c:pt idx="1350">
                  <c:v>135000</c:v>
                </c:pt>
                <c:pt idx="1351">
                  <c:v>135100</c:v>
                </c:pt>
                <c:pt idx="1352">
                  <c:v>135200</c:v>
                </c:pt>
                <c:pt idx="1353">
                  <c:v>135300</c:v>
                </c:pt>
                <c:pt idx="1354">
                  <c:v>135400</c:v>
                </c:pt>
                <c:pt idx="1355">
                  <c:v>135500</c:v>
                </c:pt>
                <c:pt idx="1356">
                  <c:v>135600</c:v>
                </c:pt>
                <c:pt idx="1357">
                  <c:v>135700</c:v>
                </c:pt>
                <c:pt idx="1358">
                  <c:v>135800</c:v>
                </c:pt>
                <c:pt idx="1359">
                  <c:v>135900</c:v>
                </c:pt>
                <c:pt idx="1360">
                  <c:v>136000</c:v>
                </c:pt>
                <c:pt idx="1361">
                  <c:v>136100</c:v>
                </c:pt>
                <c:pt idx="1362">
                  <c:v>136200</c:v>
                </c:pt>
                <c:pt idx="1363">
                  <c:v>136300</c:v>
                </c:pt>
                <c:pt idx="1364">
                  <c:v>136400</c:v>
                </c:pt>
                <c:pt idx="1365">
                  <c:v>136500</c:v>
                </c:pt>
                <c:pt idx="1366">
                  <c:v>136600</c:v>
                </c:pt>
                <c:pt idx="1367">
                  <c:v>136700</c:v>
                </c:pt>
                <c:pt idx="1368">
                  <c:v>136800</c:v>
                </c:pt>
                <c:pt idx="1369">
                  <c:v>136900</c:v>
                </c:pt>
                <c:pt idx="1370">
                  <c:v>137000</c:v>
                </c:pt>
                <c:pt idx="1371">
                  <c:v>137100</c:v>
                </c:pt>
                <c:pt idx="1372">
                  <c:v>137200</c:v>
                </c:pt>
                <c:pt idx="1373">
                  <c:v>137300</c:v>
                </c:pt>
                <c:pt idx="1374">
                  <c:v>137400</c:v>
                </c:pt>
                <c:pt idx="1375">
                  <c:v>137500</c:v>
                </c:pt>
                <c:pt idx="1376">
                  <c:v>137600</c:v>
                </c:pt>
                <c:pt idx="1377">
                  <c:v>137700</c:v>
                </c:pt>
                <c:pt idx="1378">
                  <c:v>137800</c:v>
                </c:pt>
                <c:pt idx="1379">
                  <c:v>137900</c:v>
                </c:pt>
                <c:pt idx="1380">
                  <c:v>138000</c:v>
                </c:pt>
                <c:pt idx="1381">
                  <c:v>138100</c:v>
                </c:pt>
                <c:pt idx="1382">
                  <c:v>138200</c:v>
                </c:pt>
                <c:pt idx="1383">
                  <c:v>138300</c:v>
                </c:pt>
                <c:pt idx="1384">
                  <c:v>138400</c:v>
                </c:pt>
                <c:pt idx="1385">
                  <c:v>138500</c:v>
                </c:pt>
                <c:pt idx="1386">
                  <c:v>138600</c:v>
                </c:pt>
                <c:pt idx="1387">
                  <c:v>138700</c:v>
                </c:pt>
                <c:pt idx="1388">
                  <c:v>138800</c:v>
                </c:pt>
                <c:pt idx="1389">
                  <c:v>138900</c:v>
                </c:pt>
                <c:pt idx="1390">
                  <c:v>139000</c:v>
                </c:pt>
                <c:pt idx="1391">
                  <c:v>139100</c:v>
                </c:pt>
                <c:pt idx="1392">
                  <c:v>139200</c:v>
                </c:pt>
                <c:pt idx="1393">
                  <c:v>139300</c:v>
                </c:pt>
                <c:pt idx="1394">
                  <c:v>139400</c:v>
                </c:pt>
                <c:pt idx="1395">
                  <c:v>139500</c:v>
                </c:pt>
                <c:pt idx="1396">
                  <c:v>139600</c:v>
                </c:pt>
                <c:pt idx="1397">
                  <c:v>139700</c:v>
                </c:pt>
                <c:pt idx="1398">
                  <c:v>139800</c:v>
                </c:pt>
                <c:pt idx="1399">
                  <c:v>139900</c:v>
                </c:pt>
                <c:pt idx="1400">
                  <c:v>140000</c:v>
                </c:pt>
                <c:pt idx="1401">
                  <c:v>140100</c:v>
                </c:pt>
                <c:pt idx="1402">
                  <c:v>140200</c:v>
                </c:pt>
                <c:pt idx="1403">
                  <c:v>140300</c:v>
                </c:pt>
                <c:pt idx="1404">
                  <c:v>140400</c:v>
                </c:pt>
                <c:pt idx="1405">
                  <c:v>140500</c:v>
                </c:pt>
                <c:pt idx="1406">
                  <c:v>140600</c:v>
                </c:pt>
                <c:pt idx="1407">
                  <c:v>140700</c:v>
                </c:pt>
                <c:pt idx="1408">
                  <c:v>140800</c:v>
                </c:pt>
                <c:pt idx="1409">
                  <c:v>140900</c:v>
                </c:pt>
                <c:pt idx="1410">
                  <c:v>141000</c:v>
                </c:pt>
                <c:pt idx="1411">
                  <c:v>141100</c:v>
                </c:pt>
                <c:pt idx="1412">
                  <c:v>141200</c:v>
                </c:pt>
                <c:pt idx="1413">
                  <c:v>141300</c:v>
                </c:pt>
                <c:pt idx="1414">
                  <c:v>141400</c:v>
                </c:pt>
                <c:pt idx="1415">
                  <c:v>141500</c:v>
                </c:pt>
                <c:pt idx="1416">
                  <c:v>141600</c:v>
                </c:pt>
                <c:pt idx="1417">
                  <c:v>141700</c:v>
                </c:pt>
                <c:pt idx="1418">
                  <c:v>141800</c:v>
                </c:pt>
                <c:pt idx="1419">
                  <c:v>141900</c:v>
                </c:pt>
                <c:pt idx="1420">
                  <c:v>142000</c:v>
                </c:pt>
                <c:pt idx="1421">
                  <c:v>142100</c:v>
                </c:pt>
                <c:pt idx="1422">
                  <c:v>142200</c:v>
                </c:pt>
                <c:pt idx="1423">
                  <c:v>142300</c:v>
                </c:pt>
                <c:pt idx="1424">
                  <c:v>142400</c:v>
                </c:pt>
                <c:pt idx="1425">
                  <c:v>142500</c:v>
                </c:pt>
                <c:pt idx="1426">
                  <c:v>142600</c:v>
                </c:pt>
                <c:pt idx="1427">
                  <c:v>142700</c:v>
                </c:pt>
                <c:pt idx="1428">
                  <c:v>142800</c:v>
                </c:pt>
                <c:pt idx="1429">
                  <c:v>142900</c:v>
                </c:pt>
                <c:pt idx="1430">
                  <c:v>143000</c:v>
                </c:pt>
                <c:pt idx="1431">
                  <c:v>143100</c:v>
                </c:pt>
                <c:pt idx="1432">
                  <c:v>143200</c:v>
                </c:pt>
                <c:pt idx="1433">
                  <c:v>143300</c:v>
                </c:pt>
                <c:pt idx="1434">
                  <c:v>143400</c:v>
                </c:pt>
                <c:pt idx="1435">
                  <c:v>143500</c:v>
                </c:pt>
                <c:pt idx="1436">
                  <c:v>143600</c:v>
                </c:pt>
                <c:pt idx="1437">
                  <c:v>143700</c:v>
                </c:pt>
                <c:pt idx="1438">
                  <c:v>143800</c:v>
                </c:pt>
                <c:pt idx="1439">
                  <c:v>143900</c:v>
                </c:pt>
                <c:pt idx="1440">
                  <c:v>144000</c:v>
                </c:pt>
                <c:pt idx="1441">
                  <c:v>144100</c:v>
                </c:pt>
                <c:pt idx="1442">
                  <c:v>144200</c:v>
                </c:pt>
                <c:pt idx="1443">
                  <c:v>144300</c:v>
                </c:pt>
                <c:pt idx="1444">
                  <c:v>144400</c:v>
                </c:pt>
                <c:pt idx="1445">
                  <c:v>144500</c:v>
                </c:pt>
                <c:pt idx="1446">
                  <c:v>144600</c:v>
                </c:pt>
                <c:pt idx="1447">
                  <c:v>144700</c:v>
                </c:pt>
                <c:pt idx="1448">
                  <c:v>144800</c:v>
                </c:pt>
                <c:pt idx="1449">
                  <c:v>144900</c:v>
                </c:pt>
                <c:pt idx="1450">
                  <c:v>145000</c:v>
                </c:pt>
                <c:pt idx="1451">
                  <c:v>145100</c:v>
                </c:pt>
                <c:pt idx="1452">
                  <c:v>145200</c:v>
                </c:pt>
                <c:pt idx="1453">
                  <c:v>145300</c:v>
                </c:pt>
                <c:pt idx="1454">
                  <c:v>145400</c:v>
                </c:pt>
                <c:pt idx="1455">
                  <c:v>145500</c:v>
                </c:pt>
                <c:pt idx="1456">
                  <c:v>145600</c:v>
                </c:pt>
                <c:pt idx="1457">
                  <c:v>145700</c:v>
                </c:pt>
                <c:pt idx="1458">
                  <c:v>145800</c:v>
                </c:pt>
                <c:pt idx="1459">
                  <c:v>145900</c:v>
                </c:pt>
                <c:pt idx="1460">
                  <c:v>146000</c:v>
                </c:pt>
                <c:pt idx="1461">
                  <c:v>146100</c:v>
                </c:pt>
                <c:pt idx="1462">
                  <c:v>146200</c:v>
                </c:pt>
                <c:pt idx="1463">
                  <c:v>146300</c:v>
                </c:pt>
                <c:pt idx="1464">
                  <c:v>146400</c:v>
                </c:pt>
                <c:pt idx="1465">
                  <c:v>146500</c:v>
                </c:pt>
                <c:pt idx="1466">
                  <c:v>146600</c:v>
                </c:pt>
                <c:pt idx="1467">
                  <c:v>146700</c:v>
                </c:pt>
                <c:pt idx="1468">
                  <c:v>146800</c:v>
                </c:pt>
                <c:pt idx="1469">
                  <c:v>146900</c:v>
                </c:pt>
                <c:pt idx="1470">
                  <c:v>147000</c:v>
                </c:pt>
                <c:pt idx="1471">
                  <c:v>147100</c:v>
                </c:pt>
                <c:pt idx="1472">
                  <c:v>147200</c:v>
                </c:pt>
                <c:pt idx="1473">
                  <c:v>147300</c:v>
                </c:pt>
                <c:pt idx="1474">
                  <c:v>147400</c:v>
                </c:pt>
                <c:pt idx="1475">
                  <c:v>147500</c:v>
                </c:pt>
                <c:pt idx="1476">
                  <c:v>147600</c:v>
                </c:pt>
                <c:pt idx="1477">
                  <c:v>147700</c:v>
                </c:pt>
                <c:pt idx="1478">
                  <c:v>147800</c:v>
                </c:pt>
                <c:pt idx="1479">
                  <c:v>147900</c:v>
                </c:pt>
                <c:pt idx="1480">
                  <c:v>148000</c:v>
                </c:pt>
                <c:pt idx="1481">
                  <c:v>148100</c:v>
                </c:pt>
                <c:pt idx="1482">
                  <c:v>148200</c:v>
                </c:pt>
                <c:pt idx="1483">
                  <c:v>148300</c:v>
                </c:pt>
                <c:pt idx="1484">
                  <c:v>148400</c:v>
                </c:pt>
                <c:pt idx="1485">
                  <c:v>148500</c:v>
                </c:pt>
                <c:pt idx="1486">
                  <c:v>148600</c:v>
                </c:pt>
                <c:pt idx="1487">
                  <c:v>148700</c:v>
                </c:pt>
                <c:pt idx="1488">
                  <c:v>148800</c:v>
                </c:pt>
                <c:pt idx="1489">
                  <c:v>148900</c:v>
                </c:pt>
                <c:pt idx="1490">
                  <c:v>149000</c:v>
                </c:pt>
                <c:pt idx="1491">
                  <c:v>149100</c:v>
                </c:pt>
                <c:pt idx="1492">
                  <c:v>149200</c:v>
                </c:pt>
                <c:pt idx="1493">
                  <c:v>149300</c:v>
                </c:pt>
                <c:pt idx="1494">
                  <c:v>149400</c:v>
                </c:pt>
                <c:pt idx="1495">
                  <c:v>149500</c:v>
                </c:pt>
                <c:pt idx="1496">
                  <c:v>149600</c:v>
                </c:pt>
                <c:pt idx="1497">
                  <c:v>149700</c:v>
                </c:pt>
                <c:pt idx="1498">
                  <c:v>149800</c:v>
                </c:pt>
                <c:pt idx="1499">
                  <c:v>149900</c:v>
                </c:pt>
                <c:pt idx="1500">
                  <c:v>150000</c:v>
                </c:pt>
                <c:pt idx="1501">
                  <c:v>150100</c:v>
                </c:pt>
                <c:pt idx="1502">
                  <c:v>150200</c:v>
                </c:pt>
                <c:pt idx="1503">
                  <c:v>150300</c:v>
                </c:pt>
                <c:pt idx="1504">
                  <c:v>150400</c:v>
                </c:pt>
                <c:pt idx="1505">
                  <c:v>150500</c:v>
                </c:pt>
                <c:pt idx="1506">
                  <c:v>150600</c:v>
                </c:pt>
                <c:pt idx="1507">
                  <c:v>150700</c:v>
                </c:pt>
                <c:pt idx="1508">
                  <c:v>150800</c:v>
                </c:pt>
                <c:pt idx="1509">
                  <c:v>150900</c:v>
                </c:pt>
                <c:pt idx="1510">
                  <c:v>151000</c:v>
                </c:pt>
                <c:pt idx="1511">
                  <c:v>151100</c:v>
                </c:pt>
                <c:pt idx="1512">
                  <c:v>151200</c:v>
                </c:pt>
                <c:pt idx="1513">
                  <c:v>151300</c:v>
                </c:pt>
                <c:pt idx="1514">
                  <c:v>151400</c:v>
                </c:pt>
                <c:pt idx="1515">
                  <c:v>151500</c:v>
                </c:pt>
                <c:pt idx="1516">
                  <c:v>151600</c:v>
                </c:pt>
                <c:pt idx="1517">
                  <c:v>151700</c:v>
                </c:pt>
                <c:pt idx="1518">
                  <c:v>151800</c:v>
                </c:pt>
                <c:pt idx="1519">
                  <c:v>151900</c:v>
                </c:pt>
                <c:pt idx="1520">
                  <c:v>152000</c:v>
                </c:pt>
                <c:pt idx="1521">
                  <c:v>152100</c:v>
                </c:pt>
                <c:pt idx="1522">
                  <c:v>152200</c:v>
                </c:pt>
                <c:pt idx="1523">
                  <c:v>152300</c:v>
                </c:pt>
                <c:pt idx="1524">
                  <c:v>152400</c:v>
                </c:pt>
                <c:pt idx="1525">
                  <c:v>152500</c:v>
                </c:pt>
                <c:pt idx="1526">
                  <c:v>152600</c:v>
                </c:pt>
                <c:pt idx="1527">
                  <c:v>152700</c:v>
                </c:pt>
                <c:pt idx="1528">
                  <c:v>152800</c:v>
                </c:pt>
                <c:pt idx="1529">
                  <c:v>152900</c:v>
                </c:pt>
                <c:pt idx="1530">
                  <c:v>153000</c:v>
                </c:pt>
                <c:pt idx="1531">
                  <c:v>153100</c:v>
                </c:pt>
                <c:pt idx="1532">
                  <c:v>153200</c:v>
                </c:pt>
                <c:pt idx="1533">
                  <c:v>153300</c:v>
                </c:pt>
                <c:pt idx="1534">
                  <c:v>153400</c:v>
                </c:pt>
                <c:pt idx="1535">
                  <c:v>153500</c:v>
                </c:pt>
                <c:pt idx="1536">
                  <c:v>153600</c:v>
                </c:pt>
                <c:pt idx="1537">
                  <c:v>153700</c:v>
                </c:pt>
                <c:pt idx="1538">
                  <c:v>153800</c:v>
                </c:pt>
                <c:pt idx="1539">
                  <c:v>153900</c:v>
                </c:pt>
                <c:pt idx="1540">
                  <c:v>154000</c:v>
                </c:pt>
                <c:pt idx="1541">
                  <c:v>154100</c:v>
                </c:pt>
                <c:pt idx="1542">
                  <c:v>154200</c:v>
                </c:pt>
                <c:pt idx="1543">
                  <c:v>154300</c:v>
                </c:pt>
                <c:pt idx="1544">
                  <c:v>154400</c:v>
                </c:pt>
                <c:pt idx="1545">
                  <c:v>154500</c:v>
                </c:pt>
                <c:pt idx="1546">
                  <c:v>154600</c:v>
                </c:pt>
                <c:pt idx="1547">
                  <c:v>154700</c:v>
                </c:pt>
                <c:pt idx="1548">
                  <c:v>154800</c:v>
                </c:pt>
                <c:pt idx="1549">
                  <c:v>154900</c:v>
                </c:pt>
                <c:pt idx="1550">
                  <c:v>155000</c:v>
                </c:pt>
                <c:pt idx="1551">
                  <c:v>155100</c:v>
                </c:pt>
                <c:pt idx="1552">
                  <c:v>155200</c:v>
                </c:pt>
                <c:pt idx="1553">
                  <c:v>155300</c:v>
                </c:pt>
                <c:pt idx="1554">
                  <c:v>155400</c:v>
                </c:pt>
                <c:pt idx="1555">
                  <c:v>155500</c:v>
                </c:pt>
                <c:pt idx="1556">
                  <c:v>155600</c:v>
                </c:pt>
                <c:pt idx="1557">
                  <c:v>155700</c:v>
                </c:pt>
                <c:pt idx="1558">
                  <c:v>155800</c:v>
                </c:pt>
                <c:pt idx="1559">
                  <c:v>155900</c:v>
                </c:pt>
                <c:pt idx="1560">
                  <c:v>156000</c:v>
                </c:pt>
                <c:pt idx="1561">
                  <c:v>156100</c:v>
                </c:pt>
                <c:pt idx="1562">
                  <c:v>156200</c:v>
                </c:pt>
                <c:pt idx="1563">
                  <c:v>156300</c:v>
                </c:pt>
                <c:pt idx="1564">
                  <c:v>156400</c:v>
                </c:pt>
                <c:pt idx="1565">
                  <c:v>156500</c:v>
                </c:pt>
                <c:pt idx="1566">
                  <c:v>156600</c:v>
                </c:pt>
                <c:pt idx="1567">
                  <c:v>156700</c:v>
                </c:pt>
                <c:pt idx="1568">
                  <c:v>156800</c:v>
                </c:pt>
                <c:pt idx="1569">
                  <c:v>156900</c:v>
                </c:pt>
                <c:pt idx="1570">
                  <c:v>157000</c:v>
                </c:pt>
                <c:pt idx="1571">
                  <c:v>157100</c:v>
                </c:pt>
                <c:pt idx="1572">
                  <c:v>157200</c:v>
                </c:pt>
                <c:pt idx="1573">
                  <c:v>157300</c:v>
                </c:pt>
                <c:pt idx="1574">
                  <c:v>157400</c:v>
                </c:pt>
                <c:pt idx="1575">
                  <c:v>157500</c:v>
                </c:pt>
                <c:pt idx="1576">
                  <c:v>157600</c:v>
                </c:pt>
                <c:pt idx="1577">
                  <c:v>157700</c:v>
                </c:pt>
                <c:pt idx="1578">
                  <c:v>157800</c:v>
                </c:pt>
                <c:pt idx="1579">
                  <c:v>157900</c:v>
                </c:pt>
                <c:pt idx="1580">
                  <c:v>158000</c:v>
                </c:pt>
                <c:pt idx="1581">
                  <c:v>158100</c:v>
                </c:pt>
                <c:pt idx="1582">
                  <c:v>158200</c:v>
                </c:pt>
                <c:pt idx="1583">
                  <c:v>158300</c:v>
                </c:pt>
                <c:pt idx="1584">
                  <c:v>158400</c:v>
                </c:pt>
                <c:pt idx="1585">
                  <c:v>158500</c:v>
                </c:pt>
                <c:pt idx="1586">
                  <c:v>158600</c:v>
                </c:pt>
                <c:pt idx="1587">
                  <c:v>158700</c:v>
                </c:pt>
                <c:pt idx="1588">
                  <c:v>158800</c:v>
                </c:pt>
                <c:pt idx="1589">
                  <c:v>158900</c:v>
                </c:pt>
                <c:pt idx="1590">
                  <c:v>159000</c:v>
                </c:pt>
                <c:pt idx="1591">
                  <c:v>159100</c:v>
                </c:pt>
                <c:pt idx="1592">
                  <c:v>159200</c:v>
                </c:pt>
                <c:pt idx="1593">
                  <c:v>159300</c:v>
                </c:pt>
                <c:pt idx="1594">
                  <c:v>159400</c:v>
                </c:pt>
                <c:pt idx="1595">
                  <c:v>159500</c:v>
                </c:pt>
                <c:pt idx="1596">
                  <c:v>159600</c:v>
                </c:pt>
                <c:pt idx="1597">
                  <c:v>159700</c:v>
                </c:pt>
                <c:pt idx="1598">
                  <c:v>159800</c:v>
                </c:pt>
                <c:pt idx="1599">
                  <c:v>159900</c:v>
                </c:pt>
                <c:pt idx="1600">
                  <c:v>160000</c:v>
                </c:pt>
                <c:pt idx="1601">
                  <c:v>160100</c:v>
                </c:pt>
                <c:pt idx="1602">
                  <c:v>160200</c:v>
                </c:pt>
                <c:pt idx="1603">
                  <c:v>160300</c:v>
                </c:pt>
                <c:pt idx="1604">
                  <c:v>160400</c:v>
                </c:pt>
                <c:pt idx="1605">
                  <c:v>160500</c:v>
                </c:pt>
                <c:pt idx="1606">
                  <c:v>160600</c:v>
                </c:pt>
                <c:pt idx="1607">
                  <c:v>160700</c:v>
                </c:pt>
                <c:pt idx="1608">
                  <c:v>160800</c:v>
                </c:pt>
                <c:pt idx="1609">
                  <c:v>160900</c:v>
                </c:pt>
                <c:pt idx="1610">
                  <c:v>161000</c:v>
                </c:pt>
                <c:pt idx="1611">
                  <c:v>161100</c:v>
                </c:pt>
                <c:pt idx="1612">
                  <c:v>161200</c:v>
                </c:pt>
                <c:pt idx="1613">
                  <c:v>161300</c:v>
                </c:pt>
                <c:pt idx="1614">
                  <c:v>161400</c:v>
                </c:pt>
                <c:pt idx="1615">
                  <c:v>161500</c:v>
                </c:pt>
                <c:pt idx="1616">
                  <c:v>161600</c:v>
                </c:pt>
                <c:pt idx="1617">
                  <c:v>161700</c:v>
                </c:pt>
                <c:pt idx="1618">
                  <c:v>161800</c:v>
                </c:pt>
                <c:pt idx="1619">
                  <c:v>161900</c:v>
                </c:pt>
                <c:pt idx="1620">
                  <c:v>162000</c:v>
                </c:pt>
                <c:pt idx="1621">
                  <c:v>162100</c:v>
                </c:pt>
                <c:pt idx="1622">
                  <c:v>162200</c:v>
                </c:pt>
                <c:pt idx="1623">
                  <c:v>162300</c:v>
                </c:pt>
                <c:pt idx="1624">
                  <c:v>162400</c:v>
                </c:pt>
                <c:pt idx="1625">
                  <c:v>162500</c:v>
                </c:pt>
                <c:pt idx="1626">
                  <c:v>162600</c:v>
                </c:pt>
                <c:pt idx="1627">
                  <c:v>162700</c:v>
                </c:pt>
                <c:pt idx="1628">
                  <c:v>162800</c:v>
                </c:pt>
                <c:pt idx="1629">
                  <c:v>162900</c:v>
                </c:pt>
                <c:pt idx="1630">
                  <c:v>163000</c:v>
                </c:pt>
                <c:pt idx="1631">
                  <c:v>163100</c:v>
                </c:pt>
                <c:pt idx="1632">
                  <c:v>163200</c:v>
                </c:pt>
                <c:pt idx="1633">
                  <c:v>163300</c:v>
                </c:pt>
                <c:pt idx="1634">
                  <c:v>163400</c:v>
                </c:pt>
                <c:pt idx="1635">
                  <c:v>163500</c:v>
                </c:pt>
                <c:pt idx="1636">
                  <c:v>163600</c:v>
                </c:pt>
                <c:pt idx="1637">
                  <c:v>163700</c:v>
                </c:pt>
                <c:pt idx="1638">
                  <c:v>163800</c:v>
                </c:pt>
                <c:pt idx="1639">
                  <c:v>163900</c:v>
                </c:pt>
                <c:pt idx="1640">
                  <c:v>164000</c:v>
                </c:pt>
                <c:pt idx="1641">
                  <c:v>164100</c:v>
                </c:pt>
                <c:pt idx="1642">
                  <c:v>164200</c:v>
                </c:pt>
                <c:pt idx="1643">
                  <c:v>164300</c:v>
                </c:pt>
                <c:pt idx="1644">
                  <c:v>164400</c:v>
                </c:pt>
                <c:pt idx="1645">
                  <c:v>164500</c:v>
                </c:pt>
                <c:pt idx="1646">
                  <c:v>164600</c:v>
                </c:pt>
                <c:pt idx="1647">
                  <c:v>164700</c:v>
                </c:pt>
                <c:pt idx="1648">
                  <c:v>164800</c:v>
                </c:pt>
                <c:pt idx="1649">
                  <c:v>164900</c:v>
                </c:pt>
                <c:pt idx="1650">
                  <c:v>165000</c:v>
                </c:pt>
                <c:pt idx="1651">
                  <c:v>165100</c:v>
                </c:pt>
                <c:pt idx="1652">
                  <c:v>165200</c:v>
                </c:pt>
                <c:pt idx="1653">
                  <c:v>165300</c:v>
                </c:pt>
                <c:pt idx="1654">
                  <c:v>165400</c:v>
                </c:pt>
                <c:pt idx="1655">
                  <c:v>165500</c:v>
                </c:pt>
                <c:pt idx="1656">
                  <c:v>165600</c:v>
                </c:pt>
                <c:pt idx="1657">
                  <c:v>165700</c:v>
                </c:pt>
                <c:pt idx="1658">
                  <c:v>165800</c:v>
                </c:pt>
                <c:pt idx="1659">
                  <c:v>165900</c:v>
                </c:pt>
                <c:pt idx="1660">
                  <c:v>166000</c:v>
                </c:pt>
                <c:pt idx="1661">
                  <c:v>166100</c:v>
                </c:pt>
                <c:pt idx="1662">
                  <c:v>166200</c:v>
                </c:pt>
                <c:pt idx="1663">
                  <c:v>166300</c:v>
                </c:pt>
                <c:pt idx="1664">
                  <c:v>166400</c:v>
                </c:pt>
                <c:pt idx="1665">
                  <c:v>166500</c:v>
                </c:pt>
                <c:pt idx="1666">
                  <c:v>166600</c:v>
                </c:pt>
                <c:pt idx="1667">
                  <c:v>166700</c:v>
                </c:pt>
                <c:pt idx="1668">
                  <c:v>166800</c:v>
                </c:pt>
                <c:pt idx="1669">
                  <c:v>166900</c:v>
                </c:pt>
                <c:pt idx="1670">
                  <c:v>167000</c:v>
                </c:pt>
                <c:pt idx="1671">
                  <c:v>167100</c:v>
                </c:pt>
                <c:pt idx="1672">
                  <c:v>167200</c:v>
                </c:pt>
                <c:pt idx="1673">
                  <c:v>167300</c:v>
                </c:pt>
                <c:pt idx="1674">
                  <c:v>167400</c:v>
                </c:pt>
                <c:pt idx="1675">
                  <c:v>167500</c:v>
                </c:pt>
                <c:pt idx="1676">
                  <c:v>167600</c:v>
                </c:pt>
                <c:pt idx="1677">
                  <c:v>167700</c:v>
                </c:pt>
                <c:pt idx="1678">
                  <c:v>167800</c:v>
                </c:pt>
                <c:pt idx="1679">
                  <c:v>167900</c:v>
                </c:pt>
                <c:pt idx="1680">
                  <c:v>168000</c:v>
                </c:pt>
                <c:pt idx="1681">
                  <c:v>168100</c:v>
                </c:pt>
                <c:pt idx="1682">
                  <c:v>168200</c:v>
                </c:pt>
                <c:pt idx="1683">
                  <c:v>168300</c:v>
                </c:pt>
                <c:pt idx="1684">
                  <c:v>168400</c:v>
                </c:pt>
                <c:pt idx="1685">
                  <c:v>168500</c:v>
                </c:pt>
                <c:pt idx="1686">
                  <c:v>168600</c:v>
                </c:pt>
                <c:pt idx="1687">
                  <c:v>168700</c:v>
                </c:pt>
                <c:pt idx="1688">
                  <c:v>168800</c:v>
                </c:pt>
                <c:pt idx="1689">
                  <c:v>168900</c:v>
                </c:pt>
                <c:pt idx="1690">
                  <c:v>169000</c:v>
                </c:pt>
                <c:pt idx="1691">
                  <c:v>169100</c:v>
                </c:pt>
                <c:pt idx="1692">
                  <c:v>169200</c:v>
                </c:pt>
                <c:pt idx="1693">
                  <c:v>169300</c:v>
                </c:pt>
                <c:pt idx="1694">
                  <c:v>169400</c:v>
                </c:pt>
                <c:pt idx="1695">
                  <c:v>169500</c:v>
                </c:pt>
                <c:pt idx="1696">
                  <c:v>169600</c:v>
                </c:pt>
                <c:pt idx="1697">
                  <c:v>169700</c:v>
                </c:pt>
                <c:pt idx="1698">
                  <c:v>169800</c:v>
                </c:pt>
                <c:pt idx="1699">
                  <c:v>169900</c:v>
                </c:pt>
                <c:pt idx="1700">
                  <c:v>170000</c:v>
                </c:pt>
                <c:pt idx="1701">
                  <c:v>170100</c:v>
                </c:pt>
                <c:pt idx="1702">
                  <c:v>170200</c:v>
                </c:pt>
                <c:pt idx="1703">
                  <c:v>170300</c:v>
                </c:pt>
                <c:pt idx="1704">
                  <c:v>170400</c:v>
                </c:pt>
                <c:pt idx="1705">
                  <c:v>170500</c:v>
                </c:pt>
                <c:pt idx="1706">
                  <c:v>170600</c:v>
                </c:pt>
                <c:pt idx="1707">
                  <c:v>170700</c:v>
                </c:pt>
                <c:pt idx="1708">
                  <c:v>170800</c:v>
                </c:pt>
                <c:pt idx="1709">
                  <c:v>170900</c:v>
                </c:pt>
                <c:pt idx="1710">
                  <c:v>171000</c:v>
                </c:pt>
                <c:pt idx="1711">
                  <c:v>171100</c:v>
                </c:pt>
                <c:pt idx="1712">
                  <c:v>171200</c:v>
                </c:pt>
                <c:pt idx="1713">
                  <c:v>171300</c:v>
                </c:pt>
                <c:pt idx="1714">
                  <c:v>171400</c:v>
                </c:pt>
                <c:pt idx="1715">
                  <c:v>171500</c:v>
                </c:pt>
                <c:pt idx="1716">
                  <c:v>171600</c:v>
                </c:pt>
                <c:pt idx="1717">
                  <c:v>171700</c:v>
                </c:pt>
                <c:pt idx="1718">
                  <c:v>171800</c:v>
                </c:pt>
                <c:pt idx="1719">
                  <c:v>171900</c:v>
                </c:pt>
                <c:pt idx="1720">
                  <c:v>172000</c:v>
                </c:pt>
                <c:pt idx="1721">
                  <c:v>172100</c:v>
                </c:pt>
                <c:pt idx="1722">
                  <c:v>172200</c:v>
                </c:pt>
                <c:pt idx="1723">
                  <c:v>172300</c:v>
                </c:pt>
                <c:pt idx="1724">
                  <c:v>172400</c:v>
                </c:pt>
                <c:pt idx="1725">
                  <c:v>172500</c:v>
                </c:pt>
                <c:pt idx="1726">
                  <c:v>172600</c:v>
                </c:pt>
                <c:pt idx="1727">
                  <c:v>172700</c:v>
                </c:pt>
                <c:pt idx="1728">
                  <c:v>172800</c:v>
                </c:pt>
                <c:pt idx="1729">
                  <c:v>172900</c:v>
                </c:pt>
                <c:pt idx="1730">
                  <c:v>173000</c:v>
                </c:pt>
                <c:pt idx="1731">
                  <c:v>173100</c:v>
                </c:pt>
                <c:pt idx="1732">
                  <c:v>173200</c:v>
                </c:pt>
                <c:pt idx="1733">
                  <c:v>173300</c:v>
                </c:pt>
                <c:pt idx="1734">
                  <c:v>173400</c:v>
                </c:pt>
                <c:pt idx="1735">
                  <c:v>173500</c:v>
                </c:pt>
                <c:pt idx="1736">
                  <c:v>173600</c:v>
                </c:pt>
                <c:pt idx="1737">
                  <c:v>173700</c:v>
                </c:pt>
                <c:pt idx="1738">
                  <c:v>173800</c:v>
                </c:pt>
                <c:pt idx="1739">
                  <c:v>173900</c:v>
                </c:pt>
                <c:pt idx="1740">
                  <c:v>174000</c:v>
                </c:pt>
                <c:pt idx="1741">
                  <c:v>174100</c:v>
                </c:pt>
                <c:pt idx="1742">
                  <c:v>174200</c:v>
                </c:pt>
                <c:pt idx="1743">
                  <c:v>174300</c:v>
                </c:pt>
                <c:pt idx="1744">
                  <c:v>174400</c:v>
                </c:pt>
                <c:pt idx="1745">
                  <c:v>174500</c:v>
                </c:pt>
                <c:pt idx="1746">
                  <c:v>174600</c:v>
                </c:pt>
                <c:pt idx="1747">
                  <c:v>174700</c:v>
                </c:pt>
                <c:pt idx="1748">
                  <c:v>174800</c:v>
                </c:pt>
                <c:pt idx="1749">
                  <c:v>174900</c:v>
                </c:pt>
                <c:pt idx="1750">
                  <c:v>175000</c:v>
                </c:pt>
                <c:pt idx="1751">
                  <c:v>175100</c:v>
                </c:pt>
                <c:pt idx="1752">
                  <c:v>175200</c:v>
                </c:pt>
                <c:pt idx="1753">
                  <c:v>175300</c:v>
                </c:pt>
                <c:pt idx="1754">
                  <c:v>175400</c:v>
                </c:pt>
                <c:pt idx="1755">
                  <c:v>175500</c:v>
                </c:pt>
                <c:pt idx="1756">
                  <c:v>175600</c:v>
                </c:pt>
                <c:pt idx="1757">
                  <c:v>175700</c:v>
                </c:pt>
                <c:pt idx="1758">
                  <c:v>175800</c:v>
                </c:pt>
                <c:pt idx="1759">
                  <c:v>175900</c:v>
                </c:pt>
                <c:pt idx="1760">
                  <c:v>176000</c:v>
                </c:pt>
                <c:pt idx="1761">
                  <c:v>176100</c:v>
                </c:pt>
                <c:pt idx="1762">
                  <c:v>176200</c:v>
                </c:pt>
                <c:pt idx="1763">
                  <c:v>176300</c:v>
                </c:pt>
                <c:pt idx="1764">
                  <c:v>176400</c:v>
                </c:pt>
                <c:pt idx="1765">
                  <c:v>176500</c:v>
                </c:pt>
                <c:pt idx="1766">
                  <c:v>176600</c:v>
                </c:pt>
                <c:pt idx="1767">
                  <c:v>176700</c:v>
                </c:pt>
                <c:pt idx="1768">
                  <c:v>176800</c:v>
                </c:pt>
                <c:pt idx="1769">
                  <c:v>176900</c:v>
                </c:pt>
                <c:pt idx="1770">
                  <c:v>177000</c:v>
                </c:pt>
                <c:pt idx="1771">
                  <c:v>177100</c:v>
                </c:pt>
                <c:pt idx="1772">
                  <c:v>177200</c:v>
                </c:pt>
                <c:pt idx="1773">
                  <c:v>177300</c:v>
                </c:pt>
                <c:pt idx="1774">
                  <c:v>177400</c:v>
                </c:pt>
                <c:pt idx="1775">
                  <c:v>177500</c:v>
                </c:pt>
                <c:pt idx="1776">
                  <c:v>177600</c:v>
                </c:pt>
                <c:pt idx="1777">
                  <c:v>177700</c:v>
                </c:pt>
                <c:pt idx="1778">
                  <c:v>177800</c:v>
                </c:pt>
                <c:pt idx="1779">
                  <c:v>177900</c:v>
                </c:pt>
                <c:pt idx="1780">
                  <c:v>178000</c:v>
                </c:pt>
                <c:pt idx="1781">
                  <c:v>178100</c:v>
                </c:pt>
                <c:pt idx="1782">
                  <c:v>178200</c:v>
                </c:pt>
                <c:pt idx="1783">
                  <c:v>178300</c:v>
                </c:pt>
                <c:pt idx="1784">
                  <c:v>178400</c:v>
                </c:pt>
                <c:pt idx="1785">
                  <c:v>178500</c:v>
                </c:pt>
                <c:pt idx="1786">
                  <c:v>178600</c:v>
                </c:pt>
                <c:pt idx="1787">
                  <c:v>178700</c:v>
                </c:pt>
                <c:pt idx="1788">
                  <c:v>178800</c:v>
                </c:pt>
                <c:pt idx="1789">
                  <c:v>178900</c:v>
                </c:pt>
                <c:pt idx="1790">
                  <c:v>179000</c:v>
                </c:pt>
                <c:pt idx="1791">
                  <c:v>179100</c:v>
                </c:pt>
                <c:pt idx="1792">
                  <c:v>179200</c:v>
                </c:pt>
                <c:pt idx="1793">
                  <c:v>179300</c:v>
                </c:pt>
                <c:pt idx="1794">
                  <c:v>179400</c:v>
                </c:pt>
                <c:pt idx="1795">
                  <c:v>179500</c:v>
                </c:pt>
                <c:pt idx="1796">
                  <c:v>179600</c:v>
                </c:pt>
                <c:pt idx="1797">
                  <c:v>179700</c:v>
                </c:pt>
                <c:pt idx="1798">
                  <c:v>179800</c:v>
                </c:pt>
                <c:pt idx="1799">
                  <c:v>179900</c:v>
                </c:pt>
                <c:pt idx="1800">
                  <c:v>180000</c:v>
                </c:pt>
                <c:pt idx="1801">
                  <c:v>180100</c:v>
                </c:pt>
                <c:pt idx="1802">
                  <c:v>180200</c:v>
                </c:pt>
                <c:pt idx="1803">
                  <c:v>180300</c:v>
                </c:pt>
                <c:pt idx="1804">
                  <c:v>180400</c:v>
                </c:pt>
                <c:pt idx="1805">
                  <c:v>180500</c:v>
                </c:pt>
                <c:pt idx="1806">
                  <c:v>180600</c:v>
                </c:pt>
                <c:pt idx="1807">
                  <c:v>180700</c:v>
                </c:pt>
                <c:pt idx="1808">
                  <c:v>180800</c:v>
                </c:pt>
                <c:pt idx="1809">
                  <c:v>180900</c:v>
                </c:pt>
                <c:pt idx="1810">
                  <c:v>181000</c:v>
                </c:pt>
                <c:pt idx="1811">
                  <c:v>181100</c:v>
                </c:pt>
                <c:pt idx="1812">
                  <c:v>181200</c:v>
                </c:pt>
                <c:pt idx="1813">
                  <c:v>181300</c:v>
                </c:pt>
                <c:pt idx="1814">
                  <c:v>181400</c:v>
                </c:pt>
                <c:pt idx="1815">
                  <c:v>181500</c:v>
                </c:pt>
                <c:pt idx="1816">
                  <c:v>181600</c:v>
                </c:pt>
                <c:pt idx="1817">
                  <c:v>181700</c:v>
                </c:pt>
                <c:pt idx="1818">
                  <c:v>181800</c:v>
                </c:pt>
                <c:pt idx="1819">
                  <c:v>181900</c:v>
                </c:pt>
                <c:pt idx="1820">
                  <c:v>182000</c:v>
                </c:pt>
                <c:pt idx="1821">
                  <c:v>182100</c:v>
                </c:pt>
                <c:pt idx="1822">
                  <c:v>182200</c:v>
                </c:pt>
                <c:pt idx="1823">
                  <c:v>182300</c:v>
                </c:pt>
                <c:pt idx="1824">
                  <c:v>182400</c:v>
                </c:pt>
                <c:pt idx="1825">
                  <c:v>182500</c:v>
                </c:pt>
                <c:pt idx="1826">
                  <c:v>182600</c:v>
                </c:pt>
                <c:pt idx="1827">
                  <c:v>182700</c:v>
                </c:pt>
                <c:pt idx="1828">
                  <c:v>182800</c:v>
                </c:pt>
                <c:pt idx="1829">
                  <c:v>182900</c:v>
                </c:pt>
                <c:pt idx="1830">
                  <c:v>183000</c:v>
                </c:pt>
                <c:pt idx="1831">
                  <c:v>183100</c:v>
                </c:pt>
                <c:pt idx="1832">
                  <c:v>183200</c:v>
                </c:pt>
                <c:pt idx="1833">
                  <c:v>183300</c:v>
                </c:pt>
                <c:pt idx="1834">
                  <c:v>183400</c:v>
                </c:pt>
                <c:pt idx="1835">
                  <c:v>183500</c:v>
                </c:pt>
                <c:pt idx="1836">
                  <c:v>183600</c:v>
                </c:pt>
                <c:pt idx="1837">
                  <c:v>183700</c:v>
                </c:pt>
                <c:pt idx="1838">
                  <c:v>183800</c:v>
                </c:pt>
                <c:pt idx="1839">
                  <c:v>183900</c:v>
                </c:pt>
                <c:pt idx="1840">
                  <c:v>184000</c:v>
                </c:pt>
                <c:pt idx="1841">
                  <c:v>184100</c:v>
                </c:pt>
                <c:pt idx="1842">
                  <c:v>184200</c:v>
                </c:pt>
                <c:pt idx="1843">
                  <c:v>184300</c:v>
                </c:pt>
                <c:pt idx="1844">
                  <c:v>184400</c:v>
                </c:pt>
                <c:pt idx="1845">
                  <c:v>184500</c:v>
                </c:pt>
                <c:pt idx="1846">
                  <c:v>184600</c:v>
                </c:pt>
                <c:pt idx="1847">
                  <c:v>184700</c:v>
                </c:pt>
                <c:pt idx="1848">
                  <c:v>184800</c:v>
                </c:pt>
                <c:pt idx="1849">
                  <c:v>184900</c:v>
                </c:pt>
                <c:pt idx="1850">
                  <c:v>185000</c:v>
                </c:pt>
                <c:pt idx="1851">
                  <c:v>185100</c:v>
                </c:pt>
                <c:pt idx="1852">
                  <c:v>185200</c:v>
                </c:pt>
                <c:pt idx="1853">
                  <c:v>185300</c:v>
                </c:pt>
                <c:pt idx="1854">
                  <c:v>185400</c:v>
                </c:pt>
                <c:pt idx="1855">
                  <c:v>185500</c:v>
                </c:pt>
                <c:pt idx="1856">
                  <c:v>185600</c:v>
                </c:pt>
                <c:pt idx="1857">
                  <c:v>185700</c:v>
                </c:pt>
                <c:pt idx="1858">
                  <c:v>185800</c:v>
                </c:pt>
                <c:pt idx="1859">
                  <c:v>185900</c:v>
                </c:pt>
                <c:pt idx="1860">
                  <c:v>186000</c:v>
                </c:pt>
                <c:pt idx="1861">
                  <c:v>186100</c:v>
                </c:pt>
                <c:pt idx="1862">
                  <c:v>186200</c:v>
                </c:pt>
                <c:pt idx="1863">
                  <c:v>186300</c:v>
                </c:pt>
                <c:pt idx="1864">
                  <c:v>186400</c:v>
                </c:pt>
                <c:pt idx="1865">
                  <c:v>186500</c:v>
                </c:pt>
                <c:pt idx="1866">
                  <c:v>186600</c:v>
                </c:pt>
                <c:pt idx="1867">
                  <c:v>186700</c:v>
                </c:pt>
                <c:pt idx="1868">
                  <c:v>186800</c:v>
                </c:pt>
                <c:pt idx="1869">
                  <c:v>186900</c:v>
                </c:pt>
                <c:pt idx="1870">
                  <c:v>187000</c:v>
                </c:pt>
                <c:pt idx="1871">
                  <c:v>187100</c:v>
                </c:pt>
                <c:pt idx="1872">
                  <c:v>187200</c:v>
                </c:pt>
                <c:pt idx="1873">
                  <c:v>187300</c:v>
                </c:pt>
                <c:pt idx="1874">
                  <c:v>187400</c:v>
                </c:pt>
                <c:pt idx="1875">
                  <c:v>187500</c:v>
                </c:pt>
                <c:pt idx="1876">
                  <c:v>187600</c:v>
                </c:pt>
                <c:pt idx="1877">
                  <c:v>187700</c:v>
                </c:pt>
                <c:pt idx="1878">
                  <c:v>187800</c:v>
                </c:pt>
                <c:pt idx="1879">
                  <c:v>187900</c:v>
                </c:pt>
                <c:pt idx="1880">
                  <c:v>188000</c:v>
                </c:pt>
                <c:pt idx="1881">
                  <c:v>188100</c:v>
                </c:pt>
                <c:pt idx="1882">
                  <c:v>188200</c:v>
                </c:pt>
                <c:pt idx="1883">
                  <c:v>188300</c:v>
                </c:pt>
                <c:pt idx="1884">
                  <c:v>188400</c:v>
                </c:pt>
                <c:pt idx="1885">
                  <c:v>188500</c:v>
                </c:pt>
                <c:pt idx="1886">
                  <c:v>188600</c:v>
                </c:pt>
                <c:pt idx="1887">
                  <c:v>188700</c:v>
                </c:pt>
                <c:pt idx="1888">
                  <c:v>188800</c:v>
                </c:pt>
                <c:pt idx="1889">
                  <c:v>188900</c:v>
                </c:pt>
                <c:pt idx="1890">
                  <c:v>189000</c:v>
                </c:pt>
                <c:pt idx="1891">
                  <c:v>189100</c:v>
                </c:pt>
                <c:pt idx="1892">
                  <c:v>189200</c:v>
                </c:pt>
                <c:pt idx="1893">
                  <c:v>189300</c:v>
                </c:pt>
                <c:pt idx="1894">
                  <c:v>189400</c:v>
                </c:pt>
                <c:pt idx="1895">
                  <c:v>189500</c:v>
                </c:pt>
                <c:pt idx="1896">
                  <c:v>189600</c:v>
                </c:pt>
                <c:pt idx="1897">
                  <c:v>189700</c:v>
                </c:pt>
                <c:pt idx="1898">
                  <c:v>189800</c:v>
                </c:pt>
                <c:pt idx="1899">
                  <c:v>189900</c:v>
                </c:pt>
                <c:pt idx="1900">
                  <c:v>190000</c:v>
                </c:pt>
                <c:pt idx="1901">
                  <c:v>190100</c:v>
                </c:pt>
                <c:pt idx="1902">
                  <c:v>190200</c:v>
                </c:pt>
                <c:pt idx="1903">
                  <c:v>190300</c:v>
                </c:pt>
                <c:pt idx="1904">
                  <c:v>190400</c:v>
                </c:pt>
                <c:pt idx="1905">
                  <c:v>190500</c:v>
                </c:pt>
                <c:pt idx="1906">
                  <c:v>190600</c:v>
                </c:pt>
                <c:pt idx="1907">
                  <c:v>190700</c:v>
                </c:pt>
                <c:pt idx="1908">
                  <c:v>190800</c:v>
                </c:pt>
                <c:pt idx="1909">
                  <c:v>190900</c:v>
                </c:pt>
                <c:pt idx="1910">
                  <c:v>191000</c:v>
                </c:pt>
                <c:pt idx="1911">
                  <c:v>191100</c:v>
                </c:pt>
                <c:pt idx="1912">
                  <c:v>191200</c:v>
                </c:pt>
                <c:pt idx="1913">
                  <c:v>191300</c:v>
                </c:pt>
                <c:pt idx="1914">
                  <c:v>191400</c:v>
                </c:pt>
                <c:pt idx="1915">
                  <c:v>191500</c:v>
                </c:pt>
                <c:pt idx="1916">
                  <c:v>191600</c:v>
                </c:pt>
                <c:pt idx="1917">
                  <c:v>191700</c:v>
                </c:pt>
                <c:pt idx="1918">
                  <c:v>191800</c:v>
                </c:pt>
                <c:pt idx="1919">
                  <c:v>191900</c:v>
                </c:pt>
                <c:pt idx="1920">
                  <c:v>192000</c:v>
                </c:pt>
                <c:pt idx="1921">
                  <c:v>192100</c:v>
                </c:pt>
                <c:pt idx="1922">
                  <c:v>192200</c:v>
                </c:pt>
                <c:pt idx="1923">
                  <c:v>192300</c:v>
                </c:pt>
                <c:pt idx="1924">
                  <c:v>192400</c:v>
                </c:pt>
                <c:pt idx="1925">
                  <c:v>192500</c:v>
                </c:pt>
                <c:pt idx="1926">
                  <c:v>192600</c:v>
                </c:pt>
                <c:pt idx="1927">
                  <c:v>192700</c:v>
                </c:pt>
                <c:pt idx="1928">
                  <c:v>192800</c:v>
                </c:pt>
                <c:pt idx="1929">
                  <c:v>192900</c:v>
                </c:pt>
                <c:pt idx="1930">
                  <c:v>193000</c:v>
                </c:pt>
                <c:pt idx="1931">
                  <c:v>193100</c:v>
                </c:pt>
                <c:pt idx="1932">
                  <c:v>193200</c:v>
                </c:pt>
                <c:pt idx="1933">
                  <c:v>193300</c:v>
                </c:pt>
                <c:pt idx="1934">
                  <c:v>193400</c:v>
                </c:pt>
                <c:pt idx="1935">
                  <c:v>193500</c:v>
                </c:pt>
                <c:pt idx="1936">
                  <c:v>193600</c:v>
                </c:pt>
                <c:pt idx="1937">
                  <c:v>193700</c:v>
                </c:pt>
                <c:pt idx="1938">
                  <c:v>193800</c:v>
                </c:pt>
                <c:pt idx="1939">
                  <c:v>193900</c:v>
                </c:pt>
                <c:pt idx="1940">
                  <c:v>194000</c:v>
                </c:pt>
                <c:pt idx="1941">
                  <c:v>194100</c:v>
                </c:pt>
                <c:pt idx="1942">
                  <c:v>194200</c:v>
                </c:pt>
                <c:pt idx="1943">
                  <c:v>194300</c:v>
                </c:pt>
                <c:pt idx="1944">
                  <c:v>194400</c:v>
                </c:pt>
                <c:pt idx="1945">
                  <c:v>194500</c:v>
                </c:pt>
                <c:pt idx="1946">
                  <c:v>194600</c:v>
                </c:pt>
                <c:pt idx="1947">
                  <c:v>194700</c:v>
                </c:pt>
                <c:pt idx="1948">
                  <c:v>194800</c:v>
                </c:pt>
                <c:pt idx="1949">
                  <c:v>194900</c:v>
                </c:pt>
                <c:pt idx="1950">
                  <c:v>195000</c:v>
                </c:pt>
                <c:pt idx="1951">
                  <c:v>195100</c:v>
                </c:pt>
                <c:pt idx="1952">
                  <c:v>195200</c:v>
                </c:pt>
                <c:pt idx="1953">
                  <c:v>195300</c:v>
                </c:pt>
                <c:pt idx="1954">
                  <c:v>195400</c:v>
                </c:pt>
                <c:pt idx="1955">
                  <c:v>195500</c:v>
                </c:pt>
                <c:pt idx="1956">
                  <c:v>195600</c:v>
                </c:pt>
                <c:pt idx="1957">
                  <c:v>195700</c:v>
                </c:pt>
                <c:pt idx="1958">
                  <c:v>195800</c:v>
                </c:pt>
                <c:pt idx="1959">
                  <c:v>195900</c:v>
                </c:pt>
                <c:pt idx="1960">
                  <c:v>196000</c:v>
                </c:pt>
                <c:pt idx="1961">
                  <c:v>196100</c:v>
                </c:pt>
                <c:pt idx="1962">
                  <c:v>196200</c:v>
                </c:pt>
                <c:pt idx="1963">
                  <c:v>196300</c:v>
                </c:pt>
                <c:pt idx="1964">
                  <c:v>196400</c:v>
                </c:pt>
                <c:pt idx="1965">
                  <c:v>196500</c:v>
                </c:pt>
                <c:pt idx="1966">
                  <c:v>196600</c:v>
                </c:pt>
                <c:pt idx="1967">
                  <c:v>196700</c:v>
                </c:pt>
                <c:pt idx="1968">
                  <c:v>196800</c:v>
                </c:pt>
                <c:pt idx="1969">
                  <c:v>196900</c:v>
                </c:pt>
                <c:pt idx="1970">
                  <c:v>197000</c:v>
                </c:pt>
                <c:pt idx="1971">
                  <c:v>197100</c:v>
                </c:pt>
                <c:pt idx="1972">
                  <c:v>197200</c:v>
                </c:pt>
                <c:pt idx="1973">
                  <c:v>197300</c:v>
                </c:pt>
                <c:pt idx="1974">
                  <c:v>197400</c:v>
                </c:pt>
                <c:pt idx="1975">
                  <c:v>197500</c:v>
                </c:pt>
                <c:pt idx="1976">
                  <c:v>197600</c:v>
                </c:pt>
                <c:pt idx="1977">
                  <c:v>197700</c:v>
                </c:pt>
                <c:pt idx="1978">
                  <c:v>197800</c:v>
                </c:pt>
                <c:pt idx="1979">
                  <c:v>197900</c:v>
                </c:pt>
                <c:pt idx="1980">
                  <c:v>198000</c:v>
                </c:pt>
                <c:pt idx="1981">
                  <c:v>198100</c:v>
                </c:pt>
                <c:pt idx="1982">
                  <c:v>198200</c:v>
                </c:pt>
                <c:pt idx="1983">
                  <c:v>198300</c:v>
                </c:pt>
                <c:pt idx="1984">
                  <c:v>198400</c:v>
                </c:pt>
                <c:pt idx="1985">
                  <c:v>198500</c:v>
                </c:pt>
                <c:pt idx="1986">
                  <c:v>198600</c:v>
                </c:pt>
                <c:pt idx="1987">
                  <c:v>198700</c:v>
                </c:pt>
                <c:pt idx="1988">
                  <c:v>198800</c:v>
                </c:pt>
                <c:pt idx="1989">
                  <c:v>198900</c:v>
                </c:pt>
                <c:pt idx="1990">
                  <c:v>199000</c:v>
                </c:pt>
                <c:pt idx="1991">
                  <c:v>199100</c:v>
                </c:pt>
                <c:pt idx="1992">
                  <c:v>199200</c:v>
                </c:pt>
                <c:pt idx="1993">
                  <c:v>199300</c:v>
                </c:pt>
                <c:pt idx="1994">
                  <c:v>199400</c:v>
                </c:pt>
                <c:pt idx="1995">
                  <c:v>199500</c:v>
                </c:pt>
                <c:pt idx="1996">
                  <c:v>199600</c:v>
                </c:pt>
                <c:pt idx="1997">
                  <c:v>199700</c:v>
                </c:pt>
                <c:pt idx="1998">
                  <c:v>199800</c:v>
                </c:pt>
                <c:pt idx="1999">
                  <c:v>199900</c:v>
                </c:pt>
                <c:pt idx="2000">
                  <c:v>200000</c:v>
                </c:pt>
                <c:pt idx="2001">
                  <c:v>200100</c:v>
                </c:pt>
                <c:pt idx="2002">
                  <c:v>200200</c:v>
                </c:pt>
                <c:pt idx="2003">
                  <c:v>200300</c:v>
                </c:pt>
                <c:pt idx="2004">
                  <c:v>200400</c:v>
                </c:pt>
                <c:pt idx="2005">
                  <c:v>200500</c:v>
                </c:pt>
                <c:pt idx="2006">
                  <c:v>200600</c:v>
                </c:pt>
                <c:pt idx="2007">
                  <c:v>200700</c:v>
                </c:pt>
                <c:pt idx="2008">
                  <c:v>200800</c:v>
                </c:pt>
                <c:pt idx="2009">
                  <c:v>200900</c:v>
                </c:pt>
                <c:pt idx="2010">
                  <c:v>201000</c:v>
                </c:pt>
                <c:pt idx="2011">
                  <c:v>201100</c:v>
                </c:pt>
                <c:pt idx="2012">
                  <c:v>201200</c:v>
                </c:pt>
                <c:pt idx="2013">
                  <c:v>201300</c:v>
                </c:pt>
                <c:pt idx="2014">
                  <c:v>201400</c:v>
                </c:pt>
                <c:pt idx="2015">
                  <c:v>201500</c:v>
                </c:pt>
                <c:pt idx="2016">
                  <c:v>201600</c:v>
                </c:pt>
                <c:pt idx="2017">
                  <c:v>201700</c:v>
                </c:pt>
                <c:pt idx="2018">
                  <c:v>201800</c:v>
                </c:pt>
                <c:pt idx="2019">
                  <c:v>201900</c:v>
                </c:pt>
                <c:pt idx="2020">
                  <c:v>202000</c:v>
                </c:pt>
                <c:pt idx="2021">
                  <c:v>202100</c:v>
                </c:pt>
                <c:pt idx="2022">
                  <c:v>202200</c:v>
                </c:pt>
                <c:pt idx="2023">
                  <c:v>202300</c:v>
                </c:pt>
                <c:pt idx="2024">
                  <c:v>202400</c:v>
                </c:pt>
                <c:pt idx="2025">
                  <c:v>202500</c:v>
                </c:pt>
                <c:pt idx="2026">
                  <c:v>202600</c:v>
                </c:pt>
                <c:pt idx="2027">
                  <c:v>202700</c:v>
                </c:pt>
                <c:pt idx="2028">
                  <c:v>202800</c:v>
                </c:pt>
                <c:pt idx="2029">
                  <c:v>202900</c:v>
                </c:pt>
                <c:pt idx="2030">
                  <c:v>203000</c:v>
                </c:pt>
                <c:pt idx="2031">
                  <c:v>203100</c:v>
                </c:pt>
                <c:pt idx="2032">
                  <c:v>203200</c:v>
                </c:pt>
                <c:pt idx="2033">
                  <c:v>203300</c:v>
                </c:pt>
                <c:pt idx="2034">
                  <c:v>203400</c:v>
                </c:pt>
                <c:pt idx="2035">
                  <c:v>203500</c:v>
                </c:pt>
                <c:pt idx="2036">
                  <c:v>203600</c:v>
                </c:pt>
                <c:pt idx="2037">
                  <c:v>203700</c:v>
                </c:pt>
                <c:pt idx="2038">
                  <c:v>203800</c:v>
                </c:pt>
                <c:pt idx="2039">
                  <c:v>203900</c:v>
                </c:pt>
                <c:pt idx="2040">
                  <c:v>204000</c:v>
                </c:pt>
                <c:pt idx="2041">
                  <c:v>204100</c:v>
                </c:pt>
                <c:pt idx="2042">
                  <c:v>204200</c:v>
                </c:pt>
                <c:pt idx="2043">
                  <c:v>204300</c:v>
                </c:pt>
                <c:pt idx="2044">
                  <c:v>204400</c:v>
                </c:pt>
                <c:pt idx="2045">
                  <c:v>204500</c:v>
                </c:pt>
                <c:pt idx="2046">
                  <c:v>204600</c:v>
                </c:pt>
                <c:pt idx="2047">
                  <c:v>204700</c:v>
                </c:pt>
                <c:pt idx="2048">
                  <c:v>204800</c:v>
                </c:pt>
                <c:pt idx="2049">
                  <c:v>204900</c:v>
                </c:pt>
                <c:pt idx="2050">
                  <c:v>205000</c:v>
                </c:pt>
                <c:pt idx="2051">
                  <c:v>205100</c:v>
                </c:pt>
                <c:pt idx="2052">
                  <c:v>205200</c:v>
                </c:pt>
                <c:pt idx="2053">
                  <c:v>205300</c:v>
                </c:pt>
                <c:pt idx="2054">
                  <c:v>205400</c:v>
                </c:pt>
                <c:pt idx="2055">
                  <c:v>205500</c:v>
                </c:pt>
                <c:pt idx="2056">
                  <c:v>205600</c:v>
                </c:pt>
                <c:pt idx="2057">
                  <c:v>205700</c:v>
                </c:pt>
                <c:pt idx="2058">
                  <c:v>205800</c:v>
                </c:pt>
                <c:pt idx="2059">
                  <c:v>205900</c:v>
                </c:pt>
                <c:pt idx="2060">
                  <c:v>206000</c:v>
                </c:pt>
                <c:pt idx="2061">
                  <c:v>206100</c:v>
                </c:pt>
                <c:pt idx="2062">
                  <c:v>206200</c:v>
                </c:pt>
                <c:pt idx="2063">
                  <c:v>206300</c:v>
                </c:pt>
                <c:pt idx="2064">
                  <c:v>206400</c:v>
                </c:pt>
                <c:pt idx="2065">
                  <c:v>206500</c:v>
                </c:pt>
                <c:pt idx="2066">
                  <c:v>206600</c:v>
                </c:pt>
                <c:pt idx="2067">
                  <c:v>206700</c:v>
                </c:pt>
                <c:pt idx="2068">
                  <c:v>206800</c:v>
                </c:pt>
                <c:pt idx="2069">
                  <c:v>206900</c:v>
                </c:pt>
                <c:pt idx="2070">
                  <c:v>207000</c:v>
                </c:pt>
                <c:pt idx="2071">
                  <c:v>207100</c:v>
                </c:pt>
                <c:pt idx="2072">
                  <c:v>207200</c:v>
                </c:pt>
                <c:pt idx="2073">
                  <c:v>207300</c:v>
                </c:pt>
                <c:pt idx="2074">
                  <c:v>207400</c:v>
                </c:pt>
                <c:pt idx="2075">
                  <c:v>207500</c:v>
                </c:pt>
                <c:pt idx="2076">
                  <c:v>207600</c:v>
                </c:pt>
                <c:pt idx="2077">
                  <c:v>207700</c:v>
                </c:pt>
                <c:pt idx="2078">
                  <c:v>207800</c:v>
                </c:pt>
                <c:pt idx="2079">
                  <c:v>207900</c:v>
                </c:pt>
                <c:pt idx="2080">
                  <c:v>208000</c:v>
                </c:pt>
                <c:pt idx="2081">
                  <c:v>208100</c:v>
                </c:pt>
                <c:pt idx="2082">
                  <c:v>208200</c:v>
                </c:pt>
                <c:pt idx="2083">
                  <c:v>208300</c:v>
                </c:pt>
                <c:pt idx="2084">
                  <c:v>208400</c:v>
                </c:pt>
                <c:pt idx="2085">
                  <c:v>208500</c:v>
                </c:pt>
                <c:pt idx="2086">
                  <c:v>208600</c:v>
                </c:pt>
                <c:pt idx="2087">
                  <c:v>208700</c:v>
                </c:pt>
                <c:pt idx="2088">
                  <c:v>208800</c:v>
                </c:pt>
                <c:pt idx="2089">
                  <c:v>208900</c:v>
                </c:pt>
                <c:pt idx="2090">
                  <c:v>209000</c:v>
                </c:pt>
                <c:pt idx="2091">
                  <c:v>209100</c:v>
                </c:pt>
                <c:pt idx="2092">
                  <c:v>209200</c:v>
                </c:pt>
                <c:pt idx="2093">
                  <c:v>209300</c:v>
                </c:pt>
                <c:pt idx="2094">
                  <c:v>209400</c:v>
                </c:pt>
                <c:pt idx="2095">
                  <c:v>209500</c:v>
                </c:pt>
                <c:pt idx="2096">
                  <c:v>209600</c:v>
                </c:pt>
                <c:pt idx="2097">
                  <c:v>209700</c:v>
                </c:pt>
                <c:pt idx="2098">
                  <c:v>209800</c:v>
                </c:pt>
                <c:pt idx="2099">
                  <c:v>209900</c:v>
                </c:pt>
                <c:pt idx="2100">
                  <c:v>210000</c:v>
                </c:pt>
                <c:pt idx="2101">
                  <c:v>210100</c:v>
                </c:pt>
                <c:pt idx="2102">
                  <c:v>210200</c:v>
                </c:pt>
                <c:pt idx="2103">
                  <c:v>210300</c:v>
                </c:pt>
                <c:pt idx="2104">
                  <c:v>210400</c:v>
                </c:pt>
                <c:pt idx="2105">
                  <c:v>210500</c:v>
                </c:pt>
                <c:pt idx="2106">
                  <c:v>210600</c:v>
                </c:pt>
                <c:pt idx="2107">
                  <c:v>210700</c:v>
                </c:pt>
                <c:pt idx="2108">
                  <c:v>210800</c:v>
                </c:pt>
                <c:pt idx="2109">
                  <c:v>210900</c:v>
                </c:pt>
                <c:pt idx="2110">
                  <c:v>211000</c:v>
                </c:pt>
                <c:pt idx="2111">
                  <c:v>211100</c:v>
                </c:pt>
                <c:pt idx="2112">
                  <c:v>211200</c:v>
                </c:pt>
                <c:pt idx="2113">
                  <c:v>211300</c:v>
                </c:pt>
                <c:pt idx="2114">
                  <c:v>211400</c:v>
                </c:pt>
                <c:pt idx="2115">
                  <c:v>211500</c:v>
                </c:pt>
                <c:pt idx="2116">
                  <c:v>211600</c:v>
                </c:pt>
                <c:pt idx="2117">
                  <c:v>211700</c:v>
                </c:pt>
                <c:pt idx="2118">
                  <c:v>211800</c:v>
                </c:pt>
                <c:pt idx="2119">
                  <c:v>211900</c:v>
                </c:pt>
                <c:pt idx="2120">
                  <c:v>212000</c:v>
                </c:pt>
                <c:pt idx="2121">
                  <c:v>212100</c:v>
                </c:pt>
                <c:pt idx="2122">
                  <c:v>212200</c:v>
                </c:pt>
                <c:pt idx="2123">
                  <c:v>212300</c:v>
                </c:pt>
                <c:pt idx="2124">
                  <c:v>212400</c:v>
                </c:pt>
                <c:pt idx="2125">
                  <c:v>212500</c:v>
                </c:pt>
                <c:pt idx="2126">
                  <c:v>212600</c:v>
                </c:pt>
                <c:pt idx="2127">
                  <c:v>212700</c:v>
                </c:pt>
                <c:pt idx="2128">
                  <c:v>212800</c:v>
                </c:pt>
                <c:pt idx="2129">
                  <c:v>212900</c:v>
                </c:pt>
                <c:pt idx="2130">
                  <c:v>213000</c:v>
                </c:pt>
                <c:pt idx="2131">
                  <c:v>213100</c:v>
                </c:pt>
                <c:pt idx="2132">
                  <c:v>213200</c:v>
                </c:pt>
                <c:pt idx="2133">
                  <c:v>213300</c:v>
                </c:pt>
                <c:pt idx="2134">
                  <c:v>213400</c:v>
                </c:pt>
                <c:pt idx="2135">
                  <c:v>213500</c:v>
                </c:pt>
                <c:pt idx="2136">
                  <c:v>213600</c:v>
                </c:pt>
                <c:pt idx="2137">
                  <c:v>213700</c:v>
                </c:pt>
                <c:pt idx="2138">
                  <c:v>213800</c:v>
                </c:pt>
                <c:pt idx="2139">
                  <c:v>213900</c:v>
                </c:pt>
                <c:pt idx="2140">
                  <c:v>214000</c:v>
                </c:pt>
                <c:pt idx="2141">
                  <c:v>214100</c:v>
                </c:pt>
                <c:pt idx="2142">
                  <c:v>214200</c:v>
                </c:pt>
                <c:pt idx="2143">
                  <c:v>214300</c:v>
                </c:pt>
                <c:pt idx="2144">
                  <c:v>214400</c:v>
                </c:pt>
                <c:pt idx="2145">
                  <c:v>214500</c:v>
                </c:pt>
                <c:pt idx="2146">
                  <c:v>214600</c:v>
                </c:pt>
                <c:pt idx="2147">
                  <c:v>214700</c:v>
                </c:pt>
                <c:pt idx="2148">
                  <c:v>214800</c:v>
                </c:pt>
                <c:pt idx="2149">
                  <c:v>214900</c:v>
                </c:pt>
                <c:pt idx="2150">
                  <c:v>215000</c:v>
                </c:pt>
                <c:pt idx="2151">
                  <c:v>215100</c:v>
                </c:pt>
                <c:pt idx="2152">
                  <c:v>215200</c:v>
                </c:pt>
                <c:pt idx="2153">
                  <c:v>215300</c:v>
                </c:pt>
                <c:pt idx="2154">
                  <c:v>215400</c:v>
                </c:pt>
                <c:pt idx="2155">
                  <c:v>215500</c:v>
                </c:pt>
                <c:pt idx="2156">
                  <c:v>215600</c:v>
                </c:pt>
                <c:pt idx="2157">
                  <c:v>215700</c:v>
                </c:pt>
                <c:pt idx="2158">
                  <c:v>215800</c:v>
                </c:pt>
                <c:pt idx="2159">
                  <c:v>215900</c:v>
                </c:pt>
                <c:pt idx="2160">
                  <c:v>216000</c:v>
                </c:pt>
                <c:pt idx="2161">
                  <c:v>216100</c:v>
                </c:pt>
                <c:pt idx="2162">
                  <c:v>216200</c:v>
                </c:pt>
                <c:pt idx="2163">
                  <c:v>216300</c:v>
                </c:pt>
                <c:pt idx="2164">
                  <c:v>216400</c:v>
                </c:pt>
                <c:pt idx="2165">
                  <c:v>216500</c:v>
                </c:pt>
                <c:pt idx="2166">
                  <c:v>216600</c:v>
                </c:pt>
                <c:pt idx="2167">
                  <c:v>216700</c:v>
                </c:pt>
                <c:pt idx="2168">
                  <c:v>216800</c:v>
                </c:pt>
                <c:pt idx="2169">
                  <c:v>216900</c:v>
                </c:pt>
                <c:pt idx="2170">
                  <c:v>217000</c:v>
                </c:pt>
                <c:pt idx="2171">
                  <c:v>217100</c:v>
                </c:pt>
                <c:pt idx="2172">
                  <c:v>217200</c:v>
                </c:pt>
                <c:pt idx="2173">
                  <c:v>217300</c:v>
                </c:pt>
                <c:pt idx="2174">
                  <c:v>217400</c:v>
                </c:pt>
                <c:pt idx="2175">
                  <c:v>217500</c:v>
                </c:pt>
                <c:pt idx="2176">
                  <c:v>217600</c:v>
                </c:pt>
                <c:pt idx="2177">
                  <c:v>217700</c:v>
                </c:pt>
                <c:pt idx="2178">
                  <c:v>217800</c:v>
                </c:pt>
                <c:pt idx="2179">
                  <c:v>217900</c:v>
                </c:pt>
                <c:pt idx="2180">
                  <c:v>218000</c:v>
                </c:pt>
                <c:pt idx="2181">
                  <c:v>218100</c:v>
                </c:pt>
                <c:pt idx="2182">
                  <c:v>218200</c:v>
                </c:pt>
                <c:pt idx="2183">
                  <c:v>218300</c:v>
                </c:pt>
                <c:pt idx="2184">
                  <c:v>218400</c:v>
                </c:pt>
                <c:pt idx="2185">
                  <c:v>218500</c:v>
                </c:pt>
                <c:pt idx="2186">
                  <c:v>218600</c:v>
                </c:pt>
                <c:pt idx="2187">
                  <c:v>218700</c:v>
                </c:pt>
                <c:pt idx="2188">
                  <c:v>218800</c:v>
                </c:pt>
                <c:pt idx="2189">
                  <c:v>218900</c:v>
                </c:pt>
                <c:pt idx="2190">
                  <c:v>219000</c:v>
                </c:pt>
                <c:pt idx="2191">
                  <c:v>219100</c:v>
                </c:pt>
                <c:pt idx="2192">
                  <c:v>219200</c:v>
                </c:pt>
                <c:pt idx="2193">
                  <c:v>219300</c:v>
                </c:pt>
                <c:pt idx="2194">
                  <c:v>219400</c:v>
                </c:pt>
                <c:pt idx="2195">
                  <c:v>219500</c:v>
                </c:pt>
                <c:pt idx="2196">
                  <c:v>219600</c:v>
                </c:pt>
                <c:pt idx="2197">
                  <c:v>219700</c:v>
                </c:pt>
                <c:pt idx="2198">
                  <c:v>219800</c:v>
                </c:pt>
                <c:pt idx="2199">
                  <c:v>219900</c:v>
                </c:pt>
                <c:pt idx="2200">
                  <c:v>220000</c:v>
                </c:pt>
                <c:pt idx="2201">
                  <c:v>220100</c:v>
                </c:pt>
                <c:pt idx="2202">
                  <c:v>220200</c:v>
                </c:pt>
                <c:pt idx="2203">
                  <c:v>220300</c:v>
                </c:pt>
                <c:pt idx="2204">
                  <c:v>220400</c:v>
                </c:pt>
                <c:pt idx="2205">
                  <c:v>220500</c:v>
                </c:pt>
                <c:pt idx="2206">
                  <c:v>220600</c:v>
                </c:pt>
                <c:pt idx="2207">
                  <c:v>220700</c:v>
                </c:pt>
                <c:pt idx="2208">
                  <c:v>220800</c:v>
                </c:pt>
                <c:pt idx="2209">
                  <c:v>220900</c:v>
                </c:pt>
                <c:pt idx="2210">
                  <c:v>221000</c:v>
                </c:pt>
                <c:pt idx="2211">
                  <c:v>221100</c:v>
                </c:pt>
                <c:pt idx="2212">
                  <c:v>221200</c:v>
                </c:pt>
                <c:pt idx="2213">
                  <c:v>221300</c:v>
                </c:pt>
                <c:pt idx="2214">
                  <c:v>221400</c:v>
                </c:pt>
                <c:pt idx="2215">
                  <c:v>221500</c:v>
                </c:pt>
                <c:pt idx="2216">
                  <c:v>221600</c:v>
                </c:pt>
                <c:pt idx="2217">
                  <c:v>221700</c:v>
                </c:pt>
                <c:pt idx="2218">
                  <c:v>221800</c:v>
                </c:pt>
                <c:pt idx="2219">
                  <c:v>221900</c:v>
                </c:pt>
                <c:pt idx="2220">
                  <c:v>222000</c:v>
                </c:pt>
                <c:pt idx="2221">
                  <c:v>222100</c:v>
                </c:pt>
                <c:pt idx="2222">
                  <c:v>222200</c:v>
                </c:pt>
                <c:pt idx="2223">
                  <c:v>222300</c:v>
                </c:pt>
                <c:pt idx="2224">
                  <c:v>222400</c:v>
                </c:pt>
                <c:pt idx="2225">
                  <c:v>222500</c:v>
                </c:pt>
                <c:pt idx="2226">
                  <c:v>222600</c:v>
                </c:pt>
                <c:pt idx="2227">
                  <c:v>222700</c:v>
                </c:pt>
                <c:pt idx="2228">
                  <c:v>222800</c:v>
                </c:pt>
                <c:pt idx="2229">
                  <c:v>222900</c:v>
                </c:pt>
                <c:pt idx="2230">
                  <c:v>223000</c:v>
                </c:pt>
                <c:pt idx="2231">
                  <c:v>223100</c:v>
                </c:pt>
                <c:pt idx="2232">
                  <c:v>223200</c:v>
                </c:pt>
                <c:pt idx="2233">
                  <c:v>223300</c:v>
                </c:pt>
                <c:pt idx="2234">
                  <c:v>223400</c:v>
                </c:pt>
                <c:pt idx="2235">
                  <c:v>223500</c:v>
                </c:pt>
                <c:pt idx="2236">
                  <c:v>223600</c:v>
                </c:pt>
                <c:pt idx="2237">
                  <c:v>223700</c:v>
                </c:pt>
                <c:pt idx="2238">
                  <c:v>223800</c:v>
                </c:pt>
                <c:pt idx="2239">
                  <c:v>223900</c:v>
                </c:pt>
                <c:pt idx="2240">
                  <c:v>224000</c:v>
                </c:pt>
                <c:pt idx="2241">
                  <c:v>224100</c:v>
                </c:pt>
                <c:pt idx="2242">
                  <c:v>224200</c:v>
                </c:pt>
                <c:pt idx="2243">
                  <c:v>224300</c:v>
                </c:pt>
                <c:pt idx="2244">
                  <c:v>224400</c:v>
                </c:pt>
                <c:pt idx="2245">
                  <c:v>224500</c:v>
                </c:pt>
                <c:pt idx="2246">
                  <c:v>224600</c:v>
                </c:pt>
                <c:pt idx="2247">
                  <c:v>224700</c:v>
                </c:pt>
                <c:pt idx="2248">
                  <c:v>224800</c:v>
                </c:pt>
                <c:pt idx="2249">
                  <c:v>224900</c:v>
                </c:pt>
                <c:pt idx="2250">
                  <c:v>225000</c:v>
                </c:pt>
                <c:pt idx="2251">
                  <c:v>225100</c:v>
                </c:pt>
                <c:pt idx="2252">
                  <c:v>225200</c:v>
                </c:pt>
                <c:pt idx="2253">
                  <c:v>225300</c:v>
                </c:pt>
                <c:pt idx="2254">
                  <c:v>225400</c:v>
                </c:pt>
                <c:pt idx="2255">
                  <c:v>225500</c:v>
                </c:pt>
                <c:pt idx="2256">
                  <c:v>225600</c:v>
                </c:pt>
                <c:pt idx="2257">
                  <c:v>225700</c:v>
                </c:pt>
                <c:pt idx="2258">
                  <c:v>225800</c:v>
                </c:pt>
                <c:pt idx="2259">
                  <c:v>225900</c:v>
                </c:pt>
                <c:pt idx="2260">
                  <c:v>226000</c:v>
                </c:pt>
                <c:pt idx="2261">
                  <c:v>226100</c:v>
                </c:pt>
                <c:pt idx="2262">
                  <c:v>226200</c:v>
                </c:pt>
                <c:pt idx="2263">
                  <c:v>226300</c:v>
                </c:pt>
                <c:pt idx="2264">
                  <c:v>226400</c:v>
                </c:pt>
                <c:pt idx="2265">
                  <c:v>226500</c:v>
                </c:pt>
                <c:pt idx="2266">
                  <c:v>226600</c:v>
                </c:pt>
                <c:pt idx="2267">
                  <c:v>226700</c:v>
                </c:pt>
                <c:pt idx="2268">
                  <c:v>226800</c:v>
                </c:pt>
                <c:pt idx="2269">
                  <c:v>226900</c:v>
                </c:pt>
                <c:pt idx="2270">
                  <c:v>227000</c:v>
                </c:pt>
                <c:pt idx="2271">
                  <c:v>227100</c:v>
                </c:pt>
                <c:pt idx="2272">
                  <c:v>227200</c:v>
                </c:pt>
                <c:pt idx="2273">
                  <c:v>227300</c:v>
                </c:pt>
                <c:pt idx="2274">
                  <c:v>227400</c:v>
                </c:pt>
                <c:pt idx="2275">
                  <c:v>227500</c:v>
                </c:pt>
                <c:pt idx="2276">
                  <c:v>227600</c:v>
                </c:pt>
                <c:pt idx="2277">
                  <c:v>227700</c:v>
                </c:pt>
                <c:pt idx="2278">
                  <c:v>227800</c:v>
                </c:pt>
                <c:pt idx="2279">
                  <c:v>227900</c:v>
                </c:pt>
                <c:pt idx="2280">
                  <c:v>228000</c:v>
                </c:pt>
                <c:pt idx="2281">
                  <c:v>228100</c:v>
                </c:pt>
                <c:pt idx="2282">
                  <c:v>228200</c:v>
                </c:pt>
                <c:pt idx="2283">
                  <c:v>228300</c:v>
                </c:pt>
                <c:pt idx="2284">
                  <c:v>228400</c:v>
                </c:pt>
                <c:pt idx="2285">
                  <c:v>228500</c:v>
                </c:pt>
                <c:pt idx="2286">
                  <c:v>228600</c:v>
                </c:pt>
                <c:pt idx="2287">
                  <c:v>228700</c:v>
                </c:pt>
                <c:pt idx="2288">
                  <c:v>228800</c:v>
                </c:pt>
                <c:pt idx="2289">
                  <c:v>228900</c:v>
                </c:pt>
                <c:pt idx="2290">
                  <c:v>229000</c:v>
                </c:pt>
                <c:pt idx="2291">
                  <c:v>229100</c:v>
                </c:pt>
                <c:pt idx="2292">
                  <c:v>229200</c:v>
                </c:pt>
                <c:pt idx="2293">
                  <c:v>229300</c:v>
                </c:pt>
                <c:pt idx="2294">
                  <c:v>229400</c:v>
                </c:pt>
                <c:pt idx="2295">
                  <c:v>229500</c:v>
                </c:pt>
                <c:pt idx="2296">
                  <c:v>229600</c:v>
                </c:pt>
                <c:pt idx="2297">
                  <c:v>229700</c:v>
                </c:pt>
                <c:pt idx="2298">
                  <c:v>229800</c:v>
                </c:pt>
                <c:pt idx="2299">
                  <c:v>229900</c:v>
                </c:pt>
                <c:pt idx="2300">
                  <c:v>230000</c:v>
                </c:pt>
                <c:pt idx="2301">
                  <c:v>230100</c:v>
                </c:pt>
                <c:pt idx="2302">
                  <c:v>230200</c:v>
                </c:pt>
                <c:pt idx="2303">
                  <c:v>230300</c:v>
                </c:pt>
                <c:pt idx="2304">
                  <c:v>230400</c:v>
                </c:pt>
                <c:pt idx="2305">
                  <c:v>230500</c:v>
                </c:pt>
                <c:pt idx="2306">
                  <c:v>230600</c:v>
                </c:pt>
                <c:pt idx="2307">
                  <c:v>230700</c:v>
                </c:pt>
                <c:pt idx="2308">
                  <c:v>230800</c:v>
                </c:pt>
                <c:pt idx="2309">
                  <c:v>230900</c:v>
                </c:pt>
                <c:pt idx="2310">
                  <c:v>231000</c:v>
                </c:pt>
                <c:pt idx="2311">
                  <c:v>231100</c:v>
                </c:pt>
                <c:pt idx="2312">
                  <c:v>231200</c:v>
                </c:pt>
                <c:pt idx="2313">
                  <c:v>231300</c:v>
                </c:pt>
                <c:pt idx="2314">
                  <c:v>231400</c:v>
                </c:pt>
                <c:pt idx="2315">
                  <c:v>231500</c:v>
                </c:pt>
                <c:pt idx="2316">
                  <c:v>231600</c:v>
                </c:pt>
                <c:pt idx="2317">
                  <c:v>231700</c:v>
                </c:pt>
                <c:pt idx="2318">
                  <c:v>231800</c:v>
                </c:pt>
                <c:pt idx="2319">
                  <c:v>231900</c:v>
                </c:pt>
                <c:pt idx="2320">
                  <c:v>232000</c:v>
                </c:pt>
                <c:pt idx="2321">
                  <c:v>232100</c:v>
                </c:pt>
                <c:pt idx="2322">
                  <c:v>232200</c:v>
                </c:pt>
                <c:pt idx="2323">
                  <c:v>232300</c:v>
                </c:pt>
                <c:pt idx="2324">
                  <c:v>232400</c:v>
                </c:pt>
                <c:pt idx="2325">
                  <c:v>232500</c:v>
                </c:pt>
                <c:pt idx="2326">
                  <c:v>232600</c:v>
                </c:pt>
                <c:pt idx="2327">
                  <c:v>232700</c:v>
                </c:pt>
                <c:pt idx="2328">
                  <c:v>232800</c:v>
                </c:pt>
                <c:pt idx="2329">
                  <c:v>232900</c:v>
                </c:pt>
                <c:pt idx="2330">
                  <c:v>233000</c:v>
                </c:pt>
                <c:pt idx="2331">
                  <c:v>233100</c:v>
                </c:pt>
                <c:pt idx="2332">
                  <c:v>233200</c:v>
                </c:pt>
                <c:pt idx="2333">
                  <c:v>233300</c:v>
                </c:pt>
                <c:pt idx="2334">
                  <c:v>233400</c:v>
                </c:pt>
                <c:pt idx="2335">
                  <c:v>233500</c:v>
                </c:pt>
                <c:pt idx="2336">
                  <c:v>233600</c:v>
                </c:pt>
                <c:pt idx="2337">
                  <c:v>233700</c:v>
                </c:pt>
                <c:pt idx="2338">
                  <c:v>233800</c:v>
                </c:pt>
                <c:pt idx="2339">
                  <c:v>233900</c:v>
                </c:pt>
                <c:pt idx="2340">
                  <c:v>234000</c:v>
                </c:pt>
                <c:pt idx="2341">
                  <c:v>234100</c:v>
                </c:pt>
                <c:pt idx="2342">
                  <c:v>234200</c:v>
                </c:pt>
                <c:pt idx="2343">
                  <c:v>234300</c:v>
                </c:pt>
                <c:pt idx="2344">
                  <c:v>234400</c:v>
                </c:pt>
                <c:pt idx="2345">
                  <c:v>234500</c:v>
                </c:pt>
                <c:pt idx="2346">
                  <c:v>234600</c:v>
                </c:pt>
                <c:pt idx="2347">
                  <c:v>234700</c:v>
                </c:pt>
                <c:pt idx="2348">
                  <c:v>234800</c:v>
                </c:pt>
                <c:pt idx="2349">
                  <c:v>234900</c:v>
                </c:pt>
                <c:pt idx="2350">
                  <c:v>235000</c:v>
                </c:pt>
                <c:pt idx="2351">
                  <c:v>235100</c:v>
                </c:pt>
                <c:pt idx="2352">
                  <c:v>235200</c:v>
                </c:pt>
                <c:pt idx="2353">
                  <c:v>235300</c:v>
                </c:pt>
                <c:pt idx="2354">
                  <c:v>235400</c:v>
                </c:pt>
                <c:pt idx="2355">
                  <c:v>235500</c:v>
                </c:pt>
                <c:pt idx="2356">
                  <c:v>235600</c:v>
                </c:pt>
                <c:pt idx="2357">
                  <c:v>235700</c:v>
                </c:pt>
                <c:pt idx="2358">
                  <c:v>235800</c:v>
                </c:pt>
                <c:pt idx="2359">
                  <c:v>235900</c:v>
                </c:pt>
                <c:pt idx="2360">
                  <c:v>236000</c:v>
                </c:pt>
                <c:pt idx="2361">
                  <c:v>236100</c:v>
                </c:pt>
                <c:pt idx="2362">
                  <c:v>236200</c:v>
                </c:pt>
                <c:pt idx="2363">
                  <c:v>236300</c:v>
                </c:pt>
                <c:pt idx="2364">
                  <c:v>236400</c:v>
                </c:pt>
                <c:pt idx="2365">
                  <c:v>236500</c:v>
                </c:pt>
                <c:pt idx="2366">
                  <c:v>236600</c:v>
                </c:pt>
                <c:pt idx="2367">
                  <c:v>236700</c:v>
                </c:pt>
                <c:pt idx="2368">
                  <c:v>236800</c:v>
                </c:pt>
                <c:pt idx="2369">
                  <c:v>236900</c:v>
                </c:pt>
                <c:pt idx="2370">
                  <c:v>237000</c:v>
                </c:pt>
                <c:pt idx="2371">
                  <c:v>237100</c:v>
                </c:pt>
                <c:pt idx="2372">
                  <c:v>237200</c:v>
                </c:pt>
                <c:pt idx="2373">
                  <c:v>237300</c:v>
                </c:pt>
                <c:pt idx="2374">
                  <c:v>237400</c:v>
                </c:pt>
                <c:pt idx="2375">
                  <c:v>237500</c:v>
                </c:pt>
                <c:pt idx="2376">
                  <c:v>237600</c:v>
                </c:pt>
                <c:pt idx="2377">
                  <c:v>237700</c:v>
                </c:pt>
                <c:pt idx="2378">
                  <c:v>237800</c:v>
                </c:pt>
                <c:pt idx="2379">
                  <c:v>237900</c:v>
                </c:pt>
                <c:pt idx="2380">
                  <c:v>238000</c:v>
                </c:pt>
                <c:pt idx="2381">
                  <c:v>238100</c:v>
                </c:pt>
                <c:pt idx="2382">
                  <c:v>238200</c:v>
                </c:pt>
                <c:pt idx="2383">
                  <c:v>238300</c:v>
                </c:pt>
                <c:pt idx="2384">
                  <c:v>238400</c:v>
                </c:pt>
                <c:pt idx="2385">
                  <c:v>238500</c:v>
                </c:pt>
                <c:pt idx="2386">
                  <c:v>238600</c:v>
                </c:pt>
                <c:pt idx="2387">
                  <c:v>238700</c:v>
                </c:pt>
                <c:pt idx="2388">
                  <c:v>238800</c:v>
                </c:pt>
                <c:pt idx="2389">
                  <c:v>238900</c:v>
                </c:pt>
                <c:pt idx="2390">
                  <c:v>239000</c:v>
                </c:pt>
                <c:pt idx="2391">
                  <c:v>239100</c:v>
                </c:pt>
                <c:pt idx="2392">
                  <c:v>239200</c:v>
                </c:pt>
                <c:pt idx="2393">
                  <c:v>239300</c:v>
                </c:pt>
                <c:pt idx="2394">
                  <c:v>239400</c:v>
                </c:pt>
                <c:pt idx="2395">
                  <c:v>239500</c:v>
                </c:pt>
                <c:pt idx="2396">
                  <c:v>239600</c:v>
                </c:pt>
                <c:pt idx="2397">
                  <c:v>239700</c:v>
                </c:pt>
                <c:pt idx="2398">
                  <c:v>239800</c:v>
                </c:pt>
                <c:pt idx="2399">
                  <c:v>239900</c:v>
                </c:pt>
                <c:pt idx="2400">
                  <c:v>240000</c:v>
                </c:pt>
                <c:pt idx="2401">
                  <c:v>240100</c:v>
                </c:pt>
                <c:pt idx="2402">
                  <c:v>240200</c:v>
                </c:pt>
                <c:pt idx="2403">
                  <c:v>240300</c:v>
                </c:pt>
                <c:pt idx="2404">
                  <c:v>240400</c:v>
                </c:pt>
                <c:pt idx="2405">
                  <c:v>240500</c:v>
                </c:pt>
                <c:pt idx="2406">
                  <c:v>240600</c:v>
                </c:pt>
                <c:pt idx="2407">
                  <c:v>240700</c:v>
                </c:pt>
                <c:pt idx="2408">
                  <c:v>240800</c:v>
                </c:pt>
                <c:pt idx="2409">
                  <c:v>240900</c:v>
                </c:pt>
                <c:pt idx="2410">
                  <c:v>241000</c:v>
                </c:pt>
                <c:pt idx="2411">
                  <c:v>241100</c:v>
                </c:pt>
                <c:pt idx="2412">
                  <c:v>241200</c:v>
                </c:pt>
                <c:pt idx="2413">
                  <c:v>241300</c:v>
                </c:pt>
                <c:pt idx="2414">
                  <c:v>241400</c:v>
                </c:pt>
                <c:pt idx="2415">
                  <c:v>241500</c:v>
                </c:pt>
                <c:pt idx="2416">
                  <c:v>241600</c:v>
                </c:pt>
                <c:pt idx="2417">
                  <c:v>241700</c:v>
                </c:pt>
                <c:pt idx="2418">
                  <c:v>241800</c:v>
                </c:pt>
                <c:pt idx="2419">
                  <c:v>241900</c:v>
                </c:pt>
                <c:pt idx="2420">
                  <c:v>242000</c:v>
                </c:pt>
                <c:pt idx="2421">
                  <c:v>242100</c:v>
                </c:pt>
                <c:pt idx="2422">
                  <c:v>242200</c:v>
                </c:pt>
                <c:pt idx="2423">
                  <c:v>242300</c:v>
                </c:pt>
                <c:pt idx="2424">
                  <c:v>242400</c:v>
                </c:pt>
                <c:pt idx="2425">
                  <c:v>242500</c:v>
                </c:pt>
                <c:pt idx="2426">
                  <c:v>242600</c:v>
                </c:pt>
                <c:pt idx="2427">
                  <c:v>242700</c:v>
                </c:pt>
                <c:pt idx="2428">
                  <c:v>242800</c:v>
                </c:pt>
                <c:pt idx="2429">
                  <c:v>242900</c:v>
                </c:pt>
                <c:pt idx="2430">
                  <c:v>243000</c:v>
                </c:pt>
                <c:pt idx="2431">
                  <c:v>243100</c:v>
                </c:pt>
                <c:pt idx="2432">
                  <c:v>243200</c:v>
                </c:pt>
                <c:pt idx="2433">
                  <c:v>243300</c:v>
                </c:pt>
                <c:pt idx="2434">
                  <c:v>243400</c:v>
                </c:pt>
                <c:pt idx="2435">
                  <c:v>243500</c:v>
                </c:pt>
                <c:pt idx="2436">
                  <c:v>243600</c:v>
                </c:pt>
                <c:pt idx="2437">
                  <c:v>243700</c:v>
                </c:pt>
                <c:pt idx="2438">
                  <c:v>243800</c:v>
                </c:pt>
                <c:pt idx="2439">
                  <c:v>243900</c:v>
                </c:pt>
                <c:pt idx="2440">
                  <c:v>244000</c:v>
                </c:pt>
                <c:pt idx="2441">
                  <c:v>244100</c:v>
                </c:pt>
                <c:pt idx="2442">
                  <c:v>244200</c:v>
                </c:pt>
                <c:pt idx="2443">
                  <c:v>244300</c:v>
                </c:pt>
                <c:pt idx="2444">
                  <c:v>244400</c:v>
                </c:pt>
                <c:pt idx="2445">
                  <c:v>244500</c:v>
                </c:pt>
                <c:pt idx="2446">
                  <c:v>244600</c:v>
                </c:pt>
                <c:pt idx="2447">
                  <c:v>244700</c:v>
                </c:pt>
                <c:pt idx="2448">
                  <c:v>244800</c:v>
                </c:pt>
                <c:pt idx="2449">
                  <c:v>244900</c:v>
                </c:pt>
                <c:pt idx="2450">
                  <c:v>245000</c:v>
                </c:pt>
                <c:pt idx="2451">
                  <c:v>245100</c:v>
                </c:pt>
                <c:pt idx="2452">
                  <c:v>245200</c:v>
                </c:pt>
                <c:pt idx="2453">
                  <c:v>245300</c:v>
                </c:pt>
                <c:pt idx="2454">
                  <c:v>245400</c:v>
                </c:pt>
                <c:pt idx="2455">
                  <c:v>245500</c:v>
                </c:pt>
                <c:pt idx="2456">
                  <c:v>245600</c:v>
                </c:pt>
                <c:pt idx="2457">
                  <c:v>245700</c:v>
                </c:pt>
                <c:pt idx="2458">
                  <c:v>245800</c:v>
                </c:pt>
                <c:pt idx="2459">
                  <c:v>245900</c:v>
                </c:pt>
                <c:pt idx="2460">
                  <c:v>246000</c:v>
                </c:pt>
                <c:pt idx="2461">
                  <c:v>246100</c:v>
                </c:pt>
                <c:pt idx="2462">
                  <c:v>246200</c:v>
                </c:pt>
                <c:pt idx="2463">
                  <c:v>246300</c:v>
                </c:pt>
                <c:pt idx="2464">
                  <c:v>246400</c:v>
                </c:pt>
                <c:pt idx="2465">
                  <c:v>246500</c:v>
                </c:pt>
                <c:pt idx="2466">
                  <c:v>246600</c:v>
                </c:pt>
                <c:pt idx="2467">
                  <c:v>246700</c:v>
                </c:pt>
                <c:pt idx="2468">
                  <c:v>246800</c:v>
                </c:pt>
                <c:pt idx="2469">
                  <c:v>246900</c:v>
                </c:pt>
                <c:pt idx="2470">
                  <c:v>247000</c:v>
                </c:pt>
                <c:pt idx="2471">
                  <c:v>247100</c:v>
                </c:pt>
                <c:pt idx="2472">
                  <c:v>247200</c:v>
                </c:pt>
                <c:pt idx="2473">
                  <c:v>247300</c:v>
                </c:pt>
                <c:pt idx="2474">
                  <c:v>247400</c:v>
                </c:pt>
                <c:pt idx="2475">
                  <c:v>247500</c:v>
                </c:pt>
                <c:pt idx="2476">
                  <c:v>247600</c:v>
                </c:pt>
                <c:pt idx="2477">
                  <c:v>247700</c:v>
                </c:pt>
                <c:pt idx="2478">
                  <c:v>247800</c:v>
                </c:pt>
                <c:pt idx="2479">
                  <c:v>247900</c:v>
                </c:pt>
                <c:pt idx="2480">
                  <c:v>248000</c:v>
                </c:pt>
                <c:pt idx="2481">
                  <c:v>248100</c:v>
                </c:pt>
                <c:pt idx="2482">
                  <c:v>248200</c:v>
                </c:pt>
                <c:pt idx="2483">
                  <c:v>248300</c:v>
                </c:pt>
                <c:pt idx="2484">
                  <c:v>248400</c:v>
                </c:pt>
                <c:pt idx="2485">
                  <c:v>248500</c:v>
                </c:pt>
                <c:pt idx="2486">
                  <c:v>248600</c:v>
                </c:pt>
                <c:pt idx="2487">
                  <c:v>248700</c:v>
                </c:pt>
                <c:pt idx="2488">
                  <c:v>248800</c:v>
                </c:pt>
                <c:pt idx="2489">
                  <c:v>248900</c:v>
                </c:pt>
                <c:pt idx="2490">
                  <c:v>249000</c:v>
                </c:pt>
                <c:pt idx="2491">
                  <c:v>249100</c:v>
                </c:pt>
                <c:pt idx="2492">
                  <c:v>249200</c:v>
                </c:pt>
                <c:pt idx="2493">
                  <c:v>249300</c:v>
                </c:pt>
                <c:pt idx="2494">
                  <c:v>249400</c:v>
                </c:pt>
                <c:pt idx="2495">
                  <c:v>249500</c:v>
                </c:pt>
                <c:pt idx="2496">
                  <c:v>249600</c:v>
                </c:pt>
                <c:pt idx="2497">
                  <c:v>249700</c:v>
                </c:pt>
                <c:pt idx="2498">
                  <c:v>249800</c:v>
                </c:pt>
                <c:pt idx="2499">
                  <c:v>249900</c:v>
                </c:pt>
                <c:pt idx="2500">
                  <c:v>250000</c:v>
                </c:pt>
                <c:pt idx="2501">
                  <c:v>250100</c:v>
                </c:pt>
                <c:pt idx="2502">
                  <c:v>250200</c:v>
                </c:pt>
                <c:pt idx="2503">
                  <c:v>250300</c:v>
                </c:pt>
                <c:pt idx="2504">
                  <c:v>250400</c:v>
                </c:pt>
                <c:pt idx="2505">
                  <c:v>250500</c:v>
                </c:pt>
                <c:pt idx="2506">
                  <c:v>250600</c:v>
                </c:pt>
                <c:pt idx="2507">
                  <c:v>250700</c:v>
                </c:pt>
                <c:pt idx="2508">
                  <c:v>250800</c:v>
                </c:pt>
                <c:pt idx="2509">
                  <c:v>250900</c:v>
                </c:pt>
                <c:pt idx="2510">
                  <c:v>251000</c:v>
                </c:pt>
                <c:pt idx="2511">
                  <c:v>251100</c:v>
                </c:pt>
                <c:pt idx="2512">
                  <c:v>251200</c:v>
                </c:pt>
                <c:pt idx="2513">
                  <c:v>251300</c:v>
                </c:pt>
                <c:pt idx="2514">
                  <c:v>251400</c:v>
                </c:pt>
                <c:pt idx="2515">
                  <c:v>251500</c:v>
                </c:pt>
                <c:pt idx="2516">
                  <c:v>251600</c:v>
                </c:pt>
                <c:pt idx="2517">
                  <c:v>251700</c:v>
                </c:pt>
                <c:pt idx="2518">
                  <c:v>251800</c:v>
                </c:pt>
                <c:pt idx="2519">
                  <c:v>251900</c:v>
                </c:pt>
                <c:pt idx="2520">
                  <c:v>252000</c:v>
                </c:pt>
                <c:pt idx="2521">
                  <c:v>252100</c:v>
                </c:pt>
                <c:pt idx="2522">
                  <c:v>252200</c:v>
                </c:pt>
                <c:pt idx="2523">
                  <c:v>252300</c:v>
                </c:pt>
                <c:pt idx="2524">
                  <c:v>252400</c:v>
                </c:pt>
                <c:pt idx="2525">
                  <c:v>252500</c:v>
                </c:pt>
                <c:pt idx="2526">
                  <c:v>252600</c:v>
                </c:pt>
                <c:pt idx="2527">
                  <c:v>252700</c:v>
                </c:pt>
                <c:pt idx="2528">
                  <c:v>252800</c:v>
                </c:pt>
                <c:pt idx="2529">
                  <c:v>252900</c:v>
                </c:pt>
                <c:pt idx="2530">
                  <c:v>253000</c:v>
                </c:pt>
                <c:pt idx="2531">
                  <c:v>253100</c:v>
                </c:pt>
                <c:pt idx="2532">
                  <c:v>253200</c:v>
                </c:pt>
                <c:pt idx="2533">
                  <c:v>253300</c:v>
                </c:pt>
                <c:pt idx="2534">
                  <c:v>253400</c:v>
                </c:pt>
                <c:pt idx="2535">
                  <c:v>253500</c:v>
                </c:pt>
                <c:pt idx="2536">
                  <c:v>253600</c:v>
                </c:pt>
                <c:pt idx="2537">
                  <c:v>253700</c:v>
                </c:pt>
                <c:pt idx="2538">
                  <c:v>253800</c:v>
                </c:pt>
                <c:pt idx="2539">
                  <c:v>253900</c:v>
                </c:pt>
                <c:pt idx="2540">
                  <c:v>254000</c:v>
                </c:pt>
                <c:pt idx="2541">
                  <c:v>254100</c:v>
                </c:pt>
                <c:pt idx="2542">
                  <c:v>254200</c:v>
                </c:pt>
                <c:pt idx="2543">
                  <c:v>254300</c:v>
                </c:pt>
                <c:pt idx="2544">
                  <c:v>254400</c:v>
                </c:pt>
                <c:pt idx="2545">
                  <c:v>254500</c:v>
                </c:pt>
                <c:pt idx="2546">
                  <c:v>254600</c:v>
                </c:pt>
                <c:pt idx="2547">
                  <c:v>254700</c:v>
                </c:pt>
                <c:pt idx="2548">
                  <c:v>254800</c:v>
                </c:pt>
                <c:pt idx="2549">
                  <c:v>254900</c:v>
                </c:pt>
                <c:pt idx="2550">
                  <c:v>255000</c:v>
                </c:pt>
                <c:pt idx="2551">
                  <c:v>255100</c:v>
                </c:pt>
                <c:pt idx="2552">
                  <c:v>255200</c:v>
                </c:pt>
                <c:pt idx="2553">
                  <c:v>255300</c:v>
                </c:pt>
                <c:pt idx="2554">
                  <c:v>255400</c:v>
                </c:pt>
                <c:pt idx="2555">
                  <c:v>255500</c:v>
                </c:pt>
                <c:pt idx="2556">
                  <c:v>255600</c:v>
                </c:pt>
                <c:pt idx="2557">
                  <c:v>255700</c:v>
                </c:pt>
                <c:pt idx="2558">
                  <c:v>255800</c:v>
                </c:pt>
                <c:pt idx="2559">
                  <c:v>255900</c:v>
                </c:pt>
                <c:pt idx="2560">
                  <c:v>256000</c:v>
                </c:pt>
                <c:pt idx="2561">
                  <c:v>256100</c:v>
                </c:pt>
                <c:pt idx="2562">
                  <c:v>256200</c:v>
                </c:pt>
                <c:pt idx="2563">
                  <c:v>256300</c:v>
                </c:pt>
                <c:pt idx="2564">
                  <c:v>256400</c:v>
                </c:pt>
                <c:pt idx="2565">
                  <c:v>256500</c:v>
                </c:pt>
                <c:pt idx="2566">
                  <c:v>256600</c:v>
                </c:pt>
                <c:pt idx="2567">
                  <c:v>256700</c:v>
                </c:pt>
                <c:pt idx="2568">
                  <c:v>256800</c:v>
                </c:pt>
                <c:pt idx="2569">
                  <c:v>256900</c:v>
                </c:pt>
                <c:pt idx="2570">
                  <c:v>257000</c:v>
                </c:pt>
                <c:pt idx="2571">
                  <c:v>257100</c:v>
                </c:pt>
                <c:pt idx="2572">
                  <c:v>257200</c:v>
                </c:pt>
                <c:pt idx="2573">
                  <c:v>257300</c:v>
                </c:pt>
                <c:pt idx="2574">
                  <c:v>257400</c:v>
                </c:pt>
                <c:pt idx="2575">
                  <c:v>257500</c:v>
                </c:pt>
                <c:pt idx="2576">
                  <c:v>257600</c:v>
                </c:pt>
                <c:pt idx="2577">
                  <c:v>257700</c:v>
                </c:pt>
                <c:pt idx="2578">
                  <c:v>257800</c:v>
                </c:pt>
                <c:pt idx="2579">
                  <c:v>257900</c:v>
                </c:pt>
                <c:pt idx="2580">
                  <c:v>258000</c:v>
                </c:pt>
                <c:pt idx="2581">
                  <c:v>258100</c:v>
                </c:pt>
                <c:pt idx="2582">
                  <c:v>258200</c:v>
                </c:pt>
                <c:pt idx="2583">
                  <c:v>258300</c:v>
                </c:pt>
                <c:pt idx="2584">
                  <c:v>258400</c:v>
                </c:pt>
                <c:pt idx="2585">
                  <c:v>258500</c:v>
                </c:pt>
                <c:pt idx="2586">
                  <c:v>258600</c:v>
                </c:pt>
                <c:pt idx="2587">
                  <c:v>258700</c:v>
                </c:pt>
                <c:pt idx="2588">
                  <c:v>258800</c:v>
                </c:pt>
                <c:pt idx="2589">
                  <c:v>258900</c:v>
                </c:pt>
                <c:pt idx="2590">
                  <c:v>259000</c:v>
                </c:pt>
                <c:pt idx="2591">
                  <c:v>259100</c:v>
                </c:pt>
                <c:pt idx="2592">
                  <c:v>259200</c:v>
                </c:pt>
                <c:pt idx="2593">
                  <c:v>259300</c:v>
                </c:pt>
                <c:pt idx="2594">
                  <c:v>259400</c:v>
                </c:pt>
                <c:pt idx="2595">
                  <c:v>259500</c:v>
                </c:pt>
                <c:pt idx="2596">
                  <c:v>259600</c:v>
                </c:pt>
                <c:pt idx="2597">
                  <c:v>259700</c:v>
                </c:pt>
                <c:pt idx="2598">
                  <c:v>259800</c:v>
                </c:pt>
                <c:pt idx="2599">
                  <c:v>259900</c:v>
                </c:pt>
                <c:pt idx="2600">
                  <c:v>260000</c:v>
                </c:pt>
                <c:pt idx="2601">
                  <c:v>260100</c:v>
                </c:pt>
                <c:pt idx="2602">
                  <c:v>260200</c:v>
                </c:pt>
                <c:pt idx="2603">
                  <c:v>260300</c:v>
                </c:pt>
                <c:pt idx="2604">
                  <c:v>260400</c:v>
                </c:pt>
                <c:pt idx="2605">
                  <c:v>260500</c:v>
                </c:pt>
                <c:pt idx="2606">
                  <c:v>260600</c:v>
                </c:pt>
                <c:pt idx="2607">
                  <c:v>260700</c:v>
                </c:pt>
                <c:pt idx="2608">
                  <c:v>260800</c:v>
                </c:pt>
                <c:pt idx="2609">
                  <c:v>260900</c:v>
                </c:pt>
                <c:pt idx="2610">
                  <c:v>261000</c:v>
                </c:pt>
                <c:pt idx="2611">
                  <c:v>261100</c:v>
                </c:pt>
                <c:pt idx="2612">
                  <c:v>261200</c:v>
                </c:pt>
                <c:pt idx="2613">
                  <c:v>261300</c:v>
                </c:pt>
                <c:pt idx="2614">
                  <c:v>261400</c:v>
                </c:pt>
                <c:pt idx="2615">
                  <c:v>261500</c:v>
                </c:pt>
                <c:pt idx="2616">
                  <c:v>261600</c:v>
                </c:pt>
                <c:pt idx="2617">
                  <c:v>261700</c:v>
                </c:pt>
                <c:pt idx="2618">
                  <c:v>261800</c:v>
                </c:pt>
                <c:pt idx="2619">
                  <c:v>261900</c:v>
                </c:pt>
                <c:pt idx="2620">
                  <c:v>262000</c:v>
                </c:pt>
                <c:pt idx="2621">
                  <c:v>262100</c:v>
                </c:pt>
                <c:pt idx="2622">
                  <c:v>262200</c:v>
                </c:pt>
                <c:pt idx="2623">
                  <c:v>262300</c:v>
                </c:pt>
                <c:pt idx="2624">
                  <c:v>262400</c:v>
                </c:pt>
                <c:pt idx="2625">
                  <c:v>262500</c:v>
                </c:pt>
                <c:pt idx="2626">
                  <c:v>262600</c:v>
                </c:pt>
                <c:pt idx="2627">
                  <c:v>262700</c:v>
                </c:pt>
                <c:pt idx="2628">
                  <c:v>262800</c:v>
                </c:pt>
                <c:pt idx="2629">
                  <c:v>262900</c:v>
                </c:pt>
                <c:pt idx="2630">
                  <c:v>263000</c:v>
                </c:pt>
                <c:pt idx="2631">
                  <c:v>263100</c:v>
                </c:pt>
                <c:pt idx="2632">
                  <c:v>263200</c:v>
                </c:pt>
                <c:pt idx="2633">
                  <c:v>263300</c:v>
                </c:pt>
                <c:pt idx="2634">
                  <c:v>263400</c:v>
                </c:pt>
                <c:pt idx="2635">
                  <c:v>263500</c:v>
                </c:pt>
                <c:pt idx="2636">
                  <c:v>263600</c:v>
                </c:pt>
                <c:pt idx="2637">
                  <c:v>263700</c:v>
                </c:pt>
                <c:pt idx="2638">
                  <c:v>263800</c:v>
                </c:pt>
                <c:pt idx="2639">
                  <c:v>263900</c:v>
                </c:pt>
                <c:pt idx="2640">
                  <c:v>264000</c:v>
                </c:pt>
                <c:pt idx="2641">
                  <c:v>264100</c:v>
                </c:pt>
                <c:pt idx="2642">
                  <c:v>264200</c:v>
                </c:pt>
                <c:pt idx="2643">
                  <c:v>264300</c:v>
                </c:pt>
                <c:pt idx="2644">
                  <c:v>264400</c:v>
                </c:pt>
                <c:pt idx="2645">
                  <c:v>264500</c:v>
                </c:pt>
                <c:pt idx="2646">
                  <c:v>264600</c:v>
                </c:pt>
                <c:pt idx="2647">
                  <c:v>264700</c:v>
                </c:pt>
                <c:pt idx="2648">
                  <c:v>264800</c:v>
                </c:pt>
                <c:pt idx="2649">
                  <c:v>264900</c:v>
                </c:pt>
                <c:pt idx="2650">
                  <c:v>265000</c:v>
                </c:pt>
                <c:pt idx="2651">
                  <c:v>265100</c:v>
                </c:pt>
                <c:pt idx="2652">
                  <c:v>265200</c:v>
                </c:pt>
                <c:pt idx="2653">
                  <c:v>265300</c:v>
                </c:pt>
                <c:pt idx="2654">
                  <c:v>265400</c:v>
                </c:pt>
                <c:pt idx="2655">
                  <c:v>265500</c:v>
                </c:pt>
                <c:pt idx="2656">
                  <c:v>265600</c:v>
                </c:pt>
                <c:pt idx="2657">
                  <c:v>265700</c:v>
                </c:pt>
                <c:pt idx="2658">
                  <c:v>265800</c:v>
                </c:pt>
                <c:pt idx="2659">
                  <c:v>265900</c:v>
                </c:pt>
                <c:pt idx="2660">
                  <c:v>266000</c:v>
                </c:pt>
                <c:pt idx="2661">
                  <c:v>266100</c:v>
                </c:pt>
                <c:pt idx="2662">
                  <c:v>266200</c:v>
                </c:pt>
                <c:pt idx="2663">
                  <c:v>266300</c:v>
                </c:pt>
                <c:pt idx="2664">
                  <c:v>266400</c:v>
                </c:pt>
                <c:pt idx="2665">
                  <c:v>266500</c:v>
                </c:pt>
                <c:pt idx="2666">
                  <c:v>266600</c:v>
                </c:pt>
                <c:pt idx="2667">
                  <c:v>266700</c:v>
                </c:pt>
                <c:pt idx="2668">
                  <c:v>266800</c:v>
                </c:pt>
                <c:pt idx="2669">
                  <c:v>266900</c:v>
                </c:pt>
                <c:pt idx="2670">
                  <c:v>267000</c:v>
                </c:pt>
                <c:pt idx="2671">
                  <c:v>267100</c:v>
                </c:pt>
                <c:pt idx="2672">
                  <c:v>267200</c:v>
                </c:pt>
                <c:pt idx="2673">
                  <c:v>267300</c:v>
                </c:pt>
                <c:pt idx="2674">
                  <c:v>267400</c:v>
                </c:pt>
                <c:pt idx="2675">
                  <c:v>267500</c:v>
                </c:pt>
                <c:pt idx="2676">
                  <c:v>267600</c:v>
                </c:pt>
                <c:pt idx="2677">
                  <c:v>267700</c:v>
                </c:pt>
                <c:pt idx="2678">
                  <c:v>267800</c:v>
                </c:pt>
                <c:pt idx="2679">
                  <c:v>267900</c:v>
                </c:pt>
                <c:pt idx="2680">
                  <c:v>268000</c:v>
                </c:pt>
                <c:pt idx="2681">
                  <c:v>268100</c:v>
                </c:pt>
                <c:pt idx="2682">
                  <c:v>268200</c:v>
                </c:pt>
                <c:pt idx="2683">
                  <c:v>268300</c:v>
                </c:pt>
                <c:pt idx="2684">
                  <c:v>268400</c:v>
                </c:pt>
                <c:pt idx="2685">
                  <c:v>268500</c:v>
                </c:pt>
                <c:pt idx="2686">
                  <c:v>268600</c:v>
                </c:pt>
                <c:pt idx="2687">
                  <c:v>268700</c:v>
                </c:pt>
                <c:pt idx="2688">
                  <c:v>268800</c:v>
                </c:pt>
                <c:pt idx="2689">
                  <c:v>268900</c:v>
                </c:pt>
                <c:pt idx="2690">
                  <c:v>269000</c:v>
                </c:pt>
                <c:pt idx="2691">
                  <c:v>269100</c:v>
                </c:pt>
                <c:pt idx="2692">
                  <c:v>269200</c:v>
                </c:pt>
                <c:pt idx="2693">
                  <c:v>269300</c:v>
                </c:pt>
                <c:pt idx="2694">
                  <c:v>269400</c:v>
                </c:pt>
                <c:pt idx="2695">
                  <c:v>269500</c:v>
                </c:pt>
                <c:pt idx="2696">
                  <c:v>269600</c:v>
                </c:pt>
                <c:pt idx="2697">
                  <c:v>269700</c:v>
                </c:pt>
                <c:pt idx="2698">
                  <c:v>269800</c:v>
                </c:pt>
                <c:pt idx="2699">
                  <c:v>269900</c:v>
                </c:pt>
                <c:pt idx="2700">
                  <c:v>270000</c:v>
                </c:pt>
                <c:pt idx="2701">
                  <c:v>270100</c:v>
                </c:pt>
                <c:pt idx="2702">
                  <c:v>270200</c:v>
                </c:pt>
                <c:pt idx="2703">
                  <c:v>270300</c:v>
                </c:pt>
                <c:pt idx="2704">
                  <c:v>270400</c:v>
                </c:pt>
                <c:pt idx="2705">
                  <c:v>270500</c:v>
                </c:pt>
                <c:pt idx="2706">
                  <c:v>270600</c:v>
                </c:pt>
                <c:pt idx="2707">
                  <c:v>270700</c:v>
                </c:pt>
                <c:pt idx="2708">
                  <c:v>270800</c:v>
                </c:pt>
                <c:pt idx="2709">
                  <c:v>270900</c:v>
                </c:pt>
                <c:pt idx="2710">
                  <c:v>271000</c:v>
                </c:pt>
                <c:pt idx="2711">
                  <c:v>271100</c:v>
                </c:pt>
                <c:pt idx="2712">
                  <c:v>271200</c:v>
                </c:pt>
                <c:pt idx="2713">
                  <c:v>271300</c:v>
                </c:pt>
                <c:pt idx="2714">
                  <c:v>271400</c:v>
                </c:pt>
                <c:pt idx="2715">
                  <c:v>271500</c:v>
                </c:pt>
                <c:pt idx="2716">
                  <c:v>271600</c:v>
                </c:pt>
                <c:pt idx="2717">
                  <c:v>271700</c:v>
                </c:pt>
                <c:pt idx="2718">
                  <c:v>271800</c:v>
                </c:pt>
                <c:pt idx="2719">
                  <c:v>271900</c:v>
                </c:pt>
                <c:pt idx="2720">
                  <c:v>272000</c:v>
                </c:pt>
                <c:pt idx="2721">
                  <c:v>272100</c:v>
                </c:pt>
                <c:pt idx="2722">
                  <c:v>272200</c:v>
                </c:pt>
                <c:pt idx="2723">
                  <c:v>272300</c:v>
                </c:pt>
                <c:pt idx="2724">
                  <c:v>272400</c:v>
                </c:pt>
                <c:pt idx="2725">
                  <c:v>272500</c:v>
                </c:pt>
                <c:pt idx="2726">
                  <c:v>272600</c:v>
                </c:pt>
                <c:pt idx="2727">
                  <c:v>272700</c:v>
                </c:pt>
                <c:pt idx="2728">
                  <c:v>272800</c:v>
                </c:pt>
                <c:pt idx="2729">
                  <c:v>272900</c:v>
                </c:pt>
                <c:pt idx="2730">
                  <c:v>273000</c:v>
                </c:pt>
                <c:pt idx="2731">
                  <c:v>273100</c:v>
                </c:pt>
                <c:pt idx="2732">
                  <c:v>273200</c:v>
                </c:pt>
                <c:pt idx="2733">
                  <c:v>273300</c:v>
                </c:pt>
                <c:pt idx="2734">
                  <c:v>273400</c:v>
                </c:pt>
                <c:pt idx="2735">
                  <c:v>273500</c:v>
                </c:pt>
                <c:pt idx="2736">
                  <c:v>273600</c:v>
                </c:pt>
                <c:pt idx="2737">
                  <c:v>273700</c:v>
                </c:pt>
                <c:pt idx="2738">
                  <c:v>273800</c:v>
                </c:pt>
                <c:pt idx="2739">
                  <c:v>273900</c:v>
                </c:pt>
                <c:pt idx="2740">
                  <c:v>274000</c:v>
                </c:pt>
                <c:pt idx="2741">
                  <c:v>274100</c:v>
                </c:pt>
                <c:pt idx="2742">
                  <c:v>274200</c:v>
                </c:pt>
                <c:pt idx="2743">
                  <c:v>274300</c:v>
                </c:pt>
                <c:pt idx="2744">
                  <c:v>274400</c:v>
                </c:pt>
                <c:pt idx="2745">
                  <c:v>274500</c:v>
                </c:pt>
                <c:pt idx="2746">
                  <c:v>274600</c:v>
                </c:pt>
                <c:pt idx="2747">
                  <c:v>274700</c:v>
                </c:pt>
                <c:pt idx="2748">
                  <c:v>274800</c:v>
                </c:pt>
                <c:pt idx="2749">
                  <c:v>274900</c:v>
                </c:pt>
                <c:pt idx="2750">
                  <c:v>275000</c:v>
                </c:pt>
                <c:pt idx="2751">
                  <c:v>275100</c:v>
                </c:pt>
                <c:pt idx="2752">
                  <c:v>275200</c:v>
                </c:pt>
                <c:pt idx="2753">
                  <c:v>275300</c:v>
                </c:pt>
                <c:pt idx="2754">
                  <c:v>275400</c:v>
                </c:pt>
                <c:pt idx="2755">
                  <c:v>275500</c:v>
                </c:pt>
                <c:pt idx="2756">
                  <c:v>275600</c:v>
                </c:pt>
                <c:pt idx="2757">
                  <c:v>275700</c:v>
                </c:pt>
                <c:pt idx="2758">
                  <c:v>275800</c:v>
                </c:pt>
                <c:pt idx="2759">
                  <c:v>275900</c:v>
                </c:pt>
                <c:pt idx="2760">
                  <c:v>276000</c:v>
                </c:pt>
                <c:pt idx="2761">
                  <c:v>276100</c:v>
                </c:pt>
                <c:pt idx="2762">
                  <c:v>276200</c:v>
                </c:pt>
                <c:pt idx="2763">
                  <c:v>276300</c:v>
                </c:pt>
                <c:pt idx="2764">
                  <c:v>276400</c:v>
                </c:pt>
                <c:pt idx="2765">
                  <c:v>276500</c:v>
                </c:pt>
                <c:pt idx="2766">
                  <c:v>276600</c:v>
                </c:pt>
                <c:pt idx="2767">
                  <c:v>276700</c:v>
                </c:pt>
                <c:pt idx="2768">
                  <c:v>276800</c:v>
                </c:pt>
                <c:pt idx="2769">
                  <c:v>276900</c:v>
                </c:pt>
                <c:pt idx="2770">
                  <c:v>277000</c:v>
                </c:pt>
                <c:pt idx="2771">
                  <c:v>277100</c:v>
                </c:pt>
                <c:pt idx="2772">
                  <c:v>277200</c:v>
                </c:pt>
                <c:pt idx="2773">
                  <c:v>277300</c:v>
                </c:pt>
                <c:pt idx="2774">
                  <c:v>277400</c:v>
                </c:pt>
                <c:pt idx="2775">
                  <c:v>277500</c:v>
                </c:pt>
                <c:pt idx="2776">
                  <c:v>277600</c:v>
                </c:pt>
                <c:pt idx="2777">
                  <c:v>277700</c:v>
                </c:pt>
                <c:pt idx="2778">
                  <c:v>277800</c:v>
                </c:pt>
                <c:pt idx="2779">
                  <c:v>277900</c:v>
                </c:pt>
                <c:pt idx="2780">
                  <c:v>278000</c:v>
                </c:pt>
                <c:pt idx="2781">
                  <c:v>278100</c:v>
                </c:pt>
                <c:pt idx="2782">
                  <c:v>278200</c:v>
                </c:pt>
                <c:pt idx="2783">
                  <c:v>278300</c:v>
                </c:pt>
                <c:pt idx="2784">
                  <c:v>278400</c:v>
                </c:pt>
                <c:pt idx="2785">
                  <c:v>278500</c:v>
                </c:pt>
                <c:pt idx="2786">
                  <c:v>278600</c:v>
                </c:pt>
                <c:pt idx="2787">
                  <c:v>278700</c:v>
                </c:pt>
                <c:pt idx="2788">
                  <c:v>278800</c:v>
                </c:pt>
                <c:pt idx="2789">
                  <c:v>278900</c:v>
                </c:pt>
                <c:pt idx="2790">
                  <c:v>279000</c:v>
                </c:pt>
                <c:pt idx="2791">
                  <c:v>279100</c:v>
                </c:pt>
                <c:pt idx="2792">
                  <c:v>279200</c:v>
                </c:pt>
                <c:pt idx="2793">
                  <c:v>279300</c:v>
                </c:pt>
                <c:pt idx="2794">
                  <c:v>279400</c:v>
                </c:pt>
                <c:pt idx="2795">
                  <c:v>279500</c:v>
                </c:pt>
                <c:pt idx="2796">
                  <c:v>279600</c:v>
                </c:pt>
                <c:pt idx="2797">
                  <c:v>279700</c:v>
                </c:pt>
                <c:pt idx="2798">
                  <c:v>279800</c:v>
                </c:pt>
                <c:pt idx="2799">
                  <c:v>279900</c:v>
                </c:pt>
                <c:pt idx="2800">
                  <c:v>280000</c:v>
                </c:pt>
                <c:pt idx="2801">
                  <c:v>280100</c:v>
                </c:pt>
                <c:pt idx="2802">
                  <c:v>280200</c:v>
                </c:pt>
                <c:pt idx="2803">
                  <c:v>280300</c:v>
                </c:pt>
                <c:pt idx="2804">
                  <c:v>280400</c:v>
                </c:pt>
                <c:pt idx="2805">
                  <c:v>280500</c:v>
                </c:pt>
                <c:pt idx="2806">
                  <c:v>280600</c:v>
                </c:pt>
                <c:pt idx="2807">
                  <c:v>280700</c:v>
                </c:pt>
                <c:pt idx="2808">
                  <c:v>280800</c:v>
                </c:pt>
                <c:pt idx="2809">
                  <c:v>280900</c:v>
                </c:pt>
                <c:pt idx="2810">
                  <c:v>281000</c:v>
                </c:pt>
                <c:pt idx="2811">
                  <c:v>281100</c:v>
                </c:pt>
                <c:pt idx="2812">
                  <c:v>281200</c:v>
                </c:pt>
                <c:pt idx="2813">
                  <c:v>281300</c:v>
                </c:pt>
                <c:pt idx="2814">
                  <c:v>281400</c:v>
                </c:pt>
                <c:pt idx="2815">
                  <c:v>281500</c:v>
                </c:pt>
                <c:pt idx="2816">
                  <c:v>281600</c:v>
                </c:pt>
                <c:pt idx="2817">
                  <c:v>281700</c:v>
                </c:pt>
                <c:pt idx="2818">
                  <c:v>281800</c:v>
                </c:pt>
                <c:pt idx="2819">
                  <c:v>281900</c:v>
                </c:pt>
                <c:pt idx="2820">
                  <c:v>282000</c:v>
                </c:pt>
                <c:pt idx="2821">
                  <c:v>282100</c:v>
                </c:pt>
                <c:pt idx="2822">
                  <c:v>282200</c:v>
                </c:pt>
                <c:pt idx="2823">
                  <c:v>282300</c:v>
                </c:pt>
                <c:pt idx="2824">
                  <c:v>282400</c:v>
                </c:pt>
                <c:pt idx="2825">
                  <c:v>282500</c:v>
                </c:pt>
                <c:pt idx="2826">
                  <c:v>282600</c:v>
                </c:pt>
                <c:pt idx="2827">
                  <c:v>282700</c:v>
                </c:pt>
                <c:pt idx="2828">
                  <c:v>282800</c:v>
                </c:pt>
                <c:pt idx="2829">
                  <c:v>282900</c:v>
                </c:pt>
                <c:pt idx="2830">
                  <c:v>283000</c:v>
                </c:pt>
                <c:pt idx="2831">
                  <c:v>283100</c:v>
                </c:pt>
                <c:pt idx="2832">
                  <c:v>283200</c:v>
                </c:pt>
                <c:pt idx="2833">
                  <c:v>283300</c:v>
                </c:pt>
                <c:pt idx="2834">
                  <c:v>283400</c:v>
                </c:pt>
                <c:pt idx="2835">
                  <c:v>283500</c:v>
                </c:pt>
                <c:pt idx="2836">
                  <c:v>283600</c:v>
                </c:pt>
                <c:pt idx="2837">
                  <c:v>283700</c:v>
                </c:pt>
                <c:pt idx="2838">
                  <c:v>283800</c:v>
                </c:pt>
                <c:pt idx="2839">
                  <c:v>283900</c:v>
                </c:pt>
                <c:pt idx="2840">
                  <c:v>284000</c:v>
                </c:pt>
                <c:pt idx="2841">
                  <c:v>284100</c:v>
                </c:pt>
                <c:pt idx="2842">
                  <c:v>284200</c:v>
                </c:pt>
                <c:pt idx="2843">
                  <c:v>284300</c:v>
                </c:pt>
                <c:pt idx="2844">
                  <c:v>284400</c:v>
                </c:pt>
                <c:pt idx="2845">
                  <c:v>284500</c:v>
                </c:pt>
                <c:pt idx="2846">
                  <c:v>284600</c:v>
                </c:pt>
                <c:pt idx="2847">
                  <c:v>284700</c:v>
                </c:pt>
                <c:pt idx="2848">
                  <c:v>284800</c:v>
                </c:pt>
                <c:pt idx="2849">
                  <c:v>284900</c:v>
                </c:pt>
                <c:pt idx="2850">
                  <c:v>285000</c:v>
                </c:pt>
                <c:pt idx="2851">
                  <c:v>285100</c:v>
                </c:pt>
                <c:pt idx="2852">
                  <c:v>285200</c:v>
                </c:pt>
                <c:pt idx="2853">
                  <c:v>285300</c:v>
                </c:pt>
                <c:pt idx="2854">
                  <c:v>285400</c:v>
                </c:pt>
                <c:pt idx="2855">
                  <c:v>285500</c:v>
                </c:pt>
                <c:pt idx="2856">
                  <c:v>285600</c:v>
                </c:pt>
                <c:pt idx="2857">
                  <c:v>285700</c:v>
                </c:pt>
                <c:pt idx="2858">
                  <c:v>285800</c:v>
                </c:pt>
                <c:pt idx="2859">
                  <c:v>285900</c:v>
                </c:pt>
                <c:pt idx="2860">
                  <c:v>286000</c:v>
                </c:pt>
                <c:pt idx="2861">
                  <c:v>286100</c:v>
                </c:pt>
                <c:pt idx="2862">
                  <c:v>286200</c:v>
                </c:pt>
                <c:pt idx="2863">
                  <c:v>286300</c:v>
                </c:pt>
                <c:pt idx="2864">
                  <c:v>286400</c:v>
                </c:pt>
                <c:pt idx="2865">
                  <c:v>286500</c:v>
                </c:pt>
                <c:pt idx="2866">
                  <c:v>286600</c:v>
                </c:pt>
                <c:pt idx="2867">
                  <c:v>286700</c:v>
                </c:pt>
                <c:pt idx="2868">
                  <c:v>286800</c:v>
                </c:pt>
                <c:pt idx="2869">
                  <c:v>286900</c:v>
                </c:pt>
                <c:pt idx="2870">
                  <c:v>287000</c:v>
                </c:pt>
                <c:pt idx="2871">
                  <c:v>287100</c:v>
                </c:pt>
                <c:pt idx="2872">
                  <c:v>287200</c:v>
                </c:pt>
                <c:pt idx="2873">
                  <c:v>287300</c:v>
                </c:pt>
                <c:pt idx="2874">
                  <c:v>287400</c:v>
                </c:pt>
                <c:pt idx="2875">
                  <c:v>287500</c:v>
                </c:pt>
                <c:pt idx="2876">
                  <c:v>287600</c:v>
                </c:pt>
                <c:pt idx="2877">
                  <c:v>287700</c:v>
                </c:pt>
                <c:pt idx="2878">
                  <c:v>287800</c:v>
                </c:pt>
                <c:pt idx="2879">
                  <c:v>287900</c:v>
                </c:pt>
                <c:pt idx="2880">
                  <c:v>288000</c:v>
                </c:pt>
                <c:pt idx="2881">
                  <c:v>288100</c:v>
                </c:pt>
                <c:pt idx="2882">
                  <c:v>288200</c:v>
                </c:pt>
                <c:pt idx="2883">
                  <c:v>288300</c:v>
                </c:pt>
                <c:pt idx="2884">
                  <c:v>288400</c:v>
                </c:pt>
                <c:pt idx="2885">
                  <c:v>288500</c:v>
                </c:pt>
                <c:pt idx="2886">
                  <c:v>288600</c:v>
                </c:pt>
                <c:pt idx="2887">
                  <c:v>288700</c:v>
                </c:pt>
                <c:pt idx="2888">
                  <c:v>288800</c:v>
                </c:pt>
                <c:pt idx="2889">
                  <c:v>288900</c:v>
                </c:pt>
                <c:pt idx="2890">
                  <c:v>289000</c:v>
                </c:pt>
                <c:pt idx="2891">
                  <c:v>289100</c:v>
                </c:pt>
                <c:pt idx="2892">
                  <c:v>289200</c:v>
                </c:pt>
                <c:pt idx="2893">
                  <c:v>289300</c:v>
                </c:pt>
                <c:pt idx="2894">
                  <c:v>289400</c:v>
                </c:pt>
                <c:pt idx="2895">
                  <c:v>289500</c:v>
                </c:pt>
                <c:pt idx="2896">
                  <c:v>289600</c:v>
                </c:pt>
                <c:pt idx="2897">
                  <c:v>289700</c:v>
                </c:pt>
                <c:pt idx="2898">
                  <c:v>289800</c:v>
                </c:pt>
                <c:pt idx="2899">
                  <c:v>289900</c:v>
                </c:pt>
                <c:pt idx="2900">
                  <c:v>290000</c:v>
                </c:pt>
                <c:pt idx="2901">
                  <c:v>290100</c:v>
                </c:pt>
                <c:pt idx="2902">
                  <c:v>290200</c:v>
                </c:pt>
                <c:pt idx="2903">
                  <c:v>290300</c:v>
                </c:pt>
                <c:pt idx="2904">
                  <c:v>290400</c:v>
                </c:pt>
                <c:pt idx="2905">
                  <c:v>290500</c:v>
                </c:pt>
                <c:pt idx="2906">
                  <c:v>290600</c:v>
                </c:pt>
                <c:pt idx="2907">
                  <c:v>290700</c:v>
                </c:pt>
                <c:pt idx="2908">
                  <c:v>290800</c:v>
                </c:pt>
                <c:pt idx="2909">
                  <c:v>290900</c:v>
                </c:pt>
                <c:pt idx="2910">
                  <c:v>291000</c:v>
                </c:pt>
                <c:pt idx="2911">
                  <c:v>291100</c:v>
                </c:pt>
                <c:pt idx="2912">
                  <c:v>291200</c:v>
                </c:pt>
                <c:pt idx="2913">
                  <c:v>291300</c:v>
                </c:pt>
                <c:pt idx="2914">
                  <c:v>291400</c:v>
                </c:pt>
                <c:pt idx="2915">
                  <c:v>291500</c:v>
                </c:pt>
                <c:pt idx="2916">
                  <c:v>291600</c:v>
                </c:pt>
                <c:pt idx="2917">
                  <c:v>291700</c:v>
                </c:pt>
                <c:pt idx="2918">
                  <c:v>291800</c:v>
                </c:pt>
                <c:pt idx="2919">
                  <c:v>291900</c:v>
                </c:pt>
                <c:pt idx="2920">
                  <c:v>292000</c:v>
                </c:pt>
                <c:pt idx="2921">
                  <c:v>292100</c:v>
                </c:pt>
                <c:pt idx="2922">
                  <c:v>292200</c:v>
                </c:pt>
                <c:pt idx="2923">
                  <c:v>292300</c:v>
                </c:pt>
                <c:pt idx="2924">
                  <c:v>292400</c:v>
                </c:pt>
                <c:pt idx="2925">
                  <c:v>292500</c:v>
                </c:pt>
                <c:pt idx="2926">
                  <c:v>292600</c:v>
                </c:pt>
                <c:pt idx="2927">
                  <c:v>292700</c:v>
                </c:pt>
                <c:pt idx="2928">
                  <c:v>292800</c:v>
                </c:pt>
                <c:pt idx="2929">
                  <c:v>292900</c:v>
                </c:pt>
                <c:pt idx="2930">
                  <c:v>293000</c:v>
                </c:pt>
                <c:pt idx="2931">
                  <c:v>293100</c:v>
                </c:pt>
                <c:pt idx="2932">
                  <c:v>293200</c:v>
                </c:pt>
                <c:pt idx="2933">
                  <c:v>293300</c:v>
                </c:pt>
                <c:pt idx="2934">
                  <c:v>293400</c:v>
                </c:pt>
                <c:pt idx="2935">
                  <c:v>293500</c:v>
                </c:pt>
                <c:pt idx="2936">
                  <c:v>293600</c:v>
                </c:pt>
                <c:pt idx="2937">
                  <c:v>293700</c:v>
                </c:pt>
                <c:pt idx="2938">
                  <c:v>293800</c:v>
                </c:pt>
                <c:pt idx="2939">
                  <c:v>293900</c:v>
                </c:pt>
                <c:pt idx="2940">
                  <c:v>294000</c:v>
                </c:pt>
                <c:pt idx="2941">
                  <c:v>294100</c:v>
                </c:pt>
                <c:pt idx="2942">
                  <c:v>294200</c:v>
                </c:pt>
                <c:pt idx="2943">
                  <c:v>294300</c:v>
                </c:pt>
                <c:pt idx="2944">
                  <c:v>294400</c:v>
                </c:pt>
                <c:pt idx="2945">
                  <c:v>294500</c:v>
                </c:pt>
                <c:pt idx="2946">
                  <c:v>294600</c:v>
                </c:pt>
                <c:pt idx="2947">
                  <c:v>294700</c:v>
                </c:pt>
                <c:pt idx="2948">
                  <c:v>294800</c:v>
                </c:pt>
                <c:pt idx="2949">
                  <c:v>294900</c:v>
                </c:pt>
                <c:pt idx="2950">
                  <c:v>295000</c:v>
                </c:pt>
                <c:pt idx="2951">
                  <c:v>295100</c:v>
                </c:pt>
                <c:pt idx="2952">
                  <c:v>295200</c:v>
                </c:pt>
                <c:pt idx="2953">
                  <c:v>295300</c:v>
                </c:pt>
                <c:pt idx="2954">
                  <c:v>295400</c:v>
                </c:pt>
                <c:pt idx="2955">
                  <c:v>295500</c:v>
                </c:pt>
                <c:pt idx="2956">
                  <c:v>295600</c:v>
                </c:pt>
                <c:pt idx="2957">
                  <c:v>295700</c:v>
                </c:pt>
                <c:pt idx="2958">
                  <c:v>295800</c:v>
                </c:pt>
                <c:pt idx="2959">
                  <c:v>295900</c:v>
                </c:pt>
                <c:pt idx="2960">
                  <c:v>296000</c:v>
                </c:pt>
                <c:pt idx="2961">
                  <c:v>296100</c:v>
                </c:pt>
                <c:pt idx="2962">
                  <c:v>296200</c:v>
                </c:pt>
                <c:pt idx="2963">
                  <c:v>296300</c:v>
                </c:pt>
                <c:pt idx="2964">
                  <c:v>296400</c:v>
                </c:pt>
                <c:pt idx="2965">
                  <c:v>296500</c:v>
                </c:pt>
                <c:pt idx="2966">
                  <c:v>296600</c:v>
                </c:pt>
                <c:pt idx="2967">
                  <c:v>296700</c:v>
                </c:pt>
                <c:pt idx="2968">
                  <c:v>296800</c:v>
                </c:pt>
                <c:pt idx="2969">
                  <c:v>296900</c:v>
                </c:pt>
                <c:pt idx="2970">
                  <c:v>297000</c:v>
                </c:pt>
                <c:pt idx="2971">
                  <c:v>297100</c:v>
                </c:pt>
                <c:pt idx="2972">
                  <c:v>297200</c:v>
                </c:pt>
                <c:pt idx="2973">
                  <c:v>297300</c:v>
                </c:pt>
                <c:pt idx="2974">
                  <c:v>297400</c:v>
                </c:pt>
                <c:pt idx="2975">
                  <c:v>297500</c:v>
                </c:pt>
                <c:pt idx="2976">
                  <c:v>297600</c:v>
                </c:pt>
                <c:pt idx="2977">
                  <c:v>297700</c:v>
                </c:pt>
                <c:pt idx="2978">
                  <c:v>297800</c:v>
                </c:pt>
                <c:pt idx="2979">
                  <c:v>297900</c:v>
                </c:pt>
                <c:pt idx="2980">
                  <c:v>298000</c:v>
                </c:pt>
                <c:pt idx="2981">
                  <c:v>298100</c:v>
                </c:pt>
                <c:pt idx="2982">
                  <c:v>298200</c:v>
                </c:pt>
                <c:pt idx="2983">
                  <c:v>298300</c:v>
                </c:pt>
                <c:pt idx="2984">
                  <c:v>298400</c:v>
                </c:pt>
                <c:pt idx="2985">
                  <c:v>298500</c:v>
                </c:pt>
                <c:pt idx="2986">
                  <c:v>298600</c:v>
                </c:pt>
                <c:pt idx="2987">
                  <c:v>298700</c:v>
                </c:pt>
                <c:pt idx="2988">
                  <c:v>298800</c:v>
                </c:pt>
                <c:pt idx="2989">
                  <c:v>298900</c:v>
                </c:pt>
                <c:pt idx="2990">
                  <c:v>299000</c:v>
                </c:pt>
                <c:pt idx="2991">
                  <c:v>299100</c:v>
                </c:pt>
                <c:pt idx="2992">
                  <c:v>299200</c:v>
                </c:pt>
                <c:pt idx="2993">
                  <c:v>299300</c:v>
                </c:pt>
                <c:pt idx="2994">
                  <c:v>299400</c:v>
                </c:pt>
                <c:pt idx="2995">
                  <c:v>299500</c:v>
                </c:pt>
                <c:pt idx="2996">
                  <c:v>299600</c:v>
                </c:pt>
                <c:pt idx="2997">
                  <c:v>299700</c:v>
                </c:pt>
                <c:pt idx="2998">
                  <c:v>299800</c:v>
                </c:pt>
                <c:pt idx="2999">
                  <c:v>299900</c:v>
                </c:pt>
                <c:pt idx="3000">
                  <c:v>300000</c:v>
                </c:pt>
                <c:pt idx="3001">
                  <c:v>300100</c:v>
                </c:pt>
                <c:pt idx="3002">
                  <c:v>300200</c:v>
                </c:pt>
                <c:pt idx="3003">
                  <c:v>300300</c:v>
                </c:pt>
                <c:pt idx="3004">
                  <c:v>300400</c:v>
                </c:pt>
                <c:pt idx="3005">
                  <c:v>300500</c:v>
                </c:pt>
                <c:pt idx="3006">
                  <c:v>300600</c:v>
                </c:pt>
                <c:pt idx="3007">
                  <c:v>300700</c:v>
                </c:pt>
                <c:pt idx="3008">
                  <c:v>300800</c:v>
                </c:pt>
                <c:pt idx="3009">
                  <c:v>300900</c:v>
                </c:pt>
                <c:pt idx="3010">
                  <c:v>301000</c:v>
                </c:pt>
                <c:pt idx="3011">
                  <c:v>301100</c:v>
                </c:pt>
                <c:pt idx="3012">
                  <c:v>301200</c:v>
                </c:pt>
                <c:pt idx="3013">
                  <c:v>301300</c:v>
                </c:pt>
                <c:pt idx="3014">
                  <c:v>301400</c:v>
                </c:pt>
                <c:pt idx="3015">
                  <c:v>301500</c:v>
                </c:pt>
                <c:pt idx="3016">
                  <c:v>301600</c:v>
                </c:pt>
                <c:pt idx="3017">
                  <c:v>301700</c:v>
                </c:pt>
                <c:pt idx="3018">
                  <c:v>301800</c:v>
                </c:pt>
                <c:pt idx="3019">
                  <c:v>301900</c:v>
                </c:pt>
                <c:pt idx="3020">
                  <c:v>302000</c:v>
                </c:pt>
                <c:pt idx="3021">
                  <c:v>302100</c:v>
                </c:pt>
                <c:pt idx="3022">
                  <c:v>302200</c:v>
                </c:pt>
                <c:pt idx="3023">
                  <c:v>302300</c:v>
                </c:pt>
                <c:pt idx="3024">
                  <c:v>302400</c:v>
                </c:pt>
                <c:pt idx="3025">
                  <c:v>302500</c:v>
                </c:pt>
                <c:pt idx="3026">
                  <c:v>302600</c:v>
                </c:pt>
                <c:pt idx="3027">
                  <c:v>302700</c:v>
                </c:pt>
                <c:pt idx="3028">
                  <c:v>302800</c:v>
                </c:pt>
                <c:pt idx="3029">
                  <c:v>302900</c:v>
                </c:pt>
                <c:pt idx="3030">
                  <c:v>303000</c:v>
                </c:pt>
                <c:pt idx="3031">
                  <c:v>303100</c:v>
                </c:pt>
                <c:pt idx="3032">
                  <c:v>303200</c:v>
                </c:pt>
                <c:pt idx="3033">
                  <c:v>303300</c:v>
                </c:pt>
                <c:pt idx="3034">
                  <c:v>303400</c:v>
                </c:pt>
                <c:pt idx="3035">
                  <c:v>303500</c:v>
                </c:pt>
                <c:pt idx="3036">
                  <c:v>303600</c:v>
                </c:pt>
                <c:pt idx="3037">
                  <c:v>303700</c:v>
                </c:pt>
                <c:pt idx="3038">
                  <c:v>303800</c:v>
                </c:pt>
                <c:pt idx="3039">
                  <c:v>303900</c:v>
                </c:pt>
                <c:pt idx="3040">
                  <c:v>304000</c:v>
                </c:pt>
                <c:pt idx="3041">
                  <c:v>304100</c:v>
                </c:pt>
                <c:pt idx="3042">
                  <c:v>304200</c:v>
                </c:pt>
                <c:pt idx="3043">
                  <c:v>304300</c:v>
                </c:pt>
                <c:pt idx="3044">
                  <c:v>304400</c:v>
                </c:pt>
                <c:pt idx="3045">
                  <c:v>304500</c:v>
                </c:pt>
                <c:pt idx="3046">
                  <c:v>304600</c:v>
                </c:pt>
                <c:pt idx="3047">
                  <c:v>304700</c:v>
                </c:pt>
                <c:pt idx="3048">
                  <c:v>304800</c:v>
                </c:pt>
                <c:pt idx="3049">
                  <c:v>304900</c:v>
                </c:pt>
                <c:pt idx="3050">
                  <c:v>305000</c:v>
                </c:pt>
                <c:pt idx="3051">
                  <c:v>305100</c:v>
                </c:pt>
                <c:pt idx="3052">
                  <c:v>305200</c:v>
                </c:pt>
                <c:pt idx="3053">
                  <c:v>305300</c:v>
                </c:pt>
                <c:pt idx="3054">
                  <c:v>305400</c:v>
                </c:pt>
                <c:pt idx="3055">
                  <c:v>305500</c:v>
                </c:pt>
                <c:pt idx="3056">
                  <c:v>305600</c:v>
                </c:pt>
                <c:pt idx="3057">
                  <c:v>305700</c:v>
                </c:pt>
                <c:pt idx="3058">
                  <c:v>305800</c:v>
                </c:pt>
                <c:pt idx="3059">
                  <c:v>305900</c:v>
                </c:pt>
                <c:pt idx="3060">
                  <c:v>306000</c:v>
                </c:pt>
                <c:pt idx="3061">
                  <c:v>306100</c:v>
                </c:pt>
                <c:pt idx="3062">
                  <c:v>306200</c:v>
                </c:pt>
                <c:pt idx="3063">
                  <c:v>306300</c:v>
                </c:pt>
                <c:pt idx="3064">
                  <c:v>306400</c:v>
                </c:pt>
                <c:pt idx="3065">
                  <c:v>306500</c:v>
                </c:pt>
                <c:pt idx="3066">
                  <c:v>306600</c:v>
                </c:pt>
                <c:pt idx="3067">
                  <c:v>306700</c:v>
                </c:pt>
                <c:pt idx="3068">
                  <c:v>306800</c:v>
                </c:pt>
                <c:pt idx="3069">
                  <c:v>306900</c:v>
                </c:pt>
                <c:pt idx="3070">
                  <c:v>307000</c:v>
                </c:pt>
                <c:pt idx="3071">
                  <c:v>307100</c:v>
                </c:pt>
                <c:pt idx="3072">
                  <c:v>307200</c:v>
                </c:pt>
                <c:pt idx="3073">
                  <c:v>307300</c:v>
                </c:pt>
                <c:pt idx="3074">
                  <c:v>307400</c:v>
                </c:pt>
                <c:pt idx="3075">
                  <c:v>307500</c:v>
                </c:pt>
                <c:pt idx="3076">
                  <c:v>307600</c:v>
                </c:pt>
                <c:pt idx="3077">
                  <c:v>307700</c:v>
                </c:pt>
                <c:pt idx="3078">
                  <c:v>307800</c:v>
                </c:pt>
                <c:pt idx="3079">
                  <c:v>307900</c:v>
                </c:pt>
                <c:pt idx="3080">
                  <c:v>308000</c:v>
                </c:pt>
                <c:pt idx="3081">
                  <c:v>308100</c:v>
                </c:pt>
                <c:pt idx="3082">
                  <c:v>308200</c:v>
                </c:pt>
                <c:pt idx="3083">
                  <c:v>308300</c:v>
                </c:pt>
                <c:pt idx="3084">
                  <c:v>308400</c:v>
                </c:pt>
                <c:pt idx="3085">
                  <c:v>308500</c:v>
                </c:pt>
                <c:pt idx="3086">
                  <c:v>308600</c:v>
                </c:pt>
                <c:pt idx="3087">
                  <c:v>308700</c:v>
                </c:pt>
                <c:pt idx="3088">
                  <c:v>308800</c:v>
                </c:pt>
                <c:pt idx="3089">
                  <c:v>308900</c:v>
                </c:pt>
                <c:pt idx="3090">
                  <c:v>309000</c:v>
                </c:pt>
                <c:pt idx="3091">
                  <c:v>309100</c:v>
                </c:pt>
                <c:pt idx="3092">
                  <c:v>309200</c:v>
                </c:pt>
                <c:pt idx="3093">
                  <c:v>309300</c:v>
                </c:pt>
                <c:pt idx="3094">
                  <c:v>309400</c:v>
                </c:pt>
                <c:pt idx="3095">
                  <c:v>309500</c:v>
                </c:pt>
                <c:pt idx="3096">
                  <c:v>309600</c:v>
                </c:pt>
                <c:pt idx="3097">
                  <c:v>309700</c:v>
                </c:pt>
                <c:pt idx="3098">
                  <c:v>309800</c:v>
                </c:pt>
                <c:pt idx="3099">
                  <c:v>309900</c:v>
                </c:pt>
                <c:pt idx="3100">
                  <c:v>310000</c:v>
                </c:pt>
                <c:pt idx="3101">
                  <c:v>310100</c:v>
                </c:pt>
                <c:pt idx="3102">
                  <c:v>310200</c:v>
                </c:pt>
                <c:pt idx="3103">
                  <c:v>310300</c:v>
                </c:pt>
                <c:pt idx="3104">
                  <c:v>310400</c:v>
                </c:pt>
                <c:pt idx="3105">
                  <c:v>310500</c:v>
                </c:pt>
                <c:pt idx="3106">
                  <c:v>310600</c:v>
                </c:pt>
                <c:pt idx="3107">
                  <c:v>310700</c:v>
                </c:pt>
                <c:pt idx="3108">
                  <c:v>310800</c:v>
                </c:pt>
                <c:pt idx="3109">
                  <c:v>310900</c:v>
                </c:pt>
                <c:pt idx="3110">
                  <c:v>311000</c:v>
                </c:pt>
                <c:pt idx="3111">
                  <c:v>311100</c:v>
                </c:pt>
                <c:pt idx="3112">
                  <c:v>311200</c:v>
                </c:pt>
                <c:pt idx="3113">
                  <c:v>311300</c:v>
                </c:pt>
                <c:pt idx="3114">
                  <c:v>311400</c:v>
                </c:pt>
                <c:pt idx="3115">
                  <c:v>311500</c:v>
                </c:pt>
                <c:pt idx="3116">
                  <c:v>311600</c:v>
                </c:pt>
                <c:pt idx="3117">
                  <c:v>311700</c:v>
                </c:pt>
                <c:pt idx="3118">
                  <c:v>311800</c:v>
                </c:pt>
                <c:pt idx="3119">
                  <c:v>311900</c:v>
                </c:pt>
                <c:pt idx="3120">
                  <c:v>312000</c:v>
                </c:pt>
                <c:pt idx="3121">
                  <c:v>312100</c:v>
                </c:pt>
                <c:pt idx="3122">
                  <c:v>312200</c:v>
                </c:pt>
                <c:pt idx="3123">
                  <c:v>312300</c:v>
                </c:pt>
                <c:pt idx="3124">
                  <c:v>312400</c:v>
                </c:pt>
                <c:pt idx="3125">
                  <c:v>312500</c:v>
                </c:pt>
                <c:pt idx="3126">
                  <c:v>312600</c:v>
                </c:pt>
                <c:pt idx="3127">
                  <c:v>312700</c:v>
                </c:pt>
                <c:pt idx="3128">
                  <c:v>312800</c:v>
                </c:pt>
                <c:pt idx="3129">
                  <c:v>312900</c:v>
                </c:pt>
                <c:pt idx="3130">
                  <c:v>313000</c:v>
                </c:pt>
                <c:pt idx="3131">
                  <c:v>313100</c:v>
                </c:pt>
                <c:pt idx="3132">
                  <c:v>313200</c:v>
                </c:pt>
                <c:pt idx="3133">
                  <c:v>313300</c:v>
                </c:pt>
                <c:pt idx="3134">
                  <c:v>313400</c:v>
                </c:pt>
                <c:pt idx="3135">
                  <c:v>313500</c:v>
                </c:pt>
                <c:pt idx="3136">
                  <c:v>313600</c:v>
                </c:pt>
                <c:pt idx="3137">
                  <c:v>313700</c:v>
                </c:pt>
                <c:pt idx="3138">
                  <c:v>313800</c:v>
                </c:pt>
                <c:pt idx="3139">
                  <c:v>313900</c:v>
                </c:pt>
                <c:pt idx="3140">
                  <c:v>314000</c:v>
                </c:pt>
                <c:pt idx="3141">
                  <c:v>314100</c:v>
                </c:pt>
                <c:pt idx="3142">
                  <c:v>314200</c:v>
                </c:pt>
                <c:pt idx="3143">
                  <c:v>314300</c:v>
                </c:pt>
                <c:pt idx="3144">
                  <c:v>314400</c:v>
                </c:pt>
                <c:pt idx="3145">
                  <c:v>314500</c:v>
                </c:pt>
                <c:pt idx="3146">
                  <c:v>314600</c:v>
                </c:pt>
                <c:pt idx="3147">
                  <c:v>314700</c:v>
                </c:pt>
                <c:pt idx="3148">
                  <c:v>314800</c:v>
                </c:pt>
                <c:pt idx="3149">
                  <c:v>314900</c:v>
                </c:pt>
                <c:pt idx="3150">
                  <c:v>315000</c:v>
                </c:pt>
                <c:pt idx="3151">
                  <c:v>315100</c:v>
                </c:pt>
                <c:pt idx="3152">
                  <c:v>315200</c:v>
                </c:pt>
                <c:pt idx="3153">
                  <c:v>315300</c:v>
                </c:pt>
                <c:pt idx="3154">
                  <c:v>315400</c:v>
                </c:pt>
                <c:pt idx="3155">
                  <c:v>315500</c:v>
                </c:pt>
                <c:pt idx="3156">
                  <c:v>315600</c:v>
                </c:pt>
                <c:pt idx="3157">
                  <c:v>315700</c:v>
                </c:pt>
                <c:pt idx="3158">
                  <c:v>315800</c:v>
                </c:pt>
                <c:pt idx="3159">
                  <c:v>315900</c:v>
                </c:pt>
                <c:pt idx="3160">
                  <c:v>316000</c:v>
                </c:pt>
                <c:pt idx="3161">
                  <c:v>316100</c:v>
                </c:pt>
                <c:pt idx="3162">
                  <c:v>316200</c:v>
                </c:pt>
                <c:pt idx="3163">
                  <c:v>316300</c:v>
                </c:pt>
                <c:pt idx="3164">
                  <c:v>316400</c:v>
                </c:pt>
                <c:pt idx="3165">
                  <c:v>316500</c:v>
                </c:pt>
                <c:pt idx="3166">
                  <c:v>316600</c:v>
                </c:pt>
                <c:pt idx="3167">
                  <c:v>316700</c:v>
                </c:pt>
                <c:pt idx="3168">
                  <c:v>316800</c:v>
                </c:pt>
                <c:pt idx="3169">
                  <c:v>316900</c:v>
                </c:pt>
                <c:pt idx="3170">
                  <c:v>317000</c:v>
                </c:pt>
                <c:pt idx="3171">
                  <c:v>317100</c:v>
                </c:pt>
                <c:pt idx="3172">
                  <c:v>317200</c:v>
                </c:pt>
                <c:pt idx="3173">
                  <c:v>317300</c:v>
                </c:pt>
                <c:pt idx="3174">
                  <c:v>317400</c:v>
                </c:pt>
                <c:pt idx="3175">
                  <c:v>317500</c:v>
                </c:pt>
                <c:pt idx="3176">
                  <c:v>317600</c:v>
                </c:pt>
                <c:pt idx="3177">
                  <c:v>317700</c:v>
                </c:pt>
                <c:pt idx="3178">
                  <c:v>317800</c:v>
                </c:pt>
                <c:pt idx="3179">
                  <c:v>317900</c:v>
                </c:pt>
                <c:pt idx="3180">
                  <c:v>318000</c:v>
                </c:pt>
                <c:pt idx="3181">
                  <c:v>318100</c:v>
                </c:pt>
                <c:pt idx="3182">
                  <c:v>318200</c:v>
                </c:pt>
                <c:pt idx="3183">
                  <c:v>318300</c:v>
                </c:pt>
                <c:pt idx="3184">
                  <c:v>318400</c:v>
                </c:pt>
                <c:pt idx="3185">
                  <c:v>318500</c:v>
                </c:pt>
                <c:pt idx="3186">
                  <c:v>318600</c:v>
                </c:pt>
                <c:pt idx="3187">
                  <c:v>318700</c:v>
                </c:pt>
                <c:pt idx="3188">
                  <c:v>318800</c:v>
                </c:pt>
                <c:pt idx="3189">
                  <c:v>318900</c:v>
                </c:pt>
                <c:pt idx="3190">
                  <c:v>319000</c:v>
                </c:pt>
                <c:pt idx="3191">
                  <c:v>319100</c:v>
                </c:pt>
                <c:pt idx="3192">
                  <c:v>319200</c:v>
                </c:pt>
                <c:pt idx="3193">
                  <c:v>319300</c:v>
                </c:pt>
                <c:pt idx="3194">
                  <c:v>319400</c:v>
                </c:pt>
                <c:pt idx="3195">
                  <c:v>319500</c:v>
                </c:pt>
                <c:pt idx="3196">
                  <c:v>319600</c:v>
                </c:pt>
                <c:pt idx="3197">
                  <c:v>319700</c:v>
                </c:pt>
                <c:pt idx="3198">
                  <c:v>319800</c:v>
                </c:pt>
                <c:pt idx="3199">
                  <c:v>319900</c:v>
                </c:pt>
                <c:pt idx="3200">
                  <c:v>320000</c:v>
                </c:pt>
                <c:pt idx="3201">
                  <c:v>320100</c:v>
                </c:pt>
                <c:pt idx="3202">
                  <c:v>320200</c:v>
                </c:pt>
                <c:pt idx="3203">
                  <c:v>320300</c:v>
                </c:pt>
                <c:pt idx="3204">
                  <c:v>320400</c:v>
                </c:pt>
                <c:pt idx="3205">
                  <c:v>320500</c:v>
                </c:pt>
                <c:pt idx="3206">
                  <c:v>320600</c:v>
                </c:pt>
                <c:pt idx="3207">
                  <c:v>320700</c:v>
                </c:pt>
                <c:pt idx="3208">
                  <c:v>320800</c:v>
                </c:pt>
                <c:pt idx="3209">
                  <c:v>320900</c:v>
                </c:pt>
                <c:pt idx="3210">
                  <c:v>321000</c:v>
                </c:pt>
                <c:pt idx="3211">
                  <c:v>321100</c:v>
                </c:pt>
                <c:pt idx="3212">
                  <c:v>321200</c:v>
                </c:pt>
                <c:pt idx="3213">
                  <c:v>321300</c:v>
                </c:pt>
                <c:pt idx="3214">
                  <c:v>321400</c:v>
                </c:pt>
                <c:pt idx="3215">
                  <c:v>321500</c:v>
                </c:pt>
                <c:pt idx="3216">
                  <c:v>321600</c:v>
                </c:pt>
                <c:pt idx="3217">
                  <c:v>321700</c:v>
                </c:pt>
                <c:pt idx="3218">
                  <c:v>321800</c:v>
                </c:pt>
                <c:pt idx="3219">
                  <c:v>321900</c:v>
                </c:pt>
                <c:pt idx="3220">
                  <c:v>322000</c:v>
                </c:pt>
                <c:pt idx="3221">
                  <c:v>322100</c:v>
                </c:pt>
                <c:pt idx="3222">
                  <c:v>322200</c:v>
                </c:pt>
                <c:pt idx="3223">
                  <c:v>322300</c:v>
                </c:pt>
                <c:pt idx="3224">
                  <c:v>322400</c:v>
                </c:pt>
                <c:pt idx="3225">
                  <c:v>322500</c:v>
                </c:pt>
                <c:pt idx="3226">
                  <c:v>322600</c:v>
                </c:pt>
                <c:pt idx="3227">
                  <c:v>322700</c:v>
                </c:pt>
                <c:pt idx="3228">
                  <c:v>322800</c:v>
                </c:pt>
                <c:pt idx="3229">
                  <c:v>322900</c:v>
                </c:pt>
                <c:pt idx="3230">
                  <c:v>323000</c:v>
                </c:pt>
                <c:pt idx="3231">
                  <c:v>323100</c:v>
                </c:pt>
                <c:pt idx="3232">
                  <c:v>323200</c:v>
                </c:pt>
                <c:pt idx="3233">
                  <c:v>323300</c:v>
                </c:pt>
                <c:pt idx="3234">
                  <c:v>323400</c:v>
                </c:pt>
                <c:pt idx="3235">
                  <c:v>323500</c:v>
                </c:pt>
                <c:pt idx="3236">
                  <c:v>323600</c:v>
                </c:pt>
                <c:pt idx="3237">
                  <c:v>323700</c:v>
                </c:pt>
                <c:pt idx="3238">
                  <c:v>323800</c:v>
                </c:pt>
                <c:pt idx="3239">
                  <c:v>323900</c:v>
                </c:pt>
                <c:pt idx="3240">
                  <c:v>324000</c:v>
                </c:pt>
                <c:pt idx="3241">
                  <c:v>324100</c:v>
                </c:pt>
                <c:pt idx="3242">
                  <c:v>324200</c:v>
                </c:pt>
                <c:pt idx="3243">
                  <c:v>324300</c:v>
                </c:pt>
                <c:pt idx="3244">
                  <c:v>324400</c:v>
                </c:pt>
                <c:pt idx="3245">
                  <c:v>324500</c:v>
                </c:pt>
                <c:pt idx="3246">
                  <c:v>324600</c:v>
                </c:pt>
                <c:pt idx="3247">
                  <c:v>324700</c:v>
                </c:pt>
                <c:pt idx="3248">
                  <c:v>324800</c:v>
                </c:pt>
                <c:pt idx="3249">
                  <c:v>324900</c:v>
                </c:pt>
                <c:pt idx="3250">
                  <c:v>325000</c:v>
                </c:pt>
                <c:pt idx="3251">
                  <c:v>325100</c:v>
                </c:pt>
                <c:pt idx="3252">
                  <c:v>325200</c:v>
                </c:pt>
                <c:pt idx="3253">
                  <c:v>325300</c:v>
                </c:pt>
                <c:pt idx="3254">
                  <c:v>325400</c:v>
                </c:pt>
                <c:pt idx="3255">
                  <c:v>325500</c:v>
                </c:pt>
                <c:pt idx="3256">
                  <c:v>325600</c:v>
                </c:pt>
                <c:pt idx="3257">
                  <c:v>325700</c:v>
                </c:pt>
                <c:pt idx="3258">
                  <c:v>325800</c:v>
                </c:pt>
                <c:pt idx="3259">
                  <c:v>325900</c:v>
                </c:pt>
                <c:pt idx="3260">
                  <c:v>326000</c:v>
                </c:pt>
                <c:pt idx="3261">
                  <c:v>326100</c:v>
                </c:pt>
                <c:pt idx="3262">
                  <c:v>326200</c:v>
                </c:pt>
                <c:pt idx="3263">
                  <c:v>326300</c:v>
                </c:pt>
                <c:pt idx="3264">
                  <c:v>326400</c:v>
                </c:pt>
                <c:pt idx="3265">
                  <c:v>326500</c:v>
                </c:pt>
                <c:pt idx="3266">
                  <c:v>326600</c:v>
                </c:pt>
                <c:pt idx="3267">
                  <c:v>326700</c:v>
                </c:pt>
                <c:pt idx="3268">
                  <c:v>326800</c:v>
                </c:pt>
                <c:pt idx="3269">
                  <c:v>326900</c:v>
                </c:pt>
                <c:pt idx="3270">
                  <c:v>327000</c:v>
                </c:pt>
                <c:pt idx="3271">
                  <c:v>327100</c:v>
                </c:pt>
                <c:pt idx="3272">
                  <c:v>327200</c:v>
                </c:pt>
                <c:pt idx="3273">
                  <c:v>327300</c:v>
                </c:pt>
                <c:pt idx="3274">
                  <c:v>327400</c:v>
                </c:pt>
                <c:pt idx="3275">
                  <c:v>327500</c:v>
                </c:pt>
                <c:pt idx="3276">
                  <c:v>327600</c:v>
                </c:pt>
                <c:pt idx="3277">
                  <c:v>327700</c:v>
                </c:pt>
                <c:pt idx="3278">
                  <c:v>327800</c:v>
                </c:pt>
                <c:pt idx="3279">
                  <c:v>327900</c:v>
                </c:pt>
                <c:pt idx="3280">
                  <c:v>328000</c:v>
                </c:pt>
                <c:pt idx="3281">
                  <c:v>328100</c:v>
                </c:pt>
                <c:pt idx="3282">
                  <c:v>328200</c:v>
                </c:pt>
                <c:pt idx="3283">
                  <c:v>328300</c:v>
                </c:pt>
                <c:pt idx="3284">
                  <c:v>328400</c:v>
                </c:pt>
                <c:pt idx="3285">
                  <c:v>328500</c:v>
                </c:pt>
                <c:pt idx="3286">
                  <c:v>328600</c:v>
                </c:pt>
                <c:pt idx="3287">
                  <c:v>328700</c:v>
                </c:pt>
                <c:pt idx="3288">
                  <c:v>328800</c:v>
                </c:pt>
                <c:pt idx="3289">
                  <c:v>328900</c:v>
                </c:pt>
                <c:pt idx="3290">
                  <c:v>329000</c:v>
                </c:pt>
                <c:pt idx="3291">
                  <c:v>329100</c:v>
                </c:pt>
                <c:pt idx="3292">
                  <c:v>329200</c:v>
                </c:pt>
                <c:pt idx="3293">
                  <c:v>329300</c:v>
                </c:pt>
                <c:pt idx="3294">
                  <c:v>329400</c:v>
                </c:pt>
                <c:pt idx="3295">
                  <c:v>329500</c:v>
                </c:pt>
                <c:pt idx="3296">
                  <c:v>329600</c:v>
                </c:pt>
                <c:pt idx="3297">
                  <c:v>329700</c:v>
                </c:pt>
                <c:pt idx="3298">
                  <c:v>329800</c:v>
                </c:pt>
                <c:pt idx="3299">
                  <c:v>329900</c:v>
                </c:pt>
                <c:pt idx="3300">
                  <c:v>330000</c:v>
                </c:pt>
                <c:pt idx="3301">
                  <c:v>330100</c:v>
                </c:pt>
                <c:pt idx="3302">
                  <c:v>330200</c:v>
                </c:pt>
                <c:pt idx="3303">
                  <c:v>330300</c:v>
                </c:pt>
                <c:pt idx="3304">
                  <c:v>330400</c:v>
                </c:pt>
                <c:pt idx="3305">
                  <c:v>330500</c:v>
                </c:pt>
                <c:pt idx="3306">
                  <c:v>330600</c:v>
                </c:pt>
                <c:pt idx="3307">
                  <c:v>330700</c:v>
                </c:pt>
                <c:pt idx="3308">
                  <c:v>330800</c:v>
                </c:pt>
                <c:pt idx="3309">
                  <c:v>330900</c:v>
                </c:pt>
                <c:pt idx="3310">
                  <c:v>331000</c:v>
                </c:pt>
                <c:pt idx="3311">
                  <c:v>331100</c:v>
                </c:pt>
                <c:pt idx="3312">
                  <c:v>331200</c:v>
                </c:pt>
                <c:pt idx="3313">
                  <c:v>331300</c:v>
                </c:pt>
                <c:pt idx="3314">
                  <c:v>331400</c:v>
                </c:pt>
                <c:pt idx="3315">
                  <c:v>331500</c:v>
                </c:pt>
                <c:pt idx="3316">
                  <c:v>331600</c:v>
                </c:pt>
                <c:pt idx="3317">
                  <c:v>331700</c:v>
                </c:pt>
                <c:pt idx="3318">
                  <c:v>331800</c:v>
                </c:pt>
                <c:pt idx="3319">
                  <c:v>331900</c:v>
                </c:pt>
                <c:pt idx="3320">
                  <c:v>332000</c:v>
                </c:pt>
                <c:pt idx="3321">
                  <c:v>332100</c:v>
                </c:pt>
                <c:pt idx="3322">
                  <c:v>332200</c:v>
                </c:pt>
                <c:pt idx="3323">
                  <c:v>332300</c:v>
                </c:pt>
                <c:pt idx="3324">
                  <c:v>332400</c:v>
                </c:pt>
                <c:pt idx="3325">
                  <c:v>332500</c:v>
                </c:pt>
                <c:pt idx="3326">
                  <c:v>332600</c:v>
                </c:pt>
                <c:pt idx="3327">
                  <c:v>332700</c:v>
                </c:pt>
                <c:pt idx="3328">
                  <c:v>332800</c:v>
                </c:pt>
                <c:pt idx="3329">
                  <c:v>332900</c:v>
                </c:pt>
                <c:pt idx="3330">
                  <c:v>333000</c:v>
                </c:pt>
                <c:pt idx="3331">
                  <c:v>333100</c:v>
                </c:pt>
                <c:pt idx="3332">
                  <c:v>333200</c:v>
                </c:pt>
                <c:pt idx="3333">
                  <c:v>333300</c:v>
                </c:pt>
                <c:pt idx="3334">
                  <c:v>333400</c:v>
                </c:pt>
                <c:pt idx="3335">
                  <c:v>333500</c:v>
                </c:pt>
                <c:pt idx="3336">
                  <c:v>333600</c:v>
                </c:pt>
                <c:pt idx="3337">
                  <c:v>333700</c:v>
                </c:pt>
                <c:pt idx="3338">
                  <c:v>333800</c:v>
                </c:pt>
                <c:pt idx="3339">
                  <c:v>333900</c:v>
                </c:pt>
                <c:pt idx="3340">
                  <c:v>334000</c:v>
                </c:pt>
                <c:pt idx="3341">
                  <c:v>334100</c:v>
                </c:pt>
                <c:pt idx="3342">
                  <c:v>334200</c:v>
                </c:pt>
                <c:pt idx="3343">
                  <c:v>334300</c:v>
                </c:pt>
                <c:pt idx="3344">
                  <c:v>334400</c:v>
                </c:pt>
                <c:pt idx="3345">
                  <c:v>334500</c:v>
                </c:pt>
                <c:pt idx="3346">
                  <c:v>334600</c:v>
                </c:pt>
                <c:pt idx="3347">
                  <c:v>334700</c:v>
                </c:pt>
                <c:pt idx="3348">
                  <c:v>334800</c:v>
                </c:pt>
                <c:pt idx="3349">
                  <c:v>334900</c:v>
                </c:pt>
                <c:pt idx="3350">
                  <c:v>335000</c:v>
                </c:pt>
                <c:pt idx="3351">
                  <c:v>335100</c:v>
                </c:pt>
                <c:pt idx="3352">
                  <c:v>335200</c:v>
                </c:pt>
                <c:pt idx="3353">
                  <c:v>335300</c:v>
                </c:pt>
                <c:pt idx="3354">
                  <c:v>335400</c:v>
                </c:pt>
                <c:pt idx="3355">
                  <c:v>335500</c:v>
                </c:pt>
                <c:pt idx="3356">
                  <c:v>335600</c:v>
                </c:pt>
                <c:pt idx="3357">
                  <c:v>335700</c:v>
                </c:pt>
                <c:pt idx="3358">
                  <c:v>335800</c:v>
                </c:pt>
                <c:pt idx="3359">
                  <c:v>335900</c:v>
                </c:pt>
                <c:pt idx="3360">
                  <c:v>336000</c:v>
                </c:pt>
                <c:pt idx="3361">
                  <c:v>336100</c:v>
                </c:pt>
                <c:pt idx="3362">
                  <c:v>336200</c:v>
                </c:pt>
                <c:pt idx="3363">
                  <c:v>336300</c:v>
                </c:pt>
                <c:pt idx="3364">
                  <c:v>336400</c:v>
                </c:pt>
                <c:pt idx="3365">
                  <c:v>336500</c:v>
                </c:pt>
                <c:pt idx="3366">
                  <c:v>336600</c:v>
                </c:pt>
                <c:pt idx="3367">
                  <c:v>336700</c:v>
                </c:pt>
                <c:pt idx="3368">
                  <c:v>336800</c:v>
                </c:pt>
                <c:pt idx="3369">
                  <c:v>336900</c:v>
                </c:pt>
                <c:pt idx="3370">
                  <c:v>337000</c:v>
                </c:pt>
                <c:pt idx="3371">
                  <c:v>337100</c:v>
                </c:pt>
                <c:pt idx="3372">
                  <c:v>337200</c:v>
                </c:pt>
                <c:pt idx="3373">
                  <c:v>337300</c:v>
                </c:pt>
                <c:pt idx="3374">
                  <c:v>337400</c:v>
                </c:pt>
                <c:pt idx="3375">
                  <c:v>337500</c:v>
                </c:pt>
                <c:pt idx="3376">
                  <c:v>337600</c:v>
                </c:pt>
                <c:pt idx="3377">
                  <c:v>337700</c:v>
                </c:pt>
                <c:pt idx="3378">
                  <c:v>337800</c:v>
                </c:pt>
                <c:pt idx="3379">
                  <c:v>337900</c:v>
                </c:pt>
                <c:pt idx="3380">
                  <c:v>338000</c:v>
                </c:pt>
                <c:pt idx="3381">
                  <c:v>338100</c:v>
                </c:pt>
                <c:pt idx="3382">
                  <c:v>338200</c:v>
                </c:pt>
                <c:pt idx="3383">
                  <c:v>338300</c:v>
                </c:pt>
                <c:pt idx="3384">
                  <c:v>338400</c:v>
                </c:pt>
                <c:pt idx="3385">
                  <c:v>338500</c:v>
                </c:pt>
                <c:pt idx="3386">
                  <c:v>338600</c:v>
                </c:pt>
                <c:pt idx="3387">
                  <c:v>338700</c:v>
                </c:pt>
                <c:pt idx="3388">
                  <c:v>338800</c:v>
                </c:pt>
                <c:pt idx="3389">
                  <c:v>338900</c:v>
                </c:pt>
                <c:pt idx="3390">
                  <c:v>339000</c:v>
                </c:pt>
                <c:pt idx="3391">
                  <c:v>339100</c:v>
                </c:pt>
                <c:pt idx="3392">
                  <c:v>339200</c:v>
                </c:pt>
                <c:pt idx="3393">
                  <c:v>339300</c:v>
                </c:pt>
                <c:pt idx="3394">
                  <c:v>339400</c:v>
                </c:pt>
                <c:pt idx="3395">
                  <c:v>339500</c:v>
                </c:pt>
                <c:pt idx="3396">
                  <c:v>339600</c:v>
                </c:pt>
                <c:pt idx="3397">
                  <c:v>339700</c:v>
                </c:pt>
                <c:pt idx="3398">
                  <c:v>339800</c:v>
                </c:pt>
                <c:pt idx="3399">
                  <c:v>339900</c:v>
                </c:pt>
                <c:pt idx="3400">
                  <c:v>340000</c:v>
                </c:pt>
                <c:pt idx="3401">
                  <c:v>340100</c:v>
                </c:pt>
                <c:pt idx="3402">
                  <c:v>340200</c:v>
                </c:pt>
                <c:pt idx="3403">
                  <c:v>340300</c:v>
                </c:pt>
                <c:pt idx="3404">
                  <c:v>340400</c:v>
                </c:pt>
                <c:pt idx="3405">
                  <c:v>340500</c:v>
                </c:pt>
                <c:pt idx="3406">
                  <c:v>340600</c:v>
                </c:pt>
                <c:pt idx="3407">
                  <c:v>340700</c:v>
                </c:pt>
                <c:pt idx="3408">
                  <c:v>340800</c:v>
                </c:pt>
                <c:pt idx="3409">
                  <c:v>340900</c:v>
                </c:pt>
                <c:pt idx="3410">
                  <c:v>341000</c:v>
                </c:pt>
                <c:pt idx="3411">
                  <c:v>341100</c:v>
                </c:pt>
                <c:pt idx="3412">
                  <c:v>341200</c:v>
                </c:pt>
                <c:pt idx="3413">
                  <c:v>341300</c:v>
                </c:pt>
                <c:pt idx="3414">
                  <c:v>341400</c:v>
                </c:pt>
                <c:pt idx="3415">
                  <c:v>341500</c:v>
                </c:pt>
                <c:pt idx="3416">
                  <c:v>341600</c:v>
                </c:pt>
                <c:pt idx="3417">
                  <c:v>341700</c:v>
                </c:pt>
                <c:pt idx="3418">
                  <c:v>341800</c:v>
                </c:pt>
                <c:pt idx="3419">
                  <c:v>341900</c:v>
                </c:pt>
                <c:pt idx="3420">
                  <c:v>342000</c:v>
                </c:pt>
                <c:pt idx="3421">
                  <c:v>342100</c:v>
                </c:pt>
                <c:pt idx="3422">
                  <c:v>342200</c:v>
                </c:pt>
                <c:pt idx="3423">
                  <c:v>342300</c:v>
                </c:pt>
                <c:pt idx="3424">
                  <c:v>342400</c:v>
                </c:pt>
                <c:pt idx="3425">
                  <c:v>342500</c:v>
                </c:pt>
                <c:pt idx="3426">
                  <c:v>342600</c:v>
                </c:pt>
                <c:pt idx="3427">
                  <c:v>342700</c:v>
                </c:pt>
                <c:pt idx="3428">
                  <c:v>342800</c:v>
                </c:pt>
                <c:pt idx="3429">
                  <c:v>342900</c:v>
                </c:pt>
                <c:pt idx="3430">
                  <c:v>343000</c:v>
                </c:pt>
                <c:pt idx="3431">
                  <c:v>343100</c:v>
                </c:pt>
                <c:pt idx="3432">
                  <c:v>343200</c:v>
                </c:pt>
                <c:pt idx="3433">
                  <c:v>343300</c:v>
                </c:pt>
                <c:pt idx="3434">
                  <c:v>343400</c:v>
                </c:pt>
                <c:pt idx="3435">
                  <c:v>343500</c:v>
                </c:pt>
                <c:pt idx="3436">
                  <c:v>343600</c:v>
                </c:pt>
                <c:pt idx="3437">
                  <c:v>343700</c:v>
                </c:pt>
                <c:pt idx="3438">
                  <c:v>343800</c:v>
                </c:pt>
                <c:pt idx="3439">
                  <c:v>343900</c:v>
                </c:pt>
                <c:pt idx="3440">
                  <c:v>344000</c:v>
                </c:pt>
                <c:pt idx="3441">
                  <c:v>344100</c:v>
                </c:pt>
                <c:pt idx="3442">
                  <c:v>344200</c:v>
                </c:pt>
                <c:pt idx="3443">
                  <c:v>344300</c:v>
                </c:pt>
                <c:pt idx="3444">
                  <c:v>344400</c:v>
                </c:pt>
                <c:pt idx="3445">
                  <c:v>344500</c:v>
                </c:pt>
                <c:pt idx="3446">
                  <c:v>344600</c:v>
                </c:pt>
                <c:pt idx="3447">
                  <c:v>344700</c:v>
                </c:pt>
                <c:pt idx="3448">
                  <c:v>344800</c:v>
                </c:pt>
                <c:pt idx="3449">
                  <c:v>344900</c:v>
                </c:pt>
                <c:pt idx="3450">
                  <c:v>345000</c:v>
                </c:pt>
                <c:pt idx="3451">
                  <c:v>345100</c:v>
                </c:pt>
                <c:pt idx="3452">
                  <c:v>345200</c:v>
                </c:pt>
                <c:pt idx="3453">
                  <c:v>345300</c:v>
                </c:pt>
                <c:pt idx="3454">
                  <c:v>345400</c:v>
                </c:pt>
                <c:pt idx="3455">
                  <c:v>345500</c:v>
                </c:pt>
                <c:pt idx="3456">
                  <c:v>345600</c:v>
                </c:pt>
                <c:pt idx="3457">
                  <c:v>345700</c:v>
                </c:pt>
                <c:pt idx="3458">
                  <c:v>345800</c:v>
                </c:pt>
                <c:pt idx="3459">
                  <c:v>345900</c:v>
                </c:pt>
                <c:pt idx="3460">
                  <c:v>346000</c:v>
                </c:pt>
                <c:pt idx="3461">
                  <c:v>346100</c:v>
                </c:pt>
                <c:pt idx="3462">
                  <c:v>346200</c:v>
                </c:pt>
                <c:pt idx="3463">
                  <c:v>346300</c:v>
                </c:pt>
                <c:pt idx="3464">
                  <c:v>346400</c:v>
                </c:pt>
                <c:pt idx="3465">
                  <c:v>346500</c:v>
                </c:pt>
                <c:pt idx="3466">
                  <c:v>346600</c:v>
                </c:pt>
                <c:pt idx="3467">
                  <c:v>346700</c:v>
                </c:pt>
                <c:pt idx="3468">
                  <c:v>346800</c:v>
                </c:pt>
                <c:pt idx="3469">
                  <c:v>346900</c:v>
                </c:pt>
                <c:pt idx="3470">
                  <c:v>347000</c:v>
                </c:pt>
                <c:pt idx="3471">
                  <c:v>347100</c:v>
                </c:pt>
                <c:pt idx="3472">
                  <c:v>347200</c:v>
                </c:pt>
                <c:pt idx="3473">
                  <c:v>347300</c:v>
                </c:pt>
                <c:pt idx="3474">
                  <c:v>347400</c:v>
                </c:pt>
                <c:pt idx="3475">
                  <c:v>347500</c:v>
                </c:pt>
                <c:pt idx="3476">
                  <c:v>347600</c:v>
                </c:pt>
                <c:pt idx="3477">
                  <c:v>347700</c:v>
                </c:pt>
                <c:pt idx="3478">
                  <c:v>347800</c:v>
                </c:pt>
                <c:pt idx="3479">
                  <c:v>347900</c:v>
                </c:pt>
                <c:pt idx="3480">
                  <c:v>348000</c:v>
                </c:pt>
                <c:pt idx="3481">
                  <c:v>348100</c:v>
                </c:pt>
                <c:pt idx="3482">
                  <c:v>348200</c:v>
                </c:pt>
                <c:pt idx="3483">
                  <c:v>348300</c:v>
                </c:pt>
                <c:pt idx="3484">
                  <c:v>348400</c:v>
                </c:pt>
                <c:pt idx="3485">
                  <c:v>348500</c:v>
                </c:pt>
                <c:pt idx="3486">
                  <c:v>348600</c:v>
                </c:pt>
                <c:pt idx="3487">
                  <c:v>348700</c:v>
                </c:pt>
                <c:pt idx="3488">
                  <c:v>348800</c:v>
                </c:pt>
                <c:pt idx="3489">
                  <c:v>348900</c:v>
                </c:pt>
                <c:pt idx="3490">
                  <c:v>349000</c:v>
                </c:pt>
                <c:pt idx="3491">
                  <c:v>349100</c:v>
                </c:pt>
                <c:pt idx="3492">
                  <c:v>349200</c:v>
                </c:pt>
                <c:pt idx="3493">
                  <c:v>349300</c:v>
                </c:pt>
                <c:pt idx="3494">
                  <c:v>349400</c:v>
                </c:pt>
                <c:pt idx="3495">
                  <c:v>349500</c:v>
                </c:pt>
                <c:pt idx="3496">
                  <c:v>349600</c:v>
                </c:pt>
                <c:pt idx="3497">
                  <c:v>349700</c:v>
                </c:pt>
                <c:pt idx="3498">
                  <c:v>349800</c:v>
                </c:pt>
                <c:pt idx="3499">
                  <c:v>349900</c:v>
                </c:pt>
                <c:pt idx="3500">
                  <c:v>350000</c:v>
                </c:pt>
                <c:pt idx="3501">
                  <c:v>350100</c:v>
                </c:pt>
                <c:pt idx="3502">
                  <c:v>350200</c:v>
                </c:pt>
                <c:pt idx="3503">
                  <c:v>350300</c:v>
                </c:pt>
                <c:pt idx="3504">
                  <c:v>350400</c:v>
                </c:pt>
                <c:pt idx="3505">
                  <c:v>350500</c:v>
                </c:pt>
                <c:pt idx="3506">
                  <c:v>350600</c:v>
                </c:pt>
                <c:pt idx="3507">
                  <c:v>350700</c:v>
                </c:pt>
                <c:pt idx="3508">
                  <c:v>350800</c:v>
                </c:pt>
                <c:pt idx="3509">
                  <c:v>350900</c:v>
                </c:pt>
                <c:pt idx="3510">
                  <c:v>351000</c:v>
                </c:pt>
                <c:pt idx="3511">
                  <c:v>351100</c:v>
                </c:pt>
                <c:pt idx="3512">
                  <c:v>351200</c:v>
                </c:pt>
                <c:pt idx="3513">
                  <c:v>351300</c:v>
                </c:pt>
                <c:pt idx="3514">
                  <c:v>351400</c:v>
                </c:pt>
                <c:pt idx="3515">
                  <c:v>351500</c:v>
                </c:pt>
                <c:pt idx="3516">
                  <c:v>351600</c:v>
                </c:pt>
                <c:pt idx="3517">
                  <c:v>351700</c:v>
                </c:pt>
                <c:pt idx="3518">
                  <c:v>351800</c:v>
                </c:pt>
                <c:pt idx="3519">
                  <c:v>351900</c:v>
                </c:pt>
                <c:pt idx="3520">
                  <c:v>352000</c:v>
                </c:pt>
                <c:pt idx="3521">
                  <c:v>352100</c:v>
                </c:pt>
                <c:pt idx="3522">
                  <c:v>352200</c:v>
                </c:pt>
                <c:pt idx="3523">
                  <c:v>352300</c:v>
                </c:pt>
                <c:pt idx="3524">
                  <c:v>352400</c:v>
                </c:pt>
                <c:pt idx="3525">
                  <c:v>352500</c:v>
                </c:pt>
                <c:pt idx="3526">
                  <c:v>352600</c:v>
                </c:pt>
                <c:pt idx="3527">
                  <c:v>352700</c:v>
                </c:pt>
                <c:pt idx="3528">
                  <c:v>352800</c:v>
                </c:pt>
                <c:pt idx="3529">
                  <c:v>352900</c:v>
                </c:pt>
                <c:pt idx="3530">
                  <c:v>353000</c:v>
                </c:pt>
                <c:pt idx="3531">
                  <c:v>353100</c:v>
                </c:pt>
                <c:pt idx="3532">
                  <c:v>353200</c:v>
                </c:pt>
                <c:pt idx="3533">
                  <c:v>353300</c:v>
                </c:pt>
                <c:pt idx="3534">
                  <c:v>353400</c:v>
                </c:pt>
                <c:pt idx="3535">
                  <c:v>353500</c:v>
                </c:pt>
                <c:pt idx="3536">
                  <c:v>353600</c:v>
                </c:pt>
                <c:pt idx="3537">
                  <c:v>353700</c:v>
                </c:pt>
                <c:pt idx="3538">
                  <c:v>353800</c:v>
                </c:pt>
                <c:pt idx="3539">
                  <c:v>353900</c:v>
                </c:pt>
                <c:pt idx="3540">
                  <c:v>354000</c:v>
                </c:pt>
                <c:pt idx="3541">
                  <c:v>354100</c:v>
                </c:pt>
                <c:pt idx="3542">
                  <c:v>354200</c:v>
                </c:pt>
                <c:pt idx="3543">
                  <c:v>354300</c:v>
                </c:pt>
                <c:pt idx="3544">
                  <c:v>354400</c:v>
                </c:pt>
                <c:pt idx="3545">
                  <c:v>354500</c:v>
                </c:pt>
                <c:pt idx="3546">
                  <c:v>354600</c:v>
                </c:pt>
                <c:pt idx="3547">
                  <c:v>354700</c:v>
                </c:pt>
                <c:pt idx="3548">
                  <c:v>354800</c:v>
                </c:pt>
                <c:pt idx="3549">
                  <c:v>354900</c:v>
                </c:pt>
                <c:pt idx="3550">
                  <c:v>355000</c:v>
                </c:pt>
                <c:pt idx="3551">
                  <c:v>355100</c:v>
                </c:pt>
                <c:pt idx="3552">
                  <c:v>355200</c:v>
                </c:pt>
                <c:pt idx="3553">
                  <c:v>355300</c:v>
                </c:pt>
                <c:pt idx="3554">
                  <c:v>355400</c:v>
                </c:pt>
                <c:pt idx="3555">
                  <c:v>355500</c:v>
                </c:pt>
                <c:pt idx="3556">
                  <c:v>355600</c:v>
                </c:pt>
                <c:pt idx="3557">
                  <c:v>355700</c:v>
                </c:pt>
                <c:pt idx="3558">
                  <c:v>355800</c:v>
                </c:pt>
                <c:pt idx="3559">
                  <c:v>355900</c:v>
                </c:pt>
                <c:pt idx="3560">
                  <c:v>356000</c:v>
                </c:pt>
                <c:pt idx="3561">
                  <c:v>356100</c:v>
                </c:pt>
                <c:pt idx="3562">
                  <c:v>356200</c:v>
                </c:pt>
                <c:pt idx="3563">
                  <c:v>356300</c:v>
                </c:pt>
                <c:pt idx="3564">
                  <c:v>356400</c:v>
                </c:pt>
                <c:pt idx="3565">
                  <c:v>356500</c:v>
                </c:pt>
                <c:pt idx="3566">
                  <c:v>356600</c:v>
                </c:pt>
                <c:pt idx="3567">
                  <c:v>356700</c:v>
                </c:pt>
                <c:pt idx="3568">
                  <c:v>356800</c:v>
                </c:pt>
                <c:pt idx="3569">
                  <c:v>356900</c:v>
                </c:pt>
                <c:pt idx="3570">
                  <c:v>357000</c:v>
                </c:pt>
                <c:pt idx="3571">
                  <c:v>357100</c:v>
                </c:pt>
                <c:pt idx="3572">
                  <c:v>357200</c:v>
                </c:pt>
                <c:pt idx="3573">
                  <c:v>357300</c:v>
                </c:pt>
                <c:pt idx="3574">
                  <c:v>357400</c:v>
                </c:pt>
                <c:pt idx="3575">
                  <c:v>357500</c:v>
                </c:pt>
                <c:pt idx="3576">
                  <c:v>357600</c:v>
                </c:pt>
                <c:pt idx="3577">
                  <c:v>357700</c:v>
                </c:pt>
                <c:pt idx="3578">
                  <c:v>357800</c:v>
                </c:pt>
                <c:pt idx="3579">
                  <c:v>357900</c:v>
                </c:pt>
                <c:pt idx="3580">
                  <c:v>358000</c:v>
                </c:pt>
                <c:pt idx="3581">
                  <c:v>358100</c:v>
                </c:pt>
                <c:pt idx="3582">
                  <c:v>358200</c:v>
                </c:pt>
                <c:pt idx="3583">
                  <c:v>358300</c:v>
                </c:pt>
                <c:pt idx="3584">
                  <c:v>358400</c:v>
                </c:pt>
                <c:pt idx="3585">
                  <c:v>358500</c:v>
                </c:pt>
                <c:pt idx="3586">
                  <c:v>358600</c:v>
                </c:pt>
                <c:pt idx="3587">
                  <c:v>358700</c:v>
                </c:pt>
                <c:pt idx="3588">
                  <c:v>358800</c:v>
                </c:pt>
                <c:pt idx="3589">
                  <c:v>358900</c:v>
                </c:pt>
                <c:pt idx="3590">
                  <c:v>359000</c:v>
                </c:pt>
                <c:pt idx="3591">
                  <c:v>359100</c:v>
                </c:pt>
                <c:pt idx="3592">
                  <c:v>359200</c:v>
                </c:pt>
                <c:pt idx="3593">
                  <c:v>359300</c:v>
                </c:pt>
                <c:pt idx="3594">
                  <c:v>359400</c:v>
                </c:pt>
                <c:pt idx="3595">
                  <c:v>359500</c:v>
                </c:pt>
                <c:pt idx="3596">
                  <c:v>359600</c:v>
                </c:pt>
                <c:pt idx="3597">
                  <c:v>359700</c:v>
                </c:pt>
                <c:pt idx="3598">
                  <c:v>359800</c:v>
                </c:pt>
                <c:pt idx="3599">
                  <c:v>359900</c:v>
                </c:pt>
                <c:pt idx="3600">
                  <c:v>360000</c:v>
                </c:pt>
                <c:pt idx="3601">
                  <c:v>360100</c:v>
                </c:pt>
                <c:pt idx="3602">
                  <c:v>360200</c:v>
                </c:pt>
                <c:pt idx="3603">
                  <c:v>360300</c:v>
                </c:pt>
                <c:pt idx="3604">
                  <c:v>360400</c:v>
                </c:pt>
                <c:pt idx="3605">
                  <c:v>360500</c:v>
                </c:pt>
                <c:pt idx="3606">
                  <c:v>360600</c:v>
                </c:pt>
                <c:pt idx="3607">
                  <c:v>360700</c:v>
                </c:pt>
                <c:pt idx="3608">
                  <c:v>360800</c:v>
                </c:pt>
                <c:pt idx="3609">
                  <c:v>360900</c:v>
                </c:pt>
                <c:pt idx="3610">
                  <c:v>361000</c:v>
                </c:pt>
                <c:pt idx="3611">
                  <c:v>361100</c:v>
                </c:pt>
                <c:pt idx="3612">
                  <c:v>361200</c:v>
                </c:pt>
                <c:pt idx="3613">
                  <c:v>361300</c:v>
                </c:pt>
                <c:pt idx="3614">
                  <c:v>361400</c:v>
                </c:pt>
                <c:pt idx="3615">
                  <c:v>361500</c:v>
                </c:pt>
                <c:pt idx="3616">
                  <c:v>361600</c:v>
                </c:pt>
                <c:pt idx="3617">
                  <c:v>361700</c:v>
                </c:pt>
                <c:pt idx="3618">
                  <c:v>361800</c:v>
                </c:pt>
                <c:pt idx="3619">
                  <c:v>361900</c:v>
                </c:pt>
                <c:pt idx="3620">
                  <c:v>362000</c:v>
                </c:pt>
                <c:pt idx="3621">
                  <c:v>362100</c:v>
                </c:pt>
                <c:pt idx="3622">
                  <c:v>362200</c:v>
                </c:pt>
                <c:pt idx="3623">
                  <c:v>362300</c:v>
                </c:pt>
                <c:pt idx="3624">
                  <c:v>362400</c:v>
                </c:pt>
                <c:pt idx="3625">
                  <c:v>362500</c:v>
                </c:pt>
                <c:pt idx="3626">
                  <c:v>362600</c:v>
                </c:pt>
                <c:pt idx="3627">
                  <c:v>362700</c:v>
                </c:pt>
                <c:pt idx="3628">
                  <c:v>362800</c:v>
                </c:pt>
                <c:pt idx="3629">
                  <c:v>362900</c:v>
                </c:pt>
                <c:pt idx="3630">
                  <c:v>363000</c:v>
                </c:pt>
                <c:pt idx="3631">
                  <c:v>363100</c:v>
                </c:pt>
                <c:pt idx="3632">
                  <c:v>363200</c:v>
                </c:pt>
                <c:pt idx="3633">
                  <c:v>363300</c:v>
                </c:pt>
                <c:pt idx="3634">
                  <c:v>363400</c:v>
                </c:pt>
                <c:pt idx="3635">
                  <c:v>363500</c:v>
                </c:pt>
                <c:pt idx="3636">
                  <c:v>363600</c:v>
                </c:pt>
                <c:pt idx="3637">
                  <c:v>363700</c:v>
                </c:pt>
                <c:pt idx="3638">
                  <c:v>363800</c:v>
                </c:pt>
                <c:pt idx="3639">
                  <c:v>363900</c:v>
                </c:pt>
                <c:pt idx="3640">
                  <c:v>364000</c:v>
                </c:pt>
                <c:pt idx="3641">
                  <c:v>364100</c:v>
                </c:pt>
                <c:pt idx="3642">
                  <c:v>364200</c:v>
                </c:pt>
                <c:pt idx="3643">
                  <c:v>364300</c:v>
                </c:pt>
                <c:pt idx="3644">
                  <c:v>364400</c:v>
                </c:pt>
                <c:pt idx="3645">
                  <c:v>364500</c:v>
                </c:pt>
                <c:pt idx="3646">
                  <c:v>364600</c:v>
                </c:pt>
                <c:pt idx="3647">
                  <c:v>364700</c:v>
                </c:pt>
                <c:pt idx="3648">
                  <c:v>364800</c:v>
                </c:pt>
                <c:pt idx="3649">
                  <c:v>364900</c:v>
                </c:pt>
                <c:pt idx="3650">
                  <c:v>365000</c:v>
                </c:pt>
                <c:pt idx="3651">
                  <c:v>365100</c:v>
                </c:pt>
                <c:pt idx="3652">
                  <c:v>365200</c:v>
                </c:pt>
                <c:pt idx="3653">
                  <c:v>365300</c:v>
                </c:pt>
                <c:pt idx="3654">
                  <c:v>365400</c:v>
                </c:pt>
                <c:pt idx="3655">
                  <c:v>365500</c:v>
                </c:pt>
                <c:pt idx="3656">
                  <c:v>365600</c:v>
                </c:pt>
                <c:pt idx="3657">
                  <c:v>365700</c:v>
                </c:pt>
                <c:pt idx="3658">
                  <c:v>365800</c:v>
                </c:pt>
                <c:pt idx="3659">
                  <c:v>365900</c:v>
                </c:pt>
                <c:pt idx="3660">
                  <c:v>366000</c:v>
                </c:pt>
                <c:pt idx="3661">
                  <c:v>366100</c:v>
                </c:pt>
                <c:pt idx="3662">
                  <c:v>366200</c:v>
                </c:pt>
                <c:pt idx="3663">
                  <c:v>366300</c:v>
                </c:pt>
                <c:pt idx="3664">
                  <c:v>366400</c:v>
                </c:pt>
                <c:pt idx="3665">
                  <c:v>366500</c:v>
                </c:pt>
                <c:pt idx="3666">
                  <c:v>366600</c:v>
                </c:pt>
                <c:pt idx="3667">
                  <c:v>366700</c:v>
                </c:pt>
                <c:pt idx="3668">
                  <c:v>366800</c:v>
                </c:pt>
                <c:pt idx="3669">
                  <c:v>366900</c:v>
                </c:pt>
                <c:pt idx="3670">
                  <c:v>367000</c:v>
                </c:pt>
                <c:pt idx="3671">
                  <c:v>367100</c:v>
                </c:pt>
                <c:pt idx="3672">
                  <c:v>367200</c:v>
                </c:pt>
                <c:pt idx="3673">
                  <c:v>367300</c:v>
                </c:pt>
                <c:pt idx="3674">
                  <c:v>367400</c:v>
                </c:pt>
                <c:pt idx="3675">
                  <c:v>367500</c:v>
                </c:pt>
                <c:pt idx="3676">
                  <c:v>367600</c:v>
                </c:pt>
                <c:pt idx="3677">
                  <c:v>367700</c:v>
                </c:pt>
                <c:pt idx="3678">
                  <c:v>367800</c:v>
                </c:pt>
                <c:pt idx="3679">
                  <c:v>367900</c:v>
                </c:pt>
                <c:pt idx="3680">
                  <c:v>368000</c:v>
                </c:pt>
                <c:pt idx="3681">
                  <c:v>368100</c:v>
                </c:pt>
                <c:pt idx="3682">
                  <c:v>368200</c:v>
                </c:pt>
                <c:pt idx="3683">
                  <c:v>368300</c:v>
                </c:pt>
                <c:pt idx="3684">
                  <c:v>368400</c:v>
                </c:pt>
                <c:pt idx="3685">
                  <c:v>368500</c:v>
                </c:pt>
                <c:pt idx="3686">
                  <c:v>368600</c:v>
                </c:pt>
                <c:pt idx="3687">
                  <c:v>368700</c:v>
                </c:pt>
                <c:pt idx="3688">
                  <c:v>368800</c:v>
                </c:pt>
                <c:pt idx="3689">
                  <c:v>368900</c:v>
                </c:pt>
                <c:pt idx="3690">
                  <c:v>369000</c:v>
                </c:pt>
                <c:pt idx="3691">
                  <c:v>369100</c:v>
                </c:pt>
                <c:pt idx="3692">
                  <c:v>369200</c:v>
                </c:pt>
                <c:pt idx="3693">
                  <c:v>369300</c:v>
                </c:pt>
                <c:pt idx="3694">
                  <c:v>369400</c:v>
                </c:pt>
                <c:pt idx="3695">
                  <c:v>369500</c:v>
                </c:pt>
                <c:pt idx="3696">
                  <c:v>369600</c:v>
                </c:pt>
                <c:pt idx="3697">
                  <c:v>369700</c:v>
                </c:pt>
                <c:pt idx="3698">
                  <c:v>369800</c:v>
                </c:pt>
                <c:pt idx="3699">
                  <c:v>369900</c:v>
                </c:pt>
                <c:pt idx="3700">
                  <c:v>370000</c:v>
                </c:pt>
                <c:pt idx="3701">
                  <c:v>370100</c:v>
                </c:pt>
                <c:pt idx="3702">
                  <c:v>370200</c:v>
                </c:pt>
                <c:pt idx="3703">
                  <c:v>370300</c:v>
                </c:pt>
                <c:pt idx="3704">
                  <c:v>370400</c:v>
                </c:pt>
                <c:pt idx="3705">
                  <c:v>370500</c:v>
                </c:pt>
                <c:pt idx="3706">
                  <c:v>370600</c:v>
                </c:pt>
                <c:pt idx="3707">
                  <c:v>370700</c:v>
                </c:pt>
                <c:pt idx="3708">
                  <c:v>370800</c:v>
                </c:pt>
                <c:pt idx="3709">
                  <c:v>370900</c:v>
                </c:pt>
                <c:pt idx="3710">
                  <c:v>371000</c:v>
                </c:pt>
                <c:pt idx="3711">
                  <c:v>371100</c:v>
                </c:pt>
                <c:pt idx="3712">
                  <c:v>371200</c:v>
                </c:pt>
                <c:pt idx="3713">
                  <c:v>371300</c:v>
                </c:pt>
                <c:pt idx="3714">
                  <c:v>371400</c:v>
                </c:pt>
                <c:pt idx="3715">
                  <c:v>371500</c:v>
                </c:pt>
                <c:pt idx="3716">
                  <c:v>371600</c:v>
                </c:pt>
                <c:pt idx="3717">
                  <c:v>371700</c:v>
                </c:pt>
                <c:pt idx="3718">
                  <c:v>371800</c:v>
                </c:pt>
                <c:pt idx="3719">
                  <c:v>371900</c:v>
                </c:pt>
                <c:pt idx="3720">
                  <c:v>372000</c:v>
                </c:pt>
                <c:pt idx="3721">
                  <c:v>372100</c:v>
                </c:pt>
                <c:pt idx="3722">
                  <c:v>372200</c:v>
                </c:pt>
                <c:pt idx="3723">
                  <c:v>372300</c:v>
                </c:pt>
                <c:pt idx="3724">
                  <c:v>372400</c:v>
                </c:pt>
                <c:pt idx="3725">
                  <c:v>372500</c:v>
                </c:pt>
                <c:pt idx="3726">
                  <c:v>372600</c:v>
                </c:pt>
                <c:pt idx="3727">
                  <c:v>372700</c:v>
                </c:pt>
                <c:pt idx="3728">
                  <c:v>372800</c:v>
                </c:pt>
                <c:pt idx="3729">
                  <c:v>372900</c:v>
                </c:pt>
                <c:pt idx="3730">
                  <c:v>373000</c:v>
                </c:pt>
                <c:pt idx="3731">
                  <c:v>373100</c:v>
                </c:pt>
                <c:pt idx="3732">
                  <c:v>373200</c:v>
                </c:pt>
                <c:pt idx="3733">
                  <c:v>373300</c:v>
                </c:pt>
                <c:pt idx="3734">
                  <c:v>373400</c:v>
                </c:pt>
                <c:pt idx="3735">
                  <c:v>373500</c:v>
                </c:pt>
                <c:pt idx="3736">
                  <c:v>373600</c:v>
                </c:pt>
                <c:pt idx="3737">
                  <c:v>373700</c:v>
                </c:pt>
                <c:pt idx="3738">
                  <c:v>373800</c:v>
                </c:pt>
                <c:pt idx="3739">
                  <c:v>373900</c:v>
                </c:pt>
                <c:pt idx="3740">
                  <c:v>374000</c:v>
                </c:pt>
                <c:pt idx="3741">
                  <c:v>374100</c:v>
                </c:pt>
                <c:pt idx="3742">
                  <c:v>374200</c:v>
                </c:pt>
                <c:pt idx="3743">
                  <c:v>374300</c:v>
                </c:pt>
                <c:pt idx="3744">
                  <c:v>374400</c:v>
                </c:pt>
                <c:pt idx="3745">
                  <c:v>374500</c:v>
                </c:pt>
                <c:pt idx="3746">
                  <c:v>374600</c:v>
                </c:pt>
                <c:pt idx="3747">
                  <c:v>374700</c:v>
                </c:pt>
                <c:pt idx="3748">
                  <c:v>374800</c:v>
                </c:pt>
                <c:pt idx="3749">
                  <c:v>374900</c:v>
                </c:pt>
                <c:pt idx="3750">
                  <c:v>375000</c:v>
                </c:pt>
                <c:pt idx="3751">
                  <c:v>375100</c:v>
                </c:pt>
                <c:pt idx="3752">
                  <c:v>375200</c:v>
                </c:pt>
                <c:pt idx="3753">
                  <c:v>375300</c:v>
                </c:pt>
                <c:pt idx="3754">
                  <c:v>375400</c:v>
                </c:pt>
                <c:pt idx="3755">
                  <c:v>375500</c:v>
                </c:pt>
                <c:pt idx="3756">
                  <c:v>375600</c:v>
                </c:pt>
                <c:pt idx="3757">
                  <c:v>375700</c:v>
                </c:pt>
                <c:pt idx="3758">
                  <c:v>375800</c:v>
                </c:pt>
                <c:pt idx="3759">
                  <c:v>375900</c:v>
                </c:pt>
                <c:pt idx="3760">
                  <c:v>376000</c:v>
                </c:pt>
                <c:pt idx="3761">
                  <c:v>376100</c:v>
                </c:pt>
                <c:pt idx="3762">
                  <c:v>376200</c:v>
                </c:pt>
                <c:pt idx="3763">
                  <c:v>376300</c:v>
                </c:pt>
                <c:pt idx="3764">
                  <c:v>376400</c:v>
                </c:pt>
                <c:pt idx="3765">
                  <c:v>376500</c:v>
                </c:pt>
                <c:pt idx="3766">
                  <c:v>376600</c:v>
                </c:pt>
                <c:pt idx="3767">
                  <c:v>376700</c:v>
                </c:pt>
                <c:pt idx="3768">
                  <c:v>376800</c:v>
                </c:pt>
                <c:pt idx="3769">
                  <c:v>376900</c:v>
                </c:pt>
                <c:pt idx="3770">
                  <c:v>377000</c:v>
                </c:pt>
                <c:pt idx="3771">
                  <c:v>377100</c:v>
                </c:pt>
                <c:pt idx="3772">
                  <c:v>377200</c:v>
                </c:pt>
                <c:pt idx="3773">
                  <c:v>377300</c:v>
                </c:pt>
                <c:pt idx="3774">
                  <c:v>377400</c:v>
                </c:pt>
                <c:pt idx="3775">
                  <c:v>377500</c:v>
                </c:pt>
                <c:pt idx="3776">
                  <c:v>377600</c:v>
                </c:pt>
                <c:pt idx="3777">
                  <c:v>377700</c:v>
                </c:pt>
                <c:pt idx="3778">
                  <c:v>377800</c:v>
                </c:pt>
                <c:pt idx="3779">
                  <c:v>377900</c:v>
                </c:pt>
                <c:pt idx="3780">
                  <c:v>378000</c:v>
                </c:pt>
                <c:pt idx="3781">
                  <c:v>378100</c:v>
                </c:pt>
                <c:pt idx="3782">
                  <c:v>378200</c:v>
                </c:pt>
                <c:pt idx="3783">
                  <c:v>378300</c:v>
                </c:pt>
                <c:pt idx="3784">
                  <c:v>378400</c:v>
                </c:pt>
                <c:pt idx="3785">
                  <c:v>378500</c:v>
                </c:pt>
                <c:pt idx="3786">
                  <c:v>378600</c:v>
                </c:pt>
                <c:pt idx="3787">
                  <c:v>378700</c:v>
                </c:pt>
                <c:pt idx="3788">
                  <c:v>378800</c:v>
                </c:pt>
                <c:pt idx="3789">
                  <c:v>378900</c:v>
                </c:pt>
                <c:pt idx="3790">
                  <c:v>379000</c:v>
                </c:pt>
                <c:pt idx="3791">
                  <c:v>379100</c:v>
                </c:pt>
                <c:pt idx="3792">
                  <c:v>379200</c:v>
                </c:pt>
                <c:pt idx="3793">
                  <c:v>379300</c:v>
                </c:pt>
                <c:pt idx="3794">
                  <c:v>379400</c:v>
                </c:pt>
                <c:pt idx="3795">
                  <c:v>379500</c:v>
                </c:pt>
                <c:pt idx="3796">
                  <c:v>379600</c:v>
                </c:pt>
                <c:pt idx="3797">
                  <c:v>379700</c:v>
                </c:pt>
                <c:pt idx="3798">
                  <c:v>379800</c:v>
                </c:pt>
                <c:pt idx="3799">
                  <c:v>379900</c:v>
                </c:pt>
                <c:pt idx="3800">
                  <c:v>380000</c:v>
                </c:pt>
                <c:pt idx="3801">
                  <c:v>380100</c:v>
                </c:pt>
                <c:pt idx="3802">
                  <c:v>380200</c:v>
                </c:pt>
                <c:pt idx="3803">
                  <c:v>380300</c:v>
                </c:pt>
                <c:pt idx="3804">
                  <c:v>380400</c:v>
                </c:pt>
                <c:pt idx="3805">
                  <c:v>380500</c:v>
                </c:pt>
                <c:pt idx="3806">
                  <c:v>380600</c:v>
                </c:pt>
                <c:pt idx="3807">
                  <c:v>380700</c:v>
                </c:pt>
                <c:pt idx="3808">
                  <c:v>380800</c:v>
                </c:pt>
                <c:pt idx="3809">
                  <c:v>380900</c:v>
                </c:pt>
                <c:pt idx="3810">
                  <c:v>381000</c:v>
                </c:pt>
                <c:pt idx="3811">
                  <c:v>381100</c:v>
                </c:pt>
                <c:pt idx="3812">
                  <c:v>381200</c:v>
                </c:pt>
                <c:pt idx="3813">
                  <c:v>381300</c:v>
                </c:pt>
                <c:pt idx="3814">
                  <c:v>381400</c:v>
                </c:pt>
                <c:pt idx="3815">
                  <c:v>381500</c:v>
                </c:pt>
                <c:pt idx="3816">
                  <c:v>381600</c:v>
                </c:pt>
                <c:pt idx="3817">
                  <c:v>381700</c:v>
                </c:pt>
                <c:pt idx="3818">
                  <c:v>381800</c:v>
                </c:pt>
                <c:pt idx="3819">
                  <c:v>381900</c:v>
                </c:pt>
                <c:pt idx="3820">
                  <c:v>382000</c:v>
                </c:pt>
                <c:pt idx="3821">
                  <c:v>382100</c:v>
                </c:pt>
                <c:pt idx="3822">
                  <c:v>382200</c:v>
                </c:pt>
                <c:pt idx="3823">
                  <c:v>382300</c:v>
                </c:pt>
                <c:pt idx="3824">
                  <c:v>382400</c:v>
                </c:pt>
                <c:pt idx="3825">
                  <c:v>382500</c:v>
                </c:pt>
                <c:pt idx="3826">
                  <c:v>382600</c:v>
                </c:pt>
                <c:pt idx="3827">
                  <c:v>382700</c:v>
                </c:pt>
                <c:pt idx="3828">
                  <c:v>382800</c:v>
                </c:pt>
                <c:pt idx="3829">
                  <c:v>382900</c:v>
                </c:pt>
                <c:pt idx="3830">
                  <c:v>383000</c:v>
                </c:pt>
                <c:pt idx="3831">
                  <c:v>383100</c:v>
                </c:pt>
                <c:pt idx="3832">
                  <c:v>383200</c:v>
                </c:pt>
                <c:pt idx="3833">
                  <c:v>383300</c:v>
                </c:pt>
                <c:pt idx="3834">
                  <c:v>383400</c:v>
                </c:pt>
                <c:pt idx="3835">
                  <c:v>383500</c:v>
                </c:pt>
                <c:pt idx="3836">
                  <c:v>383600</c:v>
                </c:pt>
                <c:pt idx="3837">
                  <c:v>383700</c:v>
                </c:pt>
                <c:pt idx="3838">
                  <c:v>383800</c:v>
                </c:pt>
                <c:pt idx="3839">
                  <c:v>383900</c:v>
                </c:pt>
                <c:pt idx="3840">
                  <c:v>384000</c:v>
                </c:pt>
                <c:pt idx="3841">
                  <c:v>384100</c:v>
                </c:pt>
                <c:pt idx="3842">
                  <c:v>384200</c:v>
                </c:pt>
                <c:pt idx="3843">
                  <c:v>384300</c:v>
                </c:pt>
                <c:pt idx="3844">
                  <c:v>384400</c:v>
                </c:pt>
                <c:pt idx="3845">
                  <c:v>384500</c:v>
                </c:pt>
                <c:pt idx="3846">
                  <c:v>384600</c:v>
                </c:pt>
                <c:pt idx="3847">
                  <c:v>384700</c:v>
                </c:pt>
                <c:pt idx="3848">
                  <c:v>384800</c:v>
                </c:pt>
                <c:pt idx="3849">
                  <c:v>384900</c:v>
                </c:pt>
                <c:pt idx="3850">
                  <c:v>385000</c:v>
                </c:pt>
                <c:pt idx="3851">
                  <c:v>385100</c:v>
                </c:pt>
                <c:pt idx="3852">
                  <c:v>385200</c:v>
                </c:pt>
                <c:pt idx="3853">
                  <c:v>385300</c:v>
                </c:pt>
                <c:pt idx="3854">
                  <c:v>385400</c:v>
                </c:pt>
                <c:pt idx="3855">
                  <c:v>385500</c:v>
                </c:pt>
                <c:pt idx="3856">
                  <c:v>385600</c:v>
                </c:pt>
                <c:pt idx="3857">
                  <c:v>385700</c:v>
                </c:pt>
                <c:pt idx="3858">
                  <c:v>385800</c:v>
                </c:pt>
                <c:pt idx="3859">
                  <c:v>385900</c:v>
                </c:pt>
                <c:pt idx="3860">
                  <c:v>386000</c:v>
                </c:pt>
                <c:pt idx="3861">
                  <c:v>386100</c:v>
                </c:pt>
                <c:pt idx="3862">
                  <c:v>386200</c:v>
                </c:pt>
                <c:pt idx="3863">
                  <c:v>386300</c:v>
                </c:pt>
                <c:pt idx="3864">
                  <c:v>386400</c:v>
                </c:pt>
                <c:pt idx="3865">
                  <c:v>386500</c:v>
                </c:pt>
                <c:pt idx="3866">
                  <c:v>386600</c:v>
                </c:pt>
                <c:pt idx="3867">
                  <c:v>386700</c:v>
                </c:pt>
                <c:pt idx="3868">
                  <c:v>386800</c:v>
                </c:pt>
                <c:pt idx="3869">
                  <c:v>386900</c:v>
                </c:pt>
                <c:pt idx="3870">
                  <c:v>387000</c:v>
                </c:pt>
                <c:pt idx="3871">
                  <c:v>387100</c:v>
                </c:pt>
                <c:pt idx="3872">
                  <c:v>387200</c:v>
                </c:pt>
                <c:pt idx="3873">
                  <c:v>387300</c:v>
                </c:pt>
                <c:pt idx="3874">
                  <c:v>387400</c:v>
                </c:pt>
                <c:pt idx="3875">
                  <c:v>387500</c:v>
                </c:pt>
                <c:pt idx="3876">
                  <c:v>387600</c:v>
                </c:pt>
                <c:pt idx="3877">
                  <c:v>387700</c:v>
                </c:pt>
                <c:pt idx="3878">
                  <c:v>387800</c:v>
                </c:pt>
                <c:pt idx="3879">
                  <c:v>387900</c:v>
                </c:pt>
                <c:pt idx="3880">
                  <c:v>388000</c:v>
                </c:pt>
                <c:pt idx="3881">
                  <c:v>388100</c:v>
                </c:pt>
                <c:pt idx="3882">
                  <c:v>388200</c:v>
                </c:pt>
                <c:pt idx="3883">
                  <c:v>388300</c:v>
                </c:pt>
                <c:pt idx="3884">
                  <c:v>388400</c:v>
                </c:pt>
                <c:pt idx="3885">
                  <c:v>388500</c:v>
                </c:pt>
                <c:pt idx="3886">
                  <c:v>388600</c:v>
                </c:pt>
                <c:pt idx="3887">
                  <c:v>388700</c:v>
                </c:pt>
                <c:pt idx="3888">
                  <c:v>388800</c:v>
                </c:pt>
                <c:pt idx="3889">
                  <c:v>388900</c:v>
                </c:pt>
                <c:pt idx="3890">
                  <c:v>389000</c:v>
                </c:pt>
                <c:pt idx="3891">
                  <c:v>389100</c:v>
                </c:pt>
                <c:pt idx="3892">
                  <c:v>389200</c:v>
                </c:pt>
                <c:pt idx="3893">
                  <c:v>389300</c:v>
                </c:pt>
                <c:pt idx="3894">
                  <c:v>389400</c:v>
                </c:pt>
                <c:pt idx="3895">
                  <c:v>389500</c:v>
                </c:pt>
                <c:pt idx="3896">
                  <c:v>389600</c:v>
                </c:pt>
                <c:pt idx="3897">
                  <c:v>389700</c:v>
                </c:pt>
                <c:pt idx="3898">
                  <c:v>389800</c:v>
                </c:pt>
                <c:pt idx="3899">
                  <c:v>389900</c:v>
                </c:pt>
                <c:pt idx="3900">
                  <c:v>390000</c:v>
                </c:pt>
                <c:pt idx="3901">
                  <c:v>390100</c:v>
                </c:pt>
                <c:pt idx="3902">
                  <c:v>390200</c:v>
                </c:pt>
                <c:pt idx="3903">
                  <c:v>390300</c:v>
                </c:pt>
                <c:pt idx="3904">
                  <c:v>390400</c:v>
                </c:pt>
                <c:pt idx="3905">
                  <c:v>390500</c:v>
                </c:pt>
                <c:pt idx="3906">
                  <c:v>390600</c:v>
                </c:pt>
                <c:pt idx="3907">
                  <c:v>390700</c:v>
                </c:pt>
                <c:pt idx="3908">
                  <c:v>390800</c:v>
                </c:pt>
                <c:pt idx="3909">
                  <c:v>390900</c:v>
                </c:pt>
                <c:pt idx="3910">
                  <c:v>391000</c:v>
                </c:pt>
                <c:pt idx="3911">
                  <c:v>391100</c:v>
                </c:pt>
                <c:pt idx="3912">
                  <c:v>391200</c:v>
                </c:pt>
                <c:pt idx="3913">
                  <c:v>391300</c:v>
                </c:pt>
                <c:pt idx="3914">
                  <c:v>391400</c:v>
                </c:pt>
                <c:pt idx="3915">
                  <c:v>391500</c:v>
                </c:pt>
                <c:pt idx="3916">
                  <c:v>391600</c:v>
                </c:pt>
                <c:pt idx="3917">
                  <c:v>391700</c:v>
                </c:pt>
                <c:pt idx="3918">
                  <c:v>391800</c:v>
                </c:pt>
                <c:pt idx="3919">
                  <c:v>391900</c:v>
                </c:pt>
                <c:pt idx="3920">
                  <c:v>392000</c:v>
                </c:pt>
                <c:pt idx="3921">
                  <c:v>392100</c:v>
                </c:pt>
                <c:pt idx="3922">
                  <c:v>392200</c:v>
                </c:pt>
                <c:pt idx="3923">
                  <c:v>392300</c:v>
                </c:pt>
                <c:pt idx="3924">
                  <c:v>392400</c:v>
                </c:pt>
                <c:pt idx="3925">
                  <c:v>392500</c:v>
                </c:pt>
                <c:pt idx="3926">
                  <c:v>392600</c:v>
                </c:pt>
                <c:pt idx="3927">
                  <c:v>392700</c:v>
                </c:pt>
                <c:pt idx="3928">
                  <c:v>392800</c:v>
                </c:pt>
                <c:pt idx="3929">
                  <c:v>392900</c:v>
                </c:pt>
                <c:pt idx="3930">
                  <c:v>393000</c:v>
                </c:pt>
                <c:pt idx="3931">
                  <c:v>393100</c:v>
                </c:pt>
                <c:pt idx="3932">
                  <c:v>393200</c:v>
                </c:pt>
                <c:pt idx="3933">
                  <c:v>393300</c:v>
                </c:pt>
                <c:pt idx="3934">
                  <c:v>393400</c:v>
                </c:pt>
                <c:pt idx="3935">
                  <c:v>393500</c:v>
                </c:pt>
                <c:pt idx="3936">
                  <c:v>393600</c:v>
                </c:pt>
                <c:pt idx="3937">
                  <c:v>393700</c:v>
                </c:pt>
                <c:pt idx="3938">
                  <c:v>393800</c:v>
                </c:pt>
                <c:pt idx="3939">
                  <c:v>393900</c:v>
                </c:pt>
                <c:pt idx="3940">
                  <c:v>394000</c:v>
                </c:pt>
                <c:pt idx="3941">
                  <c:v>394100</c:v>
                </c:pt>
                <c:pt idx="3942">
                  <c:v>394200</c:v>
                </c:pt>
                <c:pt idx="3943">
                  <c:v>394300</c:v>
                </c:pt>
                <c:pt idx="3944">
                  <c:v>394400</c:v>
                </c:pt>
                <c:pt idx="3945">
                  <c:v>394500</c:v>
                </c:pt>
                <c:pt idx="3946">
                  <c:v>394600</c:v>
                </c:pt>
                <c:pt idx="3947">
                  <c:v>394700</c:v>
                </c:pt>
                <c:pt idx="3948">
                  <c:v>394800</c:v>
                </c:pt>
                <c:pt idx="3949">
                  <c:v>394900</c:v>
                </c:pt>
                <c:pt idx="3950">
                  <c:v>395000</c:v>
                </c:pt>
                <c:pt idx="3951">
                  <c:v>395100</c:v>
                </c:pt>
                <c:pt idx="3952">
                  <c:v>395200</c:v>
                </c:pt>
                <c:pt idx="3953">
                  <c:v>395300</c:v>
                </c:pt>
                <c:pt idx="3954">
                  <c:v>395400</c:v>
                </c:pt>
                <c:pt idx="3955">
                  <c:v>395500</c:v>
                </c:pt>
                <c:pt idx="3956">
                  <c:v>395600</c:v>
                </c:pt>
                <c:pt idx="3957">
                  <c:v>395700</c:v>
                </c:pt>
                <c:pt idx="3958">
                  <c:v>395800</c:v>
                </c:pt>
                <c:pt idx="3959">
                  <c:v>395900</c:v>
                </c:pt>
                <c:pt idx="3960">
                  <c:v>396000</c:v>
                </c:pt>
                <c:pt idx="3961">
                  <c:v>396100</c:v>
                </c:pt>
                <c:pt idx="3962">
                  <c:v>396200</c:v>
                </c:pt>
                <c:pt idx="3963">
                  <c:v>396300</c:v>
                </c:pt>
                <c:pt idx="3964">
                  <c:v>396400</c:v>
                </c:pt>
                <c:pt idx="3965">
                  <c:v>396500</c:v>
                </c:pt>
                <c:pt idx="3966">
                  <c:v>396600</c:v>
                </c:pt>
                <c:pt idx="3967">
                  <c:v>396700</c:v>
                </c:pt>
                <c:pt idx="3968">
                  <c:v>396800</c:v>
                </c:pt>
                <c:pt idx="3969">
                  <c:v>396900</c:v>
                </c:pt>
                <c:pt idx="3970">
                  <c:v>397000</c:v>
                </c:pt>
                <c:pt idx="3971">
                  <c:v>397100</c:v>
                </c:pt>
                <c:pt idx="3972">
                  <c:v>397200</c:v>
                </c:pt>
                <c:pt idx="3973">
                  <c:v>397300</c:v>
                </c:pt>
                <c:pt idx="3974">
                  <c:v>397400</c:v>
                </c:pt>
                <c:pt idx="3975">
                  <c:v>397500</c:v>
                </c:pt>
                <c:pt idx="3976">
                  <c:v>397600</c:v>
                </c:pt>
                <c:pt idx="3977">
                  <c:v>397700</c:v>
                </c:pt>
                <c:pt idx="3978">
                  <c:v>397800</c:v>
                </c:pt>
                <c:pt idx="3979">
                  <c:v>397900</c:v>
                </c:pt>
                <c:pt idx="3980">
                  <c:v>398000</c:v>
                </c:pt>
                <c:pt idx="3981">
                  <c:v>398100</c:v>
                </c:pt>
                <c:pt idx="3982">
                  <c:v>398200</c:v>
                </c:pt>
                <c:pt idx="3983">
                  <c:v>398300</c:v>
                </c:pt>
                <c:pt idx="3984">
                  <c:v>398400</c:v>
                </c:pt>
                <c:pt idx="3985">
                  <c:v>398500</c:v>
                </c:pt>
                <c:pt idx="3986">
                  <c:v>398600</c:v>
                </c:pt>
                <c:pt idx="3987">
                  <c:v>398700</c:v>
                </c:pt>
                <c:pt idx="3988">
                  <c:v>398800</c:v>
                </c:pt>
                <c:pt idx="3989">
                  <c:v>398900</c:v>
                </c:pt>
                <c:pt idx="3990">
                  <c:v>399000</c:v>
                </c:pt>
                <c:pt idx="3991">
                  <c:v>399100</c:v>
                </c:pt>
                <c:pt idx="3992">
                  <c:v>399200</c:v>
                </c:pt>
                <c:pt idx="3993">
                  <c:v>399300</c:v>
                </c:pt>
                <c:pt idx="3994">
                  <c:v>399400</c:v>
                </c:pt>
                <c:pt idx="3995">
                  <c:v>399500</c:v>
                </c:pt>
                <c:pt idx="3996">
                  <c:v>399600</c:v>
                </c:pt>
                <c:pt idx="3997">
                  <c:v>399700</c:v>
                </c:pt>
                <c:pt idx="3998">
                  <c:v>399800</c:v>
                </c:pt>
                <c:pt idx="3999">
                  <c:v>399900</c:v>
                </c:pt>
                <c:pt idx="4000">
                  <c:v>400000</c:v>
                </c:pt>
                <c:pt idx="4001">
                  <c:v>400100</c:v>
                </c:pt>
                <c:pt idx="4002">
                  <c:v>400200</c:v>
                </c:pt>
                <c:pt idx="4003">
                  <c:v>400300</c:v>
                </c:pt>
                <c:pt idx="4004">
                  <c:v>400400</c:v>
                </c:pt>
                <c:pt idx="4005">
                  <c:v>400500</c:v>
                </c:pt>
                <c:pt idx="4006">
                  <c:v>400600</c:v>
                </c:pt>
                <c:pt idx="4007">
                  <c:v>400700</c:v>
                </c:pt>
                <c:pt idx="4008">
                  <c:v>400800</c:v>
                </c:pt>
                <c:pt idx="4009">
                  <c:v>400900</c:v>
                </c:pt>
                <c:pt idx="4010">
                  <c:v>401000</c:v>
                </c:pt>
                <c:pt idx="4011">
                  <c:v>401100</c:v>
                </c:pt>
                <c:pt idx="4012">
                  <c:v>401200</c:v>
                </c:pt>
                <c:pt idx="4013">
                  <c:v>401300</c:v>
                </c:pt>
                <c:pt idx="4014">
                  <c:v>401400</c:v>
                </c:pt>
                <c:pt idx="4015">
                  <c:v>401500</c:v>
                </c:pt>
                <c:pt idx="4016">
                  <c:v>401600</c:v>
                </c:pt>
                <c:pt idx="4017">
                  <c:v>401700</c:v>
                </c:pt>
                <c:pt idx="4018">
                  <c:v>401800</c:v>
                </c:pt>
                <c:pt idx="4019">
                  <c:v>401900</c:v>
                </c:pt>
                <c:pt idx="4020">
                  <c:v>402000</c:v>
                </c:pt>
                <c:pt idx="4021">
                  <c:v>402100</c:v>
                </c:pt>
                <c:pt idx="4022">
                  <c:v>402200</c:v>
                </c:pt>
                <c:pt idx="4023">
                  <c:v>402300</c:v>
                </c:pt>
                <c:pt idx="4024">
                  <c:v>402400</c:v>
                </c:pt>
                <c:pt idx="4025">
                  <c:v>402500</c:v>
                </c:pt>
                <c:pt idx="4026">
                  <c:v>402600</c:v>
                </c:pt>
                <c:pt idx="4027">
                  <c:v>402700</c:v>
                </c:pt>
                <c:pt idx="4028">
                  <c:v>402800</c:v>
                </c:pt>
                <c:pt idx="4029">
                  <c:v>402900</c:v>
                </c:pt>
                <c:pt idx="4030">
                  <c:v>403000</c:v>
                </c:pt>
                <c:pt idx="4031">
                  <c:v>403100</c:v>
                </c:pt>
                <c:pt idx="4032">
                  <c:v>403200</c:v>
                </c:pt>
                <c:pt idx="4033">
                  <c:v>403300</c:v>
                </c:pt>
                <c:pt idx="4034">
                  <c:v>403400</c:v>
                </c:pt>
                <c:pt idx="4035">
                  <c:v>403500</c:v>
                </c:pt>
                <c:pt idx="4036">
                  <c:v>403600</c:v>
                </c:pt>
                <c:pt idx="4037">
                  <c:v>403700</c:v>
                </c:pt>
                <c:pt idx="4038">
                  <c:v>403800</c:v>
                </c:pt>
                <c:pt idx="4039">
                  <c:v>403900</c:v>
                </c:pt>
                <c:pt idx="4040">
                  <c:v>404000</c:v>
                </c:pt>
                <c:pt idx="4041">
                  <c:v>404100</c:v>
                </c:pt>
                <c:pt idx="4042">
                  <c:v>404200</c:v>
                </c:pt>
                <c:pt idx="4043">
                  <c:v>404300</c:v>
                </c:pt>
                <c:pt idx="4044">
                  <c:v>404400</c:v>
                </c:pt>
                <c:pt idx="4045">
                  <c:v>404500</c:v>
                </c:pt>
                <c:pt idx="4046">
                  <c:v>404600</c:v>
                </c:pt>
                <c:pt idx="4047">
                  <c:v>404700</c:v>
                </c:pt>
                <c:pt idx="4048">
                  <c:v>404800</c:v>
                </c:pt>
                <c:pt idx="4049">
                  <c:v>404900</c:v>
                </c:pt>
                <c:pt idx="4050">
                  <c:v>405000</c:v>
                </c:pt>
                <c:pt idx="4051">
                  <c:v>405100</c:v>
                </c:pt>
                <c:pt idx="4052">
                  <c:v>405200</c:v>
                </c:pt>
                <c:pt idx="4053">
                  <c:v>405300</c:v>
                </c:pt>
                <c:pt idx="4054">
                  <c:v>405400</c:v>
                </c:pt>
                <c:pt idx="4055">
                  <c:v>405500</c:v>
                </c:pt>
                <c:pt idx="4056">
                  <c:v>405600</c:v>
                </c:pt>
                <c:pt idx="4057">
                  <c:v>405700</c:v>
                </c:pt>
                <c:pt idx="4058">
                  <c:v>405800</c:v>
                </c:pt>
                <c:pt idx="4059">
                  <c:v>405900</c:v>
                </c:pt>
                <c:pt idx="4060">
                  <c:v>406000</c:v>
                </c:pt>
                <c:pt idx="4061">
                  <c:v>406100</c:v>
                </c:pt>
                <c:pt idx="4062">
                  <c:v>406200</c:v>
                </c:pt>
                <c:pt idx="4063">
                  <c:v>406300</c:v>
                </c:pt>
                <c:pt idx="4064">
                  <c:v>406400</c:v>
                </c:pt>
                <c:pt idx="4065">
                  <c:v>406500</c:v>
                </c:pt>
                <c:pt idx="4066">
                  <c:v>406600</c:v>
                </c:pt>
                <c:pt idx="4067">
                  <c:v>406700</c:v>
                </c:pt>
                <c:pt idx="4068">
                  <c:v>406800</c:v>
                </c:pt>
                <c:pt idx="4069">
                  <c:v>406900</c:v>
                </c:pt>
                <c:pt idx="4070">
                  <c:v>407000</c:v>
                </c:pt>
                <c:pt idx="4071">
                  <c:v>407100</c:v>
                </c:pt>
                <c:pt idx="4072">
                  <c:v>407200</c:v>
                </c:pt>
                <c:pt idx="4073">
                  <c:v>407300</c:v>
                </c:pt>
                <c:pt idx="4074">
                  <c:v>407400</c:v>
                </c:pt>
                <c:pt idx="4075">
                  <c:v>407500</c:v>
                </c:pt>
                <c:pt idx="4076">
                  <c:v>407600</c:v>
                </c:pt>
                <c:pt idx="4077">
                  <c:v>407700</c:v>
                </c:pt>
                <c:pt idx="4078">
                  <c:v>407800</c:v>
                </c:pt>
                <c:pt idx="4079">
                  <c:v>407900</c:v>
                </c:pt>
                <c:pt idx="4080">
                  <c:v>408000</c:v>
                </c:pt>
                <c:pt idx="4081">
                  <c:v>408100</c:v>
                </c:pt>
                <c:pt idx="4082">
                  <c:v>408200</c:v>
                </c:pt>
                <c:pt idx="4083">
                  <c:v>408300</c:v>
                </c:pt>
                <c:pt idx="4084">
                  <c:v>408400</c:v>
                </c:pt>
                <c:pt idx="4085">
                  <c:v>408500</c:v>
                </c:pt>
                <c:pt idx="4086">
                  <c:v>408600</c:v>
                </c:pt>
                <c:pt idx="4087">
                  <c:v>408700</c:v>
                </c:pt>
                <c:pt idx="4088">
                  <c:v>408800</c:v>
                </c:pt>
                <c:pt idx="4089">
                  <c:v>408900</c:v>
                </c:pt>
                <c:pt idx="4090">
                  <c:v>409000</c:v>
                </c:pt>
                <c:pt idx="4091">
                  <c:v>409100</c:v>
                </c:pt>
                <c:pt idx="4092">
                  <c:v>409200</c:v>
                </c:pt>
                <c:pt idx="4093">
                  <c:v>409300</c:v>
                </c:pt>
                <c:pt idx="4094">
                  <c:v>409400</c:v>
                </c:pt>
                <c:pt idx="4095">
                  <c:v>409500</c:v>
                </c:pt>
                <c:pt idx="4096">
                  <c:v>409600</c:v>
                </c:pt>
                <c:pt idx="4097">
                  <c:v>409700</c:v>
                </c:pt>
                <c:pt idx="4098">
                  <c:v>409800</c:v>
                </c:pt>
                <c:pt idx="4099">
                  <c:v>409900</c:v>
                </c:pt>
                <c:pt idx="4100">
                  <c:v>410000</c:v>
                </c:pt>
                <c:pt idx="4101">
                  <c:v>410100</c:v>
                </c:pt>
                <c:pt idx="4102">
                  <c:v>410200</c:v>
                </c:pt>
                <c:pt idx="4103">
                  <c:v>410300</c:v>
                </c:pt>
                <c:pt idx="4104">
                  <c:v>410400</c:v>
                </c:pt>
                <c:pt idx="4105">
                  <c:v>410500</c:v>
                </c:pt>
                <c:pt idx="4106">
                  <c:v>410600</c:v>
                </c:pt>
                <c:pt idx="4107">
                  <c:v>410700</c:v>
                </c:pt>
                <c:pt idx="4108">
                  <c:v>410800</c:v>
                </c:pt>
                <c:pt idx="4109">
                  <c:v>410900</c:v>
                </c:pt>
                <c:pt idx="4110">
                  <c:v>411000</c:v>
                </c:pt>
                <c:pt idx="4111">
                  <c:v>411100</c:v>
                </c:pt>
                <c:pt idx="4112">
                  <c:v>411200</c:v>
                </c:pt>
                <c:pt idx="4113">
                  <c:v>411300</c:v>
                </c:pt>
                <c:pt idx="4114">
                  <c:v>411400</c:v>
                </c:pt>
                <c:pt idx="4115">
                  <c:v>411500</c:v>
                </c:pt>
                <c:pt idx="4116">
                  <c:v>411600</c:v>
                </c:pt>
                <c:pt idx="4117">
                  <c:v>411700</c:v>
                </c:pt>
                <c:pt idx="4118">
                  <c:v>411800</c:v>
                </c:pt>
                <c:pt idx="4119">
                  <c:v>411900</c:v>
                </c:pt>
                <c:pt idx="4120">
                  <c:v>412000</c:v>
                </c:pt>
                <c:pt idx="4121">
                  <c:v>412100</c:v>
                </c:pt>
                <c:pt idx="4122">
                  <c:v>412200</c:v>
                </c:pt>
                <c:pt idx="4123">
                  <c:v>412300</c:v>
                </c:pt>
                <c:pt idx="4124">
                  <c:v>412400</c:v>
                </c:pt>
                <c:pt idx="4125">
                  <c:v>412500</c:v>
                </c:pt>
                <c:pt idx="4126">
                  <c:v>412600</c:v>
                </c:pt>
                <c:pt idx="4127">
                  <c:v>412700</c:v>
                </c:pt>
                <c:pt idx="4128">
                  <c:v>412800</c:v>
                </c:pt>
                <c:pt idx="4129">
                  <c:v>412900</c:v>
                </c:pt>
                <c:pt idx="4130">
                  <c:v>413000</c:v>
                </c:pt>
                <c:pt idx="4131">
                  <c:v>413100</c:v>
                </c:pt>
                <c:pt idx="4132">
                  <c:v>413200</c:v>
                </c:pt>
                <c:pt idx="4133">
                  <c:v>413300</c:v>
                </c:pt>
                <c:pt idx="4134">
                  <c:v>413400</c:v>
                </c:pt>
                <c:pt idx="4135">
                  <c:v>413500</c:v>
                </c:pt>
                <c:pt idx="4136">
                  <c:v>413600</c:v>
                </c:pt>
                <c:pt idx="4137">
                  <c:v>413700</c:v>
                </c:pt>
                <c:pt idx="4138">
                  <c:v>413800</c:v>
                </c:pt>
                <c:pt idx="4139">
                  <c:v>413900</c:v>
                </c:pt>
                <c:pt idx="4140">
                  <c:v>414000</c:v>
                </c:pt>
                <c:pt idx="4141">
                  <c:v>414100</c:v>
                </c:pt>
                <c:pt idx="4142">
                  <c:v>414200</c:v>
                </c:pt>
                <c:pt idx="4143">
                  <c:v>414300</c:v>
                </c:pt>
                <c:pt idx="4144">
                  <c:v>414400</c:v>
                </c:pt>
                <c:pt idx="4145">
                  <c:v>414500</c:v>
                </c:pt>
                <c:pt idx="4146">
                  <c:v>414600</c:v>
                </c:pt>
                <c:pt idx="4147">
                  <c:v>414700</c:v>
                </c:pt>
                <c:pt idx="4148">
                  <c:v>414800</c:v>
                </c:pt>
                <c:pt idx="4149">
                  <c:v>414900</c:v>
                </c:pt>
                <c:pt idx="4150">
                  <c:v>415000</c:v>
                </c:pt>
                <c:pt idx="4151">
                  <c:v>415100</c:v>
                </c:pt>
                <c:pt idx="4152">
                  <c:v>415200</c:v>
                </c:pt>
                <c:pt idx="4153">
                  <c:v>415300</c:v>
                </c:pt>
                <c:pt idx="4154">
                  <c:v>415400</c:v>
                </c:pt>
                <c:pt idx="4155">
                  <c:v>415500</c:v>
                </c:pt>
                <c:pt idx="4156">
                  <c:v>415600</c:v>
                </c:pt>
                <c:pt idx="4157">
                  <c:v>415700</c:v>
                </c:pt>
                <c:pt idx="4158">
                  <c:v>415800</c:v>
                </c:pt>
                <c:pt idx="4159">
                  <c:v>415900</c:v>
                </c:pt>
                <c:pt idx="4160">
                  <c:v>416000</c:v>
                </c:pt>
                <c:pt idx="4161">
                  <c:v>416100</c:v>
                </c:pt>
                <c:pt idx="4162">
                  <c:v>416200</c:v>
                </c:pt>
                <c:pt idx="4163">
                  <c:v>416300</c:v>
                </c:pt>
                <c:pt idx="4164">
                  <c:v>416400</c:v>
                </c:pt>
                <c:pt idx="4165">
                  <c:v>416500</c:v>
                </c:pt>
                <c:pt idx="4166">
                  <c:v>416600</c:v>
                </c:pt>
                <c:pt idx="4167">
                  <c:v>416700</c:v>
                </c:pt>
                <c:pt idx="4168">
                  <c:v>416800</c:v>
                </c:pt>
                <c:pt idx="4169">
                  <c:v>416900</c:v>
                </c:pt>
                <c:pt idx="4170">
                  <c:v>417000</c:v>
                </c:pt>
                <c:pt idx="4171">
                  <c:v>417100</c:v>
                </c:pt>
                <c:pt idx="4172">
                  <c:v>417200</c:v>
                </c:pt>
                <c:pt idx="4173">
                  <c:v>417300</c:v>
                </c:pt>
                <c:pt idx="4174">
                  <c:v>417400</c:v>
                </c:pt>
                <c:pt idx="4175">
                  <c:v>417500</c:v>
                </c:pt>
                <c:pt idx="4176">
                  <c:v>417600</c:v>
                </c:pt>
                <c:pt idx="4177">
                  <c:v>417700</c:v>
                </c:pt>
                <c:pt idx="4178">
                  <c:v>417800</c:v>
                </c:pt>
                <c:pt idx="4179">
                  <c:v>417900</c:v>
                </c:pt>
                <c:pt idx="4180">
                  <c:v>418000</c:v>
                </c:pt>
                <c:pt idx="4181">
                  <c:v>418100</c:v>
                </c:pt>
                <c:pt idx="4182">
                  <c:v>418200</c:v>
                </c:pt>
                <c:pt idx="4183">
                  <c:v>418300</c:v>
                </c:pt>
                <c:pt idx="4184">
                  <c:v>418400</c:v>
                </c:pt>
                <c:pt idx="4185">
                  <c:v>418500</c:v>
                </c:pt>
                <c:pt idx="4186">
                  <c:v>418600</c:v>
                </c:pt>
                <c:pt idx="4187">
                  <c:v>418700</c:v>
                </c:pt>
                <c:pt idx="4188">
                  <c:v>418800</c:v>
                </c:pt>
                <c:pt idx="4189">
                  <c:v>418900</c:v>
                </c:pt>
                <c:pt idx="4190">
                  <c:v>419000</c:v>
                </c:pt>
                <c:pt idx="4191">
                  <c:v>419100</c:v>
                </c:pt>
                <c:pt idx="4192">
                  <c:v>419200</c:v>
                </c:pt>
                <c:pt idx="4193">
                  <c:v>419300</c:v>
                </c:pt>
                <c:pt idx="4194">
                  <c:v>419400</c:v>
                </c:pt>
                <c:pt idx="4195">
                  <c:v>419500</c:v>
                </c:pt>
                <c:pt idx="4196">
                  <c:v>419600</c:v>
                </c:pt>
                <c:pt idx="4197">
                  <c:v>419700</c:v>
                </c:pt>
                <c:pt idx="4198">
                  <c:v>419800</c:v>
                </c:pt>
                <c:pt idx="4199">
                  <c:v>419900</c:v>
                </c:pt>
                <c:pt idx="4200">
                  <c:v>420000</c:v>
                </c:pt>
                <c:pt idx="4201">
                  <c:v>420100</c:v>
                </c:pt>
                <c:pt idx="4202">
                  <c:v>420200</c:v>
                </c:pt>
                <c:pt idx="4203">
                  <c:v>420300</c:v>
                </c:pt>
                <c:pt idx="4204">
                  <c:v>420400</c:v>
                </c:pt>
                <c:pt idx="4205">
                  <c:v>420500</c:v>
                </c:pt>
                <c:pt idx="4206">
                  <c:v>420600</c:v>
                </c:pt>
                <c:pt idx="4207">
                  <c:v>420700</c:v>
                </c:pt>
                <c:pt idx="4208">
                  <c:v>420800</c:v>
                </c:pt>
                <c:pt idx="4209">
                  <c:v>420900</c:v>
                </c:pt>
                <c:pt idx="4210">
                  <c:v>421000</c:v>
                </c:pt>
                <c:pt idx="4211">
                  <c:v>421100</c:v>
                </c:pt>
                <c:pt idx="4212">
                  <c:v>421200</c:v>
                </c:pt>
                <c:pt idx="4213">
                  <c:v>421300</c:v>
                </c:pt>
                <c:pt idx="4214">
                  <c:v>421400</c:v>
                </c:pt>
                <c:pt idx="4215">
                  <c:v>421500</c:v>
                </c:pt>
                <c:pt idx="4216">
                  <c:v>421600</c:v>
                </c:pt>
                <c:pt idx="4217">
                  <c:v>421700</c:v>
                </c:pt>
                <c:pt idx="4218">
                  <c:v>421800</c:v>
                </c:pt>
                <c:pt idx="4219">
                  <c:v>421900</c:v>
                </c:pt>
                <c:pt idx="4220">
                  <c:v>422000</c:v>
                </c:pt>
                <c:pt idx="4221">
                  <c:v>422100</c:v>
                </c:pt>
                <c:pt idx="4222">
                  <c:v>422200</c:v>
                </c:pt>
                <c:pt idx="4223">
                  <c:v>422300</c:v>
                </c:pt>
                <c:pt idx="4224">
                  <c:v>422400</c:v>
                </c:pt>
                <c:pt idx="4225">
                  <c:v>422500</c:v>
                </c:pt>
                <c:pt idx="4226">
                  <c:v>422600</c:v>
                </c:pt>
                <c:pt idx="4227">
                  <c:v>422700</c:v>
                </c:pt>
                <c:pt idx="4228">
                  <c:v>422800</c:v>
                </c:pt>
                <c:pt idx="4229">
                  <c:v>422900</c:v>
                </c:pt>
                <c:pt idx="4230">
                  <c:v>423000</c:v>
                </c:pt>
                <c:pt idx="4231">
                  <c:v>423100</c:v>
                </c:pt>
                <c:pt idx="4232">
                  <c:v>423200</c:v>
                </c:pt>
                <c:pt idx="4233">
                  <c:v>423300</c:v>
                </c:pt>
                <c:pt idx="4234">
                  <c:v>423400</c:v>
                </c:pt>
                <c:pt idx="4235">
                  <c:v>423500</c:v>
                </c:pt>
                <c:pt idx="4236">
                  <c:v>423600</c:v>
                </c:pt>
                <c:pt idx="4237">
                  <c:v>423700</c:v>
                </c:pt>
                <c:pt idx="4238">
                  <c:v>423800</c:v>
                </c:pt>
                <c:pt idx="4239">
                  <c:v>423900</c:v>
                </c:pt>
                <c:pt idx="4240">
                  <c:v>424000</c:v>
                </c:pt>
                <c:pt idx="4241">
                  <c:v>424100</c:v>
                </c:pt>
                <c:pt idx="4242">
                  <c:v>424200</c:v>
                </c:pt>
                <c:pt idx="4243">
                  <c:v>424300</c:v>
                </c:pt>
                <c:pt idx="4244">
                  <c:v>424400</c:v>
                </c:pt>
                <c:pt idx="4245">
                  <c:v>424500</c:v>
                </c:pt>
                <c:pt idx="4246">
                  <c:v>424600</c:v>
                </c:pt>
                <c:pt idx="4247">
                  <c:v>424700</c:v>
                </c:pt>
                <c:pt idx="4248">
                  <c:v>424800</c:v>
                </c:pt>
                <c:pt idx="4249">
                  <c:v>424900</c:v>
                </c:pt>
                <c:pt idx="4250">
                  <c:v>425000</c:v>
                </c:pt>
                <c:pt idx="4251">
                  <c:v>425100</c:v>
                </c:pt>
                <c:pt idx="4252">
                  <c:v>425200</c:v>
                </c:pt>
                <c:pt idx="4253">
                  <c:v>425300</c:v>
                </c:pt>
                <c:pt idx="4254">
                  <c:v>425400</c:v>
                </c:pt>
                <c:pt idx="4255">
                  <c:v>425500</c:v>
                </c:pt>
                <c:pt idx="4256">
                  <c:v>425600</c:v>
                </c:pt>
                <c:pt idx="4257">
                  <c:v>425700</c:v>
                </c:pt>
                <c:pt idx="4258">
                  <c:v>425800</c:v>
                </c:pt>
                <c:pt idx="4259">
                  <c:v>425900</c:v>
                </c:pt>
                <c:pt idx="4260">
                  <c:v>426000</c:v>
                </c:pt>
                <c:pt idx="4261">
                  <c:v>426100</c:v>
                </c:pt>
                <c:pt idx="4262">
                  <c:v>426200</c:v>
                </c:pt>
                <c:pt idx="4263">
                  <c:v>426300</c:v>
                </c:pt>
                <c:pt idx="4264">
                  <c:v>426400</c:v>
                </c:pt>
                <c:pt idx="4265">
                  <c:v>426500</c:v>
                </c:pt>
                <c:pt idx="4266">
                  <c:v>426600</c:v>
                </c:pt>
                <c:pt idx="4267">
                  <c:v>426700</c:v>
                </c:pt>
                <c:pt idx="4268">
                  <c:v>426800</c:v>
                </c:pt>
                <c:pt idx="4269">
                  <c:v>426900</c:v>
                </c:pt>
                <c:pt idx="4270">
                  <c:v>427000</c:v>
                </c:pt>
                <c:pt idx="4271">
                  <c:v>427100</c:v>
                </c:pt>
                <c:pt idx="4272">
                  <c:v>427200</c:v>
                </c:pt>
                <c:pt idx="4273">
                  <c:v>427300</c:v>
                </c:pt>
                <c:pt idx="4274">
                  <c:v>427400</c:v>
                </c:pt>
                <c:pt idx="4275">
                  <c:v>427500</c:v>
                </c:pt>
                <c:pt idx="4276">
                  <c:v>427600</c:v>
                </c:pt>
                <c:pt idx="4277">
                  <c:v>427700</c:v>
                </c:pt>
                <c:pt idx="4278">
                  <c:v>427800</c:v>
                </c:pt>
                <c:pt idx="4279">
                  <c:v>427900</c:v>
                </c:pt>
                <c:pt idx="4280">
                  <c:v>428000</c:v>
                </c:pt>
                <c:pt idx="4281">
                  <c:v>428100</c:v>
                </c:pt>
                <c:pt idx="4282">
                  <c:v>428200</c:v>
                </c:pt>
                <c:pt idx="4283">
                  <c:v>428300</c:v>
                </c:pt>
                <c:pt idx="4284">
                  <c:v>428400</c:v>
                </c:pt>
                <c:pt idx="4285">
                  <c:v>428500</c:v>
                </c:pt>
                <c:pt idx="4286">
                  <c:v>428600</c:v>
                </c:pt>
                <c:pt idx="4287">
                  <c:v>428700</c:v>
                </c:pt>
                <c:pt idx="4288">
                  <c:v>428800</c:v>
                </c:pt>
                <c:pt idx="4289">
                  <c:v>428900</c:v>
                </c:pt>
                <c:pt idx="4290">
                  <c:v>429000</c:v>
                </c:pt>
                <c:pt idx="4291">
                  <c:v>429100</c:v>
                </c:pt>
                <c:pt idx="4292">
                  <c:v>429200</c:v>
                </c:pt>
                <c:pt idx="4293">
                  <c:v>429300</c:v>
                </c:pt>
                <c:pt idx="4294">
                  <c:v>429400</c:v>
                </c:pt>
                <c:pt idx="4295">
                  <c:v>429500</c:v>
                </c:pt>
                <c:pt idx="4296">
                  <c:v>429600</c:v>
                </c:pt>
                <c:pt idx="4297">
                  <c:v>429700</c:v>
                </c:pt>
                <c:pt idx="4298">
                  <c:v>429800</c:v>
                </c:pt>
                <c:pt idx="4299">
                  <c:v>429900</c:v>
                </c:pt>
                <c:pt idx="4300">
                  <c:v>430000</c:v>
                </c:pt>
                <c:pt idx="4301">
                  <c:v>430100</c:v>
                </c:pt>
                <c:pt idx="4302">
                  <c:v>430200</c:v>
                </c:pt>
                <c:pt idx="4303">
                  <c:v>430300</c:v>
                </c:pt>
                <c:pt idx="4304">
                  <c:v>430400</c:v>
                </c:pt>
                <c:pt idx="4305">
                  <c:v>430500</c:v>
                </c:pt>
                <c:pt idx="4306">
                  <c:v>430600</c:v>
                </c:pt>
                <c:pt idx="4307">
                  <c:v>430700</c:v>
                </c:pt>
                <c:pt idx="4308">
                  <c:v>430800</c:v>
                </c:pt>
                <c:pt idx="4309">
                  <c:v>430900</c:v>
                </c:pt>
                <c:pt idx="4310">
                  <c:v>431000</c:v>
                </c:pt>
                <c:pt idx="4311">
                  <c:v>431100</c:v>
                </c:pt>
                <c:pt idx="4312">
                  <c:v>431200</c:v>
                </c:pt>
                <c:pt idx="4313">
                  <c:v>431300</c:v>
                </c:pt>
                <c:pt idx="4314">
                  <c:v>431400</c:v>
                </c:pt>
                <c:pt idx="4315">
                  <c:v>431500</c:v>
                </c:pt>
                <c:pt idx="4316">
                  <c:v>431600</c:v>
                </c:pt>
                <c:pt idx="4317">
                  <c:v>431700</c:v>
                </c:pt>
                <c:pt idx="4318">
                  <c:v>431800</c:v>
                </c:pt>
                <c:pt idx="4319">
                  <c:v>431900</c:v>
                </c:pt>
                <c:pt idx="4320">
                  <c:v>432000</c:v>
                </c:pt>
                <c:pt idx="4321">
                  <c:v>432100</c:v>
                </c:pt>
                <c:pt idx="4322">
                  <c:v>432200</c:v>
                </c:pt>
                <c:pt idx="4323">
                  <c:v>432300</c:v>
                </c:pt>
                <c:pt idx="4324">
                  <c:v>432400</c:v>
                </c:pt>
                <c:pt idx="4325">
                  <c:v>432500</c:v>
                </c:pt>
                <c:pt idx="4326">
                  <c:v>432600</c:v>
                </c:pt>
                <c:pt idx="4327">
                  <c:v>432700</c:v>
                </c:pt>
                <c:pt idx="4328">
                  <c:v>432800</c:v>
                </c:pt>
                <c:pt idx="4329">
                  <c:v>432900</c:v>
                </c:pt>
                <c:pt idx="4330">
                  <c:v>433000</c:v>
                </c:pt>
                <c:pt idx="4331">
                  <c:v>433100</c:v>
                </c:pt>
                <c:pt idx="4332">
                  <c:v>433200</c:v>
                </c:pt>
                <c:pt idx="4333">
                  <c:v>433300</c:v>
                </c:pt>
                <c:pt idx="4334">
                  <c:v>433400</c:v>
                </c:pt>
                <c:pt idx="4335">
                  <c:v>433500</c:v>
                </c:pt>
                <c:pt idx="4336">
                  <c:v>433600</c:v>
                </c:pt>
                <c:pt idx="4337">
                  <c:v>433700</c:v>
                </c:pt>
                <c:pt idx="4338">
                  <c:v>433800</c:v>
                </c:pt>
                <c:pt idx="4339">
                  <c:v>433900</c:v>
                </c:pt>
                <c:pt idx="4340">
                  <c:v>434000</c:v>
                </c:pt>
                <c:pt idx="4341">
                  <c:v>434100</c:v>
                </c:pt>
                <c:pt idx="4342">
                  <c:v>434200</c:v>
                </c:pt>
                <c:pt idx="4343">
                  <c:v>434300</c:v>
                </c:pt>
                <c:pt idx="4344">
                  <c:v>434400</c:v>
                </c:pt>
                <c:pt idx="4345">
                  <c:v>434500</c:v>
                </c:pt>
                <c:pt idx="4346">
                  <c:v>434600</c:v>
                </c:pt>
                <c:pt idx="4347">
                  <c:v>434700</c:v>
                </c:pt>
                <c:pt idx="4348">
                  <c:v>434800</c:v>
                </c:pt>
                <c:pt idx="4349">
                  <c:v>434900</c:v>
                </c:pt>
                <c:pt idx="4350">
                  <c:v>435000</c:v>
                </c:pt>
                <c:pt idx="4351">
                  <c:v>435100</c:v>
                </c:pt>
                <c:pt idx="4352">
                  <c:v>435200</c:v>
                </c:pt>
                <c:pt idx="4353">
                  <c:v>435300</c:v>
                </c:pt>
                <c:pt idx="4354">
                  <c:v>435400</c:v>
                </c:pt>
                <c:pt idx="4355">
                  <c:v>435500</c:v>
                </c:pt>
                <c:pt idx="4356">
                  <c:v>435600</c:v>
                </c:pt>
                <c:pt idx="4357">
                  <c:v>435700</c:v>
                </c:pt>
                <c:pt idx="4358">
                  <c:v>435800</c:v>
                </c:pt>
                <c:pt idx="4359">
                  <c:v>435900</c:v>
                </c:pt>
                <c:pt idx="4360">
                  <c:v>436000</c:v>
                </c:pt>
                <c:pt idx="4361">
                  <c:v>436100</c:v>
                </c:pt>
                <c:pt idx="4362">
                  <c:v>436200</c:v>
                </c:pt>
                <c:pt idx="4363">
                  <c:v>436300</c:v>
                </c:pt>
                <c:pt idx="4364">
                  <c:v>436400</c:v>
                </c:pt>
                <c:pt idx="4365">
                  <c:v>436500</c:v>
                </c:pt>
                <c:pt idx="4366">
                  <c:v>436600</c:v>
                </c:pt>
                <c:pt idx="4367">
                  <c:v>436700</c:v>
                </c:pt>
                <c:pt idx="4368">
                  <c:v>436800</c:v>
                </c:pt>
                <c:pt idx="4369">
                  <c:v>436900</c:v>
                </c:pt>
                <c:pt idx="4370">
                  <c:v>437000</c:v>
                </c:pt>
                <c:pt idx="4371">
                  <c:v>437100</c:v>
                </c:pt>
                <c:pt idx="4372">
                  <c:v>437200</c:v>
                </c:pt>
                <c:pt idx="4373">
                  <c:v>437300</c:v>
                </c:pt>
                <c:pt idx="4374">
                  <c:v>437400</c:v>
                </c:pt>
                <c:pt idx="4375">
                  <c:v>437500</c:v>
                </c:pt>
                <c:pt idx="4376">
                  <c:v>437600</c:v>
                </c:pt>
                <c:pt idx="4377">
                  <c:v>437700</c:v>
                </c:pt>
                <c:pt idx="4378">
                  <c:v>437800</c:v>
                </c:pt>
                <c:pt idx="4379">
                  <c:v>437900</c:v>
                </c:pt>
                <c:pt idx="4380">
                  <c:v>438000</c:v>
                </c:pt>
                <c:pt idx="4381">
                  <c:v>438100</c:v>
                </c:pt>
                <c:pt idx="4382">
                  <c:v>438200</c:v>
                </c:pt>
                <c:pt idx="4383">
                  <c:v>438300</c:v>
                </c:pt>
                <c:pt idx="4384">
                  <c:v>438400</c:v>
                </c:pt>
                <c:pt idx="4385">
                  <c:v>438500</c:v>
                </c:pt>
                <c:pt idx="4386">
                  <c:v>438600</c:v>
                </c:pt>
                <c:pt idx="4387">
                  <c:v>438700</c:v>
                </c:pt>
                <c:pt idx="4388">
                  <c:v>438800</c:v>
                </c:pt>
                <c:pt idx="4389">
                  <c:v>438900</c:v>
                </c:pt>
                <c:pt idx="4390">
                  <c:v>439000</c:v>
                </c:pt>
                <c:pt idx="4391">
                  <c:v>439100</c:v>
                </c:pt>
                <c:pt idx="4392">
                  <c:v>439200</c:v>
                </c:pt>
                <c:pt idx="4393">
                  <c:v>439300</c:v>
                </c:pt>
                <c:pt idx="4394">
                  <c:v>439400</c:v>
                </c:pt>
                <c:pt idx="4395">
                  <c:v>439500</c:v>
                </c:pt>
                <c:pt idx="4396">
                  <c:v>439600</c:v>
                </c:pt>
                <c:pt idx="4397">
                  <c:v>439700</c:v>
                </c:pt>
                <c:pt idx="4398">
                  <c:v>439800</c:v>
                </c:pt>
                <c:pt idx="4399">
                  <c:v>439900</c:v>
                </c:pt>
                <c:pt idx="4400">
                  <c:v>440000</c:v>
                </c:pt>
                <c:pt idx="4401">
                  <c:v>440100</c:v>
                </c:pt>
                <c:pt idx="4402">
                  <c:v>440200</c:v>
                </c:pt>
                <c:pt idx="4403">
                  <c:v>440300</c:v>
                </c:pt>
                <c:pt idx="4404">
                  <c:v>440400</c:v>
                </c:pt>
                <c:pt idx="4405">
                  <c:v>440500</c:v>
                </c:pt>
                <c:pt idx="4406">
                  <c:v>440600</c:v>
                </c:pt>
                <c:pt idx="4407">
                  <c:v>440700</c:v>
                </c:pt>
                <c:pt idx="4408">
                  <c:v>440800</c:v>
                </c:pt>
                <c:pt idx="4409">
                  <c:v>440900</c:v>
                </c:pt>
                <c:pt idx="4410">
                  <c:v>441000</c:v>
                </c:pt>
                <c:pt idx="4411">
                  <c:v>441100</c:v>
                </c:pt>
                <c:pt idx="4412">
                  <c:v>441200</c:v>
                </c:pt>
                <c:pt idx="4413">
                  <c:v>441300</c:v>
                </c:pt>
                <c:pt idx="4414">
                  <c:v>441400</c:v>
                </c:pt>
                <c:pt idx="4415">
                  <c:v>441500</c:v>
                </c:pt>
                <c:pt idx="4416">
                  <c:v>441600</c:v>
                </c:pt>
                <c:pt idx="4417">
                  <c:v>441700</c:v>
                </c:pt>
                <c:pt idx="4418">
                  <c:v>441800</c:v>
                </c:pt>
                <c:pt idx="4419">
                  <c:v>441900</c:v>
                </c:pt>
                <c:pt idx="4420">
                  <c:v>442000</c:v>
                </c:pt>
                <c:pt idx="4421">
                  <c:v>442100</c:v>
                </c:pt>
                <c:pt idx="4422">
                  <c:v>442200</c:v>
                </c:pt>
                <c:pt idx="4423">
                  <c:v>442300</c:v>
                </c:pt>
                <c:pt idx="4424">
                  <c:v>442400</c:v>
                </c:pt>
                <c:pt idx="4425">
                  <c:v>442500</c:v>
                </c:pt>
                <c:pt idx="4426">
                  <c:v>442600</c:v>
                </c:pt>
                <c:pt idx="4427">
                  <c:v>442700</c:v>
                </c:pt>
                <c:pt idx="4428">
                  <c:v>442800</c:v>
                </c:pt>
                <c:pt idx="4429">
                  <c:v>442900</c:v>
                </c:pt>
                <c:pt idx="4430">
                  <c:v>443000</c:v>
                </c:pt>
                <c:pt idx="4431">
                  <c:v>443100</c:v>
                </c:pt>
                <c:pt idx="4432">
                  <c:v>443200</c:v>
                </c:pt>
                <c:pt idx="4433">
                  <c:v>443300</c:v>
                </c:pt>
                <c:pt idx="4434">
                  <c:v>443400</c:v>
                </c:pt>
                <c:pt idx="4435">
                  <c:v>443500</c:v>
                </c:pt>
                <c:pt idx="4436">
                  <c:v>443600</c:v>
                </c:pt>
                <c:pt idx="4437">
                  <c:v>443700</c:v>
                </c:pt>
                <c:pt idx="4438">
                  <c:v>443800</c:v>
                </c:pt>
                <c:pt idx="4439">
                  <c:v>443900</c:v>
                </c:pt>
                <c:pt idx="4440">
                  <c:v>444000</c:v>
                </c:pt>
                <c:pt idx="4441">
                  <c:v>444100</c:v>
                </c:pt>
                <c:pt idx="4442">
                  <c:v>444200</c:v>
                </c:pt>
                <c:pt idx="4443">
                  <c:v>444300</c:v>
                </c:pt>
                <c:pt idx="4444">
                  <c:v>444400</c:v>
                </c:pt>
                <c:pt idx="4445">
                  <c:v>444500</c:v>
                </c:pt>
                <c:pt idx="4446">
                  <c:v>444600</c:v>
                </c:pt>
                <c:pt idx="4447">
                  <c:v>444700</c:v>
                </c:pt>
                <c:pt idx="4448">
                  <c:v>444800</c:v>
                </c:pt>
                <c:pt idx="4449">
                  <c:v>444900</c:v>
                </c:pt>
                <c:pt idx="4450">
                  <c:v>445000</c:v>
                </c:pt>
                <c:pt idx="4451">
                  <c:v>445100</c:v>
                </c:pt>
                <c:pt idx="4452">
                  <c:v>445200</c:v>
                </c:pt>
                <c:pt idx="4453">
                  <c:v>445300</c:v>
                </c:pt>
                <c:pt idx="4454">
                  <c:v>445400</c:v>
                </c:pt>
                <c:pt idx="4455">
                  <c:v>445500</c:v>
                </c:pt>
                <c:pt idx="4456">
                  <c:v>445600</c:v>
                </c:pt>
                <c:pt idx="4457">
                  <c:v>445700</c:v>
                </c:pt>
                <c:pt idx="4458">
                  <c:v>445800</c:v>
                </c:pt>
                <c:pt idx="4459">
                  <c:v>445900</c:v>
                </c:pt>
                <c:pt idx="4460">
                  <c:v>446000</c:v>
                </c:pt>
                <c:pt idx="4461">
                  <c:v>446100</c:v>
                </c:pt>
                <c:pt idx="4462">
                  <c:v>446200</c:v>
                </c:pt>
                <c:pt idx="4463">
                  <c:v>446300</c:v>
                </c:pt>
                <c:pt idx="4464">
                  <c:v>446400</c:v>
                </c:pt>
                <c:pt idx="4465">
                  <c:v>446500</c:v>
                </c:pt>
                <c:pt idx="4466">
                  <c:v>446600</c:v>
                </c:pt>
                <c:pt idx="4467">
                  <c:v>446700</c:v>
                </c:pt>
                <c:pt idx="4468">
                  <c:v>446800</c:v>
                </c:pt>
                <c:pt idx="4469">
                  <c:v>446900</c:v>
                </c:pt>
                <c:pt idx="4470">
                  <c:v>447000</c:v>
                </c:pt>
                <c:pt idx="4471">
                  <c:v>447100</c:v>
                </c:pt>
                <c:pt idx="4472">
                  <c:v>447200</c:v>
                </c:pt>
                <c:pt idx="4473">
                  <c:v>447300</c:v>
                </c:pt>
                <c:pt idx="4474">
                  <c:v>447400</c:v>
                </c:pt>
                <c:pt idx="4475">
                  <c:v>447500</c:v>
                </c:pt>
                <c:pt idx="4476">
                  <c:v>447600</c:v>
                </c:pt>
                <c:pt idx="4477">
                  <c:v>447700</c:v>
                </c:pt>
                <c:pt idx="4478">
                  <c:v>447800</c:v>
                </c:pt>
                <c:pt idx="4479">
                  <c:v>447900</c:v>
                </c:pt>
                <c:pt idx="4480">
                  <c:v>448000</c:v>
                </c:pt>
                <c:pt idx="4481">
                  <c:v>448100</c:v>
                </c:pt>
                <c:pt idx="4482">
                  <c:v>448200</c:v>
                </c:pt>
                <c:pt idx="4483">
                  <c:v>448300</c:v>
                </c:pt>
                <c:pt idx="4484">
                  <c:v>448400</c:v>
                </c:pt>
                <c:pt idx="4485">
                  <c:v>448500</c:v>
                </c:pt>
                <c:pt idx="4486">
                  <c:v>448600</c:v>
                </c:pt>
                <c:pt idx="4487">
                  <c:v>448700</c:v>
                </c:pt>
                <c:pt idx="4488">
                  <c:v>448800</c:v>
                </c:pt>
                <c:pt idx="4489">
                  <c:v>448900</c:v>
                </c:pt>
                <c:pt idx="4490">
                  <c:v>449000</c:v>
                </c:pt>
                <c:pt idx="4491">
                  <c:v>449100</c:v>
                </c:pt>
                <c:pt idx="4492">
                  <c:v>449200</c:v>
                </c:pt>
                <c:pt idx="4493">
                  <c:v>449300</c:v>
                </c:pt>
                <c:pt idx="4494">
                  <c:v>449400</c:v>
                </c:pt>
                <c:pt idx="4495">
                  <c:v>449500</c:v>
                </c:pt>
                <c:pt idx="4496">
                  <c:v>449600</c:v>
                </c:pt>
                <c:pt idx="4497">
                  <c:v>449700</c:v>
                </c:pt>
                <c:pt idx="4498">
                  <c:v>449800</c:v>
                </c:pt>
                <c:pt idx="4499">
                  <c:v>449900</c:v>
                </c:pt>
                <c:pt idx="4500">
                  <c:v>450000</c:v>
                </c:pt>
                <c:pt idx="4501">
                  <c:v>450100</c:v>
                </c:pt>
                <c:pt idx="4502">
                  <c:v>450200</c:v>
                </c:pt>
                <c:pt idx="4503">
                  <c:v>450300</c:v>
                </c:pt>
                <c:pt idx="4504">
                  <c:v>450400</c:v>
                </c:pt>
                <c:pt idx="4505">
                  <c:v>450500</c:v>
                </c:pt>
                <c:pt idx="4506">
                  <c:v>450600</c:v>
                </c:pt>
                <c:pt idx="4507">
                  <c:v>450700</c:v>
                </c:pt>
                <c:pt idx="4508">
                  <c:v>450800</c:v>
                </c:pt>
                <c:pt idx="4509">
                  <c:v>450900</c:v>
                </c:pt>
                <c:pt idx="4510">
                  <c:v>451000</c:v>
                </c:pt>
                <c:pt idx="4511">
                  <c:v>451100</c:v>
                </c:pt>
                <c:pt idx="4512">
                  <c:v>451200</c:v>
                </c:pt>
                <c:pt idx="4513">
                  <c:v>451300</c:v>
                </c:pt>
                <c:pt idx="4514">
                  <c:v>451400</c:v>
                </c:pt>
                <c:pt idx="4515">
                  <c:v>451500</c:v>
                </c:pt>
                <c:pt idx="4516">
                  <c:v>451600</c:v>
                </c:pt>
                <c:pt idx="4517">
                  <c:v>451700</c:v>
                </c:pt>
                <c:pt idx="4518">
                  <c:v>451800</c:v>
                </c:pt>
                <c:pt idx="4519">
                  <c:v>451900</c:v>
                </c:pt>
                <c:pt idx="4520">
                  <c:v>452000</c:v>
                </c:pt>
                <c:pt idx="4521">
                  <c:v>452100</c:v>
                </c:pt>
                <c:pt idx="4522">
                  <c:v>452200</c:v>
                </c:pt>
                <c:pt idx="4523">
                  <c:v>452300</c:v>
                </c:pt>
                <c:pt idx="4524">
                  <c:v>452400</c:v>
                </c:pt>
                <c:pt idx="4525">
                  <c:v>452500</c:v>
                </c:pt>
                <c:pt idx="4526">
                  <c:v>452600</c:v>
                </c:pt>
                <c:pt idx="4527">
                  <c:v>452700</c:v>
                </c:pt>
                <c:pt idx="4528">
                  <c:v>452800</c:v>
                </c:pt>
                <c:pt idx="4529">
                  <c:v>452900</c:v>
                </c:pt>
                <c:pt idx="4530">
                  <c:v>453000</c:v>
                </c:pt>
                <c:pt idx="4531">
                  <c:v>453100</c:v>
                </c:pt>
                <c:pt idx="4532">
                  <c:v>453200</c:v>
                </c:pt>
                <c:pt idx="4533">
                  <c:v>453300</c:v>
                </c:pt>
                <c:pt idx="4534">
                  <c:v>453400</c:v>
                </c:pt>
                <c:pt idx="4535">
                  <c:v>453500</c:v>
                </c:pt>
                <c:pt idx="4536">
                  <c:v>453600</c:v>
                </c:pt>
                <c:pt idx="4537">
                  <c:v>453700</c:v>
                </c:pt>
                <c:pt idx="4538">
                  <c:v>453800</c:v>
                </c:pt>
                <c:pt idx="4539">
                  <c:v>453900</c:v>
                </c:pt>
                <c:pt idx="4540">
                  <c:v>454000</c:v>
                </c:pt>
                <c:pt idx="4541">
                  <c:v>454100</c:v>
                </c:pt>
                <c:pt idx="4542">
                  <c:v>454200</c:v>
                </c:pt>
                <c:pt idx="4543">
                  <c:v>454300</c:v>
                </c:pt>
                <c:pt idx="4544">
                  <c:v>454400</c:v>
                </c:pt>
                <c:pt idx="4545">
                  <c:v>454500</c:v>
                </c:pt>
                <c:pt idx="4546">
                  <c:v>454600</c:v>
                </c:pt>
                <c:pt idx="4547">
                  <c:v>454700</c:v>
                </c:pt>
                <c:pt idx="4548">
                  <c:v>454800</c:v>
                </c:pt>
                <c:pt idx="4549">
                  <c:v>454900</c:v>
                </c:pt>
                <c:pt idx="4550">
                  <c:v>455000</c:v>
                </c:pt>
                <c:pt idx="4551">
                  <c:v>455100</c:v>
                </c:pt>
                <c:pt idx="4552">
                  <c:v>455200</c:v>
                </c:pt>
                <c:pt idx="4553">
                  <c:v>455300</c:v>
                </c:pt>
                <c:pt idx="4554">
                  <c:v>455400</c:v>
                </c:pt>
                <c:pt idx="4555">
                  <c:v>455500</c:v>
                </c:pt>
                <c:pt idx="4556">
                  <c:v>455600</c:v>
                </c:pt>
                <c:pt idx="4557">
                  <c:v>455700</c:v>
                </c:pt>
                <c:pt idx="4558">
                  <c:v>455800</c:v>
                </c:pt>
                <c:pt idx="4559">
                  <c:v>455900</c:v>
                </c:pt>
                <c:pt idx="4560">
                  <c:v>456000</c:v>
                </c:pt>
                <c:pt idx="4561">
                  <c:v>456100</c:v>
                </c:pt>
                <c:pt idx="4562">
                  <c:v>456200</c:v>
                </c:pt>
                <c:pt idx="4563">
                  <c:v>456300</c:v>
                </c:pt>
                <c:pt idx="4564">
                  <c:v>456400</c:v>
                </c:pt>
                <c:pt idx="4565">
                  <c:v>456500</c:v>
                </c:pt>
                <c:pt idx="4566">
                  <c:v>456600</c:v>
                </c:pt>
                <c:pt idx="4567">
                  <c:v>456700</c:v>
                </c:pt>
                <c:pt idx="4568">
                  <c:v>456800</c:v>
                </c:pt>
                <c:pt idx="4569">
                  <c:v>456900</c:v>
                </c:pt>
                <c:pt idx="4570">
                  <c:v>457000</c:v>
                </c:pt>
                <c:pt idx="4571">
                  <c:v>457100</c:v>
                </c:pt>
                <c:pt idx="4572">
                  <c:v>457200</c:v>
                </c:pt>
                <c:pt idx="4573">
                  <c:v>457300</c:v>
                </c:pt>
                <c:pt idx="4574">
                  <c:v>457400</c:v>
                </c:pt>
                <c:pt idx="4575">
                  <c:v>457500</c:v>
                </c:pt>
                <c:pt idx="4576">
                  <c:v>457600</c:v>
                </c:pt>
                <c:pt idx="4577">
                  <c:v>457700</c:v>
                </c:pt>
                <c:pt idx="4578">
                  <c:v>457800</c:v>
                </c:pt>
                <c:pt idx="4579">
                  <c:v>457900</c:v>
                </c:pt>
                <c:pt idx="4580">
                  <c:v>458000</c:v>
                </c:pt>
                <c:pt idx="4581">
                  <c:v>458100</c:v>
                </c:pt>
                <c:pt idx="4582">
                  <c:v>458200</c:v>
                </c:pt>
                <c:pt idx="4583">
                  <c:v>458300</c:v>
                </c:pt>
                <c:pt idx="4584">
                  <c:v>458400</c:v>
                </c:pt>
                <c:pt idx="4585">
                  <c:v>458500</c:v>
                </c:pt>
                <c:pt idx="4586">
                  <c:v>458600</c:v>
                </c:pt>
                <c:pt idx="4587">
                  <c:v>458700</c:v>
                </c:pt>
                <c:pt idx="4588">
                  <c:v>458800</c:v>
                </c:pt>
                <c:pt idx="4589">
                  <c:v>458900</c:v>
                </c:pt>
                <c:pt idx="4590">
                  <c:v>459000</c:v>
                </c:pt>
                <c:pt idx="4591">
                  <c:v>459100</c:v>
                </c:pt>
                <c:pt idx="4592">
                  <c:v>459200</c:v>
                </c:pt>
                <c:pt idx="4593">
                  <c:v>459300</c:v>
                </c:pt>
                <c:pt idx="4594">
                  <c:v>459400</c:v>
                </c:pt>
                <c:pt idx="4595">
                  <c:v>459500</c:v>
                </c:pt>
                <c:pt idx="4596">
                  <c:v>459600</c:v>
                </c:pt>
                <c:pt idx="4597">
                  <c:v>459700</c:v>
                </c:pt>
                <c:pt idx="4598">
                  <c:v>459800</c:v>
                </c:pt>
                <c:pt idx="4599">
                  <c:v>459900</c:v>
                </c:pt>
                <c:pt idx="4600">
                  <c:v>460000</c:v>
                </c:pt>
                <c:pt idx="4601">
                  <c:v>460100</c:v>
                </c:pt>
                <c:pt idx="4602">
                  <c:v>460200</c:v>
                </c:pt>
                <c:pt idx="4603">
                  <c:v>460300</c:v>
                </c:pt>
                <c:pt idx="4604">
                  <c:v>460400</c:v>
                </c:pt>
                <c:pt idx="4605">
                  <c:v>460500</c:v>
                </c:pt>
                <c:pt idx="4606">
                  <c:v>460600</c:v>
                </c:pt>
                <c:pt idx="4607">
                  <c:v>460700</c:v>
                </c:pt>
                <c:pt idx="4608">
                  <c:v>460800</c:v>
                </c:pt>
                <c:pt idx="4609">
                  <c:v>460900</c:v>
                </c:pt>
                <c:pt idx="4610">
                  <c:v>461000</c:v>
                </c:pt>
                <c:pt idx="4611">
                  <c:v>461100</c:v>
                </c:pt>
                <c:pt idx="4612">
                  <c:v>461200</c:v>
                </c:pt>
                <c:pt idx="4613">
                  <c:v>461300</c:v>
                </c:pt>
                <c:pt idx="4614">
                  <c:v>461400</c:v>
                </c:pt>
                <c:pt idx="4615">
                  <c:v>461500</c:v>
                </c:pt>
                <c:pt idx="4616">
                  <c:v>461600</c:v>
                </c:pt>
                <c:pt idx="4617">
                  <c:v>461700</c:v>
                </c:pt>
                <c:pt idx="4618">
                  <c:v>461800</c:v>
                </c:pt>
                <c:pt idx="4619">
                  <c:v>461900</c:v>
                </c:pt>
                <c:pt idx="4620">
                  <c:v>462000</c:v>
                </c:pt>
                <c:pt idx="4621">
                  <c:v>462100</c:v>
                </c:pt>
                <c:pt idx="4622">
                  <c:v>462200</c:v>
                </c:pt>
                <c:pt idx="4623">
                  <c:v>462300</c:v>
                </c:pt>
                <c:pt idx="4624">
                  <c:v>462400</c:v>
                </c:pt>
                <c:pt idx="4625">
                  <c:v>462500</c:v>
                </c:pt>
                <c:pt idx="4626">
                  <c:v>462600</c:v>
                </c:pt>
                <c:pt idx="4627">
                  <c:v>462700</c:v>
                </c:pt>
                <c:pt idx="4628">
                  <c:v>462800</c:v>
                </c:pt>
                <c:pt idx="4629">
                  <c:v>462900</c:v>
                </c:pt>
                <c:pt idx="4630">
                  <c:v>463000</c:v>
                </c:pt>
                <c:pt idx="4631">
                  <c:v>463100</c:v>
                </c:pt>
                <c:pt idx="4632">
                  <c:v>463200</c:v>
                </c:pt>
                <c:pt idx="4633">
                  <c:v>463300</c:v>
                </c:pt>
                <c:pt idx="4634">
                  <c:v>463400</c:v>
                </c:pt>
                <c:pt idx="4635">
                  <c:v>463500</c:v>
                </c:pt>
                <c:pt idx="4636">
                  <c:v>463600</c:v>
                </c:pt>
                <c:pt idx="4637">
                  <c:v>463700</c:v>
                </c:pt>
                <c:pt idx="4638">
                  <c:v>463800</c:v>
                </c:pt>
                <c:pt idx="4639">
                  <c:v>463900</c:v>
                </c:pt>
                <c:pt idx="4640">
                  <c:v>464000</c:v>
                </c:pt>
                <c:pt idx="4641">
                  <c:v>464100</c:v>
                </c:pt>
                <c:pt idx="4642">
                  <c:v>464200</c:v>
                </c:pt>
                <c:pt idx="4643">
                  <c:v>464300</c:v>
                </c:pt>
                <c:pt idx="4644">
                  <c:v>464400</c:v>
                </c:pt>
                <c:pt idx="4645">
                  <c:v>464500</c:v>
                </c:pt>
                <c:pt idx="4646">
                  <c:v>464600</c:v>
                </c:pt>
                <c:pt idx="4647">
                  <c:v>464700</c:v>
                </c:pt>
                <c:pt idx="4648">
                  <c:v>464800</c:v>
                </c:pt>
                <c:pt idx="4649">
                  <c:v>464900</c:v>
                </c:pt>
                <c:pt idx="4650">
                  <c:v>465000</c:v>
                </c:pt>
                <c:pt idx="4651">
                  <c:v>465100</c:v>
                </c:pt>
                <c:pt idx="4652">
                  <c:v>465200</c:v>
                </c:pt>
                <c:pt idx="4653">
                  <c:v>465300</c:v>
                </c:pt>
                <c:pt idx="4654">
                  <c:v>465400</c:v>
                </c:pt>
                <c:pt idx="4655">
                  <c:v>465500</c:v>
                </c:pt>
                <c:pt idx="4656">
                  <c:v>465600</c:v>
                </c:pt>
                <c:pt idx="4657">
                  <c:v>465700</c:v>
                </c:pt>
                <c:pt idx="4658">
                  <c:v>465800</c:v>
                </c:pt>
                <c:pt idx="4659">
                  <c:v>465900</c:v>
                </c:pt>
                <c:pt idx="4660">
                  <c:v>466000</c:v>
                </c:pt>
                <c:pt idx="4661">
                  <c:v>466100</c:v>
                </c:pt>
                <c:pt idx="4662">
                  <c:v>466200</c:v>
                </c:pt>
                <c:pt idx="4663">
                  <c:v>466300</c:v>
                </c:pt>
                <c:pt idx="4664">
                  <c:v>466400</c:v>
                </c:pt>
                <c:pt idx="4665">
                  <c:v>466500</c:v>
                </c:pt>
                <c:pt idx="4666">
                  <c:v>466600</c:v>
                </c:pt>
                <c:pt idx="4667">
                  <c:v>466700</c:v>
                </c:pt>
                <c:pt idx="4668">
                  <c:v>466800</c:v>
                </c:pt>
                <c:pt idx="4669">
                  <c:v>466900</c:v>
                </c:pt>
                <c:pt idx="4670">
                  <c:v>467000</c:v>
                </c:pt>
                <c:pt idx="4671">
                  <c:v>467100</c:v>
                </c:pt>
                <c:pt idx="4672">
                  <c:v>467200</c:v>
                </c:pt>
                <c:pt idx="4673">
                  <c:v>467300</c:v>
                </c:pt>
                <c:pt idx="4674">
                  <c:v>467400</c:v>
                </c:pt>
                <c:pt idx="4675">
                  <c:v>467500</c:v>
                </c:pt>
                <c:pt idx="4676">
                  <c:v>467600</c:v>
                </c:pt>
                <c:pt idx="4677">
                  <c:v>467700</c:v>
                </c:pt>
                <c:pt idx="4678">
                  <c:v>467800</c:v>
                </c:pt>
                <c:pt idx="4679">
                  <c:v>467900</c:v>
                </c:pt>
                <c:pt idx="4680">
                  <c:v>468000</c:v>
                </c:pt>
                <c:pt idx="4681">
                  <c:v>468100</c:v>
                </c:pt>
                <c:pt idx="4682">
                  <c:v>468200</c:v>
                </c:pt>
                <c:pt idx="4683">
                  <c:v>468300</c:v>
                </c:pt>
                <c:pt idx="4684">
                  <c:v>468400</c:v>
                </c:pt>
                <c:pt idx="4685">
                  <c:v>468500</c:v>
                </c:pt>
                <c:pt idx="4686">
                  <c:v>468600</c:v>
                </c:pt>
                <c:pt idx="4687">
                  <c:v>468700</c:v>
                </c:pt>
                <c:pt idx="4688">
                  <c:v>468800</c:v>
                </c:pt>
                <c:pt idx="4689">
                  <c:v>468900</c:v>
                </c:pt>
                <c:pt idx="4690">
                  <c:v>469000</c:v>
                </c:pt>
                <c:pt idx="4691">
                  <c:v>469100</c:v>
                </c:pt>
                <c:pt idx="4692">
                  <c:v>469200</c:v>
                </c:pt>
                <c:pt idx="4693">
                  <c:v>469300</c:v>
                </c:pt>
                <c:pt idx="4694">
                  <c:v>469400</c:v>
                </c:pt>
                <c:pt idx="4695">
                  <c:v>469500</c:v>
                </c:pt>
                <c:pt idx="4696">
                  <c:v>469600</c:v>
                </c:pt>
                <c:pt idx="4697">
                  <c:v>469700</c:v>
                </c:pt>
                <c:pt idx="4698">
                  <c:v>469800</c:v>
                </c:pt>
                <c:pt idx="4699">
                  <c:v>469900</c:v>
                </c:pt>
                <c:pt idx="4700">
                  <c:v>470000</c:v>
                </c:pt>
                <c:pt idx="4701">
                  <c:v>470100</c:v>
                </c:pt>
                <c:pt idx="4702">
                  <c:v>470200</c:v>
                </c:pt>
                <c:pt idx="4703">
                  <c:v>470300</c:v>
                </c:pt>
                <c:pt idx="4704">
                  <c:v>470400</c:v>
                </c:pt>
                <c:pt idx="4705">
                  <c:v>470500</c:v>
                </c:pt>
                <c:pt idx="4706">
                  <c:v>470600</c:v>
                </c:pt>
                <c:pt idx="4707">
                  <c:v>470700</c:v>
                </c:pt>
                <c:pt idx="4708">
                  <c:v>470800</c:v>
                </c:pt>
                <c:pt idx="4709">
                  <c:v>470900</c:v>
                </c:pt>
                <c:pt idx="4710">
                  <c:v>471000</c:v>
                </c:pt>
                <c:pt idx="4711">
                  <c:v>471100</c:v>
                </c:pt>
                <c:pt idx="4712">
                  <c:v>471200</c:v>
                </c:pt>
                <c:pt idx="4713">
                  <c:v>471300</c:v>
                </c:pt>
                <c:pt idx="4714">
                  <c:v>471400</c:v>
                </c:pt>
                <c:pt idx="4715">
                  <c:v>471500</c:v>
                </c:pt>
                <c:pt idx="4716">
                  <c:v>471600</c:v>
                </c:pt>
                <c:pt idx="4717">
                  <c:v>471700</c:v>
                </c:pt>
                <c:pt idx="4718">
                  <c:v>471800</c:v>
                </c:pt>
                <c:pt idx="4719">
                  <c:v>471900</c:v>
                </c:pt>
                <c:pt idx="4720">
                  <c:v>472000</c:v>
                </c:pt>
                <c:pt idx="4721">
                  <c:v>472100</c:v>
                </c:pt>
                <c:pt idx="4722">
                  <c:v>472200</c:v>
                </c:pt>
                <c:pt idx="4723">
                  <c:v>472300</c:v>
                </c:pt>
                <c:pt idx="4724">
                  <c:v>472400</c:v>
                </c:pt>
                <c:pt idx="4725">
                  <c:v>472500</c:v>
                </c:pt>
                <c:pt idx="4726">
                  <c:v>472600</c:v>
                </c:pt>
                <c:pt idx="4727">
                  <c:v>472700</c:v>
                </c:pt>
                <c:pt idx="4728">
                  <c:v>472800</c:v>
                </c:pt>
                <c:pt idx="4729">
                  <c:v>472900</c:v>
                </c:pt>
                <c:pt idx="4730">
                  <c:v>473000</c:v>
                </c:pt>
                <c:pt idx="4731">
                  <c:v>473100</c:v>
                </c:pt>
                <c:pt idx="4732">
                  <c:v>473200</c:v>
                </c:pt>
                <c:pt idx="4733">
                  <c:v>473300</c:v>
                </c:pt>
                <c:pt idx="4734">
                  <c:v>473400</c:v>
                </c:pt>
                <c:pt idx="4735">
                  <c:v>473500</c:v>
                </c:pt>
                <c:pt idx="4736">
                  <c:v>473600</c:v>
                </c:pt>
                <c:pt idx="4737">
                  <c:v>473700</c:v>
                </c:pt>
                <c:pt idx="4738">
                  <c:v>473800</c:v>
                </c:pt>
                <c:pt idx="4739">
                  <c:v>473900</c:v>
                </c:pt>
                <c:pt idx="4740">
                  <c:v>474000</c:v>
                </c:pt>
                <c:pt idx="4741">
                  <c:v>474100</c:v>
                </c:pt>
                <c:pt idx="4742">
                  <c:v>474200</c:v>
                </c:pt>
                <c:pt idx="4743">
                  <c:v>474300</c:v>
                </c:pt>
                <c:pt idx="4744">
                  <c:v>474400</c:v>
                </c:pt>
                <c:pt idx="4745">
                  <c:v>474500</c:v>
                </c:pt>
                <c:pt idx="4746">
                  <c:v>474600</c:v>
                </c:pt>
                <c:pt idx="4747">
                  <c:v>474700</c:v>
                </c:pt>
                <c:pt idx="4748">
                  <c:v>474800</c:v>
                </c:pt>
                <c:pt idx="4749">
                  <c:v>474900</c:v>
                </c:pt>
                <c:pt idx="4750">
                  <c:v>475000</c:v>
                </c:pt>
                <c:pt idx="4751">
                  <c:v>475100</c:v>
                </c:pt>
                <c:pt idx="4752">
                  <c:v>475200</c:v>
                </c:pt>
                <c:pt idx="4753">
                  <c:v>475300</c:v>
                </c:pt>
                <c:pt idx="4754">
                  <c:v>475400</c:v>
                </c:pt>
                <c:pt idx="4755">
                  <c:v>475500</c:v>
                </c:pt>
                <c:pt idx="4756">
                  <c:v>475600</c:v>
                </c:pt>
                <c:pt idx="4757">
                  <c:v>475700</c:v>
                </c:pt>
                <c:pt idx="4758">
                  <c:v>475800</c:v>
                </c:pt>
                <c:pt idx="4759">
                  <c:v>475900</c:v>
                </c:pt>
                <c:pt idx="4760">
                  <c:v>476000</c:v>
                </c:pt>
                <c:pt idx="4761">
                  <c:v>476100</c:v>
                </c:pt>
                <c:pt idx="4762">
                  <c:v>476200</c:v>
                </c:pt>
                <c:pt idx="4763">
                  <c:v>476300</c:v>
                </c:pt>
                <c:pt idx="4764">
                  <c:v>476400</c:v>
                </c:pt>
                <c:pt idx="4765">
                  <c:v>476500</c:v>
                </c:pt>
                <c:pt idx="4766">
                  <c:v>476600</c:v>
                </c:pt>
                <c:pt idx="4767">
                  <c:v>476700</c:v>
                </c:pt>
                <c:pt idx="4768">
                  <c:v>476800</c:v>
                </c:pt>
                <c:pt idx="4769">
                  <c:v>476900</c:v>
                </c:pt>
                <c:pt idx="4770">
                  <c:v>477000</c:v>
                </c:pt>
                <c:pt idx="4771">
                  <c:v>477100</c:v>
                </c:pt>
                <c:pt idx="4772">
                  <c:v>477200</c:v>
                </c:pt>
                <c:pt idx="4773">
                  <c:v>477300</c:v>
                </c:pt>
                <c:pt idx="4774">
                  <c:v>477400</c:v>
                </c:pt>
                <c:pt idx="4775">
                  <c:v>477500</c:v>
                </c:pt>
                <c:pt idx="4776">
                  <c:v>477600</c:v>
                </c:pt>
                <c:pt idx="4777">
                  <c:v>477700</c:v>
                </c:pt>
                <c:pt idx="4778">
                  <c:v>477800</c:v>
                </c:pt>
                <c:pt idx="4779">
                  <c:v>477900</c:v>
                </c:pt>
                <c:pt idx="4780">
                  <c:v>478000</c:v>
                </c:pt>
                <c:pt idx="4781">
                  <c:v>478100</c:v>
                </c:pt>
                <c:pt idx="4782">
                  <c:v>478200</c:v>
                </c:pt>
                <c:pt idx="4783">
                  <c:v>478300</c:v>
                </c:pt>
                <c:pt idx="4784">
                  <c:v>478400</c:v>
                </c:pt>
                <c:pt idx="4785">
                  <c:v>478500</c:v>
                </c:pt>
                <c:pt idx="4786">
                  <c:v>478600</c:v>
                </c:pt>
                <c:pt idx="4787">
                  <c:v>478700</c:v>
                </c:pt>
                <c:pt idx="4788">
                  <c:v>478800</c:v>
                </c:pt>
                <c:pt idx="4789">
                  <c:v>478900</c:v>
                </c:pt>
                <c:pt idx="4790">
                  <c:v>479000</c:v>
                </c:pt>
                <c:pt idx="4791">
                  <c:v>479100</c:v>
                </c:pt>
                <c:pt idx="4792">
                  <c:v>479200</c:v>
                </c:pt>
                <c:pt idx="4793">
                  <c:v>479300</c:v>
                </c:pt>
                <c:pt idx="4794">
                  <c:v>479400</c:v>
                </c:pt>
                <c:pt idx="4795">
                  <c:v>479500</c:v>
                </c:pt>
                <c:pt idx="4796">
                  <c:v>479600</c:v>
                </c:pt>
                <c:pt idx="4797">
                  <c:v>479700</c:v>
                </c:pt>
                <c:pt idx="4798">
                  <c:v>479800</c:v>
                </c:pt>
                <c:pt idx="4799">
                  <c:v>479900</c:v>
                </c:pt>
                <c:pt idx="4800">
                  <c:v>480000</c:v>
                </c:pt>
                <c:pt idx="4801">
                  <c:v>480100</c:v>
                </c:pt>
                <c:pt idx="4802">
                  <c:v>480200</c:v>
                </c:pt>
                <c:pt idx="4803">
                  <c:v>480300</c:v>
                </c:pt>
                <c:pt idx="4804">
                  <c:v>480400</c:v>
                </c:pt>
                <c:pt idx="4805">
                  <c:v>480500</c:v>
                </c:pt>
                <c:pt idx="4806">
                  <c:v>480600</c:v>
                </c:pt>
                <c:pt idx="4807">
                  <c:v>480700</c:v>
                </c:pt>
                <c:pt idx="4808">
                  <c:v>480800</c:v>
                </c:pt>
                <c:pt idx="4809">
                  <c:v>480900</c:v>
                </c:pt>
                <c:pt idx="4810">
                  <c:v>481000</c:v>
                </c:pt>
                <c:pt idx="4811">
                  <c:v>481100</c:v>
                </c:pt>
                <c:pt idx="4812">
                  <c:v>481200</c:v>
                </c:pt>
                <c:pt idx="4813">
                  <c:v>481300</c:v>
                </c:pt>
                <c:pt idx="4814">
                  <c:v>481400</c:v>
                </c:pt>
                <c:pt idx="4815">
                  <c:v>481500</c:v>
                </c:pt>
                <c:pt idx="4816">
                  <c:v>481600</c:v>
                </c:pt>
                <c:pt idx="4817">
                  <c:v>481700</c:v>
                </c:pt>
                <c:pt idx="4818">
                  <c:v>481800</c:v>
                </c:pt>
                <c:pt idx="4819">
                  <c:v>481900</c:v>
                </c:pt>
                <c:pt idx="4820">
                  <c:v>482000</c:v>
                </c:pt>
                <c:pt idx="4821">
                  <c:v>482100</c:v>
                </c:pt>
                <c:pt idx="4822">
                  <c:v>482200</c:v>
                </c:pt>
                <c:pt idx="4823">
                  <c:v>482300</c:v>
                </c:pt>
                <c:pt idx="4824">
                  <c:v>482400</c:v>
                </c:pt>
                <c:pt idx="4825">
                  <c:v>482500</c:v>
                </c:pt>
                <c:pt idx="4826">
                  <c:v>482600</c:v>
                </c:pt>
                <c:pt idx="4827">
                  <c:v>482700</c:v>
                </c:pt>
                <c:pt idx="4828">
                  <c:v>482800</c:v>
                </c:pt>
                <c:pt idx="4829">
                  <c:v>482900</c:v>
                </c:pt>
                <c:pt idx="4830">
                  <c:v>483000</c:v>
                </c:pt>
                <c:pt idx="4831">
                  <c:v>483100</c:v>
                </c:pt>
                <c:pt idx="4832">
                  <c:v>483200</c:v>
                </c:pt>
                <c:pt idx="4833">
                  <c:v>483300</c:v>
                </c:pt>
                <c:pt idx="4834">
                  <c:v>483400</c:v>
                </c:pt>
                <c:pt idx="4835">
                  <c:v>483500</c:v>
                </c:pt>
                <c:pt idx="4836">
                  <c:v>483600</c:v>
                </c:pt>
                <c:pt idx="4837">
                  <c:v>483700</c:v>
                </c:pt>
                <c:pt idx="4838">
                  <c:v>483800</c:v>
                </c:pt>
                <c:pt idx="4839">
                  <c:v>483900</c:v>
                </c:pt>
                <c:pt idx="4840">
                  <c:v>484000</c:v>
                </c:pt>
                <c:pt idx="4841">
                  <c:v>484100</c:v>
                </c:pt>
                <c:pt idx="4842">
                  <c:v>484200</c:v>
                </c:pt>
                <c:pt idx="4843">
                  <c:v>484300</c:v>
                </c:pt>
                <c:pt idx="4844">
                  <c:v>484400</c:v>
                </c:pt>
                <c:pt idx="4845">
                  <c:v>484500</c:v>
                </c:pt>
                <c:pt idx="4846">
                  <c:v>484600</c:v>
                </c:pt>
                <c:pt idx="4847">
                  <c:v>484700</c:v>
                </c:pt>
                <c:pt idx="4848">
                  <c:v>484800</c:v>
                </c:pt>
                <c:pt idx="4849">
                  <c:v>484900</c:v>
                </c:pt>
                <c:pt idx="4850">
                  <c:v>485000</c:v>
                </c:pt>
                <c:pt idx="4851">
                  <c:v>485100</c:v>
                </c:pt>
                <c:pt idx="4852">
                  <c:v>485200</c:v>
                </c:pt>
                <c:pt idx="4853">
                  <c:v>485300</c:v>
                </c:pt>
                <c:pt idx="4854">
                  <c:v>485400</c:v>
                </c:pt>
                <c:pt idx="4855">
                  <c:v>485500</c:v>
                </c:pt>
                <c:pt idx="4856">
                  <c:v>485600</c:v>
                </c:pt>
                <c:pt idx="4857">
                  <c:v>485700</c:v>
                </c:pt>
                <c:pt idx="4858">
                  <c:v>485800</c:v>
                </c:pt>
                <c:pt idx="4859">
                  <c:v>485900</c:v>
                </c:pt>
                <c:pt idx="4860">
                  <c:v>486000</c:v>
                </c:pt>
                <c:pt idx="4861">
                  <c:v>486100</c:v>
                </c:pt>
                <c:pt idx="4862">
                  <c:v>486200</c:v>
                </c:pt>
                <c:pt idx="4863">
                  <c:v>486300</c:v>
                </c:pt>
                <c:pt idx="4864">
                  <c:v>486400</c:v>
                </c:pt>
                <c:pt idx="4865">
                  <c:v>486500</c:v>
                </c:pt>
                <c:pt idx="4866">
                  <c:v>486600</c:v>
                </c:pt>
                <c:pt idx="4867">
                  <c:v>486700</c:v>
                </c:pt>
                <c:pt idx="4868">
                  <c:v>486800</c:v>
                </c:pt>
                <c:pt idx="4869">
                  <c:v>486900</c:v>
                </c:pt>
                <c:pt idx="4870">
                  <c:v>487000</c:v>
                </c:pt>
                <c:pt idx="4871">
                  <c:v>487100</c:v>
                </c:pt>
                <c:pt idx="4872">
                  <c:v>487200</c:v>
                </c:pt>
                <c:pt idx="4873">
                  <c:v>487300</c:v>
                </c:pt>
                <c:pt idx="4874">
                  <c:v>487400</c:v>
                </c:pt>
                <c:pt idx="4875">
                  <c:v>487500</c:v>
                </c:pt>
                <c:pt idx="4876">
                  <c:v>487600</c:v>
                </c:pt>
                <c:pt idx="4877">
                  <c:v>487700</c:v>
                </c:pt>
                <c:pt idx="4878">
                  <c:v>487800</c:v>
                </c:pt>
                <c:pt idx="4879">
                  <c:v>487900</c:v>
                </c:pt>
                <c:pt idx="4880">
                  <c:v>488000</c:v>
                </c:pt>
                <c:pt idx="4881">
                  <c:v>488100</c:v>
                </c:pt>
                <c:pt idx="4882">
                  <c:v>488200</c:v>
                </c:pt>
                <c:pt idx="4883">
                  <c:v>488300</c:v>
                </c:pt>
                <c:pt idx="4884">
                  <c:v>488400</c:v>
                </c:pt>
                <c:pt idx="4885">
                  <c:v>488500</c:v>
                </c:pt>
                <c:pt idx="4886">
                  <c:v>488600</c:v>
                </c:pt>
                <c:pt idx="4887">
                  <c:v>488700</c:v>
                </c:pt>
                <c:pt idx="4888">
                  <c:v>488800</c:v>
                </c:pt>
                <c:pt idx="4889">
                  <c:v>488900</c:v>
                </c:pt>
                <c:pt idx="4890">
                  <c:v>489000</c:v>
                </c:pt>
                <c:pt idx="4891">
                  <c:v>489100</c:v>
                </c:pt>
                <c:pt idx="4892">
                  <c:v>489200</c:v>
                </c:pt>
                <c:pt idx="4893">
                  <c:v>489300</c:v>
                </c:pt>
                <c:pt idx="4894">
                  <c:v>489400</c:v>
                </c:pt>
                <c:pt idx="4895">
                  <c:v>489500</c:v>
                </c:pt>
                <c:pt idx="4896">
                  <c:v>489600</c:v>
                </c:pt>
                <c:pt idx="4897">
                  <c:v>489700</c:v>
                </c:pt>
                <c:pt idx="4898">
                  <c:v>489800</c:v>
                </c:pt>
                <c:pt idx="4899">
                  <c:v>489900</c:v>
                </c:pt>
                <c:pt idx="4900">
                  <c:v>490000</c:v>
                </c:pt>
                <c:pt idx="4901">
                  <c:v>490100</c:v>
                </c:pt>
                <c:pt idx="4902">
                  <c:v>490200</c:v>
                </c:pt>
                <c:pt idx="4903">
                  <c:v>490300</c:v>
                </c:pt>
                <c:pt idx="4904">
                  <c:v>490400</c:v>
                </c:pt>
                <c:pt idx="4905">
                  <c:v>490500</c:v>
                </c:pt>
                <c:pt idx="4906">
                  <c:v>490600</c:v>
                </c:pt>
                <c:pt idx="4907">
                  <c:v>490700</c:v>
                </c:pt>
                <c:pt idx="4908">
                  <c:v>490800</c:v>
                </c:pt>
                <c:pt idx="4909">
                  <c:v>490900</c:v>
                </c:pt>
                <c:pt idx="4910">
                  <c:v>491000</c:v>
                </c:pt>
                <c:pt idx="4911">
                  <c:v>491100</c:v>
                </c:pt>
                <c:pt idx="4912">
                  <c:v>491200</c:v>
                </c:pt>
                <c:pt idx="4913">
                  <c:v>491300</c:v>
                </c:pt>
                <c:pt idx="4914">
                  <c:v>491400</c:v>
                </c:pt>
                <c:pt idx="4915">
                  <c:v>491500</c:v>
                </c:pt>
                <c:pt idx="4916">
                  <c:v>491600</c:v>
                </c:pt>
                <c:pt idx="4917">
                  <c:v>491700</c:v>
                </c:pt>
                <c:pt idx="4918">
                  <c:v>491800</c:v>
                </c:pt>
                <c:pt idx="4919">
                  <c:v>491900</c:v>
                </c:pt>
                <c:pt idx="4920">
                  <c:v>492000</c:v>
                </c:pt>
                <c:pt idx="4921">
                  <c:v>492100</c:v>
                </c:pt>
                <c:pt idx="4922">
                  <c:v>492200</c:v>
                </c:pt>
                <c:pt idx="4923">
                  <c:v>492300</c:v>
                </c:pt>
                <c:pt idx="4924">
                  <c:v>492400</c:v>
                </c:pt>
                <c:pt idx="4925">
                  <c:v>492500</c:v>
                </c:pt>
                <c:pt idx="4926">
                  <c:v>492600</c:v>
                </c:pt>
                <c:pt idx="4927">
                  <c:v>492700</c:v>
                </c:pt>
                <c:pt idx="4928">
                  <c:v>492800</c:v>
                </c:pt>
                <c:pt idx="4929">
                  <c:v>492900</c:v>
                </c:pt>
                <c:pt idx="4930">
                  <c:v>493000</c:v>
                </c:pt>
                <c:pt idx="4931">
                  <c:v>493100</c:v>
                </c:pt>
                <c:pt idx="4932">
                  <c:v>493200</c:v>
                </c:pt>
                <c:pt idx="4933">
                  <c:v>493300</c:v>
                </c:pt>
                <c:pt idx="4934">
                  <c:v>493400</c:v>
                </c:pt>
                <c:pt idx="4935">
                  <c:v>493500</c:v>
                </c:pt>
                <c:pt idx="4936">
                  <c:v>493600</c:v>
                </c:pt>
                <c:pt idx="4937">
                  <c:v>493700</c:v>
                </c:pt>
                <c:pt idx="4938">
                  <c:v>493800</c:v>
                </c:pt>
                <c:pt idx="4939">
                  <c:v>493900</c:v>
                </c:pt>
                <c:pt idx="4940">
                  <c:v>494000</c:v>
                </c:pt>
                <c:pt idx="4941">
                  <c:v>494100</c:v>
                </c:pt>
                <c:pt idx="4942">
                  <c:v>494200</c:v>
                </c:pt>
                <c:pt idx="4943">
                  <c:v>494300</c:v>
                </c:pt>
                <c:pt idx="4944">
                  <c:v>494400</c:v>
                </c:pt>
                <c:pt idx="4945">
                  <c:v>494500</c:v>
                </c:pt>
                <c:pt idx="4946">
                  <c:v>494600</c:v>
                </c:pt>
                <c:pt idx="4947">
                  <c:v>494700</c:v>
                </c:pt>
                <c:pt idx="4948">
                  <c:v>494800</c:v>
                </c:pt>
                <c:pt idx="4949">
                  <c:v>494900</c:v>
                </c:pt>
                <c:pt idx="4950">
                  <c:v>495000</c:v>
                </c:pt>
                <c:pt idx="4951">
                  <c:v>495100</c:v>
                </c:pt>
                <c:pt idx="4952">
                  <c:v>495200</c:v>
                </c:pt>
                <c:pt idx="4953">
                  <c:v>495300</c:v>
                </c:pt>
                <c:pt idx="4954">
                  <c:v>495400</c:v>
                </c:pt>
                <c:pt idx="4955">
                  <c:v>495500</c:v>
                </c:pt>
                <c:pt idx="4956">
                  <c:v>495600</c:v>
                </c:pt>
                <c:pt idx="4957">
                  <c:v>495700</c:v>
                </c:pt>
                <c:pt idx="4958">
                  <c:v>495800</c:v>
                </c:pt>
                <c:pt idx="4959">
                  <c:v>495900</c:v>
                </c:pt>
                <c:pt idx="4960">
                  <c:v>496000</c:v>
                </c:pt>
                <c:pt idx="4961">
                  <c:v>496100</c:v>
                </c:pt>
                <c:pt idx="4962">
                  <c:v>496200</c:v>
                </c:pt>
                <c:pt idx="4963">
                  <c:v>496300</c:v>
                </c:pt>
                <c:pt idx="4964">
                  <c:v>496400</c:v>
                </c:pt>
                <c:pt idx="4965">
                  <c:v>496500</c:v>
                </c:pt>
                <c:pt idx="4966">
                  <c:v>496600</c:v>
                </c:pt>
                <c:pt idx="4967">
                  <c:v>496700</c:v>
                </c:pt>
                <c:pt idx="4968">
                  <c:v>496800</c:v>
                </c:pt>
                <c:pt idx="4969">
                  <c:v>496900</c:v>
                </c:pt>
                <c:pt idx="4970">
                  <c:v>497000</c:v>
                </c:pt>
                <c:pt idx="4971">
                  <c:v>497100</c:v>
                </c:pt>
                <c:pt idx="4972">
                  <c:v>497200</c:v>
                </c:pt>
                <c:pt idx="4973">
                  <c:v>497300</c:v>
                </c:pt>
                <c:pt idx="4974">
                  <c:v>497400</c:v>
                </c:pt>
                <c:pt idx="4975">
                  <c:v>497500</c:v>
                </c:pt>
                <c:pt idx="4976">
                  <c:v>497600</c:v>
                </c:pt>
                <c:pt idx="4977">
                  <c:v>497700</c:v>
                </c:pt>
                <c:pt idx="4978">
                  <c:v>497800</c:v>
                </c:pt>
                <c:pt idx="4979">
                  <c:v>497900</c:v>
                </c:pt>
                <c:pt idx="4980">
                  <c:v>498000</c:v>
                </c:pt>
                <c:pt idx="4981">
                  <c:v>498100</c:v>
                </c:pt>
                <c:pt idx="4982">
                  <c:v>498200</c:v>
                </c:pt>
                <c:pt idx="4983">
                  <c:v>498300</c:v>
                </c:pt>
                <c:pt idx="4984">
                  <c:v>498400</c:v>
                </c:pt>
                <c:pt idx="4985">
                  <c:v>498500</c:v>
                </c:pt>
                <c:pt idx="4986">
                  <c:v>498600</c:v>
                </c:pt>
                <c:pt idx="4987">
                  <c:v>498700</c:v>
                </c:pt>
                <c:pt idx="4988">
                  <c:v>498800</c:v>
                </c:pt>
                <c:pt idx="4989">
                  <c:v>498900</c:v>
                </c:pt>
                <c:pt idx="4990">
                  <c:v>499000</c:v>
                </c:pt>
                <c:pt idx="4991">
                  <c:v>499100</c:v>
                </c:pt>
                <c:pt idx="4992">
                  <c:v>499200</c:v>
                </c:pt>
                <c:pt idx="4993">
                  <c:v>499300</c:v>
                </c:pt>
                <c:pt idx="4994">
                  <c:v>499400</c:v>
                </c:pt>
                <c:pt idx="4995">
                  <c:v>499500</c:v>
                </c:pt>
                <c:pt idx="4996">
                  <c:v>499600</c:v>
                </c:pt>
                <c:pt idx="4997">
                  <c:v>499700</c:v>
                </c:pt>
                <c:pt idx="4998">
                  <c:v>499800</c:v>
                </c:pt>
                <c:pt idx="4999">
                  <c:v>499900</c:v>
                </c:pt>
                <c:pt idx="5000">
                  <c:v>500000</c:v>
                </c:pt>
                <c:pt idx="5001">
                  <c:v>500100</c:v>
                </c:pt>
                <c:pt idx="5002">
                  <c:v>500200</c:v>
                </c:pt>
                <c:pt idx="5003">
                  <c:v>500300</c:v>
                </c:pt>
                <c:pt idx="5004">
                  <c:v>500400</c:v>
                </c:pt>
                <c:pt idx="5005">
                  <c:v>500500</c:v>
                </c:pt>
                <c:pt idx="5006">
                  <c:v>500600</c:v>
                </c:pt>
                <c:pt idx="5007">
                  <c:v>500700</c:v>
                </c:pt>
                <c:pt idx="5008">
                  <c:v>500800</c:v>
                </c:pt>
                <c:pt idx="5009">
                  <c:v>500900</c:v>
                </c:pt>
                <c:pt idx="5010">
                  <c:v>501000</c:v>
                </c:pt>
                <c:pt idx="5011">
                  <c:v>501100</c:v>
                </c:pt>
                <c:pt idx="5012">
                  <c:v>501200</c:v>
                </c:pt>
                <c:pt idx="5013">
                  <c:v>501300</c:v>
                </c:pt>
                <c:pt idx="5014">
                  <c:v>501400</c:v>
                </c:pt>
                <c:pt idx="5015">
                  <c:v>501500</c:v>
                </c:pt>
                <c:pt idx="5016">
                  <c:v>501600</c:v>
                </c:pt>
                <c:pt idx="5017">
                  <c:v>501700</c:v>
                </c:pt>
                <c:pt idx="5018">
                  <c:v>501800</c:v>
                </c:pt>
                <c:pt idx="5019">
                  <c:v>501900</c:v>
                </c:pt>
                <c:pt idx="5020">
                  <c:v>502000</c:v>
                </c:pt>
                <c:pt idx="5021">
                  <c:v>502100</c:v>
                </c:pt>
                <c:pt idx="5022">
                  <c:v>502200</c:v>
                </c:pt>
                <c:pt idx="5023">
                  <c:v>502300</c:v>
                </c:pt>
                <c:pt idx="5024">
                  <c:v>502400</c:v>
                </c:pt>
                <c:pt idx="5025">
                  <c:v>502500</c:v>
                </c:pt>
                <c:pt idx="5026">
                  <c:v>502600</c:v>
                </c:pt>
                <c:pt idx="5027">
                  <c:v>502700</c:v>
                </c:pt>
                <c:pt idx="5028">
                  <c:v>502800</c:v>
                </c:pt>
                <c:pt idx="5029">
                  <c:v>502900</c:v>
                </c:pt>
                <c:pt idx="5030">
                  <c:v>503000</c:v>
                </c:pt>
                <c:pt idx="5031">
                  <c:v>503100</c:v>
                </c:pt>
                <c:pt idx="5032">
                  <c:v>503200</c:v>
                </c:pt>
                <c:pt idx="5033">
                  <c:v>503300</c:v>
                </c:pt>
                <c:pt idx="5034">
                  <c:v>503400</c:v>
                </c:pt>
                <c:pt idx="5035">
                  <c:v>503500</c:v>
                </c:pt>
                <c:pt idx="5036">
                  <c:v>503600</c:v>
                </c:pt>
                <c:pt idx="5037">
                  <c:v>503700</c:v>
                </c:pt>
                <c:pt idx="5038">
                  <c:v>503800</c:v>
                </c:pt>
                <c:pt idx="5039">
                  <c:v>503900</c:v>
                </c:pt>
                <c:pt idx="5040">
                  <c:v>504000</c:v>
                </c:pt>
                <c:pt idx="5041">
                  <c:v>504100</c:v>
                </c:pt>
                <c:pt idx="5042">
                  <c:v>504200</c:v>
                </c:pt>
                <c:pt idx="5043">
                  <c:v>504300</c:v>
                </c:pt>
                <c:pt idx="5044">
                  <c:v>504400</c:v>
                </c:pt>
                <c:pt idx="5045">
                  <c:v>504500</c:v>
                </c:pt>
                <c:pt idx="5046">
                  <c:v>504600</c:v>
                </c:pt>
                <c:pt idx="5047">
                  <c:v>504700</c:v>
                </c:pt>
                <c:pt idx="5048">
                  <c:v>504800</c:v>
                </c:pt>
                <c:pt idx="5049">
                  <c:v>504900</c:v>
                </c:pt>
                <c:pt idx="5050">
                  <c:v>505000</c:v>
                </c:pt>
                <c:pt idx="5051">
                  <c:v>505100</c:v>
                </c:pt>
                <c:pt idx="5052">
                  <c:v>505200</c:v>
                </c:pt>
                <c:pt idx="5053">
                  <c:v>505300</c:v>
                </c:pt>
                <c:pt idx="5054">
                  <c:v>505400</c:v>
                </c:pt>
                <c:pt idx="5055">
                  <c:v>505500</c:v>
                </c:pt>
                <c:pt idx="5056">
                  <c:v>505600</c:v>
                </c:pt>
                <c:pt idx="5057">
                  <c:v>505700</c:v>
                </c:pt>
                <c:pt idx="5058">
                  <c:v>505800</c:v>
                </c:pt>
                <c:pt idx="5059">
                  <c:v>505900</c:v>
                </c:pt>
                <c:pt idx="5060">
                  <c:v>506000</c:v>
                </c:pt>
                <c:pt idx="5061">
                  <c:v>506100</c:v>
                </c:pt>
                <c:pt idx="5062">
                  <c:v>506200</c:v>
                </c:pt>
                <c:pt idx="5063">
                  <c:v>506300</c:v>
                </c:pt>
                <c:pt idx="5064">
                  <c:v>506400</c:v>
                </c:pt>
                <c:pt idx="5065">
                  <c:v>506500</c:v>
                </c:pt>
                <c:pt idx="5066">
                  <c:v>506600</c:v>
                </c:pt>
                <c:pt idx="5067">
                  <c:v>506700</c:v>
                </c:pt>
                <c:pt idx="5068">
                  <c:v>506800</c:v>
                </c:pt>
                <c:pt idx="5069">
                  <c:v>506900</c:v>
                </c:pt>
                <c:pt idx="5070">
                  <c:v>507000</c:v>
                </c:pt>
                <c:pt idx="5071">
                  <c:v>507100</c:v>
                </c:pt>
                <c:pt idx="5072">
                  <c:v>507200</c:v>
                </c:pt>
                <c:pt idx="5073">
                  <c:v>507300</c:v>
                </c:pt>
                <c:pt idx="5074">
                  <c:v>507400</c:v>
                </c:pt>
                <c:pt idx="5075">
                  <c:v>507500</c:v>
                </c:pt>
                <c:pt idx="5076">
                  <c:v>507600</c:v>
                </c:pt>
                <c:pt idx="5077">
                  <c:v>507700</c:v>
                </c:pt>
                <c:pt idx="5078">
                  <c:v>507800</c:v>
                </c:pt>
                <c:pt idx="5079">
                  <c:v>507900</c:v>
                </c:pt>
                <c:pt idx="5080">
                  <c:v>508000</c:v>
                </c:pt>
                <c:pt idx="5081">
                  <c:v>508100</c:v>
                </c:pt>
                <c:pt idx="5082">
                  <c:v>508200</c:v>
                </c:pt>
                <c:pt idx="5083">
                  <c:v>508300</c:v>
                </c:pt>
                <c:pt idx="5084">
                  <c:v>508400</c:v>
                </c:pt>
                <c:pt idx="5085">
                  <c:v>508500</c:v>
                </c:pt>
                <c:pt idx="5086">
                  <c:v>508600</c:v>
                </c:pt>
                <c:pt idx="5087">
                  <c:v>508700</c:v>
                </c:pt>
                <c:pt idx="5088">
                  <c:v>508800</c:v>
                </c:pt>
                <c:pt idx="5089">
                  <c:v>508900</c:v>
                </c:pt>
                <c:pt idx="5090">
                  <c:v>509000</c:v>
                </c:pt>
                <c:pt idx="5091">
                  <c:v>509100</c:v>
                </c:pt>
                <c:pt idx="5092">
                  <c:v>509200</c:v>
                </c:pt>
                <c:pt idx="5093">
                  <c:v>509300</c:v>
                </c:pt>
                <c:pt idx="5094">
                  <c:v>509400</c:v>
                </c:pt>
                <c:pt idx="5095">
                  <c:v>509500</c:v>
                </c:pt>
                <c:pt idx="5096">
                  <c:v>509600</c:v>
                </c:pt>
                <c:pt idx="5097">
                  <c:v>509700</c:v>
                </c:pt>
                <c:pt idx="5098">
                  <c:v>509800</c:v>
                </c:pt>
                <c:pt idx="5099">
                  <c:v>509900</c:v>
                </c:pt>
                <c:pt idx="5100">
                  <c:v>510000</c:v>
                </c:pt>
                <c:pt idx="5101">
                  <c:v>510100</c:v>
                </c:pt>
                <c:pt idx="5102">
                  <c:v>510200</c:v>
                </c:pt>
                <c:pt idx="5103">
                  <c:v>510300</c:v>
                </c:pt>
                <c:pt idx="5104">
                  <c:v>510400</c:v>
                </c:pt>
                <c:pt idx="5105">
                  <c:v>510500</c:v>
                </c:pt>
                <c:pt idx="5106">
                  <c:v>510600</c:v>
                </c:pt>
                <c:pt idx="5107">
                  <c:v>510700</c:v>
                </c:pt>
                <c:pt idx="5108">
                  <c:v>510800</c:v>
                </c:pt>
                <c:pt idx="5109">
                  <c:v>510900</c:v>
                </c:pt>
                <c:pt idx="5110">
                  <c:v>511000</c:v>
                </c:pt>
                <c:pt idx="5111">
                  <c:v>511100</c:v>
                </c:pt>
                <c:pt idx="5112">
                  <c:v>511200</c:v>
                </c:pt>
                <c:pt idx="5113">
                  <c:v>511300</c:v>
                </c:pt>
                <c:pt idx="5114">
                  <c:v>511400</c:v>
                </c:pt>
                <c:pt idx="5115">
                  <c:v>511500</c:v>
                </c:pt>
                <c:pt idx="5116">
                  <c:v>511600</c:v>
                </c:pt>
                <c:pt idx="5117">
                  <c:v>511700</c:v>
                </c:pt>
                <c:pt idx="5118">
                  <c:v>511800</c:v>
                </c:pt>
                <c:pt idx="5119">
                  <c:v>511900</c:v>
                </c:pt>
                <c:pt idx="5120">
                  <c:v>512000</c:v>
                </c:pt>
                <c:pt idx="5121">
                  <c:v>512100</c:v>
                </c:pt>
                <c:pt idx="5122">
                  <c:v>512200</c:v>
                </c:pt>
                <c:pt idx="5123">
                  <c:v>512300</c:v>
                </c:pt>
                <c:pt idx="5124">
                  <c:v>512400</c:v>
                </c:pt>
                <c:pt idx="5125">
                  <c:v>512500</c:v>
                </c:pt>
                <c:pt idx="5126">
                  <c:v>512600</c:v>
                </c:pt>
                <c:pt idx="5127">
                  <c:v>512700</c:v>
                </c:pt>
                <c:pt idx="5128">
                  <c:v>512800</c:v>
                </c:pt>
                <c:pt idx="5129">
                  <c:v>512900</c:v>
                </c:pt>
                <c:pt idx="5130">
                  <c:v>513000</c:v>
                </c:pt>
                <c:pt idx="5131">
                  <c:v>513100</c:v>
                </c:pt>
                <c:pt idx="5132">
                  <c:v>513200</c:v>
                </c:pt>
                <c:pt idx="5133">
                  <c:v>513300</c:v>
                </c:pt>
                <c:pt idx="5134">
                  <c:v>513400</c:v>
                </c:pt>
                <c:pt idx="5135">
                  <c:v>513500</c:v>
                </c:pt>
                <c:pt idx="5136">
                  <c:v>513600</c:v>
                </c:pt>
                <c:pt idx="5137">
                  <c:v>513700</c:v>
                </c:pt>
                <c:pt idx="5138">
                  <c:v>513800</c:v>
                </c:pt>
                <c:pt idx="5139">
                  <c:v>513900</c:v>
                </c:pt>
                <c:pt idx="5140">
                  <c:v>514000</c:v>
                </c:pt>
                <c:pt idx="5141">
                  <c:v>514100</c:v>
                </c:pt>
                <c:pt idx="5142">
                  <c:v>514200</c:v>
                </c:pt>
                <c:pt idx="5143">
                  <c:v>514300</c:v>
                </c:pt>
                <c:pt idx="5144">
                  <c:v>514400</c:v>
                </c:pt>
                <c:pt idx="5145">
                  <c:v>514500</c:v>
                </c:pt>
                <c:pt idx="5146">
                  <c:v>514600</c:v>
                </c:pt>
                <c:pt idx="5147">
                  <c:v>514700</c:v>
                </c:pt>
                <c:pt idx="5148">
                  <c:v>514800</c:v>
                </c:pt>
                <c:pt idx="5149">
                  <c:v>514900</c:v>
                </c:pt>
                <c:pt idx="5150">
                  <c:v>515000</c:v>
                </c:pt>
                <c:pt idx="5151">
                  <c:v>515100</c:v>
                </c:pt>
                <c:pt idx="5152">
                  <c:v>515200</c:v>
                </c:pt>
                <c:pt idx="5153">
                  <c:v>515300</c:v>
                </c:pt>
                <c:pt idx="5154">
                  <c:v>515400</c:v>
                </c:pt>
                <c:pt idx="5155">
                  <c:v>515500</c:v>
                </c:pt>
                <c:pt idx="5156">
                  <c:v>515600</c:v>
                </c:pt>
                <c:pt idx="5157">
                  <c:v>515700</c:v>
                </c:pt>
                <c:pt idx="5158">
                  <c:v>515800</c:v>
                </c:pt>
                <c:pt idx="5159">
                  <c:v>515900</c:v>
                </c:pt>
                <c:pt idx="5160">
                  <c:v>516000</c:v>
                </c:pt>
                <c:pt idx="5161">
                  <c:v>516100</c:v>
                </c:pt>
                <c:pt idx="5162">
                  <c:v>516200</c:v>
                </c:pt>
                <c:pt idx="5163">
                  <c:v>516300</c:v>
                </c:pt>
                <c:pt idx="5164">
                  <c:v>516400</c:v>
                </c:pt>
                <c:pt idx="5165">
                  <c:v>516500</c:v>
                </c:pt>
                <c:pt idx="5166">
                  <c:v>516600</c:v>
                </c:pt>
                <c:pt idx="5167">
                  <c:v>516700</c:v>
                </c:pt>
                <c:pt idx="5168">
                  <c:v>516800</c:v>
                </c:pt>
                <c:pt idx="5169">
                  <c:v>516900</c:v>
                </c:pt>
                <c:pt idx="5170">
                  <c:v>517000</c:v>
                </c:pt>
                <c:pt idx="5171">
                  <c:v>517100</c:v>
                </c:pt>
                <c:pt idx="5172">
                  <c:v>517200</c:v>
                </c:pt>
                <c:pt idx="5173">
                  <c:v>517300</c:v>
                </c:pt>
                <c:pt idx="5174">
                  <c:v>517400</c:v>
                </c:pt>
                <c:pt idx="5175">
                  <c:v>517500</c:v>
                </c:pt>
                <c:pt idx="5176">
                  <c:v>517600</c:v>
                </c:pt>
                <c:pt idx="5177">
                  <c:v>517700</c:v>
                </c:pt>
                <c:pt idx="5178">
                  <c:v>517800</c:v>
                </c:pt>
                <c:pt idx="5179">
                  <c:v>517900</c:v>
                </c:pt>
                <c:pt idx="5180">
                  <c:v>518000</c:v>
                </c:pt>
                <c:pt idx="5181">
                  <c:v>518100</c:v>
                </c:pt>
                <c:pt idx="5182">
                  <c:v>518200</c:v>
                </c:pt>
                <c:pt idx="5183">
                  <c:v>518300</c:v>
                </c:pt>
                <c:pt idx="5184">
                  <c:v>518400</c:v>
                </c:pt>
                <c:pt idx="5185">
                  <c:v>518500</c:v>
                </c:pt>
                <c:pt idx="5186">
                  <c:v>518600</c:v>
                </c:pt>
                <c:pt idx="5187">
                  <c:v>518700</c:v>
                </c:pt>
                <c:pt idx="5188">
                  <c:v>518800</c:v>
                </c:pt>
                <c:pt idx="5189">
                  <c:v>518900</c:v>
                </c:pt>
                <c:pt idx="5190">
                  <c:v>519000</c:v>
                </c:pt>
                <c:pt idx="5191">
                  <c:v>519100</c:v>
                </c:pt>
                <c:pt idx="5192">
                  <c:v>519200</c:v>
                </c:pt>
                <c:pt idx="5193">
                  <c:v>519300</c:v>
                </c:pt>
                <c:pt idx="5194">
                  <c:v>519400</c:v>
                </c:pt>
                <c:pt idx="5195">
                  <c:v>519500</c:v>
                </c:pt>
                <c:pt idx="5196">
                  <c:v>519600</c:v>
                </c:pt>
                <c:pt idx="5197">
                  <c:v>519700</c:v>
                </c:pt>
                <c:pt idx="5198">
                  <c:v>519800</c:v>
                </c:pt>
                <c:pt idx="5199">
                  <c:v>519900</c:v>
                </c:pt>
                <c:pt idx="5200">
                  <c:v>520000</c:v>
                </c:pt>
                <c:pt idx="5201">
                  <c:v>520100</c:v>
                </c:pt>
                <c:pt idx="5202">
                  <c:v>520200</c:v>
                </c:pt>
                <c:pt idx="5203">
                  <c:v>520300</c:v>
                </c:pt>
                <c:pt idx="5204">
                  <c:v>520400</c:v>
                </c:pt>
                <c:pt idx="5205">
                  <c:v>520500</c:v>
                </c:pt>
                <c:pt idx="5206">
                  <c:v>520600</c:v>
                </c:pt>
                <c:pt idx="5207">
                  <c:v>520700</c:v>
                </c:pt>
                <c:pt idx="5208">
                  <c:v>520800</c:v>
                </c:pt>
                <c:pt idx="5209">
                  <c:v>520900</c:v>
                </c:pt>
                <c:pt idx="5210">
                  <c:v>521000</c:v>
                </c:pt>
                <c:pt idx="5211">
                  <c:v>521100</c:v>
                </c:pt>
                <c:pt idx="5212">
                  <c:v>521200</c:v>
                </c:pt>
                <c:pt idx="5213">
                  <c:v>521300</c:v>
                </c:pt>
                <c:pt idx="5214">
                  <c:v>521400</c:v>
                </c:pt>
                <c:pt idx="5215">
                  <c:v>521500</c:v>
                </c:pt>
                <c:pt idx="5216">
                  <c:v>521600</c:v>
                </c:pt>
                <c:pt idx="5217">
                  <c:v>521700</c:v>
                </c:pt>
                <c:pt idx="5218">
                  <c:v>521800</c:v>
                </c:pt>
                <c:pt idx="5219">
                  <c:v>521900</c:v>
                </c:pt>
                <c:pt idx="5220">
                  <c:v>522000</c:v>
                </c:pt>
                <c:pt idx="5221">
                  <c:v>522100</c:v>
                </c:pt>
                <c:pt idx="5222">
                  <c:v>522200</c:v>
                </c:pt>
                <c:pt idx="5223">
                  <c:v>522300</c:v>
                </c:pt>
                <c:pt idx="5224">
                  <c:v>522400</c:v>
                </c:pt>
                <c:pt idx="5225">
                  <c:v>522500</c:v>
                </c:pt>
                <c:pt idx="5226">
                  <c:v>522600</c:v>
                </c:pt>
                <c:pt idx="5227">
                  <c:v>522700</c:v>
                </c:pt>
                <c:pt idx="5228">
                  <c:v>522800</c:v>
                </c:pt>
                <c:pt idx="5229">
                  <c:v>522900</c:v>
                </c:pt>
                <c:pt idx="5230">
                  <c:v>523000</c:v>
                </c:pt>
                <c:pt idx="5231">
                  <c:v>523100</c:v>
                </c:pt>
                <c:pt idx="5232">
                  <c:v>523200</c:v>
                </c:pt>
                <c:pt idx="5233">
                  <c:v>523300</c:v>
                </c:pt>
                <c:pt idx="5234">
                  <c:v>523400</c:v>
                </c:pt>
                <c:pt idx="5235">
                  <c:v>523500</c:v>
                </c:pt>
                <c:pt idx="5236">
                  <c:v>523600</c:v>
                </c:pt>
                <c:pt idx="5237">
                  <c:v>523700</c:v>
                </c:pt>
                <c:pt idx="5238">
                  <c:v>523800</c:v>
                </c:pt>
                <c:pt idx="5239">
                  <c:v>523900</c:v>
                </c:pt>
                <c:pt idx="5240">
                  <c:v>524000</c:v>
                </c:pt>
                <c:pt idx="5241">
                  <c:v>524100</c:v>
                </c:pt>
                <c:pt idx="5242">
                  <c:v>524200</c:v>
                </c:pt>
                <c:pt idx="5243">
                  <c:v>524300</c:v>
                </c:pt>
                <c:pt idx="5244">
                  <c:v>524400</c:v>
                </c:pt>
                <c:pt idx="5245">
                  <c:v>524500</c:v>
                </c:pt>
                <c:pt idx="5246">
                  <c:v>524600</c:v>
                </c:pt>
                <c:pt idx="5247">
                  <c:v>524700</c:v>
                </c:pt>
                <c:pt idx="5248">
                  <c:v>524800</c:v>
                </c:pt>
                <c:pt idx="5249">
                  <c:v>524900</c:v>
                </c:pt>
                <c:pt idx="5250">
                  <c:v>525000</c:v>
                </c:pt>
                <c:pt idx="5251">
                  <c:v>525100</c:v>
                </c:pt>
                <c:pt idx="5252">
                  <c:v>525200</c:v>
                </c:pt>
                <c:pt idx="5253">
                  <c:v>525300</c:v>
                </c:pt>
                <c:pt idx="5254">
                  <c:v>525400</c:v>
                </c:pt>
                <c:pt idx="5255">
                  <c:v>525500</c:v>
                </c:pt>
                <c:pt idx="5256">
                  <c:v>525600</c:v>
                </c:pt>
                <c:pt idx="5257">
                  <c:v>525700</c:v>
                </c:pt>
                <c:pt idx="5258">
                  <c:v>525800</c:v>
                </c:pt>
                <c:pt idx="5259">
                  <c:v>525900</c:v>
                </c:pt>
                <c:pt idx="5260">
                  <c:v>526000</c:v>
                </c:pt>
                <c:pt idx="5261">
                  <c:v>526100</c:v>
                </c:pt>
                <c:pt idx="5262">
                  <c:v>526200</c:v>
                </c:pt>
                <c:pt idx="5263">
                  <c:v>526300</c:v>
                </c:pt>
                <c:pt idx="5264">
                  <c:v>526400</c:v>
                </c:pt>
                <c:pt idx="5265">
                  <c:v>526500</c:v>
                </c:pt>
                <c:pt idx="5266">
                  <c:v>526600</c:v>
                </c:pt>
                <c:pt idx="5267">
                  <c:v>526700</c:v>
                </c:pt>
                <c:pt idx="5268">
                  <c:v>526800</c:v>
                </c:pt>
                <c:pt idx="5269">
                  <c:v>526900</c:v>
                </c:pt>
                <c:pt idx="5270">
                  <c:v>527000</c:v>
                </c:pt>
                <c:pt idx="5271">
                  <c:v>527100</c:v>
                </c:pt>
                <c:pt idx="5272">
                  <c:v>527200</c:v>
                </c:pt>
                <c:pt idx="5273">
                  <c:v>527300</c:v>
                </c:pt>
                <c:pt idx="5274">
                  <c:v>527400</c:v>
                </c:pt>
                <c:pt idx="5275">
                  <c:v>527500</c:v>
                </c:pt>
                <c:pt idx="5276">
                  <c:v>527600</c:v>
                </c:pt>
                <c:pt idx="5277">
                  <c:v>527700</c:v>
                </c:pt>
                <c:pt idx="5278">
                  <c:v>527800</c:v>
                </c:pt>
                <c:pt idx="5279">
                  <c:v>527900</c:v>
                </c:pt>
                <c:pt idx="5280">
                  <c:v>528000</c:v>
                </c:pt>
                <c:pt idx="5281">
                  <c:v>528100</c:v>
                </c:pt>
                <c:pt idx="5282">
                  <c:v>528200</c:v>
                </c:pt>
                <c:pt idx="5283">
                  <c:v>528300</c:v>
                </c:pt>
                <c:pt idx="5284">
                  <c:v>528400</c:v>
                </c:pt>
                <c:pt idx="5285">
                  <c:v>528500</c:v>
                </c:pt>
                <c:pt idx="5286">
                  <c:v>528600</c:v>
                </c:pt>
                <c:pt idx="5287">
                  <c:v>528700</c:v>
                </c:pt>
                <c:pt idx="5288">
                  <c:v>528800</c:v>
                </c:pt>
                <c:pt idx="5289">
                  <c:v>528900</c:v>
                </c:pt>
                <c:pt idx="5290">
                  <c:v>529000</c:v>
                </c:pt>
                <c:pt idx="5291">
                  <c:v>529100</c:v>
                </c:pt>
                <c:pt idx="5292">
                  <c:v>529200</c:v>
                </c:pt>
                <c:pt idx="5293">
                  <c:v>529300</c:v>
                </c:pt>
                <c:pt idx="5294">
                  <c:v>529400</c:v>
                </c:pt>
                <c:pt idx="5295">
                  <c:v>529500</c:v>
                </c:pt>
                <c:pt idx="5296">
                  <c:v>529600</c:v>
                </c:pt>
                <c:pt idx="5297">
                  <c:v>529700</c:v>
                </c:pt>
                <c:pt idx="5298">
                  <c:v>529800</c:v>
                </c:pt>
                <c:pt idx="5299">
                  <c:v>529900</c:v>
                </c:pt>
                <c:pt idx="5300">
                  <c:v>530000</c:v>
                </c:pt>
                <c:pt idx="5301">
                  <c:v>530100</c:v>
                </c:pt>
                <c:pt idx="5302">
                  <c:v>530200</c:v>
                </c:pt>
                <c:pt idx="5303">
                  <c:v>530300</c:v>
                </c:pt>
                <c:pt idx="5304">
                  <c:v>530400</c:v>
                </c:pt>
                <c:pt idx="5305">
                  <c:v>530500</c:v>
                </c:pt>
                <c:pt idx="5306">
                  <c:v>530600</c:v>
                </c:pt>
                <c:pt idx="5307">
                  <c:v>530700</c:v>
                </c:pt>
                <c:pt idx="5308">
                  <c:v>530800</c:v>
                </c:pt>
                <c:pt idx="5309">
                  <c:v>530900</c:v>
                </c:pt>
                <c:pt idx="5310">
                  <c:v>531000</c:v>
                </c:pt>
                <c:pt idx="5311">
                  <c:v>531100</c:v>
                </c:pt>
                <c:pt idx="5312">
                  <c:v>531200</c:v>
                </c:pt>
                <c:pt idx="5313">
                  <c:v>531300</c:v>
                </c:pt>
                <c:pt idx="5314">
                  <c:v>531400</c:v>
                </c:pt>
                <c:pt idx="5315">
                  <c:v>531500</c:v>
                </c:pt>
                <c:pt idx="5316">
                  <c:v>531600</c:v>
                </c:pt>
                <c:pt idx="5317">
                  <c:v>531700</c:v>
                </c:pt>
                <c:pt idx="5318">
                  <c:v>531800</c:v>
                </c:pt>
                <c:pt idx="5319">
                  <c:v>531900</c:v>
                </c:pt>
                <c:pt idx="5320">
                  <c:v>532000</c:v>
                </c:pt>
                <c:pt idx="5321">
                  <c:v>532100</c:v>
                </c:pt>
                <c:pt idx="5322">
                  <c:v>532200</c:v>
                </c:pt>
                <c:pt idx="5323">
                  <c:v>532300</c:v>
                </c:pt>
                <c:pt idx="5324">
                  <c:v>532400</c:v>
                </c:pt>
                <c:pt idx="5325">
                  <c:v>532500</c:v>
                </c:pt>
                <c:pt idx="5326">
                  <c:v>532600</c:v>
                </c:pt>
                <c:pt idx="5327">
                  <c:v>532700</c:v>
                </c:pt>
                <c:pt idx="5328">
                  <c:v>532800</c:v>
                </c:pt>
                <c:pt idx="5329">
                  <c:v>532900</c:v>
                </c:pt>
                <c:pt idx="5330">
                  <c:v>533000</c:v>
                </c:pt>
                <c:pt idx="5331">
                  <c:v>533100</c:v>
                </c:pt>
                <c:pt idx="5332">
                  <c:v>533200</c:v>
                </c:pt>
                <c:pt idx="5333">
                  <c:v>533300</c:v>
                </c:pt>
                <c:pt idx="5334">
                  <c:v>533400</c:v>
                </c:pt>
                <c:pt idx="5335">
                  <c:v>533500</c:v>
                </c:pt>
                <c:pt idx="5336">
                  <c:v>533600</c:v>
                </c:pt>
                <c:pt idx="5337">
                  <c:v>533700</c:v>
                </c:pt>
                <c:pt idx="5338">
                  <c:v>533800</c:v>
                </c:pt>
                <c:pt idx="5339">
                  <c:v>533900</c:v>
                </c:pt>
                <c:pt idx="5340">
                  <c:v>534000</c:v>
                </c:pt>
                <c:pt idx="5341">
                  <c:v>534100</c:v>
                </c:pt>
                <c:pt idx="5342">
                  <c:v>534200</c:v>
                </c:pt>
                <c:pt idx="5343">
                  <c:v>534300</c:v>
                </c:pt>
                <c:pt idx="5344">
                  <c:v>534400</c:v>
                </c:pt>
                <c:pt idx="5345">
                  <c:v>534500</c:v>
                </c:pt>
                <c:pt idx="5346">
                  <c:v>534600</c:v>
                </c:pt>
                <c:pt idx="5347">
                  <c:v>534700</c:v>
                </c:pt>
                <c:pt idx="5348">
                  <c:v>534800</c:v>
                </c:pt>
                <c:pt idx="5349">
                  <c:v>534900</c:v>
                </c:pt>
                <c:pt idx="5350">
                  <c:v>535000</c:v>
                </c:pt>
                <c:pt idx="5351">
                  <c:v>535100</c:v>
                </c:pt>
                <c:pt idx="5352">
                  <c:v>535200</c:v>
                </c:pt>
                <c:pt idx="5353">
                  <c:v>535300</c:v>
                </c:pt>
                <c:pt idx="5354">
                  <c:v>535400</c:v>
                </c:pt>
                <c:pt idx="5355">
                  <c:v>535500</c:v>
                </c:pt>
                <c:pt idx="5356">
                  <c:v>535600</c:v>
                </c:pt>
                <c:pt idx="5357">
                  <c:v>535700</c:v>
                </c:pt>
                <c:pt idx="5358">
                  <c:v>535800</c:v>
                </c:pt>
                <c:pt idx="5359">
                  <c:v>535900</c:v>
                </c:pt>
                <c:pt idx="5360">
                  <c:v>536000</c:v>
                </c:pt>
                <c:pt idx="5361">
                  <c:v>536100</c:v>
                </c:pt>
                <c:pt idx="5362">
                  <c:v>536200</c:v>
                </c:pt>
                <c:pt idx="5363">
                  <c:v>536300</c:v>
                </c:pt>
                <c:pt idx="5364">
                  <c:v>536400</c:v>
                </c:pt>
                <c:pt idx="5365">
                  <c:v>536500</c:v>
                </c:pt>
                <c:pt idx="5366">
                  <c:v>536600</c:v>
                </c:pt>
                <c:pt idx="5367">
                  <c:v>536700</c:v>
                </c:pt>
                <c:pt idx="5368">
                  <c:v>536800</c:v>
                </c:pt>
                <c:pt idx="5369">
                  <c:v>536900</c:v>
                </c:pt>
                <c:pt idx="5370">
                  <c:v>537000</c:v>
                </c:pt>
                <c:pt idx="5371">
                  <c:v>537100</c:v>
                </c:pt>
                <c:pt idx="5372">
                  <c:v>537200</c:v>
                </c:pt>
                <c:pt idx="5373">
                  <c:v>537300</c:v>
                </c:pt>
                <c:pt idx="5374">
                  <c:v>537400</c:v>
                </c:pt>
                <c:pt idx="5375">
                  <c:v>537500</c:v>
                </c:pt>
                <c:pt idx="5376">
                  <c:v>537600</c:v>
                </c:pt>
                <c:pt idx="5377">
                  <c:v>537700</c:v>
                </c:pt>
                <c:pt idx="5378">
                  <c:v>537800</c:v>
                </c:pt>
                <c:pt idx="5379">
                  <c:v>537900</c:v>
                </c:pt>
                <c:pt idx="5380">
                  <c:v>538000</c:v>
                </c:pt>
                <c:pt idx="5381">
                  <c:v>538100</c:v>
                </c:pt>
                <c:pt idx="5382">
                  <c:v>538200</c:v>
                </c:pt>
                <c:pt idx="5383">
                  <c:v>538300</c:v>
                </c:pt>
                <c:pt idx="5384">
                  <c:v>538400</c:v>
                </c:pt>
                <c:pt idx="5385">
                  <c:v>538500</c:v>
                </c:pt>
                <c:pt idx="5386">
                  <c:v>538600</c:v>
                </c:pt>
                <c:pt idx="5387">
                  <c:v>538700</c:v>
                </c:pt>
                <c:pt idx="5388">
                  <c:v>538800</c:v>
                </c:pt>
                <c:pt idx="5389">
                  <c:v>538900</c:v>
                </c:pt>
                <c:pt idx="5390">
                  <c:v>539000</c:v>
                </c:pt>
                <c:pt idx="5391">
                  <c:v>539100</c:v>
                </c:pt>
                <c:pt idx="5392">
                  <c:v>539200</c:v>
                </c:pt>
                <c:pt idx="5393">
                  <c:v>539300</c:v>
                </c:pt>
                <c:pt idx="5394">
                  <c:v>539400</c:v>
                </c:pt>
                <c:pt idx="5395">
                  <c:v>539500</c:v>
                </c:pt>
                <c:pt idx="5396">
                  <c:v>539600</c:v>
                </c:pt>
                <c:pt idx="5397">
                  <c:v>539700</c:v>
                </c:pt>
                <c:pt idx="5398">
                  <c:v>539800</c:v>
                </c:pt>
                <c:pt idx="5399">
                  <c:v>539900</c:v>
                </c:pt>
                <c:pt idx="5400">
                  <c:v>540000</c:v>
                </c:pt>
                <c:pt idx="5401">
                  <c:v>540100</c:v>
                </c:pt>
                <c:pt idx="5402">
                  <c:v>540200</c:v>
                </c:pt>
                <c:pt idx="5403">
                  <c:v>540300</c:v>
                </c:pt>
                <c:pt idx="5404">
                  <c:v>540400</c:v>
                </c:pt>
                <c:pt idx="5405">
                  <c:v>540500</c:v>
                </c:pt>
                <c:pt idx="5406">
                  <c:v>540600</c:v>
                </c:pt>
                <c:pt idx="5407">
                  <c:v>540700</c:v>
                </c:pt>
                <c:pt idx="5408">
                  <c:v>540800</c:v>
                </c:pt>
                <c:pt idx="5409">
                  <c:v>540900</c:v>
                </c:pt>
                <c:pt idx="5410">
                  <c:v>541000</c:v>
                </c:pt>
                <c:pt idx="5411">
                  <c:v>541100</c:v>
                </c:pt>
                <c:pt idx="5412">
                  <c:v>541200</c:v>
                </c:pt>
                <c:pt idx="5413">
                  <c:v>541300</c:v>
                </c:pt>
                <c:pt idx="5414">
                  <c:v>541400</c:v>
                </c:pt>
                <c:pt idx="5415">
                  <c:v>541500</c:v>
                </c:pt>
                <c:pt idx="5416">
                  <c:v>541600</c:v>
                </c:pt>
                <c:pt idx="5417">
                  <c:v>541700</c:v>
                </c:pt>
                <c:pt idx="5418">
                  <c:v>541800</c:v>
                </c:pt>
                <c:pt idx="5419">
                  <c:v>541900</c:v>
                </c:pt>
                <c:pt idx="5420">
                  <c:v>542000</c:v>
                </c:pt>
                <c:pt idx="5421">
                  <c:v>542100</c:v>
                </c:pt>
                <c:pt idx="5422">
                  <c:v>542200</c:v>
                </c:pt>
                <c:pt idx="5423">
                  <c:v>542300</c:v>
                </c:pt>
                <c:pt idx="5424">
                  <c:v>542400</c:v>
                </c:pt>
                <c:pt idx="5425">
                  <c:v>542500</c:v>
                </c:pt>
                <c:pt idx="5426">
                  <c:v>542600</c:v>
                </c:pt>
                <c:pt idx="5427">
                  <c:v>542700</c:v>
                </c:pt>
                <c:pt idx="5428">
                  <c:v>542800</c:v>
                </c:pt>
                <c:pt idx="5429">
                  <c:v>542900</c:v>
                </c:pt>
                <c:pt idx="5430">
                  <c:v>543000</c:v>
                </c:pt>
                <c:pt idx="5431">
                  <c:v>543100</c:v>
                </c:pt>
                <c:pt idx="5432">
                  <c:v>543200</c:v>
                </c:pt>
                <c:pt idx="5433">
                  <c:v>543300</c:v>
                </c:pt>
                <c:pt idx="5434">
                  <c:v>543400</c:v>
                </c:pt>
                <c:pt idx="5435">
                  <c:v>543500</c:v>
                </c:pt>
                <c:pt idx="5436">
                  <c:v>543600</c:v>
                </c:pt>
                <c:pt idx="5437">
                  <c:v>543700</c:v>
                </c:pt>
                <c:pt idx="5438">
                  <c:v>543800</c:v>
                </c:pt>
                <c:pt idx="5439">
                  <c:v>543900</c:v>
                </c:pt>
                <c:pt idx="5440">
                  <c:v>544000</c:v>
                </c:pt>
                <c:pt idx="5441">
                  <c:v>544100</c:v>
                </c:pt>
                <c:pt idx="5442">
                  <c:v>544200</c:v>
                </c:pt>
                <c:pt idx="5443">
                  <c:v>544300</c:v>
                </c:pt>
                <c:pt idx="5444">
                  <c:v>544400</c:v>
                </c:pt>
                <c:pt idx="5445">
                  <c:v>544500</c:v>
                </c:pt>
                <c:pt idx="5446">
                  <c:v>544600</c:v>
                </c:pt>
                <c:pt idx="5447">
                  <c:v>544700</c:v>
                </c:pt>
                <c:pt idx="5448">
                  <c:v>544800</c:v>
                </c:pt>
                <c:pt idx="5449">
                  <c:v>544900</c:v>
                </c:pt>
                <c:pt idx="5450">
                  <c:v>545000</c:v>
                </c:pt>
                <c:pt idx="5451">
                  <c:v>545100</c:v>
                </c:pt>
                <c:pt idx="5452">
                  <c:v>545200</c:v>
                </c:pt>
                <c:pt idx="5453">
                  <c:v>545300</c:v>
                </c:pt>
                <c:pt idx="5454">
                  <c:v>545400</c:v>
                </c:pt>
                <c:pt idx="5455">
                  <c:v>545500</c:v>
                </c:pt>
                <c:pt idx="5456">
                  <c:v>545600</c:v>
                </c:pt>
                <c:pt idx="5457">
                  <c:v>545700</c:v>
                </c:pt>
                <c:pt idx="5458">
                  <c:v>545800</c:v>
                </c:pt>
                <c:pt idx="5459">
                  <c:v>545900</c:v>
                </c:pt>
                <c:pt idx="5460">
                  <c:v>546000</c:v>
                </c:pt>
                <c:pt idx="5461">
                  <c:v>546100</c:v>
                </c:pt>
                <c:pt idx="5462">
                  <c:v>546200</c:v>
                </c:pt>
                <c:pt idx="5463">
                  <c:v>546300</c:v>
                </c:pt>
                <c:pt idx="5464">
                  <c:v>546400</c:v>
                </c:pt>
                <c:pt idx="5465">
                  <c:v>546500</c:v>
                </c:pt>
                <c:pt idx="5466">
                  <c:v>546600</c:v>
                </c:pt>
                <c:pt idx="5467">
                  <c:v>546700</c:v>
                </c:pt>
                <c:pt idx="5468">
                  <c:v>546800</c:v>
                </c:pt>
                <c:pt idx="5469">
                  <c:v>546900</c:v>
                </c:pt>
                <c:pt idx="5470">
                  <c:v>547000</c:v>
                </c:pt>
                <c:pt idx="5471">
                  <c:v>547100</c:v>
                </c:pt>
                <c:pt idx="5472">
                  <c:v>547200</c:v>
                </c:pt>
                <c:pt idx="5473">
                  <c:v>547300</c:v>
                </c:pt>
                <c:pt idx="5474">
                  <c:v>547400</c:v>
                </c:pt>
                <c:pt idx="5475">
                  <c:v>547500</c:v>
                </c:pt>
                <c:pt idx="5476">
                  <c:v>547600</c:v>
                </c:pt>
                <c:pt idx="5477">
                  <c:v>547700</c:v>
                </c:pt>
                <c:pt idx="5478">
                  <c:v>547800</c:v>
                </c:pt>
                <c:pt idx="5479">
                  <c:v>547900</c:v>
                </c:pt>
                <c:pt idx="5480">
                  <c:v>548000</c:v>
                </c:pt>
                <c:pt idx="5481">
                  <c:v>548100</c:v>
                </c:pt>
                <c:pt idx="5482">
                  <c:v>548200</c:v>
                </c:pt>
                <c:pt idx="5483">
                  <c:v>548300</c:v>
                </c:pt>
                <c:pt idx="5484">
                  <c:v>548400</c:v>
                </c:pt>
                <c:pt idx="5485">
                  <c:v>548500</c:v>
                </c:pt>
                <c:pt idx="5486">
                  <c:v>548600</c:v>
                </c:pt>
                <c:pt idx="5487">
                  <c:v>548700</c:v>
                </c:pt>
                <c:pt idx="5488">
                  <c:v>548800</c:v>
                </c:pt>
                <c:pt idx="5489">
                  <c:v>548900</c:v>
                </c:pt>
                <c:pt idx="5490">
                  <c:v>549000</c:v>
                </c:pt>
                <c:pt idx="5491">
                  <c:v>549100</c:v>
                </c:pt>
                <c:pt idx="5492">
                  <c:v>549200</c:v>
                </c:pt>
                <c:pt idx="5493">
                  <c:v>549300</c:v>
                </c:pt>
                <c:pt idx="5494">
                  <c:v>549400</c:v>
                </c:pt>
                <c:pt idx="5495">
                  <c:v>549500</c:v>
                </c:pt>
                <c:pt idx="5496">
                  <c:v>549600</c:v>
                </c:pt>
                <c:pt idx="5497">
                  <c:v>549700</c:v>
                </c:pt>
                <c:pt idx="5498">
                  <c:v>549800</c:v>
                </c:pt>
                <c:pt idx="5499">
                  <c:v>549900</c:v>
                </c:pt>
                <c:pt idx="5500">
                  <c:v>550000</c:v>
                </c:pt>
                <c:pt idx="5501">
                  <c:v>550100</c:v>
                </c:pt>
                <c:pt idx="5502">
                  <c:v>550200</c:v>
                </c:pt>
                <c:pt idx="5503">
                  <c:v>550300</c:v>
                </c:pt>
                <c:pt idx="5504">
                  <c:v>550400</c:v>
                </c:pt>
                <c:pt idx="5505">
                  <c:v>550500</c:v>
                </c:pt>
                <c:pt idx="5506">
                  <c:v>550600</c:v>
                </c:pt>
                <c:pt idx="5507">
                  <c:v>550700</c:v>
                </c:pt>
                <c:pt idx="5508">
                  <c:v>550800</c:v>
                </c:pt>
                <c:pt idx="5509">
                  <c:v>550900</c:v>
                </c:pt>
                <c:pt idx="5510">
                  <c:v>551000</c:v>
                </c:pt>
                <c:pt idx="5511">
                  <c:v>551100</c:v>
                </c:pt>
                <c:pt idx="5512">
                  <c:v>551200</c:v>
                </c:pt>
                <c:pt idx="5513">
                  <c:v>551300</c:v>
                </c:pt>
                <c:pt idx="5514">
                  <c:v>551400</c:v>
                </c:pt>
                <c:pt idx="5515">
                  <c:v>551500</c:v>
                </c:pt>
                <c:pt idx="5516">
                  <c:v>551600</c:v>
                </c:pt>
                <c:pt idx="5517">
                  <c:v>551700</c:v>
                </c:pt>
                <c:pt idx="5518">
                  <c:v>551800</c:v>
                </c:pt>
                <c:pt idx="5519">
                  <c:v>551900</c:v>
                </c:pt>
                <c:pt idx="5520">
                  <c:v>552000</c:v>
                </c:pt>
                <c:pt idx="5521">
                  <c:v>552100</c:v>
                </c:pt>
                <c:pt idx="5522">
                  <c:v>552200</c:v>
                </c:pt>
                <c:pt idx="5523">
                  <c:v>552300</c:v>
                </c:pt>
                <c:pt idx="5524">
                  <c:v>552400</c:v>
                </c:pt>
                <c:pt idx="5525">
                  <c:v>552500</c:v>
                </c:pt>
                <c:pt idx="5526">
                  <c:v>552600</c:v>
                </c:pt>
                <c:pt idx="5527">
                  <c:v>552700</c:v>
                </c:pt>
                <c:pt idx="5528">
                  <c:v>552800</c:v>
                </c:pt>
                <c:pt idx="5529">
                  <c:v>552900</c:v>
                </c:pt>
                <c:pt idx="5530">
                  <c:v>553000</c:v>
                </c:pt>
                <c:pt idx="5531">
                  <c:v>553100</c:v>
                </c:pt>
                <c:pt idx="5532">
                  <c:v>553200</c:v>
                </c:pt>
                <c:pt idx="5533">
                  <c:v>553300</c:v>
                </c:pt>
                <c:pt idx="5534">
                  <c:v>553400</c:v>
                </c:pt>
                <c:pt idx="5535">
                  <c:v>553500</c:v>
                </c:pt>
                <c:pt idx="5536">
                  <c:v>553600</c:v>
                </c:pt>
                <c:pt idx="5537">
                  <c:v>553700</c:v>
                </c:pt>
                <c:pt idx="5538">
                  <c:v>553800</c:v>
                </c:pt>
                <c:pt idx="5539">
                  <c:v>553900</c:v>
                </c:pt>
                <c:pt idx="5540">
                  <c:v>554000</c:v>
                </c:pt>
                <c:pt idx="5541">
                  <c:v>554100</c:v>
                </c:pt>
                <c:pt idx="5542">
                  <c:v>554200</c:v>
                </c:pt>
                <c:pt idx="5543">
                  <c:v>554300</c:v>
                </c:pt>
                <c:pt idx="5544">
                  <c:v>554400</c:v>
                </c:pt>
                <c:pt idx="5545">
                  <c:v>554500</c:v>
                </c:pt>
                <c:pt idx="5546">
                  <c:v>554600</c:v>
                </c:pt>
                <c:pt idx="5547">
                  <c:v>554700</c:v>
                </c:pt>
                <c:pt idx="5548">
                  <c:v>554800</c:v>
                </c:pt>
                <c:pt idx="5549">
                  <c:v>554900</c:v>
                </c:pt>
                <c:pt idx="5550">
                  <c:v>555000</c:v>
                </c:pt>
                <c:pt idx="5551">
                  <c:v>555100</c:v>
                </c:pt>
                <c:pt idx="5552">
                  <c:v>555200</c:v>
                </c:pt>
                <c:pt idx="5553">
                  <c:v>555300</c:v>
                </c:pt>
                <c:pt idx="5554">
                  <c:v>555400</c:v>
                </c:pt>
                <c:pt idx="5555">
                  <c:v>555500</c:v>
                </c:pt>
                <c:pt idx="5556">
                  <c:v>555600</c:v>
                </c:pt>
                <c:pt idx="5557">
                  <c:v>555700</c:v>
                </c:pt>
                <c:pt idx="5558">
                  <c:v>555800</c:v>
                </c:pt>
                <c:pt idx="5559">
                  <c:v>555900</c:v>
                </c:pt>
                <c:pt idx="5560">
                  <c:v>556000</c:v>
                </c:pt>
                <c:pt idx="5561">
                  <c:v>556100</c:v>
                </c:pt>
                <c:pt idx="5562">
                  <c:v>556200</c:v>
                </c:pt>
                <c:pt idx="5563">
                  <c:v>556300</c:v>
                </c:pt>
                <c:pt idx="5564">
                  <c:v>556400</c:v>
                </c:pt>
                <c:pt idx="5565">
                  <c:v>556500</c:v>
                </c:pt>
                <c:pt idx="5566">
                  <c:v>556600</c:v>
                </c:pt>
                <c:pt idx="5567">
                  <c:v>556700</c:v>
                </c:pt>
                <c:pt idx="5568">
                  <c:v>556800</c:v>
                </c:pt>
                <c:pt idx="5569">
                  <c:v>556900</c:v>
                </c:pt>
                <c:pt idx="5570">
                  <c:v>557000</c:v>
                </c:pt>
                <c:pt idx="5571">
                  <c:v>557100</c:v>
                </c:pt>
                <c:pt idx="5572">
                  <c:v>557200</c:v>
                </c:pt>
                <c:pt idx="5573">
                  <c:v>557300</c:v>
                </c:pt>
                <c:pt idx="5574">
                  <c:v>557400</c:v>
                </c:pt>
                <c:pt idx="5575">
                  <c:v>557500</c:v>
                </c:pt>
                <c:pt idx="5576">
                  <c:v>557600</c:v>
                </c:pt>
                <c:pt idx="5577">
                  <c:v>557700</c:v>
                </c:pt>
                <c:pt idx="5578">
                  <c:v>557800</c:v>
                </c:pt>
                <c:pt idx="5579">
                  <c:v>557900</c:v>
                </c:pt>
                <c:pt idx="5580">
                  <c:v>558000</c:v>
                </c:pt>
                <c:pt idx="5581">
                  <c:v>558100</c:v>
                </c:pt>
                <c:pt idx="5582">
                  <c:v>558200</c:v>
                </c:pt>
                <c:pt idx="5583">
                  <c:v>558300</c:v>
                </c:pt>
                <c:pt idx="5584">
                  <c:v>558400</c:v>
                </c:pt>
                <c:pt idx="5585">
                  <c:v>558500</c:v>
                </c:pt>
                <c:pt idx="5586">
                  <c:v>558600</c:v>
                </c:pt>
                <c:pt idx="5587">
                  <c:v>558700</c:v>
                </c:pt>
                <c:pt idx="5588">
                  <c:v>558800</c:v>
                </c:pt>
                <c:pt idx="5589">
                  <c:v>558900</c:v>
                </c:pt>
                <c:pt idx="5590">
                  <c:v>559000</c:v>
                </c:pt>
                <c:pt idx="5591">
                  <c:v>559100</c:v>
                </c:pt>
                <c:pt idx="5592">
                  <c:v>559200</c:v>
                </c:pt>
                <c:pt idx="5593">
                  <c:v>559300</c:v>
                </c:pt>
                <c:pt idx="5594">
                  <c:v>559400</c:v>
                </c:pt>
                <c:pt idx="5595">
                  <c:v>559500</c:v>
                </c:pt>
                <c:pt idx="5596">
                  <c:v>559600</c:v>
                </c:pt>
                <c:pt idx="5597">
                  <c:v>559700</c:v>
                </c:pt>
                <c:pt idx="5598">
                  <c:v>559800</c:v>
                </c:pt>
                <c:pt idx="5599">
                  <c:v>559900</c:v>
                </c:pt>
                <c:pt idx="5600">
                  <c:v>560000</c:v>
                </c:pt>
                <c:pt idx="5601">
                  <c:v>560100</c:v>
                </c:pt>
                <c:pt idx="5602">
                  <c:v>560200</c:v>
                </c:pt>
                <c:pt idx="5603">
                  <c:v>560300</c:v>
                </c:pt>
                <c:pt idx="5604">
                  <c:v>560400</c:v>
                </c:pt>
                <c:pt idx="5605">
                  <c:v>560500</c:v>
                </c:pt>
                <c:pt idx="5606">
                  <c:v>560600</c:v>
                </c:pt>
                <c:pt idx="5607">
                  <c:v>560700</c:v>
                </c:pt>
                <c:pt idx="5608">
                  <c:v>560800</c:v>
                </c:pt>
                <c:pt idx="5609">
                  <c:v>560900</c:v>
                </c:pt>
                <c:pt idx="5610">
                  <c:v>561000</c:v>
                </c:pt>
                <c:pt idx="5611">
                  <c:v>561100</c:v>
                </c:pt>
                <c:pt idx="5612">
                  <c:v>561200</c:v>
                </c:pt>
                <c:pt idx="5613">
                  <c:v>561300</c:v>
                </c:pt>
                <c:pt idx="5614">
                  <c:v>561400</c:v>
                </c:pt>
                <c:pt idx="5615">
                  <c:v>561500</c:v>
                </c:pt>
                <c:pt idx="5616">
                  <c:v>561600</c:v>
                </c:pt>
                <c:pt idx="5617">
                  <c:v>561700</c:v>
                </c:pt>
                <c:pt idx="5618">
                  <c:v>561800</c:v>
                </c:pt>
                <c:pt idx="5619">
                  <c:v>561900</c:v>
                </c:pt>
                <c:pt idx="5620">
                  <c:v>562000</c:v>
                </c:pt>
                <c:pt idx="5621">
                  <c:v>562100</c:v>
                </c:pt>
                <c:pt idx="5622">
                  <c:v>562200</c:v>
                </c:pt>
                <c:pt idx="5623">
                  <c:v>562300</c:v>
                </c:pt>
                <c:pt idx="5624">
                  <c:v>562400</c:v>
                </c:pt>
                <c:pt idx="5625">
                  <c:v>562500</c:v>
                </c:pt>
                <c:pt idx="5626">
                  <c:v>562600</c:v>
                </c:pt>
                <c:pt idx="5627">
                  <c:v>562700</c:v>
                </c:pt>
                <c:pt idx="5628">
                  <c:v>562800</c:v>
                </c:pt>
                <c:pt idx="5629">
                  <c:v>562900</c:v>
                </c:pt>
                <c:pt idx="5630">
                  <c:v>563000</c:v>
                </c:pt>
                <c:pt idx="5631">
                  <c:v>563100</c:v>
                </c:pt>
                <c:pt idx="5632">
                  <c:v>563200</c:v>
                </c:pt>
                <c:pt idx="5633">
                  <c:v>563300</c:v>
                </c:pt>
                <c:pt idx="5634">
                  <c:v>563400</c:v>
                </c:pt>
                <c:pt idx="5635">
                  <c:v>563500</c:v>
                </c:pt>
                <c:pt idx="5636">
                  <c:v>563600</c:v>
                </c:pt>
                <c:pt idx="5637">
                  <c:v>563700</c:v>
                </c:pt>
                <c:pt idx="5638">
                  <c:v>563800</c:v>
                </c:pt>
                <c:pt idx="5639">
                  <c:v>563900</c:v>
                </c:pt>
                <c:pt idx="5640">
                  <c:v>564000</c:v>
                </c:pt>
                <c:pt idx="5641">
                  <c:v>564100</c:v>
                </c:pt>
                <c:pt idx="5642">
                  <c:v>564200</c:v>
                </c:pt>
                <c:pt idx="5643">
                  <c:v>564300</c:v>
                </c:pt>
                <c:pt idx="5644">
                  <c:v>564400</c:v>
                </c:pt>
                <c:pt idx="5645">
                  <c:v>564500</c:v>
                </c:pt>
                <c:pt idx="5646">
                  <c:v>564600</c:v>
                </c:pt>
                <c:pt idx="5647">
                  <c:v>564700</c:v>
                </c:pt>
                <c:pt idx="5648">
                  <c:v>564800</c:v>
                </c:pt>
                <c:pt idx="5649">
                  <c:v>564900</c:v>
                </c:pt>
                <c:pt idx="5650">
                  <c:v>565000</c:v>
                </c:pt>
                <c:pt idx="5651">
                  <c:v>565100</c:v>
                </c:pt>
                <c:pt idx="5652">
                  <c:v>565200</c:v>
                </c:pt>
                <c:pt idx="5653">
                  <c:v>565300</c:v>
                </c:pt>
                <c:pt idx="5654">
                  <c:v>565400</c:v>
                </c:pt>
                <c:pt idx="5655">
                  <c:v>565500</c:v>
                </c:pt>
                <c:pt idx="5656">
                  <c:v>565600</c:v>
                </c:pt>
                <c:pt idx="5657">
                  <c:v>565700</c:v>
                </c:pt>
                <c:pt idx="5658">
                  <c:v>565800</c:v>
                </c:pt>
                <c:pt idx="5659">
                  <c:v>565900</c:v>
                </c:pt>
                <c:pt idx="5660">
                  <c:v>566000</c:v>
                </c:pt>
                <c:pt idx="5661">
                  <c:v>566100</c:v>
                </c:pt>
                <c:pt idx="5662">
                  <c:v>566200</c:v>
                </c:pt>
                <c:pt idx="5663">
                  <c:v>566300</c:v>
                </c:pt>
                <c:pt idx="5664">
                  <c:v>566400</c:v>
                </c:pt>
                <c:pt idx="5665">
                  <c:v>566500</c:v>
                </c:pt>
                <c:pt idx="5666">
                  <c:v>566600</c:v>
                </c:pt>
                <c:pt idx="5667">
                  <c:v>566700</c:v>
                </c:pt>
                <c:pt idx="5668">
                  <c:v>566800</c:v>
                </c:pt>
                <c:pt idx="5669">
                  <c:v>566900</c:v>
                </c:pt>
                <c:pt idx="5670">
                  <c:v>567000</c:v>
                </c:pt>
                <c:pt idx="5671">
                  <c:v>567100</c:v>
                </c:pt>
                <c:pt idx="5672">
                  <c:v>567200</c:v>
                </c:pt>
                <c:pt idx="5673">
                  <c:v>567300</c:v>
                </c:pt>
                <c:pt idx="5674">
                  <c:v>567400</c:v>
                </c:pt>
                <c:pt idx="5675">
                  <c:v>567500</c:v>
                </c:pt>
                <c:pt idx="5676">
                  <c:v>567600</c:v>
                </c:pt>
                <c:pt idx="5677">
                  <c:v>567700</c:v>
                </c:pt>
                <c:pt idx="5678">
                  <c:v>567800</c:v>
                </c:pt>
                <c:pt idx="5679">
                  <c:v>567900</c:v>
                </c:pt>
                <c:pt idx="5680">
                  <c:v>568000</c:v>
                </c:pt>
                <c:pt idx="5681">
                  <c:v>568100</c:v>
                </c:pt>
                <c:pt idx="5682">
                  <c:v>568200</c:v>
                </c:pt>
                <c:pt idx="5683">
                  <c:v>568300</c:v>
                </c:pt>
                <c:pt idx="5684">
                  <c:v>568400</c:v>
                </c:pt>
                <c:pt idx="5685">
                  <c:v>568500</c:v>
                </c:pt>
                <c:pt idx="5686">
                  <c:v>568600</c:v>
                </c:pt>
                <c:pt idx="5687">
                  <c:v>568700</c:v>
                </c:pt>
                <c:pt idx="5688">
                  <c:v>568800</c:v>
                </c:pt>
                <c:pt idx="5689">
                  <c:v>568900</c:v>
                </c:pt>
                <c:pt idx="5690">
                  <c:v>569000</c:v>
                </c:pt>
                <c:pt idx="5691">
                  <c:v>569100</c:v>
                </c:pt>
                <c:pt idx="5692">
                  <c:v>569200</c:v>
                </c:pt>
                <c:pt idx="5693">
                  <c:v>569300</c:v>
                </c:pt>
                <c:pt idx="5694">
                  <c:v>569400</c:v>
                </c:pt>
                <c:pt idx="5695">
                  <c:v>569500</c:v>
                </c:pt>
                <c:pt idx="5696">
                  <c:v>569600</c:v>
                </c:pt>
                <c:pt idx="5697">
                  <c:v>569700</c:v>
                </c:pt>
                <c:pt idx="5698">
                  <c:v>569800</c:v>
                </c:pt>
                <c:pt idx="5699">
                  <c:v>569900</c:v>
                </c:pt>
                <c:pt idx="5700">
                  <c:v>570000</c:v>
                </c:pt>
                <c:pt idx="5701">
                  <c:v>570100</c:v>
                </c:pt>
                <c:pt idx="5702">
                  <c:v>570200</c:v>
                </c:pt>
                <c:pt idx="5703">
                  <c:v>570300</c:v>
                </c:pt>
                <c:pt idx="5704">
                  <c:v>570400</c:v>
                </c:pt>
                <c:pt idx="5705">
                  <c:v>570500</c:v>
                </c:pt>
                <c:pt idx="5706">
                  <c:v>570600</c:v>
                </c:pt>
                <c:pt idx="5707">
                  <c:v>570700</c:v>
                </c:pt>
                <c:pt idx="5708">
                  <c:v>570800</c:v>
                </c:pt>
                <c:pt idx="5709">
                  <c:v>570900</c:v>
                </c:pt>
                <c:pt idx="5710">
                  <c:v>571000</c:v>
                </c:pt>
                <c:pt idx="5711">
                  <c:v>571100</c:v>
                </c:pt>
                <c:pt idx="5712">
                  <c:v>571200</c:v>
                </c:pt>
                <c:pt idx="5713">
                  <c:v>571300</c:v>
                </c:pt>
                <c:pt idx="5714">
                  <c:v>571400</c:v>
                </c:pt>
                <c:pt idx="5715">
                  <c:v>571500</c:v>
                </c:pt>
                <c:pt idx="5716">
                  <c:v>571600</c:v>
                </c:pt>
                <c:pt idx="5717">
                  <c:v>571700</c:v>
                </c:pt>
                <c:pt idx="5718">
                  <c:v>571800</c:v>
                </c:pt>
                <c:pt idx="5719">
                  <c:v>571900</c:v>
                </c:pt>
                <c:pt idx="5720">
                  <c:v>572000</c:v>
                </c:pt>
                <c:pt idx="5721">
                  <c:v>572100</c:v>
                </c:pt>
                <c:pt idx="5722">
                  <c:v>572200</c:v>
                </c:pt>
                <c:pt idx="5723">
                  <c:v>572300</c:v>
                </c:pt>
                <c:pt idx="5724">
                  <c:v>572400</c:v>
                </c:pt>
                <c:pt idx="5725">
                  <c:v>572500</c:v>
                </c:pt>
                <c:pt idx="5726">
                  <c:v>572600</c:v>
                </c:pt>
                <c:pt idx="5727">
                  <c:v>572700</c:v>
                </c:pt>
                <c:pt idx="5728">
                  <c:v>572800</c:v>
                </c:pt>
                <c:pt idx="5729">
                  <c:v>572900</c:v>
                </c:pt>
                <c:pt idx="5730">
                  <c:v>573000</c:v>
                </c:pt>
                <c:pt idx="5731">
                  <c:v>573100</c:v>
                </c:pt>
                <c:pt idx="5732">
                  <c:v>573200</c:v>
                </c:pt>
                <c:pt idx="5733">
                  <c:v>573300</c:v>
                </c:pt>
                <c:pt idx="5734">
                  <c:v>573400</c:v>
                </c:pt>
                <c:pt idx="5735">
                  <c:v>573500</c:v>
                </c:pt>
                <c:pt idx="5736">
                  <c:v>573600</c:v>
                </c:pt>
                <c:pt idx="5737">
                  <c:v>573700</c:v>
                </c:pt>
                <c:pt idx="5738">
                  <c:v>573800</c:v>
                </c:pt>
                <c:pt idx="5739">
                  <c:v>573900</c:v>
                </c:pt>
                <c:pt idx="5740">
                  <c:v>574000</c:v>
                </c:pt>
                <c:pt idx="5741">
                  <c:v>574100</c:v>
                </c:pt>
                <c:pt idx="5742">
                  <c:v>574200</c:v>
                </c:pt>
                <c:pt idx="5743">
                  <c:v>574300</c:v>
                </c:pt>
                <c:pt idx="5744">
                  <c:v>574400</c:v>
                </c:pt>
                <c:pt idx="5745">
                  <c:v>574500</c:v>
                </c:pt>
                <c:pt idx="5746">
                  <c:v>574600</c:v>
                </c:pt>
                <c:pt idx="5747">
                  <c:v>574700</c:v>
                </c:pt>
                <c:pt idx="5748">
                  <c:v>574800</c:v>
                </c:pt>
                <c:pt idx="5749">
                  <c:v>574900</c:v>
                </c:pt>
                <c:pt idx="5750">
                  <c:v>575000</c:v>
                </c:pt>
                <c:pt idx="5751">
                  <c:v>575100</c:v>
                </c:pt>
                <c:pt idx="5752">
                  <c:v>575200</c:v>
                </c:pt>
                <c:pt idx="5753">
                  <c:v>575300</c:v>
                </c:pt>
                <c:pt idx="5754">
                  <c:v>575400</c:v>
                </c:pt>
                <c:pt idx="5755">
                  <c:v>575500</c:v>
                </c:pt>
                <c:pt idx="5756">
                  <c:v>575600</c:v>
                </c:pt>
                <c:pt idx="5757">
                  <c:v>575700</c:v>
                </c:pt>
                <c:pt idx="5758">
                  <c:v>575800</c:v>
                </c:pt>
                <c:pt idx="5759">
                  <c:v>575900</c:v>
                </c:pt>
                <c:pt idx="5760">
                  <c:v>576000</c:v>
                </c:pt>
                <c:pt idx="5761">
                  <c:v>576100</c:v>
                </c:pt>
                <c:pt idx="5762">
                  <c:v>576200</c:v>
                </c:pt>
                <c:pt idx="5763">
                  <c:v>576300</c:v>
                </c:pt>
                <c:pt idx="5764">
                  <c:v>576400</c:v>
                </c:pt>
                <c:pt idx="5765">
                  <c:v>576500</c:v>
                </c:pt>
                <c:pt idx="5766">
                  <c:v>576600</c:v>
                </c:pt>
                <c:pt idx="5767">
                  <c:v>576700</c:v>
                </c:pt>
                <c:pt idx="5768">
                  <c:v>576800</c:v>
                </c:pt>
                <c:pt idx="5769">
                  <c:v>576900</c:v>
                </c:pt>
                <c:pt idx="5770">
                  <c:v>577000</c:v>
                </c:pt>
                <c:pt idx="5771">
                  <c:v>577100</c:v>
                </c:pt>
                <c:pt idx="5772">
                  <c:v>577200</c:v>
                </c:pt>
                <c:pt idx="5773">
                  <c:v>577300</c:v>
                </c:pt>
                <c:pt idx="5774">
                  <c:v>577400</c:v>
                </c:pt>
                <c:pt idx="5775">
                  <c:v>577500</c:v>
                </c:pt>
                <c:pt idx="5776">
                  <c:v>577600</c:v>
                </c:pt>
                <c:pt idx="5777">
                  <c:v>577700</c:v>
                </c:pt>
                <c:pt idx="5778">
                  <c:v>577800</c:v>
                </c:pt>
                <c:pt idx="5779">
                  <c:v>577900</c:v>
                </c:pt>
                <c:pt idx="5780">
                  <c:v>578000</c:v>
                </c:pt>
                <c:pt idx="5781">
                  <c:v>578100</c:v>
                </c:pt>
                <c:pt idx="5782">
                  <c:v>578200</c:v>
                </c:pt>
                <c:pt idx="5783">
                  <c:v>578300</c:v>
                </c:pt>
                <c:pt idx="5784">
                  <c:v>578400</c:v>
                </c:pt>
                <c:pt idx="5785">
                  <c:v>578500</c:v>
                </c:pt>
                <c:pt idx="5786">
                  <c:v>578600</c:v>
                </c:pt>
                <c:pt idx="5787">
                  <c:v>578700</c:v>
                </c:pt>
                <c:pt idx="5788">
                  <c:v>578800</c:v>
                </c:pt>
                <c:pt idx="5789">
                  <c:v>578900</c:v>
                </c:pt>
                <c:pt idx="5790">
                  <c:v>579000</c:v>
                </c:pt>
                <c:pt idx="5791">
                  <c:v>579100</c:v>
                </c:pt>
                <c:pt idx="5792">
                  <c:v>579200</c:v>
                </c:pt>
                <c:pt idx="5793">
                  <c:v>579300</c:v>
                </c:pt>
                <c:pt idx="5794">
                  <c:v>579400</c:v>
                </c:pt>
                <c:pt idx="5795">
                  <c:v>579500</c:v>
                </c:pt>
                <c:pt idx="5796">
                  <c:v>579600</c:v>
                </c:pt>
                <c:pt idx="5797">
                  <c:v>579700</c:v>
                </c:pt>
                <c:pt idx="5798">
                  <c:v>579800</c:v>
                </c:pt>
                <c:pt idx="5799">
                  <c:v>579900</c:v>
                </c:pt>
                <c:pt idx="5800">
                  <c:v>580000</c:v>
                </c:pt>
                <c:pt idx="5801">
                  <c:v>580100</c:v>
                </c:pt>
                <c:pt idx="5802">
                  <c:v>580200</c:v>
                </c:pt>
                <c:pt idx="5803">
                  <c:v>580300</c:v>
                </c:pt>
                <c:pt idx="5804">
                  <c:v>580400</c:v>
                </c:pt>
                <c:pt idx="5805">
                  <c:v>580500</c:v>
                </c:pt>
                <c:pt idx="5806">
                  <c:v>580600</c:v>
                </c:pt>
                <c:pt idx="5807">
                  <c:v>580700</c:v>
                </c:pt>
                <c:pt idx="5808">
                  <c:v>580800</c:v>
                </c:pt>
                <c:pt idx="5809">
                  <c:v>580900</c:v>
                </c:pt>
                <c:pt idx="5810">
                  <c:v>581000</c:v>
                </c:pt>
                <c:pt idx="5811">
                  <c:v>581100</c:v>
                </c:pt>
                <c:pt idx="5812">
                  <c:v>581200</c:v>
                </c:pt>
                <c:pt idx="5813">
                  <c:v>581300</c:v>
                </c:pt>
                <c:pt idx="5814">
                  <c:v>581400</c:v>
                </c:pt>
                <c:pt idx="5815">
                  <c:v>581500</c:v>
                </c:pt>
                <c:pt idx="5816">
                  <c:v>581600</c:v>
                </c:pt>
                <c:pt idx="5817">
                  <c:v>581700</c:v>
                </c:pt>
                <c:pt idx="5818">
                  <c:v>581800</c:v>
                </c:pt>
                <c:pt idx="5819">
                  <c:v>581900</c:v>
                </c:pt>
                <c:pt idx="5820">
                  <c:v>582000</c:v>
                </c:pt>
                <c:pt idx="5821">
                  <c:v>582100</c:v>
                </c:pt>
                <c:pt idx="5822">
                  <c:v>582200</c:v>
                </c:pt>
                <c:pt idx="5823">
                  <c:v>582300</c:v>
                </c:pt>
                <c:pt idx="5824">
                  <c:v>582400</c:v>
                </c:pt>
                <c:pt idx="5825">
                  <c:v>582500</c:v>
                </c:pt>
                <c:pt idx="5826">
                  <c:v>582600</c:v>
                </c:pt>
                <c:pt idx="5827">
                  <c:v>582700</c:v>
                </c:pt>
                <c:pt idx="5828">
                  <c:v>582800</c:v>
                </c:pt>
                <c:pt idx="5829">
                  <c:v>582900</c:v>
                </c:pt>
                <c:pt idx="5830">
                  <c:v>583000</c:v>
                </c:pt>
                <c:pt idx="5831">
                  <c:v>583100</c:v>
                </c:pt>
                <c:pt idx="5832">
                  <c:v>583200</c:v>
                </c:pt>
                <c:pt idx="5833">
                  <c:v>583300</c:v>
                </c:pt>
                <c:pt idx="5834">
                  <c:v>583400</c:v>
                </c:pt>
                <c:pt idx="5835">
                  <c:v>583500</c:v>
                </c:pt>
                <c:pt idx="5836">
                  <c:v>583600</c:v>
                </c:pt>
                <c:pt idx="5837">
                  <c:v>583700</c:v>
                </c:pt>
                <c:pt idx="5838">
                  <c:v>583800</c:v>
                </c:pt>
                <c:pt idx="5839">
                  <c:v>583900</c:v>
                </c:pt>
                <c:pt idx="5840">
                  <c:v>584000</c:v>
                </c:pt>
                <c:pt idx="5841">
                  <c:v>584100</c:v>
                </c:pt>
                <c:pt idx="5842">
                  <c:v>584200</c:v>
                </c:pt>
                <c:pt idx="5843">
                  <c:v>584300</c:v>
                </c:pt>
                <c:pt idx="5844">
                  <c:v>584400</c:v>
                </c:pt>
                <c:pt idx="5845">
                  <c:v>584500</c:v>
                </c:pt>
                <c:pt idx="5846">
                  <c:v>584600</c:v>
                </c:pt>
                <c:pt idx="5847">
                  <c:v>584700</c:v>
                </c:pt>
                <c:pt idx="5848">
                  <c:v>584800</c:v>
                </c:pt>
                <c:pt idx="5849">
                  <c:v>584900</c:v>
                </c:pt>
                <c:pt idx="5850">
                  <c:v>585000</c:v>
                </c:pt>
                <c:pt idx="5851">
                  <c:v>585100</c:v>
                </c:pt>
                <c:pt idx="5852">
                  <c:v>585200</c:v>
                </c:pt>
                <c:pt idx="5853">
                  <c:v>585300</c:v>
                </c:pt>
                <c:pt idx="5854">
                  <c:v>585400</c:v>
                </c:pt>
                <c:pt idx="5855">
                  <c:v>585500</c:v>
                </c:pt>
                <c:pt idx="5856">
                  <c:v>585600</c:v>
                </c:pt>
                <c:pt idx="5857">
                  <c:v>585700</c:v>
                </c:pt>
                <c:pt idx="5858">
                  <c:v>585800</c:v>
                </c:pt>
                <c:pt idx="5859">
                  <c:v>585900</c:v>
                </c:pt>
                <c:pt idx="5860">
                  <c:v>586000</c:v>
                </c:pt>
                <c:pt idx="5861">
                  <c:v>586100</c:v>
                </c:pt>
                <c:pt idx="5862">
                  <c:v>586200</c:v>
                </c:pt>
                <c:pt idx="5863">
                  <c:v>586300</c:v>
                </c:pt>
                <c:pt idx="5864">
                  <c:v>586400</c:v>
                </c:pt>
                <c:pt idx="5865">
                  <c:v>586500</c:v>
                </c:pt>
                <c:pt idx="5866">
                  <c:v>586600</c:v>
                </c:pt>
                <c:pt idx="5867">
                  <c:v>586700</c:v>
                </c:pt>
                <c:pt idx="5868">
                  <c:v>586800</c:v>
                </c:pt>
                <c:pt idx="5869">
                  <c:v>586900</c:v>
                </c:pt>
                <c:pt idx="5870">
                  <c:v>587000</c:v>
                </c:pt>
                <c:pt idx="5871">
                  <c:v>587100</c:v>
                </c:pt>
                <c:pt idx="5872">
                  <c:v>587200</c:v>
                </c:pt>
                <c:pt idx="5873">
                  <c:v>587300</c:v>
                </c:pt>
                <c:pt idx="5874">
                  <c:v>587400</c:v>
                </c:pt>
                <c:pt idx="5875">
                  <c:v>587500</c:v>
                </c:pt>
                <c:pt idx="5876">
                  <c:v>587600</c:v>
                </c:pt>
                <c:pt idx="5877">
                  <c:v>587700</c:v>
                </c:pt>
                <c:pt idx="5878">
                  <c:v>587800</c:v>
                </c:pt>
                <c:pt idx="5879">
                  <c:v>587900</c:v>
                </c:pt>
                <c:pt idx="5880">
                  <c:v>588000</c:v>
                </c:pt>
                <c:pt idx="5881">
                  <c:v>588100</c:v>
                </c:pt>
                <c:pt idx="5882">
                  <c:v>588200</c:v>
                </c:pt>
                <c:pt idx="5883">
                  <c:v>588300</c:v>
                </c:pt>
                <c:pt idx="5884">
                  <c:v>588400</c:v>
                </c:pt>
                <c:pt idx="5885">
                  <c:v>588500</c:v>
                </c:pt>
                <c:pt idx="5886">
                  <c:v>588600</c:v>
                </c:pt>
                <c:pt idx="5887">
                  <c:v>588700</c:v>
                </c:pt>
                <c:pt idx="5888">
                  <c:v>588800</c:v>
                </c:pt>
                <c:pt idx="5889">
                  <c:v>588900</c:v>
                </c:pt>
                <c:pt idx="5890">
                  <c:v>589000</c:v>
                </c:pt>
                <c:pt idx="5891">
                  <c:v>589100</c:v>
                </c:pt>
                <c:pt idx="5892">
                  <c:v>589200</c:v>
                </c:pt>
                <c:pt idx="5893">
                  <c:v>589300</c:v>
                </c:pt>
                <c:pt idx="5894">
                  <c:v>589400</c:v>
                </c:pt>
                <c:pt idx="5895">
                  <c:v>589500</c:v>
                </c:pt>
                <c:pt idx="5896">
                  <c:v>589600</c:v>
                </c:pt>
                <c:pt idx="5897">
                  <c:v>589700</c:v>
                </c:pt>
                <c:pt idx="5898">
                  <c:v>589800</c:v>
                </c:pt>
                <c:pt idx="5899">
                  <c:v>589900</c:v>
                </c:pt>
                <c:pt idx="5900">
                  <c:v>590000</c:v>
                </c:pt>
                <c:pt idx="5901">
                  <c:v>590100</c:v>
                </c:pt>
                <c:pt idx="5902">
                  <c:v>590200</c:v>
                </c:pt>
                <c:pt idx="5903">
                  <c:v>590300</c:v>
                </c:pt>
                <c:pt idx="5904">
                  <c:v>590400</c:v>
                </c:pt>
                <c:pt idx="5905">
                  <c:v>590500</c:v>
                </c:pt>
                <c:pt idx="5906">
                  <c:v>590600</c:v>
                </c:pt>
                <c:pt idx="5907">
                  <c:v>590700</c:v>
                </c:pt>
                <c:pt idx="5908">
                  <c:v>590800</c:v>
                </c:pt>
                <c:pt idx="5909">
                  <c:v>590900</c:v>
                </c:pt>
                <c:pt idx="5910">
                  <c:v>591000</c:v>
                </c:pt>
                <c:pt idx="5911">
                  <c:v>591100</c:v>
                </c:pt>
                <c:pt idx="5912">
                  <c:v>591200</c:v>
                </c:pt>
                <c:pt idx="5913">
                  <c:v>591300</c:v>
                </c:pt>
                <c:pt idx="5914">
                  <c:v>591400</c:v>
                </c:pt>
                <c:pt idx="5915">
                  <c:v>591500</c:v>
                </c:pt>
                <c:pt idx="5916">
                  <c:v>591600</c:v>
                </c:pt>
                <c:pt idx="5917">
                  <c:v>591700</c:v>
                </c:pt>
                <c:pt idx="5918">
                  <c:v>591800</c:v>
                </c:pt>
                <c:pt idx="5919">
                  <c:v>591900</c:v>
                </c:pt>
                <c:pt idx="5920">
                  <c:v>592000</c:v>
                </c:pt>
                <c:pt idx="5921">
                  <c:v>592100</c:v>
                </c:pt>
                <c:pt idx="5922">
                  <c:v>592200</c:v>
                </c:pt>
                <c:pt idx="5923">
                  <c:v>592300</c:v>
                </c:pt>
                <c:pt idx="5924">
                  <c:v>592400</c:v>
                </c:pt>
                <c:pt idx="5925">
                  <c:v>592500</c:v>
                </c:pt>
                <c:pt idx="5926">
                  <c:v>592600</c:v>
                </c:pt>
                <c:pt idx="5927">
                  <c:v>592700</c:v>
                </c:pt>
                <c:pt idx="5928">
                  <c:v>592800</c:v>
                </c:pt>
                <c:pt idx="5929">
                  <c:v>592900</c:v>
                </c:pt>
                <c:pt idx="5930">
                  <c:v>593000</c:v>
                </c:pt>
                <c:pt idx="5931">
                  <c:v>593100</c:v>
                </c:pt>
                <c:pt idx="5932">
                  <c:v>593200</c:v>
                </c:pt>
                <c:pt idx="5933">
                  <c:v>593300</c:v>
                </c:pt>
                <c:pt idx="5934">
                  <c:v>593400</c:v>
                </c:pt>
                <c:pt idx="5935">
                  <c:v>593500</c:v>
                </c:pt>
                <c:pt idx="5936">
                  <c:v>593600</c:v>
                </c:pt>
                <c:pt idx="5937">
                  <c:v>593700</c:v>
                </c:pt>
                <c:pt idx="5938">
                  <c:v>593800</c:v>
                </c:pt>
                <c:pt idx="5939">
                  <c:v>593900</c:v>
                </c:pt>
                <c:pt idx="5940">
                  <c:v>594000</c:v>
                </c:pt>
                <c:pt idx="5941">
                  <c:v>594100</c:v>
                </c:pt>
                <c:pt idx="5942">
                  <c:v>594200</c:v>
                </c:pt>
                <c:pt idx="5943">
                  <c:v>594300</c:v>
                </c:pt>
                <c:pt idx="5944">
                  <c:v>594400</c:v>
                </c:pt>
                <c:pt idx="5945">
                  <c:v>594500</c:v>
                </c:pt>
                <c:pt idx="5946">
                  <c:v>594600</c:v>
                </c:pt>
                <c:pt idx="5947">
                  <c:v>594700</c:v>
                </c:pt>
                <c:pt idx="5948">
                  <c:v>594800</c:v>
                </c:pt>
                <c:pt idx="5949">
                  <c:v>594900</c:v>
                </c:pt>
                <c:pt idx="5950">
                  <c:v>595000</c:v>
                </c:pt>
                <c:pt idx="5951">
                  <c:v>595100</c:v>
                </c:pt>
                <c:pt idx="5952">
                  <c:v>595200</c:v>
                </c:pt>
                <c:pt idx="5953">
                  <c:v>595300</c:v>
                </c:pt>
                <c:pt idx="5954">
                  <c:v>595400</c:v>
                </c:pt>
                <c:pt idx="5955">
                  <c:v>595500</c:v>
                </c:pt>
                <c:pt idx="5956">
                  <c:v>595600</c:v>
                </c:pt>
                <c:pt idx="5957">
                  <c:v>595700</c:v>
                </c:pt>
                <c:pt idx="5958">
                  <c:v>595800</c:v>
                </c:pt>
                <c:pt idx="5959">
                  <c:v>595900</c:v>
                </c:pt>
                <c:pt idx="5960">
                  <c:v>596000</c:v>
                </c:pt>
                <c:pt idx="5961">
                  <c:v>596100</c:v>
                </c:pt>
                <c:pt idx="5962">
                  <c:v>596200</c:v>
                </c:pt>
                <c:pt idx="5963">
                  <c:v>596300</c:v>
                </c:pt>
                <c:pt idx="5964">
                  <c:v>596400</c:v>
                </c:pt>
                <c:pt idx="5965">
                  <c:v>596500</c:v>
                </c:pt>
                <c:pt idx="5966">
                  <c:v>596600</c:v>
                </c:pt>
                <c:pt idx="5967">
                  <c:v>596700</c:v>
                </c:pt>
                <c:pt idx="5968">
                  <c:v>596800</c:v>
                </c:pt>
                <c:pt idx="5969">
                  <c:v>596900</c:v>
                </c:pt>
                <c:pt idx="5970">
                  <c:v>597000</c:v>
                </c:pt>
                <c:pt idx="5971">
                  <c:v>597100</c:v>
                </c:pt>
                <c:pt idx="5972">
                  <c:v>597200</c:v>
                </c:pt>
                <c:pt idx="5973">
                  <c:v>597300</c:v>
                </c:pt>
                <c:pt idx="5974">
                  <c:v>597400</c:v>
                </c:pt>
                <c:pt idx="5975">
                  <c:v>597500</c:v>
                </c:pt>
                <c:pt idx="5976">
                  <c:v>597600</c:v>
                </c:pt>
                <c:pt idx="5977">
                  <c:v>597700</c:v>
                </c:pt>
                <c:pt idx="5978">
                  <c:v>597800</c:v>
                </c:pt>
                <c:pt idx="5979">
                  <c:v>597900</c:v>
                </c:pt>
                <c:pt idx="5980">
                  <c:v>598000</c:v>
                </c:pt>
                <c:pt idx="5981">
                  <c:v>598100</c:v>
                </c:pt>
                <c:pt idx="5982">
                  <c:v>598200</c:v>
                </c:pt>
                <c:pt idx="5983">
                  <c:v>598300</c:v>
                </c:pt>
                <c:pt idx="5984">
                  <c:v>598400</c:v>
                </c:pt>
                <c:pt idx="5985">
                  <c:v>598500</c:v>
                </c:pt>
                <c:pt idx="5986">
                  <c:v>598600</c:v>
                </c:pt>
                <c:pt idx="5987">
                  <c:v>598700</c:v>
                </c:pt>
                <c:pt idx="5988">
                  <c:v>598800</c:v>
                </c:pt>
                <c:pt idx="5989">
                  <c:v>598900</c:v>
                </c:pt>
                <c:pt idx="5990">
                  <c:v>599000</c:v>
                </c:pt>
                <c:pt idx="5991">
                  <c:v>599100</c:v>
                </c:pt>
                <c:pt idx="5992">
                  <c:v>599200</c:v>
                </c:pt>
                <c:pt idx="5993">
                  <c:v>599300</c:v>
                </c:pt>
                <c:pt idx="5994">
                  <c:v>599400</c:v>
                </c:pt>
                <c:pt idx="5995">
                  <c:v>599500</c:v>
                </c:pt>
                <c:pt idx="5996">
                  <c:v>599600</c:v>
                </c:pt>
                <c:pt idx="5997">
                  <c:v>599700</c:v>
                </c:pt>
                <c:pt idx="5998">
                  <c:v>599800</c:v>
                </c:pt>
                <c:pt idx="5999">
                  <c:v>599900</c:v>
                </c:pt>
                <c:pt idx="6000">
                  <c:v>600000</c:v>
                </c:pt>
                <c:pt idx="6001">
                  <c:v>600100</c:v>
                </c:pt>
                <c:pt idx="6002">
                  <c:v>600200</c:v>
                </c:pt>
                <c:pt idx="6003">
                  <c:v>600300</c:v>
                </c:pt>
                <c:pt idx="6004">
                  <c:v>600400</c:v>
                </c:pt>
                <c:pt idx="6005">
                  <c:v>600500</c:v>
                </c:pt>
                <c:pt idx="6006">
                  <c:v>600600</c:v>
                </c:pt>
                <c:pt idx="6007">
                  <c:v>600700</c:v>
                </c:pt>
                <c:pt idx="6008">
                  <c:v>600800</c:v>
                </c:pt>
                <c:pt idx="6009">
                  <c:v>600900</c:v>
                </c:pt>
                <c:pt idx="6010">
                  <c:v>601000</c:v>
                </c:pt>
                <c:pt idx="6011">
                  <c:v>601100</c:v>
                </c:pt>
                <c:pt idx="6012">
                  <c:v>601200</c:v>
                </c:pt>
                <c:pt idx="6013">
                  <c:v>601300</c:v>
                </c:pt>
                <c:pt idx="6014">
                  <c:v>601400</c:v>
                </c:pt>
                <c:pt idx="6015">
                  <c:v>601500</c:v>
                </c:pt>
                <c:pt idx="6016">
                  <c:v>601600</c:v>
                </c:pt>
                <c:pt idx="6017">
                  <c:v>601700</c:v>
                </c:pt>
                <c:pt idx="6018">
                  <c:v>601800</c:v>
                </c:pt>
                <c:pt idx="6019">
                  <c:v>601900</c:v>
                </c:pt>
                <c:pt idx="6020">
                  <c:v>602000</c:v>
                </c:pt>
                <c:pt idx="6021">
                  <c:v>602100</c:v>
                </c:pt>
                <c:pt idx="6022">
                  <c:v>602200</c:v>
                </c:pt>
                <c:pt idx="6023">
                  <c:v>602300</c:v>
                </c:pt>
                <c:pt idx="6024">
                  <c:v>602400</c:v>
                </c:pt>
                <c:pt idx="6025">
                  <c:v>602500</c:v>
                </c:pt>
                <c:pt idx="6026">
                  <c:v>602600</c:v>
                </c:pt>
                <c:pt idx="6027">
                  <c:v>602700</c:v>
                </c:pt>
                <c:pt idx="6028">
                  <c:v>602800</c:v>
                </c:pt>
                <c:pt idx="6029">
                  <c:v>602900</c:v>
                </c:pt>
                <c:pt idx="6030">
                  <c:v>603000</c:v>
                </c:pt>
                <c:pt idx="6031">
                  <c:v>603100</c:v>
                </c:pt>
                <c:pt idx="6032">
                  <c:v>603200</c:v>
                </c:pt>
                <c:pt idx="6033">
                  <c:v>603300</c:v>
                </c:pt>
                <c:pt idx="6034">
                  <c:v>603400</c:v>
                </c:pt>
                <c:pt idx="6035">
                  <c:v>603500</c:v>
                </c:pt>
                <c:pt idx="6036">
                  <c:v>603600</c:v>
                </c:pt>
                <c:pt idx="6037">
                  <c:v>603700</c:v>
                </c:pt>
                <c:pt idx="6038">
                  <c:v>603800</c:v>
                </c:pt>
                <c:pt idx="6039">
                  <c:v>603900</c:v>
                </c:pt>
                <c:pt idx="6040">
                  <c:v>604000</c:v>
                </c:pt>
                <c:pt idx="6041">
                  <c:v>604100</c:v>
                </c:pt>
                <c:pt idx="6042">
                  <c:v>604200</c:v>
                </c:pt>
                <c:pt idx="6043">
                  <c:v>604300</c:v>
                </c:pt>
                <c:pt idx="6044">
                  <c:v>604400</c:v>
                </c:pt>
                <c:pt idx="6045">
                  <c:v>604500</c:v>
                </c:pt>
                <c:pt idx="6046">
                  <c:v>604600</c:v>
                </c:pt>
                <c:pt idx="6047">
                  <c:v>604700</c:v>
                </c:pt>
                <c:pt idx="6048">
                  <c:v>604800</c:v>
                </c:pt>
                <c:pt idx="6049">
                  <c:v>604900</c:v>
                </c:pt>
                <c:pt idx="6050">
                  <c:v>605000</c:v>
                </c:pt>
                <c:pt idx="6051">
                  <c:v>605100</c:v>
                </c:pt>
                <c:pt idx="6052">
                  <c:v>605200</c:v>
                </c:pt>
                <c:pt idx="6053">
                  <c:v>605300</c:v>
                </c:pt>
                <c:pt idx="6054">
                  <c:v>605400</c:v>
                </c:pt>
                <c:pt idx="6055">
                  <c:v>605500</c:v>
                </c:pt>
                <c:pt idx="6056">
                  <c:v>605600</c:v>
                </c:pt>
                <c:pt idx="6057">
                  <c:v>605700</c:v>
                </c:pt>
                <c:pt idx="6058">
                  <c:v>605800</c:v>
                </c:pt>
                <c:pt idx="6059">
                  <c:v>605900</c:v>
                </c:pt>
                <c:pt idx="6060">
                  <c:v>606000</c:v>
                </c:pt>
                <c:pt idx="6061">
                  <c:v>606100</c:v>
                </c:pt>
                <c:pt idx="6062">
                  <c:v>606200</c:v>
                </c:pt>
                <c:pt idx="6063">
                  <c:v>606300</c:v>
                </c:pt>
                <c:pt idx="6064">
                  <c:v>606400</c:v>
                </c:pt>
                <c:pt idx="6065">
                  <c:v>606500</c:v>
                </c:pt>
                <c:pt idx="6066">
                  <c:v>606600</c:v>
                </c:pt>
                <c:pt idx="6067">
                  <c:v>606700</c:v>
                </c:pt>
                <c:pt idx="6068">
                  <c:v>606800</c:v>
                </c:pt>
                <c:pt idx="6069">
                  <c:v>606900</c:v>
                </c:pt>
                <c:pt idx="6070">
                  <c:v>607000</c:v>
                </c:pt>
                <c:pt idx="6071">
                  <c:v>607100</c:v>
                </c:pt>
                <c:pt idx="6072">
                  <c:v>607200</c:v>
                </c:pt>
                <c:pt idx="6073">
                  <c:v>607300</c:v>
                </c:pt>
                <c:pt idx="6074">
                  <c:v>607400</c:v>
                </c:pt>
                <c:pt idx="6075">
                  <c:v>607500</c:v>
                </c:pt>
                <c:pt idx="6076">
                  <c:v>607600</c:v>
                </c:pt>
                <c:pt idx="6077">
                  <c:v>607700</c:v>
                </c:pt>
                <c:pt idx="6078">
                  <c:v>607800</c:v>
                </c:pt>
                <c:pt idx="6079">
                  <c:v>607900</c:v>
                </c:pt>
                <c:pt idx="6080">
                  <c:v>608000</c:v>
                </c:pt>
                <c:pt idx="6081">
                  <c:v>608100</c:v>
                </c:pt>
                <c:pt idx="6082">
                  <c:v>608200</c:v>
                </c:pt>
                <c:pt idx="6083">
                  <c:v>608300</c:v>
                </c:pt>
                <c:pt idx="6084">
                  <c:v>608400</c:v>
                </c:pt>
                <c:pt idx="6085">
                  <c:v>608500</c:v>
                </c:pt>
                <c:pt idx="6086">
                  <c:v>608600</c:v>
                </c:pt>
                <c:pt idx="6087">
                  <c:v>608700</c:v>
                </c:pt>
                <c:pt idx="6088">
                  <c:v>608800</c:v>
                </c:pt>
                <c:pt idx="6089">
                  <c:v>608900</c:v>
                </c:pt>
                <c:pt idx="6090">
                  <c:v>609000</c:v>
                </c:pt>
                <c:pt idx="6091">
                  <c:v>609100</c:v>
                </c:pt>
                <c:pt idx="6092">
                  <c:v>609200</c:v>
                </c:pt>
                <c:pt idx="6093">
                  <c:v>609300</c:v>
                </c:pt>
                <c:pt idx="6094">
                  <c:v>609400</c:v>
                </c:pt>
                <c:pt idx="6095">
                  <c:v>609500</c:v>
                </c:pt>
                <c:pt idx="6096">
                  <c:v>609600</c:v>
                </c:pt>
                <c:pt idx="6097">
                  <c:v>609700</c:v>
                </c:pt>
                <c:pt idx="6098">
                  <c:v>609800</c:v>
                </c:pt>
                <c:pt idx="6099">
                  <c:v>609900</c:v>
                </c:pt>
                <c:pt idx="6100">
                  <c:v>610000</c:v>
                </c:pt>
                <c:pt idx="6101">
                  <c:v>610100</c:v>
                </c:pt>
                <c:pt idx="6102">
                  <c:v>610200</c:v>
                </c:pt>
                <c:pt idx="6103">
                  <c:v>610300</c:v>
                </c:pt>
                <c:pt idx="6104">
                  <c:v>610400</c:v>
                </c:pt>
                <c:pt idx="6105">
                  <c:v>610500</c:v>
                </c:pt>
                <c:pt idx="6106">
                  <c:v>610600</c:v>
                </c:pt>
                <c:pt idx="6107">
                  <c:v>610700</c:v>
                </c:pt>
                <c:pt idx="6108">
                  <c:v>610800</c:v>
                </c:pt>
                <c:pt idx="6109">
                  <c:v>610900</c:v>
                </c:pt>
                <c:pt idx="6110">
                  <c:v>611000</c:v>
                </c:pt>
                <c:pt idx="6111">
                  <c:v>611100</c:v>
                </c:pt>
                <c:pt idx="6112">
                  <c:v>611200</c:v>
                </c:pt>
                <c:pt idx="6113">
                  <c:v>611300</c:v>
                </c:pt>
                <c:pt idx="6114">
                  <c:v>611400</c:v>
                </c:pt>
                <c:pt idx="6115">
                  <c:v>611500</c:v>
                </c:pt>
                <c:pt idx="6116">
                  <c:v>611600</c:v>
                </c:pt>
                <c:pt idx="6117">
                  <c:v>611700</c:v>
                </c:pt>
                <c:pt idx="6118">
                  <c:v>611800</c:v>
                </c:pt>
                <c:pt idx="6119">
                  <c:v>611900</c:v>
                </c:pt>
                <c:pt idx="6120">
                  <c:v>612000</c:v>
                </c:pt>
                <c:pt idx="6121">
                  <c:v>612100</c:v>
                </c:pt>
                <c:pt idx="6122">
                  <c:v>612200</c:v>
                </c:pt>
                <c:pt idx="6123">
                  <c:v>612300</c:v>
                </c:pt>
                <c:pt idx="6124">
                  <c:v>612400</c:v>
                </c:pt>
                <c:pt idx="6125">
                  <c:v>612500</c:v>
                </c:pt>
                <c:pt idx="6126">
                  <c:v>612600</c:v>
                </c:pt>
                <c:pt idx="6127">
                  <c:v>612700</c:v>
                </c:pt>
                <c:pt idx="6128">
                  <c:v>612800</c:v>
                </c:pt>
                <c:pt idx="6129">
                  <c:v>612900</c:v>
                </c:pt>
                <c:pt idx="6130">
                  <c:v>613000</c:v>
                </c:pt>
                <c:pt idx="6131">
                  <c:v>613100</c:v>
                </c:pt>
                <c:pt idx="6132">
                  <c:v>613200</c:v>
                </c:pt>
                <c:pt idx="6133">
                  <c:v>613300</c:v>
                </c:pt>
                <c:pt idx="6134">
                  <c:v>613400</c:v>
                </c:pt>
                <c:pt idx="6135">
                  <c:v>613500</c:v>
                </c:pt>
                <c:pt idx="6136">
                  <c:v>613600</c:v>
                </c:pt>
                <c:pt idx="6137">
                  <c:v>613700</c:v>
                </c:pt>
                <c:pt idx="6138">
                  <c:v>613800</c:v>
                </c:pt>
                <c:pt idx="6139">
                  <c:v>613900</c:v>
                </c:pt>
                <c:pt idx="6140">
                  <c:v>614000</c:v>
                </c:pt>
                <c:pt idx="6141">
                  <c:v>614100</c:v>
                </c:pt>
                <c:pt idx="6142">
                  <c:v>614200</c:v>
                </c:pt>
                <c:pt idx="6143">
                  <c:v>614300</c:v>
                </c:pt>
                <c:pt idx="6144">
                  <c:v>614400</c:v>
                </c:pt>
                <c:pt idx="6145">
                  <c:v>614500</c:v>
                </c:pt>
                <c:pt idx="6146">
                  <c:v>614600</c:v>
                </c:pt>
                <c:pt idx="6147">
                  <c:v>614700</c:v>
                </c:pt>
                <c:pt idx="6148">
                  <c:v>614800</c:v>
                </c:pt>
                <c:pt idx="6149">
                  <c:v>614900</c:v>
                </c:pt>
                <c:pt idx="6150">
                  <c:v>615000</c:v>
                </c:pt>
                <c:pt idx="6151">
                  <c:v>615100</c:v>
                </c:pt>
                <c:pt idx="6152">
                  <c:v>615200</c:v>
                </c:pt>
                <c:pt idx="6153">
                  <c:v>615300</c:v>
                </c:pt>
                <c:pt idx="6154">
                  <c:v>615400</c:v>
                </c:pt>
                <c:pt idx="6155">
                  <c:v>615500</c:v>
                </c:pt>
                <c:pt idx="6156">
                  <c:v>615600</c:v>
                </c:pt>
                <c:pt idx="6157">
                  <c:v>615700</c:v>
                </c:pt>
                <c:pt idx="6158">
                  <c:v>615800</c:v>
                </c:pt>
                <c:pt idx="6159">
                  <c:v>615900</c:v>
                </c:pt>
                <c:pt idx="6160">
                  <c:v>616000</c:v>
                </c:pt>
                <c:pt idx="6161">
                  <c:v>616100</c:v>
                </c:pt>
                <c:pt idx="6162">
                  <c:v>616200</c:v>
                </c:pt>
                <c:pt idx="6163">
                  <c:v>616300</c:v>
                </c:pt>
                <c:pt idx="6164">
                  <c:v>616400</c:v>
                </c:pt>
                <c:pt idx="6165">
                  <c:v>616500</c:v>
                </c:pt>
                <c:pt idx="6166">
                  <c:v>616600</c:v>
                </c:pt>
                <c:pt idx="6167">
                  <c:v>616700</c:v>
                </c:pt>
                <c:pt idx="6168">
                  <c:v>616800</c:v>
                </c:pt>
                <c:pt idx="6169">
                  <c:v>616900</c:v>
                </c:pt>
                <c:pt idx="6170">
                  <c:v>617000</c:v>
                </c:pt>
                <c:pt idx="6171">
                  <c:v>617100</c:v>
                </c:pt>
                <c:pt idx="6172">
                  <c:v>617200</c:v>
                </c:pt>
                <c:pt idx="6173">
                  <c:v>617300</c:v>
                </c:pt>
                <c:pt idx="6174">
                  <c:v>617400</c:v>
                </c:pt>
                <c:pt idx="6175">
                  <c:v>617500</c:v>
                </c:pt>
                <c:pt idx="6176">
                  <c:v>617600</c:v>
                </c:pt>
                <c:pt idx="6177">
                  <c:v>617700</c:v>
                </c:pt>
                <c:pt idx="6178">
                  <c:v>617800</c:v>
                </c:pt>
                <c:pt idx="6179">
                  <c:v>617900</c:v>
                </c:pt>
                <c:pt idx="6180">
                  <c:v>618000</c:v>
                </c:pt>
                <c:pt idx="6181">
                  <c:v>618100</c:v>
                </c:pt>
                <c:pt idx="6182">
                  <c:v>618200</c:v>
                </c:pt>
                <c:pt idx="6183">
                  <c:v>618300</c:v>
                </c:pt>
                <c:pt idx="6184">
                  <c:v>618400</c:v>
                </c:pt>
                <c:pt idx="6185">
                  <c:v>618500</c:v>
                </c:pt>
                <c:pt idx="6186">
                  <c:v>618600</c:v>
                </c:pt>
                <c:pt idx="6187">
                  <c:v>618700</c:v>
                </c:pt>
                <c:pt idx="6188">
                  <c:v>618800</c:v>
                </c:pt>
                <c:pt idx="6189">
                  <c:v>618900</c:v>
                </c:pt>
                <c:pt idx="6190">
                  <c:v>619000</c:v>
                </c:pt>
                <c:pt idx="6191">
                  <c:v>619100</c:v>
                </c:pt>
                <c:pt idx="6192">
                  <c:v>619200</c:v>
                </c:pt>
                <c:pt idx="6193">
                  <c:v>619300</c:v>
                </c:pt>
                <c:pt idx="6194">
                  <c:v>619400</c:v>
                </c:pt>
                <c:pt idx="6195">
                  <c:v>619500</c:v>
                </c:pt>
                <c:pt idx="6196">
                  <c:v>619600</c:v>
                </c:pt>
                <c:pt idx="6197">
                  <c:v>619700</c:v>
                </c:pt>
                <c:pt idx="6198">
                  <c:v>619800</c:v>
                </c:pt>
                <c:pt idx="6199">
                  <c:v>619900</c:v>
                </c:pt>
                <c:pt idx="6200">
                  <c:v>620000</c:v>
                </c:pt>
                <c:pt idx="6201">
                  <c:v>620100</c:v>
                </c:pt>
                <c:pt idx="6202">
                  <c:v>620200</c:v>
                </c:pt>
                <c:pt idx="6203">
                  <c:v>620300</c:v>
                </c:pt>
                <c:pt idx="6204">
                  <c:v>620400</c:v>
                </c:pt>
                <c:pt idx="6205">
                  <c:v>620500</c:v>
                </c:pt>
                <c:pt idx="6206">
                  <c:v>620600</c:v>
                </c:pt>
                <c:pt idx="6207">
                  <c:v>620700</c:v>
                </c:pt>
                <c:pt idx="6208">
                  <c:v>620800</c:v>
                </c:pt>
                <c:pt idx="6209">
                  <c:v>620900</c:v>
                </c:pt>
                <c:pt idx="6210">
                  <c:v>621000</c:v>
                </c:pt>
                <c:pt idx="6211">
                  <c:v>621100</c:v>
                </c:pt>
                <c:pt idx="6212">
                  <c:v>621200</c:v>
                </c:pt>
                <c:pt idx="6213">
                  <c:v>621300</c:v>
                </c:pt>
                <c:pt idx="6214">
                  <c:v>621400</c:v>
                </c:pt>
                <c:pt idx="6215">
                  <c:v>621500</c:v>
                </c:pt>
                <c:pt idx="6216">
                  <c:v>621600</c:v>
                </c:pt>
                <c:pt idx="6217">
                  <c:v>621700</c:v>
                </c:pt>
                <c:pt idx="6218">
                  <c:v>621800</c:v>
                </c:pt>
                <c:pt idx="6219">
                  <c:v>621900</c:v>
                </c:pt>
                <c:pt idx="6220">
                  <c:v>622000</c:v>
                </c:pt>
                <c:pt idx="6221">
                  <c:v>622100</c:v>
                </c:pt>
                <c:pt idx="6222">
                  <c:v>622200</c:v>
                </c:pt>
                <c:pt idx="6223">
                  <c:v>622300</c:v>
                </c:pt>
                <c:pt idx="6224">
                  <c:v>622400</c:v>
                </c:pt>
                <c:pt idx="6225">
                  <c:v>622500</c:v>
                </c:pt>
                <c:pt idx="6226">
                  <c:v>622600</c:v>
                </c:pt>
                <c:pt idx="6227">
                  <c:v>622700</c:v>
                </c:pt>
                <c:pt idx="6228">
                  <c:v>622800</c:v>
                </c:pt>
                <c:pt idx="6229">
                  <c:v>622900</c:v>
                </c:pt>
                <c:pt idx="6230">
                  <c:v>623000</c:v>
                </c:pt>
                <c:pt idx="6231">
                  <c:v>623100</c:v>
                </c:pt>
                <c:pt idx="6232">
                  <c:v>623200</c:v>
                </c:pt>
                <c:pt idx="6233">
                  <c:v>623300</c:v>
                </c:pt>
                <c:pt idx="6234">
                  <c:v>623400</c:v>
                </c:pt>
                <c:pt idx="6235">
                  <c:v>623500</c:v>
                </c:pt>
                <c:pt idx="6236">
                  <c:v>623600</c:v>
                </c:pt>
                <c:pt idx="6237">
                  <c:v>623700</c:v>
                </c:pt>
                <c:pt idx="6238">
                  <c:v>623800</c:v>
                </c:pt>
                <c:pt idx="6239">
                  <c:v>623900</c:v>
                </c:pt>
                <c:pt idx="6240">
                  <c:v>624000</c:v>
                </c:pt>
                <c:pt idx="6241">
                  <c:v>624100</c:v>
                </c:pt>
                <c:pt idx="6242">
                  <c:v>624200</c:v>
                </c:pt>
                <c:pt idx="6243">
                  <c:v>624300</c:v>
                </c:pt>
                <c:pt idx="6244">
                  <c:v>624400</c:v>
                </c:pt>
                <c:pt idx="6245">
                  <c:v>624500</c:v>
                </c:pt>
                <c:pt idx="6246">
                  <c:v>624600</c:v>
                </c:pt>
                <c:pt idx="6247">
                  <c:v>624700</c:v>
                </c:pt>
                <c:pt idx="6248">
                  <c:v>624800</c:v>
                </c:pt>
                <c:pt idx="6249">
                  <c:v>624900</c:v>
                </c:pt>
                <c:pt idx="6250">
                  <c:v>625000</c:v>
                </c:pt>
                <c:pt idx="6251">
                  <c:v>625100</c:v>
                </c:pt>
                <c:pt idx="6252">
                  <c:v>625200</c:v>
                </c:pt>
                <c:pt idx="6253">
                  <c:v>625300</c:v>
                </c:pt>
                <c:pt idx="6254">
                  <c:v>625400</c:v>
                </c:pt>
                <c:pt idx="6255">
                  <c:v>625500</c:v>
                </c:pt>
                <c:pt idx="6256">
                  <c:v>625600</c:v>
                </c:pt>
                <c:pt idx="6257">
                  <c:v>625700</c:v>
                </c:pt>
                <c:pt idx="6258">
                  <c:v>625800</c:v>
                </c:pt>
                <c:pt idx="6259">
                  <c:v>625900</c:v>
                </c:pt>
                <c:pt idx="6260">
                  <c:v>626000</c:v>
                </c:pt>
                <c:pt idx="6261">
                  <c:v>626100</c:v>
                </c:pt>
                <c:pt idx="6262">
                  <c:v>626200</c:v>
                </c:pt>
                <c:pt idx="6263">
                  <c:v>626300</c:v>
                </c:pt>
                <c:pt idx="6264">
                  <c:v>626400</c:v>
                </c:pt>
                <c:pt idx="6265">
                  <c:v>626500</c:v>
                </c:pt>
                <c:pt idx="6266">
                  <c:v>626600</c:v>
                </c:pt>
                <c:pt idx="6267">
                  <c:v>626700</c:v>
                </c:pt>
                <c:pt idx="6268">
                  <c:v>626800</c:v>
                </c:pt>
                <c:pt idx="6269">
                  <c:v>626900</c:v>
                </c:pt>
                <c:pt idx="6270">
                  <c:v>627000</c:v>
                </c:pt>
                <c:pt idx="6271">
                  <c:v>627100</c:v>
                </c:pt>
                <c:pt idx="6272">
                  <c:v>627200</c:v>
                </c:pt>
                <c:pt idx="6273">
                  <c:v>627300</c:v>
                </c:pt>
                <c:pt idx="6274">
                  <c:v>627400</c:v>
                </c:pt>
                <c:pt idx="6275">
                  <c:v>627500</c:v>
                </c:pt>
                <c:pt idx="6276">
                  <c:v>627600</c:v>
                </c:pt>
                <c:pt idx="6277">
                  <c:v>627700</c:v>
                </c:pt>
                <c:pt idx="6278">
                  <c:v>627800</c:v>
                </c:pt>
                <c:pt idx="6279">
                  <c:v>627900</c:v>
                </c:pt>
                <c:pt idx="6280">
                  <c:v>628000</c:v>
                </c:pt>
                <c:pt idx="6281">
                  <c:v>628100</c:v>
                </c:pt>
                <c:pt idx="6282">
                  <c:v>628200</c:v>
                </c:pt>
                <c:pt idx="6283">
                  <c:v>628300</c:v>
                </c:pt>
                <c:pt idx="6284">
                  <c:v>628400</c:v>
                </c:pt>
                <c:pt idx="6285">
                  <c:v>628500</c:v>
                </c:pt>
                <c:pt idx="6286">
                  <c:v>628600</c:v>
                </c:pt>
                <c:pt idx="6287">
                  <c:v>628700</c:v>
                </c:pt>
                <c:pt idx="6288">
                  <c:v>628800</c:v>
                </c:pt>
                <c:pt idx="6289">
                  <c:v>628900</c:v>
                </c:pt>
                <c:pt idx="6290">
                  <c:v>629000</c:v>
                </c:pt>
                <c:pt idx="6291">
                  <c:v>629100</c:v>
                </c:pt>
                <c:pt idx="6292">
                  <c:v>629200</c:v>
                </c:pt>
                <c:pt idx="6293">
                  <c:v>629300</c:v>
                </c:pt>
                <c:pt idx="6294">
                  <c:v>629400</c:v>
                </c:pt>
                <c:pt idx="6295">
                  <c:v>629500</c:v>
                </c:pt>
                <c:pt idx="6296">
                  <c:v>629600</c:v>
                </c:pt>
                <c:pt idx="6297">
                  <c:v>629700</c:v>
                </c:pt>
                <c:pt idx="6298">
                  <c:v>629800</c:v>
                </c:pt>
                <c:pt idx="6299">
                  <c:v>629900</c:v>
                </c:pt>
                <c:pt idx="6300">
                  <c:v>630000</c:v>
                </c:pt>
                <c:pt idx="6301">
                  <c:v>630100</c:v>
                </c:pt>
                <c:pt idx="6302">
                  <c:v>630200</c:v>
                </c:pt>
                <c:pt idx="6303">
                  <c:v>630300</c:v>
                </c:pt>
                <c:pt idx="6304">
                  <c:v>630400</c:v>
                </c:pt>
                <c:pt idx="6305">
                  <c:v>630500</c:v>
                </c:pt>
                <c:pt idx="6306">
                  <c:v>630600</c:v>
                </c:pt>
                <c:pt idx="6307">
                  <c:v>630700</c:v>
                </c:pt>
                <c:pt idx="6308">
                  <c:v>630800</c:v>
                </c:pt>
                <c:pt idx="6309">
                  <c:v>630900</c:v>
                </c:pt>
                <c:pt idx="6310">
                  <c:v>631000</c:v>
                </c:pt>
                <c:pt idx="6311">
                  <c:v>631100</c:v>
                </c:pt>
                <c:pt idx="6312">
                  <c:v>631200</c:v>
                </c:pt>
                <c:pt idx="6313">
                  <c:v>631300</c:v>
                </c:pt>
                <c:pt idx="6314">
                  <c:v>631400</c:v>
                </c:pt>
                <c:pt idx="6315">
                  <c:v>631500</c:v>
                </c:pt>
                <c:pt idx="6316">
                  <c:v>631600</c:v>
                </c:pt>
                <c:pt idx="6317">
                  <c:v>631700</c:v>
                </c:pt>
                <c:pt idx="6318">
                  <c:v>631800</c:v>
                </c:pt>
                <c:pt idx="6319">
                  <c:v>631900</c:v>
                </c:pt>
                <c:pt idx="6320">
                  <c:v>632000</c:v>
                </c:pt>
                <c:pt idx="6321">
                  <c:v>632100</c:v>
                </c:pt>
                <c:pt idx="6322">
                  <c:v>632200</c:v>
                </c:pt>
                <c:pt idx="6323">
                  <c:v>632300</c:v>
                </c:pt>
                <c:pt idx="6324">
                  <c:v>632400</c:v>
                </c:pt>
                <c:pt idx="6325">
                  <c:v>632500</c:v>
                </c:pt>
                <c:pt idx="6326">
                  <c:v>632600</c:v>
                </c:pt>
                <c:pt idx="6327">
                  <c:v>632700</c:v>
                </c:pt>
                <c:pt idx="6328">
                  <c:v>632800</c:v>
                </c:pt>
                <c:pt idx="6329">
                  <c:v>632900</c:v>
                </c:pt>
                <c:pt idx="6330">
                  <c:v>633000</c:v>
                </c:pt>
                <c:pt idx="6331">
                  <c:v>633100</c:v>
                </c:pt>
                <c:pt idx="6332">
                  <c:v>633200</c:v>
                </c:pt>
                <c:pt idx="6333">
                  <c:v>633300</c:v>
                </c:pt>
                <c:pt idx="6334">
                  <c:v>633400</c:v>
                </c:pt>
                <c:pt idx="6335">
                  <c:v>633500</c:v>
                </c:pt>
                <c:pt idx="6336">
                  <c:v>633600</c:v>
                </c:pt>
                <c:pt idx="6337">
                  <c:v>633700</c:v>
                </c:pt>
                <c:pt idx="6338">
                  <c:v>633800</c:v>
                </c:pt>
                <c:pt idx="6339">
                  <c:v>633900</c:v>
                </c:pt>
                <c:pt idx="6340">
                  <c:v>634000</c:v>
                </c:pt>
                <c:pt idx="6341">
                  <c:v>634100</c:v>
                </c:pt>
                <c:pt idx="6342">
                  <c:v>634200</c:v>
                </c:pt>
                <c:pt idx="6343">
                  <c:v>634300</c:v>
                </c:pt>
                <c:pt idx="6344">
                  <c:v>634400</c:v>
                </c:pt>
                <c:pt idx="6345">
                  <c:v>634500</c:v>
                </c:pt>
                <c:pt idx="6346">
                  <c:v>634600</c:v>
                </c:pt>
                <c:pt idx="6347">
                  <c:v>634700</c:v>
                </c:pt>
                <c:pt idx="6348">
                  <c:v>634800</c:v>
                </c:pt>
                <c:pt idx="6349">
                  <c:v>634900</c:v>
                </c:pt>
                <c:pt idx="6350">
                  <c:v>635000</c:v>
                </c:pt>
                <c:pt idx="6351">
                  <c:v>635100</c:v>
                </c:pt>
                <c:pt idx="6352">
                  <c:v>635200</c:v>
                </c:pt>
                <c:pt idx="6353">
                  <c:v>635300</c:v>
                </c:pt>
                <c:pt idx="6354">
                  <c:v>635400</c:v>
                </c:pt>
                <c:pt idx="6355">
                  <c:v>635500</c:v>
                </c:pt>
                <c:pt idx="6356">
                  <c:v>635600</c:v>
                </c:pt>
                <c:pt idx="6357">
                  <c:v>635700</c:v>
                </c:pt>
                <c:pt idx="6358">
                  <c:v>635800</c:v>
                </c:pt>
                <c:pt idx="6359">
                  <c:v>635900</c:v>
                </c:pt>
                <c:pt idx="6360">
                  <c:v>636000</c:v>
                </c:pt>
                <c:pt idx="6361">
                  <c:v>636100</c:v>
                </c:pt>
                <c:pt idx="6362">
                  <c:v>636200</c:v>
                </c:pt>
                <c:pt idx="6363">
                  <c:v>636300</c:v>
                </c:pt>
                <c:pt idx="6364">
                  <c:v>636400</c:v>
                </c:pt>
                <c:pt idx="6365">
                  <c:v>636500</c:v>
                </c:pt>
                <c:pt idx="6366">
                  <c:v>636600</c:v>
                </c:pt>
                <c:pt idx="6367">
                  <c:v>636700</c:v>
                </c:pt>
                <c:pt idx="6368">
                  <c:v>636800</c:v>
                </c:pt>
                <c:pt idx="6369">
                  <c:v>636900</c:v>
                </c:pt>
                <c:pt idx="6370">
                  <c:v>637000</c:v>
                </c:pt>
                <c:pt idx="6371">
                  <c:v>637100</c:v>
                </c:pt>
                <c:pt idx="6372">
                  <c:v>637200</c:v>
                </c:pt>
                <c:pt idx="6373">
                  <c:v>637300</c:v>
                </c:pt>
                <c:pt idx="6374">
                  <c:v>637400</c:v>
                </c:pt>
                <c:pt idx="6375">
                  <c:v>637500</c:v>
                </c:pt>
                <c:pt idx="6376">
                  <c:v>637600</c:v>
                </c:pt>
                <c:pt idx="6377">
                  <c:v>637700</c:v>
                </c:pt>
                <c:pt idx="6378">
                  <c:v>637800</c:v>
                </c:pt>
                <c:pt idx="6379">
                  <c:v>637900</c:v>
                </c:pt>
                <c:pt idx="6380">
                  <c:v>638000</c:v>
                </c:pt>
                <c:pt idx="6381">
                  <c:v>638100</c:v>
                </c:pt>
                <c:pt idx="6382">
                  <c:v>638200</c:v>
                </c:pt>
                <c:pt idx="6383">
                  <c:v>638300</c:v>
                </c:pt>
                <c:pt idx="6384">
                  <c:v>638400</c:v>
                </c:pt>
                <c:pt idx="6385">
                  <c:v>638500</c:v>
                </c:pt>
                <c:pt idx="6386">
                  <c:v>638600</c:v>
                </c:pt>
                <c:pt idx="6387">
                  <c:v>638700</c:v>
                </c:pt>
                <c:pt idx="6388">
                  <c:v>638800</c:v>
                </c:pt>
                <c:pt idx="6389">
                  <c:v>638900</c:v>
                </c:pt>
                <c:pt idx="6390">
                  <c:v>639000</c:v>
                </c:pt>
                <c:pt idx="6391">
                  <c:v>639100</c:v>
                </c:pt>
                <c:pt idx="6392">
                  <c:v>639200</c:v>
                </c:pt>
                <c:pt idx="6393">
                  <c:v>639300</c:v>
                </c:pt>
                <c:pt idx="6394">
                  <c:v>639400</c:v>
                </c:pt>
                <c:pt idx="6395">
                  <c:v>639500</c:v>
                </c:pt>
                <c:pt idx="6396">
                  <c:v>639600</c:v>
                </c:pt>
                <c:pt idx="6397">
                  <c:v>639700</c:v>
                </c:pt>
                <c:pt idx="6398">
                  <c:v>639800</c:v>
                </c:pt>
                <c:pt idx="6399">
                  <c:v>639900</c:v>
                </c:pt>
                <c:pt idx="6400">
                  <c:v>640000</c:v>
                </c:pt>
                <c:pt idx="6401">
                  <c:v>640100</c:v>
                </c:pt>
                <c:pt idx="6402">
                  <c:v>640200</c:v>
                </c:pt>
                <c:pt idx="6403">
                  <c:v>640300</c:v>
                </c:pt>
                <c:pt idx="6404">
                  <c:v>640400</c:v>
                </c:pt>
                <c:pt idx="6405">
                  <c:v>640500</c:v>
                </c:pt>
                <c:pt idx="6406">
                  <c:v>640600</c:v>
                </c:pt>
                <c:pt idx="6407">
                  <c:v>640700</c:v>
                </c:pt>
                <c:pt idx="6408">
                  <c:v>640800</c:v>
                </c:pt>
                <c:pt idx="6409">
                  <c:v>640900</c:v>
                </c:pt>
                <c:pt idx="6410">
                  <c:v>641000</c:v>
                </c:pt>
                <c:pt idx="6411">
                  <c:v>641100</c:v>
                </c:pt>
                <c:pt idx="6412">
                  <c:v>641200</c:v>
                </c:pt>
                <c:pt idx="6413">
                  <c:v>641300</c:v>
                </c:pt>
                <c:pt idx="6414">
                  <c:v>641400</c:v>
                </c:pt>
                <c:pt idx="6415">
                  <c:v>641500</c:v>
                </c:pt>
                <c:pt idx="6416">
                  <c:v>641600</c:v>
                </c:pt>
                <c:pt idx="6417">
                  <c:v>641700</c:v>
                </c:pt>
                <c:pt idx="6418">
                  <c:v>641800</c:v>
                </c:pt>
                <c:pt idx="6419">
                  <c:v>641900</c:v>
                </c:pt>
                <c:pt idx="6420">
                  <c:v>642000</c:v>
                </c:pt>
                <c:pt idx="6421">
                  <c:v>642100</c:v>
                </c:pt>
                <c:pt idx="6422">
                  <c:v>642200</c:v>
                </c:pt>
                <c:pt idx="6423">
                  <c:v>642300</c:v>
                </c:pt>
                <c:pt idx="6424">
                  <c:v>642400</c:v>
                </c:pt>
                <c:pt idx="6425">
                  <c:v>642500</c:v>
                </c:pt>
                <c:pt idx="6426">
                  <c:v>642600</c:v>
                </c:pt>
                <c:pt idx="6427">
                  <c:v>642700</c:v>
                </c:pt>
                <c:pt idx="6428">
                  <c:v>642800</c:v>
                </c:pt>
                <c:pt idx="6429">
                  <c:v>642900</c:v>
                </c:pt>
                <c:pt idx="6430">
                  <c:v>643000</c:v>
                </c:pt>
                <c:pt idx="6431">
                  <c:v>643100</c:v>
                </c:pt>
                <c:pt idx="6432">
                  <c:v>643200</c:v>
                </c:pt>
                <c:pt idx="6433">
                  <c:v>643300</c:v>
                </c:pt>
                <c:pt idx="6434">
                  <c:v>643400</c:v>
                </c:pt>
                <c:pt idx="6435">
                  <c:v>643500</c:v>
                </c:pt>
                <c:pt idx="6436">
                  <c:v>643600</c:v>
                </c:pt>
                <c:pt idx="6437">
                  <c:v>643700</c:v>
                </c:pt>
                <c:pt idx="6438">
                  <c:v>643800</c:v>
                </c:pt>
                <c:pt idx="6439">
                  <c:v>643900</c:v>
                </c:pt>
                <c:pt idx="6440">
                  <c:v>644000</c:v>
                </c:pt>
                <c:pt idx="6441">
                  <c:v>644100</c:v>
                </c:pt>
                <c:pt idx="6442">
                  <c:v>644200</c:v>
                </c:pt>
                <c:pt idx="6443">
                  <c:v>644300</c:v>
                </c:pt>
                <c:pt idx="6444">
                  <c:v>644400</c:v>
                </c:pt>
                <c:pt idx="6445">
                  <c:v>644500</c:v>
                </c:pt>
                <c:pt idx="6446">
                  <c:v>644600</c:v>
                </c:pt>
                <c:pt idx="6447">
                  <c:v>644700</c:v>
                </c:pt>
                <c:pt idx="6448">
                  <c:v>644800</c:v>
                </c:pt>
                <c:pt idx="6449">
                  <c:v>644900</c:v>
                </c:pt>
                <c:pt idx="6450">
                  <c:v>645000</c:v>
                </c:pt>
                <c:pt idx="6451">
                  <c:v>645100</c:v>
                </c:pt>
                <c:pt idx="6452">
                  <c:v>645200</c:v>
                </c:pt>
                <c:pt idx="6453">
                  <c:v>645300</c:v>
                </c:pt>
                <c:pt idx="6454">
                  <c:v>645400</c:v>
                </c:pt>
                <c:pt idx="6455">
                  <c:v>645500</c:v>
                </c:pt>
                <c:pt idx="6456">
                  <c:v>645600</c:v>
                </c:pt>
                <c:pt idx="6457">
                  <c:v>645700</c:v>
                </c:pt>
                <c:pt idx="6458">
                  <c:v>645800</c:v>
                </c:pt>
                <c:pt idx="6459">
                  <c:v>645900</c:v>
                </c:pt>
                <c:pt idx="6460">
                  <c:v>646000</c:v>
                </c:pt>
                <c:pt idx="6461">
                  <c:v>646100</c:v>
                </c:pt>
                <c:pt idx="6462">
                  <c:v>646200</c:v>
                </c:pt>
                <c:pt idx="6463">
                  <c:v>646300</c:v>
                </c:pt>
                <c:pt idx="6464">
                  <c:v>646400</c:v>
                </c:pt>
                <c:pt idx="6465">
                  <c:v>646500</c:v>
                </c:pt>
                <c:pt idx="6466">
                  <c:v>646600</c:v>
                </c:pt>
                <c:pt idx="6467">
                  <c:v>646700</c:v>
                </c:pt>
                <c:pt idx="6468">
                  <c:v>646800</c:v>
                </c:pt>
                <c:pt idx="6469">
                  <c:v>646900</c:v>
                </c:pt>
                <c:pt idx="6470">
                  <c:v>647000</c:v>
                </c:pt>
                <c:pt idx="6471">
                  <c:v>647100</c:v>
                </c:pt>
                <c:pt idx="6472">
                  <c:v>647200</c:v>
                </c:pt>
                <c:pt idx="6473">
                  <c:v>647300</c:v>
                </c:pt>
                <c:pt idx="6474">
                  <c:v>647400</c:v>
                </c:pt>
                <c:pt idx="6475">
                  <c:v>647500</c:v>
                </c:pt>
                <c:pt idx="6476">
                  <c:v>647600</c:v>
                </c:pt>
                <c:pt idx="6477">
                  <c:v>647700</c:v>
                </c:pt>
                <c:pt idx="6478">
                  <c:v>647800</c:v>
                </c:pt>
                <c:pt idx="6479">
                  <c:v>647900</c:v>
                </c:pt>
                <c:pt idx="6480">
                  <c:v>648000</c:v>
                </c:pt>
                <c:pt idx="6481">
                  <c:v>648100</c:v>
                </c:pt>
                <c:pt idx="6482">
                  <c:v>648200</c:v>
                </c:pt>
                <c:pt idx="6483">
                  <c:v>648300</c:v>
                </c:pt>
                <c:pt idx="6484">
                  <c:v>648400</c:v>
                </c:pt>
                <c:pt idx="6485">
                  <c:v>648500</c:v>
                </c:pt>
                <c:pt idx="6486">
                  <c:v>648600</c:v>
                </c:pt>
                <c:pt idx="6487">
                  <c:v>648700</c:v>
                </c:pt>
                <c:pt idx="6488">
                  <c:v>648800</c:v>
                </c:pt>
                <c:pt idx="6489">
                  <c:v>648900</c:v>
                </c:pt>
                <c:pt idx="6490">
                  <c:v>649000</c:v>
                </c:pt>
                <c:pt idx="6491">
                  <c:v>649100</c:v>
                </c:pt>
                <c:pt idx="6492">
                  <c:v>649200</c:v>
                </c:pt>
                <c:pt idx="6493">
                  <c:v>649300</c:v>
                </c:pt>
                <c:pt idx="6494">
                  <c:v>649400</c:v>
                </c:pt>
                <c:pt idx="6495">
                  <c:v>649500</c:v>
                </c:pt>
                <c:pt idx="6496">
                  <c:v>649600</c:v>
                </c:pt>
                <c:pt idx="6497">
                  <c:v>649700</c:v>
                </c:pt>
                <c:pt idx="6498">
                  <c:v>649800</c:v>
                </c:pt>
                <c:pt idx="6499">
                  <c:v>649900</c:v>
                </c:pt>
                <c:pt idx="6500">
                  <c:v>650000</c:v>
                </c:pt>
                <c:pt idx="6501">
                  <c:v>650100</c:v>
                </c:pt>
                <c:pt idx="6502">
                  <c:v>650200</c:v>
                </c:pt>
                <c:pt idx="6503">
                  <c:v>650300</c:v>
                </c:pt>
                <c:pt idx="6504">
                  <c:v>650400</c:v>
                </c:pt>
                <c:pt idx="6505">
                  <c:v>650500</c:v>
                </c:pt>
                <c:pt idx="6506">
                  <c:v>650600</c:v>
                </c:pt>
                <c:pt idx="6507">
                  <c:v>650700</c:v>
                </c:pt>
                <c:pt idx="6508">
                  <c:v>650800</c:v>
                </c:pt>
                <c:pt idx="6509">
                  <c:v>650900</c:v>
                </c:pt>
                <c:pt idx="6510">
                  <c:v>651000</c:v>
                </c:pt>
                <c:pt idx="6511">
                  <c:v>651100</c:v>
                </c:pt>
                <c:pt idx="6512">
                  <c:v>651200</c:v>
                </c:pt>
                <c:pt idx="6513">
                  <c:v>651300</c:v>
                </c:pt>
                <c:pt idx="6514">
                  <c:v>651400</c:v>
                </c:pt>
                <c:pt idx="6515">
                  <c:v>651500</c:v>
                </c:pt>
                <c:pt idx="6516">
                  <c:v>651600</c:v>
                </c:pt>
                <c:pt idx="6517">
                  <c:v>651700</c:v>
                </c:pt>
                <c:pt idx="6518">
                  <c:v>651800</c:v>
                </c:pt>
                <c:pt idx="6519">
                  <c:v>651900</c:v>
                </c:pt>
                <c:pt idx="6520">
                  <c:v>652000</c:v>
                </c:pt>
                <c:pt idx="6521">
                  <c:v>652100</c:v>
                </c:pt>
                <c:pt idx="6522">
                  <c:v>652200</c:v>
                </c:pt>
                <c:pt idx="6523">
                  <c:v>652300</c:v>
                </c:pt>
                <c:pt idx="6524">
                  <c:v>652400</c:v>
                </c:pt>
                <c:pt idx="6525">
                  <c:v>652500</c:v>
                </c:pt>
                <c:pt idx="6526">
                  <c:v>652600</c:v>
                </c:pt>
                <c:pt idx="6527">
                  <c:v>652700</c:v>
                </c:pt>
                <c:pt idx="6528">
                  <c:v>652800</c:v>
                </c:pt>
                <c:pt idx="6529">
                  <c:v>652900</c:v>
                </c:pt>
                <c:pt idx="6530">
                  <c:v>653000</c:v>
                </c:pt>
                <c:pt idx="6531">
                  <c:v>653100</c:v>
                </c:pt>
                <c:pt idx="6532">
                  <c:v>653200</c:v>
                </c:pt>
                <c:pt idx="6533">
                  <c:v>653300</c:v>
                </c:pt>
                <c:pt idx="6534">
                  <c:v>653400</c:v>
                </c:pt>
                <c:pt idx="6535">
                  <c:v>653500</c:v>
                </c:pt>
                <c:pt idx="6536">
                  <c:v>653600</c:v>
                </c:pt>
                <c:pt idx="6537">
                  <c:v>653700</c:v>
                </c:pt>
                <c:pt idx="6538">
                  <c:v>653800</c:v>
                </c:pt>
                <c:pt idx="6539">
                  <c:v>653900</c:v>
                </c:pt>
                <c:pt idx="6540">
                  <c:v>654000</c:v>
                </c:pt>
                <c:pt idx="6541">
                  <c:v>654100</c:v>
                </c:pt>
                <c:pt idx="6542">
                  <c:v>654200</c:v>
                </c:pt>
                <c:pt idx="6543">
                  <c:v>654300</c:v>
                </c:pt>
                <c:pt idx="6544">
                  <c:v>654400</c:v>
                </c:pt>
                <c:pt idx="6545">
                  <c:v>654500</c:v>
                </c:pt>
                <c:pt idx="6546">
                  <c:v>654600</c:v>
                </c:pt>
                <c:pt idx="6547">
                  <c:v>654700</c:v>
                </c:pt>
                <c:pt idx="6548">
                  <c:v>654800</c:v>
                </c:pt>
                <c:pt idx="6549">
                  <c:v>654900</c:v>
                </c:pt>
                <c:pt idx="6550">
                  <c:v>655000</c:v>
                </c:pt>
                <c:pt idx="6551">
                  <c:v>655100</c:v>
                </c:pt>
                <c:pt idx="6552">
                  <c:v>655200</c:v>
                </c:pt>
                <c:pt idx="6553">
                  <c:v>655300</c:v>
                </c:pt>
                <c:pt idx="6554">
                  <c:v>655400</c:v>
                </c:pt>
                <c:pt idx="6555">
                  <c:v>655500</c:v>
                </c:pt>
                <c:pt idx="6556">
                  <c:v>655600</c:v>
                </c:pt>
                <c:pt idx="6557">
                  <c:v>655700</c:v>
                </c:pt>
                <c:pt idx="6558">
                  <c:v>655800</c:v>
                </c:pt>
                <c:pt idx="6559">
                  <c:v>655900</c:v>
                </c:pt>
                <c:pt idx="6560">
                  <c:v>656000</c:v>
                </c:pt>
                <c:pt idx="6561">
                  <c:v>656100</c:v>
                </c:pt>
                <c:pt idx="6562">
                  <c:v>656200</c:v>
                </c:pt>
                <c:pt idx="6563">
                  <c:v>656300</c:v>
                </c:pt>
                <c:pt idx="6564">
                  <c:v>656400</c:v>
                </c:pt>
                <c:pt idx="6565">
                  <c:v>656500</c:v>
                </c:pt>
                <c:pt idx="6566">
                  <c:v>656600</c:v>
                </c:pt>
                <c:pt idx="6567">
                  <c:v>656700</c:v>
                </c:pt>
                <c:pt idx="6568">
                  <c:v>656800</c:v>
                </c:pt>
                <c:pt idx="6569">
                  <c:v>656900</c:v>
                </c:pt>
                <c:pt idx="6570">
                  <c:v>657000</c:v>
                </c:pt>
                <c:pt idx="6571">
                  <c:v>657100</c:v>
                </c:pt>
                <c:pt idx="6572">
                  <c:v>657200</c:v>
                </c:pt>
                <c:pt idx="6573">
                  <c:v>657300</c:v>
                </c:pt>
                <c:pt idx="6574">
                  <c:v>657400</c:v>
                </c:pt>
                <c:pt idx="6575">
                  <c:v>657500</c:v>
                </c:pt>
                <c:pt idx="6576">
                  <c:v>657600</c:v>
                </c:pt>
                <c:pt idx="6577">
                  <c:v>657700</c:v>
                </c:pt>
                <c:pt idx="6578">
                  <c:v>657800</c:v>
                </c:pt>
                <c:pt idx="6579">
                  <c:v>657900</c:v>
                </c:pt>
                <c:pt idx="6580">
                  <c:v>658000</c:v>
                </c:pt>
                <c:pt idx="6581">
                  <c:v>658100</c:v>
                </c:pt>
                <c:pt idx="6582">
                  <c:v>658200</c:v>
                </c:pt>
                <c:pt idx="6583">
                  <c:v>658300</c:v>
                </c:pt>
                <c:pt idx="6584">
                  <c:v>658400</c:v>
                </c:pt>
                <c:pt idx="6585">
                  <c:v>658500</c:v>
                </c:pt>
                <c:pt idx="6586">
                  <c:v>658600</c:v>
                </c:pt>
                <c:pt idx="6587">
                  <c:v>658700</c:v>
                </c:pt>
                <c:pt idx="6588">
                  <c:v>658800</c:v>
                </c:pt>
                <c:pt idx="6589">
                  <c:v>658900</c:v>
                </c:pt>
                <c:pt idx="6590">
                  <c:v>659000</c:v>
                </c:pt>
                <c:pt idx="6591">
                  <c:v>659100</c:v>
                </c:pt>
                <c:pt idx="6592">
                  <c:v>659200</c:v>
                </c:pt>
                <c:pt idx="6593">
                  <c:v>659300</c:v>
                </c:pt>
                <c:pt idx="6594">
                  <c:v>659400</c:v>
                </c:pt>
                <c:pt idx="6595">
                  <c:v>659500</c:v>
                </c:pt>
                <c:pt idx="6596">
                  <c:v>659600</c:v>
                </c:pt>
                <c:pt idx="6597">
                  <c:v>659700</c:v>
                </c:pt>
                <c:pt idx="6598">
                  <c:v>659800</c:v>
                </c:pt>
                <c:pt idx="6599">
                  <c:v>659900</c:v>
                </c:pt>
                <c:pt idx="6600">
                  <c:v>660000</c:v>
                </c:pt>
                <c:pt idx="6601">
                  <c:v>660100</c:v>
                </c:pt>
                <c:pt idx="6602">
                  <c:v>660200</c:v>
                </c:pt>
                <c:pt idx="6603">
                  <c:v>660300</c:v>
                </c:pt>
                <c:pt idx="6604">
                  <c:v>660400</c:v>
                </c:pt>
                <c:pt idx="6605">
                  <c:v>660500</c:v>
                </c:pt>
                <c:pt idx="6606">
                  <c:v>660600</c:v>
                </c:pt>
                <c:pt idx="6607">
                  <c:v>660700</c:v>
                </c:pt>
                <c:pt idx="6608">
                  <c:v>660800</c:v>
                </c:pt>
                <c:pt idx="6609">
                  <c:v>660900</c:v>
                </c:pt>
                <c:pt idx="6610">
                  <c:v>661000</c:v>
                </c:pt>
                <c:pt idx="6611">
                  <c:v>661100</c:v>
                </c:pt>
                <c:pt idx="6612">
                  <c:v>661200</c:v>
                </c:pt>
                <c:pt idx="6613">
                  <c:v>661300</c:v>
                </c:pt>
                <c:pt idx="6614">
                  <c:v>661400</c:v>
                </c:pt>
                <c:pt idx="6615">
                  <c:v>661500</c:v>
                </c:pt>
                <c:pt idx="6616">
                  <c:v>661600</c:v>
                </c:pt>
                <c:pt idx="6617">
                  <c:v>661700</c:v>
                </c:pt>
                <c:pt idx="6618">
                  <c:v>661800</c:v>
                </c:pt>
                <c:pt idx="6619">
                  <c:v>661900</c:v>
                </c:pt>
                <c:pt idx="6620">
                  <c:v>662000</c:v>
                </c:pt>
                <c:pt idx="6621">
                  <c:v>662100</c:v>
                </c:pt>
                <c:pt idx="6622">
                  <c:v>662200</c:v>
                </c:pt>
                <c:pt idx="6623">
                  <c:v>662300</c:v>
                </c:pt>
                <c:pt idx="6624">
                  <c:v>662400</c:v>
                </c:pt>
                <c:pt idx="6625">
                  <c:v>662500</c:v>
                </c:pt>
                <c:pt idx="6626">
                  <c:v>662600</c:v>
                </c:pt>
                <c:pt idx="6627">
                  <c:v>662700</c:v>
                </c:pt>
                <c:pt idx="6628">
                  <c:v>662800</c:v>
                </c:pt>
                <c:pt idx="6629">
                  <c:v>662900</c:v>
                </c:pt>
                <c:pt idx="6630">
                  <c:v>663000</c:v>
                </c:pt>
                <c:pt idx="6631">
                  <c:v>663100</c:v>
                </c:pt>
                <c:pt idx="6632">
                  <c:v>663200</c:v>
                </c:pt>
                <c:pt idx="6633">
                  <c:v>663300</c:v>
                </c:pt>
                <c:pt idx="6634">
                  <c:v>663400</c:v>
                </c:pt>
                <c:pt idx="6635">
                  <c:v>663500</c:v>
                </c:pt>
                <c:pt idx="6636">
                  <c:v>663600</c:v>
                </c:pt>
                <c:pt idx="6637">
                  <c:v>663700</c:v>
                </c:pt>
                <c:pt idx="6638">
                  <c:v>663800</c:v>
                </c:pt>
                <c:pt idx="6639">
                  <c:v>663900</c:v>
                </c:pt>
                <c:pt idx="6640">
                  <c:v>664000</c:v>
                </c:pt>
                <c:pt idx="6641">
                  <c:v>664100</c:v>
                </c:pt>
                <c:pt idx="6642">
                  <c:v>664200</c:v>
                </c:pt>
                <c:pt idx="6643">
                  <c:v>664300</c:v>
                </c:pt>
                <c:pt idx="6644">
                  <c:v>664400</c:v>
                </c:pt>
                <c:pt idx="6645">
                  <c:v>664500</c:v>
                </c:pt>
                <c:pt idx="6646">
                  <c:v>664600</c:v>
                </c:pt>
                <c:pt idx="6647">
                  <c:v>664700</c:v>
                </c:pt>
                <c:pt idx="6648">
                  <c:v>664800</c:v>
                </c:pt>
                <c:pt idx="6649">
                  <c:v>664900</c:v>
                </c:pt>
                <c:pt idx="6650">
                  <c:v>665000</c:v>
                </c:pt>
                <c:pt idx="6651">
                  <c:v>665100</c:v>
                </c:pt>
                <c:pt idx="6652">
                  <c:v>665200</c:v>
                </c:pt>
                <c:pt idx="6653">
                  <c:v>665300</c:v>
                </c:pt>
                <c:pt idx="6654">
                  <c:v>665400</c:v>
                </c:pt>
                <c:pt idx="6655">
                  <c:v>665500</c:v>
                </c:pt>
                <c:pt idx="6656">
                  <c:v>665600</c:v>
                </c:pt>
                <c:pt idx="6657">
                  <c:v>665700</c:v>
                </c:pt>
                <c:pt idx="6658">
                  <c:v>665800</c:v>
                </c:pt>
                <c:pt idx="6659">
                  <c:v>665900</c:v>
                </c:pt>
                <c:pt idx="6660">
                  <c:v>666000</c:v>
                </c:pt>
                <c:pt idx="6661">
                  <c:v>666100</c:v>
                </c:pt>
                <c:pt idx="6662">
                  <c:v>666200</c:v>
                </c:pt>
                <c:pt idx="6663">
                  <c:v>666300</c:v>
                </c:pt>
                <c:pt idx="6664">
                  <c:v>666400</c:v>
                </c:pt>
                <c:pt idx="6665">
                  <c:v>666500</c:v>
                </c:pt>
                <c:pt idx="6666">
                  <c:v>666600</c:v>
                </c:pt>
                <c:pt idx="6667">
                  <c:v>666700</c:v>
                </c:pt>
                <c:pt idx="6668">
                  <c:v>666800</c:v>
                </c:pt>
                <c:pt idx="6669">
                  <c:v>666900</c:v>
                </c:pt>
                <c:pt idx="6670">
                  <c:v>667000</c:v>
                </c:pt>
                <c:pt idx="6671">
                  <c:v>667100</c:v>
                </c:pt>
                <c:pt idx="6672">
                  <c:v>667200</c:v>
                </c:pt>
                <c:pt idx="6673">
                  <c:v>667300</c:v>
                </c:pt>
                <c:pt idx="6674">
                  <c:v>667400</c:v>
                </c:pt>
                <c:pt idx="6675">
                  <c:v>667500</c:v>
                </c:pt>
                <c:pt idx="6676">
                  <c:v>667600</c:v>
                </c:pt>
                <c:pt idx="6677">
                  <c:v>667700</c:v>
                </c:pt>
                <c:pt idx="6678">
                  <c:v>667800</c:v>
                </c:pt>
                <c:pt idx="6679">
                  <c:v>667900</c:v>
                </c:pt>
                <c:pt idx="6680">
                  <c:v>668000</c:v>
                </c:pt>
                <c:pt idx="6681">
                  <c:v>668100</c:v>
                </c:pt>
                <c:pt idx="6682">
                  <c:v>668200</c:v>
                </c:pt>
                <c:pt idx="6683">
                  <c:v>668300</c:v>
                </c:pt>
                <c:pt idx="6684">
                  <c:v>668400</c:v>
                </c:pt>
                <c:pt idx="6685">
                  <c:v>668500</c:v>
                </c:pt>
                <c:pt idx="6686">
                  <c:v>668600</c:v>
                </c:pt>
                <c:pt idx="6687">
                  <c:v>668700</c:v>
                </c:pt>
                <c:pt idx="6688">
                  <c:v>668800</c:v>
                </c:pt>
                <c:pt idx="6689">
                  <c:v>668900</c:v>
                </c:pt>
                <c:pt idx="6690">
                  <c:v>669000</c:v>
                </c:pt>
                <c:pt idx="6691">
                  <c:v>669100</c:v>
                </c:pt>
                <c:pt idx="6692">
                  <c:v>669200</c:v>
                </c:pt>
                <c:pt idx="6693">
                  <c:v>669300</c:v>
                </c:pt>
                <c:pt idx="6694">
                  <c:v>669400</c:v>
                </c:pt>
                <c:pt idx="6695">
                  <c:v>669500</c:v>
                </c:pt>
                <c:pt idx="6696">
                  <c:v>669600</c:v>
                </c:pt>
                <c:pt idx="6697">
                  <c:v>669700</c:v>
                </c:pt>
                <c:pt idx="6698">
                  <c:v>669800</c:v>
                </c:pt>
                <c:pt idx="6699">
                  <c:v>669900</c:v>
                </c:pt>
                <c:pt idx="6700">
                  <c:v>670000</c:v>
                </c:pt>
                <c:pt idx="6701">
                  <c:v>670100</c:v>
                </c:pt>
                <c:pt idx="6702">
                  <c:v>670200</c:v>
                </c:pt>
                <c:pt idx="6703">
                  <c:v>670300</c:v>
                </c:pt>
                <c:pt idx="6704">
                  <c:v>670400</c:v>
                </c:pt>
                <c:pt idx="6705">
                  <c:v>670500</c:v>
                </c:pt>
                <c:pt idx="6706">
                  <c:v>670600</c:v>
                </c:pt>
                <c:pt idx="6707">
                  <c:v>670700</c:v>
                </c:pt>
                <c:pt idx="6708">
                  <c:v>670800</c:v>
                </c:pt>
                <c:pt idx="6709">
                  <c:v>670900</c:v>
                </c:pt>
                <c:pt idx="6710">
                  <c:v>671000</c:v>
                </c:pt>
                <c:pt idx="6711">
                  <c:v>671100</c:v>
                </c:pt>
                <c:pt idx="6712">
                  <c:v>671200</c:v>
                </c:pt>
                <c:pt idx="6713">
                  <c:v>671300</c:v>
                </c:pt>
                <c:pt idx="6714">
                  <c:v>671400</c:v>
                </c:pt>
                <c:pt idx="6715">
                  <c:v>671500</c:v>
                </c:pt>
                <c:pt idx="6716">
                  <c:v>671600</c:v>
                </c:pt>
                <c:pt idx="6717">
                  <c:v>671700</c:v>
                </c:pt>
                <c:pt idx="6718">
                  <c:v>671800</c:v>
                </c:pt>
                <c:pt idx="6719">
                  <c:v>671900</c:v>
                </c:pt>
                <c:pt idx="6720">
                  <c:v>672000</c:v>
                </c:pt>
                <c:pt idx="6721">
                  <c:v>672100</c:v>
                </c:pt>
                <c:pt idx="6722">
                  <c:v>672200</c:v>
                </c:pt>
                <c:pt idx="6723">
                  <c:v>672300</c:v>
                </c:pt>
                <c:pt idx="6724">
                  <c:v>672400</c:v>
                </c:pt>
                <c:pt idx="6725">
                  <c:v>672500</c:v>
                </c:pt>
                <c:pt idx="6726">
                  <c:v>672600</c:v>
                </c:pt>
                <c:pt idx="6727">
                  <c:v>672700</c:v>
                </c:pt>
                <c:pt idx="6728">
                  <c:v>672800</c:v>
                </c:pt>
                <c:pt idx="6729">
                  <c:v>672900</c:v>
                </c:pt>
                <c:pt idx="6730">
                  <c:v>673000</c:v>
                </c:pt>
                <c:pt idx="6731">
                  <c:v>673100</c:v>
                </c:pt>
                <c:pt idx="6732">
                  <c:v>673200</c:v>
                </c:pt>
                <c:pt idx="6733">
                  <c:v>673300</c:v>
                </c:pt>
                <c:pt idx="6734">
                  <c:v>673400</c:v>
                </c:pt>
                <c:pt idx="6735">
                  <c:v>673500</c:v>
                </c:pt>
                <c:pt idx="6736">
                  <c:v>673600</c:v>
                </c:pt>
                <c:pt idx="6737">
                  <c:v>673700</c:v>
                </c:pt>
                <c:pt idx="6738">
                  <c:v>673800</c:v>
                </c:pt>
                <c:pt idx="6739">
                  <c:v>673900</c:v>
                </c:pt>
                <c:pt idx="6740">
                  <c:v>674000</c:v>
                </c:pt>
                <c:pt idx="6741">
                  <c:v>674100</c:v>
                </c:pt>
                <c:pt idx="6742">
                  <c:v>674200</c:v>
                </c:pt>
                <c:pt idx="6743">
                  <c:v>674300</c:v>
                </c:pt>
                <c:pt idx="6744">
                  <c:v>674400</c:v>
                </c:pt>
                <c:pt idx="6745">
                  <c:v>674500</c:v>
                </c:pt>
                <c:pt idx="6746">
                  <c:v>674600</c:v>
                </c:pt>
                <c:pt idx="6747">
                  <c:v>674700</c:v>
                </c:pt>
                <c:pt idx="6748">
                  <c:v>674800</c:v>
                </c:pt>
                <c:pt idx="6749">
                  <c:v>674900</c:v>
                </c:pt>
                <c:pt idx="6750">
                  <c:v>675000</c:v>
                </c:pt>
                <c:pt idx="6751">
                  <c:v>675100</c:v>
                </c:pt>
                <c:pt idx="6752">
                  <c:v>675200</c:v>
                </c:pt>
                <c:pt idx="6753">
                  <c:v>675300</c:v>
                </c:pt>
                <c:pt idx="6754">
                  <c:v>675400</c:v>
                </c:pt>
                <c:pt idx="6755">
                  <c:v>675500</c:v>
                </c:pt>
                <c:pt idx="6756">
                  <c:v>675600</c:v>
                </c:pt>
                <c:pt idx="6757">
                  <c:v>675700</c:v>
                </c:pt>
                <c:pt idx="6758">
                  <c:v>675800</c:v>
                </c:pt>
                <c:pt idx="6759">
                  <c:v>675900</c:v>
                </c:pt>
                <c:pt idx="6760">
                  <c:v>676000</c:v>
                </c:pt>
                <c:pt idx="6761">
                  <c:v>676100</c:v>
                </c:pt>
                <c:pt idx="6762">
                  <c:v>676200</c:v>
                </c:pt>
                <c:pt idx="6763">
                  <c:v>676300</c:v>
                </c:pt>
                <c:pt idx="6764">
                  <c:v>676400</c:v>
                </c:pt>
                <c:pt idx="6765">
                  <c:v>676500</c:v>
                </c:pt>
                <c:pt idx="6766">
                  <c:v>676600</c:v>
                </c:pt>
                <c:pt idx="6767">
                  <c:v>676700</c:v>
                </c:pt>
                <c:pt idx="6768">
                  <c:v>676800</c:v>
                </c:pt>
                <c:pt idx="6769">
                  <c:v>676900</c:v>
                </c:pt>
                <c:pt idx="6770">
                  <c:v>677000</c:v>
                </c:pt>
                <c:pt idx="6771">
                  <c:v>677100</c:v>
                </c:pt>
                <c:pt idx="6772">
                  <c:v>677200</c:v>
                </c:pt>
                <c:pt idx="6773">
                  <c:v>677300</c:v>
                </c:pt>
                <c:pt idx="6774">
                  <c:v>677400</c:v>
                </c:pt>
                <c:pt idx="6775">
                  <c:v>677500</c:v>
                </c:pt>
                <c:pt idx="6776">
                  <c:v>677600</c:v>
                </c:pt>
                <c:pt idx="6777">
                  <c:v>677700</c:v>
                </c:pt>
                <c:pt idx="6778">
                  <c:v>677800</c:v>
                </c:pt>
                <c:pt idx="6779">
                  <c:v>677900</c:v>
                </c:pt>
                <c:pt idx="6780">
                  <c:v>678000</c:v>
                </c:pt>
                <c:pt idx="6781">
                  <c:v>678100</c:v>
                </c:pt>
                <c:pt idx="6782">
                  <c:v>678200</c:v>
                </c:pt>
                <c:pt idx="6783">
                  <c:v>678300</c:v>
                </c:pt>
                <c:pt idx="6784">
                  <c:v>678400</c:v>
                </c:pt>
                <c:pt idx="6785">
                  <c:v>678500</c:v>
                </c:pt>
                <c:pt idx="6786">
                  <c:v>678600</c:v>
                </c:pt>
                <c:pt idx="6787">
                  <c:v>678700</c:v>
                </c:pt>
                <c:pt idx="6788">
                  <c:v>678800</c:v>
                </c:pt>
                <c:pt idx="6789">
                  <c:v>678900</c:v>
                </c:pt>
                <c:pt idx="6790">
                  <c:v>679000</c:v>
                </c:pt>
                <c:pt idx="6791">
                  <c:v>679100</c:v>
                </c:pt>
                <c:pt idx="6792">
                  <c:v>679200</c:v>
                </c:pt>
                <c:pt idx="6793">
                  <c:v>679300</c:v>
                </c:pt>
                <c:pt idx="6794">
                  <c:v>679400</c:v>
                </c:pt>
                <c:pt idx="6795">
                  <c:v>679500</c:v>
                </c:pt>
                <c:pt idx="6796">
                  <c:v>679600</c:v>
                </c:pt>
                <c:pt idx="6797">
                  <c:v>679700</c:v>
                </c:pt>
                <c:pt idx="6798">
                  <c:v>679800</c:v>
                </c:pt>
                <c:pt idx="6799">
                  <c:v>679900</c:v>
                </c:pt>
                <c:pt idx="6800">
                  <c:v>680000</c:v>
                </c:pt>
                <c:pt idx="6801">
                  <c:v>680100</c:v>
                </c:pt>
                <c:pt idx="6802">
                  <c:v>680200</c:v>
                </c:pt>
                <c:pt idx="6803">
                  <c:v>680300</c:v>
                </c:pt>
                <c:pt idx="6804">
                  <c:v>680400</c:v>
                </c:pt>
                <c:pt idx="6805">
                  <c:v>680500</c:v>
                </c:pt>
                <c:pt idx="6806">
                  <c:v>680600</c:v>
                </c:pt>
                <c:pt idx="6807">
                  <c:v>680700</c:v>
                </c:pt>
                <c:pt idx="6808">
                  <c:v>680800</c:v>
                </c:pt>
                <c:pt idx="6809">
                  <c:v>680900</c:v>
                </c:pt>
                <c:pt idx="6810">
                  <c:v>681000</c:v>
                </c:pt>
                <c:pt idx="6811">
                  <c:v>681100</c:v>
                </c:pt>
                <c:pt idx="6812">
                  <c:v>681200</c:v>
                </c:pt>
                <c:pt idx="6813">
                  <c:v>681300</c:v>
                </c:pt>
                <c:pt idx="6814">
                  <c:v>681400</c:v>
                </c:pt>
                <c:pt idx="6815">
                  <c:v>681500</c:v>
                </c:pt>
                <c:pt idx="6816">
                  <c:v>681600</c:v>
                </c:pt>
                <c:pt idx="6817">
                  <c:v>681700</c:v>
                </c:pt>
                <c:pt idx="6818">
                  <c:v>681800</c:v>
                </c:pt>
                <c:pt idx="6819">
                  <c:v>681900</c:v>
                </c:pt>
                <c:pt idx="6820">
                  <c:v>682000</c:v>
                </c:pt>
                <c:pt idx="6821">
                  <c:v>682100</c:v>
                </c:pt>
                <c:pt idx="6822">
                  <c:v>682200</c:v>
                </c:pt>
                <c:pt idx="6823">
                  <c:v>682300</c:v>
                </c:pt>
                <c:pt idx="6824">
                  <c:v>682400</c:v>
                </c:pt>
                <c:pt idx="6825">
                  <c:v>682500</c:v>
                </c:pt>
                <c:pt idx="6826">
                  <c:v>682600</c:v>
                </c:pt>
                <c:pt idx="6827">
                  <c:v>682700</c:v>
                </c:pt>
                <c:pt idx="6828">
                  <c:v>682800</c:v>
                </c:pt>
                <c:pt idx="6829">
                  <c:v>682900</c:v>
                </c:pt>
                <c:pt idx="6830">
                  <c:v>683000</c:v>
                </c:pt>
                <c:pt idx="6831">
                  <c:v>683100</c:v>
                </c:pt>
                <c:pt idx="6832">
                  <c:v>683200</c:v>
                </c:pt>
                <c:pt idx="6833">
                  <c:v>683300</c:v>
                </c:pt>
                <c:pt idx="6834">
                  <c:v>683400</c:v>
                </c:pt>
                <c:pt idx="6835">
                  <c:v>683500</c:v>
                </c:pt>
                <c:pt idx="6836">
                  <c:v>683600</c:v>
                </c:pt>
                <c:pt idx="6837">
                  <c:v>683700</c:v>
                </c:pt>
                <c:pt idx="6838">
                  <c:v>683800</c:v>
                </c:pt>
                <c:pt idx="6839">
                  <c:v>683900</c:v>
                </c:pt>
                <c:pt idx="6840">
                  <c:v>684000</c:v>
                </c:pt>
                <c:pt idx="6841">
                  <c:v>684100</c:v>
                </c:pt>
                <c:pt idx="6842">
                  <c:v>684200</c:v>
                </c:pt>
                <c:pt idx="6843">
                  <c:v>684300</c:v>
                </c:pt>
                <c:pt idx="6844">
                  <c:v>684400</c:v>
                </c:pt>
                <c:pt idx="6845">
                  <c:v>684500</c:v>
                </c:pt>
                <c:pt idx="6846">
                  <c:v>684600</c:v>
                </c:pt>
                <c:pt idx="6847">
                  <c:v>684700</c:v>
                </c:pt>
                <c:pt idx="6848">
                  <c:v>684800</c:v>
                </c:pt>
                <c:pt idx="6849">
                  <c:v>684900</c:v>
                </c:pt>
                <c:pt idx="6850">
                  <c:v>685000</c:v>
                </c:pt>
                <c:pt idx="6851">
                  <c:v>685100</c:v>
                </c:pt>
                <c:pt idx="6852">
                  <c:v>685200</c:v>
                </c:pt>
                <c:pt idx="6853">
                  <c:v>685300</c:v>
                </c:pt>
                <c:pt idx="6854">
                  <c:v>685400</c:v>
                </c:pt>
                <c:pt idx="6855">
                  <c:v>685500</c:v>
                </c:pt>
                <c:pt idx="6856">
                  <c:v>685600</c:v>
                </c:pt>
                <c:pt idx="6857">
                  <c:v>685700</c:v>
                </c:pt>
                <c:pt idx="6858">
                  <c:v>685800</c:v>
                </c:pt>
                <c:pt idx="6859">
                  <c:v>685900</c:v>
                </c:pt>
                <c:pt idx="6860">
                  <c:v>686000</c:v>
                </c:pt>
                <c:pt idx="6861">
                  <c:v>686100</c:v>
                </c:pt>
                <c:pt idx="6862">
                  <c:v>686200</c:v>
                </c:pt>
                <c:pt idx="6863">
                  <c:v>686300</c:v>
                </c:pt>
                <c:pt idx="6864">
                  <c:v>686400</c:v>
                </c:pt>
                <c:pt idx="6865">
                  <c:v>686500</c:v>
                </c:pt>
                <c:pt idx="6866">
                  <c:v>686600</c:v>
                </c:pt>
                <c:pt idx="6867">
                  <c:v>686700</c:v>
                </c:pt>
                <c:pt idx="6868">
                  <c:v>686800</c:v>
                </c:pt>
                <c:pt idx="6869">
                  <c:v>686900</c:v>
                </c:pt>
                <c:pt idx="6870">
                  <c:v>687000</c:v>
                </c:pt>
                <c:pt idx="6871">
                  <c:v>687100</c:v>
                </c:pt>
                <c:pt idx="6872">
                  <c:v>687200</c:v>
                </c:pt>
                <c:pt idx="6873">
                  <c:v>687300</c:v>
                </c:pt>
                <c:pt idx="6874">
                  <c:v>687400</c:v>
                </c:pt>
                <c:pt idx="6875">
                  <c:v>687500</c:v>
                </c:pt>
                <c:pt idx="6876">
                  <c:v>687600</c:v>
                </c:pt>
                <c:pt idx="6877">
                  <c:v>687700</c:v>
                </c:pt>
                <c:pt idx="6878">
                  <c:v>687800</c:v>
                </c:pt>
                <c:pt idx="6879">
                  <c:v>687900</c:v>
                </c:pt>
                <c:pt idx="6880">
                  <c:v>688000</c:v>
                </c:pt>
                <c:pt idx="6881">
                  <c:v>688100</c:v>
                </c:pt>
                <c:pt idx="6882">
                  <c:v>688200</c:v>
                </c:pt>
                <c:pt idx="6883">
                  <c:v>688300</c:v>
                </c:pt>
                <c:pt idx="6884">
                  <c:v>688400</c:v>
                </c:pt>
                <c:pt idx="6885">
                  <c:v>688500</c:v>
                </c:pt>
                <c:pt idx="6886">
                  <c:v>688600</c:v>
                </c:pt>
                <c:pt idx="6887">
                  <c:v>688700</c:v>
                </c:pt>
                <c:pt idx="6888">
                  <c:v>688800</c:v>
                </c:pt>
                <c:pt idx="6889">
                  <c:v>688900</c:v>
                </c:pt>
                <c:pt idx="6890">
                  <c:v>689000</c:v>
                </c:pt>
                <c:pt idx="6891">
                  <c:v>689100</c:v>
                </c:pt>
                <c:pt idx="6892">
                  <c:v>689200</c:v>
                </c:pt>
                <c:pt idx="6893">
                  <c:v>689300</c:v>
                </c:pt>
                <c:pt idx="6894">
                  <c:v>689400</c:v>
                </c:pt>
                <c:pt idx="6895">
                  <c:v>689500</c:v>
                </c:pt>
                <c:pt idx="6896">
                  <c:v>689600</c:v>
                </c:pt>
                <c:pt idx="6897">
                  <c:v>689700</c:v>
                </c:pt>
                <c:pt idx="6898">
                  <c:v>689800</c:v>
                </c:pt>
                <c:pt idx="6899">
                  <c:v>689900</c:v>
                </c:pt>
                <c:pt idx="6900">
                  <c:v>690000</c:v>
                </c:pt>
                <c:pt idx="6901">
                  <c:v>690100</c:v>
                </c:pt>
                <c:pt idx="6902">
                  <c:v>690200</c:v>
                </c:pt>
                <c:pt idx="6903">
                  <c:v>690300</c:v>
                </c:pt>
                <c:pt idx="6904">
                  <c:v>690400</c:v>
                </c:pt>
                <c:pt idx="6905">
                  <c:v>690500</c:v>
                </c:pt>
                <c:pt idx="6906">
                  <c:v>690600</c:v>
                </c:pt>
                <c:pt idx="6907">
                  <c:v>690700</c:v>
                </c:pt>
                <c:pt idx="6908">
                  <c:v>690800</c:v>
                </c:pt>
                <c:pt idx="6909">
                  <c:v>690900</c:v>
                </c:pt>
                <c:pt idx="6910">
                  <c:v>691000</c:v>
                </c:pt>
                <c:pt idx="6911">
                  <c:v>691100</c:v>
                </c:pt>
                <c:pt idx="6912">
                  <c:v>691200</c:v>
                </c:pt>
                <c:pt idx="6913">
                  <c:v>691300</c:v>
                </c:pt>
                <c:pt idx="6914">
                  <c:v>691400</c:v>
                </c:pt>
                <c:pt idx="6915">
                  <c:v>691500</c:v>
                </c:pt>
                <c:pt idx="6916">
                  <c:v>691600</c:v>
                </c:pt>
                <c:pt idx="6917">
                  <c:v>691700</c:v>
                </c:pt>
                <c:pt idx="6918">
                  <c:v>691800</c:v>
                </c:pt>
                <c:pt idx="6919">
                  <c:v>691900</c:v>
                </c:pt>
                <c:pt idx="6920">
                  <c:v>692000</c:v>
                </c:pt>
                <c:pt idx="6921">
                  <c:v>692100</c:v>
                </c:pt>
                <c:pt idx="6922">
                  <c:v>692200</c:v>
                </c:pt>
                <c:pt idx="6923">
                  <c:v>692300</c:v>
                </c:pt>
                <c:pt idx="6924">
                  <c:v>692400</c:v>
                </c:pt>
                <c:pt idx="6925">
                  <c:v>692500</c:v>
                </c:pt>
                <c:pt idx="6926">
                  <c:v>692600</c:v>
                </c:pt>
                <c:pt idx="6927">
                  <c:v>692700</c:v>
                </c:pt>
                <c:pt idx="6928">
                  <c:v>692800</c:v>
                </c:pt>
                <c:pt idx="6929">
                  <c:v>692900</c:v>
                </c:pt>
                <c:pt idx="6930">
                  <c:v>693000</c:v>
                </c:pt>
                <c:pt idx="6931">
                  <c:v>693100</c:v>
                </c:pt>
                <c:pt idx="6932">
                  <c:v>693200</c:v>
                </c:pt>
                <c:pt idx="6933">
                  <c:v>693300</c:v>
                </c:pt>
                <c:pt idx="6934">
                  <c:v>693400</c:v>
                </c:pt>
                <c:pt idx="6935">
                  <c:v>693500</c:v>
                </c:pt>
                <c:pt idx="6936">
                  <c:v>693600</c:v>
                </c:pt>
                <c:pt idx="6937">
                  <c:v>693700</c:v>
                </c:pt>
                <c:pt idx="6938">
                  <c:v>693800</c:v>
                </c:pt>
                <c:pt idx="6939">
                  <c:v>693900</c:v>
                </c:pt>
                <c:pt idx="6940">
                  <c:v>694000</c:v>
                </c:pt>
                <c:pt idx="6941">
                  <c:v>694100</c:v>
                </c:pt>
                <c:pt idx="6942">
                  <c:v>694200</c:v>
                </c:pt>
                <c:pt idx="6943">
                  <c:v>694300</c:v>
                </c:pt>
                <c:pt idx="6944">
                  <c:v>694400</c:v>
                </c:pt>
                <c:pt idx="6945">
                  <c:v>694500</c:v>
                </c:pt>
                <c:pt idx="6946">
                  <c:v>694600</c:v>
                </c:pt>
                <c:pt idx="6947">
                  <c:v>694700</c:v>
                </c:pt>
                <c:pt idx="6948">
                  <c:v>694800</c:v>
                </c:pt>
                <c:pt idx="6949">
                  <c:v>694900</c:v>
                </c:pt>
                <c:pt idx="6950">
                  <c:v>695000</c:v>
                </c:pt>
                <c:pt idx="6951">
                  <c:v>695100</c:v>
                </c:pt>
                <c:pt idx="6952">
                  <c:v>695200</c:v>
                </c:pt>
                <c:pt idx="6953">
                  <c:v>695300</c:v>
                </c:pt>
                <c:pt idx="6954">
                  <c:v>695400</c:v>
                </c:pt>
                <c:pt idx="6955">
                  <c:v>695500</c:v>
                </c:pt>
                <c:pt idx="6956">
                  <c:v>695600</c:v>
                </c:pt>
                <c:pt idx="6957">
                  <c:v>695700</c:v>
                </c:pt>
                <c:pt idx="6958">
                  <c:v>695800</c:v>
                </c:pt>
                <c:pt idx="6959">
                  <c:v>695900</c:v>
                </c:pt>
                <c:pt idx="6960">
                  <c:v>696000</c:v>
                </c:pt>
                <c:pt idx="6961">
                  <c:v>696100</c:v>
                </c:pt>
                <c:pt idx="6962">
                  <c:v>696200</c:v>
                </c:pt>
                <c:pt idx="6963">
                  <c:v>696300</c:v>
                </c:pt>
                <c:pt idx="6964">
                  <c:v>696400</c:v>
                </c:pt>
                <c:pt idx="6965">
                  <c:v>696500</c:v>
                </c:pt>
                <c:pt idx="6966">
                  <c:v>696600</c:v>
                </c:pt>
                <c:pt idx="6967">
                  <c:v>696700</c:v>
                </c:pt>
                <c:pt idx="6968">
                  <c:v>696800</c:v>
                </c:pt>
                <c:pt idx="6969">
                  <c:v>696900</c:v>
                </c:pt>
                <c:pt idx="6970">
                  <c:v>697000</c:v>
                </c:pt>
                <c:pt idx="6971">
                  <c:v>697100</c:v>
                </c:pt>
                <c:pt idx="6972">
                  <c:v>697200</c:v>
                </c:pt>
                <c:pt idx="6973">
                  <c:v>697300</c:v>
                </c:pt>
                <c:pt idx="6974">
                  <c:v>697400</c:v>
                </c:pt>
                <c:pt idx="6975">
                  <c:v>697500</c:v>
                </c:pt>
                <c:pt idx="6976">
                  <c:v>697600</c:v>
                </c:pt>
                <c:pt idx="6977">
                  <c:v>697700</c:v>
                </c:pt>
                <c:pt idx="6978">
                  <c:v>697800</c:v>
                </c:pt>
                <c:pt idx="6979">
                  <c:v>697900</c:v>
                </c:pt>
                <c:pt idx="6980">
                  <c:v>698000</c:v>
                </c:pt>
                <c:pt idx="6981">
                  <c:v>698100</c:v>
                </c:pt>
                <c:pt idx="6982">
                  <c:v>698200</c:v>
                </c:pt>
                <c:pt idx="6983">
                  <c:v>698300</c:v>
                </c:pt>
                <c:pt idx="6984">
                  <c:v>698400</c:v>
                </c:pt>
                <c:pt idx="6985">
                  <c:v>698500</c:v>
                </c:pt>
                <c:pt idx="6986">
                  <c:v>698600</c:v>
                </c:pt>
                <c:pt idx="6987">
                  <c:v>698700</c:v>
                </c:pt>
                <c:pt idx="6988">
                  <c:v>698800</c:v>
                </c:pt>
                <c:pt idx="6989">
                  <c:v>698900</c:v>
                </c:pt>
                <c:pt idx="6990">
                  <c:v>699000</c:v>
                </c:pt>
                <c:pt idx="6991">
                  <c:v>699100</c:v>
                </c:pt>
                <c:pt idx="6992">
                  <c:v>699200</c:v>
                </c:pt>
                <c:pt idx="6993">
                  <c:v>699300</c:v>
                </c:pt>
                <c:pt idx="6994">
                  <c:v>699400</c:v>
                </c:pt>
                <c:pt idx="6995">
                  <c:v>699500</c:v>
                </c:pt>
                <c:pt idx="6996">
                  <c:v>699600</c:v>
                </c:pt>
                <c:pt idx="6997">
                  <c:v>699700</c:v>
                </c:pt>
                <c:pt idx="6998">
                  <c:v>699800</c:v>
                </c:pt>
                <c:pt idx="6999">
                  <c:v>699900</c:v>
                </c:pt>
                <c:pt idx="7000">
                  <c:v>700000</c:v>
                </c:pt>
                <c:pt idx="7001">
                  <c:v>700100</c:v>
                </c:pt>
                <c:pt idx="7002">
                  <c:v>700200</c:v>
                </c:pt>
                <c:pt idx="7003">
                  <c:v>700300</c:v>
                </c:pt>
                <c:pt idx="7004">
                  <c:v>700400</c:v>
                </c:pt>
                <c:pt idx="7005">
                  <c:v>700500</c:v>
                </c:pt>
                <c:pt idx="7006">
                  <c:v>700600</c:v>
                </c:pt>
                <c:pt idx="7007">
                  <c:v>700700</c:v>
                </c:pt>
                <c:pt idx="7008">
                  <c:v>700800</c:v>
                </c:pt>
                <c:pt idx="7009">
                  <c:v>700900</c:v>
                </c:pt>
                <c:pt idx="7010">
                  <c:v>701000</c:v>
                </c:pt>
                <c:pt idx="7011">
                  <c:v>701100</c:v>
                </c:pt>
                <c:pt idx="7012">
                  <c:v>701200</c:v>
                </c:pt>
                <c:pt idx="7013">
                  <c:v>701300</c:v>
                </c:pt>
                <c:pt idx="7014">
                  <c:v>701400</c:v>
                </c:pt>
                <c:pt idx="7015">
                  <c:v>701500</c:v>
                </c:pt>
                <c:pt idx="7016">
                  <c:v>701600</c:v>
                </c:pt>
                <c:pt idx="7017">
                  <c:v>701700</c:v>
                </c:pt>
                <c:pt idx="7018">
                  <c:v>701800</c:v>
                </c:pt>
                <c:pt idx="7019">
                  <c:v>701900</c:v>
                </c:pt>
                <c:pt idx="7020">
                  <c:v>702000</c:v>
                </c:pt>
                <c:pt idx="7021">
                  <c:v>702100</c:v>
                </c:pt>
                <c:pt idx="7022">
                  <c:v>702200</c:v>
                </c:pt>
                <c:pt idx="7023">
                  <c:v>702300</c:v>
                </c:pt>
                <c:pt idx="7024">
                  <c:v>702400</c:v>
                </c:pt>
                <c:pt idx="7025">
                  <c:v>702500</c:v>
                </c:pt>
                <c:pt idx="7026">
                  <c:v>702600</c:v>
                </c:pt>
                <c:pt idx="7027">
                  <c:v>702700</c:v>
                </c:pt>
                <c:pt idx="7028">
                  <c:v>702800</c:v>
                </c:pt>
                <c:pt idx="7029">
                  <c:v>702900</c:v>
                </c:pt>
                <c:pt idx="7030">
                  <c:v>703000</c:v>
                </c:pt>
                <c:pt idx="7031">
                  <c:v>703100</c:v>
                </c:pt>
                <c:pt idx="7032">
                  <c:v>703200</c:v>
                </c:pt>
                <c:pt idx="7033">
                  <c:v>703300</c:v>
                </c:pt>
                <c:pt idx="7034">
                  <c:v>703400</c:v>
                </c:pt>
                <c:pt idx="7035">
                  <c:v>703500</c:v>
                </c:pt>
                <c:pt idx="7036">
                  <c:v>703600</c:v>
                </c:pt>
                <c:pt idx="7037">
                  <c:v>703700</c:v>
                </c:pt>
                <c:pt idx="7038">
                  <c:v>703800</c:v>
                </c:pt>
                <c:pt idx="7039">
                  <c:v>703900</c:v>
                </c:pt>
                <c:pt idx="7040">
                  <c:v>704000</c:v>
                </c:pt>
                <c:pt idx="7041">
                  <c:v>704100</c:v>
                </c:pt>
                <c:pt idx="7042">
                  <c:v>704200</c:v>
                </c:pt>
                <c:pt idx="7043">
                  <c:v>704300</c:v>
                </c:pt>
                <c:pt idx="7044">
                  <c:v>704400</c:v>
                </c:pt>
                <c:pt idx="7045">
                  <c:v>704500</c:v>
                </c:pt>
                <c:pt idx="7046">
                  <c:v>704600</c:v>
                </c:pt>
                <c:pt idx="7047">
                  <c:v>704700</c:v>
                </c:pt>
                <c:pt idx="7048">
                  <c:v>704800</c:v>
                </c:pt>
                <c:pt idx="7049">
                  <c:v>704900</c:v>
                </c:pt>
                <c:pt idx="7050">
                  <c:v>705000</c:v>
                </c:pt>
                <c:pt idx="7051">
                  <c:v>705100</c:v>
                </c:pt>
                <c:pt idx="7052">
                  <c:v>705200</c:v>
                </c:pt>
                <c:pt idx="7053">
                  <c:v>705300</c:v>
                </c:pt>
                <c:pt idx="7054">
                  <c:v>705400</c:v>
                </c:pt>
                <c:pt idx="7055">
                  <c:v>705500</c:v>
                </c:pt>
                <c:pt idx="7056">
                  <c:v>705600</c:v>
                </c:pt>
                <c:pt idx="7057">
                  <c:v>705700</c:v>
                </c:pt>
                <c:pt idx="7058">
                  <c:v>705800</c:v>
                </c:pt>
                <c:pt idx="7059">
                  <c:v>705900</c:v>
                </c:pt>
                <c:pt idx="7060">
                  <c:v>706000</c:v>
                </c:pt>
                <c:pt idx="7061">
                  <c:v>706100</c:v>
                </c:pt>
                <c:pt idx="7062">
                  <c:v>706200</c:v>
                </c:pt>
                <c:pt idx="7063">
                  <c:v>706300</c:v>
                </c:pt>
                <c:pt idx="7064">
                  <c:v>706400</c:v>
                </c:pt>
                <c:pt idx="7065">
                  <c:v>706500</c:v>
                </c:pt>
                <c:pt idx="7066">
                  <c:v>706600</c:v>
                </c:pt>
                <c:pt idx="7067">
                  <c:v>706700</c:v>
                </c:pt>
                <c:pt idx="7068">
                  <c:v>706800</c:v>
                </c:pt>
                <c:pt idx="7069">
                  <c:v>706900</c:v>
                </c:pt>
                <c:pt idx="7070">
                  <c:v>707000</c:v>
                </c:pt>
                <c:pt idx="7071">
                  <c:v>707100</c:v>
                </c:pt>
                <c:pt idx="7072">
                  <c:v>707200</c:v>
                </c:pt>
                <c:pt idx="7073">
                  <c:v>707300</c:v>
                </c:pt>
                <c:pt idx="7074">
                  <c:v>707400</c:v>
                </c:pt>
                <c:pt idx="7075">
                  <c:v>707500</c:v>
                </c:pt>
                <c:pt idx="7076">
                  <c:v>707600</c:v>
                </c:pt>
                <c:pt idx="7077">
                  <c:v>707700</c:v>
                </c:pt>
                <c:pt idx="7078">
                  <c:v>707800</c:v>
                </c:pt>
                <c:pt idx="7079">
                  <c:v>707900</c:v>
                </c:pt>
                <c:pt idx="7080">
                  <c:v>708000</c:v>
                </c:pt>
                <c:pt idx="7081">
                  <c:v>708100</c:v>
                </c:pt>
                <c:pt idx="7082">
                  <c:v>708200</c:v>
                </c:pt>
                <c:pt idx="7083">
                  <c:v>708300</c:v>
                </c:pt>
                <c:pt idx="7084">
                  <c:v>708400</c:v>
                </c:pt>
                <c:pt idx="7085">
                  <c:v>708500</c:v>
                </c:pt>
                <c:pt idx="7086">
                  <c:v>708600</c:v>
                </c:pt>
                <c:pt idx="7087">
                  <c:v>708700</c:v>
                </c:pt>
                <c:pt idx="7088">
                  <c:v>708800</c:v>
                </c:pt>
                <c:pt idx="7089">
                  <c:v>708900</c:v>
                </c:pt>
                <c:pt idx="7090">
                  <c:v>709000</c:v>
                </c:pt>
                <c:pt idx="7091">
                  <c:v>709100</c:v>
                </c:pt>
                <c:pt idx="7092">
                  <c:v>709200</c:v>
                </c:pt>
                <c:pt idx="7093">
                  <c:v>709300</c:v>
                </c:pt>
                <c:pt idx="7094">
                  <c:v>709400</c:v>
                </c:pt>
                <c:pt idx="7095">
                  <c:v>709500</c:v>
                </c:pt>
                <c:pt idx="7096">
                  <c:v>709600</c:v>
                </c:pt>
                <c:pt idx="7097">
                  <c:v>709700</c:v>
                </c:pt>
                <c:pt idx="7098">
                  <c:v>709800</c:v>
                </c:pt>
                <c:pt idx="7099">
                  <c:v>709900</c:v>
                </c:pt>
                <c:pt idx="7100">
                  <c:v>710000</c:v>
                </c:pt>
                <c:pt idx="7101">
                  <c:v>710100</c:v>
                </c:pt>
                <c:pt idx="7102">
                  <c:v>710200</c:v>
                </c:pt>
                <c:pt idx="7103">
                  <c:v>710300</c:v>
                </c:pt>
                <c:pt idx="7104">
                  <c:v>710400</c:v>
                </c:pt>
                <c:pt idx="7105">
                  <c:v>710500</c:v>
                </c:pt>
                <c:pt idx="7106">
                  <c:v>710600</c:v>
                </c:pt>
                <c:pt idx="7107">
                  <c:v>710700</c:v>
                </c:pt>
                <c:pt idx="7108">
                  <c:v>710800</c:v>
                </c:pt>
                <c:pt idx="7109">
                  <c:v>710900</c:v>
                </c:pt>
                <c:pt idx="7110">
                  <c:v>711000</c:v>
                </c:pt>
                <c:pt idx="7111">
                  <c:v>711100</c:v>
                </c:pt>
                <c:pt idx="7112">
                  <c:v>711200</c:v>
                </c:pt>
                <c:pt idx="7113">
                  <c:v>711300</c:v>
                </c:pt>
                <c:pt idx="7114">
                  <c:v>711400</c:v>
                </c:pt>
                <c:pt idx="7115">
                  <c:v>711500</c:v>
                </c:pt>
                <c:pt idx="7116">
                  <c:v>711600</c:v>
                </c:pt>
                <c:pt idx="7117">
                  <c:v>711700</c:v>
                </c:pt>
                <c:pt idx="7118">
                  <c:v>711800</c:v>
                </c:pt>
                <c:pt idx="7119">
                  <c:v>711900</c:v>
                </c:pt>
                <c:pt idx="7120">
                  <c:v>712000</c:v>
                </c:pt>
                <c:pt idx="7121">
                  <c:v>712100</c:v>
                </c:pt>
                <c:pt idx="7122">
                  <c:v>712200</c:v>
                </c:pt>
                <c:pt idx="7123">
                  <c:v>712300</c:v>
                </c:pt>
                <c:pt idx="7124">
                  <c:v>712400</c:v>
                </c:pt>
                <c:pt idx="7125">
                  <c:v>712500</c:v>
                </c:pt>
                <c:pt idx="7126">
                  <c:v>712600</c:v>
                </c:pt>
                <c:pt idx="7127">
                  <c:v>712700</c:v>
                </c:pt>
                <c:pt idx="7128">
                  <c:v>712800</c:v>
                </c:pt>
                <c:pt idx="7129">
                  <c:v>712900</c:v>
                </c:pt>
                <c:pt idx="7130">
                  <c:v>713000</c:v>
                </c:pt>
                <c:pt idx="7131">
                  <c:v>713100</c:v>
                </c:pt>
                <c:pt idx="7132">
                  <c:v>713200</c:v>
                </c:pt>
                <c:pt idx="7133">
                  <c:v>713300</c:v>
                </c:pt>
                <c:pt idx="7134">
                  <c:v>713400</c:v>
                </c:pt>
                <c:pt idx="7135">
                  <c:v>713500</c:v>
                </c:pt>
                <c:pt idx="7136">
                  <c:v>713600</c:v>
                </c:pt>
                <c:pt idx="7137">
                  <c:v>713700</c:v>
                </c:pt>
                <c:pt idx="7138">
                  <c:v>713800</c:v>
                </c:pt>
                <c:pt idx="7139">
                  <c:v>713900</c:v>
                </c:pt>
                <c:pt idx="7140">
                  <c:v>714000</c:v>
                </c:pt>
                <c:pt idx="7141">
                  <c:v>714100</c:v>
                </c:pt>
                <c:pt idx="7142">
                  <c:v>714200</c:v>
                </c:pt>
                <c:pt idx="7143">
                  <c:v>714300</c:v>
                </c:pt>
                <c:pt idx="7144">
                  <c:v>714400</c:v>
                </c:pt>
                <c:pt idx="7145">
                  <c:v>714500</c:v>
                </c:pt>
                <c:pt idx="7146">
                  <c:v>714600</c:v>
                </c:pt>
                <c:pt idx="7147">
                  <c:v>714700</c:v>
                </c:pt>
                <c:pt idx="7148">
                  <c:v>714800</c:v>
                </c:pt>
                <c:pt idx="7149">
                  <c:v>714900</c:v>
                </c:pt>
                <c:pt idx="7150">
                  <c:v>715000</c:v>
                </c:pt>
                <c:pt idx="7151">
                  <c:v>715100</c:v>
                </c:pt>
                <c:pt idx="7152">
                  <c:v>715200</c:v>
                </c:pt>
                <c:pt idx="7153">
                  <c:v>715300</c:v>
                </c:pt>
                <c:pt idx="7154">
                  <c:v>715400</c:v>
                </c:pt>
                <c:pt idx="7155">
                  <c:v>715500</c:v>
                </c:pt>
                <c:pt idx="7156">
                  <c:v>715600</c:v>
                </c:pt>
                <c:pt idx="7157">
                  <c:v>715700</c:v>
                </c:pt>
                <c:pt idx="7158">
                  <c:v>715800</c:v>
                </c:pt>
                <c:pt idx="7159">
                  <c:v>715900</c:v>
                </c:pt>
                <c:pt idx="7160">
                  <c:v>716000</c:v>
                </c:pt>
                <c:pt idx="7161">
                  <c:v>716100</c:v>
                </c:pt>
                <c:pt idx="7162">
                  <c:v>716200</c:v>
                </c:pt>
                <c:pt idx="7163">
                  <c:v>716300</c:v>
                </c:pt>
                <c:pt idx="7164">
                  <c:v>716400</c:v>
                </c:pt>
                <c:pt idx="7165">
                  <c:v>716500</c:v>
                </c:pt>
                <c:pt idx="7166">
                  <c:v>716600</c:v>
                </c:pt>
                <c:pt idx="7167">
                  <c:v>716700</c:v>
                </c:pt>
                <c:pt idx="7168">
                  <c:v>716800</c:v>
                </c:pt>
                <c:pt idx="7169">
                  <c:v>716900</c:v>
                </c:pt>
                <c:pt idx="7170">
                  <c:v>717000</c:v>
                </c:pt>
                <c:pt idx="7171">
                  <c:v>717100</c:v>
                </c:pt>
                <c:pt idx="7172">
                  <c:v>717200</c:v>
                </c:pt>
                <c:pt idx="7173">
                  <c:v>717300</c:v>
                </c:pt>
                <c:pt idx="7174">
                  <c:v>717400</c:v>
                </c:pt>
                <c:pt idx="7175">
                  <c:v>717500</c:v>
                </c:pt>
                <c:pt idx="7176">
                  <c:v>717600</c:v>
                </c:pt>
                <c:pt idx="7177">
                  <c:v>717700</c:v>
                </c:pt>
                <c:pt idx="7178">
                  <c:v>717800</c:v>
                </c:pt>
                <c:pt idx="7179">
                  <c:v>717900</c:v>
                </c:pt>
                <c:pt idx="7180">
                  <c:v>718000</c:v>
                </c:pt>
                <c:pt idx="7181">
                  <c:v>718100</c:v>
                </c:pt>
                <c:pt idx="7182">
                  <c:v>718200</c:v>
                </c:pt>
                <c:pt idx="7183">
                  <c:v>718300</c:v>
                </c:pt>
                <c:pt idx="7184">
                  <c:v>718400</c:v>
                </c:pt>
                <c:pt idx="7185">
                  <c:v>718500</c:v>
                </c:pt>
                <c:pt idx="7186">
                  <c:v>718600</c:v>
                </c:pt>
                <c:pt idx="7187">
                  <c:v>718700</c:v>
                </c:pt>
                <c:pt idx="7188">
                  <c:v>718800</c:v>
                </c:pt>
                <c:pt idx="7189">
                  <c:v>718900</c:v>
                </c:pt>
                <c:pt idx="7190">
                  <c:v>719000</c:v>
                </c:pt>
                <c:pt idx="7191">
                  <c:v>719100</c:v>
                </c:pt>
                <c:pt idx="7192">
                  <c:v>719200</c:v>
                </c:pt>
                <c:pt idx="7193">
                  <c:v>719300</c:v>
                </c:pt>
                <c:pt idx="7194">
                  <c:v>719400</c:v>
                </c:pt>
                <c:pt idx="7195">
                  <c:v>719500</c:v>
                </c:pt>
                <c:pt idx="7196">
                  <c:v>719600</c:v>
                </c:pt>
                <c:pt idx="7197">
                  <c:v>719700</c:v>
                </c:pt>
                <c:pt idx="7198">
                  <c:v>719800</c:v>
                </c:pt>
                <c:pt idx="7199">
                  <c:v>719900</c:v>
                </c:pt>
                <c:pt idx="7200">
                  <c:v>720000</c:v>
                </c:pt>
                <c:pt idx="7201">
                  <c:v>720100</c:v>
                </c:pt>
                <c:pt idx="7202">
                  <c:v>720200</c:v>
                </c:pt>
                <c:pt idx="7203">
                  <c:v>720300</c:v>
                </c:pt>
                <c:pt idx="7204">
                  <c:v>720400</c:v>
                </c:pt>
                <c:pt idx="7205">
                  <c:v>720500</c:v>
                </c:pt>
                <c:pt idx="7206">
                  <c:v>720600</c:v>
                </c:pt>
                <c:pt idx="7207">
                  <c:v>720700</c:v>
                </c:pt>
                <c:pt idx="7208">
                  <c:v>720800</c:v>
                </c:pt>
                <c:pt idx="7209">
                  <c:v>720900</c:v>
                </c:pt>
                <c:pt idx="7210">
                  <c:v>721000</c:v>
                </c:pt>
                <c:pt idx="7211">
                  <c:v>721100</c:v>
                </c:pt>
                <c:pt idx="7212">
                  <c:v>721200</c:v>
                </c:pt>
                <c:pt idx="7213">
                  <c:v>721300</c:v>
                </c:pt>
                <c:pt idx="7214">
                  <c:v>721400</c:v>
                </c:pt>
                <c:pt idx="7215">
                  <c:v>721500</c:v>
                </c:pt>
                <c:pt idx="7216">
                  <c:v>721600</c:v>
                </c:pt>
                <c:pt idx="7217">
                  <c:v>721700</c:v>
                </c:pt>
                <c:pt idx="7218">
                  <c:v>721800</c:v>
                </c:pt>
                <c:pt idx="7219">
                  <c:v>721900</c:v>
                </c:pt>
                <c:pt idx="7220">
                  <c:v>722000</c:v>
                </c:pt>
                <c:pt idx="7221">
                  <c:v>722100</c:v>
                </c:pt>
                <c:pt idx="7222">
                  <c:v>722200</c:v>
                </c:pt>
                <c:pt idx="7223">
                  <c:v>722300</c:v>
                </c:pt>
                <c:pt idx="7224">
                  <c:v>722400</c:v>
                </c:pt>
                <c:pt idx="7225">
                  <c:v>722500</c:v>
                </c:pt>
                <c:pt idx="7226">
                  <c:v>722600</c:v>
                </c:pt>
                <c:pt idx="7227">
                  <c:v>722700</c:v>
                </c:pt>
                <c:pt idx="7228">
                  <c:v>722800</c:v>
                </c:pt>
                <c:pt idx="7229">
                  <c:v>722900</c:v>
                </c:pt>
                <c:pt idx="7230">
                  <c:v>723000</c:v>
                </c:pt>
                <c:pt idx="7231">
                  <c:v>723100</c:v>
                </c:pt>
                <c:pt idx="7232">
                  <c:v>723200</c:v>
                </c:pt>
                <c:pt idx="7233">
                  <c:v>723300</c:v>
                </c:pt>
                <c:pt idx="7234">
                  <c:v>723400</c:v>
                </c:pt>
                <c:pt idx="7235">
                  <c:v>723500</c:v>
                </c:pt>
                <c:pt idx="7236">
                  <c:v>723600</c:v>
                </c:pt>
                <c:pt idx="7237">
                  <c:v>723700</c:v>
                </c:pt>
                <c:pt idx="7238">
                  <c:v>723800</c:v>
                </c:pt>
                <c:pt idx="7239">
                  <c:v>723900</c:v>
                </c:pt>
                <c:pt idx="7240">
                  <c:v>724000</c:v>
                </c:pt>
                <c:pt idx="7241">
                  <c:v>724100</c:v>
                </c:pt>
                <c:pt idx="7242">
                  <c:v>724200</c:v>
                </c:pt>
                <c:pt idx="7243">
                  <c:v>724300</c:v>
                </c:pt>
                <c:pt idx="7244">
                  <c:v>724400</c:v>
                </c:pt>
                <c:pt idx="7245">
                  <c:v>724500</c:v>
                </c:pt>
                <c:pt idx="7246">
                  <c:v>724600</c:v>
                </c:pt>
                <c:pt idx="7247">
                  <c:v>724700</c:v>
                </c:pt>
                <c:pt idx="7248">
                  <c:v>724800</c:v>
                </c:pt>
                <c:pt idx="7249">
                  <c:v>724900</c:v>
                </c:pt>
                <c:pt idx="7250">
                  <c:v>725000</c:v>
                </c:pt>
                <c:pt idx="7251">
                  <c:v>725100</c:v>
                </c:pt>
                <c:pt idx="7252">
                  <c:v>725200</c:v>
                </c:pt>
                <c:pt idx="7253">
                  <c:v>725300</c:v>
                </c:pt>
                <c:pt idx="7254">
                  <c:v>725400</c:v>
                </c:pt>
                <c:pt idx="7255">
                  <c:v>725500</c:v>
                </c:pt>
                <c:pt idx="7256">
                  <c:v>725600</c:v>
                </c:pt>
                <c:pt idx="7257">
                  <c:v>725700</c:v>
                </c:pt>
                <c:pt idx="7258">
                  <c:v>725800</c:v>
                </c:pt>
                <c:pt idx="7259">
                  <c:v>725900</c:v>
                </c:pt>
                <c:pt idx="7260">
                  <c:v>726000</c:v>
                </c:pt>
                <c:pt idx="7261">
                  <c:v>726100</c:v>
                </c:pt>
                <c:pt idx="7262">
                  <c:v>726200</c:v>
                </c:pt>
                <c:pt idx="7263">
                  <c:v>726300</c:v>
                </c:pt>
                <c:pt idx="7264">
                  <c:v>726400</c:v>
                </c:pt>
                <c:pt idx="7265">
                  <c:v>726500</c:v>
                </c:pt>
                <c:pt idx="7266">
                  <c:v>726600</c:v>
                </c:pt>
                <c:pt idx="7267">
                  <c:v>726700</c:v>
                </c:pt>
                <c:pt idx="7268">
                  <c:v>726800</c:v>
                </c:pt>
                <c:pt idx="7269">
                  <c:v>726900</c:v>
                </c:pt>
                <c:pt idx="7270">
                  <c:v>727000</c:v>
                </c:pt>
                <c:pt idx="7271">
                  <c:v>727100</c:v>
                </c:pt>
                <c:pt idx="7272">
                  <c:v>727200</c:v>
                </c:pt>
                <c:pt idx="7273">
                  <c:v>727300</c:v>
                </c:pt>
                <c:pt idx="7274">
                  <c:v>727400</c:v>
                </c:pt>
                <c:pt idx="7275">
                  <c:v>727500</c:v>
                </c:pt>
                <c:pt idx="7276">
                  <c:v>727600</c:v>
                </c:pt>
                <c:pt idx="7277">
                  <c:v>727700</c:v>
                </c:pt>
                <c:pt idx="7278">
                  <c:v>727800</c:v>
                </c:pt>
                <c:pt idx="7279">
                  <c:v>727900</c:v>
                </c:pt>
                <c:pt idx="7280">
                  <c:v>728000</c:v>
                </c:pt>
                <c:pt idx="7281">
                  <c:v>728100</c:v>
                </c:pt>
                <c:pt idx="7282">
                  <c:v>728200</c:v>
                </c:pt>
                <c:pt idx="7283">
                  <c:v>728300</c:v>
                </c:pt>
                <c:pt idx="7284">
                  <c:v>728400</c:v>
                </c:pt>
                <c:pt idx="7285">
                  <c:v>728500</c:v>
                </c:pt>
                <c:pt idx="7286">
                  <c:v>728600</c:v>
                </c:pt>
                <c:pt idx="7287">
                  <c:v>728700</c:v>
                </c:pt>
                <c:pt idx="7288">
                  <c:v>728800</c:v>
                </c:pt>
                <c:pt idx="7289">
                  <c:v>728900</c:v>
                </c:pt>
                <c:pt idx="7290">
                  <c:v>729000</c:v>
                </c:pt>
                <c:pt idx="7291">
                  <c:v>729100</c:v>
                </c:pt>
                <c:pt idx="7292">
                  <c:v>729200</c:v>
                </c:pt>
                <c:pt idx="7293">
                  <c:v>729300</c:v>
                </c:pt>
                <c:pt idx="7294">
                  <c:v>729400</c:v>
                </c:pt>
                <c:pt idx="7295">
                  <c:v>729500</c:v>
                </c:pt>
                <c:pt idx="7296">
                  <c:v>729600</c:v>
                </c:pt>
                <c:pt idx="7297">
                  <c:v>729700</c:v>
                </c:pt>
                <c:pt idx="7298">
                  <c:v>729800</c:v>
                </c:pt>
                <c:pt idx="7299">
                  <c:v>729900</c:v>
                </c:pt>
                <c:pt idx="7300">
                  <c:v>730000</c:v>
                </c:pt>
                <c:pt idx="7301">
                  <c:v>730100</c:v>
                </c:pt>
                <c:pt idx="7302">
                  <c:v>730200</c:v>
                </c:pt>
                <c:pt idx="7303">
                  <c:v>730300</c:v>
                </c:pt>
                <c:pt idx="7304">
                  <c:v>730400</c:v>
                </c:pt>
                <c:pt idx="7305">
                  <c:v>730500</c:v>
                </c:pt>
                <c:pt idx="7306">
                  <c:v>730600</c:v>
                </c:pt>
                <c:pt idx="7307">
                  <c:v>730700</c:v>
                </c:pt>
                <c:pt idx="7308">
                  <c:v>730800</c:v>
                </c:pt>
                <c:pt idx="7309">
                  <c:v>730900</c:v>
                </c:pt>
                <c:pt idx="7310">
                  <c:v>731000</c:v>
                </c:pt>
                <c:pt idx="7311">
                  <c:v>731100</c:v>
                </c:pt>
                <c:pt idx="7312">
                  <c:v>731200</c:v>
                </c:pt>
                <c:pt idx="7313">
                  <c:v>731300</c:v>
                </c:pt>
                <c:pt idx="7314">
                  <c:v>731400</c:v>
                </c:pt>
                <c:pt idx="7315">
                  <c:v>731500</c:v>
                </c:pt>
                <c:pt idx="7316">
                  <c:v>731600</c:v>
                </c:pt>
                <c:pt idx="7317">
                  <c:v>731700</c:v>
                </c:pt>
                <c:pt idx="7318">
                  <c:v>731800</c:v>
                </c:pt>
                <c:pt idx="7319">
                  <c:v>731900</c:v>
                </c:pt>
                <c:pt idx="7320">
                  <c:v>732000</c:v>
                </c:pt>
                <c:pt idx="7321">
                  <c:v>732100</c:v>
                </c:pt>
                <c:pt idx="7322">
                  <c:v>732200</c:v>
                </c:pt>
                <c:pt idx="7323">
                  <c:v>732300</c:v>
                </c:pt>
                <c:pt idx="7324">
                  <c:v>732400</c:v>
                </c:pt>
                <c:pt idx="7325">
                  <c:v>732500</c:v>
                </c:pt>
                <c:pt idx="7326">
                  <c:v>732600</c:v>
                </c:pt>
                <c:pt idx="7327">
                  <c:v>732700</c:v>
                </c:pt>
                <c:pt idx="7328">
                  <c:v>732800</c:v>
                </c:pt>
                <c:pt idx="7329">
                  <c:v>732900</c:v>
                </c:pt>
                <c:pt idx="7330">
                  <c:v>733000</c:v>
                </c:pt>
                <c:pt idx="7331">
                  <c:v>733100</c:v>
                </c:pt>
                <c:pt idx="7332">
                  <c:v>733200</c:v>
                </c:pt>
                <c:pt idx="7333">
                  <c:v>733300</c:v>
                </c:pt>
                <c:pt idx="7334">
                  <c:v>733400</c:v>
                </c:pt>
                <c:pt idx="7335">
                  <c:v>733500</c:v>
                </c:pt>
                <c:pt idx="7336">
                  <c:v>733600</c:v>
                </c:pt>
                <c:pt idx="7337">
                  <c:v>733700</c:v>
                </c:pt>
                <c:pt idx="7338">
                  <c:v>733800</c:v>
                </c:pt>
                <c:pt idx="7339">
                  <c:v>733900</c:v>
                </c:pt>
                <c:pt idx="7340">
                  <c:v>734000</c:v>
                </c:pt>
                <c:pt idx="7341">
                  <c:v>734100</c:v>
                </c:pt>
                <c:pt idx="7342">
                  <c:v>734200</c:v>
                </c:pt>
                <c:pt idx="7343">
                  <c:v>734300</c:v>
                </c:pt>
                <c:pt idx="7344">
                  <c:v>734400</c:v>
                </c:pt>
                <c:pt idx="7345">
                  <c:v>734500</c:v>
                </c:pt>
                <c:pt idx="7346">
                  <c:v>734600</c:v>
                </c:pt>
                <c:pt idx="7347">
                  <c:v>734700</c:v>
                </c:pt>
                <c:pt idx="7348">
                  <c:v>734800</c:v>
                </c:pt>
                <c:pt idx="7349">
                  <c:v>734900</c:v>
                </c:pt>
                <c:pt idx="7350">
                  <c:v>735000</c:v>
                </c:pt>
                <c:pt idx="7351">
                  <c:v>735100</c:v>
                </c:pt>
                <c:pt idx="7352">
                  <c:v>735200</c:v>
                </c:pt>
                <c:pt idx="7353">
                  <c:v>735300</c:v>
                </c:pt>
                <c:pt idx="7354">
                  <c:v>735400</c:v>
                </c:pt>
                <c:pt idx="7355">
                  <c:v>735500</c:v>
                </c:pt>
                <c:pt idx="7356">
                  <c:v>735600</c:v>
                </c:pt>
                <c:pt idx="7357">
                  <c:v>735700</c:v>
                </c:pt>
                <c:pt idx="7358">
                  <c:v>735800</c:v>
                </c:pt>
                <c:pt idx="7359">
                  <c:v>735900</c:v>
                </c:pt>
                <c:pt idx="7360">
                  <c:v>736000</c:v>
                </c:pt>
                <c:pt idx="7361">
                  <c:v>736100</c:v>
                </c:pt>
                <c:pt idx="7362">
                  <c:v>736200</c:v>
                </c:pt>
                <c:pt idx="7363">
                  <c:v>736300</c:v>
                </c:pt>
                <c:pt idx="7364">
                  <c:v>736400</c:v>
                </c:pt>
                <c:pt idx="7365">
                  <c:v>736500</c:v>
                </c:pt>
                <c:pt idx="7366">
                  <c:v>736600</c:v>
                </c:pt>
                <c:pt idx="7367">
                  <c:v>736700</c:v>
                </c:pt>
                <c:pt idx="7368">
                  <c:v>736800</c:v>
                </c:pt>
                <c:pt idx="7369">
                  <c:v>736900</c:v>
                </c:pt>
                <c:pt idx="7370">
                  <c:v>737000</c:v>
                </c:pt>
                <c:pt idx="7371">
                  <c:v>737100</c:v>
                </c:pt>
                <c:pt idx="7372">
                  <c:v>737200</c:v>
                </c:pt>
                <c:pt idx="7373">
                  <c:v>737300</c:v>
                </c:pt>
                <c:pt idx="7374">
                  <c:v>737400</c:v>
                </c:pt>
                <c:pt idx="7375">
                  <c:v>737500</c:v>
                </c:pt>
                <c:pt idx="7376">
                  <c:v>737600</c:v>
                </c:pt>
                <c:pt idx="7377">
                  <c:v>737700</c:v>
                </c:pt>
                <c:pt idx="7378">
                  <c:v>737800</c:v>
                </c:pt>
                <c:pt idx="7379">
                  <c:v>737900</c:v>
                </c:pt>
                <c:pt idx="7380">
                  <c:v>738000</c:v>
                </c:pt>
                <c:pt idx="7381">
                  <c:v>738100</c:v>
                </c:pt>
                <c:pt idx="7382">
                  <c:v>738200</c:v>
                </c:pt>
                <c:pt idx="7383">
                  <c:v>738300</c:v>
                </c:pt>
                <c:pt idx="7384">
                  <c:v>738400</c:v>
                </c:pt>
                <c:pt idx="7385">
                  <c:v>738500</c:v>
                </c:pt>
                <c:pt idx="7386">
                  <c:v>738600</c:v>
                </c:pt>
                <c:pt idx="7387">
                  <c:v>738700</c:v>
                </c:pt>
                <c:pt idx="7388">
                  <c:v>738800</c:v>
                </c:pt>
                <c:pt idx="7389">
                  <c:v>738900</c:v>
                </c:pt>
                <c:pt idx="7390">
                  <c:v>739000</c:v>
                </c:pt>
                <c:pt idx="7391">
                  <c:v>739100</c:v>
                </c:pt>
                <c:pt idx="7392">
                  <c:v>739200</c:v>
                </c:pt>
                <c:pt idx="7393">
                  <c:v>739300</c:v>
                </c:pt>
                <c:pt idx="7394">
                  <c:v>739400</c:v>
                </c:pt>
                <c:pt idx="7395">
                  <c:v>739500</c:v>
                </c:pt>
                <c:pt idx="7396">
                  <c:v>739600</c:v>
                </c:pt>
                <c:pt idx="7397">
                  <c:v>739700</c:v>
                </c:pt>
                <c:pt idx="7398">
                  <c:v>739800</c:v>
                </c:pt>
                <c:pt idx="7399">
                  <c:v>739900</c:v>
                </c:pt>
                <c:pt idx="7400">
                  <c:v>740000</c:v>
                </c:pt>
                <c:pt idx="7401">
                  <c:v>740100</c:v>
                </c:pt>
                <c:pt idx="7402">
                  <c:v>740200</c:v>
                </c:pt>
                <c:pt idx="7403">
                  <c:v>740300</c:v>
                </c:pt>
                <c:pt idx="7404">
                  <c:v>740400</c:v>
                </c:pt>
                <c:pt idx="7405">
                  <c:v>740500</c:v>
                </c:pt>
                <c:pt idx="7406">
                  <c:v>740600</c:v>
                </c:pt>
                <c:pt idx="7407">
                  <c:v>740700</c:v>
                </c:pt>
                <c:pt idx="7408">
                  <c:v>740800</c:v>
                </c:pt>
                <c:pt idx="7409">
                  <c:v>740900</c:v>
                </c:pt>
                <c:pt idx="7410">
                  <c:v>741000</c:v>
                </c:pt>
                <c:pt idx="7411">
                  <c:v>741100</c:v>
                </c:pt>
                <c:pt idx="7412">
                  <c:v>741200</c:v>
                </c:pt>
                <c:pt idx="7413">
                  <c:v>741300</c:v>
                </c:pt>
                <c:pt idx="7414">
                  <c:v>741400</c:v>
                </c:pt>
                <c:pt idx="7415">
                  <c:v>741500</c:v>
                </c:pt>
                <c:pt idx="7416">
                  <c:v>741600</c:v>
                </c:pt>
                <c:pt idx="7417">
                  <c:v>741700</c:v>
                </c:pt>
                <c:pt idx="7418">
                  <c:v>741800</c:v>
                </c:pt>
                <c:pt idx="7419">
                  <c:v>741900</c:v>
                </c:pt>
                <c:pt idx="7420">
                  <c:v>742000</c:v>
                </c:pt>
                <c:pt idx="7421">
                  <c:v>742100</c:v>
                </c:pt>
                <c:pt idx="7422">
                  <c:v>742200</c:v>
                </c:pt>
                <c:pt idx="7423">
                  <c:v>742300</c:v>
                </c:pt>
                <c:pt idx="7424">
                  <c:v>742400</c:v>
                </c:pt>
                <c:pt idx="7425">
                  <c:v>742500</c:v>
                </c:pt>
                <c:pt idx="7426">
                  <c:v>742600</c:v>
                </c:pt>
                <c:pt idx="7427">
                  <c:v>742700</c:v>
                </c:pt>
                <c:pt idx="7428">
                  <c:v>742800</c:v>
                </c:pt>
                <c:pt idx="7429">
                  <c:v>742900</c:v>
                </c:pt>
                <c:pt idx="7430">
                  <c:v>743000</c:v>
                </c:pt>
                <c:pt idx="7431">
                  <c:v>743100</c:v>
                </c:pt>
                <c:pt idx="7432">
                  <c:v>743200</c:v>
                </c:pt>
                <c:pt idx="7433">
                  <c:v>743300</c:v>
                </c:pt>
                <c:pt idx="7434">
                  <c:v>743400</c:v>
                </c:pt>
                <c:pt idx="7435">
                  <c:v>743500</c:v>
                </c:pt>
                <c:pt idx="7436">
                  <c:v>743600</c:v>
                </c:pt>
                <c:pt idx="7437">
                  <c:v>743700</c:v>
                </c:pt>
                <c:pt idx="7438">
                  <c:v>743800</c:v>
                </c:pt>
                <c:pt idx="7439">
                  <c:v>743900</c:v>
                </c:pt>
                <c:pt idx="7440">
                  <c:v>744000</c:v>
                </c:pt>
                <c:pt idx="7441">
                  <c:v>744100</c:v>
                </c:pt>
                <c:pt idx="7442">
                  <c:v>744200</c:v>
                </c:pt>
                <c:pt idx="7443">
                  <c:v>744300</c:v>
                </c:pt>
                <c:pt idx="7444">
                  <c:v>744400</c:v>
                </c:pt>
                <c:pt idx="7445">
                  <c:v>744500</c:v>
                </c:pt>
                <c:pt idx="7446">
                  <c:v>744600</c:v>
                </c:pt>
                <c:pt idx="7447">
                  <c:v>744700</c:v>
                </c:pt>
                <c:pt idx="7448">
                  <c:v>744800</c:v>
                </c:pt>
                <c:pt idx="7449">
                  <c:v>744900</c:v>
                </c:pt>
                <c:pt idx="7450">
                  <c:v>745000</c:v>
                </c:pt>
                <c:pt idx="7451">
                  <c:v>745100</c:v>
                </c:pt>
                <c:pt idx="7452">
                  <c:v>745200</c:v>
                </c:pt>
                <c:pt idx="7453">
                  <c:v>745300</c:v>
                </c:pt>
                <c:pt idx="7454">
                  <c:v>745400</c:v>
                </c:pt>
                <c:pt idx="7455">
                  <c:v>745500</c:v>
                </c:pt>
                <c:pt idx="7456">
                  <c:v>745600</c:v>
                </c:pt>
                <c:pt idx="7457">
                  <c:v>745700</c:v>
                </c:pt>
                <c:pt idx="7458">
                  <c:v>745800</c:v>
                </c:pt>
                <c:pt idx="7459">
                  <c:v>745900</c:v>
                </c:pt>
                <c:pt idx="7460">
                  <c:v>746000</c:v>
                </c:pt>
                <c:pt idx="7461">
                  <c:v>746100</c:v>
                </c:pt>
                <c:pt idx="7462">
                  <c:v>746200</c:v>
                </c:pt>
                <c:pt idx="7463">
                  <c:v>746300</c:v>
                </c:pt>
                <c:pt idx="7464">
                  <c:v>746400</c:v>
                </c:pt>
                <c:pt idx="7465">
                  <c:v>746500</c:v>
                </c:pt>
                <c:pt idx="7466">
                  <c:v>746600</c:v>
                </c:pt>
                <c:pt idx="7467">
                  <c:v>746700</c:v>
                </c:pt>
                <c:pt idx="7468">
                  <c:v>746800</c:v>
                </c:pt>
                <c:pt idx="7469">
                  <c:v>746900</c:v>
                </c:pt>
                <c:pt idx="7470">
                  <c:v>747000</c:v>
                </c:pt>
                <c:pt idx="7471">
                  <c:v>747100</c:v>
                </c:pt>
                <c:pt idx="7472">
                  <c:v>747200</c:v>
                </c:pt>
                <c:pt idx="7473">
                  <c:v>747300</c:v>
                </c:pt>
                <c:pt idx="7474">
                  <c:v>747400</c:v>
                </c:pt>
                <c:pt idx="7475">
                  <c:v>747500</c:v>
                </c:pt>
                <c:pt idx="7476">
                  <c:v>747600</c:v>
                </c:pt>
                <c:pt idx="7477">
                  <c:v>747700</c:v>
                </c:pt>
                <c:pt idx="7478">
                  <c:v>747800</c:v>
                </c:pt>
                <c:pt idx="7479">
                  <c:v>747900</c:v>
                </c:pt>
                <c:pt idx="7480">
                  <c:v>748000</c:v>
                </c:pt>
                <c:pt idx="7481">
                  <c:v>748100</c:v>
                </c:pt>
                <c:pt idx="7482">
                  <c:v>748200</c:v>
                </c:pt>
                <c:pt idx="7483">
                  <c:v>748300</c:v>
                </c:pt>
                <c:pt idx="7484">
                  <c:v>748400</c:v>
                </c:pt>
                <c:pt idx="7485">
                  <c:v>748500</c:v>
                </c:pt>
                <c:pt idx="7486">
                  <c:v>748600</c:v>
                </c:pt>
                <c:pt idx="7487">
                  <c:v>748700</c:v>
                </c:pt>
                <c:pt idx="7488">
                  <c:v>748800</c:v>
                </c:pt>
                <c:pt idx="7489">
                  <c:v>748900</c:v>
                </c:pt>
                <c:pt idx="7490">
                  <c:v>749000</c:v>
                </c:pt>
                <c:pt idx="7491">
                  <c:v>749100</c:v>
                </c:pt>
                <c:pt idx="7492">
                  <c:v>749200</c:v>
                </c:pt>
                <c:pt idx="7493">
                  <c:v>749300</c:v>
                </c:pt>
                <c:pt idx="7494">
                  <c:v>749400</c:v>
                </c:pt>
                <c:pt idx="7495">
                  <c:v>749500</c:v>
                </c:pt>
                <c:pt idx="7496">
                  <c:v>749600</c:v>
                </c:pt>
                <c:pt idx="7497">
                  <c:v>749700</c:v>
                </c:pt>
                <c:pt idx="7498">
                  <c:v>749800</c:v>
                </c:pt>
                <c:pt idx="7499">
                  <c:v>749900</c:v>
                </c:pt>
                <c:pt idx="7500">
                  <c:v>750000</c:v>
                </c:pt>
                <c:pt idx="7501">
                  <c:v>750100</c:v>
                </c:pt>
                <c:pt idx="7502">
                  <c:v>750200</c:v>
                </c:pt>
                <c:pt idx="7503">
                  <c:v>750300</c:v>
                </c:pt>
                <c:pt idx="7504">
                  <c:v>750400</c:v>
                </c:pt>
                <c:pt idx="7505">
                  <c:v>750500</c:v>
                </c:pt>
                <c:pt idx="7506">
                  <c:v>750600</c:v>
                </c:pt>
                <c:pt idx="7507">
                  <c:v>750700</c:v>
                </c:pt>
                <c:pt idx="7508">
                  <c:v>750800</c:v>
                </c:pt>
                <c:pt idx="7509">
                  <c:v>750900</c:v>
                </c:pt>
                <c:pt idx="7510">
                  <c:v>751000</c:v>
                </c:pt>
                <c:pt idx="7511">
                  <c:v>751100</c:v>
                </c:pt>
                <c:pt idx="7512">
                  <c:v>751200</c:v>
                </c:pt>
                <c:pt idx="7513">
                  <c:v>751300</c:v>
                </c:pt>
                <c:pt idx="7514">
                  <c:v>751400</c:v>
                </c:pt>
                <c:pt idx="7515">
                  <c:v>751500</c:v>
                </c:pt>
                <c:pt idx="7516">
                  <c:v>751600</c:v>
                </c:pt>
                <c:pt idx="7517">
                  <c:v>751700</c:v>
                </c:pt>
                <c:pt idx="7518">
                  <c:v>751800</c:v>
                </c:pt>
                <c:pt idx="7519">
                  <c:v>751900</c:v>
                </c:pt>
                <c:pt idx="7520">
                  <c:v>752000</c:v>
                </c:pt>
                <c:pt idx="7521">
                  <c:v>752100</c:v>
                </c:pt>
                <c:pt idx="7522">
                  <c:v>752200</c:v>
                </c:pt>
                <c:pt idx="7523">
                  <c:v>752300</c:v>
                </c:pt>
                <c:pt idx="7524">
                  <c:v>752400</c:v>
                </c:pt>
                <c:pt idx="7525">
                  <c:v>752500</c:v>
                </c:pt>
                <c:pt idx="7526">
                  <c:v>752600</c:v>
                </c:pt>
                <c:pt idx="7527">
                  <c:v>752700</c:v>
                </c:pt>
                <c:pt idx="7528">
                  <c:v>752800</c:v>
                </c:pt>
                <c:pt idx="7529">
                  <c:v>752900</c:v>
                </c:pt>
                <c:pt idx="7530">
                  <c:v>753000</c:v>
                </c:pt>
                <c:pt idx="7531">
                  <c:v>753100</c:v>
                </c:pt>
                <c:pt idx="7532">
                  <c:v>753200</c:v>
                </c:pt>
                <c:pt idx="7533">
                  <c:v>753300</c:v>
                </c:pt>
                <c:pt idx="7534">
                  <c:v>753400</c:v>
                </c:pt>
                <c:pt idx="7535">
                  <c:v>753500</c:v>
                </c:pt>
                <c:pt idx="7536">
                  <c:v>753600</c:v>
                </c:pt>
                <c:pt idx="7537">
                  <c:v>753700</c:v>
                </c:pt>
                <c:pt idx="7538">
                  <c:v>753800</c:v>
                </c:pt>
                <c:pt idx="7539">
                  <c:v>753900</c:v>
                </c:pt>
                <c:pt idx="7540">
                  <c:v>754000</c:v>
                </c:pt>
                <c:pt idx="7541">
                  <c:v>754100</c:v>
                </c:pt>
                <c:pt idx="7542">
                  <c:v>754200</c:v>
                </c:pt>
                <c:pt idx="7543">
                  <c:v>754300</c:v>
                </c:pt>
                <c:pt idx="7544">
                  <c:v>754400</c:v>
                </c:pt>
                <c:pt idx="7545">
                  <c:v>754500</c:v>
                </c:pt>
                <c:pt idx="7546">
                  <c:v>754600</c:v>
                </c:pt>
                <c:pt idx="7547">
                  <c:v>754700</c:v>
                </c:pt>
                <c:pt idx="7548">
                  <c:v>754800</c:v>
                </c:pt>
                <c:pt idx="7549">
                  <c:v>754900</c:v>
                </c:pt>
                <c:pt idx="7550">
                  <c:v>755000</c:v>
                </c:pt>
                <c:pt idx="7551">
                  <c:v>755100</c:v>
                </c:pt>
                <c:pt idx="7552">
                  <c:v>755200</c:v>
                </c:pt>
                <c:pt idx="7553">
                  <c:v>755300</c:v>
                </c:pt>
                <c:pt idx="7554">
                  <c:v>755400</c:v>
                </c:pt>
                <c:pt idx="7555">
                  <c:v>755500</c:v>
                </c:pt>
                <c:pt idx="7556">
                  <c:v>755600</c:v>
                </c:pt>
                <c:pt idx="7557">
                  <c:v>755700</c:v>
                </c:pt>
                <c:pt idx="7558">
                  <c:v>755800</c:v>
                </c:pt>
                <c:pt idx="7559">
                  <c:v>755900</c:v>
                </c:pt>
                <c:pt idx="7560">
                  <c:v>756000</c:v>
                </c:pt>
                <c:pt idx="7561">
                  <c:v>756100</c:v>
                </c:pt>
                <c:pt idx="7562">
                  <c:v>756200</c:v>
                </c:pt>
                <c:pt idx="7563">
                  <c:v>756300</c:v>
                </c:pt>
                <c:pt idx="7564">
                  <c:v>756400</c:v>
                </c:pt>
                <c:pt idx="7565">
                  <c:v>756500</c:v>
                </c:pt>
                <c:pt idx="7566">
                  <c:v>756600</c:v>
                </c:pt>
                <c:pt idx="7567">
                  <c:v>756700</c:v>
                </c:pt>
                <c:pt idx="7568">
                  <c:v>756800</c:v>
                </c:pt>
                <c:pt idx="7569">
                  <c:v>756900</c:v>
                </c:pt>
                <c:pt idx="7570">
                  <c:v>757000</c:v>
                </c:pt>
                <c:pt idx="7571">
                  <c:v>757100</c:v>
                </c:pt>
                <c:pt idx="7572">
                  <c:v>757200</c:v>
                </c:pt>
                <c:pt idx="7573">
                  <c:v>757300</c:v>
                </c:pt>
                <c:pt idx="7574">
                  <c:v>757400</c:v>
                </c:pt>
                <c:pt idx="7575">
                  <c:v>757500</c:v>
                </c:pt>
                <c:pt idx="7576">
                  <c:v>757600</c:v>
                </c:pt>
                <c:pt idx="7577">
                  <c:v>757700</c:v>
                </c:pt>
                <c:pt idx="7578">
                  <c:v>757800</c:v>
                </c:pt>
                <c:pt idx="7579">
                  <c:v>757900</c:v>
                </c:pt>
                <c:pt idx="7580">
                  <c:v>758000</c:v>
                </c:pt>
                <c:pt idx="7581">
                  <c:v>758100</c:v>
                </c:pt>
                <c:pt idx="7582">
                  <c:v>758200</c:v>
                </c:pt>
                <c:pt idx="7583">
                  <c:v>758300</c:v>
                </c:pt>
                <c:pt idx="7584">
                  <c:v>758400</c:v>
                </c:pt>
                <c:pt idx="7585">
                  <c:v>758500</c:v>
                </c:pt>
                <c:pt idx="7586">
                  <c:v>758600</c:v>
                </c:pt>
                <c:pt idx="7587">
                  <c:v>758700</c:v>
                </c:pt>
                <c:pt idx="7588">
                  <c:v>758800</c:v>
                </c:pt>
                <c:pt idx="7589">
                  <c:v>758900</c:v>
                </c:pt>
                <c:pt idx="7590">
                  <c:v>759000</c:v>
                </c:pt>
                <c:pt idx="7591">
                  <c:v>759100</c:v>
                </c:pt>
                <c:pt idx="7592">
                  <c:v>759200</c:v>
                </c:pt>
                <c:pt idx="7593">
                  <c:v>759300</c:v>
                </c:pt>
                <c:pt idx="7594">
                  <c:v>759400</c:v>
                </c:pt>
                <c:pt idx="7595">
                  <c:v>759500</c:v>
                </c:pt>
                <c:pt idx="7596">
                  <c:v>759600</c:v>
                </c:pt>
                <c:pt idx="7597">
                  <c:v>759700</c:v>
                </c:pt>
                <c:pt idx="7598">
                  <c:v>759800</c:v>
                </c:pt>
                <c:pt idx="7599">
                  <c:v>759900</c:v>
                </c:pt>
                <c:pt idx="7600">
                  <c:v>760000</c:v>
                </c:pt>
                <c:pt idx="7601">
                  <c:v>760100</c:v>
                </c:pt>
                <c:pt idx="7602">
                  <c:v>760200</c:v>
                </c:pt>
                <c:pt idx="7603">
                  <c:v>760300</c:v>
                </c:pt>
                <c:pt idx="7604">
                  <c:v>760400</c:v>
                </c:pt>
                <c:pt idx="7605">
                  <c:v>760500</c:v>
                </c:pt>
                <c:pt idx="7606">
                  <c:v>760600</c:v>
                </c:pt>
                <c:pt idx="7607">
                  <c:v>760700</c:v>
                </c:pt>
                <c:pt idx="7608">
                  <c:v>760800</c:v>
                </c:pt>
                <c:pt idx="7609">
                  <c:v>760900</c:v>
                </c:pt>
                <c:pt idx="7610">
                  <c:v>761000</c:v>
                </c:pt>
                <c:pt idx="7611">
                  <c:v>761100</c:v>
                </c:pt>
                <c:pt idx="7612">
                  <c:v>761200</c:v>
                </c:pt>
                <c:pt idx="7613">
                  <c:v>761300</c:v>
                </c:pt>
                <c:pt idx="7614">
                  <c:v>761400</c:v>
                </c:pt>
                <c:pt idx="7615">
                  <c:v>761500</c:v>
                </c:pt>
                <c:pt idx="7616">
                  <c:v>761600</c:v>
                </c:pt>
                <c:pt idx="7617">
                  <c:v>761700</c:v>
                </c:pt>
                <c:pt idx="7618">
                  <c:v>761800</c:v>
                </c:pt>
                <c:pt idx="7619">
                  <c:v>761900</c:v>
                </c:pt>
                <c:pt idx="7620">
                  <c:v>762000</c:v>
                </c:pt>
                <c:pt idx="7621">
                  <c:v>762100</c:v>
                </c:pt>
                <c:pt idx="7622">
                  <c:v>762200</c:v>
                </c:pt>
                <c:pt idx="7623">
                  <c:v>762300</c:v>
                </c:pt>
                <c:pt idx="7624">
                  <c:v>762400</c:v>
                </c:pt>
                <c:pt idx="7625">
                  <c:v>762500</c:v>
                </c:pt>
                <c:pt idx="7626">
                  <c:v>762600</c:v>
                </c:pt>
                <c:pt idx="7627">
                  <c:v>762700</c:v>
                </c:pt>
                <c:pt idx="7628">
                  <c:v>762800</c:v>
                </c:pt>
                <c:pt idx="7629">
                  <c:v>762900</c:v>
                </c:pt>
                <c:pt idx="7630">
                  <c:v>763000</c:v>
                </c:pt>
                <c:pt idx="7631">
                  <c:v>763100</c:v>
                </c:pt>
                <c:pt idx="7632">
                  <c:v>763200</c:v>
                </c:pt>
                <c:pt idx="7633">
                  <c:v>763300</c:v>
                </c:pt>
                <c:pt idx="7634">
                  <c:v>763400</c:v>
                </c:pt>
                <c:pt idx="7635">
                  <c:v>763500</c:v>
                </c:pt>
                <c:pt idx="7636">
                  <c:v>763600</c:v>
                </c:pt>
                <c:pt idx="7637">
                  <c:v>763700</c:v>
                </c:pt>
                <c:pt idx="7638">
                  <c:v>763800</c:v>
                </c:pt>
                <c:pt idx="7639">
                  <c:v>763900</c:v>
                </c:pt>
                <c:pt idx="7640">
                  <c:v>764000</c:v>
                </c:pt>
                <c:pt idx="7641">
                  <c:v>764100</c:v>
                </c:pt>
                <c:pt idx="7642">
                  <c:v>764200</c:v>
                </c:pt>
                <c:pt idx="7643">
                  <c:v>764300</c:v>
                </c:pt>
                <c:pt idx="7644">
                  <c:v>764400</c:v>
                </c:pt>
                <c:pt idx="7645">
                  <c:v>764500</c:v>
                </c:pt>
                <c:pt idx="7646">
                  <c:v>764600</c:v>
                </c:pt>
                <c:pt idx="7647">
                  <c:v>764700</c:v>
                </c:pt>
                <c:pt idx="7648">
                  <c:v>764800</c:v>
                </c:pt>
                <c:pt idx="7649">
                  <c:v>764900</c:v>
                </c:pt>
                <c:pt idx="7650">
                  <c:v>765000</c:v>
                </c:pt>
                <c:pt idx="7651">
                  <c:v>765100</c:v>
                </c:pt>
                <c:pt idx="7652">
                  <c:v>765200</c:v>
                </c:pt>
                <c:pt idx="7653">
                  <c:v>765300</c:v>
                </c:pt>
                <c:pt idx="7654">
                  <c:v>765400</c:v>
                </c:pt>
                <c:pt idx="7655">
                  <c:v>765500</c:v>
                </c:pt>
                <c:pt idx="7656">
                  <c:v>765600</c:v>
                </c:pt>
                <c:pt idx="7657">
                  <c:v>765700</c:v>
                </c:pt>
                <c:pt idx="7658">
                  <c:v>765800</c:v>
                </c:pt>
                <c:pt idx="7659">
                  <c:v>765900</c:v>
                </c:pt>
                <c:pt idx="7660">
                  <c:v>766000</c:v>
                </c:pt>
                <c:pt idx="7661">
                  <c:v>766100</c:v>
                </c:pt>
                <c:pt idx="7662">
                  <c:v>766200</c:v>
                </c:pt>
                <c:pt idx="7663">
                  <c:v>766300</c:v>
                </c:pt>
                <c:pt idx="7664">
                  <c:v>766400</c:v>
                </c:pt>
                <c:pt idx="7665">
                  <c:v>766500</c:v>
                </c:pt>
                <c:pt idx="7666">
                  <c:v>766600</c:v>
                </c:pt>
                <c:pt idx="7667">
                  <c:v>766700</c:v>
                </c:pt>
                <c:pt idx="7668">
                  <c:v>766800</c:v>
                </c:pt>
                <c:pt idx="7669">
                  <c:v>766900</c:v>
                </c:pt>
                <c:pt idx="7670">
                  <c:v>767000</c:v>
                </c:pt>
                <c:pt idx="7671">
                  <c:v>767100</c:v>
                </c:pt>
                <c:pt idx="7672">
                  <c:v>767200</c:v>
                </c:pt>
                <c:pt idx="7673">
                  <c:v>767300</c:v>
                </c:pt>
                <c:pt idx="7674">
                  <c:v>767400</c:v>
                </c:pt>
                <c:pt idx="7675">
                  <c:v>767500</c:v>
                </c:pt>
                <c:pt idx="7676">
                  <c:v>767600</c:v>
                </c:pt>
                <c:pt idx="7677">
                  <c:v>767700</c:v>
                </c:pt>
                <c:pt idx="7678">
                  <c:v>767800</c:v>
                </c:pt>
                <c:pt idx="7679">
                  <c:v>767900</c:v>
                </c:pt>
                <c:pt idx="7680">
                  <c:v>768000</c:v>
                </c:pt>
                <c:pt idx="7681">
                  <c:v>768100</c:v>
                </c:pt>
                <c:pt idx="7682">
                  <c:v>768200</c:v>
                </c:pt>
                <c:pt idx="7683">
                  <c:v>768300</c:v>
                </c:pt>
                <c:pt idx="7684">
                  <c:v>768400</c:v>
                </c:pt>
                <c:pt idx="7685">
                  <c:v>768500</c:v>
                </c:pt>
                <c:pt idx="7686">
                  <c:v>768600</c:v>
                </c:pt>
                <c:pt idx="7687">
                  <c:v>768700</c:v>
                </c:pt>
                <c:pt idx="7688">
                  <c:v>768800</c:v>
                </c:pt>
                <c:pt idx="7689">
                  <c:v>768900</c:v>
                </c:pt>
                <c:pt idx="7690">
                  <c:v>769000</c:v>
                </c:pt>
                <c:pt idx="7691">
                  <c:v>769100</c:v>
                </c:pt>
                <c:pt idx="7692">
                  <c:v>769200</c:v>
                </c:pt>
                <c:pt idx="7693">
                  <c:v>769300</c:v>
                </c:pt>
                <c:pt idx="7694">
                  <c:v>769400</c:v>
                </c:pt>
                <c:pt idx="7695">
                  <c:v>769500</c:v>
                </c:pt>
                <c:pt idx="7696">
                  <c:v>769600</c:v>
                </c:pt>
                <c:pt idx="7697">
                  <c:v>769700</c:v>
                </c:pt>
                <c:pt idx="7698">
                  <c:v>769800</c:v>
                </c:pt>
                <c:pt idx="7699">
                  <c:v>769900</c:v>
                </c:pt>
                <c:pt idx="7700">
                  <c:v>770000</c:v>
                </c:pt>
                <c:pt idx="7701">
                  <c:v>770100</c:v>
                </c:pt>
                <c:pt idx="7702">
                  <c:v>770200</c:v>
                </c:pt>
                <c:pt idx="7703">
                  <c:v>770300</c:v>
                </c:pt>
                <c:pt idx="7704">
                  <c:v>770400</c:v>
                </c:pt>
                <c:pt idx="7705">
                  <c:v>770500</c:v>
                </c:pt>
                <c:pt idx="7706">
                  <c:v>770600</c:v>
                </c:pt>
                <c:pt idx="7707">
                  <c:v>770700</c:v>
                </c:pt>
                <c:pt idx="7708">
                  <c:v>770800</c:v>
                </c:pt>
                <c:pt idx="7709">
                  <c:v>770900</c:v>
                </c:pt>
                <c:pt idx="7710">
                  <c:v>771000</c:v>
                </c:pt>
                <c:pt idx="7711">
                  <c:v>771100</c:v>
                </c:pt>
                <c:pt idx="7712">
                  <c:v>771200</c:v>
                </c:pt>
                <c:pt idx="7713">
                  <c:v>771300</c:v>
                </c:pt>
                <c:pt idx="7714">
                  <c:v>771400</c:v>
                </c:pt>
                <c:pt idx="7715">
                  <c:v>771500</c:v>
                </c:pt>
                <c:pt idx="7716">
                  <c:v>771600</c:v>
                </c:pt>
                <c:pt idx="7717">
                  <c:v>771700</c:v>
                </c:pt>
                <c:pt idx="7718">
                  <c:v>771800</c:v>
                </c:pt>
                <c:pt idx="7719">
                  <c:v>771900</c:v>
                </c:pt>
                <c:pt idx="7720">
                  <c:v>772000</c:v>
                </c:pt>
                <c:pt idx="7721">
                  <c:v>772100</c:v>
                </c:pt>
                <c:pt idx="7722">
                  <c:v>772200</c:v>
                </c:pt>
                <c:pt idx="7723">
                  <c:v>772300</c:v>
                </c:pt>
                <c:pt idx="7724">
                  <c:v>772400</c:v>
                </c:pt>
                <c:pt idx="7725">
                  <c:v>772500</c:v>
                </c:pt>
                <c:pt idx="7726">
                  <c:v>772600</c:v>
                </c:pt>
                <c:pt idx="7727">
                  <c:v>772700</c:v>
                </c:pt>
                <c:pt idx="7728">
                  <c:v>772800</c:v>
                </c:pt>
                <c:pt idx="7729">
                  <c:v>772900</c:v>
                </c:pt>
                <c:pt idx="7730">
                  <c:v>773000</c:v>
                </c:pt>
                <c:pt idx="7731">
                  <c:v>773100</c:v>
                </c:pt>
                <c:pt idx="7732">
                  <c:v>773200</c:v>
                </c:pt>
                <c:pt idx="7733">
                  <c:v>773300</c:v>
                </c:pt>
                <c:pt idx="7734">
                  <c:v>773400</c:v>
                </c:pt>
                <c:pt idx="7735">
                  <c:v>773500</c:v>
                </c:pt>
                <c:pt idx="7736">
                  <c:v>773600</c:v>
                </c:pt>
                <c:pt idx="7737">
                  <c:v>773700</c:v>
                </c:pt>
                <c:pt idx="7738">
                  <c:v>773800</c:v>
                </c:pt>
                <c:pt idx="7739">
                  <c:v>773900</c:v>
                </c:pt>
                <c:pt idx="7740">
                  <c:v>774000</c:v>
                </c:pt>
                <c:pt idx="7741">
                  <c:v>774100</c:v>
                </c:pt>
                <c:pt idx="7742">
                  <c:v>774200</c:v>
                </c:pt>
                <c:pt idx="7743">
                  <c:v>774300</c:v>
                </c:pt>
                <c:pt idx="7744">
                  <c:v>774400</c:v>
                </c:pt>
                <c:pt idx="7745">
                  <c:v>774500</c:v>
                </c:pt>
                <c:pt idx="7746">
                  <c:v>774600</c:v>
                </c:pt>
                <c:pt idx="7747">
                  <c:v>774700</c:v>
                </c:pt>
                <c:pt idx="7748">
                  <c:v>774800</c:v>
                </c:pt>
                <c:pt idx="7749">
                  <c:v>774900</c:v>
                </c:pt>
                <c:pt idx="7750">
                  <c:v>775000</c:v>
                </c:pt>
                <c:pt idx="7751">
                  <c:v>775100</c:v>
                </c:pt>
                <c:pt idx="7752">
                  <c:v>775200</c:v>
                </c:pt>
                <c:pt idx="7753">
                  <c:v>775300</c:v>
                </c:pt>
                <c:pt idx="7754">
                  <c:v>775400</c:v>
                </c:pt>
                <c:pt idx="7755">
                  <c:v>775500</c:v>
                </c:pt>
                <c:pt idx="7756">
                  <c:v>775600</c:v>
                </c:pt>
                <c:pt idx="7757">
                  <c:v>775700</c:v>
                </c:pt>
                <c:pt idx="7758">
                  <c:v>775800</c:v>
                </c:pt>
                <c:pt idx="7759">
                  <c:v>775900</c:v>
                </c:pt>
                <c:pt idx="7760">
                  <c:v>776000</c:v>
                </c:pt>
                <c:pt idx="7761">
                  <c:v>776100</c:v>
                </c:pt>
                <c:pt idx="7762">
                  <c:v>776200</c:v>
                </c:pt>
                <c:pt idx="7763">
                  <c:v>776300</c:v>
                </c:pt>
                <c:pt idx="7764">
                  <c:v>776400</c:v>
                </c:pt>
                <c:pt idx="7765">
                  <c:v>776500</c:v>
                </c:pt>
                <c:pt idx="7766">
                  <c:v>776600</c:v>
                </c:pt>
                <c:pt idx="7767">
                  <c:v>776700</c:v>
                </c:pt>
                <c:pt idx="7768">
                  <c:v>776800</c:v>
                </c:pt>
                <c:pt idx="7769">
                  <c:v>776900</c:v>
                </c:pt>
                <c:pt idx="7770">
                  <c:v>777000</c:v>
                </c:pt>
                <c:pt idx="7771">
                  <c:v>777100</c:v>
                </c:pt>
                <c:pt idx="7772">
                  <c:v>777200</c:v>
                </c:pt>
                <c:pt idx="7773">
                  <c:v>777300</c:v>
                </c:pt>
                <c:pt idx="7774">
                  <c:v>777400</c:v>
                </c:pt>
                <c:pt idx="7775">
                  <c:v>777500</c:v>
                </c:pt>
                <c:pt idx="7776">
                  <c:v>777600</c:v>
                </c:pt>
                <c:pt idx="7777">
                  <c:v>777700</c:v>
                </c:pt>
                <c:pt idx="7778">
                  <c:v>777800</c:v>
                </c:pt>
                <c:pt idx="7779">
                  <c:v>777900</c:v>
                </c:pt>
                <c:pt idx="7780">
                  <c:v>778000</c:v>
                </c:pt>
                <c:pt idx="7781">
                  <c:v>778100</c:v>
                </c:pt>
                <c:pt idx="7782">
                  <c:v>778200</c:v>
                </c:pt>
                <c:pt idx="7783">
                  <c:v>778300</c:v>
                </c:pt>
                <c:pt idx="7784">
                  <c:v>778400</c:v>
                </c:pt>
                <c:pt idx="7785">
                  <c:v>778500</c:v>
                </c:pt>
                <c:pt idx="7786">
                  <c:v>778600</c:v>
                </c:pt>
                <c:pt idx="7787">
                  <c:v>778700</c:v>
                </c:pt>
                <c:pt idx="7788">
                  <c:v>778800</c:v>
                </c:pt>
                <c:pt idx="7789">
                  <c:v>778900</c:v>
                </c:pt>
                <c:pt idx="7790">
                  <c:v>779000</c:v>
                </c:pt>
                <c:pt idx="7791">
                  <c:v>779100</c:v>
                </c:pt>
                <c:pt idx="7792">
                  <c:v>779200</c:v>
                </c:pt>
                <c:pt idx="7793">
                  <c:v>779300</c:v>
                </c:pt>
                <c:pt idx="7794">
                  <c:v>779400</c:v>
                </c:pt>
                <c:pt idx="7795">
                  <c:v>779500</c:v>
                </c:pt>
                <c:pt idx="7796">
                  <c:v>779600</c:v>
                </c:pt>
                <c:pt idx="7797">
                  <c:v>779700</c:v>
                </c:pt>
                <c:pt idx="7798">
                  <c:v>779800</c:v>
                </c:pt>
                <c:pt idx="7799">
                  <c:v>779900</c:v>
                </c:pt>
                <c:pt idx="7800">
                  <c:v>780000</c:v>
                </c:pt>
                <c:pt idx="7801">
                  <c:v>780100</c:v>
                </c:pt>
                <c:pt idx="7802">
                  <c:v>780200</c:v>
                </c:pt>
                <c:pt idx="7803">
                  <c:v>780300</c:v>
                </c:pt>
                <c:pt idx="7804">
                  <c:v>780400</c:v>
                </c:pt>
                <c:pt idx="7805">
                  <c:v>780500</c:v>
                </c:pt>
                <c:pt idx="7806">
                  <c:v>780600</c:v>
                </c:pt>
                <c:pt idx="7807">
                  <c:v>780700</c:v>
                </c:pt>
                <c:pt idx="7808">
                  <c:v>780800</c:v>
                </c:pt>
                <c:pt idx="7809">
                  <c:v>780900</c:v>
                </c:pt>
                <c:pt idx="7810">
                  <c:v>781000</c:v>
                </c:pt>
                <c:pt idx="7811">
                  <c:v>781100</c:v>
                </c:pt>
                <c:pt idx="7812">
                  <c:v>781200</c:v>
                </c:pt>
                <c:pt idx="7813">
                  <c:v>781300</c:v>
                </c:pt>
                <c:pt idx="7814">
                  <c:v>781400</c:v>
                </c:pt>
                <c:pt idx="7815">
                  <c:v>781500</c:v>
                </c:pt>
                <c:pt idx="7816">
                  <c:v>781600</c:v>
                </c:pt>
                <c:pt idx="7817">
                  <c:v>781700</c:v>
                </c:pt>
                <c:pt idx="7818">
                  <c:v>781800</c:v>
                </c:pt>
                <c:pt idx="7819">
                  <c:v>781900</c:v>
                </c:pt>
                <c:pt idx="7820">
                  <c:v>782000</c:v>
                </c:pt>
                <c:pt idx="7821">
                  <c:v>782100</c:v>
                </c:pt>
                <c:pt idx="7822">
                  <c:v>782200</c:v>
                </c:pt>
                <c:pt idx="7823">
                  <c:v>782300</c:v>
                </c:pt>
                <c:pt idx="7824">
                  <c:v>782400</c:v>
                </c:pt>
                <c:pt idx="7825">
                  <c:v>782500</c:v>
                </c:pt>
                <c:pt idx="7826">
                  <c:v>782600</c:v>
                </c:pt>
                <c:pt idx="7827">
                  <c:v>782700</c:v>
                </c:pt>
                <c:pt idx="7828">
                  <c:v>782800</c:v>
                </c:pt>
                <c:pt idx="7829">
                  <c:v>782900</c:v>
                </c:pt>
                <c:pt idx="7830">
                  <c:v>783000</c:v>
                </c:pt>
                <c:pt idx="7831">
                  <c:v>783100</c:v>
                </c:pt>
                <c:pt idx="7832">
                  <c:v>783200</c:v>
                </c:pt>
                <c:pt idx="7833">
                  <c:v>783300</c:v>
                </c:pt>
                <c:pt idx="7834">
                  <c:v>783400</c:v>
                </c:pt>
                <c:pt idx="7835">
                  <c:v>783500</c:v>
                </c:pt>
                <c:pt idx="7836">
                  <c:v>783600</c:v>
                </c:pt>
                <c:pt idx="7837">
                  <c:v>783700</c:v>
                </c:pt>
                <c:pt idx="7838">
                  <c:v>783800</c:v>
                </c:pt>
                <c:pt idx="7839">
                  <c:v>783900</c:v>
                </c:pt>
                <c:pt idx="7840">
                  <c:v>784000</c:v>
                </c:pt>
                <c:pt idx="7841">
                  <c:v>784100</c:v>
                </c:pt>
                <c:pt idx="7842">
                  <c:v>784200</c:v>
                </c:pt>
                <c:pt idx="7843">
                  <c:v>784300</c:v>
                </c:pt>
                <c:pt idx="7844">
                  <c:v>784400</c:v>
                </c:pt>
                <c:pt idx="7845">
                  <c:v>784500</c:v>
                </c:pt>
                <c:pt idx="7846">
                  <c:v>784600</c:v>
                </c:pt>
                <c:pt idx="7847">
                  <c:v>784700</c:v>
                </c:pt>
                <c:pt idx="7848">
                  <c:v>784800</c:v>
                </c:pt>
                <c:pt idx="7849">
                  <c:v>784900</c:v>
                </c:pt>
                <c:pt idx="7850">
                  <c:v>785000</c:v>
                </c:pt>
                <c:pt idx="7851">
                  <c:v>785100</c:v>
                </c:pt>
                <c:pt idx="7852">
                  <c:v>785200</c:v>
                </c:pt>
                <c:pt idx="7853">
                  <c:v>785300</c:v>
                </c:pt>
                <c:pt idx="7854">
                  <c:v>785400</c:v>
                </c:pt>
                <c:pt idx="7855">
                  <c:v>785500</c:v>
                </c:pt>
                <c:pt idx="7856">
                  <c:v>785600</c:v>
                </c:pt>
                <c:pt idx="7857">
                  <c:v>785700</c:v>
                </c:pt>
                <c:pt idx="7858">
                  <c:v>785800</c:v>
                </c:pt>
                <c:pt idx="7859">
                  <c:v>785900</c:v>
                </c:pt>
                <c:pt idx="7860">
                  <c:v>786000</c:v>
                </c:pt>
                <c:pt idx="7861">
                  <c:v>786100</c:v>
                </c:pt>
                <c:pt idx="7862">
                  <c:v>786200</c:v>
                </c:pt>
                <c:pt idx="7863">
                  <c:v>786300</c:v>
                </c:pt>
                <c:pt idx="7864">
                  <c:v>786400</c:v>
                </c:pt>
                <c:pt idx="7865">
                  <c:v>786500</c:v>
                </c:pt>
                <c:pt idx="7866">
                  <c:v>786600</c:v>
                </c:pt>
                <c:pt idx="7867">
                  <c:v>786700</c:v>
                </c:pt>
                <c:pt idx="7868">
                  <c:v>786800</c:v>
                </c:pt>
                <c:pt idx="7869">
                  <c:v>786900</c:v>
                </c:pt>
                <c:pt idx="7870">
                  <c:v>787000</c:v>
                </c:pt>
                <c:pt idx="7871">
                  <c:v>787100</c:v>
                </c:pt>
                <c:pt idx="7872">
                  <c:v>787200</c:v>
                </c:pt>
                <c:pt idx="7873">
                  <c:v>787300</c:v>
                </c:pt>
                <c:pt idx="7874">
                  <c:v>787400</c:v>
                </c:pt>
                <c:pt idx="7875">
                  <c:v>787500</c:v>
                </c:pt>
                <c:pt idx="7876">
                  <c:v>787600</c:v>
                </c:pt>
                <c:pt idx="7877">
                  <c:v>787700</c:v>
                </c:pt>
                <c:pt idx="7878">
                  <c:v>787800</c:v>
                </c:pt>
                <c:pt idx="7879">
                  <c:v>787900</c:v>
                </c:pt>
                <c:pt idx="7880">
                  <c:v>788000</c:v>
                </c:pt>
                <c:pt idx="7881">
                  <c:v>788100</c:v>
                </c:pt>
                <c:pt idx="7882">
                  <c:v>788200</c:v>
                </c:pt>
                <c:pt idx="7883">
                  <c:v>788300</c:v>
                </c:pt>
                <c:pt idx="7884">
                  <c:v>788400</c:v>
                </c:pt>
                <c:pt idx="7885">
                  <c:v>788500</c:v>
                </c:pt>
                <c:pt idx="7886">
                  <c:v>788600</c:v>
                </c:pt>
                <c:pt idx="7887">
                  <c:v>788700</c:v>
                </c:pt>
                <c:pt idx="7888">
                  <c:v>788800</c:v>
                </c:pt>
                <c:pt idx="7889">
                  <c:v>788900</c:v>
                </c:pt>
                <c:pt idx="7890">
                  <c:v>789000</c:v>
                </c:pt>
                <c:pt idx="7891">
                  <c:v>789100</c:v>
                </c:pt>
                <c:pt idx="7892">
                  <c:v>789200</c:v>
                </c:pt>
                <c:pt idx="7893">
                  <c:v>789300</c:v>
                </c:pt>
                <c:pt idx="7894">
                  <c:v>789400</c:v>
                </c:pt>
                <c:pt idx="7895">
                  <c:v>789500</c:v>
                </c:pt>
                <c:pt idx="7896">
                  <c:v>789600</c:v>
                </c:pt>
                <c:pt idx="7897">
                  <c:v>789700</c:v>
                </c:pt>
                <c:pt idx="7898">
                  <c:v>789800</c:v>
                </c:pt>
                <c:pt idx="7899">
                  <c:v>789900</c:v>
                </c:pt>
                <c:pt idx="7900">
                  <c:v>790000</c:v>
                </c:pt>
                <c:pt idx="7901">
                  <c:v>790100</c:v>
                </c:pt>
                <c:pt idx="7902">
                  <c:v>790200</c:v>
                </c:pt>
                <c:pt idx="7903">
                  <c:v>790300</c:v>
                </c:pt>
                <c:pt idx="7904">
                  <c:v>790400</c:v>
                </c:pt>
                <c:pt idx="7905">
                  <c:v>790500</c:v>
                </c:pt>
                <c:pt idx="7906">
                  <c:v>790600</c:v>
                </c:pt>
                <c:pt idx="7907">
                  <c:v>790700</c:v>
                </c:pt>
                <c:pt idx="7908">
                  <c:v>790800</c:v>
                </c:pt>
                <c:pt idx="7909">
                  <c:v>790900</c:v>
                </c:pt>
                <c:pt idx="7910">
                  <c:v>791000</c:v>
                </c:pt>
                <c:pt idx="7911">
                  <c:v>791100</c:v>
                </c:pt>
                <c:pt idx="7912">
                  <c:v>791200</c:v>
                </c:pt>
                <c:pt idx="7913">
                  <c:v>791300</c:v>
                </c:pt>
                <c:pt idx="7914">
                  <c:v>791400</c:v>
                </c:pt>
                <c:pt idx="7915">
                  <c:v>791500</c:v>
                </c:pt>
                <c:pt idx="7916">
                  <c:v>791600</c:v>
                </c:pt>
                <c:pt idx="7917">
                  <c:v>791700</c:v>
                </c:pt>
                <c:pt idx="7918">
                  <c:v>791800</c:v>
                </c:pt>
                <c:pt idx="7919">
                  <c:v>791900</c:v>
                </c:pt>
                <c:pt idx="7920">
                  <c:v>792000</c:v>
                </c:pt>
                <c:pt idx="7921">
                  <c:v>792100</c:v>
                </c:pt>
                <c:pt idx="7922">
                  <c:v>792200</c:v>
                </c:pt>
                <c:pt idx="7923">
                  <c:v>792300</c:v>
                </c:pt>
                <c:pt idx="7924">
                  <c:v>792400</c:v>
                </c:pt>
                <c:pt idx="7925">
                  <c:v>792500</c:v>
                </c:pt>
                <c:pt idx="7926">
                  <c:v>792600</c:v>
                </c:pt>
                <c:pt idx="7927">
                  <c:v>792700</c:v>
                </c:pt>
                <c:pt idx="7928">
                  <c:v>792800</c:v>
                </c:pt>
                <c:pt idx="7929">
                  <c:v>792900</c:v>
                </c:pt>
                <c:pt idx="7930">
                  <c:v>793000</c:v>
                </c:pt>
                <c:pt idx="7931">
                  <c:v>793100</c:v>
                </c:pt>
                <c:pt idx="7932">
                  <c:v>793200</c:v>
                </c:pt>
                <c:pt idx="7933">
                  <c:v>793300</c:v>
                </c:pt>
                <c:pt idx="7934">
                  <c:v>793400</c:v>
                </c:pt>
                <c:pt idx="7935">
                  <c:v>793500</c:v>
                </c:pt>
                <c:pt idx="7936">
                  <c:v>793600</c:v>
                </c:pt>
                <c:pt idx="7937">
                  <c:v>793700</c:v>
                </c:pt>
                <c:pt idx="7938">
                  <c:v>793800</c:v>
                </c:pt>
                <c:pt idx="7939">
                  <c:v>793900</c:v>
                </c:pt>
                <c:pt idx="7940">
                  <c:v>794000</c:v>
                </c:pt>
                <c:pt idx="7941">
                  <c:v>794100</c:v>
                </c:pt>
                <c:pt idx="7942">
                  <c:v>794200</c:v>
                </c:pt>
                <c:pt idx="7943">
                  <c:v>794300</c:v>
                </c:pt>
                <c:pt idx="7944">
                  <c:v>794400</c:v>
                </c:pt>
                <c:pt idx="7945">
                  <c:v>794500</c:v>
                </c:pt>
                <c:pt idx="7946">
                  <c:v>794600</c:v>
                </c:pt>
                <c:pt idx="7947">
                  <c:v>794700</c:v>
                </c:pt>
                <c:pt idx="7948">
                  <c:v>794800</c:v>
                </c:pt>
                <c:pt idx="7949">
                  <c:v>794900</c:v>
                </c:pt>
                <c:pt idx="7950">
                  <c:v>795000</c:v>
                </c:pt>
                <c:pt idx="7951">
                  <c:v>795100</c:v>
                </c:pt>
                <c:pt idx="7952">
                  <c:v>795200</c:v>
                </c:pt>
                <c:pt idx="7953">
                  <c:v>795300</c:v>
                </c:pt>
                <c:pt idx="7954">
                  <c:v>795400</c:v>
                </c:pt>
                <c:pt idx="7955">
                  <c:v>795500</c:v>
                </c:pt>
                <c:pt idx="7956">
                  <c:v>795600</c:v>
                </c:pt>
                <c:pt idx="7957">
                  <c:v>795700</c:v>
                </c:pt>
                <c:pt idx="7958">
                  <c:v>795800</c:v>
                </c:pt>
                <c:pt idx="7959">
                  <c:v>795900</c:v>
                </c:pt>
                <c:pt idx="7960">
                  <c:v>796000</c:v>
                </c:pt>
                <c:pt idx="7961">
                  <c:v>796100</c:v>
                </c:pt>
                <c:pt idx="7962">
                  <c:v>796200</c:v>
                </c:pt>
                <c:pt idx="7963">
                  <c:v>796300</c:v>
                </c:pt>
                <c:pt idx="7964">
                  <c:v>796400</c:v>
                </c:pt>
                <c:pt idx="7965">
                  <c:v>796500</c:v>
                </c:pt>
                <c:pt idx="7966">
                  <c:v>796600</c:v>
                </c:pt>
                <c:pt idx="7967">
                  <c:v>796700</c:v>
                </c:pt>
                <c:pt idx="7968">
                  <c:v>796800</c:v>
                </c:pt>
                <c:pt idx="7969">
                  <c:v>796900</c:v>
                </c:pt>
                <c:pt idx="7970">
                  <c:v>797000</c:v>
                </c:pt>
                <c:pt idx="7971">
                  <c:v>797100</c:v>
                </c:pt>
                <c:pt idx="7972">
                  <c:v>797200</c:v>
                </c:pt>
                <c:pt idx="7973">
                  <c:v>797300</c:v>
                </c:pt>
                <c:pt idx="7974">
                  <c:v>797400</c:v>
                </c:pt>
                <c:pt idx="7975">
                  <c:v>797500</c:v>
                </c:pt>
                <c:pt idx="7976">
                  <c:v>797600</c:v>
                </c:pt>
                <c:pt idx="7977">
                  <c:v>797700</c:v>
                </c:pt>
                <c:pt idx="7978">
                  <c:v>797800</c:v>
                </c:pt>
                <c:pt idx="7979">
                  <c:v>797900</c:v>
                </c:pt>
                <c:pt idx="7980">
                  <c:v>798000</c:v>
                </c:pt>
                <c:pt idx="7981">
                  <c:v>798100</c:v>
                </c:pt>
                <c:pt idx="7982">
                  <c:v>798200</c:v>
                </c:pt>
                <c:pt idx="7983">
                  <c:v>798300</c:v>
                </c:pt>
                <c:pt idx="7984">
                  <c:v>798400</c:v>
                </c:pt>
                <c:pt idx="7985">
                  <c:v>798500</c:v>
                </c:pt>
                <c:pt idx="7986">
                  <c:v>798600</c:v>
                </c:pt>
                <c:pt idx="7987">
                  <c:v>798700</c:v>
                </c:pt>
                <c:pt idx="7988">
                  <c:v>798800</c:v>
                </c:pt>
                <c:pt idx="7989">
                  <c:v>798900</c:v>
                </c:pt>
                <c:pt idx="7990">
                  <c:v>799000</c:v>
                </c:pt>
                <c:pt idx="7991">
                  <c:v>799100</c:v>
                </c:pt>
                <c:pt idx="7992">
                  <c:v>799200</c:v>
                </c:pt>
                <c:pt idx="7993">
                  <c:v>799300</c:v>
                </c:pt>
                <c:pt idx="7994">
                  <c:v>799400</c:v>
                </c:pt>
                <c:pt idx="7995">
                  <c:v>799500</c:v>
                </c:pt>
                <c:pt idx="7996">
                  <c:v>799600</c:v>
                </c:pt>
                <c:pt idx="7997">
                  <c:v>799700</c:v>
                </c:pt>
                <c:pt idx="7998">
                  <c:v>799800</c:v>
                </c:pt>
                <c:pt idx="7999">
                  <c:v>799900</c:v>
                </c:pt>
                <c:pt idx="8000">
                  <c:v>800000</c:v>
                </c:pt>
                <c:pt idx="8001">
                  <c:v>800100</c:v>
                </c:pt>
                <c:pt idx="8002">
                  <c:v>800200</c:v>
                </c:pt>
                <c:pt idx="8003">
                  <c:v>800300</c:v>
                </c:pt>
                <c:pt idx="8004">
                  <c:v>800400</c:v>
                </c:pt>
                <c:pt idx="8005">
                  <c:v>800500</c:v>
                </c:pt>
                <c:pt idx="8006">
                  <c:v>800600</c:v>
                </c:pt>
                <c:pt idx="8007">
                  <c:v>800700</c:v>
                </c:pt>
                <c:pt idx="8008">
                  <c:v>800800</c:v>
                </c:pt>
                <c:pt idx="8009">
                  <c:v>800900</c:v>
                </c:pt>
                <c:pt idx="8010">
                  <c:v>801000</c:v>
                </c:pt>
                <c:pt idx="8011">
                  <c:v>801100</c:v>
                </c:pt>
                <c:pt idx="8012">
                  <c:v>801200</c:v>
                </c:pt>
                <c:pt idx="8013">
                  <c:v>801300</c:v>
                </c:pt>
                <c:pt idx="8014">
                  <c:v>801400</c:v>
                </c:pt>
                <c:pt idx="8015">
                  <c:v>801500</c:v>
                </c:pt>
                <c:pt idx="8016">
                  <c:v>801600</c:v>
                </c:pt>
                <c:pt idx="8017">
                  <c:v>801700</c:v>
                </c:pt>
                <c:pt idx="8018">
                  <c:v>801800</c:v>
                </c:pt>
                <c:pt idx="8019">
                  <c:v>801900</c:v>
                </c:pt>
                <c:pt idx="8020">
                  <c:v>802000</c:v>
                </c:pt>
                <c:pt idx="8021">
                  <c:v>802100</c:v>
                </c:pt>
                <c:pt idx="8022">
                  <c:v>802200</c:v>
                </c:pt>
                <c:pt idx="8023">
                  <c:v>802300</c:v>
                </c:pt>
                <c:pt idx="8024">
                  <c:v>802400</c:v>
                </c:pt>
                <c:pt idx="8025">
                  <c:v>802500</c:v>
                </c:pt>
                <c:pt idx="8026">
                  <c:v>802600</c:v>
                </c:pt>
                <c:pt idx="8027">
                  <c:v>802700</c:v>
                </c:pt>
                <c:pt idx="8028">
                  <c:v>802800</c:v>
                </c:pt>
                <c:pt idx="8029">
                  <c:v>802900</c:v>
                </c:pt>
                <c:pt idx="8030">
                  <c:v>803000</c:v>
                </c:pt>
                <c:pt idx="8031">
                  <c:v>803100</c:v>
                </c:pt>
                <c:pt idx="8032">
                  <c:v>803200</c:v>
                </c:pt>
                <c:pt idx="8033">
                  <c:v>803300</c:v>
                </c:pt>
                <c:pt idx="8034">
                  <c:v>803400</c:v>
                </c:pt>
                <c:pt idx="8035">
                  <c:v>803500</c:v>
                </c:pt>
                <c:pt idx="8036">
                  <c:v>803600</c:v>
                </c:pt>
                <c:pt idx="8037">
                  <c:v>803700</c:v>
                </c:pt>
                <c:pt idx="8038">
                  <c:v>803800</c:v>
                </c:pt>
                <c:pt idx="8039">
                  <c:v>803900</c:v>
                </c:pt>
                <c:pt idx="8040">
                  <c:v>804000</c:v>
                </c:pt>
                <c:pt idx="8041">
                  <c:v>804100</c:v>
                </c:pt>
                <c:pt idx="8042">
                  <c:v>804200</c:v>
                </c:pt>
                <c:pt idx="8043">
                  <c:v>804300</c:v>
                </c:pt>
                <c:pt idx="8044">
                  <c:v>804400</c:v>
                </c:pt>
                <c:pt idx="8045">
                  <c:v>804500</c:v>
                </c:pt>
                <c:pt idx="8046">
                  <c:v>804600</c:v>
                </c:pt>
                <c:pt idx="8047">
                  <c:v>804700</c:v>
                </c:pt>
                <c:pt idx="8048">
                  <c:v>804800</c:v>
                </c:pt>
                <c:pt idx="8049">
                  <c:v>804900</c:v>
                </c:pt>
                <c:pt idx="8050">
                  <c:v>805000</c:v>
                </c:pt>
                <c:pt idx="8051">
                  <c:v>805100</c:v>
                </c:pt>
                <c:pt idx="8052">
                  <c:v>805200</c:v>
                </c:pt>
                <c:pt idx="8053">
                  <c:v>805300</c:v>
                </c:pt>
                <c:pt idx="8054">
                  <c:v>805400</c:v>
                </c:pt>
                <c:pt idx="8055">
                  <c:v>805500</c:v>
                </c:pt>
                <c:pt idx="8056">
                  <c:v>805600</c:v>
                </c:pt>
                <c:pt idx="8057">
                  <c:v>805700</c:v>
                </c:pt>
                <c:pt idx="8058">
                  <c:v>805800</c:v>
                </c:pt>
                <c:pt idx="8059">
                  <c:v>805900</c:v>
                </c:pt>
                <c:pt idx="8060">
                  <c:v>806000</c:v>
                </c:pt>
                <c:pt idx="8061">
                  <c:v>806100</c:v>
                </c:pt>
                <c:pt idx="8062">
                  <c:v>806200</c:v>
                </c:pt>
                <c:pt idx="8063">
                  <c:v>806300</c:v>
                </c:pt>
                <c:pt idx="8064">
                  <c:v>806400</c:v>
                </c:pt>
                <c:pt idx="8065">
                  <c:v>806500</c:v>
                </c:pt>
                <c:pt idx="8066">
                  <c:v>806600</c:v>
                </c:pt>
                <c:pt idx="8067">
                  <c:v>806700</c:v>
                </c:pt>
                <c:pt idx="8068">
                  <c:v>806800</c:v>
                </c:pt>
                <c:pt idx="8069">
                  <c:v>806900</c:v>
                </c:pt>
                <c:pt idx="8070">
                  <c:v>807000</c:v>
                </c:pt>
                <c:pt idx="8071">
                  <c:v>807100</c:v>
                </c:pt>
                <c:pt idx="8072">
                  <c:v>807200</c:v>
                </c:pt>
                <c:pt idx="8073">
                  <c:v>807300</c:v>
                </c:pt>
                <c:pt idx="8074">
                  <c:v>807400</c:v>
                </c:pt>
                <c:pt idx="8075">
                  <c:v>807500</c:v>
                </c:pt>
                <c:pt idx="8076">
                  <c:v>807600</c:v>
                </c:pt>
                <c:pt idx="8077">
                  <c:v>807700</c:v>
                </c:pt>
                <c:pt idx="8078">
                  <c:v>807800</c:v>
                </c:pt>
                <c:pt idx="8079">
                  <c:v>807900</c:v>
                </c:pt>
                <c:pt idx="8080">
                  <c:v>808000</c:v>
                </c:pt>
                <c:pt idx="8081">
                  <c:v>808100</c:v>
                </c:pt>
                <c:pt idx="8082">
                  <c:v>808200</c:v>
                </c:pt>
                <c:pt idx="8083">
                  <c:v>808300</c:v>
                </c:pt>
                <c:pt idx="8084">
                  <c:v>808400</c:v>
                </c:pt>
                <c:pt idx="8085">
                  <c:v>808500</c:v>
                </c:pt>
                <c:pt idx="8086">
                  <c:v>808600</c:v>
                </c:pt>
                <c:pt idx="8087">
                  <c:v>808700</c:v>
                </c:pt>
                <c:pt idx="8088">
                  <c:v>808800</c:v>
                </c:pt>
                <c:pt idx="8089">
                  <c:v>808900</c:v>
                </c:pt>
                <c:pt idx="8090">
                  <c:v>809000</c:v>
                </c:pt>
                <c:pt idx="8091">
                  <c:v>809100</c:v>
                </c:pt>
                <c:pt idx="8092">
                  <c:v>809200</c:v>
                </c:pt>
                <c:pt idx="8093">
                  <c:v>809300</c:v>
                </c:pt>
                <c:pt idx="8094">
                  <c:v>809400</c:v>
                </c:pt>
                <c:pt idx="8095">
                  <c:v>809500</c:v>
                </c:pt>
                <c:pt idx="8096">
                  <c:v>809600</c:v>
                </c:pt>
                <c:pt idx="8097">
                  <c:v>809700</c:v>
                </c:pt>
                <c:pt idx="8098">
                  <c:v>809800</c:v>
                </c:pt>
                <c:pt idx="8099">
                  <c:v>809900</c:v>
                </c:pt>
                <c:pt idx="8100">
                  <c:v>810000</c:v>
                </c:pt>
                <c:pt idx="8101">
                  <c:v>810100</c:v>
                </c:pt>
                <c:pt idx="8102">
                  <c:v>810200</c:v>
                </c:pt>
                <c:pt idx="8103">
                  <c:v>810300</c:v>
                </c:pt>
                <c:pt idx="8104">
                  <c:v>810400</c:v>
                </c:pt>
                <c:pt idx="8105">
                  <c:v>810500</c:v>
                </c:pt>
                <c:pt idx="8106">
                  <c:v>810600</c:v>
                </c:pt>
                <c:pt idx="8107">
                  <c:v>810700</c:v>
                </c:pt>
                <c:pt idx="8108">
                  <c:v>810800</c:v>
                </c:pt>
                <c:pt idx="8109">
                  <c:v>810900</c:v>
                </c:pt>
                <c:pt idx="8110">
                  <c:v>811000</c:v>
                </c:pt>
                <c:pt idx="8111">
                  <c:v>811100</c:v>
                </c:pt>
                <c:pt idx="8112">
                  <c:v>811200</c:v>
                </c:pt>
                <c:pt idx="8113">
                  <c:v>811300</c:v>
                </c:pt>
                <c:pt idx="8114">
                  <c:v>811400</c:v>
                </c:pt>
                <c:pt idx="8115">
                  <c:v>811500</c:v>
                </c:pt>
                <c:pt idx="8116">
                  <c:v>811600</c:v>
                </c:pt>
                <c:pt idx="8117">
                  <c:v>811700</c:v>
                </c:pt>
                <c:pt idx="8118">
                  <c:v>811800</c:v>
                </c:pt>
                <c:pt idx="8119">
                  <c:v>811900</c:v>
                </c:pt>
                <c:pt idx="8120">
                  <c:v>812000</c:v>
                </c:pt>
                <c:pt idx="8121">
                  <c:v>812100</c:v>
                </c:pt>
                <c:pt idx="8122">
                  <c:v>812200</c:v>
                </c:pt>
                <c:pt idx="8123">
                  <c:v>812300</c:v>
                </c:pt>
                <c:pt idx="8124">
                  <c:v>812400</c:v>
                </c:pt>
                <c:pt idx="8125">
                  <c:v>812500</c:v>
                </c:pt>
                <c:pt idx="8126">
                  <c:v>812600</c:v>
                </c:pt>
                <c:pt idx="8127">
                  <c:v>812700</c:v>
                </c:pt>
                <c:pt idx="8128">
                  <c:v>812800</c:v>
                </c:pt>
                <c:pt idx="8129">
                  <c:v>812900</c:v>
                </c:pt>
                <c:pt idx="8130">
                  <c:v>813000</c:v>
                </c:pt>
                <c:pt idx="8131">
                  <c:v>813100</c:v>
                </c:pt>
                <c:pt idx="8132">
                  <c:v>813200</c:v>
                </c:pt>
                <c:pt idx="8133">
                  <c:v>813300</c:v>
                </c:pt>
                <c:pt idx="8134">
                  <c:v>813400</c:v>
                </c:pt>
                <c:pt idx="8135">
                  <c:v>813500</c:v>
                </c:pt>
                <c:pt idx="8136">
                  <c:v>813600</c:v>
                </c:pt>
                <c:pt idx="8137">
                  <c:v>813700</c:v>
                </c:pt>
                <c:pt idx="8138">
                  <c:v>813800</c:v>
                </c:pt>
                <c:pt idx="8139">
                  <c:v>813900</c:v>
                </c:pt>
                <c:pt idx="8140">
                  <c:v>814000</c:v>
                </c:pt>
                <c:pt idx="8141">
                  <c:v>814100</c:v>
                </c:pt>
                <c:pt idx="8142">
                  <c:v>814200</c:v>
                </c:pt>
                <c:pt idx="8143">
                  <c:v>814300</c:v>
                </c:pt>
                <c:pt idx="8144">
                  <c:v>814400</c:v>
                </c:pt>
                <c:pt idx="8145">
                  <c:v>814500</c:v>
                </c:pt>
                <c:pt idx="8146">
                  <c:v>814600</c:v>
                </c:pt>
                <c:pt idx="8147">
                  <c:v>814700</c:v>
                </c:pt>
                <c:pt idx="8148">
                  <c:v>814800</c:v>
                </c:pt>
                <c:pt idx="8149">
                  <c:v>814900</c:v>
                </c:pt>
                <c:pt idx="8150">
                  <c:v>815000</c:v>
                </c:pt>
                <c:pt idx="8151">
                  <c:v>815100</c:v>
                </c:pt>
                <c:pt idx="8152">
                  <c:v>815200</c:v>
                </c:pt>
                <c:pt idx="8153">
                  <c:v>815300</c:v>
                </c:pt>
                <c:pt idx="8154">
                  <c:v>815400</c:v>
                </c:pt>
                <c:pt idx="8155">
                  <c:v>815500</c:v>
                </c:pt>
                <c:pt idx="8156">
                  <c:v>815600</c:v>
                </c:pt>
                <c:pt idx="8157">
                  <c:v>815700</c:v>
                </c:pt>
                <c:pt idx="8158">
                  <c:v>815800</c:v>
                </c:pt>
                <c:pt idx="8159">
                  <c:v>815900</c:v>
                </c:pt>
                <c:pt idx="8160">
                  <c:v>816000</c:v>
                </c:pt>
                <c:pt idx="8161">
                  <c:v>816100</c:v>
                </c:pt>
                <c:pt idx="8162">
                  <c:v>816200</c:v>
                </c:pt>
                <c:pt idx="8163">
                  <c:v>816300</c:v>
                </c:pt>
                <c:pt idx="8164">
                  <c:v>816400</c:v>
                </c:pt>
                <c:pt idx="8165">
                  <c:v>816500</c:v>
                </c:pt>
                <c:pt idx="8166">
                  <c:v>816600</c:v>
                </c:pt>
                <c:pt idx="8167">
                  <c:v>816700</c:v>
                </c:pt>
                <c:pt idx="8168">
                  <c:v>816800</c:v>
                </c:pt>
                <c:pt idx="8169">
                  <c:v>816900</c:v>
                </c:pt>
                <c:pt idx="8170">
                  <c:v>817000</c:v>
                </c:pt>
                <c:pt idx="8171">
                  <c:v>817100</c:v>
                </c:pt>
                <c:pt idx="8172">
                  <c:v>817200</c:v>
                </c:pt>
                <c:pt idx="8173">
                  <c:v>817300</c:v>
                </c:pt>
                <c:pt idx="8174">
                  <c:v>817400</c:v>
                </c:pt>
                <c:pt idx="8175">
                  <c:v>817500</c:v>
                </c:pt>
                <c:pt idx="8176">
                  <c:v>817600</c:v>
                </c:pt>
                <c:pt idx="8177">
                  <c:v>817700</c:v>
                </c:pt>
                <c:pt idx="8178">
                  <c:v>817800</c:v>
                </c:pt>
                <c:pt idx="8179">
                  <c:v>817900</c:v>
                </c:pt>
                <c:pt idx="8180">
                  <c:v>818000</c:v>
                </c:pt>
                <c:pt idx="8181">
                  <c:v>818100</c:v>
                </c:pt>
                <c:pt idx="8182">
                  <c:v>818200</c:v>
                </c:pt>
                <c:pt idx="8183">
                  <c:v>818300</c:v>
                </c:pt>
                <c:pt idx="8184">
                  <c:v>818400</c:v>
                </c:pt>
                <c:pt idx="8185">
                  <c:v>818500</c:v>
                </c:pt>
                <c:pt idx="8186">
                  <c:v>818600</c:v>
                </c:pt>
                <c:pt idx="8187">
                  <c:v>818700</c:v>
                </c:pt>
                <c:pt idx="8188">
                  <c:v>818800</c:v>
                </c:pt>
                <c:pt idx="8189">
                  <c:v>818900</c:v>
                </c:pt>
                <c:pt idx="8190">
                  <c:v>819000</c:v>
                </c:pt>
                <c:pt idx="8191">
                  <c:v>819100</c:v>
                </c:pt>
                <c:pt idx="8192">
                  <c:v>819200</c:v>
                </c:pt>
                <c:pt idx="8193">
                  <c:v>819300</c:v>
                </c:pt>
                <c:pt idx="8194">
                  <c:v>819400</c:v>
                </c:pt>
                <c:pt idx="8195">
                  <c:v>819500</c:v>
                </c:pt>
                <c:pt idx="8196">
                  <c:v>819600</c:v>
                </c:pt>
                <c:pt idx="8197">
                  <c:v>819700</c:v>
                </c:pt>
                <c:pt idx="8198">
                  <c:v>819800</c:v>
                </c:pt>
                <c:pt idx="8199">
                  <c:v>819900</c:v>
                </c:pt>
                <c:pt idx="8200">
                  <c:v>820000</c:v>
                </c:pt>
                <c:pt idx="8201">
                  <c:v>820100</c:v>
                </c:pt>
                <c:pt idx="8202">
                  <c:v>820200</c:v>
                </c:pt>
                <c:pt idx="8203">
                  <c:v>820300</c:v>
                </c:pt>
                <c:pt idx="8204">
                  <c:v>820400</c:v>
                </c:pt>
                <c:pt idx="8205">
                  <c:v>820500</c:v>
                </c:pt>
                <c:pt idx="8206">
                  <c:v>820600</c:v>
                </c:pt>
                <c:pt idx="8207">
                  <c:v>820700</c:v>
                </c:pt>
                <c:pt idx="8208">
                  <c:v>820800</c:v>
                </c:pt>
                <c:pt idx="8209">
                  <c:v>820900</c:v>
                </c:pt>
                <c:pt idx="8210">
                  <c:v>821000</c:v>
                </c:pt>
                <c:pt idx="8211">
                  <c:v>821100</c:v>
                </c:pt>
                <c:pt idx="8212">
                  <c:v>821200</c:v>
                </c:pt>
                <c:pt idx="8213">
                  <c:v>821300</c:v>
                </c:pt>
                <c:pt idx="8214">
                  <c:v>821400</c:v>
                </c:pt>
                <c:pt idx="8215">
                  <c:v>821500</c:v>
                </c:pt>
                <c:pt idx="8216">
                  <c:v>821600</c:v>
                </c:pt>
                <c:pt idx="8217">
                  <c:v>821700</c:v>
                </c:pt>
                <c:pt idx="8218">
                  <c:v>821800</c:v>
                </c:pt>
                <c:pt idx="8219">
                  <c:v>821900</c:v>
                </c:pt>
                <c:pt idx="8220">
                  <c:v>822000</c:v>
                </c:pt>
                <c:pt idx="8221">
                  <c:v>822100</c:v>
                </c:pt>
                <c:pt idx="8222">
                  <c:v>822200</c:v>
                </c:pt>
                <c:pt idx="8223">
                  <c:v>822300</c:v>
                </c:pt>
                <c:pt idx="8224">
                  <c:v>822400</c:v>
                </c:pt>
                <c:pt idx="8225">
                  <c:v>822500</c:v>
                </c:pt>
                <c:pt idx="8226">
                  <c:v>822600</c:v>
                </c:pt>
                <c:pt idx="8227">
                  <c:v>822700</c:v>
                </c:pt>
                <c:pt idx="8228">
                  <c:v>822800</c:v>
                </c:pt>
                <c:pt idx="8229">
                  <c:v>822900</c:v>
                </c:pt>
                <c:pt idx="8230">
                  <c:v>823000</c:v>
                </c:pt>
                <c:pt idx="8231">
                  <c:v>823100</c:v>
                </c:pt>
                <c:pt idx="8232">
                  <c:v>823200</c:v>
                </c:pt>
                <c:pt idx="8233">
                  <c:v>823300</c:v>
                </c:pt>
                <c:pt idx="8234">
                  <c:v>823400</c:v>
                </c:pt>
                <c:pt idx="8235">
                  <c:v>823500</c:v>
                </c:pt>
                <c:pt idx="8236">
                  <c:v>823600</c:v>
                </c:pt>
                <c:pt idx="8237">
                  <c:v>823700</c:v>
                </c:pt>
                <c:pt idx="8238">
                  <c:v>823800</c:v>
                </c:pt>
                <c:pt idx="8239">
                  <c:v>823900</c:v>
                </c:pt>
                <c:pt idx="8240">
                  <c:v>824000</c:v>
                </c:pt>
                <c:pt idx="8241">
                  <c:v>824100</c:v>
                </c:pt>
                <c:pt idx="8242">
                  <c:v>824200</c:v>
                </c:pt>
                <c:pt idx="8243">
                  <c:v>824300</c:v>
                </c:pt>
                <c:pt idx="8244">
                  <c:v>824400</c:v>
                </c:pt>
                <c:pt idx="8245">
                  <c:v>824500</c:v>
                </c:pt>
                <c:pt idx="8246">
                  <c:v>824600</c:v>
                </c:pt>
                <c:pt idx="8247">
                  <c:v>824700</c:v>
                </c:pt>
                <c:pt idx="8248">
                  <c:v>824800</c:v>
                </c:pt>
                <c:pt idx="8249">
                  <c:v>824900</c:v>
                </c:pt>
                <c:pt idx="8250">
                  <c:v>825000</c:v>
                </c:pt>
                <c:pt idx="8251">
                  <c:v>825100</c:v>
                </c:pt>
                <c:pt idx="8252">
                  <c:v>825200</c:v>
                </c:pt>
                <c:pt idx="8253">
                  <c:v>825300</c:v>
                </c:pt>
                <c:pt idx="8254">
                  <c:v>825400</c:v>
                </c:pt>
                <c:pt idx="8255">
                  <c:v>825500</c:v>
                </c:pt>
                <c:pt idx="8256">
                  <c:v>825600</c:v>
                </c:pt>
                <c:pt idx="8257">
                  <c:v>825700</c:v>
                </c:pt>
                <c:pt idx="8258">
                  <c:v>825800</c:v>
                </c:pt>
                <c:pt idx="8259">
                  <c:v>825900</c:v>
                </c:pt>
                <c:pt idx="8260">
                  <c:v>826000</c:v>
                </c:pt>
                <c:pt idx="8261">
                  <c:v>826100</c:v>
                </c:pt>
                <c:pt idx="8262">
                  <c:v>826200</c:v>
                </c:pt>
                <c:pt idx="8263">
                  <c:v>826300</c:v>
                </c:pt>
                <c:pt idx="8264">
                  <c:v>826400</c:v>
                </c:pt>
                <c:pt idx="8265">
                  <c:v>826500</c:v>
                </c:pt>
                <c:pt idx="8266">
                  <c:v>826600</c:v>
                </c:pt>
                <c:pt idx="8267">
                  <c:v>826700</c:v>
                </c:pt>
                <c:pt idx="8268">
                  <c:v>826800</c:v>
                </c:pt>
                <c:pt idx="8269">
                  <c:v>826900</c:v>
                </c:pt>
                <c:pt idx="8270">
                  <c:v>827000</c:v>
                </c:pt>
                <c:pt idx="8271">
                  <c:v>827100</c:v>
                </c:pt>
                <c:pt idx="8272">
                  <c:v>827200</c:v>
                </c:pt>
                <c:pt idx="8273">
                  <c:v>827300</c:v>
                </c:pt>
                <c:pt idx="8274">
                  <c:v>827400</c:v>
                </c:pt>
                <c:pt idx="8275">
                  <c:v>827500</c:v>
                </c:pt>
                <c:pt idx="8276">
                  <c:v>827600</c:v>
                </c:pt>
                <c:pt idx="8277">
                  <c:v>827700</c:v>
                </c:pt>
                <c:pt idx="8278">
                  <c:v>827800</c:v>
                </c:pt>
                <c:pt idx="8279">
                  <c:v>827900</c:v>
                </c:pt>
                <c:pt idx="8280">
                  <c:v>828000</c:v>
                </c:pt>
                <c:pt idx="8281">
                  <c:v>828100</c:v>
                </c:pt>
                <c:pt idx="8282">
                  <c:v>828200</c:v>
                </c:pt>
                <c:pt idx="8283">
                  <c:v>828300</c:v>
                </c:pt>
                <c:pt idx="8284">
                  <c:v>828400</c:v>
                </c:pt>
                <c:pt idx="8285">
                  <c:v>828500</c:v>
                </c:pt>
                <c:pt idx="8286">
                  <c:v>828600</c:v>
                </c:pt>
                <c:pt idx="8287">
                  <c:v>828700</c:v>
                </c:pt>
                <c:pt idx="8288">
                  <c:v>828800</c:v>
                </c:pt>
                <c:pt idx="8289">
                  <c:v>828900</c:v>
                </c:pt>
                <c:pt idx="8290">
                  <c:v>829000</c:v>
                </c:pt>
                <c:pt idx="8291">
                  <c:v>829100</c:v>
                </c:pt>
                <c:pt idx="8292">
                  <c:v>829200</c:v>
                </c:pt>
                <c:pt idx="8293">
                  <c:v>829300</c:v>
                </c:pt>
                <c:pt idx="8294">
                  <c:v>829400</c:v>
                </c:pt>
                <c:pt idx="8295">
                  <c:v>829500</c:v>
                </c:pt>
                <c:pt idx="8296">
                  <c:v>829600</c:v>
                </c:pt>
                <c:pt idx="8297">
                  <c:v>829700</c:v>
                </c:pt>
                <c:pt idx="8298">
                  <c:v>829800</c:v>
                </c:pt>
                <c:pt idx="8299">
                  <c:v>829900</c:v>
                </c:pt>
                <c:pt idx="8300">
                  <c:v>830000</c:v>
                </c:pt>
                <c:pt idx="8301">
                  <c:v>830100</c:v>
                </c:pt>
                <c:pt idx="8302">
                  <c:v>830200</c:v>
                </c:pt>
                <c:pt idx="8303">
                  <c:v>830300</c:v>
                </c:pt>
                <c:pt idx="8304">
                  <c:v>830400</c:v>
                </c:pt>
                <c:pt idx="8305">
                  <c:v>830500</c:v>
                </c:pt>
                <c:pt idx="8306">
                  <c:v>830600</c:v>
                </c:pt>
                <c:pt idx="8307">
                  <c:v>830700</c:v>
                </c:pt>
                <c:pt idx="8308">
                  <c:v>830800</c:v>
                </c:pt>
                <c:pt idx="8309">
                  <c:v>830900</c:v>
                </c:pt>
                <c:pt idx="8310">
                  <c:v>831000</c:v>
                </c:pt>
                <c:pt idx="8311">
                  <c:v>831100</c:v>
                </c:pt>
                <c:pt idx="8312">
                  <c:v>831200</c:v>
                </c:pt>
                <c:pt idx="8313">
                  <c:v>831300</c:v>
                </c:pt>
                <c:pt idx="8314">
                  <c:v>831400</c:v>
                </c:pt>
                <c:pt idx="8315">
                  <c:v>831500</c:v>
                </c:pt>
                <c:pt idx="8316">
                  <c:v>831600</c:v>
                </c:pt>
                <c:pt idx="8317">
                  <c:v>831700</c:v>
                </c:pt>
                <c:pt idx="8318">
                  <c:v>831800</c:v>
                </c:pt>
                <c:pt idx="8319">
                  <c:v>831900</c:v>
                </c:pt>
                <c:pt idx="8320">
                  <c:v>832000</c:v>
                </c:pt>
                <c:pt idx="8321">
                  <c:v>832100</c:v>
                </c:pt>
                <c:pt idx="8322">
                  <c:v>832200</c:v>
                </c:pt>
                <c:pt idx="8323">
                  <c:v>832300</c:v>
                </c:pt>
                <c:pt idx="8324">
                  <c:v>832400</c:v>
                </c:pt>
                <c:pt idx="8325">
                  <c:v>832500</c:v>
                </c:pt>
                <c:pt idx="8326">
                  <c:v>832600</c:v>
                </c:pt>
                <c:pt idx="8327">
                  <c:v>832700</c:v>
                </c:pt>
                <c:pt idx="8328">
                  <c:v>832800</c:v>
                </c:pt>
                <c:pt idx="8329">
                  <c:v>832900</c:v>
                </c:pt>
                <c:pt idx="8330">
                  <c:v>833000</c:v>
                </c:pt>
                <c:pt idx="8331">
                  <c:v>833100</c:v>
                </c:pt>
                <c:pt idx="8332">
                  <c:v>833200</c:v>
                </c:pt>
                <c:pt idx="8333">
                  <c:v>833300</c:v>
                </c:pt>
                <c:pt idx="8334">
                  <c:v>833400</c:v>
                </c:pt>
                <c:pt idx="8335">
                  <c:v>833500</c:v>
                </c:pt>
                <c:pt idx="8336">
                  <c:v>833600</c:v>
                </c:pt>
                <c:pt idx="8337">
                  <c:v>833700</c:v>
                </c:pt>
                <c:pt idx="8338">
                  <c:v>833800</c:v>
                </c:pt>
                <c:pt idx="8339">
                  <c:v>833900</c:v>
                </c:pt>
                <c:pt idx="8340">
                  <c:v>834000</c:v>
                </c:pt>
                <c:pt idx="8341">
                  <c:v>834100</c:v>
                </c:pt>
                <c:pt idx="8342">
                  <c:v>834200</c:v>
                </c:pt>
                <c:pt idx="8343">
                  <c:v>834300</c:v>
                </c:pt>
                <c:pt idx="8344">
                  <c:v>834400</c:v>
                </c:pt>
                <c:pt idx="8345">
                  <c:v>834500</c:v>
                </c:pt>
                <c:pt idx="8346">
                  <c:v>834600</c:v>
                </c:pt>
                <c:pt idx="8347">
                  <c:v>834700</c:v>
                </c:pt>
                <c:pt idx="8348">
                  <c:v>834800</c:v>
                </c:pt>
                <c:pt idx="8349">
                  <c:v>834900</c:v>
                </c:pt>
                <c:pt idx="8350">
                  <c:v>835000</c:v>
                </c:pt>
                <c:pt idx="8351">
                  <c:v>835100</c:v>
                </c:pt>
                <c:pt idx="8352">
                  <c:v>835200</c:v>
                </c:pt>
                <c:pt idx="8353">
                  <c:v>835300</c:v>
                </c:pt>
                <c:pt idx="8354">
                  <c:v>835400</c:v>
                </c:pt>
                <c:pt idx="8355">
                  <c:v>835500</c:v>
                </c:pt>
                <c:pt idx="8356">
                  <c:v>835600</c:v>
                </c:pt>
                <c:pt idx="8357">
                  <c:v>835700</c:v>
                </c:pt>
                <c:pt idx="8358">
                  <c:v>835800</c:v>
                </c:pt>
                <c:pt idx="8359">
                  <c:v>835900</c:v>
                </c:pt>
                <c:pt idx="8360">
                  <c:v>836000</c:v>
                </c:pt>
                <c:pt idx="8361">
                  <c:v>836100</c:v>
                </c:pt>
                <c:pt idx="8362">
                  <c:v>836200</c:v>
                </c:pt>
                <c:pt idx="8363">
                  <c:v>836300</c:v>
                </c:pt>
                <c:pt idx="8364">
                  <c:v>836400</c:v>
                </c:pt>
                <c:pt idx="8365">
                  <c:v>836500</c:v>
                </c:pt>
                <c:pt idx="8366">
                  <c:v>836600</c:v>
                </c:pt>
                <c:pt idx="8367">
                  <c:v>836700</c:v>
                </c:pt>
                <c:pt idx="8368">
                  <c:v>836800</c:v>
                </c:pt>
                <c:pt idx="8369">
                  <c:v>836900</c:v>
                </c:pt>
                <c:pt idx="8370">
                  <c:v>837000</c:v>
                </c:pt>
                <c:pt idx="8371">
                  <c:v>837100</c:v>
                </c:pt>
                <c:pt idx="8372">
                  <c:v>837200</c:v>
                </c:pt>
                <c:pt idx="8373">
                  <c:v>837300</c:v>
                </c:pt>
                <c:pt idx="8374">
                  <c:v>837400</c:v>
                </c:pt>
                <c:pt idx="8375">
                  <c:v>837500</c:v>
                </c:pt>
                <c:pt idx="8376">
                  <c:v>837600</c:v>
                </c:pt>
                <c:pt idx="8377">
                  <c:v>837700</c:v>
                </c:pt>
                <c:pt idx="8378">
                  <c:v>837800</c:v>
                </c:pt>
                <c:pt idx="8379">
                  <c:v>837900</c:v>
                </c:pt>
                <c:pt idx="8380">
                  <c:v>838000</c:v>
                </c:pt>
                <c:pt idx="8381">
                  <c:v>838100</c:v>
                </c:pt>
                <c:pt idx="8382">
                  <c:v>838200</c:v>
                </c:pt>
                <c:pt idx="8383">
                  <c:v>838300</c:v>
                </c:pt>
                <c:pt idx="8384">
                  <c:v>838400</c:v>
                </c:pt>
                <c:pt idx="8385">
                  <c:v>838500</c:v>
                </c:pt>
                <c:pt idx="8386">
                  <c:v>838600</c:v>
                </c:pt>
                <c:pt idx="8387">
                  <c:v>838700</c:v>
                </c:pt>
                <c:pt idx="8388">
                  <c:v>838800</c:v>
                </c:pt>
                <c:pt idx="8389">
                  <c:v>838900</c:v>
                </c:pt>
                <c:pt idx="8390">
                  <c:v>839000</c:v>
                </c:pt>
                <c:pt idx="8391">
                  <c:v>839100</c:v>
                </c:pt>
                <c:pt idx="8392">
                  <c:v>839200</c:v>
                </c:pt>
                <c:pt idx="8393">
                  <c:v>839300</c:v>
                </c:pt>
                <c:pt idx="8394">
                  <c:v>839400</c:v>
                </c:pt>
                <c:pt idx="8395">
                  <c:v>839500</c:v>
                </c:pt>
                <c:pt idx="8396">
                  <c:v>839600</c:v>
                </c:pt>
                <c:pt idx="8397">
                  <c:v>839700</c:v>
                </c:pt>
                <c:pt idx="8398">
                  <c:v>839800</c:v>
                </c:pt>
                <c:pt idx="8399">
                  <c:v>839900</c:v>
                </c:pt>
                <c:pt idx="8400">
                  <c:v>840000</c:v>
                </c:pt>
                <c:pt idx="8401">
                  <c:v>840100</c:v>
                </c:pt>
                <c:pt idx="8402">
                  <c:v>840200</c:v>
                </c:pt>
                <c:pt idx="8403">
                  <c:v>840300</c:v>
                </c:pt>
                <c:pt idx="8404">
                  <c:v>840400</c:v>
                </c:pt>
                <c:pt idx="8405">
                  <c:v>840500</c:v>
                </c:pt>
                <c:pt idx="8406">
                  <c:v>840600</c:v>
                </c:pt>
                <c:pt idx="8407">
                  <c:v>840700</c:v>
                </c:pt>
                <c:pt idx="8408">
                  <c:v>840800</c:v>
                </c:pt>
                <c:pt idx="8409">
                  <c:v>840900</c:v>
                </c:pt>
                <c:pt idx="8410">
                  <c:v>841000</c:v>
                </c:pt>
                <c:pt idx="8411">
                  <c:v>841100</c:v>
                </c:pt>
                <c:pt idx="8412">
                  <c:v>841200</c:v>
                </c:pt>
                <c:pt idx="8413">
                  <c:v>841300</c:v>
                </c:pt>
                <c:pt idx="8414">
                  <c:v>841400</c:v>
                </c:pt>
                <c:pt idx="8415">
                  <c:v>841500</c:v>
                </c:pt>
                <c:pt idx="8416">
                  <c:v>841600</c:v>
                </c:pt>
                <c:pt idx="8417">
                  <c:v>841700</c:v>
                </c:pt>
                <c:pt idx="8418">
                  <c:v>841800</c:v>
                </c:pt>
                <c:pt idx="8419">
                  <c:v>841900</c:v>
                </c:pt>
                <c:pt idx="8420">
                  <c:v>842000</c:v>
                </c:pt>
                <c:pt idx="8421">
                  <c:v>842100</c:v>
                </c:pt>
                <c:pt idx="8422">
                  <c:v>842200</c:v>
                </c:pt>
                <c:pt idx="8423">
                  <c:v>842300</c:v>
                </c:pt>
                <c:pt idx="8424">
                  <c:v>842400</c:v>
                </c:pt>
                <c:pt idx="8425">
                  <c:v>842500</c:v>
                </c:pt>
                <c:pt idx="8426">
                  <c:v>842600</c:v>
                </c:pt>
                <c:pt idx="8427">
                  <c:v>842700</c:v>
                </c:pt>
                <c:pt idx="8428">
                  <c:v>842800</c:v>
                </c:pt>
                <c:pt idx="8429">
                  <c:v>842900</c:v>
                </c:pt>
                <c:pt idx="8430">
                  <c:v>843000</c:v>
                </c:pt>
                <c:pt idx="8431">
                  <c:v>843100</c:v>
                </c:pt>
                <c:pt idx="8432">
                  <c:v>843200</c:v>
                </c:pt>
                <c:pt idx="8433">
                  <c:v>843300</c:v>
                </c:pt>
                <c:pt idx="8434">
                  <c:v>843400</c:v>
                </c:pt>
                <c:pt idx="8435">
                  <c:v>843500</c:v>
                </c:pt>
                <c:pt idx="8436">
                  <c:v>843600</c:v>
                </c:pt>
                <c:pt idx="8437">
                  <c:v>843700</c:v>
                </c:pt>
                <c:pt idx="8438">
                  <c:v>843800</c:v>
                </c:pt>
                <c:pt idx="8439">
                  <c:v>843900</c:v>
                </c:pt>
                <c:pt idx="8440">
                  <c:v>844000</c:v>
                </c:pt>
                <c:pt idx="8441">
                  <c:v>844100</c:v>
                </c:pt>
                <c:pt idx="8442">
                  <c:v>844200</c:v>
                </c:pt>
                <c:pt idx="8443">
                  <c:v>844300</c:v>
                </c:pt>
                <c:pt idx="8444">
                  <c:v>844400</c:v>
                </c:pt>
                <c:pt idx="8445">
                  <c:v>844500</c:v>
                </c:pt>
                <c:pt idx="8446">
                  <c:v>844600</c:v>
                </c:pt>
                <c:pt idx="8447">
                  <c:v>844700</c:v>
                </c:pt>
                <c:pt idx="8448">
                  <c:v>844800</c:v>
                </c:pt>
                <c:pt idx="8449">
                  <c:v>844900</c:v>
                </c:pt>
                <c:pt idx="8450">
                  <c:v>845000</c:v>
                </c:pt>
                <c:pt idx="8451">
                  <c:v>845100</c:v>
                </c:pt>
                <c:pt idx="8452">
                  <c:v>845200</c:v>
                </c:pt>
                <c:pt idx="8453">
                  <c:v>845300</c:v>
                </c:pt>
                <c:pt idx="8454">
                  <c:v>845400</c:v>
                </c:pt>
                <c:pt idx="8455">
                  <c:v>845500</c:v>
                </c:pt>
                <c:pt idx="8456">
                  <c:v>845600</c:v>
                </c:pt>
                <c:pt idx="8457">
                  <c:v>845700</c:v>
                </c:pt>
                <c:pt idx="8458">
                  <c:v>845800</c:v>
                </c:pt>
                <c:pt idx="8459">
                  <c:v>845900</c:v>
                </c:pt>
                <c:pt idx="8460">
                  <c:v>846000</c:v>
                </c:pt>
                <c:pt idx="8461">
                  <c:v>846100</c:v>
                </c:pt>
                <c:pt idx="8462">
                  <c:v>846200</c:v>
                </c:pt>
                <c:pt idx="8463">
                  <c:v>846300</c:v>
                </c:pt>
                <c:pt idx="8464">
                  <c:v>846400</c:v>
                </c:pt>
                <c:pt idx="8465">
                  <c:v>846500</c:v>
                </c:pt>
                <c:pt idx="8466">
                  <c:v>846600</c:v>
                </c:pt>
                <c:pt idx="8467">
                  <c:v>846700</c:v>
                </c:pt>
                <c:pt idx="8468">
                  <c:v>846800</c:v>
                </c:pt>
                <c:pt idx="8469">
                  <c:v>846900</c:v>
                </c:pt>
                <c:pt idx="8470">
                  <c:v>847000</c:v>
                </c:pt>
                <c:pt idx="8471">
                  <c:v>847100</c:v>
                </c:pt>
                <c:pt idx="8472">
                  <c:v>847200</c:v>
                </c:pt>
                <c:pt idx="8473">
                  <c:v>847300</c:v>
                </c:pt>
                <c:pt idx="8474">
                  <c:v>847400</c:v>
                </c:pt>
                <c:pt idx="8475">
                  <c:v>847500</c:v>
                </c:pt>
                <c:pt idx="8476">
                  <c:v>847600</c:v>
                </c:pt>
                <c:pt idx="8477">
                  <c:v>847700</c:v>
                </c:pt>
                <c:pt idx="8478">
                  <c:v>847800</c:v>
                </c:pt>
                <c:pt idx="8479">
                  <c:v>847900</c:v>
                </c:pt>
                <c:pt idx="8480">
                  <c:v>848000</c:v>
                </c:pt>
                <c:pt idx="8481">
                  <c:v>848100</c:v>
                </c:pt>
                <c:pt idx="8482">
                  <c:v>848200</c:v>
                </c:pt>
                <c:pt idx="8483">
                  <c:v>848300</c:v>
                </c:pt>
                <c:pt idx="8484">
                  <c:v>848400</c:v>
                </c:pt>
                <c:pt idx="8485">
                  <c:v>848500</c:v>
                </c:pt>
                <c:pt idx="8486">
                  <c:v>848600</c:v>
                </c:pt>
                <c:pt idx="8487">
                  <c:v>848700</c:v>
                </c:pt>
                <c:pt idx="8488">
                  <c:v>848800</c:v>
                </c:pt>
                <c:pt idx="8489">
                  <c:v>848900</c:v>
                </c:pt>
                <c:pt idx="8490">
                  <c:v>849000</c:v>
                </c:pt>
                <c:pt idx="8491">
                  <c:v>849100</c:v>
                </c:pt>
                <c:pt idx="8492">
                  <c:v>849200</c:v>
                </c:pt>
                <c:pt idx="8493">
                  <c:v>849300</c:v>
                </c:pt>
                <c:pt idx="8494">
                  <c:v>849400</c:v>
                </c:pt>
                <c:pt idx="8495">
                  <c:v>849500</c:v>
                </c:pt>
                <c:pt idx="8496">
                  <c:v>849600</c:v>
                </c:pt>
                <c:pt idx="8497">
                  <c:v>849700</c:v>
                </c:pt>
                <c:pt idx="8498">
                  <c:v>849800</c:v>
                </c:pt>
                <c:pt idx="8499">
                  <c:v>849900</c:v>
                </c:pt>
                <c:pt idx="8500">
                  <c:v>850000</c:v>
                </c:pt>
                <c:pt idx="8501">
                  <c:v>850100</c:v>
                </c:pt>
                <c:pt idx="8502">
                  <c:v>850200</c:v>
                </c:pt>
                <c:pt idx="8503">
                  <c:v>850300</c:v>
                </c:pt>
                <c:pt idx="8504">
                  <c:v>850400</c:v>
                </c:pt>
                <c:pt idx="8505">
                  <c:v>850500</c:v>
                </c:pt>
                <c:pt idx="8506">
                  <c:v>850600</c:v>
                </c:pt>
                <c:pt idx="8507">
                  <c:v>850700</c:v>
                </c:pt>
                <c:pt idx="8508">
                  <c:v>850800</c:v>
                </c:pt>
                <c:pt idx="8509">
                  <c:v>850900</c:v>
                </c:pt>
                <c:pt idx="8510">
                  <c:v>851000</c:v>
                </c:pt>
                <c:pt idx="8511">
                  <c:v>851100</c:v>
                </c:pt>
                <c:pt idx="8512">
                  <c:v>851200</c:v>
                </c:pt>
                <c:pt idx="8513">
                  <c:v>851300</c:v>
                </c:pt>
                <c:pt idx="8514">
                  <c:v>851400</c:v>
                </c:pt>
                <c:pt idx="8515">
                  <c:v>851500</c:v>
                </c:pt>
                <c:pt idx="8516">
                  <c:v>851600</c:v>
                </c:pt>
                <c:pt idx="8517">
                  <c:v>851700</c:v>
                </c:pt>
                <c:pt idx="8518">
                  <c:v>851800</c:v>
                </c:pt>
                <c:pt idx="8519">
                  <c:v>851900</c:v>
                </c:pt>
                <c:pt idx="8520">
                  <c:v>852000</c:v>
                </c:pt>
                <c:pt idx="8521">
                  <c:v>852100</c:v>
                </c:pt>
                <c:pt idx="8522">
                  <c:v>852200</c:v>
                </c:pt>
                <c:pt idx="8523">
                  <c:v>852300</c:v>
                </c:pt>
                <c:pt idx="8524">
                  <c:v>852400</c:v>
                </c:pt>
                <c:pt idx="8525">
                  <c:v>852500</c:v>
                </c:pt>
                <c:pt idx="8526">
                  <c:v>852600</c:v>
                </c:pt>
                <c:pt idx="8527">
                  <c:v>852700</c:v>
                </c:pt>
                <c:pt idx="8528">
                  <c:v>852800</c:v>
                </c:pt>
                <c:pt idx="8529">
                  <c:v>852900</c:v>
                </c:pt>
                <c:pt idx="8530">
                  <c:v>853000</c:v>
                </c:pt>
                <c:pt idx="8531">
                  <c:v>853100</c:v>
                </c:pt>
                <c:pt idx="8532">
                  <c:v>853200</c:v>
                </c:pt>
                <c:pt idx="8533">
                  <c:v>853300</c:v>
                </c:pt>
                <c:pt idx="8534">
                  <c:v>853400</c:v>
                </c:pt>
                <c:pt idx="8535">
                  <c:v>853500</c:v>
                </c:pt>
                <c:pt idx="8536">
                  <c:v>853600</c:v>
                </c:pt>
                <c:pt idx="8537">
                  <c:v>853700</c:v>
                </c:pt>
                <c:pt idx="8538">
                  <c:v>853800</c:v>
                </c:pt>
                <c:pt idx="8539">
                  <c:v>853900</c:v>
                </c:pt>
                <c:pt idx="8540">
                  <c:v>854000</c:v>
                </c:pt>
                <c:pt idx="8541">
                  <c:v>854100</c:v>
                </c:pt>
                <c:pt idx="8542">
                  <c:v>854200</c:v>
                </c:pt>
                <c:pt idx="8543">
                  <c:v>854300</c:v>
                </c:pt>
                <c:pt idx="8544">
                  <c:v>854400</c:v>
                </c:pt>
                <c:pt idx="8545">
                  <c:v>854500</c:v>
                </c:pt>
                <c:pt idx="8546">
                  <c:v>854600</c:v>
                </c:pt>
                <c:pt idx="8547">
                  <c:v>854700</c:v>
                </c:pt>
                <c:pt idx="8548">
                  <c:v>854800</c:v>
                </c:pt>
                <c:pt idx="8549">
                  <c:v>854900</c:v>
                </c:pt>
                <c:pt idx="8550">
                  <c:v>855000</c:v>
                </c:pt>
                <c:pt idx="8551">
                  <c:v>855100</c:v>
                </c:pt>
                <c:pt idx="8552">
                  <c:v>855200</c:v>
                </c:pt>
                <c:pt idx="8553">
                  <c:v>855300</c:v>
                </c:pt>
                <c:pt idx="8554">
                  <c:v>855400</c:v>
                </c:pt>
                <c:pt idx="8555">
                  <c:v>855500</c:v>
                </c:pt>
                <c:pt idx="8556">
                  <c:v>855600</c:v>
                </c:pt>
                <c:pt idx="8557">
                  <c:v>855700</c:v>
                </c:pt>
                <c:pt idx="8558">
                  <c:v>855800</c:v>
                </c:pt>
                <c:pt idx="8559">
                  <c:v>855900</c:v>
                </c:pt>
                <c:pt idx="8560">
                  <c:v>856000</c:v>
                </c:pt>
                <c:pt idx="8561">
                  <c:v>856100</c:v>
                </c:pt>
                <c:pt idx="8562">
                  <c:v>856200</c:v>
                </c:pt>
                <c:pt idx="8563">
                  <c:v>856300</c:v>
                </c:pt>
                <c:pt idx="8564">
                  <c:v>856400</c:v>
                </c:pt>
                <c:pt idx="8565">
                  <c:v>856500</c:v>
                </c:pt>
                <c:pt idx="8566">
                  <c:v>856600</c:v>
                </c:pt>
                <c:pt idx="8567">
                  <c:v>856700</c:v>
                </c:pt>
                <c:pt idx="8568">
                  <c:v>856800</c:v>
                </c:pt>
                <c:pt idx="8569">
                  <c:v>856900</c:v>
                </c:pt>
                <c:pt idx="8570">
                  <c:v>857000</c:v>
                </c:pt>
                <c:pt idx="8571">
                  <c:v>857100</c:v>
                </c:pt>
                <c:pt idx="8572">
                  <c:v>857200</c:v>
                </c:pt>
                <c:pt idx="8573">
                  <c:v>857300</c:v>
                </c:pt>
                <c:pt idx="8574">
                  <c:v>857400</c:v>
                </c:pt>
                <c:pt idx="8575">
                  <c:v>857500</c:v>
                </c:pt>
                <c:pt idx="8576">
                  <c:v>857600</c:v>
                </c:pt>
                <c:pt idx="8577">
                  <c:v>857700</c:v>
                </c:pt>
                <c:pt idx="8578">
                  <c:v>857800</c:v>
                </c:pt>
                <c:pt idx="8579">
                  <c:v>857900</c:v>
                </c:pt>
                <c:pt idx="8580">
                  <c:v>858000</c:v>
                </c:pt>
                <c:pt idx="8581">
                  <c:v>858100</c:v>
                </c:pt>
                <c:pt idx="8582">
                  <c:v>858200</c:v>
                </c:pt>
                <c:pt idx="8583">
                  <c:v>858300</c:v>
                </c:pt>
                <c:pt idx="8584">
                  <c:v>858400</c:v>
                </c:pt>
                <c:pt idx="8585">
                  <c:v>858500</c:v>
                </c:pt>
                <c:pt idx="8586">
                  <c:v>858600</c:v>
                </c:pt>
                <c:pt idx="8587">
                  <c:v>858700</c:v>
                </c:pt>
                <c:pt idx="8588">
                  <c:v>858800</c:v>
                </c:pt>
                <c:pt idx="8589">
                  <c:v>858900</c:v>
                </c:pt>
                <c:pt idx="8590">
                  <c:v>859000</c:v>
                </c:pt>
                <c:pt idx="8591">
                  <c:v>859100</c:v>
                </c:pt>
                <c:pt idx="8592">
                  <c:v>859200</c:v>
                </c:pt>
                <c:pt idx="8593">
                  <c:v>859300</c:v>
                </c:pt>
                <c:pt idx="8594">
                  <c:v>859400</c:v>
                </c:pt>
                <c:pt idx="8595">
                  <c:v>859500</c:v>
                </c:pt>
                <c:pt idx="8596">
                  <c:v>859600</c:v>
                </c:pt>
                <c:pt idx="8597">
                  <c:v>859700</c:v>
                </c:pt>
                <c:pt idx="8598">
                  <c:v>859800</c:v>
                </c:pt>
                <c:pt idx="8599">
                  <c:v>859900</c:v>
                </c:pt>
                <c:pt idx="8600">
                  <c:v>860000</c:v>
                </c:pt>
                <c:pt idx="8601">
                  <c:v>860100</c:v>
                </c:pt>
                <c:pt idx="8602">
                  <c:v>860200</c:v>
                </c:pt>
                <c:pt idx="8603">
                  <c:v>860300</c:v>
                </c:pt>
                <c:pt idx="8604">
                  <c:v>860400</c:v>
                </c:pt>
                <c:pt idx="8605">
                  <c:v>860500</c:v>
                </c:pt>
                <c:pt idx="8606">
                  <c:v>860600</c:v>
                </c:pt>
                <c:pt idx="8607">
                  <c:v>860700</c:v>
                </c:pt>
                <c:pt idx="8608">
                  <c:v>860800</c:v>
                </c:pt>
                <c:pt idx="8609">
                  <c:v>860900</c:v>
                </c:pt>
                <c:pt idx="8610">
                  <c:v>861000</c:v>
                </c:pt>
                <c:pt idx="8611">
                  <c:v>861100</c:v>
                </c:pt>
                <c:pt idx="8612">
                  <c:v>861200</c:v>
                </c:pt>
                <c:pt idx="8613">
                  <c:v>861300</c:v>
                </c:pt>
                <c:pt idx="8614">
                  <c:v>861400</c:v>
                </c:pt>
                <c:pt idx="8615">
                  <c:v>861500</c:v>
                </c:pt>
                <c:pt idx="8616">
                  <c:v>861600</c:v>
                </c:pt>
                <c:pt idx="8617">
                  <c:v>861700</c:v>
                </c:pt>
                <c:pt idx="8618">
                  <c:v>861800</c:v>
                </c:pt>
                <c:pt idx="8619">
                  <c:v>861900</c:v>
                </c:pt>
                <c:pt idx="8620">
                  <c:v>862000</c:v>
                </c:pt>
                <c:pt idx="8621">
                  <c:v>862100</c:v>
                </c:pt>
                <c:pt idx="8622">
                  <c:v>862200</c:v>
                </c:pt>
                <c:pt idx="8623">
                  <c:v>862300</c:v>
                </c:pt>
                <c:pt idx="8624">
                  <c:v>862400</c:v>
                </c:pt>
                <c:pt idx="8625">
                  <c:v>862500</c:v>
                </c:pt>
                <c:pt idx="8626">
                  <c:v>862600</c:v>
                </c:pt>
                <c:pt idx="8627">
                  <c:v>862700</c:v>
                </c:pt>
                <c:pt idx="8628">
                  <c:v>862800</c:v>
                </c:pt>
                <c:pt idx="8629">
                  <c:v>862900</c:v>
                </c:pt>
                <c:pt idx="8630">
                  <c:v>863000</c:v>
                </c:pt>
                <c:pt idx="8631">
                  <c:v>863100</c:v>
                </c:pt>
                <c:pt idx="8632">
                  <c:v>863200</c:v>
                </c:pt>
                <c:pt idx="8633">
                  <c:v>863300</c:v>
                </c:pt>
                <c:pt idx="8634">
                  <c:v>863400</c:v>
                </c:pt>
                <c:pt idx="8635">
                  <c:v>863500</c:v>
                </c:pt>
                <c:pt idx="8636">
                  <c:v>863600</c:v>
                </c:pt>
                <c:pt idx="8637">
                  <c:v>863700</c:v>
                </c:pt>
                <c:pt idx="8638">
                  <c:v>863800</c:v>
                </c:pt>
                <c:pt idx="8639">
                  <c:v>863900</c:v>
                </c:pt>
                <c:pt idx="8640">
                  <c:v>864000</c:v>
                </c:pt>
                <c:pt idx="8641">
                  <c:v>864100</c:v>
                </c:pt>
                <c:pt idx="8642">
                  <c:v>864200</c:v>
                </c:pt>
                <c:pt idx="8643">
                  <c:v>864300</c:v>
                </c:pt>
                <c:pt idx="8644">
                  <c:v>864400</c:v>
                </c:pt>
                <c:pt idx="8645">
                  <c:v>864500</c:v>
                </c:pt>
                <c:pt idx="8646">
                  <c:v>864600</c:v>
                </c:pt>
                <c:pt idx="8647">
                  <c:v>864700</c:v>
                </c:pt>
                <c:pt idx="8648">
                  <c:v>864800</c:v>
                </c:pt>
                <c:pt idx="8649">
                  <c:v>864900</c:v>
                </c:pt>
                <c:pt idx="8650">
                  <c:v>865000</c:v>
                </c:pt>
                <c:pt idx="8651">
                  <c:v>865100</c:v>
                </c:pt>
                <c:pt idx="8652">
                  <c:v>865200</c:v>
                </c:pt>
                <c:pt idx="8653">
                  <c:v>865300</c:v>
                </c:pt>
                <c:pt idx="8654">
                  <c:v>865400</c:v>
                </c:pt>
                <c:pt idx="8655">
                  <c:v>865500</c:v>
                </c:pt>
                <c:pt idx="8656">
                  <c:v>865600</c:v>
                </c:pt>
                <c:pt idx="8657">
                  <c:v>865700</c:v>
                </c:pt>
                <c:pt idx="8658">
                  <c:v>865800</c:v>
                </c:pt>
                <c:pt idx="8659">
                  <c:v>865900</c:v>
                </c:pt>
                <c:pt idx="8660">
                  <c:v>866000</c:v>
                </c:pt>
                <c:pt idx="8661">
                  <c:v>866100</c:v>
                </c:pt>
                <c:pt idx="8662">
                  <c:v>866200</c:v>
                </c:pt>
                <c:pt idx="8663">
                  <c:v>866300</c:v>
                </c:pt>
                <c:pt idx="8664">
                  <c:v>866400</c:v>
                </c:pt>
                <c:pt idx="8665">
                  <c:v>866500</c:v>
                </c:pt>
                <c:pt idx="8666">
                  <c:v>866600</c:v>
                </c:pt>
                <c:pt idx="8667">
                  <c:v>866700</c:v>
                </c:pt>
                <c:pt idx="8668">
                  <c:v>866800</c:v>
                </c:pt>
                <c:pt idx="8669">
                  <c:v>866900</c:v>
                </c:pt>
                <c:pt idx="8670">
                  <c:v>867000</c:v>
                </c:pt>
                <c:pt idx="8671">
                  <c:v>867100</c:v>
                </c:pt>
                <c:pt idx="8672">
                  <c:v>867200</c:v>
                </c:pt>
                <c:pt idx="8673">
                  <c:v>867300</c:v>
                </c:pt>
                <c:pt idx="8674">
                  <c:v>867400</c:v>
                </c:pt>
                <c:pt idx="8675">
                  <c:v>867500</c:v>
                </c:pt>
                <c:pt idx="8676">
                  <c:v>867600</c:v>
                </c:pt>
                <c:pt idx="8677">
                  <c:v>867700</c:v>
                </c:pt>
                <c:pt idx="8678">
                  <c:v>867800</c:v>
                </c:pt>
                <c:pt idx="8679">
                  <c:v>867900</c:v>
                </c:pt>
                <c:pt idx="8680">
                  <c:v>868000</c:v>
                </c:pt>
                <c:pt idx="8681">
                  <c:v>868100</c:v>
                </c:pt>
                <c:pt idx="8682">
                  <c:v>868200</c:v>
                </c:pt>
                <c:pt idx="8683">
                  <c:v>868300</c:v>
                </c:pt>
                <c:pt idx="8684">
                  <c:v>868400</c:v>
                </c:pt>
                <c:pt idx="8685">
                  <c:v>868500</c:v>
                </c:pt>
                <c:pt idx="8686">
                  <c:v>868600</c:v>
                </c:pt>
                <c:pt idx="8687">
                  <c:v>868700</c:v>
                </c:pt>
                <c:pt idx="8688">
                  <c:v>868800</c:v>
                </c:pt>
                <c:pt idx="8689">
                  <c:v>868900</c:v>
                </c:pt>
                <c:pt idx="8690">
                  <c:v>869000</c:v>
                </c:pt>
                <c:pt idx="8691">
                  <c:v>869100</c:v>
                </c:pt>
                <c:pt idx="8692">
                  <c:v>869200</c:v>
                </c:pt>
                <c:pt idx="8693">
                  <c:v>869300</c:v>
                </c:pt>
                <c:pt idx="8694">
                  <c:v>869400</c:v>
                </c:pt>
                <c:pt idx="8695">
                  <c:v>869500</c:v>
                </c:pt>
                <c:pt idx="8696">
                  <c:v>869600</c:v>
                </c:pt>
                <c:pt idx="8697">
                  <c:v>869700</c:v>
                </c:pt>
                <c:pt idx="8698">
                  <c:v>869800</c:v>
                </c:pt>
                <c:pt idx="8699">
                  <c:v>869900</c:v>
                </c:pt>
                <c:pt idx="8700">
                  <c:v>870000</c:v>
                </c:pt>
                <c:pt idx="8701">
                  <c:v>870100</c:v>
                </c:pt>
                <c:pt idx="8702">
                  <c:v>870200</c:v>
                </c:pt>
                <c:pt idx="8703">
                  <c:v>870300</c:v>
                </c:pt>
                <c:pt idx="8704">
                  <c:v>870400</c:v>
                </c:pt>
                <c:pt idx="8705">
                  <c:v>870500</c:v>
                </c:pt>
                <c:pt idx="8706">
                  <c:v>870600</c:v>
                </c:pt>
                <c:pt idx="8707">
                  <c:v>870700</c:v>
                </c:pt>
                <c:pt idx="8708">
                  <c:v>870800</c:v>
                </c:pt>
                <c:pt idx="8709">
                  <c:v>870900</c:v>
                </c:pt>
                <c:pt idx="8710">
                  <c:v>871000</c:v>
                </c:pt>
                <c:pt idx="8711">
                  <c:v>871100</c:v>
                </c:pt>
                <c:pt idx="8712">
                  <c:v>871200</c:v>
                </c:pt>
                <c:pt idx="8713">
                  <c:v>871300</c:v>
                </c:pt>
                <c:pt idx="8714">
                  <c:v>871400</c:v>
                </c:pt>
                <c:pt idx="8715">
                  <c:v>871500</c:v>
                </c:pt>
                <c:pt idx="8716">
                  <c:v>871600</c:v>
                </c:pt>
                <c:pt idx="8717">
                  <c:v>871700</c:v>
                </c:pt>
                <c:pt idx="8718">
                  <c:v>871800</c:v>
                </c:pt>
                <c:pt idx="8719">
                  <c:v>871900</c:v>
                </c:pt>
                <c:pt idx="8720">
                  <c:v>872000</c:v>
                </c:pt>
                <c:pt idx="8721">
                  <c:v>872100</c:v>
                </c:pt>
                <c:pt idx="8722">
                  <c:v>872200</c:v>
                </c:pt>
                <c:pt idx="8723">
                  <c:v>872300</c:v>
                </c:pt>
                <c:pt idx="8724">
                  <c:v>872400</c:v>
                </c:pt>
                <c:pt idx="8725">
                  <c:v>872500</c:v>
                </c:pt>
                <c:pt idx="8726">
                  <c:v>872600</c:v>
                </c:pt>
                <c:pt idx="8727">
                  <c:v>872700</c:v>
                </c:pt>
                <c:pt idx="8728">
                  <c:v>872800</c:v>
                </c:pt>
                <c:pt idx="8729">
                  <c:v>872900</c:v>
                </c:pt>
                <c:pt idx="8730">
                  <c:v>873000</c:v>
                </c:pt>
                <c:pt idx="8731">
                  <c:v>873100</c:v>
                </c:pt>
                <c:pt idx="8732">
                  <c:v>873200</c:v>
                </c:pt>
                <c:pt idx="8733">
                  <c:v>873300</c:v>
                </c:pt>
                <c:pt idx="8734">
                  <c:v>873400</c:v>
                </c:pt>
                <c:pt idx="8735">
                  <c:v>873500</c:v>
                </c:pt>
                <c:pt idx="8736">
                  <c:v>873600</c:v>
                </c:pt>
                <c:pt idx="8737">
                  <c:v>873700</c:v>
                </c:pt>
                <c:pt idx="8738">
                  <c:v>873800</c:v>
                </c:pt>
                <c:pt idx="8739">
                  <c:v>873900</c:v>
                </c:pt>
                <c:pt idx="8740">
                  <c:v>874000</c:v>
                </c:pt>
                <c:pt idx="8741">
                  <c:v>874100</c:v>
                </c:pt>
                <c:pt idx="8742">
                  <c:v>874200</c:v>
                </c:pt>
                <c:pt idx="8743">
                  <c:v>874300</c:v>
                </c:pt>
                <c:pt idx="8744">
                  <c:v>874400</c:v>
                </c:pt>
                <c:pt idx="8745">
                  <c:v>874500</c:v>
                </c:pt>
                <c:pt idx="8746">
                  <c:v>874600</c:v>
                </c:pt>
                <c:pt idx="8747">
                  <c:v>874700</c:v>
                </c:pt>
                <c:pt idx="8748">
                  <c:v>874800</c:v>
                </c:pt>
                <c:pt idx="8749">
                  <c:v>874900</c:v>
                </c:pt>
                <c:pt idx="8750">
                  <c:v>875000</c:v>
                </c:pt>
                <c:pt idx="8751">
                  <c:v>875100</c:v>
                </c:pt>
                <c:pt idx="8752">
                  <c:v>875200</c:v>
                </c:pt>
                <c:pt idx="8753">
                  <c:v>875300</c:v>
                </c:pt>
                <c:pt idx="8754">
                  <c:v>875400</c:v>
                </c:pt>
                <c:pt idx="8755">
                  <c:v>875500</c:v>
                </c:pt>
                <c:pt idx="8756">
                  <c:v>875600</c:v>
                </c:pt>
                <c:pt idx="8757">
                  <c:v>875700</c:v>
                </c:pt>
                <c:pt idx="8758">
                  <c:v>875800</c:v>
                </c:pt>
                <c:pt idx="8759">
                  <c:v>875900</c:v>
                </c:pt>
                <c:pt idx="8760">
                  <c:v>876000</c:v>
                </c:pt>
                <c:pt idx="8761">
                  <c:v>876100</c:v>
                </c:pt>
                <c:pt idx="8762">
                  <c:v>876200</c:v>
                </c:pt>
                <c:pt idx="8763">
                  <c:v>876300</c:v>
                </c:pt>
                <c:pt idx="8764">
                  <c:v>876400</c:v>
                </c:pt>
                <c:pt idx="8765">
                  <c:v>876500</c:v>
                </c:pt>
                <c:pt idx="8766">
                  <c:v>876600</c:v>
                </c:pt>
                <c:pt idx="8767">
                  <c:v>876700</c:v>
                </c:pt>
                <c:pt idx="8768">
                  <c:v>876800</c:v>
                </c:pt>
                <c:pt idx="8769">
                  <c:v>876900</c:v>
                </c:pt>
                <c:pt idx="8770">
                  <c:v>877000</c:v>
                </c:pt>
                <c:pt idx="8771">
                  <c:v>877100</c:v>
                </c:pt>
                <c:pt idx="8772">
                  <c:v>877200</c:v>
                </c:pt>
                <c:pt idx="8773">
                  <c:v>877300</c:v>
                </c:pt>
                <c:pt idx="8774">
                  <c:v>877400</c:v>
                </c:pt>
                <c:pt idx="8775">
                  <c:v>877500</c:v>
                </c:pt>
                <c:pt idx="8776">
                  <c:v>877600</c:v>
                </c:pt>
                <c:pt idx="8777">
                  <c:v>877700</c:v>
                </c:pt>
                <c:pt idx="8778">
                  <c:v>877800</c:v>
                </c:pt>
                <c:pt idx="8779">
                  <c:v>877900</c:v>
                </c:pt>
                <c:pt idx="8780">
                  <c:v>878000</c:v>
                </c:pt>
                <c:pt idx="8781">
                  <c:v>878100</c:v>
                </c:pt>
                <c:pt idx="8782">
                  <c:v>878200</c:v>
                </c:pt>
                <c:pt idx="8783">
                  <c:v>878300</c:v>
                </c:pt>
                <c:pt idx="8784">
                  <c:v>878400</c:v>
                </c:pt>
                <c:pt idx="8785">
                  <c:v>878500</c:v>
                </c:pt>
                <c:pt idx="8786">
                  <c:v>878600</c:v>
                </c:pt>
                <c:pt idx="8787">
                  <c:v>878700</c:v>
                </c:pt>
                <c:pt idx="8788">
                  <c:v>878800</c:v>
                </c:pt>
                <c:pt idx="8789">
                  <c:v>878900</c:v>
                </c:pt>
                <c:pt idx="8790">
                  <c:v>879000</c:v>
                </c:pt>
                <c:pt idx="8791">
                  <c:v>879100</c:v>
                </c:pt>
                <c:pt idx="8792">
                  <c:v>879200</c:v>
                </c:pt>
                <c:pt idx="8793">
                  <c:v>879300</c:v>
                </c:pt>
                <c:pt idx="8794">
                  <c:v>879400</c:v>
                </c:pt>
                <c:pt idx="8795">
                  <c:v>879500</c:v>
                </c:pt>
                <c:pt idx="8796">
                  <c:v>879600</c:v>
                </c:pt>
                <c:pt idx="8797">
                  <c:v>879700</c:v>
                </c:pt>
                <c:pt idx="8798">
                  <c:v>879800</c:v>
                </c:pt>
                <c:pt idx="8799">
                  <c:v>879900</c:v>
                </c:pt>
                <c:pt idx="8800">
                  <c:v>880000</c:v>
                </c:pt>
                <c:pt idx="8801">
                  <c:v>880100</c:v>
                </c:pt>
                <c:pt idx="8802">
                  <c:v>880200</c:v>
                </c:pt>
                <c:pt idx="8803">
                  <c:v>880300</c:v>
                </c:pt>
                <c:pt idx="8804">
                  <c:v>880400</c:v>
                </c:pt>
                <c:pt idx="8805">
                  <c:v>880500</c:v>
                </c:pt>
                <c:pt idx="8806">
                  <c:v>880600</c:v>
                </c:pt>
                <c:pt idx="8807">
                  <c:v>880700</c:v>
                </c:pt>
                <c:pt idx="8808">
                  <c:v>880800</c:v>
                </c:pt>
                <c:pt idx="8809">
                  <c:v>880900</c:v>
                </c:pt>
                <c:pt idx="8810">
                  <c:v>881000</c:v>
                </c:pt>
                <c:pt idx="8811">
                  <c:v>881100</c:v>
                </c:pt>
                <c:pt idx="8812">
                  <c:v>881200</c:v>
                </c:pt>
                <c:pt idx="8813">
                  <c:v>881300</c:v>
                </c:pt>
                <c:pt idx="8814">
                  <c:v>881400</c:v>
                </c:pt>
                <c:pt idx="8815">
                  <c:v>881500</c:v>
                </c:pt>
                <c:pt idx="8816">
                  <c:v>881600</c:v>
                </c:pt>
                <c:pt idx="8817">
                  <c:v>881700</c:v>
                </c:pt>
                <c:pt idx="8818">
                  <c:v>881800</c:v>
                </c:pt>
                <c:pt idx="8819">
                  <c:v>881900</c:v>
                </c:pt>
                <c:pt idx="8820">
                  <c:v>882000</c:v>
                </c:pt>
                <c:pt idx="8821">
                  <c:v>882100</c:v>
                </c:pt>
                <c:pt idx="8822">
                  <c:v>882200</c:v>
                </c:pt>
                <c:pt idx="8823">
                  <c:v>882300</c:v>
                </c:pt>
                <c:pt idx="8824">
                  <c:v>882400</c:v>
                </c:pt>
                <c:pt idx="8825">
                  <c:v>882500</c:v>
                </c:pt>
                <c:pt idx="8826">
                  <c:v>882600</c:v>
                </c:pt>
                <c:pt idx="8827">
                  <c:v>882700</c:v>
                </c:pt>
                <c:pt idx="8828">
                  <c:v>882800</c:v>
                </c:pt>
                <c:pt idx="8829">
                  <c:v>882900</c:v>
                </c:pt>
                <c:pt idx="8830">
                  <c:v>883000</c:v>
                </c:pt>
                <c:pt idx="8831">
                  <c:v>883100</c:v>
                </c:pt>
                <c:pt idx="8832">
                  <c:v>883200</c:v>
                </c:pt>
                <c:pt idx="8833">
                  <c:v>883300</c:v>
                </c:pt>
                <c:pt idx="8834">
                  <c:v>883400</c:v>
                </c:pt>
                <c:pt idx="8835">
                  <c:v>883500</c:v>
                </c:pt>
                <c:pt idx="8836">
                  <c:v>883600</c:v>
                </c:pt>
                <c:pt idx="8837">
                  <c:v>883700</c:v>
                </c:pt>
                <c:pt idx="8838">
                  <c:v>883800</c:v>
                </c:pt>
                <c:pt idx="8839">
                  <c:v>883900</c:v>
                </c:pt>
                <c:pt idx="8840">
                  <c:v>884000</c:v>
                </c:pt>
                <c:pt idx="8841">
                  <c:v>884100</c:v>
                </c:pt>
                <c:pt idx="8842">
                  <c:v>884200</c:v>
                </c:pt>
                <c:pt idx="8843">
                  <c:v>884300</c:v>
                </c:pt>
                <c:pt idx="8844">
                  <c:v>884400</c:v>
                </c:pt>
                <c:pt idx="8845">
                  <c:v>884500</c:v>
                </c:pt>
                <c:pt idx="8846">
                  <c:v>884600</c:v>
                </c:pt>
                <c:pt idx="8847">
                  <c:v>884700</c:v>
                </c:pt>
                <c:pt idx="8848">
                  <c:v>884800</c:v>
                </c:pt>
                <c:pt idx="8849">
                  <c:v>884900</c:v>
                </c:pt>
                <c:pt idx="8850">
                  <c:v>885000</c:v>
                </c:pt>
                <c:pt idx="8851">
                  <c:v>885100</c:v>
                </c:pt>
                <c:pt idx="8852">
                  <c:v>885200</c:v>
                </c:pt>
                <c:pt idx="8853">
                  <c:v>885300</c:v>
                </c:pt>
                <c:pt idx="8854">
                  <c:v>885400</c:v>
                </c:pt>
                <c:pt idx="8855">
                  <c:v>885500</c:v>
                </c:pt>
                <c:pt idx="8856">
                  <c:v>885600</c:v>
                </c:pt>
                <c:pt idx="8857">
                  <c:v>885700</c:v>
                </c:pt>
                <c:pt idx="8858">
                  <c:v>885800</c:v>
                </c:pt>
                <c:pt idx="8859">
                  <c:v>885900</c:v>
                </c:pt>
                <c:pt idx="8860">
                  <c:v>886000</c:v>
                </c:pt>
                <c:pt idx="8861">
                  <c:v>886100</c:v>
                </c:pt>
                <c:pt idx="8862">
                  <c:v>886200</c:v>
                </c:pt>
                <c:pt idx="8863">
                  <c:v>886300</c:v>
                </c:pt>
                <c:pt idx="8864">
                  <c:v>886400</c:v>
                </c:pt>
                <c:pt idx="8865">
                  <c:v>886500</c:v>
                </c:pt>
                <c:pt idx="8866">
                  <c:v>886600</c:v>
                </c:pt>
                <c:pt idx="8867">
                  <c:v>886700</c:v>
                </c:pt>
                <c:pt idx="8868">
                  <c:v>886800</c:v>
                </c:pt>
                <c:pt idx="8869">
                  <c:v>886900</c:v>
                </c:pt>
                <c:pt idx="8870">
                  <c:v>887000</c:v>
                </c:pt>
                <c:pt idx="8871">
                  <c:v>887100</c:v>
                </c:pt>
                <c:pt idx="8872">
                  <c:v>887200</c:v>
                </c:pt>
                <c:pt idx="8873">
                  <c:v>887300</c:v>
                </c:pt>
                <c:pt idx="8874">
                  <c:v>887400</c:v>
                </c:pt>
                <c:pt idx="8875">
                  <c:v>887500</c:v>
                </c:pt>
                <c:pt idx="8876">
                  <c:v>887600</c:v>
                </c:pt>
                <c:pt idx="8877">
                  <c:v>887700</c:v>
                </c:pt>
                <c:pt idx="8878">
                  <c:v>887800</c:v>
                </c:pt>
                <c:pt idx="8879">
                  <c:v>887900</c:v>
                </c:pt>
                <c:pt idx="8880">
                  <c:v>888000</c:v>
                </c:pt>
                <c:pt idx="8881">
                  <c:v>888100</c:v>
                </c:pt>
                <c:pt idx="8882">
                  <c:v>888200</c:v>
                </c:pt>
                <c:pt idx="8883">
                  <c:v>888300</c:v>
                </c:pt>
                <c:pt idx="8884">
                  <c:v>888400</c:v>
                </c:pt>
                <c:pt idx="8885">
                  <c:v>888500</c:v>
                </c:pt>
                <c:pt idx="8886">
                  <c:v>888600</c:v>
                </c:pt>
                <c:pt idx="8887">
                  <c:v>888700</c:v>
                </c:pt>
                <c:pt idx="8888">
                  <c:v>888800</c:v>
                </c:pt>
                <c:pt idx="8889">
                  <c:v>888900</c:v>
                </c:pt>
                <c:pt idx="8890">
                  <c:v>889000</c:v>
                </c:pt>
                <c:pt idx="8891">
                  <c:v>889100</c:v>
                </c:pt>
                <c:pt idx="8892">
                  <c:v>889200</c:v>
                </c:pt>
                <c:pt idx="8893">
                  <c:v>889300</c:v>
                </c:pt>
                <c:pt idx="8894">
                  <c:v>889400</c:v>
                </c:pt>
                <c:pt idx="8895">
                  <c:v>889500</c:v>
                </c:pt>
                <c:pt idx="8896">
                  <c:v>889600</c:v>
                </c:pt>
                <c:pt idx="8897">
                  <c:v>889700</c:v>
                </c:pt>
                <c:pt idx="8898">
                  <c:v>889800</c:v>
                </c:pt>
                <c:pt idx="8899">
                  <c:v>889900</c:v>
                </c:pt>
                <c:pt idx="8900">
                  <c:v>890000</c:v>
                </c:pt>
                <c:pt idx="8901">
                  <c:v>890100</c:v>
                </c:pt>
                <c:pt idx="8902">
                  <c:v>890200</c:v>
                </c:pt>
                <c:pt idx="8903">
                  <c:v>890300</c:v>
                </c:pt>
                <c:pt idx="8904">
                  <c:v>890400</c:v>
                </c:pt>
                <c:pt idx="8905">
                  <c:v>890500</c:v>
                </c:pt>
                <c:pt idx="8906">
                  <c:v>890600</c:v>
                </c:pt>
                <c:pt idx="8907">
                  <c:v>890700</c:v>
                </c:pt>
                <c:pt idx="8908">
                  <c:v>890800</c:v>
                </c:pt>
                <c:pt idx="8909">
                  <c:v>890900</c:v>
                </c:pt>
                <c:pt idx="8910">
                  <c:v>891000</c:v>
                </c:pt>
                <c:pt idx="8911">
                  <c:v>891100</c:v>
                </c:pt>
                <c:pt idx="8912">
                  <c:v>891200</c:v>
                </c:pt>
                <c:pt idx="8913">
                  <c:v>891300</c:v>
                </c:pt>
                <c:pt idx="8914">
                  <c:v>891400</c:v>
                </c:pt>
                <c:pt idx="8915">
                  <c:v>891500</c:v>
                </c:pt>
                <c:pt idx="8916">
                  <c:v>891600</c:v>
                </c:pt>
                <c:pt idx="8917">
                  <c:v>891700</c:v>
                </c:pt>
                <c:pt idx="8918">
                  <c:v>891800</c:v>
                </c:pt>
                <c:pt idx="8919">
                  <c:v>891900</c:v>
                </c:pt>
                <c:pt idx="8920">
                  <c:v>892000</c:v>
                </c:pt>
                <c:pt idx="8921">
                  <c:v>892100</c:v>
                </c:pt>
                <c:pt idx="8922">
                  <c:v>892200</c:v>
                </c:pt>
                <c:pt idx="8923">
                  <c:v>892300</c:v>
                </c:pt>
                <c:pt idx="8924">
                  <c:v>892400</c:v>
                </c:pt>
                <c:pt idx="8925">
                  <c:v>892500</c:v>
                </c:pt>
                <c:pt idx="8926">
                  <c:v>892600</c:v>
                </c:pt>
                <c:pt idx="8927">
                  <c:v>892700</c:v>
                </c:pt>
                <c:pt idx="8928">
                  <c:v>892800</c:v>
                </c:pt>
                <c:pt idx="8929">
                  <c:v>892900</c:v>
                </c:pt>
                <c:pt idx="8930">
                  <c:v>893000</c:v>
                </c:pt>
                <c:pt idx="8931">
                  <c:v>893100</c:v>
                </c:pt>
                <c:pt idx="8932">
                  <c:v>893200</c:v>
                </c:pt>
                <c:pt idx="8933">
                  <c:v>893300</c:v>
                </c:pt>
                <c:pt idx="8934">
                  <c:v>893400</c:v>
                </c:pt>
                <c:pt idx="8935">
                  <c:v>893500</c:v>
                </c:pt>
                <c:pt idx="8936">
                  <c:v>893600</c:v>
                </c:pt>
                <c:pt idx="8937">
                  <c:v>893700</c:v>
                </c:pt>
                <c:pt idx="8938">
                  <c:v>893800</c:v>
                </c:pt>
                <c:pt idx="8939">
                  <c:v>893900</c:v>
                </c:pt>
                <c:pt idx="8940">
                  <c:v>894000</c:v>
                </c:pt>
                <c:pt idx="8941">
                  <c:v>894100</c:v>
                </c:pt>
                <c:pt idx="8942">
                  <c:v>894200</c:v>
                </c:pt>
                <c:pt idx="8943">
                  <c:v>894300</c:v>
                </c:pt>
                <c:pt idx="8944">
                  <c:v>894400</c:v>
                </c:pt>
                <c:pt idx="8945">
                  <c:v>894500</c:v>
                </c:pt>
                <c:pt idx="8946">
                  <c:v>894600</c:v>
                </c:pt>
                <c:pt idx="8947">
                  <c:v>894700</c:v>
                </c:pt>
                <c:pt idx="8948">
                  <c:v>894800</c:v>
                </c:pt>
                <c:pt idx="8949">
                  <c:v>894900</c:v>
                </c:pt>
                <c:pt idx="8950">
                  <c:v>895000</c:v>
                </c:pt>
                <c:pt idx="8951">
                  <c:v>895100</c:v>
                </c:pt>
                <c:pt idx="8952">
                  <c:v>895200</c:v>
                </c:pt>
                <c:pt idx="8953">
                  <c:v>895300</c:v>
                </c:pt>
                <c:pt idx="8954">
                  <c:v>895400</c:v>
                </c:pt>
                <c:pt idx="8955">
                  <c:v>895500</c:v>
                </c:pt>
                <c:pt idx="8956">
                  <c:v>895600</c:v>
                </c:pt>
                <c:pt idx="8957">
                  <c:v>895700</c:v>
                </c:pt>
                <c:pt idx="8958">
                  <c:v>895800</c:v>
                </c:pt>
                <c:pt idx="8959">
                  <c:v>895900</c:v>
                </c:pt>
                <c:pt idx="8960">
                  <c:v>896000</c:v>
                </c:pt>
                <c:pt idx="8961">
                  <c:v>896100</c:v>
                </c:pt>
                <c:pt idx="8962">
                  <c:v>896200</c:v>
                </c:pt>
                <c:pt idx="8963">
                  <c:v>896300</c:v>
                </c:pt>
                <c:pt idx="8964">
                  <c:v>896400</c:v>
                </c:pt>
                <c:pt idx="8965">
                  <c:v>896500</c:v>
                </c:pt>
                <c:pt idx="8966">
                  <c:v>896600</c:v>
                </c:pt>
                <c:pt idx="8967">
                  <c:v>896700</c:v>
                </c:pt>
                <c:pt idx="8968">
                  <c:v>896800</c:v>
                </c:pt>
                <c:pt idx="8969">
                  <c:v>896900</c:v>
                </c:pt>
                <c:pt idx="8970">
                  <c:v>897000</c:v>
                </c:pt>
                <c:pt idx="8971">
                  <c:v>897100</c:v>
                </c:pt>
                <c:pt idx="8972">
                  <c:v>897200</c:v>
                </c:pt>
                <c:pt idx="8973">
                  <c:v>897300</c:v>
                </c:pt>
                <c:pt idx="8974">
                  <c:v>897400</c:v>
                </c:pt>
                <c:pt idx="8975">
                  <c:v>897500</c:v>
                </c:pt>
                <c:pt idx="8976">
                  <c:v>897600</c:v>
                </c:pt>
                <c:pt idx="8977">
                  <c:v>897700</c:v>
                </c:pt>
                <c:pt idx="8978">
                  <c:v>897800</c:v>
                </c:pt>
                <c:pt idx="8979">
                  <c:v>897900</c:v>
                </c:pt>
                <c:pt idx="8980">
                  <c:v>898000</c:v>
                </c:pt>
                <c:pt idx="8981">
                  <c:v>898100</c:v>
                </c:pt>
                <c:pt idx="8982">
                  <c:v>898200</c:v>
                </c:pt>
                <c:pt idx="8983">
                  <c:v>898300</c:v>
                </c:pt>
                <c:pt idx="8984">
                  <c:v>898400</c:v>
                </c:pt>
                <c:pt idx="8985">
                  <c:v>898500</c:v>
                </c:pt>
                <c:pt idx="8986">
                  <c:v>898600</c:v>
                </c:pt>
                <c:pt idx="8987">
                  <c:v>898700</c:v>
                </c:pt>
                <c:pt idx="8988">
                  <c:v>898800</c:v>
                </c:pt>
                <c:pt idx="8989">
                  <c:v>898900</c:v>
                </c:pt>
                <c:pt idx="8990">
                  <c:v>899000</c:v>
                </c:pt>
                <c:pt idx="8991">
                  <c:v>899100</c:v>
                </c:pt>
                <c:pt idx="8992">
                  <c:v>899200</c:v>
                </c:pt>
                <c:pt idx="8993">
                  <c:v>899300</c:v>
                </c:pt>
                <c:pt idx="8994">
                  <c:v>899400</c:v>
                </c:pt>
                <c:pt idx="8995">
                  <c:v>899500</c:v>
                </c:pt>
                <c:pt idx="8996">
                  <c:v>899600</c:v>
                </c:pt>
                <c:pt idx="8997">
                  <c:v>899700</c:v>
                </c:pt>
                <c:pt idx="8998">
                  <c:v>899800</c:v>
                </c:pt>
                <c:pt idx="8999">
                  <c:v>899900</c:v>
                </c:pt>
                <c:pt idx="9000">
                  <c:v>900000</c:v>
                </c:pt>
                <c:pt idx="9001">
                  <c:v>900100</c:v>
                </c:pt>
                <c:pt idx="9002">
                  <c:v>900200</c:v>
                </c:pt>
                <c:pt idx="9003">
                  <c:v>900300</c:v>
                </c:pt>
                <c:pt idx="9004">
                  <c:v>900400</c:v>
                </c:pt>
                <c:pt idx="9005">
                  <c:v>900500</c:v>
                </c:pt>
                <c:pt idx="9006">
                  <c:v>900600</c:v>
                </c:pt>
                <c:pt idx="9007">
                  <c:v>900700</c:v>
                </c:pt>
                <c:pt idx="9008">
                  <c:v>900800</c:v>
                </c:pt>
                <c:pt idx="9009">
                  <c:v>900900</c:v>
                </c:pt>
                <c:pt idx="9010">
                  <c:v>901000</c:v>
                </c:pt>
                <c:pt idx="9011">
                  <c:v>901100</c:v>
                </c:pt>
                <c:pt idx="9012">
                  <c:v>901200</c:v>
                </c:pt>
                <c:pt idx="9013">
                  <c:v>901300</c:v>
                </c:pt>
                <c:pt idx="9014">
                  <c:v>901400</c:v>
                </c:pt>
                <c:pt idx="9015">
                  <c:v>901500</c:v>
                </c:pt>
                <c:pt idx="9016">
                  <c:v>901600</c:v>
                </c:pt>
                <c:pt idx="9017">
                  <c:v>901700</c:v>
                </c:pt>
                <c:pt idx="9018">
                  <c:v>901800</c:v>
                </c:pt>
                <c:pt idx="9019">
                  <c:v>901900</c:v>
                </c:pt>
                <c:pt idx="9020">
                  <c:v>902000</c:v>
                </c:pt>
                <c:pt idx="9021">
                  <c:v>902100</c:v>
                </c:pt>
                <c:pt idx="9022">
                  <c:v>902200</c:v>
                </c:pt>
                <c:pt idx="9023">
                  <c:v>902300</c:v>
                </c:pt>
                <c:pt idx="9024">
                  <c:v>902400</c:v>
                </c:pt>
                <c:pt idx="9025">
                  <c:v>902500</c:v>
                </c:pt>
                <c:pt idx="9026">
                  <c:v>902600</c:v>
                </c:pt>
                <c:pt idx="9027">
                  <c:v>902700</c:v>
                </c:pt>
                <c:pt idx="9028">
                  <c:v>902800</c:v>
                </c:pt>
                <c:pt idx="9029">
                  <c:v>902900</c:v>
                </c:pt>
                <c:pt idx="9030">
                  <c:v>903000</c:v>
                </c:pt>
                <c:pt idx="9031">
                  <c:v>903100</c:v>
                </c:pt>
                <c:pt idx="9032">
                  <c:v>903200</c:v>
                </c:pt>
                <c:pt idx="9033">
                  <c:v>903300</c:v>
                </c:pt>
                <c:pt idx="9034">
                  <c:v>903400</c:v>
                </c:pt>
                <c:pt idx="9035">
                  <c:v>903500</c:v>
                </c:pt>
                <c:pt idx="9036">
                  <c:v>903600</c:v>
                </c:pt>
                <c:pt idx="9037">
                  <c:v>903700</c:v>
                </c:pt>
                <c:pt idx="9038">
                  <c:v>903800</c:v>
                </c:pt>
                <c:pt idx="9039">
                  <c:v>903900</c:v>
                </c:pt>
                <c:pt idx="9040">
                  <c:v>904000</c:v>
                </c:pt>
                <c:pt idx="9041">
                  <c:v>904100</c:v>
                </c:pt>
                <c:pt idx="9042">
                  <c:v>904200</c:v>
                </c:pt>
                <c:pt idx="9043">
                  <c:v>904300</c:v>
                </c:pt>
                <c:pt idx="9044">
                  <c:v>904400</c:v>
                </c:pt>
                <c:pt idx="9045">
                  <c:v>904500</c:v>
                </c:pt>
                <c:pt idx="9046">
                  <c:v>904600</c:v>
                </c:pt>
                <c:pt idx="9047">
                  <c:v>904700</c:v>
                </c:pt>
                <c:pt idx="9048">
                  <c:v>904800</c:v>
                </c:pt>
                <c:pt idx="9049">
                  <c:v>904900</c:v>
                </c:pt>
                <c:pt idx="9050">
                  <c:v>905000</c:v>
                </c:pt>
                <c:pt idx="9051">
                  <c:v>905100</c:v>
                </c:pt>
                <c:pt idx="9052">
                  <c:v>905200</c:v>
                </c:pt>
                <c:pt idx="9053">
                  <c:v>905300</c:v>
                </c:pt>
                <c:pt idx="9054">
                  <c:v>905400</c:v>
                </c:pt>
                <c:pt idx="9055">
                  <c:v>905500</c:v>
                </c:pt>
                <c:pt idx="9056">
                  <c:v>905600</c:v>
                </c:pt>
                <c:pt idx="9057">
                  <c:v>905700</c:v>
                </c:pt>
                <c:pt idx="9058">
                  <c:v>905800</c:v>
                </c:pt>
                <c:pt idx="9059">
                  <c:v>905900</c:v>
                </c:pt>
                <c:pt idx="9060">
                  <c:v>906000</c:v>
                </c:pt>
                <c:pt idx="9061">
                  <c:v>906100</c:v>
                </c:pt>
                <c:pt idx="9062">
                  <c:v>906200</c:v>
                </c:pt>
                <c:pt idx="9063">
                  <c:v>906300</c:v>
                </c:pt>
                <c:pt idx="9064">
                  <c:v>906400</c:v>
                </c:pt>
                <c:pt idx="9065">
                  <c:v>906500</c:v>
                </c:pt>
                <c:pt idx="9066">
                  <c:v>906600</c:v>
                </c:pt>
                <c:pt idx="9067">
                  <c:v>906700</c:v>
                </c:pt>
                <c:pt idx="9068">
                  <c:v>906800</c:v>
                </c:pt>
                <c:pt idx="9069">
                  <c:v>906900</c:v>
                </c:pt>
                <c:pt idx="9070">
                  <c:v>907000</c:v>
                </c:pt>
                <c:pt idx="9071">
                  <c:v>907100</c:v>
                </c:pt>
                <c:pt idx="9072">
                  <c:v>907200</c:v>
                </c:pt>
                <c:pt idx="9073">
                  <c:v>907300</c:v>
                </c:pt>
                <c:pt idx="9074">
                  <c:v>907400</c:v>
                </c:pt>
                <c:pt idx="9075">
                  <c:v>907500</c:v>
                </c:pt>
                <c:pt idx="9076">
                  <c:v>907600</c:v>
                </c:pt>
                <c:pt idx="9077">
                  <c:v>907700</c:v>
                </c:pt>
                <c:pt idx="9078">
                  <c:v>907800</c:v>
                </c:pt>
                <c:pt idx="9079">
                  <c:v>907900</c:v>
                </c:pt>
                <c:pt idx="9080">
                  <c:v>908000</c:v>
                </c:pt>
                <c:pt idx="9081">
                  <c:v>908100</c:v>
                </c:pt>
                <c:pt idx="9082">
                  <c:v>908200</c:v>
                </c:pt>
                <c:pt idx="9083">
                  <c:v>908300</c:v>
                </c:pt>
                <c:pt idx="9084">
                  <c:v>908400</c:v>
                </c:pt>
                <c:pt idx="9085">
                  <c:v>908500</c:v>
                </c:pt>
                <c:pt idx="9086">
                  <c:v>908600</c:v>
                </c:pt>
                <c:pt idx="9087">
                  <c:v>908700</c:v>
                </c:pt>
                <c:pt idx="9088">
                  <c:v>908800</c:v>
                </c:pt>
                <c:pt idx="9089">
                  <c:v>908900</c:v>
                </c:pt>
                <c:pt idx="9090">
                  <c:v>909000</c:v>
                </c:pt>
                <c:pt idx="9091">
                  <c:v>909100</c:v>
                </c:pt>
                <c:pt idx="9092">
                  <c:v>909200</c:v>
                </c:pt>
                <c:pt idx="9093">
                  <c:v>909300</c:v>
                </c:pt>
                <c:pt idx="9094">
                  <c:v>909400</c:v>
                </c:pt>
                <c:pt idx="9095">
                  <c:v>909500</c:v>
                </c:pt>
                <c:pt idx="9096">
                  <c:v>909600</c:v>
                </c:pt>
                <c:pt idx="9097">
                  <c:v>909700</c:v>
                </c:pt>
                <c:pt idx="9098">
                  <c:v>909800</c:v>
                </c:pt>
                <c:pt idx="9099">
                  <c:v>909900</c:v>
                </c:pt>
                <c:pt idx="9100">
                  <c:v>910000</c:v>
                </c:pt>
                <c:pt idx="9101">
                  <c:v>910100</c:v>
                </c:pt>
                <c:pt idx="9102">
                  <c:v>910200</c:v>
                </c:pt>
                <c:pt idx="9103">
                  <c:v>910300</c:v>
                </c:pt>
                <c:pt idx="9104">
                  <c:v>910400</c:v>
                </c:pt>
                <c:pt idx="9105">
                  <c:v>910500</c:v>
                </c:pt>
                <c:pt idx="9106">
                  <c:v>910600</c:v>
                </c:pt>
                <c:pt idx="9107">
                  <c:v>910700</c:v>
                </c:pt>
                <c:pt idx="9108">
                  <c:v>910800</c:v>
                </c:pt>
                <c:pt idx="9109">
                  <c:v>910900</c:v>
                </c:pt>
                <c:pt idx="9110">
                  <c:v>911000</c:v>
                </c:pt>
                <c:pt idx="9111">
                  <c:v>911100</c:v>
                </c:pt>
                <c:pt idx="9112">
                  <c:v>911200</c:v>
                </c:pt>
                <c:pt idx="9113">
                  <c:v>911300</c:v>
                </c:pt>
                <c:pt idx="9114">
                  <c:v>911400</c:v>
                </c:pt>
                <c:pt idx="9115">
                  <c:v>911500</c:v>
                </c:pt>
                <c:pt idx="9116">
                  <c:v>911600</c:v>
                </c:pt>
                <c:pt idx="9117">
                  <c:v>911700</c:v>
                </c:pt>
                <c:pt idx="9118">
                  <c:v>911800</c:v>
                </c:pt>
                <c:pt idx="9119">
                  <c:v>911900</c:v>
                </c:pt>
                <c:pt idx="9120">
                  <c:v>912000</c:v>
                </c:pt>
                <c:pt idx="9121">
                  <c:v>912100</c:v>
                </c:pt>
                <c:pt idx="9122">
                  <c:v>912200</c:v>
                </c:pt>
                <c:pt idx="9123">
                  <c:v>912300</c:v>
                </c:pt>
                <c:pt idx="9124">
                  <c:v>912400</c:v>
                </c:pt>
                <c:pt idx="9125">
                  <c:v>912500</c:v>
                </c:pt>
                <c:pt idx="9126">
                  <c:v>912600</c:v>
                </c:pt>
                <c:pt idx="9127">
                  <c:v>912700</c:v>
                </c:pt>
                <c:pt idx="9128">
                  <c:v>912800</c:v>
                </c:pt>
                <c:pt idx="9129">
                  <c:v>912900</c:v>
                </c:pt>
                <c:pt idx="9130">
                  <c:v>913000</c:v>
                </c:pt>
                <c:pt idx="9131">
                  <c:v>913100</c:v>
                </c:pt>
                <c:pt idx="9132">
                  <c:v>913200</c:v>
                </c:pt>
                <c:pt idx="9133">
                  <c:v>913300</c:v>
                </c:pt>
                <c:pt idx="9134">
                  <c:v>913400</c:v>
                </c:pt>
                <c:pt idx="9135">
                  <c:v>913500</c:v>
                </c:pt>
                <c:pt idx="9136">
                  <c:v>913600</c:v>
                </c:pt>
                <c:pt idx="9137">
                  <c:v>913700</c:v>
                </c:pt>
                <c:pt idx="9138">
                  <c:v>913800</c:v>
                </c:pt>
                <c:pt idx="9139">
                  <c:v>913900</c:v>
                </c:pt>
                <c:pt idx="9140">
                  <c:v>914000</c:v>
                </c:pt>
                <c:pt idx="9141">
                  <c:v>914100</c:v>
                </c:pt>
                <c:pt idx="9142">
                  <c:v>914200</c:v>
                </c:pt>
                <c:pt idx="9143">
                  <c:v>914300</c:v>
                </c:pt>
                <c:pt idx="9144">
                  <c:v>914400</c:v>
                </c:pt>
                <c:pt idx="9145">
                  <c:v>914500</c:v>
                </c:pt>
                <c:pt idx="9146">
                  <c:v>914600</c:v>
                </c:pt>
                <c:pt idx="9147">
                  <c:v>914700</c:v>
                </c:pt>
                <c:pt idx="9148">
                  <c:v>914800</c:v>
                </c:pt>
                <c:pt idx="9149">
                  <c:v>914900</c:v>
                </c:pt>
                <c:pt idx="9150">
                  <c:v>915000</c:v>
                </c:pt>
                <c:pt idx="9151">
                  <c:v>915100</c:v>
                </c:pt>
                <c:pt idx="9152">
                  <c:v>915200</c:v>
                </c:pt>
                <c:pt idx="9153">
                  <c:v>915300</c:v>
                </c:pt>
                <c:pt idx="9154">
                  <c:v>915400</c:v>
                </c:pt>
                <c:pt idx="9155">
                  <c:v>915500</c:v>
                </c:pt>
                <c:pt idx="9156">
                  <c:v>915600</c:v>
                </c:pt>
                <c:pt idx="9157">
                  <c:v>915700</c:v>
                </c:pt>
                <c:pt idx="9158">
                  <c:v>915800</c:v>
                </c:pt>
                <c:pt idx="9159">
                  <c:v>915900</c:v>
                </c:pt>
                <c:pt idx="9160">
                  <c:v>916000</c:v>
                </c:pt>
                <c:pt idx="9161">
                  <c:v>916100</c:v>
                </c:pt>
                <c:pt idx="9162">
                  <c:v>916200</c:v>
                </c:pt>
                <c:pt idx="9163">
                  <c:v>916300</c:v>
                </c:pt>
                <c:pt idx="9164">
                  <c:v>916400</c:v>
                </c:pt>
                <c:pt idx="9165">
                  <c:v>916500</c:v>
                </c:pt>
                <c:pt idx="9166">
                  <c:v>916600</c:v>
                </c:pt>
                <c:pt idx="9167">
                  <c:v>916700</c:v>
                </c:pt>
                <c:pt idx="9168">
                  <c:v>916800</c:v>
                </c:pt>
                <c:pt idx="9169">
                  <c:v>916900</c:v>
                </c:pt>
                <c:pt idx="9170">
                  <c:v>917000</c:v>
                </c:pt>
                <c:pt idx="9171">
                  <c:v>917100</c:v>
                </c:pt>
                <c:pt idx="9172">
                  <c:v>917200</c:v>
                </c:pt>
                <c:pt idx="9173">
                  <c:v>917300</c:v>
                </c:pt>
                <c:pt idx="9174">
                  <c:v>917400</c:v>
                </c:pt>
                <c:pt idx="9175">
                  <c:v>917500</c:v>
                </c:pt>
                <c:pt idx="9176">
                  <c:v>917600</c:v>
                </c:pt>
                <c:pt idx="9177">
                  <c:v>917700</c:v>
                </c:pt>
                <c:pt idx="9178">
                  <c:v>917800</c:v>
                </c:pt>
                <c:pt idx="9179">
                  <c:v>917900</c:v>
                </c:pt>
                <c:pt idx="9180">
                  <c:v>918000</c:v>
                </c:pt>
                <c:pt idx="9181">
                  <c:v>918100</c:v>
                </c:pt>
                <c:pt idx="9182">
                  <c:v>918200</c:v>
                </c:pt>
                <c:pt idx="9183">
                  <c:v>918300</c:v>
                </c:pt>
                <c:pt idx="9184">
                  <c:v>918400</c:v>
                </c:pt>
                <c:pt idx="9185">
                  <c:v>918500</c:v>
                </c:pt>
                <c:pt idx="9186">
                  <c:v>918600</c:v>
                </c:pt>
                <c:pt idx="9187">
                  <c:v>918700</c:v>
                </c:pt>
                <c:pt idx="9188">
                  <c:v>918800</c:v>
                </c:pt>
                <c:pt idx="9189">
                  <c:v>918900</c:v>
                </c:pt>
                <c:pt idx="9190">
                  <c:v>919000</c:v>
                </c:pt>
                <c:pt idx="9191">
                  <c:v>919100</c:v>
                </c:pt>
                <c:pt idx="9192">
                  <c:v>919200</c:v>
                </c:pt>
                <c:pt idx="9193">
                  <c:v>919300</c:v>
                </c:pt>
                <c:pt idx="9194">
                  <c:v>919400</c:v>
                </c:pt>
                <c:pt idx="9195">
                  <c:v>919500</c:v>
                </c:pt>
                <c:pt idx="9196">
                  <c:v>919600</c:v>
                </c:pt>
                <c:pt idx="9197">
                  <c:v>919700</c:v>
                </c:pt>
                <c:pt idx="9198">
                  <c:v>919800</c:v>
                </c:pt>
                <c:pt idx="9199">
                  <c:v>919900</c:v>
                </c:pt>
                <c:pt idx="9200">
                  <c:v>920000</c:v>
                </c:pt>
                <c:pt idx="9201">
                  <c:v>920100</c:v>
                </c:pt>
                <c:pt idx="9202">
                  <c:v>920200</c:v>
                </c:pt>
                <c:pt idx="9203">
                  <c:v>920300</c:v>
                </c:pt>
                <c:pt idx="9204">
                  <c:v>920400</c:v>
                </c:pt>
                <c:pt idx="9205">
                  <c:v>920500</c:v>
                </c:pt>
                <c:pt idx="9206">
                  <c:v>920600</c:v>
                </c:pt>
                <c:pt idx="9207">
                  <c:v>920700</c:v>
                </c:pt>
                <c:pt idx="9208">
                  <c:v>920800</c:v>
                </c:pt>
                <c:pt idx="9209">
                  <c:v>920900</c:v>
                </c:pt>
                <c:pt idx="9210">
                  <c:v>921000</c:v>
                </c:pt>
                <c:pt idx="9211">
                  <c:v>921100</c:v>
                </c:pt>
                <c:pt idx="9212">
                  <c:v>921200</c:v>
                </c:pt>
                <c:pt idx="9213">
                  <c:v>921300</c:v>
                </c:pt>
                <c:pt idx="9214">
                  <c:v>921400</c:v>
                </c:pt>
                <c:pt idx="9215">
                  <c:v>921500</c:v>
                </c:pt>
                <c:pt idx="9216">
                  <c:v>921600</c:v>
                </c:pt>
                <c:pt idx="9217">
                  <c:v>921700</c:v>
                </c:pt>
                <c:pt idx="9218">
                  <c:v>921800</c:v>
                </c:pt>
                <c:pt idx="9219">
                  <c:v>921900</c:v>
                </c:pt>
                <c:pt idx="9220">
                  <c:v>922000</c:v>
                </c:pt>
                <c:pt idx="9221">
                  <c:v>922100</c:v>
                </c:pt>
                <c:pt idx="9222">
                  <c:v>922200</c:v>
                </c:pt>
                <c:pt idx="9223">
                  <c:v>922300</c:v>
                </c:pt>
                <c:pt idx="9224">
                  <c:v>922400</c:v>
                </c:pt>
                <c:pt idx="9225">
                  <c:v>922500</c:v>
                </c:pt>
                <c:pt idx="9226">
                  <c:v>922600</c:v>
                </c:pt>
                <c:pt idx="9227">
                  <c:v>922700</c:v>
                </c:pt>
                <c:pt idx="9228">
                  <c:v>922800</c:v>
                </c:pt>
                <c:pt idx="9229">
                  <c:v>922900</c:v>
                </c:pt>
                <c:pt idx="9230">
                  <c:v>923000</c:v>
                </c:pt>
                <c:pt idx="9231">
                  <c:v>923100</c:v>
                </c:pt>
                <c:pt idx="9232">
                  <c:v>923200</c:v>
                </c:pt>
                <c:pt idx="9233">
                  <c:v>923300</c:v>
                </c:pt>
                <c:pt idx="9234">
                  <c:v>923400</c:v>
                </c:pt>
                <c:pt idx="9235">
                  <c:v>923500</c:v>
                </c:pt>
                <c:pt idx="9236">
                  <c:v>923600</c:v>
                </c:pt>
                <c:pt idx="9237">
                  <c:v>923700</c:v>
                </c:pt>
                <c:pt idx="9238">
                  <c:v>923800</c:v>
                </c:pt>
                <c:pt idx="9239">
                  <c:v>923900</c:v>
                </c:pt>
                <c:pt idx="9240">
                  <c:v>924000</c:v>
                </c:pt>
                <c:pt idx="9241">
                  <c:v>924100</c:v>
                </c:pt>
                <c:pt idx="9242">
                  <c:v>924200</c:v>
                </c:pt>
                <c:pt idx="9243">
                  <c:v>924300</c:v>
                </c:pt>
                <c:pt idx="9244">
                  <c:v>924400</c:v>
                </c:pt>
                <c:pt idx="9245">
                  <c:v>924500</c:v>
                </c:pt>
                <c:pt idx="9246">
                  <c:v>924600</c:v>
                </c:pt>
                <c:pt idx="9247">
                  <c:v>924700</c:v>
                </c:pt>
                <c:pt idx="9248">
                  <c:v>924800</c:v>
                </c:pt>
                <c:pt idx="9249">
                  <c:v>924900</c:v>
                </c:pt>
                <c:pt idx="9250">
                  <c:v>925000</c:v>
                </c:pt>
                <c:pt idx="9251">
                  <c:v>925100</c:v>
                </c:pt>
                <c:pt idx="9252">
                  <c:v>925200</c:v>
                </c:pt>
                <c:pt idx="9253">
                  <c:v>925300</c:v>
                </c:pt>
                <c:pt idx="9254">
                  <c:v>925400</c:v>
                </c:pt>
                <c:pt idx="9255">
                  <c:v>925500</c:v>
                </c:pt>
                <c:pt idx="9256">
                  <c:v>925600</c:v>
                </c:pt>
                <c:pt idx="9257">
                  <c:v>925700</c:v>
                </c:pt>
                <c:pt idx="9258">
                  <c:v>925800</c:v>
                </c:pt>
                <c:pt idx="9259">
                  <c:v>925900</c:v>
                </c:pt>
                <c:pt idx="9260">
                  <c:v>926000</c:v>
                </c:pt>
                <c:pt idx="9261">
                  <c:v>926100</c:v>
                </c:pt>
                <c:pt idx="9262">
                  <c:v>926200</c:v>
                </c:pt>
                <c:pt idx="9263">
                  <c:v>926300</c:v>
                </c:pt>
                <c:pt idx="9264">
                  <c:v>926400</c:v>
                </c:pt>
                <c:pt idx="9265">
                  <c:v>926500</c:v>
                </c:pt>
                <c:pt idx="9266">
                  <c:v>926600</c:v>
                </c:pt>
                <c:pt idx="9267">
                  <c:v>926700</c:v>
                </c:pt>
                <c:pt idx="9268">
                  <c:v>926800</c:v>
                </c:pt>
                <c:pt idx="9269">
                  <c:v>926900</c:v>
                </c:pt>
                <c:pt idx="9270">
                  <c:v>927000</c:v>
                </c:pt>
                <c:pt idx="9271">
                  <c:v>927100</c:v>
                </c:pt>
                <c:pt idx="9272">
                  <c:v>927200</c:v>
                </c:pt>
                <c:pt idx="9273">
                  <c:v>927300</c:v>
                </c:pt>
                <c:pt idx="9274">
                  <c:v>927400</c:v>
                </c:pt>
                <c:pt idx="9275">
                  <c:v>927500</c:v>
                </c:pt>
                <c:pt idx="9276">
                  <c:v>927600</c:v>
                </c:pt>
                <c:pt idx="9277">
                  <c:v>927700</c:v>
                </c:pt>
                <c:pt idx="9278">
                  <c:v>927800</c:v>
                </c:pt>
                <c:pt idx="9279">
                  <c:v>927900</c:v>
                </c:pt>
                <c:pt idx="9280">
                  <c:v>928000</c:v>
                </c:pt>
                <c:pt idx="9281">
                  <c:v>928100</c:v>
                </c:pt>
                <c:pt idx="9282">
                  <c:v>928200</c:v>
                </c:pt>
                <c:pt idx="9283">
                  <c:v>928300</c:v>
                </c:pt>
                <c:pt idx="9284">
                  <c:v>928400</c:v>
                </c:pt>
                <c:pt idx="9285">
                  <c:v>928500</c:v>
                </c:pt>
                <c:pt idx="9286">
                  <c:v>928600</c:v>
                </c:pt>
                <c:pt idx="9287">
                  <c:v>928700</c:v>
                </c:pt>
                <c:pt idx="9288">
                  <c:v>928800</c:v>
                </c:pt>
                <c:pt idx="9289">
                  <c:v>928900</c:v>
                </c:pt>
                <c:pt idx="9290">
                  <c:v>929000</c:v>
                </c:pt>
                <c:pt idx="9291">
                  <c:v>929100</c:v>
                </c:pt>
                <c:pt idx="9292">
                  <c:v>929200</c:v>
                </c:pt>
                <c:pt idx="9293">
                  <c:v>929300</c:v>
                </c:pt>
                <c:pt idx="9294">
                  <c:v>929400</c:v>
                </c:pt>
                <c:pt idx="9295">
                  <c:v>929500</c:v>
                </c:pt>
                <c:pt idx="9296">
                  <c:v>929600</c:v>
                </c:pt>
                <c:pt idx="9297">
                  <c:v>929700</c:v>
                </c:pt>
                <c:pt idx="9298">
                  <c:v>929800</c:v>
                </c:pt>
                <c:pt idx="9299">
                  <c:v>929900</c:v>
                </c:pt>
                <c:pt idx="9300">
                  <c:v>930000</c:v>
                </c:pt>
                <c:pt idx="9301">
                  <c:v>930100</c:v>
                </c:pt>
                <c:pt idx="9302">
                  <c:v>930200</c:v>
                </c:pt>
                <c:pt idx="9303">
                  <c:v>930300</c:v>
                </c:pt>
                <c:pt idx="9304">
                  <c:v>930400</c:v>
                </c:pt>
                <c:pt idx="9305">
                  <c:v>930500</c:v>
                </c:pt>
                <c:pt idx="9306">
                  <c:v>930600</c:v>
                </c:pt>
                <c:pt idx="9307">
                  <c:v>930700</c:v>
                </c:pt>
                <c:pt idx="9308">
                  <c:v>930800</c:v>
                </c:pt>
                <c:pt idx="9309">
                  <c:v>930900</c:v>
                </c:pt>
                <c:pt idx="9310">
                  <c:v>931000</c:v>
                </c:pt>
                <c:pt idx="9311">
                  <c:v>931100</c:v>
                </c:pt>
                <c:pt idx="9312">
                  <c:v>931200</c:v>
                </c:pt>
                <c:pt idx="9313">
                  <c:v>931300</c:v>
                </c:pt>
                <c:pt idx="9314">
                  <c:v>931400</c:v>
                </c:pt>
                <c:pt idx="9315">
                  <c:v>931500</c:v>
                </c:pt>
                <c:pt idx="9316">
                  <c:v>931600</c:v>
                </c:pt>
                <c:pt idx="9317">
                  <c:v>931700</c:v>
                </c:pt>
                <c:pt idx="9318">
                  <c:v>931800</c:v>
                </c:pt>
                <c:pt idx="9319">
                  <c:v>931900</c:v>
                </c:pt>
                <c:pt idx="9320">
                  <c:v>932000</c:v>
                </c:pt>
                <c:pt idx="9321">
                  <c:v>932100</c:v>
                </c:pt>
                <c:pt idx="9322">
                  <c:v>932200</c:v>
                </c:pt>
                <c:pt idx="9323">
                  <c:v>932300</c:v>
                </c:pt>
                <c:pt idx="9324">
                  <c:v>932400</c:v>
                </c:pt>
                <c:pt idx="9325">
                  <c:v>932500</c:v>
                </c:pt>
                <c:pt idx="9326">
                  <c:v>932600</c:v>
                </c:pt>
                <c:pt idx="9327">
                  <c:v>932700</c:v>
                </c:pt>
                <c:pt idx="9328">
                  <c:v>932800</c:v>
                </c:pt>
                <c:pt idx="9329">
                  <c:v>932900</c:v>
                </c:pt>
                <c:pt idx="9330">
                  <c:v>933000</c:v>
                </c:pt>
                <c:pt idx="9331">
                  <c:v>933100</c:v>
                </c:pt>
                <c:pt idx="9332">
                  <c:v>933200</c:v>
                </c:pt>
                <c:pt idx="9333">
                  <c:v>933300</c:v>
                </c:pt>
                <c:pt idx="9334">
                  <c:v>933400</c:v>
                </c:pt>
                <c:pt idx="9335">
                  <c:v>933500</c:v>
                </c:pt>
                <c:pt idx="9336">
                  <c:v>933600</c:v>
                </c:pt>
                <c:pt idx="9337">
                  <c:v>933700</c:v>
                </c:pt>
                <c:pt idx="9338">
                  <c:v>933800</c:v>
                </c:pt>
                <c:pt idx="9339">
                  <c:v>933900</c:v>
                </c:pt>
                <c:pt idx="9340">
                  <c:v>934000</c:v>
                </c:pt>
                <c:pt idx="9341">
                  <c:v>934100</c:v>
                </c:pt>
                <c:pt idx="9342">
                  <c:v>934200</c:v>
                </c:pt>
                <c:pt idx="9343">
                  <c:v>934300</c:v>
                </c:pt>
                <c:pt idx="9344">
                  <c:v>934400</c:v>
                </c:pt>
                <c:pt idx="9345">
                  <c:v>934500</c:v>
                </c:pt>
                <c:pt idx="9346">
                  <c:v>934600</c:v>
                </c:pt>
                <c:pt idx="9347">
                  <c:v>934700</c:v>
                </c:pt>
                <c:pt idx="9348">
                  <c:v>934800</c:v>
                </c:pt>
                <c:pt idx="9349">
                  <c:v>934900</c:v>
                </c:pt>
                <c:pt idx="9350">
                  <c:v>935000</c:v>
                </c:pt>
                <c:pt idx="9351">
                  <c:v>935100</c:v>
                </c:pt>
                <c:pt idx="9352">
                  <c:v>935200</c:v>
                </c:pt>
                <c:pt idx="9353">
                  <c:v>935300</c:v>
                </c:pt>
                <c:pt idx="9354">
                  <c:v>935400</c:v>
                </c:pt>
                <c:pt idx="9355">
                  <c:v>935500</c:v>
                </c:pt>
                <c:pt idx="9356">
                  <c:v>935600</c:v>
                </c:pt>
                <c:pt idx="9357">
                  <c:v>935700</c:v>
                </c:pt>
                <c:pt idx="9358">
                  <c:v>935800</c:v>
                </c:pt>
                <c:pt idx="9359">
                  <c:v>935900</c:v>
                </c:pt>
                <c:pt idx="9360">
                  <c:v>936000</c:v>
                </c:pt>
                <c:pt idx="9361">
                  <c:v>936100</c:v>
                </c:pt>
                <c:pt idx="9362">
                  <c:v>936200</c:v>
                </c:pt>
                <c:pt idx="9363">
                  <c:v>936300</c:v>
                </c:pt>
                <c:pt idx="9364">
                  <c:v>936400</c:v>
                </c:pt>
                <c:pt idx="9365">
                  <c:v>936500</c:v>
                </c:pt>
                <c:pt idx="9366">
                  <c:v>936600</c:v>
                </c:pt>
                <c:pt idx="9367">
                  <c:v>936700</c:v>
                </c:pt>
                <c:pt idx="9368">
                  <c:v>936800</c:v>
                </c:pt>
                <c:pt idx="9369">
                  <c:v>936900</c:v>
                </c:pt>
                <c:pt idx="9370">
                  <c:v>937000</c:v>
                </c:pt>
                <c:pt idx="9371">
                  <c:v>937100</c:v>
                </c:pt>
                <c:pt idx="9372">
                  <c:v>937200</c:v>
                </c:pt>
                <c:pt idx="9373">
                  <c:v>937300</c:v>
                </c:pt>
                <c:pt idx="9374">
                  <c:v>937400</c:v>
                </c:pt>
                <c:pt idx="9375">
                  <c:v>937500</c:v>
                </c:pt>
                <c:pt idx="9376">
                  <c:v>937600</c:v>
                </c:pt>
                <c:pt idx="9377">
                  <c:v>937700</c:v>
                </c:pt>
                <c:pt idx="9378">
                  <c:v>937800</c:v>
                </c:pt>
                <c:pt idx="9379">
                  <c:v>937900</c:v>
                </c:pt>
                <c:pt idx="9380">
                  <c:v>938000</c:v>
                </c:pt>
                <c:pt idx="9381">
                  <c:v>938100</c:v>
                </c:pt>
                <c:pt idx="9382">
                  <c:v>938200</c:v>
                </c:pt>
                <c:pt idx="9383">
                  <c:v>938300</c:v>
                </c:pt>
                <c:pt idx="9384">
                  <c:v>938400</c:v>
                </c:pt>
                <c:pt idx="9385">
                  <c:v>938500</c:v>
                </c:pt>
                <c:pt idx="9386">
                  <c:v>938600</c:v>
                </c:pt>
                <c:pt idx="9387">
                  <c:v>938700</c:v>
                </c:pt>
                <c:pt idx="9388">
                  <c:v>938800</c:v>
                </c:pt>
                <c:pt idx="9389">
                  <c:v>938900</c:v>
                </c:pt>
                <c:pt idx="9390">
                  <c:v>939000</c:v>
                </c:pt>
                <c:pt idx="9391">
                  <c:v>939100</c:v>
                </c:pt>
                <c:pt idx="9392">
                  <c:v>939200</c:v>
                </c:pt>
                <c:pt idx="9393">
                  <c:v>939300</c:v>
                </c:pt>
                <c:pt idx="9394">
                  <c:v>939400</c:v>
                </c:pt>
                <c:pt idx="9395">
                  <c:v>939500</c:v>
                </c:pt>
                <c:pt idx="9396">
                  <c:v>939600</c:v>
                </c:pt>
                <c:pt idx="9397">
                  <c:v>939700</c:v>
                </c:pt>
                <c:pt idx="9398">
                  <c:v>939800</c:v>
                </c:pt>
                <c:pt idx="9399">
                  <c:v>939900</c:v>
                </c:pt>
                <c:pt idx="9400">
                  <c:v>940000</c:v>
                </c:pt>
                <c:pt idx="9401">
                  <c:v>940100</c:v>
                </c:pt>
                <c:pt idx="9402">
                  <c:v>940200</c:v>
                </c:pt>
                <c:pt idx="9403">
                  <c:v>940300</c:v>
                </c:pt>
                <c:pt idx="9404">
                  <c:v>940400</c:v>
                </c:pt>
                <c:pt idx="9405">
                  <c:v>940500</c:v>
                </c:pt>
                <c:pt idx="9406">
                  <c:v>940600</c:v>
                </c:pt>
                <c:pt idx="9407">
                  <c:v>940700</c:v>
                </c:pt>
                <c:pt idx="9408">
                  <c:v>940800</c:v>
                </c:pt>
                <c:pt idx="9409">
                  <c:v>940900</c:v>
                </c:pt>
                <c:pt idx="9410">
                  <c:v>941000</c:v>
                </c:pt>
                <c:pt idx="9411">
                  <c:v>941100</c:v>
                </c:pt>
                <c:pt idx="9412">
                  <c:v>941200</c:v>
                </c:pt>
                <c:pt idx="9413">
                  <c:v>941300</c:v>
                </c:pt>
                <c:pt idx="9414">
                  <c:v>941400</c:v>
                </c:pt>
                <c:pt idx="9415">
                  <c:v>941500</c:v>
                </c:pt>
                <c:pt idx="9416">
                  <c:v>941600</c:v>
                </c:pt>
                <c:pt idx="9417">
                  <c:v>941700</c:v>
                </c:pt>
                <c:pt idx="9418">
                  <c:v>941800</c:v>
                </c:pt>
                <c:pt idx="9419">
                  <c:v>941900</c:v>
                </c:pt>
                <c:pt idx="9420">
                  <c:v>942000</c:v>
                </c:pt>
                <c:pt idx="9421">
                  <c:v>942100</c:v>
                </c:pt>
                <c:pt idx="9422">
                  <c:v>942200</c:v>
                </c:pt>
                <c:pt idx="9423">
                  <c:v>942300</c:v>
                </c:pt>
                <c:pt idx="9424">
                  <c:v>942400</c:v>
                </c:pt>
                <c:pt idx="9425">
                  <c:v>942500</c:v>
                </c:pt>
                <c:pt idx="9426">
                  <c:v>942600</c:v>
                </c:pt>
                <c:pt idx="9427">
                  <c:v>942700</c:v>
                </c:pt>
                <c:pt idx="9428">
                  <c:v>942800</c:v>
                </c:pt>
                <c:pt idx="9429">
                  <c:v>942900</c:v>
                </c:pt>
                <c:pt idx="9430">
                  <c:v>943000</c:v>
                </c:pt>
                <c:pt idx="9431">
                  <c:v>943100</c:v>
                </c:pt>
                <c:pt idx="9432">
                  <c:v>943200</c:v>
                </c:pt>
                <c:pt idx="9433">
                  <c:v>943300</c:v>
                </c:pt>
                <c:pt idx="9434">
                  <c:v>943400</c:v>
                </c:pt>
                <c:pt idx="9435">
                  <c:v>943500</c:v>
                </c:pt>
                <c:pt idx="9436">
                  <c:v>943600</c:v>
                </c:pt>
                <c:pt idx="9437">
                  <c:v>943700</c:v>
                </c:pt>
                <c:pt idx="9438">
                  <c:v>943800</c:v>
                </c:pt>
                <c:pt idx="9439">
                  <c:v>943900</c:v>
                </c:pt>
                <c:pt idx="9440">
                  <c:v>944000</c:v>
                </c:pt>
                <c:pt idx="9441">
                  <c:v>944100</c:v>
                </c:pt>
                <c:pt idx="9442">
                  <c:v>944200</c:v>
                </c:pt>
                <c:pt idx="9443">
                  <c:v>944300</c:v>
                </c:pt>
                <c:pt idx="9444">
                  <c:v>944400</c:v>
                </c:pt>
                <c:pt idx="9445">
                  <c:v>944500</c:v>
                </c:pt>
                <c:pt idx="9446">
                  <c:v>944600</c:v>
                </c:pt>
                <c:pt idx="9447">
                  <c:v>944700</c:v>
                </c:pt>
                <c:pt idx="9448">
                  <c:v>944800</c:v>
                </c:pt>
                <c:pt idx="9449">
                  <c:v>944900</c:v>
                </c:pt>
                <c:pt idx="9450">
                  <c:v>945000</c:v>
                </c:pt>
                <c:pt idx="9451">
                  <c:v>945100</c:v>
                </c:pt>
                <c:pt idx="9452">
                  <c:v>945200</c:v>
                </c:pt>
                <c:pt idx="9453">
                  <c:v>945300</c:v>
                </c:pt>
                <c:pt idx="9454">
                  <c:v>945400</c:v>
                </c:pt>
                <c:pt idx="9455">
                  <c:v>945500</c:v>
                </c:pt>
                <c:pt idx="9456">
                  <c:v>945600</c:v>
                </c:pt>
                <c:pt idx="9457">
                  <c:v>945700</c:v>
                </c:pt>
                <c:pt idx="9458">
                  <c:v>945800</c:v>
                </c:pt>
                <c:pt idx="9459">
                  <c:v>945900</c:v>
                </c:pt>
                <c:pt idx="9460">
                  <c:v>946000</c:v>
                </c:pt>
                <c:pt idx="9461">
                  <c:v>946100</c:v>
                </c:pt>
                <c:pt idx="9462">
                  <c:v>946200</c:v>
                </c:pt>
                <c:pt idx="9463">
                  <c:v>946300</c:v>
                </c:pt>
                <c:pt idx="9464">
                  <c:v>946400</c:v>
                </c:pt>
                <c:pt idx="9465">
                  <c:v>946500</c:v>
                </c:pt>
                <c:pt idx="9466">
                  <c:v>946600</c:v>
                </c:pt>
                <c:pt idx="9467">
                  <c:v>946700</c:v>
                </c:pt>
                <c:pt idx="9468">
                  <c:v>946800</c:v>
                </c:pt>
                <c:pt idx="9469">
                  <c:v>946900</c:v>
                </c:pt>
                <c:pt idx="9470">
                  <c:v>947000</c:v>
                </c:pt>
                <c:pt idx="9471">
                  <c:v>947100</c:v>
                </c:pt>
                <c:pt idx="9472">
                  <c:v>947200</c:v>
                </c:pt>
                <c:pt idx="9473">
                  <c:v>947300</c:v>
                </c:pt>
                <c:pt idx="9474">
                  <c:v>947400</c:v>
                </c:pt>
                <c:pt idx="9475">
                  <c:v>947500</c:v>
                </c:pt>
                <c:pt idx="9476">
                  <c:v>947600</c:v>
                </c:pt>
                <c:pt idx="9477">
                  <c:v>947700</c:v>
                </c:pt>
                <c:pt idx="9478">
                  <c:v>947800</c:v>
                </c:pt>
                <c:pt idx="9479">
                  <c:v>947900</c:v>
                </c:pt>
                <c:pt idx="9480">
                  <c:v>948000</c:v>
                </c:pt>
                <c:pt idx="9481">
                  <c:v>948100</c:v>
                </c:pt>
                <c:pt idx="9482">
                  <c:v>948200</c:v>
                </c:pt>
                <c:pt idx="9483">
                  <c:v>948300</c:v>
                </c:pt>
                <c:pt idx="9484">
                  <c:v>948400</c:v>
                </c:pt>
                <c:pt idx="9485">
                  <c:v>948500</c:v>
                </c:pt>
                <c:pt idx="9486">
                  <c:v>948600</c:v>
                </c:pt>
                <c:pt idx="9487">
                  <c:v>948700</c:v>
                </c:pt>
                <c:pt idx="9488">
                  <c:v>948800</c:v>
                </c:pt>
                <c:pt idx="9489">
                  <c:v>948900</c:v>
                </c:pt>
                <c:pt idx="9490">
                  <c:v>949000</c:v>
                </c:pt>
                <c:pt idx="9491">
                  <c:v>949100</c:v>
                </c:pt>
                <c:pt idx="9492">
                  <c:v>949200</c:v>
                </c:pt>
                <c:pt idx="9493">
                  <c:v>949300</c:v>
                </c:pt>
                <c:pt idx="9494">
                  <c:v>949400</c:v>
                </c:pt>
                <c:pt idx="9495">
                  <c:v>949500</c:v>
                </c:pt>
                <c:pt idx="9496">
                  <c:v>949600</c:v>
                </c:pt>
                <c:pt idx="9497">
                  <c:v>949700</c:v>
                </c:pt>
                <c:pt idx="9498">
                  <c:v>949800</c:v>
                </c:pt>
                <c:pt idx="9499">
                  <c:v>949900</c:v>
                </c:pt>
                <c:pt idx="9500">
                  <c:v>950000</c:v>
                </c:pt>
                <c:pt idx="9501">
                  <c:v>950100</c:v>
                </c:pt>
                <c:pt idx="9502">
                  <c:v>950200</c:v>
                </c:pt>
                <c:pt idx="9503">
                  <c:v>950300</c:v>
                </c:pt>
                <c:pt idx="9504">
                  <c:v>950400</c:v>
                </c:pt>
                <c:pt idx="9505">
                  <c:v>950500</c:v>
                </c:pt>
                <c:pt idx="9506">
                  <c:v>950600</c:v>
                </c:pt>
                <c:pt idx="9507">
                  <c:v>950700</c:v>
                </c:pt>
                <c:pt idx="9508">
                  <c:v>950800</c:v>
                </c:pt>
                <c:pt idx="9509">
                  <c:v>950900</c:v>
                </c:pt>
                <c:pt idx="9510">
                  <c:v>951000</c:v>
                </c:pt>
                <c:pt idx="9511">
                  <c:v>951100</c:v>
                </c:pt>
                <c:pt idx="9512">
                  <c:v>951200</c:v>
                </c:pt>
                <c:pt idx="9513">
                  <c:v>951300</c:v>
                </c:pt>
                <c:pt idx="9514">
                  <c:v>951400</c:v>
                </c:pt>
                <c:pt idx="9515">
                  <c:v>951500</c:v>
                </c:pt>
                <c:pt idx="9516">
                  <c:v>951600</c:v>
                </c:pt>
                <c:pt idx="9517">
                  <c:v>951700</c:v>
                </c:pt>
                <c:pt idx="9518">
                  <c:v>951800</c:v>
                </c:pt>
                <c:pt idx="9519">
                  <c:v>951900</c:v>
                </c:pt>
                <c:pt idx="9520">
                  <c:v>952000</c:v>
                </c:pt>
                <c:pt idx="9521">
                  <c:v>952100</c:v>
                </c:pt>
                <c:pt idx="9522">
                  <c:v>952200</c:v>
                </c:pt>
                <c:pt idx="9523">
                  <c:v>952300</c:v>
                </c:pt>
                <c:pt idx="9524">
                  <c:v>952400</c:v>
                </c:pt>
                <c:pt idx="9525">
                  <c:v>952500</c:v>
                </c:pt>
                <c:pt idx="9526">
                  <c:v>952600</c:v>
                </c:pt>
                <c:pt idx="9527">
                  <c:v>952700</c:v>
                </c:pt>
                <c:pt idx="9528">
                  <c:v>952800</c:v>
                </c:pt>
                <c:pt idx="9529">
                  <c:v>952900</c:v>
                </c:pt>
                <c:pt idx="9530">
                  <c:v>953000</c:v>
                </c:pt>
                <c:pt idx="9531">
                  <c:v>953100</c:v>
                </c:pt>
                <c:pt idx="9532">
                  <c:v>953200</c:v>
                </c:pt>
                <c:pt idx="9533">
                  <c:v>953300</c:v>
                </c:pt>
                <c:pt idx="9534">
                  <c:v>953400</c:v>
                </c:pt>
                <c:pt idx="9535">
                  <c:v>953500</c:v>
                </c:pt>
                <c:pt idx="9536">
                  <c:v>953600</c:v>
                </c:pt>
                <c:pt idx="9537">
                  <c:v>953700</c:v>
                </c:pt>
                <c:pt idx="9538">
                  <c:v>953800</c:v>
                </c:pt>
                <c:pt idx="9539">
                  <c:v>953900</c:v>
                </c:pt>
                <c:pt idx="9540">
                  <c:v>954000</c:v>
                </c:pt>
                <c:pt idx="9541">
                  <c:v>954100</c:v>
                </c:pt>
                <c:pt idx="9542">
                  <c:v>954200</c:v>
                </c:pt>
                <c:pt idx="9543">
                  <c:v>954300</c:v>
                </c:pt>
                <c:pt idx="9544">
                  <c:v>954400</c:v>
                </c:pt>
                <c:pt idx="9545">
                  <c:v>954500</c:v>
                </c:pt>
                <c:pt idx="9546">
                  <c:v>954600</c:v>
                </c:pt>
                <c:pt idx="9547">
                  <c:v>954700</c:v>
                </c:pt>
                <c:pt idx="9548">
                  <c:v>954800</c:v>
                </c:pt>
                <c:pt idx="9549">
                  <c:v>954900</c:v>
                </c:pt>
                <c:pt idx="9550">
                  <c:v>955000</c:v>
                </c:pt>
                <c:pt idx="9551">
                  <c:v>955100</c:v>
                </c:pt>
                <c:pt idx="9552">
                  <c:v>955200</c:v>
                </c:pt>
                <c:pt idx="9553">
                  <c:v>955300</c:v>
                </c:pt>
                <c:pt idx="9554">
                  <c:v>955400</c:v>
                </c:pt>
                <c:pt idx="9555">
                  <c:v>955500</c:v>
                </c:pt>
                <c:pt idx="9556">
                  <c:v>955600</c:v>
                </c:pt>
                <c:pt idx="9557">
                  <c:v>955700</c:v>
                </c:pt>
                <c:pt idx="9558">
                  <c:v>955800</c:v>
                </c:pt>
                <c:pt idx="9559">
                  <c:v>955900</c:v>
                </c:pt>
                <c:pt idx="9560">
                  <c:v>956000</c:v>
                </c:pt>
                <c:pt idx="9561">
                  <c:v>956100</c:v>
                </c:pt>
                <c:pt idx="9562">
                  <c:v>956200</c:v>
                </c:pt>
                <c:pt idx="9563">
                  <c:v>956300</c:v>
                </c:pt>
                <c:pt idx="9564">
                  <c:v>956400</c:v>
                </c:pt>
                <c:pt idx="9565">
                  <c:v>956500</c:v>
                </c:pt>
                <c:pt idx="9566">
                  <c:v>956600</c:v>
                </c:pt>
                <c:pt idx="9567">
                  <c:v>956700</c:v>
                </c:pt>
                <c:pt idx="9568">
                  <c:v>956800</c:v>
                </c:pt>
                <c:pt idx="9569">
                  <c:v>956900</c:v>
                </c:pt>
                <c:pt idx="9570">
                  <c:v>957000</c:v>
                </c:pt>
                <c:pt idx="9571">
                  <c:v>957100</c:v>
                </c:pt>
                <c:pt idx="9572">
                  <c:v>957200</c:v>
                </c:pt>
                <c:pt idx="9573">
                  <c:v>957300</c:v>
                </c:pt>
                <c:pt idx="9574">
                  <c:v>957400</c:v>
                </c:pt>
                <c:pt idx="9575">
                  <c:v>957500</c:v>
                </c:pt>
                <c:pt idx="9576">
                  <c:v>957600</c:v>
                </c:pt>
                <c:pt idx="9577">
                  <c:v>957700</c:v>
                </c:pt>
                <c:pt idx="9578">
                  <c:v>957800</c:v>
                </c:pt>
                <c:pt idx="9579">
                  <c:v>957900</c:v>
                </c:pt>
                <c:pt idx="9580">
                  <c:v>958000</c:v>
                </c:pt>
                <c:pt idx="9581">
                  <c:v>958100</c:v>
                </c:pt>
                <c:pt idx="9582">
                  <c:v>958200</c:v>
                </c:pt>
                <c:pt idx="9583">
                  <c:v>958300</c:v>
                </c:pt>
                <c:pt idx="9584">
                  <c:v>958400</c:v>
                </c:pt>
                <c:pt idx="9585">
                  <c:v>958500</c:v>
                </c:pt>
                <c:pt idx="9586">
                  <c:v>958600</c:v>
                </c:pt>
                <c:pt idx="9587">
                  <c:v>958700</c:v>
                </c:pt>
                <c:pt idx="9588">
                  <c:v>958800</c:v>
                </c:pt>
                <c:pt idx="9589">
                  <c:v>958900</c:v>
                </c:pt>
                <c:pt idx="9590">
                  <c:v>959000</c:v>
                </c:pt>
                <c:pt idx="9591">
                  <c:v>959100</c:v>
                </c:pt>
                <c:pt idx="9592">
                  <c:v>959200</c:v>
                </c:pt>
                <c:pt idx="9593">
                  <c:v>959300</c:v>
                </c:pt>
                <c:pt idx="9594">
                  <c:v>959400</c:v>
                </c:pt>
                <c:pt idx="9595">
                  <c:v>959500</c:v>
                </c:pt>
                <c:pt idx="9596">
                  <c:v>959600</c:v>
                </c:pt>
                <c:pt idx="9597">
                  <c:v>959700</c:v>
                </c:pt>
                <c:pt idx="9598">
                  <c:v>959800</c:v>
                </c:pt>
                <c:pt idx="9599">
                  <c:v>959900</c:v>
                </c:pt>
                <c:pt idx="9600">
                  <c:v>960000</c:v>
                </c:pt>
                <c:pt idx="9601">
                  <c:v>960100</c:v>
                </c:pt>
                <c:pt idx="9602">
                  <c:v>960200</c:v>
                </c:pt>
                <c:pt idx="9603">
                  <c:v>960300</c:v>
                </c:pt>
                <c:pt idx="9604">
                  <c:v>960400</c:v>
                </c:pt>
                <c:pt idx="9605">
                  <c:v>960500</c:v>
                </c:pt>
                <c:pt idx="9606">
                  <c:v>960600</c:v>
                </c:pt>
                <c:pt idx="9607">
                  <c:v>960700</c:v>
                </c:pt>
                <c:pt idx="9608">
                  <c:v>960800</c:v>
                </c:pt>
                <c:pt idx="9609">
                  <c:v>960900</c:v>
                </c:pt>
                <c:pt idx="9610">
                  <c:v>961000</c:v>
                </c:pt>
                <c:pt idx="9611">
                  <c:v>961100</c:v>
                </c:pt>
                <c:pt idx="9612">
                  <c:v>961200</c:v>
                </c:pt>
                <c:pt idx="9613">
                  <c:v>961300</c:v>
                </c:pt>
                <c:pt idx="9614">
                  <c:v>961400</c:v>
                </c:pt>
                <c:pt idx="9615">
                  <c:v>961500</c:v>
                </c:pt>
                <c:pt idx="9616">
                  <c:v>961600</c:v>
                </c:pt>
                <c:pt idx="9617">
                  <c:v>961700</c:v>
                </c:pt>
                <c:pt idx="9618">
                  <c:v>961800</c:v>
                </c:pt>
                <c:pt idx="9619">
                  <c:v>961900</c:v>
                </c:pt>
                <c:pt idx="9620">
                  <c:v>962000</c:v>
                </c:pt>
                <c:pt idx="9621">
                  <c:v>962100</c:v>
                </c:pt>
                <c:pt idx="9622">
                  <c:v>962200</c:v>
                </c:pt>
                <c:pt idx="9623">
                  <c:v>962300</c:v>
                </c:pt>
                <c:pt idx="9624">
                  <c:v>962400</c:v>
                </c:pt>
                <c:pt idx="9625">
                  <c:v>962500</c:v>
                </c:pt>
                <c:pt idx="9626">
                  <c:v>962600</c:v>
                </c:pt>
                <c:pt idx="9627">
                  <c:v>962700</c:v>
                </c:pt>
                <c:pt idx="9628">
                  <c:v>962800</c:v>
                </c:pt>
                <c:pt idx="9629">
                  <c:v>962900</c:v>
                </c:pt>
                <c:pt idx="9630">
                  <c:v>963000</c:v>
                </c:pt>
                <c:pt idx="9631">
                  <c:v>963100</c:v>
                </c:pt>
                <c:pt idx="9632">
                  <c:v>963200</c:v>
                </c:pt>
                <c:pt idx="9633">
                  <c:v>963300</c:v>
                </c:pt>
                <c:pt idx="9634">
                  <c:v>963400</c:v>
                </c:pt>
                <c:pt idx="9635">
                  <c:v>963500</c:v>
                </c:pt>
                <c:pt idx="9636">
                  <c:v>963600</c:v>
                </c:pt>
                <c:pt idx="9637">
                  <c:v>963700</c:v>
                </c:pt>
                <c:pt idx="9638">
                  <c:v>963800</c:v>
                </c:pt>
                <c:pt idx="9639">
                  <c:v>963900</c:v>
                </c:pt>
                <c:pt idx="9640">
                  <c:v>964000</c:v>
                </c:pt>
                <c:pt idx="9641">
                  <c:v>964100</c:v>
                </c:pt>
                <c:pt idx="9642">
                  <c:v>964200</c:v>
                </c:pt>
                <c:pt idx="9643">
                  <c:v>964300</c:v>
                </c:pt>
                <c:pt idx="9644">
                  <c:v>964400</c:v>
                </c:pt>
                <c:pt idx="9645">
                  <c:v>964500</c:v>
                </c:pt>
                <c:pt idx="9646">
                  <c:v>964600</c:v>
                </c:pt>
                <c:pt idx="9647">
                  <c:v>964700</c:v>
                </c:pt>
                <c:pt idx="9648">
                  <c:v>964800</c:v>
                </c:pt>
                <c:pt idx="9649">
                  <c:v>964900</c:v>
                </c:pt>
                <c:pt idx="9650">
                  <c:v>965000</c:v>
                </c:pt>
                <c:pt idx="9651">
                  <c:v>965100</c:v>
                </c:pt>
                <c:pt idx="9652">
                  <c:v>965200</c:v>
                </c:pt>
                <c:pt idx="9653">
                  <c:v>965300</c:v>
                </c:pt>
                <c:pt idx="9654">
                  <c:v>965400</c:v>
                </c:pt>
                <c:pt idx="9655">
                  <c:v>965500</c:v>
                </c:pt>
                <c:pt idx="9656">
                  <c:v>965600</c:v>
                </c:pt>
                <c:pt idx="9657">
                  <c:v>965700</c:v>
                </c:pt>
                <c:pt idx="9658">
                  <c:v>965800</c:v>
                </c:pt>
                <c:pt idx="9659">
                  <c:v>965900</c:v>
                </c:pt>
                <c:pt idx="9660">
                  <c:v>966000</c:v>
                </c:pt>
                <c:pt idx="9661">
                  <c:v>966100</c:v>
                </c:pt>
                <c:pt idx="9662">
                  <c:v>966200</c:v>
                </c:pt>
                <c:pt idx="9663">
                  <c:v>966300</c:v>
                </c:pt>
                <c:pt idx="9664">
                  <c:v>966400</c:v>
                </c:pt>
                <c:pt idx="9665">
                  <c:v>966500</c:v>
                </c:pt>
                <c:pt idx="9666">
                  <c:v>966600</c:v>
                </c:pt>
                <c:pt idx="9667">
                  <c:v>966700</c:v>
                </c:pt>
                <c:pt idx="9668">
                  <c:v>966800</c:v>
                </c:pt>
                <c:pt idx="9669">
                  <c:v>966900</c:v>
                </c:pt>
                <c:pt idx="9670">
                  <c:v>967000</c:v>
                </c:pt>
                <c:pt idx="9671">
                  <c:v>967100</c:v>
                </c:pt>
                <c:pt idx="9672">
                  <c:v>967200</c:v>
                </c:pt>
                <c:pt idx="9673">
                  <c:v>967300</c:v>
                </c:pt>
                <c:pt idx="9674">
                  <c:v>967400</c:v>
                </c:pt>
                <c:pt idx="9675">
                  <c:v>967500</c:v>
                </c:pt>
                <c:pt idx="9676">
                  <c:v>967600</c:v>
                </c:pt>
                <c:pt idx="9677">
                  <c:v>967700</c:v>
                </c:pt>
                <c:pt idx="9678">
                  <c:v>967800</c:v>
                </c:pt>
                <c:pt idx="9679">
                  <c:v>967900</c:v>
                </c:pt>
                <c:pt idx="9680">
                  <c:v>968000</c:v>
                </c:pt>
                <c:pt idx="9681">
                  <c:v>968100</c:v>
                </c:pt>
                <c:pt idx="9682">
                  <c:v>968200</c:v>
                </c:pt>
                <c:pt idx="9683">
                  <c:v>968300</c:v>
                </c:pt>
                <c:pt idx="9684">
                  <c:v>968400</c:v>
                </c:pt>
                <c:pt idx="9685">
                  <c:v>968500</c:v>
                </c:pt>
                <c:pt idx="9686">
                  <c:v>968600</c:v>
                </c:pt>
                <c:pt idx="9687">
                  <c:v>968700</c:v>
                </c:pt>
                <c:pt idx="9688">
                  <c:v>968800</c:v>
                </c:pt>
                <c:pt idx="9689">
                  <c:v>968900</c:v>
                </c:pt>
                <c:pt idx="9690">
                  <c:v>969000</c:v>
                </c:pt>
                <c:pt idx="9691">
                  <c:v>969100</c:v>
                </c:pt>
                <c:pt idx="9692">
                  <c:v>969200</c:v>
                </c:pt>
                <c:pt idx="9693">
                  <c:v>969300</c:v>
                </c:pt>
                <c:pt idx="9694">
                  <c:v>969400</c:v>
                </c:pt>
                <c:pt idx="9695">
                  <c:v>969500</c:v>
                </c:pt>
                <c:pt idx="9696">
                  <c:v>969600</c:v>
                </c:pt>
                <c:pt idx="9697">
                  <c:v>969700</c:v>
                </c:pt>
                <c:pt idx="9698">
                  <c:v>969800</c:v>
                </c:pt>
                <c:pt idx="9699">
                  <c:v>969900</c:v>
                </c:pt>
                <c:pt idx="9700">
                  <c:v>970000</c:v>
                </c:pt>
                <c:pt idx="9701">
                  <c:v>970100</c:v>
                </c:pt>
                <c:pt idx="9702">
                  <c:v>970200</c:v>
                </c:pt>
                <c:pt idx="9703">
                  <c:v>970300</c:v>
                </c:pt>
                <c:pt idx="9704">
                  <c:v>970400</c:v>
                </c:pt>
                <c:pt idx="9705">
                  <c:v>970500</c:v>
                </c:pt>
                <c:pt idx="9706">
                  <c:v>970600</c:v>
                </c:pt>
                <c:pt idx="9707">
                  <c:v>970700</c:v>
                </c:pt>
                <c:pt idx="9708">
                  <c:v>970800</c:v>
                </c:pt>
                <c:pt idx="9709">
                  <c:v>970900</c:v>
                </c:pt>
                <c:pt idx="9710">
                  <c:v>971000</c:v>
                </c:pt>
                <c:pt idx="9711">
                  <c:v>971100</c:v>
                </c:pt>
                <c:pt idx="9712">
                  <c:v>971200</c:v>
                </c:pt>
                <c:pt idx="9713">
                  <c:v>971300</c:v>
                </c:pt>
                <c:pt idx="9714">
                  <c:v>971400</c:v>
                </c:pt>
                <c:pt idx="9715">
                  <c:v>971500</c:v>
                </c:pt>
                <c:pt idx="9716">
                  <c:v>971600</c:v>
                </c:pt>
                <c:pt idx="9717">
                  <c:v>971700</c:v>
                </c:pt>
                <c:pt idx="9718">
                  <c:v>971800</c:v>
                </c:pt>
                <c:pt idx="9719">
                  <c:v>971900</c:v>
                </c:pt>
                <c:pt idx="9720">
                  <c:v>972000</c:v>
                </c:pt>
                <c:pt idx="9721">
                  <c:v>972100</c:v>
                </c:pt>
                <c:pt idx="9722">
                  <c:v>972200</c:v>
                </c:pt>
                <c:pt idx="9723">
                  <c:v>972300</c:v>
                </c:pt>
                <c:pt idx="9724">
                  <c:v>972400</c:v>
                </c:pt>
                <c:pt idx="9725">
                  <c:v>972500</c:v>
                </c:pt>
                <c:pt idx="9726">
                  <c:v>972600</c:v>
                </c:pt>
                <c:pt idx="9727">
                  <c:v>972700</c:v>
                </c:pt>
                <c:pt idx="9728">
                  <c:v>972800</c:v>
                </c:pt>
                <c:pt idx="9729">
                  <c:v>972900</c:v>
                </c:pt>
                <c:pt idx="9730">
                  <c:v>973000</c:v>
                </c:pt>
                <c:pt idx="9731">
                  <c:v>973100</c:v>
                </c:pt>
                <c:pt idx="9732">
                  <c:v>973200</c:v>
                </c:pt>
                <c:pt idx="9733">
                  <c:v>973300</c:v>
                </c:pt>
                <c:pt idx="9734">
                  <c:v>973400</c:v>
                </c:pt>
                <c:pt idx="9735">
                  <c:v>973500</c:v>
                </c:pt>
                <c:pt idx="9736">
                  <c:v>973600</c:v>
                </c:pt>
                <c:pt idx="9737">
                  <c:v>973700</c:v>
                </c:pt>
                <c:pt idx="9738">
                  <c:v>973800</c:v>
                </c:pt>
                <c:pt idx="9739">
                  <c:v>973900</c:v>
                </c:pt>
                <c:pt idx="9740">
                  <c:v>974000</c:v>
                </c:pt>
                <c:pt idx="9741">
                  <c:v>974100</c:v>
                </c:pt>
                <c:pt idx="9742">
                  <c:v>974200</c:v>
                </c:pt>
                <c:pt idx="9743">
                  <c:v>974300</c:v>
                </c:pt>
                <c:pt idx="9744">
                  <c:v>974400</c:v>
                </c:pt>
                <c:pt idx="9745">
                  <c:v>974500</c:v>
                </c:pt>
                <c:pt idx="9746">
                  <c:v>974600</c:v>
                </c:pt>
                <c:pt idx="9747">
                  <c:v>974700</c:v>
                </c:pt>
                <c:pt idx="9748">
                  <c:v>974800</c:v>
                </c:pt>
                <c:pt idx="9749">
                  <c:v>974900</c:v>
                </c:pt>
                <c:pt idx="9750">
                  <c:v>975000</c:v>
                </c:pt>
                <c:pt idx="9751">
                  <c:v>975100</c:v>
                </c:pt>
                <c:pt idx="9752">
                  <c:v>975200</c:v>
                </c:pt>
                <c:pt idx="9753">
                  <c:v>975300</c:v>
                </c:pt>
                <c:pt idx="9754">
                  <c:v>975400</c:v>
                </c:pt>
                <c:pt idx="9755">
                  <c:v>975500</c:v>
                </c:pt>
                <c:pt idx="9756">
                  <c:v>975600</c:v>
                </c:pt>
                <c:pt idx="9757">
                  <c:v>975700</c:v>
                </c:pt>
                <c:pt idx="9758">
                  <c:v>975800</c:v>
                </c:pt>
                <c:pt idx="9759">
                  <c:v>975900</c:v>
                </c:pt>
                <c:pt idx="9760">
                  <c:v>976000</c:v>
                </c:pt>
                <c:pt idx="9761">
                  <c:v>976100</c:v>
                </c:pt>
                <c:pt idx="9762">
                  <c:v>976200</c:v>
                </c:pt>
                <c:pt idx="9763">
                  <c:v>976300</c:v>
                </c:pt>
                <c:pt idx="9764">
                  <c:v>976400</c:v>
                </c:pt>
                <c:pt idx="9765">
                  <c:v>976500</c:v>
                </c:pt>
                <c:pt idx="9766">
                  <c:v>976600</c:v>
                </c:pt>
                <c:pt idx="9767">
                  <c:v>976700</c:v>
                </c:pt>
                <c:pt idx="9768">
                  <c:v>976800</c:v>
                </c:pt>
                <c:pt idx="9769">
                  <c:v>976900</c:v>
                </c:pt>
                <c:pt idx="9770">
                  <c:v>977000</c:v>
                </c:pt>
                <c:pt idx="9771">
                  <c:v>977100</c:v>
                </c:pt>
                <c:pt idx="9772">
                  <c:v>977200</c:v>
                </c:pt>
                <c:pt idx="9773">
                  <c:v>977300</c:v>
                </c:pt>
                <c:pt idx="9774">
                  <c:v>977400</c:v>
                </c:pt>
                <c:pt idx="9775">
                  <c:v>977500</c:v>
                </c:pt>
                <c:pt idx="9776">
                  <c:v>977600</c:v>
                </c:pt>
                <c:pt idx="9777">
                  <c:v>977700</c:v>
                </c:pt>
                <c:pt idx="9778">
                  <c:v>977800</c:v>
                </c:pt>
                <c:pt idx="9779">
                  <c:v>977900</c:v>
                </c:pt>
                <c:pt idx="9780">
                  <c:v>978000</c:v>
                </c:pt>
                <c:pt idx="9781">
                  <c:v>978100</c:v>
                </c:pt>
                <c:pt idx="9782">
                  <c:v>978200</c:v>
                </c:pt>
                <c:pt idx="9783">
                  <c:v>978300</c:v>
                </c:pt>
                <c:pt idx="9784">
                  <c:v>978400</c:v>
                </c:pt>
                <c:pt idx="9785">
                  <c:v>978500</c:v>
                </c:pt>
                <c:pt idx="9786">
                  <c:v>978600</c:v>
                </c:pt>
                <c:pt idx="9787">
                  <c:v>978700</c:v>
                </c:pt>
                <c:pt idx="9788">
                  <c:v>978800</c:v>
                </c:pt>
                <c:pt idx="9789">
                  <c:v>978900</c:v>
                </c:pt>
                <c:pt idx="9790">
                  <c:v>979000</c:v>
                </c:pt>
                <c:pt idx="9791">
                  <c:v>979100</c:v>
                </c:pt>
                <c:pt idx="9792">
                  <c:v>979200</c:v>
                </c:pt>
                <c:pt idx="9793">
                  <c:v>979300</c:v>
                </c:pt>
                <c:pt idx="9794">
                  <c:v>979400</c:v>
                </c:pt>
                <c:pt idx="9795">
                  <c:v>979500</c:v>
                </c:pt>
                <c:pt idx="9796">
                  <c:v>979600</c:v>
                </c:pt>
                <c:pt idx="9797">
                  <c:v>979700</c:v>
                </c:pt>
                <c:pt idx="9798">
                  <c:v>979800</c:v>
                </c:pt>
                <c:pt idx="9799">
                  <c:v>979900</c:v>
                </c:pt>
                <c:pt idx="9800">
                  <c:v>980000</c:v>
                </c:pt>
                <c:pt idx="9801">
                  <c:v>980100</c:v>
                </c:pt>
                <c:pt idx="9802">
                  <c:v>980200</c:v>
                </c:pt>
                <c:pt idx="9803">
                  <c:v>980300</c:v>
                </c:pt>
                <c:pt idx="9804">
                  <c:v>980400</c:v>
                </c:pt>
                <c:pt idx="9805">
                  <c:v>980500</c:v>
                </c:pt>
                <c:pt idx="9806">
                  <c:v>980600</c:v>
                </c:pt>
                <c:pt idx="9807">
                  <c:v>980700</c:v>
                </c:pt>
                <c:pt idx="9808">
                  <c:v>980800</c:v>
                </c:pt>
                <c:pt idx="9809">
                  <c:v>980900</c:v>
                </c:pt>
                <c:pt idx="9810">
                  <c:v>981000</c:v>
                </c:pt>
                <c:pt idx="9811">
                  <c:v>981100</c:v>
                </c:pt>
                <c:pt idx="9812">
                  <c:v>981200</c:v>
                </c:pt>
                <c:pt idx="9813">
                  <c:v>981300</c:v>
                </c:pt>
                <c:pt idx="9814">
                  <c:v>981400</c:v>
                </c:pt>
                <c:pt idx="9815">
                  <c:v>981500</c:v>
                </c:pt>
                <c:pt idx="9816">
                  <c:v>981600</c:v>
                </c:pt>
                <c:pt idx="9817">
                  <c:v>981700</c:v>
                </c:pt>
                <c:pt idx="9818">
                  <c:v>981800</c:v>
                </c:pt>
                <c:pt idx="9819">
                  <c:v>981900</c:v>
                </c:pt>
                <c:pt idx="9820">
                  <c:v>982000</c:v>
                </c:pt>
                <c:pt idx="9821">
                  <c:v>982100</c:v>
                </c:pt>
                <c:pt idx="9822">
                  <c:v>982200</c:v>
                </c:pt>
                <c:pt idx="9823">
                  <c:v>982300</c:v>
                </c:pt>
                <c:pt idx="9824">
                  <c:v>982400</c:v>
                </c:pt>
                <c:pt idx="9825">
                  <c:v>982500</c:v>
                </c:pt>
                <c:pt idx="9826">
                  <c:v>982600</c:v>
                </c:pt>
                <c:pt idx="9827">
                  <c:v>982700</c:v>
                </c:pt>
                <c:pt idx="9828">
                  <c:v>982800</c:v>
                </c:pt>
                <c:pt idx="9829">
                  <c:v>982900</c:v>
                </c:pt>
                <c:pt idx="9830">
                  <c:v>983000</c:v>
                </c:pt>
                <c:pt idx="9831">
                  <c:v>983100</c:v>
                </c:pt>
                <c:pt idx="9832">
                  <c:v>983200</c:v>
                </c:pt>
                <c:pt idx="9833">
                  <c:v>983300</c:v>
                </c:pt>
                <c:pt idx="9834">
                  <c:v>983400</c:v>
                </c:pt>
                <c:pt idx="9835">
                  <c:v>983500</c:v>
                </c:pt>
                <c:pt idx="9836">
                  <c:v>983600</c:v>
                </c:pt>
                <c:pt idx="9837">
                  <c:v>983700</c:v>
                </c:pt>
                <c:pt idx="9838">
                  <c:v>983800</c:v>
                </c:pt>
                <c:pt idx="9839">
                  <c:v>983900</c:v>
                </c:pt>
                <c:pt idx="9840">
                  <c:v>984000</c:v>
                </c:pt>
                <c:pt idx="9841">
                  <c:v>984100</c:v>
                </c:pt>
                <c:pt idx="9842">
                  <c:v>984200</c:v>
                </c:pt>
                <c:pt idx="9843">
                  <c:v>984300</c:v>
                </c:pt>
                <c:pt idx="9844">
                  <c:v>984400</c:v>
                </c:pt>
                <c:pt idx="9845">
                  <c:v>984500</c:v>
                </c:pt>
                <c:pt idx="9846">
                  <c:v>984600</c:v>
                </c:pt>
                <c:pt idx="9847">
                  <c:v>984700</c:v>
                </c:pt>
                <c:pt idx="9848">
                  <c:v>984800</c:v>
                </c:pt>
                <c:pt idx="9849">
                  <c:v>984900</c:v>
                </c:pt>
                <c:pt idx="9850">
                  <c:v>985000</c:v>
                </c:pt>
                <c:pt idx="9851">
                  <c:v>985100</c:v>
                </c:pt>
                <c:pt idx="9852">
                  <c:v>985200</c:v>
                </c:pt>
                <c:pt idx="9853">
                  <c:v>985300</c:v>
                </c:pt>
                <c:pt idx="9854">
                  <c:v>985400</c:v>
                </c:pt>
                <c:pt idx="9855">
                  <c:v>985500</c:v>
                </c:pt>
                <c:pt idx="9856">
                  <c:v>985600</c:v>
                </c:pt>
                <c:pt idx="9857">
                  <c:v>985700</c:v>
                </c:pt>
                <c:pt idx="9858">
                  <c:v>985800</c:v>
                </c:pt>
                <c:pt idx="9859">
                  <c:v>985900</c:v>
                </c:pt>
                <c:pt idx="9860">
                  <c:v>986000</c:v>
                </c:pt>
                <c:pt idx="9861">
                  <c:v>986100</c:v>
                </c:pt>
                <c:pt idx="9862">
                  <c:v>986200</c:v>
                </c:pt>
                <c:pt idx="9863">
                  <c:v>986300</c:v>
                </c:pt>
                <c:pt idx="9864">
                  <c:v>986400</c:v>
                </c:pt>
                <c:pt idx="9865">
                  <c:v>986500</c:v>
                </c:pt>
                <c:pt idx="9866">
                  <c:v>986600</c:v>
                </c:pt>
                <c:pt idx="9867">
                  <c:v>986700</c:v>
                </c:pt>
                <c:pt idx="9868">
                  <c:v>986800</c:v>
                </c:pt>
                <c:pt idx="9869">
                  <c:v>986900</c:v>
                </c:pt>
                <c:pt idx="9870">
                  <c:v>987000</c:v>
                </c:pt>
                <c:pt idx="9871">
                  <c:v>987100</c:v>
                </c:pt>
                <c:pt idx="9872">
                  <c:v>987200</c:v>
                </c:pt>
                <c:pt idx="9873">
                  <c:v>987300</c:v>
                </c:pt>
                <c:pt idx="9874">
                  <c:v>987400</c:v>
                </c:pt>
                <c:pt idx="9875">
                  <c:v>987500</c:v>
                </c:pt>
                <c:pt idx="9876">
                  <c:v>987600</c:v>
                </c:pt>
                <c:pt idx="9877">
                  <c:v>987700</c:v>
                </c:pt>
                <c:pt idx="9878">
                  <c:v>987800</c:v>
                </c:pt>
                <c:pt idx="9879">
                  <c:v>987900</c:v>
                </c:pt>
                <c:pt idx="9880">
                  <c:v>988000</c:v>
                </c:pt>
                <c:pt idx="9881">
                  <c:v>988100</c:v>
                </c:pt>
                <c:pt idx="9882">
                  <c:v>988200</c:v>
                </c:pt>
                <c:pt idx="9883">
                  <c:v>988300</c:v>
                </c:pt>
                <c:pt idx="9884">
                  <c:v>988400</c:v>
                </c:pt>
                <c:pt idx="9885">
                  <c:v>988500</c:v>
                </c:pt>
                <c:pt idx="9886">
                  <c:v>988600</c:v>
                </c:pt>
                <c:pt idx="9887">
                  <c:v>988700</c:v>
                </c:pt>
                <c:pt idx="9888">
                  <c:v>988800</c:v>
                </c:pt>
                <c:pt idx="9889">
                  <c:v>988900</c:v>
                </c:pt>
                <c:pt idx="9890">
                  <c:v>989000</c:v>
                </c:pt>
                <c:pt idx="9891">
                  <c:v>989100</c:v>
                </c:pt>
                <c:pt idx="9892">
                  <c:v>989200</c:v>
                </c:pt>
                <c:pt idx="9893">
                  <c:v>989300</c:v>
                </c:pt>
                <c:pt idx="9894">
                  <c:v>989400</c:v>
                </c:pt>
                <c:pt idx="9895">
                  <c:v>989500</c:v>
                </c:pt>
                <c:pt idx="9896">
                  <c:v>989600</c:v>
                </c:pt>
                <c:pt idx="9897">
                  <c:v>989700</c:v>
                </c:pt>
                <c:pt idx="9898">
                  <c:v>989800</c:v>
                </c:pt>
                <c:pt idx="9899">
                  <c:v>989900</c:v>
                </c:pt>
                <c:pt idx="9900">
                  <c:v>990000</c:v>
                </c:pt>
                <c:pt idx="9901">
                  <c:v>990100</c:v>
                </c:pt>
                <c:pt idx="9902">
                  <c:v>990200</c:v>
                </c:pt>
                <c:pt idx="9903">
                  <c:v>990300</c:v>
                </c:pt>
                <c:pt idx="9904">
                  <c:v>990400</c:v>
                </c:pt>
                <c:pt idx="9905">
                  <c:v>990500</c:v>
                </c:pt>
                <c:pt idx="9906">
                  <c:v>990600</c:v>
                </c:pt>
                <c:pt idx="9907">
                  <c:v>990700</c:v>
                </c:pt>
                <c:pt idx="9908">
                  <c:v>990800</c:v>
                </c:pt>
                <c:pt idx="9909">
                  <c:v>990900</c:v>
                </c:pt>
                <c:pt idx="9910">
                  <c:v>991000</c:v>
                </c:pt>
                <c:pt idx="9911">
                  <c:v>991100</c:v>
                </c:pt>
                <c:pt idx="9912">
                  <c:v>991200</c:v>
                </c:pt>
                <c:pt idx="9913">
                  <c:v>991300</c:v>
                </c:pt>
                <c:pt idx="9914">
                  <c:v>991400</c:v>
                </c:pt>
                <c:pt idx="9915">
                  <c:v>991500</c:v>
                </c:pt>
                <c:pt idx="9916">
                  <c:v>991600</c:v>
                </c:pt>
                <c:pt idx="9917">
                  <c:v>991700</c:v>
                </c:pt>
                <c:pt idx="9918">
                  <c:v>991800</c:v>
                </c:pt>
                <c:pt idx="9919">
                  <c:v>991900</c:v>
                </c:pt>
                <c:pt idx="9920">
                  <c:v>992000</c:v>
                </c:pt>
                <c:pt idx="9921">
                  <c:v>992100</c:v>
                </c:pt>
                <c:pt idx="9922">
                  <c:v>992200</c:v>
                </c:pt>
                <c:pt idx="9923">
                  <c:v>992300</c:v>
                </c:pt>
                <c:pt idx="9924">
                  <c:v>992400</c:v>
                </c:pt>
                <c:pt idx="9925">
                  <c:v>992500</c:v>
                </c:pt>
                <c:pt idx="9926">
                  <c:v>992600</c:v>
                </c:pt>
                <c:pt idx="9927">
                  <c:v>992700</c:v>
                </c:pt>
                <c:pt idx="9928">
                  <c:v>992800</c:v>
                </c:pt>
                <c:pt idx="9929">
                  <c:v>992900</c:v>
                </c:pt>
                <c:pt idx="9930">
                  <c:v>993000</c:v>
                </c:pt>
                <c:pt idx="9931">
                  <c:v>993100</c:v>
                </c:pt>
                <c:pt idx="9932">
                  <c:v>993200</c:v>
                </c:pt>
                <c:pt idx="9933">
                  <c:v>993300</c:v>
                </c:pt>
                <c:pt idx="9934">
                  <c:v>993400</c:v>
                </c:pt>
                <c:pt idx="9935">
                  <c:v>993500</c:v>
                </c:pt>
                <c:pt idx="9936">
                  <c:v>993600</c:v>
                </c:pt>
                <c:pt idx="9937">
                  <c:v>993700</c:v>
                </c:pt>
                <c:pt idx="9938">
                  <c:v>993800</c:v>
                </c:pt>
                <c:pt idx="9939">
                  <c:v>993900</c:v>
                </c:pt>
                <c:pt idx="9940">
                  <c:v>994000</c:v>
                </c:pt>
                <c:pt idx="9941">
                  <c:v>994100</c:v>
                </c:pt>
                <c:pt idx="9942">
                  <c:v>994200</c:v>
                </c:pt>
                <c:pt idx="9943">
                  <c:v>994300</c:v>
                </c:pt>
                <c:pt idx="9944">
                  <c:v>994400</c:v>
                </c:pt>
                <c:pt idx="9945">
                  <c:v>994500</c:v>
                </c:pt>
                <c:pt idx="9946">
                  <c:v>994600</c:v>
                </c:pt>
                <c:pt idx="9947">
                  <c:v>994700</c:v>
                </c:pt>
                <c:pt idx="9948">
                  <c:v>994800</c:v>
                </c:pt>
                <c:pt idx="9949">
                  <c:v>994900</c:v>
                </c:pt>
                <c:pt idx="9950">
                  <c:v>995000</c:v>
                </c:pt>
                <c:pt idx="9951">
                  <c:v>995100</c:v>
                </c:pt>
                <c:pt idx="9952">
                  <c:v>995200</c:v>
                </c:pt>
                <c:pt idx="9953">
                  <c:v>995300</c:v>
                </c:pt>
                <c:pt idx="9954">
                  <c:v>995400</c:v>
                </c:pt>
                <c:pt idx="9955">
                  <c:v>995500</c:v>
                </c:pt>
                <c:pt idx="9956">
                  <c:v>995600</c:v>
                </c:pt>
                <c:pt idx="9957">
                  <c:v>995700</c:v>
                </c:pt>
                <c:pt idx="9958">
                  <c:v>995800</c:v>
                </c:pt>
                <c:pt idx="9959">
                  <c:v>995900</c:v>
                </c:pt>
                <c:pt idx="9960">
                  <c:v>996000</c:v>
                </c:pt>
                <c:pt idx="9961">
                  <c:v>996100</c:v>
                </c:pt>
                <c:pt idx="9962">
                  <c:v>996200</c:v>
                </c:pt>
                <c:pt idx="9963">
                  <c:v>996300</c:v>
                </c:pt>
                <c:pt idx="9964">
                  <c:v>996400</c:v>
                </c:pt>
                <c:pt idx="9965">
                  <c:v>996500</c:v>
                </c:pt>
                <c:pt idx="9966">
                  <c:v>996600</c:v>
                </c:pt>
                <c:pt idx="9967">
                  <c:v>996700</c:v>
                </c:pt>
                <c:pt idx="9968">
                  <c:v>996800</c:v>
                </c:pt>
                <c:pt idx="9969">
                  <c:v>996900</c:v>
                </c:pt>
                <c:pt idx="9970">
                  <c:v>997000</c:v>
                </c:pt>
                <c:pt idx="9971">
                  <c:v>997100</c:v>
                </c:pt>
                <c:pt idx="9972">
                  <c:v>997200</c:v>
                </c:pt>
                <c:pt idx="9973">
                  <c:v>997300</c:v>
                </c:pt>
                <c:pt idx="9974">
                  <c:v>997400</c:v>
                </c:pt>
                <c:pt idx="9975">
                  <c:v>997500</c:v>
                </c:pt>
                <c:pt idx="9976">
                  <c:v>997600</c:v>
                </c:pt>
                <c:pt idx="9977">
                  <c:v>997700</c:v>
                </c:pt>
                <c:pt idx="9978">
                  <c:v>997800</c:v>
                </c:pt>
                <c:pt idx="9979">
                  <c:v>997900</c:v>
                </c:pt>
                <c:pt idx="9980">
                  <c:v>998000</c:v>
                </c:pt>
                <c:pt idx="9981">
                  <c:v>998100</c:v>
                </c:pt>
                <c:pt idx="9982">
                  <c:v>998200</c:v>
                </c:pt>
                <c:pt idx="9983">
                  <c:v>998300</c:v>
                </c:pt>
                <c:pt idx="9984">
                  <c:v>998400</c:v>
                </c:pt>
                <c:pt idx="9985">
                  <c:v>998500</c:v>
                </c:pt>
                <c:pt idx="9986">
                  <c:v>998600</c:v>
                </c:pt>
                <c:pt idx="9987">
                  <c:v>998700</c:v>
                </c:pt>
                <c:pt idx="9988">
                  <c:v>998800</c:v>
                </c:pt>
                <c:pt idx="9989">
                  <c:v>998900</c:v>
                </c:pt>
                <c:pt idx="9990">
                  <c:v>999000</c:v>
                </c:pt>
                <c:pt idx="9991">
                  <c:v>999100</c:v>
                </c:pt>
                <c:pt idx="9992">
                  <c:v>999200</c:v>
                </c:pt>
                <c:pt idx="9993">
                  <c:v>999300</c:v>
                </c:pt>
                <c:pt idx="9994">
                  <c:v>999400</c:v>
                </c:pt>
                <c:pt idx="9995">
                  <c:v>999500</c:v>
                </c:pt>
                <c:pt idx="9996">
                  <c:v>999600</c:v>
                </c:pt>
                <c:pt idx="9997">
                  <c:v>999700</c:v>
                </c:pt>
                <c:pt idx="9998">
                  <c:v>999800</c:v>
                </c:pt>
                <c:pt idx="9999">
                  <c:v>999900</c:v>
                </c:pt>
                <c:pt idx="10000">
                  <c:v>1000000</c:v>
                </c:pt>
              </c:numCache>
            </c:numRef>
          </c:xVal>
          <c:yVal>
            <c:numRef>
              <c:f>'Model 1.0'!$E$2:$E$10002</c:f>
              <c:numCache>
                <c:formatCode>General</c:formatCode>
                <c:ptCount val="10001"/>
                <c:pt idx="0">
                  <c:v>0</c:v>
                </c:pt>
                <c:pt idx="1">
                  <c:v>0.94899999999999995</c:v>
                </c:pt>
                <c:pt idx="2">
                  <c:v>0.95099999999999996</c:v>
                </c:pt>
                <c:pt idx="3">
                  <c:v>0.96799999999999997</c:v>
                </c:pt>
                <c:pt idx="4">
                  <c:v>0.93</c:v>
                </c:pt>
                <c:pt idx="5">
                  <c:v>0.92300000000000004</c:v>
                </c:pt>
                <c:pt idx="6">
                  <c:v>0.94699999999999995</c:v>
                </c:pt>
                <c:pt idx="7">
                  <c:v>0.92800000000000005</c:v>
                </c:pt>
                <c:pt idx="8">
                  <c:v>0.95299999999999996</c:v>
                </c:pt>
                <c:pt idx="9">
                  <c:v>0.92</c:v>
                </c:pt>
                <c:pt idx="10">
                  <c:v>0.96799999999999997</c:v>
                </c:pt>
                <c:pt idx="11">
                  <c:v>0.93400000000000005</c:v>
                </c:pt>
                <c:pt idx="12">
                  <c:v>0.94</c:v>
                </c:pt>
                <c:pt idx="13">
                  <c:v>0.91600000000000004</c:v>
                </c:pt>
                <c:pt idx="14">
                  <c:v>0.93700000000000006</c:v>
                </c:pt>
                <c:pt idx="15">
                  <c:v>0.92500000000000004</c:v>
                </c:pt>
                <c:pt idx="16">
                  <c:v>0.93</c:v>
                </c:pt>
                <c:pt idx="17">
                  <c:v>0.91100000000000003</c:v>
                </c:pt>
                <c:pt idx="18">
                  <c:v>0.91600000000000004</c:v>
                </c:pt>
                <c:pt idx="19">
                  <c:v>0.92600000000000005</c:v>
                </c:pt>
                <c:pt idx="20">
                  <c:v>0.95599999999999996</c:v>
                </c:pt>
                <c:pt idx="21">
                  <c:v>0.94499999999999995</c:v>
                </c:pt>
                <c:pt idx="22">
                  <c:v>0.91800000000000004</c:v>
                </c:pt>
                <c:pt idx="23">
                  <c:v>0.91300000000000003</c:v>
                </c:pt>
                <c:pt idx="24">
                  <c:v>0.92100000000000004</c:v>
                </c:pt>
                <c:pt idx="25">
                  <c:v>0.90100000000000002</c:v>
                </c:pt>
                <c:pt idx="26">
                  <c:v>0.89800000000000002</c:v>
                </c:pt>
                <c:pt idx="27">
                  <c:v>0.91100000000000003</c:v>
                </c:pt>
                <c:pt idx="28">
                  <c:v>0.91</c:v>
                </c:pt>
                <c:pt idx="29">
                  <c:v>0.92100000000000004</c:v>
                </c:pt>
                <c:pt idx="30">
                  <c:v>0.89300000000000002</c:v>
                </c:pt>
                <c:pt idx="31">
                  <c:v>0.88600000000000001</c:v>
                </c:pt>
                <c:pt idx="32">
                  <c:v>0.88100000000000001</c:v>
                </c:pt>
                <c:pt idx="33">
                  <c:v>0.88100000000000001</c:v>
                </c:pt>
                <c:pt idx="34">
                  <c:v>0.88200000000000001</c:v>
                </c:pt>
                <c:pt idx="35">
                  <c:v>0.9</c:v>
                </c:pt>
                <c:pt idx="36">
                  <c:v>0.90300000000000002</c:v>
                </c:pt>
                <c:pt idx="37">
                  <c:v>0.91400000000000003</c:v>
                </c:pt>
                <c:pt idx="38">
                  <c:v>0.93300000000000005</c:v>
                </c:pt>
                <c:pt idx="39">
                  <c:v>0.89300000000000002</c:v>
                </c:pt>
                <c:pt idx="40">
                  <c:v>0.91</c:v>
                </c:pt>
                <c:pt idx="41">
                  <c:v>0.90500000000000003</c:v>
                </c:pt>
                <c:pt idx="42">
                  <c:v>0.92200000000000004</c:v>
                </c:pt>
                <c:pt idx="43">
                  <c:v>0.89200000000000002</c:v>
                </c:pt>
                <c:pt idx="44">
                  <c:v>0.93100000000000005</c:v>
                </c:pt>
                <c:pt idx="45">
                  <c:v>0.94299999999999995</c:v>
                </c:pt>
                <c:pt idx="46">
                  <c:v>0.92100000000000004</c:v>
                </c:pt>
                <c:pt idx="47">
                  <c:v>0.91300000000000003</c:v>
                </c:pt>
                <c:pt idx="48">
                  <c:v>0.93</c:v>
                </c:pt>
                <c:pt idx="49">
                  <c:v>0.93300000000000005</c:v>
                </c:pt>
                <c:pt idx="50">
                  <c:v>0.93500000000000005</c:v>
                </c:pt>
                <c:pt idx="51">
                  <c:v>0.91100000000000003</c:v>
                </c:pt>
                <c:pt idx="52">
                  <c:v>0.92600000000000005</c:v>
                </c:pt>
                <c:pt idx="53">
                  <c:v>0.94299999999999995</c:v>
                </c:pt>
                <c:pt idx="54">
                  <c:v>0.92900000000000005</c:v>
                </c:pt>
                <c:pt idx="55">
                  <c:v>0.90400000000000003</c:v>
                </c:pt>
                <c:pt idx="56">
                  <c:v>0.91700000000000004</c:v>
                </c:pt>
                <c:pt idx="57">
                  <c:v>0.95</c:v>
                </c:pt>
                <c:pt idx="58">
                  <c:v>0.92400000000000004</c:v>
                </c:pt>
                <c:pt idx="59">
                  <c:v>0.93400000000000005</c:v>
                </c:pt>
                <c:pt idx="60">
                  <c:v>0.93600000000000005</c:v>
                </c:pt>
                <c:pt idx="61">
                  <c:v>0.93799999999999994</c:v>
                </c:pt>
                <c:pt idx="62">
                  <c:v>0.92700000000000005</c:v>
                </c:pt>
                <c:pt idx="63">
                  <c:v>0.93</c:v>
                </c:pt>
                <c:pt idx="64">
                  <c:v>0.94099999999999995</c:v>
                </c:pt>
                <c:pt idx="65">
                  <c:v>0.93600000000000005</c:v>
                </c:pt>
                <c:pt idx="66">
                  <c:v>0.92600000000000005</c:v>
                </c:pt>
                <c:pt idx="67">
                  <c:v>0.96399999999999997</c:v>
                </c:pt>
                <c:pt idx="68">
                  <c:v>0.95699999999999996</c:v>
                </c:pt>
                <c:pt idx="69">
                  <c:v>0.93300000000000005</c:v>
                </c:pt>
                <c:pt idx="70">
                  <c:v>0.95899999999999996</c:v>
                </c:pt>
                <c:pt idx="71">
                  <c:v>0.90600000000000003</c:v>
                </c:pt>
                <c:pt idx="72">
                  <c:v>0.91800000000000004</c:v>
                </c:pt>
                <c:pt idx="73">
                  <c:v>0.93600000000000005</c:v>
                </c:pt>
                <c:pt idx="74">
                  <c:v>0.91600000000000004</c:v>
                </c:pt>
                <c:pt idx="75">
                  <c:v>0.90800000000000003</c:v>
                </c:pt>
                <c:pt idx="76">
                  <c:v>0.92700000000000005</c:v>
                </c:pt>
                <c:pt idx="77">
                  <c:v>0.91400000000000003</c:v>
                </c:pt>
                <c:pt idx="78">
                  <c:v>0.90700000000000003</c:v>
                </c:pt>
                <c:pt idx="79">
                  <c:v>0.94799999999999995</c:v>
                </c:pt>
                <c:pt idx="80">
                  <c:v>0.94199999999999995</c:v>
                </c:pt>
                <c:pt idx="81">
                  <c:v>0.93</c:v>
                </c:pt>
                <c:pt idx="82">
                  <c:v>0.94799999999999995</c:v>
                </c:pt>
                <c:pt idx="83">
                  <c:v>0.94099999999999995</c:v>
                </c:pt>
                <c:pt idx="84">
                  <c:v>0.96199999999999997</c:v>
                </c:pt>
                <c:pt idx="85">
                  <c:v>0.91700000000000004</c:v>
                </c:pt>
                <c:pt idx="86">
                  <c:v>0.93600000000000005</c:v>
                </c:pt>
                <c:pt idx="87">
                  <c:v>0.88300000000000001</c:v>
                </c:pt>
                <c:pt idx="88">
                  <c:v>0.94199999999999995</c:v>
                </c:pt>
                <c:pt idx="89">
                  <c:v>0.93</c:v>
                </c:pt>
                <c:pt idx="90">
                  <c:v>0.95399999999999996</c:v>
                </c:pt>
                <c:pt idx="91">
                  <c:v>0.92600000000000005</c:v>
                </c:pt>
                <c:pt idx="92">
                  <c:v>0.93</c:v>
                </c:pt>
                <c:pt idx="93">
                  <c:v>0.871</c:v>
                </c:pt>
                <c:pt idx="94">
                  <c:v>0.90300000000000002</c:v>
                </c:pt>
                <c:pt idx="95">
                  <c:v>0.90900000000000003</c:v>
                </c:pt>
                <c:pt idx="96">
                  <c:v>0.90200000000000002</c:v>
                </c:pt>
                <c:pt idx="97">
                  <c:v>0.90600000000000003</c:v>
                </c:pt>
                <c:pt idx="98">
                  <c:v>0.91900000000000004</c:v>
                </c:pt>
                <c:pt idx="99">
                  <c:v>0.92600000000000005</c:v>
                </c:pt>
                <c:pt idx="100">
                  <c:v>0.88200000000000001</c:v>
                </c:pt>
                <c:pt idx="101">
                  <c:v>0.95599999999999996</c:v>
                </c:pt>
                <c:pt idx="102">
                  <c:v>0.92600000000000005</c:v>
                </c:pt>
                <c:pt idx="103">
                  <c:v>0.90700000000000003</c:v>
                </c:pt>
                <c:pt idx="104">
                  <c:v>0.88</c:v>
                </c:pt>
                <c:pt idx="105">
                  <c:v>0.91200000000000003</c:v>
                </c:pt>
                <c:pt idx="106">
                  <c:v>0.92900000000000005</c:v>
                </c:pt>
                <c:pt idx="107">
                  <c:v>0.92900000000000005</c:v>
                </c:pt>
                <c:pt idx="108">
                  <c:v>0.92700000000000005</c:v>
                </c:pt>
                <c:pt idx="109">
                  <c:v>0.91600000000000004</c:v>
                </c:pt>
                <c:pt idx="110">
                  <c:v>0.91500000000000004</c:v>
                </c:pt>
                <c:pt idx="111">
                  <c:v>0.874</c:v>
                </c:pt>
                <c:pt idx="112">
                  <c:v>0.90200000000000002</c:v>
                </c:pt>
                <c:pt idx="113">
                  <c:v>0.90700000000000003</c:v>
                </c:pt>
                <c:pt idx="114">
                  <c:v>0.86299999999999999</c:v>
                </c:pt>
                <c:pt idx="115">
                  <c:v>0.88700000000000001</c:v>
                </c:pt>
                <c:pt idx="116">
                  <c:v>0.875</c:v>
                </c:pt>
                <c:pt idx="117">
                  <c:v>0.89500000000000002</c:v>
                </c:pt>
                <c:pt idx="118">
                  <c:v>0.85799999999999998</c:v>
                </c:pt>
                <c:pt idx="119">
                  <c:v>0.86599999999999999</c:v>
                </c:pt>
                <c:pt idx="120">
                  <c:v>0.88600000000000001</c:v>
                </c:pt>
                <c:pt idx="121">
                  <c:v>0.876</c:v>
                </c:pt>
                <c:pt idx="122">
                  <c:v>0.92600000000000005</c:v>
                </c:pt>
                <c:pt idx="123">
                  <c:v>0.93300000000000005</c:v>
                </c:pt>
                <c:pt idx="124">
                  <c:v>0.93899999999999995</c:v>
                </c:pt>
                <c:pt idx="125">
                  <c:v>0.92600000000000005</c:v>
                </c:pt>
                <c:pt idx="126">
                  <c:v>0.89800000000000002</c:v>
                </c:pt>
                <c:pt idx="127">
                  <c:v>0.9</c:v>
                </c:pt>
                <c:pt idx="128">
                  <c:v>0.86599999999999999</c:v>
                </c:pt>
                <c:pt idx="129">
                  <c:v>0.93600000000000005</c:v>
                </c:pt>
                <c:pt idx="130">
                  <c:v>0.92100000000000004</c:v>
                </c:pt>
                <c:pt idx="131">
                  <c:v>0.91900000000000004</c:v>
                </c:pt>
                <c:pt idx="132">
                  <c:v>0.90300000000000002</c:v>
                </c:pt>
                <c:pt idx="133">
                  <c:v>0.92800000000000005</c:v>
                </c:pt>
                <c:pt idx="134">
                  <c:v>0.91900000000000004</c:v>
                </c:pt>
                <c:pt idx="135">
                  <c:v>0.90200000000000002</c:v>
                </c:pt>
                <c:pt idx="136">
                  <c:v>0.92800000000000005</c:v>
                </c:pt>
                <c:pt idx="137">
                  <c:v>0.90500000000000003</c:v>
                </c:pt>
                <c:pt idx="138">
                  <c:v>0.92900000000000005</c:v>
                </c:pt>
                <c:pt idx="139">
                  <c:v>0.93899999999999995</c:v>
                </c:pt>
                <c:pt idx="140">
                  <c:v>0.91</c:v>
                </c:pt>
                <c:pt idx="141">
                  <c:v>0.90300000000000002</c:v>
                </c:pt>
                <c:pt idx="142">
                  <c:v>0.91500000000000004</c:v>
                </c:pt>
                <c:pt idx="143">
                  <c:v>0.93500000000000005</c:v>
                </c:pt>
                <c:pt idx="144">
                  <c:v>0.92900000000000005</c:v>
                </c:pt>
                <c:pt idx="145">
                  <c:v>0.89600000000000002</c:v>
                </c:pt>
                <c:pt idx="146">
                  <c:v>0.91200000000000003</c:v>
                </c:pt>
                <c:pt idx="147">
                  <c:v>0.84799999999999998</c:v>
                </c:pt>
                <c:pt idx="148">
                  <c:v>0.93400000000000005</c:v>
                </c:pt>
                <c:pt idx="149">
                  <c:v>0.93300000000000005</c:v>
                </c:pt>
                <c:pt idx="150">
                  <c:v>0.90200000000000002</c:v>
                </c:pt>
                <c:pt idx="151">
                  <c:v>0.92100000000000004</c:v>
                </c:pt>
                <c:pt idx="152">
                  <c:v>0.92300000000000004</c:v>
                </c:pt>
                <c:pt idx="153">
                  <c:v>0.93799999999999994</c:v>
                </c:pt>
                <c:pt idx="154">
                  <c:v>0.95199999999999996</c:v>
                </c:pt>
                <c:pt idx="155">
                  <c:v>0.92</c:v>
                </c:pt>
                <c:pt idx="156">
                  <c:v>0.93400000000000005</c:v>
                </c:pt>
                <c:pt idx="157">
                  <c:v>0.93200000000000005</c:v>
                </c:pt>
                <c:pt idx="158">
                  <c:v>0.94399999999999995</c:v>
                </c:pt>
                <c:pt idx="159">
                  <c:v>0.92900000000000005</c:v>
                </c:pt>
                <c:pt idx="160">
                  <c:v>0.94199999999999995</c:v>
                </c:pt>
                <c:pt idx="161">
                  <c:v>0.89200000000000002</c:v>
                </c:pt>
                <c:pt idx="162">
                  <c:v>0.92400000000000004</c:v>
                </c:pt>
                <c:pt idx="163">
                  <c:v>0.90800000000000003</c:v>
                </c:pt>
                <c:pt idx="164">
                  <c:v>0.94499999999999995</c:v>
                </c:pt>
                <c:pt idx="165">
                  <c:v>0.92900000000000005</c:v>
                </c:pt>
                <c:pt idx="166">
                  <c:v>0.93300000000000005</c:v>
                </c:pt>
                <c:pt idx="167">
                  <c:v>0.93500000000000005</c:v>
                </c:pt>
                <c:pt idx="168">
                  <c:v>0.91800000000000004</c:v>
                </c:pt>
                <c:pt idx="169">
                  <c:v>0.94499999999999995</c:v>
                </c:pt>
                <c:pt idx="170">
                  <c:v>0.91100000000000003</c:v>
                </c:pt>
                <c:pt idx="171">
                  <c:v>0.92600000000000005</c:v>
                </c:pt>
                <c:pt idx="172">
                  <c:v>0.91500000000000004</c:v>
                </c:pt>
                <c:pt idx="173">
                  <c:v>0.91800000000000004</c:v>
                </c:pt>
                <c:pt idx="174">
                  <c:v>0.91200000000000003</c:v>
                </c:pt>
                <c:pt idx="175">
                  <c:v>0.94499999999999995</c:v>
                </c:pt>
                <c:pt idx="176">
                  <c:v>0.93100000000000005</c:v>
                </c:pt>
                <c:pt idx="177">
                  <c:v>0.91100000000000003</c:v>
                </c:pt>
                <c:pt idx="178">
                  <c:v>0.93100000000000005</c:v>
                </c:pt>
                <c:pt idx="179">
                  <c:v>0.93899999999999995</c:v>
                </c:pt>
                <c:pt idx="180">
                  <c:v>0.93799999999999994</c:v>
                </c:pt>
                <c:pt idx="181">
                  <c:v>0.94599999999999995</c:v>
                </c:pt>
                <c:pt idx="182">
                  <c:v>0.91</c:v>
                </c:pt>
                <c:pt idx="183">
                  <c:v>0.89200000000000002</c:v>
                </c:pt>
                <c:pt idx="184">
                  <c:v>0.91800000000000004</c:v>
                </c:pt>
                <c:pt idx="185">
                  <c:v>0.90200000000000002</c:v>
                </c:pt>
                <c:pt idx="186">
                  <c:v>0.93899999999999995</c:v>
                </c:pt>
                <c:pt idx="187">
                  <c:v>0.9</c:v>
                </c:pt>
                <c:pt idx="188">
                  <c:v>0.93300000000000005</c:v>
                </c:pt>
                <c:pt idx="189">
                  <c:v>0.88500000000000001</c:v>
                </c:pt>
                <c:pt idx="190">
                  <c:v>0.876</c:v>
                </c:pt>
                <c:pt idx="191">
                  <c:v>0.91300000000000003</c:v>
                </c:pt>
                <c:pt idx="192">
                  <c:v>0.873</c:v>
                </c:pt>
                <c:pt idx="193">
                  <c:v>0.92500000000000004</c:v>
                </c:pt>
                <c:pt idx="194">
                  <c:v>0.91</c:v>
                </c:pt>
                <c:pt idx="195">
                  <c:v>0.92800000000000005</c:v>
                </c:pt>
                <c:pt idx="196">
                  <c:v>0.89700000000000002</c:v>
                </c:pt>
                <c:pt idx="197">
                  <c:v>0.92800000000000005</c:v>
                </c:pt>
                <c:pt idx="198">
                  <c:v>0.86599999999999999</c:v>
                </c:pt>
                <c:pt idx="199">
                  <c:v>0.89200000000000002</c:v>
                </c:pt>
                <c:pt idx="200">
                  <c:v>0.92200000000000004</c:v>
                </c:pt>
                <c:pt idx="201">
                  <c:v>0.82299999999999995</c:v>
                </c:pt>
                <c:pt idx="202">
                  <c:v>0.85</c:v>
                </c:pt>
                <c:pt idx="203">
                  <c:v>0.90700000000000003</c:v>
                </c:pt>
                <c:pt idx="204">
                  <c:v>0.90200000000000002</c:v>
                </c:pt>
                <c:pt idx="205">
                  <c:v>0.92200000000000004</c:v>
                </c:pt>
                <c:pt idx="206">
                  <c:v>0.9</c:v>
                </c:pt>
                <c:pt idx="207">
                  <c:v>0.89200000000000002</c:v>
                </c:pt>
                <c:pt idx="208">
                  <c:v>0.84699999999999998</c:v>
                </c:pt>
                <c:pt idx="209">
                  <c:v>0.85299999999999998</c:v>
                </c:pt>
                <c:pt idx="210">
                  <c:v>0.879</c:v>
                </c:pt>
                <c:pt idx="211">
                  <c:v>0.85799999999999998</c:v>
                </c:pt>
                <c:pt idx="212">
                  <c:v>0.82</c:v>
                </c:pt>
                <c:pt idx="213">
                  <c:v>0.81899999999999995</c:v>
                </c:pt>
                <c:pt idx="214">
                  <c:v>0.87</c:v>
                </c:pt>
                <c:pt idx="215">
                  <c:v>0.85899999999999999</c:v>
                </c:pt>
                <c:pt idx="216">
                  <c:v>0.89</c:v>
                </c:pt>
                <c:pt idx="217">
                  <c:v>0.84199999999999997</c:v>
                </c:pt>
                <c:pt idx="218">
                  <c:v>0.87</c:v>
                </c:pt>
                <c:pt idx="219">
                  <c:v>0.91600000000000004</c:v>
                </c:pt>
                <c:pt idx="220">
                  <c:v>0.83299999999999996</c:v>
                </c:pt>
                <c:pt idx="221">
                  <c:v>0.878</c:v>
                </c:pt>
                <c:pt idx="222">
                  <c:v>0.85499999999999998</c:v>
                </c:pt>
                <c:pt idx="223">
                  <c:v>0.91900000000000004</c:v>
                </c:pt>
                <c:pt idx="224">
                  <c:v>0.89300000000000002</c:v>
                </c:pt>
                <c:pt idx="225">
                  <c:v>0.92800000000000005</c:v>
                </c:pt>
                <c:pt idx="226">
                  <c:v>0.91400000000000003</c:v>
                </c:pt>
                <c:pt idx="227">
                  <c:v>0.95499999999999996</c:v>
                </c:pt>
                <c:pt idx="228">
                  <c:v>0.90400000000000003</c:v>
                </c:pt>
                <c:pt idx="229">
                  <c:v>0.92</c:v>
                </c:pt>
                <c:pt idx="230">
                  <c:v>0.93700000000000006</c:v>
                </c:pt>
                <c:pt idx="231">
                  <c:v>0.94099999999999995</c:v>
                </c:pt>
                <c:pt idx="232">
                  <c:v>0.91200000000000003</c:v>
                </c:pt>
                <c:pt idx="233">
                  <c:v>0.93200000000000005</c:v>
                </c:pt>
                <c:pt idx="234">
                  <c:v>0.93400000000000005</c:v>
                </c:pt>
                <c:pt idx="235">
                  <c:v>0.92500000000000004</c:v>
                </c:pt>
                <c:pt idx="236">
                  <c:v>0.93700000000000006</c:v>
                </c:pt>
                <c:pt idx="237">
                  <c:v>0.92600000000000005</c:v>
                </c:pt>
                <c:pt idx="238">
                  <c:v>0.92100000000000004</c:v>
                </c:pt>
                <c:pt idx="239">
                  <c:v>0.92200000000000004</c:v>
                </c:pt>
                <c:pt idx="240">
                  <c:v>0.93</c:v>
                </c:pt>
                <c:pt idx="241">
                  <c:v>0.9</c:v>
                </c:pt>
                <c:pt idx="242">
                  <c:v>0.90600000000000003</c:v>
                </c:pt>
                <c:pt idx="243">
                  <c:v>0.93700000000000006</c:v>
                </c:pt>
                <c:pt idx="244">
                  <c:v>0.91800000000000004</c:v>
                </c:pt>
                <c:pt idx="245">
                  <c:v>0.91300000000000003</c:v>
                </c:pt>
                <c:pt idx="246">
                  <c:v>0.92900000000000005</c:v>
                </c:pt>
                <c:pt idx="247">
                  <c:v>0.93300000000000005</c:v>
                </c:pt>
                <c:pt idx="248">
                  <c:v>0.90400000000000003</c:v>
                </c:pt>
                <c:pt idx="249">
                  <c:v>0.93500000000000005</c:v>
                </c:pt>
                <c:pt idx="250">
                  <c:v>0.91900000000000004</c:v>
                </c:pt>
                <c:pt idx="251">
                  <c:v>0.95499999999999996</c:v>
                </c:pt>
                <c:pt idx="252">
                  <c:v>0.94299999999999995</c:v>
                </c:pt>
                <c:pt idx="253">
                  <c:v>0.95099999999999996</c:v>
                </c:pt>
                <c:pt idx="254">
                  <c:v>0.93400000000000005</c:v>
                </c:pt>
                <c:pt idx="255">
                  <c:v>0.89700000000000002</c:v>
                </c:pt>
                <c:pt idx="256">
                  <c:v>0.93300000000000005</c:v>
                </c:pt>
                <c:pt idx="257">
                  <c:v>0.94299999999999995</c:v>
                </c:pt>
                <c:pt idx="258">
                  <c:v>0.96</c:v>
                </c:pt>
                <c:pt idx="259">
                  <c:v>0.94199999999999995</c:v>
                </c:pt>
                <c:pt idx="260">
                  <c:v>0.94499999999999995</c:v>
                </c:pt>
                <c:pt idx="261">
                  <c:v>0.93700000000000006</c:v>
                </c:pt>
                <c:pt idx="262">
                  <c:v>0.93700000000000006</c:v>
                </c:pt>
                <c:pt idx="263">
                  <c:v>0.96099999999999997</c:v>
                </c:pt>
                <c:pt idx="264">
                  <c:v>0.96199999999999997</c:v>
                </c:pt>
                <c:pt idx="265">
                  <c:v>0.94799999999999995</c:v>
                </c:pt>
                <c:pt idx="266">
                  <c:v>0.95299999999999996</c:v>
                </c:pt>
                <c:pt idx="267">
                  <c:v>0.93899999999999995</c:v>
                </c:pt>
                <c:pt idx="268">
                  <c:v>0.96</c:v>
                </c:pt>
                <c:pt idx="269">
                  <c:v>0.96199999999999997</c:v>
                </c:pt>
                <c:pt idx="270">
                  <c:v>0.95</c:v>
                </c:pt>
                <c:pt idx="271">
                  <c:v>0.96199999999999997</c:v>
                </c:pt>
                <c:pt idx="272">
                  <c:v>0.95599999999999996</c:v>
                </c:pt>
                <c:pt idx="273">
                  <c:v>0.96299999999999997</c:v>
                </c:pt>
                <c:pt idx="274">
                  <c:v>0.94499999999999995</c:v>
                </c:pt>
                <c:pt idx="275">
                  <c:v>0.91200000000000003</c:v>
                </c:pt>
                <c:pt idx="276">
                  <c:v>0.93700000000000006</c:v>
                </c:pt>
                <c:pt idx="277">
                  <c:v>0.94</c:v>
                </c:pt>
                <c:pt idx="278">
                  <c:v>0.93400000000000005</c:v>
                </c:pt>
                <c:pt idx="279">
                  <c:v>0.95799999999999996</c:v>
                </c:pt>
                <c:pt idx="280">
                  <c:v>0.91600000000000004</c:v>
                </c:pt>
                <c:pt idx="281">
                  <c:v>0.90500000000000003</c:v>
                </c:pt>
                <c:pt idx="282">
                  <c:v>0.95099999999999996</c:v>
                </c:pt>
                <c:pt idx="283">
                  <c:v>0.93500000000000005</c:v>
                </c:pt>
                <c:pt idx="284">
                  <c:v>0.95199999999999996</c:v>
                </c:pt>
                <c:pt idx="285">
                  <c:v>0.92500000000000004</c:v>
                </c:pt>
                <c:pt idx="286">
                  <c:v>0.94899999999999995</c:v>
                </c:pt>
                <c:pt idx="287">
                  <c:v>0.95899999999999996</c:v>
                </c:pt>
                <c:pt idx="288">
                  <c:v>0.94199999999999995</c:v>
                </c:pt>
                <c:pt idx="289">
                  <c:v>0.95799999999999996</c:v>
                </c:pt>
                <c:pt idx="290">
                  <c:v>0.93200000000000005</c:v>
                </c:pt>
                <c:pt idx="291">
                  <c:v>0.93200000000000005</c:v>
                </c:pt>
                <c:pt idx="292">
                  <c:v>0.91800000000000004</c:v>
                </c:pt>
                <c:pt idx="293">
                  <c:v>0.94299999999999995</c:v>
                </c:pt>
                <c:pt idx="294">
                  <c:v>0.94299999999999995</c:v>
                </c:pt>
                <c:pt idx="295">
                  <c:v>0.92600000000000005</c:v>
                </c:pt>
                <c:pt idx="296">
                  <c:v>0.92900000000000005</c:v>
                </c:pt>
                <c:pt idx="297">
                  <c:v>0.91400000000000003</c:v>
                </c:pt>
                <c:pt idx="298">
                  <c:v>0.93700000000000006</c:v>
                </c:pt>
                <c:pt idx="299">
                  <c:v>0.89100000000000001</c:v>
                </c:pt>
                <c:pt idx="300">
                  <c:v>0.91100000000000003</c:v>
                </c:pt>
                <c:pt idx="301">
                  <c:v>0.93100000000000005</c:v>
                </c:pt>
                <c:pt idx="302">
                  <c:v>0.92200000000000004</c:v>
                </c:pt>
                <c:pt idx="303">
                  <c:v>0.93799999999999994</c:v>
                </c:pt>
                <c:pt idx="304">
                  <c:v>0.95</c:v>
                </c:pt>
                <c:pt idx="305">
                  <c:v>0.93200000000000005</c:v>
                </c:pt>
                <c:pt idx="306">
                  <c:v>0.91100000000000003</c:v>
                </c:pt>
                <c:pt idx="307">
                  <c:v>0.93899999999999995</c:v>
                </c:pt>
                <c:pt idx="308">
                  <c:v>0.92600000000000005</c:v>
                </c:pt>
                <c:pt idx="309">
                  <c:v>0.93</c:v>
                </c:pt>
                <c:pt idx="310">
                  <c:v>0.94299999999999995</c:v>
                </c:pt>
                <c:pt idx="311">
                  <c:v>0.93100000000000005</c:v>
                </c:pt>
                <c:pt idx="312">
                  <c:v>0.92400000000000004</c:v>
                </c:pt>
                <c:pt idx="313">
                  <c:v>0.89900000000000002</c:v>
                </c:pt>
                <c:pt idx="314">
                  <c:v>0.872</c:v>
                </c:pt>
                <c:pt idx="315">
                  <c:v>0.88800000000000001</c:v>
                </c:pt>
                <c:pt idx="316">
                  <c:v>0.92400000000000004</c:v>
                </c:pt>
                <c:pt idx="317">
                  <c:v>0.91300000000000003</c:v>
                </c:pt>
                <c:pt idx="318">
                  <c:v>0.91900000000000004</c:v>
                </c:pt>
                <c:pt idx="319">
                  <c:v>0.90600000000000003</c:v>
                </c:pt>
                <c:pt idx="320">
                  <c:v>0.874</c:v>
                </c:pt>
                <c:pt idx="321">
                  <c:v>0.92600000000000005</c:v>
                </c:pt>
                <c:pt idx="322">
                  <c:v>0.93200000000000005</c:v>
                </c:pt>
                <c:pt idx="323">
                  <c:v>0.93100000000000005</c:v>
                </c:pt>
                <c:pt idx="324">
                  <c:v>0.89300000000000002</c:v>
                </c:pt>
                <c:pt idx="325">
                  <c:v>0.89700000000000002</c:v>
                </c:pt>
                <c:pt idx="326">
                  <c:v>0.92500000000000004</c:v>
                </c:pt>
                <c:pt idx="327">
                  <c:v>0.93</c:v>
                </c:pt>
                <c:pt idx="328">
                  <c:v>0.93300000000000005</c:v>
                </c:pt>
                <c:pt idx="329">
                  <c:v>0.92900000000000005</c:v>
                </c:pt>
                <c:pt idx="330">
                  <c:v>0.91900000000000004</c:v>
                </c:pt>
                <c:pt idx="331">
                  <c:v>0.92600000000000005</c:v>
                </c:pt>
                <c:pt idx="332">
                  <c:v>0.94799999999999995</c:v>
                </c:pt>
                <c:pt idx="333">
                  <c:v>0.90600000000000003</c:v>
                </c:pt>
                <c:pt idx="334">
                  <c:v>0.94099999999999995</c:v>
                </c:pt>
                <c:pt idx="335">
                  <c:v>0.92400000000000004</c:v>
                </c:pt>
                <c:pt idx="336">
                  <c:v>0.94899999999999995</c:v>
                </c:pt>
                <c:pt idx="337">
                  <c:v>0.94199999999999995</c:v>
                </c:pt>
                <c:pt idx="338">
                  <c:v>0.94299999999999995</c:v>
                </c:pt>
                <c:pt idx="339">
                  <c:v>0.95</c:v>
                </c:pt>
                <c:pt idx="340">
                  <c:v>0.92500000000000004</c:v>
                </c:pt>
                <c:pt idx="341">
                  <c:v>0.93500000000000005</c:v>
                </c:pt>
                <c:pt idx="342">
                  <c:v>0.93400000000000005</c:v>
                </c:pt>
                <c:pt idx="343">
                  <c:v>0.94799999999999995</c:v>
                </c:pt>
                <c:pt idx="344">
                  <c:v>0.93</c:v>
                </c:pt>
                <c:pt idx="345">
                  <c:v>0.95799999999999996</c:v>
                </c:pt>
                <c:pt idx="346">
                  <c:v>0.97599999999999998</c:v>
                </c:pt>
                <c:pt idx="347">
                  <c:v>0.91700000000000004</c:v>
                </c:pt>
                <c:pt idx="348">
                  <c:v>0.96</c:v>
                </c:pt>
                <c:pt idx="349">
                  <c:v>0.96099999999999997</c:v>
                </c:pt>
                <c:pt idx="350">
                  <c:v>0.96099999999999997</c:v>
                </c:pt>
                <c:pt idx="351">
                  <c:v>0.94799999999999995</c:v>
                </c:pt>
                <c:pt idx="352">
                  <c:v>0.93500000000000005</c:v>
                </c:pt>
                <c:pt idx="353">
                  <c:v>0.93799999999999994</c:v>
                </c:pt>
                <c:pt idx="354">
                  <c:v>0.94899999999999995</c:v>
                </c:pt>
                <c:pt idx="355">
                  <c:v>0.95299999999999996</c:v>
                </c:pt>
                <c:pt idx="356">
                  <c:v>0.94099999999999995</c:v>
                </c:pt>
                <c:pt idx="357">
                  <c:v>0.94799999999999995</c:v>
                </c:pt>
                <c:pt idx="358">
                  <c:v>0.95399999999999996</c:v>
                </c:pt>
                <c:pt idx="359">
                  <c:v>0.93400000000000005</c:v>
                </c:pt>
                <c:pt idx="360">
                  <c:v>0.93500000000000005</c:v>
                </c:pt>
                <c:pt idx="361">
                  <c:v>0.96099999999999997</c:v>
                </c:pt>
                <c:pt idx="362">
                  <c:v>0.95699999999999996</c:v>
                </c:pt>
                <c:pt idx="363">
                  <c:v>0.93300000000000005</c:v>
                </c:pt>
                <c:pt idx="364">
                  <c:v>0.95399999999999996</c:v>
                </c:pt>
                <c:pt idx="365">
                  <c:v>0.94199999999999995</c:v>
                </c:pt>
                <c:pt idx="366">
                  <c:v>0.95799999999999996</c:v>
                </c:pt>
                <c:pt idx="367">
                  <c:v>0.94399999999999995</c:v>
                </c:pt>
                <c:pt idx="368">
                  <c:v>0.96399999999999997</c:v>
                </c:pt>
                <c:pt idx="369">
                  <c:v>0.94</c:v>
                </c:pt>
                <c:pt idx="370">
                  <c:v>0.96</c:v>
                </c:pt>
                <c:pt idx="371">
                  <c:v>0.95299999999999996</c:v>
                </c:pt>
                <c:pt idx="372">
                  <c:v>0.96299999999999997</c:v>
                </c:pt>
                <c:pt idx="373">
                  <c:v>0.95</c:v>
                </c:pt>
                <c:pt idx="374">
                  <c:v>0.94899999999999995</c:v>
                </c:pt>
                <c:pt idx="375">
                  <c:v>0.94299999999999995</c:v>
                </c:pt>
                <c:pt idx="376">
                  <c:v>0.96499999999999997</c:v>
                </c:pt>
                <c:pt idx="377">
                  <c:v>0.95199999999999996</c:v>
                </c:pt>
                <c:pt idx="378">
                  <c:v>0.94499999999999995</c:v>
                </c:pt>
                <c:pt idx="379">
                  <c:v>0.95599999999999996</c:v>
                </c:pt>
                <c:pt idx="380">
                  <c:v>0.96</c:v>
                </c:pt>
                <c:pt idx="381">
                  <c:v>0.95899999999999996</c:v>
                </c:pt>
                <c:pt idx="382">
                  <c:v>0.95</c:v>
                </c:pt>
                <c:pt idx="383">
                  <c:v>0.93400000000000005</c:v>
                </c:pt>
                <c:pt idx="384">
                  <c:v>0.96499999999999997</c:v>
                </c:pt>
                <c:pt idx="385">
                  <c:v>0.94299999999999995</c:v>
                </c:pt>
                <c:pt idx="386">
                  <c:v>0.94299999999999995</c:v>
                </c:pt>
                <c:pt idx="387">
                  <c:v>0.94799999999999995</c:v>
                </c:pt>
                <c:pt idx="388">
                  <c:v>0.93899999999999995</c:v>
                </c:pt>
                <c:pt idx="389">
                  <c:v>0.95699999999999996</c:v>
                </c:pt>
                <c:pt idx="390">
                  <c:v>0.93400000000000005</c:v>
                </c:pt>
                <c:pt idx="391">
                  <c:v>0.94799999999999995</c:v>
                </c:pt>
                <c:pt idx="392">
                  <c:v>0.94299999999999995</c:v>
                </c:pt>
                <c:pt idx="393">
                  <c:v>0.95</c:v>
                </c:pt>
                <c:pt idx="394">
                  <c:v>0.95699999999999996</c:v>
                </c:pt>
                <c:pt idx="395">
                  <c:v>0.95399999999999996</c:v>
                </c:pt>
                <c:pt idx="396">
                  <c:v>0.94099999999999995</c:v>
                </c:pt>
                <c:pt idx="397">
                  <c:v>0.95499999999999996</c:v>
                </c:pt>
                <c:pt idx="398">
                  <c:v>0.96</c:v>
                </c:pt>
                <c:pt idx="399">
                  <c:v>0.95199999999999996</c:v>
                </c:pt>
                <c:pt idx="400">
                  <c:v>0.96</c:v>
                </c:pt>
                <c:pt idx="401">
                  <c:v>0.95199999999999996</c:v>
                </c:pt>
                <c:pt idx="402">
                  <c:v>0.93799999999999994</c:v>
                </c:pt>
                <c:pt idx="403">
                  <c:v>0.94199999999999995</c:v>
                </c:pt>
                <c:pt idx="404">
                  <c:v>0.95799999999999996</c:v>
                </c:pt>
                <c:pt idx="405">
                  <c:v>0.96099999999999997</c:v>
                </c:pt>
                <c:pt idx="406">
                  <c:v>0.93300000000000005</c:v>
                </c:pt>
                <c:pt idx="407">
                  <c:v>0.95</c:v>
                </c:pt>
                <c:pt idx="408">
                  <c:v>0.95299999999999996</c:v>
                </c:pt>
                <c:pt idx="409">
                  <c:v>0.95</c:v>
                </c:pt>
                <c:pt idx="410">
                  <c:v>0.95899999999999996</c:v>
                </c:pt>
                <c:pt idx="411">
                  <c:v>0.94399999999999995</c:v>
                </c:pt>
                <c:pt idx="412">
                  <c:v>0.93500000000000005</c:v>
                </c:pt>
                <c:pt idx="413">
                  <c:v>0.94299999999999995</c:v>
                </c:pt>
                <c:pt idx="414">
                  <c:v>0.93300000000000005</c:v>
                </c:pt>
                <c:pt idx="415">
                  <c:v>0.95699999999999996</c:v>
                </c:pt>
                <c:pt idx="416">
                  <c:v>0.95499999999999996</c:v>
                </c:pt>
                <c:pt idx="417">
                  <c:v>0.95899999999999996</c:v>
                </c:pt>
                <c:pt idx="418">
                  <c:v>0.96299999999999997</c:v>
                </c:pt>
                <c:pt idx="419">
                  <c:v>0.95899999999999996</c:v>
                </c:pt>
                <c:pt idx="420">
                  <c:v>0.93400000000000005</c:v>
                </c:pt>
                <c:pt idx="421">
                  <c:v>0.93799999999999994</c:v>
                </c:pt>
                <c:pt idx="422">
                  <c:v>0.92</c:v>
                </c:pt>
                <c:pt idx="423">
                  <c:v>0.92</c:v>
                </c:pt>
                <c:pt idx="424">
                  <c:v>0.93</c:v>
                </c:pt>
                <c:pt idx="425">
                  <c:v>0.96499999999999997</c:v>
                </c:pt>
                <c:pt idx="426">
                  <c:v>0.95799999999999996</c:v>
                </c:pt>
                <c:pt idx="427">
                  <c:v>0.94299999999999995</c:v>
                </c:pt>
                <c:pt idx="428">
                  <c:v>0.96299999999999997</c:v>
                </c:pt>
                <c:pt idx="429">
                  <c:v>0.95599999999999996</c:v>
                </c:pt>
                <c:pt idx="430">
                  <c:v>0.93799999999999994</c:v>
                </c:pt>
                <c:pt idx="431">
                  <c:v>0.93799999999999994</c:v>
                </c:pt>
                <c:pt idx="432">
                  <c:v>0.95399999999999996</c:v>
                </c:pt>
                <c:pt idx="433">
                  <c:v>0.93100000000000005</c:v>
                </c:pt>
                <c:pt idx="434">
                  <c:v>0.95899999999999996</c:v>
                </c:pt>
                <c:pt idx="435">
                  <c:v>0.95299999999999996</c:v>
                </c:pt>
                <c:pt idx="436">
                  <c:v>0.95699999999999996</c:v>
                </c:pt>
                <c:pt idx="437">
                  <c:v>0.96199999999999997</c:v>
                </c:pt>
                <c:pt idx="438">
                  <c:v>0.96499999999999997</c:v>
                </c:pt>
                <c:pt idx="439">
                  <c:v>0.95299999999999996</c:v>
                </c:pt>
                <c:pt idx="440">
                  <c:v>0.93400000000000005</c:v>
                </c:pt>
                <c:pt idx="441">
                  <c:v>0.94199999999999995</c:v>
                </c:pt>
                <c:pt idx="442">
                  <c:v>0.93700000000000006</c:v>
                </c:pt>
                <c:pt idx="443">
                  <c:v>0.88400000000000001</c:v>
                </c:pt>
                <c:pt idx="444">
                  <c:v>0.90900000000000003</c:v>
                </c:pt>
                <c:pt idx="445">
                  <c:v>0.89600000000000002</c:v>
                </c:pt>
                <c:pt idx="446">
                  <c:v>0.92600000000000005</c:v>
                </c:pt>
                <c:pt idx="447">
                  <c:v>0.92500000000000004</c:v>
                </c:pt>
                <c:pt idx="448">
                  <c:v>0.92800000000000005</c:v>
                </c:pt>
                <c:pt idx="449">
                  <c:v>0.92300000000000004</c:v>
                </c:pt>
                <c:pt idx="450">
                  <c:v>0.94</c:v>
                </c:pt>
                <c:pt idx="451">
                  <c:v>0.93200000000000005</c:v>
                </c:pt>
                <c:pt idx="452">
                  <c:v>0.92900000000000005</c:v>
                </c:pt>
                <c:pt idx="453">
                  <c:v>0.96299999999999997</c:v>
                </c:pt>
                <c:pt idx="454">
                  <c:v>0.95499999999999996</c:v>
                </c:pt>
                <c:pt idx="455">
                  <c:v>0.94399999999999995</c:v>
                </c:pt>
                <c:pt idx="456">
                  <c:v>0.93500000000000005</c:v>
                </c:pt>
                <c:pt idx="457">
                  <c:v>0.92500000000000004</c:v>
                </c:pt>
                <c:pt idx="458">
                  <c:v>0.93300000000000005</c:v>
                </c:pt>
                <c:pt idx="459">
                  <c:v>0.93899999999999995</c:v>
                </c:pt>
                <c:pt idx="460">
                  <c:v>0.91800000000000004</c:v>
                </c:pt>
                <c:pt idx="461">
                  <c:v>0.877</c:v>
                </c:pt>
                <c:pt idx="462">
                  <c:v>0.85799999999999998</c:v>
                </c:pt>
                <c:pt idx="463">
                  <c:v>0.80400000000000005</c:v>
                </c:pt>
                <c:pt idx="464">
                  <c:v>0.79100000000000004</c:v>
                </c:pt>
                <c:pt idx="465">
                  <c:v>0.86899999999999999</c:v>
                </c:pt>
                <c:pt idx="466">
                  <c:v>0.83899999999999997</c:v>
                </c:pt>
                <c:pt idx="467">
                  <c:v>0.82899999999999996</c:v>
                </c:pt>
                <c:pt idx="468">
                  <c:v>0.86199999999999999</c:v>
                </c:pt>
                <c:pt idx="469">
                  <c:v>0.82899999999999996</c:v>
                </c:pt>
                <c:pt idx="470">
                  <c:v>0.90200000000000002</c:v>
                </c:pt>
                <c:pt idx="471">
                  <c:v>0.91200000000000003</c:v>
                </c:pt>
                <c:pt idx="472">
                  <c:v>0.91400000000000003</c:v>
                </c:pt>
                <c:pt idx="473">
                  <c:v>0.92500000000000004</c:v>
                </c:pt>
                <c:pt idx="474">
                  <c:v>0.89300000000000002</c:v>
                </c:pt>
                <c:pt idx="475">
                  <c:v>0.89300000000000002</c:v>
                </c:pt>
                <c:pt idx="476">
                  <c:v>0.872</c:v>
                </c:pt>
                <c:pt idx="477">
                  <c:v>0.84499999999999997</c:v>
                </c:pt>
                <c:pt idx="478">
                  <c:v>0.89900000000000002</c:v>
                </c:pt>
                <c:pt idx="479">
                  <c:v>0.92400000000000004</c:v>
                </c:pt>
                <c:pt idx="480">
                  <c:v>0.94199999999999995</c:v>
                </c:pt>
                <c:pt idx="481">
                  <c:v>0.94099999999999995</c:v>
                </c:pt>
                <c:pt idx="482">
                  <c:v>0.93100000000000005</c:v>
                </c:pt>
                <c:pt idx="483">
                  <c:v>0.91300000000000003</c:v>
                </c:pt>
                <c:pt idx="484">
                  <c:v>0.95699999999999996</c:v>
                </c:pt>
                <c:pt idx="485">
                  <c:v>0.91200000000000003</c:v>
                </c:pt>
                <c:pt idx="486">
                  <c:v>0.94099999999999995</c:v>
                </c:pt>
                <c:pt idx="487">
                  <c:v>0.92700000000000005</c:v>
                </c:pt>
                <c:pt idx="488">
                  <c:v>0.94799999999999995</c:v>
                </c:pt>
                <c:pt idx="489">
                  <c:v>0.91</c:v>
                </c:pt>
                <c:pt idx="490">
                  <c:v>0.92600000000000005</c:v>
                </c:pt>
                <c:pt idx="491">
                  <c:v>0.93200000000000005</c:v>
                </c:pt>
                <c:pt idx="492">
                  <c:v>0.92600000000000005</c:v>
                </c:pt>
                <c:pt idx="493">
                  <c:v>0.95599999999999996</c:v>
                </c:pt>
                <c:pt idx="494">
                  <c:v>0.92</c:v>
                </c:pt>
                <c:pt idx="495">
                  <c:v>0.93700000000000006</c:v>
                </c:pt>
                <c:pt idx="496">
                  <c:v>0.92200000000000004</c:v>
                </c:pt>
                <c:pt idx="497">
                  <c:v>0.93300000000000005</c:v>
                </c:pt>
                <c:pt idx="498">
                  <c:v>0.94599999999999995</c:v>
                </c:pt>
                <c:pt idx="499">
                  <c:v>0.95299999999999996</c:v>
                </c:pt>
                <c:pt idx="500">
                  <c:v>0.94299999999999995</c:v>
                </c:pt>
                <c:pt idx="501">
                  <c:v>0.92700000000000005</c:v>
                </c:pt>
                <c:pt idx="502">
                  <c:v>0.92100000000000004</c:v>
                </c:pt>
                <c:pt idx="503">
                  <c:v>0.96099999999999997</c:v>
                </c:pt>
                <c:pt idx="504">
                  <c:v>0.92800000000000005</c:v>
                </c:pt>
                <c:pt idx="505">
                  <c:v>0.94099999999999995</c:v>
                </c:pt>
                <c:pt idx="506">
                  <c:v>0.94099999999999995</c:v>
                </c:pt>
                <c:pt idx="507">
                  <c:v>0.92400000000000004</c:v>
                </c:pt>
                <c:pt idx="508">
                  <c:v>0.93400000000000005</c:v>
                </c:pt>
                <c:pt idx="509">
                  <c:v>0.92800000000000005</c:v>
                </c:pt>
                <c:pt idx="510">
                  <c:v>0.94699999999999995</c:v>
                </c:pt>
                <c:pt idx="511">
                  <c:v>0.92900000000000005</c:v>
                </c:pt>
                <c:pt idx="512">
                  <c:v>0.90200000000000002</c:v>
                </c:pt>
                <c:pt idx="513">
                  <c:v>0.91900000000000004</c:v>
                </c:pt>
                <c:pt idx="514">
                  <c:v>0.93899999999999995</c:v>
                </c:pt>
                <c:pt idx="515">
                  <c:v>0.876</c:v>
                </c:pt>
                <c:pt idx="516">
                  <c:v>0.90100000000000002</c:v>
                </c:pt>
                <c:pt idx="517">
                  <c:v>0.94699999999999995</c:v>
                </c:pt>
                <c:pt idx="518">
                  <c:v>0.93200000000000005</c:v>
                </c:pt>
                <c:pt idx="519">
                  <c:v>0.91900000000000004</c:v>
                </c:pt>
                <c:pt idx="520">
                  <c:v>0.90500000000000003</c:v>
                </c:pt>
                <c:pt idx="521">
                  <c:v>0.90500000000000003</c:v>
                </c:pt>
                <c:pt idx="522">
                  <c:v>0.90900000000000003</c:v>
                </c:pt>
                <c:pt idx="523">
                  <c:v>0.90700000000000003</c:v>
                </c:pt>
                <c:pt idx="524">
                  <c:v>0.93600000000000005</c:v>
                </c:pt>
                <c:pt idx="525">
                  <c:v>0.86599999999999999</c:v>
                </c:pt>
                <c:pt idx="526">
                  <c:v>0.94699999999999995</c:v>
                </c:pt>
                <c:pt idx="527">
                  <c:v>0.92600000000000005</c:v>
                </c:pt>
                <c:pt idx="528">
                  <c:v>0.88100000000000001</c:v>
                </c:pt>
                <c:pt idx="529">
                  <c:v>0.89</c:v>
                </c:pt>
                <c:pt idx="530">
                  <c:v>0.90600000000000003</c:v>
                </c:pt>
                <c:pt idx="531">
                  <c:v>0.92900000000000005</c:v>
                </c:pt>
                <c:pt idx="532">
                  <c:v>0.91300000000000003</c:v>
                </c:pt>
                <c:pt idx="533">
                  <c:v>0.92300000000000004</c:v>
                </c:pt>
                <c:pt idx="534">
                  <c:v>0.876</c:v>
                </c:pt>
                <c:pt idx="535">
                  <c:v>0.93100000000000005</c:v>
                </c:pt>
                <c:pt idx="536">
                  <c:v>0.81299999999999994</c:v>
                </c:pt>
                <c:pt idx="537">
                  <c:v>0.89700000000000002</c:v>
                </c:pt>
                <c:pt idx="538">
                  <c:v>0.878</c:v>
                </c:pt>
                <c:pt idx="539">
                  <c:v>0.91400000000000003</c:v>
                </c:pt>
                <c:pt idx="540">
                  <c:v>0.91</c:v>
                </c:pt>
                <c:pt idx="541">
                  <c:v>0.92500000000000004</c:v>
                </c:pt>
                <c:pt idx="542">
                  <c:v>0.93600000000000005</c:v>
                </c:pt>
                <c:pt idx="543">
                  <c:v>0.877</c:v>
                </c:pt>
                <c:pt idx="544">
                  <c:v>0.82799999999999996</c:v>
                </c:pt>
                <c:pt idx="545">
                  <c:v>0.84499999999999997</c:v>
                </c:pt>
                <c:pt idx="546">
                  <c:v>0.879</c:v>
                </c:pt>
                <c:pt idx="547">
                  <c:v>0.86299999999999999</c:v>
                </c:pt>
                <c:pt idx="548">
                  <c:v>0.89600000000000002</c:v>
                </c:pt>
                <c:pt idx="549">
                  <c:v>0.92400000000000004</c:v>
                </c:pt>
                <c:pt idx="550">
                  <c:v>0.876</c:v>
                </c:pt>
                <c:pt idx="551">
                  <c:v>0.89800000000000002</c:v>
                </c:pt>
                <c:pt idx="552">
                  <c:v>0.90800000000000003</c:v>
                </c:pt>
                <c:pt idx="553">
                  <c:v>0.89700000000000002</c:v>
                </c:pt>
                <c:pt idx="554">
                  <c:v>0.86799999999999999</c:v>
                </c:pt>
                <c:pt idx="555">
                  <c:v>0.79500000000000004</c:v>
                </c:pt>
                <c:pt idx="556">
                  <c:v>0.89900000000000002</c:v>
                </c:pt>
                <c:pt idx="557">
                  <c:v>0.871</c:v>
                </c:pt>
                <c:pt idx="558">
                  <c:v>0.86699999999999999</c:v>
                </c:pt>
                <c:pt idx="559">
                  <c:v>0.82599999999999996</c:v>
                </c:pt>
                <c:pt idx="560">
                  <c:v>0.876</c:v>
                </c:pt>
                <c:pt idx="561">
                  <c:v>0.87</c:v>
                </c:pt>
                <c:pt idx="562">
                  <c:v>0.88600000000000001</c:v>
                </c:pt>
                <c:pt idx="563">
                  <c:v>0.86799999999999999</c:v>
                </c:pt>
                <c:pt idx="564">
                  <c:v>0.877</c:v>
                </c:pt>
                <c:pt idx="565">
                  <c:v>0.85199999999999998</c:v>
                </c:pt>
                <c:pt idx="566">
                  <c:v>0.88600000000000001</c:v>
                </c:pt>
                <c:pt idx="567">
                  <c:v>0.82</c:v>
                </c:pt>
                <c:pt idx="568">
                  <c:v>0.89400000000000002</c:v>
                </c:pt>
                <c:pt idx="569">
                  <c:v>0.875</c:v>
                </c:pt>
                <c:pt idx="570">
                  <c:v>0.91700000000000004</c:v>
                </c:pt>
                <c:pt idx="571">
                  <c:v>0.90500000000000003</c:v>
                </c:pt>
                <c:pt idx="572">
                  <c:v>0.91900000000000004</c:v>
                </c:pt>
                <c:pt idx="573">
                  <c:v>0.91700000000000004</c:v>
                </c:pt>
                <c:pt idx="574">
                  <c:v>0.90900000000000003</c:v>
                </c:pt>
                <c:pt idx="575">
                  <c:v>0.91900000000000004</c:v>
                </c:pt>
                <c:pt idx="576">
                  <c:v>0.94099999999999995</c:v>
                </c:pt>
                <c:pt idx="577">
                  <c:v>0.91900000000000004</c:v>
                </c:pt>
                <c:pt idx="578">
                  <c:v>0.95599999999999996</c:v>
                </c:pt>
                <c:pt idx="579">
                  <c:v>0.92700000000000005</c:v>
                </c:pt>
                <c:pt idx="580">
                  <c:v>0.92200000000000004</c:v>
                </c:pt>
                <c:pt idx="581">
                  <c:v>0.91</c:v>
                </c:pt>
                <c:pt idx="582">
                  <c:v>0.90500000000000003</c:v>
                </c:pt>
                <c:pt idx="583">
                  <c:v>0.88700000000000001</c:v>
                </c:pt>
                <c:pt idx="584">
                  <c:v>0.89300000000000002</c:v>
                </c:pt>
                <c:pt idx="585">
                  <c:v>0.88300000000000001</c:v>
                </c:pt>
                <c:pt idx="586">
                  <c:v>0.91600000000000004</c:v>
                </c:pt>
                <c:pt idx="587">
                  <c:v>0.89800000000000002</c:v>
                </c:pt>
                <c:pt idx="588">
                  <c:v>0.89600000000000002</c:v>
                </c:pt>
                <c:pt idx="589">
                  <c:v>0.93300000000000005</c:v>
                </c:pt>
                <c:pt idx="590">
                  <c:v>0.90800000000000003</c:v>
                </c:pt>
                <c:pt idx="591">
                  <c:v>0.91900000000000004</c:v>
                </c:pt>
                <c:pt idx="592">
                  <c:v>0.90200000000000002</c:v>
                </c:pt>
                <c:pt idx="593">
                  <c:v>0.86</c:v>
                </c:pt>
                <c:pt idx="594">
                  <c:v>0.90800000000000003</c:v>
                </c:pt>
                <c:pt idx="595">
                  <c:v>0.92700000000000005</c:v>
                </c:pt>
                <c:pt idx="596">
                  <c:v>0.92800000000000005</c:v>
                </c:pt>
                <c:pt idx="597">
                  <c:v>0.90100000000000002</c:v>
                </c:pt>
                <c:pt idx="598">
                  <c:v>0.88800000000000001</c:v>
                </c:pt>
                <c:pt idx="599">
                  <c:v>0.89900000000000002</c:v>
                </c:pt>
                <c:pt idx="600">
                  <c:v>0.91200000000000003</c:v>
                </c:pt>
                <c:pt idx="601">
                  <c:v>0.85</c:v>
                </c:pt>
                <c:pt idx="602">
                  <c:v>0.89500000000000002</c:v>
                </c:pt>
                <c:pt idx="603">
                  <c:v>0.879</c:v>
                </c:pt>
                <c:pt idx="604">
                  <c:v>0.88200000000000001</c:v>
                </c:pt>
                <c:pt idx="605">
                  <c:v>0.89500000000000002</c:v>
                </c:pt>
                <c:pt idx="606">
                  <c:v>0.90700000000000003</c:v>
                </c:pt>
                <c:pt idx="607">
                  <c:v>0.90400000000000003</c:v>
                </c:pt>
                <c:pt idx="608">
                  <c:v>0.874</c:v>
                </c:pt>
                <c:pt idx="609">
                  <c:v>0.92100000000000004</c:v>
                </c:pt>
                <c:pt idx="610">
                  <c:v>0.90200000000000002</c:v>
                </c:pt>
                <c:pt idx="611">
                  <c:v>0.871</c:v>
                </c:pt>
                <c:pt idx="612">
                  <c:v>0.90400000000000003</c:v>
                </c:pt>
                <c:pt idx="613">
                  <c:v>0.92400000000000004</c:v>
                </c:pt>
                <c:pt idx="614">
                  <c:v>0.93200000000000005</c:v>
                </c:pt>
                <c:pt idx="615">
                  <c:v>0.95399999999999996</c:v>
                </c:pt>
                <c:pt idx="616">
                  <c:v>0.93600000000000005</c:v>
                </c:pt>
                <c:pt idx="617">
                  <c:v>0.91200000000000003</c:v>
                </c:pt>
                <c:pt idx="618">
                  <c:v>0.94299999999999995</c:v>
                </c:pt>
                <c:pt idx="619">
                  <c:v>0.95699999999999996</c:v>
                </c:pt>
                <c:pt idx="620">
                  <c:v>0.93899999999999995</c:v>
                </c:pt>
                <c:pt idx="621">
                  <c:v>0.95099999999999996</c:v>
                </c:pt>
                <c:pt idx="622">
                  <c:v>0.95899999999999996</c:v>
                </c:pt>
                <c:pt idx="623">
                  <c:v>0.92400000000000004</c:v>
                </c:pt>
                <c:pt idx="624">
                  <c:v>0.94599999999999995</c:v>
                </c:pt>
                <c:pt idx="625">
                  <c:v>0.92300000000000004</c:v>
                </c:pt>
                <c:pt idx="626">
                  <c:v>0.96099999999999997</c:v>
                </c:pt>
                <c:pt idx="627">
                  <c:v>0.93600000000000005</c:v>
                </c:pt>
                <c:pt idx="628">
                  <c:v>0.93799999999999994</c:v>
                </c:pt>
                <c:pt idx="629">
                  <c:v>0.95299999999999996</c:v>
                </c:pt>
                <c:pt idx="630">
                  <c:v>0.95</c:v>
                </c:pt>
                <c:pt idx="631">
                  <c:v>0.88400000000000001</c:v>
                </c:pt>
                <c:pt idx="632">
                  <c:v>0.93899999999999995</c:v>
                </c:pt>
                <c:pt idx="633">
                  <c:v>0.90400000000000003</c:v>
                </c:pt>
                <c:pt idx="634">
                  <c:v>0.89900000000000002</c:v>
                </c:pt>
                <c:pt idx="635">
                  <c:v>0.94299999999999995</c:v>
                </c:pt>
                <c:pt idx="636">
                  <c:v>0.89600000000000002</c:v>
                </c:pt>
                <c:pt idx="637">
                  <c:v>0.89300000000000002</c:v>
                </c:pt>
                <c:pt idx="638">
                  <c:v>0.91900000000000004</c:v>
                </c:pt>
                <c:pt idx="639">
                  <c:v>0.94399999999999995</c:v>
                </c:pt>
                <c:pt idx="640">
                  <c:v>0.86099999999999999</c:v>
                </c:pt>
                <c:pt idx="641">
                  <c:v>0.88</c:v>
                </c:pt>
                <c:pt idx="642">
                  <c:v>0.91600000000000004</c:v>
                </c:pt>
                <c:pt idx="643">
                  <c:v>0.92800000000000005</c:v>
                </c:pt>
                <c:pt idx="644">
                  <c:v>0.90800000000000003</c:v>
                </c:pt>
                <c:pt idx="645">
                  <c:v>0.89300000000000002</c:v>
                </c:pt>
                <c:pt idx="646">
                  <c:v>0.91700000000000004</c:v>
                </c:pt>
                <c:pt idx="647">
                  <c:v>0.86499999999999999</c:v>
                </c:pt>
                <c:pt idx="648">
                  <c:v>0.88600000000000001</c:v>
                </c:pt>
                <c:pt idx="649">
                  <c:v>0.88600000000000001</c:v>
                </c:pt>
                <c:pt idx="650">
                  <c:v>0.89400000000000002</c:v>
                </c:pt>
                <c:pt idx="651">
                  <c:v>0.89200000000000002</c:v>
                </c:pt>
                <c:pt idx="652">
                  <c:v>0.89800000000000002</c:v>
                </c:pt>
                <c:pt idx="653">
                  <c:v>0.89700000000000002</c:v>
                </c:pt>
                <c:pt idx="654">
                  <c:v>0.874</c:v>
                </c:pt>
                <c:pt idx="655">
                  <c:v>0.91700000000000004</c:v>
                </c:pt>
                <c:pt idx="656">
                  <c:v>0.91200000000000003</c:v>
                </c:pt>
                <c:pt idx="657">
                  <c:v>0.94899999999999995</c:v>
                </c:pt>
                <c:pt idx="658">
                  <c:v>0.94099999999999995</c:v>
                </c:pt>
                <c:pt idx="659">
                  <c:v>0.92900000000000005</c:v>
                </c:pt>
                <c:pt idx="660">
                  <c:v>0.94</c:v>
                </c:pt>
                <c:pt idx="661">
                  <c:v>0.95499999999999996</c:v>
                </c:pt>
                <c:pt idx="662">
                  <c:v>0.93400000000000005</c:v>
                </c:pt>
                <c:pt idx="663">
                  <c:v>0.92300000000000004</c:v>
                </c:pt>
                <c:pt idx="664">
                  <c:v>0.91400000000000003</c:v>
                </c:pt>
                <c:pt idx="665">
                  <c:v>0.93700000000000006</c:v>
                </c:pt>
                <c:pt idx="666">
                  <c:v>0.91300000000000003</c:v>
                </c:pt>
                <c:pt idx="667">
                  <c:v>0.93500000000000005</c:v>
                </c:pt>
                <c:pt idx="668">
                  <c:v>0.95099999999999996</c:v>
                </c:pt>
                <c:pt idx="669">
                  <c:v>0.95499999999999996</c:v>
                </c:pt>
                <c:pt idx="670">
                  <c:v>0.92500000000000004</c:v>
                </c:pt>
                <c:pt idx="671">
                  <c:v>0.94699999999999995</c:v>
                </c:pt>
                <c:pt idx="672">
                  <c:v>0.95399999999999996</c:v>
                </c:pt>
                <c:pt idx="673">
                  <c:v>0.91800000000000004</c:v>
                </c:pt>
                <c:pt idx="674">
                  <c:v>0.92</c:v>
                </c:pt>
                <c:pt idx="675">
                  <c:v>0.93200000000000005</c:v>
                </c:pt>
                <c:pt idx="676">
                  <c:v>0.94199999999999995</c:v>
                </c:pt>
                <c:pt idx="677">
                  <c:v>0.93300000000000005</c:v>
                </c:pt>
                <c:pt idx="678">
                  <c:v>0.88700000000000001</c:v>
                </c:pt>
                <c:pt idx="679">
                  <c:v>0.91300000000000003</c:v>
                </c:pt>
                <c:pt idx="680">
                  <c:v>0.91600000000000004</c:v>
                </c:pt>
                <c:pt idx="681">
                  <c:v>0.91</c:v>
                </c:pt>
                <c:pt idx="682">
                  <c:v>0.95099999999999996</c:v>
                </c:pt>
                <c:pt idx="683">
                  <c:v>0.91800000000000004</c:v>
                </c:pt>
                <c:pt idx="684">
                  <c:v>0.94399999999999995</c:v>
                </c:pt>
                <c:pt idx="685">
                  <c:v>0.89500000000000002</c:v>
                </c:pt>
                <c:pt idx="686">
                  <c:v>0.90900000000000003</c:v>
                </c:pt>
                <c:pt idx="687">
                  <c:v>0.90400000000000003</c:v>
                </c:pt>
                <c:pt idx="688">
                  <c:v>0.92100000000000004</c:v>
                </c:pt>
                <c:pt idx="689">
                  <c:v>0.92400000000000004</c:v>
                </c:pt>
                <c:pt idx="690">
                  <c:v>0.92700000000000005</c:v>
                </c:pt>
                <c:pt idx="691">
                  <c:v>0.95399999999999996</c:v>
                </c:pt>
                <c:pt idx="692">
                  <c:v>0.91300000000000003</c:v>
                </c:pt>
                <c:pt idx="693">
                  <c:v>0.95</c:v>
                </c:pt>
                <c:pt idx="694">
                  <c:v>0.93600000000000005</c:v>
                </c:pt>
                <c:pt idx="695">
                  <c:v>0.90500000000000003</c:v>
                </c:pt>
                <c:pt idx="696">
                  <c:v>0.92700000000000005</c:v>
                </c:pt>
                <c:pt idx="697">
                  <c:v>0.93400000000000005</c:v>
                </c:pt>
                <c:pt idx="698">
                  <c:v>0.88500000000000001</c:v>
                </c:pt>
                <c:pt idx="699">
                  <c:v>0.95399999999999996</c:v>
                </c:pt>
                <c:pt idx="700">
                  <c:v>0.94899999999999995</c:v>
                </c:pt>
                <c:pt idx="701">
                  <c:v>0.92900000000000005</c:v>
                </c:pt>
                <c:pt idx="702">
                  <c:v>0.93100000000000005</c:v>
                </c:pt>
                <c:pt idx="703">
                  <c:v>0.92700000000000005</c:v>
                </c:pt>
                <c:pt idx="704">
                  <c:v>0.93899999999999995</c:v>
                </c:pt>
                <c:pt idx="705">
                  <c:v>0.95</c:v>
                </c:pt>
                <c:pt idx="706">
                  <c:v>0.95899999999999996</c:v>
                </c:pt>
                <c:pt idx="707">
                  <c:v>0.94399999999999995</c:v>
                </c:pt>
                <c:pt idx="708">
                  <c:v>0.93400000000000005</c:v>
                </c:pt>
                <c:pt idx="709">
                  <c:v>0.94499999999999995</c:v>
                </c:pt>
                <c:pt idx="710">
                  <c:v>0.96799999999999997</c:v>
                </c:pt>
                <c:pt idx="711">
                  <c:v>0.94399999999999995</c:v>
                </c:pt>
                <c:pt idx="712">
                  <c:v>0.95299999999999996</c:v>
                </c:pt>
                <c:pt idx="713">
                  <c:v>0.96699999999999997</c:v>
                </c:pt>
                <c:pt idx="714">
                  <c:v>0.94</c:v>
                </c:pt>
                <c:pt idx="715">
                  <c:v>0.95099999999999996</c:v>
                </c:pt>
                <c:pt idx="716">
                  <c:v>0.95299999999999996</c:v>
                </c:pt>
                <c:pt idx="717">
                  <c:v>0.95</c:v>
                </c:pt>
                <c:pt idx="718">
                  <c:v>0.95499999999999996</c:v>
                </c:pt>
                <c:pt idx="719">
                  <c:v>0.95799999999999996</c:v>
                </c:pt>
                <c:pt idx="720">
                  <c:v>0.95899999999999996</c:v>
                </c:pt>
                <c:pt idx="721">
                  <c:v>0.94399999999999995</c:v>
                </c:pt>
                <c:pt idx="722">
                  <c:v>0.94</c:v>
                </c:pt>
                <c:pt idx="723">
                  <c:v>0.95499999999999996</c:v>
                </c:pt>
                <c:pt idx="724">
                  <c:v>0.94099999999999995</c:v>
                </c:pt>
                <c:pt idx="725">
                  <c:v>0.94599999999999995</c:v>
                </c:pt>
                <c:pt idx="726">
                  <c:v>0.95199999999999996</c:v>
                </c:pt>
                <c:pt idx="727">
                  <c:v>0.93400000000000005</c:v>
                </c:pt>
                <c:pt idx="728">
                  <c:v>0.94</c:v>
                </c:pt>
                <c:pt idx="729">
                  <c:v>0.94</c:v>
                </c:pt>
                <c:pt idx="730">
                  <c:v>0.95399999999999996</c:v>
                </c:pt>
                <c:pt idx="731">
                  <c:v>0.95799999999999996</c:v>
                </c:pt>
                <c:pt idx="732">
                  <c:v>0.95</c:v>
                </c:pt>
                <c:pt idx="733">
                  <c:v>0.95199999999999996</c:v>
                </c:pt>
                <c:pt idx="734">
                  <c:v>0.97799999999999998</c:v>
                </c:pt>
                <c:pt idx="735">
                  <c:v>0.96299999999999997</c:v>
                </c:pt>
                <c:pt idx="736">
                  <c:v>0.93500000000000005</c:v>
                </c:pt>
                <c:pt idx="737">
                  <c:v>0.95199999999999996</c:v>
                </c:pt>
                <c:pt idx="738">
                  <c:v>0.95</c:v>
                </c:pt>
                <c:pt idx="739">
                  <c:v>0.96799999999999997</c:v>
                </c:pt>
                <c:pt idx="740">
                  <c:v>0.96</c:v>
                </c:pt>
                <c:pt idx="741">
                  <c:v>0.95299999999999996</c:v>
                </c:pt>
                <c:pt idx="742">
                  <c:v>0.95699999999999996</c:v>
                </c:pt>
                <c:pt idx="743">
                  <c:v>0.95099999999999996</c:v>
                </c:pt>
                <c:pt idx="744">
                  <c:v>0.93899999999999995</c:v>
                </c:pt>
                <c:pt idx="745">
                  <c:v>0.96599999999999997</c:v>
                </c:pt>
                <c:pt idx="746">
                  <c:v>0.95099999999999996</c:v>
                </c:pt>
                <c:pt idx="747">
                  <c:v>0.96299999999999997</c:v>
                </c:pt>
                <c:pt idx="748">
                  <c:v>0.95299999999999996</c:v>
                </c:pt>
                <c:pt idx="749">
                  <c:v>0.95599999999999996</c:v>
                </c:pt>
                <c:pt idx="750">
                  <c:v>0.95</c:v>
                </c:pt>
                <c:pt idx="751">
                  <c:v>0.95699999999999996</c:v>
                </c:pt>
                <c:pt idx="752">
                  <c:v>0.95099999999999996</c:v>
                </c:pt>
                <c:pt idx="753">
                  <c:v>0.93899999999999995</c:v>
                </c:pt>
                <c:pt idx="754">
                  <c:v>0.95099999999999996</c:v>
                </c:pt>
                <c:pt idx="755">
                  <c:v>0.95099999999999996</c:v>
                </c:pt>
                <c:pt idx="756">
                  <c:v>0.97499999999999998</c:v>
                </c:pt>
                <c:pt idx="757">
                  <c:v>0.95299999999999996</c:v>
                </c:pt>
                <c:pt idx="758">
                  <c:v>0.92600000000000005</c:v>
                </c:pt>
                <c:pt idx="759">
                  <c:v>0.95899999999999996</c:v>
                </c:pt>
                <c:pt idx="760">
                  <c:v>0.95399999999999996</c:v>
                </c:pt>
                <c:pt idx="761">
                  <c:v>0.94299999999999995</c:v>
                </c:pt>
                <c:pt idx="762">
                  <c:v>0.94699999999999995</c:v>
                </c:pt>
                <c:pt idx="763">
                  <c:v>0.94699999999999995</c:v>
                </c:pt>
                <c:pt idx="764">
                  <c:v>0.96099999999999997</c:v>
                </c:pt>
                <c:pt idx="765">
                  <c:v>0.94099999999999995</c:v>
                </c:pt>
                <c:pt idx="766">
                  <c:v>0.96199999999999997</c:v>
                </c:pt>
                <c:pt idx="767">
                  <c:v>0.96499999999999997</c:v>
                </c:pt>
                <c:pt idx="768">
                  <c:v>0.95699999999999996</c:v>
                </c:pt>
                <c:pt idx="769">
                  <c:v>0.96</c:v>
                </c:pt>
                <c:pt idx="770">
                  <c:v>0.95799999999999996</c:v>
                </c:pt>
                <c:pt idx="771">
                  <c:v>0.95699999999999996</c:v>
                </c:pt>
                <c:pt idx="772">
                  <c:v>0.93700000000000006</c:v>
                </c:pt>
                <c:pt idx="773">
                  <c:v>0.96</c:v>
                </c:pt>
                <c:pt idx="774">
                  <c:v>0.96799999999999997</c:v>
                </c:pt>
                <c:pt idx="775">
                  <c:v>0.94399999999999995</c:v>
                </c:pt>
                <c:pt idx="776">
                  <c:v>0.95099999999999996</c:v>
                </c:pt>
                <c:pt idx="777">
                  <c:v>0.93300000000000005</c:v>
                </c:pt>
                <c:pt idx="778">
                  <c:v>0.94699999999999995</c:v>
                </c:pt>
                <c:pt idx="779">
                  <c:v>0.94899999999999995</c:v>
                </c:pt>
                <c:pt idx="780">
                  <c:v>0.93200000000000005</c:v>
                </c:pt>
                <c:pt idx="781">
                  <c:v>0.95199999999999996</c:v>
                </c:pt>
                <c:pt idx="782">
                  <c:v>0.94499999999999995</c:v>
                </c:pt>
                <c:pt idx="783">
                  <c:v>0.95699999999999996</c:v>
                </c:pt>
                <c:pt idx="784">
                  <c:v>0.96099999999999997</c:v>
                </c:pt>
                <c:pt idx="785">
                  <c:v>0.96399999999999997</c:v>
                </c:pt>
                <c:pt idx="786">
                  <c:v>0.94199999999999995</c:v>
                </c:pt>
                <c:pt idx="787">
                  <c:v>0.94199999999999995</c:v>
                </c:pt>
                <c:pt idx="788">
                  <c:v>0.95699999999999996</c:v>
                </c:pt>
                <c:pt idx="789">
                  <c:v>0.95</c:v>
                </c:pt>
                <c:pt idx="790">
                  <c:v>0.94</c:v>
                </c:pt>
                <c:pt idx="791">
                  <c:v>0.95899999999999996</c:v>
                </c:pt>
                <c:pt idx="792">
                  <c:v>0.95499999999999996</c:v>
                </c:pt>
                <c:pt idx="793">
                  <c:v>0.94599999999999995</c:v>
                </c:pt>
                <c:pt idx="794">
                  <c:v>0.95299999999999996</c:v>
                </c:pt>
                <c:pt idx="795">
                  <c:v>0.96599999999999997</c:v>
                </c:pt>
                <c:pt idx="796">
                  <c:v>0.94899999999999995</c:v>
                </c:pt>
                <c:pt idx="797">
                  <c:v>0.95299999999999996</c:v>
                </c:pt>
                <c:pt idx="798">
                  <c:v>0.96799999999999997</c:v>
                </c:pt>
                <c:pt idx="799">
                  <c:v>0.95299999999999996</c:v>
                </c:pt>
                <c:pt idx="800">
                  <c:v>0.94799999999999995</c:v>
                </c:pt>
                <c:pt idx="801">
                  <c:v>0.94499999999999995</c:v>
                </c:pt>
                <c:pt idx="802">
                  <c:v>0.95199999999999996</c:v>
                </c:pt>
                <c:pt idx="803">
                  <c:v>0.94699999999999995</c:v>
                </c:pt>
                <c:pt idx="804">
                  <c:v>0.91800000000000004</c:v>
                </c:pt>
                <c:pt idx="805">
                  <c:v>0.96</c:v>
                </c:pt>
                <c:pt idx="806">
                  <c:v>0.95499999999999996</c:v>
                </c:pt>
                <c:pt idx="807">
                  <c:v>0.93200000000000005</c:v>
                </c:pt>
                <c:pt idx="808">
                  <c:v>0.93300000000000005</c:v>
                </c:pt>
                <c:pt idx="809">
                  <c:v>0.93100000000000005</c:v>
                </c:pt>
                <c:pt idx="810">
                  <c:v>0.95499999999999996</c:v>
                </c:pt>
                <c:pt idx="811">
                  <c:v>0.96499999999999997</c:v>
                </c:pt>
                <c:pt idx="812">
                  <c:v>0.96299999999999997</c:v>
                </c:pt>
                <c:pt idx="813">
                  <c:v>0.95799999999999996</c:v>
                </c:pt>
                <c:pt idx="814">
                  <c:v>0.92500000000000004</c:v>
                </c:pt>
                <c:pt idx="815">
                  <c:v>0.94299999999999995</c:v>
                </c:pt>
                <c:pt idx="816">
                  <c:v>0.96899999999999997</c:v>
                </c:pt>
                <c:pt idx="817">
                  <c:v>0.94799999999999995</c:v>
                </c:pt>
                <c:pt idx="818">
                  <c:v>0.94499999999999995</c:v>
                </c:pt>
                <c:pt idx="819">
                  <c:v>0.95099999999999996</c:v>
                </c:pt>
                <c:pt idx="820">
                  <c:v>0.94499999999999995</c:v>
                </c:pt>
                <c:pt idx="821">
                  <c:v>0.95</c:v>
                </c:pt>
                <c:pt idx="822">
                  <c:v>0.96099999999999997</c:v>
                </c:pt>
                <c:pt idx="823">
                  <c:v>0.93700000000000006</c:v>
                </c:pt>
                <c:pt idx="824">
                  <c:v>0.94199999999999995</c:v>
                </c:pt>
                <c:pt idx="825">
                  <c:v>0.95799999999999996</c:v>
                </c:pt>
                <c:pt idx="826">
                  <c:v>0.94</c:v>
                </c:pt>
                <c:pt idx="827">
                  <c:v>0.92200000000000004</c:v>
                </c:pt>
                <c:pt idx="828">
                  <c:v>0.95599999999999996</c:v>
                </c:pt>
                <c:pt idx="829">
                  <c:v>0.93600000000000005</c:v>
                </c:pt>
                <c:pt idx="830">
                  <c:v>0.95</c:v>
                </c:pt>
                <c:pt idx="831">
                  <c:v>0.95199999999999996</c:v>
                </c:pt>
                <c:pt idx="832">
                  <c:v>0.95499999999999996</c:v>
                </c:pt>
                <c:pt idx="833">
                  <c:v>0.93100000000000005</c:v>
                </c:pt>
                <c:pt idx="834">
                  <c:v>0.95599999999999996</c:v>
                </c:pt>
                <c:pt idx="835">
                  <c:v>0.95799999999999996</c:v>
                </c:pt>
                <c:pt idx="836">
                  <c:v>0.94599999999999995</c:v>
                </c:pt>
                <c:pt idx="837">
                  <c:v>0.95</c:v>
                </c:pt>
                <c:pt idx="838">
                  <c:v>0.94199999999999995</c:v>
                </c:pt>
                <c:pt idx="839">
                  <c:v>0.96799999999999997</c:v>
                </c:pt>
                <c:pt idx="840">
                  <c:v>0.95099999999999996</c:v>
                </c:pt>
                <c:pt idx="841">
                  <c:v>0.96499999999999997</c:v>
                </c:pt>
                <c:pt idx="842">
                  <c:v>0.95399999999999996</c:v>
                </c:pt>
                <c:pt idx="843">
                  <c:v>0.94699999999999995</c:v>
                </c:pt>
                <c:pt idx="844">
                  <c:v>0.96699999999999997</c:v>
                </c:pt>
                <c:pt idx="845">
                  <c:v>0.94</c:v>
                </c:pt>
                <c:pt idx="846">
                  <c:v>0.93799999999999994</c:v>
                </c:pt>
                <c:pt idx="847">
                  <c:v>0.96099999999999997</c:v>
                </c:pt>
                <c:pt idx="848">
                  <c:v>0.94599999999999995</c:v>
                </c:pt>
                <c:pt idx="849">
                  <c:v>0.96299999999999997</c:v>
                </c:pt>
                <c:pt idx="850">
                  <c:v>0.93500000000000005</c:v>
                </c:pt>
                <c:pt idx="851">
                  <c:v>0.94799999999999995</c:v>
                </c:pt>
                <c:pt idx="852">
                  <c:v>0.97</c:v>
                </c:pt>
                <c:pt idx="853">
                  <c:v>0.94799999999999995</c:v>
                </c:pt>
                <c:pt idx="854">
                  <c:v>0.96</c:v>
                </c:pt>
                <c:pt idx="855">
                  <c:v>0.94799999999999995</c:v>
                </c:pt>
                <c:pt idx="856">
                  <c:v>0.95399999999999996</c:v>
                </c:pt>
                <c:pt idx="857">
                  <c:v>0.95699999999999996</c:v>
                </c:pt>
                <c:pt idx="858">
                  <c:v>0.96199999999999997</c:v>
                </c:pt>
                <c:pt idx="859">
                  <c:v>0.96</c:v>
                </c:pt>
                <c:pt idx="860">
                  <c:v>0.97199999999999998</c:v>
                </c:pt>
                <c:pt idx="861">
                  <c:v>0.94299999999999995</c:v>
                </c:pt>
                <c:pt idx="862">
                  <c:v>0.96499999999999997</c:v>
                </c:pt>
                <c:pt idx="863">
                  <c:v>0.93300000000000005</c:v>
                </c:pt>
                <c:pt idx="864">
                  <c:v>0.95399999999999996</c:v>
                </c:pt>
                <c:pt idx="865">
                  <c:v>0.95399999999999996</c:v>
                </c:pt>
                <c:pt idx="866">
                  <c:v>0.96199999999999997</c:v>
                </c:pt>
                <c:pt idx="867">
                  <c:v>0.96899999999999997</c:v>
                </c:pt>
                <c:pt idx="868">
                  <c:v>0.96699999999999997</c:v>
                </c:pt>
                <c:pt idx="869">
                  <c:v>0.95399999999999996</c:v>
                </c:pt>
                <c:pt idx="870">
                  <c:v>0.93899999999999995</c:v>
                </c:pt>
                <c:pt idx="871">
                  <c:v>0.92800000000000005</c:v>
                </c:pt>
                <c:pt idx="872">
                  <c:v>0.94399999999999995</c:v>
                </c:pt>
                <c:pt idx="873">
                  <c:v>0.95899999999999996</c:v>
                </c:pt>
                <c:pt idx="874">
                  <c:v>0.94299999999999995</c:v>
                </c:pt>
                <c:pt idx="875">
                  <c:v>0.93600000000000005</c:v>
                </c:pt>
                <c:pt idx="876">
                  <c:v>0.95699999999999996</c:v>
                </c:pt>
                <c:pt idx="877">
                  <c:v>0.95099999999999996</c:v>
                </c:pt>
                <c:pt idx="878">
                  <c:v>0.97</c:v>
                </c:pt>
                <c:pt idx="879">
                  <c:v>0.94</c:v>
                </c:pt>
                <c:pt idx="880">
                  <c:v>0.93799999999999994</c:v>
                </c:pt>
                <c:pt idx="881">
                  <c:v>0.94799999999999995</c:v>
                </c:pt>
                <c:pt idx="882">
                  <c:v>0.94199999999999995</c:v>
                </c:pt>
                <c:pt idx="883">
                  <c:v>0.94299999999999995</c:v>
                </c:pt>
                <c:pt idx="884">
                  <c:v>0.91700000000000004</c:v>
                </c:pt>
                <c:pt idx="885">
                  <c:v>0.93400000000000005</c:v>
                </c:pt>
                <c:pt idx="886">
                  <c:v>0.93600000000000005</c:v>
                </c:pt>
                <c:pt idx="887">
                  <c:v>0.93600000000000005</c:v>
                </c:pt>
                <c:pt idx="888">
                  <c:v>0.94799999999999995</c:v>
                </c:pt>
                <c:pt idx="889">
                  <c:v>0.95299999999999996</c:v>
                </c:pt>
                <c:pt idx="890">
                  <c:v>0.94299999999999995</c:v>
                </c:pt>
                <c:pt idx="891">
                  <c:v>0.96199999999999997</c:v>
                </c:pt>
                <c:pt idx="892">
                  <c:v>0.94399999999999995</c:v>
                </c:pt>
                <c:pt idx="893">
                  <c:v>0.91100000000000003</c:v>
                </c:pt>
                <c:pt idx="894">
                  <c:v>0.93500000000000005</c:v>
                </c:pt>
                <c:pt idx="895">
                  <c:v>0.94099999999999995</c:v>
                </c:pt>
                <c:pt idx="896">
                  <c:v>0.93600000000000005</c:v>
                </c:pt>
                <c:pt idx="897">
                  <c:v>0.93300000000000005</c:v>
                </c:pt>
                <c:pt idx="898">
                  <c:v>0.95</c:v>
                </c:pt>
                <c:pt idx="899">
                  <c:v>0.93700000000000006</c:v>
                </c:pt>
                <c:pt idx="900">
                  <c:v>0.93400000000000005</c:v>
                </c:pt>
                <c:pt idx="901">
                  <c:v>0.93899999999999995</c:v>
                </c:pt>
                <c:pt idx="902">
                  <c:v>0.95599999999999996</c:v>
                </c:pt>
                <c:pt idx="903">
                  <c:v>0.93899999999999995</c:v>
                </c:pt>
                <c:pt idx="904">
                  <c:v>0.95199999999999996</c:v>
                </c:pt>
                <c:pt idx="905">
                  <c:v>0.94</c:v>
                </c:pt>
                <c:pt idx="906">
                  <c:v>0.94199999999999995</c:v>
                </c:pt>
                <c:pt idx="907">
                  <c:v>0.91100000000000003</c:v>
                </c:pt>
                <c:pt idx="908">
                  <c:v>0.90500000000000003</c:v>
                </c:pt>
                <c:pt idx="909">
                  <c:v>0.93899999999999995</c:v>
                </c:pt>
                <c:pt idx="910">
                  <c:v>0.95299999999999996</c:v>
                </c:pt>
                <c:pt idx="911">
                  <c:v>0.95399999999999996</c:v>
                </c:pt>
                <c:pt idx="912">
                  <c:v>0.93</c:v>
                </c:pt>
                <c:pt idx="913">
                  <c:v>0.94099999999999995</c:v>
                </c:pt>
                <c:pt idx="914">
                  <c:v>0.94399999999999995</c:v>
                </c:pt>
                <c:pt idx="915">
                  <c:v>0.94599999999999995</c:v>
                </c:pt>
                <c:pt idx="916">
                  <c:v>0.95199999999999996</c:v>
                </c:pt>
                <c:pt idx="917">
                  <c:v>0.94599999999999995</c:v>
                </c:pt>
                <c:pt idx="918">
                  <c:v>0.95899999999999996</c:v>
                </c:pt>
                <c:pt idx="919">
                  <c:v>0.90700000000000003</c:v>
                </c:pt>
                <c:pt idx="920">
                  <c:v>0.94199999999999995</c:v>
                </c:pt>
                <c:pt idx="921">
                  <c:v>0.93899999999999995</c:v>
                </c:pt>
                <c:pt idx="922">
                  <c:v>0.91100000000000003</c:v>
                </c:pt>
                <c:pt idx="923">
                  <c:v>0.92500000000000004</c:v>
                </c:pt>
                <c:pt idx="924">
                  <c:v>0.92400000000000004</c:v>
                </c:pt>
                <c:pt idx="925">
                  <c:v>0.93899999999999995</c:v>
                </c:pt>
                <c:pt idx="926">
                  <c:v>0.91600000000000004</c:v>
                </c:pt>
                <c:pt idx="927">
                  <c:v>0.95099999999999996</c:v>
                </c:pt>
                <c:pt idx="928">
                  <c:v>0.92700000000000005</c:v>
                </c:pt>
                <c:pt idx="929">
                  <c:v>0.90300000000000002</c:v>
                </c:pt>
                <c:pt idx="930">
                  <c:v>0.93</c:v>
                </c:pt>
                <c:pt idx="931">
                  <c:v>0.95199999999999996</c:v>
                </c:pt>
                <c:pt idx="932">
                  <c:v>0.95699999999999996</c:v>
                </c:pt>
                <c:pt idx="933">
                  <c:v>0.93200000000000005</c:v>
                </c:pt>
                <c:pt idx="934">
                  <c:v>0.92100000000000004</c:v>
                </c:pt>
                <c:pt idx="935">
                  <c:v>0.92300000000000004</c:v>
                </c:pt>
                <c:pt idx="936">
                  <c:v>0.93600000000000005</c:v>
                </c:pt>
                <c:pt idx="937">
                  <c:v>0.92200000000000004</c:v>
                </c:pt>
                <c:pt idx="938">
                  <c:v>0.92500000000000004</c:v>
                </c:pt>
                <c:pt idx="939">
                  <c:v>0.91200000000000003</c:v>
                </c:pt>
                <c:pt idx="940">
                  <c:v>0.92100000000000004</c:v>
                </c:pt>
                <c:pt idx="941">
                  <c:v>0.93100000000000005</c:v>
                </c:pt>
                <c:pt idx="942">
                  <c:v>0.89900000000000002</c:v>
                </c:pt>
                <c:pt idx="943">
                  <c:v>0.875</c:v>
                </c:pt>
                <c:pt idx="944">
                  <c:v>0.93200000000000005</c:v>
                </c:pt>
                <c:pt idx="945">
                  <c:v>0.92400000000000004</c:v>
                </c:pt>
                <c:pt idx="946">
                  <c:v>0.91300000000000003</c:v>
                </c:pt>
                <c:pt idx="947">
                  <c:v>0.89800000000000002</c:v>
                </c:pt>
                <c:pt idx="948">
                  <c:v>0.89800000000000002</c:v>
                </c:pt>
                <c:pt idx="949">
                  <c:v>0.91700000000000004</c:v>
                </c:pt>
                <c:pt idx="950">
                  <c:v>0.95</c:v>
                </c:pt>
                <c:pt idx="951">
                  <c:v>0.92500000000000004</c:v>
                </c:pt>
                <c:pt idx="952">
                  <c:v>0.91300000000000003</c:v>
                </c:pt>
                <c:pt idx="953">
                  <c:v>0.89100000000000001</c:v>
                </c:pt>
                <c:pt idx="954">
                  <c:v>0.91500000000000004</c:v>
                </c:pt>
                <c:pt idx="955">
                  <c:v>0.91700000000000004</c:v>
                </c:pt>
                <c:pt idx="956">
                  <c:v>0.84</c:v>
                </c:pt>
                <c:pt idx="957">
                  <c:v>0.92200000000000004</c:v>
                </c:pt>
                <c:pt idx="958">
                  <c:v>0.86099999999999999</c:v>
                </c:pt>
                <c:pt idx="959">
                  <c:v>0.93600000000000005</c:v>
                </c:pt>
                <c:pt idx="960">
                  <c:v>0.89100000000000001</c:v>
                </c:pt>
                <c:pt idx="961">
                  <c:v>0.91</c:v>
                </c:pt>
                <c:pt idx="962">
                  <c:v>0.93600000000000005</c:v>
                </c:pt>
                <c:pt idx="963">
                  <c:v>0.89100000000000001</c:v>
                </c:pt>
                <c:pt idx="964">
                  <c:v>0.88800000000000001</c:v>
                </c:pt>
                <c:pt idx="965">
                  <c:v>0.92700000000000005</c:v>
                </c:pt>
                <c:pt idx="966">
                  <c:v>0.89700000000000002</c:v>
                </c:pt>
                <c:pt idx="967">
                  <c:v>0.88100000000000001</c:v>
                </c:pt>
                <c:pt idx="968">
                  <c:v>0.85499999999999998</c:v>
                </c:pt>
                <c:pt idx="969">
                  <c:v>0.85099999999999998</c:v>
                </c:pt>
                <c:pt idx="970">
                  <c:v>0.75600000000000001</c:v>
                </c:pt>
                <c:pt idx="971">
                  <c:v>0.76800000000000002</c:v>
                </c:pt>
                <c:pt idx="972">
                  <c:v>0.79</c:v>
                </c:pt>
                <c:pt idx="973">
                  <c:v>0.80700000000000005</c:v>
                </c:pt>
                <c:pt idx="974">
                  <c:v>0.72099999999999997</c:v>
                </c:pt>
                <c:pt idx="975">
                  <c:v>0.72</c:v>
                </c:pt>
                <c:pt idx="976">
                  <c:v>0.44900000000000001</c:v>
                </c:pt>
                <c:pt idx="977">
                  <c:v>0.26800000000000002</c:v>
                </c:pt>
                <c:pt idx="978">
                  <c:v>0.20300000000000001</c:v>
                </c:pt>
                <c:pt idx="979">
                  <c:v>0.246</c:v>
                </c:pt>
                <c:pt idx="980">
                  <c:v>0.155</c:v>
                </c:pt>
                <c:pt idx="981">
                  <c:v>0.13100000000000001</c:v>
                </c:pt>
                <c:pt idx="982">
                  <c:v>0.13700000000000001</c:v>
                </c:pt>
                <c:pt idx="983">
                  <c:v>0.17100000000000001</c:v>
                </c:pt>
                <c:pt idx="984">
                  <c:v>0.129</c:v>
                </c:pt>
                <c:pt idx="985">
                  <c:v>0.151</c:v>
                </c:pt>
                <c:pt idx="986">
                  <c:v>0.11799999999999999</c:v>
                </c:pt>
                <c:pt idx="987">
                  <c:v>6.9000000000000006E-2</c:v>
                </c:pt>
                <c:pt idx="988">
                  <c:v>0.09</c:v>
                </c:pt>
                <c:pt idx="989">
                  <c:v>0.106</c:v>
                </c:pt>
                <c:pt idx="990">
                  <c:v>9.6000000000000002E-2</c:v>
                </c:pt>
                <c:pt idx="991">
                  <c:v>7.9000000000000001E-2</c:v>
                </c:pt>
                <c:pt idx="992">
                  <c:v>0.105</c:v>
                </c:pt>
                <c:pt idx="993">
                  <c:v>9.4E-2</c:v>
                </c:pt>
                <c:pt idx="994">
                  <c:v>9.1999999999999998E-2</c:v>
                </c:pt>
                <c:pt idx="995">
                  <c:v>0.123</c:v>
                </c:pt>
                <c:pt idx="996">
                  <c:v>0.104</c:v>
                </c:pt>
                <c:pt idx="997">
                  <c:v>0.11899999999999999</c:v>
                </c:pt>
                <c:pt idx="998">
                  <c:v>9.6000000000000002E-2</c:v>
                </c:pt>
                <c:pt idx="999">
                  <c:v>8.7999999999999995E-2</c:v>
                </c:pt>
                <c:pt idx="1000">
                  <c:v>9.0999999999999998E-2</c:v>
                </c:pt>
                <c:pt idx="1001">
                  <c:v>7.5999999999999998E-2</c:v>
                </c:pt>
                <c:pt idx="1002">
                  <c:v>5.8999999999999997E-2</c:v>
                </c:pt>
                <c:pt idx="1003">
                  <c:v>9.6000000000000002E-2</c:v>
                </c:pt>
                <c:pt idx="1004">
                  <c:v>9.9000000000000005E-2</c:v>
                </c:pt>
                <c:pt idx="1005">
                  <c:v>5.6000000000000001E-2</c:v>
                </c:pt>
                <c:pt idx="1006">
                  <c:v>6.9000000000000006E-2</c:v>
                </c:pt>
                <c:pt idx="1007">
                  <c:v>6.3E-2</c:v>
                </c:pt>
                <c:pt idx="1008">
                  <c:v>9.7000000000000003E-2</c:v>
                </c:pt>
                <c:pt idx="1009">
                  <c:v>8.8999999999999996E-2</c:v>
                </c:pt>
                <c:pt idx="1010">
                  <c:v>5.0999999999999997E-2</c:v>
                </c:pt>
                <c:pt idx="1011">
                  <c:v>7.2999999999999995E-2</c:v>
                </c:pt>
                <c:pt idx="1012">
                  <c:v>7.8E-2</c:v>
                </c:pt>
                <c:pt idx="1013">
                  <c:v>0.06</c:v>
                </c:pt>
                <c:pt idx="1014">
                  <c:v>0.08</c:v>
                </c:pt>
                <c:pt idx="1015">
                  <c:v>6.9000000000000006E-2</c:v>
                </c:pt>
                <c:pt idx="1016">
                  <c:v>4.2000000000000003E-2</c:v>
                </c:pt>
                <c:pt idx="1017">
                  <c:v>9.5000000000000001E-2</c:v>
                </c:pt>
                <c:pt idx="1018">
                  <c:v>0.109</c:v>
                </c:pt>
                <c:pt idx="1019">
                  <c:v>4.2999999999999997E-2</c:v>
                </c:pt>
                <c:pt idx="1020">
                  <c:v>9.0999999999999998E-2</c:v>
                </c:pt>
                <c:pt idx="1021">
                  <c:v>5.8999999999999997E-2</c:v>
                </c:pt>
                <c:pt idx="1022">
                  <c:v>6.9000000000000006E-2</c:v>
                </c:pt>
                <c:pt idx="1023">
                  <c:v>7.4999999999999997E-2</c:v>
                </c:pt>
                <c:pt idx="1024">
                  <c:v>5.6000000000000001E-2</c:v>
                </c:pt>
                <c:pt idx="1025">
                  <c:v>7.9000000000000001E-2</c:v>
                </c:pt>
                <c:pt idx="1026">
                  <c:v>5.7000000000000002E-2</c:v>
                </c:pt>
                <c:pt idx="1027">
                  <c:v>8.4000000000000005E-2</c:v>
                </c:pt>
                <c:pt idx="1028">
                  <c:v>7.6999999999999999E-2</c:v>
                </c:pt>
                <c:pt idx="1029">
                  <c:v>9.6000000000000002E-2</c:v>
                </c:pt>
                <c:pt idx="1030">
                  <c:v>6.9000000000000006E-2</c:v>
                </c:pt>
                <c:pt idx="1031">
                  <c:v>0.129</c:v>
                </c:pt>
                <c:pt idx="1032">
                  <c:v>4.7E-2</c:v>
                </c:pt>
                <c:pt idx="1033">
                  <c:v>7.4999999999999997E-2</c:v>
                </c:pt>
                <c:pt idx="1034">
                  <c:v>0.129</c:v>
                </c:pt>
                <c:pt idx="1035">
                  <c:v>6.4000000000000001E-2</c:v>
                </c:pt>
                <c:pt idx="1036">
                  <c:v>6.7000000000000004E-2</c:v>
                </c:pt>
                <c:pt idx="1037">
                  <c:v>0.10100000000000001</c:v>
                </c:pt>
                <c:pt idx="1038">
                  <c:v>0.06</c:v>
                </c:pt>
                <c:pt idx="1039">
                  <c:v>0.14799999999999999</c:v>
                </c:pt>
                <c:pt idx="1040">
                  <c:v>8.7999999999999995E-2</c:v>
                </c:pt>
                <c:pt idx="1041">
                  <c:v>0.11899999999999999</c:v>
                </c:pt>
                <c:pt idx="1042">
                  <c:v>9.6000000000000002E-2</c:v>
                </c:pt>
                <c:pt idx="1043">
                  <c:v>0.129</c:v>
                </c:pt>
                <c:pt idx="1044">
                  <c:v>0.106</c:v>
                </c:pt>
                <c:pt idx="1045">
                  <c:v>7.9000000000000001E-2</c:v>
                </c:pt>
                <c:pt idx="1046">
                  <c:v>9.2999999999999999E-2</c:v>
                </c:pt>
                <c:pt idx="1047">
                  <c:v>7.0999999999999994E-2</c:v>
                </c:pt>
                <c:pt idx="1048">
                  <c:v>0.16</c:v>
                </c:pt>
                <c:pt idx="1049">
                  <c:v>6.8000000000000005E-2</c:v>
                </c:pt>
                <c:pt idx="1050">
                  <c:v>5.7000000000000002E-2</c:v>
                </c:pt>
                <c:pt idx="1051">
                  <c:v>0.09</c:v>
                </c:pt>
                <c:pt idx="1052">
                  <c:v>7.9000000000000001E-2</c:v>
                </c:pt>
                <c:pt idx="1053">
                  <c:v>0.09</c:v>
                </c:pt>
                <c:pt idx="1054">
                  <c:v>0.11899999999999999</c:v>
                </c:pt>
                <c:pt idx="1055">
                  <c:v>0.127</c:v>
                </c:pt>
                <c:pt idx="1056">
                  <c:v>0.09</c:v>
                </c:pt>
                <c:pt idx="1057">
                  <c:v>9.4E-2</c:v>
                </c:pt>
                <c:pt idx="1058">
                  <c:v>0.08</c:v>
                </c:pt>
                <c:pt idx="1059">
                  <c:v>5.6000000000000001E-2</c:v>
                </c:pt>
                <c:pt idx="1060">
                  <c:v>6.8000000000000005E-2</c:v>
                </c:pt>
                <c:pt idx="1061">
                  <c:v>9.5000000000000001E-2</c:v>
                </c:pt>
                <c:pt idx="1062">
                  <c:v>0.111</c:v>
                </c:pt>
                <c:pt idx="1063">
                  <c:v>8.6999999999999994E-2</c:v>
                </c:pt>
                <c:pt idx="1064">
                  <c:v>0.11799999999999999</c:v>
                </c:pt>
                <c:pt idx="1065">
                  <c:v>8.4000000000000005E-2</c:v>
                </c:pt>
                <c:pt idx="1066">
                  <c:v>0.11600000000000001</c:v>
                </c:pt>
                <c:pt idx="1067">
                  <c:v>8.7999999999999995E-2</c:v>
                </c:pt>
                <c:pt idx="1068">
                  <c:v>9.8000000000000004E-2</c:v>
                </c:pt>
                <c:pt idx="1069">
                  <c:v>8.3000000000000004E-2</c:v>
                </c:pt>
                <c:pt idx="1070">
                  <c:v>0.10100000000000001</c:v>
                </c:pt>
                <c:pt idx="1071">
                  <c:v>0.114</c:v>
                </c:pt>
                <c:pt idx="1072">
                  <c:v>0.155</c:v>
                </c:pt>
                <c:pt idx="1073">
                  <c:v>0.109</c:v>
                </c:pt>
                <c:pt idx="1074">
                  <c:v>0.112</c:v>
                </c:pt>
                <c:pt idx="1075">
                  <c:v>0.151</c:v>
                </c:pt>
                <c:pt idx="1076">
                  <c:v>0.14499999999999999</c:v>
                </c:pt>
                <c:pt idx="1077">
                  <c:v>0.122</c:v>
                </c:pt>
                <c:pt idx="1078">
                  <c:v>8.5000000000000006E-2</c:v>
                </c:pt>
                <c:pt idx="1079">
                  <c:v>0.127</c:v>
                </c:pt>
                <c:pt idx="1080">
                  <c:v>0.10299999999999999</c:v>
                </c:pt>
                <c:pt idx="1081">
                  <c:v>9.2999999999999999E-2</c:v>
                </c:pt>
                <c:pt idx="1082">
                  <c:v>7.6999999999999999E-2</c:v>
                </c:pt>
                <c:pt idx="1083">
                  <c:v>8.4000000000000005E-2</c:v>
                </c:pt>
                <c:pt idx="1084">
                  <c:v>0.123</c:v>
                </c:pt>
                <c:pt idx="1085">
                  <c:v>0.10299999999999999</c:v>
                </c:pt>
                <c:pt idx="1086">
                  <c:v>0.113</c:v>
                </c:pt>
                <c:pt idx="1087">
                  <c:v>7.0999999999999994E-2</c:v>
                </c:pt>
                <c:pt idx="1088">
                  <c:v>9.8000000000000004E-2</c:v>
                </c:pt>
                <c:pt idx="1089">
                  <c:v>7.8E-2</c:v>
                </c:pt>
                <c:pt idx="1090">
                  <c:v>6.3E-2</c:v>
                </c:pt>
                <c:pt idx="1091">
                  <c:v>7.9000000000000001E-2</c:v>
                </c:pt>
                <c:pt idx="1092">
                  <c:v>6.5000000000000002E-2</c:v>
                </c:pt>
                <c:pt idx="1093">
                  <c:v>8.6999999999999994E-2</c:v>
                </c:pt>
                <c:pt idx="1094">
                  <c:v>5.5E-2</c:v>
                </c:pt>
                <c:pt idx="1095">
                  <c:v>6.8000000000000005E-2</c:v>
                </c:pt>
                <c:pt idx="1096">
                  <c:v>7.1999999999999995E-2</c:v>
                </c:pt>
                <c:pt idx="1097">
                  <c:v>9.4E-2</c:v>
                </c:pt>
                <c:pt idx="1098">
                  <c:v>0.122</c:v>
                </c:pt>
                <c:pt idx="1099">
                  <c:v>9.4E-2</c:v>
                </c:pt>
                <c:pt idx="1100">
                  <c:v>7.9000000000000001E-2</c:v>
                </c:pt>
                <c:pt idx="1101">
                  <c:v>0.12</c:v>
                </c:pt>
                <c:pt idx="1102">
                  <c:v>0.14000000000000001</c:v>
                </c:pt>
                <c:pt idx="1103">
                  <c:v>9.6000000000000002E-2</c:v>
                </c:pt>
                <c:pt idx="1104">
                  <c:v>8.4000000000000005E-2</c:v>
                </c:pt>
                <c:pt idx="1105">
                  <c:v>8.5000000000000006E-2</c:v>
                </c:pt>
                <c:pt idx="1106">
                  <c:v>6.9000000000000006E-2</c:v>
                </c:pt>
                <c:pt idx="1107">
                  <c:v>0.13300000000000001</c:v>
                </c:pt>
                <c:pt idx="1108">
                  <c:v>0.14399999999999999</c:v>
                </c:pt>
                <c:pt idx="1109">
                  <c:v>0.123</c:v>
                </c:pt>
                <c:pt idx="1110">
                  <c:v>0.122</c:v>
                </c:pt>
                <c:pt idx="1111">
                  <c:v>8.5999999999999993E-2</c:v>
                </c:pt>
                <c:pt idx="1112">
                  <c:v>0.10199999999999999</c:v>
                </c:pt>
                <c:pt idx="1113">
                  <c:v>5.8999999999999997E-2</c:v>
                </c:pt>
                <c:pt idx="1114">
                  <c:v>6.0999999999999999E-2</c:v>
                </c:pt>
                <c:pt idx="1115">
                  <c:v>7.2999999999999995E-2</c:v>
                </c:pt>
                <c:pt idx="1116">
                  <c:v>7.3999999999999996E-2</c:v>
                </c:pt>
                <c:pt idx="1117">
                  <c:v>4.9000000000000002E-2</c:v>
                </c:pt>
                <c:pt idx="1118">
                  <c:v>7.9000000000000001E-2</c:v>
                </c:pt>
                <c:pt idx="1119">
                  <c:v>4.7E-2</c:v>
                </c:pt>
                <c:pt idx="1120">
                  <c:v>7.2999999999999995E-2</c:v>
                </c:pt>
                <c:pt idx="1121">
                  <c:v>5.3999999999999999E-2</c:v>
                </c:pt>
                <c:pt idx="1122">
                  <c:v>7.9000000000000001E-2</c:v>
                </c:pt>
                <c:pt idx="1123">
                  <c:v>9.2999999999999999E-2</c:v>
                </c:pt>
                <c:pt idx="1124">
                  <c:v>7.6999999999999999E-2</c:v>
                </c:pt>
                <c:pt idx="1125">
                  <c:v>0.12</c:v>
                </c:pt>
                <c:pt idx="1126">
                  <c:v>0.10100000000000001</c:v>
                </c:pt>
                <c:pt idx="1127">
                  <c:v>9.4E-2</c:v>
                </c:pt>
                <c:pt idx="1128">
                  <c:v>8.6999999999999994E-2</c:v>
                </c:pt>
                <c:pt idx="1129">
                  <c:v>7.1999999999999995E-2</c:v>
                </c:pt>
                <c:pt idx="1130">
                  <c:v>0.06</c:v>
                </c:pt>
                <c:pt idx="1131">
                  <c:v>0.111</c:v>
                </c:pt>
                <c:pt idx="1132">
                  <c:v>7.0000000000000007E-2</c:v>
                </c:pt>
                <c:pt idx="1133">
                  <c:v>7.4999999999999997E-2</c:v>
                </c:pt>
                <c:pt idx="1134">
                  <c:v>5.1999999999999998E-2</c:v>
                </c:pt>
                <c:pt idx="1135">
                  <c:v>5.8000000000000003E-2</c:v>
                </c:pt>
                <c:pt idx="1136">
                  <c:v>8.1000000000000003E-2</c:v>
                </c:pt>
                <c:pt idx="1137">
                  <c:v>7.5999999999999998E-2</c:v>
                </c:pt>
                <c:pt idx="1138">
                  <c:v>6.0999999999999999E-2</c:v>
                </c:pt>
                <c:pt idx="1139">
                  <c:v>6.7000000000000004E-2</c:v>
                </c:pt>
                <c:pt idx="1140">
                  <c:v>9.1999999999999998E-2</c:v>
                </c:pt>
                <c:pt idx="1141">
                  <c:v>7.1999999999999995E-2</c:v>
                </c:pt>
                <c:pt idx="1142">
                  <c:v>7.5999999999999998E-2</c:v>
                </c:pt>
                <c:pt idx="1143">
                  <c:v>7.9000000000000001E-2</c:v>
                </c:pt>
                <c:pt idx="1144">
                  <c:v>6.3E-2</c:v>
                </c:pt>
                <c:pt idx="1145">
                  <c:v>6.8000000000000005E-2</c:v>
                </c:pt>
                <c:pt idx="1146">
                  <c:v>4.7E-2</c:v>
                </c:pt>
                <c:pt idx="1147">
                  <c:v>6.6000000000000003E-2</c:v>
                </c:pt>
                <c:pt idx="1148">
                  <c:v>5.0999999999999997E-2</c:v>
                </c:pt>
                <c:pt idx="1149">
                  <c:v>6.4000000000000001E-2</c:v>
                </c:pt>
                <c:pt idx="1150">
                  <c:v>6.8000000000000005E-2</c:v>
                </c:pt>
                <c:pt idx="1151">
                  <c:v>6.3E-2</c:v>
                </c:pt>
                <c:pt idx="1152">
                  <c:v>7.8E-2</c:v>
                </c:pt>
                <c:pt idx="1153">
                  <c:v>5.6000000000000001E-2</c:v>
                </c:pt>
                <c:pt idx="1154">
                  <c:v>5.8999999999999997E-2</c:v>
                </c:pt>
                <c:pt idx="1155">
                  <c:v>7.6999999999999999E-2</c:v>
                </c:pt>
                <c:pt idx="1156">
                  <c:v>9.1999999999999998E-2</c:v>
                </c:pt>
                <c:pt idx="1157">
                  <c:v>8.1000000000000003E-2</c:v>
                </c:pt>
                <c:pt idx="1158">
                  <c:v>4.9000000000000002E-2</c:v>
                </c:pt>
                <c:pt idx="1159">
                  <c:v>3.5999999999999997E-2</c:v>
                </c:pt>
                <c:pt idx="1160">
                  <c:v>4.5999999999999999E-2</c:v>
                </c:pt>
                <c:pt idx="1161">
                  <c:v>7.5999999999999998E-2</c:v>
                </c:pt>
                <c:pt idx="1162">
                  <c:v>6.5000000000000002E-2</c:v>
                </c:pt>
                <c:pt idx="1163">
                  <c:v>7.5999999999999998E-2</c:v>
                </c:pt>
                <c:pt idx="1164">
                  <c:v>5.2999999999999999E-2</c:v>
                </c:pt>
                <c:pt idx="1165">
                  <c:v>0.10299999999999999</c:v>
                </c:pt>
                <c:pt idx="1166">
                  <c:v>5.1999999999999998E-2</c:v>
                </c:pt>
                <c:pt idx="1167">
                  <c:v>7.2999999999999995E-2</c:v>
                </c:pt>
                <c:pt idx="1168">
                  <c:v>5.8999999999999997E-2</c:v>
                </c:pt>
                <c:pt idx="1169">
                  <c:v>5.8999999999999997E-2</c:v>
                </c:pt>
                <c:pt idx="1170">
                  <c:v>4.2000000000000003E-2</c:v>
                </c:pt>
                <c:pt idx="1171">
                  <c:v>7.1999999999999995E-2</c:v>
                </c:pt>
                <c:pt idx="1172">
                  <c:v>8.2000000000000003E-2</c:v>
                </c:pt>
                <c:pt idx="1173">
                  <c:v>6.3E-2</c:v>
                </c:pt>
                <c:pt idx="1174">
                  <c:v>5.0999999999999997E-2</c:v>
                </c:pt>
                <c:pt idx="1175">
                  <c:v>6.5000000000000002E-2</c:v>
                </c:pt>
                <c:pt idx="1176">
                  <c:v>7.9000000000000001E-2</c:v>
                </c:pt>
                <c:pt idx="1177">
                  <c:v>7.5999999999999998E-2</c:v>
                </c:pt>
                <c:pt idx="1178">
                  <c:v>9.5000000000000001E-2</c:v>
                </c:pt>
                <c:pt idx="1179">
                  <c:v>7.1999999999999995E-2</c:v>
                </c:pt>
                <c:pt idx="1180">
                  <c:v>4.3999999999999997E-2</c:v>
                </c:pt>
                <c:pt idx="1181">
                  <c:v>5.1999999999999998E-2</c:v>
                </c:pt>
                <c:pt idx="1182">
                  <c:v>8.5999999999999993E-2</c:v>
                </c:pt>
                <c:pt idx="1183">
                  <c:v>0.08</c:v>
                </c:pt>
                <c:pt idx="1184">
                  <c:v>7.5999999999999998E-2</c:v>
                </c:pt>
                <c:pt idx="1185">
                  <c:v>7.5999999999999998E-2</c:v>
                </c:pt>
                <c:pt idx="1186">
                  <c:v>8.4000000000000005E-2</c:v>
                </c:pt>
                <c:pt idx="1187">
                  <c:v>7.5999999999999998E-2</c:v>
                </c:pt>
                <c:pt idx="1188">
                  <c:v>8.8999999999999996E-2</c:v>
                </c:pt>
                <c:pt idx="1189">
                  <c:v>8.1000000000000003E-2</c:v>
                </c:pt>
                <c:pt idx="1190">
                  <c:v>6.0999999999999999E-2</c:v>
                </c:pt>
                <c:pt idx="1191">
                  <c:v>0.105</c:v>
                </c:pt>
                <c:pt idx="1192">
                  <c:v>6.4000000000000001E-2</c:v>
                </c:pt>
                <c:pt idx="1193">
                  <c:v>6.3E-2</c:v>
                </c:pt>
                <c:pt idx="1194">
                  <c:v>5.6000000000000001E-2</c:v>
                </c:pt>
                <c:pt idx="1195">
                  <c:v>5.7000000000000002E-2</c:v>
                </c:pt>
                <c:pt idx="1196">
                  <c:v>5.2999999999999999E-2</c:v>
                </c:pt>
                <c:pt idx="1197">
                  <c:v>5.3999999999999999E-2</c:v>
                </c:pt>
                <c:pt idx="1198">
                  <c:v>8.3000000000000004E-2</c:v>
                </c:pt>
                <c:pt idx="1199">
                  <c:v>4.4999999999999998E-2</c:v>
                </c:pt>
                <c:pt idx="1200">
                  <c:v>4.4999999999999998E-2</c:v>
                </c:pt>
                <c:pt idx="1201">
                  <c:v>7.6999999999999999E-2</c:v>
                </c:pt>
                <c:pt idx="1202">
                  <c:v>0.09</c:v>
                </c:pt>
                <c:pt idx="1203">
                  <c:v>0.11700000000000001</c:v>
                </c:pt>
                <c:pt idx="1204">
                  <c:v>9.1999999999999998E-2</c:v>
                </c:pt>
                <c:pt idx="1205">
                  <c:v>7.3999999999999996E-2</c:v>
                </c:pt>
                <c:pt idx="1206">
                  <c:v>8.4000000000000005E-2</c:v>
                </c:pt>
                <c:pt idx="1207">
                  <c:v>7.1999999999999995E-2</c:v>
                </c:pt>
                <c:pt idx="1208">
                  <c:v>0.11</c:v>
                </c:pt>
                <c:pt idx="1209">
                  <c:v>9.7000000000000003E-2</c:v>
                </c:pt>
                <c:pt idx="1210">
                  <c:v>7.0000000000000007E-2</c:v>
                </c:pt>
                <c:pt idx="1211">
                  <c:v>6.0999999999999999E-2</c:v>
                </c:pt>
                <c:pt idx="1212">
                  <c:v>0.06</c:v>
                </c:pt>
                <c:pt idx="1213">
                  <c:v>0.112</c:v>
                </c:pt>
                <c:pt idx="1214">
                  <c:v>7.2999999999999995E-2</c:v>
                </c:pt>
                <c:pt idx="1215">
                  <c:v>0.104</c:v>
                </c:pt>
                <c:pt idx="1216">
                  <c:v>7.2999999999999995E-2</c:v>
                </c:pt>
                <c:pt idx="1217">
                  <c:v>8.6999999999999994E-2</c:v>
                </c:pt>
                <c:pt idx="1218">
                  <c:v>9.6000000000000002E-2</c:v>
                </c:pt>
                <c:pt idx="1219">
                  <c:v>0.14799999999999999</c:v>
                </c:pt>
                <c:pt idx="1220">
                  <c:v>0.153</c:v>
                </c:pt>
                <c:pt idx="1221">
                  <c:v>6.5000000000000002E-2</c:v>
                </c:pt>
                <c:pt idx="1222">
                  <c:v>7.5999999999999998E-2</c:v>
                </c:pt>
                <c:pt idx="1223">
                  <c:v>0.10100000000000001</c:v>
                </c:pt>
                <c:pt idx="1224">
                  <c:v>0.1</c:v>
                </c:pt>
                <c:pt idx="1225">
                  <c:v>5.8000000000000003E-2</c:v>
                </c:pt>
                <c:pt idx="1226">
                  <c:v>8.6999999999999994E-2</c:v>
                </c:pt>
                <c:pt idx="1227">
                  <c:v>9.5000000000000001E-2</c:v>
                </c:pt>
                <c:pt idx="1228">
                  <c:v>5.1999999999999998E-2</c:v>
                </c:pt>
                <c:pt idx="1229">
                  <c:v>8.5000000000000006E-2</c:v>
                </c:pt>
                <c:pt idx="1230">
                  <c:v>5.8000000000000003E-2</c:v>
                </c:pt>
                <c:pt idx="1231">
                  <c:v>6.7000000000000004E-2</c:v>
                </c:pt>
                <c:pt idx="1232">
                  <c:v>7.5999999999999998E-2</c:v>
                </c:pt>
                <c:pt idx="1233">
                  <c:v>2.7E-2</c:v>
                </c:pt>
                <c:pt idx="1234">
                  <c:v>4.4999999999999998E-2</c:v>
                </c:pt>
                <c:pt idx="1235">
                  <c:v>5.0999999999999997E-2</c:v>
                </c:pt>
                <c:pt idx="1236">
                  <c:v>5.1999999999999998E-2</c:v>
                </c:pt>
                <c:pt idx="1237">
                  <c:v>6.0999999999999999E-2</c:v>
                </c:pt>
                <c:pt idx="1238">
                  <c:v>6.3E-2</c:v>
                </c:pt>
                <c:pt idx="1239">
                  <c:v>6.7000000000000004E-2</c:v>
                </c:pt>
                <c:pt idx="1240">
                  <c:v>7.0999999999999994E-2</c:v>
                </c:pt>
                <c:pt idx="1241">
                  <c:v>5.3999999999999999E-2</c:v>
                </c:pt>
                <c:pt idx="1242">
                  <c:v>5.8000000000000003E-2</c:v>
                </c:pt>
                <c:pt idx="1243">
                  <c:v>7.0999999999999994E-2</c:v>
                </c:pt>
                <c:pt idx="1244">
                  <c:v>8.5999999999999993E-2</c:v>
                </c:pt>
                <c:pt idx="1245">
                  <c:v>7.5999999999999998E-2</c:v>
                </c:pt>
                <c:pt idx="1246">
                  <c:v>0.127</c:v>
                </c:pt>
                <c:pt idx="1247">
                  <c:v>0.1</c:v>
                </c:pt>
                <c:pt idx="1248">
                  <c:v>5.5E-2</c:v>
                </c:pt>
                <c:pt idx="1249">
                  <c:v>8.6999999999999994E-2</c:v>
                </c:pt>
                <c:pt idx="1250">
                  <c:v>4.2000000000000003E-2</c:v>
                </c:pt>
                <c:pt idx="1251">
                  <c:v>5.8999999999999997E-2</c:v>
                </c:pt>
                <c:pt idx="1252">
                  <c:v>5.5E-2</c:v>
                </c:pt>
                <c:pt idx="1253">
                  <c:v>5.6000000000000001E-2</c:v>
                </c:pt>
                <c:pt idx="1254">
                  <c:v>5.8000000000000003E-2</c:v>
                </c:pt>
                <c:pt idx="1255">
                  <c:v>6.8000000000000005E-2</c:v>
                </c:pt>
                <c:pt idx="1256">
                  <c:v>6.4000000000000001E-2</c:v>
                </c:pt>
                <c:pt idx="1257">
                  <c:v>6.9000000000000006E-2</c:v>
                </c:pt>
                <c:pt idx="1258">
                  <c:v>6.8000000000000005E-2</c:v>
                </c:pt>
                <c:pt idx="1259">
                  <c:v>0.05</c:v>
                </c:pt>
                <c:pt idx="1260">
                  <c:v>6.6000000000000003E-2</c:v>
                </c:pt>
                <c:pt idx="1261">
                  <c:v>5.6000000000000001E-2</c:v>
                </c:pt>
                <c:pt idx="1262">
                  <c:v>5.2999999999999999E-2</c:v>
                </c:pt>
                <c:pt idx="1263">
                  <c:v>4.4999999999999998E-2</c:v>
                </c:pt>
                <c:pt idx="1264">
                  <c:v>6.0999999999999999E-2</c:v>
                </c:pt>
                <c:pt idx="1265">
                  <c:v>5.6000000000000001E-2</c:v>
                </c:pt>
                <c:pt idx="1266">
                  <c:v>4.5999999999999999E-2</c:v>
                </c:pt>
                <c:pt idx="1267">
                  <c:v>6.0999999999999999E-2</c:v>
                </c:pt>
                <c:pt idx="1268">
                  <c:v>6.4000000000000001E-2</c:v>
                </c:pt>
                <c:pt idx="1269">
                  <c:v>0.05</c:v>
                </c:pt>
                <c:pt idx="1270">
                  <c:v>5.6000000000000001E-2</c:v>
                </c:pt>
                <c:pt idx="1271">
                  <c:v>6.0999999999999999E-2</c:v>
                </c:pt>
                <c:pt idx="1272">
                  <c:v>6.5000000000000002E-2</c:v>
                </c:pt>
                <c:pt idx="1273">
                  <c:v>0.06</c:v>
                </c:pt>
                <c:pt idx="1274">
                  <c:v>5.3999999999999999E-2</c:v>
                </c:pt>
                <c:pt idx="1275">
                  <c:v>0.09</c:v>
                </c:pt>
                <c:pt idx="1276">
                  <c:v>0.104</c:v>
                </c:pt>
                <c:pt idx="1277">
                  <c:v>9.4E-2</c:v>
                </c:pt>
                <c:pt idx="1278">
                  <c:v>6.5000000000000002E-2</c:v>
                </c:pt>
                <c:pt idx="1279">
                  <c:v>9.9000000000000005E-2</c:v>
                </c:pt>
                <c:pt idx="1280">
                  <c:v>8.3000000000000004E-2</c:v>
                </c:pt>
                <c:pt idx="1281">
                  <c:v>0.11700000000000001</c:v>
                </c:pt>
                <c:pt idx="1282">
                  <c:v>0.13800000000000001</c:v>
                </c:pt>
                <c:pt idx="1283">
                  <c:v>9.5000000000000001E-2</c:v>
                </c:pt>
                <c:pt idx="1284">
                  <c:v>9.6000000000000002E-2</c:v>
                </c:pt>
                <c:pt idx="1285">
                  <c:v>5.5E-2</c:v>
                </c:pt>
                <c:pt idx="1286">
                  <c:v>8.5000000000000006E-2</c:v>
                </c:pt>
                <c:pt idx="1287">
                  <c:v>0.13100000000000001</c:v>
                </c:pt>
                <c:pt idx="1288">
                  <c:v>0.14099999999999999</c:v>
                </c:pt>
                <c:pt idx="1289">
                  <c:v>0.16500000000000001</c:v>
                </c:pt>
                <c:pt idx="1290">
                  <c:v>7.9000000000000001E-2</c:v>
                </c:pt>
                <c:pt idx="1291">
                  <c:v>7.4999999999999997E-2</c:v>
                </c:pt>
                <c:pt idx="1292">
                  <c:v>0.13600000000000001</c:v>
                </c:pt>
                <c:pt idx="1293">
                  <c:v>0.06</c:v>
                </c:pt>
                <c:pt idx="1294">
                  <c:v>8.5999999999999993E-2</c:v>
                </c:pt>
                <c:pt idx="1295">
                  <c:v>0.13300000000000001</c:v>
                </c:pt>
                <c:pt idx="1296">
                  <c:v>8.8999999999999996E-2</c:v>
                </c:pt>
                <c:pt idx="1297">
                  <c:v>9.5000000000000001E-2</c:v>
                </c:pt>
                <c:pt idx="1298">
                  <c:v>8.4000000000000005E-2</c:v>
                </c:pt>
                <c:pt idx="1299">
                  <c:v>0.13900000000000001</c:v>
                </c:pt>
                <c:pt idx="1300">
                  <c:v>8.3000000000000004E-2</c:v>
                </c:pt>
                <c:pt idx="1301">
                  <c:v>0.1</c:v>
                </c:pt>
                <c:pt idx="1302">
                  <c:v>7.8E-2</c:v>
                </c:pt>
                <c:pt idx="1303">
                  <c:v>0.10100000000000001</c:v>
                </c:pt>
                <c:pt idx="1304">
                  <c:v>7.1999999999999995E-2</c:v>
                </c:pt>
                <c:pt idx="1305">
                  <c:v>7.5999999999999998E-2</c:v>
                </c:pt>
                <c:pt idx="1306">
                  <c:v>6.9000000000000006E-2</c:v>
                </c:pt>
                <c:pt idx="1307">
                  <c:v>8.5999999999999993E-2</c:v>
                </c:pt>
                <c:pt idx="1308">
                  <c:v>5.6000000000000001E-2</c:v>
                </c:pt>
                <c:pt idx="1309">
                  <c:v>0.13600000000000001</c:v>
                </c:pt>
                <c:pt idx="1310">
                  <c:v>0.121</c:v>
                </c:pt>
                <c:pt idx="1311">
                  <c:v>0.11600000000000001</c:v>
                </c:pt>
                <c:pt idx="1312">
                  <c:v>6.6000000000000003E-2</c:v>
                </c:pt>
                <c:pt idx="1313">
                  <c:v>0.11</c:v>
                </c:pt>
                <c:pt idx="1314">
                  <c:v>9.5000000000000001E-2</c:v>
                </c:pt>
                <c:pt idx="1315">
                  <c:v>0.10100000000000001</c:v>
                </c:pt>
                <c:pt idx="1316">
                  <c:v>0.08</c:v>
                </c:pt>
                <c:pt idx="1317">
                  <c:v>8.3000000000000004E-2</c:v>
                </c:pt>
                <c:pt idx="1318">
                  <c:v>8.4000000000000005E-2</c:v>
                </c:pt>
                <c:pt idx="1319">
                  <c:v>0.125</c:v>
                </c:pt>
                <c:pt idx="1320">
                  <c:v>6.8000000000000005E-2</c:v>
                </c:pt>
                <c:pt idx="1321">
                  <c:v>8.3000000000000004E-2</c:v>
                </c:pt>
                <c:pt idx="1322">
                  <c:v>9.0999999999999998E-2</c:v>
                </c:pt>
                <c:pt idx="1323">
                  <c:v>6.5000000000000002E-2</c:v>
                </c:pt>
                <c:pt idx="1324">
                  <c:v>0.10199999999999999</c:v>
                </c:pt>
                <c:pt idx="1325">
                  <c:v>0.10100000000000001</c:v>
                </c:pt>
                <c:pt idx="1326">
                  <c:v>9.5000000000000001E-2</c:v>
                </c:pt>
                <c:pt idx="1327">
                  <c:v>9.1999999999999998E-2</c:v>
                </c:pt>
                <c:pt idx="1328">
                  <c:v>7.3999999999999996E-2</c:v>
                </c:pt>
                <c:pt idx="1329">
                  <c:v>0.109</c:v>
                </c:pt>
                <c:pt idx="1330">
                  <c:v>8.8999999999999996E-2</c:v>
                </c:pt>
                <c:pt idx="1331">
                  <c:v>0.11</c:v>
                </c:pt>
                <c:pt idx="1332">
                  <c:v>0.104</c:v>
                </c:pt>
                <c:pt idx="1333">
                  <c:v>0.14199999999999999</c:v>
                </c:pt>
                <c:pt idx="1334">
                  <c:v>8.7999999999999995E-2</c:v>
                </c:pt>
                <c:pt idx="1335">
                  <c:v>7.4999999999999997E-2</c:v>
                </c:pt>
                <c:pt idx="1336">
                  <c:v>9.2999999999999999E-2</c:v>
                </c:pt>
                <c:pt idx="1337">
                  <c:v>0.113</c:v>
                </c:pt>
                <c:pt idx="1338">
                  <c:v>0.114</c:v>
                </c:pt>
                <c:pt idx="1339">
                  <c:v>0.13400000000000001</c:v>
                </c:pt>
                <c:pt idx="1340">
                  <c:v>8.5999999999999993E-2</c:v>
                </c:pt>
                <c:pt idx="1341">
                  <c:v>0.152</c:v>
                </c:pt>
                <c:pt idx="1342">
                  <c:v>8.8999999999999996E-2</c:v>
                </c:pt>
                <c:pt idx="1343">
                  <c:v>0.11</c:v>
                </c:pt>
                <c:pt idx="1344">
                  <c:v>8.6999999999999994E-2</c:v>
                </c:pt>
                <c:pt idx="1345">
                  <c:v>5.2999999999999999E-2</c:v>
                </c:pt>
                <c:pt idx="1346">
                  <c:v>4.9000000000000002E-2</c:v>
                </c:pt>
                <c:pt idx="1347">
                  <c:v>8.4000000000000005E-2</c:v>
                </c:pt>
                <c:pt idx="1348">
                  <c:v>4.4999999999999998E-2</c:v>
                </c:pt>
                <c:pt idx="1349">
                  <c:v>6.2E-2</c:v>
                </c:pt>
                <c:pt idx="1350">
                  <c:v>4.3999999999999997E-2</c:v>
                </c:pt>
                <c:pt idx="1351">
                  <c:v>4.9000000000000002E-2</c:v>
                </c:pt>
                <c:pt idx="1352">
                  <c:v>6.9000000000000006E-2</c:v>
                </c:pt>
                <c:pt idx="1353">
                  <c:v>3.9E-2</c:v>
                </c:pt>
                <c:pt idx="1354">
                  <c:v>6.5000000000000002E-2</c:v>
                </c:pt>
                <c:pt idx="1355">
                  <c:v>7.4999999999999997E-2</c:v>
                </c:pt>
                <c:pt idx="1356">
                  <c:v>8.5000000000000006E-2</c:v>
                </c:pt>
                <c:pt idx="1357">
                  <c:v>6.4000000000000001E-2</c:v>
                </c:pt>
                <c:pt idx="1358">
                  <c:v>7.8E-2</c:v>
                </c:pt>
                <c:pt idx="1359">
                  <c:v>4.2999999999999997E-2</c:v>
                </c:pt>
                <c:pt idx="1360">
                  <c:v>0.126</c:v>
                </c:pt>
                <c:pt idx="1361">
                  <c:v>0.115</c:v>
                </c:pt>
                <c:pt idx="1362">
                  <c:v>5.2999999999999999E-2</c:v>
                </c:pt>
                <c:pt idx="1363">
                  <c:v>7.5999999999999998E-2</c:v>
                </c:pt>
                <c:pt idx="1364">
                  <c:v>6.8000000000000005E-2</c:v>
                </c:pt>
                <c:pt idx="1365">
                  <c:v>4.8000000000000001E-2</c:v>
                </c:pt>
                <c:pt idx="1366">
                  <c:v>8.8999999999999996E-2</c:v>
                </c:pt>
                <c:pt idx="1367">
                  <c:v>7.2999999999999995E-2</c:v>
                </c:pt>
                <c:pt idx="1368">
                  <c:v>0.122</c:v>
                </c:pt>
                <c:pt idx="1369">
                  <c:v>0.06</c:v>
                </c:pt>
                <c:pt idx="1370">
                  <c:v>0.10100000000000001</c:v>
                </c:pt>
                <c:pt idx="1371">
                  <c:v>7.2999999999999995E-2</c:v>
                </c:pt>
                <c:pt idx="1372">
                  <c:v>7.2999999999999995E-2</c:v>
                </c:pt>
                <c:pt idx="1373">
                  <c:v>7.1999999999999995E-2</c:v>
                </c:pt>
                <c:pt idx="1374">
                  <c:v>9.8000000000000004E-2</c:v>
                </c:pt>
                <c:pt idx="1375">
                  <c:v>4.7E-2</c:v>
                </c:pt>
                <c:pt idx="1376">
                  <c:v>4.9000000000000002E-2</c:v>
                </c:pt>
                <c:pt idx="1377">
                  <c:v>0.10199999999999999</c:v>
                </c:pt>
                <c:pt idx="1378">
                  <c:v>0.12</c:v>
                </c:pt>
                <c:pt idx="1379">
                  <c:v>7.8E-2</c:v>
                </c:pt>
                <c:pt idx="1380">
                  <c:v>5.1999999999999998E-2</c:v>
                </c:pt>
                <c:pt idx="1381">
                  <c:v>0.09</c:v>
                </c:pt>
                <c:pt idx="1382">
                  <c:v>8.5999999999999993E-2</c:v>
                </c:pt>
                <c:pt idx="1383">
                  <c:v>7.6999999999999999E-2</c:v>
                </c:pt>
                <c:pt idx="1384">
                  <c:v>6.0999999999999999E-2</c:v>
                </c:pt>
                <c:pt idx="1385">
                  <c:v>7.4999999999999997E-2</c:v>
                </c:pt>
                <c:pt idx="1386">
                  <c:v>6.7000000000000004E-2</c:v>
                </c:pt>
                <c:pt idx="1387">
                  <c:v>5.6000000000000001E-2</c:v>
                </c:pt>
                <c:pt idx="1388">
                  <c:v>7.2999999999999995E-2</c:v>
                </c:pt>
                <c:pt idx="1389">
                  <c:v>5.6000000000000001E-2</c:v>
                </c:pt>
                <c:pt idx="1390">
                  <c:v>0.05</c:v>
                </c:pt>
                <c:pt idx="1391">
                  <c:v>7.6999999999999999E-2</c:v>
                </c:pt>
                <c:pt idx="1392">
                  <c:v>6.3E-2</c:v>
                </c:pt>
                <c:pt idx="1393">
                  <c:v>0.10299999999999999</c:v>
                </c:pt>
                <c:pt idx="1394">
                  <c:v>9.6000000000000002E-2</c:v>
                </c:pt>
                <c:pt idx="1395">
                  <c:v>0.114</c:v>
                </c:pt>
                <c:pt idx="1396">
                  <c:v>6.2E-2</c:v>
                </c:pt>
                <c:pt idx="1397">
                  <c:v>7.8E-2</c:v>
                </c:pt>
                <c:pt idx="1398">
                  <c:v>7.5999999999999998E-2</c:v>
                </c:pt>
                <c:pt idx="1399">
                  <c:v>6.7000000000000004E-2</c:v>
                </c:pt>
                <c:pt idx="1400">
                  <c:v>6.2E-2</c:v>
                </c:pt>
                <c:pt idx="1401">
                  <c:v>8.3000000000000004E-2</c:v>
                </c:pt>
                <c:pt idx="1402">
                  <c:v>0.10299999999999999</c:v>
                </c:pt>
                <c:pt idx="1403">
                  <c:v>6.0999999999999999E-2</c:v>
                </c:pt>
                <c:pt idx="1404">
                  <c:v>5.6000000000000001E-2</c:v>
                </c:pt>
                <c:pt idx="1405">
                  <c:v>5.5E-2</c:v>
                </c:pt>
                <c:pt idx="1406">
                  <c:v>8.5000000000000006E-2</c:v>
                </c:pt>
                <c:pt idx="1407">
                  <c:v>0.10100000000000001</c:v>
                </c:pt>
                <c:pt idx="1408">
                  <c:v>0.114</c:v>
                </c:pt>
                <c:pt idx="1409">
                  <c:v>7.2999999999999995E-2</c:v>
                </c:pt>
                <c:pt idx="1410">
                  <c:v>6.3E-2</c:v>
                </c:pt>
                <c:pt idx="1411">
                  <c:v>9.6000000000000002E-2</c:v>
                </c:pt>
                <c:pt idx="1412">
                  <c:v>4.9000000000000002E-2</c:v>
                </c:pt>
                <c:pt idx="1413">
                  <c:v>6.4000000000000001E-2</c:v>
                </c:pt>
                <c:pt idx="1414">
                  <c:v>0.13200000000000001</c:v>
                </c:pt>
                <c:pt idx="1415">
                  <c:v>7.6999999999999999E-2</c:v>
                </c:pt>
                <c:pt idx="1416">
                  <c:v>0.11899999999999999</c:v>
                </c:pt>
                <c:pt idx="1417">
                  <c:v>0.112</c:v>
                </c:pt>
                <c:pt idx="1418">
                  <c:v>0.13800000000000001</c:v>
                </c:pt>
                <c:pt idx="1419">
                  <c:v>5.8000000000000003E-2</c:v>
                </c:pt>
                <c:pt idx="1420">
                  <c:v>6.7000000000000004E-2</c:v>
                </c:pt>
                <c:pt idx="1421">
                  <c:v>6.5000000000000002E-2</c:v>
                </c:pt>
                <c:pt idx="1422">
                  <c:v>8.7999999999999995E-2</c:v>
                </c:pt>
                <c:pt idx="1423">
                  <c:v>9.6000000000000002E-2</c:v>
                </c:pt>
                <c:pt idx="1424">
                  <c:v>0.11700000000000001</c:v>
                </c:pt>
                <c:pt idx="1425">
                  <c:v>9.2999999999999999E-2</c:v>
                </c:pt>
                <c:pt idx="1426">
                  <c:v>8.3000000000000004E-2</c:v>
                </c:pt>
                <c:pt idx="1427">
                  <c:v>0.129</c:v>
                </c:pt>
                <c:pt idx="1428">
                  <c:v>9.7000000000000003E-2</c:v>
                </c:pt>
                <c:pt idx="1429">
                  <c:v>6.5000000000000002E-2</c:v>
                </c:pt>
                <c:pt idx="1430">
                  <c:v>9.8000000000000004E-2</c:v>
                </c:pt>
                <c:pt idx="1431">
                  <c:v>0.111</c:v>
                </c:pt>
                <c:pt idx="1432">
                  <c:v>8.5000000000000006E-2</c:v>
                </c:pt>
                <c:pt idx="1433">
                  <c:v>0.13400000000000001</c:v>
                </c:pt>
                <c:pt idx="1434">
                  <c:v>6.3E-2</c:v>
                </c:pt>
                <c:pt idx="1435">
                  <c:v>6.5000000000000002E-2</c:v>
                </c:pt>
                <c:pt idx="1436">
                  <c:v>0.112</c:v>
                </c:pt>
                <c:pt idx="1437">
                  <c:v>0.17199999999999999</c:v>
                </c:pt>
                <c:pt idx="1438">
                  <c:v>6.2E-2</c:v>
                </c:pt>
                <c:pt idx="1439">
                  <c:v>0.14000000000000001</c:v>
                </c:pt>
                <c:pt idx="1440">
                  <c:v>0.09</c:v>
                </c:pt>
                <c:pt idx="1441">
                  <c:v>0.13600000000000001</c:v>
                </c:pt>
                <c:pt idx="1442">
                  <c:v>0.122</c:v>
                </c:pt>
                <c:pt idx="1443">
                  <c:v>8.6999999999999994E-2</c:v>
                </c:pt>
                <c:pt idx="1444">
                  <c:v>0.06</c:v>
                </c:pt>
                <c:pt idx="1445">
                  <c:v>8.7999999999999995E-2</c:v>
                </c:pt>
                <c:pt idx="1446">
                  <c:v>8.7999999999999995E-2</c:v>
                </c:pt>
                <c:pt idx="1447">
                  <c:v>0.124</c:v>
                </c:pt>
                <c:pt idx="1448">
                  <c:v>0.17100000000000001</c:v>
                </c:pt>
                <c:pt idx="1449">
                  <c:v>0.10199999999999999</c:v>
                </c:pt>
                <c:pt idx="1450">
                  <c:v>7.4999999999999997E-2</c:v>
                </c:pt>
                <c:pt idx="1451">
                  <c:v>8.5999999999999993E-2</c:v>
                </c:pt>
                <c:pt idx="1452">
                  <c:v>6.0999999999999999E-2</c:v>
                </c:pt>
                <c:pt idx="1453">
                  <c:v>0.104</c:v>
                </c:pt>
                <c:pt idx="1454">
                  <c:v>0.107</c:v>
                </c:pt>
                <c:pt idx="1455">
                  <c:v>8.2000000000000003E-2</c:v>
                </c:pt>
                <c:pt idx="1456">
                  <c:v>7.2999999999999995E-2</c:v>
                </c:pt>
                <c:pt idx="1457">
                  <c:v>0.105</c:v>
                </c:pt>
                <c:pt idx="1458">
                  <c:v>0.12</c:v>
                </c:pt>
                <c:pt idx="1459">
                  <c:v>0.06</c:v>
                </c:pt>
                <c:pt idx="1460">
                  <c:v>6.8000000000000005E-2</c:v>
                </c:pt>
                <c:pt idx="1461">
                  <c:v>0.115</c:v>
                </c:pt>
                <c:pt idx="1462">
                  <c:v>8.5999999999999993E-2</c:v>
                </c:pt>
                <c:pt idx="1463">
                  <c:v>8.5000000000000006E-2</c:v>
                </c:pt>
                <c:pt idx="1464">
                  <c:v>5.2999999999999999E-2</c:v>
                </c:pt>
                <c:pt idx="1465">
                  <c:v>7.0000000000000007E-2</c:v>
                </c:pt>
                <c:pt idx="1466">
                  <c:v>5.6000000000000001E-2</c:v>
                </c:pt>
                <c:pt idx="1467">
                  <c:v>0.11899999999999999</c:v>
                </c:pt>
                <c:pt idx="1468">
                  <c:v>0.108</c:v>
                </c:pt>
                <c:pt idx="1469">
                  <c:v>9.8000000000000004E-2</c:v>
                </c:pt>
                <c:pt idx="1470">
                  <c:v>0.105</c:v>
                </c:pt>
                <c:pt idx="1471">
                  <c:v>0.13800000000000001</c:v>
                </c:pt>
                <c:pt idx="1472">
                  <c:v>0.159</c:v>
                </c:pt>
                <c:pt idx="1473">
                  <c:v>0.188</c:v>
                </c:pt>
                <c:pt idx="1474">
                  <c:v>0.09</c:v>
                </c:pt>
                <c:pt idx="1475">
                  <c:v>0.125</c:v>
                </c:pt>
                <c:pt idx="1476">
                  <c:v>0.12</c:v>
                </c:pt>
                <c:pt idx="1477">
                  <c:v>0.127</c:v>
                </c:pt>
                <c:pt idx="1478">
                  <c:v>0.11</c:v>
                </c:pt>
                <c:pt idx="1479">
                  <c:v>0.14699999999999999</c:v>
                </c:pt>
                <c:pt idx="1480">
                  <c:v>0.109</c:v>
                </c:pt>
                <c:pt idx="1481">
                  <c:v>8.6999999999999994E-2</c:v>
                </c:pt>
                <c:pt idx="1482">
                  <c:v>0.123</c:v>
                </c:pt>
                <c:pt idx="1483">
                  <c:v>0.1</c:v>
                </c:pt>
                <c:pt idx="1484">
                  <c:v>0.14399999999999999</c:v>
                </c:pt>
                <c:pt idx="1485">
                  <c:v>0.11600000000000001</c:v>
                </c:pt>
                <c:pt idx="1486">
                  <c:v>6.5000000000000002E-2</c:v>
                </c:pt>
                <c:pt idx="1487">
                  <c:v>7.9000000000000001E-2</c:v>
                </c:pt>
                <c:pt idx="1488">
                  <c:v>0.11899999999999999</c:v>
                </c:pt>
                <c:pt idx="1489">
                  <c:v>5.8999999999999997E-2</c:v>
                </c:pt>
                <c:pt idx="1490">
                  <c:v>9.5000000000000001E-2</c:v>
                </c:pt>
                <c:pt idx="1491">
                  <c:v>0.123</c:v>
                </c:pt>
                <c:pt idx="1492">
                  <c:v>7.6999999999999999E-2</c:v>
                </c:pt>
                <c:pt idx="1493">
                  <c:v>7.5999999999999998E-2</c:v>
                </c:pt>
                <c:pt idx="1494">
                  <c:v>9.1999999999999998E-2</c:v>
                </c:pt>
                <c:pt idx="1495">
                  <c:v>0.16</c:v>
                </c:pt>
                <c:pt idx="1496">
                  <c:v>0.16200000000000001</c:v>
                </c:pt>
                <c:pt idx="1497">
                  <c:v>0.11600000000000001</c:v>
                </c:pt>
                <c:pt idx="1498">
                  <c:v>9.4E-2</c:v>
                </c:pt>
                <c:pt idx="1499">
                  <c:v>8.2000000000000003E-2</c:v>
                </c:pt>
                <c:pt idx="1500">
                  <c:v>0.121</c:v>
                </c:pt>
                <c:pt idx="1501">
                  <c:v>9.0999999999999998E-2</c:v>
                </c:pt>
                <c:pt idx="1502">
                  <c:v>0.10199999999999999</c:v>
                </c:pt>
                <c:pt idx="1503">
                  <c:v>0.12</c:v>
                </c:pt>
                <c:pt idx="1504">
                  <c:v>0.124</c:v>
                </c:pt>
                <c:pt idx="1505">
                  <c:v>0.10199999999999999</c:v>
                </c:pt>
                <c:pt idx="1506">
                  <c:v>9.9000000000000005E-2</c:v>
                </c:pt>
                <c:pt idx="1507">
                  <c:v>7.3999999999999996E-2</c:v>
                </c:pt>
                <c:pt idx="1508">
                  <c:v>0.09</c:v>
                </c:pt>
                <c:pt idx="1509">
                  <c:v>7.4999999999999997E-2</c:v>
                </c:pt>
                <c:pt idx="1510">
                  <c:v>8.5000000000000006E-2</c:v>
                </c:pt>
                <c:pt idx="1511">
                  <c:v>7.2999999999999995E-2</c:v>
                </c:pt>
                <c:pt idx="1512">
                  <c:v>4.7E-2</c:v>
                </c:pt>
                <c:pt idx="1513">
                  <c:v>5.3999999999999999E-2</c:v>
                </c:pt>
                <c:pt idx="1514">
                  <c:v>7.0999999999999994E-2</c:v>
                </c:pt>
                <c:pt idx="1515">
                  <c:v>9.2999999999999999E-2</c:v>
                </c:pt>
                <c:pt idx="1516">
                  <c:v>9.0999999999999998E-2</c:v>
                </c:pt>
                <c:pt idx="1517">
                  <c:v>7.8E-2</c:v>
                </c:pt>
                <c:pt idx="1518">
                  <c:v>4.7E-2</c:v>
                </c:pt>
                <c:pt idx="1519">
                  <c:v>7.0000000000000007E-2</c:v>
                </c:pt>
                <c:pt idx="1520">
                  <c:v>8.7999999999999995E-2</c:v>
                </c:pt>
                <c:pt idx="1521">
                  <c:v>5.8000000000000003E-2</c:v>
                </c:pt>
                <c:pt idx="1522">
                  <c:v>0.1</c:v>
                </c:pt>
                <c:pt idx="1523">
                  <c:v>0.11700000000000001</c:v>
                </c:pt>
                <c:pt idx="1524">
                  <c:v>0.06</c:v>
                </c:pt>
                <c:pt idx="1525">
                  <c:v>0.122</c:v>
                </c:pt>
                <c:pt idx="1526">
                  <c:v>0.11700000000000001</c:v>
                </c:pt>
                <c:pt idx="1527">
                  <c:v>9.6000000000000002E-2</c:v>
                </c:pt>
                <c:pt idx="1528">
                  <c:v>8.8999999999999996E-2</c:v>
                </c:pt>
                <c:pt idx="1529">
                  <c:v>0.13700000000000001</c:v>
                </c:pt>
                <c:pt idx="1530">
                  <c:v>9.5000000000000001E-2</c:v>
                </c:pt>
                <c:pt idx="1531">
                  <c:v>0.123</c:v>
                </c:pt>
                <c:pt idx="1532">
                  <c:v>0.112</c:v>
                </c:pt>
                <c:pt idx="1533">
                  <c:v>0.124</c:v>
                </c:pt>
                <c:pt idx="1534">
                  <c:v>0.182</c:v>
                </c:pt>
                <c:pt idx="1535">
                  <c:v>0.154</c:v>
                </c:pt>
                <c:pt idx="1536">
                  <c:v>0.11899999999999999</c:v>
                </c:pt>
                <c:pt idx="1537">
                  <c:v>0.12</c:v>
                </c:pt>
                <c:pt idx="1538">
                  <c:v>0.10100000000000001</c:v>
                </c:pt>
                <c:pt idx="1539">
                  <c:v>9.6000000000000002E-2</c:v>
                </c:pt>
                <c:pt idx="1540">
                  <c:v>0.13400000000000001</c:v>
                </c:pt>
                <c:pt idx="1541">
                  <c:v>8.2000000000000003E-2</c:v>
                </c:pt>
                <c:pt idx="1542">
                  <c:v>0.154</c:v>
                </c:pt>
                <c:pt idx="1543">
                  <c:v>7.4999999999999997E-2</c:v>
                </c:pt>
                <c:pt idx="1544">
                  <c:v>0.11</c:v>
                </c:pt>
                <c:pt idx="1545">
                  <c:v>0.113</c:v>
                </c:pt>
                <c:pt idx="1546">
                  <c:v>0.13600000000000001</c:v>
                </c:pt>
                <c:pt idx="1547">
                  <c:v>0.17799999999999999</c:v>
                </c:pt>
                <c:pt idx="1548">
                  <c:v>0.11700000000000001</c:v>
                </c:pt>
                <c:pt idx="1549">
                  <c:v>0.15</c:v>
                </c:pt>
                <c:pt idx="1550">
                  <c:v>0.10199999999999999</c:v>
                </c:pt>
                <c:pt idx="1551">
                  <c:v>7.4999999999999997E-2</c:v>
                </c:pt>
                <c:pt idx="1552">
                  <c:v>0.16800000000000001</c:v>
                </c:pt>
                <c:pt idx="1553">
                  <c:v>0.20499999999999999</c:v>
                </c:pt>
                <c:pt idx="1554">
                  <c:v>0.129</c:v>
                </c:pt>
                <c:pt idx="1555">
                  <c:v>0.12</c:v>
                </c:pt>
                <c:pt idx="1556">
                  <c:v>8.3000000000000004E-2</c:v>
                </c:pt>
                <c:pt idx="1557">
                  <c:v>0.108</c:v>
                </c:pt>
                <c:pt idx="1558">
                  <c:v>0.11700000000000001</c:v>
                </c:pt>
                <c:pt idx="1559">
                  <c:v>0.1</c:v>
                </c:pt>
                <c:pt idx="1560">
                  <c:v>9.6000000000000002E-2</c:v>
                </c:pt>
                <c:pt idx="1561">
                  <c:v>0.158</c:v>
                </c:pt>
                <c:pt idx="1562">
                  <c:v>0.105</c:v>
                </c:pt>
                <c:pt idx="1563">
                  <c:v>0.08</c:v>
                </c:pt>
                <c:pt idx="1564">
                  <c:v>7.0000000000000007E-2</c:v>
                </c:pt>
                <c:pt idx="1565">
                  <c:v>0.10199999999999999</c:v>
                </c:pt>
                <c:pt idx="1566">
                  <c:v>0.104</c:v>
                </c:pt>
                <c:pt idx="1567">
                  <c:v>6.4000000000000001E-2</c:v>
                </c:pt>
                <c:pt idx="1568">
                  <c:v>6.0999999999999999E-2</c:v>
                </c:pt>
                <c:pt idx="1569">
                  <c:v>9.5000000000000001E-2</c:v>
                </c:pt>
                <c:pt idx="1570">
                  <c:v>8.3000000000000004E-2</c:v>
                </c:pt>
                <c:pt idx="1571">
                  <c:v>5.2999999999999999E-2</c:v>
                </c:pt>
                <c:pt idx="1572">
                  <c:v>8.7999999999999995E-2</c:v>
                </c:pt>
                <c:pt idx="1573">
                  <c:v>0.08</c:v>
                </c:pt>
                <c:pt idx="1574">
                  <c:v>7.8E-2</c:v>
                </c:pt>
                <c:pt idx="1575">
                  <c:v>0.11600000000000001</c:v>
                </c:pt>
                <c:pt idx="1576">
                  <c:v>7.4999999999999997E-2</c:v>
                </c:pt>
                <c:pt idx="1577">
                  <c:v>0.08</c:v>
                </c:pt>
                <c:pt idx="1578">
                  <c:v>8.1000000000000003E-2</c:v>
                </c:pt>
                <c:pt idx="1579">
                  <c:v>7.3999999999999996E-2</c:v>
                </c:pt>
                <c:pt idx="1580">
                  <c:v>9.0999999999999998E-2</c:v>
                </c:pt>
                <c:pt idx="1581">
                  <c:v>7.5999999999999998E-2</c:v>
                </c:pt>
                <c:pt idx="1582">
                  <c:v>7.8E-2</c:v>
                </c:pt>
                <c:pt idx="1583">
                  <c:v>7.0999999999999994E-2</c:v>
                </c:pt>
                <c:pt idx="1584">
                  <c:v>7.1999999999999995E-2</c:v>
                </c:pt>
                <c:pt idx="1585">
                  <c:v>5.1999999999999998E-2</c:v>
                </c:pt>
                <c:pt idx="1586">
                  <c:v>9.7000000000000003E-2</c:v>
                </c:pt>
                <c:pt idx="1587">
                  <c:v>0.127</c:v>
                </c:pt>
                <c:pt idx="1588">
                  <c:v>9.0999999999999998E-2</c:v>
                </c:pt>
                <c:pt idx="1589">
                  <c:v>6.2E-2</c:v>
                </c:pt>
                <c:pt idx="1590">
                  <c:v>9.2999999999999999E-2</c:v>
                </c:pt>
                <c:pt idx="1591">
                  <c:v>8.3000000000000004E-2</c:v>
                </c:pt>
                <c:pt idx="1592">
                  <c:v>7.5999999999999998E-2</c:v>
                </c:pt>
                <c:pt idx="1593">
                  <c:v>0.122</c:v>
                </c:pt>
                <c:pt idx="1594">
                  <c:v>0.11</c:v>
                </c:pt>
                <c:pt idx="1595">
                  <c:v>6.3E-2</c:v>
                </c:pt>
                <c:pt idx="1596">
                  <c:v>7.5999999999999998E-2</c:v>
                </c:pt>
                <c:pt idx="1597">
                  <c:v>6.9000000000000006E-2</c:v>
                </c:pt>
                <c:pt idx="1598">
                  <c:v>9.2999999999999999E-2</c:v>
                </c:pt>
                <c:pt idx="1599">
                  <c:v>0.10299999999999999</c:v>
                </c:pt>
                <c:pt idx="1600">
                  <c:v>8.3000000000000004E-2</c:v>
                </c:pt>
                <c:pt idx="1601">
                  <c:v>8.5000000000000006E-2</c:v>
                </c:pt>
                <c:pt idx="1602">
                  <c:v>8.5000000000000006E-2</c:v>
                </c:pt>
                <c:pt idx="1603">
                  <c:v>6.3E-2</c:v>
                </c:pt>
                <c:pt idx="1604">
                  <c:v>7.0000000000000007E-2</c:v>
                </c:pt>
                <c:pt idx="1605">
                  <c:v>0.10100000000000001</c:v>
                </c:pt>
                <c:pt idx="1606">
                  <c:v>0.11899999999999999</c:v>
                </c:pt>
                <c:pt idx="1607">
                  <c:v>0.122</c:v>
                </c:pt>
                <c:pt idx="1608">
                  <c:v>8.3000000000000004E-2</c:v>
                </c:pt>
                <c:pt idx="1609">
                  <c:v>7.8E-2</c:v>
                </c:pt>
                <c:pt idx="1610">
                  <c:v>6.8000000000000005E-2</c:v>
                </c:pt>
                <c:pt idx="1611">
                  <c:v>0.09</c:v>
                </c:pt>
                <c:pt idx="1612">
                  <c:v>5.2999999999999999E-2</c:v>
                </c:pt>
                <c:pt idx="1613">
                  <c:v>6.5000000000000002E-2</c:v>
                </c:pt>
                <c:pt idx="1614">
                  <c:v>9.2999999999999999E-2</c:v>
                </c:pt>
                <c:pt idx="1615">
                  <c:v>7.6999999999999999E-2</c:v>
                </c:pt>
                <c:pt idx="1616">
                  <c:v>0.128</c:v>
                </c:pt>
                <c:pt idx="1617">
                  <c:v>6.3E-2</c:v>
                </c:pt>
                <c:pt idx="1618">
                  <c:v>9.6000000000000002E-2</c:v>
                </c:pt>
                <c:pt idx="1619">
                  <c:v>0.114</c:v>
                </c:pt>
                <c:pt idx="1620">
                  <c:v>0.11899999999999999</c:v>
                </c:pt>
                <c:pt idx="1621">
                  <c:v>7.5999999999999998E-2</c:v>
                </c:pt>
                <c:pt idx="1622">
                  <c:v>7.8E-2</c:v>
                </c:pt>
                <c:pt idx="1623">
                  <c:v>6.5000000000000002E-2</c:v>
                </c:pt>
                <c:pt idx="1624">
                  <c:v>9.0999999999999998E-2</c:v>
                </c:pt>
                <c:pt idx="1625">
                  <c:v>5.8000000000000003E-2</c:v>
                </c:pt>
                <c:pt idx="1626">
                  <c:v>6.6000000000000003E-2</c:v>
                </c:pt>
                <c:pt idx="1627">
                  <c:v>3.1E-2</c:v>
                </c:pt>
                <c:pt idx="1628">
                  <c:v>0.10100000000000001</c:v>
                </c:pt>
                <c:pt idx="1629">
                  <c:v>9.1999999999999998E-2</c:v>
                </c:pt>
                <c:pt idx="1630">
                  <c:v>5.8999999999999997E-2</c:v>
                </c:pt>
                <c:pt idx="1631">
                  <c:v>0.1</c:v>
                </c:pt>
                <c:pt idx="1632">
                  <c:v>6.3E-2</c:v>
                </c:pt>
                <c:pt idx="1633">
                  <c:v>8.7999999999999995E-2</c:v>
                </c:pt>
                <c:pt idx="1634">
                  <c:v>0.10299999999999999</c:v>
                </c:pt>
                <c:pt idx="1635">
                  <c:v>7.0000000000000007E-2</c:v>
                </c:pt>
                <c:pt idx="1636">
                  <c:v>0.104</c:v>
                </c:pt>
                <c:pt idx="1637">
                  <c:v>7.0999999999999994E-2</c:v>
                </c:pt>
                <c:pt idx="1638">
                  <c:v>0.1</c:v>
                </c:pt>
                <c:pt idx="1639">
                  <c:v>8.2000000000000003E-2</c:v>
                </c:pt>
                <c:pt idx="1640">
                  <c:v>7.5999999999999998E-2</c:v>
                </c:pt>
                <c:pt idx="1641">
                  <c:v>4.2000000000000003E-2</c:v>
                </c:pt>
                <c:pt idx="1642">
                  <c:v>9.4E-2</c:v>
                </c:pt>
                <c:pt idx="1643">
                  <c:v>5.0999999999999997E-2</c:v>
                </c:pt>
                <c:pt idx="1644">
                  <c:v>0.104</c:v>
                </c:pt>
                <c:pt idx="1645">
                  <c:v>8.1000000000000003E-2</c:v>
                </c:pt>
                <c:pt idx="1646">
                  <c:v>7.6999999999999999E-2</c:v>
                </c:pt>
                <c:pt idx="1647">
                  <c:v>9.6000000000000002E-2</c:v>
                </c:pt>
                <c:pt idx="1648">
                  <c:v>6.5000000000000002E-2</c:v>
                </c:pt>
                <c:pt idx="1649">
                  <c:v>7.0000000000000007E-2</c:v>
                </c:pt>
                <c:pt idx="1650">
                  <c:v>0.1</c:v>
                </c:pt>
                <c:pt idx="1651">
                  <c:v>4.7E-2</c:v>
                </c:pt>
                <c:pt idx="1652">
                  <c:v>7.4999999999999997E-2</c:v>
                </c:pt>
                <c:pt idx="1653">
                  <c:v>0.17599999999999999</c:v>
                </c:pt>
                <c:pt idx="1654">
                  <c:v>0.14899999999999999</c:v>
                </c:pt>
                <c:pt idx="1655">
                  <c:v>9.6000000000000002E-2</c:v>
                </c:pt>
                <c:pt idx="1656">
                  <c:v>0.108</c:v>
                </c:pt>
                <c:pt idx="1657">
                  <c:v>0.11</c:v>
                </c:pt>
                <c:pt idx="1658">
                  <c:v>0.111</c:v>
                </c:pt>
                <c:pt idx="1659">
                  <c:v>9.1999999999999998E-2</c:v>
                </c:pt>
                <c:pt idx="1660">
                  <c:v>7.3999999999999996E-2</c:v>
                </c:pt>
                <c:pt idx="1661">
                  <c:v>0.128</c:v>
                </c:pt>
                <c:pt idx="1662">
                  <c:v>0.11600000000000001</c:v>
                </c:pt>
                <c:pt idx="1663">
                  <c:v>9.0999999999999998E-2</c:v>
                </c:pt>
                <c:pt idx="1664">
                  <c:v>0.113</c:v>
                </c:pt>
                <c:pt idx="1665">
                  <c:v>8.2000000000000003E-2</c:v>
                </c:pt>
                <c:pt idx="1666">
                  <c:v>7.1999999999999995E-2</c:v>
                </c:pt>
                <c:pt idx="1667">
                  <c:v>0.13300000000000001</c:v>
                </c:pt>
                <c:pt idx="1668">
                  <c:v>0.126</c:v>
                </c:pt>
                <c:pt idx="1669">
                  <c:v>0.08</c:v>
                </c:pt>
                <c:pt idx="1670">
                  <c:v>8.5999999999999993E-2</c:v>
                </c:pt>
                <c:pt idx="1671">
                  <c:v>8.4000000000000005E-2</c:v>
                </c:pt>
                <c:pt idx="1672">
                  <c:v>0.107</c:v>
                </c:pt>
                <c:pt idx="1673">
                  <c:v>0.122</c:v>
                </c:pt>
                <c:pt idx="1674">
                  <c:v>0.124</c:v>
                </c:pt>
                <c:pt idx="1675">
                  <c:v>9.0999999999999998E-2</c:v>
                </c:pt>
                <c:pt idx="1676">
                  <c:v>0.10299999999999999</c:v>
                </c:pt>
                <c:pt idx="1677">
                  <c:v>9.8000000000000004E-2</c:v>
                </c:pt>
                <c:pt idx="1678">
                  <c:v>0.123</c:v>
                </c:pt>
                <c:pt idx="1679">
                  <c:v>5.8999999999999997E-2</c:v>
                </c:pt>
                <c:pt idx="1680">
                  <c:v>5.8999999999999997E-2</c:v>
                </c:pt>
                <c:pt idx="1681">
                  <c:v>7.5999999999999998E-2</c:v>
                </c:pt>
                <c:pt idx="1682">
                  <c:v>9.6000000000000002E-2</c:v>
                </c:pt>
                <c:pt idx="1683">
                  <c:v>5.6000000000000001E-2</c:v>
                </c:pt>
                <c:pt idx="1684">
                  <c:v>4.1000000000000002E-2</c:v>
                </c:pt>
                <c:pt idx="1685">
                  <c:v>9.7000000000000003E-2</c:v>
                </c:pt>
                <c:pt idx="1686">
                  <c:v>6.3E-2</c:v>
                </c:pt>
                <c:pt idx="1687">
                  <c:v>6.5000000000000002E-2</c:v>
                </c:pt>
                <c:pt idx="1688">
                  <c:v>4.8000000000000001E-2</c:v>
                </c:pt>
                <c:pt idx="1689">
                  <c:v>5.7000000000000002E-2</c:v>
                </c:pt>
                <c:pt idx="1690">
                  <c:v>6.6000000000000003E-2</c:v>
                </c:pt>
                <c:pt idx="1691">
                  <c:v>5.1999999999999998E-2</c:v>
                </c:pt>
                <c:pt idx="1692">
                  <c:v>6.5000000000000002E-2</c:v>
                </c:pt>
                <c:pt idx="1693">
                  <c:v>0.09</c:v>
                </c:pt>
                <c:pt idx="1694">
                  <c:v>4.7E-2</c:v>
                </c:pt>
                <c:pt idx="1695">
                  <c:v>0.11700000000000001</c:v>
                </c:pt>
                <c:pt idx="1696">
                  <c:v>7.9000000000000001E-2</c:v>
                </c:pt>
                <c:pt idx="1697">
                  <c:v>6.5000000000000002E-2</c:v>
                </c:pt>
                <c:pt idx="1698">
                  <c:v>7.6999999999999999E-2</c:v>
                </c:pt>
                <c:pt idx="1699">
                  <c:v>0.10199999999999999</c:v>
                </c:pt>
                <c:pt idx="1700">
                  <c:v>9.8000000000000004E-2</c:v>
                </c:pt>
                <c:pt idx="1701">
                  <c:v>0.115</c:v>
                </c:pt>
                <c:pt idx="1702">
                  <c:v>7.0999999999999994E-2</c:v>
                </c:pt>
                <c:pt idx="1703">
                  <c:v>0.13100000000000001</c:v>
                </c:pt>
                <c:pt idx="1704">
                  <c:v>6.6000000000000003E-2</c:v>
                </c:pt>
                <c:pt idx="1705">
                  <c:v>9.0999999999999998E-2</c:v>
                </c:pt>
                <c:pt idx="1706">
                  <c:v>5.6000000000000001E-2</c:v>
                </c:pt>
                <c:pt idx="1707">
                  <c:v>0.109</c:v>
                </c:pt>
                <c:pt idx="1708">
                  <c:v>0.10299999999999999</c:v>
                </c:pt>
                <c:pt idx="1709">
                  <c:v>9.7000000000000003E-2</c:v>
                </c:pt>
                <c:pt idx="1710">
                  <c:v>9.6000000000000002E-2</c:v>
                </c:pt>
                <c:pt idx="1711">
                  <c:v>0.108</c:v>
                </c:pt>
                <c:pt idx="1712">
                  <c:v>0.105</c:v>
                </c:pt>
                <c:pt idx="1713">
                  <c:v>6.6000000000000003E-2</c:v>
                </c:pt>
                <c:pt idx="1714">
                  <c:v>0.105</c:v>
                </c:pt>
                <c:pt idx="1715">
                  <c:v>0.106</c:v>
                </c:pt>
                <c:pt idx="1716">
                  <c:v>9.5000000000000001E-2</c:v>
                </c:pt>
                <c:pt idx="1717">
                  <c:v>7.6999999999999999E-2</c:v>
                </c:pt>
                <c:pt idx="1718">
                  <c:v>8.4000000000000005E-2</c:v>
                </c:pt>
                <c:pt idx="1719">
                  <c:v>8.8999999999999996E-2</c:v>
                </c:pt>
                <c:pt idx="1720">
                  <c:v>7.0999999999999994E-2</c:v>
                </c:pt>
                <c:pt idx="1721">
                  <c:v>4.9000000000000002E-2</c:v>
                </c:pt>
                <c:pt idx="1722">
                  <c:v>6.8000000000000005E-2</c:v>
                </c:pt>
                <c:pt idx="1723">
                  <c:v>6.8000000000000005E-2</c:v>
                </c:pt>
                <c:pt idx="1724">
                  <c:v>5.2999999999999999E-2</c:v>
                </c:pt>
                <c:pt idx="1725">
                  <c:v>5.0999999999999997E-2</c:v>
                </c:pt>
                <c:pt idx="1726">
                  <c:v>9.0999999999999998E-2</c:v>
                </c:pt>
                <c:pt idx="1727">
                  <c:v>0.06</c:v>
                </c:pt>
                <c:pt idx="1728">
                  <c:v>4.7E-2</c:v>
                </c:pt>
                <c:pt idx="1729">
                  <c:v>7.0000000000000007E-2</c:v>
                </c:pt>
                <c:pt idx="1730">
                  <c:v>5.3999999999999999E-2</c:v>
                </c:pt>
                <c:pt idx="1731">
                  <c:v>4.1000000000000002E-2</c:v>
                </c:pt>
                <c:pt idx="1732">
                  <c:v>6.8000000000000005E-2</c:v>
                </c:pt>
                <c:pt idx="1733">
                  <c:v>7.5999999999999998E-2</c:v>
                </c:pt>
                <c:pt idx="1734">
                  <c:v>0.06</c:v>
                </c:pt>
                <c:pt idx="1735">
                  <c:v>7.3999999999999996E-2</c:v>
                </c:pt>
                <c:pt idx="1736">
                  <c:v>6.9000000000000006E-2</c:v>
                </c:pt>
                <c:pt idx="1737">
                  <c:v>0.105</c:v>
                </c:pt>
                <c:pt idx="1738">
                  <c:v>5.0999999999999997E-2</c:v>
                </c:pt>
                <c:pt idx="1739">
                  <c:v>9.0999999999999998E-2</c:v>
                </c:pt>
                <c:pt idx="1740">
                  <c:v>8.5000000000000006E-2</c:v>
                </c:pt>
                <c:pt idx="1741">
                  <c:v>0.10299999999999999</c:v>
                </c:pt>
                <c:pt idx="1742">
                  <c:v>8.3000000000000004E-2</c:v>
                </c:pt>
                <c:pt idx="1743">
                  <c:v>7.8E-2</c:v>
                </c:pt>
                <c:pt idx="1744">
                  <c:v>6.9000000000000006E-2</c:v>
                </c:pt>
                <c:pt idx="1745">
                  <c:v>9.4E-2</c:v>
                </c:pt>
                <c:pt idx="1746">
                  <c:v>7.2999999999999995E-2</c:v>
                </c:pt>
                <c:pt idx="1747">
                  <c:v>6.4000000000000001E-2</c:v>
                </c:pt>
                <c:pt idx="1748">
                  <c:v>5.0999999999999997E-2</c:v>
                </c:pt>
                <c:pt idx="1749">
                  <c:v>8.3000000000000004E-2</c:v>
                </c:pt>
                <c:pt idx="1750">
                  <c:v>4.7E-2</c:v>
                </c:pt>
                <c:pt idx="1751">
                  <c:v>6.6000000000000003E-2</c:v>
                </c:pt>
                <c:pt idx="1752">
                  <c:v>8.2000000000000003E-2</c:v>
                </c:pt>
                <c:pt idx="1753">
                  <c:v>9.9000000000000005E-2</c:v>
                </c:pt>
                <c:pt idx="1754">
                  <c:v>7.6999999999999999E-2</c:v>
                </c:pt>
                <c:pt idx="1755">
                  <c:v>6.6000000000000003E-2</c:v>
                </c:pt>
                <c:pt idx="1756">
                  <c:v>0.08</c:v>
                </c:pt>
                <c:pt idx="1757">
                  <c:v>5.8999999999999997E-2</c:v>
                </c:pt>
                <c:pt idx="1758">
                  <c:v>9.9000000000000005E-2</c:v>
                </c:pt>
                <c:pt idx="1759">
                  <c:v>9.8000000000000004E-2</c:v>
                </c:pt>
                <c:pt idx="1760">
                  <c:v>5.8000000000000003E-2</c:v>
                </c:pt>
                <c:pt idx="1761">
                  <c:v>5.5E-2</c:v>
                </c:pt>
                <c:pt idx="1762">
                  <c:v>7.5999999999999998E-2</c:v>
                </c:pt>
                <c:pt idx="1763">
                  <c:v>0.08</c:v>
                </c:pt>
                <c:pt idx="1764">
                  <c:v>8.4000000000000005E-2</c:v>
                </c:pt>
                <c:pt idx="1765">
                  <c:v>9.6000000000000002E-2</c:v>
                </c:pt>
                <c:pt idx="1766">
                  <c:v>8.3000000000000004E-2</c:v>
                </c:pt>
                <c:pt idx="1767">
                  <c:v>3.3000000000000002E-2</c:v>
                </c:pt>
                <c:pt idx="1768">
                  <c:v>7.5999999999999998E-2</c:v>
                </c:pt>
                <c:pt idx="1769">
                  <c:v>6.5000000000000002E-2</c:v>
                </c:pt>
                <c:pt idx="1770">
                  <c:v>9.1999999999999998E-2</c:v>
                </c:pt>
                <c:pt idx="1771">
                  <c:v>6.8000000000000005E-2</c:v>
                </c:pt>
                <c:pt idx="1772">
                  <c:v>6.8000000000000005E-2</c:v>
                </c:pt>
                <c:pt idx="1773">
                  <c:v>0.13500000000000001</c:v>
                </c:pt>
                <c:pt idx="1774">
                  <c:v>8.4000000000000005E-2</c:v>
                </c:pt>
                <c:pt idx="1775">
                  <c:v>0.108</c:v>
                </c:pt>
                <c:pt idx="1776">
                  <c:v>0.05</c:v>
                </c:pt>
                <c:pt idx="1777">
                  <c:v>0.109</c:v>
                </c:pt>
                <c:pt idx="1778">
                  <c:v>6.0999999999999999E-2</c:v>
                </c:pt>
                <c:pt idx="1779">
                  <c:v>5.0999999999999997E-2</c:v>
                </c:pt>
                <c:pt idx="1780">
                  <c:v>8.5000000000000006E-2</c:v>
                </c:pt>
                <c:pt idx="1781">
                  <c:v>9.8000000000000004E-2</c:v>
                </c:pt>
                <c:pt idx="1782">
                  <c:v>0.14599999999999999</c:v>
                </c:pt>
                <c:pt idx="1783">
                  <c:v>0.112</c:v>
                </c:pt>
                <c:pt idx="1784">
                  <c:v>0.122</c:v>
                </c:pt>
                <c:pt idx="1785">
                  <c:v>7.3999999999999996E-2</c:v>
                </c:pt>
                <c:pt idx="1786">
                  <c:v>9.2999999999999999E-2</c:v>
                </c:pt>
                <c:pt idx="1787">
                  <c:v>6.8000000000000005E-2</c:v>
                </c:pt>
                <c:pt idx="1788">
                  <c:v>0.13300000000000001</c:v>
                </c:pt>
                <c:pt idx="1789">
                  <c:v>0.111</c:v>
                </c:pt>
                <c:pt idx="1790">
                  <c:v>0.109</c:v>
                </c:pt>
                <c:pt idx="1791">
                  <c:v>0.109</c:v>
                </c:pt>
                <c:pt idx="1792">
                  <c:v>7.2999999999999995E-2</c:v>
                </c:pt>
                <c:pt idx="1793">
                  <c:v>8.7999999999999995E-2</c:v>
                </c:pt>
                <c:pt idx="1794">
                  <c:v>0.06</c:v>
                </c:pt>
                <c:pt idx="1795">
                  <c:v>9.7000000000000003E-2</c:v>
                </c:pt>
                <c:pt idx="1796">
                  <c:v>9.0999999999999998E-2</c:v>
                </c:pt>
                <c:pt idx="1797">
                  <c:v>9.5000000000000001E-2</c:v>
                </c:pt>
                <c:pt idx="1798">
                  <c:v>8.5999999999999993E-2</c:v>
                </c:pt>
                <c:pt idx="1799">
                  <c:v>0.11600000000000001</c:v>
                </c:pt>
                <c:pt idx="1800">
                  <c:v>0.11700000000000001</c:v>
                </c:pt>
                <c:pt idx="1801">
                  <c:v>0.106</c:v>
                </c:pt>
                <c:pt idx="1802">
                  <c:v>0.106</c:v>
                </c:pt>
                <c:pt idx="1803">
                  <c:v>7.6999999999999999E-2</c:v>
                </c:pt>
                <c:pt idx="1804">
                  <c:v>9.5000000000000001E-2</c:v>
                </c:pt>
                <c:pt idx="1805">
                  <c:v>0.10299999999999999</c:v>
                </c:pt>
                <c:pt idx="1806">
                  <c:v>0.107</c:v>
                </c:pt>
                <c:pt idx="1807">
                  <c:v>9.0999999999999998E-2</c:v>
                </c:pt>
                <c:pt idx="1808">
                  <c:v>8.7999999999999995E-2</c:v>
                </c:pt>
                <c:pt idx="1809">
                  <c:v>6.8000000000000005E-2</c:v>
                </c:pt>
                <c:pt idx="1810">
                  <c:v>5.5E-2</c:v>
                </c:pt>
                <c:pt idx="1811">
                  <c:v>6.7000000000000004E-2</c:v>
                </c:pt>
                <c:pt idx="1812">
                  <c:v>3.5000000000000003E-2</c:v>
                </c:pt>
                <c:pt idx="1813">
                  <c:v>9.1999999999999998E-2</c:v>
                </c:pt>
                <c:pt idx="1814">
                  <c:v>9.8000000000000004E-2</c:v>
                </c:pt>
                <c:pt idx="1815">
                  <c:v>8.5999999999999993E-2</c:v>
                </c:pt>
                <c:pt idx="1816">
                  <c:v>7.0999999999999994E-2</c:v>
                </c:pt>
                <c:pt idx="1817">
                  <c:v>0.1</c:v>
                </c:pt>
                <c:pt idx="1818">
                  <c:v>8.5999999999999993E-2</c:v>
                </c:pt>
                <c:pt idx="1819">
                  <c:v>5.7000000000000002E-2</c:v>
                </c:pt>
                <c:pt idx="1820">
                  <c:v>5.7000000000000002E-2</c:v>
                </c:pt>
                <c:pt idx="1821">
                  <c:v>0.13</c:v>
                </c:pt>
                <c:pt idx="1822">
                  <c:v>8.1000000000000003E-2</c:v>
                </c:pt>
                <c:pt idx="1823">
                  <c:v>0.124</c:v>
                </c:pt>
                <c:pt idx="1824">
                  <c:v>0.10299999999999999</c:v>
                </c:pt>
                <c:pt idx="1825">
                  <c:v>6.2E-2</c:v>
                </c:pt>
                <c:pt idx="1826">
                  <c:v>6.6000000000000003E-2</c:v>
                </c:pt>
                <c:pt idx="1827">
                  <c:v>7.2999999999999995E-2</c:v>
                </c:pt>
                <c:pt idx="1828">
                  <c:v>7.4999999999999997E-2</c:v>
                </c:pt>
                <c:pt idx="1829">
                  <c:v>7.4999999999999997E-2</c:v>
                </c:pt>
                <c:pt idx="1830">
                  <c:v>7.6999999999999999E-2</c:v>
                </c:pt>
                <c:pt idx="1831">
                  <c:v>8.4000000000000005E-2</c:v>
                </c:pt>
                <c:pt idx="1832">
                  <c:v>7.0999999999999994E-2</c:v>
                </c:pt>
                <c:pt idx="1833">
                  <c:v>4.2000000000000003E-2</c:v>
                </c:pt>
                <c:pt idx="1834">
                  <c:v>6.6000000000000003E-2</c:v>
                </c:pt>
                <c:pt idx="1835">
                  <c:v>5.5E-2</c:v>
                </c:pt>
                <c:pt idx="1836">
                  <c:v>5.2999999999999999E-2</c:v>
                </c:pt>
                <c:pt idx="1837">
                  <c:v>0.06</c:v>
                </c:pt>
                <c:pt idx="1838">
                  <c:v>7.1999999999999995E-2</c:v>
                </c:pt>
                <c:pt idx="1839">
                  <c:v>5.2999999999999999E-2</c:v>
                </c:pt>
                <c:pt idx="1840">
                  <c:v>5.8000000000000003E-2</c:v>
                </c:pt>
                <c:pt idx="1841">
                  <c:v>0.113</c:v>
                </c:pt>
                <c:pt idx="1842">
                  <c:v>7.2999999999999995E-2</c:v>
                </c:pt>
                <c:pt idx="1843">
                  <c:v>7.0999999999999994E-2</c:v>
                </c:pt>
                <c:pt idx="1844">
                  <c:v>0.11899999999999999</c:v>
                </c:pt>
                <c:pt idx="1845">
                  <c:v>0.10100000000000001</c:v>
                </c:pt>
                <c:pt idx="1846">
                  <c:v>0.122</c:v>
                </c:pt>
                <c:pt idx="1847">
                  <c:v>0.10199999999999999</c:v>
                </c:pt>
                <c:pt idx="1848">
                  <c:v>5.5E-2</c:v>
                </c:pt>
                <c:pt idx="1849">
                  <c:v>6.0999999999999999E-2</c:v>
                </c:pt>
                <c:pt idx="1850">
                  <c:v>0.10299999999999999</c:v>
                </c:pt>
                <c:pt idx="1851">
                  <c:v>0.109</c:v>
                </c:pt>
                <c:pt idx="1852">
                  <c:v>5.1999999999999998E-2</c:v>
                </c:pt>
                <c:pt idx="1853">
                  <c:v>0.10199999999999999</c:v>
                </c:pt>
                <c:pt idx="1854">
                  <c:v>6.4000000000000001E-2</c:v>
                </c:pt>
                <c:pt idx="1855">
                  <c:v>7.0999999999999994E-2</c:v>
                </c:pt>
                <c:pt idx="1856">
                  <c:v>7.0000000000000007E-2</c:v>
                </c:pt>
                <c:pt idx="1857">
                  <c:v>0.09</c:v>
                </c:pt>
                <c:pt idx="1858">
                  <c:v>6.5000000000000002E-2</c:v>
                </c:pt>
                <c:pt idx="1859">
                  <c:v>5.8000000000000003E-2</c:v>
                </c:pt>
                <c:pt idx="1860">
                  <c:v>7.6999999999999999E-2</c:v>
                </c:pt>
                <c:pt idx="1861">
                  <c:v>5.2999999999999999E-2</c:v>
                </c:pt>
                <c:pt idx="1862">
                  <c:v>6.9000000000000006E-2</c:v>
                </c:pt>
                <c:pt idx="1863">
                  <c:v>8.2000000000000003E-2</c:v>
                </c:pt>
                <c:pt idx="1864">
                  <c:v>0.10199999999999999</c:v>
                </c:pt>
                <c:pt idx="1865">
                  <c:v>0.184</c:v>
                </c:pt>
                <c:pt idx="1866">
                  <c:v>0.215</c:v>
                </c:pt>
                <c:pt idx="1867">
                  <c:v>0.16600000000000001</c:v>
                </c:pt>
                <c:pt idx="1868">
                  <c:v>0.16700000000000001</c:v>
                </c:pt>
                <c:pt idx="1869">
                  <c:v>0.127</c:v>
                </c:pt>
                <c:pt idx="1870">
                  <c:v>0.126</c:v>
                </c:pt>
                <c:pt idx="1871">
                  <c:v>0.10299999999999999</c:v>
                </c:pt>
                <c:pt idx="1872">
                  <c:v>0.10199999999999999</c:v>
                </c:pt>
                <c:pt idx="1873">
                  <c:v>9.4E-2</c:v>
                </c:pt>
                <c:pt idx="1874">
                  <c:v>0.105</c:v>
                </c:pt>
                <c:pt idx="1875">
                  <c:v>9.4E-2</c:v>
                </c:pt>
                <c:pt idx="1876">
                  <c:v>8.1000000000000003E-2</c:v>
                </c:pt>
                <c:pt idx="1877">
                  <c:v>8.5000000000000006E-2</c:v>
                </c:pt>
                <c:pt idx="1878">
                  <c:v>0.125</c:v>
                </c:pt>
                <c:pt idx="1879">
                  <c:v>9.9000000000000005E-2</c:v>
                </c:pt>
                <c:pt idx="1880">
                  <c:v>8.2000000000000003E-2</c:v>
                </c:pt>
                <c:pt idx="1881">
                  <c:v>7.2999999999999995E-2</c:v>
                </c:pt>
                <c:pt idx="1882">
                  <c:v>5.8000000000000003E-2</c:v>
                </c:pt>
                <c:pt idx="1883">
                  <c:v>7.4999999999999997E-2</c:v>
                </c:pt>
                <c:pt idx="1884">
                  <c:v>6.5000000000000002E-2</c:v>
                </c:pt>
                <c:pt idx="1885">
                  <c:v>0.105</c:v>
                </c:pt>
                <c:pt idx="1886">
                  <c:v>7.4999999999999997E-2</c:v>
                </c:pt>
                <c:pt idx="1887">
                  <c:v>6.3E-2</c:v>
                </c:pt>
                <c:pt idx="1888">
                  <c:v>0.104</c:v>
                </c:pt>
                <c:pt idx="1889">
                  <c:v>5.6000000000000001E-2</c:v>
                </c:pt>
                <c:pt idx="1890">
                  <c:v>9.7000000000000003E-2</c:v>
                </c:pt>
                <c:pt idx="1891">
                  <c:v>8.4000000000000005E-2</c:v>
                </c:pt>
                <c:pt idx="1892">
                  <c:v>7.9000000000000001E-2</c:v>
                </c:pt>
                <c:pt idx="1893">
                  <c:v>8.5999999999999993E-2</c:v>
                </c:pt>
                <c:pt idx="1894">
                  <c:v>7.8E-2</c:v>
                </c:pt>
                <c:pt idx="1895">
                  <c:v>6.9000000000000006E-2</c:v>
                </c:pt>
                <c:pt idx="1896">
                  <c:v>7.9000000000000001E-2</c:v>
                </c:pt>
                <c:pt idx="1897">
                  <c:v>9.0999999999999998E-2</c:v>
                </c:pt>
                <c:pt idx="1898">
                  <c:v>3.9E-2</c:v>
                </c:pt>
                <c:pt idx="1899">
                  <c:v>7.4999999999999997E-2</c:v>
                </c:pt>
                <c:pt idx="1900">
                  <c:v>6.5000000000000002E-2</c:v>
                </c:pt>
                <c:pt idx="1901">
                  <c:v>3.7999999999999999E-2</c:v>
                </c:pt>
                <c:pt idx="1902">
                  <c:v>0.06</c:v>
                </c:pt>
                <c:pt idx="1903">
                  <c:v>7.5999999999999998E-2</c:v>
                </c:pt>
                <c:pt idx="1904">
                  <c:v>0.14899999999999999</c:v>
                </c:pt>
                <c:pt idx="1905">
                  <c:v>0.08</c:v>
                </c:pt>
                <c:pt idx="1906">
                  <c:v>8.6999999999999994E-2</c:v>
                </c:pt>
                <c:pt idx="1907">
                  <c:v>6.3E-2</c:v>
                </c:pt>
                <c:pt idx="1908">
                  <c:v>0.106</c:v>
                </c:pt>
                <c:pt idx="1909">
                  <c:v>9.1999999999999998E-2</c:v>
                </c:pt>
                <c:pt idx="1910">
                  <c:v>0.104</c:v>
                </c:pt>
                <c:pt idx="1911">
                  <c:v>0.124</c:v>
                </c:pt>
                <c:pt idx="1912">
                  <c:v>8.4000000000000005E-2</c:v>
                </c:pt>
                <c:pt idx="1913">
                  <c:v>9.5000000000000001E-2</c:v>
                </c:pt>
                <c:pt idx="1914">
                  <c:v>9.7000000000000003E-2</c:v>
                </c:pt>
                <c:pt idx="1915">
                  <c:v>8.7999999999999995E-2</c:v>
                </c:pt>
                <c:pt idx="1916">
                  <c:v>4.2999999999999997E-2</c:v>
                </c:pt>
                <c:pt idx="1917">
                  <c:v>6.8000000000000005E-2</c:v>
                </c:pt>
                <c:pt idx="1918">
                  <c:v>6.6000000000000003E-2</c:v>
                </c:pt>
                <c:pt idx="1919">
                  <c:v>5.0999999999999997E-2</c:v>
                </c:pt>
                <c:pt idx="1920">
                  <c:v>6.8000000000000005E-2</c:v>
                </c:pt>
                <c:pt idx="1921">
                  <c:v>3.4000000000000002E-2</c:v>
                </c:pt>
                <c:pt idx="1922">
                  <c:v>7.8E-2</c:v>
                </c:pt>
                <c:pt idx="1923">
                  <c:v>9.2999999999999999E-2</c:v>
                </c:pt>
                <c:pt idx="1924">
                  <c:v>5.8000000000000003E-2</c:v>
                </c:pt>
                <c:pt idx="1925">
                  <c:v>7.0000000000000007E-2</c:v>
                </c:pt>
                <c:pt idx="1926">
                  <c:v>7.9000000000000001E-2</c:v>
                </c:pt>
                <c:pt idx="1927">
                  <c:v>0.08</c:v>
                </c:pt>
                <c:pt idx="1928">
                  <c:v>7.2999999999999995E-2</c:v>
                </c:pt>
                <c:pt idx="1929">
                  <c:v>5.7000000000000002E-2</c:v>
                </c:pt>
                <c:pt idx="1930">
                  <c:v>6.8000000000000005E-2</c:v>
                </c:pt>
                <c:pt idx="1931">
                  <c:v>0.115</c:v>
                </c:pt>
                <c:pt idx="1932">
                  <c:v>0.108</c:v>
                </c:pt>
                <c:pt idx="1933">
                  <c:v>0.11899999999999999</c:v>
                </c:pt>
                <c:pt idx="1934">
                  <c:v>0.109</c:v>
                </c:pt>
                <c:pt idx="1935">
                  <c:v>0.105</c:v>
                </c:pt>
                <c:pt idx="1936">
                  <c:v>4.2999999999999997E-2</c:v>
                </c:pt>
                <c:pt idx="1937">
                  <c:v>7.0000000000000007E-2</c:v>
                </c:pt>
                <c:pt idx="1938">
                  <c:v>8.5000000000000006E-2</c:v>
                </c:pt>
                <c:pt idx="1939">
                  <c:v>8.7999999999999995E-2</c:v>
                </c:pt>
                <c:pt idx="1940">
                  <c:v>9.0999999999999998E-2</c:v>
                </c:pt>
                <c:pt idx="1941">
                  <c:v>9.4E-2</c:v>
                </c:pt>
                <c:pt idx="1942">
                  <c:v>0.104</c:v>
                </c:pt>
                <c:pt idx="1943">
                  <c:v>0.16</c:v>
                </c:pt>
                <c:pt idx="1944">
                  <c:v>0.121</c:v>
                </c:pt>
                <c:pt idx="1945">
                  <c:v>0.1</c:v>
                </c:pt>
                <c:pt idx="1946">
                  <c:v>8.4000000000000005E-2</c:v>
                </c:pt>
                <c:pt idx="1947">
                  <c:v>0.13400000000000001</c:v>
                </c:pt>
                <c:pt idx="1948">
                  <c:v>7.1999999999999995E-2</c:v>
                </c:pt>
                <c:pt idx="1949">
                  <c:v>8.3000000000000004E-2</c:v>
                </c:pt>
                <c:pt idx="1950">
                  <c:v>7.5999999999999998E-2</c:v>
                </c:pt>
                <c:pt idx="1951">
                  <c:v>0.1</c:v>
                </c:pt>
                <c:pt idx="1952">
                  <c:v>0.13100000000000001</c:v>
                </c:pt>
                <c:pt idx="1953">
                  <c:v>6.8000000000000005E-2</c:v>
                </c:pt>
                <c:pt idx="1954">
                  <c:v>0.1</c:v>
                </c:pt>
                <c:pt idx="1955">
                  <c:v>0.1</c:v>
                </c:pt>
                <c:pt idx="1956">
                  <c:v>0.107</c:v>
                </c:pt>
                <c:pt idx="1957">
                  <c:v>0.104</c:v>
                </c:pt>
                <c:pt idx="1958">
                  <c:v>0.113</c:v>
                </c:pt>
                <c:pt idx="1959">
                  <c:v>0.109</c:v>
                </c:pt>
                <c:pt idx="1960">
                  <c:v>8.8999999999999996E-2</c:v>
                </c:pt>
                <c:pt idx="1961">
                  <c:v>0.104</c:v>
                </c:pt>
                <c:pt idx="1962">
                  <c:v>0.13300000000000001</c:v>
                </c:pt>
                <c:pt idx="1963">
                  <c:v>8.6999999999999994E-2</c:v>
                </c:pt>
                <c:pt idx="1964">
                  <c:v>9.0999999999999998E-2</c:v>
                </c:pt>
                <c:pt idx="1965">
                  <c:v>0.10299999999999999</c:v>
                </c:pt>
                <c:pt idx="1966">
                  <c:v>9.8000000000000004E-2</c:v>
                </c:pt>
                <c:pt idx="1967">
                  <c:v>9.9000000000000005E-2</c:v>
                </c:pt>
                <c:pt idx="1968">
                  <c:v>0.106</c:v>
                </c:pt>
                <c:pt idx="1969">
                  <c:v>0.107</c:v>
                </c:pt>
                <c:pt idx="1970">
                  <c:v>0.108</c:v>
                </c:pt>
                <c:pt idx="1971">
                  <c:v>9.8000000000000004E-2</c:v>
                </c:pt>
                <c:pt idx="1972">
                  <c:v>0.13600000000000001</c:v>
                </c:pt>
                <c:pt idx="1973">
                  <c:v>7.2999999999999995E-2</c:v>
                </c:pt>
                <c:pt idx="1974">
                  <c:v>9.1999999999999998E-2</c:v>
                </c:pt>
                <c:pt idx="1975">
                  <c:v>9.4E-2</c:v>
                </c:pt>
                <c:pt idx="1976">
                  <c:v>7.8E-2</c:v>
                </c:pt>
                <c:pt idx="1977">
                  <c:v>0.10100000000000001</c:v>
                </c:pt>
                <c:pt idx="1978">
                  <c:v>5.0999999999999997E-2</c:v>
                </c:pt>
                <c:pt idx="1979">
                  <c:v>4.9000000000000002E-2</c:v>
                </c:pt>
                <c:pt idx="1980">
                  <c:v>0.108</c:v>
                </c:pt>
                <c:pt idx="1981">
                  <c:v>0.06</c:v>
                </c:pt>
                <c:pt idx="1982">
                  <c:v>0.107</c:v>
                </c:pt>
                <c:pt idx="1983">
                  <c:v>6.4000000000000001E-2</c:v>
                </c:pt>
                <c:pt idx="1984">
                  <c:v>5.3999999999999999E-2</c:v>
                </c:pt>
                <c:pt idx="1985">
                  <c:v>0.124</c:v>
                </c:pt>
                <c:pt idx="1986">
                  <c:v>8.6999999999999994E-2</c:v>
                </c:pt>
                <c:pt idx="1987">
                  <c:v>7.5999999999999998E-2</c:v>
                </c:pt>
                <c:pt idx="1988">
                  <c:v>8.5000000000000006E-2</c:v>
                </c:pt>
                <c:pt idx="1989">
                  <c:v>0.13200000000000001</c:v>
                </c:pt>
                <c:pt idx="1990">
                  <c:v>0.13900000000000001</c:v>
                </c:pt>
                <c:pt idx="1991">
                  <c:v>0.1</c:v>
                </c:pt>
                <c:pt idx="1992">
                  <c:v>0.109</c:v>
                </c:pt>
                <c:pt idx="1993">
                  <c:v>9.5000000000000001E-2</c:v>
                </c:pt>
                <c:pt idx="1994">
                  <c:v>9.0999999999999998E-2</c:v>
                </c:pt>
                <c:pt idx="1995">
                  <c:v>8.8999999999999996E-2</c:v>
                </c:pt>
                <c:pt idx="1996">
                  <c:v>0.06</c:v>
                </c:pt>
                <c:pt idx="1997">
                  <c:v>9.7000000000000003E-2</c:v>
                </c:pt>
                <c:pt idx="1998">
                  <c:v>5.8000000000000003E-2</c:v>
                </c:pt>
                <c:pt idx="1999">
                  <c:v>8.5000000000000006E-2</c:v>
                </c:pt>
                <c:pt idx="2000">
                  <c:v>6.0999999999999999E-2</c:v>
                </c:pt>
                <c:pt idx="2001">
                  <c:v>0.11799999999999999</c:v>
                </c:pt>
                <c:pt idx="2002">
                  <c:v>0.114</c:v>
                </c:pt>
                <c:pt idx="2003">
                  <c:v>4.2999999999999997E-2</c:v>
                </c:pt>
                <c:pt idx="2004">
                  <c:v>8.5000000000000006E-2</c:v>
                </c:pt>
                <c:pt idx="2005">
                  <c:v>7.9000000000000001E-2</c:v>
                </c:pt>
                <c:pt idx="2006">
                  <c:v>6.9000000000000006E-2</c:v>
                </c:pt>
                <c:pt idx="2007">
                  <c:v>6.4000000000000001E-2</c:v>
                </c:pt>
                <c:pt idx="2008">
                  <c:v>6.3E-2</c:v>
                </c:pt>
                <c:pt idx="2009">
                  <c:v>8.2000000000000003E-2</c:v>
                </c:pt>
                <c:pt idx="2010">
                  <c:v>7.8E-2</c:v>
                </c:pt>
                <c:pt idx="2011">
                  <c:v>6.4000000000000001E-2</c:v>
                </c:pt>
                <c:pt idx="2012">
                  <c:v>6.3E-2</c:v>
                </c:pt>
                <c:pt idx="2013">
                  <c:v>4.3999999999999997E-2</c:v>
                </c:pt>
                <c:pt idx="2014">
                  <c:v>5.0999999999999997E-2</c:v>
                </c:pt>
                <c:pt idx="2015">
                  <c:v>7.9000000000000001E-2</c:v>
                </c:pt>
                <c:pt idx="2016">
                  <c:v>8.5999999999999993E-2</c:v>
                </c:pt>
                <c:pt idx="2017">
                  <c:v>4.3999999999999997E-2</c:v>
                </c:pt>
                <c:pt idx="2018">
                  <c:v>6.5000000000000002E-2</c:v>
                </c:pt>
                <c:pt idx="2019">
                  <c:v>0.10199999999999999</c:v>
                </c:pt>
                <c:pt idx="2020">
                  <c:v>6.0999999999999999E-2</c:v>
                </c:pt>
                <c:pt idx="2021">
                  <c:v>5.8000000000000003E-2</c:v>
                </c:pt>
                <c:pt idx="2022">
                  <c:v>4.3999999999999997E-2</c:v>
                </c:pt>
                <c:pt idx="2023">
                  <c:v>0.13700000000000001</c:v>
                </c:pt>
                <c:pt idx="2024">
                  <c:v>9.0999999999999998E-2</c:v>
                </c:pt>
                <c:pt idx="2025">
                  <c:v>0.121</c:v>
                </c:pt>
                <c:pt idx="2026">
                  <c:v>8.4000000000000005E-2</c:v>
                </c:pt>
                <c:pt idx="2027">
                  <c:v>8.5000000000000006E-2</c:v>
                </c:pt>
                <c:pt idx="2028">
                  <c:v>8.6999999999999994E-2</c:v>
                </c:pt>
                <c:pt idx="2029">
                  <c:v>8.5000000000000006E-2</c:v>
                </c:pt>
                <c:pt idx="2030">
                  <c:v>6.4000000000000001E-2</c:v>
                </c:pt>
                <c:pt idx="2031">
                  <c:v>5.1999999999999998E-2</c:v>
                </c:pt>
                <c:pt idx="2032">
                  <c:v>7.0999999999999994E-2</c:v>
                </c:pt>
                <c:pt idx="2033">
                  <c:v>6.9000000000000006E-2</c:v>
                </c:pt>
                <c:pt idx="2034">
                  <c:v>9.0999999999999998E-2</c:v>
                </c:pt>
                <c:pt idx="2035">
                  <c:v>8.1000000000000003E-2</c:v>
                </c:pt>
                <c:pt idx="2036">
                  <c:v>4.9000000000000002E-2</c:v>
                </c:pt>
                <c:pt idx="2037">
                  <c:v>0.12</c:v>
                </c:pt>
                <c:pt idx="2038">
                  <c:v>5.0999999999999997E-2</c:v>
                </c:pt>
                <c:pt idx="2039">
                  <c:v>6.0999999999999999E-2</c:v>
                </c:pt>
                <c:pt idx="2040">
                  <c:v>8.2000000000000003E-2</c:v>
                </c:pt>
                <c:pt idx="2041">
                  <c:v>7.3999999999999996E-2</c:v>
                </c:pt>
                <c:pt idx="2042">
                  <c:v>9.2999999999999999E-2</c:v>
                </c:pt>
                <c:pt idx="2043">
                  <c:v>7.6999999999999999E-2</c:v>
                </c:pt>
                <c:pt idx="2044">
                  <c:v>8.6999999999999994E-2</c:v>
                </c:pt>
                <c:pt idx="2045">
                  <c:v>6.6000000000000003E-2</c:v>
                </c:pt>
                <c:pt idx="2046">
                  <c:v>8.4000000000000005E-2</c:v>
                </c:pt>
                <c:pt idx="2047">
                  <c:v>8.1000000000000003E-2</c:v>
                </c:pt>
                <c:pt idx="2048">
                  <c:v>7.5999999999999998E-2</c:v>
                </c:pt>
                <c:pt idx="2049">
                  <c:v>6.3E-2</c:v>
                </c:pt>
                <c:pt idx="2050">
                  <c:v>8.6999999999999994E-2</c:v>
                </c:pt>
                <c:pt idx="2051">
                  <c:v>0.114</c:v>
                </c:pt>
                <c:pt idx="2052">
                  <c:v>7.8E-2</c:v>
                </c:pt>
                <c:pt idx="2053">
                  <c:v>8.2000000000000003E-2</c:v>
                </c:pt>
                <c:pt idx="2054">
                  <c:v>7.6999999999999999E-2</c:v>
                </c:pt>
                <c:pt idx="2055">
                  <c:v>0.109</c:v>
                </c:pt>
                <c:pt idx="2056">
                  <c:v>0.11799999999999999</c:v>
                </c:pt>
                <c:pt idx="2057">
                  <c:v>5.0999999999999997E-2</c:v>
                </c:pt>
                <c:pt idx="2058">
                  <c:v>6.3E-2</c:v>
                </c:pt>
                <c:pt idx="2059">
                  <c:v>8.5999999999999993E-2</c:v>
                </c:pt>
                <c:pt idx="2060">
                  <c:v>7.1999999999999995E-2</c:v>
                </c:pt>
                <c:pt idx="2061">
                  <c:v>9.0999999999999998E-2</c:v>
                </c:pt>
                <c:pt idx="2062">
                  <c:v>0.105</c:v>
                </c:pt>
                <c:pt idx="2063">
                  <c:v>6.6000000000000003E-2</c:v>
                </c:pt>
                <c:pt idx="2064">
                  <c:v>0.08</c:v>
                </c:pt>
                <c:pt idx="2065">
                  <c:v>7.3999999999999996E-2</c:v>
                </c:pt>
                <c:pt idx="2066">
                  <c:v>7.5999999999999998E-2</c:v>
                </c:pt>
                <c:pt idx="2067">
                  <c:v>0.108</c:v>
                </c:pt>
                <c:pt idx="2068">
                  <c:v>0.11700000000000001</c:v>
                </c:pt>
                <c:pt idx="2069">
                  <c:v>0.11799999999999999</c:v>
                </c:pt>
                <c:pt idx="2070">
                  <c:v>8.5000000000000006E-2</c:v>
                </c:pt>
                <c:pt idx="2071">
                  <c:v>0.13200000000000001</c:v>
                </c:pt>
                <c:pt idx="2072">
                  <c:v>0.104</c:v>
                </c:pt>
                <c:pt idx="2073">
                  <c:v>8.8999999999999996E-2</c:v>
                </c:pt>
                <c:pt idx="2074">
                  <c:v>8.2000000000000003E-2</c:v>
                </c:pt>
                <c:pt idx="2075">
                  <c:v>0.126</c:v>
                </c:pt>
                <c:pt idx="2076">
                  <c:v>7.6999999999999999E-2</c:v>
                </c:pt>
                <c:pt idx="2077">
                  <c:v>6.9000000000000006E-2</c:v>
                </c:pt>
                <c:pt idx="2078">
                  <c:v>7.1999999999999995E-2</c:v>
                </c:pt>
                <c:pt idx="2079">
                  <c:v>0.06</c:v>
                </c:pt>
                <c:pt idx="2080">
                  <c:v>8.1000000000000003E-2</c:v>
                </c:pt>
                <c:pt idx="2081">
                  <c:v>7.3999999999999996E-2</c:v>
                </c:pt>
                <c:pt idx="2082">
                  <c:v>9.5000000000000001E-2</c:v>
                </c:pt>
                <c:pt idx="2083">
                  <c:v>5.8999999999999997E-2</c:v>
                </c:pt>
                <c:pt idx="2084">
                  <c:v>8.2000000000000003E-2</c:v>
                </c:pt>
                <c:pt idx="2085">
                  <c:v>6.0999999999999999E-2</c:v>
                </c:pt>
                <c:pt idx="2086">
                  <c:v>0.05</c:v>
                </c:pt>
                <c:pt idx="2087">
                  <c:v>5.8000000000000003E-2</c:v>
                </c:pt>
                <c:pt idx="2088">
                  <c:v>0.06</c:v>
                </c:pt>
                <c:pt idx="2089">
                  <c:v>8.6999999999999994E-2</c:v>
                </c:pt>
                <c:pt idx="2090">
                  <c:v>0.08</c:v>
                </c:pt>
                <c:pt idx="2091">
                  <c:v>7.4999999999999997E-2</c:v>
                </c:pt>
                <c:pt idx="2092">
                  <c:v>0.107</c:v>
                </c:pt>
                <c:pt idx="2093">
                  <c:v>0.112</c:v>
                </c:pt>
                <c:pt idx="2094">
                  <c:v>8.5999999999999993E-2</c:v>
                </c:pt>
                <c:pt idx="2095">
                  <c:v>0.10299999999999999</c:v>
                </c:pt>
                <c:pt idx="2096">
                  <c:v>6.3E-2</c:v>
                </c:pt>
                <c:pt idx="2097">
                  <c:v>7.8E-2</c:v>
                </c:pt>
                <c:pt idx="2098">
                  <c:v>8.5000000000000006E-2</c:v>
                </c:pt>
                <c:pt idx="2099">
                  <c:v>8.3000000000000004E-2</c:v>
                </c:pt>
                <c:pt idx="2100">
                  <c:v>8.5999999999999993E-2</c:v>
                </c:pt>
                <c:pt idx="2101">
                  <c:v>6.8000000000000005E-2</c:v>
                </c:pt>
                <c:pt idx="2102">
                  <c:v>0.1</c:v>
                </c:pt>
                <c:pt idx="2103">
                  <c:v>7.6999999999999999E-2</c:v>
                </c:pt>
                <c:pt idx="2104">
                  <c:v>0.14199999999999999</c:v>
                </c:pt>
                <c:pt idx="2105">
                  <c:v>6.8000000000000005E-2</c:v>
                </c:pt>
                <c:pt idx="2106">
                  <c:v>7.0000000000000007E-2</c:v>
                </c:pt>
                <c:pt idx="2107">
                  <c:v>4.4999999999999998E-2</c:v>
                </c:pt>
                <c:pt idx="2108">
                  <c:v>0.122</c:v>
                </c:pt>
                <c:pt idx="2109">
                  <c:v>8.3000000000000004E-2</c:v>
                </c:pt>
                <c:pt idx="2110">
                  <c:v>6.9000000000000006E-2</c:v>
                </c:pt>
                <c:pt idx="2111">
                  <c:v>8.8999999999999996E-2</c:v>
                </c:pt>
                <c:pt idx="2112">
                  <c:v>0.154</c:v>
                </c:pt>
                <c:pt idx="2113">
                  <c:v>8.5999999999999993E-2</c:v>
                </c:pt>
                <c:pt idx="2114">
                  <c:v>0.104</c:v>
                </c:pt>
                <c:pt idx="2115">
                  <c:v>7.3999999999999996E-2</c:v>
                </c:pt>
                <c:pt idx="2116">
                  <c:v>9.0999999999999998E-2</c:v>
                </c:pt>
                <c:pt idx="2117">
                  <c:v>8.8999999999999996E-2</c:v>
                </c:pt>
                <c:pt idx="2118">
                  <c:v>5.1999999999999998E-2</c:v>
                </c:pt>
                <c:pt idx="2119">
                  <c:v>7.0999999999999994E-2</c:v>
                </c:pt>
                <c:pt idx="2120">
                  <c:v>6.9000000000000006E-2</c:v>
                </c:pt>
                <c:pt idx="2121">
                  <c:v>3.2000000000000001E-2</c:v>
                </c:pt>
                <c:pt idx="2122">
                  <c:v>5.8999999999999997E-2</c:v>
                </c:pt>
                <c:pt idx="2123">
                  <c:v>0.08</c:v>
                </c:pt>
                <c:pt idx="2124">
                  <c:v>5.3999999999999999E-2</c:v>
                </c:pt>
                <c:pt idx="2125">
                  <c:v>5.6000000000000001E-2</c:v>
                </c:pt>
                <c:pt idx="2126">
                  <c:v>8.1000000000000003E-2</c:v>
                </c:pt>
                <c:pt idx="2127">
                  <c:v>8.2000000000000003E-2</c:v>
                </c:pt>
                <c:pt idx="2128">
                  <c:v>8.4000000000000005E-2</c:v>
                </c:pt>
                <c:pt idx="2129">
                  <c:v>5.8999999999999997E-2</c:v>
                </c:pt>
                <c:pt idx="2130">
                  <c:v>9.2999999999999999E-2</c:v>
                </c:pt>
                <c:pt idx="2131">
                  <c:v>5.8999999999999997E-2</c:v>
                </c:pt>
                <c:pt idx="2132">
                  <c:v>7.5999999999999998E-2</c:v>
                </c:pt>
                <c:pt idx="2133">
                  <c:v>6.4000000000000001E-2</c:v>
                </c:pt>
                <c:pt idx="2134">
                  <c:v>6.2E-2</c:v>
                </c:pt>
                <c:pt idx="2135">
                  <c:v>6.4000000000000001E-2</c:v>
                </c:pt>
                <c:pt idx="2136">
                  <c:v>6.7000000000000004E-2</c:v>
                </c:pt>
                <c:pt idx="2137">
                  <c:v>0.10299999999999999</c:v>
                </c:pt>
                <c:pt idx="2138">
                  <c:v>0.121</c:v>
                </c:pt>
                <c:pt idx="2139">
                  <c:v>5.8000000000000003E-2</c:v>
                </c:pt>
                <c:pt idx="2140">
                  <c:v>4.8000000000000001E-2</c:v>
                </c:pt>
                <c:pt idx="2141">
                  <c:v>4.5999999999999999E-2</c:v>
                </c:pt>
                <c:pt idx="2142">
                  <c:v>6.0999999999999999E-2</c:v>
                </c:pt>
                <c:pt idx="2143">
                  <c:v>9.2999999999999999E-2</c:v>
                </c:pt>
                <c:pt idx="2144">
                  <c:v>0.105</c:v>
                </c:pt>
                <c:pt idx="2145">
                  <c:v>5.3999999999999999E-2</c:v>
                </c:pt>
                <c:pt idx="2146">
                  <c:v>7.3999999999999996E-2</c:v>
                </c:pt>
                <c:pt idx="2147">
                  <c:v>9.4E-2</c:v>
                </c:pt>
                <c:pt idx="2148">
                  <c:v>9.1999999999999998E-2</c:v>
                </c:pt>
                <c:pt idx="2149">
                  <c:v>6.5000000000000002E-2</c:v>
                </c:pt>
                <c:pt idx="2150">
                  <c:v>0.1</c:v>
                </c:pt>
                <c:pt idx="2151">
                  <c:v>8.8999999999999996E-2</c:v>
                </c:pt>
                <c:pt idx="2152">
                  <c:v>0.151</c:v>
                </c:pt>
                <c:pt idx="2153">
                  <c:v>0.08</c:v>
                </c:pt>
                <c:pt idx="2154">
                  <c:v>8.8999999999999996E-2</c:v>
                </c:pt>
                <c:pt idx="2155">
                  <c:v>8.5000000000000006E-2</c:v>
                </c:pt>
                <c:pt idx="2156">
                  <c:v>6.3E-2</c:v>
                </c:pt>
                <c:pt idx="2157">
                  <c:v>9.9000000000000005E-2</c:v>
                </c:pt>
                <c:pt idx="2158">
                  <c:v>5.5E-2</c:v>
                </c:pt>
                <c:pt idx="2159">
                  <c:v>5.8000000000000003E-2</c:v>
                </c:pt>
                <c:pt idx="2160">
                  <c:v>9.9000000000000005E-2</c:v>
                </c:pt>
                <c:pt idx="2161">
                  <c:v>8.3000000000000004E-2</c:v>
                </c:pt>
                <c:pt idx="2162">
                  <c:v>9.7000000000000003E-2</c:v>
                </c:pt>
                <c:pt idx="2163">
                  <c:v>7.1999999999999995E-2</c:v>
                </c:pt>
                <c:pt idx="2164">
                  <c:v>7.2999999999999995E-2</c:v>
                </c:pt>
                <c:pt idx="2165">
                  <c:v>0.09</c:v>
                </c:pt>
                <c:pt idx="2166">
                  <c:v>6.6000000000000003E-2</c:v>
                </c:pt>
                <c:pt idx="2167">
                  <c:v>8.2000000000000003E-2</c:v>
                </c:pt>
                <c:pt idx="2168">
                  <c:v>0.115</c:v>
                </c:pt>
                <c:pt idx="2169">
                  <c:v>6.7000000000000004E-2</c:v>
                </c:pt>
                <c:pt idx="2170">
                  <c:v>8.2000000000000003E-2</c:v>
                </c:pt>
                <c:pt idx="2171">
                  <c:v>9.8000000000000004E-2</c:v>
                </c:pt>
                <c:pt idx="2172">
                  <c:v>0.10299999999999999</c:v>
                </c:pt>
                <c:pt idx="2173">
                  <c:v>8.2000000000000003E-2</c:v>
                </c:pt>
                <c:pt idx="2174">
                  <c:v>0.10199999999999999</c:v>
                </c:pt>
                <c:pt idx="2175">
                  <c:v>4.2000000000000003E-2</c:v>
                </c:pt>
                <c:pt idx="2176">
                  <c:v>3.9E-2</c:v>
                </c:pt>
                <c:pt idx="2177">
                  <c:v>0.08</c:v>
                </c:pt>
                <c:pt idx="2178">
                  <c:v>6.6000000000000003E-2</c:v>
                </c:pt>
                <c:pt idx="2179">
                  <c:v>7.0000000000000007E-2</c:v>
                </c:pt>
                <c:pt idx="2180">
                  <c:v>4.3999999999999997E-2</c:v>
                </c:pt>
                <c:pt idx="2181">
                  <c:v>7.4999999999999997E-2</c:v>
                </c:pt>
                <c:pt idx="2182">
                  <c:v>4.2999999999999997E-2</c:v>
                </c:pt>
                <c:pt idx="2183">
                  <c:v>4.3999999999999997E-2</c:v>
                </c:pt>
                <c:pt idx="2184">
                  <c:v>5.5E-2</c:v>
                </c:pt>
                <c:pt idx="2185">
                  <c:v>6.9000000000000006E-2</c:v>
                </c:pt>
                <c:pt idx="2186">
                  <c:v>4.9000000000000002E-2</c:v>
                </c:pt>
                <c:pt idx="2187">
                  <c:v>6.0999999999999999E-2</c:v>
                </c:pt>
                <c:pt idx="2188">
                  <c:v>3.1E-2</c:v>
                </c:pt>
                <c:pt idx="2189">
                  <c:v>6.0999999999999999E-2</c:v>
                </c:pt>
                <c:pt idx="2190">
                  <c:v>8.5000000000000006E-2</c:v>
                </c:pt>
                <c:pt idx="2191">
                  <c:v>6.7000000000000004E-2</c:v>
                </c:pt>
                <c:pt idx="2192">
                  <c:v>5.8000000000000003E-2</c:v>
                </c:pt>
                <c:pt idx="2193">
                  <c:v>7.9000000000000001E-2</c:v>
                </c:pt>
                <c:pt idx="2194">
                  <c:v>6.9000000000000006E-2</c:v>
                </c:pt>
                <c:pt idx="2195">
                  <c:v>7.6999999999999999E-2</c:v>
                </c:pt>
                <c:pt idx="2196">
                  <c:v>6.2E-2</c:v>
                </c:pt>
                <c:pt idx="2197">
                  <c:v>7.6999999999999999E-2</c:v>
                </c:pt>
                <c:pt idx="2198">
                  <c:v>5.8999999999999997E-2</c:v>
                </c:pt>
                <c:pt idx="2199">
                  <c:v>8.5000000000000006E-2</c:v>
                </c:pt>
                <c:pt idx="2200">
                  <c:v>4.7E-2</c:v>
                </c:pt>
                <c:pt idx="2201">
                  <c:v>6.7000000000000004E-2</c:v>
                </c:pt>
                <c:pt idx="2202">
                  <c:v>6.0999999999999999E-2</c:v>
                </c:pt>
                <c:pt idx="2203">
                  <c:v>6.4000000000000001E-2</c:v>
                </c:pt>
                <c:pt idx="2204">
                  <c:v>6.2E-2</c:v>
                </c:pt>
                <c:pt idx="2205">
                  <c:v>5.8000000000000003E-2</c:v>
                </c:pt>
                <c:pt idx="2206">
                  <c:v>7.0999999999999994E-2</c:v>
                </c:pt>
                <c:pt idx="2207">
                  <c:v>7.3999999999999996E-2</c:v>
                </c:pt>
                <c:pt idx="2208">
                  <c:v>6.8000000000000005E-2</c:v>
                </c:pt>
                <c:pt idx="2209">
                  <c:v>4.9000000000000002E-2</c:v>
                </c:pt>
                <c:pt idx="2210">
                  <c:v>6.4000000000000001E-2</c:v>
                </c:pt>
                <c:pt idx="2211">
                  <c:v>7.4999999999999997E-2</c:v>
                </c:pt>
                <c:pt idx="2212">
                  <c:v>5.8999999999999997E-2</c:v>
                </c:pt>
                <c:pt idx="2213">
                  <c:v>5.6000000000000001E-2</c:v>
                </c:pt>
                <c:pt idx="2214">
                  <c:v>5.1999999999999998E-2</c:v>
                </c:pt>
                <c:pt idx="2215">
                  <c:v>7.6999999999999999E-2</c:v>
                </c:pt>
                <c:pt idx="2216">
                  <c:v>7.0000000000000007E-2</c:v>
                </c:pt>
                <c:pt idx="2217">
                  <c:v>7.8E-2</c:v>
                </c:pt>
                <c:pt idx="2218">
                  <c:v>5.8999999999999997E-2</c:v>
                </c:pt>
                <c:pt idx="2219">
                  <c:v>5.8999999999999997E-2</c:v>
                </c:pt>
                <c:pt idx="2220">
                  <c:v>9.2999999999999999E-2</c:v>
                </c:pt>
                <c:pt idx="2221">
                  <c:v>0.104</c:v>
                </c:pt>
                <c:pt idx="2222">
                  <c:v>6.5000000000000002E-2</c:v>
                </c:pt>
                <c:pt idx="2223">
                  <c:v>0.10199999999999999</c:v>
                </c:pt>
                <c:pt idx="2224">
                  <c:v>8.3000000000000004E-2</c:v>
                </c:pt>
                <c:pt idx="2225">
                  <c:v>5.8999999999999997E-2</c:v>
                </c:pt>
                <c:pt idx="2226">
                  <c:v>7.5999999999999998E-2</c:v>
                </c:pt>
                <c:pt idx="2227">
                  <c:v>7.5999999999999998E-2</c:v>
                </c:pt>
                <c:pt idx="2228">
                  <c:v>6.0999999999999999E-2</c:v>
                </c:pt>
                <c:pt idx="2229">
                  <c:v>7.6999999999999999E-2</c:v>
                </c:pt>
                <c:pt idx="2230">
                  <c:v>5.8999999999999997E-2</c:v>
                </c:pt>
                <c:pt idx="2231">
                  <c:v>6.3E-2</c:v>
                </c:pt>
                <c:pt idx="2232">
                  <c:v>6.9000000000000006E-2</c:v>
                </c:pt>
                <c:pt idx="2233">
                  <c:v>0.10199999999999999</c:v>
                </c:pt>
                <c:pt idx="2234">
                  <c:v>0.126</c:v>
                </c:pt>
                <c:pt idx="2235">
                  <c:v>8.2000000000000003E-2</c:v>
                </c:pt>
                <c:pt idx="2236">
                  <c:v>7.0000000000000007E-2</c:v>
                </c:pt>
                <c:pt idx="2237">
                  <c:v>5.6000000000000001E-2</c:v>
                </c:pt>
                <c:pt idx="2238">
                  <c:v>8.3000000000000004E-2</c:v>
                </c:pt>
                <c:pt idx="2239">
                  <c:v>6.2E-2</c:v>
                </c:pt>
                <c:pt idx="2240">
                  <c:v>7.9000000000000001E-2</c:v>
                </c:pt>
                <c:pt idx="2241">
                  <c:v>9.6000000000000002E-2</c:v>
                </c:pt>
                <c:pt idx="2242">
                  <c:v>7.5999999999999998E-2</c:v>
                </c:pt>
                <c:pt idx="2243">
                  <c:v>6.9000000000000006E-2</c:v>
                </c:pt>
                <c:pt idx="2244">
                  <c:v>0.09</c:v>
                </c:pt>
                <c:pt idx="2245">
                  <c:v>7.3999999999999996E-2</c:v>
                </c:pt>
                <c:pt idx="2246">
                  <c:v>9.1999999999999998E-2</c:v>
                </c:pt>
                <c:pt idx="2247">
                  <c:v>6.4000000000000001E-2</c:v>
                </c:pt>
                <c:pt idx="2248">
                  <c:v>6.0999999999999999E-2</c:v>
                </c:pt>
                <c:pt idx="2249">
                  <c:v>6.5000000000000002E-2</c:v>
                </c:pt>
                <c:pt idx="2250">
                  <c:v>5.0999999999999997E-2</c:v>
                </c:pt>
                <c:pt idx="2251">
                  <c:v>5.2999999999999999E-2</c:v>
                </c:pt>
                <c:pt idx="2252">
                  <c:v>6.8000000000000005E-2</c:v>
                </c:pt>
                <c:pt idx="2253">
                  <c:v>5.6000000000000001E-2</c:v>
                </c:pt>
                <c:pt idx="2254">
                  <c:v>5.5E-2</c:v>
                </c:pt>
                <c:pt idx="2255">
                  <c:v>7.8E-2</c:v>
                </c:pt>
                <c:pt idx="2256">
                  <c:v>4.8000000000000001E-2</c:v>
                </c:pt>
                <c:pt idx="2257">
                  <c:v>7.6999999999999999E-2</c:v>
                </c:pt>
                <c:pt idx="2258">
                  <c:v>6.9000000000000006E-2</c:v>
                </c:pt>
                <c:pt idx="2259">
                  <c:v>7.8E-2</c:v>
                </c:pt>
                <c:pt idx="2260">
                  <c:v>8.5000000000000006E-2</c:v>
                </c:pt>
                <c:pt idx="2261">
                  <c:v>8.1000000000000003E-2</c:v>
                </c:pt>
                <c:pt idx="2262">
                  <c:v>8.4000000000000005E-2</c:v>
                </c:pt>
                <c:pt idx="2263">
                  <c:v>7.8E-2</c:v>
                </c:pt>
                <c:pt idx="2264">
                  <c:v>7.8E-2</c:v>
                </c:pt>
                <c:pt idx="2265">
                  <c:v>4.7E-2</c:v>
                </c:pt>
                <c:pt idx="2266">
                  <c:v>8.7999999999999995E-2</c:v>
                </c:pt>
                <c:pt idx="2267">
                  <c:v>4.4999999999999998E-2</c:v>
                </c:pt>
                <c:pt idx="2268">
                  <c:v>6.7000000000000004E-2</c:v>
                </c:pt>
                <c:pt idx="2269">
                  <c:v>7.6999999999999999E-2</c:v>
                </c:pt>
                <c:pt idx="2270">
                  <c:v>7.3999999999999996E-2</c:v>
                </c:pt>
                <c:pt idx="2271">
                  <c:v>4.8000000000000001E-2</c:v>
                </c:pt>
                <c:pt idx="2272">
                  <c:v>7.3999999999999996E-2</c:v>
                </c:pt>
                <c:pt idx="2273">
                  <c:v>4.5999999999999999E-2</c:v>
                </c:pt>
                <c:pt idx="2274">
                  <c:v>5.8999999999999997E-2</c:v>
                </c:pt>
                <c:pt idx="2275">
                  <c:v>7.4999999999999997E-2</c:v>
                </c:pt>
                <c:pt idx="2276">
                  <c:v>5.0999999999999997E-2</c:v>
                </c:pt>
                <c:pt idx="2277">
                  <c:v>7.0999999999999994E-2</c:v>
                </c:pt>
                <c:pt idx="2278">
                  <c:v>9.8000000000000004E-2</c:v>
                </c:pt>
                <c:pt idx="2279">
                  <c:v>6.6000000000000003E-2</c:v>
                </c:pt>
                <c:pt idx="2280">
                  <c:v>6.4000000000000001E-2</c:v>
                </c:pt>
                <c:pt idx="2281">
                  <c:v>0.08</c:v>
                </c:pt>
                <c:pt idx="2282">
                  <c:v>0.06</c:v>
                </c:pt>
                <c:pt idx="2283">
                  <c:v>5.8999999999999997E-2</c:v>
                </c:pt>
                <c:pt idx="2284">
                  <c:v>5.6000000000000001E-2</c:v>
                </c:pt>
                <c:pt idx="2285">
                  <c:v>5.7000000000000002E-2</c:v>
                </c:pt>
                <c:pt idx="2286">
                  <c:v>5.2999999999999999E-2</c:v>
                </c:pt>
                <c:pt idx="2287">
                  <c:v>6.5000000000000002E-2</c:v>
                </c:pt>
                <c:pt idx="2288">
                  <c:v>7.9000000000000001E-2</c:v>
                </c:pt>
                <c:pt idx="2289">
                  <c:v>8.5000000000000006E-2</c:v>
                </c:pt>
                <c:pt idx="2290">
                  <c:v>7.6999999999999999E-2</c:v>
                </c:pt>
                <c:pt idx="2291">
                  <c:v>0.08</c:v>
                </c:pt>
                <c:pt idx="2292">
                  <c:v>0.107</c:v>
                </c:pt>
                <c:pt idx="2293">
                  <c:v>0.105</c:v>
                </c:pt>
                <c:pt idx="2294">
                  <c:v>0.107</c:v>
                </c:pt>
                <c:pt idx="2295">
                  <c:v>5.8999999999999997E-2</c:v>
                </c:pt>
                <c:pt idx="2296">
                  <c:v>7.5999999999999998E-2</c:v>
                </c:pt>
                <c:pt idx="2297">
                  <c:v>6.7000000000000004E-2</c:v>
                </c:pt>
                <c:pt idx="2298">
                  <c:v>8.2000000000000003E-2</c:v>
                </c:pt>
                <c:pt idx="2299">
                  <c:v>8.8999999999999996E-2</c:v>
                </c:pt>
                <c:pt idx="2300">
                  <c:v>0.13200000000000001</c:v>
                </c:pt>
                <c:pt idx="2301">
                  <c:v>0.10199999999999999</c:v>
                </c:pt>
                <c:pt idx="2302">
                  <c:v>0.111</c:v>
                </c:pt>
                <c:pt idx="2303">
                  <c:v>6.3E-2</c:v>
                </c:pt>
                <c:pt idx="2304">
                  <c:v>9.1999999999999998E-2</c:v>
                </c:pt>
                <c:pt idx="2305">
                  <c:v>8.8999999999999996E-2</c:v>
                </c:pt>
                <c:pt idx="2306">
                  <c:v>0.124</c:v>
                </c:pt>
                <c:pt idx="2307">
                  <c:v>6.8000000000000005E-2</c:v>
                </c:pt>
                <c:pt idx="2308">
                  <c:v>0.09</c:v>
                </c:pt>
                <c:pt idx="2309">
                  <c:v>9.9000000000000005E-2</c:v>
                </c:pt>
                <c:pt idx="2310">
                  <c:v>0.08</c:v>
                </c:pt>
                <c:pt idx="2311">
                  <c:v>6.4000000000000001E-2</c:v>
                </c:pt>
                <c:pt idx="2312">
                  <c:v>0.10100000000000001</c:v>
                </c:pt>
                <c:pt idx="2313">
                  <c:v>9.8000000000000004E-2</c:v>
                </c:pt>
                <c:pt idx="2314">
                  <c:v>0.1</c:v>
                </c:pt>
                <c:pt idx="2315">
                  <c:v>0.09</c:v>
                </c:pt>
                <c:pt idx="2316">
                  <c:v>0.104</c:v>
                </c:pt>
                <c:pt idx="2317">
                  <c:v>8.5999999999999993E-2</c:v>
                </c:pt>
                <c:pt idx="2318">
                  <c:v>0.1</c:v>
                </c:pt>
                <c:pt idx="2319">
                  <c:v>0.108</c:v>
                </c:pt>
                <c:pt idx="2320">
                  <c:v>9.5000000000000001E-2</c:v>
                </c:pt>
                <c:pt idx="2321">
                  <c:v>7.0000000000000007E-2</c:v>
                </c:pt>
                <c:pt idx="2322">
                  <c:v>0.13100000000000001</c:v>
                </c:pt>
                <c:pt idx="2323">
                  <c:v>0.09</c:v>
                </c:pt>
                <c:pt idx="2324">
                  <c:v>9.6000000000000002E-2</c:v>
                </c:pt>
                <c:pt idx="2325">
                  <c:v>6.3E-2</c:v>
                </c:pt>
                <c:pt idx="2326">
                  <c:v>6.2E-2</c:v>
                </c:pt>
                <c:pt idx="2327">
                  <c:v>0.108</c:v>
                </c:pt>
                <c:pt idx="2328">
                  <c:v>7.5999999999999998E-2</c:v>
                </c:pt>
                <c:pt idx="2329">
                  <c:v>0.10100000000000001</c:v>
                </c:pt>
                <c:pt idx="2330">
                  <c:v>0.06</c:v>
                </c:pt>
                <c:pt idx="2331">
                  <c:v>8.3000000000000004E-2</c:v>
                </c:pt>
                <c:pt idx="2332">
                  <c:v>8.7999999999999995E-2</c:v>
                </c:pt>
                <c:pt idx="2333">
                  <c:v>0.13500000000000001</c:v>
                </c:pt>
                <c:pt idx="2334">
                  <c:v>0.1</c:v>
                </c:pt>
                <c:pt idx="2335">
                  <c:v>0.128</c:v>
                </c:pt>
                <c:pt idx="2336">
                  <c:v>0.06</c:v>
                </c:pt>
                <c:pt idx="2337">
                  <c:v>0.13100000000000001</c:v>
                </c:pt>
                <c:pt idx="2338">
                  <c:v>4.8000000000000001E-2</c:v>
                </c:pt>
                <c:pt idx="2339">
                  <c:v>7.8E-2</c:v>
                </c:pt>
                <c:pt idx="2340">
                  <c:v>7.3999999999999996E-2</c:v>
                </c:pt>
                <c:pt idx="2341">
                  <c:v>6.7000000000000004E-2</c:v>
                </c:pt>
                <c:pt idx="2342">
                  <c:v>5.6000000000000001E-2</c:v>
                </c:pt>
                <c:pt idx="2343">
                  <c:v>7.1999999999999995E-2</c:v>
                </c:pt>
                <c:pt idx="2344">
                  <c:v>9.6000000000000002E-2</c:v>
                </c:pt>
                <c:pt idx="2345">
                  <c:v>0.10199999999999999</c:v>
                </c:pt>
                <c:pt idx="2346">
                  <c:v>6.3E-2</c:v>
                </c:pt>
                <c:pt idx="2347">
                  <c:v>6.2E-2</c:v>
                </c:pt>
                <c:pt idx="2348">
                  <c:v>8.4000000000000005E-2</c:v>
                </c:pt>
                <c:pt idx="2349">
                  <c:v>9.5000000000000001E-2</c:v>
                </c:pt>
                <c:pt idx="2350">
                  <c:v>0.10100000000000001</c:v>
                </c:pt>
                <c:pt idx="2351">
                  <c:v>8.1000000000000003E-2</c:v>
                </c:pt>
                <c:pt idx="2352">
                  <c:v>6.5000000000000002E-2</c:v>
                </c:pt>
                <c:pt idx="2353">
                  <c:v>5.3999999999999999E-2</c:v>
                </c:pt>
                <c:pt idx="2354">
                  <c:v>0.11</c:v>
                </c:pt>
                <c:pt idx="2355">
                  <c:v>9.5000000000000001E-2</c:v>
                </c:pt>
                <c:pt idx="2356">
                  <c:v>0.107</c:v>
                </c:pt>
                <c:pt idx="2357">
                  <c:v>6.9000000000000006E-2</c:v>
                </c:pt>
                <c:pt idx="2358">
                  <c:v>6.6000000000000003E-2</c:v>
                </c:pt>
                <c:pt idx="2359">
                  <c:v>0.115</c:v>
                </c:pt>
                <c:pt idx="2360">
                  <c:v>9.0999999999999998E-2</c:v>
                </c:pt>
                <c:pt idx="2361">
                  <c:v>9.1999999999999998E-2</c:v>
                </c:pt>
                <c:pt idx="2362">
                  <c:v>0.13600000000000001</c:v>
                </c:pt>
                <c:pt idx="2363">
                  <c:v>0.13400000000000001</c:v>
                </c:pt>
                <c:pt idx="2364">
                  <c:v>7.6999999999999999E-2</c:v>
                </c:pt>
                <c:pt idx="2365">
                  <c:v>5.8000000000000003E-2</c:v>
                </c:pt>
                <c:pt idx="2366">
                  <c:v>9.9000000000000005E-2</c:v>
                </c:pt>
                <c:pt idx="2367">
                  <c:v>7.0999999999999994E-2</c:v>
                </c:pt>
                <c:pt idx="2368">
                  <c:v>8.2000000000000003E-2</c:v>
                </c:pt>
                <c:pt idx="2369">
                  <c:v>6.4000000000000001E-2</c:v>
                </c:pt>
                <c:pt idx="2370">
                  <c:v>8.4000000000000005E-2</c:v>
                </c:pt>
                <c:pt idx="2371">
                  <c:v>7.9000000000000001E-2</c:v>
                </c:pt>
                <c:pt idx="2372">
                  <c:v>9.1999999999999998E-2</c:v>
                </c:pt>
                <c:pt idx="2373">
                  <c:v>5.5E-2</c:v>
                </c:pt>
                <c:pt idx="2374">
                  <c:v>7.6999999999999999E-2</c:v>
                </c:pt>
                <c:pt idx="2375">
                  <c:v>6.9000000000000006E-2</c:v>
                </c:pt>
                <c:pt idx="2376">
                  <c:v>7.6999999999999999E-2</c:v>
                </c:pt>
                <c:pt idx="2377">
                  <c:v>9.6000000000000002E-2</c:v>
                </c:pt>
                <c:pt idx="2378">
                  <c:v>0.106</c:v>
                </c:pt>
                <c:pt idx="2379">
                  <c:v>5.1999999999999998E-2</c:v>
                </c:pt>
                <c:pt idx="2380">
                  <c:v>6.5000000000000002E-2</c:v>
                </c:pt>
                <c:pt idx="2381">
                  <c:v>0.13400000000000001</c:v>
                </c:pt>
                <c:pt idx="2382">
                  <c:v>6.9000000000000006E-2</c:v>
                </c:pt>
                <c:pt idx="2383">
                  <c:v>0.106</c:v>
                </c:pt>
                <c:pt idx="2384">
                  <c:v>9.0999999999999998E-2</c:v>
                </c:pt>
                <c:pt idx="2385">
                  <c:v>5.7000000000000002E-2</c:v>
                </c:pt>
                <c:pt idx="2386">
                  <c:v>0.10299999999999999</c:v>
                </c:pt>
                <c:pt idx="2387">
                  <c:v>0.09</c:v>
                </c:pt>
                <c:pt idx="2388">
                  <c:v>6.7000000000000004E-2</c:v>
                </c:pt>
                <c:pt idx="2389">
                  <c:v>0.08</c:v>
                </c:pt>
                <c:pt idx="2390">
                  <c:v>6.5000000000000002E-2</c:v>
                </c:pt>
                <c:pt idx="2391">
                  <c:v>7.1999999999999995E-2</c:v>
                </c:pt>
                <c:pt idx="2392">
                  <c:v>8.5000000000000006E-2</c:v>
                </c:pt>
                <c:pt idx="2393">
                  <c:v>6.6000000000000003E-2</c:v>
                </c:pt>
                <c:pt idx="2394">
                  <c:v>7.6999999999999999E-2</c:v>
                </c:pt>
                <c:pt idx="2395">
                  <c:v>5.5E-2</c:v>
                </c:pt>
                <c:pt idx="2396">
                  <c:v>0.122</c:v>
                </c:pt>
                <c:pt idx="2397">
                  <c:v>8.8999999999999996E-2</c:v>
                </c:pt>
                <c:pt idx="2398">
                  <c:v>5.7000000000000002E-2</c:v>
                </c:pt>
                <c:pt idx="2399">
                  <c:v>8.8999999999999996E-2</c:v>
                </c:pt>
                <c:pt idx="2400">
                  <c:v>9.0999999999999998E-2</c:v>
                </c:pt>
                <c:pt idx="2401">
                  <c:v>8.7999999999999995E-2</c:v>
                </c:pt>
                <c:pt idx="2402">
                  <c:v>6.5000000000000002E-2</c:v>
                </c:pt>
                <c:pt idx="2403">
                  <c:v>9.1999999999999998E-2</c:v>
                </c:pt>
                <c:pt idx="2404">
                  <c:v>9.0999999999999998E-2</c:v>
                </c:pt>
                <c:pt idx="2405">
                  <c:v>0.11700000000000001</c:v>
                </c:pt>
                <c:pt idx="2406">
                  <c:v>0.111</c:v>
                </c:pt>
                <c:pt idx="2407">
                  <c:v>7.1999999999999995E-2</c:v>
                </c:pt>
                <c:pt idx="2408">
                  <c:v>6.7000000000000004E-2</c:v>
                </c:pt>
                <c:pt idx="2409">
                  <c:v>9.2999999999999999E-2</c:v>
                </c:pt>
                <c:pt idx="2410">
                  <c:v>7.5999999999999998E-2</c:v>
                </c:pt>
                <c:pt idx="2411">
                  <c:v>7.9000000000000001E-2</c:v>
                </c:pt>
                <c:pt idx="2412">
                  <c:v>9.2999999999999999E-2</c:v>
                </c:pt>
                <c:pt idx="2413">
                  <c:v>8.3000000000000004E-2</c:v>
                </c:pt>
                <c:pt idx="2414">
                  <c:v>7.0999999999999994E-2</c:v>
                </c:pt>
                <c:pt idx="2415">
                  <c:v>0.05</c:v>
                </c:pt>
                <c:pt idx="2416">
                  <c:v>7.3999999999999996E-2</c:v>
                </c:pt>
                <c:pt idx="2417">
                  <c:v>5.6000000000000001E-2</c:v>
                </c:pt>
                <c:pt idx="2418">
                  <c:v>5.8999999999999997E-2</c:v>
                </c:pt>
                <c:pt idx="2419">
                  <c:v>5.1999999999999998E-2</c:v>
                </c:pt>
                <c:pt idx="2420">
                  <c:v>5.0999999999999997E-2</c:v>
                </c:pt>
                <c:pt idx="2421">
                  <c:v>5.6000000000000001E-2</c:v>
                </c:pt>
                <c:pt idx="2422">
                  <c:v>8.5999999999999993E-2</c:v>
                </c:pt>
                <c:pt idx="2423">
                  <c:v>9.6000000000000002E-2</c:v>
                </c:pt>
                <c:pt idx="2424">
                  <c:v>9.9000000000000005E-2</c:v>
                </c:pt>
                <c:pt idx="2425">
                  <c:v>0.113</c:v>
                </c:pt>
                <c:pt idx="2426">
                  <c:v>9.0999999999999998E-2</c:v>
                </c:pt>
                <c:pt idx="2427">
                  <c:v>0.108</c:v>
                </c:pt>
                <c:pt idx="2428">
                  <c:v>5.1999999999999998E-2</c:v>
                </c:pt>
                <c:pt idx="2429">
                  <c:v>0.13</c:v>
                </c:pt>
                <c:pt idx="2430">
                  <c:v>6.3E-2</c:v>
                </c:pt>
                <c:pt idx="2431">
                  <c:v>6.0999999999999999E-2</c:v>
                </c:pt>
                <c:pt idx="2432">
                  <c:v>7.9000000000000001E-2</c:v>
                </c:pt>
                <c:pt idx="2433">
                  <c:v>8.2000000000000003E-2</c:v>
                </c:pt>
                <c:pt idx="2434">
                  <c:v>9.4E-2</c:v>
                </c:pt>
                <c:pt idx="2435">
                  <c:v>7.6999999999999999E-2</c:v>
                </c:pt>
                <c:pt idx="2436">
                  <c:v>7.0999999999999994E-2</c:v>
                </c:pt>
                <c:pt idx="2437">
                  <c:v>0.105</c:v>
                </c:pt>
                <c:pt idx="2438">
                  <c:v>7.5999999999999998E-2</c:v>
                </c:pt>
                <c:pt idx="2439">
                  <c:v>8.3000000000000004E-2</c:v>
                </c:pt>
                <c:pt idx="2440">
                  <c:v>0.05</c:v>
                </c:pt>
                <c:pt idx="2441">
                  <c:v>7.9000000000000001E-2</c:v>
                </c:pt>
                <c:pt idx="2442">
                  <c:v>5.2999999999999999E-2</c:v>
                </c:pt>
                <c:pt idx="2443">
                  <c:v>7.1999999999999995E-2</c:v>
                </c:pt>
                <c:pt idx="2444">
                  <c:v>6.6000000000000003E-2</c:v>
                </c:pt>
                <c:pt idx="2445">
                  <c:v>0.08</c:v>
                </c:pt>
                <c:pt idx="2446">
                  <c:v>0.11899999999999999</c:v>
                </c:pt>
                <c:pt idx="2447">
                  <c:v>0.127</c:v>
                </c:pt>
                <c:pt idx="2448">
                  <c:v>6.7000000000000004E-2</c:v>
                </c:pt>
                <c:pt idx="2449">
                  <c:v>8.5000000000000006E-2</c:v>
                </c:pt>
                <c:pt idx="2450">
                  <c:v>8.3000000000000004E-2</c:v>
                </c:pt>
                <c:pt idx="2451">
                  <c:v>0.05</c:v>
                </c:pt>
                <c:pt idx="2452">
                  <c:v>0.106</c:v>
                </c:pt>
                <c:pt idx="2453">
                  <c:v>5.5E-2</c:v>
                </c:pt>
                <c:pt idx="2454">
                  <c:v>6.3E-2</c:v>
                </c:pt>
                <c:pt idx="2455">
                  <c:v>6.6000000000000003E-2</c:v>
                </c:pt>
                <c:pt idx="2456">
                  <c:v>0.08</c:v>
                </c:pt>
                <c:pt idx="2457">
                  <c:v>5.3999999999999999E-2</c:v>
                </c:pt>
                <c:pt idx="2458">
                  <c:v>9.0999999999999998E-2</c:v>
                </c:pt>
                <c:pt idx="2459">
                  <c:v>5.0999999999999997E-2</c:v>
                </c:pt>
                <c:pt idx="2460">
                  <c:v>8.4000000000000005E-2</c:v>
                </c:pt>
                <c:pt idx="2461">
                  <c:v>5.0999999999999997E-2</c:v>
                </c:pt>
                <c:pt idx="2462">
                  <c:v>6.5000000000000002E-2</c:v>
                </c:pt>
                <c:pt idx="2463">
                  <c:v>8.7999999999999995E-2</c:v>
                </c:pt>
                <c:pt idx="2464">
                  <c:v>8.8999999999999996E-2</c:v>
                </c:pt>
                <c:pt idx="2465">
                  <c:v>9.4E-2</c:v>
                </c:pt>
                <c:pt idx="2466">
                  <c:v>7.0000000000000007E-2</c:v>
                </c:pt>
                <c:pt idx="2467">
                  <c:v>0.06</c:v>
                </c:pt>
                <c:pt idx="2468">
                  <c:v>7.6999999999999999E-2</c:v>
                </c:pt>
                <c:pt idx="2469">
                  <c:v>7.9000000000000001E-2</c:v>
                </c:pt>
                <c:pt idx="2470">
                  <c:v>6.4000000000000001E-2</c:v>
                </c:pt>
                <c:pt idx="2471">
                  <c:v>5.0999999999999997E-2</c:v>
                </c:pt>
                <c:pt idx="2472">
                  <c:v>6.6000000000000003E-2</c:v>
                </c:pt>
                <c:pt idx="2473">
                  <c:v>7.6999999999999999E-2</c:v>
                </c:pt>
                <c:pt idx="2474">
                  <c:v>6.2E-2</c:v>
                </c:pt>
                <c:pt idx="2475">
                  <c:v>8.2000000000000003E-2</c:v>
                </c:pt>
                <c:pt idx="2476">
                  <c:v>8.8999999999999996E-2</c:v>
                </c:pt>
                <c:pt idx="2477">
                  <c:v>6.4000000000000001E-2</c:v>
                </c:pt>
                <c:pt idx="2478">
                  <c:v>6.7000000000000004E-2</c:v>
                </c:pt>
                <c:pt idx="2479">
                  <c:v>0.11600000000000001</c:v>
                </c:pt>
                <c:pt idx="2480">
                  <c:v>0.123</c:v>
                </c:pt>
                <c:pt idx="2481">
                  <c:v>0.10199999999999999</c:v>
                </c:pt>
                <c:pt idx="2482">
                  <c:v>0.109</c:v>
                </c:pt>
                <c:pt idx="2483">
                  <c:v>0.17299999999999999</c:v>
                </c:pt>
                <c:pt idx="2484">
                  <c:v>7.5999999999999998E-2</c:v>
                </c:pt>
                <c:pt idx="2485">
                  <c:v>9.0999999999999998E-2</c:v>
                </c:pt>
                <c:pt idx="2486">
                  <c:v>9.8000000000000004E-2</c:v>
                </c:pt>
                <c:pt idx="2487">
                  <c:v>0.12</c:v>
                </c:pt>
                <c:pt idx="2488">
                  <c:v>5.5E-2</c:v>
                </c:pt>
                <c:pt idx="2489">
                  <c:v>0.109</c:v>
                </c:pt>
                <c:pt idx="2490">
                  <c:v>9.1999999999999998E-2</c:v>
                </c:pt>
                <c:pt idx="2491">
                  <c:v>0.107</c:v>
                </c:pt>
                <c:pt idx="2492">
                  <c:v>0.13</c:v>
                </c:pt>
                <c:pt idx="2493">
                  <c:v>9.9000000000000005E-2</c:v>
                </c:pt>
                <c:pt idx="2494">
                  <c:v>0.128</c:v>
                </c:pt>
                <c:pt idx="2495">
                  <c:v>7.6999999999999999E-2</c:v>
                </c:pt>
                <c:pt idx="2496">
                  <c:v>6.9000000000000006E-2</c:v>
                </c:pt>
                <c:pt idx="2497">
                  <c:v>0.123</c:v>
                </c:pt>
                <c:pt idx="2498">
                  <c:v>0.114</c:v>
                </c:pt>
                <c:pt idx="2499">
                  <c:v>0.129</c:v>
                </c:pt>
                <c:pt idx="2500">
                  <c:v>0.158</c:v>
                </c:pt>
                <c:pt idx="2501">
                  <c:v>0.11</c:v>
                </c:pt>
                <c:pt idx="2502">
                  <c:v>0.13100000000000001</c:v>
                </c:pt>
                <c:pt idx="2503">
                  <c:v>0.127</c:v>
                </c:pt>
                <c:pt idx="2504">
                  <c:v>0.14099999999999999</c:v>
                </c:pt>
                <c:pt idx="2505">
                  <c:v>0.14699999999999999</c:v>
                </c:pt>
                <c:pt idx="2506">
                  <c:v>0.14499999999999999</c:v>
                </c:pt>
                <c:pt idx="2507">
                  <c:v>0.104</c:v>
                </c:pt>
                <c:pt idx="2508">
                  <c:v>8.6999999999999994E-2</c:v>
                </c:pt>
                <c:pt idx="2509">
                  <c:v>8.2000000000000003E-2</c:v>
                </c:pt>
                <c:pt idx="2510">
                  <c:v>5.2999999999999999E-2</c:v>
                </c:pt>
                <c:pt idx="2511">
                  <c:v>5.8999999999999997E-2</c:v>
                </c:pt>
                <c:pt idx="2512">
                  <c:v>0.126</c:v>
                </c:pt>
                <c:pt idx="2513">
                  <c:v>0.09</c:v>
                </c:pt>
                <c:pt idx="2514">
                  <c:v>0.1</c:v>
                </c:pt>
                <c:pt idx="2515">
                  <c:v>7.5999999999999998E-2</c:v>
                </c:pt>
                <c:pt idx="2516">
                  <c:v>5.2999999999999999E-2</c:v>
                </c:pt>
                <c:pt idx="2517">
                  <c:v>6.4000000000000001E-2</c:v>
                </c:pt>
                <c:pt idx="2518">
                  <c:v>0.05</c:v>
                </c:pt>
                <c:pt idx="2519">
                  <c:v>7.1999999999999995E-2</c:v>
                </c:pt>
                <c:pt idx="2520">
                  <c:v>6.7000000000000004E-2</c:v>
                </c:pt>
                <c:pt idx="2521">
                  <c:v>5.5E-2</c:v>
                </c:pt>
                <c:pt idx="2522">
                  <c:v>4.9000000000000002E-2</c:v>
                </c:pt>
                <c:pt idx="2523">
                  <c:v>7.0999999999999994E-2</c:v>
                </c:pt>
                <c:pt idx="2524">
                  <c:v>7.5999999999999998E-2</c:v>
                </c:pt>
                <c:pt idx="2525">
                  <c:v>3.7999999999999999E-2</c:v>
                </c:pt>
                <c:pt idx="2526">
                  <c:v>5.8999999999999997E-2</c:v>
                </c:pt>
                <c:pt idx="2527">
                  <c:v>9.8000000000000004E-2</c:v>
                </c:pt>
                <c:pt idx="2528">
                  <c:v>7.0999999999999994E-2</c:v>
                </c:pt>
                <c:pt idx="2529">
                  <c:v>7.3999999999999996E-2</c:v>
                </c:pt>
                <c:pt idx="2530">
                  <c:v>6.9000000000000006E-2</c:v>
                </c:pt>
                <c:pt idx="2531">
                  <c:v>6.6000000000000003E-2</c:v>
                </c:pt>
                <c:pt idx="2532">
                  <c:v>0.114</c:v>
                </c:pt>
                <c:pt idx="2533">
                  <c:v>7.1999999999999995E-2</c:v>
                </c:pt>
                <c:pt idx="2534">
                  <c:v>7.2999999999999995E-2</c:v>
                </c:pt>
                <c:pt idx="2535">
                  <c:v>0.11799999999999999</c:v>
                </c:pt>
                <c:pt idx="2536">
                  <c:v>0.08</c:v>
                </c:pt>
                <c:pt idx="2537">
                  <c:v>0.113</c:v>
                </c:pt>
                <c:pt idx="2538">
                  <c:v>0.10199999999999999</c:v>
                </c:pt>
                <c:pt idx="2539">
                  <c:v>8.8999999999999996E-2</c:v>
                </c:pt>
                <c:pt idx="2540">
                  <c:v>7.2999999999999995E-2</c:v>
                </c:pt>
                <c:pt idx="2541">
                  <c:v>7.9000000000000001E-2</c:v>
                </c:pt>
                <c:pt idx="2542">
                  <c:v>6.6000000000000003E-2</c:v>
                </c:pt>
                <c:pt idx="2543">
                  <c:v>8.4000000000000005E-2</c:v>
                </c:pt>
                <c:pt idx="2544">
                  <c:v>0.111</c:v>
                </c:pt>
                <c:pt idx="2545">
                  <c:v>8.3000000000000004E-2</c:v>
                </c:pt>
                <c:pt idx="2546">
                  <c:v>6.9000000000000006E-2</c:v>
                </c:pt>
                <c:pt idx="2547">
                  <c:v>5.3999999999999999E-2</c:v>
                </c:pt>
                <c:pt idx="2548">
                  <c:v>6.8000000000000005E-2</c:v>
                </c:pt>
                <c:pt idx="2549">
                  <c:v>6.4000000000000001E-2</c:v>
                </c:pt>
                <c:pt idx="2550">
                  <c:v>7.4999999999999997E-2</c:v>
                </c:pt>
                <c:pt idx="2551">
                  <c:v>7.5999999999999998E-2</c:v>
                </c:pt>
                <c:pt idx="2552">
                  <c:v>9.8000000000000004E-2</c:v>
                </c:pt>
                <c:pt idx="2553">
                  <c:v>6.9000000000000006E-2</c:v>
                </c:pt>
                <c:pt idx="2554">
                  <c:v>4.4999999999999998E-2</c:v>
                </c:pt>
                <c:pt idx="2555">
                  <c:v>0.12</c:v>
                </c:pt>
                <c:pt idx="2556">
                  <c:v>8.5999999999999993E-2</c:v>
                </c:pt>
                <c:pt idx="2557">
                  <c:v>0.122</c:v>
                </c:pt>
                <c:pt idx="2558">
                  <c:v>7.6999999999999999E-2</c:v>
                </c:pt>
                <c:pt idx="2559">
                  <c:v>0.1</c:v>
                </c:pt>
                <c:pt idx="2560">
                  <c:v>8.3000000000000004E-2</c:v>
                </c:pt>
                <c:pt idx="2561">
                  <c:v>6.7000000000000004E-2</c:v>
                </c:pt>
                <c:pt idx="2562">
                  <c:v>6.2E-2</c:v>
                </c:pt>
                <c:pt idx="2563">
                  <c:v>7.4999999999999997E-2</c:v>
                </c:pt>
                <c:pt idx="2564">
                  <c:v>6.3E-2</c:v>
                </c:pt>
                <c:pt idx="2565">
                  <c:v>0.105</c:v>
                </c:pt>
                <c:pt idx="2566">
                  <c:v>7.1999999999999995E-2</c:v>
                </c:pt>
                <c:pt idx="2567">
                  <c:v>5.8999999999999997E-2</c:v>
                </c:pt>
                <c:pt idx="2568">
                  <c:v>0.1</c:v>
                </c:pt>
                <c:pt idx="2569">
                  <c:v>7.4999999999999997E-2</c:v>
                </c:pt>
                <c:pt idx="2570">
                  <c:v>0.13400000000000001</c:v>
                </c:pt>
                <c:pt idx="2571">
                  <c:v>0.14000000000000001</c:v>
                </c:pt>
                <c:pt idx="2572">
                  <c:v>0.13700000000000001</c:v>
                </c:pt>
                <c:pt idx="2573">
                  <c:v>9.5000000000000001E-2</c:v>
                </c:pt>
                <c:pt idx="2574">
                  <c:v>8.3000000000000004E-2</c:v>
                </c:pt>
                <c:pt idx="2575">
                  <c:v>7.4999999999999997E-2</c:v>
                </c:pt>
                <c:pt idx="2576">
                  <c:v>0.104</c:v>
                </c:pt>
                <c:pt idx="2577">
                  <c:v>9.2999999999999999E-2</c:v>
                </c:pt>
                <c:pt idx="2578">
                  <c:v>0.13400000000000001</c:v>
                </c:pt>
                <c:pt idx="2579">
                  <c:v>0.112</c:v>
                </c:pt>
                <c:pt idx="2580">
                  <c:v>7.2999999999999995E-2</c:v>
                </c:pt>
                <c:pt idx="2581">
                  <c:v>8.8999999999999996E-2</c:v>
                </c:pt>
                <c:pt idx="2582">
                  <c:v>9.6000000000000002E-2</c:v>
                </c:pt>
                <c:pt idx="2583">
                  <c:v>7.0999999999999994E-2</c:v>
                </c:pt>
                <c:pt idx="2584">
                  <c:v>0.108</c:v>
                </c:pt>
                <c:pt idx="2585">
                  <c:v>0.105</c:v>
                </c:pt>
                <c:pt idx="2586">
                  <c:v>7.0999999999999994E-2</c:v>
                </c:pt>
                <c:pt idx="2587">
                  <c:v>9.5000000000000001E-2</c:v>
                </c:pt>
                <c:pt idx="2588">
                  <c:v>0.105</c:v>
                </c:pt>
                <c:pt idx="2589">
                  <c:v>9.2999999999999999E-2</c:v>
                </c:pt>
                <c:pt idx="2590">
                  <c:v>9.1999999999999998E-2</c:v>
                </c:pt>
                <c:pt idx="2591">
                  <c:v>6.8000000000000005E-2</c:v>
                </c:pt>
                <c:pt idx="2592">
                  <c:v>7.4999999999999997E-2</c:v>
                </c:pt>
                <c:pt idx="2593">
                  <c:v>0.189</c:v>
                </c:pt>
                <c:pt idx="2594">
                  <c:v>0.14199999999999999</c:v>
                </c:pt>
                <c:pt idx="2595">
                  <c:v>0.128</c:v>
                </c:pt>
                <c:pt idx="2596">
                  <c:v>0.11</c:v>
                </c:pt>
                <c:pt idx="2597">
                  <c:v>0.109</c:v>
                </c:pt>
                <c:pt idx="2598">
                  <c:v>0.11899999999999999</c:v>
                </c:pt>
                <c:pt idx="2599">
                  <c:v>0.10199999999999999</c:v>
                </c:pt>
                <c:pt idx="2600">
                  <c:v>0.09</c:v>
                </c:pt>
                <c:pt idx="2601">
                  <c:v>0.10199999999999999</c:v>
                </c:pt>
                <c:pt idx="2602">
                  <c:v>0.16300000000000001</c:v>
                </c:pt>
                <c:pt idx="2603">
                  <c:v>0.08</c:v>
                </c:pt>
                <c:pt idx="2604">
                  <c:v>8.7999999999999995E-2</c:v>
                </c:pt>
                <c:pt idx="2605">
                  <c:v>7.4999999999999997E-2</c:v>
                </c:pt>
                <c:pt idx="2606">
                  <c:v>0.10199999999999999</c:v>
                </c:pt>
                <c:pt idx="2607">
                  <c:v>6.7000000000000004E-2</c:v>
                </c:pt>
                <c:pt idx="2608">
                  <c:v>0.06</c:v>
                </c:pt>
                <c:pt idx="2609">
                  <c:v>4.9000000000000002E-2</c:v>
                </c:pt>
                <c:pt idx="2610">
                  <c:v>8.5000000000000006E-2</c:v>
                </c:pt>
                <c:pt idx="2611">
                  <c:v>7.2999999999999995E-2</c:v>
                </c:pt>
                <c:pt idx="2612">
                  <c:v>7.6999999999999999E-2</c:v>
                </c:pt>
                <c:pt idx="2613">
                  <c:v>4.7E-2</c:v>
                </c:pt>
                <c:pt idx="2614">
                  <c:v>0.108</c:v>
                </c:pt>
                <c:pt idx="2615">
                  <c:v>0.121</c:v>
                </c:pt>
                <c:pt idx="2616">
                  <c:v>6.8000000000000005E-2</c:v>
                </c:pt>
                <c:pt idx="2617">
                  <c:v>6.4000000000000001E-2</c:v>
                </c:pt>
                <c:pt idx="2618">
                  <c:v>8.5999999999999993E-2</c:v>
                </c:pt>
                <c:pt idx="2619">
                  <c:v>0.08</c:v>
                </c:pt>
                <c:pt idx="2620">
                  <c:v>7.0000000000000007E-2</c:v>
                </c:pt>
                <c:pt idx="2621">
                  <c:v>5.3999999999999999E-2</c:v>
                </c:pt>
                <c:pt idx="2622">
                  <c:v>6.7000000000000004E-2</c:v>
                </c:pt>
                <c:pt idx="2623">
                  <c:v>5.7000000000000002E-2</c:v>
                </c:pt>
                <c:pt idx="2624">
                  <c:v>4.2000000000000003E-2</c:v>
                </c:pt>
                <c:pt idx="2625">
                  <c:v>6.7000000000000004E-2</c:v>
                </c:pt>
                <c:pt idx="2626">
                  <c:v>7.9000000000000001E-2</c:v>
                </c:pt>
                <c:pt idx="2627">
                  <c:v>7.0999999999999994E-2</c:v>
                </c:pt>
                <c:pt idx="2628">
                  <c:v>6.8000000000000005E-2</c:v>
                </c:pt>
                <c:pt idx="2629">
                  <c:v>9.4E-2</c:v>
                </c:pt>
                <c:pt idx="2630">
                  <c:v>4.4999999999999998E-2</c:v>
                </c:pt>
                <c:pt idx="2631">
                  <c:v>5.2999999999999999E-2</c:v>
                </c:pt>
                <c:pt idx="2632">
                  <c:v>7.1999999999999995E-2</c:v>
                </c:pt>
                <c:pt idx="2633">
                  <c:v>7.3999999999999996E-2</c:v>
                </c:pt>
                <c:pt idx="2634">
                  <c:v>6.6000000000000003E-2</c:v>
                </c:pt>
                <c:pt idx="2635">
                  <c:v>6.8000000000000005E-2</c:v>
                </c:pt>
                <c:pt idx="2636">
                  <c:v>6.9000000000000006E-2</c:v>
                </c:pt>
                <c:pt idx="2637">
                  <c:v>9.9000000000000005E-2</c:v>
                </c:pt>
                <c:pt idx="2638">
                  <c:v>8.3000000000000004E-2</c:v>
                </c:pt>
                <c:pt idx="2639">
                  <c:v>5.8000000000000003E-2</c:v>
                </c:pt>
                <c:pt idx="2640">
                  <c:v>9.7000000000000003E-2</c:v>
                </c:pt>
                <c:pt idx="2641">
                  <c:v>6.5000000000000002E-2</c:v>
                </c:pt>
                <c:pt idx="2642">
                  <c:v>7.0999999999999994E-2</c:v>
                </c:pt>
                <c:pt idx="2643">
                  <c:v>8.5999999999999993E-2</c:v>
                </c:pt>
                <c:pt idx="2644">
                  <c:v>3.5000000000000003E-2</c:v>
                </c:pt>
                <c:pt idx="2645">
                  <c:v>7.4999999999999997E-2</c:v>
                </c:pt>
                <c:pt idx="2646">
                  <c:v>0.104</c:v>
                </c:pt>
                <c:pt idx="2647">
                  <c:v>8.2000000000000003E-2</c:v>
                </c:pt>
                <c:pt idx="2648">
                  <c:v>8.2000000000000003E-2</c:v>
                </c:pt>
                <c:pt idx="2649">
                  <c:v>7.3999999999999996E-2</c:v>
                </c:pt>
                <c:pt idx="2650">
                  <c:v>9.6000000000000002E-2</c:v>
                </c:pt>
                <c:pt idx="2651">
                  <c:v>6.2E-2</c:v>
                </c:pt>
                <c:pt idx="2652">
                  <c:v>6.6000000000000003E-2</c:v>
                </c:pt>
                <c:pt idx="2653">
                  <c:v>7.5999999999999998E-2</c:v>
                </c:pt>
                <c:pt idx="2654">
                  <c:v>9.1999999999999998E-2</c:v>
                </c:pt>
                <c:pt idx="2655">
                  <c:v>7.1999999999999995E-2</c:v>
                </c:pt>
                <c:pt idx="2656">
                  <c:v>6.3E-2</c:v>
                </c:pt>
                <c:pt idx="2657">
                  <c:v>8.1000000000000003E-2</c:v>
                </c:pt>
                <c:pt idx="2658">
                  <c:v>5.3999999999999999E-2</c:v>
                </c:pt>
                <c:pt idx="2659">
                  <c:v>3.5999999999999997E-2</c:v>
                </c:pt>
                <c:pt idx="2660">
                  <c:v>9.0999999999999998E-2</c:v>
                </c:pt>
                <c:pt idx="2661">
                  <c:v>6.3E-2</c:v>
                </c:pt>
                <c:pt idx="2662">
                  <c:v>0.08</c:v>
                </c:pt>
                <c:pt idx="2663">
                  <c:v>8.8999999999999996E-2</c:v>
                </c:pt>
                <c:pt idx="2664">
                  <c:v>6.9000000000000006E-2</c:v>
                </c:pt>
                <c:pt idx="2665">
                  <c:v>0.08</c:v>
                </c:pt>
                <c:pt idx="2666">
                  <c:v>6.9000000000000006E-2</c:v>
                </c:pt>
                <c:pt idx="2667">
                  <c:v>8.8999999999999996E-2</c:v>
                </c:pt>
                <c:pt idx="2668">
                  <c:v>8.3000000000000004E-2</c:v>
                </c:pt>
                <c:pt idx="2669">
                  <c:v>0.108</c:v>
                </c:pt>
                <c:pt idx="2670">
                  <c:v>0.11</c:v>
                </c:pt>
                <c:pt idx="2671">
                  <c:v>0.06</c:v>
                </c:pt>
                <c:pt idx="2672">
                  <c:v>8.8999999999999996E-2</c:v>
                </c:pt>
                <c:pt idx="2673">
                  <c:v>0.105</c:v>
                </c:pt>
                <c:pt idx="2674">
                  <c:v>8.7999999999999995E-2</c:v>
                </c:pt>
                <c:pt idx="2675">
                  <c:v>6.0999999999999999E-2</c:v>
                </c:pt>
                <c:pt idx="2676">
                  <c:v>0.09</c:v>
                </c:pt>
                <c:pt idx="2677">
                  <c:v>0.08</c:v>
                </c:pt>
                <c:pt idx="2678">
                  <c:v>0.10299999999999999</c:v>
                </c:pt>
                <c:pt idx="2679">
                  <c:v>8.7999999999999995E-2</c:v>
                </c:pt>
                <c:pt idx="2680">
                  <c:v>6.6000000000000003E-2</c:v>
                </c:pt>
                <c:pt idx="2681">
                  <c:v>8.7999999999999995E-2</c:v>
                </c:pt>
                <c:pt idx="2682">
                  <c:v>6.7000000000000004E-2</c:v>
                </c:pt>
                <c:pt idx="2683">
                  <c:v>9.4E-2</c:v>
                </c:pt>
                <c:pt idx="2684">
                  <c:v>8.4000000000000005E-2</c:v>
                </c:pt>
                <c:pt idx="2685">
                  <c:v>5.8999999999999997E-2</c:v>
                </c:pt>
                <c:pt idx="2686">
                  <c:v>9.8000000000000004E-2</c:v>
                </c:pt>
                <c:pt idx="2687">
                  <c:v>9.1999999999999998E-2</c:v>
                </c:pt>
                <c:pt idx="2688">
                  <c:v>9.0999999999999998E-2</c:v>
                </c:pt>
                <c:pt idx="2689">
                  <c:v>8.5000000000000006E-2</c:v>
                </c:pt>
                <c:pt idx="2690">
                  <c:v>9.0999999999999998E-2</c:v>
                </c:pt>
                <c:pt idx="2691">
                  <c:v>0.126</c:v>
                </c:pt>
                <c:pt idx="2692">
                  <c:v>9.6000000000000002E-2</c:v>
                </c:pt>
                <c:pt idx="2693">
                  <c:v>0.16900000000000001</c:v>
                </c:pt>
                <c:pt idx="2694">
                  <c:v>0.114</c:v>
                </c:pt>
                <c:pt idx="2695">
                  <c:v>0.106</c:v>
                </c:pt>
                <c:pt idx="2696">
                  <c:v>8.4000000000000005E-2</c:v>
                </c:pt>
                <c:pt idx="2697">
                  <c:v>7.4999999999999997E-2</c:v>
                </c:pt>
                <c:pt idx="2698">
                  <c:v>5.5E-2</c:v>
                </c:pt>
                <c:pt idx="2699">
                  <c:v>7.8E-2</c:v>
                </c:pt>
                <c:pt idx="2700">
                  <c:v>5.6000000000000001E-2</c:v>
                </c:pt>
                <c:pt idx="2701">
                  <c:v>9.2999999999999999E-2</c:v>
                </c:pt>
                <c:pt idx="2702">
                  <c:v>8.5999999999999993E-2</c:v>
                </c:pt>
                <c:pt idx="2703">
                  <c:v>8.3000000000000004E-2</c:v>
                </c:pt>
                <c:pt idx="2704">
                  <c:v>7.2999999999999995E-2</c:v>
                </c:pt>
                <c:pt idx="2705">
                  <c:v>4.9000000000000002E-2</c:v>
                </c:pt>
                <c:pt idx="2706">
                  <c:v>4.1000000000000002E-2</c:v>
                </c:pt>
                <c:pt idx="2707">
                  <c:v>4.8000000000000001E-2</c:v>
                </c:pt>
                <c:pt idx="2708">
                  <c:v>5.8999999999999997E-2</c:v>
                </c:pt>
                <c:pt idx="2709">
                  <c:v>6.2E-2</c:v>
                </c:pt>
                <c:pt idx="2710">
                  <c:v>0.10299999999999999</c:v>
                </c:pt>
                <c:pt idx="2711">
                  <c:v>6.5000000000000002E-2</c:v>
                </c:pt>
                <c:pt idx="2712">
                  <c:v>9.9000000000000005E-2</c:v>
                </c:pt>
                <c:pt idx="2713">
                  <c:v>0.10199999999999999</c:v>
                </c:pt>
                <c:pt idx="2714">
                  <c:v>6.2E-2</c:v>
                </c:pt>
                <c:pt idx="2715">
                  <c:v>4.2000000000000003E-2</c:v>
                </c:pt>
                <c:pt idx="2716">
                  <c:v>6.2E-2</c:v>
                </c:pt>
                <c:pt idx="2717">
                  <c:v>7.6999999999999999E-2</c:v>
                </c:pt>
                <c:pt idx="2718">
                  <c:v>5.7000000000000002E-2</c:v>
                </c:pt>
                <c:pt idx="2719">
                  <c:v>5.2999999999999999E-2</c:v>
                </c:pt>
                <c:pt idx="2720">
                  <c:v>6.5000000000000002E-2</c:v>
                </c:pt>
                <c:pt idx="2721">
                  <c:v>5.6000000000000001E-2</c:v>
                </c:pt>
                <c:pt idx="2722">
                  <c:v>7.4999999999999997E-2</c:v>
                </c:pt>
                <c:pt idx="2723">
                  <c:v>5.5E-2</c:v>
                </c:pt>
                <c:pt idx="2724">
                  <c:v>5.8999999999999997E-2</c:v>
                </c:pt>
                <c:pt idx="2725">
                  <c:v>0.104</c:v>
                </c:pt>
                <c:pt idx="2726">
                  <c:v>8.1000000000000003E-2</c:v>
                </c:pt>
                <c:pt idx="2727">
                  <c:v>4.2000000000000003E-2</c:v>
                </c:pt>
                <c:pt idx="2728">
                  <c:v>7.9000000000000001E-2</c:v>
                </c:pt>
                <c:pt idx="2729">
                  <c:v>0.10299999999999999</c:v>
                </c:pt>
                <c:pt idx="2730">
                  <c:v>6.7000000000000004E-2</c:v>
                </c:pt>
                <c:pt idx="2731">
                  <c:v>0.09</c:v>
                </c:pt>
                <c:pt idx="2732">
                  <c:v>9.2999999999999999E-2</c:v>
                </c:pt>
                <c:pt idx="2733">
                  <c:v>5.0999999999999997E-2</c:v>
                </c:pt>
                <c:pt idx="2734">
                  <c:v>5.2999999999999999E-2</c:v>
                </c:pt>
                <c:pt idx="2735">
                  <c:v>9.6000000000000002E-2</c:v>
                </c:pt>
                <c:pt idx="2736">
                  <c:v>6.5000000000000002E-2</c:v>
                </c:pt>
                <c:pt idx="2737">
                  <c:v>7.9000000000000001E-2</c:v>
                </c:pt>
                <c:pt idx="2738">
                  <c:v>5.1999999999999998E-2</c:v>
                </c:pt>
                <c:pt idx="2739">
                  <c:v>7.0000000000000007E-2</c:v>
                </c:pt>
                <c:pt idx="2740">
                  <c:v>8.6999999999999994E-2</c:v>
                </c:pt>
                <c:pt idx="2741">
                  <c:v>6.0999999999999999E-2</c:v>
                </c:pt>
                <c:pt idx="2742">
                  <c:v>8.6999999999999994E-2</c:v>
                </c:pt>
                <c:pt idx="2743">
                  <c:v>5.7000000000000002E-2</c:v>
                </c:pt>
                <c:pt idx="2744">
                  <c:v>6.7000000000000004E-2</c:v>
                </c:pt>
                <c:pt idx="2745">
                  <c:v>7.0000000000000007E-2</c:v>
                </c:pt>
                <c:pt idx="2746">
                  <c:v>0.122</c:v>
                </c:pt>
                <c:pt idx="2747">
                  <c:v>5.7000000000000002E-2</c:v>
                </c:pt>
                <c:pt idx="2748">
                  <c:v>0.10199999999999999</c:v>
                </c:pt>
                <c:pt idx="2749">
                  <c:v>8.3000000000000004E-2</c:v>
                </c:pt>
                <c:pt idx="2750">
                  <c:v>0.09</c:v>
                </c:pt>
                <c:pt idx="2751">
                  <c:v>9.6000000000000002E-2</c:v>
                </c:pt>
                <c:pt idx="2752">
                  <c:v>0.186</c:v>
                </c:pt>
                <c:pt idx="2753">
                  <c:v>0.13500000000000001</c:v>
                </c:pt>
                <c:pt idx="2754">
                  <c:v>0.12</c:v>
                </c:pt>
                <c:pt idx="2755">
                  <c:v>9.9000000000000005E-2</c:v>
                </c:pt>
                <c:pt idx="2756">
                  <c:v>9.4E-2</c:v>
                </c:pt>
                <c:pt idx="2757">
                  <c:v>7.1999999999999995E-2</c:v>
                </c:pt>
                <c:pt idx="2758">
                  <c:v>6.5000000000000002E-2</c:v>
                </c:pt>
                <c:pt idx="2759">
                  <c:v>0.10299999999999999</c:v>
                </c:pt>
                <c:pt idx="2760">
                  <c:v>8.2000000000000003E-2</c:v>
                </c:pt>
                <c:pt idx="2761">
                  <c:v>7.8E-2</c:v>
                </c:pt>
                <c:pt idx="2762">
                  <c:v>0.13</c:v>
                </c:pt>
                <c:pt idx="2763">
                  <c:v>0.11</c:v>
                </c:pt>
                <c:pt idx="2764">
                  <c:v>0.107</c:v>
                </c:pt>
                <c:pt idx="2765">
                  <c:v>0.10199999999999999</c:v>
                </c:pt>
                <c:pt idx="2766">
                  <c:v>0.10100000000000001</c:v>
                </c:pt>
                <c:pt idx="2767">
                  <c:v>5.8999999999999997E-2</c:v>
                </c:pt>
                <c:pt idx="2768">
                  <c:v>0.107</c:v>
                </c:pt>
                <c:pt idx="2769">
                  <c:v>8.2000000000000003E-2</c:v>
                </c:pt>
                <c:pt idx="2770">
                  <c:v>5.8000000000000003E-2</c:v>
                </c:pt>
                <c:pt idx="2771">
                  <c:v>5.5E-2</c:v>
                </c:pt>
                <c:pt idx="2772">
                  <c:v>5.8999999999999997E-2</c:v>
                </c:pt>
                <c:pt idx="2773">
                  <c:v>5.8999999999999997E-2</c:v>
                </c:pt>
                <c:pt idx="2774">
                  <c:v>6.2E-2</c:v>
                </c:pt>
                <c:pt idx="2775">
                  <c:v>4.9000000000000002E-2</c:v>
                </c:pt>
                <c:pt idx="2776">
                  <c:v>7.1999999999999995E-2</c:v>
                </c:pt>
                <c:pt idx="2777">
                  <c:v>8.5999999999999993E-2</c:v>
                </c:pt>
                <c:pt idx="2778">
                  <c:v>0.06</c:v>
                </c:pt>
                <c:pt idx="2779">
                  <c:v>6.6000000000000003E-2</c:v>
                </c:pt>
                <c:pt idx="2780">
                  <c:v>5.8999999999999997E-2</c:v>
                </c:pt>
                <c:pt idx="2781">
                  <c:v>6.4000000000000001E-2</c:v>
                </c:pt>
                <c:pt idx="2782">
                  <c:v>8.4000000000000005E-2</c:v>
                </c:pt>
                <c:pt idx="2783">
                  <c:v>0.10199999999999999</c:v>
                </c:pt>
                <c:pt idx="2784">
                  <c:v>4.2000000000000003E-2</c:v>
                </c:pt>
                <c:pt idx="2785">
                  <c:v>5.2999999999999999E-2</c:v>
                </c:pt>
                <c:pt idx="2786">
                  <c:v>8.3000000000000004E-2</c:v>
                </c:pt>
                <c:pt idx="2787">
                  <c:v>6.6000000000000003E-2</c:v>
                </c:pt>
                <c:pt idx="2788">
                  <c:v>7.8E-2</c:v>
                </c:pt>
                <c:pt idx="2789">
                  <c:v>0.09</c:v>
                </c:pt>
                <c:pt idx="2790">
                  <c:v>0.105</c:v>
                </c:pt>
                <c:pt idx="2791">
                  <c:v>8.8999999999999996E-2</c:v>
                </c:pt>
                <c:pt idx="2792">
                  <c:v>9.8000000000000004E-2</c:v>
                </c:pt>
                <c:pt idx="2793">
                  <c:v>7.9000000000000001E-2</c:v>
                </c:pt>
                <c:pt idx="2794">
                  <c:v>7.6999999999999999E-2</c:v>
                </c:pt>
                <c:pt idx="2795">
                  <c:v>9.4E-2</c:v>
                </c:pt>
                <c:pt idx="2796">
                  <c:v>8.7999999999999995E-2</c:v>
                </c:pt>
                <c:pt idx="2797">
                  <c:v>7.6999999999999999E-2</c:v>
                </c:pt>
                <c:pt idx="2798">
                  <c:v>7.9000000000000001E-2</c:v>
                </c:pt>
                <c:pt idx="2799">
                  <c:v>0.06</c:v>
                </c:pt>
                <c:pt idx="2800">
                  <c:v>8.7999999999999995E-2</c:v>
                </c:pt>
                <c:pt idx="2801">
                  <c:v>0.113</c:v>
                </c:pt>
                <c:pt idx="2802">
                  <c:v>9.1999999999999998E-2</c:v>
                </c:pt>
                <c:pt idx="2803">
                  <c:v>8.1000000000000003E-2</c:v>
                </c:pt>
                <c:pt idx="2804">
                  <c:v>8.2000000000000003E-2</c:v>
                </c:pt>
                <c:pt idx="2805">
                  <c:v>6.4000000000000001E-2</c:v>
                </c:pt>
                <c:pt idx="2806">
                  <c:v>7.9000000000000001E-2</c:v>
                </c:pt>
                <c:pt idx="2807">
                  <c:v>0.113</c:v>
                </c:pt>
                <c:pt idx="2808">
                  <c:v>0.115</c:v>
                </c:pt>
                <c:pt idx="2809">
                  <c:v>0.111</c:v>
                </c:pt>
                <c:pt idx="2810">
                  <c:v>7.3999999999999996E-2</c:v>
                </c:pt>
                <c:pt idx="2811">
                  <c:v>6.8000000000000005E-2</c:v>
                </c:pt>
                <c:pt idx="2812">
                  <c:v>5.6000000000000001E-2</c:v>
                </c:pt>
                <c:pt idx="2813">
                  <c:v>7.1999999999999995E-2</c:v>
                </c:pt>
                <c:pt idx="2814">
                  <c:v>7.2999999999999995E-2</c:v>
                </c:pt>
                <c:pt idx="2815">
                  <c:v>8.7999999999999995E-2</c:v>
                </c:pt>
                <c:pt idx="2816">
                  <c:v>7.8E-2</c:v>
                </c:pt>
                <c:pt idx="2817">
                  <c:v>7.2999999999999995E-2</c:v>
                </c:pt>
                <c:pt idx="2818">
                  <c:v>0.11700000000000001</c:v>
                </c:pt>
                <c:pt idx="2819">
                  <c:v>0.10100000000000001</c:v>
                </c:pt>
                <c:pt idx="2820">
                  <c:v>8.5000000000000006E-2</c:v>
                </c:pt>
                <c:pt idx="2821">
                  <c:v>0.06</c:v>
                </c:pt>
                <c:pt idx="2822">
                  <c:v>6.6000000000000003E-2</c:v>
                </c:pt>
                <c:pt idx="2823">
                  <c:v>7.5999999999999998E-2</c:v>
                </c:pt>
                <c:pt idx="2824">
                  <c:v>0.13200000000000001</c:v>
                </c:pt>
                <c:pt idx="2825">
                  <c:v>8.1000000000000003E-2</c:v>
                </c:pt>
                <c:pt idx="2826">
                  <c:v>6.9000000000000006E-2</c:v>
                </c:pt>
                <c:pt idx="2827">
                  <c:v>8.1000000000000003E-2</c:v>
                </c:pt>
                <c:pt idx="2828">
                  <c:v>5.8999999999999997E-2</c:v>
                </c:pt>
                <c:pt idx="2829">
                  <c:v>9.2999999999999999E-2</c:v>
                </c:pt>
                <c:pt idx="2830">
                  <c:v>8.5000000000000006E-2</c:v>
                </c:pt>
                <c:pt idx="2831">
                  <c:v>6.8000000000000005E-2</c:v>
                </c:pt>
                <c:pt idx="2832">
                  <c:v>3.5999999999999997E-2</c:v>
                </c:pt>
                <c:pt idx="2833">
                  <c:v>5.6000000000000001E-2</c:v>
                </c:pt>
                <c:pt idx="2834">
                  <c:v>6.8000000000000005E-2</c:v>
                </c:pt>
                <c:pt idx="2835">
                  <c:v>3.5999999999999997E-2</c:v>
                </c:pt>
                <c:pt idx="2836">
                  <c:v>6.6000000000000003E-2</c:v>
                </c:pt>
                <c:pt idx="2837">
                  <c:v>7.9000000000000001E-2</c:v>
                </c:pt>
                <c:pt idx="2838">
                  <c:v>6.6000000000000003E-2</c:v>
                </c:pt>
                <c:pt idx="2839">
                  <c:v>6.2E-2</c:v>
                </c:pt>
                <c:pt idx="2840">
                  <c:v>5.8000000000000003E-2</c:v>
                </c:pt>
                <c:pt idx="2841">
                  <c:v>5.0999999999999997E-2</c:v>
                </c:pt>
                <c:pt idx="2842">
                  <c:v>4.8000000000000001E-2</c:v>
                </c:pt>
                <c:pt idx="2843">
                  <c:v>5.2999999999999999E-2</c:v>
                </c:pt>
                <c:pt idx="2844">
                  <c:v>6.0999999999999999E-2</c:v>
                </c:pt>
                <c:pt idx="2845">
                  <c:v>8.2000000000000003E-2</c:v>
                </c:pt>
                <c:pt idx="2846">
                  <c:v>5.8999999999999997E-2</c:v>
                </c:pt>
                <c:pt idx="2847">
                  <c:v>7.4999999999999997E-2</c:v>
                </c:pt>
                <c:pt idx="2848">
                  <c:v>9.1999999999999998E-2</c:v>
                </c:pt>
                <c:pt idx="2849">
                  <c:v>0.114</c:v>
                </c:pt>
                <c:pt idx="2850">
                  <c:v>7.0000000000000007E-2</c:v>
                </c:pt>
                <c:pt idx="2851">
                  <c:v>7.0000000000000007E-2</c:v>
                </c:pt>
                <c:pt idx="2852">
                  <c:v>6.9000000000000006E-2</c:v>
                </c:pt>
                <c:pt idx="2853">
                  <c:v>0.10199999999999999</c:v>
                </c:pt>
                <c:pt idx="2854">
                  <c:v>6.7000000000000004E-2</c:v>
                </c:pt>
                <c:pt idx="2855">
                  <c:v>9.0999999999999998E-2</c:v>
                </c:pt>
                <c:pt idx="2856">
                  <c:v>7.9000000000000001E-2</c:v>
                </c:pt>
                <c:pt idx="2857">
                  <c:v>9.4E-2</c:v>
                </c:pt>
                <c:pt idx="2858">
                  <c:v>5.2999999999999999E-2</c:v>
                </c:pt>
                <c:pt idx="2859">
                  <c:v>7.8E-2</c:v>
                </c:pt>
                <c:pt idx="2860">
                  <c:v>7.5999999999999998E-2</c:v>
                </c:pt>
                <c:pt idx="2861">
                  <c:v>9.1999999999999998E-2</c:v>
                </c:pt>
                <c:pt idx="2862">
                  <c:v>6.2E-2</c:v>
                </c:pt>
                <c:pt idx="2863">
                  <c:v>8.5000000000000006E-2</c:v>
                </c:pt>
                <c:pt idx="2864">
                  <c:v>7.3999999999999996E-2</c:v>
                </c:pt>
                <c:pt idx="2865">
                  <c:v>9.6000000000000002E-2</c:v>
                </c:pt>
                <c:pt idx="2866">
                  <c:v>8.6999999999999994E-2</c:v>
                </c:pt>
                <c:pt idx="2867">
                  <c:v>9.1999999999999998E-2</c:v>
                </c:pt>
                <c:pt idx="2868">
                  <c:v>9.5000000000000001E-2</c:v>
                </c:pt>
                <c:pt idx="2869">
                  <c:v>0.13600000000000001</c:v>
                </c:pt>
                <c:pt idx="2870">
                  <c:v>7.8E-2</c:v>
                </c:pt>
                <c:pt idx="2871">
                  <c:v>8.7999999999999995E-2</c:v>
                </c:pt>
                <c:pt idx="2872">
                  <c:v>0.09</c:v>
                </c:pt>
                <c:pt idx="2873">
                  <c:v>0.14099999999999999</c:v>
                </c:pt>
                <c:pt idx="2874">
                  <c:v>9.9000000000000005E-2</c:v>
                </c:pt>
                <c:pt idx="2875">
                  <c:v>6.7000000000000004E-2</c:v>
                </c:pt>
                <c:pt idx="2876">
                  <c:v>9.2999999999999999E-2</c:v>
                </c:pt>
                <c:pt idx="2877">
                  <c:v>7.5999999999999998E-2</c:v>
                </c:pt>
                <c:pt idx="2878">
                  <c:v>4.5999999999999999E-2</c:v>
                </c:pt>
                <c:pt idx="2879">
                  <c:v>8.7999999999999995E-2</c:v>
                </c:pt>
                <c:pt idx="2880">
                  <c:v>0.06</c:v>
                </c:pt>
                <c:pt idx="2881">
                  <c:v>8.2000000000000003E-2</c:v>
                </c:pt>
                <c:pt idx="2882">
                  <c:v>4.7E-2</c:v>
                </c:pt>
                <c:pt idx="2883">
                  <c:v>8.3000000000000004E-2</c:v>
                </c:pt>
                <c:pt idx="2884">
                  <c:v>5.7000000000000002E-2</c:v>
                </c:pt>
                <c:pt idx="2885">
                  <c:v>7.5999999999999998E-2</c:v>
                </c:pt>
                <c:pt idx="2886">
                  <c:v>6.2E-2</c:v>
                </c:pt>
                <c:pt idx="2887">
                  <c:v>0.11899999999999999</c:v>
                </c:pt>
                <c:pt idx="2888">
                  <c:v>0.122</c:v>
                </c:pt>
                <c:pt idx="2889">
                  <c:v>0.105</c:v>
                </c:pt>
                <c:pt idx="2890">
                  <c:v>7.2999999999999995E-2</c:v>
                </c:pt>
                <c:pt idx="2891">
                  <c:v>6.6000000000000003E-2</c:v>
                </c:pt>
                <c:pt idx="2892">
                  <c:v>7.1999999999999995E-2</c:v>
                </c:pt>
                <c:pt idx="2893">
                  <c:v>0.112</c:v>
                </c:pt>
                <c:pt idx="2894">
                  <c:v>0.126</c:v>
                </c:pt>
                <c:pt idx="2895">
                  <c:v>6.8000000000000005E-2</c:v>
                </c:pt>
                <c:pt idx="2896">
                  <c:v>7.6999999999999999E-2</c:v>
                </c:pt>
                <c:pt idx="2897">
                  <c:v>0.11</c:v>
                </c:pt>
                <c:pt idx="2898">
                  <c:v>0.14299999999999999</c:v>
                </c:pt>
                <c:pt idx="2899">
                  <c:v>7.8E-2</c:v>
                </c:pt>
                <c:pt idx="2900">
                  <c:v>5.3999999999999999E-2</c:v>
                </c:pt>
                <c:pt idx="2901">
                  <c:v>6.9000000000000006E-2</c:v>
                </c:pt>
                <c:pt idx="2902">
                  <c:v>9.6000000000000002E-2</c:v>
                </c:pt>
                <c:pt idx="2903">
                  <c:v>8.2000000000000003E-2</c:v>
                </c:pt>
                <c:pt idx="2904">
                  <c:v>4.4999999999999998E-2</c:v>
                </c:pt>
                <c:pt idx="2905">
                  <c:v>8.6999999999999994E-2</c:v>
                </c:pt>
                <c:pt idx="2906">
                  <c:v>9.7000000000000003E-2</c:v>
                </c:pt>
                <c:pt idx="2907">
                  <c:v>7.3999999999999996E-2</c:v>
                </c:pt>
                <c:pt idx="2908">
                  <c:v>6.4000000000000001E-2</c:v>
                </c:pt>
                <c:pt idx="2909">
                  <c:v>3.4000000000000002E-2</c:v>
                </c:pt>
                <c:pt idx="2910">
                  <c:v>5.8999999999999997E-2</c:v>
                </c:pt>
                <c:pt idx="2911">
                  <c:v>4.7E-2</c:v>
                </c:pt>
                <c:pt idx="2912">
                  <c:v>4.5999999999999999E-2</c:v>
                </c:pt>
                <c:pt idx="2913">
                  <c:v>4.9000000000000002E-2</c:v>
                </c:pt>
                <c:pt idx="2914">
                  <c:v>5.2999999999999999E-2</c:v>
                </c:pt>
                <c:pt idx="2915">
                  <c:v>7.0999999999999994E-2</c:v>
                </c:pt>
                <c:pt idx="2916">
                  <c:v>7.3999999999999996E-2</c:v>
                </c:pt>
                <c:pt idx="2917">
                  <c:v>6.7000000000000004E-2</c:v>
                </c:pt>
                <c:pt idx="2918">
                  <c:v>5.5E-2</c:v>
                </c:pt>
                <c:pt idx="2919">
                  <c:v>5.8999999999999997E-2</c:v>
                </c:pt>
                <c:pt idx="2920">
                  <c:v>9.1999999999999998E-2</c:v>
                </c:pt>
                <c:pt idx="2921">
                  <c:v>5.7000000000000002E-2</c:v>
                </c:pt>
                <c:pt idx="2922">
                  <c:v>6.4000000000000001E-2</c:v>
                </c:pt>
                <c:pt idx="2923">
                  <c:v>8.3000000000000004E-2</c:v>
                </c:pt>
                <c:pt idx="2924">
                  <c:v>0.114</c:v>
                </c:pt>
                <c:pt idx="2925">
                  <c:v>8.6999999999999994E-2</c:v>
                </c:pt>
                <c:pt idx="2926">
                  <c:v>8.4000000000000005E-2</c:v>
                </c:pt>
                <c:pt idx="2927">
                  <c:v>6.9000000000000006E-2</c:v>
                </c:pt>
                <c:pt idx="2928">
                  <c:v>0.11600000000000001</c:v>
                </c:pt>
                <c:pt idx="2929">
                  <c:v>0.12</c:v>
                </c:pt>
                <c:pt idx="2930">
                  <c:v>5.6000000000000001E-2</c:v>
                </c:pt>
                <c:pt idx="2931">
                  <c:v>0.125</c:v>
                </c:pt>
                <c:pt idx="2932">
                  <c:v>0.114</c:v>
                </c:pt>
                <c:pt idx="2933">
                  <c:v>0.09</c:v>
                </c:pt>
                <c:pt idx="2934">
                  <c:v>0.108</c:v>
                </c:pt>
                <c:pt idx="2935">
                  <c:v>0.108</c:v>
                </c:pt>
                <c:pt idx="2936">
                  <c:v>0.13100000000000001</c:v>
                </c:pt>
                <c:pt idx="2937">
                  <c:v>9.5000000000000001E-2</c:v>
                </c:pt>
                <c:pt idx="2938">
                  <c:v>0.17199999999999999</c:v>
                </c:pt>
                <c:pt idx="2939">
                  <c:v>4.8000000000000001E-2</c:v>
                </c:pt>
                <c:pt idx="2940">
                  <c:v>0.13300000000000001</c:v>
                </c:pt>
                <c:pt idx="2941">
                  <c:v>7.2999999999999995E-2</c:v>
                </c:pt>
                <c:pt idx="2942">
                  <c:v>9.9000000000000005E-2</c:v>
                </c:pt>
                <c:pt idx="2943">
                  <c:v>9.2999999999999999E-2</c:v>
                </c:pt>
                <c:pt idx="2944">
                  <c:v>0.11600000000000001</c:v>
                </c:pt>
                <c:pt idx="2945">
                  <c:v>0.11</c:v>
                </c:pt>
                <c:pt idx="2946">
                  <c:v>7.4999999999999997E-2</c:v>
                </c:pt>
                <c:pt idx="2947">
                  <c:v>6.3E-2</c:v>
                </c:pt>
                <c:pt idx="2948">
                  <c:v>7.0000000000000007E-2</c:v>
                </c:pt>
                <c:pt idx="2949">
                  <c:v>6.8000000000000005E-2</c:v>
                </c:pt>
                <c:pt idx="2950">
                  <c:v>6.4000000000000001E-2</c:v>
                </c:pt>
                <c:pt idx="2951">
                  <c:v>7.9000000000000001E-2</c:v>
                </c:pt>
                <c:pt idx="2952">
                  <c:v>5.5E-2</c:v>
                </c:pt>
                <c:pt idx="2953">
                  <c:v>4.5999999999999999E-2</c:v>
                </c:pt>
                <c:pt idx="2954">
                  <c:v>8.2000000000000003E-2</c:v>
                </c:pt>
                <c:pt idx="2955">
                  <c:v>6.6000000000000003E-2</c:v>
                </c:pt>
                <c:pt idx="2956">
                  <c:v>5.6000000000000001E-2</c:v>
                </c:pt>
                <c:pt idx="2957">
                  <c:v>6.9000000000000006E-2</c:v>
                </c:pt>
                <c:pt idx="2958">
                  <c:v>7.3999999999999996E-2</c:v>
                </c:pt>
                <c:pt idx="2959">
                  <c:v>5.1999999999999998E-2</c:v>
                </c:pt>
                <c:pt idx="2960">
                  <c:v>7.9000000000000001E-2</c:v>
                </c:pt>
                <c:pt idx="2961">
                  <c:v>7.0999999999999994E-2</c:v>
                </c:pt>
                <c:pt idx="2962">
                  <c:v>3.9E-2</c:v>
                </c:pt>
                <c:pt idx="2963">
                  <c:v>7.0999999999999994E-2</c:v>
                </c:pt>
                <c:pt idx="2964">
                  <c:v>0.107</c:v>
                </c:pt>
                <c:pt idx="2965">
                  <c:v>7.6999999999999999E-2</c:v>
                </c:pt>
                <c:pt idx="2966">
                  <c:v>5.7000000000000002E-2</c:v>
                </c:pt>
                <c:pt idx="2967">
                  <c:v>6.4000000000000001E-2</c:v>
                </c:pt>
                <c:pt idx="2968">
                  <c:v>7.5999999999999998E-2</c:v>
                </c:pt>
                <c:pt idx="2969">
                  <c:v>7.0999999999999994E-2</c:v>
                </c:pt>
                <c:pt idx="2970">
                  <c:v>5.7000000000000002E-2</c:v>
                </c:pt>
                <c:pt idx="2971">
                  <c:v>7.9000000000000001E-2</c:v>
                </c:pt>
                <c:pt idx="2972">
                  <c:v>6.6000000000000003E-2</c:v>
                </c:pt>
                <c:pt idx="2973">
                  <c:v>7.6999999999999999E-2</c:v>
                </c:pt>
                <c:pt idx="2974">
                  <c:v>5.1999999999999998E-2</c:v>
                </c:pt>
                <c:pt idx="2975">
                  <c:v>6.9000000000000006E-2</c:v>
                </c:pt>
                <c:pt idx="2976">
                  <c:v>6.3E-2</c:v>
                </c:pt>
                <c:pt idx="2977">
                  <c:v>6.2E-2</c:v>
                </c:pt>
                <c:pt idx="2978">
                  <c:v>7.1999999999999995E-2</c:v>
                </c:pt>
                <c:pt idx="2979">
                  <c:v>4.9000000000000002E-2</c:v>
                </c:pt>
                <c:pt idx="2980">
                  <c:v>7.5999999999999998E-2</c:v>
                </c:pt>
                <c:pt idx="2981">
                  <c:v>7.8E-2</c:v>
                </c:pt>
                <c:pt idx="2982">
                  <c:v>5.5E-2</c:v>
                </c:pt>
                <c:pt idx="2983">
                  <c:v>7.2999999999999995E-2</c:v>
                </c:pt>
                <c:pt idx="2984">
                  <c:v>0.107</c:v>
                </c:pt>
                <c:pt idx="2985">
                  <c:v>6.8000000000000005E-2</c:v>
                </c:pt>
                <c:pt idx="2986">
                  <c:v>5.5E-2</c:v>
                </c:pt>
                <c:pt idx="2987">
                  <c:v>6.3E-2</c:v>
                </c:pt>
                <c:pt idx="2988">
                  <c:v>6.0999999999999999E-2</c:v>
                </c:pt>
                <c:pt idx="2989">
                  <c:v>7.9000000000000001E-2</c:v>
                </c:pt>
                <c:pt idx="2990">
                  <c:v>5.6000000000000001E-2</c:v>
                </c:pt>
                <c:pt idx="2991">
                  <c:v>5.0999999999999997E-2</c:v>
                </c:pt>
                <c:pt idx="2992">
                  <c:v>8.5999999999999993E-2</c:v>
                </c:pt>
                <c:pt idx="2993">
                  <c:v>6.8000000000000005E-2</c:v>
                </c:pt>
                <c:pt idx="2994">
                  <c:v>8.7999999999999995E-2</c:v>
                </c:pt>
                <c:pt idx="2995">
                  <c:v>9.1999999999999998E-2</c:v>
                </c:pt>
                <c:pt idx="2996">
                  <c:v>3.2000000000000001E-2</c:v>
                </c:pt>
                <c:pt idx="2997">
                  <c:v>5.6000000000000001E-2</c:v>
                </c:pt>
                <c:pt idx="2998">
                  <c:v>6.7000000000000004E-2</c:v>
                </c:pt>
                <c:pt idx="2999">
                  <c:v>0.08</c:v>
                </c:pt>
                <c:pt idx="3000">
                  <c:v>4.4999999999999998E-2</c:v>
                </c:pt>
                <c:pt idx="3001">
                  <c:v>6.7000000000000004E-2</c:v>
                </c:pt>
                <c:pt idx="3002">
                  <c:v>7.3999999999999996E-2</c:v>
                </c:pt>
                <c:pt idx="3003">
                  <c:v>0.111</c:v>
                </c:pt>
                <c:pt idx="3004">
                  <c:v>0.104</c:v>
                </c:pt>
                <c:pt idx="3005">
                  <c:v>7.3999999999999996E-2</c:v>
                </c:pt>
                <c:pt idx="3006">
                  <c:v>0.114</c:v>
                </c:pt>
                <c:pt idx="3007">
                  <c:v>6.9000000000000006E-2</c:v>
                </c:pt>
                <c:pt idx="3008">
                  <c:v>6.0999999999999999E-2</c:v>
                </c:pt>
                <c:pt idx="3009">
                  <c:v>7.2999999999999995E-2</c:v>
                </c:pt>
                <c:pt idx="3010">
                  <c:v>6.2E-2</c:v>
                </c:pt>
                <c:pt idx="3011">
                  <c:v>7.0999999999999994E-2</c:v>
                </c:pt>
                <c:pt idx="3012">
                  <c:v>6.5000000000000002E-2</c:v>
                </c:pt>
                <c:pt idx="3013">
                  <c:v>0.108</c:v>
                </c:pt>
                <c:pt idx="3014">
                  <c:v>8.4000000000000005E-2</c:v>
                </c:pt>
                <c:pt idx="3015">
                  <c:v>0.11</c:v>
                </c:pt>
                <c:pt idx="3016">
                  <c:v>7.1999999999999995E-2</c:v>
                </c:pt>
                <c:pt idx="3017">
                  <c:v>6.6000000000000003E-2</c:v>
                </c:pt>
                <c:pt idx="3018">
                  <c:v>8.5000000000000006E-2</c:v>
                </c:pt>
                <c:pt idx="3019">
                  <c:v>0.10199999999999999</c:v>
                </c:pt>
                <c:pt idx="3020">
                  <c:v>9.7000000000000003E-2</c:v>
                </c:pt>
                <c:pt idx="3021">
                  <c:v>0.14199999999999999</c:v>
                </c:pt>
                <c:pt idx="3022">
                  <c:v>0.124</c:v>
                </c:pt>
                <c:pt idx="3023">
                  <c:v>9.7000000000000003E-2</c:v>
                </c:pt>
                <c:pt idx="3024">
                  <c:v>0.10199999999999999</c:v>
                </c:pt>
                <c:pt idx="3025">
                  <c:v>5.8999999999999997E-2</c:v>
                </c:pt>
                <c:pt idx="3026">
                  <c:v>9.5000000000000001E-2</c:v>
                </c:pt>
                <c:pt idx="3027">
                  <c:v>6.6000000000000003E-2</c:v>
                </c:pt>
                <c:pt idx="3028">
                  <c:v>0.129</c:v>
                </c:pt>
                <c:pt idx="3029">
                  <c:v>0.10100000000000001</c:v>
                </c:pt>
                <c:pt idx="3030">
                  <c:v>0.105</c:v>
                </c:pt>
                <c:pt idx="3031">
                  <c:v>9.2999999999999999E-2</c:v>
                </c:pt>
                <c:pt idx="3032">
                  <c:v>9.6000000000000002E-2</c:v>
                </c:pt>
                <c:pt idx="3033">
                  <c:v>7.5999999999999998E-2</c:v>
                </c:pt>
                <c:pt idx="3034">
                  <c:v>8.8999999999999996E-2</c:v>
                </c:pt>
                <c:pt idx="3035">
                  <c:v>0.11799999999999999</c:v>
                </c:pt>
                <c:pt idx="3036">
                  <c:v>8.4000000000000005E-2</c:v>
                </c:pt>
                <c:pt idx="3037">
                  <c:v>8.3000000000000004E-2</c:v>
                </c:pt>
                <c:pt idx="3038">
                  <c:v>7.9000000000000001E-2</c:v>
                </c:pt>
                <c:pt idx="3039">
                  <c:v>0.115</c:v>
                </c:pt>
                <c:pt idx="3040">
                  <c:v>7.8E-2</c:v>
                </c:pt>
                <c:pt idx="3041">
                  <c:v>7.9000000000000001E-2</c:v>
                </c:pt>
                <c:pt idx="3042">
                  <c:v>6.7000000000000004E-2</c:v>
                </c:pt>
                <c:pt idx="3043">
                  <c:v>0.106</c:v>
                </c:pt>
                <c:pt idx="3044">
                  <c:v>8.5000000000000006E-2</c:v>
                </c:pt>
                <c:pt idx="3045">
                  <c:v>6.3E-2</c:v>
                </c:pt>
                <c:pt idx="3046">
                  <c:v>8.5000000000000006E-2</c:v>
                </c:pt>
                <c:pt idx="3047">
                  <c:v>9.2999999999999999E-2</c:v>
                </c:pt>
                <c:pt idx="3048">
                  <c:v>6.9000000000000006E-2</c:v>
                </c:pt>
                <c:pt idx="3049">
                  <c:v>8.2000000000000003E-2</c:v>
                </c:pt>
                <c:pt idx="3050">
                  <c:v>7.9000000000000001E-2</c:v>
                </c:pt>
                <c:pt idx="3051">
                  <c:v>6.9000000000000006E-2</c:v>
                </c:pt>
                <c:pt idx="3052">
                  <c:v>6.4000000000000001E-2</c:v>
                </c:pt>
                <c:pt idx="3053">
                  <c:v>6.2E-2</c:v>
                </c:pt>
                <c:pt idx="3054">
                  <c:v>0.158</c:v>
                </c:pt>
                <c:pt idx="3055">
                  <c:v>0.06</c:v>
                </c:pt>
                <c:pt idx="3056">
                  <c:v>5.1999999999999998E-2</c:v>
                </c:pt>
                <c:pt idx="3057">
                  <c:v>8.2000000000000003E-2</c:v>
                </c:pt>
                <c:pt idx="3058">
                  <c:v>8.1000000000000003E-2</c:v>
                </c:pt>
                <c:pt idx="3059">
                  <c:v>7.1999999999999995E-2</c:v>
                </c:pt>
                <c:pt idx="3060">
                  <c:v>0.114</c:v>
                </c:pt>
                <c:pt idx="3061">
                  <c:v>7.4999999999999997E-2</c:v>
                </c:pt>
                <c:pt idx="3062">
                  <c:v>6.8000000000000005E-2</c:v>
                </c:pt>
                <c:pt idx="3063">
                  <c:v>6.6000000000000003E-2</c:v>
                </c:pt>
                <c:pt idx="3064">
                  <c:v>6.2E-2</c:v>
                </c:pt>
                <c:pt idx="3065">
                  <c:v>7.0999999999999994E-2</c:v>
                </c:pt>
                <c:pt idx="3066">
                  <c:v>8.5000000000000006E-2</c:v>
                </c:pt>
                <c:pt idx="3067">
                  <c:v>8.5000000000000006E-2</c:v>
                </c:pt>
                <c:pt idx="3068">
                  <c:v>6.2E-2</c:v>
                </c:pt>
                <c:pt idx="3069">
                  <c:v>4.1000000000000002E-2</c:v>
                </c:pt>
                <c:pt idx="3070">
                  <c:v>6.6000000000000003E-2</c:v>
                </c:pt>
                <c:pt idx="3071">
                  <c:v>4.4999999999999998E-2</c:v>
                </c:pt>
                <c:pt idx="3072">
                  <c:v>5.0999999999999997E-2</c:v>
                </c:pt>
                <c:pt idx="3073">
                  <c:v>5.0999999999999997E-2</c:v>
                </c:pt>
                <c:pt idx="3074">
                  <c:v>4.9000000000000002E-2</c:v>
                </c:pt>
                <c:pt idx="3075">
                  <c:v>6.7000000000000004E-2</c:v>
                </c:pt>
                <c:pt idx="3076">
                  <c:v>4.8000000000000001E-2</c:v>
                </c:pt>
                <c:pt idx="3077">
                  <c:v>6.0999999999999999E-2</c:v>
                </c:pt>
                <c:pt idx="3078">
                  <c:v>5.2999999999999999E-2</c:v>
                </c:pt>
                <c:pt idx="3079">
                  <c:v>5.5E-2</c:v>
                </c:pt>
                <c:pt idx="3080">
                  <c:v>5.8999999999999997E-2</c:v>
                </c:pt>
                <c:pt idx="3081">
                  <c:v>6.7000000000000004E-2</c:v>
                </c:pt>
                <c:pt idx="3082">
                  <c:v>6.6000000000000003E-2</c:v>
                </c:pt>
                <c:pt idx="3083">
                  <c:v>5.5E-2</c:v>
                </c:pt>
                <c:pt idx="3084">
                  <c:v>0.112</c:v>
                </c:pt>
                <c:pt idx="3085">
                  <c:v>8.4000000000000005E-2</c:v>
                </c:pt>
                <c:pt idx="3086">
                  <c:v>0.09</c:v>
                </c:pt>
                <c:pt idx="3087">
                  <c:v>6.5000000000000002E-2</c:v>
                </c:pt>
                <c:pt idx="3088">
                  <c:v>7.8E-2</c:v>
                </c:pt>
                <c:pt idx="3089">
                  <c:v>9.2999999999999999E-2</c:v>
                </c:pt>
                <c:pt idx="3090">
                  <c:v>6.7000000000000004E-2</c:v>
                </c:pt>
                <c:pt idx="3091">
                  <c:v>6.5000000000000002E-2</c:v>
                </c:pt>
                <c:pt idx="3092">
                  <c:v>6.7000000000000004E-2</c:v>
                </c:pt>
                <c:pt idx="3093">
                  <c:v>5.8999999999999997E-2</c:v>
                </c:pt>
                <c:pt idx="3094">
                  <c:v>0.105</c:v>
                </c:pt>
                <c:pt idx="3095">
                  <c:v>0.125</c:v>
                </c:pt>
                <c:pt idx="3096">
                  <c:v>4.5999999999999999E-2</c:v>
                </c:pt>
                <c:pt idx="3097">
                  <c:v>0.04</c:v>
                </c:pt>
                <c:pt idx="3098">
                  <c:v>7.2999999999999995E-2</c:v>
                </c:pt>
                <c:pt idx="3099">
                  <c:v>5.2999999999999999E-2</c:v>
                </c:pt>
                <c:pt idx="3100">
                  <c:v>7.5999999999999998E-2</c:v>
                </c:pt>
                <c:pt idx="3101">
                  <c:v>9.2999999999999999E-2</c:v>
                </c:pt>
                <c:pt idx="3102">
                  <c:v>6.5000000000000002E-2</c:v>
                </c:pt>
                <c:pt idx="3103">
                  <c:v>0.129</c:v>
                </c:pt>
                <c:pt idx="3104">
                  <c:v>5.8999999999999997E-2</c:v>
                </c:pt>
                <c:pt idx="3105">
                  <c:v>8.2000000000000003E-2</c:v>
                </c:pt>
                <c:pt idx="3106">
                  <c:v>8.7999999999999995E-2</c:v>
                </c:pt>
                <c:pt idx="3107">
                  <c:v>0.05</c:v>
                </c:pt>
                <c:pt idx="3108">
                  <c:v>0.111</c:v>
                </c:pt>
                <c:pt idx="3109">
                  <c:v>7.0000000000000007E-2</c:v>
                </c:pt>
                <c:pt idx="3110">
                  <c:v>8.2000000000000003E-2</c:v>
                </c:pt>
                <c:pt idx="3111">
                  <c:v>3.6999999999999998E-2</c:v>
                </c:pt>
                <c:pt idx="3112">
                  <c:v>9.1999999999999998E-2</c:v>
                </c:pt>
                <c:pt idx="3113">
                  <c:v>9.9000000000000005E-2</c:v>
                </c:pt>
                <c:pt idx="3114">
                  <c:v>8.5000000000000006E-2</c:v>
                </c:pt>
                <c:pt idx="3115">
                  <c:v>7.0000000000000007E-2</c:v>
                </c:pt>
                <c:pt idx="3116">
                  <c:v>7.3999999999999996E-2</c:v>
                </c:pt>
                <c:pt idx="3117">
                  <c:v>9.8000000000000004E-2</c:v>
                </c:pt>
                <c:pt idx="3118">
                  <c:v>7.2999999999999995E-2</c:v>
                </c:pt>
                <c:pt idx="3119">
                  <c:v>0.11600000000000001</c:v>
                </c:pt>
                <c:pt idx="3120">
                  <c:v>0.08</c:v>
                </c:pt>
                <c:pt idx="3121">
                  <c:v>0.1</c:v>
                </c:pt>
                <c:pt idx="3122">
                  <c:v>0.10299999999999999</c:v>
                </c:pt>
                <c:pt idx="3123">
                  <c:v>9.9000000000000005E-2</c:v>
                </c:pt>
                <c:pt idx="3124">
                  <c:v>0.109</c:v>
                </c:pt>
                <c:pt idx="3125">
                  <c:v>9.6000000000000002E-2</c:v>
                </c:pt>
                <c:pt idx="3126">
                  <c:v>8.7999999999999995E-2</c:v>
                </c:pt>
                <c:pt idx="3127">
                  <c:v>9.7000000000000003E-2</c:v>
                </c:pt>
                <c:pt idx="3128">
                  <c:v>6.9000000000000006E-2</c:v>
                </c:pt>
                <c:pt idx="3129">
                  <c:v>6.7000000000000004E-2</c:v>
                </c:pt>
                <c:pt idx="3130">
                  <c:v>8.1000000000000003E-2</c:v>
                </c:pt>
                <c:pt idx="3131">
                  <c:v>6.2E-2</c:v>
                </c:pt>
                <c:pt idx="3132">
                  <c:v>6.3E-2</c:v>
                </c:pt>
                <c:pt idx="3133">
                  <c:v>3.9E-2</c:v>
                </c:pt>
                <c:pt idx="3134">
                  <c:v>6.6000000000000003E-2</c:v>
                </c:pt>
                <c:pt idx="3135">
                  <c:v>6.6000000000000003E-2</c:v>
                </c:pt>
                <c:pt idx="3136">
                  <c:v>6.8000000000000005E-2</c:v>
                </c:pt>
                <c:pt idx="3137">
                  <c:v>7.4999999999999997E-2</c:v>
                </c:pt>
                <c:pt idx="3138">
                  <c:v>0.109</c:v>
                </c:pt>
                <c:pt idx="3139">
                  <c:v>5.2999999999999999E-2</c:v>
                </c:pt>
                <c:pt idx="3140">
                  <c:v>7.2999999999999995E-2</c:v>
                </c:pt>
                <c:pt idx="3141">
                  <c:v>7.0999999999999994E-2</c:v>
                </c:pt>
                <c:pt idx="3142">
                  <c:v>6.0999999999999999E-2</c:v>
                </c:pt>
                <c:pt idx="3143">
                  <c:v>6.6000000000000003E-2</c:v>
                </c:pt>
                <c:pt idx="3144">
                  <c:v>7.6999999999999999E-2</c:v>
                </c:pt>
                <c:pt idx="3145">
                  <c:v>7.8E-2</c:v>
                </c:pt>
                <c:pt idx="3146">
                  <c:v>0.112</c:v>
                </c:pt>
                <c:pt idx="3147">
                  <c:v>6.8000000000000005E-2</c:v>
                </c:pt>
                <c:pt idx="3148">
                  <c:v>0.06</c:v>
                </c:pt>
                <c:pt idx="3149">
                  <c:v>0.09</c:v>
                </c:pt>
                <c:pt idx="3150">
                  <c:v>6.5000000000000002E-2</c:v>
                </c:pt>
                <c:pt idx="3151">
                  <c:v>8.3000000000000004E-2</c:v>
                </c:pt>
                <c:pt idx="3152">
                  <c:v>5.8000000000000003E-2</c:v>
                </c:pt>
                <c:pt idx="3153">
                  <c:v>0.113</c:v>
                </c:pt>
                <c:pt idx="3154">
                  <c:v>6.3E-2</c:v>
                </c:pt>
                <c:pt idx="3155">
                  <c:v>7.8E-2</c:v>
                </c:pt>
                <c:pt idx="3156">
                  <c:v>8.1000000000000003E-2</c:v>
                </c:pt>
                <c:pt idx="3157">
                  <c:v>9.9000000000000005E-2</c:v>
                </c:pt>
                <c:pt idx="3158">
                  <c:v>9.5000000000000001E-2</c:v>
                </c:pt>
                <c:pt idx="3159">
                  <c:v>7.1999999999999995E-2</c:v>
                </c:pt>
                <c:pt idx="3160">
                  <c:v>9.4E-2</c:v>
                </c:pt>
                <c:pt idx="3161">
                  <c:v>5.0999999999999997E-2</c:v>
                </c:pt>
                <c:pt idx="3162">
                  <c:v>8.6999999999999994E-2</c:v>
                </c:pt>
                <c:pt idx="3163">
                  <c:v>0.104</c:v>
                </c:pt>
                <c:pt idx="3164">
                  <c:v>7.9000000000000001E-2</c:v>
                </c:pt>
                <c:pt idx="3165">
                  <c:v>7.0000000000000007E-2</c:v>
                </c:pt>
                <c:pt idx="3166">
                  <c:v>7.6999999999999999E-2</c:v>
                </c:pt>
                <c:pt idx="3167">
                  <c:v>9.4E-2</c:v>
                </c:pt>
                <c:pt idx="3168">
                  <c:v>0.108</c:v>
                </c:pt>
                <c:pt idx="3169">
                  <c:v>6.9000000000000006E-2</c:v>
                </c:pt>
                <c:pt idx="3170">
                  <c:v>6.8000000000000005E-2</c:v>
                </c:pt>
                <c:pt idx="3171">
                  <c:v>8.4000000000000005E-2</c:v>
                </c:pt>
                <c:pt idx="3172">
                  <c:v>8.2000000000000003E-2</c:v>
                </c:pt>
                <c:pt idx="3173">
                  <c:v>7.8E-2</c:v>
                </c:pt>
                <c:pt idx="3174">
                  <c:v>6.2E-2</c:v>
                </c:pt>
                <c:pt idx="3175">
                  <c:v>0.1</c:v>
                </c:pt>
                <c:pt idx="3176">
                  <c:v>6.9000000000000006E-2</c:v>
                </c:pt>
                <c:pt idx="3177">
                  <c:v>7.0000000000000007E-2</c:v>
                </c:pt>
                <c:pt idx="3178">
                  <c:v>7.6999999999999999E-2</c:v>
                </c:pt>
                <c:pt idx="3179">
                  <c:v>7.1999999999999995E-2</c:v>
                </c:pt>
                <c:pt idx="3180">
                  <c:v>7.1999999999999995E-2</c:v>
                </c:pt>
                <c:pt idx="3181">
                  <c:v>8.7999999999999995E-2</c:v>
                </c:pt>
                <c:pt idx="3182">
                  <c:v>0.11</c:v>
                </c:pt>
                <c:pt idx="3183">
                  <c:v>0.09</c:v>
                </c:pt>
                <c:pt idx="3184">
                  <c:v>0.112</c:v>
                </c:pt>
                <c:pt idx="3185">
                  <c:v>7.5999999999999998E-2</c:v>
                </c:pt>
                <c:pt idx="3186">
                  <c:v>0.129</c:v>
                </c:pt>
                <c:pt idx="3187">
                  <c:v>8.5000000000000006E-2</c:v>
                </c:pt>
                <c:pt idx="3188">
                  <c:v>0.105</c:v>
                </c:pt>
                <c:pt idx="3189">
                  <c:v>7.2999999999999995E-2</c:v>
                </c:pt>
                <c:pt idx="3190">
                  <c:v>8.5000000000000006E-2</c:v>
                </c:pt>
                <c:pt idx="3191">
                  <c:v>8.7999999999999995E-2</c:v>
                </c:pt>
                <c:pt idx="3192">
                  <c:v>9.7000000000000003E-2</c:v>
                </c:pt>
                <c:pt idx="3193">
                  <c:v>0.121</c:v>
                </c:pt>
                <c:pt idx="3194">
                  <c:v>0.156</c:v>
                </c:pt>
                <c:pt idx="3195">
                  <c:v>5.8999999999999997E-2</c:v>
                </c:pt>
                <c:pt idx="3196">
                  <c:v>4.9000000000000002E-2</c:v>
                </c:pt>
                <c:pt idx="3197">
                  <c:v>7.4999999999999997E-2</c:v>
                </c:pt>
                <c:pt idx="3198">
                  <c:v>4.2999999999999997E-2</c:v>
                </c:pt>
                <c:pt idx="3199">
                  <c:v>0.104</c:v>
                </c:pt>
                <c:pt idx="3200">
                  <c:v>0.151</c:v>
                </c:pt>
                <c:pt idx="3201">
                  <c:v>0.14299999999999999</c:v>
                </c:pt>
                <c:pt idx="3202">
                  <c:v>0.13900000000000001</c:v>
                </c:pt>
                <c:pt idx="3203">
                  <c:v>0.1</c:v>
                </c:pt>
                <c:pt idx="3204">
                  <c:v>5.2999999999999999E-2</c:v>
                </c:pt>
                <c:pt idx="3205">
                  <c:v>7.5999999999999998E-2</c:v>
                </c:pt>
                <c:pt idx="3206">
                  <c:v>8.8999999999999996E-2</c:v>
                </c:pt>
                <c:pt idx="3207">
                  <c:v>7.0999999999999994E-2</c:v>
                </c:pt>
                <c:pt idx="3208">
                  <c:v>0.08</c:v>
                </c:pt>
                <c:pt idx="3209">
                  <c:v>8.5000000000000006E-2</c:v>
                </c:pt>
                <c:pt idx="3210">
                  <c:v>7.9000000000000001E-2</c:v>
                </c:pt>
                <c:pt idx="3211">
                  <c:v>0.112</c:v>
                </c:pt>
                <c:pt idx="3212">
                  <c:v>6.2E-2</c:v>
                </c:pt>
                <c:pt idx="3213">
                  <c:v>9.5000000000000001E-2</c:v>
                </c:pt>
                <c:pt idx="3214">
                  <c:v>6.9000000000000006E-2</c:v>
                </c:pt>
                <c:pt idx="3215">
                  <c:v>7.0000000000000007E-2</c:v>
                </c:pt>
                <c:pt idx="3216">
                  <c:v>7.2999999999999995E-2</c:v>
                </c:pt>
                <c:pt idx="3217">
                  <c:v>0.11</c:v>
                </c:pt>
                <c:pt idx="3218">
                  <c:v>0.153</c:v>
                </c:pt>
                <c:pt idx="3219">
                  <c:v>0.112</c:v>
                </c:pt>
                <c:pt idx="3220">
                  <c:v>0.107</c:v>
                </c:pt>
                <c:pt idx="3221">
                  <c:v>0.16700000000000001</c:v>
                </c:pt>
                <c:pt idx="3222">
                  <c:v>0.13400000000000001</c:v>
                </c:pt>
                <c:pt idx="3223">
                  <c:v>7.9000000000000001E-2</c:v>
                </c:pt>
                <c:pt idx="3224">
                  <c:v>0.11899999999999999</c:v>
                </c:pt>
                <c:pt idx="3225">
                  <c:v>0.17699999999999999</c:v>
                </c:pt>
                <c:pt idx="3226">
                  <c:v>9.9000000000000005E-2</c:v>
                </c:pt>
                <c:pt idx="3227">
                  <c:v>6.9000000000000006E-2</c:v>
                </c:pt>
                <c:pt idx="3228">
                  <c:v>0.14000000000000001</c:v>
                </c:pt>
                <c:pt idx="3229">
                  <c:v>0.112</c:v>
                </c:pt>
                <c:pt idx="3230">
                  <c:v>8.7999999999999995E-2</c:v>
                </c:pt>
                <c:pt idx="3231">
                  <c:v>8.5000000000000006E-2</c:v>
                </c:pt>
                <c:pt idx="3232">
                  <c:v>0.122</c:v>
                </c:pt>
                <c:pt idx="3233">
                  <c:v>0.104</c:v>
                </c:pt>
                <c:pt idx="3234">
                  <c:v>0.158</c:v>
                </c:pt>
                <c:pt idx="3235">
                  <c:v>0.16800000000000001</c:v>
                </c:pt>
                <c:pt idx="3236">
                  <c:v>0.13700000000000001</c:v>
                </c:pt>
                <c:pt idx="3237">
                  <c:v>0.13800000000000001</c:v>
                </c:pt>
                <c:pt idx="3238">
                  <c:v>0.125</c:v>
                </c:pt>
                <c:pt idx="3239">
                  <c:v>6.5000000000000002E-2</c:v>
                </c:pt>
                <c:pt idx="3240">
                  <c:v>0.05</c:v>
                </c:pt>
                <c:pt idx="3241">
                  <c:v>0.11799999999999999</c:v>
                </c:pt>
                <c:pt idx="3242">
                  <c:v>0.15</c:v>
                </c:pt>
                <c:pt idx="3243">
                  <c:v>0.113</c:v>
                </c:pt>
                <c:pt idx="3244">
                  <c:v>8.8999999999999996E-2</c:v>
                </c:pt>
                <c:pt idx="3245">
                  <c:v>8.4000000000000005E-2</c:v>
                </c:pt>
                <c:pt idx="3246">
                  <c:v>4.8000000000000001E-2</c:v>
                </c:pt>
                <c:pt idx="3247">
                  <c:v>0.08</c:v>
                </c:pt>
                <c:pt idx="3248">
                  <c:v>6.4000000000000001E-2</c:v>
                </c:pt>
                <c:pt idx="3249">
                  <c:v>0.126</c:v>
                </c:pt>
                <c:pt idx="3250">
                  <c:v>0.14399999999999999</c:v>
                </c:pt>
                <c:pt idx="3251">
                  <c:v>9.6000000000000002E-2</c:v>
                </c:pt>
                <c:pt idx="3252">
                  <c:v>9.0999999999999998E-2</c:v>
                </c:pt>
                <c:pt idx="3253">
                  <c:v>9.9000000000000005E-2</c:v>
                </c:pt>
                <c:pt idx="3254">
                  <c:v>6.7000000000000004E-2</c:v>
                </c:pt>
                <c:pt idx="3255">
                  <c:v>0.1</c:v>
                </c:pt>
                <c:pt idx="3256">
                  <c:v>4.9000000000000002E-2</c:v>
                </c:pt>
                <c:pt idx="3257">
                  <c:v>5.8999999999999997E-2</c:v>
                </c:pt>
                <c:pt idx="3258">
                  <c:v>7.3999999999999996E-2</c:v>
                </c:pt>
                <c:pt idx="3259">
                  <c:v>7.0999999999999994E-2</c:v>
                </c:pt>
                <c:pt idx="3260">
                  <c:v>5.6000000000000001E-2</c:v>
                </c:pt>
                <c:pt idx="3261">
                  <c:v>0.09</c:v>
                </c:pt>
                <c:pt idx="3262">
                  <c:v>7.6999999999999999E-2</c:v>
                </c:pt>
                <c:pt idx="3263">
                  <c:v>7.5999999999999998E-2</c:v>
                </c:pt>
                <c:pt idx="3264">
                  <c:v>4.4999999999999998E-2</c:v>
                </c:pt>
                <c:pt idx="3265">
                  <c:v>0.09</c:v>
                </c:pt>
                <c:pt idx="3266">
                  <c:v>7.3999999999999996E-2</c:v>
                </c:pt>
                <c:pt idx="3267">
                  <c:v>4.2999999999999997E-2</c:v>
                </c:pt>
                <c:pt idx="3268">
                  <c:v>7.0999999999999994E-2</c:v>
                </c:pt>
                <c:pt idx="3269">
                  <c:v>4.2000000000000003E-2</c:v>
                </c:pt>
                <c:pt idx="3270">
                  <c:v>4.2000000000000003E-2</c:v>
                </c:pt>
                <c:pt idx="3271">
                  <c:v>8.4000000000000005E-2</c:v>
                </c:pt>
                <c:pt idx="3272">
                  <c:v>0.10100000000000001</c:v>
                </c:pt>
                <c:pt idx="3273">
                  <c:v>7.1999999999999995E-2</c:v>
                </c:pt>
                <c:pt idx="3274">
                  <c:v>7.1999999999999995E-2</c:v>
                </c:pt>
                <c:pt idx="3275">
                  <c:v>0.1</c:v>
                </c:pt>
                <c:pt idx="3276">
                  <c:v>0.11600000000000001</c:v>
                </c:pt>
                <c:pt idx="3277">
                  <c:v>0.129</c:v>
                </c:pt>
                <c:pt idx="3278">
                  <c:v>8.6999999999999994E-2</c:v>
                </c:pt>
                <c:pt idx="3279">
                  <c:v>0.08</c:v>
                </c:pt>
                <c:pt idx="3280">
                  <c:v>6.3E-2</c:v>
                </c:pt>
                <c:pt idx="3281">
                  <c:v>9.5000000000000001E-2</c:v>
                </c:pt>
                <c:pt idx="3282">
                  <c:v>4.4999999999999998E-2</c:v>
                </c:pt>
                <c:pt idx="3283">
                  <c:v>7.0000000000000007E-2</c:v>
                </c:pt>
                <c:pt idx="3284">
                  <c:v>3.9E-2</c:v>
                </c:pt>
                <c:pt idx="3285">
                  <c:v>5.3999999999999999E-2</c:v>
                </c:pt>
                <c:pt idx="3286">
                  <c:v>5.1999999999999998E-2</c:v>
                </c:pt>
                <c:pt idx="3287">
                  <c:v>9.4E-2</c:v>
                </c:pt>
                <c:pt idx="3288">
                  <c:v>0.112</c:v>
                </c:pt>
                <c:pt idx="3289">
                  <c:v>0.08</c:v>
                </c:pt>
                <c:pt idx="3290">
                  <c:v>6.9000000000000006E-2</c:v>
                </c:pt>
                <c:pt idx="3291">
                  <c:v>6.2E-2</c:v>
                </c:pt>
                <c:pt idx="3292">
                  <c:v>7.2999999999999995E-2</c:v>
                </c:pt>
                <c:pt idx="3293">
                  <c:v>5.8000000000000003E-2</c:v>
                </c:pt>
                <c:pt idx="3294">
                  <c:v>3.4000000000000002E-2</c:v>
                </c:pt>
                <c:pt idx="3295">
                  <c:v>9.8000000000000004E-2</c:v>
                </c:pt>
                <c:pt idx="3296">
                  <c:v>8.2000000000000003E-2</c:v>
                </c:pt>
                <c:pt idx="3297">
                  <c:v>0.104</c:v>
                </c:pt>
                <c:pt idx="3298">
                  <c:v>5.3999999999999999E-2</c:v>
                </c:pt>
                <c:pt idx="3299">
                  <c:v>7.9000000000000001E-2</c:v>
                </c:pt>
                <c:pt idx="3300">
                  <c:v>8.6999999999999994E-2</c:v>
                </c:pt>
                <c:pt idx="3301">
                  <c:v>7.4999999999999997E-2</c:v>
                </c:pt>
                <c:pt idx="3302">
                  <c:v>8.3000000000000004E-2</c:v>
                </c:pt>
                <c:pt idx="3303">
                  <c:v>7.9000000000000001E-2</c:v>
                </c:pt>
                <c:pt idx="3304">
                  <c:v>6.3E-2</c:v>
                </c:pt>
                <c:pt idx="3305">
                  <c:v>0.127</c:v>
                </c:pt>
                <c:pt idx="3306">
                  <c:v>5.6000000000000001E-2</c:v>
                </c:pt>
                <c:pt idx="3307">
                  <c:v>6.9000000000000006E-2</c:v>
                </c:pt>
                <c:pt idx="3308">
                  <c:v>6.8000000000000005E-2</c:v>
                </c:pt>
                <c:pt idx="3309">
                  <c:v>6.5000000000000002E-2</c:v>
                </c:pt>
                <c:pt idx="3310">
                  <c:v>4.9000000000000002E-2</c:v>
                </c:pt>
                <c:pt idx="3311">
                  <c:v>0.10299999999999999</c:v>
                </c:pt>
                <c:pt idx="3312">
                  <c:v>7.1999999999999995E-2</c:v>
                </c:pt>
                <c:pt idx="3313">
                  <c:v>5.1999999999999998E-2</c:v>
                </c:pt>
                <c:pt idx="3314">
                  <c:v>6.7000000000000004E-2</c:v>
                </c:pt>
                <c:pt idx="3315">
                  <c:v>0.105</c:v>
                </c:pt>
                <c:pt idx="3316">
                  <c:v>0.114</c:v>
                </c:pt>
                <c:pt idx="3317">
                  <c:v>9.4E-2</c:v>
                </c:pt>
                <c:pt idx="3318">
                  <c:v>6.4000000000000001E-2</c:v>
                </c:pt>
                <c:pt idx="3319">
                  <c:v>0.124</c:v>
                </c:pt>
                <c:pt idx="3320">
                  <c:v>7.1999999999999995E-2</c:v>
                </c:pt>
                <c:pt idx="3321">
                  <c:v>7.3999999999999996E-2</c:v>
                </c:pt>
                <c:pt idx="3322">
                  <c:v>6.2E-2</c:v>
                </c:pt>
                <c:pt idx="3323">
                  <c:v>7.1999999999999995E-2</c:v>
                </c:pt>
                <c:pt idx="3324">
                  <c:v>7.3999999999999996E-2</c:v>
                </c:pt>
                <c:pt idx="3325">
                  <c:v>9.7000000000000003E-2</c:v>
                </c:pt>
                <c:pt idx="3326">
                  <c:v>5.7000000000000002E-2</c:v>
                </c:pt>
                <c:pt idx="3327">
                  <c:v>5.0999999999999997E-2</c:v>
                </c:pt>
                <c:pt idx="3328">
                  <c:v>5.3999999999999999E-2</c:v>
                </c:pt>
                <c:pt idx="3329">
                  <c:v>9.9000000000000005E-2</c:v>
                </c:pt>
                <c:pt idx="3330">
                  <c:v>7.2999999999999995E-2</c:v>
                </c:pt>
                <c:pt idx="3331">
                  <c:v>7.5999999999999998E-2</c:v>
                </c:pt>
                <c:pt idx="3332">
                  <c:v>8.3000000000000004E-2</c:v>
                </c:pt>
                <c:pt idx="3333">
                  <c:v>5.5E-2</c:v>
                </c:pt>
                <c:pt idx="3334">
                  <c:v>6.5000000000000002E-2</c:v>
                </c:pt>
                <c:pt idx="3335">
                  <c:v>7.6999999999999999E-2</c:v>
                </c:pt>
                <c:pt idx="3336">
                  <c:v>7.2999999999999995E-2</c:v>
                </c:pt>
                <c:pt idx="3337">
                  <c:v>6.0999999999999999E-2</c:v>
                </c:pt>
                <c:pt idx="3338">
                  <c:v>5.2999999999999999E-2</c:v>
                </c:pt>
                <c:pt idx="3339">
                  <c:v>7.3999999999999996E-2</c:v>
                </c:pt>
                <c:pt idx="3340">
                  <c:v>5.0999999999999997E-2</c:v>
                </c:pt>
                <c:pt idx="3341">
                  <c:v>5.1999999999999998E-2</c:v>
                </c:pt>
                <c:pt idx="3342">
                  <c:v>5.8000000000000003E-2</c:v>
                </c:pt>
                <c:pt idx="3343">
                  <c:v>9.4E-2</c:v>
                </c:pt>
                <c:pt idx="3344">
                  <c:v>7.0000000000000007E-2</c:v>
                </c:pt>
                <c:pt idx="3345">
                  <c:v>5.6000000000000001E-2</c:v>
                </c:pt>
                <c:pt idx="3346">
                  <c:v>6.2E-2</c:v>
                </c:pt>
                <c:pt idx="3347">
                  <c:v>5.3999999999999999E-2</c:v>
                </c:pt>
                <c:pt idx="3348">
                  <c:v>5.1999999999999998E-2</c:v>
                </c:pt>
                <c:pt idx="3349">
                  <c:v>5.2999999999999999E-2</c:v>
                </c:pt>
                <c:pt idx="3350">
                  <c:v>9.6000000000000002E-2</c:v>
                </c:pt>
                <c:pt idx="3351">
                  <c:v>6.9000000000000006E-2</c:v>
                </c:pt>
                <c:pt idx="3352">
                  <c:v>8.4000000000000005E-2</c:v>
                </c:pt>
                <c:pt idx="3353">
                  <c:v>0.08</c:v>
                </c:pt>
                <c:pt idx="3354">
                  <c:v>6.9000000000000006E-2</c:v>
                </c:pt>
                <c:pt idx="3355">
                  <c:v>5.3999999999999999E-2</c:v>
                </c:pt>
                <c:pt idx="3356">
                  <c:v>0.106</c:v>
                </c:pt>
                <c:pt idx="3357">
                  <c:v>0.12</c:v>
                </c:pt>
                <c:pt idx="3358">
                  <c:v>9.9000000000000005E-2</c:v>
                </c:pt>
                <c:pt idx="3359">
                  <c:v>9.2999999999999999E-2</c:v>
                </c:pt>
                <c:pt idx="3360">
                  <c:v>8.6999999999999994E-2</c:v>
                </c:pt>
                <c:pt idx="3361">
                  <c:v>7.5999999999999998E-2</c:v>
                </c:pt>
                <c:pt idx="3362">
                  <c:v>8.5000000000000006E-2</c:v>
                </c:pt>
                <c:pt idx="3363">
                  <c:v>0.09</c:v>
                </c:pt>
                <c:pt idx="3364">
                  <c:v>7.6999999999999999E-2</c:v>
                </c:pt>
                <c:pt idx="3365">
                  <c:v>7.0999999999999994E-2</c:v>
                </c:pt>
                <c:pt idx="3366">
                  <c:v>0.06</c:v>
                </c:pt>
                <c:pt idx="3367">
                  <c:v>0.10299999999999999</c:v>
                </c:pt>
                <c:pt idx="3368">
                  <c:v>8.6999999999999994E-2</c:v>
                </c:pt>
                <c:pt idx="3369">
                  <c:v>8.5999999999999993E-2</c:v>
                </c:pt>
                <c:pt idx="3370">
                  <c:v>0.114</c:v>
                </c:pt>
                <c:pt idx="3371">
                  <c:v>0.104</c:v>
                </c:pt>
                <c:pt idx="3372">
                  <c:v>7.3999999999999996E-2</c:v>
                </c:pt>
                <c:pt idx="3373">
                  <c:v>8.6999999999999994E-2</c:v>
                </c:pt>
                <c:pt idx="3374">
                  <c:v>6.3E-2</c:v>
                </c:pt>
                <c:pt idx="3375">
                  <c:v>0.114</c:v>
                </c:pt>
                <c:pt idx="3376">
                  <c:v>7.8E-2</c:v>
                </c:pt>
                <c:pt idx="3377">
                  <c:v>8.5999999999999993E-2</c:v>
                </c:pt>
                <c:pt idx="3378">
                  <c:v>0.09</c:v>
                </c:pt>
                <c:pt idx="3379">
                  <c:v>0.104</c:v>
                </c:pt>
                <c:pt idx="3380">
                  <c:v>7.5999999999999998E-2</c:v>
                </c:pt>
                <c:pt idx="3381">
                  <c:v>0.104</c:v>
                </c:pt>
                <c:pt idx="3382">
                  <c:v>8.2000000000000003E-2</c:v>
                </c:pt>
                <c:pt idx="3383">
                  <c:v>8.4000000000000005E-2</c:v>
                </c:pt>
                <c:pt idx="3384">
                  <c:v>0.13500000000000001</c:v>
                </c:pt>
                <c:pt idx="3385">
                  <c:v>0.111</c:v>
                </c:pt>
                <c:pt idx="3386">
                  <c:v>8.5000000000000006E-2</c:v>
                </c:pt>
                <c:pt idx="3387">
                  <c:v>0.114</c:v>
                </c:pt>
                <c:pt idx="3388">
                  <c:v>0.11700000000000001</c:v>
                </c:pt>
                <c:pt idx="3389">
                  <c:v>0.113</c:v>
                </c:pt>
                <c:pt idx="3390">
                  <c:v>0.14699999999999999</c:v>
                </c:pt>
                <c:pt idx="3391">
                  <c:v>0.105</c:v>
                </c:pt>
                <c:pt idx="3392">
                  <c:v>9.7000000000000003E-2</c:v>
                </c:pt>
                <c:pt idx="3393">
                  <c:v>0.08</c:v>
                </c:pt>
                <c:pt idx="3394">
                  <c:v>9.2999999999999999E-2</c:v>
                </c:pt>
                <c:pt idx="3395">
                  <c:v>8.2000000000000003E-2</c:v>
                </c:pt>
                <c:pt idx="3396">
                  <c:v>4.5999999999999999E-2</c:v>
                </c:pt>
                <c:pt idx="3397">
                  <c:v>0.114</c:v>
                </c:pt>
                <c:pt idx="3398">
                  <c:v>0.107</c:v>
                </c:pt>
                <c:pt idx="3399">
                  <c:v>0.10100000000000001</c:v>
                </c:pt>
                <c:pt idx="3400">
                  <c:v>9.9000000000000005E-2</c:v>
                </c:pt>
                <c:pt idx="3401">
                  <c:v>7.4999999999999997E-2</c:v>
                </c:pt>
                <c:pt idx="3402">
                  <c:v>8.7999999999999995E-2</c:v>
                </c:pt>
                <c:pt idx="3403">
                  <c:v>6.3E-2</c:v>
                </c:pt>
                <c:pt idx="3404">
                  <c:v>7.1999999999999995E-2</c:v>
                </c:pt>
                <c:pt idx="3405">
                  <c:v>8.8999999999999996E-2</c:v>
                </c:pt>
                <c:pt idx="3406">
                  <c:v>6.5000000000000002E-2</c:v>
                </c:pt>
                <c:pt idx="3407">
                  <c:v>8.3000000000000004E-2</c:v>
                </c:pt>
                <c:pt idx="3408">
                  <c:v>5.2999999999999999E-2</c:v>
                </c:pt>
                <c:pt idx="3409">
                  <c:v>8.1000000000000003E-2</c:v>
                </c:pt>
                <c:pt idx="3410">
                  <c:v>8.8999999999999996E-2</c:v>
                </c:pt>
                <c:pt idx="3411">
                  <c:v>0.09</c:v>
                </c:pt>
                <c:pt idx="3412">
                  <c:v>7.3999999999999996E-2</c:v>
                </c:pt>
                <c:pt idx="3413">
                  <c:v>0.04</c:v>
                </c:pt>
                <c:pt idx="3414">
                  <c:v>7.0999999999999994E-2</c:v>
                </c:pt>
                <c:pt idx="3415">
                  <c:v>5.8999999999999997E-2</c:v>
                </c:pt>
                <c:pt idx="3416">
                  <c:v>0.112</c:v>
                </c:pt>
                <c:pt idx="3417">
                  <c:v>0.104</c:v>
                </c:pt>
                <c:pt idx="3418">
                  <c:v>7.5999999999999998E-2</c:v>
                </c:pt>
                <c:pt idx="3419">
                  <c:v>5.8999999999999997E-2</c:v>
                </c:pt>
                <c:pt idx="3420">
                  <c:v>8.5000000000000006E-2</c:v>
                </c:pt>
                <c:pt idx="3421">
                  <c:v>0.06</c:v>
                </c:pt>
                <c:pt idx="3422">
                  <c:v>0.10199999999999999</c:v>
                </c:pt>
                <c:pt idx="3423">
                  <c:v>7.5999999999999998E-2</c:v>
                </c:pt>
                <c:pt idx="3424">
                  <c:v>7.4999999999999997E-2</c:v>
                </c:pt>
                <c:pt idx="3425">
                  <c:v>0.08</c:v>
                </c:pt>
                <c:pt idx="3426">
                  <c:v>9.9000000000000005E-2</c:v>
                </c:pt>
                <c:pt idx="3427">
                  <c:v>9.1999999999999998E-2</c:v>
                </c:pt>
                <c:pt idx="3428">
                  <c:v>6.8000000000000005E-2</c:v>
                </c:pt>
                <c:pt idx="3429">
                  <c:v>9.2999999999999999E-2</c:v>
                </c:pt>
                <c:pt idx="3430">
                  <c:v>8.7999999999999995E-2</c:v>
                </c:pt>
                <c:pt idx="3431">
                  <c:v>8.4000000000000005E-2</c:v>
                </c:pt>
                <c:pt idx="3432">
                  <c:v>8.3000000000000004E-2</c:v>
                </c:pt>
                <c:pt idx="3433">
                  <c:v>0.111</c:v>
                </c:pt>
                <c:pt idx="3434">
                  <c:v>6.5000000000000002E-2</c:v>
                </c:pt>
                <c:pt idx="3435">
                  <c:v>0.13500000000000001</c:v>
                </c:pt>
                <c:pt idx="3436">
                  <c:v>8.5000000000000006E-2</c:v>
                </c:pt>
                <c:pt idx="3437">
                  <c:v>0.13700000000000001</c:v>
                </c:pt>
                <c:pt idx="3438">
                  <c:v>7.1999999999999995E-2</c:v>
                </c:pt>
                <c:pt idx="3439">
                  <c:v>0.154</c:v>
                </c:pt>
                <c:pt idx="3440">
                  <c:v>0.123</c:v>
                </c:pt>
                <c:pt idx="3441">
                  <c:v>0.112</c:v>
                </c:pt>
                <c:pt idx="3442">
                  <c:v>0.113</c:v>
                </c:pt>
                <c:pt idx="3443">
                  <c:v>0.129</c:v>
                </c:pt>
                <c:pt idx="3444">
                  <c:v>8.5000000000000006E-2</c:v>
                </c:pt>
                <c:pt idx="3445">
                  <c:v>0.14000000000000001</c:v>
                </c:pt>
                <c:pt idx="3446">
                  <c:v>9.8000000000000004E-2</c:v>
                </c:pt>
                <c:pt idx="3447">
                  <c:v>9.8000000000000004E-2</c:v>
                </c:pt>
                <c:pt idx="3448">
                  <c:v>0.158</c:v>
                </c:pt>
                <c:pt idx="3449">
                  <c:v>0.129</c:v>
                </c:pt>
                <c:pt idx="3450">
                  <c:v>7.0000000000000007E-2</c:v>
                </c:pt>
                <c:pt idx="3451">
                  <c:v>0.104</c:v>
                </c:pt>
                <c:pt idx="3452">
                  <c:v>0.13800000000000001</c:v>
                </c:pt>
                <c:pt idx="3453">
                  <c:v>7.3999999999999996E-2</c:v>
                </c:pt>
                <c:pt idx="3454">
                  <c:v>9.2999999999999999E-2</c:v>
                </c:pt>
                <c:pt idx="3455">
                  <c:v>0.128</c:v>
                </c:pt>
                <c:pt idx="3456">
                  <c:v>0.13800000000000001</c:v>
                </c:pt>
                <c:pt idx="3457">
                  <c:v>0.17499999999999999</c:v>
                </c:pt>
                <c:pt idx="3458">
                  <c:v>0.16700000000000001</c:v>
                </c:pt>
                <c:pt idx="3459">
                  <c:v>0.20200000000000001</c:v>
                </c:pt>
                <c:pt idx="3460">
                  <c:v>0.18</c:v>
                </c:pt>
                <c:pt idx="3461">
                  <c:v>0.13900000000000001</c:v>
                </c:pt>
                <c:pt idx="3462">
                  <c:v>0.183</c:v>
                </c:pt>
                <c:pt idx="3463">
                  <c:v>0.129</c:v>
                </c:pt>
                <c:pt idx="3464">
                  <c:v>0.106</c:v>
                </c:pt>
                <c:pt idx="3465">
                  <c:v>0.11799999999999999</c:v>
                </c:pt>
                <c:pt idx="3466">
                  <c:v>6.4000000000000001E-2</c:v>
                </c:pt>
                <c:pt idx="3467">
                  <c:v>0.1</c:v>
                </c:pt>
                <c:pt idx="3468">
                  <c:v>0.17100000000000001</c:v>
                </c:pt>
                <c:pt idx="3469">
                  <c:v>0.13400000000000001</c:v>
                </c:pt>
                <c:pt idx="3470">
                  <c:v>0.111</c:v>
                </c:pt>
                <c:pt idx="3471">
                  <c:v>0.10199999999999999</c:v>
                </c:pt>
                <c:pt idx="3472">
                  <c:v>9.4E-2</c:v>
                </c:pt>
                <c:pt idx="3473">
                  <c:v>0.129</c:v>
                </c:pt>
                <c:pt idx="3474">
                  <c:v>9.4E-2</c:v>
                </c:pt>
                <c:pt idx="3475">
                  <c:v>9.0999999999999998E-2</c:v>
                </c:pt>
                <c:pt idx="3476">
                  <c:v>0.159</c:v>
                </c:pt>
                <c:pt idx="3477">
                  <c:v>8.5000000000000006E-2</c:v>
                </c:pt>
                <c:pt idx="3478">
                  <c:v>0.106</c:v>
                </c:pt>
                <c:pt idx="3479">
                  <c:v>0.111</c:v>
                </c:pt>
                <c:pt idx="3480">
                  <c:v>0.16600000000000001</c:v>
                </c:pt>
                <c:pt idx="3481">
                  <c:v>0.158</c:v>
                </c:pt>
                <c:pt idx="3482">
                  <c:v>0.17599999999999999</c:v>
                </c:pt>
                <c:pt idx="3483">
                  <c:v>0.13900000000000001</c:v>
                </c:pt>
                <c:pt idx="3484">
                  <c:v>0.128</c:v>
                </c:pt>
                <c:pt idx="3485">
                  <c:v>0.16900000000000001</c:v>
                </c:pt>
                <c:pt idx="3486">
                  <c:v>0.11600000000000001</c:v>
                </c:pt>
                <c:pt idx="3487">
                  <c:v>0.14399999999999999</c:v>
                </c:pt>
                <c:pt idx="3488">
                  <c:v>0.17199999999999999</c:v>
                </c:pt>
                <c:pt idx="3489">
                  <c:v>0.13200000000000001</c:v>
                </c:pt>
                <c:pt idx="3490">
                  <c:v>0.216</c:v>
                </c:pt>
                <c:pt idx="3491">
                  <c:v>0.17799999999999999</c:v>
                </c:pt>
                <c:pt idx="3492">
                  <c:v>0.152</c:v>
                </c:pt>
                <c:pt idx="3493">
                  <c:v>0.15</c:v>
                </c:pt>
                <c:pt idx="3494">
                  <c:v>0.14299999999999999</c:v>
                </c:pt>
                <c:pt idx="3495">
                  <c:v>0.15</c:v>
                </c:pt>
                <c:pt idx="3496">
                  <c:v>0.16400000000000001</c:v>
                </c:pt>
                <c:pt idx="3497">
                  <c:v>0.13</c:v>
                </c:pt>
                <c:pt idx="3498">
                  <c:v>0.16</c:v>
                </c:pt>
                <c:pt idx="3499">
                  <c:v>0.106</c:v>
                </c:pt>
                <c:pt idx="3500">
                  <c:v>0.13500000000000001</c:v>
                </c:pt>
                <c:pt idx="3501">
                  <c:v>8.8999999999999996E-2</c:v>
                </c:pt>
                <c:pt idx="3502">
                  <c:v>9.2999999999999999E-2</c:v>
                </c:pt>
                <c:pt idx="3503">
                  <c:v>0.11</c:v>
                </c:pt>
                <c:pt idx="3504">
                  <c:v>0.13300000000000001</c:v>
                </c:pt>
                <c:pt idx="3505">
                  <c:v>0.09</c:v>
                </c:pt>
                <c:pt idx="3506">
                  <c:v>0.1</c:v>
                </c:pt>
                <c:pt idx="3507">
                  <c:v>0.16600000000000001</c:v>
                </c:pt>
                <c:pt idx="3508">
                  <c:v>0.16600000000000001</c:v>
                </c:pt>
                <c:pt idx="3509">
                  <c:v>0.123</c:v>
                </c:pt>
                <c:pt idx="3510">
                  <c:v>0.122</c:v>
                </c:pt>
                <c:pt idx="3511">
                  <c:v>9.2999999999999999E-2</c:v>
                </c:pt>
                <c:pt idx="3512">
                  <c:v>0.111</c:v>
                </c:pt>
                <c:pt idx="3513">
                  <c:v>0.11700000000000001</c:v>
                </c:pt>
                <c:pt idx="3514">
                  <c:v>6.6000000000000003E-2</c:v>
                </c:pt>
                <c:pt idx="3515">
                  <c:v>0.104</c:v>
                </c:pt>
                <c:pt idx="3516">
                  <c:v>0.129</c:v>
                </c:pt>
                <c:pt idx="3517">
                  <c:v>6.9000000000000006E-2</c:v>
                </c:pt>
                <c:pt idx="3518">
                  <c:v>7.2999999999999995E-2</c:v>
                </c:pt>
                <c:pt idx="3519">
                  <c:v>5.1999999999999998E-2</c:v>
                </c:pt>
                <c:pt idx="3520">
                  <c:v>7.6999999999999999E-2</c:v>
                </c:pt>
                <c:pt idx="3521">
                  <c:v>6.3E-2</c:v>
                </c:pt>
                <c:pt idx="3522">
                  <c:v>8.2000000000000003E-2</c:v>
                </c:pt>
                <c:pt idx="3523">
                  <c:v>6.8000000000000005E-2</c:v>
                </c:pt>
                <c:pt idx="3524">
                  <c:v>0.11899999999999999</c:v>
                </c:pt>
                <c:pt idx="3525">
                  <c:v>6.6000000000000003E-2</c:v>
                </c:pt>
                <c:pt idx="3526">
                  <c:v>0.12</c:v>
                </c:pt>
                <c:pt idx="3527">
                  <c:v>9.2999999999999999E-2</c:v>
                </c:pt>
                <c:pt idx="3528">
                  <c:v>5.6000000000000001E-2</c:v>
                </c:pt>
                <c:pt idx="3529">
                  <c:v>0.126</c:v>
                </c:pt>
                <c:pt idx="3530">
                  <c:v>5.6000000000000001E-2</c:v>
                </c:pt>
                <c:pt idx="3531">
                  <c:v>0.109</c:v>
                </c:pt>
                <c:pt idx="3532">
                  <c:v>0.129</c:v>
                </c:pt>
                <c:pt idx="3533">
                  <c:v>6.3E-2</c:v>
                </c:pt>
                <c:pt idx="3534">
                  <c:v>9.0999999999999998E-2</c:v>
                </c:pt>
                <c:pt idx="3535">
                  <c:v>7.4999999999999997E-2</c:v>
                </c:pt>
                <c:pt idx="3536">
                  <c:v>9.2999999999999999E-2</c:v>
                </c:pt>
                <c:pt idx="3537">
                  <c:v>9.9000000000000005E-2</c:v>
                </c:pt>
                <c:pt idx="3538">
                  <c:v>8.8999999999999996E-2</c:v>
                </c:pt>
                <c:pt idx="3539">
                  <c:v>6.7000000000000004E-2</c:v>
                </c:pt>
                <c:pt idx="3540">
                  <c:v>9.6000000000000002E-2</c:v>
                </c:pt>
                <c:pt idx="3541">
                  <c:v>5.5E-2</c:v>
                </c:pt>
                <c:pt idx="3542">
                  <c:v>8.3000000000000004E-2</c:v>
                </c:pt>
                <c:pt idx="3543">
                  <c:v>0.12</c:v>
                </c:pt>
                <c:pt idx="3544">
                  <c:v>0.107</c:v>
                </c:pt>
                <c:pt idx="3545">
                  <c:v>9.4E-2</c:v>
                </c:pt>
                <c:pt idx="3546">
                  <c:v>6.8000000000000005E-2</c:v>
                </c:pt>
                <c:pt idx="3547">
                  <c:v>0.153</c:v>
                </c:pt>
                <c:pt idx="3548">
                  <c:v>0.112</c:v>
                </c:pt>
                <c:pt idx="3549">
                  <c:v>8.5999999999999993E-2</c:v>
                </c:pt>
                <c:pt idx="3550">
                  <c:v>0.122</c:v>
                </c:pt>
                <c:pt idx="3551">
                  <c:v>8.3000000000000004E-2</c:v>
                </c:pt>
                <c:pt idx="3552">
                  <c:v>0.10100000000000001</c:v>
                </c:pt>
                <c:pt idx="3553">
                  <c:v>0.105</c:v>
                </c:pt>
                <c:pt idx="3554">
                  <c:v>5.8999999999999997E-2</c:v>
                </c:pt>
                <c:pt idx="3555">
                  <c:v>0.11</c:v>
                </c:pt>
                <c:pt idx="3556">
                  <c:v>8.3000000000000004E-2</c:v>
                </c:pt>
                <c:pt idx="3557">
                  <c:v>8.4000000000000005E-2</c:v>
                </c:pt>
                <c:pt idx="3558">
                  <c:v>0.104</c:v>
                </c:pt>
                <c:pt idx="3559">
                  <c:v>5.5E-2</c:v>
                </c:pt>
                <c:pt idx="3560">
                  <c:v>9.1999999999999998E-2</c:v>
                </c:pt>
                <c:pt idx="3561">
                  <c:v>0.108</c:v>
                </c:pt>
                <c:pt idx="3562">
                  <c:v>7.6999999999999999E-2</c:v>
                </c:pt>
                <c:pt idx="3563">
                  <c:v>7.5999999999999998E-2</c:v>
                </c:pt>
                <c:pt idx="3564">
                  <c:v>5.8000000000000003E-2</c:v>
                </c:pt>
                <c:pt idx="3565">
                  <c:v>3.5000000000000003E-2</c:v>
                </c:pt>
                <c:pt idx="3566">
                  <c:v>7.8E-2</c:v>
                </c:pt>
                <c:pt idx="3567">
                  <c:v>5.5E-2</c:v>
                </c:pt>
                <c:pt idx="3568">
                  <c:v>0.06</c:v>
                </c:pt>
                <c:pt idx="3569">
                  <c:v>8.4000000000000005E-2</c:v>
                </c:pt>
                <c:pt idx="3570">
                  <c:v>7.6999999999999999E-2</c:v>
                </c:pt>
                <c:pt idx="3571">
                  <c:v>8.4000000000000005E-2</c:v>
                </c:pt>
                <c:pt idx="3572">
                  <c:v>0.127</c:v>
                </c:pt>
                <c:pt idx="3573">
                  <c:v>0.1</c:v>
                </c:pt>
                <c:pt idx="3574">
                  <c:v>0.115</c:v>
                </c:pt>
                <c:pt idx="3575">
                  <c:v>7.8E-2</c:v>
                </c:pt>
                <c:pt idx="3576">
                  <c:v>9.0999999999999998E-2</c:v>
                </c:pt>
                <c:pt idx="3577">
                  <c:v>0.13200000000000001</c:v>
                </c:pt>
                <c:pt idx="3578">
                  <c:v>8.1000000000000003E-2</c:v>
                </c:pt>
                <c:pt idx="3579">
                  <c:v>9.7000000000000003E-2</c:v>
                </c:pt>
                <c:pt idx="3580">
                  <c:v>0.14699999999999999</c:v>
                </c:pt>
                <c:pt idx="3581">
                  <c:v>6.9000000000000006E-2</c:v>
                </c:pt>
                <c:pt idx="3582">
                  <c:v>0.13100000000000001</c:v>
                </c:pt>
                <c:pt idx="3583">
                  <c:v>0.09</c:v>
                </c:pt>
                <c:pt idx="3584">
                  <c:v>0.104</c:v>
                </c:pt>
                <c:pt idx="3585">
                  <c:v>9.7000000000000003E-2</c:v>
                </c:pt>
                <c:pt idx="3586">
                  <c:v>8.4000000000000005E-2</c:v>
                </c:pt>
                <c:pt idx="3587">
                  <c:v>5.0999999999999997E-2</c:v>
                </c:pt>
                <c:pt idx="3588">
                  <c:v>5.6000000000000001E-2</c:v>
                </c:pt>
                <c:pt idx="3589">
                  <c:v>8.2000000000000003E-2</c:v>
                </c:pt>
                <c:pt idx="3590">
                  <c:v>7.2999999999999995E-2</c:v>
                </c:pt>
                <c:pt idx="3591">
                  <c:v>8.8999999999999996E-2</c:v>
                </c:pt>
                <c:pt idx="3592">
                  <c:v>0.09</c:v>
                </c:pt>
                <c:pt idx="3593">
                  <c:v>8.5999999999999993E-2</c:v>
                </c:pt>
                <c:pt idx="3594">
                  <c:v>6.5000000000000002E-2</c:v>
                </c:pt>
                <c:pt idx="3595">
                  <c:v>5.7000000000000002E-2</c:v>
                </c:pt>
                <c:pt idx="3596">
                  <c:v>6.6000000000000003E-2</c:v>
                </c:pt>
                <c:pt idx="3597">
                  <c:v>6.0999999999999999E-2</c:v>
                </c:pt>
                <c:pt idx="3598">
                  <c:v>6.8000000000000005E-2</c:v>
                </c:pt>
                <c:pt idx="3599">
                  <c:v>9.6000000000000002E-2</c:v>
                </c:pt>
                <c:pt idx="3600">
                  <c:v>0.08</c:v>
                </c:pt>
                <c:pt idx="3601">
                  <c:v>0.13100000000000001</c:v>
                </c:pt>
                <c:pt idx="3602">
                  <c:v>9.5000000000000001E-2</c:v>
                </c:pt>
                <c:pt idx="3603">
                  <c:v>6.4000000000000001E-2</c:v>
                </c:pt>
                <c:pt idx="3604">
                  <c:v>5.0999999999999997E-2</c:v>
                </c:pt>
                <c:pt idx="3605">
                  <c:v>0.107</c:v>
                </c:pt>
                <c:pt idx="3606">
                  <c:v>0.108</c:v>
                </c:pt>
                <c:pt idx="3607">
                  <c:v>0.106</c:v>
                </c:pt>
                <c:pt idx="3608">
                  <c:v>7.0000000000000007E-2</c:v>
                </c:pt>
                <c:pt idx="3609">
                  <c:v>6.8000000000000005E-2</c:v>
                </c:pt>
                <c:pt idx="3610">
                  <c:v>9.2999999999999999E-2</c:v>
                </c:pt>
                <c:pt idx="3611">
                  <c:v>8.3000000000000004E-2</c:v>
                </c:pt>
                <c:pt idx="3612">
                  <c:v>8.5000000000000006E-2</c:v>
                </c:pt>
                <c:pt idx="3613">
                  <c:v>9.2999999999999999E-2</c:v>
                </c:pt>
                <c:pt idx="3614">
                  <c:v>5.3999999999999999E-2</c:v>
                </c:pt>
                <c:pt idx="3615">
                  <c:v>7.5999999999999998E-2</c:v>
                </c:pt>
                <c:pt idx="3616">
                  <c:v>6.7000000000000004E-2</c:v>
                </c:pt>
                <c:pt idx="3617">
                  <c:v>5.1999999999999998E-2</c:v>
                </c:pt>
                <c:pt idx="3618">
                  <c:v>7.4999999999999997E-2</c:v>
                </c:pt>
                <c:pt idx="3619">
                  <c:v>7.8E-2</c:v>
                </c:pt>
                <c:pt idx="3620">
                  <c:v>7.6999999999999999E-2</c:v>
                </c:pt>
                <c:pt idx="3621">
                  <c:v>0.08</c:v>
                </c:pt>
                <c:pt idx="3622">
                  <c:v>0.09</c:v>
                </c:pt>
                <c:pt idx="3623">
                  <c:v>0.1</c:v>
                </c:pt>
                <c:pt idx="3624">
                  <c:v>9.2999999999999999E-2</c:v>
                </c:pt>
                <c:pt idx="3625">
                  <c:v>9.8000000000000004E-2</c:v>
                </c:pt>
                <c:pt idx="3626">
                  <c:v>7.5999999999999998E-2</c:v>
                </c:pt>
                <c:pt idx="3627">
                  <c:v>0.11</c:v>
                </c:pt>
                <c:pt idx="3628">
                  <c:v>0.105</c:v>
                </c:pt>
                <c:pt idx="3629">
                  <c:v>6.3E-2</c:v>
                </c:pt>
                <c:pt idx="3630">
                  <c:v>0.05</c:v>
                </c:pt>
                <c:pt idx="3631">
                  <c:v>5.0999999999999997E-2</c:v>
                </c:pt>
                <c:pt idx="3632">
                  <c:v>5.2999999999999999E-2</c:v>
                </c:pt>
                <c:pt idx="3633">
                  <c:v>6.6000000000000003E-2</c:v>
                </c:pt>
                <c:pt idx="3634">
                  <c:v>0.05</c:v>
                </c:pt>
                <c:pt idx="3635">
                  <c:v>3.4000000000000002E-2</c:v>
                </c:pt>
                <c:pt idx="3636">
                  <c:v>5.8999999999999997E-2</c:v>
                </c:pt>
                <c:pt idx="3637">
                  <c:v>4.4999999999999998E-2</c:v>
                </c:pt>
                <c:pt idx="3638">
                  <c:v>4.4999999999999998E-2</c:v>
                </c:pt>
                <c:pt idx="3639">
                  <c:v>6.7000000000000004E-2</c:v>
                </c:pt>
                <c:pt idx="3640">
                  <c:v>5.5E-2</c:v>
                </c:pt>
                <c:pt idx="3641">
                  <c:v>7.0999999999999994E-2</c:v>
                </c:pt>
                <c:pt idx="3642">
                  <c:v>7.2999999999999995E-2</c:v>
                </c:pt>
                <c:pt idx="3643">
                  <c:v>9.2999999999999999E-2</c:v>
                </c:pt>
                <c:pt idx="3644">
                  <c:v>9.5000000000000001E-2</c:v>
                </c:pt>
                <c:pt idx="3645">
                  <c:v>6.6000000000000003E-2</c:v>
                </c:pt>
                <c:pt idx="3646">
                  <c:v>7.2999999999999995E-2</c:v>
                </c:pt>
                <c:pt idx="3647">
                  <c:v>7.0999999999999994E-2</c:v>
                </c:pt>
                <c:pt idx="3648">
                  <c:v>0.11899999999999999</c:v>
                </c:pt>
                <c:pt idx="3649">
                  <c:v>6.8000000000000005E-2</c:v>
                </c:pt>
                <c:pt idx="3650">
                  <c:v>9.1999999999999998E-2</c:v>
                </c:pt>
                <c:pt idx="3651">
                  <c:v>6.6000000000000003E-2</c:v>
                </c:pt>
                <c:pt idx="3652">
                  <c:v>6.9000000000000006E-2</c:v>
                </c:pt>
                <c:pt idx="3653">
                  <c:v>8.7999999999999995E-2</c:v>
                </c:pt>
                <c:pt idx="3654">
                  <c:v>7.3999999999999996E-2</c:v>
                </c:pt>
                <c:pt idx="3655">
                  <c:v>8.8999999999999996E-2</c:v>
                </c:pt>
                <c:pt idx="3656">
                  <c:v>4.7E-2</c:v>
                </c:pt>
                <c:pt idx="3657">
                  <c:v>7.0000000000000007E-2</c:v>
                </c:pt>
                <c:pt idx="3658">
                  <c:v>7.4999999999999997E-2</c:v>
                </c:pt>
                <c:pt idx="3659">
                  <c:v>6.9000000000000006E-2</c:v>
                </c:pt>
                <c:pt idx="3660">
                  <c:v>6.3E-2</c:v>
                </c:pt>
                <c:pt idx="3661">
                  <c:v>6.5000000000000002E-2</c:v>
                </c:pt>
                <c:pt idx="3662">
                  <c:v>4.2000000000000003E-2</c:v>
                </c:pt>
                <c:pt idx="3663">
                  <c:v>9.2999999999999999E-2</c:v>
                </c:pt>
                <c:pt idx="3664">
                  <c:v>4.7E-2</c:v>
                </c:pt>
                <c:pt idx="3665">
                  <c:v>6.8000000000000005E-2</c:v>
                </c:pt>
                <c:pt idx="3666">
                  <c:v>4.2000000000000003E-2</c:v>
                </c:pt>
                <c:pt idx="3667">
                  <c:v>0.115</c:v>
                </c:pt>
                <c:pt idx="3668">
                  <c:v>6.8000000000000005E-2</c:v>
                </c:pt>
                <c:pt idx="3669">
                  <c:v>4.3999999999999997E-2</c:v>
                </c:pt>
                <c:pt idx="3670">
                  <c:v>7.8E-2</c:v>
                </c:pt>
                <c:pt idx="3671">
                  <c:v>5.3999999999999999E-2</c:v>
                </c:pt>
                <c:pt idx="3672">
                  <c:v>9.2999999999999999E-2</c:v>
                </c:pt>
                <c:pt idx="3673">
                  <c:v>0.09</c:v>
                </c:pt>
                <c:pt idx="3674">
                  <c:v>6.5000000000000002E-2</c:v>
                </c:pt>
                <c:pt idx="3675">
                  <c:v>8.5999999999999993E-2</c:v>
                </c:pt>
                <c:pt idx="3676">
                  <c:v>6.5000000000000002E-2</c:v>
                </c:pt>
                <c:pt idx="3677">
                  <c:v>5.8000000000000003E-2</c:v>
                </c:pt>
                <c:pt idx="3678">
                  <c:v>6.6000000000000003E-2</c:v>
                </c:pt>
                <c:pt idx="3679">
                  <c:v>5.0999999999999997E-2</c:v>
                </c:pt>
                <c:pt idx="3680">
                  <c:v>0.09</c:v>
                </c:pt>
                <c:pt idx="3681">
                  <c:v>9.8000000000000004E-2</c:v>
                </c:pt>
                <c:pt idx="3682">
                  <c:v>0.03</c:v>
                </c:pt>
                <c:pt idx="3683">
                  <c:v>9.0999999999999998E-2</c:v>
                </c:pt>
                <c:pt idx="3684">
                  <c:v>7.2999999999999995E-2</c:v>
                </c:pt>
                <c:pt idx="3685">
                  <c:v>7.8E-2</c:v>
                </c:pt>
                <c:pt idx="3686">
                  <c:v>7.1999999999999995E-2</c:v>
                </c:pt>
                <c:pt idx="3687">
                  <c:v>8.5999999999999993E-2</c:v>
                </c:pt>
                <c:pt idx="3688">
                  <c:v>5.8999999999999997E-2</c:v>
                </c:pt>
                <c:pt idx="3689">
                  <c:v>0.113</c:v>
                </c:pt>
                <c:pt idx="3690">
                  <c:v>7.5999999999999998E-2</c:v>
                </c:pt>
                <c:pt idx="3691">
                  <c:v>6.3E-2</c:v>
                </c:pt>
                <c:pt idx="3692">
                  <c:v>6.7000000000000004E-2</c:v>
                </c:pt>
                <c:pt idx="3693">
                  <c:v>8.6999999999999994E-2</c:v>
                </c:pt>
                <c:pt idx="3694">
                  <c:v>0.08</c:v>
                </c:pt>
                <c:pt idx="3695">
                  <c:v>4.1000000000000002E-2</c:v>
                </c:pt>
                <c:pt idx="3696">
                  <c:v>7.0000000000000007E-2</c:v>
                </c:pt>
                <c:pt idx="3697">
                  <c:v>7.8E-2</c:v>
                </c:pt>
                <c:pt idx="3698">
                  <c:v>7.0999999999999994E-2</c:v>
                </c:pt>
                <c:pt idx="3699">
                  <c:v>7.0999999999999994E-2</c:v>
                </c:pt>
                <c:pt idx="3700">
                  <c:v>0.11799999999999999</c:v>
                </c:pt>
                <c:pt idx="3701">
                  <c:v>8.5999999999999993E-2</c:v>
                </c:pt>
                <c:pt idx="3702">
                  <c:v>5.5E-2</c:v>
                </c:pt>
                <c:pt idx="3703">
                  <c:v>6.5000000000000002E-2</c:v>
                </c:pt>
                <c:pt idx="3704">
                  <c:v>7.4999999999999997E-2</c:v>
                </c:pt>
                <c:pt idx="3705">
                  <c:v>6.9000000000000006E-2</c:v>
                </c:pt>
                <c:pt idx="3706">
                  <c:v>8.3000000000000004E-2</c:v>
                </c:pt>
                <c:pt idx="3707">
                  <c:v>6.0999999999999999E-2</c:v>
                </c:pt>
                <c:pt idx="3708">
                  <c:v>8.3000000000000004E-2</c:v>
                </c:pt>
                <c:pt idx="3709">
                  <c:v>7.0999999999999994E-2</c:v>
                </c:pt>
                <c:pt idx="3710">
                  <c:v>7.9000000000000001E-2</c:v>
                </c:pt>
                <c:pt idx="3711">
                  <c:v>0.108</c:v>
                </c:pt>
                <c:pt idx="3712">
                  <c:v>8.8999999999999996E-2</c:v>
                </c:pt>
                <c:pt idx="3713">
                  <c:v>7.6999999999999999E-2</c:v>
                </c:pt>
                <c:pt idx="3714">
                  <c:v>0.11899999999999999</c:v>
                </c:pt>
                <c:pt idx="3715">
                  <c:v>0.11899999999999999</c:v>
                </c:pt>
                <c:pt idx="3716">
                  <c:v>7.6999999999999999E-2</c:v>
                </c:pt>
                <c:pt idx="3717">
                  <c:v>0.10100000000000001</c:v>
                </c:pt>
                <c:pt idx="3718">
                  <c:v>8.6999999999999994E-2</c:v>
                </c:pt>
                <c:pt idx="3719">
                  <c:v>6.6000000000000003E-2</c:v>
                </c:pt>
                <c:pt idx="3720">
                  <c:v>0.11</c:v>
                </c:pt>
                <c:pt idx="3721">
                  <c:v>9.1999999999999998E-2</c:v>
                </c:pt>
                <c:pt idx="3722">
                  <c:v>0.105</c:v>
                </c:pt>
                <c:pt idx="3723">
                  <c:v>6.6000000000000003E-2</c:v>
                </c:pt>
                <c:pt idx="3724">
                  <c:v>8.8999999999999996E-2</c:v>
                </c:pt>
                <c:pt idx="3725">
                  <c:v>0.1</c:v>
                </c:pt>
                <c:pt idx="3726">
                  <c:v>9.1999999999999998E-2</c:v>
                </c:pt>
                <c:pt idx="3727">
                  <c:v>0.105</c:v>
                </c:pt>
                <c:pt idx="3728">
                  <c:v>5.5E-2</c:v>
                </c:pt>
                <c:pt idx="3729">
                  <c:v>4.9000000000000002E-2</c:v>
                </c:pt>
                <c:pt idx="3730">
                  <c:v>8.1000000000000003E-2</c:v>
                </c:pt>
                <c:pt idx="3731">
                  <c:v>7.9000000000000001E-2</c:v>
                </c:pt>
                <c:pt idx="3732">
                  <c:v>6.6000000000000003E-2</c:v>
                </c:pt>
                <c:pt idx="3733">
                  <c:v>8.5000000000000006E-2</c:v>
                </c:pt>
                <c:pt idx="3734">
                  <c:v>7.9000000000000001E-2</c:v>
                </c:pt>
                <c:pt idx="3735">
                  <c:v>6.8000000000000005E-2</c:v>
                </c:pt>
                <c:pt idx="3736">
                  <c:v>7.5999999999999998E-2</c:v>
                </c:pt>
                <c:pt idx="3737">
                  <c:v>5.8999999999999997E-2</c:v>
                </c:pt>
                <c:pt idx="3738">
                  <c:v>8.7999999999999995E-2</c:v>
                </c:pt>
                <c:pt idx="3739">
                  <c:v>6.6000000000000003E-2</c:v>
                </c:pt>
                <c:pt idx="3740">
                  <c:v>4.4999999999999998E-2</c:v>
                </c:pt>
                <c:pt idx="3741">
                  <c:v>7.9000000000000001E-2</c:v>
                </c:pt>
                <c:pt idx="3742">
                  <c:v>4.1000000000000002E-2</c:v>
                </c:pt>
                <c:pt idx="3743">
                  <c:v>5.7000000000000002E-2</c:v>
                </c:pt>
                <c:pt idx="3744">
                  <c:v>0.10100000000000001</c:v>
                </c:pt>
                <c:pt idx="3745">
                  <c:v>0.124</c:v>
                </c:pt>
                <c:pt idx="3746">
                  <c:v>6.8000000000000005E-2</c:v>
                </c:pt>
                <c:pt idx="3747">
                  <c:v>6.2E-2</c:v>
                </c:pt>
                <c:pt idx="3748">
                  <c:v>4.9000000000000002E-2</c:v>
                </c:pt>
                <c:pt idx="3749">
                  <c:v>7.0000000000000007E-2</c:v>
                </c:pt>
                <c:pt idx="3750">
                  <c:v>0.107</c:v>
                </c:pt>
                <c:pt idx="3751">
                  <c:v>0.11</c:v>
                </c:pt>
                <c:pt idx="3752">
                  <c:v>0.111</c:v>
                </c:pt>
                <c:pt idx="3753">
                  <c:v>4.3999999999999997E-2</c:v>
                </c:pt>
                <c:pt idx="3754">
                  <c:v>7.9000000000000001E-2</c:v>
                </c:pt>
                <c:pt idx="3755">
                  <c:v>8.5000000000000006E-2</c:v>
                </c:pt>
                <c:pt idx="3756">
                  <c:v>4.8000000000000001E-2</c:v>
                </c:pt>
                <c:pt idx="3757">
                  <c:v>4.7E-2</c:v>
                </c:pt>
                <c:pt idx="3758">
                  <c:v>6.4000000000000001E-2</c:v>
                </c:pt>
                <c:pt idx="3759">
                  <c:v>4.9000000000000002E-2</c:v>
                </c:pt>
                <c:pt idx="3760">
                  <c:v>6.0999999999999999E-2</c:v>
                </c:pt>
                <c:pt idx="3761">
                  <c:v>5.5E-2</c:v>
                </c:pt>
                <c:pt idx="3762">
                  <c:v>2.4E-2</c:v>
                </c:pt>
                <c:pt idx="3763">
                  <c:v>6.5000000000000002E-2</c:v>
                </c:pt>
                <c:pt idx="3764">
                  <c:v>3.2000000000000001E-2</c:v>
                </c:pt>
                <c:pt idx="3765">
                  <c:v>4.9000000000000002E-2</c:v>
                </c:pt>
                <c:pt idx="3766">
                  <c:v>5.3999999999999999E-2</c:v>
                </c:pt>
                <c:pt idx="3767">
                  <c:v>4.8000000000000001E-2</c:v>
                </c:pt>
                <c:pt idx="3768">
                  <c:v>6.9000000000000006E-2</c:v>
                </c:pt>
                <c:pt idx="3769">
                  <c:v>5.6000000000000001E-2</c:v>
                </c:pt>
                <c:pt idx="3770">
                  <c:v>0.105</c:v>
                </c:pt>
                <c:pt idx="3771">
                  <c:v>8.5000000000000006E-2</c:v>
                </c:pt>
                <c:pt idx="3772">
                  <c:v>0.12</c:v>
                </c:pt>
                <c:pt idx="3773">
                  <c:v>0.1</c:v>
                </c:pt>
                <c:pt idx="3774">
                  <c:v>6.5000000000000002E-2</c:v>
                </c:pt>
                <c:pt idx="3775">
                  <c:v>8.1000000000000003E-2</c:v>
                </c:pt>
                <c:pt idx="3776">
                  <c:v>0.161</c:v>
                </c:pt>
                <c:pt idx="3777">
                  <c:v>0.11899999999999999</c:v>
                </c:pt>
                <c:pt idx="3778">
                  <c:v>9.6000000000000002E-2</c:v>
                </c:pt>
                <c:pt idx="3779">
                  <c:v>7.0999999999999994E-2</c:v>
                </c:pt>
                <c:pt idx="3780">
                  <c:v>0.1</c:v>
                </c:pt>
                <c:pt idx="3781">
                  <c:v>9.5000000000000001E-2</c:v>
                </c:pt>
                <c:pt idx="3782">
                  <c:v>9.5000000000000001E-2</c:v>
                </c:pt>
                <c:pt idx="3783">
                  <c:v>8.8999999999999996E-2</c:v>
                </c:pt>
                <c:pt idx="3784">
                  <c:v>0.109</c:v>
                </c:pt>
                <c:pt idx="3785">
                  <c:v>0.1</c:v>
                </c:pt>
                <c:pt idx="3786">
                  <c:v>9.6000000000000002E-2</c:v>
                </c:pt>
                <c:pt idx="3787">
                  <c:v>8.6999999999999994E-2</c:v>
                </c:pt>
                <c:pt idx="3788">
                  <c:v>0.105</c:v>
                </c:pt>
                <c:pt idx="3789">
                  <c:v>9.0999999999999998E-2</c:v>
                </c:pt>
                <c:pt idx="3790">
                  <c:v>9.0999999999999998E-2</c:v>
                </c:pt>
                <c:pt idx="3791">
                  <c:v>7.0999999999999994E-2</c:v>
                </c:pt>
                <c:pt idx="3792">
                  <c:v>0.05</c:v>
                </c:pt>
                <c:pt idx="3793">
                  <c:v>5.6000000000000001E-2</c:v>
                </c:pt>
                <c:pt idx="3794">
                  <c:v>0.107</c:v>
                </c:pt>
                <c:pt idx="3795">
                  <c:v>9.7000000000000003E-2</c:v>
                </c:pt>
                <c:pt idx="3796">
                  <c:v>7.3999999999999996E-2</c:v>
                </c:pt>
                <c:pt idx="3797">
                  <c:v>6.9000000000000006E-2</c:v>
                </c:pt>
                <c:pt idx="3798">
                  <c:v>0.08</c:v>
                </c:pt>
                <c:pt idx="3799">
                  <c:v>6.6000000000000003E-2</c:v>
                </c:pt>
                <c:pt idx="3800">
                  <c:v>7.3999999999999996E-2</c:v>
                </c:pt>
                <c:pt idx="3801">
                  <c:v>7.4999999999999997E-2</c:v>
                </c:pt>
                <c:pt idx="3802">
                  <c:v>6.5000000000000002E-2</c:v>
                </c:pt>
                <c:pt idx="3803">
                  <c:v>8.5000000000000006E-2</c:v>
                </c:pt>
                <c:pt idx="3804">
                  <c:v>6.3E-2</c:v>
                </c:pt>
                <c:pt idx="3805">
                  <c:v>0.08</c:v>
                </c:pt>
                <c:pt idx="3806">
                  <c:v>8.3000000000000004E-2</c:v>
                </c:pt>
                <c:pt idx="3807">
                  <c:v>7.8E-2</c:v>
                </c:pt>
                <c:pt idx="3808">
                  <c:v>7.1999999999999995E-2</c:v>
                </c:pt>
                <c:pt idx="3809">
                  <c:v>0.112</c:v>
                </c:pt>
                <c:pt idx="3810">
                  <c:v>8.8999999999999996E-2</c:v>
                </c:pt>
                <c:pt idx="3811">
                  <c:v>8.4000000000000005E-2</c:v>
                </c:pt>
                <c:pt idx="3812">
                  <c:v>8.7999999999999995E-2</c:v>
                </c:pt>
                <c:pt idx="3813">
                  <c:v>9.1999999999999998E-2</c:v>
                </c:pt>
                <c:pt idx="3814">
                  <c:v>6.8000000000000005E-2</c:v>
                </c:pt>
                <c:pt idx="3815">
                  <c:v>0.10199999999999999</c:v>
                </c:pt>
                <c:pt idx="3816">
                  <c:v>9.4E-2</c:v>
                </c:pt>
                <c:pt idx="3817">
                  <c:v>9.7000000000000003E-2</c:v>
                </c:pt>
                <c:pt idx="3818">
                  <c:v>0.10100000000000001</c:v>
                </c:pt>
                <c:pt idx="3819">
                  <c:v>9.5000000000000001E-2</c:v>
                </c:pt>
                <c:pt idx="3820">
                  <c:v>0.123</c:v>
                </c:pt>
                <c:pt idx="3821">
                  <c:v>0.123</c:v>
                </c:pt>
                <c:pt idx="3822">
                  <c:v>0.123</c:v>
                </c:pt>
                <c:pt idx="3823">
                  <c:v>9.8000000000000004E-2</c:v>
                </c:pt>
                <c:pt idx="3824">
                  <c:v>7.9000000000000001E-2</c:v>
                </c:pt>
                <c:pt idx="3825">
                  <c:v>0.14499999999999999</c:v>
                </c:pt>
                <c:pt idx="3826">
                  <c:v>0.106</c:v>
                </c:pt>
                <c:pt idx="3827">
                  <c:v>0.152</c:v>
                </c:pt>
                <c:pt idx="3828">
                  <c:v>0.13500000000000001</c:v>
                </c:pt>
                <c:pt idx="3829">
                  <c:v>0.16500000000000001</c:v>
                </c:pt>
                <c:pt idx="3830">
                  <c:v>0.14899999999999999</c:v>
                </c:pt>
                <c:pt idx="3831">
                  <c:v>0.113</c:v>
                </c:pt>
                <c:pt idx="3832">
                  <c:v>0.11799999999999999</c:v>
                </c:pt>
                <c:pt idx="3833">
                  <c:v>9.8000000000000004E-2</c:v>
                </c:pt>
                <c:pt idx="3834">
                  <c:v>7.6999999999999999E-2</c:v>
                </c:pt>
                <c:pt idx="3835">
                  <c:v>7.8E-2</c:v>
                </c:pt>
                <c:pt idx="3836">
                  <c:v>9.9000000000000005E-2</c:v>
                </c:pt>
                <c:pt idx="3837">
                  <c:v>0.11600000000000001</c:v>
                </c:pt>
                <c:pt idx="3838">
                  <c:v>8.6999999999999994E-2</c:v>
                </c:pt>
                <c:pt idx="3839">
                  <c:v>8.3000000000000004E-2</c:v>
                </c:pt>
                <c:pt idx="3840">
                  <c:v>8.3000000000000004E-2</c:v>
                </c:pt>
                <c:pt idx="3841">
                  <c:v>0.125</c:v>
                </c:pt>
                <c:pt idx="3842">
                  <c:v>5.8999999999999997E-2</c:v>
                </c:pt>
                <c:pt idx="3843">
                  <c:v>7.9000000000000001E-2</c:v>
                </c:pt>
                <c:pt idx="3844">
                  <c:v>8.2000000000000003E-2</c:v>
                </c:pt>
                <c:pt idx="3845">
                  <c:v>0.105</c:v>
                </c:pt>
                <c:pt idx="3846">
                  <c:v>6.0999999999999999E-2</c:v>
                </c:pt>
                <c:pt idx="3847">
                  <c:v>0.11700000000000001</c:v>
                </c:pt>
                <c:pt idx="3848">
                  <c:v>0.06</c:v>
                </c:pt>
                <c:pt idx="3849">
                  <c:v>6.8000000000000005E-2</c:v>
                </c:pt>
                <c:pt idx="3850">
                  <c:v>5.2999999999999999E-2</c:v>
                </c:pt>
                <c:pt idx="3851">
                  <c:v>7.9000000000000001E-2</c:v>
                </c:pt>
                <c:pt idx="3852">
                  <c:v>7.5999999999999998E-2</c:v>
                </c:pt>
                <c:pt idx="3853">
                  <c:v>9.1999999999999998E-2</c:v>
                </c:pt>
                <c:pt idx="3854">
                  <c:v>8.5999999999999993E-2</c:v>
                </c:pt>
                <c:pt idx="3855">
                  <c:v>6.7000000000000004E-2</c:v>
                </c:pt>
                <c:pt idx="3856">
                  <c:v>8.5999999999999993E-2</c:v>
                </c:pt>
                <c:pt idx="3857">
                  <c:v>7.1999999999999995E-2</c:v>
                </c:pt>
                <c:pt idx="3858">
                  <c:v>5.3999999999999999E-2</c:v>
                </c:pt>
                <c:pt idx="3859">
                  <c:v>0.111</c:v>
                </c:pt>
                <c:pt idx="3860">
                  <c:v>5.3999999999999999E-2</c:v>
                </c:pt>
                <c:pt idx="3861">
                  <c:v>7.4999999999999997E-2</c:v>
                </c:pt>
                <c:pt idx="3862">
                  <c:v>8.5999999999999993E-2</c:v>
                </c:pt>
                <c:pt idx="3863">
                  <c:v>6.7000000000000004E-2</c:v>
                </c:pt>
                <c:pt idx="3864">
                  <c:v>7.8E-2</c:v>
                </c:pt>
                <c:pt idx="3865">
                  <c:v>0.108</c:v>
                </c:pt>
                <c:pt idx="3866">
                  <c:v>0.1</c:v>
                </c:pt>
                <c:pt idx="3867">
                  <c:v>0.11700000000000001</c:v>
                </c:pt>
                <c:pt idx="3868">
                  <c:v>7.1999999999999995E-2</c:v>
                </c:pt>
                <c:pt idx="3869">
                  <c:v>6.6000000000000003E-2</c:v>
                </c:pt>
                <c:pt idx="3870">
                  <c:v>6.7000000000000004E-2</c:v>
                </c:pt>
                <c:pt idx="3871">
                  <c:v>7.9000000000000001E-2</c:v>
                </c:pt>
                <c:pt idx="3872">
                  <c:v>6.5000000000000002E-2</c:v>
                </c:pt>
                <c:pt idx="3873">
                  <c:v>5.2999999999999999E-2</c:v>
                </c:pt>
                <c:pt idx="3874">
                  <c:v>5.6000000000000001E-2</c:v>
                </c:pt>
                <c:pt idx="3875">
                  <c:v>6.2E-2</c:v>
                </c:pt>
                <c:pt idx="3876">
                  <c:v>0.04</c:v>
                </c:pt>
                <c:pt idx="3877">
                  <c:v>6.2E-2</c:v>
                </c:pt>
                <c:pt idx="3878">
                  <c:v>7.3999999999999996E-2</c:v>
                </c:pt>
                <c:pt idx="3879">
                  <c:v>0.106</c:v>
                </c:pt>
                <c:pt idx="3880">
                  <c:v>9.4E-2</c:v>
                </c:pt>
                <c:pt idx="3881">
                  <c:v>7.8E-2</c:v>
                </c:pt>
                <c:pt idx="3882">
                  <c:v>0.11600000000000001</c:v>
                </c:pt>
                <c:pt idx="3883">
                  <c:v>0.109</c:v>
                </c:pt>
                <c:pt idx="3884">
                  <c:v>0.13900000000000001</c:v>
                </c:pt>
                <c:pt idx="3885">
                  <c:v>0.11600000000000001</c:v>
                </c:pt>
                <c:pt idx="3886">
                  <c:v>9.7000000000000003E-2</c:v>
                </c:pt>
                <c:pt idx="3887">
                  <c:v>9.8000000000000004E-2</c:v>
                </c:pt>
                <c:pt idx="3888">
                  <c:v>0.08</c:v>
                </c:pt>
                <c:pt idx="3889">
                  <c:v>5.1999999999999998E-2</c:v>
                </c:pt>
                <c:pt idx="3890">
                  <c:v>7.1999999999999995E-2</c:v>
                </c:pt>
                <c:pt idx="3891">
                  <c:v>0.112</c:v>
                </c:pt>
                <c:pt idx="3892">
                  <c:v>0.08</c:v>
                </c:pt>
                <c:pt idx="3893">
                  <c:v>0.1</c:v>
                </c:pt>
                <c:pt idx="3894">
                  <c:v>4.1000000000000002E-2</c:v>
                </c:pt>
                <c:pt idx="3895">
                  <c:v>8.7999999999999995E-2</c:v>
                </c:pt>
                <c:pt idx="3896">
                  <c:v>6.6000000000000003E-2</c:v>
                </c:pt>
                <c:pt idx="3897">
                  <c:v>7.6999999999999999E-2</c:v>
                </c:pt>
                <c:pt idx="3898">
                  <c:v>7.8E-2</c:v>
                </c:pt>
                <c:pt idx="3899">
                  <c:v>7.0999999999999994E-2</c:v>
                </c:pt>
                <c:pt idx="3900">
                  <c:v>0.06</c:v>
                </c:pt>
                <c:pt idx="3901">
                  <c:v>5.8999999999999997E-2</c:v>
                </c:pt>
                <c:pt idx="3902">
                  <c:v>8.1000000000000003E-2</c:v>
                </c:pt>
                <c:pt idx="3903">
                  <c:v>9.0999999999999998E-2</c:v>
                </c:pt>
                <c:pt idx="3904">
                  <c:v>6.0999999999999999E-2</c:v>
                </c:pt>
                <c:pt idx="3905">
                  <c:v>7.0999999999999994E-2</c:v>
                </c:pt>
                <c:pt idx="3906">
                  <c:v>6.2E-2</c:v>
                </c:pt>
                <c:pt idx="3907">
                  <c:v>6.6000000000000003E-2</c:v>
                </c:pt>
                <c:pt idx="3908">
                  <c:v>4.7E-2</c:v>
                </c:pt>
                <c:pt idx="3909">
                  <c:v>8.5000000000000006E-2</c:v>
                </c:pt>
                <c:pt idx="3910">
                  <c:v>7.3999999999999996E-2</c:v>
                </c:pt>
                <c:pt idx="3911">
                  <c:v>8.7999999999999995E-2</c:v>
                </c:pt>
                <c:pt idx="3912">
                  <c:v>0.104</c:v>
                </c:pt>
                <c:pt idx="3913">
                  <c:v>8.5000000000000006E-2</c:v>
                </c:pt>
                <c:pt idx="3914">
                  <c:v>7.3999999999999996E-2</c:v>
                </c:pt>
                <c:pt idx="3915">
                  <c:v>8.1000000000000003E-2</c:v>
                </c:pt>
                <c:pt idx="3916">
                  <c:v>7.9000000000000001E-2</c:v>
                </c:pt>
                <c:pt idx="3917">
                  <c:v>7.4999999999999997E-2</c:v>
                </c:pt>
                <c:pt idx="3918">
                  <c:v>6.2E-2</c:v>
                </c:pt>
                <c:pt idx="3919">
                  <c:v>4.3999999999999997E-2</c:v>
                </c:pt>
                <c:pt idx="3920">
                  <c:v>7.3999999999999996E-2</c:v>
                </c:pt>
                <c:pt idx="3921">
                  <c:v>0.10199999999999999</c:v>
                </c:pt>
                <c:pt idx="3922">
                  <c:v>0.114</c:v>
                </c:pt>
                <c:pt idx="3923">
                  <c:v>7.0999999999999994E-2</c:v>
                </c:pt>
                <c:pt idx="3924">
                  <c:v>0.10100000000000001</c:v>
                </c:pt>
                <c:pt idx="3925">
                  <c:v>0.06</c:v>
                </c:pt>
                <c:pt idx="3926">
                  <c:v>7.0000000000000007E-2</c:v>
                </c:pt>
                <c:pt idx="3927">
                  <c:v>5.7000000000000002E-2</c:v>
                </c:pt>
                <c:pt idx="3928">
                  <c:v>6.4000000000000001E-2</c:v>
                </c:pt>
                <c:pt idx="3929">
                  <c:v>6.2E-2</c:v>
                </c:pt>
                <c:pt idx="3930">
                  <c:v>8.2000000000000003E-2</c:v>
                </c:pt>
                <c:pt idx="3931">
                  <c:v>7.2999999999999995E-2</c:v>
                </c:pt>
                <c:pt idx="3932">
                  <c:v>7.4999999999999997E-2</c:v>
                </c:pt>
                <c:pt idx="3933">
                  <c:v>3.6999999999999998E-2</c:v>
                </c:pt>
                <c:pt idx="3934">
                  <c:v>7.5999999999999998E-2</c:v>
                </c:pt>
                <c:pt idx="3935">
                  <c:v>9.9000000000000005E-2</c:v>
                </c:pt>
                <c:pt idx="3936">
                  <c:v>7.3999999999999996E-2</c:v>
                </c:pt>
                <c:pt idx="3937">
                  <c:v>9.5000000000000001E-2</c:v>
                </c:pt>
                <c:pt idx="3938">
                  <c:v>0.16500000000000001</c:v>
                </c:pt>
                <c:pt idx="3939">
                  <c:v>0.14799999999999999</c:v>
                </c:pt>
                <c:pt idx="3940">
                  <c:v>9.8000000000000004E-2</c:v>
                </c:pt>
                <c:pt idx="3941">
                  <c:v>0.10299999999999999</c:v>
                </c:pt>
                <c:pt idx="3942">
                  <c:v>4.9000000000000002E-2</c:v>
                </c:pt>
                <c:pt idx="3943">
                  <c:v>8.6999999999999994E-2</c:v>
                </c:pt>
                <c:pt idx="3944">
                  <c:v>5.7000000000000002E-2</c:v>
                </c:pt>
                <c:pt idx="3945">
                  <c:v>9.6000000000000002E-2</c:v>
                </c:pt>
                <c:pt idx="3946">
                  <c:v>6.0999999999999999E-2</c:v>
                </c:pt>
                <c:pt idx="3947">
                  <c:v>6.3E-2</c:v>
                </c:pt>
                <c:pt idx="3948">
                  <c:v>6.3E-2</c:v>
                </c:pt>
                <c:pt idx="3949">
                  <c:v>8.1000000000000003E-2</c:v>
                </c:pt>
                <c:pt idx="3950">
                  <c:v>6.8000000000000005E-2</c:v>
                </c:pt>
                <c:pt idx="3951">
                  <c:v>8.5999999999999993E-2</c:v>
                </c:pt>
                <c:pt idx="3952">
                  <c:v>0.1</c:v>
                </c:pt>
                <c:pt idx="3953">
                  <c:v>7.3999999999999996E-2</c:v>
                </c:pt>
                <c:pt idx="3954">
                  <c:v>9.4E-2</c:v>
                </c:pt>
                <c:pt idx="3955">
                  <c:v>6.2E-2</c:v>
                </c:pt>
                <c:pt idx="3956">
                  <c:v>0.08</c:v>
                </c:pt>
                <c:pt idx="3957">
                  <c:v>8.8999999999999996E-2</c:v>
                </c:pt>
                <c:pt idx="3958">
                  <c:v>5.8999999999999997E-2</c:v>
                </c:pt>
                <c:pt idx="3959">
                  <c:v>8.5999999999999993E-2</c:v>
                </c:pt>
                <c:pt idx="3960">
                  <c:v>8.6999999999999994E-2</c:v>
                </c:pt>
                <c:pt idx="3961">
                  <c:v>7.4999999999999997E-2</c:v>
                </c:pt>
                <c:pt idx="3962">
                  <c:v>7.5999999999999998E-2</c:v>
                </c:pt>
                <c:pt idx="3963">
                  <c:v>5.8999999999999997E-2</c:v>
                </c:pt>
                <c:pt idx="3964">
                  <c:v>9.9000000000000005E-2</c:v>
                </c:pt>
                <c:pt idx="3965">
                  <c:v>8.7999999999999995E-2</c:v>
                </c:pt>
                <c:pt idx="3966">
                  <c:v>6.6000000000000003E-2</c:v>
                </c:pt>
                <c:pt idx="3967">
                  <c:v>6.5000000000000002E-2</c:v>
                </c:pt>
                <c:pt idx="3968">
                  <c:v>6.0999999999999999E-2</c:v>
                </c:pt>
                <c:pt idx="3969">
                  <c:v>7.5999999999999998E-2</c:v>
                </c:pt>
                <c:pt idx="3970">
                  <c:v>7.4999999999999997E-2</c:v>
                </c:pt>
                <c:pt idx="3971">
                  <c:v>4.3999999999999997E-2</c:v>
                </c:pt>
                <c:pt idx="3972">
                  <c:v>6.8000000000000005E-2</c:v>
                </c:pt>
                <c:pt idx="3973">
                  <c:v>0.08</c:v>
                </c:pt>
                <c:pt idx="3974">
                  <c:v>5.8000000000000003E-2</c:v>
                </c:pt>
                <c:pt idx="3975">
                  <c:v>7.0000000000000007E-2</c:v>
                </c:pt>
                <c:pt idx="3976">
                  <c:v>9.1999999999999998E-2</c:v>
                </c:pt>
                <c:pt idx="3977">
                  <c:v>6.7000000000000004E-2</c:v>
                </c:pt>
                <c:pt idx="3978">
                  <c:v>8.4000000000000005E-2</c:v>
                </c:pt>
                <c:pt idx="3979">
                  <c:v>9.8000000000000004E-2</c:v>
                </c:pt>
                <c:pt idx="3980">
                  <c:v>7.0999999999999994E-2</c:v>
                </c:pt>
                <c:pt idx="3981">
                  <c:v>0.107</c:v>
                </c:pt>
                <c:pt idx="3982">
                  <c:v>9.4E-2</c:v>
                </c:pt>
                <c:pt idx="3983">
                  <c:v>0.108</c:v>
                </c:pt>
                <c:pt idx="3984">
                  <c:v>0.06</c:v>
                </c:pt>
                <c:pt idx="3985">
                  <c:v>7.0999999999999994E-2</c:v>
                </c:pt>
                <c:pt idx="3986">
                  <c:v>7.6999999999999999E-2</c:v>
                </c:pt>
                <c:pt idx="3987">
                  <c:v>4.9000000000000002E-2</c:v>
                </c:pt>
                <c:pt idx="3988">
                  <c:v>7.2999999999999995E-2</c:v>
                </c:pt>
                <c:pt idx="3989">
                  <c:v>9.1999999999999998E-2</c:v>
                </c:pt>
                <c:pt idx="3990">
                  <c:v>8.7999999999999995E-2</c:v>
                </c:pt>
                <c:pt idx="3991">
                  <c:v>8.3000000000000004E-2</c:v>
                </c:pt>
                <c:pt idx="3992">
                  <c:v>6.9000000000000006E-2</c:v>
                </c:pt>
                <c:pt idx="3993">
                  <c:v>4.5999999999999999E-2</c:v>
                </c:pt>
                <c:pt idx="3994">
                  <c:v>8.3000000000000004E-2</c:v>
                </c:pt>
                <c:pt idx="3995">
                  <c:v>5.5E-2</c:v>
                </c:pt>
                <c:pt idx="3996">
                  <c:v>0.124</c:v>
                </c:pt>
                <c:pt idx="3997">
                  <c:v>0.114</c:v>
                </c:pt>
                <c:pt idx="3998">
                  <c:v>0.123</c:v>
                </c:pt>
                <c:pt idx="3999">
                  <c:v>7.8E-2</c:v>
                </c:pt>
                <c:pt idx="4000">
                  <c:v>0.156</c:v>
                </c:pt>
                <c:pt idx="4001">
                  <c:v>8.6999999999999994E-2</c:v>
                </c:pt>
                <c:pt idx="4002">
                  <c:v>0.11</c:v>
                </c:pt>
                <c:pt idx="4003">
                  <c:v>7.5999999999999998E-2</c:v>
                </c:pt>
                <c:pt idx="4004">
                  <c:v>9.1999999999999998E-2</c:v>
                </c:pt>
                <c:pt idx="4005">
                  <c:v>9.9000000000000005E-2</c:v>
                </c:pt>
                <c:pt idx="4006">
                  <c:v>0.10100000000000001</c:v>
                </c:pt>
                <c:pt idx="4007">
                  <c:v>7.5999999999999998E-2</c:v>
                </c:pt>
                <c:pt idx="4008">
                  <c:v>0.10299999999999999</c:v>
                </c:pt>
                <c:pt idx="4009">
                  <c:v>0.08</c:v>
                </c:pt>
                <c:pt idx="4010">
                  <c:v>0.109</c:v>
                </c:pt>
                <c:pt idx="4011">
                  <c:v>0.10299999999999999</c:v>
                </c:pt>
                <c:pt idx="4012">
                  <c:v>0.14099999999999999</c:v>
                </c:pt>
                <c:pt idx="4013">
                  <c:v>0.109</c:v>
                </c:pt>
                <c:pt idx="4014">
                  <c:v>0.08</c:v>
                </c:pt>
                <c:pt idx="4015">
                  <c:v>6.3E-2</c:v>
                </c:pt>
                <c:pt idx="4016">
                  <c:v>7.4999999999999997E-2</c:v>
                </c:pt>
                <c:pt idx="4017">
                  <c:v>0.107</c:v>
                </c:pt>
                <c:pt idx="4018">
                  <c:v>8.5000000000000006E-2</c:v>
                </c:pt>
                <c:pt idx="4019">
                  <c:v>6.5000000000000002E-2</c:v>
                </c:pt>
                <c:pt idx="4020">
                  <c:v>4.5999999999999999E-2</c:v>
                </c:pt>
                <c:pt idx="4021">
                  <c:v>6.4000000000000001E-2</c:v>
                </c:pt>
                <c:pt idx="4022">
                  <c:v>7.1999999999999995E-2</c:v>
                </c:pt>
                <c:pt idx="4023">
                  <c:v>6.4000000000000001E-2</c:v>
                </c:pt>
                <c:pt idx="4024">
                  <c:v>8.7999999999999995E-2</c:v>
                </c:pt>
                <c:pt idx="4025">
                  <c:v>7.2999999999999995E-2</c:v>
                </c:pt>
                <c:pt idx="4026">
                  <c:v>5.1999999999999998E-2</c:v>
                </c:pt>
                <c:pt idx="4027">
                  <c:v>8.5000000000000006E-2</c:v>
                </c:pt>
                <c:pt idx="4028">
                  <c:v>5.7000000000000002E-2</c:v>
                </c:pt>
                <c:pt idx="4029">
                  <c:v>0.09</c:v>
                </c:pt>
                <c:pt idx="4030">
                  <c:v>6.2E-2</c:v>
                </c:pt>
                <c:pt idx="4031">
                  <c:v>9.9000000000000005E-2</c:v>
                </c:pt>
                <c:pt idx="4032">
                  <c:v>7.4999999999999997E-2</c:v>
                </c:pt>
                <c:pt idx="4033">
                  <c:v>7.5999999999999998E-2</c:v>
                </c:pt>
                <c:pt idx="4034">
                  <c:v>6.7000000000000004E-2</c:v>
                </c:pt>
                <c:pt idx="4035">
                  <c:v>0.08</c:v>
                </c:pt>
                <c:pt idx="4036">
                  <c:v>8.5999999999999993E-2</c:v>
                </c:pt>
                <c:pt idx="4037">
                  <c:v>6.0999999999999999E-2</c:v>
                </c:pt>
                <c:pt idx="4038">
                  <c:v>5.2999999999999999E-2</c:v>
                </c:pt>
                <c:pt idx="4039">
                  <c:v>6.7000000000000004E-2</c:v>
                </c:pt>
                <c:pt idx="4040">
                  <c:v>0.1</c:v>
                </c:pt>
                <c:pt idx="4041">
                  <c:v>0.14899999999999999</c:v>
                </c:pt>
                <c:pt idx="4042">
                  <c:v>0.10199999999999999</c:v>
                </c:pt>
                <c:pt idx="4043">
                  <c:v>0.10299999999999999</c:v>
                </c:pt>
                <c:pt idx="4044">
                  <c:v>0.13500000000000001</c:v>
                </c:pt>
                <c:pt idx="4045">
                  <c:v>0.13400000000000001</c:v>
                </c:pt>
                <c:pt idx="4046">
                  <c:v>9.0999999999999998E-2</c:v>
                </c:pt>
                <c:pt idx="4047">
                  <c:v>0.17499999999999999</c:v>
                </c:pt>
                <c:pt idx="4048">
                  <c:v>0.12</c:v>
                </c:pt>
                <c:pt idx="4049">
                  <c:v>7.4999999999999997E-2</c:v>
                </c:pt>
                <c:pt idx="4050">
                  <c:v>0.105</c:v>
                </c:pt>
                <c:pt idx="4051">
                  <c:v>0.11</c:v>
                </c:pt>
                <c:pt idx="4052">
                  <c:v>7.9000000000000001E-2</c:v>
                </c:pt>
                <c:pt idx="4053">
                  <c:v>9.8000000000000004E-2</c:v>
                </c:pt>
                <c:pt idx="4054">
                  <c:v>0.111</c:v>
                </c:pt>
                <c:pt idx="4055">
                  <c:v>0.127</c:v>
                </c:pt>
                <c:pt idx="4056">
                  <c:v>0.185</c:v>
                </c:pt>
                <c:pt idx="4057">
                  <c:v>8.5999999999999993E-2</c:v>
                </c:pt>
                <c:pt idx="4058">
                  <c:v>0.121</c:v>
                </c:pt>
                <c:pt idx="4059">
                  <c:v>0.154</c:v>
                </c:pt>
                <c:pt idx="4060">
                  <c:v>0.159</c:v>
                </c:pt>
                <c:pt idx="4061">
                  <c:v>8.2000000000000003E-2</c:v>
                </c:pt>
                <c:pt idx="4062">
                  <c:v>0.10199999999999999</c:v>
                </c:pt>
                <c:pt idx="4063">
                  <c:v>0.123</c:v>
                </c:pt>
                <c:pt idx="4064">
                  <c:v>0.11700000000000001</c:v>
                </c:pt>
                <c:pt idx="4065">
                  <c:v>6.6000000000000003E-2</c:v>
                </c:pt>
                <c:pt idx="4066">
                  <c:v>0.08</c:v>
                </c:pt>
                <c:pt idx="4067">
                  <c:v>9.8000000000000004E-2</c:v>
                </c:pt>
                <c:pt idx="4068">
                  <c:v>0.105</c:v>
                </c:pt>
                <c:pt idx="4069">
                  <c:v>0.12</c:v>
                </c:pt>
                <c:pt idx="4070">
                  <c:v>9.0999999999999998E-2</c:v>
                </c:pt>
                <c:pt idx="4071">
                  <c:v>9.0999999999999998E-2</c:v>
                </c:pt>
                <c:pt idx="4072">
                  <c:v>0.112</c:v>
                </c:pt>
                <c:pt idx="4073">
                  <c:v>0.10199999999999999</c:v>
                </c:pt>
                <c:pt idx="4074">
                  <c:v>0.108</c:v>
                </c:pt>
                <c:pt idx="4075">
                  <c:v>0.128</c:v>
                </c:pt>
                <c:pt idx="4076">
                  <c:v>8.5999999999999993E-2</c:v>
                </c:pt>
                <c:pt idx="4077">
                  <c:v>0.112</c:v>
                </c:pt>
                <c:pt idx="4078">
                  <c:v>0.109</c:v>
                </c:pt>
                <c:pt idx="4079">
                  <c:v>0.10199999999999999</c:v>
                </c:pt>
                <c:pt idx="4080">
                  <c:v>8.3000000000000004E-2</c:v>
                </c:pt>
                <c:pt idx="4081">
                  <c:v>0.106</c:v>
                </c:pt>
                <c:pt idx="4082">
                  <c:v>9.9000000000000005E-2</c:v>
                </c:pt>
                <c:pt idx="4083">
                  <c:v>8.8999999999999996E-2</c:v>
                </c:pt>
                <c:pt idx="4084">
                  <c:v>0.106</c:v>
                </c:pt>
                <c:pt idx="4085">
                  <c:v>6.2E-2</c:v>
                </c:pt>
                <c:pt idx="4086">
                  <c:v>0.109</c:v>
                </c:pt>
                <c:pt idx="4087">
                  <c:v>0.122</c:v>
                </c:pt>
                <c:pt idx="4088">
                  <c:v>8.4000000000000005E-2</c:v>
                </c:pt>
                <c:pt idx="4089">
                  <c:v>8.5999999999999993E-2</c:v>
                </c:pt>
                <c:pt idx="4090">
                  <c:v>8.2000000000000003E-2</c:v>
                </c:pt>
                <c:pt idx="4091">
                  <c:v>7.8E-2</c:v>
                </c:pt>
                <c:pt idx="4092">
                  <c:v>8.5999999999999993E-2</c:v>
                </c:pt>
                <c:pt idx="4093">
                  <c:v>9.9000000000000005E-2</c:v>
                </c:pt>
                <c:pt idx="4094">
                  <c:v>0.108</c:v>
                </c:pt>
                <c:pt idx="4095">
                  <c:v>7.8E-2</c:v>
                </c:pt>
                <c:pt idx="4096">
                  <c:v>8.5000000000000006E-2</c:v>
                </c:pt>
                <c:pt idx="4097">
                  <c:v>8.1000000000000003E-2</c:v>
                </c:pt>
                <c:pt idx="4098">
                  <c:v>9.5000000000000001E-2</c:v>
                </c:pt>
                <c:pt idx="4099">
                  <c:v>7.2999999999999995E-2</c:v>
                </c:pt>
                <c:pt idx="4100">
                  <c:v>8.2000000000000003E-2</c:v>
                </c:pt>
                <c:pt idx="4101">
                  <c:v>6.4000000000000001E-2</c:v>
                </c:pt>
                <c:pt idx="4102">
                  <c:v>9.1999999999999998E-2</c:v>
                </c:pt>
                <c:pt idx="4103">
                  <c:v>7.5999999999999998E-2</c:v>
                </c:pt>
                <c:pt idx="4104">
                  <c:v>8.1000000000000003E-2</c:v>
                </c:pt>
                <c:pt idx="4105">
                  <c:v>7.9000000000000001E-2</c:v>
                </c:pt>
                <c:pt idx="4106">
                  <c:v>6.4000000000000001E-2</c:v>
                </c:pt>
                <c:pt idx="4107">
                  <c:v>4.2000000000000003E-2</c:v>
                </c:pt>
                <c:pt idx="4108">
                  <c:v>7.5999999999999998E-2</c:v>
                </c:pt>
                <c:pt idx="4109">
                  <c:v>8.3000000000000004E-2</c:v>
                </c:pt>
                <c:pt idx="4110">
                  <c:v>0.10299999999999999</c:v>
                </c:pt>
                <c:pt idx="4111">
                  <c:v>6.4000000000000001E-2</c:v>
                </c:pt>
                <c:pt idx="4112">
                  <c:v>9.7000000000000003E-2</c:v>
                </c:pt>
                <c:pt idx="4113">
                  <c:v>6.7000000000000004E-2</c:v>
                </c:pt>
                <c:pt idx="4114">
                  <c:v>5.8000000000000003E-2</c:v>
                </c:pt>
                <c:pt idx="4115">
                  <c:v>6.0999999999999999E-2</c:v>
                </c:pt>
                <c:pt idx="4116">
                  <c:v>8.7999999999999995E-2</c:v>
                </c:pt>
                <c:pt idx="4117">
                  <c:v>7.3999999999999996E-2</c:v>
                </c:pt>
                <c:pt idx="4118">
                  <c:v>7.2999999999999995E-2</c:v>
                </c:pt>
                <c:pt idx="4119">
                  <c:v>7.0000000000000007E-2</c:v>
                </c:pt>
                <c:pt idx="4120">
                  <c:v>8.1000000000000003E-2</c:v>
                </c:pt>
                <c:pt idx="4121">
                  <c:v>6.3E-2</c:v>
                </c:pt>
                <c:pt idx="4122">
                  <c:v>4.1000000000000002E-2</c:v>
                </c:pt>
                <c:pt idx="4123">
                  <c:v>5.3999999999999999E-2</c:v>
                </c:pt>
                <c:pt idx="4124">
                  <c:v>0.06</c:v>
                </c:pt>
                <c:pt idx="4125">
                  <c:v>9.2999999999999999E-2</c:v>
                </c:pt>
                <c:pt idx="4126">
                  <c:v>7.5999999999999998E-2</c:v>
                </c:pt>
                <c:pt idx="4127">
                  <c:v>0.08</c:v>
                </c:pt>
                <c:pt idx="4128">
                  <c:v>6.5000000000000002E-2</c:v>
                </c:pt>
                <c:pt idx="4129">
                  <c:v>0.04</c:v>
                </c:pt>
                <c:pt idx="4130">
                  <c:v>0.105</c:v>
                </c:pt>
                <c:pt idx="4131">
                  <c:v>4.4999999999999998E-2</c:v>
                </c:pt>
                <c:pt idx="4132">
                  <c:v>0.106</c:v>
                </c:pt>
                <c:pt idx="4133">
                  <c:v>7.0000000000000007E-2</c:v>
                </c:pt>
                <c:pt idx="4134">
                  <c:v>5.2999999999999999E-2</c:v>
                </c:pt>
                <c:pt idx="4135">
                  <c:v>6.5000000000000002E-2</c:v>
                </c:pt>
                <c:pt idx="4136">
                  <c:v>5.7000000000000002E-2</c:v>
                </c:pt>
                <c:pt idx="4137">
                  <c:v>5.8999999999999997E-2</c:v>
                </c:pt>
                <c:pt idx="4138">
                  <c:v>6.3E-2</c:v>
                </c:pt>
                <c:pt idx="4139">
                  <c:v>6.7000000000000004E-2</c:v>
                </c:pt>
                <c:pt idx="4140">
                  <c:v>0.05</c:v>
                </c:pt>
                <c:pt idx="4141">
                  <c:v>0.05</c:v>
                </c:pt>
                <c:pt idx="4142">
                  <c:v>8.4000000000000005E-2</c:v>
                </c:pt>
                <c:pt idx="4143">
                  <c:v>6.0999999999999999E-2</c:v>
                </c:pt>
                <c:pt idx="4144">
                  <c:v>9.5000000000000001E-2</c:v>
                </c:pt>
                <c:pt idx="4145">
                  <c:v>5.1999999999999998E-2</c:v>
                </c:pt>
                <c:pt idx="4146">
                  <c:v>6.7000000000000004E-2</c:v>
                </c:pt>
                <c:pt idx="4147">
                  <c:v>6.8000000000000005E-2</c:v>
                </c:pt>
                <c:pt idx="4148">
                  <c:v>8.5999999999999993E-2</c:v>
                </c:pt>
                <c:pt idx="4149">
                  <c:v>3.9E-2</c:v>
                </c:pt>
                <c:pt idx="4150">
                  <c:v>4.8000000000000001E-2</c:v>
                </c:pt>
                <c:pt idx="4151">
                  <c:v>6.7000000000000004E-2</c:v>
                </c:pt>
                <c:pt idx="4152">
                  <c:v>7.5999999999999998E-2</c:v>
                </c:pt>
                <c:pt idx="4153">
                  <c:v>5.1999999999999998E-2</c:v>
                </c:pt>
                <c:pt idx="4154">
                  <c:v>8.8999999999999996E-2</c:v>
                </c:pt>
                <c:pt idx="4155">
                  <c:v>0.104</c:v>
                </c:pt>
                <c:pt idx="4156">
                  <c:v>0.12</c:v>
                </c:pt>
                <c:pt idx="4157">
                  <c:v>7.5999999999999998E-2</c:v>
                </c:pt>
                <c:pt idx="4158">
                  <c:v>0.11</c:v>
                </c:pt>
                <c:pt idx="4159">
                  <c:v>0.09</c:v>
                </c:pt>
                <c:pt idx="4160">
                  <c:v>4.9000000000000002E-2</c:v>
                </c:pt>
                <c:pt idx="4161">
                  <c:v>7.3999999999999996E-2</c:v>
                </c:pt>
                <c:pt idx="4162">
                  <c:v>8.2000000000000003E-2</c:v>
                </c:pt>
                <c:pt idx="4163">
                  <c:v>7.8E-2</c:v>
                </c:pt>
                <c:pt idx="4164">
                  <c:v>6.6000000000000003E-2</c:v>
                </c:pt>
                <c:pt idx="4165">
                  <c:v>6.2E-2</c:v>
                </c:pt>
                <c:pt idx="4166">
                  <c:v>6.6000000000000003E-2</c:v>
                </c:pt>
                <c:pt idx="4167">
                  <c:v>0.11899999999999999</c:v>
                </c:pt>
                <c:pt idx="4168">
                  <c:v>8.5999999999999993E-2</c:v>
                </c:pt>
                <c:pt idx="4169">
                  <c:v>0.10100000000000001</c:v>
                </c:pt>
                <c:pt idx="4170">
                  <c:v>7.8E-2</c:v>
                </c:pt>
                <c:pt idx="4171">
                  <c:v>0.156</c:v>
                </c:pt>
                <c:pt idx="4172">
                  <c:v>0.13100000000000001</c:v>
                </c:pt>
                <c:pt idx="4173">
                  <c:v>7.1999999999999995E-2</c:v>
                </c:pt>
                <c:pt idx="4174">
                  <c:v>0.13300000000000001</c:v>
                </c:pt>
                <c:pt idx="4175">
                  <c:v>0.13900000000000001</c:v>
                </c:pt>
                <c:pt idx="4176">
                  <c:v>0.104</c:v>
                </c:pt>
                <c:pt idx="4177">
                  <c:v>0.10199999999999999</c:v>
                </c:pt>
                <c:pt idx="4178">
                  <c:v>7.4999999999999997E-2</c:v>
                </c:pt>
                <c:pt idx="4179">
                  <c:v>0.11799999999999999</c:v>
                </c:pt>
                <c:pt idx="4180">
                  <c:v>9.6000000000000002E-2</c:v>
                </c:pt>
                <c:pt idx="4181">
                  <c:v>0.08</c:v>
                </c:pt>
                <c:pt idx="4182">
                  <c:v>0.125</c:v>
                </c:pt>
                <c:pt idx="4183">
                  <c:v>7.8E-2</c:v>
                </c:pt>
                <c:pt idx="4184">
                  <c:v>0.13300000000000001</c:v>
                </c:pt>
                <c:pt idx="4185">
                  <c:v>0.11700000000000001</c:v>
                </c:pt>
                <c:pt idx="4186">
                  <c:v>5.6000000000000001E-2</c:v>
                </c:pt>
                <c:pt idx="4187">
                  <c:v>7.8E-2</c:v>
                </c:pt>
                <c:pt idx="4188">
                  <c:v>7.0000000000000007E-2</c:v>
                </c:pt>
                <c:pt idx="4189">
                  <c:v>5.2999999999999999E-2</c:v>
                </c:pt>
                <c:pt idx="4190">
                  <c:v>0.10299999999999999</c:v>
                </c:pt>
                <c:pt idx="4191">
                  <c:v>7.8E-2</c:v>
                </c:pt>
                <c:pt idx="4192">
                  <c:v>0.106</c:v>
                </c:pt>
                <c:pt idx="4193">
                  <c:v>8.8999999999999996E-2</c:v>
                </c:pt>
                <c:pt idx="4194">
                  <c:v>9.0999999999999998E-2</c:v>
                </c:pt>
                <c:pt idx="4195">
                  <c:v>0.1</c:v>
                </c:pt>
                <c:pt idx="4196">
                  <c:v>7.1999999999999995E-2</c:v>
                </c:pt>
                <c:pt idx="4197">
                  <c:v>0.108</c:v>
                </c:pt>
                <c:pt idx="4198">
                  <c:v>0.105</c:v>
                </c:pt>
                <c:pt idx="4199">
                  <c:v>0.1</c:v>
                </c:pt>
                <c:pt idx="4200">
                  <c:v>5.8999999999999997E-2</c:v>
                </c:pt>
                <c:pt idx="4201">
                  <c:v>0.06</c:v>
                </c:pt>
                <c:pt idx="4202">
                  <c:v>0.105</c:v>
                </c:pt>
                <c:pt idx="4203">
                  <c:v>5.7000000000000002E-2</c:v>
                </c:pt>
                <c:pt idx="4204">
                  <c:v>0.104</c:v>
                </c:pt>
                <c:pt idx="4205">
                  <c:v>6.6000000000000003E-2</c:v>
                </c:pt>
                <c:pt idx="4206">
                  <c:v>7.4999999999999997E-2</c:v>
                </c:pt>
                <c:pt idx="4207">
                  <c:v>6.2E-2</c:v>
                </c:pt>
                <c:pt idx="4208">
                  <c:v>8.5999999999999993E-2</c:v>
                </c:pt>
                <c:pt idx="4209">
                  <c:v>8.4000000000000005E-2</c:v>
                </c:pt>
                <c:pt idx="4210">
                  <c:v>7.0000000000000007E-2</c:v>
                </c:pt>
                <c:pt idx="4211">
                  <c:v>6.5000000000000002E-2</c:v>
                </c:pt>
                <c:pt idx="4212">
                  <c:v>8.6999999999999994E-2</c:v>
                </c:pt>
                <c:pt idx="4213">
                  <c:v>0.106</c:v>
                </c:pt>
                <c:pt idx="4214">
                  <c:v>8.5000000000000006E-2</c:v>
                </c:pt>
                <c:pt idx="4215">
                  <c:v>8.4000000000000005E-2</c:v>
                </c:pt>
                <c:pt idx="4216">
                  <c:v>8.5000000000000006E-2</c:v>
                </c:pt>
                <c:pt idx="4217">
                  <c:v>6.5000000000000002E-2</c:v>
                </c:pt>
                <c:pt idx="4218">
                  <c:v>8.2000000000000003E-2</c:v>
                </c:pt>
                <c:pt idx="4219">
                  <c:v>7.3999999999999996E-2</c:v>
                </c:pt>
                <c:pt idx="4220">
                  <c:v>9.5000000000000001E-2</c:v>
                </c:pt>
                <c:pt idx="4221">
                  <c:v>7.2999999999999995E-2</c:v>
                </c:pt>
                <c:pt idx="4222">
                  <c:v>0.10299999999999999</c:v>
                </c:pt>
                <c:pt idx="4223">
                  <c:v>9.2999999999999999E-2</c:v>
                </c:pt>
                <c:pt idx="4224">
                  <c:v>8.7999999999999995E-2</c:v>
                </c:pt>
                <c:pt idx="4225">
                  <c:v>0.115</c:v>
                </c:pt>
                <c:pt idx="4226">
                  <c:v>0.08</c:v>
                </c:pt>
                <c:pt idx="4227">
                  <c:v>0.11</c:v>
                </c:pt>
                <c:pt idx="4228">
                  <c:v>0.123</c:v>
                </c:pt>
                <c:pt idx="4229">
                  <c:v>0.13</c:v>
                </c:pt>
                <c:pt idx="4230">
                  <c:v>0.112</c:v>
                </c:pt>
                <c:pt idx="4231">
                  <c:v>0.08</c:v>
                </c:pt>
                <c:pt idx="4232">
                  <c:v>0.14599999999999999</c:v>
                </c:pt>
                <c:pt idx="4233">
                  <c:v>0.13300000000000001</c:v>
                </c:pt>
                <c:pt idx="4234">
                  <c:v>9.8000000000000004E-2</c:v>
                </c:pt>
                <c:pt idx="4235">
                  <c:v>8.5999999999999993E-2</c:v>
                </c:pt>
                <c:pt idx="4236">
                  <c:v>7.2999999999999995E-2</c:v>
                </c:pt>
                <c:pt idx="4237">
                  <c:v>0.108</c:v>
                </c:pt>
                <c:pt idx="4238">
                  <c:v>7.4999999999999997E-2</c:v>
                </c:pt>
                <c:pt idx="4239">
                  <c:v>6.8000000000000005E-2</c:v>
                </c:pt>
                <c:pt idx="4240">
                  <c:v>0.112</c:v>
                </c:pt>
                <c:pt idx="4241">
                  <c:v>8.1000000000000003E-2</c:v>
                </c:pt>
                <c:pt idx="4242">
                  <c:v>8.3000000000000004E-2</c:v>
                </c:pt>
                <c:pt idx="4243">
                  <c:v>0.13100000000000001</c:v>
                </c:pt>
                <c:pt idx="4244">
                  <c:v>6.6000000000000003E-2</c:v>
                </c:pt>
                <c:pt idx="4245">
                  <c:v>9.2999999999999999E-2</c:v>
                </c:pt>
                <c:pt idx="4246">
                  <c:v>9.6000000000000002E-2</c:v>
                </c:pt>
                <c:pt idx="4247">
                  <c:v>8.2000000000000003E-2</c:v>
                </c:pt>
                <c:pt idx="4248">
                  <c:v>6.9000000000000006E-2</c:v>
                </c:pt>
                <c:pt idx="4249">
                  <c:v>9.8000000000000004E-2</c:v>
                </c:pt>
                <c:pt idx="4250">
                  <c:v>7.9000000000000001E-2</c:v>
                </c:pt>
                <c:pt idx="4251">
                  <c:v>8.8999999999999996E-2</c:v>
                </c:pt>
                <c:pt idx="4252">
                  <c:v>9.4E-2</c:v>
                </c:pt>
                <c:pt idx="4253">
                  <c:v>8.1000000000000003E-2</c:v>
                </c:pt>
                <c:pt idx="4254">
                  <c:v>9.2999999999999999E-2</c:v>
                </c:pt>
                <c:pt idx="4255">
                  <c:v>6.5000000000000002E-2</c:v>
                </c:pt>
                <c:pt idx="4256">
                  <c:v>0.105</c:v>
                </c:pt>
                <c:pt idx="4257">
                  <c:v>9.1999999999999998E-2</c:v>
                </c:pt>
                <c:pt idx="4258">
                  <c:v>7.9000000000000001E-2</c:v>
                </c:pt>
                <c:pt idx="4259">
                  <c:v>0.11899999999999999</c:v>
                </c:pt>
                <c:pt idx="4260">
                  <c:v>8.8999999999999996E-2</c:v>
                </c:pt>
                <c:pt idx="4261">
                  <c:v>8.3000000000000004E-2</c:v>
                </c:pt>
                <c:pt idx="4262">
                  <c:v>0.105</c:v>
                </c:pt>
                <c:pt idx="4263">
                  <c:v>0.115</c:v>
                </c:pt>
                <c:pt idx="4264">
                  <c:v>0.10199999999999999</c:v>
                </c:pt>
                <c:pt idx="4265">
                  <c:v>8.5000000000000006E-2</c:v>
                </c:pt>
                <c:pt idx="4266">
                  <c:v>6.0999999999999999E-2</c:v>
                </c:pt>
                <c:pt idx="4267">
                  <c:v>3.5999999999999997E-2</c:v>
                </c:pt>
                <c:pt idx="4268">
                  <c:v>7.2999999999999995E-2</c:v>
                </c:pt>
                <c:pt idx="4269">
                  <c:v>8.7999999999999995E-2</c:v>
                </c:pt>
                <c:pt idx="4270">
                  <c:v>8.1000000000000003E-2</c:v>
                </c:pt>
                <c:pt idx="4271">
                  <c:v>9.4E-2</c:v>
                </c:pt>
                <c:pt idx="4272">
                  <c:v>8.5000000000000006E-2</c:v>
                </c:pt>
                <c:pt idx="4273">
                  <c:v>8.5999999999999993E-2</c:v>
                </c:pt>
                <c:pt idx="4274">
                  <c:v>6.0999999999999999E-2</c:v>
                </c:pt>
                <c:pt idx="4275">
                  <c:v>9.5000000000000001E-2</c:v>
                </c:pt>
                <c:pt idx="4276">
                  <c:v>6.5000000000000002E-2</c:v>
                </c:pt>
                <c:pt idx="4277">
                  <c:v>8.2000000000000003E-2</c:v>
                </c:pt>
                <c:pt idx="4278">
                  <c:v>0.113</c:v>
                </c:pt>
                <c:pt idx="4279">
                  <c:v>0.10199999999999999</c:v>
                </c:pt>
                <c:pt idx="4280">
                  <c:v>7.1999999999999995E-2</c:v>
                </c:pt>
                <c:pt idx="4281">
                  <c:v>6.7000000000000004E-2</c:v>
                </c:pt>
                <c:pt idx="4282">
                  <c:v>9.2999999999999999E-2</c:v>
                </c:pt>
                <c:pt idx="4283">
                  <c:v>6.8000000000000005E-2</c:v>
                </c:pt>
                <c:pt idx="4284">
                  <c:v>5.3999999999999999E-2</c:v>
                </c:pt>
                <c:pt idx="4285">
                  <c:v>5.0999999999999997E-2</c:v>
                </c:pt>
                <c:pt idx="4286">
                  <c:v>9.1999999999999998E-2</c:v>
                </c:pt>
                <c:pt idx="4287">
                  <c:v>6.7000000000000004E-2</c:v>
                </c:pt>
                <c:pt idx="4288">
                  <c:v>6.6000000000000003E-2</c:v>
                </c:pt>
                <c:pt idx="4289">
                  <c:v>6.3E-2</c:v>
                </c:pt>
                <c:pt idx="4290">
                  <c:v>0.09</c:v>
                </c:pt>
                <c:pt idx="4291">
                  <c:v>7.9000000000000001E-2</c:v>
                </c:pt>
                <c:pt idx="4292">
                  <c:v>6.0999999999999999E-2</c:v>
                </c:pt>
                <c:pt idx="4293">
                  <c:v>4.8000000000000001E-2</c:v>
                </c:pt>
                <c:pt idx="4294">
                  <c:v>0.105</c:v>
                </c:pt>
                <c:pt idx="4295">
                  <c:v>8.2000000000000003E-2</c:v>
                </c:pt>
                <c:pt idx="4296">
                  <c:v>7.4999999999999997E-2</c:v>
                </c:pt>
                <c:pt idx="4297">
                  <c:v>8.7999999999999995E-2</c:v>
                </c:pt>
                <c:pt idx="4298">
                  <c:v>5.3999999999999999E-2</c:v>
                </c:pt>
                <c:pt idx="4299">
                  <c:v>5.5E-2</c:v>
                </c:pt>
                <c:pt idx="4300">
                  <c:v>6.9000000000000006E-2</c:v>
                </c:pt>
                <c:pt idx="4301">
                  <c:v>7.0000000000000007E-2</c:v>
                </c:pt>
                <c:pt idx="4302">
                  <c:v>0.13100000000000001</c:v>
                </c:pt>
                <c:pt idx="4303">
                  <c:v>7.8E-2</c:v>
                </c:pt>
                <c:pt idx="4304">
                  <c:v>7.0000000000000007E-2</c:v>
                </c:pt>
                <c:pt idx="4305">
                  <c:v>9.8000000000000004E-2</c:v>
                </c:pt>
                <c:pt idx="4306">
                  <c:v>6.9000000000000006E-2</c:v>
                </c:pt>
                <c:pt idx="4307">
                  <c:v>8.7999999999999995E-2</c:v>
                </c:pt>
                <c:pt idx="4308">
                  <c:v>6.7000000000000004E-2</c:v>
                </c:pt>
                <c:pt idx="4309">
                  <c:v>0.109</c:v>
                </c:pt>
                <c:pt idx="4310">
                  <c:v>8.4000000000000005E-2</c:v>
                </c:pt>
                <c:pt idx="4311">
                  <c:v>7.2999999999999995E-2</c:v>
                </c:pt>
                <c:pt idx="4312">
                  <c:v>3.2000000000000001E-2</c:v>
                </c:pt>
                <c:pt idx="4313">
                  <c:v>8.2000000000000003E-2</c:v>
                </c:pt>
                <c:pt idx="4314">
                  <c:v>0.05</c:v>
                </c:pt>
                <c:pt idx="4315">
                  <c:v>6.4000000000000001E-2</c:v>
                </c:pt>
                <c:pt idx="4316">
                  <c:v>5.8999999999999997E-2</c:v>
                </c:pt>
                <c:pt idx="4317">
                  <c:v>7.0000000000000007E-2</c:v>
                </c:pt>
                <c:pt idx="4318">
                  <c:v>0.11899999999999999</c:v>
                </c:pt>
                <c:pt idx="4319">
                  <c:v>0.09</c:v>
                </c:pt>
                <c:pt idx="4320">
                  <c:v>0.113</c:v>
                </c:pt>
                <c:pt idx="4321">
                  <c:v>7.5999999999999998E-2</c:v>
                </c:pt>
                <c:pt idx="4322">
                  <c:v>6.7000000000000004E-2</c:v>
                </c:pt>
                <c:pt idx="4323">
                  <c:v>7.1999999999999995E-2</c:v>
                </c:pt>
                <c:pt idx="4324">
                  <c:v>7.3999999999999996E-2</c:v>
                </c:pt>
                <c:pt idx="4325">
                  <c:v>0.106</c:v>
                </c:pt>
                <c:pt idx="4326">
                  <c:v>8.6999999999999994E-2</c:v>
                </c:pt>
                <c:pt idx="4327">
                  <c:v>0.06</c:v>
                </c:pt>
                <c:pt idx="4328">
                  <c:v>8.2000000000000003E-2</c:v>
                </c:pt>
                <c:pt idx="4329">
                  <c:v>6.0999999999999999E-2</c:v>
                </c:pt>
                <c:pt idx="4330">
                  <c:v>5.1999999999999998E-2</c:v>
                </c:pt>
                <c:pt idx="4331">
                  <c:v>0.08</c:v>
                </c:pt>
                <c:pt idx="4332">
                  <c:v>0.06</c:v>
                </c:pt>
                <c:pt idx="4333">
                  <c:v>8.4000000000000005E-2</c:v>
                </c:pt>
                <c:pt idx="4334">
                  <c:v>7.0999999999999994E-2</c:v>
                </c:pt>
                <c:pt idx="4335">
                  <c:v>7.8E-2</c:v>
                </c:pt>
                <c:pt idx="4336">
                  <c:v>7.0999999999999994E-2</c:v>
                </c:pt>
                <c:pt idx="4337">
                  <c:v>0.108</c:v>
                </c:pt>
                <c:pt idx="4338">
                  <c:v>8.4000000000000005E-2</c:v>
                </c:pt>
                <c:pt idx="4339">
                  <c:v>7.0999999999999994E-2</c:v>
                </c:pt>
                <c:pt idx="4340">
                  <c:v>6.8000000000000005E-2</c:v>
                </c:pt>
                <c:pt idx="4341">
                  <c:v>5.8000000000000003E-2</c:v>
                </c:pt>
                <c:pt idx="4342">
                  <c:v>5.3999999999999999E-2</c:v>
                </c:pt>
                <c:pt idx="4343">
                  <c:v>6.3E-2</c:v>
                </c:pt>
                <c:pt idx="4344">
                  <c:v>5.8999999999999997E-2</c:v>
                </c:pt>
                <c:pt idx="4345">
                  <c:v>0.08</c:v>
                </c:pt>
                <c:pt idx="4346">
                  <c:v>6.8000000000000005E-2</c:v>
                </c:pt>
                <c:pt idx="4347">
                  <c:v>6.9000000000000006E-2</c:v>
                </c:pt>
                <c:pt idx="4348">
                  <c:v>8.6999999999999994E-2</c:v>
                </c:pt>
                <c:pt idx="4349">
                  <c:v>9.9000000000000005E-2</c:v>
                </c:pt>
                <c:pt idx="4350">
                  <c:v>9.7000000000000003E-2</c:v>
                </c:pt>
                <c:pt idx="4351">
                  <c:v>5.1999999999999998E-2</c:v>
                </c:pt>
                <c:pt idx="4352">
                  <c:v>6.0999999999999999E-2</c:v>
                </c:pt>
                <c:pt idx="4353">
                  <c:v>8.8999999999999996E-2</c:v>
                </c:pt>
                <c:pt idx="4354">
                  <c:v>7.1999999999999995E-2</c:v>
                </c:pt>
                <c:pt idx="4355">
                  <c:v>7.5999999999999998E-2</c:v>
                </c:pt>
                <c:pt idx="4356">
                  <c:v>6.8000000000000005E-2</c:v>
                </c:pt>
                <c:pt idx="4357">
                  <c:v>6.9000000000000006E-2</c:v>
                </c:pt>
                <c:pt idx="4358">
                  <c:v>5.1999999999999998E-2</c:v>
                </c:pt>
                <c:pt idx="4359">
                  <c:v>5.5E-2</c:v>
                </c:pt>
                <c:pt idx="4360">
                  <c:v>6.5000000000000002E-2</c:v>
                </c:pt>
                <c:pt idx="4361">
                  <c:v>4.4999999999999998E-2</c:v>
                </c:pt>
                <c:pt idx="4362">
                  <c:v>5.6000000000000001E-2</c:v>
                </c:pt>
                <c:pt idx="4363">
                  <c:v>7.5999999999999998E-2</c:v>
                </c:pt>
                <c:pt idx="4364">
                  <c:v>6.7000000000000004E-2</c:v>
                </c:pt>
                <c:pt idx="4365">
                  <c:v>7.0000000000000007E-2</c:v>
                </c:pt>
                <c:pt idx="4366">
                  <c:v>6.2E-2</c:v>
                </c:pt>
                <c:pt idx="4367">
                  <c:v>6.7000000000000004E-2</c:v>
                </c:pt>
                <c:pt idx="4368">
                  <c:v>8.5000000000000006E-2</c:v>
                </c:pt>
                <c:pt idx="4369">
                  <c:v>8.2000000000000003E-2</c:v>
                </c:pt>
                <c:pt idx="4370">
                  <c:v>2.5000000000000001E-2</c:v>
                </c:pt>
                <c:pt idx="4371">
                  <c:v>9.4E-2</c:v>
                </c:pt>
                <c:pt idx="4372">
                  <c:v>6.2E-2</c:v>
                </c:pt>
                <c:pt idx="4373">
                  <c:v>8.5999999999999993E-2</c:v>
                </c:pt>
                <c:pt idx="4374">
                  <c:v>7.0999999999999994E-2</c:v>
                </c:pt>
                <c:pt idx="4375">
                  <c:v>0.08</c:v>
                </c:pt>
                <c:pt idx="4376">
                  <c:v>0.06</c:v>
                </c:pt>
                <c:pt idx="4377">
                  <c:v>6.6000000000000003E-2</c:v>
                </c:pt>
                <c:pt idx="4378">
                  <c:v>3.9E-2</c:v>
                </c:pt>
                <c:pt idx="4379">
                  <c:v>4.5999999999999999E-2</c:v>
                </c:pt>
                <c:pt idx="4380">
                  <c:v>5.5E-2</c:v>
                </c:pt>
                <c:pt idx="4381">
                  <c:v>6.5000000000000002E-2</c:v>
                </c:pt>
                <c:pt idx="4382">
                  <c:v>7.5999999999999998E-2</c:v>
                </c:pt>
                <c:pt idx="4383">
                  <c:v>9.4E-2</c:v>
                </c:pt>
                <c:pt idx="4384">
                  <c:v>8.6999999999999994E-2</c:v>
                </c:pt>
                <c:pt idx="4385">
                  <c:v>0.1</c:v>
                </c:pt>
                <c:pt idx="4386">
                  <c:v>4.5999999999999999E-2</c:v>
                </c:pt>
                <c:pt idx="4387">
                  <c:v>7.6999999999999999E-2</c:v>
                </c:pt>
                <c:pt idx="4388">
                  <c:v>0.124</c:v>
                </c:pt>
                <c:pt idx="4389">
                  <c:v>8.5999999999999993E-2</c:v>
                </c:pt>
                <c:pt idx="4390">
                  <c:v>6.3E-2</c:v>
                </c:pt>
                <c:pt idx="4391">
                  <c:v>8.1000000000000003E-2</c:v>
                </c:pt>
                <c:pt idx="4392">
                  <c:v>8.1000000000000003E-2</c:v>
                </c:pt>
                <c:pt idx="4393">
                  <c:v>0.112</c:v>
                </c:pt>
                <c:pt idx="4394">
                  <c:v>0.09</c:v>
                </c:pt>
                <c:pt idx="4395">
                  <c:v>8.7999999999999995E-2</c:v>
                </c:pt>
                <c:pt idx="4396">
                  <c:v>6.6000000000000003E-2</c:v>
                </c:pt>
                <c:pt idx="4397">
                  <c:v>0.107</c:v>
                </c:pt>
                <c:pt idx="4398">
                  <c:v>8.1000000000000003E-2</c:v>
                </c:pt>
                <c:pt idx="4399">
                  <c:v>0.104</c:v>
                </c:pt>
                <c:pt idx="4400">
                  <c:v>5.6000000000000001E-2</c:v>
                </c:pt>
                <c:pt idx="4401">
                  <c:v>9.1999999999999998E-2</c:v>
                </c:pt>
                <c:pt idx="4402">
                  <c:v>4.5999999999999999E-2</c:v>
                </c:pt>
                <c:pt idx="4403">
                  <c:v>7.5999999999999998E-2</c:v>
                </c:pt>
                <c:pt idx="4404">
                  <c:v>8.1000000000000003E-2</c:v>
                </c:pt>
                <c:pt idx="4405">
                  <c:v>3.5999999999999997E-2</c:v>
                </c:pt>
                <c:pt idx="4406">
                  <c:v>8.7999999999999995E-2</c:v>
                </c:pt>
                <c:pt idx="4407">
                  <c:v>0.105</c:v>
                </c:pt>
                <c:pt idx="4408">
                  <c:v>7.5999999999999998E-2</c:v>
                </c:pt>
                <c:pt idx="4409">
                  <c:v>0.10299999999999999</c:v>
                </c:pt>
                <c:pt idx="4410">
                  <c:v>8.8999999999999996E-2</c:v>
                </c:pt>
                <c:pt idx="4411">
                  <c:v>0.10100000000000001</c:v>
                </c:pt>
                <c:pt idx="4412">
                  <c:v>0.121</c:v>
                </c:pt>
                <c:pt idx="4413">
                  <c:v>0.11700000000000001</c:v>
                </c:pt>
                <c:pt idx="4414">
                  <c:v>0.11</c:v>
                </c:pt>
                <c:pt idx="4415">
                  <c:v>0.15</c:v>
                </c:pt>
                <c:pt idx="4416">
                  <c:v>0.13200000000000001</c:v>
                </c:pt>
                <c:pt idx="4417">
                  <c:v>0.14000000000000001</c:v>
                </c:pt>
                <c:pt idx="4418">
                  <c:v>0.187</c:v>
                </c:pt>
                <c:pt idx="4419">
                  <c:v>0.1</c:v>
                </c:pt>
                <c:pt idx="4420">
                  <c:v>0.16400000000000001</c:v>
                </c:pt>
                <c:pt idx="4421">
                  <c:v>0.158</c:v>
                </c:pt>
                <c:pt idx="4422">
                  <c:v>0.14899999999999999</c:v>
                </c:pt>
                <c:pt idx="4423">
                  <c:v>0.152</c:v>
                </c:pt>
                <c:pt idx="4424">
                  <c:v>0.13400000000000001</c:v>
                </c:pt>
                <c:pt idx="4425">
                  <c:v>0.14099999999999999</c:v>
                </c:pt>
                <c:pt idx="4426">
                  <c:v>0.105</c:v>
                </c:pt>
                <c:pt idx="4427">
                  <c:v>0.105</c:v>
                </c:pt>
                <c:pt idx="4428">
                  <c:v>9.8000000000000004E-2</c:v>
                </c:pt>
                <c:pt idx="4429">
                  <c:v>9.4E-2</c:v>
                </c:pt>
                <c:pt idx="4430">
                  <c:v>9.1999999999999998E-2</c:v>
                </c:pt>
                <c:pt idx="4431">
                  <c:v>8.5000000000000006E-2</c:v>
                </c:pt>
                <c:pt idx="4432">
                  <c:v>7.9000000000000001E-2</c:v>
                </c:pt>
                <c:pt idx="4433">
                  <c:v>9.7000000000000003E-2</c:v>
                </c:pt>
                <c:pt idx="4434">
                  <c:v>7.9000000000000001E-2</c:v>
                </c:pt>
                <c:pt idx="4435">
                  <c:v>5.8000000000000003E-2</c:v>
                </c:pt>
                <c:pt idx="4436">
                  <c:v>7.5999999999999998E-2</c:v>
                </c:pt>
                <c:pt idx="4437">
                  <c:v>0.121</c:v>
                </c:pt>
                <c:pt idx="4438">
                  <c:v>0.128</c:v>
                </c:pt>
                <c:pt idx="4439">
                  <c:v>9.0999999999999998E-2</c:v>
                </c:pt>
                <c:pt idx="4440">
                  <c:v>0.11600000000000001</c:v>
                </c:pt>
                <c:pt idx="4441">
                  <c:v>9.0999999999999998E-2</c:v>
                </c:pt>
                <c:pt idx="4442">
                  <c:v>6.6000000000000003E-2</c:v>
                </c:pt>
                <c:pt idx="4443">
                  <c:v>7.4999999999999997E-2</c:v>
                </c:pt>
                <c:pt idx="4444">
                  <c:v>7.2999999999999995E-2</c:v>
                </c:pt>
                <c:pt idx="4445">
                  <c:v>8.3000000000000004E-2</c:v>
                </c:pt>
                <c:pt idx="4446">
                  <c:v>6.3E-2</c:v>
                </c:pt>
                <c:pt idx="4447">
                  <c:v>8.5999999999999993E-2</c:v>
                </c:pt>
                <c:pt idx="4448">
                  <c:v>4.5999999999999999E-2</c:v>
                </c:pt>
                <c:pt idx="4449">
                  <c:v>7.4999999999999997E-2</c:v>
                </c:pt>
                <c:pt idx="4450">
                  <c:v>5.6000000000000001E-2</c:v>
                </c:pt>
                <c:pt idx="4451">
                  <c:v>7.1999999999999995E-2</c:v>
                </c:pt>
                <c:pt idx="4452">
                  <c:v>0.10100000000000001</c:v>
                </c:pt>
                <c:pt idx="4453">
                  <c:v>9.6000000000000002E-2</c:v>
                </c:pt>
                <c:pt idx="4454">
                  <c:v>5.8000000000000003E-2</c:v>
                </c:pt>
                <c:pt idx="4455">
                  <c:v>0.104</c:v>
                </c:pt>
                <c:pt idx="4456">
                  <c:v>6.7000000000000004E-2</c:v>
                </c:pt>
                <c:pt idx="4457">
                  <c:v>5.1999999999999998E-2</c:v>
                </c:pt>
                <c:pt idx="4458">
                  <c:v>8.5999999999999993E-2</c:v>
                </c:pt>
                <c:pt idx="4459">
                  <c:v>4.5999999999999999E-2</c:v>
                </c:pt>
                <c:pt idx="4460">
                  <c:v>5.6000000000000001E-2</c:v>
                </c:pt>
                <c:pt idx="4461">
                  <c:v>0.11899999999999999</c:v>
                </c:pt>
                <c:pt idx="4462">
                  <c:v>6.2E-2</c:v>
                </c:pt>
                <c:pt idx="4463">
                  <c:v>8.1000000000000003E-2</c:v>
                </c:pt>
                <c:pt idx="4464">
                  <c:v>9.5000000000000001E-2</c:v>
                </c:pt>
                <c:pt idx="4465">
                  <c:v>6.5000000000000002E-2</c:v>
                </c:pt>
                <c:pt idx="4466">
                  <c:v>8.8999999999999996E-2</c:v>
                </c:pt>
                <c:pt idx="4467">
                  <c:v>4.8000000000000001E-2</c:v>
                </c:pt>
                <c:pt idx="4468">
                  <c:v>3.7999999999999999E-2</c:v>
                </c:pt>
                <c:pt idx="4469">
                  <c:v>5.3999999999999999E-2</c:v>
                </c:pt>
                <c:pt idx="4470">
                  <c:v>9.7000000000000003E-2</c:v>
                </c:pt>
                <c:pt idx="4471">
                  <c:v>7.6999999999999999E-2</c:v>
                </c:pt>
                <c:pt idx="4472">
                  <c:v>6.6000000000000003E-2</c:v>
                </c:pt>
                <c:pt idx="4473">
                  <c:v>9.0999999999999998E-2</c:v>
                </c:pt>
                <c:pt idx="4474">
                  <c:v>8.5000000000000006E-2</c:v>
                </c:pt>
                <c:pt idx="4475">
                  <c:v>7.0000000000000007E-2</c:v>
                </c:pt>
                <c:pt idx="4476">
                  <c:v>5.7000000000000002E-2</c:v>
                </c:pt>
                <c:pt idx="4477">
                  <c:v>9.0999999999999998E-2</c:v>
                </c:pt>
                <c:pt idx="4478">
                  <c:v>5.6000000000000001E-2</c:v>
                </c:pt>
                <c:pt idx="4479">
                  <c:v>7.4999999999999997E-2</c:v>
                </c:pt>
                <c:pt idx="4480">
                  <c:v>0.06</c:v>
                </c:pt>
                <c:pt idx="4481">
                  <c:v>7.5999999999999998E-2</c:v>
                </c:pt>
                <c:pt idx="4482">
                  <c:v>8.4000000000000005E-2</c:v>
                </c:pt>
                <c:pt idx="4483">
                  <c:v>6.9000000000000006E-2</c:v>
                </c:pt>
                <c:pt idx="4484">
                  <c:v>6.0999999999999999E-2</c:v>
                </c:pt>
                <c:pt idx="4485">
                  <c:v>9.1999999999999998E-2</c:v>
                </c:pt>
                <c:pt idx="4486">
                  <c:v>9.9000000000000005E-2</c:v>
                </c:pt>
                <c:pt idx="4487">
                  <c:v>6.4000000000000001E-2</c:v>
                </c:pt>
                <c:pt idx="4488">
                  <c:v>5.8000000000000003E-2</c:v>
                </c:pt>
                <c:pt idx="4489">
                  <c:v>6.7000000000000004E-2</c:v>
                </c:pt>
                <c:pt idx="4490">
                  <c:v>6.4000000000000001E-2</c:v>
                </c:pt>
                <c:pt idx="4491">
                  <c:v>4.4999999999999998E-2</c:v>
                </c:pt>
                <c:pt idx="4492">
                  <c:v>7.0999999999999994E-2</c:v>
                </c:pt>
                <c:pt idx="4493">
                  <c:v>4.2999999999999997E-2</c:v>
                </c:pt>
                <c:pt idx="4494">
                  <c:v>5.3999999999999999E-2</c:v>
                </c:pt>
                <c:pt idx="4495">
                  <c:v>7.0999999999999994E-2</c:v>
                </c:pt>
                <c:pt idx="4496">
                  <c:v>9.6000000000000002E-2</c:v>
                </c:pt>
                <c:pt idx="4497">
                  <c:v>9.8000000000000004E-2</c:v>
                </c:pt>
                <c:pt idx="4498">
                  <c:v>7.4999999999999997E-2</c:v>
                </c:pt>
                <c:pt idx="4499">
                  <c:v>7.1999999999999995E-2</c:v>
                </c:pt>
                <c:pt idx="4500">
                  <c:v>4.5999999999999999E-2</c:v>
                </c:pt>
                <c:pt idx="4501">
                  <c:v>5.6000000000000001E-2</c:v>
                </c:pt>
                <c:pt idx="4502">
                  <c:v>9.8000000000000004E-2</c:v>
                </c:pt>
                <c:pt idx="4503">
                  <c:v>8.3000000000000004E-2</c:v>
                </c:pt>
                <c:pt idx="4504">
                  <c:v>5.6000000000000001E-2</c:v>
                </c:pt>
                <c:pt idx="4505">
                  <c:v>5.6000000000000001E-2</c:v>
                </c:pt>
                <c:pt idx="4506">
                  <c:v>7.8E-2</c:v>
                </c:pt>
                <c:pt idx="4507">
                  <c:v>6.4000000000000001E-2</c:v>
                </c:pt>
                <c:pt idx="4508">
                  <c:v>6.2E-2</c:v>
                </c:pt>
                <c:pt idx="4509">
                  <c:v>8.2000000000000003E-2</c:v>
                </c:pt>
                <c:pt idx="4510">
                  <c:v>8.2000000000000003E-2</c:v>
                </c:pt>
                <c:pt idx="4511">
                  <c:v>0.10199999999999999</c:v>
                </c:pt>
                <c:pt idx="4512">
                  <c:v>0.10199999999999999</c:v>
                </c:pt>
                <c:pt idx="4513">
                  <c:v>0.121</c:v>
                </c:pt>
                <c:pt idx="4514">
                  <c:v>8.7999999999999995E-2</c:v>
                </c:pt>
                <c:pt idx="4515">
                  <c:v>9.0999999999999998E-2</c:v>
                </c:pt>
                <c:pt idx="4516">
                  <c:v>8.3000000000000004E-2</c:v>
                </c:pt>
                <c:pt idx="4517">
                  <c:v>7.0000000000000007E-2</c:v>
                </c:pt>
                <c:pt idx="4518">
                  <c:v>6.0999999999999999E-2</c:v>
                </c:pt>
                <c:pt idx="4519">
                  <c:v>6.3E-2</c:v>
                </c:pt>
                <c:pt idx="4520">
                  <c:v>6.6000000000000003E-2</c:v>
                </c:pt>
                <c:pt idx="4521">
                  <c:v>0.08</c:v>
                </c:pt>
                <c:pt idx="4522">
                  <c:v>0.126</c:v>
                </c:pt>
                <c:pt idx="4523">
                  <c:v>7.9000000000000001E-2</c:v>
                </c:pt>
                <c:pt idx="4524">
                  <c:v>6.6000000000000003E-2</c:v>
                </c:pt>
                <c:pt idx="4525">
                  <c:v>5.8999999999999997E-2</c:v>
                </c:pt>
                <c:pt idx="4526">
                  <c:v>6.3E-2</c:v>
                </c:pt>
                <c:pt idx="4527">
                  <c:v>7.3999999999999996E-2</c:v>
                </c:pt>
                <c:pt idx="4528">
                  <c:v>6.0999999999999999E-2</c:v>
                </c:pt>
                <c:pt idx="4529">
                  <c:v>7.5999999999999998E-2</c:v>
                </c:pt>
                <c:pt idx="4530">
                  <c:v>6.4000000000000001E-2</c:v>
                </c:pt>
                <c:pt idx="4531">
                  <c:v>5.8000000000000003E-2</c:v>
                </c:pt>
                <c:pt idx="4532">
                  <c:v>0.06</c:v>
                </c:pt>
                <c:pt idx="4533">
                  <c:v>7.0000000000000007E-2</c:v>
                </c:pt>
                <c:pt idx="4534">
                  <c:v>7.4999999999999997E-2</c:v>
                </c:pt>
                <c:pt idx="4535">
                  <c:v>5.0999999999999997E-2</c:v>
                </c:pt>
                <c:pt idx="4536">
                  <c:v>7.6999999999999999E-2</c:v>
                </c:pt>
                <c:pt idx="4537">
                  <c:v>7.4999999999999997E-2</c:v>
                </c:pt>
                <c:pt idx="4538">
                  <c:v>6.3E-2</c:v>
                </c:pt>
                <c:pt idx="4539">
                  <c:v>0.11899999999999999</c:v>
                </c:pt>
                <c:pt idx="4540">
                  <c:v>6.6000000000000003E-2</c:v>
                </c:pt>
                <c:pt idx="4541">
                  <c:v>4.8000000000000001E-2</c:v>
                </c:pt>
                <c:pt idx="4542">
                  <c:v>7.8E-2</c:v>
                </c:pt>
                <c:pt idx="4543">
                  <c:v>4.7E-2</c:v>
                </c:pt>
                <c:pt idx="4544">
                  <c:v>6.7000000000000004E-2</c:v>
                </c:pt>
                <c:pt idx="4545">
                  <c:v>7.0999999999999994E-2</c:v>
                </c:pt>
                <c:pt idx="4546">
                  <c:v>6.0999999999999999E-2</c:v>
                </c:pt>
                <c:pt idx="4547">
                  <c:v>7.0000000000000007E-2</c:v>
                </c:pt>
                <c:pt idx="4548">
                  <c:v>5.1999999999999998E-2</c:v>
                </c:pt>
                <c:pt idx="4549">
                  <c:v>4.8000000000000001E-2</c:v>
                </c:pt>
                <c:pt idx="4550">
                  <c:v>0.05</c:v>
                </c:pt>
                <c:pt idx="4551">
                  <c:v>7.0000000000000007E-2</c:v>
                </c:pt>
                <c:pt idx="4552">
                  <c:v>0.06</c:v>
                </c:pt>
                <c:pt idx="4553">
                  <c:v>7.9000000000000001E-2</c:v>
                </c:pt>
                <c:pt idx="4554">
                  <c:v>6.7000000000000004E-2</c:v>
                </c:pt>
                <c:pt idx="4555">
                  <c:v>5.8000000000000003E-2</c:v>
                </c:pt>
                <c:pt idx="4556">
                  <c:v>7.5999999999999998E-2</c:v>
                </c:pt>
                <c:pt idx="4557">
                  <c:v>9.7000000000000003E-2</c:v>
                </c:pt>
                <c:pt idx="4558">
                  <c:v>9.1999999999999998E-2</c:v>
                </c:pt>
                <c:pt idx="4559">
                  <c:v>8.7999999999999995E-2</c:v>
                </c:pt>
                <c:pt idx="4560">
                  <c:v>7.5999999999999998E-2</c:v>
                </c:pt>
                <c:pt idx="4561">
                  <c:v>7.9000000000000001E-2</c:v>
                </c:pt>
                <c:pt idx="4562">
                  <c:v>7.5999999999999998E-2</c:v>
                </c:pt>
                <c:pt idx="4563">
                  <c:v>8.3000000000000004E-2</c:v>
                </c:pt>
                <c:pt idx="4564">
                  <c:v>6.6000000000000003E-2</c:v>
                </c:pt>
                <c:pt idx="4565">
                  <c:v>6.8000000000000005E-2</c:v>
                </c:pt>
                <c:pt idx="4566">
                  <c:v>5.3999999999999999E-2</c:v>
                </c:pt>
                <c:pt idx="4567">
                  <c:v>5.3999999999999999E-2</c:v>
                </c:pt>
                <c:pt idx="4568">
                  <c:v>5.0999999999999997E-2</c:v>
                </c:pt>
                <c:pt idx="4569">
                  <c:v>8.3000000000000004E-2</c:v>
                </c:pt>
                <c:pt idx="4570">
                  <c:v>5.3999999999999999E-2</c:v>
                </c:pt>
                <c:pt idx="4571">
                  <c:v>7.2999999999999995E-2</c:v>
                </c:pt>
                <c:pt idx="4572">
                  <c:v>6.7000000000000004E-2</c:v>
                </c:pt>
                <c:pt idx="4573">
                  <c:v>5.3999999999999999E-2</c:v>
                </c:pt>
                <c:pt idx="4574">
                  <c:v>2.5000000000000001E-2</c:v>
                </c:pt>
                <c:pt idx="4575">
                  <c:v>4.2999999999999997E-2</c:v>
                </c:pt>
                <c:pt idx="4576">
                  <c:v>6.2E-2</c:v>
                </c:pt>
                <c:pt idx="4577">
                  <c:v>8.1000000000000003E-2</c:v>
                </c:pt>
                <c:pt idx="4578">
                  <c:v>4.9000000000000002E-2</c:v>
                </c:pt>
                <c:pt idx="4579">
                  <c:v>4.5999999999999999E-2</c:v>
                </c:pt>
                <c:pt idx="4580">
                  <c:v>6.3E-2</c:v>
                </c:pt>
                <c:pt idx="4581">
                  <c:v>7.4999999999999997E-2</c:v>
                </c:pt>
                <c:pt idx="4582">
                  <c:v>8.1000000000000003E-2</c:v>
                </c:pt>
                <c:pt idx="4583">
                  <c:v>4.7E-2</c:v>
                </c:pt>
                <c:pt idx="4584">
                  <c:v>4.4999999999999998E-2</c:v>
                </c:pt>
                <c:pt idx="4585">
                  <c:v>6.7000000000000004E-2</c:v>
                </c:pt>
                <c:pt idx="4586">
                  <c:v>0.05</c:v>
                </c:pt>
                <c:pt idx="4587">
                  <c:v>0.06</c:v>
                </c:pt>
                <c:pt idx="4588">
                  <c:v>9.6000000000000002E-2</c:v>
                </c:pt>
                <c:pt idx="4589">
                  <c:v>6.0999999999999999E-2</c:v>
                </c:pt>
                <c:pt idx="4590">
                  <c:v>9.7000000000000003E-2</c:v>
                </c:pt>
                <c:pt idx="4591">
                  <c:v>6.2E-2</c:v>
                </c:pt>
                <c:pt idx="4592">
                  <c:v>0.05</c:v>
                </c:pt>
                <c:pt idx="4593">
                  <c:v>0.10100000000000001</c:v>
                </c:pt>
                <c:pt idx="4594">
                  <c:v>6.8000000000000005E-2</c:v>
                </c:pt>
                <c:pt idx="4595">
                  <c:v>8.5999999999999993E-2</c:v>
                </c:pt>
                <c:pt idx="4596">
                  <c:v>7.4999999999999997E-2</c:v>
                </c:pt>
                <c:pt idx="4597">
                  <c:v>0.06</c:v>
                </c:pt>
                <c:pt idx="4598">
                  <c:v>7.6999999999999999E-2</c:v>
                </c:pt>
                <c:pt idx="4599">
                  <c:v>5.8000000000000003E-2</c:v>
                </c:pt>
                <c:pt idx="4600">
                  <c:v>0.10299999999999999</c:v>
                </c:pt>
                <c:pt idx="4601">
                  <c:v>9.1999999999999998E-2</c:v>
                </c:pt>
                <c:pt idx="4602">
                  <c:v>0.1</c:v>
                </c:pt>
                <c:pt idx="4603">
                  <c:v>9.4E-2</c:v>
                </c:pt>
                <c:pt idx="4604">
                  <c:v>8.4000000000000005E-2</c:v>
                </c:pt>
                <c:pt idx="4605">
                  <c:v>6.2E-2</c:v>
                </c:pt>
                <c:pt idx="4606">
                  <c:v>8.2000000000000003E-2</c:v>
                </c:pt>
                <c:pt idx="4607">
                  <c:v>5.1999999999999998E-2</c:v>
                </c:pt>
                <c:pt idx="4608">
                  <c:v>5.6000000000000001E-2</c:v>
                </c:pt>
                <c:pt idx="4609">
                  <c:v>4.2000000000000003E-2</c:v>
                </c:pt>
                <c:pt idx="4610">
                  <c:v>4.3999999999999997E-2</c:v>
                </c:pt>
                <c:pt idx="4611">
                  <c:v>8.4000000000000005E-2</c:v>
                </c:pt>
                <c:pt idx="4612">
                  <c:v>6.0999999999999999E-2</c:v>
                </c:pt>
                <c:pt idx="4613">
                  <c:v>8.7999999999999995E-2</c:v>
                </c:pt>
                <c:pt idx="4614">
                  <c:v>7.3999999999999996E-2</c:v>
                </c:pt>
                <c:pt idx="4615">
                  <c:v>7.0000000000000007E-2</c:v>
                </c:pt>
                <c:pt idx="4616">
                  <c:v>0.10299999999999999</c:v>
                </c:pt>
                <c:pt idx="4617">
                  <c:v>0.09</c:v>
                </c:pt>
                <c:pt idx="4618">
                  <c:v>5.5E-2</c:v>
                </c:pt>
                <c:pt idx="4619">
                  <c:v>4.5999999999999999E-2</c:v>
                </c:pt>
                <c:pt idx="4620">
                  <c:v>8.5000000000000006E-2</c:v>
                </c:pt>
                <c:pt idx="4621">
                  <c:v>4.7E-2</c:v>
                </c:pt>
                <c:pt idx="4622">
                  <c:v>5.5E-2</c:v>
                </c:pt>
                <c:pt idx="4623">
                  <c:v>8.5999999999999993E-2</c:v>
                </c:pt>
                <c:pt idx="4624">
                  <c:v>8.4000000000000005E-2</c:v>
                </c:pt>
                <c:pt idx="4625">
                  <c:v>9.0999999999999998E-2</c:v>
                </c:pt>
                <c:pt idx="4626">
                  <c:v>6.0999999999999999E-2</c:v>
                </c:pt>
                <c:pt idx="4627">
                  <c:v>9.2999999999999999E-2</c:v>
                </c:pt>
                <c:pt idx="4628">
                  <c:v>6.9000000000000006E-2</c:v>
                </c:pt>
                <c:pt idx="4629">
                  <c:v>0.122</c:v>
                </c:pt>
                <c:pt idx="4630">
                  <c:v>5.8999999999999997E-2</c:v>
                </c:pt>
                <c:pt idx="4631">
                  <c:v>7.8E-2</c:v>
                </c:pt>
                <c:pt idx="4632">
                  <c:v>6.9000000000000006E-2</c:v>
                </c:pt>
                <c:pt idx="4633">
                  <c:v>4.2999999999999997E-2</c:v>
                </c:pt>
                <c:pt idx="4634">
                  <c:v>5.7000000000000002E-2</c:v>
                </c:pt>
                <c:pt idx="4635">
                  <c:v>8.2000000000000003E-2</c:v>
                </c:pt>
                <c:pt idx="4636">
                  <c:v>6.7000000000000004E-2</c:v>
                </c:pt>
                <c:pt idx="4637">
                  <c:v>6.9000000000000006E-2</c:v>
                </c:pt>
                <c:pt idx="4638">
                  <c:v>8.8999999999999996E-2</c:v>
                </c:pt>
                <c:pt idx="4639">
                  <c:v>0.11899999999999999</c:v>
                </c:pt>
                <c:pt idx="4640">
                  <c:v>6.6000000000000003E-2</c:v>
                </c:pt>
                <c:pt idx="4641">
                  <c:v>6.4000000000000001E-2</c:v>
                </c:pt>
                <c:pt idx="4642">
                  <c:v>8.6999999999999994E-2</c:v>
                </c:pt>
                <c:pt idx="4643">
                  <c:v>7.1999999999999995E-2</c:v>
                </c:pt>
                <c:pt idx="4644">
                  <c:v>7.5999999999999998E-2</c:v>
                </c:pt>
                <c:pt idx="4645">
                  <c:v>9.4E-2</c:v>
                </c:pt>
                <c:pt idx="4646">
                  <c:v>5.5E-2</c:v>
                </c:pt>
                <c:pt idx="4647">
                  <c:v>5.8999999999999997E-2</c:v>
                </c:pt>
                <c:pt idx="4648">
                  <c:v>6.6000000000000003E-2</c:v>
                </c:pt>
                <c:pt idx="4649">
                  <c:v>0.127</c:v>
                </c:pt>
                <c:pt idx="4650">
                  <c:v>0.106</c:v>
                </c:pt>
                <c:pt idx="4651">
                  <c:v>0.109</c:v>
                </c:pt>
                <c:pt idx="4652">
                  <c:v>9.1999999999999998E-2</c:v>
                </c:pt>
                <c:pt idx="4653">
                  <c:v>0.108</c:v>
                </c:pt>
                <c:pt idx="4654">
                  <c:v>9.5000000000000001E-2</c:v>
                </c:pt>
                <c:pt idx="4655">
                  <c:v>8.4000000000000005E-2</c:v>
                </c:pt>
                <c:pt idx="4656">
                  <c:v>0.105</c:v>
                </c:pt>
                <c:pt idx="4657">
                  <c:v>7.8E-2</c:v>
                </c:pt>
                <c:pt idx="4658">
                  <c:v>0.09</c:v>
                </c:pt>
                <c:pt idx="4659">
                  <c:v>6.8000000000000005E-2</c:v>
                </c:pt>
                <c:pt idx="4660">
                  <c:v>9.6000000000000002E-2</c:v>
                </c:pt>
                <c:pt idx="4661">
                  <c:v>8.8999999999999996E-2</c:v>
                </c:pt>
                <c:pt idx="4662">
                  <c:v>7.4999999999999997E-2</c:v>
                </c:pt>
                <c:pt idx="4663">
                  <c:v>0.11</c:v>
                </c:pt>
                <c:pt idx="4664">
                  <c:v>7.5999999999999998E-2</c:v>
                </c:pt>
                <c:pt idx="4665">
                  <c:v>5.0999999999999997E-2</c:v>
                </c:pt>
                <c:pt idx="4666">
                  <c:v>3.6999999999999998E-2</c:v>
                </c:pt>
                <c:pt idx="4667">
                  <c:v>0.11700000000000001</c:v>
                </c:pt>
                <c:pt idx="4668">
                  <c:v>0.10199999999999999</c:v>
                </c:pt>
                <c:pt idx="4669">
                  <c:v>0.111</c:v>
                </c:pt>
                <c:pt idx="4670">
                  <c:v>5.8000000000000003E-2</c:v>
                </c:pt>
                <c:pt idx="4671">
                  <c:v>0.125</c:v>
                </c:pt>
                <c:pt idx="4672">
                  <c:v>7.0000000000000007E-2</c:v>
                </c:pt>
                <c:pt idx="4673">
                  <c:v>6.8000000000000005E-2</c:v>
                </c:pt>
                <c:pt idx="4674">
                  <c:v>7.9000000000000001E-2</c:v>
                </c:pt>
                <c:pt idx="4675">
                  <c:v>6.5000000000000002E-2</c:v>
                </c:pt>
                <c:pt idx="4676">
                  <c:v>0.106</c:v>
                </c:pt>
                <c:pt idx="4677">
                  <c:v>7.5999999999999998E-2</c:v>
                </c:pt>
                <c:pt idx="4678">
                  <c:v>9.4E-2</c:v>
                </c:pt>
                <c:pt idx="4679">
                  <c:v>0.16300000000000001</c:v>
                </c:pt>
                <c:pt idx="4680">
                  <c:v>7.9000000000000001E-2</c:v>
                </c:pt>
                <c:pt idx="4681">
                  <c:v>0.10100000000000001</c:v>
                </c:pt>
                <c:pt idx="4682">
                  <c:v>0.123</c:v>
                </c:pt>
                <c:pt idx="4683">
                  <c:v>0.158</c:v>
                </c:pt>
                <c:pt idx="4684">
                  <c:v>0.1</c:v>
                </c:pt>
                <c:pt idx="4685">
                  <c:v>0.10100000000000001</c:v>
                </c:pt>
                <c:pt idx="4686">
                  <c:v>0.11700000000000001</c:v>
                </c:pt>
                <c:pt idx="4687">
                  <c:v>0.10100000000000001</c:v>
                </c:pt>
                <c:pt idx="4688">
                  <c:v>0.08</c:v>
                </c:pt>
                <c:pt idx="4689">
                  <c:v>9.5000000000000001E-2</c:v>
                </c:pt>
                <c:pt idx="4690">
                  <c:v>7.9000000000000001E-2</c:v>
                </c:pt>
                <c:pt idx="4691">
                  <c:v>6.8000000000000005E-2</c:v>
                </c:pt>
                <c:pt idx="4692">
                  <c:v>0.128</c:v>
                </c:pt>
                <c:pt idx="4693">
                  <c:v>4.2000000000000003E-2</c:v>
                </c:pt>
                <c:pt idx="4694">
                  <c:v>8.3000000000000004E-2</c:v>
                </c:pt>
                <c:pt idx="4695">
                  <c:v>8.7999999999999995E-2</c:v>
                </c:pt>
                <c:pt idx="4696">
                  <c:v>7.5999999999999998E-2</c:v>
                </c:pt>
                <c:pt idx="4697">
                  <c:v>8.3000000000000004E-2</c:v>
                </c:pt>
                <c:pt idx="4698">
                  <c:v>8.5999999999999993E-2</c:v>
                </c:pt>
                <c:pt idx="4699">
                  <c:v>9.1999999999999998E-2</c:v>
                </c:pt>
                <c:pt idx="4700">
                  <c:v>0.10299999999999999</c:v>
                </c:pt>
                <c:pt idx="4701">
                  <c:v>0.112</c:v>
                </c:pt>
                <c:pt idx="4702">
                  <c:v>8.7999999999999995E-2</c:v>
                </c:pt>
                <c:pt idx="4703">
                  <c:v>0.09</c:v>
                </c:pt>
                <c:pt idx="4704">
                  <c:v>7.0000000000000007E-2</c:v>
                </c:pt>
                <c:pt idx="4705">
                  <c:v>0.114</c:v>
                </c:pt>
                <c:pt idx="4706">
                  <c:v>7.6999999999999999E-2</c:v>
                </c:pt>
                <c:pt idx="4707">
                  <c:v>0.108</c:v>
                </c:pt>
                <c:pt idx="4708">
                  <c:v>7.0999999999999994E-2</c:v>
                </c:pt>
                <c:pt idx="4709">
                  <c:v>6.8000000000000005E-2</c:v>
                </c:pt>
                <c:pt idx="4710">
                  <c:v>0.10199999999999999</c:v>
                </c:pt>
                <c:pt idx="4711">
                  <c:v>9.5000000000000001E-2</c:v>
                </c:pt>
                <c:pt idx="4712">
                  <c:v>8.5999999999999993E-2</c:v>
                </c:pt>
                <c:pt idx="4713">
                  <c:v>0.112</c:v>
                </c:pt>
                <c:pt idx="4714">
                  <c:v>8.4000000000000005E-2</c:v>
                </c:pt>
                <c:pt idx="4715">
                  <c:v>0.08</c:v>
                </c:pt>
                <c:pt idx="4716">
                  <c:v>0.11700000000000001</c:v>
                </c:pt>
                <c:pt idx="4717">
                  <c:v>0.125</c:v>
                </c:pt>
                <c:pt idx="4718">
                  <c:v>0.14799999999999999</c:v>
                </c:pt>
                <c:pt idx="4719">
                  <c:v>8.5999999999999993E-2</c:v>
                </c:pt>
                <c:pt idx="4720">
                  <c:v>8.5000000000000006E-2</c:v>
                </c:pt>
                <c:pt idx="4721">
                  <c:v>9.1999999999999998E-2</c:v>
                </c:pt>
                <c:pt idx="4722">
                  <c:v>0.107</c:v>
                </c:pt>
                <c:pt idx="4723">
                  <c:v>0.13100000000000001</c:v>
                </c:pt>
                <c:pt idx="4724">
                  <c:v>0.14099999999999999</c:v>
                </c:pt>
                <c:pt idx="4725">
                  <c:v>0.17799999999999999</c:v>
                </c:pt>
                <c:pt idx="4726">
                  <c:v>0.114</c:v>
                </c:pt>
                <c:pt idx="4727">
                  <c:v>0.13300000000000001</c:v>
                </c:pt>
                <c:pt idx="4728">
                  <c:v>0.122</c:v>
                </c:pt>
                <c:pt idx="4729">
                  <c:v>8.1000000000000003E-2</c:v>
                </c:pt>
                <c:pt idx="4730">
                  <c:v>5.8000000000000003E-2</c:v>
                </c:pt>
                <c:pt idx="4731">
                  <c:v>6.9000000000000006E-2</c:v>
                </c:pt>
                <c:pt idx="4732">
                  <c:v>7.6999999999999999E-2</c:v>
                </c:pt>
                <c:pt idx="4733">
                  <c:v>8.2000000000000003E-2</c:v>
                </c:pt>
                <c:pt idx="4734">
                  <c:v>4.3999999999999997E-2</c:v>
                </c:pt>
                <c:pt idx="4735">
                  <c:v>0.05</c:v>
                </c:pt>
                <c:pt idx="4736">
                  <c:v>7.8E-2</c:v>
                </c:pt>
                <c:pt idx="4737">
                  <c:v>6.4000000000000001E-2</c:v>
                </c:pt>
                <c:pt idx="4738">
                  <c:v>6.9000000000000006E-2</c:v>
                </c:pt>
                <c:pt idx="4739">
                  <c:v>9.9000000000000005E-2</c:v>
                </c:pt>
                <c:pt idx="4740">
                  <c:v>5.2999999999999999E-2</c:v>
                </c:pt>
                <c:pt idx="4741">
                  <c:v>7.5999999999999998E-2</c:v>
                </c:pt>
                <c:pt idx="4742">
                  <c:v>0.10299999999999999</c:v>
                </c:pt>
                <c:pt idx="4743">
                  <c:v>0.09</c:v>
                </c:pt>
                <c:pt idx="4744">
                  <c:v>9.2999999999999999E-2</c:v>
                </c:pt>
                <c:pt idx="4745">
                  <c:v>9.9000000000000005E-2</c:v>
                </c:pt>
                <c:pt idx="4746">
                  <c:v>0.06</c:v>
                </c:pt>
                <c:pt idx="4747">
                  <c:v>6.8000000000000005E-2</c:v>
                </c:pt>
                <c:pt idx="4748">
                  <c:v>8.8999999999999996E-2</c:v>
                </c:pt>
                <c:pt idx="4749">
                  <c:v>7.6999999999999999E-2</c:v>
                </c:pt>
                <c:pt idx="4750">
                  <c:v>0.13400000000000001</c:v>
                </c:pt>
                <c:pt idx="4751">
                  <c:v>8.7999999999999995E-2</c:v>
                </c:pt>
                <c:pt idx="4752">
                  <c:v>0.113</c:v>
                </c:pt>
                <c:pt idx="4753">
                  <c:v>8.1000000000000003E-2</c:v>
                </c:pt>
                <c:pt idx="4754">
                  <c:v>8.1000000000000003E-2</c:v>
                </c:pt>
                <c:pt idx="4755">
                  <c:v>0.12</c:v>
                </c:pt>
                <c:pt idx="4756">
                  <c:v>7.9000000000000001E-2</c:v>
                </c:pt>
                <c:pt idx="4757">
                  <c:v>9.0999999999999998E-2</c:v>
                </c:pt>
                <c:pt idx="4758">
                  <c:v>8.2000000000000003E-2</c:v>
                </c:pt>
                <c:pt idx="4759">
                  <c:v>6.4000000000000001E-2</c:v>
                </c:pt>
                <c:pt idx="4760">
                  <c:v>7.0999999999999994E-2</c:v>
                </c:pt>
                <c:pt idx="4761">
                  <c:v>8.7999999999999995E-2</c:v>
                </c:pt>
                <c:pt idx="4762">
                  <c:v>5.8999999999999997E-2</c:v>
                </c:pt>
                <c:pt idx="4763">
                  <c:v>6.5000000000000002E-2</c:v>
                </c:pt>
                <c:pt idx="4764">
                  <c:v>0.1</c:v>
                </c:pt>
                <c:pt idx="4765">
                  <c:v>6.6000000000000003E-2</c:v>
                </c:pt>
                <c:pt idx="4766">
                  <c:v>4.3999999999999997E-2</c:v>
                </c:pt>
                <c:pt idx="4767">
                  <c:v>8.8999999999999996E-2</c:v>
                </c:pt>
                <c:pt idx="4768">
                  <c:v>9.7000000000000003E-2</c:v>
                </c:pt>
                <c:pt idx="4769">
                  <c:v>9.1999999999999998E-2</c:v>
                </c:pt>
                <c:pt idx="4770">
                  <c:v>0.1</c:v>
                </c:pt>
                <c:pt idx="4771">
                  <c:v>8.5999999999999993E-2</c:v>
                </c:pt>
                <c:pt idx="4772">
                  <c:v>9.4E-2</c:v>
                </c:pt>
                <c:pt idx="4773">
                  <c:v>7.9000000000000001E-2</c:v>
                </c:pt>
                <c:pt idx="4774">
                  <c:v>0.11</c:v>
                </c:pt>
                <c:pt idx="4775">
                  <c:v>5.7000000000000002E-2</c:v>
                </c:pt>
                <c:pt idx="4776">
                  <c:v>6.5000000000000002E-2</c:v>
                </c:pt>
                <c:pt idx="4777">
                  <c:v>5.3999999999999999E-2</c:v>
                </c:pt>
                <c:pt idx="4778">
                  <c:v>7.2999999999999995E-2</c:v>
                </c:pt>
                <c:pt idx="4779">
                  <c:v>5.1999999999999998E-2</c:v>
                </c:pt>
                <c:pt idx="4780">
                  <c:v>5.2999999999999999E-2</c:v>
                </c:pt>
                <c:pt idx="4781">
                  <c:v>0.1</c:v>
                </c:pt>
                <c:pt idx="4782">
                  <c:v>0.1</c:v>
                </c:pt>
                <c:pt idx="4783">
                  <c:v>7.4999999999999997E-2</c:v>
                </c:pt>
                <c:pt idx="4784">
                  <c:v>4.4999999999999998E-2</c:v>
                </c:pt>
                <c:pt idx="4785">
                  <c:v>0.111</c:v>
                </c:pt>
                <c:pt idx="4786">
                  <c:v>8.4000000000000005E-2</c:v>
                </c:pt>
                <c:pt idx="4787">
                  <c:v>6.3E-2</c:v>
                </c:pt>
                <c:pt idx="4788">
                  <c:v>6.9000000000000006E-2</c:v>
                </c:pt>
                <c:pt idx="4789">
                  <c:v>0.08</c:v>
                </c:pt>
                <c:pt idx="4790">
                  <c:v>0.05</c:v>
                </c:pt>
                <c:pt idx="4791">
                  <c:v>5.1999999999999998E-2</c:v>
                </c:pt>
                <c:pt idx="4792">
                  <c:v>8.1000000000000003E-2</c:v>
                </c:pt>
                <c:pt idx="4793">
                  <c:v>4.5999999999999999E-2</c:v>
                </c:pt>
                <c:pt idx="4794">
                  <c:v>5.2999999999999999E-2</c:v>
                </c:pt>
                <c:pt idx="4795">
                  <c:v>6.0999999999999999E-2</c:v>
                </c:pt>
                <c:pt idx="4796">
                  <c:v>5.7000000000000002E-2</c:v>
                </c:pt>
                <c:pt idx="4797">
                  <c:v>7.9000000000000001E-2</c:v>
                </c:pt>
                <c:pt idx="4798">
                  <c:v>8.5999999999999993E-2</c:v>
                </c:pt>
                <c:pt idx="4799">
                  <c:v>6.7000000000000004E-2</c:v>
                </c:pt>
                <c:pt idx="4800">
                  <c:v>9.0999999999999998E-2</c:v>
                </c:pt>
                <c:pt idx="4801">
                  <c:v>5.6000000000000001E-2</c:v>
                </c:pt>
                <c:pt idx="4802">
                  <c:v>5.7000000000000002E-2</c:v>
                </c:pt>
                <c:pt idx="4803">
                  <c:v>0.108</c:v>
                </c:pt>
                <c:pt idx="4804">
                  <c:v>6.7000000000000004E-2</c:v>
                </c:pt>
                <c:pt idx="4805">
                  <c:v>0.106</c:v>
                </c:pt>
                <c:pt idx="4806">
                  <c:v>7.5999999999999998E-2</c:v>
                </c:pt>
                <c:pt idx="4807">
                  <c:v>7.3999999999999996E-2</c:v>
                </c:pt>
                <c:pt idx="4808">
                  <c:v>4.7E-2</c:v>
                </c:pt>
                <c:pt idx="4809">
                  <c:v>0.1</c:v>
                </c:pt>
                <c:pt idx="4810">
                  <c:v>8.2000000000000003E-2</c:v>
                </c:pt>
                <c:pt idx="4811">
                  <c:v>8.6999999999999994E-2</c:v>
                </c:pt>
                <c:pt idx="4812">
                  <c:v>5.8999999999999997E-2</c:v>
                </c:pt>
                <c:pt idx="4813">
                  <c:v>0.10199999999999999</c:v>
                </c:pt>
                <c:pt idx="4814">
                  <c:v>9.0999999999999998E-2</c:v>
                </c:pt>
                <c:pt idx="4815">
                  <c:v>8.3000000000000004E-2</c:v>
                </c:pt>
                <c:pt idx="4816">
                  <c:v>4.2000000000000003E-2</c:v>
                </c:pt>
                <c:pt idx="4817">
                  <c:v>6.3E-2</c:v>
                </c:pt>
                <c:pt idx="4818">
                  <c:v>0.128</c:v>
                </c:pt>
                <c:pt idx="4819">
                  <c:v>6.7000000000000004E-2</c:v>
                </c:pt>
                <c:pt idx="4820">
                  <c:v>0.08</c:v>
                </c:pt>
                <c:pt idx="4821">
                  <c:v>0.10199999999999999</c:v>
                </c:pt>
                <c:pt idx="4822">
                  <c:v>7.9000000000000001E-2</c:v>
                </c:pt>
                <c:pt idx="4823">
                  <c:v>8.8999999999999996E-2</c:v>
                </c:pt>
                <c:pt idx="4824">
                  <c:v>0.13700000000000001</c:v>
                </c:pt>
                <c:pt idx="4825">
                  <c:v>8.4000000000000005E-2</c:v>
                </c:pt>
                <c:pt idx="4826">
                  <c:v>0.123</c:v>
                </c:pt>
                <c:pt idx="4827">
                  <c:v>0.09</c:v>
                </c:pt>
                <c:pt idx="4828">
                  <c:v>9.1999999999999998E-2</c:v>
                </c:pt>
                <c:pt idx="4829">
                  <c:v>8.1000000000000003E-2</c:v>
                </c:pt>
                <c:pt idx="4830">
                  <c:v>5.7000000000000002E-2</c:v>
                </c:pt>
                <c:pt idx="4831">
                  <c:v>0.14399999999999999</c:v>
                </c:pt>
                <c:pt idx="4832">
                  <c:v>7.3999999999999996E-2</c:v>
                </c:pt>
                <c:pt idx="4833">
                  <c:v>8.8999999999999996E-2</c:v>
                </c:pt>
                <c:pt idx="4834">
                  <c:v>8.8999999999999996E-2</c:v>
                </c:pt>
                <c:pt idx="4835">
                  <c:v>9.0999999999999998E-2</c:v>
                </c:pt>
                <c:pt idx="4836">
                  <c:v>0.121</c:v>
                </c:pt>
                <c:pt idx="4837">
                  <c:v>0.08</c:v>
                </c:pt>
                <c:pt idx="4838">
                  <c:v>9.0999999999999998E-2</c:v>
                </c:pt>
                <c:pt idx="4839">
                  <c:v>7.8E-2</c:v>
                </c:pt>
                <c:pt idx="4840">
                  <c:v>6.0999999999999999E-2</c:v>
                </c:pt>
                <c:pt idx="4841">
                  <c:v>4.8000000000000001E-2</c:v>
                </c:pt>
                <c:pt idx="4842">
                  <c:v>4.3999999999999997E-2</c:v>
                </c:pt>
                <c:pt idx="4843">
                  <c:v>4.2999999999999997E-2</c:v>
                </c:pt>
                <c:pt idx="4844">
                  <c:v>0.08</c:v>
                </c:pt>
                <c:pt idx="4845">
                  <c:v>8.6999999999999994E-2</c:v>
                </c:pt>
                <c:pt idx="4846">
                  <c:v>5.5E-2</c:v>
                </c:pt>
                <c:pt idx="4847">
                  <c:v>0.06</c:v>
                </c:pt>
                <c:pt idx="4848">
                  <c:v>7.1999999999999995E-2</c:v>
                </c:pt>
                <c:pt idx="4849">
                  <c:v>0.09</c:v>
                </c:pt>
                <c:pt idx="4850">
                  <c:v>8.5000000000000006E-2</c:v>
                </c:pt>
                <c:pt idx="4851">
                  <c:v>8.1000000000000003E-2</c:v>
                </c:pt>
                <c:pt idx="4852">
                  <c:v>0.13200000000000001</c:v>
                </c:pt>
                <c:pt idx="4853">
                  <c:v>9.0999999999999998E-2</c:v>
                </c:pt>
                <c:pt idx="4854">
                  <c:v>8.5000000000000006E-2</c:v>
                </c:pt>
                <c:pt idx="4855">
                  <c:v>6.0999999999999999E-2</c:v>
                </c:pt>
                <c:pt idx="4856">
                  <c:v>8.1000000000000003E-2</c:v>
                </c:pt>
                <c:pt idx="4857">
                  <c:v>8.2000000000000003E-2</c:v>
                </c:pt>
                <c:pt idx="4858">
                  <c:v>6.3E-2</c:v>
                </c:pt>
                <c:pt idx="4859">
                  <c:v>9.0999999999999998E-2</c:v>
                </c:pt>
                <c:pt idx="4860">
                  <c:v>8.1000000000000003E-2</c:v>
                </c:pt>
                <c:pt idx="4861">
                  <c:v>4.9000000000000002E-2</c:v>
                </c:pt>
                <c:pt idx="4862">
                  <c:v>8.1000000000000003E-2</c:v>
                </c:pt>
                <c:pt idx="4863">
                  <c:v>5.2999999999999999E-2</c:v>
                </c:pt>
                <c:pt idx="4864">
                  <c:v>5.2999999999999999E-2</c:v>
                </c:pt>
                <c:pt idx="4865">
                  <c:v>5.0999999999999997E-2</c:v>
                </c:pt>
                <c:pt idx="4866">
                  <c:v>9.8000000000000004E-2</c:v>
                </c:pt>
                <c:pt idx="4867">
                  <c:v>7.2999999999999995E-2</c:v>
                </c:pt>
                <c:pt idx="4868">
                  <c:v>6.6000000000000003E-2</c:v>
                </c:pt>
                <c:pt idx="4869">
                  <c:v>5.7000000000000002E-2</c:v>
                </c:pt>
                <c:pt idx="4870">
                  <c:v>6.9000000000000006E-2</c:v>
                </c:pt>
                <c:pt idx="4871">
                  <c:v>7.4999999999999997E-2</c:v>
                </c:pt>
                <c:pt idx="4872">
                  <c:v>8.3000000000000004E-2</c:v>
                </c:pt>
                <c:pt idx="4873">
                  <c:v>7.3999999999999996E-2</c:v>
                </c:pt>
                <c:pt idx="4874">
                  <c:v>8.8999999999999996E-2</c:v>
                </c:pt>
                <c:pt idx="4875">
                  <c:v>7.4999999999999997E-2</c:v>
                </c:pt>
                <c:pt idx="4876">
                  <c:v>5.6000000000000001E-2</c:v>
                </c:pt>
                <c:pt idx="4877">
                  <c:v>9.6000000000000002E-2</c:v>
                </c:pt>
                <c:pt idx="4878">
                  <c:v>0.08</c:v>
                </c:pt>
                <c:pt idx="4879">
                  <c:v>9.5000000000000001E-2</c:v>
                </c:pt>
                <c:pt idx="4880">
                  <c:v>4.8000000000000001E-2</c:v>
                </c:pt>
                <c:pt idx="4881">
                  <c:v>9.1999999999999998E-2</c:v>
                </c:pt>
                <c:pt idx="4882">
                  <c:v>7.2999999999999995E-2</c:v>
                </c:pt>
                <c:pt idx="4883">
                  <c:v>7.1999999999999995E-2</c:v>
                </c:pt>
                <c:pt idx="4884">
                  <c:v>4.3999999999999997E-2</c:v>
                </c:pt>
                <c:pt idx="4885">
                  <c:v>0.06</c:v>
                </c:pt>
                <c:pt idx="4886">
                  <c:v>3.9E-2</c:v>
                </c:pt>
                <c:pt idx="4887">
                  <c:v>6.3E-2</c:v>
                </c:pt>
                <c:pt idx="4888">
                  <c:v>4.7E-2</c:v>
                </c:pt>
                <c:pt idx="4889">
                  <c:v>8.8999999999999996E-2</c:v>
                </c:pt>
                <c:pt idx="4890">
                  <c:v>6.2E-2</c:v>
                </c:pt>
                <c:pt idx="4891">
                  <c:v>6.3E-2</c:v>
                </c:pt>
                <c:pt idx="4892">
                  <c:v>6.9000000000000006E-2</c:v>
                </c:pt>
                <c:pt idx="4893">
                  <c:v>6.9000000000000006E-2</c:v>
                </c:pt>
                <c:pt idx="4894">
                  <c:v>9.6000000000000002E-2</c:v>
                </c:pt>
                <c:pt idx="4895">
                  <c:v>7.0000000000000007E-2</c:v>
                </c:pt>
                <c:pt idx="4896">
                  <c:v>7.1999999999999995E-2</c:v>
                </c:pt>
                <c:pt idx="4897">
                  <c:v>6.3E-2</c:v>
                </c:pt>
                <c:pt idx="4898">
                  <c:v>9.7000000000000003E-2</c:v>
                </c:pt>
                <c:pt idx="4899">
                  <c:v>8.4000000000000005E-2</c:v>
                </c:pt>
                <c:pt idx="4900">
                  <c:v>0.111</c:v>
                </c:pt>
                <c:pt idx="4901">
                  <c:v>9.9000000000000005E-2</c:v>
                </c:pt>
                <c:pt idx="4902">
                  <c:v>7.5999999999999998E-2</c:v>
                </c:pt>
                <c:pt idx="4903">
                  <c:v>6.9000000000000006E-2</c:v>
                </c:pt>
                <c:pt idx="4904">
                  <c:v>7.6999999999999999E-2</c:v>
                </c:pt>
                <c:pt idx="4905">
                  <c:v>6.9000000000000006E-2</c:v>
                </c:pt>
                <c:pt idx="4906">
                  <c:v>4.3999999999999997E-2</c:v>
                </c:pt>
                <c:pt idx="4907">
                  <c:v>5.7000000000000002E-2</c:v>
                </c:pt>
                <c:pt idx="4908">
                  <c:v>6.4000000000000001E-2</c:v>
                </c:pt>
                <c:pt idx="4909">
                  <c:v>6.5000000000000002E-2</c:v>
                </c:pt>
                <c:pt idx="4910">
                  <c:v>7.1999999999999995E-2</c:v>
                </c:pt>
                <c:pt idx="4911">
                  <c:v>7.2999999999999995E-2</c:v>
                </c:pt>
                <c:pt idx="4912">
                  <c:v>7.0999999999999994E-2</c:v>
                </c:pt>
                <c:pt idx="4913">
                  <c:v>9.1999999999999998E-2</c:v>
                </c:pt>
                <c:pt idx="4914">
                  <c:v>6.5000000000000002E-2</c:v>
                </c:pt>
                <c:pt idx="4915">
                  <c:v>0.06</c:v>
                </c:pt>
                <c:pt idx="4916">
                  <c:v>8.7999999999999995E-2</c:v>
                </c:pt>
                <c:pt idx="4917">
                  <c:v>5.8999999999999997E-2</c:v>
                </c:pt>
                <c:pt idx="4918">
                  <c:v>6.8000000000000005E-2</c:v>
                </c:pt>
                <c:pt idx="4919">
                  <c:v>4.2000000000000003E-2</c:v>
                </c:pt>
                <c:pt idx="4920">
                  <c:v>6.8000000000000005E-2</c:v>
                </c:pt>
                <c:pt idx="4921">
                  <c:v>8.6999999999999994E-2</c:v>
                </c:pt>
                <c:pt idx="4922">
                  <c:v>0.114</c:v>
                </c:pt>
                <c:pt idx="4923">
                  <c:v>7.8E-2</c:v>
                </c:pt>
                <c:pt idx="4924">
                  <c:v>7.8E-2</c:v>
                </c:pt>
                <c:pt idx="4925">
                  <c:v>0.112</c:v>
                </c:pt>
                <c:pt idx="4926">
                  <c:v>6.6000000000000003E-2</c:v>
                </c:pt>
                <c:pt idx="4927">
                  <c:v>9.5000000000000001E-2</c:v>
                </c:pt>
                <c:pt idx="4928">
                  <c:v>0.11600000000000001</c:v>
                </c:pt>
                <c:pt idx="4929">
                  <c:v>0.114</c:v>
                </c:pt>
                <c:pt idx="4930">
                  <c:v>8.6999999999999994E-2</c:v>
                </c:pt>
                <c:pt idx="4931">
                  <c:v>8.1000000000000003E-2</c:v>
                </c:pt>
                <c:pt idx="4932">
                  <c:v>7.0000000000000007E-2</c:v>
                </c:pt>
                <c:pt idx="4933">
                  <c:v>6.9000000000000006E-2</c:v>
                </c:pt>
                <c:pt idx="4934">
                  <c:v>7.9000000000000001E-2</c:v>
                </c:pt>
                <c:pt idx="4935">
                  <c:v>8.4000000000000005E-2</c:v>
                </c:pt>
                <c:pt idx="4936">
                  <c:v>3.7999999999999999E-2</c:v>
                </c:pt>
                <c:pt idx="4937">
                  <c:v>7.4999999999999997E-2</c:v>
                </c:pt>
                <c:pt idx="4938">
                  <c:v>9.2999999999999999E-2</c:v>
                </c:pt>
                <c:pt idx="4939">
                  <c:v>7.0000000000000007E-2</c:v>
                </c:pt>
                <c:pt idx="4940">
                  <c:v>9.8000000000000004E-2</c:v>
                </c:pt>
                <c:pt idx="4941">
                  <c:v>6.6000000000000003E-2</c:v>
                </c:pt>
                <c:pt idx="4942">
                  <c:v>8.1000000000000003E-2</c:v>
                </c:pt>
                <c:pt idx="4943">
                  <c:v>0.10100000000000001</c:v>
                </c:pt>
                <c:pt idx="4944">
                  <c:v>9.9000000000000005E-2</c:v>
                </c:pt>
                <c:pt idx="4945">
                  <c:v>0.11799999999999999</c:v>
                </c:pt>
                <c:pt idx="4946">
                  <c:v>6.0999999999999999E-2</c:v>
                </c:pt>
                <c:pt idx="4947">
                  <c:v>5.8999999999999997E-2</c:v>
                </c:pt>
                <c:pt idx="4948">
                  <c:v>5.8999999999999997E-2</c:v>
                </c:pt>
                <c:pt idx="4949">
                  <c:v>6.7000000000000004E-2</c:v>
                </c:pt>
                <c:pt idx="4950">
                  <c:v>5.3999999999999999E-2</c:v>
                </c:pt>
                <c:pt idx="4951">
                  <c:v>4.2999999999999997E-2</c:v>
                </c:pt>
                <c:pt idx="4952">
                  <c:v>6.8000000000000005E-2</c:v>
                </c:pt>
                <c:pt idx="4953">
                  <c:v>8.2000000000000003E-2</c:v>
                </c:pt>
                <c:pt idx="4954">
                  <c:v>5.3999999999999999E-2</c:v>
                </c:pt>
                <c:pt idx="4955">
                  <c:v>6.9000000000000006E-2</c:v>
                </c:pt>
                <c:pt idx="4956">
                  <c:v>0.05</c:v>
                </c:pt>
                <c:pt idx="4957">
                  <c:v>6.2E-2</c:v>
                </c:pt>
                <c:pt idx="4958">
                  <c:v>4.2999999999999997E-2</c:v>
                </c:pt>
                <c:pt idx="4959">
                  <c:v>7.2999999999999995E-2</c:v>
                </c:pt>
                <c:pt idx="4960">
                  <c:v>9.2999999999999999E-2</c:v>
                </c:pt>
                <c:pt idx="4961">
                  <c:v>6.7000000000000004E-2</c:v>
                </c:pt>
                <c:pt idx="4962">
                  <c:v>8.8999999999999996E-2</c:v>
                </c:pt>
                <c:pt idx="4963">
                  <c:v>7.0000000000000007E-2</c:v>
                </c:pt>
                <c:pt idx="4964">
                  <c:v>0.10299999999999999</c:v>
                </c:pt>
                <c:pt idx="4965">
                  <c:v>6.6000000000000003E-2</c:v>
                </c:pt>
                <c:pt idx="4966">
                  <c:v>0.13</c:v>
                </c:pt>
                <c:pt idx="4967">
                  <c:v>9.6000000000000002E-2</c:v>
                </c:pt>
                <c:pt idx="4968">
                  <c:v>0.13200000000000001</c:v>
                </c:pt>
                <c:pt idx="4969">
                  <c:v>0.09</c:v>
                </c:pt>
                <c:pt idx="4970">
                  <c:v>0.121</c:v>
                </c:pt>
                <c:pt idx="4971">
                  <c:v>6.3E-2</c:v>
                </c:pt>
                <c:pt idx="4972">
                  <c:v>8.5000000000000006E-2</c:v>
                </c:pt>
                <c:pt idx="4973">
                  <c:v>3.7999999999999999E-2</c:v>
                </c:pt>
                <c:pt idx="4974">
                  <c:v>5.1999999999999998E-2</c:v>
                </c:pt>
                <c:pt idx="4975">
                  <c:v>4.1000000000000002E-2</c:v>
                </c:pt>
                <c:pt idx="4976">
                  <c:v>6.0999999999999999E-2</c:v>
                </c:pt>
                <c:pt idx="4977">
                  <c:v>9.0999999999999998E-2</c:v>
                </c:pt>
                <c:pt idx="4978">
                  <c:v>5.2999999999999999E-2</c:v>
                </c:pt>
                <c:pt idx="4979">
                  <c:v>4.7E-2</c:v>
                </c:pt>
                <c:pt idx="4980">
                  <c:v>0.03</c:v>
                </c:pt>
                <c:pt idx="4981">
                  <c:v>6.9000000000000006E-2</c:v>
                </c:pt>
                <c:pt idx="4982">
                  <c:v>4.8000000000000001E-2</c:v>
                </c:pt>
                <c:pt idx="4983">
                  <c:v>5.8000000000000003E-2</c:v>
                </c:pt>
                <c:pt idx="4984">
                  <c:v>4.3999999999999997E-2</c:v>
                </c:pt>
                <c:pt idx="4985">
                  <c:v>4.9000000000000002E-2</c:v>
                </c:pt>
                <c:pt idx="4986">
                  <c:v>5.2999999999999999E-2</c:v>
                </c:pt>
                <c:pt idx="4987">
                  <c:v>6.2E-2</c:v>
                </c:pt>
                <c:pt idx="4988">
                  <c:v>7.2999999999999995E-2</c:v>
                </c:pt>
                <c:pt idx="4989">
                  <c:v>5.8999999999999997E-2</c:v>
                </c:pt>
                <c:pt idx="4990">
                  <c:v>0.106</c:v>
                </c:pt>
                <c:pt idx="4991">
                  <c:v>5.5E-2</c:v>
                </c:pt>
                <c:pt idx="4992">
                  <c:v>5.6000000000000001E-2</c:v>
                </c:pt>
                <c:pt idx="4993">
                  <c:v>4.1000000000000002E-2</c:v>
                </c:pt>
                <c:pt idx="4994">
                  <c:v>6.0999999999999999E-2</c:v>
                </c:pt>
                <c:pt idx="4995">
                  <c:v>8.1000000000000003E-2</c:v>
                </c:pt>
                <c:pt idx="4996">
                  <c:v>4.5999999999999999E-2</c:v>
                </c:pt>
                <c:pt idx="4997">
                  <c:v>5.8000000000000003E-2</c:v>
                </c:pt>
                <c:pt idx="4998">
                  <c:v>8.7999999999999995E-2</c:v>
                </c:pt>
                <c:pt idx="4999">
                  <c:v>0.12</c:v>
                </c:pt>
                <c:pt idx="5000">
                  <c:v>7.0999999999999994E-2</c:v>
                </c:pt>
                <c:pt idx="5001">
                  <c:v>9.9000000000000005E-2</c:v>
                </c:pt>
                <c:pt idx="5002">
                  <c:v>3.6999999999999998E-2</c:v>
                </c:pt>
                <c:pt idx="5003">
                  <c:v>0.105</c:v>
                </c:pt>
                <c:pt idx="5004">
                  <c:v>8.8999999999999996E-2</c:v>
                </c:pt>
                <c:pt idx="5005">
                  <c:v>6.2E-2</c:v>
                </c:pt>
                <c:pt idx="5006">
                  <c:v>7.4999999999999997E-2</c:v>
                </c:pt>
                <c:pt idx="5007">
                  <c:v>4.8000000000000001E-2</c:v>
                </c:pt>
                <c:pt idx="5008">
                  <c:v>8.3000000000000004E-2</c:v>
                </c:pt>
                <c:pt idx="5009">
                  <c:v>0.111</c:v>
                </c:pt>
                <c:pt idx="5010">
                  <c:v>7.1999999999999995E-2</c:v>
                </c:pt>
                <c:pt idx="5011">
                  <c:v>4.7E-2</c:v>
                </c:pt>
                <c:pt idx="5012">
                  <c:v>5.5E-2</c:v>
                </c:pt>
                <c:pt idx="5013">
                  <c:v>6.3E-2</c:v>
                </c:pt>
                <c:pt idx="5014">
                  <c:v>6.2E-2</c:v>
                </c:pt>
                <c:pt idx="5015">
                  <c:v>5.0999999999999997E-2</c:v>
                </c:pt>
                <c:pt idx="5016">
                  <c:v>5.8999999999999997E-2</c:v>
                </c:pt>
                <c:pt idx="5017">
                  <c:v>9.8000000000000004E-2</c:v>
                </c:pt>
                <c:pt idx="5018">
                  <c:v>6.3E-2</c:v>
                </c:pt>
                <c:pt idx="5019">
                  <c:v>0.13900000000000001</c:v>
                </c:pt>
                <c:pt idx="5020">
                  <c:v>9.5000000000000001E-2</c:v>
                </c:pt>
                <c:pt idx="5021">
                  <c:v>0.151</c:v>
                </c:pt>
                <c:pt idx="5022">
                  <c:v>0.113</c:v>
                </c:pt>
                <c:pt idx="5023">
                  <c:v>9.6000000000000002E-2</c:v>
                </c:pt>
                <c:pt idx="5024">
                  <c:v>8.5000000000000006E-2</c:v>
                </c:pt>
                <c:pt idx="5025">
                  <c:v>8.3000000000000004E-2</c:v>
                </c:pt>
                <c:pt idx="5026">
                  <c:v>7.4999999999999997E-2</c:v>
                </c:pt>
                <c:pt idx="5027">
                  <c:v>9.0999999999999998E-2</c:v>
                </c:pt>
                <c:pt idx="5028">
                  <c:v>0.107</c:v>
                </c:pt>
                <c:pt idx="5029">
                  <c:v>0.122</c:v>
                </c:pt>
                <c:pt idx="5030">
                  <c:v>5.5E-2</c:v>
                </c:pt>
                <c:pt idx="5031">
                  <c:v>3.5000000000000003E-2</c:v>
                </c:pt>
                <c:pt idx="5032">
                  <c:v>6.2E-2</c:v>
                </c:pt>
                <c:pt idx="5033">
                  <c:v>8.6999999999999994E-2</c:v>
                </c:pt>
                <c:pt idx="5034">
                  <c:v>8.5999999999999993E-2</c:v>
                </c:pt>
                <c:pt idx="5035">
                  <c:v>8.3000000000000004E-2</c:v>
                </c:pt>
                <c:pt idx="5036">
                  <c:v>8.6999999999999994E-2</c:v>
                </c:pt>
                <c:pt idx="5037">
                  <c:v>5.3999999999999999E-2</c:v>
                </c:pt>
                <c:pt idx="5038">
                  <c:v>9.2999999999999999E-2</c:v>
                </c:pt>
                <c:pt idx="5039">
                  <c:v>9.4E-2</c:v>
                </c:pt>
                <c:pt idx="5040">
                  <c:v>5.5E-2</c:v>
                </c:pt>
                <c:pt idx="5041">
                  <c:v>7.9000000000000001E-2</c:v>
                </c:pt>
                <c:pt idx="5042">
                  <c:v>9.0999999999999998E-2</c:v>
                </c:pt>
                <c:pt idx="5043">
                  <c:v>4.7E-2</c:v>
                </c:pt>
                <c:pt idx="5044">
                  <c:v>5.1999999999999998E-2</c:v>
                </c:pt>
                <c:pt idx="5045">
                  <c:v>5.5E-2</c:v>
                </c:pt>
                <c:pt idx="5046">
                  <c:v>7.9000000000000001E-2</c:v>
                </c:pt>
                <c:pt idx="5047">
                  <c:v>5.3999999999999999E-2</c:v>
                </c:pt>
                <c:pt idx="5048">
                  <c:v>6.7000000000000004E-2</c:v>
                </c:pt>
                <c:pt idx="5049">
                  <c:v>6.0999999999999999E-2</c:v>
                </c:pt>
                <c:pt idx="5050">
                  <c:v>7.5999999999999998E-2</c:v>
                </c:pt>
                <c:pt idx="5051">
                  <c:v>8.4000000000000005E-2</c:v>
                </c:pt>
                <c:pt idx="5052">
                  <c:v>7.6999999999999999E-2</c:v>
                </c:pt>
                <c:pt idx="5053">
                  <c:v>9.5000000000000001E-2</c:v>
                </c:pt>
                <c:pt idx="5054">
                  <c:v>7.5999999999999998E-2</c:v>
                </c:pt>
                <c:pt idx="5055">
                  <c:v>5.8000000000000003E-2</c:v>
                </c:pt>
                <c:pt idx="5056">
                  <c:v>7.8E-2</c:v>
                </c:pt>
                <c:pt idx="5057">
                  <c:v>0.06</c:v>
                </c:pt>
                <c:pt idx="5058">
                  <c:v>0.11</c:v>
                </c:pt>
                <c:pt idx="5059">
                  <c:v>6.6000000000000003E-2</c:v>
                </c:pt>
                <c:pt idx="5060">
                  <c:v>0.107</c:v>
                </c:pt>
                <c:pt idx="5061">
                  <c:v>8.3000000000000004E-2</c:v>
                </c:pt>
                <c:pt idx="5062">
                  <c:v>8.6999999999999994E-2</c:v>
                </c:pt>
                <c:pt idx="5063">
                  <c:v>4.4999999999999998E-2</c:v>
                </c:pt>
                <c:pt idx="5064">
                  <c:v>9.2999999999999999E-2</c:v>
                </c:pt>
                <c:pt idx="5065">
                  <c:v>5.5E-2</c:v>
                </c:pt>
                <c:pt idx="5066">
                  <c:v>5.8000000000000003E-2</c:v>
                </c:pt>
                <c:pt idx="5067">
                  <c:v>6.0999999999999999E-2</c:v>
                </c:pt>
                <c:pt idx="5068">
                  <c:v>3.5999999999999997E-2</c:v>
                </c:pt>
                <c:pt idx="5069">
                  <c:v>8.8999999999999996E-2</c:v>
                </c:pt>
                <c:pt idx="5070">
                  <c:v>4.3999999999999997E-2</c:v>
                </c:pt>
                <c:pt idx="5071">
                  <c:v>8.2000000000000003E-2</c:v>
                </c:pt>
                <c:pt idx="5072">
                  <c:v>6.0999999999999999E-2</c:v>
                </c:pt>
                <c:pt idx="5073">
                  <c:v>0.04</c:v>
                </c:pt>
                <c:pt idx="5074">
                  <c:v>5.3999999999999999E-2</c:v>
                </c:pt>
                <c:pt idx="5075">
                  <c:v>7.0999999999999994E-2</c:v>
                </c:pt>
                <c:pt idx="5076">
                  <c:v>6.3E-2</c:v>
                </c:pt>
                <c:pt idx="5077">
                  <c:v>5.3999999999999999E-2</c:v>
                </c:pt>
                <c:pt idx="5078">
                  <c:v>4.9000000000000002E-2</c:v>
                </c:pt>
                <c:pt idx="5079">
                  <c:v>3.7999999999999999E-2</c:v>
                </c:pt>
                <c:pt idx="5080">
                  <c:v>4.1000000000000002E-2</c:v>
                </c:pt>
                <c:pt idx="5081">
                  <c:v>9.4E-2</c:v>
                </c:pt>
                <c:pt idx="5082">
                  <c:v>0.112</c:v>
                </c:pt>
                <c:pt idx="5083">
                  <c:v>0.105</c:v>
                </c:pt>
                <c:pt idx="5084">
                  <c:v>6.6000000000000003E-2</c:v>
                </c:pt>
                <c:pt idx="5085">
                  <c:v>9.7000000000000003E-2</c:v>
                </c:pt>
                <c:pt idx="5086">
                  <c:v>9.8000000000000004E-2</c:v>
                </c:pt>
                <c:pt idx="5087">
                  <c:v>0.11799999999999999</c:v>
                </c:pt>
                <c:pt idx="5088">
                  <c:v>9.4E-2</c:v>
                </c:pt>
                <c:pt idx="5089">
                  <c:v>8.3000000000000004E-2</c:v>
                </c:pt>
                <c:pt idx="5090">
                  <c:v>8.2000000000000003E-2</c:v>
                </c:pt>
                <c:pt idx="5091">
                  <c:v>9.4E-2</c:v>
                </c:pt>
                <c:pt idx="5092">
                  <c:v>0.08</c:v>
                </c:pt>
                <c:pt idx="5093">
                  <c:v>7.9000000000000001E-2</c:v>
                </c:pt>
                <c:pt idx="5094">
                  <c:v>4.3999999999999997E-2</c:v>
                </c:pt>
                <c:pt idx="5095">
                  <c:v>5.5E-2</c:v>
                </c:pt>
                <c:pt idx="5096">
                  <c:v>0.114</c:v>
                </c:pt>
                <c:pt idx="5097">
                  <c:v>0.113</c:v>
                </c:pt>
                <c:pt idx="5098">
                  <c:v>6.2E-2</c:v>
                </c:pt>
                <c:pt idx="5099">
                  <c:v>7.3999999999999996E-2</c:v>
                </c:pt>
                <c:pt idx="5100">
                  <c:v>0.108</c:v>
                </c:pt>
                <c:pt idx="5101">
                  <c:v>0.10199999999999999</c:v>
                </c:pt>
                <c:pt idx="5102">
                  <c:v>7.0000000000000007E-2</c:v>
                </c:pt>
                <c:pt idx="5103">
                  <c:v>0.113</c:v>
                </c:pt>
                <c:pt idx="5104">
                  <c:v>9.5000000000000001E-2</c:v>
                </c:pt>
                <c:pt idx="5105">
                  <c:v>0.10100000000000001</c:v>
                </c:pt>
                <c:pt idx="5106">
                  <c:v>0.13600000000000001</c:v>
                </c:pt>
                <c:pt idx="5107">
                  <c:v>0.111</c:v>
                </c:pt>
                <c:pt idx="5108">
                  <c:v>7.6999999999999999E-2</c:v>
                </c:pt>
                <c:pt idx="5109">
                  <c:v>9.0999999999999998E-2</c:v>
                </c:pt>
                <c:pt idx="5110">
                  <c:v>0.112</c:v>
                </c:pt>
                <c:pt idx="5111">
                  <c:v>6.2E-2</c:v>
                </c:pt>
                <c:pt idx="5112">
                  <c:v>9.8000000000000004E-2</c:v>
                </c:pt>
                <c:pt idx="5113">
                  <c:v>9.7000000000000003E-2</c:v>
                </c:pt>
                <c:pt idx="5114">
                  <c:v>8.6999999999999994E-2</c:v>
                </c:pt>
                <c:pt idx="5115">
                  <c:v>0.13300000000000001</c:v>
                </c:pt>
                <c:pt idx="5116">
                  <c:v>0.11899999999999999</c:v>
                </c:pt>
                <c:pt idx="5117">
                  <c:v>8.1000000000000003E-2</c:v>
                </c:pt>
                <c:pt idx="5118">
                  <c:v>0.104</c:v>
                </c:pt>
                <c:pt idx="5119">
                  <c:v>0.11799999999999999</c:v>
                </c:pt>
                <c:pt idx="5120">
                  <c:v>5.7000000000000002E-2</c:v>
                </c:pt>
                <c:pt idx="5121">
                  <c:v>0.11600000000000001</c:v>
                </c:pt>
                <c:pt idx="5122">
                  <c:v>9.8000000000000004E-2</c:v>
                </c:pt>
                <c:pt idx="5123">
                  <c:v>0.13700000000000001</c:v>
                </c:pt>
                <c:pt idx="5124">
                  <c:v>0.108</c:v>
                </c:pt>
                <c:pt idx="5125">
                  <c:v>8.1000000000000003E-2</c:v>
                </c:pt>
                <c:pt idx="5126">
                  <c:v>9.1999999999999998E-2</c:v>
                </c:pt>
                <c:pt idx="5127">
                  <c:v>0.108</c:v>
                </c:pt>
                <c:pt idx="5128">
                  <c:v>9.6000000000000002E-2</c:v>
                </c:pt>
                <c:pt idx="5129">
                  <c:v>0.122</c:v>
                </c:pt>
                <c:pt idx="5130">
                  <c:v>6.8000000000000005E-2</c:v>
                </c:pt>
                <c:pt idx="5131">
                  <c:v>8.5999999999999993E-2</c:v>
                </c:pt>
                <c:pt idx="5132">
                  <c:v>6.5000000000000002E-2</c:v>
                </c:pt>
                <c:pt idx="5133">
                  <c:v>4.2000000000000003E-2</c:v>
                </c:pt>
                <c:pt idx="5134">
                  <c:v>8.2000000000000003E-2</c:v>
                </c:pt>
                <c:pt idx="5135">
                  <c:v>9.5000000000000001E-2</c:v>
                </c:pt>
                <c:pt idx="5136">
                  <c:v>7.4999999999999997E-2</c:v>
                </c:pt>
                <c:pt idx="5137">
                  <c:v>0.128</c:v>
                </c:pt>
                <c:pt idx="5138">
                  <c:v>8.8999999999999996E-2</c:v>
                </c:pt>
                <c:pt idx="5139">
                  <c:v>8.1000000000000003E-2</c:v>
                </c:pt>
                <c:pt idx="5140">
                  <c:v>5.8999999999999997E-2</c:v>
                </c:pt>
                <c:pt idx="5141">
                  <c:v>0.06</c:v>
                </c:pt>
                <c:pt idx="5142">
                  <c:v>6.0999999999999999E-2</c:v>
                </c:pt>
                <c:pt idx="5143">
                  <c:v>7.3999999999999996E-2</c:v>
                </c:pt>
                <c:pt idx="5144">
                  <c:v>7.2999999999999995E-2</c:v>
                </c:pt>
                <c:pt idx="5145">
                  <c:v>5.8000000000000003E-2</c:v>
                </c:pt>
                <c:pt idx="5146">
                  <c:v>0.08</c:v>
                </c:pt>
                <c:pt idx="5147">
                  <c:v>9.2999999999999999E-2</c:v>
                </c:pt>
                <c:pt idx="5148">
                  <c:v>5.5E-2</c:v>
                </c:pt>
                <c:pt idx="5149">
                  <c:v>8.1000000000000003E-2</c:v>
                </c:pt>
                <c:pt idx="5150">
                  <c:v>7.0000000000000007E-2</c:v>
                </c:pt>
                <c:pt idx="5151">
                  <c:v>5.5E-2</c:v>
                </c:pt>
                <c:pt idx="5152">
                  <c:v>4.4999999999999998E-2</c:v>
                </c:pt>
                <c:pt idx="5153">
                  <c:v>7.3999999999999996E-2</c:v>
                </c:pt>
                <c:pt idx="5154">
                  <c:v>4.7E-2</c:v>
                </c:pt>
                <c:pt idx="5155">
                  <c:v>9.7000000000000003E-2</c:v>
                </c:pt>
                <c:pt idx="5156">
                  <c:v>9.1999999999999998E-2</c:v>
                </c:pt>
                <c:pt idx="5157">
                  <c:v>0.107</c:v>
                </c:pt>
                <c:pt idx="5158">
                  <c:v>8.2000000000000003E-2</c:v>
                </c:pt>
                <c:pt idx="5159">
                  <c:v>8.5000000000000006E-2</c:v>
                </c:pt>
                <c:pt idx="5160">
                  <c:v>5.5E-2</c:v>
                </c:pt>
                <c:pt idx="5161">
                  <c:v>7.0999999999999994E-2</c:v>
                </c:pt>
                <c:pt idx="5162">
                  <c:v>0.107</c:v>
                </c:pt>
                <c:pt idx="5163">
                  <c:v>5.2999999999999999E-2</c:v>
                </c:pt>
                <c:pt idx="5164">
                  <c:v>9.0999999999999998E-2</c:v>
                </c:pt>
                <c:pt idx="5165">
                  <c:v>0.06</c:v>
                </c:pt>
                <c:pt idx="5166">
                  <c:v>7.9000000000000001E-2</c:v>
                </c:pt>
                <c:pt idx="5167">
                  <c:v>4.8000000000000001E-2</c:v>
                </c:pt>
                <c:pt idx="5168">
                  <c:v>7.0999999999999994E-2</c:v>
                </c:pt>
                <c:pt idx="5169">
                  <c:v>8.1000000000000003E-2</c:v>
                </c:pt>
                <c:pt idx="5170">
                  <c:v>9.7000000000000003E-2</c:v>
                </c:pt>
                <c:pt idx="5171">
                  <c:v>7.4999999999999997E-2</c:v>
                </c:pt>
                <c:pt idx="5172">
                  <c:v>7.0999999999999994E-2</c:v>
                </c:pt>
                <c:pt idx="5173">
                  <c:v>7.9000000000000001E-2</c:v>
                </c:pt>
                <c:pt idx="5174">
                  <c:v>4.1000000000000002E-2</c:v>
                </c:pt>
                <c:pt idx="5175">
                  <c:v>0.06</c:v>
                </c:pt>
                <c:pt idx="5176">
                  <c:v>4.8000000000000001E-2</c:v>
                </c:pt>
                <c:pt idx="5177">
                  <c:v>7.4999999999999997E-2</c:v>
                </c:pt>
                <c:pt idx="5178">
                  <c:v>3.6999999999999998E-2</c:v>
                </c:pt>
                <c:pt idx="5179">
                  <c:v>4.8000000000000001E-2</c:v>
                </c:pt>
                <c:pt idx="5180">
                  <c:v>2.3E-2</c:v>
                </c:pt>
                <c:pt idx="5181">
                  <c:v>9.8000000000000004E-2</c:v>
                </c:pt>
                <c:pt idx="5182">
                  <c:v>4.4999999999999998E-2</c:v>
                </c:pt>
                <c:pt idx="5183">
                  <c:v>6.9000000000000006E-2</c:v>
                </c:pt>
                <c:pt idx="5184">
                  <c:v>7.3999999999999996E-2</c:v>
                </c:pt>
                <c:pt idx="5185">
                  <c:v>5.7000000000000002E-2</c:v>
                </c:pt>
                <c:pt idx="5186">
                  <c:v>6.2E-2</c:v>
                </c:pt>
                <c:pt idx="5187">
                  <c:v>4.2999999999999997E-2</c:v>
                </c:pt>
                <c:pt idx="5188">
                  <c:v>6.5000000000000002E-2</c:v>
                </c:pt>
                <c:pt idx="5189">
                  <c:v>4.9000000000000002E-2</c:v>
                </c:pt>
                <c:pt idx="5190">
                  <c:v>7.3999999999999996E-2</c:v>
                </c:pt>
                <c:pt idx="5191">
                  <c:v>6.7000000000000004E-2</c:v>
                </c:pt>
                <c:pt idx="5192">
                  <c:v>4.3999999999999997E-2</c:v>
                </c:pt>
                <c:pt idx="5193">
                  <c:v>5.3999999999999999E-2</c:v>
                </c:pt>
                <c:pt idx="5194">
                  <c:v>5.8000000000000003E-2</c:v>
                </c:pt>
                <c:pt idx="5195">
                  <c:v>5.3999999999999999E-2</c:v>
                </c:pt>
                <c:pt idx="5196">
                  <c:v>5.6000000000000001E-2</c:v>
                </c:pt>
                <c:pt idx="5197">
                  <c:v>5.5E-2</c:v>
                </c:pt>
                <c:pt idx="5198">
                  <c:v>6.2E-2</c:v>
                </c:pt>
                <c:pt idx="5199">
                  <c:v>5.1999999999999998E-2</c:v>
                </c:pt>
                <c:pt idx="5200">
                  <c:v>6.7000000000000004E-2</c:v>
                </c:pt>
                <c:pt idx="5201">
                  <c:v>4.4999999999999998E-2</c:v>
                </c:pt>
                <c:pt idx="5202">
                  <c:v>4.2999999999999997E-2</c:v>
                </c:pt>
                <c:pt idx="5203">
                  <c:v>0.04</c:v>
                </c:pt>
                <c:pt idx="5204">
                  <c:v>5.7000000000000002E-2</c:v>
                </c:pt>
                <c:pt idx="5205">
                  <c:v>4.1000000000000002E-2</c:v>
                </c:pt>
                <c:pt idx="5206">
                  <c:v>4.2000000000000003E-2</c:v>
                </c:pt>
                <c:pt idx="5207">
                  <c:v>5.7000000000000002E-2</c:v>
                </c:pt>
                <c:pt idx="5208">
                  <c:v>7.8E-2</c:v>
                </c:pt>
                <c:pt idx="5209">
                  <c:v>5.8999999999999997E-2</c:v>
                </c:pt>
                <c:pt idx="5210">
                  <c:v>5.6000000000000001E-2</c:v>
                </c:pt>
                <c:pt idx="5211">
                  <c:v>8.5000000000000006E-2</c:v>
                </c:pt>
                <c:pt idx="5212">
                  <c:v>6.6000000000000003E-2</c:v>
                </c:pt>
                <c:pt idx="5213">
                  <c:v>5.7000000000000002E-2</c:v>
                </c:pt>
                <c:pt idx="5214">
                  <c:v>4.9000000000000002E-2</c:v>
                </c:pt>
                <c:pt idx="5215">
                  <c:v>6.5000000000000002E-2</c:v>
                </c:pt>
                <c:pt idx="5216">
                  <c:v>5.5E-2</c:v>
                </c:pt>
                <c:pt idx="5217">
                  <c:v>5.8000000000000003E-2</c:v>
                </c:pt>
                <c:pt idx="5218">
                  <c:v>5.0999999999999997E-2</c:v>
                </c:pt>
                <c:pt idx="5219">
                  <c:v>7.1999999999999995E-2</c:v>
                </c:pt>
                <c:pt idx="5220">
                  <c:v>5.1999999999999998E-2</c:v>
                </c:pt>
                <c:pt idx="5221">
                  <c:v>5.1999999999999998E-2</c:v>
                </c:pt>
                <c:pt idx="5222">
                  <c:v>6.4000000000000001E-2</c:v>
                </c:pt>
                <c:pt idx="5223">
                  <c:v>7.6999999999999999E-2</c:v>
                </c:pt>
                <c:pt idx="5224">
                  <c:v>7.5999999999999998E-2</c:v>
                </c:pt>
                <c:pt idx="5225">
                  <c:v>7.2999999999999995E-2</c:v>
                </c:pt>
                <c:pt idx="5226">
                  <c:v>0.08</c:v>
                </c:pt>
                <c:pt idx="5227">
                  <c:v>8.6999999999999994E-2</c:v>
                </c:pt>
                <c:pt idx="5228">
                  <c:v>4.1000000000000002E-2</c:v>
                </c:pt>
                <c:pt idx="5229">
                  <c:v>7.3999999999999996E-2</c:v>
                </c:pt>
                <c:pt idx="5230">
                  <c:v>7.0000000000000007E-2</c:v>
                </c:pt>
                <c:pt idx="5231">
                  <c:v>8.3000000000000004E-2</c:v>
                </c:pt>
                <c:pt idx="5232">
                  <c:v>7.2999999999999995E-2</c:v>
                </c:pt>
                <c:pt idx="5233">
                  <c:v>6.0999999999999999E-2</c:v>
                </c:pt>
                <c:pt idx="5234">
                  <c:v>0.113</c:v>
                </c:pt>
                <c:pt idx="5235">
                  <c:v>7.6999999999999999E-2</c:v>
                </c:pt>
                <c:pt idx="5236">
                  <c:v>6.8000000000000005E-2</c:v>
                </c:pt>
                <c:pt idx="5237">
                  <c:v>8.6999999999999994E-2</c:v>
                </c:pt>
                <c:pt idx="5238">
                  <c:v>0.09</c:v>
                </c:pt>
                <c:pt idx="5239">
                  <c:v>7.9000000000000001E-2</c:v>
                </c:pt>
                <c:pt idx="5240">
                  <c:v>0.106</c:v>
                </c:pt>
                <c:pt idx="5241">
                  <c:v>8.8999999999999996E-2</c:v>
                </c:pt>
                <c:pt idx="5242">
                  <c:v>5.8999999999999997E-2</c:v>
                </c:pt>
                <c:pt idx="5243">
                  <c:v>0.09</c:v>
                </c:pt>
                <c:pt idx="5244">
                  <c:v>6.9000000000000006E-2</c:v>
                </c:pt>
                <c:pt idx="5245">
                  <c:v>7.5999999999999998E-2</c:v>
                </c:pt>
                <c:pt idx="5246">
                  <c:v>7.1999999999999995E-2</c:v>
                </c:pt>
                <c:pt idx="5247">
                  <c:v>8.8999999999999996E-2</c:v>
                </c:pt>
                <c:pt idx="5248">
                  <c:v>7.8E-2</c:v>
                </c:pt>
                <c:pt idx="5249">
                  <c:v>0.106</c:v>
                </c:pt>
                <c:pt idx="5250">
                  <c:v>6.0999999999999999E-2</c:v>
                </c:pt>
                <c:pt idx="5251">
                  <c:v>7.8E-2</c:v>
                </c:pt>
                <c:pt idx="5252">
                  <c:v>0.105</c:v>
                </c:pt>
                <c:pt idx="5253">
                  <c:v>7.5999999999999998E-2</c:v>
                </c:pt>
                <c:pt idx="5254">
                  <c:v>0.10199999999999999</c:v>
                </c:pt>
                <c:pt idx="5255">
                  <c:v>8.6999999999999994E-2</c:v>
                </c:pt>
                <c:pt idx="5256">
                  <c:v>8.2000000000000003E-2</c:v>
                </c:pt>
                <c:pt idx="5257">
                  <c:v>5.6000000000000001E-2</c:v>
                </c:pt>
                <c:pt idx="5258">
                  <c:v>6.0999999999999999E-2</c:v>
                </c:pt>
                <c:pt idx="5259">
                  <c:v>7.3999999999999996E-2</c:v>
                </c:pt>
                <c:pt idx="5260">
                  <c:v>5.6000000000000001E-2</c:v>
                </c:pt>
                <c:pt idx="5261">
                  <c:v>7.3999999999999996E-2</c:v>
                </c:pt>
                <c:pt idx="5262">
                  <c:v>0.08</c:v>
                </c:pt>
                <c:pt idx="5263">
                  <c:v>7.8E-2</c:v>
                </c:pt>
                <c:pt idx="5264">
                  <c:v>6.3E-2</c:v>
                </c:pt>
                <c:pt idx="5265">
                  <c:v>6.2E-2</c:v>
                </c:pt>
                <c:pt idx="5266">
                  <c:v>5.2999999999999999E-2</c:v>
                </c:pt>
                <c:pt idx="5267">
                  <c:v>5.5E-2</c:v>
                </c:pt>
                <c:pt idx="5268">
                  <c:v>9.0999999999999998E-2</c:v>
                </c:pt>
                <c:pt idx="5269">
                  <c:v>0.129</c:v>
                </c:pt>
                <c:pt idx="5270">
                  <c:v>8.3000000000000004E-2</c:v>
                </c:pt>
                <c:pt idx="5271">
                  <c:v>5.0999999999999997E-2</c:v>
                </c:pt>
                <c:pt idx="5272">
                  <c:v>6.3E-2</c:v>
                </c:pt>
                <c:pt idx="5273">
                  <c:v>0.107</c:v>
                </c:pt>
                <c:pt idx="5274">
                  <c:v>6.6000000000000003E-2</c:v>
                </c:pt>
                <c:pt idx="5275">
                  <c:v>7.8E-2</c:v>
                </c:pt>
                <c:pt idx="5276">
                  <c:v>6.3E-2</c:v>
                </c:pt>
                <c:pt idx="5277">
                  <c:v>5.2999999999999999E-2</c:v>
                </c:pt>
                <c:pt idx="5278">
                  <c:v>6.7000000000000004E-2</c:v>
                </c:pt>
                <c:pt idx="5279">
                  <c:v>7.3999999999999996E-2</c:v>
                </c:pt>
                <c:pt idx="5280">
                  <c:v>0.08</c:v>
                </c:pt>
                <c:pt idx="5281">
                  <c:v>8.3000000000000004E-2</c:v>
                </c:pt>
                <c:pt idx="5282">
                  <c:v>8.4000000000000005E-2</c:v>
                </c:pt>
                <c:pt idx="5283">
                  <c:v>9.5000000000000001E-2</c:v>
                </c:pt>
                <c:pt idx="5284">
                  <c:v>0.11</c:v>
                </c:pt>
                <c:pt idx="5285">
                  <c:v>7.0999999999999994E-2</c:v>
                </c:pt>
                <c:pt idx="5286">
                  <c:v>8.4000000000000005E-2</c:v>
                </c:pt>
                <c:pt idx="5287">
                  <c:v>6.7000000000000004E-2</c:v>
                </c:pt>
                <c:pt idx="5288">
                  <c:v>8.6999999999999994E-2</c:v>
                </c:pt>
                <c:pt idx="5289">
                  <c:v>0.14000000000000001</c:v>
                </c:pt>
                <c:pt idx="5290">
                  <c:v>0.08</c:v>
                </c:pt>
                <c:pt idx="5291">
                  <c:v>9.1999999999999998E-2</c:v>
                </c:pt>
                <c:pt idx="5292">
                  <c:v>0.107</c:v>
                </c:pt>
                <c:pt idx="5293">
                  <c:v>0.14899999999999999</c:v>
                </c:pt>
                <c:pt idx="5294">
                  <c:v>8.4000000000000005E-2</c:v>
                </c:pt>
                <c:pt idx="5295">
                  <c:v>8.6999999999999994E-2</c:v>
                </c:pt>
                <c:pt idx="5296">
                  <c:v>7.0999999999999994E-2</c:v>
                </c:pt>
                <c:pt idx="5297">
                  <c:v>7.1999999999999995E-2</c:v>
                </c:pt>
                <c:pt idx="5298">
                  <c:v>8.1000000000000003E-2</c:v>
                </c:pt>
                <c:pt idx="5299">
                  <c:v>9.1999999999999998E-2</c:v>
                </c:pt>
                <c:pt idx="5300">
                  <c:v>0.08</c:v>
                </c:pt>
                <c:pt idx="5301">
                  <c:v>5.8999999999999997E-2</c:v>
                </c:pt>
                <c:pt idx="5302">
                  <c:v>0.08</c:v>
                </c:pt>
                <c:pt idx="5303">
                  <c:v>8.1000000000000003E-2</c:v>
                </c:pt>
                <c:pt idx="5304">
                  <c:v>0.08</c:v>
                </c:pt>
                <c:pt idx="5305">
                  <c:v>0.113</c:v>
                </c:pt>
                <c:pt idx="5306">
                  <c:v>9.0999999999999998E-2</c:v>
                </c:pt>
                <c:pt idx="5307">
                  <c:v>8.7999999999999995E-2</c:v>
                </c:pt>
                <c:pt idx="5308">
                  <c:v>8.5999999999999993E-2</c:v>
                </c:pt>
                <c:pt idx="5309">
                  <c:v>7.2999999999999995E-2</c:v>
                </c:pt>
                <c:pt idx="5310">
                  <c:v>0.112</c:v>
                </c:pt>
                <c:pt idx="5311">
                  <c:v>8.3000000000000004E-2</c:v>
                </c:pt>
                <c:pt idx="5312">
                  <c:v>5.7000000000000002E-2</c:v>
                </c:pt>
                <c:pt idx="5313">
                  <c:v>9.0999999999999998E-2</c:v>
                </c:pt>
                <c:pt idx="5314">
                  <c:v>6.5000000000000002E-2</c:v>
                </c:pt>
                <c:pt idx="5315">
                  <c:v>0.11899999999999999</c:v>
                </c:pt>
                <c:pt idx="5316">
                  <c:v>6.9000000000000006E-2</c:v>
                </c:pt>
                <c:pt idx="5317">
                  <c:v>7.6999999999999999E-2</c:v>
                </c:pt>
                <c:pt idx="5318">
                  <c:v>0.121</c:v>
                </c:pt>
                <c:pt idx="5319">
                  <c:v>8.1000000000000003E-2</c:v>
                </c:pt>
                <c:pt idx="5320">
                  <c:v>5.2999999999999999E-2</c:v>
                </c:pt>
                <c:pt idx="5321">
                  <c:v>9.8000000000000004E-2</c:v>
                </c:pt>
                <c:pt idx="5322">
                  <c:v>8.2000000000000003E-2</c:v>
                </c:pt>
                <c:pt idx="5323">
                  <c:v>5.0999999999999997E-2</c:v>
                </c:pt>
                <c:pt idx="5324">
                  <c:v>4.7E-2</c:v>
                </c:pt>
                <c:pt idx="5325">
                  <c:v>0.115</c:v>
                </c:pt>
                <c:pt idx="5326">
                  <c:v>8.5999999999999993E-2</c:v>
                </c:pt>
                <c:pt idx="5327">
                  <c:v>6.5000000000000002E-2</c:v>
                </c:pt>
                <c:pt idx="5328">
                  <c:v>7.0000000000000007E-2</c:v>
                </c:pt>
                <c:pt idx="5329">
                  <c:v>7.1999999999999995E-2</c:v>
                </c:pt>
                <c:pt idx="5330">
                  <c:v>9.0999999999999998E-2</c:v>
                </c:pt>
                <c:pt idx="5331">
                  <c:v>6.8000000000000005E-2</c:v>
                </c:pt>
                <c:pt idx="5332">
                  <c:v>7.9000000000000001E-2</c:v>
                </c:pt>
                <c:pt idx="5333">
                  <c:v>8.8999999999999996E-2</c:v>
                </c:pt>
                <c:pt idx="5334">
                  <c:v>0.126</c:v>
                </c:pt>
                <c:pt idx="5335">
                  <c:v>7.4999999999999997E-2</c:v>
                </c:pt>
                <c:pt idx="5336">
                  <c:v>4.2999999999999997E-2</c:v>
                </c:pt>
                <c:pt idx="5337">
                  <c:v>9.6000000000000002E-2</c:v>
                </c:pt>
                <c:pt idx="5338">
                  <c:v>0.108</c:v>
                </c:pt>
                <c:pt idx="5339">
                  <c:v>0.128</c:v>
                </c:pt>
                <c:pt idx="5340">
                  <c:v>0.106</c:v>
                </c:pt>
                <c:pt idx="5341">
                  <c:v>0.10199999999999999</c:v>
                </c:pt>
                <c:pt idx="5342">
                  <c:v>8.6999999999999994E-2</c:v>
                </c:pt>
                <c:pt idx="5343">
                  <c:v>9.5000000000000001E-2</c:v>
                </c:pt>
                <c:pt idx="5344">
                  <c:v>0.1</c:v>
                </c:pt>
                <c:pt idx="5345">
                  <c:v>0.112</c:v>
                </c:pt>
                <c:pt idx="5346">
                  <c:v>0.11</c:v>
                </c:pt>
                <c:pt idx="5347">
                  <c:v>0.11899999999999999</c:v>
                </c:pt>
                <c:pt idx="5348">
                  <c:v>0.11899999999999999</c:v>
                </c:pt>
                <c:pt idx="5349">
                  <c:v>0.108</c:v>
                </c:pt>
                <c:pt idx="5350">
                  <c:v>8.5999999999999993E-2</c:v>
                </c:pt>
                <c:pt idx="5351">
                  <c:v>7.8E-2</c:v>
                </c:pt>
                <c:pt idx="5352">
                  <c:v>7.8E-2</c:v>
                </c:pt>
                <c:pt idx="5353">
                  <c:v>8.3000000000000004E-2</c:v>
                </c:pt>
                <c:pt idx="5354">
                  <c:v>0.105</c:v>
                </c:pt>
                <c:pt idx="5355">
                  <c:v>9.6000000000000002E-2</c:v>
                </c:pt>
                <c:pt idx="5356">
                  <c:v>0.16500000000000001</c:v>
                </c:pt>
                <c:pt idx="5357">
                  <c:v>8.5000000000000006E-2</c:v>
                </c:pt>
                <c:pt idx="5358">
                  <c:v>8.1000000000000003E-2</c:v>
                </c:pt>
                <c:pt idx="5359">
                  <c:v>0.14899999999999999</c:v>
                </c:pt>
                <c:pt idx="5360">
                  <c:v>8.2000000000000003E-2</c:v>
                </c:pt>
                <c:pt idx="5361">
                  <c:v>7.3999999999999996E-2</c:v>
                </c:pt>
                <c:pt idx="5362">
                  <c:v>8.8999999999999996E-2</c:v>
                </c:pt>
                <c:pt idx="5363">
                  <c:v>7.8E-2</c:v>
                </c:pt>
                <c:pt idx="5364">
                  <c:v>6.2E-2</c:v>
                </c:pt>
                <c:pt idx="5365">
                  <c:v>0.122</c:v>
                </c:pt>
                <c:pt idx="5366">
                  <c:v>0.106</c:v>
                </c:pt>
                <c:pt idx="5367">
                  <c:v>0.105</c:v>
                </c:pt>
                <c:pt idx="5368">
                  <c:v>0.104</c:v>
                </c:pt>
                <c:pt idx="5369">
                  <c:v>0.115</c:v>
                </c:pt>
                <c:pt idx="5370">
                  <c:v>8.8999999999999996E-2</c:v>
                </c:pt>
                <c:pt idx="5371">
                  <c:v>0.113</c:v>
                </c:pt>
                <c:pt idx="5372">
                  <c:v>6.9000000000000006E-2</c:v>
                </c:pt>
                <c:pt idx="5373">
                  <c:v>8.6999999999999994E-2</c:v>
                </c:pt>
                <c:pt idx="5374">
                  <c:v>6.6000000000000003E-2</c:v>
                </c:pt>
                <c:pt idx="5375">
                  <c:v>6.9000000000000006E-2</c:v>
                </c:pt>
                <c:pt idx="5376">
                  <c:v>8.5999999999999993E-2</c:v>
                </c:pt>
                <c:pt idx="5377">
                  <c:v>9.7000000000000003E-2</c:v>
                </c:pt>
                <c:pt idx="5378">
                  <c:v>8.8999999999999996E-2</c:v>
                </c:pt>
                <c:pt idx="5379">
                  <c:v>9.5000000000000001E-2</c:v>
                </c:pt>
                <c:pt idx="5380">
                  <c:v>8.1000000000000003E-2</c:v>
                </c:pt>
                <c:pt idx="5381">
                  <c:v>7.4999999999999997E-2</c:v>
                </c:pt>
                <c:pt idx="5382">
                  <c:v>7.5999999999999998E-2</c:v>
                </c:pt>
                <c:pt idx="5383">
                  <c:v>7.3999999999999996E-2</c:v>
                </c:pt>
                <c:pt idx="5384">
                  <c:v>0.1</c:v>
                </c:pt>
                <c:pt idx="5385">
                  <c:v>9.0999999999999998E-2</c:v>
                </c:pt>
                <c:pt idx="5386">
                  <c:v>0.107</c:v>
                </c:pt>
                <c:pt idx="5387">
                  <c:v>5.8000000000000003E-2</c:v>
                </c:pt>
                <c:pt idx="5388">
                  <c:v>0.10199999999999999</c:v>
                </c:pt>
                <c:pt idx="5389">
                  <c:v>9.4E-2</c:v>
                </c:pt>
                <c:pt idx="5390">
                  <c:v>0.104</c:v>
                </c:pt>
                <c:pt idx="5391">
                  <c:v>8.7999999999999995E-2</c:v>
                </c:pt>
                <c:pt idx="5392">
                  <c:v>0.104</c:v>
                </c:pt>
                <c:pt idx="5393">
                  <c:v>0.108</c:v>
                </c:pt>
                <c:pt idx="5394">
                  <c:v>7.0000000000000007E-2</c:v>
                </c:pt>
                <c:pt idx="5395">
                  <c:v>7.6999999999999999E-2</c:v>
                </c:pt>
                <c:pt idx="5396">
                  <c:v>5.8000000000000003E-2</c:v>
                </c:pt>
                <c:pt idx="5397">
                  <c:v>9.0999999999999998E-2</c:v>
                </c:pt>
                <c:pt idx="5398">
                  <c:v>0.10199999999999999</c:v>
                </c:pt>
                <c:pt idx="5399">
                  <c:v>6.8000000000000005E-2</c:v>
                </c:pt>
                <c:pt idx="5400">
                  <c:v>6.9000000000000006E-2</c:v>
                </c:pt>
                <c:pt idx="5401">
                  <c:v>8.2000000000000003E-2</c:v>
                </c:pt>
                <c:pt idx="5402">
                  <c:v>9.0999999999999998E-2</c:v>
                </c:pt>
                <c:pt idx="5403">
                  <c:v>9.5000000000000001E-2</c:v>
                </c:pt>
                <c:pt idx="5404">
                  <c:v>6.9000000000000006E-2</c:v>
                </c:pt>
                <c:pt idx="5405">
                  <c:v>9.4E-2</c:v>
                </c:pt>
                <c:pt idx="5406">
                  <c:v>7.5999999999999998E-2</c:v>
                </c:pt>
                <c:pt idx="5407">
                  <c:v>0.108</c:v>
                </c:pt>
                <c:pt idx="5408">
                  <c:v>9.6000000000000002E-2</c:v>
                </c:pt>
                <c:pt idx="5409">
                  <c:v>0.11600000000000001</c:v>
                </c:pt>
                <c:pt idx="5410">
                  <c:v>0.108</c:v>
                </c:pt>
                <c:pt idx="5411">
                  <c:v>0.08</c:v>
                </c:pt>
                <c:pt idx="5412">
                  <c:v>0.121</c:v>
                </c:pt>
                <c:pt idx="5413">
                  <c:v>7.5999999999999998E-2</c:v>
                </c:pt>
                <c:pt idx="5414">
                  <c:v>4.2000000000000003E-2</c:v>
                </c:pt>
                <c:pt idx="5415">
                  <c:v>5.8000000000000003E-2</c:v>
                </c:pt>
                <c:pt idx="5416">
                  <c:v>6.4000000000000001E-2</c:v>
                </c:pt>
                <c:pt idx="5417">
                  <c:v>7.0000000000000007E-2</c:v>
                </c:pt>
                <c:pt idx="5418">
                  <c:v>0.125</c:v>
                </c:pt>
                <c:pt idx="5419">
                  <c:v>9.8000000000000004E-2</c:v>
                </c:pt>
                <c:pt idx="5420">
                  <c:v>7.8E-2</c:v>
                </c:pt>
                <c:pt idx="5421">
                  <c:v>7.0999999999999994E-2</c:v>
                </c:pt>
                <c:pt idx="5422">
                  <c:v>9.0999999999999998E-2</c:v>
                </c:pt>
                <c:pt idx="5423">
                  <c:v>0.10299999999999999</c:v>
                </c:pt>
                <c:pt idx="5424">
                  <c:v>7.2999999999999995E-2</c:v>
                </c:pt>
                <c:pt idx="5425">
                  <c:v>6.4000000000000001E-2</c:v>
                </c:pt>
                <c:pt idx="5426">
                  <c:v>7.6999999999999999E-2</c:v>
                </c:pt>
                <c:pt idx="5427">
                  <c:v>0.08</c:v>
                </c:pt>
                <c:pt idx="5428">
                  <c:v>6.6000000000000003E-2</c:v>
                </c:pt>
                <c:pt idx="5429">
                  <c:v>0.08</c:v>
                </c:pt>
                <c:pt idx="5430">
                  <c:v>7.0999999999999994E-2</c:v>
                </c:pt>
                <c:pt idx="5431">
                  <c:v>7.6999999999999999E-2</c:v>
                </c:pt>
                <c:pt idx="5432">
                  <c:v>7.4999999999999997E-2</c:v>
                </c:pt>
                <c:pt idx="5433">
                  <c:v>4.7E-2</c:v>
                </c:pt>
                <c:pt idx="5434">
                  <c:v>8.8999999999999996E-2</c:v>
                </c:pt>
                <c:pt idx="5435">
                  <c:v>6.3E-2</c:v>
                </c:pt>
                <c:pt idx="5436">
                  <c:v>8.4000000000000005E-2</c:v>
                </c:pt>
                <c:pt idx="5437">
                  <c:v>6.7000000000000004E-2</c:v>
                </c:pt>
                <c:pt idx="5438">
                  <c:v>5.7000000000000002E-2</c:v>
                </c:pt>
                <c:pt idx="5439">
                  <c:v>7.0999999999999994E-2</c:v>
                </c:pt>
                <c:pt idx="5440">
                  <c:v>0.107</c:v>
                </c:pt>
                <c:pt idx="5441">
                  <c:v>7.2999999999999995E-2</c:v>
                </c:pt>
                <c:pt idx="5442">
                  <c:v>0.08</c:v>
                </c:pt>
                <c:pt idx="5443">
                  <c:v>7.4999999999999997E-2</c:v>
                </c:pt>
                <c:pt idx="5444">
                  <c:v>8.5999999999999993E-2</c:v>
                </c:pt>
                <c:pt idx="5445">
                  <c:v>8.8999999999999996E-2</c:v>
                </c:pt>
                <c:pt idx="5446">
                  <c:v>0.05</c:v>
                </c:pt>
                <c:pt idx="5447">
                  <c:v>0.10199999999999999</c:v>
                </c:pt>
                <c:pt idx="5448">
                  <c:v>9.4E-2</c:v>
                </c:pt>
                <c:pt idx="5449">
                  <c:v>0.1</c:v>
                </c:pt>
                <c:pt idx="5450">
                  <c:v>8.4000000000000005E-2</c:v>
                </c:pt>
                <c:pt idx="5451">
                  <c:v>8.5999999999999993E-2</c:v>
                </c:pt>
                <c:pt idx="5452">
                  <c:v>9.6000000000000002E-2</c:v>
                </c:pt>
                <c:pt idx="5453">
                  <c:v>4.2999999999999997E-2</c:v>
                </c:pt>
                <c:pt idx="5454">
                  <c:v>0.08</c:v>
                </c:pt>
                <c:pt idx="5455">
                  <c:v>7.3999999999999996E-2</c:v>
                </c:pt>
                <c:pt idx="5456">
                  <c:v>7.0000000000000007E-2</c:v>
                </c:pt>
                <c:pt idx="5457">
                  <c:v>5.6000000000000001E-2</c:v>
                </c:pt>
                <c:pt idx="5458">
                  <c:v>6.3E-2</c:v>
                </c:pt>
                <c:pt idx="5459">
                  <c:v>5.8000000000000003E-2</c:v>
                </c:pt>
                <c:pt idx="5460">
                  <c:v>7.4999999999999997E-2</c:v>
                </c:pt>
                <c:pt idx="5461">
                  <c:v>6.7000000000000004E-2</c:v>
                </c:pt>
                <c:pt idx="5462">
                  <c:v>5.0999999999999997E-2</c:v>
                </c:pt>
                <c:pt idx="5463">
                  <c:v>0.106</c:v>
                </c:pt>
                <c:pt idx="5464">
                  <c:v>8.2000000000000003E-2</c:v>
                </c:pt>
                <c:pt idx="5465">
                  <c:v>4.8000000000000001E-2</c:v>
                </c:pt>
                <c:pt idx="5466">
                  <c:v>0.08</c:v>
                </c:pt>
                <c:pt idx="5467">
                  <c:v>4.8000000000000001E-2</c:v>
                </c:pt>
                <c:pt idx="5468">
                  <c:v>0.09</c:v>
                </c:pt>
                <c:pt idx="5469">
                  <c:v>3.7999999999999999E-2</c:v>
                </c:pt>
                <c:pt idx="5470">
                  <c:v>7.9000000000000001E-2</c:v>
                </c:pt>
                <c:pt idx="5471">
                  <c:v>0.05</c:v>
                </c:pt>
                <c:pt idx="5472">
                  <c:v>8.5000000000000006E-2</c:v>
                </c:pt>
                <c:pt idx="5473">
                  <c:v>0.10199999999999999</c:v>
                </c:pt>
                <c:pt idx="5474">
                  <c:v>0.11</c:v>
                </c:pt>
                <c:pt idx="5475">
                  <c:v>0.11799999999999999</c:v>
                </c:pt>
                <c:pt idx="5476">
                  <c:v>9.5000000000000001E-2</c:v>
                </c:pt>
                <c:pt idx="5477">
                  <c:v>7.0000000000000007E-2</c:v>
                </c:pt>
                <c:pt idx="5478">
                  <c:v>8.6999999999999994E-2</c:v>
                </c:pt>
                <c:pt idx="5479">
                  <c:v>7.0000000000000007E-2</c:v>
                </c:pt>
                <c:pt idx="5480">
                  <c:v>8.8999999999999996E-2</c:v>
                </c:pt>
                <c:pt idx="5481">
                  <c:v>8.4000000000000005E-2</c:v>
                </c:pt>
                <c:pt idx="5482">
                  <c:v>7.8E-2</c:v>
                </c:pt>
                <c:pt idx="5483">
                  <c:v>4.9000000000000002E-2</c:v>
                </c:pt>
                <c:pt idx="5484">
                  <c:v>6.3E-2</c:v>
                </c:pt>
                <c:pt idx="5485">
                  <c:v>6.7000000000000004E-2</c:v>
                </c:pt>
                <c:pt idx="5486">
                  <c:v>0.109</c:v>
                </c:pt>
                <c:pt idx="5487">
                  <c:v>7.3999999999999996E-2</c:v>
                </c:pt>
                <c:pt idx="5488">
                  <c:v>7.1999999999999995E-2</c:v>
                </c:pt>
                <c:pt idx="5489">
                  <c:v>8.5000000000000006E-2</c:v>
                </c:pt>
                <c:pt idx="5490">
                  <c:v>8.3000000000000004E-2</c:v>
                </c:pt>
                <c:pt idx="5491">
                  <c:v>7.1999999999999995E-2</c:v>
                </c:pt>
                <c:pt idx="5492">
                  <c:v>8.4000000000000005E-2</c:v>
                </c:pt>
                <c:pt idx="5493">
                  <c:v>6.8000000000000005E-2</c:v>
                </c:pt>
                <c:pt idx="5494">
                  <c:v>7.4999999999999997E-2</c:v>
                </c:pt>
                <c:pt idx="5495">
                  <c:v>0.13300000000000001</c:v>
                </c:pt>
                <c:pt idx="5496">
                  <c:v>5.7000000000000002E-2</c:v>
                </c:pt>
                <c:pt idx="5497">
                  <c:v>0.14799999999999999</c:v>
                </c:pt>
                <c:pt idx="5498">
                  <c:v>4.2000000000000003E-2</c:v>
                </c:pt>
                <c:pt idx="5499">
                  <c:v>6.2E-2</c:v>
                </c:pt>
                <c:pt idx="5500">
                  <c:v>6.9000000000000006E-2</c:v>
                </c:pt>
                <c:pt idx="5501">
                  <c:v>0.09</c:v>
                </c:pt>
                <c:pt idx="5502">
                  <c:v>6.7000000000000004E-2</c:v>
                </c:pt>
                <c:pt idx="5503">
                  <c:v>8.7999999999999995E-2</c:v>
                </c:pt>
                <c:pt idx="5504">
                  <c:v>8.1000000000000003E-2</c:v>
                </c:pt>
                <c:pt idx="5505">
                  <c:v>0.125</c:v>
                </c:pt>
                <c:pt idx="5506">
                  <c:v>0.107</c:v>
                </c:pt>
                <c:pt idx="5507">
                  <c:v>7.1999999999999995E-2</c:v>
                </c:pt>
                <c:pt idx="5508">
                  <c:v>5.6000000000000001E-2</c:v>
                </c:pt>
                <c:pt idx="5509">
                  <c:v>7.1999999999999995E-2</c:v>
                </c:pt>
                <c:pt idx="5510">
                  <c:v>0.11600000000000001</c:v>
                </c:pt>
                <c:pt idx="5511">
                  <c:v>9.2999999999999999E-2</c:v>
                </c:pt>
                <c:pt idx="5512">
                  <c:v>8.5999999999999993E-2</c:v>
                </c:pt>
                <c:pt idx="5513">
                  <c:v>9.8000000000000004E-2</c:v>
                </c:pt>
                <c:pt idx="5514">
                  <c:v>6.6000000000000003E-2</c:v>
                </c:pt>
                <c:pt idx="5515">
                  <c:v>6.9000000000000006E-2</c:v>
                </c:pt>
                <c:pt idx="5516">
                  <c:v>0.11700000000000001</c:v>
                </c:pt>
                <c:pt idx="5517">
                  <c:v>0.13600000000000001</c:v>
                </c:pt>
                <c:pt idx="5518">
                  <c:v>6.0999999999999999E-2</c:v>
                </c:pt>
                <c:pt idx="5519">
                  <c:v>0.14499999999999999</c:v>
                </c:pt>
                <c:pt idx="5520">
                  <c:v>0.105</c:v>
                </c:pt>
                <c:pt idx="5521">
                  <c:v>9.4E-2</c:v>
                </c:pt>
                <c:pt idx="5522">
                  <c:v>6.7000000000000004E-2</c:v>
                </c:pt>
                <c:pt idx="5523">
                  <c:v>8.1000000000000003E-2</c:v>
                </c:pt>
                <c:pt idx="5524">
                  <c:v>0.11</c:v>
                </c:pt>
                <c:pt idx="5525">
                  <c:v>8.6999999999999994E-2</c:v>
                </c:pt>
                <c:pt idx="5526">
                  <c:v>0.1</c:v>
                </c:pt>
                <c:pt idx="5527">
                  <c:v>6.9000000000000006E-2</c:v>
                </c:pt>
                <c:pt idx="5528">
                  <c:v>6.3E-2</c:v>
                </c:pt>
                <c:pt idx="5529">
                  <c:v>9.9000000000000005E-2</c:v>
                </c:pt>
                <c:pt idx="5530">
                  <c:v>8.5000000000000006E-2</c:v>
                </c:pt>
                <c:pt idx="5531">
                  <c:v>7.0000000000000007E-2</c:v>
                </c:pt>
                <c:pt idx="5532">
                  <c:v>9.7000000000000003E-2</c:v>
                </c:pt>
                <c:pt idx="5533">
                  <c:v>8.1000000000000003E-2</c:v>
                </c:pt>
                <c:pt idx="5534">
                  <c:v>8.7999999999999995E-2</c:v>
                </c:pt>
                <c:pt idx="5535">
                  <c:v>8.6999999999999994E-2</c:v>
                </c:pt>
                <c:pt idx="5536">
                  <c:v>0.11799999999999999</c:v>
                </c:pt>
                <c:pt idx="5537">
                  <c:v>4.9000000000000002E-2</c:v>
                </c:pt>
                <c:pt idx="5538">
                  <c:v>0.05</c:v>
                </c:pt>
                <c:pt idx="5539">
                  <c:v>6.8000000000000005E-2</c:v>
                </c:pt>
                <c:pt idx="5540">
                  <c:v>0.10199999999999999</c:v>
                </c:pt>
                <c:pt idx="5541">
                  <c:v>5.2999999999999999E-2</c:v>
                </c:pt>
                <c:pt idx="5542">
                  <c:v>4.4999999999999998E-2</c:v>
                </c:pt>
                <c:pt idx="5543">
                  <c:v>0.158</c:v>
                </c:pt>
                <c:pt idx="5544">
                  <c:v>8.4000000000000005E-2</c:v>
                </c:pt>
                <c:pt idx="5545">
                  <c:v>9.2999999999999999E-2</c:v>
                </c:pt>
                <c:pt idx="5546">
                  <c:v>0.05</c:v>
                </c:pt>
                <c:pt idx="5547">
                  <c:v>0.13200000000000001</c:v>
                </c:pt>
                <c:pt idx="5548">
                  <c:v>5.8000000000000003E-2</c:v>
                </c:pt>
                <c:pt idx="5549">
                  <c:v>6.8000000000000005E-2</c:v>
                </c:pt>
                <c:pt idx="5550">
                  <c:v>0.111</c:v>
                </c:pt>
                <c:pt idx="5551">
                  <c:v>0.10299999999999999</c:v>
                </c:pt>
                <c:pt idx="5552">
                  <c:v>0.105</c:v>
                </c:pt>
                <c:pt idx="5553">
                  <c:v>0.13</c:v>
                </c:pt>
                <c:pt idx="5554">
                  <c:v>0.111</c:v>
                </c:pt>
                <c:pt idx="5555">
                  <c:v>8.7999999999999995E-2</c:v>
                </c:pt>
                <c:pt idx="5556">
                  <c:v>9.6000000000000002E-2</c:v>
                </c:pt>
                <c:pt idx="5557">
                  <c:v>0.06</c:v>
                </c:pt>
                <c:pt idx="5558">
                  <c:v>9.9000000000000005E-2</c:v>
                </c:pt>
                <c:pt idx="5559">
                  <c:v>0.123</c:v>
                </c:pt>
                <c:pt idx="5560">
                  <c:v>9.4E-2</c:v>
                </c:pt>
                <c:pt idx="5561">
                  <c:v>0.12</c:v>
                </c:pt>
                <c:pt idx="5562">
                  <c:v>8.1000000000000003E-2</c:v>
                </c:pt>
                <c:pt idx="5563">
                  <c:v>9.6000000000000002E-2</c:v>
                </c:pt>
                <c:pt idx="5564">
                  <c:v>7.3999999999999996E-2</c:v>
                </c:pt>
                <c:pt idx="5565">
                  <c:v>0.13800000000000001</c:v>
                </c:pt>
                <c:pt idx="5566">
                  <c:v>9.6000000000000002E-2</c:v>
                </c:pt>
                <c:pt idx="5567">
                  <c:v>0.114</c:v>
                </c:pt>
                <c:pt idx="5568">
                  <c:v>9.8000000000000004E-2</c:v>
                </c:pt>
                <c:pt idx="5569">
                  <c:v>8.8999999999999996E-2</c:v>
                </c:pt>
                <c:pt idx="5570">
                  <c:v>0.06</c:v>
                </c:pt>
                <c:pt idx="5571">
                  <c:v>8.5999999999999993E-2</c:v>
                </c:pt>
                <c:pt idx="5572">
                  <c:v>7.9000000000000001E-2</c:v>
                </c:pt>
                <c:pt idx="5573">
                  <c:v>7.3999999999999996E-2</c:v>
                </c:pt>
                <c:pt idx="5574">
                  <c:v>8.6999999999999994E-2</c:v>
                </c:pt>
                <c:pt idx="5575">
                  <c:v>8.6999999999999994E-2</c:v>
                </c:pt>
                <c:pt idx="5576">
                  <c:v>0.105</c:v>
                </c:pt>
                <c:pt idx="5577">
                  <c:v>9.5000000000000001E-2</c:v>
                </c:pt>
                <c:pt idx="5578">
                  <c:v>7.3999999999999996E-2</c:v>
                </c:pt>
                <c:pt idx="5579">
                  <c:v>9.2999999999999999E-2</c:v>
                </c:pt>
                <c:pt idx="5580">
                  <c:v>7.5999999999999998E-2</c:v>
                </c:pt>
                <c:pt idx="5581">
                  <c:v>8.7999999999999995E-2</c:v>
                </c:pt>
                <c:pt idx="5582">
                  <c:v>6.2E-2</c:v>
                </c:pt>
                <c:pt idx="5583">
                  <c:v>7.6999999999999999E-2</c:v>
                </c:pt>
                <c:pt idx="5584">
                  <c:v>6.2E-2</c:v>
                </c:pt>
                <c:pt idx="5585">
                  <c:v>4.7E-2</c:v>
                </c:pt>
                <c:pt idx="5586">
                  <c:v>7.8E-2</c:v>
                </c:pt>
                <c:pt idx="5587">
                  <c:v>5.2999999999999999E-2</c:v>
                </c:pt>
                <c:pt idx="5588">
                  <c:v>5.3999999999999999E-2</c:v>
                </c:pt>
                <c:pt idx="5589">
                  <c:v>5.8000000000000003E-2</c:v>
                </c:pt>
                <c:pt idx="5590">
                  <c:v>4.4999999999999998E-2</c:v>
                </c:pt>
                <c:pt idx="5591">
                  <c:v>4.3999999999999997E-2</c:v>
                </c:pt>
                <c:pt idx="5592">
                  <c:v>5.1999999999999998E-2</c:v>
                </c:pt>
                <c:pt idx="5593">
                  <c:v>0.05</c:v>
                </c:pt>
                <c:pt idx="5594">
                  <c:v>6.0999999999999999E-2</c:v>
                </c:pt>
                <c:pt idx="5595">
                  <c:v>4.5999999999999999E-2</c:v>
                </c:pt>
                <c:pt idx="5596">
                  <c:v>5.1999999999999998E-2</c:v>
                </c:pt>
                <c:pt idx="5597">
                  <c:v>4.5999999999999999E-2</c:v>
                </c:pt>
                <c:pt idx="5598">
                  <c:v>3.1E-2</c:v>
                </c:pt>
                <c:pt idx="5599">
                  <c:v>0.06</c:v>
                </c:pt>
                <c:pt idx="5600">
                  <c:v>7.0999999999999994E-2</c:v>
                </c:pt>
                <c:pt idx="5601">
                  <c:v>8.5999999999999993E-2</c:v>
                </c:pt>
                <c:pt idx="5602">
                  <c:v>6.6000000000000003E-2</c:v>
                </c:pt>
                <c:pt idx="5603">
                  <c:v>7.3999999999999996E-2</c:v>
                </c:pt>
                <c:pt idx="5604">
                  <c:v>5.5E-2</c:v>
                </c:pt>
                <c:pt idx="5605">
                  <c:v>8.7999999999999995E-2</c:v>
                </c:pt>
                <c:pt idx="5606">
                  <c:v>7.0999999999999994E-2</c:v>
                </c:pt>
                <c:pt idx="5607">
                  <c:v>8.4000000000000005E-2</c:v>
                </c:pt>
                <c:pt idx="5608">
                  <c:v>7.0000000000000007E-2</c:v>
                </c:pt>
                <c:pt idx="5609">
                  <c:v>7.9000000000000001E-2</c:v>
                </c:pt>
                <c:pt idx="5610">
                  <c:v>4.2999999999999997E-2</c:v>
                </c:pt>
                <c:pt idx="5611">
                  <c:v>6.9000000000000006E-2</c:v>
                </c:pt>
                <c:pt idx="5612">
                  <c:v>4.7E-2</c:v>
                </c:pt>
                <c:pt idx="5613">
                  <c:v>5.6000000000000001E-2</c:v>
                </c:pt>
                <c:pt idx="5614">
                  <c:v>0.08</c:v>
                </c:pt>
                <c:pt idx="5615">
                  <c:v>5.0999999999999997E-2</c:v>
                </c:pt>
                <c:pt idx="5616">
                  <c:v>0.06</c:v>
                </c:pt>
                <c:pt idx="5617">
                  <c:v>6.0999999999999999E-2</c:v>
                </c:pt>
                <c:pt idx="5618">
                  <c:v>0.108</c:v>
                </c:pt>
                <c:pt idx="5619">
                  <c:v>4.4999999999999998E-2</c:v>
                </c:pt>
                <c:pt idx="5620">
                  <c:v>8.5000000000000006E-2</c:v>
                </c:pt>
                <c:pt idx="5621">
                  <c:v>6.7000000000000004E-2</c:v>
                </c:pt>
                <c:pt idx="5622">
                  <c:v>5.6000000000000001E-2</c:v>
                </c:pt>
                <c:pt idx="5623">
                  <c:v>7.0999999999999994E-2</c:v>
                </c:pt>
                <c:pt idx="5624">
                  <c:v>7.4999999999999997E-2</c:v>
                </c:pt>
                <c:pt idx="5625">
                  <c:v>6.3E-2</c:v>
                </c:pt>
                <c:pt idx="5626">
                  <c:v>8.3000000000000004E-2</c:v>
                </c:pt>
                <c:pt idx="5627">
                  <c:v>9.6000000000000002E-2</c:v>
                </c:pt>
                <c:pt idx="5628">
                  <c:v>8.4000000000000005E-2</c:v>
                </c:pt>
                <c:pt idx="5629">
                  <c:v>6.8000000000000005E-2</c:v>
                </c:pt>
                <c:pt idx="5630">
                  <c:v>0.05</c:v>
                </c:pt>
                <c:pt idx="5631">
                  <c:v>7.0000000000000007E-2</c:v>
                </c:pt>
                <c:pt idx="5632">
                  <c:v>5.6000000000000001E-2</c:v>
                </c:pt>
                <c:pt idx="5633">
                  <c:v>8.2000000000000003E-2</c:v>
                </c:pt>
                <c:pt idx="5634">
                  <c:v>4.2000000000000003E-2</c:v>
                </c:pt>
                <c:pt idx="5635">
                  <c:v>5.1999999999999998E-2</c:v>
                </c:pt>
                <c:pt idx="5636">
                  <c:v>5.1999999999999998E-2</c:v>
                </c:pt>
                <c:pt idx="5637">
                  <c:v>5.7000000000000002E-2</c:v>
                </c:pt>
                <c:pt idx="5638">
                  <c:v>5.6000000000000001E-2</c:v>
                </c:pt>
                <c:pt idx="5639">
                  <c:v>5.1999999999999998E-2</c:v>
                </c:pt>
                <c:pt idx="5640">
                  <c:v>7.0000000000000007E-2</c:v>
                </c:pt>
                <c:pt idx="5641">
                  <c:v>8.4000000000000005E-2</c:v>
                </c:pt>
                <c:pt idx="5642">
                  <c:v>8.4000000000000005E-2</c:v>
                </c:pt>
                <c:pt idx="5643">
                  <c:v>0.10299999999999999</c:v>
                </c:pt>
                <c:pt idx="5644">
                  <c:v>6.6000000000000003E-2</c:v>
                </c:pt>
                <c:pt idx="5645">
                  <c:v>4.9000000000000002E-2</c:v>
                </c:pt>
                <c:pt idx="5646">
                  <c:v>7.3999999999999996E-2</c:v>
                </c:pt>
                <c:pt idx="5647">
                  <c:v>8.7999999999999995E-2</c:v>
                </c:pt>
                <c:pt idx="5648">
                  <c:v>7.0999999999999994E-2</c:v>
                </c:pt>
                <c:pt idx="5649">
                  <c:v>7.1999999999999995E-2</c:v>
                </c:pt>
                <c:pt idx="5650">
                  <c:v>6.7000000000000004E-2</c:v>
                </c:pt>
                <c:pt idx="5651">
                  <c:v>4.5999999999999999E-2</c:v>
                </c:pt>
                <c:pt idx="5652">
                  <c:v>0.105</c:v>
                </c:pt>
                <c:pt idx="5653">
                  <c:v>7.0000000000000007E-2</c:v>
                </c:pt>
                <c:pt idx="5654">
                  <c:v>7.9000000000000001E-2</c:v>
                </c:pt>
                <c:pt idx="5655">
                  <c:v>5.2999999999999999E-2</c:v>
                </c:pt>
                <c:pt idx="5656">
                  <c:v>6.3E-2</c:v>
                </c:pt>
                <c:pt idx="5657">
                  <c:v>7.4999999999999997E-2</c:v>
                </c:pt>
                <c:pt idx="5658">
                  <c:v>6.4000000000000001E-2</c:v>
                </c:pt>
                <c:pt idx="5659">
                  <c:v>6.7000000000000004E-2</c:v>
                </c:pt>
                <c:pt idx="5660">
                  <c:v>0.06</c:v>
                </c:pt>
                <c:pt idx="5661">
                  <c:v>4.7E-2</c:v>
                </c:pt>
                <c:pt idx="5662">
                  <c:v>9.4E-2</c:v>
                </c:pt>
                <c:pt idx="5663">
                  <c:v>6.6000000000000003E-2</c:v>
                </c:pt>
                <c:pt idx="5664">
                  <c:v>7.0000000000000007E-2</c:v>
                </c:pt>
                <c:pt idx="5665">
                  <c:v>5.7000000000000002E-2</c:v>
                </c:pt>
                <c:pt idx="5666">
                  <c:v>0.1</c:v>
                </c:pt>
                <c:pt idx="5667">
                  <c:v>6.3E-2</c:v>
                </c:pt>
                <c:pt idx="5668">
                  <c:v>0.06</c:v>
                </c:pt>
                <c:pt idx="5669">
                  <c:v>7.8E-2</c:v>
                </c:pt>
                <c:pt idx="5670">
                  <c:v>7.0999999999999994E-2</c:v>
                </c:pt>
                <c:pt idx="5671">
                  <c:v>0.113</c:v>
                </c:pt>
                <c:pt idx="5672">
                  <c:v>0.113</c:v>
                </c:pt>
                <c:pt idx="5673">
                  <c:v>6.3E-2</c:v>
                </c:pt>
                <c:pt idx="5674">
                  <c:v>6.4000000000000001E-2</c:v>
                </c:pt>
                <c:pt idx="5675">
                  <c:v>0.127</c:v>
                </c:pt>
                <c:pt idx="5676">
                  <c:v>0.115</c:v>
                </c:pt>
                <c:pt idx="5677">
                  <c:v>6.2E-2</c:v>
                </c:pt>
                <c:pt idx="5678">
                  <c:v>4.4999999999999998E-2</c:v>
                </c:pt>
                <c:pt idx="5679">
                  <c:v>0.10100000000000001</c:v>
                </c:pt>
                <c:pt idx="5680">
                  <c:v>7.3999999999999996E-2</c:v>
                </c:pt>
                <c:pt idx="5681">
                  <c:v>0.115</c:v>
                </c:pt>
                <c:pt idx="5682">
                  <c:v>6.0999999999999999E-2</c:v>
                </c:pt>
                <c:pt idx="5683">
                  <c:v>7.4999999999999997E-2</c:v>
                </c:pt>
                <c:pt idx="5684">
                  <c:v>0.126</c:v>
                </c:pt>
                <c:pt idx="5685">
                  <c:v>8.4000000000000005E-2</c:v>
                </c:pt>
                <c:pt idx="5686">
                  <c:v>8.8999999999999996E-2</c:v>
                </c:pt>
                <c:pt idx="5687">
                  <c:v>0.11</c:v>
                </c:pt>
                <c:pt idx="5688">
                  <c:v>6.9000000000000006E-2</c:v>
                </c:pt>
                <c:pt idx="5689">
                  <c:v>8.5999999999999993E-2</c:v>
                </c:pt>
                <c:pt idx="5690">
                  <c:v>7.9000000000000001E-2</c:v>
                </c:pt>
                <c:pt idx="5691">
                  <c:v>9.2999999999999999E-2</c:v>
                </c:pt>
                <c:pt idx="5692">
                  <c:v>8.6999999999999994E-2</c:v>
                </c:pt>
                <c:pt idx="5693">
                  <c:v>0.09</c:v>
                </c:pt>
                <c:pt idx="5694">
                  <c:v>8.1000000000000003E-2</c:v>
                </c:pt>
                <c:pt idx="5695">
                  <c:v>0.10100000000000001</c:v>
                </c:pt>
                <c:pt idx="5696">
                  <c:v>8.5000000000000006E-2</c:v>
                </c:pt>
                <c:pt idx="5697">
                  <c:v>8.3000000000000004E-2</c:v>
                </c:pt>
                <c:pt idx="5698">
                  <c:v>0.112</c:v>
                </c:pt>
                <c:pt idx="5699">
                  <c:v>6.2E-2</c:v>
                </c:pt>
                <c:pt idx="5700">
                  <c:v>0.09</c:v>
                </c:pt>
                <c:pt idx="5701">
                  <c:v>7.0999999999999994E-2</c:v>
                </c:pt>
                <c:pt idx="5702">
                  <c:v>5.5E-2</c:v>
                </c:pt>
                <c:pt idx="5703">
                  <c:v>0.11700000000000001</c:v>
                </c:pt>
                <c:pt idx="5704">
                  <c:v>0.106</c:v>
                </c:pt>
                <c:pt idx="5705">
                  <c:v>0.14899999999999999</c:v>
                </c:pt>
                <c:pt idx="5706">
                  <c:v>9.8000000000000004E-2</c:v>
                </c:pt>
                <c:pt idx="5707">
                  <c:v>9.9000000000000005E-2</c:v>
                </c:pt>
                <c:pt idx="5708">
                  <c:v>0.112</c:v>
                </c:pt>
                <c:pt idx="5709">
                  <c:v>0.113</c:v>
                </c:pt>
                <c:pt idx="5710">
                  <c:v>8.1000000000000003E-2</c:v>
                </c:pt>
                <c:pt idx="5711">
                  <c:v>0.11700000000000001</c:v>
                </c:pt>
                <c:pt idx="5712">
                  <c:v>0.1</c:v>
                </c:pt>
                <c:pt idx="5713">
                  <c:v>0.115</c:v>
                </c:pt>
                <c:pt idx="5714">
                  <c:v>7.1999999999999995E-2</c:v>
                </c:pt>
                <c:pt idx="5715">
                  <c:v>5.6000000000000001E-2</c:v>
                </c:pt>
                <c:pt idx="5716">
                  <c:v>7.2999999999999995E-2</c:v>
                </c:pt>
                <c:pt idx="5717">
                  <c:v>8.5000000000000006E-2</c:v>
                </c:pt>
                <c:pt idx="5718">
                  <c:v>8.1000000000000003E-2</c:v>
                </c:pt>
                <c:pt idx="5719">
                  <c:v>0.125</c:v>
                </c:pt>
                <c:pt idx="5720">
                  <c:v>7.3999999999999996E-2</c:v>
                </c:pt>
                <c:pt idx="5721">
                  <c:v>6.9000000000000006E-2</c:v>
                </c:pt>
                <c:pt idx="5722">
                  <c:v>9.7000000000000003E-2</c:v>
                </c:pt>
                <c:pt idx="5723">
                  <c:v>7.9000000000000001E-2</c:v>
                </c:pt>
                <c:pt idx="5724">
                  <c:v>7.3999999999999996E-2</c:v>
                </c:pt>
                <c:pt idx="5725">
                  <c:v>9.5000000000000001E-2</c:v>
                </c:pt>
                <c:pt idx="5726">
                  <c:v>6.8000000000000005E-2</c:v>
                </c:pt>
                <c:pt idx="5727">
                  <c:v>0.1</c:v>
                </c:pt>
                <c:pt idx="5728">
                  <c:v>0.112</c:v>
                </c:pt>
                <c:pt idx="5729">
                  <c:v>8.4000000000000005E-2</c:v>
                </c:pt>
                <c:pt idx="5730">
                  <c:v>0.109</c:v>
                </c:pt>
                <c:pt idx="5731">
                  <c:v>7.2999999999999995E-2</c:v>
                </c:pt>
                <c:pt idx="5732">
                  <c:v>0.08</c:v>
                </c:pt>
                <c:pt idx="5733">
                  <c:v>6.0999999999999999E-2</c:v>
                </c:pt>
                <c:pt idx="5734">
                  <c:v>5.6000000000000001E-2</c:v>
                </c:pt>
                <c:pt idx="5735">
                  <c:v>7.1999999999999995E-2</c:v>
                </c:pt>
                <c:pt idx="5736">
                  <c:v>4.5999999999999999E-2</c:v>
                </c:pt>
                <c:pt idx="5737">
                  <c:v>6.6000000000000003E-2</c:v>
                </c:pt>
                <c:pt idx="5738">
                  <c:v>0.04</c:v>
                </c:pt>
                <c:pt idx="5739">
                  <c:v>0.05</c:v>
                </c:pt>
                <c:pt idx="5740">
                  <c:v>5.2999999999999999E-2</c:v>
                </c:pt>
                <c:pt idx="5741">
                  <c:v>5.3999999999999999E-2</c:v>
                </c:pt>
                <c:pt idx="5742">
                  <c:v>7.0999999999999994E-2</c:v>
                </c:pt>
                <c:pt idx="5743">
                  <c:v>5.3999999999999999E-2</c:v>
                </c:pt>
                <c:pt idx="5744">
                  <c:v>8.1000000000000003E-2</c:v>
                </c:pt>
                <c:pt idx="5745">
                  <c:v>4.2999999999999997E-2</c:v>
                </c:pt>
                <c:pt idx="5746">
                  <c:v>8.2000000000000003E-2</c:v>
                </c:pt>
                <c:pt idx="5747">
                  <c:v>7.2999999999999995E-2</c:v>
                </c:pt>
                <c:pt idx="5748">
                  <c:v>8.1000000000000003E-2</c:v>
                </c:pt>
                <c:pt idx="5749">
                  <c:v>6.4000000000000001E-2</c:v>
                </c:pt>
                <c:pt idx="5750">
                  <c:v>8.5999999999999993E-2</c:v>
                </c:pt>
                <c:pt idx="5751">
                  <c:v>9.0999999999999998E-2</c:v>
                </c:pt>
                <c:pt idx="5752">
                  <c:v>8.5999999999999993E-2</c:v>
                </c:pt>
                <c:pt idx="5753">
                  <c:v>5.6000000000000001E-2</c:v>
                </c:pt>
                <c:pt idx="5754">
                  <c:v>7.9000000000000001E-2</c:v>
                </c:pt>
                <c:pt idx="5755">
                  <c:v>9.2999999999999999E-2</c:v>
                </c:pt>
                <c:pt idx="5756">
                  <c:v>6.0999999999999999E-2</c:v>
                </c:pt>
                <c:pt idx="5757">
                  <c:v>5.8000000000000003E-2</c:v>
                </c:pt>
                <c:pt idx="5758">
                  <c:v>0.14499999999999999</c:v>
                </c:pt>
                <c:pt idx="5759">
                  <c:v>9.8000000000000004E-2</c:v>
                </c:pt>
                <c:pt idx="5760">
                  <c:v>8.1000000000000003E-2</c:v>
                </c:pt>
                <c:pt idx="5761">
                  <c:v>0.13500000000000001</c:v>
                </c:pt>
                <c:pt idx="5762">
                  <c:v>0.09</c:v>
                </c:pt>
                <c:pt idx="5763">
                  <c:v>9.5000000000000001E-2</c:v>
                </c:pt>
                <c:pt idx="5764">
                  <c:v>8.2000000000000003E-2</c:v>
                </c:pt>
                <c:pt idx="5765">
                  <c:v>0.122</c:v>
                </c:pt>
                <c:pt idx="5766">
                  <c:v>0.14799999999999999</c:v>
                </c:pt>
                <c:pt idx="5767">
                  <c:v>8.5000000000000006E-2</c:v>
                </c:pt>
                <c:pt idx="5768">
                  <c:v>0.13300000000000001</c:v>
                </c:pt>
                <c:pt idx="5769">
                  <c:v>0.155</c:v>
                </c:pt>
                <c:pt idx="5770">
                  <c:v>0.17899999999999999</c:v>
                </c:pt>
                <c:pt idx="5771">
                  <c:v>0.17699999999999999</c:v>
                </c:pt>
                <c:pt idx="5772">
                  <c:v>0.17399999999999999</c:v>
                </c:pt>
                <c:pt idx="5773">
                  <c:v>0.216</c:v>
                </c:pt>
                <c:pt idx="5774">
                  <c:v>0.17599999999999999</c:v>
                </c:pt>
                <c:pt idx="5775">
                  <c:v>0.20200000000000001</c:v>
                </c:pt>
                <c:pt idx="5776">
                  <c:v>0.20899999999999999</c:v>
                </c:pt>
                <c:pt idx="5777">
                  <c:v>0.17</c:v>
                </c:pt>
                <c:pt idx="5778">
                  <c:v>0.13900000000000001</c:v>
                </c:pt>
                <c:pt idx="5779">
                  <c:v>0.12</c:v>
                </c:pt>
                <c:pt idx="5780">
                  <c:v>9.4E-2</c:v>
                </c:pt>
                <c:pt idx="5781">
                  <c:v>0.153</c:v>
                </c:pt>
                <c:pt idx="5782">
                  <c:v>0.113</c:v>
                </c:pt>
                <c:pt idx="5783">
                  <c:v>0.16200000000000001</c:v>
                </c:pt>
                <c:pt idx="5784">
                  <c:v>0.11</c:v>
                </c:pt>
                <c:pt idx="5785">
                  <c:v>0.112</c:v>
                </c:pt>
                <c:pt idx="5786">
                  <c:v>0.125</c:v>
                </c:pt>
                <c:pt idx="5787">
                  <c:v>0.12</c:v>
                </c:pt>
                <c:pt idx="5788">
                  <c:v>8.4000000000000005E-2</c:v>
                </c:pt>
                <c:pt idx="5789">
                  <c:v>7.0000000000000007E-2</c:v>
                </c:pt>
                <c:pt idx="5790">
                  <c:v>7.1999999999999995E-2</c:v>
                </c:pt>
                <c:pt idx="5791">
                  <c:v>9.7000000000000003E-2</c:v>
                </c:pt>
                <c:pt idx="5792">
                  <c:v>9.9000000000000005E-2</c:v>
                </c:pt>
                <c:pt idx="5793">
                  <c:v>8.6999999999999994E-2</c:v>
                </c:pt>
                <c:pt idx="5794">
                  <c:v>6.7000000000000004E-2</c:v>
                </c:pt>
                <c:pt idx="5795">
                  <c:v>8.8999999999999996E-2</c:v>
                </c:pt>
                <c:pt idx="5796">
                  <c:v>8.7999999999999995E-2</c:v>
                </c:pt>
                <c:pt idx="5797">
                  <c:v>0.06</c:v>
                </c:pt>
                <c:pt idx="5798">
                  <c:v>0.1</c:v>
                </c:pt>
                <c:pt idx="5799">
                  <c:v>9.1999999999999998E-2</c:v>
                </c:pt>
                <c:pt idx="5800">
                  <c:v>8.5000000000000006E-2</c:v>
                </c:pt>
                <c:pt idx="5801">
                  <c:v>7.2999999999999995E-2</c:v>
                </c:pt>
                <c:pt idx="5802">
                  <c:v>7.0000000000000007E-2</c:v>
                </c:pt>
                <c:pt idx="5803">
                  <c:v>9.0999999999999998E-2</c:v>
                </c:pt>
                <c:pt idx="5804">
                  <c:v>9.4E-2</c:v>
                </c:pt>
                <c:pt idx="5805">
                  <c:v>7.6999999999999999E-2</c:v>
                </c:pt>
                <c:pt idx="5806">
                  <c:v>0.06</c:v>
                </c:pt>
                <c:pt idx="5807">
                  <c:v>0.114</c:v>
                </c:pt>
                <c:pt idx="5808">
                  <c:v>0.105</c:v>
                </c:pt>
                <c:pt idx="5809">
                  <c:v>5.8999999999999997E-2</c:v>
                </c:pt>
                <c:pt idx="5810">
                  <c:v>9.5000000000000001E-2</c:v>
                </c:pt>
                <c:pt idx="5811">
                  <c:v>8.4000000000000005E-2</c:v>
                </c:pt>
                <c:pt idx="5812">
                  <c:v>8.5000000000000006E-2</c:v>
                </c:pt>
                <c:pt idx="5813">
                  <c:v>0.12</c:v>
                </c:pt>
                <c:pt idx="5814">
                  <c:v>5.1999999999999998E-2</c:v>
                </c:pt>
                <c:pt idx="5815">
                  <c:v>9.6000000000000002E-2</c:v>
                </c:pt>
                <c:pt idx="5816">
                  <c:v>7.6999999999999999E-2</c:v>
                </c:pt>
                <c:pt idx="5817">
                  <c:v>0.114</c:v>
                </c:pt>
                <c:pt idx="5818">
                  <c:v>7.4999999999999997E-2</c:v>
                </c:pt>
                <c:pt idx="5819">
                  <c:v>0.107</c:v>
                </c:pt>
                <c:pt idx="5820">
                  <c:v>0.108</c:v>
                </c:pt>
                <c:pt idx="5821">
                  <c:v>0.11</c:v>
                </c:pt>
                <c:pt idx="5822">
                  <c:v>7.8E-2</c:v>
                </c:pt>
                <c:pt idx="5823">
                  <c:v>9.2999999999999999E-2</c:v>
                </c:pt>
                <c:pt idx="5824">
                  <c:v>0.105</c:v>
                </c:pt>
                <c:pt idx="5825">
                  <c:v>5.7000000000000002E-2</c:v>
                </c:pt>
                <c:pt idx="5826">
                  <c:v>0.10100000000000001</c:v>
                </c:pt>
                <c:pt idx="5827">
                  <c:v>5.6000000000000001E-2</c:v>
                </c:pt>
                <c:pt idx="5828">
                  <c:v>7.0999999999999994E-2</c:v>
                </c:pt>
                <c:pt idx="5829">
                  <c:v>4.3999999999999997E-2</c:v>
                </c:pt>
                <c:pt idx="5830">
                  <c:v>9.7000000000000003E-2</c:v>
                </c:pt>
                <c:pt idx="5831">
                  <c:v>0.13200000000000001</c:v>
                </c:pt>
                <c:pt idx="5832">
                  <c:v>9.9000000000000005E-2</c:v>
                </c:pt>
                <c:pt idx="5833">
                  <c:v>0.122</c:v>
                </c:pt>
                <c:pt idx="5834">
                  <c:v>0.11</c:v>
                </c:pt>
                <c:pt idx="5835">
                  <c:v>0.08</c:v>
                </c:pt>
                <c:pt idx="5836">
                  <c:v>8.4000000000000005E-2</c:v>
                </c:pt>
                <c:pt idx="5837">
                  <c:v>8.5000000000000006E-2</c:v>
                </c:pt>
                <c:pt idx="5838">
                  <c:v>8.3000000000000004E-2</c:v>
                </c:pt>
                <c:pt idx="5839">
                  <c:v>0.14099999999999999</c:v>
                </c:pt>
                <c:pt idx="5840">
                  <c:v>0.11899999999999999</c:v>
                </c:pt>
                <c:pt idx="5841">
                  <c:v>7.1999999999999995E-2</c:v>
                </c:pt>
                <c:pt idx="5842">
                  <c:v>9.5000000000000001E-2</c:v>
                </c:pt>
                <c:pt idx="5843">
                  <c:v>9.8000000000000004E-2</c:v>
                </c:pt>
                <c:pt idx="5844">
                  <c:v>5.6000000000000001E-2</c:v>
                </c:pt>
                <c:pt idx="5845">
                  <c:v>7.9000000000000001E-2</c:v>
                </c:pt>
                <c:pt idx="5846">
                  <c:v>7.3999999999999996E-2</c:v>
                </c:pt>
                <c:pt idx="5847">
                  <c:v>0.11799999999999999</c:v>
                </c:pt>
                <c:pt idx="5848">
                  <c:v>0.06</c:v>
                </c:pt>
                <c:pt idx="5849">
                  <c:v>6.3E-2</c:v>
                </c:pt>
                <c:pt idx="5850">
                  <c:v>8.4000000000000005E-2</c:v>
                </c:pt>
                <c:pt idx="5851">
                  <c:v>8.2000000000000003E-2</c:v>
                </c:pt>
                <c:pt idx="5852">
                  <c:v>7.0999999999999994E-2</c:v>
                </c:pt>
                <c:pt idx="5853">
                  <c:v>5.3999999999999999E-2</c:v>
                </c:pt>
                <c:pt idx="5854">
                  <c:v>7.0999999999999994E-2</c:v>
                </c:pt>
                <c:pt idx="5855">
                  <c:v>7.0999999999999994E-2</c:v>
                </c:pt>
                <c:pt idx="5856">
                  <c:v>6.9000000000000006E-2</c:v>
                </c:pt>
                <c:pt idx="5857">
                  <c:v>3.1E-2</c:v>
                </c:pt>
                <c:pt idx="5858">
                  <c:v>0.108</c:v>
                </c:pt>
                <c:pt idx="5859">
                  <c:v>0.05</c:v>
                </c:pt>
                <c:pt idx="5860">
                  <c:v>8.2000000000000003E-2</c:v>
                </c:pt>
                <c:pt idx="5861">
                  <c:v>4.7E-2</c:v>
                </c:pt>
                <c:pt idx="5862">
                  <c:v>4.5999999999999999E-2</c:v>
                </c:pt>
                <c:pt idx="5863">
                  <c:v>7.4999999999999997E-2</c:v>
                </c:pt>
                <c:pt idx="5864">
                  <c:v>5.0999999999999997E-2</c:v>
                </c:pt>
                <c:pt idx="5865">
                  <c:v>7.6999999999999999E-2</c:v>
                </c:pt>
                <c:pt idx="5866">
                  <c:v>4.8000000000000001E-2</c:v>
                </c:pt>
                <c:pt idx="5867">
                  <c:v>9.0999999999999998E-2</c:v>
                </c:pt>
                <c:pt idx="5868">
                  <c:v>4.3999999999999997E-2</c:v>
                </c:pt>
                <c:pt idx="5869">
                  <c:v>0.06</c:v>
                </c:pt>
                <c:pt idx="5870">
                  <c:v>5.8000000000000003E-2</c:v>
                </c:pt>
                <c:pt idx="5871">
                  <c:v>6.7000000000000004E-2</c:v>
                </c:pt>
                <c:pt idx="5872">
                  <c:v>6.9000000000000006E-2</c:v>
                </c:pt>
                <c:pt idx="5873">
                  <c:v>3.4000000000000002E-2</c:v>
                </c:pt>
                <c:pt idx="5874">
                  <c:v>5.8999999999999997E-2</c:v>
                </c:pt>
                <c:pt idx="5875">
                  <c:v>9.4E-2</c:v>
                </c:pt>
                <c:pt idx="5876">
                  <c:v>0.06</c:v>
                </c:pt>
                <c:pt idx="5877">
                  <c:v>5.8999999999999997E-2</c:v>
                </c:pt>
                <c:pt idx="5878">
                  <c:v>9.8000000000000004E-2</c:v>
                </c:pt>
                <c:pt idx="5879">
                  <c:v>0.08</c:v>
                </c:pt>
                <c:pt idx="5880">
                  <c:v>4.8000000000000001E-2</c:v>
                </c:pt>
                <c:pt idx="5881">
                  <c:v>6.5000000000000002E-2</c:v>
                </c:pt>
                <c:pt idx="5882">
                  <c:v>9.8000000000000004E-2</c:v>
                </c:pt>
                <c:pt idx="5883">
                  <c:v>3.9E-2</c:v>
                </c:pt>
                <c:pt idx="5884">
                  <c:v>6.7000000000000004E-2</c:v>
                </c:pt>
                <c:pt idx="5885">
                  <c:v>5.3999999999999999E-2</c:v>
                </c:pt>
                <c:pt idx="5886">
                  <c:v>6.6000000000000003E-2</c:v>
                </c:pt>
                <c:pt idx="5887">
                  <c:v>4.4999999999999998E-2</c:v>
                </c:pt>
                <c:pt idx="5888">
                  <c:v>7.9000000000000001E-2</c:v>
                </c:pt>
                <c:pt idx="5889">
                  <c:v>5.7000000000000002E-2</c:v>
                </c:pt>
                <c:pt idx="5890">
                  <c:v>8.1000000000000003E-2</c:v>
                </c:pt>
                <c:pt idx="5891">
                  <c:v>5.6000000000000001E-2</c:v>
                </c:pt>
                <c:pt idx="5892">
                  <c:v>6.4000000000000001E-2</c:v>
                </c:pt>
                <c:pt idx="5893">
                  <c:v>5.0999999999999997E-2</c:v>
                </c:pt>
                <c:pt idx="5894">
                  <c:v>6.9000000000000006E-2</c:v>
                </c:pt>
                <c:pt idx="5895">
                  <c:v>4.2999999999999997E-2</c:v>
                </c:pt>
                <c:pt idx="5896">
                  <c:v>7.0999999999999994E-2</c:v>
                </c:pt>
                <c:pt idx="5897">
                  <c:v>0.08</c:v>
                </c:pt>
                <c:pt idx="5898">
                  <c:v>5.1999999999999998E-2</c:v>
                </c:pt>
                <c:pt idx="5899">
                  <c:v>9.9000000000000005E-2</c:v>
                </c:pt>
                <c:pt idx="5900">
                  <c:v>0.10100000000000001</c:v>
                </c:pt>
                <c:pt idx="5901">
                  <c:v>5.5E-2</c:v>
                </c:pt>
                <c:pt idx="5902">
                  <c:v>8.4000000000000005E-2</c:v>
                </c:pt>
                <c:pt idx="5903">
                  <c:v>0.104</c:v>
                </c:pt>
                <c:pt idx="5904">
                  <c:v>0.1</c:v>
                </c:pt>
                <c:pt idx="5905">
                  <c:v>3.5999999999999997E-2</c:v>
                </c:pt>
                <c:pt idx="5906">
                  <c:v>9.7000000000000003E-2</c:v>
                </c:pt>
                <c:pt idx="5907">
                  <c:v>6.8000000000000005E-2</c:v>
                </c:pt>
                <c:pt idx="5908">
                  <c:v>4.7E-2</c:v>
                </c:pt>
                <c:pt idx="5909">
                  <c:v>6.6000000000000003E-2</c:v>
                </c:pt>
                <c:pt idx="5910">
                  <c:v>7.1999999999999995E-2</c:v>
                </c:pt>
                <c:pt idx="5911">
                  <c:v>6.7000000000000004E-2</c:v>
                </c:pt>
                <c:pt idx="5912">
                  <c:v>6.4000000000000001E-2</c:v>
                </c:pt>
                <c:pt idx="5913">
                  <c:v>6.3E-2</c:v>
                </c:pt>
                <c:pt idx="5914">
                  <c:v>7.8E-2</c:v>
                </c:pt>
                <c:pt idx="5915">
                  <c:v>6.2E-2</c:v>
                </c:pt>
                <c:pt idx="5916">
                  <c:v>9.6000000000000002E-2</c:v>
                </c:pt>
                <c:pt idx="5917">
                  <c:v>8.8999999999999996E-2</c:v>
                </c:pt>
                <c:pt idx="5918">
                  <c:v>0.10299999999999999</c:v>
                </c:pt>
                <c:pt idx="5919">
                  <c:v>0.111</c:v>
                </c:pt>
                <c:pt idx="5920">
                  <c:v>7.5999999999999998E-2</c:v>
                </c:pt>
                <c:pt idx="5921">
                  <c:v>0.14099999999999999</c:v>
                </c:pt>
                <c:pt idx="5922">
                  <c:v>0.1</c:v>
                </c:pt>
                <c:pt idx="5923">
                  <c:v>0.114</c:v>
                </c:pt>
                <c:pt idx="5924">
                  <c:v>0.115</c:v>
                </c:pt>
                <c:pt idx="5925">
                  <c:v>7.1999999999999995E-2</c:v>
                </c:pt>
                <c:pt idx="5926">
                  <c:v>6.8000000000000005E-2</c:v>
                </c:pt>
                <c:pt idx="5927">
                  <c:v>0.11</c:v>
                </c:pt>
                <c:pt idx="5928">
                  <c:v>6.6000000000000003E-2</c:v>
                </c:pt>
                <c:pt idx="5929">
                  <c:v>6.8000000000000005E-2</c:v>
                </c:pt>
                <c:pt idx="5930">
                  <c:v>6.7000000000000004E-2</c:v>
                </c:pt>
                <c:pt idx="5931">
                  <c:v>5.7000000000000002E-2</c:v>
                </c:pt>
                <c:pt idx="5932">
                  <c:v>7.1999999999999995E-2</c:v>
                </c:pt>
                <c:pt idx="5933">
                  <c:v>8.4000000000000005E-2</c:v>
                </c:pt>
                <c:pt idx="5934">
                  <c:v>5.7000000000000002E-2</c:v>
                </c:pt>
                <c:pt idx="5935">
                  <c:v>8.8999999999999996E-2</c:v>
                </c:pt>
                <c:pt idx="5936">
                  <c:v>5.3999999999999999E-2</c:v>
                </c:pt>
                <c:pt idx="5937">
                  <c:v>7.8E-2</c:v>
                </c:pt>
                <c:pt idx="5938">
                  <c:v>0.123</c:v>
                </c:pt>
                <c:pt idx="5939">
                  <c:v>7.4999999999999997E-2</c:v>
                </c:pt>
                <c:pt idx="5940">
                  <c:v>7.1999999999999995E-2</c:v>
                </c:pt>
                <c:pt idx="5941">
                  <c:v>8.2000000000000003E-2</c:v>
                </c:pt>
                <c:pt idx="5942">
                  <c:v>7.6999999999999999E-2</c:v>
                </c:pt>
                <c:pt idx="5943">
                  <c:v>6.6000000000000003E-2</c:v>
                </c:pt>
                <c:pt idx="5944">
                  <c:v>7.2999999999999995E-2</c:v>
                </c:pt>
                <c:pt idx="5945">
                  <c:v>9.1999999999999998E-2</c:v>
                </c:pt>
                <c:pt idx="5946">
                  <c:v>5.0999999999999997E-2</c:v>
                </c:pt>
                <c:pt idx="5947">
                  <c:v>5.6000000000000001E-2</c:v>
                </c:pt>
                <c:pt idx="5948">
                  <c:v>6.8000000000000005E-2</c:v>
                </c:pt>
                <c:pt idx="5949">
                  <c:v>7.5999999999999998E-2</c:v>
                </c:pt>
                <c:pt idx="5950">
                  <c:v>9.1999999999999998E-2</c:v>
                </c:pt>
                <c:pt idx="5951">
                  <c:v>5.1999999999999998E-2</c:v>
                </c:pt>
                <c:pt idx="5952">
                  <c:v>7.0000000000000007E-2</c:v>
                </c:pt>
                <c:pt idx="5953">
                  <c:v>8.4000000000000005E-2</c:v>
                </c:pt>
                <c:pt idx="5954">
                  <c:v>6.9000000000000006E-2</c:v>
                </c:pt>
                <c:pt idx="5955">
                  <c:v>9.8000000000000004E-2</c:v>
                </c:pt>
                <c:pt idx="5956">
                  <c:v>9.4E-2</c:v>
                </c:pt>
                <c:pt idx="5957">
                  <c:v>9.6000000000000002E-2</c:v>
                </c:pt>
                <c:pt idx="5958">
                  <c:v>8.1000000000000003E-2</c:v>
                </c:pt>
                <c:pt idx="5959">
                  <c:v>0.13100000000000001</c:v>
                </c:pt>
                <c:pt idx="5960">
                  <c:v>0.13</c:v>
                </c:pt>
                <c:pt idx="5961">
                  <c:v>7.0999999999999994E-2</c:v>
                </c:pt>
                <c:pt idx="5962">
                  <c:v>0.104</c:v>
                </c:pt>
                <c:pt idx="5963">
                  <c:v>5.6000000000000001E-2</c:v>
                </c:pt>
                <c:pt idx="5964">
                  <c:v>7.4999999999999997E-2</c:v>
                </c:pt>
                <c:pt idx="5965">
                  <c:v>5.3999999999999999E-2</c:v>
                </c:pt>
                <c:pt idx="5966">
                  <c:v>0.109</c:v>
                </c:pt>
                <c:pt idx="5967">
                  <c:v>8.5999999999999993E-2</c:v>
                </c:pt>
                <c:pt idx="5968">
                  <c:v>9.9000000000000005E-2</c:v>
                </c:pt>
                <c:pt idx="5969">
                  <c:v>0.12</c:v>
                </c:pt>
                <c:pt idx="5970">
                  <c:v>0.188</c:v>
                </c:pt>
                <c:pt idx="5971">
                  <c:v>0.122</c:v>
                </c:pt>
                <c:pt idx="5972">
                  <c:v>0.11799999999999999</c:v>
                </c:pt>
                <c:pt idx="5973">
                  <c:v>0.14499999999999999</c:v>
                </c:pt>
                <c:pt idx="5974">
                  <c:v>0.104</c:v>
                </c:pt>
                <c:pt idx="5975">
                  <c:v>0.14199999999999999</c:v>
                </c:pt>
                <c:pt idx="5976">
                  <c:v>0.14799999999999999</c:v>
                </c:pt>
                <c:pt idx="5977">
                  <c:v>0.12</c:v>
                </c:pt>
                <c:pt idx="5978">
                  <c:v>6.9000000000000006E-2</c:v>
                </c:pt>
                <c:pt idx="5979">
                  <c:v>6.6000000000000003E-2</c:v>
                </c:pt>
                <c:pt idx="5980">
                  <c:v>0.14699999999999999</c:v>
                </c:pt>
                <c:pt idx="5981">
                  <c:v>0.13700000000000001</c:v>
                </c:pt>
                <c:pt idx="5982">
                  <c:v>0.14599999999999999</c:v>
                </c:pt>
                <c:pt idx="5983">
                  <c:v>0.111</c:v>
                </c:pt>
                <c:pt idx="5984">
                  <c:v>0.108</c:v>
                </c:pt>
                <c:pt idx="5985">
                  <c:v>0.108</c:v>
                </c:pt>
                <c:pt idx="5986">
                  <c:v>8.7999999999999995E-2</c:v>
                </c:pt>
                <c:pt idx="5987">
                  <c:v>8.7999999999999995E-2</c:v>
                </c:pt>
                <c:pt idx="5988">
                  <c:v>0.121</c:v>
                </c:pt>
                <c:pt idx="5989">
                  <c:v>6.2E-2</c:v>
                </c:pt>
                <c:pt idx="5990">
                  <c:v>9.0999999999999998E-2</c:v>
                </c:pt>
                <c:pt idx="5991">
                  <c:v>0.11700000000000001</c:v>
                </c:pt>
                <c:pt idx="5992">
                  <c:v>9.1999999999999998E-2</c:v>
                </c:pt>
                <c:pt idx="5993">
                  <c:v>0.11899999999999999</c:v>
                </c:pt>
                <c:pt idx="5994">
                  <c:v>6.4000000000000001E-2</c:v>
                </c:pt>
                <c:pt idx="5995">
                  <c:v>6.7000000000000004E-2</c:v>
                </c:pt>
                <c:pt idx="5996">
                  <c:v>0.12</c:v>
                </c:pt>
                <c:pt idx="5997">
                  <c:v>6.9000000000000006E-2</c:v>
                </c:pt>
                <c:pt idx="5998">
                  <c:v>8.4000000000000005E-2</c:v>
                </c:pt>
                <c:pt idx="5999">
                  <c:v>9.0999999999999998E-2</c:v>
                </c:pt>
                <c:pt idx="6000">
                  <c:v>6.0999999999999999E-2</c:v>
                </c:pt>
                <c:pt idx="6001">
                  <c:v>5.5E-2</c:v>
                </c:pt>
                <c:pt idx="6002">
                  <c:v>6.7000000000000004E-2</c:v>
                </c:pt>
                <c:pt idx="6003">
                  <c:v>7.9000000000000001E-2</c:v>
                </c:pt>
                <c:pt idx="6004">
                  <c:v>6.4000000000000001E-2</c:v>
                </c:pt>
                <c:pt idx="6005">
                  <c:v>6.5000000000000002E-2</c:v>
                </c:pt>
                <c:pt idx="6006">
                  <c:v>7.0999999999999994E-2</c:v>
                </c:pt>
                <c:pt idx="6007">
                  <c:v>6.2E-2</c:v>
                </c:pt>
                <c:pt idx="6008">
                  <c:v>7.5999999999999998E-2</c:v>
                </c:pt>
                <c:pt idx="6009">
                  <c:v>0.11700000000000001</c:v>
                </c:pt>
                <c:pt idx="6010">
                  <c:v>8.6999999999999994E-2</c:v>
                </c:pt>
                <c:pt idx="6011">
                  <c:v>7.8E-2</c:v>
                </c:pt>
                <c:pt idx="6012">
                  <c:v>8.2000000000000003E-2</c:v>
                </c:pt>
                <c:pt idx="6013">
                  <c:v>6.3E-2</c:v>
                </c:pt>
                <c:pt idx="6014">
                  <c:v>0.11899999999999999</c:v>
                </c:pt>
                <c:pt idx="6015">
                  <c:v>0.06</c:v>
                </c:pt>
                <c:pt idx="6016">
                  <c:v>6.2E-2</c:v>
                </c:pt>
                <c:pt idx="6017">
                  <c:v>7.0999999999999994E-2</c:v>
                </c:pt>
                <c:pt idx="6018">
                  <c:v>0.112</c:v>
                </c:pt>
                <c:pt idx="6019">
                  <c:v>0.11899999999999999</c:v>
                </c:pt>
                <c:pt idx="6020">
                  <c:v>0.124</c:v>
                </c:pt>
                <c:pt idx="6021">
                  <c:v>0.13100000000000001</c:v>
                </c:pt>
                <c:pt idx="6022">
                  <c:v>8.1000000000000003E-2</c:v>
                </c:pt>
                <c:pt idx="6023">
                  <c:v>0.10299999999999999</c:v>
                </c:pt>
                <c:pt idx="6024">
                  <c:v>0.154</c:v>
                </c:pt>
                <c:pt idx="6025">
                  <c:v>0.113</c:v>
                </c:pt>
                <c:pt idx="6026">
                  <c:v>8.4000000000000005E-2</c:v>
                </c:pt>
                <c:pt idx="6027">
                  <c:v>8.8999999999999996E-2</c:v>
                </c:pt>
                <c:pt idx="6028">
                  <c:v>6.2E-2</c:v>
                </c:pt>
                <c:pt idx="6029">
                  <c:v>0.11600000000000001</c:v>
                </c:pt>
                <c:pt idx="6030">
                  <c:v>7.4999999999999997E-2</c:v>
                </c:pt>
                <c:pt idx="6031">
                  <c:v>0.10199999999999999</c:v>
                </c:pt>
                <c:pt idx="6032">
                  <c:v>0.10100000000000001</c:v>
                </c:pt>
                <c:pt idx="6033">
                  <c:v>8.2000000000000003E-2</c:v>
                </c:pt>
                <c:pt idx="6034">
                  <c:v>5.5E-2</c:v>
                </c:pt>
                <c:pt idx="6035">
                  <c:v>0.107</c:v>
                </c:pt>
                <c:pt idx="6036">
                  <c:v>6.0999999999999999E-2</c:v>
                </c:pt>
                <c:pt idx="6037">
                  <c:v>6.2E-2</c:v>
                </c:pt>
                <c:pt idx="6038">
                  <c:v>4.5999999999999999E-2</c:v>
                </c:pt>
                <c:pt idx="6039">
                  <c:v>6.0999999999999999E-2</c:v>
                </c:pt>
                <c:pt idx="6040">
                  <c:v>8.6999999999999994E-2</c:v>
                </c:pt>
                <c:pt idx="6041">
                  <c:v>5.6000000000000001E-2</c:v>
                </c:pt>
                <c:pt idx="6042">
                  <c:v>6.9000000000000006E-2</c:v>
                </c:pt>
                <c:pt idx="6043">
                  <c:v>5.8000000000000003E-2</c:v>
                </c:pt>
                <c:pt idx="6044">
                  <c:v>6.0999999999999999E-2</c:v>
                </c:pt>
                <c:pt idx="6045">
                  <c:v>8.5999999999999993E-2</c:v>
                </c:pt>
                <c:pt idx="6046">
                  <c:v>7.0999999999999994E-2</c:v>
                </c:pt>
                <c:pt idx="6047">
                  <c:v>5.1999999999999998E-2</c:v>
                </c:pt>
                <c:pt idx="6048">
                  <c:v>7.4999999999999997E-2</c:v>
                </c:pt>
                <c:pt idx="6049">
                  <c:v>5.6000000000000001E-2</c:v>
                </c:pt>
                <c:pt idx="6050">
                  <c:v>3.6999999999999998E-2</c:v>
                </c:pt>
                <c:pt idx="6051">
                  <c:v>8.1000000000000003E-2</c:v>
                </c:pt>
                <c:pt idx="6052">
                  <c:v>5.8000000000000003E-2</c:v>
                </c:pt>
                <c:pt idx="6053">
                  <c:v>6.7000000000000004E-2</c:v>
                </c:pt>
                <c:pt idx="6054">
                  <c:v>0.03</c:v>
                </c:pt>
                <c:pt idx="6055">
                  <c:v>4.7E-2</c:v>
                </c:pt>
                <c:pt idx="6056">
                  <c:v>5.8000000000000003E-2</c:v>
                </c:pt>
                <c:pt idx="6057">
                  <c:v>5.2999999999999999E-2</c:v>
                </c:pt>
                <c:pt idx="6058">
                  <c:v>6.7000000000000004E-2</c:v>
                </c:pt>
                <c:pt idx="6059">
                  <c:v>4.3999999999999997E-2</c:v>
                </c:pt>
                <c:pt idx="6060">
                  <c:v>4.3999999999999997E-2</c:v>
                </c:pt>
                <c:pt idx="6061">
                  <c:v>0.10100000000000001</c:v>
                </c:pt>
                <c:pt idx="6062">
                  <c:v>6.0999999999999999E-2</c:v>
                </c:pt>
                <c:pt idx="6063">
                  <c:v>6.7000000000000004E-2</c:v>
                </c:pt>
                <c:pt idx="6064">
                  <c:v>7.4999999999999997E-2</c:v>
                </c:pt>
                <c:pt idx="6065">
                  <c:v>0.10100000000000001</c:v>
                </c:pt>
                <c:pt idx="6066">
                  <c:v>9.2999999999999999E-2</c:v>
                </c:pt>
                <c:pt idx="6067">
                  <c:v>6.9000000000000006E-2</c:v>
                </c:pt>
                <c:pt idx="6068">
                  <c:v>8.6999999999999994E-2</c:v>
                </c:pt>
                <c:pt idx="6069">
                  <c:v>6.6000000000000003E-2</c:v>
                </c:pt>
                <c:pt idx="6070">
                  <c:v>0.104</c:v>
                </c:pt>
                <c:pt idx="6071">
                  <c:v>9.0999999999999998E-2</c:v>
                </c:pt>
                <c:pt idx="6072">
                  <c:v>0.113</c:v>
                </c:pt>
                <c:pt idx="6073">
                  <c:v>5.8000000000000003E-2</c:v>
                </c:pt>
                <c:pt idx="6074">
                  <c:v>5.7000000000000002E-2</c:v>
                </c:pt>
                <c:pt idx="6075">
                  <c:v>0.107</c:v>
                </c:pt>
                <c:pt idx="6076">
                  <c:v>8.7999999999999995E-2</c:v>
                </c:pt>
                <c:pt idx="6077">
                  <c:v>6.6000000000000003E-2</c:v>
                </c:pt>
                <c:pt idx="6078">
                  <c:v>7.5999999999999998E-2</c:v>
                </c:pt>
                <c:pt idx="6079">
                  <c:v>9.0999999999999998E-2</c:v>
                </c:pt>
                <c:pt idx="6080">
                  <c:v>9.1999999999999998E-2</c:v>
                </c:pt>
                <c:pt idx="6081">
                  <c:v>4.8000000000000001E-2</c:v>
                </c:pt>
                <c:pt idx="6082">
                  <c:v>7.0000000000000007E-2</c:v>
                </c:pt>
                <c:pt idx="6083">
                  <c:v>5.1999999999999998E-2</c:v>
                </c:pt>
                <c:pt idx="6084">
                  <c:v>8.1000000000000003E-2</c:v>
                </c:pt>
                <c:pt idx="6085">
                  <c:v>6.0999999999999999E-2</c:v>
                </c:pt>
                <c:pt idx="6086">
                  <c:v>7.0000000000000007E-2</c:v>
                </c:pt>
                <c:pt idx="6087">
                  <c:v>9.2999999999999999E-2</c:v>
                </c:pt>
                <c:pt idx="6088">
                  <c:v>0.05</c:v>
                </c:pt>
                <c:pt idx="6089">
                  <c:v>7.6999999999999999E-2</c:v>
                </c:pt>
                <c:pt idx="6090">
                  <c:v>5.8000000000000003E-2</c:v>
                </c:pt>
                <c:pt idx="6091">
                  <c:v>5.1999999999999998E-2</c:v>
                </c:pt>
                <c:pt idx="6092">
                  <c:v>0.06</c:v>
                </c:pt>
                <c:pt idx="6093">
                  <c:v>6.0999999999999999E-2</c:v>
                </c:pt>
                <c:pt idx="6094">
                  <c:v>7.2999999999999995E-2</c:v>
                </c:pt>
                <c:pt idx="6095">
                  <c:v>6.6000000000000003E-2</c:v>
                </c:pt>
                <c:pt idx="6096">
                  <c:v>4.5999999999999999E-2</c:v>
                </c:pt>
                <c:pt idx="6097">
                  <c:v>5.7000000000000002E-2</c:v>
                </c:pt>
                <c:pt idx="6098">
                  <c:v>5.7000000000000002E-2</c:v>
                </c:pt>
                <c:pt idx="6099">
                  <c:v>6.7000000000000004E-2</c:v>
                </c:pt>
                <c:pt idx="6100">
                  <c:v>5.1999999999999998E-2</c:v>
                </c:pt>
                <c:pt idx="6101">
                  <c:v>5.8999999999999997E-2</c:v>
                </c:pt>
                <c:pt idx="6102">
                  <c:v>9.8000000000000004E-2</c:v>
                </c:pt>
                <c:pt idx="6103">
                  <c:v>0.08</c:v>
                </c:pt>
                <c:pt idx="6104">
                  <c:v>5.0999999999999997E-2</c:v>
                </c:pt>
                <c:pt idx="6105">
                  <c:v>0.107</c:v>
                </c:pt>
                <c:pt idx="6106">
                  <c:v>0.128</c:v>
                </c:pt>
                <c:pt idx="6107">
                  <c:v>9.7000000000000003E-2</c:v>
                </c:pt>
                <c:pt idx="6108">
                  <c:v>6.0999999999999999E-2</c:v>
                </c:pt>
                <c:pt idx="6109">
                  <c:v>6.5000000000000002E-2</c:v>
                </c:pt>
                <c:pt idx="6110">
                  <c:v>6.5000000000000002E-2</c:v>
                </c:pt>
                <c:pt idx="6111">
                  <c:v>7.3999999999999996E-2</c:v>
                </c:pt>
                <c:pt idx="6112">
                  <c:v>7.9000000000000001E-2</c:v>
                </c:pt>
                <c:pt idx="6113">
                  <c:v>0.08</c:v>
                </c:pt>
                <c:pt idx="6114">
                  <c:v>8.1000000000000003E-2</c:v>
                </c:pt>
                <c:pt idx="6115">
                  <c:v>0.11799999999999999</c:v>
                </c:pt>
                <c:pt idx="6116">
                  <c:v>0.06</c:v>
                </c:pt>
                <c:pt idx="6117">
                  <c:v>0.104</c:v>
                </c:pt>
                <c:pt idx="6118">
                  <c:v>0.09</c:v>
                </c:pt>
                <c:pt idx="6119">
                  <c:v>0.104</c:v>
                </c:pt>
                <c:pt idx="6120">
                  <c:v>7.2999999999999995E-2</c:v>
                </c:pt>
                <c:pt idx="6121">
                  <c:v>0.113</c:v>
                </c:pt>
                <c:pt idx="6122">
                  <c:v>7.0999999999999994E-2</c:v>
                </c:pt>
                <c:pt idx="6123">
                  <c:v>0.125</c:v>
                </c:pt>
                <c:pt idx="6124">
                  <c:v>0.114</c:v>
                </c:pt>
                <c:pt idx="6125">
                  <c:v>9.6000000000000002E-2</c:v>
                </c:pt>
                <c:pt idx="6126">
                  <c:v>7.6999999999999999E-2</c:v>
                </c:pt>
                <c:pt idx="6127">
                  <c:v>0.1</c:v>
                </c:pt>
                <c:pt idx="6128">
                  <c:v>8.6999999999999994E-2</c:v>
                </c:pt>
                <c:pt idx="6129">
                  <c:v>0.111</c:v>
                </c:pt>
                <c:pt idx="6130">
                  <c:v>9.5000000000000001E-2</c:v>
                </c:pt>
                <c:pt idx="6131">
                  <c:v>9.8000000000000004E-2</c:v>
                </c:pt>
                <c:pt idx="6132">
                  <c:v>7.2999999999999995E-2</c:v>
                </c:pt>
                <c:pt idx="6133">
                  <c:v>9.2999999999999999E-2</c:v>
                </c:pt>
                <c:pt idx="6134">
                  <c:v>9.7000000000000003E-2</c:v>
                </c:pt>
                <c:pt idx="6135">
                  <c:v>0.127</c:v>
                </c:pt>
                <c:pt idx="6136">
                  <c:v>7.0999999999999994E-2</c:v>
                </c:pt>
                <c:pt idx="6137">
                  <c:v>0.17</c:v>
                </c:pt>
                <c:pt idx="6138">
                  <c:v>8.4000000000000005E-2</c:v>
                </c:pt>
                <c:pt idx="6139">
                  <c:v>9.5000000000000001E-2</c:v>
                </c:pt>
                <c:pt idx="6140">
                  <c:v>5.8000000000000003E-2</c:v>
                </c:pt>
                <c:pt idx="6141">
                  <c:v>5.8999999999999997E-2</c:v>
                </c:pt>
                <c:pt idx="6142">
                  <c:v>5.2999999999999999E-2</c:v>
                </c:pt>
                <c:pt idx="6143">
                  <c:v>7.4999999999999997E-2</c:v>
                </c:pt>
                <c:pt idx="6144">
                  <c:v>8.3000000000000004E-2</c:v>
                </c:pt>
                <c:pt idx="6145">
                  <c:v>7.2999999999999995E-2</c:v>
                </c:pt>
                <c:pt idx="6146">
                  <c:v>6.8000000000000005E-2</c:v>
                </c:pt>
                <c:pt idx="6147">
                  <c:v>8.8999999999999996E-2</c:v>
                </c:pt>
                <c:pt idx="6148">
                  <c:v>0.113</c:v>
                </c:pt>
                <c:pt idx="6149">
                  <c:v>0.09</c:v>
                </c:pt>
                <c:pt idx="6150">
                  <c:v>0.112</c:v>
                </c:pt>
                <c:pt idx="6151">
                  <c:v>0.11600000000000001</c:v>
                </c:pt>
                <c:pt idx="6152">
                  <c:v>0.17100000000000001</c:v>
                </c:pt>
                <c:pt idx="6153">
                  <c:v>5.6000000000000001E-2</c:v>
                </c:pt>
                <c:pt idx="6154">
                  <c:v>9.8000000000000004E-2</c:v>
                </c:pt>
                <c:pt idx="6155">
                  <c:v>9.7000000000000003E-2</c:v>
                </c:pt>
                <c:pt idx="6156">
                  <c:v>7.0999999999999994E-2</c:v>
                </c:pt>
                <c:pt idx="6157">
                  <c:v>9.7000000000000003E-2</c:v>
                </c:pt>
                <c:pt idx="6158">
                  <c:v>0.111</c:v>
                </c:pt>
                <c:pt idx="6159">
                  <c:v>9.8000000000000004E-2</c:v>
                </c:pt>
                <c:pt idx="6160">
                  <c:v>0.105</c:v>
                </c:pt>
                <c:pt idx="6161">
                  <c:v>8.1000000000000003E-2</c:v>
                </c:pt>
                <c:pt idx="6162">
                  <c:v>0.109</c:v>
                </c:pt>
                <c:pt idx="6163">
                  <c:v>0.12</c:v>
                </c:pt>
                <c:pt idx="6164">
                  <c:v>7.0999999999999994E-2</c:v>
                </c:pt>
                <c:pt idx="6165">
                  <c:v>0.11700000000000001</c:v>
                </c:pt>
                <c:pt idx="6166">
                  <c:v>9.6000000000000002E-2</c:v>
                </c:pt>
                <c:pt idx="6167">
                  <c:v>7.8E-2</c:v>
                </c:pt>
                <c:pt idx="6168">
                  <c:v>0.09</c:v>
                </c:pt>
                <c:pt idx="6169">
                  <c:v>4.7E-2</c:v>
                </c:pt>
                <c:pt idx="6170">
                  <c:v>7.8E-2</c:v>
                </c:pt>
                <c:pt idx="6171">
                  <c:v>0.109</c:v>
                </c:pt>
                <c:pt idx="6172">
                  <c:v>9.1999999999999998E-2</c:v>
                </c:pt>
                <c:pt idx="6173">
                  <c:v>8.5999999999999993E-2</c:v>
                </c:pt>
                <c:pt idx="6174">
                  <c:v>0.111</c:v>
                </c:pt>
                <c:pt idx="6175">
                  <c:v>0.105</c:v>
                </c:pt>
                <c:pt idx="6176">
                  <c:v>7.0999999999999994E-2</c:v>
                </c:pt>
                <c:pt idx="6177">
                  <c:v>9.8000000000000004E-2</c:v>
                </c:pt>
                <c:pt idx="6178">
                  <c:v>6.7000000000000004E-2</c:v>
                </c:pt>
                <c:pt idx="6179">
                  <c:v>0.1</c:v>
                </c:pt>
                <c:pt idx="6180">
                  <c:v>7.8E-2</c:v>
                </c:pt>
                <c:pt idx="6181">
                  <c:v>0.1</c:v>
                </c:pt>
                <c:pt idx="6182">
                  <c:v>0.105</c:v>
                </c:pt>
                <c:pt idx="6183">
                  <c:v>6.7000000000000004E-2</c:v>
                </c:pt>
                <c:pt idx="6184">
                  <c:v>6.6000000000000003E-2</c:v>
                </c:pt>
                <c:pt idx="6185">
                  <c:v>6.6000000000000003E-2</c:v>
                </c:pt>
                <c:pt idx="6186">
                  <c:v>8.7999999999999995E-2</c:v>
                </c:pt>
                <c:pt idx="6187">
                  <c:v>9.0999999999999998E-2</c:v>
                </c:pt>
                <c:pt idx="6188">
                  <c:v>0.10199999999999999</c:v>
                </c:pt>
                <c:pt idx="6189">
                  <c:v>6.7000000000000004E-2</c:v>
                </c:pt>
                <c:pt idx="6190">
                  <c:v>8.3000000000000004E-2</c:v>
                </c:pt>
                <c:pt idx="6191">
                  <c:v>0.13400000000000001</c:v>
                </c:pt>
                <c:pt idx="6192">
                  <c:v>9.4E-2</c:v>
                </c:pt>
                <c:pt idx="6193">
                  <c:v>7.0999999999999994E-2</c:v>
                </c:pt>
                <c:pt idx="6194">
                  <c:v>0.10100000000000001</c:v>
                </c:pt>
                <c:pt idx="6195">
                  <c:v>0.14099999999999999</c:v>
                </c:pt>
                <c:pt idx="6196">
                  <c:v>0.1</c:v>
                </c:pt>
                <c:pt idx="6197">
                  <c:v>8.5999999999999993E-2</c:v>
                </c:pt>
                <c:pt idx="6198">
                  <c:v>9.7000000000000003E-2</c:v>
                </c:pt>
                <c:pt idx="6199">
                  <c:v>8.8999999999999996E-2</c:v>
                </c:pt>
                <c:pt idx="6200">
                  <c:v>0.10299999999999999</c:v>
                </c:pt>
                <c:pt idx="6201">
                  <c:v>8.7999999999999995E-2</c:v>
                </c:pt>
                <c:pt idx="6202">
                  <c:v>0.05</c:v>
                </c:pt>
                <c:pt idx="6203">
                  <c:v>0.105</c:v>
                </c:pt>
                <c:pt idx="6204">
                  <c:v>6.7000000000000004E-2</c:v>
                </c:pt>
                <c:pt idx="6205">
                  <c:v>6.9000000000000006E-2</c:v>
                </c:pt>
                <c:pt idx="6206">
                  <c:v>8.8999999999999996E-2</c:v>
                </c:pt>
                <c:pt idx="6207">
                  <c:v>5.0999999999999997E-2</c:v>
                </c:pt>
                <c:pt idx="6208">
                  <c:v>6.3E-2</c:v>
                </c:pt>
                <c:pt idx="6209">
                  <c:v>7.5999999999999998E-2</c:v>
                </c:pt>
                <c:pt idx="6210">
                  <c:v>8.3000000000000004E-2</c:v>
                </c:pt>
                <c:pt idx="6211">
                  <c:v>0.06</c:v>
                </c:pt>
                <c:pt idx="6212">
                  <c:v>0.115</c:v>
                </c:pt>
                <c:pt idx="6213">
                  <c:v>0.112</c:v>
                </c:pt>
                <c:pt idx="6214">
                  <c:v>8.3000000000000004E-2</c:v>
                </c:pt>
                <c:pt idx="6215">
                  <c:v>0.16</c:v>
                </c:pt>
                <c:pt idx="6216">
                  <c:v>6.8000000000000005E-2</c:v>
                </c:pt>
                <c:pt idx="6217">
                  <c:v>8.7999999999999995E-2</c:v>
                </c:pt>
                <c:pt idx="6218">
                  <c:v>9.1999999999999998E-2</c:v>
                </c:pt>
                <c:pt idx="6219">
                  <c:v>7.5999999999999998E-2</c:v>
                </c:pt>
                <c:pt idx="6220">
                  <c:v>9.8000000000000004E-2</c:v>
                </c:pt>
                <c:pt idx="6221">
                  <c:v>0.109</c:v>
                </c:pt>
                <c:pt idx="6222">
                  <c:v>0.107</c:v>
                </c:pt>
                <c:pt idx="6223">
                  <c:v>6.6000000000000003E-2</c:v>
                </c:pt>
                <c:pt idx="6224">
                  <c:v>6.2E-2</c:v>
                </c:pt>
                <c:pt idx="6225">
                  <c:v>0.10100000000000001</c:v>
                </c:pt>
                <c:pt idx="6226">
                  <c:v>0.115</c:v>
                </c:pt>
                <c:pt idx="6227">
                  <c:v>7.5999999999999998E-2</c:v>
                </c:pt>
                <c:pt idx="6228">
                  <c:v>0.121</c:v>
                </c:pt>
                <c:pt idx="6229">
                  <c:v>8.6999999999999994E-2</c:v>
                </c:pt>
                <c:pt idx="6230">
                  <c:v>7.0999999999999994E-2</c:v>
                </c:pt>
                <c:pt idx="6231">
                  <c:v>5.1999999999999998E-2</c:v>
                </c:pt>
                <c:pt idx="6232">
                  <c:v>6.9000000000000006E-2</c:v>
                </c:pt>
                <c:pt idx="6233">
                  <c:v>5.1999999999999998E-2</c:v>
                </c:pt>
                <c:pt idx="6234">
                  <c:v>7.4999999999999997E-2</c:v>
                </c:pt>
                <c:pt idx="6235">
                  <c:v>6.5000000000000002E-2</c:v>
                </c:pt>
                <c:pt idx="6236">
                  <c:v>0.08</c:v>
                </c:pt>
                <c:pt idx="6237">
                  <c:v>9.5000000000000001E-2</c:v>
                </c:pt>
                <c:pt idx="6238">
                  <c:v>0.06</c:v>
                </c:pt>
                <c:pt idx="6239">
                  <c:v>9.4E-2</c:v>
                </c:pt>
                <c:pt idx="6240">
                  <c:v>8.5999999999999993E-2</c:v>
                </c:pt>
                <c:pt idx="6241">
                  <c:v>8.6999999999999994E-2</c:v>
                </c:pt>
                <c:pt idx="6242">
                  <c:v>0.14399999999999999</c:v>
                </c:pt>
                <c:pt idx="6243">
                  <c:v>0.13500000000000001</c:v>
                </c:pt>
                <c:pt idx="6244">
                  <c:v>6.9000000000000006E-2</c:v>
                </c:pt>
                <c:pt idx="6245">
                  <c:v>7.8E-2</c:v>
                </c:pt>
                <c:pt idx="6246">
                  <c:v>8.1000000000000003E-2</c:v>
                </c:pt>
                <c:pt idx="6247">
                  <c:v>6.8000000000000005E-2</c:v>
                </c:pt>
                <c:pt idx="6248">
                  <c:v>5.0999999999999997E-2</c:v>
                </c:pt>
                <c:pt idx="6249">
                  <c:v>7.8E-2</c:v>
                </c:pt>
                <c:pt idx="6250">
                  <c:v>0.11700000000000001</c:v>
                </c:pt>
                <c:pt idx="6251">
                  <c:v>0.17199999999999999</c:v>
                </c:pt>
                <c:pt idx="6252">
                  <c:v>8.3000000000000004E-2</c:v>
                </c:pt>
                <c:pt idx="6253">
                  <c:v>9.6000000000000002E-2</c:v>
                </c:pt>
                <c:pt idx="6254">
                  <c:v>0.13400000000000001</c:v>
                </c:pt>
                <c:pt idx="6255">
                  <c:v>0.10100000000000001</c:v>
                </c:pt>
                <c:pt idx="6256">
                  <c:v>0.11700000000000001</c:v>
                </c:pt>
                <c:pt idx="6257">
                  <c:v>0.13800000000000001</c:v>
                </c:pt>
                <c:pt idx="6258">
                  <c:v>0.16900000000000001</c:v>
                </c:pt>
                <c:pt idx="6259">
                  <c:v>0.15</c:v>
                </c:pt>
                <c:pt idx="6260">
                  <c:v>0.191</c:v>
                </c:pt>
                <c:pt idx="6261">
                  <c:v>0.08</c:v>
                </c:pt>
                <c:pt idx="6262">
                  <c:v>8.5999999999999993E-2</c:v>
                </c:pt>
                <c:pt idx="6263">
                  <c:v>0.104</c:v>
                </c:pt>
                <c:pt idx="6264">
                  <c:v>0.11</c:v>
                </c:pt>
                <c:pt idx="6265">
                  <c:v>0.13100000000000001</c:v>
                </c:pt>
                <c:pt idx="6266">
                  <c:v>0.13200000000000001</c:v>
                </c:pt>
                <c:pt idx="6267">
                  <c:v>0.13700000000000001</c:v>
                </c:pt>
                <c:pt idx="6268">
                  <c:v>0.10299999999999999</c:v>
                </c:pt>
                <c:pt idx="6269">
                  <c:v>9.0999999999999998E-2</c:v>
                </c:pt>
                <c:pt idx="6270">
                  <c:v>8.3000000000000004E-2</c:v>
                </c:pt>
                <c:pt idx="6271">
                  <c:v>7.4999999999999997E-2</c:v>
                </c:pt>
                <c:pt idx="6272">
                  <c:v>0.09</c:v>
                </c:pt>
                <c:pt idx="6273">
                  <c:v>7.9000000000000001E-2</c:v>
                </c:pt>
                <c:pt idx="6274">
                  <c:v>9.0999999999999998E-2</c:v>
                </c:pt>
                <c:pt idx="6275">
                  <c:v>0.09</c:v>
                </c:pt>
                <c:pt idx="6276">
                  <c:v>9.9000000000000005E-2</c:v>
                </c:pt>
                <c:pt idx="6277">
                  <c:v>0.10299999999999999</c:v>
                </c:pt>
                <c:pt idx="6278">
                  <c:v>0.121</c:v>
                </c:pt>
                <c:pt idx="6279">
                  <c:v>9.7000000000000003E-2</c:v>
                </c:pt>
                <c:pt idx="6280">
                  <c:v>6.4000000000000001E-2</c:v>
                </c:pt>
                <c:pt idx="6281">
                  <c:v>7.4999999999999997E-2</c:v>
                </c:pt>
                <c:pt idx="6282">
                  <c:v>6.4000000000000001E-2</c:v>
                </c:pt>
                <c:pt idx="6283">
                  <c:v>0.104</c:v>
                </c:pt>
                <c:pt idx="6284">
                  <c:v>4.9000000000000002E-2</c:v>
                </c:pt>
                <c:pt idx="6285">
                  <c:v>7.3999999999999996E-2</c:v>
                </c:pt>
                <c:pt idx="6286">
                  <c:v>8.6999999999999994E-2</c:v>
                </c:pt>
                <c:pt idx="6287">
                  <c:v>8.5000000000000006E-2</c:v>
                </c:pt>
                <c:pt idx="6288">
                  <c:v>4.3999999999999997E-2</c:v>
                </c:pt>
                <c:pt idx="6289">
                  <c:v>6.0999999999999999E-2</c:v>
                </c:pt>
                <c:pt idx="6290">
                  <c:v>9.0999999999999998E-2</c:v>
                </c:pt>
                <c:pt idx="6291">
                  <c:v>6.3E-2</c:v>
                </c:pt>
                <c:pt idx="6292">
                  <c:v>6.8000000000000005E-2</c:v>
                </c:pt>
                <c:pt idx="6293">
                  <c:v>6.2E-2</c:v>
                </c:pt>
                <c:pt idx="6294">
                  <c:v>6.0999999999999999E-2</c:v>
                </c:pt>
                <c:pt idx="6295">
                  <c:v>5.0999999999999997E-2</c:v>
                </c:pt>
                <c:pt idx="6296">
                  <c:v>7.0999999999999994E-2</c:v>
                </c:pt>
                <c:pt idx="6297">
                  <c:v>5.0999999999999997E-2</c:v>
                </c:pt>
                <c:pt idx="6298">
                  <c:v>0.10299999999999999</c:v>
                </c:pt>
                <c:pt idx="6299">
                  <c:v>6.6000000000000003E-2</c:v>
                </c:pt>
                <c:pt idx="6300">
                  <c:v>9.5000000000000001E-2</c:v>
                </c:pt>
                <c:pt idx="6301">
                  <c:v>0.107</c:v>
                </c:pt>
                <c:pt idx="6302">
                  <c:v>6.5000000000000002E-2</c:v>
                </c:pt>
                <c:pt idx="6303">
                  <c:v>8.1000000000000003E-2</c:v>
                </c:pt>
                <c:pt idx="6304">
                  <c:v>8.5999999999999993E-2</c:v>
                </c:pt>
                <c:pt idx="6305">
                  <c:v>5.8000000000000003E-2</c:v>
                </c:pt>
                <c:pt idx="6306">
                  <c:v>5.6000000000000001E-2</c:v>
                </c:pt>
                <c:pt idx="6307">
                  <c:v>7.2999999999999995E-2</c:v>
                </c:pt>
                <c:pt idx="6308">
                  <c:v>7.9000000000000001E-2</c:v>
                </c:pt>
                <c:pt idx="6309">
                  <c:v>4.2000000000000003E-2</c:v>
                </c:pt>
                <c:pt idx="6310">
                  <c:v>5.1999999999999998E-2</c:v>
                </c:pt>
                <c:pt idx="6311">
                  <c:v>0.104</c:v>
                </c:pt>
                <c:pt idx="6312">
                  <c:v>9.7000000000000003E-2</c:v>
                </c:pt>
                <c:pt idx="6313">
                  <c:v>9.2999999999999999E-2</c:v>
                </c:pt>
                <c:pt idx="6314">
                  <c:v>7.5999999999999998E-2</c:v>
                </c:pt>
                <c:pt idx="6315">
                  <c:v>0.127</c:v>
                </c:pt>
                <c:pt idx="6316">
                  <c:v>6.9000000000000006E-2</c:v>
                </c:pt>
                <c:pt idx="6317">
                  <c:v>7.9000000000000001E-2</c:v>
                </c:pt>
                <c:pt idx="6318">
                  <c:v>8.5000000000000006E-2</c:v>
                </c:pt>
                <c:pt idx="6319">
                  <c:v>5.8000000000000003E-2</c:v>
                </c:pt>
                <c:pt idx="6320">
                  <c:v>5.3999999999999999E-2</c:v>
                </c:pt>
                <c:pt idx="6321">
                  <c:v>5.7000000000000002E-2</c:v>
                </c:pt>
                <c:pt idx="6322">
                  <c:v>4.7E-2</c:v>
                </c:pt>
                <c:pt idx="6323">
                  <c:v>3.9E-2</c:v>
                </c:pt>
                <c:pt idx="6324">
                  <c:v>6.8000000000000005E-2</c:v>
                </c:pt>
                <c:pt idx="6325">
                  <c:v>4.5999999999999999E-2</c:v>
                </c:pt>
                <c:pt idx="6326">
                  <c:v>3.6999999999999998E-2</c:v>
                </c:pt>
                <c:pt idx="6327">
                  <c:v>0.10299999999999999</c:v>
                </c:pt>
                <c:pt idx="6328">
                  <c:v>6.4000000000000001E-2</c:v>
                </c:pt>
                <c:pt idx="6329">
                  <c:v>9.8000000000000004E-2</c:v>
                </c:pt>
                <c:pt idx="6330">
                  <c:v>7.1999999999999995E-2</c:v>
                </c:pt>
                <c:pt idx="6331">
                  <c:v>6.3E-2</c:v>
                </c:pt>
                <c:pt idx="6332">
                  <c:v>8.8999999999999996E-2</c:v>
                </c:pt>
                <c:pt idx="6333">
                  <c:v>5.8000000000000003E-2</c:v>
                </c:pt>
                <c:pt idx="6334">
                  <c:v>6.8000000000000005E-2</c:v>
                </c:pt>
                <c:pt idx="6335">
                  <c:v>9.2999999999999999E-2</c:v>
                </c:pt>
                <c:pt idx="6336">
                  <c:v>0.06</c:v>
                </c:pt>
                <c:pt idx="6337">
                  <c:v>0.12</c:v>
                </c:pt>
                <c:pt idx="6338">
                  <c:v>6.6000000000000003E-2</c:v>
                </c:pt>
                <c:pt idx="6339">
                  <c:v>5.8000000000000003E-2</c:v>
                </c:pt>
                <c:pt idx="6340">
                  <c:v>7.8E-2</c:v>
                </c:pt>
                <c:pt idx="6341">
                  <c:v>0.109</c:v>
                </c:pt>
                <c:pt idx="6342">
                  <c:v>7.6999999999999999E-2</c:v>
                </c:pt>
                <c:pt idx="6343">
                  <c:v>0.10100000000000001</c:v>
                </c:pt>
                <c:pt idx="6344">
                  <c:v>8.7999999999999995E-2</c:v>
                </c:pt>
                <c:pt idx="6345">
                  <c:v>5.3999999999999999E-2</c:v>
                </c:pt>
                <c:pt idx="6346">
                  <c:v>7.4999999999999997E-2</c:v>
                </c:pt>
                <c:pt idx="6347">
                  <c:v>0.112</c:v>
                </c:pt>
                <c:pt idx="6348">
                  <c:v>9.7000000000000003E-2</c:v>
                </c:pt>
                <c:pt idx="6349">
                  <c:v>0.104</c:v>
                </c:pt>
                <c:pt idx="6350">
                  <c:v>7.6999999999999999E-2</c:v>
                </c:pt>
                <c:pt idx="6351">
                  <c:v>6.5000000000000002E-2</c:v>
                </c:pt>
                <c:pt idx="6352">
                  <c:v>6.0999999999999999E-2</c:v>
                </c:pt>
                <c:pt idx="6353">
                  <c:v>6.2E-2</c:v>
                </c:pt>
                <c:pt idx="6354">
                  <c:v>6.4000000000000001E-2</c:v>
                </c:pt>
                <c:pt idx="6355">
                  <c:v>6.5000000000000002E-2</c:v>
                </c:pt>
                <c:pt idx="6356">
                  <c:v>6.8000000000000005E-2</c:v>
                </c:pt>
                <c:pt idx="6357">
                  <c:v>5.7000000000000002E-2</c:v>
                </c:pt>
                <c:pt idx="6358">
                  <c:v>5.3999999999999999E-2</c:v>
                </c:pt>
                <c:pt idx="6359">
                  <c:v>7.2999999999999995E-2</c:v>
                </c:pt>
                <c:pt idx="6360">
                  <c:v>0.09</c:v>
                </c:pt>
                <c:pt idx="6361">
                  <c:v>6.3E-2</c:v>
                </c:pt>
                <c:pt idx="6362">
                  <c:v>0.106</c:v>
                </c:pt>
                <c:pt idx="6363">
                  <c:v>0.06</c:v>
                </c:pt>
                <c:pt idx="6364">
                  <c:v>7.9000000000000001E-2</c:v>
                </c:pt>
                <c:pt idx="6365">
                  <c:v>8.5999999999999993E-2</c:v>
                </c:pt>
                <c:pt idx="6366">
                  <c:v>6.7000000000000004E-2</c:v>
                </c:pt>
                <c:pt idx="6367">
                  <c:v>9.2999999999999999E-2</c:v>
                </c:pt>
                <c:pt idx="6368">
                  <c:v>6.9000000000000006E-2</c:v>
                </c:pt>
                <c:pt idx="6369">
                  <c:v>0.08</c:v>
                </c:pt>
                <c:pt idx="6370">
                  <c:v>0.05</c:v>
                </c:pt>
                <c:pt idx="6371">
                  <c:v>6.2E-2</c:v>
                </c:pt>
                <c:pt idx="6372">
                  <c:v>7.0999999999999994E-2</c:v>
                </c:pt>
                <c:pt idx="6373">
                  <c:v>6.9000000000000006E-2</c:v>
                </c:pt>
                <c:pt idx="6374">
                  <c:v>6.7000000000000004E-2</c:v>
                </c:pt>
                <c:pt idx="6375">
                  <c:v>6.4000000000000001E-2</c:v>
                </c:pt>
                <c:pt idx="6376">
                  <c:v>7.1999999999999995E-2</c:v>
                </c:pt>
                <c:pt idx="6377">
                  <c:v>0.104</c:v>
                </c:pt>
                <c:pt idx="6378">
                  <c:v>7.6999999999999999E-2</c:v>
                </c:pt>
                <c:pt idx="6379">
                  <c:v>8.4000000000000005E-2</c:v>
                </c:pt>
                <c:pt idx="6380">
                  <c:v>0.112</c:v>
                </c:pt>
                <c:pt idx="6381">
                  <c:v>0.108</c:v>
                </c:pt>
                <c:pt idx="6382">
                  <c:v>0.121</c:v>
                </c:pt>
                <c:pt idx="6383">
                  <c:v>0.10100000000000001</c:v>
                </c:pt>
                <c:pt idx="6384">
                  <c:v>8.4000000000000005E-2</c:v>
                </c:pt>
                <c:pt idx="6385">
                  <c:v>0.104</c:v>
                </c:pt>
                <c:pt idx="6386">
                  <c:v>7.3999999999999996E-2</c:v>
                </c:pt>
                <c:pt idx="6387">
                  <c:v>5.7000000000000002E-2</c:v>
                </c:pt>
                <c:pt idx="6388">
                  <c:v>6.3E-2</c:v>
                </c:pt>
                <c:pt idx="6389">
                  <c:v>0.109</c:v>
                </c:pt>
                <c:pt idx="6390">
                  <c:v>6.7000000000000004E-2</c:v>
                </c:pt>
                <c:pt idx="6391">
                  <c:v>7.2999999999999995E-2</c:v>
                </c:pt>
                <c:pt idx="6392">
                  <c:v>6.0999999999999999E-2</c:v>
                </c:pt>
                <c:pt idx="6393">
                  <c:v>8.6999999999999994E-2</c:v>
                </c:pt>
                <c:pt idx="6394">
                  <c:v>4.3999999999999997E-2</c:v>
                </c:pt>
                <c:pt idx="6395">
                  <c:v>0.09</c:v>
                </c:pt>
                <c:pt idx="6396">
                  <c:v>7.0000000000000007E-2</c:v>
                </c:pt>
                <c:pt idx="6397">
                  <c:v>8.1000000000000003E-2</c:v>
                </c:pt>
                <c:pt idx="6398">
                  <c:v>8.7999999999999995E-2</c:v>
                </c:pt>
                <c:pt idx="6399">
                  <c:v>6.5000000000000002E-2</c:v>
                </c:pt>
                <c:pt idx="6400">
                  <c:v>7.9000000000000001E-2</c:v>
                </c:pt>
                <c:pt idx="6401">
                  <c:v>5.8000000000000003E-2</c:v>
                </c:pt>
                <c:pt idx="6402">
                  <c:v>0.112</c:v>
                </c:pt>
                <c:pt idx="6403">
                  <c:v>8.1000000000000003E-2</c:v>
                </c:pt>
                <c:pt idx="6404">
                  <c:v>9.5000000000000001E-2</c:v>
                </c:pt>
                <c:pt idx="6405">
                  <c:v>9.4E-2</c:v>
                </c:pt>
                <c:pt idx="6406">
                  <c:v>6.4000000000000001E-2</c:v>
                </c:pt>
                <c:pt idx="6407">
                  <c:v>7.5999999999999998E-2</c:v>
                </c:pt>
                <c:pt idx="6408">
                  <c:v>6.2E-2</c:v>
                </c:pt>
                <c:pt idx="6409">
                  <c:v>8.5999999999999993E-2</c:v>
                </c:pt>
                <c:pt idx="6410">
                  <c:v>8.5000000000000006E-2</c:v>
                </c:pt>
                <c:pt idx="6411">
                  <c:v>7.2999999999999995E-2</c:v>
                </c:pt>
                <c:pt idx="6412">
                  <c:v>0.121</c:v>
                </c:pt>
                <c:pt idx="6413">
                  <c:v>0.10100000000000001</c:v>
                </c:pt>
                <c:pt idx="6414">
                  <c:v>8.6999999999999994E-2</c:v>
                </c:pt>
                <c:pt idx="6415">
                  <c:v>7.3999999999999996E-2</c:v>
                </c:pt>
                <c:pt idx="6416">
                  <c:v>5.5E-2</c:v>
                </c:pt>
                <c:pt idx="6417">
                  <c:v>4.2000000000000003E-2</c:v>
                </c:pt>
                <c:pt idx="6418">
                  <c:v>7.0999999999999994E-2</c:v>
                </c:pt>
                <c:pt idx="6419">
                  <c:v>8.6999999999999994E-2</c:v>
                </c:pt>
                <c:pt idx="6420">
                  <c:v>5.5E-2</c:v>
                </c:pt>
                <c:pt idx="6421">
                  <c:v>0.114</c:v>
                </c:pt>
                <c:pt idx="6422">
                  <c:v>7.3999999999999996E-2</c:v>
                </c:pt>
                <c:pt idx="6423">
                  <c:v>9.6000000000000002E-2</c:v>
                </c:pt>
                <c:pt idx="6424">
                  <c:v>8.4000000000000005E-2</c:v>
                </c:pt>
                <c:pt idx="6425">
                  <c:v>8.4000000000000005E-2</c:v>
                </c:pt>
                <c:pt idx="6426">
                  <c:v>6.7000000000000004E-2</c:v>
                </c:pt>
                <c:pt idx="6427">
                  <c:v>0.11</c:v>
                </c:pt>
                <c:pt idx="6428">
                  <c:v>0.115</c:v>
                </c:pt>
                <c:pt idx="6429">
                  <c:v>0.05</c:v>
                </c:pt>
                <c:pt idx="6430">
                  <c:v>6.0999999999999999E-2</c:v>
                </c:pt>
                <c:pt idx="6431">
                  <c:v>6.7000000000000004E-2</c:v>
                </c:pt>
                <c:pt idx="6432">
                  <c:v>5.1999999999999998E-2</c:v>
                </c:pt>
                <c:pt idx="6433">
                  <c:v>9.2999999999999999E-2</c:v>
                </c:pt>
                <c:pt idx="6434">
                  <c:v>4.7E-2</c:v>
                </c:pt>
                <c:pt idx="6435">
                  <c:v>7.8E-2</c:v>
                </c:pt>
                <c:pt idx="6436">
                  <c:v>8.7999999999999995E-2</c:v>
                </c:pt>
                <c:pt idx="6437">
                  <c:v>7.2999999999999995E-2</c:v>
                </c:pt>
                <c:pt idx="6438">
                  <c:v>0.1</c:v>
                </c:pt>
                <c:pt idx="6439">
                  <c:v>0.109</c:v>
                </c:pt>
                <c:pt idx="6440">
                  <c:v>6.2E-2</c:v>
                </c:pt>
                <c:pt idx="6441">
                  <c:v>0.107</c:v>
                </c:pt>
                <c:pt idx="6442">
                  <c:v>0.1</c:v>
                </c:pt>
                <c:pt idx="6443">
                  <c:v>0.154</c:v>
                </c:pt>
                <c:pt idx="6444">
                  <c:v>0.126</c:v>
                </c:pt>
                <c:pt idx="6445">
                  <c:v>0.105</c:v>
                </c:pt>
                <c:pt idx="6446">
                  <c:v>8.4000000000000005E-2</c:v>
                </c:pt>
                <c:pt idx="6447">
                  <c:v>8.7999999999999995E-2</c:v>
                </c:pt>
                <c:pt idx="6448">
                  <c:v>5.6000000000000001E-2</c:v>
                </c:pt>
                <c:pt idx="6449">
                  <c:v>9.9000000000000005E-2</c:v>
                </c:pt>
                <c:pt idx="6450">
                  <c:v>6.8000000000000005E-2</c:v>
                </c:pt>
                <c:pt idx="6451">
                  <c:v>6.7000000000000004E-2</c:v>
                </c:pt>
                <c:pt idx="6452">
                  <c:v>4.9000000000000002E-2</c:v>
                </c:pt>
                <c:pt idx="6453">
                  <c:v>8.2000000000000003E-2</c:v>
                </c:pt>
                <c:pt idx="6454">
                  <c:v>7.0999999999999994E-2</c:v>
                </c:pt>
                <c:pt idx="6455">
                  <c:v>9.2999999999999999E-2</c:v>
                </c:pt>
                <c:pt idx="6456">
                  <c:v>6.0999999999999999E-2</c:v>
                </c:pt>
                <c:pt idx="6457">
                  <c:v>7.3999999999999996E-2</c:v>
                </c:pt>
                <c:pt idx="6458">
                  <c:v>9.0999999999999998E-2</c:v>
                </c:pt>
                <c:pt idx="6459">
                  <c:v>6.0999999999999999E-2</c:v>
                </c:pt>
                <c:pt idx="6460">
                  <c:v>0.05</c:v>
                </c:pt>
                <c:pt idx="6461">
                  <c:v>8.4000000000000005E-2</c:v>
                </c:pt>
                <c:pt idx="6462">
                  <c:v>7.2999999999999995E-2</c:v>
                </c:pt>
                <c:pt idx="6463">
                  <c:v>5.8999999999999997E-2</c:v>
                </c:pt>
                <c:pt idx="6464">
                  <c:v>5.6000000000000001E-2</c:v>
                </c:pt>
                <c:pt idx="6465">
                  <c:v>0.09</c:v>
                </c:pt>
                <c:pt idx="6466">
                  <c:v>0.10199999999999999</c:v>
                </c:pt>
                <c:pt idx="6467">
                  <c:v>8.5999999999999993E-2</c:v>
                </c:pt>
                <c:pt idx="6468">
                  <c:v>0.111</c:v>
                </c:pt>
                <c:pt idx="6469">
                  <c:v>7.2999999999999995E-2</c:v>
                </c:pt>
                <c:pt idx="6470">
                  <c:v>7.2999999999999995E-2</c:v>
                </c:pt>
                <c:pt idx="6471">
                  <c:v>0.109</c:v>
                </c:pt>
                <c:pt idx="6472">
                  <c:v>0.105</c:v>
                </c:pt>
                <c:pt idx="6473">
                  <c:v>9.9000000000000005E-2</c:v>
                </c:pt>
                <c:pt idx="6474">
                  <c:v>6.9000000000000006E-2</c:v>
                </c:pt>
                <c:pt idx="6475">
                  <c:v>5.7000000000000002E-2</c:v>
                </c:pt>
                <c:pt idx="6476">
                  <c:v>0.10100000000000001</c:v>
                </c:pt>
                <c:pt idx="6477">
                  <c:v>9.7000000000000003E-2</c:v>
                </c:pt>
                <c:pt idx="6478">
                  <c:v>8.6999999999999994E-2</c:v>
                </c:pt>
                <c:pt idx="6479">
                  <c:v>7.0999999999999994E-2</c:v>
                </c:pt>
                <c:pt idx="6480">
                  <c:v>6.5000000000000002E-2</c:v>
                </c:pt>
                <c:pt idx="6481">
                  <c:v>7.2999999999999995E-2</c:v>
                </c:pt>
                <c:pt idx="6482">
                  <c:v>0.11799999999999999</c:v>
                </c:pt>
                <c:pt idx="6483">
                  <c:v>9.9000000000000005E-2</c:v>
                </c:pt>
                <c:pt idx="6484">
                  <c:v>9.0999999999999998E-2</c:v>
                </c:pt>
                <c:pt idx="6485">
                  <c:v>9.0999999999999998E-2</c:v>
                </c:pt>
                <c:pt idx="6486">
                  <c:v>9.2999999999999999E-2</c:v>
                </c:pt>
                <c:pt idx="6487">
                  <c:v>7.9000000000000001E-2</c:v>
                </c:pt>
                <c:pt idx="6488">
                  <c:v>0.113</c:v>
                </c:pt>
                <c:pt idx="6489">
                  <c:v>9.6000000000000002E-2</c:v>
                </c:pt>
                <c:pt idx="6490">
                  <c:v>0.11799999999999999</c:v>
                </c:pt>
                <c:pt idx="6491">
                  <c:v>0.08</c:v>
                </c:pt>
                <c:pt idx="6492">
                  <c:v>0.154</c:v>
                </c:pt>
                <c:pt idx="6493">
                  <c:v>8.2000000000000003E-2</c:v>
                </c:pt>
                <c:pt idx="6494">
                  <c:v>0.104</c:v>
                </c:pt>
                <c:pt idx="6495">
                  <c:v>0.13200000000000001</c:v>
                </c:pt>
                <c:pt idx="6496">
                  <c:v>5.8999999999999997E-2</c:v>
                </c:pt>
                <c:pt idx="6497">
                  <c:v>9.2999999999999999E-2</c:v>
                </c:pt>
                <c:pt idx="6498">
                  <c:v>5.5E-2</c:v>
                </c:pt>
                <c:pt idx="6499">
                  <c:v>8.2000000000000003E-2</c:v>
                </c:pt>
                <c:pt idx="6500">
                  <c:v>0.08</c:v>
                </c:pt>
                <c:pt idx="6501">
                  <c:v>7.4999999999999997E-2</c:v>
                </c:pt>
                <c:pt idx="6502">
                  <c:v>7.9000000000000001E-2</c:v>
                </c:pt>
                <c:pt idx="6503">
                  <c:v>5.0999999999999997E-2</c:v>
                </c:pt>
                <c:pt idx="6504">
                  <c:v>4.5999999999999999E-2</c:v>
                </c:pt>
                <c:pt idx="6505">
                  <c:v>5.2999999999999999E-2</c:v>
                </c:pt>
                <c:pt idx="6506">
                  <c:v>7.9000000000000001E-2</c:v>
                </c:pt>
                <c:pt idx="6507">
                  <c:v>6.2E-2</c:v>
                </c:pt>
                <c:pt idx="6508">
                  <c:v>7.9000000000000001E-2</c:v>
                </c:pt>
                <c:pt idx="6509">
                  <c:v>8.3000000000000004E-2</c:v>
                </c:pt>
                <c:pt idx="6510">
                  <c:v>6.4000000000000001E-2</c:v>
                </c:pt>
                <c:pt idx="6511">
                  <c:v>0.1</c:v>
                </c:pt>
                <c:pt idx="6512">
                  <c:v>6.5000000000000002E-2</c:v>
                </c:pt>
                <c:pt idx="6513">
                  <c:v>0.10299999999999999</c:v>
                </c:pt>
                <c:pt idx="6514">
                  <c:v>4.8000000000000001E-2</c:v>
                </c:pt>
                <c:pt idx="6515">
                  <c:v>4.7E-2</c:v>
                </c:pt>
                <c:pt idx="6516">
                  <c:v>6.0999999999999999E-2</c:v>
                </c:pt>
                <c:pt idx="6517">
                  <c:v>5.3999999999999999E-2</c:v>
                </c:pt>
                <c:pt idx="6518">
                  <c:v>9.0999999999999998E-2</c:v>
                </c:pt>
                <c:pt idx="6519">
                  <c:v>0.104</c:v>
                </c:pt>
                <c:pt idx="6520">
                  <c:v>0.11</c:v>
                </c:pt>
                <c:pt idx="6521">
                  <c:v>7.0000000000000007E-2</c:v>
                </c:pt>
                <c:pt idx="6522">
                  <c:v>8.5999999999999993E-2</c:v>
                </c:pt>
                <c:pt idx="6523">
                  <c:v>6.6000000000000003E-2</c:v>
                </c:pt>
                <c:pt idx="6524">
                  <c:v>6.7000000000000004E-2</c:v>
                </c:pt>
                <c:pt idx="6525">
                  <c:v>7.6999999999999999E-2</c:v>
                </c:pt>
                <c:pt idx="6526">
                  <c:v>8.4000000000000005E-2</c:v>
                </c:pt>
                <c:pt idx="6527">
                  <c:v>7.2999999999999995E-2</c:v>
                </c:pt>
                <c:pt idx="6528">
                  <c:v>7.9000000000000001E-2</c:v>
                </c:pt>
                <c:pt idx="6529">
                  <c:v>7.0999999999999994E-2</c:v>
                </c:pt>
                <c:pt idx="6530">
                  <c:v>9.4E-2</c:v>
                </c:pt>
                <c:pt idx="6531">
                  <c:v>7.3999999999999996E-2</c:v>
                </c:pt>
                <c:pt idx="6532">
                  <c:v>7.4999999999999997E-2</c:v>
                </c:pt>
                <c:pt idx="6533">
                  <c:v>0.14199999999999999</c:v>
                </c:pt>
                <c:pt idx="6534">
                  <c:v>9.5000000000000001E-2</c:v>
                </c:pt>
                <c:pt idx="6535">
                  <c:v>7.1999999999999995E-2</c:v>
                </c:pt>
                <c:pt idx="6536">
                  <c:v>6.7000000000000004E-2</c:v>
                </c:pt>
                <c:pt idx="6537">
                  <c:v>6.7000000000000004E-2</c:v>
                </c:pt>
                <c:pt idx="6538">
                  <c:v>7.8E-2</c:v>
                </c:pt>
                <c:pt idx="6539">
                  <c:v>0.09</c:v>
                </c:pt>
                <c:pt idx="6540">
                  <c:v>5.8999999999999997E-2</c:v>
                </c:pt>
                <c:pt idx="6541">
                  <c:v>7.0000000000000007E-2</c:v>
                </c:pt>
                <c:pt idx="6542">
                  <c:v>9.7000000000000003E-2</c:v>
                </c:pt>
                <c:pt idx="6543">
                  <c:v>7.2999999999999995E-2</c:v>
                </c:pt>
                <c:pt idx="6544">
                  <c:v>9.4E-2</c:v>
                </c:pt>
                <c:pt idx="6545">
                  <c:v>9.7000000000000003E-2</c:v>
                </c:pt>
                <c:pt idx="6546">
                  <c:v>0.124</c:v>
                </c:pt>
                <c:pt idx="6547">
                  <c:v>8.5999999999999993E-2</c:v>
                </c:pt>
                <c:pt idx="6548">
                  <c:v>7.9000000000000001E-2</c:v>
                </c:pt>
                <c:pt idx="6549">
                  <c:v>5.2999999999999999E-2</c:v>
                </c:pt>
                <c:pt idx="6550">
                  <c:v>9.1999999999999998E-2</c:v>
                </c:pt>
                <c:pt idx="6551">
                  <c:v>9.0999999999999998E-2</c:v>
                </c:pt>
                <c:pt idx="6552">
                  <c:v>7.2999999999999995E-2</c:v>
                </c:pt>
                <c:pt idx="6553">
                  <c:v>8.8999999999999996E-2</c:v>
                </c:pt>
                <c:pt idx="6554">
                  <c:v>6.7000000000000004E-2</c:v>
                </c:pt>
                <c:pt idx="6555">
                  <c:v>0.11899999999999999</c:v>
                </c:pt>
                <c:pt idx="6556">
                  <c:v>9.1999999999999998E-2</c:v>
                </c:pt>
                <c:pt idx="6557">
                  <c:v>0.105</c:v>
                </c:pt>
                <c:pt idx="6558">
                  <c:v>0.09</c:v>
                </c:pt>
                <c:pt idx="6559">
                  <c:v>9.8000000000000004E-2</c:v>
                </c:pt>
                <c:pt idx="6560">
                  <c:v>8.6999999999999994E-2</c:v>
                </c:pt>
                <c:pt idx="6561">
                  <c:v>9.2999999999999999E-2</c:v>
                </c:pt>
                <c:pt idx="6562">
                  <c:v>7.9000000000000001E-2</c:v>
                </c:pt>
                <c:pt idx="6563">
                  <c:v>7.4999999999999997E-2</c:v>
                </c:pt>
                <c:pt idx="6564">
                  <c:v>0.12</c:v>
                </c:pt>
                <c:pt idx="6565">
                  <c:v>0.111</c:v>
                </c:pt>
                <c:pt idx="6566">
                  <c:v>0.122</c:v>
                </c:pt>
                <c:pt idx="6567">
                  <c:v>8.1000000000000003E-2</c:v>
                </c:pt>
                <c:pt idx="6568">
                  <c:v>8.8999999999999996E-2</c:v>
                </c:pt>
                <c:pt idx="6569">
                  <c:v>7.1999999999999995E-2</c:v>
                </c:pt>
                <c:pt idx="6570">
                  <c:v>0.05</c:v>
                </c:pt>
                <c:pt idx="6571">
                  <c:v>9.1999999999999998E-2</c:v>
                </c:pt>
                <c:pt idx="6572">
                  <c:v>5.0999999999999997E-2</c:v>
                </c:pt>
                <c:pt idx="6573">
                  <c:v>5.6000000000000001E-2</c:v>
                </c:pt>
                <c:pt idx="6574">
                  <c:v>7.8E-2</c:v>
                </c:pt>
                <c:pt idx="6575">
                  <c:v>8.3000000000000004E-2</c:v>
                </c:pt>
                <c:pt idx="6576">
                  <c:v>4.5999999999999999E-2</c:v>
                </c:pt>
                <c:pt idx="6577">
                  <c:v>3.2000000000000001E-2</c:v>
                </c:pt>
                <c:pt idx="6578">
                  <c:v>6.7000000000000004E-2</c:v>
                </c:pt>
                <c:pt idx="6579">
                  <c:v>0.104</c:v>
                </c:pt>
                <c:pt idx="6580">
                  <c:v>0.104</c:v>
                </c:pt>
                <c:pt idx="6581">
                  <c:v>7.0000000000000007E-2</c:v>
                </c:pt>
                <c:pt idx="6582">
                  <c:v>9.7000000000000003E-2</c:v>
                </c:pt>
                <c:pt idx="6583">
                  <c:v>0.114</c:v>
                </c:pt>
                <c:pt idx="6584">
                  <c:v>7.9000000000000001E-2</c:v>
                </c:pt>
                <c:pt idx="6585">
                  <c:v>0.10299999999999999</c:v>
                </c:pt>
                <c:pt idx="6586">
                  <c:v>0.13100000000000001</c:v>
                </c:pt>
                <c:pt idx="6587">
                  <c:v>0.106</c:v>
                </c:pt>
                <c:pt idx="6588">
                  <c:v>0.20499999999999999</c:v>
                </c:pt>
                <c:pt idx="6589">
                  <c:v>0.13300000000000001</c:v>
                </c:pt>
                <c:pt idx="6590">
                  <c:v>0.107</c:v>
                </c:pt>
                <c:pt idx="6591">
                  <c:v>9.6000000000000002E-2</c:v>
                </c:pt>
                <c:pt idx="6592">
                  <c:v>6.6000000000000003E-2</c:v>
                </c:pt>
                <c:pt idx="6593">
                  <c:v>8.2000000000000003E-2</c:v>
                </c:pt>
                <c:pt idx="6594">
                  <c:v>8.6999999999999994E-2</c:v>
                </c:pt>
                <c:pt idx="6595">
                  <c:v>7.8E-2</c:v>
                </c:pt>
                <c:pt idx="6596">
                  <c:v>0.09</c:v>
                </c:pt>
                <c:pt idx="6597">
                  <c:v>0.114</c:v>
                </c:pt>
                <c:pt idx="6598">
                  <c:v>9.4E-2</c:v>
                </c:pt>
                <c:pt idx="6599">
                  <c:v>9.8000000000000004E-2</c:v>
                </c:pt>
                <c:pt idx="6600">
                  <c:v>0.08</c:v>
                </c:pt>
                <c:pt idx="6601">
                  <c:v>6.6000000000000003E-2</c:v>
                </c:pt>
                <c:pt idx="6602">
                  <c:v>9.4E-2</c:v>
                </c:pt>
                <c:pt idx="6603">
                  <c:v>6.5000000000000002E-2</c:v>
                </c:pt>
                <c:pt idx="6604">
                  <c:v>7.8E-2</c:v>
                </c:pt>
                <c:pt idx="6605">
                  <c:v>9.5000000000000001E-2</c:v>
                </c:pt>
                <c:pt idx="6606">
                  <c:v>7.2999999999999995E-2</c:v>
                </c:pt>
                <c:pt idx="6607">
                  <c:v>9.8000000000000004E-2</c:v>
                </c:pt>
                <c:pt idx="6608">
                  <c:v>7.9000000000000001E-2</c:v>
                </c:pt>
                <c:pt idx="6609">
                  <c:v>8.6999999999999994E-2</c:v>
                </c:pt>
                <c:pt idx="6610">
                  <c:v>8.1000000000000003E-2</c:v>
                </c:pt>
                <c:pt idx="6611">
                  <c:v>0.1</c:v>
                </c:pt>
                <c:pt idx="6612">
                  <c:v>0.10199999999999999</c:v>
                </c:pt>
                <c:pt idx="6613">
                  <c:v>6.0999999999999999E-2</c:v>
                </c:pt>
                <c:pt idx="6614">
                  <c:v>0.123</c:v>
                </c:pt>
                <c:pt idx="6615">
                  <c:v>0.125</c:v>
                </c:pt>
                <c:pt idx="6616">
                  <c:v>8.5000000000000006E-2</c:v>
                </c:pt>
                <c:pt idx="6617">
                  <c:v>0.14499999999999999</c:v>
                </c:pt>
                <c:pt idx="6618">
                  <c:v>5.0999999999999997E-2</c:v>
                </c:pt>
                <c:pt idx="6619">
                  <c:v>7.1999999999999995E-2</c:v>
                </c:pt>
                <c:pt idx="6620">
                  <c:v>0.06</c:v>
                </c:pt>
                <c:pt idx="6621">
                  <c:v>9.5000000000000001E-2</c:v>
                </c:pt>
                <c:pt idx="6622">
                  <c:v>6.3E-2</c:v>
                </c:pt>
                <c:pt idx="6623">
                  <c:v>8.6999999999999994E-2</c:v>
                </c:pt>
                <c:pt idx="6624">
                  <c:v>0.06</c:v>
                </c:pt>
                <c:pt idx="6625">
                  <c:v>0.115</c:v>
                </c:pt>
                <c:pt idx="6626">
                  <c:v>0.11899999999999999</c:v>
                </c:pt>
                <c:pt idx="6627">
                  <c:v>8.2000000000000003E-2</c:v>
                </c:pt>
                <c:pt idx="6628">
                  <c:v>8.5000000000000006E-2</c:v>
                </c:pt>
                <c:pt idx="6629">
                  <c:v>0.11</c:v>
                </c:pt>
                <c:pt idx="6630">
                  <c:v>6.8000000000000005E-2</c:v>
                </c:pt>
                <c:pt idx="6631">
                  <c:v>0.121</c:v>
                </c:pt>
                <c:pt idx="6632">
                  <c:v>0.09</c:v>
                </c:pt>
                <c:pt idx="6633">
                  <c:v>9.8000000000000004E-2</c:v>
                </c:pt>
                <c:pt idx="6634">
                  <c:v>9.0999999999999998E-2</c:v>
                </c:pt>
                <c:pt idx="6635">
                  <c:v>6.6000000000000003E-2</c:v>
                </c:pt>
                <c:pt idx="6636">
                  <c:v>0.115</c:v>
                </c:pt>
                <c:pt idx="6637">
                  <c:v>0.106</c:v>
                </c:pt>
                <c:pt idx="6638">
                  <c:v>0.125</c:v>
                </c:pt>
                <c:pt idx="6639">
                  <c:v>0.1</c:v>
                </c:pt>
                <c:pt idx="6640">
                  <c:v>7.6999999999999999E-2</c:v>
                </c:pt>
                <c:pt idx="6641">
                  <c:v>0.159</c:v>
                </c:pt>
                <c:pt idx="6642">
                  <c:v>0.113</c:v>
                </c:pt>
                <c:pt idx="6643">
                  <c:v>7.3999999999999996E-2</c:v>
                </c:pt>
                <c:pt idx="6644">
                  <c:v>9.2999999999999999E-2</c:v>
                </c:pt>
                <c:pt idx="6645">
                  <c:v>9.2999999999999999E-2</c:v>
                </c:pt>
                <c:pt idx="6646">
                  <c:v>9.4E-2</c:v>
                </c:pt>
                <c:pt idx="6647">
                  <c:v>0.12</c:v>
                </c:pt>
                <c:pt idx="6648">
                  <c:v>7.8E-2</c:v>
                </c:pt>
                <c:pt idx="6649">
                  <c:v>7.3999999999999996E-2</c:v>
                </c:pt>
                <c:pt idx="6650">
                  <c:v>5.8999999999999997E-2</c:v>
                </c:pt>
                <c:pt idx="6651">
                  <c:v>7.3999999999999996E-2</c:v>
                </c:pt>
                <c:pt idx="6652">
                  <c:v>0.11600000000000001</c:v>
                </c:pt>
                <c:pt idx="6653">
                  <c:v>7.3999999999999996E-2</c:v>
                </c:pt>
                <c:pt idx="6654">
                  <c:v>8.5999999999999993E-2</c:v>
                </c:pt>
                <c:pt idx="6655">
                  <c:v>0.11600000000000001</c:v>
                </c:pt>
                <c:pt idx="6656">
                  <c:v>7.4999999999999997E-2</c:v>
                </c:pt>
                <c:pt idx="6657">
                  <c:v>9.6000000000000002E-2</c:v>
                </c:pt>
                <c:pt idx="6658">
                  <c:v>0.115</c:v>
                </c:pt>
                <c:pt idx="6659">
                  <c:v>8.8999999999999996E-2</c:v>
                </c:pt>
                <c:pt idx="6660">
                  <c:v>0.13400000000000001</c:v>
                </c:pt>
                <c:pt idx="6661">
                  <c:v>0.13300000000000001</c:v>
                </c:pt>
                <c:pt idx="6662">
                  <c:v>8.2000000000000003E-2</c:v>
                </c:pt>
                <c:pt idx="6663">
                  <c:v>5.7000000000000002E-2</c:v>
                </c:pt>
                <c:pt idx="6664">
                  <c:v>6.0999999999999999E-2</c:v>
                </c:pt>
                <c:pt idx="6665">
                  <c:v>0.11799999999999999</c:v>
                </c:pt>
                <c:pt idx="6666">
                  <c:v>6.0999999999999999E-2</c:v>
                </c:pt>
                <c:pt idx="6667">
                  <c:v>0.13100000000000001</c:v>
                </c:pt>
                <c:pt idx="6668">
                  <c:v>0.115</c:v>
                </c:pt>
                <c:pt idx="6669">
                  <c:v>8.5999999999999993E-2</c:v>
                </c:pt>
                <c:pt idx="6670">
                  <c:v>0.159</c:v>
                </c:pt>
                <c:pt idx="6671">
                  <c:v>8.5999999999999993E-2</c:v>
                </c:pt>
                <c:pt idx="6672">
                  <c:v>0.13500000000000001</c:v>
                </c:pt>
                <c:pt idx="6673">
                  <c:v>0.114</c:v>
                </c:pt>
                <c:pt idx="6674">
                  <c:v>9.5000000000000001E-2</c:v>
                </c:pt>
                <c:pt idx="6675">
                  <c:v>0.115</c:v>
                </c:pt>
                <c:pt idx="6676">
                  <c:v>0.152</c:v>
                </c:pt>
                <c:pt idx="6677">
                  <c:v>9.7000000000000003E-2</c:v>
                </c:pt>
                <c:pt idx="6678">
                  <c:v>6.0999999999999999E-2</c:v>
                </c:pt>
                <c:pt idx="6679">
                  <c:v>6.4000000000000001E-2</c:v>
                </c:pt>
                <c:pt idx="6680">
                  <c:v>4.8000000000000001E-2</c:v>
                </c:pt>
                <c:pt idx="6681">
                  <c:v>7.8E-2</c:v>
                </c:pt>
                <c:pt idx="6682">
                  <c:v>9.2999999999999999E-2</c:v>
                </c:pt>
                <c:pt idx="6683">
                  <c:v>9.7000000000000003E-2</c:v>
                </c:pt>
                <c:pt idx="6684">
                  <c:v>0.11799999999999999</c:v>
                </c:pt>
                <c:pt idx="6685">
                  <c:v>9.9000000000000005E-2</c:v>
                </c:pt>
                <c:pt idx="6686">
                  <c:v>7.6999999999999999E-2</c:v>
                </c:pt>
                <c:pt idx="6687">
                  <c:v>0.124</c:v>
                </c:pt>
                <c:pt idx="6688">
                  <c:v>0.13300000000000001</c:v>
                </c:pt>
                <c:pt idx="6689">
                  <c:v>9.1999999999999998E-2</c:v>
                </c:pt>
                <c:pt idx="6690">
                  <c:v>0.128</c:v>
                </c:pt>
                <c:pt idx="6691">
                  <c:v>0.115</c:v>
                </c:pt>
                <c:pt idx="6692">
                  <c:v>8.1000000000000003E-2</c:v>
                </c:pt>
                <c:pt idx="6693">
                  <c:v>6.5000000000000002E-2</c:v>
                </c:pt>
                <c:pt idx="6694">
                  <c:v>7.6999999999999999E-2</c:v>
                </c:pt>
                <c:pt idx="6695">
                  <c:v>8.5999999999999993E-2</c:v>
                </c:pt>
                <c:pt idx="6696">
                  <c:v>0.115</c:v>
                </c:pt>
                <c:pt idx="6697">
                  <c:v>0.124</c:v>
                </c:pt>
                <c:pt idx="6698">
                  <c:v>5.8000000000000003E-2</c:v>
                </c:pt>
                <c:pt idx="6699">
                  <c:v>0.106</c:v>
                </c:pt>
                <c:pt idx="6700">
                  <c:v>0.09</c:v>
                </c:pt>
                <c:pt idx="6701">
                  <c:v>9.1999999999999998E-2</c:v>
                </c:pt>
                <c:pt idx="6702">
                  <c:v>0.122</c:v>
                </c:pt>
                <c:pt idx="6703">
                  <c:v>0.106</c:v>
                </c:pt>
                <c:pt idx="6704">
                  <c:v>8.7999999999999995E-2</c:v>
                </c:pt>
                <c:pt idx="6705">
                  <c:v>0.13500000000000001</c:v>
                </c:pt>
                <c:pt idx="6706">
                  <c:v>9.2999999999999999E-2</c:v>
                </c:pt>
                <c:pt idx="6707">
                  <c:v>8.3000000000000004E-2</c:v>
                </c:pt>
                <c:pt idx="6708">
                  <c:v>0.115</c:v>
                </c:pt>
                <c:pt idx="6709">
                  <c:v>5.8000000000000003E-2</c:v>
                </c:pt>
                <c:pt idx="6710">
                  <c:v>0.111</c:v>
                </c:pt>
                <c:pt idx="6711">
                  <c:v>0.107</c:v>
                </c:pt>
                <c:pt idx="6712">
                  <c:v>0.14000000000000001</c:v>
                </c:pt>
                <c:pt idx="6713">
                  <c:v>0.13400000000000001</c:v>
                </c:pt>
                <c:pt idx="6714">
                  <c:v>0.12</c:v>
                </c:pt>
                <c:pt idx="6715">
                  <c:v>9.4E-2</c:v>
                </c:pt>
                <c:pt idx="6716">
                  <c:v>7.0999999999999994E-2</c:v>
                </c:pt>
                <c:pt idx="6717">
                  <c:v>0.13400000000000001</c:v>
                </c:pt>
                <c:pt idx="6718">
                  <c:v>6.2E-2</c:v>
                </c:pt>
                <c:pt idx="6719">
                  <c:v>0.11700000000000001</c:v>
                </c:pt>
                <c:pt idx="6720">
                  <c:v>0.125</c:v>
                </c:pt>
                <c:pt idx="6721">
                  <c:v>9.2999999999999999E-2</c:v>
                </c:pt>
                <c:pt idx="6722">
                  <c:v>0.114</c:v>
                </c:pt>
                <c:pt idx="6723">
                  <c:v>7.3999999999999996E-2</c:v>
                </c:pt>
                <c:pt idx="6724">
                  <c:v>0.11600000000000001</c:v>
                </c:pt>
                <c:pt idx="6725">
                  <c:v>0.10199999999999999</c:v>
                </c:pt>
                <c:pt idx="6726">
                  <c:v>0.108</c:v>
                </c:pt>
                <c:pt idx="6727">
                  <c:v>0.09</c:v>
                </c:pt>
                <c:pt idx="6728">
                  <c:v>0.112</c:v>
                </c:pt>
                <c:pt idx="6729">
                  <c:v>0.09</c:v>
                </c:pt>
                <c:pt idx="6730">
                  <c:v>8.5000000000000006E-2</c:v>
                </c:pt>
                <c:pt idx="6731">
                  <c:v>6.2E-2</c:v>
                </c:pt>
                <c:pt idx="6732">
                  <c:v>0.107</c:v>
                </c:pt>
                <c:pt idx="6733">
                  <c:v>8.8999999999999996E-2</c:v>
                </c:pt>
                <c:pt idx="6734">
                  <c:v>0.10100000000000001</c:v>
                </c:pt>
                <c:pt idx="6735">
                  <c:v>8.8999999999999996E-2</c:v>
                </c:pt>
                <c:pt idx="6736">
                  <c:v>0.08</c:v>
                </c:pt>
                <c:pt idx="6737">
                  <c:v>0.14199999999999999</c:v>
                </c:pt>
                <c:pt idx="6738">
                  <c:v>0.108</c:v>
                </c:pt>
                <c:pt idx="6739">
                  <c:v>5.5E-2</c:v>
                </c:pt>
                <c:pt idx="6740">
                  <c:v>7.5999999999999998E-2</c:v>
                </c:pt>
                <c:pt idx="6741">
                  <c:v>7.9000000000000001E-2</c:v>
                </c:pt>
                <c:pt idx="6742">
                  <c:v>8.5000000000000006E-2</c:v>
                </c:pt>
                <c:pt idx="6743">
                  <c:v>0.13500000000000001</c:v>
                </c:pt>
                <c:pt idx="6744">
                  <c:v>7.8E-2</c:v>
                </c:pt>
                <c:pt idx="6745">
                  <c:v>8.8999999999999996E-2</c:v>
                </c:pt>
                <c:pt idx="6746">
                  <c:v>0.129</c:v>
                </c:pt>
                <c:pt idx="6747">
                  <c:v>0.104</c:v>
                </c:pt>
                <c:pt idx="6748">
                  <c:v>5.8999999999999997E-2</c:v>
                </c:pt>
                <c:pt idx="6749">
                  <c:v>8.4000000000000005E-2</c:v>
                </c:pt>
                <c:pt idx="6750">
                  <c:v>8.7999999999999995E-2</c:v>
                </c:pt>
                <c:pt idx="6751">
                  <c:v>7.8E-2</c:v>
                </c:pt>
                <c:pt idx="6752">
                  <c:v>0.128</c:v>
                </c:pt>
                <c:pt idx="6753">
                  <c:v>7.2999999999999995E-2</c:v>
                </c:pt>
                <c:pt idx="6754">
                  <c:v>0.122</c:v>
                </c:pt>
                <c:pt idx="6755">
                  <c:v>7.8E-2</c:v>
                </c:pt>
                <c:pt idx="6756">
                  <c:v>0.11</c:v>
                </c:pt>
                <c:pt idx="6757">
                  <c:v>9.2999999999999999E-2</c:v>
                </c:pt>
                <c:pt idx="6758">
                  <c:v>0.11700000000000001</c:v>
                </c:pt>
                <c:pt idx="6759">
                  <c:v>0.10299999999999999</c:v>
                </c:pt>
                <c:pt idx="6760">
                  <c:v>0.1</c:v>
                </c:pt>
                <c:pt idx="6761">
                  <c:v>8.1000000000000003E-2</c:v>
                </c:pt>
                <c:pt idx="6762">
                  <c:v>0.107</c:v>
                </c:pt>
                <c:pt idx="6763">
                  <c:v>8.3000000000000004E-2</c:v>
                </c:pt>
                <c:pt idx="6764">
                  <c:v>7.1999999999999995E-2</c:v>
                </c:pt>
                <c:pt idx="6765">
                  <c:v>7.8E-2</c:v>
                </c:pt>
                <c:pt idx="6766">
                  <c:v>9.1999999999999998E-2</c:v>
                </c:pt>
                <c:pt idx="6767">
                  <c:v>0.09</c:v>
                </c:pt>
                <c:pt idx="6768">
                  <c:v>4.3999999999999997E-2</c:v>
                </c:pt>
                <c:pt idx="6769">
                  <c:v>9.6000000000000002E-2</c:v>
                </c:pt>
                <c:pt idx="6770">
                  <c:v>8.3000000000000004E-2</c:v>
                </c:pt>
                <c:pt idx="6771">
                  <c:v>9.5000000000000001E-2</c:v>
                </c:pt>
                <c:pt idx="6772">
                  <c:v>0.113</c:v>
                </c:pt>
                <c:pt idx="6773">
                  <c:v>0.13900000000000001</c:v>
                </c:pt>
                <c:pt idx="6774">
                  <c:v>0.10100000000000001</c:v>
                </c:pt>
                <c:pt idx="6775">
                  <c:v>0.128</c:v>
                </c:pt>
                <c:pt idx="6776">
                  <c:v>4.3999999999999997E-2</c:v>
                </c:pt>
                <c:pt idx="6777">
                  <c:v>9.4E-2</c:v>
                </c:pt>
                <c:pt idx="6778">
                  <c:v>6.2E-2</c:v>
                </c:pt>
                <c:pt idx="6779">
                  <c:v>0.114</c:v>
                </c:pt>
                <c:pt idx="6780">
                  <c:v>8.4000000000000005E-2</c:v>
                </c:pt>
                <c:pt idx="6781">
                  <c:v>9.1999999999999998E-2</c:v>
                </c:pt>
                <c:pt idx="6782">
                  <c:v>9.6000000000000002E-2</c:v>
                </c:pt>
                <c:pt idx="6783">
                  <c:v>7.8E-2</c:v>
                </c:pt>
                <c:pt idx="6784">
                  <c:v>8.7999999999999995E-2</c:v>
                </c:pt>
                <c:pt idx="6785">
                  <c:v>6.5000000000000002E-2</c:v>
                </c:pt>
                <c:pt idx="6786">
                  <c:v>0.14899999999999999</c:v>
                </c:pt>
                <c:pt idx="6787">
                  <c:v>7.3999999999999996E-2</c:v>
                </c:pt>
                <c:pt idx="6788">
                  <c:v>9.8000000000000004E-2</c:v>
                </c:pt>
                <c:pt idx="6789">
                  <c:v>0.17599999999999999</c:v>
                </c:pt>
                <c:pt idx="6790">
                  <c:v>0.127</c:v>
                </c:pt>
                <c:pt idx="6791">
                  <c:v>0.13800000000000001</c:v>
                </c:pt>
                <c:pt idx="6792">
                  <c:v>0.10299999999999999</c:v>
                </c:pt>
                <c:pt idx="6793">
                  <c:v>6.5000000000000002E-2</c:v>
                </c:pt>
                <c:pt idx="6794">
                  <c:v>0.11600000000000001</c:v>
                </c:pt>
                <c:pt idx="6795">
                  <c:v>0.11</c:v>
                </c:pt>
                <c:pt idx="6796">
                  <c:v>0.13900000000000001</c:v>
                </c:pt>
                <c:pt idx="6797">
                  <c:v>9.9000000000000005E-2</c:v>
                </c:pt>
                <c:pt idx="6798">
                  <c:v>9.2999999999999999E-2</c:v>
                </c:pt>
                <c:pt idx="6799">
                  <c:v>9.5000000000000001E-2</c:v>
                </c:pt>
                <c:pt idx="6800">
                  <c:v>0.14399999999999999</c:v>
                </c:pt>
                <c:pt idx="6801">
                  <c:v>0.08</c:v>
                </c:pt>
                <c:pt idx="6802">
                  <c:v>7.8E-2</c:v>
                </c:pt>
                <c:pt idx="6803">
                  <c:v>8.5000000000000006E-2</c:v>
                </c:pt>
                <c:pt idx="6804">
                  <c:v>8.7999999999999995E-2</c:v>
                </c:pt>
                <c:pt idx="6805">
                  <c:v>0.18</c:v>
                </c:pt>
                <c:pt idx="6806">
                  <c:v>0.14899999999999999</c:v>
                </c:pt>
                <c:pt idx="6807">
                  <c:v>9.8000000000000004E-2</c:v>
                </c:pt>
                <c:pt idx="6808">
                  <c:v>6.7000000000000004E-2</c:v>
                </c:pt>
                <c:pt idx="6809">
                  <c:v>0.10100000000000001</c:v>
                </c:pt>
                <c:pt idx="6810">
                  <c:v>9.9000000000000005E-2</c:v>
                </c:pt>
                <c:pt idx="6811">
                  <c:v>0.125</c:v>
                </c:pt>
                <c:pt idx="6812">
                  <c:v>0.113</c:v>
                </c:pt>
                <c:pt idx="6813">
                  <c:v>7.6999999999999999E-2</c:v>
                </c:pt>
                <c:pt idx="6814">
                  <c:v>0.127</c:v>
                </c:pt>
                <c:pt idx="6815">
                  <c:v>9.4E-2</c:v>
                </c:pt>
                <c:pt idx="6816">
                  <c:v>8.6999999999999994E-2</c:v>
                </c:pt>
                <c:pt idx="6817">
                  <c:v>0.16700000000000001</c:v>
                </c:pt>
                <c:pt idx="6818">
                  <c:v>0.14099999999999999</c:v>
                </c:pt>
                <c:pt idx="6819">
                  <c:v>4.8000000000000001E-2</c:v>
                </c:pt>
                <c:pt idx="6820">
                  <c:v>0.104</c:v>
                </c:pt>
                <c:pt idx="6821">
                  <c:v>0.115</c:v>
                </c:pt>
                <c:pt idx="6822">
                  <c:v>7.9000000000000001E-2</c:v>
                </c:pt>
                <c:pt idx="6823">
                  <c:v>0.11600000000000001</c:v>
                </c:pt>
                <c:pt idx="6824">
                  <c:v>9.1999999999999998E-2</c:v>
                </c:pt>
                <c:pt idx="6825">
                  <c:v>0.08</c:v>
                </c:pt>
                <c:pt idx="6826">
                  <c:v>7.0000000000000007E-2</c:v>
                </c:pt>
                <c:pt idx="6827">
                  <c:v>0.13900000000000001</c:v>
                </c:pt>
                <c:pt idx="6828">
                  <c:v>8.8999999999999996E-2</c:v>
                </c:pt>
                <c:pt idx="6829">
                  <c:v>0.126</c:v>
                </c:pt>
                <c:pt idx="6830">
                  <c:v>0.10299999999999999</c:v>
                </c:pt>
                <c:pt idx="6831">
                  <c:v>7.6999999999999999E-2</c:v>
                </c:pt>
                <c:pt idx="6832">
                  <c:v>0.157</c:v>
                </c:pt>
                <c:pt idx="6833">
                  <c:v>0.08</c:v>
                </c:pt>
                <c:pt idx="6834">
                  <c:v>8.6999999999999994E-2</c:v>
                </c:pt>
                <c:pt idx="6835">
                  <c:v>6.0999999999999999E-2</c:v>
                </c:pt>
                <c:pt idx="6836">
                  <c:v>0.14000000000000001</c:v>
                </c:pt>
                <c:pt idx="6837">
                  <c:v>0.11799999999999999</c:v>
                </c:pt>
                <c:pt idx="6838">
                  <c:v>0.106</c:v>
                </c:pt>
                <c:pt idx="6839">
                  <c:v>0.17199999999999999</c:v>
                </c:pt>
                <c:pt idx="6840">
                  <c:v>0.106</c:v>
                </c:pt>
                <c:pt idx="6841">
                  <c:v>5.0999999999999997E-2</c:v>
                </c:pt>
                <c:pt idx="6842">
                  <c:v>7.9000000000000001E-2</c:v>
                </c:pt>
                <c:pt idx="6843">
                  <c:v>7.9000000000000001E-2</c:v>
                </c:pt>
                <c:pt idx="6844">
                  <c:v>0.151</c:v>
                </c:pt>
                <c:pt idx="6845">
                  <c:v>9.4E-2</c:v>
                </c:pt>
                <c:pt idx="6846">
                  <c:v>9.0999999999999998E-2</c:v>
                </c:pt>
                <c:pt idx="6847">
                  <c:v>0.114</c:v>
                </c:pt>
                <c:pt idx="6848">
                  <c:v>0.16</c:v>
                </c:pt>
                <c:pt idx="6849">
                  <c:v>8.5999999999999993E-2</c:v>
                </c:pt>
                <c:pt idx="6850">
                  <c:v>8.1000000000000003E-2</c:v>
                </c:pt>
                <c:pt idx="6851">
                  <c:v>0.125</c:v>
                </c:pt>
                <c:pt idx="6852">
                  <c:v>7.2999999999999995E-2</c:v>
                </c:pt>
                <c:pt idx="6853">
                  <c:v>8.7999999999999995E-2</c:v>
                </c:pt>
                <c:pt idx="6854">
                  <c:v>0.122</c:v>
                </c:pt>
                <c:pt idx="6855">
                  <c:v>0.115</c:v>
                </c:pt>
                <c:pt idx="6856">
                  <c:v>7.8E-2</c:v>
                </c:pt>
                <c:pt idx="6857">
                  <c:v>0.112</c:v>
                </c:pt>
                <c:pt idx="6858">
                  <c:v>9.0999999999999998E-2</c:v>
                </c:pt>
                <c:pt idx="6859">
                  <c:v>8.4000000000000005E-2</c:v>
                </c:pt>
                <c:pt idx="6860">
                  <c:v>7.3999999999999996E-2</c:v>
                </c:pt>
                <c:pt idx="6861">
                  <c:v>0.111</c:v>
                </c:pt>
                <c:pt idx="6862">
                  <c:v>0.113</c:v>
                </c:pt>
                <c:pt idx="6863">
                  <c:v>0.11799999999999999</c:v>
                </c:pt>
                <c:pt idx="6864">
                  <c:v>0.14199999999999999</c:v>
                </c:pt>
                <c:pt idx="6865">
                  <c:v>8.6999999999999994E-2</c:v>
                </c:pt>
                <c:pt idx="6866">
                  <c:v>0.11899999999999999</c:v>
                </c:pt>
                <c:pt idx="6867">
                  <c:v>0.122</c:v>
                </c:pt>
                <c:pt idx="6868">
                  <c:v>7.6999999999999999E-2</c:v>
                </c:pt>
                <c:pt idx="6869">
                  <c:v>7.3999999999999996E-2</c:v>
                </c:pt>
                <c:pt idx="6870">
                  <c:v>0.11700000000000001</c:v>
                </c:pt>
                <c:pt idx="6871">
                  <c:v>4.1000000000000002E-2</c:v>
                </c:pt>
                <c:pt idx="6872">
                  <c:v>5.5E-2</c:v>
                </c:pt>
                <c:pt idx="6873">
                  <c:v>6.5000000000000002E-2</c:v>
                </c:pt>
                <c:pt idx="6874">
                  <c:v>8.6999999999999994E-2</c:v>
                </c:pt>
                <c:pt idx="6875">
                  <c:v>5.1999999999999998E-2</c:v>
                </c:pt>
                <c:pt idx="6876">
                  <c:v>6.8000000000000005E-2</c:v>
                </c:pt>
                <c:pt idx="6877">
                  <c:v>9.8000000000000004E-2</c:v>
                </c:pt>
                <c:pt idx="6878">
                  <c:v>7.1999999999999995E-2</c:v>
                </c:pt>
                <c:pt idx="6879">
                  <c:v>6.3E-2</c:v>
                </c:pt>
                <c:pt idx="6880">
                  <c:v>8.5000000000000006E-2</c:v>
                </c:pt>
                <c:pt idx="6881">
                  <c:v>7.4999999999999997E-2</c:v>
                </c:pt>
                <c:pt idx="6882">
                  <c:v>0.1</c:v>
                </c:pt>
                <c:pt idx="6883">
                  <c:v>6.5000000000000002E-2</c:v>
                </c:pt>
                <c:pt idx="6884">
                  <c:v>0.06</c:v>
                </c:pt>
                <c:pt idx="6885">
                  <c:v>0.109</c:v>
                </c:pt>
                <c:pt idx="6886">
                  <c:v>9.7000000000000003E-2</c:v>
                </c:pt>
                <c:pt idx="6887">
                  <c:v>0.14299999999999999</c:v>
                </c:pt>
                <c:pt idx="6888">
                  <c:v>5.8999999999999997E-2</c:v>
                </c:pt>
                <c:pt idx="6889">
                  <c:v>0.106</c:v>
                </c:pt>
                <c:pt idx="6890">
                  <c:v>5.5E-2</c:v>
                </c:pt>
                <c:pt idx="6891">
                  <c:v>7.6999999999999999E-2</c:v>
                </c:pt>
                <c:pt idx="6892">
                  <c:v>0.10199999999999999</c:v>
                </c:pt>
                <c:pt idx="6893">
                  <c:v>5.5E-2</c:v>
                </c:pt>
                <c:pt idx="6894">
                  <c:v>0.104</c:v>
                </c:pt>
                <c:pt idx="6895">
                  <c:v>6.8000000000000005E-2</c:v>
                </c:pt>
                <c:pt idx="6896">
                  <c:v>0.122</c:v>
                </c:pt>
                <c:pt idx="6897">
                  <c:v>0.06</c:v>
                </c:pt>
                <c:pt idx="6898">
                  <c:v>5.2999999999999999E-2</c:v>
                </c:pt>
                <c:pt idx="6899">
                  <c:v>0.109</c:v>
                </c:pt>
                <c:pt idx="6900">
                  <c:v>8.7999999999999995E-2</c:v>
                </c:pt>
                <c:pt idx="6901">
                  <c:v>7.6999999999999999E-2</c:v>
                </c:pt>
                <c:pt idx="6902">
                  <c:v>0.109</c:v>
                </c:pt>
                <c:pt idx="6903">
                  <c:v>0.11799999999999999</c:v>
                </c:pt>
                <c:pt idx="6904">
                  <c:v>7.4999999999999997E-2</c:v>
                </c:pt>
                <c:pt idx="6905">
                  <c:v>7.0999999999999994E-2</c:v>
                </c:pt>
                <c:pt idx="6906">
                  <c:v>0.10199999999999999</c:v>
                </c:pt>
                <c:pt idx="6907">
                  <c:v>4.7E-2</c:v>
                </c:pt>
                <c:pt idx="6908">
                  <c:v>7.2999999999999995E-2</c:v>
                </c:pt>
                <c:pt idx="6909">
                  <c:v>9.7000000000000003E-2</c:v>
                </c:pt>
                <c:pt idx="6910">
                  <c:v>5.8000000000000003E-2</c:v>
                </c:pt>
                <c:pt idx="6911">
                  <c:v>6.8000000000000005E-2</c:v>
                </c:pt>
                <c:pt idx="6912">
                  <c:v>8.5000000000000006E-2</c:v>
                </c:pt>
                <c:pt idx="6913">
                  <c:v>7.1999999999999995E-2</c:v>
                </c:pt>
                <c:pt idx="6914">
                  <c:v>8.6999999999999994E-2</c:v>
                </c:pt>
                <c:pt idx="6915">
                  <c:v>6.4000000000000001E-2</c:v>
                </c:pt>
                <c:pt idx="6916">
                  <c:v>7.5999999999999998E-2</c:v>
                </c:pt>
                <c:pt idx="6917">
                  <c:v>0.18099999999999999</c:v>
                </c:pt>
                <c:pt idx="6918">
                  <c:v>0.10100000000000001</c:v>
                </c:pt>
                <c:pt idx="6919">
                  <c:v>7.8E-2</c:v>
                </c:pt>
                <c:pt idx="6920">
                  <c:v>8.2000000000000003E-2</c:v>
                </c:pt>
                <c:pt idx="6921">
                  <c:v>9.1999999999999998E-2</c:v>
                </c:pt>
                <c:pt idx="6922">
                  <c:v>0.13500000000000001</c:v>
                </c:pt>
                <c:pt idx="6923">
                  <c:v>0.124</c:v>
                </c:pt>
                <c:pt idx="6924">
                  <c:v>8.6999999999999994E-2</c:v>
                </c:pt>
                <c:pt idx="6925">
                  <c:v>0.109</c:v>
                </c:pt>
                <c:pt idx="6926">
                  <c:v>0.122</c:v>
                </c:pt>
                <c:pt idx="6927">
                  <c:v>8.5000000000000006E-2</c:v>
                </c:pt>
                <c:pt idx="6928">
                  <c:v>8.4000000000000005E-2</c:v>
                </c:pt>
                <c:pt idx="6929">
                  <c:v>0.11799999999999999</c:v>
                </c:pt>
                <c:pt idx="6930">
                  <c:v>0.10299999999999999</c:v>
                </c:pt>
                <c:pt idx="6931">
                  <c:v>0.112</c:v>
                </c:pt>
                <c:pt idx="6932">
                  <c:v>9.4E-2</c:v>
                </c:pt>
                <c:pt idx="6933">
                  <c:v>8.7999999999999995E-2</c:v>
                </c:pt>
                <c:pt idx="6934">
                  <c:v>0.13700000000000001</c:v>
                </c:pt>
                <c:pt idx="6935">
                  <c:v>7.5999999999999998E-2</c:v>
                </c:pt>
                <c:pt idx="6936">
                  <c:v>8.4000000000000005E-2</c:v>
                </c:pt>
                <c:pt idx="6937">
                  <c:v>8.6999999999999994E-2</c:v>
                </c:pt>
                <c:pt idx="6938">
                  <c:v>0.19700000000000001</c:v>
                </c:pt>
                <c:pt idx="6939">
                  <c:v>0.10199999999999999</c:v>
                </c:pt>
                <c:pt idx="6940">
                  <c:v>0.10199999999999999</c:v>
                </c:pt>
                <c:pt idx="6941">
                  <c:v>4.3999999999999997E-2</c:v>
                </c:pt>
                <c:pt idx="6942">
                  <c:v>7.8E-2</c:v>
                </c:pt>
                <c:pt idx="6943">
                  <c:v>5.0999999999999997E-2</c:v>
                </c:pt>
                <c:pt idx="6944">
                  <c:v>0.114</c:v>
                </c:pt>
                <c:pt idx="6945">
                  <c:v>0.13700000000000001</c:v>
                </c:pt>
                <c:pt idx="6946">
                  <c:v>9.8000000000000004E-2</c:v>
                </c:pt>
                <c:pt idx="6947">
                  <c:v>8.5999999999999993E-2</c:v>
                </c:pt>
                <c:pt idx="6948">
                  <c:v>9.0999999999999998E-2</c:v>
                </c:pt>
                <c:pt idx="6949">
                  <c:v>6.3E-2</c:v>
                </c:pt>
                <c:pt idx="6950">
                  <c:v>0.10199999999999999</c:v>
                </c:pt>
                <c:pt idx="6951">
                  <c:v>8.8999999999999996E-2</c:v>
                </c:pt>
                <c:pt idx="6952">
                  <c:v>0.08</c:v>
                </c:pt>
                <c:pt idx="6953">
                  <c:v>8.8999999999999996E-2</c:v>
                </c:pt>
                <c:pt idx="6954">
                  <c:v>7.9000000000000001E-2</c:v>
                </c:pt>
                <c:pt idx="6955">
                  <c:v>9.0999999999999998E-2</c:v>
                </c:pt>
                <c:pt idx="6956">
                  <c:v>5.2999999999999999E-2</c:v>
                </c:pt>
                <c:pt idx="6957">
                  <c:v>8.8999999999999996E-2</c:v>
                </c:pt>
                <c:pt idx="6958">
                  <c:v>0.123</c:v>
                </c:pt>
                <c:pt idx="6959">
                  <c:v>8.6999999999999994E-2</c:v>
                </c:pt>
                <c:pt idx="6960">
                  <c:v>0.123</c:v>
                </c:pt>
                <c:pt idx="6961">
                  <c:v>5.7000000000000002E-2</c:v>
                </c:pt>
                <c:pt idx="6962">
                  <c:v>8.6999999999999994E-2</c:v>
                </c:pt>
                <c:pt idx="6963">
                  <c:v>0.09</c:v>
                </c:pt>
                <c:pt idx="6964">
                  <c:v>7.0000000000000007E-2</c:v>
                </c:pt>
                <c:pt idx="6965">
                  <c:v>0.108</c:v>
                </c:pt>
                <c:pt idx="6966">
                  <c:v>9.1999999999999998E-2</c:v>
                </c:pt>
                <c:pt idx="6967">
                  <c:v>6.6000000000000003E-2</c:v>
                </c:pt>
                <c:pt idx="6968">
                  <c:v>8.1000000000000003E-2</c:v>
                </c:pt>
                <c:pt idx="6969">
                  <c:v>0.04</c:v>
                </c:pt>
                <c:pt idx="6970">
                  <c:v>0.11</c:v>
                </c:pt>
                <c:pt idx="6971">
                  <c:v>0.108</c:v>
                </c:pt>
                <c:pt idx="6972">
                  <c:v>0.14099999999999999</c:v>
                </c:pt>
                <c:pt idx="6973">
                  <c:v>0.125</c:v>
                </c:pt>
                <c:pt idx="6974">
                  <c:v>0.10100000000000001</c:v>
                </c:pt>
                <c:pt idx="6975">
                  <c:v>6.5000000000000002E-2</c:v>
                </c:pt>
                <c:pt idx="6976">
                  <c:v>6.9000000000000006E-2</c:v>
                </c:pt>
                <c:pt idx="6977">
                  <c:v>8.4000000000000005E-2</c:v>
                </c:pt>
                <c:pt idx="6978">
                  <c:v>0.08</c:v>
                </c:pt>
                <c:pt idx="6979">
                  <c:v>8.1000000000000003E-2</c:v>
                </c:pt>
                <c:pt idx="6980">
                  <c:v>7.5999999999999998E-2</c:v>
                </c:pt>
                <c:pt idx="6981">
                  <c:v>0.10299999999999999</c:v>
                </c:pt>
                <c:pt idx="6982">
                  <c:v>7.5999999999999998E-2</c:v>
                </c:pt>
                <c:pt idx="6983">
                  <c:v>0.10100000000000001</c:v>
                </c:pt>
                <c:pt idx="6984">
                  <c:v>6.5000000000000002E-2</c:v>
                </c:pt>
                <c:pt idx="6985">
                  <c:v>0.11899999999999999</c:v>
                </c:pt>
                <c:pt idx="6986">
                  <c:v>0.121</c:v>
                </c:pt>
                <c:pt idx="6987">
                  <c:v>0.13900000000000001</c:v>
                </c:pt>
                <c:pt idx="6988">
                  <c:v>0.108</c:v>
                </c:pt>
                <c:pt idx="6989">
                  <c:v>0.08</c:v>
                </c:pt>
                <c:pt idx="6990">
                  <c:v>8.7999999999999995E-2</c:v>
                </c:pt>
                <c:pt idx="6991">
                  <c:v>8.3000000000000004E-2</c:v>
                </c:pt>
                <c:pt idx="6992">
                  <c:v>0.08</c:v>
                </c:pt>
                <c:pt idx="6993">
                  <c:v>6.4000000000000001E-2</c:v>
                </c:pt>
                <c:pt idx="6994">
                  <c:v>0.13</c:v>
                </c:pt>
                <c:pt idx="6995">
                  <c:v>4.8000000000000001E-2</c:v>
                </c:pt>
                <c:pt idx="6996">
                  <c:v>0.106</c:v>
                </c:pt>
                <c:pt idx="6997">
                  <c:v>7.0999999999999994E-2</c:v>
                </c:pt>
                <c:pt idx="6998">
                  <c:v>0.106</c:v>
                </c:pt>
                <c:pt idx="6999">
                  <c:v>7.0999999999999994E-2</c:v>
                </c:pt>
                <c:pt idx="7000">
                  <c:v>8.5000000000000006E-2</c:v>
                </c:pt>
                <c:pt idx="7001">
                  <c:v>7.6999999999999999E-2</c:v>
                </c:pt>
                <c:pt idx="7002">
                  <c:v>7.2999999999999995E-2</c:v>
                </c:pt>
                <c:pt idx="7003">
                  <c:v>0.13900000000000001</c:v>
                </c:pt>
                <c:pt idx="7004">
                  <c:v>7.8E-2</c:v>
                </c:pt>
                <c:pt idx="7005">
                  <c:v>8.5999999999999993E-2</c:v>
                </c:pt>
                <c:pt idx="7006">
                  <c:v>0.11</c:v>
                </c:pt>
                <c:pt idx="7007">
                  <c:v>0.108</c:v>
                </c:pt>
                <c:pt idx="7008">
                  <c:v>5.1999999999999998E-2</c:v>
                </c:pt>
                <c:pt idx="7009">
                  <c:v>0.1</c:v>
                </c:pt>
                <c:pt idx="7010">
                  <c:v>5.6000000000000001E-2</c:v>
                </c:pt>
                <c:pt idx="7011">
                  <c:v>9.8000000000000004E-2</c:v>
                </c:pt>
                <c:pt idx="7012">
                  <c:v>4.7E-2</c:v>
                </c:pt>
                <c:pt idx="7013">
                  <c:v>0.11899999999999999</c:v>
                </c:pt>
                <c:pt idx="7014">
                  <c:v>7.2999999999999995E-2</c:v>
                </c:pt>
                <c:pt idx="7015">
                  <c:v>8.8999999999999996E-2</c:v>
                </c:pt>
                <c:pt idx="7016">
                  <c:v>0.112</c:v>
                </c:pt>
                <c:pt idx="7017">
                  <c:v>0.08</c:v>
                </c:pt>
                <c:pt idx="7018">
                  <c:v>0.11700000000000001</c:v>
                </c:pt>
                <c:pt idx="7019">
                  <c:v>9.4E-2</c:v>
                </c:pt>
                <c:pt idx="7020">
                  <c:v>0.11600000000000001</c:v>
                </c:pt>
                <c:pt idx="7021">
                  <c:v>8.8999999999999996E-2</c:v>
                </c:pt>
                <c:pt idx="7022">
                  <c:v>8.4000000000000005E-2</c:v>
                </c:pt>
                <c:pt idx="7023">
                  <c:v>4.5999999999999999E-2</c:v>
                </c:pt>
                <c:pt idx="7024">
                  <c:v>0.14599999999999999</c:v>
                </c:pt>
                <c:pt idx="7025">
                  <c:v>0.13400000000000001</c:v>
                </c:pt>
                <c:pt idx="7026">
                  <c:v>5.5E-2</c:v>
                </c:pt>
                <c:pt idx="7027">
                  <c:v>7.1999999999999995E-2</c:v>
                </c:pt>
                <c:pt idx="7028">
                  <c:v>5.0999999999999997E-2</c:v>
                </c:pt>
                <c:pt idx="7029">
                  <c:v>7.2999999999999995E-2</c:v>
                </c:pt>
                <c:pt idx="7030">
                  <c:v>7.9000000000000001E-2</c:v>
                </c:pt>
                <c:pt idx="7031">
                  <c:v>9.9000000000000005E-2</c:v>
                </c:pt>
                <c:pt idx="7032">
                  <c:v>5.8999999999999997E-2</c:v>
                </c:pt>
                <c:pt idx="7033">
                  <c:v>9.9000000000000005E-2</c:v>
                </c:pt>
                <c:pt idx="7034">
                  <c:v>7.5999999999999998E-2</c:v>
                </c:pt>
                <c:pt idx="7035">
                  <c:v>9.1999999999999998E-2</c:v>
                </c:pt>
                <c:pt idx="7036">
                  <c:v>9.8000000000000004E-2</c:v>
                </c:pt>
                <c:pt idx="7037">
                  <c:v>9.9000000000000005E-2</c:v>
                </c:pt>
                <c:pt idx="7038">
                  <c:v>6.8000000000000005E-2</c:v>
                </c:pt>
                <c:pt idx="7039">
                  <c:v>7.1999999999999995E-2</c:v>
                </c:pt>
                <c:pt idx="7040">
                  <c:v>9.2999999999999999E-2</c:v>
                </c:pt>
                <c:pt idx="7041">
                  <c:v>9.2999999999999999E-2</c:v>
                </c:pt>
                <c:pt idx="7042">
                  <c:v>0.124</c:v>
                </c:pt>
                <c:pt idx="7043">
                  <c:v>9.5000000000000001E-2</c:v>
                </c:pt>
                <c:pt idx="7044">
                  <c:v>0.109</c:v>
                </c:pt>
                <c:pt idx="7045">
                  <c:v>9.1999999999999998E-2</c:v>
                </c:pt>
                <c:pt idx="7046">
                  <c:v>0.151</c:v>
                </c:pt>
                <c:pt idx="7047">
                  <c:v>6.8000000000000005E-2</c:v>
                </c:pt>
                <c:pt idx="7048">
                  <c:v>7.0000000000000007E-2</c:v>
                </c:pt>
                <c:pt idx="7049">
                  <c:v>0.11799999999999999</c:v>
                </c:pt>
                <c:pt idx="7050">
                  <c:v>6.8000000000000005E-2</c:v>
                </c:pt>
                <c:pt idx="7051">
                  <c:v>0.112</c:v>
                </c:pt>
                <c:pt idx="7052">
                  <c:v>9.7000000000000003E-2</c:v>
                </c:pt>
                <c:pt idx="7053">
                  <c:v>8.5999999999999993E-2</c:v>
                </c:pt>
                <c:pt idx="7054">
                  <c:v>5.7000000000000002E-2</c:v>
                </c:pt>
                <c:pt idx="7055">
                  <c:v>0.124</c:v>
                </c:pt>
                <c:pt idx="7056">
                  <c:v>5.1999999999999998E-2</c:v>
                </c:pt>
                <c:pt idx="7057">
                  <c:v>0.112</c:v>
                </c:pt>
                <c:pt idx="7058">
                  <c:v>6.7000000000000004E-2</c:v>
                </c:pt>
                <c:pt idx="7059">
                  <c:v>0.14399999999999999</c:v>
                </c:pt>
                <c:pt idx="7060">
                  <c:v>7.0000000000000007E-2</c:v>
                </c:pt>
                <c:pt idx="7061">
                  <c:v>6.6000000000000003E-2</c:v>
                </c:pt>
                <c:pt idx="7062">
                  <c:v>0.109</c:v>
                </c:pt>
                <c:pt idx="7063">
                  <c:v>7.1999999999999995E-2</c:v>
                </c:pt>
                <c:pt idx="7064">
                  <c:v>7.0999999999999994E-2</c:v>
                </c:pt>
                <c:pt idx="7065">
                  <c:v>6.4000000000000001E-2</c:v>
                </c:pt>
                <c:pt idx="7066">
                  <c:v>4.7E-2</c:v>
                </c:pt>
                <c:pt idx="7067">
                  <c:v>0.122</c:v>
                </c:pt>
                <c:pt idx="7068">
                  <c:v>8.5999999999999993E-2</c:v>
                </c:pt>
                <c:pt idx="7069">
                  <c:v>0.115</c:v>
                </c:pt>
                <c:pt idx="7070">
                  <c:v>7.0000000000000007E-2</c:v>
                </c:pt>
                <c:pt idx="7071">
                  <c:v>0.1</c:v>
                </c:pt>
                <c:pt idx="7072">
                  <c:v>0.06</c:v>
                </c:pt>
                <c:pt idx="7073">
                  <c:v>0.09</c:v>
                </c:pt>
                <c:pt idx="7074">
                  <c:v>0.121</c:v>
                </c:pt>
                <c:pt idx="7075">
                  <c:v>5.5E-2</c:v>
                </c:pt>
                <c:pt idx="7076">
                  <c:v>9.2999999999999999E-2</c:v>
                </c:pt>
                <c:pt idx="7077">
                  <c:v>7.1999999999999995E-2</c:v>
                </c:pt>
                <c:pt idx="7078">
                  <c:v>7.5999999999999998E-2</c:v>
                </c:pt>
                <c:pt idx="7079">
                  <c:v>9.8000000000000004E-2</c:v>
                </c:pt>
                <c:pt idx="7080">
                  <c:v>6.0999999999999999E-2</c:v>
                </c:pt>
                <c:pt idx="7081">
                  <c:v>4.1000000000000002E-2</c:v>
                </c:pt>
                <c:pt idx="7082">
                  <c:v>6.6000000000000003E-2</c:v>
                </c:pt>
                <c:pt idx="7083">
                  <c:v>6.8000000000000005E-2</c:v>
                </c:pt>
                <c:pt idx="7084">
                  <c:v>5.2999999999999999E-2</c:v>
                </c:pt>
                <c:pt idx="7085">
                  <c:v>6.4000000000000001E-2</c:v>
                </c:pt>
                <c:pt idx="7086">
                  <c:v>3.9E-2</c:v>
                </c:pt>
                <c:pt idx="7087">
                  <c:v>5.0999999999999997E-2</c:v>
                </c:pt>
                <c:pt idx="7088">
                  <c:v>5.2999999999999999E-2</c:v>
                </c:pt>
                <c:pt idx="7089">
                  <c:v>4.4999999999999998E-2</c:v>
                </c:pt>
                <c:pt idx="7090">
                  <c:v>6.0999999999999999E-2</c:v>
                </c:pt>
                <c:pt idx="7091">
                  <c:v>4.9000000000000002E-2</c:v>
                </c:pt>
                <c:pt idx="7092">
                  <c:v>7.0999999999999994E-2</c:v>
                </c:pt>
                <c:pt idx="7093">
                  <c:v>4.7E-2</c:v>
                </c:pt>
                <c:pt idx="7094">
                  <c:v>5.3999999999999999E-2</c:v>
                </c:pt>
                <c:pt idx="7095">
                  <c:v>5.2999999999999999E-2</c:v>
                </c:pt>
                <c:pt idx="7096">
                  <c:v>0.04</c:v>
                </c:pt>
                <c:pt idx="7097">
                  <c:v>7.5999999999999998E-2</c:v>
                </c:pt>
                <c:pt idx="7098">
                  <c:v>4.5999999999999999E-2</c:v>
                </c:pt>
                <c:pt idx="7099">
                  <c:v>7.1999999999999995E-2</c:v>
                </c:pt>
                <c:pt idx="7100">
                  <c:v>7.5999999999999998E-2</c:v>
                </c:pt>
                <c:pt idx="7101">
                  <c:v>6.2E-2</c:v>
                </c:pt>
                <c:pt idx="7102">
                  <c:v>6.7000000000000004E-2</c:v>
                </c:pt>
                <c:pt idx="7103">
                  <c:v>0.09</c:v>
                </c:pt>
                <c:pt idx="7104">
                  <c:v>9.1999999999999998E-2</c:v>
                </c:pt>
                <c:pt idx="7105">
                  <c:v>0.122</c:v>
                </c:pt>
                <c:pt idx="7106">
                  <c:v>5.6000000000000001E-2</c:v>
                </c:pt>
                <c:pt idx="7107">
                  <c:v>0.10100000000000001</c:v>
                </c:pt>
                <c:pt idx="7108">
                  <c:v>7.0000000000000007E-2</c:v>
                </c:pt>
                <c:pt idx="7109">
                  <c:v>9.9000000000000005E-2</c:v>
                </c:pt>
                <c:pt idx="7110">
                  <c:v>7.0999999999999994E-2</c:v>
                </c:pt>
                <c:pt idx="7111">
                  <c:v>0.125</c:v>
                </c:pt>
                <c:pt idx="7112">
                  <c:v>6.8000000000000005E-2</c:v>
                </c:pt>
                <c:pt idx="7113">
                  <c:v>0.09</c:v>
                </c:pt>
                <c:pt idx="7114">
                  <c:v>0.10199999999999999</c:v>
                </c:pt>
                <c:pt idx="7115">
                  <c:v>4.2000000000000003E-2</c:v>
                </c:pt>
                <c:pt idx="7116">
                  <c:v>7.1999999999999995E-2</c:v>
                </c:pt>
                <c:pt idx="7117">
                  <c:v>0.109</c:v>
                </c:pt>
                <c:pt idx="7118">
                  <c:v>0.121</c:v>
                </c:pt>
                <c:pt idx="7119">
                  <c:v>6.2E-2</c:v>
                </c:pt>
                <c:pt idx="7120">
                  <c:v>8.4000000000000005E-2</c:v>
                </c:pt>
                <c:pt idx="7121">
                  <c:v>5.1999999999999998E-2</c:v>
                </c:pt>
                <c:pt idx="7122">
                  <c:v>8.3000000000000004E-2</c:v>
                </c:pt>
                <c:pt idx="7123">
                  <c:v>8.8999999999999996E-2</c:v>
                </c:pt>
                <c:pt idx="7124">
                  <c:v>0.11799999999999999</c:v>
                </c:pt>
                <c:pt idx="7125">
                  <c:v>9.4E-2</c:v>
                </c:pt>
                <c:pt idx="7126">
                  <c:v>0.10100000000000001</c:v>
                </c:pt>
                <c:pt idx="7127">
                  <c:v>0.11700000000000001</c:v>
                </c:pt>
                <c:pt idx="7128">
                  <c:v>0.09</c:v>
                </c:pt>
                <c:pt idx="7129">
                  <c:v>0.107</c:v>
                </c:pt>
                <c:pt idx="7130">
                  <c:v>6.5000000000000002E-2</c:v>
                </c:pt>
                <c:pt idx="7131">
                  <c:v>8.8999999999999996E-2</c:v>
                </c:pt>
                <c:pt idx="7132">
                  <c:v>6.8000000000000005E-2</c:v>
                </c:pt>
                <c:pt idx="7133">
                  <c:v>7.0000000000000007E-2</c:v>
                </c:pt>
                <c:pt idx="7134">
                  <c:v>5.8999999999999997E-2</c:v>
                </c:pt>
                <c:pt idx="7135">
                  <c:v>0.06</c:v>
                </c:pt>
                <c:pt idx="7136">
                  <c:v>8.3000000000000004E-2</c:v>
                </c:pt>
                <c:pt idx="7137">
                  <c:v>0.183</c:v>
                </c:pt>
                <c:pt idx="7138">
                  <c:v>7.9000000000000001E-2</c:v>
                </c:pt>
                <c:pt idx="7139">
                  <c:v>9.2999999999999999E-2</c:v>
                </c:pt>
                <c:pt idx="7140">
                  <c:v>0.09</c:v>
                </c:pt>
                <c:pt idx="7141">
                  <c:v>9.7000000000000003E-2</c:v>
                </c:pt>
                <c:pt idx="7142">
                  <c:v>5.8000000000000003E-2</c:v>
                </c:pt>
                <c:pt idx="7143">
                  <c:v>0.06</c:v>
                </c:pt>
                <c:pt idx="7144">
                  <c:v>8.3000000000000004E-2</c:v>
                </c:pt>
                <c:pt idx="7145">
                  <c:v>0.08</c:v>
                </c:pt>
                <c:pt idx="7146">
                  <c:v>5.2999999999999999E-2</c:v>
                </c:pt>
                <c:pt idx="7147">
                  <c:v>8.1000000000000003E-2</c:v>
                </c:pt>
                <c:pt idx="7148">
                  <c:v>0.10199999999999999</c:v>
                </c:pt>
                <c:pt idx="7149">
                  <c:v>5.0999999999999997E-2</c:v>
                </c:pt>
                <c:pt idx="7150">
                  <c:v>0.08</c:v>
                </c:pt>
                <c:pt idx="7151">
                  <c:v>0.09</c:v>
                </c:pt>
                <c:pt idx="7152">
                  <c:v>9.0999999999999998E-2</c:v>
                </c:pt>
                <c:pt idx="7153">
                  <c:v>0.13300000000000001</c:v>
                </c:pt>
                <c:pt idx="7154">
                  <c:v>9.8000000000000004E-2</c:v>
                </c:pt>
                <c:pt idx="7155">
                  <c:v>6.0999999999999999E-2</c:v>
                </c:pt>
                <c:pt idx="7156">
                  <c:v>8.3000000000000004E-2</c:v>
                </c:pt>
                <c:pt idx="7157">
                  <c:v>0.123</c:v>
                </c:pt>
                <c:pt idx="7158">
                  <c:v>0.13</c:v>
                </c:pt>
                <c:pt idx="7159">
                  <c:v>8.2000000000000003E-2</c:v>
                </c:pt>
                <c:pt idx="7160">
                  <c:v>9.1999999999999998E-2</c:v>
                </c:pt>
                <c:pt idx="7161">
                  <c:v>9.0999999999999998E-2</c:v>
                </c:pt>
                <c:pt idx="7162">
                  <c:v>7.9000000000000001E-2</c:v>
                </c:pt>
                <c:pt idx="7163">
                  <c:v>8.5000000000000006E-2</c:v>
                </c:pt>
                <c:pt idx="7164">
                  <c:v>7.3999999999999996E-2</c:v>
                </c:pt>
                <c:pt idx="7165">
                  <c:v>5.8999999999999997E-2</c:v>
                </c:pt>
                <c:pt idx="7166">
                  <c:v>7.1999999999999995E-2</c:v>
                </c:pt>
                <c:pt idx="7167">
                  <c:v>8.5000000000000006E-2</c:v>
                </c:pt>
                <c:pt idx="7168">
                  <c:v>8.2000000000000003E-2</c:v>
                </c:pt>
                <c:pt idx="7169">
                  <c:v>0.09</c:v>
                </c:pt>
                <c:pt idx="7170">
                  <c:v>3.6999999999999998E-2</c:v>
                </c:pt>
                <c:pt idx="7171">
                  <c:v>9.2999999999999999E-2</c:v>
                </c:pt>
                <c:pt idx="7172">
                  <c:v>7.0000000000000007E-2</c:v>
                </c:pt>
                <c:pt idx="7173">
                  <c:v>4.8000000000000001E-2</c:v>
                </c:pt>
                <c:pt idx="7174">
                  <c:v>8.5000000000000006E-2</c:v>
                </c:pt>
                <c:pt idx="7175">
                  <c:v>5.0999999999999997E-2</c:v>
                </c:pt>
                <c:pt idx="7176">
                  <c:v>5.7000000000000002E-2</c:v>
                </c:pt>
                <c:pt idx="7177">
                  <c:v>0.104</c:v>
                </c:pt>
                <c:pt idx="7178">
                  <c:v>7.0999999999999994E-2</c:v>
                </c:pt>
                <c:pt idx="7179">
                  <c:v>6.2E-2</c:v>
                </c:pt>
                <c:pt idx="7180">
                  <c:v>8.5000000000000006E-2</c:v>
                </c:pt>
                <c:pt idx="7181">
                  <c:v>7.9000000000000001E-2</c:v>
                </c:pt>
                <c:pt idx="7182">
                  <c:v>0.112</c:v>
                </c:pt>
                <c:pt idx="7183">
                  <c:v>8.4000000000000005E-2</c:v>
                </c:pt>
                <c:pt idx="7184">
                  <c:v>7.9000000000000001E-2</c:v>
                </c:pt>
                <c:pt idx="7185">
                  <c:v>0.08</c:v>
                </c:pt>
                <c:pt idx="7186">
                  <c:v>3.4000000000000002E-2</c:v>
                </c:pt>
                <c:pt idx="7187">
                  <c:v>0.106</c:v>
                </c:pt>
                <c:pt idx="7188">
                  <c:v>5.8000000000000003E-2</c:v>
                </c:pt>
                <c:pt idx="7189">
                  <c:v>6.2E-2</c:v>
                </c:pt>
                <c:pt idx="7190">
                  <c:v>9.1999999999999998E-2</c:v>
                </c:pt>
                <c:pt idx="7191">
                  <c:v>6.8000000000000005E-2</c:v>
                </c:pt>
                <c:pt idx="7192">
                  <c:v>5.3999999999999999E-2</c:v>
                </c:pt>
                <c:pt idx="7193">
                  <c:v>6.4000000000000001E-2</c:v>
                </c:pt>
                <c:pt idx="7194">
                  <c:v>9.0999999999999998E-2</c:v>
                </c:pt>
                <c:pt idx="7195">
                  <c:v>7.4999999999999997E-2</c:v>
                </c:pt>
                <c:pt idx="7196">
                  <c:v>0.107</c:v>
                </c:pt>
                <c:pt idx="7197">
                  <c:v>6.2E-2</c:v>
                </c:pt>
                <c:pt idx="7198">
                  <c:v>9.7000000000000003E-2</c:v>
                </c:pt>
                <c:pt idx="7199">
                  <c:v>0.13</c:v>
                </c:pt>
                <c:pt idx="7200">
                  <c:v>7.5999999999999998E-2</c:v>
                </c:pt>
                <c:pt idx="7201">
                  <c:v>9.2999999999999999E-2</c:v>
                </c:pt>
                <c:pt idx="7202">
                  <c:v>7.5999999999999998E-2</c:v>
                </c:pt>
                <c:pt idx="7203">
                  <c:v>9.5000000000000001E-2</c:v>
                </c:pt>
                <c:pt idx="7204">
                  <c:v>6.6000000000000003E-2</c:v>
                </c:pt>
                <c:pt idx="7205">
                  <c:v>9.0999999999999998E-2</c:v>
                </c:pt>
                <c:pt idx="7206">
                  <c:v>0.1</c:v>
                </c:pt>
                <c:pt idx="7207">
                  <c:v>0.107</c:v>
                </c:pt>
                <c:pt idx="7208">
                  <c:v>0.155</c:v>
                </c:pt>
                <c:pt idx="7209">
                  <c:v>0.08</c:v>
                </c:pt>
                <c:pt idx="7210">
                  <c:v>6.5000000000000002E-2</c:v>
                </c:pt>
                <c:pt idx="7211">
                  <c:v>9.8000000000000004E-2</c:v>
                </c:pt>
                <c:pt idx="7212">
                  <c:v>6.0999999999999999E-2</c:v>
                </c:pt>
                <c:pt idx="7213">
                  <c:v>6.7000000000000004E-2</c:v>
                </c:pt>
                <c:pt idx="7214">
                  <c:v>9.6000000000000002E-2</c:v>
                </c:pt>
                <c:pt idx="7215">
                  <c:v>0.105</c:v>
                </c:pt>
                <c:pt idx="7216">
                  <c:v>9.1999999999999998E-2</c:v>
                </c:pt>
                <c:pt idx="7217">
                  <c:v>5.8000000000000003E-2</c:v>
                </c:pt>
                <c:pt idx="7218">
                  <c:v>6.0999999999999999E-2</c:v>
                </c:pt>
                <c:pt idx="7219">
                  <c:v>8.7999999999999995E-2</c:v>
                </c:pt>
                <c:pt idx="7220">
                  <c:v>7.0000000000000007E-2</c:v>
                </c:pt>
                <c:pt idx="7221">
                  <c:v>7.5999999999999998E-2</c:v>
                </c:pt>
                <c:pt idx="7222">
                  <c:v>8.6999999999999994E-2</c:v>
                </c:pt>
                <c:pt idx="7223">
                  <c:v>7.4999999999999997E-2</c:v>
                </c:pt>
                <c:pt idx="7224">
                  <c:v>5.8000000000000003E-2</c:v>
                </c:pt>
                <c:pt idx="7225">
                  <c:v>4.2999999999999997E-2</c:v>
                </c:pt>
                <c:pt idx="7226">
                  <c:v>4.2000000000000003E-2</c:v>
                </c:pt>
                <c:pt idx="7227">
                  <c:v>5.0999999999999997E-2</c:v>
                </c:pt>
                <c:pt idx="7228">
                  <c:v>0.106</c:v>
                </c:pt>
                <c:pt idx="7229">
                  <c:v>8.8999999999999996E-2</c:v>
                </c:pt>
                <c:pt idx="7230">
                  <c:v>6.8000000000000005E-2</c:v>
                </c:pt>
                <c:pt idx="7231">
                  <c:v>6.9000000000000006E-2</c:v>
                </c:pt>
                <c:pt idx="7232">
                  <c:v>5.2999999999999999E-2</c:v>
                </c:pt>
                <c:pt idx="7233">
                  <c:v>4.4999999999999998E-2</c:v>
                </c:pt>
                <c:pt idx="7234">
                  <c:v>9.8000000000000004E-2</c:v>
                </c:pt>
                <c:pt idx="7235">
                  <c:v>5.5E-2</c:v>
                </c:pt>
                <c:pt idx="7236">
                  <c:v>8.6999999999999994E-2</c:v>
                </c:pt>
                <c:pt idx="7237">
                  <c:v>7.9000000000000001E-2</c:v>
                </c:pt>
                <c:pt idx="7238">
                  <c:v>9.0999999999999998E-2</c:v>
                </c:pt>
                <c:pt idx="7239">
                  <c:v>6.0999999999999999E-2</c:v>
                </c:pt>
                <c:pt idx="7240">
                  <c:v>5.0999999999999997E-2</c:v>
                </c:pt>
                <c:pt idx="7241">
                  <c:v>5.3999999999999999E-2</c:v>
                </c:pt>
                <c:pt idx="7242">
                  <c:v>7.8E-2</c:v>
                </c:pt>
                <c:pt idx="7243">
                  <c:v>7.0999999999999994E-2</c:v>
                </c:pt>
                <c:pt idx="7244">
                  <c:v>6.7000000000000004E-2</c:v>
                </c:pt>
                <c:pt idx="7245">
                  <c:v>9.2999999999999999E-2</c:v>
                </c:pt>
                <c:pt idx="7246">
                  <c:v>6.6000000000000003E-2</c:v>
                </c:pt>
                <c:pt idx="7247">
                  <c:v>0.109</c:v>
                </c:pt>
                <c:pt idx="7248">
                  <c:v>8.8999999999999996E-2</c:v>
                </c:pt>
                <c:pt idx="7249">
                  <c:v>8.5000000000000006E-2</c:v>
                </c:pt>
                <c:pt idx="7250">
                  <c:v>6.6000000000000003E-2</c:v>
                </c:pt>
                <c:pt idx="7251">
                  <c:v>7.0999999999999994E-2</c:v>
                </c:pt>
                <c:pt idx="7252">
                  <c:v>4.7E-2</c:v>
                </c:pt>
                <c:pt idx="7253">
                  <c:v>7.3999999999999996E-2</c:v>
                </c:pt>
                <c:pt idx="7254">
                  <c:v>6.7000000000000004E-2</c:v>
                </c:pt>
                <c:pt idx="7255">
                  <c:v>9.7000000000000003E-2</c:v>
                </c:pt>
                <c:pt idx="7256">
                  <c:v>6.7000000000000004E-2</c:v>
                </c:pt>
                <c:pt idx="7257">
                  <c:v>6.4000000000000001E-2</c:v>
                </c:pt>
                <c:pt idx="7258">
                  <c:v>9.6000000000000002E-2</c:v>
                </c:pt>
                <c:pt idx="7259">
                  <c:v>9.0999999999999998E-2</c:v>
                </c:pt>
                <c:pt idx="7260">
                  <c:v>8.3000000000000004E-2</c:v>
                </c:pt>
                <c:pt idx="7261">
                  <c:v>5.5E-2</c:v>
                </c:pt>
                <c:pt idx="7262">
                  <c:v>7.8E-2</c:v>
                </c:pt>
                <c:pt idx="7263">
                  <c:v>7.9000000000000001E-2</c:v>
                </c:pt>
                <c:pt idx="7264">
                  <c:v>6.4000000000000001E-2</c:v>
                </c:pt>
                <c:pt idx="7265">
                  <c:v>0.113</c:v>
                </c:pt>
                <c:pt idx="7266">
                  <c:v>0.10100000000000001</c:v>
                </c:pt>
                <c:pt idx="7267">
                  <c:v>4.8000000000000001E-2</c:v>
                </c:pt>
                <c:pt idx="7268">
                  <c:v>7.5999999999999998E-2</c:v>
                </c:pt>
                <c:pt idx="7269">
                  <c:v>7.0000000000000007E-2</c:v>
                </c:pt>
                <c:pt idx="7270">
                  <c:v>5.2999999999999999E-2</c:v>
                </c:pt>
                <c:pt idx="7271">
                  <c:v>8.2000000000000003E-2</c:v>
                </c:pt>
                <c:pt idx="7272">
                  <c:v>9.4E-2</c:v>
                </c:pt>
                <c:pt idx="7273">
                  <c:v>8.1000000000000003E-2</c:v>
                </c:pt>
                <c:pt idx="7274">
                  <c:v>8.3000000000000004E-2</c:v>
                </c:pt>
                <c:pt idx="7275">
                  <c:v>7.4999999999999997E-2</c:v>
                </c:pt>
                <c:pt idx="7276">
                  <c:v>8.5000000000000006E-2</c:v>
                </c:pt>
                <c:pt idx="7277">
                  <c:v>0.08</c:v>
                </c:pt>
                <c:pt idx="7278">
                  <c:v>6.3E-2</c:v>
                </c:pt>
                <c:pt idx="7279">
                  <c:v>6.8000000000000005E-2</c:v>
                </c:pt>
                <c:pt idx="7280">
                  <c:v>0.09</c:v>
                </c:pt>
                <c:pt idx="7281">
                  <c:v>7.1999999999999995E-2</c:v>
                </c:pt>
                <c:pt idx="7282">
                  <c:v>0.09</c:v>
                </c:pt>
                <c:pt idx="7283">
                  <c:v>7.4999999999999997E-2</c:v>
                </c:pt>
                <c:pt idx="7284">
                  <c:v>5.3999999999999999E-2</c:v>
                </c:pt>
                <c:pt idx="7285">
                  <c:v>4.9000000000000002E-2</c:v>
                </c:pt>
                <c:pt idx="7286">
                  <c:v>7.6999999999999999E-2</c:v>
                </c:pt>
                <c:pt idx="7287">
                  <c:v>9.0999999999999998E-2</c:v>
                </c:pt>
                <c:pt idx="7288">
                  <c:v>0.128</c:v>
                </c:pt>
                <c:pt idx="7289">
                  <c:v>0.14099999999999999</c:v>
                </c:pt>
                <c:pt idx="7290">
                  <c:v>8.5999999999999993E-2</c:v>
                </c:pt>
                <c:pt idx="7291">
                  <c:v>8.5999999999999993E-2</c:v>
                </c:pt>
                <c:pt idx="7292">
                  <c:v>6.9000000000000006E-2</c:v>
                </c:pt>
                <c:pt idx="7293">
                  <c:v>8.2000000000000003E-2</c:v>
                </c:pt>
                <c:pt idx="7294">
                  <c:v>9.4E-2</c:v>
                </c:pt>
                <c:pt idx="7295">
                  <c:v>7.6999999999999999E-2</c:v>
                </c:pt>
                <c:pt idx="7296">
                  <c:v>5.2999999999999999E-2</c:v>
                </c:pt>
                <c:pt idx="7297">
                  <c:v>0.10299999999999999</c:v>
                </c:pt>
                <c:pt idx="7298">
                  <c:v>0.111</c:v>
                </c:pt>
                <c:pt idx="7299">
                  <c:v>6.8000000000000005E-2</c:v>
                </c:pt>
                <c:pt idx="7300">
                  <c:v>7.9000000000000001E-2</c:v>
                </c:pt>
                <c:pt idx="7301">
                  <c:v>5.6000000000000001E-2</c:v>
                </c:pt>
                <c:pt idx="7302">
                  <c:v>9.6000000000000002E-2</c:v>
                </c:pt>
                <c:pt idx="7303">
                  <c:v>5.5E-2</c:v>
                </c:pt>
                <c:pt idx="7304">
                  <c:v>5.5E-2</c:v>
                </c:pt>
                <c:pt idx="7305">
                  <c:v>4.5999999999999999E-2</c:v>
                </c:pt>
                <c:pt idx="7306">
                  <c:v>5.7000000000000002E-2</c:v>
                </c:pt>
                <c:pt idx="7307">
                  <c:v>0.114</c:v>
                </c:pt>
                <c:pt idx="7308">
                  <c:v>5.8000000000000003E-2</c:v>
                </c:pt>
                <c:pt idx="7309">
                  <c:v>4.7E-2</c:v>
                </c:pt>
                <c:pt idx="7310">
                  <c:v>0.13700000000000001</c:v>
                </c:pt>
                <c:pt idx="7311">
                  <c:v>6.5000000000000002E-2</c:v>
                </c:pt>
                <c:pt idx="7312">
                  <c:v>0.115</c:v>
                </c:pt>
                <c:pt idx="7313">
                  <c:v>7.5999999999999998E-2</c:v>
                </c:pt>
                <c:pt idx="7314">
                  <c:v>9.4E-2</c:v>
                </c:pt>
                <c:pt idx="7315">
                  <c:v>5.0999999999999997E-2</c:v>
                </c:pt>
                <c:pt idx="7316">
                  <c:v>6.9000000000000006E-2</c:v>
                </c:pt>
                <c:pt idx="7317">
                  <c:v>9.4E-2</c:v>
                </c:pt>
                <c:pt idx="7318">
                  <c:v>7.1999999999999995E-2</c:v>
                </c:pt>
                <c:pt idx="7319">
                  <c:v>9.7000000000000003E-2</c:v>
                </c:pt>
                <c:pt idx="7320">
                  <c:v>6.2E-2</c:v>
                </c:pt>
                <c:pt idx="7321">
                  <c:v>6.5000000000000002E-2</c:v>
                </c:pt>
                <c:pt idx="7322">
                  <c:v>5.0999999999999997E-2</c:v>
                </c:pt>
                <c:pt idx="7323">
                  <c:v>6.3E-2</c:v>
                </c:pt>
                <c:pt idx="7324">
                  <c:v>6.6000000000000003E-2</c:v>
                </c:pt>
                <c:pt idx="7325">
                  <c:v>9.1999999999999998E-2</c:v>
                </c:pt>
                <c:pt idx="7326">
                  <c:v>6.8000000000000005E-2</c:v>
                </c:pt>
                <c:pt idx="7327">
                  <c:v>7.0999999999999994E-2</c:v>
                </c:pt>
                <c:pt idx="7328">
                  <c:v>7.0000000000000007E-2</c:v>
                </c:pt>
                <c:pt idx="7329">
                  <c:v>0.125</c:v>
                </c:pt>
                <c:pt idx="7330">
                  <c:v>6.0999999999999999E-2</c:v>
                </c:pt>
                <c:pt idx="7331">
                  <c:v>8.4000000000000005E-2</c:v>
                </c:pt>
                <c:pt idx="7332">
                  <c:v>8.7999999999999995E-2</c:v>
                </c:pt>
                <c:pt idx="7333">
                  <c:v>7.6999999999999999E-2</c:v>
                </c:pt>
                <c:pt idx="7334">
                  <c:v>6.4000000000000001E-2</c:v>
                </c:pt>
                <c:pt idx="7335">
                  <c:v>0.10299999999999999</c:v>
                </c:pt>
                <c:pt idx="7336">
                  <c:v>0.09</c:v>
                </c:pt>
                <c:pt idx="7337">
                  <c:v>9.4E-2</c:v>
                </c:pt>
                <c:pt idx="7338">
                  <c:v>0.13</c:v>
                </c:pt>
                <c:pt idx="7339">
                  <c:v>7.0000000000000007E-2</c:v>
                </c:pt>
                <c:pt idx="7340">
                  <c:v>0.112</c:v>
                </c:pt>
                <c:pt idx="7341">
                  <c:v>0.104</c:v>
                </c:pt>
                <c:pt idx="7342">
                  <c:v>0.13</c:v>
                </c:pt>
                <c:pt idx="7343">
                  <c:v>0.12</c:v>
                </c:pt>
                <c:pt idx="7344">
                  <c:v>8.6999999999999994E-2</c:v>
                </c:pt>
                <c:pt idx="7345">
                  <c:v>0.109</c:v>
                </c:pt>
                <c:pt idx="7346">
                  <c:v>8.1000000000000003E-2</c:v>
                </c:pt>
                <c:pt idx="7347">
                  <c:v>9.7000000000000003E-2</c:v>
                </c:pt>
                <c:pt idx="7348">
                  <c:v>5.8000000000000003E-2</c:v>
                </c:pt>
                <c:pt idx="7349">
                  <c:v>8.2000000000000003E-2</c:v>
                </c:pt>
                <c:pt idx="7350">
                  <c:v>5.3999999999999999E-2</c:v>
                </c:pt>
                <c:pt idx="7351">
                  <c:v>0.107</c:v>
                </c:pt>
                <c:pt idx="7352">
                  <c:v>0.125</c:v>
                </c:pt>
                <c:pt idx="7353">
                  <c:v>8.2000000000000003E-2</c:v>
                </c:pt>
                <c:pt idx="7354">
                  <c:v>8.7999999999999995E-2</c:v>
                </c:pt>
                <c:pt idx="7355">
                  <c:v>4.1000000000000002E-2</c:v>
                </c:pt>
                <c:pt idx="7356">
                  <c:v>0.10100000000000001</c:v>
                </c:pt>
                <c:pt idx="7357">
                  <c:v>5.8999999999999997E-2</c:v>
                </c:pt>
                <c:pt idx="7358">
                  <c:v>7.0000000000000007E-2</c:v>
                </c:pt>
                <c:pt idx="7359">
                  <c:v>6.3E-2</c:v>
                </c:pt>
                <c:pt idx="7360">
                  <c:v>5.2999999999999999E-2</c:v>
                </c:pt>
                <c:pt idx="7361">
                  <c:v>7.3999999999999996E-2</c:v>
                </c:pt>
                <c:pt idx="7362">
                  <c:v>5.7000000000000002E-2</c:v>
                </c:pt>
                <c:pt idx="7363">
                  <c:v>4.9000000000000002E-2</c:v>
                </c:pt>
                <c:pt idx="7364">
                  <c:v>6.0999999999999999E-2</c:v>
                </c:pt>
                <c:pt idx="7365">
                  <c:v>5.3999999999999999E-2</c:v>
                </c:pt>
                <c:pt idx="7366">
                  <c:v>7.0999999999999994E-2</c:v>
                </c:pt>
                <c:pt idx="7367">
                  <c:v>9.0999999999999998E-2</c:v>
                </c:pt>
                <c:pt idx="7368">
                  <c:v>0.105</c:v>
                </c:pt>
                <c:pt idx="7369">
                  <c:v>0.114</c:v>
                </c:pt>
                <c:pt idx="7370">
                  <c:v>8.5000000000000006E-2</c:v>
                </c:pt>
                <c:pt idx="7371">
                  <c:v>6.5000000000000002E-2</c:v>
                </c:pt>
                <c:pt idx="7372">
                  <c:v>9.8000000000000004E-2</c:v>
                </c:pt>
                <c:pt idx="7373">
                  <c:v>0.125</c:v>
                </c:pt>
                <c:pt idx="7374">
                  <c:v>7.2999999999999995E-2</c:v>
                </c:pt>
                <c:pt idx="7375">
                  <c:v>6.8000000000000005E-2</c:v>
                </c:pt>
                <c:pt idx="7376">
                  <c:v>8.3000000000000004E-2</c:v>
                </c:pt>
                <c:pt idx="7377">
                  <c:v>5.5E-2</c:v>
                </c:pt>
                <c:pt idx="7378">
                  <c:v>7.9000000000000001E-2</c:v>
                </c:pt>
                <c:pt idx="7379">
                  <c:v>7.9000000000000001E-2</c:v>
                </c:pt>
                <c:pt idx="7380">
                  <c:v>9.4E-2</c:v>
                </c:pt>
                <c:pt idx="7381">
                  <c:v>0.152</c:v>
                </c:pt>
                <c:pt idx="7382">
                  <c:v>0.10299999999999999</c:v>
                </c:pt>
                <c:pt idx="7383">
                  <c:v>0.17599999999999999</c:v>
                </c:pt>
                <c:pt idx="7384">
                  <c:v>0.12</c:v>
                </c:pt>
                <c:pt idx="7385">
                  <c:v>6.8000000000000005E-2</c:v>
                </c:pt>
                <c:pt idx="7386">
                  <c:v>6.8000000000000005E-2</c:v>
                </c:pt>
                <c:pt idx="7387">
                  <c:v>7.3999999999999996E-2</c:v>
                </c:pt>
                <c:pt idx="7388">
                  <c:v>7.4999999999999997E-2</c:v>
                </c:pt>
                <c:pt idx="7389">
                  <c:v>7.1999999999999995E-2</c:v>
                </c:pt>
                <c:pt idx="7390">
                  <c:v>0.11899999999999999</c:v>
                </c:pt>
                <c:pt idx="7391">
                  <c:v>0.152</c:v>
                </c:pt>
                <c:pt idx="7392">
                  <c:v>0.10199999999999999</c:v>
                </c:pt>
                <c:pt idx="7393">
                  <c:v>0.13800000000000001</c:v>
                </c:pt>
                <c:pt idx="7394">
                  <c:v>0.13500000000000001</c:v>
                </c:pt>
                <c:pt idx="7395">
                  <c:v>0.14599999999999999</c:v>
                </c:pt>
                <c:pt idx="7396">
                  <c:v>7.4999999999999997E-2</c:v>
                </c:pt>
                <c:pt idx="7397">
                  <c:v>0.122</c:v>
                </c:pt>
                <c:pt idx="7398">
                  <c:v>8.2000000000000003E-2</c:v>
                </c:pt>
                <c:pt idx="7399">
                  <c:v>5.8999999999999997E-2</c:v>
                </c:pt>
                <c:pt idx="7400">
                  <c:v>6.7000000000000004E-2</c:v>
                </c:pt>
                <c:pt idx="7401">
                  <c:v>3.9E-2</c:v>
                </c:pt>
                <c:pt idx="7402">
                  <c:v>6.5000000000000002E-2</c:v>
                </c:pt>
                <c:pt idx="7403">
                  <c:v>9.0999999999999998E-2</c:v>
                </c:pt>
                <c:pt idx="7404">
                  <c:v>0.10199999999999999</c:v>
                </c:pt>
                <c:pt idx="7405">
                  <c:v>6.2E-2</c:v>
                </c:pt>
                <c:pt idx="7406">
                  <c:v>0.06</c:v>
                </c:pt>
                <c:pt idx="7407">
                  <c:v>8.4000000000000005E-2</c:v>
                </c:pt>
                <c:pt idx="7408">
                  <c:v>0.111</c:v>
                </c:pt>
                <c:pt idx="7409">
                  <c:v>5.1999999999999998E-2</c:v>
                </c:pt>
                <c:pt idx="7410">
                  <c:v>0.111</c:v>
                </c:pt>
                <c:pt idx="7411">
                  <c:v>6.3E-2</c:v>
                </c:pt>
                <c:pt idx="7412">
                  <c:v>4.8000000000000001E-2</c:v>
                </c:pt>
                <c:pt idx="7413">
                  <c:v>5.8000000000000003E-2</c:v>
                </c:pt>
                <c:pt idx="7414">
                  <c:v>7.2999999999999995E-2</c:v>
                </c:pt>
                <c:pt idx="7415">
                  <c:v>0.08</c:v>
                </c:pt>
                <c:pt idx="7416">
                  <c:v>6.4000000000000001E-2</c:v>
                </c:pt>
                <c:pt idx="7417">
                  <c:v>7.0999999999999994E-2</c:v>
                </c:pt>
                <c:pt idx="7418">
                  <c:v>5.8000000000000003E-2</c:v>
                </c:pt>
                <c:pt idx="7419">
                  <c:v>3.9E-2</c:v>
                </c:pt>
                <c:pt idx="7420">
                  <c:v>4.5999999999999999E-2</c:v>
                </c:pt>
                <c:pt idx="7421">
                  <c:v>6.7000000000000004E-2</c:v>
                </c:pt>
                <c:pt idx="7422">
                  <c:v>6.4000000000000001E-2</c:v>
                </c:pt>
                <c:pt idx="7423">
                  <c:v>0.10299999999999999</c:v>
                </c:pt>
                <c:pt idx="7424">
                  <c:v>6.3E-2</c:v>
                </c:pt>
                <c:pt idx="7425">
                  <c:v>0.06</c:v>
                </c:pt>
                <c:pt idx="7426">
                  <c:v>0.14499999999999999</c:v>
                </c:pt>
                <c:pt idx="7427">
                  <c:v>0.113</c:v>
                </c:pt>
                <c:pt idx="7428">
                  <c:v>0.10299999999999999</c:v>
                </c:pt>
                <c:pt idx="7429">
                  <c:v>9.4E-2</c:v>
                </c:pt>
                <c:pt idx="7430">
                  <c:v>0.11899999999999999</c:v>
                </c:pt>
                <c:pt idx="7431">
                  <c:v>9.0999999999999998E-2</c:v>
                </c:pt>
                <c:pt idx="7432">
                  <c:v>0.12</c:v>
                </c:pt>
                <c:pt idx="7433">
                  <c:v>8.4000000000000005E-2</c:v>
                </c:pt>
                <c:pt idx="7434">
                  <c:v>7.3999999999999996E-2</c:v>
                </c:pt>
                <c:pt idx="7435">
                  <c:v>8.3000000000000004E-2</c:v>
                </c:pt>
                <c:pt idx="7436">
                  <c:v>0.11899999999999999</c:v>
                </c:pt>
                <c:pt idx="7437">
                  <c:v>6.2E-2</c:v>
                </c:pt>
                <c:pt idx="7438">
                  <c:v>0.13400000000000001</c:v>
                </c:pt>
                <c:pt idx="7439">
                  <c:v>8.5000000000000006E-2</c:v>
                </c:pt>
                <c:pt idx="7440">
                  <c:v>8.2000000000000003E-2</c:v>
                </c:pt>
                <c:pt idx="7441">
                  <c:v>3.5999999999999997E-2</c:v>
                </c:pt>
                <c:pt idx="7442">
                  <c:v>7.0999999999999994E-2</c:v>
                </c:pt>
                <c:pt idx="7443">
                  <c:v>6.3E-2</c:v>
                </c:pt>
                <c:pt idx="7444">
                  <c:v>7.0999999999999994E-2</c:v>
                </c:pt>
                <c:pt idx="7445">
                  <c:v>9.0999999999999998E-2</c:v>
                </c:pt>
                <c:pt idx="7446">
                  <c:v>0.109</c:v>
                </c:pt>
                <c:pt idx="7447">
                  <c:v>9.6000000000000002E-2</c:v>
                </c:pt>
                <c:pt idx="7448">
                  <c:v>0.126</c:v>
                </c:pt>
                <c:pt idx="7449">
                  <c:v>0.10199999999999999</c:v>
                </c:pt>
                <c:pt idx="7450">
                  <c:v>4.9000000000000002E-2</c:v>
                </c:pt>
                <c:pt idx="7451">
                  <c:v>9.4E-2</c:v>
                </c:pt>
                <c:pt idx="7452">
                  <c:v>5.8999999999999997E-2</c:v>
                </c:pt>
                <c:pt idx="7453">
                  <c:v>8.5000000000000006E-2</c:v>
                </c:pt>
                <c:pt idx="7454">
                  <c:v>8.4000000000000005E-2</c:v>
                </c:pt>
                <c:pt idx="7455">
                  <c:v>6.2E-2</c:v>
                </c:pt>
                <c:pt idx="7456">
                  <c:v>0.13200000000000001</c:v>
                </c:pt>
                <c:pt idx="7457">
                  <c:v>0.107</c:v>
                </c:pt>
                <c:pt idx="7458">
                  <c:v>0.13800000000000001</c:v>
                </c:pt>
                <c:pt idx="7459">
                  <c:v>7.6999999999999999E-2</c:v>
                </c:pt>
                <c:pt idx="7460">
                  <c:v>9.9000000000000005E-2</c:v>
                </c:pt>
                <c:pt idx="7461">
                  <c:v>9.6000000000000002E-2</c:v>
                </c:pt>
                <c:pt idx="7462">
                  <c:v>0.107</c:v>
                </c:pt>
                <c:pt idx="7463">
                  <c:v>6.9000000000000006E-2</c:v>
                </c:pt>
                <c:pt idx="7464">
                  <c:v>0.106</c:v>
                </c:pt>
                <c:pt idx="7465">
                  <c:v>8.2000000000000003E-2</c:v>
                </c:pt>
                <c:pt idx="7466">
                  <c:v>7.0999999999999994E-2</c:v>
                </c:pt>
                <c:pt idx="7467">
                  <c:v>5.2999999999999999E-2</c:v>
                </c:pt>
                <c:pt idx="7468">
                  <c:v>0.10199999999999999</c:v>
                </c:pt>
                <c:pt idx="7469">
                  <c:v>0.114</c:v>
                </c:pt>
                <c:pt idx="7470">
                  <c:v>8.3000000000000004E-2</c:v>
                </c:pt>
                <c:pt idx="7471">
                  <c:v>0.1</c:v>
                </c:pt>
                <c:pt idx="7472">
                  <c:v>0.105</c:v>
                </c:pt>
                <c:pt idx="7473">
                  <c:v>0.1</c:v>
                </c:pt>
                <c:pt idx="7474">
                  <c:v>7.5999999999999998E-2</c:v>
                </c:pt>
                <c:pt idx="7475">
                  <c:v>7.8E-2</c:v>
                </c:pt>
                <c:pt idx="7476">
                  <c:v>0.10100000000000001</c:v>
                </c:pt>
                <c:pt idx="7477">
                  <c:v>6.4000000000000001E-2</c:v>
                </c:pt>
                <c:pt idx="7478">
                  <c:v>7.0000000000000007E-2</c:v>
                </c:pt>
                <c:pt idx="7479">
                  <c:v>9.0999999999999998E-2</c:v>
                </c:pt>
                <c:pt idx="7480">
                  <c:v>7.4999999999999997E-2</c:v>
                </c:pt>
                <c:pt idx="7481">
                  <c:v>0.06</c:v>
                </c:pt>
                <c:pt idx="7482">
                  <c:v>9.7000000000000003E-2</c:v>
                </c:pt>
                <c:pt idx="7483">
                  <c:v>9.7000000000000003E-2</c:v>
                </c:pt>
                <c:pt idx="7484">
                  <c:v>0.121</c:v>
                </c:pt>
                <c:pt idx="7485">
                  <c:v>6.4000000000000001E-2</c:v>
                </c:pt>
                <c:pt idx="7486">
                  <c:v>9.4E-2</c:v>
                </c:pt>
                <c:pt idx="7487">
                  <c:v>7.4999999999999997E-2</c:v>
                </c:pt>
                <c:pt idx="7488">
                  <c:v>7.0000000000000007E-2</c:v>
                </c:pt>
                <c:pt idx="7489">
                  <c:v>0.1</c:v>
                </c:pt>
                <c:pt idx="7490">
                  <c:v>7.3999999999999996E-2</c:v>
                </c:pt>
                <c:pt idx="7491">
                  <c:v>0.10100000000000001</c:v>
                </c:pt>
                <c:pt idx="7492">
                  <c:v>0.108</c:v>
                </c:pt>
                <c:pt idx="7493">
                  <c:v>9.2999999999999999E-2</c:v>
                </c:pt>
                <c:pt idx="7494">
                  <c:v>0.104</c:v>
                </c:pt>
                <c:pt idx="7495">
                  <c:v>0.114</c:v>
                </c:pt>
                <c:pt idx="7496">
                  <c:v>9.5000000000000001E-2</c:v>
                </c:pt>
                <c:pt idx="7497">
                  <c:v>7.1999999999999995E-2</c:v>
                </c:pt>
                <c:pt idx="7498">
                  <c:v>6.4000000000000001E-2</c:v>
                </c:pt>
                <c:pt idx="7499">
                  <c:v>7.0999999999999994E-2</c:v>
                </c:pt>
                <c:pt idx="7500">
                  <c:v>5.5E-2</c:v>
                </c:pt>
                <c:pt idx="7501">
                  <c:v>5.8000000000000003E-2</c:v>
                </c:pt>
                <c:pt idx="7502">
                  <c:v>6.0999999999999999E-2</c:v>
                </c:pt>
                <c:pt idx="7503">
                  <c:v>0.11700000000000001</c:v>
                </c:pt>
                <c:pt idx="7504">
                  <c:v>7.0999999999999994E-2</c:v>
                </c:pt>
                <c:pt idx="7505">
                  <c:v>8.6999999999999994E-2</c:v>
                </c:pt>
                <c:pt idx="7506">
                  <c:v>0.104</c:v>
                </c:pt>
                <c:pt idx="7507">
                  <c:v>7.8E-2</c:v>
                </c:pt>
                <c:pt idx="7508">
                  <c:v>0.127</c:v>
                </c:pt>
                <c:pt idx="7509">
                  <c:v>0.11799999999999999</c:v>
                </c:pt>
                <c:pt idx="7510">
                  <c:v>7.0999999999999994E-2</c:v>
                </c:pt>
                <c:pt idx="7511">
                  <c:v>8.1000000000000003E-2</c:v>
                </c:pt>
                <c:pt idx="7512">
                  <c:v>9.9000000000000005E-2</c:v>
                </c:pt>
                <c:pt idx="7513">
                  <c:v>8.2000000000000003E-2</c:v>
                </c:pt>
                <c:pt idx="7514">
                  <c:v>0.121</c:v>
                </c:pt>
                <c:pt idx="7515">
                  <c:v>8.3000000000000004E-2</c:v>
                </c:pt>
                <c:pt idx="7516">
                  <c:v>0.13400000000000001</c:v>
                </c:pt>
                <c:pt idx="7517">
                  <c:v>0.11799999999999999</c:v>
                </c:pt>
                <c:pt idx="7518">
                  <c:v>9.9000000000000005E-2</c:v>
                </c:pt>
                <c:pt idx="7519">
                  <c:v>7.4999999999999997E-2</c:v>
                </c:pt>
                <c:pt idx="7520">
                  <c:v>6.8000000000000005E-2</c:v>
                </c:pt>
                <c:pt idx="7521">
                  <c:v>7.2999999999999995E-2</c:v>
                </c:pt>
                <c:pt idx="7522">
                  <c:v>4.5999999999999999E-2</c:v>
                </c:pt>
                <c:pt idx="7523">
                  <c:v>8.5000000000000006E-2</c:v>
                </c:pt>
                <c:pt idx="7524">
                  <c:v>0.05</c:v>
                </c:pt>
                <c:pt idx="7525">
                  <c:v>5.1999999999999998E-2</c:v>
                </c:pt>
                <c:pt idx="7526">
                  <c:v>8.7999999999999995E-2</c:v>
                </c:pt>
                <c:pt idx="7527">
                  <c:v>0.113</c:v>
                </c:pt>
                <c:pt idx="7528">
                  <c:v>3.3000000000000002E-2</c:v>
                </c:pt>
                <c:pt idx="7529">
                  <c:v>5.5E-2</c:v>
                </c:pt>
                <c:pt idx="7530">
                  <c:v>9.6000000000000002E-2</c:v>
                </c:pt>
                <c:pt idx="7531">
                  <c:v>9.6000000000000002E-2</c:v>
                </c:pt>
                <c:pt idx="7532">
                  <c:v>6.0999999999999999E-2</c:v>
                </c:pt>
                <c:pt idx="7533">
                  <c:v>8.4000000000000005E-2</c:v>
                </c:pt>
                <c:pt idx="7534">
                  <c:v>0.13200000000000001</c:v>
                </c:pt>
                <c:pt idx="7535">
                  <c:v>7.6999999999999999E-2</c:v>
                </c:pt>
                <c:pt idx="7536">
                  <c:v>4.9000000000000002E-2</c:v>
                </c:pt>
                <c:pt idx="7537">
                  <c:v>5.8000000000000003E-2</c:v>
                </c:pt>
                <c:pt idx="7538">
                  <c:v>8.7999999999999995E-2</c:v>
                </c:pt>
                <c:pt idx="7539">
                  <c:v>6.2E-2</c:v>
                </c:pt>
                <c:pt idx="7540">
                  <c:v>6.3E-2</c:v>
                </c:pt>
                <c:pt idx="7541">
                  <c:v>9.8000000000000004E-2</c:v>
                </c:pt>
                <c:pt idx="7542">
                  <c:v>7.3999999999999996E-2</c:v>
                </c:pt>
                <c:pt idx="7543">
                  <c:v>9.0999999999999998E-2</c:v>
                </c:pt>
                <c:pt idx="7544">
                  <c:v>0.122</c:v>
                </c:pt>
                <c:pt idx="7545">
                  <c:v>6.5000000000000002E-2</c:v>
                </c:pt>
                <c:pt idx="7546">
                  <c:v>8.4000000000000005E-2</c:v>
                </c:pt>
                <c:pt idx="7547">
                  <c:v>9.1999999999999998E-2</c:v>
                </c:pt>
                <c:pt idx="7548">
                  <c:v>5.8999999999999997E-2</c:v>
                </c:pt>
                <c:pt idx="7549">
                  <c:v>5.3999999999999999E-2</c:v>
                </c:pt>
                <c:pt idx="7550">
                  <c:v>0.115</c:v>
                </c:pt>
                <c:pt idx="7551">
                  <c:v>6.6000000000000003E-2</c:v>
                </c:pt>
                <c:pt idx="7552">
                  <c:v>9.6000000000000002E-2</c:v>
                </c:pt>
                <c:pt idx="7553">
                  <c:v>5.3999999999999999E-2</c:v>
                </c:pt>
                <c:pt idx="7554">
                  <c:v>7.6999999999999999E-2</c:v>
                </c:pt>
                <c:pt idx="7555">
                  <c:v>0.108</c:v>
                </c:pt>
                <c:pt idx="7556">
                  <c:v>8.1000000000000003E-2</c:v>
                </c:pt>
                <c:pt idx="7557">
                  <c:v>5.8000000000000003E-2</c:v>
                </c:pt>
                <c:pt idx="7558">
                  <c:v>0.113</c:v>
                </c:pt>
                <c:pt idx="7559">
                  <c:v>5.8000000000000003E-2</c:v>
                </c:pt>
                <c:pt idx="7560">
                  <c:v>7.3999999999999996E-2</c:v>
                </c:pt>
                <c:pt idx="7561">
                  <c:v>0.104</c:v>
                </c:pt>
                <c:pt idx="7562">
                  <c:v>9.1999999999999998E-2</c:v>
                </c:pt>
                <c:pt idx="7563">
                  <c:v>7.0000000000000007E-2</c:v>
                </c:pt>
                <c:pt idx="7564">
                  <c:v>8.7999999999999995E-2</c:v>
                </c:pt>
                <c:pt idx="7565">
                  <c:v>0.10199999999999999</c:v>
                </c:pt>
                <c:pt idx="7566">
                  <c:v>8.3000000000000004E-2</c:v>
                </c:pt>
                <c:pt idx="7567">
                  <c:v>7.0000000000000007E-2</c:v>
                </c:pt>
                <c:pt idx="7568">
                  <c:v>8.5999999999999993E-2</c:v>
                </c:pt>
                <c:pt idx="7569">
                  <c:v>6.9000000000000006E-2</c:v>
                </c:pt>
                <c:pt idx="7570">
                  <c:v>6.8000000000000005E-2</c:v>
                </c:pt>
                <c:pt idx="7571">
                  <c:v>5.6000000000000001E-2</c:v>
                </c:pt>
                <c:pt idx="7572">
                  <c:v>7.6999999999999999E-2</c:v>
                </c:pt>
                <c:pt idx="7573">
                  <c:v>9.7000000000000003E-2</c:v>
                </c:pt>
                <c:pt idx="7574">
                  <c:v>8.8999999999999996E-2</c:v>
                </c:pt>
                <c:pt idx="7575">
                  <c:v>8.7999999999999995E-2</c:v>
                </c:pt>
                <c:pt idx="7576">
                  <c:v>7.9000000000000001E-2</c:v>
                </c:pt>
                <c:pt idx="7577">
                  <c:v>5.6000000000000001E-2</c:v>
                </c:pt>
                <c:pt idx="7578">
                  <c:v>5.2999999999999999E-2</c:v>
                </c:pt>
                <c:pt idx="7579">
                  <c:v>0.05</c:v>
                </c:pt>
                <c:pt idx="7580">
                  <c:v>6.3E-2</c:v>
                </c:pt>
                <c:pt idx="7581">
                  <c:v>6.3E-2</c:v>
                </c:pt>
                <c:pt idx="7582">
                  <c:v>5.7000000000000002E-2</c:v>
                </c:pt>
                <c:pt idx="7583">
                  <c:v>3.5999999999999997E-2</c:v>
                </c:pt>
                <c:pt idx="7584">
                  <c:v>5.8999999999999997E-2</c:v>
                </c:pt>
                <c:pt idx="7585">
                  <c:v>7.6999999999999999E-2</c:v>
                </c:pt>
                <c:pt idx="7586">
                  <c:v>6.6000000000000003E-2</c:v>
                </c:pt>
                <c:pt idx="7587">
                  <c:v>5.0999999999999997E-2</c:v>
                </c:pt>
                <c:pt idx="7588">
                  <c:v>6.0999999999999999E-2</c:v>
                </c:pt>
                <c:pt idx="7589">
                  <c:v>5.8000000000000003E-2</c:v>
                </c:pt>
                <c:pt idx="7590">
                  <c:v>0.08</c:v>
                </c:pt>
                <c:pt idx="7591">
                  <c:v>7.0999999999999994E-2</c:v>
                </c:pt>
                <c:pt idx="7592">
                  <c:v>7.0000000000000007E-2</c:v>
                </c:pt>
                <c:pt idx="7593">
                  <c:v>0.106</c:v>
                </c:pt>
                <c:pt idx="7594">
                  <c:v>5.3999999999999999E-2</c:v>
                </c:pt>
                <c:pt idx="7595">
                  <c:v>7.4999999999999997E-2</c:v>
                </c:pt>
                <c:pt idx="7596">
                  <c:v>7.8E-2</c:v>
                </c:pt>
                <c:pt idx="7597">
                  <c:v>8.5999999999999993E-2</c:v>
                </c:pt>
                <c:pt idx="7598">
                  <c:v>7.3999999999999996E-2</c:v>
                </c:pt>
                <c:pt idx="7599">
                  <c:v>9.6000000000000002E-2</c:v>
                </c:pt>
                <c:pt idx="7600">
                  <c:v>9.1999999999999998E-2</c:v>
                </c:pt>
                <c:pt idx="7601">
                  <c:v>9.5000000000000001E-2</c:v>
                </c:pt>
                <c:pt idx="7602">
                  <c:v>8.6999999999999994E-2</c:v>
                </c:pt>
                <c:pt idx="7603">
                  <c:v>8.3000000000000004E-2</c:v>
                </c:pt>
                <c:pt idx="7604">
                  <c:v>7.3999999999999996E-2</c:v>
                </c:pt>
                <c:pt idx="7605">
                  <c:v>7.1999999999999995E-2</c:v>
                </c:pt>
                <c:pt idx="7606">
                  <c:v>7.8E-2</c:v>
                </c:pt>
                <c:pt idx="7607">
                  <c:v>0.06</c:v>
                </c:pt>
                <c:pt idx="7608">
                  <c:v>6.7000000000000004E-2</c:v>
                </c:pt>
                <c:pt idx="7609">
                  <c:v>5.8000000000000003E-2</c:v>
                </c:pt>
                <c:pt idx="7610">
                  <c:v>5.6000000000000001E-2</c:v>
                </c:pt>
                <c:pt idx="7611">
                  <c:v>5.7000000000000002E-2</c:v>
                </c:pt>
                <c:pt idx="7612">
                  <c:v>8.3000000000000004E-2</c:v>
                </c:pt>
                <c:pt idx="7613">
                  <c:v>8.1000000000000003E-2</c:v>
                </c:pt>
                <c:pt idx="7614">
                  <c:v>7.5999999999999998E-2</c:v>
                </c:pt>
                <c:pt idx="7615">
                  <c:v>7.0999999999999994E-2</c:v>
                </c:pt>
                <c:pt idx="7616">
                  <c:v>7.4999999999999997E-2</c:v>
                </c:pt>
                <c:pt idx="7617">
                  <c:v>8.8999999999999996E-2</c:v>
                </c:pt>
                <c:pt idx="7618">
                  <c:v>7.5999999999999998E-2</c:v>
                </c:pt>
                <c:pt idx="7619">
                  <c:v>6.4000000000000001E-2</c:v>
                </c:pt>
                <c:pt idx="7620">
                  <c:v>4.7E-2</c:v>
                </c:pt>
                <c:pt idx="7621">
                  <c:v>0.106</c:v>
                </c:pt>
                <c:pt idx="7622">
                  <c:v>6.7000000000000004E-2</c:v>
                </c:pt>
                <c:pt idx="7623">
                  <c:v>7.6999999999999999E-2</c:v>
                </c:pt>
                <c:pt idx="7624">
                  <c:v>6.6000000000000003E-2</c:v>
                </c:pt>
                <c:pt idx="7625">
                  <c:v>4.4999999999999998E-2</c:v>
                </c:pt>
                <c:pt idx="7626">
                  <c:v>5.8999999999999997E-2</c:v>
                </c:pt>
                <c:pt idx="7627">
                  <c:v>7.1999999999999995E-2</c:v>
                </c:pt>
                <c:pt idx="7628">
                  <c:v>0.10299999999999999</c:v>
                </c:pt>
                <c:pt idx="7629">
                  <c:v>7.0000000000000007E-2</c:v>
                </c:pt>
                <c:pt idx="7630">
                  <c:v>7.6999999999999999E-2</c:v>
                </c:pt>
                <c:pt idx="7631">
                  <c:v>6.4000000000000001E-2</c:v>
                </c:pt>
                <c:pt idx="7632">
                  <c:v>8.7999999999999995E-2</c:v>
                </c:pt>
                <c:pt idx="7633">
                  <c:v>8.5000000000000006E-2</c:v>
                </c:pt>
                <c:pt idx="7634">
                  <c:v>4.2999999999999997E-2</c:v>
                </c:pt>
                <c:pt idx="7635">
                  <c:v>5.0999999999999997E-2</c:v>
                </c:pt>
                <c:pt idx="7636">
                  <c:v>0.06</c:v>
                </c:pt>
                <c:pt idx="7637">
                  <c:v>9.7000000000000003E-2</c:v>
                </c:pt>
                <c:pt idx="7638">
                  <c:v>7.9000000000000001E-2</c:v>
                </c:pt>
                <c:pt idx="7639">
                  <c:v>0.14199999999999999</c:v>
                </c:pt>
                <c:pt idx="7640">
                  <c:v>5.8000000000000003E-2</c:v>
                </c:pt>
                <c:pt idx="7641">
                  <c:v>8.7999999999999995E-2</c:v>
                </c:pt>
                <c:pt idx="7642">
                  <c:v>7.1999999999999995E-2</c:v>
                </c:pt>
                <c:pt idx="7643">
                  <c:v>7.2999999999999995E-2</c:v>
                </c:pt>
                <c:pt idx="7644">
                  <c:v>0.106</c:v>
                </c:pt>
                <c:pt idx="7645">
                  <c:v>8.3000000000000004E-2</c:v>
                </c:pt>
                <c:pt idx="7646">
                  <c:v>7.2999999999999995E-2</c:v>
                </c:pt>
                <c:pt idx="7647">
                  <c:v>6.5000000000000002E-2</c:v>
                </c:pt>
                <c:pt idx="7648">
                  <c:v>6.8000000000000005E-2</c:v>
                </c:pt>
                <c:pt idx="7649">
                  <c:v>8.4000000000000005E-2</c:v>
                </c:pt>
                <c:pt idx="7650">
                  <c:v>8.5999999999999993E-2</c:v>
                </c:pt>
                <c:pt idx="7651">
                  <c:v>8.5000000000000006E-2</c:v>
                </c:pt>
                <c:pt idx="7652">
                  <c:v>0.14899999999999999</c:v>
                </c:pt>
                <c:pt idx="7653">
                  <c:v>0.153</c:v>
                </c:pt>
                <c:pt idx="7654">
                  <c:v>0.107</c:v>
                </c:pt>
                <c:pt idx="7655">
                  <c:v>0.129</c:v>
                </c:pt>
                <c:pt idx="7656">
                  <c:v>8.5999999999999993E-2</c:v>
                </c:pt>
                <c:pt idx="7657">
                  <c:v>7.4999999999999997E-2</c:v>
                </c:pt>
                <c:pt idx="7658">
                  <c:v>6.7000000000000004E-2</c:v>
                </c:pt>
                <c:pt idx="7659">
                  <c:v>7.5999999999999998E-2</c:v>
                </c:pt>
                <c:pt idx="7660">
                  <c:v>0.106</c:v>
                </c:pt>
                <c:pt idx="7661">
                  <c:v>7.6999999999999999E-2</c:v>
                </c:pt>
                <c:pt idx="7662">
                  <c:v>9.6000000000000002E-2</c:v>
                </c:pt>
                <c:pt idx="7663">
                  <c:v>8.4000000000000005E-2</c:v>
                </c:pt>
                <c:pt idx="7664">
                  <c:v>5.1999999999999998E-2</c:v>
                </c:pt>
                <c:pt idx="7665">
                  <c:v>8.7999999999999995E-2</c:v>
                </c:pt>
                <c:pt idx="7666">
                  <c:v>0.104</c:v>
                </c:pt>
                <c:pt idx="7667">
                  <c:v>9.7000000000000003E-2</c:v>
                </c:pt>
                <c:pt idx="7668">
                  <c:v>0.06</c:v>
                </c:pt>
                <c:pt idx="7669">
                  <c:v>8.8999999999999996E-2</c:v>
                </c:pt>
                <c:pt idx="7670">
                  <c:v>0.08</c:v>
                </c:pt>
                <c:pt idx="7671">
                  <c:v>8.3000000000000004E-2</c:v>
                </c:pt>
                <c:pt idx="7672">
                  <c:v>6.8000000000000005E-2</c:v>
                </c:pt>
                <c:pt idx="7673">
                  <c:v>8.5000000000000006E-2</c:v>
                </c:pt>
                <c:pt idx="7674">
                  <c:v>8.7999999999999995E-2</c:v>
                </c:pt>
                <c:pt idx="7675">
                  <c:v>5.1999999999999998E-2</c:v>
                </c:pt>
                <c:pt idx="7676">
                  <c:v>0.09</c:v>
                </c:pt>
                <c:pt idx="7677">
                  <c:v>4.5999999999999999E-2</c:v>
                </c:pt>
                <c:pt idx="7678">
                  <c:v>6.3E-2</c:v>
                </c:pt>
                <c:pt idx="7679">
                  <c:v>4.9000000000000002E-2</c:v>
                </c:pt>
                <c:pt idx="7680">
                  <c:v>7.5999999999999998E-2</c:v>
                </c:pt>
                <c:pt idx="7681">
                  <c:v>9.6000000000000002E-2</c:v>
                </c:pt>
                <c:pt idx="7682">
                  <c:v>7.2999999999999995E-2</c:v>
                </c:pt>
                <c:pt idx="7683">
                  <c:v>0.14000000000000001</c:v>
                </c:pt>
                <c:pt idx="7684">
                  <c:v>0.11600000000000001</c:v>
                </c:pt>
                <c:pt idx="7685">
                  <c:v>8.5000000000000006E-2</c:v>
                </c:pt>
                <c:pt idx="7686">
                  <c:v>0.156</c:v>
                </c:pt>
                <c:pt idx="7687">
                  <c:v>0.11899999999999999</c:v>
                </c:pt>
                <c:pt idx="7688">
                  <c:v>0.11799999999999999</c:v>
                </c:pt>
                <c:pt idx="7689">
                  <c:v>8.7999999999999995E-2</c:v>
                </c:pt>
                <c:pt idx="7690">
                  <c:v>0.122</c:v>
                </c:pt>
                <c:pt idx="7691">
                  <c:v>0.13300000000000001</c:v>
                </c:pt>
                <c:pt idx="7692">
                  <c:v>0.224</c:v>
                </c:pt>
                <c:pt idx="7693">
                  <c:v>0.20300000000000001</c:v>
                </c:pt>
                <c:pt idx="7694">
                  <c:v>0.17</c:v>
                </c:pt>
                <c:pt idx="7695">
                  <c:v>0.10199999999999999</c:v>
                </c:pt>
                <c:pt idx="7696">
                  <c:v>0.125</c:v>
                </c:pt>
                <c:pt idx="7697">
                  <c:v>9.2999999999999999E-2</c:v>
                </c:pt>
                <c:pt idx="7698">
                  <c:v>6.3E-2</c:v>
                </c:pt>
                <c:pt idx="7699">
                  <c:v>9.5000000000000001E-2</c:v>
                </c:pt>
                <c:pt idx="7700">
                  <c:v>8.5000000000000006E-2</c:v>
                </c:pt>
                <c:pt idx="7701">
                  <c:v>0.11899999999999999</c:v>
                </c:pt>
                <c:pt idx="7702">
                  <c:v>0.104</c:v>
                </c:pt>
                <c:pt idx="7703">
                  <c:v>7.3999999999999996E-2</c:v>
                </c:pt>
                <c:pt idx="7704">
                  <c:v>0.106</c:v>
                </c:pt>
                <c:pt idx="7705">
                  <c:v>9.5000000000000001E-2</c:v>
                </c:pt>
                <c:pt idx="7706">
                  <c:v>9.9000000000000005E-2</c:v>
                </c:pt>
                <c:pt idx="7707">
                  <c:v>7.6999999999999999E-2</c:v>
                </c:pt>
                <c:pt idx="7708">
                  <c:v>0.107</c:v>
                </c:pt>
                <c:pt idx="7709">
                  <c:v>7.5999999999999998E-2</c:v>
                </c:pt>
                <c:pt idx="7710">
                  <c:v>0.06</c:v>
                </c:pt>
                <c:pt idx="7711">
                  <c:v>6.3E-2</c:v>
                </c:pt>
                <c:pt idx="7712">
                  <c:v>8.1000000000000003E-2</c:v>
                </c:pt>
                <c:pt idx="7713">
                  <c:v>6.9000000000000006E-2</c:v>
                </c:pt>
                <c:pt idx="7714">
                  <c:v>0.114</c:v>
                </c:pt>
                <c:pt idx="7715">
                  <c:v>7.9000000000000001E-2</c:v>
                </c:pt>
                <c:pt idx="7716">
                  <c:v>9.6000000000000002E-2</c:v>
                </c:pt>
                <c:pt idx="7717">
                  <c:v>8.5999999999999993E-2</c:v>
                </c:pt>
                <c:pt idx="7718">
                  <c:v>5.8999999999999997E-2</c:v>
                </c:pt>
                <c:pt idx="7719">
                  <c:v>7.8E-2</c:v>
                </c:pt>
                <c:pt idx="7720">
                  <c:v>6.7000000000000004E-2</c:v>
                </c:pt>
                <c:pt idx="7721">
                  <c:v>7.3999999999999996E-2</c:v>
                </c:pt>
                <c:pt idx="7722">
                  <c:v>9.9000000000000005E-2</c:v>
                </c:pt>
                <c:pt idx="7723">
                  <c:v>9.5000000000000001E-2</c:v>
                </c:pt>
                <c:pt idx="7724">
                  <c:v>8.6999999999999994E-2</c:v>
                </c:pt>
                <c:pt idx="7725">
                  <c:v>6.4000000000000001E-2</c:v>
                </c:pt>
                <c:pt idx="7726">
                  <c:v>5.3999999999999999E-2</c:v>
                </c:pt>
                <c:pt idx="7727">
                  <c:v>8.5999999999999993E-2</c:v>
                </c:pt>
                <c:pt idx="7728">
                  <c:v>8.5000000000000006E-2</c:v>
                </c:pt>
                <c:pt idx="7729">
                  <c:v>8.6999999999999994E-2</c:v>
                </c:pt>
                <c:pt idx="7730">
                  <c:v>6.3E-2</c:v>
                </c:pt>
                <c:pt idx="7731">
                  <c:v>6.0999999999999999E-2</c:v>
                </c:pt>
                <c:pt idx="7732">
                  <c:v>9.8000000000000004E-2</c:v>
                </c:pt>
                <c:pt idx="7733">
                  <c:v>6.3E-2</c:v>
                </c:pt>
                <c:pt idx="7734">
                  <c:v>7.2999999999999995E-2</c:v>
                </c:pt>
                <c:pt idx="7735">
                  <c:v>6.8000000000000005E-2</c:v>
                </c:pt>
                <c:pt idx="7736">
                  <c:v>6.9000000000000006E-2</c:v>
                </c:pt>
                <c:pt idx="7737">
                  <c:v>6.4000000000000001E-2</c:v>
                </c:pt>
                <c:pt idx="7738">
                  <c:v>0.1</c:v>
                </c:pt>
                <c:pt idx="7739">
                  <c:v>7.4999999999999997E-2</c:v>
                </c:pt>
                <c:pt idx="7740">
                  <c:v>6.4000000000000001E-2</c:v>
                </c:pt>
                <c:pt idx="7741">
                  <c:v>7.3999999999999996E-2</c:v>
                </c:pt>
                <c:pt idx="7742">
                  <c:v>6.8000000000000005E-2</c:v>
                </c:pt>
                <c:pt idx="7743">
                  <c:v>4.2000000000000003E-2</c:v>
                </c:pt>
                <c:pt idx="7744">
                  <c:v>6.4000000000000001E-2</c:v>
                </c:pt>
                <c:pt idx="7745">
                  <c:v>4.3999999999999997E-2</c:v>
                </c:pt>
                <c:pt idx="7746">
                  <c:v>7.3999999999999996E-2</c:v>
                </c:pt>
                <c:pt idx="7747">
                  <c:v>7.0000000000000007E-2</c:v>
                </c:pt>
                <c:pt idx="7748">
                  <c:v>7.3999999999999996E-2</c:v>
                </c:pt>
                <c:pt idx="7749">
                  <c:v>8.6999999999999994E-2</c:v>
                </c:pt>
                <c:pt idx="7750">
                  <c:v>6.8000000000000005E-2</c:v>
                </c:pt>
                <c:pt idx="7751">
                  <c:v>4.8000000000000001E-2</c:v>
                </c:pt>
                <c:pt idx="7752">
                  <c:v>7.6999999999999999E-2</c:v>
                </c:pt>
                <c:pt idx="7753">
                  <c:v>5.8999999999999997E-2</c:v>
                </c:pt>
                <c:pt idx="7754">
                  <c:v>7.0000000000000007E-2</c:v>
                </c:pt>
                <c:pt idx="7755">
                  <c:v>6.7000000000000004E-2</c:v>
                </c:pt>
                <c:pt idx="7756">
                  <c:v>5.1999999999999998E-2</c:v>
                </c:pt>
                <c:pt idx="7757">
                  <c:v>7.4999999999999997E-2</c:v>
                </c:pt>
                <c:pt idx="7758">
                  <c:v>6.6000000000000003E-2</c:v>
                </c:pt>
                <c:pt idx="7759">
                  <c:v>5.0999999999999997E-2</c:v>
                </c:pt>
                <c:pt idx="7760">
                  <c:v>8.3000000000000004E-2</c:v>
                </c:pt>
                <c:pt idx="7761">
                  <c:v>9.4E-2</c:v>
                </c:pt>
                <c:pt idx="7762">
                  <c:v>8.4000000000000005E-2</c:v>
                </c:pt>
                <c:pt idx="7763">
                  <c:v>8.2000000000000003E-2</c:v>
                </c:pt>
                <c:pt idx="7764">
                  <c:v>9.9000000000000005E-2</c:v>
                </c:pt>
                <c:pt idx="7765">
                  <c:v>4.7E-2</c:v>
                </c:pt>
                <c:pt idx="7766">
                  <c:v>8.5000000000000006E-2</c:v>
                </c:pt>
                <c:pt idx="7767">
                  <c:v>9.5000000000000001E-2</c:v>
                </c:pt>
                <c:pt idx="7768">
                  <c:v>9.8000000000000004E-2</c:v>
                </c:pt>
                <c:pt idx="7769">
                  <c:v>7.6999999999999999E-2</c:v>
                </c:pt>
                <c:pt idx="7770">
                  <c:v>9.5000000000000001E-2</c:v>
                </c:pt>
                <c:pt idx="7771">
                  <c:v>6.9000000000000006E-2</c:v>
                </c:pt>
                <c:pt idx="7772">
                  <c:v>0.115</c:v>
                </c:pt>
                <c:pt idx="7773">
                  <c:v>9.6000000000000002E-2</c:v>
                </c:pt>
                <c:pt idx="7774">
                  <c:v>8.5000000000000006E-2</c:v>
                </c:pt>
                <c:pt idx="7775">
                  <c:v>0.123</c:v>
                </c:pt>
                <c:pt idx="7776">
                  <c:v>6.0999999999999999E-2</c:v>
                </c:pt>
                <c:pt idx="7777">
                  <c:v>9.5000000000000001E-2</c:v>
                </c:pt>
                <c:pt idx="7778">
                  <c:v>7.0999999999999994E-2</c:v>
                </c:pt>
                <c:pt idx="7779">
                  <c:v>5.3999999999999999E-2</c:v>
                </c:pt>
                <c:pt idx="7780">
                  <c:v>5.2999999999999999E-2</c:v>
                </c:pt>
                <c:pt idx="7781">
                  <c:v>7.2999999999999995E-2</c:v>
                </c:pt>
                <c:pt idx="7782">
                  <c:v>0.113</c:v>
                </c:pt>
                <c:pt idx="7783">
                  <c:v>8.7999999999999995E-2</c:v>
                </c:pt>
                <c:pt idx="7784">
                  <c:v>9.6000000000000002E-2</c:v>
                </c:pt>
                <c:pt idx="7785">
                  <c:v>0.09</c:v>
                </c:pt>
                <c:pt idx="7786">
                  <c:v>9.6000000000000002E-2</c:v>
                </c:pt>
                <c:pt idx="7787">
                  <c:v>8.7999999999999995E-2</c:v>
                </c:pt>
                <c:pt idx="7788">
                  <c:v>0.14399999999999999</c:v>
                </c:pt>
                <c:pt idx="7789">
                  <c:v>0.111</c:v>
                </c:pt>
                <c:pt idx="7790">
                  <c:v>7.6999999999999999E-2</c:v>
                </c:pt>
                <c:pt idx="7791">
                  <c:v>0.111</c:v>
                </c:pt>
                <c:pt idx="7792">
                  <c:v>6.3E-2</c:v>
                </c:pt>
                <c:pt idx="7793">
                  <c:v>4.2000000000000003E-2</c:v>
                </c:pt>
                <c:pt idx="7794">
                  <c:v>8.7999999999999995E-2</c:v>
                </c:pt>
                <c:pt idx="7795">
                  <c:v>7.0000000000000007E-2</c:v>
                </c:pt>
                <c:pt idx="7796">
                  <c:v>0.11899999999999999</c:v>
                </c:pt>
                <c:pt idx="7797">
                  <c:v>5.8999999999999997E-2</c:v>
                </c:pt>
                <c:pt idx="7798">
                  <c:v>6.3E-2</c:v>
                </c:pt>
                <c:pt idx="7799">
                  <c:v>7.4999999999999997E-2</c:v>
                </c:pt>
                <c:pt idx="7800">
                  <c:v>0.08</c:v>
                </c:pt>
                <c:pt idx="7801">
                  <c:v>7.2999999999999995E-2</c:v>
                </c:pt>
                <c:pt idx="7802">
                  <c:v>6.6000000000000003E-2</c:v>
                </c:pt>
                <c:pt idx="7803">
                  <c:v>8.8999999999999996E-2</c:v>
                </c:pt>
                <c:pt idx="7804">
                  <c:v>6.5000000000000002E-2</c:v>
                </c:pt>
                <c:pt idx="7805">
                  <c:v>9.6000000000000002E-2</c:v>
                </c:pt>
                <c:pt idx="7806">
                  <c:v>6.7000000000000004E-2</c:v>
                </c:pt>
                <c:pt idx="7807">
                  <c:v>7.1999999999999995E-2</c:v>
                </c:pt>
                <c:pt idx="7808">
                  <c:v>5.7000000000000002E-2</c:v>
                </c:pt>
                <c:pt idx="7809">
                  <c:v>9.2999999999999999E-2</c:v>
                </c:pt>
                <c:pt idx="7810">
                  <c:v>5.1999999999999998E-2</c:v>
                </c:pt>
                <c:pt idx="7811">
                  <c:v>6.4000000000000001E-2</c:v>
                </c:pt>
                <c:pt idx="7812">
                  <c:v>7.0000000000000007E-2</c:v>
                </c:pt>
                <c:pt idx="7813">
                  <c:v>5.3999999999999999E-2</c:v>
                </c:pt>
                <c:pt idx="7814">
                  <c:v>0.111</c:v>
                </c:pt>
                <c:pt idx="7815">
                  <c:v>6.9000000000000006E-2</c:v>
                </c:pt>
                <c:pt idx="7816">
                  <c:v>4.9000000000000002E-2</c:v>
                </c:pt>
                <c:pt idx="7817">
                  <c:v>5.6000000000000001E-2</c:v>
                </c:pt>
                <c:pt idx="7818">
                  <c:v>7.5999999999999998E-2</c:v>
                </c:pt>
                <c:pt idx="7819">
                  <c:v>5.8999999999999997E-2</c:v>
                </c:pt>
                <c:pt idx="7820">
                  <c:v>0.08</c:v>
                </c:pt>
                <c:pt idx="7821">
                  <c:v>9.2999999999999999E-2</c:v>
                </c:pt>
                <c:pt idx="7822">
                  <c:v>7.4999999999999997E-2</c:v>
                </c:pt>
                <c:pt idx="7823">
                  <c:v>8.3000000000000004E-2</c:v>
                </c:pt>
                <c:pt idx="7824">
                  <c:v>5.8000000000000003E-2</c:v>
                </c:pt>
                <c:pt idx="7825">
                  <c:v>0.1</c:v>
                </c:pt>
                <c:pt idx="7826">
                  <c:v>6.9000000000000006E-2</c:v>
                </c:pt>
                <c:pt idx="7827">
                  <c:v>6.5000000000000002E-2</c:v>
                </c:pt>
                <c:pt idx="7828">
                  <c:v>7.0000000000000007E-2</c:v>
                </c:pt>
                <c:pt idx="7829">
                  <c:v>0.10100000000000001</c:v>
                </c:pt>
                <c:pt idx="7830">
                  <c:v>5.8000000000000003E-2</c:v>
                </c:pt>
                <c:pt idx="7831">
                  <c:v>8.3000000000000004E-2</c:v>
                </c:pt>
                <c:pt idx="7832">
                  <c:v>0.1</c:v>
                </c:pt>
                <c:pt idx="7833">
                  <c:v>7.6999999999999999E-2</c:v>
                </c:pt>
                <c:pt idx="7834">
                  <c:v>9.6000000000000002E-2</c:v>
                </c:pt>
                <c:pt idx="7835">
                  <c:v>0.13900000000000001</c:v>
                </c:pt>
                <c:pt idx="7836">
                  <c:v>6.9000000000000006E-2</c:v>
                </c:pt>
                <c:pt idx="7837">
                  <c:v>5.7000000000000002E-2</c:v>
                </c:pt>
                <c:pt idx="7838">
                  <c:v>0.09</c:v>
                </c:pt>
                <c:pt idx="7839">
                  <c:v>6.7000000000000004E-2</c:v>
                </c:pt>
                <c:pt idx="7840">
                  <c:v>5.6000000000000001E-2</c:v>
                </c:pt>
                <c:pt idx="7841">
                  <c:v>0.128</c:v>
                </c:pt>
                <c:pt idx="7842">
                  <c:v>8.2000000000000003E-2</c:v>
                </c:pt>
                <c:pt idx="7843">
                  <c:v>0.08</c:v>
                </c:pt>
                <c:pt idx="7844">
                  <c:v>0.115</c:v>
                </c:pt>
                <c:pt idx="7845">
                  <c:v>6.7000000000000004E-2</c:v>
                </c:pt>
                <c:pt idx="7846">
                  <c:v>8.6999999999999994E-2</c:v>
                </c:pt>
                <c:pt idx="7847">
                  <c:v>0.1</c:v>
                </c:pt>
                <c:pt idx="7848">
                  <c:v>9.2999999999999999E-2</c:v>
                </c:pt>
                <c:pt idx="7849">
                  <c:v>0.1</c:v>
                </c:pt>
                <c:pt idx="7850">
                  <c:v>7.3999999999999996E-2</c:v>
                </c:pt>
                <c:pt idx="7851">
                  <c:v>9.0999999999999998E-2</c:v>
                </c:pt>
                <c:pt idx="7852">
                  <c:v>7.2999999999999995E-2</c:v>
                </c:pt>
                <c:pt idx="7853">
                  <c:v>0.126</c:v>
                </c:pt>
                <c:pt idx="7854">
                  <c:v>7.6999999999999999E-2</c:v>
                </c:pt>
                <c:pt idx="7855">
                  <c:v>9.4E-2</c:v>
                </c:pt>
                <c:pt idx="7856">
                  <c:v>7.0000000000000007E-2</c:v>
                </c:pt>
                <c:pt idx="7857">
                  <c:v>7.6999999999999999E-2</c:v>
                </c:pt>
                <c:pt idx="7858">
                  <c:v>5.6000000000000001E-2</c:v>
                </c:pt>
                <c:pt idx="7859">
                  <c:v>7.0000000000000007E-2</c:v>
                </c:pt>
                <c:pt idx="7860">
                  <c:v>6.9000000000000006E-2</c:v>
                </c:pt>
                <c:pt idx="7861">
                  <c:v>0.13500000000000001</c:v>
                </c:pt>
                <c:pt idx="7862">
                  <c:v>4.4999999999999998E-2</c:v>
                </c:pt>
                <c:pt idx="7863">
                  <c:v>0.11</c:v>
                </c:pt>
                <c:pt idx="7864">
                  <c:v>0.13</c:v>
                </c:pt>
                <c:pt idx="7865">
                  <c:v>0.11700000000000001</c:v>
                </c:pt>
                <c:pt idx="7866">
                  <c:v>9.7000000000000003E-2</c:v>
                </c:pt>
                <c:pt idx="7867">
                  <c:v>8.2000000000000003E-2</c:v>
                </c:pt>
                <c:pt idx="7868">
                  <c:v>0.104</c:v>
                </c:pt>
                <c:pt idx="7869">
                  <c:v>0.10299999999999999</c:v>
                </c:pt>
                <c:pt idx="7870">
                  <c:v>0.115</c:v>
                </c:pt>
                <c:pt idx="7871">
                  <c:v>8.3000000000000004E-2</c:v>
                </c:pt>
                <c:pt idx="7872">
                  <c:v>8.5000000000000006E-2</c:v>
                </c:pt>
                <c:pt idx="7873">
                  <c:v>7.2999999999999995E-2</c:v>
                </c:pt>
                <c:pt idx="7874">
                  <c:v>8.3000000000000004E-2</c:v>
                </c:pt>
                <c:pt idx="7875">
                  <c:v>0.122</c:v>
                </c:pt>
                <c:pt idx="7876">
                  <c:v>0.114</c:v>
                </c:pt>
                <c:pt idx="7877">
                  <c:v>0.127</c:v>
                </c:pt>
                <c:pt idx="7878">
                  <c:v>0.11799999999999999</c:v>
                </c:pt>
                <c:pt idx="7879">
                  <c:v>8.4000000000000005E-2</c:v>
                </c:pt>
                <c:pt idx="7880">
                  <c:v>7.5999999999999998E-2</c:v>
                </c:pt>
                <c:pt idx="7881">
                  <c:v>9.5000000000000001E-2</c:v>
                </c:pt>
                <c:pt idx="7882">
                  <c:v>6.7000000000000004E-2</c:v>
                </c:pt>
                <c:pt idx="7883">
                  <c:v>8.5000000000000006E-2</c:v>
                </c:pt>
                <c:pt idx="7884">
                  <c:v>0.11899999999999999</c:v>
                </c:pt>
                <c:pt idx="7885">
                  <c:v>7.0000000000000007E-2</c:v>
                </c:pt>
                <c:pt idx="7886">
                  <c:v>6.4000000000000001E-2</c:v>
                </c:pt>
                <c:pt idx="7887">
                  <c:v>0.109</c:v>
                </c:pt>
                <c:pt idx="7888">
                  <c:v>6.0999999999999999E-2</c:v>
                </c:pt>
                <c:pt idx="7889">
                  <c:v>6.0999999999999999E-2</c:v>
                </c:pt>
                <c:pt idx="7890">
                  <c:v>4.8000000000000001E-2</c:v>
                </c:pt>
                <c:pt idx="7891">
                  <c:v>7.8E-2</c:v>
                </c:pt>
                <c:pt idx="7892">
                  <c:v>8.3000000000000004E-2</c:v>
                </c:pt>
                <c:pt idx="7893">
                  <c:v>9.2999999999999999E-2</c:v>
                </c:pt>
                <c:pt idx="7894">
                  <c:v>4.3999999999999997E-2</c:v>
                </c:pt>
                <c:pt idx="7895">
                  <c:v>6.2E-2</c:v>
                </c:pt>
                <c:pt idx="7896">
                  <c:v>0.08</c:v>
                </c:pt>
                <c:pt idx="7897">
                  <c:v>6.7000000000000004E-2</c:v>
                </c:pt>
                <c:pt idx="7898">
                  <c:v>0.10299999999999999</c:v>
                </c:pt>
                <c:pt idx="7899">
                  <c:v>0.121</c:v>
                </c:pt>
                <c:pt idx="7900">
                  <c:v>0.08</c:v>
                </c:pt>
                <c:pt idx="7901">
                  <c:v>8.5999999999999993E-2</c:v>
                </c:pt>
                <c:pt idx="7902">
                  <c:v>7.9000000000000001E-2</c:v>
                </c:pt>
                <c:pt idx="7903">
                  <c:v>8.5000000000000006E-2</c:v>
                </c:pt>
                <c:pt idx="7904">
                  <c:v>0.113</c:v>
                </c:pt>
                <c:pt idx="7905">
                  <c:v>0.10100000000000001</c:v>
                </c:pt>
                <c:pt idx="7906">
                  <c:v>7.9000000000000001E-2</c:v>
                </c:pt>
                <c:pt idx="7907">
                  <c:v>0.105</c:v>
                </c:pt>
                <c:pt idx="7908">
                  <c:v>5.3999999999999999E-2</c:v>
                </c:pt>
                <c:pt idx="7909">
                  <c:v>7.4999999999999997E-2</c:v>
                </c:pt>
                <c:pt idx="7910">
                  <c:v>8.1000000000000003E-2</c:v>
                </c:pt>
                <c:pt idx="7911">
                  <c:v>7.8E-2</c:v>
                </c:pt>
                <c:pt idx="7912">
                  <c:v>7.0000000000000007E-2</c:v>
                </c:pt>
                <c:pt idx="7913">
                  <c:v>0.06</c:v>
                </c:pt>
                <c:pt idx="7914">
                  <c:v>6.7000000000000004E-2</c:v>
                </c:pt>
                <c:pt idx="7915">
                  <c:v>9.9000000000000005E-2</c:v>
                </c:pt>
                <c:pt idx="7916">
                  <c:v>0.106</c:v>
                </c:pt>
                <c:pt idx="7917">
                  <c:v>0.10199999999999999</c:v>
                </c:pt>
                <c:pt idx="7918">
                  <c:v>9.7000000000000003E-2</c:v>
                </c:pt>
                <c:pt idx="7919">
                  <c:v>6.0999999999999999E-2</c:v>
                </c:pt>
                <c:pt idx="7920">
                  <c:v>0.11700000000000001</c:v>
                </c:pt>
                <c:pt idx="7921">
                  <c:v>7.0999999999999994E-2</c:v>
                </c:pt>
                <c:pt idx="7922">
                  <c:v>6.4000000000000001E-2</c:v>
                </c:pt>
                <c:pt idx="7923">
                  <c:v>0.112</c:v>
                </c:pt>
                <c:pt idx="7924">
                  <c:v>5.8000000000000003E-2</c:v>
                </c:pt>
                <c:pt idx="7925">
                  <c:v>8.3000000000000004E-2</c:v>
                </c:pt>
                <c:pt idx="7926">
                  <c:v>0.1</c:v>
                </c:pt>
                <c:pt idx="7927">
                  <c:v>0.08</c:v>
                </c:pt>
                <c:pt idx="7928">
                  <c:v>3.4000000000000002E-2</c:v>
                </c:pt>
                <c:pt idx="7929">
                  <c:v>6.6000000000000003E-2</c:v>
                </c:pt>
                <c:pt idx="7930">
                  <c:v>8.5000000000000006E-2</c:v>
                </c:pt>
                <c:pt idx="7931">
                  <c:v>0.05</c:v>
                </c:pt>
                <c:pt idx="7932">
                  <c:v>7.2999999999999995E-2</c:v>
                </c:pt>
                <c:pt idx="7933">
                  <c:v>6.5000000000000002E-2</c:v>
                </c:pt>
                <c:pt idx="7934">
                  <c:v>6.8000000000000005E-2</c:v>
                </c:pt>
                <c:pt idx="7935">
                  <c:v>6.8000000000000005E-2</c:v>
                </c:pt>
                <c:pt idx="7936">
                  <c:v>0.05</c:v>
                </c:pt>
                <c:pt idx="7937">
                  <c:v>4.9000000000000002E-2</c:v>
                </c:pt>
                <c:pt idx="7938">
                  <c:v>6.6000000000000003E-2</c:v>
                </c:pt>
                <c:pt idx="7939">
                  <c:v>0.123</c:v>
                </c:pt>
                <c:pt idx="7940">
                  <c:v>6.7000000000000004E-2</c:v>
                </c:pt>
                <c:pt idx="7941">
                  <c:v>6.4000000000000001E-2</c:v>
                </c:pt>
                <c:pt idx="7942">
                  <c:v>6.3E-2</c:v>
                </c:pt>
                <c:pt idx="7943">
                  <c:v>0.06</c:v>
                </c:pt>
                <c:pt idx="7944">
                  <c:v>5.3999999999999999E-2</c:v>
                </c:pt>
                <c:pt idx="7945">
                  <c:v>7.0999999999999994E-2</c:v>
                </c:pt>
                <c:pt idx="7946">
                  <c:v>6.2E-2</c:v>
                </c:pt>
                <c:pt idx="7947">
                  <c:v>5.8999999999999997E-2</c:v>
                </c:pt>
                <c:pt idx="7948">
                  <c:v>7.0999999999999994E-2</c:v>
                </c:pt>
                <c:pt idx="7949">
                  <c:v>4.2999999999999997E-2</c:v>
                </c:pt>
                <c:pt idx="7950">
                  <c:v>8.1000000000000003E-2</c:v>
                </c:pt>
                <c:pt idx="7951">
                  <c:v>8.5000000000000006E-2</c:v>
                </c:pt>
                <c:pt idx="7952">
                  <c:v>9.0999999999999998E-2</c:v>
                </c:pt>
                <c:pt idx="7953">
                  <c:v>0.115</c:v>
                </c:pt>
                <c:pt idx="7954">
                  <c:v>0.05</c:v>
                </c:pt>
                <c:pt idx="7955">
                  <c:v>7.3999999999999996E-2</c:v>
                </c:pt>
                <c:pt idx="7956">
                  <c:v>5.8999999999999997E-2</c:v>
                </c:pt>
                <c:pt idx="7957">
                  <c:v>6.9000000000000006E-2</c:v>
                </c:pt>
                <c:pt idx="7958">
                  <c:v>7.2999999999999995E-2</c:v>
                </c:pt>
                <c:pt idx="7959">
                  <c:v>6.6000000000000003E-2</c:v>
                </c:pt>
                <c:pt idx="7960">
                  <c:v>7.0000000000000007E-2</c:v>
                </c:pt>
                <c:pt idx="7961">
                  <c:v>6.5000000000000002E-2</c:v>
                </c:pt>
                <c:pt idx="7962">
                  <c:v>6.6000000000000003E-2</c:v>
                </c:pt>
                <c:pt idx="7963">
                  <c:v>4.7E-2</c:v>
                </c:pt>
                <c:pt idx="7964">
                  <c:v>6.9000000000000006E-2</c:v>
                </c:pt>
                <c:pt idx="7965">
                  <c:v>6.7000000000000004E-2</c:v>
                </c:pt>
                <c:pt idx="7966">
                  <c:v>6.6000000000000003E-2</c:v>
                </c:pt>
                <c:pt idx="7967">
                  <c:v>6.0999999999999999E-2</c:v>
                </c:pt>
                <c:pt idx="7968">
                  <c:v>7.9000000000000001E-2</c:v>
                </c:pt>
                <c:pt idx="7969">
                  <c:v>8.2000000000000003E-2</c:v>
                </c:pt>
                <c:pt idx="7970">
                  <c:v>0.1</c:v>
                </c:pt>
                <c:pt idx="7971">
                  <c:v>5.1999999999999998E-2</c:v>
                </c:pt>
                <c:pt idx="7972">
                  <c:v>4.4999999999999998E-2</c:v>
                </c:pt>
                <c:pt idx="7973">
                  <c:v>7.1999999999999995E-2</c:v>
                </c:pt>
                <c:pt idx="7974">
                  <c:v>8.5999999999999993E-2</c:v>
                </c:pt>
                <c:pt idx="7975">
                  <c:v>6.5000000000000002E-2</c:v>
                </c:pt>
                <c:pt idx="7976">
                  <c:v>5.0999999999999997E-2</c:v>
                </c:pt>
                <c:pt idx="7977">
                  <c:v>4.7E-2</c:v>
                </c:pt>
                <c:pt idx="7978">
                  <c:v>5.2999999999999999E-2</c:v>
                </c:pt>
                <c:pt idx="7979">
                  <c:v>7.3999999999999996E-2</c:v>
                </c:pt>
                <c:pt idx="7980">
                  <c:v>7.0000000000000007E-2</c:v>
                </c:pt>
                <c:pt idx="7981">
                  <c:v>5.8000000000000003E-2</c:v>
                </c:pt>
                <c:pt idx="7982">
                  <c:v>8.7999999999999995E-2</c:v>
                </c:pt>
                <c:pt idx="7983">
                  <c:v>6.6000000000000003E-2</c:v>
                </c:pt>
                <c:pt idx="7984">
                  <c:v>4.8000000000000001E-2</c:v>
                </c:pt>
                <c:pt idx="7985">
                  <c:v>5.0999999999999997E-2</c:v>
                </c:pt>
                <c:pt idx="7986">
                  <c:v>6.4000000000000001E-2</c:v>
                </c:pt>
                <c:pt idx="7987">
                  <c:v>4.5999999999999999E-2</c:v>
                </c:pt>
                <c:pt idx="7988">
                  <c:v>8.6999999999999994E-2</c:v>
                </c:pt>
                <c:pt idx="7989">
                  <c:v>5.7000000000000002E-2</c:v>
                </c:pt>
                <c:pt idx="7990">
                  <c:v>7.4999999999999997E-2</c:v>
                </c:pt>
                <c:pt idx="7991">
                  <c:v>5.8000000000000003E-2</c:v>
                </c:pt>
                <c:pt idx="7992">
                  <c:v>4.2000000000000003E-2</c:v>
                </c:pt>
                <c:pt idx="7993">
                  <c:v>6.0999999999999999E-2</c:v>
                </c:pt>
                <c:pt idx="7994">
                  <c:v>0.109</c:v>
                </c:pt>
                <c:pt idx="7995">
                  <c:v>0.113</c:v>
                </c:pt>
                <c:pt idx="7996">
                  <c:v>5.7000000000000002E-2</c:v>
                </c:pt>
                <c:pt idx="7997">
                  <c:v>8.3000000000000004E-2</c:v>
                </c:pt>
                <c:pt idx="7998">
                  <c:v>0.08</c:v>
                </c:pt>
                <c:pt idx="7999">
                  <c:v>5.8000000000000003E-2</c:v>
                </c:pt>
                <c:pt idx="8000">
                  <c:v>9.4E-2</c:v>
                </c:pt>
                <c:pt idx="8001">
                  <c:v>0.107</c:v>
                </c:pt>
                <c:pt idx="8002">
                  <c:v>9.2999999999999999E-2</c:v>
                </c:pt>
                <c:pt idx="8003">
                  <c:v>0.06</c:v>
                </c:pt>
                <c:pt idx="8004">
                  <c:v>8.3000000000000004E-2</c:v>
                </c:pt>
                <c:pt idx="8005">
                  <c:v>6.2E-2</c:v>
                </c:pt>
                <c:pt idx="8006">
                  <c:v>7.0999999999999994E-2</c:v>
                </c:pt>
                <c:pt idx="8007">
                  <c:v>7.1999999999999995E-2</c:v>
                </c:pt>
                <c:pt idx="8008">
                  <c:v>0.105</c:v>
                </c:pt>
                <c:pt idx="8009">
                  <c:v>7.1999999999999995E-2</c:v>
                </c:pt>
                <c:pt idx="8010">
                  <c:v>6.0999999999999999E-2</c:v>
                </c:pt>
                <c:pt idx="8011">
                  <c:v>7.5999999999999998E-2</c:v>
                </c:pt>
                <c:pt idx="8012">
                  <c:v>8.7999999999999995E-2</c:v>
                </c:pt>
                <c:pt idx="8013">
                  <c:v>7.4999999999999997E-2</c:v>
                </c:pt>
                <c:pt idx="8014">
                  <c:v>6.4000000000000001E-2</c:v>
                </c:pt>
                <c:pt idx="8015">
                  <c:v>0.10299999999999999</c:v>
                </c:pt>
                <c:pt idx="8016">
                  <c:v>0.11</c:v>
                </c:pt>
                <c:pt idx="8017">
                  <c:v>7.3999999999999996E-2</c:v>
                </c:pt>
                <c:pt idx="8018">
                  <c:v>0.12</c:v>
                </c:pt>
                <c:pt idx="8019">
                  <c:v>9.2999999999999999E-2</c:v>
                </c:pt>
                <c:pt idx="8020">
                  <c:v>0.105</c:v>
                </c:pt>
                <c:pt idx="8021">
                  <c:v>5.1999999999999998E-2</c:v>
                </c:pt>
                <c:pt idx="8022">
                  <c:v>5.0999999999999997E-2</c:v>
                </c:pt>
                <c:pt idx="8023">
                  <c:v>8.5999999999999993E-2</c:v>
                </c:pt>
                <c:pt idx="8024">
                  <c:v>4.2000000000000003E-2</c:v>
                </c:pt>
                <c:pt idx="8025">
                  <c:v>4.1000000000000002E-2</c:v>
                </c:pt>
                <c:pt idx="8026">
                  <c:v>5.2999999999999999E-2</c:v>
                </c:pt>
                <c:pt idx="8027">
                  <c:v>6.3E-2</c:v>
                </c:pt>
                <c:pt idx="8028">
                  <c:v>4.2999999999999997E-2</c:v>
                </c:pt>
                <c:pt idx="8029">
                  <c:v>5.2999999999999999E-2</c:v>
                </c:pt>
                <c:pt idx="8030">
                  <c:v>6.4000000000000001E-2</c:v>
                </c:pt>
                <c:pt idx="8031">
                  <c:v>5.8999999999999997E-2</c:v>
                </c:pt>
                <c:pt idx="8032">
                  <c:v>6.8000000000000005E-2</c:v>
                </c:pt>
                <c:pt idx="8033">
                  <c:v>6.6000000000000003E-2</c:v>
                </c:pt>
                <c:pt idx="8034">
                  <c:v>6.2E-2</c:v>
                </c:pt>
                <c:pt idx="8035">
                  <c:v>6.3E-2</c:v>
                </c:pt>
                <c:pt idx="8036">
                  <c:v>7.1999999999999995E-2</c:v>
                </c:pt>
                <c:pt idx="8037">
                  <c:v>8.5000000000000006E-2</c:v>
                </c:pt>
                <c:pt idx="8038">
                  <c:v>7.9000000000000001E-2</c:v>
                </c:pt>
                <c:pt idx="8039">
                  <c:v>6.6000000000000003E-2</c:v>
                </c:pt>
                <c:pt idx="8040">
                  <c:v>5.8999999999999997E-2</c:v>
                </c:pt>
                <c:pt idx="8041">
                  <c:v>0.06</c:v>
                </c:pt>
                <c:pt idx="8042">
                  <c:v>8.1000000000000003E-2</c:v>
                </c:pt>
                <c:pt idx="8043">
                  <c:v>4.7E-2</c:v>
                </c:pt>
                <c:pt idx="8044">
                  <c:v>6.0999999999999999E-2</c:v>
                </c:pt>
                <c:pt idx="8045">
                  <c:v>5.8999999999999997E-2</c:v>
                </c:pt>
                <c:pt idx="8046">
                  <c:v>0.107</c:v>
                </c:pt>
                <c:pt idx="8047">
                  <c:v>5.2999999999999999E-2</c:v>
                </c:pt>
                <c:pt idx="8048">
                  <c:v>6.6000000000000003E-2</c:v>
                </c:pt>
                <c:pt idx="8049">
                  <c:v>6.9000000000000006E-2</c:v>
                </c:pt>
                <c:pt idx="8050">
                  <c:v>5.1999999999999998E-2</c:v>
                </c:pt>
                <c:pt idx="8051">
                  <c:v>8.5000000000000006E-2</c:v>
                </c:pt>
                <c:pt idx="8052">
                  <c:v>6.7000000000000004E-2</c:v>
                </c:pt>
                <c:pt idx="8053">
                  <c:v>8.7999999999999995E-2</c:v>
                </c:pt>
                <c:pt idx="8054">
                  <c:v>8.7999999999999995E-2</c:v>
                </c:pt>
                <c:pt idx="8055">
                  <c:v>7.9000000000000001E-2</c:v>
                </c:pt>
                <c:pt idx="8056">
                  <c:v>4.5999999999999999E-2</c:v>
                </c:pt>
                <c:pt idx="8057">
                  <c:v>8.8999999999999996E-2</c:v>
                </c:pt>
                <c:pt idx="8058">
                  <c:v>7.0999999999999994E-2</c:v>
                </c:pt>
                <c:pt idx="8059">
                  <c:v>0.06</c:v>
                </c:pt>
                <c:pt idx="8060">
                  <c:v>9.0999999999999998E-2</c:v>
                </c:pt>
                <c:pt idx="8061">
                  <c:v>8.7999999999999995E-2</c:v>
                </c:pt>
                <c:pt idx="8062">
                  <c:v>0.10299999999999999</c:v>
                </c:pt>
                <c:pt idx="8063">
                  <c:v>8.4000000000000005E-2</c:v>
                </c:pt>
                <c:pt idx="8064">
                  <c:v>6.8000000000000005E-2</c:v>
                </c:pt>
                <c:pt idx="8065">
                  <c:v>0.14799999999999999</c:v>
                </c:pt>
                <c:pt idx="8066">
                  <c:v>0.11899999999999999</c:v>
                </c:pt>
                <c:pt idx="8067">
                  <c:v>8.4000000000000005E-2</c:v>
                </c:pt>
                <c:pt idx="8068">
                  <c:v>0.105</c:v>
                </c:pt>
                <c:pt idx="8069">
                  <c:v>0.128</c:v>
                </c:pt>
                <c:pt idx="8070">
                  <c:v>0.1</c:v>
                </c:pt>
                <c:pt idx="8071">
                  <c:v>0.13500000000000001</c:v>
                </c:pt>
                <c:pt idx="8072">
                  <c:v>0.124</c:v>
                </c:pt>
                <c:pt idx="8073">
                  <c:v>7.4999999999999997E-2</c:v>
                </c:pt>
                <c:pt idx="8074">
                  <c:v>0.10100000000000001</c:v>
                </c:pt>
                <c:pt idx="8075">
                  <c:v>0.12</c:v>
                </c:pt>
                <c:pt idx="8076">
                  <c:v>7.6999999999999999E-2</c:v>
                </c:pt>
                <c:pt idx="8077">
                  <c:v>7.6999999999999999E-2</c:v>
                </c:pt>
                <c:pt idx="8078">
                  <c:v>7.2999999999999995E-2</c:v>
                </c:pt>
                <c:pt idx="8079">
                  <c:v>0.11700000000000001</c:v>
                </c:pt>
                <c:pt idx="8080">
                  <c:v>9.2999999999999999E-2</c:v>
                </c:pt>
                <c:pt idx="8081">
                  <c:v>0.109</c:v>
                </c:pt>
                <c:pt idx="8082">
                  <c:v>6.5000000000000002E-2</c:v>
                </c:pt>
                <c:pt idx="8083">
                  <c:v>0.104</c:v>
                </c:pt>
                <c:pt idx="8084">
                  <c:v>6.3E-2</c:v>
                </c:pt>
                <c:pt idx="8085">
                  <c:v>8.3000000000000004E-2</c:v>
                </c:pt>
                <c:pt idx="8086">
                  <c:v>8.8999999999999996E-2</c:v>
                </c:pt>
                <c:pt idx="8087">
                  <c:v>7.2999999999999995E-2</c:v>
                </c:pt>
                <c:pt idx="8088">
                  <c:v>9.4E-2</c:v>
                </c:pt>
                <c:pt idx="8089">
                  <c:v>8.6999999999999994E-2</c:v>
                </c:pt>
                <c:pt idx="8090">
                  <c:v>7.9000000000000001E-2</c:v>
                </c:pt>
                <c:pt idx="8091">
                  <c:v>7.9000000000000001E-2</c:v>
                </c:pt>
                <c:pt idx="8092">
                  <c:v>7.2999999999999995E-2</c:v>
                </c:pt>
                <c:pt idx="8093">
                  <c:v>7.0999999999999994E-2</c:v>
                </c:pt>
                <c:pt idx="8094">
                  <c:v>9.1999999999999998E-2</c:v>
                </c:pt>
                <c:pt idx="8095">
                  <c:v>9.0999999999999998E-2</c:v>
                </c:pt>
                <c:pt idx="8096">
                  <c:v>8.8999999999999996E-2</c:v>
                </c:pt>
                <c:pt idx="8097">
                  <c:v>8.4000000000000005E-2</c:v>
                </c:pt>
                <c:pt idx="8098">
                  <c:v>7.3999999999999996E-2</c:v>
                </c:pt>
                <c:pt idx="8099">
                  <c:v>0.127</c:v>
                </c:pt>
                <c:pt idx="8100">
                  <c:v>5.8999999999999997E-2</c:v>
                </c:pt>
                <c:pt idx="8101">
                  <c:v>7.2999999999999995E-2</c:v>
                </c:pt>
                <c:pt idx="8102">
                  <c:v>8.7999999999999995E-2</c:v>
                </c:pt>
                <c:pt idx="8103">
                  <c:v>9.0999999999999998E-2</c:v>
                </c:pt>
                <c:pt idx="8104">
                  <c:v>7.8E-2</c:v>
                </c:pt>
                <c:pt idx="8105">
                  <c:v>0.106</c:v>
                </c:pt>
                <c:pt idx="8106">
                  <c:v>5.3999999999999999E-2</c:v>
                </c:pt>
                <c:pt idx="8107">
                  <c:v>5.8999999999999997E-2</c:v>
                </c:pt>
                <c:pt idx="8108">
                  <c:v>7.6999999999999999E-2</c:v>
                </c:pt>
                <c:pt idx="8109">
                  <c:v>8.5000000000000006E-2</c:v>
                </c:pt>
                <c:pt idx="8110">
                  <c:v>7.0999999999999994E-2</c:v>
                </c:pt>
                <c:pt idx="8111">
                  <c:v>7.6999999999999999E-2</c:v>
                </c:pt>
                <c:pt idx="8112">
                  <c:v>7.4999999999999997E-2</c:v>
                </c:pt>
                <c:pt idx="8113">
                  <c:v>0.10199999999999999</c:v>
                </c:pt>
                <c:pt idx="8114">
                  <c:v>6.8000000000000005E-2</c:v>
                </c:pt>
                <c:pt idx="8115">
                  <c:v>5.2999999999999999E-2</c:v>
                </c:pt>
                <c:pt idx="8116">
                  <c:v>6.0999999999999999E-2</c:v>
                </c:pt>
                <c:pt idx="8117">
                  <c:v>7.4999999999999997E-2</c:v>
                </c:pt>
                <c:pt idx="8118">
                  <c:v>5.8000000000000003E-2</c:v>
                </c:pt>
                <c:pt idx="8119">
                  <c:v>0.122</c:v>
                </c:pt>
                <c:pt idx="8120">
                  <c:v>7.0000000000000007E-2</c:v>
                </c:pt>
                <c:pt idx="8121">
                  <c:v>7.0000000000000007E-2</c:v>
                </c:pt>
                <c:pt idx="8122">
                  <c:v>9.1999999999999998E-2</c:v>
                </c:pt>
                <c:pt idx="8123">
                  <c:v>0.107</c:v>
                </c:pt>
                <c:pt idx="8124">
                  <c:v>8.7999999999999995E-2</c:v>
                </c:pt>
                <c:pt idx="8125">
                  <c:v>6.9000000000000006E-2</c:v>
                </c:pt>
                <c:pt idx="8126">
                  <c:v>9.1999999999999998E-2</c:v>
                </c:pt>
                <c:pt idx="8127">
                  <c:v>5.7000000000000002E-2</c:v>
                </c:pt>
                <c:pt idx="8128">
                  <c:v>9.9000000000000005E-2</c:v>
                </c:pt>
                <c:pt idx="8129">
                  <c:v>0.113</c:v>
                </c:pt>
                <c:pt idx="8130">
                  <c:v>0.1</c:v>
                </c:pt>
                <c:pt idx="8131">
                  <c:v>0.122</c:v>
                </c:pt>
                <c:pt idx="8132">
                  <c:v>8.8999999999999996E-2</c:v>
                </c:pt>
                <c:pt idx="8133">
                  <c:v>0.08</c:v>
                </c:pt>
                <c:pt idx="8134">
                  <c:v>0.114</c:v>
                </c:pt>
                <c:pt idx="8135">
                  <c:v>0.105</c:v>
                </c:pt>
                <c:pt idx="8136">
                  <c:v>8.2000000000000003E-2</c:v>
                </c:pt>
                <c:pt idx="8137">
                  <c:v>9.7000000000000003E-2</c:v>
                </c:pt>
                <c:pt idx="8138">
                  <c:v>3.4000000000000002E-2</c:v>
                </c:pt>
                <c:pt idx="8139">
                  <c:v>0.108</c:v>
                </c:pt>
                <c:pt idx="8140">
                  <c:v>7.2999999999999995E-2</c:v>
                </c:pt>
                <c:pt idx="8141">
                  <c:v>7.3999999999999996E-2</c:v>
                </c:pt>
                <c:pt idx="8142">
                  <c:v>7.6999999999999999E-2</c:v>
                </c:pt>
                <c:pt idx="8143">
                  <c:v>0.06</c:v>
                </c:pt>
                <c:pt idx="8144">
                  <c:v>6.9000000000000006E-2</c:v>
                </c:pt>
                <c:pt idx="8145">
                  <c:v>6.6000000000000003E-2</c:v>
                </c:pt>
                <c:pt idx="8146">
                  <c:v>5.7000000000000002E-2</c:v>
                </c:pt>
                <c:pt idx="8147">
                  <c:v>7.0000000000000007E-2</c:v>
                </c:pt>
                <c:pt idx="8148">
                  <c:v>0.104</c:v>
                </c:pt>
                <c:pt idx="8149">
                  <c:v>5.2999999999999999E-2</c:v>
                </c:pt>
                <c:pt idx="8150">
                  <c:v>0.1</c:v>
                </c:pt>
                <c:pt idx="8151">
                  <c:v>5.5E-2</c:v>
                </c:pt>
                <c:pt idx="8152">
                  <c:v>8.5999999999999993E-2</c:v>
                </c:pt>
                <c:pt idx="8153">
                  <c:v>8.1000000000000003E-2</c:v>
                </c:pt>
                <c:pt idx="8154">
                  <c:v>6.3E-2</c:v>
                </c:pt>
                <c:pt idx="8155">
                  <c:v>0.09</c:v>
                </c:pt>
                <c:pt idx="8156">
                  <c:v>7.6999999999999999E-2</c:v>
                </c:pt>
                <c:pt idx="8157">
                  <c:v>6.9000000000000006E-2</c:v>
                </c:pt>
                <c:pt idx="8158">
                  <c:v>4.3999999999999997E-2</c:v>
                </c:pt>
                <c:pt idx="8159">
                  <c:v>0.04</c:v>
                </c:pt>
                <c:pt idx="8160">
                  <c:v>9.5000000000000001E-2</c:v>
                </c:pt>
                <c:pt idx="8161">
                  <c:v>0.111</c:v>
                </c:pt>
                <c:pt idx="8162">
                  <c:v>8.1000000000000003E-2</c:v>
                </c:pt>
                <c:pt idx="8163">
                  <c:v>6.2E-2</c:v>
                </c:pt>
                <c:pt idx="8164">
                  <c:v>7.0999999999999994E-2</c:v>
                </c:pt>
                <c:pt idx="8165">
                  <c:v>0.09</c:v>
                </c:pt>
                <c:pt idx="8166">
                  <c:v>9.4E-2</c:v>
                </c:pt>
                <c:pt idx="8167">
                  <c:v>0.08</c:v>
                </c:pt>
                <c:pt idx="8168">
                  <c:v>0.10100000000000001</c:v>
                </c:pt>
                <c:pt idx="8169">
                  <c:v>9.9000000000000005E-2</c:v>
                </c:pt>
                <c:pt idx="8170">
                  <c:v>9.5000000000000001E-2</c:v>
                </c:pt>
                <c:pt idx="8171">
                  <c:v>7.6999999999999999E-2</c:v>
                </c:pt>
                <c:pt idx="8172">
                  <c:v>8.8999999999999996E-2</c:v>
                </c:pt>
                <c:pt idx="8173">
                  <c:v>6.8000000000000005E-2</c:v>
                </c:pt>
                <c:pt idx="8174">
                  <c:v>6.0999999999999999E-2</c:v>
                </c:pt>
                <c:pt idx="8175">
                  <c:v>7.3999999999999996E-2</c:v>
                </c:pt>
                <c:pt idx="8176">
                  <c:v>9.6000000000000002E-2</c:v>
                </c:pt>
                <c:pt idx="8177">
                  <c:v>8.6999999999999994E-2</c:v>
                </c:pt>
                <c:pt idx="8178">
                  <c:v>0.08</c:v>
                </c:pt>
                <c:pt idx="8179">
                  <c:v>0.13200000000000001</c:v>
                </c:pt>
                <c:pt idx="8180">
                  <c:v>7.0000000000000007E-2</c:v>
                </c:pt>
                <c:pt idx="8181">
                  <c:v>0.13800000000000001</c:v>
                </c:pt>
                <c:pt idx="8182">
                  <c:v>0.112</c:v>
                </c:pt>
                <c:pt idx="8183">
                  <c:v>7.8E-2</c:v>
                </c:pt>
                <c:pt idx="8184">
                  <c:v>0.104</c:v>
                </c:pt>
                <c:pt idx="8185">
                  <c:v>8.3000000000000004E-2</c:v>
                </c:pt>
                <c:pt idx="8186">
                  <c:v>8.3000000000000004E-2</c:v>
                </c:pt>
                <c:pt idx="8187">
                  <c:v>4.7E-2</c:v>
                </c:pt>
                <c:pt idx="8188">
                  <c:v>6.7000000000000004E-2</c:v>
                </c:pt>
                <c:pt idx="8189">
                  <c:v>7.6999999999999999E-2</c:v>
                </c:pt>
                <c:pt idx="8190">
                  <c:v>0.06</c:v>
                </c:pt>
                <c:pt idx="8191">
                  <c:v>5.7000000000000002E-2</c:v>
                </c:pt>
                <c:pt idx="8192">
                  <c:v>6.6000000000000003E-2</c:v>
                </c:pt>
                <c:pt idx="8193">
                  <c:v>7.3999999999999996E-2</c:v>
                </c:pt>
                <c:pt idx="8194">
                  <c:v>0.06</c:v>
                </c:pt>
                <c:pt idx="8195">
                  <c:v>9.1999999999999998E-2</c:v>
                </c:pt>
                <c:pt idx="8196">
                  <c:v>9.5000000000000001E-2</c:v>
                </c:pt>
                <c:pt idx="8197">
                  <c:v>7.6999999999999999E-2</c:v>
                </c:pt>
                <c:pt idx="8198">
                  <c:v>7.0999999999999994E-2</c:v>
                </c:pt>
                <c:pt idx="8199">
                  <c:v>5.8999999999999997E-2</c:v>
                </c:pt>
                <c:pt idx="8200">
                  <c:v>6.2E-2</c:v>
                </c:pt>
                <c:pt idx="8201">
                  <c:v>0.104</c:v>
                </c:pt>
                <c:pt idx="8202">
                  <c:v>5.6000000000000001E-2</c:v>
                </c:pt>
                <c:pt idx="8203">
                  <c:v>8.8999999999999996E-2</c:v>
                </c:pt>
                <c:pt idx="8204">
                  <c:v>0.12</c:v>
                </c:pt>
                <c:pt idx="8205">
                  <c:v>0.11700000000000001</c:v>
                </c:pt>
                <c:pt idx="8206">
                  <c:v>0.10100000000000001</c:v>
                </c:pt>
                <c:pt idx="8207">
                  <c:v>8.5999999999999993E-2</c:v>
                </c:pt>
                <c:pt idx="8208">
                  <c:v>9.0999999999999998E-2</c:v>
                </c:pt>
                <c:pt idx="8209">
                  <c:v>6.8000000000000005E-2</c:v>
                </c:pt>
                <c:pt idx="8210">
                  <c:v>0.10100000000000001</c:v>
                </c:pt>
                <c:pt idx="8211">
                  <c:v>0.115</c:v>
                </c:pt>
                <c:pt idx="8212">
                  <c:v>0.121</c:v>
                </c:pt>
                <c:pt idx="8213">
                  <c:v>8.1000000000000003E-2</c:v>
                </c:pt>
                <c:pt idx="8214">
                  <c:v>0.125</c:v>
                </c:pt>
                <c:pt idx="8215">
                  <c:v>7.2999999999999995E-2</c:v>
                </c:pt>
                <c:pt idx="8216">
                  <c:v>9.1999999999999998E-2</c:v>
                </c:pt>
                <c:pt idx="8217">
                  <c:v>8.5000000000000006E-2</c:v>
                </c:pt>
                <c:pt idx="8218">
                  <c:v>0.14399999999999999</c:v>
                </c:pt>
                <c:pt idx="8219">
                  <c:v>8.6999999999999994E-2</c:v>
                </c:pt>
                <c:pt idx="8220">
                  <c:v>9.4E-2</c:v>
                </c:pt>
                <c:pt idx="8221">
                  <c:v>0.14799999999999999</c:v>
                </c:pt>
                <c:pt idx="8222">
                  <c:v>7.6999999999999999E-2</c:v>
                </c:pt>
                <c:pt idx="8223">
                  <c:v>9.1999999999999998E-2</c:v>
                </c:pt>
                <c:pt idx="8224">
                  <c:v>0.08</c:v>
                </c:pt>
                <c:pt idx="8225">
                  <c:v>0.10100000000000001</c:v>
                </c:pt>
                <c:pt idx="8226">
                  <c:v>9.0999999999999998E-2</c:v>
                </c:pt>
                <c:pt idx="8227">
                  <c:v>9.8000000000000004E-2</c:v>
                </c:pt>
                <c:pt idx="8228">
                  <c:v>7.4999999999999997E-2</c:v>
                </c:pt>
                <c:pt idx="8229">
                  <c:v>5.2999999999999999E-2</c:v>
                </c:pt>
                <c:pt idx="8230">
                  <c:v>9.2999999999999999E-2</c:v>
                </c:pt>
                <c:pt idx="8231">
                  <c:v>0.107</c:v>
                </c:pt>
                <c:pt idx="8232">
                  <c:v>9.5000000000000001E-2</c:v>
                </c:pt>
                <c:pt idx="8233">
                  <c:v>5.5E-2</c:v>
                </c:pt>
                <c:pt idx="8234">
                  <c:v>9.8000000000000004E-2</c:v>
                </c:pt>
                <c:pt idx="8235">
                  <c:v>6.5000000000000002E-2</c:v>
                </c:pt>
                <c:pt idx="8236">
                  <c:v>4.4999999999999998E-2</c:v>
                </c:pt>
                <c:pt idx="8237">
                  <c:v>8.8999999999999996E-2</c:v>
                </c:pt>
                <c:pt idx="8238">
                  <c:v>0.05</c:v>
                </c:pt>
                <c:pt idx="8239">
                  <c:v>7.5999999999999998E-2</c:v>
                </c:pt>
                <c:pt idx="8240">
                  <c:v>6.9000000000000006E-2</c:v>
                </c:pt>
                <c:pt idx="8241">
                  <c:v>5.5E-2</c:v>
                </c:pt>
                <c:pt idx="8242">
                  <c:v>9.1999999999999998E-2</c:v>
                </c:pt>
                <c:pt idx="8243">
                  <c:v>5.2999999999999999E-2</c:v>
                </c:pt>
                <c:pt idx="8244">
                  <c:v>0.124</c:v>
                </c:pt>
                <c:pt idx="8245">
                  <c:v>5.0999999999999997E-2</c:v>
                </c:pt>
                <c:pt idx="8246">
                  <c:v>8.2000000000000003E-2</c:v>
                </c:pt>
                <c:pt idx="8247">
                  <c:v>6.3E-2</c:v>
                </c:pt>
                <c:pt idx="8248">
                  <c:v>9.8000000000000004E-2</c:v>
                </c:pt>
                <c:pt idx="8249">
                  <c:v>0.109</c:v>
                </c:pt>
                <c:pt idx="8250">
                  <c:v>0.108</c:v>
                </c:pt>
                <c:pt idx="8251">
                  <c:v>5.6000000000000001E-2</c:v>
                </c:pt>
                <c:pt idx="8252">
                  <c:v>6.5000000000000002E-2</c:v>
                </c:pt>
                <c:pt idx="8253">
                  <c:v>4.8000000000000001E-2</c:v>
                </c:pt>
                <c:pt idx="8254">
                  <c:v>8.2000000000000003E-2</c:v>
                </c:pt>
                <c:pt idx="8255">
                  <c:v>0.106</c:v>
                </c:pt>
                <c:pt idx="8256">
                  <c:v>7.1999999999999995E-2</c:v>
                </c:pt>
                <c:pt idx="8257">
                  <c:v>9.7000000000000003E-2</c:v>
                </c:pt>
                <c:pt idx="8258">
                  <c:v>9.1999999999999998E-2</c:v>
                </c:pt>
                <c:pt idx="8259">
                  <c:v>6.5000000000000002E-2</c:v>
                </c:pt>
                <c:pt idx="8260">
                  <c:v>5.2999999999999999E-2</c:v>
                </c:pt>
                <c:pt idx="8261">
                  <c:v>0.106</c:v>
                </c:pt>
                <c:pt idx="8262">
                  <c:v>6.9000000000000006E-2</c:v>
                </c:pt>
                <c:pt idx="8263">
                  <c:v>6.7000000000000004E-2</c:v>
                </c:pt>
                <c:pt idx="8264">
                  <c:v>4.4999999999999998E-2</c:v>
                </c:pt>
                <c:pt idx="8265">
                  <c:v>7.2999999999999995E-2</c:v>
                </c:pt>
                <c:pt idx="8266">
                  <c:v>8.7999999999999995E-2</c:v>
                </c:pt>
                <c:pt idx="8267">
                  <c:v>0.114</c:v>
                </c:pt>
                <c:pt idx="8268">
                  <c:v>8.5000000000000006E-2</c:v>
                </c:pt>
                <c:pt idx="8269">
                  <c:v>9.4E-2</c:v>
                </c:pt>
                <c:pt idx="8270">
                  <c:v>7.2999999999999995E-2</c:v>
                </c:pt>
                <c:pt idx="8271">
                  <c:v>8.6999999999999994E-2</c:v>
                </c:pt>
                <c:pt idx="8272">
                  <c:v>5.0999999999999997E-2</c:v>
                </c:pt>
                <c:pt idx="8273">
                  <c:v>7.2999999999999995E-2</c:v>
                </c:pt>
                <c:pt idx="8274">
                  <c:v>4.5999999999999999E-2</c:v>
                </c:pt>
                <c:pt idx="8275">
                  <c:v>7.2999999999999995E-2</c:v>
                </c:pt>
                <c:pt idx="8276">
                  <c:v>8.7999999999999995E-2</c:v>
                </c:pt>
                <c:pt idx="8277">
                  <c:v>6.7000000000000004E-2</c:v>
                </c:pt>
                <c:pt idx="8278">
                  <c:v>9.4E-2</c:v>
                </c:pt>
                <c:pt idx="8279">
                  <c:v>0.122</c:v>
                </c:pt>
                <c:pt idx="8280">
                  <c:v>0.14599999999999999</c:v>
                </c:pt>
                <c:pt idx="8281">
                  <c:v>8.3000000000000004E-2</c:v>
                </c:pt>
                <c:pt idx="8282">
                  <c:v>8.6999999999999994E-2</c:v>
                </c:pt>
                <c:pt idx="8283">
                  <c:v>8.2000000000000003E-2</c:v>
                </c:pt>
                <c:pt idx="8284">
                  <c:v>8.5000000000000006E-2</c:v>
                </c:pt>
                <c:pt idx="8285">
                  <c:v>0.11600000000000001</c:v>
                </c:pt>
                <c:pt idx="8286">
                  <c:v>0.10299999999999999</c:v>
                </c:pt>
                <c:pt idx="8287">
                  <c:v>8.1000000000000003E-2</c:v>
                </c:pt>
                <c:pt idx="8288">
                  <c:v>7.2999999999999995E-2</c:v>
                </c:pt>
                <c:pt idx="8289">
                  <c:v>0.10299999999999999</c:v>
                </c:pt>
                <c:pt idx="8290">
                  <c:v>4.5999999999999999E-2</c:v>
                </c:pt>
                <c:pt idx="8291">
                  <c:v>7.2999999999999995E-2</c:v>
                </c:pt>
                <c:pt idx="8292">
                  <c:v>6.2E-2</c:v>
                </c:pt>
                <c:pt idx="8293">
                  <c:v>8.4000000000000005E-2</c:v>
                </c:pt>
                <c:pt idx="8294">
                  <c:v>0.124</c:v>
                </c:pt>
                <c:pt idx="8295">
                  <c:v>0.10299999999999999</c:v>
                </c:pt>
                <c:pt idx="8296">
                  <c:v>0.08</c:v>
                </c:pt>
                <c:pt idx="8297">
                  <c:v>7.3999999999999996E-2</c:v>
                </c:pt>
                <c:pt idx="8298">
                  <c:v>7.4999999999999997E-2</c:v>
                </c:pt>
                <c:pt idx="8299">
                  <c:v>8.4000000000000005E-2</c:v>
                </c:pt>
                <c:pt idx="8300">
                  <c:v>0.105</c:v>
                </c:pt>
                <c:pt idx="8301">
                  <c:v>7.5999999999999998E-2</c:v>
                </c:pt>
                <c:pt idx="8302">
                  <c:v>4.2999999999999997E-2</c:v>
                </c:pt>
                <c:pt idx="8303">
                  <c:v>7.3999999999999996E-2</c:v>
                </c:pt>
                <c:pt idx="8304">
                  <c:v>8.1000000000000003E-2</c:v>
                </c:pt>
                <c:pt idx="8305">
                  <c:v>6.7000000000000004E-2</c:v>
                </c:pt>
                <c:pt idx="8306">
                  <c:v>0.08</c:v>
                </c:pt>
                <c:pt idx="8307">
                  <c:v>8.8999999999999996E-2</c:v>
                </c:pt>
                <c:pt idx="8308">
                  <c:v>0.10299999999999999</c:v>
                </c:pt>
                <c:pt idx="8309">
                  <c:v>9.6000000000000002E-2</c:v>
                </c:pt>
                <c:pt idx="8310">
                  <c:v>6.7000000000000004E-2</c:v>
                </c:pt>
                <c:pt idx="8311">
                  <c:v>5.8999999999999997E-2</c:v>
                </c:pt>
                <c:pt idx="8312">
                  <c:v>5.1999999999999998E-2</c:v>
                </c:pt>
                <c:pt idx="8313">
                  <c:v>4.3999999999999997E-2</c:v>
                </c:pt>
                <c:pt idx="8314">
                  <c:v>5.2999999999999999E-2</c:v>
                </c:pt>
                <c:pt idx="8315">
                  <c:v>7.0000000000000007E-2</c:v>
                </c:pt>
                <c:pt idx="8316">
                  <c:v>7.0999999999999994E-2</c:v>
                </c:pt>
                <c:pt idx="8317">
                  <c:v>6.7000000000000004E-2</c:v>
                </c:pt>
                <c:pt idx="8318">
                  <c:v>5.5E-2</c:v>
                </c:pt>
                <c:pt idx="8319">
                  <c:v>3.7999999999999999E-2</c:v>
                </c:pt>
                <c:pt idx="8320">
                  <c:v>5.0999999999999997E-2</c:v>
                </c:pt>
                <c:pt idx="8321">
                  <c:v>0.04</c:v>
                </c:pt>
                <c:pt idx="8322">
                  <c:v>4.9000000000000002E-2</c:v>
                </c:pt>
                <c:pt idx="8323">
                  <c:v>3.1E-2</c:v>
                </c:pt>
                <c:pt idx="8324">
                  <c:v>5.5E-2</c:v>
                </c:pt>
                <c:pt idx="8325">
                  <c:v>4.4999999999999998E-2</c:v>
                </c:pt>
                <c:pt idx="8326">
                  <c:v>7.2999999999999995E-2</c:v>
                </c:pt>
                <c:pt idx="8327">
                  <c:v>5.3999999999999999E-2</c:v>
                </c:pt>
                <c:pt idx="8328">
                  <c:v>5.8999999999999997E-2</c:v>
                </c:pt>
                <c:pt idx="8329">
                  <c:v>5.7000000000000002E-2</c:v>
                </c:pt>
                <c:pt idx="8330">
                  <c:v>6.0999999999999999E-2</c:v>
                </c:pt>
                <c:pt idx="8331">
                  <c:v>4.1000000000000002E-2</c:v>
                </c:pt>
                <c:pt idx="8332">
                  <c:v>0.05</c:v>
                </c:pt>
                <c:pt idx="8333">
                  <c:v>6.6000000000000003E-2</c:v>
                </c:pt>
                <c:pt idx="8334">
                  <c:v>7.8E-2</c:v>
                </c:pt>
                <c:pt idx="8335">
                  <c:v>8.6999999999999994E-2</c:v>
                </c:pt>
                <c:pt idx="8336">
                  <c:v>0.09</c:v>
                </c:pt>
                <c:pt idx="8337">
                  <c:v>6.2E-2</c:v>
                </c:pt>
                <c:pt idx="8338">
                  <c:v>0.06</c:v>
                </c:pt>
                <c:pt idx="8339">
                  <c:v>7.4999999999999997E-2</c:v>
                </c:pt>
                <c:pt idx="8340">
                  <c:v>6.7000000000000004E-2</c:v>
                </c:pt>
                <c:pt idx="8341">
                  <c:v>7.5999999999999998E-2</c:v>
                </c:pt>
                <c:pt idx="8342">
                  <c:v>6.9000000000000006E-2</c:v>
                </c:pt>
                <c:pt idx="8343">
                  <c:v>5.8000000000000003E-2</c:v>
                </c:pt>
                <c:pt idx="8344">
                  <c:v>0.109</c:v>
                </c:pt>
                <c:pt idx="8345">
                  <c:v>0.13200000000000001</c:v>
                </c:pt>
                <c:pt idx="8346">
                  <c:v>0.1</c:v>
                </c:pt>
                <c:pt idx="8347">
                  <c:v>0.11</c:v>
                </c:pt>
                <c:pt idx="8348">
                  <c:v>0.14199999999999999</c:v>
                </c:pt>
                <c:pt idx="8349">
                  <c:v>8.3000000000000004E-2</c:v>
                </c:pt>
                <c:pt idx="8350">
                  <c:v>5.8000000000000003E-2</c:v>
                </c:pt>
                <c:pt idx="8351">
                  <c:v>8.4000000000000005E-2</c:v>
                </c:pt>
                <c:pt idx="8352">
                  <c:v>8.2000000000000003E-2</c:v>
                </c:pt>
                <c:pt idx="8353">
                  <c:v>6.7000000000000004E-2</c:v>
                </c:pt>
                <c:pt idx="8354">
                  <c:v>8.4000000000000005E-2</c:v>
                </c:pt>
                <c:pt idx="8355">
                  <c:v>8.3000000000000004E-2</c:v>
                </c:pt>
                <c:pt idx="8356">
                  <c:v>4.7E-2</c:v>
                </c:pt>
                <c:pt idx="8357">
                  <c:v>6.9000000000000006E-2</c:v>
                </c:pt>
                <c:pt idx="8358">
                  <c:v>5.7000000000000002E-2</c:v>
                </c:pt>
                <c:pt idx="8359">
                  <c:v>7.6999999999999999E-2</c:v>
                </c:pt>
                <c:pt idx="8360">
                  <c:v>6.5000000000000002E-2</c:v>
                </c:pt>
                <c:pt idx="8361">
                  <c:v>5.8000000000000003E-2</c:v>
                </c:pt>
                <c:pt idx="8362">
                  <c:v>9.9000000000000005E-2</c:v>
                </c:pt>
                <c:pt idx="8363">
                  <c:v>9.1999999999999998E-2</c:v>
                </c:pt>
                <c:pt idx="8364">
                  <c:v>4.5999999999999999E-2</c:v>
                </c:pt>
                <c:pt idx="8365">
                  <c:v>8.3000000000000004E-2</c:v>
                </c:pt>
                <c:pt idx="8366">
                  <c:v>7.0999999999999994E-2</c:v>
                </c:pt>
                <c:pt idx="8367">
                  <c:v>8.5999999999999993E-2</c:v>
                </c:pt>
                <c:pt idx="8368">
                  <c:v>7.1999999999999995E-2</c:v>
                </c:pt>
                <c:pt idx="8369">
                  <c:v>7.6999999999999999E-2</c:v>
                </c:pt>
                <c:pt idx="8370">
                  <c:v>0.11</c:v>
                </c:pt>
                <c:pt idx="8371">
                  <c:v>7.5999999999999998E-2</c:v>
                </c:pt>
                <c:pt idx="8372">
                  <c:v>6.4000000000000001E-2</c:v>
                </c:pt>
                <c:pt idx="8373">
                  <c:v>7.9000000000000001E-2</c:v>
                </c:pt>
                <c:pt idx="8374">
                  <c:v>4.2999999999999997E-2</c:v>
                </c:pt>
                <c:pt idx="8375">
                  <c:v>0.09</c:v>
                </c:pt>
                <c:pt idx="8376">
                  <c:v>5.8000000000000003E-2</c:v>
                </c:pt>
                <c:pt idx="8377">
                  <c:v>9.2999999999999999E-2</c:v>
                </c:pt>
                <c:pt idx="8378">
                  <c:v>6.2E-2</c:v>
                </c:pt>
                <c:pt idx="8379">
                  <c:v>0.12</c:v>
                </c:pt>
                <c:pt idx="8380">
                  <c:v>0.10100000000000001</c:v>
                </c:pt>
                <c:pt idx="8381">
                  <c:v>0.107</c:v>
                </c:pt>
                <c:pt idx="8382">
                  <c:v>0.14499999999999999</c:v>
                </c:pt>
                <c:pt idx="8383">
                  <c:v>8.3000000000000004E-2</c:v>
                </c:pt>
                <c:pt idx="8384">
                  <c:v>7.0000000000000007E-2</c:v>
                </c:pt>
                <c:pt idx="8385">
                  <c:v>0.12</c:v>
                </c:pt>
                <c:pt idx="8386">
                  <c:v>6.7000000000000004E-2</c:v>
                </c:pt>
                <c:pt idx="8387">
                  <c:v>7.6999999999999999E-2</c:v>
                </c:pt>
                <c:pt idx="8388">
                  <c:v>0.104</c:v>
                </c:pt>
                <c:pt idx="8389">
                  <c:v>8.3000000000000004E-2</c:v>
                </c:pt>
                <c:pt idx="8390">
                  <c:v>0.104</c:v>
                </c:pt>
                <c:pt idx="8391">
                  <c:v>7.0000000000000007E-2</c:v>
                </c:pt>
                <c:pt idx="8392">
                  <c:v>7.9000000000000001E-2</c:v>
                </c:pt>
                <c:pt idx="8393">
                  <c:v>6.5000000000000002E-2</c:v>
                </c:pt>
                <c:pt idx="8394">
                  <c:v>3.9E-2</c:v>
                </c:pt>
                <c:pt idx="8395">
                  <c:v>6.9000000000000006E-2</c:v>
                </c:pt>
                <c:pt idx="8396">
                  <c:v>8.4000000000000005E-2</c:v>
                </c:pt>
                <c:pt idx="8397">
                  <c:v>6.7000000000000004E-2</c:v>
                </c:pt>
                <c:pt idx="8398">
                  <c:v>4.1000000000000002E-2</c:v>
                </c:pt>
                <c:pt idx="8399">
                  <c:v>6.6000000000000003E-2</c:v>
                </c:pt>
                <c:pt idx="8400">
                  <c:v>8.5999999999999993E-2</c:v>
                </c:pt>
                <c:pt idx="8401">
                  <c:v>0.104</c:v>
                </c:pt>
                <c:pt idx="8402">
                  <c:v>5.7000000000000002E-2</c:v>
                </c:pt>
                <c:pt idx="8403">
                  <c:v>7.1999999999999995E-2</c:v>
                </c:pt>
                <c:pt idx="8404">
                  <c:v>8.3000000000000004E-2</c:v>
                </c:pt>
                <c:pt idx="8405">
                  <c:v>6.7000000000000004E-2</c:v>
                </c:pt>
                <c:pt idx="8406">
                  <c:v>0.125</c:v>
                </c:pt>
                <c:pt idx="8407">
                  <c:v>7.8E-2</c:v>
                </c:pt>
                <c:pt idx="8408">
                  <c:v>5.8999999999999997E-2</c:v>
                </c:pt>
                <c:pt idx="8409">
                  <c:v>0.108</c:v>
                </c:pt>
                <c:pt idx="8410">
                  <c:v>7.9000000000000001E-2</c:v>
                </c:pt>
                <c:pt idx="8411">
                  <c:v>6.6000000000000003E-2</c:v>
                </c:pt>
                <c:pt idx="8412">
                  <c:v>9.5000000000000001E-2</c:v>
                </c:pt>
                <c:pt idx="8413">
                  <c:v>8.5000000000000006E-2</c:v>
                </c:pt>
                <c:pt idx="8414">
                  <c:v>9.2999999999999999E-2</c:v>
                </c:pt>
                <c:pt idx="8415">
                  <c:v>9.1999999999999998E-2</c:v>
                </c:pt>
                <c:pt idx="8416">
                  <c:v>7.0999999999999994E-2</c:v>
                </c:pt>
                <c:pt idx="8417">
                  <c:v>6.8000000000000005E-2</c:v>
                </c:pt>
                <c:pt idx="8418">
                  <c:v>0.14099999999999999</c:v>
                </c:pt>
                <c:pt idx="8419">
                  <c:v>7.0000000000000007E-2</c:v>
                </c:pt>
                <c:pt idx="8420">
                  <c:v>4.7E-2</c:v>
                </c:pt>
                <c:pt idx="8421">
                  <c:v>0.16400000000000001</c:v>
                </c:pt>
                <c:pt idx="8422">
                  <c:v>9.4E-2</c:v>
                </c:pt>
                <c:pt idx="8423">
                  <c:v>0.14399999999999999</c:v>
                </c:pt>
                <c:pt idx="8424">
                  <c:v>0.18</c:v>
                </c:pt>
                <c:pt idx="8425">
                  <c:v>9.1999999999999998E-2</c:v>
                </c:pt>
                <c:pt idx="8426">
                  <c:v>0.09</c:v>
                </c:pt>
                <c:pt idx="8427">
                  <c:v>0.13500000000000001</c:v>
                </c:pt>
                <c:pt idx="8428">
                  <c:v>0.13900000000000001</c:v>
                </c:pt>
                <c:pt idx="8429">
                  <c:v>0.114</c:v>
                </c:pt>
                <c:pt idx="8430">
                  <c:v>8.5999999999999993E-2</c:v>
                </c:pt>
                <c:pt idx="8431">
                  <c:v>9.2999999999999999E-2</c:v>
                </c:pt>
                <c:pt idx="8432">
                  <c:v>0.105</c:v>
                </c:pt>
                <c:pt idx="8433">
                  <c:v>7.9000000000000001E-2</c:v>
                </c:pt>
                <c:pt idx="8434">
                  <c:v>7.2999999999999995E-2</c:v>
                </c:pt>
                <c:pt idx="8435">
                  <c:v>6.6000000000000003E-2</c:v>
                </c:pt>
                <c:pt idx="8436">
                  <c:v>6.7000000000000004E-2</c:v>
                </c:pt>
                <c:pt idx="8437">
                  <c:v>7.2999999999999995E-2</c:v>
                </c:pt>
                <c:pt idx="8438">
                  <c:v>7.0999999999999994E-2</c:v>
                </c:pt>
                <c:pt idx="8439">
                  <c:v>5.8999999999999997E-2</c:v>
                </c:pt>
                <c:pt idx="8440">
                  <c:v>3.9E-2</c:v>
                </c:pt>
                <c:pt idx="8441">
                  <c:v>9.1999999999999998E-2</c:v>
                </c:pt>
                <c:pt idx="8442">
                  <c:v>0.08</c:v>
                </c:pt>
                <c:pt idx="8443">
                  <c:v>6.3E-2</c:v>
                </c:pt>
                <c:pt idx="8444">
                  <c:v>7.1999999999999995E-2</c:v>
                </c:pt>
                <c:pt idx="8445">
                  <c:v>3.2000000000000001E-2</c:v>
                </c:pt>
                <c:pt idx="8446">
                  <c:v>0.06</c:v>
                </c:pt>
                <c:pt idx="8447">
                  <c:v>7.3999999999999996E-2</c:v>
                </c:pt>
                <c:pt idx="8448">
                  <c:v>7.4999999999999997E-2</c:v>
                </c:pt>
                <c:pt idx="8449">
                  <c:v>8.2000000000000003E-2</c:v>
                </c:pt>
                <c:pt idx="8450">
                  <c:v>7.4999999999999997E-2</c:v>
                </c:pt>
                <c:pt idx="8451">
                  <c:v>9.0999999999999998E-2</c:v>
                </c:pt>
                <c:pt idx="8452">
                  <c:v>0.11899999999999999</c:v>
                </c:pt>
                <c:pt idx="8453">
                  <c:v>0.112</c:v>
                </c:pt>
                <c:pt idx="8454">
                  <c:v>0.08</c:v>
                </c:pt>
                <c:pt idx="8455">
                  <c:v>7.3999999999999996E-2</c:v>
                </c:pt>
                <c:pt idx="8456">
                  <c:v>8.6999999999999994E-2</c:v>
                </c:pt>
                <c:pt idx="8457">
                  <c:v>9.8000000000000004E-2</c:v>
                </c:pt>
                <c:pt idx="8458">
                  <c:v>9.4E-2</c:v>
                </c:pt>
                <c:pt idx="8459">
                  <c:v>7.5999999999999998E-2</c:v>
                </c:pt>
                <c:pt idx="8460">
                  <c:v>9.5000000000000001E-2</c:v>
                </c:pt>
                <c:pt idx="8461">
                  <c:v>0.11899999999999999</c:v>
                </c:pt>
                <c:pt idx="8462">
                  <c:v>7.0000000000000007E-2</c:v>
                </c:pt>
                <c:pt idx="8463">
                  <c:v>9.2999999999999999E-2</c:v>
                </c:pt>
                <c:pt idx="8464">
                  <c:v>6.2E-2</c:v>
                </c:pt>
                <c:pt idx="8465">
                  <c:v>0.12</c:v>
                </c:pt>
                <c:pt idx="8466">
                  <c:v>7.6999999999999999E-2</c:v>
                </c:pt>
                <c:pt idx="8467">
                  <c:v>5.8000000000000003E-2</c:v>
                </c:pt>
                <c:pt idx="8468">
                  <c:v>7.3999999999999996E-2</c:v>
                </c:pt>
                <c:pt idx="8469">
                  <c:v>8.8999999999999996E-2</c:v>
                </c:pt>
                <c:pt idx="8470">
                  <c:v>0.122</c:v>
                </c:pt>
                <c:pt idx="8471">
                  <c:v>9.2999999999999999E-2</c:v>
                </c:pt>
                <c:pt idx="8472">
                  <c:v>7.2999999999999995E-2</c:v>
                </c:pt>
                <c:pt idx="8473">
                  <c:v>0.11899999999999999</c:v>
                </c:pt>
                <c:pt idx="8474">
                  <c:v>6.7000000000000004E-2</c:v>
                </c:pt>
                <c:pt idx="8475">
                  <c:v>0.08</c:v>
                </c:pt>
                <c:pt idx="8476">
                  <c:v>9.0999999999999998E-2</c:v>
                </c:pt>
                <c:pt idx="8477">
                  <c:v>6.3E-2</c:v>
                </c:pt>
                <c:pt idx="8478">
                  <c:v>8.4000000000000005E-2</c:v>
                </c:pt>
                <c:pt idx="8479">
                  <c:v>7.5999999999999998E-2</c:v>
                </c:pt>
                <c:pt idx="8480">
                  <c:v>0.186</c:v>
                </c:pt>
                <c:pt idx="8481">
                  <c:v>0.08</c:v>
                </c:pt>
                <c:pt idx="8482">
                  <c:v>0.11</c:v>
                </c:pt>
                <c:pt idx="8483">
                  <c:v>0.10199999999999999</c:v>
                </c:pt>
                <c:pt idx="8484">
                  <c:v>7.9000000000000001E-2</c:v>
                </c:pt>
                <c:pt idx="8485">
                  <c:v>7.6999999999999999E-2</c:v>
                </c:pt>
                <c:pt idx="8486">
                  <c:v>0.105</c:v>
                </c:pt>
                <c:pt idx="8487">
                  <c:v>0.06</c:v>
                </c:pt>
                <c:pt idx="8488">
                  <c:v>8.3000000000000004E-2</c:v>
                </c:pt>
                <c:pt idx="8489">
                  <c:v>0.08</c:v>
                </c:pt>
                <c:pt idx="8490">
                  <c:v>0.14000000000000001</c:v>
                </c:pt>
                <c:pt idx="8491">
                  <c:v>0.11600000000000001</c:v>
                </c:pt>
                <c:pt idx="8492">
                  <c:v>0.10299999999999999</c:v>
                </c:pt>
                <c:pt idx="8493">
                  <c:v>7.9000000000000001E-2</c:v>
                </c:pt>
                <c:pt idx="8494">
                  <c:v>0.16800000000000001</c:v>
                </c:pt>
                <c:pt idx="8495">
                  <c:v>9.5000000000000001E-2</c:v>
                </c:pt>
                <c:pt idx="8496">
                  <c:v>0.109</c:v>
                </c:pt>
                <c:pt idx="8497">
                  <c:v>0.111</c:v>
                </c:pt>
                <c:pt idx="8498">
                  <c:v>9.9000000000000005E-2</c:v>
                </c:pt>
                <c:pt idx="8499">
                  <c:v>0.14699999999999999</c:v>
                </c:pt>
                <c:pt idx="8500">
                  <c:v>9.0999999999999998E-2</c:v>
                </c:pt>
                <c:pt idx="8501">
                  <c:v>9.4E-2</c:v>
                </c:pt>
                <c:pt idx="8502">
                  <c:v>0.13800000000000001</c:v>
                </c:pt>
                <c:pt idx="8503">
                  <c:v>8.6999999999999994E-2</c:v>
                </c:pt>
                <c:pt idx="8504">
                  <c:v>0.114</c:v>
                </c:pt>
                <c:pt idx="8505">
                  <c:v>7.9000000000000001E-2</c:v>
                </c:pt>
                <c:pt idx="8506">
                  <c:v>8.8999999999999996E-2</c:v>
                </c:pt>
                <c:pt idx="8507">
                  <c:v>0.14199999999999999</c:v>
                </c:pt>
                <c:pt idx="8508">
                  <c:v>8.1000000000000003E-2</c:v>
                </c:pt>
                <c:pt idx="8509">
                  <c:v>0.05</c:v>
                </c:pt>
                <c:pt idx="8510">
                  <c:v>0.13600000000000001</c:v>
                </c:pt>
                <c:pt idx="8511">
                  <c:v>6.2E-2</c:v>
                </c:pt>
                <c:pt idx="8512">
                  <c:v>6.9000000000000006E-2</c:v>
                </c:pt>
                <c:pt idx="8513">
                  <c:v>7.4999999999999997E-2</c:v>
                </c:pt>
                <c:pt idx="8514">
                  <c:v>9.5000000000000001E-2</c:v>
                </c:pt>
                <c:pt idx="8515">
                  <c:v>4.8000000000000001E-2</c:v>
                </c:pt>
                <c:pt idx="8516">
                  <c:v>6.6000000000000003E-2</c:v>
                </c:pt>
                <c:pt idx="8517">
                  <c:v>7.8E-2</c:v>
                </c:pt>
                <c:pt idx="8518">
                  <c:v>8.5999999999999993E-2</c:v>
                </c:pt>
                <c:pt idx="8519">
                  <c:v>0.10299999999999999</c:v>
                </c:pt>
                <c:pt idx="8520">
                  <c:v>7.4999999999999997E-2</c:v>
                </c:pt>
                <c:pt idx="8521">
                  <c:v>8.8999999999999996E-2</c:v>
                </c:pt>
                <c:pt idx="8522">
                  <c:v>0.11700000000000001</c:v>
                </c:pt>
                <c:pt idx="8523">
                  <c:v>8.1000000000000003E-2</c:v>
                </c:pt>
                <c:pt idx="8524">
                  <c:v>7.4999999999999997E-2</c:v>
                </c:pt>
                <c:pt idx="8525">
                  <c:v>8.2000000000000003E-2</c:v>
                </c:pt>
                <c:pt idx="8526">
                  <c:v>9.1999999999999998E-2</c:v>
                </c:pt>
                <c:pt idx="8527">
                  <c:v>6.5000000000000002E-2</c:v>
                </c:pt>
                <c:pt idx="8528">
                  <c:v>9.5000000000000001E-2</c:v>
                </c:pt>
                <c:pt idx="8529">
                  <c:v>0.1</c:v>
                </c:pt>
                <c:pt idx="8530">
                  <c:v>0.127</c:v>
                </c:pt>
                <c:pt idx="8531">
                  <c:v>0.129</c:v>
                </c:pt>
                <c:pt idx="8532">
                  <c:v>5.3999999999999999E-2</c:v>
                </c:pt>
                <c:pt idx="8533">
                  <c:v>0.09</c:v>
                </c:pt>
                <c:pt idx="8534">
                  <c:v>8.5000000000000006E-2</c:v>
                </c:pt>
                <c:pt idx="8535">
                  <c:v>0.06</c:v>
                </c:pt>
                <c:pt idx="8536">
                  <c:v>0.127</c:v>
                </c:pt>
                <c:pt idx="8537">
                  <c:v>5.8999999999999997E-2</c:v>
                </c:pt>
                <c:pt idx="8538">
                  <c:v>6.6000000000000003E-2</c:v>
                </c:pt>
                <c:pt idx="8539">
                  <c:v>7.8E-2</c:v>
                </c:pt>
                <c:pt idx="8540">
                  <c:v>9.7000000000000003E-2</c:v>
                </c:pt>
                <c:pt idx="8541">
                  <c:v>8.5999999999999993E-2</c:v>
                </c:pt>
                <c:pt idx="8542">
                  <c:v>8.5999999999999993E-2</c:v>
                </c:pt>
                <c:pt idx="8543">
                  <c:v>0.109</c:v>
                </c:pt>
                <c:pt idx="8544">
                  <c:v>8.6999999999999994E-2</c:v>
                </c:pt>
                <c:pt idx="8545">
                  <c:v>6.2E-2</c:v>
                </c:pt>
                <c:pt idx="8546">
                  <c:v>6.4000000000000001E-2</c:v>
                </c:pt>
                <c:pt idx="8547">
                  <c:v>8.5999999999999993E-2</c:v>
                </c:pt>
                <c:pt idx="8548">
                  <c:v>7.4999999999999997E-2</c:v>
                </c:pt>
                <c:pt idx="8549">
                  <c:v>9.1999999999999998E-2</c:v>
                </c:pt>
                <c:pt idx="8550">
                  <c:v>0.10100000000000001</c:v>
                </c:pt>
                <c:pt idx="8551">
                  <c:v>6.9000000000000006E-2</c:v>
                </c:pt>
                <c:pt idx="8552">
                  <c:v>0.10100000000000001</c:v>
                </c:pt>
                <c:pt idx="8553">
                  <c:v>0.122</c:v>
                </c:pt>
                <c:pt idx="8554">
                  <c:v>0.09</c:v>
                </c:pt>
                <c:pt idx="8555">
                  <c:v>9.6000000000000002E-2</c:v>
                </c:pt>
                <c:pt idx="8556">
                  <c:v>6.9000000000000006E-2</c:v>
                </c:pt>
                <c:pt idx="8557">
                  <c:v>8.4000000000000005E-2</c:v>
                </c:pt>
                <c:pt idx="8558">
                  <c:v>8.5999999999999993E-2</c:v>
                </c:pt>
                <c:pt idx="8559">
                  <c:v>6.0999999999999999E-2</c:v>
                </c:pt>
                <c:pt idx="8560">
                  <c:v>4.8000000000000001E-2</c:v>
                </c:pt>
                <c:pt idx="8561">
                  <c:v>4.3999999999999997E-2</c:v>
                </c:pt>
                <c:pt idx="8562">
                  <c:v>4.5999999999999999E-2</c:v>
                </c:pt>
                <c:pt idx="8563">
                  <c:v>6.4000000000000001E-2</c:v>
                </c:pt>
                <c:pt idx="8564">
                  <c:v>8.7999999999999995E-2</c:v>
                </c:pt>
                <c:pt idx="8565">
                  <c:v>7.6999999999999999E-2</c:v>
                </c:pt>
                <c:pt idx="8566">
                  <c:v>5.8999999999999997E-2</c:v>
                </c:pt>
                <c:pt idx="8567">
                  <c:v>9.0999999999999998E-2</c:v>
                </c:pt>
                <c:pt idx="8568">
                  <c:v>5.6000000000000001E-2</c:v>
                </c:pt>
                <c:pt idx="8569">
                  <c:v>8.5999999999999993E-2</c:v>
                </c:pt>
                <c:pt idx="8570">
                  <c:v>8.4000000000000005E-2</c:v>
                </c:pt>
                <c:pt idx="8571">
                  <c:v>7.9000000000000001E-2</c:v>
                </c:pt>
                <c:pt idx="8572">
                  <c:v>6.4000000000000001E-2</c:v>
                </c:pt>
                <c:pt idx="8573">
                  <c:v>5.1999999999999998E-2</c:v>
                </c:pt>
                <c:pt idx="8574">
                  <c:v>5.6000000000000001E-2</c:v>
                </c:pt>
                <c:pt idx="8575">
                  <c:v>6.4000000000000001E-2</c:v>
                </c:pt>
                <c:pt idx="8576">
                  <c:v>6.5000000000000002E-2</c:v>
                </c:pt>
                <c:pt idx="8577">
                  <c:v>5.0999999999999997E-2</c:v>
                </c:pt>
                <c:pt idx="8578">
                  <c:v>3.9E-2</c:v>
                </c:pt>
                <c:pt idx="8579">
                  <c:v>6.9000000000000006E-2</c:v>
                </c:pt>
                <c:pt idx="8580">
                  <c:v>8.5999999999999993E-2</c:v>
                </c:pt>
                <c:pt idx="8581">
                  <c:v>7.1999999999999995E-2</c:v>
                </c:pt>
                <c:pt idx="8582">
                  <c:v>4.9000000000000002E-2</c:v>
                </c:pt>
                <c:pt idx="8583">
                  <c:v>0.05</c:v>
                </c:pt>
                <c:pt idx="8584">
                  <c:v>5.6000000000000001E-2</c:v>
                </c:pt>
                <c:pt idx="8585">
                  <c:v>6.8000000000000005E-2</c:v>
                </c:pt>
                <c:pt idx="8586">
                  <c:v>6.9000000000000006E-2</c:v>
                </c:pt>
                <c:pt idx="8587">
                  <c:v>0.127</c:v>
                </c:pt>
                <c:pt idx="8588">
                  <c:v>4.5999999999999999E-2</c:v>
                </c:pt>
                <c:pt idx="8589">
                  <c:v>7.2999999999999995E-2</c:v>
                </c:pt>
                <c:pt idx="8590">
                  <c:v>5.3999999999999999E-2</c:v>
                </c:pt>
                <c:pt idx="8591">
                  <c:v>8.4000000000000005E-2</c:v>
                </c:pt>
                <c:pt idx="8592">
                  <c:v>6.4000000000000001E-2</c:v>
                </c:pt>
                <c:pt idx="8593">
                  <c:v>4.7E-2</c:v>
                </c:pt>
                <c:pt idx="8594">
                  <c:v>5.0999999999999997E-2</c:v>
                </c:pt>
                <c:pt idx="8595">
                  <c:v>0.08</c:v>
                </c:pt>
                <c:pt idx="8596">
                  <c:v>8.2000000000000003E-2</c:v>
                </c:pt>
                <c:pt idx="8597">
                  <c:v>0.06</c:v>
                </c:pt>
                <c:pt idx="8598">
                  <c:v>4.2000000000000003E-2</c:v>
                </c:pt>
                <c:pt idx="8599">
                  <c:v>6.0999999999999999E-2</c:v>
                </c:pt>
                <c:pt idx="8600">
                  <c:v>5.6000000000000001E-2</c:v>
                </c:pt>
                <c:pt idx="8601">
                  <c:v>0.05</c:v>
                </c:pt>
                <c:pt idx="8602">
                  <c:v>7.8E-2</c:v>
                </c:pt>
                <c:pt idx="8603">
                  <c:v>4.4999999999999998E-2</c:v>
                </c:pt>
                <c:pt idx="8604">
                  <c:v>7.1999999999999995E-2</c:v>
                </c:pt>
                <c:pt idx="8605">
                  <c:v>9.1999999999999998E-2</c:v>
                </c:pt>
                <c:pt idx="8606">
                  <c:v>5.3999999999999999E-2</c:v>
                </c:pt>
                <c:pt idx="8607">
                  <c:v>7.6999999999999999E-2</c:v>
                </c:pt>
                <c:pt idx="8608">
                  <c:v>7.2999999999999995E-2</c:v>
                </c:pt>
                <c:pt idx="8609">
                  <c:v>0.11</c:v>
                </c:pt>
                <c:pt idx="8610">
                  <c:v>7.8E-2</c:v>
                </c:pt>
                <c:pt idx="8611">
                  <c:v>8.5000000000000006E-2</c:v>
                </c:pt>
                <c:pt idx="8612">
                  <c:v>7.0999999999999994E-2</c:v>
                </c:pt>
                <c:pt idx="8613">
                  <c:v>9.0999999999999998E-2</c:v>
                </c:pt>
                <c:pt idx="8614">
                  <c:v>0.106</c:v>
                </c:pt>
                <c:pt idx="8615">
                  <c:v>7.3999999999999996E-2</c:v>
                </c:pt>
                <c:pt idx="8616">
                  <c:v>0.153</c:v>
                </c:pt>
                <c:pt idx="8617">
                  <c:v>0.107</c:v>
                </c:pt>
                <c:pt idx="8618">
                  <c:v>5.2999999999999999E-2</c:v>
                </c:pt>
                <c:pt idx="8619">
                  <c:v>0.13500000000000001</c:v>
                </c:pt>
                <c:pt idx="8620">
                  <c:v>0.123</c:v>
                </c:pt>
                <c:pt idx="8621">
                  <c:v>0.14599999999999999</c:v>
                </c:pt>
                <c:pt idx="8622">
                  <c:v>0.17599999999999999</c:v>
                </c:pt>
                <c:pt idx="8623">
                  <c:v>0.16500000000000001</c:v>
                </c:pt>
                <c:pt idx="8624">
                  <c:v>0.12</c:v>
                </c:pt>
                <c:pt idx="8625">
                  <c:v>0.185</c:v>
                </c:pt>
                <c:pt idx="8626">
                  <c:v>0.155</c:v>
                </c:pt>
                <c:pt idx="8627">
                  <c:v>0.14599999999999999</c:v>
                </c:pt>
                <c:pt idx="8628">
                  <c:v>0.155</c:v>
                </c:pt>
                <c:pt idx="8629">
                  <c:v>0.123</c:v>
                </c:pt>
                <c:pt idx="8630">
                  <c:v>5.8999999999999997E-2</c:v>
                </c:pt>
                <c:pt idx="8631">
                  <c:v>0.104</c:v>
                </c:pt>
                <c:pt idx="8632">
                  <c:v>0.11</c:v>
                </c:pt>
                <c:pt idx="8633">
                  <c:v>0.104</c:v>
                </c:pt>
                <c:pt idx="8634">
                  <c:v>0.13200000000000001</c:v>
                </c:pt>
                <c:pt idx="8635">
                  <c:v>0.113</c:v>
                </c:pt>
                <c:pt idx="8636">
                  <c:v>9.6000000000000002E-2</c:v>
                </c:pt>
                <c:pt idx="8637">
                  <c:v>0.10299999999999999</c:v>
                </c:pt>
                <c:pt idx="8638">
                  <c:v>0.09</c:v>
                </c:pt>
                <c:pt idx="8639">
                  <c:v>0.126</c:v>
                </c:pt>
                <c:pt idx="8640">
                  <c:v>7.9000000000000001E-2</c:v>
                </c:pt>
                <c:pt idx="8641">
                  <c:v>0.112</c:v>
                </c:pt>
                <c:pt idx="8642">
                  <c:v>9.2999999999999999E-2</c:v>
                </c:pt>
                <c:pt idx="8643">
                  <c:v>9.7000000000000003E-2</c:v>
                </c:pt>
                <c:pt idx="8644">
                  <c:v>7.9000000000000001E-2</c:v>
                </c:pt>
                <c:pt idx="8645">
                  <c:v>0.16</c:v>
                </c:pt>
                <c:pt idx="8646">
                  <c:v>0.22700000000000001</c:v>
                </c:pt>
                <c:pt idx="8647">
                  <c:v>0.153</c:v>
                </c:pt>
                <c:pt idx="8648">
                  <c:v>0.107</c:v>
                </c:pt>
                <c:pt idx="8649">
                  <c:v>5.3999999999999999E-2</c:v>
                </c:pt>
                <c:pt idx="8650">
                  <c:v>5.0999999999999997E-2</c:v>
                </c:pt>
                <c:pt idx="8651">
                  <c:v>9.4E-2</c:v>
                </c:pt>
                <c:pt idx="8652">
                  <c:v>0.115</c:v>
                </c:pt>
                <c:pt idx="8653">
                  <c:v>7.0000000000000007E-2</c:v>
                </c:pt>
                <c:pt idx="8654">
                  <c:v>6.3E-2</c:v>
                </c:pt>
                <c:pt idx="8655">
                  <c:v>4.8000000000000001E-2</c:v>
                </c:pt>
                <c:pt idx="8656">
                  <c:v>8.5000000000000006E-2</c:v>
                </c:pt>
                <c:pt idx="8657">
                  <c:v>7.8E-2</c:v>
                </c:pt>
                <c:pt idx="8658">
                  <c:v>9.2999999999999999E-2</c:v>
                </c:pt>
                <c:pt idx="8659">
                  <c:v>5.8999999999999997E-2</c:v>
                </c:pt>
                <c:pt idx="8660">
                  <c:v>7.8E-2</c:v>
                </c:pt>
                <c:pt idx="8661">
                  <c:v>6.5000000000000002E-2</c:v>
                </c:pt>
                <c:pt idx="8662">
                  <c:v>6.2E-2</c:v>
                </c:pt>
                <c:pt idx="8663">
                  <c:v>6.6000000000000003E-2</c:v>
                </c:pt>
                <c:pt idx="8664">
                  <c:v>6.9000000000000006E-2</c:v>
                </c:pt>
                <c:pt idx="8665">
                  <c:v>5.1999999999999998E-2</c:v>
                </c:pt>
                <c:pt idx="8666">
                  <c:v>9.2999999999999999E-2</c:v>
                </c:pt>
                <c:pt idx="8667">
                  <c:v>9.6000000000000002E-2</c:v>
                </c:pt>
                <c:pt idx="8668">
                  <c:v>5.0999999999999997E-2</c:v>
                </c:pt>
                <c:pt idx="8669">
                  <c:v>4.2000000000000003E-2</c:v>
                </c:pt>
                <c:pt idx="8670">
                  <c:v>5.8000000000000003E-2</c:v>
                </c:pt>
                <c:pt idx="8671">
                  <c:v>5.8000000000000003E-2</c:v>
                </c:pt>
                <c:pt idx="8672">
                  <c:v>6.7000000000000004E-2</c:v>
                </c:pt>
                <c:pt idx="8673">
                  <c:v>5.8999999999999997E-2</c:v>
                </c:pt>
                <c:pt idx="8674">
                  <c:v>8.5000000000000006E-2</c:v>
                </c:pt>
                <c:pt idx="8675">
                  <c:v>0.06</c:v>
                </c:pt>
                <c:pt idx="8676">
                  <c:v>6.6000000000000003E-2</c:v>
                </c:pt>
                <c:pt idx="8677">
                  <c:v>4.1000000000000002E-2</c:v>
                </c:pt>
                <c:pt idx="8678">
                  <c:v>5.1999999999999998E-2</c:v>
                </c:pt>
                <c:pt idx="8679">
                  <c:v>8.8999999999999996E-2</c:v>
                </c:pt>
                <c:pt idx="8680">
                  <c:v>6.4000000000000001E-2</c:v>
                </c:pt>
                <c:pt idx="8681">
                  <c:v>4.9000000000000002E-2</c:v>
                </c:pt>
                <c:pt idx="8682">
                  <c:v>7.1999999999999995E-2</c:v>
                </c:pt>
                <c:pt idx="8683">
                  <c:v>7.9000000000000001E-2</c:v>
                </c:pt>
                <c:pt idx="8684">
                  <c:v>7.1999999999999995E-2</c:v>
                </c:pt>
                <c:pt idx="8685">
                  <c:v>8.1000000000000003E-2</c:v>
                </c:pt>
                <c:pt idx="8686">
                  <c:v>0.1</c:v>
                </c:pt>
                <c:pt idx="8687">
                  <c:v>6.6000000000000003E-2</c:v>
                </c:pt>
                <c:pt idx="8688">
                  <c:v>5.2999999999999999E-2</c:v>
                </c:pt>
                <c:pt idx="8689">
                  <c:v>8.4000000000000005E-2</c:v>
                </c:pt>
                <c:pt idx="8690">
                  <c:v>7.4999999999999997E-2</c:v>
                </c:pt>
                <c:pt idx="8691">
                  <c:v>0.105</c:v>
                </c:pt>
                <c:pt idx="8692">
                  <c:v>0.112</c:v>
                </c:pt>
                <c:pt idx="8693">
                  <c:v>7.4999999999999997E-2</c:v>
                </c:pt>
                <c:pt idx="8694">
                  <c:v>9.2999999999999999E-2</c:v>
                </c:pt>
                <c:pt idx="8695">
                  <c:v>0.105</c:v>
                </c:pt>
                <c:pt idx="8696">
                  <c:v>5.6000000000000001E-2</c:v>
                </c:pt>
                <c:pt idx="8697">
                  <c:v>8.4000000000000005E-2</c:v>
                </c:pt>
                <c:pt idx="8698">
                  <c:v>8.4000000000000005E-2</c:v>
                </c:pt>
                <c:pt idx="8699">
                  <c:v>4.8000000000000001E-2</c:v>
                </c:pt>
                <c:pt idx="8700">
                  <c:v>9.0999999999999998E-2</c:v>
                </c:pt>
                <c:pt idx="8701">
                  <c:v>7.5999999999999998E-2</c:v>
                </c:pt>
                <c:pt idx="8702">
                  <c:v>0.105</c:v>
                </c:pt>
                <c:pt idx="8703">
                  <c:v>6.7000000000000004E-2</c:v>
                </c:pt>
                <c:pt idx="8704">
                  <c:v>0.06</c:v>
                </c:pt>
                <c:pt idx="8705">
                  <c:v>0.111</c:v>
                </c:pt>
                <c:pt idx="8706">
                  <c:v>0.16</c:v>
                </c:pt>
                <c:pt idx="8707">
                  <c:v>5.0999999999999997E-2</c:v>
                </c:pt>
                <c:pt idx="8708">
                  <c:v>7.1999999999999995E-2</c:v>
                </c:pt>
                <c:pt idx="8709">
                  <c:v>6.6000000000000003E-2</c:v>
                </c:pt>
                <c:pt idx="8710">
                  <c:v>9.5000000000000001E-2</c:v>
                </c:pt>
                <c:pt idx="8711">
                  <c:v>4.3999999999999997E-2</c:v>
                </c:pt>
                <c:pt idx="8712">
                  <c:v>5.6000000000000001E-2</c:v>
                </c:pt>
                <c:pt idx="8713">
                  <c:v>9.0999999999999998E-2</c:v>
                </c:pt>
                <c:pt idx="8714">
                  <c:v>9.5000000000000001E-2</c:v>
                </c:pt>
                <c:pt idx="8715">
                  <c:v>5.8000000000000003E-2</c:v>
                </c:pt>
                <c:pt idx="8716">
                  <c:v>8.3000000000000004E-2</c:v>
                </c:pt>
                <c:pt idx="8717">
                  <c:v>7.5999999999999998E-2</c:v>
                </c:pt>
                <c:pt idx="8718">
                  <c:v>9.8000000000000004E-2</c:v>
                </c:pt>
                <c:pt idx="8719">
                  <c:v>9.7000000000000003E-2</c:v>
                </c:pt>
                <c:pt idx="8720">
                  <c:v>0.11</c:v>
                </c:pt>
                <c:pt idx="8721">
                  <c:v>9.5000000000000001E-2</c:v>
                </c:pt>
                <c:pt idx="8722">
                  <c:v>8.5000000000000006E-2</c:v>
                </c:pt>
                <c:pt idx="8723">
                  <c:v>9.6000000000000002E-2</c:v>
                </c:pt>
                <c:pt idx="8724">
                  <c:v>0.08</c:v>
                </c:pt>
                <c:pt idx="8725">
                  <c:v>0.10100000000000001</c:v>
                </c:pt>
                <c:pt idx="8726">
                  <c:v>8.2000000000000003E-2</c:v>
                </c:pt>
                <c:pt idx="8727">
                  <c:v>8.1000000000000003E-2</c:v>
                </c:pt>
                <c:pt idx="8728">
                  <c:v>0.1</c:v>
                </c:pt>
                <c:pt idx="8729">
                  <c:v>0.13300000000000001</c:v>
                </c:pt>
                <c:pt idx="8730">
                  <c:v>0.104</c:v>
                </c:pt>
                <c:pt idx="8731">
                  <c:v>0.125</c:v>
                </c:pt>
                <c:pt idx="8732">
                  <c:v>0.214</c:v>
                </c:pt>
                <c:pt idx="8733">
                  <c:v>0.105</c:v>
                </c:pt>
                <c:pt idx="8734">
                  <c:v>0.107</c:v>
                </c:pt>
                <c:pt idx="8735">
                  <c:v>0.10199999999999999</c:v>
                </c:pt>
                <c:pt idx="8736">
                  <c:v>0.17199999999999999</c:v>
                </c:pt>
                <c:pt idx="8737">
                  <c:v>0.106</c:v>
                </c:pt>
                <c:pt idx="8738">
                  <c:v>0.121</c:v>
                </c:pt>
                <c:pt idx="8739">
                  <c:v>0.16</c:v>
                </c:pt>
                <c:pt idx="8740">
                  <c:v>0.10299999999999999</c:v>
                </c:pt>
                <c:pt idx="8741">
                  <c:v>0.11799999999999999</c:v>
                </c:pt>
                <c:pt idx="8742">
                  <c:v>8.7999999999999995E-2</c:v>
                </c:pt>
                <c:pt idx="8743">
                  <c:v>0.13300000000000001</c:v>
                </c:pt>
                <c:pt idx="8744">
                  <c:v>0.1</c:v>
                </c:pt>
                <c:pt idx="8745">
                  <c:v>8.2000000000000003E-2</c:v>
                </c:pt>
                <c:pt idx="8746">
                  <c:v>0.14499999999999999</c:v>
                </c:pt>
                <c:pt idx="8747">
                  <c:v>0.128</c:v>
                </c:pt>
                <c:pt idx="8748">
                  <c:v>8.6999999999999994E-2</c:v>
                </c:pt>
                <c:pt idx="8749">
                  <c:v>9.0999999999999998E-2</c:v>
                </c:pt>
                <c:pt idx="8750">
                  <c:v>7.5999999999999998E-2</c:v>
                </c:pt>
                <c:pt idx="8751">
                  <c:v>6.2E-2</c:v>
                </c:pt>
                <c:pt idx="8752">
                  <c:v>0.08</c:v>
                </c:pt>
                <c:pt idx="8753">
                  <c:v>8.3000000000000004E-2</c:v>
                </c:pt>
                <c:pt idx="8754">
                  <c:v>5.1999999999999998E-2</c:v>
                </c:pt>
                <c:pt idx="8755">
                  <c:v>9.4E-2</c:v>
                </c:pt>
                <c:pt idx="8756">
                  <c:v>7.8E-2</c:v>
                </c:pt>
                <c:pt idx="8757">
                  <c:v>8.6999999999999994E-2</c:v>
                </c:pt>
                <c:pt idx="8758">
                  <c:v>0.158</c:v>
                </c:pt>
                <c:pt idx="8759">
                  <c:v>7.6999999999999999E-2</c:v>
                </c:pt>
                <c:pt idx="8760">
                  <c:v>0.14499999999999999</c:v>
                </c:pt>
                <c:pt idx="8761">
                  <c:v>6.7000000000000004E-2</c:v>
                </c:pt>
                <c:pt idx="8762">
                  <c:v>7.3999999999999996E-2</c:v>
                </c:pt>
                <c:pt idx="8763">
                  <c:v>0.14599999999999999</c:v>
                </c:pt>
                <c:pt idx="8764">
                  <c:v>0.123</c:v>
                </c:pt>
                <c:pt idx="8765">
                  <c:v>0.1</c:v>
                </c:pt>
                <c:pt idx="8766">
                  <c:v>0.107</c:v>
                </c:pt>
                <c:pt idx="8767">
                  <c:v>6.5000000000000002E-2</c:v>
                </c:pt>
                <c:pt idx="8768">
                  <c:v>0.153</c:v>
                </c:pt>
                <c:pt idx="8769">
                  <c:v>6.5000000000000002E-2</c:v>
                </c:pt>
                <c:pt idx="8770">
                  <c:v>0.11600000000000001</c:v>
                </c:pt>
                <c:pt idx="8771">
                  <c:v>9.5000000000000001E-2</c:v>
                </c:pt>
                <c:pt idx="8772">
                  <c:v>0.13500000000000001</c:v>
                </c:pt>
                <c:pt idx="8773">
                  <c:v>9.8000000000000004E-2</c:v>
                </c:pt>
                <c:pt idx="8774">
                  <c:v>0.18</c:v>
                </c:pt>
                <c:pt idx="8775">
                  <c:v>8.7999999999999995E-2</c:v>
                </c:pt>
                <c:pt idx="8776">
                  <c:v>0.1</c:v>
                </c:pt>
                <c:pt idx="8777">
                  <c:v>0.14599999999999999</c:v>
                </c:pt>
                <c:pt idx="8778">
                  <c:v>0.157</c:v>
                </c:pt>
                <c:pt idx="8779">
                  <c:v>0.13</c:v>
                </c:pt>
                <c:pt idx="8780">
                  <c:v>0.14699999999999999</c:v>
                </c:pt>
                <c:pt idx="8781">
                  <c:v>0.191</c:v>
                </c:pt>
                <c:pt idx="8782">
                  <c:v>0.13600000000000001</c:v>
                </c:pt>
                <c:pt idx="8783">
                  <c:v>0.108</c:v>
                </c:pt>
                <c:pt idx="8784">
                  <c:v>7.2999999999999995E-2</c:v>
                </c:pt>
                <c:pt idx="8785">
                  <c:v>8.2000000000000003E-2</c:v>
                </c:pt>
                <c:pt idx="8786">
                  <c:v>7.9000000000000001E-2</c:v>
                </c:pt>
                <c:pt idx="8787">
                  <c:v>8.7999999999999995E-2</c:v>
                </c:pt>
                <c:pt idx="8788">
                  <c:v>6.6000000000000003E-2</c:v>
                </c:pt>
                <c:pt idx="8789">
                  <c:v>7.1999999999999995E-2</c:v>
                </c:pt>
                <c:pt idx="8790">
                  <c:v>7.5999999999999998E-2</c:v>
                </c:pt>
                <c:pt idx="8791">
                  <c:v>0.08</c:v>
                </c:pt>
                <c:pt idx="8792">
                  <c:v>8.3000000000000004E-2</c:v>
                </c:pt>
                <c:pt idx="8793">
                  <c:v>0.127</c:v>
                </c:pt>
                <c:pt idx="8794">
                  <c:v>0.104</c:v>
                </c:pt>
                <c:pt idx="8795">
                  <c:v>5.2999999999999999E-2</c:v>
                </c:pt>
                <c:pt idx="8796">
                  <c:v>6.8000000000000005E-2</c:v>
                </c:pt>
                <c:pt idx="8797">
                  <c:v>8.5000000000000006E-2</c:v>
                </c:pt>
                <c:pt idx="8798">
                  <c:v>5.8999999999999997E-2</c:v>
                </c:pt>
                <c:pt idx="8799">
                  <c:v>6.7000000000000004E-2</c:v>
                </c:pt>
                <c:pt idx="8800">
                  <c:v>6.3E-2</c:v>
                </c:pt>
                <c:pt idx="8801">
                  <c:v>6.0999999999999999E-2</c:v>
                </c:pt>
                <c:pt idx="8802">
                  <c:v>6.2E-2</c:v>
                </c:pt>
                <c:pt idx="8803">
                  <c:v>8.3000000000000004E-2</c:v>
                </c:pt>
                <c:pt idx="8804">
                  <c:v>5.5E-2</c:v>
                </c:pt>
                <c:pt idx="8805">
                  <c:v>0.10199999999999999</c:v>
                </c:pt>
                <c:pt idx="8806">
                  <c:v>0.11</c:v>
                </c:pt>
                <c:pt idx="8807">
                  <c:v>8.3000000000000004E-2</c:v>
                </c:pt>
                <c:pt idx="8808">
                  <c:v>0.05</c:v>
                </c:pt>
                <c:pt idx="8809">
                  <c:v>6.2E-2</c:v>
                </c:pt>
                <c:pt idx="8810">
                  <c:v>8.2000000000000003E-2</c:v>
                </c:pt>
                <c:pt idx="8811">
                  <c:v>6.8000000000000005E-2</c:v>
                </c:pt>
                <c:pt idx="8812">
                  <c:v>8.2000000000000003E-2</c:v>
                </c:pt>
                <c:pt idx="8813">
                  <c:v>7.5999999999999998E-2</c:v>
                </c:pt>
                <c:pt idx="8814">
                  <c:v>8.4000000000000005E-2</c:v>
                </c:pt>
                <c:pt idx="8815">
                  <c:v>7.0999999999999994E-2</c:v>
                </c:pt>
                <c:pt idx="8816">
                  <c:v>8.3000000000000004E-2</c:v>
                </c:pt>
                <c:pt idx="8817">
                  <c:v>5.1999999999999998E-2</c:v>
                </c:pt>
                <c:pt idx="8818">
                  <c:v>6.3E-2</c:v>
                </c:pt>
                <c:pt idx="8819">
                  <c:v>6.3E-2</c:v>
                </c:pt>
                <c:pt idx="8820">
                  <c:v>9.8000000000000004E-2</c:v>
                </c:pt>
                <c:pt idx="8821">
                  <c:v>7.5999999999999998E-2</c:v>
                </c:pt>
                <c:pt idx="8822">
                  <c:v>8.1000000000000003E-2</c:v>
                </c:pt>
                <c:pt idx="8823">
                  <c:v>8.5000000000000006E-2</c:v>
                </c:pt>
                <c:pt idx="8824">
                  <c:v>0.09</c:v>
                </c:pt>
                <c:pt idx="8825">
                  <c:v>8.5999999999999993E-2</c:v>
                </c:pt>
                <c:pt idx="8826">
                  <c:v>9.6000000000000002E-2</c:v>
                </c:pt>
                <c:pt idx="8827">
                  <c:v>8.1000000000000003E-2</c:v>
                </c:pt>
                <c:pt idx="8828">
                  <c:v>7.2999999999999995E-2</c:v>
                </c:pt>
                <c:pt idx="8829">
                  <c:v>6.2E-2</c:v>
                </c:pt>
                <c:pt idx="8830">
                  <c:v>0.10100000000000001</c:v>
                </c:pt>
                <c:pt idx="8831">
                  <c:v>0.11899999999999999</c:v>
                </c:pt>
                <c:pt idx="8832">
                  <c:v>5.0999999999999997E-2</c:v>
                </c:pt>
                <c:pt idx="8833">
                  <c:v>7.1999999999999995E-2</c:v>
                </c:pt>
                <c:pt idx="8834">
                  <c:v>0.06</c:v>
                </c:pt>
                <c:pt idx="8835">
                  <c:v>6.9000000000000006E-2</c:v>
                </c:pt>
                <c:pt idx="8836">
                  <c:v>8.5000000000000006E-2</c:v>
                </c:pt>
                <c:pt idx="8837">
                  <c:v>6.2E-2</c:v>
                </c:pt>
                <c:pt idx="8838">
                  <c:v>6.7000000000000004E-2</c:v>
                </c:pt>
                <c:pt idx="8839">
                  <c:v>5.7000000000000002E-2</c:v>
                </c:pt>
                <c:pt idx="8840">
                  <c:v>0.10100000000000001</c:v>
                </c:pt>
                <c:pt idx="8841">
                  <c:v>6.9000000000000006E-2</c:v>
                </c:pt>
                <c:pt idx="8842">
                  <c:v>8.4000000000000005E-2</c:v>
                </c:pt>
                <c:pt idx="8843">
                  <c:v>4.5999999999999999E-2</c:v>
                </c:pt>
                <c:pt idx="8844">
                  <c:v>0.08</c:v>
                </c:pt>
                <c:pt idx="8845">
                  <c:v>5.6000000000000001E-2</c:v>
                </c:pt>
                <c:pt idx="8846">
                  <c:v>8.6999999999999994E-2</c:v>
                </c:pt>
                <c:pt idx="8847">
                  <c:v>6.6000000000000003E-2</c:v>
                </c:pt>
                <c:pt idx="8848">
                  <c:v>5.2999999999999999E-2</c:v>
                </c:pt>
                <c:pt idx="8849">
                  <c:v>6.7000000000000004E-2</c:v>
                </c:pt>
                <c:pt idx="8850">
                  <c:v>6.4000000000000001E-2</c:v>
                </c:pt>
                <c:pt idx="8851">
                  <c:v>6.7000000000000004E-2</c:v>
                </c:pt>
                <c:pt idx="8852">
                  <c:v>7.2999999999999995E-2</c:v>
                </c:pt>
                <c:pt idx="8853">
                  <c:v>6.2E-2</c:v>
                </c:pt>
                <c:pt idx="8854">
                  <c:v>0.05</c:v>
                </c:pt>
                <c:pt idx="8855">
                  <c:v>4.5999999999999999E-2</c:v>
                </c:pt>
                <c:pt idx="8856">
                  <c:v>5.7000000000000002E-2</c:v>
                </c:pt>
                <c:pt idx="8857">
                  <c:v>7.0999999999999994E-2</c:v>
                </c:pt>
                <c:pt idx="8858">
                  <c:v>5.6000000000000001E-2</c:v>
                </c:pt>
                <c:pt idx="8859">
                  <c:v>6.3E-2</c:v>
                </c:pt>
                <c:pt idx="8860">
                  <c:v>7.9000000000000001E-2</c:v>
                </c:pt>
                <c:pt idx="8861">
                  <c:v>9.2999999999999999E-2</c:v>
                </c:pt>
                <c:pt idx="8862">
                  <c:v>6.6000000000000003E-2</c:v>
                </c:pt>
                <c:pt idx="8863">
                  <c:v>7.9000000000000001E-2</c:v>
                </c:pt>
                <c:pt idx="8864">
                  <c:v>6.2E-2</c:v>
                </c:pt>
                <c:pt idx="8865">
                  <c:v>4.5999999999999999E-2</c:v>
                </c:pt>
                <c:pt idx="8866">
                  <c:v>8.6999999999999994E-2</c:v>
                </c:pt>
                <c:pt idx="8867">
                  <c:v>0.105</c:v>
                </c:pt>
                <c:pt idx="8868">
                  <c:v>9.8000000000000004E-2</c:v>
                </c:pt>
                <c:pt idx="8869">
                  <c:v>5.8000000000000003E-2</c:v>
                </c:pt>
                <c:pt idx="8870">
                  <c:v>7.5999999999999998E-2</c:v>
                </c:pt>
                <c:pt idx="8871">
                  <c:v>0.10299999999999999</c:v>
                </c:pt>
                <c:pt idx="8872">
                  <c:v>0.11799999999999999</c:v>
                </c:pt>
                <c:pt idx="8873">
                  <c:v>4.2999999999999997E-2</c:v>
                </c:pt>
                <c:pt idx="8874">
                  <c:v>8.6999999999999994E-2</c:v>
                </c:pt>
                <c:pt idx="8875">
                  <c:v>6.4000000000000001E-2</c:v>
                </c:pt>
                <c:pt idx="8876">
                  <c:v>9.8000000000000004E-2</c:v>
                </c:pt>
                <c:pt idx="8877">
                  <c:v>6.9000000000000006E-2</c:v>
                </c:pt>
                <c:pt idx="8878">
                  <c:v>5.8000000000000003E-2</c:v>
                </c:pt>
                <c:pt idx="8879">
                  <c:v>5.6000000000000001E-2</c:v>
                </c:pt>
                <c:pt idx="8880">
                  <c:v>5.5E-2</c:v>
                </c:pt>
                <c:pt idx="8881">
                  <c:v>7.5999999999999998E-2</c:v>
                </c:pt>
                <c:pt idx="8882">
                  <c:v>5.7000000000000002E-2</c:v>
                </c:pt>
                <c:pt idx="8883">
                  <c:v>8.1000000000000003E-2</c:v>
                </c:pt>
                <c:pt idx="8884">
                  <c:v>0.111</c:v>
                </c:pt>
                <c:pt idx="8885">
                  <c:v>6.3E-2</c:v>
                </c:pt>
                <c:pt idx="8886">
                  <c:v>7.2999999999999995E-2</c:v>
                </c:pt>
                <c:pt idx="8887">
                  <c:v>5.0999999999999997E-2</c:v>
                </c:pt>
                <c:pt idx="8888">
                  <c:v>8.3000000000000004E-2</c:v>
                </c:pt>
                <c:pt idx="8889">
                  <c:v>0.123</c:v>
                </c:pt>
                <c:pt idx="8890">
                  <c:v>7.5999999999999998E-2</c:v>
                </c:pt>
                <c:pt idx="8891">
                  <c:v>9.2999999999999999E-2</c:v>
                </c:pt>
                <c:pt idx="8892">
                  <c:v>0.13600000000000001</c:v>
                </c:pt>
                <c:pt idx="8893">
                  <c:v>5.8999999999999997E-2</c:v>
                </c:pt>
                <c:pt idx="8894">
                  <c:v>8.7999999999999995E-2</c:v>
                </c:pt>
                <c:pt idx="8895">
                  <c:v>7.6999999999999999E-2</c:v>
                </c:pt>
                <c:pt idx="8896">
                  <c:v>7.3999999999999996E-2</c:v>
                </c:pt>
                <c:pt idx="8897">
                  <c:v>8.7999999999999995E-2</c:v>
                </c:pt>
                <c:pt idx="8898">
                  <c:v>7.2999999999999995E-2</c:v>
                </c:pt>
                <c:pt idx="8899">
                  <c:v>9.0999999999999998E-2</c:v>
                </c:pt>
                <c:pt idx="8900">
                  <c:v>9.2999999999999999E-2</c:v>
                </c:pt>
                <c:pt idx="8901">
                  <c:v>9.1999999999999998E-2</c:v>
                </c:pt>
                <c:pt idx="8902">
                  <c:v>8.7999999999999995E-2</c:v>
                </c:pt>
                <c:pt idx="8903">
                  <c:v>7.0000000000000007E-2</c:v>
                </c:pt>
                <c:pt idx="8904">
                  <c:v>7.0000000000000007E-2</c:v>
                </c:pt>
                <c:pt idx="8905">
                  <c:v>6.9000000000000006E-2</c:v>
                </c:pt>
                <c:pt idx="8906">
                  <c:v>5.5E-2</c:v>
                </c:pt>
                <c:pt idx="8907">
                  <c:v>5.2999999999999999E-2</c:v>
                </c:pt>
                <c:pt idx="8908">
                  <c:v>7.0999999999999994E-2</c:v>
                </c:pt>
                <c:pt idx="8909">
                  <c:v>7.0000000000000007E-2</c:v>
                </c:pt>
                <c:pt idx="8910">
                  <c:v>0.08</c:v>
                </c:pt>
                <c:pt idx="8911">
                  <c:v>0.10299999999999999</c:v>
                </c:pt>
                <c:pt idx="8912">
                  <c:v>8.5000000000000006E-2</c:v>
                </c:pt>
                <c:pt idx="8913">
                  <c:v>3.6999999999999998E-2</c:v>
                </c:pt>
                <c:pt idx="8914">
                  <c:v>5.6000000000000001E-2</c:v>
                </c:pt>
                <c:pt idx="8915">
                  <c:v>0.104</c:v>
                </c:pt>
                <c:pt idx="8916">
                  <c:v>9.5000000000000001E-2</c:v>
                </c:pt>
                <c:pt idx="8917">
                  <c:v>8.1000000000000003E-2</c:v>
                </c:pt>
                <c:pt idx="8918">
                  <c:v>0.121</c:v>
                </c:pt>
                <c:pt idx="8919">
                  <c:v>7.2999999999999995E-2</c:v>
                </c:pt>
                <c:pt idx="8920">
                  <c:v>0.08</c:v>
                </c:pt>
                <c:pt idx="8921">
                  <c:v>7.5999999999999998E-2</c:v>
                </c:pt>
                <c:pt idx="8922">
                  <c:v>0.05</c:v>
                </c:pt>
                <c:pt idx="8923">
                  <c:v>8.2000000000000003E-2</c:v>
                </c:pt>
                <c:pt idx="8924">
                  <c:v>5.7000000000000002E-2</c:v>
                </c:pt>
                <c:pt idx="8925">
                  <c:v>7.8E-2</c:v>
                </c:pt>
                <c:pt idx="8926">
                  <c:v>8.2000000000000003E-2</c:v>
                </c:pt>
                <c:pt idx="8927">
                  <c:v>6.0999999999999999E-2</c:v>
                </c:pt>
                <c:pt idx="8928">
                  <c:v>0.08</c:v>
                </c:pt>
                <c:pt idx="8929">
                  <c:v>4.7E-2</c:v>
                </c:pt>
                <c:pt idx="8930">
                  <c:v>7.6999999999999999E-2</c:v>
                </c:pt>
                <c:pt idx="8931">
                  <c:v>0.04</c:v>
                </c:pt>
                <c:pt idx="8932">
                  <c:v>5.0999999999999997E-2</c:v>
                </c:pt>
                <c:pt idx="8933">
                  <c:v>5.8999999999999997E-2</c:v>
                </c:pt>
                <c:pt idx="8934">
                  <c:v>5.6000000000000001E-2</c:v>
                </c:pt>
                <c:pt idx="8935">
                  <c:v>4.2000000000000003E-2</c:v>
                </c:pt>
                <c:pt idx="8936">
                  <c:v>7.1999999999999995E-2</c:v>
                </c:pt>
                <c:pt idx="8937">
                  <c:v>8.3000000000000004E-2</c:v>
                </c:pt>
                <c:pt idx="8938">
                  <c:v>0.05</c:v>
                </c:pt>
                <c:pt idx="8939">
                  <c:v>8.6999999999999994E-2</c:v>
                </c:pt>
                <c:pt idx="8940">
                  <c:v>6.4000000000000001E-2</c:v>
                </c:pt>
                <c:pt idx="8941">
                  <c:v>4.4999999999999998E-2</c:v>
                </c:pt>
                <c:pt idx="8942">
                  <c:v>0.06</c:v>
                </c:pt>
                <c:pt idx="8943">
                  <c:v>0.10100000000000001</c:v>
                </c:pt>
                <c:pt idx="8944">
                  <c:v>5.8000000000000003E-2</c:v>
                </c:pt>
                <c:pt idx="8945">
                  <c:v>4.2999999999999997E-2</c:v>
                </c:pt>
                <c:pt idx="8946">
                  <c:v>3.3000000000000002E-2</c:v>
                </c:pt>
                <c:pt idx="8947">
                  <c:v>7.6999999999999999E-2</c:v>
                </c:pt>
                <c:pt idx="8948">
                  <c:v>5.5E-2</c:v>
                </c:pt>
                <c:pt idx="8949">
                  <c:v>7.4999999999999997E-2</c:v>
                </c:pt>
                <c:pt idx="8950">
                  <c:v>6.3E-2</c:v>
                </c:pt>
                <c:pt idx="8951">
                  <c:v>4.4999999999999998E-2</c:v>
                </c:pt>
                <c:pt idx="8952">
                  <c:v>4.2000000000000003E-2</c:v>
                </c:pt>
                <c:pt idx="8953">
                  <c:v>6.0999999999999999E-2</c:v>
                </c:pt>
                <c:pt idx="8954">
                  <c:v>6.8000000000000005E-2</c:v>
                </c:pt>
                <c:pt idx="8955">
                  <c:v>8.1000000000000003E-2</c:v>
                </c:pt>
                <c:pt idx="8956">
                  <c:v>7.1999999999999995E-2</c:v>
                </c:pt>
                <c:pt idx="8957">
                  <c:v>7.9000000000000001E-2</c:v>
                </c:pt>
                <c:pt idx="8958">
                  <c:v>7.4999999999999997E-2</c:v>
                </c:pt>
                <c:pt idx="8959">
                  <c:v>5.8000000000000003E-2</c:v>
                </c:pt>
                <c:pt idx="8960">
                  <c:v>9.0999999999999998E-2</c:v>
                </c:pt>
                <c:pt idx="8961">
                  <c:v>6.9000000000000006E-2</c:v>
                </c:pt>
                <c:pt idx="8962">
                  <c:v>0.10299999999999999</c:v>
                </c:pt>
                <c:pt idx="8963">
                  <c:v>7.6999999999999999E-2</c:v>
                </c:pt>
                <c:pt idx="8964">
                  <c:v>8.4000000000000005E-2</c:v>
                </c:pt>
                <c:pt idx="8965">
                  <c:v>9.5000000000000001E-2</c:v>
                </c:pt>
                <c:pt idx="8966">
                  <c:v>9.1999999999999998E-2</c:v>
                </c:pt>
                <c:pt idx="8967">
                  <c:v>8.5999999999999993E-2</c:v>
                </c:pt>
                <c:pt idx="8968">
                  <c:v>5.3999999999999999E-2</c:v>
                </c:pt>
                <c:pt idx="8969">
                  <c:v>5.7000000000000002E-2</c:v>
                </c:pt>
                <c:pt idx="8970">
                  <c:v>8.6999999999999994E-2</c:v>
                </c:pt>
                <c:pt idx="8971">
                  <c:v>0.126</c:v>
                </c:pt>
                <c:pt idx="8972">
                  <c:v>9.7000000000000003E-2</c:v>
                </c:pt>
                <c:pt idx="8973">
                  <c:v>9.7000000000000003E-2</c:v>
                </c:pt>
                <c:pt idx="8974">
                  <c:v>3.6999999999999998E-2</c:v>
                </c:pt>
                <c:pt idx="8975">
                  <c:v>0.10299999999999999</c:v>
                </c:pt>
                <c:pt idx="8976">
                  <c:v>6.9000000000000006E-2</c:v>
                </c:pt>
                <c:pt idx="8977">
                  <c:v>8.5999999999999993E-2</c:v>
                </c:pt>
                <c:pt idx="8978">
                  <c:v>9.1999999999999998E-2</c:v>
                </c:pt>
                <c:pt idx="8979">
                  <c:v>8.4000000000000005E-2</c:v>
                </c:pt>
                <c:pt idx="8980">
                  <c:v>8.2000000000000003E-2</c:v>
                </c:pt>
                <c:pt idx="8981">
                  <c:v>8.7999999999999995E-2</c:v>
                </c:pt>
                <c:pt idx="8982">
                  <c:v>8.5999999999999993E-2</c:v>
                </c:pt>
                <c:pt idx="8983">
                  <c:v>4.4999999999999998E-2</c:v>
                </c:pt>
                <c:pt idx="8984">
                  <c:v>5.7000000000000002E-2</c:v>
                </c:pt>
                <c:pt idx="8985">
                  <c:v>7.1999999999999995E-2</c:v>
                </c:pt>
                <c:pt idx="8986">
                  <c:v>5.5E-2</c:v>
                </c:pt>
                <c:pt idx="8987">
                  <c:v>4.7E-2</c:v>
                </c:pt>
                <c:pt idx="8988">
                  <c:v>5.2999999999999999E-2</c:v>
                </c:pt>
                <c:pt idx="8989">
                  <c:v>7.9000000000000001E-2</c:v>
                </c:pt>
                <c:pt idx="8990">
                  <c:v>8.3000000000000004E-2</c:v>
                </c:pt>
                <c:pt idx="8991">
                  <c:v>5.2999999999999999E-2</c:v>
                </c:pt>
                <c:pt idx="8992">
                  <c:v>9.2999999999999999E-2</c:v>
                </c:pt>
                <c:pt idx="8993">
                  <c:v>8.5999999999999993E-2</c:v>
                </c:pt>
                <c:pt idx="8994">
                  <c:v>7.1999999999999995E-2</c:v>
                </c:pt>
                <c:pt idx="8995">
                  <c:v>0.11</c:v>
                </c:pt>
                <c:pt idx="8996">
                  <c:v>0.106</c:v>
                </c:pt>
                <c:pt idx="8997">
                  <c:v>9.0999999999999998E-2</c:v>
                </c:pt>
                <c:pt idx="8998">
                  <c:v>6.5000000000000002E-2</c:v>
                </c:pt>
                <c:pt idx="8999">
                  <c:v>0.113</c:v>
                </c:pt>
                <c:pt idx="9000">
                  <c:v>0.10100000000000001</c:v>
                </c:pt>
                <c:pt idx="9001">
                  <c:v>8.8999999999999996E-2</c:v>
                </c:pt>
                <c:pt idx="9002">
                  <c:v>5.1999999999999998E-2</c:v>
                </c:pt>
                <c:pt idx="9003">
                  <c:v>6.8000000000000005E-2</c:v>
                </c:pt>
                <c:pt idx="9004">
                  <c:v>0.104</c:v>
                </c:pt>
                <c:pt idx="9005">
                  <c:v>8.5000000000000006E-2</c:v>
                </c:pt>
                <c:pt idx="9006">
                  <c:v>9.9000000000000005E-2</c:v>
                </c:pt>
                <c:pt idx="9007">
                  <c:v>7.6999999999999999E-2</c:v>
                </c:pt>
                <c:pt idx="9008">
                  <c:v>0.124</c:v>
                </c:pt>
                <c:pt idx="9009">
                  <c:v>9.0999999999999998E-2</c:v>
                </c:pt>
                <c:pt idx="9010">
                  <c:v>9.5000000000000001E-2</c:v>
                </c:pt>
                <c:pt idx="9011">
                  <c:v>0.156</c:v>
                </c:pt>
                <c:pt idx="9012">
                  <c:v>6.7000000000000004E-2</c:v>
                </c:pt>
                <c:pt idx="9013">
                  <c:v>0.126</c:v>
                </c:pt>
                <c:pt idx="9014">
                  <c:v>7.8E-2</c:v>
                </c:pt>
                <c:pt idx="9015">
                  <c:v>0.115</c:v>
                </c:pt>
                <c:pt idx="9016">
                  <c:v>0.10299999999999999</c:v>
                </c:pt>
                <c:pt idx="9017">
                  <c:v>6.9000000000000006E-2</c:v>
                </c:pt>
                <c:pt idx="9018">
                  <c:v>6.3E-2</c:v>
                </c:pt>
                <c:pt idx="9019">
                  <c:v>0.13100000000000001</c:v>
                </c:pt>
                <c:pt idx="9020">
                  <c:v>8.4000000000000005E-2</c:v>
                </c:pt>
                <c:pt idx="9021">
                  <c:v>9.5000000000000001E-2</c:v>
                </c:pt>
                <c:pt idx="9022">
                  <c:v>6.8000000000000005E-2</c:v>
                </c:pt>
                <c:pt idx="9023">
                  <c:v>7.1999999999999995E-2</c:v>
                </c:pt>
                <c:pt idx="9024">
                  <c:v>0.121</c:v>
                </c:pt>
                <c:pt idx="9025">
                  <c:v>7.0000000000000007E-2</c:v>
                </c:pt>
                <c:pt idx="9026">
                  <c:v>6.7000000000000004E-2</c:v>
                </c:pt>
                <c:pt idx="9027">
                  <c:v>6.3E-2</c:v>
                </c:pt>
                <c:pt idx="9028">
                  <c:v>0.1</c:v>
                </c:pt>
                <c:pt idx="9029">
                  <c:v>7.6999999999999999E-2</c:v>
                </c:pt>
                <c:pt idx="9030">
                  <c:v>7.0999999999999994E-2</c:v>
                </c:pt>
                <c:pt idx="9031">
                  <c:v>0.111</c:v>
                </c:pt>
                <c:pt idx="9032">
                  <c:v>8.3000000000000004E-2</c:v>
                </c:pt>
                <c:pt idx="9033">
                  <c:v>0.11600000000000001</c:v>
                </c:pt>
                <c:pt idx="9034">
                  <c:v>0.10100000000000001</c:v>
                </c:pt>
                <c:pt idx="9035">
                  <c:v>7.5999999999999998E-2</c:v>
                </c:pt>
                <c:pt idx="9036">
                  <c:v>9.0999999999999998E-2</c:v>
                </c:pt>
                <c:pt idx="9037">
                  <c:v>8.8999999999999996E-2</c:v>
                </c:pt>
                <c:pt idx="9038">
                  <c:v>7.1999999999999995E-2</c:v>
                </c:pt>
                <c:pt idx="9039">
                  <c:v>0.123</c:v>
                </c:pt>
                <c:pt idx="9040">
                  <c:v>0.10100000000000001</c:v>
                </c:pt>
                <c:pt idx="9041">
                  <c:v>7.1999999999999995E-2</c:v>
                </c:pt>
                <c:pt idx="9042">
                  <c:v>5.6000000000000001E-2</c:v>
                </c:pt>
                <c:pt idx="9043">
                  <c:v>9.1999999999999998E-2</c:v>
                </c:pt>
                <c:pt idx="9044">
                  <c:v>9.4E-2</c:v>
                </c:pt>
                <c:pt idx="9045">
                  <c:v>0.10299999999999999</c:v>
                </c:pt>
                <c:pt idx="9046">
                  <c:v>0.108</c:v>
                </c:pt>
                <c:pt idx="9047">
                  <c:v>9.4E-2</c:v>
                </c:pt>
                <c:pt idx="9048">
                  <c:v>0.125</c:v>
                </c:pt>
                <c:pt idx="9049">
                  <c:v>0.108</c:v>
                </c:pt>
                <c:pt idx="9050">
                  <c:v>0.11799999999999999</c:v>
                </c:pt>
                <c:pt idx="9051">
                  <c:v>9.1999999999999998E-2</c:v>
                </c:pt>
                <c:pt idx="9052">
                  <c:v>0.154</c:v>
                </c:pt>
                <c:pt idx="9053">
                  <c:v>0.10199999999999999</c:v>
                </c:pt>
                <c:pt idx="9054">
                  <c:v>4.5999999999999999E-2</c:v>
                </c:pt>
                <c:pt idx="9055">
                  <c:v>0.107</c:v>
                </c:pt>
                <c:pt idx="9056">
                  <c:v>9.4E-2</c:v>
                </c:pt>
                <c:pt idx="9057">
                  <c:v>8.4000000000000005E-2</c:v>
                </c:pt>
                <c:pt idx="9058">
                  <c:v>0.11799999999999999</c:v>
                </c:pt>
                <c:pt idx="9059">
                  <c:v>7.4999999999999997E-2</c:v>
                </c:pt>
                <c:pt idx="9060">
                  <c:v>0.108</c:v>
                </c:pt>
                <c:pt idx="9061">
                  <c:v>7.3999999999999996E-2</c:v>
                </c:pt>
                <c:pt idx="9062">
                  <c:v>0.129</c:v>
                </c:pt>
                <c:pt idx="9063">
                  <c:v>8.3000000000000004E-2</c:v>
                </c:pt>
                <c:pt idx="9064">
                  <c:v>5.3999999999999999E-2</c:v>
                </c:pt>
                <c:pt idx="9065">
                  <c:v>4.5999999999999999E-2</c:v>
                </c:pt>
                <c:pt idx="9066">
                  <c:v>7.3999999999999996E-2</c:v>
                </c:pt>
                <c:pt idx="9067">
                  <c:v>9.4E-2</c:v>
                </c:pt>
                <c:pt idx="9068">
                  <c:v>6.8000000000000005E-2</c:v>
                </c:pt>
                <c:pt idx="9069">
                  <c:v>7.0999999999999994E-2</c:v>
                </c:pt>
                <c:pt idx="9070">
                  <c:v>6.3E-2</c:v>
                </c:pt>
                <c:pt idx="9071">
                  <c:v>0.06</c:v>
                </c:pt>
                <c:pt idx="9072">
                  <c:v>6.3E-2</c:v>
                </c:pt>
                <c:pt idx="9073">
                  <c:v>5.1999999999999998E-2</c:v>
                </c:pt>
                <c:pt idx="9074">
                  <c:v>7.0999999999999994E-2</c:v>
                </c:pt>
                <c:pt idx="9075">
                  <c:v>0.08</c:v>
                </c:pt>
                <c:pt idx="9076">
                  <c:v>7.6999999999999999E-2</c:v>
                </c:pt>
                <c:pt idx="9077">
                  <c:v>0.114</c:v>
                </c:pt>
                <c:pt idx="9078">
                  <c:v>0.10199999999999999</c:v>
                </c:pt>
                <c:pt idx="9079">
                  <c:v>0.13200000000000001</c:v>
                </c:pt>
                <c:pt idx="9080">
                  <c:v>0.154</c:v>
                </c:pt>
                <c:pt idx="9081">
                  <c:v>9.7000000000000003E-2</c:v>
                </c:pt>
                <c:pt idx="9082">
                  <c:v>0.156</c:v>
                </c:pt>
                <c:pt idx="9083">
                  <c:v>0.158</c:v>
                </c:pt>
                <c:pt idx="9084">
                  <c:v>0.09</c:v>
                </c:pt>
                <c:pt idx="9085">
                  <c:v>0.10199999999999999</c:v>
                </c:pt>
                <c:pt idx="9086">
                  <c:v>6.9000000000000006E-2</c:v>
                </c:pt>
                <c:pt idx="9087">
                  <c:v>7.1999999999999995E-2</c:v>
                </c:pt>
                <c:pt idx="9088">
                  <c:v>0.13700000000000001</c:v>
                </c:pt>
                <c:pt idx="9089">
                  <c:v>7.2999999999999995E-2</c:v>
                </c:pt>
                <c:pt idx="9090">
                  <c:v>7.4999999999999997E-2</c:v>
                </c:pt>
                <c:pt idx="9091">
                  <c:v>0.10299999999999999</c:v>
                </c:pt>
                <c:pt idx="9092">
                  <c:v>0.09</c:v>
                </c:pt>
                <c:pt idx="9093">
                  <c:v>5.1999999999999998E-2</c:v>
                </c:pt>
                <c:pt idx="9094">
                  <c:v>7.3999999999999996E-2</c:v>
                </c:pt>
                <c:pt idx="9095">
                  <c:v>0.11700000000000001</c:v>
                </c:pt>
                <c:pt idx="9096">
                  <c:v>0.09</c:v>
                </c:pt>
                <c:pt idx="9097">
                  <c:v>5.8999999999999997E-2</c:v>
                </c:pt>
                <c:pt idx="9098">
                  <c:v>0.106</c:v>
                </c:pt>
                <c:pt idx="9099">
                  <c:v>8.7999999999999995E-2</c:v>
                </c:pt>
                <c:pt idx="9100">
                  <c:v>0.105</c:v>
                </c:pt>
                <c:pt idx="9101">
                  <c:v>9.8000000000000004E-2</c:v>
                </c:pt>
                <c:pt idx="9102">
                  <c:v>7.1999999999999995E-2</c:v>
                </c:pt>
                <c:pt idx="9103">
                  <c:v>0.113</c:v>
                </c:pt>
                <c:pt idx="9104">
                  <c:v>0.11700000000000001</c:v>
                </c:pt>
                <c:pt idx="9105">
                  <c:v>9.0999999999999998E-2</c:v>
                </c:pt>
                <c:pt idx="9106">
                  <c:v>9.5000000000000001E-2</c:v>
                </c:pt>
                <c:pt idx="9107">
                  <c:v>0.10100000000000001</c:v>
                </c:pt>
                <c:pt idx="9108">
                  <c:v>8.8999999999999996E-2</c:v>
                </c:pt>
                <c:pt idx="9109">
                  <c:v>0.13800000000000001</c:v>
                </c:pt>
                <c:pt idx="9110">
                  <c:v>0.10299999999999999</c:v>
                </c:pt>
                <c:pt idx="9111">
                  <c:v>0.124</c:v>
                </c:pt>
                <c:pt idx="9112">
                  <c:v>9.7000000000000003E-2</c:v>
                </c:pt>
                <c:pt idx="9113">
                  <c:v>0.13600000000000001</c:v>
                </c:pt>
                <c:pt idx="9114">
                  <c:v>0.09</c:v>
                </c:pt>
                <c:pt idx="9115">
                  <c:v>0.154</c:v>
                </c:pt>
                <c:pt idx="9116">
                  <c:v>0.153</c:v>
                </c:pt>
                <c:pt idx="9117">
                  <c:v>7.1999999999999995E-2</c:v>
                </c:pt>
                <c:pt idx="9118">
                  <c:v>0.14599999999999999</c:v>
                </c:pt>
                <c:pt idx="9119">
                  <c:v>0.13300000000000001</c:v>
                </c:pt>
                <c:pt idx="9120">
                  <c:v>0.13700000000000001</c:v>
                </c:pt>
                <c:pt idx="9121">
                  <c:v>9.4E-2</c:v>
                </c:pt>
                <c:pt idx="9122">
                  <c:v>6.4000000000000001E-2</c:v>
                </c:pt>
                <c:pt idx="9123">
                  <c:v>7.9000000000000001E-2</c:v>
                </c:pt>
                <c:pt idx="9124">
                  <c:v>7.0999999999999994E-2</c:v>
                </c:pt>
                <c:pt idx="9125">
                  <c:v>9.5000000000000001E-2</c:v>
                </c:pt>
                <c:pt idx="9126">
                  <c:v>8.3000000000000004E-2</c:v>
                </c:pt>
                <c:pt idx="9127">
                  <c:v>0.106</c:v>
                </c:pt>
                <c:pt idx="9128">
                  <c:v>7.4999999999999997E-2</c:v>
                </c:pt>
                <c:pt idx="9129">
                  <c:v>8.5000000000000006E-2</c:v>
                </c:pt>
                <c:pt idx="9130">
                  <c:v>9.5000000000000001E-2</c:v>
                </c:pt>
                <c:pt idx="9131">
                  <c:v>0.1</c:v>
                </c:pt>
                <c:pt idx="9132">
                  <c:v>8.2000000000000003E-2</c:v>
                </c:pt>
                <c:pt idx="9133">
                  <c:v>0.11700000000000001</c:v>
                </c:pt>
                <c:pt idx="9134">
                  <c:v>9.9000000000000005E-2</c:v>
                </c:pt>
                <c:pt idx="9135">
                  <c:v>0.109</c:v>
                </c:pt>
                <c:pt idx="9136">
                  <c:v>0.128</c:v>
                </c:pt>
                <c:pt idx="9137">
                  <c:v>0.126</c:v>
                </c:pt>
                <c:pt idx="9138">
                  <c:v>0.108</c:v>
                </c:pt>
                <c:pt idx="9139">
                  <c:v>8.1000000000000003E-2</c:v>
                </c:pt>
                <c:pt idx="9140">
                  <c:v>0.11</c:v>
                </c:pt>
                <c:pt idx="9141">
                  <c:v>0.08</c:v>
                </c:pt>
                <c:pt idx="9142">
                  <c:v>0.113</c:v>
                </c:pt>
                <c:pt idx="9143">
                  <c:v>6.9000000000000006E-2</c:v>
                </c:pt>
                <c:pt idx="9144">
                  <c:v>9.9000000000000005E-2</c:v>
                </c:pt>
                <c:pt idx="9145">
                  <c:v>6.6000000000000003E-2</c:v>
                </c:pt>
                <c:pt idx="9146">
                  <c:v>9.8000000000000004E-2</c:v>
                </c:pt>
                <c:pt idx="9147">
                  <c:v>7.2999999999999995E-2</c:v>
                </c:pt>
                <c:pt idx="9148">
                  <c:v>0.106</c:v>
                </c:pt>
                <c:pt idx="9149">
                  <c:v>0.06</c:v>
                </c:pt>
                <c:pt idx="9150">
                  <c:v>6.6000000000000003E-2</c:v>
                </c:pt>
                <c:pt idx="9151">
                  <c:v>7.3999999999999996E-2</c:v>
                </c:pt>
                <c:pt idx="9152">
                  <c:v>7.6999999999999999E-2</c:v>
                </c:pt>
                <c:pt idx="9153">
                  <c:v>8.2000000000000003E-2</c:v>
                </c:pt>
                <c:pt idx="9154">
                  <c:v>8.8999999999999996E-2</c:v>
                </c:pt>
                <c:pt idx="9155">
                  <c:v>0.05</c:v>
                </c:pt>
                <c:pt idx="9156">
                  <c:v>4.5999999999999999E-2</c:v>
                </c:pt>
                <c:pt idx="9157">
                  <c:v>9.7000000000000003E-2</c:v>
                </c:pt>
                <c:pt idx="9158">
                  <c:v>0.10100000000000001</c:v>
                </c:pt>
                <c:pt idx="9159">
                  <c:v>8.5000000000000006E-2</c:v>
                </c:pt>
                <c:pt idx="9160">
                  <c:v>6.6000000000000003E-2</c:v>
                </c:pt>
                <c:pt idx="9161">
                  <c:v>6.4000000000000001E-2</c:v>
                </c:pt>
                <c:pt idx="9162">
                  <c:v>8.8999999999999996E-2</c:v>
                </c:pt>
                <c:pt idx="9163">
                  <c:v>0.10299999999999999</c:v>
                </c:pt>
                <c:pt idx="9164">
                  <c:v>4.5999999999999999E-2</c:v>
                </c:pt>
                <c:pt idx="9165">
                  <c:v>5.8000000000000003E-2</c:v>
                </c:pt>
                <c:pt idx="9166">
                  <c:v>6.6000000000000003E-2</c:v>
                </c:pt>
                <c:pt idx="9167">
                  <c:v>8.1000000000000003E-2</c:v>
                </c:pt>
                <c:pt idx="9168">
                  <c:v>6.0999999999999999E-2</c:v>
                </c:pt>
                <c:pt idx="9169">
                  <c:v>4.8000000000000001E-2</c:v>
                </c:pt>
                <c:pt idx="9170">
                  <c:v>5.7000000000000002E-2</c:v>
                </c:pt>
                <c:pt idx="9171">
                  <c:v>9.9000000000000005E-2</c:v>
                </c:pt>
                <c:pt idx="9172">
                  <c:v>5.2999999999999999E-2</c:v>
                </c:pt>
                <c:pt idx="9173">
                  <c:v>0.123</c:v>
                </c:pt>
                <c:pt idx="9174">
                  <c:v>0.112</c:v>
                </c:pt>
                <c:pt idx="9175">
                  <c:v>4.5999999999999999E-2</c:v>
                </c:pt>
                <c:pt idx="9176">
                  <c:v>0.113</c:v>
                </c:pt>
                <c:pt idx="9177">
                  <c:v>7.0000000000000007E-2</c:v>
                </c:pt>
                <c:pt idx="9178">
                  <c:v>0.06</c:v>
                </c:pt>
                <c:pt idx="9179">
                  <c:v>8.1000000000000003E-2</c:v>
                </c:pt>
                <c:pt idx="9180">
                  <c:v>0.113</c:v>
                </c:pt>
                <c:pt idx="9181">
                  <c:v>0.09</c:v>
                </c:pt>
                <c:pt idx="9182">
                  <c:v>9.6000000000000002E-2</c:v>
                </c:pt>
                <c:pt idx="9183">
                  <c:v>6.3E-2</c:v>
                </c:pt>
                <c:pt idx="9184">
                  <c:v>6.7000000000000004E-2</c:v>
                </c:pt>
                <c:pt idx="9185">
                  <c:v>0.10199999999999999</c:v>
                </c:pt>
                <c:pt idx="9186">
                  <c:v>9.0999999999999998E-2</c:v>
                </c:pt>
                <c:pt idx="9187">
                  <c:v>0.104</c:v>
                </c:pt>
                <c:pt idx="9188">
                  <c:v>0.115</c:v>
                </c:pt>
                <c:pt idx="9189">
                  <c:v>0.112</c:v>
                </c:pt>
                <c:pt idx="9190">
                  <c:v>9.5000000000000001E-2</c:v>
                </c:pt>
                <c:pt idx="9191">
                  <c:v>8.2000000000000003E-2</c:v>
                </c:pt>
                <c:pt idx="9192">
                  <c:v>7.5999999999999998E-2</c:v>
                </c:pt>
                <c:pt idx="9193">
                  <c:v>5.8999999999999997E-2</c:v>
                </c:pt>
                <c:pt idx="9194">
                  <c:v>6.5000000000000002E-2</c:v>
                </c:pt>
                <c:pt idx="9195">
                  <c:v>5.3999999999999999E-2</c:v>
                </c:pt>
                <c:pt idx="9196">
                  <c:v>0.107</c:v>
                </c:pt>
                <c:pt idx="9197">
                  <c:v>0.104</c:v>
                </c:pt>
                <c:pt idx="9198">
                  <c:v>0.05</c:v>
                </c:pt>
                <c:pt idx="9199">
                  <c:v>8.8999999999999996E-2</c:v>
                </c:pt>
                <c:pt idx="9200">
                  <c:v>7.9000000000000001E-2</c:v>
                </c:pt>
                <c:pt idx="9201">
                  <c:v>5.7000000000000002E-2</c:v>
                </c:pt>
                <c:pt idx="9202">
                  <c:v>5.2999999999999999E-2</c:v>
                </c:pt>
                <c:pt idx="9203">
                  <c:v>7.2999999999999995E-2</c:v>
                </c:pt>
                <c:pt idx="9204">
                  <c:v>0.107</c:v>
                </c:pt>
                <c:pt idx="9205">
                  <c:v>7.9000000000000001E-2</c:v>
                </c:pt>
                <c:pt idx="9206">
                  <c:v>7.4999999999999997E-2</c:v>
                </c:pt>
                <c:pt idx="9207">
                  <c:v>6.3E-2</c:v>
                </c:pt>
                <c:pt idx="9208">
                  <c:v>0.113</c:v>
                </c:pt>
                <c:pt idx="9209">
                  <c:v>7.2999999999999995E-2</c:v>
                </c:pt>
                <c:pt idx="9210">
                  <c:v>8.8999999999999996E-2</c:v>
                </c:pt>
                <c:pt idx="9211">
                  <c:v>8.2000000000000003E-2</c:v>
                </c:pt>
                <c:pt idx="9212">
                  <c:v>0.11700000000000001</c:v>
                </c:pt>
                <c:pt idx="9213">
                  <c:v>7.5999999999999998E-2</c:v>
                </c:pt>
                <c:pt idx="9214">
                  <c:v>7.0999999999999994E-2</c:v>
                </c:pt>
                <c:pt idx="9215">
                  <c:v>5.1999999999999998E-2</c:v>
                </c:pt>
                <c:pt idx="9216">
                  <c:v>9.7000000000000003E-2</c:v>
                </c:pt>
                <c:pt idx="9217">
                  <c:v>7.2999999999999995E-2</c:v>
                </c:pt>
                <c:pt idx="9218">
                  <c:v>8.6999999999999994E-2</c:v>
                </c:pt>
                <c:pt idx="9219">
                  <c:v>0.107</c:v>
                </c:pt>
                <c:pt idx="9220">
                  <c:v>5.7000000000000002E-2</c:v>
                </c:pt>
                <c:pt idx="9221">
                  <c:v>9.1999999999999998E-2</c:v>
                </c:pt>
                <c:pt idx="9222">
                  <c:v>7.2999999999999995E-2</c:v>
                </c:pt>
                <c:pt idx="9223">
                  <c:v>7.0999999999999994E-2</c:v>
                </c:pt>
                <c:pt idx="9224">
                  <c:v>6.2E-2</c:v>
                </c:pt>
                <c:pt idx="9225">
                  <c:v>6.9000000000000006E-2</c:v>
                </c:pt>
                <c:pt idx="9226">
                  <c:v>7.2999999999999995E-2</c:v>
                </c:pt>
                <c:pt idx="9227">
                  <c:v>6.2E-2</c:v>
                </c:pt>
                <c:pt idx="9228">
                  <c:v>9.1999999999999998E-2</c:v>
                </c:pt>
                <c:pt idx="9229">
                  <c:v>5.0999999999999997E-2</c:v>
                </c:pt>
                <c:pt idx="9230">
                  <c:v>6.4000000000000001E-2</c:v>
                </c:pt>
                <c:pt idx="9231">
                  <c:v>0.158</c:v>
                </c:pt>
                <c:pt idx="9232">
                  <c:v>7.3999999999999996E-2</c:v>
                </c:pt>
                <c:pt idx="9233">
                  <c:v>0.107</c:v>
                </c:pt>
                <c:pt idx="9234">
                  <c:v>8.5999999999999993E-2</c:v>
                </c:pt>
                <c:pt idx="9235">
                  <c:v>5.3999999999999999E-2</c:v>
                </c:pt>
                <c:pt idx="9236">
                  <c:v>7.2999999999999995E-2</c:v>
                </c:pt>
                <c:pt idx="9237">
                  <c:v>5.8999999999999997E-2</c:v>
                </c:pt>
                <c:pt idx="9238">
                  <c:v>7.0000000000000007E-2</c:v>
                </c:pt>
                <c:pt idx="9239">
                  <c:v>0.112</c:v>
                </c:pt>
                <c:pt idx="9240">
                  <c:v>0.158</c:v>
                </c:pt>
                <c:pt idx="9241">
                  <c:v>8.8999999999999996E-2</c:v>
                </c:pt>
                <c:pt idx="9242">
                  <c:v>7.0999999999999994E-2</c:v>
                </c:pt>
                <c:pt idx="9243">
                  <c:v>5.7000000000000002E-2</c:v>
                </c:pt>
                <c:pt idx="9244">
                  <c:v>0.06</c:v>
                </c:pt>
                <c:pt idx="9245">
                  <c:v>4.2000000000000003E-2</c:v>
                </c:pt>
                <c:pt idx="9246">
                  <c:v>0.10100000000000001</c:v>
                </c:pt>
                <c:pt idx="9247">
                  <c:v>9.2999999999999999E-2</c:v>
                </c:pt>
                <c:pt idx="9248">
                  <c:v>7.5999999999999998E-2</c:v>
                </c:pt>
                <c:pt idx="9249">
                  <c:v>5.1999999999999998E-2</c:v>
                </c:pt>
                <c:pt idx="9250">
                  <c:v>5.6000000000000001E-2</c:v>
                </c:pt>
                <c:pt idx="9251">
                  <c:v>7.2999999999999995E-2</c:v>
                </c:pt>
                <c:pt idx="9252">
                  <c:v>7.5999999999999998E-2</c:v>
                </c:pt>
                <c:pt idx="9253">
                  <c:v>5.7000000000000002E-2</c:v>
                </c:pt>
                <c:pt idx="9254">
                  <c:v>0.03</c:v>
                </c:pt>
                <c:pt idx="9255">
                  <c:v>7.9000000000000001E-2</c:v>
                </c:pt>
                <c:pt idx="9256">
                  <c:v>7.3999999999999996E-2</c:v>
                </c:pt>
                <c:pt idx="9257">
                  <c:v>0.151</c:v>
                </c:pt>
                <c:pt idx="9258">
                  <c:v>0.126</c:v>
                </c:pt>
                <c:pt idx="9259">
                  <c:v>5.2999999999999999E-2</c:v>
                </c:pt>
                <c:pt idx="9260">
                  <c:v>7.6999999999999999E-2</c:v>
                </c:pt>
                <c:pt idx="9261">
                  <c:v>6.7000000000000004E-2</c:v>
                </c:pt>
                <c:pt idx="9262">
                  <c:v>9.2999999999999999E-2</c:v>
                </c:pt>
                <c:pt idx="9263">
                  <c:v>7.2999999999999995E-2</c:v>
                </c:pt>
                <c:pt idx="9264">
                  <c:v>5.8999999999999997E-2</c:v>
                </c:pt>
                <c:pt idx="9265">
                  <c:v>8.5000000000000006E-2</c:v>
                </c:pt>
                <c:pt idx="9266">
                  <c:v>0.13400000000000001</c:v>
                </c:pt>
                <c:pt idx="9267">
                  <c:v>0.107</c:v>
                </c:pt>
                <c:pt idx="9268">
                  <c:v>0.08</c:v>
                </c:pt>
                <c:pt idx="9269">
                  <c:v>0.17199999999999999</c:v>
                </c:pt>
                <c:pt idx="9270">
                  <c:v>9.9000000000000005E-2</c:v>
                </c:pt>
                <c:pt idx="9271">
                  <c:v>8.3000000000000004E-2</c:v>
                </c:pt>
                <c:pt idx="9272">
                  <c:v>0.108</c:v>
                </c:pt>
                <c:pt idx="9273">
                  <c:v>0.11899999999999999</c:v>
                </c:pt>
                <c:pt idx="9274">
                  <c:v>0.215</c:v>
                </c:pt>
                <c:pt idx="9275">
                  <c:v>0.16300000000000001</c:v>
                </c:pt>
                <c:pt idx="9276">
                  <c:v>0.23499999999999999</c:v>
                </c:pt>
                <c:pt idx="9277">
                  <c:v>0.152</c:v>
                </c:pt>
                <c:pt idx="9278">
                  <c:v>0.13200000000000001</c:v>
                </c:pt>
                <c:pt idx="9279">
                  <c:v>8.2000000000000003E-2</c:v>
                </c:pt>
                <c:pt idx="9280">
                  <c:v>8.5000000000000006E-2</c:v>
                </c:pt>
                <c:pt idx="9281">
                  <c:v>6.0999999999999999E-2</c:v>
                </c:pt>
                <c:pt idx="9282">
                  <c:v>0.13900000000000001</c:v>
                </c:pt>
                <c:pt idx="9283">
                  <c:v>8.7999999999999995E-2</c:v>
                </c:pt>
                <c:pt idx="9284">
                  <c:v>9.4E-2</c:v>
                </c:pt>
                <c:pt idx="9285">
                  <c:v>6.4000000000000001E-2</c:v>
                </c:pt>
                <c:pt idx="9286">
                  <c:v>0.11</c:v>
                </c:pt>
                <c:pt idx="9287">
                  <c:v>5.6000000000000001E-2</c:v>
                </c:pt>
                <c:pt idx="9288">
                  <c:v>5.7000000000000002E-2</c:v>
                </c:pt>
                <c:pt idx="9289">
                  <c:v>0.107</c:v>
                </c:pt>
                <c:pt idx="9290">
                  <c:v>5.3999999999999999E-2</c:v>
                </c:pt>
                <c:pt idx="9291">
                  <c:v>0.10199999999999999</c:v>
                </c:pt>
                <c:pt idx="9292">
                  <c:v>8.7999999999999995E-2</c:v>
                </c:pt>
                <c:pt idx="9293">
                  <c:v>8.4000000000000005E-2</c:v>
                </c:pt>
                <c:pt idx="9294">
                  <c:v>4.8000000000000001E-2</c:v>
                </c:pt>
                <c:pt idx="9295">
                  <c:v>6.8000000000000005E-2</c:v>
                </c:pt>
                <c:pt idx="9296">
                  <c:v>9.6000000000000002E-2</c:v>
                </c:pt>
                <c:pt idx="9297">
                  <c:v>6.5000000000000002E-2</c:v>
                </c:pt>
                <c:pt idx="9298">
                  <c:v>0.111</c:v>
                </c:pt>
                <c:pt idx="9299">
                  <c:v>9.2999999999999999E-2</c:v>
                </c:pt>
                <c:pt idx="9300">
                  <c:v>6.8000000000000005E-2</c:v>
                </c:pt>
                <c:pt idx="9301">
                  <c:v>0.13100000000000001</c:v>
                </c:pt>
                <c:pt idx="9302">
                  <c:v>9.5000000000000001E-2</c:v>
                </c:pt>
                <c:pt idx="9303">
                  <c:v>0.121</c:v>
                </c:pt>
                <c:pt idx="9304">
                  <c:v>4.4999999999999998E-2</c:v>
                </c:pt>
                <c:pt idx="9305">
                  <c:v>6.4000000000000001E-2</c:v>
                </c:pt>
                <c:pt idx="9306">
                  <c:v>9.2999999999999999E-2</c:v>
                </c:pt>
                <c:pt idx="9307">
                  <c:v>5.2999999999999999E-2</c:v>
                </c:pt>
                <c:pt idx="9308">
                  <c:v>9.8000000000000004E-2</c:v>
                </c:pt>
                <c:pt idx="9309">
                  <c:v>7.1999999999999995E-2</c:v>
                </c:pt>
                <c:pt idx="9310">
                  <c:v>9.0999999999999998E-2</c:v>
                </c:pt>
                <c:pt idx="9311">
                  <c:v>8.1000000000000003E-2</c:v>
                </c:pt>
                <c:pt idx="9312">
                  <c:v>8.3000000000000004E-2</c:v>
                </c:pt>
                <c:pt idx="9313">
                  <c:v>5.8999999999999997E-2</c:v>
                </c:pt>
                <c:pt idx="9314">
                  <c:v>8.5999999999999993E-2</c:v>
                </c:pt>
                <c:pt idx="9315">
                  <c:v>4.7E-2</c:v>
                </c:pt>
                <c:pt idx="9316">
                  <c:v>7.0000000000000007E-2</c:v>
                </c:pt>
                <c:pt idx="9317">
                  <c:v>8.6999999999999994E-2</c:v>
                </c:pt>
                <c:pt idx="9318">
                  <c:v>0.06</c:v>
                </c:pt>
                <c:pt idx="9319">
                  <c:v>0.08</c:v>
                </c:pt>
                <c:pt idx="9320">
                  <c:v>0.10199999999999999</c:v>
                </c:pt>
                <c:pt idx="9321">
                  <c:v>7.5999999999999998E-2</c:v>
                </c:pt>
                <c:pt idx="9322">
                  <c:v>7.6999999999999999E-2</c:v>
                </c:pt>
                <c:pt idx="9323">
                  <c:v>5.6000000000000001E-2</c:v>
                </c:pt>
                <c:pt idx="9324">
                  <c:v>7.1999999999999995E-2</c:v>
                </c:pt>
                <c:pt idx="9325">
                  <c:v>7.2999999999999995E-2</c:v>
                </c:pt>
                <c:pt idx="9326">
                  <c:v>7.3999999999999996E-2</c:v>
                </c:pt>
                <c:pt idx="9327">
                  <c:v>3.4000000000000002E-2</c:v>
                </c:pt>
                <c:pt idx="9328">
                  <c:v>6.5000000000000002E-2</c:v>
                </c:pt>
                <c:pt idx="9329">
                  <c:v>4.3999999999999997E-2</c:v>
                </c:pt>
                <c:pt idx="9330">
                  <c:v>7.5999999999999998E-2</c:v>
                </c:pt>
                <c:pt idx="9331">
                  <c:v>6.4000000000000001E-2</c:v>
                </c:pt>
                <c:pt idx="9332">
                  <c:v>4.3999999999999997E-2</c:v>
                </c:pt>
                <c:pt idx="9333">
                  <c:v>5.3999999999999999E-2</c:v>
                </c:pt>
                <c:pt idx="9334">
                  <c:v>7.5999999999999998E-2</c:v>
                </c:pt>
                <c:pt idx="9335">
                  <c:v>7.0999999999999994E-2</c:v>
                </c:pt>
                <c:pt idx="9336">
                  <c:v>0.107</c:v>
                </c:pt>
                <c:pt idx="9337">
                  <c:v>0.10199999999999999</c:v>
                </c:pt>
                <c:pt idx="9338">
                  <c:v>8.2000000000000003E-2</c:v>
                </c:pt>
                <c:pt idx="9339">
                  <c:v>8.7999999999999995E-2</c:v>
                </c:pt>
                <c:pt idx="9340">
                  <c:v>4.5999999999999999E-2</c:v>
                </c:pt>
                <c:pt idx="9341">
                  <c:v>9.6000000000000002E-2</c:v>
                </c:pt>
                <c:pt idx="9342">
                  <c:v>6.0999999999999999E-2</c:v>
                </c:pt>
                <c:pt idx="9343">
                  <c:v>7.4999999999999997E-2</c:v>
                </c:pt>
                <c:pt idx="9344">
                  <c:v>8.6999999999999994E-2</c:v>
                </c:pt>
                <c:pt idx="9345">
                  <c:v>0.104</c:v>
                </c:pt>
                <c:pt idx="9346">
                  <c:v>8.1000000000000003E-2</c:v>
                </c:pt>
                <c:pt idx="9347">
                  <c:v>4.1000000000000002E-2</c:v>
                </c:pt>
                <c:pt idx="9348">
                  <c:v>6.9000000000000006E-2</c:v>
                </c:pt>
                <c:pt idx="9349">
                  <c:v>6.2E-2</c:v>
                </c:pt>
                <c:pt idx="9350">
                  <c:v>9.8000000000000004E-2</c:v>
                </c:pt>
                <c:pt idx="9351">
                  <c:v>8.1000000000000003E-2</c:v>
                </c:pt>
                <c:pt idx="9352">
                  <c:v>0.121</c:v>
                </c:pt>
                <c:pt idx="9353">
                  <c:v>0.109</c:v>
                </c:pt>
                <c:pt idx="9354">
                  <c:v>6.3E-2</c:v>
                </c:pt>
                <c:pt idx="9355">
                  <c:v>6.6000000000000003E-2</c:v>
                </c:pt>
                <c:pt idx="9356">
                  <c:v>6.2E-2</c:v>
                </c:pt>
                <c:pt idx="9357">
                  <c:v>6.2E-2</c:v>
                </c:pt>
                <c:pt idx="9358">
                  <c:v>3.6999999999999998E-2</c:v>
                </c:pt>
                <c:pt idx="9359">
                  <c:v>9.5000000000000001E-2</c:v>
                </c:pt>
                <c:pt idx="9360">
                  <c:v>7.1999999999999995E-2</c:v>
                </c:pt>
                <c:pt idx="9361">
                  <c:v>8.5000000000000006E-2</c:v>
                </c:pt>
                <c:pt idx="9362">
                  <c:v>7.5999999999999998E-2</c:v>
                </c:pt>
                <c:pt idx="9363">
                  <c:v>8.5999999999999993E-2</c:v>
                </c:pt>
                <c:pt idx="9364">
                  <c:v>4.8000000000000001E-2</c:v>
                </c:pt>
                <c:pt idx="9365">
                  <c:v>4.3999999999999997E-2</c:v>
                </c:pt>
                <c:pt idx="9366">
                  <c:v>4.5999999999999999E-2</c:v>
                </c:pt>
                <c:pt idx="9367">
                  <c:v>5.1999999999999998E-2</c:v>
                </c:pt>
                <c:pt idx="9368">
                  <c:v>7.4999999999999997E-2</c:v>
                </c:pt>
                <c:pt idx="9369">
                  <c:v>7.6999999999999999E-2</c:v>
                </c:pt>
                <c:pt idx="9370">
                  <c:v>5.2999999999999999E-2</c:v>
                </c:pt>
                <c:pt idx="9371">
                  <c:v>7.0999999999999994E-2</c:v>
                </c:pt>
                <c:pt idx="9372">
                  <c:v>4.2999999999999997E-2</c:v>
                </c:pt>
                <c:pt idx="9373">
                  <c:v>6.4000000000000001E-2</c:v>
                </c:pt>
                <c:pt idx="9374">
                  <c:v>4.4999999999999998E-2</c:v>
                </c:pt>
                <c:pt idx="9375">
                  <c:v>7.2999999999999995E-2</c:v>
                </c:pt>
                <c:pt idx="9376">
                  <c:v>4.9000000000000002E-2</c:v>
                </c:pt>
                <c:pt idx="9377">
                  <c:v>6.0999999999999999E-2</c:v>
                </c:pt>
                <c:pt idx="9378">
                  <c:v>4.3999999999999997E-2</c:v>
                </c:pt>
                <c:pt idx="9379">
                  <c:v>6.7000000000000004E-2</c:v>
                </c:pt>
                <c:pt idx="9380">
                  <c:v>8.2000000000000003E-2</c:v>
                </c:pt>
                <c:pt idx="9381">
                  <c:v>5.3999999999999999E-2</c:v>
                </c:pt>
                <c:pt idx="9382">
                  <c:v>9.0999999999999998E-2</c:v>
                </c:pt>
                <c:pt idx="9383">
                  <c:v>6.5000000000000002E-2</c:v>
                </c:pt>
                <c:pt idx="9384">
                  <c:v>6.9000000000000006E-2</c:v>
                </c:pt>
                <c:pt idx="9385">
                  <c:v>7.6999999999999999E-2</c:v>
                </c:pt>
                <c:pt idx="9386">
                  <c:v>0.09</c:v>
                </c:pt>
                <c:pt idx="9387">
                  <c:v>6.2E-2</c:v>
                </c:pt>
                <c:pt idx="9388">
                  <c:v>9.7000000000000003E-2</c:v>
                </c:pt>
                <c:pt idx="9389">
                  <c:v>7.1999999999999995E-2</c:v>
                </c:pt>
                <c:pt idx="9390">
                  <c:v>0.05</c:v>
                </c:pt>
                <c:pt idx="9391">
                  <c:v>8.8999999999999996E-2</c:v>
                </c:pt>
                <c:pt idx="9392">
                  <c:v>0.09</c:v>
                </c:pt>
                <c:pt idx="9393">
                  <c:v>7.1999999999999995E-2</c:v>
                </c:pt>
                <c:pt idx="9394">
                  <c:v>5.0999999999999997E-2</c:v>
                </c:pt>
                <c:pt idx="9395">
                  <c:v>0.11899999999999999</c:v>
                </c:pt>
                <c:pt idx="9396">
                  <c:v>8.3000000000000004E-2</c:v>
                </c:pt>
                <c:pt idx="9397">
                  <c:v>7.3999999999999996E-2</c:v>
                </c:pt>
                <c:pt idx="9398">
                  <c:v>5.7000000000000002E-2</c:v>
                </c:pt>
                <c:pt idx="9399">
                  <c:v>0.09</c:v>
                </c:pt>
                <c:pt idx="9400">
                  <c:v>7.2999999999999995E-2</c:v>
                </c:pt>
                <c:pt idx="9401">
                  <c:v>7.0999999999999994E-2</c:v>
                </c:pt>
                <c:pt idx="9402">
                  <c:v>5.1999999999999998E-2</c:v>
                </c:pt>
                <c:pt idx="9403">
                  <c:v>9.1999999999999998E-2</c:v>
                </c:pt>
                <c:pt idx="9404">
                  <c:v>9.6000000000000002E-2</c:v>
                </c:pt>
                <c:pt idx="9405">
                  <c:v>0.124</c:v>
                </c:pt>
                <c:pt idx="9406">
                  <c:v>7.6999999999999999E-2</c:v>
                </c:pt>
                <c:pt idx="9407">
                  <c:v>7.4999999999999997E-2</c:v>
                </c:pt>
                <c:pt idx="9408">
                  <c:v>0.129</c:v>
                </c:pt>
                <c:pt idx="9409">
                  <c:v>0.1</c:v>
                </c:pt>
                <c:pt idx="9410">
                  <c:v>6.6000000000000003E-2</c:v>
                </c:pt>
                <c:pt idx="9411">
                  <c:v>7.9000000000000001E-2</c:v>
                </c:pt>
                <c:pt idx="9412">
                  <c:v>0.126</c:v>
                </c:pt>
                <c:pt idx="9413">
                  <c:v>4.9000000000000002E-2</c:v>
                </c:pt>
                <c:pt idx="9414">
                  <c:v>6.3E-2</c:v>
                </c:pt>
                <c:pt idx="9415">
                  <c:v>8.8999999999999996E-2</c:v>
                </c:pt>
                <c:pt idx="9416">
                  <c:v>8.7999999999999995E-2</c:v>
                </c:pt>
                <c:pt idx="9417">
                  <c:v>0.10299999999999999</c:v>
                </c:pt>
                <c:pt idx="9418">
                  <c:v>6.7000000000000004E-2</c:v>
                </c:pt>
                <c:pt idx="9419">
                  <c:v>0.115</c:v>
                </c:pt>
                <c:pt idx="9420">
                  <c:v>0.121</c:v>
                </c:pt>
                <c:pt idx="9421">
                  <c:v>9.1999999999999998E-2</c:v>
                </c:pt>
                <c:pt idx="9422">
                  <c:v>0.107</c:v>
                </c:pt>
                <c:pt idx="9423">
                  <c:v>7.4999999999999997E-2</c:v>
                </c:pt>
                <c:pt idx="9424">
                  <c:v>7.4999999999999997E-2</c:v>
                </c:pt>
                <c:pt idx="9425">
                  <c:v>9.6000000000000002E-2</c:v>
                </c:pt>
                <c:pt idx="9426">
                  <c:v>9.0999999999999998E-2</c:v>
                </c:pt>
                <c:pt idx="9427">
                  <c:v>8.7999999999999995E-2</c:v>
                </c:pt>
                <c:pt idx="9428">
                  <c:v>7.2999999999999995E-2</c:v>
                </c:pt>
                <c:pt idx="9429">
                  <c:v>9.0999999999999998E-2</c:v>
                </c:pt>
                <c:pt idx="9430">
                  <c:v>7.5999999999999998E-2</c:v>
                </c:pt>
                <c:pt idx="9431">
                  <c:v>7.8E-2</c:v>
                </c:pt>
                <c:pt idx="9432">
                  <c:v>0.1</c:v>
                </c:pt>
                <c:pt idx="9433">
                  <c:v>8.6999999999999994E-2</c:v>
                </c:pt>
                <c:pt idx="9434">
                  <c:v>5.3999999999999999E-2</c:v>
                </c:pt>
                <c:pt idx="9435">
                  <c:v>5.7000000000000002E-2</c:v>
                </c:pt>
                <c:pt idx="9436">
                  <c:v>6.6000000000000003E-2</c:v>
                </c:pt>
                <c:pt idx="9437">
                  <c:v>7.0000000000000007E-2</c:v>
                </c:pt>
                <c:pt idx="9438">
                  <c:v>9.8000000000000004E-2</c:v>
                </c:pt>
                <c:pt idx="9439">
                  <c:v>0.126</c:v>
                </c:pt>
                <c:pt idx="9440">
                  <c:v>0.11</c:v>
                </c:pt>
                <c:pt idx="9441">
                  <c:v>0.10299999999999999</c:v>
                </c:pt>
                <c:pt idx="9442">
                  <c:v>9.9000000000000005E-2</c:v>
                </c:pt>
                <c:pt idx="9443">
                  <c:v>6.5000000000000002E-2</c:v>
                </c:pt>
                <c:pt idx="9444">
                  <c:v>8.8999999999999996E-2</c:v>
                </c:pt>
                <c:pt idx="9445">
                  <c:v>0.10100000000000001</c:v>
                </c:pt>
                <c:pt idx="9446">
                  <c:v>7.0999999999999994E-2</c:v>
                </c:pt>
                <c:pt idx="9447">
                  <c:v>8.4000000000000005E-2</c:v>
                </c:pt>
                <c:pt idx="9448">
                  <c:v>4.5999999999999999E-2</c:v>
                </c:pt>
                <c:pt idx="9449">
                  <c:v>7.9000000000000001E-2</c:v>
                </c:pt>
                <c:pt idx="9450">
                  <c:v>7.0999999999999994E-2</c:v>
                </c:pt>
                <c:pt idx="9451">
                  <c:v>7.1999999999999995E-2</c:v>
                </c:pt>
                <c:pt idx="9452">
                  <c:v>0.1</c:v>
                </c:pt>
                <c:pt idx="9453">
                  <c:v>9.0999999999999998E-2</c:v>
                </c:pt>
                <c:pt idx="9454">
                  <c:v>0.127</c:v>
                </c:pt>
                <c:pt idx="9455">
                  <c:v>0.14499999999999999</c:v>
                </c:pt>
                <c:pt idx="9456">
                  <c:v>7.0000000000000007E-2</c:v>
                </c:pt>
                <c:pt idx="9457">
                  <c:v>0.13</c:v>
                </c:pt>
                <c:pt idx="9458">
                  <c:v>0.13</c:v>
                </c:pt>
                <c:pt idx="9459">
                  <c:v>9.7000000000000003E-2</c:v>
                </c:pt>
                <c:pt idx="9460">
                  <c:v>0.106</c:v>
                </c:pt>
                <c:pt idx="9461">
                  <c:v>0.112</c:v>
                </c:pt>
                <c:pt idx="9462">
                  <c:v>6.6000000000000003E-2</c:v>
                </c:pt>
                <c:pt idx="9463">
                  <c:v>7.1999999999999995E-2</c:v>
                </c:pt>
                <c:pt idx="9464">
                  <c:v>8.4000000000000005E-2</c:v>
                </c:pt>
                <c:pt idx="9465">
                  <c:v>9.1999999999999998E-2</c:v>
                </c:pt>
                <c:pt idx="9466">
                  <c:v>0.182</c:v>
                </c:pt>
                <c:pt idx="9467">
                  <c:v>6.7000000000000004E-2</c:v>
                </c:pt>
                <c:pt idx="9468">
                  <c:v>6.7000000000000004E-2</c:v>
                </c:pt>
                <c:pt idx="9469">
                  <c:v>4.4999999999999998E-2</c:v>
                </c:pt>
                <c:pt idx="9470">
                  <c:v>9.1999999999999998E-2</c:v>
                </c:pt>
                <c:pt idx="9471">
                  <c:v>6.9000000000000006E-2</c:v>
                </c:pt>
                <c:pt idx="9472">
                  <c:v>5.7000000000000002E-2</c:v>
                </c:pt>
                <c:pt idx="9473">
                  <c:v>7.3999999999999996E-2</c:v>
                </c:pt>
                <c:pt idx="9474">
                  <c:v>9.9000000000000005E-2</c:v>
                </c:pt>
                <c:pt idx="9475">
                  <c:v>8.5000000000000006E-2</c:v>
                </c:pt>
                <c:pt idx="9476">
                  <c:v>0.107</c:v>
                </c:pt>
                <c:pt idx="9477">
                  <c:v>0.115</c:v>
                </c:pt>
                <c:pt idx="9478">
                  <c:v>0.123</c:v>
                </c:pt>
                <c:pt idx="9479">
                  <c:v>6.8000000000000005E-2</c:v>
                </c:pt>
                <c:pt idx="9480">
                  <c:v>6.5000000000000002E-2</c:v>
                </c:pt>
                <c:pt idx="9481">
                  <c:v>7.1999999999999995E-2</c:v>
                </c:pt>
                <c:pt idx="9482">
                  <c:v>5.6000000000000001E-2</c:v>
                </c:pt>
                <c:pt idx="9483">
                  <c:v>5.8999999999999997E-2</c:v>
                </c:pt>
                <c:pt idx="9484">
                  <c:v>0.10199999999999999</c:v>
                </c:pt>
                <c:pt idx="9485">
                  <c:v>6.6000000000000003E-2</c:v>
                </c:pt>
                <c:pt idx="9486">
                  <c:v>3.9E-2</c:v>
                </c:pt>
                <c:pt idx="9487">
                  <c:v>7.2999999999999995E-2</c:v>
                </c:pt>
                <c:pt idx="9488">
                  <c:v>7.3999999999999996E-2</c:v>
                </c:pt>
                <c:pt idx="9489">
                  <c:v>4.4999999999999998E-2</c:v>
                </c:pt>
                <c:pt idx="9490">
                  <c:v>4.2999999999999997E-2</c:v>
                </c:pt>
                <c:pt idx="9491">
                  <c:v>6.0999999999999999E-2</c:v>
                </c:pt>
                <c:pt idx="9492">
                  <c:v>8.8999999999999996E-2</c:v>
                </c:pt>
                <c:pt idx="9493">
                  <c:v>5.1999999999999998E-2</c:v>
                </c:pt>
                <c:pt idx="9494">
                  <c:v>6.9000000000000006E-2</c:v>
                </c:pt>
                <c:pt idx="9495">
                  <c:v>6.2E-2</c:v>
                </c:pt>
                <c:pt idx="9496">
                  <c:v>7.2999999999999995E-2</c:v>
                </c:pt>
                <c:pt idx="9497">
                  <c:v>6.8000000000000005E-2</c:v>
                </c:pt>
                <c:pt idx="9498">
                  <c:v>0.09</c:v>
                </c:pt>
                <c:pt idx="9499">
                  <c:v>4.5999999999999999E-2</c:v>
                </c:pt>
                <c:pt idx="9500">
                  <c:v>4.3999999999999997E-2</c:v>
                </c:pt>
                <c:pt idx="9501">
                  <c:v>5.3999999999999999E-2</c:v>
                </c:pt>
                <c:pt idx="9502">
                  <c:v>6.0999999999999999E-2</c:v>
                </c:pt>
                <c:pt idx="9503">
                  <c:v>8.2000000000000003E-2</c:v>
                </c:pt>
                <c:pt idx="9504">
                  <c:v>7.1999999999999995E-2</c:v>
                </c:pt>
                <c:pt idx="9505">
                  <c:v>0.09</c:v>
                </c:pt>
                <c:pt idx="9506">
                  <c:v>9.0999999999999998E-2</c:v>
                </c:pt>
                <c:pt idx="9507">
                  <c:v>0.10199999999999999</c:v>
                </c:pt>
                <c:pt idx="9508">
                  <c:v>7.2999999999999995E-2</c:v>
                </c:pt>
                <c:pt idx="9509">
                  <c:v>0.114</c:v>
                </c:pt>
                <c:pt idx="9510">
                  <c:v>6.9000000000000006E-2</c:v>
                </c:pt>
                <c:pt idx="9511">
                  <c:v>6.2E-2</c:v>
                </c:pt>
                <c:pt idx="9512">
                  <c:v>8.3000000000000004E-2</c:v>
                </c:pt>
                <c:pt idx="9513">
                  <c:v>0.104</c:v>
                </c:pt>
                <c:pt idx="9514">
                  <c:v>9.6000000000000002E-2</c:v>
                </c:pt>
                <c:pt idx="9515">
                  <c:v>6.7000000000000004E-2</c:v>
                </c:pt>
                <c:pt idx="9516">
                  <c:v>4.2999999999999997E-2</c:v>
                </c:pt>
                <c:pt idx="9517">
                  <c:v>9.2999999999999999E-2</c:v>
                </c:pt>
                <c:pt idx="9518">
                  <c:v>0.11799999999999999</c:v>
                </c:pt>
                <c:pt idx="9519">
                  <c:v>6.5000000000000002E-2</c:v>
                </c:pt>
                <c:pt idx="9520">
                  <c:v>0.105</c:v>
                </c:pt>
                <c:pt idx="9521">
                  <c:v>7.3999999999999996E-2</c:v>
                </c:pt>
                <c:pt idx="9522">
                  <c:v>7.9000000000000001E-2</c:v>
                </c:pt>
                <c:pt idx="9523">
                  <c:v>9.9000000000000005E-2</c:v>
                </c:pt>
                <c:pt idx="9524">
                  <c:v>5.1999999999999998E-2</c:v>
                </c:pt>
                <c:pt idx="9525">
                  <c:v>8.4000000000000005E-2</c:v>
                </c:pt>
                <c:pt idx="9526">
                  <c:v>0.105</c:v>
                </c:pt>
                <c:pt idx="9527">
                  <c:v>5.3999999999999999E-2</c:v>
                </c:pt>
                <c:pt idx="9528">
                  <c:v>0.08</c:v>
                </c:pt>
                <c:pt idx="9529">
                  <c:v>9.6000000000000002E-2</c:v>
                </c:pt>
                <c:pt idx="9530">
                  <c:v>8.2000000000000003E-2</c:v>
                </c:pt>
                <c:pt idx="9531">
                  <c:v>7.3999999999999996E-2</c:v>
                </c:pt>
                <c:pt idx="9532">
                  <c:v>6.9000000000000006E-2</c:v>
                </c:pt>
                <c:pt idx="9533">
                  <c:v>8.2000000000000003E-2</c:v>
                </c:pt>
                <c:pt idx="9534">
                  <c:v>5.1999999999999998E-2</c:v>
                </c:pt>
                <c:pt idx="9535">
                  <c:v>5.3999999999999999E-2</c:v>
                </c:pt>
                <c:pt idx="9536">
                  <c:v>8.8999999999999996E-2</c:v>
                </c:pt>
                <c:pt idx="9537">
                  <c:v>0.09</c:v>
                </c:pt>
                <c:pt idx="9538">
                  <c:v>7.4999999999999997E-2</c:v>
                </c:pt>
                <c:pt idx="9539">
                  <c:v>9.6000000000000002E-2</c:v>
                </c:pt>
                <c:pt idx="9540">
                  <c:v>7.1999999999999995E-2</c:v>
                </c:pt>
                <c:pt idx="9541">
                  <c:v>7.3999999999999996E-2</c:v>
                </c:pt>
                <c:pt idx="9542">
                  <c:v>8.4000000000000005E-2</c:v>
                </c:pt>
                <c:pt idx="9543">
                  <c:v>6.9000000000000006E-2</c:v>
                </c:pt>
                <c:pt idx="9544">
                  <c:v>0.11</c:v>
                </c:pt>
                <c:pt idx="9545">
                  <c:v>7.3999999999999996E-2</c:v>
                </c:pt>
                <c:pt idx="9546">
                  <c:v>6.4000000000000001E-2</c:v>
                </c:pt>
                <c:pt idx="9547">
                  <c:v>0.06</c:v>
                </c:pt>
                <c:pt idx="9548">
                  <c:v>8.6999999999999994E-2</c:v>
                </c:pt>
                <c:pt idx="9549">
                  <c:v>5.0999999999999997E-2</c:v>
                </c:pt>
                <c:pt idx="9550">
                  <c:v>7.9000000000000001E-2</c:v>
                </c:pt>
                <c:pt idx="9551">
                  <c:v>5.5E-2</c:v>
                </c:pt>
                <c:pt idx="9552">
                  <c:v>6.3E-2</c:v>
                </c:pt>
                <c:pt idx="9553">
                  <c:v>4.9000000000000002E-2</c:v>
                </c:pt>
                <c:pt idx="9554">
                  <c:v>7.3999999999999996E-2</c:v>
                </c:pt>
                <c:pt idx="9555">
                  <c:v>0.10199999999999999</c:v>
                </c:pt>
                <c:pt idx="9556">
                  <c:v>6.4000000000000001E-2</c:v>
                </c:pt>
                <c:pt idx="9557">
                  <c:v>3.5999999999999997E-2</c:v>
                </c:pt>
                <c:pt idx="9558">
                  <c:v>7.5999999999999998E-2</c:v>
                </c:pt>
                <c:pt idx="9559">
                  <c:v>5.0999999999999997E-2</c:v>
                </c:pt>
                <c:pt idx="9560">
                  <c:v>6.4000000000000001E-2</c:v>
                </c:pt>
                <c:pt idx="9561">
                  <c:v>0.05</c:v>
                </c:pt>
                <c:pt idx="9562">
                  <c:v>8.1000000000000003E-2</c:v>
                </c:pt>
                <c:pt idx="9563">
                  <c:v>4.2000000000000003E-2</c:v>
                </c:pt>
                <c:pt idx="9564">
                  <c:v>0.111</c:v>
                </c:pt>
                <c:pt idx="9565">
                  <c:v>7.6999999999999999E-2</c:v>
                </c:pt>
                <c:pt idx="9566">
                  <c:v>7.1999999999999995E-2</c:v>
                </c:pt>
                <c:pt idx="9567">
                  <c:v>7.0000000000000007E-2</c:v>
                </c:pt>
                <c:pt idx="9568">
                  <c:v>0.10299999999999999</c:v>
                </c:pt>
                <c:pt idx="9569">
                  <c:v>8.8999999999999996E-2</c:v>
                </c:pt>
                <c:pt idx="9570">
                  <c:v>6.5000000000000002E-2</c:v>
                </c:pt>
                <c:pt idx="9571">
                  <c:v>8.1000000000000003E-2</c:v>
                </c:pt>
                <c:pt idx="9572">
                  <c:v>4.5999999999999999E-2</c:v>
                </c:pt>
                <c:pt idx="9573">
                  <c:v>7.8E-2</c:v>
                </c:pt>
                <c:pt idx="9574">
                  <c:v>8.1000000000000003E-2</c:v>
                </c:pt>
                <c:pt idx="9575">
                  <c:v>8.6999999999999994E-2</c:v>
                </c:pt>
                <c:pt idx="9576">
                  <c:v>7.2999999999999995E-2</c:v>
                </c:pt>
                <c:pt idx="9577">
                  <c:v>0.10199999999999999</c:v>
                </c:pt>
                <c:pt idx="9578">
                  <c:v>0.123</c:v>
                </c:pt>
                <c:pt idx="9579">
                  <c:v>9.8000000000000004E-2</c:v>
                </c:pt>
                <c:pt idx="9580">
                  <c:v>0.114</c:v>
                </c:pt>
                <c:pt idx="9581">
                  <c:v>0.11700000000000001</c:v>
                </c:pt>
                <c:pt idx="9582">
                  <c:v>0.111</c:v>
                </c:pt>
                <c:pt idx="9583">
                  <c:v>9.7000000000000003E-2</c:v>
                </c:pt>
                <c:pt idx="9584">
                  <c:v>8.8999999999999996E-2</c:v>
                </c:pt>
                <c:pt idx="9585">
                  <c:v>0.109</c:v>
                </c:pt>
                <c:pt idx="9586">
                  <c:v>5.8000000000000003E-2</c:v>
                </c:pt>
                <c:pt idx="9587">
                  <c:v>6.7000000000000004E-2</c:v>
                </c:pt>
                <c:pt idx="9588">
                  <c:v>9.4E-2</c:v>
                </c:pt>
                <c:pt idx="9589">
                  <c:v>8.2000000000000003E-2</c:v>
                </c:pt>
                <c:pt idx="9590">
                  <c:v>8.1000000000000003E-2</c:v>
                </c:pt>
                <c:pt idx="9591">
                  <c:v>9.2999999999999999E-2</c:v>
                </c:pt>
                <c:pt idx="9592">
                  <c:v>8.1000000000000003E-2</c:v>
                </c:pt>
                <c:pt idx="9593">
                  <c:v>7.2999999999999995E-2</c:v>
                </c:pt>
                <c:pt idx="9594">
                  <c:v>8.6999999999999994E-2</c:v>
                </c:pt>
                <c:pt idx="9595">
                  <c:v>0.10199999999999999</c:v>
                </c:pt>
                <c:pt idx="9596">
                  <c:v>8.1000000000000003E-2</c:v>
                </c:pt>
                <c:pt idx="9597">
                  <c:v>9.1999999999999998E-2</c:v>
                </c:pt>
                <c:pt idx="9598">
                  <c:v>7.9000000000000001E-2</c:v>
                </c:pt>
                <c:pt idx="9599">
                  <c:v>4.5999999999999999E-2</c:v>
                </c:pt>
                <c:pt idx="9600">
                  <c:v>7.3999999999999996E-2</c:v>
                </c:pt>
                <c:pt idx="9601">
                  <c:v>8.5999999999999993E-2</c:v>
                </c:pt>
                <c:pt idx="9602">
                  <c:v>6.6000000000000003E-2</c:v>
                </c:pt>
                <c:pt idx="9603">
                  <c:v>0.111</c:v>
                </c:pt>
                <c:pt idx="9604">
                  <c:v>6.3E-2</c:v>
                </c:pt>
                <c:pt idx="9605">
                  <c:v>9.6000000000000002E-2</c:v>
                </c:pt>
                <c:pt idx="9606">
                  <c:v>8.7999999999999995E-2</c:v>
                </c:pt>
                <c:pt idx="9607">
                  <c:v>9.6000000000000002E-2</c:v>
                </c:pt>
                <c:pt idx="9608">
                  <c:v>6.0999999999999999E-2</c:v>
                </c:pt>
                <c:pt idx="9609">
                  <c:v>0.09</c:v>
                </c:pt>
                <c:pt idx="9610">
                  <c:v>9.1999999999999998E-2</c:v>
                </c:pt>
                <c:pt idx="9611">
                  <c:v>9.9000000000000005E-2</c:v>
                </c:pt>
                <c:pt idx="9612">
                  <c:v>7.1999999999999995E-2</c:v>
                </c:pt>
                <c:pt idx="9613">
                  <c:v>6.6000000000000003E-2</c:v>
                </c:pt>
                <c:pt idx="9614">
                  <c:v>9.6000000000000002E-2</c:v>
                </c:pt>
                <c:pt idx="9615">
                  <c:v>6.0999999999999999E-2</c:v>
                </c:pt>
                <c:pt idx="9616">
                  <c:v>8.5999999999999993E-2</c:v>
                </c:pt>
                <c:pt idx="9617">
                  <c:v>5.2999999999999999E-2</c:v>
                </c:pt>
                <c:pt idx="9618">
                  <c:v>8.5000000000000006E-2</c:v>
                </c:pt>
                <c:pt idx="9619">
                  <c:v>7.1999999999999995E-2</c:v>
                </c:pt>
                <c:pt idx="9620">
                  <c:v>9.8000000000000004E-2</c:v>
                </c:pt>
                <c:pt idx="9621">
                  <c:v>7.5999999999999998E-2</c:v>
                </c:pt>
                <c:pt idx="9622">
                  <c:v>8.2000000000000003E-2</c:v>
                </c:pt>
                <c:pt idx="9623">
                  <c:v>8.5999999999999993E-2</c:v>
                </c:pt>
                <c:pt idx="9624">
                  <c:v>7.2999999999999995E-2</c:v>
                </c:pt>
                <c:pt idx="9625">
                  <c:v>0.108</c:v>
                </c:pt>
                <c:pt idx="9626">
                  <c:v>0.125</c:v>
                </c:pt>
                <c:pt idx="9627">
                  <c:v>6.5000000000000002E-2</c:v>
                </c:pt>
                <c:pt idx="9628">
                  <c:v>0.114</c:v>
                </c:pt>
                <c:pt idx="9629">
                  <c:v>4.8000000000000001E-2</c:v>
                </c:pt>
                <c:pt idx="9630">
                  <c:v>7.4999999999999997E-2</c:v>
                </c:pt>
                <c:pt idx="9631">
                  <c:v>7.5999999999999998E-2</c:v>
                </c:pt>
                <c:pt idx="9632">
                  <c:v>0.115</c:v>
                </c:pt>
                <c:pt idx="9633">
                  <c:v>0.128</c:v>
                </c:pt>
                <c:pt idx="9634">
                  <c:v>0.09</c:v>
                </c:pt>
                <c:pt idx="9635">
                  <c:v>0.193</c:v>
                </c:pt>
                <c:pt idx="9636">
                  <c:v>0.11</c:v>
                </c:pt>
                <c:pt idx="9637">
                  <c:v>9.7000000000000003E-2</c:v>
                </c:pt>
                <c:pt idx="9638">
                  <c:v>7.2999999999999995E-2</c:v>
                </c:pt>
                <c:pt idx="9639">
                  <c:v>0.11799999999999999</c:v>
                </c:pt>
                <c:pt idx="9640">
                  <c:v>0.10299999999999999</c:v>
                </c:pt>
                <c:pt idx="9641">
                  <c:v>9.6000000000000002E-2</c:v>
                </c:pt>
                <c:pt idx="9642">
                  <c:v>0.1</c:v>
                </c:pt>
                <c:pt idx="9643">
                  <c:v>0.10199999999999999</c:v>
                </c:pt>
                <c:pt idx="9644">
                  <c:v>6.9000000000000006E-2</c:v>
                </c:pt>
                <c:pt idx="9645">
                  <c:v>7.4999999999999997E-2</c:v>
                </c:pt>
                <c:pt idx="9646">
                  <c:v>7.3999999999999996E-2</c:v>
                </c:pt>
                <c:pt idx="9647">
                  <c:v>0.112</c:v>
                </c:pt>
                <c:pt idx="9648">
                  <c:v>9.7000000000000003E-2</c:v>
                </c:pt>
                <c:pt idx="9649">
                  <c:v>8.2000000000000003E-2</c:v>
                </c:pt>
                <c:pt idx="9650">
                  <c:v>7.6999999999999999E-2</c:v>
                </c:pt>
                <c:pt idx="9651">
                  <c:v>6.5000000000000002E-2</c:v>
                </c:pt>
                <c:pt idx="9652">
                  <c:v>0.14000000000000001</c:v>
                </c:pt>
                <c:pt idx="9653">
                  <c:v>9.9000000000000005E-2</c:v>
                </c:pt>
                <c:pt idx="9654">
                  <c:v>7.3999999999999996E-2</c:v>
                </c:pt>
                <c:pt idx="9655">
                  <c:v>7.0000000000000007E-2</c:v>
                </c:pt>
                <c:pt idx="9656">
                  <c:v>6.9000000000000006E-2</c:v>
                </c:pt>
                <c:pt idx="9657">
                  <c:v>7.2999999999999995E-2</c:v>
                </c:pt>
                <c:pt idx="9658">
                  <c:v>6.4000000000000001E-2</c:v>
                </c:pt>
                <c:pt idx="9659">
                  <c:v>0.108</c:v>
                </c:pt>
                <c:pt idx="9660">
                  <c:v>0.108</c:v>
                </c:pt>
                <c:pt idx="9661">
                  <c:v>6.6000000000000003E-2</c:v>
                </c:pt>
                <c:pt idx="9662">
                  <c:v>6.4000000000000001E-2</c:v>
                </c:pt>
                <c:pt idx="9663">
                  <c:v>7.1999999999999995E-2</c:v>
                </c:pt>
                <c:pt idx="9664">
                  <c:v>8.3000000000000004E-2</c:v>
                </c:pt>
                <c:pt idx="9665">
                  <c:v>7.6999999999999999E-2</c:v>
                </c:pt>
                <c:pt idx="9666">
                  <c:v>8.2000000000000003E-2</c:v>
                </c:pt>
                <c:pt idx="9667">
                  <c:v>8.3000000000000004E-2</c:v>
                </c:pt>
                <c:pt idx="9668">
                  <c:v>0.05</c:v>
                </c:pt>
                <c:pt idx="9669">
                  <c:v>4.9000000000000002E-2</c:v>
                </c:pt>
                <c:pt idx="9670">
                  <c:v>8.4000000000000005E-2</c:v>
                </c:pt>
                <c:pt idx="9671">
                  <c:v>8.1000000000000003E-2</c:v>
                </c:pt>
                <c:pt idx="9672">
                  <c:v>9.8000000000000004E-2</c:v>
                </c:pt>
                <c:pt idx="9673">
                  <c:v>6.8000000000000005E-2</c:v>
                </c:pt>
                <c:pt idx="9674">
                  <c:v>0.08</c:v>
                </c:pt>
                <c:pt idx="9675">
                  <c:v>9.4E-2</c:v>
                </c:pt>
                <c:pt idx="9676">
                  <c:v>0.10100000000000001</c:v>
                </c:pt>
                <c:pt idx="9677">
                  <c:v>9.9000000000000005E-2</c:v>
                </c:pt>
                <c:pt idx="9678">
                  <c:v>0.107</c:v>
                </c:pt>
                <c:pt idx="9679">
                  <c:v>7.5999999999999998E-2</c:v>
                </c:pt>
                <c:pt idx="9680">
                  <c:v>0.11700000000000001</c:v>
                </c:pt>
                <c:pt idx="9681">
                  <c:v>9.2999999999999999E-2</c:v>
                </c:pt>
                <c:pt idx="9682">
                  <c:v>8.7999999999999995E-2</c:v>
                </c:pt>
                <c:pt idx="9683">
                  <c:v>0.156</c:v>
                </c:pt>
                <c:pt idx="9684">
                  <c:v>8.8999999999999996E-2</c:v>
                </c:pt>
                <c:pt idx="9685">
                  <c:v>8.5000000000000006E-2</c:v>
                </c:pt>
                <c:pt idx="9686">
                  <c:v>0.107</c:v>
                </c:pt>
                <c:pt idx="9687">
                  <c:v>0.11899999999999999</c:v>
                </c:pt>
                <c:pt idx="9688">
                  <c:v>0.11700000000000001</c:v>
                </c:pt>
                <c:pt idx="9689">
                  <c:v>7.6999999999999999E-2</c:v>
                </c:pt>
                <c:pt idx="9690">
                  <c:v>0.11799999999999999</c:v>
                </c:pt>
                <c:pt idx="9691">
                  <c:v>6.9000000000000006E-2</c:v>
                </c:pt>
                <c:pt idx="9692">
                  <c:v>9.8000000000000004E-2</c:v>
                </c:pt>
                <c:pt idx="9693">
                  <c:v>0.105</c:v>
                </c:pt>
                <c:pt idx="9694">
                  <c:v>7.1999999999999995E-2</c:v>
                </c:pt>
                <c:pt idx="9695">
                  <c:v>9.6000000000000002E-2</c:v>
                </c:pt>
                <c:pt idx="9696">
                  <c:v>9.6000000000000002E-2</c:v>
                </c:pt>
                <c:pt idx="9697">
                  <c:v>0.11899999999999999</c:v>
                </c:pt>
                <c:pt idx="9698">
                  <c:v>0.14699999999999999</c:v>
                </c:pt>
                <c:pt idx="9699">
                  <c:v>0.13800000000000001</c:v>
                </c:pt>
                <c:pt idx="9700">
                  <c:v>9.5000000000000001E-2</c:v>
                </c:pt>
                <c:pt idx="9701">
                  <c:v>0.124</c:v>
                </c:pt>
                <c:pt idx="9702">
                  <c:v>0.13</c:v>
                </c:pt>
                <c:pt idx="9703">
                  <c:v>0.125</c:v>
                </c:pt>
                <c:pt idx="9704">
                  <c:v>0.152</c:v>
                </c:pt>
                <c:pt idx="9705">
                  <c:v>0.105</c:v>
                </c:pt>
                <c:pt idx="9706">
                  <c:v>0.11600000000000001</c:v>
                </c:pt>
                <c:pt idx="9707">
                  <c:v>8.5999999999999993E-2</c:v>
                </c:pt>
                <c:pt idx="9708">
                  <c:v>0.106</c:v>
                </c:pt>
                <c:pt idx="9709">
                  <c:v>0.125</c:v>
                </c:pt>
                <c:pt idx="9710">
                  <c:v>0.13800000000000001</c:v>
                </c:pt>
                <c:pt idx="9711">
                  <c:v>9.6000000000000002E-2</c:v>
                </c:pt>
                <c:pt idx="9712">
                  <c:v>0.115</c:v>
                </c:pt>
                <c:pt idx="9713">
                  <c:v>0.14299999999999999</c:v>
                </c:pt>
                <c:pt idx="9714">
                  <c:v>8.8999999999999996E-2</c:v>
                </c:pt>
                <c:pt idx="9715">
                  <c:v>0.12</c:v>
                </c:pt>
                <c:pt idx="9716">
                  <c:v>7.6999999999999999E-2</c:v>
                </c:pt>
                <c:pt idx="9717">
                  <c:v>5.7000000000000002E-2</c:v>
                </c:pt>
                <c:pt idx="9718">
                  <c:v>0.10199999999999999</c:v>
                </c:pt>
                <c:pt idx="9719">
                  <c:v>9.9000000000000005E-2</c:v>
                </c:pt>
                <c:pt idx="9720">
                  <c:v>0.11</c:v>
                </c:pt>
                <c:pt idx="9721">
                  <c:v>0.09</c:v>
                </c:pt>
                <c:pt idx="9722">
                  <c:v>0.108</c:v>
                </c:pt>
                <c:pt idx="9723">
                  <c:v>5.8999999999999997E-2</c:v>
                </c:pt>
                <c:pt idx="9724">
                  <c:v>9.8000000000000004E-2</c:v>
                </c:pt>
                <c:pt idx="9725">
                  <c:v>9.9000000000000005E-2</c:v>
                </c:pt>
                <c:pt idx="9726">
                  <c:v>8.2000000000000003E-2</c:v>
                </c:pt>
                <c:pt idx="9727">
                  <c:v>6.8000000000000005E-2</c:v>
                </c:pt>
                <c:pt idx="9728">
                  <c:v>5.3999999999999999E-2</c:v>
                </c:pt>
                <c:pt idx="9729">
                  <c:v>9.7000000000000003E-2</c:v>
                </c:pt>
                <c:pt idx="9730">
                  <c:v>6.2E-2</c:v>
                </c:pt>
                <c:pt idx="9731">
                  <c:v>9.7000000000000003E-2</c:v>
                </c:pt>
                <c:pt idx="9732">
                  <c:v>7.0999999999999994E-2</c:v>
                </c:pt>
                <c:pt idx="9733">
                  <c:v>6.7000000000000004E-2</c:v>
                </c:pt>
                <c:pt idx="9734">
                  <c:v>4.2999999999999997E-2</c:v>
                </c:pt>
                <c:pt idx="9735">
                  <c:v>8.2000000000000003E-2</c:v>
                </c:pt>
                <c:pt idx="9736">
                  <c:v>8.8999999999999996E-2</c:v>
                </c:pt>
                <c:pt idx="9737">
                  <c:v>9.6000000000000002E-2</c:v>
                </c:pt>
                <c:pt idx="9738">
                  <c:v>8.5000000000000006E-2</c:v>
                </c:pt>
                <c:pt idx="9739">
                  <c:v>8.3000000000000004E-2</c:v>
                </c:pt>
                <c:pt idx="9740">
                  <c:v>7.1999999999999995E-2</c:v>
                </c:pt>
                <c:pt idx="9741">
                  <c:v>5.3999999999999999E-2</c:v>
                </c:pt>
                <c:pt idx="9742">
                  <c:v>9.6000000000000002E-2</c:v>
                </c:pt>
                <c:pt idx="9743">
                  <c:v>6.0999999999999999E-2</c:v>
                </c:pt>
                <c:pt idx="9744">
                  <c:v>8.5999999999999993E-2</c:v>
                </c:pt>
                <c:pt idx="9745">
                  <c:v>8.3000000000000004E-2</c:v>
                </c:pt>
                <c:pt idx="9746">
                  <c:v>0.14699999999999999</c:v>
                </c:pt>
                <c:pt idx="9747">
                  <c:v>5.1999999999999998E-2</c:v>
                </c:pt>
                <c:pt idx="9748">
                  <c:v>8.5000000000000006E-2</c:v>
                </c:pt>
                <c:pt idx="9749">
                  <c:v>0.124</c:v>
                </c:pt>
                <c:pt idx="9750">
                  <c:v>6.4000000000000001E-2</c:v>
                </c:pt>
                <c:pt idx="9751">
                  <c:v>0.08</c:v>
                </c:pt>
                <c:pt idx="9752">
                  <c:v>9.0999999999999998E-2</c:v>
                </c:pt>
                <c:pt idx="9753">
                  <c:v>8.1000000000000003E-2</c:v>
                </c:pt>
                <c:pt idx="9754">
                  <c:v>6.2E-2</c:v>
                </c:pt>
                <c:pt idx="9755">
                  <c:v>0.06</c:v>
                </c:pt>
                <c:pt idx="9756">
                  <c:v>7.2999999999999995E-2</c:v>
                </c:pt>
                <c:pt idx="9757">
                  <c:v>0.06</c:v>
                </c:pt>
                <c:pt idx="9758">
                  <c:v>0.11600000000000001</c:v>
                </c:pt>
                <c:pt idx="9759">
                  <c:v>7.0999999999999994E-2</c:v>
                </c:pt>
                <c:pt idx="9760">
                  <c:v>8.5999999999999993E-2</c:v>
                </c:pt>
                <c:pt idx="9761">
                  <c:v>9.5000000000000001E-2</c:v>
                </c:pt>
                <c:pt idx="9762">
                  <c:v>0.125</c:v>
                </c:pt>
                <c:pt idx="9763">
                  <c:v>8.6999999999999994E-2</c:v>
                </c:pt>
                <c:pt idx="9764">
                  <c:v>6.0999999999999999E-2</c:v>
                </c:pt>
                <c:pt idx="9765">
                  <c:v>5.8999999999999997E-2</c:v>
                </c:pt>
                <c:pt idx="9766">
                  <c:v>9.0999999999999998E-2</c:v>
                </c:pt>
                <c:pt idx="9767">
                  <c:v>0.13800000000000001</c:v>
                </c:pt>
                <c:pt idx="9768">
                  <c:v>7.0000000000000007E-2</c:v>
                </c:pt>
                <c:pt idx="9769">
                  <c:v>0.156</c:v>
                </c:pt>
                <c:pt idx="9770">
                  <c:v>0.123</c:v>
                </c:pt>
                <c:pt idx="9771">
                  <c:v>0.108</c:v>
                </c:pt>
                <c:pt idx="9772">
                  <c:v>9.7000000000000003E-2</c:v>
                </c:pt>
                <c:pt idx="9773">
                  <c:v>7.6999999999999999E-2</c:v>
                </c:pt>
                <c:pt idx="9774">
                  <c:v>6.2E-2</c:v>
                </c:pt>
                <c:pt idx="9775">
                  <c:v>8.8999999999999996E-2</c:v>
                </c:pt>
                <c:pt idx="9776">
                  <c:v>0.10299999999999999</c:v>
                </c:pt>
                <c:pt idx="9777">
                  <c:v>8.1000000000000003E-2</c:v>
                </c:pt>
                <c:pt idx="9778">
                  <c:v>8.3000000000000004E-2</c:v>
                </c:pt>
                <c:pt idx="9779">
                  <c:v>7.0999999999999994E-2</c:v>
                </c:pt>
                <c:pt idx="9780">
                  <c:v>7.8E-2</c:v>
                </c:pt>
                <c:pt idx="9781">
                  <c:v>8.5000000000000006E-2</c:v>
                </c:pt>
                <c:pt idx="9782">
                  <c:v>5.7000000000000002E-2</c:v>
                </c:pt>
                <c:pt idx="9783">
                  <c:v>6.3E-2</c:v>
                </c:pt>
                <c:pt idx="9784">
                  <c:v>6.2E-2</c:v>
                </c:pt>
                <c:pt idx="9785">
                  <c:v>7.0000000000000007E-2</c:v>
                </c:pt>
                <c:pt idx="9786">
                  <c:v>6.0999999999999999E-2</c:v>
                </c:pt>
                <c:pt idx="9787">
                  <c:v>5.7000000000000002E-2</c:v>
                </c:pt>
                <c:pt idx="9788">
                  <c:v>4.7E-2</c:v>
                </c:pt>
                <c:pt idx="9789">
                  <c:v>5.5E-2</c:v>
                </c:pt>
                <c:pt idx="9790">
                  <c:v>3.5000000000000003E-2</c:v>
                </c:pt>
                <c:pt idx="9791">
                  <c:v>7.3999999999999996E-2</c:v>
                </c:pt>
                <c:pt idx="9792">
                  <c:v>5.8000000000000003E-2</c:v>
                </c:pt>
                <c:pt idx="9793">
                  <c:v>0.06</c:v>
                </c:pt>
                <c:pt idx="9794">
                  <c:v>7.1999999999999995E-2</c:v>
                </c:pt>
                <c:pt idx="9795">
                  <c:v>6.2E-2</c:v>
                </c:pt>
                <c:pt idx="9796">
                  <c:v>4.4999999999999998E-2</c:v>
                </c:pt>
                <c:pt idx="9797">
                  <c:v>5.8000000000000003E-2</c:v>
                </c:pt>
                <c:pt idx="9798">
                  <c:v>4.1000000000000002E-2</c:v>
                </c:pt>
                <c:pt idx="9799">
                  <c:v>4.7E-2</c:v>
                </c:pt>
                <c:pt idx="9800">
                  <c:v>4.8000000000000001E-2</c:v>
                </c:pt>
                <c:pt idx="9801">
                  <c:v>0.05</c:v>
                </c:pt>
                <c:pt idx="9802">
                  <c:v>0.08</c:v>
                </c:pt>
                <c:pt idx="9803">
                  <c:v>7.2999999999999995E-2</c:v>
                </c:pt>
                <c:pt idx="9804">
                  <c:v>8.5000000000000006E-2</c:v>
                </c:pt>
                <c:pt idx="9805">
                  <c:v>5.5E-2</c:v>
                </c:pt>
                <c:pt idx="9806">
                  <c:v>4.4999999999999998E-2</c:v>
                </c:pt>
                <c:pt idx="9807">
                  <c:v>9.2999999999999999E-2</c:v>
                </c:pt>
                <c:pt idx="9808">
                  <c:v>5.6000000000000001E-2</c:v>
                </c:pt>
                <c:pt idx="9809">
                  <c:v>6.0999999999999999E-2</c:v>
                </c:pt>
                <c:pt idx="9810">
                  <c:v>7.6999999999999999E-2</c:v>
                </c:pt>
                <c:pt idx="9811">
                  <c:v>7.4999999999999997E-2</c:v>
                </c:pt>
                <c:pt idx="9812">
                  <c:v>9.0999999999999998E-2</c:v>
                </c:pt>
                <c:pt idx="9813">
                  <c:v>0.106</c:v>
                </c:pt>
                <c:pt idx="9814">
                  <c:v>7.4999999999999997E-2</c:v>
                </c:pt>
                <c:pt idx="9815">
                  <c:v>0.106</c:v>
                </c:pt>
                <c:pt idx="9816">
                  <c:v>7.4999999999999997E-2</c:v>
                </c:pt>
                <c:pt idx="9817">
                  <c:v>6.0999999999999999E-2</c:v>
                </c:pt>
                <c:pt idx="9818">
                  <c:v>7.0000000000000007E-2</c:v>
                </c:pt>
                <c:pt idx="9819">
                  <c:v>0.05</c:v>
                </c:pt>
                <c:pt idx="9820">
                  <c:v>8.4000000000000005E-2</c:v>
                </c:pt>
                <c:pt idx="9821">
                  <c:v>8.3000000000000004E-2</c:v>
                </c:pt>
                <c:pt idx="9822">
                  <c:v>4.9000000000000002E-2</c:v>
                </c:pt>
                <c:pt idx="9823">
                  <c:v>7.5999999999999998E-2</c:v>
                </c:pt>
                <c:pt idx="9824">
                  <c:v>4.8000000000000001E-2</c:v>
                </c:pt>
                <c:pt idx="9825">
                  <c:v>0.10100000000000001</c:v>
                </c:pt>
                <c:pt idx="9826">
                  <c:v>5.5E-2</c:v>
                </c:pt>
                <c:pt idx="9827">
                  <c:v>6.8000000000000005E-2</c:v>
                </c:pt>
                <c:pt idx="9828">
                  <c:v>5.8999999999999997E-2</c:v>
                </c:pt>
                <c:pt idx="9829">
                  <c:v>6.4000000000000001E-2</c:v>
                </c:pt>
                <c:pt idx="9830">
                  <c:v>8.2000000000000003E-2</c:v>
                </c:pt>
                <c:pt idx="9831">
                  <c:v>0.128</c:v>
                </c:pt>
                <c:pt idx="9832">
                  <c:v>6.8000000000000005E-2</c:v>
                </c:pt>
                <c:pt idx="9833">
                  <c:v>9.5000000000000001E-2</c:v>
                </c:pt>
                <c:pt idx="9834">
                  <c:v>9.1999999999999998E-2</c:v>
                </c:pt>
                <c:pt idx="9835">
                  <c:v>7.5999999999999998E-2</c:v>
                </c:pt>
                <c:pt idx="9836">
                  <c:v>0.06</c:v>
                </c:pt>
                <c:pt idx="9837">
                  <c:v>7.5999999999999998E-2</c:v>
                </c:pt>
                <c:pt idx="9838">
                  <c:v>5.6000000000000001E-2</c:v>
                </c:pt>
                <c:pt idx="9839">
                  <c:v>7.0999999999999994E-2</c:v>
                </c:pt>
                <c:pt idx="9840">
                  <c:v>8.5999999999999993E-2</c:v>
                </c:pt>
                <c:pt idx="9841">
                  <c:v>6.8000000000000005E-2</c:v>
                </c:pt>
                <c:pt idx="9842">
                  <c:v>0.06</c:v>
                </c:pt>
                <c:pt idx="9843">
                  <c:v>5.0999999999999997E-2</c:v>
                </c:pt>
                <c:pt idx="9844">
                  <c:v>4.9000000000000002E-2</c:v>
                </c:pt>
                <c:pt idx="9845">
                  <c:v>7.1999999999999995E-2</c:v>
                </c:pt>
                <c:pt idx="9846">
                  <c:v>8.8999999999999996E-2</c:v>
                </c:pt>
                <c:pt idx="9847">
                  <c:v>0.105</c:v>
                </c:pt>
                <c:pt idx="9848">
                  <c:v>9.7000000000000003E-2</c:v>
                </c:pt>
                <c:pt idx="9849">
                  <c:v>0.10100000000000001</c:v>
                </c:pt>
                <c:pt idx="9850">
                  <c:v>7.8E-2</c:v>
                </c:pt>
                <c:pt idx="9851">
                  <c:v>0.104</c:v>
                </c:pt>
                <c:pt idx="9852">
                  <c:v>0.104</c:v>
                </c:pt>
                <c:pt idx="9853">
                  <c:v>0.107</c:v>
                </c:pt>
                <c:pt idx="9854">
                  <c:v>8.8999999999999996E-2</c:v>
                </c:pt>
                <c:pt idx="9855">
                  <c:v>8.1000000000000003E-2</c:v>
                </c:pt>
                <c:pt idx="9856">
                  <c:v>9.1999999999999998E-2</c:v>
                </c:pt>
                <c:pt idx="9857">
                  <c:v>5.5E-2</c:v>
                </c:pt>
                <c:pt idx="9858">
                  <c:v>8.5000000000000006E-2</c:v>
                </c:pt>
                <c:pt idx="9859">
                  <c:v>0.113</c:v>
                </c:pt>
                <c:pt idx="9860">
                  <c:v>6.2E-2</c:v>
                </c:pt>
                <c:pt idx="9861">
                  <c:v>9.4E-2</c:v>
                </c:pt>
                <c:pt idx="9862">
                  <c:v>3.7999999999999999E-2</c:v>
                </c:pt>
                <c:pt idx="9863">
                  <c:v>5.7000000000000002E-2</c:v>
                </c:pt>
                <c:pt idx="9864">
                  <c:v>7.9000000000000001E-2</c:v>
                </c:pt>
                <c:pt idx="9865">
                  <c:v>9.7000000000000003E-2</c:v>
                </c:pt>
                <c:pt idx="9866">
                  <c:v>9.5000000000000001E-2</c:v>
                </c:pt>
                <c:pt idx="9867">
                  <c:v>7.1999999999999995E-2</c:v>
                </c:pt>
                <c:pt idx="9868">
                  <c:v>6.5000000000000002E-2</c:v>
                </c:pt>
                <c:pt idx="9869">
                  <c:v>5.3999999999999999E-2</c:v>
                </c:pt>
                <c:pt idx="9870">
                  <c:v>8.1000000000000003E-2</c:v>
                </c:pt>
                <c:pt idx="9871">
                  <c:v>0.1</c:v>
                </c:pt>
                <c:pt idx="9872">
                  <c:v>7.3999999999999996E-2</c:v>
                </c:pt>
                <c:pt idx="9873">
                  <c:v>8.6999999999999994E-2</c:v>
                </c:pt>
                <c:pt idx="9874">
                  <c:v>8.3000000000000004E-2</c:v>
                </c:pt>
                <c:pt idx="9875">
                  <c:v>9.0999999999999998E-2</c:v>
                </c:pt>
                <c:pt idx="9876">
                  <c:v>0.1</c:v>
                </c:pt>
                <c:pt idx="9877">
                  <c:v>0.129</c:v>
                </c:pt>
                <c:pt idx="9878">
                  <c:v>7.6999999999999999E-2</c:v>
                </c:pt>
                <c:pt idx="9879">
                  <c:v>6.6000000000000003E-2</c:v>
                </c:pt>
                <c:pt idx="9880">
                  <c:v>3.5999999999999997E-2</c:v>
                </c:pt>
                <c:pt idx="9881">
                  <c:v>0.122</c:v>
                </c:pt>
                <c:pt idx="9882">
                  <c:v>4.7E-2</c:v>
                </c:pt>
                <c:pt idx="9883">
                  <c:v>0.113</c:v>
                </c:pt>
                <c:pt idx="9884">
                  <c:v>0.10100000000000001</c:v>
                </c:pt>
                <c:pt idx="9885">
                  <c:v>0.11700000000000001</c:v>
                </c:pt>
                <c:pt idx="9886">
                  <c:v>7.1999999999999995E-2</c:v>
                </c:pt>
                <c:pt idx="9887">
                  <c:v>6.2E-2</c:v>
                </c:pt>
                <c:pt idx="9888">
                  <c:v>0.104</c:v>
                </c:pt>
                <c:pt idx="9889">
                  <c:v>7.0000000000000007E-2</c:v>
                </c:pt>
                <c:pt idx="9890">
                  <c:v>8.5999999999999993E-2</c:v>
                </c:pt>
                <c:pt idx="9891">
                  <c:v>0.106</c:v>
                </c:pt>
                <c:pt idx="9892">
                  <c:v>0.10199999999999999</c:v>
                </c:pt>
                <c:pt idx="9893">
                  <c:v>0.124</c:v>
                </c:pt>
                <c:pt idx="9894">
                  <c:v>0.13400000000000001</c:v>
                </c:pt>
                <c:pt idx="9895">
                  <c:v>6.7000000000000004E-2</c:v>
                </c:pt>
                <c:pt idx="9896">
                  <c:v>7.8E-2</c:v>
                </c:pt>
                <c:pt idx="9897">
                  <c:v>0.20200000000000001</c:v>
                </c:pt>
                <c:pt idx="9898">
                  <c:v>0.12</c:v>
                </c:pt>
                <c:pt idx="9899">
                  <c:v>9.6000000000000002E-2</c:v>
                </c:pt>
                <c:pt idx="9900">
                  <c:v>9.9000000000000005E-2</c:v>
                </c:pt>
                <c:pt idx="9901">
                  <c:v>0.17</c:v>
                </c:pt>
                <c:pt idx="9902">
                  <c:v>0.1</c:v>
                </c:pt>
                <c:pt idx="9903">
                  <c:v>8.5999999999999993E-2</c:v>
                </c:pt>
                <c:pt idx="9904">
                  <c:v>0.106</c:v>
                </c:pt>
                <c:pt idx="9905">
                  <c:v>0.155</c:v>
                </c:pt>
                <c:pt idx="9906">
                  <c:v>9.1999999999999998E-2</c:v>
                </c:pt>
                <c:pt idx="9907">
                  <c:v>0.1</c:v>
                </c:pt>
                <c:pt idx="9908">
                  <c:v>0.17199999999999999</c:v>
                </c:pt>
                <c:pt idx="9909">
                  <c:v>0.11</c:v>
                </c:pt>
                <c:pt idx="9910">
                  <c:v>5.6000000000000001E-2</c:v>
                </c:pt>
                <c:pt idx="9911">
                  <c:v>0.105</c:v>
                </c:pt>
                <c:pt idx="9912">
                  <c:v>0.16300000000000001</c:v>
                </c:pt>
                <c:pt idx="9913">
                  <c:v>0.13400000000000001</c:v>
                </c:pt>
                <c:pt idx="9914">
                  <c:v>0.104</c:v>
                </c:pt>
                <c:pt idx="9915">
                  <c:v>0.125</c:v>
                </c:pt>
                <c:pt idx="9916">
                  <c:v>0.13500000000000001</c:v>
                </c:pt>
                <c:pt idx="9917">
                  <c:v>8.3000000000000004E-2</c:v>
                </c:pt>
                <c:pt idx="9918">
                  <c:v>0.1</c:v>
                </c:pt>
                <c:pt idx="9919">
                  <c:v>8.5999999999999993E-2</c:v>
                </c:pt>
                <c:pt idx="9920">
                  <c:v>0.121</c:v>
                </c:pt>
                <c:pt idx="9921">
                  <c:v>9.4E-2</c:v>
                </c:pt>
                <c:pt idx="9922">
                  <c:v>9.5000000000000001E-2</c:v>
                </c:pt>
                <c:pt idx="9923">
                  <c:v>0.127</c:v>
                </c:pt>
                <c:pt idx="9924">
                  <c:v>6.8000000000000005E-2</c:v>
                </c:pt>
                <c:pt idx="9925">
                  <c:v>0.113</c:v>
                </c:pt>
                <c:pt idx="9926">
                  <c:v>0.10100000000000001</c:v>
                </c:pt>
                <c:pt idx="9927">
                  <c:v>8.5000000000000006E-2</c:v>
                </c:pt>
                <c:pt idx="9928">
                  <c:v>8.3000000000000004E-2</c:v>
                </c:pt>
                <c:pt idx="9929">
                  <c:v>9.0999999999999998E-2</c:v>
                </c:pt>
                <c:pt idx="9930">
                  <c:v>5.3999999999999999E-2</c:v>
                </c:pt>
                <c:pt idx="9931">
                  <c:v>8.5999999999999993E-2</c:v>
                </c:pt>
                <c:pt idx="9932">
                  <c:v>7.4999999999999997E-2</c:v>
                </c:pt>
                <c:pt idx="9933">
                  <c:v>4.8000000000000001E-2</c:v>
                </c:pt>
                <c:pt idx="9934">
                  <c:v>5.8999999999999997E-2</c:v>
                </c:pt>
                <c:pt idx="9935">
                  <c:v>5.6000000000000001E-2</c:v>
                </c:pt>
                <c:pt idx="9936">
                  <c:v>0.114</c:v>
                </c:pt>
                <c:pt idx="9937">
                  <c:v>6.2E-2</c:v>
                </c:pt>
                <c:pt idx="9938">
                  <c:v>7.8E-2</c:v>
                </c:pt>
                <c:pt idx="9939">
                  <c:v>4.8000000000000001E-2</c:v>
                </c:pt>
                <c:pt idx="9940">
                  <c:v>8.4000000000000005E-2</c:v>
                </c:pt>
                <c:pt idx="9941">
                  <c:v>0.10100000000000001</c:v>
                </c:pt>
                <c:pt idx="9942">
                  <c:v>4.3999999999999997E-2</c:v>
                </c:pt>
                <c:pt idx="9943">
                  <c:v>6.2E-2</c:v>
                </c:pt>
                <c:pt idx="9944">
                  <c:v>6.3E-2</c:v>
                </c:pt>
                <c:pt idx="9945">
                  <c:v>5.6000000000000001E-2</c:v>
                </c:pt>
                <c:pt idx="9946">
                  <c:v>0.106</c:v>
                </c:pt>
                <c:pt idx="9947">
                  <c:v>5.3999999999999999E-2</c:v>
                </c:pt>
                <c:pt idx="9948">
                  <c:v>6.3E-2</c:v>
                </c:pt>
                <c:pt idx="9949">
                  <c:v>0.08</c:v>
                </c:pt>
                <c:pt idx="9950">
                  <c:v>0.105</c:v>
                </c:pt>
                <c:pt idx="9951">
                  <c:v>6.0999999999999999E-2</c:v>
                </c:pt>
                <c:pt idx="9952">
                  <c:v>9.4E-2</c:v>
                </c:pt>
                <c:pt idx="9953">
                  <c:v>7.4999999999999997E-2</c:v>
                </c:pt>
                <c:pt idx="9954">
                  <c:v>6.2E-2</c:v>
                </c:pt>
                <c:pt idx="9955">
                  <c:v>0.11799999999999999</c:v>
                </c:pt>
                <c:pt idx="9956">
                  <c:v>0.126</c:v>
                </c:pt>
                <c:pt idx="9957">
                  <c:v>8.3000000000000004E-2</c:v>
                </c:pt>
                <c:pt idx="9958">
                  <c:v>0.127</c:v>
                </c:pt>
                <c:pt idx="9959">
                  <c:v>7.3999999999999996E-2</c:v>
                </c:pt>
                <c:pt idx="9960">
                  <c:v>5.3999999999999999E-2</c:v>
                </c:pt>
                <c:pt idx="9961">
                  <c:v>7.5999999999999998E-2</c:v>
                </c:pt>
                <c:pt idx="9962">
                  <c:v>0.08</c:v>
                </c:pt>
                <c:pt idx="9963">
                  <c:v>0.123</c:v>
                </c:pt>
                <c:pt idx="9964">
                  <c:v>0.11700000000000001</c:v>
                </c:pt>
                <c:pt idx="9965">
                  <c:v>0.14799999999999999</c:v>
                </c:pt>
                <c:pt idx="9966">
                  <c:v>0.129</c:v>
                </c:pt>
                <c:pt idx="9967">
                  <c:v>9.8000000000000004E-2</c:v>
                </c:pt>
                <c:pt idx="9968">
                  <c:v>7.3999999999999996E-2</c:v>
                </c:pt>
                <c:pt idx="9969">
                  <c:v>0.11899999999999999</c:v>
                </c:pt>
                <c:pt idx="9970">
                  <c:v>8.1000000000000003E-2</c:v>
                </c:pt>
                <c:pt idx="9971">
                  <c:v>6.9000000000000006E-2</c:v>
                </c:pt>
                <c:pt idx="9972">
                  <c:v>6.8000000000000005E-2</c:v>
                </c:pt>
                <c:pt idx="9973">
                  <c:v>7.1999999999999995E-2</c:v>
                </c:pt>
                <c:pt idx="9974">
                  <c:v>0.06</c:v>
                </c:pt>
                <c:pt idx="9975">
                  <c:v>6.2E-2</c:v>
                </c:pt>
                <c:pt idx="9976">
                  <c:v>8.5999999999999993E-2</c:v>
                </c:pt>
                <c:pt idx="9977">
                  <c:v>5.2999999999999999E-2</c:v>
                </c:pt>
                <c:pt idx="9978">
                  <c:v>0.10199999999999999</c:v>
                </c:pt>
                <c:pt idx="9979">
                  <c:v>8.8999999999999996E-2</c:v>
                </c:pt>
                <c:pt idx="9980">
                  <c:v>0.121</c:v>
                </c:pt>
                <c:pt idx="9981">
                  <c:v>0.13300000000000001</c:v>
                </c:pt>
                <c:pt idx="9982">
                  <c:v>0.109</c:v>
                </c:pt>
                <c:pt idx="9983">
                  <c:v>4.9000000000000002E-2</c:v>
                </c:pt>
                <c:pt idx="9984">
                  <c:v>8.2000000000000003E-2</c:v>
                </c:pt>
                <c:pt idx="9985">
                  <c:v>6.3E-2</c:v>
                </c:pt>
                <c:pt idx="9986">
                  <c:v>8.5000000000000006E-2</c:v>
                </c:pt>
                <c:pt idx="9987">
                  <c:v>0.10100000000000001</c:v>
                </c:pt>
                <c:pt idx="9988">
                  <c:v>0.10100000000000001</c:v>
                </c:pt>
                <c:pt idx="9989">
                  <c:v>0.09</c:v>
                </c:pt>
                <c:pt idx="9990">
                  <c:v>0.16600000000000001</c:v>
                </c:pt>
                <c:pt idx="9991">
                  <c:v>0.104</c:v>
                </c:pt>
                <c:pt idx="9992">
                  <c:v>0.108</c:v>
                </c:pt>
                <c:pt idx="9993">
                  <c:v>8.4000000000000005E-2</c:v>
                </c:pt>
                <c:pt idx="9994">
                  <c:v>9.6000000000000002E-2</c:v>
                </c:pt>
                <c:pt idx="9995">
                  <c:v>6.7000000000000004E-2</c:v>
                </c:pt>
                <c:pt idx="9996">
                  <c:v>7.5999999999999998E-2</c:v>
                </c:pt>
                <c:pt idx="9997">
                  <c:v>8.3000000000000004E-2</c:v>
                </c:pt>
                <c:pt idx="9998">
                  <c:v>5.8999999999999997E-2</c:v>
                </c:pt>
                <c:pt idx="9999">
                  <c:v>9.0999999999999998E-2</c:v>
                </c:pt>
                <c:pt idx="10000">
                  <c:v>7.0000000000000007E-2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92C-4408-A591-59064543DDCB}"/>
            </c:ext>
          </c:extLst>
        </c:ser>
        <c:ser>
          <c:idx val="1"/>
          <c:order val="1"/>
          <c:tx>
            <c:v>5% cooperativeness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'Model 1.0'!$A$2:$A$10002</c:f>
              <c:numCache>
                <c:formatCode>General</c:formatCode>
                <c:ptCount val="100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  <c:pt idx="101">
                  <c:v>10100</c:v>
                </c:pt>
                <c:pt idx="102">
                  <c:v>10200</c:v>
                </c:pt>
                <c:pt idx="103">
                  <c:v>10300</c:v>
                </c:pt>
                <c:pt idx="104">
                  <c:v>10400</c:v>
                </c:pt>
                <c:pt idx="105">
                  <c:v>10500</c:v>
                </c:pt>
                <c:pt idx="106">
                  <c:v>10600</c:v>
                </c:pt>
                <c:pt idx="107">
                  <c:v>10700</c:v>
                </c:pt>
                <c:pt idx="108">
                  <c:v>10800</c:v>
                </c:pt>
                <c:pt idx="109">
                  <c:v>10900</c:v>
                </c:pt>
                <c:pt idx="110">
                  <c:v>11000</c:v>
                </c:pt>
                <c:pt idx="111">
                  <c:v>11100</c:v>
                </c:pt>
                <c:pt idx="112">
                  <c:v>11200</c:v>
                </c:pt>
                <c:pt idx="113">
                  <c:v>11300</c:v>
                </c:pt>
                <c:pt idx="114">
                  <c:v>11400</c:v>
                </c:pt>
                <c:pt idx="115">
                  <c:v>11500</c:v>
                </c:pt>
                <c:pt idx="116">
                  <c:v>11600</c:v>
                </c:pt>
                <c:pt idx="117">
                  <c:v>11700</c:v>
                </c:pt>
                <c:pt idx="118">
                  <c:v>11800</c:v>
                </c:pt>
                <c:pt idx="119">
                  <c:v>11900</c:v>
                </c:pt>
                <c:pt idx="120">
                  <c:v>12000</c:v>
                </c:pt>
                <c:pt idx="121">
                  <c:v>12100</c:v>
                </c:pt>
                <c:pt idx="122">
                  <c:v>12200</c:v>
                </c:pt>
                <c:pt idx="123">
                  <c:v>12300</c:v>
                </c:pt>
                <c:pt idx="124">
                  <c:v>12400</c:v>
                </c:pt>
                <c:pt idx="125">
                  <c:v>12500</c:v>
                </c:pt>
                <c:pt idx="126">
                  <c:v>12600</c:v>
                </c:pt>
                <c:pt idx="127">
                  <c:v>12700</c:v>
                </c:pt>
                <c:pt idx="128">
                  <c:v>12800</c:v>
                </c:pt>
                <c:pt idx="129">
                  <c:v>12900</c:v>
                </c:pt>
                <c:pt idx="130">
                  <c:v>13000</c:v>
                </c:pt>
                <c:pt idx="131">
                  <c:v>13100</c:v>
                </c:pt>
                <c:pt idx="132">
                  <c:v>13200</c:v>
                </c:pt>
                <c:pt idx="133">
                  <c:v>13300</c:v>
                </c:pt>
                <c:pt idx="134">
                  <c:v>13400</c:v>
                </c:pt>
                <c:pt idx="135">
                  <c:v>13500</c:v>
                </c:pt>
                <c:pt idx="136">
                  <c:v>13600</c:v>
                </c:pt>
                <c:pt idx="137">
                  <c:v>13700</c:v>
                </c:pt>
                <c:pt idx="138">
                  <c:v>13800</c:v>
                </c:pt>
                <c:pt idx="139">
                  <c:v>13900</c:v>
                </c:pt>
                <c:pt idx="140">
                  <c:v>14000</c:v>
                </c:pt>
                <c:pt idx="141">
                  <c:v>14100</c:v>
                </c:pt>
                <c:pt idx="142">
                  <c:v>14200</c:v>
                </c:pt>
                <c:pt idx="143">
                  <c:v>14300</c:v>
                </c:pt>
                <c:pt idx="144">
                  <c:v>14400</c:v>
                </c:pt>
                <c:pt idx="145">
                  <c:v>14500</c:v>
                </c:pt>
                <c:pt idx="146">
                  <c:v>14600</c:v>
                </c:pt>
                <c:pt idx="147">
                  <c:v>14700</c:v>
                </c:pt>
                <c:pt idx="148">
                  <c:v>14800</c:v>
                </c:pt>
                <c:pt idx="149">
                  <c:v>14900</c:v>
                </c:pt>
                <c:pt idx="150">
                  <c:v>15000</c:v>
                </c:pt>
                <c:pt idx="151">
                  <c:v>15100</c:v>
                </c:pt>
                <c:pt idx="152">
                  <c:v>15200</c:v>
                </c:pt>
                <c:pt idx="153">
                  <c:v>15300</c:v>
                </c:pt>
                <c:pt idx="154">
                  <c:v>15400</c:v>
                </c:pt>
                <c:pt idx="155">
                  <c:v>15500</c:v>
                </c:pt>
                <c:pt idx="156">
                  <c:v>15600</c:v>
                </c:pt>
                <c:pt idx="157">
                  <c:v>15700</c:v>
                </c:pt>
                <c:pt idx="158">
                  <c:v>15800</c:v>
                </c:pt>
                <c:pt idx="159">
                  <c:v>15900</c:v>
                </c:pt>
                <c:pt idx="160">
                  <c:v>16000</c:v>
                </c:pt>
                <c:pt idx="161">
                  <c:v>16100</c:v>
                </c:pt>
                <c:pt idx="162">
                  <c:v>16200</c:v>
                </c:pt>
                <c:pt idx="163">
                  <c:v>16300</c:v>
                </c:pt>
                <c:pt idx="164">
                  <c:v>16400</c:v>
                </c:pt>
                <c:pt idx="165">
                  <c:v>16500</c:v>
                </c:pt>
                <c:pt idx="166">
                  <c:v>16600</c:v>
                </c:pt>
                <c:pt idx="167">
                  <c:v>16700</c:v>
                </c:pt>
                <c:pt idx="168">
                  <c:v>16800</c:v>
                </c:pt>
                <c:pt idx="169">
                  <c:v>16900</c:v>
                </c:pt>
                <c:pt idx="170">
                  <c:v>17000</c:v>
                </c:pt>
                <c:pt idx="171">
                  <c:v>17100</c:v>
                </c:pt>
                <c:pt idx="172">
                  <c:v>17200</c:v>
                </c:pt>
                <c:pt idx="173">
                  <c:v>17300</c:v>
                </c:pt>
                <c:pt idx="174">
                  <c:v>17400</c:v>
                </c:pt>
                <c:pt idx="175">
                  <c:v>17500</c:v>
                </c:pt>
                <c:pt idx="176">
                  <c:v>17600</c:v>
                </c:pt>
                <c:pt idx="177">
                  <c:v>17700</c:v>
                </c:pt>
                <c:pt idx="178">
                  <c:v>17800</c:v>
                </c:pt>
                <c:pt idx="179">
                  <c:v>17900</c:v>
                </c:pt>
                <c:pt idx="180">
                  <c:v>18000</c:v>
                </c:pt>
                <c:pt idx="181">
                  <c:v>18100</c:v>
                </c:pt>
                <c:pt idx="182">
                  <c:v>18200</c:v>
                </c:pt>
                <c:pt idx="183">
                  <c:v>18300</c:v>
                </c:pt>
                <c:pt idx="184">
                  <c:v>18400</c:v>
                </c:pt>
                <c:pt idx="185">
                  <c:v>18500</c:v>
                </c:pt>
                <c:pt idx="186">
                  <c:v>18600</c:v>
                </c:pt>
                <c:pt idx="187">
                  <c:v>18700</c:v>
                </c:pt>
                <c:pt idx="188">
                  <c:v>18800</c:v>
                </c:pt>
                <c:pt idx="189">
                  <c:v>18900</c:v>
                </c:pt>
                <c:pt idx="190">
                  <c:v>19000</c:v>
                </c:pt>
                <c:pt idx="191">
                  <c:v>19100</c:v>
                </c:pt>
                <c:pt idx="192">
                  <c:v>19200</c:v>
                </c:pt>
                <c:pt idx="193">
                  <c:v>19300</c:v>
                </c:pt>
                <c:pt idx="194">
                  <c:v>19400</c:v>
                </c:pt>
                <c:pt idx="195">
                  <c:v>19500</c:v>
                </c:pt>
                <c:pt idx="196">
                  <c:v>19600</c:v>
                </c:pt>
                <c:pt idx="197">
                  <c:v>19700</c:v>
                </c:pt>
                <c:pt idx="198">
                  <c:v>19800</c:v>
                </c:pt>
                <c:pt idx="199">
                  <c:v>19900</c:v>
                </c:pt>
                <c:pt idx="200">
                  <c:v>20000</c:v>
                </c:pt>
                <c:pt idx="201">
                  <c:v>20100</c:v>
                </c:pt>
                <c:pt idx="202">
                  <c:v>20200</c:v>
                </c:pt>
                <c:pt idx="203">
                  <c:v>20300</c:v>
                </c:pt>
                <c:pt idx="204">
                  <c:v>20400</c:v>
                </c:pt>
                <c:pt idx="205">
                  <c:v>20500</c:v>
                </c:pt>
                <c:pt idx="206">
                  <c:v>20600</c:v>
                </c:pt>
                <c:pt idx="207">
                  <c:v>20700</c:v>
                </c:pt>
                <c:pt idx="208">
                  <c:v>20800</c:v>
                </c:pt>
                <c:pt idx="209">
                  <c:v>20900</c:v>
                </c:pt>
                <c:pt idx="210">
                  <c:v>21000</c:v>
                </c:pt>
                <c:pt idx="211">
                  <c:v>21100</c:v>
                </c:pt>
                <c:pt idx="212">
                  <c:v>21200</c:v>
                </c:pt>
                <c:pt idx="213">
                  <c:v>21300</c:v>
                </c:pt>
                <c:pt idx="214">
                  <c:v>21400</c:v>
                </c:pt>
                <c:pt idx="215">
                  <c:v>21500</c:v>
                </c:pt>
                <c:pt idx="216">
                  <c:v>21600</c:v>
                </c:pt>
                <c:pt idx="217">
                  <c:v>21700</c:v>
                </c:pt>
                <c:pt idx="218">
                  <c:v>21800</c:v>
                </c:pt>
                <c:pt idx="219">
                  <c:v>21900</c:v>
                </c:pt>
                <c:pt idx="220">
                  <c:v>22000</c:v>
                </c:pt>
                <c:pt idx="221">
                  <c:v>22100</c:v>
                </c:pt>
                <c:pt idx="222">
                  <c:v>22200</c:v>
                </c:pt>
                <c:pt idx="223">
                  <c:v>22300</c:v>
                </c:pt>
                <c:pt idx="224">
                  <c:v>22400</c:v>
                </c:pt>
                <c:pt idx="225">
                  <c:v>22500</c:v>
                </c:pt>
                <c:pt idx="226">
                  <c:v>22600</c:v>
                </c:pt>
                <c:pt idx="227">
                  <c:v>22700</c:v>
                </c:pt>
                <c:pt idx="228">
                  <c:v>22800</c:v>
                </c:pt>
                <c:pt idx="229">
                  <c:v>22900</c:v>
                </c:pt>
                <c:pt idx="230">
                  <c:v>23000</c:v>
                </c:pt>
                <c:pt idx="231">
                  <c:v>23100</c:v>
                </c:pt>
                <c:pt idx="232">
                  <c:v>23200</c:v>
                </c:pt>
                <c:pt idx="233">
                  <c:v>23300</c:v>
                </c:pt>
                <c:pt idx="234">
                  <c:v>23400</c:v>
                </c:pt>
                <c:pt idx="235">
                  <c:v>23500</c:v>
                </c:pt>
                <c:pt idx="236">
                  <c:v>23600</c:v>
                </c:pt>
                <c:pt idx="237">
                  <c:v>23700</c:v>
                </c:pt>
                <c:pt idx="238">
                  <c:v>23800</c:v>
                </c:pt>
                <c:pt idx="239">
                  <c:v>23900</c:v>
                </c:pt>
                <c:pt idx="240">
                  <c:v>24000</c:v>
                </c:pt>
                <c:pt idx="241">
                  <c:v>24100</c:v>
                </c:pt>
                <c:pt idx="242">
                  <c:v>24200</c:v>
                </c:pt>
                <c:pt idx="243">
                  <c:v>24300</c:v>
                </c:pt>
                <c:pt idx="244">
                  <c:v>24400</c:v>
                </c:pt>
                <c:pt idx="245">
                  <c:v>24500</c:v>
                </c:pt>
                <c:pt idx="246">
                  <c:v>24600</c:v>
                </c:pt>
                <c:pt idx="247">
                  <c:v>24700</c:v>
                </c:pt>
                <c:pt idx="248">
                  <c:v>24800</c:v>
                </c:pt>
                <c:pt idx="249">
                  <c:v>24900</c:v>
                </c:pt>
                <c:pt idx="250">
                  <c:v>25000</c:v>
                </c:pt>
                <c:pt idx="251">
                  <c:v>25100</c:v>
                </c:pt>
                <c:pt idx="252">
                  <c:v>25200</c:v>
                </c:pt>
                <c:pt idx="253">
                  <c:v>25300</c:v>
                </c:pt>
                <c:pt idx="254">
                  <c:v>25400</c:v>
                </c:pt>
                <c:pt idx="255">
                  <c:v>25500</c:v>
                </c:pt>
                <c:pt idx="256">
                  <c:v>25600</c:v>
                </c:pt>
                <c:pt idx="257">
                  <c:v>25700</c:v>
                </c:pt>
                <c:pt idx="258">
                  <c:v>25800</c:v>
                </c:pt>
                <c:pt idx="259">
                  <c:v>25900</c:v>
                </c:pt>
                <c:pt idx="260">
                  <c:v>26000</c:v>
                </c:pt>
                <c:pt idx="261">
                  <c:v>26100</c:v>
                </c:pt>
                <c:pt idx="262">
                  <c:v>26200</c:v>
                </c:pt>
                <c:pt idx="263">
                  <c:v>26300</c:v>
                </c:pt>
                <c:pt idx="264">
                  <c:v>26400</c:v>
                </c:pt>
                <c:pt idx="265">
                  <c:v>26500</c:v>
                </c:pt>
                <c:pt idx="266">
                  <c:v>26600</c:v>
                </c:pt>
                <c:pt idx="267">
                  <c:v>26700</c:v>
                </c:pt>
                <c:pt idx="268">
                  <c:v>26800</c:v>
                </c:pt>
                <c:pt idx="269">
                  <c:v>26900</c:v>
                </c:pt>
                <c:pt idx="270">
                  <c:v>27000</c:v>
                </c:pt>
                <c:pt idx="271">
                  <c:v>27100</c:v>
                </c:pt>
                <c:pt idx="272">
                  <c:v>27200</c:v>
                </c:pt>
                <c:pt idx="273">
                  <c:v>27300</c:v>
                </c:pt>
                <c:pt idx="274">
                  <c:v>27400</c:v>
                </c:pt>
                <c:pt idx="275">
                  <c:v>27500</c:v>
                </c:pt>
                <c:pt idx="276">
                  <c:v>27600</c:v>
                </c:pt>
                <c:pt idx="277">
                  <c:v>27700</c:v>
                </c:pt>
                <c:pt idx="278">
                  <c:v>27800</c:v>
                </c:pt>
                <c:pt idx="279">
                  <c:v>27900</c:v>
                </c:pt>
                <c:pt idx="280">
                  <c:v>28000</c:v>
                </c:pt>
                <c:pt idx="281">
                  <c:v>28100</c:v>
                </c:pt>
                <c:pt idx="282">
                  <c:v>28200</c:v>
                </c:pt>
                <c:pt idx="283">
                  <c:v>28300</c:v>
                </c:pt>
                <c:pt idx="284">
                  <c:v>28400</c:v>
                </c:pt>
                <c:pt idx="285">
                  <c:v>28500</c:v>
                </c:pt>
                <c:pt idx="286">
                  <c:v>28600</c:v>
                </c:pt>
                <c:pt idx="287">
                  <c:v>28700</c:v>
                </c:pt>
                <c:pt idx="288">
                  <c:v>28800</c:v>
                </c:pt>
                <c:pt idx="289">
                  <c:v>28900</c:v>
                </c:pt>
                <c:pt idx="290">
                  <c:v>29000</c:v>
                </c:pt>
                <c:pt idx="291">
                  <c:v>29100</c:v>
                </c:pt>
                <c:pt idx="292">
                  <c:v>29200</c:v>
                </c:pt>
                <c:pt idx="293">
                  <c:v>29300</c:v>
                </c:pt>
                <c:pt idx="294">
                  <c:v>29400</c:v>
                </c:pt>
                <c:pt idx="295">
                  <c:v>29500</c:v>
                </c:pt>
                <c:pt idx="296">
                  <c:v>29600</c:v>
                </c:pt>
                <c:pt idx="297">
                  <c:v>29700</c:v>
                </c:pt>
                <c:pt idx="298">
                  <c:v>29800</c:v>
                </c:pt>
                <c:pt idx="299">
                  <c:v>29900</c:v>
                </c:pt>
                <c:pt idx="300">
                  <c:v>30000</c:v>
                </c:pt>
                <c:pt idx="301">
                  <c:v>30100</c:v>
                </c:pt>
                <c:pt idx="302">
                  <c:v>30200</c:v>
                </c:pt>
                <c:pt idx="303">
                  <c:v>30300</c:v>
                </c:pt>
                <c:pt idx="304">
                  <c:v>30400</c:v>
                </c:pt>
                <c:pt idx="305">
                  <c:v>30500</c:v>
                </c:pt>
                <c:pt idx="306">
                  <c:v>30600</c:v>
                </c:pt>
                <c:pt idx="307">
                  <c:v>30700</c:v>
                </c:pt>
                <c:pt idx="308">
                  <c:v>30800</c:v>
                </c:pt>
                <c:pt idx="309">
                  <c:v>30900</c:v>
                </c:pt>
                <c:pt idx="310">
                  <c:v>31000</c:v>
                </c:pt>
                <c:pt idx="311">
                  <c:v>31100</c:v>
                </c:pt>
                <c:pt idx="312">
                  <c:v>31200</c:v>
                </c:pt>
                <c:pt idx="313">
                  <c:v>31300</c:v>
                </c:pt>
                <c:pt idx="314">
                  <c:v>31400</c:v>
                </c:pt>
                <c:pt idx="315">
                  <c:v>31500</c:v>
                </c:pt>
                <c:pt idx="316">
                  <c:v>31600</c:v>
                </c:pt>
                <c:pt idx="317">
                  <c:v>31700</c:v>
                </c:pt>
                <c:pt idx="318">
                  <c:v>31800</c:v>
                </c:pt>
                <c:pt idx="319">
                  <c:v>31900</c:v>
                </c:pt>
                <c:pt idx="320">
                  <c:v>32000</c:v>
                </c:pt>
                <c:pt idx="321">
                  <c:v>32100</c:v>
                </c:pt>
                <c:pt idx="322">
                  <c:v>32200</c:v>
                </c:pt>
                <c:pt idx="323">
                  <c:v>32300</c:v>
                </c:pt>
                <c:pt idx="324">
                  <c:v>32400</c:v>
                </c:pt>
                <c:pt idx="325">
                  <c:v>32500</c:v>
                </c:pt>
                <c:pt idx="326">
                  <c:v>32600</c:v>
                </c:pt>
                <c:pt idx="327">
                  <c:v>32700</c:v>
                </c:pt>
                <c:pt idx="328">
                  <c:v>32800</c:v>
                </c:pt>
                <c:pt idx="329">
                  <c:v>32900</c:v>
                </c:pt>
                <c:pt idx="330">
                  <c:v>33000</c:v>
                </c:pt>
                <c:pt idx="331">
                  <c:v>33100</c:v>
                </c:pt>
                <c:pt idx="332">
                  <c:v>33200</c:v>
                </c:pt>
                <c:pt idx="333">
                  <c:v>33300</c:v>
                </c:pt>
                <c:pt idx="334">
                  <c:v>33400</c:v>
                </c:pt>
                <c:pt idx="335">
                  <c:v>33500</c:v>
                </c:pt>
                <c:pt idx="336">
                  <c:v>33600</c:v>
                </c:pt>
                <c:pt idx="337">
                  <c:v>33700</c:v>
                </c:pt>
                <c:pt idx="338">
                  <c:v>33800</c:v>
                </c:pt>
                <c:pt idx="339">
                  <c:v>33900</c:v>
                </c:pt>
                <c:pt idx="340">
                  <c:v>34000</c:v>
                </c:pt>
                <c:pt idx="341">
                  <c:v>34100</c:v>
                </c:pt>
                <c:pt idx="342">
                  <c:v>34200</c:v>
                </c:pt>
                <c:pt idx="343">
                  <c:v>34300</c:v>
                </c:pt>
                <c:pt idx="344">
                  <c:v>34400</c:v>
                </c:pt>
                <c:pt idx="345">
                  <c:v>34500</c:v>
                </c:pt>
                <c:pt idx="346">
                  <c:v>34600</c:v>
                </c:pt>
                <c:pt idx="347">
                  <c:v>34700</c:v>
                </c:pt>
                <c:pt idx="348">
                  <c:v>34800</c:v>
                </c:pt>
                <c:pt idx="349">
                  <c:v>34900</c:v>
                </c:pt>
                <c:pt idx="350">
                  <c:v>35000</c:v>
                </c:pt>
                <c:pt idx="351">
                  <c:v>35100</c:v>
                </c:pt>
                <c:pt idx="352">
                  <c:v>35200</c:v>
                </c:pt>
                <c:pt idx="353">
                  <c:v>35300</c:v>
                </c:pt>
                <c:pt idx="354">
                  <c:v>35400</c:v>
                </c:pt>
                <c:pt idx="355">
                  <c:v>35500</c:v>
                </c:pt>
                <c:pt idx="356">
                  <c:v>35600</c:v>
                </c:pt>
                <c:pt idx="357">
                  <c:v>35700</c:v>
                </c:pt>
                <c:pt idx="358">
                  <c:v>35800</c:v>
                </c:pt>
                <c:pt idx="359">
                  <c:v>35900</c:v>
                </c:pt>
                <c:pt idx="360">
                  <c:v>36000</c:v>
                </c:pt>
                <c:pt idx="361">
                  <c:v>36100</c:v>
                </c:pt>
                <c:pt idx="362">
                  <c:v>36200</c:v>
                </c:pt>
                <c:pt idx="363">
                  <c:v>36300</c:v>
                </c:pt>
                <c:pt idx="364">
                  <c:v>36400</c:v>
                </c:pt>
                <c:pt idx="365">
                  <c:v>36500</c:v>
                </c:pt>
                <c:pt idx="366">
                  <c:v>36600</c:v>
                </c:pt>
                <c:pt idx="367">
                  <c:v>36700</c:v>
                </c:pt>
                <c:pt idx="368">
                  <c:v>36800</c:v>
                </c:pt>
                <c:pt idx="369">
                  <c:v>36900</c:v>
                </c:pt>
                <c:pt idx="370">
                  <c:v>37000</c:v>
                </c:pt>
                <c:pt idx="371">
                  <c:v>37100</c:v>
                </c:pt>
                <c:pt idx="372">
                  <c:v>37200</c:v>
                </c:pt>
                <c:pt idx="373">
                  <c:v>37300</c:v>
                </c:pt>
                <c:pt idx="374">
                  <c:v>37400</c:v>
                </c:pt>
                <c:pt idx="375">
                  <c:v>37500</c:v>
                </c:pt>
                <c:pt idx="376">
                  <c:v>37600</c:v>
                </c:pt>
                <c:pt idx="377">
                  <c:v>37700</c:v>
                </c:pt>
                <c:pt idx="378">
                  <c:v>37800</c:v>
                </c:pt>
                <c:pt idx="379">
                  <c:v>37900</c:v>
                </c:pt>
                <c:pt idx="380">
                  <c:v>38000</c:v>
                </c:pt>
                <c:pt idx="381">
                  <c:v>38100</c:v>
                </c:pt>
                <c:pt idx="382">
                  <c:v>38200</c:v>
                </c:pt>
                <c:pt idx="383">
                  <c:v>38300</c:v>
                </c:pt>
                <c:pt idx="384">
                  <c:v>38400</c:v>
                </c:pt>
                <c:pt idx="385">
                  <c:v>38500</c:v>
                </c:pt>
                <c:pt idx="386">
                  <c:v>38600</c:v>
                </c:pt>
                <c:pt idx="387">
                  <c:v>38700</c:v>
                </c:pt>
                <c:pt idx="388">
                  <c:v>38800</c:v>
                </c:pt>
                <c:pt idx="389">
                  <c:v>38900</c:v>
                </c:pt>
                <c:pt idx="390">
                  <c:v>39000</c:v>
                </c:pt>
                <c:pt idx="391">
                  <c:v>39100</c:v>
                </c:pt>
                <c:pt idx="392">
                  <c:v>39200</c:v>
                </c:pt>
                <c:pt idx="393">
                  <c:v>39300</c:v>
                </c:pt>
                <c:pt idx="394">
                  <c:v>39400</c:v>
                </c:pt>
                <c:pt idx="395">
                  <c:v>39500</c:v>
                </c:pt>
                <c:pt idx="396">
                  <c:v>39600</c:v>
                </c:pt>
                <c:pt idx="397">
                  <c:v>39700</c:v>
                </c:pt>
                <c:pt idx="398">
                  <c:v>39800</c:v>
                </c:pt>
                <c:pt idx="399">
                  <c:v>39900</c:v>
                </c:pt>
                <c:pt idx="400">
                  <c:v>40000</c:v>
                </c:pt>
                <c:pt idx="401">
                  <c:v>40100</c:v>
                </c:pt>
                <c:pt idx="402">
                  <c:v>40200</c:v>
                </c:pt>
                <c:pt idx="403">
                  <c:v>40300</c:v>
                </c:pt>
                <c:pt idx="404">
                  <c:v>40400</c:v>
                </c:pt>
                <c:pt idx="405">
                  <c:v>40500</c:v>
                </c:pt>
                <c:pt idx="406">
                  <c:v>40600</c:v>
                </c:pt>
                <c:pt idx="407">
                  <c:v>40700</c:v>
                </c:pt>
                <c:pt idx="408">
                  <c:v>40800</c:v>
                </c:pt>
                <c:pt idx="409">
                  <c:v>40900</c:v>
                </c:pt>
                <c:pt idx="410">
                  <c:v>41000</c:v>
                </c:pt>
                <c:pt idx="411">
                  <c:v>41100</c:v>
                </c:pt>
                <c:pt idx="412">
                  <c:v>41200</c:v>
                </c:pt>
                <c:pt idx="413">
                  <c:v>41300</c:v>
                </c:pt>
                <c:pt idx="414">
                  <c:v>41400</c:v>
                </c:pt>
                <c:pt idx="415">
                  <c:v>41500</c:v>
                </c:pt>
                <c:pt idx="416">
                  <c:v>41600</c:v>
                </c:pt>
                <c:pt idx="417">
                  <c:v>41700</c:v>
                </c:pt>
                <c:pt idx="418">
                  <c:v>41800</c:v>
                </c:pt>
                <c:pt idx="419">
                  <c:v>41900</c:v>
                </c:pt>
                <c:pt idx="420">
                  <c:v>42000</c:v>
                </c:pt>
                <c:pt idx="421">
                  <c:v>42100</c:v>
                </c:pt>
                <c:pt idx="422">
                  <c:v>42200</c:v>
                </c:pt>
                <c:pt idx="423">
                  <c:v>42300</c:v>
                </c:pt>
                <c:pt idx="424">
                  <c:v>42400</c:v>
                </c:pt>
                <c:pt idx="425">
                  <c:v>42500</c:v>
                </c:pt>
                <c:pt idx="426">
                  <c:v>42600</c:v>
                </c:pt>
                <c:pt idx="427">
                  <c:v>42700</c:v>
                </c:pt>
                <c:pt idx="428">
                  <c:v>42800</c:v>
                </c:pt>
                <c:pt idx="429">
                  <c:v>42900</c:v>
                </c:pt>
                <c:pt idx="430">
                  <c:v>43000</c:v>
                </c:pt>
                <c:pt idx="431">
                  <c:v>43100</c:v>
                </c:pt>
                <c:pt idx="432">
                  <c:v>43200</c:v>
                </c:pt>
                <c:pt idx="433">
                  <c:v>43300</c:v>
                </c:pt>
                <c:pt idx="434">
                  <c:v>43400</c:v>
                </c:pt>
                <c:pt idx="435">
                  <c:v>43500</c:v>
                </c:pt>
                <c:pt idx="436">
                  <c:v>43600</c:v>
                </c:pt>
                <c:pt idx="437">
                  <c:v>43700</c:v>
                </c:pt>
                <c:pt idx="438">
                  <c:v>43800</c:v>
                </c:pt>
                <c:pt idx="439">
                  <c:v>43900</c:v>
                </c:pt>
                <c:pt idx="440">
                  <c:v>44000</c:v>
                </c:pt>
                <c:pt idx="441">
                  <c:v>44100</c:v>
                </c:pt>
                <c:pt idx="442">
                  <c:v>44200</c:v>
                </c:pt>
                <c:pt idx="443">
                  <c:v>44300</c:v>
                </c:pt>
                <c:pt idx="444">
                  <c:v>44400</c:v>
                </c:pt>
                <c:pt idx="445">
                  <c:v>44500</c:v>
                </c:pt>
                <c:pt idx="446">
                  <c:v>44600</c:v>
                </c:pt>
                <c:pt idx="447">
                  <c:v>44700</c:v>
                </c:pt>
                <c:pt idx="448">
                  <c:v>44800</c:v>
                </c:pt>
                <c:pt idx="449">
                  <c:v>44900</c:v>
                </c:pt>
                <c:pt idx="450">
                  <c:v>45000</c:v>
                </c:pt>
                <c:pt idx="451">
                  <c:v>45100</c:v>
                </c:pt>
                <c:pt idx="452">
                  <c:v>45200</c:v>
                </c:pt>
                <c:pt idx="453">
                  <c:v>45300</c:v>
                </c:pt>
                <c:pt idx="454">
                  <c:v>45400</c:v>
                </c:pt>
                <c:pt idx="455">
                  <c:v>45500</c:v>
                </c:pt>
                <c:pt idx="456">
                  <c:v>45600</c:v>
                </c:pt>
                <c:pt idx="457">
                  <c:v>45700</c:v>
                </c:pt>
                <c:pt idx="458">
                  <c:v>45800</c:v>
                </c:pt>
                <c:pt idx="459">
                  <c:v>45900</c:v>
                </c:pt>
                <c:pt idx="460">
                  <c:v>46000</c:v>
                </c:pt>
                <c:pt idx="461">
                  <c:v>46100</c:v>
                </c:pt>
                <c:pt idx="462">
                  <c:v>46200</c:v>
                </c:pt>
                <c:pt idx="463">
                  <c:v>46300</c:v>
                </c:pt>
                <c:pt idx="464">
                  <c:v>46400</c:v>
                </c:pt>
                <c:pt idx="465">
                  <c:v>46500</c:v>
                </c:pt>
                <c:pt idx="466">
                  <c:v>46600</c:v>
                </c:pt>
                <c:pt idx="467">
                  <c:v>46700</c:v>
                </c:pt>
                <c:pt idx="468">
                  <c:v>46800</c:v>
                </c:pt>
                <c:pt idx="469">
                  <c:v>46900</c:v>
                </c:pt>
                <c:pt idx="470">
                  <c:v>47000</c:v>
                </c:pt>
                <c:pt idx="471">
                  <c:v>47100</c:v>
                </c:pt>
                <c:pt idx="472">
                  <c:v>47200</c:v>
                </c:pt>
                <c:pt idx="473">
                  <c:v>47300</c:v>
                </c:pt>
                <c:pt idx="474">
                  <c:v>47400</c:v>
                </c:pt>
                <c:pt idx="475">
                  <c:v>47500</c:v>
                </c:pt>
                <c:pt idx="476">
                  <c:v>47600</c:v>
                </c:pt>
                <c:pt idx="477">
                  <c:v>47700</c:v>
                </c:pt>
                <c:pt idx="478">
                  <c:v>47800</c:v>
                </c:pt>
                <c:pt idx="479">
                  <c:v>47900</c:v>
                </c:pt>
                <c:pt idx="480">
                  <c:v>48000</c:v>
                </c:pt>
                <c:pt idx="481">
                  <c:v>48100</c:v>
                </c:pt>
                <c:pt idx="482">
                  <c:v>48200</c:v>
                </c:pt>
                <c:pt idx="483">
                  <c:v>48300</c:v>
                </c:pt>
                <c:pt idx="484">
                  <c:v>48400</c:v>
                </c:pt>
                <c:pt idx="485">
                  <c:v>48500</c:v>
                </c:pt>
                <c:pt idx="486">
                  <c:v>48600</c:v>
                </c:pt>
                <c:pt idx="487">
                  <c:v>48700</c:v>
                </c:pt>
                <c:pt idx="488">
                  <c:v>48800</c:v>
                </c:pt>
                <c:pt idx="489">
                  <c:v>48900</c:v>
                </c:pt>
                <c:pt idx="490">
                  <c:v>49000</c:v>
                </c:pt>
                <c:pt idx="491">
                  <c:v>49100</c:v>
                </c:pt>
                <c:pt idx="492">
                  <c:v>49200</c:v>
                </c:pt>
                <c:pt idx="493">
                  <c:v>49300</c:v>
                </c:pt>
                <c:pt idx="494">
                  <c:v>49400</c:v>
                </c:pt>
                <c:pt idx="495">
                  <c:v>49500</c:v>
                </c:pt>
                <c:pt idx="496">
                  <c:v>49600</c:v>
                </c:pt>
                <c:pt idx="497">
                  <c:v>49700</c:v>
                </c:pt>
                <c:pt idx="498">
                  <c:v>49800</c:v>
                </c:pt>
                <c:pt idx="499">
                  <c:v>49900</c:v>
                </c:pt>
                <c:pt idx="500">
                  <c:v>50000</c:v>
                </c:pt>
                <c:pt idx="501">
                  <c:v>50100</c:v>
                </c:pt>
                <c:pt idx="502">
                  <c:v>50200</c:v>
                </c:pt>
                <c:pt idx="503">
                  <c:v>50300</c:v>
                </c:pt>
                <c:pt idx="504">
                  <c:v>50400</c:v>
                </c:pt>
                <c:pt idx="505">
                  <c:v>50500</c:v>
                </c:pt>
                <c:pt idx="506">
                  <c:v>50600</c:v>
                </c:pt>
                <c:pt idx="507">
                  <c:v>50700</c:v>
                </c:pt>
                <c:pt idx="508">
                  <c:v>50800</c:v>
                </c:pt>
                <c:pt idx="509">
                  <c:v>50900</c:v>
                </c:pt>
                <c:pt idx="510">
                  <c:v>51000</c:v>
                </c:pt>
                <c:pt idx="511">
                  <c:v>51100</c:v>
                </c:pt>
                <c:pt idx="512">
                  <c:v>51200</c:v>
                </c:pt>
                <c:pt idx="513">
                  <c:v>51300</c:v>
                </c:pt>
                <c:pt idx="514">
                  <c:v>51400</c:v>
                </c:pt>
                <c:pt idx="515">
                  <c:v>51500</c:v>
                </c:pt>
                <c:pt idx="516">
                  <c:v>51600</c:v>
                </c:pt>
                <c:pt idx="517">
                  <c:v>51700</c:v>
                </c:pt>
                <c:pt idx="518">
                  <c:v>51800</c:v>
                </c:pt>
                <c:pt idx="519">
                  <c:v>51900</c:v>
                </c:pt>
                <c:pt idx="520">
                  <c:v>52000</c:v>
                </c:pt>
                <c:pt idx="521">
                  <c:v>52100</c:v>
                </c:pt>
                <c:pt idx="522">
                  <c:v>52200</c:v>
                </c:pt>
                <c:pt idx="523">
                  <c:v>52300</c:v>
                </c:pt>
                <c:pt idx="524">
                  <c:v>52400</c:v>
                </c:pt>
                <c:pt idx="525">
                  <c:v>52500</c:v>
                </c:pt>
                <c:pt idx="526">
                  <c:v>52600</c:v>
                </c:pt>
                <c:pt idx="527">
                  <c:v>52700</c:v>
                </c:pt>
                <c:pt idx="528">
                  <c:v>52800</c:v>
                </c:pt>
                <c:pt idx="529">
                  <c:v>52900</c:v>
                </c:pt>
                <c:pt idx="530">
                  <c:v>53000</c:v>
                </c:pt>
                <c:pt idx="531">
                  <c:v>53100</c:v>
                </c:pt>
                <c:pt idx="532">
                  <c:v>53200</c:v>
                </c:pt>
                <c:pt idx="533">
                  <c:v>53300</c:v>
                </c:pt>
                <c:pt idx="534">
                  <c:v>53400</c:v>
                </c:pt>
                <c:pt idx="535">
                  <c:v>53500</c:v>
                </c:pt>
                <c:pt idx="536">
                  <c:v>53600</c:v>
                </c:pt>
                <c:pt idx="537">
                  <c:v>53700</c:v>
                </c:pt>
                <c:pt idx="538">
                  <c:v>53800</c:v>
                </c:pt>
                <c:pt idx="539">
                  <c:v>53900</c:v>
                </c:pt>
                <c:pt idx="540">
                  <c:v>54000</c:v>
                </c:pt>
                <c:pt idx="541">
                  <c:v>54100</c:v>
                </c:pt>
                <c:pt idx="542">
                  <c:v>54200</c:v>
                </c:pt>
                <c:pt idx="543">
                  <c:v>54300</c:v>
                </c:pt>
                <c:pt idx="544">
                  <c:v>54400</c:v>
                </c:pt>
                <c:pt idx="545">
                  <c:v>54500</c:v>
                </c:pt>
                <c:pt idx="546">
                  <c:v>54600</c:v>
                </c:pt>
                <c:pt idx="547">
                  <c:v>54700</c:v>
                </c:pt>
                <c:pt idx="548">
                  <c:v>54800</c:v>
                </c:pt>
                <c:pt idx="549">
                  <c:v>54900</c:v>
                </c:pt>
                <c:pt idx="550">
                  <c:v>55000</c:v>
                </c:pt>
                <c:pt idx="551">
                  <c:v>55100</c:v>
                </c:pt>
                <c:pt idx="552">
                  <c:v>55200</c:v>
                </c:pt>
                <c:pt idx="553">
                  <c:v>55300</c:v>
                </c:pt>
                <c:pt idx="554">
                  <c:v>55400</c:v>
                </c:pt>
                <c:pt idx="555">
                  <c:v>55500</c:v>
                </c:pt>
                <c:pt idx="556">
                  <c:v>55600</c:v>
                </c:pt>
                <c:pt idx="557">
                  <c:v>55700</c:v>
                </c:pt>
                <c:pt idx="558">
                  <c:v>55800</c:v>
                </c:pt>
                <c:pt idx="559">
                  <c:v>55900</c:v>
                </c:pt>
                <c:pt idx="560">
                  <c:v>56000</c:v>
                </c:pt>
                <c:pt idx="561">
                  <c:v>56100</c:v>
                </c:pt>
                <c:pt idx="562">
                  <c:v>56200</c:v>
                </c:pt>
                <c:pt idx="563">
                  <c:v>56300</c:v>
                </c:pt>
                <c:pt idx="564">
                  <c:v>56400</c:v>
                </c:pt>
                <c:pt idx="565">
                  <c:v>56500</c:v>
                </c:pt>
                <c:pt idx="566">
                  <c:v>56600</c:v>
                </c:pt>
                <c:pt idx="567">
                  <c:v>56700</c:v>
                </c:pt>
                <c:pt idx="568">
                  <c:v>56800</c:v>
                </c:pt>
                <c:pt idx="569">
                  <c:v>56900</c:v>
                </c:pt>
                <c:pt idx="570">
                  <c:v>57000</c:v>
                </c:pt>
                <c:pt idx="571">
                  <c:v>57100</c:v>
                </c:pt>
                <c:pt idx="572">
                  <c:v>57200</c:v>
                </c:pt>
                <c:pt idx="573">
                  <c:v>57300</c:v>
                </c:pt>
                <c:pt idx="574">
                  <c:v>57400</c:v>
                </c:pt>
                <c:pt idx="575">
                  <c:v>57500</c:v>
                </c:pt>
                <c:pt idx="576">
                  <c:v>57600</c:v>
                </c:pt>
                <c:pt idx="577">
                  <c:v>57700</c:v>
                </c:pt>
                <c:pt idx="578">
                  <c:v>57800</c:v>
                </c:pt>
                <c:pt idx="579">
                  <c:v>57900</c:v>
                </c:pt>
                <c:pt idx="580">
                  <c:v>58000</c:v>
                </c:pt>
                <c:pt idx="581">
                  <c:v>58100</c:v>
                </c:pt>
                <c:pt idx="582">
                  <c:v>58200</c:v>
                </c:pt>
                <c:pt idx="583">
                  <c:v>58300</c:v>
                </c:pt>
                <c:pt idx="584">
                  <c:v>58400</c:v>
                </c:pt>
                <c:pt idx="585">
                  <c:v>58500</c:v>
                </c:pt>
                <c:pt idx="586">
                  <c:v>58600</c:v>
                </c:pt>
                <c:pt idx="587">
                  <c:v>58700</c:v>
                </c:pt>
                <c:pt idx="588">
                  <c:v>58800</c:v>
                </c:pt>
                <c:pt idx="589">
                  <c:v>58900</c:v>
                </c:pt>
                <c:pt idx="590">
                  <c:v>59000</c:v>
                </c:pt>
                <c:pt idx="591">
                  <c:v>59100</c:v>
                </c:pt>
                <c:pt idx="592">
                  <c:v>59200</c:v>
                </c:pt>
                <c:pt idx="593">
                  <c:v>59300</c:v>
                </c:pt>
                <c:pt idx="594">
                  <c:v>59400</c:v>
                </c:pt>
                <c:pt idx="595">
                  <c:v>59500</c:v>
                </c:pt>
                <c:pt idx="596">
                  <c:v>59600</c:v>
                </c:pt>
                <c:pt idx="597">
                  <c:v>59700</c:v>
                </c:pt>
                <c:pt idx="598">
                  <c:v>59800</c:v>
                </c:pt>
                <c:pt idx="599">
                  <c:v>59900</c:v>
                </c:pt>
                <c:pt idx="600">
                  <c:v>60000</c:v>
                </c:pt>
                <c:pt idx="601">
                  <c:v>60100</c:v>
                </c:pt>
                <c:pt idx="602">
                  <c:v>60200</c:v>
                </c:pt>
                <c:pt idx="603">
                  <c:v>60300</c:v>
                </c:pt>
                <c:pt idx="604">
                  <c:v>60400</c:v>
                </c:pt>
                <c:pt idx="605">
                  <c:v>60500</c:v>
                </c:pt>
                <c:pt idx="606">
                  <c:v>60600</c:v>
                </c:pt>
                <c:pt idx="607">
                  <c:v>60700</c:v>
                </c:pt>
                <c:pt idx="608">
                  <c:v>60800</c:v>
                </c:pt>
                <c:pt idx="609">
                  <c:v>60900</c:v>
                </c:pt>
                <c:pt idx="610">
                  <c:v>61000</c:v>
                </c:pt>
                <c:pt idx="611">
                  <c:v>61100</c:v>
                </c:pt>
                <c:pt idx="612">
                  <c:v>61200</c:v>
                </c:pt>
                <c:pt idx="613">
                  <c:v>61300</c:v>
                </c:pt>
                <c:pt idx="614">
                  <c:v>61400</c:v>
                </c:pt>
                <c:pt idx="615">
                  <c:v>61500</c:v>
                </c:pt>
                <c:pt idx="616">
                  <c:v>61600</c:v>
                </c:pt>
                <c:pt idx="617">
                  <c:v>61700</c:v>
                </c:pt>
                <c:pt idx="618">
                  <c:v>61800</c:v>
                </c:pt>
                <c:pt idx="619">
                  <c:v>61900</c:v>
                </c:pt>
                <c:pt idx="620">
                  <c:v>62000</c:v>
                </c:pt>
                <c:pt idx="621">
                  <c:v>62100</c:v>
                </c:pt>
                <c:pt idx="622">
                  <c:v>62200</c:v>
                </c:pt>
                <c:pt idx="623">
                  <c:v>62300</c:v>
                </c:pt>
                <c:pt idx="624">
                  <c:v>62400</c:v>
                </c:pt>
                <c:pt idx="625">
                  <c:v>62500</c:v>
                </c:pt>
                <c:pt idx="626">
                  <c:v>62600</c:v>
                </c:pt>
                <c:pt idx="627">
                  <c:v>62700</c:v>
                </c:pt>
                <c:pt idx="628">
                  <c:v>62800</c:v>
                </c:pt>
                <c:pt idx="629">
                  <c:v>62900</c:v>
                </c:pt>
                <c:pt idx="630">
                  <c:v>63000</c:v>
                </c:pt>
                <c:pt idx="631">
                  <c:v>63100</c:v>
                </c:pt>
                <c:pt idx="632">
                  <c:v>63200</c:v>
                </c:pt>
                <c:pt idx="633">
                  <c:v>63300</c:v>
                </c:pt>
                <c:pt idx="634">
                  <c:v>63400</c:v>
                </c:pt>
                <c:pt idx="635">
                  <c:v>63500</c:v>
                </c:pt>
                <c:pt idx="636">
                  <c:v>63600</c:v>
                </c:pt>
                <c:pt idx="637">
                  <c:v>63700</c:v>
                </c:pt>
                <c:pt idx="638">
                  <c:v>63800</c:v>
                </c:pt>
                <c:pt idx="639">
                  <c:v>63900</c:v>
                </c:pt>
                <c:pt idx="640">
                  <c:v>64000</c:v>
                </c:pt>
                <c:pt idx="641">
                  <c:v>64100</c:v>
                </c:pt>
                <c:pt idx="642">
                  <c:v>64200</c:v>
                </c:pt>
                <c:pt idx="643">
                  <c:v>64300</c:v>
                </c:pt>
                <c:pt idx="644">
                  <c:v>64400</c:v>
                </c:pt>
                <c:pt idx="645">
                  <c:v>64500</c:v>
                </c:pt>
                <c:pt idx="646">
                  <c:v>64600</c:v>
                </c:pt>
                <c:pt idx="647">
                  <c:v>64700</c:v>
                </c:pt>
                <c:pt idx="648">
                  <c:v>64800</c:v>
                </c:pt>
                <c:pt idx="649">
                  <c:v>64900</c:v>
                </c:pt>
                <c:pt idx="650">
                  <c:v>65000</c:v>
                </c:pt>
                <c:pt idx="651">
                  <c:v>65100</c:v>
                </c:pt>
                <c:pt idx="652">
                  <c:v>65200</c:v>
                </c:pt>
                <c:pt idx="653">
                  <c:v>65300</c:v>
                </c:pt>
                <c:pt idx="654">
                  <c:v>65400</c:v>
                </c:pt>
                <c:pt idx="655">
                  <c:v>65500</c:v>
                </c:pt>
                <c:pt idx="656">
                  <c:v>65600</c:v>
                </c:pt>
                <c:pt idx="657">
                  <c:v>65700</c:v>
                </c:pt>
                <c:pt idx="658">
                  <c:v>65800</c:v>
                </c:pt>
                <c:pt idx="659">
                  <c:v>65900</c:v>
                </c:pt>
                <c:pt idx="660">
                  <c:v>66000</c:v>
                </c:pt>
                <c:pt idx="661">
                  <c:v>66100</c:v>
                </c:pt>
                <c:pt idx="662">
                  <c:v>66200</c:v>
                </c:pt>
                <c:pt idx="663">
                  <c:v>66300</c:v>
                </c:pt>
                <c:pt idx="664">
                  <c:v>66400</c:v>
                </c:pt>
                <c:pt idx="665">
                  <c:v>66500</c:v>
                </c:pt>
                <c:pt idx="666">
                  <c:v>66600</c:v>
                </c:pt>
                <c:pt idx="667">
                  <c:v>66700</c:v>
                </c:pt>
                <c:pt idx="668">
                  <c:v>66800</c:v>
                </c:pt>
                <c:pt idx="669">
                  <c:v>66900</c:v>
                </c:pt>
                <c:pt idx="670">
                  <c:v>67000</c:v>
                </c:pt>
                <c:pt idx="671">
                  <c:v>67100</c:v>
                </c:pt>
                <c:pt idx="672">
                  <c:v>67200</c:v>
                </c:pt>
                <c:pt idx="673">
                  <c:v>67300</c:v>
                </c:pt>
                <c:pt idx="674">
                  <c:v>67400</c:v>
                </c:pt>
                <c:pt idx="675">
                  <c:v>67500</c:v>
                </c:pt>
                <c:pt idx="676">
                  <c:v>67600</c:v>
                </c:pt>
                <c:pt idx="677">
                  <c:v>67700</c:v>
                </c:pt>
                <c:pt idx="678">
                  <c:v>67800</c:v>
                </c:pt>
                <c:pt idx="679">
                  <c:v>67900</c:v>
                </c:pt>
                <c:pt idx="680">
                  <c:v>68000</c:v>
                </c:pt>
                <c:pt idx="681">
                  <c:v>68100</c:v>
                </c:pt>
                <c:pt idx="682">
                  <c:v>68200</c:v>
                </c:pt>
                <c:pt idx="683">
                  <c:v>68300</c:v>
                </c:pt>
                <c:pt idx="684">
                  <c:v>68400</c:v>
                </c:pt>
                <c:pt idx="685">
                  <c:v>68500</c:v>
                </c:pt>
                <c:pt idx="686">
                  <c:v>68600</c:v>
                </c:pt>
                <c:pt idx="687">
                  <c:v>68700</c:v>
                </c:pt>
                <c:pt idx="688">
                  <c:v>68800</c:v>
                </c:pt>
                <c:pt idx="689">
                  <c:v>68900</c:v>
                </c:pt>
                <c:pt idx="690">
                  <c:v>69000</c:v>
                </c:pt>
                <c:pt idx="691">
                  <c:v>69100</c:v>
                </c:pt>
                <c:pt idx="692">
                  <c:v>69200</c:v>
                </c:pt>
                <c:pt idx="693">
                  <c:v>69300</c:v>
                </c:pt>
                <c:pt idx="694">
                  <c:v>69400</c:v>
                </c:pt>
                <c:pt idx="695">
                  <c:v>69500</c:v>
                </c:pt>
                <c:pt idx="696">
                  <c:v>69600</c:v>
                </c:pt>
                <c:pt idx="697">
                  <c:v>69700</c:v>
                </c:pt>
                <c:pt idx="698">
                  <c:v>69800</c:v>
                </c:pt>
                <c:pt idx="699">
                  <c:v>69900</c:v>
                </c:pt>
                <c:pt idx="700">
                  <c:v>70000</c:v>
                </c:pt>
                <c:pt idx="701">
                  <c:v>70100</c:v>
                </c:pt>
                <c:pt idx="702">
                  <c:v>70200</c:v>
                </c:pt>
                <c:pt idx="703">
                  <c:v>70300</c:v>
                </c:pt>
                <c:pt idx="704">
                  <c:v>70400</c:v>
                </c:pt>
                <c:pt idx="705">
                  <c:v>70500</c:v>
                </c:pt>
                <c:pt idx="706">
                  <c:v>70600</c:v>
                </c:pt>
                <c:pt idx="707">
                  <c:v>70700</c:v>
                </c:pt>
                <c:pt idx="708">
                  <c:v>70800</c:v>
                </c:pt>
                <c:pt idx="709">
                  <c:v>70900</c:v>
                </c:pt>
                <c:pt idx="710">
                  <c:v>71000</c:v>
                </c:pt>
                <c:pt idx="711">
                  <c:v>71100</c:v>
                </c:pt>
                <c:pt idx="712">
                  <c:v>71200</c:v>
                </c:pt>
                <c:pt idx="713">
                  <c:v>71300</c:v>
                </c:pt>
                <c:pt idx="714">
                  <c:v>71400</c:v>
                </c:pt>
                <c:pt idx="715">
                  <c:v>71500</c:v>
                </c:pt>
                <c:pt idx="716">
                  <c:v>71600</c:v>
                </c:pt>
                <c:pt idx="717">
                  <c:v>71700</c:v>
                </c:pt>
                <c:pt idx="718">
                  <c:v>71800</c:v>
                </c:pt>
                <c:pt idx="719">
                  <c:v>71900</c:v>
                </c:pt>
                <c:pt idx="720">
                  <c:v>72000</c:v>
                </c:pt>
                <c:pt idx="721">
                  <c:v>72100</c:v>
                </c:pt>
                <c:pt idx="722">
                  <c:v>72200</c:v>
                </c:pt>
                <c:pt idx="723">
                  <c:v>72300</c:v>
                </c:pt>
                <c:pt idx="724">
                  <c:v>72400</c:v>
                </c:pt>
                <c:pt idx="725">
                  <c:v>72500</c:v>
                </c:pt>
                <c:pt idx="726">
                  <c:v>72600</c:v>
                </c:pt>
                <c:pt idx="727">
                  <c:v>72700</c:v>
                </c:pt>
                <c:pt idx="728">
                  <c:v>72800</c:v>
                </c:pt>
                <c:pt idx="729">
                  <c:v>72900</c:v>
                </c:pt>
                <c:pt idx="730">
                  <c:v>73000</c:v>
                </c:pt>
                <c:pt idx="731">
                  <c:v>73100</c:v>
                </c:pt>
                <c:pt idx="732">
                  <c:v>73200</c:v>
                </c:pt>
                <c:pt idx="733">
                  <c:v>73300</c:v>
                </c:pt>
                <c:pt idx="734">
                  <c:v>73400</c:v>
                </c:pt>
                <c:pt idx="735">
                  <c:v>73500</c:v>
                </c:pt>
                <c:pt idx="736">
                  <c:v>73600</c:v>
                </c:pt>
                <c:pt idx="737">
                  <c:v>73700</c:v>
                </c:pt>
                <c:pt idx="738">
                  <c:v>73800</c:v>
                </c:pt>
                <c:pt idx="739">
                  <c:v>73900</c:v>
                </c:pt>
                <c:pt idx="740">
                  <c:v>74000</c:v>
                </c:pt>
                <c:pt idx="741">
                  <c:v>74100</c:v>
                </c:pt>
                <c:pt idx="742">
                  <c:v>74200</c:v>
                </c:pt>
                <c:pt idx="743">
                  <c:v>74300</c:v>
                </c:pt>
                <c:pt idx="744">
                  <c:v>74400</c:v>
                </c:pt>
                <c:pt idx="745">
                  <c:v>74500</c:v>
                </c:pt>
                <c:pt idx="746">
                  <c:v>74600</c:v>
                </c:pt>
                <c:pt idx="747">
                  <c:v>74700</c:v>
                </c:pt>
                <c:pt idx="748">
                  <c:v>74800</c:v>
                </c:pt>
                <c:pt idx="749">
                  <c:v>74900</c:v>
                </c:pt>
                <c:pt idx="750">
                  <c:v>75000</c:v>
                </c:pt>
                <c:pt idx="751">
                  <c:v>75100</c:v>
                </c:pt>
                <c:pt idx="752">
                  <c:v>75200</c:v>
                </c:pt>
                <c:pt idx="753">
                  <c:v>75300</c:v>
                </c:pt>
                <c:pt idx="754">
                  <c:v>75400</c:v>
                </c:pt>
                <c:pt idx="755">
                  <c:v>75500</c:v>
                </c:pt>
                <c:pt idx="756">
                  <c:v>75600</c:v>
                </c:pt>
                <c:pt idx="757">
                  <c:v>75700</c:v>
                </c:pt>
                <c:pt idx="758">
                  <c:v>75800</c:v>
                </c:pt>
                <c:pt idx="759">
                  <c:v>75900</c:v>
                </c:pt>
                <c:pt idx="760">
                  <c:v>76000</c:v>
                </c:pt>
                <c:pt idx="761">
                  <c:v>76100</c:v>
                </c:pt>
                <c:pt idx="762">
                  <c:v>76200</c:v>
                </c:pt>
                <c:pt idx="763">
                  <c:v>76300</c:v>
                </c:pt>
                <c:pt idx="764">
                  <c:v>76400</c:v>
                </c:pt>
                <c:pt idx="765">
                  <c:v>76500</c:v>
                </c:pt>
                <c:pt idx="766">
                  <c:v>76600</c:v>
                </c:pt>
                <c:pt idx="767">
                  <c:v>76700</c:v>
                </c:pt>
                <c:pt idx="768">
                  <c:v>76800</c:v>
                </c:pt>
                <c:pt idx="769">
                  <c:v>76900</c:v>
                </c:pt>
                <c:pt idx="770">
                  <c:v>77000</c:v>
                </c:pt>
                <c:pt idx="771">
                  <c:v>77100</c:v>
                </c:pt>
                <c:pt idx="772">
                  <c:v>77200</c:v>
                </c:pt>
                <c:pt idx="773">
                  <c:v>77300</c:v>
                </c:pt>
                <c:pt idx="774">
                  <c:v>77400</c:v>
                </c:pt>
                <c:pt idx="775">
                  <c:v>77500</c:v>
                </c:pt>
                <c:pt idx="776">
                  <c:v>77600</c:v>
                </c:pt>
                <c:pt idx="777">
                  <c:v>77700</c:v>
                </c:pt>
                <c:pt idx="778">
                  <c:v>77800</c:v>
                </c:pt>
                <c:pt idx="779">
                  <c:v>77900</c:v>
                </c:pt>
                <c:pt idx="780">
                  <c:v>78000</c:v>
                </c:pt>
                <c:pt idx="781">
                  <c:v>78100</c:v>
                </c:pt>
                <c:pt idx="782">
                  <c:v>78200</c:v>
                </c:pt>
                <c:pt idx="783">
                  <c:v>78300</c:v>
                </c:pt>
                <c:pt idx="784">
                  <c:v>78400</c:v>
                </c:pt>
                <c:pt idx="785">
                  <c:v>78500</c:v>
                </c:pt>
                <c:pt idx="786">
                  <c:v>78600</c:v>
                </c:pt>
                <c:pt idx="787">
                  <c:v>78700</c:v>
                </c:pt>
                <c:pt idx="788">
                  <c:v>78800</c:v>
                </c:pt>
                <c:pt idx="789">
                  <c:v>78900</c:v>
                </c:pt>
                <c:pt idx="790">
                  <c:v>79000</c:v>
                </c:pt>
                <c:pt idx="791">
                  <c:v>79100</c:v>
                </c:pt>
                <c:pt idx="792">
                  <c:v>79200</c:v>
                </c:pt>
                <c:pt idx="793">
                  <c:v>79300</c:v>
                </c:pt>
                <c:pt idx="794">
                  <c:v>79400</c:v>
                </c:pt>
                <c:pt idx="795">
                  <c:v>79500</c:v>
                </c:pt>
                <c:pt idx="796">
                  <c:v>79600</c:v>
                </c:pt>
                <c:pt idx="797">
                  <c:v>79700</c:v>
                </c:pt>
                <c:pt idx="798">
                  <c:v>79800</c:v>
                </c:pt>
                <c:pt idx="799">
                  <c:v>79900</c:v>
                </c:pt>
                <c:pt idx="800">
                  <c:v>80000</c:v>
                </c:pt>
                <c:pt idx="801">
                  <c:v>80100</c:v>
                </c:pt>
                <c:pt idx="802">
                  <c:v>80200</c:v>
                </c:pt>
                <c:pt idx="803">
                  <c:v>80300</c:v>
                </c:pt>
                <c:pt idx="804">
                  <c:v>80400</c:v>
                </c:pt>
                <c:pt idx="805">
                  <c:v>80500</c:v>
                </c:pt>
                <c:pt idx="806">
                  <c:v>80600</c:v>
                </c:pt>
                <c:pt idx="807">
                  <c:v>80700</c:v>
                </c:pt>
                <c:pt idx="808">
                  <c:v>80800</c:v>
                </c:pt>
                <c:pt idx="809">
                  <c:v>80900</c:v>
                </c:pt>
                <c:pt idx="810">
                  <c:v>81000</c:v>
                </c:pt>
                <c:pt idx="811">
                  <c:v>81100</c:v>
                </c:pt>
                <c:pt idx="812">
                  <c:v>81200</c:v>
                </c:pt>
                <c:pt idx="813">
                  <c:v>81300</c:v>
                </c:pt>
                <c:pt idx="814">
                  <c:v>81400</c:v>
                </c:pt>
                <c:pt idx="815">
                  <c:v>81500</c:v>
                </c:pt>
                <c:pt idx="816">
                  <c:v>81600</c:v>
                </c:pt>
                <c:pt idx="817">
                  <c:v>81700</c:v>
                </c:pt>
                <c:pt idx="818">
                  <c:v>81800</c:v>
                </c:pt>
                <c:pt idx="819">
                  <c:v>81900</c:v>
                </c:pt>
                <c:pt idx="820">
                  <c:v>82000</c:v>
                </c:pt>
                <c:pt idx="821">
                  <c:v>82100</c:v>
                </c:pt>
                <c:pt idx="822">
                  <c:v>82200</c:v>
                </c:pt>
                <c:pt idx="823">
                  <c:v>82300</c:v>
                </c:pt>
                <c:pt idx="824">
                  <c:v>82400</c:v>
                </c:pt>
                <c:pt idx="825">
                  <c:v>82500</c:v>
                </c:pt>
                <c:pt idx="826">
                  <c:v>82600</c:v>
                </c:pt>
                <c:pt idx="827">
                  <c:v>82700</c:v>
                </c:pt>
                <c:pt idx="828">
                  <c:v>82800</c:v>
                </c:pt>
                <c:pt idx="829">
                  <c:v>82900</c:v>
                </c:pt>
                <c:pt idx="830">
                  <c:v>83000</c:v>
                </c:pt>
                <c:pt idx="831">
                  <c:v>83100</c:v>
                </c:pt>
                <c:pt idx="832">
                  <c:v>83200</c:v>
                </c:pt>
                <c:pt idx="833">
                  <c:v>83300</c:v>
                </c:pt>
                <c:pt idx="834">
                  <c:v>83400</c:v>
                </c:pt>
                <c:pt idx="835">
                  <c:v>83500</c:v>
                </c:pt>
                <c:pt idx="836">
                  <c:v>83600</c:v>
                </c:pt>
                <c:pt idx="837">
                  <c:v>83700</c:v>
                </c:pt>
                <c:pt idx="838">
                  <c:v>83800</c:v>
                </c:pt>
                <c:pt idx="839">
                  <c:v>83900</c:v>
                </c:pt>
                <c:pt idx="840">
                  <c:v>84000</c:v>
                </c:pt>
                <c:pt idx="841">
                  <c:v>84100</c:v>
                </c:pt>
                <c:pt idx="842">
                  <c:v>84200</c:v>
                </c:pt>
                <c:pt idx="843">
                  <c:v>84300</c:v>
                </c:pt>
                <c:pt idx="844">
                  <c:v>84400</c:v>
                </c:pt>
                <c:pt idx="845">
                  <c:v>84500</c:v>
                </c:pt>
                <c:pt idx="846">
                  <c:v>84600</c:v>
                </c:pt>
                <c:pt idx="847">
                  <c:v>84700</c:v>
                </c:pt>
                <c:pt idx="848">
                  <c:v>84800</c:v>
                </c:pt>
                <c:pt idx="849">
                  <c:v>84900</c:v>
                </c:pt>
                <c:pt idx="850">
                  <c:v>85000</c:v>
                </c:pt>
                <c:pt idx="851">
                  <c:v>85100</c:v>
                </c:pt>
                <c:pt idx="852">
                  <c:v>85200</c:v>
                </c:pt>
                <c:pt idx="853">
                  <c:v>85300</c:v>
                </c:pt>
                <c:pt idx="854">
                  <c:v>85400</c:v>
                </c:pt>
                <c:pt idx="855">
                  <c:v>85500</c:v>
                </c:pt>
                <c:pt idx="856">
                  <c:v>85600</c:v>
                </c:pt>
                <c:pt idx="857">
                  <c:v>85700</c:v>
                </c:pt>
                <c:pt idx="858">
                  <c:v>85800</c:v>
                </c:pt>
                <c:pt idx="859">
                  <c:v>85900</c:v>
                </c:pt>
                <c:pt idx="860">
                  <c:v>86000</c:v>
                </c:pt>
                <c:pt idx="861">
                  <c:v>86100</c:v>
                </c:pt>
                <c:pt idx="862">
                  <c:v>86200</c:v>
                </c:pt>
                <c:pt idx="863">
                  <c:v>86300</c:v>
                </c:pt>
                <c:pt idx="864">
                  <c:v>86400</c:v>
                </c:pt>
                <c:pt idx="865">
                  <c:v>86500</c:v>
                </c:pt>
                <c:pt idx="866">
                  <c:v>86600</c:v>
                </c:pt>
                <c:pt idx="867">
                  <c:v>86700</c:v>
                </c:pt>
                <c:pt idx="868">
                  <c:v>86800</c:v>
                </c:pt>
                <c:pt idx="869">
                  <c:v>86900</c:v>
                </c:pt>
                <c:pt idx="870">
                  <c:v>87000</c:v>
                </c:pt>
                <c:pt idx="871">
                  <c:v>87100</c:v>
                </c:pt>
                <c:pt idx="872">
                  <c:v>87200</c:v>
                </c:pt>
                <c:pt idx="873">
                  <c:v>87300</c:v>
                </c:pt>
                <c:pt idx="874">
                  <c:v>87400</c:v>
                </c:pt>
                <c:pt idx="875">
                  <c:v>87500</c:v>
                </c:pt>
                <c:pt idx="876">
                  <c:v>87600</c:v>
                </c:pt>
                <c:pt idx="877">
                  <c:v>87700</c:v>
                </c:pt>
                <c:pt idx="878">
                  <c:v>87800</c:v>
                </c:pt>
                <c:pt idx="879">
                  <c:v>87900</c:v>
                </c:pt>
                <c:pt idx="880">
                  <c:v>88000</c:v>
                </c:pt>
                <c:pt idx="881">
                  <c:v>88100</c:v>
                </c:pt>
                <c:pt idx="882">
                  <c:v>88200</c:v>
                </c:pt>
                <c:pt idx="883">
                  <c:v>88300</c:v>
                </c:pt>
                <c:pt idx="884">
                  <c:v>88400</c:v>
                </c:pt>
                <c:pt idx="885">
                  <c:v>88500</c:v>
                </c:pt>
                <c:pt idx="886">
                  <c:v>88600</c:v>
                </c:pt>
                <c:pt idx="887">
                  <c:v>88700</c:v>
                </c:pt>
                <c:pt idx="888">
                  <c:v>88800</c:v>
                </c:pt>
                <c:pt idx="889">
                  <c:v>88900</c:v>
                </c:pt>
                <c:pt idx="890">
                  <c:v>89000</c:v>
                </c:pt>
                <c:pt idx="891">
                  <c:v>89100</c:v>
                </c:pt>
                <c:pt idx="892">
                  <c:v>89200</c:v>
                </c:pt>
                <c:pt idx="893">
                  <c:v>89300</c:v>
                </c:pt>
                <c:pt idx="894">
                  <c:v>89400</c:v>
                </c:pt>
                <c:pt idx="895">
                  <c:v>89500</c:v>
                </c:pt>
                <c:pt idx="896">
                  <c:v>89600</c:v>
                </c:pt>
                <c:pt idx="897">
                  <c:v>89700</c:v>
                </c:pt>
                <c:pt idx="898">
                  <c:v>89800</c:v>
                </c:pt>
                <c:pt idx="899">
                  <c:v>89900</c:v>
                </c:pt>
                <c:pt idx="900">
                  <c:v>90000</c:v>
                </c:pt>
                <c:pt idx="901">
                  <c:v>90100</c:v>
                </c:pt>
                <c:pt idx="902">
                  <c:v>90200</c:v>
                </c:pt>
                <c:pt idx="903">
                  <c:v>90300</c:v>
                </c:pt>
                <c:pt idx="904">
                  <c:v>90400</c:v>
                </c:pt>
                <c:pt idx="905">
                  <c:v>90500</c:v>
                </c:pt>
                <c:pt idx="906">
                  <c:v>90600</c:v>
                </c:pt>
                <c:pt idx="907">
                  <c:v>90700</c:v>
                </c:pt>
                <c:pt idx="908">
                  <c:v>90800</c:v>
                </c:pt>
                <c:pt idx="909">
                  <c:v>90900</c:v>
                </c:pt>
                <c:pt idx="910">
                  <c:v>91000</c:v>
                </c:pt>
                <c:pt idx="911">
                  <c:v>91100</c:v>
                </c:pt>
                <c:pt idx="912">
                  <c:v>91200</c:v>
                </c:pt>
                <c:pt idx="913">
                  <c:v>91300</c:v>
                </c:pt>
                <c:pt idx="914">
                  <c:v>91400</c:v>
                </c:pt>
                <c:pt idx="915">
                  <c:v>91500</c:v>
                </c:pt>
                <c:pt idx="916">
                  <c:v>91600</c:v>
                </c:pt>
                <c:pt idx="917">
                  <c:v>91700</c:v>
                </c:pt>
                <c:pt idx="918">
                  <c:v>91800</c:v>
                </c:pt>
                <c:pt idx="919">
                  <c:v>91900</c:v>
                </c:pt>
                <c:pt idx="920">
                  <c:v>92000</c:v>
                </c:pt>
                <c:pt idx="921">
                  <c:v>92100</c:v>
                </c:pt>
                <c:pt idx="922">
                  <c:v>92200</c:v>
                </c:pt>
                <c:pt idx="923">
                  <c:v>92300</c:v>
                </c:pt>
                <c:pt idx="924">
                  <c:v>92400</c:v>
                </c:pt>
                <c:pt idx="925">
                  <c:v>92500</c:v>
                </c:pt>
                <c:pt idx="926">
                  <c:v>92600</c:v>
                </c:pt>
                <c:pt idx="927">
                  <c:v>92700</c:v>
                </c:pt>
                <c:pt idx="928">
                  <c:v>92800</c:v>
                </c:pt>
                <c:pt idx="929">
                  <c:v>92900</c:v>
                </c:pt>
                <c:pt idx="930">
                  <c:v>93000</c:v>
                </c:pt>
                <c:pt idx="931">
                  <c:v>93100</c:v>
                </c:pt>
                <c:pt idx="932">
                  <c:v>93200</c:v>
                </c:pt>
                <c:pt idx="933">
                  <c:v>93300</c:v>
                </c:pt>
                <c:pt idx="934">
                  <c:v>93400</c:v>
                </c:pt>
                <c:pt idx="935">
                  <c:v>93500</c:v>
                </c:pt>
                <c:pt idx="936">
                  <c:v>93600</c:v>
                </c:pt>
                <c:pt idx="937">
                  <c:v>93700</c:v>
                </c:pt>
                <c:pt idx="938">
                  <c:v>93800</c:v>
                </c:pt>
                <c:pt idx="939">
                  <c:v>93900</c:v>
                </c:pt>
                <c:pt idx="940">
                  <c:v>94000</c:v>
                </c:pt>
                <c:pt idx="941">
                  <c:v>94100</c:v>
                </c:pt>
                <c:pt idx="942">
                  <c:v>94200</c:v>
                </c:pt>
                <c:pt idx="943">
                  <c:v>94300</c:v>
                </c:pt>
                <c:pt idx="944">
                  <c:v>94400</c:v>
                </c:pt>
                <c:pt idx="945">
                  <c:v>94500</c:v>
                </c:pt>
                <c:pt idx="946">
                  <c:v>94600</c:v>
                </c:pt>
                <c:pt idx="947">
                  <c:v>94700</c:v>
                </c:pt>
                <c:pt idx="948">
                  <c:v>94800</c:v>
                </c:pt>
                <c:pt idx="949">
                  <c:v>94900</c:v>
                </c:pt>
                <c:pt idx="950">
                  <c:v>95000</c:v>
                </c:pt>
                <c:pt idx="951">
                  <c:v>95100</c:v>
                </c:pt>
                <c:pt idx="952">
                  <c:v>95200</c:v>
                </c:pt>
                <c:pt idx="953">
                  <c:v>95300</c:v>
                </c:pt>
                <c:pt idx="954">
                  <c:v>95400</c:v>
                </c:pt>
                <c:pt idx="955">
                  <c:v>95500</c:v>
                </c:pt>
                <c:pt idx="956">
                  <c:v>95600</c:v>
                </c:pt>
                <c:pt idx="957">
                  <c:v>95700</c:v>
                </c:pt>
                <c:pt idx="958">
                  <c:v>95800</c:v>
                </c:pt>
                <c:pt idx="959">
                  <c:v>95900</c:v>
                </c:pt>
                <c:pt idx="960">
                  <c:v>96000</c:v>
                </c:pt>
                <c:pt idx="961">
                  <c:v>96100</c:v>
                </c:pt>
                <c:pt idx="962">
                  <c:v>96200</c:v>
                </c:pt>
                <c:pt idx="963">
                  <c:v>96300</c:v>
                </c:pt>
                <c:pt idx="964">
                  <c:v>96400</c:v>
                </c:pt>
                <c:pt idx="965">
                  <c:v>96500</c:v>
                </c:pt>
                <c:pt idx="966">
                  <c:v>96600</c:v>
                </c:pt>
                <c:pt idx="967">
                  <c:v>96700</c:v>
                </c:pt>
                <c:pt idx="968">
                  <c:v>96800</c:v>
                </c:pt>
                <c:pt idx="969">
                  <c:v>96900</c:v>
                </c:pt>
                <c:pt idx="970">
                  <c:v>97000</c:v>
                </c:pt>
                <c:pt idx="971">
                  <c:v>97100</c:v>
                </c:pt>
                <c:pt idx="972">
                  <c:v>97200</c:v>
                </c:pt>
                <c:pt idx="973">
                  <c:v>97300</c:v>
                </c:pt>
                <c:pt idx="974">
                  <c:v>97400</c:v>
                </c:pt>
                <c:pt idx="975">
                  <c:v>97500</c:v>
                </c:pt>
                <c:pt idx="976">
                  <c:v>97600</c:v>
                </c:pt>
                <c:pt idx="977">
                  <c:v>97700</c:v>
                </c:pt>
                <c:pt idx="978">
                  <c:v>97800</c:v>
                </c:pt>
                <c:pt idx="979">
                  <c:v>97900</c:v>
                </c:pt>
                <c:pt idx="980">
                  <c:v>98000</c:v>
                </c:pt>
                <c:pt idx="981">
                  <c:v>98100</c:v>
                </c:pt>
                <c:pt idx="982">
                  <c:v>98200</c:v>
                </c:pt>
                <c:pt idx="983">
                  <c:v>98300</c:v>
                </c:pt>
                <c:pt idx="984">
                  <c:v>98400</c:v>
                </c:pt>
                <c:pt idx="985">
                  <c:v>98500</c:v>
                </c:pt>
                <c:pt idx="986">
                  <c:v>98600</c:v>
                </c:pt>
                <c:pt idx="987">
                  <c:v>98700</c:v>
                </c:pt>
                <c:pt idx="988">
                  <c:v>98800</c:v>
                </c:pt>
                <c:pt idx="989">
                  <c:v>98900</c:v>
                </c:pt>
                <c:pt idx="990">
                  <c:v>99000</c:v>
                </c:pt>
                <c:pt idx="991">
                  <c:v>99100</c:v>
                </c:pt>
                <c:pt idx="992">
                  <c:v>99200</c:v>
                </c:pt>
                <c:pt idx="993">
                  <c:v>99300</c:v>
                </c:pt>
                <c:pt idx="994">
                  <c:v>99400</c:v>
                </c:pt>
                <c:pt idx="995">
                  <c:v>99500</c:v>
                </c:pt>
                <c:pt idx="996">
                  <c:v>99600</c:v>
                </c:pt>
                <c:pt idx="997">
                  <c:v>99700</c:v>
                </c:pt>
                <c:pt idx="998">
                  <c:v>99800</c:v>
                </c:pt>
                <c:pt idx="999">
                  <c:v>99900</c:v>
                </c:pt>
                <c:pt idx="1000">
                  <c:v>100000</c:v>
                </c:pt>
                <c:pt idx="1001">
                  <c:v>100100</c:v>
                </c:pt>
                <c:pt idx="1002">
                  <c:v>100200</c:v>
                </c:pt>
                <c:pt idx="1003">
                  <c:v>100300</c:v>
                </c:pt>
                <c:pt idx="1004">
                  <c:v>100400</c:v>
                </c:pt>
                <c:pt idx="1005">
                  <c:v>100500</c:v>
                </c:pt>
                <c:pt idx="1006">
                  <c:v>100600</c:v>
                </c:pt>
                <c:pt idx="1007">
                  <c:v>100700</c:v>
                </c:pt>
                <c:pt idx="1008">
                  <c:v>100800</c:v>
                </c:pt>
                <c:pt idx="1009">
                  <c:v>100900</c:v>
                </c:pt>
                <c:pt idx="1010">
                  <c:v>101000</c:v>
                </c:pt>
                <c:pt idx="1011">
                  <c:v>101100</c:v>
                </c:pt>
                <c:pt idx="1012">
                  <c:v>101200</c:v>
                </c:pt>
                <c:pt idx="1013">
                  <c:v>101300</c:v>
                </c:pt>
                <c:pt idx="1014">
                  <c:v>101400</c:v>
                </c:pt>
                <c:pt idx="1015">
                  <c:v>101500</c:v>
                </c:pt>
                <c:pt idx="1016">
                  <c:v>101600</c:v>
                </c:pt>
                <c:pt idx="1017">
                  <c:v>101700</c:v>
                </c:pt>
                <c:pt idx="1018">
                  <c:v>101800</c:v>
                </c:pt>
                <c:pt idx="1019">
                  <c:v>101900</c:v>
                </c:pt>
                <c:pt idx="1020">
                  <c:v>102000</c:v>
                </c:pt>
                <c:pt idx="1021">
                  <c:v>102100</c:v>
                </c:pt>
                <c:pt idx="1022">
                  <c:v>102200</c:v>
                </c:pt>
                <c:pt idx="1023">
                  <c:v>102300</c:v>
                </c:pt>
                <c:pt idx="1024">
                  <c:v>102400</c:v>
                </c:pt>
                <c:pt idx="1025">
                  <c:v>102500</c:v>
                </c:pt>
                <c:pt idx="1026">
                  <c:v>102600</c:v>
                </c:pt>
                <c:pt idx="1027">
                  <c:v>102700</c:v>
                </c:pt>
                <c:pt idx="1028">
                  <c:v>102800</c:v>
                </c:pt>
                <c:pt idx="1029">
                  <c:v>102900</c:v>
                </c:pt>
                <c:pt idx="1030">
                  <c:v>103000</c:v>
                </c:pt>
                <c:pt idx="1031">
                  <c:v>103100</c:v>
                </c:pt>
                <c:pt idx="1032">
                  <c:v>103200</c:v>
                </c:pt>
                <c:pt idx="1033">
                  <c:v>103300</c:v>
                </c:pt>
                <c:pt idx="1034">
                  <c:v>103400</c:v>
                </c:pt>
                <c:pt idx="1035">
                  <c:v>103500</c:v>
                </c:pt>
                <c:pt idx="1036">
                  <c:v>103600</c:v>
                </c:pt>
                <c:pt idx="1037">
                  <c:v>103700</c:v>
                </c:pt>
                <c:pt idx="1038">
                  <c:v>103800</c:v>
                </c:pt>
                <c:pt idx="1039">
                  <c:v>103900</c:v>
                </c:pt>
                <c:pt idx="1040">
                  <c:v>104000</c:v>
                </c:pt>
                <c:pt idx="1041">
                  <c:v>104100</c:v>
                </c:pt>
                <c:pt idx="1042">
                  <c:v>104200</c:v>
                </c:pt>
                <c:pt idx="1043">
                  <c:v>104300</c:v>
                </c:pt>
                <c:pt idx="1044">
                  <c:v>104400</c:v>
                </c:pt>
                <c:pt idx="1045">
                  <c:v>104500</c:v>
                </c:pt>
                <c:pt idx="1046">
                  <c:v>104600</c:v>
                </c:pt>
                <c:pt idx="1047">
                  <c:v>104700</c:v>
                </c:pt>
                <c:pt idx="1048">
                  <c:v>104800</c:v>
                </c:pt>
                <c:pt idx="1049">
                  <c:v>104900</c:v>
                </c:pt>
                <c:pt idx="1050">
                  <c:v>105000</c:v>
                </c:pt>
                <c:pt idx="1051">
                  <c:v>105100</c:v>
                </c:pt>
                <c:pt idx="1052">
                  <c:v>105200</c:v>
                </c:pt>
                <c:pt idx="1053">
                  <c:v>105300</c:v>
                </c:pt>
                <c:pt idx="1054">
                  <c:v>105400</c:v>
                </c:pt>
                <c:pt idx="1055">
                  <c:v>105500</c:v>
                </c:pt>
                <c:pt idx="1056">
                  <c:v>105600</c:v>
                </c:pt>
                <c:pt idx="1057">
                  <c:v>105700</c:v>
                </c:pt>
                <c:pt idx="1058">
                  <c:v>105800</c:v>
                </c:pt>
                <c:pt idx="1059">
                  <c:v>105900</c:v>
                </c:pt>
                <c:pt idx="1060">
                  <c:v>106000</c:v>
                </c:pt>
                <c:pt idx="1061">
                  <c:v>106100</c:v>
                </c:pt>
                <c:pt idx="1062">
                  <c:v>106200</c:v>
                </c:pt>
                <c:pt idx="1063">
                  <c:v>106300</c:v>
                </c:pt>
                <c:pt idx="1064">
                  <c:v>106400</c:v>
                </c:pt>
                <c:pt idx="1065">
                  <c:v>106500</c:v>
                </c:pt>
                <c:pt idx="1066">
                  <c:v>106600</c:v>
                </c:pt>
                <c:pt idx="1067">
                  <c:v>106700</c:v>
                </c:pt>
                <c:pt idx="1068">
                  <c:v>106800</c:v>
                </c:pt>
                <c:pt idx="1069">
                  <c:v>106900</c:v>
                </c:pt>
                <c:pt idx="1070">
                  <c:v>107000</c:v>
                </c:pt>
                <c:pt idx="1071">
                  <c:v>107100</c:v>
                </c:pt>
                <c:pt idx="1072">
                  <c:v>107200</c:v>
                </c:pt>
                <c:pt idx="1073">
                  <c:v>107300</c:v>
                </c:pt>
                <c:pt idx="1074">
                  <c:v>107400</c:v>
                </c:pt>
                <c:pt idx="1075">
                  <c:v>107500</c:v>
                </c:pt>
                <c:pt idx="1076">
                  <c:v>107600</c:v>
                </c:pt>
                <c:pt idx="1077">
                  <c:v>107700</c:v>
                </c:pt>
                <c:pt idx="1078">
                  <c:v>107800</c:v>
                </c:pt>
                <c:pt idx="1079">
                  <c:v>107900</c:v>
                </c:pt>
                <c:pt idx="1080">
                  <c:v>108000</c:v>
                </c:pt>
                <c:pt idx="1081">
                  <c:v>108100</c:v>
                </c:pt>
                <c:pt idx="1082">
                  <c:v>108200</c:v>
                </c:pt>
                <c:pt idx="1083">
                  <c:v>108300</c:v>
                </c:pt>
                <c:pt idx="1084">
                  <c:v>108400</c:v>
                </c:pt>
                <c:pt idx="1085">
                  <c:v>108500</c:v>
                </c:pt>
                <c:pt idx="1086">
                  <c:v>108600</c:v>
                </c:pt>
                <c:pt idx="1087">
                  <c:v>108700</c:v>
                </c:pt>
                <c:pt idx="1088">
                  <c:v>108800</c:v>
                </c:pt>
                <c:pt idx="1089">
                  <c:v>108900</c:v>
                </c:pt>
                <c:pt idx="1090">
                  <c:v>109000</c:v>
                </c:pt>
                <c:pt idx="1091">
                  <c:v>109100</c:v>
                </c:pt>
                <c:pt idx="1092">
                  <c:v>109200</c:v>
                </c:pt>
                <c:pt idx="1093">
                  <c:v>109300</c:v>
                </c:pt>
                <c:pt idx="1094">
                  <c:v>109400</c:v>
                </c:pt>
                <c:pt idx="1095">
                  <c:v>109500</c:v>
                </c:pt>
                <c:pt idx="1096">
                  <c:v>109600</c:v>
                </c:pt>
                <c:pt idx="1097">
                  <c:v>109700</c:v>
                </c:pt>
                <c:pt idx="1098">
                  <c:v>109800</c:v>
                </c:pt>
                <c:pt idx="1099">
                  <c:v>109900</c:v>
                </c:pt>
                <c:pt idx="1100">
                  <c:v>110000</c:v>
                </c:pt>
                <c:pt idx="1101">
                  <c:v>110100</c:v>
                </c:pt>
                <c:pt idx="1102">
                  <c:v>110200</c:v>
                </c:pt>
                <c:pt idx="1103">
                  <c:v>110300</c:v>
                </c:pt>
                <c:pt idx="1104">
                  <c:v>110400</c:v>
                </c:pt>
                <c:pt idx="1105">
                  <c:v>110500</c:v>
                </c:pt>
                <c:pt idx="1106">
                  <c:v>110600</c:v>
                </c:pt>
                <c:pt idx="1107">
                  <c:v>110700</c:v>
                </c:pt>
                <c:pt idx="1108">
                  <c:v>110800</c:v>
                </c:pt>
                <c:pt idx="1109">
                  <c:v>110900</c:v>
                </c:pt>
                <c:pt idx="1110">
                  <c:v>111000</c:v>
                </c:pt>
                <c:pt idx="1111">
                  <c:v>111100</c:v>
                </c:pt>
                <c:pt idx="1112">
                  <c:v>111200</c:v>
                </c:pt>
                <c:pt idx="1113">
                  <c:v>111300</c:v>
                </c:pt>
                <c:pt idx="1114">
                  <c:v>111400</c:v>
                </c:pt>
                <c:pt idx="1115">
                  <c:v>111500</c:v>
                </c:pt>
                <c:pt idx="1116">
                  <c:v>111600</c:v>
                </c:pt>
                <c:pt idx="1117">
                  <c:v>111700</c:v>
                </c:pt>
                <c:pt idx="1118">
                  <c:v>111800</c:v>
                </c:pt>
                <c:pt idx="1119">
                  <c:v>111900</c:v>
                </c:pt>
                <c:pt idx="1120">
                  <c:v>112000</c:v>
                </c:pt>
                <c:pt idx="1121">
                  <c:v>112100</c:v>
                </c:pt>
                <c:pt idx="1122">
                  <c:v>112200</c:v>
                </c:pt>
                <c:pt idx="1123">
                  <c:v>112300</c:v>
                </c:pt>
                <c:pt idx="1124">
                  <c:v>112400</c:v>
                </c:pt>
                <c:pt idx="1125">
                  <c:v>112500</c:v>
                </c:pt>
                <c:pt idx="1126">
                  <c:v>112600</c:v>
                </c:pt>
                <c:pt idx="1127">
                  <c:v>112700</c:v>
                </c:pt>
                <c:pt idx="1128">
                  <c:v>112800</c:v>
                </c:pt>
                <c:pt idx="1129">
                  <c:v>112900</c:v>
                </c:pt>
                <c:pt idx="1130">
                  <c:v>113000</c:v>
                </c:pt>
                <c:pt idx="1131">
                  <c:v>113100</c:v>
                </c:pt>
                <c:pt idx="1132">
                  <c:v>113200</c:v>
                </c:pt>
                <c:pt idx="1133">
                  <c:v>113300</c:v>
                </c:pt>
                <c:pt idx="1134">
                  <c:v>113400</c:v>
                </c:pt>
                <c:pt idx="1135">
                  <c:v>113500</c:v>
                </c:pt>
                <c:pt idx="1136">
                  <c:v>113600</c:v>
                </c:pt>
                <c:pt idx="1137">
                  <c:v>113700</c:v>
                </c:pt>
                <c:pt idx="1138">
                  <c:v>113800</c:v>
                </c:pt>
                <c:pt idx="1139">
                  <c:v>113900</c:v>
                </c:pt>
                <c:pt idx="1140">
                  <c:v>114000</c:v>
                </c:pt>
                <c:pt idx="1141">
                  <c:v>114100</c:v>
                </c:pt>
                <c:pt idx="1142">
                  <c:v>114200</c:v>
                </c:pt>
                <c:pt idx="1143">
                  <c:v>114300</c:v>
                </c:pt>
                <c:pt idx="1144">
                  <c:v>114400</c:v>
                </c:pt>
                <c:pt idx="1145">
                  <c:v>114500</c:v>
                </c:pt>
                <c:pt idx="1146">
                  <c:v>114600</c:v>
                </c:pt>
                <c:pt idx="1147">
                  <c:v>114700</c:v>
                </c:pt>
                <c:pt idx="1148">
                  <c:v>114800</c:v>
                </c:pt>
                <c:pt idx="1149">
                  <c:v>114900</c:v>
                </c:pt>
                <c:pt idx="1150">
                  <c:v>115000</c:v>
                </c:pt>
                <c:pt idx="1151">
                  <c:v>115100</c:v>
                </c:pt>
                <c:pt idx="1152">
                  <c:v>115200</c:v>
                </c:pt>
                <c:pt idx="1153">
                  <c:v>115300</c:v>
                </c:pt>
                <c:pt idx="1154">
                  <c:v>115400</c:v>
                </c:pt>
                <c:pt idx="1155">
                  <c:v>115500</c:v>
                </c:pt>
                <c:pt idx="1156">
                  <c:v>115600</c:v>
                </c:pt>
                <c:pt idx="1157">
                  <c:v>115700</c:v>
                </c:pt>
                <c:pt idx="1158">
                  <c:v>115800</c:v>
                </c:pt>
                <c:pt idx="1159">
                  <c:v>115900</c:v>
                </c:pt>
                <c:pt idx="1160">
                  <c:v>116000</c:v>
                </c:pt>
                <c:pt idx="1161">
                  <c:v>116100</c:v>
                </c:pt>
                <c:pt idx="1162">
                  <c:v>116200</c:v>
                </c:pt>
                <c:pt idx="1163">
                  <c:v>116300</c:v>
                </c:pt>
                <c:pt idx="1164">
                  <c:v>116400</c:v>
                </c:pt>
                <c:pt idx="1165">
                  <c:v>116500</c:v>
                </c:pt>
                <c:pt idx="1166">
                  <c:v>116600</c:v>
                </c:pt>
                <c:pt idx="1167">
                  <c:v>116700</c:v>
                </c:pt>
                <c:pt idx="1168">
                  <c:v>116800</c:v>
                </c:pt>
                <c:pt idx="1169">
                  <c:v>116900</c:v>
                </c:pt>
                <c:pt idx="1170">
                  <c:v>117000</c:v>
                </c:pt>
                <c:pt idx="1171">
                  <c:v>117100</c:v>
                </c:pt>
                <c:pt idx="1172">
                  <c:v>117200</c:v>
                </c:pt>
                <c:pt idx="1173">
                  <c:v>117300</c:v>
                </c:pt>
                <c:pt idx="1174">
                  <c:v>117400</c:v>
                </c:pt>
                <c:pt idx="1175">
                  <c:v>117500</c:v>
                </c:pt>
                <c:pt idx="1176">
                  <c:v>117600</c:v>
                </c:pt>
                <c:pt idx="1177">
                  <c:v>117700</c:v>
                </c:pt>
                <c:pt idx="1178">
                  <c:v>117800</c:v>
                </c:pt>
                <c:pt idx="1179">
                  <c:v>117900</c:v>
                </c:pt>
                <c:pt idx="1180">
                  <c:v>118000</c:v>
                </c:pt>
                <c:pt idx="1181">
                  <c:v>118100</c:v>
                </c:pt>
                <c:pt idx="1182">
                  <c:v>118200</c:v>
                </c:pt>
                <c:pt idx="1183">
                  <c:v>118300</c:v>
                </c:pt>
                <c:pt idx="1184">
                  <c:v>118400</c:v>
                </c:pt>
                <c:pt idx="1185">
                  <c:v>118500</c:v>
                </c:pt>
                <c:pt idx="1186">
                  <c:v>118600</c:v>
                </c:pt>
                <c:pt idx="1187">
                  <c:v>118700</c:v>
                </c:pt>
                <c:pt idx="1188">
                  <c:v>118800</c:v>
                </c:pt>
                <c:pt idx="1189">
                  <c:v>118900</c:v>
                </c:pt>
                <c:pt idx="1190">
                  <c:v>119000</c:v>
                </c:pt>
                <c:pt idx="1191">
                  <c:v>119100</c:v>
                </c:pt>
                <c:pt idx="1192">
                  <c:v>119200</c:v>
                </c:pt>
                <c:pt idx="1193">
                  <c:v>119300</c:v>
                </c:pt>
                <c:pt idx="1194">
                  <c:v>119400</c:v>
                </c:pt>
                <c:pt idx="1195">
                  <c:v>119500</c:v>
                </c:pt>
                <c:pt idx="1196">
                  <c:v>119600</c:v>
                </c:pt>
                <c:pt idx="1197">
                  <c:v>119700</c:v>
                </c:pt>
                <c:pt idx="1198">
                  <c:v>119800</c:v>
                </c:pt>
                <c:pt idx="1199">
                  <c:v>119900</c:v>
                </c:pt>
                <c:pt idx="1200">
                  <c:v>120000</c:v>
                </c:pt>
                <c:pt idx="1201">
                  <c:v>120100</c:v>
                </c:pt>
                <c:pt idx="1202">
                  <c:v>120200</c:v>
                </c:pt>
                <c:pt idx="1203">
                  <c:v>120300</c:v>
                </c:pt>
                <c:pt idx="1204">
                  <c:v>120400</c:v>
                </c:pt>
                <c:pt idx="1205">
                  <c:v>120500</c:v>
                </c:pt>
                <c:pt idx="1206">
                  <c:v>120600</c:v>
                </c:pt>
                <c:pt idx="1207">
                  <c:v>120700</c:v>
                </c:pt>
                <c:pt idx="1208">
                  <c:v>120800</c:v>
                </c:pt>
                <c:pt idx="1209">
                  <c:v>120900</c:v>
                </c:pt>
                <c:pt idx="1210">
                  <c:v>121000</c:v>
                </c:pt>
                <c:pt idx="1211">
                  <c:v>121100</c:v>
                </c:pt>
                <c:pt idx="1212">
                  <c:v>121200</c:v>
                </c:pt>
                <c:pt idx="1213">
                  <c:v>121300</c:v>
                </c:pt>
                <c:pt idx="1214">
                  <c:v>121400</c:v>
                </c:pt>
                <c:pt idx="1215">
                  <c:v>121500</c:v>
                </c:pt>
                <c:pt idx="1216">
                  <c:v>121600</c:v>
                </c:pt>
                <c:pt idx="1217">
                  <c:v>121700</c:v>
                </c:pt>
                <c:pt idx="1218">
                  <c:v>121800</c:v>
                </c:pt>
                <c:pt idx="1219">
                  <c:v>121900</c:v>
                </c:pt>
                <c:pt idx="1220">
                  <c:v>122000</c:v>
                </c:pt>
                <c:pt idx="1221">
                  <c:v>122100</c:v>
                </c:pt>
                <c:pt idx="1222">
                  <c:v>122200</c:v>
                </c:pt>
                <c:pt idx="1223">
                  <c:v>122300</c:v>
                </c:pt>
                <c:pt idx="1224">
                  <c:v>122400</c:v>
                </c:pt>
                <c:pt idx="1225">
                  <c:v>122500</c:v>
                </c:pt>
                <c:pt idx="1226">
                  <c:v>122600</c:v>
                </c:pt>
                <c:pt idx="1227">
                  <c:v>122700</c:v>
                </c:pt>
                <c:pt idx="1228">
                  <c:v>122800</c:v>
                </c:pt>
                <c:pt idx="1229">
                  <c:v>122900</c:v>
                </c:pt>
                <c:pt idx="1230">
                  <c:v>123000</c:v>
                </c:pt>
                <c:pt idx="1231">
                  <c:v>123100</c:v>
                </c:pt>
                <c:pt idx="1232">
                  <c:v>123200</c:v>
                </c:pt>
                <c:pt idx="1233">
                  <c:v>123300</c:v>
                </c:pt>
                <c:pt idx="1234">
                  <c:v>123400</c:v>
                </c:pt>
                <c:pt idx="1235">
                  <c:v>123500</c:v>
                </c:pt>
                <c:pt idx="1236">
                  <c:v>123600</c:v>
                </c:pt>
                <c:pt idx="1237">
                  <c:v>123700</c:v>
                </c:pt>
                <c:pt idx="1238">
                  <c:v>123800</c:v>
                </c:pt>
                <c:pt idx="1239">
                  <c:v>123900</c:v>
                </c:pt>
                <c:pt idx="1240">
                  <c:v>124000</c:v>
                </c:pt>
                <c:pt idx="1241">
                  <c:v>124100</c:v>
                </c:pt>
                <c:pt idx="1242">
                  <c:v>124200</c:v>
                </c:pt>
                <c:pt idx="1243">
                  <c:v>124300</c:v>
                </c:pt>
                <c:pt idx="1244">
                  <c:v>124400</c:v>
                </c:pt>
                <c:pt idx="1245">
                  <c:v>124500</c:v>
                </c:pt>
                <c:pt idx="1246">
                  <c:v>124600</c:v>
                </c:pt>
                <c:pt idx="1247">
                  <c:v>124700</c:v>
                </c:pt>
                <c:pt idx="1248">
                  <c:v>124800</c:v>
                </c:pt>
                <c:pt idx="1249">
                  <c:v>124900</c:v>
                </c:pt>
                <c:pt idx="1250">
                  <c:v>125000</c:v>
                </c:pt>
                <c:pt idx="1251">
                  <c:v>125100</c:v>
                </c:pt>
                <c:pt idx="1252">
                  <c:v>125200</c:v>
                </c:pt>
                <c:pt idx="1253">
                  <c:v>125300</c:v>
                </c:pt>
                <c:pt idx="1254">
                  <c:v>125400</c:v>
                </c:pt>
                <c:pt idx="1255">
                  <c:v>125500</c:v>
                </c:pt>
                <c:pt idx="1256">
                  <c:v>125600</c:v>
                </c:pt>
                <c:pt idx="1257">
                  <c:v>125700</c:v>
                </c:pt>
                <c:pt idx="1258">
                  <c:v>125800</c:v>
                </c:pt>
                <c:pt idx="1259">
                  <c:v>125900</c:v>
                </c:pt>
                <c:pt idx="1260">
                  <c:v>126000</c:v>
                </c:pt>
                <c:pt idx="1261">
                  <c:v>126100</c:v>
                </c:pt>
                <c:pt idx="1262">
                  <c:v>126200</c:v>
                </c:pt>
                <c:pt idx="1263">
                  <c:v>126300</c:v>
                </c:pt>
                <c:pt idx="1264">
                  <c:v>126400</c:v>
                </c:pt>
                <c:pt idx="1265">
                  <c:v>126500</c:v>
                </c:pt>
                <c:pt idx="1266">
                  <c:v>126600</c:v>
                </c:pt>
                <c:pt idx="1267">
                  <c:v>126700</c:v>
                </c:pt>
                <c:pt idx="1268">
                  <c:v>126800</c:v>
                </c:pt>
                <c:pt idx="1269">
                  <c:v>126900</c:v>
                </c:pt>
                <c:pt idx="1270">
                  <c:v>127000</c:v>
                </c:pt>
                <c:pt idx="1271">
                  <c:v>127100</c:v>
                </c:pt>
                <c:pt idx="1272">
                  <c:v>127200</c:v>
                </c:pt>
                <c:pt idx="1273">
                  <c:v>127300</c:v>
                </c:pt>
                <c:pt idx="1274">
                  <c:v>127400</c:v>
                </c:pt>
                <c:pt idx="1275">
                  <c:v>127500</c:v>
                </c:pt>
                <c:pt idx="1276">
                  <c:v>127600</c:v>
                </c:pt>
                <c:pt idx="1277">
                  <c:v>127700</c:v>
                </c:pt>
                <c:pt idx="1278">
                  <c:v>127800</c:v>
                </c:pt>
                <c:pt idx="1279">
                  <c:v>127900</c:v>
                </c:pt>
                <c:pt idx="1280">
                  <c:v>128000</c:v>
                </c:pt>
                <c:pt idx="1281">
                  <c:v>128100</c:v>
                </c:pt>
                <c:pt idx="1282">
                  <c:v>128200</c:v>
                </c:pt>
                <c:pt idx="1283">
                  <c:v>128300</c:v>
                </c:pt>
                <c:pt idx="1284">
                  <c:v>128400</c:v>
                </c:pt>
                <c:pt idx="1285">
                  <c:v>128500</c:v>
                </c:pt>
                <c:pt idx="1286">
                  <c:v>128600</c:v>
                </c:pt>
                <c:pt idx="1287">
                  <c:v>128700</c:v>
                </c:pt>
                <c:pt idx="1288">
                  <c:v>128800</c:v>
                </c:pt>
                <c:pt idx="1289">
                  <c:v>128900</c:v>
                </c:pt>
                <c:pt idx="1290">
                  <c:v>129000</c:v>
                </c:pt>
                <c:pt idx="1291">
                  <c:v>129100</c:v>
                </c:pt>
                <c:pt idx="1292">
                  <c:v>129200</c:v>
                </c:pt>
                <c:pt idx="1293">
                  <c:v>129300</c:v>
                </c:pt>
                <c:pt idx="1294">
                  <c:v>129400</c:v>
                </c:pt>
                <c:pt idx="1295">
                  <c:v>129500</c:v>
                </c:pt>
                <c:pt idx="1296">
                  <c:v>129600</c:v>
                </c:pt>
                <c:pt idx="1297">
                  <c:v>129700</c:v>
                </c:pt>
                <c:pt idx="1298">
                  <c:v>129800</c:v>
                </c:pt>
                <c:pt idx="1299">
                  <c:v>129900</c:v>
                </c:pt>
                <c:pt idx="1300">
                  <c:v>130000</c:v>
                </c:pt>
                <c:pt idx="1301">
                  <c:v>130100</c:v>
                </c:pt>
                <c:pt idx="1302">
                  <c:v>130200</c:v>
                </c:pt>
                <c:pt idx="1303">
                  <c:v>130300</c:v>
                </c:pt>
                <c:pt idx="1304">
                  <c:v>130400</c:v>
                </c:pt>
                <c:pt idx="1305">
                  <c:v>130500</c:v>
                </c:pt>
                <c:pt idx="1306">
                  <c:v>130600</c:v>
                </c:pt>
                <c:pt idx="1307">
                  <c:v>130700</c:v>
                </c:pt>
                <c:pt idx="1308">
                  <c:v>130800</c:v>
                </c:pt>
                <c:pt idx="1309">
                  <c:v>130900</c:v>
                </c:pt>
                <c:pt idx="1310">
                  <c:v>131000</c:v>
                </c:pt>
                <c:pt idx="1311">
                  <c:v>131100</c:v>
                </c:pt>
                <c:pt idx="1312">
                  <c:v>131200</c:v>
                </c:pt>
                <c:pt idx="1313">
                  <c:v>131300</c:v>
                </c:pt>
                <c:pt idx="1314">
                  <c:v>131400</c:v>
                </c:pt>
                <c:pt idx="1315">
                  <c:v>131500</c:v>
                </c:pt>
                <c:pt idx="1316">
                  <c:v>131600</c:v>
                </c:pt>
                <c:pt idx="1317">
                  <c:v>131700</c:v>
                </c:pt>
                <c:pt idx="1318">
                  <c:v>131800</c:v>
                </c:pt>
                <c:pt idx="1319">
                  <c:v>131900</c:v>
                </c:pt>
                <c:pt idx="1320">
                  <c:v>132000</c:v>
                </c:pt>
                <c:pt idx="1321">
                  <c:v>132100</c:v>
                </c:pt>
                <c:pt idx="1322">
                  <c:v>132200</c:v>
                </c:pt>
                <c:pt idx="1323">
                  <c:v>132300</c:v>
                </c:pt>
                <c:pt idx="1324">
                  <c:v>132400</c:v>
                </c:pt>
                <c:pt idx="1325">
                  <c:v>132500</c:v>
                </c:pt>
                <c:pt idx="1326">
                  <c:v>132600</c:v>
                </c:pt>
                <c:pt idx="1327">
                  <c:v>132700</c:v>
                </c:pt>
                <c:pt idx="1328">
                  <c:v>132800</c:v>
                </c:pt>
                <c:pt idx="1329">
                  <c:v>132900</c:v>
                </c:pt>
                <c:pt idx="1330">
                  <c:v>133000</c:v>
                </c:pt>
                <c:pt idx="1331">
                  <c:v>133100</c:v>
                </c:pt>
                <c:pt idx="1332">
                  <c:v>133200</c:v>
                </c:pt>
                <c:pt idx="1333">
                  <c:v>133300</c:v>
                </c:pt>
                <c:pt idx="1334">
                  <c:v>133400</c:v>
                </c:pt>
                <c:pt idx="1335">
                  <c:v>133500</c:v>
                </c:pt>
                <c:pt idx="1336">
                  <c:v>133600</c:v>
                </c:pt>
                <c:pt idx="1337">
                  <c:v>133700</c:v>
                </c:pt>
                <c:pt idx="1338">
                  <c:v>133800</c:v>
                </c:pt>
                <c:pt idx="1339">
                  <c:v>133900</c:v>
                </c:pt>
                <c:pt idx="1340">
                  <c:v>134000</c:v>
                </c:pt>
                <c:pt idx="1341">
                  <c:v>134100</c:v>
                </c:pt>
                <c:pt idx="1342">
                  <c:v>134200</c:v>
                </c:pt>
                <c:pt idx="1343">
                  <c:v>134300</c:v>
                </c:pt>
                <c:pt idx="1344">
                  <c:v>134400</c:v>
                </c:pt>
                <c:pt idx="1345">
                  <c:v>134500</c:v>
                </c:pt>
                <c:pt idx="1346">
                  <c:v>134600</c:v>
                </c:pt>
                <c:pt idx="1347">
                  <c:v>134700</c:v>
                </c:pt>
                <c:pt idx="1348">
                  <c:v>134800</c:v>
                </c:pt>
                <c:pt idx="1349">
                  <c:v>134900</c:v>
                </c:pt>
                <c:pt idx="1350">
                  <c:v>135000</c:v>
                </c:pt>
                <c:pt idx="1351">
                  <c:v>135100</c:v>
                </c:pt>
                <c:pt idx="1352">
                  <c:v>135200</c:v>
                </c:pt>
                <c:pt idx="1353">
                  <c:v>135300</c:v>
                </c:pt>
                <c:pt idx="1354">
                  <c:v>135400</c:v>
                </c:pt>
                <c:pt idx="1355">
                  <c:v>135500</c:v>
                </c:pt>
                <c:pt idx="1356">
                  <c:v>135600</c:v>
                </c:pt>
                <c:pt idx="1357">
                  <c:v>135700</c:v>
                </c:pt>
                <c:pt idx="1358">
                  <c:v>135800</c:v>
                </c:pt>
                <c:pt idx="1359">
                  <c:v>135900</c:v>
                </c:pt>
                <c:pt idx="1360">
                  <c:v>136000</c:v>
                </c:pt>
                <c:pt idx="1361">
                  <c:v>136100</c:v>
                </c:pt>
                <c:pt idx="1362">
                  <c:v>136200</c:v>
                </c:pt>
                <c:pt idx="1363">
                  <c:v>136300</c:v>
                </c:pt>
                <c:pt idx="1364">
                  <c:v>136400</c:v>
                </c:pt>
                <c:pt idx="1365">
                  <c:v>136500</c:v>
                </c:pt>
                <c:pt idx="1366">
                  <c:v>136600</c:v>
                </c:pt>
                <c:pt idx="1367">
                  <c:v>136700</c:v>
                </c:pt>
                <c:pt idx="1368">
                  <c:v>136800</c:v>
                </c:pt>
                <c:pt idx="1369">
                  <c:v>136900</c:v>
                </c:pt>
                <c:pt idx="1370">
                  <c:v>137000</c:v>
                </c:pt>
                <c:pt idx="1371">
                  <c:v>137100</c:v>
                </c:pt>
                <c:pt idx="1372">
                  <c:v>137200</c:v>
                </c:pt>
                <c:pt idx="1373">
                  <c:v>137300</c:v>
                </c:pt>
                <c:pt idx="1374">
                  <c:v>137400</c:v>
                </c:pt>
                <c:pt idx="1375">
                  <c:v>137500</c:v>
                </c:pt>
                <c:pt idx="1376">
                  <c:v>137600</c:v>
                </c:pt>
                <c:pt idx="1377">
                  <c:v>137700</c:v>
                </c:pt>
                <c:pt idx="1378">
                  <c:v>137800</c:v>
                </c:pt>
                <c:pt idx="1379">
                  <c:v>137900</c:v>
                </c:pt>
                <c:pt idx="1380">
                  <c:v>138000</c:v>
                </c:pt>
                <c:pt idx="1381">
                  <c:v>138100</c:v>
                </c:pt>
                <c:pt idx="1382">
                  <c:v>138200</c:v>
                </c:pt>
                <c:pt idx="1383">
                  <c:v>138300</c:v>
                </c:pt>
                <c:pt idx="1384">
                  <c:v>138400</c:v>
                </c:pt>
                <c:pt idx="1385">
                  <c:v>138500</c:v>
                </c:pt>
                <c:pt idx="1386">
                  <c:v>138600</c:v>
                </c:pt>
                <c:pt idx="1387">
                  <c:v>138700</c:v>
                </c:pt>
                <c:pt idx="1388">
                  <c:v>138800</c:v>
                </c:pt>
                <c:pt idx="1389">
                  <c:v>138900</c:v>
                </c:pt>
                <c:pt idx="1390">
                  <c:v>139000</c:v>
                </c:pt>
                <c:pt idx="1391">
                  <c:v>139100</c:v>
                </c:pt>
                <c:pt idx="1392">
                  <c:v>139200</c:v>
                </c:pt>
                <c:pt idx="1393">
                  <c:v>139300</c:v>
                </c:pt>
                <c:pt idx="1394">
                  <c:v>139400</c:v>
                </c:pt>
                <c:pt idx="1395">
                  <c:v>139500</c:v>
                </c:pt>
                <c:pt idx="1396">
                  <c:v>139600</c:v>
                </c:pt>
                <c:pt idx="1397">
                  <c:v>139700</c:v>
                </c:pt>
                <c:pt idx="1398">
                  <c:v>139800</c:v>
                </c:pt>
                <c:pt idx="1399">
                  <c:v>139900</c:v>
                </c:pt>
                <c:pt idx="1400">
                  <c:v>140000</c:v>
                </c:pt>
                <c:pt idx="1401">
                  <c:v>140100</c:v>
                </c:pt>
                <c:pt idx="1402">
                  <c:v>140200</c:v>
                </c:pt>
                <c:pt idx="1403">
                  <c:v>140300</c:v>
                </c:pt>
                <c:pt idx="1404">
                  <c:v>140400</c:v>
                </c:pt>
                <c:pt idx="1405">
                  <c:v>140500</c:v>
                </c:pt>
                <c:pt idx="1406">
                  <c:v>140600</c:v>
                </c:pt>
                <c:pt idx="1407">
                  <c:v>140700</c:v>
                </c:pt>
                <c:pt idx="1408">
                  <c:v>140800</c:v>
                </c:pt>
                <c:pt idx="1409">
                  <c:v>140900</c:v>
                </c:pt>
                <c:pt idx="1410">
                  <c:v>141000</c:v>
                </c:pt>
                <c:pt idx="1411">
                  <c:v>141100</c:v>
                </c:pt>
                <c:pt idx="1412">
                  <c:v>141200</c:v>
                </c:pt>
                <c:pt idx="1413">
                  <c:v>141300</c:v>
                </c:pt>
                <c:pt idx="1414">
                  <c:v>141400</c:v>
                </c:pt>
                <c:pt idx="1415">
                  <c:v>141500</c:v>
                </c:pt>
                <c:pt idx="1416">
                  <c:v>141600</c:v>
                </c:pt>
                <c:pt idx="1417">
                  <c:v>141700</c:v>
                </c:pt>
                <c:pt idx="1418">
                  <c:v>141800</c:v>
                </c:pt>
                <c:pt idx="1419">
                  <c:v>141900</c:v>
                </c:pt>
                <c:pt idx="1420">
                  <c:v>142000</c:v>
                </c:pt>
                <c:pt idx="1421">
                  <c:v>142100</c:v>
                </c:pt>
                <c:pt idx="1422">
                  <c:v>142200</c:v>
                </c:pt>
                <c:pt idx="1423">
                  <c:v>142300</c:v>
                </c:pt>
                <c:pt idx="1424">
                  <c:v>142400</c:v>
                </c:pt>
                <c:pt idx="1425">
                  <c:v>142500</c:v>
                </c:pt>
                <c:pt idx="1426">
                  <c:v>142600</c:v>
                </c:pt>
                <c:pt idx="1427">
                  <c:v>142700</c:v>
                </c:pt>
                <c:pt idx="1428">
                  <c:v>142800</c:v>
                </c:pt>
                <c:pt idx="1429">
                  <c:v>142900</c:v>
                </c:pt>
                <c:pt idx="1430">
                  <c:v>143000</c:v>
                </c:pt>
                <c:pt idx="1431">
                  <c:v>143100</c:v>
                </c:pt>
                <c:pt idx="1432">
                  <c:v>143200</c:v>
                </c:pt>
                <c:pt idx="1433">
                  <c:v>143300</c:v>
                </c:pt>
                <c:pt idx="1434">
                  <c:v>143400</c:v>
                </c:pt>
                <c:pt idx="1435">
                  <c:v>143500</c:v>
                </c:pt>
                <c:pt idx="1436">
                  <c:v>143600</c:v>
                </c:pt>
                <c:pt idx="1437">
                  <c:v>143700</c:v>
                </c:pt>
                <c:pt idx="1438">
                  <c:v>143800</c:v>
                </c:pt>
                <c:pt idx="1439">
                  <c:v>143900</c:v>
                </c:pt>
                <c:pt idx="1440">
                  <c:v>144000</c:v>
                </c:pt>
                <c:pt idx="1441">
                  <c:v>144100</c:v>
                </c:pt>
                <c:pt idx="1442">
                  <c:v>144200</c:v>
                </c:pt>
                <c:pt idx="1443">
                  <c:v>144300</c:v>
                </c:pt>
                <c:pt idx="1444">
                  <c:v>144400</c:v>
                </c:pt>
                <c:pt idx="1445">
                  <c:v>144500</c:v>
                </c:pt>
                <c:pt idx="1446">
                  <c:v>144600</c:v>
                </c:pt>
                <c:pt idx="1447">
                  <c:v>144700</c:v>
                </c:pt>
                <c:pt idx="1448">
                  <c:v>144800</c:v>
                </c:pt>
                <c:pt idx="1449">
                  <c:v>144900</c:v>
                </c:pt>
                <c:pt idx="1450">
                  <c:v>145000</c:v>
                </c:pt>
                <c:pt idx="1451">
                  <c:v>145100</c:v>
                </c:pt>
                <c:pt idx="1452">
                  <c:v>145200</c:v>
                </c:pt>
                <c:pt idx="1453">
                  <c:v>145300</c:v>
                </c:pt>
                <c:pt idx="1454">
                  <c:v>145400</c:v>
                </c:pt>
                <c:pt idx="1455">
                  <c:v>145500</c:v>
                </c:pt>
                <c:pt idx="1456">
                  <c:v>145600</c:v>
                </c:pt>
                <c:pt idx="1457">
                  <c:v>145700</c:v>
                </c:pt>
                <c:pt idx="1458">
                  <c:v>145800</c:v>
                </c:pt>
                <c:pt idx="1459">
                  <c:v>145900</c:v>
                </c:pt>
                <c:pt idx="1460">
                  <c:v>146000</c:v>
                </c:pt>
                <c:pt idx="1461">
                  <c:v>146100</c:v>
                </c:pt>
                <c:pt idx="1462">
                  <c:v>146200</c:v>
                </c:pt>
                <c:pt idx="1463">
                  <c:v>146300</c:v>
                </c:pt>
                <c:pt idx="1464">
                  <c:v>146400</c:v>
                </c:pt>
                <c:pt idx="1465">
                  <c:v>146500</c:v>
                </c:pt>
                <c:pt idx="1466">
                  <c:v>146600</c:v>
                </c:pt>
                <c:pt idx="1467">
                  <c:v>146700</c:v>
                </c:pt>
                <c:pt idx="1468">
                  <c:v>146800</c:v>
                </c:pt>
                <c:pt idx="1469">
                  <c:v>146900</c:v>
                </c:pt>
                <c:pt idx="1470">
                  <c:v>147000</c:v>
                </c:pt>
                <c:pt idx="1471">
                  <c:v>147100</c:v>
                </c:pt>
                <c:pt idx="1472">
                  <c:v>147200</c:v>
                </c:pt>
                <c:pt idx="1473">
                  <c:v>147300</c:v>
                </c:pt>
                <c:pt idx="1474">
                  <c:v>147400</c:v>
                </c:pt>
                <c:pt idx="1475">
                  <c:v>147500</c:v>
                </c:pt>
                <c:pt idx="1476">
                  <c:v>147600</c:v>
                </c:pt>
                <c:pt idx="1477">
                  <c:v>147700</c:v>
                </c:pt>
                <c:pt idx="1478">
                  <c:v>147800</c:v>
                </c:pt>
                <c:pt idx="1479">
                  <c:v>147900</c:v>
                </c:pt>
                <c:pt idx="1480">
                  <c:v>148000</c:v>
                </c:pt>
                <c:pt idx="1481">
                  <c:v>148100</c:v>
                </c:pt>
                <c:pt idx="1482">
                  <c:v>148200</c:v>
                </c:pt>
                <c:pt idx="1483">
                  <c:v>148300</c:v>
                </c:pt>
                <c:pt idx="1484">
                  <c:v>148400</c:v>
                </c:pt>
                <c:pt idx="1485">
                  <c:v>148500</c:v>
                </c:pt>
                <c:pt idx="1486">
                  <c:v>148600</c:v>
                </c:pt>
                <c:pt idx="1487">
                  <c:v>148700</c:v>
                </c:pt>
                <c:pt idx="1488">
                  <c:v>148800</c:v>
                </c:pt>
                <c:pt idx="1489">
                  <c:v>148900</c:v>
                </c:pt>
                <c:pt idx="1490">
                  <c:v>149000</c:v>
                </c:pt>
                <c:pt idx="1491">
                  <c:v>149100</c:v>
                </c:pt>
                <c:pt idx="1492">
                  <c:v>149200</c:v>
                </c:pt>
                <c:pt idx="1493">
                  <c:v>149300</c:v>
                </c:pt>
                <c:pt idx="1494">
                  <c:v>149400</c:v>
                </c:pt>
                <c:pt idx="1495">
                  <c:v>149500</c:v>
                </c:pt>
                <c:pt idx="1496">
                  <c:v>149600</c:v>
                </c:pt>
                <c:pt idx="1497">
                  <c:v>149700</c:v>
                </c:pt>
                <c:pt idx="1498">
                  <c:v>149800</c:v>
                </c:pt>
                <c:pt idx="1499">
                  <c:v>149900</c:v>
                </c:pt>
                <c:pt idx="1500">
                  <c:v>150000</c:v>
                </c:pt>
                <c:pt idx="1501">
                  <c:v>150100</c:v>
                </c:pt>
                <c:pt idx="1502">
                  <c:v>150200</c:v>
                </c:pt>
                <c:pt idx="1503">
                  <c:v>150300</c:v>
                </c:pt>
                <c:pt idx="1504">
                  <c:v>150400</c:v>
                </c:pt>
                <c:pt idx="1505">
                  <c:v>150500</c:v>
                </c:pt>
                <c:pt idx="1506">
                  <c:v>150600</c:v>
                </c:pt>
                <c:pt idx="1507">
                  <c:v>150700</c:v>
                </c:pt>
                <c:pt idx="1508">
                  <c:v>150800</c:v>
                </c:pt>
                <c:pt idx="1509">
                  <c:v>150900</c:v>
                </c:pt>
                <c:pt idx="1510">
                  <c:v>151000</c:v>
                </c:pt>
                <c:pt idx="1511">
                  <c:v>151100</c:v>
                </c:pt>
                <c:pt idx="1512">
                  <c:v>151200</c:v>
                </c:pt>
                <c:pt idx="1513">
                  <c:v>151300</c:v>
                </c:pt>
                <c:pt idx="1514">
                  <c:v>151400</c:v>
                </c:pt>
                <c:pt idx="1515">
                  <c:v>151500</c:v>
                </c:pt>
                <c:pt idx="1516">
                  <c:v>151600</c:v>
                </c:pt>
                <c:pt idx="1517">
                  <c:v>151700</c:v>
                </c:pt>
                <c:pt idx="1518">
                  <c:v>151800</c:v>
                </c:pt>
                <c:pt idx="1519">
                  <c:v>151900</c:v>
                </c:pt>
                <c:pt idx="1520">
                  <c:v>152000</c:v>
                </c:pt>
                <c:pt idx="1521">
                  <c:v>152100</c:v>
                </c:pt>
                <c:pt idx="1522">
                  <c:v>152200</c:v>
                </c:pt>
                <c:pt idx="1523">
                  <c:v>152300</c:v>
                </c:pt>
                <c:pt idx="1524">
                  <c:v>152400</c:v>
                </c:pt>
                <c:pt idx="1525">
                  <c:v>152500</c:v>
                </c:pt>
                <c:pt idx="1526">
                  <c:v>152600</c:v>
                </c:pt>
                <c:pt idx="1527">
                  <c:v>152700</c:v>
                </c:pt>
                <c:pt idx="1528">
                  <c:v>152800</c:v>
                </c:pt>
                <c:pt idx="1529">
                  <c:v>152900</c:v>
                </c:pt>
                <c:pt idx="1530">
                  <c:v>153000</c:v>
                </c:pt>
                <c:pt idx="1531">
                  <c:v>153100</c:v>
                </c:pt>
                <c:pt idx="1532">
                  <c:v>153200</c:v>
                </c:pt>
                <c:pt idx="1533">
                  <c:v>153300</c:v>
                </c:pt>
                <c:pt idx="1534">
                  <c:v>153400</c:v>
                </c:pt>
                <c:pt idx="1535">
                  <c:v>153500</c:v>
                </c:pt>
                <c:pt idx="1536">
                  <c:v>153600</c:v>
                </c:pt>
                <c:pt idx="1537">
                  <c:v>153700</c:v>
                </c:pt>
                <c:pt idx="1538">
                  <c:v>153800</c:v>
                </c:pt>
                <c:pt idx="1539">
                  <c:v>153900</c:v>
                </c:pt>
                <c:pt idx="1540">
                  <c:v>154000</c:v>
                </c:pt>
                <c:pt idx="1541">
                  <c:v>154100</c:v>
                </c:pt>
                <c:pt idx="1542">
                  <c:v>154200</c:v>
                </c:pt>
                <c:pt idx="1543">
                  <c:v>154300</c:v>
                </c:pt>
                <c:pt idx="1544">
                  <c:v>154400</c:v>
                </c:pt>
                <c:pt idx="1545">
                  <c:v>154500</c:v>
                </c:pt>
                <c:pt idx="1546">
                  <c:v>154600</c:v>
                </c:pt>
                <c:pt idx="1547">
                  <c:v>154700</c:v>
                </c:pt>
                <c:pt idx="1548">
                  <c:v>154800</c:v>
                </c:pt>
                <c:pt idx="1549">
                  <c:v>154900</c:v>
                </c:pt>
                <c:pt idx="1550">
                  <c:v>155000</c:v>
                </c:pt>
                <c:pt idx="1551">
                  <c:v>155100</c:v>
                </c:pt>
                <c:pt idx="1552">
                  <c:v>155200</c:v>
                </c:pt>
                <c:pt idx="1553">
                  <c:v>155300</c:v>
                </c:pt>
                <c:pt idx="1554">
                  <c:v>155400</c:v>
                </c:pt>
                <c:pt idx="1555">
                  <c:v>155500</c:v>
                </c:pt>
                <c:pt idx="1556">
                  <c:v>155600</c:v>
                </c:pt>
                <c:pt idx="1557">
                  <c:v>155700</c:v>
                </c:pt>
                <c:pt idx="1558">
                  <c:v>155800</c:v>
                </c:pt>
                <c:pt idx="1559">
                  <c:v>155900</c:v>
                </c:pt>
                <c:pt idx="1560">
                  <c:v>156000</c:v>
                </c:pt>
                <c:pt idx="1561">
                  <c:v>156100</c:v>
                </c:pt>
                <c:pt idx="1562">
                  <c:v>156200</c:v>
                </c:pt>
                <c:pt idx="1563">
                  <c:v>156300</c:v>
                </c:pt>
                <c:pt idx="1564">
                  <c:v>156400</c:v>
                </c:pt>
                <c:pt idx="1565">
                  <c:v>156500</c:v>
                </c:pt>
                <c:pt idx="1566">
                  <c:v>156600</c:v>
                </c:pt>
                <c:pt idx="1567">
                  <c:v>156700</c:v>
                </c:pt>
                <c:pt idx="1568">
                  <c:v>156800</c:v>
                </c:pt>
                <c:pt idx="1569">
                  <c:v>156900</c:v>
                </c:pt>
                <c:pt idx="1570">
                  <c:v>157000</c:v>
                </c:pt>
                <c:pt idx="1571">
                  <c:v>157100</c:v>
                </c:pt>
                <c:pt idx="1572">
                  <c:v>157200</c:v>
                </c:pt>
                <c:pt idx="1573">
                  <c:v>157300</c:v>
                </c:pt>
                <c:pt idx="1574">
                  <c:v>157400</c:v>
                </c:pt>
                <c:pt idx="1575">
                  <c:v>157500</c:v>
                </c:pt>
                <c:pt idx="1576">
                  <c:v>157600</c:v>
                </c:pt>
                <c:pt idx="1577">
                  <c:v>157700</c:v>
                </c:pt>
                <c:pt idx="1578">
                  <c:v>157800</c:v>
                </c:pt>
                <c:pt idx="1579">
                  <c:v>157900</c:v>
                </c:pt>
                <c:pt idx="1580">
                  <c:v>158000</c:v>
                </c:pt>
                <c:pt idx="1581">
                  <c:v>158100</c:v>
                </c:pt>
                <c:pt idx="1582">
                  <c:v>158200</c:v>
                </c:pt>
                <c:pt idx="1583">
                  <c:v>158300</c:v>
                </c:pt>
                <c:pt idx="1584">
                  <c:v>158400</c:v>
                </c:pt>
                <c:pt idx="1585">
                  <c:v>158500</c:v>
                </c:pt>
                <c:pt idx="1586">
                  <c:v>158600</c:v>
                </c:pt>
                <c:pt idx="1587">
                  <c:v>158700</c:v>
                </c:pt>
                <c:pt idx="1588">
                  <c:v>158800</c:v>
                </c:pt>
                <c:pt idx="1589">
                  <c:v>158900</c:v>
                </c:pt>
                <c:pt idx="1590">
                  <c:v>159000</c:v>
                </c:pt>
                <c:pt idx="1591">
                  <c:v>159100</c:v>
                </c:pt>
                <c:pt idx="1592">
                  <c:v>159200</c:v>
                </c:pt>
                <c:pt idx="1593">
                  <c:v>159300</c:v>
                </c:pt>
                <c:pt idx="1594">
                  <c:v>159400</c:v>
                </c:pt>
                <c:pt idx="1595">
                  <c:v>159500</c:v>
                </c:pt>
                <c:pt idx="1596">
                  <c:v>159600</c:v>
                </c:pt>
                <c:pt idx="1597">
                  <c:v>159700</c:v>
                </c:pt>
                <c:pt idx="1598">
                  <c:v>159800</c:v>
                </c:pt>
                <c:pt idx="1599">
                  <c:v>159900</c:v>
                </c:pt>
                <c:pt idx="1600">
                  <c:v>160000</c:v>
                </c:pt>
                <c:pt idx="1601">
                  <c:v>160100</c:v>
                </c:pt>
                <c:pt idx="1602">
                  <c:v>160200</c:v>
                </c:pt>
                <c:pt idx="1603">
                  <c:v>160300</c:v>
                </c:pt>
                <c:pt idx="1604">
                  <c:v>160400</c:v>
                </c:pt>
                <c:pt idx="1605">
                  <c:v>160500</c:v>
                </c:pt>
                <c:pt idx="1606">
                  <c:v>160600</c:v>
                </c:pt>
                <c:pt idx="1607">
                  <c:v>160700</c:v>
                </c:pt>
                <c:pt idx="1608">
                  <c:v>160800</c:v>
                </c:pt>
                <c:pt idx="1609">
                  <c:v>160900</c:v>
                </c:pt>
                <c:pt idx="1610">
                  <c:v>161000</c:v>
                </c:pt>
                <c:pt idx="1611">
                  <c:v>161100</c:v>
                </c:pt>
                <c:pt idx="1612">
                  <c:v>161200</c:v>
                </c:pt>
                <c:pt idx="1613">
                  <c:v>161300</c:v>
                </c:pt>
                <c:pt idx="1614">
                  <c:v>161400</c:v>
                </c:pt>
                <c:pt idx="1615">
                  <c:v>161500</c:v>
                </c:pt>
                <c:pt idx="1616">
                  <c:v>161600</c:v>
                </c:pt>
                <c:pt idx="1617">
                  <c:v>161700</c:v>
                </c:pt>
                <c:pt idx="1618">
                  <c:v>161800</c:v>
                </c:pt>
                <c:pt idx="1619">
                  <c:v>161900</c:v>
                </c:pt>
                <c:pt idx="1620">
                  <c:v>162000</c:v>
                </c:pt>
                <c:pt idx="1621">
                  <c:v>162100</c:v>
                </c:pt>
                <c:pt idx="1622">
                  <c:v>162200</c:v>
                </c:pt>
                <c:pt idx="1623">
                  <c:v>162300</c:v>
                </c:pt>
                <c:pt idx="1624">
                  <c:v>162400</c:v>
                </c:pt>
                <c:pt idx="1625">
                  <c:v>162500</c:v>
                </c:pt>
                <c:pt idx="1626">
                  <c:v>162600</c:v>
                </c:pt>
                <c:pt idx="1627">
                  <c:v>162700</c:v>
                </c:pt>
                <c:pt idx="1628">
                  <c:v>162800</c:v>
                </c:pt>
                <c:pt idx="1629">
                  <c:v>162900</c:v>
                </c:pt>
                <c:pt idx="1630">
                  <c:v>163000</c:v>
                </c:pt>
                <c:pt idx="1631">
                  <c:v>163100</c:v>
                </c:pt>
                <c:pt idx="1632">
                  <c:v>163200</c:v>
                </c:pt>
                <c:pt idx="1633">
                  <c:v>163300</c:v>
                </c:pt>
                <c:pt idx="1634">
                  <c:v>163400</c:v>
                </c:pt>
                <c:pt idx="1635">
                  <c:v>163500</c:v>
                </c:pt>
                <c:pt idx="1636">
                  <c:v>163600</c:v>
                </c:pt>
                <c:pt idx="1637">
                  <c:v>163700</c:v>
                </c:pt>
                <c:pt idx="1638">
                  <c:v>163800</c:v>
                </c:pt>
                <c:pt idx="1639">
                  <c:v>163900</c:v>
                </c:pt>
                <c:pt idx="1640">
                  <c:v>164000</c:v>
                </c:pt>
                <c:pt idx="1641">
                  <c:v>164100</c:v>
                </c:pt>
                <c:pt idx="1642">
                  <c:v>164200</c:v>
                </c:pt>
                <c:pt idx="1643">
                  <c:v>164300</c:v>
                </c:pt>
                <c:pt idx="1644">
                  <c:v>164400</c:v>
                </c:pt>
                <c:pt idx="1645">
                  <c:v>164500</c:v>
                </c:pt>
                <c:pt idx="1646">
                  <c:v>164600</c:v>
                </c:pt>
                <c:pt idx="1647">
                  <c:v>164700</c:v>
                </c:pt>
                <c:pt idx="1648">
                  <c:v>164800</c:v>
                </c:pt>
                <c:pt idx="1649">
                  <c:v>164900</c:v>
                </c:pt>
                <c:pt idx="1650">
                  <c:v>165000</c:v>
                </c:pt>
                <c:pt idx="1651">
                  <c:v>165100</c:v>
                </c:pt>
                <c:pt idx="1652">
                  <c:v>165200</c:v>
                </c:pt>
                <c:pt idx="1653">
                  <c:v>165300</c:v>
                </c:pt>
                <c:pt idx="1654">
                  <c:v>165400</c:v>
                </c:pt>
                <c:pt idx="1655">
                  <c:v>165500</c:v>
                </c:pt>
                <c:pt idx="1656">
                  <c:v>165600</c:v>
                </c:pt>
                <c:pt idx="1657">
                  <c:v>165700</c:v>
                </c:pt>
                <c:pt idx="1658">
                  <c:v>165800</c:v>
                </c:pt>
                <c:pt idx="1659">
                  <c:v>165900</c:v>
                </c:pt>
                <c:pt idx="1660">
                  <c:v>166000</c:v>
                </c:pt>
                <c:pt idx="1661">
                  <c:v>166100</c:v>
                </c:pt>
                <c:pt idx="1662">
                  <c:v>166200</c:v>
                </c:pt>
                <c:pt idx="1663">
                  <c:v>166300</c:v>
                </c:pt>
                <c:pt idx="1664">
                  <c:v>166400</c:v>
                </c:pt>
                <c:pt idx="1665">
                  <c:v>166500</c:v>
                </c:pt>
                <c:pt idx="1666">
                  <c:v>166600</c:v>
                </c:pt>
                <c:pt idx="1667">
                  <c:v>166700</c:v>
                </c:pt>
                <c:pt idx="1668">
                  <c:v>166800</c:v>
                </c:pt>
                <c:pt idx="1669">
                  <c:v>166900</c:v>
                </c:pt>
                <c:pt idx="1670">
                  <c:v>167000</c:v>
                </c:pt>
                <c:pt idx="1671">
                  <c:v>167100</c:v>
                </c:pt>
                <c:pt idx="1672">
                  <c:v>167200</c:v>
                </c:pt>
                <c:pt idx="1673">
                  <c:v>167300</c:v>
                </c:pt>
                <c:pt idx="1674">
                  <c:v>167400</c:v>
                </c:pt>
                <c:pt idx="1675">
                  <c:v>167500</c:v>
                </c:pt>
                <c:pt idx="1676">
                  <c:v>167600</c:v>
                </c:pt>
                <c:pt idx="1677">
                  <c:v>167700</c:v>
                </c:pt>
                <c:pt idx="1678">
                  <c:v>167800</c:v>
                </c:pt>
                <c:pt idx="1679">
                  <c:v>167900</c:v>
                </c:pt>
                <c:pt idx="1680">
                  <c:v>168000</c:v>
                </c:pt>
                <c:pt idx="1681">
                  <c:v>168100</c:v>
                </c:pt>
                <c:pt idx="1682">
                  <c:v>168200</c:v>
                </c:pt>
                <c:pt idx="1683">
                  <c:v>168300</c:v>
                </c:pt>
                <c:pt idx="1684">
                  <c:v>168400</c:v>
                </c:pt>
                <c:pt idx="1685">
                  <c:v>168500</c:v>
                </c:pt>
                <c:pt idx="1686">
                  <c:v>168600</c:v>
                </c:pt>
                <c:pt idx="1687">
                  <c:v>168700</c:v>
                </c:pt>
                <c:pt idx="1688">
                  <c:v>168800</c:v>
                </c:pt>
                <c:pt idx="1689">
                  <c:v>168900</c:v>
                </c:pt>
                <c:pt idx="1690">
                  <c:v>169000</c:v>
                </c:pt>
                <c:pt idx="1691">
                  <c:v>169100</c:v>
                </c:pt>
                <c:pt idx="1692">
                  <c:v>169200</c:v>
                </c:pt>
                <c:pt idx="1693">
                  <c:v>169300</c:v>
                </c:pt>
                <c:pt idx="1694">
                  <c:v>169400</c:v>
                </c:pt>
                <c:pt idx="1695">
                  <c:v>169500</c:v>
                </c:pt>
                <c:pt idx="1696">
                  <c:v>169600</c:v>
                </c:pt>
                <c:pt idx="1697">
                  <c:v>169700</c:v>
                </c:pt>
                <c:pt idx="1698">
                  <c:v>169800</c:v>
                </c:pt>
                <c:pt idx="1699">
                  <c:v>169900</c:v>
                </c:pt>
                <c:pt idx="1700">
                  <c:v>170000</c:v>
                </c:pt>
                <c:pt idx="1701">
                  <c:v>170100</c:v>
                </c:pt>
                <c:pt idx="1702">
                  <c:v>170200</c:v>
                </c:pt>
                <c:pt idx="1703">
                  <c:v>170300</c:v>
                </c:pt>
                <c:pt idx="1704">
                  <c:v>170400</c:v>
                </c:pt>
                <c:pt idx="1705">
                  <c:v>170500</c:v>
                </c:pt>
                <c:pt idx="1706">
                  <c:v>170600</c:v>
                </c:pt>
                <c:pt idx="1707">
                  <c:v>170700</c:v>
                </c:pt>
                <c:pt idx="1708">
                  <c:v>170800</c:v>
                </c:pt>
                <c:pt idx="1709">
                  <c:v>170900</c:v>
                </c:pt>
                <c:pt idx="1710">
                  <c:v>171000</c:v>
                </c:pt>
                <c:pt idx="1711">
                  <c:v>171100</c:v>
                </c:pt>
                <c:pt idx="1712">
                  <c:v>171200</c:v>
                </c:pt>
                <c:pt idx="1713">
                  <c:v>171300</c:v>
                </c:pt>
                <c:pt idx="1714">
                  <c:v>171400</c:v>
                </c:pt>
                <c:pt idx="1715">
                  <c:v>171500</c:v>
                </c:pt>
                <c:pt idx="1716">
                  <c:v>171600</c:v>
                </c:pt>
                <c:pt idx="1717">
                  <c:v>171700</c:v>
                </c:pt>
                <c:pt idx="1718">
                  <c:v>171800</c:v>
                </c:pt>
                <c:pt idx="1719">
                  <c:v>171900</c:v>
                </c:pt>
                <c:pt idx="1720">
                  <c:v>172000</c:v>
                </c:pt>
                <c:pt idx="1721">
                  <c:v>172100</c:v>
                </c:pt>
                <c:pt idx="1722">
                  <c:v>172200</c:v>
                </c:pt>
                <c:pt idx="1723">
                  <c:v>172300</c:v>
                </c:pt>
                <c:pt idx="1724">
                  <c:v>172400</c:v>
                </c:pt>
                <c:pt idx="1725">
                  <c:v>172500</c:v>
                </c:pt>
                <c:pt idx="1726">
                  <c:v>172600</c:v>
                </c:pt>
                <c:pt idx="1727">
                  <c:v>172700</c:v>
                </c:pt>
                <c:pt idx="1728">
                  <c:v>172800</c:v>
                </c:pt>
                <c:pt idx="1729">
                  <c:v>172900</c:v>
                </c:pt>
                <c:pt idx="1730">
                  <c:v>173000</c:v>
                </c:pt>
                <c:pt idx="1731">
                  <c:v>173100</c:v>
                </c:pt>
                <c:pt idx="1732">
                  <c:v>173200</c:v>
                </c:pt>
                <c:pt idx="1733">
                  <c:v>173300</c:v>
                </c:pt>
                <c:pt idx="1734">
                  <c:v>173400</c:v>
                </c:pt>
                <c:pt idx="1735">
                  <c:v>173500</c:v>
                </c:pt>
                <c:pt idx="1736">
                  <c:v>173600</c:v>
                </c:pt>
                <c:pt idx="1737">
                  <c:v>173700</c:v>
                </c:pt>
                <c:pt idx="1738">
                  <c:v>173800</c:v>
                </c:pt>
                <c:pt idx="1739">
                  <c:v>173900</c:v>
                </c:pt>
                <c:pt idx="1740">
                  <c:v>174000</c:v>
                </c:pt>
                <c:pt idx="1741">
                  <c:v>174100</c:v>
                </c:pt>
                <c:pt idx="1742">
                  <c:v>174200</c:v>
                </c:pt>
                <c:pt idx="1743">
                  <c:v>174300</c:v>
                </c:pt>
                <c:pt idx="1744">
                  <c:v>174400</c:v>
                </c:pt>
                <c:pt idx="1745">
                  <c:v>174500</c:v>
                </c:pt>
                <c:pt idx="1746">
                  <c:v>174600</c:v>
                </c:pt>
                <c:pt idx="1747">
                  <c:v>174700</c:v>
                </c:pt>
                <c:pt idx="1748">
                  <c:v>174800</c:v>
                </c:pt>
                <c:pt idx="1749">
                  <c:v>174900</c:v>
                </c:pt>
                <c:pt idx="1750">
                  <c:v>175000</c:v>
                </c:pt>
                <c:pt idx="1751">
                  <c:v>175100</c:v>
                </c:pt>
                <c:pt idx="1752">
                  <c:v>175200</c:v>
                </c:pt>
                <c:pt idx="1753">
                  <c:v>175300</c:v>
                </c:pt>
                <c:pt idx="1754">
                  <c:v>175400</c:v>
                </c:pt>
                <c:pt idx="1755">
                  <c:v>175500</c:v>
                </c:pt>
                <c:pt idx="1756">
                  <c:v>175600</c:v>
                </c:pt>
                <c:pt idx="1757">
                  <c:v>175700</c:v>
                </c:pt>
                <c:pt idx="1758">
                  <c:v>175800</c:v>
                </c:pt>
                <c:pt idx="1759">
                  <c:v>175900</c:v>
                </c:pt>
                <c:pt idx="1760">
                  <c:v>176000</c:v>
                </c:pt>
                <c:pt idx="1761">
                  <c:v>176100</c:v>
                </c:pt>
                <c:pt idx="1762">
                  <c:v>176200</c:v>
                </c:pt>
                <c:pt idx="1763">
                  <c:v>176300</c:v>
                </c:pt>
                <c:pt idx="1764">
                  <c:v>176400</c:v>
                </c:pt>
                <c:pt idx="1765">
                  <c:v>176500</c:v>
                </c:pt>
                <c:pt idx="1766">
                  <c:v>176600</c:v>
                </c:pt>
                <c:pt idx="1767">
                  <c:v>176700</c:v>
                </c:pt>
                <c:pt idx="1768">
                  <c:v>176800</c:v>
                </c:pt>
                <c:pt idx="1769">
                  <c:v>176900</c:v>
                </c:pt>
                <c:pt idx="1770">
                  <c:v>177000</c:v>
                </c:pt>
                <c:pt idx="1771">
                  <c:v>177100</c:v>
                </c:pt>
                <c:pt idx="1772">
                  <c:v>177200</c:v>
                </c:pt>
                <c:pt idx="1773">
                  <c:v>177300</c:v>
                </c:pt>
                <c:pt idx="1774">
                  <c:v>177400</c:v>
                </c:pt>
                <c:pt idx="1775">
                  <c:v>177500</c:v>
                </c:pt>
                <c:pt idx="1776">
                  <c:v>177600</c:v>
                </c:pt>
                <c:pt idx="1777">
                  <c:v>177700</c:v>
                </c:pt>
                <c:pt idx="1778">
                  <c:v>177800</c:v>
                </c:pt>
                <c:pt idx="1779">
                  <c:v>177900</c:v>
                </c:pt>
                <c:pt idx="1780">
                  <c:v>178000</c:v>
                </c:pt>
                <c:pt idx="1781">
                  <c:v>178100</c:v>
                </c:pt>
                <c:pt idx="1782">
                  <c:v>178200</c:v>
                </c:pt>
                <c:pt idx="1783">
                  <c:v>178300</c:v>
                </c:pt>
                <c:pt idx="1784">
                  <c:v>178400</c:v>
                </c:pt>
                <c:pt idx="1785">
                  <c:v>178500</c:v>
                </c:pt>
                <c:pt idx="1786">
                  <c:v>178600</c:v>
                </c:pt>
                <c:pt idx="1787">
                  <c:v>178700</c:v>
                </c:pt>
                <c:pt idx="1788">
                  <c:v>178800</c:v>
                </c:pt>
                <c:pt idx="1789">
                  <c:v>178900</c:v>
                </c:pt>
                <c:pt idx="1790">
                  <c:v>179000</c:v>
                </c:pt>
                <c:pt idx="1791">
                  <c:v>179100</c:v>
                </c:pt>
                <c:pt idx="1792">
                  <c:v>179200</c:v>
                </c:pt>
                <c:pt idx="1793">
                  <c:v>179300</c:v>
                </c:pt>
                <c:pt idx="1794">
                  <c:v>179400</c:v>
                </c:pt>
                <c:pt idx="1795">
                  <c:v>179500</c:v>
                </c:pt>
                <c:pt idx="1796">
                  <c:v>179600</c:v>
                </c:pt>
                <c:pt idx="1797">
                  <c:v>179700</c:v>
                </c:pt>
                <c:pt idx="1798">
                  <c:v>179800</c:v>
                </c:pt>
                <c:pt idx="1799">
                  <c:v>179900</c:v>
                </c:pt>
                <c:pt idx="1800">
                  <c:v>180000</c:v>
                </c:pt>
                <c:pt idx="1801">
                  <c:v>180100</c:v>
                </c:pt>
                <c:pt idx="1802">
                  <c:v>180200</c:v>
                </c:pt>
                <c:pt idx="1803">
                  <c:v>180300</c:v>
                </c:pt>
                <c:pt idx="1804">
                  <c:v>180400</c:v>
                </c:pt>
                <c:pt idx="1805">
                  <c:v>180500</c:v>
                </c:pt>
                <c:pt idx="1806">
                  <c:v>180600</c:v>
                </c:pt>
                <c:pt idx="1807">
                  <c:v>180700</c:v>
                </c:pt>
                <c:pt idx="1808">
                  <c:v>180800</c:v>
                </c:pt>
                <c:pt idx="1809">
                  <c:v>180900</c:v>
                </c:pt>
                <c:pt idx="1810">
                  <c:v>181000</c:v>
                </c:pt>
                <c:pt idx="1811">
                  <c:v>181100</c:v>
                </c:pt>
                <c:pt idx="1812">
                  <c:v>181200</c:v>
                </c:pt>
                <c:pt idx="1813">
                  <c:v>181300</c:v>
                </c:pt>
                <c:pt idx="1814">
                  <c:v>181400</c:v>
                </c:pt>
                <c:pt idx="1815">
                  <c:v>181500</c:v>
                </c:pt>
                <c:pt idx="1816">
                  <c:v>181600</c:v>
                </c:pt>
                <c:pt idx="1817">
                  <c:v>181700</c:v>
                </c:pt>
                <c:pt idx="1818">
                  <c:v>181800</c:v>
                </c:pt>
                <c:pt idx="1819">
                  <c:v>181900</c:v>
                </c:pt>
                <c:pt idx="1820">
                  <c:v>182000</c:v>
                </c:pt>
                <c:pt idx="1821">
                  <c:v>182100</c:v>
                </c:pt>
                <c:pt idx="1822">
                  <c:v>182200</c:v>
                </c:pt>
                <c:pt idx="1823">
                  <c:v>182300</c:v>
                </c:pt>
                <c:pt idx="1824">
                  <c:v>182400</c:v>
                </c:pt>
                <c:pt idx="1825">
                  <c:v>182500</c:v>
                </c:pt>
                <c:pt idx="1826">
                  <c:v>182600</c:v>
                </c:pt>
                <c:pt idx="1827">
                  <c:v>182700</c:v>
                </c:pt>
                <c:pt idx="1828">
                  <c:v>182800</c:v>
                </c:pt>
                <c:pt idx="1829">
                  <c:v>182900</c:v>
                </c:pt>
                <c:pt idx="1830">
                  <c:v>183000</c:v>
                </c:pt>
                <c:pt idx="1831">
                  <c:v>183100</c:v>
                </c:pt>
                <c:pt idx="1832">
                  <c:v>183200</c:v>
                </c:pt>
                <c:pt idx="1833">
                  <c:v>183300</c:v>
                </c:pt>
                <c:pt idx="1834">
                  <c:v>183400</c:v>
                </c:pt>
                <c:pt idx="1835">
                  <c:v>183500</c:v>
                </c:pt>
                <c:pt idx="1836">
                  <c:v>183600</c:v>
                </c:pt>
                <c:pt idx="1837">
                  <c:v>183700</c:v>
                </c:pt>
                <c:pt idx="1838">
                  <c:v>183800</c:v>
                </c:pt>
                <c:pt idx="1839">
                  <c:v>183900</c:v>
                </c:pt>
                <c:pt idx="1840">
                  <c:v>184000</c:v>
                </c:pt>
                <c:pt idx="1841">
                  <c:v>184100</c:v>
                </c:pt>
                <c:pt idx="1842">
                  <c:v>184200</c:v>
                </c:pt>
                <c:pt idx="1843">
                  <c:v>184300</c:v>
                </c:pt>
                <c:pt idx="1844">
                  <c:v>184400</c:v>
                </c:pt>
                <c:pt idx="1845">
                  <c:v>184500</c:v>
                </c:pt>
                <c:pt idx="1846">
                  <c:v>184600</c:v>
                </c:pt>
                <c:pt idx="1847">
                  <c:v>184700</c:v>
                </c:pt>
                <c:pt idx="1848">
                  <c:v>184800</c:v>
                </c:pt>
                <c:pt idx="1849">
                  <c:v>184900</c:v>
                </c:pt>
                <c:pt idx="1850">
                  <c:v>185000</c:v>
                </c:pt>
                <c:pt idx="1851">
                  <c:v>185100</c:v>
                </c:pt>
                <c:pt idx="1852">
                  <c:v>185200</c:v>
                </c:pt>
                <c:pt idx="1853">
                  <c:v>185300</c:v>
                </c:pt>
                <c:pt idx="1854">
                  <c:v>185400</c:v>
                </c:pt>
                <c:pt idx="1855">
                  <c:v>185500</c:v>
                </c:pt>
                <c:pt idx="1856">
                  <c:v>185600</c:v>
                </c:pt>
                <c:pt idx="1857">
                  <c:v>185700</c:v>
                </c:pt>
                <c:pt idx="1858">
                  <c:v>185800</c:v>
                </c:pt>
                <c:pt idx="1859">
                  <c:v>185900</c:v>
                </c:pt>
                <c:pt idx="1860">
                  <c:v>186000</c:v>
                </c:pt>
                <c:pt idx="1861">
                  <c:v>186100</c:v>
                </c:pt>
                <c:pt idx="1862">
                  <c:v>186200</c:v>
                </c:pt>
                <c:pt idx="1863">
                  <c:v>186300</c:v>
                </c:pt>
                <c:pt idx="1864">
                  <c:v>186400</c:v>
                </c:pt>
                <c:pt idx="1865">
                  <c:v>186500</c:v>
                </c:pt>
                <c:pt idx="1866">
                  <c:v>186600</c:v>
                </c:pt>
                <c:pt idx="1867">
                  <c:v>186700</c:v>
                </c:pt>
                <c:pt idx="1868">
                  <c:v>186800</c:v>
                </c:pt>
                <c:pt idx="1869">
                  <c:v>186900</c:v>
                </c:pt>
                <c:pt idx="1870">
                  <c:v>187000</c:v>
                </c:pt>
                <c:pt idx="1871">
                  <c:v>187100</c:v>
                </c:pt>
                <c:pt idx="1872">
                  <c:v>187200</c:v>
                </c:pt>
                <c:pt idx="1873">
                  <c:v>187300</c:v>
                </c:pt>
                <c:pt idx="1874">
                  <c:v>187400</c:v>
                </c:pt>
                <c:pt idx="1875">
                  <c:v>187500</c:v>
                </c:pt>
                <c:pt idx="1876">
                  <c:v>187600</c:v>
                </c:pt>
                <c:pt idx="1877">
                  <c:v>187700</c:v>
                </c:pt>
                <c:pt idx="1878">
                  <c:v>187800</c:v>
                </c:pt>
                <c:pt idx="1879">
                  <c:v>187900</c:v>
                </c:pt>
                <c:pt idx="1880">
                  <c:v>188000</c:v>
                </c:pt>
                <c:pt idx="1881">
                  <c:v>188100</c:v>
                </c:pt>
                <c:pt idx="1882">
                  <c:v>188200</c:v>
                </c:pt>
                <c:pt idx="1883">
                  <c:v>188300</c:v>
                </c:pt>
                <c:pt idx="1884">
                  <c:v>188400</c:v>
                </c:pt>
                <c:pt idx="1885">
                  <c:v>188500</c:v>
                </c:pt>
                <c:pt idx="1886">
                  <c:v>188600</c:v>
                </c:pt>
                <c:pt idx="1887">
                  <c:v>188700</c:v>
                </c:pt>
                <c:pt idx="1888">
                  <c:v>188800</c:v>
                </c:pt>
                <c:pt idx="1889">
                  <c:v>188900</c:v>
                </c:pt>
                <c:pt idx="1890">
                  <c:v>189000</c:v>
                </c:pt>
                <c:pt idx="1891">
                  <c:v>189100</c:v>
                </c:pt>
                <c:pt idx="1892">
                  <c:v>189200</c:v>
                </c:pt>
                <c:pt idx="1893">
                  <c:v>189300</c:v>
                </c:pt>
                <c:pt idx="1894">
                  <c:v>189400</c:v>
                </c:pt>
                <c:pt idx="1895">
                  <c:v>189500</c:v>
                </c:pt>
                <c:pt idx="1896">
                  <c:v>189600</c:v>
                </c:pt>
                <c:pt idx="1897">
                  <c:v>189700</c:v>
                </c:pt>
                <c:pt idx="1898">
                  <c:v>189800</c:v>
                </c:pt>
                <c:pt idx="1899">
                  <c:v>189900</c:v>
                </c:pt>
                <c:pt idx="1900">
                  <c:v>190000</c:v>
                </c:pt>
                <c:pt idx="1901">
                  <c:v>190100</c:v>
                </c:pt>
                <c:pt idx="1902">
                  <c:v>190200</c:v>
                </c:pt>
                <c:pt idx="1903">
                  <c:v>190300</c:v>
                </c:pt>
                <c:pt idx="1904">
                  <c:v>190400</c:v>
                </c:pt>
                <c:pt idx="1905">
                  <c:v>190500</c:v>
                </c:pt>
                <c:pt idx="1906">
                  <c:v>190600</c:v>
                </c:pt>
                <c:pt idx="1907">
                  <c:v>190700</c:v>
                </c:pt>
                <c:pt idx="1908">
                  <c:v>190800</c:v>
                </c:pt>
                <c:pt idx="1909">
                  <c:v>190900</c:v>
                </c:pt>
                <c:pt idx="1910">
                  <c:v>191000</c:v>
                </c:pt>
                <c:pt idx="1911">
                  <c:v>191100</c:v>
                </c:pt>
                <c:pt idx="1912">
                  <c:v>191200</c:v>
                </c:pt>
                <c:pt idx="1913">
                  <c:v>191300</c:v>
                </c:pt>
                <c:pt idx="1914">
                  <c:v>191400</c:v>
                </c:pt>
                <c:pt idx="1915">
                  <c:v>191500</c:v>
                </c:pt>
                <c:pt idx="1916">
                  <c:v>191600</c:v>
                </c:pt>
                <c:pt idx="1917">
                  <c:v>191700</c:v>
                </c:pt>
                <c:pt idx="1918">
                  <c:v>191800</c:v>
                </c:pt>
                <c:pt idx="1919">
                  <c:v>191900</c:v>
                </c:pt>
                <c:pt idx="1920">
                  <c:v>192000</c:v>
                </c:pt>
                <c:pt idx="1921">
                  <c:v>192100</c:v>
                </c:pt>
                <c:pt idx="1922">
                  <c:v>192200</c:v>
                </c:pt>
                <c:pt idx="1923">
                  <c:v>192300</c:v>
                </c:pt>
                <c:pt idx="1924">
                  <c:v>192400</c:v>
                </c:pt>
                <c:pt idx="1925">
                  <c:v>192500</c:v>
                </c:pt>
                <c:pt idx="1926">
                  <c:v>192600</c:v>
                </c:pt>
                <c:pt idx="1927">
                  <c:v>192700</c:v>
                </c:pt>
                <c:pt idx="1928">
                  <c:v>192800</c:v>
                </c:pt>
                <c:pt idx="1929">
                  <c:v>192900</c:v>
                </c:pt>
                <c:pt idx="1930">
                  <c:v>193000</c:v>
                </c:pt>
                <c:pt idx="1931">
                  <c:v>193100</c:v>
                </c:pt>
                <c:pt idx="1932">
                  <c:v>193200</c:v>
                </c:pt>
                <c:pt idx="1933">
                  <c:v>193300</c:v>
                </c:pt>
                <c:pt idx="1934">
                  <c:v>193400</c:v>
                </c:pt>
                <c:pt idx="1935">
                  <c:v>193500</c:v>
                </c:pt>
                <c:pt idx="1936">
                  <c:v>193600</c:v>
                </c:pt>
                <c:pt idx="1937">
                  <c:v>193700</c:v>
                </c:pt>
                <c:pt idx="1938">
                  <c:v>193800</c:v>
                </c:pt>
                <c:pt idx="1939">
                  <c:v>193900</c:v>
                </c:pt>
                <c:pt idx="1940">
                  <c:v>194000</c:v>
                </c:pt>
                <c:pt idx="1941">
                  <c:v>194100</c:v>
                </c:pt>
                <c:pt idx="1942">
                  <c:v>194200</c:v>
                </c:pt>
                <c:pt idx="1943">
                  <c:v>194300</c:v>
                </c:pt>
                <c:pt idx="1944">
                  <c:v>194400</c:v>
                </c:pt>
                <c:pt idx="1945">
                  <c:v>194500</c:v>
                </c:pt>
                <c:pt idx="1946">
                  <c:v>194600</c:v>
                </c:pt>
                <c:pt idx="1947">
                  <c:v>194700</c:v>
                </c:pt>
                <c:pt idx="1948">
                  <c:v>194800</c:v>
                </c:pt>
                <c:pt idx="1949">
                  <c:v>194900</c:v>
                </c:pt>
                <c:pt idx="1950">
                  <c:v>195000</c:v>
                </c:pt>
                <c:pt idx="1951">
                  <c:v>195100</c:v>
                </c:pt>
                <c:pt idx="1952">
                  <c:v>195200</c:v>
                </c:pt>
                <c:pt idx="1953">
                  <c:v>195300</c:v>
                </c:pt>
                <c:pt idx="1954">
                  <c:v>195400</c:v>
                </c:pt>
                <c:pt idx="1955">
                  <c:v>195500</c:v>
                </c:pt>
                <c:pt idx="1956">
                  <c:v>195600</c:v>
                </c:pt>
                <c:pt idx="1957">
                  <c:v>195700</c:v>
                </c:pt>
                <c:pt idx="1958">
                  <c:v>195800</c:v>
                </c:pt>
                <c:pt idx="1959">
                  <c:v>195900</c:v>
                </c:pt>
                <c:pt idx="1960">
                  <c:v>196000</c:v>
                </c:pt>
                <c:pt idx="1961">
                  <c:v>196100</c:v>
                </c:pt>
                <c:pt idx="1962">
                  <c:v>196200</c:v>
                </c:pt>
                <c:pt idx="1963">
                  <c:v>196300</c:v>
                </c:pt>
                <c:pt idx="1964">
                  <c:v>196400</c:v>
                </c:pt>
                <c:pt idx="1965">
                  <c:v>196500</c:v>
                </c:pt>
                <c:pt idx="1966">
                  <c:v>196600</c:v>
                </c:pt>
                <c:pt idx="1967">
                  <c:v>196700</c:v>
                </c:pt>
                <c:pt idx="1968">
                  <c:v>196800</c:v>
                </c:pt>
                <c:pt idx="1969">
                  <c:v>196900</c:v>
                </c:pt>
                <c:pt idx="1970">
                  <c:v>197000</c:v>
                </c:pt>
                <c:pt idx="1971">
                  <c:v>197100</c:v>
                </c:pt>
                <c:pt idx="1972">
                  <c:v>197200</c:v>
                </c:pt>
                <c:pt idx="1973">
                  <c:v>197300</c:v>
                </c:pt>
                <c:pt idx="1974">
                  <c:v>197400</c:v>
                </c:pt>
                <c:pt idx="1975">
                  <c:v>197500</c:v>
                </c:pt>
                <c:pt idx="1976">
                  <c:v>197600</c:v>
                </c:pt>
                <c:pt idx="1977">
                  <c:v>197700</c:v>
                </c:pt>
                <c:pt idx="1978">
                  <c:v>197800</c:v>
                </c:pt>
                <c:pt idx="1979">
                  <c:v>197900</c:v>
                </c:pt>
                <c:pt idx="1980">
                  <c:v>198000</c:v>
                </c:pt>
                <c:pt idx="1981">
                  <c:v>198100</c:v>
                </c:pt>
                <c:pt idx="1982">
                  <c:v>198200</c:v>
                </c:pt>
                <c:pt idx="1983">
                  <c:v>198300</c:v>
                </c:pt>
                <c:pt idx="1984">
                  <c:v>198400</c:v>
                </c:pt>
                <c:pt idx="1985">
                  <c:v>198500</c:v>
                </c:pt>
                <c:pt idx="1986">
                  <c:v>198600</c:v>
                </c:pt>
                <c:pt idx="1987">
                  <c:v>198700</c:v>
                </c:pt>
                <c:pt idx="1988">
                  <c:v>198800</c:v>
                </c:pt>
                <c:pt idx="1989">
                  <c:v>198900</c:v>
                </c:pt>
                <c:pt idx="1990">
                  <c:v>199000</c:v>
                </c:pt>
                <c:pt idx="1991">
                  <c:v>199100</c:v>
                </c:pt>
                <c:pt idx="1992">
                  <c:v>199200</c:v>
                </c:pt>
                <c:pt idx="1993">
                  <c:v>199300</c:v>
                </c:pt>
                <c:pt idx="1994">
                  <c:v>199400</c:v>
                </c:pt>
                <c:pt idx="1995">
                  <c:v>199500</c:v>
                </c:pt>
                <c:pt idx="1996">
                  <c:v>199600</c:v>
                </c:pt>
                <c:pt idx="1997">
                  <c:v>199700</c:v>
                </c:pt>
                <c:pt idx="1998">
                  <c:v>199800</c:v>
                </c:pt>
                <c:pt idx="1999">
                  <c:v>199900</c:v>
                </c:pt>
                <c:pt idx="2000">
                  <c:v>200000</c:v>
                </c:pt>
                <c:pt idx="2001">
                  <c:v>200100</c:v>
                </c:pt>
                <c:pt idx="2002">
                  <c:v>200200</c:v>
                </c:pt>
                <c:pt idx="2003">
                  <c:v>200300</c:v>
                </c:pt>
                <c:pt idx="2004">
                  <c:v>200400</c:v>
                </c:pt>
                <c:pt idx="2005">
                  <c:v>200500</c:v>
                </c:pt>
                <c:pt idx="2006">
                  <c:v>200600</c:v>
                </c:pt>
                <c:pt idx="2007">
                  <c:v>200700</c:v>
                </c:pt>
                <c:pt idx="2008">
                  <c:v>200800</c:v>
                </c:pt>
                <c:pt idx="2009">
                  <c:v>200900</c:v>
                </c:pt>
                <c:pt idx="2010">
                  <c:v>201000</c:v>
                </c:pt>
                <c:pt idx="2011">
                  <c:v>201100</c:v>
                </c:pt>
                <c:pt idx="2012">
                  <c:v>201200</c:v>
                </c:pt>
                <c:pt idx="2013">
                  <c:v>201300</c:v>
                </c:pt>
                <c:pt idx="2014">
                  <c:v>201400</c:v>
                </c:pt>
                <c:pt idx="2015">
                  <c:v>201500</c:v>
                </c:pt>
                <c:pt idx="2016">
                  <c:v>201600</c:v>
                </c:pt>
                <c:pt idx="2017">
                  <c:v>201700</c:v>
                </c:pt>
                <c:pt idx="2018">
                  <c:v>201800</c:v>
                </c:pt>
                <c:pt idx="2019">
                  <c:v>201900</c:v>
                </c:pt>
                <c:pt idx="2020">
                  <c:v>202000</c:v>
                </c:pt>
                <c:pt idx="2021">
                  <c:v>202100</c:v>
                </c:pt>
                <c:pt idx="2022">
                  <c:v>202200</c:v>
                </c:pt>
                <c:pt idx="2023">
                  <c:v>202300</c:v>
                </c:pt>
                <c:pt idx="2024">
                  <c:v>202400</c:v>
                </c:pt>
                <c:pt idx="2025">
                  <c:v>202500</c:v>
                </c:pt>
                <c:pt idx="2026">
                  <c:v>202600</c:v>
                </c:pt>
                <c:pt idx="2027">
                  <c:v>202700</c:v>
                </c:pt>
                <c:pt idx="2028">
                  <c:v>202800</c:v>
                </c:pt>
                <c:pt idx="2029">
                  <c:v>202900</c:v>
                </c:pt>
                <c:pt idx="2030">
                  <c:v>203000</c:v>
                </c:pt>
                <c:pt idx="2031">
                  <c:v>203100</c:v>
                </c:pt>
                <c:pt idx="2032">
                  <c:v>203200</c:v>
                </c:pt>
                <c:pt idx="2033">
                  <c:v>203300</c:v>
                </c:pt>
                <c:pt idx="2034">
                  <c:v>203400</c:v>
                </c:pt>
                <c:pt idx="2035">
                  <c:v>203500</c:v>
                </c:pt>
                <c:pt idx="2036">
                  <c:v>203600</c:v>
                </c:pt>
                <c:pt idx="2037">
                  <c:v>203700</c:v>
                </c:pt>
                <c:pt idx="2038">
                  <c:v>203800</c:v>
                </c:pt>
                <c:pt idx="2039">
                  <c:v>203900</c:v>
                </c:pt>
                <c:pt idx="2040">
                  <c:v>204000</c:v>
                </c:pt>
                <c:pt idx="2041">
                  <c:v>204100</c:v>
                </c:pt>
                <c:pt idx="2042">
                  <c:v>204200</c:v>
                </c:pt>
                <c:pt idx="2043">
                  <c:v>204300</c:v>
                </c:pt>
                <c:pt idx="2044">
                  <c:v>204400</c:v>
                </c:pt>
                <c:pt idx="2045">
                  <c:v>204500</c:v>
                </c:pt>
                <c:pt idx="2046">
                  <c:v>204600</c:v>
                </c:pt>
                <c:pt idx="2047">
                  <c:v>204700</c:v>
                </c:pt>
                <c:pt idx="2048">
                  <c:v>204800</c:v>
                </c:pt>
                <c:pt idx="2049">
                  <c:v>204900</c:v>
                </c:pt>
                <c:pt idx="2050">
                  <c:v>205000</c:v>
                </c:pt>
                <c:pt idx="2051">
                  <c:v>205100</c:v>
                </c:pt>
                <c:pt idx="2052">
                  <c:v>205200</c:v>
                </c:pt>
                <c:pt idx="2053">
                  <c:v>205300</c:v>
                </c:pt>
                <c:pt idx="2054">
                  <c:v>205400</c:v>
                </c:pt>
                <c:pt idx="2055">
                  <c:v>205500</c:v>
                </c:pt>
                <c:pt idx="2056">
                  <c:v>205600</c:v>
                </c:pt>
                <c:pt idx="2057">
                  <c:v>205700</c:v>
                </c:pt>
                <c:pt idx="2058">
                  <c:v>205800</c:v>
                </c:pt>
                <c:pt idx="2059">
                  <c:v>205900</c:v>
                </c:pt>
                <c:pt idx="2060">
                  <c:v>206000</c:v>
                </c:pt>
                <c:pt idx="2061">
                  <c:v>206100</c:v>
                </c:pt>
                <c:pt idx="2062">
                  <c:v>206200</c:v>
                </c:pt>
                <c:pt idx="2063">
                  <c:v>206300</c:v>
                </c:pt>
                <c:pt idx="2064">
                  <c:v>206400</c:v>
                </c:pt>
                <c:pt idx="2065">
                  <c:v>206500</c:v>
                </c:pt>
                <c:pt idx="2066">
                  <c:v>206600</c:v>
                </c:pt>
                <c:pt idx="2067">
                  <c:v>206700</c:v>
                </c:pt>
                <c:pt idx="2068">
                  <c:v>206800</c:v>
                </c:pt>
                <c:pt idx="2069">
                  <c:v>206900</c:v>
                </c:pt>
                <c:pt idx="2070">
                  <c:v>207000</c:v>
                </c:pt>
                <c:pt idx="2071">
                  <c:v>207100</c:v>
                </c:pt>
                <c:pt idx="2072">
                  <c:v>207200</c:v>
                </c:pt>
                <c:pt idx="2073">
                  <c:v>207300</c:v>
                </c:pt>
                <c:pt idx="2074">
                  <c:v>207400</c:v>
                </c:pt>
                <c:pt idx="2075">
                  <c:v>207500</c:v>
                </c:pt>
                <c:pt idx="2076">
                  <c:v>207600</c:v>
                </c:pt>
                <c:pt idx="2077">
                  <c:v>207700</c:v>
                </c:pt>
                <c:pt idx="2078">
                  <c:v>207800</c:v>
                </c:pt>
                <c:pt idx="2079">
                  <c:v>207900</c:v>
                </c:pt>
                <c:pt idx="2080">
                  <c:v>208000</c:v>
                </c:pt>
                <c:pt idx="2081">
                  <c:v>208100</c:v>
                </c:pt>
                <c:pt idx="2082">
                  <c:v>208200</c:v>
                </c:pt>
                <c:pt idx="2083">
                  <c:v>208300</c:v>
                </c:pt>
                <c:pt idx="2084">
                  <c:v>208400</c:v>
                </c:pt>
                <c:pt idx="2085">
                  <c:v>208500</c:v>
                </c:pt>
                <c:pt idx="2086">
                  <c:v>208600</c:v>
                </c:pt>
                <c:pt idx="2087">
                  <c:v>208700</c:v>
                </c:pt>
                <c:pt idx="2088">
                  <c:v>208800</c:v>
                </c:pt>
                <c:pt idx="2089">
                  <c:v>208900</c:v>
                </c:pt>
                <c:pt idx="2090">
                  <c:v>209000</c:v>
                </c:pt>
                <c:pt idx="2091">
                  <c:v>209100</c:v>
                </c:pt>
                <c:pt idx="2092">
                  <c:v>209200</c:v>
                </c:pt>
                <c:pt idx="2093">
                  <c:v>209300</c:v>
                </c:pt>
                <c:pt idx="2094">
                  <c:v>209400</c:v>
                </c:pt>
                <c:pt idx="2095">
                  <c:v>209500</c:v>
                </c:pt>
                <c:pt idx="2096">
                  <c:v>209600</c:v>
                </c:pt>
                <c:pt idx="2097">
                  <c:v>209700</c:v>
                </c:pt>
                <c:pt idx="2098">
                  <c:v>209800</c:v>
                </c:pt>
                <c:pt idx="2099">
                  <c:v>209900</c:v>
                </c:pt>
                <c:pt idx="2100">
                  <c:v>210000</c:v>
                </c:pt>
                <c:pt idx="2101">
                  <c:v>210100</c:v>
                </c:pt>
                <c:pt idx="2102">
                  <c:v>210200</c:v>
                </c:pt>
                <c:pt idx="2103">
                  <c:v>210300</c:v>
                </c:pt>
                <c:pt idx="2104">
                  <c:v>210400</c:v>
                </c:pt>
                <c:pt idx="2105">
                  <c:v>210500</c:v>
                </c:pt>
                <c:pt idx="2106">
                  <c:v>210600</c:v>
                </c:pt>
                <c:pt idx="2107">
                  <c:v>210700</c:v>
                </c:pt>
                <c:pt idx="2108">
                  <c:v>210800</c:v>
                </c:pt>
                <c:pt idx="2109">
                  <c:v>210900</c:v>
                </c:pt>
                <c:pt idx="2110">
                  <c:v>211000</c:v>
                </c:pt>
                <c:pt idx="2111">
                  <c:v>211100</c:v>
                </c:pt>
                <c:pt idx="2112">
                  <c:v>211200</c:v>
                </c:pt>
                <c:pt idx="2113">
                  <c:v>211300</c:v>
                </c:pt>
                <c:pt idx="2114">
                  <c:v>211400</c:v>
                </c:pt>
                <c:pt idx="2115">
                  <c:v>211500</c:v>
                </c:pt>
                <c:pt idx="2116">
                  <c:v>211600</c:v>
                </c:pt>
                <c:pt idx="2117">
                  <c:v>211700</c:v>
                </c:pt>
                <c:pt idx="2118">
                  <c:v>211800</c:v>
                </c:pt>
                <c:pt idx="2119">
                  <c:v>211900</c:v>
                </c:pt>
                <c:pt idx="2120">
                  <c:v>212000</c:v>
                </c:pt>
                <c:pt idx="2121">
                  <c:v>212100</c:v>
                </c:pt>
                <c:pt idx="2122">
                  <c:v>212200</c:v>
                </c:pt>
                <c:pt idx="2123">
                  <c:v>212300</c:v>
                </c:pt>
                <c:pt idx="2124">
                  <c:v>212400</c:v>
                </c:pt>
                <c:pt idx="2125">
                  <c:v>212500</c:v>
                </c:pt>
                <c:pt idx="2126">
                  <c:v>212600</c:v>
                </c:pt>
                <c:pt idx="2127">
                  <c:v>212700</c:v>
                </c:pt>
                <c:pt idx="2128">
                  <c:v>212800</c:v>
                </c:pt>
                <c:pt idx="2129">
                  <c:v>212900</c:v>
                </c:pt>
                <c:pt idx="2130">
                  <c:v>213000</c:v>
                </c:pt>
                <c:pt idx="2131">
                  <c:v>213100</c:v>
                </c:pt>
                <c:pt idx="2132">
                  <c:v>213200</c:v>
                </c:pt>
                <c:pt idx="2133">
                  <c:v>213300</c:v>
                </c:pt>
                <c:pt idx="2134">
                  <c:v>213400</c:v>
                </c:pt>
                <c:pt idx="2135">
                  <c:v>213500</c:v>
                </c:pt>
                <c:pt idx="2136">
                  <c:v>213600</c:v>
                </c:pt>
                <c:pt idx="2137">
                  <c:v>213700</c:v>
                </c:pt>
                <c:pt idx="2138">
                  <c:v>213800</c:v>
                </c:pt>
                <c:pt idx="2139">
                  <c:v>213900</c:v>
                </c:pt>
                <c:pt idx="2140">
                  <c:v>214000</c:v>
                </c:pt>
                <c:pt idx="2141">
                  <c:v>214100</c:v>
                </c:pt>
                <c:pt idx="2142">
                  <c:v>214200</c:v>
                </c:pt>
                <c:pt idx="2143">
                  <c:v>214300</c:v>
                </c:pt>
                <c:pt idx="2144">
                  <c:v>214400</c:v>
                </c:pt>
                <c:pt idx="2145">
                  <c:v>214500</c:v>
                </c:pt>
                <c:pt idx="2146">
                  <c:v>214600</c:v>
                </c:pt>
                <c:pt idx="2147">
                  <c:v>214700</c:v>
                </c:pt>
                <c:pt idx="2148">
                  <c:v>214800</c:v>
                </c:pt>
                <c:pt idx="2149">
                  <c:v>214900</c:v>
                </c:pt>
                <c:pt idx="2150">
                  <c:v>215000</c:v>
                </c:pt>
                <c:pt idx="2151">
                  <c:v>215100</c:v>
                </c:pt>
                <c:pt idx="2152">
                  <c:v>215200</c:v>
                </c:pt>
                <c:pt idx="2153">
                  <c:v>215300</c:v>
                </c:pt>
                <c:pt idx="2154">
                  <c:v>215400</c:v>
                </c:pt>
                <c:pt idx="2155">
                  <c:v>215500</c:v>
                </c:pt>
                <c:pt idx="2156">
                  <c:v>215600</c:v>
                </c:pt>
                <c:pt idx="2157">
                  <c:v>215700</c:v>
                </c:pt>
                <c:pt idx="2158">
                  <c:v>215800</c:v>
                </c:pt>
                <c:pt idx="2159">
                  <c:v>215900</c:v>
                </c:pt>
                <c:pt idx="2160">
                  <c:v>216000</c:v>
                </c:pt>
                <c:pt idx="2161">
                  <c:v>216100</c:v>
                </c:pt>
                <c:pt idx="2162">
                  <c:v>216200</c:v>
                </c:pt>
                <c:pt idx="2163">
                  <c:v>216300</c:v>
                </c:pt>
                <c:pt idx="2164">
                  <c:v>216400</c:v>
                </c:pt>
                <c:pt idx="2165">
                  <c:v>216500</c:v>
                </c:pt>
                <c:pt idx="2166">
                  <c:v>216600</c:v>
                </c:pt>
                <c:pt idx="2167">
                  <c:v>216700</c:v>
                </c:pt>
                <c:pt idx="2168">
                  <c:v>216800</c:v>
                </c:pt>
                <c:pt idx="2169">
                  <c:v>216900</c:v>
                </c:pt>
                <c:pt idx="2170">
                  <c:v>217000</c:v>
                </c:pt>
                <c:pt idx="2171">
                  <c:v>217100</c:v>
                </c:pt>
                <c:pt idx="2172">
                  <c:v>217200</c:v>
                </c:pt>
                <c:pt idx="2173">
                  <c:v>217300</c:v>
                </c:pt>
                <c:pt idx="2174">
                  <c:v>217400</c:v>
                </c:pt>
                <c:pt idx="2175">
                  <c:v>217500</c:v>
                </c:pt>
                <c:pt idx="2176">
                  <c:v>217600</c:v>
                </c:pt>
                <c:pt idx="2177">
                  <c:v>217700</c:v>
                </c:pt>
                <c:pt idx="2178">
                  <c:v>217800</c:v>
                </c:pt>
                <c:pt idx="2179">
                  <c:v>217900</c:v>
                </c:pt>
                <c:pt idx="2180">
                  <c:v>218000</c:v>
                </c:pt>
                <c:pt idx="2181">
                  <c:v>218100</c:v>
                </c:pt>
                <c:pt idx="2182">
                  <c:v>218200</c:v>
                </c:pt>
                <c:pt idx="2183">
                  <c:v>218300</c:v>
                </c:pt>
                <c:pt idx="2184">
                  <c:v>218400</c:v>
                </c:pt>
                <c:pt idx="2185">
                  <c:v>218500</c:v>
                </c:pt>
                <c:pt idx="2186">
                  <c:v>218600</c:v>
                </c:pt>
                <c:pt idx="2187">
                  <c:v>218700</c:v>
                </c:pt>
                <c:pt idx="2188">
                  <c:v>218800</c:v>
                </c:pt>
                <c:pt idx="2189">
                  <c:v>218900</c:v>
                </c:pt>
                <c:pt idx="2190">
                  <c:v>219000</c:v>
                </c:pt>
                <c:pt idx="2191">
                  <c:v>219100</c:v>
                </c:pt>
                <c:pt idx="2192">
                  <c:v>219200</c:v>
                </c:pt>
                <c:pt idx="2193">
                  <c:v>219300</c:v>
                </c:pt>
                <c:pt idx="2194">
                  <c:v>219400</c:v>
                </c:pt>
                <c:pt idx="2195">
                  <c:v>219500</c:v>
                </c:pt>
                <c:pt idx="2196">
                  <c:v>219600</c:v>
                </c:pt>
                <c:pt idx="2197">
                  <c:v>219700</c:v>
                </c:pt>
                <c:pt idx="2198">
                  <c:v>219800</c:v>
                </c:pt>
                <c:pt idx="2199">
                  <c:v>219900</c:v>
                </c:pt>
                <c:pt idx="2200">
                  <c:v>220000</c:v>
                </c:pt>
                <c:pt idx="2201">
                  <c:v>220100</c:v>
                </c:pt>
                <c:pt idx="2202">
                  <c:v>220200</c:v>
                </c:pt>
                <c:pt idx="2203">
                  <c:v>220300</c:v>
                </c:pt>
                <c:pt idx="2204">
                  <c:v>220400</c:v>
                </c:pt>
                <c:pt idx="2205">
                  <c:v>220500</c:v>
                </c:pt>
                <c:pt idx="2206">
                  <c:v>220600</c:v>
                </c:pt>
                <c:pt idx="2207">
                  <c:v>220700</c:v>
                </c:pt>
                <c:pt idx="2208">
                  <c:v>220800</c:v>
                </c:pt>
                <c:pt idx="2209">
                  <c:v>220900</c:v>
                </c:pt>
                <c:pt idx="2210">
                  <c:v>221000</c:v>
                </c:pt>
                <c:pt idx="2211">
                  <c:v>221100</c:v>
                </c:pt>
                <c:pt idx="2212">
                  <c:v>221200</c:v>
                </c:pt>
                <c:pt idx="2213">
                  <c:v>221300</c:v>
                </c:pt>
                <c:pt idx="2214">
                  <c:v>221400</c:v>
                </c:pt>
                <c:pt idx="2215">
                  <c:v>221500</c:v>
                </c:pt>
                <c:pt idx="2216">
                  <c:v>221600</c:v>
                </c:pt>
                <c:pt idx="2217">
                  <c:v>221700</c:v>
                </c:pt>
                <c:pt idx="2218">
                  <c:v>221800</c:v>
                </c:pt>
                <c:pt idx="2219">
                  <c:v>221900</c:v>
                </c:pt>
                <c:pt idx="2220">
                  <c:v>222000</c:v>
                </c:pt>
                <c:pt idx="2221">
                  <c:v>222100</c:v>
                </c:pt>
                <c:pt idx="2222">
                  <c:v>222200</c:v>
                </c:pt>
                <c:pt idx="2223">
                  <c:v>222300</c:v>
                </c:pt>
                <c:pt idx="2224">
                  <c:v>222400</c:v>
                </c:pt>
                <c:pt idx="2225">
                  <c:v>222500</c:v>
                </c:pt>
                <c:pt idx="2226">
                  <c:v>222600</c:v>
                </c:pt>
                <c:pt idx="2227">
                  <c:v>222700</c:v>
                </c:pt>
                <c:pt idx="2228">
                  <c:v>222800</c:v>
                </c:pt>
                <c:pt idx="2229">
                  <c:v>222900</c:v>
                </c:pt>
                <c:pt idx="2230">
                  <c:v>223000</c:v>
                </c:pt>
                <c:pt idx="2231">
                  <c:v>223100</c:v>
                </c:pt>
                <c:pt idx="2232">
                  <c:v>223200</c:v>
                </c:pt>
                <c:pt idx="2233">
                  <c:v>223300</c:v>
                </c:pt>
                <c:pt idx="2234">
                  <c:v>223400</c:v>
                </c:pt>
                <c:pt idx="2235">
                  <c:v>223500</c:v>
                </c:pt>
                <c:pt idx="2236">
                  <c:v>223600</c:v>
                </c:pt>
                <c:pt idx="2237">
                  <c:v>223700</c:v>
                </c:pt>
                <c:pt idx="2238">
                  <c:v>223800</c:v>
                </c:pt>
                <c:pt idx="2239">
                  <c:v>223900</c:v>
                </c:pt>
                <c:pt idx="2240">
                  <c:v>224000</c:v>
                </c:pt>
                <c:pt idx="2241">
                  <c:v>224100</c:v>
                </c:pt>
                <c:pt idx="2242">
                  <c:v>224200</c:v>
                </c:pt>
                <c:pt idx="2243">
                  <c:v>224300</c:v>
                </c:pt>
                <c:pt idx="2244">
                  <c:v>224400</c:v>
                </c:pt>
                <c:pt idx="2245">
                  <c:v>224500</c:v>
                </c:pt>
                <c:pt idx="2246">
                  <c:v>224600</c:v>
                </c:pt>
                <c:pt idx="2247">
                  <c:v>224700</c:v>
                </c:pt>
                <c:pt idx="2248">
                  <c:v>224800</c:v>
                </c:pt>
                <c:pt idx="2249">
                  <c:v>224900</c:v>
                </c:pt>
                <c:pt idx="2250">
                  <c:v>225000</c:v>
                </c:pt>
                <c:pt idx="2251">
                  <c:v>225100</c:v>
                </c:pt>
                <c:pt idx="2252">
                  <c:v>225200</c:v>
                </c:pt>
                <c:pt idx="2253">
                  <c:v>225300</c:v>
                </c:pt>
                <c:pt idx="2254">
                  <c:v>225400</c:v>
                </c:pt>
                <c:pt idx="2255">
                  <c:v>225500</c:v>
                </c:pt>
                <c:pt idx="2256">
                  <c:v>225600</c:v>
                </c:pt>
                <c:pt idx="2257">
                  <c:v>225700</c:v>
                </c:pt>
                <c:pt idx="2258">
                  <c:v>225800</c:v>
                </c:pt>
                <c:pt idx="2259">
                  <c:v>225900</c:v>
                </c:pt>
                <c:pt idx="2260">
                  <c:v>226000</c:v>
                </c:pt>
                <c:pt idx="2261">
                  <c:v>226100</c:v>
                </c:pt>
                <c:pt idx="2262">
                  <c:v>226200</c:v>
                </c:pt>
                <c:pt idx="2263">
                  <c:v>226300</c:v>
                </c:pt>
                <c:pt idx="2264">
                  <c:v>226400</c:v>
                </c:pt>
                <c:pt idx="2265">
                  <c:v>226500</c:v>
                </c:pt>
                <c:pt idx="2266">
                  <c:v>226600</c:v>
                </c:pt>
                <c:pt idx="2267">
                  <c:v>226700</c:v>
                </c:pt>
                <c:pt idx="2268">
                  <c:v>226800</c:v>
                </c:pt>
                <c:pt idx="2269">
                  <c:v>226900</c:v>
                </c:pt>
                <c:pt idx="2270">
                  <c:v>227000</c:v>
                </c:pt>
                <c:pt idx="2271">
                  <c:v>227100</c:v>
                </c:pt>
                <c:pt idx="2272">
                  <c:v>227200</c:v>
                </c:pt>
                <c:pt idx="2273">
                  <c:v>227300</c:v>
                </c:pt>
                <c:pt idx="2274">
                  <c:v>227400</c:v>
                </c:pt>
                <c:pt idx="2275">
                  <c:v>227500</c:v>
                </c:pt>
                <c:pt idx="2276">
                  <c:v>227600</c:v>
                </c:pt>
                <c:pt idx="2277">
                  <c:v>227700</c:v>
                </c:pt>
                <c:pt idx="2278">
                  <c:v>227800</c:v>
                </c:pt>
                <c:pt idx="2279">
                  <c:v>227900</c:v>
                </c:pt>
                <c:pt idx="2280">
                  <c:v>228000</c:v>
                </c:pt>
                <c:pt idx="2281">
                  <c:v>228100</c:v>
                </c:pt>
                <c:pt idx="2282">
                  <c:v>228200</c:v>
                </c:pt>
                <c:pt idx="2283">
                  <c:v>228300</c:v>
                </c:pt>
                <c:pt idx="2284">
                  <c:v>228400</c:v>
                </c:pt>
                <c:pt idx="2285">
                  <c:v>228500</c:v>
                </c:pt>
                <c:pt idx="2286">
                  <c:v>228600</c:v>
                </c:pt>
                <c:pt idx="2287">
                  <c:v>228700</c:v>
                </c:pt>
                <c:pt idx="2288">
                  <c:v>228800</c:v>
                </c:pt>
                <c:pt idx="2289">
                  <c:v>228900</c:v>
                </c:pt>
                <c:pt idx="2290">
                  <c:v>229000</c:v>
                </c:pt>
                <c:pt idx="2291">
                  <c:v>229100</c:v>
                </c:pt>
                <c:pt idx="2292">
                  <c:v>229200</c:v>
                </c:pt>
                <c:pt idx="2293">
                  <c:v>229300</c:v>
                </c:pt>
                <c:pt idx="2294">
                  <c:v>229400</c:v>
                </c:pt>
                <c:pt idx="2295">
                  <c:v>229500</c:v>
                </c:pt>
                <c:pt idx="2296">
                  <c:v>229600</c:v>
                </c:pt>
                <c:pt idx="2297">
                  <c:v>229700</c:v>
                </c:pt>
                <c:pt idx="2298">
                  <c:v>229800</c:v>
                </c:pt>
                <c:pt idx="2299">
                  <c:v>229900</c:v>
                </c:pt>
                <c:pt idx="2300">
                  <c:v>230000</c:v>
                </c:pt>
                <c:pt idx="2301">
                  <c:v>230100</c:v>
                </c:pt>
                <c:pt idx="2302">
                  <c:v>230200</c:v>
                </c:pt>
                <c:pt idx="2303">
                  <c:v>230300</c:v>
                </c:pt>
                <c:pt idx="2304">
                  <c:v>230400</c:v>
                </c:pt>
                <c:pt idx="2305">
                  <c:v>230500</c:v>
                </c:pt>
                <c:pt idx="2306">
                  <c:v>230600</c:v>
                </c:pt>
                <c:pt idx="2307">
                  <c:v>230700</c:v>
                </c:pt>
                <c:pt idx="2308">
                  <c:v>230800</c:v>
                </c:pt>
                <c:pt idx="2309">
                  <c:v>230900</c:v>
                </c:pt>
                <c:pt idx="2310">
                  <c:v>231000</c:v>
                </c:pt>
                <c:pt idx="2311">
                  <c:v>231100</c:v>
                </c:pt>
                <c:pt idx="2312">
                  <c:v>231200</c:v>
                </c:pt>
                <c:pt idx="2313">
                  <c:v>231300</c:v>
                </c:pt>
                <c:pt idx="2314">
                  <c:v>231400</c:v>
                </c:pt>
                <c:pt idx="2315">
                  <c:v>231500</c:v>
                </c:pt>
                <c:pt idx="2316">
                  <c:v>231600</c:v>
                </c:pt>
                <c:pt idx="2317">
                  <c:v>231700</c:v>
                </c:pt>
                <c:pt idx="2318">
                  <c:v>231800</c:v>
                </c:pt>
                <c:pt idx="2319">
                  <c:v>231900</c:v>
                </c:pt>
                <c:pt idx="2320">
                  <c:v>232000</c:v>
                </c:pt>
                <c:pt idx="2321">
                  <c:v>232100</c:v>
                </c:pt>
                <c:pt idx="2322">
                  <c:v>232200</c:v>
                </c:pt>
                <c:pt idx="2323">
                  <c:v>232300</c:v>
                </c:pt>
                <c:pt idx="2324">
                  <c:v>232400</c:v>
                </c:pt>
                <c:pt idx="2325">
                  <c:v>232500</c:v>
                </c:pt>
                <c:pt idx="2326">
                  <c:v>232600</c:v>
                </c:pt>
                <c:pt idx="2327">
                  <c:v>232700</c:v>
                </c:pt>
                <c:pt idx="2328">
                  <c:v>232800</c:v>
                </c:pt>
                <c:pt idx="2329">
                  <c:v>232900</c:v>
                </c:pt>
                <c:pt idx="2330">
                  <c:v>233000</c:v>
                </c:pt>
                <c:pt idx="2331">
                  <c:v>233100</c:v>
                </c:pt>
                <c:pt idx="2332">
                  <c:v>233200</c:v>
                </c:pt>
                <c:pt idx="2333">
                  <c:v>233300</c:v>
                </c:pt>
                <c:pt idx="2334">
                  <c:v>233400</c:v>
                </c:pt>
                <c:pt idx="2335">
                  <c:v>233500</c:v>
                </c:pt>
                <c:pt idx="2336">
                  <c:v>233600</c:v>
                </c:pt>
                <c:pt idx="2337">
                  <c:v>233700</c:v>
                </c:pt>
                <c:pt idx="2338">
                  <c:v>233800</c:v>
                </c:pt>
                <c:pt idx="2339">
                  <c:v>233900</c:v>
                </c:pt>
                <c:pt idx="2340">
                  <c:v>234000</c:v>
                </c:pt>
                <c:pt idx="2341">
                  <c:v>234100</c:v>
                </c:pt>
                <c:pt idx="2342">
                  <c:v>234200</c:v>
                </c:pt>
                <c:pt idx="2343">
                  <c:v>234300</c:v>
                </c:pt>
                <c:pt idx="2344">
                  <c:v>234400</c:v>
                </c:pt>
                <c:pt idx="2345">
                  <c:v>234500</c:v>
                </c:pt>
                <c:pt idx="2346">
                  <c:v>234600</c:v>
                </c:pt>
                <c:pt idx="2347">
                  <c:v>234700</c:v>
                </c:pt>
                <c:pt idx="2348">
                  <c:v>234800</c:v>
                </c:pt>
                <c:pt idx="2349">
                  <c:v>234900</c:v>
                </c:pt>
                <c:pt idx="2350">
                  <c:v>235000</c:v>
                </c:pt>
                <c:pt idx="2351">
                  <c:v>235100</c:v>
                </c:pt>
                <c:pt idx="2352">
                  <c:v>235200</c:v>
                </c:pt>
                <c:pt idx="2353">
                  <c:v>235300</c:v>
                </c:pt>
                <c:pt idx="2354">
                  <c:v>235400</c:v>
                </c:pt>
                <c:pt idx="2355">
                  <c:v>235500</c:v>
                </c:pt>
                <c:pt idx="2356">
                  <c:v>235600</c:v>
                </c:pt>
                <c:pt idx="2357">
                  <c:v>235700</c:v>
                </c:pt>
                <c:pt idx="2358">
                  <c:v>235800</c:v>
                </c:pt>
                <c:pt idx="2359">
                  <c:v>235900</c:v>
                </c:pt>
                <c:pt idx="2360">
                  <c:v>236000</c:v>
                </c:pt>
                <c:pt idx="2361">
                  <c:v>236100</c:v>
                </c:pt>
                <c:pt idx="2362">
                  <c:v>236200</c:v>
                </c:pt>
                <c:pt idx="2363">
                  <c:v>236300</c:v>
                </c:pt>
                <c:pt idx="2364">
                  <c:v>236400</c:v>
                </c:pt>
                <c:pt idx="2365">
                  <c:v>236500</c:v>
                </c:pt>
                <c:pt idx="2366">
                  <c:v>236600</c:v>
                </c:pt>
                <c:pt idx="2367">
                  <c:v>236700</c:v>
                </c:pt>
                <c:pt idx="2368">
                  <c:v>236800</c:v>
                </c:pt>
                <c:pt idx="2369">
                  <c:v>236900</c:v>
                </c:pt>
                <c:pt idx="2370">
                  <c:v>237000</c:v>
                </c:pt>
                <c:pt idx="2371">
                  <c:v>237100</c:v>
                </c:pt>
                <c:pt idx="2372">
                  <c:v>237200</c:v>
                </c:pt>
                <c:pt idx="2373">
                  <c:v>237300</c:v>
                </c:pt>
                <c:pt idx="2374">
                  <c:v>237400</c:v>
                </c:pt>
                <c:pt idx="2375">
                  <c:v>237500</c:v>
                </c:pt>
                <c:pt idx="2376">
                  <c:v>237600</c:v>
                </c:pt>
                <c:pt idx="2377">
                  <c:v>237700</c:v>
                </c:pt>
                <c:pt idx="2378">
                  <c:v>237800</c:v>
                </c:pt>
                <c:pt idx="2379">
                  <c:v>237900</c:v>
                </c:pt>
                <c:pt idx="2380">
                  <c:v>238000</c:v>
                </c:pt>
                <c:pt idx="2381">
                  <c:v>238100</c:v>
                </c:pt>
                <c:pt idx="2382">
                  <c:v>238200</c:v>
                </c:pt>
                <c:pt idx="2383">
                  <c:v>238300</c:v>
                </c:pt>
                <c:pt idx="2384">
                  <c:v>238400</c:v>
                </c:pt>
                <c:pt idx="2385">
                  <c:v>238500</c:v>
                </c:pt>
                <c:pt idx="2386">
                  <c:v>238600</c:v>
                </c:pt>
                <c:pt idx="2387">
                  <c:v>238700</c:v>
                </c:pt>
                <c:pt idx="2388">
                  <c:v>238800</c:v>
                </c:pt>
                <c:pt idx="2389">
                  <c:v>238900</c:v>
                </c:pt>
                <c:pt idx="2390">
                  <c:v>239000</c:v>
                </c:pt>
                <c:pt idx="2391">
                  <c:v>239100</c:v>
                </c:pt>
                <c:pt idx="2392">
                  <c:v>239200</c:v>
                </c:pt>
                <c:pt idx="2393">
                  <c:v>239300</c:v>
                </c:pt>
                <c:pt idx="2394">
                  <c:v>239400</c:v>
                </c:pt>
                <c:pt idx="2395">
                  <c:v>239500</c:v>
                </c:pt>
                <c:pt idx="2396">
                  <c:v>239600</c:v>
                </c:pt>
                <c:pt idx="2397">
                  <c:v>239700</c:v>
                </c:pt>
                <c:pt idx="2398">
                  <c:v>239800</c:v>
                </c:pt>
                <c:pt idx="2399">
                  <c:v>239900</c:v>
                </c:pt>
                <c:pt idx="2400">
                  <c:v>240000</c:v>
                </c:pt>
                <c:pt idx="2401">
                  <c:v>240100</c:v>
                </c:pt>
                <c:pt idx="2402">
                  <c:v>240200</c:v>
                </c:pt>
                <c:pt idx="2403">
                  <c:v>240300</c:v>
                </c:pt>
                <c:pt idx="2404">
                  <c:v>240400</c:v>
                </c:pt>
                <c:pt idx="2405">
                  <c:v>240500</c:v>
                </c:pt>
                <c:pt idx="2406">
                  <c:v>240600</c:v>
                </c:pt>
                <c:pt idx="2407">
                  <c:v>240700</c:v>
                </c:pt>
                <c:pt idx="2408">
                  <c:v>240800</c:v>
                </c:pt>
                <c:pt idx="2409">
                  <c:v>240900</c:v>
                </c:pt>
                <c:pt idx="2410">
                  <c:v>241000</c:v>
                </c:pt>
                <c:pt idx="2411">
                  <c:v>241100</c:v>
                </c:pt>
                <c:pt idx="2412">
                  <c:v>241200</c:v>
                </c:pt>
                <c:pt idx="2413">
                  <c:v>241300</c:v>
                </c:pt>
                <c:pt idx="2414">
                  <c:v>241400</c:v>
                </c:pt>
                <c:pt idx="2415">
                  <c:v>241500</c:v>
                </c:pt>
                <c:pt idx="2416">
                  <c:v>241600</c:v>
                </c:pt>
                <c:pt idx="2417">
                  <c:v>241700</c:v>
                </c:pt>
                <c:pt idx="2418">
                  <c:v>241800</c:v>
                </c:pt>
                <c:pt idx="2419">
                  <c:v>241900</c:v>
                </c:pt>
                <c:pt idx="2420">
                  <c:v>242000</c:v>
                </c:pt>
                <c:pt idx="2421">
                  <c:v>242100</c:v>
                </c:pt>
                <c:pt idx="2422">
                  <c:v>242200</c:v>
                </c:pt>
                <c:pt idx="2423">
                  <c:v>242300</c:v>
                </c:pt>
                <c:pt idx="2424">
                  <c:v>242400</c:v>
                </c:pt>
                <c:pt idx="2425">
                  <c:v>242500</c:v>
                </c:pt>
                <c:pt idx="2426">
                  <c:v>242600</c:v>
                </c:pt>
                <c:pt idx="2427">
                  <c:v>242700</c:v>
                </c:pt>
                <c:pt idx="2428">
                  <c:v>242800</c:v>
                </c:pt>
                <c:pt idx="2429">
                  <c:v>242900</c:v>
                </c:pt>
                <c:pt idx="2430">
                  <c:v>243000</c:v>
                </c:pt>
                <c:pt idx="2431">
                  <c:v>243100</c:v>
                </c:pt>
                <c:pt idx="2432">
                  <c:v>243200</c:v>
                </c:pt>
                <c:pt idx="2433">
                  <c:v>243300</c:v>
                </c:pt>
                <c:pt idx="2434">
                  <c:v>243400</c:v>
                </c:pt>
                <c:pt idx="2435">
                  <c:v>243500</c:v>
                </c:pt>
                <c:pt idx="2436">
                  <c:v>243600</c:v>
                </c:pt>
                <c:pt idx="2437">
                  <c:v>243700</c:v>
                </c:pt>
                <c:pt idx="2438">
                  <c:v>243800</c:v>
                </c:pt>
                <c:pt idx="2439">
                  <c:v>243900</c:v>
                </c:pt>
                <c:pt idx="2440">
                  <c:v>244000</c:v>
                </c:pt>
                <c:pt idx="2441">
                  <c:v>244100</c:v>
                </c:pt>
                <c:pt idx="2442">
                  <c:v>244200</c:v>
                </c:pt>
                <c:pt idx="2443">
                  <c:v>244300</c:v>
                </c:pt>
                <c:pt idx="2444">
                  <c:v>244400</c:v>
                </c:pt>
                <c:pt idx="2445">
                  <c:v>244500</c:v>
                </c:pt>
                <c:pt idx="2446">
                  <c:v>244600</c:v>
                </c:pt>
                <c:pt idx="2447">
                  <c:v>244700</c:v>
                </c:pt>
                <c:pt idx="2448">
                  <c:v>244800</c:v>
                </c:pt>
                <c:pt idx="2449">
                  <c:v>244900</c:v>
                </c:pt>
                <c:pt idx="2450">
                  <c:v>245000</c:v>
                </c:pt>
                <c:pt idx="2451">
                  <c:v>245100</c:v>
                </c:pt>
                <c:pt idx="2452">
                  <c:v>245200</c:v>
                </c:pt>
                <c:pt idx="2453">
                  <c:v>245300</c:v>
                </c:pt>
                <c:pt idx="2454">
                  <c:v>245400</c:v>
                </c:pt>
                <c:pt idx="2455">
                  <c:v>245500</c:v>
                </c:pt>
                <c:pt idx="2456">
                  <c:v>245600</c:v>
                </c:pt>
                <c:pt idx="2457">
                  <c:v>245700</c:v>
                </c:pt>
                <c:pt idx="2458">
                  <c:v>245800</c:v>
                </c:pt>
                <c:pt idx="2459">
                  <c:v>245900</c:v>
                </c:pt>
                <c:pt idx="2460">
                  <c:v>246000</c:v>
                </c:pt>
                <c:pt idx="2461">
                  <c:v>246100</c:v>
                </c:pt>
                <c:pt idx="2462">
                  <c:v>246200</c:v>
                </c:pt>
                <c:pt idx="2463">
                  <c:v>246300</c:v>
                </c:pt>
                <c:pt idx="2464">
                  <c:v>246400</c:v>
                </c:pt>
                <c:pt idx="2465">
                  <c:v>246500</c:v>
                </c:pt>
                <c:pt idx="2466">
                  <c:v>246600</c:v>
                </c:pt>
                <c:pt idx="2467">
                  <c:v>246700</c:v>
                </c:pt>
                <c:pt idx="2468">
                  <c:v>246800</c:v>
                </c:pt>
                <c:pt idx="2469">
                  <c:v>246900</c:v>
                </c:pt>
                <c:pt idx="2470">
                  <c:v>247000</c:v>
                </c:pt>
                <c:pt idx="2471">
                  <c:v>247100</c:v>
                </c:pt>
                <c:pt idx="2472">
                  <c:v>247200</c:v>
                </c:pt>
                <c:pt idx="2473">
                  <c:v>247300</c:v>
                </c:pt>
                <c:pt idx="2474">
                  <c:v>247400</c:v>
                </c:pt>
                <c:pt idx="2475">
                  <c:v>247500</c:v>
                </c:pt>
                <c:pt idx="2476">
                  <c:v>247600</c:v>
                </c:pt>
                <c:pt idx="2477">
                  <c:v>247700</c:v>
                </c:pt>
                <c:pt idx="2478">
                  <c:v>247800</c:v>
                </c:pt>
                <c:pt idx="2479">
                  <c:v>247900</c:v>
                </c:pt>
                <c:pt idx="2480">
                  <c:v>248000</c:v>
                </c:pt>
                <c:pt idx="2481">
                  <c:v>248100</c:v>
                </c:pt>
                <c:pt idx="2482">
                  <c:v>248200</c:v>
                </c:pt>
                <c:pt idx="2483">
                  <c:v>248300</c:v>
                </c:pt>
                <c:pt idx="2484">
                  <c:v>248400</c:v>
                </c:pt>
                <c:pt idx="2485">
                  <c:v>248500</c:v>
                </c:pt>
                <c:pt idx="2486">
                  <c:v>248600</c:v>
                </c:pt>
                <c:pt idx="2487">
                  <c:v>248700</c:v>
                </c:pt>
                <c:pt idx="2488">
                  <c:v>248800</c:v>
                </c:pt>
                <c:pt idx="2489">
                  <c:v>248900</c:v>
                </c:pt>
                <c:pt idx="2490">
                  <c:v>249000</c:v>
                </c:pt>
                <c:pt idx="2491">
                  <c:v>249100</c:v>
                </c:pt>
                <c:pt idx="2492">
                  <c:v>249200</c:v>
                </c:pt>
                <c:pt idx="2493">
                  <c:v>249300</c:v>
                </c:pt>
                <c:pt idx="2494">
                  <c:v>249400</c:v>
                </c:pt>
                <c:pt idx="2495">
                  <c:v>249500</c:v>
                </c:pt>
                <c:pt idx="2496">
                  <c:v>249600</c:v>
                </c:pt>
                <c:pt idx="2497">
                  <c:v>249700</c:v>
                </c:pt>
                <c:pt idx="2498">
                  <c:v>249800</c:v>
                </c:pt>
                <c:pt idx="2499">
                  <c:v>249900</c:v>
                </c:pt>
                <c:pt idx="2500">
                  <c:v>250000</c:v>
                </c:pt>
                <c:pt idx="2501">
                  <c:v>250100</c:v>
                </c:pt>
                <c:pt idx="2502">
                  <c:v>250200</c:v>
                </c:pt>
                <c:pt idx="2503">
                  <c:v>250300</c:v>
                </c:pt>
                <c:pt idx="2504">
                  <c:v>250400</c:v>
                </c:pt>
                <c:pt idx="2505">
                  <c:v>250500</c:v>
                </c:pt>
                <c:pt idx="2506">
                  <c:v>250600</c:v>
                </c:pt>
                <c:pt idx="2507">
                  <c:v>250700</c:v>
                </c:pt>
                <c:pt idx="2508">
                  <c:v>250800</c:v>
                </c:pt>
                <c:pt idx="2509">
                  <c:v>250900</c:v>
                </c:pt>
                <c:pt idx="2510">
                  <c:v>251000</c:v>
                </c:pt>
                <c:pt idx="2511">
                  <c:v>251100</c:v>
                </c:pt>
                <c:pt idx="2512">
                  <c:v>251200</c:v>
                </c:pt>
                <c:pt idx="2513">
                  <c:v>251300</c:v>
                </c:pt>
                <c:pt idx="2514">
                  <c:v>251400</c:v>
                </c:pt>
                <c:pt idx="2515">
                  <c:v>251500</c:v>
                </c:pt>
                <c:pt idx="2516">
                  <c:v>251600</c:v>
                </c:pt>
                <c:pt idx="2517">
                  <c:v>251700</c:v>
                </c:pt>
                <c:pt idx="2518">
                  <c:v>251800</c:v>
                </c:pt>
                <c:pt idx="2519">
                  <c:v>251900</c:v>
                </c:pt>
                <c:pt idx="2520">
                  <c:v>252000</c:v>
                </c:pt>
                <c:pt idx="2521">
                  <c:v>252100</c:v>
                </c:pt>
                <c:pt idx="2522">
                  <c:v>252200</c:v>
                </c:pt>
                <c:pt idx="2523">
                  <c:v>252300</c:v>
                </c:pt>
                <c:pt idx="2524">
                  <c:v>252400</c:v>
                </c:pt>
                <c:pt idx="2525">
                  <c:v>252500</c:v>
                </c:pt>
                <c:pt idx="2526">
                  <c:v>252600</c:v>
                </c:pt>
                <c:pt idx="2527">
                  <c:v>252700</c:v>
                </c:pt>
                <c:pt idx="2528">
                  <c:v>252800</c:v>
                </c:pt>
                <c:pt idx="2529">
                  <c:v>252900</c:v>
                </c:pt>
                <c:pt idx="2530">
                  <c:v>253000</c:v>
                </c:pt>
                <c:pt idx="2531">
                  <c:v>253100</c:v>
                </c:pt>
                <c:pt idx="2532">
                  <c:v>253200</c:v>
                </c:pt>
                <c:pt idx="2533">
                  <c:v>253300</c:v>
                </c:pt>
                <c:pt idx="2534">
                  <c:v>253400</c:v>
                </c:pt>
                <c:pt idx="2535">
                  <c:v>253500</c:v>
                </c:pt>
                <c:pt idx="2536">
                  <c:v>253600</c:v>
                </c:pt>
                <c:pt idx="2537">
                  <c:v>253700</c:v>
                </c:pt>
                <c:pt idx="2538">
                  <c:v>253800</c:v>
                </c:pt>
                <c:pt idx="2539">
                  <c:v>253900</c:v>
                </c:pt>
                <c:pt idx="2540">
                  <c:v>254000</c:v>
                </c:pt>
                <c:pt idx="2541">
                  <c:v>254100</c:v>
                </c:pt>
                <c:pt idx="2542">
                  <c:v>254200</c:v>
                </c:pt>
                <c:pt idx="2543">
                  <c:v>254300</c:v>
                </c:pt>
                <c:pt idx="2544">
                  <c:v>254400</c:v>
                </c:pt>
                <c:pt idx="2545">
                  <c:v>254500</c:v>
                </c:pt>
                <c:pt idx="2546">
                  <c:v>254600</c:v>
                </c:pt>
                <c:pt idx="2547">
                  <c:v>254700</c:v>
                </c:pt>
                <c:pt idx="2548">
                  <c:v>254800</c:v>
                </c:pt>
                <c:pt idx="2549">
                  <c:v>254900</c:v>
                </c:pt>
                <c:pt idx="2550">
                  <c:v>255000</c:v>
                </c:pt>
                <c:pt idx="2551">
                  <c:v>255100</c:v>
                </c:pt>
                <c:pt idx="2552">
                  <c:v>255200</c:v>
                </c:pt>
                <c:pt idx="2553">
                  <c:v>255300</c:v>
                </c:pt>
                <c:pt idx="2554">
                  <c:v>255400</c:v>
                </c:pt>
                <c:pt idx="2555">
                  <c:v>255500</c:v>
                </c:pt>
                <c:pt idx="2556">
                  <c:v>255600</c:v>
                </c:pt>
                <c:pt idx="2557">
                  <c:v>255700</c:v>
                </c:pt>
                <c:pt idx="2558">
                  <c:v>255800</c:v>
                </c:pt>
                <c:pt idx="2559">
                  <c:v>255900</c:v>
                </c:pt>
                <c:pt idx="2560">
                  <c:v>256000</c:v>
                </c:pt>
                <c:pt idx="2561">
                  <c:v>256100</c:v>
                </c:pt>
                <c:pt idx="2562">
                  <c:v>256200</c:v>
                </c:pt>
                <c:pt idx="2563">
                  <c:v>256300</c:v>
                </c:pt>
                <c:pt idx="2564">
                  <c:v>256400</c:v>
                </c:pt>
                <c:pt idx="2565">
                  <c:v>256500</c:v>
                </c:pt>
                <c:pt idx="2566">
                  <c:v>256600</c:v>
                </c:pt>
                <c:pt idx="2567">
                  <c:v>256700</c:v>
                </c:pt>
                <c:pt idx="2568">
                  <c:v>256800</c:v>
                </c:pt>
                <c:pt idx="2569">
                  <c:v>256900</c:v>
                </c:pt>
                <c:pt idx="2570">
                  <c:v>257000</c:v>
                </c:pt>
                <c:pt idx="2571">
                  <c:v>257100</c:v>
                </c:pt>
                <c:pt idx="2572">
                  <c:v>257200</c:v>
                </c:pt>
                <c:pt idx="2573">
                  <c:v>257300</c:v>
                </c:pt>
                <c:pt idx="2574">
                  <c:v>257400</c:v>
                </c:pt>
                <c:pt idx="2575">
                  <c:v>257500</c:v>
                </c:pt>
                <c:pt idx="2576">
                  <c:v>257600</c:v>
                </c:pt>
                <c:pt idx="2577">
                  <c:v>257700</c:v>
                </c:pt>
                <c:pt idx="2578">
                  <c:v>257800</c:v>
                </c:pt>
                <c:pt idx="2579">
                  <c:v>257900</c:v>
                </c:pt>
                <c:pt idx="2580">
                  <c:v>258000</c:v>
                </c:pt>
                <c:pt idx="2581">
                  <c:v>258100</c:v>
                </c:pt>
                <c:pt idx="2582">
                  <c:v>258200</c:v>
                </c:pt>
                <c:pt idx="2583">
                  <c:v>258300</c:v>
                </c:pt>
                <c:pt idx="2584">
                  <c:v>258400</c:v>
                </c:pt>
                <c:pt idx="2585">
                  <c:v>258500</c:v>
                </c:pt>
                <c:pt idx="2586">
                  <c:v>258600</c:v>
                </c:pt>
                <c:pt idx="2587">
                  <c:v>258700</c:v>
                </c:pt>
                <c:pt idx="2588">
                  <c:v>258800</c:v>
                </c:pt>
                <c:pt idx="2589">
                  <c:v>258900</c:v>
                </c:pt>
                <c:pt idx="2590">
                  <c:v>259000</c:v>
                </c:pt>
                <c:pt idx="2591">
                  <c:v>259100</c:v>
                </c:pt>
                <c:pt idx="2592">
                  <c:v>259200</c:v>
                </c:pt>
                <c:pt idx="2593">
                  <c:v>259300</c:v>
                </c:pt>
                <c:pt idx="2594">
                  <c:v>259400</c:v>
                </c:pt>
                <c:pt idx="2595">
                  <c:v>259500</c:v>
                </c:pt>
                <c:pt idx="2596">
                  <c:v>259600</c:v>
                </c:pt>
                <c:pt idx="2597">
                  <c:v>259700</c:v>
                </c:pt>
                <c:pt idx="2598">
                  <c:v>259800</c:v>
                </c:pt>
                <c:pt idx="2599">
                  <c:v>259900</c:v>
                </c:pt>
                <c:pt idx="2600">
                  <c:v>260000</c:v>
                </c:pt>
                <c:pt idx="2601">
                  <c:v>260100</c:v>
                </c:pt>
                <c:pt idx="2602">
                  <c:v>260200</c:v>
                </c:pt>
                <c:pt idx="2603">
                  <c:v>260300</c:v>
                </c:pt>
                <c:pt idx="2604">
                  <c:v>260400</c:v>
                </c:pt>
                <c:pt idx="2605">
                  <c:v>260500</c:v>
                </c:pt>
                <c:pt idx="2606">
                  <c:v>260600</c:v>
                </c:pt>
                <c:pt idx="2607">
                  <c:v>260700</c:v>
                </c:pt>
                <c:pt idx="2608">
                  <c:v>260800</c:v>
                </c:pt>
                <c:pt idx="2609">
                  <c:v>260900</c:v>
                </c:pt>
                <c:pt idx="2610">
                  <c:v>261000</c:v>
                </c:pt>
                <c:pt idx="2611">
                  <c:v>261100</c:v>
                </c:pt>
                <c:pt idx="2612">
                  <c:v>261200</c:v>
                </c:pt>
                <c:pt idx="2613">
                  <c:v>261300</c:v>
                </c:pt>
                <c:pt idx="2614">
                  <c:v>261400</c:v>
                </c:pt>
                <c:pt idx="2615">
                  <c:v>261500</c:v>
                </c:pt>
                <c:pt idx="2616">
                  <c:v>261600</c:v>
                </c:pt>
                <c:pt idx="2617">
                  <c:v>261700</c:v>
                </c:pt>
                <c:pt idx="2618">
                  <c:v>261800</c:v>
                </c:pt>
                <c:pt idx="2619">
                  <c:v>261900</c:v>
                </c:pt>
                <c:pt idx="2620">
                  <c:v>262000</c:v>
                </c:pt>
                <c:pt idx="2621">
                  <c:v>262100</c:v>
                </c:pt>
                <c:pt idx="2622">
                  <c:v>262200</c:v>
                </c:pt>
                <c:pt idx="2623">
                  <c:v>262300</c:v>
                </c:pt>
                <c:pt idx="2624">
                  <c:v>262400</c:v>
                </c:pt>
                <c:pt idx="2625">
                  <c:v>262500</c:v>
                </c:pt>
                <c:pt idx="2626">
                  <c:v>262600</c:v>
                </c:pt>
                <c:pt idx="2627">
                  <c:v>262700</c:v>
                </c:pt>
                <c:pt idx="2628">
                  <c:v>262800</c:v>
                </c:pt>
                <c:pt idx="2629">
                  <c:v>262900</c:v>
                </c:pt>
                <c:pt idx="2630">
                  <c:v>263000</c:v>
                </c:pt>
                <c:pt idx="2631">
                  <c:v>263100</c:v>
                </c:pt>
                <c:pt idx="2632">
                  <c:v>263200</c:v>
                </c:pt>
                <c:pt idx="2633">
                  <c:v>263300</c:v>
                </c:pt>
                <c:pt idx="2634">
                  <c:v>263400</c:v>
                </c:pt>
                <c:pt idx="2635">
                  <c:v>263500</c:v>
                </c:pt>
                <c:pt idx="2636">
                  <c:v>263600</c:v>
                </c:pt>
                <c:pt idx="2637">
                  <c:v>263700</c:v>
                </c:pt>
                <c:pt idx="2638">
                  <c:v>263800</c:v>
                </c:pt>
                <c:pt idx="2639">
                  <c:v>263900</c:v>
                </c:pt>
                <c:pt idx="2640">
                  <c:v>264000</c:v>
                </c:pt>
                <c:pt idx="2641">
                  <c:v>264100</c:v>
                </c:pt>
                <c:pt idx="2642">
                  <c:v>264200</c:v>
                </c:pt>
                <c:pt idx="2643">
                  <c:v>264300</c:v>
                </c:pt>
                <c:pt idx="2644">
                  <c:v>264400</c:v>
                </c:pt>
                <c:pt idx="2645">
                  <c:v>264500</c:v>
                </c:pt>
                <c:pt idx="2646">
                  <c:v>264600</c:v>
                </c:pt>
                <c:pt idx="2647">
                  <c:v>264700</c:v>
                </c:pt>
                <c:pt idx="2648">
                  <c:v>264800</c:v>
                </c:pt>
                <c:pt idx="2649">
                  <c:v>264900</c:v>
                </c:pt>
                <c:pt idx="2650">
                  <c:v>265000</c:v>
                </c:pt>
                <c:pt idx="2651">
                  <c:v>265100</c:v>
                </c:pt>
                <c:pt idx="2652">
                  <c:v>265200</c:v>
                </c:pt>
                <c:pt idx="2653">
                  <c:v>265300</c:v>
                </c:pt>
                <c:pt idx="2654">
                  <c:v>265400</c:v>
                </c:pt>
                <c:pt idx="2655">
                  <c:v>265500</c:v>
                </c:pt>
                <c:pt idx="2656">
                  <c:v>265600</c:v>
                </c:pt>
                <c:pt idx="2657">
                  <c:v>265700</c:v>
                </c:pt>
                <c:pt idx="2658">
                  <c:v>265800</c:v>
                </c:pt>
                <c:pt idx="2659">
                  <c:v>265900</c:v>
                </c:pt>
                <c:pt idx="2660">
                  <c:v>266000</c:v>
                </c:pt>
                <c:pt idx="2661">
                  <c:v>266100</c:v>
                </c:pt>
                <c:pt idx="2662">
                  <c:v>266200</c:v>
                </c:pt>
                <c:pt idx="2663">
                  <c:v>266300</c:v>
                </c:pt>
                <c:pt idx="2664">
                  <c:v>266400</c:v>
                </c:pt>
                <c:pt idx="2665">
                  <c:v>266500</c:v>
                </c:pt>
                <c:pt idx="2666">
                  <c:v>266600</c:v>
                </c:pt>
                <c:pt idx="2667">
                  <c:v>266700</c:v>
                </c:pt>
                <c:pt idx="2668">
                  <c:v>266800</c:v>
                </c:pt>
                <c:pt idx="2669">
                  <c:v>266900</c:v>
                </c:pt>
                <c:pt idx="2670">
                  <c:v>267000</c:v>
                </c:pt>
                <c:pt idx="2671">
                  <c:v>267100</c:v>
                </c:pt>
                <c:pt idx="2672">
                  <c:v>267200</c:v>
                </c:pt>
                <c:pt idx="2673">
                  <c:v>267300</c:v>
                </c:pt>
                <c:pt idx="2674">
                  <c:v>267400</c:v>
                </c:pt>
                <c:pt idx="2675">
                  <c:v>267500</c:v>
                </c:pt>
                <c:pt idx="2676">
                  <c:v>267600</c:v>
                </c:pt>
                <c:pt idx="2677">
                  <c:v>267700</c:v>
                </c:pt>
                <c:pt idx="2678">
                  <c:v>267800</c:v>
                </c:pt>
                <c:pt idx="2679">
                  <c:v>267900</c:v>
                </c:pt>
                <c:pt idx="2680">
                  <c:v>268000</c:v>
                </c:pt>
                <c:pt idx="2681">
                  <c:v>268100</c:v>
                </c:pt>
                <c:pt idx="2682">
                  <c:v>268200</c:v>
                </c:pt>
                <c:pt idx="2683">
                  <c:v>268300</c:v>
                </c:pt>
                <c:pt idx="2684">
                  <c:v>268400</c:v>
                </c:pt>
                <c:pt idx="2685">
                  <c:v>268500</c:v>
                </c:pt>
                <c:pt idx="2686">
                  <c:v>268600</c:v>
                </c:pt>
                <c:pt idx="2687">
                  <c:v>268700</c:v>
                </c:pt>
                <c:pt idx="2688">
                  <c:v>268800</c:v>
                </c:pt>
                <c:pt idx="2689">
                  <c:v>268900</c:v>
                </c:pt>
                <c:pt idx="2690">
                  <c:v>269000</c:v>
                </c:pt>
                <c:pt idx="2691">
                  <c:v>269100</c:v>
                </c:pt>
                <c:pt idx="2692">
                  <c:v>269200</c:v>
                </c:pt>
                <c:pt idx="2693">
                  <c:v>269300</c:v>
                </c:pt>
                <c:pt idx="2694">
                  <c:v>269400</c:v>
                </c:pt>
                <c:pt idx="2695">
                  <c:v>269500</c:v>
                </c:pt>
                <c:pt idx="2696">
                  <c:v>269600</c:v>
                </c:pt>
                <c:pt idx="2697">
                  <c:v>269700</c:v>
                </c:pt>
                <c:pt idx="2698">
                  <c:v>269800</c:v>
                </c:pt>
                <c:pt idx="2699">
                  <c:v>269900</c:v>
                </c:pt>
                <c:pt idx="2700">
                  <c:v>270000</c:v>
                </c:pt>
                <c:pt idx="2701">
                  <c:v>270100</c:v>
                </c:pt>
                <c:pt idx="2702">
                  <c:v>270200</c:v>
                </c:pt>
                <c:pt idx="2703">
                  <c:v>270300</c:v>
                </c:pt>
                <c:pt idx="2704">
                  <c:v>270400</c:v>
                </c:pt>
                <c:pt idx="2705">
                  <c:v>270500</c:v>
                </c:pt>
                <c:pt idx="2706">
                  <c:v>270600</c:v>
                </c:pt>
                <c:pt idx="2707">
                  <c:v>270700</c:v>
                </c:pt>
                <c:pt idx="2708">
                  <c:v>270800</c:v>
                </c:pt>
                <c:pt idx="2709">
                  <c:v>270900</c:v>
                </c:pt>
                <c:pt idx="2710">
                  <c:v>271000</c:v>
                </c:pt>
                <c:pt idx="2711">
                  <c:v>271100</c:v>
                </c:pt>
                <c:pt idx="2712">
                  <c:v>271200</c:v>
                </c:pt>
                <c:pt idx="2713">
                  <c:v>271300</c:v>
                </c:pt>
                <c:pt idx="2714">
                  <c:v>271400</c:v>
                </c:pt>
                <c:pt idx="2715">
                  <c:v>271500</c:v>
                </c:pt>
                <c:pt idx="2716">
                  <c:v>271600</c:v>
                </c:pt>
                <c:pt idx="2717">
                  <c:v>271700</c:v>
                </c:pt>
                <c:pt idx="2718">
                  <c:v>271800</c:v>
                </c:pt>
                <c:pt idx="2719">
                  <c:v>271900</c:v>
                </c:pt>
                <c:pt idx="2720">
                  <c:v>272000</c:v>
                </c:pt>
                <c:pt idx="2721">
                  <c:v>272100</c:v>
                </c:pt>
                <c:pt idx="2722">
                  <c:v>272200</c:v>
                </c:pt>
                <c:pt idx="2723">
                  <c:v>272300</c:v>
                </c:pt>
                <c:pt idx="2724">
                  <c:v>272400</c:v>
                </c:pt>
                <c:pt idx="2725">
                  <c:v>272500</c:v>
                </c:pt>
                <c:pt idx="2726">
                  <c:v>272600</c:v>
                </c:pt>
                <c:pt idx="2727">
                  <c:v>272700</c:v>
                </c:pt>
                <c:pt idx="2728">
                  <c:v>272800</c:v>
                </c:pt>
                <c:pt idx="2729">
                  <c:v>272900</c:v>
                </c:pt>
                <c:pt idx="2730">
                  <c:v>273000</c:v>
                </c:pt>
                <c:pt idx="2731">
                  <c:v>273100</c:v>
                </c:pt>
                <c:pt idx="2732">
                  <c:v>273200</c:v>
                </c:pt>
                <c:pt idx="2733">
                  <c:v>273300</c:v>
                </c:pt>
                <c:pt idx="2734">
                  <c:v>273400</c:v>
                </c:pt>
                <c:pt idx="2735">
                  <c:v>273500</c:v>
                </c:pt>
                <c:pt idx="2736">
                  <c:v>273600</c:v>
                </c:pt>
                <c:pt idx="2737">
                  <c:v>273700</c:v>
                </c:pt>
                <c:pt idx="2738">
                  <c:v>273800</c:v>
                </c:pt>
                <c:pt idx="2739">
                  <c:v>273900</c:v>
                </c:pt>
                <c:pt idx="2740">
                  <c:v>274000</c:v>
                </c:pt>
                <c:pt idx="2741">
                  <c:v>274100</c:v>
                </c:pt>
                <c:pt idx="2742">
                  <c:v>274200</c:v>
                </c:pt>
                <c:pt idx="2743">
                  <c:v>274300</c:v>
                </c:pt>
                <c:pt idx="2744">
                  <c:v>274400</c:v>
                </c:pt>
                <c:pt idx="2745">
                  <c:v>274500</c:v>
                </c:pt>
                <c:pt idx="2746">
                  <c:v>274600</c:v>
                </c:pt>
                <c:pt idx="2747">
                  <c:v>274700</c:v>
                </c:pt>
                <c:pt idx="2748">
                  <c:v>274800</c:v>
                </c:pt>
                <c:pt idx="2749">
                  <c:v>274900</c:v>
                </c:pt>
                <c:pt idx="2750">
                  <c:v>275000</c:v>
                </c:pt>
                <c:pt idx="2751">
                  <c:v>275100</c:v>
                </c:pt>
                <c:pt idx="2752">
                  <c:v>275200</c:v>
                </c:pt>
                <c:pt idx="2753">
                  <c:v>275300</c:v>
                </c:pt>
                <c:pt idx="2754">
                  <c:v>275400</c:v>
                </c:pt>
                <c:pt idx="2755">
                  <c:v>275500</c:v>
                </c:pt>
                <c:pt idx="2756">
                  <c:v>275600</c:v>
                </c:pt>
                <c:pt idx="2757">
                  <c:v>275700</c:v>
                </c:pt>
                <c:pt idx="2758">
                  <c:v>275800</c:v>
                </c:pt>
                <c:pt idx="2759">
                  <c:v>275900</c:v>
                </c:pt>
                <c:pt idx="2760">
                  <c:v>276000</c:v>
                </c:pt>
                <c:pt idx="2761">
                  <c:v>276100</c:v>
                </c:pt>
                <c:pt idx="2762">
                  <c:v>276200</c:v>
                </c:pt>
                <c:pt idx="2763">
                  <c:v>276300</c:v>
                </c:pt>
                <c:pt idx="2764">
                  <c:v>276400</c:v>
                </c:pt>
                <c:pt idx="2765">
                  <c:v>276500</c:v>
                </c:pt>
                <c:pt idx="2766">
                  <c:v>276600</c:v>
                </c:pt>
                <c:pt idx="2767">
                  <c:v>276700</c:v>
                </c:pt>
                <c:pt idx="2768">
                  <c:v>276800</c:v>
                </c:pt>
                <c:pt idx="2769">
                  <c:v>276900</c:v>
                </c:pt>
                <c:pt idx="2770">
                  <c:v>277000</c:v>
                </c:pt>
                <c:pt idx="2771">
                  <c:v>277100</c:v>
                </c:pt>
                <c:pt idx="2772">
                  <c:v>277200</c:v>
                </c:pt>
                <c:pt idx="2773">
                  <c:v>277300</c:v>
                </c:pt>
                <c:pt idx="2774">
                  <c:v>277400</c:v>
                </c:pt>
                <c:pt idx="2775">
                  <c:v>277500</c:v>
                </c:pt>
                <c:pt idx="2776">
                  <c:v>277600</c:v>
                </c:pt>
                <c:pt idx="2777">
                  <c:v>277700</c:v>
                </c:pt>
                <c:pt idx="2778">
                  <c:v>277800</c:v>
                </c:pt>
                <c:pt idx="2779">
                  <c:v>277900</c:v>
                </c:pt>
                <c:pt idx="2780">
                  <c:v>278000</c:v>
                </c:pt>
                <c:pt idx="2781">
                  <c:v>278100</c:v>
                </c:pt>
                <c:pt idx="2782">
                  <c:v>278200</c:v>
                </c:pt>
                <c:pt idx="2783">
                  <c:v>278300</c:v>
                </c:pt>
                <c:pt idx="2784">
                  <c:v>278400</c:v>
                </c:pt>
                <c:pt idx="2785">
                  <c:v>278500</c:v>
                </c:pt>
                <c:pt idx="2786">
                  <c:v>278600</c:v>
                </c:pt>
                <c:pt idx="2787">
                  <c:v>278700</c:v>
                </c:pt>
                <c:pt idx="2788">
                  <c:v>278800</c:v>
                </c:pt>
                <c:pt idx="2789">
                  <c:v>278900</c:v>
                </c:pt>
                <c:pt idx="2790">
                  <c:v>279000</c:v>
                </c:pt>
                <c:pt idx="2791">
                  <c:v>279100</c:v>
                </c:pt>
                <c:pt idx="2792">
                  <c:v>279200</c:v>
                </c:pt>
                <c:pt idx="2793">
                  <c:v>279300</c:v>
                </c:pt>
                <c:pt idx="2794">
                  <c:v>279400</c:v>
                </c:pt>
                <c:pt idx="2795">
                  <c:v>279500</c:v>
                </c:pt>
                <c:pt idx="2796">
                  <c:v>279600</c:v>
                </c:pt>
                <c:pt idx="2797">
                  <c:v>279700</c:v>
                </c:pt>
                <c:pt idx="2798">
                  <c:v>279800</c:v>
                </c:pt>
                <c:pt idx="2799">
                  <c:v>279900</c:v>
                </c:pt>
                <c:pt idx="2800">
                  <c:v>280000</c:v>
                </c:pt>
                <c:pt idx="2801">
                  <c:v>280100</c:v>
                </c:pt>
                <c:pt idx="2802">
                  <c:v>280200</c:v>
                </c:pt>
                <c:pt idx="2803">
                  <c:v>280300</c:v>
                </c:pt>
                <c:pt idx="2804">
                  <c:v>280400</c:v>
                </c:pt>
                <c:pt idx="2805">
                  <c:v>280500</c:v>
                </c:pt>
                <c:pt idx="2806">
                  <c:v>280600</c:v>
                </c:pt>
                <c:pt idx="2807">
                  <c:v>280700</c:v>
                </c:pt>
                <c:pt idx="2808">
                  <c:v>280800</c:v>
                </c:pt>
                <c:pt idx="2809">
                  <c:v>280900</c:v>
                </c:pt>
                <c:pt idx="2810">
                  <c:v>281000</c:v>
                </c:pt>
                <c:pt idx="2811">
                  <c:v>281100</c:v>
                </c:pt>
                <c:pt idx="2812">
                  <c:v>281200</c:v>
                </c:pt>
                <c:pt idx="2813">
                  <c:v>281300</c:v>
                </c:pt>
                <c:pt idx="2814">
                  <c:v>281400</c:v>
                </c:pt>
                <c:pt idx="2815">
                  <c:v>281500</c:v>
                </c:pt>
                <c:pt idx="2816">
                  <c:v>281600</c:v>
                </c:pt>
                <c:pt idx="2817">
                  <c:v>281700</c:v>
                </c:pt>
                <c:pt idx="2818">
                  <c:v>281800</c:v>
                </c:pt>
                <c:pt idx="2819">
                  <c:v>281900</c:v>
                </c:pt>
                <c:pt idx="2820">
                  <c:v>282000</c:v>
                </c:pt>
                <c:pt idx="2821">
                  <c:v>282100</c:v>
                </c:pt>
                <c:pt idx="2822">
                  <c:v>282200</c:v>
                </c:pt>
                <c:pt idx="2823">
                  <c:v>282300</c:v>
                </c:pt>
                <c:pt idx="2824">
                  <c:v>282400</c:v>
                </c:pt>
                <c:pt idx="2825">
                  <c:v>282500</c:v>
                </c:pt>
                <c:pt idx="2826">
                  <c:v>282600</c:v>
                </c:pt>
                <c:pt idx="2827">
                  <c:v>282700</c:v>
                </c:pt>
                <c:pt idx="2828">
                  <c:v>282800</c:v>
                </c:pt>
                <c:pt idx="2829">
                  <c:v>282900</c:v>
                </c:pt>
                <c:pt idx="2830">
                  <c:v>283000</c:v>
                </c:pt>
                <c:pt idx="2831">
                  <c:v>283100</c:v>
                </c:pt>
                <c:pt idx="2832">
                  <c:v>283200</c:v>
                </c:pt>
                <c:pt idx="2833">
                  <c:v>283300</c:v>
                </c:pt>
                <c:pt idx="2834">
                  <c:v>283400</c:v>
                </c:pt>
                <c:pt idx="2835">
                  <c:v>283500</c:v>
                </c:pt>
                <c:pt idx="2836">
                  <c:v>283600</c:v>
                </c:pt>
                <c:pt idx="2837">
                  <c:v>283700</c:v>
                </c:pt>
                <c:pt idx="2838">
                  <c:v>283800</c:v>
                </c:pt>
                <c:pt idx="2839">
                  <c:v>283900</c:v>
                </c:pt>
                <c:pt idx="2840">
                  <c:v>284000</c:v>
                </c:pt>
                <c:pt idx="2841">
                  <c:v>284100</c:v>
                </c:pt>
                <c:pt idx="2842">
                  <c:v>284200</c:v>
                </c:pt>
                <c:pt idx="2843">
                  <c:v>284300</c:v>
                </c:pt>
                <c:pt idx="2844">
                  <c:v>284400</c:v>
                </c:pt>
                <c:pt idx="2845">
                  <c:v>284500</c:v>
                </c:pt>
                <c:pt idx="2846">
                  <c:v>284600</c:v>
                </c:pt>
                <c:pt idx="2847">
                  <c:v>284700</c:v>
                </c:pt>
                <c:pt idx="2848">
                  <c:v>284800</c:v>
                </c:pt>
                <c:pt idx="2849">
                  <c:v>284900</c:v>
                </c:pt>
                <c:pt idx="2850">
                  <c:v>285000</c:v>
                </c:pt>
                <c:pt idx="2851">
                  <c:v>285100</c:v>
                </c:pt>
                <c:pt idx="2852">
                  <c:v>285200</c:v>
                </c:pt>
                <c:pt idx="2853">
                  <c:v>285300</c:v>
                </c:pt>
                <c:pt idx="2854">
                  <c:v>285400</c:v>
                </c:pt>
                <c:pt idx="2855">
                  <c:v>285500</c:v>
                </c:pt>
                <c:pt idx="2856">
                  <c:v>285600</c:v>
                </c:pt>
                <c:pt idx="2857">
                  <c:v>285700</c:v>
                </c:pt>
                <c:pt idx="2858">
                  <c:v>285800</c:v>
                </c:pt>
                <c:pt idx="2859">
                  <c:v>285900</c:v>
                </c:pt>
                <c:pt idx="2860">
                  <c:v>286000</c:v>
                </c:pt>
                <c:pt idx="2861">
                  <c:v>286100</c:v>
                </c:pt>
                <c:pt idx="2862">
                  <c:v>286200</c:v>
                </c:pt>
                <c:pt idx="2863">
                  <c:v>286300</c:v>
                </c:pt>
                <c:pt idx="2864">
                  <c:v>286400</c:v>
                </c:pt>
                <c:pt idx="2865">
                  <c:v>286500</c:v>
                </c:pt>
                <c:pt idx="2866">
                  <c:v>286600</c:v>
                </c:pt>
                <c:pt idx="2867">
                  <c:v>286700</c:v>
                </c:pt>
                <c:pt idx="2868">
                  <c:v>286800</c:v>
                </c:pt>
                <c:pt idx="2869">
                  <c:v>286900</c:v>
                </c:pt>
                <c:pt idx="2870">
                  <c:v>287000</c:v>
                </c:pt>
                <c:pt idx="2871">
                  <c:v>287100</c:v>
                </c:pt>
                <c:pt idx="2872">
                  <c:v>287200</c:v>
                </c:pt>
                <c:pt idx="2873">
                  <c:v>287300</c:v>
                </c:pt>
                <c:pt idx="2874">
                  <c:v>287400</c:v>
                </c:pt>
                <c:pt idx="2875">
                  <c:v>287500</c:v>
                </c:pt>
                <c:pt idx="2876">
                  <c:v>287600</c:v>
                </c:pt>
                <c:pt idx="2877">
                  <c:v>287700</c:v>
                </c:pt>
                <c:pt idx="2878">
                  <c:v>287800</c:v>
                </c:pt>
                <c:pt idx="2879">
                  <c:v>287900</c:v>
                </c:pt>
                <c:pt idx="2880">
                  <c:v>288000</c:v>
                </c:pt>
                <c:pt idx="2881">
                  <c:v>288100</c:v>
                </c:pt>
                <c:pt idx="2882">
                  <c:v>288200</c:v>
                </c:pt>
                <c:pt idx="2883">
                  <c:v>288300</c:v>
                </c:pt>
                <c:pt idx="2884">
                  <c:v>288400</c:v>
                </c:pt>
                <c:pt idx="2885">
                  <c:v>288500</c:v>
                </c:pt>
                <c:pt idx="2886">
                  <c:v>288600</c:v>
                </c:pt>
                <c:pt idx="2887">
                  <c:v>288700</c:v>
                </c:pt>
                <c:pt idx="2888">
                  <c:v>288800</c:v>
                </c:pt>
                <c:pt idx="2889">
                  <c:v>288900</c:v>
                </c:pt>
                <c:pt idx="2890">
                  <c:v>289000</c:v>
                </c:pt>
                <c:pt idx="2891">
                  <c:v>289100</c:v>
                </c:pt>
                <c:pt idx="2892">
                  <c:v>289200</c:v>
                </c:pt>
                <c:pt idx="2893">
                  <c:v>289300</c:v>
                </c:pt>
                <c:pt idx="2894">
                  <c:v>289400</c:v>
                </c:pt>
                <c:pt idx="2895">
                  <c:v>289500</c:v>
                </c:pt>
                <c:pt idx="2896">
                  <c:v>289600</c:v>
                </c:pt>
                <c:pt idx="2897">
                  <c:v>289700</c:v>
                </c:pt>
                <c:pt idx="2898">
                  <c:v>289800</c:v>
                </c:pt>
                <c:pt idx="2899">
                  <c:v>289900</c:v>
                </c:pt>
                <c:pt idx="2900">
                  <c:v>290000</c:v>
                </c:pt>
                <c:pt idx="2901">
                  <c:v>290100</c:v>
                </c:pt>
                <c:pt idx="2902">
                  <c:v>290200</c:v>
                </c:pt>
                <c:pt idx="2903">
                  <c:v>290300</c:v>
                </c:pt>
                <c:pt idx="2904">
                  <c:v>290400</c:v>
                </c:pt>
                <c:pt idx="2905">
                  <c:v>290500</c:v>
                </c:pt>
                <c:pt idx="2906">
                  <c:v>290600</c:v>
                </c:pt>
                <c:pt idx="2907">
                  <c:v>290700</c:v>
                </c:pt>
                <c:pt idx="2908">
                  <c:v>290800</c:v>
                </c:pt>
                <c:pt idx="2909">
                  <c:v>290900</c:v>
                </c:pt>
                <c:pt idx="2910">
                  <c:v>291000</c:v>
                </c:pt>
                <c:pt idx="2911">
                  <c:v>291100</c:v>
                </c:pt>
                <c:pt idx="2912">
                  <c:v>291200</c:v>
                </c:pt>
                <c:pt idx="2913">
                  <c:v>291300</c:v>
                </c:pt>
                <c:pt idx="2914">
                  <c:v>291400</c:v>
                </c:pt>
                <c:pt idx="2915">
                  <c:v>291500</c:v>
                </c:pt>
                <c:pt idx="2916">
                  <c:v>291600</c:v>
                </c:pt>
                <c:pt idx="2917">
                  <c:v>291700</c:v>
                </c:pt>
                <c:pt idx="2918">
                  <c:v>291800</c:v>
                </c:pt>
                <c:pt idx="2919">
                  <c:v>291900</c:v>
                </c:pt>
                <c:pt idx="2920">
                  <c:v>292000</c:v>
                </c:pt>
                <c:pt idx="2921">
                  <c:v>292100</c:v>
                </c:pt>
                <c:pt idx="2922">
                  <c:v>292200</c:v>
                </c:pt>
                <c:pt idx="2923">
                  <c:v>292300</c:v>
                </c:pt>
                <c:pt idx="2924">
                  <c:v>292400</c:v>
                </c:pt>
                <c:pt idx="2925">
                  <c:v>292500</c:v>
                </c:pt>
                <c:pt idx="2926">
                  <c:v>292600</c:v>
                </c:pt>
                <c:pt idx="2927">
                  <c:v>292700</c:v>
                </c:pt>
                <c:pt idx="2928">
                  <c:v>292800</c:v>
                </c:pt>
                <c:pt idx="2929">
                  <c:v>292900</c:v>
                </c:pt>
                <c:pt idx="2930">
                  <c:v>293000</c:v>
                </c:pt>
                <c:pt idx="2931">
                  <c:v>293100</c:v>
                </c:pt>
                <c:pt idx="2932">
                  <c:v>293200</c:v>
                </c:pt>
                <c:pt idx="2933">
                  <c:v>293300</c:v>
                </c:pt>
                <c:pt idx="2934">
                  <c:v>293400</c:v>
                </c:pt>
                <c:pt idx="2935">
                  <c:v>293500</c:v>
                </c:pt>
                <c:pt idx="2936">
                  <c:v>293600</c:v>
                </c:pt>
                <c:pt idx="2937">
                  <c:v>293700</c:v>
                </c:pt>
                <c:pt idx="2938">
                  <c:v>293800</c:v>
                </c:pt>
                <c:pt idx="2939">
                  <c:v>293900</c:v>
                </c:pt>
                <c:pt idx="2940">
                  <c:v>294000</c:v>
                </c:pt>
                <c:pt idx="2941">
                  <c:v>294100</c:v>
                </c:pt>
                <c:pt idx="2942">
                  <c:v>294200</c:v>
                </c:pt>
                <c:pt idx="2943">
                  <c:v>294300</c:v>
                </c:pt>
                <c:pt idx="2944">
                  <c:v>294400</c:v>
                </c:pt>
                <c:pt idx="2945">
                  <c:v>294500</c:v>
                </c:pt>
                <c:pt idx="2946">
                  <c:v>294600</c:v>
                </c:pt>
                <c:pt idx="2947">
                  <c:v>294700</c:v>
                </c:pt>
                <c:pt idx="2948">
                  <c:v>294800</c:v>
                </c:pt>
                <c:pt idx="2949">
                  <c:v>294900</c:v>
                </c:pt>
                <c:pt idx="2950">
                  <c:v>295000</c:v>
                </c:pt>
                <c:pt idx="2951">
                  <c:v>295100</c:v>
                </c:pt>
                <c:pt idx="2952">
                  <c:v>295200</c:v>
                </c:pt>
                <c:pt idx="2953">
                  <c:v>295300</c:v>
                </c:pt>
                <c:pt idx="2954">
                  <c:v>295400</c:v>
                </c:pt>
                <c:pt idx="2955">
                  <c:v>295500</c:v>
                </c:pt>
                <c:pt idx="2956">
                  <c:v>295600</c:v>
                </c:pt>
                <c:pt idx="2957">
                  <c:v>295700</c:v>
                </c:pt>
                <c:pt idx="2958">
                  <c:v>295800</c:v>
                </c:pt>
                <c:pt idx="2959">
                  <c:v>295900</c:v>
                </c:pt>
                <c:pt idx="2960">
                  <c:v>296000</c:v>
                </c:pt>
                <c:pt idx="2961">
                  <c:v>296100</c:v>
                </c:pt>
                <c:pt idx="2962">
                  <c:v>296200</c:v>
                </c:pt>
                <c:pt idx="2963">
                  <c:v>296300</c:v>
                </c:pt>
                <c:pt idx="2964">
                  <c:v>296400</c:v>
                </c:pt>
                <c:pt idx="2965">
                  <c:v>296500</c:v>
                </c:pt>
                <c:pt idx="2966">
                  <c:v>296600</c:v>
                </c:pt>
                <c:pt idx="2967">
                  <c:v>296700</c:v>
                </c:pt>
                <c:pt idx="2968">
                  <c:v>296800</c:v>
                </c:pt>
                <c:pt idx="2969">
                  <c:v>296900</c:v>
                </c:pt>
                <c:pt idx="2970">
                  <c:v>297000</c:v>
                </c:pt>
                <c:pt idx="2971">
                  <c:v>297100</c:v>
                </c:pt>
                <c:pt idx="2972">
                  <c:v>297200</c:v>
                </c:pt>
                <c:pt idx="2973">
                  <c:v>297300</c:v>
                </c:pt>
                <c:pt idx="2974">
                  <c:v>297400</c:v>
                </c:pt>
                <c:pt idx="2975">
                  <c:v>297500</c:v>
                </c:pt>
                <c:pt idx="2976">
                  <c:v>297600</c:v>
                </c:pt>
                <c:pt idx="2977">
                  <c:v>297700</c:v>
                </c:pt>
                <c:pt idx="2978">
                  <c:v>297800</c:v>
                </c:pt>
                <c:pt idx="2979">
                  <c:v>297900</c:v>
                </c:pt>
                <c:pt idx="2980">
                  <c:v>298000</c:v>
                </c:pt>
                <c:pt idx="2981">
                  <c:v>298100</c:v>
                </c:pt>
                <c:pt idx="2982">
                  <c:v>298200</c:v>
                </c:pt>
                <c:pt idx="2983">
                  <c:v>298300</c:v>
                </c:pt>
                <c:pt idx="2984">
                  <c:v>298400</c:v>
                </c:pt>
                <c:pt idx="2985">
                  <c:v>298500</c:v>
                </c:pt>
                <c:pt idx="2986">
                  <c:v>298600</c:v>
                </c:pt>
                <c:pt idx="2987">
                  <c:v>298700</c:v>
                </c:pt>
                <c:pt idx="2988">
                  <c:v>298800</c:v>
                </c:pt>
                <c:pt idx="2989">
                  <c:v>298900</c:v>
                </c:pt>
                <c:pt idx="2990">
                  <c:v>299000</c:v>
                </c:pt>
                <c:pt idx="2991">
                  <c:v>299100</c:v>
                </c:pt>
                <c:pt idx="2992">
                  <c:v>299200</c:v>
                </c:pt>
                <c:pt idx="2993">
                  <c:v>299300</c:v>
                </c:pt>
                <c:pt idx="2994">
                  <c:v>299400</c:v>
                </c:pt>
                <c:pt idx="2995">
                  <c:v>299500</c:v>
                </c:pt>
                <c:pt idx="2996">
                  <c:v>299600</c:v>
                </c:pt>
                <c:pt idx="2997">
                  <c:v>299700</c:v>
                </c:pt>
                <c:pt idx="2998">
                  <c:v>299800</c:v>
                </c:pt>
                <c:pt idx="2999">
                  <c:v>299900</c:v>
                </c:pt>
                <c:pt idx="3000">
                  <c:v>300000</c:v>
                </c:pt>
                <c:pt idx="3001">
                  <c:v>300100</c:v>
                </c:pt>
                <c:pt idx="3002">
                  <c:v>300200</c:v>
                </c:pt>
                <c:pt idx="3003">
                  <c:v>300300</c:v>
                </c:pt>
                <c:pt idx="3004">
                  <c:v>300400</c:v>
                </c:pt>
                <c:pt idx="3005">
                  <c:v>300500</c:v>
                </c:pt>
                <c:pt idx="3006">
                  <c:v>300600</c:v>
                </c:pt>
                <c:pt idx="3007">
                  <c:v>300700</c:v>
                </c:pt>
                <c:pt idx="3008">
                  <c:v>300800</c:v>
                </c:pt>
                <c:pt idx="3009">
                  <c:v>300900</c:v>
                </c:pt>
                <c:pt idx="3010">
                  <c:v>301000</c:v>
                </c:pt>
                <c:pt idx="3011">
                  <c:v>301100</c:v>
                </c:pt>
                <c:pt idx="3012">
                  <c:v>301200</c:v>
                </c:pt>
                <c:pt idx="3013">
                  <c:v>301300</c:v>
                </c:pt>
                <c:pt idx="3014">
                  <c:v>301400</c:v>
                </c:pt>
                <c:pt idx="3015">
                  <c:v>301500</c:v>
                </c:pt>
                <c:pt idx="3016">
                  <c:v>301600</c:v>
                </c:pt>
                <c:pt idx="3017">
                  <c:v>301700</c:v>
                </c:pt>
                <c:pt idx="3018">
                  <c:v>301800</c:v>
                </c:pt>
                <c:pt idx="3019">
                  <c:v>301900</c:v>
                </c:pt>
                <c:pt idx="3020">
                  <c:v>302000</c:v>
                </c:pt>
                <c:pt idx="3021">
                  <c:v>302100</c:v>
                </c:pt>
                <c:pt idx="3022">
                  <c:v>302200</c:v>
                </c:pt>
                <c:pt idx="3023">
                  <c:v>302300</c:v>
                </c:pt>
                <c:pt idx="3024">
                  <c:v>302400</c:v>
                </c:pt>
                <c:pt idx="3025">
                  <c:v>302500</c:v>
                </c:pt>
                <c:pt idx="3026">
                  <c:v>302600</c:v>
                </c:pt>
                <c:pt idx="3027">
                  <c:v>302700</c:v>
                </c:pt>
                <c:pt idx="3028">
                  <c:v>302800</c:v>
                </c:pt>
                <c:pt idx="3029">
                  <c:v>302900</c:v>
                </c:pt>
                <c:pt idx="3030">
                  <c:v>303000</c:v>
                </c:pt>
                <c:pt idx="3031">
                  <c:v>303100</c:v>
                </c:pt>
                <c:pt idx="3032">
                  <c:v>303200</c:v>
                </c:pt>
                <c:pt idx="3033">
                  <c:v>303300</c:v>
                </c:pt>
                <c:pt idx="3034">
                  <c:v>303400</c:v>
                </c:pt>
                <c:pt idx="3035">
                  <c:v>303500</c:v>
                </c:pt>
                <c:pt idx="3036">
                  <c:v>303600</c:v>
                </c:pt>
                <c:pt idx="3037">
                  <c:v>303700</c:v>
                </c:pt>
                <c:pt idx="3038">
                  <c:v>303800</c:v>
                </c:pt>
                <c:pt idx="3039">
                  <c:v>303900</c:v>
                </c:pt>
                <c:pt idx="3040">
                  <c:v>304000</c:v>
                </c:pt>
                <c:pt idx="3041">
                  <c:v>304100</c:v>
                </c:pt>
                <c:pt idx="3042">
                  <c:v>304200</c:v>
                </c:pt>
                <c:pt idx="3043">
                  <c:v>304300</c:v>
                </c:pt>
                <c:pt idx="3044">
                  <c:v>304400</c:v>
                </c:pt>
                <c:pt idx="3045">
                  <c:v>304500</c:v>
                </c:pt>
                <c:pt idx="3046">
                  <c:v>304600</c:v>
                </c:pt>
                <c:pt idx="3047">
                  <c:v>304700</c:v>
                </c:pt>
                <c:pt idx="3048">
                  <c:v>304800</c:v>
                </c:pt>
                <c:pt idx="3049">
                  <c:v>304900</c:v>
                </c:pt>
                <c:pt idx="3050">
                  <c:v>305000</c:v>
                </c:pt>
                <c:pt idx="3051">
                  <c:v>305100</c:v>
                </c:pt>
                <c:pt idx="3052">
                  <c:v>305200</c:v>
                </c:pt>
                <c:pt idx="3053">
                  <c:v>305300</c:v>
                </c:pt>
                <c:pt idx="3054">
                  <c:v>305400</c:v>
                </c:pt>
                <c:pt idx="3055">
                  <c:v>305500</c:v>
                </c:pt>
                <c:pt idx="3056">
                  <c:v>305600</c:v>
                </c:pt>
                <c:pt idx="3057">
                  <c:v>305700</c:v>
                </c:pt>
                <c:pt idx="3058">
                  <c:v>305800</c:v>
                </c:pt>
                <c:pt idx="3059">
                  <c:v>305900</c:v>
                </c:pt>
                <c:pt idx="3060">
                  <c:v>306000</c:v>
                </c:pt>
                <c:pt idx="3061">
                  <c:v>306100</c:v>
                </c:pt>
                <c:pt idx="3062">
                  <c:v>306200</c:v>
                </c:pt>
                <c:pt idx="3063">
                  <c:v>306300</c:v>
                </c:pt>
                <c:pt idx="3064">
                  <c:v>306400</c:v>
                </c:pt>
                <c:pt idx="3065">
                  <c:v>306500</c:v>
                </c:pt>
                <c:pt idx="3066">
                  <c:v>306600</c:v>
                </c:pt>
                <c:pt idx="3067">
                  <c:v>306700</c:v>
                </c:pt>
                <c:pt idx="3068">
                  <c:v>306800</c:v>
                </c:pt>
                <c:pt idx="3069">
                  <c:v>306900</c:v>
                </c:pt>
                <c:pt idx="3070">
                  <c:v>307000</c:v>
                </c:pt>
                <c:pt idx="3071">
                  <c:v>307100</c:v>
                </c:pt>
                <c:pt idx="3072">
                  <c:v>307200</c:v>
                </c:pt>
                <c:pt idx="3073">
                  <c:v>307300</c:v>
                </c:pt>
                <c:pt idx="3074">
                  <c:v>307400</c:v>
                </c:pt>
                <c:pt idx="3075">
                  <c:v>307500</c:v>
                </c:pt>
                <c:pt idx="3076">
                  <c:v>307600</c:v>
                </c:pt>
                <c:pt idx="3077">
                  <c:v>307700</c:v>
                </c:pt>
                <c:pt idx="3078">
                  <c:v>307800</c:v>
                </c:pt>
                <c:pt idx="3079">
                  <c:v>307900</c:v>
                </c:pt>
                <c:pt idx="3080">
                  <c:v>308000</c:v>
                </c:pt>
                <c:pt idx="3081">
                  <c:v>308100</c:v>
                </c:pt>
                <c:pt idx="3082">
                  <c:v>308200</c:v>
                </c:pt>
                <c:pt idx="3083">
                  <c:v>308300</c:v>
                </c:pt>
                <c:pt idx="3084">
                  <c:v>308400</c:v>
                </c:pt>
                <c:pt idx="3085">
                  <c:v>308500</c:v>
                </c:pt>
                <c:pt idx="3086">
                  <c:v>308600</c:v>
                </c:pt>
                <c:pt idx="3087">
                  <c:v>308700</c:v>
                </c:pt>
                <c:pt idx="3088">
                  <c:v>308800</c:v>
                </c:pt>
                <c:pt idx="3089">
                  <c:v>308900</c:v>
                </c:pt>
                <c:pt idx="3090">
                  <c:v>309000</c:v>
                </c:pt>
                <c:pt idx="3091">
                  <c:v>309100</c:v>
                </c:pt>
                <c:pt idx="3092">
                  <c:v>309200</c:v>
                </c:pt>
                <c:pt idx="3093">
                  <c:v>309300</c:v>
                </c:pt>
                <c:pt idx="3094">
                  <c:v>309400</c:v>
                </c:pt>
                <c:pt idx="3095">
                  <c:v>309500</c:v>
                </c:pt>
                <c:pt idx="3096">
                  <c:v>309600</c:v>
                </c:pt>
                <c:pt idx="3097">
                  <c:v>309700</c:v>
                </c:pt>
                <c:pt idx="3098">
                  <c:v>309800</c:v>
                </c:pt>
                <c:pt idx="3099">
                  <c:v>309900</c:v>
                </c:pt>
                <c:pt idx="3100">
                  <c:v>310000</c:v>
                </c:pt>
                <c:pt idx="3101">
                  <c:v>310100</c:v>
                </c:pt>
                <c:pt idx="3102">
                  <c:v>310200</c:v>
                </c:pt>
                <c:pt idx="3103">
                  <c:v>310300</c:v>
                </c:pt>
                <c:pt idx="3104">
                  <c:v>310400</c:v>
                </c:pt>
                <c:pt idx="3105">
                  <c:v>310500</c:v>
                </c:pt>
                <c:pt idx="3106">
                  <c:v>310600</c:v>
                </c:pt>
                <c:pt idx="3107">
                  <c:v>310700</c:v>
                </c:pt>
                <c:pt idx="3108">
                  <c:v>310800</c:v>
                </c:pt>
                <c:pt idx="3109">
                  <c:v>310900</c:v>
                </c:pt>
                <c:pt idx="3110">
                  <c:v>311000</c:v>
                </c:pt>
                <c:pt idx="3111">
                  <c:v>311100</c:v>
                </c:pt>
                <c:pt idx="3112">
                  <c:v>311200</c:v>
                </c:pt>
                <c:pt idx="3113">
                  <c:v>311300</c:v>
                </c:pt>
                <c:pt idx="3114">
                  <c:v>311400</c:v>
                </c:pt>
                <c:pt idx="3115">
                  <c:v>311500</c:v>
                </c:pt>
                <c:pt idx="3116">
                  <c:v>311600</c:v>
                </c:pt>
                <c:pt idx="3117">
                  <c:v>311700</c:v>
                </c:pt>
                <c:pt idx="3118">
                  <c:v>311800</c:v>
                </c:pt>
                <c:pt idx="3119">
                  <c:v>311900</c:v>
                </c:pt>
                <c:pt idx="3120">
                  <c:v>312000</c:v>
                </c:pt>
                <c:pt idx="3121">
                  <c:v>312100</c:v>
                </c:pt>
                <c:pt idx="3122">
                  <c:v>312200</c:v>
                </c:pt>
                <c:pt idx="3123">
                  <c:v>312300</c:v>
                </c:pt>
                <c:pt idx="3124">
                  <c:v>312400</c:v>
                </c:pt>
                <c:pt idx="3125">
                  <c:v>312500</c:v>
                </c:pt>
                <c:pt idx="3126">
                  <c:v>312600</c:v>
                </c:pt>
                <c:pt idx="3127">
                  <c:v>312700</c:v>
                </c:pt>
                <c:pt idx="3128">
                  <c:v>312800</c:v>
                </c:pt>
                <c:pt idx="3129">
                  <c:v>312900</c:v>
                </c:pt>
                <c:pt idx="3130">
                  <c:v>313000</c:v>
                </c:pt>
                <c:pt idx="3131">
                  <c:v>313100</c:v>
                </c:pt>
                <c:pt idx="3132">
                  <c:v>313200</c:v>
                </c:pt>
                <c:pt idx="3133">
                  <c:v>313300</c:v>
                </c:pt>
                <c:pt idx="3134">
                  <c:v>313400</c:v>
                </c:pt>
                <c:pt idx="3135">
                  <c:v>313500</c:v>
                </c:pt>
                <c:pt idx="3136">
                  <c:v>313600</c:v>
                </c:pt>
                <c:pt idx="3137">
                  <c:v>313700</c:v>
                </c:pt>
                <c:pt idx="3138">
                  <c:v>313800</c:v>
                </c:pt>
                <c:pt idx="3139">
                  <c:v>313900</c:v>
                </c:pt>
                <c:pt idx="3140">
                  <c:v>314000</c:v>
                </c:pt>
                <c:pt idx="3141">
                  <c:v>314100</c:v>
                </c:pt>
                <c:pt idx="3142">
                  <c:v>314200</c:v>
                </c:pt>
                <c:pt idx="3143">
                  <c:v>314300</c:v>
                </c:pt>
                <c:pt idx="3144">
                  <c:v>314400</c:v>
                </c:pt>
                <c:pt idx="3145">
                  <c:v>314500</c:v>
                </c:pt>
                <c:pt idx="3146">
                  <c:v>314600</c:v>
                </c:pt>
                <c:pt idx="3147">
                  <c:v>314700</c:v>
                </c:pt>
                <c:pt idx="3148">
                  <c:v>314800</c:v>
                </c:pt>
                <c:pt idx="3149">
                  <c:v>314900</c:v>
                </c:pt>
                <c:pt idx="3150">
                  <c:v>315000</c:v>
                </c:pt>
                <c:pt idx="3151">
                  <c:v>315100</c:v>
                </c:pt>
                <c:pt idx="3152">
                  <c:v>315200</c:v>
                </c:pt>
                <c:pt idx="3153">
                  <c:v>315300</c:v>
                </c:pt>
                <c:pt idx="3154">
                  <c:v>315400</c:v>
                </c:pt>
                <c:pt idx="3155">
                  <c:v>315500</c:v>
                </c:pt>
                <c:pt idx="3156">
                  <c:v>315600</c:v>
                </c:pt>
                <c:pt idx="3157">
                  <c:v>315700</c:v>
                </c:pt>
                <c:pt idx="3158">
                  <c:v>315800</c:v>
                </c:pt>
                <c:pt idx="3159">
                  <c:v>315900</c:v>
                </c:pt>
                <c:pt idx="3160">
                  <c:v>316000</c:v>
                </c:pt>
                <c:pt idx="3161">
                  <c:v>316100</c:v>
                </c:pt>
                <c:pt idx="3162">
                  <c:v>316200</c:v>
                </c:pt>
                <c:pt idx="3163">
                  <c:v>316300</c:v>
                </c:pt>
                <c:pt idx="3164">
                  <c:v>316400</c:v>
                </c:pt>
                <c:pt idx="3165">
                  <c:v>316500</c:v>
                </c:pt>
                <c:pt idx="3166">
                  <c:v>316600</c:v>
                </c:pt>
                <c:pt idx="3167">
                  <c:v>316700</c:v>
                </c:pt>
                <c:pt idx="3168">
                  <c:v>316800</c:v>
                </c:pt>
                <c:pt idx="3169">
                  <c:v>316900</c:v>
                </c:pt>
                <c:pt idx="3170">
                  <c:v>317000</c:v>
                </c:pt>
                <c:pt idx="3171">
                  <c:v>317100</c:v>
                </c:pt>
                <c:pt idx="3172">
                  <c:v>317200</c:v>
                </c:pt>
                <c:pt idx="3173">
                  <c:v>317300</c:v>
                </c:pt>
                <c:pt idx="3174">
                  <c:v>317400</c:v>
                </c:pt>
                <c:pt idx="3175">
                  <c:v>317500</c:v>
                </c:pt>
                <c:pt idx="3176">
                  <c:v>317600</c:v>
                </c:pt>
                <c:pt idx="3177">
                  <c:v>317700</c:v>
                </c:pt>
                <c:pt idx="3178">
                  <c:v>317800</c:v>
                </c:pt>
                <c:pt idx="3179">
                  <c:v>317900</c:v>
                </c:pt>
                <c:pt idx="3180">
                  <c:v>318000</c:v>
                </c:pt>
                <c:pt idx="3181">
                  <c:v>318100</c:v>
                </c:pt>
                <c:pt idx="3182">
                  <c:v>318200</c:v>
                </c:pt>
                <c:pt idx="3183">
                  <c:v>318300</c:v>
                </c:pt>
                <c:pt idx="3184">
                  <c:v>318400</c:v>
                </c:pt>
                <c:pt idx="3185">
                  <c:v>318500</c:v>
                </c:pt>
                <c:pt idx="3186">
                  <c:v>318600</c:v>
                </c:pt>
                <c:pt idx="3187">
                  <c:v>318700</c:v>
                </c:pt>
                <c:pt idx="3188">
                  <c:v>318800</c:v>
                </c:pt>
                <c:pt idx="3189">
                  <c:v>318900</c:v>
                </c:pt>
                <c:pt idx="3190">
                  <c:v>319000</c:v>
                </c:pt>
                <c:pt idx="3191">
                  <c:v>319100</c:v>
                </c:pt>
                <c:pt idx="3192">
                  <c:v>319200</c:v>
                </c:pt>
                <c:pt idx="3193">
                  <c:v>319300</c:v>
                </c:pt>
                <c:pt idx="3194">
                  <c:v>319400</c:v>
                </c:pt>
                <c:pt idx="3195">
                  <c:v>319500</c:v>
                </c:pt>
                <c:pt idx="3196">
                  <c:v>319600</c:v>
                </c:pt>
                <c:pt idx="3197">
                  <c:v>319700</c:v>
                </c:pt>
                <c:pt idx="3198">
                  <c:v>319800</c:v>
                </c:pt>
                <c:pt idx="3199">
                  <c:v>319900</c:v>
                </c:pt>
                <c:pt idx="3200">
                  <c:v>320000</c:v>
                </c:pt>
                <c:pt idx="3201">
                  <c:v>320100</c:v>
                </c:pt>
                <c:pt idx="3202">
                  <c:v>320200</c:v>
                </c:pt>
                <c:pt idx="3203">
                  <c:v>320300</c:v>
                </c:pt>
                <c:pt idx="3204">
                  <c:v>320400</c:v>
                </c:pt>
                <c:pt idx="3205">
                  <c:v>320500</c:v>
                </c:pt>
                <c:pt idx="3206">
                  <c:v>320600</c:v>
                </c:pt>
                <c:pt idx="3207">
                  <c:v>320700</c:v>
                </c:pt>
                <c:pt idx="3208">
                  <c:v>320800</c:v>
                </c:pt>
                <c:pt idx="3209">
                  <c:v>320900</c:v>
                </c:pt>
                <c:pt idx="3210">
                  <c:v>321000</c:v>
                </c:pt>
                <c:pt idx="3211">
                  <c:v>321100</c:v>
                </c:pt>
                <c:pt idx="3212">
                  <c:v>321200</c:v>
                </c:pt>
                <c:pt idx="3213">
                  <c:v>321300</c:v>
                </c:pt>
                <c:pt idx="3214">
                  <c:v>321400</c:v>
                </c:pt>
                <c:pt idx="3215">
                  <c:v>321500</c:v>
                </c:pt>
                <c:pt idx="3216">
                  <c:v>321600</c:v>
                </c:pt>
                <c:pt idx="3217">
                  <c:v>321700</c:v>
                </c:pt>
                <c:pt idx="3218">
                  <c:v>321800</c:v>
                </c:pt>
                <c:pt idx="3219">
                  <c:v>321900</c:v>
                </c:pt>
                <c:pt idx="3220">
                  <c:v>322000</c:v>
                </c:pt>
                <c:pt idx="3221">
                  <c:v>322100</c:v>
                </c:pt>
                <c:pt idx="3222">
                  <c:v>322200</c:v>
                </c:pt>
                <c:pt idx="3223">
                  <c:v>322300</c:v>
                </c:pt>
                <c:pt idx="3224">
                  <c:v>322400</c:v>
                </c:pt>
                <c:pt idx="3225">
                  <c:v>322500</c:v>
                </c:pt>
                <c:pt idx="3226">
                  <c:v>322600</c:v>
                </c:pt>
                <c:pt idx="3227">
                  <c:v>322700</c:v>
                </c:pt>
                <c:pt idx="3228">
                  <c:v>322800</c:v>
                </c:pt>
                <c:pt idx="3229">
                  <c:v>322900</c:v>
                </c:pt>
                <c:pt idx="3230">
                  <c:v>323000</c:v>
                </c:pt>
                <c:pt idx="3231">
                  <c:v>323100</c:v>
                </c:pt>
                <c:pt idx="3232">
                  <c:v>323200</c:v>
                </c:pt>
                <c:pt idx="3233">
                  <c:v>323300</c:v>
                </c:pt>
                <c:pt idx="3234">
                  <c:v>323400</c:v>
                </c:pt>
                <c:pt idx="3235">
                  <c:v>323500</c:v>
                </c:pt>
                <c:pt idx="3236">
                  <c:v>323600</c:v>
                </c:pt>
                <c:pt idx="3237">
                  <c:v>323700</c:v>
                </c:pt>
                <c:pt idx="3238">
                  <c:v>323800</c:v>
                </c:pt>
                <c:pt idx="3239">
                  <c:v>323900</c:v>
                </c:pt>
                <c:pt idx="3240">
                  <c:v>324000</c:v>
                </c:pt>
                <c:pt idx="3241">
                  <c:v>324100</c:v>
                </c:pt>
                <c:pt idx="3242">
                  <c:v>324200</c:v>
                </c:pt>
                <c:pt idx="3243">
                  <c:v>324300</c:v>
                </c:pt>
                <c:pt idx="3244">
                  <c:v>324400</c:v>
                </c:pt>
                <c:pt idx="3245">
                  <c:v>324500</c:v>
                </c:pt>
                <c:pt idx="3246">
                  <c:v>324600</c:v>
                </c:pt>
                <c:pt idx="3247">
                  <c:v>324700</c:v>
                </c:pt>
                <c:pt idx="3248">
                  <c:v>324800</c:v>
                </c:pt>
                <c:pt idx="3249">
                  <c:v>324900</c:v>
                </c:pt>
                <c:pt idx="3250">
                  <c:v>325000</c:v>
                </c:pt>
                <c:pt idx="3251">
                  <c:v>325100</c:v>
                </c:pt>
                <c:pt idx="3252">
                  <c:v>325200</c:v>
                </c:pt>
                <c:pt idx="3253">
                  <c:v>325300</c:v>
                </c:pt>
                <c:pt idx="3254">
                  <c:v>325400</c:v>
                </c:pt>
                <c:pt idx="3255">
                  <c:v>325500</c:v>
                </c:pt>
                <c:pt idx="3256">
                  <c:v>325600</c:v>
                </c:pt>
                <c:pt idx="3257">
                  <c:v>325700</c:v>
                </c:pt>
                <c:pt idx="3258">
                  <c:v>325800</c:v>
                </c:pt>
                <c:pt idx="3259">
                  <c:v>325900</c:v>
                </c:pt>
                <c:pt idx="3260">
                  <c:v>326000</c:v>
                </c:pt>
                <c:pt idx="3261">
                  <c:v>326100</c:v>
                </c:pt>
                <c:pt idx="3262">
                  <c:v>326200</c:v>
                </c:pt>
                <c:pt idx="3263">
                  <c:v>326300</c:v>
                </c:pt>
                <c:pt idx="3264">
                  <c:v>326400</c:v>
                </c:pt>
                <c:pt idx="3265">
                  <c:v>326500</c:v>
                </c:pt>
                <c:pt idx="3266">
                  <c:v>326600</c:v>
                </c:pt>
                <c:pt idx="3267">
                  <c:v>326700</c:v>
                </c:pt>
                <c:pt idx="3268">
                  <c:v>326800</c:v>
                </c:pt>
                <c:pt idx="3269">
                  <c:v>326900</c:v>
                </c:pt>
                <c:pt idx="3270">
                  <c:v>327000</c:v>
                </c:pt>
                <c:pt idx="3271">
                  <c:v>327100</c:v>
                </c:pt>
                <c:pt idx="3272">
                  <c:v>327200</c:v>
                </c:pt>
                <c:pt idx="3273">
                  <c:v>327300</c:v>
                </c:pt>
                <c:pt idx="3274">
                  <c:v>327400</c:v>
                </c:pt>
                <c:pt idx="3275">
                  <c:v>327500</c:v>
                </c:pt>
                <c:pt idx="3276">
                  <c:v>327600</c:v>
                </c:pt>
                <c:pt idx="3277">
                  <c:v>327700</c:v>
                </c:pt>
                <c:pt idx="3278">
                  <c:v>327800</c:v>
                </c:pt>
                <c:pt idx="3279">
                  <c:v>327900</c:v>
                </c:pt>
                <c:pt idx="3280">
                  <c:v>328000</c:v>
                </c:pt>
                <c:pt idx="3281">
                  <c:v>328100</c:v>
                </c:pt>
                <c:pt idx="3282">
                  <c:v>328200</c:v>
                </c:pt>
                <c:pt idx="3283">
                  <c:v>328300</c:v>
                </c:pt>
                <c:pt idx="3284">
                  <c:v>328400</c:v>
                </c:pt>
                <c:pt idx="3285">
                  <c:v>328500</c:v>
                </c:pt>
                <c:pt idx="3286">
                  <c:v>328600</c:v>
                </c:pt>
                <c:pt idx="3287">
                  <c:v>328700</c:v>
                </c:pt>
                <c:pt idx="3288">
                  <c:v>328800</c:v>
                </c:pt>
                <c:pt idx="3289">
                  <c:v>328900</c:v>
                </c:pt>
                <c:pt idx="3290">
                  <c:v>329000</c:v>
                </c:pt>
                <c:pt idx="3291">
                  <c:v>329100</c:v>
                </c:pt>
                <c:pt idx="3292">
                  <c:v>329200</c:v>
                </c:pt>
                <c:pt idx="3293">
                  <c:v>329300</c:v>
                </c:pt>
                <c:pt idx="3294">
                  <c:v>329400</c:v>
                </c:pt>
                <c:pt idx="3295">
                  <c:v>329500</c:v>
                </c:pt>
                <c:pt idx="3296">
                  <c:v>329600</c:v>
                </c:pt>
                <c:pt idx="3297">
                  <c:v>329700</c:v>
                </c:pt>
                <c:pt idx="3298">
                  <c:v>329800</c:v>
                </c:pt>
                <c:pt idx="3299">
                  <c:v>329900</c:v>
                </c:pt>
                <c:pt idx="3300">
                  <c:v>330000</c:v>
                </c:pt>
                <c:pt idx="3301">
                  <c:v>330100</c:v>
                </c:pt>
                <c:pt idx="3302">
                  <c:v>330200</c:v>
                </c:pt>
                <c:pt idx="3303">
                  <c:v>330300</c:v>
                </c:pt>
                <c:pt idx="3304">
                  <c:v>330400</c:v>
                </c:pt>
                <c:pt idx="3305">
                  <c:v>330500</c:v>
                </c:pt>
                <c:pt idx="3306">
                  <c:v>330600</c:v>
                </c:pt>
                <c:pt idx="3307">
                  <c:v>330700</c:v>
                </c:pt>
                <c:pt idx="3308">
                  <c:v>330800</c:v>
                </c:pt>
                <c:pt idx="3309">
                  <c:v>330900</c:v>
                </c:pt>
                <c:pt idx="3310">
                  <c:v>331000</c:v>
                </c:pt>
                <c:pt idx="3311">
                  <c:v>331100</c:v>
                </c:pt>
                <c:pt idx="3312">
                  <c:v>331200</c:v>
                </c:pt>
                <c:pt idx="3313">
                  <c:v>331300</c:v>
                </c:pt>
                <c:pt idx="3314">
                  <c:v>331400</c:v>
                </c:pt>
                <c:pt idx="3315">
                  <c:v>331500</c:v>
                </c:pt>
                <c:pt idx="3316">
                  <c:v>331600</c:v>
                </c:pt>
                <c:pt idx="3317">
                  <c:v>331700</c:v>
                </c:pt>
                <c:pt idx="3318">
                  <c:v>331800</c:v>
                </c:pt>
                <c:pt idx="3319">
                  <c:v>331900</c:v>
                </c:pt>
                <c:pt idx="3320">
                  <c:v>332000</c:v>
                </c:pt>
                <c:pt idx="3321">
                  <c:v>332100</c:v>
                </c:pt>
                <c:pt idx="3322">
                  <c:v>332200</c:v>
                </c:pt>
                <c:pt idx="3323">
                  <c:v>332300</c:v>
                </c:pt>
                <c:pt idx="3324">
                  <c:v>332400</c:v>
                </c:pt>
                <c:pt idx="3325">
                  <c:v>332500</c:v>
                </c:pt>
                <c:pt idx="3326">
                  <c:v>332600</c:v>
                </c:pt>
                <c:pt idx="3327">
                  <c:v>332700</c:v>
                </c:pt>
                <c:pt idx="3328">
                  <c:v>332800</c:v>
                </c:pt>
                <c:pt idx="3329">
                  <c:v>332900</c:v>
                </c:pt>
                <c:pt idx="3330">
                  <c:v>333000</c:v>
                </c:pt>
                <c:pt idx="3331">
                  <c:v>333100</c:v>
                </c:pt>
                <c:pt idx="3332">
                  <c:v>333200</c:v>
                </c:pt>
                <c:pt idx="3333">
                  <c:v>333300</c:v>
                </c:pt>
                <c:pt idx="3334">
                  <c:v>333400</c:v>
                </c:pt>
                <c:pt idx="3335">
                  <c:v>333500</c:v>
                </c:pt>
                <c:pt idx="3336">
                  <c:v>333600</c:v>
                </c:pt>
                <c:pt idx="3337">
                  <c:v>333700</c:v>
                </c:pt>
                <c:pt idx="3338">
                  <c:v>333800</c:v>
                </c:pt>
                <c:pt idx="3339">
                  <c:v>333900</c:v>
                </c:pt>
                <c:pt idx="3340">
                  <c:v>334000</c:v>
                </c:pt>
                <c:pt idx="3341">
                  <c:v>334100</c:v>
                </c:pt>
                <c:pt idx="3342">
                  <c:v>334200</c:v>
                </c:pt>
                <c:pt idx="3343">
                  <c:v>334300</c:v>
                </c:pt>
                <c:pt idx="3344">
                  <c:v>334400</c:v>
                </c:pt>
                <c:pt idx="3345">
                  <c:v>334500</c:v>
                </c:pt>
                <c:pt idx="3346">
                  <c:v>334600</c:v>
                </c:pt>
                <c:pt idx="3347">
                  <c:v>334700</c:v>
                </c:pt>
                <c:pt idx="3348">
                  <c:v>334800</c:v>
                </c:pt>
                <c:pt idx="3349">
                  <c:v>334900</c:v>
                </c:pt>
                <c:pt idx="3350">
                  <c:v>335000</c:v>
                </c:pt>
                <c:pt idx="3351">
                  <c:v>335100</c:v>
                </c:pt>
                <c:pt idx="3352">
                  <c:v>335200</c:v>
                </c:pt>
                <c:pt idx="3353">
                  <c:v>335300</c:v>
                </c:pt>
                <c:pt idx="3354">
                  <c:v>335400</c:v>
                </c:pt>
                <c:pt idx="3355">
                  <c:v>335500</c:v>
                </c:pt>
                <c:pt idx="3356">
                  <c:v>335600</c:v>
                </c:pt>
                <c:pt idx="3357">
                  <c:v>335700</c:v>
                </c:pt>
                <c:pt idx="3358">
                  <c:v>335800</c:v>
                </c:pt>
                <c:pt idx="3359">
                  <c:v>335900</c:v>
                </c:pt>
                <c:pt idx="3360">
                  <c:v>336000</c:v>
                </c:pt>
                <c:pt idx="3361">
                  <c:v>336100</c:v>
                </c:pt>
                <c:pt idx="3362">
                  <c:v>336200</c:v>
                </c:pt>
                <c:pt idx="3363">
                  <c:v>336300</c:v>
                </c:pt>
                <c:pt idx="3364">
                  <c:v>336400</c:v>
                </c:pt>
                <c:pt idx="3365">
                  <c:v>336500</c:v>
                </c:pt>
                <c:pt idx="3366">
                  <c:v>336600</c:v>
                </c:pt>
                <c:pt idx="3367">
                  <c:v>336700</c:v>
                </c:pt>
                <c:pt idx="3368">
                  <c:v>336800</c:v>
                </c:pt>
                <c:pt idx="3369">
                  <c:v>336900</c:v>
                </c:pt>
                <c:pt idx="3370">
                  <c:v>337000</c:v>
                </c:pt>
                <c:pt idx="3371">
                  <c:v>337100</c:v>
                </c:pt>
                <c:pt idx="3372">
                  <c:v>337200</c:v>
                </c:pt>
                <c:pt idx="3373">
                  <c:v>337300</c:v>
                </c:pt>
                <c:pt idx="3374">
                  <c:v>337400</c:v>
                </c:pt>
                <c:pt idx="3375">
                  <c:v>337500</c:v>
                </c:pt>
                <c:pt idx="3376">
                  <c:v>337600</c:v>
                </c:pt>
                <c:pt idx="3377">
                  <c:v>337700</c:v>
                </c:pt>
                <c:pt idx="3378">
                  <c:v>337800</c:v>
                </c:pt>
                <c:pt idx="3379">
                  <c:v>337900</c:v>
                </c:pt>
                <c:pt idx="3380">
                  <c:v>338000</c:v>
                </c:pt>
                <c:pt idx="3381">
                  <c:v>338100</c:v>
                </c:pt>
                <c:pt idx="3382">
                  <c:v>338200</c:v>
                </c:pt>
                <c:pt idx="3383">
                  <c:v>338300</c:v>
                </c:pt>
                <c:pt idx="3384">
                  <c:v>338400</c:v>
                </c:pt>
                <c:pt idx="3385">
                  <c:v>338500</c:v>
                </c:pt>
                <c:pt idx="3386">
                  <c:v>338600</c:v>
                </c:pt>
                <c:pt idx="3387">
                  <c:v>338700</c:v>
                </c:pt>
                <c:pt idx="3388">
                  <c:v>338800</c:v>
                </c:pt>
                <c:pt idx="3389">
                  <c:v>338900</c:v>
                </c:pt>
                <c:pt idx="3390">
                  <c:v>339000</c:v>
                </c:pt>
                <c:pt idx="3391">
                  <c:v>339100</c:v>
                </c:pt>
                <c:pt idx="3392">
                  <c:v>339200</c:v>
                </c:pt>
                <c:pt idx="3393">
                  <c:v>339300</c:v>
                </c:pt>
                <c:pt idx="3394">
                  <c:v>339400</c:v>
                </c:pt>
                <c:pt idx="3395">
                  <c:v>339500</c:v>
                </c:pt>
                <c:pt idx="3396">
                  <c:v>339600</c:v>
                </c:pt>
                <c:pt idx="3397">
                  <c:v>339700</c:v>
                </c:pt>
                <c:pt idx="3398">
                  <c:v>339800</c:v>
                </c:pt>
                <c:pt idx="3399">
                  <c:v>339900</c:v>
                </c:pt>
                <c:pt idx="3400">
                  <c:v>340000</c:v>
                </c:pt>
                <c:pt idx="3401">
                  <c:v>340100</c:v>
                </c:pt>
                <c:pt idx="3402">
                  <c:v>340200</c:v>
                </c:pt>
                <c:pt idx="3403">
                  <c:v>340300</c:v>
                </c:pt>
                <c:pt idx="3404">
                  <c:v>340400</c:v>
                </c:pt>
                <c:pt idx="3405">
                  <c:v>340500</c:v>
                </c:pt>
                <c:pt idx="3406">
                  <c:v>340600</c:v>
                </c:pt>
                <c:pt idx="3407">
                  <c:v>340700</c:v>
                </c:pt>
                <c:pt idx="3408">
                  <c:v>340800</c:v>
                </c:pt>
                <c:pt idx="3409">
                  <c:v>340900</c:v>
                </c:pt>
                <c:pt idx="3410">
                  <c:v>341000</c:v>
                </c:pt>
                <c:pt idx="3411">
                  <c:v>341100</c:v>
                </c:pt>
                <c:pt idx="3412">
                  <c:v>341200</c:v>
                </c:pt>
                <c:pt idx="3413">
                  <c:v>341300</c:v>
                </c:pt>
                <c:pt idx="3414">
                  <c:v>341400</c:v>
                </c:pt>
                <c:pt idx="3415">
                  <c:v>341500</c:v>
                </c:pt>
                <c:pt idx="3416">
                  <c:v>341600</c:v>
                </c:pt>
                <c:pt idx="3417">
                  <c:v>341700</c:v>
                </c:pt>
                <c:pt idx="3418">
                  <c:v>341800</c:v>
                </c:pt>
                <c:pt idx="3419">
                  <c:v>341900</c:v>
                </c:pt>
                <c:pt idx="3420">
                  <c:v>342000</c:v>
                </c:pt>
                <c:pt idx="3421">
                  <c:v>342100</c:v>
                </c:pt>
                <c:pt idx="3422">
                  <c:v>342200</c:v>
                </c:pt>
                <c:pt idx="3423">
                  <c:v>342300</c:v>
                </c:pt>
                <c:pt idx="3424">
                  <c:v>342400</c:v>
                </c:pt>
                <c:pt idx="3425">
                  <c:v>342500</c:v>
                </c:pt>
                <c:pt idx="3426">
                  <c:v>342600</c:v>
                </c:pt>
                <c:pt idx="3427">
                  <c:v>342700</c:v>
                </c:pt>
                <c:pt idx="3428">
                  <c:v>342800</c:v>
                </c:pt>
                <c:pt idx="3429">
                  <c:v>342900</c:v>
                </c:pt>
                <c:pt idx="3430">
                  <c:v>343000</c:v>
                </c:pt>
                <c:pt idx="3431">
                  <c:v>343100</c:v>
                </c:pt>
                <c:pt idx="3432">
                  <c:v>343200</c:v>
                </c:pt>
                <c:pt idx="3433">
                  <c:v>343300</c:v>
                </c:pt>
                <c:pt idx="3434">
                  <c:v>343400</c:v>
                </c:pt>
                <c:pt idx="3435">
                  <c:v>343500</c:v>
                </c:pt>
                <c:pt idx="3436">
                  <c:v>343600</c:v>
                </c:pt>
                <c:pt idx="3437">
                  <c:v>343700</c:v>
                </c:pt>
                <c:pt idx="3438">
                  <c:v>343800</c:v>
                </c:pt>
                <c:pt idx="3439">
                  <c:v>343900</c:v>
                </c:pt>
                <c:pt idx="3440">
                  <c:v>344000</c:v>
                </c:pt>
                <c:pt idx="3441">
                  <c:v>344100</c:v>
                </c:pt>
                <c:pt idx="3442">
                  <c:v>344200</c:v>
                </c:pt>
                <c:pt idx="3443">
                  <c:v>344300</c:v>
                </c:pt>
                <c:pt idx="3444">
                  <c:v>344400</c:v>
                </c:pt>
                <c:pt idx="3445">
                  <c:v>344500</c:v>
                </c:pt>
                <c:pt idx="3446">
                  <c:v>344600</c:v>
                </c:pt>
                <c:pt idx="3447">
                  <c:v>344700</c:v>
                </c:pt>
                <c:pt idx="3448">
                  <c:v>344800</c:v>
                </c:pt>
                <c:pt idx="3449">
                  <c:v>344900</c:v>
                </c:pt>
                <c:pt idx="3450">
                  <c:v>345000</c:v>
                </c:pt>
                <c:pt idx="3451">
                  <c:v>345100</c:v>
                </c:pt>
                <c:pt idx="3452">
                  <c:v>345200</c:v>
                </c:pt>
                <c:pt idx="3453">
                  <c:v>345300</c:v>
                </c:pt>
                <c:pt idx="3454">
                  <c:v>345400</c:v>
                </c:pt>
                <c:pt idx="3455">
                  <c:v>345500</c:v>
                </c:pt>
                <c:pt idx="3456">
                  <c:v>345600</c:v>
                </c:pt>
                <c:pt idx="3457">
                  <c:v>345700</c:v>
                </c:pt>
                <c:pt idx="3458">
                  <c:v>345800</c:v>
                </c:pt>
                <c:pt idx="3459">
                  <c:v>345900</c:v>
                </c:pt>
                <c:pt idx="3460">
                  <c:v>346000</c:v>
                </c:pt>
                <c:pt idx="3461">
                  <c:v>346100</c:v>
                </c:pt>
                <c:pt idx="3462">
                  <c:v>346200</c:v>
                </c:pt>
                <c:pt idx="3463">
                  <c:v>346300</c:v>
                </c:pt>
                <c:pt idx="3464">
                  <c:v>346400</c:v>
                </c:pt>
                <c:pt idx="3465">
                  <c:v>346500</c:v>
                </c:pt>
                <c:pt idx="3466">
                  <c:v>346600</c:v>
                </c:pt>
                <c:pt idx="3467">
                  <c:v>346700</c:v>
                </c:pt>
                <c:pt idx="3468">
                  <c:v>346800</c:v>
                </c:pt>
                <c:pt idx="3469">
                  <c:v>346900</c:v>
                </c:pt>
                <c:pt idx="3470">
                  <c:v>347000</c:v>
                </c:pt>
                <c:pt idx="3471">
                  <c:v>347100</c:v>
                </c:pt>
                <c:pt idx="3472">
                  <c:v>347200</c:v>
                </c:pt>
                <c:pt idx="3473">
                  <c:v>347300</c:v>
                </c:pt>
                <c:pt idx="3474">
                  <c:v>347400</c:v>
                </c:pt>
                <c:pt idx="3475">
                  <c:v>347500</c:v>
                </c:pt>
                <c:pt idx="3476">
                  <c:v>347600</c:v>
                </c:pt>
                <c:pt idx="3477">
                  <c:v>347700</c:v>
                </c:pt>
                <c:pt idx="3478">
                  <c:v>347800</c:v>
                </c:pt>
                <c:pt idx="3479">
                  <c:v>347900</c:v>
                </c:pt>
                <c:pt idx="3480">
                  <c:v>348000</c:v>
                </c:pt>
                <c:pt idx="3481">
                  <c:v>348100</c:v>
                </c:pt>
                <c:pt idx="3482">
                  <c:v>348200</c:v>
                </c:pt>
                <c:pt idx="3483">
                  <c:v>348300</c:v>
                </c:pt>
                <c:pt idx="3484">
                  <c:v>348400</c:v>
                </c:pt>
                <c:pt idx="3485">
                  <c:v>348500</c:v>
                </c:pt>
                <c:pt idx="3486">
                  <c:v>348600</c:v>
                </c:pt>
                <c:pt idx="3487">
                  <c:v>348700</c:v>
                </c:pt>
                <c:pt idx="3488">
                  <c:v>348800</c:v>
                </c:pt>
                <c:pt idx="3489">
                  <c:v>348900</c:v>
                </c:pt>
                <c:pt idx="3490">
                  <c:v>349000</c:v>
                </c:pt>
                <c:pt idx="3491">
                  <c:v>349100</c:v>
                </c:pt>
                <c:pt idx="3492">
                  <c:v>349200</c:v>
                </c:pt>
                <c:pt idx="3493">
                  <c:v>349300</c:v>
                </c:pt>
                <c:pt idx="3494">
                  <c:v>349400</c:v>
                </c:pt>
                <c:pt idx="3495">
                  <c:v>349500</c:v>
                </c:pt>
                <c:pt idx="3496">
                  <c:v>349600</c:v>
                </c:pt>
                <c:pt idx="3497">
                  <c:v>349700</c:v>
                </c:pt>
                <c:pt idx="3498">
                  <c:v>349800</c:v>
                </c:pt>
                <c:pt idx="3499">
                  <c:v>349900</c:v>
                </c:pt>
                <c:pt idx="3500">
                  <c:v>350000</c:v>
                </c:pt>
                <c:pt idx="3501">
                  <c:v>350100</c:v>
                </c:pt>
                <c:pt idx="3502">
                  <c:v>350200</c:v>
                </c:pt>
                <c:pt idx="3503">
                  <c:v>350300</c:v>
                </c:pt>
                <c:pt idx="3504">
                  <c:v>350400</c:v>
                </c:pt>
                <c:pt idx="3505">
                  <c:v>350500</c:v>
                </c:pt>
                <c:pt idx="3506">
                  <c:v>350600</c:v>
                </c:pt>
                <c:pt idx="3507">
                  <c:v>350700</c:v>
                </c:pt>
                <c:pt idx="3508">
                  <c:v>350800</c:v>
                </c:pt>
                <c:pt idx="3509">
                  <c:v>350900</c:v>
                </c:pt>
                <c:pt idx="3510">
                  <c:v>351000</c:v>
                </c:pt>
                <c:pt idx="3511">
                  <c:v>351100</c:v>
                </c:pt>
                <c:pt idx="3512">
                  <c:v>351200</c:v>
                </c:pt>
                <c:pt idx="3513">
                  <c:v>351300</c:v>
                </c:pt>
                <c:pt idx="3514">
                  <c:v>351400</c:v>
                </c:pt>
                <c:pt idx="3515">
                  <c:v>351500</c:v>
                </c:pt>
                <c:pt idx="3516">
                  <c:v>351600</c:v>
                </c:pt>
                <c:pt idx="3517">
                  <c:v>351700</c:v>
                </c:pt>
                <c:pt idx="3518">
                  <c:v>351800</c:v>
                </c:pt>
                <c:pt idx="3519">
                  <c:v>351900</c:v>
                </c:pt>
                <c:pt idx="3520">
                  <c:v>352000</c:v>
                </c:pt>
                <c:pt idx="3521">
                  <c:v>352100</c:v>
                </c:pt>
                <c:pt idx="3522">
                  <c:v>352200</c:v>
                </c:pt>
                <c:pt idx="3523">
                  <c:v>352300</c:v>
                </c:pt>
                <c:pt idx="3524">
                  <c:v>352400</c:v>
                </c:pt>
                <c:pt idx="3525">
                  <c:v>352500</c:v>
                </c:pt>
                <c:pt idx="3526">
                  <c:v>352600</c:v>
                </c:pt>
                <c:pt idx="3527">
                  <c:v>352700</c:v>
                </c:pt>
                <c:pt idx="3528">
                  <c:v>352800</c:v>
                </c:pt>
                <c:pt idx="3529">
                  <c:v>352900</c:v>
                </c:pt>
                <c:pt idx="3530">
                  <c:v>353000</c:v>
                </c:pt>
                <c:pt idx="3531">
                  <c:v>353100</c:v>
                </c:pt>
                <c:pt idx="3532">
                  <c:v>353200</c:v>
                </c:pt>
                <c:pt idx="3533">
                  <c:v>353300</c:v>
                </c:pt>
                <c:pt idx="3534">
                  <c:v>353400</c:v>
                </c:pt>
                <c:pt idx="3535">
                  <c:v>353500</c:v>
                </c:pt>
                <c:pt idx="3536">
                  <c:v>353600</c:v>
                </c:pt>
                <c:pt idx="3537">
                  <c:v>353700</c:v>
                </c:pt>
                <c:pt idx="3538">
                  <c:v>353800</c:v>
                </c:pt>
                <c:pt idx="3539">
                  <c:v>353900</c:v>
                </c:pt>
                <c:pt idx="3540">
                  <c:v>354000</c:v>
                </c:pt>
                <c:pt idx="3541">
                  <c:v>354100</c:v>
                </c:pt>
                <c:pt idx="3542">
                  <c:v>354200</c:v>
                </c:pt>
                <c:pt idx="3543">
                  <c:v>354300</c:v>
                </c:pt>
                <c:pt idx="3544">
                  <c:v>354400</c:v>
                </c:pt>
                <c:pt idx="3545">
                  <c:v>354500</c:v>
                </c:pt>
                <c:pt idx="3546">
                  <c:v>354600</c:v>
                </c:pt>
                <c:pt idx="3547">
                  <c:v>354700</c:v>
                </c:pt>
                <c:pt idx="3548">
                  <c:v>354800</c:v>
                </c:pt>
                <c:pt idx="3549">
                  <c:v>354900</c:v>
                </c:pt>
                <c:pt idx="3550">
                  <c:v>355000</c:v>
                </c:pt>
                <c:pt idx="3551">
                  <c:v>355100</c:v>
                </c:pt>
                <c:pt idx="3552">
                  <c:v>355200</c:v>
                </c:pt>
                <c:pt idx="3553">
                  <c:v>355300</c:v>
                </c:pt>
                <c:pt idx="3554">
                  <c:v>355400</c:v>
                </c:pt>
                <c:pt idx="3555">
                  <c:v>355500</c:v>
                </c:pt>
                <c:pt idx="3556">
                  <c:v>355600</c:v>
                </c:pt>
                <c:pt idx="3557">
                  <c:v>355700</c:v>
                </c:pt>
                <c:pt idx="3558">
                  <c:v>355800</c:v>
                </c:pt>
                <c:pt idx="3559">
                  <c:v>355900</c:v>
                </c:pt>
                <c:pt idx="3560">
                  <c:v>356000</c:v>
                </c:pt>
                <c:pt idx="3561">
                  <c:v>356100</c:v>
                </c:pt>
                <c:pt idx="3562">
                  <c:v>356200</c:v>
                </c:pt>
                <c:pt idx="3563">
                  <c:v>356300</c:v>
                </c:pt>
                <c:pt idx="3564">
                  <c:v>356400</c:v>
                </c:pt>
                <c:pt idx="3565">
                  <c:v>356500</c:v>
                </c:pt>
                <c:pt idx="3566">
                  <c:v>356600</c:v>
                </c:pt>
                <c:pt idx="3567">
                  <c:v>356700</c:v>
                </c:pt>
                <c:pt idx="3568">
                  <c:v>356800</c:v>
                </c:pt>
                <c:pt idx="3569">
                  <c:v>356900</c:v>
                </c:pt>
                <c:pt idx="3570">
                  <c:v>357000</c:v>
                </c:pt>
                <c:pt idx="3571">
                  <c:v>357100</c:v>
                </c:pt>
                <c:pt idx="3572">
                  <c:v>357200</c:v>
                </c:pt>
                <c:pt idx="3573">
                  <c:v>357300</c:v>
                </c:pt>
                <c:pt idx="3574">
                  <c:v>357400</c:v>
                </c:pt>
                <c:pt idx="3575">
                  <c:v>357500</c:v>
                </c:pt>
                <c:pt idx="3576">
                  <c:v>357600</c:v>
                </c:pt>
                <c:pt idx="3577">
                  <c:v>357700</c:v>
                </c:pt>
                <c:pt idx="3578">
                  <c:v>357800</c:v>
                </c:pt>
                <c:pt idx="3579">
                  <c:v>357900</c:v>
                </c:pt>
                <c:pt idx="3580">
                  <c:v>358000</c:v>
                </c:pt>
                <c:pt idx="3581">
                  <c:v>358100</c:v>
                </c:pt>
                <c:pt idx="3582">
                  <c:v>358200</c:v>
                </c:pt>
                <c:pt idx="3583">
                  <c:v>358300</c:v>
                </c:pt>
                <c:pt idx="3584">
                  <c:v>358400</c:v>
                </c:pt>
                <c:pt idx="3585">
                  <c:v>358500</c:v>
                </c:pt>
                <c:pt idx="3586">
                  <c:v>358600</c:v>
                </c:pt>
                <c:pt idx="3587">
                  <c:v>358700</c:v>
                </c:pt>
                <c:pt idx="3588">
                  <c:v>358800</c:v>
                </c:pt>
                <c:pt idx="3589">
                  <c:v>358900</c:v>
                </c:pt>
                <c:pt idx="3590">
                  <c:v>359000</c:v>
                </c:pt>
                <c:pt idx="3591">
                  <c:v>359100</c:v>
                </c:pt>
                <c:pt idx="3592">
                  <c:v>359200</c:v>
                </c:pt>
                <c:pt idx="3593">
                  <c:v>359300</c:v>
                </c:pt>
                <c:pt idx="3594">
                  <c:v>359400</c:v>
                </c:pt>
                <c:pt idx="3595">
                  <c:v>359500</c:v>
                </c:pt>
                <c:pt idx="3596">
                  <c:v>359600</c:v>
                </c:pt>
                <c:pt idx="3597">
                  <c:v>359700</c:v>
                </c:pt>
                <c:pt idx="3598">
                  <c:v>359800</c:v>
                </c:pt>
                <c:pt idx="3599">
                  <c:v>359900</c:v>
                </c:pt>
                <c:pt idx="3600">
                  <c:v>360000</c:v>
                </c:pt>
                <c:pt idx="3601">
                  <c:v>360100</c:v>
                </c:pt>
                <c:pt idx="3602">
                  <c:v>360200</c:v>
                </c:pt>
                <c:pt idx="3603">
                  <c:v>360300</c:v>
                </c:pt>
                <c:pt idx="3604">
                  <c:v>360400</c:v>
                </c:pt>
                <c:pt idx="3605">
                  <c:v>360500</c:v>
                </c:pt>
                <c:pt idx="3606">
                  <c:v>360600</c:v>
                </c:pt>
                <c:pt idx="3607">
                  <c:v>360700</c:v>
                </c:pt>
                <c:pt idx="3608">
                  <c:v>360800</c:v>
                </c:pt>
                <c:pt idx="3609">
                  <c:v>360900</c:v>
                </c:pt>
                <c:pt idx="3610">
                  <c:v>361000</c:v>
                </c:pt>
                <c:pt idx="3611">
                  <c:v>361100</c:v>
                </c:pt>
                <c:pt idx="3612">
                  <c:v>361200</c:v>
                </c:pt>
                <c:pt idx="3613">
                  <c:v>361300</c:v>
                </c:pt>
                <c:pt idx="3614">
                  <c:v>361400</c:v>
                </c:pt>
                <c:pt idx="3615">
                  <c:v>361500</c:v>
                </c:pt>
                <c:pt idx="3616">
                  <c:v>361600</c:v>
                </c:pt>
                <c:pt idx="3617">
                  <c:v>361700</c:v>
                </c:pt>
                <c:pt idx="3618">
                  <c:v>361800</c:v>
                </c:pt>
                <c:pt idx="3619">
                  <c:v>361900</c:v>
                </c:pt>
                <c:pt idx="3620">
                  <c:v>362000</c:v>
                </c:pt>
                <c:pt idx="3621">
                  <c:v>362100</c:v>
                </c:pt>
                <c:pt idx="3622">
                  <c:v>362200</c:v>
                </c:pt>
                <c:pt idx="3623">
                  <c:v>362300</c:v>
                </c:pt>
                <c:pt idx="3624">
                  <c:v>362400</c:v>
                </c:pt>
                <c:pt idx="3625">
                  <c:v>362500</c:v>
                </c:pt>
                <c:pt idx="3626">
                  <c:v>362600</c:v>
                </c:pt>
                <c:pt idx="3627">
                  <c:v>362700</c:v>
                </c:pt>
                <c:pt idx="3628">
                  <c:v>362800</c:v>
                </c:pt>
                <c:pt idx="3629">
                  <c:v>362900</c:v>
                </c:pt>
                <c:pt idx="3630">
                  <c:v>363000</c:v>
                </c:pt>
                <c:pt idx="3631">
                  <c:v>363100</c:v>
                </c:pt>
                <c:pt idx="3632">
                  <c:v>363200</c:v>
                </c:pt>
                <c:pt idx="3633">
                  <c:v>363300</c:v>
                </c:pt>
                <c:pt idx="3634">
                  <c:v>363400</c:v>
                </c:pt>
                <c:pt idx="3635">
                  <c:v>363500</c:v>
                </c:pt>
                <c:pt idx="3636">
                  <c:v>363600</c:v>
                </c:pt>
                <c:pt idx="3637">
                  <c:v>363700</c:v>
                </c:pt>
                <c:pt idx="3638">
                  <c:v>363800</c:v>
                </c:pt>
                <c:pt idx="3639">
                  <c:v>363900</c:v>
                </c:pt>
                <c:pt idx="3640">
                  <c:v>364000</c:v>
                </c:pt>
                <c:pt idx="3641">
                  <c:v>364100</c:v>
                </c:pt>
                <c:pt idx="3642">
                  <c:v>364200</c:v>
                </c:pt>
                <c:pt idx="3643">
                  <c:v>364300</c:v>
                </c:pt>
                <c:pt idx="3644">
                  <c:v>364400</c:v>
                </c:pt>
                <c:pt idx="3645">
                  <c:v>364500</c:v>
                </c:pt>
                <c:pt idx="3646">
                  <c:v>364600</c:v>
                </c:pt>
                <c:pt idx="3647">
                  <c:v>364700</c:v>
                </c:pt>
                <c:pt idx="3648">
                  <c:v>364800</c:v>
                </c:pt>
                <c:pt idx="3649">
                  <c:v>364900</c:v>
                </c:pt>
                <c:pt idx="3650">
                  <c:v>365000</c:v>
                </c:pt>
                <c:pt idx="3651">
                  <c:v>365100</c:v>
                </c:pt>
                <c:pt idx="3652">
                  <c:v>365200</c:v>
                </c:pt>
                <c:pt idx="3653">
                  <c:v>365300</c:v>
                </c:pt>
                <c:pt idx="3654">
                  <c:v>365400</c:v>
                </c:pt>
                <c:pt idx="3655">
                  <c:v>365500</c:v>
                </c:pt>
                <c:pt idx="3656">
                  <c:v>365600</c:v>
                </c:pt>
                <c:pt idx="3657">
                  <c:v>365700</c:v>
                </c:pt>
                <c:pt idx="3658">
                  <c:v>365800</c:v>
                </c:pt>
                <c:pt idx="3659">
                  <c:v>365900</c:v>
                </c:pt>
                <c:pt idx="3660">
                  <c:v>366000</c:v>
                </c:pt>
                <c:pt idx="3661">
                  <c:v>366100</c:v>
                </c:pt>
                <c:pt idx="3662">
                  <c:v>366200</c:v>
                </c:pt>
                <c:pt idx="3663">
                  <c:v>366300</c:v>
                </c:pt>
                <c:pt idx="3664">
                  <c:v>366400</c:v>
                </c:pt>
                <c:pt idx="3665">
                  <c:v>366500</c:v>
                </c:pt>
                <c:pt idx="3666">
                  <c:v>366600</c:v>
                </c:pt>
                <c:pt idx="3667">
                  <c:v>366700</c:v>
                </c:pt>
                <c:pt idx="3668">
                  <c:v>366800</c:v>
                </c:pt>
                <c:pt idx="3669">
                  <c:v>366900</c:v>
                </c:pt>
                <c:pt idx="3670">
                  <c:v>367000</c:v>
                </c:pt>
                <c:pt idx="3671">
                  <c:v>367100</c:v>
                </c:pt>
                <c:pt idx="3672">
                  <c:v>367200</c:v>
                </c:pt>
                <c:pt idx="3673">
                  <c:v>367300</c:v>
                </c:pt>
                <c:pt idx="3674">
                  <c:v>367400</c:v>
                </c:pt>
                <c:pt idx="3675">
                  <c:v>367500</c:v>
                </c:pt>
                <c:pt idx="3676">
                  <c:v>367600</c:v>
                </c:pt>
                <c:pt idx="3677">
                  <c:v>367700</c:v>
                </c:pt>
                <c:pt idx="3678">
                  <c:v>367800</c:v>
                </c:pt>
                <c:pt idx="3679">
                  <c:v>367900</c:v>
                </c:pt>
                <c:pt idx="3680">
                  <c:v>368000</c:v>
                </c:pt>
                <c:pt idx="3681">
                  <c:v>368100</c:v>
                </c:pt>
                <c:pt idx="3682">
                  <c:v>368200</c:v>
                </c:pt>
                <c:pt idx="3683">
                  <c:v>368300</c:v>
                </c:pt>
                <c:pt idx="3684">
                  <c:v>368400</c:v>
                </c:pt>
                <c:pt idx="3685">
                  <c:v>368500</c:v>
                </c:pt>
                <c:pt idx="3686">
                  <c:v>368600</c:v>
                </c:pt>
                <c:pt idx="3687">
                  <c:v>368700</c:v>
                </c:pt>
                <c:pt idx="3688">
                  <c:v>368800</c:v>
                </c:pt>
                <c:pt idx="3689">
                  <c:v>368900</c:v>
                </c:pt>
                <c:pt idx="3690">
                  <c:v>369000</c:v>
                </c:pt>
                <c:pt idx="3691">
                  <c:v>369100</c:v>
                </c:pt>
                <c:pt idx="3692">
                  <c:v>369200</c:v>
                </c:pt>
                <c:pt idx="3693">
                  <c:v>369300</c:v>
                </c:pt>
                <c:pt idx="3694">
                  <c:v>369400</c:v>
                </c:pt>
                <c:pt idx="3695">
                  <c:v>369500</c:v>
                </c:pt>
                <c:pt idx="3696">
                  <c:v>369600</c:v>
                </c:pt>
                <c:pt idx="3697">
                  <c:v>369700</c:v>
                </c:pt>
                <c:pt idx="3698">
                  <c:v>369800</c:v>
                </c:pt>
                <c:pt idx="3699">
                  <c:v>369900</c:v>
                </c:pt>
                <c:pt idx="3700">
                  <c:v>370000</c:v>
                </c:pt>
                <c:pt idx="3701">
                  <c:v>370100</c:v>
                </c:pt>
                <c:pt idx="3702">
                  <c:v>370200</c:v>
                </c:pt>
                <c:pt idx="3703">
                  <c:v>370300</c:v>
                </c:pt>
                <c:pt idx="3704">
                  <c:v>370400</c:v>
                </c:pt>
                <c:pt idx="3705">
                  <c:v>370500</c:v>
                </c:pt>
                <c:pt idx="3706">
                  <c:v>370600</c:v>
                </c:pt>
                <c:pt idx="3707">
                  <c:v>370700</c:v>
                </c:pt>
                <c:pt idx="3708">
                  <c:v>370800</c:v>
                </c:pt>
                <c:pt idx="3709">
                  <c:v>370900</c:v>
                </c:pt>
                <c:pt idx="3710">
                  <c:v>371000</c:v>
                </c:pt>
                <c:pt idx="3711">
                  <c:v>371100</c:v>
                </c:pt>
                <c:pt idx="3712">
                  <c:v>371200</c:v>
                </c:pt>
                <c:pt idx="3713">
                  <c:v>371300</c:v>
                </c:pt>
                <c:pt idx="3714">
                  <c:v>371400</c:v>
                </c:pt>
                <c:pt idx="3715">
                  <c:v>371500</c:v>
                </c:pt>
                <c:pt idx="3716">
                  <c:v>371600</c:v>
                </c:pt>
                <c:pt idx="3717">
                  <c:v>371700</c:v>
                </c:pt>
                <c:pt idx="3718">
                  <c:v>371800</c:v>
                </c:pt>
                <c:pt idx="3719">
                  <c:v>371900</c:v>
                </c:pt>
                <c:pt idx="3720">
                  <c:v>372000</c:v>
                </c:pt>
                <c:pt idx="3721">
                  <c:v>372100</c:v>
                </c:pt>
                <c:pt idx="3722">
                  <c:v>372200</c:v>
                </c:pt>
                <c:pt idx="3723">
                  <c:v>372300</c:v>
                </c:pt>
                <c:pt idx="3724">
                  <c:v>372400</c:v>
                </c:pt>
                <c:pt idx="3725">
                  <c:v>372500</c:v>
                </c:pt>
                <c:pt idx="3726">
                  <c:v>372600</c:v>
                </c:pt>
                <c:pt idx="3727">
                  <c:v>372700</c:v>
                </c:pt>
                <c:pt idx="3728">
                  <c:v>372800</c:v>
                </c:pt>
                <c:pt idx="3729">
                  <c:v>372900</c:v>
                </c:pt>
                <c:pt idx="3730">
                  <c:v>373000</c:v>
                </c:pt>
                <c:pt idx="3731">
                  <c:v>373100</c:v>
                </c:pt>
                <c:pt idx="3732">
                  <c:v>373200</c:v>
                </c:pt>
                <c:pt idx="3733">
                  <c:v>373300</c:v>
                </c:pt>
                <c:pt idx="3734">
                  <c:v>373400</c:v>
                </c:pt>
                <c:pt idx="3735">
                  <c:v>373500</c:v>
                </c:pt>
                <c:pt idx="3736">
                  <c:v>373600</c:v>
                </c:pt>
                <c:pt idx="3737">
                  <c:v>373700</c:v>
                </c:pt>
                <c:pt idx="3738">
                  <c:v>373800</c:v>
                </c:pt>
                <c:pt idx="3739">
                  <c:v>373900</c:v>
                </c:pt>
                <c:pt idx="3740">
                  <c:v>374000</c:v>
                </c:pt>
                <c:pt idx="3741">
                  <c:v>374100</c:v>
                </c:pt>
                <c:pt idx="3742">
                  <c:v>374200</c:v>
                </c:pt>
                <c:pt idx="3743">
                  <c:v>374300</c:v>
                </c:pt>
                <c:pt idx="3744">
                  <c:v>374400</c:v>
                </c:pt>
                <c:pt idx="3745">
                  <c:v>374500</c:v>
                </c:pt>
                <c:pt idx="3746">
                  <c:v>374600</c:v>
                </c:pt>
                <c:pt idx="3747">
                  <c:v>374700</c:v>
                </c:pt>
                <c:pt idx="3748">
                  <c:v>374800</c:v>
                </c:pt>
                <c:pt idx="3749">
                  <c:v>374900</c:v>
                </c:pt>
                <c:pt idx="3750">
                  <c:v>375000</c:v>
                </c:pt>
                <c:pt idx="3751">
                  <c:v>375100</c:v>
                </c:pt>
                <c:pt idx="3752">
                  <c:v>375200</c:v>
                </c:pt>
                <c:pt idx="3753">
                  <c:v>375300</c:v>
                </c:pt>
                <c:pt idx="3754">
                  <c:v>375400</c:v>
                </c:pt>
                <c:pt idx="3755">
                  <c:v>375500</c:v>
                </c:pt>
                <c:pt idx="3756">
                  <c:v>375600</c:v>
                </c:pt>
                <c:pt idx="3757">
                  <c:v>375700</c:v>
                </c:pt>
                <c:pt idx="3758">
                  <c:v>375800</c:v>
                </c:pt>
                <c:pt idx="3759">
                  <c:v>375900</c:v>
                </c:pt>
                <c:pt idx="3760">
                  <c:v>376000</c:v>
                </c:pt>
                <c:pt idx="3761">
                  <c:v>376100</c:v>
                </c:pt>
                <c:pt idx="3762">
                  <c:v>376200</c:v>
                </c:pt>
                <c:pt idx="3763">
                  <c:v>376300</c:v>
                </c:pt>
                <c:pt idx="3764">
                  <c:v>376400</c:v>
                </c:pt>
                <c:pt idx="3765">
                  <c:v>376500</c:v>
                </c:pt>
                <c:pt idx="3766">
                  <c:v>376600</c:v>
                </c:pt>
                <c:pt idx="3767">
                  <c:v>376700</c:v>
                </c:pt>
                <c:pt idx="3768">
                  <c:v>376800</c:v>
                </c:pt>
                <c:pt idx="3769">
                  <c:v>376900</c:v>
                </c:pt>
                <c:pt idx="3770">
                  <c:v>377000</c:v>
                </c:pt>
                <c:pt idx="3771">
                  <c:v>377100</c:v>
                </c:pt>
                <c:pt idx="3772">
                  <c:v>377200</c:v>
                </c:pt>
                <c:pt idx="3773">
                  <c:v>377300</c:v>
                </c:pt>
                <c:pt idx="3774">
                  <c:v>377400</c:v>
                </c:pt>
                <c:pt idx="3775">
                  <c:v>377500</c:v>
                </c:pt>
                <c:pt idx="3776">
                  <c:v>377600</c:v>
                </c:pt>
                <c:pt idx="3777">
                  <c:v>377700</c:v>
                </c:pt>
                <c:pt idx="3778">
                  <c:v>377800</c:v>
                </c:pt>
                <c:pt idx="3779">
                  <c:v>377900</c:v>
                </c:pt>
                <c:pt idx="3780">
                  <c:v>378000</c:v>
                </c:pt>
                <c:pt idx="3781">
                  <c:v>378100</c:v>
                </c:pt>
                <c:pt idx="3782">
                  <c:v>378200</c:v>
                </c:pt>
                <c:pt idx="3783">
                  <c:v>378300</c:v>
                </c:pt>
                <c:pt idx="3784">
                  <c:v>378400</c:v>
                </c:pt>
                <c:pt idx="3785">
                  <c:v>378500</c:v>
                </c:pt>
                <c:pt idx="3786">
                  <c:v>378600</c:v>
                </c:pt>
                <c:pt idx="3787">
                  <c:v>378700</c:v>
                </c:pt>
                <c:pt idx="3788">
                  <c:v>378800</c:v>
                </c:pt>
                <c:pt idx="3789">
                  <c:v>378900</c:v>
                </c:pt>
                <c:pt idx="3790">
                  <c:v>379000</c:v>
                </c:pt>
                <c:pt idx="3791">
                  <c:v>379100</c:v>
                </c:pt>
                <c:pt idx="3792">
                  <c:v>379200</c:v>
                </c:pt>
                <c:pt idx="3793">
                  <c:v>379300</c:v>
                </c:pt>
                <c:pt idx="3794">
                  <c:v>379400</c:v>
                </c:pt>
                <c:pt idx="3795">
                  <c:v>379500</c:v>
                </c:pt>
                <c:pt idx="3796">
                  <c:v>379600</c:v>
                </c:pt>
                <c:pt idx="3797">
                  <c:v>379700</c:v>
                </c:pt>
                <c:pt idx="3798">
                  <c:v>379800</c:v>
                </c:pt>
                <c:pt idx="3799">
                  <c:v>379900</c:v>
                </c:pt>
                <c:pt idx="3800">
                  <c:v>380000</c:v>
                </c:pt>
                <c:pt idx="3801">
                  <c:v>380100</c:v>
                </c:pt>
                <c:pt idx="3802">
                  <c:v>380200</c:v>
                </c:pt>
                <c:pt idx="3803">
                  <c:v>380300</c:v>
                </c:pt>
                <c:pt idx="3804">
                  <c:v>380400</c:v>
                </c:pt>
                <c:pt idx="3805">
                  <c:v>380500</c:v>
                </c:pt>
                <c:pt idx="3806">
                  <c:v>380600</c:v>
                </c:pt>
                <c:pt idx="3807">
                  <c:v>380700</c:v>
                </c:pt>
                <c:pt idx="3808">
                  <c:v>380800</c:v>
                </c:pt>
                <c:pt idx="3809">
                  <c:v>380900</c:v>
                </c:pt>
                <c:pt idx="3810">
                  <c:v>381000</c:v>
                </c:pt>
                <c:pt idx="3811">
                  <c:v>381100</c:v>
                </c:pt>
                <c:pt idx="3812">
                  <c:v>381200</c:v>
                </c:pt>
                <c:pt idx="3813">
                  <c:v>381300</c:v>
                </c:pt>
                <c:pt idx="3814">
                  <c:v>381400</c:v>
                </c:pt>
                <c:pt idx="3815">
                  <c:v>381500</c:v>
                </c:pt>
                <c:pt idx="3816">
                  <c:v>381600</c:v>
                </c:pt>
                <c:pt idx="3817">
                  <c:v>381700</c:v>
                </c:pt>
                <c:pt idx="3818">
                  <c:v>381800</c:v>
                </c:pt>
                <c:pt idx="3819">
                  <c:v>381900</c:v>
                </c:pt>
                <c:pt idx="3820">
                  <c:v>382000</c:v>
                </c:pt>
                <c:pt idx="3821">
                  <c:v>382100</c:v>
                </c:pt>
                <c:pt idx="3822">
                  <c:v>382200</c:v>
                </c:pt>
                <c:pt idx="3823">
                  <c:v>382300</c:v>
                </c:pt>
                <c:pt idx="3824">
                  <c:v>382400</c:v>
                </c:pt>
                <c:pt idx="3825">
                  <c:v>382500</c:v>
                </c:pt>
                <c:pt idx="3826">
                  <c:v>382600</c:v>
                </c:pt>
                <c:pt idx="3827">
                  <c:v>382700</c:v>
                </c:pt>
                <c:pt idx="3828">
                  <c:v>382800</c:v>
                </c:pt>
                <c:pt idx="3829">
                  <c:v>382900</c:v>
                </c:pt>
                <c:pt idx="3830">
                  <c:v>383000</c:v>
                </c:pt>
                <c:pt idx="3831">
                  <c:v>383100</c:v>
                </c:pt>
                <c:pt idx="3832">
                  <c:v>383200</c:v>
                </c:pt>
                <c:pt idx="3833">
                  <c:v>383300</c:v>
                </c:pt>
                <c:pt idx="3834">
                  <c:v>383400</c:v>
                </c:pt>
                <c:pt idx="3835">
                  <c:v>383500</c:v>
                </c:pt>
                <c:pt idx="3836">
                  <c:v>383600</c:v>
                </c:pt>
                <c:pt idx="3837">
                  <c:v>383700</c:v>
                </c:pt>
                <c:pt idx="3838">
                  <c:v>383800</c:v>
                </c:pt>
                <c:pt idx="3839">
                  <c:v>383900</c:v>
                </c:pt>
                <c:pt idx="3840">
                  <c:v>384000</c:v>
                </c:pt>
                <c:pt idx="3841">
                  <c:v>384100</c:v>
                </c:pt>
                <c:pt idx="3842">
                  <c:v>384200</c:v>
                </c:pt>
                <c:pt idx="3843">
                  <c:v>384300</c:v>
                </c:pt>
                <c:pt idx="3844">
                  <c:v>384400</c:v>
                </c:pt>
                <c:pt idx="3845">
                  <c:v>384500</c:v>
                </c:pt>
                <c:pt idx="3846">
                  <c:v>384600</c:v>
                </c:pt>
                <c:pt idx="3847">
                  <c:v>384700</c:v>
                </c:pt>
                <c:pt idx="3848">
                  <c:v>384800</c:v>
                </c:pt>
                <c:pt idx="3849">
                  <c:v>384900</c:v>
                </c:pt>
                <c:pt idx="3850">
                  <c:v>385000</c:v>
                </c:pt>
                <c:pt idx="3851">
                  <c:v>385100</c:v>
                </c:pt>
                <c:pt idx="3852">
                  <c:v>385200</c:v>
                </c:pt>
                <c:pt idx="3853">
                  <c:v>385300</c:v>
                </c:pt>
                <c:pt idx="3854">
                  <c:v>385400</c:v>
                </c:pt>
                <c:pt idx="3855">
                  <c:v>385500</c:v>
                </c:pt>
                <c:pt idx="3856">
                  <c:v>385600</c:v>
                </c:pt>
                <c:pt idx="3857">
                  <c:v>385700</c:v>
                </c:pt>
                <c:pt idx="3858">
                  <c:v>385800</c:v>
                </c:pt>
                <c:pt idx="3859">
                  <c:v>385900</c:v>
                </c:pt>
                <c:pt idx="3860">
                  <c:v>386000</c:v>
                </c:pt>
                <c:pt idx="3861">
                  <c:v>386100</c:v>
                </c:pt>
                <c:pt idx="3862">
                  <c:v>386200</c:v>
                </c:pt>
                <c:pt idx="3863">
                  <c:v>386300</c:v>
                </c:pt>
                <c:pt idx="3864">
                  <c:v>386400</c:v>
                </c:pt>
                <c:pt idx="3865">
                  <c:v>386500</c:v>
                </c:pt>
                <c:pt idx="3866">
                  <c:v>386600</c:v>
                </c:pt>
                <c:pt idx="3867">
                  <c:v>386700</c:v>
                </c:pt>
                <c:pt idx="3868">
                  <c:v>386800</c:v>
                </c:pt>
                <c:pt idx="3869">
                  <c:v>386900</c:v>
                </c:pt>
                <c:pt idx="3870">
                  <c:v>387000</c:v>
                </c:pt>
                <c:pt idx="3871">
                  <c:v>387100</c:v>
                </c:pt>
                <c:pt idx="3872">
                  <c:v>387200</c:v>
                </c:pt>
                <c:pt idx="3873">
                  <c:v>387300</c:v>
                </c:pt>
                <c:pt idx="3874">
                  <c:v>387400</c:v>
                </c:pt>
                <c:pt idx="3875">
                  <c:v>387500</c:v>
                </c:pt>
                <c:pt idx="3876">
                  <c:v>387600</c:v>
                </c:pt>
                <c:pt idx="3877">
                  <c:v>387700</c:v>
                </c:pt>
                <c:pt idx="3878">
                  <c:v>387800</c:v>
                </c:pt>
                <c:pt idx="3879">
                  <c:v>387900</c:v>
                </c:pt>
                <c:pt idx="3880">
                  <c:v>388000</c:v>
                </c:pt>
                <c:pt idx="3881">
                  <c:v>388100</c:v>
                </c:pt>
                <c:pt idx="3882">
                  <c:v>388200</c:v>
                </c:pt>
                <c:pt idx="3883">
                  <c:v>388300</c:v>
                </c:pt>
                <c:pt idx="3884">
                  <c:v>388400</c:v>
                </c:pt>
                <c:pt idx="3885">
                  <c:v>388500</c:v>
                </c:pt>
                <c:pt idx="3886">
                  <c:v>388600</c:v>
                </c:pt>
                <c:pt idx="3887">
                  <c:v>388700</c:v>
                </c:pt>
                <c:pt idx="3888">
                  <c:v>388800</c:v>
                </c:pt>
                <c:pt idx="3889">
                  <c:v>388900</c:v>
                </c:pt>
                <c:pt idx="3890">
                  <c:v>389000</c:v>
                </c:pt>
                <c:pt idx="3891">
                  <c:v>389100</c:v>
                </c:pt>
                <c:pt idx="3892">
                  <c:v>389200</c:v>
                </c:pt>
                <c:pt idx="3893">
                  <c:v>389300</c:v>
                </c:pt>
                <c:pt idx="3894">
                  <c:v>389400</c:v>
                </c:pt>
                <c:pt idx="3895">
                  <c:v>389500</c:v>
                </c:pt>
                <c:pt idx="3896">
                  <c:v>389600</c:v>
                </c:pt>
                <c:pt idx="3897">
                  <c:v>389700</c:v>
                </c:pt>
                <c:pt idx="3898">
                  <c:v>389800</c:v>
                </c:pt>
                <c:pt idx="3899">
                  <c:v>389900</c:v>
                </c:pt>
                <c:pt idx="3900">
                  <c:v>390000</c:v>
                </c:pt>
                <c:pt idx="3901">
                  <c:v>390100</c:v>
                </c:pt>
                <c:pt idx="3902">
                  <c:v>390200</c:v>
                </c:pt>
                <c:pt idx="3903">
                  <c:v>390300</c:v>
                </c:pt>
                <c:pt idx="3904">
                  <c:v>390400</c:v>
                </c:pt>
                <c:pt idx="3905">
                  <c:v>390500</c:v>
                </c:pt>
                <c:pt idx="3906">
                  <c:v>390600</c:v>
                </c:pt>
                <c:pt idx="3907">
                  <c:v>390700</c:v>
                </c:pt>
                <c:pt idx="3908">
                  <c:v>390800</c:v>
                </c:pt>
                <c:pt idx="3909">
                  <c:v>390900</c:v>
                </c:pt>
                <c:pt idx="3910">
                  <c:v>391000</c:v>
                </c:pt>
                <c:pt idx="3911">
                  <c:v>391100</c:v>
                </c:pt>
                <c:pt idx="3912">
                  <c:v>391200</c:v>
                </c:pt>
                <c:pt idx="3913">
                  <c:v>391300</c:v>
                </c:pt>
                <c:pt idx="3914">
                  <c:v>391400</c:v>
                </c:pt>
                <c:pt idx="3915">
                  <c:v>391500</c:v>
                </c:pt>
                <c:pt idx="3916">
                  <c:v>391600</c:v>
                </c:pt>
                <c:pt idx="3917">
                  <c:v>391700</c:v>
                </c:pt>
                <c:pt idx="3918">
                  <c:v>391800</c:v>
                </c:pt>
                <c:pt idx="3919">
                  <c:v>391900</c:v>
                </c:pt>
                <c:pt idx="3920">
                  <c:v>392000</c:v>
                </c:pt>
                <c:pt idx="3921">
                  <c:v>392100</c:v>
                </c:pt>
                <c:pt idx="3922">
                  <c:v>392200</c:v>
                </c:pt>
                <c:pt idx="3923">
                  <c:v>392300</c:v>
                </c:pt>
                <c:pt idx="3924">
                  <c:v>392400</c:v>
                </c:pt>
                <c:pt idx="3925">
                  <c:v>392500</c:v>
                </c:pt>
                <c:pt idx="3926">
                  <c:v>392600</c:v>
                </c:pt>
                <c:pt idx="3927">
                  <c:v>392700</c:v>
                </c:pt>
                <c:pt idx="3928">
                  <c:v>392800</c:v>
                </c:pt>
                <c:pt idx="3929">
                  <c:v>392900</c:v>
                </c:pt>
                <c:pt idx="3930">
                  <c:v>393000</c:v>
                </c:pt>
                <c:pt idx="3931">
                  <c:v>393100</c:v>
                </c:pt>
                <c:pt idx="3932">
                  <c:v>393200</c:v>
                </c:pt>
                <c:pt idx="3933">
                  <c:v>393300</c:v>
                </c:pt>
                <c:pt idx="3934">
                  <c:v>393400</c:v>
                </c:pt>
                <c:pt idx="3935">
                  <c:v>393500</c:v>
                </c:pt>
                <c:pt idx="3936">
                  <c:v>393600</c:v>
                </c:pt>
                <c:pt idx="3937">
                  <c:v>393700</c:v>
                </c:pt>
                <c:pt idx="3938">
                  <c:v>393800</c:v>
                </c:pt>
                <c:pt idx="3939">
                  <c:v>393900</c:v>
                </c:pt>
                <c:pt idx="3940">
                  <c:v>394000</c:v>
                </c:pt>
                <c:pt idx="3941">
                  <c:v>394100</c:v>
                </c:pt>
                <c:pt idx="3942">
                  <c:v>394200</c:v>
                </c:pt>
                <c:pt idx="3943">
                  <c:v>394300</c:v>
                </c:pt>
                <c:pt idx="3944">
                  <c:v>394400</c:v>
                </c:pt>
                <c:pt idx="3945">
                  <c:v>394500</c:v>
                </c:pt>
                <c:pt idx="3946">
                  <c:v>394600</c:v>
                </c:pt>
                <c:pt idx="3947">
                  <c:v>394700</c:v>
                </c:pt>
                <c:pt idx="3948">
                  <c:v>394800</c:v>
                </c:pt>
                <c:pt idx="3949">
                  <c:v>394900</c:v>
                </c:pt>
                <c:pt idx="3950">
                  <c:v>395000</c:v>
                </c:pt>
                <c:pt idx="3951">
                  <c:v>395100</c:v>
                </c:pt>
                <c:pt idx="3952">
                  <c:v>395200</c:v>
                </c:pt>
                <c:pt idx="3953">
                  <c:v>395300</c:v>
                </c:pt>
                <c:pt idx="3954">
                  <c:v>395400</c:v>
                </c:pt>
                <c:pt idx="3955">
                  <c:v>395500</c:v>
                </c:pt>
                <c:pt idx="3956">
                  <c:v>395600</c:v>
                </c:pt>
                <c:pt idx="3957">
                  <c:v>395700</c:v>
                </c:pt>
                <c:pt idx="3958">
                  <c:v>395800</c:v>
                </c:pt>
                <c:pt idx="3959">
                  <c:v>395900</c:v>
                </c:pt>
                <c:pt idx="3960">
                  <c:v>396000</c:v>
                </c:pt>
                <c:pt idx="3961">
                  <c:v>396100</c:v>
                </c:pt>
                <c:pt idx="3962">
                  <c:v>396200</c:v>
                </c:pt>
                <c:pt idx="3963">
                  <c:v>396300</c:v>
                </c:pt>
                <c:pt idx="3964">
                  <c:v>396400</c:v>
                </c:pt>
                <c:pt idx="3965">
                  <c:v>396500</c:v>
                </c:pt>
                <c:pt idx="3966">
                  <c:v>396600</c:v>
                </c:pt>
                <c:pt idx="3967">
                  <c:v>396700</c:v>
                </c:pt>
                <c:pt idx="3968">
                  <c:v>396800</c:v>
                </c:pt>
                <c:pt idx="3969">
                  <c:v>396900</c:v>
                </c:pt>
                <c:pt idx="3970">
                  <c:v>397000</c:v>
                </c:pt>
                <c:pt idx="3971">
                  <c:v>397100</c:v>
                </c:pt>
                <c:pt idx="3972">
                  <c:v>397200</c:v>
                </c:pt>
                <c:pt idx="3973">
                  <c:v>397300</c:v>
                </c:pt>
                <c:pt idx="3974">
                  <c:v>397400</c:v>
                </c:pt>
                <c:pt idx="3975">
                  <c:v>397500</c:v>
                </c:pt>
                <c:pt idx="3976">
                  <c:v>397600</c:v>
                </c:pt>
                <c:pt idx="3977">
                  <c:v>397700</c:v>
                </c:pt>
                <c:pt idx="3978">
                  <c:v>397800</c:v>
                </c:pt>
                <c:pt idx="3979">
                  <c:v>397900</c:v>
                </c:pt>
                <c:pt idx="3980">
                  <c:v>398000</c:v>
                </c:pt>
                <c:pt idx="3981">
                  <c:v>398100</c:v>
                </c:pt>
                <c:pt idx="3982">
                  <c:v>398200</c:v>
                </c:pt>
                <c:pt idx="3983">
                  <c:v>398300</c:v>
                </c:pt>
                <c:pt idx="3984">
                  <c:v>398400</c:v>
                </c:pt>
                <c:pt idx="3985">
                  <c:v>398500</c:v>
                </c:pt>
                <c:pt idx="3986">
                  <c:v>398600</c:v>
                </c:pt>
                <c:pt idx="3987">
                  <c:v>398700</c:v>
                </c:pt>
                <c:pt idx="3988">
                  <c:v>398800</c:v>
                </c:pt>
                <c:pt idx="3989">
                  <c:v>398900</c:v>
                </c:pt>
                <c:pt idx="3990">
                  <c:v>399000</c:v>
                </c:pt>
                <c:pt idx="3991">
                  <c:v>399100</c:v>
                </c:pt>
                <c:pt idx="3992">
                  <c:v>399200</c:v>
                </c:pt>
                <c:pt idx="3993">
                  <c:v>399300</c:v>
                </c:pt>
                <c:pt idx="3994">
                  <c:v>399400</c:v>
                </c:pt>
                <c:pt idx="3995">
                  <c:v>399500</c:v>
                </c:pt>
                <c:pt idx="3996">
                  <c:v>399600</c:v>
                </c:pt>
                <c:pt idx="3997">
                  <c:v>399700</c:v>
                </c:pt>
                <c:pt idx="3998">
                  <c:v>399800</c:v>
                </c:pt>
                <c:pt idx="3999">
                  <c:v>399900</c:v>
                </c:pt>
                <c:pt idx="4000">
                  <c:v>400000</c:v>
                </c:pt>
                <c:pt idx="4001">
                  <c:v>400100</c:v>
                </c:pt>
                <c:pt idx="4002">
                  <c:v>400200</c:v>
                </c:pt>
                <c:pt idx="4003">
                  <c:v>400300</c:v>
                </c:pt>
                <c:pt idx="4004">
                  <c:v>400400</c:v>
                </c:pt>
                <c:pt idx="4005">
                  <c:v>400500</c:v>
                </c:pt>
                <c:pt idx="4006">
                  <c:v>400600</c:v>
                </c:pt>
                <c:pt idx="4007">
                  <c:v>400700</c:v>
                </c:pt>
                <c:pt idx="4008">
                  <c:v>400800</c:v>
                </c:pt>
                <c:pt idx="4009">
                  <c:v>400900</c:v>
                </c:pt>
                <c:pt idx="4010">
                  <c:v>401000</c:v>
                </c:pt>
                <c:pt idx="4011">
                  <c:v>401100</c:v>
                </c:pt>
                <c:pt idx="4012">
                  <c:v>401200</c:v>
                </c:pt>
                <c:pt idx="4013">
                  <c:v>401300</c:v>
                </c:pt>
                <c:pt idx="4014">
                  <c:v>401400</c:v>
                </c:pt>
                <c:pt idx="4015">
                  <c:v>401500</c:v>
                </c:pt>
                <c:pt idx="4016">
                  <c:v>401600</c:v>
                </c:pt>
                <c:pt idx="4017">
                  <c:v>401700</c:v>
                </c:pt>
                <c:pt idx="4018">
                  <c:v>401800</c:v>
                </c:pt>
                <c:pt idx="4019">
                  <c:v>401900</c:v>
                </c:pt>
                <c:pt idx="4020">
                  <c:v>402000</c:v>
                </c:pt>
                <c:pt idx="4021">
                  <c:v>402100</c:v>
                </c:pt>
                <c:pt idx="4022">
                  <c:v>402200</c:v>
                </c:pt>
                <c:pt idx="4023">
                  <c:v>402300</c:v>
                </c:pt>
                <c:pt idx="4024">
                  <c:v>402400</c:v>
                </c:pt>
                <c:pt idx="4025">
                  <c:v>402500</c:v>
                </c:pt>
                <c:pt idx="4026">
                  <c:v>402600</c:v>
                </c:pt>
                <c:pt idx="4027">
                  <c:v>402700</c:v>
                </c:pt>
                <c:pt idx="4028">
                  <c:v>402800</c:v>
                </c:pt>
                <c:pt idx="4029">
                  <c:v>402900</c:v>
                </c:pt>
                <c:pt idx="4030">
                  <c:v>403000</c:v>
                </c:pt>
                <c:pt idx="4031">
                  <c:v>403100</c:v>
                </c:pt>
                <c:pt idx="4032">
                  <c:v>403200</c:v>
                </c:pt>
                <c:pt idx="4033">
                  <c:v>403300</c:v>
                </c:pt>
                <c:pt idx="4034">
                  <c:v>403400</c:v>
                </c:pt>
                <c:pt idx="4035">
                  <c:v>403500</c:v>
                </c:pt>
                <c:pt idx="4036">
                  <c:v>403600</c:v>
                </c:pt>
                <c:pt idx="4037">
                  <c:v>403700</c:v>
                </c:pt>
                <c:pt idx="4038">
                  <c:v>403800</c:v>
                </c:pt>
                <c:pt idx="4039">
                  <c:v>403900</c:v>
                </c:pt>
                <c:pt idx="4040">
                  <c:v>404000</c:v>
                </c:pt>
                <c:pt idx="4041">
                  <c:v>404100</c:v>
                </c:pt>
                <c:pt idx="4042">
                  <c:v>404200</c:v>
                </c:pt>
                <c:pt idx="4043">
                  <c:v>404300</c:v>
                </c:pt>
                <c:pt idx="4044">
                  <c:v>404400</c:v>
                </c:pt>
                <c:pt idx="4045">
                  <c:v>404500</c:v>
                </c:pt>
                <c:pt idx="4046">
                  <c:v>404600</c:v>
                </c:pt>
                <c:pt idx="4047">
                  <c:v>404700</c:v>
                </c:pt>
                <c:pt idx="4048">
                  <c:v>404800</c:v>
                </c:pt>
                <c:pt idx="4049">
                  <c:v>404900</c:v>
                </c:pt>
                <c:pt idx="4050">
                  <c:v>405000</c:v>
                </c:pt>
                <c:pt idx="4051">
                  <c:v>405100</c:v>
                </c:pt>
                <c:pt idx="4052">
                  <c:v>405200</c:v>
                </c:pt>
                <c:pt idx="4053">
                  <c:v>405300</c:v>
                </c:pt>
                <c:pt idx="4054">
                  <c:v>405400</c:v>
                </c:pt>
                <c:pt idx="4055">
                  <c:v>405500</c:v>
                </c:pt>
                <c:pt idx="4056">
                  <c:v>405600</c:v>
                </c:pt>
                <c:pt idx="4057">
                  <c:v>405700</c:v>
                </c:pt>
                <c:pt idx="4058">
                  <c:v>405800</c:v>
                </c:pt>
                <c:pt idx="4059">
                  <c:v>405900</c:v>
                </c:pt>
                <c:pt idx="4060">
                  <c:v>406000</c:v>
                </c:pt>
                <c:pt idx="4061">
                  <c:v>406100</c:v>
                </c:pt>
                <c:pt idx="4062">
                  <c:v>406200</c:v>
                </c:pt>
                <c:pt idx="4063">
                  <c:v>406300</c:v>
                </c:pt>
                <c:pt idx="4064">
                  <c:v>406400</c:v>
                </c:pt>
                <c:pt idx="4065">
                  <c:v>406500</c:v>
                </c:pt>
                <c:pt idx="4066">
                  <c:v>406600</c:v>
                </c:pt>
                <c:pt idx="4067">
                  <c:v>406700</c:v>
                </c:pt>
                <c:pt idx="4068">
                  <c:v>406800</c:v>
                </c:pt>
                <c:pt idx="4069">
                  <c:v>406900</c:v>
                </c:pt>
                <c:pt idx="4070">
                  <c:v>407000</c:v>
                </c:pt>
                <c:pt idx="4071">
                  <c:v>407100</c:v>
                </c:pt>
                <c:pt idx="4072">
                  <c:v>407200</c:v>
                </c:pt>
                <c:pt idx="4073">
                  <c:v>407300</c:v>
                </c:pt>
                <c:pt idx="4074">
                  <c:v>407400</c:v>
                </c:pt>
                <c:pt idx="4075">
                  <c:v>407500</c:v>
                </c:pt>
                <c:pt idx="4076">
                  <c:v>407600</c:v>
                </c:pt>
                <c:pt idx="4077">
                  <c:v>407700</c:v>
                </c:pt>
                <c:pt idx="4078">
                  <c:v>407800</c:v>
                </c:pt>
                <c:pt idx="4079">
                  <c:v>407900</c:v>
                </c:pt>
                <c:pt idx="4080">
                  <c:v>408000</c:v>
                </c:pt>
                <c:pt idx="4081">
                  <c:v>408100</c:v>
                </c:pt>
                <c:pt idx="4082">
                  <c:v>408200</c:v>
                </c:pt>
                <c:pt idx="4083">
                  <c:v>408300</c:v>
                </c:pt>
                <c:pt idx="4084">
                  <c:v>408400</c:v>
                </c:pt>
                <c:pt idx="4085">
                  <c:v>408500</c:v>
                </c:pt>
                <c:pt idx="4086">
                  <c:v>408600</c:v>
                </c:pt>
                <c:pt idx="4087">
                  <c:v>408700</c:v>
                </c:pt>
                <c:pt idx="4088">
                  <c:v>408800</c:v>
                </c:pt>
                <c:pt idx="4089">
                  <c:v>408900</c:v>
                </c:pt>
                <c:pt idx="4090">
                  <c:v>409000</c:v>
                </c:pt>
                <c:pt idx="4091">
                  <c:v>409100</c:v>
                </c:pt>
                <c:pt idx="4092">
                  <c:v>409200</c:v>
                </c:pt>
                <c:pt idx="4093">
                  <c:v>409300</c:v>
                </c:pt>
                <c:pt idx="4094">
                  <c:v>409400</c:v>
                </c:pt>
                <c:pt idx="4095">
                  <c:v>409500</c:v>
                </c:pt>
                <c:pt idx="4096">
                  <c:v>409600</c:v>
                </c:pt>
                <c:pt idx="4097">
                  <c:v>409700</c:v>
                </c:pt>
                <c:pt idx="4098">
                  <c:v>409800</c:v>
                </c:pt>
                <c:pt idx="4099">
                  <c:v>409900</c:v>
                </c:pt>
                <c:pt idx="4100">
                  <c:v>410000</c:v>
                </c:pt>
                <c:pt idx="4101">
                  <c:v>410100</c:v>
                </c:pt>
                <c:pt idx="4102">
                  <c:v>410200</c:v>
                </c:pt>
                <c:pt idx="4103">
                  <c:v>410300</c:v>
                </c:pt>
                <c:pt idx="4104">
                  <c:v>410400</c:v>
                </c:pt>
                <c:pt idx="4105">
                  <c:v>410500</c:v>
                </c:pt>
                <c:pt idx="4106">
                  <c:v>410600</c:v>
                </c:pt>
                <c:pt idx="4107">
                  <c:v>410700</c:v>
                </c:pt>
                <c:pt idx="4108">
                  <c:v>410800</c:v>
                </c:pt>
                <c:pt idx="4109">
                  <c:v>410900</c:v>
                </c:pt>
                <c:pt idx="4110">
                  <c:v>411000</c:v>
                </c:pt>
                <c:pt idx="4111">
                  <c:v>411100</c:v>
                </c:pt>
                <c:pt idx="4112">
                  <c:v>411200</c:v>
                </c:pt>
                <c:pt idx="4113">
                  <c:v>411300</c:v>
                </c:pt>
                <c:pt idx="4114">
                  <c:v>411400</c:v>
                </c:pt>
                <c:pt idx="4115">
                  <c:v>411500</c:v>
                </c:pt>
                <c:pt idx="4116">
                  <c:v>411600</c:v>
                </c:pt>
                <c:pt idx="4117">
                  <c:v>411700</c:v>
                </c:pt>
                <c:pt idx="4118">
                  <c:v>411800</c:v>
                </c:pt>
                <c:pt idx="4119">
                  <c:v>411900</c:v>
                </c:pt>
                <c:pt idx="4120">
                  <c:v>412000</c:v>
                </c:pt>
                <c:pt idx="4121">
                  <c:v>412100</c:v>
                </c:pt>
                <c:pt idx="4122">
                  <c:v>412200</c:v>
                </c:pt>
                <c:pt idx="4123">
                  <c:v>412300</c:v>
                </c:pt>
                <c:pt idx="4124">
                  <c:v>412400</c:v>
                </c:pt>
                <c:pt idx="4125">
                  <c:v>412500</c:v>
                </c:pt>
                <c:pt idx="4126">
                  <c:v>412600</c:v>
                </c:pt>
                <c:pt idx="4127">
                  <c:v>412700</c:v>
                </c:pt>
                <c:pt idx="4128">
                  <c:v>412800</c:v>
                </c:pt>
                <c:pt idx="4129">
                  <c:v>412900</c:v>
                </c:pt>
                <c:pt idx="4130">
                  <c:v>413000</c:v>
                </c:pt>
                <c:pt idx="4131">
                  <c:v>413100</c:v>
                </c:pt>
                <c:pt idx="4132">
                  <c:v>413200</c:v>
                </c:pt>
                <c:pt idx="4133">
                  <c:v>413300</c:v>
                </c:pt>
                <c:pt idx="4134">
                  <c:v>413400</c:v>
                </c:pt>
                <c:pt idx="4135">
                  <c:v>413500</c:v>
                </c:pt>
                <c:pt idx="4136">
                  <c:v>413600</c:v>
                </c:pt>
                <c:pt idx="4137">
                  <c:v>413700</c:v>
                </c:pt>
                <c:pt idx="4138">
                  <c:v>413800</c:v>
                </c:pt>
                <c:pt idx="4139">
                  <c:v>413900</c:v>
                </c:pt>
                <c:pt idx="4140">
                  <c:v>414000</c:v>
                </c:pt>
                <c:pt idx="4141">
                  <c:v>414100</c:v>
                </c:pt>
                <c:pt idx="4142">
                  <c:v>414200</c:v>
                </c:pt>
                <c:pt idx="4143">
                  <c:v>414300</c:v>
                </c:pt>
                <c:pt idx="4144">
                  <c:v>414400</c:v>
                </c:pt>
                <c:pt idx="4145">
                  <c:v>414500</c:v>
                </c:pt>
                <c:pt idx="4146">
                  <c:v>414600</c:v>
                </c:pt>
                <c:pt idx="4147">
                  <c:v>414700</c:v>
                </c:pt>
                <c:pt idx="4148">
                  <c:v>414800</c:v>
                </c:pt>
                <c:pt idx="4149">
                  <c:v>414900</c:v>
                </c:pt>
                <c:pt idx="4150">
                  <c:v>415000</c:v>
                </c:pt>
                <c:pt idx="4151">
                  <c:v>415100</c:v>
                </c:pt>
                <c:pt idx="4152">
                  <c:v>415200</c:v>
                </c:pt>
                <c:pt idx="4153">
                  <c:v>415300</c:v>
                </c:pt>
                <c:pt idx="4154">
                  <c:v>415400</c:v>
                </c:pt>
                <c:pt idx="4155">
                  <c:v>415500</c:v>
                </c:pt>
                <c:pt idx="4156">
                  <c:v>415600</c:v>
                </c:pt>
                <c:pt idx="4157">
                  <c:v>415700</c:v>
                </c:pt>
                <c:pt idx="4158">
                  <c:v>415800</c:v>
                </c:pt>
                <c:pt idx="4159">
                  <c:v>415900</c:v>
                </c:pt>
                <c:pt idx="4160">
                  <c:v>416000</c:v>
                </c:pt>
                <c:pt idx="4161">
                  <c:v>416100</c:v>
                </c:pt>
                <c:pt idx="4162">
                  <c:v>416200</c:v>
                </c:pt>
                <c:pt idx="4163">
                  <c:v>416300</c:v>
                </c:pt>
                <c:pt idx="4164">
                  <c:v>416400</c:v>
                </c:pt>
                <c:pt idx="4165">
                  <c:v>416500</c:v>
                </c:pt>
                <c:pt idx="4166">
                  <c:v>416600</c:v>
                </c:pt>
                <c:pt idx="4167">
                  <c:v>416700</c:v>
                </c:pt>
                <c:pt idx="4168">
                  <c:v>416800</c:v>
                </c:pt>
                <c:pt idx="4169">
                  <c:v>416900</c:v>
                </c:pt>
                <c:pt idx="4170">
                  <c:v>417000</c:v>
                </c:pt>
                <c:pt idx="4171">
                  <c:v>417100</c:v>
                </c:pt>
                <c:pt idx="4172">
                  <c:v>417200</c:v>
                </c:pt>
                <c:pt idx="4173">
                  <c:v>417300</c:v>
                </c:pt>
                <c:pt idx="4174">
                  <c:v>417400</c:v>
                </c:pt>
                <c:pt idx="4175">
                  <c:v>417500</c:v>
                </c:pt>
                <c:pt idx="4176">
                  <c:v>417600</c:v>
                </c:pt>
                <c:pt idx="4177">
                  <c:v>417700</c:v>
                </c:pt>
                <c:pt idx="4178">
                  <c:v>417800</c:v>
                </c:pt>
                <c:pt idx="4179">
                  <c:v>417900</c:v>
                </c:pt>
                <c:pt idx="4180">
                  <c:v>418000</c:v>
                </c:pt>
                <c:pt idx="4181">
                  <c:v>418100</c:v>
                </c:pt>
                <c:pt idx="4182">
                  <c:v>418200</c:v>
                </c:pt>
                <c:pt idx="4183">
                  <c:v>418300</c:v>
                </c:pt>
                <c:pt idx="4184">
                  <c:v>418400</c:v>
                </c:pt>
                <c:pt idx="4185">
                  <c:v>418500</c:v>
                </c:pt>
                <c:pt idx="4186">
                  <c:v>418600</c:v>
                </c:pt>
                <c:pt idx="4187">
                  <c:v>418700</c:v>
                </c:pt>
                <c:pt idx="4188">
                  <c:v>418800</c:v>
                </c:pt>
                <c:pt idx="4189">
                  <c:v>418900</c:v>
                </c:pt>
                <c:pt idx="4190">
                  <c:v>419000</c:v>
                </c:pt>
                <c:pt idx="4191">
                  <c:v>419100</c:v>
                </c:pt>
                <c:pt idx="4192">
                  <c:v>419200</c:v>
                </c:pt>
                <c:pt idx="4193">
                  <c:v>419300</c:v>
                </c:pt>
                <c:pt idx="4194">
                  <c:v>419400</c:v>
                </c:pt>
                <c:pt idx="4195">
                  <c:v>419500</c:v>
                </c:pt>
                <c:pt idx="4196">
                  <c:v>419600</c:v>
                </c:pt>
                <c:pt idx="4197">
                  <c:v>419700</c:v>
                </c:pt>
                <c:pt idx="4198">
                  <c:v>419800</c:v>
                </c:pt>
                <c:pt idx="4199">
                  <c:v>419900</c:v>
                </c:pt>
                <c:pt idx="4200">
                  <c:v>420000</c:v>
                </c:pt>
                <c:pt idx="4201">
                  <c:v>420100</c:v>
                </c:pt>
                <c:pt idx="4202">
                  <c:v>420200</c:v>
                </c:pt>
                <c:pt idx="4203">
                  <c:v>420300</c:v>
                </c:pt>
                <c:pt idx="4204">
                  <c:v>420400</c:v>
                </c:pt>
                <c:pt idx="4205">
                  <c:v>420500</c:v>
                </c:pt>
                <c:pt idx="4206">
                  <c:v>420600</c:v>
                </c:pt>
                <c:pt idx="4207">
                  <c:v>420700</c:v>
                </c:pt>
                <c:pt idx="4208">
                  <c:v>420800</c:v>
                </c:pt>
                <c:pt idx="4209">
                  <c:v>420900</c:v>
                </c:pt>
                <c:pt idx="4210">
                  <c:v>421000</c:v>
                </c:pt>
                <c:pt idx="4211">
                  <c:v>421100</c:v>
                </c:pt>
                <c:pt idx="4212">
                  <c:v>421200</c:v>
                </c:pt>
                <c:pt idx="4213">
                  <c:v>421300</c:v>
                </c:pt>
                <c:pt idx="4214">
                  <c:v>421400</c:v>
                </c:pt>
                <c:pt idx="4215">
                  <c:v>421500</c:v>
                </c:pt>
                <c:pt idx="4216">
                  <c:v>421600</c:v>
                </c:pt>
                <c:pt idx="4217">
                  <c:v>421700</c:v>
                </c:pt>
                <c:pt idx="4218">
                  <c:v>421800</c:v>
                </c:pt>
                <c:pt idx="4219">
                  <c:v>421900</c:v>
                </c:pt>
                <c:pt idx="4220">
                  <c:v>422000</c:v>
                </c:pt>
                <c:pt idx="4221">
                  <c:v>422100</c:v>
                </c:pt>
                <c:pt idx="4222">
                  <c:v>422200</c:v>
                </c:pt>
                <c:pt idx="4223">
                  <c:v>422300</c:v>
                </c:pt>
                <c:pt idx="4224">
                  <c:v>422400</c:v>
                </c:pt>
                <c:pt idx="4225">
                  <c:v>422500</c:v>
                </c:pt>
                <c:pt idx="4226">
                  <c:v>422600</c:v>
                </c:pt>
                <c:pt idx="4227">
                  <c:v>422700</c:v>
                </c:pt>
                <c:pt idx="4228">
                  <c:v>422800</c:v>
                </c:pt>
                <c:pt idx="4229">
                  <c:v>422900</c:v>
                </c:pt>
                <c:pt idx="4230">
                  <c:v>423000</c:v>
                </c:pt>
                <c:pt idx="4231">
                  <c:v>423100</c:v>
                </c:pt>
                <c:pt idx="4232">
                  <c:v>423200</c:v>
                </c:pt>
                <c:pt idx="4233">
                  <c:v>423300</c:v>
                </c:pt>
                <c:pt idx="4234">
                  <c:v>423400</c:v>
                </c:pt>
                <c:pt idx="4235">
                  <c:v>423500</c:v>
                </c:pt>
                <c:pt idx="4236">
                  <c:v>423600</c:v>
                </c:pt>
                <c:pt idx="4237">
                  <c:v>423700</c:v>
                </c:pt>
                <c:pt idx="4238">
                  <c:v>423800</c:v>
                </c:pt>
                <c:pt idx="4239">
                  <c:v>423900</c:v>
                </c:pt>
                <c:pt idx="4240">
                  <c:v>424000</c:v>
                </c:pt>
                <c:pt idx="4241">
                  <c:v>424100</c:v>
                </c:pt>
                <c:pt idx="4242">
                  <c:v>424200</c:v>
                </c:pt>
                <c:pt idx="4243">
                  <c:v>424300</c:v>
                </c:pt>
                <c:pt idx="4244">
                  <c:v>424400</c:v>
                </c:pt>
                <c:pt idx="4245">
                  <c:v>424500</c:v>
                </c:pt>
                <c:pt idx="4246">
                  <c:v>424600</c:v>
                </c:pt>
                <c:pt idx="4247">
                  <c:v>424700</c:v>
                </c:pt>
                <c:pt idx="4248">
                  <c:v>424800</c:v>
                </c:pt>
                <c:pt idx="4249">
                  <c:v>424900</c:v>
                </c:pt>
                <c:pt idx="4250">
                  <c:v>425000</c:v>
                </c:pt>
                <c:pt idx="4251">
                  <c:v>425100</c:v>
                </c:pt>
                <c:pt idx="4252">
                  <c:v>425200</c:v>
                </c:pt>
                <c:pt idx="4253">
                  <c:v>425300</c:v>
                </c:pt>
                <c:pt idx="4254">
                  <c:v>425400</c:v>
                </c:pt>
                <c:pt idx="4255">
                  <c:v>425500</c:v>
                </c:pt>
                <c:pt idx="4256">
                  <c:v>425600</c:v>
                </c:pt>
                <c:pt idx="4257">
                  <c:v>425700</c:v>
                </c:pt>
                <c:pt idx="4258">
                  <c:v>425800</c:v>
                </c:pt>
                <c:pt idx="4259">
                  <c:v>425900</c:v>
                </c:pt>
                <c:pt idx="4260">
                  <c:v>426000</c:v>
                </c:pt>
                <c:pt idx="4261">
                  <c:v>426100</c:v>
                </c:pt>
                <c:pt idx="4262">
                  <c:v>426200</c:v>
                </c:pt>
                <c:pt idx="4263">
                  <c:v>426300</c:v>
                </c:pt>
                <c:pt idx="4264">
                  <c:v>426400</c:v>
                </c:pt>
                <c:pt idx="4265">
                  <c:v>426500</c:v>
                </c:pt>
                <c:pt idx="4266">
                  <c:v>426600</c:v>
                </c:pt>
                <c:pt idx="4267">
                  <c:v>426700</c:v>
                </c:pt>
                <c:pt idx="4268">
                  <c:v>426800</c:v>
                </c:pt>
                <c:pt idx="4269">
                  <c:v>426900</c:v>
                </c:pt>
                <c:pt idx="4270">
                  <c:v>427000</c:v>
                </c:pt>
                <c:pt idx="4271">
                  <c:v>427100</c:v>
                </c:pt>
                <c:pt idx="4272">
                  <c:v>427200</c:v>
                </c:pt>
                <c:pt idx="4273">
                  <c:v>427300</c:v>
                </c:pt>
                <c:pt idx="4274">
                  <c:v>427400</c:v>
                </c:pt>
                <c:pt idx="4275">
                  <c:v>427500</c:v>
                </c:pt>
                <c:pt idx="4276">
                  <c:v>427600</c:v>
                </c:pt>
                <c:pt idx="4277">
                  <c:v>427700</c:v>
                </c:pt>
                <c:pt idx="4278">
                  <c:v>427800</c:v>
                </c:pt>
                <c:pt idx="4279">
                  <c:v>427900</c:v>
                </c:pt>
                <c:pt idx="4280">
                  <c:v>428000</c:v>
                </c:pt>
                <c:pt idx="4281">
                  <c:v>428100</c:v>
                </c:pt>
                <c:pt idx="4282">
                  <c:v>428200</c:v>
                </c:pt>
                <c:pt idx="4283">
                  <c:v>428300</c:v>
                </c:pt>
                <c:pt idx="4284">
                  <c:v>428400</c:v>
                </c:pt>
                <c:pt idx="4285">
                  <c:v>428500</c:v>
                </c:pt>
                <c:pt idx="4286">
                  <c:v>428600</c:v>
                </c:pt>
                <c:pt idx="4287">
                  <c:v>428700</c:v>
                </c:pt>
                <c:pt idx="4288">
                  <c:v>428800</c:v>
                </c:pt>
                <c:pt idx="4289">
                  <c:v>428900</c:v>
                </c:pt>
                <c:pt idx="4290">
                  <c:v>429000</c:v>
                </c:pt>
                <c:pt idx="4291">
                  <c:v>429100</c:v>
                </c:pt>
                <c:pt idx="4292">
                  <c:v>429200</c:v>
                </c:pt>
                <c:pt idx="4293">
                  <c:v>429300</c:v>
                </c:pt>
                <c:pt idx="4294">
                  <c:v>429400</c:v>
                </c:pt>
                <c:pt idx="4295">
                  <c:v>429500</c:v>
                </c:pt>
                <c:pt idx="4296">
                  <c:v>429600</c:v>
                </c:pt>
                <c:pt idx="4297">
                  <c:v>429700</c:v>
                </c:pt>
                <c:pt idx="4298">
                  <c:v>429800</c:v>
                </c:pt>
                <c:pt idx="4299">
                  <c:v>429900</c:v>
                </c:pt>
                <c:pt idx="4300">
                  <c:v>430000</c:v>
                </c:pt>
                <c:pt idx="4301">
                  <c:v>430100</c:v>
                </c:pt>
                <c:pt idx="4302">
                  <c:v>430200</c:v>
                </c:pt>
                <c:pt idx="4303">
                  <c:v>430300</c:v>
                </c:pt>
                <c:pt idx="4304">
                  <c:v>430400</c:v>
                </c:pt>
                <c:pt idx="4305">
                  <c:v>430500</c:v>
                </c:pt>
                <c:pt idx="4306">
                  <c:v>430600</c:v>
                </c:pt>
                <c:pt idx="4307">
                  <c:v>430700</c:v>
                </c:pt>
                <c:pt idx="4308">
                  <c:v>430800</c:v>
                </c:pt>
                <c:pt idx="4309">
                  <c:v>430900</c:v>
                </c:pt>
                <c:pt idx="4310">
                  <c:v>431000</c:v>
                </c:pt>
                <c:pt idx="4311">
                  <c:v>431100</c:v>
                </c:pt>
                <c:pt idx="4312">
                  <c:v>431200</c:v>
                </c:pt>
                <c:pt idx="4313">
                  <c:v>431300</c:v>
                </c:pt>
                <c:pt idx="4314">
                  <c:v>431400</c:v>
                </c:pt>
                <c:pt idx="4315">
                  <c:v>431500</c:v>
                </c:pt>
                <c:pt idx="4316">
                  <c:v>431600</c:v>
                </c:pt>
                <c:pt idx="4317">
                  <c:v>431700</c:v>
                </c:pt>
                <c:pt idx="4318">
                  <c:v>431800</c:v>
                </c:pt>
                <c:pt idx="4319">
                  <c:v>431900</c:v>
                </c:pt>
                <c:pt idx="4320">
                  <c:v>432000</c:v>
                </c:pt>
                <c:pt idx="4321">
                  <c:v>432100</c:v>
                </c:pt>
                <c:pt idx="4322">
                  <c:v>432200</c:v>
                </c:pt>
                <c:pt idx="4323">
                  <c:v>432300</c:v>
                </c:pt>
                <c:pt idx="4324">
                  <c:v>432400</c:v>
                </c:pt>
                <c:pt idx="4325">
                  <c:v>432500</c:v>
                </c:pt>
                <c:pt idx="4326">
                  <c:v>432600</c:v>
                </c:pt>
                <c:pt idx="4327">
                  <c:v>432700</c:v>
                </c:pt>
                <c:pt idx="4328">
                  <c:v>432800</c:v>
                </c:pt>
                <c:pt idx="4329">
                  <c:v>432900</c:v>
                </c:pt>
                <c:pt idx="4330">
                  <c:v>433000</c:v>
                </c:pt>
                <c:pt idx="4331">
                  <c:v>433100</c:v>
                </c:pt>
                <c:pt idx="4332">
                  <c:v>433200</c:v>
                </c:pt>
                <c:pt idx="4333">
                  <c:v>433300</c:v>
                </c:pt>
                <c:pt idx="4334">
                  <c:v>433400</c:v>
                </c:pt>
                <c:pt idx="4335">
                  <c:v>433500</c:v>
                </c:pt>
                <c:pt idx="4336">
                  <c:v>433600</c:v>
                </c:pt>
                <c:pt idx="4337">
                  <c:v>433700</c:v>
                </c:pt>
                <c:pt idx="4338">
                  <c:v>433800</c:v>
                </c:pt>
                <c:pt idx="4339">
                  <c:v>433900</c:v>
                </c:pt>
                <c:pt idx="4340">
                  <c:v>434000</c:v>
                </c:pt>
                <c:pt idx="4341">
                  <c:v>434100</c:v>
                </c:pt>
                <c:pt idx="4342">
                  <c:v>434200</c:v>
                </c:pt>
                <c:pt idx="4343">
                  <c:v>434300</c:v>
                </c:pt>
                <c:pt idx="4344">
                  <c:v>434400</c:v>
                </c:pt>
                <c:pt idx="4345">
                  <c:v>434500</c:v>
                </c:pt>
                <c:pt idx="4346">
                  <c:v>434600</c:v>
                </c:pt>
                <c:pt idx="4347">
                  <c:v>434700</c:v>
                </c:pt>
                <c:pt idx="4348">
                  <c:v>434800</c:v>
                </c:pt>
                <c:pt idx="4349">
                  <c:v>434900</c:v>
                </c:pt>
                <c:pt idx="4350">
                  <c:v>435000</c:v>
                </c:pt>
                <c:pt idx="4351">
                  <c:v>435100</c:v>
                </c:pt>
                <c:pt idx="4352">
                  <c:v>435200</c:v>
                </c:pt>
                <c:pt idx="4353">
                  <c:v>435300</c:v>
                </c:pt>
                <c:pt idx="4354">
                  <c:v>435400</c:v>
                </c:pt>
                <c:pt idx="4355">
                  <c:v>435500</c:v>
                </c:pt>
                <c:pt idx="4356">
                  <c:v>435600</c:v>
                </c:pt>
                <c:pt idx="4357">
                  <c:v>435700</c:v>
                </c:pt>
                <c:pt idx="4358">
                  <c:v>435800</c:v>
                </c:pt>
                <c:pt idx="4359">
                  <c:v>435900</c:v>
                </c:pt>
                <c:pt idx="4360">
                  <c:v>436000</c:v>
                </c:pt>
                <c:pt idx="4361">
                  <c:v>436100</c:v>
                </c:pt>
                <c:pt idx="4362">
                  <c:v>436200</c:v>
                </c:pt>
                <c:pt idx="4363">
                  <c:v>436300</c:v>
                </c:pt>
                <c:pt idx="4364">
                  <c:v>436400</c:v>
                </c:pt>
                <c:pt idx="4365">
                  <c:v>436500</c:v>
                </c:pt>
                <c:pt idx="4366">
                  <c:v>436600</c:v>
                </c:pt>
                <c:pt idx="4367">
                  <c:v>436700</c:v>
                </c:pt>
                <c:pt idx="4368">
                  <c:v>436800</c:v>
                </c:pt>
                <c:pt idx="4369">
                  <c:v>436900</c:v>
                </c:pt>
                <c:pt idx="4370">
                  <c:v>437000</c:v>
                </c:pt>
                <c:pt idx="4371">
                  <c:v>437100</c:v>
                </c:pt>
                <c:pt idx="4372">
                  <c:v>437200</c:v>
                </c:pt>
                <c:pt idx="4373">
                  <c:v>437300</c:v>
                </c:pt>
                <c:pt idx="4374">
                  <c:v>437400</c:v>
                </c:pt>
                <c:pt idx="4375">
                  <c:v>437500</c:v>
                </c:pt>
                <c:pt idx="4376">
                  <c:v>437600</c:v>
                </c:pt>
                <c:pt idx="4377">
                  <c:v>437700</c:v>
                </c:pt>
                <c:pt idx="4378">
                  <c:v>437800</c:v>
                </c:pt>
                <c:pt idx="4379">
                  <c:v>437900</c:v>
                </c:pt>
                <c:pt idx="4380">
                  <c:v>438000</c:v>
                </c:pt>
                <c:pt idx="4381">
                  <c:v>438100</c:v>
                </c:pt>
                <c:pt idx="4382">
                  <c:v>438200</c:v>
                </c:pt>
                <c:pt idx="4383">
                  <c:v>438300</c:v>
                </c:pt>
                <c:pt idx="4384">
                  <c:v>438400</c:v>
                </c:pt>
                <c:pt idx="4385">
                  <c:v>438500</c:v>
                </c:pt>
                <c:pt idx="4386">
                  <c:v>438600</c:v>
                </c:pt>
                <c:pt idx="4387">
                  <c:v>438700</c:v>
                </c:pt>
                <c:pt idx="4388">
                  <c:v>438800</c:v>
                </c:pt>
                <c:pt idx="4389">
                  <c:v>438900</c:v>
                </c:pt>
                <c:pt idx="4390">
                  <c:v>439000</c:v>
                </c:pt>
                <c:pt idx="4391">
                  <c:v>439100</c:v>
                </c:pt>
                <c:pt idx="4392">
                  <c:v>439200</c:v>
                </c:pt>
                <c:pt idx="4393">
                  <c:v>439300</c:v>
                </c:pt>
                <c:pt idx="4394">
                  <c:v>439400</c:v>
                </c:pt>
                <c:pt idx="4395">
                  <c:v>439500</c:v>
                </c:pt>
                <c:pt idx="4396">
                  <c:v>439600</c:v>
                </c:pt>
                <c:pt idx="4397">
                  <c:v>439700</c:v>
                </c:pt>
                <c:pt idx="4398">
                  <c:v>439800</c:v>
                </c:pt>
                <c:pt idx="4399">
                  <c:v>439900</c:v>
                </c:pt>
                <c:pt idx="4400">
                  <c:v>440000</c:v>
                </c:pt>
                <c:pt idx="4401">
                  <c:v>440100</c:v>
                </c:pt>
                <c:pt idx="4402">
                  <c:v>440200</c:v>
                </c:pt>
                <c:pt idx="4403">
                  <c:v>440300</c:v>
                </c:pt>
                <c:pt idx="4404">
                  <c:v>440400</c:v>
                </c:pt>
                <c:pt idx="4405">
                  <c:v>440500</c:v>
                </c:pt>
                <c:pt idx="4406">
                  <c:v>440600</c:v>
                </c:pt>
                <c:pt idx="4407">
                  <c:v>440700</c:v>
                </c:pt>
                <c:pt idx="4408">
                  <c:v>440800</c:v>
                </c:pt>
                <c:pt idx="4409">
                  <c:v>440900</c:v>
                </c:pt>
                <c:pt idx="4410">
                  <c:v>441000</c:v>
                </c:pt>
                <c:pt idx="4411">
                  <c:v>441100</c:v>
                </c:pt>
                <c:pt idx="4412">
                  <c:v>441200</c:v>
                </c:pt>
                <c:pt idx="4413">
                  <c:v>441300</c:v>
                </c:pt>
                <c:pt idx="4414">
                  <c:v>441400</c:v>
                </c:pt>
                <c:pt idx="4415">
                  <c:v>441500</c:v>
                </c:pt>
                <c:pt idx="4416">
                  <c:v>441600</c:v>
                </c:pt>
                <c:pt idx="4417">
                  <c:v>441700</c:v>
                </c:pt>
                <c:pt idx="4418">
                  <c:v>441800</c:v>
                </c:pt>
                <c:pt idx="4419">
                  <c:v>441900</c:v>
                </c:pt>
                <c:pt idx="4420">
                  <c:v>442000</c:v>
                </c:pt>
                <c:pt idx="4421">
                  <c:v>442100</c:v>
                </c:pt>
                <c:pt idx="4422">
                  <c:v>442200</c:v>
                </c:pt>
                <c:pt idx="4423">
                  <c:v>442300</c:v>
                </c:pt>
                <c:pt idx="4424">
                  <c:v>442400</c:v>
                </c:pt>
                <c:pt idx="4425">
                  <c:v>442500</c:v>
                </c:pt>
                <c:pt idx="4426">
                  <c:v>442600</c:v>
                </c:pt>
                <c:pt idx="4427">
                  <c:v>442700</c:v>
                </c:pt>
                <c:pt idx="4428">
                  <c:v>442800</c:v>
                </c:pt>
                <c:pt idx="4429">
                  <c:v>442900</c:v>
                </c:pt>
                <c:pt idx="4430">
                  <c:v>443000</c:v>
                </c:pt>
                <c:pt idx="4431">
                  <c:v>443100</c:v>
                </c:pt>
                <c:pt idx="4432">
                  <c:v>443200</c:v>
                </c:pt>
                <c:pt idx="4433">
                  <c:v>443300</c:v>
                </c:pt>
                <c:pt idx="4434">
                  <c:v>443400</c:v>
                </c:pt>
                <c:pt idx="4435">
                  <c:v>443500</c:v>
                </c:pt>
                <c:pt idx="4436">
                  <c:v>443600</c:v>
                </c:pt>
                <c:pt idx="4437">
                  <c:v>443700</c:v>
                </c:pt>
                <c:pt idx="4438">
                  <c:v>443800</c:v>
                </c:pt>
                <c:pt idx="4439">
                  <c:v>443900</c:v>
                </c:pt>
                <c:pt idx="4440">
                  <c:v>444000</c:v>
                </c:pt>
                <c:pt idx="4441">
                  <c:v>444100</c:v>
                </c:pt>
                <c:pt idx="4442">
                  <c:v>444200</c:v>
                </c:pt>
                <c:pt idx="4443">
                  <c:v>444300</c:v>
                </c:pt>
                <c:pt idx="4444">
                  <c:v>444400</c:v>
                </c:pt>
                <c:pt idx="4445">
                  <c:v>444500</c:v>
                </c:pt>
                <c:pt idx="4446">
                  <c:v>444600</c:v>
                </c:pt>
                <c:pt idx="4447">
                  <c:v>444700</c:v>
                </c:pt>
                <c:pt idx="4448">
                  <c:v>444800</c:v>
                </c:pt>
                <c:pt idx="4449">
                  <c:v>444900</c:v>
                </c:pt>
                <c:pt idx="4450">
                  <c:v>445000</c:v>
                </c:pt>
                <c:pt idx="4451">
                  <c:v>445100</c:v>
                </c:pt>
                <c:pt idx="4452">
                  <c:v>445200</c:v>
                </c:pt>
                <c:pt idx="4453">
                  <c:v>445300</c:v>
                </c:pt>
                <c:pt idx="4454">
                  <c:v>445400</c:v>
                </c:pt>
                <c:pt idx="4455">
                  <c:v>445500</c:v>
                </c:pt>
                <c:pt idx="4456">
                  <c:v>445600</c:v>
                </c:pt>
                <c:pt idx="4457">
                  <c:v>445700</c:v>
                </c:pt>
                <c:pt idx="4458">
                  <c:v>445800</c:v>
                </c:pt>
                <c:pt idx="4459">
                  <c:v>445900</c:v>
                </c:pt>
                <c:pt idx="4460">
                  <c:v>446000</c:v>
                </c:pt>
                <c:pt idx="4461">
                  <c:v>446100</c:v>
                </c:pt>
                <c:pt idx="4462">
                  <c:v>446200</c:v>
                </c:pt>
                <c:pt idx="4463">
                  <c:v>446300</c:v>
                </c:pt>
                <c:pt idx="4464">
                  <c:v>446400</c:v>
                </c:pt>
                <c:pt idx="4465">
                  <c:v>446500</c:v>
                </c:pt>
                <c:pt idx="4466">
                  <c:v>446600</c:v>
                </c:pt>
                <c:pt idx="4467">
                  <c:v>446700</c:v>
                </c:pt>
                <c:pt idx="4468">
                  <c:v>446800</c:v>
                </c:pt>
                <c:pt idx="4469">
                  <c:v>446900</c:v>
                </c:pt>
                <c:pt idx="4470">
                  <c:v>447000</c:v>
                </c:pt>
                <c:pt idx="4471">
                  <c:v>447100</c:v>
                </c:pt>
                <c:pt idx="4472">
                  <c:v>447200</c:v>
                </c:pt>
                <c:pt idx="4473">
                  <c:v>447300</c:v>
                </c:pt>
                <c:pt idx="4474">
                  <c:v>447400</c:v>
                </c:pt>
                <c:pt idx="4475">
                  <c:v>447500</c:v>
                </c:pt>
                <c:pt idx="4476">
                  <c:v>447600</c:v>
                </c:pt>
                <c:pt idx="4477">
                  <c:v>447700</c:v>
                </c:pt>
                <c:pt idx="4478">
                  <c:v>447800</c:v>
                </c:pt>
                <c:pt idx="4479">
                  <c:v>447900</c:v>
                </c:pt>
                <c:pt idx="4480">
                  <c:v>448000</c:v>
                </c:pt>
                <c:pt idx="4481">
                  <c:v>448100</c:v>
                </c:pt>
                <c:pt idx="4482">
                  <c:v>448200</c:v>
                </c:pt>
                <c:pt idx="4483">
                  <c:v>448300</c:v>
                </c:pt>
                <c:pt idx="4484">
                  <c:v>448400</c:v>
                </c:pt>
                <c:pt idx="4485">
                  <c:v>448500</c:v>
                </c:pt>
                <c:pt idx="4486">
                  <c:v>448600</c:v>
                </c:pt>
                <c:pt idx="4487">
                  <c:v>448700</c:v>
                </c:pt>
                <c:pt idx="4488">
                  <c:v>448800</c:v>
                </c:pt>
                <c:pt idx="4489">
                  <c:v>448900</c:v>
                </c:pt>
                <c:pt idx="4490">
                  <c:v>449000</c:v>
                </c:pt>
                <c:pt idx="4491">
                  <c:v>449100</c:v>
                </c:pt>
                <c:pt idx="4492">
                  <c:v>449200</c:v>
                </c:pt>
                <c:pt idx="4493">
                  <c:v>449300</c:v>
                </c:pt>
                <c:pt idx="4494">
                  <c:v>449400</c:v>
                </c:pt>
                <c:pt idx="4495">
                  <c:v>449500</c:v>
                </c:pt>
                <c:pt idx="4496">
                  <c:v>449600</c:v>
                </c:pt>
                <c:pt idx="4497">
                  <c:v>449700</c:v>
                </c:pt>
                <c:pt idx="4498">
                  <c:v>449800</c:v>
                </c:pt>
                <c:pt idx="4499">
                  <c:v>449900</c:v>
                </c:pt>
                <c:pt idx="4500">
                  <c:v>450000</c:v>
                </c:pt>
                <c:pt idx="4501">
                  <c:v>450100</c:v>
                </c:pt>
                <c:pt idx="4502">
                  <c:v>450200</c:v>
                </c:pt>
                <c:pt idx="4503">
                  <c:v>450300</c:v>
                </c:pt>
                <c:pt idx="4504">
                  <c:v>450400</c:v>
                </c:pt>
                <c:pt idx="4505">
                  <c:v>450500</c:v>
                </c:pt>
                <c:pt idx="4506">
                  <c:v>450600</c:v>
                </c:pt>
                <c:pt idx="4507">
                  <c:v>450700</c:v>
                </c:pt>
                <c:pt idx="4508">
                  <c:v>450800</c:v>
                </c:pt>
                <c:pt idx="4509">
                  <c:v>450900</c:v>
                </c:pt>
                <c:pt idx="4510">
                  <c:v>451000</c:v>
                </c:pt>
                <c:pt idx="4511">
                  <c:v>451100</c:v>
                </c:pt>
                <c:pt idx="4512">
                  <c:v>451200</c:v>
                </c:pt>
                <c:pt idx="4513">
                  <c:v>451300</c:v>
                </c:pt>
                <c:pt idx="4514">
                  <c:v>451400</c:v>
                </c:pt>
                <c:pt idx="4515">
                  <c:v>451500</c:v>
                </c:pt>
                <c:pt idx="4516">
                  <c:v>451600</c:v>
                </c:pt>
                <c:pt idx="4517">
                  <c:v>451700</c:v>
                </c:pt>
                <c:pt idx="4518">
                  <c:v>451800</c:v>
                </c:pt>
                <c:pt idx="4519">
                  <c:v>451900</c:v>
                </c:pt>
                <c:pt idx="4520">
                  <c:v>452000</c:v>
                </c:pt>
                <c:pt idx="4521">
                  <c:v>452100</c:v>
                </c:pt>
                <c:pt idx="4522">
                  <c:v>452200</c:v>
                </c:pt>
                <c:pt idx="4523">
                  <c:v>452300</c:v>
                </c:pt>
                <c:pt idx="4524">
                  <c:v>452400</c:v>
                </c:pt>
                <c:pt idx="4525">
                  <c:v>452500</c:v>
                </c:pt>
                <c:pt idx="4526">
                  <c:v>452600</c:v>
                </c:pt>
                <c:pt idx="4527">
                  <c:v>452700</c:v>
                </c:pt>
                <c:pt idx="4528">
                  <c:v>452800</c:v>
                </c:pt>
                <c:pt idx="4529">
                  <c:v>452900</c:v>
                </c:pt>
                <c:pt idx="4530">
                  <c:v>453000</c:v>
                </c:pt>
                <c:pt idx="4531">
                  <c:v>453100</c:v>
                </c:pt>
                <c:pt idx="4532">
                  <c:v>453200</c:v>
                </c:pt>
                <c:pt idx="4533">
                  <c:v>453300</c:v>
                </c:pt>
                <c:pt idx="4534">
                  <c:v>453400</c:v>
                </c:pt>
                <c:pt idx="4535">
                  <c:v>453500</c:v>
                </c:pt>
                <c:pt idx="4536">
                  <c:v>453600</c:v>
                </c:pt>
                <c:pt idx="4537">
                  <c:v>453700</c:v>
                </c:pt>
                <c:pt idx="4538">
                  <c:v>453800</c:v>
                </c:pt>
                <c:pt idx="4539">
                  <c:v>453900</c:v>
                </c:pt>
                <c:pt idx="4540">
                  <c:v>454000</c:v>
                </c:pt>
                <c:pt idx="4541">
                  <c:v>454100</c:v>
                </c:pt>
                <c:pt idx="4542">
                  <c:v>454200</c:v>
                </c:pt>
                <c:pt idx="4543">
                  <c:v>454300</c:v>
                </c:pt>
                <c:pt idx="4544">
                  <c:v>454400</c:v>
                </c:pt>
                <c:pt idx="4545">
                  <c:v>454500</c:v>
                </c:pt>
                <c:pt idx="4546">
                  <c:v>454600</c:v>
                </c:pt>
                <c:pt idx="4547">
                  <c:v>454700</c:v>
                </c:pt>
                <c:pt idx="4548">
                  <c:v>454800</c:v>
                </c:pt>
                <c:pt idx="4549">
                  <c:v>454900</c:v>
                </c:pt>
                <c:pt idx="4550">
                  <c:v>455000</c:v>
                </c:pt>
                <c:pt idx="4551">
                  <c:v>455100</c:v>
                </c:pt>
                <c:pt idx="4552">
                  <c:v>455200</c:v>
                </c:pt>
                <c:pt idx="4553">
                  <c:v>455300</c:v>
                </c:pt>
                <c:pt idx="4554">
                  <c:v>455400</c:v>
                </c:pt>
                <c:pt idx="4555">
                  <c:v>455500</c:v>
                </c:pt>
                <c:pt idx="4556">
                  <c:v>455600</c:v>
                </c:pt>
                <c:pt idx="4557">
                  <c:v>455700</c:v>
                </c:pt>
                <c:pt idx="4558">
                  <c:v>455800</c:v>
                </c:pt>
                <c:pt idx="4559">
                  <c:v>455900</c:v>
                </c:pt>
                <c:pt idx="4560">
                  <c:v>456000</c:v>
                </c:pt>
                <c:pt idx="4561">
                  <c:v>456100</c:v>
                </c:pt>
                <c:pt idx="4562">
                  <c:v>456200</c:v>
                </c:pt>
                <c:pt idx="4563">
                  <c:v>456300</c:v>
                </c:pt>
                <c:pt idx="4564">
                  <c:v>456400</c:v>
                </c:pt>
                <c:pt idx="4565">
                  <c:v>456500</c:v>
                </c:pt>
                <c:pt idx="4566">
                  <c:v>456600</c:v>
                </c:pt>
                <c:pt idx="4567">
                  <c:v>456700</c:v>
                </c:pt>
                <c:pt idx="4568">
                  <c:v>456800</c:v>
                </c:pt>
                <c:pt idx="4569">
                  <c:v>456900</c:v>
                </c:pt>
                <c:pt idx="4570">
                  <c:v>457000</c:v>
                </c:pt>
                <c:pt idx="4571">
                  <c:v>457100</c:v>
                </c:pt>
                <c:pt idx="4572">
                  <c:v>457200</c:v>
                </c:pt>
                <c:pt idx="4573">
                  <c:v>457300</c:v>
                </c:pt>
                <c:pt idx="4574">
                  <c:v>457400</c:v>
                </c:pt>
                <c:pt idx="4575">
                  <c:v>457500</c:v>
                </c:pt>
                <c:pt idx="4576">
                  <c:v>457600</c:v>
                </c:pt>
                <c:pt idx="4577">
                  <c:v>457700</c:v>
                </c:pt>
                <c:pt idx="4578">
                  <c:v>457800</c:v>
                </c:pt>
                <c:pt idx="4579">
                  <c:v>457900</c:v>
                </c:pt>
                <c:pt idx="4580">
                  <c:v>458000</c:v>
                </c:pt>
                <c:pt idx="4581">
                  <c:v>458100</c:v>
                </c:pt>
                <c:pt idx="4582">
                  <c:v>458200</c:v>
                </c:pt>
                <c:pt idx="4583">
                  <c:v>458300</c:v>
                </c:pt>
                <c:pt idx="4584">
                  <c:v>458400</c:v>
                </c:pt>
                <c:pt idx="4585">
                  <c:v>458500</c:v>
                </c:pt>
                <c:pt idx="4586">
                  <c:v>458600</c:v>
                </c:pt>
                <c:pt idx="4587">
                  <c:v>458700</c:v>
                </c:pt>
                <c:pt idx="4588">
                  <c:v>458800</c:v>
                </c:pt>
                <c:pt idx="4589">
                  <c:v>458900</c:v>
                </c:pt>
                <c:pt idx="4590">
                  <c:v>459000</c:v>
                </c:pt>
                <c:pt idx="4591">
                  <c:v>459100</c:v>
                </c:pt>
                <c:pt idx="4592">
                  <c:v>459200</c:v>
                </c:pt>
                <c:pt idx="4593">
                  <c:v>459300</c:v>
                </c:pt>
                <c:pt idx="4594">
                  <c:v>459400</c:v>
                </c:pt>
                <c:pt idx="4595">
                  <c:v>459500</c:v>
                </c:pt>
                <c:pt idx="4596">
                  <c:v>459600</c:v>
                </c:pt>
                <c:pt idx="4597">
                  <c:v>459700</c:v>
                </c:pt>
                <c:pt idx="4598">
                  <c:v>459800</c:v>
                </c:pt>
                <c:pt idx="4599">
                  <c:v>459900</c:v>
                </c:pt>
                <c:pt idx="4600">
                  <c:v>460000</c:v>
                </c:pt>
                <c:pt idx="4601">
                  <c:v>460100</c:v>
                </c:pt>
                <c:pt idx="4602">
                  <c:v>460200</c:v>
                </c:pt>
                <c:pt idx="4603">
                  <c:v>460300</c:v>
                </c:pt>
                <c:pt idx="4604">
                  <c:v>460400</c:v>
                </c:pt>
                <c:pt idx="4605">
                  <c:v>460500</c:v>
                </c:pt>
                <c:pt idx="4606">
                  <c:v>460600</c:v>
                </c:pt>
                <c:pt idx="4607">
                  <c:v>460700</c:v>
                </c:pt>
                <c:pt idx="4608">
                  <c:v>460800</c:v>
                </c:pt>
                <c:pt idx="4609">
                  <c:v>460900</c:v>
                </c:pt>
                <c:pt idx="4610">
                  <c:v>461000</c:v>
                </c:pt>
                <c:pt idx="4611">
                  <c:v>461100</c:v>
                </c:pt>
                <c:pt idx="4612">
                  <c:v>461200</c:v>
                </c:pt>
                <c:pt idx="4613">
                  <c:v>461300</c:v>
                </c:pt>
                <c:pt idx="4614">
                  <c:v>461400</c:v>
                </c:pt>
                <c:pt idx="4615">
                  <c:v>461500</c:v>
                </c:pt>
                <c:pt idx="4616">
                  <c:v>461600</c:v>
                </c:pt>
                <c:pt idx="4617">
                  <c:v>461700</c:v>
                </c:pt>
                <c:pt idx="4618">
                  <c:v>461800</c:v>
                </c:pt>
                <c:pt idx="4619">
                  <c:v>461900</c:v>
                </c:pt>
                <c:pt idx="4620">
                  <c:v>462000</c:v>
                </c:pt>
                <c:pt idx="4621">
                  <c:v>462100</c:v>
                </c:pt>
                <c:pt idx="4622">
                  <c:v>462200</c:v>
                </c:pt>
                <c:pt idx="4623">
                  <c:v>462300</c:v>
                </c:pt>
                <c:pt idx="4624">
                  <c:v>462400</c:v>
                </c:pt>
                <c:pt idx="4625">
                  <c:v>462500</c:v>
                </c:pt>
                <c:pt idx="4626">
                  <c:v>462600</c:v>
                </c:pt>
                <c:pt idx="4627">
                  <c:v>462700</c:v>
                </c:pt>
                <c:pt idx="4628">
                  <c:v>462800</c:v>
                </c:pt>
                <c:pt idx="4629">
                  <c:v>462900</c:v>
                </c:pt>
                <c:pt idx="4630">
                  <c:v>463000</c:v>
                </c:pt>
                <c:pt idx="4631">
                  <c:v>463100</c:v>
                </c:pt>
                <c:pt idx="4632">
                  <c:v>463200</c:v>
                </c:pt>
                <c:pt idx="4633">
                  <c:v>463300</c:v>
                </c:pt>
                <c:pt idx="4634">
                  <c:v>463400</c:v>
                </c:pt>
                <c:pt idx="4635">
                  <c:v>463500</c:v>
                </c:pt>
                <c:pt idx="4636">
                  <c:v>463600</c:v>
                </c:pt>
                <c:pt idx="4637">
                  <c:v>463700</c:v>
                </c:pt>
                <c:pt idx="4638">
                  <c:v>463800</c:v>
                </c:pt>
                <c:pt idx="4639">
                  <c:v>463900</c:v>
                </c:pt>
                <c:pt idx="4640">
                  <c:v>464000</c:v>
                </c:pt>
                <c:pt idx="4641">
                  <c:v>464100</c:v>
                </c:pt>
                <c:pt idx="4642">
                  <c:v>464200</c:v>
                </c:pt>
                <c:pt idx="4643">
                  <c:v>464300</c:v>
                </c:pt>
                <c:pt idx="4644">
                  <c:v>464400</c:v>
                </c:pt>
                <c:pt idx="4645">
                  <c:v>464500</c:v>
                </c:pt>
                <c:pt idx="4646">
                  <c:v>464600</c:v>
                </c:pt>
                <c:pt idx="4647">
                  <c:v>464700</c:v>
                </c:pt>
                <c:pt idx="4648">
                  <c:v>464800</c:v>
                </c:pt>
                <c:pt idx="4649">
                  <c:v>464900</c:v>
                </c:pt>
                <c:pt idx="4650">
                  <c:v>465000</c:v>
                </c:pt>
                <c:pt idx="4651">
                  <c:v>465100</c:v>
                </c:pt>
                <c:pt idx="4652">
                  <c:v>465200</c:v>
                </c:pt>
                <c:pt idx="4653">
                  <c:v>465300</c:v>
                </c:pt>
                <c:pt idx="4654">
                  <c:v>465400</c:v>
                </c:pt>
                <c:pt idx="4655">
                  <c:v>465500</c:v>
                </c:pt>
                <c:pt idx="4656">
                  <c:v>465600</c:v>
                </c:pt>
                <c:pt idx="4657">
                  <c:v>465700</c:v>
                </c:pt>
                <c:pt idx="4658">
                  <c:v>465800</c:v>
                </c:pt>
                <c:pt idx="4659">
                  <c:v>465900</c:v>
                </c:pt>
                <c:pt idx="4660">
                  <c:v>466000</c:v>
                </c:pt>
                <c:pt idx="4661">
                  <c:v>466100</c:v>
                </c:pt>
                <c:pt idx="4662">
                  <c:v>466200</c:v>
                </c:pt>
                <c:pt idx="4663">
                  <c:v>466300</c:v>
                </c:pt>
                <c:pt idx="4664">
                  <c:v>466400</c:v>
                </c:pt>
                <c:pt idx="4665">
                  <c:v>466500</c:v>
                </c:pt>
                <c:pt idx="4666">
                  <c:v>466600</c:v>
                </c:pt>
                <c:pt idx="4667">
                  <c:v>466700</c:v>
                </c:pt>
                <c:pt idx="4668">
                  <c:v>466800</c:v>
                </c:pt>
                <c:pt idx="4669">
                  <c:v>466900</c:v>
                </c:pt>
                <c:pt idx="4670">
                  <c:v>467000</c:v>
                </c:pt>
                <c:pt idx="4671">
                  <c:v>467100</c:v>
                </c:pt>
                <c:pt idx="4672">
                  <c:v>467200</c:v>
                </c:pt>
                <c:pt idx="4673">
                  <c:v>467300</c:v>
                </c:pt>
                <c:pt idx="4674">
                  <c:v>467400</c:v>
                </c:pt>
                <c:pt idx="4675">
                  <c:v>467500</c:v>
                </c:pt>
                <c:pt idx="4676">
                  <c:v>467600</c:v>
                </c:pt>
                <c:pt idx="4677">
                  <c:v>467700</c:v>
                </c:pt>
                <c:pt idx="4678">
                  <c:v>467800</c:v>
                </c:pt>
                <c:pt idx="4679">
                  <c:v>467900</c:v>
                </c:pt>
                <c:pt idx="4680">
                  <c:v>468000</c:v>
                </c:pt>
                <c:pt idx="4681">
                  <c:v>468100</c:v>
                </c:pt>
                <c:pt idx="4682">
                  <c:v>468200</c:v>
                </c:pt>
                <c:pt idx="4683">
                  <c:v>468300</c:v>
                </c:pt>
                <c:pt idx="4684">
                  <c:v>468400</c:v>
                </c:pt>
                <c:pt idx="4685">
                  <c:v>468500</c:v>
                </c:pt>
                <c:pt idx="4686">
                  <c:v>468600</c:v>
                </c:pt>
                <c:pt idx="4687">
                  <c:v>468700</c:v>
                </c:pt>
                <c:pt idx="4688">
                  <c:v>468800</c:v>
                </c:pt>
                <c:pt idx="4689">
                  <c:v>468900</c:v>
                </c:pt>
                <c:pt idx="4690">
                  <c:v>469000</c:v>
                </c:pt>
                <c:pt idx="4691">
                  <c:v>469100</c:v>
                </c:pt>
                <c:pt idx="4692">
                  <c:v>469200</c:v>
                </c:pt>
                <c:pt idx="4693">
                  <c:v>469300</c:v>
                </c:pt>
                <c:pt idx="4694">
                  <c:v>469400</c:v>
                </c:pt>
                <c:pt idx="4695">
                  <c:v>469500</c:v>
                </c:pt>
                <c:pt idx="4696">
                  <c:v>469600</c:v>
                </c:pt>
                <c:pt idx="4697">
                  <c:v>469700</c:v>
                </c:pt>
                <c:pt idx="4698">
                  <c:v>469800</c:v>
                </c:pt>
                <c:pt idx="4699">
                  <c:v>469900</c:v>
                </c:pt>
                <c:pt idx="4700">
                  <c:v>470000</c:v>
                </c:pt>
                <c:pt idx="4701">
                  <c:v>470100</c:v>
                </c:pt>
                <c:pt idx="4702">
                  <c:v>470200</c:v>
                </c:pt>
                <c:pt idx="4703">
                  <c:v>470300</c:v>
                </c:pt>
                <c:pt idx="4704">
                  <c:v>470400</c:v>
                </c:pt>
                <c:pt idx="4705">
                  <c:v>470500</c:v>
                </c:pt>
                <c:pt idx="4706">
                  <c:v>470600</c:v>
                </c:pt>
                <c:pt idx="4707">
                  <c:v>470700</c:v>
                </c:pt>
                <c:pt idx="4708">
                  <c:v>470800</c:v>
                </c:pt>
                <c:pt idx="4709">
                  <c:v>470900</c:v>
                </c:pt>
                <c:pt idx="4710">
                  <c:v>471000</c:v>
                </c:pt>
                <c:pt idx="4711">
                  <c:v>471100</c:v>
                </c:pt>
                <c:pt idx="4712">
                  <c:v>471200</c:v>
                </c:pt>
                <c:pt idx="4713">
                  <c:v>471300</c:v>
                </c:pt>
                <c:pt idx="4714">
                  <c:v>471400</c:v>
                </c:pt>
                <c:pt idx="4715">
                  <c:v>471500</c:v>
                </c:pt>
                <c:pt idx="4716">
                  <c:v>471600</c:v>
                </c:pt>
                <c:pt idx="4717">
                  <c:v>471700</c:v>
                </c:pt>
                <c:pt idx="4718">
                  <c:v>471800</c:v>
                </c:pt>
                <c:pt idx="4719">
                  <c:v>471900</c:v>
                </c:pt>
                <c:pt idx="4720">
                  <c:v>472000</c:v>
                </c:pt>
                <c:pt idx="4721">
                  <c:v>472100</c:v>
                </c:pt>
                <c:pt idx="4722">
                  <c:v>472200</c:v>
                </c:pt>
                <c:pt idx="4723">
                  <c:v>472300</c:v>
                </c:pt>
                <c:pt idx="4724">
                  <c:v>472400</c:v>
                </c:pt>
                <c:pt idx="4725">
                  <c:v>472500</c:v>
                </c:pt>
                <c:pt idx="4726">
                  <c:v>472600</c:v>
                </c:pt>
                <c:pt idx="4727">
                  <c:v>472700</c:v>
                </c:pt>
                <c:pt idx="4728">
                  <c:v>472800</c:v>
                </c:pt>
                <c:pt idx="4729">
                  <c:v>472900</c:v>
                </c:pt>
                <c:pt idx="4730">
                  <c:v>473000</c:v>
                </c:pt>
                <c:pt idx="4731">
                  <c:v>473100</c:v>
                </c:pt>
                <c:pt idx="4732">
                  <c:v>473200</c:v>
                </c:pt>
                <c:pt idx="4733">
                  <c:v>473300</c:v>
                </c:pt>
                <c:pt idx="4734">
                  <c:v>473400</c:v>
                </c:pt>
                <c:pt idx="4735">
                  <c:v>473500</c:v>
                </c:pt>
                <c:pt idx="4736">
                  <c:v>473600</c:v>
                </c:pt>
                <c:pt idx="4737">
                  <c:v>473700</c:v>
                </c:pt>
                <c:pt idx="4738">
                  <c:v>473800</c:v>
                </c:pt>
                <c:pt idx="4739">
                  <c:v>473900</c:v>
                </c:pt>
                <c:pt idx="4740">
                  <c:v>474000</c:v>
                </c:pt>
                <c:pt idx="4741">
                  <c:v>474100</c:v>
                </c:pt>
                <c:pt idx="4742">
                  <c:v>474200</c:v>
                </c:pt>
                <c:pt idx="4743">
                  <c:v>474300</c:v>
                </c:pt>
                <c:pt idx="4744">
                  <c:v>474400</c:v>
                </c:pt>
                <c:pt idx="4745">
                  <c:v>474500</c:v>
                </c:pt>
                <c:pt idx="4746">
                  <c:v>474600</c:v>
                </c:pt>
                <c:pt idx="4747">
                  <c:v>474700</c:v>
                </c:pt>
                <c:pt idx="4748">
                  <c:v>474800</c:v>
                </c:pt>
                <c:pt idx="4749">
                  <c:v>474900</c:v>
                </c:pt>
                <c:pt idx="4750">
                  <c:v>475000</c:v>
                </c:pt>
                <c:pt idx="4751">
                  <c:v>475100</c:v>
                </c:pt>
                <c:pt idx="4752">
                  <c:v>475200</c:v>
                </c:pt>
                <c:pt idx="4753">
                  <c:v>475300</c:v>
                </c:pt>
                <c:pt idx="4754">
                  <c:v>475400</c:v>
                </c:pt>
                <c:pt idx="4755">
                  <c:v>475500</c:v>
                </c:pt>
                <c:pt idx="4756">
                  <c:v>475600</c:v>
                </c:pt>
                <c:pt idx="4757">
                  <c:v>475700</c:v>
                </c:pt>
                <c:pt idx="4758">
                  <c:v>475800</c:v>
                </c:pt>
                <c:pt idx="4759">
                  <c:v>475900</c:v>
                </c:pt>
                <c:pt idx="4760">
                  <c:v>476000</c:v>
                </c:pt>
                <c:pt idx="4761">
                  <c:v>476100</c:v>
                </c:pt>
                <c:pt idx="4762">
                  <c:v>476200</c:v>
                </c:pt>
                <c:pt idx="4763">
                  <c:v>476300</c:v>
                </c:pt>
                <c:pt idx="4764">
                  <c:v>476400</c:v>
                </c:pt>
                <c:pt idx="4765">
                  <c:v>476500</c:v>
                </c:pt>
                <c:pt idx="4766">
                  <c:v>476600</c:v>
                </c:pt>
                <c:pt idx="4767">
                  <c:v>476700</c:v>
                </c:pt>
                <c:pt idx="4768">
                  <c:v>476800</c:v>
                </c:pt>
                <c:pt idx="4769">
                  <c:v>476900</c:v>
                </c:pt>
                <c:pt idx="4770">
                  <c:v>477000</c:v>
                </c:pt>
                <c:pt idx="4771">
                  <c:v>477100</c:v>
                </c:pt>
                <c:pt idx="4772">
                  <c:v>477200</c:v>
                </c:pt>
                <c:pt idx="4773">
                  <c:v>477300</c:v>
                </c:pt>
                <c:pt idx="4774">
                  <c:v>477400</c:v>
                </c:pt>
                <c:pt idx="4775">
                  <c:v>477500</c:v>
                </c:pt>
                <c:pt idx="4776">
                  <c:v>477600</c:v>
                </c:pt>
                <c:pt idx="4777">
                  <c:v>477700</c:v>
                </c:pt>
                <c:pt idx="4778">
                  <c:v>477800</c:v>
                </c:pt>
                <c:pt idx="4779">
                  <c:v>477900</c:v>
                </c:pt>
                <c:pt idx="4780">
                  <c:v>478000</c:v>
                </c:pt>
                <c:pt idx="4781">
                  <c:v>478100</c:v>
                </c:pt>
                <c:pt idx="4782">
                  <c:v>478200</c:v>
                </c:pt>
                <c:pt idx="4783">
                  <c:v>478300</c:v>
                </c:pt>
                <c:pt idx="4784">
                  <c:v>478400</c:v>
                </c:pt>
                <c:pt idx="4785">
                  <c:v>478500</c:v>
                </c:pt>
                <c:pt idx="4786">
                  <c:v>478600</c:v>
                </c:pt>
                <c:pt idx="4787">
                  <c:v>478700</c:v>
                </c:pt>
                <c:pt idx="4788">
                  <c:v>478800</c:v>
                </c:pt>
                <c:pt idx="4789">
                  <c:v>478900</c:v>
                </c:pt>
                <c:pt idx="4790">
                  <c:v>479000</c:v>
                </c:pt>
                <c:pt idx="4791">
                  <c:v>479100</c:v>
                </c:pt>
                <c:pt idx="4792">
                  <c:v>479200</c:v>
                </c:pt>
                <c:pt idx="4793">
                  <c:v>479300</c:v>
                </c:pt>
                <c:pt idx="4794">
                  <c:v>479400</c:v>
                </c:pt>
                <c:pt idx="4795">
                  <c:v>479500</c:v>
                </c:pt>
                <c:pt idx="4796">
                  <c:v>479600</c:v>
                </c:pt>
                <c:pt idx="4797">
                  <c:v>479700</c:v>
                </c:pt>
                <c:pt idx="4798">
                  <c:v>479800</c:v>
                </c:pt>
                <c:pt idx="4799">
                  <c:v>479900</c:v>
                </c:pt>
                <c:pt idx="4800">
                  <c:v>480000</c:v>
                </c:pt>
                <c:pt idx="4801">
                  <c:v>480100</c:v>
                </c:pt>
                <c:pt idx="4802">
                  <c:v>480200</c:v>
                </c:pt>
                <c:pt idx="4803">
                  <c:v>480300</c:v>
                </c:pt>
                <c:pt idx="4804">
                  <c:v>480400</c:v>
                </c:pt>
                <c:pt idx="4805">
                  <c:v>480500</c:v>
                </c:pt>
                <c:pt idx="4806">
                  <c:v>480600</c:v>
                </c:pt>
                <c:pt idx="4807">
                  <c:v>480700</c:v>
                </c:pt>
                <c:pt idx="4808">
                  <c:v>480800</c:v>
                </c:pt>
                <c:pt idx="4809">
                  <c:v>480900</c:v>
                </c:pt>
                <c:pt idx="4810">
                  <c:v>481000</c:v>
                </c:pt>
                <c:pt idx="4811">
                  <c:v>481100</c:v>
                </c:pt>
                <c:pt idx="4812">
                  <c:v>481200</c:v>
                </c:pt>
                <c:pt idx="4813">
                  <c:v>481300</c:v>
                </c:pt>
                <c:pt idx="4814">
                  <c:v>481400</c:v>
                </c:pt>
                <c:pt idx="4815">
                  <c:v>481500</c:v>
                </c:pt>
                <c:pt idx="4816">
                  <c:v>481600</c:v>
                </c:pt>
                <c:pt idx="4817">
                  <c:v>481700</c:v>
                </c:pt>
                <c:pt idx="4818">
                  <c:v>481800</c:v>
                </c:pt>
                <c:pt idx="4819">
                  <c:v>481900</c:v>
                </c:pt>
                <c:pt idx="4820">
                  <c:v>482000</c:v>
                </c:pt>
                <c:pt idx="4821">
                  <c:v>482100</c:v>
                </c:pt>
                <c:pt idx="4822">
                  <c:v>482200</c:v>
                </c:pt>
                <c:pt idx="4823">
                  <c:v>482300</c:v>
                </c:pt>
                <c:pt idx="4824">
                  <c:v>482400</c:v>
                </c:pt>
                <c:pt idx="4825">
                  <c:v>482500</c:v>
                </c:pt>
                <c:pt idx="4826">
                  <c:v>482600</c:v>
                </c:pt>
                <c:pt idx="4827">
                  <c:v>482700</c:v>
                </c:pt>
                <c:pt idx="4828">
                  <c:v>482800</c:v>
                </c:pt>
                <c:pt idx="4829">
                  <c:v>482900</c:v>
                </c:pt>
                <c:pt idx="4830">
                  <c:v>483000</c:v>
                </c:pt>
                <c:pt idx="4831">
                  <c:v>483100</c:v>
                </c:pt>
                <c:pt idx="4832">
                  <c:v>483200</c:v>
                </c:pt>
                <c:pt idx="4833">
                  <c:v>483300</c:v>
                </c:pt>
                <c:pt idx="4834">
                  <c:v>483400</c:v>
                </c:pt>
                <c:pt idx="4835">
                  <c:v>483500</c:v>
                </c:pt>
                <c:pt idx="4836">
                  <c:v>483600</c:v>
                </c:pt>
                <c:pt idx="4837">
                  <c:v>483700</c:v>
                </c:pt>
                <c:pt idx="4838">
                  <c:v>483800</c:v>
                </c:pt>
                <c:pt idx="4839">
                  <c:v>483900</c:v>
                </c:pt>
                <c:pt idx="4840">
                  <c:v>484000</c:v>
                </c:pt>
                <c:pt idx="4841">
                  <c:v>484100</c:v>
                </c:pt>
                <c:pt idx="4842">
                  <c:v>484200</c:v>
                </c:pt>
                <c:pt idx="4843">
                  <c:v>484300</c:v>
                </c:pt>
                <c:pt idx="4844">
                  <c:v>484400</c:v>
                </c:pt>
                <c:pt idx="4845">
                  <c:v>484500</c:v>
                </c:pt>
                <c:pt idx="4846">
                  <c:v>484600</c:v>
                </c:pt>
                <c:pt idx="4847">
                  <c:v>484700</c:v>
                </c:pt>
                <c:pt idx="4848">
                  <c:v>484800</c:v>
                </c:pt>
                <c:pt idx="4849">
                  <c:v>484900</c:v>
                </c:pt>
                <c:pt idx="4850">
                  <c:v>485000</c:v>
                </c:pt>
                <c:pt idx="4851">
                  <c:v>485100</c:v>
                </c:pt>
                <c:pt idx="4852">
                  <c:v>485200</c:v>
                </c:pt>
                <c:pt idx="4853">
                  <c:v>485300</c:v>
                </c:pt>
                <c:pt idx="4854">
                  <c:v>485400</c:v>
                </c:pt>
                <c:pt idx="4855">
                  <c:v>485500</c:v>
                </c:pt>
                <c:pt idx="4856">
                  <c:v>485600</c:v>
                </c:pt>
                <c:pt idx="4857">
                  <c:v>485700</c:v>
                </c:pt>
                <c:pt idx="4858">
                  <c:v>485800</c:v>
                </c:pt>
                <c:pt idx="4859">
                  <c:v>485900</c:v>
                </c:pt>
                <c:pt idx="4860">
                  <c:v>486000</c:v>
                </c:pt>
                <c:pt idx="4861">
                  <c:v>486100</c:v>
                </c:pt>
                <c:pt idx="4862">
                  <c:v>486200</c:v>
                </c:pt>
                <c:pt idx="4863">
                  <c:v>486300</c:v>
                </c:pt>
                <c:pt idx="4864">
                  <c:v>486400</c:v>
                </c:pt>
                <c:pt idx="4865">
                  <c:v>486500</c:v>
                </c:pt>
                <c:pt idx="4866">
                  <c:v>486600</c:v>
                </c:pt>
                <c:pt idx="4867">
                  <c:v>486700</c:v>
                </c:pt>
                <c:pt idx="4868">
                  <c:v>486800</c:v>
                </c:pt>
                <c:pt idx="4869">
                  <c:v>486900</c:v>
                </c:pt>
                <c:pt idx="4870">
                  <c:v>487000</c:v>
                </c:pt>
                <c:pt idx="4871">
                  <c:v>487100</c:v>
                </c:pt>
                <c:pt idx="4872">
                  <c:v>487200</c:v>
                </c:pt>
                <c:pt idx="4873">
                  <c:v>487300</c:v>
                </c:pt>
                <c:pt idx="4874">
                  <c:v>487400</c:v>
                </c:pt>
                <c:pt idx="4875">
                  <c:v>487500</c:v>
                </c:pt>
                <c:pt idx="4876">
                  <c:v>487600</c:v>
                </c:pt>
                <c:pt idx="4877">
                  <c:v>487700</c:v>
                </c:pt>
                <c:pt idx="4878">
                  <c:v>487800</c:v>
                </c:pt>
                <c:pt idx="4879">
                  <c:v>487900</c:v>
                </c:pt>
                <c:pt idx="4880">
                  <c:v>488000</c:v>
                </c:pt>
                <c:pt idx="4881">
                  <c:v>488100</c:v>
                </c:pt>
                <c:pt idx="4882">
                  <c:v>488200</c:v>
                </c:pt>
                <c:pt idx="4883">
                  <c:v>488300</c:v>
                </c:pt>
                <c:pt idx="4884">
                  <c:v>488400</c:v>
                </c:pt>
                <c:pt idx="4885">
                  <c:v>488500</c:v>
                </c:pt>
                <c:pt idx="4886">
                  <c:v>488600</c:v>
                </c:pt>
                <c:pt idx="4887">
                  <c:v>488700</c:v>
                </c:pt>
                <c:pt idx="4888">
                  <c:v>488800</c:v>
                </c:pt>
                <c:pt idx="4889">
                  <c:v>488900</c:v>
                </c:pt>
                <c:pt idx="4890">
                  <c:v>489000</c:v>
                </c:pt>
                <c:pt idx="4891">
                  <c:v>489100</c:v>
                </c:pt>
                <c:pt idx="4892">
                  <c:v>489200</c:v>
                </c:pt>
                <c:pt idx="4893">
                  <c:v>489300</c:v>
                </c:pt>
                <c:pt idx="4894">
                  <c:v>489400</c:v>
                </c:pt>
                <c:pt idx="4895">
                  <c:v>489500</c:v>
                </c:pt>
                <c:pt idx="4896">
                  <c:v>489600</c:v>
                </c:pt>
                <c:pt idx="4897">
                  <c:v>489700</c:v>
                </c:pt>
                <c:pt idx="4898">
                  <c:v>489800</c:v>
                </c:pt>
                <c:pt idx="4899">
                  <c:v>489900</c:v>
                </c:pt>
                <c:pt idx="4900">
                  <c:v>490000</c:v>
                </c:pt>
                <c:pt idx="4901">
                  <c:v>490100</c:v>
                </c:pt>
                <c:pt idx="4902">
                  <c:v>490200</c:v>
                </c:pt>
                <c:pt idx="4903">
                  <c:v>490300</c:v>
                </c:pt>
                <c:pt idx="4904">
                  <c:v>490400</c:v>
                </c:pt>
                <c:pt idx="4905">
                  <c:v>490500</c:v>
                </c:pt>
                <c:pt idx="4906">
                  <c:v>490600</c:v>
                </c:pt>
                <c:pt idx="4907">
                  <c:v>490700</c:v>
                </c:pt>
                <c:pt idx="4908">
                  <c:v>490800</c:v>
                </c:pt>
                <c:pt idx="4909">
                  <c:v>490900</c:v>
                </c:pt>
                <c:pt idx="4910">
                  <c:v>491000</c:v>
                </c:pt>
                <c:pt idx="4911">
                  <c:v>491100</c:v>
                </c:pt>
                <c:pt idx="4912">
                  <c:v>491200</c:v>
                </c:pt>
                <c:pt idx="4913">
                  <c:v>491300</c:v>
                </c:pt>
                <c:pt idx="4914">
                  <c:v>491400</c:v>
                </c:pt>
                <c:pt idx="4915">
                  <c:v>491500</c:v>
                </c:pt>
                <c:pt idx="4916">
                  <c:v>491600</c:v>
                </c:pt>
                <c:pt idx="4917">
                  <c:v>491700</c:v>
                </c:pt>
                <c:pt idx="4918">
                  <c:v>491800</c:v>
                </c:pt>
                <c:pt idx="4919">
                  <c:v>491900</c:v>
                </c:pt>
                <c:pt idx="4920">
                  <c:v>492000</c:v>
                </c:pt>
                <c:pt idx="4921">
                  <c:v>492100</c:v>
                </c:pt>
                <c:pt idx="4922">
                  <c:v>492200</c:v>
                </c:pt>
                <c:pt idx="4923">
                  <c:v>492300</c:v>
                </c:pt>
                <c:pt idx="4924">
                  <c:v>492400</c:v>
                </c:pt>
                <c:pt idx="4925">
                  <c:v>492500</c:v>
                </c:pt>
                <c:pt idx="4926">
                  <c:v>492600</c:v>
                </c:pt>
                <c:pt idx="4927">
                  <c:v>492700</c:v>
                </c:pt>
                <c:pt idx="4928">
                  <c:v>492800</c:v>
                </c:pt>
                <c:pt idx="4929">
                  <c:v>492900</c:v>
                </c:pt>
                <c:pt idx="4930">
                  <c:v>493000</c:v>
                </c:pt>
                <c:pt idx="4931">
                  <c:v>493100</c:v>
                </c:pt>
                <c:pt idx="4932">
                  <c:v>493200</c:v>
                </c:pt>
                <c:pt idx="4933">
                  <c:v>493300</c:v>
                </c:pt>
                <c:pt idx="4934">
                  <c:v>493400</c:v>
                </c:pt>
                <c:pt idx="4935">
                  <c:v>493500</c:v>
                </c:pt>
                <c:pt idx="4936">
                  <c:v>493600</c:v>
                </c:pt>
                <c:pt idx="4937">
                  <c:v>493700</c:v>
                </c:pt>
                <c:pt idx="4938">
                  <c:v>493800</c:v>
                </c:pt>
                <c:pt idx="4939">
                  <c:v>493900</c:v>
                </c:pt>
                <c:pt idx="4940">
                  <c:v>494000</c:v>
                </c:pt>
                <c:pt idx="4941">
                  <c:v>494100</c:v>
                </c:pt>
                <c:pt idx="4942">
                  <c:v>494200</c:v>
                </c:pt>
                <c:pt idx="4943">
                  <c:v>494300</c:v>
                </c:pt>
                <c:pt idx="4944">
                  <c:v>494400</c:v>
                </c:pt>
                <c:pt idx="4945">
                  <c:v>494500</c:v>
                </c:pt>
                <c:pt idx="4946">
                  <c:v>494600</c:v>
                </c:pt>
                <c:pt idx="4947">
                  <c:v>494700</c:v>
                </c:pt>
                <c:pt idx="4948">
                  <c:v>494800</c:v>
                </c:pt>
                <c:pt idx="4949">
                  <c:v>494900</c:v>
                </c:pt>
                <c:pt idx="4950">
                  <c:v>495000</c:v>
                </c:pt>
                <c:pt idx="4951">
                  <c:v>495100</c:v>
                </c:pt>
                <c:pt idx="4952">
                  <c:v>495200</c:v>
                </c:pt>
                <c:pt idx="4953">
                  <c:v>495300</c:v>
                </c:pt>
                <c:pt idx="4954">
                  <c:v>495400</c:v>
                </c:pt>
                <c:pt idx="4955">
                  <c:v>495500</c:v>
                </c:pt>
                <c:pt idx="4956">
                  <c:v>495600</c:v>
                </c:pt>
                <c:pt idx="4957">
                  <c:v>495700</c:v>
                </c:pt>
                <c:pt idx="4958">
                  <c:v>495800</c:v>
                </c:pt>
                <c:pt idx="4959">
                  <c:v>495900</c:v>
                </c:pt>
                <c:pt idx="4960">
                  <c:v>496000</c:v>
                </c:pt>
                <c:pt idx="4961">
                  <c:v>496100</c:v>
                </c:pt>
                <c:pt idx="4962">
                  <c:v>496200</c:v>
                </c:pt>
                <c:pt idx="4963">
                  <c:v>496300</c:v>
                </c:pt>
                <c:pt idx="4964">
                  <c:v>496400</c:v>
                </c:pt>
                <c:pt idx="4965">
                  <c:v>496500</c:v>
                </c:pt>
                <c:pt idx="4966">
                  <c:v>496600</c:v>
                </c:pt>
                <c:pt idx="4967">
                  <c:v>496700</c:v>
                </c:pt>
                <c:pt idx="4968">
                  <c:v>496800</c:v>
                </c:pt>
                <c:pt idx="4969">
                  <c:v>496900</c:v>
                </c:pt>
                <c:pt idx="4970">
                  <c:v>497000</c:v>
                </c:pt>
                <c:pt idx="4971">
                  <c:v>497100</c:v>
                </c:pt>
                <c:pt idx="4972">
                  <c:v>497200</c:v>
                </c:pt>
                <c:pt idx="4973">
                  <c:v>497300</c:v>
                </c:pt>
                <c:pt idx="4974">
                  <c:v>497400</c:v>
                </c:pt>
                <c:pt idx="4975">
                  <c:v>497500</c:v>
                </c:pt>
                <c:pt idx="4976">
                  <c:v>497600</c:v>
                </c:pt>
                <c:pt idx="4977">
                  <c:v>497700</c:v>
                </c:pt>
                <c:pt idx="4978">
                  <c:v>497800</c:v>
                </c:pt>
                <c:pt idx="4979">
                  <c:v>497900</c:v>
                </c:pt>
                <c:pt idx="4980">
                  <c:v>498000</c:v>
                </c:pt>
                <c:pt idx="4981">
                  <c:v>498100</c:v>
                </c:pt>
                <c:pt idx="4982">
                  <c:v>498200</c:v>
                </c:pt>
                <c:pt idx="4983">
                  <c:v>498300</c:v>
                </c:pt>
                <c:pt idx="4984">
                  <c:v>498400</c:v>
                </c:pt>
                <c:pt idx="4985">
                  <c:v>498500</c:v>
                </c:pt>
                <c:pt idx="4986">
                  <c:v>498600</c:v>
                </c:pt>
                <c:pt idx="4987">
                  <c:v>498700</c:v>
                </c:pt>
                <c:pt idx="4988">
                  <c:v>498800</c:v>
                </c:pt>
                <c:pt idx="4989">
                  <c:v>498900</c:v>
                </c:pt>
                <c:pt idx="4990">
                  <c:v>499000</c:v>
                </c:pt>
                <c:pt idx="4991">
                  <c:v>499100</c:v>
                </c:pt>
                <c:pt idx="4992">
                  <c:v>499200</c:v>
                </c:pt>
                <c:pt idx="4993">
                  <c:v>499300</c:v>
                </c:pt>
                <c:pt idx="4994">
                  <c:v>499400</c:v>
                </c:pt>
                <c:pt idx="4995">
                  <c:v>499500</c:v>
                </c:pt>
                <c:pt idx="4996">
                  <c:v>499600</c:v>
                </c:pt>
                <c:pt idx="4997">
                  <c:v>499700</c:v>
                </c:pt>
                <c:pt idx="4998">
                  <c:v>499800</c:v>
                </c:pt>
                <c:pt idx="4999">
                  <c:v>499900</c:v>
                </c:pt>
                <c:pt idx="5000">
                  <c:v>500000</c:v>
                </c:pt>
                <c:pt idx="5001">
                  <c:v>500100</c:v>
                </c:pt>
                <c:pt idx="5002">
                  <c:v>500200</c:v>
                </c:pt>
                <c:pt idx="5003">
                  <c:v>500300</c:v>
                </c:pt>
                <c:pt idx="5004">
                  <c:v>500400</c:v>
                </c:pt>
                <c:pt idx="5005">
                  <c:v>500500</c:v>
                </c:pt>
                <c:pt idx="5006">
                  <c:v>500600</c:v>
                </c:pt>
                <c:pt idx="5007">
                  <c:v>500700</c:v>
                </c:pt>
                <c:pt idx="5008">
                  <c:v>500800</c:v>
                </c:pt>
                <c:pt idx="5009">
                  <c:v>500900</c:v>
                </c:pt>
                <c:pt idx="5010">
                  <c:v>501000</c:v>
                </c:pt>
                <c:pt idx="5011">
                  <c:v>501100</c:v>
                </c:pt>
                <c:pt idx="5012">
                  <c:v>501200</c:v>
                </c:pt>
                <c:pt idx="5013">
                  <c:v>501300</c:v>
                </c:pt>
                <c:pt idx="5014">
                  <c:v>501400</c:v>
                </c:pt>
                <c:pt idx="5015">
                  <c:v>501500</c:v>
                </c:pt>
                <c:pt idx="5016">
                  <c:v>501600</c:v>
                </c:pt>
                <c:pt idx="5017">
                  <c:v>501700</c:v>
                </c:pt>
                <c:pt idx="5018">
                  <c:v>501800</c:v>
                </c:pt>
                <c:pt idx="5019">
                  <c:v>501900</c:v>
                </c:pt>
                <c:pt idx="5020">
                  <c:v>502000</c:v>
                </c:pt>
                <c:pt idx="5021">
                  <c:v>502100</c:v>
                </c:pt>
                <c:pt idx="5022">
                  <c:v>502200</c:v>
                </c:pt>
                <c:pt idx="5023">
                  <c:v>502300</c:v>
                </c:pt>
                <c:pt idx="5024">
                  <c:v>502400</c:v>
                </c:pt>
                <c:pt idx="5025">
                  <c:v>502500</c:v>
                </c:pt>
                <c:pt idx="5026">
                  <c:v>502600</c:v>
                </c:pt>
                <c:pt idx="5027">
                  <c:v>502700</c:v>
                </c:pt>
                <c:pt idx="5028">
                  <c:v>502800</c:v>
                </c:pt>
                <c:pt idx="5029">
                  <c:v>502900</c:v>
                </c:pt>
                <c:pt idx="5030">
                  <c:v>503000</c:v>
                </c:pt>
                <c:pt idx="5031">
                  <c:v>503100</c:v>
                </c:pt>
                <c:pt idx="5032">
                  <c:v>503200</c:v>
                </c:pt>
                <c:pt idx="5033">
                  <c:v>503300</c:v>
                </c:pt>
                <c:pt idx="5034">
                  <c:v>503400</c:v>
                </c:pt>
                <c:pt idx="5035">
                  <c:v>503500</c:v>
                </c:pt>
                <c:pt idx="5036">
                  <c:v>503600</c:v>
                </c:pt>
                <c:pt idx="5037">
                  <c:v>503700</c:v>
                </c:pt>
                <c:pt idx="5038">
                  <c:v>503800</c:v>
                </c:pt>
                <c:pt idx="5039">
                  <c:v>503900</c:v>
                </c:pt>
                <c:pt idx="5040">
                  <c:v>504000</c:v>
                </c:pt>
                <c:pt idx="5041">
                  <c:v>504100</c:v>
                </c:pt>
                <c:pt idx="5042">
                  <c:v>504200</c:v>
                </c:pt>
                <c:pt idx="5043">
                  <c:v>504300</c:v>
                </c:pt>
                <c:pt idx="5044">
                  <c:v>504400</c:v>
                </c:pt>
                <c:pt idx="5045">
                  <c:v>504500</c:v>
                </c:pt>
                <c:pt idx="5046">
                  <c:v>504600</c:v>
                </c:pt>
                <c:pt idx="5047">
                  <c:v>504700</c:v>
                </c:pt>
                <c:pt idx="5048">
                  <c:v>504800</c:v>
                </c:pt>
                <c:pt idx="5049">
                  <c:v>504900</c:v>
                </c:pt>
                <c:pt idx="5050">
                  <c:v>505000</c:v>
                </c:pt>
                <c:pt idx="5051">
                  <c:v>505100</c:v>
                </c:pt>
                <c:pt idx="5052">
                  <c:v>505200</c:v>
                </c:pt>
                <c:pt idx="5053">
                  <c:v>505300</c:v>
                </c:pt>
                <c:pt idx="5054">
                  <c:v>505400</c:v>
                </c:pt>
                <c:pt idx="5055">
                  <c:v>505500</c:v>
                </c:pt>
                <c:pt idx="5056">
                  <c:v>505600</c:v>
                </c:pt>
                <c:pt idx="5057">
                  <c:v>505700</c:v>
                </c:pt>
                <c:pt idx="5058">
                  <c:v>505800</c:v>
                </c:pt>
                <c:pt idx="5059">
                  <c:v>505900</c:v>
                </c:pt>
                <c:pt idx="5060">
                  <c:v>506000</c:v>
                </c:pt>
                <c:pt idx="5061">
                  <c:v>506100</c:v>
                </c:pt>
                <c:pt idx="5062">
                  <c:v>506200</c:v>
                </c:pt>
                <c:pt idx="5063">
                  <c:v>506300</c:v>
                </c:pt>
                <c:pt idx="5064">
                  <c:v>506400</c:v>
                </c:pt>
                <c:pt idx="5065">
                  <c:v>506500</c:v>
                </c:pt>
                <c:pt idx="5066">
                  <c:v>506600</c:v>
                </c:pt>
                <c:pt idx="5067">
                  <c:v>506700</c:v>
                </c:pt>
                <c:pt idx="5068">
                  <c:v>506800</c:v>
                </c:pt>
                <c:pt idx="5069">
                  <c:v>506900</c:v>
                </c:pt>
                <c:pt idx="5070">
                  <c:v>507000</c:v>
                </c:pt>
                <c:pt idx="5071">
                  <c:v>507100</c:v>
                </c:pt>
                <c:pt idx="5072">
                  <c:v>507200</c:v>
                </c:pt>
                <c:pt idx="5073">
                  <c:v>507300</c:v>
                </c:pt>
                <c:pt idx="5074">
                  <c:v>507400</c:v>
                </c:pt>
                <c:pt idx="5075">
                  <c:v>507500</c:v>
                </c:pt>
                <c:pt idx="5076">
                  <c:v>507600</c:v>
                </c:pt>
                <c:pt idx="5077">
                  <c:v>507700</c:v>
                </c:pt>
                <c:pt idx="5078">
                  <c:v>507800</c:v>
                </c:pt>
                <c:pt idx="5079">
                  <c:v>507900</c:v>
                </c:pt>
                <c:pt idx="5080">
                  <c:v>508000</c:v>
                </c:pt>
                <c:pt idx="5081">
                  <c:v>508100</c:v>
                </c:pt>
                <c:pt idx="5082">
                  <c:v>508200</c:v>
                </c:pt>
                <c:pt idx="5083">
                  <c:v>508300</c:v>
                </c:pt>
                <c:pt idx="5084">
                  <c:v>508400</c:v>
                </c:pt>
                <c:pt idx="5085">
                  <c:v>508500</c:v>
                </c:pt>
                <c:pt idx="5086">
                  <c:v>508600</c:v>
                </c:pt>
                <c:pt idx="5087">
                  <c:v>508700</c:v>
                </c:pt>
                <c:pt idx="5088">
                  <c:v>508800</c:v>
                </c:pt>
                <c:pt idx="5089">
                  <c:v>508900</c:v>
                </c:pt>
                <c:pt idx="5090">
                  <c:v>509000</c:v>
                </c:pt>
                <c:pt idx="5091">
                  <c:v>509100</c:v>
                </c:pt>
                <c:pt idx="5092">
                  <c:v>509200</c:v>
                </c:pt>
                <c:pt idx="5093">
                  <c:v>509300</c:v>
                </c:pt>
                <c:pt idx="5094">
                  <c:v>509400</c:v>
                </c:pt>
                <c:pt idx="5095">
                  <c:v>509500</c:v>
                </c:pt>
                <c:pt idx="5096">
                  <c:v>509600</c:v>
                </c:pt>
                <c:pt idx="5097">
                  <c:v>509700</c:v>
                </c:pt>
                <c:pt idx="5098">
                  <c:v>509800</c:v>
                </c:pt>
                <c:pt idx="5099">
                  <c:v>509900</c:v>
                </c:pt>
                <c:pt idx="5100">
                  <c:v>510000</c:v>
                </c:pt>
                <c:pt idx="5101">
                  <c:v>510100</c:v>
                </c:pt>
                <c:pt idx="5102">
                  <c:v>510200</c:v>
                </c:pt>
                <c:pt idx="5103">
                  <c:v>510300</c:v>
                </c:pt>
                <c:pt idx="5104">
                  <c:v>510400</c:v>
                </c:pt>
                <c:pt idx="5105">
                  <c:v>510500</c:v>
                </c:pt>
                <c:pt idx="5106">
                  <c:v>510600</c:v>
                </c:pt>
                <c:pt idx="5107">
                  <c:v>510700</c:v>
                </c:pt>
                <c:pt idx="5108">
                  <c:v>510800</c:v>
                </c:pt>
                <c:pt idx="5109">
                  <c:v>510900</c:v>
                </c:pt>
                <c:pt idx="5110">
                  <c:v>511000</c:v>
                </c:pt>
                <c:pt idx="5111">
                  <c:v>511100</c:v>
                </c:pt>
                <c:pt idx="5112">
                  <c:v>511200</c:v>
                </c:pt>
                <c:pt idx="5113">
                  <c:v>511300</c:v>
                </c:pt>
                <c:pt idx="5114">
                  <c:v>511400</c:v>
                </c:pt>
                <c:pt idx="5115">
                  <c:v>511500</c:v>
                </c:pt>
                <c:pt idx="5116">
                  <c:v>511600</c:v>
                </c:pt>
                <c:pt idx="5117">
                  <c:v>511700</c:v>
                </c:pt>
                <c:pt idx="5118">
                  <c:v>511800</c:v>
                </c:pt>
                <c:pt idx="5119">
                  <c:v>511900</c:v>
                </c:pt>
                <c:pt idx="5120">
                  <c:v>512000</c:v>
                </c:pt>
                <c:pt idx="5121">
                  <c:v>512100</c:v>
                </c:pt>
                <c:pt idx="5122">
                  <c:v>512200</c:v>
                </c:pt>
                <c:pt idx="5123">
                  <c:v>512300</c:v>
                </c:pt>
                <c:pt idx="5124">
                  <c:v>512400</c:v>
                </c:pt>
                <c:pt idx="5125">
                  <c:v>512500</c:v>
                </c:pt>
                <c:pt idx="5126">
                  <c:v>512600</c:v>
                </c:pt>
                <c:pt idx="5127">
                  <c:v>512700</c:v>
                </c:pt>
                <c:pt idx="5128">
                  <c:v>512800</c:v>
                </c:pt>
                <c:pt idx="5129">
                  <c:v>512900</c:v>
                </c:pt>
                <c:pt idx="5130">
                  <c:v>513000</c:v>
                </c:pt>
                <c:pt idx="5131">
                  <c:v>513100</c:v>
                </c:pt>
                <c:pt idx="5132">
                  <c:v>513200</c:v>
                </c:pt>
                <c:pt idx="5133">
                  <c:v>513300</c:v>
                </c:pt>
                <c:pt idx="5134">
                  <c:v>513400</c:v>
                </c:pt>
                <c:pt idx="5135">
                  <c:v>513500</c:v>
                </c:pt>
                <c:pt idx="5136">
                  <c:v>513600</c:v>
                </c:pt>
                <c:pt idx="5137">
                  <c:v>513700</c:v>
                </c:pt>
                <c:pt idx="5138">
                  <c:v>513800</c:v>
                </c:pt>
                <c:pt idx="5139">
                  <c:v>513900</c:v>
                </c:pt>
                <c:pt idx="5140">
                  <c:v>514000</c:v>
                </c:pt>
                <c:pt idx="5141">
                  <c:v>514100</c:v>
                </c:pt>
                <c:pt idx="5142">
                  <c:v>514200</c:v>
                </c:pt>
                <c:pt idx="5143">
                  <c:v>514300</c:v>
                </c:pt>
                <c:pt idx="5144">
                  <c:v>514400</c:v>
                </c:pt>
                <c:pt idx="5145">
                  <c:v>514500</c:v>
                </c:pt>
                <c:pt idx="5146">
                  <c:v>514600</c:v>
                </c:pt>
                <c:pt idx="5147">
                  <c:v>514700</c:v>
                </c:pt>
                <c:pt idx="5148">
                  <c:v>514800</c:v>
                </c:pt>
                <c:pt idx="5149">
                  <c:v>514900</c:v>
                </c:pt>
                <c:pt idx="5150">
                  <c:v>515000</c:v>
                </c:pt>
                <c:pt idx="5151">
                  <c:v>515100</c:v>
                </c:pt>
                <c:pt idx="5152">
                  <c:v>515200</c:v>
                </c:pt>
                <c:pt idx="5153">
                  <c:v>515300</c:v>
                </c:pt>
                <c:pt idx="5154">
                  <c:v>515400</c:v>
                </c:pt>
                <c:pt idx="5155">
                  <c:v>515500</c:v>
                </c:pt>
                <c:pt idx="5156">
                  <c:v>515600</c:v>
                </c:pt>
                <c:pt idx="5157">
                  <c:v>515700</c:v>
                </c:pt>
                <c:pt idx="5158">
                  <c:v>515800</c:v>
                </c:pt>
                <c:pt idx="5159">
                  <c:v>515900</c:v>
                </c:pt>
                <c:pt idx="5160">
                  <c:v>516000</c:v>
                </c:pt>
                <c:pt idx="5161">
                  <c:v>516100</c:v>
                </c:pt>
                <c:pt idx="5162">
                  <c:v>516200</c:v>
                </c:pt>
                <c:pt idx="5163">
                  <c:v>516300</c:v>
                </c:pt>
                <c:pt idx="5164">
                  <c:v>516400</c:v>
                </c:pt>
                <c:pt idx="5165">
                  <c:v>516500</c:v>
                </c:pt>
                <c:pt idx="5166">
                  <c:v>516600</c:v>
                </c:pt>
                <c:pt idx="5167">
                  <c:v>516700</c:v>
                </c:pt>
                <c:pt idx="5168">
                  <c:v>516800</c:v>
                </c:pt>
                <c:pt idx="5169">
                  <c:v>516900</c:v>
                </c:pt>
                <c:pt idx="5170">
                  <c:v>517000</c:v>
                </c:pt>
                <c:pt idx="5171">
                  <c:v>517100</c:v>
                </c:pt>
                <c:pt idx="5172">
                  <c:v>517200</c:v>
                </c:pt>
                <c:pt idx="5173">
                  <c:v>517300</c:v>
                </c:pt>
                <c:pt idx="5174">
                  <c:v>517400</c:v>
                </c:pt>
                <c:pt idx="5175">
                  <c:v>517500</c:v>
                </c:pt>
                <c:pt idx="5176">
                  <c:v>517600</c:v>
                </c:pt>
                <c:pt idx="5177">
                  <c:v>517700</c:v>
                </c:pt>
                <c:pt idx="5178">
                  <c:v>517800</c:v>
                </c:pt>
                <c:pt idx="5179">
                  <c:v>517900</c:v>
                </c:pt>
                <c:pt idx="5180">
                  <c:v>518000</c:v>
                </c:pt>
                <c:pt idx="5181">
                  <c:v>518100</c:v>
                </c:pt>
                <c:pt idx="5182">
                  <c:v>518200</c:v>
                </c:pt>
                <c:pt idx="5183">
                  <c:v>518300</c:v>
                </c:pt>
                <c:pt idx="5184">
                  <c:v>518400</c:v>
                </c:pt>
                <c:pt idx="5185">
                  <c:v>518500</c:v>
                </c:pt>
                <c:pt idx="5186">
                  <c:v>518600</c:v>
                </c:pt>
                <c:pt idx="5187">
                  <c:v>518700</c:v>
                </c:pt>
                <c:pt idx="5188">
                  <c:v>518800</c:v>
                </c:pt>
                <c:pt idx="5189">
                  <c:v>518900</c:v>
                </c:pt>
                <c:pt idx="5190">
                  <c:v>519000</c:v>
                </c:pt>
                <c:pt idx="5191">
                  <c:v>519100</c:v>
                </c:pt>
                <c:pt idx="5192">
                  <c:v>519200</c:v>
                </c:pt>
                <c:pt idx="5193">
                  <c:v>519300</c:v>
                </c:pt>
                <c:pt idx="5194">
                  <c:v>519400</c:v>
                </c:pt>
                <c:pt idx="5195">
                  <c:v>519500</c:v>
                </c:pt>
                <c:pt idx="5196">
                  <c:v>519600</c:v>
                </c:pt>
                <c:pt idx="5197">
                  <c:v>519700</c:v>
                </c:pt>
                <c:pt idx="5198">
                  <c:v>519800</c:v>
                </c:pt>
                <c:pt idx="5199">
                  <c:v>519900</c:v>
                </c:pt>
                <c:pt idx="5200">
                  <c:v>520000</c:v>
                </c:pt>
                <c:pt idx="5201">
                  <c:v>520100</c:v>
                </c:pt>
                <c:pt idx="5202">
                  <c:v>520200</c:v>
                </c:pt>
                <c:pt idx="5203">
                  <c:v>520300</c:v>
                </c:pt>
                <c:pt idx="5204">
                  <c:v>520400</c:v>
                </c:pt>
                <c:pt idx="5205">
                  <c:v>520500</c:v>
                </c:pt>
                <c:pt idx="5206">
                  <c:v>520600</c:v>
                </c:pt>
                <c:pt idx="5207">
                  <c:v>520700</c:v>
                </c:pt>
                <c:pt idx="5208">
                  <c:v>520800</c:v>
                </c:pt>
                <c:pt idx="5209">
                  <c:v>520900</c:v>
                </c:pt>
                <c:pt idx="5210">
                  <c:v>521000</c:v>
                </c:pt>
                <c:pt idx="5211">
                  <c:v>521100</c:v>
                </c:pt>
                <c:pt idx="5212">
                  <c:v>521200</c:v>
                </c:pt>
                <c:pt idx="5213">
                  <c:v>521300</c:v>
                </c:pt>
                <c:pt idx="5214">
                  <c:v>521400</c:v>
                </c:pt>
                <c:pt idx="5215">
                  <c:v>521500</c:v>
                </c:pt>
                <c:pt idx="5216">
                  <c:v>521600</c:v>
                </c:pt>
                <c:pt idx="5217">
                  <c:v>521700</c:v>
                </c:pt>
                <c:pt idx="5218">
                  <c:v>521800</c:v>
                </c:pt>
                <c:pt idx="5219">
                  <c:v>521900</c:v>
                </c:pt>
                <c:pt idx="5220">
                  <c:v>522000</c:v>
                </c:pt>
                <c:pt idx="5221">
                  <c:v>522100</c:v>
                </c:pt>
                <c:pt idx="5222">
                  <c:v>522200</c:v>
                </c:pt>
                <c:pt idx="5223">
                  <c:v>522300</c:v>
                </c:pt>
                <c:pt idx="5224">
                  <c:v>522400</c:v>
                </c:pt>
                <c:pt idx="5225">
                  <c:v>522500</c:v>
                </c:pt>
                <c:pt idx="5226">
                  <c:v>522600</c:v>
                </c:pt>
                <c:pt idx="5227">
                  <c:v>522700</c:v>
                </c:pt>
                <c:pt idx="5228">
                  <c:v>522800</c:v>
                </c:pt>
                <c:pt idx="5229">
                  <c:v>522900</c:v>
                </c:pt>
                <c:pt idx="5230">
                  <c:v>523000</c:v>
                </c:pt>
                <c:pt idx="5231">
                  <c:v>523100</c:v>
                </c:pt>
                <c:pt idx="5232">
                  <c:v>523200</c:v>
                </c:pt>
                <c:pt idx="5233">
                  <c:v>523300</c:v>
                </c:pt>
                <c:pt idx="5234">
                  <c:v>523400</c:v>
                </c:pt>
                <c:pt idx="5235">
                  <c:v>523500</c:v>
                </c:pt>
                <c:pt idx="5236">
                  <c:v>523600</c:v>
                </c:pt>
                <c:pt idx="5237">
                  <c:v>523700</c:v>
                </c:pt>
                <c:pt idx="5238">
                  <c:v>523800</c:v>
                </c:pt>
                <c:pt idx="5239">
                  <c:v>523900</c:v>
                </c:pt>
                <c:pt idx="5240">
                  <c:v>524000</c:v>
                </c:pt>
                <c:pt idx="5241">
                  <c:v>524100</c:v>
                </c:pt>
                <c:pt idx="5242">
                  <c:v>524200</c:v>
                </c:pt>
                <c:pt idx="5243">
                  <c:v>524300</c:v>
                </c:pt>
                <c:pt idx="5244">
                  <c:v>524400</c:v>
                </c:pt>
                <c:pt idx="5245">
                  <c:v>524500</c:v>
                </c:pt>
                <c:pt idx="5246">
                  <c:v>524600</c:v>
                </c:pt>
                <c:pt idx="5247">
                  <c:v>524700</c:v>
                </c:pt>
                <c:pt idx="5248">
                  <c:v>524800</c:v>
                </c:pt>
                <c:pt idx="5249">
                  <c:v>524900</c:v>
                </c:pt>
                <c:pt idx="5250">
                  <c:v>525000</c:v>
                </c:pt>
                <c:pt idx="5251">
                  <c:v>525100</c:v>
                </c:pt>
                <c:pt idx="5252">
                  <c:v>525200</c:v>
                </c:pt>
                <c:pt idx="5253">
                  <c:v>525300</c:v>
                </c:pt>
                <c:pt idx="5254">
                  <c:v>525400</c:v>
                </c:pt>
                <c:pt idx="5255">
                  <c:v>525500</c:v>
                </c:pt>
                <c:pt idx="5256">
                  <c:v>525600</c:v>
                </c:pt>
                <c:pt idx="5257">
                  <c:v>525700</c:v>
                </c:pt>
                <c:pt idx="5258">
                  <c:v>525800</c:v>
                </c:pt>
                <c:pt idx="5259">
                  <c:v>525900</c:v>
                </c:pt>
                <c:pt idx="5260">
                  <c:v>526000</c:v>
                </c:pt>
                <c:pt idx="5261">
                  <c:v>526100</c:v>
                </c:pt>
                <c:pt idx="5262">
                  <c:v>526200</c:v>
                </c:pt>
                <c:pt idx="5263">
                  <c:v>526300</c:v>
                </c:pt>
                <c:pt idx="5264">
                  <c:v>526400</c:v>
                </c:pt>
                <c:pt idx="5265">
                  <c:v>526500</c:v>
                </c:pt>
                <c:pt idx="5266">
                  <c:v>526600</c:v>
                </c:pt>
                <c:pt idx="5267">
                  <c:v>526700</c:v>
                </c:pt>
                <c:pt idx="5268">
                  <c:v>526800</c:v>
                </c:pt>
                <c:pt idx="5269">
                  <c:v>526900</c:v>
                </c:pt>
                <c:pt idx="5270">
                  <c:v>527000</c:v>
                </c:pt>
                <c:pt idx="5271">
                  <c:v>527100</c:v>
                </c:pt>
                <c:pt idx="5272">
                  <c:v>527200</c:v>
                </c:pt>
                <c:pt idx="5273">
                  <c:v>527300</c:v>
                </c:pt>
                <c:pt idx="5274">
                  <c:v>527400</c:v>
                </c:pt>
                <c:pt idx="5275">
                  <c:v>527500</c:v>
                </c:pt>
                <c:pt idx="5276">
                  <c:v>527600</c:v>
                </c:pt>
                <c:pt idx="5277">
                  <c:v>527700</c:v>
                </c:pt>
                <c:pt idx="5278">
                  <c:v>527800</c:v>
                </c:pt>
                <c:pt idx="5279">
                  <c:v>527900</c:v>
                </c:pt>
                <c:pt idx="5280">
                  <c:v>528000</c:v>
                </c:pt>
                <c:pt idx="5281">
                  <c:v>528100</c:v>
                </c:pt>
                <c:pt idx="5282">
                  <c:v>528200</c:v>
                </c:pt>
                <c:pt idx="5283">
                  <c:v>528300</c:v>
                </c:pt>
                <c:pt idx="5284">
                  <c:v>528400</c:v>
                </c:pt>
                <c:pt idx="5285">
                  <c:v>528500</c:v>
                </c:pt>
                <c:pt idx="5286">
                  <c:v>528600</c:v>
                </c:pt>
                <c:pt idx="5287">
                  <c:v>528700</c:v>
                </c:pt>
                <c:pt idx="5288">
                  <c:v>528800</c:v>
                </c:pt>
                <c:pt idx="5289">
                  <c:v>528900</c:v>
                </c:pt>
                <c:pt idx="5290">
                  <c:v>529000</c:v>
                </c:pt>
                <c:pt idx="5291">
                  <c:v>529100</c:v>
                </c:pt>
                <c:pt idx="5292">
                  <c:v>529200</c:v>
                </c:pt>
                <c:pt idx="5293">
                  <c:v>529300</c:v>
                </c:pt>
                <c:pt idx="5294">
                  <c:v>529400</c:v>
                </c:pt>
                <c:pt idx="5295">
                  <c:v>529500</c:v>
                </c:pt>
                <c:pt idx="5296">
                  <c:v>529600</c:v>
                </c:pt>
                <c:pt idx="5297">
                  <c:v>529700</c:v>
                </c:pt>
                <c:pt idx="5298">
                  <c:v>529800</c:v>
                </c:pt>
                <c:pt idx="5299">
                  <c:v>529900</c:v>
                </c:pt>
                <c:pt idx="5300">
                  <c:v>530000</c:v>
                </c:pt>
                <c:pt idx="5301">
                  <c:v>530100</c:v>
                </c:pt>
                <c:pt idx="5302">
                  <c:v>530200</c:v>
                </c:pt>
                <c:pt idx="5303">
                  <c:v>530300</c:v>
                </c:pt>
                <c:pt idx="5304">
                  <c:v>530400</c:v>
                </c:pt>
                <c:pt idx="5305">
                  <c:v>530500</c:v>
                </c:pt>
                <c:pt idx="5306">
                  <c:v>530600</c:v>
                </c:pt>
                <c:pt idx="5307">
                  <c:v>530700</c:v>
                </c:pt>
                <c:pt idx="5308">
                  <c:v>530800</c:v>
                </c:pt>
                <c:pt idx="5309">
                  <c:v>530900</c:v>
                </c:pt>
                <c:pt idx="5310">
                  <c:v>531000</c:v>
                </c:pt>
                <c:pt idx="5311">
                  <c:v>531100</c:v>
                </c:pt>
                <c:pt idx="5312">
                  <c:v>531200</c:v>
                </c:pt>
                <c:pt idx="5313">
                  <c:v>531300</c:v>
                </c:pt>
                <c:pt idx="5314">
                  <c:v>531400</c:v>
                </c:pt>
                <c:pt idx="5315">
                  <c:v>531500</c:v>
                </c:pt>
                <c:pt idx="5316">
                  <c:v>531600</c:v>
                </c:pt>
                <c:pt idx="5317">
                  <c:v>531700</c:v>
                </c:pt>
                <c:pt idx="5318">
                  <c:v>531800</c:v>
                </c:pt>
                <c:pt idx="5319">
                  <c:v>531900</c:v>
                </c:pt>
                <c:pt idx="5320">
                  <c:v>532000</c:v>
                </c:pt>
                <c:pt idx="5321">
                  <c:v>532100</c:v>
                </c:pt>
                <c:pt idx="5322">
                  <c:v>532200</c:v>
                </c:pt>
                <c:pt idx="5323">
                  <c:v>532300</c:v>
                </c:pt>
                <c:pt idx="5324">
                  <c:v>532400</c:v>
                </c:pt>
                <c:pt idx="5325">
                  <c:v>532500</c:v>
                </c:pt>
                <c:pt idx="5326">
                  <c:v>532600</c:v>
                </c:pt>
                <c:pt idx="5327">
                  <c:v>532700</c:v>
                </c:pt>
                <c:pt idx="5328">
                  <c:v>532800</c:v>
                </c:pt>
                <c:pt idx="5329">
                  <c:v>532900</c:v>
                </c:pt>
                <c:pt idx="5330">
                  <c:v>533000</c:v>
                </c:pt>
                <c:pt idx="5331">
                  <c:v>533100</c:v>
                </c:pt>
                <c:pt idx="5332">
                  <c:v>533200</c:v>
                </c:pt>
                <c:pt idx="5333">
                  <c:v>533300</c:v>
                </c:pt>
                <c:pt idx="5334">
                  <c:v>533400</c:v>
                </c:pt>
                <c:pt idx="5335">
                  <c:v>533500</c:v>
                </c:pt>
                <c:pt idx="5336">
                  <c:v>533600</c:v>
                </c:pt>
                <c:pt idx="5337">
                  <c:v>533700</c:v>
                </c:pt>
                <c:pt idx="5338">
                  <c:v>533800</c:v>
                </c:pt>
                <c:pt idx="5339">
                  <c:v>533900</c:v>
                </c:pt>
                <c:pt idx="5340">
                  <c:v>534000</c:v>
                </c:pt>
                <c:pt idx="5341">
                  <c:v>534100</c:v>
                </c:pt>
                <c:pt idx="5342">
                  <c:v>534200</c:v>
                </c:pt>
                <c:pt idx="5343">
                  <c:v>534300</c:v>
                </c:pt>
                <c:pt idx="5344">
                  <c:v>534400</c:v>
                </c:pt>
                <c:pt idx="5345">
                  <c:v>534500</c:v>
                </c:pt>
                <c:pt idx="5346">
                  <c:v>534600</c:v>
                </c:pt>
                <c:pt idx="5347">
                  <c:v>534700</c:v>
                </c:pt>
                <c:pt idx="5348">
                  <c:v>534800</c:v>
                </c:pt>
                <c:pt idx="5349">
                  <c:v>534900</c:v>
                </c:pt>
                <c:pt idx="5350">
                  <c:v>535000</c:v>
                </c:pt>
                <c:pt idx="5351">
                  <c:v>535100</c:v>
                </c:pt>
                <c:pt idx="5352">
                  <c:v>535200</c:v>
                </c:pt>
                <c:pt idx="5353">
                  <c:v>535300</c:v>
                </c:pt>
                <c:pt idx="5354">
                  <c:v>535400</c:v>
                </c:pt>
                <c:pt idx="5355">
                  <c:v>535500</c:v>
                </c:pt>
                <c:pt idx="5356">
                  <c:v>535600</c:v>
                </c:pt>
                <c:pt idx="5357">
                  <c:v>535700</c:v>
                </c:pt>
                <c:pt idx="5358">
                  <c:v>535800</c:v>
                </c:pt>
                <c:pt idx="5359">
                  <c:v>535900</c:v>
                </c:pt>
                <c:pt idx="5360">
                  <c:v>536000</c:v>
                </c:pt>
                <c:pt idx="5361">
                  <c:v>536100</c:v>
                </c:pt>
                <c:pt idx="5362">
                  <c:v>536200</c:v>
                </c:pt>
                <c:pt idx="5363">
                  <c:v>536300</c:v>
                </c:pt>
                <c:pt idx="5364">
                  <c:v>536400</c:v>
                </c:pt>
                <c:pt idx="5365">
                  <c:v>536500</c:v>
                </c:pt>
                <c:pt idx="5366">
                  <c:v>536600</c:v>
                </c:pt>
                <c:pt idx="5367">
                  <c:v>536700</c:v>
                </c:pt>
                <c:pt idx="5368">
                  <c:v>536800</c:v>
                </c:pt>
                <c:pt idx="5369">
                  <c:v>536900</c:v>
                </c:pt>
                <c:pt idx="5370">
                  <c:v>537000</c:v>
                </c:pt>
                <c:pt idx="5371">
                  <c:v>537100</c:v>
                </c:pt>
                <c:pt idx="5372">
                  <c:v>537200</c:v>
                </c:pt>
                <c:pt idx="5373">
                  <c:v>537300</c:v>
                </c:pt>
                <c:pt idx="5374">
                  <c:v>537400</c:v>
                </c:pt>
                <c:pt idx="5375">
                  <c:v>537500</c:v>
                </c:pt>
                <c:pt idx="5376">
                  <c:v>537600</c:v>
                </c:pt>
                <c:pt idx="5377">
                  <c:v>537700</c:v>
                </c:pt>
                <c:pt idx="5378">
                  <c:v>537800</c:v>
                </c:pt>
                <c:pt idx="5379">
                  <c:v>537900</c:v>
                </c:pt>
                <c:pt idx="5380">
                  <c:v>538000</c:v>
                </c:pt>
                <c:pt idx="5381">
                  <c:v>538100</c:v>
                </c:pt>
                <c:pt idx="5382">
                  <c:v>538200</c:v>
                </c:pt>
                <c:pt idx="5383">
                  <c:v>538300</c:v>
                </c:pt>
                <c:pt idx="5384">
                  <c:v>538400</c:v>
                </c:pt>
                <c:pt idx="5385">
                  <c:v>538500</c:v>
                </c:pt>
                <c:pt idx="5386">
                  <c:v>538600</c:v>
                </c:pt>
                <c:pt idx="5387">
                  <c:v>538700</c:v>
                </c:pt>
                <c:pt idx="5388">
                  <c:v>538800</c:v>
                </c:pt>
                <c:pt idx="5389">
                  <c:v>538900</c:v>
                </c:pt>
                <c:pt idx="5390">
                  <c:v>539000</c:v>
                </c:pt>
                <c:pt idx="5391">
                  <c:v>539100</c:v>
                </c:pt>
                <c:pt idx="5392">
                  <c:v>539200</c:v>
                </c:pt>
                <c:pt idx="5393">
                  <c:v>539300</c:v>
                </c:pt>
                <c:pt idx="5394">
                  <c:v>539400</c:v>
                </c:pt>
                <c:pt idx="5395">
                  <c:v>539500</c:v>
                </c:pt>
                <c:pt idx="5396">
                  <c:v>539600</c:v>
                </c:pt>
                <c:pt idx="5397">
                  <c:v>539700</c:v>
                </c:pt>
                <c:pt idx="5398">
                  <c:v>539800</c:v>
                </c:pt>
                <c:pt idx="5399">
                  <c:v>539900</c:v>
                </c:pt>
                <c:pt idx="5400">
                  <c:v>540000</c:v>
                </c:pt>
                <c:pt idx="5401">
                  <c:v>540100</c:v>
                </c:pt>
                <c:pt idx="5402">
                  <c:v>540200</c:v>
                </c:pt>
                <c:pt idx="5403">
                  <c:v>540300</c:v>
                </c:pt>
                <c:pt idx="5404">
                  <c:v>540400</c:v>
                </c:pt>
                <c:pt idx="5405">
                  <c:v>540500</c:v>
                </c:pt>
                <c:pt idx="5406">
                  <c:v>540600</c:v>
                </c:pt>
                <c:pt idx="5407">
                  <c:v>540700</c:v>
                </c:pt>
                <c:pt idx="5408">
                  <c:v>540800</c:v>
                </c:pt>
                <c:pt idx="5409">
                  <c:v>540900</c:v>
                </c:pt>
                <c:pt idx="5410">
                  <c:v>541000</c:v>
                </c:pt>
                <c:pt idx="5411">
                  <c:v>541100</c:v>
                </c:pt>
                <c:pt idx="5412">
                  <c:v>541200</c:v>
                </c:pt>
                <c:pt idx="5413">
                  <c:v>541300</c:v>
                </c:pt>
                <c:pt idx="5414">
                  <c:v>541400</c:v>
                </c:pt>
                <c:pt idx="5415">
                  <c:v>541500</c:v>
                </c:pt>
                <c:pt idx="5416">
                  <c:v>541600</c:v>
                </c:pt>
                <c:pt idx="5417">
                  <c:v>541700</c:v>
                </c:pt>
                <c:pt idx="5418">
                  <c:v>541800</c:v>
                </c:pt>
                <c:pt idx="5419">
                  <c:v>541900</c:v>
                </c:pt>
                <c:pt idx="5420">
                  <c:v>542000</c:v>
                </c:pt>
                <c:pt idx="5421">
                  <c:v>542100</c:v>
                </c:pt>
                <c:pt idx="5422">
                  <c:v>542200</c:v>
                </c:pt>
                <c:pt idx="5423">
                  <c:v>542300</c:v>
                </c:pt>
                <c:pt idx="5424">
                  <c:v>542400</c:v>
                </c:pt>
                <c:pt idx="5425">
                  <c:v>542500</c:v>
                </c:pt>
                <c:pt idx="5426">
                  <c:v>542600</c:v>
                </c:pt>
                <c:pt idx="5427">
                  <c:v>542700</c:v>
                </c:pt>
                <c:pt idx="5428">
                  <c:v>542800</c:v>
                </c:pt>
                <c:pt idx="5429">
                  <c:v>542900</c:v>
                </c:pt>
                <c:pt idx="5430">
                  <c:v>543000</c:v>
                </c:pt>
                <c:pt idx="5431">
                  <c:v>543100</c:v>
                </c:pt>
                <c:pt idx="5432">
                  <c:v>543200</c:v>
                </c:pt>
                <c:pt idx="5433">
                  <c:v>543300</c:v>
                </c:pt>
                <c:pt idx="5434">
                  <c:v>543400</c:v>
                </c:pt>
                <c:pt idx="5435">
                  <c:v>543500</c:v>
                </c:pt>
                <c:pt idx="5436">
                  <c:v>543600</c:v>
                </c:pt>
                <c:pt idx="5437">
                  <c:v>543700</c:v>
                </c:pt>
                <c:pt idx="5438">
                  <c:v>543800</c:v>
                </c:pt>
                <c:pt idx="5439">
                  <c:v>543900</c:v>
                </c:pt>
                <c:pt idx="5440">
                  <c:v>544000</c:v>
                </c:pt>
                <c:pt idx="5441">
                  <c:v>544100</c:v>
                </c:pt>
                <c:pt idx="5442">
                  <c:v>544200</c:v>
                </c:pt>
                <c:pt idx="5443">
                  <c:v>544300</c:v>
                </c:pt>
                <c:pt idx="5444">
                  <c:v>544400</c:v>
                </c:pt>
                <c:pt idx="5445">
                  <c:v>544500</c:v>
                </c:pt>
                <c:pt idx="5446">
                  <c:v>544600</c:v>
                </c:pt>
                <c:pt idx="5447">
                  <c:v>544700</c:v>
                </c:pt>
                <c:pt idx="5448">
                  <c:v>544800</c:v>
                </c:pt>
                <c:pt idx="5449">
                  <c:v>544900</c:v>
                </c:pt>
                <c:pt idx="5450">
                  <c:v>545000</c:v>
                </c:pt>
                <c:pt idx="5451">
                  <c:v>545100</c:v>
                </c:pt>
                <c:pt idx="5452">
                  <c:v>545200</c:v>
                </c:pt>
                <c:pt idx="5453">
                  <c:v>545300</c:v>
                </c:pt>
                <c:pt idx="5454">
                  <c:v>545400</c:v>
                </c:pt>
                <c:pt idx="5455">
                  <c:v>545500</c:v>
                </c:pt>
                <c:pt idx="5456">
                  <c:v>545600</c:v>
                </c:pt>
                <c:pt idx="5457">
                  <c:v>545700</c:v>
                </c:pt>
                <c:pt idx="5458">
                  <c:v>545800</c:v>
                </c:pt>
                <c:pt idx="5459">
                  <c:v>545900</c:v>
                </c:pt>
                <c:pt idx="5460">
                  <c:v>546000</c:v>
                </c:pt>
                <c:pt idx="5461">
                  <c:v>546100</c:v>
                </c:pt>
                <c:pt idx="5462">
                  <c:v>546200</c:v>
                </c:pt>
                <c:pt idx="5463">
                  <c:v>546300</c:v>
                </c:pt>
                <c:pt idx="5464">
                  <c:v>546400</c:v>
                </c:pt>
                <c:pt idx="5465">
                  <c:v>546500</c:v>
                </c:pt>
                <c:pt idx="5466">
                  <c:v>546600</c:v>
                </c:pt>
                <c:pt idx="5467">
                  <c:v>546700</c:v>
                </c:pt>
                <c:pt idx="5468">
                  <c:v>546800</c:v>
                </c:pt>
                <c:pt idx="5469">
                  <c:v>546900</c:v>
                </c:pt>
                <c:pt idx="5470">
                  <c:v>547000</c:v>
                </c:pt>
                <c:pt idx="5471">
                  <c:v>547100</c:v>
                </c:pt>
                <c:pt idx="5472">
                  <c:v>547200</c:v>
                </c:pt>
                <c:pt idx="5473">
                  <c:v>547300</c:v>
                </c:pt>
                <c:pt idx="5474">
                  <c:v>547400</c:v>
                </c:pt>
                <c:pt idx="5475">
                  <c:v>547500</c:v>
                </c:pt>
                <c:pt idx="5476">
                  <c:v>547600</c:v>
                </c:pt>
                <c:pt idx="5477">
                  <c:v>547700</c:v>
                </c:pt>
                <c:pt idx="5478">
                  <c:v>547800</c:v>
                </c:pt>
                <c:pt idx="5479">
                  <c:v>547900</c:v>
                </c:pt>
                <c:pt idx="5480">
                  <c:v>548000</c:v>
                </c:pt>
                <c:pt idx="5481">
                  <c:v>548100</c:v>
                </c:pt>
                <c:pt idx="5482">
                  <c:v>548200</c:v>
                </c:pt>
                <c:pt idx="5483">
                  <c:v>548300</c:v>
                </c:pt>
                <c:pt idx="5484">
                  <c:v>548400</c:v>
                </c:pt>
                <c:pt idx="5485">
                  <c:v>548500</c:v>
                </c:pt>
                <c:pt idx="5486">
                  <c:v>548600</c:v>
                </c:pt>
                <c:pt idx="5487">
                  <c:v>548700</c:v>
                </c:pt>
                <c:pt idx="5488">
                  <c:v>548800</c:v>
                </c:pt>
                <c:pt idx="5489">
                  <c:v>548900</c:v>
                </c:pt>
                <c:pt idx="5490">
                  <c:v>549000</c:v>
                </c:pt>
                <c:pt idx="5491">
                  <c:v>549100</c:v>
                </c:pt>
                <c:pt idx="5492">
                  <c:v>549200</c:v>
                </c:pt>
                <c:pt idx="5493">
                  <c:v>549300</c:v>
                </c:pt>
                <c:pt idx="5494">
                  <c:v>549400</c:v>
                </c:pt>
                <c:pt idx="5495">
                  <c:v>549500</c:v>
                </c:pt>
                <c:pt idx="5496">
                  <c:v>549600</c:v>
                </c:pt>
                <c:pt idx="5497">
                  <c:v>549700</c:v>
                </c:pt>
                <c:pt idx="5498">
                  <c:v>549800</c:v>
                </c:pt>
                <c:pt idx="5499">
                  <c:v>549900</c:v>
                </c:pt>
                <c:pt idx="5500">
                  <c:v>550000</c:v>
                </c:pt>
                <c:pt idx="5501">
                  <c:v>550100</c:v>
                </c:pt>
                <c:pt idx="5502">
                  <c:v>550200</c:v>
                </c:pt>
                <c:pt idx="5503">
                  <c:v>550300</c:v>
                </c:pt>
                <c:pt idx="5504">
                  <c:v>550400</c:v>
                </c:pt>
                <c:pt idx="5505">
                  <c:v>550500</c:v>
                </c:pt>
                <c:pt idx="5506">
                  <c:v>550600</c:v>
                </c:pt>
                <c:pt idx="5507">
                  <c:v>550700</c:v>
                </c:pt>
                <c:pt idx="5508">
                  <c:v>550800</c:v>
                </c:pt>
                <c:pt idx="5509">
                  <c:v>550900</c:v>
                </c:pt>
                <c:pt idx="5510">
                  <c:v>551000</c:v>
                </c:pt>
                <c:pt idx="5511">
                  <c:v>551100</c:v>
                </c:pt>
                <c:pt idx="5512">
                  <c:v>551200</c:v>
                </c:pt>
                <c:pt idx="5513">
                  <c:v>551300</c:v>
                </c:pt>
                <c:pt idx="5514">
                  <c:v>551400</c:v>
                </c:pt>
                <c:pt idx="5515">
                  <c:v>551500</c:v>
                </c:pt>
                <c:pt idx="5516">
                  <c:v>551600</c:v>
                </c:pt>
                <c:pt idx="5517">
                  <c:v>551700</c:v>
                </c:pt>
                <c:pt idx="5518">
                  <c:v>551800</c:v>
                </c:pt>
                <c:pt idx="5519">
                  <c:v>551900</c:v>
                </c:pt>
                <c:pt idx="5520">
                  <c:v>552000</c:v>
                </c:pt>
                <c:pt idx="5521">
                  <c:v>552100</c:v>
                </c:pt>
                <c:pt idx="5522">
                  <c:v>552200</c:v>
                </c:pt>
                <c:pt idx="5523">
                  <c:v>552300</c:v>
                </c:pt>
                <c:pt idx="5524">
                  <c:v>552400</c:v>
                </c:pt>
                <c:pt idx="5525">
                  <c:v>552500</c:v>
                </c:pt>
                <c:pt idx="5526">
                  <c:v>552600</c:v>
                </c:pt>
                <c:pt idx="5527">
                  <c:v>552700</c:v>
                </c:pt>
                <c:pt idx="5528">
                  <c:v>552800</c:v>
                </c:pt>
                <c:pt idx="5529">
                  <c:v>552900</c:v>
                </c:pt>
                <c:pt idx="5530">
                  <c:v>553000</c:v>
                </c:pt>
                <c:pt idx="5531">
                  <c:v>553100</c:v>
                </c:pt>
                <c:pt idx="5532">
                  <c:v>553200</c:v>
                </c:pt>
                <c:pt idx="5533">
                  <c:v>553300</c:v>
                </c:pt>
                <c:pt idx="5534">
                  <c:v>553400</c:v>
                </c:pt>
                <c:pt idx="5535">
                  <c:v>553500</c:v>
                </c:pt>
                <c:pt idx="5536">
                  <c:v>553600</c:v>
                </c:pt>
                <c:pt idx="5537">
                  <c:v>553700</c:v>
                </c:pt>
                <c:pt idx="5538">
                  <c:v>553800</c:v>
                </c:pt>
                <c:pt idx="5539">
                  <c:v>553900</c:v>
                </c:pt>
                <c:pt idx="5540">
                  <c:v>554000</c:v>
                </c:pt>
                <c:pt idx="5541">
                  <c:v>554100</c:v>
                </c:pt>
                <c:pt idx="5542">
                  <c:v>554200</c:v>
                </c:pt>
                <c:pt idx="5543">
                  <c:v>554300</c:v>
                </c:pt>
                <c:pt idx="5544">
                  <c:v>554400</c:v>
                </c:pt>
                <c:pt idx="5545">
                  <c:v>554500</c:v>
                </c:pt>
                <c:pt idx="5546">
                  <c:v>554600</c:v>
                </c:pt>
                <c:pt idx="5547">
                  <c:v>554700</c:v>
                </c:pt>
                <c:pt idx="5548">
                  <c:v>554800</c:v>
                </c:pt>
                <c:pt idx="5549">
                  <c:v>554900</c:v>
                </c:pt>
                <c:pt idx="5550">
                  <c:v>555000</c:v>
                </c:pt>
                <c:pt idx="5551">
                  <c:v>555100</c:v>
                </c:pt>
                <c:pt idx="5552">
                  <c:v>555200</c:v>
                </c:pt>
                <c:pt idx="5553">
                  <c:v>555300</c:v>
                </c:pt>
                <c:pt idx="5554">
                  <c:v>555400</c:v>
                </c:pt>
                <c:pt idx="5555">
                  <c:v>555500</c:v>
                </c:pt>
                <c:pt idx="5556">
                  <c:v>555600</c:v>
                </c:pt>
                <c:pt idx="5557">
                  <c:v>555700</c:v>
                </c:pt>
                <c:pt idx="5558">
                  <c:v>555800</c:v>
                </c:pt>
                <c:pt idx="5559">
                  <c:v>555900</c:v>
                </c:pt>
                <c:pt idx="5560">
                  <c:v>556000</c:v>
                </c:pt>
                <c:pt idx="5561">
                  <c:v>556100</c:v>
                </c:pt>
                <c:pt idx="5562">
                  <c:v>556200</c:v>
                </c:pt>
                <c:pt idx="5563">
                  <c:v>556300</c:v>
                </c:pt>
                <c:pt idx="5564">
                  <c:v>556400</c:v>
                </c:pt>
                <c:pt idx="5565">
                  <c:v>556500</c:v>
                </c:pt>
                <c:pt idx="5566">
                  <c:v>556600</c:v>
                </c:pt>
                <c:pt idx="5567">
                  <c:v>556700</c:v>
                </c:pt>
                <c:pt idx="5568">
                  <c:v>556800</c:v>
                </c:pt>
                <c:pt idx="5569">
                  <c:v>556900</c:v>
                </c:pt>
                <c:pt idx="5570">
                  <c:v>557000</c:v>
                </c:pt>
                <c:pt idx="5571">
                  <c:v>557100</c:v>
                </c:pt>
                <c:pt idx="5572">
                  <c:v>557200</c:v>
                </c:pt>
                <c:pt idx="5573">
                  <c:v>557300</c:v>
                </c:pt>
                <c:pt idx="5574">
                  <c:v>557400</c:v>
                </c:pt>
                <c:pt idx="5575">
                  <c:v>557500</c:v>
                </c:pt>
                <c:pt idx="5576">
                  <c:v>557600</c:v>
                </c:pt>
                <c:pt idx="5577">
                  <c:v>557700</c:v>
                </c:pt>
                <c:pt idx="5578">
                  <c:v>557800</c:v>
                </c:pt>
                <c:pt idx="5579">
                  <c:v>557900</c:v>
                </c:pt>
                <c:pt idx="5580">
                  <c:v>558000</c:v>
                </c:pt>
                <c:pt idx="5581">
                  <c:v>558100</c:v>
                </c:pt>
                <c:pt idx="5582">
                  <c:v>558200</c:v>
                </c:pt>
                <c:pt idx="5583">
                  <c:v>558300</c:v>
                </c:pt>
                <c:pt idx="5584">
                  <c:v>558400</c:v>
                </c:pt>
                <c:pt idx="5585">
                  <c:v>558500</c:v>
                </c:pt>
                <c:pt idx="5586">
                  <c:v>558600</c:v>
                </c:pt>
                <c:pt idx="5587">
                  <c:v>558700</c:v>
                </c:pt>
                <c:pt idx="5588">
                  <c:v>558800</c:v>
                </c:pt>
                <c:pt idx="5589">
                  <c:v>558900</c:v>
                </c:pt>
                <c:pt idx="5590">
                  <c:v>559000</c:v>
                </c:pt>
                <c:pt idx="5591">
                  <c:v>559100</c:v>
                </c:pt>
                <c:pt idx="5592">
                  <c:v>559200</c:v>
                </c:pt>
                <c:pt idx="5593">
                  <c:v>559300</c:v>
                </c:pt>
                <c:pt idx="5594">
                  <c:v>559400</c:v>
                </c:pt>
                <c:pt idx="5595">
                  <c:v>559500</c:v>
                </c:pt>
                <c:pt idx="5596">
                  <c:v>559600</c:v>
                </c:pt>
                <c:pt idx="5597">
                  <c:v>559700</c:v>
                </c:pt>
                <c:pt idx="5598">
                  <c:v>559800</c:v>
                </c:pt>
                <c:pt idx="5599">
                  <c:v>559900</c:v>
                </c:pt>
                <c:pt idx="5600">
                  <c:v>560000</c:v>
                </c:pt>
                <c:pt idx="5601">
                  <c:v>560100</c:v>
                </c:pt>
                <c:pt idx="5602">
                  <c:v>560200</c:v>
                </c:pt>
                <c:pt idx="5603">
                  <c:v>560300</c:v>
                </c:pt>
                <c:pt idx="5604">
                  <c:v>560400</c:v>
                </c:pt>
                <c:pt idx="5605">
                  <c:v>560500</c:v>
                </c:pt>
                <c:pt idx="5606">
                  <c:v>560600</c:v>
                </c:pt>
                <c:pt idx="5607">
                  <c:v>560700</c:v>
                </c:pt>
                <c:pt idx="5608">
                  <c:v>560800</c:v>
                </c:pt>
                <c:pt idx="5609">
                  <c:v>560900</c:v>
                </c:pt>
                <c:pt idx="5610">
                  <c:v>561000</c:v>
                </c:pt>
                <c:pt idx="5611">
                  <c:v>561100</c:v>
                </c:pt>
                <c:pt idx="5612">
                  <c:v>561200</c:v>
                </c:pt>
                <c:pt idx="5613">
                  <c:v>561300</c:v>
                </c:pt>
                <c:pt idx="5614">
                  <c:v>561400</c:v>
                </c:pt>
                <c:pt idx="5615">
                  <c:v>561500</c:v>
                </c:pt>
                <c:pt idx="5616">
                  <c:v>561600</c:v>
                </c:pt>
                <c:pt idx="5617">
                  <c:v>561700</c:v>
                </c:pt>
                <c:pt idx="5618">
                  <c:v>561800</c:v>
                </c:pt>
                <c:pt idx="5619">
                  <c:v>561900</c:v>
                </c:pt>
                <c:pt idx="5620">
                  <c:v>562000</c:v>
                </c:pt>
                <c:pt idx="5621">
                  <c:v>562100</c:v>
                </c:pt>
                <c:pt idx="5622">
                  <c:v>562200</c:v>
                </c:pt>
                <c:pt idx="5623">
                  <c:v>562300</c:v>
                </c:pt>
                <c:pt idx="5624">
                  <c:v>562400</c:v>
                </c:pt>
                <c:pt idx="5625">
                  <c:v>562500</c:v>
                </c:pt>
                <c:pt idx="5626">
                  <c:v>562600</c:v>
                </c:pt>
                <c:pt idx="5627">
                  <c:v>562700</c:v>
                </c:pt>
                <c:pt idx="5628">
                  <c:v>562800</c:v>
                </c:pt>
                <c:pt idx="5629">
                  <c:v>562900</c:v>
                </c:pt>
                <c:pt idx="5630">
                  <c:v>563000</c:v>
                </c:pt>
                <c:pt idx="5631">
                  <c:v>563100</c:v>
                </c:pt>
                <c:pt idx="5632">
                  <c:v>563200</c:v>
                </c:pt>
                <c:pt idx="5633">
                  <c:v>563300</c:v>
                </c:pt>
                <c:pt idx="5634">
                  <c:v>563400</c:v>
                </c:pt>
                <c:pt idx="5635">
                  <c:v>563500</c:v>
                </c:pt>
                <c:pt idx="5636">
                  <c:v>563600</c:v>
                </c:pt>
                <c:pt idx="5637">
                  <c:v>563700</c:v>
                </c:pt>
                <c:pt idx="5638">
                  <c:v>563800</c:v>
                </c:pt>
                <c:pt idx="5639">
                  <c:v>563900</c:v>
                </c:pt>
                <c:pt idx="5640">
                  <c:v>564000</c:v>
                </c:pt>
                <c:pt idx="5641">
                  <c:v>564100</c:v>
                </c:pt>
                <c:pt idx="5642">
                  <c:v>564200</c:v>
                </c:pt>
                <c:pt idx="5643">
                  <c:v>564300</c:v>
                </c:pt>
                <c:pt idx="5644">
                  <c:v>564400</c:v>
                </c:pt>
                <c:pt idx="5645">
                  <c:v>564500</c:v>
                </c:pt>
                <c:pt idx="5646">
                  <c:v>564600</c:v>
                </c:pt>
                <c:pt idx="5647">
                  <c:v>564700</c:v>
                </c:pt>
                <c:pt idx="5648">
                  <c:v>564800</c:v>
                </c:pt>
                <c:pt idx="5649">
                  <c:v>564900</c:v>
                </c:pt>
                <c:pt idx="5650">
                  <c:v>565000</c:v>
                </c:pt>
                <c:pt idx="5651">
                  <c:v>565100</c:v>
                </c:pt>
                <c:pt idx="5652">
                  <c:v>565200</c:v>
                </c:pt>
                <c:pt idx="5653">
                  <c:v>565300</c:v>
                </c:pt>
                <c:pt idx="5654">
                  <c:v>565400</c:v>
                </c:pt>
                <c:pt idx="5655">
                  <c:v>565500</c:v>
                </c:pt>
                <c:pt idx="5656">
                  <c:v>565600</c:v>
                </c:pt>
                <c:pt idx="5657">
                  <c:v>565700</c:v>
                </c:pt>
                <c:pt idx="5658">
                  <c:v>565800</c:v>
                </c:pt>
                <c:pt idx="5659">
                  <c:v>565900</c:v>
                </c:pt>
                <c:pt idx="5660">
                  <c:v>566000</c:v>
                </c:pt>
                <c:pt idx="5661">
                  <c:v>566100</c:v>
                </c:pt>
                <c:pt idx="5662">
                  <c:v>566200</c:v>
                </c:pt>
                <c:pt idx="5663">
                  <c:v>566300</c:v>
                </c:pt>
                <c:pt idx="5664">
                  <c:v>566400</c:v>
                </c:pt>
                <c:pt idx="5665">
                  <c:v>566500</c:v>
                </c:pt>
                <c:pt idx="5666">
                  <c:v>566600</c:v>
                </c:pt>
                <c:pt idx="5667">
                  <c:v>566700</c:v>
                </c:pt>
                <c:pt idx="5668">
                  <c:v>566800</c:v>
                </c:pt>
                <c:pt idx="5669">
                  <c:v>566900</c:v>
                </c:pt>
                <c:pt idx="5670">
                  <c:v>567000</c:v>
                </c:pt>
                <c:pt idx="5671">
                  <c:v>567100</c:v>
                </c:pt>
                <c:pt idx="5672">
                  <c:v>567200</c:v>
                </c:pt>
                <c:pt idx="5673">
                  <c:v>567300</c:v>
                </c:pt>
                <c:pt idx="5674">
                  <c:v>567400</c:v>
                </c:pt>
                <c:pt idx="5675">
                  <c:v>567500</c:v>
                </c:pt>
                <c:pt idx="5676">
                  <c:v>567600</c:v>
                </c:pt>
                <c:pt idx="5677">
                  <c:v>567700</c:v>
                </c:pt>
                <c:pt idx="5678">
                  <c:v>567800</c:v>
                </c:pt>
                <c:pt idx="5679">
                  <c:v>567900</c:v>
                </c:pt>
                <c:pt idx="5680">
                  <c:v>568000</c:v>
                </c:pt>
                <c:pt idx="5681">
                  <c:v>568100</c:v>
                </c:pt>
                <c:pt idx="5682">
                  <c:v>568200</c:v>
                </c:pt>
                <c:pt idx="5683">
                  <c:v>568300</c:v>
                </c:pt>
                <c:pt idx="5684">
                  <c:v>568400</c:v>
                </c:pt>
                <c:pt idx="5685">
                  <c:v>568500</c:v>
                </c:pt>
                <c:pt idx="5686">
                  <c:v>568600</c:v>
                </c:pt>
                <c:pt idx="5687">
                  <c:v>568700</c:v>
                </c:pt>
                <c:pt idx="5688">
                  <c:v>568800</c:v>
                </c:pt>
                <c:pt idx="5689">
                  <c:v>568900</c:v>
                </c:pt>
                <c:pt idx="5690">
                  <c:v>569000</c:v>
                </c:pt>
                <c:pt idx="5691">
                  <c:v>569100</c:v>
                </c:pt>
                <c:pt idx="5692">
                  <c:v>569200</c:v>
                </c:pt>
                <c:pt idx="5693">
                  <c:v>569300</c:v>
                </c:pt>
                <c:pt idx="5694">
                  <c:v>569400</c:v>
                </c:pt>
                <c:pt idx="5695">
                  <c:v>569500</c:v>
                </c:pt>
                <c:pt idx="5696">
                  <c:v>569600</c:v>
                </c:pt>
                <c:pt idx="5697">
                  <c:v>569700</c:v>
                </c:pt>
                <c:pt idx="5698">
                  <c:v>569800</c:v>
                </c:pt>
                <c:pt idx="5699">
                  <c:v>569900</c:v>
                </c:pt>
                <c:pt idx="5700">
                  <c:v>570000</c:v>
                </c:pt>
                <c:pt idx="5701">
                  <c:v>570100</c:v>
                </c:pt>
                <c:pt idx="5702">
                  <c:v>570200</c:v>
                </c:pt>
                <c:pt idx="5703">
                  <c:v>570300</c:v>
                </c:pt>
                <c:pt idx="5704">
                  <c:v>570400</c:v>
                </c:pt>
                <c:pt idx="5705">
                  <c:v>570500</c:v>
                </c:pt>
                <c:pt idx="5706">
                  <c:v>570600</c:v>
                </c:pt>
                <c:pt idx="5707">
                  <c:v>570700</c:v>
                </c:pt>
                <c:pt idx="5708">
                  <c:v>570800</c:v>
                </c:pt>
                <c:pt idx="5709">
                  <c:v>570900</c:v>
                </c:pt>
                <c:pt idx="5710">
                  <c:v>571000</c:v>
                </c:pt>
                <c:pt idx="5711">
                  <c:v>571100</c:v>
                </c:pt>
                <c:pt idx="5712">
                  <c:v>571200</c:v>
                </c:pt>
                <c:pt idx="5713">
                  <c:v>571300</c:v>
                </c:pt>
                <c:pt idx="5714">
                  <c:v>571400</c:v>
                </c:pt>
                <c:pt idx="5715">
                  <c:v>571500</c:v>
                </c:pt>
                <c:pt idx="5716">
                  <c:v>571600</c:v>
                </c:pt>
                <c:pt idx="5717">
                  <c:v>571700</c:v>
                </c:pt>
                <c:pt idx="5718">
                  <c:v>571800</c:v>
                </c:pt>
                <c:pt idx="5719">
                  <c:v>571900</c:v>
                </c:pt>
                <c:pt idx="5720">
                  <c:v>572000</c:v>
                </c:pt>
                <c:pt idx="5721">
                  <c:v>572100</c:v>
                </c:pt>
                <c:pt idx="5722">
                  <c:v>572200</c:v>
                </c:pt>
                <c:pt idx="5723">
                  <c:v>572300</c:v>
                </c:pt>
                <c:pt idx="5724">
                  <c:v>572400</c:v>
                </c:pt>
                <c:pt idx="5725">
                  <c:v>572500</c:v>
                </c:pt>
                <c:pt idx="5726">
                  <c:v>572600</c:v>
                </c:pt>
                <c:pt idx="5727">
                  <c:v>572700</c:v>
                </c:pt>
                <c:pt idx="5728">
                  <c:v>572800</c:v>
                </c:pt>
                <c:pt idx="5729">
                  <c:v>572900</c:v>
                </c:pt>
                <c:pt idx="5730">
                  <c:v>573000</c:v>
                </c:pt>
                <c:pt idx="5731">
                  <c:v>573100</c:v>
                </c:pt>
                <c:pt idx="5732">
                  <c:v>573200</c:v>
                </c:pt>
                <c:pt idx="5733">
                  <c:v>573300</c:v>
                </c:pt>
                <c:pt idx="5734">
                  <c:v>573400</c:v>
                </c:pt>
                <c:pt idx="5735">
                  <c:v>573500</c:v>
                </c:pt>
                <c:pt idx="5736">
                  <c:v>573600</c:v>
                </c:pt>
                <c:pt idx="5737">
                  <c:v>573700</c:v>
                </c:pt>
                <c:pt idx="5738">
                  <c:v>573800</c:v>
                </c:pt>
                <c:pt idx="5739">
                  <c:v>573900</c:v>
                </c:pt>
                <c:pt idx="5740">
                  <c:v>574000</c:v>
                </c:pt>
                <c:pt idx="5741">
                  <c:v>574100</c:v>
                </c:pt>
                <c:pt idx="5742">
                  <c:v>574200</c:v>
                </c:pt>
                <c:pt idx="5743">
                  <c:v>574300</c:v>
                </c:pt>
                <c:pt idx="5744">
                  <c:v>574400</c:v>
                </c:pt>
                <c:pt idx="5745">
                  <c:v>574500</c:v>
                </c:pt>
                <c:pt idx="5746">
                  <c:v>574600</c:v>
                </c:pt>
                <c:pt idx="5747">
                  <c:v>574700</c:v>
                </c:pt>
                <c:pt idx="5748">
                  <c:v>574800</c:v>
                </c:pt>
                <c:pt idx="5749">
                  <c:v>574900</c:v>
                </c:pt>
                <c:pt idx="5750">
                  <c:v>575000</c:v>
                </c:pt>
                <c:pt idx="5751">
                  <c:v>575100</c:v>
                </c:pt>
                <c:pt idx="5752">
                  <c:v>575200</c:v>
                </c:pt>
                <c:pt idx="5753">
                  <c:v>575300</c:v>
                </c:pt>
                <c:pt idx="5754">
                  <c:v>575400</c:v>
                </c:pt>
                <c:pt idx="5755">
                  <c:v>575500</c:v>
                </c:pt>
                <c:pt idx="5756">
                  <c:v>575600</c:v>
                </c:pt>
                <c:pt idx="5757">
                  <c:v>575700</c:v>
                </c:pt>
                <c:pt idx="5758">
                  <c:v>575800</c:v>
                </c:pt>
                <c:pt idx="5759">
                  <c:v>575900</c:v>
                </c:pt>
                <c:pt idx="5760">
                  <c:v>576000</c:v>
                </c:pt>
                <c:pt idx="5761">
                  <c:v>576100</c:v>
                </c:pt>
                <c:pt idx="5762">
                  <c:v>576200</c:v>
                </c:pt>
                <c:pt idx="5763">
                  <c:v>576300</c:v>
                </c:pt>
                <c:pt idx="5764">
                  <c:v>576400</c:v>
                </c:pt>
                <c:pt idx="5765">
                  <c:v>576500</c:v>
                </c:pt>
                <c:pt idx="5766">
                  <c:v>576600</c:v>
                </c:pt>
                <c:pt idx="5767">
                  <c:v>576700</c:v>
                </c:pt>
                <c:pt idx="5768">
                  <c:v>576800</c:v>
                </c:pt>
                <c:pt idx="5769">
                  <c:v>576900</c:v>
                </c:pt>
                <c:pt idx="5770">
                  <c:v>577000</c:v>
                </c:pt>
                <c:pt idx="5771">
                  <c:v>577100</c:v>
                </c:pt>
                <c:pt idx="5772">
                  <c:v>577200</c:v>
                </c:pt>
                <c:pt idx="5773">
                  <c:v>577300</c:v>
                </c:pt>
                <c:pt idx="5774">
                  <c:v>577400</c:v>
                </c:pt>
                <c:pt idx="5775">
                  <c:v>577500</c:v>
                </c:pt>
                <c:pt idx="5776">
                  <c:v>577600</c:v>
                </c:pt>
                <c:pt idx="5777">
                  <c:v>577700</c:v>
                </c:pt>
                <c:pt idx="5778">
                  <c:v>577800</c:v>
                </c:pt>
                <c:pt idx="5779">
                  <c:v>577900</c:v>
                </c:pt>
                <c:pt idx="5780">
                  <c:v>578000</c:v>
                </c:pt>
                <c:pt idx="5781">
                  <c:v>578100</c:v>
                </c:pt>
                <c:pt idx="5782">
                  <c:v>578200</c:v>
                </c:pt>
                <c:pt idx="5783">
                  <c:v>578300</c:v>
                </c:pt>
                <c:pt idx="5784">
                  <c:v>578400</c:v>
                </c:pt>
                <c:pt idx="5785">
                  <c:v>578500</c:v>
                </c:pt>
                <c:pt idx="5786">
                  <c:v>578600</c:v>
                </c:pt>
                <c:pt idx="5787">
                  <c:v>578700</c:v>
                </c:pt>
                <c:pt idx="5788">
                  <c:v>578800</c:v>
                </c:pt>
                <c:pt idx="5789">
                  <c:v>578900</c:v>
                </c:pt>
                <c:pt idx="5790">
                  <c:v>579000</c:v>
                </c:pt>
                <c:pt idx="5791">
                  <c:v>579100</c:v>
                </c:pt>
                <c:pt idx="5792">
                  <c:v>579200</c:v>
                </c:pt>
                <c:pt idx="5793">
                  <c:v>579300</c:v>
                </c:pt>
                <c:pt idx="5794">
                  <c:v>579400</c:v>
                </c:pt>
                <c:pt idx="5795">
                  <c:v>579500</c:v>
                </c:pt>
                <c:pt idx="5796">
                  <c:v>579600</c:v>
                </c:pt>
                <c:pt idx="5797">
                  <c:v>579700</c:v>
                </c:pt>
                <c:pt idx="5798">
                  <c:v>579800</c:v>
                </c:pt>
                <c:pt idx="5799">
                  <c:v>579900</c:v>
                </c:pt>
                <c:pt idx="5800">
                  <c:v>580000</c:v>
                </c:pt>
                <c:pt idx="5801">
                  <c:v>580100</c:v>
                </c:pt>
                <c:pt idx="5802">
                  <c:v>580200</c:v>
                </c:pt>
                <c:pt idx="5803">
                  <c:v>580300</c:v>
                </c:pt>
                <c:pt idx="5804">
                  <c:v>580400</c:v>
                </c:pt>
                <c:pt idx="5805">
                  <c:v>580500</c:v>
                </c:pt>
                <c:pt idx="5806">
                  <c:v>580600</c:v>
                </c:pt>
                <c:pt idx="5807">
                  <c:v>580700</c:v>
                </c:pt>
                <c:pt idx="5808">
                  <c:v>580800</c:v>
                </c:pt>
                <c:pt idx="5809">
                  <c:v>580900</c:v>
                </c:pt>
                <c:pt idx="5810">
                  <c:v>581000</c:v>
                </c:pt>
                <c:pt idx="5811">
                  <c:v>581100</c:v>
                </c:pt>
                <c:pt idx="5812">
                  <c:v>581200</c:v>
                </c:pt>
                <c:pt idx="5813">
                  <c:v>581300</c:v>
                </c:pt>
                <c:pt idx="5814">
                  <c:v>581400</c:v>
                </c:pt>
                <c:pt idx="5815">
                  <c:v>581500</c:v>
                </c:pt>
                <c:pt idx="5816">
                  <c:v>581600</c:v>
                </c:pt>
                <c:pt idx="5817">
                  <c:v>581700</c:v>
                </c:pt>
                <c:pt idx="5818">
                  <c:v>581800</c:v>
                </c:pt>
                <c:pt idx="5819">
                  <c:v>581900</c:v>
                </c:pt>
                <c:pt idx="5820">
                  <c:v>582000</c:v>
                </c:pt>
                <c:pt idx="5821">
                  <c:v>582100</c:v>
                </c:pt>
                <c:pt idx="5822">
                  <c:v>582200</c:v>
                </c:pt>
                <c:pt idx="5823">
                  <c:v>582300</c:v>
                </c:pt>
                <c:pt idx="5824">
                  <c:v>582400</c:v>
                </c:pt>
                <c:pt idx="5825">
                  <c:v>582500</c:v>
                </c:pt>
                <c:pt idx="5826">
                  <c:v>582600</c:v>
                </c:pt>
                <c:pt idx="5827">
                  <c:v>582700</c:v>
                </c:pt>
                <c:pt idx="5828">
                  <c:v>582800</c:v>
                </c:pt>
                <c:pt idx="5829">
                  <c:v>582900</c:v>
                </c:pt>
                <c:pt idx="5830">
                  <c:v>583000</c:v>
                </c:pt>
                <c:pt idx="5831">
                  <c:v>583100</c:v>
                </c:pt>
                <c:pt idx="5832">
                  <c:v>583200</c:v>
                </c:pt>
                <c:pt idx="5833">
                  <c:v>583300</c:v>
                </c:pt>
                <c:pt idx="5834">
                  <c:v>583400</c:v>
                </c:pt>
                <c:pt idx="5835">
                  <c:v>583500</c:v>
                </c:pt>
                <c:pt idx="5836">
                  <c:v>583600</c:v>
                </c:pt>
                <c:pt idx="5837">
                  <c:v>583700</c:v>
                </c:pt>
                <c:pt idx="5838">
                  <c:v>583800</c:v>
                </c:pt>
                <c:pt idx="5839">
                  <c:v>583900</c:v>
                </c:pt>
                <c:pt idx="5840">
                  <c:v>584000</c:v>
                </c:pt>
                <c:pt idx="5841">
                  <c:v>584100</c:v>
                </c:pt>
                <c:pt idx="5842">
                  <c:v>584200</c:v>
                </c:pt>
                <c:pt idx="5843">
                  <c:v>584300</c:v>
                </c:pt>
                <c:pt idx="5844">
                  <c:v>584400</c:v>
                </c:pt>
                <c:pt idx="5845">
                  <c:v>584500</c:v>
                </c:pt>
                <c:pt idx="5846">
                  <c:v>584600</c:v>
                </c:pt>
                <c:pt idx="5847">
                  <c:v>584700</c:v>
                </c:pt>
                <c:pt idx="5848">
                  <c:v>584800</c:v>
                </c:pt>
                <c:pt idx="5849">
                  <c:v>584900</c:v>
                </c:pt>
                <c:pt idx="5850">
                  <c:v>585000</c:v>
                </c:pt>
                <c:pt idx="5851">
                  <c:v>585100</c:v>
                </c:pt>
                <c:pt idx="5852">
                  <c:v>585200</c:v>
                </c:pt>
                <c:pt idx="5853">
                  <c:v>585300</c:v>
                </c:pt>
                <c:pt idx="5854">
                  <c:v>585400</c:v>
                </c:pt>
                <c:pt idx="5855">
                  <c:v>585500</c:v>
                </c:pt>
                <c:pt idx="5856">
                  <c:v>585600</c:v>
                </c:pt>
                <c:pt idx="5857">
                  <c:v>585700</c:v>
                </c:pt>
                <c:pt idx="5858">
                  <c:v>585800</c:v>
                </c:pt>
                <c:pt idx="5859">
                  <c:v>585900</c:v>
                </c:pt>
                <c:pt idx="5860">
                  <c:v>586000</c:v>
                </c:pt>
                <c:pt idx="5861">
                  <c:v>586100</c:v>
                </c:pt>
                <c:pt idx="5862">
                  <c:v>586200</c:v>
                </c:pt>
                <c:pt idx="5863">
                  <c:v>586300</c:v>
                </c:pt>
                <c:pt idx="5864">
                  <c:v>586400</c:v>
                </c:pt>
                <c:pt idx="5865">
                  <c:v>586500</c:v>
                </c:pt>
                <c:pt idx="5866">
                  <c:v>586600</c:v>
                </c:pt>
                <c:pt idx="5867">
                  <c:v>586700</c:v>
                </c:pt>
                <c:pt idx="5868">
                  <c:v>586800</c:v>
                </c:pt>
                <c:pt idx="5869">
                  <c:v>586900</c:v>
                </c:pt>
                <c:pt idx="5870">
                  <c:v>587000</c:v>
                </c:pt>
                <c:pt idx="5871">
                  <c:v>587100</c:v>
                </c:pt>
                <c:pt idx="5872">
                  <c:v>587200</c:v>
                </c:pt>
                <c:pt idx="5873">
                  <c:v>587300</c:v>
                </c:pt>
                <c:pt idx="5874">
                  <c:v>587400</c:v>
                </c:pt>
                <c:pt idx="5875">
                  <c:v>587500</c:v>
                </c:pt>
                <c:pt idx="5876">
                  <c:v>587600</c:v>
                </c:pt>
                <c:pt idx="5877">
                  <c:v>587700</c:v>
                </c:pt>
                <c:pt idx="5878">
                  <c:v>587800</c:v>
                </c:pt>
                <c:pt idx="5879">
                  <c:v>587900</c:v>
                </c:pt>
                <c:pt idx="5880">
                  <c:v>588000</c:v>
                </c:pt>
                <c:pt idx="5881">
                  <c:v>588100</c:v>
                </c:pt>
                <c:pt idx="5882">
                  <c:v>588200</c:v>
                </c:pt>
                <c:pt idx="5883">
                  <c:v>588300</c:v>
                </c:pt>
                <c:pt idx="5884">
                  <c:v>588400</c:v>
                </c:pt>
                <c:pt idx="5885">
                  <c:v>588500</c:v>
                </c:pt>
                <c:pt idx="5886">
                  <c:v>588600</c:v>
                </c:pt>
                <c:pt idx="5887">
                  <c:v>588700</c:v>
                </c:pt>
                <c:pt idx="5888">
                  <c:v>588800</c:v>
                </c:pt>
                <c:pt idx="5889">
                  <c:v>588900</c:v>
                </c:pt>
                <c:pt idx="5890">
                  <c:v>589000</c:v>
                </c:pt>
                <c:pt idx="5891">
                  <c:v>589100</c:v>
                </c:pt>
                <c:pt idx="5892">
                  <c:v>589200</c:v>
                </c:pt>
                <c:pt idx="5893">
                  <c:v>589300</c:v>
                </c:pt>
                <c:pt idx="5894">
                  <c:v>589400</c:v>
                </c:pt>
                <c:pt idx="5895">
                  <c:v>589500</c:v>
                </c:pt>
                <c:pt idx="5896">
                  <c:v>589600</c:v>
                </c:pt>
                <c:pt idx="5897">
                  <c:v>589700</c:v>
                </c:pt>
                <c:pt idx="5898">
                  <c:v>589800</c:v>
                </c:pt>
                <c:pt idx="5899">
                  <c:v>589900</c:v>
                </c:pt>
                <c:pt idx="5900">
                  <c:v>590000</c:v>
                </c:pt>
                <c:pt idx="5901">
                  <c:v>590100</c:v>
                </c:pt>
                <c:pt idx="5902">
                  <c:v>590200</c:v>
                </c:pt>
                <c:pt idx="5903">
                  <c:v>590300</c:v>
                </c:pt>
                <c:pt idx="5904">
                  <c:v>590400</c:v>
                </c:pt>
                <c:pt idx="5905">
                  <c:v>590500</c:v>
                </c:pt>
                <c:pt idx="5906">
                  <c:v>590600</c:v>
                </c:pt>
                <c:pt idx="5907">
                  <c:v>590700</c:v>
                </c:pt>
                <c:pt idx="5908">
                  <c:v>590800</c:v>
                </c:pt>
                <c:pt idx="5909">
                  <c:v>590900</c:v>
                </c:pt>
                <c:pt idx="5910">
                  <c:v>591000</c:v>
                </c:pt>
                <c:pt idx="5911">
                  <c:v>591100</c:v>
                </c:pt>
                <c:pt idx="5912">
                  <c:v>591200</c:v>
                </c:pt>
                <c:pt idx="5913">
                  <c:v>591300</c:v>
                </c:pt>
                <c:pt idx="5914">
                  <c:v>591400</c:v>
                </c:pt>
                <c:pt idx="5915">
                  <c:v>591500</c:v>
                </c:pt>
                <c:pt idx="5916">
                  <c:v>591600</c:v>
                </c:pt>
                <c:pt idx="5917">
                  <c:v>591700</c:v>
                </c:pt>
                <c:pt idx="5918">
                  <c:v>591800</c:v>
                </c:pt>
                <c:pt idx="5919">
                  <c:v>591900</c:v>
                </c:pt>
                <c:pt idx="5920">
                  <c:v>592000</c:v>
                </c:pt>
                <c:pt idx="5921">
                  <c:v>592100</c:v>
                </c:pt>
                <c:pt idx="5922">
                  <c:v>592200</c:v>
                </c:pt>
                <c:pt idx="5923">
                  <c:v>592300</c:v>
                </c:pt>
                <c:pt idx="5924">
                  <c:v>592400</c:v>
                </c:pt>
                <c:pt idx="5925">
                  <c:v>592500</c:v>
                </c:pt>
                <c:pt idx="5926">
                  <c:v>592600</c:v>
                </c:pt>
                <c:pt idx="5927">
                  <c:v>592700</c:v>
                </c:pt>
                <c:pt idx="5928">
                  <c:v>592800</c:v>
                </c:pt>
                <c:pt idx="5929">
                  <c:v>592900</c:v>
                </c:pt>
                <c:pt idx="5930">
                  <c:v>593000</c:v>
                </c:pt>
                <c:pt idx="5931">
                  <c:v>593100</c:v>
                </c:pt>
                <c:pt idx="5932">
                  <c:v>593200</c:v>
                </c:pt>
                <c:pt idx="5933">
                  <c:v>593300</c:v>
                </c:pt>
                <c:pt idx="5934">
                  <c:v>593400</c:v>
                </c:pt>
                <c:pt idx="5935">
                  <c:v>593500</c:v>
                </c:pt>
                <c:pt idx="5936">
                  <c:v>593600</c:v>
                </c:pt>
                <c:pt idx="5937">
                  <c:v>593700</c:v>
                </c:pt>
                <c:pt idx="5938">
                  <c:v>593800</c:v>
                </c:pt>
                <c:pt idx="5939">
                  <c:v>593900</c:v>
                </c:pt>
                <c:pt idx="5940">
                  <c:v>594000</c:v>
                </c:pt>
                <c:pt idx="5941">
                  <c:v>594100</c:v>
                </c:pt>
                <c:pt idx="5942">
                  <c:v>594200</c:v>
                </c:pt>
                <c:pt idx="5943">
                  <c:v>594300</c:v>
                </c:pt>
                <c:pt idx="5944">
                  <c:v>594400</c:v>
                </c:pt>
                <c:pt idx="5945">
                  <c:v>594500</c:v>
                </c:pt>
                <c:pt idx="5946">
                  <c:v>594600</c:v>
                </c:pt>
                <c:pt idx="5947">
                  <c:v>594700</c:v>
                </c:pt>
                <c:pt idx="5948">
                  <c:v>594800</c:v>
                </c:pt>
                <c:pt idx="5949">
                  <c:v>594900</c:v>
                </c:pt>
                <c:pt idx="5950">
                  <c:v>595000</c:v>
                </c:pt>
                <c:pt idx="5951">
                  <c:v>595100</c:v>
                </c:pt>
                <c:pt idx="5952">
                  <c:v>595200</c:v>
                </c:pt>
                <c:pt idx="5953">
                  <c:v>595300</c:v>
                </c:pt>
                <c:pt idx="5954">
                  <c:v>595400</c:v>
                </c:pt>
                <c:pt idx="5955">
                  <c:v>595500</c:v>
                </c:pt>
                <c:pt idx="5956">
                  <c:v>595600</c:v>
                </c:pt>
                <c:pt idx="5957">
                  <c:v>595700</c:v>
                </c:pt>
                <c:pt idx="5958">
                  <c:v>595800</c:v>
                </c:pt>
                <c:pt idx="5959">
                  <c:v>595900</c:v>
                </c:pt>
                <c:pt idx="5960">
                  <c:v>596000</c:v>
                </c:pt>
                <c:pt idx="5961">
                  <c:v>596100</c:v>
                </c:pt>
                <c:pt idx="5962">
                  <c:v>596200</c:v>
                </c:pt>
                <c:pt idx="5963">
                  <c:v>596300</c:v>
                </c:pt>
                <c:pt idx="5964">
                  <c:v>596400</c:v>
                </c:pt>
                <c:pt idx="5965">
                  <c:v>596500</c:v>
                </c:pt>
                <c:pt idx="5966">
                  <c:v>596600</c:v>
                </c:pt>
                <c:pt idx="5967">
                  <c:v>596700</c:v>
                </c:pt>
                <c:pt idx="5968">
                  <c:v>596800</c:v>
                </c:pt>
                <c:pt idx="5969">
                  <c:v>596900</c:v>
                </c:pt>
                <c:pt idx="5970">
                  <c:v>597000</c:v>
                </c:pt>
                <c:pt idx="5971">
                  <c:v>597100</c:v>
                </c:pt>
                <c:pt idx="5972">
                  <c:v>597200</c:v>
                </c:pt>
                <c:pt idx="5973">
                  <c:v>597300</c:v>
                </c:pt>
                <c:pt idx="5974">
                  <c:v>597400</c:v>
                </c:pt>
                <c:pt idx="5975">
                  <c:v>597500</c:v>
                </c:pt>
                <c:pt idx="5976">
                  <c:v>597600</c:v>
                </c:pt>
                <c:pt idx="5977">
                  <c:v>597700</c:v>
                </c:pt>
                <c:pt idx="5978">
                  <c:v>597800</c:v>
                </c:pt>
                <c:pt idx="5979">
                  <c:v>597900</c:v>
                </c:pt>
                <c:pt idx="5980">
                  <c:v>598000</c:v>
                </c:pt>
                <c:pt idx="5981">
                  <c:v>598100</c:v>
                </c:pt>
                <c:pt idx="5982">
                  <c:v>598200</c:v>
                </c:pt>
                <c:pt idx="5983">
                  <c:v>598300</c:v>
                </c:pt>
                <c:pt idx="5984">
                  <c:v>598400</c:v>
                </c:pt>
                <c:pt idx="5985">
                  <c:v>598500</c:v>
                </c:pt>
                <c:pt idx="5986">
                  <c:v>598600</c:v>
                </c:pt>
                <c:pt idx="5987">
                  <c:v>598700</c:v>
                </c:pt>
                <c:pt idx="5988">
                  <c:v>598800</c:v>
                </c:pt>
                <c:pt idx="5989">
                  <c:v>598900</c:v>
                </c:pt>
                <c:pt idx="5990">
                  <c:v>599000</c:v>
                </c:pt>
                <c:pt idx="5991">
                  <c:v>599100</c:v>
                </c:pt>
                <c:pt idx="5992">
                  <c:v>599200</c:v>
                </c:pt>
                <c:pt idx="5993">
                  <c:v>599300</c:v>
                </c:pt>
                <c:pt idx="5994">
                  <c:v>599400</c:v>
                </c:pt>
                <c:pt idx="5995">
                  <c:v>599500</c:v>
                </c:pt>
                <c:pt idx="5996">
                  <c:v>599600</c:v>
                </c:pt>
                <c:pt idx="5997">
                  <c:v>599700</c:v>
                </c:pt>
                <c:pt idx="5998">
                  <c:v>599800</c:v>
                </c:pt>
                <c:pt idx="5999">
                  <c:v>599900</c:v>
                </c:pt>
                <c:pt idx="6000">
                  <c:v>600000</c:v>
                </c:pt>
                <c:pt idx="6001">
                  <c:v>600100</c:v>
                </c:pt>
                <c:pt idx="6002">
                  <c:v>600200</c:v>
                </c:pt>
                <c:pt idx="6003">
                  <c:v>600300</c:v>
                </c:pt>
                <c:pt idx="6004">
                  <c:v>600400</c:v>
                </c:pt>
                <c:pt idx="6005">
                  <c:v>600500</c:v>
                </c:pt>
                <c:pt idx="6006">
                  <c:v>600600</c:v>
                </c:pt>
                <c:pt idx="6007">
                  <c:v>600700</c:v>
                </c:pt>
                <c:pt idx="6008">
                  <c:v>600800</c:v>
                </c:pt>
                <c:pt idx="6009">
                  <c:v>600900</c:v>
                </c:pt>
                <c:pt idx="6010">
                  <c:v>601000</c:v>
                </c:pt>
                <c:pt idx="6011">
                  <c:v>601100</c:v>
                </c:pt>
                <c:pt idx="6012">
                  <c:v>601200</c:v>
                </c:pt>
                <c:pt idx="6013">
                  <c:v>601300</c:v>
                </c:pt>
                <c:pt idx="6014">
                  <c:v>601400</c:v>
                </c:pt>
                <c:pt idx="6015">
                  <c:v>601500</c:v>
                </c:pt>
                <c:pt idx="6016">
                  <c:v>601600</c:v>
                </c:pt>
                <c:pt idx="6017">
                  <c:v>601700</c:v>
                </c:pt>
                <c:pt idx="6018">
                  <c:v>601800</c:v>
                </c:pt>
                <c:pt idx="6019">
                  <c:v>601900</c:v>
                </c:pt>
                <c:pt idx="6020">
                  <c:v>602000</c:v>
                </c:pt>
                <c:pt idx="6021">
                  <c:v>602100</c:v>
                </c:pt>
                <c:pt idx="6022">
                  <c:v>602200</c:v>
                </c:pt>
                <c:pt idx="6023">
                  <c:v>602300</c:v>
                </c:pt>
                <c:pt idx="6024">
                  <c:v>602400</c:v>
                </c:pt>
                <c:pt idx="6025">
                  <c:v>602500</c:v>
                </c:pt>
                <c:pt idx="6026">
                  <c:v>602600</c:v>
                </c:pt>
                <c:pt idx="6027">
                  <c:v>602700</c:v>
                </c:pt>
                <c:pt idx="6028">
                  <c:v>602800</c:v>
                </c:pt>
                <c:pt idx="6029">
                  <c:v>602900</c:v>
                </c:pt>
                <c:pt idx="6030">
                  <c:v>603000</c:v>
                </c:pt>
                <c:pt idx="6031">
                  <c:v>603100</c:v>
                </c:pt>
                <c:pt idx="6032">
                  <c:v>603200</c:v>
                </c:pt>
                <c:pt idx="6033">
                  <c:v>603300</c:v>
                </c:pt>
                <c:pt idx="6034">
                  <c:v>603400</c:v>
                </c:pt>
                <c:pt idx="6035">
                  <c:v>603500</c:v>
                </c:pt>
                <c:pt idx="6036">
                  <c:v>603600</c:v>
                </c:pt>
                <c:pt idx="6037">
                  <c:v>603700</c:v>
                </c:pt>
                <c:pt idx="6038">
                  <c:v>603800</c:v>
                </c:pt>
                <c:pt idx="6039">
                  <c:v>603900</c:v>
                </c:pt>
                <c:pt idx="6040">
                  <c:v>604000</c:v>
                </c:pt>
                <c:pt idx="6041">
                  <c:v>604100</c:v>
                </c:pt>
                <c:pt idx="6042">
                  <c:v>604200</c:v>
                </c:pt>
                <c:pt idx="6043">
                  <c:v>604300</c:v>
                </c:pt>
                <c:pt idx="6044">
                  <c:v>604400</c:v>
                </c:pt>
                <c:pt idx="6045">
                  <c:v>604500</c:v>
                </c:pt>
                <c:pt idx="6046">
                  <c:v>604600</c:v>
                </c:pt>
                <c:pt idx="6047">
                  <c:v>604700</c:v>
                </c:pt>
                <c:pt idx="6048">
                  <c:v>604800</c:v>
                </c:pt>
                <c:pt idx="6049">
                  <c:v>604900</c:v>
                </c:pt>
                <c:pt idx="6050">
                  <c:v>605000</c:v>
                </c:pt>
                <c:pt idx="6051">
                  <c:v>605100</c:v>
                </c:pt>
                <c:pt idx="6052">
                  <c:v>605200</c:v>
                </c:pt>
                <c:pt idx="6053">
                  <c:v>605300</c:v>
                </c:pt>
                <c:pt idx="6054">
                  <c:v>605400</c:v>
                </c:pt>
                <c:pt idx="6055">
                  <c:v>605500</c:v>
                </c:pt>
                <c:pt idx="6056">
                  <c:v>605600</c:v>
                </c:pt>
                <c:pt idx="6057">
                  <c:v>605700</c:v>
                </c:pt>
                <c:pt idx="6058">
                  <c:v>605800</c:v>
                </c:pt>
                <c:pt idx="6059">
                  <c:v>605900</c:v>
                </c:pt>
                <c:pt idx="6060">
                  <c:v>606000</c:v>
                </c:pt>
                <c:pt idx="6061">
                  <c:v>606100</c:v>
                </c:pt>
                <c:pt idx="6062">
                  <c:v>606200</c:v>
                </c:pt>
                <c:pt idx="6063">
                  <c:v>606300</c:v>
                </c:pt>
                <c:pt idx="6064">
                  <c:v>606400</c:v>
                </c:pt>
                <c:pt idx="6065">
                  <c:v>606500</c:v>
                </c:pt>
                <c:pt idx="6066">
                  <c:v>606600</c:v>
                </c:pt>
                <c:pt idx="6067">
                  <c:v>606700</c:v>
                </c:pt>
                <c:pt idx="6068">
                  <c:v>606800</c:v>
                </c:pt>
                <c:pt idx="6069">
                  <c:v>606900</c:v>
                </c:pt>
                <c:pt idx="6070">
                  <c:v>607000</c:v>
                </c:pt>
                <c:pt idx="6071">
                  <c:v>607100</c:v>
                </c:pt>
                <c:pt idx="6072">
                  <c:v>607200</c:v>
                </c:pt>
                <c:pt idx="6073">
                  <c:v>607300</c:v>
                </c:pt>
                <c:pt idx="6074">
                  <c:v>607400</c:v>
                </c:pt>
                <c:pt idx="6075">
                  <c:v>607500</c:v>
                </c:pt>
                <c:pt idx="6076">
                  <c:v>607600</c:v>
                </c:pt>
                <c:pt idx="6077">
                  <c:v>607700</c:v>
                </c:pt>
                <c:pt idx="6078">
                  <c:v>607800</c:v>
                </c:pt>
                <c:pt idx="6079">
                  <c:v>607900</c:v>
                </c:pt>
                <c:pt idx="6080">
                  <c:v>608000</c:v>
                </c:pt>
                <c:pt idx="6081">
                  <c:v>608100</c:v>
                </c:pt>
                <c:pt idx="6082">
                  <c:v>608200</c:v>
                </c:pt>
                <c:pt idx="6083">
                  <c:v>608300</c:v>
                </c:pt>
                <c:pt idx="6084">
                  <c:v>608400</c:v>
                </c:pt>
                <c:pt idx="6085">
                  <c:v>608500</c:v>
                </c:pt>
                <c:pt idx="6086">
                  <c:v>608600</c:v>
                </c:pt>
                <c:pt idx="6087">
                  <c:v>608700</c:v>
                </c:pt>
                <c:pt idx="6088">
                  <c:v>608800</c:v>
                </c:pt>
                <c:pt idx="6089">
                  <c:v>608900</c:v>
                </c:pt>
                <c:pt idx="6090">
                  <c:v>609000</c:v>
                </c:pt>
                <c:pt idx="6091">
                  <c:v>609100</c:v>
                </c:pt>
                <c:pt idx="6092">
                  <c:v>609200</c:v>
                </c:pt>
                <c:pt idx="6093">
                  <c:v>609300</c:v>
                </c:pt>
                <c:pt idx="6094">
                  <c:v>609400</c:v>
                </c:pt>
                <c:pt idx="6095">
                  <c:v>609500</c:v>
                </c:pt>
                <c:pt idx="6096">
                  <c:v>609600</c:v>
                </c:pt>
                <c:pt idx="6097">
                  <c:v>609700</c:v>
                </c:pt>
                <c:pt idx="6098">
                  <c:v>609800</c:v>
                </c:pt>
                <c:pt idx="6099">
                  <c:v>609900</c:v>
                </c:pt>
                <c:pt idx="6100">
                  <c:v>610000</c:v>
                </c:pt>
                <c:pt idx="6101">
                  <c:v>610100</c:v>
                </c:pt>
                <c:pt idx="6102">
                  <c:v>610200</c:v>
                </c:pt>
                <c:pt idx="6103">
                  <c:v>610300</c:v>
                </c:pt>
                <c:pt idx="6104">
                  <c:v>610400</c:v>
                </c:pt>
                <c:pt idx="6105">
                  <c:v>610500</c:v>
                </c:pt>
                <c:pt idx="6106">
                  <c:v>610600</c:v>
                </c:pt>
                <c:pt idx="6107">
                  <c:v>610700</c:v>
                </c:pt>
                <c:pt idx="6108">
                  <c:v>610800</c:v>
                </c:pt>
                <c:pt idx="6109">
                  <c:v>610900</c:v>
                </c:pt>
                <c:pt idx="6110">
                  <c:v>611000</c:v>
                </c:pt>
                <c:pt idx="6111">
                  <c:v>611100</c:v>
                </c:pt>
                <c:pt idx="6112">
                  <c:v>611200</c:v>
                </c:pt>
                <c:pt idx="6113">
                  <c:v>611300</c:v>
                </c:pt>
                <c:pt idx="6114">
                  <c:v>611400</c:v>
                </c:pt>
                <c:pt idx="6115">
                  <c:v>611500</c:v>
                </c:pt>
                <c:pt idx="6116">
                  <c:v>611600</c:v>
                </c:pt>
                <c:pt idx="6117">
                  <c:v>611700</c:v>
                </c:pt>
                <c:pt idx="6118">
                  <c:v>611800</c:v>
                </c:pt>
                <c:pt idx="6119">
                  <c:v>611900</c:v>
                </c:pt>
                <c:pt idx="6120">
                  <c:v>612000</c:v>
                </c:pt>
                <c:pt idx="6121">
                  <c:v>612100</c:v>
                </c:pt>
                <c:pt idx="6122">
                  <c:v>612200</c:v>
                </c:pt>
                <c:pt idx="6123">
                  <c:v>612300</c:v>
                </c:pt>
                <c:pt idx="6124">
                  <c:v>612400</c:v>
                </c:pt>
                <c:pt idx="6125">
                  <c:v>612500</c:v>
                </c:pt>
                <c:pt idx="6126">
                  <c:v>612600</c:v>
                </c:pt>
                <c:pt idx="6127">
                  <c:v>612700</c:v>
                </c:pt>
                <c:pt idx="6128">
                  <c:v>612800</c:v>
                </c:pt>
                <c:pt idx="6129">
                  <c:v>612900</c:v>
                </c:pt>
                <c:pt idx="6130">
                  <c:v>613000</c:v>
                </c:pt>
                <c:pt idx="6131">
                  <c:v>613100</c:v>
                </c:pt>
                <c:pt idx="6132">
                  <c:v>613200</c:v>
                </c:pt>
                <c:pt idx="6133">
                  <c:v>613300</c:v>
                </c:pt>
                <c:pt idx="6134">
                  <c:v>613400</c:v>
                </c:pt>
                <c:pt idx="6135">
                  <c:v>613500</c:v>
                </c:pt>
                <c:pt idx="6136">
                  <c:v>613600</c:v>
                </c:pt>
                <c:pt idx="6137">
                  <c:v>613700</c:v>
                </c:pt>
                <c:pt idx="6138">
                  <c:v>613800</c:v>
                </c:pt>
                <c:pt idx="6139">
                  <c:v>613900</c:v>
                </c:pt>
                <c:pt idx="6140">
                  <c:v>614000</c:v>
                </c:pt>
                <c:pt idx="6141">
                  <c:v>614100</c:v>
                </c:pt>
                <c:pt idx="6142">
                  <c:v>614200</c:v>
                </c:pt>
                <c:pt idx="6143">
                  <c:v>614300</c:v>
                </c:pt>
                <c:pt idx="6144">
                  <c:v>614400</c:v>
                </c:pt>
                <c:pt idx="6145">
                  <c:v>614500</c:v>
                </c:pt>
                <c:pt idx="6146">
                  <c:v>614600</c:v>
                </c:pt>
                <c:pt idx="6147">
                  <c:v>614700</c:v>
                </c:pt>
                <c:pt idx="6148">
                  <c:v>614800</c:v>
                </c:pt>
                <c:pt idx="6149">
                  <c:v>614900</c:v>
                </c:pt>
                <c:pt idx="6150">
                  <c:v>615000</c:v>
                </c:pt>
                <c:pt idx="6151">
                  <c:v>615100</c:v>
                </c:pt>
                <c:pt idx="6152">
                  <c:v>615200</c:v>
                </c:pt>
                <c:pt idx="6153">
                  <c:v>615300</c:v>
                </c:pt>
                <c:pt idx="6154">
                  <c:v>615400</c:v>
                </c:pt>
                <c:pt idx="6155">
                  <c:v>615500</c:v>
                </c:pt>
                <c:pt idx="6156">
                  <c:v>615600</c:v>
                </c:pt>
                <c:pt idx="6157">
                  <c:v>615700</c:v>
                </c:pt>
                <c:pt idx="6158">
                  <c:v>615800</c:v>
                </c:pt>
                <c:pt idx="6159">
                  <c:v>615900</c:v>
                </c:pt>
                <c:pt idx="6160">
                  <c:v>616000</c:v>
                </c:pt>
                <c:pt idx="6161">
                  <c:v>616100</c:v>
                </c:pt>
                <c:pt idx="6162">
                  <c:v>616200</c:v>
                </c:pt>
                <c:pt idx="6163">
                  <c:v>616300</c:v>
                </c:pt>
                <c:pt idx="6164">
                  <c:v>616400</c:v>
                </c:pt>
                <c:pt idx="6165">
                  <c:v>616500</c:v>
                </c:pt>
                <c:pt idx="6166">
                  <c:v>616600</c:v>
                </c:pt>
                <c:pt idx="6167">
                  <c:v>616700</c:v>
                </c:pt>
                <c:pt idx="6168">
                  <c:v>616800</c:v>
                </c:pt>
                <c:pt idx="6169">
                  <c:v>616900</c:v>
                </c:pt>
                <c:pt idx="6170">
                  <c:v>617000</c:v>
                </c:pt>
                <c:pt idx="6171">
                  <c:v>617100</c:v>
                </c:pt>
                <c:pt idx="6172">
                  <c:v>617200</c:v>
                </c:pt>
                <c:pt idx="6173">
                  <c:v>617300</c:v>
                </c:pt>
                <c:pt idx="6174">
                  <c:v>617400</c:v>
                </c:pt>
                <c:pt idx="6175">
                  <c:v>617500</c:v>
                </c:pt>
                <c:pt idx="6176">
                  <c:v>617600</c:v>
                </c:pt>
                <c:pt idx="6177">
                  <c:v>617700</c:v>
                </c:pt>
                <c:pt idx="6178">
                  <c:v>617800</c:v>
                </c:pt>
                <c:pt idx="6179">
                  <c:v>617900</c:v>
                </c:pt>
                <c:pt idx="6180">
                  <c:v>618000</c:v>
                </c:pt>
                <c:pt idx="6181">
                  <c:v>618100</c:v>
                </c:pt>
                <c:pt idx="6182">
                  <c:v>618200</c:v>
                </c:pt>
                <c:pt idx="6183">
                  <c:v>618300</c:v>
                </c:pt>
                <c:pt idx="6184">
                  <c:v>618400</c:v>
                </c:pt>
                <c:pt idx="6185">
                  <c:v>618500</c:v>
                </c:pt>
                <c:pt idx="6186">
                  <c:v>618600</c:v>
                </c:pt>
                <c:pt idx="6187">
                  <c:v>618700</c:v>
                </c:pt>
                <c:pt idx="6188">
                  <c:v>618800</c:v>
                </c:pt>
                <c:pt idx="6189">
                  <c:v>618900</c:v>
                </c:pt>
                <c:pt idx="6190">
                  <c:v>619000</c:v>
                </c:pt>
                <c:pt idx="6191">
                  <c:v>619100</c:v>
                </c:pt>
                <c:pt idx="6192">
                  <c:v>619200</c:v>
                </c:pt>
                <c:pt idx="6193">
                  <c:v>619300</c:v>
                </c:pt>
                <c:pt idx="6194">
                  <c:v>619400</c:v>
                </c:pt>
                <c:pt idx="6195">
                  <c:v>619500</c:v>
                </c:pt>
                <c:pt idx="6196">
                  <c:v>619600</c:v>
                </c:pt>
                <c:pt idx="6197">
                  <c:v>619700</c:v>
                </c:pt>
                <c:pt idx="6198">
                  <c:v>619800</c:v>
                </c:pt>
                <c:pt idx="6199">
                  <c:v>619900</c:v>
                </c:pt>
                <c:pt idx="6200">
                  <c:v>620000</c:v>
                </c:pt>
                <c:pt idx="6201">
                  <c:v>620100</c:v>
                </c:pt>
                <c:pt idx="6202">
                  <c:v>620200</c:v>
                </c:pt>
                <c:pt idx="6203">
                  <c:v>620300</c:v>
                </c:pt>
                <c:pt idx="6204">
                  <c:v>620400</c:v>
                </c:pt>
                <c:pt idx="6205">
                  <c:v>620500</c:v>
                </c:pt>
                <c:pt idx="6206">
                  <c:v>620600</c:v>
                </c:pt>
                <c:pt idx="6207">
                  <c:v>620700</c:v>
                </c:pt>
                <c:pt idx="6208">
                  <c:v>620800</c:v>
                </c:pt>
                <c:pt idx="6209">
                  <c:v>620900</c:v>
                </c:pt>
                <c:pt idx="6210">
                  <c:v>621000</c:v>
                </c:pt>
                <c:pt idx="6211">
                  <c:v>621100</c:v>
                </c:pt>
                <c:pt idx="6212">
                  <c:v>621200</c:v>
                </c:pt>
                <c:pt idx="6213">
                  <c:v>621300</c:v>
                </c:pt>
                <c:pt idx="6214">
                  <c:v>621400</c:v>
                </c:pt>
                <c:pt idx="6215">
                  <c:v>621500</c:v>
                </c:pt>
                <c:pt idx="6216">
                  <c:v>621600</c:v>
                </c:pt>
                <c:pt idx="6217">
                  <c:v>621700</c:v>
                </c:pt>
                <c:pt idx="6218">
                  <c:v>621800</c:v>
                </c:pt>
                <c:pt idx="6219">
                  <c:v>621900</c:v>
                </c:pt>
                <c:pt idx="6220">
                  <c:v>622000</c:v>
                </c:pt>
                <c:pt idx="6221">
                  <c:v>622100</c:v>
                </c:pt>
                <c:pt idx="6222">
                  <c:v>622200</c:v>
                </c:pt>
                <c:pt idx="6223">
                  <c:v>622300</c:v>
                </c:pt>
                <c:pt idx="6224">
                  <c:v>622400</c:v>
                </c:pt>
                <c:pt idx="6225">
                  <c:v>622500</c:v>
                </c:pt>
                <c:pt idx="6226">
                  <c:v>622600</c:v>
                </c:pt>
                <c:pt idx="6227">
                  <c:v>622700</c:v>
                </c:pt>
                <c:pt idx="6228">
                  <c:v>622800</c:v>
                </c:pt>
                <c:pt idx="6229">
                  <c:v>622900</c:v>
                </c:pt>
                <c:pt idx="6230">
                  <c:v>623000</c:v>
                </c:pt>
                <c:pt idx="6231">
                  <c:v>623100</c:v>
                </c:pt>
                <c:pt idx="6232">
                  <c:v>623200</c:v>
                </c:pt>
                <c:pt idx="6233">
                  <c:v>623300</c:v>
                </c:pt>
                <c:pt idx="6234">
                  <c:v>623400</c:v>
                </c:pt>
                <c:pt idx="6235">
                  <c:v>623500</c:v>
                </c:pt>
                <c:pt idx="6236">
                  <c:v>623600</c:v>
                </c:pt>
                <c:pt idx="6237">
                  <c:v>623700</c:v>
                </c:pt>
                <c:pt idx="6238">
                  <c:v>623800</c:v>
                </c:pt>
                <c:pt idx="6239">
                  <c:v>623900</c:v>
                </c:pt>
                <c:pt idx="6240">
                  <c:v>624000</c:v>
                </c:pt>
                <c:pt idx="6241">
                  <c:v>624100</c:v>
                </c:pt>
                <c:pt idx="6242">
                  <c:v>624200</c:v>
                </c:pt>
                <c:pt idx="6243">
                  <c:v>624300</c:v>
                </c:pt>
                <c:pt idx="6244">
                  <c:v>624400</c:v>
                </c:pt>
                <c:pt idx="6245">
                  <c:v>624500</c:v>
                </c:pt>
                <c:pt idx="6246">
                  <c:v>624600</c:v>
                </c:pt>
                <c:pt idx="6247">
                  <c:v>624700</c:v>
                </c:pt>
                <c:pt idx="6248">
                  <c:v>624800</c:v>
                </c:pt>
                <c:pt idx="6249">
                  <c:v>624900</c:v>
                </c:pt>
                <c:pt idx="6250">
                  <c:v>625000</c:v>
                </c:pt>
                <c:pt idx="6251">
                  <c:v>625100</c:v>
                </c:pt>
                <c:pt idx="6252">
                  <c:v>625200</c:v>
                </c:pt>
                <c:pt idx="6253">
                  <c:v>625300</c:v>
                </c:pt>
                <c:pt idx="6254">
                  <c:v>625400</c:v>
                </c:pt>
                <c:pt idx="6255">
                  <c:v>625500</c:v>
                </c:pt>
                <c:pt idx="6256">
                  <c:v>625600</c:v>
                </c:pt>
                <c:pt idx="6257">
                  <c:v>625700</c:v>
                </c:pt>
                <c:pt idx="6258">
                  <c:v>625800</c:v>
                </c:pt>
                <c:pt idx="6259">
                  <c:v>625900</c:v>
                </c:pt>
                <c:pt idx="6260">
                  <c:v>626000</c:v>
                </c:pt>
                <c:pt idx="6261">
                  <c:v>626100</c:v>
                </c:pt>
                <c:pt idx="6262">
                  <c:v>626200</c:v>
                </c:pt>
                <c:pt idx="6263">
                  <c:v>626300</c:v>
                </c:pt>
                <c:pt idx="6264">
                  <c:v>626400</c:v>
                </c:pt>
                <c:pt idx="6265">
                  <c:v>626500</c:v>
                </c:pt>
                <c:pt idx="6266">
                  <c:v>626600</c:v>
                </c:pt>
                <c:pt idx="6267">
                  <c:v>626700</c:v>
                </c:pt>
                <c:pt idx="6268">
                  <c:v>626800</c:v>
                </c:pt>
                <c:pt idx="6269">
                  <c:v>626900</c:v>
                </c:pt>
                <c:pt idx="6270">
                  <c:v>627000</c:v>
                </c:pt>
                <c:pt idx="6271">
                  <c:v>627100</c:v>
                </c:pt>
                <c:pt idx="6272">
                  <c:v>627200</c:v>
                </c:pt>
                <c:pt idx="6273">
                  <c:v>627300</c:v>
                </c:pt>
                <c:pt idx="6274">
                  <c:v>627400</c:v>
                </c:pt>
                <c:pt idx="6275">
                  <c:v>627500</c:v>
                </c:pt>
                <c:pt idx="6276">
                  <c:v>627600</c:v>
                </c:pt>
                <c:pt idx="6277">
                  <c:v>627700</c:v>
                </c:pt>
                <c:pt idx="6278">
                  <c:v>627800</c:v>
                </c:pt>
                <c:pt idx="6279">
                  <c:v>627900</c:v>
                </c:pt>
                <c:pt idx="6280">
                  <c:v>628000</c:v>
                </c:pt>
                <c:pt idx="6281">
                  <c:v>628100</c:v>
                </c:pt>
                <c:pt idx="6282">
                  <c:v>628200</c:v>
                </c:pt>
                <c:pt idx="6283">
                  <c:v>628300</c:v>
                </c:pt>
                <c:pt idx="6284">
                  <c:v>628400</c:v>
                </c:pt>
                <c:pt idx="6285">
                  <c:v>628500</c:v>
                </c:pt>
                <c:pt idx="6286">
                  <c:v>628600</c:v>
                </c:pt>
                <c:pt idx="6287">
                  <c:v>628700</c:v>
                </c:pt>
                <c:pt idx="6288">
                  <c:v>628800</c:v>
                </c:pt>
                <c:pt idx="6289">
                  <c:v>628900</c:v>
                </c:pt>
                <c:pt idx="6290">
                  <c:v>629000</c:v>
                </c:pt>
                <c:pt idx="6291">
                  <c:v>629100</c:v>
                </c:pt>
                <c:pt idx="6292">
                  <c:v>629200</c:v>
                </c:pt>
                <c:pt idx="6293">
                  <c:v>629300</c:v>
                </c:pt>
                <c:pt idx="6294">
                  <c:v>629400</c:v>
                </c:pt>
                <c:pt idx="6295">
                  <c:v>629500</c:v>
                </c:pt>
                <c:pt idx="6296">
                  <c:v>629600</c:v>
                </c:pt>
                <c:pt idx="6297">
                  <c:v>629700</c:v>
                </c:pt>
                <c:pt idx="6298">
                  <c:v>629800</c:v>
                </c:pt>
                <c:pt idx="6299">
                  <c:v>629900</c:v>
                </c:pt>
                <c:pt idx="6300">
                  <c:v>630000</c:v>
                </c:pt>
                <c:pt idx="6301">
                  <c:v>630100</c:v>
                </c:pt>
                <c:pt idx="6302">
                  <c:v>630200</c:v>
                </c:pt>
                <c:pt idx="6303">
                  <c:v>630300</c:v>
                </c:pt>
                <c:pt idx="6304">
                  <c:v>630400</c:v>
                </c:pt>
                <c:pt idx="6305">
                  <c:v>630500</c:v>
                </c:pt>
                <c:pt idx="6306">
                  <c:v>630600</c:v>
                </c:pt>
                <c:pt idx="6307">
                  <c:v>630700</c:v>
                </c:pt>
                <c:pt idx="6308">
                  <c:v>630800</c:v>
                </c:pt>
                <c:pt idx="6309">
                  <c:v>630900</c:v>
                </c:pt>
                <c:pt idx="6310">
                  <c:v>631000</c:v>
                </c:pt>
                <c:pt idx="6311">
                  <c:v>631100</c:v>
                </c:pt>
                <c:pt idx="6312">
                  <c:v>631200</c:v>
                </c:pt>
                <c:pt idx="6313">
                  <c:v>631300</c:v>
                </c:pt>
                <c:pt idx="6314">
                  <c:v>631400</c:v>
                </c:pt>
                <c:pt idx="6315">
                  <c:v>631500</c:v>
                </c:pt>
                <c:pt idx="6316">
                  <c:v>631600</c:v>
                </c:pt>
                <c:pt idx="6317">
                  <c:v>631700</c:v>
                </c:pt>
                <c:pt idx="6318">
                  <c:v>631800</c:v>
                </c:pt>
                <c:pt idx="6319">
                  <c:v>631900</c:v>
                </c:pt>
                <c:pt idx="6320">
                  <c:v>632000</c:v>
                </c:pt>
                <c:pt idx="6321">
                  <c:v>632100</c:v>
                </c:pt>
                <c:pt idx="6322">
                  <c:v>632200</c:v>
                </c:pt>
                <c:pt idx="6323">
                  <c:v>632300</c:v>
                </c:pt>
                <c:pt idx="6324">
                  <c:v>632400</c:v>
                </c:pt>
                <c:pt idx="6325">
                  <c:v>632500</c:v>
                </c:pt>
                <c:pt idx="6326">
                  <c:v>632600</c:v>
                </c:pt>
                <c:pt idx="6327">
                  <c:v>632700</c:v>
                </c:pt>
                <c:pt idx="6328">
                  <c:v>632800</c:v>
                </c:pt>
                <c:pt idx="6329">
                  <c:v>632900</c:v>
                </c:pt>
                <c:pt idx="6330">
                  <c:v>633000</c:v>
                </c:pt>
                <c:pt idx="6331">
                  <c:v>633100</c:v>
                </c:pt>
                <c:pt idx="6332">
                  <c:v>633200</c:v>
                </c:pt>
                <c:pt idx="6333">
                  <c:v>633300</c:v>
                </c:pt>
                <c:pt idx="6334">
                  <c:v>633400</c:v>
                </c:pt>
                <c:pt idx="6335">
                  <c:v>633500</c:v>
                </c:pt>
                <c:pt idx="6336">
                  <c:v>633600</c:v>
                </c:pt>
                <c:pt idx="6337">
                  <c:v>633700</c:v>
                </c:pt>
                <c:pt idx="6338">
                  <c:v>633800</c:v>
                </c:pt>
                <c:pt idx="6339">
                  <c:v>633900</c:v>
                </c:pt>
                <c:pt idx="6340">
                  <c:v>634000</c:v>
                </c:pt>
                <c:pt idx="6341">
                  <c:v>634100</c:v>
                </c:pt>
                <c:pt idx="6342">
                  <c:v>634200</c:v>
                </c:pt>
                <c:pt idx="6343">
                  <c:v>634300</c:v>
                </c:pt>
                <c:pt idx="6344">
                  <c:v>634400</c:v>
                </c:pt>
                <c:pt idx="6345">
                  <c:v>634500</c:v>
                </c:pt>
                <c:pt idx="6346">
                  <c:v>634600</c:v>
                </c:pt>
                <c:pt idx="6347">
                  <c:v>634700</c:v>
                </c:pt>
                <c:pt idx="6348">
                  <c:v>634800</c:v>
                </c:pt>
                <c:pt idx="6349">
                  <c:v>634900</c:v>
                </c:pt>
                <c:pt idx="6350">
                  <c:v>635000</c:v>
                </c:pt>
                <c:pt idx="6351">
                  <c:v>635100</c:v>
                </c:pt>
                <c:pt idx="6352">
                  <c:v>635200</c:v>
                </c:pt>
                <c:pt idx="6353">
                  <c:v>635300</c:v>
                </c:pt>
                <c:pt idx="6354">
                  <c:v>635400</c:v>
                </c:pt>
                <c:pt idx="6355">
                  <c:v>635500</c:v>
                </c:pt>
                <c:pt idx="6356">
                  <c:v>635600</c:v>
                </c:pt>
                <c:pt idx="6357">
                  <c:v>635700</c:v>
                </c:pt>
                <c:pt idx="6358">
                  <c:v>635800</c:v>
                </c:pt>
                <c:pt idx="6359">
                  <c:v>635900</c:v>
                </c:pt>
                <c:pt idx="6360">
                  <c:v>636000</c:v>
                </c:pt>
                <c:pt idx="6361">
                  <c:v>636100</c:v>
                </c:pt>
                <c:pt idx="6362">
                  <c:v>636200</c:v>
                </c:pt>
                <c:pt idx="6363">
                  <c:v>636300</c:v>
                </c:pt>
                <c:pt idx="6364">
                  <c:v>636400</c:v>
                </c:pt>
                <c:pt idx="6365">
                  <c:v>636500</c:v>
                </c:pt>
                <c:pt idx="6366">
                  <c:v>636600</c:v>
                </c:pt>
                <c:pt idx="6367">
                  <c:v>636700</c:v>
                </c:pt>
                <c:pt idx="6368">
                  <c:v>636800</c:v>
                </c:pt>
                <c:pt idx="6369">
                  <c:v>636900</c:v>
                </c:pt>
                <c:pt idx="6370">
                  <c:v>637000</c:v>
                </c:pt>
                <c:pt idx="6371">
                  <c:v>637100</c:v>
                </c:pt>
                <c:pt idx="6372">
                  <c:v>637200</c:v>
                </c:pt>
                <c:pt idx="6373">
                  <c:v>637300</c:v>
                </c:pt>
                <c:pt idx="6374">
                  <c:v>637400</c:v>
                </c:pt>
                <c:pt idx="6375">
                  <c:v>637500</c:v>
                </c:pt>
                <c:pt idx="6376">
                  <c:v>637600</c:v>
                </c:pt>
                <c:pt idx="6377">
                  <c:v>637700</c:v>
                </c:pt>
                <c:pt idx="6378">
                  <c:v>637800</c:v>
                </c:pt>
                <c:pt idx="6379">
                  <c:v>637900</c:v>
                </c:pt>
                <c:pt idx="6380">
                  <c:v>638000</c:v>
                </c:pt>
                <c:pt idx="6381">
                  <c:v>638100</c:v>
                </c:pt>
                <c:pt idx="6382">
                  <c:v>638200</c:v>
                </c:pt>
                <c:pt idx="6383">
                  <c:v>638300</c:v>
                </c:pt>
                <c:pt idx="6384">
                  <c:v>638400</c:v>
                </c:pt>
                <c:pt idx="6385">
                  <c:v>638500</c:v>
                </c:pt>
                <c:pt idx="6386">
                  <c:v>638600</c:v>
                </c:pt>
                <c:pt idx="6387">
                  <c:v>638700</c:v>
                </c:pt>
                <c:pt idx="6388">
                  <c:v>638800</c:v>
                </c:pt>
                <c:pt idx="6389">
                  <c:v>638900</c:v>
                </c:pt>
                <c:pt idx="6390">
                  <c:v>639000</c:v>
                </c:pt>
                <c:pt idx="6391">
                  <c:v>639100</c:v>
                </c:pt>
                <c:pt idx="6392">
                  <c:v>639200</c:v>
                </c:pt>
                <c:pt idx="6393">
                  <c:v>639300</c:v>
                </c:pt>
                <c:pt idx="6394">
                  <c:v>639400</c:v>
                </c:pt>
                <c:pt idx="6395">
                  <c:v>639500</c:v>
                </c:pt>
                <c:pt idx="6396">
                  <c:v>639600</c:v>
                </c:pt>
                <c:pt idx="6397">
                  <c:v>639700</c:v>
                </c:pt>
                <c:pt idx="6398">
                  <c:v>639800</c:v>
                </c:pt>
                <c:pt idx="6399">
                  <c:v>639900</c:v>
                </c:pt>
                <c:pt idx="6400">
                  <c:v>640000</c:v>
                </c:pt>
                <c:pt idx="6401">
                  <c:v>640100</c:v>
                </c:pt>
                <c:pt idx="6402">
                  <c:v>640200</c:v>
                </c:pt>
                <c:pt idx="6403">
                  <c:v>640300</c:v>
                </c:pt>
                <c:pt idx="6404">
                  <c:v>640400</c:v>
                </c:pt>
                <c:pt idx="6405">
                  <c:v>640500</c:v>
                </c:pt>
                <c:pt idx="6406">
                  <c:v>640600</c:v>
                </c:pt>
                <c:pt idx="6407">
                  <c:v>640700</c:v>
                </c:pt>
                <c:pt idx="6408">
                  <c:v>640800</c:v>
                </c:pt>
                <c:pt idx="6409">
                  <c:v>640900</c:v>
                </c:pt>
                <c:pt idx="6410">
                  <c:v>641000</c:v>
                </c:pt>
                <c:pt idx="6411">
                  <c:v>641100</c:v>
                </c:pt>
                <c:pt idx="6412">
                  <c:v>641200</c:v>
                </c:pt>
                <c:pt idx="6413">
                  <c:v>641300</c:v>
                </c:pt>
                <c:pt idx="6414">
                  <c:v>641400</c:v>
                </c:pt>
                <c:pt idx="6415">
                  <c:v>641500</c:v>
                </c:pt>
                <c:pt idx="6416">
                  <c:v>641600</c:v>
                </c:pt>
                <c:pt idx="6417">
                  <c:v>641700</c:v>
                </c:pt>
                <c:pt idx="6418">
                  <c:v>641800</c:v>
                </c:pt>
                <c:pt idx="6419">
                  <c:v>641900</c:v>
                </c:pt>
                <c:pt idx="6420">
                  <c:v>642000</c:v>
                </c:pt>
                <c:pt idx="6421">
                  <c:v>642100</c:v>
                </c:pt>
                <c:pt idx="6422">
                  <c:v>642200</c:v>
                </c:pt>
                <c:pt idx="6423">
                  <c:v>642300</c:v>
                </c:pt>
                <c:pt idx="6424">
                  <c:v>642400</c:v>
                </c:pt>
                <c:pt idx="6425">
                  <c:v>642500</c:v>
                </c:pt>
                <c:pt idx="6426">
                  <c:v>642600</c:v>
                </c:pt>
                <c:pt idx="6427">
                  <c:v>642700</c:v>
                </c:pt>
                <c:pt idx="6428">
                  <c:v>642800</c:v>
                </c:pt>
                <c:pt idx="6429">
                  <c:v>642900</c:v>
                </c:pt>
                <c:pt idx="6430">
                  <c:v>643000</c:v>
                </c:pt>
                <c:pt idx="6431">
                  <c:v>643100</c:v>
                </c:pt>
                <c:pt idx="6432">
                  <c:v>643200</c:v>
                </c:pt>
                <c:pt idx="6433">
                  <c:v>643300</c:v>
                </c:pt>
                <c:pt idx="6434">
                  <c:v>643400</c:v>
                </c:pt>
                <c:pt idx="6435">
                  <c:v>643500</c:v>
                </c:pt>
                <c:pt idx="6436">
                  <c:v>643600</c:v>
                </c:pt>
                <c:pt idx="6437">
                  <c:v>643700</c:v>
                </c:pt>
                <c:pt idx="6438">
                  <c:v>643800</c:v>
                </c:pt>
                <c:pt idx="6439">
                  <c:v>643900</c:v>
                </c:pt>
                <c:pt idx="6440">
                  <c:v>644000</c:v>
                </c:pt>
                <c:pt idx="6441">
                  <c:v>644100</c:v>
                </c:pt>
                <c:pt idx="6442">
                  <c:v>644200</c:v>
                </c:pt>
                <c:pt idx="6443">
                  <c:v>644300</c:v>
                </c:pt>
                <c:pt idx="6444">
                  <c:v>644400</c:v>
                </c:pt>
                <c:pt idx="6445">
                  <c:v>644500</c:v>
                </c:pt>
                <c:pt idx="6446">
                  <c:v>644600</c:v>
                </c:pt>
                <c:pt idx="6447">
                  <c:v>644700</c:v>
                </c:pt>
                <c:pt idx="6448">
                  <c:v>644800</c:v>
                </c:pt>
                <c:pt idx="6449">
                  <c:v>644900</c:v>
                </c:pt>
                <c:pt idx="6450">
                  <c:v>645000</c:v>
                </c:pt>
                <c:pt idx="6451">
                  <c:v>645100</c:v>
                </c:pt>
                <c:pt idx="6452">
                  <c:v>645200</c:v>
                </c:pt>
                <c:pt idx="6453">
                  <c:v>645300</c:v>
                </c:pt>
                <c:pt idx="6454">
                  <c:v>645400</c:v>
                </c:pt>
                <c:pt idx="6455">
                  <c:v>645500</c:v>
                </c:pt>
                <c:pt idx="6456">
                  <c:v>645600</c:v>
                </c:pt>
                <c:pt idx="6457">
                  <c:v>645700</c:v>
                </c:pt>
                <c:pt idx="6458">
                  <c:v>645800</c:v>
                </c:pt>
                <c:pt idx="6459">
                  <c:v>645900</c:v>
                </c:pt>
                <c:pt idx="6460">
                  <c:v>646000</c:v>
                </c:pt>
                <c:pt idx="6461">
                  <c:v>646100</c:v>
                </c:pt>
                <c:pt idx="6462">
                  <c:v>646200</c:v>
                </c:pt>
                <c:pt idx="6463">
                  <c:v>646300</c:v>
                </c:pt>
                <c:pt idx="6464">
                  <c:v>646400</c:v>
                </c:pt>
                <c:pt idx="6465">
                  <c:v>646500</c:v>
                </c:pt>
                <c:pt idx="6466">
                  <c:v>646600</c:v>
                </c:pt>
                <c:pt idx="6467">
                  <c:v>646700</c:v>
                </c:pt>
                <c:pt idx="6468">
                  <c:v>646800</c:v>
                </c:pt>
                <c:pt idx="6469">
                  <c:v>646900</c:v>
                </c:pt>
                <c:pt idx="6470">
                  <c:v>647000</c:v>
                </c:pt>
                <c:pt idx="6471">
                  <c:v>647100</c:v>
                </c:pt>
                <c:pt idx="6472">
                  <c:v>647200</c:v>
                </c:pt>
                <c:pt idx="6473">
                  <c:v>647300</c:v>
                </c:pt>
                <c:pt idx="6474">
                  <c:v>647400</c:v>
                </c:pt>
                <c:pt idx="6475">
                  <c:v>647500</c:v>
                </c:pt>
                <c:pt idx="6476">
                  <c:v>647600</c:v>
                </c:pt>
                <c:pt idx="6477">
                  <c:v>647700</c:v>
                </c:pt>
                <c:pt idx="6478">
                  <c:v>647800</c:v>
                </c:pt>
                <c:pt idx="6479">
                  <c:v>647900</c:v>
                </c:pt>
                <c:pt idx="6480">
                  <c:v>648000</c:v>
                </c:pt>
                <c:pt idx="6481">
                  <c:v>648100</c:v>
                </c:pt>
                <c:pt idx="6482">
                  <c:v>648200</c:v>
                </c:pt>
                <c:pt idx="6483">
                  <c:v>648300</c:v>
                </c:pt>
                <c:pt idx="6484">
                  <c:v>648400</c:v>
                </c:pt>
                <c:pt idx="6485">
                  <c:v>648500</c:v>
                </c:pt>
                <c:pt idx="6486">
                  <c:v>648600</c:v>
                </c:pt>
                <c:pt idx="6487">
                  <c:v>648700</c:v>
                </c:pt>
                <c:pt idx="6488">
                  <c:v>648800</c:v>
                </c:pt>
                <c:pt idx="6489">
                  <c:v>648900</c:v>
                </c:pt>
                <c:pt idx="6490">
                  <c:v>649000</c:v>
                </c:pt>
                <c:pt idx="6491">
                  <c:v>649100</c:v>
                </c:pt>
                <c:pt idx="6492">
                  <c:v>649200</c:v>
                </c:pt>
                <c:pt idx="6493">
                  <c:v>649300</c:v>
                </c:pt>
                <c:pt idx="6494">
                  <c:v>649400</c:v>
                </c:pt>
                <c:pt idx="6495">
                  <c:v>649500</c:v>
                </c:pt>
                <c:pt idx="6496">
                  <c:v>649600</c:v>
                </c:pt>
                <c:pt idx="6497">
                  <c:v>649700</c:v>
                </c:pt>
                <c:pt idx="6498">
                  <c:v>649800</c:v>
                </c:pt>
                <c:pt idx="6499">
                  <c:v>649900</c:v>
                </c:pt>
                <c:pt idx="6500">
                  <c:v>650000</c:v>
                </c:pt>
                <c:pt idx="6501">
                  <c:v>650100</c:v>
                </c:pt>
                <c:pt idx="6502">
                  <c:v>650200</c:v>
                </c:pt>
                <c:pt idx="6503">
                  <c:v>650300</c:v>
                </c:pt>
                <c:pt idx="6504">
                  <c:v>650400</c:v>
                </c:pt>
                <c:pt idx="6505">
                  <c:v>650500</c:v>
                </c:pt>
                <c:pt idx="6506">
                  <c:v>650600</c:v>
                </c:pt>
                <c:pt idx="6507">
                  <c:v>650700</c:v>
                </c:pt>
                <c:pt idx="6508">
                  <c:v>650800</c:v>
                </c:pt>
                <c:pt idx="6509">
                  <c:v>650900</c:v>
                </c:pt>
                <c:pt idx="6510">
                  <c:v>651000</c:v>
                </c:pt>
                <c:pt idx="6511">
                  <c:v>651100</c:v>
                </c:pt>
                <c:pt idx="6512">
                  <c:v>651200</c:v>
                </c:pt>
                <c:pt idx="6513">
                  <c:v>651300</c:v>
                </c:pt>
                <c:pt idx="6514">
                  <c:v>651400</c:v>
                </c:pt>
                <c:pt idx="6515">
                  <c:v>651500</c:v>
                </c:pt>
                <c:pt idx="6516">
                  <c:v>651600</c:v>
                </c:pt>
                <c:pt idx="6517">
                  <c:v>651700</c:v>
                </c:pt>
                <c:pt idx="6518">
                  <c:v>651800</c:v>
                </c:pt>
                <c:pt idx="6519">
                  <c:v>651900</c:v>
                </c:pt>
                <c:pt idx="6520">
                  <c:v>652000</c:v>
                </c:pt>
                <c:pt idx="6521">
                  <c:v>652100</c:v>
                </c:pt>
                <c:pt idx="6522">
                  <c:v>652200</c:v>
                </c:pt>
                <c:pt idx="6523">
                  <c:v>652300</c:v>
                </c:pt>
                <c:pt idx="6524">
                  <c:v>652400</c:v>
                </c:pt>
                <c:pt idx="6525">
                  <c:v>652500</c:v>
                </c:pt>
                <c:pt idx="6526">
                  <c:v>652600</c:v>
                </c:pt>
                <c:pt idx="6527">
                  <c:v>652700</c:v>
                </c:pt>
                <c:pt idx="6528">
                  <c:v>652800</c:v>
                </c:pt>
                <c:pt idx="6529">
                  <c:v>652900</c:v>
                </c:pt>
                <c:pt idx="6530">
                  <c:v>653000</c:v>
                </c:pt>
                <c:pt idx="6531">
                  <c:v>653100</c:v>
                </c:pt>
                <c:pt idx="6532">
                  <c:v>653200</c:v>
                </c:pt>
                <c:pt idx="6533">
                  <c:v>653300</c:v>
                </c:pt>
                <c:pt idx="6534">
                  <c:v>653400</c:v>
                </c:pt>
                <c:pt idx="6535">
                  <c:v>653500</c:v>
                </c:pt>
                <c:pt idx="6536">
                  <c:v>653600</c:v>
                </c:pt>
                <c:pt idx="6537">
                  <c:v>653700</c:v>
                </c:pt>
                <c:pt idx="6538">
                  <c:v>653800</c:v>
                </c:pt>
                <c:pt idx="6539">
                  <c:v>653900</c:v>
                </c:pt>
                <c:pt idx="6540">
                  <c:v>654000</c:v>
                </c:pt>
                <c:pt idx="6541">
                  <c:v>654100</c:v>
                </c:pt>
                <c:pt idx="6542">
                  <c:v>654200</c:v>
                </c:pt>
                <c:pt idx="6543">
                  <c:v>654300</c:v>
                </c:pt>
                <c:pt idx="6544">
                  <c:v>654400</c:v>
                </c:pt>
                <c:pt idx="6545">
                  <c:v>654500</c:v>
                </c:pt>
                <c:pt idx="6546">
                  <c:v>654600</c:v>
                </c:pt>
                <c:pt idx="6547">
                  <c:v>654700</c:v>
                </c:pt>
                <c:pt idx="6548">
                  <c:v>654800</c:v>
                </c:pt>
                <c:pt idx="6549">
                  <c:v>654900</c:v>
                </c:pt>
                <c:pt idx="6550">
                  <c:v>655000</c:v>
                </c:pt>
                <c:pt idx="6551">
                  <c:v>655100</c:v>
                </c:pt>
                <c:pt idx="6552">
                  <c:v>655200</c:v>
                </c:pt>
                <c:pt idx="6553">
                  <c:v>655300</c:v>
                </c:pt>
                <c:pt idx="6554">
                  <c:v>655400</c:v>
                </c:pt>
                <c:pt idx="6555">
                  <c:v>655500</c:v>
                </c:pt>
                <c:pt idx="6556">
                  <c:v>655600</c:v>
                </c:pt>
                <c:pt idx="6557">
                  <c:v>655700</c:v>
                </c:pt>
                <c:pt idx="6558">
                  <c:v>655800</c:v>
                </c:pt>
                <c:pt idx="6559">
                  <c:v>655900</c:v>
                </c:pt>
                <c:pt idx="6560">
                  <c:v>656000</c:v>
                </c:pt>
                <c:pt idx="6561">
                  <c:v>656100</c:v>
                </c:pt>
                <c:pt idx="6562">
                  <c:v>656200</c:v>
                </c:pt>
                <c:pt idx="6563">
                  <c:v>656300</c:v>
                </c:pt>
                <c:pt idx="6564">
                  <c:v>656400</c:v>
                </c:pt>
                <c:pt idx="6565">
                  <c:v>656500</c:v>
                </c:pt>
                <c:pt idx="6566">
                  <c:v>656600</c:v>
                </c:pt>
                <c:pt idx="6567">
                  <c:v>656700</c:v>
                </c:pt>
                <c:pt idx="6568">
                  <c:v>656800</c:v>
                </c:pt>
                <c:pt idx="6569">
                  <c:v>656900</c:v>
                </c:pt>
                <c:pt idx="6570">
                  <c:v>657000</c:v>
                </c:pt>
                <c:pt idx="6571">
                  <c:v>657100</c:v>
                </c:pt>
                <c:pt idx="6572">
                  <c:v>657200</c:v>
                </c:pt>
                <c:pt idx="6573">
                  <c:v>657300</c:v>
                </c:pt>
                <c:pt idx="6574">
                  <c:v>657400</c:v>
                </c:pt>
                <c:pt idx="6575">
                  <c:v>657500</c:v>
                </c:pt>
                <c:pt idx="6576">
                  <c:v>657600</c:v>
                </c:pt>
                <c:pt idx="6577">
                  <c:v>657700</c:v>
                </c:pt>
                <c:pt idx="6578">
                  <c:v>657800</c:v>
                </c:pt>
                <c:pt idx="6579">
                  <c:v>657900</c:v>
                </c:pt>
                <c:pt idx="6580">
                  <c:v>658000</c:v>
                </c:pt>
                <c:pt idx="6581">
                  <c:v>658100</c:v>
                </c:pt>
                <c:pt idx="6582">
                  <c:v>658200</c:v>
                </c:pt>
                <c:pt idx="6583">
                  <c:v>658300</c:v>
                </c:pt>
                <c:pt idx="6584">
                  <c:v>658400</c:v>
                </c:pt>
                <c:pt idx="6585">
                  <c:v>658500</c:v>
                </c:pt>
                <c:pt idx="6586">
                  <c:v>658600</c:v>
                </c:pt>
                <c:pt idx="6587">
                  <c:v>658700</c:v>
                </c:pt>
                <c:pt idx="6588">
                  <c:v>658800</c:v>
                </c:pt>
                <c:pt idx="6589">
                  <c:v>658900</c:v>
                </c:pt>
                <c:pt idx="6590">
                  <c:v>659000</c:v>
                </c:pt>
                <c:pt idx="6591">
                  <c:v>659100</c:v>
                </c:pt>
                <c:pt idx="6592">
                  <c:v>659200</c:v>
                </c:pt>
                <c:pt idx="6593">
                  <c:v>659300</c:v>
                </c:pt>
                <c:pt idx="6594">
                  <c:v>659400</c:v>
                </c:pt>
                <c:pt idx="6595">
                  <c:v>659500</c:v>
                </c:pt>
                <c:pt idx="6596">
                  <c:v>659600</c:v>
                </c:pt>
                <c:pt idx="6597">
                  <c:v>659700</c:v>
                </c:pt>
                <c:pt idx="6598">
                  <c:v>659800</c:v>
                </c:pt>
                <c:pt idx="6599">
                  <c:v>659900</c:v>
                </c:pt>
                <c:pt idx="6600">
                  <c:v>660000</c:v>
                </c:pt>
                <c:pt idx="6601">
                  <c:v>660100</c:v>
                </c:pt>
                <c:pt idx="6602">
                  <c:v>660200</c:v>
                </c:pt>
                <c:pt idx="6603">
                  <c:v>660300</c:v>
                </c:pt>
                <c:pt idx="6604">
                  <c:v>660400</c:v>
                </c:pt>
                <c:pt idx="6605">
                  <c:v>660500</c:v>
                </c:pt>
                <c:pt idx="6606">
                  <c:v>660600</c:v>
                </c:pt>
                <c:pt idx="6607">
                  <c:v>660700</c:v>
                </c:pt>
                <c:pt idx="6608">
                  <c:v>660800</c:v>
                </c:pt>
                <c:pt idx="6609">
                  <c:v>660900</c:v>
                </c:pt>
                <c:pt idx="6610">
                  <c:v>661000</c:v>
                </c:pt>
                <c:pt idx="6611">
                  <c:v>661100</c:v>
                </c:pt>
                <c:pt idx="6612">
                  <c:v>661200</c:v>
                </c:pt>
                <c:pt idx="6613">
                  <c:v>661300</c:v>
                </c:pt>
                <c:pt idx="6614">
                  <c:v>661400</c:v>
                </c:pt>
                <c:pt idx="6615">
                  <c:v>661500</c:v>
                </c:pt>
                <c:pt idx="6616">
                  <c:v>661600</c:v>
                </c:pt>
                <c:pt idx="6617">
                  <c:v>661700</c:v>
                </c:pt>
                <c:pt idx="6618">
                  <c:v>661800</c:v>
                </c:pt>
                <c:pt idx="6619">
                  <c:v>661900</c:v>
                </c:pt>
                <c:pt idx="6620">
                  <c:v>662000</c:v>
                </c:pt>
                <c:pt idx="6621">
                  <c:v>662100</c:v>
                </c:pt>
                <c:pt idx="6622">
                  <c:v>662200</c:v>
                </c:pt>
                <c:pt idx="6623">
                  <c:v>662300</c:v>
                </c:pt>
                <c:pt idx="6624">
                  <c:v>662400</c:v>
                </c:pt>
                <c:pt idx="6625">
                  <c:v>662500</c:v>
                </c:pt>
                <c:pt idx="6626">
                  <c:v>662600</c:v>
                </c:pt>
                <c:pt idx="6627">
                  <c:v>662700</c:v>
                </c:pt>
                <c:pt idx="6628">
                  <c:v>662800</c:v>
                </c:pt>
                <c:pt idx="6629">
                  <c:v>662900</c:v>
                </c:pt>
                <c:pt idx="6630">
                  <c:v>663000</c:v>
                </c:pt>
                <c:pt idx="6631">
                  <c:v>663100</c:v>
                </c:pt>
                <c:pt idx="6632">
                  <c:v>663200</c:v>
                </c:pt>
                <c:pt idx="6633">
                  <c:v>663300</c:v>
                </c:pt>
                <c:pt idx="6634">
                  <c:v>663400</c:v>
                </c:pt>
                <c:pt idx="6635">
                  <c:v>663500</c:v>
                </c:pt>
                <c:pt idx="6636">
                  <c:v>663600</c:v>
                </c:pt>
                <c:pt idx="6637">
                  <c:v>663700</c:v>
                </c:pt>
                <c:pt idx="6638">
                  <c:v>663800</c:v>
                </c:pt>
                <c:pt idx="6639">
                  <c:v>663900</c:v>
                </c:pt>
                <c:pt idx="6640">
                  <c:v>664000</c:v>
                </c:pt>
                <c:pt idx="6641">
                  <c:v>664100</c:v>
                </c:pt>
                <c:pt idx="6642">
                  <c:v>664200</c:v>
                </c:pt>
                <c:pt idx="6643">
                  <c:v>664300</c:v>
                </c:pt>
                <c:pt idx="6644">
                  <c:v>664400</c:v>
                </c:pt>
                <c:pt idx="6645">
                  <c:v>664500</c:v>
                </c:pt>
                <c:pt idx="6646">
                  <c:v>664600</c:v>
                </c:pt>
                <c:pt idx="6647">
                  <c:v>664700</c:v>
                </c:pt>
                <c:pt idx="6648">
                  <c:v>664800</c:v>
                </c:pt>
                <c:pt idx="6649">
                  <c:v>664900</c:v>
                </c:pt>
                <c:pt idx="6650">
                  <c:v>665000</c:v>
                </c:pt>
                <c:pt idx="6651">
                  <c:v>665100</c:v>
                </c:pt>
                <c:pt idx="6652">
                  <c:v>665200</c:v>
                </c:pt>
                <c:pt idx="6653">
                  <c:v>665300</c:v>
                </c:pt>
                <c:pt idx="6654">
                  <c:v>665400</c:v>
                </c:pt>
                <c:pt idx="6655">
                  <c:v>665500</c:v>
                </c:pt>
                <c:pt idx="6656">
                  <c:v>665600</c:v>
                </c:pt>
                <c:pt idx="6657">
                  <c:v>665700</c:v>
                </c:pt>
                <c:pt idx="6658">
                  <c:v>665800</c:v>
                </c:pt>
                <c:pt idx="6659">
                  <c:v>665900</c:v>
                </c:pt>
                <c:pt idx="6660">
                  <c:v>666000</c:v>
                </c:pt>
                <c:pt idx="6661">
                  <c:v>666100</c:v>
                </c:pt>
                <c:pt idx="6662">
                  <c:v>666200</c:v>
                </c:pt>
                <c:pt idx="6663">
                  <c:v>666300</c:v>
                </c:pt>
                <c:pt idx="6664">
                  <c:v>666400</c:v>
                </c:pt>
                <c:pt idx="6665">
                  <c:v>666500</c:v>
                </c:pt>
                <c:pt idx="6666">
                  <c:v>666600</c:v>
                </c:pt>
                <c:pt idx="6667">
                  <c:v>666700</c:v>
                </c:pt>
                <c:pt idx="6668">
                  <c:v>666800</c:v>
                </c:pt>
                <c:pt idx="6669">
                  <c:v>666900</c:v>
                </c:pt>
                <c:pt idx="6670">
                  <c:v>667000</c:v>
                </c:pt>
                <c:pt idx="6671">
                  <c:v>667100</c:v>
                </c:pt>
                <c:pt idx="6672">
                  <c:v>667200</c:v>
                </c:pt>
                <c:pt idx="6673">
                  <c:v>667300</c:v>
                </c:pt>
                <c:pt idx="6674">
                  <c:v>667400</c:v>
                </c:pt>
                <c:pt idx="6675">
                  <c:v>667500</c:v>
                </c:pt>
                <c:pt idx="6676">
                  <c:v>667600</c:v>
                </c:pt>
                <c:pt idx="6677">
                  <c:v>667700</c:v>
                </c:pt>
                <c:pt idx="6678">
                  <c:v>667800</c:v>
                </c:pt>
                <c:pt idx="6679">
                  <c:v>667900</c:v>
                </c:pt>
                <c:pt idx="6680">
                  <c:v>668000</c:v>
                </c:pt>
                <c:pt idx="6681">
                  <c:v>668100</c:v>
                </c:pt>
                <c:pt idx="6682">
                  <c:v>668200</c:v>
                </c:pt>
                <c:pt idx="6683">
                  <c:v>668300</c:v>
                </c:pt>
                <c:pt idx="6684">
                  <c:v>668400</c:v>
                </c:pt>
                <c:pt idx="6685">
                  <c:v>668500</c:v>
                </c:pt>
                <c:pt idx="6686">
                  <c:v>668600</c:v>
                </c:pt>
                <c:pt idx="6687">
                  <c:v>668700</c:v>
                </c:pt>
                <c:pt idx="6688">
                  <c:v>668800</c:v>
                </c:pt>
                <c:pt idx="6689">
                  <c:v>668900</c:v>
                </c:pt>
                <c:pt idx="6690">
                  <c:v>669000</c:v>
                </c:pt>
                <c:pt idx="6691">
                  <c:v>669100</c:v>
                </c:pt>
                <c:pt idx="6692">
                  <c:v>669200</c:v>
                </c:pt>
                <c:pt idx="6693">
                  <c:v>669300</c:v>
                </c:pt>
                <c:pt idx="6694">
                  <c:v>669400</c:v>
                </c:pt>
                <c:pt idx="6695">
                  <c:v>669500</c:v>
                </c:pt>
                <c:pt idx="6696">
                  <c:v>669600</c:v>
                </c:pt>
                <c:pt idx="6697">
                  <c:v>669700</c:v>
                </c:pt>
                <c:pt idx="6698">
                  <c:v>669800</c:v>
                </c:pt>
                <c:pt idx="6699">
                  <c:v>669900</c:v>
                </c:pt>
                <c:pt idx="6700">
                  <c:v>670000</c:v>
                </c:pt>
                <c:pt idx="6701">
                  <c:v>670100</c:v>
                </c:pt>
                <c:pt idx="6702">
                  <c:v>670200</c:v>
                </c:pt>
                <c:pt idx="6703">
                  <c:v>670300</c:v>
                </c:pt>
                <c:pt idx="6704">
                  <c:v>670400</c:v>
                </c:pt>
                <c:pt idx="6705">
                  <c:v>670500</c:v>
                </c:pt>
                <c:pt idx="6706">
                  <c:v>670600</c:v>
                </c:pt>
                <c:pt idx="6707">
                  <c:v>670700</c:v>
                </c:pt>
                <c:pt idx="6708">
                  <c:v>670800</c:v>
                </c:pt>
                <c:pt idx="6709">
                  <c:v>670900</c:v>
                </c:pt>
                <c:pt idx="6710">
                  <c:v>671000</c:v>
                </c:pt>
                <c:pt idx="6711">
                  <c:v>671100</c:v>
                </c:pt>
                <c:pt idx="6712">
                  <c:v>671200</c:v>
                </c:pt>
                <c:pt idx="6713">
                  <c:v>671300</c:v>
                </c:pt>
                <c:pt idx="6714">
                  <c:v>671400</c:v>
                </c:pt>
                <c:pt idx="6715">
                  <c:v>671500</c:v>
                </c:pt>
                <c:pt idx="6716">
                  <c:v>671600</c:v>
                </c:pt>
                <c:pt idx="6717">
                  <c:v>671700</c:v>
                </c:pt>
                <c:pt idx="6718">
                  <c:v>671800</c:v>
                </c:pt>
                <c:pt idx="6719">
                  <c:v>671900</c:v>
                </c:pt>
                <c:pt idx="6720">
                  <c:v>672000</c:v>
                </c:pt>
                <c:pt idx="6721">
                  <c:v>672100</c:v>
                </c:pt>
                <c:pt idx="6722">
                  <c:v>672200</c:v>
                </c:pt>
                <c:pt idx="6723">
                  <c:v>672300</c:v>
                </c:pt>
                <c:pt idx="6724">
                  <c:v>672400</c:v>
                </c:pt>
                <c:pt idx="6725">
                  <c:v>672500</c:v>
                </c:pt>
                <c:pt idx="6726">
                  <c:v>672600</c:v>
                </c:pt>
                <c:pt idx="6727">
                  <c:v>672700</c:v>
                </c:pt>
                <c:pt idx="6728">
                  <c:v>672800</c:v>
                </c:pt>
                <c:pt idx="6729">
                  <c:v>672900</c:v>
                </c:pt>
                <c:pt idx="6730">
                  <c:v>673000</c:v>
                </c:pt>
                <c:pt idx="6731">
                  <c:v>673100</c:v>
                </c:pt>
                <c:pt idx="6732">
                  <c:v>673200</c:v>
                </c:pt>
                <c:pt idx="6733">
                  <c:v>673300</c:v>
                </c:pt>
                <c:pt idx="6734">
                  <c:v>673400</c:v>
                </c:pt>
                <c:pt idx="6735">
                  <c:v>673500</c:v>
                </c:pt>
                <c:pt idx="6736">
                  <c:v>673600</c:v>
                </c:pt>
                <c:pt idx="6737">
                  <c:v>673700</c:v>
                </c:pt>
                <c:pt idx="6738">
                  <c:v>673800</c:v>
                </c:pt>
                <c:pt idx="6739">
                  <c:v>673900</c:v>
                </c:pt>
                <c:pt idx="6740">
                  <c:v>674000</c:v>
                </c:pt>
                <c:pt idx="6741">
                  <c:v>674100</c:v>
                </c:pt>
                <c:pt idx="6742">
                  <c:v>674200</c:v>
                </c:pt>
                <c:pt idx="6743">
                  <c:v>674300</c:v>
                </c:pt>
                <c:pt idx="6744">
                  <c:v>674400</c:v>
                </c:pt>
                <c:pt idx="6745">
                  <c:v>674500</c:v>
                </c:pt>
                <c:pt idx="6746">
                  <c:v>674600</c:v>
                </c:pt>
                <c:pt idx="6747">
                  <c:v>674700</c:v>
                </c:pt>
                <c:pt idx="6748">
                  <c:v>674800</c:v>
                </c:pt>
                <c:pt idx="6749">
                  <c:v>674900</c:v>
                </c:pt>
                <c:pt idx="6750">
                  <c:v>675000</c:v>
                </c:pt>
                <c:pt idx="6751">
                  <c:v>675100</c:v>
                </c:pt>
                <c:pt idx="6752">
                  <c:v>675200</c:v>
                </c:pt>
                <c:pt idx="6753">
                  <c:v>675300</c:v>
                </c:pt>
                <c:pt idx="6754">
                  <c:v>675400</c:v>
                </c:pt>
                <c:pt idx="6755">
                  <c:v>675500</c:v>
                </c:pt>
                <c:pt idx="6756">
                  <c:v>675600</c:v>
                </c:pt>
                <c:pt idx="6757">
                  <c:v>675700</c:v>
                </c:pt>
                <c:pt idx="6758">
                  <c:v>675800</c:v>
                </c:pt>
                <c:pt idx="6759">
                  <c:v>675900</c:v>
                </c:pt>
                <c:pt idx="6760">
                  <c:v>676000</c:v>
                </c:pt>
                <c:pt idx="6761">
                  <c:v>676100</c:v>
                </c:pt>
                <c:pt idx="6762">
                  <c:v>676200</c:v>
                </c:pt>
                <c:pt idx="6763">
                  <c:v>676300</c:v>
                </c:pt>
                <c:pt idx="6764">
                  <c:v>676400</c:v>
                </c:pt>
                <c:pt idx="6765">
                  <c:v>676500</c:v>
                </c:pt>
                <c:pt idx="6766">
                  <c:v>676600</c:v>
                </c:pt>
                <c:pt idx="6767">
                  <c:v>676700</c:v>
                </c:pt>
                <c:pt idx="6768">
                  <c:v>676800</c:v>
                </c:pt>
                <c:pt idx="6769">
                  <c:v>676900</c:v>
                </c:pt>
                <c:pt idx="6770">
                  <c:v>677000</c:v>
                </c:pt>
                <c:pt idx="6771">
                  <c:v>677100</c:v>
                </c:pt>
                <c:pt idx="6772">
                  <c:v>677200</c:v>
                </c:pt>
                <c:pt idx="6773">
                  <c:v>677300</c:v>
                </c:pt>
                <c:pt idx="6774">
                  <c:v>677400</c:v>
                </c:pt>
                <c:pt idx="6775">
                  <c:v>677500</c:v>
                </c:pt>
                <c:pt idx="6776">
                  <c:v>677600</c:v>
                </c:pt>
                <c:pt idx="6777">
                  <c:v>677700</c:v>
                </c:pt>
                <c:pt idx="6778">
                  <c:v>677800</c:v>
                </c:pt>
                <c:pt idx="6779">
                  <c:v>677900</c:v>
                </c:pt>
                <c:pt idx="6780">
                  <c:v>678000</c:v>
                </c:pt>
                <c:pt idx="6781">
                  <c:v>678100</c:v>
                </c:pt>
                <c:pt idx="6782">
                  <c:v>678200</c:v>
                </c:pt>
                <c:pt idx="6783">
                  <c:v>678300</c:v>
                </c:pt>
                <c:pt idx="6784">
                  <c:v>678400</c:v>
                </c:pt>
                <c:pt idx="6785">
                  <c:v>678500</c:v>
                </c:pt>
                <c:pt idx="6786">
                  <c:v>678600</c:v>
                </c:pt>
                <c:pt idx="6787">
                  <c:v>678700</c:v>
                </c:pt>
                <c:pt idx="6788">
                  <c:v>678800</c:v>
                </c:pt>
                <c:pt idx="6789">
                  <c:v>678900</c:v>
                </c:pt>
                <c:pt idx="6790">
                  <c:v>679000</c:v>
                </c:pt>
                <c:pt idx="6791">
                  <c:v>679100</c:v>
                </c:pt>
                <c:pt idx="6792">
                  <c:v>679200</c:v>
                </c:pt>
                <c:pt idx="6793">
                  <c:v>679300</c:v>
                </c:pt>
                <c:pt idx="6794">
                  <c:v>679400</c:v>
                </c:pt>
                <c:pt idx="6795">
                  <c:v>679500</c:v>
                </c:pt>
                <c:pt idx="6796">
                  <c:v>679600</c:v>
                </c:pt>
                <c:pt idx="6797">
                  <c:v>679700</c:v>
                </c:pt>
                <c:pt idx="6798">
                  <c:v>679800</c:v>
                </c:pt>
                <c:pt idx="6799">
                  <c:v>679900</c:v>
                </c:pt>
                <c:pt idx="6800">
                  <c:v>680000</c:v>
                </c:pt>
                <c:pt idx="6801">
                  <c:v>680100</c:v>
                </c:pt>
                <c:pt idx="6802">
                  <c:v>680200</c:v>
                </c:pt>
                <c:pt idx="6803">
                  <c:v>680300</c:v>
                </c:pt>
                <c:pt idx="6804">
                  <c:v>680400</c:v>
                </c:pt>
                <c:pt idx="6805">
                  <c:v>680500</c:v>
                </c:pt>
                <c:pt idx="6806">
                  <c:v>680600</c:v>
                </c:pt>
                <c:pt idx="6807">
                  <c:v>680700</c:v>
                </c:pt>
                <c:pt idx="6808">
                  <c:v>680800</c:v>
                </c:pt>
                <c:pt idx="6809">
                  <c:v>680900</c:v>
                </c:pt>
                <c:pt idx="6810">
                  <c:v>681000</c:v>
                </c:pt>
                <c:pt idx="6811">
                  <c:v>681100</c:v>
                </c:pt>
                <c:pt idx="6812">
                  <c:v>681200</c:v>
                </c:pt>
                <c:pt idx="6813">
                  <c:v>681300</c:v>
                </c:pt>
                <c:pt idx="6814">
                  <c:v>681400</c:v>
                </c:pt>
                <c:pt idx="6815">
                  <c:v>681500</c:v>
                </c:pt>
                <c:pt idx="6816">
                  <c:v>681600</c:v>
                </c:pt>
                <c:pt idx="6817">
                  <c:v>681700</c:v>
                </c:pt>
                <c:pt idx="6818">
                  <c:v>681800</c:v>
                </c:pt>
                <c:pt idx="6819">
                  <c:v>681900</c:v>
                </c:pt>
                <c:pt idx="6820">
                  <c:v>682000</c:v>
                </c:pt>
                <c:pt idx="6821">
                  <c:v>682100</c:v>
                </c:pt>
                <c:pt idx="6822">
                  <c:v>682200</c:v>
                </c:pt>
                <c:pt idx="6823">
                  <c:v>682300</c:v>
                </c:pt>
                <c:pt idx="6824">
                  <c:v>682400</c:v>
                </c:pt>
                <c:pt idx="6825">
                  <c:v>682500</c:v>
                </c:pt>
                <c:pt idx="6826">
                  <c:v>682600</c:v>
                </c:pt>
                <c:pt idx="6827">
                  <c:v>682700</c:v>
                </c:pt>
                <c:pt idx="6828">
                  <c:v>682800</c:v>
                </c:pt>
                <c:pt idx="6829">
                  <c:v>682900</c:v>
                </c:pt>
                <c:pt idx="6830">
                  <c:v>683000</c:v>
                </c:pt>
                <c:pt idx="6831">
                  <c:v>683100</c:v>
                </c:pt>
                <c:pt idx="6832">
                  <c:v>683200</c:v>
                </c:pt>
                <c:pt idx="6833">
                  <c:v>683300</c:v>
                </c:pt>
                <c:pt idx="6834">
                  <c:v>683400</c:v>
                </c:pt>
                <c:pt idx="6835">
                  <c:v>683500</c:v>
                </c:pt>
                <c:pt idx="6836">
                  <c:v>683600</c:v>
                </c:pt>
                <c:pt idx="6837">
                  <c:v>683700</c:v>
                </c:pt>
                <c:pt idx="6838">
                  <c:v>683800</c:v>
                </c:pt>
                <c:pt idx="6839">
                  <c:v>683900</c:v>
                </c:pt>
                <c:pt idx="6840">
                  <c:v>684000</c:v>
                </c:pt>
                <c:pt idx="6841">
                  <c:v>684100</c:v>
                </c:pt>
                <c:pt idx="6842">
                  <c:v>684200</c:v>
                </c:pt>
                <c:pt idx="6843">
                  <c:v>684300</c:v>
                </c:pt>
                <c:pt idx="6844">
                  <c:v>684400</c:v>
                </c:pt>
                <c:pt idx="6845">
                  <c:v>684500</c:v>
                </c:pt>
                <c:pt idx="6846">
                  <c:v>684600</c:v>
                </c:pt>
                <c:pt idx="6847">
                  <c:v>684700</c:v>
                </c:pt>
                <c:pt idx="6848">
                  <c:v>684800</c:v>
                </c:pt>
                <c:pt idx="6849">
                  <c:v>684900</c:v>
                </c:pt>
                <c:pt idx="6850">
                  <c:v>685000</c:v>
                </c:pt>
                <c:pt idx="6851">
                  <c:v>685100</c:v>
                </c:pt>
                <c:pt idx="6852">
                  <c:v>685200</c:v>
                </c:pt>
                <c:pt idx="6853">
                  <c:v>685300</c:v>
                </c:pt>
                <c:pt idx="6854">
                  <c:v>685400</c:v>
                </c:pt>
                <c:pt idx="6855">
                  <c:v>685500</c:v>
                </c:pt>
                <c:pt idx="6856">
                  <c:v>685600</c:v>
                </c:pt>
                <c:pt idx="6857">
                  <c:v>685700</c:v>
                </c:pt>
                <c:pt idx="6858">
                  <c:v>685800</c:v>
                </c:pt>
                <c:pt idx="6859">
                  <c:v>685900</c:v>
                </c:pt>
                <c:pt idx="6860">
                  <c:v>686000</c:v>
                </c:pt>
                <c:pt idx="6861">
                  <c:v>686100</c:v>
                </c:pt>
                <c:pt idx="6862">
                  <c:v>686200</c:v>
                </c:pt>
                <c:pt idx="6863">
                  <c:v>686300</c:v>
                </c:pt>
                <c:pt idx="6864">
                  <c:v>686400</c:v>
                </c:pt>
                <c:pt idx="6865">
                  <c:v>686500</c:v>
                </c:pt>
                <c:pt idx="6866">
                  <c:v>686600</c:v>
                </c:pt>
                <c:pt idx="6867">
                  <c:v>686700</c:v>
                </c:pt>
                <c:pt idx="6868">
                  <c:v>686800</c:v>
                </c:pt>
                <c:pt idx="6869">
                  <c:v>686900</c:v>
                </c:pt>
                <c:pt idx="6870">
                  <c:v>687000</c:v>
                </c:pt>
                <c:pt idx="6871">
                  <c:v>687100</c:v>
                </c:pt>
                <c:pt idx="6872">
                  <c:v>687200</c:v>
                </c:pt>
                <c:pt idx="6873">
                  <c:v>687300</c:v>
                </c:pt>
                <c:pt idx="6874">
                  <c:v>687400</c:v>
                </c:pt>
                <c:pt idx="6875">
                  <c:v>687500</c:v>
                </c:pt>
                <c:pt idx="6876">
                  <c:v>687600</c:v>
                </c:pt>
                <c:pt idx="6877">
                  <c:v>687700</c:v>
                </c:pt>
                <c:pt idx="6878">
                  <c:v>687800</c:v>
                </c:pt>
                <c:pt idx="6879">
                  <c:v>687900</c:v>
                </c:pt>
                <c:pt idx="6880">
                  <c:v>688000</c:v>
                </c:pt>
                <c:pt idx="6881">
                  <c:v>688100</c:v>
                </c:pt>
                <c:pt idx="6882">
                  <c:v>688200</c:v>
                </c:pt>
                <c:pt idx="6883">
                  <c:v>688300</c:v>
                </c:pt>
                <c:pt idx="6884">
                  <c:v>688400</c:v>
                </c:pt>
                <c:pt idx="6885">
                  <c:v>688500</c:v>
                </c:pt>
                <c:pt idx="6886">
                  <c:v>688600</c:v>
                </c:pt>
                <c:pt idx="6887">
                  <c:v>688700</c:v>
                </c:pt>
                <c:pt idx="6888">
                  <c:v>688800</c:v>
                </c:pt>
                <c:pt idx="6889">
                  <c:v>688900</c:v>
                </c:pt>
                <c:pt idx="6890">
                  <c:v>689000</c:v>
                </c:pt>
                <c:pt idx="6891">
                  <c:v>689100</c:v>
                </c:pt>
                <c:pt idx="6892">
                  <c:v>689200</c:v>
                </c:pt>
                <c:pt idx="6893">
                  <c:v>689300</c:v>
                </c:pt>
                <c:pt idx="6894">
                  <c:v>689400</c:v>
                </c:pt>
                <c:pt idx="6895">
                  <c:v>689500</c:v>
                </c:pt>
                <c:pt idx="6896">
                  <c:v>689600</c:v>
                </c:pt>
                <c:pt idx="6897">
                  <c:v>689700</c:v>
                </c:pt>
                <c:pt idx="6898">
                  <c:v>689800</c:v>
                </c:pt>
                <c:pt idx="6899">
                  <c:v>689900</c:v>
                </c:pt>
                <c:pt idx="6900">
                  <c:v>690000</c:v>
                </c:pt>
                <c:pt idx="6901">
                  <c:v>690100</c:v>
                </c:pt>
                <c:pt idx="6902">
                  <c:v>690200</c:v>
                </c:pt>
                <c:pt idx="6903">
                  <c:v>690300</c:v>
                </c:pt>
                <c:pt idx="6904">
                  <c:v>690400</c:v>
                </c:pt>
                <c:pt idx="6905">
                  <c:v>690500</c:v>
                </c:pt>
                <c:pt idx="6906">
                  <c:v>690600</c:v>
                </c:pt>
                <c:pt idx="6907">
                  <c:v>690700</c:v>
                </c:pt>
                <c:pt idx="6908">
                  <c:v>690800</c:v>
                </c:pt>
                <c:pt idx="6909">
                  <c:v>690900</c:v>
                </c:pt>
                <c:pt idx="6910">
                  <c:v>691000</c:v>
                </c:pt>
                <c:pt idx="6911">
                  <c:v>691100</c:v>
                </c:pt>
                <c:pt idx="6912">
                  <c:v>691200</c:v>
                </c:pt>
                <c:pt idx="6913">
                  <c:v>691300</c:v>
                </c:pt>
                <c:pt idx="6914">
                  <c:v>691400</c:v>
                </c:pt>
                <c:pt idx="6915">
                  <c:v>691500</c:v>
                </c:pt>
                <c:pt idx="6916">
                  <c:v>691600</c:v>
                </c:pt>
                <c:pt idx="6917">
                  <c:v>691700</c:v>
                </c:pt>
                <c:pt idx="6918">
                  <c:v>691800</c:v>
                </c:pt>
                <c:pt idx="6919">
                  <c:v>691900</c:v>
                </c:pt>
                <c:pt idx="6920">
                  <c:v>692000</c:v>
                </c:pt>
                <c:pt idx="6921">
                  <c:v>692100</c:v>
                </c:pt>
                <c:pt idx="6922">
                  <c:v>692200</c:v>
                </c:pt>
                <c:pt idx="6923">
                  <c:v>692300</c:v>
                </c:pt>
                <c:pt idx="6924">
                  <c:v>692400</c:v>
                </c:pt>
                <c:pt idx="6925">
                  <c:v>692500</c:v>
                </c:pt>
                <c:pt idx="6926">
                  <c:v>692600</c:v>
                </c:pt>
                <c:pt idx="6927">
                  <c:v>692700</c:v>
                </c:pt>
                <c:pt idx="6928">
                  <c:v>692800</c:v>
                </c:pt>
                <c:pt idx="6929">
                  <c:v>692900</c:v>
                </c:pt>
                <c:pt idx="6930">
                  <c:v>693000</c:v>
                </c:pt>
                <c:pt idx="6931">
                  <c:v>693100</c:v>
                </c:pt>
                <c:pt idx="6932">
                  <c:v>693200</c:v>
                </c:pt>
                <c:pt idx="6933">
                  <c:v>693300</c:v>
                </c:pt>
                <c:pt idx="6934">
                  <c:v>693400</c:v>
                </c:pt>
                <c:pt idx="6935">
                  <c:v>693500</c:v>
                </c:pt>
                <c:pt idx="6936">
                  <c:v>693600</c:v>
                </c:pt>
                <c:pt idx="6937">
                  <c:v>693700</c:v>
                </c:pt>
                <c:pt idx="6938">
                  <c:v>693800</c:v>
                </c:pt>
                <c:pt idx="6939">
                  <c:v>693900</c:v>
                </c:pt>
                <c:pt idx="6940">
                  <c:v>694000</c:v>
                </c:pt>
                <c:pt idx="6941">
                  <c:v>694100</c:v>
                </c:pt>
                <c:pt idx="6942">
                  <c:v>694200</c:v>
                </c:pt>
                <c:pt idx="6943">
                  <c:v>694300</c:v>
                </c:pt>
                <c:pt idx="6944">
                  <c:v>694400</c:v>
                </c:pt>
                <c:pt idx="6945">
                  <c:v>694500</c:v>
                </c:pt>
                <c:pt idx="6946">
                  <c:v>694600</c:v>
                </c:pt>
                <c:pt idx="6947">
                  <c:v>694700</c:v>
                </c:pt>
                <c:pt idx="6948">
                  <c:v>694800</c:v>
                </c:pt>
                <c:pt idx="6949">
                  <c:v>694900</c:v>
                </c:pt>
                <c:pt idx="6950">
                  <c:v>695000</c:v>
                </c:pt>
                <c:pt idx="6951">
                  <c:v>695100</c:v>
                </c:pt>
                <c:pt idx="6952">
                  <c:v>695200</c:v>
                </c:pt>
                <c:pt idx="6953">
                  <c:v>695300</c:v>
                </c:pt>
                <c:pt idx="6954">
                  <c:v>695400</c:v>
                </c:pt>
                <c:pt idx="6955">
                  <c:v>695500</c:v>
                </c:pt>
                <c:pt idx="6956">
                  <c:v>695600</c:v>
                </c:pt>
                <c:pt idx="6957">
                  <c:v>695700</c:v>
                </c:pt>
                <c:pt idx="6958">
                  <c:v>695800</c:v>
                </c:pt>
                <c:pt idx="6959">
                  <c:v>695900</c:v>
                </c:pt>
                <c:pt idx="6960">
                  <c:v>696000</c:v>
                </c:pt>
                <c:pt idx="6961">
                  <c:v>696100</c:v>
                </c:pt>
                <c:pt idx="6962">
                  <c:v>696200</c:v>
                </c:pt>
                <c:pt idx="6963">
                  <c:v>696300</c:v>
                </c:pt>
                <c:pt idx="6964">
                  <c:v>696400</c:v>
                </c:pt>
                <c:pt idx="6965">
                  <c:v>696500</c:v>
                </c:pt>
                <c:pt idx="6966">
                  <c:v>696600</c:v>
                </c:pt>
                <c:pt idx="6967">
                  <c:v>696700</c:v>
                </c:pt>
                <c:pt idx="6968">
                  <c:v>696800</c:v>
                </c:pt>
                <c:pt idx="6969">
                  <c:v>696900</c:v>
                </c:pt>
                <c:pt idx="6970">
                  <c:v>697000</c:v>
                </c:pt>
                <c:pt idx="6971">
                  <c:v>697100</c:v>
                </c:pt>
                <c:pt idx="6972">
                  <c:v>697200</c:v>
                </c:pt>
                <c:pt idx="6973">
                  <c:v>697300</c:v>
                </c:pt>
                <c:pt idx="6974">
                  <c:v>697400</c:v>
                </c:pt>
                <c:pt idx="6975">
                  <c:v>697500</c:v>
                </c:pt>
                <c:pt idx="6976">
                  <c:v>697600</c:v>
                </c:pt>
                <c:pt idx="6977">
                  <c:v>697700</c:v>
                </c:pt>
                <c:pt idx="6978">
                  <c:v>697800</c:v>
                </c:pt>
                <c:pt idx="6979">
                  <c:v>697900</c:v>
                </c:pt>
                <c:pt idx="6980">
                  <c:v>698000</c:v>
                </c:pt>
                <c:pt idx="6981">
                  <c:v>698100</c:v>
                </c:pt>
                <c:pt idx="6982">
                  <c:v>698200</c:v>
                </c:pt>
                <c:pt idx="6983">
                  <c:v>698300</c:v>
                </c:pt>
                <c:pt idx="6984">
                  <c:v>698400</c:v>
                </c:pt>
                <c:pt idx="6985">
                  <c:v>698500</c:v>
                </c:pt>
                <c:pt idx="6986">
                  <c:v>698600</c:v>
                </c:pt>
                <c:pt idx="6987">
                  <c:v>698700</c:v>
                </c:pt>
                <c:pt idx="6988">
                  <c:v>698800</c:v>
                </c:pt>
                <c:pt idx="6989">
                  <c:v>698900</c:v>
                </c:pt>
                <c:pt idx="6990">
                  <c:v>699000</c:v>
                </c:pt>
                <c:pt idx="6991">
                  <c:v>699100</c:v>
                </c:pt>
                <c:pt idx="6992">
                  <c:v>699200</c:v>
                </c:pt>
                <c:pt idx="6993">
                  <c:v>699300</c:v>
                </c:pt>
                <c:pt idx="6994">
                  <c:v>699400</c:v>
                </c:pt>
                <c:pt idx="6995">
                  <c:v>699500</c:v>
                </c:pt>
                <c:pt idx="6996">
                  <c:v>699600</c:v>
                </c:pt>
                <c:pt idx="6997">
                  <c:v>699700</c:v>
                </c:pt>
                <c:pt idx="6998">
                  <c:v>699800</c:v>
                </c:pt>
                <c:pt idx="6999">
                  <c:v>699900</c:v>
                </c:pt>
                <c:pt idx="7000">
                  <c:v>700000</c:v>
                </c:pt>
                <c:pt idx="7001">
                  <c:v>700100</c:v>
                </c:pt>
                <c:pt idx="7002">
                  <c:v>700200</c:v>
                </c:pt>
                <c:pt idx="7003">
                  <c:v>700300</c:v>
                </c:pt>
                <c:pt idx="7004">
                  <c:v>700400</c:v>
                </c:pt>
                <c:pt idx="7005">
                  <c:v>700500</c:v>
                </c:pt>
                <c:pt idx="7006">
                  <c:v>700600</c:v>
                </c:pt>
                <c:pt idx="7007">
                  <c:v>700700</c:v>
                </c:pt>
                <c:pt idx="7008">
                  <c:v>700800</c:v>
                </c:pt>
                <c:pt idx="7009">
                  <c:v>700900</c:v>
                </c:pt>
                <c:pt idx="7010">
                  <c:v>701000</c:v>
                </c:pt>
                <c:pt idx="7011">
                  <c:v>701100</c:v>
                </c:pt>
                <c:pt idx="7012">
                  <c:v>701200</c:v>
                </c:pt>
                <c:pt idx="7013">
                  <c:v>701300</c:v>
                </c:pt>
                <c:pt idx="7014">
                  <c:v>701400</c:v>
                </c:pt>
                <c:pt idx="7015">
                  <c:v>701500</c:v>
                </c:pt>
                <c:pt idx="7016">
                  <c:v>701600</c:v>
                </c:pt>
                <c:pt idx="7017">
                  <c:v>701700</c:v>
                </c:pt>
                <c:pt idx="7018">
                  <c:v>701800</c:v>
                </c:pt>
                <c:pt idx="7019">
                  <c:v>701900</c:v>
                </c:pt>
                <c:pt idx="7020">
                  <c:v>702000</c:v>
                </c:pt>
                <c:pt idx="7021">
                  <c:v>702100</c:v>
                </c:pt>
                <c:pt idx="7022">
                  <c:v>702200</c:v>
                </c:pt>
                <c:pt idx="7023">
                  <c:v>702300</c:v>
                </c:pt>
                <c:pt idx="7024">
                  <c:v>702400</c:v>
                </c:pt>
                <c:pt idx="7025">
                  <c:v>702500</c:v>
                </c:pt>
                <c:pt idx="7026">
                  <c:v>702600</c:v>
                </c:pt>
                <c:pt idx="7027">
                  <c:v>702700</c:v>
                </c:pt>
                <c:pt idx="7028">
                  <c:v>702800</c:v>
                </c:pt>
                <c:pt idx="7029">
                  <c:v>702900</c:v>
                </c:pt>
                <c:pt idx="7030">
                  <c:v>703000</c:v>
                </c:pt>
                <c:pt idx="7031">
                  <c:v>703100</c:v>
                </c:pt>
                <c:pt idx="7032">
                  <c:v>703200</c:v>
                </c:pt>
                <c:pt idx="7033">
                  <c:v>703300</c:v>
                </c:pt>
                <c:pt idx="7034">
                  <c:v>703400</c:v>
                </c:pt>
                <c:pt idx="7035">
                  <c:v>703500</c:v>
                </c:pt>
                <c:pt idx="7036">
                  <c:v>703600</c:v>
                </c:pt>
                <c:pt idx="7037">
                  <c:v>703700</c:v>
                </c:pt>
                <c:pt idx="7038">
                  <c:v>703800</c:v>
                </c:pt>
                <c:pt idx="7039">
                  <c:v>703900</c:v>
                </c:pt>
                <c:pt idx="7040">
                  <c:v>704000</c:v>
                </c:pt>
                <c:pt idx="7041">
                  <c:v>704100</c:v>
                </c:pt>
                <c:pt idx="7042">
                  <c:v>704200</c:v>
                </c:pt>
                <c:pt idx="7043">
                  <c:v>704300</c:v>
                </c:pt>
                <c:pt idx="7044">
                  <c:v>704400</c:v>
                </c:pt>
                <c:pt idx="7045">
                  <c:v>704500</c:v>
                </c:pt>
                <c:pt idx="7046">
                  <c:v>704600</c:v>
                </c:pt>
                <c:pt idx="7047">
                  <c:v>704700</c:v>
                </c:pt>
                <c:pt idx="7048">
                  <c:v>704800</c:v>
                </c:pt>
                <c:pt idx="7049">
                  <c:v>704900</c:v>
                </c:pt>
                <c:pt idx="7050">
                  <c:v>705000</c:v>
                </c:pt>
                <c:pt idx="7051">
                  <c:v>705100</c:v>
                </c:pt>
                <c:pt idx="7052">
                  <c:v>705200</c:v>
                </c:pt>
                <c:pt idx="7053">
                  <c:v>705300</c:v>
                </c:pt>
                <c:pt idx="7054">
                  <c:v>705400</c:v>
                </c:pt>
                <c:pt idx="7055">
                  <c:v>705500</c:v>
                </c:pt>
                <c:pt idx="7056">
                  <c:v>705600</c:v>
                </c:pt>
                <c:pt idx="7057">
                  <c:v>705700</c:v>
                </c:pt>
                <c:pt idx="7058">
                  <c:v>705800</c:v>
                </c:pt>
                <c:pt idx="7059">
                  <c:v>705900</c:v>
                </c:pt>
                <c:pt idx="7060">
                  <c:v>706000</c:v>
                </c:pt>
                <c:pt idx="7061">
                  <c:v>706100</c:v>
                </c:pt>
                <c:pt idx="7062">
                  <c:v>706200</c:v>
                </c:pt>
                <c:pt idx="7063">
                  <c:v>706300</c:v>
                </c:pt>
                <c:pt idx="7064">
                  <c:v>706400</c:v>
                </c:pt>
                <c:pt idx="7065">
                  <c:v>706500</c:v>
                </c:pt>
                <c:pt idx="7066">
                  <c:v>706600</c:v>
                </c:pt>
                <c:pt idx="7067">
                  <c:v>706700</c:v>
                </c:pt>
                <c:pt idx="7068">
                  <c:v>706800</c:v>
                </c:pt>
                <c:pt idx="7069">
                  <c:v>706900</c:v>
                </c:pt>
                <c:pt idx="7070">
                  <c:v>707000</c:v>
                </c:pt>
                <c:pt idx="7071">
                  <c:v>707100</c:v>
                </c:pt>
                <c:pt idx="7072">
                  <c:v>707200</c:v>
                </c:pt>
                <c:pt idx="7073">
                  <c:v>707300</c:v>
                </c:pt>
                <c:pt idx="7074">
                  <c:v>707400</c:v>
                </c:pt>
                <c:pt idx="7075">
                  <c:v>707500</c:v>
                </c:pt>
                <c:pt idx="7076">
                  <c:v>707600</c:v>
                </c:pt>
                <c:pt idx="7077">
                  <c:v>707700</c:v>
                </c:pt>
                <c:pt idx="7078">
                  <c:v>707800</c:v>
                </c:pt>
                <c:pt idx="7079">
                  <c:v>707900</c:v>
                </c:pt>
                <c:pt idx="7080">
                  <c:v>708000</c:v>
                </c:pt>
                <c:pt idx="7081">
                  <c:v>708100</c:v>
                </c:pt>
                <c:pt idx="7082">
                  <c:v>708200</c:v>
                </c:pt>
                <c:pt idx="7083">
                  <c:v>708300</c:v>
                </c:pt>
                <c:pt idx="7084">
                  <c:v>708400</c:v>
                </c:pt>
                <c:pt idx="7085">
                  <c:v>708500</c:v>
                </c:pt>
                <c:pt idx="7086">
                  <c:v>708600</c:v>
                </c:pt>
                <c:pt idx="7087">
                  <c:v>708700</c:v>
                </c:pt>
                <c:pt idx="7088">
                  <c:v>708800</c:v>
                </c:pt>
                <c:pt idx="7089">
                  <c:v>708900</c:v>
                </c:pt>
                <c:pt idx="7090">
                  <c:v>709000</c:v>
                </c:pt>
                <c:pt idx="7091">
                  <c:v>709100</c:v>
                </c:pt>
                <c:pt idx="7092">
                  <c:v>709200</c:v>
                </c:pt>
                <c:pt idx="7093">
                  <c:v>709300</c:v>
                </c:pt>
                <c:pt idx="7094">
                  <c:v>709400</c:v>
                </c:pt>
                <c:pt idx="7095">
                  <c:v>709500</c:v>
                </c:pt>
                <c:pt idx="7096">
                  <c:v>709600</c:v>
                </c:pt>
                <c:pt idx="7097">
                  <c:v>709700</c:v>
                </c:pt>
                <c:pt idx="7098">
                  <c:v>709800</c:v>
                </c:pt>
                <c:pt idx="7099">
                  <c:v>709900</c:v>
                </c:pt>
                <c:pt idx="7100">
                  <c:v>710000</c:v>
                </c:pt>
                <c:pt idx="7101">
                  <c:v>710100</c:v>
                </c:pt>
                <c:pt idx="7102">
                  <c:v>710200</c:v>
                </c:pt>
                <c:pt idx="7103">
                  <c:v>710300</c:v>
                </c:pt>
                <c:pt idx="7104">
                  <c:v>710400</c:v>
                </c:pt>
                <c:pt idx="7105">
                  <c:v>710500</c:v>
                </c:pt>
                <c:pt idx="7106">
                  <c:v>710600</c:v>
                </c:pt>
                <c:pt idx="7107">
                  <c:v>710700</c:v>
                </c:pt>
                <c:pt idx="7108">
                  <c:v>710800</c:v>
                </c:pt>
                <c:pt idx="7109">
                  <c:v>710900</c:v>
                </c:pt>
                <c:pt idx="7110">
                  <c:v>711000</c:v>
                </c:pt>
                <c:pt idx="7111">
                  <c:v>711100</c:v>
                </c:pt>
                <c:pt idx="7112">
                  <c:v>711200</c:v>
                </c:pt>
                <c:pt idx="7113">
                  <c:v>711300</c:v>
                </c:pt>
                <c:pt idx="7114">
                  <c:v>711400</c:v>
                </c:pt>
                <c:pt idx="7115">
                  <c:v>711500</c:v>
                </c:pt>
                <c:pt idx="7116">
                  <c:v>711600</c:v>
                </c:pt>
                <c:pt idx="7117">
                  <c:v>711700</c:v>
                </c:pt>
                <c:pt idx="7118">
                  <c:v>711800</c:v>
                </c:pt>
                <c:pt idx="7119">
                  <c:v>711900</c:v>
                </c:pt>
                <c:pt idx="7120">
                  <c:v>712000</c:v>
                </c:pt>
                <c:pt idx="7121">
                  <c:v>712100</c:v>
                </c:pt>
                <c:pt idx="7122">
                  <c:v>712200</c:v>
                </c:pt>
                <c:pt idx="7123">
                  <c:v>712300</c:v>
                </c:pt>
                <c:pt idx="7124">
                  <c:v>712400</c:v>
                </c:pt>
                <c:pt idx="7125">
                  <c:v>712500</c:v>
                </c:pt>
                <c:pt idx="7126">
                  <c:v>712600</c:v>
                </c:pt>
                <c:pt idx="7127">
                  <c:v>712700</c:v>
                </c:pt>
                <c:pt idx="7128">
                  <c:v>712800</c:v>
                </c:pt>
                <c:pt idx="7129">
                  <c:v>712900</c:v>
                </c:pt>
                <c:pt idx="7130">
                  <c:v>713000</c:v>
                </c:pt>
                <c:pt idx="7131">
                  <c:v>713100</c:v>
                </c:pt>
                <c:pt idx="7132">
                  <c:v>713200</c:v>
                </c:pt>
                <c:pt idx="7133">
                  <c:v>713300</c:v>
                </c:pt>
                <c:pt idx="7134">
                  <c:v>713400</c:v>
                </c:pt>
                <c:pt idx="7135">
                  <c:v>713500</c:v>
                </c:pt>
                <c:pt idx="7136">
                  <c:v>713600</c:v>
                </c:pt>
                <c:pt idx="7137">
                  <c:v>713700</c:v>
                </c:pt>
                <c:pt idx="7138">
                  <c:v>713800</c:v>
                </c:pt>
                <c:pt idx="7139">
                  <c:v>713900</c:v>
                </c:pt>
                <c:pt idx="7140">
                  <c:v>714000</c:v>
                </c:pt>
                <c:pt idx="7141">
                  <c:v>714100</c:v>
                </c:pt>
                <c:pt idx="7142">
                  <c:v>714200</c:v>
                </c:pt>
                <c:pt idx="7143">
                  <c:v>714300</c:v>
                </c:pt>
                <c:pt idx="7144">
                  <c:v>714400</c:v>
                </c:pt>
                <c:pt idx="7145">
                  <c:v>714500</c:v>
                </c:pt>
                <c:pt idx="7146">
                  <c:v>714600</c:v>
                </c:pt>
                <c:pt idx="7147">
                  <c:v>714700</c:v>
                </c:pt>
                <c:pt idx="7148">
                  <c:v>714800</c:v>
                </c:pt>
                <c:pt idx="7149">
                  <c:v>714900</c:v>
                </c:pt>
                <c:pt idx="7150">
                  <c:v>715000</c:v>
                </c:pt>
                <c:pt idx="7151">
                  <c:v>715100</c:v>
                </c:pt>
                <c:pt idx="7152">
                  <c:v>715200</c:v>
                </c:pt>
                <c:pt idx="7153">
                  <c:v>715300</c:v>
                </c:pt>
                <c:pt idx="7154">
                  <c:v>715400</c:v>
                </c:pt>
                <c:pt idx="7155">
                  <c:v>715500</c:v>
                </c:pt>
                <c:pt idx="7156">
                  <c:v>715600</c:v>
                </c:pt>
                <c:pt idx="7157">
                  <c:v>715700</c:v>
                </c:pt>
                <c:pt idx="7158">
                  <c:v>715800</c:v>
                </c:pt>
                <c:pt idx="7159">
                  <c:v>715900</c:v>
                </c:pt>
                <c:pt idx="7160">
                  <c:v>716000</c:v>
                </c:pt>
                <c:pt idx="7161">
                  <c:v>716100</c:v>
                </c:pt>
                <c:pt idx="7162">
                  <c:v>716200</c:v>
                </c:pt>
                <c:pt idx="7163">
                  <c:v>716300</c:v>
                </c:pt>
                <c:pt idx="7164">
                  <c:v>716400</c:v>
                </c:pt>
                <c:pt idx="7165">
                  <c:v>716500</c:v>
                </c:pt>
                <c:pt idx="7166">
                  <c:v>716600</c:v>
                </c:pt>
                <c:pt idx="7167">
                  <c:v>716700</c:v>
                </c:pt>
                <c:pt idx="7168">
                  <c:v>716800</c:v>
                </c:pt>
                <c:pt idx="7169">
                  <c:v>716900</c:v>
                </c:pt>
                <c:pt idx="7170">
                  <c:v>717000</c:v>
                </c:pt>
                <c:pt idx="7171">
                  <c:v>717100</c:v>
                </c:pt>
                <c:pt idx="7172">
                  <c:v>717200</c:v>
                </c:pt>
                <c:pt idx="7173">
                  <c:v>717300</c:v>
                </c:pt>
                <c:pt idx="7174">
                  <c:v>717400</c:v>
                </c:pt>
                <c:pt idx="7175">
                  <c:v>717500</c:v>
                </c:pt>
                <c:pt idx="7176">
                  <c:v>717600</c:v>
                </c:pt>
                <c:pt idx="7177">
                  <c:v>717700</c:v>
                </c:pt>
                <c:pt idx="7178">
                  <c:v>717800</c:v>
                </c:pt>
                <c:pt idx="7179">
                  <c:v>717900</c:v>
                </c:pt>
                <c:pt idx="7180">
                  <c:v>718000</c:v>
                </c:pt>
                <c:pt idx="7181">
                  <c:v>718100</c:v>
                </c:pt>
                <c:pt idx="7182">
                  <c:v>718200</c:v>
                </c:pt>
                <c:pt idx="7183">
                  <c:v>718300</c:v>
                </c:pt>
                <c:pt idx="7184">
                  <c:v>718400</c:v>
                </c:pt>
                <c:pt idx="7185">
                  <c:v>718500</c:v>
                </c:pt>
                <c:pt idx="7186">
                  <c:v>718600</c:v>
                </c:pt>
                <c:pt idx="7187">
                  <c:v>718700</c:v>
                </c:pt>
                <c:pt idx="7188">
                  <c:v>718800</c:v>
                </c:pt>
                <c:pt idx="7189">
                  <c:v>718900</c:v>
                </c:pt>
                <c:pt idx="7190">
                  <c:v>719000</c:v>
                </c:pt>
                <c:pt idx="7191">
                  <c:v>719100</c:v>
                </c:pt>
                <c:pt idx="7192">
                  <c:v>719200</c:v>
                </c:pt>
                <c:pt idx="7193">
                  <c:v>719300</c:v>
                </c:pt>
                <c:pt idx="7194">
                  <c:v>719400</c:v>
                </c:pt>
                <c:pt idx="7195">
                  <c:v>719500</c:v>
                </c:pt>
                <c:pt idx="7196">
                  <c:v>719600</c:v>
                </c:pt>
                <c:pt idx="7197">
                  <c:v>719700</c:v>
                </c:pt>
                <c:pt idx="7198">
                  <c:v>719800</c:v>
                </c:pt>
                <c:pt idx="7199">
                  <c:v>719900</c:v>
                </c:pt>
                <c:pt idx="7200">
                  <c:v>720000</c:v>
                </c:pt>
                <c:pt idx="7201">
                  <c:v>720100</c:v>
                </c:pt>
                <c:pt idx="7202">
                  <c:v>720200</c:v>
                </c:pt>
                <c:pt idx="7203">
                  <c:v>720300</c:v>
                </c:pt>
                <c:pt idx="7204">
                  <c:v>720400</c:v>
                </c:pt>
                <c:pt idx="7205">
                  <c:v>720500</c:v>
                </c:pt>
                <c:pt idx="7206">
                  <c:v>720600</c:v>
                </c:pt>
                <c:pt idx="7207">
                  <c:v>720700</c:v>
                </c:pt>
                <c:pt idx="7208">
                  <c:v>720800</c:v>
                </c:pt>
                <c:pt idx="7209">
                  <c:v>720900</c:v>
                </c:pt>
                <c:pt idx="7210">
                  <c:v>721000</c:v>
                </c:pt>
                <c:pt idx="7211">
                  <c:v>721100</c:v>
                </c:pt>
                <c:pt idx="7212">
                  <c:v>721200</c:v>
                </c:pt>
                <c:pt idx="7213">
                  <c:v>721300</c:v>
                </c:pt>
                <c:pt idx="7214">
                  <c:v>721400</c:v>
                </c:pt>
                <c:pt idx="7215">
                  <c:v>721500</c:v>
                </c:pt>
                <c:pt idx="7216">
                  <c:v>721600</c:v>
                </c:pt>
                <c:pt idx="7217">
                  <c:v>721700</c:v>
                </c:pt>
                <c:pt idx="7218">
                  <c:v>721800</c:v>
                </c:pt>
                <c:pt idx="7219">
                  <c:v>721900</c:v>
                </c:pt>
                <c:pt idx="7220">
                  <c:v>722000</c:v>
                </c:pt>
                <c:pt idx="7221">
                  <c:v>722100</c:v>
                </c:pt>
                <c:pt idx="7222">
                  <c:v>722200</c:v>
                </c:pt>
                <c:pt idx="7223">
                  <c:v>722300</c:v>
                </c:pt>
                <c:pt idx="7224">
                  <c:v>722400</c:v>
                </c:pt>
                <c:pt idx="7225">
                  <c:v>722500</c:v>
                </c:pt>
                <c:pt idx="7226">
                  <c:v>722600</c:v>
                </c:pt>
                <c:pt idx="7227">
                  <c:v>722700</c:v>
                </c:pt>
                <c:pt idx="7228">
                  <c:v>722800</c:v>
                </c:pt>
                <c:pt idx="7229">
                  <c:v>722900</c:v>
                </c:pt>
                <c:pt idx="7230">
                  <c:v>723000</c:v>
                </c:pt>
                <c:pt idx="7231">
                  <c:v>723100</c:v>
                </c:pt>
                <c:pt idx="7232">
                  <c:v>723200</c:v>
                </c:pt>
                <c:pt idx="7233">
                  <c:v>723300</c:v>
                </c:pt>
                <c:pt idx="7234">
                  <c:v>723400</c:v>
                </c:pt>
                <c:pt idx="7235">
                  <c:v>723500</c:v>
                </c:pt>
                <c:pt idx="7236">
                  <c:v>723600</c:v>
                </c:pt>
                <c:pt idx="7237">
                  <c:v>723700</c:v>
                </c:pt>
                <c:pt idx="7238">
                  <c:v>723800</c:v>
                </c:pt>
                <c:pt idx="7239">
                  <c:v>723900</c:v>
                </c:pt>
                <c:pt idx="7240">
                  <c:v>724000</c:v>
                </c:pt>
                <c:pt idx="7241">
                  <c:v>724100</c:v>
                </c:pt>
                <c:pt idx="7242">
                  <c:v>724200</c:v>
                </c:pt>
                <c:pt idx="7243">
                  <c:v>724300</c:v>
                </c:pt>
                <c:pt idx="7244">
                  <c:v>724400</c:v>
                </c:pt>
                <c:pt idx="7245">
                  <c:v>724500</c:v>
                </c:pt>
                <c:pt idx="7246">
                  <c:v>724600</c:v>
                </c:pt>
                <c:pt idx="7247">
                  <c:v>724700</c:v>
                </c:pt>
                <c:pt idx="7248">
                  <c:v>724800</c:v>
                </c:pt>
                <c:pt idx="7249">
                  <c:v>724900</c:v>
                </c:pt>
                <c:pt idx="7250">
                  <c:v>725000</c:v>
                </c:pt>
                <c:pt idx="7251">
                  <c:v>725100</c:v>
                </c:pt>
                <c:pt idx="7252">
                  <c:v>725200</c:v>
                </c:pt>
                <c:pt idx="7253">
                  <c:v>725300</c:v>
                </c:pt>
                <c:pt idx="7254">
                  <c:v>725400</c:v>
                </c:pt>
                <c:pt idx="7255">
                  <c:v>725500</c:v>
                </c:pt>
                <c:pt idx="7256">
                  <c:v>725600</c:v>
                </c:pt>
                <c:pt idx="7257">
                  <c:v>725700</c:v>
                </c:pt>
                <c:pt idx="7258">
                  <c:v>725800</c:v>
                </c:pt>
                <c:pt idx="7259">
                  <c:v>725900</c:v>
                </c:pt>
                <c:pt idx="7260">
                  <c:v>726000</c:v>
                </c:pt>
                <c:pt idx="7261">
                  <c:v>726100</c:v>
                </c:pt>
                <c:pt idx="7262">
                  <c:v>726200</c:v>
                </c:pt>
                <c:pt idx="7263">
                  <c:v>726300</c:v>
                </c:pt>
                <c:pt idx="7264">
                  <c:v>726400</c:v>
                </c:pt>
                <c:pt idx="7265">
                  <c:v>726500</c:v>
                </c:pt>
                <c:pt idx="7266">
                  <c:v>726600</c:v>
                </c:pt>
                <c:pt idx="7267">
                  <c:v>726700</c:v>
                </c:pt>
                <c:pt idx="7268">
                  <c:v>726800</c:v>
                </c:pt>
                <c:pt idx="7269">
                  <c:v>726900</c:v>
                </c:pt>
                <c:pt idx="7270">
                  <c:v>727000</c:v>
                </c:pt>
                <c:pt idx="7271">
                  <c:v>727100</c:v>
                </c:pt>
                <c:pt idx="7272">
                  <c:v>727200</c:v>
                </c:pt>
                <c:pt idx="7273">
                  <c:v>727300</c:v>
                </c:pt>
                <c:pt idx="7274">
                  <c:v>727400</c:v>
                </c:pt>
                <c:pt idx="7275">
                  <c:v>727500</c:v>
                </c:pt>
                <c:pt idx="7276">
                  <c:v>727600</c:v>
                </c:pt>
                <c:pt idx="7277">
                  <c:v>727700</c:v>
                </c:pt>
                <c:pt idx="7278">
                  <c:v>727800</c:v>
                </c:pt>
                <c:pt idx="7279">
                  <c:v>727900</c:v>
                </c:pt>
                <c:pt idx="7280">
                  <c:v>728000</c:v>
                </c:pt>
                <c:pt idx="7281">
                  <c:v>728100</c:v>
                </c:pt>
                <c:pt idx="7282">
                  <c:v>728200</c:v>
                </c:pt>
                <c:pt idx="7283">
                  <c:v>728300</c:v>
                </c:pt>
                <c:pt idx="7284">
                  <c:v>728400</c:v>
                </c:pt>
                <c:pt idx="7285">
                  <c:v>728500</c:v>
                </c:pt>
                <c:pt idx="7286">
                  <c:v>728600</c:v>
                </c:pt>
                <c:pt idx="7287">
                  <c:v>728700</c:v>
                </c:pt>
                <c:pt idx="7288">
                  <c:v>728800</c:v>
                </c:pt>
                <c:pt idx="7289">
                  <c:v>728900</c:v>
                </c:pt>
                <c:pt idx="7290">
                  <c:v>729000</c:v>
                </c:pt>
                <c:pt idx="7291">
                  <c:v>729100</c:v>
                </c:pt>
                <c:pt idx="7292">
                  <c:v>729200</c:v>
                </c:pt>
                <c:pt idx="7293">
                  <c:v>729300</c:v>
                </c:pt>
                <c:pt idx="7294">
                  <c:v>729400</c:v>
                </c:pt>
                <c:pt idx="7295">
                  <c:v>729500</c:v>
                </c:pt>
                <c:pt idx="7296">
                  <c:v>729600</c:v>
                </c:pt>
                <c:pt idx="7297">
                  <c:v>729700</c:v>
                </c:pt>
                <c:pt idx="7298">
                  <c:v>729800</c:v>
                </c:pt>
                <c:pt idx="7299">
                  <c:v>729900</c:v>
                </c:pt>
                <c:pt idx="7300">
                  <c:v>730000</c:v>
                </c:pt>
                <c:pt idx="7301">
                  <c:v>730100</c:v>
                </c:pt>
                <c:pt idx="7302">
                  <c:v>730200</c:v>
                </c:pt>
                <c:pt idx="7303">
                  <c:v>730300</c:v>
                </c:pt>
                <c:pt idx="7304">
                  <c:v>730400</c:v>
                </c:pt>
                <c:pt idx="7305">
                  <c:v>730500</c:v>
                </c:pt>
                <c:pt idx="7306">
                  <c:v>730600</c:v>
                </c:pt>
                <c:pt idx="7307">
                  <c:v>730700</c:v>
                </c:pt>
                <c:pt idx="7308">
                  <c:v>730800</c:v>
                </c:pt>
                <c:pt idx="7309">
                  <c:v>730900</c:v>
                </c:pt>
                <c:pt idx="7310">
                  <c:v>731000</c:v>
                </c:pt>
                <c:pt idx="7311">
                  <c:v>731100</c:v>
                </c:pt>
                <c:pt idx="7312">
                  <c:v>731200</c:v>
                </c:pt>
                <c:pt idx="7313">
                  <c:v>731300</c:v>
                </c:pt>
                <c:pt idx="7314">
                  <c:v>731400</c:v>
                </c:pt>
                <c:pt idx="7315">
                  <c:v>731500</c:v>
                </c:pt>
                <c:pt idx="7316">
                  <c:v>731600</c:v>
                </c:pt>
                <c:pt idx="7317">
                  <c:v>731700</c:v>
                </c:pt>
                <c:pt idx="7318">
                  <c:v>731800</c:v>
                </c:pt>
                <c:pt idx="7319">
                  <c:v>731900</c:v>
                </c:pt>
                <c:pt idx="7320">
                  <c:v>732000</c:v>
                </c:pt>
                <c:pt idx="7321">
                  <c:v>732100</c:v>
                </c:pt>
                <c:pt idx="7322">
                  <c:v>732200</c:v>
                </c:pt>
                <c:pt idx="7323">
                  <c:v>732300</c:v>
                </c:pt>
                <c:pt idx="7324">
                  <c:v>732400</c:v>
                </c:pt>
                <c:pt idx="7325">
                  <c:v>732500</c:v>
                </c:pt>
                <c:pt idx="7326">
                  <c:v>732600</c:v>
                </c:pt>
                <c:pt idx="7327">
                  <c:v>732700</c:v>
                </c:pt>
                <c:pt idx="7328">
                  <c:v>732800</c:v>
                </c:pt>
                <c:pt idx="7329">
                  <c:v>732900</c:v>
                </c:pt>
                <c:pt idx="7330">
                  <c:v>733000</c:v>
                </c:pt>
                <c:pt idx="7331">
                  <c:v>733100</c:v>
                </c:pt>
                <c:pt idx="7332">
                  <c:v>733200</c:v>
                </c:pt>
                <c:pt idx="7333">
                  <c:v>733300</c:v>
                </c:pt>
                <c:pt idx="7334">
                  <c:v>733400</c:v>
                </c:pt>
                <c:pt idx="7335">
                  <c:v>733500</c:v>
                </c:pt>
                <c:pt idx="7336">
                  <c:v>733600</c:v>
                </c:pt>
                <c:pt idx="7337">
                  <c:v>733700</c:v>
                </c:pt>
                <c:pt idx="7338">
                  <c:v>733800</c:v>
                </c:pt>
                <c:pt idx="7339">
                  <c:v>733900</c:v>
                </c:pt>
                <c:pt idx="7340">
                  <c:v>734000</c:v>
                </c:pt>
                <c:pt idx="7341">
                  <c:v>734100</c:v>
                </c:pt>
                <c:pt idx="7342">
                  <c:v>734200</c:v>
                </c:pt>
                <c:pt idx="7343">
                  <c:v>734300</c:v>
                </c:pt>
                <c:pt idx="7344">
                  <c:v>734400</c:v>
                </c:pt>
                <c:pt idx="7345">
                  <c:v>734500</c:v>
                </c:pt>
                <c:pt idx="7346">
                  <c:v>734600</c:v>
                </c:pt>
                <c:pt idx="7347">
                  <c:v>734700</c:v>
                </c:pt>
                <c:pt idx="7348">
                  <c:v>734800</c:v>
                </c:pt>
                <c:pt idx="7349">
                  <c:v>734900</c:v>
                </c:pt>
                <c:pt idx="7350">
                  <c:v>735000</c:v>
                </c:pt>
                <c:pt idx="7351">
                  <c:v>735100</c:v>
                </c:pt>
                <c:pt idx="7352">
                  <c:v>735200</c:v>
                </c:pt>
                <c:pt idx="7353">
                  <c:v>735300</c:v>
                </c:pt>
                <c:pt idx="7354">
                  <c:v>735400</c:v>
                </c:pt>
                <c:pt idx="7355">
                  <c:v>735500</c:v>
                </c:pt>
                <c:pt idx="7356">
                  <c:v>735600</c:v>
                </c:pt>
                <c:pt idx="7357">
                  <c:v>735700</c:v>
                </c:pt>
                <c:pt idx="7358">
                  <c:v>735800</c:v>
                </c:pt>
                <c:pt idx="7359">
                  <c:v>735900</c:v>
                </c:pt>
                <c:pt idx="7360">
                  <c:v>736000</c:v>
                </c:pt>
                <c:pt idx="7361">
                  <c:v>736100</c:v>
                </c:pt>
                <c:pt idx="7362">
                  <c:v>736200</c:v>
                </c:pt>
                <c:pt idx="7363">
                  <c:v>736300</c:v>
                </c:pt>
                <c:pt idx="7364">
                  <c:v>736400</c:v>
                </c:pt>
                <c:pt idx="7365">
                  <c:v>736500</c:v>
                </c:pt>
                <c:pt idx="7366">
                  <c:v>736600</c:v>
                </c:pt>
                <c:pt idx="7367">
                  <c:v>736700</c:v>
                </c:pt>
                <c:pt idx="7368">
                  <c:v>736800</c:v>
                </c:pt>
                <c:pt idx="7369">
                  <c:v>736900</c:v>
                </c:pt>
                <c:pt idx="7370">
                  <c:v>737000</c:v>
                </c:pt>
                <c:pt idx="7371">
                  <c:v>737100</c:v>
                </c:pt>
                <c:pt idx="7372">
                  <c:v>737200</c:v>
                </c:pt>
                <c:pt idx="7373">
                  <c:v>737300</c:v>
                </c:pt>
                <c:pt idx="7374">
                  <c:v>737400</c:v>
                </c:pt>
                <c:pt idx="7375">
                  <c:v>737500</c:v>
                </c:pt>
                <c:pt idx="7376">
                  <c:v>737600</c:v>
                </c:pt>
                <c:pt idx="7377">
                  <c:v>737700</c:v>
                </c:pt>
                <c:pt idx="7378">
                  <c:v>737800</c:v>
                </c:pt>
                <c:pt idx="7379">
                  <c:v>737900</c:v>
                </c:pt>
                <c:pt idx="7380">
                  <c:v>738000</c:v>
                </c:pt>
                <c:pt idx="7381">
                  <c:v>738100</c:v>
                </c:pt>
                <c:pt idx="7382">
                  <c:v>738200</c:v>
                </c:pt>
                <c:pt idx="7383">
                  <c:v>738300</c:v>
                </c:pt>
                <c:pt idx="7384">
                  <c:v>738400</c:v>
                </c:pt>
                <c:pt idx="7385">
                  <c:v>738500</c:v>
                </c:pt>
                <c:pt idx="7386">
                  <c:v>738600</c:v>
                </c:pt>
                <c:pt idx="7387">
                  <c:v>738700</c:v>
                </c:pt>
                <c:pt idx="7388">
                  <c:v>738800</c:v>
                </c:pt>
                <c:pt idx="7389">
                  <c:v>738900</c:v>
                </c:pt>
                <c:pt idx="7390">
                  <c:v>739000</c:v>
                </c:pt>
                <c:pt idx="7391">
                  <c:v>739100</c:v>
                </c:pt>
                <c:pt idx="7392">
                  <c:v>739200</c:v>
                </c:pt>
                <c:pt idx="7393">
                  <c:v>739300</c:v>
                </c:pt>
                <c:pt idx="7394">
                  <c:v>739400</c:v>
                </c:pt>
                <c:pt idx="7395">
                  <c:v>739500</c:v>
                </c:pt>
                <c:pt idx="7396">
                  <c:v>739600</c:v>
                </c:pt>
                <c:pt idx="7397">
                  <c:v>739700</c:v>
                </c:pt>
                <c:pt idx="7398">
                  <c:v>739800</c:v>
                </c:pt>
                <c:pt idx="7399">
                  <c:v>739900</c:v>
                </c:pt>
                <c:pt idx="7400">
                  <c:v>740000</c:v>
                </c:pt>
                <c:pt idx="7401">
                  <c:v>740100</c:v>
                </c:pt>
                <c:pt idx="7402">
                  <c:v>740200</c:v>
                </c:pt>
                <c:pt idx="7403">
                  <c:v>740300</c:v>
                </c:pt>
                <c:pt idx="7404">
                  <c:v>740400</c:v>
                </c:pt>
                <c:pt idx="7405">
                  <c:v>740500</c:v>
                </c:pt>
                <c:pt idx="7406">
                  <c:v>740600</c:v>
                </c:pt>
                <c:pt idx="7407">
                  <c:v>740700</c:v>
                </c:pt>
                <c:pt idx="7408">
                  <c:v>740800</c:v>
                </c:pt>
                <c:pt idx="7409">
                  <c:v>740900</c:v>
                </c:pt>
                <c:pt idx="7410">
                  <c:v>741000</c:v>
                </c:pt>
                <c:pt idx="7411">
                  <c:v>741100</c:v>
                </c:pt>
                <c:pt idx="7412">
                  <c:v>741200</c:v>
                </c:pt>
                <c:pt idx="7413">
                  <c:v>741300</c:v>
                </c:pt>
                <c:pt idx="7414">
                  <c:v>741400</c:v>
                </c:pt>
                <c:pt idx="7415">
                  <c:v>741500</c:v>
                </c:pt>
                <c:pt idx="7416">
                  <c:v>741600</c:v>
                </c:pt>
                <c:pt idx="7417">
                  <c:v>741700</c:v>
                </c:pt>
                <c:pt idx="7418">
                  <c:v>741800</c:v>
                </c:pt>
                <c:pt idx="7419">
                  <c:v>741900</c:v>
                </c:pt>
                <c:pt idx="7420">
                  <c:v>742000</c:v>
                </c:pt>
                <c:pt idx="7421">
                  <c:v>742100</c:v>
                </c:pt>
                <c:pt idx="7422">
                  <c:v>742200</c:v>
                </c:pt>
                <c:pt idx="7423">
                  <c:v>742300</c:v>
                </c:pt>
                <c:pt idx="7424">
                  <c:v>742400</c:v>
                </c:pt>
                <c:pt idx="7425">
                  <c:v>742500</c:v>
                </c:pt>
                <c:pt idx="7426">
                  <c:v>742600</c:v>
                </c:pt>
                <c:pt idx="7427">
                  <c:v>742700</c:v>
                </c:pt>
                <c:pt idx="7428">
                  <c:v>742800</c:v>
                </c:pt>
                <c:pt idx="7429">
                  <c:v>742900</c:v>
                </c:pt>
                <c:pt idx="7430">
                  <c:v>743000</c:v>
                </c:pt>
                <c:pt idx="7431">
                  <c:v>743100</c:v>
                </c:pt>
                <c:pt idx="7432">
                  <c:v>743200</c:v>
                </c:pt>
                <c:pt idx="7433">
                  <c:v>743300</c:v>
                </c:pt>
                <c:pt idx="7434">
                  <c:v>743400</c:v>
                </c:pt>
                <c:pt idx="7435">
                  <c:v>743500</c:v>
                </c:pt>
                <c:pt idx="7436">
                  <c:v>743600</c:v>
                </c:pt>
                <c:pt idx="7437">
                  <c:v>743700</c:v>
                </c:pt>
                <c:pt idx="7438">
                  <c:v>743800</c:v>
                </c:pt>
                <c:pt idx="7439">
                  <c:v>743900</c:v>
                </c:pt>
                <c:pt idx="7440">
                  <c:v>744000</c:v>
                </c:pt>
                <c:pt idx="7441">
                  <c:v>744100</c:v>
                </c:pt>
                <c:pt idx="7442">
                  <c:v>744200</c:v>
                </c:pt>
                <c:pt idx="7443">
                  <c:v>744300</c:v>
                </c:pt>
                <c:pt idx="7444">
                  <c:v>744400</c:v>
                </c:pt>
                <c:pt idx="7445">
                  <c:v>744500</c:v>
                </c:pt>
                <c:pt idx="7446">
                  <c:v>744600</c:v>
                </c:pt>
                <c:pt idx="7447">
                  <c:v>744700</c:v>
                </c:pt>
                <c:pt idx="7448">
                  <c:v>744800</c:v>
                </c:pt>
                <c:pt idx="7449">
                  <c:v>744900</c:v>
                </c:pt>
                <c:pt idx="7450">
                  <c:v>745000</c:v>
                </c:pt>
                <c:pt idx="7451">
                  <c:v>745100</c:v>
                </c:pt>
                <c:pt idx="7452">
                  <c:v>745200</c:v>
                </c:pt>
                <c:pt idx="7453">
                  <c:v>745300</c:v>
                </c:pt>
                <c:pt idx="7454">
                  <c:v>745400</c:v>
                </c:pt>
                <c:pt idx="7455">
                  <c:v>745500</c:v>
                </c:pt>
                <c:pt idx="7456">
                  <c:v>745600</c:v>
                </c:pt>
                <c:pt idx="7457">
                  <c:v>745700</c:v>
                </c:pt>
                <c:pt idx="7458">
                  <c:v>745800</c:v>
                </c:pt>
                <c:pt idx="7459">
                  <c:v>745900</c:v>
                </c:pt>
                <c:pt idx="7460">
                  <c:v>746000</c:v>
                </c:pt>
                <c:pt idx="7461">
                  <c:v>746100</c:v>
                </c:pt>
                <c:pt idx="7462">
                  <c:v>746200</c:v>
                </c:pt>
                <c:pt idx="7463">
                  <c:v>746300</c:v>
                </c:pt>
                <c:pt idx="7464">
                  <c:v>746400</c:v>
                </c:pt>
                <c:pt idx="7465">
                  <c:v>746500</c:v>
                </c:pt>
                <c:pt idx="7466">
                  <c:v>746600</c:v>
                </c:pt>
                <c:pt idx="7467">
                  <c:v>746700</c:v>
                </c:pt>
                <c:pt idx="7468">
                  <c:v>746800</c:v>
                </c:pt>
                <c:pt idx="7469">
                  <c:v>746900</c:v>
                </c:pt>
                <c:pt idx="7470">
                  <c:v>747000</c:v>
                </c:pt>
                <c:pt idx="7471">
                  <c:v>747100</c:v>
                </c:pt>
                <c:pt idx="7472">
                  <c:v>747200</c:v>
                </c:pt>
                <c:pt idx="7473">
                  <c:v>747300</c:v>
                </c:pt>
                <c:pt idx="7474">
                  <c:v>747400</c:v>
                </c:pt>
                <c:pt idx="7475">
                  <c:v>747500</c:v>
                </c:pt>
                <c:pt idx="7476">
                  <c:v>747600</c:v>
                </c:pt>
                <c:pt idx="7477">
                  <c:v>747700</c:v>
                </c:pt>
                <c:pt idx="7478">
                  <c:v>747800</c:v>
                </c:pt>
                <c:pt idx="7479">
                  <c:v>747900</c:v>
                </c:pt>
                <c:pt idx="7480">
                  <c:v>748000</c:v>
                </c:pt>
                <c:pt idx="7481">
                  <c:v>748100</c:v>
                </c:pt>
                <c:pt idx="7482">
                  <c:v>748200</c:v>
                </c:pt>
                <c:pt idx="7483">
                  <c:v>748300</c:v>
                </c:pt>
                <c:pt idx="7484">
                  <c:v>748400</c:v>
                </c:pt>
                <c:pt idx="7485">
                  <c:v>748500</c:v>
                </c:pt>
                <c:pt idx="7486">
                  <c:v>748600</c:v>
                </c:pt>
                <c:pt idx="7487">
                  <c:v>748700</c:v>
                </c:pt>
                <c:pt idx="7488">
                  <c:v>748800</c:v>
                </c:pt>
                <c:pt idx="7489">
                  <c:v>748900</c:v>
                </c:pt>
                <c:pt idx="7490">
                  <c:v>749000</c:v>
                </c:pt>
                <c:pt idx="7491">
                  <c:v>749100</c:v>
                </c:pt>
                <c:pt idx="7492">
                  <c:v>749200</c:v>
                </c:pt>
                <c:pt idx="7493">
                  <c:v>749300</c:v>
                </c:pt>
                <c:pt idx="7494">
                  <c:v>749400</c:v>
                </c:pt>
                <c:pt idx="7495">
                  <c:v>749500</c:v>
                </c:pt>
                <c:pt idx="7496">
                  <c:v>749600</c:v>
                </c:pt>
                <c:pt idx="7497">
                  <c:v>749700</c:v>
                </c:pt>
                <c:pt idx="7498">
                  <c:v>749800</c:v>
                </c:pt>
                <c:pt idx="7499">
                  <c:v>749900</c:v>
                </c:pt>
                <c:pt idx="7500">
                  <c:v>750000</c:v>
                </c:pt>
                <c:pt idx="7501">
                  <c:v>750100</c:v>
                </c:pt>
                <c:pt idx="7502">
                  <c:v>750200</c:v>
                </c:pt>
                <c:pt idx="7503">
                  <c:v>750300</c:v>
                </c:pt>
                <c:pt idx="7504">
                  <c:v>750400</c:v>
                </c:pt>
                <c:pt idx="7505">
                  <c:v>750500</c:v>
                </c:pt>
                <c:pt idx="7506">
                  <c:v>750600</c:v>
                </c:pt>
                <c:pt idx="7507">
                  <c:v>750700</c:v>
                </c:pt>
                <c:pt idx="7508">
                  <c:v>750800</c:v>
                </c:pt>
                <c:pt idx="7509">
                  <c:v>750900</c:v>
                </c:pt>
                <c:pt idx="7510">
                  <c:v>751000</c:v>
                </c:pt>
                <c:pt idx="7511">
                  <c:v>751100</c:v>
                </c:pt>
                <c:pt idx="7512">
                  <c:v>751200</c:v>
                </c:pt>
                <c:pt idx="7513">
                  <c:v>751300</c:v>
                </c:pt>
                <c:pt idx="7514">
                  <c:v>751400</c:v>
                </c:pt>
                <c:pt idx="7515">
                  <c:v>751500</c:v>
                </c:pt>
                <c:pt idx="7516">
                  <c:v>751600</c:v>
                </c:pt>
                <c:pt idx="7517">
                  <c:v>751700</c:v>
                </c:pt>
                <c:pt idx="7518">
                  <c:v>751800</c:v>
                </c:pt>
                <c:pt idx="7519">
                  <c:v>751900</c:v>
                </c:pt>
                <c:pt idx="7520">
                  <c:v>752000</c:v>
                </c:pt>
                <c:pt idx="7521">
                  <c:v>752100</c:v>
                </c:pt>
                <c:pt idx="7522">
                  <c:v>752200</c:v>
                </c:pt>
                <c:pt idx="7523">
                  <c:v>752300</c:v>
                </c:pt>
                <c:pt idx="7524">
                  <c:v>752400</c:v>
                </c:pt>
                <c:pt idx="7525">
                  <c:v>752500</c:v>
                </c:pt>
                <c:pt idx="7526">
                  <c:v>752600</c:v>
                </c:pt>
                <c:pt idx="7527">
                  <c:v>752700</c:v>
                </c:pt>
                <c:pt idx="7528">
                  <c:v>752800</c:v>
                </c:pt>
                <c:pt idx="7529">
                  <c:v>752900</c:v>
                </c:pt>
                <c:pt idx="7530">
                  <c:v>753000</c:v>
                </c:pt>
                <c:pt idx="7531">
                  <c:v>753100</c:v>
                </c:pt>
                <c:pt idx="7532">
                  <c:v>753200</c:v>
                </c:pt>
                <c:pt idx="7533">
                  <c:v>753300</c:v>
                </c:pt>
                <c:pt idx="7534">
                  <c:v>753400</c:v>
                </c:pt>
                <c:pt idx="7535">
                  <c:v>753500</c:v>
                </c:pt>
                <c:pt idx="7536">
                  <c:v>753600</c:v>
                </c:pt>
                <c:pt idx="7537">
                  <c:v>753700</c:v>
                </c:pt>
                <c:pt idx="7538">
                  <c:v>753800</c:v>
                </c:pt>
                <c:pt idx="7539">
                  <c:v>753900</c:v>
                </c:pt>
                <c:pt idx="7540">
                  <c:v>754000</c:v>
                </c:pt>
                <c:pt idx="7541">
                  <c:v>754100</c:v>
                </c:pt>
                <c:pt idx="7542">
                  <c:v>754200</c:v>
                </c:pt>
                <c:pt idx="7543">
                  <c:v>754300</c:v>
                </c:pt>
                <c:pt idx="7544">
                  <c:v>754400</c:v>
                </c:pt>
                <c:pt idx="7545">
                  <c:v>754500</c:v>
                </c:pt>
                <c:pt idx="7546">
                  <c:v>754600</c:v>
                </c:pt>
                <c:pt idx="7547">
                  <c:v>754700</c:v>
                </c:pt>
                <c:pt idx="7548">
                  <c:v>754800</c:v>
                </c:pt>
                <c:pt idx="7549">
                  <c:v>754900</c:v>
                </c:pt>
                <c:pt idx="7550">
                  <c:v>755000</c:v>
                </c:pt>
                <c:pt idx="7551">
                  <c:v>755100</c:v>
                </c:pt>
                <c:pt idx="7552">
                  <c:v>755200</c:v>
                </c:pt>
                <c:pt idx="7553">
                  <c:v>755300</c:v>
                </c:pt>
                <c:pt idx="7554">
                  <c:v>755400</c:v>
                </c:pt>
                <c:pt idx="7555">
                  <c:v>755500</c:v>
                </c:pt>
                <c:pt idx="7556">
                  <c:v>755600</c:v>
                </c:pt>
                <c:pt idx="7557">
                  <c:v>755700</c:v>
                </c:pt>
                <c:pt idx="7558">
                  <c:v>755800</c:v>
                </c:pt>
                <c:pt idx="7559">
                  <c:v>755900</c:v>
                </c:pt>
                <c:pt idx="7560">
                  <c:v>756000</c:v>
                </c:pt>
                <c:pt idx="7561">
                  <c:v>756100</c:v>
                </c:pt>
                <c:pt idx="7562">
                  <c:v>756200</c:v>
                </c:pt>
                <c:pt idx="7563">
                  <c:v>756300</c:v>
                </c:pt>
                <c:pt idx="7564">
                  <c:v>756400</c:v>
                </c:pt>
                <c:pt idx="7565">
                  <c:v>756500</c:v>
                </c:pt>
                <c:pt idx="7566">
                  <c:v>756600</c:v>
                </c:pt>
                <c:pt idx="7567">
                  <c:v>756700</c:v>
                </c:pt>
                <c:pt idx="7568">
                  <c:v>756800</c:v>
                </c:pt>
                <c:pt idx="7569">
                  <c:v>756900</c:v>
                </c:pt>
                <c:pt idx="7570">
                  <c:v>757000</c:v>
                </c:pt>
                <c:pt idx="7571">
                  <c:v>757100</c:v>
                </c:pt>
                <c:pt idx="7572">
                  <c:v>757200</c:v>
                </c:pt>
                <c:pt idx="7573">
                  <c:v>757300</c:v>
                </c:pt>
                <c:pt idx="7574">
                  <c:v>757400</c:v>
                </c:pt>
                <c:pt idx="7575">
                  <c:v>757500</c:v>
                </c:pt>
                <c:pt idx="7576">
                  <c:v>757600</c:v>
                </c:pt>
                <c:pt idx="7577">
                  <c:v>757700</c:v>
                </c:pt>
                <c:pt idx="7578">
                  <c:v>757800</c:v>
                </c:pt>
                <c:pt idx="7579">
                  <c:v>757900</c:v>
                </c:pt>
                <c:pt idx="7580">
                  <c:v>758000</c:v>
                </c:pt>
                <c:pt idx="7581">
                  <c:v>758100</c:v>
                </c:pt>
                <c:pt idx="7582">
                  <c:v>758200</c:v>
                </c:pt>
                <c:pt idx="7583">
                  <c:v>758300</c:v>
                </c:pt>
                <c:pt idx="7584">
                  <c:v>758400</c:v>
                </c:pt>
                <c:pt idx="7585">
                  <c:v>758500</c:v>
                </c:pt>
                <c:pt idx="7586">
                  <c:v>758600</c:v>
                </c:pt>
                <c:pt idx="7587">
                  <c:v>758700</c:v>
                </c:pt>
                <c:pt idx="7588">
                  <c:v>758800</c:v>
                </c:pt>
                <c:pt idx="7589">
                  <c:v>758900</c:v>
                </c:pt>
                <c:pt idx="7590">
                  <c:v>759000</c:v>
                </c:pt>
                <c:pt idx="7591">
                  <c:v>759100</c:v>
                </c:pt>
                <c:pt idx="7592">
                  <c:v>759200</c:v>
                </c:pt>
                <c:pt idx="7593">
                  <c:v>759300</c:v>
                </c:pt>
                <c:pt idx="7594">
                  <c:v>759400</c:v>
                </c:pt>
                <c:pt idx="7595">
                  <c:v>759500</c:v>
                </c:pt>
                <c:pt idx="7596">
                  <c:v>759600</c:v>
                </c:pt>
                <c:pt idx="7597">
                  <c:v>759700</c:v>
                </c:pt>
                <c:pt idx="7598">
                  <c:v>759800</c:v>
                </c:pt>
                <c:pt idx="7599">
                  <c:v>759900</c:v>
                </c:pt>
                <c:pt idx="7600">
                  <c:v>760000</c:v>
                </c:pt>
                <c:pt idx="7601">
                  <c:v>760100</c:v>
                </c:pt>
                <c:pt idx="7602">
                  <c:v>760200</c:v>
                </c:pt>
                <c:pt idx="7603">
                  <c:v>760300</c:v>
                </c:pt>
                <c:pt idx="7604">
                  <c:v>760400</c:v>
                </c:pt>
                <c:pt idx="7605">
                  <c:v>760500</c:v>
                </c:pt>
                <c:pt idx="7606">
                  <c:v>760600</c:v>
                </c:pt>
                <c:pt idx="7607">
                  <c:v>760700</c:v>
                </c:pt>
                <c:pt idx="7608">
                  <c:v>760800</c:v>
                </c:pt>
                <c:pt idx="7609">
                  <c:v>760900</c:v>
                </c:pt>
                <c:pt idx="7610">
                  <c:v>761000</c:v>
                </c:pt>
                <c:pt idx="7611">
                  <c:v>761100</c:v>
                </c:pt>
                <c:pt idx="7612">
                  <c:v>761200</c:v>
                </c:pt>
                <c:pt idx="7613">
                  <c:v>761300</c:v>
                </c:pt>
                <c:pt idx="7614">
                  <c:v>761400</c:v>
                </c:pt>
                <c:pt idx="7615">
                  <c:v>761500</c:v>
                </c:pt>
                <c:pt idx="7616">
                  <c:v>761600</c:v>
                </c:pt>
                <c:pt idx="7617">
                  <c:v>761700</c:v>
                </c:pt>
                <c:pt idx="7618">
                  <c:v>761800</c:v>
                </c:pt>
                <c:pt idx="7619">
                  <c:v>761900</c:v>
                </c:pt>
                <c:pt idx="7620">
                  <c:v>762000</c:v>
                </c:pt>
                <c:pt idx="7621">
                  <c:v>762100</c:v>
                </c:pt>
                <c:pt idx="7622">
                  <c:v>762200</c:v>
                </c:pt>
                <c:pt idx="7623">
                  <c:v>762300</c:v>
                </c:pt>
                <c:pt idx="7624">
                  <c:v>762400</c:v>
                </c:pt>
                <c:pt idx="7625">
                  <c:v>762500</c:v>
                </c:pt>
                <c:pt idx="7626">
                  <c:v>762600</c:v>
                </c:pt>
                <c:pt idx="7627">
                  <c:v>762700</c:v>
                </c:pt>
                <c:pt idx="7628">
                  <c:v>762800</c:v>
                </c:pt>
                <c:pt idx="7629">
                  <c:v>762900</c:v>
                </c:pt>
                <c:pt idx="7630">
                  <c:v>763000</c:v>
                </c:pt>
                <c:pt idx="7631">
                  <c:v>763100</c:v>
                </c:pt>
                <c:pt idx="7632">
                  <c:v>763200</c:v>
                </c:pt>
                <c:pt idx="7633">
                  <c:v>763300</c:v>
                </c:pt>
                <c:pt idx="7634">
                  <c:v>763400</c:v>
                </c:pt>
                <c:pt idx="7635">
                  <c:v>763500</c:v>
                </c:pt>
                <c:pt idx="7636">
                  <c:v>763600</c:v>
                </c:pt>
                <c:pt idx="7637">
                  <c:v>763700</c:v>
                </c:pt>
                <c:pt idx="7638">
                  <c:v>763800</c:v>
                </c:pt>
                <c:pt idx="7639">
                  <c:v>763900</c:v>
                </c:pt>
                <c:pt idx="7640">
                  <c:v>764000</c:v>
                </c:pt>
                <c:pt idx="7641">
                  <c:v>764100</c:v>
                </c:pt>
                <c:pt idx="7642">
                  <c:v>764200</c:v>
                </c:pt>
                <c:pt idx="7643">
                  <c:v>764300</c:v>
                </c:pt>
                <c:pt idx="7644">
                  <c:v>764400</c:v>
                </c:pt>
                <c:pt idx="7645">
                  <c:v>764500</c:v>
                </c:pt>
                <c:pt idx="7646">
                  <c:v>764600</c:v>
                </c:pt>
                <c:pt idx="7647">
                  <c:v>764700</c:v>
                </c:pt>
                <c:pt idx="7648">
                  <c:v>764800</c:v>
                </c:pt>
                <c:pt idx="7649">
                  <c:v>764900</c:v>
                </c:pt>
                <c:pt idx="7650">
                  <c:v>765000</c:v>
                </c:pt>
                <c:pt idx="7651">
                  <c:v>765100</c:v>
                </c:pt>
                <c:pt idx="7652">
                  <c:v>765200</c:v>
                </c:pt>
                <c:pt idx="7653">
                  <c:v>765300</c:v>
                </c:pt>
                <c:pt idx="7654">
                  <c:v>765400</c:v>
                </c:pt>
                <c:pt idx="7655">
                  <c:v>765500</c:v>
                </c:pt>
                <c:pt idx="7656">
                  <c:v>765600</c:v>
                </c:pt>
                <c:pt idx="7657">
                  <c:v>765700</c:v>
                </c:pt>
                <c:pt idx="7658">
                  <c:v>765800</c:v>
                </c:pt>
                <c:pt idx="7659">
                  <c:v>765900</c:v>
                </c:pt>
                <c:pt idx="7660">
                  <c:v>766000</c:v>
                </c:pt>
                <c:pt idx="7661">
                  <c:v>766100</c:v>
                </c:pt>
                <c:pt idx="7662">
                  <c:v>766200</c:v>
                </c:pt>
                <c:pt idx="7663">
                  <c:v>766300</c:v>
                </c:pt>
                <c:pt idx="7664">
                  <c:v>766400</c:v>
                </c:pt>
                <c:pt idx="7665">
                  <c:v>766500</c:v>
                </c:pt>
                <c:pt idx="7666">
                  <c:v>766600</c:v>
                </c:pt>
                <c:pt idx="7667">
                  <c:v>766700</c:v>
                </c:pt>
                <c:pt idx="7668">
                  <c:v>766800</c:v>
                </c:pt>
                <c:pt idx="7669">
                  <c:v>766900</c:v>
                </c:pt>
                <c:pt idx="7670">
                  <c:v>767000</c:v>
                </c:pt>
                <c:pt idx="7671">
                  <c:v>767100</c:v>
                </c:pt>
                <c:pt idx="7672">
                  <c:v>767200</c:v>
                </c:pt>
                <c:pt idx="7673">
                  <c:v>767300</c:v>
                </c:pt>
                <c:pt idx="7674">
                  <c:v>767400</c:v>
                </c:pt>
                <c:pt idx="7675">
                  <c:v>767500</c:v>
                </c:pt>
                <c:pt idx="7676">
                  <c:v>767600</c:v>
                </c:pt>
                <c:pt idx="7677">
                  <c:v>767700</c:v>
                </c:pt>
                <c:pt idx="7678">
                  <c:v>767800</c:v>
                </c:pt>
                <c:pt idx="7679">
                  <c:v>767900</c:v>
                </c:pt>
                <c:pt idx="7680">
                  <c:v>768000</c:v>
                </c:pt>
                <c:pt idx="7681">
                  <c:v>768100</c:v>
                </c:pt>
                <c:pt idx="7682">
                  <c:v>768200</c:v>
                </c:pt>
                <c:pt idx="7683">
                  <c:v>768300</c:v>
                </c:pt>
                <c:pt idx="7684">
                  <c:v>768400</c:v>
                </c:pt>
                <c:pt idx="7685">
                  <c:v>768500</c:v>
                </c:pt>
                <c:pt idx="7686">
                  <c:v>768600</c:v>
                </c:pt>
                <c:pt idx="7687">
                  <c:v>768700</c:v>
                </c:pt>
                <c:pt idx="7688">
                  <c:v>768800</c:v>
                </c:pt>
                <c:pt idx="7689">
                  <c:v>768900</c:v>
                </c:pt>
                <c:pt idx="7690">
                  <c:v>769000</c:v>
                </c:pt>
                <c:pt idx="7691">
                  <c:v>769100</c:v>
                </c:pt>
                <c:pt idx="7692">
                  <c:v>769200</c:v>
                </c:pt>
                <c:pt idx="7693">
                  <c:v>769300</c:v>
                </c:pt>
                <c:pt idx="7694">
                  <c:v>769400</c:v>
                </c:pt>
                <c:pt idx="7695">
                  <c:v>769500</c:v>
                </c:pt>
                <c:pt idx="7696">
                  <c:v>769600</c:v>
                </c:pt>
                <c:pt idx="7697">
                  <c:v>769700</c:v>
                </c:pt>
                <c:pt idx="7698">
                  <c:v>769800</c:v>
                </c:pt>
                <c:pt idx="7699">
                  <c:v>769900</c:v>
                </c:pt>
                <c:pt idx="7700">
                  <c:v>770000</c:v>
                </c:pt>
                <c:pt idx="7701">
                  <c:v>770100</c:v>
                </c:pt>
                <c:pt idx="7702">
                  <c:v>770200</c:v>
                </c:pt>
                <c:pt idx="7703">
                  <c:v>770300</c:v>
                </c:pt>
                <c:pt idx="7704">
                  <c:v>770400</c:v>
                </c:pt>
                <c:pt idx="7705">
                  <c:v>770500</c:v>
                </c:pt>
                <c:pt idx="7706">
                  <c:v>770600</c:v>
                </c:pt>
                <c:pt idx="7707">
                  <c:v>770700</c:v>
                </c:pt>
                <c:pt idx="7708">
                  <c:v>770800</c:v>
                </c:pt>
                <c:pt idx="7709">
                  <c:v>770900</c:v>
                </c:pt>
                <c:pt idx="7710">
                  <c:v>771000</c:v>
                </c:pt>
                <c:pt idx="7711">
                  <c:v>771100</c:v>
                </c:pt>
                <c:pt idx="7712">
                  <c:v>771200</c:v>
                </c:pt>
                <c:pt idx="7713">
                  <c:v>771300</c:v>
                </c:pt>
                <c:pt idx="7714">
                  <c:v>771400</c:v>
                </c:pt>
                <c:pt idx="7715">
                  <c:v>771500</c:v>
                </c:pt>
                <c:pt idx="7716">
                  <c:v>771600</c:v>
                </c:pt>
                <c:pt idx="7717">
                  <c:v>771700</c:v>
                </c:pt>
                <c:pt idx="7718">
                  <c:v>771800</c:v>
                </c:pt>
                <c:pt idx="7719">
                  <c:v>771900</c:v>
                </c:pt>
                <c:pt idx="7720">
                  <c:v>772000</c:v>
                </c:pt>
                <c:pt idx="7721">
                  <c:v>772100</c:v>
                </c:pt>
                <c:pt idx="7722">
                  <c:v>772200</c:v>
                </c:pt>
                <c:pt idx="7723">
                  <c:v>772300</c:v>
                </c:pt>
                <c:pt idx="7724">
                  <c:v>772400</c:v>
                </c:pt>
                <c:pt idx="7725">
                  <c:v>772500</c:v>
                </c:pt>
                <c:pt idx="7726">
                  <c:v>772600</c:v>
                </c:pt>
                <c:pt idx="7727">
                  <c:v>772700</c:v>
                </c:pt>
                <c:pt idx="7728">
                  <c:v>772800</c:v>
                </c:pt>
                <c:pt idx="7729">
                  <c:v>772900</c:v>
                </c:pt>
                <c:pt idx="7730">
                  <c:v>773000</c:v>
                </c:pt>
                <c:pt idx="7731">
                  <c:v>773100</c:v>
                </c:pt>
                <c:pt idx="7732">
                  <c:v>773200</c:v>
                </c:pt>
                <c:pt idx="7733">
                  <c:v>773300</c:v>
                </c:pt>
                <c:pt idx="7734">
                  <c:v>773400</c:v>
                </c:pt>
                <c:pt idx="7735">
                  <c:v>773500</c:v>
                </c:pt>
                <c:pt idx="7736">
                  <c:v>773600</c:v>
                </c:pt>
                <c:pt idx="7737">
                  <c:v>773700</c:v>
                </c:pt>
                <c:pt idx="7738">
                  <c:v>773800</c:v>
                </c:pt>
                <c:pt idx="7739">
                  <c:v>773900</c:v>
                </c:pt>
                <c:pt idx="7740">
                  <c:v>774000</c:v>
                </c:pt>
                <c:pt idx="7741">
                  <c:v>774100</c:v>
                </c:pt>
                <c:pt idx="7742">
                  <c:v>774200</c:v>
                </c:pt>
                <c:pt idx="7743">
                  <c:v>774300</c:v>
                </c:pt>
                <c:pt idx="7744">
                  <c:v>774400</c:v>
                </c:pt>
                <c:pt idx="7745">
                  <c:v>774500</c:v>
                </c:pt>
                <c:pt idx="7746">
                  <c:v>774600</c:v>
                </c:pt>
                <c:pt idx="7747">
                  <c:v>774700</c:v>
                </c:pt>
                <c:pt idx="7748">
                  <c:v>774800</c:v>
                </c:pt>
                <c:pt idx="7749">
                  <c:v>774900</c:v>
                </c:pt>
                <c:pt idx="7750">
                  <c:v>775000</c:v>
                </c:pt>
                <c:pt idx="7751">
                  <c:v>775100</c:v>
                </c:pt>
                <c:pt idx="7752">
                  <c:v>775200</c:v>
                </c:pt>
                <c:pt idx="7753">
                  <c:v>775300</c:v>
                </c:pt>
                <c:pt idx="7754">
                  <c:v>775400</c:v>
                </c:pt>
                <c:pt idx="7755">
                  <c:v>775500</c:v>
                </c:pt>
                <c:pt idx="7756">
                  <c:v>775600</c:v>
                </c:pt>
                <c:pt idx="7757">
                  <c:v>775700</c:v>
                </c:pt>
                <c:pt idx="7758">
                  <c:v>775800</c:v>
                </c:pt>
                <c:pt idx="7759">
                  <c:v>775900</c:v>
                </c:pt>
                <c:pt idx="7760">
                  <c:v>776000</c:v>
                </c:pt>
                <c:pt idx="7761">
                  <c:v>776100</c:v>
                </c:pt>
                <c:pt idx="7762">
                  <c:v>776200</c:v>
                </c:pt>
                <c:pt idx="7763">
                  <c:v>776300</c:v>
                </c:pt>
                <c:pt idx="7764">
                  <c:v>776400</c:v>
                </c:pt>
                <c:pt idx="7765">
                  <c:v>776500</c:v>
                </c:pt>
                <c:pt idx="7766">
                  <c:v>776600</c:v>
                </c:pt>
                <c:pt idx="7767">
                  <c:v>776700</c:v>
                </c:pt>
                <c:pt idx="7768">
                  <c:v>776800</c:v>
                </c:pt>
                <c:pt idx="7769">
                  <c:v>776900</c:v>
                </c:pt>
                <c:pt idx="7770">
                  <c:v>777000</c:v>
                </c:pt>
                <c:pt idx="7771">
                  <c:v>777100</c:v>
                </c:pt>
                <c:pt idx="7772">
                  <c:v>777200</c:v>
                </c:pt>
                <c:pt idx="7773">
                  <c:v>777300</c:v>
                </c:pt>
                <c:pt idx="7774">
                  <c:v>777400</c:v>
                </c:pt>
                <c:pt idx="7775">
                  <c:v>777500</c:v>
                </c:pt>
                <c:pt idx="7776">
                  <c:v>777600</c:v>
                </c:pt>
                <c:pt idx="7777">
                  <c:v>777700</c:v>
                </c:pt>
                <c:pt idx="7778">
                  <c:v>777800</c:v>
                </c:pt>
                <c:pt idx="7779">
                  <c:v>777900</c:v>
                </c:pt>
                <c:pt idx="7780">
                  <c:v>778000</c:v>
                </c:pt>
                <c:pt idx="7781">
                  <c:v>778100</c:v>
                </c:pt>
                <c:pt idx="7782">
                  <c:v>778200</c:v>
                </c:pt>
                <c:pt idx="7783">
                  <c:v>778300</c:v>
                </c:pt>
                <c:pt idx="7784">
                  <c:v>778400</c:v>
                </c:pt>
                <c:pt idx="7785">
                  <c:v>778500</c:v>
                </c:pt>
                <c:pt idx="7786">
                  <c:v>778600</c:v>
                </c:pt>
                <c:pt idx="7787">
                  <c:v>778700</c:v>
                </c:pt>
                <c:pt idx="7788">
                  <c:v>778800</c:v>
                </c:pt>
                <c:pt idx="7789">
                  <c:v>778900</c:v>
                </c:pt>
                <c:pt idx="7790">
                  <c:v>779000</c:v>
                </c:pt>
                <c:pt idx="7791">
                  <c:v>779100</c:v>
                </c:pt>
                <c:pt idx="7792">
                  <c:v>779200</c:v>
                </c:pt>
                <c:pt idx="7793">
                  <c:v>779300</c:v>
                </c:pt>
                <c:pt idx="7794">
                  <c:v>779400</c:v>
                </c:pt>
                <c:pt idx="7795">
                  <c:v>779500</c:v>
                </c:pt>
                <c:pt idx="7796">
                  <c:v>779600</c:v>
                </c:pt>
                <c:pt idx="7797">
                  <c:v>779700</c:v>
                </c:pt>
                <c:pt idx="7798">
                  <c:v>779800</c:v>
                </c:pt>
                <c:pt idx="7799">
                  <c:v>779900</c:v>
                </c:pt>
                <c:pt idx="7800">
                  <c:v>780000</c:v>
                </c:pt>
                <c:pt idx="7801">
                  <c:v>780100</c:v>
                </c:pt>
                <c:pt idx="7802">
                  <c:v>780200</c:v>
                </c:pt>
                <c:pt idx="7803">
                  <c:v>780300</c:v>
                </c:pt>
                <c:pt idx="7804">
                  <c:v>780400</c:v>
                </c:pt>
                <c:pt idx="7805">
                  <c:v>780500</c:v>
                </c:pt>
                <c:pt idx="7806">
                  <c:v>780600</c:v>
                </c:pt>
                <c:pt idx="7807">
                  <c:v>780700</c:v>
                </c:pt>
                <c:pt idx="7808">
                  <c:v>780800</c:v>
                </c:pt>
                <c:pt idx="7809">
                  <c:v>780900</c:v>
                </c:pt>
                <c:pt idx="7810">
                  <c:v>781000</c:v>
                </c:pt>
                <c:pt idx="7811">
                  <c:v>781100</c:v>
                </c:pt>
                <c:pt idx="7812">
                  <c:v>781200</c:v>
                </c:pt>
                <c:pt idx="7813">
                  <c:v>781300</c:v>
                </c:pt>
                <c:pt idx="7814">
                  <c:v>781400</c:v>
                </c:pt>
                <c:pt idx="7815">
                  <c:v>781500</c:v>
                </c:pt>
                <c:pt idx="7816">
                  <c:v>781600</c:v>
                </c:pt>
                <c:pt idx="7817">
                  <c:v>781700</c:v>
                </c:pt>
                <c:pt idx="7818">
                  <c:v>781800</c:v>
                </c:pt>
                <c:pt idx="7819">
                  <c:v>781900</c:v>
                </c:pt>
                <c:pt idx="7820">
                  <c:v>782000</c:v>
                </c:pt>
                <c:pt idx="7821">
                  <c:v>782100</c:v>
                </c:pt>
                <c:pt idx="7822">
                  <c:v>782200</c:v>
                </c:pt>
                <c:pt idx="7823">
                  <c:v>782300</c:v>
                </c:pt>
                <c:pt idx="7824">
                  <c:v>782400</c:v>
                </c:pt>
                <c:pt idx="7825">
                  <c:v>782500</c:v>
                </c:pt>
                <c:pt idx="7826">
                  <c:v>782600</c:v>
                </c:pt>
                <c:pt idx="7827">
                  <c:v>782700</c:v>
                </c:pt>
                <c:pt idx="7828">
                  <c:v>782800</c:v>
                </c:pt>
                <c:pt idx="7829">
                  <c:v>782900</c:v>
                </c:pt>
                <c:pt idx="7830">
                  <c:v>783000</c:v>
                </c:pt>
                <c:pt idx="7831">
                  <c:v>783100</c:v>
                </c:pt>
                <c:pt idx="7832">
                  <c:v>783200</c:v>
                </c:pt>
                <c:pt idx="7833">
                  <c:v>783300</c:v>
                </c:pt>
                <c:pt idx="7834">
                  <c:v>783400</c:v>
                </c:pt>
                <c:pt idx="7835">
                  <c:v>783500</c:v>
                </c:pt>
                <c:pt idx="7836">
                  <c:v>783600</c:v>
                </c:pt>
                <c:pt idx="7837">
                  <c:v>783700</c:v>
                </c:pt>
                <c:pt idx="7838">
                  <c:v>783800</c:v>
                </c:pt>
                <c:pt idx="7839">
                  <c:v>783900</c:v>
                </c:pt>
                <c:pt idx="7840">
                  <c:v>784000</c:v>
                </c:pt>
                <c:pt idx="7841">
                  <c:v>784100</c:v>
                </c:pt>
                <c:pt idx="7842">
                  <c:v>784200</c:v>
                </c:pt>
                <c:pt idx="7843">
                  <c:v>784300</c:v>
                </c:pt>
                <c:pt idx="7844">
                  <c:v>784400</c:v>
                </c:pt>
                <c:pt idx="7845">
                  <c:v>784500</c:v>
                </c:pt>
                <c:pt idx="7846">
                  <c:v>784600</c:v>
                </c:pt>
                <c:pt idx="7847">
                  <c:v>784700</c:v>
                </c:pt>
                <c:pt idx="7848">
                  <c:v>784800</c:v>
                </c:pt>
                <c:pt idx="7849">
                  <c:v>784900</c:v>
                </c:pt>
                <c:pt idx="7850">
                  <c:v>785000</c:v>
                </c:pt>
                <c:pt idx="7851">
                  <c:v>785100</c:v>
                </c:pt>
                <c:pt idx="7852">
                  <c:v>785200</c:v>
                </c:pt>
                <c:pt idx="7853">
                  <c:v>785300</c:v>
                </c:pt>
                <c:pt idx="7854">
                  <c:v>785400</c:v>
                </c:pt>
                <c:pt idx="7855">
                  <c:v>785500</c:v>
                </c:pt>
                <c:pt idx="7856">
                  <c:v>785600</c:v>
                </c:pt>
                <c:pt idx="7857">
                  <c:v>785700</c:v>
                </c:pt>
                <c:pt idx="7858">
                  <c:v>785800</c:v>
                </c:pt>
                <c:pt idx="7859">
                  <c:v>785900</c:v>
                </c:pt>
                <c:pt idx="7860">
                  <c:v>786000</c:v>
                </c:pt>
                <c:pt idx="7861">
                  <c:v>786100</c:v>
                </c:pt>
                <c:pt idx="7862">
                  <c:v>786200</c:v>
                </c:pt>
                <c:pt idx="7863">
                  <c:v>786300</c:v>
                </c:pt>
                <c:pt idx="7864">
                  <c:v>786400</c:v>
                </c:pt>
                <c:pt idx="7865">
                  <c:v>786500</c:v>
                </c:pt>
                <c:pt idx="7866">
                  <c:v>786600</c:v>
                </c:pt>
                <c:pt idx="7867">
                  <c:v>786700</c:v>
                </c:pt>
                <c:pt idx="7868">
                  <c:v>786800</c:v>
                </c:pt>
                <c:pt idx="7869">
                  <c:v>786900</c:v>
                </c:pt>
                <c:pt idx="7870">
                  <c:v>787000</c:v>
                </c:pt>
                <c:pt idx="7871">
                  <c:v>787100</c:v>
                </c:pt>
                <c:pt idx="7872">
                  <c:v>787200</c:v>
                </c:pt>
                <c:pt idx="7873">
                  <c:v>787300</c:v>
                </c:pt>
                <c:pt idx="7874">
                  <c:v>787400</c:v>
                </c:pt>
                <c:pt idx="7875">
                  <c:v>787500</c:v>
                </c:pt>
                <c:pt idx="7876">
                  <c:v>787600</c:v>
                </c:pt>
                <c:pt idx="7877">
                  <c:v>787700</c:v>
                </c:pt>
                <c:pt idx="7878">
                  <c:v>787800</c:v>
                </c:pt>
                <c:pt idx="7879">
                  <c:v>787900</c:v>
                </c:pt>
                <c:pt idx="7880">
                  <c:v>788000</c:v>
                </c:pt>
                <c:pt idx="7881">
                  <c:v>788100</c:v>
                </c:pt>
                <c:pt idx="7882">
                  <c:v>788200</c:v>
                </c:pt>
                <c:pt idx="7883">
                  <c:v>788300</c:v>
                </c:pt>
                <c:pt idx="7884">
                  <c:v>788400</c:v>
                </c:pt>
                <c:pt idx="7885">
                  <c:v>788500</c:v>
                </c:pt>
                <c:pt idx="7886">
                  <c:v>788600</c:v>
                </c:pt>
                <c:pt idx="7887">
                  <c:v>788700</c:v>
                </c:pt>
                <c:pt idx="7888">
                  <c:v>788800</c:v>
                </c:pt>
                <c:pt idx="7889">
                  <c:v>788900</c:v>
                </c:pt>
                <c:pt idx="7890">
                  <c:v>789000</c:v>
                </c:pt>
                <c:pt idx="7891">
                  <c:v>789100</c:v>
                </c:pt>
                <c:pt idx="7892">
                  <c:v>789200</c:v>
                </c:pt>
                <c:pt idx="7893">
                  <c:v>789300</c:v>
                </c:pt>
                <c:pt idx="7894">
                  <c:v>789400</c:v>
                </c:pt>
                <c:pt idx="7895">
                  <c:v>789500</c:v>
                </c:pt>
                <c:pt idx="7896">
                  <c:v>789600</c:v>
                </c:pt>
                <c:pt idx="7897">
                  <c:v>789700</c:v>
                </c:pt>
                <c:pt idx="7898">
                  <c:v>789800</c:v>
                </c:pt>
                <c:pt idx="7899">
                  <c:v>789900</c:v>
                </c:pt>
                <c:pt idx="7900">
                  <c:v>790000</c:v>
                </c:pt>
                <c:pt idx="7901">
                  <c:v>790100</c:v>
                </c:pt>
                <c:pt idx="7902">
                  <c:v>790200</c:v>
                </c:pt>
                <c:pt idx="7903">
                  <c:v>790300</c:v>
                </c:pt>
                <c:pt idx="7904">
                  <c:v>790400</c:v>
                </c:pt>
                <c:pt idx="7905">
                  <c:v>790500</c:v>
                </c:pt>
                <c:pt idx="7906">
                  <c:v>790600</c:v>
                </c:pt>
                <c:pt idx="7907">
                  <c:v>790700</c:v>
                </c:pt>
                <c:pt idx="7908">
                  <c:v>790800</c:v>
                </c:pt>
                <c:pt idx="7909">
                  <c:v>790900</c:v>
                </c:pt>
                <c:pt idx="7910">
                  <c:v>791000</c:v>
                </c:pt>
                <c:pt idx="7911">
                  <c:v>791100</c:v>
                </c:pt>
                <c:pt idx="7912">
                  <c:v>791200</c:v>
                </c:pt>
                <c:pt idx="7913">
                  <c:v>791300</c:v>
                </c:pt>
                <c:pt idx="7914">
                  <c:v>791400</c:v>
                </c:pt>
                <c:pt idx="7915">
                  <c:v>791500</c:v>
                </c:pt>
                <c:pt idx="7916">
                  <c:v>791600</c:v>
                </c:pt>
                <c:pt idx="7917">
                  <c:v>791700</c:v>
                </c:pt>
                <c:pt idx="7918">
                  <c:v>791800</c:v>
                </c:pt>
                <c:pt idx="7919">
                  <c:v>791900</c:v>
                </c:pt>
                <c:pt idx="7920">
                  <c:v>792000</c:v>
                </c:pt>
                <c:pt idx="7921">
                  <c:v>792100</c:v>
                </c:pt>
                <c:pt idx="7922">
                  <c:v>792200</c:v>
                </c:pt>
                <c:pt idx="7923">
                  <c:v>792300</c:v>
                </c:pt>
                <c:pt idx="7924">
                  <c:v>792400</c:v>
                </c:pt>
                <c:pt idx="7925">
                  <c:v>792500</c:v>
                </c:pt>
                <c:pt idx="7926">
                  <c:v>792600</c:v>
                </c:pt>
                <c:pt idx="7927">
                  <c:v>792700</c:v>
                </c:pt>
                <c:pt idx="7928">
                  <c:v>792800</c:v>
                </c:pt>
                <c:pt idx="7929">
                  <c:v>792900</c:v>
                </c:pt>
                <c:pt idx="7930">
                  <c:v>793000</c:v>
                </c:pt>
                <c:pt idx="7931">
                  <c:v>793100</c:v>
                </c:pt>
                <c:pt idx="7932">
                  <c:v>793200</c:v>
                </c:pt>
                <c:pt idx="7933">
                  <c:v>793300</c:v>
                </c:pt>
                <c:pt idx="7934">
                  <c:v>793400</c:v>
                </c:pt>
                <c:pt idx="7935">
                  <c:v>793500</c:v>
                </c:pt>
                <c:pt idx="7936">
                  <c:v>793600</c:v>
                </c:pt>
                <c:pt idx="7937">
                  <c:v>793700</c:v>
                </c:pt>
                <c:pt idx="7938">
                  <c:v>793800</c:v>
                </c:pt>
                <c:pt idx="7939">
                  <c:v>793900</c:v>
                </c:pt>
                <c:pt idx="7940">
                  <c:v>794000</c:v>
                </c:pt>
                <c:pt idx="7941">
                  <c:v>794100</c:v>
                </c:pt>
                <c:pt idx="7942">
                  <c:v>794200</c:v>
                </c:pt>
                <c:pt idx="7943">
                  <c:v>794300</c:v>
                </c:pt>
                <c:pt idx="7944">
                  <c:v>794400</c:v>
                </c:pt>
                <c:pt idx="7945">
                  <c:v>794500</c:v>
                </c:pt>
                <c:pt idx="7946">
                  <c:v>794600</c:v>
                </c:pt>
                <c:pt idx="7947">
                  <c:v>794700</c:v>
                </c:pt>
                <c:pt idx="7948">
                  <c:v>794800</c:v>
                </c:pt>
                <c:pt idx="7949">
                  <c:v>794900</c:v>
                </c:pt>
                <c:pt idx="7950">
                  <c:v>795000</c:v>
                </c:pt>
                <c:pt idx="7951">
                  <c:v>795100</c:v>
                </c:pt>
                <c:pt idx="7952">
                  <c:v>795200</c:v>
                </c:pt>
                <c:pt idx="7953">
                  <c:v>795300</c:v>
                </c:pt>
                <c:pt idx="7954">
                  <c:v>795400</c:v>
                </c:pt>
                <c:pt idx="7955">
                  <c:v>795500</c:v>
                </c:pt>
                <c:pt idx="7956">
                  <c:v>795600</c:v>
                </c:pt>
                <c:pt idx="7957">
                  <c:v>795700</c:v>
                </c:pt>
                <c:pt idx="7958">
                  <c:v>795800</c:v>
                </c:pt>
                <c:pt idx="7959">
                  <c:v>795900</c:v>
                </c:pt>
                <c:pt idx="7960">
                  <c:v>796000</c:v>
                </c:pt>
                <c:pt idx="7961">
                  <c:v>796100</c:v>
                </c:pt>
                <c:pt idx="7962">
                  <c:v>796200</c:v>
                </c:pt>
                <c:pt idx="7963">
                  <c:v>796300</c:v>
                </c:pt>
                <c:pt idx="7964">
                  <c:v>796400</c:v>
                </c:pt>
                <c:pt idx="7965">
                  <c:v>796500</c:v>
                </c:pt>
                <c:pt idx="7966">
                  <c:v>796600</c:v>
                </c:pt>
                <c:pt idx="7967">
                  <c:v>796700</c:v>
                </c:pt>
                <c:pt idx="7968">
                  <c:v>796800</c:v>
                </c:pt>
                <c:pt idx="7969">
                  <c:v>796900</c:v>
                </c:pt>
                <c:pt idx="7970">
                  <c:v>797000</c:v>
                </c:pt>
                <c:pt idx="7971">
                  <c:v>797100</c:v>
                </c:pt>
                <c:pt idx="7972">
                  <c:v>797200</c:v>
                </c:pt>
                <c:pt idx="7973">
                  <c:v>797300</c:v>
                </c:pt>
                <c:pt idx="7974">
                  <c:v>797400</c:v>
                </c:pt>
                <c:pt idx="7975">
                  <c:v>797500</c:v>
                </c:pt>
                <c:pt idx="7976">
                  <c:v>797600</c:v>
                </c:pt>
                <c:pt idx="7977">
                  <c:v>797700</c:v>
                </c:pt>
                <c:pt idx="7978">
                  <c:v>797800</c:v>
                </c:pt>
                <c:pt idx="7979">
                  <c:v>797900</c:v>
                </c:pt>
                <c:pt idx="7980">
                  <c:v>798000</c:v>
                </c:pt>
                <c:pt idx="7981">
                  <c:v>798100</c:v>
                </c:pt>
                <c:pt idx="7982">
                  <c:v>798200</c:v>
                </c:pt>
                <c:pt idx="7983">
                  <c:v>798300</c:v>
                </c:pt>
                <c:pt idx="7984">
                  <c:v>798400</c:v>
                </c:pt>
                <c:pt idx="7985">
                  <c:v>798500</c:v>
                </c:pt>
                <c:pt idx="7986">
                  <c:v>798600</c:v>
                </c:pt>
                <c:pt idx="7987">
                  <c:v>798700</c:v>
                </c:pt>
                <c:pt idx="7988">
                  <c:v>798800</c:v>
                </c:pt>
                <c:pt idx="7989">
                  <c:v>798900</c:v>
                </c:pt>
                <c:pt idx="7990">
                  <c:v>799000</c:v>
                </c:pt>
                <c:pt idx="7991">
                  <c:v>799100</c:v>
                </c:pt>
                <c:pt idx="7992">
                  <c:v>799200</c:v>
                </c:pt>
                <c:pt idx="7993">
                  <c:v>799300</c:v>
                </c:pt>
                <c:pt idx="7994">
                  <c:v>799400</c:v>
                </c:pt>
                <c:pt idx="7995">
                  <c:v>799500</c:v>
                </c:pt>
                <c:pt idx="7996">
                  <c:v>799600</c:v>
                </c:pt>
                <c:pt idx="7997">
                  <c:v>799700</c:v>
                </c:pt>
                <c:pt idx="7998">
                  <c:v>799800</c:v>
                </c:pt>
                <c:pt idx="7999">
                  <c:v>799900</c:v>
                </c:pt>
                <c:pt idx="8000">
                  <c:v>800000</c:v>
                </c:pt>
                <c:pt idx="8001">
                  <c:v>800100</c:v>
                </c:pt>
                <c:pt idx="8002">
                  <c:v>800200</c:v>
                </c:pt>
                <c:pt idx="8003">
                  <c:v>800300</c:v>
                </c:pt>
                <c:pt idx="8004">
                  <c:v>800400</c:v>
                </c:pt>
                <c:pt idx="8005">
                  <c:v>800500</c:v>
                </c:pt>
                <c:pt idx="8006">
                  <c:v>800600</c:v>
                </c:pt>
                <c:pt idx="8007">
                  <c:v>800700</c:v>
                </c:pt>
                <c:pt idx="8008">
                  <c:v>800800</c:v>
                </c:pt>
                <c:pt idx="8009">
                  <c:v>800900</c:v>
                </c:pt>
                <c:pt idx="8010">
                  <c:v>801000</c:v>
                </c:pt>
                <c:pt idx="8011">
                  <c:v>801100</c:v>
                </c:pt>
                <c:pt idx="8012">
                  <c:v>801200</c:v>
                </c:pt>
                <c:pt idx="8013">
                  <c:v>801300</c:v>
                </c:pt>
                <c:pt idx="8014">
                  <c:v>801400</c:v>
                </c:pt>
                <c:pt idx="8015">
                  <c:v>801500</c:v>
                </c:pt>
                <c:pt idx="8016">
                  <c:v>801600</c:v>
                </c:pt>
                <c:pt idx="8017">
                  <c:v>801700</c:v>
                </c:pt>
                <c:pt idx="8018">
                  <c:v>801800</c:v>
                </c:pt>
                <c:pt idx="8019">
                  <c:v>801900</c:v>
                </c:pt>
                <c:pt idx="8020">
                  <c:v>802000</c:v>
                </c:pt>
                <c:pt idx="8021">
                  <c:v>802100</c:v>
                </c:pt>
                <c:pt idx="8022">
                  <c:v>802200</c:v>
                </c:pt>
                <c:pt idx="8023">
                  <c:v>802300</c:v>
                </c:pt>
                <c:pt idx="8024">
                  <c:v>802400</c:v>
                </c:pt>
                <c:pt idx="8025">
                  <c:v>802500</c:v>
                </c:pt>
                <c:pt idx="8026">
                  <c:v>802600</c:v>
                </c:pt>
                <c:pt idx="8027">
                  <c:v>802700</c:v>
                </c:pt>
                <c:pt idx="8028">
                  <c:v>802800</c:v>
                </c:pt>
                <c:pt idx="8029">
                  <c:v>802900</c:v>
                </c:pt>
                <c:pt idx="8030">
                  <c:v>803000</c:v>
                </c:pt>
                <c:pt idx="8031">
                  <c:v>803100</c:v>
                </c:pt>
                <c:pt idx="8032">
                  <c:v>803200</c:v>
                </c:pt>
                <c:pt idx="8033">
                  <c:v>803300</c:v>
                </c:pt>
                <c:pt idx="8034">
                  <c:v>803400</c:v>
                </c:pt>
                <c:pt idx="8035">
                  <c:v>803500</c:v>
                </c:pt>
                <c:pt idx="8036">
                  <c:v>803600</c:v>
                </c:pt>
                <c:pt idx="8037">
                  <c:v>803700</c:v>
                </c:pt>
                <c:pt idx="8038">
                  <c:v>803800</c:v>
                </c:pt>
                <c:pt idx="8039">
                  <c:v>803900</c:v>
                </c:pt>
                <c:pt idx="8040">
                  <c:v>804000</c:v>
                </c:pt>
                <c:pt idx="8041">
                  <c:v>804100</c:v>
                </c:pt>
                <c:pt idx="8042">
                  <c:v>804200</c:v>
                </c:pt>
                <c:pt idx="8043">
                  <c:v>804300</c:v>
                </c:pt>
                <c:pt idx="8044">
                  <c:v>804400</c:v>
                </c:pt>
                <c:pt idx="8045">
                  <c:v>804500</c:v>
                </c:pt>
                <c:pt idx="8046">
                  <c:v>804600</c:v>
                </c:pt>
                <c:pt idx="8047">
                  <c:v>804700</c:v>
                </c:pt>
                <c:pt idx="8048">
                  <c:v>804800</c:v>
                </c:pt>
                <c:pt idx="8049">
                  <c:v>804900</c:v>
                </c:pt>
                <c:pt idx="8050">
                  <c:v>805000</c:v>
                </c:pt>
                <c:pt idx="8051">
                  <c:v>805100</c:v>
                </c:pt>
                <c:pt idx="8052">
                  <c:v>805200</c:v>
                </c:pt>
                <c:pt idx="8053">
                  <c:v>805300</c:v>
                </c:pt>
                <c:pt idx="8054">
                  <c:v>805400</c:v>
                </c:pt>
                <c:pt idx="8055">
                  <c:v>805500</c:v>
                </c:pt>
                <c:pt idx="8056">
                  <c:v>805600</c:v>
                </c:pt>
                <c:pt idx="8057">
                  <c:v>805700</c:v>
                </c:pt>
                <c:pt idx="8058">
                  <c:v>805800</c:v>
                </c:pt>
                <c:pt idx="8059">
                  <c:v>805900</c:v>
                </c:pt>
                <c:pt idx="8060">
                  <c:v>806000</c:v>
                </c:pt>
                <c:pt idx="8061">
                  <c:v>806100</c:v>
                </c:pt>
                <c:pt idx="8062">
                  <c:v>806200</c:v>
                </c:pt>
                <c:pt idx="8063">
                  <c:v>806300</c:v>
                </c:pt>
                <c:pt idx="8064">
                  <c:v>806400</c:v>
                </c:pt>
                <c:pt idx="8065">
                  <c:v>806500</c:v>
                </c:pt>
                <c:pt idx="8066">
                  <c:v>806600</c:v>
                </c:pt>
                <c:pt idx="8067">
                  <c:v>806700</c:v>
                </c:pt>
                <c:pt idx="8068">
                  <c:v>806800</c:v>
                </c:pt>
                <c:pt idx="8069">
                  <c:v>806900</c:v>
                </c:pt>
                <c:pt idx="8070">
                  <c:v>807000</c:v>
                </c:pt>
                <c:pt idx="8071">
                  <c:v>807100</c:v>
                </c:pt>
                <c:pt idx="8072">
                  <c:v>807200</c:v>
                </c:pt>
                <c:pt idx="8073">
                  <c:v>807300</c:v>
                </c:pt>
                <c:pt idx="8074">
                  <c:v>807400</c:v>
                </c:pt>
                <c:pt idx="8075">
                  <c:v>807500</c:v>
                </c:pt>
                <c:pt idx="8076">
                  <c:v>807600</c:v>
                </c:pt>
                <c:pt idx="8077">
                  <c:v>807700</c:v>
                </c:pt>
                <c:pt idx="8078">
                  <c:v>807800</c:v>
                </c:pt>
                <c:pt idx="8079">
                  <c:v>807900</c:v>
                </c:pt>
                <c:pt idx="8080">
                  <c:v>808000</c:v>
                </c:pt>
                <c:pt idx="8081">
                  <c:v>808100</c:v>
                </c:pt>
                <c:pt idx="8082">
                  <c:v>808200</c:v>
                </c:pt>
                <c:pt idx="8083">
                  <c:v>808300</c:v>
                </c:pt>
                <c:pt idx="8084">
                  <c:v>808400</c:v>
                </c:pt>
                <c:pt idx="8085">
                  <c:v>808500</c:v>
                </c:pt>
                <c:pt idx="8086">
                  <c:v>808600</c:v>
                </c:pt>
                <c:pt idx="8087">
                  <c:v>808700</c:v>
                </c:pt>
                <c:pt idx="8088">
                  <c:v>808800</c:v>
                </c:pt>
                <c:pt idx="8089">
                  <c:v>808900</c:v>
                </c:pt>
                <c:pt idx="8090">
                  <c:v>809000</c:v>
                </c:pt>
                <c:pt idx="8091">
                  <c:v>809100</c:v>
                </c:pt>
                <c:pt idx="8092">
                  <c:v>809200</c:v>
                </c:pt>
                <c:pt idx="8093">
                  <c:v>809300</c:v>
                </c:pt>
                <c:pt idx="8094">
                  <c:v>809400</c:v>
                </c:pt>
                <c:pt idx="8095">
                  <c:v>809500</c:v>
                </c:pt>
                <c:pt idx="8096">
                  <c:v>809600</c:v>
                </c:pt>
                <c:pt idx="8097">
                  <c:v>809700</c:v>
                </c:pt>
                <c:pt idx="8098">
                  <c:v>809800</c:v>
                </c:pt>
                <c:pt idx="8099">
                  <c:v>809900</c:v>
                </c:pt>
                <c:pt idx="8100">
                  <c:v>810000</c:v>
                </c:pt>
                <c:pt idx="8101">
                  <c:v>810100</c:v>
                </c:pt>
                <c:pt idx="8102">
                  <c:v>810200</c:v>
                </c:pt>
                <c:pt idx="8103">
                  <c:v>810300</c:v>
                </c:pt>
                <c:pt idx="8104">
                  <c:v>810400</c:v>
                </c:pt>
                <c:pt idx="8105">
                  <c:v>810500</c:v>
                </c:pt>
                <c:pt idx="8106">
                  <c:v>810600</c:v>
                </c:pt>
                <c:pt idx="8107">
                  <c:v>810700</c:v>
                </c:pt>
                <c:pt idx="8108">
                  <c:v>810800</c:v>
                </c:pt>
                <c:pt idx="8109">
                  <c:v>810900</c:v>
                </c:pt>
                <c:pt idx="8110">
                  <c:v>811000</c:v>
                </c:pt>
                <c:pt idx="8111">
                  <c:v>811100</c:v>
                </c:pt>
                <c:pt idx="8112">
                  <c:v>811200</c:v>
                </c:pt>
                <c:pt idx="8113">
                  <c:v>811300</c:v>
                </c:pt>
                <c:pt idx="8114">
                  <c:v>811400</c:v>
                </c:pt>
                <c:pt idx="8115">
                  <c:v>811500</c:v>
                </c:pt>
                <c:pt idx="8116">
                  <c:v>811600</c:v>
                </c:pt>
                <c:pt idx="8117">
                  <c:v>811700</c:v>
                </c:pt>
                <c:pt idx="8118">
                  <c:v>811800</c:v>
                </c:pt>
                <c:pt idx="8119">
                  <c:v>811900</c:v>
                </c:pt>
                <c:pt idx="8120">
                  <c:v>812000</c:v>
                </c:pt>
                <c:pt idx="8121">
                  <c:v>812100</c:v>
                </c:pt>
                <c:pt idx="8122">
                  <c:v>812200</c:v>
                </c:pt>
                <c:pt idx="8123">
                  <c:v>812300</c:v>
                </c:pt>
                <c:pt idx="8124">
                  <c:v>812400</c:v>
                </c:pt>
                <c:pt idx="8125">
                  <c:v>812500</c:v>
                </c:pt>
                <c:pt idx="8126">
                  <c:v>812600</c:v>
                </c:pt>
                <c:pt idx="8127">
                  <c:v>812700</c:v>
                </c:pt>
                <c:pt idx="8128">
                  <c:v>812800</c:v>
                </c:pt>
                <c:pt idx="8129">
                  <c:v>812900</c:v>
                </c:pt>
                <c:pt idx="8130">
                  <c:v>813000</c:v>
                </c:pt>
                <c:pt idx="8131">
                  <c:v>813100</c:v>
                </c:pt>
                <c:pt idx="8132">
                  <c:v>813200</c:v>
                </c:pt>
                <c:pt idx="8133">
                  <c:v>813300</c:v>
                </c:pt>
                <c:pt idx="8134">
                  <c:v>813400</c:v>
                </c:pt>
                <c:pt idx="8135">
                  <c:v>813500</c:v>
                </c:pt>
                <c:pt idx="8136">
                  <c:v>813600</c:v>
                </c:pt>
                <c:pt idx="8137">
                  <c:v>813700</c:v>
                </c:pt>
                <c:pt idx="8138">
                  <c:v>813800</c:v>
                </c:pt>
                <c:pt idx="8139">
                  <c:v>813900</c:v>
                </c:pt>
                <c:pt idx="8140">
                  <c:v>814000</c:v>
                </c:pt>
                <c:pt idx="8141">
                  <c:v>814100</c:v>
                </c:pt>
                <c:pt idx="8142">
                  <c:v>814200</c:v>
                </c:pt>
                <c:pt idx="8143">
                  <c:v>814300</c:v>
                </c:pt>
                <c:pt idx="8144">
                  <c:v>814400</c:v>
                </c:pt>
                <c:pt idx="8145">
                  <c:v>814500</c:v>
                </c:pt>
                <c:pt idx="8146">
                  <c:v>814600</c:v>
                </c:pt>
                <c:pt idx="8147">
                  <c:v>814700</c:v>
                </c:pt>
                <c:pt idx="8148">
                  <c:v>814800</c:v>
                </c:pt>
                <c:pt idx="8149">
                  <c:v>814900</c:v>
                </c:pt>
                <c:pt idx="8150">
                  <c:v>815000</c:v>
                </c:pt>
                <c:pt idx="8151">
                  <c:v>815100</c:v>
                </c:pt>
                <c:pt idx="8152">
                  <c:v>815200</c:v>
                </c:pt>
                <c:pt idx="8153">
                  <c:v>815300</c:v>
                </c:pt>
                <c:pt idx="8154">
                  <c:v>815400</c:v>
                </c:pt>
                <c:pt idx="8155">
                  <c:v>815500</c:v>
                </c:pt>
                <c:pt idx="8156">
                  <c:v>815600</c:v>
                </c:pt>
                <c:pt idx="8157">
                  <c:v>815700</c:v>
                </c:pt>
                <c:pt idx="8158">
                  <c:v>815800</c:v>
                </c:pt>
                <c:pt idx="8159">
                  <c:v>815900</c:v>
                </c:pt>
                <c:pt idx="8160">
                  <c:v>816000</c:v>
                </c:pt>
                <c:pt idx="8161">
                  <c:v>816100</c:v>
                </c:pt>
                <c:pt idx="8162">
                  <c:v>816200</c:v>
                </c:pt>
                <c:pt idx="8163">
                  <c:v>816300</c:v>
                </c:pt>
                <c:pt idx="8164">
                  <c:v>816400</c:v>
                </c:pt>
                <c:pt idx="8165">
                  <c:v>816500</c:v>
                </c:pt>
                <c:pt idx="8166">
                  <c:v>816600</c:v>
                </c:pt>
                <c:pt idx="8167">
                  <c:v>816700</c:v>
                </c:pt>
                <c:pt idx="8168">
                  <c:v>816800</c:v>
                </c:pt>
                <c:pt idx="8169">
                  <c:v>816900</c:v>
                </c:pt>
                <c:pt idx="8170">
                  <c:v>817000</c:v>
                </c:pt>
                <c:pt idx="8171">
                  <c:v>817100</c:v>
                </c:pt>
                <c:pt idx="8172">
                  <c:v>817200</c:v>
                </c:pt>
                <c:pt idx="8173">
                  <c:v>817300</c:v>
                </c:pt>
                <c:pt idx="8174">
                  <c:v>817400</c:v>
                </c:pt>
                <c:pt idx="8175">
                  <c:v>817500</c:v>
                </c:pt>
                <c:pt idx="8176">
                  <c:v>817600</c:v>
                </c:pt>
                <c:pt idx="8177">
                  <c:v>817700</c:v>
                </c:pt>
                <c:pt idx="8178">
                  <c:v>817800</c:v>
                </c:pt>
                <c:pt idx="8179">
                  <c:v>817900</c:v>
                </c:pt>
                <c:pt idx="8180">
                  <c:v>818000</c:v>
                </c:pt>
                <c:pt idx="8181">
                  <c:v>818100</c:v>
                </c:pt>
                <c:pt idx="8182">
                  <c:v>818200</c:v>
                </c:pt>
                <c:pt idx="8183">
                  <c:v>818300</c:v>
                </c:pt>
                <c:pt idx="8184">
                  <c:v>818400</c:v>
                </c:pt>
                <c:pt idx="8185">
                  <c:v>818500</c:v>
                </c:pt>
                <c:pt idx="8186">
                  <c:v>818600</c:v>
                </c:pt>
                <c:pt idx="8187">
                  <c:v>818700</c:v>
                </c:pt>
                <c:pt idx="8188">
                  <c:v>818800</c:v>
                </c:pt>
                <c:pt idx="8189">
                  <c:v>818900</c:v>
                </c:pt>
                <c:pt idx="8190">
                  <c:v>819000</c:v>
                </c:pt>
                <c:pt idx="8191">
                  <c:v>819100</c:v>
                </c:pt>
                <c:pt idx="8192">
                  <c:v>819200</c:v>
                </c:pt>
                <c:pt idx="8193">
                  <c:v>819300</c:v>
                </c:pt>
                <c:pt idx="8194">
                  <c:v>819400</c:v>
                </c:pt>
                <c:pt idx="8195">
                  <c:v>819500</c:v>
                </c:pt>
                <c:pt idx="8196">
                  <c:v>819600</c:v>
                </c:pt>
                <c:pt idx="8197">
                  <c:v>819700</c:v>
                </c:pt>
                <c:pt idx="8198">
                  <c:v>819800</c:v>
                </c:pt>
                <c:pt idx="8199">
                  <c:v>819900</c:v>
                </c:pt>
                <c:pt idx="8200">
                  <c:v>820000</c:v>
                </c:pt>
                <c:pt idx="8201">
                  <c:v>820100</c:v>
                </c:pt>
                <c:pt idx="8202">
                  <c:v>820200</c:v>
                </c:pt>
                <c:pt idx="8203">
                  <c:v>820300</c:v>
                </c:pt>
                <c:pt idx="8204">
                  <c:v>820400</c:v>
                </c:pt>
                <c:pt idx="8205">
                  <c:v>820500</c:v>
                </c:pt>
                <c:pt idx="8206">
                  <c:v>820600</c:v>
                </c:pt>
                <c:pt idx="8207">
                  <c:v>820700</c:v>
                </c:pt>
                <c:pt idx="8208">
                  <c:v>820800</c:v>
                </c:pt>
                <c:pt idx="8209">
                  <c:v>820900</c:v>
                </c:pt>
                <c:pt idx="8210">
                  <c:v>821000</c:v>
                </c:pt>
                <c:pt idx="8211">
                  <c:v>821100</c:v>
                </c:pt>
                <c:pt idx="8212">
                  <c:v>821200</c:v>
                </c:pt>
                <c:pt idx="8213">
                  <c:v>821300</c:v>
                </c:pt>
                <c:pt idx="8214">
                  <c:v>821400</c:v>
                </c:pt>
                <c:pt idx="8215">
                  <c:v>821500</c:v>
                </c:pt>
                <c:pt idx="8216">
                  <c:v>821600</c:v>
                </c:pt>
                <c:pt idx="8217">
                  <c:v>821700</c:v>
                </c:pt>
                <c:pt idx="8218">
                  <c:v>821800</c:v>
                </c:pt>
                <c:pt idx="8219">
                  <c:v>821900</c:v>
                </c:pt>
                <c:pt idx="8220">
                  <c:v>822000</c:v>
                </c:pt>
                <c:pt idx="8221">
                  <c:v>822100</c:v>
                </c:pt>
                <c:pt idx="8222">
                  <c:v>822200</c:v>
                </c:pt>
                <c:pt idx="8223">
                  <c:v>822300</c:v>
                </c:pt>
                <c:pt idx="8224">
                  <c:v>822400</c:v>
                </c:pt>
                <c:pt idx="8225">
                  <c:v>822500</c:v>
                </c:pt>
                <c:pt idx="8226">
                  <c:v>822600</c:v>
                </c:pt>
                <c:pt idx="8227">
                  <c:v>822700</c:v>
                </c:pt>
                <c:pt idx="8228">
                  <c:v>822800</c:v>
                </c:pt>
                <c:pt idx="8229">
                  <c:v>822900</c:v>
                </c:pt>
                <c:pt idx="8230">
                  <c:v>823000</c:v>
                </c:pt>
                <c:pt idx="8231">
                  <c:v>823100</c:v>
                </c:pt>
                <c:pt idx="8232">
                  <c:v>823200</c:v>
                </c:pt>
                <c:pt idx="8233">
                  <c:v>823300</c:v>
                </c:pt>
                <c:pt idx="8234">
                  <c:v>823400</c:v>
                </c:pt>
                <c:pt idx="8235">
                  <c:v>823500</c:v>
                </c:pt>
                <c:pt idx="8236">
                  <c:v>823600</c:v>
                </c:pt>
                <c:pt idx="8237">
                  <c:v>823700</c:v>
                </c:pt>
                <c:pt idx="8238">
                  <c:v>823800</c:v>
                </c:pt>
                <c:pt idx="8239">
                  <c:v>823900</c:v>
                </c:pt>
                <c:pt idx="8240">
                  <c:v>824000</c:v>
                </c:pt>
                <c:pt idx="8241">
                  <c:v>824100</c:v>
                </c:pt>
                <c:pt idx="8242">
                  <c:v>824200</c:v>
                </c:pt>
                <c:pt idx="8243">
                  <c:v>824300</c:v>
                </c:pt>
                <c:pt idx="8244">
                  <c:v>824400</c:v>
                </c:pt>
                <c:pt idx="8245">
                  <c:v>824500</c:v>
                </c:pt>
                <c:pt idx="8246">
                  <c:v>824600</c:v>
                </c:pt>
                <c:pt idx="8247">
                  <c:v>824700</c:v>
                </c:pt>
                <c:pt idx="8248">
                  <c:v>824800</c:v>
                </c:pt>
                <c:pt idx="8249">
                  <c:v>824900</c:v>
                </c:pt>
                <c:pt idx="8250">
                  <c:v>825000</c:v>
                </c:pt>
                <c:pt idx="8251">
                  <c:v>825100</c:v>
                </c:pt>
                <c:pt idx="8252">
                  <c:v>825200</c:v>
                </c:pt>
                <c:pt idx="8253">
                  <c:v>825300</c:v>
                </c:pt>
                <c:pt idx="8254">
                  <c:v>825400</c:v>
                </c:pt>
                <c:pt idx="8255">
                  <c:v>825500</c:v>
                </c:pt>
                <c:pt idx="8256">
                  <c:v>825600</c:v>
                </c:pt>
                <c:pt idx="8257">
                  <c:v>825700</c:v>
                </c:pt>
                <c:pt idx="8258">
                  <c:v>825800</c:v>
                </c:pt>
                <c:pt idx="8259">
                  <c:v>825900</c:v>
                </c:pt>
                <c:pt idx="8260">
                  <c:v>826000</c:v>
                </c:pt>
                <c:pt idx="8261">
                  <c:v>826100</c:v>
                </c:pt>
                <c:pt idx="8262">
                  <c:v>826200</c:v>
                </c:pt>
                <c:pt idx="8263">
                  <c:v>826300</c:v>
                </c:pt>
                <c:pt idx="8264">
                  <c:v>826400</c:v>
                </c:pt>
                <c:pt idx="8265">
                  <c:v>826500</c:v>
                </c:pt>
                <c:pt idx="8266">
                  <c:v>826600</c:v>
                </c:pt>
                <c:pt idx="8267">
                  <c:v>826700</c:v>
                </c:pt>
                <c:pt idx="8268">
                  <c:v>826800</c:v>
                </c:pt>
                <c:pt idx="8269">
                  <c:v>826900</c:v>
                </c:pt>
                <c:pt idx="8270">
                  <c:v>827000</c:v>
                </c:pt>
                <c:pt idx="8271">
                  <c:v>827100</c:v>
                </c:pt>
                <c:pt idx="8272">
                  <c:v>827200</c:v>
                </c:pt>
                <c:pt idx="8273">
                  <c:v>827300</c:v>
                </c:pt>
                <c:pt idx="8274">
                  <c:v>827400</c:v>
                </c:pt>
                <c:pt idx="8275">
                  <c:v>827500</c:v>
                </c:pt>
                <c:pt idx="8276">
                  <c:v>827600</c:v>
                </c:pt>
                <c:pt idx="8277">
                  <c:v>827700</c:v>
                </c:pt>
                <c:pt idx="8278">
                  <c:v>827800</c:v>
                </c:pt>
                <c:pt idx="8279">
                  <c:v>827900</c:v>
                </c:pt>
                <c:pt idx="8280">
                  <c:v>828000</c:v>
                </c:pt>
                <c:pt idx="8281">
                  <c:v>828100</c:v>
                </c:pt>
                <c:pt idx="8282">
                  <c:v>828200</c:v>
                </c:pt>
                <c:pt idx="8283">
                  <c:v>828300</c:v>
                </c:pt>
                <c:pt idx="8284">
                  <c:v>828400</c:v>
                </c:pt>
                <c:pt idx="8285">
                  <c:v>828500</c:v>
                </c:pt>
                <c:pt idx="8286">
                  <c:v>828600</c:v>
                </c:pt>
                <c:pt idx="8287">
                  <c:v>828700</c:v>
                </c:pt>
                <c:pt idx="8288">
                  <c:v>828800</c:v>
                </c:pt>
                <c:pt idx="8289">
                  <c:v>828900</c:v>
                </c:pt>
                <c:pt idx="8290">
                  <c:v>829000</c:v>
                </c:pt>
                <c:pt idx="8291">
                  <c:v>829100</c:v>
                </c:pt>
                <c:pt idx="8292">
                  <c:v>829200</c:v>
                </c:pt>
                <c:pt idx="8293">
                  <c:v>829300</c:v>
                </c:pt>
                <c:pt idx="8294">
                  <c:v>829400</c:v>
                </c:pt>
                <c:pt idx="8295">
                  <c:v>829500</c:v>
                </c:pt>
                <c:pt idx="8296">
                  <c:v>829600</c:v>
                </c:pt>
                <c:pt idx="8297">
                  <c:v>829700</c:v>
                </c:pt>
                <c:pt idx="8298">
                  <c:v>829800</c:v>
                </c:pt>
                <c:pt idx="8299">
                  <c:v>829900</c:v>
                </c:pt>
                <c:pt idx="8300">
                  <c:v>830000</c:v>
                </c:pt>
                <c:pt idx="8301">
                  <c:v>830100</c:v>
                </c:pt>
                <c:pt idx="8302">
                  <c:v>830200</c:v>
                </c:pt>
                <c:pt idx="8303">
                  <c:v>830300</c:v>
                </c:pt>
                <c:pt idx="8304">
                  <c:v>830400</c:v>
                </c:pt>
                <c:pt idx="8305">
                  <c:v>830500</c:v>
                </c:pt>
                <c:pt idx="8306">
                  <c:v>830600</c:v>
                </c:pt>
                <c:pt idx="8307">
                  <c:v>830700</c:v>
                </c:pt>
                <c:pt idx="8308">
                  <c:v>830800</c:v>
                </c:pt>
                <c:pt idx="8309">
                  <c:v>830900</c:v>
                </c:pt>
                <c:pt idx="8310">
                  <c:v>831000</c:v>
                </c:pt>
                <c:pt idx="8311">
                  <c:v>831100</c:v>
                </c:pt>
                <c:pt idx="8312">
                  <c:v>831200</c:v>
                </c:pt>
                <c:pt idx="8313">
                  <c:v>831300</c:v>
                </c:pt>
                <c:pt idx="8314">
                  <c:v>831400</c:v>
                </c:pt>
                <c:pt idx="8315">
                  <c:v>831500</c:v>
                </c:pt>
                <c:pt idx="8316">
                  <c:v>831600</c:v>
                </c:pt>
                <c:pt idx="8317">
                  <c:v>831700</c:v>
                </c:pt>
                <c:pt idx="8318">
                  <c:v>831800</c:v>
                </c:pt>
                <c:pt idx="8319">
                  <c:v>831900</c:v>
                </c:pt>
                <c:pt idx="8320">
                  <c:v>832000</c:v>
                </c:pt>
                <c:pt idx="8321">
                  <c:v>832100</c:v>
                </c:pt>
                <c:pt idx="8322">
                  <c:v>832200</c:v>
                </c:pt>
                <c:pt idx="8323">
                  <c:v>832300</c:v>
                </c:pt>
                <c:pt idx="8324">
                  <c:v>832400</c:v>
                </c:pt>
                <c:pt idx="8325">
                  <c:v>832500</c:v>
                </c:pt>
                <c:pt idx="8326">
                  <c:v>832600</c:v>
                </c:pt>
                <c:pt idx="8327">
                  <c:v>832700</c:v>
                </c:pt>
                <c:pt idx="8328">
                  <c:v>832800</c:v>
                </c:pt>
                <c:pt idx="8329">
                  <c:v>832900</c:v>
                </c:pt>
                <c:pt idx="8330">
                  <c:v>833000</c:v>
                </c:pt>
                <c:pt idx="8331">
                  <c:v>833100</c:v>
                </c:pt>
                <c:pt idx="8332">
                  <c:v>833200</c:v>
                </c:pt>
                <c:pt idx="8333">
                  <c:v>833300</c:v>
                </c:pt>
                <c:pt idx="8334">
                  <c:v>833400</c:v>
                </c:pt>
                <c:pt idx="8335">
                  <c:v>833500</c:v>
                </c:pt>
                <c:pt idx="8336">
                  <c:v>833600</c:v>
                </c:pt>
                <c:pt idx="8337">
                  <c:v>833700</c:v>
                </c:pt>
                <c:pt idx="8338">
                  <c:v>833800</c:v>
                </c:pt>
                <c:pt idx="8339">
                  <c:v>833900</c:v>
                </c:pt>
                <c:pt idx="8340">
                  <c:v>834000</c:v>
                </c:pt>
                <c:pt idx="8341">
                  <c:v>834100</c:v>
                </c:pt>
                <c:pt idx="8342">
                  <c:v>834200</c:v>
                </c:pt>
                <c:pt idx="8343">
                  <c:v>834300</c:v>
                </c:pt>
                <c:pt idx="8344">
                  <c:v>834400</c:v>
                </c:pt>
                <c:pt idx="8345">
                  <c:v>834500</c:v>
                </c:pt>
                <c:pt idx="8346">
                  <c:v>834600</c:v>
                </c:pt>
                <c:pt idx="8347">
                  <c:v>834700</c:v>
                </c:pt>
                <c:pt idx="8348">
                  <c:v>834800</c:v>
                </c:pt>
                <c:pt idx="8349">
                  <c:v>834900</c:v>
                </c:pt>
                <c:pt idx="8350">
                  <c:v>835000</c:v>
                </c:pt>
                <c:pt idx="8351">
                  <c:v>835100</c:v>
                </c:pt>
                <c:pt idx="8352">
                  <c:v>835200</c:v>
                </c:pt>
                <c:pt idx="8353">
                  <c:v>835300</c:v>
                </c:pt>
                <c:pt idx="8354">
                  <c:v>835400</c:v>
                </c:pt>
                <c:pt idx="8355">
                  <c:v>835500</c:v>
                </c:pt>
                <c:pt idx="8356">
                  <c:v>835600</c:v>
                </c:pt>
                <c:pt idx="8357">
                  <c:v>835700</c:v>
                </c:pt>
                <c:pt idx="8358">
                  <c:v>835800</c:v>
                </c:pt>
                <c:pt idx="8359">
                  <c:v>835900</c:v>
                </c:pt>
                <c:pt idx="8360">
                  <c:v>836000</c:v>
                </c:pt>
                <c:pt idx="8361">
                  <c:v>836100</c:v>
                </c:pt>
                <c:pt idx="8362">
                  <c:v>836200</c:v>
                </c:pt>
                <c:pt idx="8363">
                  <c:v>836300</c:v>
                </c:pt>
                <c:pt idx="8364">
                  <c:v>836400</c:v>
                </c:pt>
                <c:pt idx="8365">
                  <c:v>836500</c:v>
                </c:pt>
                <c:pt idx="8366">
                  <c:v>836600</c:v>
                </c:pt>
                <c:pt idx="8367">
                  <c:v>836700</c:v>
                </c:pt>
                <c:pt idx="8368">
                  <c:v>836800</c:v>
                </c:pt>
                <c:pt idx="8369">
                  <c:v>836900</c:v>
                </c:pt>
                <c:pt idx="8370">
                  <c:v>837000</c:v>
                </c:pt>
                <c:pt idx="8371">
                  <c:v>837100</c:v>
                </c:pt>
                <c:pt idx="8372">
                  <c:v>837200</c:v>
                </c:pt>
                <c:pt idx="8373">
                  <c:v>837300</c:v>
                </c:pt>
                <c:pt idx="8374">
                  <c:v>837400</c:v>
                </c:pt>
                <c:pt idx="8375">
                  <c:v>837500</c:v>
                </c:pt>
                <c:pt idx="8376">
                  <c:v>837600</c:v>
                </c:pt>
                <c:pt idx="8377">
                  <c:v>837700</c:v>
                </c:pt>
                <c:pt idx="8378">
                  <c:v>837800</c:v>
                </c:pt>
                <c:pt idx="8379">
                  <c:v>837900</c:v>
                </c:pt>
                <c:pt idx="8380">
                  <c:v>838000</c:v>
                </c:pt>
                <c:pt idx="8381">
                  <c:v>838100</c:v>
                </c:pt>
                <c:pt idx="8382">
                  <c:v>838200</c:v>
                </c:pt>
                <c:pt idx="8383">
                  <c:v>838300</c:v>
                </c:pt>
                <c:pt idx="8384">
                  <c:v>838400</c:v>
                </c:pt>
                <c:pt idx="8385">
                  <c:v>838500</c:v>
                </c:pt>
                <c:pt idx="8386">
                  <c:v>838600</c:v>
                </c:pt>
                <c:pt idx="8387">
                  <c:v>838700</c:v>
                </c:pt>
                <c:pt idx="8388">
                  <c:v>838800</c:v>
                </c:pt>
                <c:pt idx="8389">
                  <c:v>838900</c:v>
                </c:pt>
                <c:pt idx="8390">
                  <c:v>839000</c:v>
                </c:pt>
                <c:pt idx="8391">
                  <c:v>839100</c:v>
                </c:pt>
                <c:pt idx="8392">
                  <c:v>839200</c:v>
                </c:pt>
                <c:pt idx="8393">
                  <c:v>839300</c:v>
                </c:pt>
                <c:pt idx="8394">
                  <c:v>839400</c:v>
                </c:pt>
                <c:pt idx="8395">
                  <c:v>839500</c:v>
                </c:pt>
                <c:pt idx="8396">
                  <c:v>839600</c:v>
                </c:pt>
                <c:pt idx="8397">
                  <c:v>839700</c:v>
                </c:pt>
                <c:pt idx="8398">
                  <c:v>839800</c:v>
                </c:pt>
                <c:pt idx="8399">
                  <c:v>839900</c:v>
                </c:pt>
                <c:pt idx="8400">
                  <c:v>840000</c:v>
                </c:pt>
                <c:pt idx="8401">
                  <c:v>840100</c:v>
                </c:pt>
                <c:pt idx="8402">
                  <c:v>840200</c:v>
                </c:pt>
                <c:pt idx="8403">
                  <c:v>840300</c:v>
                </c:pt>
                <c:pt idx="8404">
                  <c:v>840400</c:v>
                </c:pt>
                <c:pt idx="8405">
                  <c:v>840500</c:v>
                </c:pt>
                <c:pt idx="8406">
                  <c:v>840600</c:v>
                </c:pt>
                <c:pt idx="8407">
                  <c:v>840700</c:v>
                </c:pt>
                <c:pt idx="8408">
                  <c:v>840800</c:v>
                </c:pt>
                <c:pt idx="8409">
                  <c:v>840900</c:v>
                </c:pt>
                <c:pt idx="8410">
                  <c:v>841000</c:v>
                </c:pt>
                <c:pt idx="8411">
                  <c:v>841100</c:v>
                </c:pt>
                <c:pt idx="8412">
                  <c:v>841200</c:v>
                </c:pt>
                <c:pt idx="8413">
                  <c:v>841300</c:v>
                </c:pt>
                <c:pt idx="8414">
                  <c:v>841400</c:v>
                </c:pt>
                <c:pt idx="8415">
                  <c:v>841500</c:v>
                </c:pt>
                <c:pt idx="8416">
                  <c:v>841600</c:v>
                </c:pt>
                <c:pt idx="8417">
                  <c:v>841700</c:v>
                </c:pt>
                <c:pt idx="8418">
                  <c:v>841800</c:v>
                </c:pt>
                <c:pt idx="8419">
                  <c:v>841900</c:v>
                </c:pt>
                <c:pt idx="8420">
                  <c:v>842000</c:v>
                </c:pt>
                <c:pt idx="8421">
                  <c:v>842100</c:v>
                </c:pt>
                <c:pt idx="8422">
                  <c:v>842200</c:v>
                </c:pt>
                <c:pt idx="8423">
                  <c:v>842300</c:v>
                </c:pt>
                <c:pt idx="8424">
                  <c:v>842400</c:v>
                </c:pt>
                <c:pt idx="8425">
                  <c:v>842500</c:v>
                </c:pt>
                <c:pt idx="8426">
                  <c:v>842600</c:v>
                </c:pt>
                <c:pt idx="8427">
                  <c:v>842700</c:v>
                </c:pt>
                <c:pt idx="8428">
                  <c:v>842800</c:v>
                </c:pt>
                <c:pt idx="8429">
                  <c:v>842900</c:v>
                </c:pt>
                <c:pt idx="8430">
                  <c:v>843000</c:v>
                </c:pt>
                <c:pt idx="8431">
                  <c:v>843100</c:v>
                </c:pt>
                <c:pt idx="8432">
                  <c:v>843200</c:v>
                </c:pt>
                <c:pt idx="8433">
                  <c:v>843300</c:v>
                </c:pt>
                <c:pt idx="8434">
                  <c:v>843400</c:v>
                </c:pt>
                <c:pt idx="8435">
                  <c:v>843500</c:v>
                </c:pt>
                <c:pt idx="8436">
                  <c:v>843600</c:v>
                </c:pt>
                <c:pt idx="8437">
                  <c:v>843700</c:v>
                </c:pt>
                <c:pt idx="8438">
                  <c:v>843800</c:v>
                </c:pt>
                <c:pt idx="8439">
                  <c:v>843900</c:v>
                </c:pt>
                <c:pt idx="8440">
                  <c:v>844000</c:v>
                </c:pt>
                <c:pt idx="8441">
                  <c:v>844100</c:v>
                </c:pt>
                <c:pt idx="8442">
                  <c:v>844200</c:v>
                </c:pt>
                <c:pt idx="8443">
                  <c:v>844300</c:v>
                </c:pt>
                <c:pt idx="8444">
                  <c:v>844400</c:v>
                </c:pt>
                <c:pt idx="8445">
                  <c:v>844500</c:v>
                </c:pt>
                <c:pt idx="8446">
                  <c:v>844600</c:v>
                </c:pt>
                <c:pt idx="8447">
                  <c:v>844700</c:v>
                </c:pt>
                <c:pt idx="8448">
                  <c:v>844800</c:v>
                </c:pt>
                <c:pt idx="8449">
                  <c:v>844900</c:v>
                </c:pt>
                <c:pt idx="8450">
                  <c:v>845000</c:v>
                </c:pt>
                <c:pt idx="8451">
                  <c:v>845100</c:v>
                </c:pt>
                <c:pt idx="8452">
                  <c:v>845200</c:v>
                </c:pt>
                <c:pt idx="8453">
                  <c:v>845300</c:v>
                </c:pt>
                <c:pt idx="8454">
                  <c:v>845400</c:v>
                </c:pt>
                <c:pt idx="8455">
                  <c:v>845500</c:v>
                </c:pt>
                <c:pt idx="8456">
                  <c:v>845600</c:v>
                </c:pt>
                <c:pt idx="8457">
                  <c:v>845700</c:v>
                </c:pt>
                <c:pt idx="8458">
                  <c:v>845800</c:v>
                </c:pt>
                <c:pt idx="8459">
                  <c:v>845900</c:v>
                </c:pt>
                <c:pt idx="8460">
                  <c:v>846000</c:v>
                </c:pt>
                <c:pt idx="8461">
                  <c:v>846100</c:v>
                </c:pt>
                <c:pt idx="8462">
                  <c:v>846200</c:v>
                </c:pt>
                <c:pt idx="8463">
                  <c:v>846300</c:v>
                </c:pt>
                <c:pt idx="8464">
                  <c:v>846400</c:v>
                </c:pt>
                <c:pt idx="8465">
                  <c:v>846500</c:v>
                </c:pt>
                <c:pt idx="8466">
                  <c:v>846600</c:v>
                </c:pt>
                <c:pt idx="8467">
                  <c:v>846700</c:v>
                </c:pt>
                <c:pt idx="8468">
                  <c:v>846800</c:v>
                </c:pt>
                <c:pt idx="8469">
                  <c:v>846900</c:v>
                </c:pt>
                <c:pt idx="8470">
                  <c:v>847000</c:v>
                </c:pt>
                <c:pt idx="8471">
                  <c:v>847100</c:v>
                </c:pt>
                <c:pt idx="8472">
                  <c:v>847200</c:v>
                </c:pt>
                <c:pt idx="8473">
                  <c:v>847300</c:v>
                </c:pt>
                <c:pt idx="8474">
                  <c:v>847400</c:v>
                </c:pt>
                <c:pt idx="8475">
                  <c:v>847500</c:v>
                </c:pt>
                <c:pt idx="8476">
                  <c:v>847600</c:v>
                </c:pt>
                <c:pt idx="8477">
                  <c:v>847700</c:v>
                </c:pt>
                <c:pt idx="8478">
                  <c:v>847800</c:v>
                </c:pt>
                <c:pt idx="8479">
                  <c:v>847900</c:v>
                </c:pt>
                <c:pt idx="8480">
                  <c:v>848000</c:v>
                </c:pt>
                <c:pt idx="8481">
                  <c:v>848100</c:v>
                </c:pt>
                <c:pt idx="8482">
                  <c:v>848200</c:v>
                </c:pt>
                <c:pt idx="8483">
                  <c:v>848300</c:v>
                </c:pt>
                <c:pt idx="8484">
                  <c:v>848400</c:v>
                </c:pt>
                <c:pt idx="8485">
                  <c:v>848500</c:v>
                </c:pt>
                <c:pt idx="8486">
                  <c:v>848600</c:v>
                </c:pt>
                <c:pt idx="8487">
                  <c:v>848700</c:v>
                </c:pt>
                <c:pt idx="8488">
                  <c:v>848800</c:v>
                </c:pt>
                <c:pt idx="8489">
                  <c:v>848900</c:v>
                </c:pt>
                <c:pt idx="8490">
                  <c:v>849000</c:v>
                </c:pt>
                <c:pt idx="8491">
                  <c:v>849100</c:v>
                </c:pt>
                <c:pt idx="8492">
                  <c:v>849200</c:v>
                </c:pt>
                <c:pt idx="8493">
                  <c:v>849300</c:v>
                </c:pt>
                <c:pt idx="8494">
                  <c:v>849400</c:v>
                </c:pt>
                <c:pt idx="8495">
                  <c:v>849500</c:v>
                </c:pt>
                <c:pt idx="8496">
                  <c:v>849600</c:v>
                </c:pt>
                <c:pt idx="8497">
                  <c:v>849700</c:v>
                </c:pt>
                <c:pt idx="8498">
                  <c:v>849800</c:v>
                </c:pt>
                <c:pt idx="8499">
                  <c:v>849900</c:v>
                </c:pt>
                <c:pt idx="8500">
                  <c:v>850000</c:v>
                </c:pt>
                <c:pt idx="8501">
                  <c:v>850100</c:v>
                </c:pt>
                <c:pt idx="8502">
                  <c:v>850200</c:v>
                </c:pt>
                <c:pt idx="8503">
                  <c:v>850300</c:v>
                </c:pt>
                <c:pt idx="8504">
                  <c:v>850400</c:v>
                </c:pt>
                <c:pt idx="8505">
                  <c:v>850500</c:v>
                </c:pt>
                <c:pt idx="8506">
                  <c:v>850600</c:v>
                </c:pt>
                <c:pt idx="8507">
                  <c:v>850700</c:v>
                </c:pt>
                <c:pt idx="8508">
                  <c:v>850800</c:v>
                </c:pt>
                <c:pt idx="8509">
                  <c:v>850900</c:v>
                </c:pt>
                <c:pt idx="8510">
                  <c:v>851000</c:v>
                </c:pt>
                <c:pt idx="8511">
                  <c:v>851100</c:v>
                </c:pt>
                <c:pt idx="8512">
                  <c:v>851200</c:v>
                </c:pt>
                <c:pt idx="8513">
                  <c:v>851300</c:v>
                </c:pt>
                <c:pt idx="8514">
                  <c:v>851400</c:v>
                </c:pt>
                <c:pt idx="8515">
                  <c:v>851500</c:v>
                </c:pt>
                <c:pt idx="8516">
                  <c:v>851600</c:v>
                </c:pt>
                <c:pt idx="8517">
                  <c:v>851700</c:v>
                </c:pt>
                <c:pt idx="8518">
                  <c:v>851800</c:v>
                </c:pt>
                <c:pt idx="8519">
                  <c:v>851900</c:v>
                </c:pt>
                <c:pt idx="8520">
                  <c:v>852000</c:v>
                </c:pt>
                <c:pt idx="8521">
                  <c:v>852100</c:v>
                </c:pt>
                <c:pt idx="8522">
                  <c:v>852200</c:v>
                </c:pt>
                <c:pt idx="8523">
                  <c:v>852300</c:v>
                </c:pt>
                <c:pt idx="8524">
                  <c:v>852400</c:v>
                </c:pt>
                <c:pt idx="8525">
                  <c:v>852500</c:v>
                </c:pt>
                <c:pt idx="8526">
                  <c:v>852600</c:v>
                </c:pt>
                <c:pt idx="8527">
                  <c:v>852700</c:v>
                </c:pt>
                <c:pt idx="8528">
                  <c:v>852800</c:v>
                </c:pt>
                <c:pt idx="8529">
                  <c:v>852900</c:v>
                </c:pt>
                <c:pt idx="8530">
                  <c:v>853000</c:v>
                </c:pt>
                <c:pt idx="8531">
                  <c:v>853100</c:v>
                </c:pt>
                <c:pt idx="8532">
                  <c:v>853200</c:v>
                </c:pt>
                <c:pt idx="8533">
                  <c:v>853300</c:v>
                </c:pt>
                <c:pt idx="8534">
                  <c:v>853400</c:v>
                </c:pt>
                <c:pt idx="8535">
                  <c:v>853500</c:v>
                </c:pt>
                <c:pt idx="8536">
                  <c:v>853600</c:v>
                </c:pt>
                <c:pt idx="8537">
                  <c:v>853700</c:v>
                </c:pt>
                <c:pt idx="8538">
                  <c:v>853800</c:v>
                </c:pt>
                <c:pt idx="8539">
                  <c:v>853900</c:v>
                </c:pt>
                <c:pt idx="8540">
                  <c:v>854000</c:v>
                </c:pt>
                <c:pt idx="8541">
                  <c:v>854100</c:v>
                </c:pt>
                <c:pt idx="8542">
                  <c:v>854200</c:v>
                </c:pt>
                <c:pt idx="8543">
                  <c:v>854300</c:v>
                </c:pt>
                <c:pt idx="8544">
                  <c:v>854400</c:v>
                </c:pt>
                <c:pt idx="8545">
                  <c:v>854500</c:v>
                </c:pt>
                <c:pt idx="8546">
                  <c:v>854600</c:v>
                </c:pt>
                <c:pt idx="8547">
                  <c:v>854700</c:v>
                </c:pt>
                <c:pt idx="8548">
                  <c:v>854800</c:v>
                </c:pt>
                <c:pt idx="8549">
                  <c:v>854900</c:v>
                </c:pt>
                <c:pt idx="8550">
                  <c:v>855000</c:v>
                </c:pt>
                <c:pt idx="8551">
                  <c:v>855100</c:v>
                </c:pt>
                <c:pt idx="8552">
                  <c:v>855200</c:v>
                </c:pt>
                <c:pt idx="8553">
                  <c:v>855300</c:v>
                </c:pt>
                <c:pt idx="8554">
                  <c:v>855400</c:v>
                </c:pt>
                <c:pt idx="8555">
                  <c:v>855500</c:v>
                </c:pt>
                <c:pt idx="8556">
                  <c:v>855600</c:v>
                </c:pt>
                <c:pt idx="8557">
                  <c:v>855700</c:v>
                </c:pt>
                <c:pt idx="8558">
                  <c:v>855800</c:v>
                </c:pt>
                <c:pt idx="8559">
                  <c:v>855900</c:v>
                </c:pt>
                <c:pt idx="8560">
                  <c:v>856000</c:v>
                </c:pt>
                <c:pt idx="8561">
                  <c:v>856100</c:v>
                </c:pt>
                <c:pt idx="8562">
                  <c:v>856200</c:v>
                </c:pt>
                <c:pt idx="8563">
                  <c:v>856300</c:v>
                </c:pt>
                <c:pt idx="8564">
                  <c:v>856400</c:v>
                </c:pt>
                <c:pt idx="8565">
                  <c:v>856500</c:v>
                </c:pt>
                <c:pt idx="8566">
                  <c:v>856600</c:v>
                </c:pt>
                <c:pt idx="8567">
                  <c:v>856700</c:v>
                </c:pt>
                <c:pt idx="8568">
                  <c:v>856800</c:v>
                </c:pt>
                <c:pt idx="8569">
                  <c:v>856900</c:v>
                </c:pt>
                <c:pt idx="8570">
                  <c:v>857000</c:v>
                </c:pt>
                <c:pt idx="8571">
                  <c:v>857100</c:v>
                </c:pt>
                <c:pt idx="8572">
                  <c:v>857200</c:v>
                </c:pt>
                <c:pt idx="8573">
                  <c:v>857300</c:v>
                </c:pt>
                <c:pt idx="8574">
                  <c:v>857400</c:v>
                </c:pt>
                <c:pt idx="8575">
                  <c:v>857500</c:v>
                </c:pt>
                <c:pt idx="8576">
                  <c:v>857600</c:v>
                </c:pt>
                <c:pt idx="8577">
                  <c:v>857700</c:v>
                </c:pt>
                <c:pt idx="8578">
                  <c:v>857800</c:v>
                </c:pt>
                <c:pt idx="8579">
                  <c:v>857900</c:v>
                </c:pt>
                <c:pt idx="8580">
                  <c:v>858000</c:v>
                </c:pt>
                <c:pt idx="8581">
                  <c:v>858100</c:v>
                </c:pt>
                <c:pt idx="8582">
                  <c:v>858200</c:v>
                </c:pt>
                <c:pt idx="8583">
                  <c:v>858300</c:v>
                </c:pt>
                <c:pt idx="8584">
                  <c:v>858400</c:v>
                </c:pt>
                <c:pt idx="8585">
                  <c:v>858500</c:v>
                </c:pt>
                <c:pt idx="8586">
                  <c:v>858600</c:v>
                </c:pt>
                <c:pt idx="8587">
                  <c:v>858700</c:v>
                </c:pt>
                <c:pt idx="8588">
                  <c:v>858800</c:v>
                </c:pt>
                <c:pt idx="8589">
                  <c:v>858900</c:v>
                </c:pt>
                <c:pt idx="8590">
                  <c:v>859000</c:v>
                </c:pt>
                <c:pt idx="8591">
                  <c:v>859100</c:v>
                </c:pt>
                <c:pt idx="8592">
                  <c:v>859200</c:v>
                </c:pt>
                <c:pt idx="8593">
                  <c:v>859300</c:v>
                </c:pt>
                <c:pt idx="8594">
                  <c:v>859400</c:v>
                </c:pt>
                <c:pt idx="8595">
                  <c:v>859500</c:v>
                </c:pt>
                <c:pt idx="8596">
                  <c:v>859600</c:v>
                </c:pt>
                <c:pt idx="8597">
                  <c:v>859700</c:v>
                </c:pt>
                <c:pt idx="8598">
                  <c:v>859800</c:v>
                </c:pt>
                <c:pt idx="8599">
                  <c:v>859900</c:v>
                </c:pt>
                <c:pt idx="8600">
                  <c:v>860000</c:v>
                </c:pt>
                <c:pt idx="8601">
                  <c:v>860100</c:v>
                </c:pt>
                <c:pt idx="8602">
                  <c:v>860200</c:v>
                </c:pt>
                <c:pt idx="8603">
                  <c:v>860300</c:v>
                </c:pt>
                <c:pt idx="8604">
                  <c:v>860400</c:v>
                </c:pt>
                <c:pt idx="8605">
                  <c:v>860500</c:v>
                </c:pt>
                <c:pt idx="8606">
                  <c:v>860600</c:v>
                </c:pt>
                <c:pt idx="8607">
                  <c:v>860700</c:v>
                </c:pt>
                <c:pt idx="8608">
                  <c:v>860800</c:v>
                </c:pt>
                <c:pt idx="8609">
                  <c:v>860900</c:v>
                </c:pt>
                <c:pt idx="8610">
                  <c:v>861000</c:v>
                </c:pt>
                <c:pt idx="8611">
                  <c:v>861100</c:v>
                </c:pt>
                <c:pt idx="8612">
                  <c:v>861200</c:v>
                </c:pt>
                <c:pt idx="8613">
                  <c:v>861300</c:v>
                </c:pt>
                <c:pt idx="8614">
                  <c:v>861400</c:v>
                </c:pt>
                <c:pt idx="8615">
                  <c:v>861500</c:v>
                </c:pt>
                <c:pt idx="8616">
                  <c:v>861600</c:v>
                </c:pt>
                <c:pt idx="8617">
                  <c:v>861700</c:v>
                </c:pt>
                <c:pt idx="8618">
                  <c:v>861800</c:v>
                </c:pt>
                <c:pt idx="8619">
                  <c:v>861900</c:v>
                </c:pt>
                <c:pt idx="8620">
                  <c:v>862000</c:v>
                </c:pt>
                <c:pt idx="8621">
                  <c:v>862100</c:v>
                </c:pt>
                <c:pt idx="8622">
                  <c:v>862200</c:v>
                </c:pt>
                <c:pt idx="8623">
                  <c:v>862300</c:v>
                </c:pt>
                <c:pt idx="8624">
                  <c:v>862400</c:v>
                </c:pt>
                <c:pt idx="8625">
                  <c:v>862500</c:v>
                </c:pt>
                <c:pt idx="8626">
                  <c:v>862600</c:v>
                </c:pt>
                <c:pt idx="8627">
                  <c:v>862700</c:v>
                </c:pt>
                <c:pt idx="8628">
                  <c:v>862800</c:v>
                </c:pt>
                <c:pt idx="8629">
                  <c:v>862900</c:v>
                </c:pt>
                <c:pt idx="8630">
                  <c:v>863000</c:v>
                </c:pt>
                <c:pt idx="8631">
                  <c:v>863100</c:v>
                </c:pt>
                <c:pt idx="8632">
                  <c:v>863200</c:v>
                </c:pt>
                <c:pt idx="8633">
                  <c:v>863300</c:v>
                </c:pt>
                <c:pt idx="8634">
                  <c:v>863400</c:v>
                </c:pt>
                <c:pt idx="8635">
                  <c:v>863500</c:v>
                </c:pt>
                <c:pt idx="8636">
                  <c:v>863600</c:v>
                </c:pt>
                <c:pt idx="8637">
                  <c:v>863700</c:v>
                </c:pt>
                <c:pt idx="8638">
                  <c:v>863800</c:v>
                </c:pt>
                <c:pt idx="8639">
                  <c:v>863900</c:v>
                </c:pt>
                <c:pt idx="8640">
                  <c:v>864000</c:v>
                </c:pt>
                <c:pt idx="8641">
                  <c:v>864100</c:v>
                </c:pt>
                <c:pt idx="8642">
                  <c:v>864200</c:v>
                </c:pt>
                <c:pt idx="8643">
                  <c:v>864300</c:v>
                </c:pt>
                <c:pt idx="8644">
                  <c:v>864400</c:v>
                </c:pt>
                <c:pt idx="8645">
                  <c:v>864500</c:v>
                </c:pt>
                <c:pt idx="8646">
                  <c:v>864600</c:v>
                </c:pt>
                <c:pt idx="8647">
                  <c:v>864700</c:v>
                </c:pt>
                <c:pt idx="8648">
                  <c:v>864800</c:v>
                </c:pt>
                <c:pt idx="8649">
                  <c:v>864900</c:v>
                </c:pt>
                <c:pt idx="8650">
                  <c:v>865000</c:v>
                </c:pt>
                <c:pt idx="8651">
                  <c:v>865100</c:v>
                </c:pt>
                <c:pt idx="8652">
                  <c:v>865200</c:v>
                </c:pt>
                <c:pt idx="8653">
                  <c:v>865300</c:v>
                </c:pt>
                <c:pt idx="8654">
                  <c:v>865400</c:v>
                </c:pt>
                <c:pt idx="8655">
                  <c:v>865500</c:v>
                </c:pt>
                <c:pt idx="8656">
                  <c:v>865600</c:v>
                </c:pt>
                <c:pt idx="8657">
                  <c:v>865700</c:v>
                </c:pt>
                <c:pt idx="8658">
                  <c:v>865800</c:v>
                </c:pt>
                <c:pt idx="8659">
                  <c:v>865900</c:v>
                </c:pt>
                <c:pt idx="8660">
                  <c:v>866000</c:v>
                </c:pt>
                <c:pt idx="8661">
                  <c:v>866100</c:v>
                </c:pt>
                <c:pt idx="8662">
                  <c:v>866200</c:v>
                </c:pt>
                <c:pt idx="8663">
                  <c:v>866300</c:v>
                </c:pt>
                <c:pt idx="8664">
                  <c:v>866400</c:v>
                </c:pt>
                <c:pt idx="8665">
                  <c:v>866500</c:v>
                </c:pt>
                <c:pt idx="8666">
                  <c:v>866600</c:v>
                </c:pt>
                <c:pt idx="8667">
                  <c:v>866700</c:v>
                </c:pt>
                <c:pt idx="8668">
                  <c:v>866800</c:v>
                </c:pt>
                <c:pt idx="8669">
                  <c:v>866900</c:v>
                </c:pt>
                <c:pt idx="8670">
                  <c:v>867000</c:v>
                </c:pt>
                <c:pt idx="8671">
                  <c:v>867100</c:v>
                </c:pt>
                <c:pt idx="8672">
                  <c:v>867200</c:v>
                </c:pt>
                <c:pt idx="8673">
                  <c:v>867300</c:v>
                </c:pt>
                <c:pt idx="8674">
                  <c:v>867400</c:v>
                </c:pt>
                <c:pt idx="8675">
                  <c:v>867500</c:v>
                </c:pt>
                <c:pt idx="8676">
                  <c:v>867600</c:v>
                </c:pt>
                <c:pt idx="8677">
                  <c:v>867700</c:v>
                </c:pt>
                <c:pt idx="8678">
                  <c:v>867800</c:v>
                </c:pt>
                <c:pt idx="8679">
                  <c:v>867900</c:v>
                </c:pt>
                <c:pt idx="8680">
                  <c:v>868000</c:v>
                </c:pt>
                <c:pt idx="8681">
                  <c:v>868100</c:v>
                </c:pt>
                <c:pt idx="8682">
                  <c:v>868200</c:v>
                </c:pt>
                <c:pt idx="8683">
                  <c:v>868300</c:v>
                </c:pt>
                <c:pt idx="8684">
                  <c:v>868400</c:v>
                </c:pt>
                <c:pt idx="8685">
                  <c:v>868500</c:v>
                </c:pt>
                <c:pt idx="8686">
                  <c:v>868600</c:v>
                </c:pt>
                <c:pt idx="8687">
                  <c:v>868700</c:v>
                </c:pt>
                <c:pt idx="8688">
                  <c:v>868800</c:v>
                </c:pt>
                <c:pt idx="8689">
                  <c:v>868900</c:v>
                </c:pt>
                <c:pt idx="8690">
                  <c:v>869000</c:v>
                </c:pt>
                <c:pt idx="8691">
                  <c:v>869100</c:v>
                </c:pt>
                <c:pt idx="8692">
                  <c:v>869200</c:v>
                </c:pt>
                <c:pt idx="8693">
                  <c:v>869300</c:v>
                </c:pt>
                <c:pt idx="8694">
                  <c:v>869400</c:v>
                </c:pt>
                <c:pt idx="8695">
                  <c:v>869500</c:v>
                </c:pt>
                <c:pt idx="8696">
                  <c:v>869600</c:v>
                </c:pt>
                <c:pt idx="8697">
                  <c:v>869700</c:v>
                </c:pt>
                <c:pt idx="8698">
                  <c:v>869800</c:v>
                </c:pt>
                <c:pt idx="8699">
                  <c:v>869900</c:v>
                </c:pt>
                <c:pt idx="8700">
                  <c:v>870000</c:v>
                </c:pt>
                <c:pt idx="8701">
                  <c:v>870100</c:v>
                </c:pt>
                <c:pt idx="8702">
                  <c:v>870200</c:v>
                </c:pt>
                <c:pt idx="8703">
                  <c:v>870300</c:v>
                </c:pt>
                <c:pt idx="8704">
                  <c:v>870400</c:v>
                </c:pt>
                <c:pt idx="8705">
                  <c:v>870500</c:v>
                </c:pt>
                <c:pt idx="8706">
                  <c:v>870600</c:v>
                </c:pt>
                <c:pt idx="8707">
                  <c:v>870700</c:v>
                </c:pt>
                <c:pt idx="8708">
                  <c:v>870800</c:v>
                </c:pt>
                <c:pt idx="8709">
                  <c:v>870900</c:v>
                </c:pt>
                <c:pt idx="8710">
                  <c:v>871000</c:v>
                </c:pt>
                <c:pt idx="8711">
                  <c:v>871100</c:v>
                </c:pt>
                <c:pt idx="8712">
                  <c:v>871200</c:v>
                </c:pt>
                <c:pt idx="8713">
                  <c:v>871300</c:v>
                </c:pt>
                <c:pt idx="8714">
                  <c:v>871400</c:v>
                </c:pt>
                <c:pt idx="8715">
                  <c:v>871500</c:v>
                </c:pt>
                <c:pt idx="8716">
                  <c:v>871600</c:v>
                </c:pt>
                <c:pt idx="8717">
                  <c:v>871700</c:v>
                </c:pt>
                <c:pt idx="8718">
                  <c:v>871800</c:v>
                </c:pt>
                <c:pt idx="8719">
                  <c:v>871900</c:v>
                </c:pt>
                <c:pt idx="8720">
                  <c:v>872000</c:v>
                </c:pt>
                <c:pt idx="8721">
                  <c:v>872100</c:v>
                </c:pt>
                <c:pt idx="8722">
                  <c:v>872200</c:v>
                </c:pt>
                <c:pt idx="8723">
                  <c:v>872300</c:v>
                </c:pt>
                <c:pt idx="8724">
                  <c:v>872400</c:v>
                </c:pt>
                <c:pt idx="8725">
                  <c:v>872500</c:v>
                </c:pt>
                <c:pt idx="8726">
                  <c:v>872600</c:v>
                </c:pt>
                <c:pt idx="8727">
                  <c:v>872700</c:v>
                </c:pt>
                <c:pt idx="8728">
                  <c:v>872800</c:v>
                </c:pt>
                <c:pt idx="8729">
                  <c:v>872900</c:v>
                </c:pt>
                <c:pt idx="8730">
                  <c:v>873000</c:v>
                </c:pt>
                <c:pt idx="8731">
                  <c:v>873100</c:v>
                </c:pt>
                <c:pt idx="8732">
                  <c:v>873200</c:v>
                </c:pt>
                <c:pt idx="8733">
                  <c:v>873300</c:v>
                </c:pt>
                <c:pt idx="8734">
                  <c:v>873400</c:v>
                </c:pt>
                <c:pt idx="8735">
                  <c:v>873500</c:v>
                </c:pt>
                <c:pt idx="8736">
                  <c:v>873600</c:v>
                </c:pt>
                <c:pt idx="8737">
                  <c:v>873700</c:v>
                </c:pt>
                <c:pt idx="8738">
                  <c:v>873800</c:v>
                </c:pt>
                <c:pt idx="8739">
                  <c:v>873900</c:v>
                </c:pt>
                <c:pt idx="8740">
                  <c:v>874000</c:v>
                </c:pt>
                <c:pt idx="8741">
                  <c:v>874100</c:v>
                </c:pt>
                <c:pt idx="8742">
                  <c:v>874200</c:v>
                </c:pt>
                <c:pt idx="8743">
                  <c:v>874300</c:v>
                </c:pt>
                <c:pt idx="8744">
                  <c:v>874400</c:v>
                </c:pt>
                <c:pt idx="8745">
                  <c:v>874500</c:v>
                </c:pt>
                <c:pt idx="8746">
                  <c:v>874600</c:v>
                </c:pt>
                <c:pt idx="8747">
                  <c:v>874700</c:v>
                </c:pt>
                <c:pt idx="8748">
                  <c:v>874800</c:v>
                </c:pt>
                <c:pt idx="8749">
                  <c:v>874900</c:v>
                </c:pt>
                <c:pt idx="8750">
                  <c:v>875000</c:v>
                </c:pt>
                <c:pt idx="8751">
                  <c:v>875100</c:v>
                </c:pt>
                <c:pt idx="8752">
                  <c:v>875200</c:v>
                </c:pt>
                <c:pt idx="8753">
                  <c:v>875300</c:v>
                </c:pt>
                <c:pt idx="8754">
                  <c:v>875400</c:v>
                </c:pt>
                <c:pt idx="8755">
                  <c:v>875500</c:v>
                </c:pt>
                <c:pt idx="8756">
                  <c:v>875600</c:v>
                </c:pt>
                <c:pt idx="8757">
                  <c:v>875700</c:v>
                </c:pt>
                <c:pt idx="8758">
                  <c:v>875800</c:v>
                </c:pt>
                <c:pt idx="8759">
                  <c:v>875900</c:v>
                </c:pt>
                <c:pt idx="8760">
                  <c:v>876000</c:v>
                </c:pt>
                <c:pt idx="8761">
                  <c:v>876100</c:v>
                </c:pt>
                <c:pt idx="8762">
                  <c:v>876200</c:v>
                </c:pt>
                <c:pt idx="8763">
                  <c:v>876300</c:v>
                </c:pt>
                <c:pt idx="8764">
                  <c:v>876400</c:v>
                </c:pt>
                <c:pt idx="8765">
                  <c:v>876500</c:v>
                </c:pt>
                <c:pt idx="8766">
                  <c:v>876600</c:v>
                </c:pt>
                <c:pt idx="8767">
                  <c:v>876700</c:v>
                </c:pt>
                <c:pt idx="8768">
                  <c:v>876800</c:v>
                </c:pt>
                <c:pt idx="8769">
                  <c:v>876900</c:v>
                </c:pt>
                <c:pt idx="8770">
                  <c:v>877000</c:v>
                </c:pt>
                <c:pt idx="8771">
                  <c:v>877100</c:v>
                </c:pt>
                <c:pt idx="8772">
                  <c:v>877200</c:v>
                </c:pt>
                <c:pt idx="8773">
                  <c:v>877300</c:v>
                </c:pt>
                <c:pt idx="8774">
                  <c:v>877400</c:v>
                </c:pt>
                <c:pt idx="8775">
                  <c:v>877500</c:v>
                </c:pt>
                <c:pt idx="8776">
                  <c:v>877600</c:v>
                </c:pt>
                <c:pt idx="8777">
                  <c:v>877700</c:v>
                </c:pt>
                <c:pt idx="8778">
                  <c:v>877800</c:v>
                </c:pt>
                <c:pt idx="8779">
                  <c:v>877900</c:v>
                </c:pt>
                <c:pt idx="8780">
                  <c:v>878000</c:v>
                </c:pt>
                <c:pt idx="8781">
                  <c:v>878100</c:v>
                </c:pt>
                <c:pt idx="8782">
                  <c:v>878200</c:v>
                </c:pt>
                <c:pt idx="8783">
                  <c:v>878300</c:v>
                </c:pt>
                <c:pt idx="8784">
                  <c:v>878400</c:v>
                </c:pt>
                <c:pt idx="8785">
                  <c:v>878500</c:v>
                </c:pt>
                <c:pt idx="8786">
                  <c:v>878600</c:v>
                </c:pt>
                <c:pt idx="8787">
                  <c:v>878700</c:v>
                </c:pt>
                <c:pt idx="8788">
                  <c:v>878800</c:v>
                </c:pt>
                <c:pt idx="8789">
                  <c:v>878900</c:v>
                </c:pt>
                <c:pt idx="8790">
                  <c:v>879000</c:v>
                </c:pt>
                <c:pt idx="8791">
                  <c:v>879100</c:v>
                </c:pt>
                <c:pt idx="8792">
                  <c:v>879200</c:v>
                </c:pt>
                <c:pt idx="8793">
                  <c:v>879300</c:v>
                </c:pt>
                <c:pt idx="8794">
                  <c:v>879400</c:v>
                </c:pt>
                <c:pt idx="8795">
                  <c:v>879500</c:v>
                </c:pt>
                <c:pt idx="8796">
                  <c:v>879600</c:v>
                </c:pt>
                <c:pt idx="8797">
                  <c:v>879700</c:v>
                </c:pt>
                <c:pt idx="8798">
                  <c:v>879800</c:v>
                </c:pt>
                <c:pt idx="8799">
                  <c:v>879900</c:v>
                </c:pt>
                <c:pt idx="8800">
                  <c:v>880000</c:v>
                </c:pt>
                <c:pt idx="8801">
                  <c:v>880100</c:v>
                </c:pt>
                <c:pt idx="8802">
                  <c:v>880200</c:v>
                </c:pt>
                <c:pt idx="8803">
                  <c:v>880300</c:v>
                </c:pt>
                <c:pt idx="8804">
                  <c:v>880400</c:v>
                </c:pt>
                <c:pt idx="8805">
                  <c:v>880500</c:v>
                </c:pt>
                <c:pt idx="8806">
                  <c:v>880600</c:v>
                </c:pt>
                <c:pt idx="8807">
                  <c:v>880700</c:v>
                </c:pt>
                <c:pt idx="8808">
                  <c:v>880800</c:v>
                </c:pt>
                <c:pt idx="8809">
                  <c:v>880900</c:v>
                </c:pt>
                <c:pt idx="8810">
                  <c:v>881000</c:v>
                </c:pt>
                <c:pt idx="8811">
                  <c:v>881100</c:v>
                </c:pt>
                <c:pt idx="8812">
                  <c:v>881200</c:v>
                </c:pt>
                <c:pt idx="8813">
                  <c:v>881300</c:v>
                </c:pt>
                <c:pt idx="8814">
                  <c:v>881400</c:v>
                </c:pt>
                <c:pt idx="8815">
                  <c:v>881500</c:v>
                </c:pt>
                <c:pt idx="8816">
                  <c:v>881600</c:v>
                </c:pt>
                <c:pt idx="8817">
                  <c:v>881700</c:v>
                </c:pt>
                <c:pt idx="8818">
                  <c:v>881800</c:v>
                </c:pt>
                <c:pt idx="8819">
                  <c:v>881900</c:v>
                </c:pt>
                <c:pt idx="8820">
                  <c:v>882000</c:v>
                </c:pt>
                <c:pt idx="8821">
                  <c:v>882100</c:v>
                </c:pt>
                <c:pt idx="8822">
                  <c:v>882200</c:v>
                </c:pt>
                <c:pt idx="8823">
                  <c:v>882300</c:v>
                </c:pt>
                <c:pt idx="8824">
                  <c:v>882400</c:v>
                </c:pt>
                <c:pt idx="8825">
                  <c:v>882500</c:v>
                </c:pt>
                <c:pt idx="8826">
                  <c:v>882600</c:v>
                </c:pt>
                <c:pt idx="8827">
                  <c:v>882700</c:v>
                </c:pt>
                <c:pt idx="8828">
                  <c:v>882800</c:v>
                </c:pt>
                <c:pt idx="8829">
                  <c:v>882900</c:v>
                </c:pt>
                <c:pt idx="8830">
                  <c:v>883000</c:v>
                </c:pt>
                <c:pt idx="8831">
                  <c:v>883100</c:v>
                </c:pt>
                <c:pt idx="8832">
                  <c:v>883200</c:v>
                </c:pt>
                <c:pt idx="8833">
                  <c:v>883300</c:v>
                </c:pt>
                <c:pt idx="8834">
                  <c:v>883400</c:v>
                </c:pt>
                <c:pt idx="8835">
                  <c:v>883500</c:v>
                </c:pt>
                <c:pt idx="8836">
                  <c:v>883600</c:v>
                </c:pt>
                <c:pt idx="8837">
                  <c:v>883700</c:v>
                </c:pt>
                <c:pt idx="8838">
                  <c:v>883800</c:v>
                </c:pt>
                <c:pt idx="8839">
                  <c:v>883900</c:v>
                </c:pt>
                <c:pt idx="8840">
                  <c:v>884000</c:v>
                </c:pt>
                <c:pt idx="8841">
                  <c:v>884100</c:v>
                </c:pt>
                <c:pt idx="8842">
                  <c:v>884200</c:v>
                </c:pt>
                <c:pt idx="8843">
                  <c:v>884300</c:v>
                </c:pt>
                <c:pt idx="8844">
                  <c:v>884400</c:v>
                </c:pt>
                <c:pt idx="8845">
                  <c:v>884500</c:v>
                </c:pt>
                <c:pt idx="8846">
                  <c:v>884600</c:v>
                </c:pt>
                <c:pt idx="8847">
                  <c:v>884700</c:v>
                </c:pt>
                <c:pt idx="8848">
                  <c:v>884800</c:v>
                </c:pt>
                <c:pt idx="8849">
                  <c:v>884900</c:v>
                </c:pt>
                <c:pt idx="8850">
                  <c:v>885000</c:v>
                </c:pt>
                <c:pt idx="8851">
                  <c:v>885100</c:v>
                </c:pt>
                <c:pt idx="8852">
                  <c:v>885200</c:v>
                </c:pt>
                <c:pt idx="8853">
                  <c:v>885300</c:v>
                </c:pt>
                <c:pt idx="8854">
                  <c:v>885400</c:v>
                </c:pt>
                <c:pt idx="8855">
                  <c:v>885500</c:v>
                </c:pt>
                <c:pt idx="8856">
                  <c:v>885600</c:v>
                </c:pt>
                <c:pt idx="8857">
                  <c:v>885700</c:v>
                </c:pt>
                <c:pt idx="8858">
                  <c:v>885800</c:v>
                </c:pt>
                <c:pt idx="8859">
                  <c:v>885900</c:v>
                </c:pt>
                <c:pt idx="8860">
                  <c:v>886000</c:v>
                </c:pt>
                <c:pt idx="8861">
                  <c:v>886100</c:v>
                </c:pt>
                <c:pt idx="8862">
                  <c:v>886200</c:v>
                </c:pt>
                <c:pt idx="8863">
                  <c:v>886300</c:v>
                </c:pt>
                <c:pt idx="8864">
                  <c:v>886400</c:v>
                </c:pt>
                <c:pt idx="8865">
                  <c:v>886500</c:v>
                </c:pt>
                <c:pt idx="8866">
                  <c:v>886600</c:v>
                </c:pt>
                <c:pt idx="8867">
                  <c:v>886700</c:v>
                </c:pt>
                <c:pt idx="8868">
                  <c:v>886800</c:v>
                </c:pt>
                <c:pt idx="8869">
                  <c:v>886900</c:v>
                </c:pt>
                <c:pt idx="8870">
                  <c:v>887000</c:v>
                </c:pt>
                <c:pt idx="8871">
                  <c:v>887100</c:v>
                </c:pt>
                <c:pt idx="8872">
                  <c:v>887200</c:v>
                </c:pt>
                <c:pt idx="8873">
                  <c:v>887300</c:v>
                </c:pt>
                <c:pt idx="8874">
                  <c:v>887400</c:v>
                </c:pt>
                <c:pt idx="8875">
                  <c:v>887500</c:v>
                </c:pt>
                <c:pt idx="8876">
                  <c:v>887600</c:v>
                </c:pt>
                <c:pt idx="8877">
                  <c:v>887700</c:v>
                </c:pt>
                <c:pt idx="8878">
                  <c:v>887800</c:v>
                </c:pt>
                <c:pt idx="8879">
                  <c:v>887900</c:v>
                </c:pt>
                <c:pt idx="8880">
                  <c:v>888000</c:v>
                </c:pt>
                <c:pt idx="8881">
                  <c:v>888100</c:v>
                </c:pt>
                <c:pt idx="8882">
                  <c:v>888200</c:v>
                </c:pt>
                <c:pt idx="8883">
                  <c:v>888300</c:v>
                </c:pt>
                <c:pt idx="8884">
                  <c:v>888400</c:v>
                </c:pt>
                <c:pt idx="8885">
                  <c:v>888500</c:v>
                </c:pt>
                <c:pt idx="8886">
                  <c:v>888600</c:v>
                </c:pt>
                <c:pt idx="8887">
                  <c:v>888700</c:v>
                </c:pt>
                <c:pt idx="8888">
                  <c:v>888800</c:v>
                </c:pt>
                <c:pt idx="8889">
                  <c:v>888900</c:v>
                </c:pt>
                <c:pt idx="8890">
                  <c:v>889000</c:v>
                </c:pt>
                <c:pt idx="8891">
                  <c:v>889100</c:v>
                </c:pt>
                <c:pt idx="8892">
                  <c:v>889200</c:v>
                </c:pt>
                <c:pt idx="8893">
                  <c:v>889300</c:v>
                </c:pt>
                <c:pt idx="8894">
                  <c:v>889400</c:v>
                </c:pt>
                <c:pt idx="8895">
                  <c:v>889500</c:v>
                </c:pt>
                <c:pt idx="8896">
                  <c:v>889600</c:v>
                </c:pt>
                <c:pt idx="8897">
                  <c:v>889700</c:v>
                </c:pt>
                <c:pt idx="8898">
                  <c:v>889800</c:v>
                </c:pt>
                <c:pt idx="8899">
                  <c:v>889900</c:v>
                </c:pt>
                <c:pt idx="8900">
                  <c:v>890000</c:v>
                </c:pt>
                <c:pt idx="8901">
                  <c:v>890100</c:v>
                </c:pt>
                <c:pt idx="8902">
                  <c:v>890200</c:v>
                </c:pt>
                <c:pt idx="8903">
                  <c:v>890300</c:v>
                </c:pt>
                <c:pt idx="8904">
                  <c:v>890400</c:v>
                </c:pt>
                <c:pt idx="8905">
                  <c:v>890500</c:v>
                </c:pt>
                <c:pt idx="8906">
                  <c:v>890600</c:v>
                </c:pt>
                <c:pt idx="8907">
                  <c:v>890700</c:v>
                </c:pt>
                <c:pt idx="8908">
                  <c:v>890800</c:v>
                </c:pt>
                <c:pt idx="8909">
                  <c:v>890900</c:v>
                </c:pt>
                <c:pt idx="8910">
                  <c:v>891000</c:v>
                </c:pt>
                <c:pt idx="8911">
                  <c:v>891100</c:v>
                </c:pt>
                <c:pt idx="8912">
                  <c:v>891200</c:v>
                </c:pt>
                <c:pt idx="8913">
                  <c:v>891300</c:v>
                </c:pt>
                <c:pt idx="8914">
                  <c:v>891400</c:v>
                </c:pt>
                <c:pt idx="8915">
                  <c:v>891500</c:v>
                </c:pt>
                <c:pt idx="8916">
                  <c:v>891600</c:v>
                </c:pt>
                <c:pt idx="8917">
                  <c:v>891700</c:v>
                </c:pt>
                <c:pt idx="8918">
                  <c:v>891800</c:v>
                </c:pt>
                <c:pt idx="8919">
                  <c:v>891900</c:v>
                </c:pt>
                <c:pt idx="8920">
                  <c:v>892000</c:v>
                </c:pt>
                <c:pt idx="8921">
                  <c:v>892100</c:v>
                </c:pt>
                <c:pt idx="8922">
                  <c:v>892200</c:v>
                </c:pt>
                <c:pt idx="8923">
                  <c:v>892300</c:v>
                </c:pt>
                <c:pt idx="8924">
                  <c:v>892400</c:v>
                </c:pt>
                <c:pt idx="8925">
                  <c:v>892500</c:v>
                </c:pt>
                <c:pt idx="8926">
                  <c:v>892600</c:v>
                </c:pt>
                <c:pt idx="8927">
                  <c:v>892700</c:v>
                </c:pt>
                <c:pt idx="8928">
                  <c:v>892800</c:v>
                </c:pt>
                <c:pt idx="8929">
                  <c:v>892900</c:v>
                </c:pt>
                <c:pt idx="8930">
                  <c:v>893000</c:v>
                </c:pt>
                <c:pt idx="8931">
                  <c:v>893100</c:v>
                </c:pt>
                <c:pt idx="8932">
                  <c:v>893200</c:v>
                </c:pt>
                <c:pt idx="8933">
                  <c:v>893300</c:v>
                </c:pt>
                <c:pt idx="8934">
                  <c:v>893400</c:v>
                </c:pt>
                <c:pt idx="8935">
                  <c:v>893500</c:v>
                </c:pt>
                <c:pt idx="8936">
                  <c:v>893600</c:v>
                </c:pt>
                <c:pt idx="8937">
                  <c:v>893700</c:v>
                </c:pt>
                <c:pt idx="8938">
                  <c:v>893800</c:v>
                </c:pt>
                <c:pt idx="8939">
                  <c:v>893900</c:v>
                </c:pt>
                <c:pt idx="8940">
                  <c:v>894000</c:v>
                </c:pt>
                <c:pt idx="8941">
                  <c:v>894100</c:v>
                </c:pt>
                <c:pt idx="8942">
                  <c:v>894200</c:v>
                </c:pt>
                <c:pt idx="8943">
                  <c:v>894300</c:v>
                </c:pt>
                <c:pt idx="8944">
                  <c:v>894400</c:v>
                </c:pt>
                <c:pt idx="8945">
                  <c:v>894500</c:v>
                </c:pt>
                <c:pt idx="8946">
                  <c:v>894600</c:v>
                </c:pt>
                <c:pt idx="8947">
                  <c:v>894700</c:v>
                </c:pt>
                <c:pt idx="8948">
                  <c:v>894800</c:v>
                </c:pt>
                <c:pt idx="8949">
                  <c:v>894900</c:v>
                </c:pt>
                <c:pt idx="8950">
                  <c:v>895000</c:v>
                </c:pt>
                <c:pt idx="8951">
                  <c:v>895100</c:v>
                </c:pt>
                <c:pt idx="8952">
                  <c:v>895200</c:v>
                </c:pt>
                <c:pt idx="8953">
                  <c:v>895300</c:v>
                </c:pt>
                <c:pt idx="8954">
                  <c:v>895400</c:v>
                </c:pt>
                <c:pt idx="8955">
                  <c:v>895500</c:v>
                </c:pt>
                <c:pt idx="8956">
                  <c:v>895600</c:v>
                </c:pt>
                <c:pt idx="8957">
                  <c:v>895700</c:v>
                </c:pt>
                <c:pt idx="8958">
                  <c:v>895800</c:v>
                </c:pt>
                <c:pt idx="8959">
                  <c:v>895900</c:v>
                </c:pt>
                <c:pt idx="8960">
                  <c:v>896000</c:v>
                </c:pt>
                <c:pt idx="8961">
                  <c:v>896100</c:v>
                </c:pt>
                <c:pt idx="8962">
                  <c:v>896200</c:v>
                </c:pt>
                <c:pt idx="8963">
                  <c:v>896300</c:v>
                </c:pt>
                <c:pt idx="8964">
                  <c:v>896400</c:v>
                </c:pt>
                <c:pt idx="8965">
                  <c:v>896500</c:v>
                </c:pt>
                <c:pt idx="8966">
                  <c:v>896600</c:v>
                </c:pt>
                <c:pt idx="8967">
                  <c:v>896700</c:v>
                </c:pt>
                <c:pt idx="8968">
                  <c:v>896800</c:v>
                </c:pt>
                <c:pt idx="8969">
                  <c:v>896900</c:v>
                </c:pt>
                <c:pt idx="8970">
                  <c:v>897000</c:v>
                </c:pt>
                <c:pt idx="8971">
                  <c:v>897100</c:v>
                </c:pt>
                <c:pt idx="8972">
                  <c:v>897200</c:v>
                </c:pt>
                <c:pt idx="8973">
                  <c:v>897300</c:v>
                </c:pt>
                <c:pt idx="8974">
                  <c:v>897400</c:v>
                </c:pt>
                <c:pt idx="8975">
                  <c:v>897500</c:v>
                </c:pt>
                <c:pt idx="8976">
                  <c:v>897600</c:v>
                </c:pt>
                <c:pt idx="8977">
                  <c:v>897700</c:v>
                </c:pt>
                <c:pt idx="8978">
                  <c:v>897800</c:v>
                </c:pt>
                <c:pt idx="8979">
                  <c:v>897900</c:v>
                </c:pt>
                <c:pt idx="8980">
                  <c:v>898000</c:v>
                </c:pt>
                <c:pt idx="8981">
                  <c:v>898100</c:v>
                </c:pt>
                <c:pt idx="8982">
                  <c:v>898200</c:v>
                </c:pt>
                <c:pt idx="8983">
                  <c:v>898300</c:v>
                </c:pt>
                <c:pt idx="8984">
                  <c:v>898400</c:v>
                </c:pt>
                <c:pt idx="8985">
                  <c:v>898500</c:v>
                </c:pt>
                <c:pt idx="8986">
                  <c:v>898600</c:v>
                </c:pt>
                <c:pt idx="8987">
                  <c:v>898700</c:v>
                </c:pt>
                <c:pt idx="8988">
                  <c:v>898800</c:v>
                </c:pt>
                <c:pt idx="8989">
                  <c:v>898900</c:v>
                </c:pt>
                <c:pt idx="8990">
                  <c:v>899000</c:v>
                </c:pt>
                <c:pt idx="8991">
                  <c:v>899100</c:v>
                </c:pt>
                <c:pt idx="8992">
                  <c:v>899200</c:v>
                </c:pt>
                <c:pt idx="8993">
                  <c:v>899300</c:v>
                </c:pt>
                <c:pt idx="8994">
                  <c:v>899400</c:v>
                </c:pt>
                <c:pt idx="8995">
                  <c:v>899500</c:v>
                </c:pt>
                <c:pt idx="8996">
                  <c:v>899600</c:v>
                </c:pt>
                <c:pt idx="8997">
                  <c:v>899700</c:v>
                </c:pt>
                <c:pt idx="8998">
                  <c:v>899800</c:v>
                </c:pt>
                <c:pt idx="8999">
                  <c:v>899900</c:v>
                </c:pt>
                <c:pt idx="9000">
                  <c:v>900000</c:v>
                </c:pt>
                <c:pt idx="9001">
                  <c:v>900100</c:v>
                </c:pt>
                <c:pt idx="9002">
                  <c:v>900200</c:v>
                </c:pt>
                <c:pt idx="9003">
                  <c:v>900300</c:v>
                </c:pt>
                <c:pt idx="9004">
                  <c:v>900400</c:v>
                </c:pt>
                <c:pt idx="9005">
                  <c:v>900500</c:v>
                </c:pt>
                <c:pt idx="9006">
                  <c:v>900600</c:v>
                </c:pt>
                <c:pt idx="9007">
                  <c:v>900700</c:v>
                </c:pt>
                <c:pt idx="9008">
                  <c:v>900800</c:v>
                </c:pt>
                <c:pt idx="9009">
                  <c:v>900900</c:v>
                </c:pt>
                <c:pt idx="9010">
                  <c:v>901000</c:v>
                </c:pt>
                <c:pt idx="9011">
                  <c:v>901100</c:v>
                </c:pt>
                <c:pt idx="9012">
                  <c:v>901200</c:v>
                </c:pt>
                <c:pt idx="9013">
                  <c:v>901300</c:v>
                </c:pt>
                <c:pt idx="9014">
                  <c:v>901400</c:v>
                </c:pt>
                <c:pt idx="9015">
                  <c:v>901500</c:v>
                </c:pt>
                <c:pt idx="9016">
                  <c:v>901600</c:v>
                </c:pt>
                <c:pt idx="9017">
                  <c:v>901700</c:v>
                </c:pt>
                <c:pt idx="9018">
                  <c:v>901800</c:v>
                </c:pt>
                <c:pt idx="9019">
                  <c:v>901900</c:v>
                </c:pt>
                <c:pt idx="9020">
                  <c:v>902000</c:v>
                </c:pt>
                <c:pt idx="9021">
                  <c:v>902100</c:v>
                </c:pt>
                <c:pt idx="9022">
                  <c:v>902200</c:v>
                </c:pt>
                <c:pt idx="9023">
                  <c:v>902300</c:v>
                </c:pt>
                <c:pt idx="9024">
                  <c:v>902400</c:v>
                </c:pt>
                <c:pt idx="9025">
                  <c:v>902500</c:v>
                </c:pt>
                <c:pt idx="9026">
                  <c:v>902600</c:v>
                </c:pt>
                <c:pt idx="9027">
                  <c:v>902700</c:v>
                </c:pt>
                <c:pt idx="9028">
                  <c:v>902800</c:v>
                </c:pt>
                <c:pt idx="9029">
                  <c:v>902900</c:v>
                </c:pt>
                <c:pt idx="9030">
                  <c:v>903000</c:v>
                </c:pt>
                <c:pt idx="9031">
                  <c:v>903100</c:v>
                </c:pt>
                <c:pt idx="9032">
                  <c:v>903200</c:v>
                </c:pt>
                <c:pt idx="9033">
                  <c:v>903300</c:v>
                </c:pt>
                <c:pt idx="9034">
                  <c:v>903400</c:v>
                </c:pt>
                <c:pt idx="9035">
                  <c:v>903500</c:v>
                </c:pt>
                <c:pt idx="9036">
                  <c:v>903600</c:v>
                </c:pt>
                <c:pt idx="9037">
                  <c:v>903700</c:v>
                </c:pt>
                <c:pt idx="9038">
                  <c:v>903800</c:v>
                </c:pt>
                <c:pt idx="9039">
                  <c:v>903900</c:v>
                </c:pt>
                <c:pt idx="9040">
                  <c:v>904000</c:v>
                </c:pt>
                <c:pt idx="9041">
                  <c:v>904100</c:v>
                </c:pt>
                <c:pt idx="9042">
                  <c:v>904200</c:v>
                </c:pt>
                <c:pt idx="9043">
                  <c:v>904300</c:v>
                </c:pt>
                <c:pt idx="9044">
                  <c:v>904400</c:v>
                </c:pt>
                <c:pt idx="9045">
                  <c:v>904500</c:v>
                </c:pt>
                <c:pt idx="9046">
                  <c:v>904600</c:v>
                </c:pt>
                <c:pt idx="9047">
                  <c:v>904700</c:v>
                </c:pt>
                <c:pt idx="9048">
                  <c:v>904800</c:v>
                </c:pt>
                <c:pt idx="9049">
                  <c:v>904900</c:v>
                </c:pt>
                <c:pt idx="9050">
                  <c:v>905000</c:v>
                </c:pt>
                <c:pt idx="9051">
                  <c:v>905100</c:v>
                </c:pt>
                <c:pt idx="9052">
                  <c:v>905200</c:v>
                </c:pt>
                <c:pt idx="9053">
                  <c:v>905300</c:v>
                </c:pt>
                <c:pt idx="9054">
                  <c:v>905400</c:v>
                </c:pt>
                <c:pt idx="9055">
                  <c:v>905500</c:v>
                </c:pt>
                <c:pt idx="9056">
                  <c:v>905600</c:v>
                </c:pt>
                <c:pt idx="9057">
                  <c:v>905700</c:v>
                </c:pt>
                <c:pt idx="9058">
                  <c:v>905800</c:v>
                </c:pt>
                <c:pt idx="9059">
                  <c:v>905900</c:v>
                </c:pt>
                <c:pt idx="9060">
                  <c:v>906000</c:v>
                </c:pt>
                <c:pt idx="9061">
                  <c:v>906100</c:v>
                </c:pt>
                <c:pt idx="9062">
                  <c:v>906200</c:v>
                </c:pt>
                <c:pt idx="9063">
                  <c:v>906300</c:v>
                </c:pt>
                <c:pt idx="9064">
                  <c:v>906400</c:v>
                </c:pt>
                <c:pt idx="9065">
                  <c:v>906500</c:v>
                </c:pt>
                <c:pt idx="9066">
                  <c:v>906600</c:v>
                </c:pt>
                <c:pt idx="9067">
                  <c:v>906700</c:v>
                </c:pt>
                <c:pt idx="9068">
                  <c:v>906800</c:v>
                </c:pt>
                <c:pt idx="9069">
                  <c:v>906900</c:v>
                </c:pt>
                <c:pt idx="9070">
                  <c:v>907000</c:v>
                </c:pt>
                <c:pt idx="9071">
                  <c:v>907100</c:v>
                </c:pt>
                <c:pt idx="9072">
                  <c:v>907200</c:v>
                </c:pt>
                <c:pt idx="9073">
                  <c:v>907300</c:v>
                </c:pt>
                <c:pt idx="9074">
                  <c:v>907400</c:v>
                </c:pt>
                <c:pt idx="9075">
                  <c:v>907500</c:v>
                </c:pt>
                <c:pt idx="9076">
                  <c:v>907600</c:v>
                </c:pt>
                <c:pt idx="9077">
                  <c:v>907700</c:v>
                </c:pt>
                <c:pt idx="9078">
                  <c:v>907800</c:v>
                </c:pt>
                <c:pt idx="9079">
                  <c:v>907900</c:v>
                </c:pt>
                <c:pt idx="9080">
                  <c:v>908000</c:v>
                </c:pt>
                <c:pt idx="9081">
                  <c:v>908100</c:v>
                </c:pt>
                <c:pt idx="9082">
                  <c:v>908200</c:v>
                </c:pt>
                <c:pt idx="9083">
                  <c:v>908300</c:v>
                </c:pt>
                <c:pt idx="9084">
                  <c:v>908400</c:v>
                </c:pt>
                <c:pt idx="9085">
                  <c:v>908500</c:v>
                </c:pt>
                <c:pt idx="9086">
                  <c:v>908600</c:v>
                </c:pt>
                <c:pt idx="9087">
                  <c:v>908700</c:v>
                </c:pt>
                <c:pt idx="9088">
                  <c:v>908800</c:v>
                </c:pt>
                <c:pt idx="9089">
                  <c:v>908900</c:v>
                </c:pt>
                <c:pt idx="9090">
                  <c:v>909000</c:v>
                </c:pt>
                <c:pt idx="9091">
                  <c:v>909100</c:v>
                </c:pt>
                <c:pt idx="9092">
                  <c:v>909200</c:v>
                </c:pt>
                <c:pt idx="9093">
                  <c:v>909300</c:v>
                </c:pt>
                <c:pt idx="9094">
                  <c:v>909400</c:v>
                </c:pt>
                <c:pt idx="9095">
                  <c:v>909500</c:v>
                </c:pt>
                <c:pt idx="9096">
                  <c:v>909600</c:v>
                </c:pt>
                <c:pt idx="9097">
                  <c:v>909700</c:v>
                </c:pt>
                <c:pt idx="9098">
                  <c:v>909800</c:v>
                </c:pt>
                <c:pt idx="9099">
                  <c:v>909900</c:v>
                </c:pt>
                <c:pt idx="9100">
                  <c:v>910000</c:v>
                </c:pt>
                <c:pt idx="9101">
                  <c:v>910100</c:v>
                </c:pt>
                <c:pt idx="9102">
                  <c:v>910200</c:v>
                </c:pt>
                <c:pt idx="9103">
                  <c:v>910300</c:v>
                </c:pt>
                <c:pt idx="9104">
                  <c:v>910400</c:v>
                </c:pt>
                <c:pt idx="9105">
                  <c:v>910500</c:v>
                </c:pt>
                <c:pt idx="9106">
                  <c:v>910600</c:v>
                </c:pt>
                <c:pt idx="9107">
                  <c:v>910700</c:v>
                </c:pt>
                <c:pt idx="9108">
                  <c:v>910800</c:v>
                </c:pt>
                <c:pt idx="9109">
                  <c:v>910900</c:v>
                </c:pt>
                <c:pt idx="9110">
                  <c:v>911000</c:v>
                </c:pt>
                <c:pt idx="9111">
                  <c:v>911100</c:v>
                </c:pt>
                <c:pt idx="9112">
                  <c:v>911200</c:v>
                </c:pt>
                <c:pt idx="9113">
                  <c:v>911300</c:v>
                </c:pt>
                <c:pt idx="9114">
                  <c:v>911400</c:v>
                </c:pt>
                <c:pt idx="9115">
                  <c:v>911500</c:v>
                </c:pt>
                <c:pt idx="9116">
                  <c:v>911600</c:v>
                </c:pt>
                <c:pt idx="9117">
                  <c:v>911700</c:v>
                </c:pt>
                <c:pt idx="9118">
                  <c:v>911800</c:v>
                </c:pt>
                <c:pt idx="9119">
                  <c:v>911900</c:v>
                </c:pt>
                <c:pt idx="9120">
                  <c:v>912000</c:v>
                </c:pt>
                <c:pt idx="9121">
                  <c:v>912100</c:v>
                </c:pt>
                <c:pt idx="9122">
                  <c:v>912200</c:v>
                </c:pt>
                <c:pt idx="9123">
                  <c:v>912300</c:v>
                </c:pt>
                <c:pt idx="9124">
                  <c:v>912400</c:v>
                </c:pt>
                <c:pt idx="9125">
                  <c:v>912500</c:v>
                </c:pt>
                <c:pt idx="9126">
                  <c:v>912600</c:v>
                </c:pt>
                <c:pt idx="9127">
                  <c:v>912700</c:v>
                </c:pt>
                <c:pt idx="9128">
                  <c:v>912800</c:v>
                </c:pt>
                <c:pt idx="9129">
                  <c:v>912900</c:v>
                </c:pt>
                <c:pt idx="9130">
                  <c:v>913000</c:v>
                </c:pt>
                <c:pt idx="9131">
                  <c:v>913100</c:v>
                </c:pt>
                <c:pt idx="9132">
                  <c:v>913200</c:v>
                </c:pt>
                <c:pt idx="9133">
                  <c:v>913300</c:v>
                </c:pt>
                <c:pt idx="9134">
                  <c:v>913400</c:v>
                </c:pt>
                <c:pt idx="9135">
                  <c:v>913500</c:v>
                </c:pt>
                <c:pt idx="9136">
                  <c:v>913600</c:v>
                </c:pt>
                <c:pt idx="9137">
                  <c:v>913700</c:v>
                </c:pt>
                <c:pt idx="9138">
                  <c:v>913800</c:v>
                </c:pt>
                <c:pt idx="9139">
                  <c:v>913900</c:v>
                </c:pt>
                <c:pt idx="9140">
                  <c:v>914000</c:v>
                </c:pt>
                <c:pt idx="9141">
                  <c:v>914100</c:v>
                </c:pt>
                <c:pt idx="9142">
                  <c:v>914200</c:v>
                </c:pt>
                <c:pt idx="9143">
                  <c:v>914300</c:v>
                </c:pt>
                <c:pt idx="9144">
                  <c:v>914400</c:v>
                </c:pt>
                <c:pt idx="9145">
                  <c:v>914500</c:v>
                </c:pt>
                <c:pt idx="9146">
                  <c:v>914600</c:v>
                </c:pt>
                <c:pt idx="9147">
                  <c:v>914700</c:v>
                </c:pt>
                <c:pt idx="9148">
                  <c:v>914800</c:v>
                </c:pt>
                <c:pt idx="9149">
                  <c:v>914900</c:v>
                </c:pt>
                <c:pt idx="9150">
                  <c:v>915000</c:v>
                </c:pt>
                <c:pt idx="9151">
                  <c:v>915100</c:v>
                </c:pt>
                <c:pt idx="9152">
                  <c:v>915200</c:v>
                </c:pt>
                <c:pt idx="9153">
                  <c:v>915300</c:v>
                </c:pt>
                <c:pt idx="9154">
                  <c:v>915400</c:v>
                </c:pt>
                <c:pt idx="9155">
                  <c:v>915500</c:v>
                </c:pt>
                <c:pt idx="9156">
                  <c:v>915600</c:v>
                </c:pt>
                <c:pt idx="9157">
                  <c:v>915700</c:v>
                </c:pt>
                <c:pt idx="9158">
                  <c:v>915800</c:v>
                </c:pt>
                <c:pt idx="9159">
                  <c:v>915900</c:v>
                </c:pt>
                <c:pt idx="9160">
                  <c:v>916000</c:v>
                </c:pt>
                <c:pt idx="9161">
                  <c:v>916100</c:v>
                </c:pt>
                <c:pt idx="9162">
                  <c:v>916200</c:v>
                </c:pt>
                <c:pt idx="9163">
                  <c:v>916300</c:v>
                </c:pt>
                <c:pt idx="9164">
                  <c:v>916400</c:v>
                </c:pt>
                <c:pt idx="9165">
                  <c:v>916500</c:v>
                </c:pt>
                <c:pt idx="9166">
                  <c:v>916600</c:v>
                </c:pt>
                <c:pt idx="9167">
                  <c:v>916700</c:v>
                </c:pt>
                <c:pt idx="9168">
                  <c:v>916800</c:v>
                </c:pt>
                <c:pt idx="9169">
                  <c:v>916900</c:v>
                </c:pt>
                <c:pt idx="9170">
                  <c:v>917000</c:v>
                </c:pt>
                <c:pt idx="9171">
                  <c:v>917100</c:v>
                </c:pt>
                <c:pt idx="9172">
                  <c:v>917200</c:v>
                </c:pt>
                <c:pt idx="9173">
                  <c:v>917300</c:v>
                </c:pt>
                <c:pt idx="9174">
                  <c:v>917400</c:v>
                </c:pt>
                <c:pt idx="9175">
                  <c:v>917500</c:v>
                </c:pt>
                <c:pt idx="9176">
                  <c:v>917600</c:v>
                </c:pt>
                <c:pt idx="9177">
                  <c:v>917700</c:v>
                </c:pt>
                <c:pt idx="9178">
                  <c:v>917800</c:v>
                </c:pt>
                <c:pt idx="9179">
                  <c:v>917900</c:v>
                </c:pt>
                <c:pt idx="9180">
                  <c:v>918000</c:v>
                </c:pt>
                <c:pt idx="9181">
                  <c:v>918100</c:v>
                </c:pt>
                <c:pt idx="9182">
                  <c:v>918200</c:v>
                </c:pt>
                <c:pt idx="9183">
                  <c:v>918300</c:v>
                </c:pt>
                <c:pt idx="9184">
                  <c:v>918400</c:v>
                </c:pt>
                <c:pt idx="9185">
                  <c:v>918500</c:v>
                </c:pt>
                <c:pt idx="9186">
                  <c:v>918600</c:v>
                </c:pt>
                <c:pt idx="9187">
                  <c:v>918700</c:v>
                </c:pt>
                <c:pt idx="9188">
                  <c:v>918800</c:v>
                </c:pt>
                <c:pt idx="9189">
                  <c:v>918900</c:v>
                </c:pt>
                <c:pt idx="9190">
                  <c:v>919000</c:v>
                </c:pt>
                <c:pt idx="9191">
                  <c:v>919100</c:v>
                </c:pt>
                <c:pt idx="9192">
                  <c:v>919200</c:v>
                </c:pt>
                <c:pt idx="9193">
                  <c:v>919300</c:v>
                </c:pt>
                <c:pt idx="9194">
                  <c:v>919400</c:v>
                </c:pt>
                <c:pt idx="9195">
                  <c:v>919500</c:v>
                </c:pt>
                <c:pt idx="9196">
                  <c:v>919600</c:v>
                </c:pt>
                <c:pt idx="9197">
                  <c:v>919700</c:v>
                </c:pt>
                <c:pt idx="9198">
                  <c:v>919800</c:v>
                </c:pt>
                <c:pt idx="9199">
                  <c:v>919900</c:v>
                </c:pt>
                <c:pt idx="9200">
                  <c:v>920000</c:v>
                </c:pt>
                <c:pt idx="9201">
                  <c:v>920100</c:v>
                </c:pt>
                <c:pt idx="9202">
                  <c:v>920200</c:v>
                </c:pt>
                <c:pt idx="9203">
                  <c:v>920300</c:v>
                </c:pt>
                <c:pt idx="9204">
                  <c:v>920400</c:v>
                </c:pt>
                <c:pt idx="9205">
                  <c:v>920500</c:v>
                </c:pt>
                <c:pt idx="9206">
                  <c:v>920600</c:v>
                </c:pt>
                <c:pt idx="9207">
                  <c:v>920700</c:v>
                </c:pt>
                <c:pt idx="9208">
                  <c:v>920800</c:v>
                </c:pt>
                <c:pt idx="9209">
                  <c:v>920900</c:v>
                </c:pt>
                <c:pt idx="9210">
                  <c:v>921000</c:v>
                </c:pt>
                <c:pt idx="9211">
                  <c:v>921100</c:v>
                </c:pt>
                <c:pt idx="9212">
                  <c:v>921200</c:v>
                </c:pt>
                <c:pt idx="9213">
                  <c:v>921300</c:v>
                </c:pt>
                <c:pt idx="9214">
                  <c:v>921400</c:v>
                </c:pt>
                <c:pt idx="9215">
                  <c:v>921500</c:v>
                </c:pt>
                <c:pt idx="9216">
                  <c:v>921600</c:v>
                </c:pt>
                <c:pt idx="9217">
                  <c:v>921700</c:v>
                </c:pt>
                <c:pt idx="9218">
                  <c:v>921800</c:v>
                </c:pt>
                <c:pt idx="9219">
                  <c:v>921900</c:v>
                </c:pt>
                <c:pt idx="9220">
                  <c:v>922000</c:v>
                </c:pt>
                <c:pt idx="9221">
                  <c:v>922100</c:v>
                </c:pt>
                <c:pt idx="9222">
                  <c:v>922200</c:v>
                </c:pt>
                <c:pt idx="9223">
                  <c:v>922300</c:v>
                </c:pt>
                <c:pt idx="9224">
                  <c:v>922400</c:v>
                </c:pt>
                <c:pt idx="9225">
                  <c:v>922500</c:v>
                </c:pt>
                <c:pt idx="9226">
                  <c:v>922600</c:v>
                </c:pt>
                <c:pt idx="9227">
                  <c:v>922700</c:v>
                </c:pt>
                <c:pt idx="9228">
                  <c:v>922800</c:v>
                </c:pt>
                <c:pt idx="9229">
                  <c:v>922900</c:v>
                </c:pt>
                <c:pt idx="9230">
                  <c:v>923000</c:v>
                </c:pt>
                <c:pt idx="9231">
                  <c:v>923100</c:v>
                </c:pt>
                <c:pt idx="9232">
                  <c:v>923200</c:v>
                </c:pt>
                <c:pt idx="9233">
                  <c:v>923300</c:v>
                </c:pt>
                <c:pt idx="9234">
                  <c:v>923400</c:v>
                </c:pt>
                <c:pt idx="9235">
                  <c:v>923500</c:v>
                </c:pt>
                <c:pt idx="9236">
                  <c:v>923600</c:v>
                </c:pt>
                <c:pt idx="9237">
                  <c:v>923700</c:v>
                </c:pt>
                <c:pt idx="9238">
                  <c:v>923800</c:v>
                </c:pt>
                <c:pt idx="9239">
                  <c:v>923900</c:v>
                </c:pt>
                <c:pt idx="9240">
                  <c:v>924000</c:v>
                </c:pt>
                <c:pt idx="9241">
                  <c:v>924100</c:v>
                </c:pt>
                <c:pt idx="9242">
                  <c:v>924200</c:v>
                </c:pt>
                <c:pt idx="9243">
                  <c:v>924300</c:v>
                </c:pt>
                <c:pt idx="9244">
                  <c:v>924400</c:v>
                </c:pt>
                <c:pt idx="9245">
                  <c:v>924500</c:v>
                </c:pt>
                <c:pt idx="9246">
                  <c:v>924600</c:v>
                </c:pt>
                <c:pt idx="9247">
                  <c:v>924700</c:v>
                </c:pt>
                <c:pt idx="9248">
                  <c:v>924800</c:v>
                </c:pt>
                <c:pt idx="9249">
                  <c:v>924900</c:v>
                </c:pt>
                <c:pt idx="9250">
                  <c:v>925000</c:v>
                </c:pt>
                <c:pt idx="9251">
                  <c:v>925100</c:v>
                </c:pt>
                <c:pt idx="9252">
                  <c:v>925200</c:v>
                </c:pt>
                <c:pt idx="9253">
                  <c:v>925300</c:v>
                </c:pt>
                <c:pt idx="9254">
                  <c:v>925400</c:v>
                </c:pt>
                <c:pt idx="9255">
                  <c:v>925500</c:v>
                </c:pt>
                <c:pt idx="9256">
                  <c:v>925600</c:v>
                </c:pt>
                <c:pt idx="9257">
                  <c:v>925700</c:v>
                </c:pt>
                <c:pt idx="9258">
                  <c:v>925800</c:v>
                </c:pt>
                <c:pt idx="9259">
                  <c:v>925900</c:v>
                </c:pt>
                <c:pt idx="9260">
                  <c:v>926000</c:v>
                </c:pt>
                <c:pt idx="9261">
                  <c:v>926100</c:v>
                </c:pt>
                <c:pt idx="9262">
                  <c:v>926200</c:v>
                </c:pt>
                <c:pt idx="9263">
                  <c:v>926300</c:v>
                </c:pt>
                <c:pt idx="9264">
                  <c:v>926400</c:v>
                </c:pt>
                <c:pt idx="9265">
                  <c:v>926500</c:v>
                </c:pt>
                <c:pt idx="9266">
                  <c:v>926600</c:v>
                </c:pt>
                <c:pt idx="9267">
                  <c:v>926700</c:v>
                </c:pt>
                <c:pt idx="9268">
                  <c:v>926800</c:v>
                </c:pt>
                <c:pt idx="9269">
                  <c:v>926900</c:v>
                </c:pt>
                <c:pt idx="9270">
                  <c:v>927000</c:v>
                </c:pt>
                <c:pt idx="9271">
                  <c:v>927100</c:v>
                </c:pt>
                <c:pt idx="9272">
                  <c:v>927200</c:v>
                </c:pt>
                <c:pt idx="9273">
                  <c:v>927300</c:v>
                </c:pt>
                <c:pt idx="9274">
                  <c:v>927400</c:v>
                </c:pt>
                <c:pt idx="9275">
                  <c:v>927500</c:v>
                </c:pt>
                <c:pt idx="9276">
                  <c:v>927600</c:v>
                </c:pt>
                <c:pt idx="9277">
                  <c:v>927700</c:v>
                </c:pt>
                <c:pt idx="9278">
                  <c:v>927800</c:v>
                </c:pt>
                <c:pt idx="9279">
                  <c:v>927900</c:v>
                </c:pt>
                <c:pt idx="9280">
                  <c:v>928000</c:v>
                </c:pt>
                <c:pt idx="9281">
                  <c:v>928100</c:v>
                </c:pt>
                <c:pt idx="9282">
                  <c:v>928200</c:v>
                </c:pt>
                <c:pt idx="9283">
                  <c:v>928300</c:v>
                </c:pt>
                <c:pt idx="9284">
                  <c:v>928400</c:v>
                </c:pt>
                <c:pt idx="9285">
                  <c:v>928500</c:v>
                </c:pt>
                <c:pt idx="9286">
                  <c:v>928600</c:v>
                </c:pt>
                <c:pt idx="9287">
                  <c:v>928700</c:v>
                </c:pt>
                <c:pt idx="9288">
                  <c:v>928800</c:v>
                </c:pt>
                <c:pt idx="9289">
                  <c:v>928900</c:v>
                </c:pt>
                <c:pt idx="9290">
                  <c:v>929000</c:v>
                </c:pt>
                <c:pt idx="9291">
                  <c:v>929100</c:v>
                </c:pt>
                <c:pt idx="9292">
                  <c:v>929200</c:v>
                </c:pt>
                <c:pt idx="9293">
                  <c:v>929300</c:v>
                </c:pt>
                <c:pt idx="9294">
                  <c:v>929400</c:v>
                </c:pt>
                <c:pt idx="9295">
                  <c:v>929500</c:v>
                </c:pt>
                <c:pt idx="9296">
                  <c:v>929600</c:v>
                </c:pt>
                <c:pt idx="9297">
                  <c:v>929700</c:v>
                </c:pt>
                <c:pt idx="9298">
                  <c:v>929800</c:v>
                </c:pt>
                <c:pt idx="9299">
                  <c:v>929900</c:v>
                </c:pt>
                <c:pt idx="9300">
                  <c:v>930000</c:v>
                </c:pt>
                <c:pt idx="9301">
                  <c:v>930100</c:v>
                </c:pt>
                <c:pt idx="9302">
                  <c:v>930200</c:v>
                </c:pt>
                <c:pt idx="9303">
                  <c:v>930300</c:v>
                </c:pt>
                <c:pt idx="9304">
                  <c:v>930400</c:v>
                </c:pt>
                <c:pt idx="9305">
                  <c:v>930500</c:v>
                </c:pt>
                <c:pt idx="9306">
                  <c:v>930600</c:v>
                </c:pt>
                <c:pt idx="9307">
                  <c:v>930700</c:v>
                </c:pt>
                <c:pt idx="9308">
                  <c:v>930800</c:v>
                </c:pt>
                <c:pt idx="9309">
                  <c:v>930900</c:v>
                </c:pt>
                <c:pt idx="9310">
                  <c:v>931000</c:v>
                </c:pt>
                <c:pt idx="9311">
                  <c:v>931100</c:v>
                </c:pt>
                <c:pt idx="9312">
                  <c:v>931200</c:v>
                </c:pt>
                <c:pt idx="9313">
                  <c:v>931300</c:v>
                </c:pt>
                <c:pt idx="9314">
                  <c:v>931400</c:v>
                </c:pt>
                <c:pt idx="9315">
                  <c:v>931500</c:v>
                </c:pt>
                <c:pt idx="9316">
                  <c:v>931600</c:v>
                </c:pt>
                <c:pt idx="9317">
                  <c:v>931700</c:v>
                </c:pt>
                <c:pt idx="9318">
                  <c:v>931800</c:v>
                </c:pt>
                <c:pt idx="9319">
                  <c:v>931900</c:v>
                </c:pt>
                <c:pt idx="9320">
                  <c:v>932000</c:v>
                </c:pt>
                <c:pt idx="9321">
                  <c:v>932100</c:v>
                </c:pt>
                <c:pt idx="9322">
                  <c:v>932200</c:v>
                </c:pt>
                <c:pt idx="9323">
                  <c:v>932300</c:v>
                </c:pt>
                <c:pt idx="9324">
                  <c:v>932400</c:v>
                </c:pt>
                <c:pt idx="9325">
                  <c:v>932500</c:v>
                </c:pt>
                <c:pt idx="9326">
                  <c:v>932600</c:v>
                </c:pt>
                <c:pt idx="9327">
                  <c:v>932700</c:v>
                </c:pt>
                <c:pt idx="9328">
                  <c:v>932800</c:v>
                </c:pt>
                <c:pt idx="9329">
                  <c:v>932900</c:v>
                </c:pt>
                <c:pt idx="9330">
                  <c:v>933000</c:v>
                </c:pt>
                <c:pt idx="9331">
                  <c:v>933100</c:v>
                </c:pt>
                <c:pt idx="9332">
                  <c:v>933200</c:v>
                </c:pt>
                <c:pt idx="9333">
                  <c:v>933300</c:v>
                </c:pt>
                <c:pt idx="9334">
                  <c:v>933400</c:v>
                </c:pt>
                <c:pt idx="9335">
                  <c:v>933500</c:v>
                </c:pt>
                <c:pt idx="9336">
                  <c:v>933600</c:v>
                </c:pt>
                <c:pt idx="9337">
                  <c:v>933700</c:v>
                </c:pt>
                <c:pt idx="9338">
                  <c:v>933800</c:v>
                </c:pt>
                <c:pt idx="9339">
                  <c:v>933900</c:v>
                </c:pt>
                <c:pt idx="9340">
                  <c:v>934000</c:v>
                </c:pt>
                <c:pt idx="9341">
                  <c:v>934100</c:v>
                </c:pt>
                <c:pt idx="9342">
                  <c:v>934200</c:v>
                </c:pt>
                <c:pt idx="9343">
                  <c:v>934300</c:v>
                </c:pt>
                <c:pt idx="9344">
                  <c:v>934400</c:v>
                </c:pt>
                <c:pt idx="9345">
                  <c:v>934500</c:v>
                </c:pt>
                <c:pt idx="9346">
                  <c:v>934600</c:v>
                </c:pt>
                <c:pt idx="9347">
                  <c:v>934700</c:v>
                </c:pt>
                <c:pt idx="9348">
                  <c:v>934800</c:v>
                </c:pt>
                <c:pt idx="9349">
                  <c:v>934900</c:v>
                </c:pt>
                <c:pt idx="9350">
                  <c:v>935000</c:v>
                </c:pt>
                <c:pt idx="9351">
                  <c:v>935100</c:v>
                </c:pt>
                <c:pt idx="9352">
                  <c:v>935200</c:v>
                </c:pt>
                <c:pt idx="9353">
                  <c:v>935300</c:v>
                </c:pt>
                <c:pt idx="9354">
                  <c:v>935400</c:v>
                </c:pt>
                <c:pt idx="9355">
                  <c:v>935500</c:v>
                </c:pt>
                <c:pt idx="9356">
                  <c:v>935600</c:v>
                </c:pt>
                <c:pt idx="9357">
                  <c:v>935700</c:v>
                </c:pt>
                <c:pt idx="9358">
                  <c:v>935800</c:v>
                </c:pt>
                <c:pt idx="9359">
                  <c:v>935900</c:v>
                </c:pt>
                <c:pt idx="9360">
                  <c:v>936000</c:v>
                </c:pt>
                <c:pt idx="9361">
                  <c:v>936100</c:v>
                </c:pt>
                <c:pt idx="9362">
                  <c:v>936200</c:v>
                </c:pt>
                <c:pt idx="9363">
                  <c:v>936300</c:v>
                </c:pt>
                <c:pt idx="9364">
                  <c:v>936400</c:v>
                </c:pt>
                <c:pt idx="9365">
                  <c:v>936500</c:v>
                </c:pt>
                <c:pt idx="9366">
                  <c:v>936600</c:v>
                </c:pt>
                <c:pt idx="9367">
                  <c:v>936700</c:v>
                </c:pt>
                <c:pt idx="9368">
                  <c:v>936800</c:v>
                </c:pt>
                <c:pt idx="9369">
                  <c:v>936900</c:v>
                </c:pt>
                <c:pt idx="9370">
                  <c:v>937000</c:v>
                </c:pt>
                <c:pt idx="9371">
                  <c:v>937100</c:v>
                </c:pt>
                <c:pt idx="9372">
                  <c:v>937200</c:v>
                </c:pt>
                <c:pt idx="9373">
                  <c:v>937300</c:v>
                </c:pt>
                <c:pt idx="9374">
                  <c:v>937400</c:v>
                </c:pt>
                <c:pt idx="9375">
                  <c:v>937500</c:v>
                </c:pt>
                <c:pt idx="9376">
                  <c:v>937600</c:v>
                </c:pt>
                <c:pt idx="9377">
                  <c:v>937700</c:v>
                </c:pt>
                <c:pt idx="9378">
                  <c:v>937800</c:v>
                </c:pt>
                <c:pt idx="9379">
                  <c:v>937900</c:v>
                </c:pt>
                <c:pt idx="9380">
                  <c:v>938000</c:v>
                </c:pt>
                <c:pt idx="9381">
                  <c:v>938100</c:v>
                </c:pt>
                <c:pt idx="9382">
                  <c:v>938200</c:v>
                </c:pt>
                <c:pt idx="9383">
                  <c:v>938300</c:v>
                </c:pt>
                <c:pt idx="9384">
                  <c:v>938400</c:v>
                </c:pt>
                <c:pt idx="9385">
                  <c:v>938500</c:v>
                </c:pt>
                <c:pt idx="9386">
                  <c:v>938600</c:v>
                </c:pt>
                <c:pt idx="9387">
                  <c:v>938700</c:v>
                </c:pt>
                <c:pt idx="9388">
                  <c:v>938800</c:v>
                </c:pt>
                <c:pt idx="9389">
                  <c:v>938900</c:v>
                </c:pt>
                <c:pt idx="9390">
                  <c:v>939000</c:v>
                </c:pt>
                <c:pt idx="9391">
                  <c:v>939100</c:v>
                </c:pt>
                <c:pt idx="9392">
                  <c:v>939200</c:v>
                </c:pt>
                <c:pt idx="9393">
                  <c:v>939300</c:v>
                </c:pt>
                <c:pt idx="9394">
                  <c:v>939400</c:v>
                </c:pt>
                <c:pt idx="9395">
                  <c:v>939500</c:v>
                </c:pt>
                <c:pt idx="9396">
                  <c:v>939600</c:v>
                </c:pt>
                <c:pt idx="9397">
                  <c:v>939700</c:v>
                </c:pt>
                <c:pt idx="9398">
                  <c:v>939800</c:v>
                </c:pt>
                <c:pt idx="9399">
                  <c:v>939900</c:v>
                </c:pt>
                <c:pt idx="9400">
                  <c:v>940000</c:v>
                </c:pt>
                <c:pt idx="9401">
                  <c:v>940100</c:v>
                </c:pt>
                <c:pt idx="9402">
                  <c:v>940200</c:v>
                </c:pt>
                <c:pt idx="9403">
                  <c:v>940300</c:v>
                </c:pt>
                <c:pt idx="9404">
                  <c:v>940400</c:v>
                </c:pt>
                <c:pt idx="9405">
                  <c:v>940500</c:v>
                </c:pt>
                <c:pt idx="9406">
                  <c:v>940600</c:v>
                </c:pt>
                <c:pt idx="9407">
                  <c:v>940700</c:v>
                </c:pt>
                <c:pt idx="9408">
                  <c:v>940800</c:v>
                </c:pt>
                <c:pt idx="9409">
                  <c:v>940900</c:v>
                </c:pt>
                <c:pt idx="9410">
                  <c:v>941000</c:v>
                </c:pt>
                <c:pt idx="9411">
                  <c:v>941100</c:v>
                </c:pt>
                <c:pt idx="9412">
                  <c:v>941200</c:v>
                </c:pt>
                <c:pt idx="9413">
                  <c:v>941300</c:v>
                </c:pt>
                <c:pt idx="9414">
                  <c:v>941400</c:v>
                </c:pt>
                <c:pt idx="9415">
                  <c:v>941500</c:v>
                </c:pt>
                <c:pt idx="9416">
                  <c:v>941600</c:v>
                </c:pt>
                <c:pt idx="9417">
                  <c:v>941700</c:v>
                </c:pt>
                <c:pt idx="9418">
                  <c:v>941800</c:v>
                </c:pt>
                <c:pt idx="9419">
                  <c:v>941900</c:v>
                </c:pt>
                <c:pt idx="9420">
                  <c:v>942000</c:v>
                </c:pt>
                <c:pt idx="9421">
                  <c:v>942100</c:v>
                </c:pt>
                <c:pt idx="9422">
                  <c:v>942200</c:v>
                </c:pt>
                <c:pt idx="9423">
                  <c:v>942300</c:v>
                </c:pt>
                <c:pt idx="9424">
                  <c:v>942400</c:v>
                </c:pt>
                <c:pt idx="9425">
                  <c:v>942500</c:v>
                </c:pt>
                <c:pt idx="9426">
                  <c:v>942600</c:v>
                </c:pt>
                <c:pt idx="9427">
                  <c:v>942700</c:v>
                </c:pt>
                <c:pt idx="9428">
                  <c:v>942800</c:v>
                </c:pt>
                <c:pt idx="9429">
                  <c:v>942900</c:v>
                </c:pt>
                <c:pt idx="9430">
                  <c:v>943000</c:v>
                </c:pt>
                <c:pt idx="9431">
                  <c:v>943100</c:v>
                </c:pt>
                <c:pt idx="9432">
                  <c:v>943200</c:v>
                </c:pt>
                <c:pt idx="9433">
                  <c:v>943300</c:v>
                </c:pt>
                <c:pt idx="9434">
                  <c:v>943400</c:v>
                </c:pt>
                <c:pt idx="9435">
                  <c:v>943500</c:v>
                </c:pt>
                <c:pt idx="9436">
                  <c:v>943600</c:v>
                </c:pt>
                <c:pt idx="9437">
                  <c:v>943700</c:v>
                </c:pt>
                <c:pt idx="9438">
                  <c:v>943800</c:v>
                </c:pt>
                <c:pt idx="9439">
                  <c:v>943900</c:v>
                </c:pt>
                <c:pt idx="9440">
                  <c:v>944000</c:v>
                </c:pt>
                <c:pt idx="9441">
                  <c:v>944100</c:v>
                </c:pt>
                <c:pt idx="9442">
                  <c:v>944200</c:v>
                </c:pt>
                <c:pt idx="9443">
                  <c:v>944300</c:v>
                </c:pt>
                <c:pt idx="9444">
                  <c:v>944400</c:v>
                </c:pt>
                <c:pt idx="9445">
                  <c:v>944500</c:v>
                </c:pt>
                <c:pt idx="9446">
                  <c:v>944600</c:v>
                </c:pt>
                <c:pt idx="9447">
                  <c:v>944700</c:v>
                </c:pt>
                <c:pt idx="9448">
                  <c:v>944800</c:v>
                </c:pt>
                <c:pt idx="9449">
                  <c:v>944900</c:v>
                </c:pt>
                <c:pt idx="9450">
                  <c:v>945000</c:v>
                </c:pt>
                <c:pt idx="9451">
                  <c:v>945100</c:v>
                </c:pt>
                <c:pt idx="9452">
                  <c:v>945200</c:v>
                </c:pt>
                <c:pt idx="9453">
                  <c:v>945300</c:v>
                </c:pt>
                <c:pt idx="9454">
                  <c:v>945400</c:v>
                </c:pt>
                <c:pt idx="9455">
                  <c:v>945500</c:v>
                </c:pt>
                <c:pt idx="9456">
                  <c:v>945600</c:v>
                </c:pt>
                <c:pt idx="9457">
                  <c:v>945700</c:v>
                </c:pt>
                <c:pt idx="9458">
                  <c:v>945800</c:v>
                </c:pt>
                <c:pt idx="9459">
                  <c:v>945900</c:v>
                </c:pt>
                <c:pt idx="9460">
                  <c:v>946000</c:v>
                </c:pt>
                <c:pt idx="9461">
                  <c:v>946100</c:v>
                </c:pt>
                <c:pt idx="9462">
                  <c:v>946200</c:v>
                </c:pt>
                <c:pt idx="9463">
                  <c:v>946300</c:v>
                </c:pt>
                <c:pt idx="9464">
                  <c:v>946400</c:v>
                </c:pt>
                <c:pt idx="9465">
                  <c:v>946500</c:v>
                </c:pt>
                <c:pt idx="9466">
                  <c:v>946600</c:v>
                </c:pt>
                <c:pt idx="9467">
                  <c:v>946700</c:v>
                </c:pt>
                <c:pt idx="9468">
                  <c:v>946800</c:v>
                </c:pt>
                <c:pt idx="9469">
                  <c:v>946900</c:v>
                </c:pt>
                <c:pt idx="9470">
                  <c:v>947000</c:v>
                </c:pt>
                <c:pt idx="9471">
                  <c:v>947100</c:v>
                </c:pt>
                <c:pt idx="9472">
                  <c:v>947200</c:v>
                </c:pt>
                <c:pt idx="9473">
                  <c:v>947300</c:v>
                </c:pt>
                <c:pt idx="9474">
                  <c:v>947400</c:v>
                </c:pt>
                <c:pt idx="9475">
                  <c:v>947500</c:v>
                </c:pt>
                <c:pt idx="9476">
                  <c:v>947600</c:v>
                </c:pt>
                <c:pt idx="9477">
                  <c:v>947700</c:v>
                </c:pt>
                <c:pt idx="9478">
                  <c:v>947800</c:v>
                </c:pt>
                <c:pt idx="9479">
                  <c:v>947900</c:v>
                </c:pt>
                <c:pt idx="9480">
                  <c:v>948000</c:v>
                </c:pt>
                <c:pt idx="9481">
                  <c:v>948100</c:v>
                </c:pt>
                <c:pt idx="9482">
                  <c:v>948200</c:v>
                </c:pt>
                <c:pt idx="9483">
                  <c:v>948300</c:v>
                </c:pt>
                <c:pt idx="9484">
                  <c:v>948400</c:v>
                </c:pt>
                <c:pt idx="9485">
                  <c:v>948500</c:v>
                </c:pt>
                <c:pt idx="9486">
                  <c:v>948600</c:v>
                </c:pt>
                <c:pt idx="9487">
                  <c:v>948700</c:v>
                </c:pt>
                <c:pt idx="9488">
                  <c:v>948800</c:v>
                </c:pt>
                <c:pt idx="9489">
                  <c:v>948900</c:v>
                </c:pt>
                <c:pt idx="9490">
                  <c:v>949000</c:v>
                </c:pt>
                <c:pt idx="9491">
                  <c:v>949100</c:v>
                </c:pt>
                <c:pt idx="9492">
                  <c:v>949200</c:v>
                </c:pt>
                <c:pt idx="9493">
                  <c:v>949300</c:v>
                </c:pt>
                <c:pt idx="9494">
                  <c:v>949400</c:v>
                </c:pt>
                <c:pt idx="9495">
                  <c:v>949500</c:v>
                </c:pt>
                <c:pt idx="9496">
                  <c:v>949600</c:v>
                </c:pt>
                <c:pt idx="9497">
                  <c:v>949700</c:v>
                </c:pt>
                <c:pt idx="9498">
                  <c:v>949800</c:v>
                </c:pt>
                <c:pt idx="9499">
                  <c:v>949900</c:v>
                </c:pt>
                <c:pt idx="9500">
                  <c:v>950000</c:v>
                </c:pt>
                <c:pt idx="9501">
                  <c:v>950100</c:v>
                </c:pt>
                <c:pt idx="9502">
                  <c:v>950200</c:v>
                </c:pt>
                <c:pt idx="9503">
                  <c:v>950300</c:v>
                </c:pt>
                <c:pt idx="9504">
                  <c:v>950400</c:v>
                </c:pt>
                <c:pt idx="9505">
                  <c:v>950500</c:v>
                </c:pt>
                <c:pt idx="9506">
                  <c:v>950600</c:v>
                </c:pt>
                <c:pt idx="9507">
                  <c:v>950700</c:v>
                </c:pt>
                <c:pt idx="9508">
                  <c:v>950800</c:v>
                </c:pt>
                <c:pt idx="9509">
                  <c:v>950900</c:v>
                </c:pt>
                <c:pt idx="9510">
                  <c:v>951000</c:v>
                </c:pt>
                <c:pt idx="9511">
                  <c:v>951100</c:v>
                </c:pt>
                <c:pt idx="9512">
                  <c:v>951200</c:v>
                </c:pt>
                <c:pt idx="9513">
                  <c:v>951300</c:v>
                </c:pt>
                <c:pt idx="9514">
                  <c:v>951400</c:v>
                </c:pt>
                <c:pt idx="9515">
                  <c:v>951500</c:v>
                </c:pt>
                <c:pt idx="9516">
                  <c:v>951600</c:v>
                </c:pt>
                <c:pt idx="9517">
                  <c:v>951700</c:v>
                </c:pt>
                <c:pt idx="9518">
                  <c:v>951800</c:v>
                </c:pt>
                <c:pt idx="9519">
                  <c:v>951900</c:v>
                </c:pt>
                <c:pt idx="9520">
                  <c:v>952000</c:v>
                </c:pt>
                <c:pt idx="9521">
                  <c:v>952100</c:v>
                </c:pt>
                <c:pt idx="9522">
                  <c:v>952200</c:v>
                </c:pt>
                <c:pt idx="9523">
                  <c:v>952300</c:v>
                </c:pt>
                <c:pt idx="9524">
                  <c:v>952400</c:v>
                </c:pt>
                <c:pt idx="9525">
                  <c:v>952500</c:v>
                </c:pt>
                <c:pt idx="9526">
                  <c:v>952600</c:v>
                </c:pt>
                <c:pt idx="9527">
                  <c:v>952700</c:v>
                </c:pt>
                <c:pt idx="9528">
                  <c:v>952800</c:v>
                </c:pt>
                <c:pt idx="9529">
                  <c:v>952900</c:v>
                </c:pt>
                <c:pt idx="9530">
                  <c:v>953000</c:v>
                </c:pt>
                <c:pt idx="9531">
                  <c:v>953100</c:v>
                </c:pt>
                <c:pt idx="9532">
                  <c:v>953200</c:v>
                </c:pt>
                <c:pt idx="9533">
                  <c:v>953300</c:v>
                </c:pt>
                <c:pt idx="9534">
                  <c:v>953400</c:v>
                </c:pt>
                <c:pt idx="9535">
                  <c:v>953500</c:v>
                </c:pt>
                <c:pt idx="9536">
                  <c:v>953600</c:v>
                </c:pt>
                <c:pt idx="9537">
                  <c:v>953700</c:v>
                </c:pt>
                <c:pt idx="9538">
                  <c:v>953800</c:v>
                </c:pt>
                <c:pt idx="9539">
                  <c:v>953900</c:v>
                </c:pt>
                <c:pt idx="9540">
                  <c:v>954000</c:v>
                </c:pt>
                <c:pt idx="9541">
                  <c:v>954100</c:v>
                </c:pt>
                <c:pt idx="9542">
                  <c:v>954200</c:v>
                </c:pt>
                <c:pt idx="9543">
                  <c:v>954300</c:v>
                </c:pt>
                <c:pt idx="9544">
                  <c:v>954400</c:v>
                </c:pt>
                <c:pt idx="9545">
                  <c:v>954500</c:v>
                </c:pt>
                <c:pt idx="9546">
                  <c:v>954600</c:v>
                </c:pt>
                <c:pt idx="9547">
                  <c:v>954700</c:v>
                </c:pt>
                <c:pt idx="9548">
                  <c:v>954800</c:v>
                </c:pt>
                <c:pt idx="9549">
                  <c:v>954900</c:v>
                </c:pt>
                <c:pt idx="9550">
                  <c:v>955000</c:v>
                </c:pt>
                <c:pt idx="9551">
                  <c:v>955100</c:v>
                </c:pt>
                <c:pt idx="9552">
                  <c:v>955200</c:v>
                </c:pt>
                <c:pt idx="9553">
                  <c:v>955300</c:v>
                </c:pt>
                <c:pt idx="9554">
                  <c:v>955400</c:v>
                </c:pt>
                <c:pt idx="9555">
                  <c:v>955500</c:v>
                </c:pt>
                <c:pt idx="9556">
                  <c:v>955600</c:v>
                </c:pt>
                <c:pt idx="9557">
                  <c:v>955700</c:v>
                </c:pt>
                <c:pt idx="9558">
                  <c:v>955800</c:v>
                </c:pt>
                <c:pt idx="9559">
                  <c:v>955900</c:v>
                </c:pt>
                <c:pt idx="9560">
                  <c:v>956000</c:v>
                </c:pt>
                <c:pt idx="9561">
                  <c:v>956100</c:v>
                </c:pt>
                <c:pt idx="9562">
                  <c:v>956200</c:v>
                </c:pt>
                <c:pt idx="9563">
                  <c:v>956300</c:v>
                </c:pt>
                <c:pt idx="9564">
                  <c:v>956400</c:v>
                </c:pt>
                <c:pt idx="9565">
                  <c:v>956500</c:v>
                </c:pt>
                <c:pt idx="9566">
                  <c:v>956600</c:v>
                </c:pt>
                <c:pt idx="9567">
                  <c:v>956700</c:v>
                </c:pt>
                <c:pt idx="9568">
                  <c:v>956800</c:v>
                </c:pt>
                <c:pt idx="9569">
                  <c:v>956900</c:v>
                </c:pt>
                <c:pt idx="9570">
                  <c:v>957000</c:v>
                </c:pt>
                <c:pt idx="9571">
                  <c:v>957100</c:v>
                </c:pt>
                <c:pt idx="9572">
                  <c:v>957200</c:v>
                </c:pt>
                <c:pt idx="9573">
                  <c:v>957300</c:v>
                </c:pt>
                <c:pt idx="9574">
                  <c:v>957400</c:v>
                </c:pt>
                <c:pt idx="9575">
                  <c:v>957500</c:v>
                </c:pt>
                <c:pt idx="9576">
                  <c:v>957600</c:v>
                </c:pt>
                <c:pt idx="9577">
                  <c:v>957700</c:v>
                </c:pt>
                <c:pt idx="9578">
                  <c:v>957800</c:v>
                </c:pt>
                <c:pt idx="9579">
                  <c:v>957900</c:v>
                </c:pt>
                <c:pt idx="9580">
                  <c:v>958000</c:v>
                </c:pt>
                <c:pt idx="9581">
                  <c:v>958100</c:v>
                </c:pt>
                <c:pt idx="9582">
                  <c:v>958200</c:v>
                </c:pt>
                <c:pt idx="9583">
                  <c:v>958300</c:v>
                </c:pt>
                <c:pt idx="9584">
                  <c:v>958400</c:v>
                </c:pt>
                <c:pt idx="9585">
                  <c:v>958500</c:v>
                </c:pt>
                <c:pt idx="9586">
                  <c:v>958600</c:v>
                </c:pt>
                <c:pt idx="9587">
                  <c:v>958700</c:v>
                </c:pt>
                <c:pt idx="9588">
                  <c:v>958800</c:v>
                </c:pt>
                <c:pt idx="9589">
                  <c:v>958900</c:v>
                </c:pt>
                <c:pt idx="9590">
                  <c:v>959000</c:v>
                </c:pt>
                <c:pt idx="9591">
                  <c:v>959100</c:v>
                </c:pt>
                <c:pt idx="9592">
                  <c:v>959200</c:v>
                </c:pt>
                <c:pt idx="9593">
                  <c:v>959300</c:v>
                </c:pt>
                <c:pt idx="9594">
                  <c:v>959400</c:v>
                </c:pt>
                <c:pt idx="9595">
                  <c:v>959500</c:v>
                </c:pt>
                <c:pt idx="9596">
                  <c:v>959600</c:v>
                </c:pt>
                <c:pt idx="9597">
                  <c:v>959700</c:v>
                </c:pt>
                <c:pt idx="9598">
                  <c:v>959800</c:v>
                </c:pt>
                <c:pt idx="9599">
                  <c:v>959900</c:v>
                </c:pt>
                <c:pt idx="9600">
                  <c:v>960000</c:v>
                </c:pt>
                <c:pt idx="9601">
                  <c:v>960100</c:v>
                </c:pt>
                <c:pt idx="9602">
                  <c:v>960200</c:v>
                </c:pt>
                <c:pt idx="9603">
                  <c:v>960300</c:v>
                </c:pt>
                <c:pt idx="9604">
                  <c:v>960400</c:v>
                </c:pt>
                <c:pt idx="9605">
                  <c:v>960500</c:v>
                </c:pt>
                <c:pt idx="9606">
                  <c:v>960600</c:v>
                </c:pt>
                <c:pt idx="9607">
                  <c:v>960700</c:v>
                </c:pt>
                <c:pt idx="9608">
                  <c:v>960800</c:v>
                </c:pt>
                <c:pt idx="9609">
                  <c:v>960900</c:v>
                </c:pt>
                <c:pt idx="9610">
                  <c:v>961000</c:v>
                </c:pt>
                <c:pt idx="9611">
                  <c:v>961100</c:v>
                </c:pt>
                <c:pt idx="9612">
                  <c:v>961200</c:v>
                </c:pt>
                <c:pt idx="9613">
                  <c:v>961300</c:v>
                </c:pt>
                <c:pt idx="9614">
                  <c:v>961400</c:v>
                </c:pt>
                <c:pt idx="9615">
                  <c:v>961500</c:v>
                </c:pt>
                <c:pt idx="9616">
                  <c:v>961600</c:v>
                </c:pt>
                <c:pt idx="9617">
                  <c:v>961700</c:v>
                </c:pt>
                <c:pt idx="9618">
                  <c:v>961800</c:v>
                </c:pt>
                <c:pt idx="9619">
                  <c:v>961900</c:v>
                </c:pt>
                <c:pt idx="9620">
                  <c:v>962000</c:v>
                </c:pt>
                <c:pt idx="9621">
                  <c:v>962100</c:v>
                </c:pt>
                <c:pt idx="9622">
                  <c:v>962200</c:v>
                </c:pt>
                <c:pt idx="9623">
                  <c:v>962300</c:v>
                </c:pt>
                <c:pt idx="9624">
                  <c:v>962400</c:v>
                </c:pt>
                <c:pt idx="9625">
                  <c:v>962500</c:v>
                </c:pt>
                <c:pt idx="9626">
                  <c:v>962600</c:v>
                </c:pt>
                <c:pt idx="9627">
                  <c:v>962700</c:v>
                </c:pt>
                <c:pt idx="9628">
                  <c:v>962800</c:v>
                </c:pt>
                <c:pt idx="9629">
                  <c:v>962900</c:v>
                </c:pt>
                <c:pt idx="9630">
                  <c:v>963000</c:v>
                </c:pt>
                <c:pt idx="9631">
                  <c:v>963100</c:v>
                </c:pt>
                <c:pt idx="9632">
                  <c:v>963200</c:v>
                </c:pt>
                <c:pt idx="9633">
                  <c:v>963300</c:v>
                </c:pt>
                <c:pt idx="9634">
                  <c:v>963400</c:v>
                </c:pt>
                <c:pt idx="9635">
                  <c:v>963500</c:v>
                </c:pt>
                <c:pt idx="9636">
                  <c:v>963600</c:v>
                </c:pt>
                <c:pt idx="9637">
                  <c:v>963700</c:v>
                </c:pt>
                <c:pt idx="9638">
                  <c:v>963800</c:v>
                </c:pt>
                <c:pt idx="9639">
                  <c:v>963900</c:v>
                </c:pt>
                <c:pt idx="9640">
                  <c:v>964000</c:v>
                </c:pt>
                <c:pt idx="9641">
                  <c:v>964100</c:v>
                </c:pt>
                <c:pt idx="9642">
                  <c:v>964200</c:v>
                </c:pt>
                <c:pt idx="9643">
                  <c:v>964300</c:v>
                </c:pt>
                <c:pt idx="9644">
                  <c:v>964400</c:v>
                </c:pt>
                <c:pt idx="9645">
                  <c:v>964500</c:v>
                </c:pt>
                <c:pt idx="9646">
                  <c:v>964600</c:v>
                </c:pt>
                <c:pt idx="9647">
                  <c:v>964700</c:v>
                </c:pt>
                <c:pt idx="9648">
                  <c:v>964800</c:v>
                </c:pt>
                <c:pt idx="9649">
                  <c:v>964900</c:v>
                </c:pt>
                <c:pt idx="9650">
                  <c:v>965000</c:v>
                </c:pt>
                <c:pt idx="9651">
                  <c:v>965100</c:v>
                </c:pt>
                <c:pt idx="9652">
                  <c:v>965200</c:v>
                </c:pt>
                <c:pt idx="9653">
                  <c:v>965300</c:v>
                </c:pt>
                <c:pt idx="9654">
                  <c:v>965400</c:v>
                </c:pt>
                <c:pt idx="9655">
                  <c:v>965500</c:v>
                </c:pt>
                <c:pt idx="9656">
                  <c:v>965600</c:v>
                </c:pt>
                <c:pt idx="9657">
                  <c:v>965700</c:v>
                </c:pt>
                <c:pt idx="9658">
                  <c:v>965800</c:v>
                </c:pt>
                <c:pt idx="9659">
                  <c:v>965900</c:v>
                </c:pt>
                <c:pt idx="9660">
                  <c:v>966000</c:v>
                </c:pt>
                <c:pt idx="9661">
                  <c:v>966100</c:v>
                </c:pt>
                <c:pt idx="9662">
                  <c:v>966200</c:v>
                </c:pt>
                <c:pt idx="9663">
                  <c:v>966300</c:v>
                </c:pt>
                <c:pt idx="9664">
                  <c:v>966400</c:v>
                </c:pt>
                <c:pt idx="9665">
                  <c:v>966500</c:v>
                </c:pt>
                <c:pt idx="9666">
                  <c:v>966600</c:v>
                </c:pt>
                <c:pt idx="9667">
                  <c:v>966700</c:v>
                </c:pt>
                <c:pt idx="9668">
                  <c:v>966800</c:v>
                </c:pt>
                <c:pt idx="9669">
                  <c:v>966900</c:v>
                </c:pt>
                <c:pt idx="9670">
                  <c:v>967000</c:v>
                </c:pt>
                <c:pt idx="9671">
                  <c:v>967100</c:v>
                </c:pt>
                <c:pt idx="9672">
                  <c:v>967200</c:v>
                </c:pt>
                <c:pt idx="9673">
                  <c:v>967300</c:v>
                </c:pt>
                <c:pt idx="9674">
                  <c:v>967400</c:v>
                </c:pt>
                <c:pt idx="9675">
                  <c:v>967500</c:v>
                </c:pt>
                <c:pt idx="9676">
                  <c:v>967600</c:v>
                </c:pt>
                <c:pt idx="9677">
                  <c:v>967700</c:v>
                </c:pt>
                <c:pt idx="9678">
                  <c:v>967800</c:v>
                </c:pt>
                <c:pt idx="9679">
                  <c:v>967900</c:v>
                </c:pt>
                <c:pt idx="9680">
                  <c:v>968000</c:v>
                </c:pt>
                <c:pt idx="9681">
                  <c:v>968100</c:v>
                </c:pt>
                <c:pt idx="9682">
                  <c:v>968200</c:v>
                </c:pt>
                <c:pt idx="9683">
                  <c:v>968300</c:v>
                </c:pt>
                <c:pt idx="9684">
                  <c:v>968400</c:v>
                </c:pt>
                <c:pt idx="9685">
                  <c:v>968500</c:v>
                </c:pt>
                <c:pt idx="9686">
                  <c:v>968600</c:v>
                </c:pt>
                <c:pt idx="9687">
                  <c:v>968700</c:v>
                </c:pt>
                <c:pt idx="9688">
                  <c:v>968800</c:v>
                </c:pt>
                <c:pt idx="9689">
                  <c:v>968900</c:v>
                </c:pt>
                <c:pt idx="9690">
                  <c:v>969000</c:v>
                </c:pt>
                <c:pt idx="9691">
                  <c:v>969100</c:v>
                </c:pt>
                <c:pt idx="9692">
                  <c:v>969200</c:v>
                </c:pt>
                <c:pt idx="9693">
                  <c:v>969300</c:v>
                </c:pt>
                <c:pt idx="9694">
                  <c:v>969400</c:v>
                </c:pt>
                <c:pt idx="9695">
                  <c:v>969500</c:v>
                </c:pt>
                <c:pt idx="9696">
                  <c:v>969600</c:v>
                </c:pt>
                <c:pt idx="9697">
                  <c:v>969700</c:v>
                </c:pt>
                <c:pt idx="9698">
                  <c:v>969800</c:v>
                </c:pt>
                <c:pt idx="9699">
                  <c:v>969900</c:v>
                </c:pt>
                <c:pt idx="9700">
                  <c:v>970000</c:v>
                </c:pt>
                <c:pt idx="9701">
                  <c:v>970100</c:v>
                </c:pt>
                <c:pt idx="9702">
                  <c:v>970200</c:v>
                </c:pt>
                <c:pt idx="9703">
                  <c:v>970300</c:v>
                </c:pt>
                <c:pt idx="9704">
                  <c:v>970400</c:v>
                </c:pt>
                <c:pt idx="9705">
                  <c:v>970500</c:v>
                </c:pt>
                <c:pt idx="9706">
                  <c:v>970600</c:v>
                </c:pt>
                <c:pt idx="9707">
                  <c:v>970700</c:v>
                </c:pt>
                <c:pt idx="9708">
                  <c:v>970800</c:v>
                </c:pt>
                <c:pt idx="9709">
                  <c:v>970900</c:v>
                </c:pt>
                <c:pt idx="9710">
                  <c:v>971000</c:v>
                </c:pt>
                <c:pt idx="9711">
                  <c:v>971100</c:v>
                </c:pt>
                <c:pt idx="9712">
                  <c:v>971200</c:v>
                </c:pt>
                <c:pt idx="9713">
                  <c:v>971300</c:v>
                </c:pt>
                <c:pt idx="9714">
                  <c:v>971400</c:v>
                </c:pt>
                <c:pt idx="9715">
                  <c:v>971500</c:v>
                </c:pt>
                <c:pt idx="9716">
                  <c:v>971600</c:v>
                </c:pt>
                <c:pt idx="9717">
                  <c:v>971700</c:v>
                </c:pt>
                <c:pt idx="9718">
                  <c:v>971800</c:v>
                </c:pt>
                <c:pt idx="9719">
                  <c:v>971900</c:v>
                </c:pt>
                <c:pt idx="9720">
                  <c:v>972000</c:v>
                </c:pt>
                <c:pt idx="9721">
                  <c:v>972100</c:v>
                </c:pt>
                <c:pt idx="9722">
                  <c:v>972200</c:v>
                </c:pt>
                <c:pt idx="9723">
                  <c:v>972300</c:v>
                </c:pt>
                <c:pt idx="9724">
                  <c:v>972400</c:v>
                </c:pt>
                <c:pt idx="9725">
                  <c:v>972500</c:v>
                </c:pt>
                <c:pt idx="9726">
                  <c:v>972600</c:v>
                </c:pt>
                <c:pt idx="9727">
                  <c:v>972700</c:v>
                </c:pt>
                <c:pt idx="9728">
                  <c:v>972800</c:v>
                </c:pt>
                <c:pt idx="9729">
                  <c:v>972900</c:v>
                </c:pt>
                <c:pt idx="9730">
                  <c:v>973000</c:v>
                </c:pt>
                <c:pt idx="9731">
                  <c:v>973100</c:v>
                </c:pt>
                <c:pt idx="9732">
                  <c:v>973200</c:v>
                </c:pt>
                <c:pt idx="9733">
                  <c:v>973300</c:v>
                </c:pt>
                <c:pt idx="9734">
                  <c:v>973400</c:v>
                </c:pt>
                <c:pt idx="9735">
                  <c:v>973500</c:v>
                </c:pt>
                <c:pt idx="9736">
                  <c:v>973600</c:v>
                </c:pt>
                <c:pt idx="9737">
                  <c:v>973700</c:v>
                </c:pt>
                <c:pt idx="9738">
                  <c:v>973800</c:v>
                </c:pt>
                <c:pt idx="9739">
                  <c:v>973900</c:v>
                </c:pt>
                <c:pt idx="9740">
                  <c:v>974000</c:v>
                </c:pt>
                <c:pt idx="9741">
                  <c:v>974100</c:v>
                </c:pt>
                <c:pt idx="9742">
                  <c:v>974200</c:v>
                </c:pt>
                <c:pt idx="9743">
                  <c:v>974300</c:v>
                </c:pt>
                <c:pt idx="9744">
                  <c:v>974400</c:v>
                </c:pt>
                <c:pt idx="9745">
                  <c:v>974500</c:v>
                </c:pt>
                <c:pt idx="9746">
                  <c:v>974600</c:v>
                </c:pt>
                <c:pt idx="9747">
                  <c:v>974700</c:v>
                </c:pt>
                <c:pt idx="9748">
                  <c:v>974800</c:v>
                </c:pt>
                <c:pt idx="9749">
                  <c:v>974900</c:v>
                </c:pt>
                <c:pt idx="9750">
                  <c:v>975000</c:v>
                </c:pt>
                <c:pt idx="9751">
                  <c:v>975100</c:v>
                </c:pt>
                <c:pt idx="9752">
                  <c:v>975200</c:v>
                </c:pt>
                <c:pt idx="9753">
                  <c:v>975300</c:v>
                </c:pt>
                <c:pt idx="9754">
                  <c:v>975400</c:v>
                </c:pt>
                <c:pt idx="9755">
                  <c:v>975500</c:v>
                </c:pt>
                <c:pt idx="9756">
                  <c:v>975600</c:v>
                </c:pt>
                <c:pt idx="9757">
                  <c:v>975700</c:v>
                </c:pt>
                <c:pt idx="9758">
                  <c:v>975800</c:v>
                </c:pt>
                <c:pt idx="9759">
                  <c:v>975900</c:v>
                </c:pt>
                <c:pt idx="9760">
                  <c:v>976000</c:v>
                </c:pt>
                <c:pt idx="9761">
                  <c:v>976100</c:v>
                </c:pt>
                <c:pt idx="9762">
                  <c:v>976200</c:v>
                </c:pt>
                <c:pt idx="9763">
                  <c:v>976300</c:v>
                </c:pt>
                <c:pt idx="9764">
                  <c:v>976400</c:v>
                </c:pt>
                <c:pt idx="9765">
                  <c:v>976500</c:v>
                </c:pt>
                <c:pt idx="9766">
                  <c:v>976600</c:v>
                </c:pt>
                <c:pt idx="9767">
                  <c:v>976700</c:v>
                </c:pt>
                <c:pt idx="9768">
                  <c:v>976800</c:v>
                </c:pt>
                <c:pt idx="9769">
                  <c:v>976900</c:v>
                </c:pt>
                <c:pt idx="9770">
                  <c:v>977000</c:v>
                </c:pt>
                <c:pt idx="9771">
                  <c:v>977100</c:v>
                </c:pt>
                <c:pt idx="9772">
                  <c:v>977200</c:v>
                </c:pt>
                <c:pt idx="9773">
                  <c:v>977300</c:v>
                </c:pt>
                <c:pt idx="9774">
                  <c:v>977400</c:v>
                </c:pt>
                <c:pt idx="9775">
                  <c:v>977500</c:v>
                </c:pt>
                <c:pt idx="9776">
                  <c:v>977600</c:v>
                </c:pt>
                <c:pt idx="9777">
                  <c:v>977700</c:v>
                </c:pt>
                <c:pt idx="9778">
                  <c:v>977800</c:v>
                </c:pt>
                <c:pt idx="9779">
                  <c:v>977900</c:v>
                </c:pt>
                <c:pt idx="9780">
                  <c:v>978000</c:v>
                </c:pt>
                <c:pt idx="9781">
                  <c:v>978100</c:v>
                </c:pt>
                <c:pt idx="9782">
                  <c:v>978200</c:v>
                </c:pt>
                <c:pt idx="9783">
                  <c:v>978300</c:v>
                </c:pt>
                <c:pt idx="9784">
                  <c:v>978400</c:v>
                </c:pt>
                <c:pt idx="9785">
                  <c:v>978500</c:v>
                </c:pt>
                <c:pt idx="9786">
                  <c:v>978600</c:v>
                </c:pt>
                <c:pt idx="9787">
                  <c:v>978700</c:v>
                </c:pt>
                <c:pt idx="9788">
                  <c:v>978800</c:v>
                </c:pt>
                <c:pt idx="9789">
                  <c:v>978900</c:v>
                </c:pt>
                <c:pt idx="9790">
                  <c:v>979000</c:v>
                </c:pt>
                <c:pt idx="9791">
                  <c:v>979100</c:v>
                </c:pt>
                <c:pt idx="9792">
                  <c:v>979200</c:v>
                </c:pt>
                <c:pt idx="9793">
                  <c:v>979300</c:v>
                </c:pt>
                <c:pt idx="9794">
                  <c:v>979400</c:v>
                </c:pt>
                <c:pt idx="9795">
                  <c:v>979500</c:v>
                </c:pt>
                <c:pt idx="9796">
                  <c:v>979600</c:v>
                </c:pt>
                <c:pt idx="9797">
                  <c:v>979700</c:v>
                </c:pt>
                <c:pt idx="9798">
                  <c:v>979800</c:v>
                </c:pt>
                <c:pt idx="9799">
                  <c:v>979900</c:v>
                </c:pt>
                <c:pt idx="9800">
                  <c:v>980000</c:v>
                </c:pt>
                <c:pt idx="9801">
                  <c:v>980100</c:v>
                </c:pt>
                <c:pt idx="9802">
                  <c:v>980200</c:v>
                </c:pt>
                <c:pt idx="9803">
                  <c:v>980300</c:v>
                </c:pt>
                <c:pt idx="9804">
                  <c:v>980400</c:v>
                </c:pt>
                <c:pt idx="9805">
                  <c:v>980500</c:v>
                </c:pt>
                <c:pt idx="9806">
                  <c:v>980600</c:v>
                </c:pt>
                <c:pt idx="9807">
                  <c:v>980700</c:v>
                </c:pt>
                <c:pt idx="9808">
                  <c:v>980800</c:v>
                </c:pt>
                <c:pt idx="9809">
                  <c:v>980900</c:v>
                </c:pt>
                <c:pt idx="9810">
                  <c:v>981000</c:v>
                </c:pt>
                <c:pt idx="9811">
                  <c:v>981100</c:v>
                </c:pt>
                <c:pt idx="9812">
                  <c:v>981200</c:v>
                </c:pt>
                <c:pt idx="9813">
                  <c:v>981300</c:v>
                </c:pt>
                <c:pt idx="9814">
                  <c:v>981400</c:v>
                </c:pt>
                <c:pt idx="9815">
                  <c:v>981500</c:v>
                </c:pt>
                <c:pt idx="9816">
                  <c:v>981600</c:v>
                </c:pt>
                <c:pt idx="9817">
                  <c:v>981700</c:v>
                </c:pt>
                <c:pt idx="9818">
                  <c:v>981800</c:v>
                </c:pt>
                <c:pt idx="9819">
                  <c:v>981900</c:v>
                </c:pt>
                <c:pt idx="9820">
                  <c:v>982000</c:v>
                </c:pt>
                <c:pt idx="9821">
                  <c:v>982100</c:v>
                </c:pt>
                <c:pt idx="9822">
                  <c:v>982200</c:v>
                </c:pt>
                <c:pt idx="9823">
                  <c:v>982300</c:v>
                </c:pt>
                <c:pt idx="9824">
                  <c:v>982400</c:v>
                </c:pt>
                <c:pt idx="9825">
                  <c:v>982500</c:v>
                </c:pt>
                <c:pt idx="9826">
                  <c:v>982600</c:v>
                </c:pt>
                <c:pt idx="9827">
                  <c:v>982700</c:v>
                </c:pt>
                <c:pt idx="9828">
                  <c:v>982800</c:v>
                </c:pt>
                <c:pt idx="9829">
                  <c:v>982900</c:v>
                </c:pt>
                <c:pt idx="9830">
                  <c:v>983000</c:v>
                </c:pt>
                <c:pt idx="9831">
                  <c:v>983100</c:v>
                </c:pt>
                <c:pt idx="9832">
                  <c:v>983200</c:v>
                </c:pt>
                <c:pt idx="9833">
                  <c:v>983300</c:v>
                </c:pt>
                <c:pt idx="9834">
                  <c:v>983400</c:v>
                </c:pt>
                <c:pt idx="9835">
                  <c:v>983500</c:v>
                </c:pt>
                <c:pt idx="9836">
                  <c:v>983600</c:v>
                </c:pt>
                <c:pt idx="9837">
                  <c:v>983700</c:v>
                </c:pt>
                <c:pt idx="9838">
                  <c:v>983800</c:v>
                </c:pt>
                <c:pt idx="9839">
                  <c:v>983900</c:v>
                </c:pt>
                <c:pt idx="9840">
                  <c:v>984000</c:v>
                </c:pt>
                <c:pt idx="9841">
                  <c:v>984100</c:v>
                </c:pt>
                <c:pt idx="9842">
                  <c:v>984200</c:v>
                </c:pt>
                <c:pt idx="9843">
                  <c:v>984300</c:v>
                </c:pt>
                <c:pt idx="9844">
                  <c:v>984400</c:v>
                </c:pt>
                <c:pt idx="9845">
                  <c:v>984500</c:v>
                </c:pt>
                <c:pt idx="9846">
                  <c:v>984600</c:v>
                </c:pt>
                <c:pt idx="9847">
                  <c:v>984700</c:v>
                </c:pt>
                <c:pt idx="9848">
                  <c:v>984800</c:v>
                </c:pt>
                <c:pt idx="9849">
                  <c:v>984900</c:v>
                </c:pt>
                <c:pt idx="9850">
                  <c:v>985000</c:v>
                </c:pt>
                <c:pt idx="9851">
                  <c:v>985100</c:v>
                </c:pt>
                <c:pt idx="9852">
                  <c:v>985200</c:v>
                </c:pt>
                <c:pt idx="9853">
                  <c:v>985300</c:v>
                </c:pt>
                <c:pt idx="9854">
                  <c:v>985400</c:v>
                </c:pt>
                <c:pt idx="9855">
                  <c:v>985500</c:v>
                </c:pt>
                <c:pt idx="9856">
                  <c:v>985600</c:v>
                </c:pt>
                <c:pt idx="9857">
                  <c:v>985700</c:v>
                </c:pt>
                <c:pt idx="9858">
                  <c:v>985800</c:v>
                </c:pt>
                <c:pt idx="9859">
                  <c:v>985900</c:v>
                </c:pt>
                <c:pt idx="9860">
                  <c:v>986000</c:v>
                </c:pt>
                <c:pt idx="9861">
                  <c:v>986100</c:v>
                </c:pt>
                <c:pt idx="9862">
                  <c:v>986200</c:v>
                </c:pt>
                <c:pt idx="9863">
                  <c:v>986300</c:v>
                </c:pt>
                <c:pt idx="9864">
                  <c:v>986400</c:v>
                </c:pt>
                <c:pt idx="9865">
                  <c:v>986500</c:v>
                </c:pt>
                <c:pt idx="9866">
                  <c:v>986600</c:v>
                </c:pt>
                <c:pt idx="9867">
                  <c:v>986700</c:v>
                </c:pt>
                <c:pt idx="9868">
                  <c:v>986800</c:v>
                </c:pt>
                <c:pt idx="9869">
                  <c:v>986900</c:v>
                </c:pt>
                <c:pt idx="9870">
                  <c:v>987000</c:v>
                </c:pt>
                <c:pt idx="9871">
                  <c:v>987100</c:v>
                </c:pt>
                <c:pt idx="9872">
                  <c:v>987200</c:v>
                </c:pt>
                <c:pt idx="9873">
                  <c:v>987300</c:v>
                </c:pt>
                <c:pt idx="9874">
                  <c:v>987400</c:v>
                </c:pt>
                <c:pt idx="9875">
                  <c:v>987500</c:v>
                </c:pt>
                <c:pt idx="9876">
                  <c:v>987600</c:v>
                </c:pt>
                <c:pt idx="9877">
                  <c:v>987700</c:v>
                </c:pt>
                <c:pt idx="9878">
                  <c:v>987800</c:v>
                </c:pt>
                <c:pt idx="9879">
                  <c:v>987900</c:v>
                </c:pt>
                <c:pt idx="9880">
                  <c:v>988000</c:v>
                </c:pt>
                <c:pt idx="9881">
                  <c:v>988100</c:v>
                </c:pt>
                <c:pt idx="9882">
                  <c:v>988200</c:v>
                </c:pt>
                <c:pt idx="9883">
                  <c:v>988300</c:v>
                </c:pt>
                <c:pt idx="9884">
                  <c:v>988400</c:v>
                </c:pt>
                <c:pt idx="9885">
                  <c:v>988500</c:v>
                </c:pt>
                <c:pt idx="9886">
                  <c:v>988600</c:v>
                </c:pt>
                <c:pt idx="9887">
                  <c:v>988700</c:v>
                </c:pt>
                <c:pt idx="9888">
                  <c:v>988800</c:v>
                </c:pt>
                <c:pt idx="9889">
                  <c:v>988900</c:v>
                </c:pt>
                <c:pt idx="9890">
                  <c:v>989000</c:v>
                </c:pt>
                <c:pt idx="9891">
                  <c:v>989100</c:v>
                </c:pt>
                <c:pt idx="9892">
                  <c:v>989200</c:v>
                </c:pt>
                <c:pt idx="9893">
                  <c:v>989300</c:v>
                </c:pt>
                <c:pt idx="9894">
                  <c:v>989400</c:v>
                </c:pt>
                <c:pt idx="9895">
                  <c:v>989500</c:v>
                </c:pt>
                <c:pt idx="9896">
                  <c:v>989600</c:v>
                </c:pt>
                <c:pt idx="9897">
                  <c:v>989700</c:v>
                </c:pt>
                <c:pt idx="9898">
                  <c:v>989800</c:v>
                </c:pt>
                <c:pt idx="9899">
                  <c:v>989900</c:v>
                </c:pt>
                <c:pt idx="9900">
                  <c:v>990000</c:v>
                </c:pt>
                <c:pt idx="9901">
                  <c:v>990100</c:v>
                </c:pt>
                <c:pt idx="9902">
                  <c:v>990200</c:v>
                </c:pt>
                <c:pt idx="9903">
                  <c:v>990300</c:v>
                </c:pt>
                <c:pt idx="9904">
                  <c:v>990400</c:v>
                </c:pt>
                <c:pt idx="9905">
                  <c:v>990500</c:v>
                </c:pt>
                <c:pt idx="9906">
                  <c:v>990600</c:v>
                </c:pt>
                <c:pt idx="9907">
                  <c:v>990700</c:v>
                </c:pt>
                <c:pt idx="9908">
                  <c:v>990800</c:v>
                </c:pt>
                <c:pt idx="9909">
                  <c:v>990900</c:v>
                </c:pt>
                <c:pt idx="9910">
                  <c:v>991000</c:v>
                </c:pt>
                <c:pt idx="9911">
                  <c:v>991100</c:v>
                </c:pt>
                <c:pt idx="9912">
                  <c:v>991200</c:v>
                </c:pt>
                <c:pt idx="9913">
                  <c:v>991300</c:v>
                </c:pt>
                <c:pt idx="9914">
                  <c:v>991400</c:v>
                </c:pt>
                <c:pt idx="9915">
                  <c:v>991500</c:v>
                </c:pt>
                <c:pt idx="9916">
                  <c:v>991600</c:v>
                </c:pt>
                <c:pt idx="9917">
                  <c:v>991700</c:v>
                </c:pt>
                <c:pt idx="9918">
                  <c:v>991800</c:v>
                </c:pt>
                <c:pt idx="9919">
                  <c:v>991900</c:v>
                </c:pt>
                <c:pt idx="9920">
                  <c:v>992000</c:v>
                </c:pt>
                <c:pt idx="9921">
                  <c:v>992100</c:v>
                </c:pt>
                <c:pt idx="9922">
                  <c:v>992200</c:v>
                </c:pt>
                <c:pt idx="9923">
                  <c:v>992300</c:v>
                </c:pt>
                <c:pt idx="9924">
                  <c:v>992400</c:v>
                </c:pt>
                <c:pt idx="9925">
                  <c:v>992500</c:v>
                </c:pt>
                <c:pt idx="9926">
                  <c:v>992600</c:v>
                </c:pt>
                <c:pt idx="9927">
                  <c:v>992700</c:v>
                </c:pt>
                <c:pt idx="9928">
                  <c:v>992800</c:v>
                </c:pt>
                <c:pt idx="9929">
                  <c:v>992900</c:v>
                </c:pt>
                <c:pt idx="9930">
                  <c:v>993000</c:v>
                </c:pt>
                <c:pt idx="9931">
                  <c:v>993100</c:v>
                </c:pt>
                <c:pt idx="9932">
                  <c:v>993200</c:v>
                </c:pt>
                <c:pt idx="9933">
                  <c:v>993300</c:v>
                </c:pt>
                <c:pt idx="9934">
                  <c:v>993400</c:v>
                </c:pt>
                <c:pt idx="9935">
                  <c:v>993500</c:v>
                </c:pt>
                <c:pt idx="9936">
                  <c:v>993600</c:v>
                </c:pt>
                <c:pt idx="9937">
                  <c:v>993700</c:v>
                </c:pt>
                <c:pt idx="9938">
                  <c:v>993800</c:v>
                </c:pt>
                <c:pt idx="9939">
                  <c:v>993900</c:v>
                </c:pt>
                <c:pt idx="9940">
                  <c:v>994000</c:v>
                </c:pt>
                <c:pt idx="9941">
                  <c:v>994100</c:v>
                </c:pt>
                <c:pt idx="9942">
                  <c:v>994200</c:v>
                </c:pt>
                <c:pt idx="9943">
                  <c:v>994300</c:v>
                </c:pt>
                <c:pt idx="9944">
                  <c:v>994400</c:v>
                </c:pt>
                <c:pt idx="9945">
                  <c:v>994500</c:v>
                </c:pt>
                <c:pt idx="9946">
                  <c:v>994600</c:v>
                </c:pt>
                <c:pt idx="9947">
                  <c:v>994700</c:v>
                </c:pt>
                <c:pt idx="9948">
                  <c:v>994800</c:v>
                </c:pt>
                <c:pt idx="9949">
                  <c:v>994900</c:v>
                </c:pt>
                <c:pt idx="9950">
                  <c:v>995000</c:v>
                </c:pt>
                <c:pt idx="9951">
                  <c:v>995100</c:v>
                </c:pt>
                <c:pt idx="9952">
                  <c:v>995200</c:v>
                </c:pt>
                <c:pt idx="9953">
                  <c:v>995300</c:v>
                </c:pt>
                <c:pt idx="9954">
                  <c:v>995400</c:v>
                </c:pt>
                <c:pt idx="9955">
                  <c:v>995500</c:v>
                </c:pt>
                <c:pt idx="9956">
                  <c:v>995600</c:v>
                </c:pt>
                <c:pt idx="9957">
                  <c:v>995700</c:v>
                </c:pt>
                <c:pt idx="9958">
                  <c:v>995800</c:v>
                </c:pt>
                <c:pt idx="9959">
                  <c:v>995900</c:v>
                </c:pt>
                <c:pt idx="9960">
                  <c:v>996000</c:v>
                </c:pt>
                <c:pt idx="9961">
                  <c:v>996100</c:v>
                </c:pt>
                <c:pt idx="9962">
                  <c:v>996200</c:v>
                </c:pt>
                <c:pt idx="9963">
                  <c:v>996300</c:v>
                </c:pt>
                <c:pt idx="9964">
                  <c:v>996400</c:v>
                </c:pt>
                <c:pt idx="9965">
                  <c:v>996500</c:v>
                </c:pt>
                <c:pt idx="9966">
                  <c:v>996600</c:v>
                </c:pt>
                <c:pt idx="9967">
                  <c:v>996700</c:v>
                </c:pt>
                <c:pt idx="9968">
                  <c:v>996800</c:v>
                </c:pt>
                <c:pt idx="9969">
                  <c:v>996900</c:v>
                </c:pt>
                <c:pt idx="9970">
                  <c:v>997000</c:v>
                </c:pt>
                <c:pt idx="9971">
                  <c:v>997100</c:v>
                </c:pt>
                <c:pt idx="9972">
                  <c:v>997200</c:v>
                </c:pt>
                <c:pt idx="9973">
                  <c:v>997300</c:v>
                </c:pt>
                <c:pt idx="9974">
                  <c:v>997400</c:v>
                </c:pt>
                <c:pt idx="9975">
                  <c:v>997500</c:v>
                </c:pt>
                <c:pt idx="9976">
                  <c:v>997600</c:v>
                </c:pt>
                <c:pt idx="9977">
                  <c:v>997700</c:v>
                </c:pt>
                <c:pt idx="9978">
                  <c:v>997800</c:v>
                </c:pt>
                <c:pt idx="9979">
                  <c:v>997900</c:v>
                </c:pt>
                <c:pt idx="9980">
                  <c:v>998000</c:v>
                </c:pt>
                <c:pt idx="9981">
                  <c:v>998100</c:v>
                </c:pt>
                <c:pt idx="9982">
                  <c:v>998200</c:v>
                </c:pt>
                <c:pt idx="9983">
                  <c:v>998300</c:v>
                </c:pt>
                <c:pt idx="9984">
                  <c:v>998400</c:v>
                </c:pt>
                <c:pt idx="9985">
                  <c:v>998500</c:v>
                </c:pt>
                <c:pt idx="9986">
                  <c:v>998600</c:v>
                </c:pt>
                <c:pt idx="9987">
                  <c:v>998700</c:v>
                </c:pt>
                <c:pt idx="9988">
                  <c:v>998800</c:v>
                </c:pt>
                <c:pt idx="9989">
                  <c:v>998900</c:v>
                </c:pt>
                <c:pt idx="9990">
                  <c:v>999000</c:v>
                </c:pt>
                <c:pt idx="9991">
                  <c:v>999100</c:v>
                </c:pt>
                <c:pt idx="9992">
                  <c:v>999200</c:v>
                </c:pt>
                <c:pt idx="9993">
                  <c:v>999300</c:v>
                </c:pt>
                <c:pt idx="9994">
                  <c:v>999400</c:v>
                </c:pt>
                <c:pt idx="9995">
                  <c:v>999500</c:v>
                </c:pt>
                <c:pt idx="9996">
                  <c:v>999600</c:v>
                </c:pt>
                <c:pt idx="9997">
                  <c:v>999700</c:v>
                </c:pt>
                <c:pt idx="9998">
                  <c:v>999800</c:v>
                </c:pt>
                <c:pt idx="9999">
                  <c:v>999900</c:v>
                </c:pt>
                <c:pt idx="10000">
                  <c:v>1000000</c:v>
                </c:pt>
              </c:numCache>
            </c:numRef>
          </c:xVal>
          <c:yVal>
            <c:numRef>
              <c:f>'Model 1.0'!$I$2:$I$10002</c:f>
              <c:numCache>
                <c:formatCode>General</c:formatCode>
                <c:ptCount val="10001"/>
                <c:pt idx="0">
                  <c:v>0</c:v>
                </c:pt>
                <c:pt idx="1">
                  <c:v>0.02</c:v>
                </c:pt>
                <c:pt idx="2">
                  <c:v>1.4E-2</c:v>
                </c:pt>
                <c:pt idx="3">
                  <c:v>1.9E-2</c:v>
                </c:pt>
                <c:pt idx="4">
                  <c:v>1.7999999999999999E-2</c:v>
                </c:pt>
                <c:pt idx="5">
                  <c:v>3.6999999999999998E-2</c:v>
                </c:pt>
                <c:pt idx="6">
                  <c:v>2.3E-2</c:v>
                </c:pt>
                <c:pt idx="7">
                  <c:v>2.1999999999999999E-2</c:v>
                </c:pt>
                <c:pt idx="8">
                  <c:v>3.3000000000000002E-2</c:v>
                </c:pt>
                <c:pt idx="9">
                  <c:v>3.2000000000000001E-2</c:v>
                </c:pt>
                <c:pt idx="10">
                  <c:v>2.4E-2</c:v>
                </c:pt>
                <c:pt idx="11">
                  <c:v>2.9000000000000001E-2</c:v>
                </c:pt>
                <c:pt idx="12">
                  <c:v>2.7E-2</c:v>
                </c:pt>
                <c:pt idx="13">
                  <c:v>1.7000000000000001E-2</c:v>
                </c:pt>
                <c:pt idx="14">
                  <c:v>0.02</c:v>
                </c:pt>
                <c:pt idx="15">
                  <c:v>2.9000000000000001E-2</c:v>
                </c:pt>
                <c:pt idx="16">
                  <c:v>2.8000000000000001E-2</c:v>
                </c:pt>
                <c:pt idx="17">
                  <c:v>2.7E-2</c:v>
                </c:pt>
                <c:pt idx="18">
                  <c:v>4.5999999999999999E-2</c:v>
                </c:pt>
                <c:pt idx="19">
                  <c:v>3.7999999999999999E-2</c:v>
                </c:pt>
                <c:pt idx="20">
                  <c:v>2.9000000000000001E-2</c:v>
                </c:pt>
                <c:pt idx="21">
                  <c:v>4.8000000000000001E-2</c:v>
                </c:pt>
                <c:pt idx="22">
                  <c:v>3.3000000000000002E-2</c:v>
                </c:pt>
                <c:pt idx="23">
                  <c:v>3.6999999999999998E-2</c:v>
                </c:pt>
                <c:pt idx="24">
                  <c:v>5.2999999999999999E-2</c:v>
                </c:pt>
                <c:pt idx="25">
                  <c:v>3.2000000000000001E-2</c:v>
                </c:pt>
                <c:pt idx="26">
                  <c:v>3.5999999999999997E-2</c:v>
                </c:pt>
                <c:pt idx="27">
                  <c:v>5.3999999999999999E-2</c:v>
                </c:pt>
                <c:pt idx="28">
                  <c:v>4.2999999999999997E-2</c:v>
                </c:pt>
                <c:pt idx="29">
                  <c:v>3.5999999999999997E-2</c:v>
                </c:pt>
                <c:pt idx="30">
                  <c:v>2.9000000000000001E-2</c:v>
                </c:pt>
                <c:pt idx="31">
                  <c:v>3.3000000000000002E-2</c:v>
                </c:pt>
                <c:pt idx="32">
                  <c:v>4.1000000000000002E-2</c:v>
                </c:pt>
                <c:pt idx="33">
                  <c:v>4.9000000000000002E-2</c:v>
                </c:pt>
                <c:pt idx="34">
                  <c:v>4.9000000000000002E-2</c:v>
                </c:pt>
                <c:pt idx="35">
                  <c:v>4.8000000000000001E-2</c:v>
                </c:pt>
                <c:pt idx="36">
                  <c:v>4.4999999999999998E-2</c:v>
                </c:pt>
                <c:pt idx="37">
                  <c:v>4.2000000000000003E-2</c:v>
                </c:pt>
                <c:pt idx="38">
                  <c:v>5.7000000000000002E-2</c:v>
                </c:pt>
                <c:pt idx="39">
                  <c:v>5.7000000000000002E-2</c:v>
                </c:pt>
                <c:pt idx="40">
                  <c:v>5.6000000000000001E-2</c:v>
                </c:pt>
                <c:pt idx="41">
                  <c:v>4.8000000000000001E-2</c:v>
                </c:pt>
                <c:pt idx="42">
                  <c:v>6.5000000000000002E-2</c:v>
                </c:pt>
                <c:pt idx="43">
                  <c:v>6.9000000000000006E-2</c:v>
                </c:pt>
                <c:pt idx="44">
                  <c:v>5.6000000000000001E-2</c:v>
                </c:pt>
                <c:pt idx="45">
                  <c:v>6.6000000000000003E-2</c:v>
                </c:pt>
                <c:pt idx="46">
                  <c:v>4.9000000000000002E-2</c:v>
                </c:pt>
                <c:pt idx="47">
                  <c:v>0.06</c:v>
                </c:pt>
                <c:pt idx="48">
                  <c:v>5.5E-2</c:v>
                </c:pt>
                <c:pt idx="49">
                  <c:v>4.7E-2</c:v>
                </c:pt>
                <c:pt idx="50">
                  <c:v>4.5999999999999999E-2</c:v>
                </c:pt>
                <c:pt idx="51">
                  <c:v>3.3000000000000002E-2</c:v>
                </c:pt>
                <c:pt idx="52">
                  <c:v>6.4000000000000001E-2</c:v>
                </c:pt>
                <c:pt idx="53">
                  <c:v>3.7999999999999999E-2</c:v>
                </c:pt>
                <c:pt idx="54">
                  <c:v>5.1999999999999998E-2</c:v>
                </c:pt>
                <c:pt idx="55">
                  <c:v>5.5E-2</c:v>
                </c:pt>
                <c:pt idx="56">
                  <c:v>5.0999999999999997E-2</c:v>
                </c:pt>
                <c:pt idx="57">
                  <c:v>3.7999999999999999E-2</c:v>
                </c:pt>
                <c:pt idx="58">
                  <c:v>5.3999999999999999E-2</c:v>
                </c:pt>
                <c:pt idx="59">
                  <c:v>8.3000000000000004E-2</c:v>
                </c:pt>
                <c:pt idx="60">
                  <c:v>4.7E-2</c:v>
                </c:pt>
                <c:pt idx="61">
                  <c:v>0.06</c:v>
                </c:pt>
                <c:pt idx="62">
                  <c:v>3.6999999999999998E-2</c:v>
                </c:pt>
                <c:pt idx="63">
                  <c:v>6.2E-2</c:v>
                </c:pt>
                <c:pt idx="64">
                  <c:v>4.5999999999999999E-2</c:v>
                </c:pt>
                <c:pt idx="65">
                  <c:v>5.5E-2</c:v>
                </c:pt>
                <c:pt idx="66">
                  <c:v>5.8999999999999997E-2</c:v>
                </c:pt>
                <c:pt idx="67">
                  <c:v>3.9E-2</c:v>
                </c:pt>
                <c:pt idx="68">
                  <c:v>4.5999999999999999E-2</c:v>
                </c:pt>
                <c:pt idx="69">
                  <c:v>9.1999999999999998E-2</c:v>
                </c:pt>
                <c:pt idx="70">
                  <c:v>4.3999999999999997E-2</c:v>
                </c:pt>
                <c:pt idx="71">
                  <c:v>0.122</c:v>
                </c:pt>
                <c:pt idx="72">
                  <c:v>6.6000000000000003E-2</c:v>
                </c:pt>
                <c:pt idx="73">
                  <c:v>8.7999999999999995E-2</c:v>
                </c:pt>
                <c:pt idx="74">
                  <c:v>0.113</c:v>
                </c:pt>
                <c:pt idx="75">
                  <c:v>7.8E-2</c:v>
                </c:pt>
                <c:pt idx="76">
                  <c:v>7.9000000000000001E-2</c:v>
                </c:pt>
                <c:pt idx="77">
                  <c:v>0.09</c:v>
                </c:pt>
                <c:pt idx="78">
                  <c:v>8.1000000000000003E-2</c:v>
                </c:pt>
                <c:pt idx="79">
                  <c:v>5.2999999999999999E-2</c:v>
                </c:pt>
                <c:pt idx="80">
                  <c:v>7.5999999999999998E-2</c:v>
                </c:pt>
                <c:pt idx="81">
                  <c:v>9.5000000000000001E-2</c:v>
                </c:pt>
                <c:pt idx="82">
                  <c:v>6.6000000000000003E-2</c:v>
                </c:pt>
                <c:pt idx="83">
                  <c:v>3.7999999999999999E-2</c:v>
                </c:pt>
                <c:pt idx="84">
                  <c:v>7.2999999999999995E-2</c:v>
                </c:pt>
                <c:pt idx="85">
                  <c:v>5.5E-2</c:v>
                </c:pt>
                <c:pt idx="86">
                  <c:v>0.12</c:v>
                </c:pt>
                <c:pt idx="87">
                  <c:v>7.5999999999999998E-2</c:v>
                </c:pt>
                <c:pt idx="88">
                  <c:v>6.7000000000000004E-2</c:v>
                </c:pt>
                <c:pt idx="89">
                  <c:v>0.126</c:v>
                </c:pt>
                <c:pt idx="90">
                  <c:v>6.9000000000000006E-2</c:v>
                </c:pt>
                <c:pt idx="91">
                  <c:v>8.5000000000000006E-2</c:v>
                </c:pt>
                <c:pt idx="92">
                  <c:v>6.0999999999999999E-2</c:v>
                </c:pt>
                <c:pt idx="93">
                  <c:v>7.8E-2</c:v>
                </c:pt>
                <c:pt idx="94">
                  <c:v>6.9000000000000006E-2</c:v>
                </c:pt>
                <c:pt idx="95">
                  <c:v>7.6999999999999999E-2</c:v>
                </c:pt>
                <c:pt idx="96">
                  <c:v>6.7000000000000004E-2</c:v>
                </c:pt>
                <c:pt idx="97">
                  <c:v>0.10299999999999999</c:v>
                </c:pt>
                <c:pt idx="98">
                  <c:v>0.11600000000000001</c:v>
                </c:pt>
                <c:pt idx="99">
                  <c:v>0.09</c:v>
                </c:pt>
                <c:pt idx="100">
                  <c:v>8.1000000000000003E-2</c:v>
                </c:pt>
                <c:pt idx="101">
                  <c:v>0.11600000000000001</c:v>
                </c:pt>
                <c:pt idx="102">
                  <c:v>0.114</c:v>
                </c:pt>
                <c:pt idx="103">
                  <c:v>8.5999999999999993E-2</c:v>
                </c:pt>
                <c:pt idx="104">
                  <c:v>8.6999999999999994E-2</c:v>
                </c:pt>
                <c:pt idx="105">
                  <c:v>9.0999999999999998E-2</c:v>
                </c:pt>
                <c:pt idx="106">
                  <c:v>5.8999999999999997E-2</c:v>
                </c:pt>
                <c:pt idx="107">
                  <c:v>9.6000000000000002E-2</c:v>
                </c:pt>
                <c:pt idx="108">
                  <c:v>0.08</c:v>
                </c:pt>
                <c:pt idx="109">
                  <c:v>0.08</c:v>
                </c:pt>
                <c:pt idx="110">
                  <c:v>7.5999999999999998E-2</c:v>
                </c:pt>
                <c:pt idx="111">
                  <c:v>0.09</c:v>
                </c:pt>
                <c:pt idx="112">
                  <c:v>8.7999999999999995E-2</c:v>
                </c:pt>
                <c:pt idx="113">
                  <c:v>8.4000000000000005E-2</c:v>
                </c:pt>
                <c:pt idx="114">
                  <c:v>8.4000000000000005E-2</c:v>
                </c:pt>
                <c:pt idx="115">
                  <c:v>6.4000000000000001E-2</c:v>
                </c:pt>
                <c:pt idx="116">
                  <c:v>7.8E-2</c:v>
                </c:pt>
                <c:pt idx="117">
                  <c:v>6.7000000000000004E-2</c:v>
                </c:pt>
                <c:pt idx="118">
                  <c:v>5.3999999999999999E-2</c:v>
                </c:pt>
                <c:pt idx="119">
                  <c:v>8.4000000000000005E-2</c:v>
                </c:pt>
                <c:pt idx="120">
                  <c:v>6.9000000000000006E-2</c:v>
                </c:pt>
                <c:pt idx="121">
                  <c:v>7.4999999999999997E-2</c:v>
                </c:pt>
                <c:pt idx="122">
                  <c:v>7.0000000000000007E-2</c:v>
                </c:pt>
                <c:pt idx="123">
                  <c:v>7.3999999999999996E-2</c:v>
                </c:pt>
                <c:pt idx="124">
                  <c:v>6.5000000000000002E-2</c:v>
                </c:pt>
                <c:pt idx="125">
                  <c:v>6.3E-2</c:v>
                </c:pt>
                <c:pt idx="126">
                  <c:v>9.0999999999999998E-2</c:v>
                </c:pt>
                <c:pt idx="127">
                  <c:v>9.9000000000000005E-2</c:v>
                </c:pt>
                <c:pt idx="128">
                  <c:v>8.7999999999999995E-2</c:v>
                </c:pt>
                <c:pt idx="129">
                  <c:v>7.2999999999999995E-2</c:v>
                </c:pt>
                <c:pt idx="130">
                  <c:v>7.9000000000000001E-2</c:v>
                </c:pt>
                <c:pt idx="131">
                  <c:v>8.5999999999999993E-2</c:v>
                </c:pt>
                <c:pt idx="132">
                  <c:v>9.6000000000000002E-2</c:v>
                </c:pt>
                <c:pt idx="133">
                  <c:v>9.6000000000000002E-2</c:v>
                </c:pt>
                <c:pt idx="134">
                  <c:v>9.7000000000000003E-2</c:v>
                </c:pt>
                <c:pt idx="135">
                  <c:v>9.1999999999999998E-2</c:v>
                </c:pt>
                <c:pt idx="136">
                  <c:v>0.127</c:v>
                </c:pt>
                <c:pt idx="137">
                  <c:v>0.113</c:v>
                </c:pt>
                <c:pt idx="138">
                  <c:v>6.7000000000000004E-2</c:v>
                </c:pt>
                <c:pt idx="139">
                  <c:v>7.8E-2</c:v>
                </c:pt>
                <c:pt idx="140">
                  <c:v>7.3999999999999996E-2</c:v>
                </c:pt>
                <c:pt idx="141">
                  <c:v>4.1000000000000002E-2</c:v>
                </c:pt>
                <c:pt idx="142">
                  <c:v>5.2999999999999999E-2</c:v>
                </c:pt>
                <c:pt idx="143">
                  <c:v>5.8999999999999997E-2</c:v>
                </c:pt>
                <c:pt idx="144">
                  <c:v>9.6000000000000002E-2</c:v>
                </c:pt>
                <c:pt idx="145">
                  <c:v>6.6000000000000003E-2</c:v>
                </c:pt>
                <c:pt idx="146">
                  <c:v>6.6000000000000003E-2</c:v>
                </c:pt>
                <c:pt idx="147">
                  <c:v>0.114</c:v>
                </c:pt>
                <c:pt idx="148">
                  <c:v>0.08</c:v>
                </c:pt>
                <c:pt idx="149">
                  <c:v>7.0000000000000007E-2</c:v>
                </c:pt>
                <c:pt idx="150">
                  <c:v>5.5E-2</c:v>
                </c:pt>
                <c:pt idx="151">
                  <c:v>9.5000000000000001E-2</c:v>
                </c:pt>
                <c:pt idx="152">
                  <c:v>5.2999999999999999E-2</c:v>
                </c:pt>
                <c:pt idx="153">
                  <c:v>8.2000000000000003E-2</c:v>
                </c:pt>
                <c:pt idx="154">
                  <c:v>9.1999999999999998E-2</c:v>
                </c:pt>
                <c:pt idx="155">
                  <c:v>4.3999999999999997E-2</c:v>
                </c:pt>
                <c:pt idx="156">
                  <c:v>4.4999999999999998E-2</c:v>
                </c:pt>
                <c:pt idx="157">
                  <c:v>0.04</c:v>
                </c:pt>
                <c:pt idx="158">
                  <c:v>5.1999999999999998E-2</c:v>
                </c:pt>
                <c:pt idx="159">
                  <c:v>9.0999999999999998E-2</c:v>
                </c:pt>
                <c:pt idx="160">
                  <c:v>5.8000000000000003E-2</c:v>
                </c:pt>
                <c:pt idx="161">
                  <c:v>7.0999999999999994E-2</c:v>
                </c:pt>
                <c:pt idx="162">
                  <c:v>7.3999999999999996E-2</c:v>
                </c:pt>
                <c:pt idx="163">
                  <c:v>6.2E-2</c:v>
                </c:pt>
                <c:pt idx="164">
                  <c:v>6.4000000000000001E-2</c:v>
                </c:pt>
                <c:pt idx="165">
                  <c:v>0.105</c:v>
                </c:pt>
                <c:pt idx="166">
                  <c:v>8.2000000000000003E-2</c:v>
                </c:pt>
                <c:pt idx="167">
                  <c:v>9.6000000000000002E-2</c:v>
                </c:pt>
                <c:pt idx="168">
                  <c:v>6.7000000000000004E-2</c:v>
                </c:pt>
                <c:pt idx="169">
                  <c:v>5.6000000000000001E-2</c:v>
                </c:pt>
                <c:pt idx="170">
                  <c:v>9.4E-2</c:v>
                </c:pt>
                <c:pt idx="171">
                  <c:v>7.1999999999999995E-2</c:v>
                </c:pt>
                <c:pt idx="172">
                  <c:v>7.5999999999999998E-2</c:v>
                </c:pt>
                <c:pt idx="173">
                  <c:v>3.7999999999999999E-2</c:v>
                </c:pt>
                <c:pt idx="174">
                  <c:v>7.8E-2</c:v>
                </c:pt>
                <c:pt idx="175">
                  <c:v>7.1999999999999995E-2</c:v>
                </c:pt>
                <c:pt idx="176">
                  <c:v>9.6000000000000002E-2</c:v>
                </c:pt>
                <c:pt idx="177">
                  <c:v>8.4000000000000005E-2</c:v>
                </c:pt>
                <c:pt idx="178">
                  <c:v>0.105</c:v>
                </c:pt>
                <c:pt idx="179">
                  <c:v>0.106</c:v>
                </c:pt>
                <c:pt idx="180">
                  <c:v>7.1999999999999995E-2</c:v>
                </c:pt>
                <c:pt idx="181">
                  <c:v>7.0999999999999994E-2</c:v>
                </c:pt>
                <c:pt idx="182">
                  <c:v>6.3E-2</c:v>
                </c:pt>
                <c:pt idx="183">
                  <c:v>5.8999999999999997E-2</c:v>
                </c:pt>
                <c:pt idx="184">
                  <c:v>6.3E-2</c:v>
                </c:pt>
                <c:pt idx="185">
                  <c:v>6.9000000000000006E-2</c:v>
                </c:pt>
                <c:pt idx="186">
                  <c:v>0.114</c:v>
                </c:pt>
                <c:pt idx="187">
                  <c:v>7.1999999999999995E-2</c:v>
                </c:pt>
                <c:pt idx="188">
                  <c:v>9.5000000000000001E-2</c:v>
                </c:pt>
                <c:pt idx="189">
                  <c:v>7.3999999999999996E-2</c:v>
                </c:pt>
                <c:pt idx="190">
                  <c:v>0.11799999999999999</c:v>
                </c:pt>
                <c:pt idx="191">
                  <c:v>8.5999999999999993E-2</c:v>
                </c:pt>
                <c:pt idx="192">
                  <c:v>9.7000000000000003E-2</c:v>
                </c:pt>
                <c:pt idx="193">
                  <c:v>8.5999999999999993E-2</c:v>
                </c:pt>
                <c:pt idx="194">
                  <c:v>8.2000000000000003E-2</c:v>
                </c:pt>
                <c:pt idx="195">
                  <c:v>6.9000000000000006E-2</c:v>
                </c:pt>
                <c:pt idx="196">
                  <c:v>9.0999999999999998E-2</c:v>
                </c:pt>
                <c:pt idx="197">
                  <c:v>6.5000000000000002E-2</c:v>
                </c:pt>
                <c:pt idx="198">
                  <c:v>6.7000000000000004E-2</c:v>
                </c:pt>
                <c:pt idx="199">
                  <c:v>7.0999999999999994E-2</c:v>
                </c:pt>
                <c:pt idx="200">
                  <c:v>5.6000000000000001E-2</c:v>
                </c:pt>
                <c:pt idx="201">
                  <c:v>5.2999999999999999E-2</c:v>
                </c:pt>
                <c:pt idx="202">
                  <c:v>7.4999999999999997E-2</c:v>
                </c:pt>
                <c:pt idx="203">
                  <c:v>8.5000000000000006E-2</c:v>
                </c:pt>
                <c:pt idx="204">
                  <c:v>0.13800000000000001</c:v>
                </c:pt>
                <c:pt idx="205">
                  <c:v>0.109</c:v>
                </c:pt>
                <c:pt idx="206">
                  <c:v>8.5999999999999993E-2</c:v>
                </c:pt>
                <c:pt idx="207">
                  <c:v>0.1</c:v>
                </c:pt>
                <c:pt idx="208">
                  <c:v>9.7000000000000003E-2</c:v>
                </c:pt>
                <c:pt idx="209">
                  <c:v>5.5E-2</c:v>
                </c:pt>
                <c:pt idx="210">
                  <c:v>0.106</c:v>
                </c:pt>
                <c:pt idx="211">
                  <c:v>8.4000000000000005E-2</c:v>
                </c:pt>
                <c:pt idx="212">
                  <c:v>9.6000000000000002E-2</c:v>
                </c:pt>
                <c:pt idx="213">
                  <c:v>8.1000000000000003E-2</c:v>
                </c:pt>
                <c:pt idx="214">
                  <c:v>5.6000000000000001E-2</c:v>
                </c:pt>
                <c:pt idx="215">
                  <c:v>5.8000000000000003E-2</c:v>
                </c:pt>
                <c:pt idx="216">
                  <c:v>8.7999999999999995E-2</c:v>
                </c:pt>
                <c:pt idx="217">
                  <c:v>6.6000000000000003E-2</c:v>
                </c:pt>
                <c:pt idx="218">
                  <c:v>0.128</c:v>
                </c:pt>
                <c:pt idx="219">
                  <c:v>7.1999999999999995E-2</c:v>
                </c:pt>
                <c:pt idx="220">
                  <c:v>8.6999999999999994E-2</c:v>
                </c:pt>
                <c:pt idx="221">
                  <c:v>8.6999999999999994E-2</c:v>
                </c:pt>
                <c:pt idx="222">
                  <c:v>8.8999999999999996E-2</c:v>
                </c:pt>
                <c:pt idx="223">
                  <c:v>6.2E-2</c:v>
                </c:pt>
                <c:pt idx="224">
                  <c:v>0.11600000000000001</c:v>
                </c:pt>
                <c:pt idx="225">
                  <c:v>0.10199999999999999</c:v>
                </c:pt>
                <c:pt idx="226">
                  <c:v>4.7E-2</c:v>
                </c:pt>
                <c:pt idx="227">
                  <c:v>7.9000000000000001E-2</c:v>
                </c:pt>
                <c:pt idx="228">
                  <c:v>7.4999999999999997E-2</c:v>
                </c:pt>
                <c:pt idx="229">
                  <c:v>8.3000000000000004E-2</c:v>
                </c:pt>
                <c:pt idx="230">
                  <c:v>7.5999999999999998E-2</c:v>
                </c:pt>
                <c:pt idx="231">
                  <c:v>8.2000000000000003E-2</c:v>
                </c:pt>
                <c:pt idx="232">
                  <c:v>7.5999999999999998E-2</c:v>
                </c:pt>
                <c:pt idx="233">
                  <c:v>8.8999999999999996E-2</c:v>
                </c:pt>
                <c:pt idx="234">
                  <c:v>5.6000000000000001E-2</c:v>
                </c:pt>
                <c:pt idx="235">
                  <c:v>6.5000000000000002E-2</c:v>
                </c:pt>
                <c:pt idx="236">
                  <c:v>6.9000000000000006E-2</c:v>
                </c:pt>
                <c:pt idx="237">
                  <c:v>6.4000000000000001E-2</c:v>
                </c:pt>
                <c:pt idx="238">
                  <c:v>6.5000000000000002E-2</c:v>
                </c:pt>
                <c:pt idx="239">
                  <c:v>6.0999999999999999E-2</c:v>
                </c:pt>
                <c:pt idx="240">
                  <c:v>0.1</c:v>
                </c:pt>
                <c:pt idx="241">
                  <c:v>7.3999999999999996E-2</c:v>
                </c:pt>
                <c:pt idx="242">
                  <c:v>6.4000000000000001E-2</c:v>
                </c:pt>
                <c:pt idx="243">
                  <c:v>5.3999999999999999E-2</c:v>
                </c:pt>
                <c:pt idx="244">
                  <c:v>4.9000000000000002E-2</c:v>
                </c:pt>
                <c:pt idx="245">
                  <c:v>7.4999999999999997E-2</c:v>
                </c:pt>
                <c:pt idx="246">
                  <c:v>0.05</c:v>
                </c:pt>
                <c:pt idx="247">
                  <c:v>4.9000000000000002E-2</c:v>
                </c:pt>
                <c:pt idx="248">
                  <c:v>7.8E-2</c:v>
                </c:pt>
                <c:pt idx="249">
                  <c:v>6.7000000000000004E-2</c:v>
                </c:pt>
                <c:pt idx="250">
                  <c:v>9.0999999999999998E-2</c:v>
                </c:pt>
                <c:pt idx="251">
                  <c:v>7.3999999999999996E-2</c:v>
                </c:pt>
                <c:pt idx="252">
                  <c:v>8.1000000000000003E-2</c:v>
                </c:pt>
                <c:pt idx="253">
                  <c:v>8.1000000000000003E-2</c:v>
                </c:pt>
                <c:pt idx="254">
                  <c:v>6.9000000000000006E-2</c:v>
                </c:pt>
                <c:pt idx="255">
                  <c:v>9.8000000000000004E-2</c:v>
                </c:pt>
                <c:pt idx="256">
                  <c:v>6.6000000000000003E-2</c:v>
                </c:pt>
                <c:pt idx="257">
                  <c:v>8.5000000000000006E-2</c:v>
                </c:pt>
                <c:pt idx="258">
                  <c:v>0.06</c:v>
                </c:pt>
                <c:pt idx="259">
                  <c:v>5.1999999999999998E-2</c:v>
                </c:pt>
                <c:pt idx="260">
                  <c:v>6.9000000000000006E-2</c:v>
                </c:pt>
                <c:pt idx="261">
                  <c:v>5.0999999999999997E-2</c:v>
                </c:pt>
                <c:pt idx="262">
                  <c:v>6.2E-2</c:v>
                </c:pt>
                <c:pt idx="263">
                  <c:v>7.2999999999999995E-2</c:v>
                </c:pt>
                <c:pt idx="264">
                  <c:v>5.0999999999999997E-2</c:v>
                </c:pt>
                <c:pt idx="265">
                  <c:v>8.5000000000000006E-2</c:v>
                </c:pt>
                <c:pt idx="266">
                  <c:v>4.7E-2</c:v>
                </c:pt>
                <c:pt idx="267">
                  <c:v>6.6000000000000003E-2</c:v>
                </c:pt>
                <c:pt idx="268">
                  <c:v>5.3999999999999999E-2</c:v>
                </c:pt>
                <c:pt idx="269">
                  <c:v>7.3999999999999996E-2</c:v>
                </c:pt>
                <c:pt idx="270">
                  <c:v>7.9000000000000001E-2</c:v>
                </c:pt>
                <c:pt idx="271">
                  <c:v>7.2999999999999995E-2</c:v>
                </c:pt>
                <c:pt idx="272">
                  <c:v>7.0999999999999994E-2</c:v>
                </c:pt>
                <c:pt idx="273">
                  <c:v>4.5999999999999999E-2</c:v>
                </c:pt>
                <c:pt idx="274">
                  <c:v>4.9000000000000002E-2</c:v>
                </c:pt>
                <c:pt idx="275">
                  <c:v>8.7999999999999995E-2</c:v>
                </c:pt>
                <c:pt idx="276">
                  <c:v>9.5000000000000001E-2</c:v>
                </c:pt>
                <c:pt idx="277">
                  <c:v>0.10199999999999999</c:v>
                </c:pt>
                <c:pt idx="278">
                  <c:v>0.11600000000000001</c:v>
                </c:pt>
                <c:pt idx="279">
                  <c:v>0.10100000000000001</c:v>
                </c:pt>
                <c:pt idx="280">
                  <c:v>0.185</c:v>
                </c:pt>
                <c:pt idx="281">
                  <c:v>7.0000000000000007E-2</c:v>
                </c:pt>
                <c:pt idx="282">
                  <c:v>0.15</c:v>
                </c:pt>
                <c:pt idx="283">
                  <c:v>0.14199999999999999</c:v>
                </c:pt>
                <c:pt idx="284">
                  <c:v>0.11</c:v>
                </c:pt>
                <c:pt idx="285">
                  <c:v>9.5000000000000001E-2</c:v>
                </c:pt>
                <c:pt idx="286">
                  <c:v>0.152</c:v>
                </c:pt>
                <c:pt idx="287">
                  <c:v>0.14199999999999999</c:v>
                </c:pt>
                <c:pt idx="288">
                  <c:v>0.13</c:v>
                </c:pt>
                <c:pt idx="289">
                  <c:v>0.187</c:v>
                </c:pt>
                <c:pt idx="290">
                  <c:v>9.4E-2</c:v>
                </c:pt>
                <c:pt idx="291">
                  <c:v>0.106</c:v>
                </c:pt>
                <c:pt idx="292">
                  <c:v>0.16500000000000001</c:v>
                </c:pt>
                <c:pt idx="293">
                  <c:v>0.155</c:v>
                </c:pt>
                <c:pt idx="294">
                  <c:v>0.16900000000000001</c:v>
                </c:pt>
                <c:pt idx="295">
                  <c:v>0.17599999999999999</c:v>
                </c:pt>
                <c:pt idx="296">
                  <c:v>0.13400000000000001</c:v>
                </c:pt>
                <c:pt idx="297">
                  <c:v>0.11600000000000001</c:v>
                </c:pt>
                <c:pt idx="298">
                  <c:v>0.109</c:v>
                </c:pt>
                <c:pt idx="299">
                  <c:v>8.5000000000000006E-2</c:v>
                </c:pt>
                <c:pt idx="300">
                  <c:v>0.108</c:v>
                </c:pt>
                <c:pt idx="301">
                  <c:v>9.7000000000000003E-2</c:v>
                </c:pt>
                <c:pt idx="302">
                  <c:v>0.154</c:v>
                </c:pt>
                <c:pt idx="303">
                  <c:v>0.12</c:v>
                </c:pt>
                <c:pt idx="304">
                  <c:v>0.08</c:v>
                </c:pt>
                <c:pt idx="305">
                  <c:v>8.5999999999999993E-2</c:v>
                </c:pt>
                <c:pt idx="306">
                  <c:v>0.13500000000000001</c:v>
                </c:pt>
                <c:pt idx="307">
                  <c:v>0.108</c:v>
                </c:pt>
                <c:pt idx="308">
                  <c:v>0.10299999999999999</c:v>
                </c:pt>
                <c:pt idx="309">
                  <c:v>0.125</c:v>
                </c:pt>
                <c:pt idx="310">
                  <c:v>9.1999999999999998E-2</c:v>
                </c:pt>
                <c:pt idx="311">
                  <c:v>0.105</c:v>
                </c:pt>
                <c:pt idx="312">
                  <c:v>0.104</c:v>
                </c:pt>
                <c:pt idx="313">
                  <c:v>9.8000000000000004E-2</c:v>
                </c:pt>
                <c:pt idx="314">
                  <c:v>5.6000000000000001E-2</c:v>
                </c:pt>
                <c:pt idx="315">
                  <c:v>7.0999999999999994E-2</c:v>
                </c:pt>
                <c:pt idx="316">
                  <c:v>7.8E-2</c:v>
                </c:pt>
                <c:pt idx="317">
                  <c:v>9.4E-2</c:v>
                </c:pt>
                <c:pt idx="318">
                  <c:v>0.06</c:v>
                </c:pt>
                <c:pt idx="319">
                  <c:v>8.8999999999999996E-2</c:v>
                </c:pt>
                <c:pt idx="320">
                  <c:v>4.7E-2</c:v>
                </c:pt>
                <c:pt idx="321">
                  <c:v>5.0999999999999997E-2</c:v>
                </c:pt>
                <c:pt idx="322">
                  <c:v>0.105</c:v>
                </c:pt>
                <c:pt idx="323">
                  <c:v>4.3999999999999997E-2</c:v>
                </c:pt>
                <c:pt idx="324">
                  <c:v>8.1000000000000003E-2</c:v>
                </c:pt>
                <c:pt idx="325">
                  <c:v>8.2000000000000003E-2</c:v>
                </c:pt>
                <c:pt idx="326">
                  <c:v>8.3000000000000004E-2</c:v>
                </c:pt>
                <c:pt idx="327">
                  <c:v>8.2000000000000003E-2</c:v>
                </c:pt>
                <c:pt idx="328">
                  <c:v>9.4E-2</c:v>
                </c:pt>
                <c:pt idx="329">
                  <c:v>8.8999999999999996E-2</c:v>
                </c:pt>
                <c:pt idx="330">
                  <c:v>0.04</c:v>
                </c:pt>
                <c:pt idx="331">
                  <c:v>0.107</c:v>
                </c:pt>
                <c:pt idx="332">
                  <c:v>7.1999999999999995E-2</c:v>
                </c:pt>
                <c:pt idx="333">
                  <c:v>6.6000000000000003E-2</c:v>
                </c:pt>
                <c:pt idx="334">
                  <c:v>6.9000000000000006E-2</c:v>
                </c:pt>
                <c:pt idx="335">
                  <c:v>6.0999999999999999E-2</c:v>
                </c:pt>
                <c:pt idx="336">
                  <c:v>8.3000000000000004E-2</c:v>
                </c:pt>
                <c:pt idx="337">
                  <c:v>7.1999999999999995E-2</c:v>
                </c:pt>
                <c:pt idx="338">
                  <c:v>7.9000000000000001E-2</c:v>
                </c:pt>
                <c:pt idx="339">
                  <c:v>7.3999999999999996E-2</c:v>
                </c:pt>
                <c:pt idx="340">
                  <c:v>7.9000000000000001E-2</c:v>
                </c:pt>
                <c:pt idx="341">
                  <c:v>6.9000000000000006E-2</c:v>
                </c:pt>
                <c:pt idx="342">
                  <c:v>0.106</c:v>
                </c:pt>
                <c:pt idx="343">
                  <c:v>0.125</c:v>
                </c:pt>
                <c:pt idx="344">
                  <c:v>0.06</c:v>
                </c:pt>
                <c:pt idx="345">
                  <c:v>6.3E-2</c:v>
                </c:pt>
                <c:pt idx="346">
                  <c:v>4.3999999999999997E-2</c:v>
                </c:pt>
                <c:pt idx="347">
                  <c:v>6.0999999999999999E-2</c:v>
                </c:pt>
                <c:pt idx="348">
                  <c:v>8.6999999999999994E-2</c:v>
                </c:pt>
                <c:pt idx="349">
                  <c:v>9.0999999999999998E-2</c:v>
                </c:pt>
                <c:pt idx="350">
                  <c:v>3.9E-2</c:v>
                </c:pt>
                <c:pt idx="351">
                  <c:v>7.4999999999999997E-2</c:v>
                </c:pt>
                <c:pt idx="352">
                  <c:v>7.3999999999999996E-2</c:v>
                </c:pt>
                <c:pt idx="353">
                  <c:v>7.5999999999999998E-2</c:v>
                </c:pt>
                <c:pt idx="354">
                  <c:v>7.0999999999999994E-2</c:v>
                </c:pt>
                <c:pt idx="355">
                  <c:v>4.8000000000000001E-2</c:v>
                </c:pt>
                <c:pt idx="356">
                  <c:v>0.105</c:v>
                </c:pt>
                <c:pt idx="357">
                  <c:v>0.10100000000000001</c:v>
                </c:pt>
                <c:pt idx="358">
                  <c:v>5.8999999999999997E-2</c:v>
                </c:pt>
                <c:pt idx="359">
                  <c:v>0.06</c:v>
                </c:pt>
                <c:pt idx="360">
                  <c:v>6.2E-2</c:v>
                </c:pt>
                <c:pt idx="361">
                  <c:v>8.2000000000000003E-2</c:v>
                </c:pt>
                <c:pt idx="362">
                  <c:v>7.6999999999999999E-2</c:v>
                </c:pt>
                <c:pt idx="363">
                  <c:v>9.1999999999999998E-2</c:v>
                </c:pt>
                <c:pt idx="364">
                  <c:v>9.6000000000000002E-2</c:v>
                </c:pt>
                <c:pt idx="365">
                  <c:v>0.17499999999999999</c:v>
                </c:pt>
                <c:pt idx="366">
                  <c:v>9.0999999999999998E-2</c:v>
                </c:pt>
                <c:pt idx="367">
                  <c:v>6.8000000000000005E-2</c:v>
                </c:pt>
                <c:pt idx="368">
                  <c:v>5.8000000000000003E-2</c:v>
                </c:pt>
                <c:pt idx="369">
                  <c:v>7.0999999999999994E-2</c:v>
                </c:pt>
                <c:pt idx="370">
                  <c:v>7.0000000000000007E-2</c:v>
                </c:pt>
                <c:pt idx="371">
                  <c:v>7.9000000000000001E-2</c:v>
                </c:pt>
                <c:pt idx="372">
                  <c:v>7.3999999999999996E-2</c:v>
                </c:pt>
                <c:pt idx="373">
                  <c:v>6.3E-2</c:v>
                </c:pt>
                <c:pt idx="374">
                  <c:v>8.4000000000000005E-2</c:v>
                </c:pt>
                <c:pt idx="375">
                  <c:v>6.2E-2</c:v>
                </c:pt>
                <c:pt idx="376">
                  <c:v>6.0999999999999999E-2</c:v>
                </c:pt>
                <c:pt idx="377">
                  <c:v>9.2999999999999999E-2</c:v>
                </c:pt>
                <c:pt idx="378">
                  <c:v>0.1</c:v>
                </c:pt>
                <c:pt idx="379">
                  <c:v>7.3999999999999996E-2</c:v>
                </c:pt>
                <c:pt idx="380">
                  <c:v>9.6000000000000002E-2</c:v>
                </c:pt>
                <c:pt idx="381">
                  <c:v>0.13600000000000001</c:v>
                </c:pt>
                <c:pt idx="382">
                  <c:v>6.5000000000000002E-2</c:v>
                </c:pt>
                <c:pt idx="383">
                  <c:v>0.14799999999999999</c:v>
                </c:pt>
                <c:pt idx="384">
                  <c:v>8.7999999999999995E-2</c:v>
                </c:pt>
                <c:pt idx="385">
                  <c:v>0.16400000000000001</c:v>
                </c:pt>
                <c:pt idx="386">
                  <c:v>0.16500000000000001</c:v>
                </c:pt>
                <c:pt idx="387">
                  <c:v>0.11600000000000001</c:v>
                </c:pt>
                <c:pt idx="388">
                  <c:v>0.20300000000000001</c:v>
                </c:pt>
                <c:pt idx="389">
                  <c:v>9.9000000000000005E-2</c:v>
                </c:pt>
                <c:pt idx="390">
                  <c:v>0.13100000000000001</c:v>
                </c:pt>
                <c:pt idx="391">
                  <c:v>0.106</c:v>
                </c:pt>
                <c:pt idx="392">
                  <c:v>0.109</c:v>
                </c:pt>
                <c:pt idx="393">
                  <c:v>8.8999999999999996E-2</c:v>
                </c:pt>
                <c:pt idx="394">
                  <c:v>9.5000000000000001E-2</c:v>
                </c:pt>
                <c:pt idx="395">
                  <c:v>8.8999999999999996E-2</c:v>
                </c:pt>
                <c:pt idx="396">
                  <c:v>0.09</c:v>
                </c:pt>
                <c:pt idx="397">
                  <c:v>0.10199999999999999</c:v>
                </c:pt>
                <c:pt idx="398">
                  <c:v>0.13300000000000001</c:v>
                </c:pt>
                <c:pt idx="399">
                  <c:v>0.09</c:v>
                </c:pt>
                <c:pt idx="400">
                  <c:v>9.1999999999999998E-2</c:v>
                </c:pt>
                <c:pt idx="401">
                  <c:v>0.09</c:v>
                </c:pt>
                <c:pt idx="402">
                  <c:v>5.3999999999999999E-2</c:v>
                </c:pt>
                <c:pt idx="403">
                  <c:v>0.09</c:v>
                </c:pt>
                <c:pt idx="404">
                  <c:v>0.13500000000000001</c:v>
                </c:pt>
                <c:pt idx="405">
                  <c:v>8.8999999999999996E-2</c:v>
                </c:pt>
                <c:pt idx="406">
                  <c:v>7.9000000000000001E-2</c:v>
                </c:pt>
                <c:pt idx="407">
                  <c:v>0.06</c:v>
                </c:pt>
                <c:pt idx="408">
                  <c:v>8.2000000000000003E-2</c:v>
                </c:pt>
                <c:pt idx="409">
                  <c:v>7.3999999999999996E-2</c:v>
                </c:pt>
                <c:pt idx="410">
                  <c:v>8.1000000000000003E-2</c:v>
                </c:pt>
                <c:pt idx="411">
                  <c:v>5.8000000000000003E-2</c:v>
                </c:pt>
                <c:pt idx="412">
                  <c:v>6.4000000000000001E-2</c:v>
                </c:pt>
                <c:pt idx="413">
                  <c:v>7.2999999999999995E-2</c:v>
                </c:pt>
                <c:pt idx="414">
                  <c:v>7.2999999999999995E-2</c:v>
                </c:pt>
                <c:pt idx="415">
                  <c:v>7.4999999999999997E-2</c:v>
                </c:pt>
                <c:pt idx="416">
                  <c:v>5.6000000000000001E-2</c:v>
                </c:pt>
                <c:pt idx="417">
                  <c:v>8.7999999999999995E-2</c:v>
                </c:pt>
                <c:pt idx="418">
                  <c:v>4.7E-2</c:v>
                </c:pt>
                <c:pt idx="419">
                  <c:v>6.6000000000000003E-2</c:v>
                </c:pt>
                <c:pt idx="420">
                  <c:v>7.3999999999999996E-2</c:v>
                </c:pt>
                <c:pt idx="421">
                  <c:v>7.8E-2</c:v>
                </c:pt>
                <c:pt idx="422">
                  <c:v>7.8E-2</c:v>
                </c:pt>
                <c:pt idx="423">
                  <c:v>9.7000000000000003E-2</c:v>
                </c:pt>
                <c:pt idx="424">
                  <c:v>9.2999999999999999E-2</c:v>
                </c:pt>
                <c:pt idx="425">
                  <c:v>0.10100000000000001</c:v>
                </c:pt>
                <c:pt idx="426">
                  <c:v>8.3000000000000004E-2</c:v>
                </c:pt>
                <c:pt idx="427">
                  <c:v>7.4999999999999997E-2</c:v>
                </c:pt>
                <c:pt idx="428">
                  <c:v>9.8000000000000004E-2</c:v>
                </c:pt>
                <c:pt idx="429">
                  <c:v>5.8999999999999997E-2</c:v>
                </c:pt>
                <c:pt idx="430">
                  <c:v>8.3000000000000004E-2</c:v>
                </c:pt>
                <c:pt idx="431">
                  <c:v>5.0999999999999997E-2</c:v>
                </c:pt>
                <c:pt idx="432">
                  <c:v>8.4000000000000005E-2</c:v>
                </c:pt>
                <c:pt idx="433">
                  <c:v>8.5000000000000006E-2</c:v>
                </c:pt>
                <c:pt idx="434">
                  <c:v>0.10299999999999999</c:v>
                </c:pt>
                <c:pt idx="435">
                  <c:v>9.7000000000000003E-2</c:v>
                </c:pt>
                <c:pt idx="436">
                  <c:v>8.5999999999999993E-2</c:v>
                </c:pt>
                <c:pt idx="437">
                  <c:v>7.1999999999999995E-2</c:v>
                </c:pt>
                <c:pt idx="438">
                  <c:v>6.7000000000000004E-2</c:v>
                </c:pt>
                <c:pt idx="439">
                  <c:v>0.14299999999999999</c:v>
                </c:pt>
                <c:pt idx="440">
                  <c:v>0.125</c:v>
                </c:pt>
                <c:pt idx="441">
                  <c:v>0.13800000000000001</c:v>
                </c:pt>
                <c:pt idx="442">
                  <c:v>5.7000000000000002E-2</c:v>
                </c:pt>
                <c:pt idx="443">
                  <c:v>0.11799999999999999</c:v>
                </c:pt>
                <c:pt idx="444">
                  <c:v>5.3999999999999999E-2</c:v>
                </c:pt>
                <c:pt idx="445">
                  <c:v>8.3000000000000004E-2</c:v>
                </c:pt>
                <c:pt idx="446">
                  <c:v>5.8999999999999997E-2</c:v>
                </c:pt>
                <c:pt idx="447">
                  <c:v>0.08</c:v>
                </c:pt>
                <c:pt idx="448">
                  <c:v>8.7999999999999995E-2</c:v>
                </c:pt>
                <c:pt idx="449">
                  <c:v>9.6000000000000002E-2</c:v>
                </c:pt>
                <c:pt idx="450">
                  <c:v>7.0999999999999994E-2</c:v>
                </c:pt>
                <c:pt idx="451">
                  <c:v>0.109</c:v>
                </c:pt>
                <c:pt idx="452">
                  <c:v>9.4E-2</c:v>
                </c:pt>
                <c:pt idx="453">
                  <c:v>9.0999999999999998E-2</c:v>
                </c:pt>
                <c:pt idx="454">
                  <c:v>9.9000000000000005E-2</c:v>
                </c:pt>
                <c:pt idx="455">
                  <c:v>7.4999999999999997E-2</c:v>
                </c:pt>
                <c:pt idx="456">
                  <c:v>7.4999999999999997E-2</c:v>
                </c:pt>
                <c:pt idx="457">
                  <c:v>9.8000000000000004E-2</c:v>
                </c:pt>
                <c:pt idx="458">
                  <c:v>5.0999999999999997E-2</c:v>
                </c:pt>
                <c:pt idx="459">
                  <c:v>8.7999999999999995E-2</c:v>
                </c:pt>
                <c:pt idx="460">
                  <c:v>7.5999999999999998E-2</c:v>
                </c:pt>
                <c:pt idx="461">
                  <c:v>8.5999999999999993E-2</c:v>
                </c:pt>
                <c:pt idx="462">
                  <c:v>6.0999999999999999E-2</c:v>
                </c:pt>
                <c:pt idx="463">
                  <c:v>8.3000000000000004E-2</c:v>
                </c:pt>
                <c:pt idx="464">
                  <c:v>6.3E-2</c:v>
                </c:pt>
                <c:pt idx="465">
                  <c:v>5.7000000000000002E-2</c:v>
                </c:pt>
                <c:pt idx="466">
                  <c:v>6.5000000000000002E-2</c:v>
                </c:pt>
                <c:pt idx="467">
                  <c:v>0.06</c:v>
                </c:pt>
                <c:pt idx="468">
                  <c:v>5.5E-2</c:v>
                </c:pt>
                <c:pt idx="469">
                  <c:v>8.6999999999999994E-2</c:v>
                </c:pt>
                <c:pt idx="470">
                  <c:v>4.5999999999999999E-2</c:v>
                </c:pt>
                <c:pt idx="471">
                  <c:v>7.2999999999999995E-2</c:v>
                </c:pt>
                <c:pt idx="472">
                  <c:v>0.126</c:v>
                </c:pt>
                <c:pt idx="473">
                  <c:v>6.7000000000000004E-2</c:v>
                </c:pt>
                <c:pt idx="474">
                  <c:v>0.08</c:v>
                </c:pt>
                <c:pt idx="475">
                  <c:v>5.0999999999999997E-2</c:v>
                </c:pt>
                <c:pt idx="476">
                  <c:v>6.6000000000000003E-2</c:v>
                </c:pt>
                <c:pt idx="477">
                  <c:v>0.10199999999999999</c:v>
                </c:pt>
                <c:pt idx="478">
                  <c:v>0.10299999999999999</c:v>
                </c:pt>
                <c:pt idx="479">
                  <c:v>0.05</c:v>
                </c:pt>
                <c:pt idx="480">
                  <c:v>8.2000000000000003E-2</c:v>
                </c:pt>
                <c:pt idx="481">
                  <c:v>7.3999999999999996E-2</c:v>
                </c:pt>
                <c:pt idx="482">
                  <c:v>7.1999999999999995E-2</c:v>
                </c:pt>
                <c:pt idx="483">
                  <c:v>6.4000000000000001E-2</c:v>
                </c:pt>
                <c:pt idx="484">
                  <c:v>9.4E-2</c:v>
                </c:pt>
                <c:pt idx="485">
                  <c:v>9.4E-2</c:v>
                </c:pt>
                <c:pt idx="486">
                  <c:v>9.7000000000000003E-2</c:v>
                </c:pt>
                <c:pt idx="487">
                  <c:v>5.3999999999999999E-2</c:v>
                </c:pt>
                <c:pt idx="488">
                  <c:v>8.4000000000000005E-2</c:v>
                </c:pt>
                <c:pt idx="489">
                  <c:v>0.06</c:v>
                </c:pt>
                <c:pt idx="490">
                  <c:v>9.0999999999999998E-2</c:v>
                </c:pt>
                <c:pt idx="491">
                  <c:v>9.7000000000000003E-2</c:v>
                </c:pt>
                <c:pt idx="492">
                  <c:v>0.11899999999999999</c:v>
                </c:pt>
                <c:pt idx="493">
                  <c:v>0.09</c:v>
                </c:pt>
                <c:pt idx="494">
                  <c:v>5.6000000000000001E-2</c:v>
                </c:pt>
                <c:pt idx="495">
                  <c:v>0.13100000000000001</c:v>
                </c:pt>
                <c:pt idx="496">
                  <c:v>6.7000000000000004E-2</c:v>
                </c:pt>
                <c:pt idx="497">
                  <c:v>9.0999999999999998E-2</c:v>
                </c:pt>
                <c:pt idx="498">
                  <c:v>0.104</c:v>
                </c:pt>
                <c:pt idx="499">
                  <c:v>0.109</c:v>
                </c:pt>
                <c:pt idx="500">
                  <c:v>9.9000000000000005E-2</c:v>
                </c:pt>
                <c:pt idx="501">
                  <c:v>0.159</c:v>
                </c:pt>
                <c:pt idx="502">
                  <c:v>0.152</c:v>
                </c:pt>
                <c:pt idx="503">
                  <c:v>0.17199999999999999</c:v>
                </c:pt>
                <c:pt idx="504">
                  <c:v>9.5000000000000001E-2</c:v>
                </c:pt>
                <c:pt idx="505">
                  <c:v>7.9000000000000001E-2</c:v>
                </c:pt>
                <c:pt idx="506">
                  <c:v>8.3000000000000004E-2</c:v>
                </c:pt>
                <c:pt idx="507">
                  <c:v>0.11600000000000001</c:v>
                </c:pt>
                <c:pt idx="508">
                  <c:v>6.6000000000000003E-2</c:v>
                </c:pt>
                <c:pt idx="509">
                  <c:v>8.5999999999999993E-2</c:v>
                </c:pt>
                <c:pt idx="510">
                  <c:v>0.113</c:v>
                </c:pt>
                <c:pt idx="511">
                  <c:v>6.8000000000000005E-2</c:v>
                </c:pt>
                <c:pt idx="512">
                  <c:v>8.5999999999999993E-2</c:v>
                </c:pt>
                <c:pt idx="513">
                  <c:v>0.104</c:v>
                </c:pt>
                <c:pt idx="514">
                  <c:v>8.2000000000000003E-2</c:v>
                </c:pt>
                <c:pt idx="515">
                  <c:v>0.06</c:v>
                </c:pt>
                <c:pt idx="516">
                  <c:v>0.111</c:v>
                </c:pt>
                <c:pt idx="517">
                  <c:v>6.6000000000000003E-2</c:v>
                </c:pt>
                <c:pt idx="518">
                  <c:v>8.8999999999999996E-2</c:v>
                </c:pt>
                <c:pt idx="519">
                  <c:v>4.9000000000000002E-2</c:v>
                </c:pt>
                <c:pt idx="520">
                  <c:v>7.8E-2</c:v>
                </c:pt>
                <c:pt idx="521">
                  <c:v>8.5999999999999993E-2</c:v>
                </c:pt>
                <c:pt idx="522">
                  <c:v>7.6999999999999999E-2</c:v>
                </c:pt>
                <c:pt idx="523">
                  <c:v>0.09</c:v>
                </c:pt>
                <c:pt idx="524">
                  <c:v>7.9000000000000001E-2</c:v>
                </c:pt>
                <c:pt idx="525">
                  <c:v>6.6000000000000003E-2</c:v>
                </c:pt>
                <c:pt idx="526">
                  <c:v>9.5000000000000001E-2</c:v>
                </c:pt>
                <c:pt idx="527">
                  <c:v>6.3E-2</c:v>
                </c:pt>
                <c:pt idx="528">
                  <c:v>0.06</c:v>
                </c:pt>
                <c:pt idx="529">
                  <c:v>5.7000000000000002E-2</c:v>
                </c:pt>
                <c:pt idx="530">
                  <c:v>5.6000000000000001E-2</c:v>
                </c:pt>
                <c:pt idx="531">
                  <c:v>9.1999999999999998E-2</c:v>
                </c:pt>
                <c:pt idx="532">
                  <c:v>6.8000000000000005E-2</c:v>
                </c:pt>
                <c:pt idx="533">
                  <c:v>5.2999999999999999E-2</c:v>
                </c:pt>
                <c:pt idx="534">
                  <c:v>9.6000000000000002E-2</c:v>
                </c:pt>
                <c:pt idx="535">
                  <c:v>8.1000000000000003E-2</c:v>
                </c:pt>
                <c:pt idx="536">
                  <c:v>7.1999999999999995E-2</c:v>
                </c:pt>
                <c:pt idx="537">
                  <c:v>8.2000000000000003E-2</c:v>
                </c:pt>
                <c:pt idx="538">
                  <c:v>4.5999999999999999E-2</c:v>
                </c:pt>
                <c:pt idx="539">
                  <c:v>0.08</c:v>
                </c:pt>
                <c:pt idx="540">
                  <c:v>7.1999999999999995E-2</c:v>
                </c:pt>
                <c:pt idx="541">
                  <c:v>5.8000000000000003E-2</c:v>
                </c:pt>
                <c:pt idx="542">
                  <c:v>6.9000000000000006E-2</c:v>
                </c:pt>
                <c:pt idx="543">
                  <c:v>0.06</c:v>
                </c:pt>
                <c:pt idx="544">
                  <c:v>5.7000000000000002E-2</c:v>
                </c:pt>
                <c:pt idx="545">
                  <c:v>8.5999999999999993E-2</c:v>
                </c:pt>
                <c:pt idx="546">
                  <c:v>0.06</c:v>
                </c:pt>
                <c:pt idx="547">
                  <c:v>7.4999999999999997E-2</c:v>
                </c:pt>
                <c:pt idx="548">
                  <c:v>7.6999999999999999E-2</c:v>
                </c:pt>
                <c:pt idx="549">
                  <c:v>0.104</c:v>
                </c:pt>
                <c:pt idx="550">
                  <c:v>8.8999999999999996E-2</c:v>
                </c:pt>
                <c:pt idx="551">
                  <c:v>6.9000000000000006E-2</c:v>
                </c:pt>
                <c:pt idx="552">
                  <c:v>5.8000000000000003E-2</c:v>
                </c:pt>
                <c:pt idx="553">
                  <c:v>7.4999999999999997E-2</c:v>
                </c:pt>
                <c:pt idx="554">
                  <c:v>6.3E-2</c:v>
                </c:pt>
                <c:pt idx="555">
                  <c:v>6.8000000000000005E-2</c:v>
                </c:pt>
                <c:pt idx="556">
                  <c:v>5.1999999999999998E-2</c:v>
                </c:pt>
                <c:pt idx="557">
                  <c:v>5.3999999999999999E-2</c:v>
                </c:pt>
                <c:pt idx="558">
                  <c:v>6.3E-2</c:v>
                </c:pt>
                <c:pt idx="559">
                  <c:v>7.5999999999999998E-2</c:v>
                </c:pt>
                <c:pt idx="560">
                  <c:v>0.114</c:v>
                </c:pt>
                <c:pt idx="561">
                  <c:v>9.2999999999999999E-2</c:v>
                </c:pt>
                <c:pt idx="562">
                  <c:v>4.3999999999999997E-2</c:v>
                </c:pt>
                <c:pt idx="563">
                  <c:v>5.8000000000000003E-2</c:v>
                </c:pt>
                <c:pt idx="564">
                  <c:v>6.3E-2</c:v>
                </c:pt>
                <c:pt idx="565">
                  <c:v>4.9000000000000002E-2</c:v>
                </c:pt>
                <c:pt idx="566">
                  <c:v>9.4E-2</c:v>
                </c:pt>
                <c:pt idx="567">
                  <c:v>5.5E-2</c:v>
                </c:pt>
                <c:pt idx="568">
                  <c:v>5.1999999999999998E-2</c:v>
                </c:pt>
                <c:pt idx="569">
                  <c:v>0.11799999999999999</c:v>
                </c:pt>
                <c:pt idx="570">
                  <c:v>6.0999999999999999E-2</c:v>
                </c:pt>
                <c:pt idx="571">
                  <c:v>9.0999999999999998E-2</c:v>
                </c:pt>
                <c:pt idx="572">
                  <c:v>9.7000000000000003E-2</c:v>
                </c:pt>
                <c:pt idx="573">
                  <c:v>3.6999999999999998E-2</c:v>
                </c:pt>
                <c:pt idx="574">
                  <c:v>6.7000000000000004E-2</c:v>
                </c:pt>
                <c:pt idx="575">
                  <c:v>7.4999999999999997E-2</c:v>
                </c:pt>
                <c:pt idx="576">
                  <c:v>9.9000000000000005E-2</c:v>
                </c:pt>
                <c:pt idx="577">
                  <c:v>0.14899999999999999</c:v>
                </c:pt>
                <c:pt idx="578">
                  <c:v>8.7999999999999995E-2</c:v>
                </c:pt>
                <c:pt idx="579">
                  <c:v>0.17100000000000001</c:v>
                </c:pt>
                <c:pt idx="580">
                  <c:v>0.16600000000000001</c:v>
                </c:pt>
                <c:pt idx="581">
                  <c:v>6.7000000000000004E-2</c:v>
                </c:pt>
                <c:pt idx="582">
                  <c:v>0.13500000000000001</c:v>
                </c:pt>
                <c:pt idx="583">
                  <c:v>0.107</c:v>
                </c:pt>
                <c:pt idx="584">
                  <c:v>8.6999999999999994E-2</c:v>
                </c:pt>
                <c:pt idx="585">
                  <c:v>9.7000000000000003E-2</c:v>
                </c:pt>
                <c:pt idx="586">
                  <c:v>8.7999999999999995E-2</c:v>
                </c:pt>
                <c:pt idx="587">
                  <c:v>9.5000000000000001E-2</c:v>
                </c:pt>
                <c:pt idx="588">
                  <c:v>9.6000000000000002E-2</c:v>
                </c:pt>
                <c:pt idx="589">
                  <c:v>0.13800000000000001</c:v>
                </c:pt>
                <c:pt idx="590">
                  <c:v>9.9000000000000005E-2</c:v>
                </c:pt>
                <c:pt idx="591">
                  <c:v>9.2999999999999999E-2</c:v>
                </c:pt>
                <c:pt idx="592">
                  <c:v>7.4999999999999997E-2</c:v>
                </c:pt>
                <c:pt idx="593">
                  <c:v>5.7000000000000002E-2</c:v>
                </c:pt>
                <c:pt idx="594">
                  <c:v>0.10299999999999999</c:v>
                </c:pt>
                <c:pt idx="595">
                  <c:v>0.128</c:v>
                </c:pt>
                <c:pt idx="596">
                  <c:v>8.6999999999999994E-2</c:v>
                </c:pt>
                <c:pt idx="597">
                  <c:v>8.1000000000000003E-2</c:v>
                </c:pt>
                <c:pt idx="598">
                  <c:v>5.8999999999999997E-2</c:v>
                </c:pt>
                <c:pt idx="599">
                  <c:v>8.2000000000000003E-2</c:v>
                </c:pt>
                <c:pt idx="600">
                  <c:v>0.06</c:v>
                </c:pt>
                <c:pt idx="601">
                  <c:v>8.2000000000000003E-2</c:v>
                </c:pt>
                <c:pt idx="602">
                  <c:v>6.9000000000000006E-2</c:v>
                </c:pt>
                <c:pt idx="603">
                  <c:v>5.0999999999999997E-2</c:v>
                </c:pt>
                <c:pt idx="604">
                  <c:v>8.2000000000000003E-2</c:v>
                </c:pt>
                <c:pt idx="605">
                  <c:v>6.3E-2</c:v>
                </c:pt>
                <c:pt idx="606">
                  <c:v>8.5999999999999993E-2</c:v>
                </c:pt>
                <c:pt idx="607">
                  <c:v>6.2E-2</c:v>
                </c:pt>
                <c:pt idx="608">
                  <c:v>7.4999999999999997E-2</c:v>
                </c:pt>
                <c:pt idx="609">
                  <c:v>8.5000000000000006E-2</c:v>
                </c:pt>
                <c:pt idx="610">
                  <c:v>9.9000000000000005E-2</c:v>
                </c:pt>
                <c:pt idx="611">
                  <c:v>0.06</c:v>
                </c:pt>
                <c:pt idx="612">
                  <c:v>6.0999999999999999E-2</c:v>
                </c:pt>
                <c:pt idx="613">
                  <c:v>0.105</c:v>
                </c:pt>
                <c:pt idx="614">
                  <c:v>7.5999999999999998E-2</c:v>
                </c:pt>
                <c:pt idx="615">
                  <c:v>6.9000000000000006E-2</c:v>
                </c:pt>
                <c:pt idx="616">
                  <c:v>8.1000000000000003E-2</c:v>
                </c:pt>
                <c:pt idx="617">
                  <c:v>0.10199999999999999</c:v>
                </c:pt>
                <c:pt idx="618">
                  <c:v>0.105</c:v>
                </c:pt>
                <c:pt idx="619">
                  <c:v>0.114</c:v>
                </c:pt>
                <c:pt idx="620">
                  <c:v>7.0000000000000007E-2</c:v>
                </c:pt>
                <c:pt idx="621">
                  <c:v>9.4E-2</c:v>
                </c:pt>
                <c:pt idx="622">
                  <c:v>9.0999999999999998E-2</c:v>
                </c:pt>
                <c:pt idx="623">
                  <c:v>8.2000000000000003E-2</c:v>
                </c:pt>
                <c:pt idx="624">
                  <c:v>8.7999999999999995E-2</c:v>
                </c:pt>
                <c:pt idx="625">
                  <c:v>9.2999999999999999E-2</c:v>
                </c:pt>
                <c:pt idx="626">
                  <c:v>0.11</c:v>
                </c:pt>
                <c:pt idx="627">
                  <c:v>7.9000000000000001E-2</c:v>
                </c:pt>
                <c:pt idx="628">
                  <c:v>6.7000000000000004E-2</c:v>
                </c:pt>
                <c:pt idx="629">
                  <c:v>9.9000000000000005E-2</c:v>
                </c:pt>
                <c:pt idx="630">
                  <c:v>0.05</c:v>
                </c:pt>
                <c:pt idx="631">
                  <c:v>6.0999999999999999E-2</c:v>
                </c:pt>
                <c:pt idx="632">
                  <c:v>8.2000000000000003E-2</c:v>
                </c:pt>
                <c:pt idx="633">
                  <c:v>0.105</c:v>
                </c:pt>
                <c:pt idx="634">
                  <c:v>6.8000000000000005E-2</c:v>
                </c:pt>
                <c:pt idx="635">
                  <c:v>6.8000000000000005E-2</c:v>
                </c:pt>
                <c:pt idx="636">
                  <c:v>8.5000000000000006E-2</c:v>
                </c:pt>
                <c:pt idx="637">
                  <c:v>0.106</c:v>
                </c:pt>
                <c:pt idx="638">
                  <c:v>0.111</c:v>
                </c:pt>
                <c:pt idx="639">
                  <c:v>0.13600000000000001</c:v>
                </c:pt>
                <c:pt idx="640">
                  <c:v>0.125</c:v>
                </c:pt>
                <c:pt idx="641">
                  <c:v>0.106</c:v>
                </c:pt>
                <c:pt idx="642">
                  <c:v>0.08</c:v>
                </c:pt>
                <c:pt idx="643">
                  <c:v>0.11</c:v>
                </c:pt>
                <c:pt idx="644">
                  <c:v>5.7000000000000002E-2</c:v>
                </c:pt>
                <c:pt idx="645">
                  <c:v>7.8E-2</c:v>
                </c:pt>
                <c:pt idx="646">
                  <c:v>7.6999999999999999E-2</c:v>
                </c:pt>
                <c:pt idx="647">
                  <c:v>6.9000000000000006E-2</c:v>
                </c:pt>
                <c:pt idx="648">
                  <c:v>0.04</c:v>
                </c:pt>
                <c:pt idx="649">
                  <c:v>0.11700000000000001</c:v>
                </c:pt>
                <c:pt idx="650">
                  <c:v>0.06</c:v>
                </c:pt>
                <c:pt idx="651">
                  <c:v>8.1000000000000003E-2</c:v>
                </c:pt>
                <c:pt idx="652">
                  <c:v>9.6000000000000002E-2</c:v>
                </c:pt>
                <c:pt idx="653">
                  <c:v>4.9000000000000002E-2</c:v>
                </c:pt>
                <c:pt idx="654">
                  <c:v>8.5999999999999993E-2</c:v>
                </c:pt>
                <c:pt idx="655">
                  <c:v>0.105</c:v>
                </c:pt>
                <c:pt idx="656">
                  <c:v>0.114</c:v>
                </c:pt>
                <c:pt idx="657">
                  <c:v>0.124</c:v>
                </c:pt>
                <c:pt idx="658">
                  <c:v>0.11</c:v>
                </c:pt>
                <c:pt idx="659">
                  <c:v>9.1999999999999998E-2</c:v>
                </c:pt>
                <c:pt idx="660">
                  <c:v>7.8E-2</c:v>
                </c:pt>
                <c:pt idx="661">
                  <c:v>0.104</c:v>
                </c:pt>
                <c:pt idx="662">
                  <c:v>8.5999999999999993E-2</c:v>
                </c:pt>
                <c:pt idx="663">
                  <c:v>7.0999999999999994E-2</c:v>
                </c:pt>
                <c:pt idx="664">
                  <c:v>6.3E-2</c:v>
                </c:pt>
                <c:pt idx="665">
                  <c:v>6.6000000000000003E-2</c:v>
                </c:pt>
                <c:pt idx="666">
                  <c:v>0.109</c:v>
                </c:pt>
                <c:pt idx="667">
                  <c:v>0.14799999999999999</c:v>
                </c:pt>
                <c:pt idx="668">
                  <c:v>9.6000000000000002E-2</c:v>
                </c:pt>
                <c:pt idx="669">
                  <c:v>0.10299999999999999</c:v>
                </c:pt>
                <c:pt idx="670">
                  <c:v>0.14099999999999999</c:v>
                </c:pt>
                <c:pt idx="671">
                  <c:v>0.107</c:v>
                </c:pt>
                <c:pt idx="672">
                  <c:v>0.112</c:v>
                </c:pt>
                <c:pt idx="673">
                  <c:v>0.14899999999999999</c:v>
                </c:pt>
                <c:pt idx="674">
                  <c:v>0.152</c:v>
                </c:pt>
                <c:pt idx="675">
                  <c:v>0.13300000000000001</c:v>
                </c:pt>
                <c:pt idx="676">
                  <c:v>6.8000000000000005E-2</c:v>
                </c:pt>
                <c:pt idx="677">
                  <c:v>8.5000000000000006E-2</c:v>
                </c:pt>
                <c:pt idx="678">
                  <c:v>0.113</c:v>
                </c:pt>
                <c:pt idx="679">
                  <c:v>0.11799999999999999</c:v>
                </c:pt>
                <c:pt idx="680">
                  <c:v>9.0999999999999998E-2</c:v>
                </c:pt>
                <c:pt idx="681">
                  <c:v>6.0999999999999999E-2</c:v>
                </c:pt>
                <c:pt idx="682">
                  <c:v>0.11899999999999999</c:v>
                </c:pt>
                <c:pt idx="683">
                  <c:v>0.12</c:v>
                </c:pt>
                <c:pt idx="684">
                  <c:v>6.4000000000000001E-2</c:v>
                </c:pt>
                <c:pt idx="685">
                  <c:v>8.4000000000000005E-2</c:v>
                </c:pt>
                <c:pt idx="686">
                  <c:v>9.7000000000000003E-2</c:v>
                </c:pt>
                <c:pt idx="687">
                  <c:v>6.7000000000000004E-2</c:v>
                </c:pt>
                <c:pt idx="688">
                  <c:v>6.9000000000000006E-2</c:v>
                </c:pt>
                <c:pt idx="689">
                  <c:v>9.5000000000000001E-2</c:v>
                </c:pt>
                <c:pt idx="690">
                  <c:v>8.4000000000000005E-2</c:v>
                </c:pt>
                <c:pt idx="691">
                  <c:v>7.9000000000000001E-2</c:v>
                </c:pt>
                <c:pt idx="692">
                  <c:v>5.3999999999999999E-2</c:v>
                </c:pt>
                <c:pt idx="693">
                  <c:v>4.3999999999999997E-2</c:v>
                </c:pt>
                <c:pt idx="694">
                  <c:v>6.8000000000000005E-2</c:v>
                </c:pt>
                <c:pt idx="695">
                  <c:v>0.09</c:v>
                </c:pt>
                <c:pt idx="696">
                  <c:v>6.5000000000000002E-2</c:v>
                </c:pt>
                <c:pt idx="697">
                  <c:v>7.0999999999999994E-2</c:v>
                </c:pt>
                <c:pt idx="698">
                  <c:v>7.5999999999999998E-2</c:v>
                </c:pt>
                <c:pt idx="699">
                  <c:v>6.2E-2</c:v>
                </c:pt>
                <c:pt idx="700">
                  <c:v>4.1000000000000002E-2</c:v>
                </c:pt>
                <c:pt idx="701">
                  <c:v>7.0999999999999994E-2</c:v>
                </c:pt>
                <c:pt idx="702">
                  <c:v>7.3999999999999996E-2</c:v>
                </c:pt>
                <c:pt idx="703">
                  <c:v>6.3E-2</c:v>
                </c:pt>
                <c:pt idx="704">
                  <c:v>6.2E-2</c:v>
                </c:pt>
                <c:pt idx="705">
                  <c:v>5.8000000000000003E-2</c:v>
                </c:pt>
                <c:pt idx="706">
                  <c:v>5.2999999999999999E-2</c:v>
                </c:pt>
                <c:pt idx="707">
                  <c:v>9.8000000000000004E-2</c:v>
                </c:pt>
                <c:pt idx="708">
                  <c:v>0.11899999999999999</c:v>
                </c:pt>
                <c:pt idx="709">
                  <c:v>6.4000000000000001E-2</c:v>
                </c:pt>
                <c:pt idx="710">
                  <c:v>8.6999999999999994E-2</c:v>
                </c:pt>
                <c:pt idx="711">
                  <c:v>7.2999999999999995E-2</c:v>
                </c:pt>
                <c:pt idx="712">
                  <c:v>8.5000000000000006E-2</c:v>
                </c:pt>
                <c:pt idx="713">
                  <c:v>8.7999999999999995E-2</c:v>
                </c:pt>
                <c:pt idx="714">
                  <c:v>0.11</c:v>
                </c:pt>
                <c:pt idx="715">
                  <c:v>7.0000000000000007E-2</c:v>
                </c:pt>
                <c:pt idx="716">
                  <c:v>8.6999999999999994E-2</c:v>
                </c:pt>
                <c:pt idx="717">
                  <c:v>7.4999999999999997E-2</c:v>
                </c:pt>
                <c:pt idx="718">
                  <c:v>9.9000000000000005E-2</c:v>
                </c:pt>
                <c:pt idx="719">
                  <c:v>0.108</c:v>
                </c:pt>
                <c:pt idx="720">
                  <c:v>0.13</c:v>
                </c:pt>
                <c:pt idx="721">
                  <c:v>9.1999999999999998E-2</c:v>
                </c:pt>
                <c:pt idx="722">
                  <c:v>0.08</c:v>
                </c:pt>
                <c:pt idx="723">
                  <c:v>6.8000000000000005E-2</c:v>
                </c:pt>
                <c:pt idx="724">
                  <c:v>9.1999999999999998E-2</c:v>
                </c:pt>
                <c:pt idx="725">
                  <c:v>8.6999999999999994E-2</c:v>
                </c:pt>
                <c:pt idx="726">
                  <c:v>0.08</c:v>
                </c:pt>
                <c:pt idx="727">
                  <c:v>6.3E-2</c:v>
                </c:pt>
                <c:pt idx="728">
                  <c:v>7.1999999999999995E-2</c:v>
                </c:pt>
                <c:pt idx="729">
                  <c:v>9.4E-2</c:v>
                </c:pt>
                <c:pt idx="730">
                  <c:v>6.3E-2</c:v>
                </c:pt>
                <c:pt idx="731">
                  <c:v>7.9000000000000001E-2</c:v>
                </c:pt>
                <c:pt idx="732">
                  <c:v>6.4000000000000001E-2</c:v>
                </c:pt>
                <c:pt idx="733">
                  <c:v>7.9000000000000001E-2</c:v>
                </c:pt>
                <c:pt idx="734">
                  <c:v>7.9000000000000001E-2</c:v>
                </c:pt>
                <c:pt idx="735">
                  <c:v>3.7999999999999999E-2</c:v>
                </c:pt>
                <c:pt idx="736">
                  <c:v>0.08</c:v>
                </c:pt>
                <c:pt idx="737">
                  <c:v>4.3999999999999997E-2</c:v>
                </c:pt>
                <c:pt idx="738">
                  <c:v>8.3000000000000004E-2</c:v>
                </c:pt>
                <c:pt idx="739">
                  <c:v>5.0999999999999997E-2</c:v>
                </c:pt>
                <c:pt idx="740">
                  <c:v>7.8E-2</c:v>
                </c:pt>
                <c:pt idx="741">
                  <c:v>5.6000000000000001E-2</c:v>
                </c:pt>
                <c:pt idx="742">
                  <c:v>8.4000000000000005E-2</c:v>
                </c:pt>
                <c:pt idx="743">
                  <c:v>0.123</c:v>
                </c:pt>
                <c:pt idx="744">
                  <c:v>0.13500000000000001</c:v>
                </c:pt>
                <c:pt idx="745">
                  <c:v>0.14000000000000001</c:v>
                </c:pt>
                <c:pt idx="746">
                  <c:v>0.13</c:v>
                </c:pt>
                <c:pt idx="747">
                  <c:v>6.8000000000000005E-2</c:v>
                </c:pt>
                <c:pt idx="748">
                  <c:v>9.2999999999999999E-2</c:v>
                </c:pt>
                <c:pt idx="749">
                  <c:v>0.123</c:v>
                </c:pt>
                <c:pt idx="750">
                  <c:v>0.122</c:v>
                </c:pt>
                <c:pt idx="751">
                  <c:v>9.1999999999999998E-2</c:v>
                </c:pt>
                <c:pt idx="752">
                  <c:v>9.2999999999999999E-2</c:v>
                </c:pt>
                <c:pt idx="753">
                  <c:v>9.0999999999999998E-2</c:v>
                </c:pt>
                <c:pt idx="754">
                  <c:v>0.13900000000000001</c:v>
                </c:pt>
                <c:pt idx="755">
                  <c:v>0.14499999999999999</c:v>
                </c:pt>
                <c:pt idx="756">
                  <c:v>0.17199999999999999</c:v>
                </c:pt>
                <c:pt idx="757">
                  <c:v>0.13500000000000001</c:v>
                </c:pt>
                <c:pt idx="758">
                  <c:v>0.104</c:v>
                </c:pt>
                <c:pt idx="759">
                  <c:v>0.108</c:v>
                </c:pt>
                <c:pt idx="760">
                  <c:v>8.5999999999999993E-2</c:v>
                </c:pt>
                <c:pt idx="761">
                  <c:v>9.7000000000000003E-2</c:v>
                </c:pt>
                <c:pt idx="762">
                  <c:v>0.13400000000000001</c:v>
                </c:pt>
                <c:pt idx="763">
                  <c:v>0.11</c:v>
                </c:pt>
                <c:pt idx="764">
                  <c:v>9.7000000000000003E-2</c:v>
                </c:pt>
                <c:pt idx="765">
                  <c:v>8.8999999999999996E-2</c:v>
                </c:pt>
                <c:pt idx="766">
                  <c:v>0.09</c:v>
                </c:pt>
                <c:pt idx="767">
                  <c:v>7.4999999999999997E-2</c:v>
                </c:pt>
                <c:pt idx="768">
                  <c:v>8.8999999999999996E-2</c:v>
                </c:pt>
                <c:pt idx="769">
                  <c:v>0.109</c:v>
                </c:pt>
                <c:pt idx="770">
                  <c:v>7.6999999999999999E-2</c:v>
                </c:pt>
                <c:pt idx="771">
                  <c:v>6.7000000000000004E-2</c:v>
                </c:pt>
                <c:pt idx="772">
                  <c:v>7.2999999999999995E-2</c:v>
                </c:pt>
                <c:pt idx="773">
                  <c:v>8.3000000000000004E-2</c:v>
                </c:pt>
                <c:pt idx="774">
                  <c:v>6.0999999999999999E-2</c:v>
                </c:pt>
                <c:pt idx="775">
                  <c:v>7.5999999999999998E-2</c:v>
                </c:pt>
                <c:pt idx="776">
                  <c:v>0.126</c:v>
                </c:pt>
                <c:pt idx="777">
                  <c:v>0.125</c:v>
                </c:pt>
                <c:pt idx="778">
                  <c:v>0.13400000000000001</c:v>
                </c:pt>
                <c:pt idx="779">
                  <c:v>0.11600000000000001</c:v>
                </c:pt>
                <c:pt idx="780">
                  <c:v>9.1999999999999998E-2</c:v>
                </c:pt>
                <c:pt idx="781">
                  <c:v>0.11899999999999999</c:v>
                </c:pt>
                <c:pt idx="782">
                  <c:v>0.08</c:v>
                </c:pt>
                <c:pt idx="783">
                  <c:v>8.5999999999999993E-2</c:v>
                </c:pt>
                <c:pt idx="784">
                  <c:v>8.1000000000000003E-2</c:v>
                </c:pt>
                <c:pt idx="785">
                  <c:v>8.6999999999999994E-2</c:v>
                </c:pt>
                <c:pt idx="786">
                  <c:v>7.8E-2</c:v>
                </c:pt>
                <c:pt idx="787">
                  <c:v>8.4000000000000005E-2</c:v>
                </c:pt>
                <c:pt idx="788">
                  <c:v>8.5999999999999993E-2</c:v>
                </c:pt>
                <c:pt idx="789">
                  <c:v>7.1999999999999995E-2</c:v>
                </c:pt>
                <c:pt idx="790">
                  <c:v>0.1</c:v>
                </c:pt>
                <c:pt idx="791">
                  <c:v>7.6999999999999999E-2</c:v>
                </c:pt>
                <c:pt idx="792">
                  <c:v>5.2999999999999999E-2</c:v>
                </c:pt>
                <c:pt idx="793">
                  <c:v>9.6000000000000002E-2</c:v>
                </c:pt>
                <c:pt idx="794">
                  <c:v>8.6999999999999994E-2</c:v>
                </c:pt>
                <c:pt idx="795">
                  <c:v>8.4000000000000005E-2</c:v>
                </c:pt>
                <c:pt idx="796">
                  <c:v>9.4E-2</c:v>
                </c:pt>
                <c:pt idx="797">
                  <c:v>8.2000000000000003E-2</c:v>
                </c:pt>
                <c:pt idx="798">
                  <c:v>0.10299999999999999</c:v>
                </c:pt>
                <c:pt idx="799">
                  <c:v>0.115</c:v>
                </c:pt>
                <c:pt idx="800">
                  <c:v>0.105</c:v>
                </c:pt>
                <c:pt idx="801">
                  <c:v>0.107</c:v>
                </c:pt>
                <c:pt idx="802">
                  <c:v>0.109</c:v>
                </c:pt>
                <c:pt idx="803">
                  <c:v>0.14099999999999999</c:v>
                </c:pt>
                <c:pt idx="804">
                  <c:v>7.6999999999999999E-2</c:v>
                </c:pt>
                <c:pt idx="805">
                  <c:v>4.4999999999999998E-2</c:v>
                </c:pt>
                <c:pt idx="806">
                  <c:v>0.08</c:v>
                </c:pt>
                <c:pt idx="807">
                  <c:v>6.5000000000000002E-2</c:v>
                </c:pt>
                <c:pt idx="808">
                  <c:v>9.4E-2</c:v>
                </c:pt>
                <c:pt idx="809">
                  <c:v>0.09</c:v>
                </c:pt>
                <c:pt idx="810">
                  <c:v>5.6000000000000001E-2</c:v>
                </c:pt>
                <c:pt idx="811">
                  <c:v>0.05</c:v>
                </c:pt>
                <c:pt idx="812">
                  <c:v>7.2999999999999995E-2</c:v>
                </c:pt>
                <c:pt idx="813">
                  <c:v>7.2999999999999995E-2</c:v>
                </c:pt>
                <c:pt idx="814">
                  <c:v>5.3999999999999999E-2</c:v>
                </c:pt>
                <c:pt idx="815">
                  <c:v>9.8000000000000004E-2</c:v>
                </c:pt>
                <c:pt idx="816">
                  <c:v>8.1000000000000003E-2</c:v>
                </c:pt>
                <c:pt idx="817">
                  <c:v>0.1</c:v>
                </c:pt>
                <c:pt idx="818">
                  <c:v>9.4E-2</c:v>
                </c:pt>
                <c:pt idx="819">
                  <c:v>0.17399999999999999</c:v>
                </c:pt>
                <c:pt idx="820">
                  <c:v>8.3000000000000004E-2</c:v>
                </c:pt>
                <c:pt idx="821">
                  <c:v>0.124</c:v>
                </c:pt>
                <c:pt idx="822">
                  <c:v>0.112</c:v>
                </c:pt>
                <c:pt idx="823">
                  <c:v>8.3000000000000004E-2</c:v>
                </c:pt>
                <c:pt idx="824">
                  <c:v>8.3000000000000004E-2</c:v>
                </c:pt>
                <c:pt idx="825">
                  <c:v>7.8E-2</c:v>
                </c:pt>
                <c:pt idx="826">
                  <c:v>7.3999999999999996E-2</c:v>
                </c:pt>
                <c:pt idx="827">
                  <c:v>8.2000000000000003E-2</c:v>
                </c:pt>
                <c:pt idx="828">
                  <c:v>7.8E-2</c:v>
                </c:pt>
                <c:pt idx="829">
                  <c:v>6.6000000000000003E-2</c:v>
                </c:pt>
                <c:pt idx="830">
                  <c:v>0.108</c:v>
                </c:pt>
                <c:pt idx="831">
                  <c:v>0.104</c:v>
                </c:pt>
                <c:pt idx="832">
                  <c:v>7.1999999999999995E-2</c:v>
                </c:pt>
                <c:pt idx="833">
                  <c:v>0.04</c:v>
                </c:pt>
                <c:pt idx="834">
                  <c:v>0.113</c:v>
                </c:pt>
                <c:pt idx="835">
                  <c:v>0.105</c:v>
                </c:pt>
                <c:pt idx="836">
                  <c:v>8.7999999999999995E-2</c:v>
                </c:pt>
                <c:pt idx="837">
                  <c:v>7.2999999999999995E-2</c:v>
                </c:pt>
                <c:pt idx="838">
                  <c:v>8.1000000000000003E-2</c:v>
                </c:pt>
                <c:pt idx="839">
                  <c:v>4.7E-2</c:v>
                </c:pt>
                <c:pt idx="840">
                  <c:v>0.08</c:v>
                </c:pt>
                <c:pt idx="841">
                  <c:v>6.2E-2</c:v>
                </c:pt>
                <c:pt idx="842">
                  <c:v>6.7000000000000004E-2</c:v>
                </c:pt>
                <c:pt idx="843">
                  <c:v>9.0999999999999998E-2</c:v>
                </c:pt>
                <c:pt idx="844">
                  <c:v>7.9000000000000001E-2</c:v>
                </c:pt>
                <c:pt idx="845">
                  <c:v>8.4000000000000005E-2</c:v>
                </c:pt>
                <c:pt idx="846">
                  <c:v>6.8000000000000005E-2</c:v>
                </c:pt>
                <c:pt idx="847">
                  <c:v>8.2000000000000003E-2</c:v>
                </c:pt>
                <c:pt idx="848">
                  <c:v>7.1999999999999995E-2</c:v>
                </c:pt>
                <c:pt idx="849">
                  <c:v>0.124</c:v>
                </c:pt>
                <c:pt idx="850">
                  <c:v>6.0999999999999999E-2</c:v>
                </c:pt>
                <c:pt idx="851">
                  <c:v>5.7000000000000002E-2</c:v>
                </c:pt>
                <c:pt idx="852">
                  <c:v>0.08</c:v>
                </c:pt>
                <c:pt idx="853">
                  <c:v>7.1999999999999995E-2</c:v>
                </c:pt>
                <c:pt idx="854">
                  <c:v>4.2000000000000003E-2</c:v>
                </c:pt>
                <c:pt idx="855">
                  <c:v>7.0000000000000007E-2</c:v>
                </c:pt>
                <c:pt idx="856">
                  <c:v>0.105</c:v>
                </c:pt>
                <c:pt idx="857">
                  <c:v>5.5E-2</c:v>
                </c:pt>
                <c:pt idx="858">
                  <c:v>9.9000000000000005E-2</c:v>
                </c:pt>
                <c:pt idx="859">
                  <c:v>0.112</c:v>
                </c:pt>
                <c:pt idx="860">
                  <c:v>0.06</c:v>
                </c:pt>
                <c:pt idx="861">
                  <c:v>0.06</c:v>
                </c:pt>
                <c:pt idx="862">
                  <c:v>5.1999999999999998E-2</c:v>
                </c:pt>
                <c:pt idx="863">
                  <c:v>7.8E-2</c:v>
                </c:pt>
                <c:pt idx="864">
                  <c:v>7.5999999999999998E-2</c:v>
                </c:pt>
                <c:pt idx="865">
                  <c:v>7.1999999999999995E-2</c:v>
                </c:pt>
                <c:pt idx="866">
                  <c:v>8.5000000000000006E-2</c:v>
                </c:pt>
                <c:pt idx="867">
                  <c:v>3.5000000000000003E-2</c:v>
                </c:pt>
                <c:pt idx="868">
                  <c:v>5.6000000000000001E-2</c:v>
                </c:pt>
                <c:pt idx="869">
                  <c:v>7.5999999999999998E-2</c:v>
                </c:pt>
                <c:pt idx="870">
                  <c:v>4.9000000000000002E-2</c:v>
                </c:pt>
                <c:pt idx="871">
                  <c:v>7.6999999999999999E-2</c:v>
                </c:pt>
                <c:pt idx="872">
                  <c:v>5.8000000000000003E-2</c:v>
                </c:pt>
                <c:pt idx="873">
                  <c:v>0.1</c:v>
                </c:pt>
                <c:pt idx="874">
                  <c:v>5.8999999999999997E-2</c:v>
                </c:pt>
                <c:pt idx="875">
                  <c:v>5.7000000000000002E-2</c:v>
                </c:pt>
                <c:pt idx="876">
                  <c:v>6.3E-2</c:v>
                </c:pt>
                <c:pt idx="877">
                  <c:v>9.1999999999999998E-2</c:v>
                </c:pt>
                <c:pt idx="878">
                  <c:v>0.112</c:v>
                </c:pt>
                <c:pt idx="879">
                  <c:v>8.5999999999999993E-2</c:v>
                </c:pt>
                <c:pt idx="880">
                  <c:v>9.5000000000000001E-2</c:v>
                </c:pt>
                <c:pt idx="881">
                  <c:v>7.0000000000000007E-2</c:v>
                </c:pt>
                <c:pt idx="882">
                  <c:v>0.107</c:v>
                </c:pt>
                <c:pt idx="883">
                  <c:v>6.8000000000000005E-2</c:v>
                </c:pt>
                <c:pt idx="884">
                  <c:v>7.8E-2</c:v>
                </c:pt>
                <c:pt idx="885">
                  <c:v>9.2999999999999999E-2</c:v>
                </c:pt>
                <c:pt idx="886">
                  <c:v>6.4000000000000001E-2</c:v>
                </c:pt>
                <c:pt idx="887">
                  <c:v>7.4999999999999997E-2</c:v>
                </c:pt>
                <c:pt idx="888">
                  <c:v>0.06</c:v>
                </c:pt>
                <c:pt idx="889">
                  <c:v>6.3E-2</c:v>
                </c:pt>
                <c:pt idx="890">
                  <c:v>3.6999999999999998E-2</c:v>
                </c:pt>
                <c:pt idx="891">
                  <c:v>5.3999999999999999E-2</c:v>
                </c:pt>
                <c:pt idx="892">
                  <c:v>6.2E-2</c:v>
                </c:pt>
                <c:pt idx="893">
                  <c:v>8.1000000000000003E-2</c:v>
                </c:pt>
                <c:pt idx="894">
                  <c:v>6.4000000000000001E-2</c:v>
                </c:pt>
                <c:pt idx="895">
                  <c:v>6.6000000000000003E-2</c:v>
                </c:pt>
                <c:pt idx="896">
                  <c:v>8.5000000000000006E-2</c:v>
                </c:pt>
                <c:pt idx="897">
                  <c:v>5.1999999999999998E-2</c:v>
                </c:pt>
                <c:pt idx="898">
                  <c:v>6.8000000000000005E-2</c:v>
                </c:pt>
                <c:pt idx="899">
                  <c:v>8.3000000000000004E-2</c:v>
                </c:pt>
                <c:pt idx="900">
                  <c:v>0.06</c:v>
                </c:pt>
                <c:pt idx="901">
                  <c:v>8.8999999999999996E-2</c:v>
                </c:pt>
                <c:pt idx="902">
                  <c:v>8.8999999999999996E-2</c:v>
                </c:pt>
                <c:pt idx="903">
                  <c:v>5.5E-2</c:v>
                </c:pt>
                <c:pt idx="904">
                  <c:v>7.0999999999999994E-2</c:v>
                </c:pt>
                <c:pt idx="905">
                  <c:v>6.8000000000000005E-2</c:v>
                </c:pt>
                <c:pt idx="906">
                  <c:v>0.14699999999999999</c:v>
                </c:pt>
                <c:pt idx="907">
                  <c:v>8.5999999999999993E-2</c:v>
                </c:pt>
                <c:pt idx="908">
                  <c:v>9.0999999999999998E-2</c:v>
                </c:pt>
                <c:pt idx="909">
                  <c:v>7.9000000000000001E-2</c:v>
                </c:pt>
                <c:pt idx="910">
                  <c:v>8.5000000000000006E-2</c:v>
                </c:pt>
                <c:pt idx="911">
                  <c:v>9.0999999999999998E-2</c:v>
                </c:pt>
                <c:pt idx="912">
                  <c:v>0.08</c:v>
                </c:pt>
                <c:pt idx="913">
                  <c:v>4.4999999999999998E-2</c:v>
                </c:pt>
                <c:pt idx="914">
                  <c:v>7.0999999999999994E-2</c:v>
                </c:pt>
                <c:pt idx="915">
                  <c:v>6.9000000000000006E-2</c:v>
                </c:pt>
                <c:pt idx="916">
                  <c:v>8.5000000000000006E-2</c:v>
                </c:pt>
                <c:pt idx="917">
                  <c:v>7.6999999999999999E-2</c:v>
                </c:pt>
                <c:pt idx="918">
                  <c:v>8.5999999999999993E-2</c:v>
                </c:pt>
                <c:pt idx="919">
                  <c:v>9.0999999999999998E-2</c:v>
                </c:pt>
                <c:pt idx="920">
                  <c:v>0.10199999999999999</c:v>
                </c:pt>
                <c:pt idx="921">
                  <c:v>0.107</c:v>
                </c:pt>
                <c:pt idx="922">
                  <c:v>0.107</c:v>
                </c:pt>
                <c:pt idx="923">
                  <c:v>8.8999999999999996E-2</c:v>
                </c:pt>
                <c:pt idx="924">
                  <c:v>8.7999999999999995E-2</c:v>
                </c:pt>
                <c:pt idx="925">
                  <c:v>8.4000000000000005E-2</c:v>
                </c:pt>
                <c:pt idx="926">
                  <c:v>0.11</c:v>
                </c:pt>
                <c:pt idx="927">
                  <c:v>8.2000000000000003E-2</c:v>
                </c:pt>
                <c:pt idx="928">
                  <c:v>0.109</c:v>
                </c:pt>
                <c:pt idx="929">
                  <c:v>7.4999999999999997E-2</c:v>
                </c:pt>
                <c:pt idx="930">
                  <c:v>7.0999999999999994E-2</c:v>
                </c:pt>
                <c:pt idx="931">
                  <c:v>8.3000000000000004E-2</c:v>
                </c:pt>
                <c:pt idx="932">
                  <c:v>0.11</c:v>
                </c:pt>
                <c:pt idx="933">
                  <c:v>8.5999999999999993E-2</c:v>
                </c:pt>
                <c:pt idx="934">
                  <c:v>7.2999999999999995E-2</c:v>
                </c:pt>
                <c:pt idx="935">
                  <c:v>0.1</c:v>
                </c:pt>
                <c:pt idx="936">
                  <c:v>0.10199999999999999</c:v>
                </c:pt>
                <c:pt idx="937">
                  <c:v>8.3000000000000004E-2</c:v>
                </c:pt>
                <c:pt idx="938">
                  <c:v>8.7999999999999995E-2</c:v>
                </c:pt>
                <c:pt idx="939">
                  <c:v>6.7000000000000004E-2</c:v>
                </c:pt>
                <c:pt idx="940">
                  <c:v>7.6999999999999999E-2</c:v>
                </c:pt>
                <c:pt idx="941">
                  <c:v>8.5000000000000006E-2</c:v>
                </c:pt>
                <c:pt idx="942">
                  <c:v>5.5E-2</c:v>
                </c:pt>
                <c:pt idx="943">
                  <c:v>4.8000000000000001E-2</c:v>
                </c:pt>
                <c:pt idx="944">
                  <c:v>0.11</c:v>
                </c:pt>
                <c:pt idx="945">
                  <c:v>4.5999999999999999E-2</c:v>
                </c:pt>
                <c:pt idx="946">
                  <c:v>6.9000000000000006E-2</c:v>
                </c:pt>
                <c:pt idx="947">
                  <c:v>5.0999999999999997E-2</c:v>
                </c:pt>
                <c:pt idx="948">
                  <c:v>8.1000000000000003E-2</c:v>
                </c:pt>
                <c:pt idx="949">
                  <c:v>6.9000000000000006E-2</c:v>
                </c:pt>
                <c:pt idx="950">
                  <c:v>5.0999999999999997E-2</c:v>
                </c:pt>
                <c:pt idx="951">
                  <c:v>5.3999999999999999E-2</c:v>
                </c:pt>
                <c:pt idx="952">
                  <c:v>0.128</c:v>
                </c:pt>
                <c:pt idx="953">
                  <c:v>0.08</c:v>
                </c:pt>
                <c:pt idx="954">
                  <c:v>8.5000000000000006E-2</c:v>
                </c:pt>
                <c:pt idx="955">
                  <c:v>8.4000000000000005E-2</c:v>
                </c:pt>
                <c:pt idx="956">
                  <c:v>9.4E-2</c:v>
                </c:pt>
                <c:pt idx="957">
                  <c:v>6.3E-2</c:v>
                </c:pt>
                <c:pt idx="958">
                  <c:v>0.10299999999999999</c:v>
                </c:pt>
                <c:pt idx="959">
                  <c:v>8.3000000000000004E-2</c:v>
                </c:pt>
                <c:pt idx="960">
                  <c:v>9.2999999999999999E-2</c:v>
                </c:pt>
                <c:pt idx="961">
                  <c:v>8.6999999999999994E-2</c:v>
                </c:pt>
                <c:pt idx="962">
                  <c:v>0.106</c:v>
                </c:pt>
                <c:pt idx="963">
                  <c:v>5.8999999999999997E-2</c:v>
                </c:pt>
                <c:pt idx="964">
                  <c:v>6.0999999999999999E-2</c:v>
                </c:pt>
                <c:pt idx="965">
                  <c:v>6.8000000000000005E-2</c:v>
                </c:pt>
                <c:pt idx="966">
                  <c:v>8.6999999999999994E-2</c:v>
                </c:pt>
                <c:pt idx="967">
                  <c:v>6.5000000000000002E-2</c:v>
                </c:pt>
                <c:pt idx="968">
                  <c:v>7.8E-2</c:v>
                </c:pt>
                <c:pt idx="969">
                  <c:v>9.9000000000000005E-2</c:v>
                </c:pt>
                <c:pt idx="970">
                  <c:v>5.3999999999999999E-2</c:v>
                </c:pt>
                <c:pt idx="971">
                  <c:v>0.13100000000000001</c:v>
                </c:pt>
                <c:pt idx="972">
                  <c:v>7.1999999999999995E-2</c:v>
                </c:pt>
                <c:pt idx="973">
                  <c:v>0.104</c:v>
                </c:pt>
                <c:pt idx="974">
                  <c:v>0.05</c:v>
                </c:pt>
                <c:pt idx="975">
                  <c:v>6.8000000000000005E-2</c:v>
                </c:pt>
                <c:pt idx="976">
                  <c:v>7.5999999999999998E-2</c:v>
                </c:pt>
                <c:pt idx="977">
                  <c:v>0.11</c:v>
                </c:pt>
                <c:pt idx="978">
                  <c:v>8.5000000000000006E-2</c:v>
                </c:pt>
                <c:pt idx="979">
                  <c:v>7.6999999999999999E-2</c:v>
                </c:pt>
                <c:pt idx="980">
                  <c:v>0.13400000000000001</c:v>
                </c:pt>
                <c:pt idx="981">
                  <c:v>9.7000000000000003E-2</c:v>
                </c:pt>
                <c:pt idx="982">
                  <c:v>9.0999999999999998E-2</c:v>
                </c:pt>
                <c:pt idx="983">
                  <c:v>9.4E-2</c:v>
                </c:pt>
                <c:pt idx="984">
                  <c:v>0.16</c:v>
                </c:pt>
                <c:pt idx="985">
                  <c:v>0.115</c:v>
                </c:pt>
                <c:pt idx="986">
                  <c:v>0.20300000000000001</c:v>
                </c:pt>
                <c:pt idx="987">
                  <c:v>0.10299999999999999</c:v>
                </c:pt>
                <c:pt idx="988">
                  <c:v>0.104</c:v>
                </c:pt>
                <c:pt idx="989">
                  <c:v>0.128</c:v>
                </c:pt>
                <c:pt idx="990">
                  <c:v>7.3999999999999996E-2</c:v>
                </c:pt>
                <c:pt idx="991">
                  <c:v>7.3999999999999996E-2</c:v>
                </c:pt>
                <c:pt idx="992">
                  <c:v>0.1</c:v>
                </c:pt>
                <c:pt idx="993">
                  <c:v>0.188</c:v>
                </c:pt>
                <c:pt idx="994">
                  <c:v>0.127</c:v>
                </c:pt>
                <c:pt idx="995">
                  <c:v>0.13100000000000001</c:v>
                </c:pt>
                <c:pt idx="996">
                  <c:v>9.9000000000000005E-2</c:v>
                </c:pt>
                <c:pt idx="997">
                  <c:v>6.8000000000000005E-2</c:v>
                </c:pt>
                <c:pt idx="998">
                  <c:v>0.11799999999999999</c:v>
                </c:pt>
                <c:pt idx="999">
                  <c:v>0.152</c:v>
                </c:pt>
                <c:pt idx="1000">
                  <c:v>8.5999999999999993E-2</c:v>
                </c:pt>
                <c:pt idx="1001">
                  <c:v>0.18099999999999999</c:v>
                </c:pt>
                <c:pt idx="1002">
                  <c:v>8.4000000000000005E-2</c:v>
                </c:pt>
                <c:pt idx="1003">
                  <c:v>7.8E-2</c:v>
                </c:pt>
                <c:pt idx="1004">
                  <c:v>0.13700000000000001</c:v>
                </c:pt>
                <c:pt idx="1005">
                  <c:v>0.17</c:v>
                </c:pt>
                <c:pt idx="1006">
                  <c:v>6.6000000000000003E-2</c:v>
                </c:pt>
                <c:pt idx="1007">
                  <c:v>9.7000000000000003E-2</c:v>
                </c:pt>
                <c:pt idx="1008">
                  <c:v>0.124</c:v>
                </c:pt>
                <c:pt idx="1009">
                  <c:v>0.129</c:v>
                </c:pt>
                <c:pt idx="1010">
                  <c:v>0.14499999999999999</c:v>
                </c:pt>
                <c:pt idx="1011">
                  <c:v>0.11899999999999999</c:v>
                </c:pt>
                <c:pt idx="1012">
                  <c:v>0.121</c:v>
                </c:pt>
                <c:pt idx="1013">
                  <c:v>8.5000000000000006E-2</c:v>
                </c:pt>
                <c:pt idx="1014">
                  <c:v>9.5000000000000001E-2</c:v>
                </c:pt>
                <c:pt idx="1015">
                  <c:v>3.4000000000000002E-2</c:v>
                </c:pt>
                <c:pt idx="1016">
                  <c:v>9.9000000000000005E-2</c:v>
                </c:pt>
                <c:pt idx="1017">
                  <c:v>0.05</c:v>
                </c:pt>
                <c:pt idx="1018">
                  <c:v>3.9E-2</c:v>
                </c:pt>
                <c:pt idx="1019">
                  <c:v>5.1999999999999998E-2</c:v>
                </c:pt>
                <c:pt idx="1020">
                  <c:v>5.2999999999999999E-2</c:v>
                </c:pt>
                <c:pt idx="1021">
                  <c:v>5.3999999999999999E-2</c:v>
                </c:pt>
                <c:pt idx="1022">
                  <c:v>6.9000000000000006E-2</c:v>
                </c:pt>
                <c:pt idx="1023">
                  <c:v>7.0000000000000007E-2</c:v>
                </c:pt>
                <c:pt idx="1024">
                  <c:v>6.6000000000000003E-2</c:v>
                </c:pt>
                <c:pt idx="1025">
                  <c:v>4.2999999999999997E-2</c:v>
                </c:pt>
                <c:pt idx="1026">
                  <c:v>4.3999999999999997E-2</c:v>
                </c:pt>
                <c:pt idx="1027">
                  <c:v>4.2999999999999997E-2</c:v>
                </c:pt>
                <c:pt idx="1028">
                  <c:v>5.2999999999999999E-2</c:v>
                </c:pt>
                <c:pt idx="1029">
                  <c:v>5.6000000000000001E-2</c:v>
                </c:pt>
                <c:pt idx="1030">
                  <c:v>5.0999999999999997E-2</c:v>
                </c:pt>
                <c:pt idx="1031">
                  <c:v>7.1999999999999995E-2</c:v>
                </c:pt>
                <c:pt idx="1032">
                  <c:v>5.2999999999999999E-2</c:v>
                </c:pt>
                <c:pt idx="1033">
                  <c:v>4.5999999999999999E-2</c:v>
                </c:pt>
                <c:pt idx="1034">
                  <c:v>0.06</c:v>
                </c:pt>
                <c:pt idx="1035">
                  <c:v>8.6999999999999994E-2</c:v>
                </c:pt>
                <c:pt idx="1036">
                  <c:v>6.5000000000000002E-2</c:v>
                </c:pt>
                <c:pt idx="1037">
                  <c:v>8.5999999999999993E-2</c:v>
                </c:pt>
                <c:pt idx="1038">
                  <c:v>8.7999999999999995E-2</c:v>
                </c:pt>
                <c:pt idx="1039">
                  <c:v>9.9000000000000005E-2</c:v>
                </c:pt>
                <c:pt idx="1040">
                  <c:v>7.0999999999999994E-2</c:v>
                </c:pt>
                <c:pt idx="1041">
                  <c:v>7.9000000000000001E-2</c:v>
                </c:pt>
                <c:pt idx="1042">
                  <c:v>6.6000000000000003E-2</c:v>
                </c:pt>
                <c:pt idx="1043">
                  <c:v>9.5000000000000001E-2</c:v>
                </c:pt>
                <c:pt idx="1044">
                  <c:v>6.7000000000000004E-2</c:v>
                </c:pt>
                <c:pt idx="1045">
                  <c:v>0.129</c:v>
                </c:pt>
                <c:pt idx="1046">
                  <c:v>4.2999999999999997E-2</c:v>
                </c:pt>
                <c:pt idx="1047">
                  <c:v>0.06</c:v>
                </c:pt>
                <c:pt idx="1048">
                  <c:v>8.5999999999999993E-2</c:v>
                </c:pt>
                <c:pt idx="1049">
                  <c:v>9.2999999999999999E-2</c:v>
                </c:pt>
                <c:pt idx="1050">
                  <c:v>9.7000000000000003E-2</c:v>
                </c:pt>
                <c:pt idx="1051">
                  <c:v>5.5E-2</c:v>
                </c:pt>
                <c:pt idx="1052">
                  <c:v>9.9000000000000005E-2</c:v>
                </c:pt>
                <c:pt idx="1053">
                  <c:v>6.4000000000000001E-2</c:v>
                </c:pt>
                <c:pt idx="1054">
                  <c:v>8.5999999999999993E-2</c:v>
                </c:pt>
                <c:pt idx="1055">
                  <c:v>0.11899999999999999</c:v>
                </c:pt>
                <c:pt idx="1056">
                  <c:v>0.115</c:v>
                </c:pt>
                <c:pt idx="1057">
                  <c:v>0.19800000000000001</c:v>
                </c:pt>
                <c:pt idx="1058">
                  <c:v>0.16400000000000001</c:v>
                </c:pt>
                <c:pt idx="1059">
                  <c:v>0.11799999999999999</c:v>
                </c:pt>
                <c:pt idx="1060">
                  <c:v>0.104</c:v>
                </c:pt>
                <c:pt idx="1061">
                  <c:v>0.113</c:v>
                </c:pt>
                <c:pt idx="1062">
                  <c:v>0.108</c:v>
                </c:pt>
                <c:pt idx="1063">
                  <c:v>0.11600000000000001</c:v>
                </c:pt>
                <c:pt idx="1064">
                  <c:v>0.113</c:v>
                </c:pt>
                <c:pt idx="1065">
                  <c:v>8.5999999999999993E-2</c:v>
                </c:pt>
                <c:pt idx="1066">
                  <c:v>0.125</c:v>
                </c:pt>
                <c:pt idx="1067">
                  <c:v>8.4000000000000005E-2</c:v>
                </c:pt>
                <c:pt idx="1068">
                  <c:v>8.7999999999999995E-2</c:v>
                </c:pt>
                <c:pt idx="1069">
                  <c:v>0.10299999999999999</c:v>
                </c:pt>
                <c:pt idx="1070">
                  <c:v>0.08</c:v>
                </c:pt>
                <c:pt idx="1071">
                  <c:v>0.115</c:v>
                </c:pt>
                <c:pt idx="1072">
                  <c:v>0.111</c:v>
                </c:pt>
                <c:pt idx="1073">
                  <c:v>9.0999999999999998E-2</c:v>
                </c:pt>
                <c:pt idx="1074">
                  <c:v>6.8000000000000005E-2</c:v>
                </c:pt>
                <c:pt idx="1075">
                  <c:v>7.3999999999999996E-2</c:v>
                </c:pt>
                <c:pt idx="1076">
                  <c:v>5.6000000000000001E-2</c:v>
                </c:pt>
                <c:pt idx="1077">
                  <c:v>6.3E-2</c:v>
                </c:pt>
                <c:pt idx="1078">
                  <c:v>0.13400000000000001</c:v>
                </c:pt>
                <c:pt idx="1079">
                  <c:v>0.11</c:v>
                </c:pt>
                <c:pt idx="1080">
                  <c:v>7.8E-2</c:v>
                </c:pt>
                <c:pt idx="1081">
                  <c:v>8.4000000000000005E-2</c:v>
                </c:pt>
                <c:pt idx="1082">
                  <c:v>8.7999999999999995E-2</c:v>
                </c:pt>
                <c:pt idx="1083">
                  <c:v>8.1000000000000003E-2</c:v>
                </c:pt>
                <c:pt idx="1084">
                  <c:v>0.105</c:v>
                </c:pt>
                <c:pt idx="1085">
                  <c:v>0.10100000000000001</c:v>
                </c:pt>
                <c:pt idx="1086">
                  <c:v>0.14699999999999999</c:v>
                </c:pt>
                <c:pt idx="1087">
                  <c:v>0.09</c:v>
                </c:pt>
                <c:pt idx="1088">
                  <c:v>0.08</c:v>
                </c:pt>
                <c:pt idx="1089">
                  <c:v>0.107</c:v>
                </c:pt>
                <c:pt idx="1090">
                  <c:v>0.13500000000000001</c:v>
                </c:pt>
                <c:pt idx="1091">
                  <c:v>0.109</c:v>
                </c:pt>
                <c:pt idx="1092">
                  <c:v>9.6000000000000002E-2</c:v>
                </c:pt>
                <c:pt idx="1093">
                  <c:v>7.3999999999999996E-2</c:v>
                </c:pt>
                <c:pt idx="1094">
                  <c:v>8.5999999999999993E-2</c:v>
                </c:pt>
                <c:pt idx="1095">
                  <c:v>0.114</c:v>
                </c:pt>
                <c:pt idx="1096">
                  <c:v>7.3999999999999996E-2</c:v>
                </c:pt>
                <c:pt idx="1097">
                  <c:v>0.113</c:v>
                </c:pt>
                <c:pt idx="1098">
                  <c:v>5.8000000000000003E-2</c:v>
                </c:pt>
                <c:pt idx="1099">
                  <c:v>8.8999999999999996E-2</c:v>
                </c:pt>
                <c:pt idx="1100">
                  <c:v>0.10299999999999999</c:v>
                </c:pt>
                <c:pt idx="1101">
                  <c:v>0.13100000000000001</c:v>
                </c:pt>
                <c:pt idx="1102">
                  <c:v>6.3E-2</c:v>
                </c:pt>
                <c:pt idx="1103">
                  <c:v>0.12</c:v>
                </c:pt>
                <c:pt idx="1104">
                  <c:v>6.5000000000000002E-2</c:v>
                </c:pt>
                <c:pt idx="1105">
                  <c:v>6.4000000000000001E-2</c:v>
                </c:pt>
                <c:pt idx="1106">
                  <c:v>6.2E-2</c:v>
                </c:pt>
                <c:pt idx="1107">
                  <c:v>0.105</c:v>
                </c:pt>
                <c:pt idx="1108">
                  <c:v>4.4999999999999998E-2</c:v>
                </c:pt>
                <c:pt idx="1109">
                  <c:v>5.8999999999999997E-2</c:v>
                </c:pt>
                <c:pt idx="1110">
                  <c:v>6.0999999999999999E-2</c:v>
                </c:pt>
                <c:pt idx="1111">
                  <c:v>7.2999999999999995E-2</c:v>
                </c:pt>
                <c:pt idx="1112">
                  <c:v>7.6999999999999999E-2</c:v>
                </c:pt>
                <c:pt idx="1113">
                  <c:v>6.5000000000000002E-2</c:v>
                </c:pt>
                <c:pt idx="1114">
                  <c:v>5.8000000000000003E-2</c:v>
                </c:pt>
                <c:pt idx="1115">
                  <c:v>9.8000000000000004E-2</c:v>
                </c:pt>
                <c:pt idx="1116">
                  <c:v>9.0999999999999998E-2</c:v>
                </c:pt>
                <c:pt idx="1117">
                  <c:v>7.4999999999999997E-2</c:v>
                </c:pt>
                <c:pt idx="1118">
                  <c:v>9.5000000000000001E-2</c:v>
                </c:pt>
                <c:pt idx="1119">
                  <c:v>0.123</c:v>
                </c:pt>
                <c:pt idx="1120">
                  <c:v>0.112</c:v>
                </c:pt>
                <c:pt idx="1121">
                  <c:v>7.0999999999999994E-2</c:v>
                </c:pt>
                <c:pt idx="1122">
                  <c:v>0.11</c:v>
                </c:pt>
                <c:pt idx="1123">
                  <c:v>0.109</c:v>
                </c:pt>
                <c:pt idx="1124">
                  <c:v>5.3999999999999999E-2</c:v>
                </c:pt>
                <c:pt idx="1125">
                  <c:v>7.9000000000000001E-2</c:v>
                </c:pt>
                <c:pt idx="1126">
                  <c:v>7.2999999999999995E-2</c:v>
                </c:pt>
                <c:pt idx="1127">
                  <c:v>8.5999999999999993E-2</c:v>
                </c:pt>
                <c:pt idx="1128">
                  <c:v>0.08</c:v>
                </c:pt>
                <c:pt idx="1129">
                  <c:v>7.0000000000000007E-2</c:v>
                </c:pt>
                <c:pt idx="1130">
                  <c:v>7.2999999999999995E-2</c:v>
                </c:pt>
                <c:pt idx="1131">
                  <c:v>8.5999999999999993E-2</c:v>
                </c:pt>
                <c:pt idx="1132">
                  <c:v>0.104</c:v>
                </c:pt>
                <c:pt idx="1133">
                  <c:v>4.7E-2</c:v>
                </c:pt>
                <c:pt idx="1134">
                  <c:v>8.5000000000000006E-2</c:v>
                </c:pt>
                <c:pt idx="1135">
                  <c:v>6.9000000000000006E-2</c:v>
                </c:pt>
                <c:pt idx="1136">
                  <c:v>9.5000000000000001E-2</c:v>
                </c:pt>
                <c:pt idx="1137">
                  <c:v>0.09</c:v>
                </c:pt>
                <c:pt idx="1138">
                  <c:v>6.9000000000000006E-2</c:v>
                </c:pt>
                <c:pt idx="1139">
                  <c:v>6.3E-2</c:v>
                </c:pt>
                <c:pt idx="1140">
                  <c:v>7.1999999999999995E-2</c:v>
                </c:pt>
                <c:pt idx="1141">
                  <c:v>8.5999999999999993E-2</c:v>
                </c:pt>
                <c:pt idx="1142">
                  <c:v>7.0999999999999994E-2</c:v>
                </c:pt>
                <c:pt idx="1143">
                  <c:v>8.5999999999999993E-2</c:v>
                </c:pt>
                <c:pt idx="1144">
                  <c:v>0.11</c:v>
                </c:pt>
                <c:pt idx="1145">
                  <c:v>8.7999999999999995E-2</c:v>
                </c:pt>
                <c:pt idx="1146">
                  <c:v>7.1999999999999995E-2</c:v>
                </c:pt>
                <c:pt idx="1147">
                  <c:v>0.11899999999999999</c:v>
                </c:pt>
                <c:pt idx="1148">
                  <c:v>7.2999999999999995E-2</c:v>
                </c:pt>
                <c:pt idx="1149">
                  <c:v>5.1999999999999998E-2</c:v>
                </c:pt>
                <c:pt idx="1150">
                  <c:v>5.3999999999999999E-2</c:v>
                </c:pt>
                <c:pt idx="1151">
                  <c:v>7.2999999999999995E-2</c:v>
                </c:pt>
                <c:pt idx="1152">
                  <c:v>7.4999999999999997E-2</c:v>
                </c:pt>
                <c:pt idx="1153">
                  <c:v>0.10299999999999999</c:v>
                </c:pt>
                <c:pt idx="1154">
                  <c:v>0.11</c:v>
                </c:pt>
                <c:pt idx="1155">
                  <c:v>0.10199999999999999</c:v>
                </c:pt>
                <c:pt idx="1156">
                  <c:v>7.9000000000000001E-2</c:v>
                </c:pt>
                <c:pt idx="1157">
                  <c:v>6.4000000000000001E-2</c:v>
                </c:pt>
                <c:pt idx="1158">
                  <c:v>0.126</c:v>
                </c:pt>
                <c:pt idx="1159">
                  <c:v>8.2000000000000003E-2</c:v>
                </c:pt>
                <c:pt idx="1160">
                  <c:v>8.7999999999999995E-2</c:v>
                </c:pt>
                <c:pt idx="1161">
                  <c:v>8.3000000000000004E-2</c:v>
                </c:pt>
                <c:pt idx="1162">
                  <c:v>5.3999999999999999E-2</c:v>
                </c:pt>
                <c:pt idx="1163">
                  <c:v>5.0999999999999997E-2</c:v>
                </c:pt>
                <c:pt idx="1164">
                  <c:v>4.8000000000000001E-2</c:v>
                </c:pt>
                <c:pt idx="1165">
                  <c:v>9.4E-2</c:v>
                </c:pt>
                <c:pt idx="1166">
                  <c:v>0.12</c:v>
                </c:pt>
                <c:pt idx="1167">
                  <c:v>9.2999999999999999E-2</c:v>
                </c:pt>
                <c:pt idx="1168">
                  <c:v>8.6999999999999994E-2</c:v>
                </c:pt>
                <c:pt idx="1169">
                  <c:v>6.3E-2</c:v>
                </c:pt>
                <c:pt idx="1170">
                  <c:v>5.1999999999999998E-2</c:v>
                </c:pt>
                <c:pt idx="1171">
                  <c:v>8.5000000000000006E-2</c:v>
                </c:pt>
                <c:pt idx="1172">
                  <c:v>8.2000000000000003E-2</c:v>
                </c:pt>
                <c:pt idx="1173">
                  <c:v>5.3999999999999999E-2</c:v>
                </c:pt>
                <c:pt idx="1174">
                  <c:v>6.6000000000000003E-2</c:v>
                </c:pt>
                <c:pt idx="1175">
                  <c:v>4.4999999999999998E-2</c:v>
                </c:pt>
                <c:pt idx="1176">
                  <c:v>6.0999999999999999E-2</c:v>
                </c:pt>
                <c:pt idx="1177">
                  <c:v>6.9000000000000006E-2</c:v>
                </c:pt>
                <c:pt idx="1178">
                  <c:v>7.0000000000000007E-2</c:v>
                </c:pt>
                <c:pt idx="1179">
                  <c:v>8.6999999999999994E-2</c:v>
                </c:pt>
                <c:pt idx="1180">
                  <c:v>6.7000000000000004E-2</c:v>
                </c:pt>
                <c:pt idx="1181">
                  <c:v>7.5999999999999998E-2</c:v>
                </c:pt>
                <c:pt idx="1182">
                  <c:v>0.105</c:v>
                </c:pt>
                <c:pt idx="1183">
                  <c:v>8.6999999999999994E-2</c:v>
                </c:pt>
                <c:pt idx="1184">
                  <c:v>7.2999999999999995E-2</c:v>
                </c:pt>
                <c:pt idx="1185">
                  <c:v>0.04</c:v>
                </c:pt>
                <c:pt idx="1186">
                  <c:v>0.06</c:v>
                </c:pt>
                <c:pt idx="1187">
                  <c:v>3.5999999999999997E-2</c:v>
                </c:pt>
                <c:pt idx="1188">
                  <c:v>7.3999999999999996E-2</c:v>
                </c:pt>
                <c:pt idx="1189">
                  <c:v>4.8000000000000001E-2</c:v>
                </c:pt>
                <c:pt idx="1190">
                  <c:v>0.05</c:v>
                </c:pt>
                <c:pt idx="1191">
                  <c:v>5.8999999999999997E-2</c:v>
                </c:pt>
                <c:pt idx="1192">
                  <c:v>7.2999999999999995E-2</c:v>
                </c:pt>
                <c:pt idx="1193">
                  <c:v>6.7000000000000004E-2</c:v>
                </c:pt>
                <c:pt idx="1194">
                  <c:v>9.5000000000000001E-2</c:v>
                </c:pt>
                <c:pt idx="1195">
                  <c:v>6.9000000000000006E-2</c:v>
                </c:pt>
                <c:pt idx="1196">
                  <c:v>8.7999999999999995E-2</c:v>
                </c:pt>
                <c:pt idx="1197">
                  <c:v>8.1000000000000003E-2</c:v>
                </c:pt>
                <c:pt idx="1198">
                  <c:v>3.7999999999999999E-2</c:v>
                </c:pt>
                <c:pt idx="1199">
                  <c:v>4.5999999999999999E-2</c:v>
                </c:pt>
                <c:pt idx="1200">
                  <c:v>5.7000000000000002E-2</c:v>
                </c:pt>
                <c:pt idx="1201">
                  <c:v>5.8999999999999997E-2</c:v>
                </c:pt>
                <c:pt idx="1202">
                  <c:v>4.5999999999999999E-2</c:v>
                </c:pt>
                <c:pt idx="1203">
                  <c:v>4.4999999999999998E-2</c:v>
                </c:pt>
                <c:pt idx="1204">
                  <c:v>5.7000000000000002E-2</c:v>
                </c:pt>
                <c:pt idx="1205">
                  <c:v>6.5000000000000002E-2</c:v>
                </c:pt>
                <c:pt idx="1206">
                  <c:v>0.08</c:v>
                </c:pt>
                <c:pt idx="1207">
                  <c:v>4.8000000000000001E-2</c:v>
                </c:pt>
                <c:pt idx="1208">
                  <c:v>3.5000000000000003E-2</c:v>
                </c:pt>
                <c:pt idx="1209">
                  <c:v>6.3E-2</c:v>
                </c:pt>
                <c:pt idx="1210">
                  <c:v>8.8999999999999996E-2</c:v>
                </c:pt>
                <c:pt idx="1211">
                  <c:v>7.2999999999999995E-2</c:v>
                </c:pt>
                <c:pt idx="1212">
                  <c:v>5.7000000000000002E-2</c:v>
                </c:pt>
                <c:pt idx="1213">
                  <c:v>0.104</c:v>
                </c:pt>
                <c:pt idx="1214">
                  <c:v>8.5999999999999993E-2</c:v>
                </c:pt>
                <c:pt idx="1215">
                  <c:v>9.7000000000000003E-2</c:v>
                </c:pt>
                <c:pt idx="1216">
                  <c:v>7.8E-2</c:v>
                </c:pt>
                <c:pt idx="1217">
                  <c:v>6.9000000000000006E-2</c:v>
                </c:pt>
                <c:pt idx="1218">
                  <c:v>9.7000000000000003E-2</c:v>
                </c:pt>
                <c:pt idx="1219">
                  <c:v>8.3000000000000004E-2</c:v>
                </c:pt>
                <c:pt idx="1220">
                  <c:v>4.1000000000000002E-2</c:v>
                </c:pt>
                <c:pt idx="1221">
                  <c:v>7.0000000000000007E-2</c:v>
                </c:pt>
                <c:pt idx="1222">
                  <c:v>9.4E-2</c:v>
                </c:pt>
                <c:pt idx="1223">
                  <c:v>6.6000000000000003E-2</c:v>
                </c:pt>
                <c:pt idx="1224">
                  <c:v>4.2000000000000003E-2</c:v>
                </c:pt>
                <c:pt idx="1225">
                  <c:v>6.6000000000000003E-2</c:v>
                </c:pt>
                <c:pt idx="1226">
                  <c:v>0.11700000000000001</c:v>
                </c:pt>
                <c:pt idx="1227">
                  <c:v>7.9000000000000001E-2</c:v>
                </c:pt>
                <c:pt idx="1228">
                  <c:v>6.0999999999999999E-2</c:v>
                </c:pt>
                <c:pt idx="1229">
                  <c:v>8.2000000000000003E-2</c:v>
                </c:pt>
                <c:pt idx="1230">
                  <c:v>6.0999999999999999E-2</c:v>
                </c:pt>
                <c:pt idx="1231">
                  <c:v>9.4E-2</c:v>
                </c:pt>
                <c:pt idx="1232">
                  <c:v>7.3999999999999996E-2</c:v>
                </c:pt>
                <c:pt idx="1233">
                  <c:v>7.0000000000000007E-2</c:v>
                </c:pt>
                <c:pt idx="1234">
                  <c:v>6.3E-2</c:v>
                </c:pt>
                <c:pt idx="1235">
                  <c:v>0.109</c:v>
                </c:pt>
                <c:pt idx="1236">
                  <c:v>0.08</c:v>
                </c:pt>
                <c:pt idx="1237">
                  <c:v>4.4999999999999998E-2</c:v>
                </c:pt>
                <c:pt idx="1238">
                  <c:v>0.107</c:v>
                </c:pt>
                <c:pt idx="1239">
                  <c:v>7.5999999999999998E-2</c:v>
                </c:pt>
                <c:pt idx="1240">
                  <c:v>7.2999999999999995E-2</c:v>
                </c:pt>
                <c:pt idx="1241">
                  <c:v>4.9000000000000002E-2</c:v>
                </c:pt>
                <c:pt idx="1242">
                  <c:v>5.1999999999999998E-2</c:v>
                </c:pt>
                <c:pt idx="1243">
                  <c:v>6.5000000000000002E-2</c:v>
                </c:pt>
                <c:pt idx="1244">
                  <c:v>7.0999999999999994E-2</c:v>
                </c:pt>
                <c:pt idx="1245">
                  <c:v>4.5999999999999999E-2</c:v>
                </c:pt>
                <c:pt idx="1246">
                  <c:v>5.6000000000000001E-2</c:v>
                </c:pt>
                <c:pt idx="1247">
                  <c:v>5.8999999999999997E-2</c:v>
                </c:pt>
                <c:pt idx="1248">
                  <c:v>7.0000000000000007E-2</c:v>
                </c:pt>
                <c:pt idx="1249">
                  <c:v>3.6999999999999998E-2</c:v>
                </c:pt>
                <c:pt idx="1250">
                  <c:v>3.5000000000000003E-2</c:v>
                </c:pt>
                <c:pt idx="1251">
                  <c:v>0.06</c:v>
                </c:pt>
                <c:pt idx="1252">
                  <c:v>5.5E-2</c:v>
                </c:pt>
                <c:pt idx="1253">
                  <c:v>3.7999999999999999E-2</c:v>
                </c:pt>
                <c:pt idx="1254">
                  <c:v>6.0999999999999999E-2</c:v>
                </c:pt>
                <c:pt idx="1255">
                  <c:v>4.3999999999999997E-2</c:v>
                </c:pt>
                <c:pt idx="1256">
                  <c:v>6.2E-2</c:v>
                </c:pt>
                <c:pt idx="1257">
                  <c:v>4.7E-2</c:v>
                </c:pt>
                <c:pt idx="1258">
                  <c:v>5.8999999999999997E-2</c:v>
                </c:pt>
                <c:pt idx="1259">
                  <c:v>8.5999999999999993E-2</c:v>
                </c:pt>
                <c:pt idx="1260">
                  <c:v>4.7E-2</c:v>
                </c:pt>
                <c:pt idx="1261">
                  <c:v>0.11600000000000001</c:v>
                </c:pt>
                <c:pt idx="1262">
                  <c:v>7.0000000000000007E-2</c:v>
                </c:pt>
                <c:pt idx="1263">
                  <c:v>0.09</c:v>
                </c:pt>
                <c:pt idx="1264">
                  <c:v>5.1999999999999998E-2</c:v>
                </c:pt>
                <c:pt idx="1265">
                  <c:v>8.4000000000000005E-2</c:v>
                </c:pt>
                <c:pt idx="1266">
                  <c:v>5.6000000000000001E-2</c:v>
                </c:pt>
                <c:pt idx="1267">
                  <c:v>8.7999999999999995E-2</c:v>
                </c:pt>
                <c:pt idx="1268">
                  <c:v>8.4000000000000005E-2</c:v>
                </c:pt>
                <c:pt idx="1269">
                  <c:v>8.4000000000000005E-2</c:v>
                </c:pt>
                <c:pt idx="1270">
                  <c:v>6.9000000000000006E-2</c:v>
                </c:pt>
                <c:pt idx="1271">
                  <c:v>0.10199999999999999</c:v>
                </c:pt>
                <c:pt idx="1272">
                  <c:v>0.107</c:v>
                </c:pt>
                <c:pt idx="1273">
                  <c:v>8.7999999999999995E-2</c:v>
                </c:pt>
                <c:pt idx="1274">
                  <c:v>9.9000000000000005E-2</c:v>
                </c:pt>
                <c:pt idx="1275">
                  <c:v>0.124</c:v>
                </c:pt>
                <c:pt idx="1276">
                  <c:v>0.09</c:v>
                </c:pt>
                <c:pt idx="1277">
                  <c:v>7.2999999999999995E-2</c:v>
                </c:pt>
                <c:pt idx="1278">
                  <c:v>8.1000000000000003E-2</c:v>
                </c:pt>
                <c:pt idx="1279">
                  <c:v>6.0999999999999999E-2</c:v>
                </c:pt>
                <c:pt idx="1280">
                  <c:v>6.9000000000000006E-2</c:v>
                </c:pt>
                <c:pt idx="1281">
                  <c:v>8.2000000000000003E-2</c:v>
                </c:pt>
                <c:pt idx="1282">
                  <c:v>8.4000000000000005E-2</c:v>
                </c:pt>
                <c:pt idx="1283">
                  <c:v>8.5999999999999993E-2</c:v>
                </c:pt>
                <c:pt idx="1284">
                  <c:v>6.6000000000000003E-2</c:v>
                </c:pt>
                <c:pt idx="1285">
                  <c:v>0.123</c:v>
                </c:pt>
                <c:pt idx="1286">
                  <c:v>8.2000000000000003E-2</c:v>
                </c:pt>
                <c:pt idx="1287">
                  <c:v>0.122</c:v>
                </c:pt>
                <c:pt idx="1288">
                  <c:v>7.4999999999999997E-2</c:v>
                </c:pt>
                <c:pt idx="1289">
                  <c:v>5.8000000000000003E-2</c:v>
                </c:pt>
                <c:pt idx="1290">
                  <c:v>6.9000000000000006E-2</c:v>
                </c:pt>
                <c:pt idx="1291">
                  <c:v>4.4999999999999998E-2</c:v>
                </c:pt>
                <c:pt idx="1292">
                  <c:v>6.8000000000000005E-2</c:v>
                </c:pt>
                <c:pt idx="1293">
                  <c:v>0.107</c:v>
                </c:pt>
                <c:pt idx="1294">
                  <c:v>6.9000000000000006E-2</c:v>
                </c:pt>
                <c:pt idx="1295">
                  <c:v>0.106</c:v>
                </c:pt>
                <c:pt idx="1296">
                  <c:v>0.114</c:v>
                </c:pt>
                <c:pt idx="1297">
                  <c:v>5.3999999999999999E-2</c:v>
                </c:pt>
                <c:pt idx="1298">
                  <c:v>8.8999999999999996E-2</c:v>
                </c:pt>
                <c:pt idx="1299">
                  <c:v>8.2000000000000003E-2</c:v>
                </c:pt>
                <c:pt idx="1300">
                  <c:v>8.4000000000000005E-2</c:v>
                </c:pt>
                <c:pt idx="1301">
                  <c:v>7.5999999999999998E-2</c:v>
                </c:pt>
                <c:pt idx="1302">
                  <c:v>0.13700000000000001</c:v>
                </c:pt>
                <c:pt idx="1303">
                  <c:v>5.5E-2</c:v>
                </c:pt>
                <c:pt idx="1304">
                  <c:v>9.0999999999999998E-2</c:v>
                </c:pt>
                <c:pt idx="1305">
                  <c:v>0.106</c:v>
                </c:pt>
                <c:pt idx="1306">
                  <c:v>0.159</c:v>
                </c:pt>
                <c:pt idx="1307">
                  <c:v>0.128</c:v>
                </c:pt>
                <c:pt idx="1308">
                  <c:v>8.6999999999999994E-2</c:v>
                </c:pt>
                <c:pt idx="1309">
                  <c:v>8.5000000000000006E-2</c:v>
                </c:pt>
                <c:pt idx="1310">
                  <c:v>6.6000000000000003E-2</c:v>
                </c:pt>
                <c:pt idx="1311">
                  <c:v>5.8999999999999997E-2</c:v>
                </c:pt>
                <c:pt idx="1312">
                  <c:v>8.1000000000000003E-2</c:v>
                </c:pt>
                <c:pt idx="1313">
                  <c:v>8.2000000000000003E-2</c:v>
                </c:pt>
                <c:pt idx="1314">
                  <c:v>0.04</c:v>
                </c:pt>
                <c:pt idx="1315">
                  <c:v>5.1999999999999998E-2</c:v>
                </c:pt>
                <c:pt idx="1316">
                  <c:v>7.9000000000000001E-2</c:v>
                </c:pt>
                <c:pt idx="1317">
                  <c:v>7.8E-2</c:v>
                </c:pt>
                <c:pt idx="1318">
                  <c:v>0.05</c:v>
                </c:pt>
                <c:pt idx="1319">
                  <c:v>8.6999999999999994E-2</c:v>
                </c:pt>
                <c:pt idx="1320">
                  <c:v>8.5000000000000006E-2</c:v>
                </c:pt>
                <c:pt idx="1321">
                  <c:v>6.3E-2</c:v>
                </c:pt>
                <c:pt idx="1322">
                  <c:v>6.5000000000000002E-2</c:v>
                </c:pt>
                <c:pt idx="1323">
                  <c:v>6.5000000000000002E-2</c:v>
                </c:pt>
                <c:pt idx="1324">
                  <c:v>9.0999999999999998E-2</c:v>
                </c:pt>
                <c:pt idx="1325">
                  <c:v>0.10199999999999999</c:v>
                </c:pt>
                <c:pt idx="1326">
                  <c:v>7.4999999999999997E-2</c:v>
                </c:pt>
                <c:pt idx="1327">
                  <c:v>6.9000000000000006E-2</c:v>
                </c:pt>
                <c:pt idx="1328">
                  <c:v>7.0000000000000007E-2</c:v>
                </c:pt>
                <c:pt idx="1329">
                  <c:v>0.128</c:v>
                </c:pt>
                <c:pt idx="1330">
                  <c:v>0.105</c:v>
                </c:pt>
                <c:pt idx="1331">
                  <c:v>0.107</c:v>
                </c:pt>
                <c:pt idx="1332">
                  <c:v>0.128</c:v>
                </c:pt>
                <c:pt idx="1333">
                  <c:v>9.0999999999999998E-2</c:v>
                </c:pt>
                <c:pt idx="1334">
                  <c:v>9.0999999999999998E-2</c:v>
                </c:pt>
                <c:pt idx="1335">
                  <c:v>8.3000000000000004E-2</c:v>
                </c:pt>
                <c:pt idx="1336">
                  <c:v>0.107</c:v>
                </c:pt>
                <c:pt idx="1337">
                  <c:v>8.4000000000000005E-2</c:v>
                </c:pt>
                <c:pt idx="1338">
                  <c:v>9.5000000000000001E-2</c:v>
                </c:pt>
                <c:pt idx="1339">
                  <c:v>8.5000000000000006E-2</c:v>
                </c:pt>
                <c:pt idx="1340">
                  <c:v>7.2999999999999995E-2</c:v>
                </c:pt>
                <c:pt idx="1341">
                  <c:v>0.104</c:v>
                </c:pt>
                <c:pt idx="1342">
                  <c:v>8.5000000000000006E-2</c:v>
                </c:pt>
                <c:pt idx="1343">
                  <c:v>9.5000000000000001E-2</c:v>
                </c:pt>
                <c:pt idx="1344">
                  <c:v>5.1999999999999998E-2</c:v>
                </c:pt>
                <c:pt idx="1345">
                  <c:v>8.6999999999999994E-2</c:v>
                </c:pt>
                <c:pt idx="1346">
                  <c:v>9.4E-2</c:v>
                </c:pt>
                <c:pt idx="1347">
                  <c:v>7.2999999999999995E-2</c:v>
                </c:pt>
                <c:pt idx="1348">
                  <c:v>3.9E-2</c:v>
                </c:pt>
                <c:pt idx="1349">
                  <c:v>7.0000000000000007E-2</c:v>
                </c:pt>
                <c:pt idx="1350">
                  <c:v>8.6999999999999994E-2</c:v>
                </c:pt>
                <c:pt idx="1351">
                  <c:v>7.5999999999999998E-2</c:v>
                </c:pt>
                <c:pt idx="1352">
                  <c:v>7.4999999999999997E-2</c:v>
                </c:pt>
                <c:pt idx="1353">
                  <c:v>6.0999999999999999E-2</c:v>
                </c:pt>
                <c:pt idx="1354">
                  <c:v>7.4999999999999997E-2</c:v>
                </c:pt>
                <c:pt idx="1355">
                  <c:v>9.2999999999999999E-2</c:v>
                </c:pt>
                <c:pt idx="1356">
                  <c:v>6.2E-2</c:v>
                </c:pt>
                <c:pt idx="1357">
                  <c:v>6.6000000000000003E-2</c:v>
                </c:pt>
                <c:pt idx="1358">
                  <c:v>6.5000000000000002E-2</c:v>
                </c:pt>
                <c:pt idx="1359">
                  <c:v>7.5999999999999998E-2</c:v>
                </c:pt>
                <c:pt idx="1360">
                  <c:v>5.5E-2</c:v>
                </c:pt>
                <c:pt idx="1361">
                  <c:v>7.0999999999999994E-2</c:v>
                </c:pt>
                <c:pt idx="1362">
                  <c:v>8.8999999999999996E-2</c:v>
                </c:pt>
                <c:pt idx="1363">
                  <c:v>6.6000000000000003E-2</c:v>
                </c:pt>
                <c:pt idx="1364">
                  <c:v>7.1999999999999995E-2</c:v>
                </c:pt>
                <c:pt idx="1365">
                  <c:v>7.0000000000000007E-2</c:v>
                </c:pt>
                <c:pt idx="1366">
                  <c:v>0.11600000000000001</c:v>
                </c:pt>
                <c:pt idx="1367">
                  <c:v>9.5000000000000001E-2</c:v>
                </c:pt>
                <c:pt idx="1368">
                  <c:v>0.112</c:v>
                </c:pt>
                <c:pt idx="1369">
                  <c:v>9.2999999999999999E-2</c:v>
                </c:pt>
                <c:pt idx="1370">
                  <c:v>6.9000000000000006E-2</c:v>
                </c:pt>
                <c:pt idx="1371">
                  <c:v>0.109</c:v>
                </c:pt>
                <c:pt idx="1372">
                  <c:v>6.0999999999999999E-2</c:v>
                </c:pt>
                <c:pt idx="1373">
                  <c:v>9.5000000000000001E-2</c:v>
                </c:pt>
                <c:pt idx="1374">
                  <c:v>7.8E-2</c:v>
                </c:pt>
                <c:pt idx="1375">
                  <c:v>0.126</c:v>
                </c:pt>
                <c:pt idx="1376">
                  <c:v>0.10199999999999999</c:v>
                </c:pt>
                <c:pt idx="1377">
                  <c:v>7.0000000000000007E-2</c:v>
                </c:pt>
                <c:pt idx="1378">
                  <c:v>5.2999999999999999E-2</c:v>
                </c:pt>
                <c:pt idx="1379">
                  <c:v>0.11799999999999999</c:v>
                </c:pt>
                <c:pt idx="1380">
                  <c:v>6.4000000000000001E-2</c:v>
                </c:pt>
                <c:pt idx="1381">
                  <c:v>5.7000000000000002E-2</c:v>
                </c:pt>
                <c:pt idx="1382">
                  <c:v>6.3E-2</c:v>
                </c:pt>
                <c:pt idx="1383">
                  <c:v>7.3999999999999996E-2</c:v>
                </c:pt>
                <c:pt idx="1384">
                  <c:v>5.0999999999999997E-2</c:v>
                </c:pt>
                <c:pt idx="1385">
                  <c:v>6.7000000000000004E-2</c:v>
                </c:pt>
                <c:pt idx="1386">
                  <c:v>5.1999999999999998E-2</c:v>
                </c:pt>
                <c:pt idx="1387">
                  <c:v>6.8000000000000005E-2</c:v>
                </c:pt>
                <c:pt idx="1388">
                  <c:v>4.2999999999999997E-2</c:v>
                </c:pt>
                <c:pt idx="1389">
                  <c:v>9.1999999999999998E-2</c:v>
                </c:pt>
                <c:pt idx="1390">
                  <c:v>9.0999999999999998E-2</c:v>
                </c:pt>
                <c:pt idx="1391">
                  <c:v>5.8000000000000003E-2</c:v>
                </c:pt>
                <c:pt idx="1392">
                  <c:v>9.0999999999999998E-2</c:v>
                </c:pt>
                <c:pt idx="1393">
                  <c:v>4.5999999999999999E-2</c:v>
                </c:pt>
                <c:pt idx="1394">
                  <c:v>7.1999999999999995E-2</c:v>
                </c:pt>
                <c:pt idx="1395">
                  <c:v>7.0000000000000007E-2</c:v>
                </c:pt>
                <c:pt idx="1396">
                  <c:v>7.4999999999999997E-2</c:v>
                </c:pt>
                <c:pt idx="1397">
                  <c:v>3.9E-2</c:v>
                </c:pt>
                <c:pt idx="1398">
                  <c:v>9.6000000000000002E-2</c:v>
                </c:pt>
                <c:pt idx="1399">
                  <c:v>7.3999999999999996E-2</c:v>
                </c:pt>
                <c:pt idx="1400">
                  <c:v>9.8000000000000004E-2</c:v>
                </c:pt>
                <c:pt idx="1401">
                  <c:v>6.2E-2</c:v>
                </c:pt>
                <c:pt idx="1402">
                  <c:v>5.6000000000000001E-2</c:v>
                </c:pt>
                <c:pt idx="1403">
                  <c:v>6.4000000000000001E-2</c:v>
                </c:pt>
                <c:pt idx="1404">
                  <c:v>4.3999999999999997E-2</c:v>
                </c:pt>
                <c:pt idx="1405">
                  <c:v>4.5999999999999999E-2</c:v>
                </c:pt>
                <c:pt idx="1406">
                  <c:v>0.11600000000000001</c:v>
                </c:pt>
                <c:pt idx="1407">
                  <c:v>6.0999999999999999E-2</c:v>
                </c:pt>
                <c:pt idx="1408">
                  <c:v>6.6000000000000003E-2</c:v>
                </c:pt>
                <c:pt idx="1409">
                  <c:v>7.2999999999999995E-2</c:v>
                </c:pt>
                <c:pt idx="1410">
                  <c:v>6.3E-2</c:v>
                </c:pt>
                <c:pt idx="1411">
                  <c:v>0.1</c:v>
                </c:pt>
                <c:pt idx="1412">
                  <c:v>7.2999999999999995E-2</c:v>
                </c:pt>
                <c:pt idx="1413">
                  <c:v>5.7000000000000002E-2</c:v>
                </c:pt>
                <c:pt idx="1414">
                  <c:v>7.9000000000000001E-2</c:v>
                </c:pt>
                <c:pt idx="1415">
                  <c:v>0.12</c:v>
                </c:pt>
                <c:pt idx="1416">
                  <c:v>6.4000000000000001E-2</c:v>
                </c:pt>
                <c:pt idx="1417">
                  <c:v>7.3999999999999996E-2</c:v>
                </c:pt>
                <c:pt idx="1418">
                  <c:v>0.125</c:v>
                </c:pt>
                <c:pt idx="1419">
                  <c:v>7.1999999999999995E-2</c:v>
                </c:pt>
                <c:pt idx="1420">
                  <c:v>5.6000000000000001E-2</c:v>
                </c:pt>
                <c:pt idx="1421">
                  <c:v>0.113</c:v>
                </c:pt>
                <c:pt idx="1422">
                  <c:v>8.2000000000000003E-2</c:v>
                </c:pt>
                <c:pt idx="1423">
                  <c:v>0.10199999999999999</c:v>
                </c:pt>
                <c:pt idx="1424">
                  <c:v>9.4E-2</c:v>
                </c:pt>
                <c:pt idx="1425">
                  <c:v>0.06</c:v>
                </c:pt>
                <c:pt idx="1426">
                  <c:v>8.5999999999999993E-2</c:v>
                </c:pt>
                <c:pt idx="1427">
                  <c:v>0.124</c:v>
                </c:pt>
                <c:pt idx="1428">
                  <c:v>9.9000000000000005E-2</c:v>
                </c:pt>
                <c:pt idx="1429">
                  <c:v>0.126</c:v>
                </c:pt>
                <c:pt idx="1430">
                  <c:v>5.6000000000000001E-2</c:v>
                </c:pt>
                <c:pt idx="1431">
                  <c:v>0.06</c:v>
                </c:pt>
                <c:pt idx="1432">
                  <c:v>9.7000000000000003E-2</c:v>
                </c:pt>
                <c:pt idx="1433">
                  <c:v>9.1999999999999998E-2</c:v>
                </c:pt>
                <c:pt idx="1434">
                  <c:v>8.5000000000000006E-2</c:v>
                </c:pt>
                <c:pt idx="1435">
                  <c:v>6.8000000000000005E-2</c:v>
                </c:pt>
                <c:pt idx="1436">
                  <c:v>7.8E-2</c:v>
                </c:pt>
                <c:pt idx="1437">
                  <c:v>5.5E-2</c:v>
                </c:pt>
                <c:pt idx="1438">
                  <c:v>9.1999999999999998E-2</c:v>
                </c:pt>
                <c:pt idx="1439">
                  <c:v>7.6999999999999999E-2</c:v>
                </c:pt>
                <c:pt idx="1440">
                  <c:v>0.106</c:v>
                </c:pt>
                <c:pt idx="1441">
                  <c:v>0.15</c:v>
                </c:pt>
                <c:pt idx="1442">
                  <c:v>0.111</c:v>
                </c:pt>
                <c:pt idx="1443">
                  <c:v>0.11799999999999999</c:v>
                </c:pt>
                <c:pt idx="1444">
                  <c:v>0.13800000000000001</c:v>
                </c:pt>
                <c:pt idx="1445">
                  <c:v>0.157</c:v>
                </c:pt>
                <c:pt idx="1446">
                  <c:v>0.188</c:v>
                </c:pt>
                <c:pt idx="1447">
                  <c:v>0.13100000000000001</c:v>
                </c:pt>
                <c:pt idx="1448">
                  <c:v>0.10100000000000001</c:v>
                </c:pt>
                <c:pt idx="1449">
                  <c:v>7.8E-2</c:v>
                </c:pt>
                <c:pt idx="1450">
                  <c:v>9.8000000000000004E-2</c:v>
                </c:pt>
                <c:pt idx="1451">
                  <c:v>7.4999999999999997E-2</c:v>
                </c:pt>
                <c:pt idx="1452">
                  <c:v>9.7000000000000003E-2</c:v>
                </c:pt>
                <c:pt idx="1453">
                  <c:v>0.1</c:v>
                </c:pt>
                <c:pt idx="1454">
                  <c:v>0.09</c:v>
                </c:pt>
                <c:pt idx="1455">
                  <c:v>8.2000000000000003E-2</c:v>
                </c:pt>
                <c:pt idx="1456">
                  <c:v>6.7000000000000004E-2</c:v>
                </c:pt>
                <c:pt idx="1457">
                  <c:v>5.7000000000000002E-2</c:v>
                </c:pt>
                <c:pt idx="1458">
                  <c:v>9.6000000000000002E-2</c:v>
                </c:pt>
                <c:pt idx="1459">
                  <c:v>6.9000000000000006E-2</c:v>
                </c:pt>
                <c:pt idx="1460">
                  <c:v>0.08</c:v>
                </c:pt>
                <c:pt idx="1461">
                  <c:v>7.2999999999999995E-2</c:v>
                </c:pt>
                <c:pt idx="1462">
                  <c:v>0.105</c:v>
                </c:pt>
                <c:pt idx="1463">
                  <c:v>4.3999999999999997E-2</c:v>
                </c:pt>
                <c:pt idx="1464">
                  <c:v>0.10199999999999999</c:v>
                </c:pt>
                <c:pt idx="1465">
                  <c:v>8.3000000000000004E-2</c:v>
                </c:pt>
                <c:pt idx="1466">
                  <c:v>6.3E-2</c:v>
                </c:pt>
                <c:pt idx="1467">
                  <c:v>5.8999999999999997E-2</c:v>
                </c:pt>
                <c:pt idx="1468">
                  <c:v>0.08</c:v>
                </c:pt>
                <c:pt idx="1469">
                  <c:v>7.1999999999999995E-2</c:v>
                </c:pt>
                <c:pt idx="1470">
                  <c:v>0.14199999999999999</c:v>
                </c:pt>
                <c:pt idx="1471">
                  <c:v>0.11700000000000001</c:v>
                </c:pt>
                <c:pt idx="1472">
                  <c:v>0.111</c:v>
                </c:pt>
                <c:pt idx="1473">
                  <c:v>6.3E-2</c:v>
                </c:pt>
                <c:pt idx="1474">
                  <c:v>6.0999999999999999E-2</c:v>
                </c:pt>
                <c:pt idx="1475">
                  <c:v>0.09</c:v>
                </c:pt>
                <c:pt idx="1476">
                  <c:v>9.5000000000000001E-2</c:v>
                </c:pt>
                <c:pt idx="1477">
                  <c:v>0.112</c:v>
                </c:pt>
                <c:pt idx="1478">
                  <c:v>8.5999999999999993E-2</c:v>
                </c:pt>
                <c:pt idx="1479">
                  <c:v>0.108</c:v>
                </c:pt>
                <c:pt idx="1480">
                  <c:v>9.0999999999999998E-2</c:v>
                </c:pt>
                <c:pt idx="1481">
                  <c:v>7.1999999999999995E-2</c:v>
                </c:pt>
                <c:pt idx="1482">
                  <c:v>9.8000000000000004E-2</c:v>
                </c:pt>
                <c:pt idx="1483">
                  <c:v>6.8000000000000005E-2</c:v>
                </c:pt>
                <c:pt idx="1484">
                  <c:v>7.0000000000000007E-2</c:v>
                </c:pt>
                <c:pt idx="1485">
                  <c:v>7.4999999999999997E-2</c:v>
                </c:pt>
                <c:pt idx="1486">
                  <c:v>6.3E-2</c:v>
                </c:pt>
                <c:pt idx="1487">
                  <c:v>7.5999999999999998E-2</c:v>
                </c:pt>
                <c:pt idx="1488">
                  <c:v>6.5000000000000002E-2</c:v>
                </c:pt>
                <c:pt idx="1489">
                  <c:v>6.8000000000000005E-2</c:v>
                </c:pt>
                <c:pt idx="1490">
                  <c:v>9.4E-2</c:v>
                </c:pt>
                <c:pt idx="1491">
                  <c:v>9.2999999999999999E-2</c:v>
                </c:pt>
                <c:pt idx="1492">
                  <c:v>9.2999999999999999E-2</c:v>
                </c:pt>
                <c:pt idx="1493">
                  <c:v>8.1000000000000003E-2</c:v>
                </c:pt>
                <c:pt idx="1494">
                  <c:v>0.09</c:v>
                </c:pt>
                <c:pt idx="1495">
                  <c:v>6.6000000000000003E-2</c:v>
                </c:pt>
                <c:pt idx="1496">
                  <c:v>9.1999999999999998E-2</c:v>
                </c:pt>
                <c:pt idx="1497">
                  <c:v>0.08</c:v>
                </c:pt>
                <c:pt idx="1498">
                  <c:v>6.9000000000000006E-2</c:v>
                </c:pt>
                <c:pt idx="1499">
                  <c:v>0.123</c:v>
                </c:pt>
                <c:pt idx="1500">
                  <c:v>0.123</c:v>
                </c:pt>
                <c:pt idx="1501">
                  <c:v>0.1</c:v>
                </c:pt>
                <c:pt idx="1502">
                  <c:v>7.9000000000000001E-2</c:v>
                </c:pt>
                <c:pt idx="1503">
                  <c:v>9.6000000000000002E-2</c:v>
                </c:pt>
                <c:pt idx="1504">
                  <c:v>7.2999999999999995E-2</c:v>
                </c:pt>
                <c:pt idx="1505">
                  <c:v>8.3000000000000004E-2</c:v>
                </c:pt>
                <c:pt idx="1506">
                  <c:v>8.3000000000000004E-2</c:v>
                </c:pt>
                <c:pt idx="1507">
                  <c:v>0.14000000000000001</c:v>
                </c:pt>
                <c:pt idx="1508">
                  <c:v>0.1</c:v>
                </c:pt>
                <c:pt idx="1509">
                  <c:v>8.3000000000000004E-2</c:v>
                </c:pt>
                <c:pt idx="1510">
                  <c:v>0.09</c:v>
                </c:pt>
                <c:pt idx="1511">
                  <c:v>0.12</c:v>
                </c:pt>
                <c:pt idx="1512">
                  <c:v>0.1</c:v>
                </c:pt>
                <c:pt idx="1513">
                  <c:v>8.5000000000000006E-2</c:v>
                </c:pt>
                <c:pt idx="1514">
                  <c:v>6.2E-2</c:v>
                </c:pt>
                <c:pt idx="1515">
                  <c:v>6.2E-2</c:v>
                </c:pt>
                <c:pt idx="1516">
                  <c:v>4.3999999999999997E-2</c:v>
                </c:pt>
                <c:pt idx="1517">
                  <c:v>0.08</c:v>
                </c:pt>
                <c:pt idx="1518">
                  <c:v>6.2E-2</c:v>
                </c:pt>
                <c:pt idx="1519">
                  <c:v>8.2000000000000003E-2</c:v>
                </c:pt>
                <c:pt idx="1520">
                  <c:v>9.9000000000000005E-2</c:v>
                </c:pt>
                <c:pt idx="1521">
                  <c:v>6.9000000000000006E-2</c:v>
                </c:pt>
                <c:pt idx="1522">
                  <c:v>8.8999999999999996E-2</c:v>
                </c:pt>
                <c:pt idx="1523">
                  <c:v>4.5999999999999999E-2</c:v>
                </c:pt>
                <c:pt idx="1524">
                  <c:v>0.106</c:v>
                </c:pt>
                <c:pt idx="1525">
                  <c:v>7.3999999999999996E-2</c:v>
                </c:pt>
                <c:pt idx="1526">
                  <c:v>0.06</c:v>
                </c:pt>
                <c:pt idx="1527">
                  <c:v>8.2000000000000003E-2</c:v>
                </c:pt>
                <c:pt idx="1528">
                  <c:v>8.3000000000000004E-2</c:v>
                </c:pt>
                <c:pt idx="1529">
                  <c:v>6.6000000000000003E-2</c:v>
                </c:pt>
                <c:pt idx="1530">
                  <c:v>8.7999999999999995E-2</c:v>
                </c:pt>
                <c:pt idx="1531">
                  <c:v>5.8000000000000003E-2</c:v>
                </c:pt>
                <c:pt idx="1532">
                  <c:v>8.7999999999999995E-2</c:v>
                </c:pt>
                <c:pt idx="1533">
                  <c:v>4.9000000000000002E-2</c:v>
                </c:pt>
                <c:pt idx="1534">
                  <c:v>6.7000000000000004E-2</c:v>
                </c:pt>
                <c:pt idx="1535">
                  <c:v>9.4E-2</c:v>
                </c:pt>
                <c:pt idx="1536">
                  <c:v>0.05</c:v>
                </c:pt>
                <c:pt idx="1537">
                  <c:v>8.4000000000000005E-2</c:v>
                </c:pt>
                <c:pt idx="1538">
                  <c:v>7.1999999999999995E-2</c:v>
                </c:pt>
                <c:pt idx="1539">
                  <c:v>8.1000000000000003E-2</c:v>
                </c:pt>
                <c:pt idx="1540">
                  <c:v>9.4E-2</c:v>
                </c:pt>
                <c:pt idx="1541">
                  <c:v>6.7000000000000004E-2</c:v>
                </c:pt>
                <c:pt idx="1542">
                  <c:v>0.08</c:v>
                </c:pt>
                <c:pt idx="1543">
                  <c:v>7.3999999999999996E-2</c:v>
                </c:pt>
                <c:pt idx="1544">
                  <c:v>8.5000000000000006E-2</c:v>
                </c:pt>
                <c:pt idx="1545">
                  <c:v>7.0000000000000007E-2</c:v>
                </c:pt>
                <c:pt idx="1546">
                  <c:v>8.7999999999999995E-2</c:v>
                </c:pt>
                <c:pt idx="1547">
                  <c:v>5.0999999999999997E-2</c:v>
                </c:pt>
                <c:pt idx="1548">
                  <c:v>4.8000000000000001E-2</c:v>
                </c:pt>
                <c:pt idx="1549">
                  <c:v>9.1999999999999998E-2</c:v>
                </c:pt>
                <c:pt idx="1550">
                  <c:v>0.12</c:v>
                </c:pt>
                <c:pt idx="1551">
                  <c:v>9.6000000000000002E-2</c:v>
                </c:pt>
                <c:pt idx="1552">
                  <c:v>0.10299999999999999</c:v>
                </c:pt>
                <c:pt idx="1553">
                  <c:v>0.107</c:v>
                </c:pt>
                <c:pt idx="1554">
                  <c:v>0.115</c:v>
                </c:pt>
                <c:pt idx="1555">
                  <c:v>8.2000000000000003E-2</c:v>
                </c:pt>
                <c:pt idx="1556">
                  <c:v>7.4999999999999997E-2</c:v>
                </c:pt>
                <c:pt idx="1557">
                  <c:v>8.4000000000000005E-2</c:v>
                </c:pt>
                <c:pt idx="1558">
                  <c:v>0.106</c:v>
                </c:pt>
                <c:pt idx="1559">
                  <c:v>7.4999999999999997E-2</c:v>
                </c:pt>
                <c:pt idx="1560">
                  <c:v>8.8999999999999996E-2</c:v>
                </c:pt>
                <c:pt idx="1561">
                  <c:v>8.8999999999999996E-2</c:v>
                </c:pt>
                <c:pt idx="1562">
                  <c:v>8.2000000000000003E-2</c:v>
                </c:pt>
                <c:pt idx="1563">
                  <c:v>0.107</c:v>
                </c:pt>
                <c:pt idx="1564">
                  <c:v>8.7999999999999995E-2</c:v>
                </c:pt>
                <c:pt idx="1565">
                  <c:v>5.5E-2</c:v>
                </c:pt>
                <c:pt idx="1566">
                  <c:v>0.112</c:v>
                </c:pt>
                <c:pt idx="1567">
                  <c:v>6.0999999999999999E-2</c:v>
                </c:pt>
                <c:pt idx="1568">
                  <c:v>0.112</c:v>
                </c:pt>
                <c:pt idx="1569">
                  <c:v>0.123</c:v>
                </c:pt>
                <c:pt idx="1570">
                  <c:v>0.111</c:v>
                </c:pt>
                <c:pt idx="1571">
                  <c:v>0.121</c:v>
                </c:pt>
                <c:pt idx="1572">
                  <c:v>7.0999999999999994E-2</c:v>
                </c:pt>
                <c:pt idx="1573">
                  <c:v>0.1</c:v>
                </c:pt>
                <c:pt idx="1574">
                  <c:v>7.8E-2</c:v>
                </c:pt>
                <c:pt idx="1575">
                  <c:v>0.10100000000000001</c:v>
                </c:pt>
                <c:pt idx="1576">
                  <c:v>8.4000000000000005E-2</c:v>
                </c:pt>
                <c:pt idx="1577">
                  <c:v>0.11600000000000001</c:v>
                </c:pt>
                <c:pt idx="1578">
                  <c:v>6.6000000000000003E-2</c:v>
                </c:pt>
                <c:pt idx="1579">
                  <c:v>0.105</c:v>
                </c:pt>
                <c:pt idx="1580">
                  <c:v>9.2999999999999999E-2</c:v>
                </c:pt>
                <c:pt idx="1581">
                  <c:v>0.122</c:v>
                </c:pt>
                <c:pt idx="1582">
                  <c:v>0.09</c:v>
                </c:pt>
                <c:pt idx="1583">
                  <c:v>4.8000000000000001E-2</c:v>
                </c:pt>
                <c:pt idx="1584">
                  <c:v>6.7000000000000004E-2</c:v>
                </c:pt>
                <c:pt idx="1585">
                  <c:v>4.8000000000000001E-2</c:v>
                </c:pt>
                <c:pt idx="1586">
                  <c:v>4.5999999999999999E-2</c:v>
                </c:pt>
                <c:pt idx="1587">
                  <c:v>7.3999999999999996E-2</c:v>
                </c:pt>
                <c:pt idx="1588">
                  <c:v>0.104</c:v>
                </c:pt>
                <c:pt idx="1589">
                  <c:v>0.105</c:v>
                </c:pt>
                <c:pt idx="1590">
                  <c:v>0.111</c:v>
                </c:pt>
                <c:pt idx="1591">
                  <c:v>5.8999999999999997E-2</c:v>
                </c:pt>
                <c:pt idx="1592">
                  <c:v>8.4000000000000005E-2</c:v>
                </c:pt>
                <c:pt idx="1593">
                  <c:v>5.7000000000000002E-2</c:v>
                </c:pt>
                <c:pt idx="1594">
                  <c:v>8.2000000000000003E-2</c:v>
                </c:pt>
                <c:pt idx="1595">
                  <c:v>6.8000000000000005E-2</c:v>
                </c:pt>
                <c:pt idx="1596">
                  <c:v>7.2999999999999995E-2</c:v>
                </c:pt>
                <c:pt idx="1597">
                  <c:v>7.5999999999999998E-2</c:v>
                </c:pt>
                <c:pt idx="1598">
                  <c:v>0.107</c:v>
                </c:pt>
                <c:pt idx="1599">
                  <c:v>6.3E-2</c:v>
                </c:pt>
                <c:pt idx="1600">
                  <c:v>9.8000000000000004E-2</c:v>
                </c:pt>
                <c:pt idx="1601">
                  <c:v>0.115</c:v>
                </c:pt>
                <c:pt idx="1602">
                  <c:v>8.6999999999999994E-2</c:v>
                </c:pt>
                <c:pt idx="1603">
                  <c:v>0.10299999999999999</c:v>
                </c:pt>
                <c:pt idx="1604">
                  <c:v>6.8000000000000005E-2</c:v>
                </c:pt>
                <c:pt idx="1605">
                  <c:v>6.8000000000000005E-2</c:v>
                </c:pt>
                <c:pt idx="1606">
                  <c:v>7.8E-2</c:v>
                </c:pt>
                <c:pt idx="1607">
                  <c:v>8.5000000000000006E-2</c:v>
                </c:pt>
                <c:pt idx="1608">
                  <c:v>9.4E-2</c:v>
                </c:pt>
                <c:pt idx="1609">
                  <c:v>0.122</c:v>
                </c:pt>
                <c:pt idx="1610">
                  <c:v>7.0999999999999994E-2</c:v>
                </c:pt>
                <c:pt idx="1611">
                  <c:v>8.8999999999999996E-2</c:v>
                </c:pt>
                <c:pt idx="1612">
                  <c:v>8.7999999999999995E-2</c:v>
                </c:pt>
                <c:pt idx="1613">
                  <c:v>7.1999999999999995E-2</c:v>
                </c:pt>
                <c:pt idx="1614">
                  <c:v>9.2999999999999999E-2</c:v>
                </c:pt>
                <c:pt idx="1615">
                  <c:v>4.4999999999999998E-2</c:v>
                </c:pt>
                <c:pt idx="1616">
                  <c:v>5.3999999999999999E-2</c:v>
                </c:pt>
                <c:pt idx="1617">
                  <c:v>8.5999999999999993E-2</c:v>
                </c:pt>
                <c:pt idx="1618">
                  <c:v>0.122</c:v>
                </c:pt>
                <c:pt idx="1619">
                  <c:v>9.1999999999999998E-2</c:v>
                </c:pt>
                <c:pt idx="1620">
                  <c:v>5.2999999999999999E-2</c:v>
                </c:pt>
                <c:pt idx="1621">
                  <c:v>8.8999999999999996E-2</c:v>
                </c:pt>
                <c:pt idx="1622">
                  <c:v>0.10299999999999999</c:v>
                </c:pt>
                <c:pt idx="1623">
                  <c:v>0.115</c:v>
                </c:pt>
                <c:pt idx="1624">
                  <c:v>9.2999999999999999E-2</c:v>
                </c:pt>
                <c:pt idx="1625">
                  <c:v>7.0000000000000007E-2</c:v>
                </c:pt>
                <c:pt idx="1626">
                  <c:v>7.9000000000000001E-2</c:v>
                </c:pt>
                <c:pt idx="1627">
                  <c:v>6.6000000000000003E-2</c:v>
                </c:pt>
                <c:pt idx="1628">
                  <c:v>6.0999999999999999E-2</c:v>
                </c:pt>
                <c:pt idx="1629">
                  <c:v>7.2999999999999995E-2</c:v>
                </c:pt>
                <c:pt idx="1630">
                  <c:v>0.114</c:v>
                </c:pt>
                <c:pt idx="1631">
                  <c:v>7.6999999999999999E-2</c:v>
                </c:pt>
                <c:pt idx="1632">
                  <c:v>8.2000000000000003E-2</c:v>
                </c:pt>
                <c:pt idx="1633">
                  <c:v>8.5000000000000006E-2</c:v>
                </c:pt>
                <c:pt idx="1634">
                  <c:v>0.10100000000000001</c:v>
                </c:pt>
                <c:pt idx="1635">
                  <c:v>8.5000000000000006E-2</c:v>
                </c:pt>
                <c:pt idx="1636">
                  <c:v>9.9000000000000005E-2</c:v>
                </c:pt>
                <c:pt idx="1637">
                  <c:v>8.3000000000000004E-2</c:v>
                </c:pt>
                <c:pt idx="1638">
                  <c:v>5.0999999999999997E-2</c:v>
                </c:pt>
                <c:pt idx="1639">
                  <c:v>5.7000000000000002E-2</c:v>
                </c:pt>
                <c:pt idx="1640">
                  <c:v>0.13300000000000001</c:v>
                </c:pt>
                <c:pt idx="1641">
                  <c:v>8.5999999999999993E-2</c:v>
                </c:pt>
                <c:pt idx="1642">
                  <c:v>7.4999999999999997E-2</c:v>
                </c:pt>
                <c:pt idx="1643">
                  <c:v>5.8999999999999997E-2</c:v>
                </c:pt>
                <c:pt idx="1644">
                  <c:v>8.2000000000000003E-2</c:v>
                </c:pt>
                <c:pt idx="1645">
                  <c:v>6.2E-2</c:v>
                </c:pt>
                <c:pt idx="1646">
                  <c:v>0.06</c:v>
                </c:pt>
                <c:pt idx="1647">
                  <c:v>5.5E-2</c:v>
                </c:pt>
                <c:pt idx="1648">
                  <c:v>6.4000000000000001E-2</c:v>
                </c:pt>
                <c:pt idx="1649">
                  <c:v>8.5999999999999993E-2</c:v>
                </c:pt>
                <c:pt idx="1650">
                  <c:v>0.10199999999999999</c:v>
                </c:pt>
                <c:pt idx="1651">
                  <c:v>6.7000000000000004E-2</c:v>
                </c:pt>
                <c:pt idx="1652">
                  <c:v>0.111</c:v>
                </c:pt>
                <c:pt idx="1653">
                  <c:v>9.6000000000000002E-2</c:v>
                </c:pt>
                <c:pt idx="1654">
                  <c:v>0.114</c:v>
                </c:pt>
                <c:pt idx="1655">
                  <c:v>9.8000000000000004E-2</c:v>
                </c:pt>
                <c:pt idx="1656">
                  <c:v>0.113</c:v>
                </c:pt>
                <c:pt idx="1657">
                  <c:v>9.5000000000000001E-2</c:v>
                </c:pt>
                <c:pt idx="1658">
                  <c:v>4.8000000000000001E-2</c:v>
                </c:pt>
                <c:pt idx="1659">
                  <c:v>0.13700000000000001</c:v>
                </c:pt>
                <c:pt idx="1660">
                  <c:v>7.3999999999999996E-2</c:v>
                </c:pt>
                <c:pt idx="1661">
                  <c:v>0.10100000000000001</c:v>
                </c:pt>
                <c:pt idx="1662">
                  <c:v>0.129</c:v>
                </c:pt>
                <c:pt idx="1663">
                  <c:v>0.11600000000000001</c:v>
                </c:pt>
                <c:pt idx="1664">
                  <c:v>6.2E-2</c:v>
                </c:pt>
                <c:pt idx="1665">
                  <c:v>5.7000000000000002E-2</c:v>
                </c:pt>
                <c:pt idx="1666">
                  <c:v>0.125</c:v>
                </c:pt>
                <c:pt idx="1667">
                  <c:v>7.4999999999999997E-2</c:v>
                </c:pt>
                <c:pt idx="1668">
                  <c:v>7.3999999999999996E-2</c:v>
                </c:pt>
                <c:pt idx="1669">
                  <c:v>0.11</c:v>
                </c:pt>
                <c:pt idx="1670">
                  <c:v>0.114</c:v>
                </c:pt>
                <c:pt idx="1671">
                  <c:v>0.08</c:v>
                </c:pt>
                <c:pt idx="1672">
                  <c:v>0.08</c:v>
                </c:pt>
                <c:pt idx="1673">
                  <c:v>0.13700000000000001</c:v>
                </c:pt>
                <c:pt idx="1674">
                  <c:v>6.7000000000000004E-2</c:v>
                </c:pt>
                <c:pt idx="1675">
                  <c:v>7.3999999999999996E-2</c:v>
                </c:pt>
                <c:pt idx="1676">
                  <c:v>0.1</c:v>
                </c:pt>
                <c:pt idx="1677">
                  <c:v>0.154</c:v>
                </c:pt>
                <c:pt idx="1678">
                  <c:v>7.0000000000000007E-2</c:v>
                </c:pt>
                <c:pt idx="1679">
                  <c:v>7.8E-2</c:v>
                </c:pt>
                <c:pt idx="1680">
                  <c:v>5.8999999999999997E-2</c:v>
                </c:pt>
                <c:pt idx="1681">
                  <c:v>6.8000000000000005E-2</c:v>
                </c:pt>
                <c:pt idx="1682">
                  <c:v>5.5E-2</c:v>
                </c:pt>
                <c:pt idx="1683">
                  <c:v>7.6999999999999999E-2</c:v>
                </c:pt>
                <c:pt idx="1684">
                  <c:v>8.2000000000000003E-2</c:v>
                </c:pt>
                <c:pt idx="1685">
                  <c:v>6.0999999999999999E-2</c:v>
                </c:pt>
                <c:pt idx="1686">
                  <c:v>6.5000000000000002E-2</c:v>
                </c:pt>
                <c:pt idx="1687">
                  <c:v>0.115</c:v>
                </c:pt>
                <c:pt idx="1688">
                  <c:v>8.5999999999999993E-2</c:v>
                </c:pt>
                <c:pt idx="1689">
                  <c:v>7.4999999999999997E-2</c:v>
                </c:pt>
                <c:pt idx="1690">
                  <c:v>8.8999999999999996E-2</c:v>
                </c:pt>
                <c:pt idx="1691">
                  <c:v>7.8E-2</c:v>
                </c:pt>
                <c:pt idx="1692">
                  <c:v>6.6000000000000003E-2</c:v>
                </c:pt>
                <c:pt idx="1693">
                  <c:v>8.3000000000000004E-2</c:v>
                </c:pt>
                <c:pt idx="1694">
                  <c:v>0.05</c:v>
                </c:pt>
                <c:pt idx="1695">
                  <c:v>4.4999999999999998E-2</c:v>
                </c:pt>
                <c:pt idx="1696">
                  <c:v>6.5000000000000002E-2</c:v>
                </c:pt>
                <c:pt idx="1697">
                  <c:v>7.1999999999999995E-2</c:v>
                </c:pt>
                <c:pt idx="1698">
                  <c:v>0.08</c:v>
                </c:pt>
                <c:pt idx="1699">
                  <c:v>0.06</c:v>
                </c:pt>
                <c:pt idx="1700">
                  <c:v>7.1999999999999995E-2</c:v>
                </c:pt>
                <c:pt idx="1701">
                  <c:v>3.5999999999999997E-2</c:v>
                </c:pt>
                <c:pt idx="1702">
                  <c:v>7.3999999999999996E-2</c:v>
                </c:pt>
                <c:pt idx="1703">
                  <c:v>6.4000000000000001E-2</c:v>
                </c:pt>
                <c:pt idx="1704">
                  <c:v>7.3999999999999996E-2</c:v>
                </c:pt>
                <c:pt idx="1705">
                  <c:v>9.4E-2</c:v>
                </c:pt>
                <c:pt idx="1706">
                  <c:v>9.9000000000000005E-2</c:v>
                </c:pt>
                <c:pt idx="1707">
                  <c:v>8.2000000000000003E-2</c:v>
                </c:pt>
                <c:pt idx="1708">
                  <c:v>0.09</c:v>
                </c:pt>
                <c:pt idx="1709">
                  <c:v>9.2999999999999999E-2</c:v>
                </c:pt>
                <c:pt idx="1710">
                  <c:v>6.5000000000000002E-2</c:v>
                </c:pt>
                <c:pt idx="1711">
                  <c:v>7.6999999999999999E-2</c:v>
                </c:pt>
                <c:pt idx="1712">
                  <c:v>0.09</c:v>
                </c:pt>
                <c:pt idx="1713">
                  <c:v>9.0999999999999998E-2</c:v>
                </c:pt>
                <c:pt idx="1714">
                  <c:v>7.9000000000000001E-2</c:v>
                </c:pt>
                <c:pt idx="1715">
                  <c:v>0.129</c:v>
                </c:pt>
                <c:pt idx="1716">
                  <c:v>0.10299999999999999</c:v>
                </c:pt>
                <c:pt idx="1717">
                  <c:v>8.5999999999999993E-2</c:v>
                </c:pt>
                <c:pt idx="1718">
                  <c:v>7.0000000000000007E-2</c:v>
                </c:pt>
                <c:pt idx="1719">
                  <c:v>0.113</c:v>
                </c:pt>
                <c:pt idx="1720">
                  <c:v>8.5999999999999993E-2</c:v>
                </c:pt>
                <c:pt idx="1721">
                  <c:v>5.7000000000000002E-2</c:v>
                </c:pt>
                <c:pt idx="1722">
                  <c:v>8.6999999999999994E-2</c:v>
                </c:pt>
                <c:pt idx="1723">
                  <c:v>8.5999999999999993E-2</c:v>
                </c:pt>
                <c:pt idx="1724">
                  <c:v>6.6000000000000003E-2</c:v>
                </c:pt>
                <c:pt idx="1725">
                  <c:v>7.3999999999999996E-2</c:v>
                </c:pt>
                <c:pt idx="1726">
                  <c:v>0.05</c:v>
                </c:pt>
                <c:pt idx="1727">
                  <c:v>8.5999999999999993E-2</c:v>
                </c:pt>
                <c:pt idx="1728">
                  <c:v>5.5E-2</c:v>
                </c:pt>
                <c:pt idx="1729">
                  <c:v>8.4000000000000005E-2</c:v>
                </c:pt>
                <c:pt idx="1730">
                  <c:v>6.7000000000000004E-2</c:v>
                </c:pt>
                <c:pt idx="1731">
                  <c:v>0.104</c:v>
                </c:pt>
                <c:pt idx="1732">
                  <c:v>0.107</c:v>
                </c:pt>
                <c:pt idx="1733">
                  <c:v>4.1000000000000002E-2</c:v>
                </c:pt>
                <c:pt idx="1734">
                  <c:v>6.5000000000000002E-2</c:v>
                </c:pt>
                <c:pt idx="1735">
                  <c:v>7.6999999999999999E-2</c:v>
                </c:pt>
                <c:pt idx="1736">
                  <c:v>0.09</c:v>
                </c:pt>
                <c:pt idx="1737">
                  <c:v>4.7E-2</c:v>
                </c:pt>
                <c:pt idx="1738">
                  <c:v>8.7999999999999995E-2</c:v>
                </c:pt>
                <c:pt idx="1739">
                  <c:v>7.9000000000000001E-2</c:v>
                </c:pt>
                <c:pt idx="1740">
                  <c:v>5.7000000000000002E-2</c:v>
                </c:pt>
                <c:pt idx="1741">
                  <c:v>6.7000000000000004E-2</c:v>
                </c:pt>
                <c:pt idx="1742">
                  <c:v>7.2999999999999995E-2</c:v>
                </c:pt>
                <c:pt idx="1743">
                  <c:v>0.06</c:v>
                </c:pt>
                <c:pt idx="1744">
                  <c:v>9.9000000000000005E-2</c:v>
                </c:pt>
                <c:pt idx="1745">
                  <c:v>8.2000000000000003E-2</c:v>
                </c:pt>
                <c:pt idx="1746">
                  <c:v>5.0999999999999997E-2</c:v>
                </c:pt>
                <c:pt idx="1747">
                  <c:v>3.1E-2</c:v>
                </c:pt>
                <c:pt idx="1748">
                  <c:v>5.8000000000000003E-2</c:v>
                </c:pt>
                <c:pt idx="1749">
                  <c:v>4.9000000000000002E-2</c:v>
                </c:pt>
                <c:pt idx="1750">
                  <c:v>6.7000000000000004E-2</c:v>
                </c:pt>
                <c:pt idx="1751">
                  <c:v>0.08</c:v>
                </c:pt>
                <c:pt idx="1752">
                  <c:v>0.10100000000000001</c:v>
                </c:pt>
                <c:pt idx="1753">
                  <c:v>5.7000000000000002E-2</c:v>
                </c:pt>
                <c:pt idx="1754">
                  <c:v>9.9000000000000005E-2</c:v>
                </c:pt>
                <c:pt idx="1755">
                  <c:v>9.8000000000000004E-2</c:v>
                </c:pt>
                <c:pt idx="1756">
                  <c:v>0.13600000000000001</c:v>
                </c:pt>
                <c:pt idx="1757">
                  <c:v>9.8000000000000004E-2</c:v>
                </c:pt>
                <c:pt idx="1758">
                  <c:v>9.5000000000000001E-2</c:v>
                </c:pt>
                <c:pt idx="1759">
                  <c:v>8.6999999999999994E-2</c:v>
                </c:pt>
                <c:pt idx="1760">
                  <c:v>0.11700000000000001</c:v>
                </c:pt>
                <c:pt idx="1761">
                  <c:v>7.3999999999999996E-2</c:v>
                </c:pt>
                <c:pt idx="1762">
                  <c:v>0.05</c:v>
                </c:pt>
                <c:pt idx="1763">
                  <c:v>7.0000000000000007E-2</c:v>
                </c:pt>
                <c:pt idx="1764">
                  <c:v>8.8999999999999996E-2</c:v>
                </c:pt>
                <c:pt idx="1765">
                  <c:v>6.9000000000000006E-2</c:v>
                </c:pt>
                <c:pt idx="1766">
                  <c:v>0.14099999999999999</c:v>
                </c:pt>
                <c:pt idx="1767">
                  <c:v>0.1</c:v>
                </c:pt>
                <c:pt idx="1768">
                  <c:v>8.4000000000000005E-2</c:v>
                </c:pt>
                <c:pt idx="1769">
                  <c:v>6.2E-2</c:v>
                </c:pt>
                <c:pt idx="1770">
                  <c:v>8.8999999999999996E-2</c:v>
                </c:pt>
                <c:pt idx="1771">
                  <c:v>8.5000000000000006E-2</c:v>
                </c:pt>
                <c:pt idx="1772">
                  <c:v>0.09</c:v>
                </c:pt>
                <c:pt idx="1773">
                  <c:v>8.3000000000000004E-2</c:v>
                </c:pt>
                <c:pt idx="1774">
                  <c:v>0.14099999999999999</c:v>
                </c:pt>
                <c:pt idx="1775">
                  <c:v>9.1999999999999998E-2</c:v>
                </c:pt>
                <c:pt idx="1776">
                  <c:v>9.6000000000000002E-2</c:v>
                </c:pt>
                <c:pt idx="1777">
                  <c:v>5.5E-2</c:v>
                </c:pt>
                <c:pt idx="1778">
                  <c:v>6.9000000000000006E-2</c:v>
                </c:pt>
                <c:pt idx="1779">
                  <c:v>8.3000000000000004E-2</c:v>
                </c:pt>
                <c:pt idx="1780">
                  <c:v>6.8000000000000005E-2</c:v>
                </c:pt>
                <c:pt idx="1781">
                  <c:v>5.5E-2</c:v>
                </c:pt>
                <c:pt idx="1782">
                  <c:v>6.2E-2</c:v>
                </c:pt>
                <c:pt idx="1783">
                  <c:v>0.08</c:v>
                </c:pt>
                <c:pt idx="1784">
                  <c:v>6.3E-2</c:v>
                </c:pt>
                <c:pt idx="1785">
                  <c:v>8.5000000000000006E-2</c:v>
                </c:pt>
                <c:pt idx="1786">
                  <c:v>6.2E-2</c:v>
                </c:pt>
                <c:pt idx="1787">
                  <c:v>5.5E-2</c:v>
                </c:pt>
                <c:pt idx="1788">
                  <c:v>0.09</c:v>
                </c:pt>
                <c:pt idx="1789">
                  <c:v>5.6000000000000001E-2</c:v>
                </c:pt>
                <c:pt idx="1790">
                  <c:v>8.4000000000000005E-2</c:v>
                </c:pt>
                <c:pt idx="1791">
                  <c:v>7.6999999999999999E-2</c:v>
                </c:pt>
                <c:pt idx="1792">
                  <c:v>0.08</c:v>
                </c:pt>
                <c:pt idx="1793">
                  <c:v>0.06</c:v>
                </c:pt>
                <c:pt idx="1794">
                  <c:v>0.121</c:v>
                </c:pt>
                <c:pt idx="1795">
                  <c:v>0.112</c:v>
                </c:pt>
                <c:pt idx="1796">
                  <c:v>0.127</c:v>
                </c:pt>
                <c:pt idx="1797">
                  <c:v>0.105</c:v>
                </c:pt>
                <c:pt idx="1798">
                  <c:v>7.4999999999999997E-2</c:v>
                </c:pt>
                <c:pt idx="1799">
                  <c:v>0.123</c:v>
                </c:pt>
                <c:pt idx="1800">
                  <c:v>0.114</c:v>
                </c:pt>
                <c:pt idx="1801">
                  <c:v>7.0999999999999994E-2</c:v>
                </c:pt>
                <c:pt idx="1802">
                  <c:v>9.0999999999999998E-2</c:v>
                </c:pt>
                <c:pt idx="1803">
                  <c:v>9.5000000000000001E-2</c:v>
                </c:pt>
                <c:pt idx="1804">
                  <c:v>0.106</c:v>
                </c:pt>
                <c:pt idx="1805">
                  <c:v>7.0999999999999994E-2</c:v>
                </c:pt>
                <c:pt idx="1806">
                  <c:v>7.4999999999999997E-2</c:v>
                </c:pt>
                <c:pt idx="1807">
                  <c:v>9.9000000000000005E-2</c:v>
                </c:pt>
                <c:pt idx="1808">
                  <c:v>8.7999999999999995E-2</c:v>
                </c:pt>
                <c:pt idx="1809">
                  <c:v>0.13300000000000001</c:v>
                </c:pt>
                <c:pt idx="1810">
                  <c:v>8.5999999999999993E-2</c:v>
                </c:pt>
                <c:pt idx="1811">
                  <c:v>0.11600000000000001</c:v>
                </c:pt>
                <c:pt idx="1812">
                  <c:v>7.0999999999999994E-2</c:v>
                </c:pt>
                <c:pt idx="1813">
                  <c:v>9.6000000000000002E-2</c:v>
                </c:pt>
                <c:pt idx="1814">
                  <c:v>8.5999999999999993E-2</c:v>
                </c:pt>
                <c:pt idx="1815">
                  <c:v>7.2999999999999995E-2</c:v>
                </c:pt>
                <c:pt idx="1816">
                  <c:v>8.7999999999999995E-2</c:v>
                </c:pt>
                <c:pt idx="1817">
                  <c:v>5.3999999999999999E-2</c:v>
                </c:pt>
                <c:pt idx="1818">
                  <c:v>8.3000000000000004E-2</c:v>
                </c:pt>
                <c:pt idx="1819">
                  <c:v>0.12</c:v>
                </c:pt>
                <c:pt idx="1820">
                  <c:v>8.5000000000000006E-2</c:v>
                </c:pt>
                <c:pt idx="1821">
                  <c:v>0.09</c:v>
                </c:pt>
                <c:pt idx="1822">
                  <c:v>7.4999999999999997E-2</c:v>
                </c:pt>
                <c:pt idx="1823">
                  <c:v>6.6000000000000003E-2</c:v>
                </c:pt>
                <c:pt idx="1824">
                  <c:v>0.10100000000000001</c:v>
                </c:pt>
                <c:pt idx="1825">
                  <c:v>5.3999999999999999E-2</c:v>
                </c:pt>
                <c:pt idx="1826">
                  <c:v>6.0999999999999999E-2</c:v>
                </c:pt>
                <c:pt idx="1827">
                  <c:v>4.4999999999999998E-2</c:v>
                </c:pt>
                <c:pt idx="1828">
                  <c:v>7.0999999999999994E-2</c:v>
                </c:pt>
                <c:pt idx="1829">
                  <c:v>0.08</c:v>
                </c:pt>
                <c:pt idx="1830">
                  <c:v>7.5999999999999998E-2</c:v>
                </c:pt>
                <c:pt idx="1831">
                  <c:v>9.6000000000000002E-2</c:v>
                </c:pt>
                <c:pt idx="1832">
                  <c:v>7.2999999999999995E-2</c:v>
                </c:pt>
                <c:pt idx="1833">
                  <c:v>6.9000000000000006E-2</c:v>
                </c:pt>
                <c:pt idx="1834">
                  <c:v>7.9000000000000001E-2</c:v>
                </c:pt>
                <c:pt idx="1835">
                  <c:v>9.2999999999999999E-2</c:v>
                </c:pt>
                <c:pt idx="1836">
                  <c:v>8.5999999999999993E-2</c:v>
                </c:pt>
                <c:pt idx="1837">
                  <c:v>6.5000000000000002E-2</c:v>
                </c:pt>
                <c:pt idx="1838">
                  <c:v>7.4999999999999997E-2</c:v>
                </c:pt>
                <c:pt idx="1839">
                  <c:v>6.3E-2</c:v>
                </c:pt>
                <c:pt idx="1840">
                  <c:v>5.1999999999999998E-2</c:v>
                </c:pt>
                <c:pt idx="1841">
                  <c:v>9.6000000000000002E-2</c:v>
                </c:pt>
                <c:pt idx="1842">
                  <c:v>5.8999999999999997E-2</c:v>
                </c:pt>
                <c:pt idx="1843">
                  <c:v>7.6999999999999999E-2</c:v>
                </c:pt>
                <c:pt idx="1844">
                  <c:v>6.0999999999999999E-2</c:v>
                </c:pt>
                <c:pt idx="1845">
                  <c:v>7.5999999999999998E-2</c:v>
                </c:pt>
                <c:pt idx="1846">
                  <c:v>6.5000000000000002E-2</c:v>
                </c:pt>
                <c:pt idx="1847">
                  <c:v>3.5999999999999997E-2</c:v>
                </c:pt>
                <c:pt idx="1848">
                  <c:v>5.2999999999999999E-2</c:v>
                </c:pt>
                <c:pt idx="1849">
                  <c:v>5.0999999999999997E-2</c:v>
                </c:pt>
                <c:pt idx="1850">
                  <c:v>7.3999999999999996E-2</c:v>
                </c:pt>
                <c:pt idx="1851">
                  <c:v>5.6000000000000001E-2</c:v>
                </c:pt>
                <c:pt idx="1852">
                  <c:v>6.7000000000000004E-2</c:v>
                </c:pt>
                <c:pt idx="1853">
                  <c:v>8.2000000000000003E-2</c:v>
                </c:pt>
                <c:pt idx="1854">
                  <c:v>7.5999999999999998E-2</c:v>
                </c:pt>
                <c:pt idx="1855">
                  <c:v>0.105</c:v>
                </c:pt>
                <c:pt idx="1856">
                  <c:v>0.11700000000000001</c:v>
                </c:pt>
                <c:pt idx="1857">
                  <c:v>6.7000000000000004E-2</c:v>
                </c:pt>
                <c:pt idx="1858">
                  <c:v>0.10299999999999999</c:v>
                </c:pt>
                <c:pt idx="1859">
                  <c:v>0.108</c:v>
                </c:pt>
                <c:pt idx="1860">
                  <c:v>6.8000000000000005E-2</c:v>
                </c:pt>
                <c:pt idx="1861">
                  <c:v>0.13500000000000001</c:v>
                </c:pt>
                <c:pt idx="1862">
                  <c:v>5.5E-2</c:v>
                </c:pt>
                <c:pt idx="1863">
                  <c:v>0.124</c:v>
                </c:pt>
                <c:pt idx="1864">
                  <c:v>7.5999999999999998E-2</c:v>
                </c:pt>
                <c:pt idx="1865">
                  <c:v>4.4999999999999998E-2</c:v>
                </c:pt>
                <c:pt idx="1866">
                  <c:v>0.113</c:v>
                </c:pt>
                <c:pt idx="1867">
                  <c:v>7.6999999999999999E-2</c:v>
                </c:pt>
                <c:pt idx="1868">
                  <c:v>8.1000000000000003E-2</c:v>
                </c:pt>
                <c:pt idx="1869">
                  <c:v>8.3000000000000004E-2</c:v>
                </c:pt>
                <c:pt idx="1870">
                  <c:v>0.09</c:v>
                </c:pt>
                <c:pt idx="1871">
                  <c:v>8.6999999999999994E-2</c:v>
                </c:pt>
                <c:pt idx="1872">
                  <c:v>6.2E-2</c:v>
                </c:pt>
                <c:pt idx="1873">
                  <c:v>0.124</c:v>
                </c:pt>
                <c:pt idx="1874">
                  <c:v>9.6000000000000002E-2</c:v>
                </c:pt>
                <c:pt idx="1875">
                  <c:v>0.09</c:v>
                </c:pt>
                <c:pt idx="1876">
                  <c:v>6.7000000000000004E-2</c:v>
                </c:pt>
                <c:pt idx="1877">
                  <c:v>9.4E-2</c:v>
                </c:pt>
                <c:pt idx="1878">
                  <c:v>6.6000000000000003E-2</c:v>
                </c:pt>
                <c:pt idx="1879">
                  <c:v>8.7999999999999995E-2</c:v>
                </c:pt>
                <c:pt idx="1880">
                  <c:v>7.3999999999999996E-2</c:v>
                </c:pt>
                <c:pt idx="1881">
                  <c:v>5.8999999999999997E-2</c:v>
                </c:pt>
                <c:pt idx="1882">
                  <c:v>0.128</c:v>
                </c:pt>
                <c:pt idx="1883">
                  <c:v>5.6000000000000001E-2</c:v>
                </c:pt>
                <c:pt idx="1884">
                  <c:v>7.6999999999999999E-2</c:v>
                </c:pt>
                <c:pt idx="1885">
                  <c:v>7.2999999999999995E-2</c:v>
                </c:pt>
                <c:pt idx="1886">
                  <c:v>0.126</c:v>
                </c:pt>
                <c:pt idx="1887">
                  <c:v>0.06</c:v>
                </c:pt>
                <c:pt idx="1888">
                  <c:v>7.6999999999999999E-2</c:v>
                </c:pt>
                <c:pt idx="1889">
                  <c:v>7.9000000000000001E-2</c:v>
                </c:pt>
                <c:pt idx="1890">
                  <c:v>7.5999999999999998E-2</c:v>
                </c:pt>
                <c:pt idx="1891">
                  <c:v>7.6999999999999999E-2</c:v>
                </c:pt>
                <c:pt idx="1892">
                  <c:v>0.10100000000000001</c:v>
                </c:pt>
                <c:pt idx="1893">
                  <c:v>0.113</c:v>
                </c:pt>
                <c:pt idx="1894">
                  <c:v>0.104</c:v>
                </c:pt>
                <c:pt idx="1895">
                  <c:v>9.8000000000000004E-2</c:v>
                </c:pt>
                <c:pt idx="1896">
                  <c:v>0.11</c:v>
                </c:pt>
                <c:pt idx="1897">
                  <c:v>0.127</c:v>
                </c:pt>
                <c:pt idx="1898">
                  <c:v>7.2999999999999995E-2</c:v>
                </c:pt>
                <c:pt idx="1899">
                  <c:v>7.4999999999999997E-2</c:v>
                </c:pt>
                <c:pt idx="1900">
                  <c:v>4.9000000000000002E-2</c:v>
                </c:pt>
                <c:pt idx="1901">
                  <c:v>6.5000000000000002E-2</c:v>
                </c:pt>
                <c:pt idx="1902">
                  <c:v>5.0999999999999997E-2</c:v>
                </c:pt>
                <c:pt idx="1903">
                  <c:v>0.11600000000000001</c:v>
                </c:pt>
                <c:pt idx="1904">
                  <c:v>7.0999999999999994E-2</c:v>
                </c:pt>
                <c:pt idx="1905">
                  <c:v>7.4999999999999997E-2</c:v>
                </c:pt>
                <c:pt idx="1906">
                  <c:v>9.0999999999999998E-2</c:v>
                </c:pt>
                <c:pt idx="1907">
                  <c:v>0.1</c:v>
                </c:pt>
                <c:pt idx="1908">
                  <c:v>3.2000000000000001E-2</c:v>
                </c:pt>
                <c:pt idx="1909">
                  <c:v>0.108</c:v>
                </c:pt>
                <c:pt idx="1910">
                  <c:v>0.108</c:v>
                </c:pt>
                <c:pt idx="1911">
                  <c:v>0.14699999999999999</c:v>
                </c:pt>
                <c:pt idx="1912">
                  <c:v>7.1999999999999995E-2</c:v>
                </c:pt>
                <c:pt idx="1913">
                  <c:v>9.6000000000000002E-2</c:v>
                </c:pt>
                <c:pt idx="1914">
                  <c:v>0.108</c:v>
                </c:pt>
                <c:pt idx="1915">
                  <c:v>0.10199999999999999</c:v>
                </c:pt>
                <c:pt idx="1916">
                  <c:v>7.6999999999999999E-2</c:v>
                </c:pt>
                <c:pt idx="1917">
                  <c:v>0.125</c:v>
                </c:pt>
                <c:pt idx="1918">
                  <c:v>0.11600000000000001</c:v>
                </c:pt>
                <c:pt idx="1919">
                  <c:v>8.5000000000000006E-2</c:v>
                </c:pt>
                <c:pt idx="1920">
                  <c:v>8.2000000000000003E-2</c:v>
                </c:pt>
                <c:pt idx="1921">
                  <c:v>0.115</c:v>
                </c:pt>
                <c:pt idx="1922">
                  <c:v>6.4000000000000001E-2</c:v>
                </c:pt>
                <c:pt idx="1923">
                  <c:v>5.8999999999999997E-2</c:v>
                </c:pt>
                <c:pt idx="1924">
                  <c:v>0.10100000000000001</c:v>
                </c:pt>
                <c:pt idx="1925">
                  <c:v>7.6999999999999999E-2</c:v>
                </c:pt>
                <c:pt idx="1926">
                  <c:v>8.4000000000000005E-2</c:v>
                </c:pt>
                <c:pt idx="1927">
                  <c:v>0.11899999999999999</c:v>
                </c:pt>
                <c:pt idx="1928">
                  <c:v>9.2999999999999999E-2</c:v>
                </c:pt>
                <c:pt idx="1929">
                  <c:v>6.9000000000000006E-2</c:v>
                </c:pt>
                <c:pt idx="1930">
                  <c:v>6.0999999999999999E-2</c:v>
                </c:pt>
                <c:pt idx="1931">
                  <c:v>6.2E-2</c:v>
                </c:pt>
                <c:pt idx="1932">
                  <c:v>5.3999999999999999E-2</c:v>
                </c:pt>
                <c:pt idx="1933">
                  <c:v>6.9000000000000006E-2</c:v>
                </c:pt>
                <c:pt idx="1934">
                  <c:v>0.05</c:v>
                </c:pt>
                <c:pt idx="1935">
                  <c:v>8.3000000000000004E-2</c:v>
                </c:pt>
                <c:pt idx="1936">
                  <c:v>6.5000000000000002E-2</c:v>
                </c:pt>
                <c:pt idx="1937">
                  <c:v>5.6000000000000001E-2</c:v>
                </c:pt>
                <c:pt idx="1938">
                  <c:v>0.05</c:v>
                </c:pt>
                <c:pt idx="1939">
                  <c:v>5.0999999999999997E-2</c:v>
                </c:pt>
                <c:pt idx="1940">
                  <c:v>5.3999999999999999E-2</c:v>
                </c:pt>
                <c:pt idx="1941">
                  <c:v>7.3999999999999996E-2</c:v>
                </c:pt>
                <c:pt idx="1942">
                  <c:v>5.7000000000000002E-2</c:v>
                </c:pt>
                <c:pt idx="1943">
                  <c:v>8.4000000000000005E-2</c:v>
                </c:pt>
                <c:pt idx="1944">
                  <c:v>8.8999999999999996E-2</c:v>
                </c:pt>
                <c:pt idx="1945">
                  <c:v>5.1999999999999998E-2</c:v>
                </c:pt>
                <c:pt idx="1946">
                  <c:v>0.124</c:v>
                </c:pt>
                <c:pt idx="1947">
                  <c:v>8.8999999999999996E-2</c:v>
                </c:pt>
                <c:pt idx="1948">
                  <c:v>9.0999999999999998E-2</c:v>
                </c:pt>
                <c:pt idx="1949">
                  <c:v>6.2E-2</c:v>
                </c:pt>
                <c:pt idx="1950">
                  <c:v>7.8E-2</c:v>
                </c:pt>
                <c:pt idx="1951">
                  <c:v>7.2999999999999995E-2</c:v>
                </c:pt>
                <c:pt idx="1952">
                  <c:v>6.3E-2</c:v>
                </c:pt>
                <c:pt idx="1953">
                  <c:v>7.8E-2</c:v>
                </c:pt>
                <c:pt idx="1954">
                  <c:v>7.2999999999999995E-2</c:v>
                </c:pt>
                <c:pt idx="1955">
                  <c:v>8.1000000000000003E-2</c:v>
                </c:pt>
                <c:pt idx="1956">
                  <c:v>6.8000000000000005E-2</c:v>
                </c:pt>
                <c:pt idx="1957">
                  <c:v>7.8E-2</c:v>
                </c:pt>
                <c:pt idx="1958">
                  <c:v>0.10299999999999999</c:v>
                </c:pt>
                <c:pt idx="1959">
                  <c:v>7.0000000000000007E-2</c:v>
                </c:pt>
                <c:pt idx="1960">
                  <c:v>0.115</c:v>
                </c:pt>
                <c:pt idx="1961">
                  <c:v>7.0000000000000007E-2</c:v>
                </c:pt>
                <c:pt idx="1962">
                  <c:v>7.1999999999999995E-2</c:v>
                </c:pt>
                <c:pt idx="1963">
                  <c:v>9.2999999999999999E-2</c:v>
                </c:pt>
                <c:pt idx="1964">
                  <c:v>7.9000000000000001E-2</c:v>
                </c:pt>
                <c:pt idx="1965">
                  <c:v>5.2999999999999999E-2</c:v>
                </c:pt>
                <c:pt idx="1966">
                  <c:v>8.8999999999999996E-2</c:v>
                </c:pt>
                <c:pt idx="1967">
                  <c:v>4.1000000000000002E-2</c:v>
                </c:pt>
                <c:pt idx="1968">
                  <c:v>0.08</c:v>
                </c:pt>
                <c:pt idx="1969">
                  <c:v>9.0999999999999998E-2</c:v>
                </c:pt>
                <c:pt idx="1970">
                  <c:v>6.9000000000000006E-2</c:v>
                </c:pt>
                <c:pt idx="1971">
                  <c:v>8.2000000000000003E-2</c:v>
                </c:pt>
                <c:pt idx="1972">
                  <c:v>7.8E-2</c:v>
                </c:pt>
                <c:pt idx="1973">
                  <c:v>6.7000000000000004E-2</c:v>
                </c:pt>
                <c:pt idx="1974">
                  <c:v>6.2E-2</c:v>
                </c:pt>
                <c:pt idx="1975">
                  <c:v>6.4000000000000001E-2</c:v>
                </c:pt>
                <c:pt idx="1976">
                  <c:v>9.1999999999999998E-2</c:v>
                </c:pt>
                <c:pt idx="1977">
                  <c:v>9.4E-2</c:v>
                </c:pt>
                <c:pt idx="1978">
                  <c:v>5.5E-2</c:v>
                </c:pt>
                <c:pt idx="1979">
                  <c:v>5.8000000000000003E-2</c:v>
                </c:pt>
                <c:pt idx="1980">
                  <c:v>7.2999999999999995E-2</c:v>
                </c:pt>
                <c:pt idx="1981">
                  <c:v>7.0999999999999994E-2</c:v>
                </c:pt>
                <c:pt idx="1982">
                  <c:v>4.1000000000000002E-2</c:v>
                </c:pt>
                <c:pt idx="1983">
                  <c:v>5.1999999999999998E-2</c:v>
                </c:pt>
                <c:pt idx="1984">
                  <c:v>6.7000000000000004E-2</c:v>
                </c:pt>
                <c:pt idx="1985">
                  <c:v>0.104</c:v>
                </c:pt>
                <c:pt idx="1986">
                  <c:v>7.4999999999999997E-2</c:v>
                </c:pt>
                <c:pt idx="1987">
                  <c:v>7.2999999999999995E-2</c:v>
                </c:pt>
                <c:pt idx="1988">
                  <c:v>7.9000000000000001E-2</c:v>
                </c:pt>
                <c:pt idx="1989">
                  <c:v>0.14000000000000001</c:v>
                </c:pt>
                <c:pt idx="1990">
                  <c:v>0.11600000000000001</c:v>
                </c:pt>
                <c:pt idx="1991">
                  <c:v>0.11799999999999999</c:v>
                </c:pt>
                <c:pt idx="1992">
                  <c:v>8.4000000000000005E-2</c:v>
                </c:pt>
                <c:pt idx="1993">
                  <c:v>0.112</c:v>
                </c:pt>
                <c:pt idx="1994">
                  <c:v>0.1</c:v>
                </c:pt>
                <c:pt idx="1995">
                  <c:v>7.8E-2</c:v>
                </c:pt>
                <c:pt idx="1996">
                  <c:v>9.2999999999999999E-2</c:v>
                </c:pt>
                <c:pt idx="1997">
                  <c:v>0.09</c:v>
                </c:pt>
                <c:pt idx="1998">
                  <c:v>0.13300000000000001</c:v>
                </c:pt>
                <c:pt idx="1999">
                  <c:v>9.0999999999999998E-2</c:v>
                </c:pt>
                <c:pt idx="2000">
                  <c:v>0.122</c:v>
                </c:pt>
                <c:pt idx="2001">
                  <c:v>6.2E-2</c:v>
                </c:pt>
                <c:pt idx="2002">
                  <c:v>5.8000000000000003E-2</c:v>
                </c:pt>
                <c:pt idx="2003">
                  <c:v>8.3000000000000004E-2</c:v>
                </c:pt>
                <c:pt idx="2004">
                  <c:v>6.6000000000000003E-2</c:v>
                </c:pt>
                <c:pt idx="2005">
                  <c:v>6.7000000000000004E-2</c:v>
                </c:pt>
                <c:pt idx="2006">
                  <c:v>5.7000000000000002E-2</c:v>
                </c:pt>
                <c:pt idx="2007">
                  <c:v>0.10100000000000001</c:v>
                </c:pt>
                <c:pt idx="2008">
                  <c:v>0.10299999999999999</c:v>
                </c:pt>
                <c:pt idx="2009">
                  <c:v>8.6999999999999994E-2</c:v>
                </c:pt>
                <c:pt idx="2010">
                  <c:v>8.7999999999999995E-2</c:v>
                </c:pt>
                <c:pt idx="2011">
                  <c:v>0.12</c:v>
                </c:pt>
                <c:pt idx="2012">
                  <c:v>6.5000000000000002E-2</c:v>
                </c:pt>
                <c:pt idx="2013">
                  <c:v>3.3000000000000002E-2</c:v>
                </c:pt>
                <c:pt idx="2014">
                  <c:v>7.3999999999999996E-2</c:v>
                </c:pt>
                <c:pt idx="2015">
                  <c:v>6.3E-2</c:v>
                </c:pt>
                <c:pt idx="2016">
                  <c:v>0.08</c:v>
                </c:pt>
                <c:pt idx="2017">
                  <c:v>7.5999999999999998E-2</c:v>
                </c:pt>
                <c:pt idx="2018">
                  <c:v>9.1999999999999998E-2</c:v>
                </c:pt>
                <c:pt idx="2019">
                  <c:v>0.10100000000000001</c:v>
                </c:pt>
                <c:pt idx="2020">
                  <c:v>6.2E-2</c:v>
                </c:pt>
                <c:pt idx="2021">
                  <c:v>0.107</c:v>
                </c:pt>
                <c:pt idx="2022">
                  <c:v>8.5999999999999993E-2</c:v>
                </c:pt>
                <c:pt idx="2023">
                  <c:v>8.3000000000000004E-2</c:v>
                </c:pt>
                <c:pt idx="2024">
                  <c:v>6.6000000000000003E-2</c:v>
                </c:pt>
                <c:pt idx="2025">
                  <c:v>8.4000000000000005E-2</c:v>
                </c:pt>
                <c:pt idx="2026">
                  <c:v>9.6000000000000002E-2</c:v>
                </c:pt>
                <c:pt idx="2027">
                  <c:v>0.10199999999999999</c:v>
                </c:pt>
                <c:pt idx="2028">
                  <c:v>7.4999999999999997E-2</c:v>
                </c:pt>
                <c:pt idx="2029">
                  <c:v>0.10100000000000001</c:v>
                </c:pt>
                <c:pt idx="2030">
                  <c:v>0.14000000000000001</c:v>
                </c:pt>
                <c:pt idx="2031">
                  <c:v>7.0999999999999994E-2</c:v>
                </c:pt>
                <c:pt idx="2032">
                  <c:v>0.11799999999999999</c:v>
                </c:pt>
                <c:pt idx="2033">
                  <c:v>6.0999999999999999E-2</c:v>
                </c:pt>
                <c:pt idx="2034">
                  <c:v>4.4999999999999998E-2</c:v>
                </c:pt>
                <c:pt idx="2035">
                  <c:v>0.112</c:v>
                </c:pt>
                <c:pt idx="2036">
                  <c:v>0.115</c:v>
                </c:pt>
                <c:pt idx="2037">
                  <c:v>7.1999999999999995E-2</c:v>
                </c:pt>
                <c:pt idx="2038">
                  <c:v>8.7999999999999995E-2</c:v>
                </c:pt>
                <c:pt idx="2039">
                  <c:v>0.11799999999999999</c:v>
                </c:pt>
                <c:pt idx="2040">
                  <c:v>0.123</c:v>
                </c:pt>
                <c:pt idx="2041">
                  <c:v>0.115</c:v>
                </c:pt>
                <c:pt idx="2042">
                  <c:v>0.122</c:v>
                </c:pt>
                <c:pt idx="2043">
                  <c:v>9.2999999999999999E-2</c:v>
                </c:pt>
                <c:pt idx="2044">
                  <c:v>8.2000000000000003E-2</c:v>
                </c:pt>
                <c:pt idx="2045">
                  <c:v>0.14499999999999999</c:v>
                </c:pt>
                <c:pt idx="2046">
                  <c:v>9.0999999999999998E-2</c:v>
                </c:pt>
                <c:pt idx="2047">
                  <c:v>6.5000000000000002E-2</c:v>
                </c:pt>
                <c:pt idx="2048">
                  <c:v>0.08</c:v>
                </c:pt>
                <c:pt idx="2049">
                  <c:v>0.10199999999999999</c:v>
                </c:pt>
                <c:pt idx="2050">
                  <c:v>7.4999999999999997E-2</c:v>
                </c:pt>
                <c:pt idx="2051">
                  <c:v>9.1999999999999998E-2</c:v>
                </c:pt>
                <c:pt idx="2052">
                  <c:v>0.1</c:v>
                </c:pt>
                <c:pt idx="2053">
                  <c:v>8.7999999999999995E-2</c:v>
                </c:pt>
                <c:pt idx="2054">
                  <c:v>0.13500000000000001</c:v>
                </c:pt>
                <c:pt idx="2055">
                  <c:v>7.9000000000000001E-2</c:v>
                </c:pt>
                <c:pt idx="2056">
                  <c:v>7.2999999999999995E-2</c:v>
                </c:pt>
                <c:pt idx="2057">
                  <c:v>8.5999999999999993E-2</c:v>
                </c:pt>
                <c:pt idx="2058">
                  <c:v>6.5000000000000002E-2</c:v>
                </c:pt>
                <c:pt idx="2059">
                  <c:v>9.2999999999999999E-2</c:v>
                </c:pt>
                <c:pt idx="2060">
                  <c:v>9.5000000000000001E-2</c:v>
                </c:pt>
                <c:pt idx="2061">
                  <c:v>9.1999999999999998E-2</c:v>
                </c:pt>
                <c:pt idx="2062">
                  <c:v>9.4E-2</c:v>
                </c:pt>
                <c:pt idx="2063">
                  <c:v>7.4999999999999997E-2</c:v>
                </c:pt>
                <c:pt idx="2064">
                  <c:v>8.1000000000000003E-2</c:v>
                </c:pt>
                <c:pt idx="2065">
                  <c:v>0.06</c:v>
                </c:pt>
                <c:pt idx="2066">
                  <c:v>8.3000000000000004E-2</c:v>
                </c:pt>
                <c:pt idx="2067">
                  <c:v>9.8000000000000004E-2</c:v>
                </c:pt>
                <c:pt idx="2068">
                  <c:v>0.05</c:v>
                </c:pt>
                <c:pt idx="2069">
                  <c:v>6.9000000000000006E-2</c:v>
                </c:pt>
                <c:pt idx="2070">
                  <c:v>7.4999999999999997E-2</c:v>
                </c:pt>
                <c:pt idx="2071">
                  <c:v>6.5000000000000002E-2</c:v>
                </c:pt>
                <c:pt idx="2072">
                  <c:v>8.6999999999999994E-2</c:v>
                </c:pt>
                <c:pt idx="2073">
                  <c:v>0.06</c:v>
                </c:pt>
                <c:pt idx="2074">
                  <c:v>9.6000000000000002E-2</c:v>
                </c:pt>
                <c:pt idx="2075">
                  <c:v>7.3999999999999996E-2</c:v>
                </c:pt>
                <c:pt idx="2076">
                  <c:v>7.3999999999999996E-2</c:v>
                </c:pt>
                <c:pt idx="2077">
                  <c:v>0.11799999999999999</c:v>
                </c:pt>
                <c:pt idx="2078">
                  <c:v>6.5000000000000002E-2</c:v>
                </c:pt>
                <c:pt idx="2079">
                  <c:v>0.108</c:v>
                </c:pt>
                <c:pt idx="2080">
                  <c:v>8.6999999999999994E-2</c:v>
                </c:pt>
                <c:pt idx="2081">
                  <c:v>4.5999999999999999E-2</c:v>
                </c:pt>
                <c:pt idx="2082">
                  <c:v>7.0999999999999994E-2</c:v>
                </c:pt>
                <c:pt idx="2083">
                  <c:v>5.3999999999999999E-2</c:v>
                </c:pt>
                <c:pt idx="2084">
                  <c:v>8.2000000000000003E-2</c:v>
                </c:pt>
                <c:pt idx="2085">
                  <c:v>9.2999999999999999E-2</c:v>
                </c:pt>
                <c:pt idx="2086">
                  <c:v>6.5000000000000002E-2</c:v>
                </c:pt>
                <c:pt idx="2087">
                  <c:v>5.7000000000000002E-2</c:v>
                </c:pt>
                <c:pt idx="2088">
                  <c:v>8.4000000000000005E-2</c:v>
                </c:pt>
                <c:pt idx="2089">
                  <c:v>0.09</c:v>
                </c:pt>
                <c:pt idx="2090">
                  <c:v>0.10199999999999999</c:v>
                </c:pt>
                <c:pt idx="2091">
                  <c:v>5.8999999999999997E-2</c:v>
                </c:pt>
                <c:pt idx="2092">
                  <c:v>7.6999999999999999E-2</c:v>
                </c:pt>
                <c:pt idx="2093">
                  <c:v>7.3999999999999996E-2</c:v>
                </c:pt>
                <c:pt idx="2094">
                  <c:v>6.9000000000000006E-2</c:v>
                </c:pt>
                <c:pt idx="2095">
                  <c:v>0.109</c:v>
                </c:pt>
                <c:pt idx="2096">
                  <c:v>0.113</c:v>
                </c:pt>
                <c:pt idx="2097">
                  <c:v>6.7000000000000004E-2</c:v>
                </c:pt>
                <c:pt idx="2098">
                  <c:v>8.7999999999999995E-2</c:v>
                </c:pt>
                <c:pt idx="2099">
                  <c:v>8.7999999999999995E-2</c:v>
                </c:pt>
                <c:pt idx="2100">
                  <c:v>5.5E-2</c:v>
                </c:pt>
                <c:pt idx="2101">
                  <c:v>5.1999999999999998E-2</c:v>
                </c:pt>
                <c:pt idx="2102">
                  <c:v>5.7000000000000002E-2</c:v>
                </c:pt>
                <c:pt idx="2103">
                  <c:v>6.5000000000000002E-2</c:v>
                </c:pt>
                <c:pt idx="2104">
                  <c:v>7.6999999999999999E-2</c:v>
                </c:pt>
                <c:pt idx="2105">
                  <c:v>5.0999999999999997E-2</c:v>
                </c:pt>
                <c:pt idx="2106">
                  <c:v>9.0999999999999998E-2</c:v>
                </c:pt>
                <c:pt idx="2107">
                  <c:v>7.6999999999999999E-2</c:v>
                </c:pt>
                <c:pt idx="2108">
                  <c:v>6.0999999999999999E-2</c:v>
                </c:pt>
                <c:pt idx="2109">
                  <c:v>0.10100000000000001</c:v>
                </c:pt>
                <c:pt idx="2110">
                  <c:v>0.09</c:v>
                </c:pt>
                <c:pt idx="2111">
                  <c:v>8.2000000000000003E-2</c:v>
                </c:pt>
                <c:pt idx="2112">
                  <c:v>9.4E-2</c:v>
                </c:pt>
                <c:pt idx="2113">
                  <c:v>8.3000000000000004E-2</c:v>
                </c:pt>
                <c:pt idx="2114">
                  <c:v>9.0999999999999998E-2</c:v>
                </c:pt>
                <c:pt idx="2115">
                  <c:v>7.1999999999999995E-2</c:v>
                </c:pt>
                <c:pt idx="2116">
                  <c:v>9.9000000000000005E-2</c:v>
                </c:pt>
                <c:pt idx="2117">
                  <c:v>6.4000000000000001E-2</c:v>
                </c:pt>
                <c:pt idx="2118">
                  <c:v>6.9000000000000006E-2</c:v>
                </c:pt>
                <c:pt idx="2119">
                  <c:v>0.08</c:v>
                </c:pt>
                <c:pt idx="2120">
                  <c:v>8.7999999999999995E-2</c:v>
                </c:pt>
                <c:pt idx="2121">
                  <c:v>7.8E-2</c:v>
                </c:pt>
                <c:pt idx="2122">
                  <c:v>0.11700000000000001</c:v>
                </c:pt>
                <c:pt idx="2123">
                  <c:v>8.7999999999999995E-2</c:v>
                </c:pt>
                <c:pt idx="2124">
                  <c:v>0.106</c:v>
                </c:pt>
                <c:pt idx="2125">
                  <c:v>0.126</c:v>
                </c:pt>
                <c:pt idx="2126">
                  <c:v>8.1000000000000003E-2</c:v>
                </c:pt>
                <c:pt idx="2127">
                  <c:v>6.8000000000000005E-2</c:v>
                </c:pt>
                <c:pt idx="2128">
                  <c:v>6.4000000000000001E-2</c:v>
                </c:pt>
                <c:pt idx="2129">
                  <c:v>7.0000000000000007E-2</c:v>
                </c:pt>
                <c:pt idx="2130">
                  <c:v>8.6999999999999994E-2</c:v>
                </c:pt>
                <c:pt idx="2131">
                  <c:v>6.2E-2</c:v>
                </c:pt>
                <c:pt idx="2132">
                  <c:v>5.8999999999999997E-2</c:v>
                </c:pt>
                <c:pt idx="2133">
                  <c:v>6.2E-2</c:v>
                </c:pt>
                <c:pt idx="2134">
                  <c:v>7.1999999999999995E-2</c:v>
                </c:pt>
                <c:pt idx="2135">
                  <c:v>8.3000000000000004E-2</c:v>
                </c:pt>
                <c:pt idx="2136">
                  <c:v>0.122</c:v>
                </c:pt>
                <c:pt idx="2137">
                  <c:v>6.9000000000000006E-2</c:v>
                </c:pt>
                <c:pt idx="2138">
                  <c:v>7.8E-2</c:v>
                </c:pt>
                <c:pt idx="2139">
                  <c:v>9.2999999999999999E-2</c:v>
                </c:pt>
                <c:pt idx="2140">
                  <c:v>0.123</c:v>
                </c:pt>
                <c:pt idx="2141">
                  <c:v>0.11</c:v>
                </c:pt>
                <c:pt idx="2142">
                  <c:v>0.111</c:v>
                </c:pt>
                <c:pt idx="2143">
                  <c:v>8.3000000000000004E-2</c:v>
                </c:pt>
                <c:pt idx="2144">
                  <c:v>8.1000000000000003E-2</c:v>
                </c:pt>
                <c:pt idx="2145">
                  <c:v>0.152</c:v>
                </c:pt>
                <c:pt idx="2146">
                  <c:v>6.0999999999999999E-2</c:v>
                </c:pt>
                <c:pt idx="2147">
                  <c:v>7.1999999999999995E-2</c:v>
                </c:pt>
                <c:pt idx="2148">
                  <c:v>7.4999999999999997E-2</c:v>
                </c:pt>
                <c:pt idx="2149">
                  <c:v>7.5999999999999998E-2</c:v>
                </c:pt>
                <c:pt idx="2150">
                  <c:v>7.1999999999999995E-2</c:v>
                </c:pt>
                <c:pt idx="2151">
                  <c:v>0.11899999999999999</c:v>
                </c:pt>
                <c:pt idx="2152">
                  <c:v>5.6000000000000001E-2</c:v>
                </c:pt>
                <c:pt idx="2153">
                  <c:v>5.6000000000000001E-2</c:v>
                </c:pt>
                <c:pt idx="2154">
                  <c:v>7.0000000000000007E-2</c:v>
                </c:pt>
                <c:pt idx="2155">
                  <c:v>6.7000000000000004E-2</c:v>
                </c:pt>
                <c:pt idx="2156">
                  <c:v>7.2999999999999995E-2</c:v>
                </c:pt>
                <c:pt idx="2157">
                  <c:v>9.0999999999999998E-2</c:v>
                </c:pt>
                <c:pt idx="2158">
                  <c:v>0.06</c:v>
                </c:pt>
                <c:pt idx="2159">
                  <c:v>9.4E-2</c:v>
                </c:pt>
                <c:pt idx="2160">
                  <c:v>6.9000000000000006E-2</c:v>
                </c:pt>
                <c:pt idx="2161">
                  <c:v>5.8000000000000003E-2</c:v>
                </c:pt>
                <c:pt idx="2162">
                  <c:v>8.5999999999999993E-2</c:v>
                </c:pt>
                <c:pt idx="2163">
                  <c:v>0.06</c:v>
                </c:pt>
                <c:pt idx="2164">
                  <c:v>0.10299999999999999</c:v>
                </c:pt>
                <c:pt idx="2165">
                  <c:v>4.2999999999999997E-2</c:v>
                </c:pt>
                <c:pt idx="2166">
                  <c:v>0.108</c:v>
                </c:pt>
                <c:pt idx="2167">
                  <c:v>8.2000000000000003E-2</c:v>
                </c:pt>
                <c:pt idx="2168">
                  <c:v>8.4000000000000005E-2</c:v>
                </c:pt>
                <c:pt idx="2169">
                  <c:v>0.09</c:v>
                </c:pt>
                <c:pt idx="2170">
                  <c:v>7.6999999999999999E-2</c:v>
                </c:pt>
                <c:pt idx="2171">
                  <c:v>4.8000000000000001E-2</c:v>
                </c:pt>
                <c:pt idx="2172">
                  <c:v>0.113</c:v>
                </c:pt>
                <c:pt idx="2173">
                  <c:v>5.6000000000000001E-2</c:v>
                </c:pt>
                <c:pt idx="2174">
                  <c:v>4.1000000000000002E-2</c:v>
                </c:pt>
                <c:pt idx="2175">
                  <c:v>8.6999999999999994E-2</c:v>
                </c:pt>
                <c:pt idx="2176">
                  <c:v>7.5999999999999998E-2</c:v>
                </c:pt>
                <c:pt idx="2177">
                  <c:v>0.13100000000000001</c:v>
                </c:pt>
                <c:pt idx="2178">
                  <c:v>7.2999999999999995E-2</c:v>
                </c:pt>
                <c:pt idx="2179">
                  <c:v>7.2999999999999995E-2</c:v>
                </c:pt>
                <c:pt idx="2180">
                  <c:v>0.124</c:v>
                </c:pt>
                <c:pt idx="2181">
                  <c:v>7.0999999999999994E-2</c:v>
                </c:pt>
                <c:pt idx="2182">
                  <c:v>7.0999999999999994E-2</c:v>
                </c:pt>
                <c:pt idx="2183">
                  <c:v>5.6000000000000001E-2</c:v>
                </c:pt>
                <c:pt idx="2184">
                  <c:v>5.7000000000000002E-2</c:v>
                </c:pt>
                <c:pt idx="2185">
                  <c:v>0.104</c:v>
                </c:pt>
                <c:pt idx="2186">
                  <c:v>0.10100000000000001</c:v>
                </c:pt>
                <c:pt idx="2187">
                  <c:v>8.5999999999999993E-2</c:v>
                </c:pt>
                <c:pt idx="2188">
                  <c:v>0.1</c:v>
                </c:pt>
                <c:pt idx="2189">
                  <c:v>9.7000000000000003E-2</c:v>
                </c:pt>
                <c:pt idx="2190">
                  <c:v>0.114</c:v>
                </c:pt>
                <c:pt idx="2191">
                  <c:v>0.12</c:v>
                </c:pt>
                <c:pt idx="2192">
                  <c:v>0.12</c:v>
                </c:pt>
                <c:pt idx="2193">
                  <c:v>7.8E-2</c:v>
                </c:pt>
                <c:pt idx="2194">
                  <c:v>0.112</c:v>
                </c:pt>
                <c:pt idx="2195">
                  <c:v>0.13600000000000001</c:v>
                </c:pt>
                <c:pt idx="2196">
                  <c:v>0.17899999999999999</c:v>
                </c:pt>
                <c:pt idx="2197">
                  <c:v>8.7999999999999995E-2</c:v>
                </c:pt>
                <c:pt idx="2198">
                  <c:v>9.4E-2</c:v>
                </c:pt>
                <c:pt idx="2199">
                  <c:v>5.1999999999999998E-2</c:v>
                </c:pt>
                <c:pt idx="2200">
                  <c:v>7.2999999999999995E-2</c:v>
                </c:pt>
                <c:pt idx="2201">
                  <c:v>6.6000000000000003E-2</c:v>
                </c:pt>
                <c:pt idx="2202">
                  <c:v>4.8000000000000001E-2</c:v>
                </c:pt>
                <c:pt idx="2203">
                  <c:v>8.1000000000000003E-2</c:v>
                </c:pt>
                <c:pt idx="2204">
                  <c:v>5.8999999999999997E-2</c:v>
                </c:pt>
                <c:pt idx="2205">
                  <c:v>9.1999999999999998E-2</c:v>
                </c:pt>
                <c:pt idx="2206">
                  <c:v>8.5999999999999993E-2</c:v>
                </c:pt>
                <c:pt idx="2207">
                  <c:v>8.1000000000000003E-2</c:v>
                </c:pt>
                <c:pt idx="2208">
                  <c:v>5.8000000000000003E-2</c:v>
                </c:pt>
                <c:pt idx="2209">
                  <c:v>8.2000000000000003E-2</c:v>
                </c:pt>
                <c:pt idx="2210">
                  <c:v>5.0999999999999997E-2</c:v>
                </c:pt>
                <c:pt idx="2211">
                  <c:v>6.8000000000000005E-2</c:v>
                </c:pt>
                <c:pt idx="2212">
                  <c:v>9.6000000000000002E-2</c:v>
                </c:pt>
                <c:pt idx="2213">
                  <c:v>8.1000000000000003E-2</c:v>
                </c:pt>
                <c:pt idx="2214">
                  <c:v>0.16300000000000001</c:v>
                </c:pt>
                <c:pt idx="2215">
                  <c:v>9.9000000000000005E-2</c:v>
                </c:pt>
                <c:pt idx="2216">
                  <c:v>0.10199999999999999</c:v>
                </c:pt>
                <c:pt idx="2217">
                  <c:v>7.4999999999999997E-2</c:v>
                </c:pt>
                <c:pt idx="2218">
                  <c:v>9.8000000000000004E-2</c:v>
                </c:pt>
                <c:pt idx="2219">
                  <c:v>7.4999999999999997E-2</c:v>
                </c:pt>
                <c:pt idx="2220">
                  <c:v>0.105</c:v>
                </c:pt>
                <c:pt idx="2221">
                  <c:v>7.9000000000000001E-2</c:v>
                </c:pt>
                <c:pt idx="2222">
                  <c:v>9.2999999999999999E-2</c:v>
                </c:pt>
                <c:pt idx="2223">
                  <c:v>9.1999999999999998E-2</c:v>
                </c:pt>
                <c:pt idx="2224">
                  <c:v>9.6000000000000002E-2</c:v>
                </c:pt>
                <c:pt idx="2225">
                  <c:v>8.2000000000000003E-2</c:v>
                </c:pt>
                <c:pt idx="2226">
                  <c:v>0.123</c:v>
                </c:pt>
                <c:pt idx="2227">
                  <c:v>0.107</c:v>
                </c:pt>
                <c:pt idx="2228">
                  <c:v>8.6999999999999994E-2</c:v>
                </c:pt>
                <c:pt idx="2229">
                  <c:v>0.105</c:v>
                </c:pt>
                <c:pt idx="2230">
                  <c:v>7.1999999999999995E-2</c:v>
                </c:pt>
                <c:pt idx="2231">
                  <c:v>6.0999999999999999E-2</c:v>
                </c:pt>
                <c:pt idx="2232">
                  <c:v>0.13400000000000001</c:v>
                </c:pt>
                <c:pt idx="2233">
                  <c:v>8.2000000000000003E-2</c:v>
                </c:pt>
                <c:pt idx="2234">
                  <c:v>7.8E-2</c:v>
                </c:pt>
                <c:pt idx="2235">
                  <c:v>0.104</c:v>
                </c:pt>
                <c:pt idx="2236">
                  <c:v>7.8E-2</c:v>
                </c:pt>
                <c:pt idx="2237">
                  <c:v>0.11600000000000001</c:v>
                </c:pt>
                <c:pt idx="2238">
                  <c:v>0.1</c:v>
                </c:pt>
                <c:pt idx="2239">
                  <c:v>9.7000000000000003E-2</c:v>
                </c:pt>
                <c:pt idx="2240">
                  <c:v>4.5999999999999999E-2</c:v>
                </c:pt>
                <c:pt idx="2241">
                  <c:v>6.9000000000000006E-2</c:v>
                </c:pt>
                <c:pt idx="2242">
                  <c:v>0.123</c:v>
                </c:pt>
                <c:pt idx="2243">
                  <c:v>0.111</c:v>
                </c:pt>
                <c:pt idx="2244">
                  <c:v>9.8000000000000004E-2</c:v>
                </c:pt>
                <c:pt idx="2245">
                  <c:v>0.152</c:v>
                </c:pt>
                <c:pt idx="2246">
                  <c:v>9.7000000000000003E-2</c:v>
                </c:pt>
                <c:pt idx="2247">
                  <c:v>0.13700000000000001</c:v>
                </c:pt>
                <c:pt idx="2248">
                  <c:v>7.0000000000000007E-2</c:v>
                </c:pt>
                <c:pt idx="2249">
                  <c:v>7.2999999999999995E-2</c:v>
                </c:pt>
                <c:pt idx="2250">
                  <c:v>8.4000000000000005E-2</c:v>
                </c:pt>
                <c:pt idx="2251">
                  <c:v>0.128</c:v>
                </c:pt>
                <c:pt idx="2252">
                  <c:v>7.2999999999999995E-2</c:v>
                </c:pt>
                <c:pt idx="2253">
                  <c:v>0.09</c:v>
                </c:pt>
                <c:pt idx="2254">
                  <c:v>8.2000000000000003E-2</c:v>
                </c:pt>
                <c:pt idx="2255">
                  <c:v>8.3000000000000004E-2</c:v>
                </c:pt>
                <c:pt idx="2256">
                  <c:v>9.2999999999999999E-2</c:v>
                </c:pt>
                <c:pt idx="2257">
                  <c:v>5.7000000000000002E-2</c:v>
                </c:pt>
                <c:pt idx="2258">
                  <c:v>6.9000000000000006E-2</c:v>
                </c:pt>
                <c:pt idx="2259">
                  <c:v>7.8E-2</c:v>
                </c:pt>
                <c:pt idx="2260">
                  <c:v>0.125</c:v>
                </c:pt>
                <c:pt idx="2261">
                  <c:v>0.05</c:v>
                </c:pt>
                <c:pt idx="2262">
                  <c:v>9.6000000000000002E-2</c:v>
                </c:pt>
                <c:pt idx="2263">
                  <c:v>8.1000000000000003E-2</c:v>
                </c:pt>
                <c:pt idx="2264">
                  <c:v>5.3999999999999999E-2</c:v>
                </c:pt>
                <c:pt idx="2265">
                  <c:v>8.4000000000000005E-2</c:v>
                </c:pt>
                <c:pt idx="2266">
                  <c:v>9.1999999999999998E-2</c:v>
                </c:pt>
                <c:pt idx="2267">
                  <c:v>9.5000000000000001E-2</c:v>
                </c:pt>
                <c:pt idx="2268">
                  <c:v>7.6999999999999999E-2</c:v>
                </c:pt>
                <c:pt idx="2269">
                  <c:v>6.6000000000000003E-2</c:v>
                </c:pt>
                <c:pt idx="2270">
                  <c:v>0.112</c:v>
                </c:pt>
                <c:pt idx="2271">
                  <c:v>7.8E-2</c:v>
                </c:pt>
                <c:pt idx="2272">
                  <c:v>9.4E-2</c:v>
                </c:pt>
                <c:pt idx="2273">
                  <c:v>6.6000000000000003E-2</c:v>
                </c:pt>
                <c:pt idx="2274">
                  <c:v>0.10299999999999999</c:v>
                </c:pt>
                <c:pt idx="2275">
                  <c:v>8.7999999999999995E-2</c:v>
                </c:pt>
                <c:pt idx="2276">
                  <c:v>0.126</c:v>
                </c:pt>
                <c:pt idx="2277">
                  <c:v>8.4000000000000005E-2</c:v>
                </c:pt>
                <c:pt idx="2278">
                  <c:v>5.8000000000000003E-2</c:v>
                </c:pt>
                <c:pt idx="2279">
                  <c:v>5.6000000000000001E-2</c:v>
                </c:pt>
                <c:pt idx="2280">
                  <c:v>7.0000000000000007E-2</c:v>
                </c:pt>
                <c:pt idx="2281">
                  <c:v>5.8000000000000003E-2</c:v>
                </c:pt>
                <c:pt idx="2282">
                  <c:v>6.4000000000000001E-2</c:v>
                </c:pt>
                <c:pt idx="2283">
                  <c:v>0.10299999999999999</c:v>
                </c:pt>
                <c:pt idx="2284">
                  <c:v>5.8999999999999997E-2</c:v>
                </c:pt>
                <c:pt idx="2285">
                  <c:v>0.13900000000000001</c:v>
                </c:pt>
                <c:pt idx="2286">
                  <c:v>0.114</c:v>
                </c:pt>
                <c:pt idx="2287">
                  <c:v>0.104</c:v>
                </c:pt>
                <c:pt idx="2288">
                  <c:v>0.12</c:v>
                </c:pt>
                <c:pt idx="2289">
                  <c:v>0.104</c:v>
                </c:pt>
                <c:pt idx="2290">
                  <c:v>0.17899999999999999</c:v>
                </c:pt>
                <c:pt idx="2291">
                  <c:v>0.09</c:v>
                </c:pt>
                <c:pt idx="2292">
                  <c:v>4.4999999999999998E-2</c:v>
                </c:pt>
                <c:pt idx="2293">
                  <c:v>0.06</c:v>
                </c:pt>
                <c:pt idx="2294">
                  <c:v>7.8E-2</c:v>
                </c:pt>
                <c:pt idx="2295">
                  <c:v>7.3999999999999996E-2</c:v>
                </c:pt>
                <c:pt idx="2296">
                  <c:v>7.2999999999999995E-2</c:v>
                </c:pt>
                <c:pt idx="2297">
                  <c:v>8.3000000000000004E-2</c:v>
                </c:pt>
                <c:pt idx="2298">
                  <c:v>5.3999999999999999E-2</c:v>
                </c:pt>
                <c:pt idx="2299">
                  <c:v>6.4000000000000001E-2</c:v>
                </c:pt>
                <c:pt idx="2300">
                  <c:v>8.5000000000000006E-2</c:v>
                </c:pt>
                <c:pt idx="2301">
                  <c:v>6.4000000000000001E-2</c:v>
                </c:pt>
                <c:pt idx="2302">
                  <c:v>7.4999999999999997E-2</c:v>
                </c:pt>
                <c:pt idx="2303">
                  <c:v>6.6000000000000003E-2</c:v>
                </c:pt>
                <c:pt idx="2304">
                  <c:v>0.05</c:v>
                </c:pt>
                <c:pt idx="2305">
                  <c:v>5.3999999999999999E-2</c:v>
                </c:pt>
                <c:pt idx="2306">
                  <c:v>7.1999999999999995E-2</c:v>
                </c:pt>
                <c:pt idx="2307">
                  <c:v>8.6999999999999994E-2</c:v>
                </c:pt>
                <c:pt idx="2308">
                  <c:v>7.5999999999999998E-2</c:v>
                </c:pt>
                <c:pt idx="2309">
                  <c:v>8.5999999999999993E-2</c:v>
                </c:pt>
                <c:pt idx="2310">
                  <c:v>0.08</c:v>
                </c:pt>
                <c:pt idx="2311">
                  <c:v>6.2E-2</c:v>
                </c:pt>
                <c:pt idx="2312">
                  <c:v>7.9000000000000001E-2</c:v>
                </c:pt>
                <c:pt idx="2313">
                  <c:v>6.7000000000000004E-2</c:v>
                </c:pt>
                <c:pt idx="2314">
                  <c:v>6.9000000000000006E-2</c:v>
                </c:pt>
                <c:pt idx="2315">
                  <c:v>8.1000000000000003E-2</c:v>
                </c:pt>
                <c:pt idx="2316">
                  <c:v>6.0999999999999999E-2</c:v>
                </c:pt>
                <c:pt idx="2317">
                  <c:v>0.113</c:v>
                </c:pt>
                <c:pt idx="2318">
                  <c:v>0.13400000000000001</c:v>
                </c:pt>
                <c:pt idx="2319">
                  <c:v>6.2E-2</c:v>
                </c:pt>
                <c:pt idx="2320">
                  <c:v>4.9000000000000002E-2</c:v>
                </c:pt>
                <c:pt idx="2321">
                  <c:v>0.06</c:v>
                </c:pt>
                <c:pt idx="2322">
                  <c:v>8.7999999999999995E-2</c:v>
                </c:pt>
                <c:pt idx="2323">
                  <c:v>0.09</c:v>
                </c:pt>
                <c:pt idx="2324">
                  <c:v>6.5000000000000002E-2</c:v>
                </c:pt>
                <c:pt idx="2325">
                  <c:v>7.8E-2</c:v>
                </c:pt>
                <c:pt idx="2326">
                  <c:v>7.1999999999999995E-2</c:v>
                </c:pt>
                <c:pt idx="2327">
                  <c:v>8.5999999999999993E-2</c:v>
                </c:pt>
                <c:pt idx="2328">
                  <c:v>6.7000000000000004E-2</c:v>
                </c:pt>
                <c:pt idx="2329">
                  <c:v>0.105</c:v>
                </c:pt>
                <c:pt idx="2330">
                  <c:v>0.09</c:v>
                </c:pt>
                <c:pt idx="2331">
                  <c:v>9.7000000000000003E-2</c:v>
                </c:pt>
                <c:pt idx="2332">
                  <c:v>6.6000000000000003E-2</c:v>
                </c:pt>
                <c:pt idx="2333">
                  <c:v>5.8999999999999997E-2</c:v>
                </c:pt>
                <c:pt idx="2334">
                  <c:v>0.105</c:v>
                </c:pt>
                <c:pt idx="2335">
                  <c:v>6.6000000000000003E-2</c:v>
                </c:pt>
                <c:pt idx="2336">
                  <c:v>9.7000000000000003E-2</c:v>
                </c:pt>
                <c:pt idx="2337">
                  <c:v>4.7E-2</c:v>
                </c:pt>
                <c:pt idx="2338">
                  <c:v>9.1999999999999998E-2</c:v>
                </c:pt>
                <c:pt idx="2339">
                  <c:v>7.9000000000000001E-2</c:v>
                </c:pt>
                <c:pt idx="2340">
                  <c:v>4.8000000000000001E-2</c:v>
                </c:pt>
                <c:pt idx="2341">
                  <c:v>6.3E-2</c:v>
                </c:pt>
                <c:pt idx="2342">
                  <c:v>0.10299999999999999</c:v>
                </c:pt>
                <c:pt idx="2343">
                  <c:v>4.4999999999999998E-2</c:v>
                </c:pt>
                <c:pt idx="2344">
                  <c:v>8.4000000000000005E-2</c:v>
                </c:pt>
                <c:pt idx="2345">
                  <c:v>8.3000000000000004E-2</c:v>
                </c:pt>
                <c:pt idx="2346">
                  <c:v>4.3999999999999997E-2</c:v>
                </c:pt>
                <c:pt idx="2347">
                  <c:v>5.1999999999999998E-2</c:v>
                </c:pt>
                <c:pt idx="2348">
                  <c:v>6.5000000000000002E-2</c:v>
                </c:pt>
                <c:pt idx="2349">
                  <c:v>3.5999999999999997E-2</c:v>
                </c:pt>
                <c:pt idx="2350">
                  <c:v>5.6000000000000001E-2</c:v>
                </c:pt>
                <c:pt idx="2351">
                  <c:v>9.4E-2</c:v>
                </c:pt>
                <c:pt idx="2352">
                  <c:v>0.06</c:v>
                </c:pt>
                <c:pt idx="2353">
                  <c:v>6.3E-2</c:v>
                </c:pt>
                <c:pt idx="2354">
                  <c:v>5.3999999999999999E-2</c:v>
                </c:pt>
                <c:pt idx="2355">
                  <c:v>5.5E-2</c:v>
                </c:pt>
                <c:pt idx="2356">
                  <c:v>6.4000000000000001E-2</c:v>
                </c:pt>
                <c:pt idx="2357">
                  <c:v>7.5999999999999998E-2</c:v>
                </c:pt>
                <c:pt idx="2358">
                  <c:v>7.0000000000000007E-2</c:v>
                </c:pt>
                <c:pt idx="2359">
                  <c:v>0.121</c:v>
                </c:pt>
                <c:pt idx="2360">
                  <c:v>0.108</c:v>
                </c:pt>
                <c:pt idx="2361">
                  <c:v>9.5000000000000001E-2</c:v>
                </c:pt>
                <c:pt idx="2362">
                  <c:v>5.0999999999999997E-2</c:v>
                </c:pt>
                <c:pt idx="2363">
                  <c:v>8.5000000000000006E-2</c:v>
                </c:pt>
                <c:pt idx="2364">
                  <c:v>9.0999999999999998E-2</c:v>
                </c:pt>
                <c:pt idx="2365">
                  <c:v>0.106</c:v>
                </c:pt>
                <c:pt idx="2366">
                  <c:v>0.08</c:v>
                </c:pt>
                <c:pt idx="2367">
                  <c:v>5.8999999999999997E-2</c:v>
                </c:pt>
                <c:pt idx="2368">
                  <c:v>9.6000000000000002E-2</c:v>
                </c:pt>
                <c:pt idx="2369">
                  <c:v>7.9000000000000001E-2</c:v>
                </c:pt>
                <c:pt idx="2370">
                  <c:v>7.0000000000000007E-2</c:v>
                </c:pt>
                <c:pt idx="2371">
                  <c:v>8.7999999999999995E-2</c:v>
                </c:pt>
                <c:pt idx="2372">
                  <c:v>0.114</c:v>
                </c:pt>
                <c:pt idx="2373">
                  <c:v>0.10199999999999999</c:v>
                </c:pt>
                <c:pt idx="2374">
                  <c:v>0.11700000000000001</c:v>
                </c:pt>
                <c:pt idx="2375">
                  <c:v>0.11</c:v>
                </c:pt>
                <c:pt idx="2376">
                  <c:v>0.151</c:v>
                </c:pt>
                <c:pt idx="2377">
                  <c:v>0.15</c:v>
                </c:pt>
                <c:pt idx="2378">
                  <c:v>0.13900000000000001</c:v>
                </c:pt>
                <c:pt idx="2379">
                  <c:v>0.13400000000000001</c:v>
                </c:pt>
                <c:pt idx="2380">
                  <c:v>0.17499999999999999</c:v>
                </c:pt>
                <c:pt idx="2381">
                  <c:v>0.18</c:v>
                </c:pt>
                <c:pt idx="2382">
                  <c:v>0.17599999999999999</c:v>
                </c:pt>
                <c:pt idx="2383">
                  <c:v>0.183</c:v>
                </c:pt>
                <c:pt idx="2384">
                  <c:v>0.22600000000000001</c:v>
                </c:pt>
                <c:pt idx="2385">
                  <c:v>0.124</c:v>
                </c:pt>
                <c:pt idx="2386">
                  <c:v>0.115</c:v>
                </c:pt>
                <c:pt idx="2387">
                  <c:v>0.14499999999999999</c:v>
                </c:pt>
                <c:pt idx="2388">
                  <c:v>0.121</c:v>
                </c:pt>
                <c:pt idx="2389">
                  <c:v>0.14299999999999999</c:v>
                </c:pt>
                <c:pt idx="2390">
                  <c:v>0.14599999999999999</c:v>
                </c:pt>
                <c:pt idx="2391">
                  <c:v>0.115</c:v>
                </c:pt>
                <c:pt idx="2392">
                  <c:v>0.183</c:v>
                </c:pt>
                <c:pt idx="2393">
                  <c:v>0.14799999999999999</c:v>
                </c:pt>
                <c:pt idx="2394">
                  <c:v>0.161</c:v>
                </c:pt>
                <c:pt idx="2395">
                  <c:v>0.124</c:v>
                </c:pt>
                <c:pt idx="2396">
                  <c:v>0.11600000000000001</c:v>
                </c:pt>
                <c:pt idx="2397">
                  <c:v>0.17899999999999999</c:v>
                </c:pt>
                <c:pt idx="2398">
                  <c:v>6.7000000000000004E-2</c:v>
                </c:pt>
                <c:pt idx="2399">
                  <c:v>0.10100000000000001</c:v>
                </c:pt>
                <c:pt idx="2400">
                  <c:v>0.13600000000000001</c:v>
                </c:pt>
                <c:pt idx="2401">
                  <c:v>0.13500000000000001</c:v>
                </c:pt>
                <c:pt idx="2402">
                  <c:v>0.16900000000000001</c:v>
                </c:pt>
                <c:pt idx="2403">
                  <c:v>0.151</c:v>
                </c:pt>
                <c:pt idx="2404">
                  <c:v>0.13300000000000001</c:v>
                </c:pt>
                <c:pt idx="2405">
                  <c:v>0.09</c:v>
                </c:pt>
                <c:pt idx="2406">
                  <c:v>0.1</c:v>
                </c:pt>
                <c:pt idx="2407">
                  <c:v>0.11</c:v>
                </c:pt>
                <c:pt idx="2408">
                  <c:v>0.104</c:v>
                </c:pt>
                <c:pt idx="2409">
                  <c:v>0.128</c:v>
                </c:pt>
                <c:pt idx="2410">
                  <c:v>0.105</c:v>
                </c:pt>
                <c:pt idx="2411">
                  <c:v>0.154</c:v>
                </c:pt>
                <c:pt idx="2412">
                  <c:v>0.11899999999999999</c:v>
                </c:pt>
                <c:pt idx="2413">
                  <c:v>0.14199999999999999</c:v>
                </c:pt>
                <c:pt idx="2414">
                  <c:v>0.192</c:v>
                </c:pt>
                <c:pt idx="2415">
                  <c:v>0.11700000000000001</c:v>
                </c:pt>
                <c:pt idx="2416">
                  <c:v>8.1000000000000003E-2</c:v>
                </c:pt>
                <c:pt idx="2417">
                  <c:v>6.8000000000000005E-2</c:v>
                </c:pt>
                <c:pt idx="2418">
                  <c:v>4.2999999999999997E-2</c:v>
                </c:pt>
                <c:pt idx="2419">
                  <c:v>6.3E-2</c:v>
                </c:pt>
                <c:pt idx="2420">
                  <c:v>4.9000000000000002E-2</c:v>
                </c:pt>
                <c:pt idx="2421">
                  <c:v>0.11</c:v>
                </c:pt>
                <c:pt idx="2422">
                  <c:v>0.1</c:v>
                </c:pt>
                <c:pt idx="2423">
                  <c:v>6.3E-2</c:v>
                </c:pt>
                <c:pt idx="2424">
                  <c:v>4.9000000000000002E-2</c:v>
                </c:pt>
                <c:pt idx="2425">
                  <c:v>9.0999999999999998E-2</c:v>
                </c:pt>
                <c:pt idx="2426">
                  <c:v>8.2000000000000003E-2</c:v>
                </c:pt>
                <c:pt idx="2427">
                  <c:v>0.09</c:v>
                </c:pt>
                <c:pt idx="2428">
                  <c:v>0.10299999999999999</c:v>
                </c:pt>
                <c:pt idx="2429">
                  <c:v>5.8000000000000003E-2</c:v>
                </c:pt>
                <c:pt idx="2430">
                  <c:v>7.5999999999999998E-2</c:v>
                </c:pt>
                <c:pt idx="2431">
                  <c:v>0.114</c:v>
                </c:pt>
                <c:pt idx="2432">
                  <c:v>0.06</c:v>
                </c:pt>
                <c:pt idx="2433">
                  <c:v>0.10100000000000001</c:v>
                </c:pt>
                <c:pt idx="2434">
                  <c:v>0.13</c:v>
                </c:pt>
                <c:pt idx="2435">
                  <c:v>0.107</c:v>
                </c:pt>
                <c:pt idx="2436">
                  <c:v>0.107</c:v>
                </c:pt>
                <c:pt idx="2437">
                  <c:v>8.6999999999999994E-2</c:v>
                </c:pt>
                <c:pt idx="2438">
                  <c:v>6.9000000000000006E-2</c:v>
                </c:pt>
                <c:pt idx="2439">
                  <c:v>8.3000000000000004E-2</c:v>
                </c:pt>
                <c:pt idx="2440">
                  <c:v>9.7000000000000003E-2</c:v>
                </c:pt>
                <c:pt idx="2441">
                  <c:v>7.9000000000000001E-2</c:v>
                </c:pt>
                <c:pt idx="2442">
                  <c:v>8.1000000000000003E-2</c:v>
                </c:pt>
                <c:pt idx="2443">
                  <c:v>0.14599999999999999</c:v>
                </c:pt>
                <c:pt idx="2444">
                  <c:v>7.1999999999999995E-2</c:v>
                </c:pt>
                <c:pt idx="2445">
                  <c:v>6.0999999999999999E-2</c:v>
                </c:pt>
                <c:pt idx="2446">
                  <c:v>7.3999999999999996E-2</c:v>
                </c:pt>
                <c:pt idx="2447">
                  <c:v>5.8000000000000003E-2</c:v>
                </c:pt>
                <c:pt idx="2448">
                  <c:v>7.1999999999999995E-2</c:v>
                </c:pt>
                <c:pt idx="2449">
                  <c:v>6.9000000000000006E-2</c:v>
                </c:pt>
                <c:pt idx="2450">
                  <c:v>7.4999999999999997E-2</c:v>
                </c:pt>
                <c:pt idx="2451">
                  <c:v>0.14399999999999999</c:v>
                </c:pt>
                <c:pt idx="2452">
                  <c:v>9.2999999999999999E-2</c:v>
                </c:pt>
                <c:pt idx="2453">
                  <c:v>0.10299999999999999</c:v>
                </c:pt>
                <c:pt idx="2454">
                  <c:v>7.3999999999999996E-2</c:v>
                </c:pt>
                <c:pt idx="2455">
                  <c:v>8.1000000000000003E-2</c:v>
                </c:pt>
                <c:pt idx="2456">
                  <c:v>9.9000000000000005E-2</c:v>
                </c:pt>
                <c:pt idx="2457">
                  <c:v>8.2000000000000003E-2</c:v>
                </c:pt>
                <c:pt idx="2458">
                  <c:v>0.113</c:v>
                </c:pt>
                <c:pt idx="2459">
                  <c:v>8.6999999999999994E-2</c:v>
                </c:pt>
                <c:pt idx="2460">
                  <c:v>7.1999999999999995E-2</c:v>
                </c:pt>
                <c:pt idx="2461">
                  <c:v>6.8000000000000005E-2</c:v>
                </c:pt>
                <c:pt idx="2462">
                  <c:v>0.123</c:v>
                </c:pt>
                <c:pt idx="2463">
                  <c:v>9.7000000000000003E-2</c:v>
                </c:pt>
                <c:pt idx="2464">
                  <c:v>8.1000000000000003E-2</c:v>
                </c:pt>
                <c:pt idx="2465">
                  <c:v>6.8000000000000005E-2</c:v>
                </c:pt>
                <c:pt idx="2466">
                  <c:v>0.127</c:v>
                </c:pt>
                <c:pt idx="2467">
                  <c:v>7.5999999999999998E-2</c:v>
                </c:pt>
                <c:pt idx="2468">
                  <c:v>0.10299999999999999</c:v>
                </c:pt>
                <c:pt idx="2469">
                  <c:v>6.4000000000000001E-2</c:v>
                </c:pt>
                <c:pt idx="2470">
                  <c:v>0.12</c:v>
                </c:pt>
                <c:pt idx="2471">
                  <c:v>0.1</c:v>
                </c:pt>
                <c:pt idx="2472">
                  <c:v>9.5000000000000001E-2</c:v>
                </c:pt>
                <c:pt idx="2473">
                  <c:v>8.5000000000000006E-2</c:v>
                </c:pt>
                <c:pt idx="2474">
                  <c:v>9.6000000000000002E-2</c:v>
                </c:pt>
                <c:pt idx="2475">
                  <c:v>0.08</c:v>
                </c:pt>
                <c:pt idx="2476">
                  <c:v>9.2999999999999999E-2</c:v>
                </c:pt>
                <c:pt idx="2477">
                  <c:v>0.126</c:v>
                </c:pt>
                <c:pt idx="2478">
                  <c:v>6.8000000000000005E-2</c:v>
                </c:pt>
                <c:pt idx="2479">
                  <c:v>8.7999999999999995E-2</c:v>
                </c:pt>
                <c:pt idx="2480">
                  <c:v>9.0999999999999998E-2</c:v>
                </c:pt>
                <c:pt idx="2481">
                  <c:v>9.7000000000000003E-2</c:v>
                </c:pt>
                <c:pt idx="2482">
                  <c:v>6.0999999999999999E-2</c:v>
                </c:pt>
                <c:pt idx="2483">
                  <c:v>7.4999999999999997E-2</c:v>
                </c:pt>
                <c:pt idx="2484">
                  <c:v>4.8000000000000001E-2</c:v>
                </c:pt>
                <c:pt idx="2485">
                  <c:v>0.104</c:v>
                </c:pt>
                <c:pt idx="2486">
                  <c:v>9.8000000000000004E-2</c:v>
                </c:pt>
                <c:pt idx="2487">
                  <c:v>9.8000000000000004E-2</c:v>
                </c:pt>
                <c:pt idx="2488">
                  <c:v>7.5999999999999998E-2</c:v>
                </c:pt>
                <c:pt idx="2489">
                  <c:v>8.4000000000000005E-2</c:v>
                </c:pt>
                <c:pt idx="2490">
                  <c:v>5.5E-2</c:v>
                </c:pt>
                <c:pt idx="2491">
                  <c:v>0.111</c:v>
                </c:pt>
                <c:pt idx="2492">
                  <c:v>7.0000000000000007E-2</c:v>
                </c:pt>
                <c:pt idx="2493">
                  <c:v>6.4000000000000001E-2</c:v>
                </c:pt>
                <c:pt idx="2494">
                  <c:v>7.4999999999999997E-2</c:v>
                </c:pt>
                <c:pt idx="2495">
                  <c:v>6.8000000000000005E-2</c:v>
                </c:pt>
                <c:pt idx="2496">
                  <c:v>7.2999999999999995E-2</c:v>
                </c:pt>
                <c:pt idx="2497">
                  <c:v>0.13100000000000001</c:v>
                </c:pt>
                <c:pt idx="2498">
                  <c:v>5.6000000000000001E-2</c:v>
                </c:pt>
                <c:pt idx="2499">
                  <c:v>8.5999999999999993E-2</c:v>
                </c:pt>
                <c:pt idx="2500">
                  <c:v>0.106</c:v>
                </c:pt>
                <c:pt idx="2501">
                  <c:v>9.8000000000000004E-2</c:v>
                </c:pt>
                <c:pt idx="2502">
                  <c:v>0.114</c:v>
                </c:pt>
                <c:pt idx="2503">
                  <c:v>7.8E-2</c:v>
                </c:pt>
                <c:pt idx="2504">
                  <c:v>7.9000000000000001E-2</c:v>
                </c:pt>
                <c:pt idx="2505">
                  <c:v>8.8999999999999996E-2</c:v>
                </c:pt>
                <c:pt idx="2506">
                  <c:v>5.6000000000000001E-2</c:v>
                </c:pt>
                <c:pt idx="2507">
                  <c:v>8.8999999999999996E-2</c:v>
                </c:pt>
                <c:pt idx="2508">
                  <c:v>0.107</c:v>
                </c:pt>
                <c:pt idx="2509">
                  <c:v>8.2000000000000003E-2</c:v>
                </c:pt>
                <c:pt idx="2510">
                  <c:v>0.11799999999999999</c:v>
                </c:pt>
                <c:pt idx="2511">
                  <c:v>7.3999999999999996E-2</c:v>
                </c:pt>
                <c:pt idx="2512">
                  <c:v>9.1999999999999998E-2</c:v>
                </c:pt>
                <c:pt idx="2513">
                  <c:v>8.1000000000000003E-2</c:v>
                </c:pt>
                <c:pt idx="2514">
                  <c:v>8.5999999999999993E-2</c:v>
                </c:pt>
                <c:pt idx="2515">
                  <c:v>5.5E-2</c:v>
                </c:pt>
                <c:pt idx="2516">
                  <c:v>9.2999999999999999E-2</c:v>
                </c:pt>
                <c:pt idx="2517">
                  <c:v>7.3999999999999996E-2</c:v>
                </c:pt>
                <c:pt idx="2518">
                  <c:v>8.1000000000000003E-2</c:v>
                </c:pt>
                <c:pt idx="2519">
                  <c:v>0.111</c:v>
                </c:pt>
                <c:pt idx="2520">
                  <c:v>0.10199999999999999</c:v>
                </c:pt>
                <c:pt idx="2521">
                  <c:v>7.8E-2</c:v>
                </c:pt>
                <c:pt idx="2522">
                  <c:v>7.8E-2</c:v>
                </c:pt>
                <c:pt idx="2523">
                  <c:v>9.7000000000000003E-2</c:v>
                </c:pt>
                <c:pt idx="2524">
                  <c:v>6.8000000000000005E-2</c:v>
                </c:pt>
                <c:pt idx="2525">
                  <c:v>6.9000000000000006E-2</c:v>
                </c:pt>
                <c:pt idx="2526">
                  <c:v>7.0999999999999994E-2</c:v>
                </c:pt>
                <c:pt idx="2527">
                  <c:v>0.08</c:v>
                </c:pt>
                <c:pt idx="2528">
                  <c:v>3.9E-2</c:v>
                </c:pt>
                <c:pt idx="2529">
                  <c:v>5.8000000000000003E-2</c:v>
                </c:pt>
                <c:pt idx="2530">
                  <c:v>7.0000000000000007E-2</c:v>
                </c:pt>
                <c:pt idx="2531">
                  <c:v>8.2000000000000003E-2</c:v>
                </c:pt>
                <c:pt idx="2532">
                  <c:v>0.08</c:v>
                </c:pt>
                <c:pt idx="2533">
                  <c:v>7.0000000000000007E-2</c:v>
                </c:pt>
                <c:pt idx="2534">
                  <c:v>8.2000000000000003E-2</c:v>
                </c:pt>
                <c:pt idx="2535">
                  <c:v>6.6000000000000003E-2</c:v>
                </c:pt>
                <c:pt idx="2536">
                  <c:v>7.9000000000000001E-2</c:v>
                </c:pt>
                <c:pt idx="2537">
                  <c:v>0.106</c:v>
                </c:pt>
                <c:pt idx="2538">
                  <c:v>7.3999999999999996E-2</c:v>
                </c:pt>
                <c:pt idx="2539">
                  <c:v>8.4000000000000005E-2</c:v>
                </c:pt>
                <c:pt idx="2540">
                  <c:v>7.2999999999999995E-2</c:v>
                </c:pt>
                <c:pt idx="2541">
                  <c:v>7.3999999999999996E-2</c:v>
                </c:pt>
                <c:pt idx="2542">
                  <c:v>8.4000000000000005E-2</c:v>
                </c:pt>
                <c:pt idx="2543">
                  <c:v>9.1999999999999998E-2</c:v>
                </c:pt>
                <c:pt idx="2544">
                  <c:v>5.0999999999999997E-2</c:v>
                </c:pt>
                <c:pt idx="2545">
                  <c:v>5.8999999999999997E-2</c:v>
                </c:pt>
                <c:pt idx="2546">
                  <c:v>5.8000000000000003E-2</c:v>
                </c:pt>
                <c:pt idx="2547">
                  <c:v>9.2999999999999999E-2</c:v>
                </c:pt>
                <c:pt idx="2548">
                  <c:v>7.8E-2</c:v>
                </c:pt>
                <c:pt idx="2549">
                  <c:v>0.14799999999999999</c:v>
                </c:pt>
                <c:pt idx="2550">
                  <c:v>0.188</c:v>
                </c:pt>
                <c:pt idx="2551">
                  <c:v>0.105</c:v>
                </c:pt>
                <c:pt idx="2552">
                  <c:v>0.13300000000000001</c:v>
                </c:pt>
                <c:pt idx="2553">
                  <c:v>7.8E-2</c:v>
                </c:pt>
                <c:pt idx="2554">
                  <c:v>6.2E-2</c:v>
                </c:pt>
                <c:pt idx="2555">
                  <c:v>9.4E-2</c:v>
                </c:pt>
                <c:pt idx="2556">
                  <c:v>9.5000000000000001E-2</c:v>
                </c:pt>
                <c:pt idx="2557">
                  <c:v>9.6000000000000002E-2</c:v>
                </c:pt>
                <c:pt idx="2558">
                  <c:v>0.13700000000000001</c:v>
                </c:pt>
                <c:pt idx="2559">
                  <c:v>0.10199999999999999</c:v>
                </c:pt>
                <c:pt idx="2560">
                  <c:v>5.8999999999999997E-2</c:v>
                </c:pt>
                <c:pt idx="2561">
                  <c:v>9.0999999999999998E-2</c:v>
                </c:pt>
                <c:pt idx="2562">
                  <c:v>3.3000000000000002E-2</c:v>
                </c:pt>
                <c:pt idx="2563">
                  <c:v>7.5999999999999998E-2</c:v>
                </c:pt>
                <c:pt idx="2564">
                  <c:v>7.3999999999999996E-2</c:v>
                </c:pt>
                <c:pt idx="2565">
                  <c:v>5.2999999999999999E-2</c:v>
                </c:pt>
                <c:pt idx="2566">
                  <c:v>0.128</c:v>
                </c:pt>
                <c:pt idx="2567">
                  <c:v>9.9000000000000005E-2</c:v>
                </c:pt>
                <c:pt idx="2568">
                  <c:v>7.5999999999999998E-2</c:v>
                </c:pt>
                <c:pt idx="2569">
                  <c:v>7.0000000000000007E-2</c:v>
                </c:pt>
                <c:pt idx="2570">
                  <c:v>0.10199999999999999</c:v>
                </c:pt>
                <c:pt idx="2571">
                  <c:v>7.8E-2</c:v>
                </c:pt>
                <c:pt idx="2572">
                  <c:v>6.0999999999999999E-2</c:v>
                </c:pt>
                <c:pt idx="2573">
                  <c:v>6.8000000000000005E-2</c:v>
                </c:pt>
                <c:pt idx="2574">
                  <c:v>0.10199999999999999</c:v>
                </c:pt>
                <c:pt idx="2575">
                  <c:v>7.0000000000000007E-2</c:v>
                </c:pt>
                <c:pt idx="2576">
                  <c:v>6.9000000000000006E-2</c:v>
                </c:pt>
                <c:pt idx="2577">
                  <c:v>4.5999999999999999E-2</c:v>
                </c:pt>
                <c:pt idx="2578">
                  <c:v>0.10199999999999999</c:v>
                </c:pt>
                <c:pt idx="2579">
                  <c:v>9.7000000000000003E-2</c:v>
                </c:pt>
                <c:pt idx="2580">
                  <c:v>5.2999999999999999E-2</c:v>
                </c:pt>
                <c:pt idx="2581">
                  <c:v>5.2999999999999999E-2</c:v>
                </c:pt>
                <c:pt idx="2582">
                  <c:v>7.0000000000000007E-2</c:v>
                </c:pt>
                <c:pt idx="2583">
                  <c:v>8.8999999999999996E-2</c:v>
                </c:pt>
                <c:pt idx="2584">
                  <c:v>4.7E-2</c:v>
                </c:pt>
                <c:pt idx="2585">
                  <c:v>0.112</c:v>
                </c:pt>
                <c:pt idx="2586">
                  <c:v>0.10100000000000001</c:v>
                </c:pt>
                <c:pt idx="2587">
                  <c:v>8.8999999999999996E-2</c:v>
                </c:pt>
                <c:pt idx="2588">
                  <c:v>5.5E-2</c:v>
                </c:pt>
                <c:pt idx="2589">
                  <c:v>6.8000000000000005E-2</c:v>
                </c:pt>
                <c:pt idx="2590">
                  <c:v>6.5000000000000002E-2</c:v>
                </c:pt>
                <c:pt idx="2591">
                  <c:v>7.4999999999999997E-2</c:v>
                </c:pt>
                <c:pt idx="2592">
                  <c:v>6.2E-2</c:v>
                </c:pt>
                <c:pt idx="2593">
                  <c:v>5.5E-2</c:v>
                </c:pt>
                <c:pt idx="2594">
                  <c:v>0.121</c:v>
                </c:pt>
                <c:pt idx="2595">
                  <c:v>8.1000000000000003E-2</c:v>
                </c:pt>
                <c:pt idx="2596">
                  <c:v>7.2999999999999995E-2</c:v>
                </c:pt>
                <c:pt idx="2597">
                  <c:v>6.8000000000000005E-2</c:v>
                </c:pt>
                <c:pt idx="2598">
                  <c:v>5.8999999999999997E-2</c:v>
                </c:pt>
                <c:pt idx="2599">
                  <c:v>5.1999999999999998E-2</c:v>
                </c:pt>
                <c:pt idx="2600">
                  <c:v>8.3000000000000004E-2</c:v>
                </c:pt>
                <c:pt idx="2601">
                  <c:v>0.10100000000000001</c:v>
                </c:pt>
                <c:pt idx="2602">
                  <c:v>5.7000000000000002E-2</c:v>
                </c:pt>
                <c:pt idx="2603">
                  <c:v>0.17</c:v>
                </c:pt>
                <c:pt idx="2604">
                  <c:v>5.5E-2</c:v>
                </c:pt>
                <c:pt idx="2605">
                  <c:v>9.4E-2</c:v>
                </c:pt>
                <c:pt idx="2606">
                  <c:v>8.5000000000000006E-2</c:v>
                </c:pt>
                <c:pt idx="2607">
                  <c:v>6.5000000000000002E-2</c:v>
                </c:pt>
                <c:pt idx="2608">
                  <c:v>3.7999999999999999E-2</c:v>
                </c:pt>
                <c:pt idx="2609">
                  <c:v>8.5000000000000006E-2</c:v>
                </c:pt>
                <c:pt idx="2610">
                  <c:v>0.105</c:v>
                </c:pt>
                <c:pt idx="2611">
                  <c:v>6.0999999999999999E-2</c:v>
                </c:pt>
                <c:pt idx="2612">
                  <c:v>9.0999999999999998E-2</c:v>
                </c:pt>
                <c:pt idx="2613">
                  <c:v>4.9000000000000002E-2</c:v>
                </c:pt>
                <c:pt idx="2614">
                  <c:v>5.1999999999999998E-2</c:v>
                </c:pt>
                <c:pt idx="2615">
                  <c:v>8.1000000000000003E-2</c:v>
                </c:pt>
                <c:pt idx="2616">
                  <c:v>4.4999999999999998E-2</c:v>
                </c:pt>
                <c:pt idx="2617">
                  <c:v>4.9000000000000002E-2</c:v>
                </c:pt>
                <c:pt idx="2618">
                  <c:v>0.128</c:v>
                </c:pt>
                <c:pt idx="2619">
                  <c:v>4.7E-2</c:v>
                </c:pt>
                <c:pt idx="2620">
                  <c:v>7.6999999999999999E-2</c:v>
                </c:pt>
                <c:pt idx="2621">
                  <c:v>7.9000000000000001E-2</c:v>
                </c:pt>
                <c:pt idx="2622">
                  <c:v>9.2999999999999999E-2</c:v>
                </c:pt>
                <c:pt idx="2623">
                  <c:v>9.2999999999999999E-2</c:v>
                </c:pt>
                <c:pt idx="2624">
                  <c:v>7.2999999999999995E-2</c:v>
                </c:pt>
                <c:pt idx="2625">
                  <c:v>0.13</c:v>
                </c:pt>
                <c:pt idx="2626">
                  <c:v>0.112</c:v>
                </c:pt>
                <c:pt idx="2627">
                  <c:v>6.8000000000000005E-2</c:v>
                </c:pt>
                <c:pt idx="2628">
                  <c:v>0.13500000000000001</c:v>
                </c:pt>
                <c:pt idx="2629">
                  <c:v>9.1999999999999998E-2</c:v>
                </c:pt>
                <c:pt idx="2630">
                  <c:v>5.8000000000000003E-2</c:v>
                </c:pt>
                <c:pt idx="2631">
                  <c:v>6.5000000000000002E-2</c:v>
                </c:pt>
                <c:pt idx="2632">
                  <c:v>9.8000000000000004E-2</c:v>
                </c:pt>
                <c:pt idx="2633">
                  <c:v>7.9000000000000001E-2</c:v>
                </c:pt>
                <c:pt idx="2634">
                  <c:v>6.2E-2</c:v>
                </c:pt>
                <c:pt idx="2635">
                  <c:v>5.7000000000000002E-2</c:v>
                </c:pt>
                <c:pt idx="2636">
                  <c:v>6.4000000000000001E-2</c:v>
                </c:pt>
                <c:pt idx="2637">
                  <c:v>6.2E-2</c:v>
                </c:pt>
                <c:pt idx="2638">
                  <c:v>8.3000000000000004E-2</c:v>
                </c:pt>
                <c:pt idx="2639">
                  <c:v>0.06</c:v>
                </c:pt>
                <c:pt idx="2640">
                  <c:v>8.8999999999999996E-2</c:v>
                </c:pt>
                <c:pt idx="2641">
                  <c:v>0.115</c:v>
                </c:pt>
                <c:pt idx="2642">
                  <c:v>0.121</c:v>
                </c:pt>
                <c:pt idx="2643">
                  <c:v>0.128</c:v>
                </c:pt>
                <c:pt idx="2644">
                  <c:v>0.115</c:v>
                </c:pt>
                <c:pt idx="2645">
                  <c:v>8.8999999999999996E-2</c:v>
                </c:pt>
                <c:pt idx="2646">
                  <c:v>9.5000000000000001E-2</c:v>
                </c:pt>
                <c:pt idx="2647">
                  <c:v>0.109</c:v>
                </c:pt>
                <c:pt idx="2648">
                  <c:v>0.13900000000000001</c:v>
                </c:pt>
                <c:pt idx="2649">
                  <c:v>0.06</c:v>
                </c:pt>
                <c:pt idx="2650">
                  <c:v>0.1</c:v>
                </c:pt>
                <c:pt idx="2651">
                  <c:v>8.1000000000000003E-2</c:v>
                </c:pt>
                <c:pt idx="2652">
                  <c:v>0.122</c:v>
                </c:pt>
                <c:pt idx="2653">
                  <c:v>8.1000000000000003E-2</c:v>
                </c:pt>
                <c:pt idx="2654">
                  <c:v>0.11600000000000001</c:v>
                </c:pt>
                <c:pt idx="2655">
                  <c:v>9.1999999999999998E-2</c:v>
                </c:pt>
                <c:pt idx="2656">
                  <c:v>0.09</c:v>
                </c:pt>
                <c:pt idx="2657">
                  <c:v>8.8999999999999996E-2</c:v>
                </c:pt>
                <c:pt idx="2658">
                  <c:v>9.8000000000000004E-2</c:v>
                </c:pt>
                <c:pt idx="2659">
                  <c:v>0.125</c:v>
                </c:pt>
                <c:pt idx="2660">
                  <c:v>0.129</c:v>
                </c:pt>
                <c:pt idx="2661">
                  <c:v>0.123</c:v>
                </c:pt>
                <c:pt idx="2662">
                  <c:v>7.1999999999999995E-2</c:v>
                </c:pt>
                <c:pt idx="2663">
                  <c:v>5.7000000000000002E-2</c:v>
                </c:pt>
                <c:pt idx="2664">
                  <c:v>8.1000000000000003E-2</c:v>
                </c:pt>
                <c:pt idx="2665">
                  <c:v>5.6000000000000001E-2</c:v>
                </c:pt>
                <c:pt idx="2666">
                  <c:v>0.105</c:v>
                </c:pt>
                <c:pt idx="2667">
                  <c:v>0.13700000000000001</c:v>
                </c:pt>
                <c:pt idx="2668">
                  <c:v>5.6000000000000001E-2</c:v>
                </c:pt>
                <c:pt idx="2669">
                  <c:v>0.123</c:v>
                </c:pt>
                <c:pt idx="2670">
                  <c:v>0.123</c:v>
                </c:pt>
                <c:pt idx="2671">
                  <c:v>0.156</c:v>
                </c:pt>
                <c:pt idx="2672">
                  <c:v>0.13200000000000001</c:v>
                </c:pt>
                <c:pt idx="2673">
                  <c:v>8.6999999999999994E-2</c:v>
                </c:pt>
                <c:pt idx="2674">
                  <c:v>0.1</c:v>
                </c:pt>
                <c:pt idx="2675">
                  <c:v>9.1999999999999998E-2</c:v>
                </c:pt>
                <c:pt idx="2676">
                  <c:v>9.4E-2</c:v>
                </c:pt>
                <c:pt idx="2677">
                  <c:v>0.123</c:v>
                </c:pt>
                <c:pt idx="2678">
                  <c:v>0.113</c:v>
                </c:pt>
                <c:pt idx="2679">
                  <c:v>0.114</c:v>
                </c:pt>
                <c:pt idx="2680">
                  <c:v>0.16</c:v>
                </c:pt>
                <c:pt idx="2681">
                  <c:v>0.14899999999999999</c:v>
                </c:pt>
                <c:pt idx="2682">
                  <c:v>0.16500000000000001</c:v>
                </c:pt>
                <c:pt idx="2683">
                  <c:v>0.124</c:v>
                </c:pt>
                <c:pt idx="2684">
                  <c:v>0.17100000000000001</c:v>
                </c:pt>
                <c:pt idx="2685">
                  <c:v>7.9000000000000001E-2</c:v>
                </c:pt>
                <c:pt idx="2686">
                  <c:v>0.10100000000000001</c:v>
                </c:pt>
                <c:pt idx="2687">
                  <c:v>9.7000000000000003E-2</c:v>
                </c:pt>
                <c:pt idx="2688">
                  <c:v>0.128</c:v>
                </c:pt>
                <c:pt idx="2689">
                  <c:v>0.122</c:v>
                </c:pt>
                <c:pt idx="2690">
                  <c:v>9.0999999999999998E-2</c:v>
                </c:pt>
                <c:pt idx="2691">
                  <c:v>0.13500000000000001</c:v>
                </c:pt>
                <c:pt idx="2692">
                  <c:v>0.15</c:v>
                </c:pt>
                <c:pt idx="2693">
                  <c:v>0.17799999999999999</c:v>
                </c:pt>
                <c:pt idx="2694">
                  <c:v>7.6999999999999999E-2</c:v>
                </c:pt>
                <c:pt idx="2695">
                  <c:v>0.13600000000000001</c:v>
                </c:pt>
                <c:pt idx="2696">
                  <c:v>0.10100000000000001</c:v>
                </c:pt>
                <c:pt idx="2697">
                  <c:v>0.14899999999999999</c:v>
                </c:pt>
                <c:pt idx="2698">
                  <c:v>0.11899999999999999</c:v>
                </c:pt>
                <c:pt idx="2699">
                  <c:v>0.11</c:v>
                </c:pt>
                <c:pt idx="2700">
                  <c:v>8.3000000000000004E-2</c:v>
                </c:pt>
                <c:pt idx="2701">
                  <c:v>0.109</c:v>
                </c:pt>
                <c:pt idx="2702">
                  <c:v>5.2999999999999999E-2</c:v>
                </c:pt>
                <c:pt idx="2703">
                  <c:v>0.108</c:v>
                </c:pt>
                <c:pt idx="2704">
                  <c:v>7.2999999999999995E-2</c:v>
                </c:pt>
                <c:pt idx="2705">
                  <c:v>7.1999999999999995E-2</c:v>
                </c:pt>
                <c:pt idx="2706">
                  <c:v>8.5000000000000006E-2</c:v>
                </c:pt>
                <c:pt idx="2707">
                  <c:v>0.111</c:v>
                </c:pt>
                <c:pt idx="2708">
                  <c:v>0.129</c:v>
                </c:pt>
                <c:pt idx="2709">
                  <c:v>5.7000000000000002E-2</c:v>
                </c:pt>
                <c:pt idx="2710">
                  <c:v>8.6999999999999994E-2</c:v>
                </c:pt>
                <c:pt idx="2711">
                  <c:v>9.1999999999999998E-2</c:v>
                </c:pt>
                <c:pt idx="2712">
                  <c:v>0.124</c:v>
                </c:pt>
                <c:pt idx="2713">
                  <c:v>7.0000000000000007E-2</c:v>
                </c:pt>
                <c:pt idx="2714">
                  <c:v>0.112</c:v>
                </c:pt>
                <c:pt idx="2715">
                  <c:v>6.4000000000000001E-2</c:v>
                </c:pt>
                <c:pt idx="2716">
                  <c:v>5.0999999999999997E-2</c:v>
                </c:pt>
                <c:pt idx="2717">
                  <c:v>4.7E-2</c:v>
                </c:pt>
                <c:pt idx="2718">
                  <c:v>7.3999999999999996E-2</c:v>
                </c:pt>
                <c:pt idx="2719">
                  <c:v>7.3999999999999996E-2</c:v>
                </c:pt>
                <c:pt idx="2720">
                  <c:v>6.5000000000000002E-2</c:v>
                </c:pt>
                <c:pt idx="2721">
                  <c:v>7.4999999999999997E-2</c:v>
                </c:pt>
                <c:pt idx="2722">
                  <c:v>5.8999999999999997E-2</c:v>
                </c:pt>
                <c:pt idx="2723">
                  <c:v>6.9000000000000006E-2</c:v>
                </c:pt>
                <c:pt idx="2724">
                  <c:v>7.3999999999999996E-2</c:v>
                </c:pt>
                <c:pt idx="2725">
                  <c:v>5.8000000000000003E-2</c:v>
                </c:pt>
                <c:pt idx="2726">
                  <c:v>7.9000000000000001E-2</c:v>
                </c:pt>
                <c:pt idx="2727">
                  <c:v>9.2999999999999999E-2</c:v>
                </c:pt>
                <c:pt idx="2728">
                  <c:v>0.1</c:v>
                </c:pt>
                <c:pt idx="2729">
                  <c:v>7.6999999999999999E-2</c:v>
                </c:pt>
                <c:pt idx="2730">
                  <c:v>6.3E-2</c:v>
                </c:pt>
                <c:pt idx="2731">
                  <c:v>0.10199999999999999</c:v>
                </c:pt>
                <c:pt idx="2732">
                  <c:v>0.09</c:v>
                </c:pt>
                <c:pt idx="2733">
                  <c:v>7.2999999999999995E-2</c:v>
                </c:pt>
                <c:pt idx="2734">
                  <c:v>7.9000000000000001E-2</c:v>
                </c:pt>
                <c:pt idx="2735">
                  <c:v>5.1999999999999998E-2</c:v>
                </c:pt>
                <c:pt idx="2736">
                  <c:v>5.2999999999999999E-2</c:v>
                </c:pt>
                <c:pt idx="2737">
                  <c:v>5.8000000000000003E-2</c:v>
                </c:pt>
                <c:pt idx="2738">
                  <c:v>9.9000000000000005E-2</c:v>
                </c:pt>
                <c:pt idx="2739">
                  <c:v>0.1</c:v>
                </c:pt>
                <c:pt idx="2740">
                  <c:v>5.3999999999999999E-2</c:v>
                </c:pt>
                <c:pt idx="2741">
                  <c:v>7.6999999999999999E-2</c:v>
                </c:pt>
                <c:pt idx="2742">
                  <c:v>7.0000000000000007E-2</c:v>
                </c:pt>
                <c:pt idx="2743">
                  <c:v>7.0999999999999994E-2</c:v>
                </c:pt>
                <c:pt idx="2744">
                  <c:v>6.5000000000000002E-2</c:v>
                </c:pt>
                <c:pt idx="2745">
                  <c:v>7.6999999999999999E-2</c:v>
                </c:pt>
                <c:pt idx="2746">
                  <c:v>0.113</c:v>
                </c:pt>
                <c:pt idx="2747">
                  <c:v>6.8000000000000005E-2</c:v>
                </c:pt>
                <c:pt idx="2748">
                  <c:v>0.11</c:v>
                </c:pt>
                <c:pt idx="2749">
                  <c:v>0.1</c:v>
                </c:pt>
                <c:pt idx="2750">
                  <c:v>9.0999999999999998E-2</c:v>
                </c:pt>
                <c:pt idx="2751">
                  <c:v>8.3000000000000004E-2</c:v>
                </c:pt>
                <c:pt idx="2752">
                  <c:v>8.3000000000000004E-2</c:v>
                </c:pt>
                <c:pt idx="2753">
                  <c:v>6.8000000000000005E-2</c:v>
                </c:pt>
                <c:pt idx="2754">
                  <c:v>0.06</c:v>
                </c:pt>
                <c:pt idx="2755">
                  <c:v>0.107</c:v>
                </c:pt>
                <c:pt idx="2756">
                  <c:v>8.2000000000000003E-2</c:v>
                </c:pt>
                <c:pt idx="2757">
                  <c:v>0.10100000000000001</c:v>
                </c:pt>
                <c:pt idx="2758">
                  <c:v>7.0999999999999994E-2</c:v>
                </c:pt>
                <c:pt idx="2759">
                  <c:v>0.109</c:v>
                </c:pt>
                <c:pt idx="2760">
                  <c:v>9.5000000000000001E-2</c:v>
                </c:pt>
                <c:pt idx="2761">
                  <c:v>8.8999999999999996E-2</c:v>
                </c:pt>
                <c:pt idx="2762">
                  <c:v>5.6000000000000001E-2</c:v>
                </c:pt>
                <c:pt idx="2763">
                  <c:v>7.8E-2</c:v>
                </c:pt>
                <c:pt idx="2764">
                  <c:v>0.106</c:v>
                </c:pt>
                <c:pt idx="2765">
                  <c:v>0.09</c:v>
                </c:pt>
                <c:pt idx="2766">
                  <c:v>0.13500000000000001</c:v>
                </c:pt>
                <c:pt idx="2767">
                  <c:v>7.4999999999999997E-2</c:v>
                </c:pt>
                <c:pt idx="2768">
                  <c:v>0.14000000000000001</c:v>
                </c:pt>
                <c:pt idx="2769">
                  <c:v>0.10100000000000001</c:v>
                </c:pt>
                <c:pt idx="2770">
                  <c:v>6.8000000000000005E-2</c:v>
                </c:pt>
                <c:pt idx="2771">
                  <c:v>8.8999999999999996E-2</c:v>
                </c:pt>
                <c:pt idx="2772">
                  <c:v>6.5000000000000002E-2</c:v>
                </c:pt>
                <c:pt idx="2773">
                  <c:v>8.2000000000000003E-2</c:v>
                </c:pt>
                <c:pt idx="2774">
                  <c:v>5.2999999999999999E-2</c:v>
                </c:pt>
                <c:pt idx="2775">
                  <c:v>4.4999999999999998E-2</c:v>
                </c:pt>
                <c:pt idx="2776">
                  <c:v>6.6000000000000003E-2</c:v>
                </c:pt>
                <c:pt idx="2777">
                  <c:v>7.6999999999999999E-2</c:v>
                </c:pt>
                <c:pt idx="2778">
                  <c:v>8.8999999999999996E-2</c:v>
                </c:pt>
                <c:pt idx="2779">
                  <c:v>0.08</c:v>
                </c:pt>
                <c:pt idx="2780">
                  <c:v>0.05</c:v>
                </c:pt>
                <c:pt idx="2781">
                  <c:v>0.109</c:v>
                </c:pt>
                <c:pt idx="2782">
                  <c:v>0.06</c:v>
                </c:pt>
                <c:pt idx="2783">
                  <c:v>7.9000000000000001E-2</c:v>
                </c:pt>
                <c:pt idx="2784">
                  <c:v>5.8000000000000003E-2</c:v>
                </c:pt>
                <c:pt idx="2785">
                  <c:v>5.3999999999999999E-2</c:v>
                </c:pt>
                <c:pt idx="2786">
                  <c:v>8.4000000000000005E-2</c:v>
                </c:pt>
                <c:pt idx="2787">
                  <c:v>8.4000000000000005E-2</c:v>
                </c:pt>
                <c:pt idx="2788">
                  <c:v>6.4000000000000001E-2</c:v>
                </c:pt>
                <c:pt idx="2789">
                  <c:v>0.05</c:v>
                </c:pt>
                <c:pt idx="2790">
                  <c:v>6.5000000000000002E-2</c:v>
                </c:pt>
                <c:pt idx="2791">
                  <c:v>3.6999999999999998E-2</c:v>
                </c:pt>
                <c:pt idx="2792">
                  <c:v>0.112</c:v>
                </c:pt>
                <c:pt idx="2793">
                  <c:v>8.1000000000000003E-2</c:v>
                </c:pt>
                <c:pt idx="2794">
                  <c:v>6.8000000000000005E-2</c:v>
                </c:pt>
                <c:pt idx="2795">
                  <c:v>0.11899999999999999</c:v>
                </c:pt>
                <c:pt idx="2796">
                  <c:v>7.8E-2</c:v>
                </c:pt>
                <c:pt idx="2797">
                  <c:v>6.8000000000000005E-2</c:v>
                </c:pt>
                <c:pt idx="2798">
                  <c:v>9.9000000000000005E-2</c:v>
                </c:pt>
                <c:pt idx="2799">
                  <c:v>0.09</c:v>
                </c:pt>
                <c:pt idx="2800">
                  <c:v>6.3E-2</c:v>
                </c:pt>
                <c:pt idx="2801">
                  <c:v>7.3999999999999996E-2</c:v>
                </c:pt>
                <c:pt idx="2802">
                  <c:v>6.4000000000000001E-2</c:v>
                </c:pt>
                <c:pt idx="2803">
                  <c:v>7.1999999999999995E-2</c:v>
                </c:pt>
                <c:pt idx="2804">
                  <c:v>6.5000000000000002E-2</c:v>
                </c:pt>
                <c:pt idx="2805">
                  <c:v>0.105</c:v>
                </c:pt>
                <c:pt idx="2806">
                  <c:v>8.6999999999999994E-2</c:v>
                </c:pt>
                <c:pt idx="2807">
                  <c:v>9.4E-2</c:v>
                </c:pt>
                <c:pt idx="2808">
                  <c:v>6.4000000000000001E-2</c:v>
                </c:pt>
                <c:pt idx="2809">
                  <c:v>7.0999999999999994E-2</c:v>
                </c:pt>
                <c:pt idx="2810">
                  <c:v>6.8000000000000005E-2</c:v>
                </c:pt>
                <c:pt idx="2811">
                  <c:v>8.2000000000000003E-2</c:v>
                </c:pt>
                <c:pt idx="2812">
                  <c:v>7.9000000000000001E-2</c:v>
                </c:pt>
                <c:pt idx="2813">
                  <c:v>7.0000000000000007E-2</c:v>
                </c:pt>
                <c:pt idx="2814">
                  <c:v>4.8000000000000001E-2</c:v>
                </c:pt>
                <c:pt idx="2815">
                  <c:v>7.8E-2</c:v>
                </c:pt>
                <c:pt idx="2816">
                  <c:v>8.2000000000000003E-2</c:v>
                </c:pt>
                <c:pt idx="2817">
                  <c:v>7.9000000000000001E-2</c:v>
                </c:pt>
                <c:pt idx="2818">
                  <c:v>9.5000000000000001E-2</c:v>
                </c:pt>
                <c:pt idx="2819">
                  <c:v>0.11899999999999999</c:v>
                </c:pt>
                <c:pt idx="2820">
                  <c:v>0.1</c:v>
                </c:pt>
                <c:pt idx="2821">
                  <c:v>8.7999999999999995E-2</c:v>
                </c:pt>
                <c:pt idx="2822">
                  <c:v>7.0999999999999994E-2</c:v>
                </c:pt>
                <c:pt idx="2823">
                  <c:v>7.5999999999999998E-2</c:v>
                </c:pt>
                <c:pt idx="2824">
                  <c:v>0.13800000000000001</c:v>
                </c:pt>
                <c:pt idx="2825">
                  <c:v>6.8000000000000005E-2</c:v>
                </c:pt>
                <c:pt idx="2826">
                  <c:v>5.7000000000000002E-2</c:v>
                </c:pt>
                <c:pt idx="2827">
                  <c:v>0.13800000000000001</c:v>
                </c:pt>
                <c:pt idx="2828">
                  <c:v>7.9000000000000001E-2</c:v>
                </c:pt>
                <c:pt idx="2829">
                  <c:v>7.5999999999999998E-2</c:v>
                </c:pt>
                <c:pt idx="2830">
                  <c:v>7.4999999999999997E-2</c:v>
                </c:pt>
                <c:pt idx="2831">
                  <c:v>0.10299999999999999</c:v>
                </c:pt>
                <c:pt idx="2832">
                  <c:v>9.4E-2</c:v>
                </c:pt>
                <c:pt idx="2833">
                  <c:v>0.14099999999999999</c:v>
                </c:pt>
                <c:pt idx="2834">
                  <c:v>0.124</c:v>
                </c:pt>
                <c:pt idx="2835">
                  <c:v>7.5999999999999998E-2</c:v>
                </c:pt>
                <c:pt idx="2836">
                  <c:v>7.9000000000000001E-2</c:v>
                </c:pt>
                <c:pt idx="2837">
                  <c:v>6.8000000000000005E-2</c:v>
                </c:pt>
                <c:pt idx="2838">
                  <c:v>0.11799999999999999</c:v>
                </c:pt>
                <c:pt idx="2839">
                  <c:v>0.09</c:v>
                </c:pt>
                <c:pt idx="2840">
                  <c:v>6.8000000000000005E-2</c:v>
                </c:pt>
                <c:pt idx="2841">
                  <c:v>6.5000000000000002E-2</c:v>
                </c:pt>
                <c:pt idx="2842">
                  <c:v>8.2000000000000003E-2</c:v>
                </c:pt>
                <c:pt idx="2843">
                  <c:v>4.2000000000000003E-2</c:v>
                </c:pt>
                <c:pt idx="2844">
                  <c:v>7.2999999999999995E-2</c:v>
                </c:pt>
                <c:pt idx="2845">
                  <c:v>8.6999999999999994E-2</c:v>
                </c:pt>
                <c:pt idx="2846">
                  <c:v>6.2E-2</c:v>
                </c:pt>
                <c:pt idx="2847">
                  <c:v>9.0999999999999998E-2</c:v>
                </c:pt>
                <c:pt idx="2848">
                  <c:v>0.105</c:v>
                </c:pt>
                <c:pt idx="2849">
                  <c:v>7.5999999999999998E-2</c:v>
                </c:pt>
                <c:pt idx="2850">
                  <c:v>7.0999999999999994E-2</c:v>
                </c:pt>
                <c:pt idx="2851">
                  <c:v>9.1999999999999998E-2</c:v>
                </c:pt>
                <c:pt idx="2852">
                  <c:v>3.5000000000000003E-2</c:v>
                </c:pt>
                <c:pt idx="2853">
                  <c:v>7.5999999999999998E-2</c:v>
                </c:pt>
                <c:pt idx="2854">
                  <c:v>7.5999999999999998E-2</c:v>
                </c:pt>
                <c:pt idx="2855">
                  <c:v>9.2999999999999999E-2</c:v>
                </c:pt>
                <c:pt idx="2856">
                  <c:v>0.10100000000000001</c:v>
                </c:pt>
                <c:pt idx="2857">
                  <c:v>6.6000000000000003E-2</c:v>
                </c:pt>
                <c:pt idx="2858">
                  <c:v>0.109</c:v>
                </c:pt>
                <c:pt idx="2859">
                  <c:v>9.1999999999999998E-2</c:v>
                </c:pt>
                <c:pt idx="2860">
                  <c:v>8.2000000000000003E-2</c:v>
                </c:pt>
                <c:pt idx="2861">
                  <c:v>0.08</c:v>
                </c:pt>
                <c:pt idx="2862">
                  <c:v>6.9000000000000006E-2</c:v>
                </c:pt>
                <c:pt idx="2863">
                  <c:v>6.7000000000000004E-2</c:v>
                </c:pt>
                <c:pt idx="2864">
                  <c:v>6.4000000000000001E-2</c:v>
                </c:pt>
                <c:pt idx="2865">
                  <c:v>9.4E-2</c:v>
                </c:pt>
                <c:pt idx="2866">
                  <c:v>9.9000000000000005E-2</c:v>
                </c:pt>
                <c:pt idx="2867">
                  <c:v>9.0999999999999998E-2</c:v>
                </c:pt>
                <c:pt idx="2868">
                  <c:v>0.124</c:v>
                </c:pt>
                <c:pt idx="2869">
                  <c:v>0.10299999999999999</c:v>
                </c:pt>
                <c:pt idx="2870">
                  <c:v>8.4000000000000005E-2</c:v>
                </c:pt>
                <c:pt idx="2871">
                  <c:v>0.113</c:v>
                </c:pt>
                <c:pt idx="2872">
                  <c:v>0.109</c:v>
                </c:pt>
                <c:pt idx="2873">
                  <c:v>0.104</c:v>
                </c:pt>
                <c:pt idx="2874">
                  <c:v>7.4999999999999997E-2</c:v>
                </c:pt>
                <c:pt idx="2875">
                  <c:v>0.10199999999999999</c:v>
                </c:pt>
                <c:pt idx="2876">
                  <c:v>0.104</c:v>
                </c:pt>
                <c:pt idx="2877">
                  <c:v>5.7000000000000002E-2</c:v>
                </c:pt>
                <c:pt idx="2878">
                  <c:v>7.0999999999999994E-2</c:v>
                </c:pt>
                <c:pt idx="2879">
                  <c:v>7.0000000000000007E-2</c:v>
                </c:pt>
                <c:pt idx="2880">
                  <c:v>0.06</c:v>
                </c:pt>
                <c:pt idx="2881">
                  <c:v>8.7999999999999995E-2</c:v>
                </c:pt>
                <c:pt idx="2882">
                  <c:v>6.6000000000000003E-2</c:v>
                </c:pt>
                <c:pt idx="2883">
                  <c:v>6.0999999999999999E-2</c:v>
                </c:pt>
                <c:pt idx="2884">
                  <c:v>7.4999999999999997E-2</c:v>
                </c:pt>
                <c:pt idx="2885">
                  <c:v>9.1999999999999998E-2</c:v>
                </c:pt>
                <c:pt idx="2886">
                  <c:v>7.9000000000000001E-2</c:v>
                </c:pt>
                <c:pt idx="2887">
                  <c:v>9.0999999999999998E-2</c:v>
                </c:pt>
                <c:pt idx="2888">
                  <c:v>0.08</c:v>
                </c:pt>
                <c:pt idx="2889">
                  <c:v>6.4000000000000001E-2</c:v>
                </c:pt>
                <c:pt idx="2890">
                  <c:v>5.6000000000000001E-2</c:v>
                </c:pt>
                <c:pt idx="2891">
                  <c:v>5.7000000000000002E-2</c:v>
                </c:pt>
                <c:pt idx="2892">
                  <c:v>3.6999999999999998E-2</c:v>
                </c:pt>
                <c:pt idx="2893">
                  <c:v>6.8000000000000005E-2</c:v>
                </c:pt>
                <c:pt idx="2894">
                  <c:v>6.2E-2</c:v>
                </c:pt>
                <c:pt idx="2895">
                  <c:v>6.0999999999999999E-2</c:v>
                </c:pt>
                <c:pt idx="2896">
                  <c:v>7.9000000000000001E-2</c:v>
                </c:pt>
                <c:pt idx="2897">
                  <c:v>4.8000000000000001E-2</c:v>
                </c:pt>
                <c:pt idx="2898">
                  <c:v>7.1999999999999995E-2</c:v>
                </c:pt>
                <c:pt idx="2899">
                  <c:v>6.2E-2</c:v>
                </c:pt>
                <c:pt idx="2900">
                  <c:v>8.1000000000000003E-2</c:v>
                </c:pt>
                <c:pt idx="2901">
                  <c:v>5.8999999999999997E-2</c:v>
                </c:pt>
                <c:pt idx="2902">
                  <c:v>7.2999999999999995E-2</c:v>
                </c:pt>
                <c:pt idx="2903">
                  <c:v>8.6999999999999994E-2</c:v>
                </c:pt>
                <c:pt idx="2904">
                  <c:v>0.122</c:v>
                </c:pt>
                <c:pt idx="2905">
                  <c:v>8.1000000000000003E-2</c:v>
                </c:pt>
                <c:pt idx="2906">
                  <c:v>0.113</c:v>
                </c:pt>
                <c:pt idx="2907">
                  <c:v>0.10199999999999999</c:v>
                </c:pt>
                <c:pt idx="2908">
                  <c:v>7.0000000000000007E-2</c:v>
                </c:pt>
                <c:pt idx="2909">
                  <c:v>5.1999999999999998E-2</c:v>
                </c:pt>
                <c:pt idx="2910">
                  <c:v>7.0999999999999994E-2</c:v>
                </c:pt>
                <c:pt idx="2911">
                  <c:v>9.4E-2</c:v>
                </c:pt>
                <c:pt idx="2912">
                  <c:v>3.7999999999999999E-2</c:v>
                </c:pt>
                <c:pt idx="2913">
                  <c:v>5.0999999999999997E-2</c:v>
                </c:pt>
                <c:pt idx="2914">
                  <c:v>7.0000000000000007E-2</c:v>
                </c:pt>
                <c:pt idx="2915">
                  <c:v>7.6999999999999999E-2</c:v>
                </c:pt>
                <c:pt idx="2916">
                  <c:v>9.6000000000000002E-2</c:v>
                </c:pt>
                <c:pt idx="2917">
                  <c:v>9.4E-2</c:v>
                </c:pt>
                <c:pt idx="2918">
                  <c:v>7.2999999999999995E-2</c:v>
                </c:pt>
                <c:pt idx="2919">
                  <c:v>7.0999999999999994E-2</c:v>
                </c:pt>
                <c:pt idx="2920">
                  <c:v>0.13500000000000001</c:v>
                </c:pt>
                <c:pt idx="2921">
                  <c:v>0.122</c:v>
                </c:pt>
                <c:pt idx="2922">
                  <c:v>9.7000000000000003E-2</c:v>
                </c:pt>
                <c:pt idx="2923">
                  <c:v>0.10199999999999999</c:v>
                </c:pt>
                <c:pt idx="2924">
                  <c:v>8.3000000000000004E-2</c:v>
                </c:pt>
                <c:pt idx="2925">
                  <c:v>9.4E-2</c:v>
                </c:pt>
                <c:pt idx="2926">
                  <c:v>4.8000000000000001E-2</c:v>
                </c:pt>
                <c:pt idx="2927">
                  <c:v>7.8E-2</c:v>
                </c:pt>
                <c:pt idx="2928">
                  <c:v>7.8E-2</c:v>
                </c:pt>
                <c:pt idx="2929">
                  <c:v>0.10100000000000001</c:v>
                </c:pt>
                <c:pt idx="2930">
                  <c:v>0.121</c:v>
                </c:pt>
                <c:pt idx="2931">
                  <c:v>5.1999999999999998E-2</c:v>
                </c:pt>
                <c:pt idx="2932">
                  <c:v>6.6000000000000003E-2</c:v>
                </c:pt>
                <c:pt idx="2933">
                  <c:v>0.104</c:v>
                </c:pt>
                <c:pt idx="2934">
                  <c:v>0.109</c:v>
                </c:pt>
                <c:pt idx="2935">
                  <c:v>8.4000000000000005E-2</c:v>
                </c:pt>
                <c:pt idx="2936">
                  <c:v>6.0999999999999999E-2</c:v>
                </c:pt>
                <c:pt idx="2937">
                  <c:v>6.5000000000000002E-2</c:v>
                </c:pt>
                <c:pt idx="2938">
                  <c:v>6.2E-2</c:v>
                </c:pt>
                <c:pt idx="2939">
                  <c:v>4.2000000000000003E-2</c:v>
                </c:pt>
                <c:pt idx="2940">
                  <c:v>5.8000000000000003E-2</c:v>
                </c:pt>
                <c:pt idx="2941">
                  <c:v>6.8000000000000005E-2</c:v>
                </c:pt>
                <c:pt idx="2942">
                  <c:v>6.4000000000000001E-2</c:v>
                </c:pt>
                <c:pt idx="2943">
                  <c:v>8.4000000000000005E-2</c:v>
                </c:pt>
                <c:pt idx="2944">
                  <c:v>8.1000000000000003E-2</c:v>
                </c:pt>
                <c:pt idx="2945">
                  <c:v>0.10199999999999999</c:v>
                </c:pt>
                <c:pt idx="2946">
                  <c:v>0.10299999999999999</c:v>
                </c:pt>
                <c:pt idx="2947">
                  <c:v>8.6999999999999994E-2</c:v>
                </c:pt>
                <c:pt idx="2948">
                  <c:v>0.10199999999999999</c:v>
                </c:pt>
                <c:pt idx="2949">
                  <c:v>0.13100000000000001</c:v>
                </c:pt>
                <c:pt idx="2950">
                  <c:v>0.129</c:v>
                </c:pt>
                <c:pt idx="2951">
                  <c:v>0.1</c:v>
                </c:pt>
                <c:pt idx="2952">
                  <c:v>8.1000000000000003E-2</c:v>
                </c:pt>
                <c:pt idx="2953">
                  <c:v>9.2999999999999999E-2</c:v>
                </c:pt>
                <c:pt idx="2954">
                  <c:v>0.13600000000000001</c:v>
                </c:pt>
                <c:pt idx="2955">
                  <c:v>8.5999999999999993E-2</c:v>
                </c:pt>
                <c:pt idx="2956">
                  <c:v>0.115</c:v>
                </c:pt>
                <c:pt idx="2957">
                  <c:v>0.127</c:v>
                </c:pt>
                <c:pt idx="2958">
                  <c:v>0.17699999999999999</c:v>
                </c:pt>
                <c:pt idx="2959">
                  <c:v>0.107</c:v>
                </c:pt>
                <c:pt idx="2960">
                  <c:v>9.5000000000000001E-2</c:v>
                </c:pt>
                <c:pt idx="2961">
                  <c:v>0.13800000000000001</c:v>
                </c:pt>
                <c:pt idx="2962">
                  <c:v>0.11700000000000001</c:v>
                </c:pt>
                <c:pt idx="2963">
                  <c:v>0.19800000000000001</c:v>
                </c:pt>
                <c:pt idx="2964">
                  <c:v>0.23200000000000001</c:v>
                </c:pt>
                <c:pt idx="2965">
                  <c:v>0.13100000000000001</c:v>
                </c:pt>
                <c:pt idx="2966">
                  <c:v>0.19600000000000001</c:v>
                </c:pt>
                <c:pt idx="2967">
                  <c:v>0.1</c:v>
                </c:pt>
                <c:pt idx="2968">
                  <c:v>0.158</c:v>
                </c:pt>
                <c:pt idx="2969">
                  <c:v>0.14399999999999999</c:v>
                </c:pt>
                <c:pt idx="2970">
                  <c:v>0.127</c:v>
                </c:pt>
                <c:pt idx="2971">
                  <c:v>0.13600000000000001</c:v>
                </c:pt>
                <c:pt idx="2972">
                  <c:v>0.16200000000000001</c:v>
                </c:pt>
                <c:pt idx="2973">
                  <c:v>0.17599999999999999</c:v>
                </c:pt>
                <c:pt idx="2974">
                  <c:v>0.27600000000000002</c:v>
                </c:pt>
                <c:pt idx="2975">
                  <c:v>0.16500000000000001</c:v>
                </c:pt>
                <c:pt idx="2976">
                  <c:v>0.14199999999999999</c:v>
                </c:pt>
                <c:pt idx="2977">
                  <c:v>0.14199999999999999</c:v>
                </c:pt>
                <c:pt idx="2978">
                  <c:v>0.14099999999999999</c:v>
                </c:pt>
                <c:pt idx="2979">
                  <c:v>0.161</c:v>
                </c:pt>
                <c:pt idx="2980">
                  <c:v>0.158</c:v>
                </c:pt>
                <c:pt idx="2981">
                  <c:v>0.186</c:v>
                </c:pt>
                <c:pt idx="2982">
                  <c:v>0.184</c:v>
                </c:pt>
                <c:pt idx="2983">
                  <c:v>0.214</c:v>
                </c:pt>
                <c:pt idx="2984">
                  <c:v>0.13900000000000001</c:v>
                </c:pt>
                <c:pt idx="2985">
                  <c:v>0.158</c:v>
                </c:pt>
                <c:pt idx="2986">
                  <c:v>0.17899999999999999</c:v>
                </c:pt>
                <c:pt idx="2987">
                  <c:v>0.189</c:v>
                </c:pt>
                <c:pt idx="2988">
                  <c:v>0.20399999999999999</c:v>
                </c:pt>
                <c:pt idx="2989">
                  <c:v>0.182</c:v>
                </c:pt>
                <c:pt idx="2990">
                  <c:v>0.252</c:v>
                </c:pt>
                <c:pt idx="2991">
                  <c:v>0.16700000000000001</c:v>
                </c:pt>
                <c:pt idx="2992">
                  <c:v>0.251</c:v>
                </c:pt>
                <c:pt idx="2993">
                  <c:v>0.189</c:v>
                </c:pt>
                <c:pt idx="2994">
                  <c:v>0.27500000000000002</c:v>
                </c:pt>
                <c:pt idx="2995">
                  <c:v>0.20399999999999999</c:v>
                </c:pt>
                <c:pt idx="2996">
                  <c:v>0.152</c:v>
                </c:pt>
                <c:pt idx="2997">
                  <c:v>0.125</c:v>
                </c:pt>
                <c:pt idx="2998">
                  <c:v>0.126</c:v>
                </c:pt>
                <c:pt idx="2999">
                  <c:v>0.109</c:v>
                </c:pt>
                <c:pt idx="3000">
                  <c:v>0.12</c:v>
                </c:pt>
                <c:pt idx="3001">
                  <c:v>0.14899999999999999</c:v>
                </c:pt>
                <c:pt idx="3002">
                  <c:v>0.17599999999999999</c:v>
                </c:pt>
                <c:pt idx="3003">
                  <c:v>0.183</c:v>
                </c:pt>
                <c:pt idx="3004">
                  <c:v>0.109</c:v>
                </c:pt>
                <c:pt idx="3005">
                  <c:v>0.104</c:v>
                </c:pt>
                <c:pt idx="3006">
                  <c:v>0.191</c:v>
                </c:pt>
                <c:pt idx="3007">
                  <c:v>0.14499999999999999</c:v>
                </c:pt>
                <c:pt idx="3008">
                  <c:v>0.153</c:v>
                </c:pt>
                <c:pt idx="3009">
                  <c:v>0.16</c:v>
                </c:pt>
                <c:pt idx="3010">
                  <c:v>0.121</c:v>
                </c:pt>
                <c:pt idx="3011">
                  <c:v>0.26300000000000001</c:v>
                </c:pt>
                <c:pt idx="3012">
                  <c:v>6.4000000000000001E-2</c:v>
                </c:pt>
                <c:pt idx="3013">
                  <c:v>0.123</c:v>
                </c:pt>
                <c:pt idx="3014">
                  <c:v>0.155</c:v>
                </c:pt>
                <c:pt idx="3015">
                  <c:v>0.2</c:v>
                </c:pt>
                <c:pt idx="3016">
                  <c:v>0.152</c:v>
                </c:pt>
                <c:pt idx="3017">
                  <c:v>0.17399999999999999</c:v>
                </c:pt>
                <c:pt idx="3018">
                  <c:v>0.14499999999999999</c:v>
                </c:pt>
                <c:pt idx="3019">
                  <c:v>0.13900000000000001</c:v>
                </c:pt>
                <c:pt idx="3020">
                  <c:v>0.10299999999999999</c:v>
                </c:pt>
                <c:pt idx="3021">
                  <c:v>0.109</c:v>
                </c:pt>
                <c:pt idx="3022">
                  <c:v>0.15</c:v>
                </c:pt>
                <c:pt idx="3023">
                  <c:v>8.5999999999999993E-2</c:v>
                </c:pt>
                <c:pt idx="3024">
                  <c:v>8.8999999999999996E-2</c:v>
                </c:pt>
                <c:pt idx="3025">
                  <c:v>9.6000000000000002E-2</c:v>
                </c:pt>
                <c:pt idx="3026">
                  <c:v>0.14599999999999999</c:v>
                </c:pt>
                <c:pt idx="3027">
                  <c:v>0.115</c:v>
                </c:pt>
                <c:pt idx="3028">
                  <c:v>0.155</c:v>
                </c:pt>
                <c:pt idx="3029">
                  <c:v>0.09</c:v>
                </c:pt>
                <c:pt idx="3030">
                  <c:v>9.2999999999999999E-2</c:v>
                </c:pt>
                <c:pt idx="3031">
                  <c:v>0.13700000000000001</c:v>
                </c:pt>
                <c:pt idx="3032">
                  <c:v>0.11700000000000001</c:v>
                </c:pt>
                <c:pt idx="3033">
                  <c:v>0.128</c:v>
                </c:pt>
                <c:pt idx="3034">
                  <c:v>9.0999999999999998E-2</c:v>
                </c:pt>
                <c:pt idx="3035">
                  <c:v>0.13200000000000001</c:v>
                </c:pt>
                <c:pt idx="3036">
                  <c:v>9.8000000000000004E-2</c:v>
                </c:pt>
                <c:pt idx="3037">
                  <c:v>0.113</c:v>
                </c:pt>
                <c:pt idx="3038">
                  <c:v>0.08</c:v>
                </c:pt>
                <c:pt idx="3039">
                  <c:v>6.6000000000000003E-2</c:v>
                </c:pt>
                <c:pt idx="3040">
                  <c:v>0.12</c:v>
                </c:pt>
                <c:pt idx="3041">
                  <c:v>0.14599999999999999</c:v>
                </c:pt>
                <c:pt idx="3042">
                  <c:v>0.109</c:v>
                </c:pt>
                <c:pt idx="3043">
                  <c:v>5.8999999999999997E-2</c:v>
                </c:pt>
                <c:pt idx="3044">
                  <c:v>7.4999999999999997E-2</c:v>
                </c:pt>
                <c:pt idx="3045">
                  <c:v>0.10100000000000001</c:v>
                </c:pt>
                <c:pt idx="3046">
                  <c:v>0.105</c:v>
                </c:pt>
                <c:pt idx="3047">
                  <c:v>0.109</c:v>
                </c:pt>
                <c:pt idx="3048">
                  <c:v>7.8E-2</c:v>
                </c:pt>
                <c:pt idx="3049">
                  <c:v>9.5000000000000001E-2</c:v>
                </c:pt>
                <c:pt idx="3050">
                  <c:v>0.10299999999999999</c:v>
                </c:pt>
                <c:pt idx="3051">
                  <c:v>0.13500000000000001</c:v>
                </c:pt>
                <c:pt idx="3052">
                  <c:v>8.2000000000000003E-2</c:v>
                </c:pt>
                <c:pt idx="3053">
                  <c:v>8.5999999999999993E-2</c:v>
                </c:pt>
                <c:pt idx="3054">
                  <c:v>6.7000000000000004E-2</c:v>
                </c:pt>
                <c:pt idx="3055">
                  <c:v>9.9000000000000005E-2</c:v>
                </c:pt>
                <c:pt idx="3056">
                  <c:v>8.5000000000000006E-2</c:v>
                </c:pt>
                <c:pt idx="3057">
                  <c:v>7.1999999999999995E-2</c:v>
                </c:pt>
                <c:pt idx="3058">
                  <c:v>0.13700000000000001</c:v>
                </c:pt>
                <c:pt idx="3059">
                  <c:v>7.4999999999999997E-2</c:v>
                </c:pt>
                <c:pt idx="3060">
                  <c:v>0.1</c:v>
                </c:pt>
                <c:pt idx="3061">
                  <c:v>0.106</c:v>
                </c:pt>
                <c:pt idx="3062">
                  <c:v>6.8000000000000005E-2</c:v>
                </c:pt>
                <c:pt idx="3063">
                  <c:v>7.2999999999999995E-2</c:v>
                </c:pt>
                <c:pt idx="3064">
                  <c:v>9.6000000000000002E-2</c:v>
                </c:pt>
                <c:pt idx="3065">
                  <c:v>4.8000000000000001E-2</c:v>
                </c:pt>
                <c:pt idx="3066">
                  <c:v>4.4999999999999998E-2</c:v>
                </c:pt>
                <c:pt idx="3067">
                  <c:v>8.6999999999999994E-2</c:v>
                </c:pt>
                <c:pt idx="3068">
                  <c:v>0.08</c:v>
                </c:pt>
                <c:pt idx="3069">
                  <c:v>6.6000000000000003E-2</c:v>
                </c:pt>
                <c:pt idx="3070">
                  <c:v>4.3999999999999997E-2</c:v>
                </c:pt>
                <c:pt idx="3071">
                  <c:v>4.9000000000000002E-2</c:v>
                </c:pt>
                <c:pt idx="3072">
                  <c:v>6.9000000000000006E-2</c:v>
                </c:pt>
                <c:pt idx="3073">
                  <c:v>7.8E-2</c:v>
                </c:pt>
                <c:pt idx="3074">
                  <c:v>8.3000000000000004E-2</c:v>
                </c:pt>
                <c:pt idx="3075">
                  <c:v>6.7000000000000004E-2</c:v>
                </c:pt>
                <c:pt idx="3076">
                  <c:v>0.09</c:v>
                </c:pt>
                <c:pt idx="3077">
                  <c:v>0.123</c:v>
                </c:pt>
                <c:pt idx="3078">
                  <c:v>7.1999999999999995E-2</c:v>
                </c:pt>
                <c:pt idx="3079">
                  <c:v>6.6000000000000003E-2</c:v>
                </c:pt>
                <c:pt idx="3080">
                  <c:v>5.8000000000000003E-2</c:v>
                </c:pt>
                <c:pt idx="3081">
                  <c:v>9.9000000000000005E-2</c:v>
                </c:pt>
                <c:pt idx="3082">
                  <c:v>8.7999999999999995E-2</c:v>
                </c:pt>
                <c:pt idx="3083">
                  <c:v>0.128</c:v>
                </c:pt>
                <c:pt idx="3084">
                  <c:v>8.4000000000000005E-2</c:v>
                </c:pt>
                <c:pt idx="3085">
                  <c:v>0.107</c:v>
                </c:pt>
                <c:pt idx="3086">
                  <c:v>5.2999999999999999E-2</c:v>
                </c:pt>
                <c:pt idx="3087">
                  <c:v>5.1999999999999998E-2</c:v>
                </c:pt>
                <c:pt idx="3088">
                  <c:v>0.10199999999999999</c:v>
                </c:pt>
                <c:pt idx="3089">
                  <c:v>8.5000000000000006E-2</c:v>
                </c:pt>
                <c:pt idx="3090">
                  <c:v>6.3E-2</c:v>
                </c:pt>
                <c:pt idx="3091">
                  <c:v>6.8000000000000005E-2</c:v>
                </c:pt>
                <c:pt idx="3092">
                  <c:v>8.6999999999999994E-2</c:v>
                </c:pt>
                <c:pt idx="3093">
                  <c:v>9.5000000000000001E-2</c:v>
                </c:pt>
                <c:pt idx="3094">
                  <c:v>7.4999999999999997E-2</c:v>
                </c:pt>
                <c:pt idx="3095">
                  <c:v>4.2999999999999997E-2</c:v>
                </c:pt>
                <c:pt idx="3096">
                  <c:v>8.2000000000000003E-2</c:v>
                </c:pt>
                <c:pt idx="3097">
                  <c:v>7.3999999999999996E-2</c:v>
                </c:pt>
                <c:pt idx="3098">
                  <c:v>7.9000000000000001E-2</c:v>
                </c:pt>
                <c:pt idx="3099">
                  <c:v>0.05</c:v>
                </c:pt>
                <c:pt idx="3100">
                  <c:v>9.5000000000000001E-2</c:v>
                </c:pt>
                <c:pt idx="3101">
                  <c:v>0.10100000000000001</c:v>
                </c:pt>
                <c:pt idx="3102">
                  <c:v>0.105</c:v>
                </c:pt>
                <c:pt idx="3103">
                  <c:v>0.06</c:v>
                </c:pt>
                <c:pt idx="3104">
                  <c:v>5.7000000000000002E-2</c:v>
                </c:pt>
                <c:pt idx="3105">
                  <c:v>7.2999999999999995E-2</c:v>
                </c:pt>
                <c:pt idx="3106">
                  <c:v>0.10100000000000001</c:v>
                </c:pt>
                <c:pt idx="3107">
                  <c:v>9.2999999999999999E-2</c:v>
                </c:pt>
                <c:pt idx="3108">
                  <c:v>6.5000000000000002E-2</c:v>
                </c:pt>
                <c:pt idx="3109">
                  <c:v>7.4999999999999997E-2</c:v>
                </c:pt>
                <c:pt idx="3110">
                  <c:v>6.2E-2</c:v>
                </c:pt>
                <c:pt idx="3111">
                  <c:v>9.5000000000000001E-2</c:v>
                </c:pt>
                <c:pt idx="3112">
                  <c:v>0.11600000000000001</c:v>
                </c:pt>
                <c:pt idx="3113">
                  <c:v>5.8000000000000003E-2</c:v>
                </c:pt>
                <c:pt idx="3114">
                  <c:v>7.5999999999999998E-2</c:v>
                </c:pt>
                <c:pt idx="3115">
                  <c:v>7.6999999999999999E-2</c:v>
                </c:pt>
                <c:pt idx="3116">
                  <c:v>0.08</c:v>
                </c:pt>
                <c:pt idx="3117">
                  <c:v>5.8000000000000003E-2</c:v>
                </c:pt>
                <c:pt idx="3118">
                  <c:v>8.2000000000000003E-2</c:v>
                </c:pt>
                <c:pt idx="3119">
                  <c:v>0.09</c:v>
                </c:pt>
                <c:pt idx="3120">
                  <c:v>8.4000000000000005E-2</c:v>
                </c:pt>
                <c:pt idx="3121">
                  <c:v>8.5000000000000006E-2</c:v>
                </c:pt>
                <c:pt idx="3122">
                  <c:v>7.6999999999999999E-2</c:v>
                </c:pt>
                <c:pt idx="3123">
                  <c:v>0.108</c:v>
                </c:pt>
                <c:pt idx="3124">
                  <c:v>6.2E-2</c:v>
                </c:pt>
                <c:pt idx="3125">
                  <c:v>9.2999999999999999E-2</c:v>
                </c:pt>
                <c:pt idx="3126">
                  <c:v>0.108</c:v>
                </c:pt>
                <c:pt idx="3127">
                  <c:v>9.2999999999999999E-2</c:v>
                </c:pt>
                <c:pt idx="3128">
                  <c:v>0.14899999999999999</c:v>
                </c:pt>
                <c:pt idx="3129">
                  <c:v>8.7999999999999995E-2</c:v>
                </c:pt>
                <c:pt idx="3130">
                  <c:v>9.4E-2</c:v>
                </c:pt>
                <c:pt idx="3131">
                  <c:v>0.106</c:v>
                </c:pt>
                <c:pt idx="3132">
                  <c:v>0.159</c:v>
                </c:pt>
                <c:pt idx="3133">
                  <c:v>8.3000000000000004E-2</c:v>
                </c:pt>
                <c:pt idx="3134">
                  <c:v>0.123</c:v>
                </c:pt>
                <c:pt idx="3135">
                  <c:v>8.2000000000000003E-2</c:v>
                </c:pt>
                <c:pt idx="3136">
                  <c:v>9.0999999999999998E-2</c:v>
                </c:pt>
                <c:pt idx="3137">
                  <c:v>9.0999999999999998E-2</c:v>
                </c:pt>
                <c:pt idx="3138">
                  <c:v>9.7000000000000003E-2</c:v>
                </c:pt>
                <c:pt idx="3139">
                  <c:v>6.8000000000000005E-2</c:v>
                </c:pt>
                <c:pt idx="3140">
                  <c:v>9.4E-2</c:v>
                </c:pt>
                <c:pt idx="3141">
                  <c:v>7.4999999999999997E-2</c:v>
                </c:pt>
                <c:pt idx="3142">
                  <c:v>0.109</c:v>
                </c:pt>
                <c:pt idx="3143">
                  <c:v>9.2999999999999999E-2</c:v>
                </c:pt>
                <c:pt idx="3144">
                  <c:v>7.0999999999999994E-2</c:v>
                </c:pt>
                <c:pt idx="3145">
                  <c:v>0.11</c:v>
                </c:pt>
                <c:pt idx="3146">
                  <c:v>7.0999999999999994E-2</c:v>
                </c:pt>
                <c:pt idx="3147">
                  <c:v>9.5000000000000001E-2</c:v>
                </c:pt>
                <c:pt idx="3148">
                  <c:v>4.9000000000000002E-2</c:v>
                </c:pt>
                <c:pt idx="3149">
                  <c:v>9.2999999999999999E-2</c:v>
                </c:pt>
                <c:pt idx="3150">
                  <c:v>5.7000000000000002E-2</c:v>
                </c:pt>
                <c:pt idx="3151">
                  <c:v>6.5000000000000002E-2</c:v>
                </c:pt>
                <c:pt idx="3152">
                  <c:v>0.104</c:v>
                </c:pt>
                <c:pt idx="3153">
                  <c:v>8.6999999999999994E-2</c:v>
                </c:pt>
                <c:pt idx="3154">
                  <c:v>3.3000000000000002E-2</c:v>
                </c:pt>
                <c:pt idx="3155">
                  <c:v>0.08</c:v>
                </c:pt>
                <c:pt idx="3156">
                  <c:v>9.9000000000000005E-2</c:v>
                </c:pt>
                <c:pt idx="3157">
                  <c:v>7.8E-2</c:v>
                </c:pt>
                <c:pt idx="3158">
                  <c:v>6.6000000000000003E-2</c:v>
                </c:pt>
                <c:pt idx="3159">
                  <c:v>5.7000000000000002E-2</c:v>
                </c:pt>
                <c:pt idx="3160">
                  <c:v>5.2999999999999999E-2</c:v>
                </c:pt>
                <c:pt idx="3161">
                  <c:v>8.4000000000000005E-2</c:v>
                </c:pt>
                <c:pt idx="3162">
                  <c:v>0.04</c:v>
                </c:pt>
                <c:pt idx="3163">
                  <c:v>4.8000000000000001E-2</c:v>
                </c:pt>
                <c:pt idx="3164">
                  <c:v>7.3999999999999996E-2</c:v>
                </c:pt>
                <c:pt idx="3165">
                  <c:v>4.2000000000000003E-2</c:v>
                </c:pt>
                <c:pt idx="3166">
                  <c:v>6.4000000000000001E-2</c:v>
                </c:pt>
                <c:pt idx="3167">
                  <c:v>6.6000000000000003E-2</c:v>
                </c:pt>
                <c:pt idx="3168">
                  <c:v>5.1999999999999998E-2</c:v>
                </c:pt>
                <c:pt idx="3169">
                  <c:v>8.1000000000000003E-2</c:v>
                </c:pt>
                <c:pt idx="3170">
                  <c:v>8.7999999999999995E-2</c:v>
                </c:pt>
                <c:pt idx="3171">
                  <c:v>0.1</c:v>
                </c:pt>
                <c:pt idx="3172">
                  <c:v>8.1000000000000003E-2</c:v>
                </c:pt>
                <c:pt idx="3173">
                  <c:v>6.8000000000000005E-2</c:v>
                </c:pt>
                <c:pt idx="3174">
                  <c:v>8.2000000000000003E-2</c:v>
                </c:pt>
                <c:pt idx="3175">
                  <c:v>9.2999999999999999E-2</c:v>
                </c:pt>
                <c:pt idx="3176">
                  <c:v>8.1000000000000003E-2</c:v>
                </c:pt>
                <c:pt idx="3177">
                  <c:v>5.3999999999999999E-2</c:v>
                </c:pt>
                <c:pt idx="3178">
                  <c:v>6.4000000000000001E-2</c:v>
                </c:pt>
                <c:pt idx="3179">
                  <c:v>8.1000000000000003E-2</c:v>
                </c:pt>
                <c:pt idx="3180">
                  <c:v>9.7000000000000003E-2</c:v>
                </c:pt>
                <c:pt idx="3181">
                  <c:v>0.113</c:v>
                </c:pt>
                <c:pt idx="3182">
                  <c:v>0.115</c:v>
                </c:pt>
                <c:pt idx="3183">
                  <c:v>0.115</c:v>
                </c:pt>
                <c:pt idx="3184">
                  <c:v>0.159</c:v>
                </c:pt>
                <c:pt idx="3185">
                  <c:v>0.11799999999999999</c:v>
                </c:pt>
                <c:pt idx="3186">
                  <c:v>0.14199999999999999</c:v>
                </c:pt>
                <c:pt idx="3187">
                  <c:v>9.4E-2</c:v>
                </c:pt>
                <c:pt idx="3188">
                  <c:v>9.7000000000000003E-2</c:v>
                </c:pt>
                <c:pt idx="3189">
                  <c:v>7.5999999999999998E-2</c:v>
                </c:pt>
                <c:pt idx="3190">
                  <c:v>6.6000000000000003E-2</c:v>
                </c:pt>
                <c:pt idx="3191">
                  <c:v>0.05</c:v>
                </c:pt>
                <c:pt idx="3192">
                  <c:v>5.2999999999999999E-2</c:v>
                </c:pt>
                <c:pt idx="3193">
                  <c:v>0.109</c:v>
                </c:pt>
                <c:pt idx="3194">
                  <c:v>8.7999999999999995E-2</c:v>
                </c:pt>
                <c:pt idx="3195">
                  <c:v>8.6999999999999994E-2</c:v>
                </c:pt>
                <c:pt idx="3196">
                  <c:v>0.10199999999999999</c:v>
                </c:pt>
                <c:pt idx="3197">
                  <c:v>9.7000000000000003E-2</c:v>
                </c:pt>
                <c:pt idx="3198">
                  <c:v>0.123</c:v>
                </c:pt>
                <c:pt idx="3199">
                  <c:v>0.20100000000000001</c:v>
                </c:pt>
                <c:pt idx="3200">
                  <c:v>0.111</c:v>
                </c:pt>
                <c:pt idx="3201">
                  <c:v>8.1000000000000003E-2</c:v>
                </c:pt>
                <c:pt idx="3202">
                  <c:v>0.08</c:v>
                </c:pt>
                <c:pt idx="3203">
                  <c:v>8.3000000000000004E-2</c:v>
                </c:pt>
                <c:pt idx="3204">
                  <c:v>5.5E-2</c:v>
                </c:pt>
                <c:pt idx="3205">
                  <c:v>9.6000000000000002E-2</c:v>
                </c:pt>
                <c:pt idx="3206">
                  <c:v>0.1</c:v>
                </c:pt>
                <c:pt idx="3207">
                  <c:v>0.05</c:v>
                </c:pt>
                <c:pt idx="3208">
                  <c:v>9.1999999999999998E-2</c:v>
                </c:pt>
                <c:pt idx="3209">
                  <c:v>8.2000000000000003E-2</c:v>
                </c:pt>
                <c:pt idx="3210">
                  <c:v>5.8999999999999997E-2</c:v>
                </c:pt>
                <c:pt idx="3211">
                  <c:v>0.05</c:v>
                </c:pt>
                <c:pt idx="3212">
                  <c:v>0.10100000000000001</c:v>
                </c:pt>
                <c:pt idx="3213">
                  <c:v>0.10299999999999999</c:v>
                </c:pt>
                <c:pt idx="3214">
                  <c:v>0.121</c:v>
                </c:pt>
                <c:pt idx="3215">
                  <c:v>5.3999999999999999E-2</c:v>
                </c:pt>
                <c:pt idx="3216">
                  <c:v>0.113</c:v>
                </c:pt>
                <c:pt idx="3217">
                  <c:v>0.10299999999999999</c:v>
                </c:pt>
                <c:pt idx="3218">
                  <c:v>4.7E-2</c:v>
                </c:pt>
                <c:pt idx="3219">
                  <c:v>0.122</c:v>
                </c:pt>
                <c:pt idx="3220">
                  <c:v>8.1000000000000003E-2</c:v>
                </c:pt>
                <c:pt idx="3221">
                  <c:v>6.5000000000000002E-2</c:v>
                </c:pt>
                <c:pt idx="3222">
                  <c:v>6.7000000000000004E-2</c:v>
                </c:pt>
                <c:pt idx="3223">
                  <c:v>5.2999999999999999E-2</c:v>
                </c:pt>
                <c:pt idx="3224">
                  <c:v>0.10299999999999999</c:v>
                </c:pt>
                <c:pt idx="3225">
                  <c:v>0.152</c:v>
                </c:pt>
                <c:pt idx="3226">
                  <c:v>8.6999999999999994E-2</c:v>
                </c:pt>
                <c:pt idx="3227">
                  <c:v>0.11899999999999999</c:v>
                </c:pt>
                <c:pt idx="3228">
                  <c:v>9.2999999999999999E-2</c:v>
                </c:pt>
                <c:pt idx="3229">
                  <c:v>0.104</c:v>
                </c:pt>
                <c:pt idx="3230">
                  <c:v>0.14599999999999999</c:v>
                </c:pt>
                <c:pt idx="3231">
                  <c:v>7.5999999999999998E-2</c:v>
                </c:pt>
                <c:pt idx="3232">
                  <c:v>9.7000000000000003E-2</c:v>
                </c:pt>
                <c:pt idx="3233">
                  <c:v>5.7000000000000002E-2</c:v>
                </c:pt>
                <c:pt idx="3234">
                  <c:v>6.9000000000000006E-2</c:v>
                </c:pt>
                <c:pt idx="3235">
                  <c:v>5.1999999999999998E-2</c:v>
                </c:pt>
                <c:pt idx="3236">
                  <c:v>7.9000000000000001E-2</c:v>
                </c:pt>
                <c:pt idx="3237">
                  <c:v>3.9E-2</c:v>
                </c:pt>
                <c:pt idx="3238">
                  <c:v>6.9000000000000006E-2</c:v>
                </c:pt>
                <c:pt idx="3239">
                  <c:v>5.8999999999999997E-2</c:v>
                </c:pt>
                <c:pt idx="3240">
                  <c:v>4.1000000000000002E-2</c:v>
                </c:pt>
                <c:pt idx="3241">
                  <c:v>5.8000000000000003E-2</c:v>
                </c:pt>
                <c:pt idx="3242">
                  <c:v>6.7000000000000004E-2</c:v>
                </c:pt>
                <c:pt idx="3243">
                  <c:v>6.2E-2</c:v>
                </c:pt>
                <c:pt idx="3244">
                  <c:v>6.7000000000000004E-2</c:v>
                </c:pt>
                <c:pt idx="3245">
                  <c:v>6.2E-2</c:v>
                </c:pt>
                <c:pt idx="3246">
                  <c:v>7.4999999999999997E-2</c:v>
                </c:pt>
                <c:pt idx="3247">
                  <c:v>7.6999999999999999E-2</c:v>
                </c:pt>
                <c:pt idx="3248">
                  <c:v>6.2E-2</c:v>
                </c:pt>
                <c:pt idx="3249">
                  <c:v>7.2999999999999995E-2</c:v>
                </c:pt>
                <c:pt idx="3250">
                  <c:v>7.1999999999999995E-2</c:v>
                </c:pt>
                <c:pt idx="3251">
                  <c:v>3.5999999999999997E-2</c:v>
                </c:pt>
                <c:pt idx="3252">
                  <c:v>5.2999999999999999E-2</c:v>
                </c:pt>
                <c:pt idx="3253">
                  <c:v>5.6000000000000001E-2</c:v>
                </c:pt>
                <c:pt idx="3254">
                  <c:v>7.1999999999999995E-2</c:v>
                </c:pt>
                <c:pt idx="3255">
                  <c:v>7.6999999999999999E-2</c:v>
                </c:pt>
                <c:pt idx="3256">
                  <c:v>5.5E-2</c:v>
                </c:pt>
                <c:pt idx="3257">
                  <c:v>6.5000000000000002E-2</c:v>
                </c:pt>
                <c:pt idx="3258">
                  <c:v>6.5000000000000002E-2</c:v>
                </c:pt>
                <c:pt idx="3259">
                  <c:v>0.1</c:v>
                </c:pt>
                <c:pt idx="3260">
                  <c:v>6.3E-2</c:v>
                </c:pt>
                <c:pt idx="3261">
                  <c:v>5.6000000000000001E-2</c:v>
                </c:pt>
                <c:pt idx="3262">
                  <c:v>0.106</c:v>
                </c:pt>
                <c:pt idx="3263">
                  <c:v>7.6999999999999999E-2</c:v>
                </c:pt>
                <c:pt idx="3264">
                  <c:v>9.9000000000000005E-2</c:v>
                </c:pt>
                <c:pt idx="3265">
                  <c:v>5.3999999999999999E-2</c:v>
                </c:pt>
                <c:pt idx="3266">
                  <c:v>9.1999999999999998E-2</c:v>
                </c:pt>
                <c:pt idx="3267">
                  <c:v>0.109</c:v>
                </c:pt>
                <c:pt idx="3268">
                  <c:v>0.13600000000000001</c:v>
                </c:pt>
                <c:pt idx="3269">
                  <c:v>0.104</c:v>
                </c:pt>
                <c:pt idx="3270">
                  <c:v>0.112</c:v>
                </c:pt>
                <c:pt idx="3271">
                  <c:v>0.105</c:v>
                </c:pt>
                <c:pt idx="3272">
                  <c:v>0.13100000000000001</c:v>
                </c:pt>
                <c:pt idx="3273">
                  <c:v>0.09</c:v>
                </c:pt>
                <c:pt idx="3274">
                  <c:v>9.5000000000000001E-2</c:v>
                </c:pt>
                <c:pt idx="3275">
                  <c:v>6.4000000000000001E-2</c:v>
                </c:pt>
                <c:pt idx="3276">
                  <c:v>7.3999999999999996E-2</c:v>
                </c:pt>
                <c:pt idx="3277">
                  <c:v>7.4999999999999997E-2</c:v>
                </c:pt>
                <c:pt idx="3278">
                  <c:v>0.115</c:v>
                </c:pt>
                <c:pt idx="3279">
                  <c:v>9.1999999999999998E-2</c:v>
                </c:pt>
                <c:pt idx="3280">
                  <c:v>6.5000000000000002E-2</c:v>
                </c:pt>
                <c:pt idx="3281">
                  <c:v>8.5999999999999993E-2</c:v>
                </c:pt>
                <c:pt idx="3282">
                  <c:v>7.2999999999999995E-2</c:v>
                </c:pt>
                <c:pt idx="3283">
                  <c:v>9.6000000000000002E-2</c:v>
                </c:pt>
                <c:pt idx="3284">
                  <c:v>0.11600000000000001</c:v>
                </c:pt>
                <c:pt idx="3285">
                  <c:v>7.4999999999999997E-2</c:v>
                </c:pt>
                <c:pt idx="3286">
                  <c:v>6.3E-2</c:v>
                </c:pt>
                <c:pt idx="3287">
                  <c:v>6.0999999999999999E-2</c:v>
                </c:pt>
                <c:pt idx="3288">
                  <c:v>0.105</c:v>
                </c:pt>
                <c:pt idx="3289">
                  <c:v>9.6000000000000002E-2</c:v>
                </c:pt>
                <c:pt idx="3290">
                  <c:v>0.06</c:v>
                </c:pt>
                <c:pt idx="3291">
                  <c:v>7.2999999999999995E-2</c:v>
                </c:pt>
                <c:pt idx="3292">
                  <c:v>8.7999999999999995E-2</c:v>
                </c:pt>
                <c:pt idx="3293">
                  <c:v>0.06</c:v>
                </c:pt>
                <c:pt idx="3294">
                  <c:v>5.3999999999999999E-2</c:v>
                </c:pt>
                <c:pt idx="3295">
                  <c:v>5.8999999999999997E-2</c:v>
                </c:pt>
                <c:pt idx="3296">
                  <c:v>7.1999999999999995E-2</c:v>
                </c:pt>
                <c:pt idx="3297">
                  <c:v>4.9000000000000002E-2</c:v>
                </c:pt>
                <c:pt idx="3298">
                  <c:v>9.2999999999999999E-2</c:v>
                </c:pt>
                <c:pt idx="3299">
                  <c:v>9.9000000000000005E-2</c:v>
                </c:pt>
                <c:pt idx="3300">
                  <c:v>8.8999999999999996E-2</c:v>
                </c:pt>
                <c:pt idx="3301">
                  <c:v>7.8E-2</c:v>
                </c:pt>
                <c:pt idx="3302">
                  <c:v>7.8E-2</c:v>
                </c:pt>
                <c:pt idx="3303">
                  <c:v>6.4000000000000001E-2</c:v>
                </c:pt>
                <c:pt idx="3304">
                  <c:v>8.2000000000000003E-2</c:v>
                </c:pt>
                <c:pt idx="3305">
                  <c:v>6.6000000000000003E-2</c:v>
                </c:pt>
                <c:pt idx="3306">
                  <c:v>2.8000000000000001E-2</c:v>
                </c:pt>
                <c:pt idx="3307">
                  <c:v>5.8000000000000003E-2</c:v>
                </c:pt>
                <c:pt idx="3308">
                  <c:v>7.2999999999999995E-2</c:v>
                </c:pt>
                <c:pt idx="3309">
                  <c:v>0.11</c:v>
                </c:pt>
                <c:pt idx="3310">
                  <c:v>0.11600000000000001</c:v>
                </c:pt>
                <c:pt idx="3311">
                  <c:v>0.129</c:v>
                </c:pt>
                <c:pt idx="3312">
                  <c:v>0.13800000000000001</c:v>
                </c:pt>
                <c:pt idx="3313">
                  <c:v>8.5000000000000006E-2</c:v>
                </c:pt>
                <c:pt idx="3314">
                  <c:v>9.2999999999999999E-2</c:v>
                </c:pt>
                <c:pt idx="3315">
                  <c:v>0.06</c:v>
                </c:pt>
                <c:pt idx="3316">
                  <c:v>7.0000000000000007E-2</c:v>
                </c:pt>
                <c:pt idx="3317">
                  <c:v>9.6000000000000002E-2</c:v>
                </c:pt>
                <c:pt idx="3318">
                  <c:v>7.8E-2</c:v>
                </c:pt>
                <c:pt idx="3319">
                  <c:v>8.5000000000000006E-2</c:v>
                </c:pt>
                <c:pt idx="3320">
                  <c:v>4.5999999999999999E-2</c:v>
                </c:pt>
                <c:pt idx="3321">
                  <c:v>8.5000000000000006E-2</c:v>
                </c:pt>
                <c:pt idx="3322">
                  <c:v>3.5000000000000003E-2</c:v>
                </c:pt>
                <c:pt idx="3323">
                  <c:v>4.9000000000000002E-2</c:v>
                </c:pt>
                <c:pt idx="3324">
                  <c:v>4.8000000000000001E-2</c:v>
                </c:pt>
                <c:pt idx="3325">
                  <c:v>5.8000000000000003E-2</c:v>
                </c:pt>
                <c:pt idx="3326">
                  <c:v>6.2E-2</c:v>
                </c:pt>
                <c:pt idx="3327">
                  <c:v>6.9000000000000006E-2</c:v>
                </c:pt>
                <c:pt idx="3328">
                  <c:v>7.1999999999999995E-2</c:v>
                </c:pt>
                <c:pt idx="3329">
                  <c:v>7.5999999999999998E-2</c:v>
                </c:pt>
                <c:pt idx="3330">
                  <c:v>4.5999999999999999E-2</c:v>
                </c:pt>
                <c:pt idx="3331">
                  <c:v>5.2999999999999999E-2</c:v>
                </c:pt>
                <c:pt idx="3332">
                  <c:v>7.4999999999999997E-2</c:v>
                </c:pt>
                <c:pt idx="3333">
                  <c:v>7.6999999999999999E-2</c:v>
                </c:pt>
                <c:pt idx="3334">
                  <c:v>8.2000000000000003E-2</c:v>
                </c:pt>
                <c:pt idx="3335">
                  <c:v>7.9000000000000001E-2</c:v>
                </c:pt>
                <c:pt idx="3336">
                  <c:v>4.8000000000000001E-2</c:v>
                </c:pt>
                <c:pt idx="3337">
                  <c:v>6.8000000000000005E-2</c:v>
                </c:pt>
                <c:pt idx="3338">
                  <c:v>4.8000000000000001E-2</c:v>
                </c:pt>
                <c:pt idx="3339">
                  <c:v>7.1999999999999995E-2</c:v>
                </c:pt>
                <c:pt idx="3340">
                  <c:v>7.0999999999999994E-2</c:v>
                </c:pt>
                <c:pt idx="3341">
                  <c:v>0.06</c:v>
                </c:pt>
                <c:pt idx="3342">
                  <c:v>6.4000000000000001E-2</c:v>
                </c:pt>
                <c:pt idx="3343">
                  <c:v>6.6000000000000003E-2</c:v>
                </c:pt>
                <c:pt idx="3344">
                  <c:v>9.1999999999999998E-2</c:v>
                </c:pt>
                <c:pt idx="3345">
                  <c:v>5.3999999999999999E-2</c:v>
                </c:pt>
                <c:pt idx="3346">
                  <c:v>0.10199999999999999</c:v>
                </c:pt>
                <c:pt idx="3347">
                  <c:v>0.1</c:v>
                </c:pt>
                <c:pt idx="3348">
                  <c:v>8.1000000000000003E-2</c:v>
                </c:pt>
                <c:pt idx="3349">
                  <c:v>0.105</c:v>
                </c:pt>
                <c:pt idx="3350">
                  <c:v>7.0999999999999994E-2</c:v>
                </c:pt>
                <c:pt idx="3351">
                  <c:v>0.126</c:v>
                </c:pt>
                <c:pt idx="3352">
                  <c:v>6.5000000000000002E-2</c:v>
                </c:pt>
                <c:pt idx="3353">
                  <c:v>9.0999999999999998E-2</c:v>
                </c:pt>
                <c:pt idx="3354">
                  <c:v>7.8E-2</c:v>
                </c:pt>
                <c:pt idx="3355">
                  <c:v>0.14799999999999999</c:v>
                </c:pt>
                <c:pt idx="3356">
                  <c:v>7.8E-2</c:v>
                </c:pt>
                <c:pt idx="3357">
                  <c:v>0.09</c:v>
                </c:pt>
                <c:pt idx="3358">
                  <c:v>0.111</c:v>
                </c:pt>
                <c:pt idx="3359">
                  <c:v>7.8E-2</c:v>
                </c:pt>
                <c:pt idx="3360">
                  <c:v>6.0999999999999999E-2</c:v>
                </c:pt>
                <c:pt idx="3361">
                  <c:v>6.5000000000000002E-2</c:v>
                </c:pt>
                <c:pt idx="3362">
                  <c:v>6.7000000000000004E-2</c:v>
                </c:pt>
                <c:pt idx="3363">
                  <c:v>9.0999999999999998E-2</c:v>
                </c:pt>
                <c:pt idx="3364">
                  <c:v>0.10199999999999999</c:v>
                </c:pt>
                <c:pt idx="3365">
                  <c:v>9.4E-2</c:v>
                </c:pt>
                <c:pt idx="3366">
                  <c:v>6.3E-2</c:v>
                </c:pt>
                <c:pt idx="3367">
                  <c:v>6.5000000000000002E-2</c:v>
                </c:pt>
                <c:pt idx="3368">
                  <c:v>5.5E-2</c:v>
                </c:pt>
                <c:pt idx="3369">
                  <c:v>0.105</c:v>
                </c:pt>
                <c:pt idx="3370">
                  <c:v>3.5999999999999997E-2</c:v>
                </c:pt>
                <c:pt idx="3371">
                  <c:v>0.08</c:v>
                </c:pt>
                <c:pt idx="3372">
                  <c:v>0.13600000000000001</c:v>
                </c:pt>
                <c:pt idx="3373">
                  <c:v>0.11600000000000001</c:v>
                </c:pt>
                <c:pt idx="3374">
                  <c:v>0.13400000000000001</c:v>
                </c:pt>
                <c:pt idx="3375">
                  <c:v>0.122</c:v>
                </c:pt>
                <c:pt idx="3376">
                  <c:v>6.8000000000000005E-2</c:v>
                </c:pt>
                <c:pt idx="3377">
                  <c:v>0.112</c:v>
                </c:pt>
                <c:pt idx="3378">
                  <c:v>7.6999999999999999E-2</c:v>
                </c:pt>
                <c:pt idx="3379">
                  <c:v>0.09</c:v>
                </c:pt>
                <c:pt idx="3380">
                  <c:v>0.10100000000000001</c:v>
                </c:pt>
                <c:pt idx="3381">
                  <c:v>8.4000000000000005E-2</c:v>
                </c:pt>
                <c:pt idx="3382">
                  <c:v>0.1</c:v>
                </c:pt>
                <c:pt idx="3383">
                  <c:v>0.106</c:v>
                </c:pt>
                <c:pt idx="3384">
                  <c:v>0.10199999999999999</c:v>
                </c:pt>
                <c:pt idx="3385">
                  <c:v>6.9000000000000006E-2</c:v>
                </c:pt>
                <c:pt idx="3386">
                  <c:v>8.6999999999999994E-2</c:v>
                </c:pt>
                <c:pt idx="3387">
                  <c:v>6.2E-2</c:v>
                </c:pt>
                <c:pt idx="3388">
                  <c:v>9.5000000000000001E-2</c:v>
                </c:pt>
                <c:pt idx="3389">
                  <c:v>4.4999999999999998E-2</c:v>
                </c:pt>
                <c:pt idx="3390">
                  <c:v>8.3000000000000004E-2</c:v>
                </c:pt>
                <c:pt idx="3391">
                  <c:v>6.3E-2</c:v>
                </c:pt>
                <c:pt idx="3392">
                  <c:v>8.4000000000000005E-2</c:v>
                </c:pt>
                <c:pt idx="3393">
                  <c:v>7.8E-2</c:v>
                </c:pt>
                <c:pt idx="3394">
                  <c:v>8.2000000000000003E-2</c:v>
                </c:pt>
                <c:pt idx="3395">
                  <c:v>5.2999999999999999E-2</c:v>
                </c:pt>
                <c:pt idx="3396">
                  <c:v>7.0000000000000007E-2</c:v>
                </c:pt>
                <c:pt idx="3397">
                  <c:v>0.107</c:v>
                </c:pt>
                <c:pt idx="3398">
                  <c:v>0.10299999999999999</c:v>
                </c:pt>
                <c:pt idx="3399">
                  <c:v>8.5999999999999993E-2</c:v>
                </c:pt>
                <c:pt idx="3400">
                  <c:v>8.8999999999999996E-2</c:v>
                </c:pt>
                <c:pt idx="3401">
                  <c:v>0.17699999999999999</c:v>
                </c:pt>
                <c:pt idx="3402">
                  <c:v>0.106</c:v>
                </c:pt>
                <c:pt idx="3403">
                  <c:v>7.1999999999999995E-2</c:v>
                </c:pt>
                <c:pt idx="3404">
                  <c:v>0.13700000000000001</c:v>
                </c:pt>
                <c:pt idx="3405">
                  <c:v>0.11899999999999999</c:v>
                </c:pt>
                <c:pt idx="3406">
                  <c:v>0.15</c:v>
                </c:pt>
                <c:pt idx="3407">
                  <c:v>0.107</c:v>
                </c:pt>
                <c:pt idx="3408">
                  <c:v>0.111</c:v>
                </c:pt>
                <c:pt idx="3409">
                  <c:v>9.6000000000000002E-2</c:v>
                </c:pt>
                <c:pt idx="3410">
                  <c:v>0.109</c:v>
                </c:pt>
                <c:pt idx="3411">
                  <c:v>0.06</c:v>
                </c:pt>
                <c:pt idx="3412">
                  <c:v>9.0999999999999998E-2</c:v>
                </c:pt>
                <c:pt idx="3413">
                  <c:v>8.5999999999999993E-2</c:v>
                </c:pt>
                <c:pt idx="3414">
                  <c:v>0.11</c:v>
                </c:pt>
                <c:pt idx="3415">
                  <c:v>0.14099999999999999</c:v>
                </c:pt>
                <c:pt idx="3416">
                  <c:v>0.105</c:v>
                </c:pt>
                <c:pt idx="3417">
                  <c:v>8.5000000000000006E-2</c:v>
                </c:pt>
                <c:pt idx="3418">
                  <c:v>6.6000000000000003E-2</c:v>
                </c:pt>
                <c:pt idx="3419">
                  <c:v>9.6000000000000002E-2</c:v>
                </c:pt>
                <c:pt idx="3420">
                  <c:v>8.4000000000000005E-2</c:v>
                </c:pt>
                <c:pt idx="3421">
                  <c:v>6.5000000000000002E-2</c:v>
                </c:pt>
                <c:pt idx="3422">
                  <c:v>6.8000000000000005E-2</c:v>
                </c:pt>
                <c:pt idx="3423">
                  <c:v>0.104</c:v>
                </c:pt>
                <c:pt idx="3424">
                  <c:v>6.7000000000000004E-2</c:v>
                </c:pt>
                <c:pt idx="3425">
                  <c:v>0.113</c:v>
                </c:pt>
                <c:pt idx="3426">
                  <c:v>7.5999999999999998E-2</c:v>
                </c:pt>
                <c:pt idx="3427">
                  <c:v>8.5000000000000006E-2</c:v>
                </c:pt>
                <c:pt idx="3428">
                  <c:v>6.6000000000000003E-2</c:v>
                </c:pt>
                <c:pt idx="3429">
                  <c:v>6.2E-2</c:v>
                </c:pt>
                <c:pt idx="3430">
                  <c:v>7.0000000000000007E-2</c:v>
                </c:pt>
                <c:pt idx="3431">
                  <c:v>9.4E-2</c:v>
                </c:pt>
                <c:pt idx="3432">
                  <c:v>8.6999999999999994E-2</c:v>
                </c:pt>
                <c:pt idx="3433">
                  <c:v>0.124</c:v>
                </c:pt>
                <c:pt idx="3434">
                  <c:v>6.6000000000000003E-2</c:v>
                </c:pt>
                <c:pt idx="3435">
                  <c:v>7.3999999999999996E-2</c:v>
                </c:pt>
                <c:pt idx="3436">
                  <c:v>0.125</c:v>
                </c:pt>
                <c:pt idx="3437">
                  <c:v>8.5000000000000006E-2</c:v>
                </c:pt>
                <c:pt idx="3438">
                  <c:v>7.3999999999999996E-2</c:v>
                </c:pt>
                <c:pt idx="3439">
                  <c:v>9.7000000000000003E-2</c:v>
                </c:pt>
                <c:pt idx="3440">
                  <c:v>8.5000000000000006E-2</c:v>
                </c:pt>
                <c:pt idx="3441">
                  <c:v>0.11</c:v>
                </c:pt>
                <c:pt idx="3442">
                  <c:v>0.11899999999999999</c:v>
                </c:pt>
                <c:pt idx="3443">
                  <c:v>0.10100000000000001</c:v>
                </c:pt>
                <c:pt idx="3444">
                  <c:v>6.7000000000000004E-2</c:v>
                </c:pt>
                <c:pt idx="3445">
                  <c:v>7.6999999999999999E-2</c:v>
                </c:pt>
                <c:pt idx="3446">
                  <c:v>0.10299999999999999</c:v>
                </c:pt>
                <c:pt idx="3447">
                  <c:v>7.0999999999999994E-2</c:v>
                </c:pt>
                <c:pt idx="3448">
                  <c:v>8.6999999999999994E-2</c:v>
                </c:pt>
                <c:pt idx="3449">
                  <c:v>9.2999999999999999E-2</c:v>
                </c:pt>
                <c:pt idx="3450">
                  <c:v>0.121</c:v>
                </c:pt>
                <c:pt idx="3451">
                  <c:v>9.5000000000000001E-2</c:v>
                </c:pt>
                <c:pt idx="3452">
                  <c:v>9.5000000000000001E-2</c:v>
                </c:pt>
                <c:pt idx="3453">
                  <c:v>9.2999999999999999E-2</c:v>
                </c:pt>
                <c:pt idx="3454">
                  <c:v>7.2999999999999995E-2</c:v>
                </c:pt>
                <c:pt idx="3455">
                  <c:v>6.2E-2</c:v>
                </c:pt>
                <c:pt idx="3456">
                  <c:v>8.3000000000000004E-2</c:v>
                </c:pt>
                <c:pt idx="3457">
                  <c:v>8.5000000000000006E-2</c:v>
                </c:pt>
                <c:pt idx="3458">
                  <c:v>7.8E-2</c:v>
                </c:pt>
                <c:pt idx="3459">
                  <c:v>0.11799999999999999</c:v>
                </c:pt>
                <c:pt idx="3460">
                  <c:v>8.5000000000000006E-2</c:v>
                </c:pt>
                <c:pt idx="3461">
                  <c:v>0.09</c:v>
                </c:pt>
                <c:pt idx="3462">
                  <c:v>8.2000000000000003E-2</c:v>
                </c:pt>
                <c:pt idx="3463">
                  <c:v>5.5E-2</c:v>
                </c:pt>
                <c:pt idx="3464">
                  <c:v>9.7000000000000003E-2</c:v>
                </c:pt>
                <c:pt idx="3465">
                  <c:v>0.121</c:v>
                </c:pt>
                <c:pt idx="3466">
                  <c:v>9.1999999999999998E-2</c:v>
                </c:pt>
                <c:pt idx="3467">
                  <c:v>9.8000000000000004E-2</c:v>
                </c:pt>
                <c:pt idx="3468">
                  <c:v>0.108</c:v>
                </c:pt>
                <c:pt idx="3469">
                  <c:v>6.2E-2</c:v>
                </c:pt>
                <c:pt idx="3470">
                  <c:v>0.08</c:v>
                </c:pt>
                <c:pt idx="3471">
                  <c:v>6.6000000000000003E-2</c:v>
                </c:pt>
                <c:pt idx="3472">
                  <c:v>0.09</c:v>
                </c:pt>
                <c:pt idx="3473">
                  <c:v>0.111</c:v>
                </c:pt>
                <c:pt idx="3474">
                  <c:v>0.122</c:v>
                </c:pt>
                <c:pt idx="3475">
                  <c:v>9.1999999999999998E-2</c:v>
                </c:pt>
                <c:pt idx="3476">
                  <c:v>7.8E-2</c:v>
                </c:pt>
                <c:pt idx="3477">
                  <c:v>8.3000000000000004E-2</c:v>
                </c:pt>
                <c:pt idx="3478">
                  <c:v>9.2999999999999999E-2</c:v>
                </c:pt>
                <c:pt idx="3479">
                  <c:v>9.9000000000000005E-2</c:v>
                </c:pt>
                <c:pt idx="3480">
                  <c:v>0.121</c:v>
                </c:pt>
                <c:pt idx="3481">
                  <c:v>6.7000000000000004E-2</c:v>
                </c:pt>
                <c:pt idx="3482">
                  <c:v>9.1999999999999998E-2</c:v>
                </c:pt>
                <c:pt idx="3483">
                  <c:v>0.13500000000000001</c:v>
                </c:pt>
                <c:pt idx="3484">
                  <c:v>9.8000000000000004E-2</c:v>
                </c:pt>
                <c:pt idx="3485">
                  <c:v>0.157</c:v>
                </c:pt>
                <c:pt idx="3486">
                  <c:v>0.14599999999999999</c:v>
                </c:pt>
                <c:pt idx="3487">
                  <c:v>0.158</c:v>
                </c:pt>
                <c:pt idx="3488">
                  <c:v>7.9000000000000001E-2</c:v>
                </c:pt>
                <c:pt idx="3489">
                  <c:v>8.6999999999999994E-2</c:v>
                </c:pt>
                <c:pt idx="3490">
                  <c:v>8.1000000000000003E-2</c:v>
                </c:pt>
                <c:pt idx="3491">
                  <c:v>0.127</c:v>
                </c:pt>
                <c:pt idx="3492">
                  <c:v>8.3000000000000004E-2</c:v>
                </c:pt>
                <c:pt idx="3493">
                  <c:v>8.1000000000000003E-2</c:v>
                </c:pt>
                <c:pt idx="3494">
                  <c:v>7.2999999999999995E-2</c:v>
                </c:pt>
                <c:pt idx="3495">
                  <c:v>0.123</c:v>
                </c:pt>
                <c:pt idx="3496">
                  <c:v>8.3000000000000004E-2</c:v>
                </c:pt>
                <c:pt idx="3497">
                  <c:v>0.06</c:v>
                </c:pt>
                <c:pt idx="3498">
                  <c:v>0.08</c:v>
                </c:pt>
                <c:pt idx="3499">
                  <c:v>8.7999999999999995E-2</c:v>
                </c:pt>
                <c:pt idx="3500">
                  <c:v>0.105</c:v>
                </c:pt>
                <c:pt idx="3501">
                  <c:v>9.6000000000000002E-2</c:v>
                </c:pt>
                <c:pt idx="3502">
                  <c:v>6.6000000000000003E-2</c:v>
                </c:pt>
                <c:pt idx="3503">
                  <c:v>6.4000000000000001E-2</c:v>
                </c:pt>
                <c:pt idx="3504">
                  <c:v>0.08</c:v>
                </c:pt>
                <c:pt idx="3505">
                  <c:v>9.7000000000000003E-2</c:v>
                </c:pt>
                <c:pt idx="3506">
                  <c:v>0.16600000000000001</c:v>
                </c:pt>
                <c:pt idx="3507">
                  <c:v>0.13700000000000001</c:v>
                </c:pt>
                <c:pt idx="3508">
                  <c:v>0.14199999999999999</c:v>
                </c:pt>
                <c:pt idx="3509">
                  <c:v>0.13</c:v>
                </c:pt>
                <c:pt idx="3510">
                  <c:v>9.8000000000000004E-2</c:v>
                </c:pt>
                <c:pt idx="3511">
                  <c:v>0.124</c:v>
                </c:pt>
                <c:pt idx="3512">
                  <c:v>9.8000000000000004E-2</c:v>
                </c:pt>
                <c:pt idx="3513">
                  <c:v>8.2000000000000003E-2</c:v>
                </c:pt>
                <c:pt idx="3514">
                  <c:v>9.1999999999999998E-2</c:v>
                </c:pt>
                <c:pt idx="3515">
                  <c:v>6.3E-2</c:v>
                </c:pt>
                <c:pt idx="3516">
                  <c:v>8.7999999999999995E-2</c:v>
                </c:pt>
                <c:pt idx="3517">
                  <c:v>0.10100000000000001</c:v>
                </c:pt>
                <c:pt idx="3518">
                  <c:v>0.123</c:v>
                </c:pt>
                <c:pt idx="3519">
                  <c:v>5.3999999999999999E-2</c:v>
                </c:pt>
                <c:pt idx="3520">
                  <c:v>8.5999999999999993E-2</c:v>
                </c:pt>
                <c:pt idx="3521">
                  <c:v>0.08</c:v>
                </c:pt>
                <c:pt idx="3522">
                  <c:v>5.8999999999999997E-2</c:v>
                </c:pt>
                <c:pt idx="3523">
                  <c:v>5.7000000000000002E-2</c:v>
                </c:pt>
                <c:pt idx="3524">
                  <c:v>7.8E-2</c:v>
                </c:pt>
                <c:pt idx="3525">
                  <c:v>9.8000000000000004E-2</c:v>
                </c:pt>
                <c:pt idx="3526">
                  <c:v>3.9E-2</c:v>
                </c:pt>
                <c:pt idx="3527">
                  <c:v>7.9000000000000001E-2</c:v>
                </c:pt>
                <c:pt idx="3528">
                  <c:v>6.9000000000000006E-2</c:v>
                </c:pt>
                <c:pt idx="3529">
                  <c:v>7.2999999999999995E-2</c:v>
                </c:pt>
                <c:pt idx="3530">
                  <c:v>8.3000000000000004E-2</c:v>
                </c:pt>
                <c:pt idx="3531">
                  <c:v>4.8000000000000001E-2</c:v>
                </c:pt>
                <c:pt idx="3532">
                  <c:v>5.8000000000000003E-2</c:v>
                </c:pt>
                <c:pt idx="3533">
                  <c:v>9.2999999999999999E-2</c:v>
                </c:pt>
                <c:pt idx="3534">
                  <c:v>0.08</c:v>
                </c:pt>
                <c:pt idx="3535">
                  <c:v>7.5999999999999998E-2</c:v>
                </c:pt>
                <c:pt idx="3536">
                  <c:v>0.105</c:v>
                </c:pt>
                <c:pt idx="3537">
                  <c:v>0.09</c:v>
                </c:pt>
                <c:pt idx="3538">
                  <c:v>7.0000000000000007E-2</c:v>
                </c:pt>
                <c:pt idx="3539">
                  <c:v>5.3999999999999999E-2</c:v>
                </c:pt>
                <c:pt idx="3540">
                  <c:v>8.3000000000000004E-2</c:v>
                </c:pt>
                <c:pt idx="3541">
                  <c:v>0.09</c:v>
                </c:pt>
                <c:pt idx="3542">
                  <c:v>5.6000000000000001E-2</c:v>
                </c:pt>
                <c:pt idx="3543">
                  <c:v>7.4999999999999997E-2</c:v>
                </c:pt>
                <c:pt idx="3544">
                  <c:v>9.6000000000000002E-2</c:v>
                </c:pt>
                <c:pt idx="3545">
                  <c:v>7.5999999999999998E-2</c:v>
                </c:pt>
                <c:pt idx="3546">
                  <c:v>0.06</c:v>
                </c:pt>
                <c:pt idx="3547">
                  <c:v>6.9000000000000006E-2</c:v>
                </c:pt>
                <c:pt idx="3548">
                  <c:v>0.06</c:v>
                </c:pt>
                <c:pt idx="3549">
                  <c:v>6.4000000000000001E-2</c:v>
                </c:pt>
                <c:pt idx="3550">
                  <c:v>4.2000000000000003E-2</c:v>
                </c:pt>
                <c:pt idx="3551">
                  <c:v>6.4000000000000001E-2</c:v>
                </c:pt>
                <c:pt idx="3552">
                  <c:v>6.9000000000000006E-2</c:v>
                </c:pt>
                <c:pt idx="3553">
                  <c:v>4.2999999999999997E-2</c:v>
                </c:pt>
                <c:pt idx="3554">
                  <c:v>9.4E-2</c:v>
                </c:pt>
                <c:pt idx="3555">
                  <c:v>5.1999999999999998E-2</c:v>
                </c:pt>
                <c:pt idx="3556">
                  <c:v>5.3999999999999999E-2</c:v>
                </c:pt>
                <c:pt idx="3557">
                  <c:v>4.2999999999999997E-2</c:v>
                </c:pt>
                <c:pt idx="3558">
                  <c:v>4.2999999999999997E-2</c:v>
                </c:pt>
                <c:pt idx="3559">
                  <c:v>5.1999999999999998E-2</c:v>
                </c:pt>
                <c:pt idx="3560">
                  <c:v>6.3E-2</c:v>
                </c:pt>
                <c:pt idx="3561">
                  <c:v>8.5000000000000006E-2</c:v>
                </c:pt>
                <c:pt idx="3562">
                  <c:v>6.4000000000000001E-2</c:v>
                </c:pt>
                <c:pt idx="3563">
                  <c:v>9.8000000000000004E-2</c:v>
                </c:pt>
                <c:pt idx="3564">
                  <c:v>7.6999999999999999E-2</c:v>
                </c:pt>
                <c:pt idx="3565">
                  <c:v>6.9000000000000006E-2</c:v>
                </c:pt>
                <c:pt idx="3566">
                  <c:v>7.4999999999999997E-2</c:v>
                </c:pt>
                <c:pt idx="3567">
                  <c:v>7.4999999999999997E-2</c:v>
                </c:pt>
                <c:pt idx="3568">
                  <c:v>8.7999999999999995E-2</c:v>
                </c:pt>
                <c:pt idx="3569">
                  <c:v>8.2000000000000003E-2</c:v>
                </c:pt>
                <c:pt idx="3570">
                  <c:v>9.6000000000000002E-2</c:v>
                </c:pt>
                <c:pt idx="3571">
                  <c:v>0.114</c:v>
                </c:pt>
                <c:pt idx="3572">
                  <c:v>0.08</c:v>
                </c:pt>
                <c:pt idx="3573">
                  <c:v>5.8999999999999997E-2</c:v>
                </c:pt>
                <c:pt idx="3574">
                  <c:v>8.1000000000000003E-2</c:v>
                </c:pt>
                <c:pt idx="3575">
                  <c:v>6.0999999999999999E-2</c:v>
                </c:pt>
                <c:pt idx="3576">
                  <c:v>6.2E-2</c:v>
                </c:pt>
                <c:pt idx="3577">
                  <c:v>5.8000000000000003E-2</c:v>
                </c:pt>
                <c:pt idx="3578">
                  <c:v>5.8999999999999997E-2</c:v>
                </c:pt>
                <c:pt idx="3579">
                  <c:v>0.08</c:v>
                </c:pt>
                <c:pt idx="3580">
                  <c:v>0.08</c:v>
                </c:pt>
                <c:pt idx="3581">
                  <c:v>9.5000000000000001E-2</c:v>
                </c:pt>
                <c:pt idx="3582">
                  <c:v>8.4000000000000005E-2</c:v>
                </c:pt>
                <c:pt idx="3583">
                  <c:v>4.8000000000000001E-2</c:v>
                </c:pt>
                <c:pt idx="3584">
                  <c:v>6.3E-2</c:v>
                </c:pt>
                <c:pt idx="3585">
                  <c:v>0.11</c:v>
                </c:pt>
                <c:pt idx="3586">
                  <c:v>9.5000000000000001E-2</c:v>
                </c:pt>
                <c:pt idx="3587">
                  <c:v>9.0999999999999998E-2</c:v>
                </c:pt>
                <c:pt idx="3588">
                  <c:v>7.6999999999999999E-2</c:v>
                </c:pt>
                <c:pt idx="3589">
                  <c:v>9.5000000000000001E-2</c:v>
                </c:pt>
                <c:pt idx="3590">
                  <c:v>8.1000000000000003E-2</c:v>
                </c:pt>
                <c:pt idx="3591">
                  <c:v>0.111</c:v>
                </c:pt>
                <c:pt idx="3592">
                  <c:v>7.4999999999999997E-2</c:v>
                </c:pt>
                <c:pt idx="3593">
                  <c:v>0.14499999999999999</c:v>
                </c:pt>
                <c:pt idx="3594">
                  <c:v>8.1000000000000003E-2</c:v>
                </c:pt>
                <c:pt idx="3595">
                  <c:v>8.8999999999999996E-2</c:v>
                </c:pt>
                <c:pt idx="3596">
                  <c:v>7.1999999999999995E-2</c:v>
                </c:pt>
                <c:pt idx="3597">
                  <c:v>0.10199999999999999</c:v>
                </c:pt>
                <c:pt idx="3598">
                  <c:v>0.12</c:v>
                </c:pt>
                <c:pt idx="3599">
                  <c:v>9.5000000000000001E-2</c:v>
                </c:pt>
                <c:pt idx="3600">
                  <c:v>0.14799999999999999</c:v>
                </c:pt>
                <c:pt idx="3601">
                  <c:v>7.8E-2</c:v>
                </c:pt>
                <c:pt idx="3602">
                  <c:v>0.158</c:v>
                </c:pt>
                <c:pt idx="3603">
                  <c:v>0.114</c:v>
                </c:pt>
                <c:pt idx="3604">
                  <c:v>0.14099999999999999</c:v>
                </c:pt>
                <c:pt idx="3605">
                  <c:v>6.6000000000000003E-2</c:v>
                </c:pt>
                <c:pt idx="3606">
                  <c:v>0.10299999999999999</c:v>
                </c:pt>
                <c:pt idx="3607">
                  <c:v>4.3999999999999997E-2</c:v>
                </c:pt>
                <c:pt idx="3608">
                  <c:v>7.9000000000000001E-2</c:v>
                </c:pt>
                <c:pt idx="3609">
                  <c:v>8.5000000000000006E-2</c:v>
                </c:pt>
                <c:pt idx="3610">
                  <c:v>2.9000000000000001E-2</c:v>
                </c:pt>
                <c:pt idx="3611">
                  <c:v>7.5999999999999998E-2</c:v>
                </c:pt>
                <c:pt idx="3612">
                  <c:v>0.10100000000000001</c:v>
                </c:pt>
                <c:pt idx="3613">
                  <c:v>0.08</c:v>
                </c:pt>
                <c:pt idx="3614">
                  <c:v>8.6999999999999994E-2</c:v>
                </c:pt>
                <c:pt idx="3615">
                  <c:v>6.2E-2</c:v>
                </c:pt>
                <c:pt idx="3616">
                  <c:v>0.06</c:v>
                </c:pt>
                <c:pt idx="3617">
                  <c:v>7.8E-2</c:v>
                </c:pt>
                <c:pt idx="3618">
                  <c:v>7.6999999999999999E-2</c:v>
                </c:pt>
                <c:pt idx="3619">
                  <c:v>5.8000000000000003E-2</c:v>
                </c:pt>
                <c:pt idx="3620">
                  <c:v>7.5999999999999998E-2</c:v>
                </c:pt>
                <c:pt idx="3621">
                  <c:v>9.7000000000000003E-2</c:v>
                </c:pt>
                <c:pt idx="3622">
                  <c:v>5.7000000000000002E-2</c:v>
                </c:pt>
                <c:pt idx="3623">
                  <c:v>5.5E-2</c:v>
                </c:pt>
                <c:pt idx="3624">
                  <c:v>6.4000000000000001E-2</c:v>
                </c:pt>
                <c:pt idx="3625">
                  <c:v>9.4E-2</c:v>
                </c:pt>
                <c:pt idx="3626">
                  <c:v>9.6000000000000002E-2</c:v>
                </c:pt>
                <c:pt idx="3627">
                  <c:v>8.6999999999999994E-2</c:v>
                </c:pt>
                <c:pt idx="3628">
                  <c:v>0.11</c:v>
                </c:pt>
                <c:pt idx="3629">
                  <c:v>0.06</c:v>
                </c:pt>
                <c:pt idx="3630">
                  <c:v>6.0999999999999999E-2</c:v>
                </c:pt>
                <c:pt idx="3631">
                  <c:v>0.121</c:v>
                </c:pt>
                <c:pt idx="3632">
                  <c:v>5.6000000000000001E-2</c:v>
                </c:pt>
                <c:pt idx="3633">
                  <c:v>6.7000000000000004E-2</c:v>
                </c:pt>
                <c:pt idx="3634">
                  <c:v>6.4000000000000001E-2</c:v>
                </c:pt>
                <c:pt idx="3635">
                  <c:v>7.0000000000000007E-2</c:v>
                </c:pt>
                <c:pt idx="3636">
                  <c:v>0.11899999999999999</c:v>
                </c:pt>
                <c:pt idx="3637">
                  <c:v>5.6000000000000001E-2</c:v>
                </c:pt>
                <c:pt idx="3638">
                  <c:v>6.7000000000000004E-2</c:v>
                </c:pt>
                <c:pt idx="3639">
                  <c:v>6.6000000000000003E-2</c:v>
                </c:pt>
                <c:pt idx="3640">
                  <c:v>5.1999999999999998E-2</c:v>
                </c:pt>
                <c:pt idx="3641">
                  <c:v>6.2E-2</c:v>
                </c:pt>
                <c:pt idx="3642">
                  <c:v>7.6999999999999999E-2</c:v>
                </c:pt>
                <c:pt idx="3643">
                  <c:v>6.6000000000000003E-2</c:v>
                </c:pt>
                <c:pt idx="3644">
                  <c:v>3.1E-2</c:v>
                </c:pt>
                <c:pt idx="3645">
                  <c:v>6.3E-2</c:v>
                </c:pt>
                <c:pt idx="3646">
                  <c:v>5.6000000000000001E-2</c:v>
                </c:pt>
                <c:pt idx="3647">
                  <c:v>0.06</c:v>
                </c:pt>
                <c:pt idx="3648">
                  <c:v>7.9000000000000001E-2</c:v>
                </c:pt>
                <c:pt idx="3649">
                  <c:v>3.5999999999999997E-2</c:v>
                </c:pt>
                <c:pt idx="3650">
                  <c:v>5.1999999999999998E-2</c:v>
                </c:pt>
                <c:pt idx="3651">
                  <c:v>5.6000000000000001E-2</c:v>
                </c:pt>
                <c:pt idx="3652">
                  <c:v>4.9000000000000002E-2</c:v>
                </c:pt>
                <c:pt idx="3653">
                  <c:v>7.6999999999999999E-2</c:v>
                </c:pt>
                <c:pt idx="3654">
                  <c:v>3.7999999999999999E-2</c:v>
                </c:pt>
                <c:pt idx="3655">
                  <c:v>3.7999999999999999E-2</c:v>
                </c:pt>
                <c:pt idx="3656">
                  <c:v>9.1999999999999998E-2</c:v>
                </c:pt>
                <c:pt idx="3657">
                  <c:v>6.0999999999999999E-2</c:v>
                </c:pt>
                <c:pt idx="3658">
                  <c:v>7.4999999999999997E-2</c:v>
                </c:pt>
                <c:pt idx="3659">
                  <c:v>6.3E-2</c:v>
                </c:pt>
                <c:pt idx="3660">
                  <c:v>7.0999999999999994E-2</c:v>
                </c:pt>
                <c:pt idx="3661">
                  <c:v>6.4000000000000001E-2</c:v>
                </c:pt>
                <c:pt idx="3662">
                  <c:v>0.10199999999999999</c:v>
                </c:pt>
                <c:pt idx="3663">
                  <c:v>3.4000000000000002E-2</c:v>
                </c:pt>
                <c:pt idx="3664">
                  <c:v>5.3999999999999999E-2</c:v>
                </c:pt>
                <c:pt idx="3665">
                  <c:v>5.7000000000000002E-2</c:v>
                </c:pt>
                <c:pt idx="3666">
                  <c:v>5.3999999999999999E-2</c:v>
                </c:pt>
                <c:pt idx="3667">
                  <c:v>9.7000000000000003E-2</c:v>
                </c:pt>
                <c:pt idx="3668">
                  <c:v>5.3999999999999999E-2</c:v>
                </c:pt>
                <c:pt idx="3669">
                  <c:v>0.08</c:v>
                </c:pt>
                <c:pt idx="3670">
                  <c:v>7.5999999999999998E-2</c:v>
                </c:pt>
                <c:pt idx="3671">
                  <c:v>9.7000000000000003E-2</c:v>
                </c:pt>
                <c:pt idx="3672">
                  <c:v>0.105</c:v>
                </c:pt>
                <c:pt idx="3673">
                  <c:v>8.2000000000000003E-2</c:v>
                </c:pt>
                <c:pt idx="3674">
                  <c:v>8.6999999999999994E-2</c:v>
                </c:pt>
                <c:pt idx="3675">
                  <c:v>0.128</c:v>
                </c:pt>
                <c:pt idx="3676">
                  <c:v>0.10100000000000001</c:v>
                </c:pt>
                <c:pt idx="3677">
                  <c:v>5.8999999999999997E-2</c:v>
                </c:pt>
                <c:pt idx="3678">
                  <c:v>6.7000000000000004E-2</c:v>
                </c:pt>
                <c:pt idx="3679">
                  <c:v>9.0999999999999998E-2</c:v>
                </c:pt>
                <c:pt idx="3680">
                  <c:v>7.4999999999999997E-2</c:v>
                </c:pt>
                <c:pt idx="3681">
                  <c:v>0.121</c:v>
                </c:pt>
                <c:pt idx="3682">
                  <c:v>9.6000000000000002E-2</c:v>
                </c:pt>
                <c:pt idx="3683">
                  <c:v>7.0000000000000007E-2</c:v>
                </c:pt>
                <c:pt idx="3684">
                  <c:v>0.109</c:v>
                </c:pt>
                <c:pt idx="3685">
                  <c:v>7.8E-2</c:v>
                </c:pt>
                <c:pt idx="3686">
                  <c:v>7.0000000000000007E-2</c:v>
                </c:pt>
                <c:pt idx="3687">
                  <c:v>6.9000000000000006E-2</c:v>
                </c:pt>
                <c:pt idx="3688">
                  <c:v>6.3E-2</c:v>
                </c:pt>
                <c:pt idx="3689">
                  <c:v>8.6999999999999994E-2</c:v>
                </c:pt>
                <c:pt idx="3690">
                  <c:v>8.2000000000000003E-2</c:v>
                </c:pt>
                <c:pt idx="3691">
                  <c:v>5.8000000000000003E-2</c:v>
                </c:pt>
                <c:pt idx="3692">
                  <c:v>3.5999999999999997E-2</c:v>
                </c:pt>
                <c:pt idx="3693">
                  <c:v>5.7000000000000002E-2</c:v>
                </c:pt>
                <c:pt idx="3694">
                  <c:v>6.0999999999999999E-2</c:v>
                </c:pt>
                <c:pt idx="3695">
                  <c:v>7.6999999999999999E-2</c:v>
                </c:pt>
                <c:pt idx="3696">
                  <c:v>7.0999999999999994E-2</c:v>
                </c:pt>
                <c:pt idx="3697">
                  <c:v>7.1999999999999995E-2</c:v>
                </c:pt>
                <c:pt idx="3698">
                  <c:v>6.3E-2</c:v>
                </c:pt>
                <c:pt idx="3699">
                  <c:v>3.7999999999999999E-2</c:v>
                </c:pt>
                <c:pt idx="3700">
                  <c:v>8.5000000000000006E-2</c:v>
                </c:pt>
                <c:pt idx="3701">
                  <c:v>0.10100000000000001</c:v>
                </c:pt>
                <c:pt idx="3702">
                  <c:v>6.5000000000000002E-2</c:v>
                </c:pt>
                <c:pt idx="3703">
                  <c:v>5.8999999999999997E-2</c:v>
                </c:pt>
                <c:pt idx="3704">
                  <c:v>7.5999999999999998E-2</c:v>
                </c:pt>
                <c:pt idx="3705">
                  <c:v>7.6999999999999999E-2</c:v>
                </c:pt>
                <c:pt idx="3706">
                  <c:v>6.9000000000000006E-2</c:v>
                </c:pt>
                <c:pt idx="3707">
                  <c:v>3.2000000000000001E-2</c:v>
                </c:pt>
                <c:pt idx="3708">
                  <c:v>6.6000000000000003E-2</c:v>
                </c:pt>
                <c:pt idx="3709">
                  <c:v>6.2E-2</c:v>
                </c:pt>
                <c:pt idx="3710">
                  <c:v>8.5000000000000006E-2</c:v>
                </c:pt>
                <c:pt idx="3711">
                  <c:v>9.6000000000000002E-2</c:v>
                </c:pt>
                <c:pt idx="3712">
                  <c:v>7.9000000000000001E-2</c:v>
                </c:pt>
                <c:pt idx="3713">
                  <c:v>5.2999999999999999E-2</c:v>
                </c:pt>
                <c:pt idx="3714">
                  <c:v>8.7999999999999995E-2</c:v>
                </c:pt>
                <c:pt idx="3715">
                  <c:v>0.06</c:v>
                </c:pt>
                <c:pt idx="3716">
                  <c:v>8.5999999999999993E-2</c:v>
                </c:pt>
                <c:pt idx="3717">
                  <c:v>7.9000000000000001E-2</c:v>
                </c:pt>
                <c:pt idx="3718">
                  <c:v>7.1999999999999995E-2</c:v>
                </c:pt>
                <c:pt idx="3719">
                  <c:v>0.13</c:v>
                </c:pt>
                <c:pt idx="3720">
                  <c:v>7.6999999999999999E-2</c:v>
                </c:pt>
                <c:pt idx="3721">
                  <c:v>0.14000000000000001</c:v>
                </c:pt>
                <c:pt idx="3722">
                  <c:v>0.114</c:v>
                </c:pt>
                <c:pt idx="3723">
                  <c:v>6.0999999999999999E-2</c:v>
                </c:pt>
                <c:pt idx="3724">
                  <c:v>7.3999999999999996E-2</c:v>
                </c:pt>
                <c:pt idx="3725">
                  <c:v>9.1999999999999998E-2</c:v>
                </c:pt>
                <c:pt idx="3726">
                  <c:v>0.109</c:v>
                </c:pt>
                <c:pt idx="3727">
                  <c:v>7.1999999999999995E-2</c:v>
                </c:pt>
                <c:pt idx="3728">
                  <c:v>7.3999999999999996E-2</c:v>
                </c:pt>
                <c:pt idx="3729">
                  <c:v>0.13100000000000001</c:v>
                </c:pt>
                <c:pt idx="3730">
                  <c:v>0.1</c:v>
                </c:pt>
                <c:pt idx="3731">
                  <c:v>9.2999999999999999E-2</c:v>
                </c:pt>
                <c:pt idx="3732">
                  <c:v>8.7999999999999995E-2</c:v>
                </c:pt>
                <c:pt idx="3733">
                  <c:v>0.14699999999999999</c:v>
                </c:pt>
                <c:pt idx="3734">
                  <c:v>8.8999999999999996E-2</c:v>
                </c:pt>
                <c:pt idx="3735">
                  <c:v>0.109</c:v>
                </c:pt>
                <c:pt idx="3736">
                  <c:v>0.127</c:v>
                </c:pt>
                <c:pt idx="3737">
                  <c:v>9.8000000000000004E-2</c:v>
                </c:pt>
                <c:pt idx="3738">
                  <c:v>0.115</c:v>
                </c:pt>
                <c:pt idx="3739">
                  <c:v>0.104</c:v>
                </c:pt>
                <c:pt idx="3740">
                  <c:v>0.111</c:v>
                </c:pt>
                <c:pt idx="3741">
                  <c:v>9.4E-2</c:v>
                </c:pt>
                <c:pt idx="3742">
                  <c:v>0.115</c:v>
                </c:pt>
                <c:pt idx="3743">
                  <c:v>7.6999999999999999E-2</c:v>
                </c:pt>
                <c:pt idx="3744">
                  <c:v>5.8999999999999997E-2</c:v>
                </c:pt>
                <c:pt idx="3745">
                  <c:v>9.7000000000000003E-2</c:v>
                </c:pt>
                <c:pt idx="3746">
                  <c:v>0.10100000000000001</c:v>
                </c:pt>
                <c:pt idx="3747">
                  <c:v>9.9000000000000005E-2</c:v>
                </c:pt>
                <c:pt idx="3748">
                  <c:v>0.11799999999999999</c:v>
                </c:pt>
                <c:pt idx="3749">
                  <c:v>7.9000000000000001E-2</c:v>
                </c:pt>
                <c:pt idx="3750">
                  <c:v>0.109</c:v>
                </c:pt>
                <c:pt idx="3751">
                  <c:v>0.104</c:v>
                </c:pt>
                <c:pt idx="3752">
                  <c:v>0.11799999999999999</c:v>
                </c:pt>
                <c:pt idx="3753">
                  <c:v>0.13</c:v>
                </c:pt>
                <c:pt idx="3754">
                  <c:v>6.5000000000000002E-2</c:v>
                </c:pt>
                <c:pt idx="3755">
                  <c:v>6.9000000000000006E-2</c:v>
                </c:pt>
                <c:pt idx="3756">
                  <c:v>0.12</c:v>
                </c:pt>
                <c:pt idx="3757">
                  <c:v>7.4999999999999997E-2</c:v>
                </c:pt>
                <c:pt idx="3758">
                  <c:v>9.5000000000000001E-2</c:v>
                </c:pt>
                <c:pt idx="3759">
                  <c:v>6.6000000000000003E-2</c:v>
                </c:pt>
                <c:pt idx="3760">
                  <c:v>9.9000000000000005E-2</c:v>
                </c:pt>
                <c:pt idx="3761">
                  <c:v>0.14099999999999999</c:v>
                </c:pt>
                <c:pt idx="3762">
                  <c:v>6.2E-2</c:v>
                </c:pt>
                <c:pt idx="3763">
                  <c:v>0.107</c:v>
                </c:pt>
                <c:pt idx="3764">
                  <c:v>8.4000000000000005E-2</c:v>
                </c:pt>
                <c:pt idx="3765">
                  <c:v>7.8E-2</c:v>
                </c:pt>
                <c:pt idx="3766">
                  <c:v>5.6000000000000001E-2</c:v>
                </c:pt>
                <c:pt idx="3767">
                  <c:v>6.3E-2</c:v>
                </c:pt>
                <c:pt idx="3768">
                  <c:v>8.1000000000000003E-2</c:v>
                </c:pt>
                <c:pt idx="3769">
                  <c:v>8.5000000000000006E-2</c:v>
                </c:pt>
                <c:pt idx="3770">
                  <c:v>8.1000000000000003E-2</c:v>
                </c:pt>
                <c:pt idx="3771">
                  <c:v>7.3999999999999996E-2</c:v>
                </c:pt>
                <c:pt idx="3772">
                  <c:v>4.2000000000000003E-2</c:v>
                </c:pt>
                <c:pt idx="3773">
                  <c:v>0.10299999999999999</c:v>
                </c:pt>
                <c:pt idx="3774">
                  <c:v>7.1999999999999995E-2</c:v>
                </c:pt>
                <c:pt idx="3775">
                  <c:v>8.1000000000000003E-2</c:v>
                </c:pt>
                <c:pt idx="3776">
                  <c:v>7.1999999999999995E-2</c:v>
                </c:pt>
                <c:pt idx="3777">
                  <c:v>6.7000000000000004E-2</c:v>
                </c:pt>
                <c:pt idx="3778">
                  <c:v>9.8000000000000004E-2</c:v>
                </c:pt>
                <c:pt idx="3779">
                  <c:v>0.10100000000000001</c:v>
                </c:pt>
                <c:pt idx="3780">
                  <c:v>7.0000000000000007E-2</c:v>
                </c:pt>
                <c:pt idx="3781">
                  <c:v>8.8999999999999996E-2</c:v>
                </c:pt>
                <c:pt idx="3782">
                  <c:v>0.104</c:v>
                </c:pt>
                <c:pt idx="3783">
                  <c:v>0.111</c:v>
                </c:pt>
                <c:pt idx="3784">
                  <c:v>9.1999999999999998E-2</c:v>
                </c:pt>
                <c:pt idx="3785">
                  <c:v>7.3999999999999996E-2</c:v>
                </c:pt>
                <c:pt idx="3786">
                  <c:v>7.3999999999999996E-2</c:v>
                </c:pt>
                <c:pt idx="3787">
                  <c:v>8.3000000000000004E-2</c:v>
                </c:pt>
                <c:pt idx="3788">
                  <c:v>7.4999999999999997E-2</c:v>
                </c:pt>
                <c:pt idx="3789">
                  <c:v>0.113</c:v>
                </c:pt>
                <c:pt idx="3790">
                  <c:v>7.2999999999999995E-2</c:v>
                </c:pt>
                <c:pt idx="3791">
                  <c:v>7.3999999999999996E-2</c:v>
                </c:pt>
                <c:pt idx="3792">
                  <c:v>8.7999999999999995E-2</c:v>
                </c:pt>
                <c:pt idx="3793">
                  <c:v>8.5999999999999993E-2</c:v>
                </c:pt>
                <c:pt idx="3794">
                  <c:v>7.3999999999999996E-2</c:v>
                </c:pt>
                <c:pt idx="3795">
                  <c:v>7.0999999999999994E-2</c:v>
                </c:pt>
                <c:pt idx="3796">
                  <c:v>7.1999999999999995E-2</c:v>
                </c:pt>
                <c:pt idx="3797">
                  <c:v>6.6000000000000003E-2</c:v>
                </c:pt>
                <c:pt idx="3798">
                  <c:v>7.6999999999999999E-2</c:v>
                </c:pt>
                <c:pt idx="3799">
                  <c:v>0.1</c:v>
                </c:pt>
                <c:pt idx="3800">
                  <c:v>0.13500000000000001</c:v>
                </c:pt>
                <c:pt idx="3801">
                  <c:v>5.2999999999999999E-2</c:v>
                </c:pt>
                <c:pt idx="3802">
                  <c:v>9.4E-2</c:v>
                </c:pt>
                <c:pt idx="3803">
                  <c:v>6.4000000000000001E-2</c:v>
                </c:pt>
                <c:pt idx="3804">
                  <c:v>9.2999999999999999E-2</c:v>
                </c:pt>
                <c:pt idx="3805">
                  <c:v>7.0000000000000007E-2</c:v>
                </c:pt>
                <c:pt idx="3806">
                  <c:v>7.0999999999999994E-2</c:v>
                </c:pt>
                <c:pt idx="3807">
                  <c:v>0.09</c:v>
                </c:pt>
                <c:pt idx="3808">
                  <c:v>6.8000000000000005E-2</c:v>
                </c:pt>
                <c:pt idx="3809">
                  <c:v>8.4000000000000005E-2</c:v>
                </c:pt>
                <c:pt idx="3810">
                  <c:v>0.11600000000000001</c:v>
                </c:pt>
                <c:pt idx="3811">
                  <c:v>7.0999999999999994E-2</c:v>
                </c:pt>
                <c:pt idx="3812">
                  <c:v>8.4000000000000005E-2</c:v>
                </c:pt>
                <c:pt idx="3813">
                  <c:v>0.06</c:v>
                </c:pt>
                <c:pt idx="3814">
                  <c:v>9.9000000000000005E-2</c:v>
                </c:pt>
                <c:pt idx="3815">
                  <c:v>9.9000000000000005E-2</c:v>
                </c:pt>
                <c:pt idx="3816">
                  <c:v>6.7000000000000004E-2</c:v>
                </c:pt>
                <c:pt idx="3817">
                  <c:v>8.8999999999999996E-2</c:v>
                </c:pt>
                <c:pt idx="3818">
                  <c:v>5.1999999999999998E-2</c:v>
                </c:pt>
                <c:pt idx="3819">
                  <c:v>0.124</c:v>
                </c:pt>
                <c:pt idx="3820">
                  <c:v>0.128</c:v>
                </c:pt>
                <c:pt idx="3821">
                  <c:v>9.1999999999999998E-2</c:v>
                </c:pt>
                <c:pt idx="3822">
                  <c:v>5.5E-2</c:v>
                </c:pt>
                <c:pt idx="3823">
                  <c:v>8.5000000000000006E-2</c:v>
                </c:pt>
                <c:pt idx="3824">
                  <c:v>0.114</c:v>
                </c:pt>
                <c:pt idx="3825">
                  <c:v>5.5E-2</c:v>
                </c:pt>
                <c:pt idx="3826">
                  <c:v>7.4999999999999997E-2</c:v>
                </c:pt>
                <c:pt idx="3827">
                  <c:v>5.8999999999999997E-2</c:v>
                </c:pt>
                <c:pt idx="3828">
                  <c:v>8.5000000000000006E-2</c:v>
                </c:pt>
                <c:pt idx="3829">
                  <c:v>0.113</c:v>
                </c:pt>
                <c:pt idx="3830">
                  <c:v>4.9000000000000002E-2</c:v>
                </c:pt>
                <c:pt idx="3831">
                  <c:v>0.13</c:v>
                </c:pt>
                <c:pt idx="3832">
                  <c:v>0.11799999999999999</c:v>
                </c:pt>
                <c:pt idx="3833">
                  <c:v>9.5000000000000001E-2</c:v>
                </c:pt>
                <c:pt idx="3834">
                  <c:v>9.9000000000000005E-2</c:v>
                </c:pt>
                <c:pt idx="3835">
                  <c:v>9.0999999999999998E-2</c:v>
                </c:pt>
                <c:pt idx="3836">
                  <c:v>6.0999999999999999E-2</c:v>
                </c:pt>
                <c:pt idx="3837">
                  <c:v>7.5999999999999998E-2</c:v>
                </c:pt>
                <c:pt idx="3838">
                  <c:v>7.1999999999999995E-2</c:v>
                </c:pt>
                <c:pt idx="3839">
                  <c:v>7.8E-2</c:v>
                </c:pt>
                <c:pt idx="3840">
                  <c:v>8.6999999999999994E-2</c:v>
                </c:pt>
                <c:pt idx="3841">
                  <c:v>6.5000000000000002E-2</c:v>
                </c:pt>
                <c:pt idx="3842">
                  <c:v>6.6000000000000003E-2</c:v>
                </c:pt>
                <c:pt idx="3843">
                  <c:v>5.3999999999999999E-2</c:v>
                </c:pt>
                <c:pt idx="3844">
                  <c:v>7.0999999999999994E-2</c:v>
                </c:pt>
                <c:pt idx="3845">
                  <c:v>6.7000000000000004E-2</c:v>
                </c:pt>
                <c:pt idx="3846">
                  <c:v>0.107</c:v>
                </c:pt>
                <c:pt idx="3847">
                  <c:v>7.2999999999999995E-2</c:v>
                </c:pt>
                <c:pt idx="3848">
                  <c:v>9.5000000000000001E-2</c:v>
                </c:pt>
                <c:pt idx="3849">
                  <c:v>8.5000000000000006E-2</c:v>
                </c:pt>
                <c:pt idx="3850">
                  <c:v>9.9000000000000005E-2</c:v>
                </c:pt>
                <c:pt idx="3851">
                  <c:v>7.4999999999999997E-2</c:v>
                </c:pt>
                <c:pt idx="3852">
                  <c:v>7.5999999999999998E-2</c:v>
                </c:pt>
                <c:pt idx="3853">
                  <c:v>8.3000000000000004E-2</c:v>
                </c:pt>
                <c:pt idx="3854">
                  <c:v>7.2999999999999995E-2</c:v>
                </c:pt>
                <c:pt idx="3855">
                  <c:v>0.10299999999999999</c:v>
                </c:pt>
                <c:pt idx="3856">
                  <c:v>8.2000000000000003E-2</c:v>
                </c:pt>
                <c:pt idx="3857">
                  <c:v>0.105</c:v>
                </c:pt>
                <c:pt idx="3858">
                  <c:v>0.06</c:v>
                </c:pt>
                <c:pt idx="3859">
                  <c:v>6.8000000000000005E-2</c:v>
                </c:pt>
                <c:pt idx="3860">
                  <c:v>5.1999999999999998E-2</c:v>
                </c:pt>
                <c:pt idx="3861">
                  <c:v>4.2999999999999997E-2</c:v>
                </c:pt>
                <c:pt idx="3862">
                  <c:v>5.0999999999999997E-2</c:v>
                </c:pt>
                <c:pt idx="3863">
                  <c:v>4.7E-2</c:v>
                </c:pt>
                <c:pt idx="3864">
                  <c:v>4.2999999999999997E-2</c:v>
                </c:pt>
                <c:pt idx="3865">
                  <c:v>7.9000000000000001E-2</c:v>
                </c:pt>
                <c:pt idx="3866">
                  <c:v>5.3999999999999999E-2</c:v>
                </c:pt>
                <c:pt idx="3867">
                  <c:v>8.2000000000000003E-2</c:v>
                </c:pt>
                <c:pt idx="3868">
                  <c:v>7.5999999999999998E-2</c:v>
                </c:pt>
                <c:pt idx="3869">
                  <c:v>7.0999999999999994E-2</c:v>
                </c:pt>
                <c:pt idx="3870">
                  <c:v>9.0999999999999998E-2</c:v>
                </c:pt>
                <c:pt idx="3871">
                  <c:v>9.2999999999999999E-2</c:v>
                </c:pt>
                <c:pt idx="3872">
                  <c:v>7.9000000000000001E-2</c:v>
                </c:pt>
                <c:pt idx="3873">
                  <c:v>8.5999999999999993E-2</c:v>
                </c:pt>
                <c:pt idx="3874">
                  <c:v>5.2999999999999999E-2</c:v>
                </c:pt>
                <c:pt idx="3875">
                  <c:v>0.112</c:v>
                </c:pt>
                <c:pt idx="3876">
                  <c:v>7.4999999999999997E-2</c:v>
                </c:pt>
                <c:pt idx="3877">
                  <c:v>6.2E-2</c:v>
                </c:pt>
                <c:pt idx="3878">
                  <c:v>9.7000000000000003E-2</c:v>
                </c:pt>
                <c:pt idx="3879">
                  <c:v>7.0999999999999994E-2</c:v>
                </c:pt>
                <c:pt idx="3880">
                  <c:v>5.3999999999999999E-2</c:v>
                </c:pt>
                <c:pt idx="3881">
                  <c:v>0.114</c:v>
                </c:pt>
                <c:pt idx="3882">
                  <c:v>8.4000000000000005E-2</c:v>
                </c:pt>
                <c:pt idx="3883">
                  <c:v>0.104</c:v>
                </c:pt>
                <c:pt idx="3884">
                  <c:v>0.105</c:v>
                </c:pt>
                <c:pt idx="3885">
                  <c:v>8.3000000000000004E-2</c:v>
                </c:pt>
                <c:pt idx="3886">
                  <c:v>7.3999999999999996E-2</c:v>
                </c:pt>
                <c:pt idx="3887">
                  <c:v>6.4000000000000001E-2</c:v>
                </c:pt>
                <c:pt idx="3888">
                  <c:v>7.9000000000000001E-2</c:v>
                </c:pt>
                <c:pt idx="3889">
                  <c:v>9.5000000000000001E-2</c:v>
                </c:pt>
                <c:pt idx="3890">
                  <c:v>7.1999999999999995E-2</c:v>
                </c:pt>
                <c:pt idx="3891">
                  <c:v>7.0000000000000007E-2</c:v>
                </c:pt>
                <c:pt idx="3892">
                  <c:v>0.13</c:v>
                </c:pt>
                <c:pt idx="3893">
                  <c:v>9.1999999999999998E-2</c:v>
                </c:pt>
                <c:pt idx="3894">
                  <c:v>5.8999999999999997E-2</c:v>
                </c:pt>
                <c:pt idx="3895">
                  <c:v>8.6999999999999994E-2</c:v>
                </c:pt>
                <c:pt idx="3896">
                  <c:v>8.1000000000000003E-2</c:v>
                </c:pt>
                <c:pt idx="3897">
                  <c:v>8.4000000000000005E-2</c:v>
                </c:pt>
                <c:pt idx="3898">
                  <c:v>0.112</c:v>
                </c:pt>
                <c:pt idx="3899">
                  <c:v>8.1000000000000003E-2</c:v>
                </c:pt>
                <c:pt idx="3900">
                  <c:v>0.13500000000000001</c:v>
                </c:pt>
                <c:pt idx="3901">
                  <c:v>9.7000000000000003E-2</c:v>
                </c:pt>
                <c:pt idx="3902">
                  <c:v>9.4E-2</c:v>
                </c:pt>
                <c:pt idx="3903">
                  <c:v>0.11799999999999999</c:v>
                </c:pt>
                <c:pt idx="3904">
                  <c:v>9.9000000000000005E-2</c:v>
                </c:pt>
                <c:pt idx="3905">
                  <c:v>9.7000000000000003E-2</c:v>
                </c:pt>
                <c:pt idx="3906">
                  <c:v>9.4E-2</c:v>
                </c:pt>
                <c:pt idx="3907">
                  <c:v>8.6999999999999994E-2</c:v>
                </c:pt>
                <c:pt idx="3908">
                  <c:v>7.1999999999999995E-2</c:v>
                </c:pt>
                <c:pt idx="3909">
                  <c:v>9.6000000000000002E-2</c:v>
                </c:pt>
                <c:pt idx="3910">
                  <c:v>8.4000000000000005E-2</c:v>
                </c:pt>
                <c:pt idx="3911">
                  <c:v>5.7000000000000002E-2</c:v>
                </c:pt>
                <c:pt idx="3912">
                  <c:v>0.13700000000000001</c:v>
                </c:pt>
                <c:pt idx="3913">
                  <c:v>0.10199999999999999</c:v>
                </c:pt>
                <c:pt idx="3914">
                  <c:v>8.1000000000000003E-2</c:v>
                </c:pt>
                <c:pt idx="3915">
                  <c:v>8.5000000000000006E-2</c:v>
                </c:pt>
                <c:pt idx="3916">
                  <c:v>0.10100000000000001</c:v>
                </c:pt>
                <c:pt idx="3917">
                  <c:v>0.121</c:v>
                </c:pt>
                <c:pt idx="3918">
                  <c:v>0.11</c:v>
                </c:pt>
                <c:pt idx="3919">
                  <c:v>9.7000000000000003E-2</c:v>
                </c:pt>
                <c:pt idx="3920">
                  <c:v>0.11</c:v>
                </c:pt>
                <c:pt idx="3921">
                  <c:v>7.1999999999999995E-2</c:v>
                </c:pt>
                <c:pt idx="3922">
                  <c:v>0.109</c:v>
                </c:pt>
                <c:pt idx="3923">
                  <c:v>0.107</c:v>
                </c:pt>
                <c:pt idx="3924">
                  <c:v>4.3999999999999997E-2</c:v>
                </c:pt>
                <c:pt idx="3925">
                  <c:v>5.7000000000000002E-2</c:v>
                </c:pt>
                <c:pt idx="3926">
                  <c:v>4.8000000000000001E-2</c:v>
                </c:pt>
                <c:pt idx="3927">
                  <c:v>8.4000000000000005E-2</c:v>
                </c:pt>
                <c:pt idx="3928">
                  <c:v>8.4000000000000005E-2</c:v>
                </c:pt>
                <c:pt idx="3929">
                  <c:v>8.7999999999999995E-2</c:v>
                </c:pt>
                <c:pt idx="3930">
                  <c:v>0.127</c:v>
                </c:pt>
                <c:pt idx="3931">
                  <c:v>9.2999999999999999E-2</c:v>
                </c:pt>
                <c:pt idx="3932">
                  <c:v>0.14000000000000001</c:v>
                </c:pt>
                <c:pt idx="3933">
                  <c:v>6.8000000000000005E-2</c:v>
                </c:pt>
                <c:pt idx="3934">
                  <c:v>0.05</c:v>
                </c:pt>
                <c:pt idx="3935">
                  <c:v>0.05</c:v>
                </c:pt>
                <c:pt idx="3936">
                  <c:v>7.8E-2</c:v>
                </c:pt>
                <c:pt idx="3937">
                  <c:v>0.104</c:v>
                </c:pt>
                <c:pt idx="3938">
                  <c:v>0.13900000000000001</c:v>
                </c:pt>
                <c:pt idx="3939">
                  <c:v>0.105</c:v>
                </c:pt>
                <c:pt idx="3940">
                  <c:v>8.3000000000000004E-2</c:v>
                </c:pt>
                <c:pt idx="3941">
                  <c:v>8.7999999999999995E-2</c:v>
                </c:pt>
                <c:pt idx="3942">
                  <c:v>9.5000000000000001E-2</c:v>
                </c:pt>
                <c:pt idx="3943">
                  <c:v>7.2999999999999995E-2</c:v>
                </c:pt>
                <c:pt idx="3944">
                  <c:v>0.121</c:v>
                </c:pt>
                <c:pt idx="3945">
                  <c:v>6.7000000000000004E-2</c:v>
                </c:pt>
                <c:pt idx="3946">
                  <c:v>6.2E-2</c:v>
                </c:pt>
                <c:pt idx="3947">
                  <c:v>9.1999999999999998E-2</c:v>
                </c:pt>
                <c:pt idx="3948">
                  <c:v>7.2999999999999995E-2</c:v>
                </c:pt>
                <c:pt idx="3949">
                  <c:v>0.08</c:v>
                </c:pt>
                <c:pt idx="3950">
                  <c:v>7.5999999999999998E-2</c:v>
                </c:pt>
                <c:pt idx="3951">
                  <c:v>8.7999999999999995E-2</c:v>
                </c:pt>
                <c:pt idx="3952">
                  <c:v>8.7999999999999995E-2</c:v>
                </c:pt>
                <c:pt idx="3953">
                  <c:v>0.09</c:v>
                </c:pt>
                <c:pt idx="3954">
                  <c:v>5.8999999999999997E-2</c:v>
                </c:pt>
                <c:pt idx="3955">
                  <c:v>6.0999999999999999E-2</c:v>
                </c:pt>
                <c:pt idx="3956">
                  <c:v>7.2999999999999995E-2</c:v>
                </c:pt>
                <c:pt idx="3957">
                  <c:v>7.5999999999999998E-2</c:v>
                </c:pt>
                <c:pt idx="3958">
                  <c:v>7.8E-2</c:v>
                </c:pt>
                <c:pt idx="3959">
                  <c:v>4.3999999999999997E-2</c:v>
                </c:pt>
                <c:pt idx="3960">
                  <c:v>5.6000000000000001E-2</c:v>
                </c:pt>
                <c:pt idx="3961">
                  <c:v>7.8E-2</c:v>
                </c:pt>
                <c:pt idx="3962">
                  <c:v>7.8E-2</c:v>
                </c:pt>
                <c:pt idx="3963">
                  <c:v>5.0999999999999997E-2</c:v>
                </c:pt>
                <c:pt idx="3964">
                  <c:v>0.06</c:v>
                </c:pt>
                <c:pt idx="3965">
                  <c:v>7.4999999999999997E-2</c:v>
                </c:pt>
                <c:pt idx="3966">
                  <c:v>8.4000000000000005E-2</c:v>
                </c:pt>
                <c:pt idx="3967">
                  <c:v>6.6000000000000003E-2</c:v>
                </c:pt>
                <c:pt idx="3968">
                  <c:v>8.6999999999999994E-2</c:v>
                </c:pt>
                <c:pt idx="3969">
                  <c:v>3.5000000000000003E-2</c:v>
                </c:pt>
                <c:pt idx="3970">
                  <c:v>5.7000000000000002E-2</c:v>
                </c:pt>
                <c:pt idx="3971">
                  <c:v>8.8999999999999996E-2</c:v>
                </c:pt>
                <c:pt idx="3972">
                  <c:v>5.8999999999999997E-2</c:v>
                </c:pt>
                <c:pt idx="3973">
                  <c:v>8.8999999999999996E-2</c:v>
                </c:pt>
                <c:pt idx="3974">
                  <c:v>5.1999999999999998E-2</c:v>
                </c:pt>
                <c:pt idx="3975">
                  <c:v>4.5999999999999999E-2</c:v>
                </c:pt>
                <c:pt idx="3976">
                  <c:v>5.8999999999999997E-2</c:v>
                </c:pt>
                <c:pt idx="3977">
                  <c:v>4.2000000000000003E-2</c:v>
                </c:pt>
                <c:pt idx="3978">
                  <c:v>5.8999999999999997E-2</c:v>
                </c:pt>
                <c:pt idx="3979">
                  <c:v>5.6000000000000001E-2</c:v>
                </c:pt>
                <c:pt idx="3980">
                  <c:v>5.3999999999999999E-2</c:v>
                </c:pt>
                <c:pt idx="3981">
                  <c:v>0.06</c:v>
                </c:pt>
                <c:pt idx="3982">
                  <c:v>6.3E-2</c:v>
                </c:pt>
                <c:pt idx="3983">
                  <c:v>6.5000000000000002E-2</c:v>
                </c:pt>
                <c:pt idx="3984">
                  <c:v>4.5999999999999999E-2</c:v>
                </c:pt>
                <c:pt idx="3985">
                  <c:v>7.0999999999999994E-2</c:v>
                </c:pt>
                <c:pt idx="3986">
                  <c:v>8.1000000000000003E-2</c:v>
                </c:pt>
                <c:pt idx="3987">
                  <c:v>4.2000000000000003E-2</c:v>
                </c:pt>
                <c:pt idx="3988">
                  <c:v>8.2000000000000003E-2</c:v>
                </c:pt>
                <c:pt idx="3989">
                  <c:v>8.7999999999999995E-2</c:v>
                </c:pt>
                <c:pt idx="3990">
                  <c:v>5.6000000000000001E-2</c:v>
                </c:pt>
                <c:pt idx="3991">
                  <c:v>6.6000000000000003E-2</c:v>
                </c:pt>
                <c:pt idx="3992">
                  <c:v>8.5000000000000006E-2</c:v>
                </c:pt>
                <c:pt idx="3993">
                  <c:v>9.2999999999999999E-2</c:v>
                </c:pt>
                <c:pt idx="3994">
                  <c:v>5.8000000000000003E-2</c:v>
                </c:pt>
                <c:pt idx="3995">
                  <c:v>0.05</c:v>
                </c:pt>
                <c:pt idx="3996">
                  <c:v>6.2E-2</c:v>
                </c:pt>
                <c:pt idx="3997">
                  <c:v>8.2000000000000003E-2</c:v>
                </c:pt>
                <c:pt idx="3998">
                  <c:v>4.2999999999999997E-2</c:v>
                </c:pt>
                <c:pt idx="3999">
                  <c:v>6.8000000000000005E-2</c:v>
                </c:pt>
                <c:pt idx="4000">
                  <c:v>6.6000000000000003E-2</c:v>
                </c:pt>
                <c:pt idx="4001">
                  <c:v>6.7000000000000004E-2</c:v>
                </c:pt>
                <c:pt idx="4002">
                  <c:v>5.8000000000000003E-2</c:v>
                </c:pt>
                <c:pt idx="4003">
                  <c:v>7.5999999999999998E-2</c:v>
                </c:pt>
                <c:pt idx="4004">
                  <c:v>9.0999999999999998E-2</c:v>
                </c:pt>
                <c:pt idx="4005">
                  <c:v>8.7999999999999995E-2</c:v>
                </c:pt>
                <c:pt idx="4006">
                  <c:v>7.9000000000000001E-2</c:v>
                </c:pt>
                <c:pt idx="4007">
                  <c:v>5.6000000000000001E-2</c:v>
                </c:pt>
                <c:pt idx="4008">
                  <c:v>7.0999999999999994E-2</c:v>
                </c:pt>
                <c:pt idx="4009">
                  <c:v>6.7000000000000004E-2</c:v>
                </c:pt>
                <c:pt idx="4010">
                  <c:v>6.3E-2</c:v>
                </c:pt>
                <c:pt idx="4011">
                  <c:v>0.08</c:v>
                </c:pt>
                <c:pt idx="4012">
                  <c:v>7.6999999999999999E-2</c:v>
                </c:pt>
                <c:pt idx="4013">
                  <c:v>6.8000000000000005E-2</c:v>
                </c:pt>
                <c:pt idx="4014">
                  <c:v>4.1000000000000002E-2</c:v>
                </c:pt>
                <c:pt idx="4015">
                  <c:v>0.06</c:v>
                </c:pt>
                <c:pt idx="4016">
                  <c:v>7.0999999999999994E-2</c:v>
                </c:pt>
                <c:pt idx="4017">
                  <c:v>0.06</c:v>
                </c:pt>
                <c:pt idx="4018">
                  <c:v>6.8000000000000005E-2</c:v>
                </c:pt>
                <c:pt idx="4019">
                  <c:v>4.2999999999999997E-2</c:v>
                </c:pt>
                <c:pt idx="4020">
                  <c:v>7.1999999999999995E-2</c:v>
                </c:pt>
                <c:pt idx="4021">
                  <c:v>6.3E-2</c:v>
                </c:pt>
                <c:pt idx="4022">
                  <c:v>7.5999999999999998E-2</c:v>
                </c:pt>
                <c:pt idx="4023">
                  <c:v>4.9000000000000002E-2</c:v>
                </c:pt>
                <c:pt idx="4024">
                  <c:v>7.3999999999999996E-2</c:v>
                </c:pt>
                <c:pt idx="4025">
                  <c:v>6.6000000000000003E-2</c:v>
                </c:pt>
                <c:pt idx="4026">
                  <c:v>8.1000000000000003E-2</c:v>
                </c:pt>
                <c:pt idx="4027">
                  <c:v>7.9000000000000001E-2</c:v>
                </c:pt>
                <c:pt idx="4028">
                  <c:v>4.9000000000000002E-2</c:v>
                </c:pt>
                <c:pt idx="4029">
                  <c:v>5.7000000000000002E-2</c:v>
                </c:pt>
                <c:pt idx="4030">
                  <c:v>7.2999999999999995E-2</c:v>
                </c:pt>
                <c:pt idx="4031">
                  <c:v>6.5000000000000002E-2</c:v>
                </c:pt>
                <c:pt idx="4032">
                  <c:v>5.5E-2</c:v>
                </c:pt>
                <c:pt idx="4033">
                  <c:v>4.8000000000000001E-2</c:v>
                </c:pt>
                <c:pt idx="4034">
                  <c:v>7.5999999999999998E-2</c:v>
                </c:pt>
                <c:pt idx="4035">
                  <c:v>0.06</c:v>
                </c:pt>
                <c:pt idx="4036">
                  <c:v>4.8000000000000001E-2</c:v>
                </c:pt>
                <c:pt idx="4037">
                  <c:v>7.4999999999999997E-2</c:v>
                </c:pt>
                <c:pt idx="4038">
                  <c:v>8.2000000000000003E-2</c:v>
                </c:pt>
                <c:pt idx="4039">
                  <c:v>7.9000000000000001E-2</c:v>
                </c:pt>
                <c:pt idx="4040">
                  <c:v>0.06</c:v>
                </c:pt>
                <c:pt idx="4041">
                  <c:v>8.3000000000000004E-2</c:v>
                </c:pt>
                <c:pt idx="4042">
                  <c:v>7.2999999999999995E-2</c:v>
                </c:pt>
                <c:pt idx="4043">
                  <c:v>6.8000000000000005E-2</c:v>
                </c:pt>
                <c:pt idx="4044">
                  <c:v>9.7000000000000003E-2</c:v>
                </c:pt>
                <c:pt idx="4045">
                  <c:v>0.08</c:v>
                </c:pt>
                <c:pt idx="4046">
                  <c:v>5.1999999999999998E-2</c:v>
                </c:pt>
                <c:pt idx="4047">
                  <c:v>6.5000000000000002E-2</c:v>
                </c:pt>
                <c:pt idx="4048">
                  <c:v>0.104</c:v>
                </c:pt>
                <c:pt idx="4049">
                  <c:v>0.106</c:v>
                </c:pt>
                <c:pt idx="4050">
                  <c:v>0.08</c:v>
                </c:pt>
                <c:pt idx="4051">
                  <c:v>0.08</c:v>
                </c:pt>
                <c:pt idx="4052">
                  <c:v>7.8E-2</c:v>
                </c:pt>
                <c:pt idx="4053">
                  <c:v>8.1000000000000003E-2</c:v>
                </c:pt>
                <c:pt idx="4054">
                  <c:v>0.105</c:v>
                </c:pt>
                <c:pt idx="4055">
                  <c:v>8.5999999999999993E-2</c:v>
                </c:pt>
                <c:pt idx="4056">
                  <c:v>0.09</c:v>
                </c:pt>
                <c:pt idx="4057">
                  <c:v>7.8E-2</c:v>
                </c:pt>
                <c:pt idx="4058">
                  <c:v>9.1999999999999998E-2</c:v>
                </c:pt>
                <c:pt idx="4059">
                  <c:v>0.11899999999999999</c:v>
                </c:pt>
                <c:pt idx="4060">
                  <c:v>0.09</c:v>
                </c:pt>
                <c:pt idx="4061">
                  <c:v>0.10299999999999999</c:v>
                </c:pt>
                <c:pt idx="4062">
                  <c:v>7.0000000000000007E-2</c:v>
                </c:pt>
                <c:pt idx="4063">
                  <c:v>5.6000000000000001E-2</c:v>
                </c:pt>
                <c:pt idx="4064">
                  <c:v>0.104</c:v>
                </c:pt>
                <c:pt idx="4065">
                  <c:v>0.106</c:v>
                </c:pt>
                <c:pt idx="4066">
                  <c:v>0.10199999999999999</c:v>
                </c:pt>
                <c:pt idx="4067">
                  <c:v>8.6999999999999994E-2</c:v>
                </c:pt>
                <c:pt idx="4068">
                  <c:v>7.4999999999999997E-2</c:v>
                </c:pt>
                <c:pt idx="4069">
                  <c:v>6.8000000000000005E-2</c:v>
                </c:pt>
                <c:pt idx="4070">
                  <c:v>8.3000000000000004E-2</c:v>
                </c:pt>
                <c:pt idx="4071">
                  <c:v>9.5000000000000001E-2</c:v>
                </c:pt>
                <c:pt idx="4072">
                  <c:v>7.4999999999999997E-2</c:v>
                </c:pt>
                <c:pt idx="4073">
                  <c:v>9.8000000000000004E-2</c:v>
                </c:pt>
                <c:pt idx="4074">
                  <c:v>5.5E-2</c:v>
                </c:pt>
                <c:pt idx="4075">
                  <c:v>5.6000000000000001E-2</c:v>
                </c:pt>
                <c:pt idx="4076">
                  <c:v>6.2E-2</c:v>
                </c:pt>
                <c:pt idx="4077">
                  <c:v>7.0000000000000007E-2</c:v>
                </c:pt>
                <c:pt idx="4078">
                  <c:v>7.3999999999999996E-2</c:v>
                </c:pt>
                <c:pt idx="4079">
                  <c:v>7.0000000000000007E-2</c:v>
                </c:pt>
                <c:pt idx="4080">
                  <c:v>6.4000000000000001E-2</c:v>
                </c:pt>
                <c:pt idx="4081">
                  <c:v>0.08</c:v>
                </c:pt>
                <c:pt idx="4082">
                  <c:v>0.112</c:v>
                </c:pt>
                <c:pt idx="4083">
                  <c:v>0.14299999999999999</c:v>
                </c:pt>
                <c:pt idx="4084">
                  <c:v>0.125</c:v>
                </c:pt>
                <c:pt idx="4085">
                  <c:v>0.13600000000000001</c:v>
                </c:pt>
                <c:pt idx="4086">
                  <c:v>0.17199999999999999</c:v>
                </c:pt>
                <c:pt idx="4087">
                  <c:v>0.11600000000000001</c:v>
                </c:pt>
                <c:pt idx="4088">
                  <c:v>0.127</c:v>
                </c:pt>
                <c:pt idx="4089">
                  <c:v>0.115</c:v>
                </c:pt>
                <c:pt idx="4090">
                  <c:v>0.11600000000000001</c:v>
                </c:pt>
                <c:pt idx="4091">
                  <c:v>0.153</c:v>
                </c:pt>
                <c:pt idx="4092">
                  <c:v>0.14099999999999999</c:v>
                </c:pt>
                <c:pt idx="4093">
                  <c:v>0.14299999999999999</c:v>
                </c:pt>
                <c:pt idx="4094">
                  <c:v>0.11700000000000001</c:v>
                </c:pt>
                <c:pt idx="4095">
                  <c:v>0.11799999999999999</c:v>
                </c:pt>
                <c:pt idx="4096">
                  <c:v>0.122</c:v>
                </c:pt>
                <c:pt idx="4097">
                  <c:v>0.158</c:v>
                </c:pt>
                <c:pt idx="4098">
                  <c:v>0.154</c:v>
                </c:pt>
                <c:pt idx="4099">
                  <c:v>0.25900000000000001</c:v>
                </c:pt>
                <c:pt idx="4100">
                  <c:v>0.13400000000000001</c:v>
                </c:pt>
                <c:pt idx="4101">
                  <c:v>0.14599999999999999</c:v>
                </c:pt>
                <c:pt idx="4102">
                  <c:v>0.115</c:v>
                </c:pt>
                <c:pt idx="4103">
                  <c:v>0.32200000000000001</c:v>
                </c:pt>
                <c:pt idx="4104">
                  <c:v>0.107</c:v>
                </c:pt>
                <c:pt idx="4105">
                  <c:v>0.193</c:v>
                </c:pt>
                <c:pt idx="4106">
                  <c:v>0.122</c:v>
                </c:pt>
                <c:pt idx="4107">
                  <c:v>9.1999999999999998E-2</c:v>
                </c:pt>
                <c:pt idx="4108">
                  <c:v>0.17399999999999999</c:v>
                </c:pt>
                <c:pt idx="4109">
                  <c:v>0.155</c:v>
                </c:pt>
                <c:pt idx="4110">
                  <c:v>0.124</c:v>
                </c:pt>
                <c:pt idx="4111">
                  <c:v>0.11700000000000001</c:v>
                </c:pt>
                <c:pt idx="4112">
                  <c:v>0.114</c:v>
                </c:pt>
                <c:pt idx="4113">
                  <c:v>0.105</c:v>
                </c:pt>
                <c:pt idx="4114">
                  <c:v>0.109</c:v>
                </c:pt>
                <c:pt idx="4115">
                  <c:v>0.09</c:v>
                </c:pt>
                <c:pt idx="4116">
                  <c:v>6.2E-2</c:v>
                </c:pt>
                <c:pt idx="4117">
                  <c:v>7.1999999999999995E-2</c:v>
                </c:pt>
                <c:pt idx="4118">
                  <c:v>8.5000000000000006E-2</c:v>
                </c:pt>
                <c:pt idx="4119">
                  <c:v>8.2000000000000003E-2</c:v>
                </c:pt>
                <c:pt idx="4120">
                  <c:v>6.7000000000000004E-2</c:v>
                </c:pt>
                <c:pt idx="4121">
                  <c:v>5.8999999999999997E-2</c:v>
                </c:pt>
                <c:pt idx="4122">
                  <c:v>8.8999999999999996E-2</c:v>
                </c:pt>
                <c:pt idx="4123">
                  <c:v>5.7000000000000002E-2</c:v>
                </c:pt>
                <c:pt idx="4124">
                  <c:v>8.5999999999999993E-2</c:v>
                </c:pt>
                <c:pt idx="4125">
                  <c:v>0.11899999999999999</c:v>
                </c:pt>
                <c:pt idx="4126">
                  <c:v>7.8E-2</c:v>
                </c:pt>
                <c:pt idx="4127">
                  <c:v>0.104</c:v>
                </c:pt>
                <c:pt idx="4128">
                  <c:v>7.0000000000000007E-2</c:v>
                </c:pt>
                <c:pt idx="4129">
                  <c:v>0.1</c:v>
                </c:pt>
                <c:pt idx="4130">
                  <c:v>6.4000000000000001E-2</c:v>
                </c:pt>
                <c:pt idx="4131">
                  <c:v>0.13500000000000001</c:v>
                </c:pt>
                <c:pt idx="4132">
                  <c:v>0.104</c:v>
                </c:pt>
                <c:pt idx="4133">
                  <c:v>8.2000000000000003E-2</c:v>
                </c:pt>
                <c:pt idx="4134">
                  <c:v>0.10199999999999999</c:v>
                </c:pt>
                <c:pt idx="4135">
                  <c:v>9.7000000000000003E-2</c:v>
                </c:pt>
                <c:pt idx="4136">
                  <c:v>4.5999999999999999E-2</c:v>
                </c:pt>
                <c:pt idx="4137">
                  <c:v>0.115</c:v>
                </c:pt>
                <c:pt idx="4138">
                  <c:v>9.5000000000000001E-2</c:v>
                </c:pt>
                <c:pt idx="4139">
                  <c:v>0.10100000000000001</c:v>
                </c:pt>
                <c:pt idx="4140">
                  <c:v>5.5E-2</c:v>
                </c:pt>
                <c:pt idx="4141">
                  <c:v>6.9000000000000006E-2</c:v>
                </c:pt>
                <c:pt idx="4142">
                  <c:v>9.1999999999999998E-2</c:v>
                </c:pt>
                <c:pt idx="4143">
                  <c:v>8.8999999999999996E-2</c:v>
                </c:pt>
                <c:pt idx="4144">
                  <c:v>7.4999999999999997E-2</c:v>
                </c:pt>
                <c:pt idx="4145">
                  <c:v>0.11</c:v>
                </c:pt>
                <c:pt idx="4146">
                  <c:v>0.08</c:v>
                </c:pt>
                <c:pt idx="4147">
                  <c:v>6.2E-2</c:v>
                </c:pt>
                <c:pt idx="4148">
                  <c:v>7.9000000000000001E-2</c:v>
                </c:pt>
                <c:pt idx="4149">
                  <c:v>6.0999999999999999E-2</c:v>
                </c:pt>
                <c:pt idx="4150">
                  <c:v>6.7000000000000004E-2</c:v>
                </c:pt>
                <c:pt idx="4151">
                  <c:v>7.1999999999999995E-2</c:v>
                </c:pt>
                <c:pt idx="4152">
                  <c:v>7.0000000000000007E-2</c:v>
                </c:pt>
                <c:pt idx="4153">
                  <c:v>4.9000000000000002E-2</c:v>
                </c:pt>
                <c:pt idx="4154">
                  <c:v>9.2999999999999999E-2</c:v>
                </c:pt>
                <c:pt idx="4155">
                  <c:v>8.3000000000000004E-2</c:v>
                </c:pt>
                <c:pt idx="4156">
                  <c:v>8.8999999999999996E-2</c:v>
                </c:pt>
                <c:pt idx="4157">
                  <c:v>8.5999999999999993E-2</c:v>
                </c:pt>
                <c:pt idx="4158">
                  <c:v>5.2999999999999999E-2</c:v>
                </c:pt>
                <c:pt idx="4159">
                  <c:v>9.6000000000000002E-2</c:v>
                </c:pt>
                <c:pt idx="4160">
                  <c:v>8.4000000000000005E-2</c:v>
                </c:pt>
                <c:pt idx="4161">
                  <c:v>8.1000000000000003E-2</c:v>
                </c:pt>
                <c:pt idx="4162">
                  <c:v>9.6000000000000002E-2</c:v>
                </c:pt>
                <c:pt idx="4163">
                  <c:v>0.108</c:v>
                </c:pt>
                <c:pt idx="4164">
                  <c:v>0.10100000000000001</c:v>
                </c:pt>
                <c:pt idx="4165">
                  <c:v>9.6000000000000002E-2</c:v>
                </c:pt>
                <c:pt idx="4166">
                  <c:v>0.129</c:v>
                </c:pt>
                <c:pt idx="4167">
                  <c:v>7.1999999999999995E-2</c:v>
                </c:pt>
                <c:pt idx="4168">
                  <c:v>7.1999999999999995E-2</c:v>
                </c:pt>
                <c:pt idx="4169">
                  <c:v>6.8000000000000005E-2</c:v>
                </c:pt>
                <c:pt idx="4170">
                  <c:v>7.5999999999999998E-2</c:v>
                </c:pt>
                <c:pt idx="4171">
                  <c:v>7.1999999999999995E-2</c:v>
                </c:pt>
                <c:pt idx="4172">
                  <c:v>9.9000000000000005E-2</c:v>
                </c:pt>
                <c:pt idx="4173">
                  <c:v>5.1999999999999998E-2</c:v>
                </c:pt>
                <c:pt idx="4174">
                  <c:v>5.2999999999999999E-2</c:v>
                </c:pt>
                <c:pt idx="4175">
                  <c:v>7.9000000000000001E-2</c:v>
                </c:pt>
                <c:pt idx="4176">
                  <c:v>8.5000000000000006E-2</c:v>
                </c:pt>
                <c:pt idx="4177">
                  <c:v>6.3E-2</c:v>
                </c:pt>
                <c:pt idx="4178">
                  <c:v>6.7000000000000004E-2</c:v>
                </c:pt>
                <c:pt idx="4179">
                  <c:v>0.106</c:v>
                </c:pt>
                <c:pt idx="4180">
                  <c:v>8.3000000000000004E-2</c:v>
                </c:pt>
                <c:pt idx="4181">
                  <c:v>9.4E-2</c:v>
                </c:pt>
                <c:pt idx="4182">
                  <c:v>7.3999999999999996E-2</c:v>
                </c:pt>
                <c:pt idx="4183">
                  <c:v>9.5000000000000001E-2</c:v>
                </c:pt>
                <c:pt idx="4184">
                  <c:v>0.105</c:v>
                </c:pt>
                <c:pt idx="4185">
                  <c:v>8.8999999999999996E-2</c:v>
                </c:pt>
                <c:pt idx="4186">
                  <c:v>0.113</c:v>
                </c:pt>
                <c:pt idx="4187">
                  <c:v>6.4000000000000001E-2</c:v>
                </c:pt>
                <c:pt idx="4188">
                  <c:v>7.0999999999999994E-2</c:v>
                </c:pt>
                <c:pt idx="4189">
                  <c:v>0.13900000000000001</c:v>
                </c:pt>
                <c:pt idx="4190">
                  <c:v>5.3999999999999999E-2</c:v>
                </c:pt>
                <c:pt idx="4191">
                  <c:v>0.108</c:v>
                </c:pt>
                <c:pt idx="4192">
                  <c:v>7.5999999999999998E-2</c:v>
                </c:pt>
                <c:pt idx="4193">
                  <c:v>0.13500000000000001</c:v>
                </c:pt>
                <c:pt idx="4194">
                  <c:v>0.11</c:v>
                </c:pt>
                <c:pt idx="4195">
                  <c:v>8.7999999999999995E-2</c:v>
                </c:pt>
                <c:pt idx="4196">
                  <c:v>0.121</c:v>
                </c:pt>
                <c:pt idx="4197">
                  <c:v>0.153</c:v>
                </c:pt>
                <c:pt idx="4198">
                  <c:v>0.11700000000000001</c:v>
                </c:pt>
                <c:pt idx="4199">
                  <c:v>0.10100000000000001</c:v>
                </c:pt>
                <c:pt idx="4200">
                  <c:v>0.1</c:v>
                </c:pt>
                <c:pt idx="4201">
                  <c:v>0.08</c:v>
                </c:pt>
                <c:pt idx="4202">
                  <c:v>9.1999999999999998E-2</c:v>
                </c:pt>
                <c:pt idx="4203">
                  <c:v>6.3E-2</c:v>
                </c:pt>
                <c:pt idx="4204">
                  <c:v>9.1999999999999998E-2</c:v>
                </c:pt>
                <c:pt idx="4205">
                  <c:v>6.9000000000000006E-2</c:v>
                </c:pt>
                <c:pt idx="4206">
                  <c:v>9.6000000000000002E-2</c:v>
                </c:pt>
                <c:pt idx="4207">
                  <c:v>9.5000000000000001E-2</c:v>
                </c:pt>
                <c:pt idx="4208">
                  <c:v>6.5000000000000002E-2</c:v>
                </c:pt>
                <c:pt idx="4209">
                  <c:v>8.6999999999999994E-2</c:v>
                </c:pt>
                <c:pt idx="4210">
                  <c:v>0.127</c:v>
                </c:pt>
                <c:pt idx="4211">
                  <c:v>0.106</c:v>
                </c:pt>
                <c:pt idx="4212">
                  <c:v>8.4000000000000005E-2</c:v>
                </c:pt>
                <c:pt idx="4213">
                  <c:v>8.8999999999999996E-2</c:v>
                </c:pt>
                <c:pt idx="4214">
                  <c:v>8.5999999999999993E-2</c:v>
                </c:pt>
                <c:pt idx="4215">
                  <c:v>0.109</c:v>
                </c:pt>
                <c:pt idx="4216">
                  <c:v>9.6000000000000002E-2</c:v>
                </c:pt>
                <c:pt idx="4217">
                  <c:v>0.08</c:v>
                </c:pt>
                <c:pt idx="4218">
                  <c:v>6.8000000000000005E-2</c:v>
                </c:pt>
                <c:pt idx="4219">
                  <c:v>6.0999999999999999E-2</c:v>
                </c:pt>
                <c:pt idx="4220">
                  <c:v>5.8000000000000003E-2</c:v>
                </c:pt>
                <c:pt idx="4221">
                  <c:v>5.2999999999999999E-2</c:v>
                </c:pt>
                <c:pt idx="4222">
                  <c:v>8.4000000000000005E-2</c:v>
                </c:pt>
                <c:pt idx="4223">
                  <c:v>7.6999999999999999E-2</c:v>
                </c:pt>
                <c:pt idx="4224">
                  <c:v>7.3999999999999996E-2</c:v>
                </c:pt>
                <c:pt idx="4225">
                  <c:v>8.1000000000000003E-2</c:v>
                </c:pt>
                <c:pt idx="4226">
                  <c:v>7.8E-2</c:v>
                </c:pt>
                <c:pt idx="4227">
                  <c:v>0.108</c:v>
                </c:pt>
                <c:pt idx="4228">
                  <c:v>4.8000000000000001E-2</c:v>
                </c:pt>
                <c:pt idx="4229">
                  <c:v>7.4999999999999997E-2</c:v>
                </c:pt>
                <c:pt idx="4230">
                  <c:v>0.112</c:v>
                </c:pt>
                <c:pt idx="4231">
                  <c:v>0.10299999999999999</c:v>
                </c:pt>
                <c:pt idx="4232">
                  <c:v>8.6999999999999994E-2</c:v>
                </c:pt>
                <c:pt idx="4233">
                  <c:v>6.9000000000000006E-2</c:v>
                </c:pt>
                <c:pt idx="4234">
                  <c:v>0.152</c:v>
                </c:pt>
                <c:pt idx="4235">
                  <c:v>0.14399999999999999</c:v>
                </c:pt>
                <c:pt idx="4236">
                  <c:v>5.8999999999999997E-2</c:v>
                </c:pt>
                <c:pt idx="4237">
                  <c:v>0.115</c:v>
                </c:pt>
                <c:pt idx="4238">
                  <c:v>0.17299999999999999</c:v>
                </c:pt>
                <c:pt idx="4239">
                  <c:v>0.125</c:v>
                </c:pt>
                <c:pt idx="4240">
                  <c:v>0.14000000000000001</c:v>
                </c:pt>
                <c:pt idx="4241">
                  <c:v>9.5000000000000001E-2</c:v>
                </c:pt>
                <c:pt idx="4242">
                  <c:v>9.5000000000000001E-2</c:v>
                </c:pt>
                <c:pt idx="4243">
                  <c:v>0.109</c:v>
                </c:pt>
                <c:pt idx="4244">
                  <c:v>8.7999999999999995E-2</c:v>
                </c:pt>
                <c:pt idx="4245">
                  <c:v>0.106</c:v>
                </c:pt>
                <c:pt idx="4246">
                  <c:v>8.5000000000000006E-2</c:v>
                </c:pt>
                <c:pt idx="4247">
                  <c:v>0.108</c:v>
                </c:pt>
                <c:pt idx="4248">
                  <c:v>9.4E-2</c:v>
                </c:pt>
                <c:pt idx="4249">
                  <c:v>9.2999999999999999E-2</c:v>
                </c:pt>
                <c:pt idx="4250">
                  <c:v>0.126</c:v>
                </c:pt>
                <c:pt idx="4251">
                  <c:v>9.8000000000000004E-2</c:v>
                </c:pt>
                <c:pt idx="4252">
                  <c:v>0.08</c:v>
                </c:pt>
                <c:pt idx="4253">
                  <c:v>0.11</c:v>
                </c:pt>
                <c:pt idx="4254">
                  <c:v>0.1</c:v>
                </c:pt>
                <c:pt idx="4255">
                  <c:v>6.9000000000000006E-2</c:v>
                </c:pt>
                <c:pt idx="4256">
                  <c:v>0.08</c:v>
                </c:pt>
                <c:pt idx="4257">
                  <c:v>0.108</c:v>
                </c:pt>
                <c:pt idx="4258">
                  <c:v>8.5000000000000006E-2</c:v>
                </c:pt>
                <c:pt idx="4259">
                  <c:v>8.2000000000000003E-2</c:v>
                </c:pt>
                <c:pt idx="4260">
                  <c:v>9.1999999999999998E-2</c:v>
                </c:pt>
                <c:pt idx="4261">
                  <c:v>4.5999999999999999E-2</c:v>
                </c:pt>
                <c:pt idx="4262">
                  <c:v>5.6000000000000001E-2</c:v>
                </c:pt>
                <c:pt idx="4263">
                  <c:v>6.0999999999999999E-2</c:v>
                </c:pt>
                <c:pt idx="4264">
                  <c:v>7.2999999999999995E-2</c:v>
                </c:pt>
                <c:pt idx="4265">
                  <c:v>0.05</c:v>
                </c:pt>
                <c:pt idx="4266">
                  <c:v>5.2999999999999999E-2</c:v>
                </c:pt>
                <c:pt idx="4267">
                  <c:v>8.5999999999999993E-2</c:v>
                </c:pt>
                <c:pt idx="4268">
                  <c:v>6.4000000000000001E-2</c:v>
                </c:pt>
                <c:pt idx="4269">
                  <c:v>0.10100000000000001</c:v>
                </c:pt>
                <c:pt idx="4270">
                  <c:v>8.3000000000000004E-2</c:v>
                </c:pt>
                <c:pt idx="4271">
                  <c:v>9.1999999999999998E-2</c:v>
                </c:pt>
                <c:pt idx="4272">
                  <c:v>5.3999999999999999E-2</c:v>
                </c:pt>
                <c:pt idx="4273">
                  <c:v>4.5999999999999999E-2</c:v>
                </c:pt>
                <c:pt idx="4274">
                  <c:v>4.8000000000000001E-2</c:v>
                </c:pt>
                <c:pt idx="4275">
                  <c:v>5.2999999999999999E-2</c:v>
                </c:pt>
                <c:pt idx="4276">
                  <c:v>7.0000000000000007E-2</c:v>
                </c:pt>
                <c:pt idx="4277">
                  <c:v>0.05</c:v>
                </c:pt>
                <c:pt idx="4278">
                  <c:v>4.1000000000000002E-2</c:v>
                </c:pt>
                <c:pt idx="4279">
                  <c:v>5.7000000000000002E-2</c:v>
                </c:pt>
                <c:pt idx="4280">
                  <c:v>7.9000000000000001E-2</c:v>
                </c:pt>
                <c:pt idx="4281">
                  <c:v>5.8999999999999997E-2</c:v>
                </c:pt>
                <c:pt idx="4282">
                  <c:v>4.2999999999999997E-2</c:v>
                </c:pt>
                <c:pt idx="4283">
                  <c:v>3.3000000000000002E-2</c:v>
                </c:pt>
                <c:pt idx="4284">
                  <c:v>5.0999999999999997E-2</c:v>
                </c:pt>
                <c:pt idx="4285">
                  <c:v>5.2999999999999999E-2</c:v>
                </c:pt>
                <c:pt idx="4286">
                  <c:v>7.0999999999999994E-2</c:v>
                </c:pt>
                <c:pt idx="4287">
                  <c:v>6.2E-2</c:v>
                </c:pt>
                <c:pt idx="4288">
                  <c:v>5.7000000000000002E-2</c:v>
                </c:pt>
                <c:pt idx="4289">
                  <c:v>0.08</c:v>
                </c:pt>
                <c:pt idx="4290">
                  <c:v>6.5000000000000002E-2</c:v>
                </c:pt>
                <c:pt idx="4291">
                  <c:v>6.5000000000000002E-2</c:v>
                </c:pt>
                <c:pt idx="4292">
                  <c:v>7.5999999999999998E-2</c:v>
                </c:pt>
                <c:pt idx="4293">
                  <c:v>7.1999999999999995E-2</c:v>
                </c:pt>
                <c:pt idx="4294">
                  <c:v>5.0999999999999997E-2</c:v>
                </c:pt>
                <c:pt idx="4295">
                  <c:v>4.3999999999999997E-2</c:v>
                </c:pt>
                <c:pt idx="4296">
                  <c:v>0.05</c:v>
                </c:pt>
                <c:pt idx="4297">
                  <c:v>5.1999999999999998E-2</c:v>
                </c:pt>
                <c:pt idx="4298">
                  <c:v>0.06</c:v>
                </c:pt>
                <c:pt idx="4299">
                  <c:v>5.8999999999999997E-2</c:v>
                </c:pt>
                <c:pt idx="4300">
                  <c:v>4.9000000000000002E-2</c:v>
                </c:pt>
                <c:pt idx="4301">
                  <c:v>6.8000000000000005E-2</c:v>
                </c:pt>
                <c:pt idx="4302">
                  <c:v>4.7E-2</c:v>
                </c:pt>
                <c:pt idx="4303">
                  <c:v>4.7E-2</c:v>
                </c:pt>
                <c:pt idx="4304">
                  <c:v>8.4000000000000005E-2</c:v>
                </c:pt>
                <c:pt idx="4305">
                  <c:v>5.2999999999999999E-2</c:v>
                </c:pt>
                <c:pt idx="4306">
                  <c:v>6.3E-2</c:v>
                </c:pt>
                <c:pt idx="4307">
                  <c:v>6.0999999999999999E-2</c:v>
                </c:pt>
                <c:pt idx="4308">
                  <c:v>0.08</c:v>
                </c:pt>
                <c:pt idx="4309">
                  <c:v>9.2999999999999999E-2</c:v>
                </c:pt>
                <c:pt idx="4310">
                  <c:v>5.8999999999999997E-2</c:v>
                </c:pt>
                <c:pt idx="4311">
                  <c:v>6.0999999999999999E-2</c:v>
                </c:pt>
                <c:pt idx="4312">
                  <c:v>7.6999999999999999E-2</c:v>
                </c:pt>
                <c:pt idx="4313">
                  <c:v>7.5999999999999998E-2</c:v>
                </c:pt>
                <c:pt idx="4314">
                  <c:v>9.5000000000000001E-2</c:v>
                </c:pt>
                <c:pt idx="4315">
                  <c:v>7.6999999999999999E-2</c:v>
                </c:pt>
                <c:pt idx="4316">
                  <c:v>5.8999999999999997E-2</c:v>
                </c:pt>
                <c:pt idx="4317">
                  <c:v>5.6000000000000001E-2</c:v>
                </c:pt>
                <c:pt idx="4318">
                  <c:v>5.3999999999999999E-2</c:v>
                </c:pt>
                <c:pt idx="4319">
                  <c:v>4.4999999999999998E-2</c:v>
                </c:pt>
                <c:pt idx="4320">
                  <c:v>7.5999999999999998E-2</c:v>
                </c:pt>
                <c:pt idx="4321">
                  <c:v>7.6999999999999999E-2</c:v>
                </c:pt>
                <c:pt idx="4322">
                  <c:v>6.3E-2</c:v>
                </c:pt>
                <c:pt idx="4323">
                  <c:v>7.6999999999999999E-2</c:v>
                </c:pt>
                <c:pt idx="4324">
                  <c:v>6.9000000000000006E-2</c:v>
                </c:pt>
                <c:pt idx="4325">
                  <c:v>0.08</c:v>
                </c:pt>
                <c:pt idx="4326">
                  <c:v>0.06</c:v>
                </c:pt>
                <c:pt idx="4327">
                  <c:v>3.5000000000000003E-2</c:v>
                </c:pt>
                <c:pt idx="4328">
                  <c:v>5.5E-2</c:v>
                </c:pt>
                <c:pt idx="4329">
                  <c:v>6.7000000000000004E-2</c:v>
                </c:pt>
                <c:pt idx="4330">
                  <c:v>6.4000000000000001E-2</c:v>
                </c:pt>
                <c:pt idx="4331">
                  <c:v>5.6000000000000001E-2</c:v>
                </c:pt>
                <c:pt idx="4332">
                  <c:v>5.7000000000000002E-2</c:v>
                </c:pt>
                <c:pt idx="4333">
                  <c:v>0.06</c:v>
                </c:pt>
                <c:pt idx="4334">
                  <c:v>0.04</c:v>
                </c:pt>
                <c:pt idx="4335">
                  <c:v>8.3000000000000004E-2</c:v>
                </c:pt>
                <c:pt idx="4336">
                  <c:v>5.2999999999999999E-2</c:v>
                </c:pt>
                <c:pt idx="4337">
                  <c:v>7.6999999999999999E-2</c:v>
                </c:pt>
                <c:pt idx="4338">
                  <c:v>6.6000000000000003E-2</c:v>
                </c:pt>
                <c:pt idx="4339">
                  <c:v>5.5E-2</c:v>
                </c:pt>
                <c:pt idx="4340">
                  <c:v>7.0000000000000007E-2</c:v>
                </c:pt>
                <c:pt idx="4341">
                  <c:v>0.06</c:v>
                </c:pt>
                <c:pt idx="4342">
                  <c:v>8.3000000000000004E-2</c:v>
                </c:pt>
                <c:pt idx="4343">
                  <c:v>0.06</c:v>
                </c:pt>
                <c:pt idx="4344">
                  <c:v>7.0999999999999994E-2</c:v>
                </c:pt>
                <c:pt idx="4345">
                  <c:v>7.8E-2</c:v>
                </c:pt>
                <c:pt idx="4346">
                  <c:v>3.4000000000000002E-2</c:v>
                </c:pt>
                <c:pt idx="4347">
                  <c:v>7.9000000000000001E-2</c:v>
                </c:pt>
                <c:pt idx="4348">
                  <c:v>0.10100000000000001</c:v>
                </c:pt>
                <c:pt idx="4349">
                  <c:v>8.6999999999999994E-2</c:v>
                </c:pt>
                <c:pt idx="4350">
                  <c:v>4.3999999999999997E-2</c:v>
                </c:pt>
                <c:pt idx="4351">
                  <c:v>4.9000000000000002E-2</c:v>
                </c:pt>
                <c:pt idx="4352">
                  <c:v>6.7000000000000004E-2</c:v>
                </c:pt>
                <c:pt idx="4353">
                  <c:v>0.05</c:v>
                </c:pt>
                <c:pt idx="4354">
                  <c:v>4.5999999999999999E-2</c:v>
                </c:pt>
                <c:pt idx="4355">
                  <c:v>0.107</c:v>
                </c:pt>
                <c:pt idx="4356">
                  <c:v>6.0999999999999999E-2</c:v>
                </c:pt>
                <c:pt idx="4357">
                  <c:v>9.2999999999999999E-2</c:v>
                </c:pt>
                <c:pt idx="4358">
                  <c:v>6.4000000000000001E-2</c:v>
                </c:pt>
                <c:pt idx="4359">
                  <c:v>6.3E-2</c:v>
                </c:pt>
                <c:pt idx="4360">
                  <c:v>5.1999999999999998E-2</c:v>
                </c:pt>
                <c:pt idx="4361">
                  <c:v>8.5000000000000006E-2</c:v>
                </c:pt>
                <c:pt idx="4362">
                  <c:v>0.113</c:v>
                </c:pt>
                <c:pt idx="4363">
                  <c:v>0.128</c:v>
                </c:pt>
                <c:pt idx="4364">
                  <c:v>7.1999999999999995E-2</c:v>
                </c:pt>
                <c:pt idx="4365">
                  <c:v>4.9000000000000002E-2</c:v>
                </c:pt>
                <c:pt idx="4366">
                  <c:v>6.9000000000000006E-2</c:v>
                </c:pt>
                <c:pt idx="4367">
                  <c:v>8.5999999999999993E-2</c:v>
                </c:pt>
                <c:pt idx="4368">
                  <c:v>8.5999999999999993E-2</c:v>
                </c:pt>
                <c:pt idx="4369">
                  <c:v>6.9000000000000006E-2</c:v>
                </c:pt>
                <c:pt idx="4370">
                  <c:v>7.0000000000000007E-2</c:v>
                </c:pt>
                <c:pt idx="4371">
                  <c:v>7.4999999999999997E-2</c:v>
                </c:pt>
                <c:pt idx="4372">
                  <c:v>6.6000000000000003E-2</c:v>
                </c:pt>
                <c:pt idx="4373">
                  <c:v>7.9000000000000001E-2</c:v>
                </c:pt>
                <c:pt idx="4374">
                  <c:v>4.9000000000000002E-2</c:v>
                </c:pt>
                <c:pt idx="4375">
                  <c:v>0.09</c:v>
                </c:pt>
                <c:pt idx="4376">
                  <c:v>6.6000000000000003E-2</c:v>
                </c:pt>
                <c:pt idx="4377">
                  <c:v>8.4000000000000005E-2</c:v>
                </c:pt>
                <c:pt idx="4378">
                  <c:v>5.5E-2</c:v>
                </c:pt>
                <c:pt idx="4379">
                  <c:v>9.9000000000000005E-2</c:v>
                </c:pt>
                <c:pt idx="4380">
                  <c:v>0.104</c:v>
                </c:pt>
                <c:pt idx="4381">
                  <c:v>9.1999999999999998E-2</c:v>
                </c:pt>
                <c:pt idx="4382">
                  <c:v>9.1999999999999998E-2</c:v>
                </c:pt>
                <c:pt idx="4383">
                  <c:v>8.2000000000000003E-2</c:v>
                </c:pt>
                <c:pt idx="4384">
                  <c:v>9.7000000000000003E-2</c:v>
                </c:pt>
                <c:pt idx="4385">
                  <c:v>9.8000000000000004E-2</c:v>
                </c:pt>
                <c:pt idx="4386">
                  <c:v>0.13400000000000001</c:v>
                </c:pt>
                <c:pt idx="4387">
                  <c:v>5.5E-2</c:v>
                </c:pt>
                <c:pt idx="4388">
                  <c:v>9.2999999999999999E-2</c:v>
                </c:pt>
                <c:pt idx="4389">
                  <c:v>9.0999999999999998E-2</c:v>
                </c:pt>
                <c:pt idx="4390">
                  <c:v>0.16500000000000001</c:v>
                </c:pt>
                <c:pt idx="4391">
                  <c:v>6.9000000000000006E-2</c:v>
                </c:pt>
                <c:pt idx="4392">
                  <c:v>7.0999999999999994E-2</c:v>
                </c:pt>
                <c:pt idx="4393">
                  <c:v>0.10100000000000001</c:v>
                </c:pt>
                <c:pt idx="4394">
                  <c:v>7.9000000000000001E-2</c:v>
                </c:pt>
                <c:pt idx="4395">
                  <c:v>8.1000000000000003E-2</c:v>
                </c:pt>
                <c:pt idx="4396">
                  <c:v>7.2999999999999995E-2</c:v>
                </c:pt>
                <c:pt idx="4397">
                  <c:v>5.8000000000000003E-2</c:v>
                </c:pt>
                <c:pt idx="4398">
                  <c:v>6.0999999999999999E-2</c:v>
                </c:pt>
                <c:pt idx="4399">
                  <c:v>6.4000000000000001E-2</c:v>
                </c:pt>
                <c:pt idx="4400">
                  <c:v>4.2000000000000003E-2</c:v>
                </c:pt>
                <c:pt idx="4401">
                  <c:v>6.3E-2</c:v>
                </c:pt>
                <c:pt idx="4402">
                  <c:v>6.9000000000000006E-2</c:v>
                </c:pt>
                <c:pt idx="4403">
                  <c:v>8.2000000000000003E-2</c:v>
                </c:pt>
                <c:pt idx="4404">
                  <c:v>8.6999999999999994E-2</c:v>
                </c:pt>
                <c:pt idx="4405">
                  <c:v>0.08</c:v>
                </c:pt>
                <c:pt idx="4406">
                  <c:v>5.7000000000000002E-2</c:v>
                </c:pt>
                <c:pt idx="4407">
                  <c:v>2.5999999999999999E-2</c:v>
                </c:pt>
                <c:pt idx="4408">
                  <c:v>7.0000000000000007E-2</c:v>
                </c:pt>
                <c:pt idx="4409">
                  <c:v>5.1999999999999998E-2</c:v>
                </c:pt>
                <c:pt idx="4410">
                  <c:v>5.6000000000000001E-2</c:v>
                </c:pt>
                <c:pt idx="4411">
                  <c:v>9.5000000000000001E-2</c:v>
                </c:pt>
                <c:pt idx="4412">
                  <c:v>7.3999999999999996E-2</c:v>
                </c:pt>
                <c:pt idx="4413">
                  <c:v>7.1999999999999995E-2</c:v>
                </c:pt>
                <c:pt idx="4414">
                  <c:v>0.104</c:v>
                </c:pt>
                <c:pt idx="4415">
                  <c:v>7.3999999999999996E-2</c:v>
                </c:pt>
                <c:pt idx="4416">
                  <c:v>8.3000000000000004E-2</c:v>
                </c:pt>
                <c:pt idx="4417">
                  <c:v>8.5000000000000006E-2</c:v>
                </c:pt>
                <c:pt idx="4418">
                  <c:v>6.4000000000000001E-2</c:v>
                </c:pt>
                <c:pt idx="4419">
                  <c:v>9.2999999999999999E-2</c:v>
                </c:pt>
                <c:pt idx="4420">
                  <c:v>7.8E-2</c:v>
                </c:pt>
                <c:pt idx="4421">
                  <c:v>4.3999999999999997E-2</c:v>
                </c:pt>
                <c:pt idx="4422">
                  <c:v>5.5E-2</c:v>
                </c:pt>
                <c:pt idx="4423">
                  <c:v>0.06</c:v>
                </c:pt>
                <c:pt idx="4424">
                  <c:v>6.8000000000000005E-2</c:v>
                </c:pt>
                <c:pt idx="4425">
                  <c:v>5.8999999999999997E-2</c:v>
                </c:pt>
                <c:pt idx="4426">
                  <c:v>7.4999999999999997E-2</c:v>
                </c:pt>
                <c:pt idx="4427">
                  <c:v>6.9000000000000006E-2</c:v>
                </c:pt>
                <c:pt idx="4428">
                  <c:v>0.08</c:v>
                </c:pt>
                <c:pt idx="4429">
                  <c:v>5.5E-2</c:v>
                </c:pt>
                <c:pt idx="4430">
                  <c:v>8.1000000000000003E-2</c:v>
                </c:pt>
                <c:pt idx="4431">
                  <c:v>9.6000000000000002E-2</c:v>
                </c:pt>
                <c:pt idx="4432">
                  <c:v>4.2999999999999997E-2</c:v>
                </c:pt>
                <c:pt idx="4433">
                  <c:v>0.11600000000000001</c:v>
                </c:pt>
                <c:pt idx="4434">
                  <c:v>9.0999999999999998E-2</c:v>
                </c:pt>
                <c:pt idx="4435">
                  <c:v>0.13100000000000001</c:v>
                </c:pt>
                <c:pt idx="4436">
                  <c:v>8.6999999999999994E-2</c:v>
                </c:pt>
                <c:pt idx="4437">
                  <c:v>0.11700000000000001</c:v>
                </c:pt>
                <c:pt idx="4438">
                  <c:v>9.9000000000000005E-2</c:v>
                </c:pt>
                <c:pt idx="4439">
                  <c:v>0.106</c:v>
                </c:pt>
                <c:pt idx="4440">
                  <c:v>7.8E-2</c:v>
                </c:pt>
                <c:pt idx="4441">
                  <c:v>5.8999999999999997E-2</c:v>
                </c:pt>
                <c:pt idx="4442">
                  <c:v>9.2999999999999999E-2</c:v>
                </c:pt>
                <c:pt idx="4443">
                  <c:v>6.9000000000000006E-2</c:v>
                </c:pt>
                <c:pt idx="4444">
                  <c:v>0.115</c:v>
                </c:pt>
                <c:pt idx="4445">
                  <c:v>7.1999999999999995E-2</c:v>
                </c:pt>
                <c:pt idx="4446">
                  <c:v>6.7000000000000004E-2</c:v>
                </c:pt>
                <c:pt idx="4447">
                  <c:v>8.7999999999999995E-2</c:v>
                </c:pt>
                <c:pt idx="4448">
                  <c:v>0.08</c:v>
                </c:pt>
                <c:pt idx="4449">
                  <c:v>9.7000000000000003E-2</c:v>
                </c:pt>
                <c:pt idx="4450">
                  <c:v>0.106</c:v>
                </c:pt>
                <c:pt idx="4451">
                  <c:v>9.9000000000000005E-2</c:v>
                </c:pt>
                <c:pt idx="4452">
                  <c:v>0.11600000000000001</c:v>
                </c:pt>
                <c:pt idx="4453">
                  <c:v>9.8000000000000004E-2</c:v>
                </c:pt>
                <c:pt idx="4454">
                  <c:v>0.13</c:v>
                </c:pt>
                <c:pt idx="4455">
                  <c:v>6.8000000000000005E-2</c:v>
                </c:pt>
                <c:pt idx="4456">
                  <c:v>8.7999999999999995E-2</c:v>
                </c:pt>
                <c:pt idx="4457">
                  <c:v>0.114</c:v>
                </c:pt>
                <c:pt idx="4458">
                  <c:v>0.107</c:v>
                </c:pt>
                <c:pt idx="4459">
                  <c:v>6.6000000000000003E-2</c:v>
                </c:pt>
                <c:pt idx="4460">
                  <c:v>0.10199999999999999</c:v>
                </c:pt>
                <c:pt idx="4461">
                  <c:v>8.7999999999999995E-2</c:v>
                </c:pt>
                <c:pt idx="4462">
                  <c:v>6.6000000000000003E-2</c:v>
                </c:pt>
                <c:pt idx="4463">
                  <c:v>7.3999999999999996E-2</c:v>
                </c:pt>
                <c:pt idx="4464">
                  <c:v>0.109</c:v>
                </c:pt>
                <c:pt idx="4465">
                  <c:v>3.3000000000000002E-2</c:v>
                </c:pt>
                <c:pt idx="4466">
                  <c:v>0.1</c:v>
                </c:pt>
                <c:pt idx="4467">
                  <c:v>4.3999999999999997E-2</c:v>
                </c:pt>
                <c:pt idx="4468">
                  <c:v>8.6999999999999994E-2</c:v>
                </c:pt>
                <c:pt idx="4469">
                  <c:v>0.10299999999999999</c:v>
                </c:pt>
                <c:pt idx="4470">
                  <c:v>0.09</c:v>
                </c:pt>
                <c:pt idx="4471">
                  <c:v>6.3E-2</c:v>
                </c:pt>
                <c:pt idx="4472">
                  <c:v>7.9000000000000001E-2</c:v>
                </c:pt>
                <c:pt idx="4473">
                  <c:v>4.8000000000000001E-2</c:v>
                </c:pt>
                <c:pt idx="4474">
                  <c:v>5.7000000000000002E-2</c:v>
                </c:pt>
                <c:pt idx="4475">
                  <c:v>0.13300000000000001</c:v>
                </c:pt>
                <c:pt idx="4476">
                  <c:v>9.5000000000000001E-2</c:v>
                </c:pt>
                <c:pt idx="4477">
                  <c:v>6.8000000000000005E-2</c:v>
                </c:pt>
                <c:pt idx="4478">
                  <c:v>5.7000000000000002E-2</c:v>
                </c:pt>
                <c:pt idx="4479">
                  <c:v>8.5999999999999993E-2</c:v>
                </c:pt>
                <c:pt idx="4480">
                  <c:v>8.4000000000000005E-2</c:v>
                </c:pt>
                <c:pt idx="4481">
                  <c:v>9.4E-2</c:v>
                </c:pt>
                <c:pt idx="4482">
                  <c:v>0.121</c:v>
                </c:pt>
                <c:pt idx="4483">
                  <c:v>0.11</c:v>
                </c:pt>
                <c:pt idx="4484">
                  <c:v>0.114</c:v>
                </c:pt>
                <c:pt idx="4485">
                  <c:v>7.6999999999999999E-2</c:v>
                </c:pt>
                <c:pt idx="4486">
                  <c:v>9.0999999999999998E-2</c:v>
                </c:pt>
                <c:pt idx="4487">
                  <c:v>0.1</c:v>
                </c:pt>
                <c:pt idx="4488">
                  <c:v>0.09</c:v>
                </c:pt>
                <c:pt idx="4489">
                  <c:v>8.5999999999999993E-2</c:v>
                </c:pt>
                <c:pt idx="4490">
                  <c:v>6.7000000000000004E-2</c:v>
                </c:pt>
                <c:pt idx="4491">
                  <c:v>9.8000000000000004E-2</c:v>
                </c:pt>
                <c:pt idx="4492">
                  <c:v>0.08</c:v>
                </c:pt>
                <c:pt idx="4493">
                  <c:v>0.10100000000000001</c:v>
                </c:pt>
                <c:pt idx="4494">
                  <c:v>0.12</c:v>
                </c:pt>
                <c:pt idx="4495">
                  <c:v>0.10299999999999999</c:v>
                </c:pt>
                <c:pt idx="4496">
                  <c:v>0.10299999999999999</c:v>
                </c:pt>
                <c:pt idx="4497">
                  <c:v>0.08</c:v>
                </c:pt>
                <c:pt idx="4498">
                  <c:v>6.4000000000000001E-2</c:v>
                </c:pt>
                <c:pt idx="4499">
                  <c:v>9.2999999999999999E-2</c:v>
                </c:pt>
                <c:pt idx="4500">
                  <c:v>5.8000000000000003E-2</c:v>
                </c:pt>
                <c:pt idx="4501">
                  <c:v>8.4000000000000005E-2</c:v>
                </c:pt>
                <c:pt idx="4502">
                  <c:v>6.5000000000000002E-2</c:v>
                </c:pt>
                <c:pt idx="4503">
                  <c:v>0.123</c:v>
                </c:pt>
                <c:pt idx="4504">
                  <c:v>6.2E-2</c:v>
                </c:pt>
                <c:pt idx="4505">
                  <c:v>9.0999999999999998E-2</c:v>
                </c:pt>
                <c:pt idx="4506">
                  <c:v>0.11899999999999999</c:v>
                </c:pt>
                <c:pt idx="4507">
                  <c:v>8.5999999999999993E-2</c:v>
                </c:pt>
                <c:pt idx="4508">
                  <c:v>8.1000000000000003E-2</c:v>
                </c:pt>
                <c:pt idx="4509">
                  <c:v>6.7000000000000004E-2</c:v>
                </c:pt>
                <c:pt idx="4510">
                  <c:v>0.11</c:v>
                </c:pt>
                <c:pt idx="4511">
                  <c:v>7.6999999999999999E-2</c:v>
                </c:pt>
                <c:pt idx="4512">
                  <c:v>0.107</c:v>
                </c:pt>
                <c:pt idx="4513">
                  <c:v>7.5999999999999998E-2</c:v>
                </c:pt>
                <c:pt idx="4514">
                  <c:v>7.3999999999999996E-2</c:v>
                </c:pt>
                <c:pt idx="4515">
                  <c:v>0.06</c:v>
                </c:pt>
                <c:pt idx="4516">
                  <c:v>8.7999999999999995E-2</c:v>
                </c:pt>
                <c:pt idx="4517">
                  <c:v>6.2E-2</c:v>
                </c:pt>
                <c:pt idx="4518">
                  <c:v>6.8000000000000005E-2</c:v>
                </c:pt>
                <c:pt idx="4519">
                  <c:v>6.5000000000000002E-2</c:v>
                </c:pt>
                <c:pt idx="4520">
                  <c:v>0.08</c:v>
                </c:pt>
                <c:pt idx="4521">
                  <c:v>6.4000000000000001E-2</c:v>
                </c:pt>
                <c:pt idx="4522">
                  <c:v>6.8000000000000005E-2</c:v>
                </c:pt>
                <c:pt idx="4523">
                  <c:v>5.2999999999999999E-2</c:v>
                </c:pt>
                <c:pt idx="4524">
                  <c:v>6.6000000000000003E-2</c:v>
                </c:pt>
                <c:pt idx="4525">
                  <c:v>0.11799999999999999</c:v>
                </c:pt>
                <c:pt idx="4526">
                  <c:v>4.9000000000000002E-2</c:v>
                </c:pt>
                <c:pt idx="4527">
                  <c:v>0.111</c:v>
                </c:pt>
                <c:pt idx="4528">
                  <c:v>8.2000000000000003E-2</c:v>
                </c:pt>
                <c:pt idx="4529">
                  <c:v>6.5000000000000002E-2</c:v>
                </c:pt>
                <c:pt idx="4530">
                  <c:v>8.7999999999999995E-2</c:v>
                </c:pt>
                <c:pt idx="4531">
                  <c:v>8.3000000000000004E-2</c:v>
                </c:pt>
                <c:pt idx="4532">
                  <c:v>5.5E-2</c:v>
                </c:pt>
                <c:pt idx="4533">
                  <c:v>0.11700000000000001</c:v>
                </c:pt>
                <c:pt idx="4534">
                  <c:v>7.0999999999999994E-2</c:v>
                </c:pt>
                <c:pt idx="4535">
                  <c:v>8.2000000000000003E-2</c:v>
                </c:pt>
                <c:pt idx="4536">
                  <c:v>8.3000000000000004E-2</c:v>
                </c:pt>
                <c:pt idx="4537">
                  <c:v>4.2000000000000003E-2</c:v>
                </c:pt>
                <c:pt idx="4538">
                  <c:v>3.7999999999999999E-2</c:v>
                </c:pt>
                <c:pt idx="4539">
                  <c:v>7.8E-2</c:v>
                </c:pt>
                <c:pt idx="4540">
                  <c:v>7.6999999999999999E-2</c:v>
                </c:pt>
                <c:pt idx="4541">
                  <c:v>7.0000000000000007E-2</c:v>
                </c:pt>
                <c:pt idx="4542">
                  <c:v>5.8999999999999997E-2</c:v>
                </c:pt>
                <c:pt idx="4543">
                  <c:v>8.8999999999999996E-2</c:v>
                </c:pt>
                <c:pt idx="4544">
                  <c:v>8.5999999999999993E-2</c:v>
                </c:pt>
                <c:pt idx="4545">
                  <c:v>6.9000000000000006E-2</c:v>
                </c:pt>
                <c:pt idx="4546">
                  <c:v>6.4000000000000001E-2</c:v>
                </c:pt>
                <c:pt idx="4547">
                  <c:v>8.5999999999999993E-2</c:v>
                </c:pt>
                <c:pt idx="4548">
                  <c:v>8.2000000000000003E-2</c:v>
                </c:pt>
                <c:pt idx="4549">
                  <c:v>5.7000000000000002E-2</c:v>
                </c:pt>
                <c:pt idx="4550">
                  <c:v>6.0999999999999999E-2</c:v>
                </c:pt>
                <c:pt idx="4551">
                  <c:v>0.06</c:v>
                </c:pt>
                <c:pt idx="4552">
                  <c:v>6.6000000000000003E-2</c:v>
                </c:pt>
                <c:pt idx="4553">
                  <c:v>7.6999999999999999E-2</c:v>
                </c:pt>
                <c:pt idx="4554">
                  <c:v>6.0999999999999999E-2</c:v>
                </c:pt>
                <c:pt idx="4555">
                  <c:v>0.10299999999999999</c:v>
                </c:pt>
                <c:pt idx="4556">
                  <c:v>0.06</c:v>
                </c:pt>
                <c:pt idx="4557">
                  <c:v>6.2E-2</c:v>
                </c:pt>
                <c:pt idx="4558">
                  <c:v>7.0000000000000007E-2</c:v>
                </c:pt>
                <c:pt idx="4559">
                  <c:v>0.10100000000000001</c:v>
                </c:pt>
                <c:pt idx="4560">
                  <c:v>8.4000000000000005E-2</c:v>
                </c:pt>
                <c:pt idx="4561">
                  <c:v>7.8E-2</c:v>
                </c:pt>
                <c:pt idx="4562">
                  <c:v>0.08</c:v>
                </c:pt>
                <c:pt idx="4563">
                  <c:v>9.4E-2</c:v>
                </c:pt>
                <c:pt idx="4564">
                  <c:v>7.6999999999999999E-2</c:v>
                </c:pt>
                <c:pt idx="4565">
                  <c:v>0.09</c:v>
                </c:pt>
                <c:pt idx="4566">
                  <c:v>6.6000000000000003E-2</c:v>
                </c:pt>
                <c:pt idx="4567">
                  <c:v>7.5999999999999998E-2</c:v>
                </c:pt>
                <c:pt idx="4568">
                  <c:v>9.8000000000000004E-2</c:v>
                </c:pt>
                <c:pt idx="4569">
                  <c:v>8.7999999999999995E-2</c:v>
                </c:pt>
                <c:pt idx="4570">
                  <c:v>7.0000000000000007E-2</c:v>
                </c:pt>
                <c:pt idx="4571">
                  <c:v>7.0999999999999994E-2</c:v>
                </c:pt>
                <c:pt idx="4572">
                  <c:v>9.8000000000000004E-2</c:v>
                </c:pt>
                <c:pt idx="4573">
                  <c:v>7.2999999999999995E-2</c:v>
                </c:pt>
                <c:pt idx="4574">
                  <c:v>5.6000000000000001E-2</c:v>
                </c:pt>
                <c:pt idx="4575">
                  <c:v>7.5999999999999998E-2</c:v>
                </c:pt>
                <c:pt idx="4576">
                  <c:v>0.11</c:v>
                </c:pt>
                <c:pt idx="4577">
                  <c:v>9.8000000000000004E-2</c:v>
                </c:pt>
                <c:pt idx="4578">
                  <c:v>8.4000000000000005E-2</c:v>
                </c:pt>
                <c:pt idx="4579">
                  <c:v>9.5000000000000001E-2</c:v>
                </c:pt>
                <c:pt idx="4580">
                  <c:v>9.1999999999999998E-2</c:v>
                </c:pt>
                <c:pt idx="4581">
                  <c:v>9.0999999999999998E-2</c:v>
                </c:pt>
                <c:pt idx="4582">
                  <c:v>6.7000000000000004E-2</c:v>
                </c:pt>
                <c:pt idx="4583">
                  <c:v>8.8999999999999996E-2</c:v>
                </c:pt>
                <c:pt idx="4584">
                  <c:v>7.6999999999999999E-2</c:v>
                </c:pt>
                <c:pt idx="4585">
                  <c:v>5.0999999999999997E-2</c:v>
                </c:pt>
                <c:pt idx="4586">
                  <c:v>0.08</c:v>
                </c:pt>
                <c:pt idx="4587">
                  <c:v>7.8E-2</c:v>
                </c:pt>
                <c:pt idx="4588">
                  <c:v>6.9000000000000006E-2</c:v>
                </c:pt>
                <c:pt idx="4589">
                  <c:v>6.0999999999999999E-2</c:v>
                </c:pt>
                <c:pt idx="4590">
                  <c:v>6.6000000000000003E-2</c:v>
                </c:pt>
                <c:pt idx="4591">
                  <c:v>8.7999999999999995E-2</c:v>
                </c:pt>
                <c:pt idx="4592">
                  <c:v>5.0999999999999997E-2</c:v>
                </c:pt>
                <c:pt idx="4593">
                  <c:v>5.0999999999999997E-2</c:v>
                </c:pt>
                <c:pt idx="4594">
                  <c:v>6.5000000000000002E-2</c:v>
                </c:pt>
                <c:pt idx="4595">
                  <c:v>8.7999999999999995E-2</c:v>
                </c:pt>
                <c:pt idx="4596">
                  <c:v>8.1000000000000003E-2</c:v>
                </c:pt>
                <c:pt idx="4597">
                  <c:v>2.8000000000000001E-2</c:v>
                </c:pt>
                <c:pt idx="4598">
                  <c:v>7.0000000000000007E-2</c:v>
                </c:pt>
                <c:pt idx="4599">
                  <c:v>7.2999999999999995E-2</c:v>
                </c:pt>
                <c:pt idx="4600">
                  <c:v>6.3E-2</c:v>
                </c:pt>
                <c:pt idx="4601">
                  <c:v>6.0999999999999999E-2</c:v>
                </c:pt>
                <c:pt idx="4602">
                  <c:v>5.0999999999999997E-2</c:v>
                </c:pt>
                <c:pt idx="4603">
                  <c:v>4.4999999999999998E-2</c:v>
                </c:pt>
                <c:pt idx="4604">
                  <c:v>5.5E-2</c:v>
                </c:pt>
                <c:pt idx="4605">
                  <c:v>5.2999999999999999E-2</c:v>
                </c:pt>
                <c:pt idx="4606">
                  <c:v>7.0000000000000007E-2</c:v>
                </c:pt>
                <c:pt idx="4607">
                  <c:v>7.6999999999999999E-2</c:v>
                </c:pt>
                <c:pt idx="4608">
                  <c:v>5.7000000000000002E-2</c:v>
                </c:pt>
                <c:pt idx="4609">
                  <c:v>7.9000000000000001E-2</c:v>
                </c:pt>
                <c:pt idx="4610">
                  <c:v>0.111</c:v>
                </c:pt>
                <c:pt idx="4611">
                  <c:v>6.7000000000000004E-2</c:v>
                </c:pt>
                <c:pt idx="4612">
                  <c:v>6.0999999999999999E-2</c:v>
                </c:pt>
                <c:pt idx="4613">
                  <c:v>7.4999999999999997E-2</c:v>
                </c:pt>
                <c:pt idx="4614">
                  <c:v>8.4000000000000005E-2</c:v>
                </c:pt>
                <c:pt idx="4615">
                  <c:v>0.124</c:v>
                </c:pt>
                <c:pt idx="4616">
                  <c:v>6.8000000000000005E-2</c:v>
                </c:pt>
                <c:pt idx="4617">
                  <c:v>0.13200000000000001</c:v>
                </c:pt>
                <c:pt idx="4618">
                  <c:v>0.129</c:v>
                </c:pt>
                <c:pt idx="4619">
                  <c:v>0.11700000000000001</c:v>
                </c:pt>
                <c:pt idx="4620">
                  <c:v>0.13500000000000001</c:v>
                </c:pt>
                <c:pt idx="4621">
                  <c:v>9.6000000000000002E-2</c:v>
                </c:pt>
                <c:pt idx="4622">
                  <c:v>7.5999999999999998E-2</c:v>
                </c:pt>
                <c:pt idx="4623">
                  <c:v>0.114</c:v>
                </c:pt>
                <c:pt idx="4624">
                  <c:v>9.7000000000000003E-2</c:v>
                </c:pt>
                <c:pt idx="4625">
                  <c:v>6.6000000000000003E-2</c:v>
                </c:pt>
                <c:pt idx="4626">
                  <c:v>3.5999999999999997E-2</c:v>
                </c:pt>
                <c:pt idx="4627">
                  <c:v>8.1000000000000003E-2</c:v>
                </c:pt>
                <c:pt idx="4628">
                  <c:v>8.2000000000000003E-2</c:v>
                </c:pt>
                <c:pt idx="4629">
                  <c:v>6.2E-2</c:v>
                </c:pt>
                <c:pt idx="4630">
                  <c:v>6.3E-2</c:v>
                </c:pt>
                <c:pt idx="4631">
                  <c:v>9.1999999999999998E-2</c:v>
                </c:pt>
                <c:pt idx="4632">
                  <c:v>6.7000000000000004E-2</c:v>
                </c:pt>
                <c:pt idx="4633">
                  <c:v>5.8000000000000003E-2</c:v>
                </c:pt>
                <c:pt idx="4634">
                  <c:v>0.08</c:v>
                </c:pt>
                <c:pt idx="4635">
                  <c:v>7.2999999999999995E-2</c:v>
                </c:pt>
                <c:pt idx="4636">
                  <c:v>8.2000000000000003E-2</c:v>
                </c:pt>
                <c:pt idx="4637">
                  <c:v>7.4999999999999997E-2</c:v>
                </c:pt>
                <c:pt idx="4638">
                  <c:v>5.6000000000000001E-2</c:v>
                </c:pt>
                <c:pt idx="4639">
                  <c:v>5.6000000000000001E-2</c:v>
                </c:pt>
                <c:pt idx="4640">
                  <c:v>8.8999999999999996E-2</c:v>
                </c:pt>
                <c:pt idx="4641">
                  <c:v>5.3999999999999999E-2</c:v>
                </c:pt>
                <c:pt idx="4642">
                  <c:v>4.9000000000000002E-2</c:v>
                </c:pt>
                <c:pt idx="4643">
                  <c:v>7.8E-2</c:v>
                </c:pt>
                <c:pt idx="4644">
                  <c:v>6.4000000000000001E-2</c:v>
                </c:pt>
                <c:pt idx="4645">
                  <c:v>7.0999999999999994E-2</c:v>
                </c:pt>
                <c:pt idx="4646">
                  <c:v>5.2999999999999999E-2</c:v>
                </c:pt>
                <c:pt idx="4647">
                  <c:v>8.3000000000000004E-2</c:v>
                </c:pt>
                <c:pt idx="4648">
                  <c:v>7.1999999999999995E-2</c:v>
                </c:pt>
                <c:pt idx="4649">
                  <c:v>0.08</c:v>
                </c:pt>
                <c:pt idx="4650">
                  <c:v>0.10299999999999999</c:v>
                </c:pt>
                <c:pt idx="4651">
                  <c:v>7.1999999999999995E-2</c:v>
                </c:pt>
                <c:pt idx="4652">
                  <c:v>8.6999999999999994E-2</c:v>
                </c:pt>
                <c:pt idx="4653">
                  <c:v>9.1999999999999998E-2</c:v>
                </c:pt>
                <c:pt idx="4654">
                  <c:v>0.10100000000000001</c:v>
                </c:pt>
                <c:pt idx="4655">
                  <c:v>5.3999999999999999E-2</c:v>
                </c:pt>
                <c:pt idx="4656">
                  <c:v>0.13400000000000001</c:v>
                </c:pt>
                <c:pt idx="4657">
                  <c:v>7.8E-2</c:v>
                </c:pt>
                <c:pt idx="4658">
                  <c:v>6.0999999999999999E-2</c:v>
                </c:pt>
                <c:pt idx="4659">
                  <c:v>9.4E-2</c:v>
                </c:pt>
                <c:pt idx="4660">
                  <c:v>0.121</c:v>
                </c:pt>
                <c:pt idx="4661">
                  <c:v>0.11899999999999999</c:v>
                </c:pt>
                <c:pt idx="4662">
                  <c:v>8.6999999999999994E-2</c:v>
                </c:pt>
                <c:pt idx="4663">
                  <c:v>7.3999999999999996E-2</c:v>
                </c:pt>
                <c:pt idx="4664">
                  <c:v>9.0999999999999998E-2</c:v>
                </c:pt>
                <c:pt idx="4665">
                  <c:v>9.4E-2</c:v>
                </c:pt>
                <c:pt idx="4666">
                  <c:v>3.5999999999999997E-2</c:v>
                </c:pt>
                <c:pt idx="4667">
                  <c:v>0.114</c:v>
                </c:pt>
                <c:pt idx="4668">
                  <c:v>8.4000000000000005E-2</c:v>
                </c:pt>
                <c:pt idx="4669">
                  <c:v>0.10299999999999999</c:v>
                </c:pt>
                <c:pt idx="4670">
                  <c:v>8.4000000000000005E-2</c:v>
                </c:pt>
                <c:pt idx="4671">
                  <c:v>0.112</c:v>
                </c:pt>
                <c:pt idx="4672">
                  <c:v>0.122</c:v>
                </c:pt>
                <c:pt idx="4673">
                  <c:v>0.126</c:v>
                </c:pt>
                <c:pt idx="4674">
                  <c:v>9.6000000000000002E-2</c:v>
                </c:pt>
                <c:pt idx="4675">
                  <c:v>9.0999999999999998E-2</c:v>
                </c:pt>
                <c:pt idx="4676">
                  <c:v>0.161</c:v>
                </c:pt>
                <c:pt idx="4677">
                  <c:v>0.10199999999999999</c:v>
                </c:pt>
                <c:pt idx="4678">
                  <c:v>0.17399999999999999</c:v>
                </c:pt>
                <c:pt idx="4679">
                  <c:v>0.13500000000000001</c:v>
                </c:pt>
                <c:pt idx="4680">
                  <c:v>8.8999999999999996E-2</c:v>
                </c:pt>
                <c:pt idx="4681">
                  <c:v>0.10100000000000001</c:v>
                </c:pt>
                <c:pt idx="4682">
                  <c:v>9.6000000000000002E-2</c:v>
                </c:pt>
                <c:pt idx="4683">
                  <c:v>5.5E-2</c:v>
                </c:pt>
                <c:pt idx="4684">
                  <c:v>0.114</c:v>
                </c:pt>
                <c:pt idx="4685">
                  <c:v>8.6999999999999994E-2</c:v>
                </c:pt>
                <c:pt idx="4686">
                  <c:v>8.4000000000000005E-2</c:v>
                </c:pt>
                <c:pt idx="4687">
                  <c:v>0.109</c:v>
                </c:pt>
                <c:pt idx="4688">
                  <c:v>0.11</c:v>
                </c:pt>
                <c:pt idx="4689">
                  <c:v>0.10100000000000001</c:v>
                </c:pt>
                <c:pt idx="4690">
                  <c:v>6.0999999999999999E-2</c:v>
                </c:pt>
                <c:pt idx="4691">
                  <c:v>0.157</c:v>
                </c:pt>
                <c:pt idx="4692">
                  <c:v>0.14499999999999999</c:v>
                </c:pt>
                <c:pt idx="4693">
                  <c:v>0.11899999999999999</c:v>
                </c:pt>
                <c:pt idx="4694">
                  <c:v>7.5999999999999998E-2</c:v>
                </c:pt>
                <c:pt idx="4695">
                  <c:v>8.6999999999999994E-2</c:v>
                </c:pt>
                <c:pt idx="4696">
                  <c:v>8.4000000000000005E-2</c:v>
                </c:pt>
                <c:pt idx="4697">
                  <c:v>7.4999999999999997E-2</c:v>
                </c:pt>
                <c:pt idx="4698">
                  <c:v>5.8000000000000003E-2</c:v>
                </c:pt>
                <c:pt idx="4699">
                  <c:v>7.2999999999999995E-2</c:v>
                </c:pt>
                <c:pt idx="4700">
                  <c:v>0.107</c:v>
                </c:pt>
                <c:pt idx="4701">
                  <c:v>8.4000000000000005E-2</c:v>
                </c:pt>
                <c:pt idx="4702">
                  <c:v>7.1999999999999995E-2</c:v>
                </c:pt>
                <c:pt idx="4703">
                  <c:v>6.5000000000000002E-2</c:v>
                </c:pt>
                <c:pt idx="4704">
                  <c:v>8.4000000000000005E-2</c:v>
                </c:pt>
                <c:pt idx="4705">
                  <c:v>7.3999999999999996E-2</c:v>
                </c:pt>
                <c:pt idx="4706">
                  <c:v>7.2999999999999995E-2</c:v>
                </c:pt>
                <c:pt idx="4707">
                  <c:v>8.3000000000000004E-2</c:v>
                </c:pt>
                <c:pt idx="4708">
                  <c:v>9.7000000000000003E-2</c:v>
                </c:pt>
                <c:pt idx="4709">
                  <c:v>4.9000000000000002E-2</c:v>
                </c:pt>
                <c:pt idx="4710">
                  <c:v>0.13300000000000001</c:v>
                </c:pt>
                <c:pt idx="4711">
                  <c:v>7.9000000000000001E-2</c:v>
                </c:pt>
                <c:pt idx="4712">
                  <c:v>5.8000000000000003E-2</c:v>
                </c:pt>
                <c:pt idx="4713">
                  <c:v>8.6999999999999994E-2</c:v>
                </c:pt>
                <c:pt idx="4714">
                  <c:v>0.1</c:v>
                </c:pt>
                <c:pt idx="4715">
                  <c:v>8.3000000000000004E-2</c:v>
                </c:pt>
                <c:pt idx="4716">
                  <c:v>0.113</c:v>
                </c:pt>
                <c:pt idx="4717">
                  <c:v>5.2999999999999999E-2</c:v>
                </c:pt>
                <c:pt idx="4718">
                  <c:v>6.0999999999999999E-2</c:v>
                </c:pt>
                <c:pt idx="4719">
                  <c:v>0.06</c:v>
                </c:pt>
                <c:pt idx="4720">
                  <c:v>0.10199999999999999</c:v>
                </c:pt>
                <c:pt idx="4721">
                  <c:v>7.3999999999999996E-2</c:v>
                </c:pt>
                <c:pt idx="4722">
                  <c:v>8.6999999999999994E-2</c:v>
                </c:pt>
                <c:pt idx="4723">
                  <c:v>6.7000000000000004E-2</c:v>
                </c:pt>
                <c:pt idx="4724">
                  <c:v>7.4999999999999997E-2</c:v>
                </c:pt>
                <c:pt idx="4725">
                  <c:v>5.8999999999999997E-2</c:v>
                </c:pt>
                <c:pt idx="4726">
                  <c:v>6.6000000000000003E-2</c:v>
                </c:pt>
                <c:pt idx="4727">
                  <c:v>7.4999999999999997E-2</c:v>
                </c:pt>
                <c:pt idx="4728">
                  <c:v>0.06</c:v>
                </c:pt>
                <c:pt idx="4729">
                  <c:v>9.5000000000000001E-2</c:v>
                </c:pt>
                <c:pt idx="4730">
                  <c:v>7.1999999999999995E-2</c:v>
                </c:pt>
                <c:pt idx="4731">
                  <c:v>5.3999999999999999E-2</c:v>
                </c:pt>
                <c:pt idx="4732">
                  <c:v>5.5E-2</c:v>
                </c:pt>
                <c:pt idx="4733">
                  <c:v>6.3E-2</c:v>
                </c:pt>
                <c:pt idx="4734">
                  <c:v>6.0999999999999999E-2</c:v>
                </c:pt>
                <c:pt idx="4735">
                  <c:v>0.06</c:v>
                </c:pt>
                <c:pt idx="4736">
                  <c:v>8.2000000000000003E-2</c:v>
                </c:pt>
                <c:pt idx="4737">
                  <c:v>9.9000000000000005E-2</c:v>
                </c:pt>
                <c:pt idx="4738">
                  <c:v>0.113</c:v>
                </c:pt>
                <c:pt idx="4739">
                  <c:v>0.06</c:v>
                </c:pt>
                <c:pt idx="4740">
                  <c:v>9.7000000000000003E-2</c:v>
                </c:pt>
                <c:pt idx="4741">
                  <c:v>7.2999999999999995E-2</c:v>
                </c:pt>
                <c:pt idx="4742">
                  <c:v>7.0999999999999994E-2</c:v>
                </c:pt>
                <c:pt idx="4743">
                  <c:v>6.9000000000000006E-2</c:v>
                </c:pt>
                <c:pt idx="4744">
                  <c:v>9.2999999999999999E-2</c:v>
                </c:pt>
                <c:pt idx="4745">
                  <c:v>6.8000000000000005E-2</c:v>
                </c:pt>
                <c:pt idx="4746">
                  <c:v>0.11700000000000001</c:v>
                </c:pt>
                <c:pt idx="4747">
                  <c:v>0.123</c:v>
                </c:pt>
                <c:pt idx="4748">
                  <c:v>4.7E-2</c:v>
                </c:pt>
                <c:pt idx="4749">
                  <c:v>0.06</c:v>
                </c:pt>
                <c:pt idx="4750">
                  <c:v>6.9000000000000006E-2</c:v>
                </c:pt>
                <c:pt idx="4751">
                  <c:v>5.7000000000000002E-2</c:v>
                </c:pt>
                <c:pt idx="4752">
                  <c:v>5.7000000000000002E-2</c:v>
                </c:pt>
                <c:pt idx="4753">
                  <c:v>6.9000000000000006E-2</c:v>
                </c:pt>
                <c:pt idx="4754">
                  <c:v>8.2000000000000003E-2</c:v>
                </c:pt>
                <c:pt idx="4755">
                  <c:v>9.8000000000000004E-2</c:v>
                </c:pt>
                <c:pt idx="4756">
                  <c:v>4.2999999999999997E-2</c:v>
                </c:pt>
                <c:pt idx="4757">
                  <c:v>5.3999999999999999E-2</c:v>
                </c:pt>
                <c:pt idx="4758">
                  <c:v>9.0999999999999998E-2</c:v>
                </c:pt>
                <c:pt idx="4759">
                  <c:v>9.7000000000000003E-2</c:v>
                </c:pt>
                <c:pt idx="4760">
                  <c:v>8.1000000000000003E-2</c:v>
                </c:pt>
                <c:pt idx="4761">
                  <c:v>0.104</c:v>
                </c:pt>
                <c:pt idx="4762">
                  <c:v>4.9000000000000002E-2</c:v>
                </c:pt>
                <c:pt idx="4763">
                  <c:v>7.9000000000000001E-2</c:v>
                </c:pt>
                <c:pt idx="4764">
                  <c:v>7.0999999999999994E-2</c:v>
                </c:pt>
                <c:pt idx="4765">
                  <c:v>6.8000000000000005E-2</c:v>
                </c:pt>
                <c:pt idx="4766">
                  <c:v>9.0999999999999998E-2</c:v>
                </c:pt>
                <c:pt idx="4767">
                  <c:v>5.1999999999999998E-2</c:v>
                </c:pt>
                <c:pt idx="4768">
                  <c:v>3.7999999999999999E-2</c:v>
                </c:pt>
                <c:pt idx="4769">
                  <c:v>5.2999999999999999E-2</c:v>
                </c:pt>
                <c:pt idx="4770">
                  <c:v>6.9000000000000006E-2</c:v>
                </c:pt>
                <c:pt idx="4771">
                  <c:v>7.0000000000000007E-2</c:v>
                </c:pt>
                <c:pt idx="4772">
                  <c:v>7.1999999999999995E-2</c:v>
                </c:pt>
                <c:pt idx="4773">
                  <c:v>0.10100000000000001</c:v>
                </c:pt>
                <c:pt idx="4774">
                  <c:v>8.1000000000000003E-2</c:v>
                </c:pt>
                <c:pt idx="4775">
                  <c:v>0.12</c:v>
                </c:pt>
                <c:pt idx="4776">
                  <c:v>9.2999999999999999E-2</c:v>
                </c:pt>
                <c:pt idx="4777">
                  <c:v>7.2999999999999995E-2</c:v>
                </c:pt>
                <c:pt idx="4778">
                  <c:v>0.08</c:v>
                </c:pt>
                <c:pt idx="4779">
                  <c:v>0.10100000000000001</c:v>
                </c:pt>
                <c:pt idx="4780">
                  <c:v>5.6000000000000001E-2</c:v>
                </c:pt>
                <c:pt idx="4781">
                  <c:v>5.8999999999999997E-2</c:v>
                </c:pt>
                <c:pt idx="4782">
                  <c:v>5.8999999999999997E-2</c:v>
                </c:pt>
                <c:pt idx="4783">
                  <c:v>8.5000000000000006E-2</c:v>
                </c:pt>
                <c:pt idx="4784">
                  <c:v>6.6000000000000003E-2</c:v>
                </c:pt>
                <c:pt idx="4785">
                  <c:v>6.2E-2</c:v>
                </c:pt>
                <c:pt idx="4786">
                  <c:v>8.2000000000000003E-2</c:v>
                </c:pt>
                <c:pt idx="4787">
                  <c:v>7.1999999999999995E-2</c:v>
                </c:pt>
                <c:pt idx="4788">
                  <c:v>6.5000000000000002E-2</c:v>
                </c:pt>
                <c:pt idx="4789">
                  <c:v>6.9000000000000006E-2</c:v>
                </c:pt>
                <c:pt idx="4790">
                  <c:v>7.4999999999999997E-2</c:v>
                </c:pt>
                <c:pt idx="4791">
                  <c:v>8.5999999999999993E-2</c:v>
                </c:pt>
                <c:pt idx="4792">
                  <c:v>6.0999999999999999E-2</c:v>
                </c:pt>
                <c:pt idx="4793">
                  <c:v>8.5999999999999993E-2</c:v>
                </c:pt>
                <c:pt idx="4794">
                  <c:v>6.5000000000000002E-2</c:v>
                </c:pt>
                <c:pt idx="4795">
                  <c:v>7.5999999999999998E-2</c:v>
                </c:pt>
                <c:pt idx="4796">
                  <c:v>9.5000000000000001E-2</c:v>
                </c:pt>
                <c:pt idx="4797">
                  <c:v>9.1999999999999998E-2</c:v>
                </c:pt>
                <c:pt idx="4798">
                  <c:v>5.8000000000000003E-2</c:v>
                </c:pt>
                <c:pt idx="4799">
                  <c:v>4.5999999999999999E-2</c:v>
                </c:pt>
                <c:pt idx="4800">
                  <c:v>6.9000000000000006E-2</c:v>
                </c:pt>
                <c:pt idx="4801">
                  <c:v>7.9000000000000001E-2</c:v>
                </c:pt>
                <c:pt idx="4802">
                  <c:v>8.5000000000000006E-2</c:v>
                </c:pt>
                <c:pt idx="4803">
                  <c:v>0.06</c:v>
                </c:pt>
                <c:pt idx="4804">
                  <c:v>6.0999999999999999E-2</c:v>
                </c:pt>
                <c:pt idx="4805">
                  <c:v>5.1999999999999998E-2</c:v>
                </c:pt>
                <c:pt idx="4806">
                  <c:v>7.6999999999999999E-2</c:v>
                </c:pt>
                <c:pt idx="4807">
                  <c:v>4.9000000000000002E-2</c:v>
                </c:pt>
                <c:pt idx="4808">
                  <c:v>7.0000000000000007E-2</c:v>
                </c:pt>
                <c:pt idx="4809">
                  <c:v>6.2E-2</c:v>
                </c:pt>
                <c:pt idx="4810">
                  <c:v>9.0999999999999998E-2</c:v>
                </c:pt>
                <c:pt idx="4811">
                  <c:v>0.10100000000000001</c:v>
                </c:pt>
                <c:pt idx="4812">
                  <c:v>6.0999999999999999E-2</c:v>
                </c:pt>
                <c:pt idx="4813">
                  <c:v>6.2E-2</c:v>
                </c:pt>
                <c:pt idx="4814">
                  <c:v>5.5E-2</c:v>
                </c:pt>
                <c:pt idx="4815">
                  <c:v>0.109</c:v>
                </c:pt>
                <c:pt idx="4816">
                  <c:v>0.05</c:v>
                </c:pt>
                <c:pt idx="4817">
                  <c:v>6.4000000000000001E-2</c:v>
                </c:pt>
                <c:pt idx="4818">
                  <c:v>7.0000000000000007E-2</c:v>
                </c:pt>
                <c:pt idx="4819">
                  <c:v>4.3999999999999997E-2</c:v>
                </c:pt>
                <c:pt idx="4820">
                  <c:v>5.8999999999999997E-2</c:v>
                </c:pt>
                <c:pt idx="4821">
                  <c:v>5.6000000000000001E-2</c:v>
                </c:pt>
                <c:pt idx="4822">
                  <c:v>8.2000000000000003E-2</c:v>
                </c:pt>
                <c:pt idx="4823">
                  <c:v>6.8000000000000005E-2</c:v>
                </c:pt>
                <c:pt idx="4824">
                  <c:v>5.8000000000000003E-2</c:v>
                </c:pt>
                <c:pt idx="4825">
                  <c:v>8.6999999999999994E-2</c:v>
                </c:pt>
                <c:pt idx="4826">
                  <c:v>5.8999999999999997E-2</c:v>
                </c:pt>
                <c:pt idx="4827">
                  <c:v>8.1000000000000003E-2</c:v>
                </c:pt>
                <c:pt idx="4828">
                  <c:v>9.6000000000000002E-2</c:v>
                </c:pt>
                <c:pt idx="4829">
                  <c:v>8.4000000000000005E-2</c:v>
                </c:pt>
                <c:pt idx="4830">
                  <c:v>8.2000000000000003E-2</c:v>
                </c:pt>
                <c:pt idx="4831">
                  <c:v>6.9000000000000006E-2</c:v>
                </c:pt>
                <c:pt idx="4832">
                  <c:v>8.5000000000000006E-2</c:v>
                </c:pt>
                <c:pt idx="4833">
                  <c:v>9.6000000000000002E-2</c:v>
                </c:pt>
                <c:pt idx="4834">
                  <c:v>8.3000000000000004E-2</c:v>
                </c:pt>
                <c:pt idx="4835">
                  <c:v>3.4000000000000002E-2</c:v>
                </c:pt>
                <c:pt idx="4836">
                  <c:v>0.09</c:v>
                </c:pt>
                <c:pt idx="4837">
                  <c:v>6.7000000000000004E-2</c:v>
                </c:pt>
                <c:pt idx="4838">
                  <c:v>0.10100000000000001</c:v>
                </c:pt>
                <c:pt idx="4839">
                  <c:v>9.9000000000000005E-2</c:v>
                </c:pt>
                <c:pt idx="4840">
                  <c:v>8.5999999999999993E-2</c:v>
                </c:pt>
                <c:pt idx="4841">
                  <c:v>0.10199999999999999</c:v>
                </c:pt>
                <c:pt idx="4842">
                  <c:v>0.114</c:v>
                </c:pt>
                <c:pt idx="4843">
                  <c:v>6.3E-2</c:v>
                </c:pt>
                <c:pt idx="4844">
                  <c:v>7.0999999999999994E-2</c:v>
                </c:pt>
                <c:pt idx="4845">
                  <c:v>0.115</c:v>
                </c:pt>
                <c:pt idx="4846">
                  <c:v>8.1000000000000003E-2</c:v>
                </c:pt>
                <c:pt idx="4847">
                  <c:v>8.2000000000000003E-2</c:v>
                </c:pt>
                <c:pt idx="4848">
                  <c:v>0.109</c:v>
                </c:pt>
                <c:pt idx="4849">
                  <c:v>8.1000000000000003E-2</c:v>
                </c:pt>
                <c:pt idx="4850">
                  <c:v>0.115</c:v>
                </c:pt>
                <c:pt idx="4851">
                  <c:v>0.13300000000000001</c:v>
                </c:pt>
                <c:pt idx="4852">
                  <c:v>0.13400000000000001</c:v>
                </c:pt>
                <c:pt idx="4853">
                  <c:v>0.08</c:v>
                </c:pt>
                <c:pt idx="4854">
                  <c:v>0.14599999999999999</c:v>
                </c:pt>
                <c:pt idx="4855">
                  <c:v>0.125</c:v>
                </c:pt>
                <c:pt idx="4856">
                  <c:v>6.5000000000000002E-2</c:v>
                </c:pt>
                <c:pt idx="4857">
                  <c:v>8.1000000000000003E-2</c:v>
                </c:pt>
                <c:pt idx="4858">
                  <c:v>0.105</c:v>
                </c:pt>
                <c:pt idx="4859">
                  <c:v>7.6999999999999999E-2</c:v>
                </c:pt>
                <c:pt idx="4860">
                  <c:v>7.5999999999999998E-2</c:v>
                </c:pt>
                <c:pt idx="4861">
                  <c:v>0.11600000000000001</c:v>
                </c:pt>
                <c:pt idx="4862">
                  <c:v>0.09</c:v>
                </c:pt>
                <c:pt idx="4863">
                  <c:v>7.0999999999999994E-2</c:v>
                </c:pt>
                <c:pt idx="4864">
                  <c:v>0.127</c:v>
                </c:pt>
                <c:pt idx="4865">
                  <c:v>8.5999999999999993E-2</c:v>
                </c:pt>
                <c:pt idx="4866">
                  <c:v>7.0999999999999994E-2</c:v>
                </c:pt>
                <c:pt idx="4867">
                  <c:v>7.3999999999999996E-2</c:v>
                </c:pt>
                <c:pt idx="4868">
                  <c:v>6.6000000000000003E-2</c:v>
                </c:pt>
                <c:pt idx="4869">
                  <c:v>0.10199999999999999</c:v>
                </c:pt>
                <c:pt idx="4870">
                  <c:v>7.6999999999999999E-2</c:v>
                </c:pt>
                <c:pt idx="4871">
                  <c:v>0.05</c:v>
                </c:pt>
                <c:pt idx="4872">
                  <c:v>8.7999999999999995E-2</c:v>
                </c:pt>
                <c:pt idx="4873">
                  <c:v>5.8999999999999997E-2</c:v>
                </c:pt>
                <c:pt idx="4874">
                  <c:v>7.0000000000000007E-2</c:v>
                </c:pt>
                <c:pt idx="4875">
                  <c:v>7.9000000000000001E-2</c:v>
                </c:pt>
                <c:pt idx="4876">
                  <c:v>6.4000000000000001E-2</c:v>
                </c:pt>
                <c:pt idx="4877">
                  <c:v>7.2999999999999995E-2</c:v>
                </c:pt>
                <c:pt idx="4878">
                  <c:v>4.2000000000000003E-2</c:v>
                </c:pt>
                <c:pt idx="4879">
                  <c:v>8.2000000000000003E-2</c:v>
                </c:pt>
                <c:pt idx="4880">
                  <c:v>5.8999999999999997E-2</c:v>
                </c:pt>
                <c:pt idx="4881">
                  <c:v>9.2999999999999999E-2</c:v>
                </c:pt>
                <c:pt idx="4882">
                  <c:v>5.8999999999999997E-2</c:v>
                </c:pt>
                <c:pt idx="4883">
                  <c:v>4.2999999999999997E-2</c:v>
                </c:pt>
                <c:pt idx="4884">
                  <c:v>6.5000000000000002E-2</c:v>
                </c:pt>
                <c:pt idx="4885">
                  <c:v>7.8E-2</c:v>
                </c:pt>
                <c:pt idx="4886">
                  <c:v>9.8000000000000004E-2</c:v>
                </c:pt>
                <c:pt idx="4887">
                  <c:v>6.5000000000000002E-2</c:v>
                </c:pt>
                <c:pt idx="4888">
                  <c:v>8.6999999999999994E-2</c:v>
                </c:pt>
                <c:pt idx="4889">
                  <c:v>6.0999999999999999E-2</c:v>
                </c:pt>
                <c:pt idx="4890">
                  <c:v>8.6999999999999994E-2</c:v>
                </c:pt>
                <c:pt idx="4891">
                  <c:v>0.08</c:v>
                </c:pt>
                <c:pt idx="4892">
                  <c:v>9.0999999999999998E-2</c:v>
                </c:pt>
                <c:pt idx="4893">
                  <c:v>7.9000000000000001E-2</c:v>
                </c:pt>
                <c:pt idx="4894">
                  <c:v>0.13300000000000001</c:v>
                </c:pt>
                <c:pt idx="4895">
                  <c:v>0.10199999999999999</c:v>
                </c:pt>
                <c:pt idx="4896">
                  <c:v>6.8000000000000005E-2</c:v>
                </c:pt>
                <c:pt idx="4897">
                  <c:v>6.2E-2</c:v>
                </c:pt>
                <c:pt idx="4898">
                  <c:v>0.104</c:v>
                </c:pt>
                <c:pt idx="4899">
                  <c:v>0.107</c:v>
                </c:pt>
                <c:pt idx="4900">
                  <c:v>9.1999999999999998E-2</c:v>
                </c:pt>
                <c:pt idx="4901">
                  <c:v>0.14499999999999999</c:v>
                </c:pt>
                <c:pt idx="4902">
                  <c:v>8.3000000000000004E-2</c:v>
                </c:pt>
                <c:pt idx="4903">
                  <c:v>0.14099999999999999</c:v>
                </c:pt>
                <c:pt idx="4904">
                  <c:v>7.4999999999999997E-2</c:v>
                </c:pt>
                <c:pt idx="4905">
                  <c:v>8.4000000000000005E-2</c:v>
                </c:pt>
                <c:pt idx="4906">
                  <c:v>7.9000000000000001E-2</c:v>
                </c:pt>
                <c:pt idx="4907">
                  <c:v>0.12</c:v>
                </c:pt>
                <c:pt idx="4908">
                  <c:v>9.0999999999999998E-2</c:v>
                </c:pt>
                <c:pt idx="4909">
                  <c:v>8.3000000000000004E-2</c:v>
                </c:pt>
                <c:pt idx="4910">
                  <c:v>7.3999999999999996E-2</c:v>
                </c:pt>
                <c:pt idx="4911">
                  <c:v>8.4000000000000005E-2</c:v>
                </c:pt>
                <c:pt idx="4912">
                  <c:v>6.7000000000000004E-2</c:v>
                </c:pt>
                <c:pt idx="4913">
                  <c:v>4.1000000000000002E-2</c:v>
                </c:pt>
                <c:pt idx="4914">
                  <c:v>0.1</c:v>
                </c:pt>
                <c:pt idx="4915">
                  <c:v>8.2000000000000003E-2</c:v>
                </c:pt>
                <c:pt idx="4916">
                  <c:v>7.3999999999999996E-2</c:v>
                </c:pt>
                <c:pt idx="4917">
                  <c:v>0.16700000000000001</c:v>
                </c:pt>
                <c:pt idx="4918">
                  <c:v>0.151</c:v>
                </c:pt>
                <c:pt idx="4919">
                  <c:v>0.15</c:v>
                </c:pt>
                <c:pt idx="4920">
                  <c:v>0.108</c:v>
                </c:pt>
                <c:pt idx="4921">
                  <c:v>0.17199999999999999</c:v>
                </c:pt>
                <c:pt idx="4922">
                  <c:v>9.4E-2</c:v>
                </c:pt>
                <c:pt idx="4923">
                  <c:v>7.4999999999999997E-2</c:v>
                </c:pt>
                <c:pt idx="4924">
                  <c:v>0.105</c:v>
                </c:pt>
                <c:pt idx="4925">
                  <c:v>7.0999999999999994E-2</c:v>
                </c:pt>
                <c:pt idx="4926">
                  <c:v>6.6000000000000003E-2</c:v>
                </c:pt>
                <c:pt idx="4927">
                  <c:v>8.1000000000000003E-2</c:v>
                </c:pt>
                <c:pt idx="4928">
                  <c:v>7.8E-2</c:v>
                </c:pt>
                <c:pt idx="4929">
                  <c:v>7.6999999999999999E-2</c:v>
                </c:pt>
                <c:pt idx="4930">
                  <c:v>0.1</c:v>
                </c:pt>
                <c:pt idx="4931">
                  <c:v>6.0999999999999999E-2</c:v>
                </c:pt>
                <c:pt idx="4932">
                  <c:v>9.0999999999999998E-2</c:v>
                </c:pt>
                <c:pt idx="4933">
                  <c:v>8.6999999999999994E-2</c:v>
                </c:pt>
                <c:pt idx="4934">
                  <c:v>7.1999999999999995E-2</c:v>
                </c:pt>
                <c:pt idx="4935">
                  <c:v>0.107</c:v>
                </c:pt>
                <c:pt idx="4936">
                  <c:v>9.2999999999999999E-2</c:v>
                </c:pt>
                <c:pt idx="4937">
                  <c:v>8.5999999999999993E-2</c:v>
                </c:pt>
                <c:pt idx="4938">
                  <c:v>5.0999999999999997E-2</c:v>
                </c:pt>
                <c:pt idx="4939">
                  <c:v>7.4999999999999997E-2</c:v>
                </c:pt>
                <c:pt idx="4940">
                  <c:v>9.0999999999999998E-2</c:v>
                </c:pt>
                <c:pt idx="4941">
                  <c:v>7.0000000000000007E-2</c:v>
                </c:pt>
                <c:pt idx="4942">
                  <c:v>6.0999999999999999E-2</c:v>
                </c:pt>
                <c:pt idx="4943">
                  <c:v>4.3999999999999997E-2</c:v>
                </c:pt>
                <c:pt idx="4944">
                  <c:v>5.5E-2</c:v>
                </c:pt>
                <c:pt idx="4945">
                  <c:v>7.0000000000000007E-2</c:v>
                </c:pt>
                <c:pt idx="4946">
                  <c:v>6.9000000000000006E-2</c:v>
                </c:pt>
                <c:pt idx="4947">
                  <c:v>8.4000000000000005E-2</c:v>
                </c:pt>
                <c:pt idx="4948">
                  <c:v>7.5999999999999998E-2</c:v>
                </c:pt>
                <c:pt idx="4949">
                  <c:v>6.2E-2</c:v>
                </c:pt>
                <c:pt idx="4950">
                  <c:v>0.108</c:v>
                </c:pt>
                <c:pt idx="4951">
                  <c:v>9.7000000000000003E-2</c:v>
                </c:pt>
                <c:pt idx="4952">
                  <c:v>5.8000000000000003E-2</c:v>
                </c:pt>
                <c:pt idx="4953">
                  <c:v>8.5000000000000006E-2</c:v>
                </c:pt>
                <c:pt idx="4954">
                  <c:v>8.7999999999999995E-2</c:v>
                </c:pt>
                <c:pt idx="4955">
                  <c:v>0.06</c:v>
                </c:pt>
                <c:pt idx="4956">
                  <c:v>7.3999999999999996E-2</c:v>
                </c:pt>
                <c:pt idx="4957">
                  <c:v>7.6999999999999999E-2</c:v>
                </c:pt>
                <c:pt idx="4958">
                  <c:v>6.0999999999999999E-2</c:v>
                </c:pt>
                <c:pt idx="4959">
                  <c:v>0.06</c:v>
                </c:pt>
                <c:pt idx="4960">
                  <c:v>6.6000000000000003E-2</c:v>
                </c:pt>
                <c:pt idx="4961">
                  <c:v>8.3000000000000004E-2</c:v>
                </c:pt>
                <c:pt idx="4962">
                  <c:v>5.7000000000000002E-2</c:v>
                </c:pt>
                <c:pt idx="4963">
                  <c:v>5.0999999999999997E-2</c:v>
                </c:pt>
                <c:pt idx="4964">
                  <c:v>7.4999999999999997E-2</c:v>
                </c:pt>
                <c:pt idx="4965">
                  <c:v>6.3E-2</c:v>
                </c:pt>
                <c:pt idx="4966">
                  <c:v>0.06</c:v>
                </c:pt>
                <c:pt idx="4967">
                  <c:v>6.6000000000000003E-2</c:v>
                </c:pt>
                <c:pt idx="4968">
                  <c:v>0.05</c:v>
                </c:pt>
                <c:pt idx="4969">
                  <c:v>5.7000000000000002E-2</c:v>
                </c:pt>
                <c:pt idx="4970">
                  <c:v>5.8999999999999997E-2</c:v>
                </c:pt>
                <c:pt idx="4971">
                  <c:v>3.7999999999999999E-2</c:v>
                </c:pt>
                <c:pt idx="4972">
                  <c:v>5.8000000000000003E-2</c:v>
                </c:pt>
                <c:pt idx="4973">
                  <c:v>5.6000000000000001E-2</c:v>
                </c:pt>
                <c:pt idx="4974">
                  <c:v>6.7000000000000004E-2</c:v>
                </c:pt>
                <c:pt idx="4975">
                  <c:v>9.7000000000000003E-2</c:v>
                </c:pt>
                <c:pt idx="4976">
                  <c:v>7.9000000000000001E-2</c:v>
                </c:pt>
                <c:pt idx="4977">
                  <c:v>0.12</c:v>
                </c:pt>
                <c:pt idx="4978">
                  <c:v>9.2999999999999999E-2</c:v>
                </c:pt>
                <c:pt idx="4979">
                  <c:v>6.3E-2</c:v>
                </c:pt>
                <c:pt idx="4980">
                  <c:v>5.1999999999999998E-2</c:v>
                </c:pt>
                <c:pt idx="4981">
                  <c:v>7.4999999999999997E-2</c:v>
                </c:pt>
                <c:pt idx="4982">
                  <c:v>6.2E-2</c:v>
                </c:pt>
                <c:pt idx="4983">
                  <c:v>5.1999999999999998E-2</c:v>
                </c:pt>
                <c:pt idx="4984">
                  <c:v>7.5999999999999998E-2</c:v>
                </c:pt>
                <c:pt idx="4985">
                  <c:v>7.0000000000000007E-2</c:v>
                </c:pt>
                <c:pt idx="4986">
                  <c:v>4.9000000000000002E-2</c:v>
                </c:pt>
                <c:pt idx="4987">
                  <c:v>6.5000000000000002E-2</c:v>
                </c:pt>
                <c:pt idx="4988">
                  <c:v>8.5999999999999993E-2</c:v>
                </c:pt>
                <c:pt idx="4989">
                  <c:v>7.1999999999999995E-2</c:v>
                </c:pt>
                <c:pt idx="4990">
                  <c:v>0.06</c:v>
                </c:pt>
                <c:pt idx="4991">
                  <c:v>6.4000000000000001E-2</c:v>
                </c:pt>
                <c:pt idx="4992">
                  <c:v>8.7999999999999995E-2</c:v>
                </c:pt>
                <c:pt idx="4993">
                  <c:v>4.3999999999999997E-2</c:v>
                </c:pt>
                <c:pt idx="4994">
                  <c:v>8.2000000000000003E-2</c:v>
                </c:pt>
                <c:pt idx="4995">
                  <c:v>0.11600000000000001</c:v>
                </c:pt>
                <c:pt idx="4996">
                  <c:v>0.08</c:v>
                </c:pt>
                <c:pt idx="4997">
                  <c:v>0.112</c:v>
                </c:pt>
                <c:pt idx="4998">
                  <c:v>5.3999999999999999E-2</c:v>
                </c:pt>
                <c:pt idx="4999">
                  <c:v>7.2999999999999995E-2</c:v>
                </c:pt>
                <c:pt idx="5000">
                  <c:v>8.5000000000000006E-2</c:v>
                </c:pt>
                <c:pt idx="5001">
                  <c:v>9.0999999999999998E-2</c:v>
                </c:pt>
                <c:pt idx="5002">
                  <c:v>5.6000000000000001E-2</c:v>
                </c:pt>
                <c:pt idx="5003">
                  <c:v>6.4000000000000001E-2</c:v>
                </c:pt>
                <c:pt idx="5004">
                  <c:v>7.1999999999999995E-2</c:v>
                </c:pt>
                <c:pt idx="5005">
                  <c:v>8.5000000000000006E-2</c:v>
                </c:pt>
                <c:pt idx="5006">
                  <c:v>0.126</c:v>
                </c:pt>
                <c:pt idx="5007">
                  <c:v>0.08</c:v>
                </c:pt>
                <c:pt idx="5008">
                  <c:v>0.11700000000000001</c:v>
                </c:pt>
                <c:pt idx="5009">
                  <c:v>7.8E-2</c:v>
                </c:pt>
                <c:pt idx="5010">
                  <c:v>0.14599999999999999</c:v>
                </c:pt>
                <c:pt idx="5011">
                  <c:v>0.13500000000000001</c:v>
                </c:pt>
                <c:pt idx="5012">
                  <c:v>0.109</c:v>
                </c:pt>
                <c:pt idx="5013">
                  <c:v>0.08</c:v>
                </c:pt>
                <c:pt idx="5014">
                  <c:v>0.17100000000000001</c:v>
                </c:pt>
                <c:pt idx="5015">
                  <c:v>8.2000000000000003E-2</c:v>
                </c:pt>
                <c:pt idx="5016">
                  <c:v>0.104</c:v>
                </c:pt>
                <c:pt idx="5017">
                  <c:v>9.8000000000000004E-2</c:v>
                </c:pt>
                <c:pt idx="5018">
                  <c:v>9.8000000000000004E-2</c:v>
                </c:pt>
                <c:pt idx="5019">
                  <c:v>8.2000000000000003E-2</c:v>
                </c:pt>
                <c:pt idx="5020">
                  <c:v>5.3999999999999999E-2</c:v>
                </c:pt>
                <c:pt idx="5021">
                  <c:v>0.11700000000000001</c:v>
                </c:pt>
                <c:pt idx="5022">
                  <c:v>5.5E-2</c:v>
                </c:pt>
                <c:pt idx="5023">
                  <c:v>0.114</c:v>
                </c:pt>
                <c:pt idx="5024">
                  <c:v>0.14099999999999999</c:v>
                </c:pt>
                <c:pt idx="5025">
                  <c:v>0.121</c:v>
                </c:pt>
                <c:pt idx="5026">
                  <c:v>8.5000000000000006E-2</c:v>
                </c:pt>
                <c:pt idx="5027">
                  <c:v>0.09</c:v>
                </c:pt>
                <c:pt idx="5028">
                  <c:v>0.11600000000000001</c:v>
                </c:pt>
                <c:pt idx="5029">
                  <c:v>7.0000000000000007E-2</c:v>
                </c:pt>
                <c:pt idx="5030">
                  <c:v>0.1</c:v>
                </c:pt>
                <c:pt idx="5031">
                  <c:v>7.1999999999999995E-2</c:v>
                </c:pt>
                <c:pt idx="5032">
                  <c:v>0.108</c:v>
                </c:pt>
                <c:pt idx="5033">
                  <c:v>0.126</c:v>
                </c:pt>
                <c:pt idx="5034">
                  <c:v>0.127</c:v>
                </c:pt>
                <c:pt idx="5035">
                  <c:v>0.14599999999999999</c:v>
                </c:pt>
                <c:pt idx="5036">
                  <c:v>7.2999999999999995E-2</c:v>
                </c:pt>
                <c:pt idx="5037">
                  <c:v>9.8000000000000004E-2</c:v>
                </c:pt>
                <c:pt idx="5038">
                  <c:v>0.06</c:v>
                </c:pt>
                <c:pt idx="5039">
                  <c:v>7.3999999999999996E-2</c:v>
                </c:pt>
                <c:pt idx="5040">
                  <c:v>0.111</c:v>
                </c:pt>
                <c:pt idx="5041">
                  <c:v>5.8000000000000003E-2</c:v>
                </c:pt>
                <c:pt idx="5042">
                  <c:v>5.0999999999999997E-2</c:v>
                </c:pt>
                <c:pt idx="5043">
                  <c:v>8.5000000000000006E-2</c:v>
                </c:pt>
                <c:pt idx="5044">
                  <c:v>8.1000000000000003E-2</c:v>
                </c:pt>
                <c:pt idx="5045">
                  <c:v>0.06</c:v>
                </c:pt>
                <c:pt idx="5046">
                  <c:v>0.126</c:v>
                </c:pt>
                <c:pt idx="5047">
                  <c:v>5.1999999999999998E-2</c:v>
                </c:pt>
                <c:pt idx="5048">
                  <c:v>0.06</c:v>
                </c:pt>
                <c:pt idx="5049">
                  <c:v>6.8000000000000005E-2</c:v>
                </c:pt>
                <c:pt idx="5050">
                  <c:v>8.7999999999999995E-2</c:v>
                </c:pt>
                <c:pt idx="5051">
                  <c:v>5.3999999999999999E-2</c:v>
                </c:pt>
                <c:pt idx="5052">
                  <c:v>8.5000000000000006E-2</c:v>
                </c:pt>
                <c:pt idx="5053">
                  <c:v>6.4000000000000001E-2</c:v>
                </c:pt>
                <c:pt idx="5054">
                  <c:v>0.08</c:v>
                </c:pt>
                <c:pt idx="5055">
                  <c:v>9.7000000000000003E-2</c:v>
                </c:pt>
                <c:pt idx="5056">
                  <c:v>8.1000000000000003E-2</c:v>
                </c:pt>
                <c:pt idx="5057">
                  <c:v>9.5000000000000001E-2</c:v>
                </c:pt>
                <c:pt idx="5058">
                  <c:v>7.5999999999999998E-2</c:v>
                </c:pt>
                <c:pt idx="5059">
                  <c:v>0.16500000000000001</c:v>
                </c:pt>
                <c:pt idx="5060">
                  <c:v>0.14299999999999999</c:v>
                </c:pt>
                <c:pt idx="5061">
                  <c:v>9.2999999999999999E-2</c:v>
                </c:pt>
                <c:pt idx="5062">
                  <c:v>0.114</c:v>
                </c:pt>
                <c:pt idx="5063">
                  <c:v>0.109</c:v>
                </c:pt>
                <c:pt idx="5064">
                  <c:v>8.6999999999999994E-2</c:v>
                </c:pt>
                <c:pt idx="5065">
                  <c:v>0.17699999999999999</c:v>
                </c:pt>
                <c:pt idx="5066">
                  <c:v>9.0999999999999998E-2</c:v>
                </c:pt>
                <c:pt idx="5067">
                  <c:v>0.104</c:v>
                </c:pt>
                <c:pt idx="5068">
                  <c:v>7.8E-2</c:v>
                </c:pt>
                <c:pt idx="5069">
                  <c:v>0.107</c:v>
                </c:pt>
                <c:pt idx="5070">
                  <c:v>0.18</c:v>
                </c:pt>
                <c:pt idx="5071">
                  <c:v>0.14499999999999999</c:v>
                </c:pt>
                <c:pt idx="5072">
                  <c:v>0.17899999999999999</c:v>
                </c:pt>
                <c:pt idx="5073">
                  <c:v>0.111</c:v>
                </c:pt>
                <c:pt idx="5074">
                  <c:v>9.0999999999999998E-2</c:v>
                </c:pt>
                <c:pt idx="5075">
                  <c:v>6.0999999999999999E-2</c:v>
                </c:pt>
                <c:pt idx="5076">
                  <c:v>5.6000000000000001E-2</c:v>
                </c:pt>
                <c:pt idx="5077">
                  <c:v>0.10100000000000001</c:v>
                </c:pt>
                <c:pt idx="5078">
                  <c:v>0.1</c:v>
                </c:pt>
                <c:pt idx="5079">
                  <c:v>0.14699999999999999</c:v>
                </c:pt>
                <c:pt idx="5080">
                  <c:v>0.11</c:v>
                </c:pt>
                <c:pt idx="5081">
                  <c:v>9.7000000000000003E-2</c:v>
                </c:pt>
                <c:pt idx="5082">
                  <c:v>7.9000000000000001E-2</c:v>
                </c:pt>
                <c:pt idx="5083">
                  <c:v>0.126</c:v>
                </c:pt>
                <c:pt idx="5084">
                  <c:v>6.7000000000000004E-2</c:v>
                </c:pt>
                <c:pt idx="5085">
                  <c:v>0.105</c:v>
                </c:pt>
                <c:pt idx="5086">
                  <c:v>0.104</c:v>
                </c:pt>
                <c:pt idx="5087">
                  <c:v>7.2999999999999995E-2</c:v>
                </c:pt>
                <c:pt idx="5088">
                  <c:v>4.2999999999999997E-2</c:v>
                </c:pt>
                <c:pt idx="5089">
                  <c:v>9.9000000000000005E-2</c:v>
                </c:pt>
                <c:pt idx="5090">
                  <c:v>6.3E-2</c:v>
                </c:pt>
                <c:pt idx="5091">
                  <c:v>3.4000000000000002E-2</c:v>
                </c:pt>
                <c:pt idx="5092">
                  <c:v>8.7999999999999995E-2</c:v>
                </c:pt>
                <c:pt idx="5093">
                  <c:v>5.2999999999999999E-2</c:v>
                </c:pt>
                <c:pt idx="5094">
                  <c:v>7.0000000000000007E-2</c:v>
                </c:pt>
                <c:pt idx="5095">
                  <c:v>6.6000000000000003E-2</c:v>
                </c:pt>
                <c:pt idx="5096">
                  <c:v>6.7000000000000004E-2</c:v>
                </c:pt>
                <c:pt idx="5097">
                  <c:v>0.106</c:v>
                </c:pt>
                <c:pt idx="5098">
                  <c:v>0.06</c:v>
                </c:pt>
                <c:pt idx="5099">
                  <c:v>4.7E-2</c:v>
                </c:pt>
                <c:pt idx="5100">
                  <c:v>7.0000000000000007E-2</c:v>
                </c:pt>
                <c:pt idx="5101">
                  <c:v>8.3000000000000004E-2</c:v>
                </c:pt>
                <c:pt idx="5102">
                  <c:v>7.5999999999999998E-2</c:v>
                </c:pt>
                <c:pt idx="5103">
                  <c:v>6.5000000000000002E-2</c:v>
                </c:pt>
                <c:pt idx="5104">
                  <c:v>7.6999999999999999E-2</c:v>
                </c:pt>
                <c:pt idx="5105">
                  <c:v>6.7000000000000004E-2</c:v>
                </c:pt>
                <c:pt idx="5106">
                  <c:v>6.7000000000000004E-2</c:v>
                </c:pt>
                <c:pt idx="5107">
                  <c:v>7.6999999999999999E-2</c:v>
                </c:pt>
                <c:pt idx="5108">
                  <c:v>5.7000000000000002E-2</c:v>
                </c:pt>
                <c:pt idx="5109">
                  <c:v>7.6999999999999999E-2</c:v>
                </c:pt>
                <c:pt idx="5110">
                  <c:v>7.3999999999999996E-2</c:v>
                </c:pt>
                <c:pt idx="5111">
                  <c:v>6.2E-2</c:v>
                </c:pt>
                <c:pt idx="5112">
                  <c:v>4.9000000000000002E-2</c:v>
                </c:pt>
                <c:pt idx="5113">
                  <c:v>7.8E-2</c:v>
                </c:pt>
                <c:pt idx="5114">
                  <c:v>8.7999999999999995E-2</c:v>
                </c:pt>
                <c:pt idx="5115">
                  <c:v>5.3999999999999999E-2</c:v>
                </c:pt>
                <c:pt idx="5116">
                  <c:v>0.10299999999999999</c:v>
                </c:pt>
                <c:pt idx="5117">
                  <c:v>6.3E-2</c:v>
                </c:pt>
                <c:pt idx="5118">
                  <c:v>6.6000000000000003E-2</c:v>
                </c:pt>
                <c:pt idx="5119">
                  <c:v>5.8999999999999997E-2</c:v>
                </c:pt>
                <c:pt idx="5120">
                  <c:v>9.2999999999999999E-2</c:v>
                </c:pt>
                <c:pt idx="5121">
                  <c:v>7.2999999999999995E-2</c:v>
                </c:pt>
                <c:pt idx="5122">
                  <c:v>7.2999999999999995E-2</c:v>
                </c:pt>
                <c:pt idx="5123">
                  <c:v>7.4999999999999997E-2</c:v>
                </c:pt>
                <c:pt idx="5124">
                  <c:v>8.3000000000000004E-2</c:v>
                </c:pt>
                <c:pt idx="5125">
                  <c:v>6.5000000000000002E-2</c:v>
                </c:pt>
                <c:pt idx="5126">
                  <c:v>7.0000000000000007E-2</c:v>
                </c:pt>
                <c:pt idx="5127">
                  <c:v>6.6000000000000003E-2</c:v>
                </c:pt>
                <c:pt idx="5128">
                  <c:v>5.5E-2</c:v>
                </c:pt>
                <c:pt idx="5129">
                  <c:v>5.7000000000000002E-2</c:v>
                </c:pt>
                <c:pt idx="5130">
                  <c:v>7.2999999999999995E-2</c:v>
                </c:pt>
                <c:pt idx="5131">
                  <c:v>8.7999999999999995E-2</c:v>
                </c:pt>
                <c:pt idx="5132">
                  <c:v>4.2999999999999997E-2</c:v>
                </c:pt>
                <c:pt idx="5133">
                  <c:v>6.0999999999999999E-2</c:v>
                </c:pt>
                <c:pt idx="5134">
                  <c:v>7.3999999999999996E-2</c:v>
                </c:pt>
                <c:pt idx="5135">
                  <c:v>9.9000000000000005E-2</c:v>
                </c:pt>
                <c:pt idx="5136">
                  <c:v>6.5000000000000002E-2</c:v>
                </c:pt>
                <c:pt idx="5137">
                  <c:v>0.06</c:v>
                </c:pt>
                <c:pt idx="5138">
                  <c:v>4.9000000000000002E-2</c:v>
                </c:pt>
                <c:pt idx="5139">
                  <c:v>6.9000000000000006E-2</c:v>
                </c:pt>
                <c:pt idx="5140">
                  <c:v>0.111</c:v>
                </c:pt>
                <c:pt idx="5141">
                  <c:v>6.9000000000000006E-2</c:v>
                </c:pt>
                <c:pt idx="5142">
                  <c:v>8.6999999999999994E-2</c:v>
                </c:pt>
                <c:pt idx="5143">
                  <c:v>0.1</c:v>
                </c:pt>
                <c:pt idx="5144">
                  <c:v>0.104</c:v>
                </c:pt>
                <c:pt idx="5145">
                  <c:v>7.9000000000000001E-2</c:v>
                </c:pt>
                <c:pt idx="5146">
                  <c:v>6.7000000000000004E-2</c:v>
                </c:pt>
                <c:pt idx="5147">
                  <c:v>7.5999999999999998E-2</c:v>
                </c:pt>
                <c:pt idx="5148">
                  <c:v>8.6999999999999994E-2</c:v>
                </c:pt>
                <c:pt idx="5149">
                  <c:v>0.05</c:v>
                </c:pt>
                <c:pt idx="5150">
                  <c:v>5.8000000000000003E-2</c:v>
                </c:pt>
                <c:pt idx="5151">
                  <c:v>6.3E-2</c:v>
                </c:pt>
                <c:pt idx="5152">
                  <c:v>0.107</c:v>
                </c:pt>
                <c:pt idx="5153">
                  <c:v>7.9000000000000001E-2</c:v>
                </c:pt>
                <c:pt idx="5154">
                  <c:v>8.1000000000000003E-2</c:v>
                </c:pt>
                <c:pt idx="5155">
                  <c:v>7.9000000000000001E-2</c:v>
                </c:pt>
                <c:pt idx="5156">
                  <c:v>7.8E-2</c:v>
                </c:pt>
                <c:pt idx="5157">
                  <c:v>8.5000000000000006E-2</c:v>
                </c:pt>
                <c:pt idx="5158">
                  <c:v>6.2E-2</c:v>
                </c:pt>
                <c:pt idx="5159">
                  <c:v>0.106</c:v>
                </c:pt>
                <c:pt idx="5160">
                  <c:v>7.3999999999999996E-2</c:v>
                </c:pt>
                <c:pt idx="5161">
                  <c:v>6.3E-2</c:v>
                </c:pt>
                <c:pt idx="5162">
                  <c:v>8.7999999999999995E-2</c:v>
                </c:pt>
                <c:pt idx="5163">
                  <c:v>0.10100000000000001</c:v>
                </c:pt>
                <c:pt idx="5164">
                  <c:v>9.0999999999999998E-2</c:v>
                </c:pt>
                <c:pt idx="5165">
                  <c:v>8.6999999999999994E-2</c:v>
                </c:pt>
                <c:pt idx="5166">
                  <c:v>8.8999999999999996E-2</c:v>
                </c:pt>
                <c:pt idx="5167">
                  <c:v>7.0999999999999994E-2</c:v>
                </c:pt>
                <c:pt idx="5168">
                  <c:v>8.1000000000000003E-2</c:v>
                </c:pt>
                <c:pt idx="5169">
                  <c:v>0.05</c:v>
                </c:pt>
                <c:pt idx="5170">
                  <c:v>7.4999999999999997E-2</c:v>
                </c:pt>
                <c:pt idx="5171">
                  <c:v>0.154</c:v>
                </c:pt>
                <c:pt idx="5172">
                  <c:v>8.8999999999999996E-2</c:v>
                </c:pt>
                <c:pt idx="5173">
                  <c:v>0.105</c:v>
                </c:pt>
                <c:pt idx="5174">
                  <c:v>9.2999999999999999E-2</c:v>
                </c:pt>
                <c:pt idx="5175">
                  <c:v>7.6999999999999999E-2</c:v>
                </c:pt>
                <c:pt idx="5176">
                  <c:v>0.114</c:v>
                </c:pt>
                <c:pt idx="5177">
                  <c:v>5.2999999999999999E-2</c:v>
                </c:pt>
                <c:pt idx="5178">
                  <c:v>0.08</c:v>
                </c:pt>
                <c:pt idx="5179">
                  <c:v>9.0999999999999998E-2</c:v>
                </c:pt>
                <c:pt idx="5180">
                  <c:v>5.8999999999999997E-2</c:v>
                </c:pt>
                <c:pt idx="5181">
                  <c:v>8.6999999999999994E-2</c:v>
                </c:pt>
                <c:pt idx="5182">
                  <c:v>0.14799999999999999</c:v>
                </c:pt>
                <c:pt idx="5183">
                  <c:v>0.1</c:v>
                </c:pt>
                <c:pt idx="5184">
                  <c:v>6.4000000000000001E-2</c:v>
                </c:pt>
                <c:pt idx="5185">
                  <c:v>9.0999999999999998E-2</c:v>
                </c:pt>
                <c:pt idx="5186">
                  <c:v>8.3000000000000004E-2</c:v>
                </c:pt>
                <c:pt idx="5187">
                  <c:v>8.3000000000000004E-2</c:v>
                </c:pt>
                <c:pt idx="5188">
                  <c:v>6.2E-2</c:v>
                </c:pt>
                <c:pt idx="5189">
                  <c:v>7.9000000000000001E-2</c:v>
                </c:pt>
                <c:pt idx="5190">
                  <c:v>5.7000000000000002E-2</c:v>
                </c:pt>
                <c:pt idx="5191">
                  <c:v>5.8000000000000003E-2</c:v>
                </c:pt>
                <c:pt idx="5192">
                  <c:v>5.8000000000000003E-2</c:v>
                </c:pt>
                <c:pt idx="5193">
                  <c:v>9.4E-2</c:v>
                </c:pt>
                <c:pt idx="5194">
                  <c:v>0.14499999999999999</c:v>
                </c:pt>
                <c:pt idx="5195">
                  <c:v>8.4000000000000005E-2</c:v>
                </c:pt>
                <c:pt idx="5196">
                  <c:v>7.9000000000000001E-2</c:v>
                </c:pt>
                <c:pt idx="5197">
                  <c:v>5.5E-2</c:v>
                </c:pt>
                <c:pt idx="5198">
                  <c:v>6.4000000000000001E-2</c:v>
                </c:pt>
                <c:pt idx="5199">
                  <c:v>6.5000000000000002E-2</c:v>
                </c:pt>
                <c:pt idx="5200">
                  <c:v>7.0000000000000007E-2</c:v>
                </c:pt>
                <c:pt idx="5201">
                  <c:v>6.2E-2</c:v>
                </c:pt>
                <c:pt idx="5202">
                  <c:v>6.3E-2</c:v>
                </c:pt>
                <c:pt idx="5203">
                  <c:v>6.8000000000000005E-2</c:v>
                </c:pt>
                <c:pt idx="5204">
                  <c:v>8.5000000000000006E-2</c:v>
                </c:pt>
                <c:pt idx="5205">
                  <c:v>7.0999999999999994E-2</c:v>
                </c:pt>
                <c:pt idx="5206">
                  <c:v>0.105</c:v>
                </c:pt>
                <c:pt idx="5207">
                  <c:v>8.2000000000000003E-2</c:v>
                </c:pt>
                <c:pt idx="5208">
                  <c:v>7.0999999999999994E-2</c:v>
                </c:pt>
                <c:pt idx="5209">
                  <c:v>6.3E-2</c:v>
                </c:pt>
                <c:pt idx="5210">
                  <c:v>7.4999999999999997E-2</c:v>
                </c:pt>
                <c:pt idx="5211">
                  <c:v>7.9000000000000001E-2</c:v>
                </c:pt>
                <c:pt idx="5212">
                  <c:v>0.105</c:v>
                </c:pt>
                <c:pt idx="5213">
                  <c:v>8.5999999999999993E-2</c:v>
                </c:pt>
                <c:pt idx="5214">
                  <c:v>0.08</c:v>
                </c:pt>
                <c:pt idx="5215">
                  <c:v>7.8E-2</c:v>
                </c:pt>
                <c:pt idx="5216">
                  <c:v>7.0999999999999994E-2</c:v>
                </c:pt>
                <c:pt idx="5217">
                  <c:v>8.6999999999999994E-2</c:v>
                </c:pt>
                <c:pt idx="5218">
                  <c:v>8.6999999999999994E-2</c:v>
                </c:pt>
                <c:pt idx="5219">
                  <c:v>0.13</c:v>
                </c:pt>
                <c:pt idx="5220">
                  <c:v>8.7999999999999995E-2</c:v>
                </c:pt>
                <c:pt idx="5221">
                  <c:v>0.1</c:v>
                </c:pt>
                <c:pt idx="5222">
                  <c:v>7.4999999999999997E-2</c:v>
                </c:pt>
                <c:pt idx="5223">
                  <c:v>0.13100000000000001</c:v>
                </c:pt>
                <c:pt idx="5224">
                  <c:v>8.5999999999999993E-2</c:v>
                </c:pt>
                <c:pt idx="5225">
                  <c:v>8.5999999999999993E-2</c:v>
                </c:pt>
                <c:pt idx="5226">
                  <c:v>7.1999999999999995E-2</c:v>
                </c:pt>
                <c:pt idx="5227">
                  <c:v>7.9000000000000001E-2</c:v>
                </c:pt>
                <c:pt idx="5228">
                  <c:v>4.7E-2</c:v>
                </c:pt>
                <c:pt idx="5229">
                  <c:v>5.2999999999999999E-2</c:v>
                </c:pt>
                <c:pt idx="5230">
                  <c:v>8.2000000000000003E-2</c:v>
                </c:pt>
                <c:pt idx="5231">
                  <c:v>4.2999999999999997E-2</c:v>
                </c:pt>
                <c:pt idx="5232">
                  <c:v>5.0999999999999997E-2</c:v>
                </c:pt>
                <c:pt idx="5233">
                  <c:v>7.2999999999999995E-2</c:v>
                </c:pt>
                <c:pt idx="5234">
                  <c:v>7.4999999999999997E-2</c:v>
                </c:pt>
                <c:pt idx="5235">
                  <c:v>5.7000000000000002E-2</c:v>
                </c:pt>
                <c:pt idx="5236">
                  <c:v>6.7000000000000004E-2</c:v>
                </c:pt>
                <c:pt idx="5237">
                  <c:v>0.09</c:v>
                </c:pt>
                <c:pt idx="5238">
                  <c:v>8.7999999999999995E-2</c:v>
                </c:pt>
                <c:pt idx="5239">
                  <c:v>0.114</c:v>
                </c:pt>
                <c:pt idx="5240">
                  <c:v>0.106</c:v>
                </c:pt>
                <c:pt idx="5241">
                  <c:v>0.06</c:v>
                </c:pt>
                <c:pt idx="5242">
                  <c:v>0.10100000000000001</c:v>
                </c:pt>
                <c:pt idx="5243">
                  <c:v>7.2999999999999995E-2</c:v>
                </c:pt>
                <c:pt idx="5244">
                  <c:v>4.4999999999999998E-2</c:v>
                </c:pt>
                <c:pt idx="5245">
                  <c:v>6.7000000000000004E-2</c:v>
                </c:pt>
                <c:pt idx="5246">
                  <c:v>4.3999999999999997E-2</c:v>
                </c:pt>
                <c:pt idx="5247">
                  <c:v>6.9000000000000006E-2</c:v>
                </c:pt>
                <c:pt idx="5248">
                  <c:v>8.8999999999999996E-2</c:v>
                </c:pt>
                <c:pt idx="5249">
                  <c:v>4.7E-2</c:v>
                </c:pt>
                <c:pt idx="5250">
                  <c:v>8.7999999999999995E-2</c:v>
                </c:pt>
                <c:pt idx="5251">
                  <c:v>0.05</c:v>
                </c:pt>
                <c:pt idx="5252">
                  <c:v>6.6000000000000003E-2</c:v>
                </c:pt>
                <c:pt idx="5253">
                  <c:v>7.1999999999999995E-2</c:v>
                </c:pt>
                <c:pt idx="5254">
                  <c:v>6.0999999999999999E-2</c:v>
                </c:pt>
                <c:pt idx="5255">
                  <c:v>6.2E-2</c:v>
                </c:pt>
                <c:pt idx="5256">
                  <c:v>6.7000000000000004E-2</c:v>
                </c:pt>
                <c:pt idx="5257">
                  <c:v>5.3999999999999999E-2</c:v>
                </c:pt>
                <c:pt idx="5258">
                  <c:v>6.2E-2</c:v>
                </c:pt>
                <c:pt idx="5259">
                  <c:v>9.7000000000000003E-2</c:v>
                </c:pt>
                <c:pt idx="5260">
                  <c:v>5.6000000000000001E-2</c:v>
                </c:pt>
                <c:pt idx="5261">
                  <c:v>4.2000000000000003E-2</c:v>
                </c:pt>
                <c:pt idx="5262">
                  <c:v>0.108</c:v>
                </c:pt>
                <c:pt idx="5263">
                  <c:v>0.13800000000000001</c:v>
                </c:pt>
                <c:pt idx="5264">
                  <c:v>8.5999999999999993E-2</c:v>
                </c:pt>
                <c:pt idx="5265">
                  <c:v>0.09</c:v>
                </c:pt>
                <c:pt idx="5266">
                  <c:v>9.2999999999999999E-2</c:v>
                </c:pt>
                <c:pt idx="5267">
                  <c:v>8.1000000000000003E-2</c:v>
                </c:pt>
                <c:pt idx="5268">
                  <c:v>0.05</c:v>
                </c:pt>
                <c:pt idx="5269">
                  <c:v>7.4999999999999997E-2</c:v>
                </c:pt>
                <c:pt idx="5270">
                  <c:v>8.5000000000000006E-2</c:v>
                </c:pt>
                <c:pt idx="5271">
                  <c:v>0.11600000000000001</c:v>
                </c:pt>
                <c:pt idx="5272">
                  <c:v>0.10299999999999999</c:v>
                </c:pt>
                <c:pt idx="5273">
                  <c:v>4.9000000000000002E-2</c:v>
                </c:pt>
                <c:pt idx="5274">
                  <c:v>4.5999999999999999E-2</c:v>
                </c:pt>
                <c:pt idx="5275">
                  <c:v>5.2999999999999999E-2</c:v>
                </c:pt>
                <c:pt idx="5276">
                  <c:v>6.4000000000000001E-2</c:v>
                </c:pt>
                <c:pt idx="5277">
                  <c:v>4.3999999999999997E-2</c:v>
                </c:pt>
                <c:pt idx="5278">
                  <c:v>7.3999999999999996E-2</c:v>
                </c:pt>
                <c:pt idx="5279">
                  <c:v>5.2999999999999999E-2</c:v>
                </c:pt>
                <c:pt idx="5280">
                  <c:v>6.9000000000000006E-2</c:v>
                </c:pt>
                <c:pt idx="5281">
                  <c:v>5.8000000000000003E-2</c:v>
                </c:pt>
                <c:pt idx="5282">
                  <c:v>4.8000000000000001E-2</c:v>
                </c:pt>
                <c:pt idx="5283">
                  <c:v>6.2E-2</c:v>
                </c:pt>
                <c:pt idx="5284">
                  <c:v>0.06</c:v>
                </c:pt>
                <c:pt idx="5285">
                  <c:v>6.4000000000000001E-2</c:v>
                </c:pt>
                <c:pt idx="5286">
                  <c:v>5.5E-2</c:v>
                </c:pt>
                <c:pt idx="5287">
                  <c:v>3.9E-2</c:v>
                </c:pt>
                <c:pt idx="5288">
                  <c:v>9.7000000000000003E-2</c:v>
                </c:pt>
                <c:pt idx="5289">
                  <c:v>8.5000000000000006E-2</c:v>
                </c:pt>
                <c:pt idx="5290">
                  <c:v>5.8000000000000003E-2</c:v>
                </c:pt>
                <c:pt idx="5291">
                  <c:v>0.10199999999999999</c:v>
                </c:pt>
                <c:pt idx="5292">
                  <c:v>0.11700000000000001</c:v>
                </c:pt>
                <c:pt idx="5293">
                  <c:v>4.2999999999999997E-2</c:v>
                </c:pt>
                <c:pt idx="5294">
                  <c:v>5.8000000000000003E-2</c:v>
                </c:pt>
                <c:pt idx="5295">
                  <c:v>8.1000000000000003E-2</c:v>
                </c:pt>
                <c:pt idx="5296">
                  <c:v>7.0000000000000007E-2</c:v>
                </c:pt>
                <c:pt idx="5297">
                  <c:v>5.0999999999999997E-2</c:v>
                </c:pt>
                <c:pt idx="5298">
                  <c:v>0.125</c:v>
                </c:pt>
                <c:pt idx="5299">
                  <c:v>7.8E-2</c:v>
                </c:pt>
                <c:pt idx="5300">
                  <c:v>0.04</c:v>
                </c:pt>
                <c:pt idx="5301">
                  <c:v>7.2999999999999995E-2</c:v>
                </c:pt>
                <c:pt idx="5302">
                  <c:v>5.6000000000000001E-2</c:v>
                </c:pt>
                <c:pt idx="5303">
                  <c:v>9.1999999999999998E-2</c:v>
                </c:pt>
                <c:pt idx="5304">
                  <c:v>8.1000000000000003E-2</c:v>
                </c:pt>
                <c:pt idx="5305">
                  <c:v>5.3999999999999999E-2</c:v>
                </c:pt>
                <c:pt idx="5306">
                  <c:v>9.7000000000000003E-2</c:v>
                </c:pt>
                <c:pt idx="5307">
                  <c:v>0.14000000000000001</c:v>
                </c:pt>
                <c:pt idx="5308">
                  <c:v>0.158</c:v>
                </c:pt>
                <c:pt idx="5309">
                  <c:v>0.13100000000000001</c:v>
                </c:pt>
                <c:pt idx="5310">
                  <c:v>9.5000000000000001E-2</c:v>
                </c:pt>
                <c:pt idx="5311">
                  <c:v>0.115</c:v>
                </c:pt>
                <c:pt idx="5312">
                  <c:v>0.112</c:v>
                </c:pt>
                <c:pt idx="5313">
                  <c:v>0.121</c:v>
                </c:pt>
                <c:pt idx="5314">
                  <c:v>0.122</c:v>
                </c:pt>
                <c:pt idx="5315">
                  <c:v>0.13300000000000001</c:v>
                </c:pt>
                <c:pt idx="5316">
                  <c:v>0.14399999999999999</c:v>
                </c:pt>
                <c:pt idx="5317">
                  <c:v>0.11899999999999999</c:v>
                </c:pt>
                <c:pt idx="5318">
                  <c:v>0.17199999999999999</c:v>
                </c:pt>
                <c:pt idx="5319">
                  <c:v>0.13700000000000001</c:v>
                </c:pt>
                <c:pt idx="5320">
                  <c:v>0.13</c:v>
                </c:pt>
                <c:pt idx="5321">
                  <c:v>0.1</c:v>
                </c:pt>
                <c:pt idx="5322">
                  <c:v>0.13300000000000001</c:v>
                </c:pt>
                <c:pt idx="5323">
                  <c:v>0.11</c:v>
                </c:pt>
                <c:pt idx="5324">
                  <c:v>8.8999999999999996E-2</c:v>
                </c:pt>
                <c:pt idx="5325">
                  <c:v>9.6000000000000002E-2</c:v>
                </c:pt>
                <c:pt idx="5326">
                  <c:v>7.8E-2</c:v>
                </c:pt>
                <c:pt idx="5327">
                  <c:v>5.5E-2</c:v>
                </c:pt>
                <c:pt idx="5328">
                  <c:v>7.1999999999999995E-2</c:v>
                </c:pt>
                <c:pt idx="5329">
                  <c:v>7.0999999999999994E-2</c:v>
                </c:pt>
                <c:pt idx="5330">
                  <c:v>6.4000000000000001E-2</c:v>
                </c:pt>
                <c:pt idx="5331">
                  <c:v>7.0999999999999994E-2</c:v>
                </c:pt>
                <c:pt idx="5332">
                  <c:v>9.5000000000000001E-2</c:v>
                </c:pt>
                <c:pt idx="5333">
                  <c:v>8.1000000000000003E-2</c:v>
                </c:pt>
                <c:pt idx="5334">
                  <c:v>0.08</c:v>
                </c:pt>
                <c:pt idx="5335">
                  <c:v>6.4000000000000001E-2</c:v>
                </c:pt>
                <c:pt idx="5336">
                  <c:v>0.114</c:v>
                </c:pt>
                <c:pt idx="5337">
                  <c:v>5.8999999999999997E-2</c:v>
                </c:pt>
                <c:pt idx="5338">
                  <c:v>9.7000000000000003E-2</c:v>
                </c:pt>
                <c:pt idx="5339">
                  <c:v>7.9000000000000001E-2</c:v>
                </c:pt>
                <c:pt idx="5340">
                  <c:v>9.7000000000000003E-2</c:v>
                </c:pt>
                <c:pt idx="5341">
                  <c:v>9.2999999999999999E-2</c:v>
                </c:pt>
                <c:pt idx="5342">
                  <c:v>5.7000000000000002E-2</c:v>
                </c:pt>
                <c:pt idx="5343">
                  <c:v>7.8E-2</c:v>
                </c:pt>
                <c:pt idx="5344">
                  <c:v>4.9000000000000002E-2</c:v>
                </c:pt>
                <c:pt idx="5345">
                  <c:v>6.6000000000000003E-2</c:v>
                </c:pt>
                <c:pt idx="5346">
                  <c:v>3.5999999999999997E-2</c:v>
                </c:pt>
                <c:pt idx="5347">
                  <c:v>8.7999999999999995E-2</c:v>
                </c:pt>
                <c:pt idx="5348">
                  <c:v>5.6000000000000001E-2</c:v>
                </c:pt>
                <c:pt idx="5349">
                  <c:v>7.8E-2</c:v>
                </c:pt>
                <c:pt idx="5350">
                  <c:v>6.3E-2</c:v>
                </c:pt>
                <c:pt idx="5351">
                  <c:v>0.1</c:v>
                </c:pt>
                <c:pt idx="5352">
                  <c:v>9.0999999999999998E-2</c:v>
                </c:pt>
                <c:pt idx="5353">
                  <c:v>0.06</c:v>
                </c:pt>
                <c:pt idx="5354">
                  <c:v>8.8999999999999996E-2</c:v>
                </c:pt>
                <c:pt idx="5355">
                  <c:v>0.09</c:v>
                </c:pt>
                <c:pt idx="5356">
                  <c:v>7.1999999999999995E-2</c:v>
                </c:pt>
                <c:pt idx="5357">
                  <c:v>6.6000000000000003E-2</c:v>
                </c:pt>
                <c:pt idx="5358">
                  <c:v>0.05</c:v>
                </c:pt>
                <c:pt idx="5359">
                  <c:v>6.4000000000000001E-2</c:v>
                </c:pt>
                <c:pt idx="5360">
                  <c:v>6.6000000000000003E-2</c:v>
                </c:pt>
                <c:pt idx="5361">
                  <c:v>7.3999999999999996E-2</c:v>
                </c:pt>
                <c:pt idx="5362">
                  <c:v>9.7000000000000003E-2</c:v>
                </c:pt>
                <c:pt idx="5363">
                  <c:v>5.8999999999999997E-2</c:v>
                </c:pt>
                <c:pt idx="5364">
                  <c:v>8.8999999999999996E-2</c:v>
                </c:pt>
                <c:pt idx="5365">
                  <c:v>5.1999999999999998E-2</c:v>
                </c:pt>
                <c:pt idx="5366">
                  <c:v>8.1000000000000003E-2</c:v>
                </c:pt>
                <c:pt idx="5367">
                  <c:v>5.1999999999999998E-2</c:v>
                </c:pt>
                <c:pt idx="5368">
                  <c:v>6.3E-2</c:v>
                </c:pt>
                <c:pt idx="5369">
                  <c:v>6.7000000000000004E-2</c:v>
                </c:pt>
                <c:pt idx="5370">
                  <c:v>7.2999999999999995E-2</c:v>
                </c:pt>
                <c:pt idx="5371">
                  <c:v>6.2E-2</c:v>
                </c:pt>
                <c:pt idx="5372">
                  <c:v>7.0999999999999994E-2</c:v>
                </c:pt>
                <c:pt idx="5373">
                  <c:v>5.7000000000000002E-2</c:v>
                </c:pt>
                <c:pt idx="5374">
                  <c:v>9.1999999999999998E-2</c:v>
                </c:pt>
                <c:pt idx="5375">
                  <c:v>9.0999999999999998E-2</c:v>
                </c:pt>
                <c:pt idx="5376">
                  <c:v>7.0000000000000007E-2</c:v>
                </c:pt>
                <c:pt idx="5377">
                  <c:v>5.3999999999999999E-2</c:v>
                </c:pt>
                <c:pt idx="5378">
                  <c:v>7.0999999999999994E-2</c:v>
                </c:pt>
                <c:pt idx="5379">
                  <c:v>7.9000000000000001E-2</c:v>
                </c:pt>
                <c:pt idx="5380">
                  <c:v>8.6999999999999994E-2</c:v>
                </c:pt>
                <c:pt idx="5381">
                  <c:v>0.06</c:v>
                </c:pt>
                <c:pt idx="5382">
                  <c:v>6.8000000000000005E-2</c:v>
                </c:pt>
                <c:pt idx="5383">
                  <c:v>7.0000000000000007E-2</c:v>
                </c:pt>
                <c:pt idx="5384">
                  <c:v>7.1999999999999995E-2</c:v>
                </c:pt>
                <c:pt idx="5385">
                  <c:v>0.111</c:v>
                </c:pt>
                <c:pt idx="5386">
                  <c:v>8.8999999999999996E-2</c:v>
                </c:pt>
                <c:pt idx="5387">
                  <c:v>0.11700000000000001</c:v>
                </c:pt>
                <c:pt idx="5388">
                  <c:v>0.06</c:v>
                </c:pt>
                <c:pt idx="5389">
                  <c:v>0.11</c:v>
                </c:pt>
                <c:pt idx="5390">
                  <c:v>6.9000000000000006E-2</c:v>
                </c:pt>
                <c:pt idx="5391">
                  <c:v>0.06</c:v>
                </c:pt>
                <c:pt idx="5392">
                  <c:v>8.8999999999999996E-2</c:v>
                </c:pt>
                <c:pt idx="5393">
                  <c:v>5.8000000000000003E-2</c:v>
                </c:pt>
                <c:pt idx="5394">
                  <c:v>9.7000000000000003E-2</c:v>
                </c:pt>
                <c:pt idx="5395">
                  <c:v>6.0999999999999999E-2</c:v>
                </c:pt>
                <c:pt idx="5396">
                  <c:v>7.2999999999999995E-2</c:v>
                </c:pt>
                <c:pt idx="5397">
                  <c:v>0.05</c:v>
                </c:pt>
                <c:pt idx="5398">
                  <c:v>7.3999999999999996E-2</c:v>
                </c:pt>
                <c:pt idx="5399">
                  <c:v>5.6000000000000001E-2</c:v>
                </c:pt>
                <c:pt idx="5400">
                  <c:v>3.7999999999999999E-2</c:v>
                </c:pt>
                <c:pt idx="5401">
                  <c:v>7.8E-2</c:v>
                </c:pt>
                <c:pt idx="5402">
                  <c:v>7.2999999999999995E-2</c:v>
                </c:pt>
                <c:pt idx="5403">
                  <c:v>6.4000000000000001E-2</c:v>
                </c:pt>
                <c:pt idx="5404">
                  <c:v>4.8000000000000001E-2</c:v>
                </c:pt>
                <c:pt idx="5405">
                  <c:v>9.8000000000000004E-2</c:v>
                </c:pt>
                <c:pt idx="5406">
                  <c:v>0.06</c:v>
                </c:pt>
                <c:pt idx="5407">
                  <c:v>0.128</c:v>
                </c:pt>
                <c:pt idx="5408">
                  <c:v>7.0000000000000007E-2</c:v>
                </c:pt>
                <c:pt idx="5409">
                  <c:v>6.5000000000000002E-2</c:v>
                </c:pt>
                <c:pt idx="5410">
                  <c:v>7.8E-2</c:v>
                </c:pt>
                <c:pt idx="5411">
                  <c:v>8.7999999999999995E-2</c:v>
                </c:pt>
                <c:pt idx="5412">
                  <c:v>6.0999999999999999E-2</c:v>
                </c:pt>
                <c:pt idx="5413">
                  <c:v>4.1000000000000002E-2</c:v>
                </c:pt>
                <c:pt idx="5414">
                  <c:v>0.08</c:v>
                </c:pt>
                <c:pt idx="5415">
                  <c:v>7.2999999999999995E-2</c:v>
                </c:pt>
                <c:pt idx="5416">
                  <c:v>0.10299999999999999</c:v>
                </c:pt>
                <c:pt idx="5417">
                  <c:v>0.105</c:v>
                </c:pt>
                <c:pt idx="5418">
                  <c:v>0.11600000000000001</c:v>
                </c:pt>
                <c:pt idx="5419">
                  <c:v>0.11899999999999999</c:v>
                </c:pt>
                <c:pt idx="5420">
                  <c:v>0.127</c:v>
                </c:pt>
                <c:pt idx="5421">
                  <c:v>6.6000000000000003E-2</c:v>
                </c:pt>
                <c:pt idx="5422">
                  <c:v>9.4E-2</c:v>
                </c:pt>
                <c:pt idx="5423">
                  <c:v>8.6999999999999994E-2</c:v>
                </c:pt>
                <c:pt idx="5424">
                  <c:v>9.8000000000000004E-2</c:v>
                </c:pt>
                <c:pt idx="5425">
                  <c:v>0.115</c:v>
                </c:pt>
                <c:pt idx="5426">
                  <c:v>8.5999999999999993E-2</c:v>
                </c:pt>
                <c:pt idx="5427">
                  <c:v>9.7000000000000003E-2</c:v>
                </c:pt>
                <c:pt idx="5428">
                  <c:v>5.0999999999999997E-2</c:v>
                </c:pt>
                <c:pt idx="5429">
                  <c:v>7.5999999999999998E-2</c:v>
                </c:pt>
                <c:pt idx="5430">
                  <c:v>0.105</c:v>
                </c:pt>
                <c:pt idx="5431">
                  <c:v>9.0999999999999998E-2</c:v>
                </c:pt>
                <c:pt idx="5432">
                  <c:v>0.14599999999999999</c:v>
                </c:pt>
                <c:pt idx="5433">
                  <c:v>9.6000000000000002E-2</c:v>
                </c:pt>
                <c:pt idx="5434">
                  <c:v>0.14499999999999999</c:v>
                </c:pt>
                <c:pt idx="5435">
                  <c:v>0.126</c:v>
                </c:pt>
                <c:pt idx="5436">
                  <c:v>0.20899999999999999</c:v>
                </c:pt>
                <c:pt idx="5437">
                  <c:v>0.107</c:v>
                </c:pt>
                <c:pt idx="5438">
                  <c:v>0.11600000000000001</c:v>
                </c:pt>
                <c:pt idx="5439">
                  <c:v>6.3E-2</c:v>
                </c:pt>
                <c:pt idx="5440">
                  <c:v>0.1</c:v>
                </c:pt>
                <c:pt idx="5441">
                  <c:v>0.13500000000000001</c:v>
                </c:pt>
                <c:pt idx="5442">
                  <c:v>0.104</c:v>
                </c:pt>
                <c:pt idx="5443">
                  <c:v>0.17699999999999999</c:v>
                </c:pt>
                <c:pt idx="5444">
                  <c:v>7.0999999999999994E-2</c:v>
                </c:pt>
                <c:pt idx="5445">
                  <c:v>0.13900000000000001</c:v>
                </c:pt>
                <c:pt idx="5446">
                  <c:v>0.10299999999999999</c:v>
                </c:pt>
                <c:pt idx="5447">
                  <c:v>0.14799999999999999</c:v>
                </c:pt>
                <c:pt idx="5448">
                  <c:v>0.13500000000000001</c:v>
                </c:pt>
                <c:pt idx="5449">
                  <c:v>0.13400000000000001</c:v>
                </c:pt>
                <c:pt idx="5450">
                  <c:v>8.4000000000000005E-2</c:v>
                </c:pt>
                <c:pt idx="5451">
                  <c:v>9.4E-2</c:v>
                </c:pt>
                <c:pt idx="5452">
                  <c:v>0.11700000000000001</c:v>
                </c:pt>
                <c:pt idx="5453">
                  <c:v>8.6999999999999994E-2</c:v>
                </c:pt>
                <c:pt idx="5454">
                  <c:v>9.0999999999999998E-2</c:v>
                </c:pt>
                <c:pt idx="5455">
                  <c:v>0.115</c:v>
                </c:pt>
                <c:pt idx="5456">
                  <c:v>7.2999999999999995E-2</c:v>
                </c:pt>
                <c:pt idx="5457">
                  <c:v>7.8E-2</c:v>
                </c:pt>
                <c:pt idx="5458">
                  <c:v>0.104</c:v>
                </c:pt>
                <c:pt idx="5459">
                  <c:v>7.4999999999999997E-2</c:v>
                </c:pt>
                <c:pt idx="5460">
                  <c:v>0.115</c:v>
                </c:pt>
                <c:pt idx="5461">
                  <c:v>0.11700000000000001</c:v>
                </c:pt>
                <c:pt idx="5462">
                  <c:v>0.152</c:v>
                </c:pt>
                <c:pt idx="5463">
                  <c:v>0.10100000000000001</c:v>
                </c:pt>
                <c:pt idx="5464">
                  <c:v>0.125</c:v>
                </c:pt>
                <c:pt idx="5465">
                  <c:v>0.104</c:v>
                </c:pt>
                <c:pt idx="5466">
                  <c:v>0.121</c:v>
                </c:pt>
                <c:pt idx="5467">
                  <c:v>0.11899999999999999</c:v>
                </c:pt>
                <c:pt idx="5468">
                  <c:v>6.5000000000000002E-2</c:v>
                </c:pt>
                <c:pt idx="5469">
                  <c:v>7.6999999999999999E-2</c:v>
                </c:pt>
                <c:pt idx="5470">
                  <c:v>0.113</c:v>
                </c:pt>
                <c:pt idx="5471">
                  <c:v>8.5999999999999993E-2</c:v>
                </c:pt>
                <c:pt idx="5472">
                  <c:v>7.0000000000000007E-2</c:v>
                </c:pt>
                <c:pt idx="5473">
                  <c:v>7.5999999999999998E-2</c:v>
                </c:pt>
                <c:pt idx="5474">
                  <c:v>0.09</c:v>
                </c:pt>
                <c:pt idx="5475">
                  <c:v>7.2999999999999995E-2</c:v>
                </c:pt>
                <c:pt idx="5476">
                  <c:v>9.2999999999999999E-2</c:v>
                </c:pt>
                <c:pt idx="5477">
                  <c:v>7.9000000000000001E-2</c:v>
                </c:pt>
                <c:pt idx="5478">
                  <c:v>8.5999999999999993E-2</c:v>
                </c:pt>
                <c:pt idx="5479">
                  <c:v>6.8000000000000005E-2</c:v>
                </c:pt>
                <c:pt idx="5480">
                  <c:v>9.6000000000000002E-2</c:v>
                </c:pt>
                <c:pt idx="5481">
                  <c:v>0.111</c:v>
                </c:pt>
                <c:pt idx="5482">
                  <c:v>0.09</c:v>
                </c:pt>
                <c:pt idx="5483">
                  <c:v>0.112</c:v>
                </c:pt>
                <c:pt idx="5484">
                  <c:v>9.5000000000000001E-2</c:v>
                </c:pt>
                <c:pt idx="5485">
                  <c:v>0.08</c:v>
                </c:pt>
                <c:pt idx="5486">
                  <c:v>7.0000000000000007E-2</c:v>
                </c:pt>
                <c:pt idx="5487">
                  <c:v>7.5999999999999998E-2</c:v>
                </c:pt>
                <c:pt idx="5488">
                  <c:v>7.5999999999999998E-2</c:v>
                </c:pt>
                <c:pt idx="5489">
                  <c:v>6.6000000000000003E-2</c:v>
                </c:pt>
                <c:pt idx="5490">
                  <c:v>8.2000000000000003E-2</c:v>
                </c:pt>
                <c:pt idx="5491">
                  <c:v>9.1999999999999998E-2</c:v>
                </c:pt>
                <c:pt idx="5492">
                  <c:v>0.126</c:v>
                </c:pt>
                <c:pt idx="5493">
                  <c:v>0.13300000000000001</c:v>
                </c:pt>
                <c:pt idx="5494">
                  <c:v>0.105</c:v>
                </c:pt>
                <c:pt idx="5495">
                  <c:v>0.114</c:v>
                </c:pt>
                <c:pt idx="5496">
                  <c:v>7.8E-2</c:v>
                </c:pt>
                <c:pt idx="5497">
                  <c:v>9.5000000000000001E-2</c:v>
                </c:pt>
                <c:pt idx="5498">
                  <c:v>0.121</c:v>
                </c:pt>
                <c:pt idx="5499">
                  <c:v>0.08</c:v>
                </c:pt>
                <c:pt idx="5500">
                  <c:v>9.2999999999999999E-2</c:v>
                </c:pt>
                <c:pt idx="5501">
                  <c:v>8.2000000000000003E-2</c:v>
                </c:pt>
                <c:pt idx="5502">
                  <c:v>0.107</c:v>
                </c:pt>
                <c:pt idx="5503">
                  <c:v>0.10199999999999999</c:v>
                </c:pt>
                <c:pt idx="5504">
                  <c:v>8.1000000000000003E-2</c:v>
                </c:pt>
                <c:pt idx="5505">
                  <c:v>9.5000000000000001E-2</c:v>
                </c:pt>
                <c:pt idx="5506">
                  <c:v>0.122</c:v>
                </c:pt>
                <c:pt idx="5507">
                  <c:v>0.105</c:v>
                </c:pt>
                <c:pt idx="5508">
                  <c:v>0.06</c:v>
                </c:pt>
                <c:pt idx="5509">
                  <c:v>4.8000000000000001E-2</c:v>
                </c:pt>
                <c:pt idx="5510">
                  <c:v>0.125</c:v>
                </c:pt>
                <c:pt idx="5511">
                  <c:v>5.3999999999999999E-2</c:v>
                </c:pt>
                <c:pt idx="5512">
                  <c:v>7.5999999999999998E-2</c:v>
                </c:pt>
                <c:pt idx="5513">
                  <c:v>0.09</c:v>
                </c:pt>
                <c:pt idx="5514">
                  <c:v>5.5E-2</c:v>
                </c:pt>
                <c:pt idx="5515">
                  <c:v>0.104</c:v>
                </c:pt>
                <c:pt idx="5516">
                  <c:v>4.2000000000000003E-2</c:v>
                </c:pt>
                <c:pt idx="5517">
                  <c:v>5.6000000000000001E-2</c:v>
                </c:pt>
                <c:pt idx="5518">
                  <c:v>0.10199999999999999</c:v>
                </c:pt>
                <c:pt idx="5519">
                  <c:v>8.4000000000000005E-2</c:v>
                </c:pt>
                <c:pt idx="5520">
                  <c:v>8.3000000000000004E-2</c:v>
                </c:pt>
                <c:pt idx="5521">
                  <c:v>7.1999999999999995E-2</c:v>
                </c:pt>
                <c:pt idx="5522">
                  <c:v>0.107</c:v>
                </c:pt>
                <c:pt idx="5523">
                  <c:v>7.3999999999999996E-2</c:v>
                </c:pt>
                <c:pt idx="5524">
                  <c:v>0.13600000000000001</c:v>
                </c:pt>
                <c:pt idx="5525">
                  <c:v>7.4999999999999997E-2</c:v>
                </c:pt>
                <c:pt idx="5526">
                  <c:v>7.8E-2</c:v>
                </c:pt>
                <c:pt idx="5527">
                  <c:v>6.9000000000000006E-2</c:v>
                </c:pt>
                <c:pt idx="5528">
                  <c:v>7.8E-2</c:v>
                </c:pt>
                <c:pt idx="5529">
                  <c:v>0.107</c:v>
                </c:pt>
                <c:pt idx="5530">
                  <c:v>5.7000000000000002E-2</c:v>
                </c:pt>
                <c:pt idx="5531">
                  <c:v>7.6999999999999999E-2</c:v>
                </c:pt>
                <c:pt idx="5532">
                  <c:v>8.4000000000000005E-2</c:v>
                </c:pt>
                <c:pt idx="5533">
                  <c:v>7.6999999999999999E-2</c:v>
                </c:pt>
                <c:pt idx="5534">
                  <c:v>9.4E-2</c:v>
                </c:pt>
                <c:pt idx="5535">
                  <c:v>6.5000000000000002E-2</c:v>
                </c:pt>
                <c:pt idx="5536">
                  <c:v>9.2999999999999999E-2</c:v>
                </c:pt>
                <c:pt idx="5537">
                  <c:v>6.3E-2</c:v>
                </c:pt>
                <c:pt idx="5538">
                  <c:v>9.0999999999999998E-2</c:v>
                </c:pt>
                <c:pt idx="5539">
                  <c:v>9.5000000000000001E-2</c:v>
                </c:pt>
                <c:pt idx="5540">
                  <c:v>8.7999999999999995E-2</c:v>
                </c:pt>
                <c:pt idx="5541">
                  <c:v>7.5999999999999998E-2</c:v>
                </c:pt>
                <c:pt idx="5542">
                  <c:v>0.127</c:v>
                </c:pt>
                <c:pt idx="5543">
                  <c:v>9.7000000000000003E-2</c:v>
                </c:pt>
                <c:pt idx="5544">
                  <c:v>0.111</c:v>
                </c:pt>
                <c:pt idx="5545">
                  <c:v>7.0999999999999994E-2</c:v>
                </c:pt>
                <c:pt idx="5546">
                  <c:v>0.13500000000000001</c:v>
                </c:pt>
                <c:pt idx="5547">
                  <c:v>9.9000000000000005E-2</c:v>
                </c:pt>
                <c:pt idx="5548">
                  <c:v>0.128</c:v>
                </c:pt>
                <c:pt idx="5549">
                  <c:v>7.1999999999999995E-2</c:v>
                </c:pt>
                <c:pt idx="5550">
                  <c:v>6.5000000000000002E-2</c:v>
                </c:pt>
                <c:pt idx="5551">
                  <c:v>7.4999999999999997E-2</c:v>
                </c:pt>
                <c:pt idx="5552">
                  <c:v>7.3999999999999996E-2</c:v>
                </c:pt>
                <c:pt idx="5553">
                  <c:v>0.108</c:v>
                </c:pt>
                <c:pt idx="5554">
                  <c:v>7.9000000000000001E-2</c:v>
                </c:pt>
                <c:pt idx="5555">
                  <c:v>5.0999999999999997E-2</c:v>
                </c:pt>
                <c:pt idx="5556">
                  <c:v>5.8000000000000003E-2</c:v>
                </c:pt>
                <c:pt idx="5557">
                  <c:v>8.4000000000000005E-2</c:v>
                </c:pt>
                <c:pt idx="5558">
                  <c:v>7.4999999999999997E-2</c:v>
                </c:pt>
                <c:pt idx="5559">
                  <c:v>8.1000000000000003E-2</c:v>
                </c:pt>
                <c:pt idx="5560">
                  <c:v>6.0999999999999999E-2</c:v>
                </c:pt>
                <c:pt idx="5561">
                  <c:v>6.3E-2</c:v>
                </c:pt>
                <c:pt idx="5562">
                  <c:v>4.5999999999999999E-2</c:v>
                </c:pt>
                <c:pt idx="5563">
                  <c:v>7.5999999999999998E-2</c:v>
                </c:pt>
                <c:pt idx="5564">
                  <c:v>6.9000000000000006E-2</c:v>
                </c:pt>
                <c:pt idx="5565">
                  <c:v>6.4000000000000001E-2</c:v>
                </c:pt>
                <c:pt idx="5566">
                  <c:v>6.9000000000000006E-2</c:v>
                </c:pt>
                <c:pt idx="5567">
                  <c:v>7.2999999999999995E-2</c:v>
                </c:pt>
                <c:pt idx="5568">
                  <c:v>0.05</c:v>
                </c:pt>
                <c:pt idx="5569">
                  <c:v>7.1999999999999995E-2</c:v>
                </c:pt>
                <c:pt idx="5570">
                  <c:v>6.6000000000000003E-2</c:v>
                </c:pt>
                <c:pt idx="5571">
                  <c:v>0.09</c:v>
                </c:pt>
                <c:pt idx="5572">
                  <c:v>9.1999999999999998E-2</c:v>
                </c:pt>
                <c:pt idx="5573">
                  <c:v>7.5999999999999998E-2</c:v>
                </c:pt>
                <c:pt idx="5574">
                  <c:v>8.3000000000000004E-2</c:v>
                </c:pt>
                <c:pt idx="5575">
                  <c:v>9.6000000000000002E-2</c:v>
                </c:pt>
                <c:pt idx="5576">
                  <c:v>6.2E-2</c:v>
                </c:pt>
                <c:pt idx="5577">
                  <c:v>0.10100000000000001</c:v>
                </c:pt>
                <c:pt idx="5578">
                  <c:v>0.05</c:v>
                </c:pt>
                <c:pt idx="5579">
                  <c:v>4.8000000000000001E-2</c:v>
                </c:pt>
                <c:pt idx="5580">
                  <c:v>7.4999999999999997E-2</c:v>
                </c:pt>
                <c:pt idx="5581">
                  <c:v>0.10199999999999999</c:v>
                </c:pt>
                <c:pt idx="5582">
                  <c:v>7.4999999999999997E-2</c:v>
                </c:pt>
                <c:pt idx="5583">
                  <c:v>5.5E-2</c:v>
                </c:pt>
                <c:pt idx="5584">
                  <c:v>9.2999999999999999E-2</c:v>
                </c:pt>
                <c:pt idx="5585">
                  <c:v>6.9000000000000006E-2</c:v>
                </c:pt>
                <c:pt idx="5586">
                  <c:v>6.9000000000000006E-2</c:v>
                </c:pt>
                <c:pt idx="5587">
                  <c:v>7.2999999999999995E-2</c:v>
                </c:pt>
                <c:pt idx="5588">
                  <c:v>8.8999999999999996E-2</c:v>
                </c:pt>
                <c:pt idx="5589">
                  <c:v>0.09</c:v>
                </c:pt>
                <c:pt idx="5590">
                  <c:v>8.4000000000000005E-2</c:v>
                </c:pt>
                <c:pt idx="5591">
                  <c:v>7.3999999999999996E-2</c:v>
                </c:pt>
                <c:pt idx="5592">
                  <c:v>8.5000000000000006E-2</c:v>
                </c:pt>
                <c:pt idx="5593">
                  <c:v>8.2000000000000003E-2</c:v>
                </c:pt>
                <c:pt idx="5594">
                  <c:v>7.1999999999999995E-2</c:v>
                </c:pt>
                <c:pt idx="5595">
                  <c:v>4.5999999999999999E-2</c:v>
                </c:pt>
                <c:pt idx="5596">
                  <c:v>8.4000000000000005E-2</c:v>
                </c:pt>
                <c:pt idx="5597">
                  <c:v>8.5000000000000006E-2</c:v>
                </c:pt>
                <c:pt idx="5598">
                  <c:v>6.3E-2</c:v>
                </c:pt>
                <c:pt idx="5599">
                  <c:v>6.4000000000000001E-2</c:v>
                </c:pt>
                <c:pt idx="5600">
                  <c:v>0.105</c:v>
                </c:pt>
                <c:pt idx="5601">
                  <c:v>0.10299999999999999</c:v>
                </c:pt>
                <c:pt idx="5602">
                  <c:v>7.4999999999999997E-2</c:v>
                </c:pt>
                <c:pt idx="5603">
                  <c:v>0.104</c:v>
                </c:pt>
                <c:pt idx="5604">
                  <c:v>0.11899999999999999</c:v>
                </c:pt>
                <c:pt idx="5605">
                  <c:v>0.14499999999999999</c:v>
                </c:pt>
                <c:pt idx="5606">
                  <c:v>0.13300000000000001</c:v>
                </c:pt>
                <c:pt idx="5607">
                  <c:v>0.111</c:v>
                </c:pt>
                <c:pt idx="5608">
                  <c:v>0.123</c:v>
                </c:pt>
                <c:pt idx="5609">
                  <c:v>0.14899999999999999</c:v>
                </c:pt>
                <c:pt idx="5610">
                  <c:v>0.125</c:v>
                </c:pt>
                <c:pt idx="5611">
                  <c:v>0.1</c:v>
                </c:pt>
                <c:pt idx="5612">
                  <c:v>6.2E-2</c:v>
                </c:pt>
                <c:pt idx="5613">
                  <c:v>0.155</c:v>
                </c:pt>
                <c:pt idx="5614">
                  <c:v>0.10299999999999999</c:v>
                </c:pt>
                <c:pt idx="5615">
                  <c:v>7.6999999999999999E-2</c:v>
                </c:pt>
                <c:pt idx="5616">
                  <c:v>0.129</c:v>
                </c:pt>
                <c:pt idx="5617">
                  <c:v>0.13600000000000001</c:v>
                </c:pt>
                <c:pt idx="5618">
                  <c:v>0.105</c:v>
                </c:pt>
                <c:pt idx="5619">
                  <c:v>0.153</c:v>
                </c:pt>
                <c:pt idx="5620">
                  <c:v>0.11799999999999999</c:v>
                </c:pt>
                <c:pt idx="5621">
                  <c:v>0.113</c:v>
                </c:pt>
                <c:pt idx="5622">
                  <c:v>0.11700000000000001</c:v>
                </c:pt>
                <c:pt idx="5623">
                  <c:v>0.107</c:v>
                </c:pt>
                <c:pt idx="5624">
                  <c:v>8.6999999999999994E-2</c:v>
                </c:pt>
                <c:pt idx="5625">
                  <c:v>7.9000000000000001E-2</c:v>
                </c:pt>
                <c:pt idx="5626">
                  <c:v>7.5999999999999998E-2</c:v>
                </c:pt>
                <c:pt idx="5627">
                  <c:v>8.5000000000000006E-2</c:v>
                </c:pt>
                <c:pt idx="5628">
                  <c:v>0.109</c:v>
                </c:pt>
                <c:pt idx="5629">
                  <c:v>0.11899999999999999</c:v>
                </c:pt>
                <c:pt idx="5630">
                  <c:v>0.11700000000000001</c:v>
                </c:pt>
                <c:pt idx="5631">
                  <c:v>0.10100000000000001</c:v>
                </c:pt>
                <c:pt idx="5632">
                  <c:v>0.08</c:v>
                </c:pt>
                <c:pt idx="5633">
                  <c:v>9.2999999999999999E-2</c:v>
                </c:pt>
                <c:pt idx="5634">
                  <c:v>0.11799999999999999</c:v>
                </c:pt>
                <c:pt idx="5635">
                  <c:v>9.0999999999999998E-2</c:v>
                </c:pt>
                <c:pt idx="5636">
                  <c:v>7.1999999999999995E-2</c:v>
                </c:pt>
                <c:pt idx="5637">
                  <c:v>8.5999999999999993E-2</c:v>
                </c:pt>
                <c:pt idx="5638">
                  <c:v>9.5000000000000001E-2</c:v>
                </c:pt>
                <c:pt idx="5639">
                  <c:v>0.13900000000000001</c:v>
                </c:pt>
                <c:pt idx="5640">
                  <c:v>0.123</c:v>
                </c:pt>
                <c:pt idx="5641">
                  <c:v>0.13600000000000001</c:v>
                </c:pt>
                <c:pt idx="5642">
                  <c:v>0.107</c:v>
                </c:pt>
                <c:pt idx="5643">
                  <c:v>0.106</c:v>
                </c:pt>
                <c:pt idx="5644">
                  <c:v>7.9000000000000001E-2</c:v>
                </c:pt>
                <c:pt idx="5645">
                  <c:v>8.7999999999999995E-2</c:v>
                </c:pt>
                <c:pt idx="5646">
                  <c:v>7.1999999999999995E-2</c:v>
                </c:pt>
                <c:pt idx="5647">
                  <c:v>0.08</c:v>
                </c:pt>
                <c:pt idx="5648">
                  <c:v>5.8000000000000003E-2</c:v>
                </c:pt>
                <c:pt idx="5649">
                  <c:v>0.09</c:v>
                </c:pt>
                <c:pt idx="5650">
                  <c:v>5.8999999999999997E-2</c:v>
                </c:pt>
                <c:pt idx="5651">
                  <c:v>7.8E-2</c:v>
                </c:pt>
                <c:pt idx="5652">
                  <c:v>5.0999999999999997E-2</c:v>
                </c:pt>
                <c:pt idx="5653">
                  <c:v>7.2999999999999995E-2</c:v>
                </c:pt>
                <c:pt idx="5654">
                  <c:v>5.3999999999999999E-2</c:v>
                </c:pt>
                <c:pt idx="5655">
                  <c:v>0.05</c:v>
                </c:pt>
                <c:pt idx="5656">
                  <c:v>4.1000000000000002E-2</c:v>
                </c:pt>
                <c:pt idx="5657">
                  <c:v>5.1999999999999998E-2</c:v>
                </c:pt>
                <c:pt idx="5658">
                  <c:v>5.2999999999999999E-2</c:v>
                </c:pt>
                <c:pt idx="5659">
                  <c:v>8.5000000000000006E-2</c:v>
                </c:pt>
                <c:pt idx="5660">
                  <c:v>5.8999999999999997E-2</c:v>
                </c:pt>
                <c:pt idx="5661">
                  <c:v>9.7000000000000003E-2</c:v>
                </c:pt>
                <c:pt idx="5662">
                  <c:v>9.1999999999999998E-2</c:v>
                </c:pt>
                <c:pt idx="5663">
                  <c:v>7.3999999999999996E-2</c:v>
                </c:pt>
                <c:pt idx="5664">
                  <c:v>0.13100000000000001</c:v>
                </c:pt>
                <c:pt idx="5665">
                  <c:v>0.09</c:v>
                </c:pt>
                <c:pt idx="5666">
                  <c:v>8.3000000000000004E-2</c:v>
                </c:pt>
                <c:pt idx="5667">
                  <c:v>5.1999999999999998E-2</c:v>
                </c:pt>
                <c:pt idx="5668">
                  <c:v>0.107</c:v>
                </c:pt>
                <c:pt idx="5669">
                  <c:v>7.9000000000000001E-2</c:v>
                </c:pt>
                <c:pt idx="5670">
                  <c:v>7.6999999999999999E-2</c:v>
                </c:pt>
                <c:pt idx="5671">
                  <c:v>0.06</c:v>
                </c:pt>
                <c:pt idx="5672">
                  <c:v>0.106</c:v>
                </c:pt>
                <c:pt idx="5673">
                  <c:v>9.1999999999999998E-2</c:v>
                </c:pt>
                <c:pt idx="5674">
                  <c:v>9.4E-2</c:v>
                </c:pt>
                <c:pt idx="5675">
                  <c:v>8.5000000000000006E-2</c:v>
                </c:pt>
                <c:pt idx="5676">
                  <c:v>4.9000000000000002E-2</c:v>
                </c:pt>
                <c:pt idx="5677">
                  <c:v>0.10199999999999999</c:v>
                </c:pt>
                <c:pt idx="5678">
                  <c:v>0.10299999999999999</c:v>
                </c:pt>
                <c:pt idx="5679">
                  <c:v>7.4999999999999997E-2</c:v>
                </c:pt>
                <c:pt idx="5680">
                  <c:v>9.0999999999999998E-2</c:v>
                </c:pt>
                <c:pt idx="5681">
                  <c:v>9.4E-2</c:v>
                </c:pt>
                <c:pt idx="5682">
                  <c:v>0.104</c:v>
                </c:pt>
                <c:pt idx="5683">
                  <c:v>6.3E-2</c:v>
                </c:pt>
                <c:pt idx="5684">
                  <c:v>0.106</c:v>
                </c:pt>
                <c:pt idx="5685">
                  <c:v>0.109</c:v>
                </c:pt>
                <c:pt idx="5686">
                  <c:v>5.3999999999999999E-2</c:v>
                </c:pt>
                <c:pt idx="5687">
                  <c:v>5.2999999999999999E-2</c:v>
                </c:pt>
                <c:pt idx="5688">
                  <c:v>5.3999999999999999E-2</c:v>
                </c:pt>
                <c:pt idx="5689">
                  <c:v>4.8000000000000001E-2</c:v>
                </c:pt>
                <c:pt idx="5690">
                  <c:v>8.4000000000000005E-2</c:v>
                </c:pt>
                <c:pt idx="5691">
                  <c:v>0.105</c:v>
                </c:pt>
                <c:pt idx="5692">
                  <c:v>7.8E-2</c:v>
                </c:pt>
                <c:pt idx="5693">
                  <c:v>7.1999999999999995E-2</c:v>
                </c:pt>
                <c:pt idx="5694">
                  <c:v>7.0999999999999994E-2</c:v>
                </c:pt>
                <c:pt idx="5695">
                  <c:v>6.4000000000000001E-2</c:v>
                </c:pt>
                <c:pt idx="5696">
                  <c:v>9.6000000000000002E-2</c:v>
                </c:pt>
                <c:pt idx="5697">
                  <c:v>7.9000000000000001E-2</c:v>
                </c:pt>
                <c:pt idx="5698">
                  <c:v>7.4999999999999997E-2</c:v>
                </c:pt>
                <c:pt idx="5699">
                  <c:v>6.8000000000000005E-2</c:v>
                </c:pt>
                <c:pt idx="5700">
                  <c:v>5.7000000000000002E-2</c:v>
                </c:pt>
                <c:pt idx="5701">
                  <c:v>9.6000000000000002E-2</c:v>
                </c:pt>
                <c:pt idx="5702">
                  <c:v>0.06</c:v>
                </c:pt>
                <c:pt idx="5703">
                  <c:v>0.113</c:v>
                </c:pt>
                <c:pt idx="5704">
                  <c:v>9.6000000000000002E-2</c:v>
                </c:pt>
                <c:pt idx="5705">
                  <c:v>5.7000000000000002E-2</c:v>
                </c:pt>
                <c:pt idx="5706">
                  <c:v>8.7999999999999995E-2</c:v>
                </c:pt>
                <c:pt idx="5707">
                  <c:v>0.09</c:v>
                </c:pt>
                <c:pt idx="5708">
                  <c:v>0.06</c:v>
                </c:pt>
                <c:pt idx="5709">
                  <c:v>0.11799999999999999</c:v>
                </c:pt>
                <c:pt idx="5710">
                  <c:v>5.8999999999999997E-2</c:v>
                </c:pt>
                <c:pt idx="5711">
                  <c:v>8.8999999999999996E-2</c:v>
                </c:pt>
                <c:pt idx="5712">
                  <c:v>5.0999999999999997E-2</c:v>
                </c:pt>
                <c:pt idx="5713">
                  <c:v>9.7000000000000003E-2</c:v>
                </c:pt>
                <c:pt idx="5714">
                  <c:v>8.7999999999999995E-2</c:v>
                </c:pt>
                <c:pt idx="5715">
                  <c:v>6.9000000000000006E-2</c:v>
                </c:pt>
                <c:pt idx="5716">
                  <c:v>0.10299999999999999</c:v>
                </c:pt>
                <c:pt idx="5717">
                  <c:v>6.4000000000000001E-2</c:v>
                </c:pt>
                <c:pt idx="5718">
                  <c:v>9.2999999999999999E-2</c:v>
                </c:pt>
                <c:pt idx="5719">
                  <c:v>0.08</c:v>
                </c:pt>
                <c:pt idx="5720">
                  <c:v>7.0000000000000007E-2</c:v>
                </c:pt>
                <c:pt idx="5721">
                  <c:v>5.8999999999999997E-2</c:v>
                </c:pt>
                <c:pt idx="5722">
                  <c:v>6.8000000000000005E-2</c:v>
                </c:pt>
                <c:pt idx="5723">
                  <c:v>8.5999999999999993E-2</c:v>
                </c:pt>
                <c:pt idx="5724">
                  <c:v>6.3E-2</c:v>
                </c:pt>
                <c:pt idx="5725">
                  <c:v>0.06</c:v>
                </c:pt>
                <c:pt idx="5726">
                  <c:v>8.3000000000000004E-2</c:v>
                </c:pt>
                <c:pt idx="5727">
                  <c:v>5.1999999999999998E-2</c:v>
                </c:pt>
                <c:pt idx="5728">
                  <c:v>7.9000000000000001E-2</c:v>
                </c:pt>
                <c:pt idx="5729">
                  <c:v>4.8000000000000001E-2</c:v>
                </c:pt>
                <c:pt idx="5730">
                  <c:v>7.5999999999999998E-2</c:v>
                </c:pt>
                <c:pt idx="5731">
                  <c:v>0.1</c:v>
                </c:pt>
                <c:pt idx="5732">
                  <c:v>3.7999999999999999E-2</c:v>
                </c:pt>
                <c:pt idx="5733">
                  <c:v>6.4000000000000001E-2</c:v>
                </c:pt>
                <c:pt idx="5734">
                  <c:v>5.0999999999999997E-2</c:v>
                </c:pt>
                <c:pt idx="5735">
                  <c:v>0.06</c:v>
                </c:pt>
                <c:pt idx="5736">
                  <c:v>3.7999999999999999E-2</c:v>
                </c:pt>
                <c:pt idx="5737">
                  <c:v>8.4000000000000005E-2</c:v>
                </c:pt>
                <c:pt idx="5738">
                  <c:v>9.1999999999999998E-2</c:v>
                </c:pt>
                <c:pt idx="5739">
                  <c:v>7.5999999999999998E-2</c:v>
                </c:pt>
                <c:pt idx="5740">
                  <c:v>6.3E-2</c:v>
                </c:pt>
                <c:pt idx="5741">
                  <c:v>6.5000000000000002E-2</c:v>
                </c:pt>
                <c:pt idx="5742">
                  <c:v>6.6000000000000003E-2</c:v>
                </c:pt>
                <c:pt idx="5743">
                  <c:v>4.7E-2</c:v>
                </c:pt>
                <c:pt idx="5744">
                  <c:v>5.0999999999999997E-2</c:v>
                </c:pt>
                <c:pt idx="5745">
                  <c:v>6.6000000000000003E-2</c:v>
                </c:pt>
                <c:pt idx="5746">
                  <c:v>7.4999999999999997E-2</c:v>
                </c:pt>
                <c:pt idx="5747">
                  <c:v>0.11600000000000001</c:v>
                </c:pt>
                <c:pt idx="5748">
                  <c:v>8.2000000000000003E-2</c:v>
                </c:pt>
                <c:pt idx="5749">
                  <c:v>3.5999999999999997E-2</c:v>
                </c:pt>
                <c:pt idx="5750">
                  <c:v>7.2999999999999995E-2</c:v>
                </c:pt>
                <c:pt idx="5751">
                  <c:v>6.4000000000000001E-2</c:v>
                </c:pt>
                <c:pt idx="5752">
                  <c:v>0.10199999999999999</c:v>
                </c:pt>
                <c:pt idx="5753">
                  <c:v>8.3000000000000004E-2</c:v>
                </c:pt>
                <c:pt idx="5754">
                  <c:v>9.5000000000000001E-2</c:v>
                </c:pt>
                <c:pt idx="5755">
                  <c:v>0.122</c:v>
                </c:pt>
                <c:pt idx="5756">
                  <c:v>6.6000000000000003E-2</c:v>
                </c:pt>
                <c:pt idx="5757">
                  <c:v>6.2E-2</c:v>
                </c:pt>
                <c:pt idx="5758">
                  <c:v>5.5E-2</c:v>
                </c:pt>
                <c:pt idx="5759">
                  <c:v>6.9000000000000006E-2</c:v>
                </c:pt>
                <c:pt idx="5760">
                  <c:v>5.8000000000000003E-2</c:v>
                </c:pt>
                <c:pt idx="5761">
                  <c:v>8.1000000000000003E-2</c:v>
                </c:pt>
                <c:pt idx="5762">
                  <c:v>0.13700000000000001</c:v>
                </c:pt>
                <c:pt idx="5763">
                  <c:v>8.7999999999999995E-2</c:v>
                </c:pt>
                <c:pt idx="5764">
                  <c:v>9.0999999999999998E-2</c:v>
                </c:pt>
                <c:pt idx="5765">
                  <c:v>7.1999999999999995E-2</c:v>
                </c:pt>
                <c:pt idx="5766">
                  <c:v>0.112</c:v>
                </c:pt>
                <c:pt idx="5767">
                  <c:v>6.3E-2</c:v>
                </c:pt>
                <c:pt idx="5768">
                  <c:v>9.2999999999999999E-2</c:v>
                </c:pt>
                <c:pt idx="5769">
                  <c:v>8.2000000000000003E-2</c:v>
                </c:pt>
                <c:pt idx="5770">
                  <c:v>8.5000000000000006E-2</c:v>
                </c:pt>
                <c:pt idx="5771">
                  <c:v>0.10100000000000001</c:v>
                </c:pt>
                <c:pt idx="5772">
                  <c:v>0.122</c:v>
                </c:pt>
                <c:pt idx="5773">
                  <c:v>5.3999999999999999E-2</c:v>
                </c:pt>
                <c:pt idx="5774">
                  <c:v>7.9000000000000001E-2</c:v>
                </c:pt>
                <c:pt idx="5775">
                  <c:v>6.8000000000000005E-2</c:v>
                </c:pt>
                <c:pt idx="5776">
                  <c:v>7.8E-2</c:v>
                </c:pt>
                <c:pt idx="5777">
                  <c:v>9.9000000000000005E-2</c:v>
                </c:pt>
                <c:pt idx="5778">
                  <c:v>0.13700000000000001</c:v>
                </c:pt>
                <c:pt idx="5779">
                  <c:v>7.4999999999999997E-2</c:v>
                </c:pt>
                <c:pt idx="5780">
                  <c:v>7.3999999999999996E-2</c:v>
                </c:pt>
                <c:pt idx="5781">
                  <c:v>8.4000000000000005E-2</c:v>
                </c:pt>
                <c:pt idx="5782">
                  <c:v>5.8999999999999997E-2</c:v>
                </c:pt>
                <c:pt idx="5783">
                  <c:v>8.5999999999999993E-2</c:v>
                </c:pt>
                <c:pt idx="5784">
                  <c:v>5.1999999999999998E-2</c:v>
                </c:pt>
                <c:pt idx="5785">
                  <c:v>6.5000000000000002E-2</c:v>
                </c:pt>
                <c:pt idx="5786">
                  <c:v>7.0999999999999994E-2</c:v>
                </c:pt>
                <c:pt idx="5787">
                  <c:v>5.6000000000000001E-2</c:v>
                </c:pt>
                <c:pt idx="5788">
                  <c:v>7.6999999999999999E-2</c:v>
                </c:pt>
                <c:pt idx="5789">
                  <c:v>8.5000000000000006E-2</c:v>
                </c:pt>
                <c:pt idx="5790">
                  <c:v>9.9000000000000005E-2</c:v>
                </c:pt>
                <c:pt idx="5791">
                  <c:v>8.5000000000000006E-2</c:v>
                </c:pt>
                <c:pt idx="5792">
                  <c:v>9.4E-2</c:v>
                </c:pt>
                <c:pt idx="5793">
                  <c:v>0.16300000000000001</c:v>
                </c:pt>
                <c:pt idx="5794">
                  <c:v>0.10100000000000001</c:v>
                </c:pt>
                <c:pt idx="5795">
                  <c:v>0.124</c:v>
                </c:pt>
                <c:pt idx="5796">
                  <c:v>0.14499999999999999</c:v>
                </c:pt>
                <c:pt idx="5797">
                  <c:v>0.108</c:v>
                </c:pt>
                <c:pt idx="5798">
                  <c:v>5.1999999999999998E-2</c:v>
                </c:pt>
                <c:pt idx="5799">
                  <c:v>0.105</c:v>
                </c:pt>
                <c:pt idx="5800">
                  <c:v>8.5000000000000006E-2</c:v>
                </c:pt>
                <c:pt idx="5801">
                  <c:v>8.6999999999999994E-2</c:v>
                </c:pt>
                <c:pt idx="5802">
                  <c:v>9.7000000000000003E-2</c:v>
                </c:pt>
                <c:pt idx="5803">
                  <c:v>8.5000000000000006E-2</c:v>
                </c:pt>
                <c:pt idx="5804">
                  <c:v>8.5999999999999993E-2</c:v>
                </c:pt>
                <c:pt idx="5805">
                  <c:v>9.2999999999999999E-2</c:v>
                </c:pt>
                <c:pt idx="5806">
                  <c:v>7.8E-2</c:v>
                </c:pt>
                <c:pt idx="5807">
                  <c:v>6.8000000000000005E-2</c:v>
                </c:pt>
                <c:pt idx="5808">
                  <c:v>8.2000000000000003E-2</c:v>
                </c:pt>
                <c:pt idx="5809">
                  <c:v>8.2000000000000003E-2</c:v>
                </c:pt>
                <c:pt idx="5810">
                  <c:v>8.5999999999999993E-2</c:v>
                </c:pt>
                <c:pt idx="5811">
                  <c:v>5.7000000000000002E-2</c:v>
                </c:pt>
                <c:pt idx="5812">
                  <c:v>7.4999999999999997E-2</c:v>
                </c:pt>
                <c:pt idx="5813">
                  <c:v>8.7999999999999995E-2</c:v>
                </c:pt>
                <c:pt idx="5814">
                  <c:v>8.4000000000000005E-2</c:v>
                </c:pt>
                <c:pt idx="5815">
                  <c:v>0.17100000000000001</c:v>
                </c:pt>
                <c:pt idx="5816">
                  <c:v>9.1999999999999998E-2</c:v>
                </c:pt>
                <c:pt idx="5817">
                  <c:v>4.3999999999999997E-2</c:v>
                </c:pt>
                <c:pt idx="5818">
                  <c:v>6.4000000000000001E-2</c:v>
                </c:pt>
                <c:pt idx="5819">
                  <c:v>9.7000000000000003E-2</c:v>
                </c:pt>
                <c:pt idx="5820">
                  <c:v>0.1</c:v>
                </c:pt>
                <c:pt idx="5821">
                  <c:v>7.8E-2</c:v>
                </c:pt>
                <c:pt idx="5822">
                  <c:v>6.9000000000000006E-2</c:v>
                </c:pt>
                <c:pt idx="5823">
                  <c:v>0.106</c:v>
                </c:pt>
                <c:pt idx="5824">
                  <c:v>4.2000000000000003E-2</c:v>
                </c:pt>
                <c:pt idx="5825">
                  <c:v>6.4000000000000001E-2</c:v>
                </c:pt>
                <c:pt idx="5826">
                  <c:v>0.10100000000000001</c:v>
                </c:pt>
                <c:pt idx="5827">
                  <c:v>8.6999999999999994E-2</c:v>
                </c:pt>
                <c:pt idx="5828">
                  <c:v>5.5E-2</c:v>
                </c:pt>
                <c:pt idx="5829">
                  <c:v>6.4000000000000001E-2</c:v>
                </c:pt>
                <c:pt idx="5830">
                  <c:v>6.8000000000000005E-2</c:v>
                </c:pt>
                <c:pt idx="5831">
                  <c:v>0.115</c:v>
                </c:pt>
                <c:pt idx="5832">
                  <c:v>9.4E-2</c:v>
                </c:pt>
                <c:pt idx="5833">
                  <c:v>9.9000000000000005E-2</c:v>
                </c:pt>
                <c:pt idx="5834">
                  <c:v>0.126</c:v>
                </c:pt>
                <c:pt idx="5835">
                  <c:v>0.15</c:v>
                </c:pt>
                <c:pt idx="5836">
                  <c:v>0.113</c:v>
                </c:pt>
                <c:pt idx="5837">
                  <c:v>7.2999999999999995E-2</c:v>
                </c:pt>
                <c:pt idx="5838">
                  <c:v>5.1999999999999998E-2</c:v>
                </c:pt>
                <c:pt idx="5839">
                  <c:v>0.10100000000000001</c:v>
                </c:pt>
                <c:pt idx="5840">
                  <c:v>9.7000000000000003E-2</c:v>
                </c:pt>
                <c:pt idx="5841">
                  <c:v>9.0999999999999998E-2</c:v>
                </c:pt>
                <c:pt idx="5842">
                  <c:v>0.113</c:v>
                </c:pt>
                <c:pt idx="5843">
                  <c:v>8.5999999999999993E-2</c:v>
                </c:pt>
                <c:pt idx="5844">
                  <c:v>7.3999999999999996E-2</c:v>
                </c:pt>
                <c:pt idx="5845">
                  <c:v>0.14299999999999999</c:v>
                </c:pt>
                <c:pt idx="5846">
                  <c:v>0.129</c:v>
                </c:pt>
                <c:pt idx="5847">
                  <c:v>6.8000000000000005E-2</c:v>
                </c:pt>
                <c:pt idx="5848">
                  <c:v>7.2999999999999995E-2</c:v>
                </c:pt>
                <c:pt idx="5849">
                  <c:v>7.8E-2</c:v>
                </c:pt>
                <c:pt idx="5850">
                  <c:v>9.0999999999999998E-2</c:v>
                </c:pt>
                <c:pt idx="5851">
                  <c:v>0.11600000000000001</c:v>
                </c:pt>
                <c:pt idx="5852">
                  <c:v>0.08</c:v>
                </c:pt>
                <c:pt idx="5853">
                  <c:v>8.2000000000000003E-2</c:v>
                </c:pt>
                <c:pt idx="5854">
                  <c:v>0.124</c:v>
                </c:pt>
                <c:pt idx="5855">
                  <c:v>8.1000000000000003E-2</c:v>
                </c:pt>
                <c:pt idx="5856">
                  <c:v>8.7999999999999995E-2</c:v>
                </c:pt>
                <c:pt idx="5857">
                  <c:v>0.104</c:v>
                </c:pt>
                <c:pt idx="5858">
                  <c:v>0.14399999999999999</c:v>
                </c:pt>
                <c:pt idx="5859">
                  <c:v>7.5999999999999998E-2</c:v>
                </c:pt>
                <c:pt idx="5860">
                  <c:v>6.7000000000000004E-2</c:v>
                </c:pt>
                <c:pt idx="5861">
                  <c:v>6.2E-2</c:v>
                </c:pt>
                <c:pt idx="5862">
                  <c:v>8.3000000000000004E-2</c:v>
                </c:pt>
                <c:pt idx="5863">
                  <c:v>9.7000000000000003E-2</c:v>
                </c:pt>
                <c:pt idx="5864">
                  <c:v>8.4000000000000005E-2</c:v>
                </c:pt>
                <c:pt idx="5865">
                  <c:v>6.0999999999999999E-2</c:v>
                </c:pt>
                <c:pt idx="5866">
                  <c:v>9.0999999999999998E-2</c:v>
                </c:pt>
                <c:pt idx="5867">
                  <c:v>0.22</c:v>
                </c:pt>
                <c:pt idx="5868">
                  <c:v>8.5999999999999993E-2</c:v>
                </c:pt>
                <c:pt idx="5869">
                  <c:v>9.2999999999999999E-2</c:v>
                </c:pt>
                <c:pt idx="5870">
                  <c:v>9.6000000000000002E-2</c:v>
                </c:pt>
                <c:pt idx="5871">
                  <c:v>5.3999999999999999E-2</c:v>
                </c:pt>
                <c:pt idx="5872">
                  <c:v>0.11799999999999999</c:v>
                </c:pt>
                <c:pt idx="5873">
                  <c:v>5.3999999999999999E-2</c:v>
                </c:pt>
                <c:pt idx="5874">
                  <c:v>6.2E-2</c:v>
                </c:pt>
                <c:pt idx="5875">
                  <c:v>7.4999999999999997E-2</c:v>
                </c:pt>
                <c:pt idx="5876">
                  <c:v>8.4000000000000005E-2</c:v>
                </c:pt>
                <c:pt idx="5877">
                  <c:v>9.6000000000000002E-2</c:v>
                </c:pt>
                <c:pt idx="5878">
                  <c:v>0.161</c:v>
                </c:pt>
                <c:pt idx="5879">
                  <c:v>0.109</c:v>
                </c:pt>
                <c:pt idx="5880">
                  <c:v>6.0999999999999999E-2</c:v>
                </c:pt>
                <c:pt idx="5881">
                  <c:v>5.2999999999999999E-2</c:v>
                </c:pt>
                <c:pt idx="5882">
                  <c:v>0.10299999999999999</c:v>
                </c:pt>
                <c:pt idx="5883">
                  <c:v>6.9000000000000006E-2</c:v>
                </c:pt>
                <c:pt idx="5884">
                  <c:v>8.3000000000000004E-2</c:v>
                </c:pt>
                <c:pt idx="5885">
                  <c:v>8.5000000000000006E-2</c:v>
                </c:pt>
                <c:pt idx="5886">
                  <c:v>6.8000000000000005E-2</c:v>
                </c:pt>
                <c:pt idx="5887">
                  <c:v>0.05</c:v>
                </c:pt>
                <c:pt idx="5888">
                  <c:v>8.5999999999999993E-2</c:v>
                </c:pt>
                <c:pt idx="5889">
                  <c:v>9.8000000000000004E-2</c:v>
                </c:pt>
                <c:pt idx="5890">
                  <c:v>0.08</c:v>
                </c:pt>
                <c:pt idx="5891">
                  <c:v>6.5000000000000002E-2</c:v>
                </c:pt>
                <c:pt idx="5892">
                  <c:v>9.5000000000000001E-2</c:v>
                </c:pt>
                <c:pt idx="5893">
                  <c:v>9.6000000000000002E-2</c:v>
                </c:pt>
                <c:pt idx="5894">
                  <c:v>9.0999999999999998E-2</c:v>
                </c:pt>
                <c:pt idx="5895">
                  <c:v>0.107</c:v>
                </c:pt>
                <c:pt idx="5896">
                  <c:v>0.10199999999999999</c:v>
                </c:pt>
                <c:pt idx="5897">
                  <c:v>0.16</c:v>
                </c:pt>
                <c:pt idx="5898">
                  <c:v>6.4000000000000001E-2</c:v>
                </c:pt>
                <c:pt idx="5899">
                  <c:v>9.6000000000000002E-2</c:v>
                </c:pt>
                <c:pt idx="5900">
                  <c:v>5.7000000000000002E-2</c:v>
                </c:pt>
                <c:pt idx="5901">
                  <c:v>9.1999999999999998E-2</c:v>
                </c:pt>
                <c:pt idx="5902">
                  <c:v>8.8999999999999996E-2</c:v>
                </c:pt>
                <c:pt idx="5903">
                  <c:v>0.121</c:v>
                </c:pt>
                <c:pt idx="5904">
                  <c:v>7.0000000000000007E-2</c:v>
                </c:pt>
                <c:pt idx="5905">
                  <c:v>7.4999999999999997E-2</c:v>
                </c:pt>
                <c:pt idx="5906">
                  <c:v>5.8999999999999997E-2</c:v>
                </c:pt>
                <c:pt idx="5907">
                  <c:v>0.105</c:v>
                </c:pt>
                <c:pt idx="5908">
                  <c:v>8.5999999999999993E-2</c:v>
                </c:pt>
                <c:pt idx="5909">
                  <c:v>9.1999999999999998E-2</c:v>
                </c:pt>
                <c:pt idx="5910">
                  <c:v>6.7000000000000004E-2</c:v>
                </c:pt>
                <c:pt idx="5911">
                  <c:v>7.2999999999999995E-2</c:v>
                </c:pt>
                <c:pt idx="5912">
                  <c:v>8.7999999999999995E-2</c:v>
                </c:pt>
                <c:pt idx="5913">
                  <c:v>7.2999999999999995E-2</c:v>
                </c:pt>
                <c:pt idx="5914">
                  <c:v>0.111</c:v>
                </c:pt>
                <c:pt idx="5915">
                  <c:v>9.7000000000000003E-2</c:v>
                </c:pt>
                <c:pt idx="5916">
                  <c:v>9.0999999999999998E-2</c:v>
                </c:pt>
                <c:pt idx="5917">
                  <c:v>0.105</c:v>
                </c:pt>
                <c:pt idx="5918">
                  <c:v>5.8999999999999997E-2</c:v>
                </c:pt>
                <c:pt idx="5919">
                  <c:v>8.3000000000000004E-2</c:v>
                </c:pt>
                <c:pt idx="5920">
                  <c:v>0.1</c:v>
                </c:pt>
                <c:pt idx="5921">
                  <c:v>8.5999999999999993E-2</c:v>
                </c:pt>
                <c:pt idx="5922">
                  <c:v>0.129</c:v>
                </c:pt>
                <c:pt idx="5923">
                  <c:v>8.2000000000000003E-2</c:v>
                </c:pt>
                <c:pt idx="5924">
                  <c:v>0.14899999999999999</c:v>
                </c:pt>
                <c:pt idx="5925">
                  <c:v>6.8000000000000005E-2</c:v>
                </c:pt>
                <c:pt idx="5926">
                  <c:v>7.0999999999999994E-2</c:v>
                </c:pt>
                <c:pt idx="5927">
                  <c:v>5.3999999999999999E-2</c:v>
                </c:pt>
                <c:pt idx="5928">
                  <c:v>9.0999999999999998E-2</c:v>
                </c:pt>
                <c:pt idx="5929">
                  <c:v>6.6000000000000003E-2</c:v>
                </c:pt>
                <c:pt idx="5930">
                  <c:v>8.5999999999999993E-2</c:v>
                </c:pt>
                <c:pt idx="5931">
                  <c:v>0.115</c:v>
                </c:pt>
                <c:pt idx="5932">
                  <c:v>0.129</c:v>
                </c:pt>
                <c:pt idx="5933">
                  <c:v>7.1999999999999995E-2</c:v>
                </c:pt>
                <c:pt idx="5934">
                  <c:v>7.5999999999999998E-2</c:v>
                </c:pt>
                <c:pt idx="5935">
                  <c:v>8.3000000000000004E-2</c:v>
                </c:pt>
                <c:pt idx="5936">
                  <c:v>9.8000000000000004E-2</c:v>
                </c:pt>
                <c:pt idx="5937">
                  <c:v>0.10199999999999999</c:v>
                </c:pt>
                <c:pt idx="5938">
                  <c:v>0.112</c:v>
                </c:pt>
                <c:pt idx="5939">
                  <c:v>0.10100000000000001</c:v>
                </c:pt>
                <c:pt idx="5940">
                  <c:v>5.3999999999999999E-2</c:v>
                </c:pt>
                <c:pt idx="5941">
                  <c:v>6.7000000000000004E-2</c:v>
                </c:pt>
                <c:pt idx="5942">
                  <c:v>7.9000000000000001E-2</c:v>
                </c:pt>
                <c:pt idx="5943">
                  <c:v>7.0000000000000007E-2</c:v>
                </c:pt>
                <c:pt idx="5944">
                  <c:v>0.111</c:v>
                </c:pt>
                <c:pt idx="5945">
                  <c:v>7.3999999999999996E-2</c:v>
                </c:pt>
                <c:pt idx="5946">
                  <c:v>9.1999999999999998E-2</c:v>
                </c:pt>
                <c:pt idx="5947">
                  <c:v>9.4E-2</c:v>
                </c:pt>
                <c:pt idx="5948">
                  <c:v>0.11700000000000001</c:v>
                </c:pt>
                <c:pt idx="5949">
                  <c:v>7.0000000000000007E-2</c:v>
                </c:pt>
                <c:pt idx="5950">
                  <c:v>5.3999999999999999E-2</c:v>
                </c:pt>
                <c:pt idx="5951">
                  <c:v>8.2000000000000003E-2</c:v>
                </c:pt>
                <c:pt idx="5952">
                  <c:v>9.8000000000000004E-2</c:v>
                </c:pt>
                <c:pt idx="5953">
                  <c:v>0.10299999999999999</c:v>
                </c:pt>
                <c:pt idx="5954">
                  <c:v>0.09</c:v>
                </c:pt>
                <c:pt idx="5955">
                  <c:v>6.9000000000000006E-2</c:v>
                </c:pt>
                <c:pt idx="5956">
                  <c:v>0.14399999999999999</c:v>
                </c:pt>
                <c:pt idx="5957">
                  <c:v>0.127</c:v>
                </c:pt>
                <c:pt idx="5958">
                  <c:v>7.5999999999999998E-2</c:v>
                </c:pt>
                <c:pt idx="5959">
                  <c:v>9.7000000000000003E-2</c:v>
                </c:pt>
                <c:pt idx="5960">
                  <c:v>9.1999999999999998E-2</c:v>
                </c:pt>
                <c:pt idx="5961">
                  <c:v>9.5000000000000001E-2</c:v>
                </c:pt>
                <c:pt idx="5962">
                  <c:v>0.105</c:v>
                </c:pt>
                <c:pt idx="5963">
                  <c:v>8.8999999999999996E-2</c:v>
                </c:pt>
                <c:pt idx="5964">
                  <c:v>5.5E-2</c:v>
                </c:pt>
                <c:pt idx="5965">
                  <c:v>0.14599999999999999</c:v>
                </c:pt>
                <c:pt idx="5966">
                  <c:v>0.104</c:v>
                </c:pt>
                <c:pt idx="5967">
                  <c:v>0.153</c:v>
                </c:pt>
                <c:pt idx="5968">
                  <c:v>6.2E-2</c:v>
                </c:pt>
                <c:pt idx="5969">
                  <c:v>5.7000000000000002E-2</c:v>
                </c:pt>
                <c:pt idx="5970">
                  <c:v>6.6000000000000003E-2</c:v>
                </c:pt>
                <c:pt idx="5971">
                  <c:v>7.8E-2</c:v>
                </c:pt>
                <c:pt idx="5972">
                  <c:v>0.10100000000000001</c:v>
                </c:pt>
                <c:pt idx="5973">
                  <c:v>0.109</c:v>
                </c:pt>
                <c:pt idx="5974">
                  <c:v>7.5999999999999998E-2</c:v>
                </c:pt>
                <c:pt idx="5975">
                  <c:v>4.8000000000000001E-2</c:v>
                </c:pt>
                <c:pt idx="5976">
                  <c:v>0.13300000000000001</c:v>
                </c:pt>
                <c:pt idx="5977">
                  <c:v>5.5E-2</c:v>
                </c:pt>
                <c:pt idx="5978">
                  <c:v>0.114</c:v>
                </c:pt>
                <c:pt idx="5979">
                  <c:v>7.6999999999999999E-2</c:v>
                </c:pt>
                <c:pt idx="5980">
                  <c:v>7.4999999999999997E-2</c:v>
                </c:pt>
                <c:pt idx="5981">
                  <c:v>7.6999999999999999E-2</c:v>
                </c:pt>
                <c:pt idx="5982">
                  <c:v>7.3999999999999996E-2</c:v>
                </c:pt>
                <c:pt idx="5983">
                  <c:v>0.123</c:v>
                </c:pt>
                <c:pt idx="5984">
                  <c:v>0.17899999999999999</c:v>
                </c:pt>
                <c:pt idx="5985">
                  <c:v>6.6000000000000003E-2</c:v>
                </c:pt>
                <c:pt idx="5986">
                  <c:v>7.1999999999999995E-2</c:v>
                </c:pt>
                <c:pt idx="5987">
                  <c:v>0.09</c:v>
                </c:pt>
                <c:pt idx="5988">
                  <c:v>0.114</c:v>
                </c:pt>
                <c:pt idx="5989">
                  <c:v>0.121</c:v>
                </c:pt>
                <c:pt idx="5990">
                  <c:v>5.3999999999999999E-2</c:v>
                </c:pt>
                <c:pt idx="5991">
                  <c:v>0.108</c:v>
                </c:pt>
                <c:pt idx="5992">
                  <c:v>9.1999999999999998E-2</c:v>
                </c:pt>
                <c:pt idx="5993">
                  <c:v>0.11899999999999999</c:v>
                </c:pt>
                <c:pt idx="5994">
                  <c:v>9.1999999999999998E-2</c:v>
                </c:pt>
                <c:pt idx="5995">
                  <c:v>0.13300000000000001</c:v>
                </c:pt>
                <c:pt idx="5996">
                  <c:v>8.2000000000000003E-2</c:v>
                </c:pt>
                <c:pt idx="5997">
                  <c:v>0.11700000000000001</c:v>
                </c:pt>
                <c:pt idx="5998">
                  <c:v>9.4E-2</c:v>
                </c:pt>
                <c:pt idx="5999">
                  <c:v>6.3E-2</c:v>
                </c:pt>
                <c:pt idx="6000">
                  <c:v>7.3999999999999996E-2</c:v>
                </c:pt>
                <c:pt idx="6001">
                  <c:v>8.3000000000000004E-2</c:v>
                </c:pt>
                <c:pt idx="6002">
                  <c:v>6.2E-2</c:v>
                </c:pt>
                <c:pt idx="6003">
                  <c:v>0.113</c:v>
                </c:pt>
                <c:pt idx="6004">
                  <c:v>7.9000000000000001E-2</c:v>
                </c:pt>
                <c:pt idx="6005">
                  <c:v>0.125</c:v>
                </c:pt>
                <c:pt idx="6006">
                  <c:v>9.5000000000000001E-2</c:v>
                </c:pt>
                <c:pt idx="6007">
                  <c:v>0.121</c:v>
                </c:pt>
                <c:pt idx="6008">
                  <c:v>4.8000000000000001E-2</c:v>
                </c:pt>
                <c:pt idx="6009">
                  <c:v>6.5000000000000002E-2</c:v>
                </c:pt>
                <c:pt idx="6010">
                  <c:v>7.4999999999999997E-2</c:v>
                </c:pt>
                <c:pt idx="6011">
                  <c:v>0.111</c:v>
                </c:pt>
                <c:pt idx="6012">
                  <c:v>0.10299999999999999</c:v>
                </c:pt>
                <c:pt idx="6013">
                  <c:v>9.7000000000000003E-2</c:v>
                </c:pt>
                <c:pt idx="6014">
                  <c:v>0.108</c:v>
                </c:pt>
                <c:pt idx="6015">
                  <c:v>0.10199999999999999</c:v>
                </c:pt>
                <c:pt idx="6016">
                  <c:v>9.6000000000000002E-2</c:v>
                </c:pt>
                <c:pt idx="6017">
                  <c:v>0.13200000000000001</c:v>
                </c:pt>
                <c:pt idx="6018">
                  <c:v>9.5000000000000001E-2</c:v>
                </c:pt>
                <c:pt idx="6019">
                  <c:v>7.2999999999999995E-2</c:v>
                </c:pt>
                <c:pt idx="6020">
                  <c:v>0.152</c:v>
                </c:pt>
                <c:pt idx="6021">
                  <c:v>8.5000000000000006E-2</c:v>
                </c:pt>
                <c:pt idx="6022">
                  <c:v>0.12</c:v>
                </c:pt>
                <c:pt idx="6023">
                  <c:v>0.13300000000000001</c:v>
                </c:pt>
                <c:pt idx="6024">
                  <c:v>0.104</c:v>
                </c:pt>
                <c:pt idx="6025">
                  <c:v>5.2999999999999999E-2</c:v>
                </c:pt>
                <c:pt idx="6026">
                  <c:v>0.114</c:v>
                </c:pt>
                <c:pt idx="6027">
                  <c:v>4.2000000000000003E-2</c:v>
                </c:pt>
                <c:pt idx="6028">
                  <c:v>8.3000000000000004E-2</c:v>
                </c:pt>
                <c:pt idx="6029">
                  <c:v>9.6000000000000002E-2</c:v>
                </c:pt>
                <c:pt idx="6030">
                  <c:v>6.9000000000000006E-2</c:v>
                </c:pt>
                <c:pt idx="6031">
                  <c:v>9.4E-2</c:v>
                </c:pt>
                <c:pt idx="6032">
                  <c:v>9.5000000000000001E-2</c:v>
                </c:pt>
                <c:pt idx="6033">
                  <c:v>0.10299999999999999</c:v>
                </c:pt>
                <c:pt idx="6034">
                  <c:v>7.4999999999999997E-2</c:v>
                </c:pt>
                <c:pt idx="6035">
                  <c:v>0.11700000000000001</c:v>
                </c:pt>
                <c:pt idx="6036">
                  <c:v>8.1000000000000003E-2</c:v>
                </c:pt>
                <c:pt idx="6037">
                  <c:v>9.2999999999999999E-2</c:v>
                </c:pt>
                <c:pt idx="6038">
                  <c:v>0.111</c:v>
                </c:pt>
                <c:pt idx="6039">
                  <c:v>7.5999999999999998E-2</c:v>
                </c:pt>
                <c:pt idx="6040">
                  <c:v>7.8E-2</c:v>
                </c:pt>
                <c:pt idx="6041">
                  <c:v>0.1</c:v>
                </c:pt>
                <c:pt idx="6042">
                  <c:v>0.08</c:v>
                </c:pt>
                <c:pt idx="6043">
                  <c:v>0.11799999999999999</c:v>
                </c:pt>
                <c:pt idx="6044">
                  <c:v>0.111</c:v>
                </c:pt>
                <c:pt idx="6045">
                  <c:v>7.5999999999999998E-2</c:v>
                </c:pt>
                <c:pt idx="6046">
                  <c:v>8.2000000000000003E-2</c:v>
                </c:pt>
                <c:pt idx="6047">
                  <c:v>9.8000000000000004E-2</c:v>
                </c:pt>
                <c:pt idx="6048">
                  <c:v>0.14299999999999999</c:v>
                </c:pt>
                <c:pt idx="6049">
                  <c:v>7.9000000000000001E-2</c:v>
                </c:pt>
                <c:pt idx="6050">
                  <c:v>9.4E-2</c:v>
                </c:pt>
                <c:pt idx="6051">
                  <c:v>0.13400000000000001</c:v>
                </c:pt>
                <c:pt idx="6052">
                  <c:v>0.14799999999999999</c:v>
                </c:pt>
                <c:pt idx="6053">
                  <c:v>0.113</c:v>
                </c:pt>
                <c:pt idx="6054">
                  <c:v>9.8000000000000004E-2</c:v>
                </c:pt>
                <c:pt idx="6055">
                  <c:v>0.11600000000000001</c:v>
                </c:pt>
                <c:pt idx="6056">
                  <c:v>0.06</c:v>
                </c:pt>
                <c:pt idx="6057">
                  <c:v>8.8999999999999996E-2</c:v>
                </c:pt>
                <c:pt idx="6058">
                  <c:v>0.14099999999999999</c:v>
                </c:pt>
                <c:pt idx="6059">
                  <c:v>9.5000000000000001E-2</c:v>
                </c:pt>
                <c:pt idx="6060">
                  <c:v>0.09</c:v>
                </c:pt>
                <c:pt idx="6061">
                  <c:v>0.114</c:v>
                </c:pt>
                <c:pt idx="6062">
                  <c:v>6.8000000000000005E-2</c:v>
                </c:pt>
                <c:pt idx="6063">
                  <c:v>0.111</c:v>
                </c:pt>
                <c:pt idx="6064">
                  <c:v>0.108</c:v>
                </c:pt>
                <c:pt idx="6065">
                  <c:v>8.5000000000000006E-2</c:v>
                </c:pt>
                <c:pt idx="6066">
                  <c:v>0.13400000000000001</c:v>
                </c:pt>
                <c:pt idx="6067">
                  <c:v>9.4E-2</c:v>
                </c:pt>
                <c:pt idx="6068">
                  <c:v>0.13</c:v>
                </c:pt>
                <c:pt idx="6069">
                  <c:v>7.9000000000000001E-2</c:v>
                </c:pt>
                <c:pt idx="6070">
                  <c:v>9.0999999999999998E-2</c:v>
                </c:pt>
                <c:pt idx="6071">
                  <c:v>5.3999999999999999E-2</c:v>
                </c:pt>
                <c:pt idx="6072">
                  <c:v>9.7000000000000003E-2</c:v>
                </c:pt>
                <c:pt idx="6073">
                  <c:v>7.8E-2</c:v>
                </c:pt>
                <c:pt idx="6074">
                  <c:v>0.104</c:v>
                </c:pt>
                <c:pt idx="6075">
                  <c:v>7.3999999999999996E-2</c:v>
                </c:pt>
                <c:pt idx="6076">
                  <c:v>0.107</c:v>
                </c:pt>
                <c:pt idx="6077">
                  <c:v>8.7999999999999995E-2</c:v>
                </c:pt>
                <c:pt idx="6078">
                  <c:v>0.09</c:v>
                </c:pt>
                <c:pt idx="6079">
                  <c:v>4.8000000000000001E-2</c:v>
                </c:pt>
                <c:pt idx="6080">
                  <c:v>9.1999999999999998E-2</c:v>
                </c:pt>
                <c:pt idx="6081">
                  <c:v>0.129</c:v>
                </c:pt>
                <c:pt idx="6082">
                  <c:v>7.6999999999999999E-2</c:v>
                </c:pt>
                <c:pt idx="6083">
                  <c:v>9.7000000000000003E-2</c:v>
                </c:pt>
                <c:pt idx="6084">
                  <c:v>5.0999999999999997E-2</c:v>
                </c:pt>
                <c:pt idx="6085">
                  <c:v>8.3000000000000004E-2</c:v>
                </c:pt>
                <c:pt idx="6086">
                  <c:v>9.8000000000000004E-2</c:v>
                </c:pt>
                <c:pt idx="6087">
                  <c:v>6.5000000000000002E-2</c:v>
                </c:pt>
                <c:pt idx="6088">
                  <c:v>0.129</c:v>
                </c:pt>
                <c:pt idx="6089">
                  <c:v>5.8999999999999997E-2</c:v>
                </c:pt>
                <c:pt idx="6090">
                  <c:v>7.4999999999999997E-2</c:v>
                </c:pt>
                <c:pt idx="6091">
                  <c:v>7.2999999999999995E-2</c:v>
                </c:pt>
                <c:pt idx="6092">
                  <c:v>9.2999999999999999E-2</c:v>
                </c:pt>
                <c:pt idx="6093">
                  <c:v>0.115</c:v>
                </c:pt>
                <c:pt idx="6094">
                  <c:v>8.1000000000000003E-2</c:v>
                </c:pt>
                <c:pt idx="6095">
                  <c:v>0.11799999999999999</c:v>
                </c:pt>
                <c:pt idx="6096">
                  <c:v>8.5000000000000006E-2</c:v>
                </c:pt>
                <c:pt idx="6097">
                  <c:v>7.9000000000000001E-2</c:v>
                </c:pt>
                <c:pt idx="6098">
                  <c:v>8.1000000000000003E-2</c:v>
                </c:pt>
                <c:pt idx="6099">
                  <c:v>0.128</c:v>
                </c:pt>
                <c:pt idx="6100">
                  <c:v>6.4000000000000001E-2</c:v>
                </c:pt>
                <c:pt idx="6101">
                  <c:v>0.10100000000000001</c:v>
                </c:pt>
                <c:pt idx="6102">
                  <c:v>7.6999999999999999E-2</c:v>
                </c:pt>
                <c:pt idx="6103">
                  <c:v>0.13200000000000001</c:v>
                </c:pt>
                <c:pt idx="6104">
                  <c:v>0.104</c:v>
                </c:pt>
                <c:pt idx="6105">
                  <c:v>9.1999999999999998E-2</c:v>
                </c:pt>
                <c:pt idx="6106">
                  <c:v>7.5999999999999998E-2</c:v>
                </c:pt>
                <c:pt idx="6107">
                  <c:v>0.11899999999999999</c:v>
                </c:pt>
                <c:pt idx="6108">
                  <c:v>7.6999999999999999E-2</c:v>
                </c:pt>
                <c:pt idx="6109">
                  <c:v>0.10199999999999999</c:v>
                </c:pt>
                <c:pt idx="6110">
                  <c:v>9.7000000000000003E-2</c:v>
                </c:pt>
                <c:pt idx="6111">
                  <c:v>0.10100000000000001</c:v>
                </c:pt>
                <c:pt idx="6112">
                  <c:v>0.106</c:v>
                </c:pt>
                <c:pt idx="6113">
                  <c:v>0.14000000000000001</c:v>
                </c:pt>
                <c:pt idx="6114">
                  <c:v>9.0999999999999998E-2</c:v>
                </c:pt>
                <c:pt idx="6115">
                  <c:v>9.5000000000000001E-2</c:v>
                </c:pt>
                <c:pt idx="6116">
                  <c:v>6.3E-2</c:v>
                </c:pt>
                <c:pt idx="6117">
                  <c:v>7.3999999999999996E-2</c:v>
                </c:pt>
                <c:pt idx="6118">
                  <c:v>0.158</c:v>
                </c:pt>
                <c:pt idx="6119">
                  <c:v>9.9000000000000005E-2</c:v>
                </c:pt>
                <c:pt idx="6120">
                  <c:v>9.8000000000000004E-2</c:v>
                </c:pt>
                <c:pt idx="6121">
                  <c:v>0.09</c:v>
                </c:pt>
                <c:pt idx="6122">
                  <c:v>0.11700000000000001</c:v>
                </c:pt>
                <c:pt idx="6123">
                  <c:v>0.06</c:v>
                </c:pt>
                <c:pt idx="6124">
                  <c:v>0.13</c:v>
                </c:pt>
                <c:pt idx="6125">
                  <c:v>8.7999999999999995E-2</c:v>
                </c:pt>
                <c:pt idx="6126">
                  <c:v>8.7999999999999995E-2</c:v>
                </c:pt>
                <c:pt idx="6127">
                  <c:v>0.12</c:v>
                </c:pt>
                <c:pt idx="6128">
                  <c:v>0.11600000000000001</c:v>
                </c:pt>
                <c:pt idx="6129">
                  <c:v>0.129</c:v>
                </c:pt>
                <c:pt idx="6130">
                  <c:v>7.8E-2</c:v>
                </c:pt>
                <c:pt idx="6131">
                  <c:v>7.3999999999999996E-2</c:v>
                </c:pt>
                <c:pt idx="6132">
                  <c:v>0.09</c:v>
                </c:pt>
                <c:pt idx="6133">
                  <c:v>0.104</c:v>
                </c:pt>
                <c:pt idx="6134">
                  <c:v>0.14699999999999999</c:v>
                </c:pt>
                <c:pt idx="6135">
                  <c:v>6.7000000000000004E-2</c:v>
                </c:pt>
                <c:pt idx="6136">
                  <c:v>7.3999999999999996E-2</c:v>
                </c:pt>
                <c:pt idx="6137">
                  <c:v>9.0999999999999998E-2</c:v>
                </c:pt>
                <c:pt idx="6138">
                  <c:v>7.2999999999999995E-2</c:v>
                </c:pt>
                <c:pt idx="6139">
                  <c:v>9.5000000000000001E-2</c:v>
                </c:pt>
                <c:pt idx="6140">
                  <c:v>0.122</c:v>
                </c:pt>
                <c:pt idx="6141">
                  <c:v>7.0000000000000007E-2</c:v>
                </c:pt>
                <c:pt idx="6142">
                  <c:v>5.3999999999999999E-2</c:v>
                </c:pt>
                <c:pt idx="6143">
                  <c:v>0.14099999999999999</c:v>
                </c:pt>
                <c:pt idx="6144">
                  <c:v>9.2999999999999999E-2</c:v>
                </c:pt>
                <c:pt idx="6145">
                  <c:v>0.107</c:v>
                </c:pt>
                <c:pt idx="6146">
                  <c:v>0.104</c:v>
                </c:pt>
                <c:pt idx="6147">
                  <c:v>0.1</c:v>
                </c:pt>
                <c:pt idx="6148">
                  <c:v>7.9000000000000001E-2</c:v>
                </c:pt>
                <c:pt idx="6149">
                  <c:v>0.107</c:v>
                </c:pt>
                <c:pt idx="6150">
                  <c:v>0.123</c:v>
                </c:pt>
                <c:pt idx="6151">
                  <c:v>9.0999999999999998E-2</c:v>
                </c:pt>
                <c:pt idx="6152">
                  <c:v>0.11799999999999999</c:v>
                </c:pt>
                <c:pt idx="6153">
                  <c:v>0.10199999999999999</c:v>
                </c:pt>
                <c:pt idx="6154">
                  <c:v>8.2000000000000003E-2</c:v>
                </c:pt>
                <c:pt idx="6155">
                  <c:v>0.11899999999999999</c:v>
                </c:pt>
                <c:pt idx="6156">
                  <c:v>0.105</c:v>
                </c:pt>
                <c:pt idx="6157">
                  <c:v>0.16600000000000001</c:v>
                </c:pt>
                <c:pt idx="6158">
                  <c:v>7.2999999999999995E-2</c:v>
                </c:pt>
                <c:pt idx="6159">
                  <c:v>7.3999999999999996E-2</c:v>
                </c:pt>
                <c:pt idx="6160">
                  <c:v>0.115</c:v>
                </c:pt>
                <c:pt idx="6161">
                  <c:v>6.5000000000000002E-2</c:v>
                </c:pt>
                <c:pt idx="6162">
                  <c:v>9.9000000000000005E-2</c:v>
                </c:pt>
                <c:pt idx="6163">
                  <c:v>8.1000000000000003E-2</c:v>
                </c:pt>
                <c:pt idx="6164">
                  <c:v>9.9000000000000005E-2</c:v>
                </c:pt>
                <c:pt idx="6165">
                  <c:v>0.10299999999999999</c:v>
                </c:pt>
                <c:pt idx="6166">
                  <c:v>8.3000000000000004E-2</c:v>
                </c:pt>
                <c:pt idx="6167">
                  <c:v>7.4999999999999997E-2</c:v>
                </c:pt>
                <c:pt idx="6168">
                  <c:v>0.13200000000000001</c:v>
                </c:pt>
                <c:pt idx="6169">
                  <c:v>8.5999999999999993E-2</c:v>
                </c:pt>
                <c:pt idx="6170">
                  <c:v>0.13400000000000001</c:v>
                </c:pt>
                <c:pt idx="6171">
                  <c:v>6.2E-2</c:v>
                </c:pt>
                <c:pt idx="6172">
                  <c:v>0.14799999999999999</c:v>
                </c:pt>
                <c:pt idx="6173">
                  <c:v>0.123</c:v>
                </c:pt>
                <c:pt idx="6174">
                  <c:v>0.09</c:v>
                </c:pt>
                <c:pt idx="6175">
                  <c:v>8.6999999999999994E-2</c:v>
                </c:pt>
                <c:pt idx="6176">
                  <c:v>7.8E-2</c:v>
                </c:pt>
                <c:pt idx="6177">
                  <c:v>8.5999999999999993E-2</c:v>
                </c:pt>
                <c:pt idx="6178">
                  <c:v>6.0999999999999999E-2</c:v>
                </c:pt>
                <c:pt idx="6179">
                  <c:v>8.2000000000000003E-2</c:v>
                </c:pt>
                <c:pt idx="6180">
                  <c:v>0.13500000000000001</c:v>
                </c:pt>
                <c:pt idx="6181">
                  <c:v>7.9000000000000001E-2</c:v>
                </c:pt>
                <c:pt idx="6182">
                  <c:v>9.8000000000000004E-2</c:v>
                </c:pt>
                <c:pt idx="6183">
                  <c:v>6.7000000000000004E-2</c:v>
                </c:pt>
                <c:pt idx="6184">
                  <c:v>8.3000000000000004E-2</c:v>
                </c:pt>
                <c:pt idx="6185">
                  <c:v>7.2999999999999995E-2</c:v>
                </c:pt>
                <c:pt idx="6186">
                  <c:v>0.112</c:v>
                </c:pt>
                <c:pt idx="6187">
                  <c:v>9.6000000000000002E-2</c:v>
                </c:pt>
                <c:pt idx="6188">
                  <c:v>5.6000000000000001E-2</c:v>
                </c:pt>
                <c:pt idx="6189">
                  <c:v>0.121</c:v>
                </c:pt>
                <c:pt idx="6190">
                  <c:v>7.5999999999999998E-2</c:v>
                </c:pt>
                <c:pt idx="6191">
                  <c:v>9.2999999999999999E-2</c:v>
                </c:pt>
                <c:pt idx="6192">
                  <c:v>0.1</c:v>
                </c:pt>
                <c:pt idx="6193">
                  <c:v>0.08</c:v>
                </c:pt>
                <c:pt idx="6194">
                  <c:v>0.17100000000000001</c:v>
                </c:pt>
                <c:pt idx="6195">
                  <c:v>8.8999999999999996E-2</c:v>
                </c:pt>
                <c:pt idx="6196">
                  <c:v>7.6999999999999999E-2</c:v>
                </c:pt>
                <c:pt idx="6197">
                  <c:v>8.3000000000000004E-2</c:v>
                </c:pt>
                <c:pt idx="6198">
                  <c:v>7.0000000000000007E-2</c:v>
                </c:pt>
                <c:pt idx="6199">
                  <c:v>9.5000000000000001E-2</c:v>
                </c:pt>
                <c:pt idx="6200">
                  <c:v>0.106</c:v>
                </c:pt>
                <c:pt idx="6201">
                  <c:v>0.11899999999999999</c:v>
                </c:pt>
                <c:pt idx="6202">
                  <c:v>7.6999999999999999E-2</c:v>
                </c:pt>
                <c:pt idx="6203">
                  <c:v>0.111</c:v>
                </c:pt>
                <c:pt idx="6204">
                  <c:v>8.5000000000000006E-2</c:v>
                </c:pt>
                <c:pt idx="6205">
                  <c:v>9.7000000000000003E-2</c:v>
                </c:pt>
                <c:pt idx="6206">
                  <c:v>0.122</c:v>
                </c:pt>
                <c:pt idx="6207">
                  <c:v>8.8999999999999996E-2</c:v>
                </c:pt>
                <c:pt idx="6208">
                  <c:v>0.11899999999999999</c:v>
                </c:pt>
                <c:pt idx="6209">
                  <c:v>0.107</c:v>
                </c:pt>
                <c:pt idx="6210">
                  <c:v>9.6000000000000002E-2</c:v>
                </c:pt>
                <c:pt idx="6211">
                  <c:v>7.0999999999999994E-2</c:v>
                </c:pt>
                <c:pt idx="6212">
                  <c:v>6.5000000000000002E-2</c:v>
                </c:pt>
                <c:pt idx="6213">
                  <c:v>0.11</c:v>
                </c:pt>
                <c:pt idx="6214">
                  <c:v>6.3E-2</c:v>
                </c:pt>
                <c:pt idx="6215">
                  <c:v>8.6999999999999994E-2</c:v>
                </c:pt>
                <c:pt idx="6216">
                  <c:v>6.9000000000000006E-2</c:v>
                </c:pt>
                <c:pt idx="6217">
                  <c:v>0.13600000000000001</c:v>
                </c:pt>
                <c:pt idx="6218">
                  <c:v>6.6000000000000003E-2</c:v>
                </c:pt>
                <c:pt idx="6219">
                  <c:v>9.4E-2</c:v>
                </c:pt>
                <c:pt idx="6220">
                  <c:v>4.8000000000000001E-2</c:v>
                </c:pt>
                <c:pt idx="6221">
                  <c:v>9.2999999999999999E-2</c:v>
                </c:pt>
                <c:pt idx="6222">
                  <c:v>7.6999999999999999E-2</c:v>
                </c:pt>
                <c:pt idx="6223">
                  <c:v>6.0999999999999999E-2</c:v>
                </c:pt>
                <c:pt idx="6224">
                  <c:v>0.14000000000000001</c:v>
                </c:pt>
                <c:pt idx="6225">
                  <c:v>4.8000000000000001E-2</c:v>
                </c:pt>
                <c:pt idx="6226">
                  <c:v>7.0000000000000007E-2</c:v>
                </c:pt>
                <c:pt idx="6227">
                  <c:v>8.6999999999999994E-2</c:v>
                </c:pt>
                <c:pt idx="6228">
                  <c:v>0.08</c:v>
                </c:pt>
                <c:pt idx="6229">
                  <c:v>0.104</c:v>
                </c:pt>
                <c:pt idx="6230">
                  <c:v>0.127</c:v>
                </c:pt>
                <c:pt idx="6231">
                  <c:v>0.14399999999999999</c:v>
                </c:pt>
                <c:pt idx="6232">
                  <c:v>7.2999999999999995E-2</c:v>
                </c:pt>
                <c:pt idx="6233">
                  <c:v>0.10199999999999999</c:v>
                </c:pt>
                <c:pt idx="6234">
                  <c:v>6.0999999999999999E-2</c:v>
                </c:pt>
                <c:pt idx="6235">
                  <c:v>6.4000000000000001E-2</c:v>
                </c:pt>
                <c:pt idx="6236">
                  <c:v>0.113</c:v>
                </c:pt>
                <c:pt idx="6237">
                  <c:v>9.2999999999999999E-2</c:v>
                </c:pt>
                <c:pt idx="6238">
                  <c:v>6.0999999999999999E-2</c:v>
                </c:pt>
                <c:pt idx="6239">
                  <c:v>7.1999999999999995E-2</c:v>
                </c:pt>
                <c:pt idx="6240">
                  <c:v>0.109</c:v>
                </c:pt>
                <c:pt idx="6241">
                  <c:v>7.0999999999999994E-2</c:v>
                </c:pt>
                <c:pt idx="6242">
                  <c:v>0.124</c:v>
                </c:pt>
                <c:pt idx="6243">
                  <c:v>0.13100000000000001</c:v>
                </c:pt>
                <c:pt idx="6244">
                  <c:v>6.9000000000000006E-2</c:v>
                </c:pt>
                <c:pt idx="6245">
                  <c:v>9.1999999999999998E-2</c:v>
                </c:pt>
                <c:pt idx="6246">
                  <c:v>0.104</c:v>
                </c:pt>
                <c:pt idx="6247">
                  <c:v>8.6999999999999994E-2</c:v>
                </c:pt>
                <c:pt idx="6248">
                  <c:v>8.6999999999999994E-2</c:v>
                </c:pt>
                <c:pt idx="6249">
                  <c:v>7.0000000000000007E-2</c:v>
                </c:pt>
                <c:pt idx="6250">
                  <c:v>0.124</c:v>
                </c:pt>
                <c:pt idx="6251">
                  <c:v>0.11700000000000001</c:v>
                </c:pt>
                <c:pt idx="6252">
                  <c:v>0.11899999999999999</c:v>
                </c:pt>
                <c:pt idx="6253">
                  <c:v>0.14000000000000001</c:v>
                </c:pt>
                <c:pt idx="6254">
                  <c:v>7.6999999999999999E-2</c:v>
                </c:pt>
                <c:pt idx="6255">
                  <c:v>9.2999999999999999E-2</c:v>
                </c:pt>
                <c:pt idx="6256">
                  <c:v>0.114</c:v>
                </c:pt>
                <c:pt idx="6257">
                  <c:v>0.105</c:v>
                </c:pt>
                <c:pt idx="6258">
                  <c:v>0.122</c:v>
                </c:pt>
                <c:pt idx="6259">
                  <c:v>8.8999999999999996E-2</c:v>
                </c:pt>
                <c:pt idx="6260">
                  <c:v>0.08</c:v>
                </c:pt>
                <c:pt idx="6261">
                  <c:v>7.0999999999999994E-2</c:v>
                </c:pt>
                <c:pt idx="6262">
                  <c:v>8.6999999999999994E-2</c:v>
                </c:pt>
                <c:pt idx="6263">
                  <c:v>8.5000000000000006E-2</c:v>
                </c:pt>
                <c:pt idx="6264">
                  <c:v>0.109</c:v>
                </c:pt>
                <c:pt idx="6265">
                  <c:v>6.8000000000000005E-2</c:v>
                </c:pt>
                <c:pt idx="6266">
                  <c:v>7.9000000000000001E-2</c:v>
                </c:pt>
                <c:pt idx="6267">
                  <c:v>7.8E-2</c:v>
                </c:pt>
                <c:pt idx="6268">
                  <c:v>9.1999999999999998E-2</c:v>
                </c:pt>
                <c:pt idx="6269">
                  <c:v>7.5999999999999998E-2</c:v>
                </c:pt>
                <c:pt idx="6270">
                  <c:v>7.6999999999999999E-2</c:v>
                </c:pt>
                <c:pt idx="6271">
                  <c:v>7.3999999999999996E-2</c:v>
                </c:pt>
                <c:pt idx="6272">
                  <c:v>0.15</c:v>
                </c:pt>
                <c:pt idx="6273">
                  <c:v>6.8000000000000005E-2</c:v>
                </c:pt>
                <c:pt idx="6274">
                  <c:v>0.129</c:v>
                </c:pt>
                <c:pt idx="6275">
                  <c:v>0.17599999999999999</c:v>
                </c:pt>
                <c:pt idx="6276">
                  <c:v>7.0000000000000007E-2</c:v>
                </c:pt>
                <c:pt idx="6277">
                  <c:v>8.8999999999999996E-2</c:v>
                </c:pt>
                <c:pt idx="6278">
                  <c:v>7.9000000000000001E-2</c:v>
                </c:pt>
                <c:pt idx="6279">
                  <c:v>9.7000000000000003E-2</c:v>
                </c:pt>
                <c:pt idx="6280">
                  <c:v>0.17199999999999999</c:v>
                </c:pt>
                <c:pt idx="6281">
                  <c:v>0.12</c:v>
                </c:pt>
                <c:pt idx="6282">
                  <c:v>0.107</c:v>
                </c:pt>
                <c:pt idx="6283">
                  <c:v>7.0999999999999994E-2</c:v>
                </c:pt>
                <c:pt idx="6284">
                  <c:v>0.08</c:v>
                </c:pt>
                <c:pt idx="6285">
                  <c:v>7.3999999999999996E-2</c:v>
                </c:pt>
                <c:pt idx="6286">
                  <c:v>4.2999999999999997E-2</c:v>
                </c:pt>
                <c:pt idx="6287">
                  <c:v>6.4000000000000001E-2</c:v>
                </c:pt>
                <c:pt idx="6288">
                  <c:v>8.4000000000000005E-2</c:v>
                </c:pt>
                <c:pt idx="6289">
                  <c:v>5.8000000000000003E-2</c:v>
                </c:pt>
                <c:pt idx="6290">
                  <c:v>0.111</c:v>
                </c:pt>
                <c:pt idx="6291">
                  <c:v>0.10299999999999999</c:v>
                </c:pt>
                <c:pt idx="6292">
                  <c:v>0.111</c:v>
                </c:pt>
                <c:pt idx="6293">
                  <c:v>8.7999999999999995E-2</c:v>
                </c:pt>
                <c:pt idx="6294">
                  <c:v>0.11</c:v>
                </c:pt>
                <c:pt idx="6295">
                  <c:v>9.9000000000000005E-2</c:v>
                </c:pt>
                <c:pt idx="6296">
                  <c:v>8.7999999999999995E-2</c:v>
                </c:pt>
                <c:pt idx="6297">
                  <c:v>0.1</c:v>
                </c:pt>
                <c:pt idx="6298">
                  <c:v>0.09</c:v>
                </c:pt>
                <c:pt idx="6299">
                  <c:v>5.1999999999999998E-2</c:v>
                </c:pt>
                <c:pt idx="6300">
                  <c:v>7.4999999999999997E-2</c:v>
                </c:pt>
                <c:pt idx="6301">
                  <c:v>9.7000000000000003E-2</c:v>
                </c:pt>
                <c:pt idx="6302">
                  <c:v>0.104</c:v>
                </c:pt>
                <c:pt idx="6303">
                  <c:v>0.114</c:v>
                </c:pt>
                <c:pt idx="6304">
                  <c:v>0.16500000000000001</c:v>
                </c:pt>
                <c:pt idx="6305">
                  <c:v>0.1</c:v>
                </c:pt>
                <c:pt idx="6306">
                  <c:v>0.13800000000000001</c:v>
                </c:pt>
                <c:pt idx="6307">
                  <c:v>0.158</c:v>
                </c:pt>
                <c:pt idx="6308">
                  <c:v>0.185</c:v>
                </c:pt>
                <c:pt idx="6309">
                  <c:v>0.105</c:v>
                </c:pt>
                <c:pt idx="6310">
                  <c:v>5.2999999999999999E-2</c:v>
                </c:pt>
                <c:pt idx="6311">
                  <c:v>9.0999999999999998E-2</c:v>
                </c:pt>
                <c:pt idx="6312">
                  <c:v>4.2000000000000003E-2</c:v>
                </c:pt>
                <c:pt idx="6313">
                  <c:v>8.5000000000000006E-2</c:v>
                </c:pt>
                <c:pt idx="6314">
                  <c:v>7.0000000000000007E-2</c:v>
                </c:pt>
                <c:pt idx="6315">
                  <c:v>6.2E-2</c:v>
                </c:pt>
                <c:pt idx="6316">
                  <c:v>7.2999999999999995E-2</c:v>
                </c:pt>
                <c:pt idx="6317">
                  <c:v>6.3E-2</c:v>
                </c:pt>
                <c:pt idx="6318">
                  <c:v>0.13</c:v>
                </c:pt>
                <c:pt idx="6319">
                  <c:v>6.8000000000000005E-2</c:v>
                </c:pt>
                <c:pt idx="6320">
                  <c:v>7.3999999999999996E-2</c:v>
                </c:pt>
                <c:pt idx="6321">
                  <c:v>7.6999999999999999E-2</c:v>
                </c:pt>
                <c:pt idx="6322">
                  <c:v>0.107</c:v>
                </c:pt>
                <c:pt idx="6323">
                  <c:v>0.107</c:v>
                </c:pt>
                <c:pt idx="6324">
                  <c:v>0.1</c:v>
                </c:pt>
                <c:pt idx="6325">
                  <c:v>0.121</c:v>
                </c:pt>
                <c:pt idx="6326">
                  <c:v>0.11600000000000001</c:v>
                </c:pt>
                <c:pt idx="6327">
                  <c:v>0.122</c:v>
                </c:pt>
                <c:pt idx="6328">
                  <c:v>5.5E-2</c:v>
                </c:pt>
                <c:pt idx="6329">
                  <c:v>5.7000000000000002E-2</c:v>
                </c:pt>
                <c:pt idx="6330">
                  <c:v>0.104</c:v>
                </c:pt>
                <c:pt idx="6331">
                  <c:v>5.6000000000000001E-2</c:v>
                </c:pt>
                <c:pt idx="6332">
                  <c:v>7.2999999999999995E-2</c:v>
                </c:pt>
                <c:pt idx="6333">
                  <c:v>0.19800000000000001</c:v>
                </c:pt>
                <c:pt idx="6334">
                  <c:v>9.7000000000000003E-2</c:v>
                </c:pt>
                <c:pt idx="6335">
                  <c:v>7.9000000000000001E-2</c:v>
                </c:pt>
                <c:pt idx="6336">
                  <c:v>9.8000000000000004E-2</c:v>
                </c:pt>
                <c:pt idx="6337">
                  <c:v>0.11799999999999999</c:v>
                </c:pt>
                <c:pt idx="6338">
                  <c:v>8.2000000000000003E-2</c:v>
                </c:pt>
                <c:pt idx="6339">
                  <c:v>9.4E-2</c:v>
                </c:pt>
                <c:pt idx="6340">
                  <c:v>9.6000000000000002E-2</c:v>
                </c:pt>
                <c:pt idx="6341">
                  <c:v>8.8999999999999996E-2</c:v>
                </c:pt>
                <c:pt idx="6342">
                  <c:v>0.11899999999999999</c:v>
                </c:pt>
                <c:pt idx="6343">
                  <c:v>7.1999999999999995E-2</c:v>
                </c:pt>
                <c:pt idx="6344">
                  <c:v>0.09</c:v>
                </c:pt>
                <c:pt idx="6345">
                  <c:v>0.11799999999999999</c:v>
                </c:pt>
                <c:pt idx="6346">
                  <c:v>6.5000000000000002E-2</c:v>
                </c:pt>
                <c:pt idx="6347">
                  <c:v>8.8999999999999996E-2</c:v>
                </c:pt>
                <c:pt idx="6348">
                  <c:v>0.06</c:v>
                </c:pt>
                <c:pt idx="6349">
                  <c:v>5.0999999999999997E-2</c:v>
                </c:pt>
                <c:pt idx="6350">
                  <c:v>9.0999999999999998E-2</c:v>
                </c:pt>
                <c:pt idx="6351">
                  <c:v>9.6000000000000002E-2</c:v>
                </c:pt>
                <c:pt idx="6352">
                  <c:v>5.3999999999999999E-2</c:v>
                </c:pt>
                <c:pt idx="6353">
                  <c:v>0.111</c:v>
                </c:pt>
                <c:pt idx="6354">
                  <c:v>0.121</c:v>
                </c:pt>
                <c:pt idx="6355">
                  <c:v>0.161</c:v>
                </c:pt>
                <c:pt idx="6356">
                  <c:v>9.7000000000000003E-2</c:v>
                </c:pt>
                <c:pt idx="6357">
                  <c:v>7.3999999999999996E-2</c:v>
                </c:pt>
                <c:pt idx="6358">
                  <c:v>0.129</c:v>
                </c:pt>
                <c:pt idx="6359">
                  <c:v>0.06</c:v>
                </c:pt>
                <c:pt idx="6360">
                  <c:v>7.0999999999999994E-2</c:v>
                </c:pt>
                <c:pt idx="6361">
                  <c:v>0.10199999999999999</c:v>
                </c:pt>
                <c:pt idx="6362">
                  <c:v>0.05</c:v>
                </c:pt>
                <c:pt idx="6363">
                  <c:v>9.0999999999999998E-2</c:v>
                </c:pt>
                <c:pt idx="6364">
                  <c:v>0.106</c:v>
                </c:pt>
                <c:pt idx="6365">
                  <c:v>7.9000000000000001E-2</c:v>
                </c:pt>
                <c:pt idx="6366">
                  <c:v>9.1999999999999998E-2</c:v>
                </c:pt>
                <c:pt idx="6367">
                  <c:v>9.1999999999999998E-2</c:v>
                </c:pt>
                <c:pt idx="6368">
                  <c:v>8.1000000000000003E-2</c:v>
                </c:pt>
                <c:pt idx="6369">
                  <c:v>9.5000000000000001E-2</c:v>
                </c:pt>
                <c:pt idx="6370">
                  <c:v>7.8E-2</c:v>
                </c:pt>
                <c:pt idx="6371">
                  <c:v>6.0999999999999999E-2</c:v>
                </c:pt>
                <c:pt idx="6372">
                  <c:v>6.0999999999999999E-2</c:v>
                </c:pt>
                <c:pt idx="6373">
                  <c:v>7.0999999999999994E-2</c:v>
                </c:pt>
                <c:pt idx="6374">
                  <c:v>0.13</c:v>
                </c:pt>
                <c:pt idx="6375">
                  <c:v>0.09</c:v>
                </c:pt>
                <c:pt idx="6376">
                  <c:v>5.5E-2</c:v>
                </c:pt>
                <c:pt idx="6377">
                  <c:v>7.0000000000000007E-2</c:v>
                </c:pt>
                <c:pt idx="6378">
                  <c:v>7.5999999999999998E-2</c:v>
                </c:pt>
                <c:pt idx="6379">
                  <c:v>5.8000000000000003E-2</c:v>
                </c:pt>
                <c:pt idx="6380">
                  <c:v>0.06</c:v>
                </c:pt>
                <c:pt idx="6381">
                  <c:v>0.151</c:v>
                </c:pt>
                <c:pt idx="6382">
                  <c:v>7.8E-2</c:v>
                </c:pt>
                <c:pt idx="6383">
                  <c:v>9.5000000000000001E-2</c:v>
                </c:pt>
                <c:pt idx="6384">
                  <c:v>6.4000000000000001E-2</c:v>
                </c:pt>
                <c:pt idx="6385">
                  <c:v>9.1999999999999998E-2</c:v>
                </c:pt>
                <c:pt idx="6386">
                  <c:v>7.5999999999999998E-2</c:v>
                </c:pt>
                <c:pt idx="6387">
                  <c:v>0.14199999999999999</c:v>
                </c:pt>
                <c:pt idx="6388">
                  <c:v>6.7000000000000004E-2</c:v>
                </c:pt>
                <c:pt idx="6389">
                  <c:v>5.8999999999999997E-2</c:v>
                </c:pt>
                <c:pt idx="6390">
                  <c:v>8.1000000000000003E-2</c:v>
                </c:pt>
                <c:pt idx="6391">
                  <c:v>8.4000000000000005E-2</c:v>
                </c:pt>
                <c:pt idx="6392">
                  <c:v>0.121</c:v>
                </c:pt>
                <c:pt idx="6393">
                  <c:v>7.3999999999999996E-2</c:v>
                </c:pt>
                <c:pt idx="6394">
                  <c:v>8.4000000000000005E-2</c:v>
                </c:pt>
                <c:pt idx="6395">
                  <c:v>0.114</c:v>
                </c:pt>
                <c:pt idx="6396">
                  <c:v>9.7000000000000003E-2</c:v>
                </c:pt>
                <c:pt idx="6397">
                  <c:v>5.8000000000000003E-2</c:v>
                </c:pt>
                <c:pt idx="6398">
                  <c:v>9.6000000000000002E-2</c:v>
                </c:pt>
                <c:pt idx="6399">
                  <c:v>6.2E-2</c:v>
                </c:pt>
                <c:pt idx="6400">
                  <c:v>7.9000000000000001E-2</c:v>
                </c:pt>
                <c:pt idx="6401">
                  <c:v>0.11</c:v>
                </c:pt>
                <c:pt idx="6402">
                  <c:v>0.09</c:v>
                </c:pt>
                <c:pt idx="6403">
                  <c:v>0.10199999999999999</c:v>
                </c:pt>
                <c:pt idx="6404">
                  <c:v>0.11600000000000001</c:v>
                </c:pt>
                <c:pt idx="6405">
                  <c:v>6.7000000000000004E-2</c:v>
                </c:pt>
                <c:pt idx="6406">
                  <c:v>0.111</c:v>
                </c:pt>
                <c:pt idx="6407">
                  <c:v>9.0999999999999998E-2</c:v>
                </c:pt>
                <c:pt idx="6408">
                  <c:v>7.8E-2</c:v>
                </c:pt>
                <c:pt idx="6409">
                  <c:v>8.5999999999999993E-2</c:v>
                </c:pt>
                <c:pt idx="6410">
                  <c:v>0.09</c:v>
                </c:pt>
                <c:pt idx="6411">
                  <c:v>5.1999999999999998E-2</c:v>
                </c:pt>
                <c:pt idx="6412">
                  <c:v>8.5000000000000006E-2</c:v>
                </c:pt>
                <c:pt idx="6413">
                  <c:v>7.6999999999999999E-2</c:v>
                </c:pt>
                <c:pt idx="6414">
                  <c:v>7.2999999999999995E-2</c:v>
                </c:pt>
                <c:pt idx="6415">
                  <c:v>9.4E-2</c:v>
                </c:pt>
                <c:pt idx="6416">
                  <c:v>5.3999999999999999E-2</c:v>
                </c:pt>
                <c:pt idx="6417">
                  <c:v>8.6999999999999994E-2</c:v>
                </c:pt>
                <c:pt idx="6418">
                  <c:v>0.105</c:v>
                </c:pt>
                <c:pt idx="6419">
                  <c:v>0.107</c:v>
                </c:pt>
                <c:pt idx="6420">
                  <c:v>4.8000000000000001E-2</c:v>
                </c:pt>
                <c:pt idx="6421">
                  <c:v>9.9000000000000005E-2</c:v>
                </c:pt>
                <c:pt idx="6422">
                  <c:v>7.5999999999999998E-2</c:v>
                </c:pt>
                <c:pt idx="6423">
                  <c:v>9.9000000000000005E-2</c:v>
                </c:pt>
                <c:pt idx="6424">
                  <c:v>9.5000000000000001E-2</c:v>
                </c:pt>
                <c:pt idx="6425">
                  <c:v>4.3999999999999997E-2</c:v>
                </c:pt>
                <c:pt idx="6426">
                  <c:v>9.0999999999999998E-2</c:v>
                </c:pt>
                <c:pt idx="6427">
                  <c:v>0.08</c:v>
                </c:pt>
                <c:pt idx="6428">
                  <c:v>7.0000000000000007E-2</c:v>
                </c:pt>
                <c:pt idx="6429">
                  <c:v>8.7999999999999995E-2</c:v>
                </c:pt>
                <c:pt idx="6430">
                  <c:v>0.13100000000000001</c:v>
                </c:pt>
                <c:pt idx="6431">
                  <c:v>0.109</c:v>
                </c:pt>
                <c:pt idx="6432">
                  <c:v>7.6999999999999999E-2</c:v>
                </c:pt>
                <c:pt idx="6433">
                  <c:v>7.6999999999999999E-2</c:v>
                </c:pt>
                <c:pt idx="6434">
                  <c:v>5.8000000000000003E-2</c:v>
                </c:pt>
                <c:pt idx="6435">
                  <c:v>7.9000000000000001E-2</c:v>
                </c:pt>
                <c:pt idx="6436">
                  <c:v>6.7000000000000004E-2</c:v>
                </c:pt>
                <c:pt idx="6437">
                  <c:v>6.8000000000000005E-2</c:v>
                </c:pt>
                <c:pt idx="6438">
                  <c:v>7.3999999999999996E-2</c:v>
                </c:pt>
                <c:pt idx="6439">
                  <c:v>6.2E-2</c:v>
                </c:pt>
                <c:pt idx="6440">
                  <c:v>7.0999999999999994E-2</c:v>
                </c:pt>
                <c:pt idx="6441">
                  <c:v>4.9000000000000002E-2</c:v>
                </c:pt>
                <c:pt idx="6442">
                  <c:v>7.3999999999999996E-2</c:v>
                </c:pt>
                <c:pt idx="6443">
                  <c:v>8.3000000000000004E-2</c:v>
                </c:pt>
                <c:pt idx="6444">
                  <c:v>8.5000000000000006E-2</c:v>
                </c:pt>
                <c:pt idx="6445">
                  <c:v>8.7999999999999995E-2</c:v>
                </c:pt>
                <c:pt idx="6446">
                  <c:v>6.0999999999999999E-2</c:v>
                </c:pt>
                <c:pt idx="6447">
                  <c:v>0.09</c:v>
                </c:pt>
                <c:pt idx="6448">
                  <c:v>8.4000000000000005E-2</c:v>
                </c:pt>
                <c:pt idx="6449">
                  <c:v>0.11899999999999999</c:v>
                </c:pt>
                <c:pt idx="6450">
                  <c:v>9.8000000000000004E-2</c:v>
                </c:pt>
                <c:pt idx="6451">
                  <c:v>9.9000000000000005E-2</c:v>
                </c:pt>
                <c:pt idx="6452">
                  <c:v>0.13700000000000001</c:v>
                </c:pt>
                <c:pt idx="6453">
                  <c:v>0.129</c:v>
                </c:pt>
                <c:pt idx="6454">
                  <c:v>0.106</c:v>
                </c:pt>
                <c:pt idx="6455">
                  <c:v>9.7000000000000003E-2</c:v>
                </c:pt>
                <c:pt idx="6456">
                  <c:v>5.1999999999999998E-2</c:v>
                </c:pt>
                <c:pt idx="6457">
                  <c:v>0.112</c:v>
                </c:pt>
                <c:pt idx="6458">
                  <c:v>5.3999999999999999E-2</c:v>
                </c:pt>
                <c:pt idx="6459">
                  <c:v>4.9000000000000002E-2</c:v>
                </c:pt>
                <c:pt idx="6460">
                  <c:v>0.09</c:v>
                </c:pt>
                <c:pt idx="6461">
                  <c:v>8.8999999999999996E-2</c:v>
                </c:pt>
                <c:pt idx="6462">
                  <c:v>7.8E-2</c:v>
                </c:pt>
                <c:pt idx="6463">
                  <c:v>8.8999999999999996E-2</c:v>
                </c:pt>
                <c:pt idx="6464">
                  <c:v>5.2999999999999999E-2</c:v>
                </c:pt>
                <c:pt idx="6465">
                  <c:v>0.10100000000000001</c:v>
                </c:pt>
                <c:pt idx="6466">
                  <c:v>8.1000000000000003E-2</c:v>
                </c:pt>
                <c:pt idx="6467">
                  <c:v>6.4000000000000001E-2</c:v>
                </c:pt>
                <c:pt idx="6468">
                  <c:v>4.4999999999999998E-2</c:v>
                </c:pt>
                <c:pt idx="6469">
                  <c:v>6.3E-2</c:v>
                </c:pt>
                <c:pt idx="6470">
                  <c:v>7.0999999999999994E-2</c:v>
                </c:pt>
                <c:pt idx="6471">
                  <c:v>8.3000000000000004E-2</c:v>
                </c:pt>
                <c:pt idx="6472">
                  <c:v>0.106</c:v>
                </c:pt>
                <c:pt idx="6473">
                  <c:v>6.8000000000000005E-2</c:v>
                </c:pt>
                <c:pt idx="6474">
                  <c:v>6.7000000000000004E-2</c:v>
                </c:pt>
                <c:pt idx="6475">
                  <c:v>6.9000000000000006E-2</c:v>
                </c:pt>
                <c:pt idx="6476">
                  <c:v>8.8999999999999996E-2</c:v>
                </c:pt>
                <c:pt idx="6477">
                  <c:v>7.2999999999999995E-2</c:v>
                </c:pt>
                <c:pt idx="6478">
                  <c:v>6.0999999999999999E-2</c:v>
                </c:pt>
                <c:pt idx="6479">
                  <c:v>9.8000000000000004E-2</c:v>
                </c:pt>
                <c:pt idx="6480">
                  <c:v>0.08</c:v>
                </c:pt>
                <c:pt idx="6481">
                  <c:v>0.113</c:v>
                </c:pt>
                <c:pt idx="6482">
                  <c:v>0.108</c:v>
                </c:pt>
                <c:pt idx="6483">
                  <c:v>0.09</c:v>
                </c:pt>
                <c:pt idx="6484">
                  <c:v>0.108</c:v>
                </c:pt>
                <c:pt idx="6485">
                  <c:v>0.14399999999999999</c:v>
                </c:pt>
                <c:pt idx="6486">
                  <c:v>8.2000000000000003E-2</c:v>
                </c:pt>
                <c:pt idx="6487">
                  <c:v>7.3999999999999996E-2</c:v>
                </c:pt>
                <c:pt idx="6488">
                  <c:v>5.3999999999999999E-2</c:v>
                </c:pt>
                <c:pt idx="6489">
                  <c:v>5.3999999999999999E-2</c:v>
                </c:pt>
                <c:pt idx="6490">
                  <c:v>7.3999999999999996E-2</c:v>
                </c:pt>
                <c:pt idx="6491">
                  <c:v>6.3E-2</c:v>
                </c:pt>
                <c:pt idx="6492">
                  <c:v>8.3000000000000004E-2</c:v>
                </c:pt>
                <c:pt idx="6493">
                  <c:v>0.126</c:v>
                </c:pt>
                <c:pt idx="6494">
                  <c:v>7.5999999999999998E-2</c:v>
                </c:pt>
                <c:pt idx="6495">
                  <c:v>6.6000000000000003E-2</c:v>
                </c:pt>
                <c:pt idx="6496">
                  <c:v>7.4999999999999997E-2</c:v>
                </c:pt>
                <c:pt idx="6497">
                  <c:v>6.0999999999999999E-2</c:v>
                </c:pt>
                <c:pt idx="6498">
                  <c:v>0.10299999999999999</c:v>
                </c:pt>
                <c:pt idx="6499">
                  <c:v>4.1000000000000002E-2</c:v>
                </c:pt>
                <c:pt idx="6500">
                  <c:v>8.8999999999999996E-2</c:v>
                </c:pt>
                <c:pt idx="6501">
                  <c:v>5.3999999999999999E-2</c:v>
                </c:pt>
                <c:pt idx="6502">
                  <c:v>5.2999999999999999E-2</c:v>
                </c:pt>
                <c:pt idx="6503">
                  <c:v>5.5E-2</c:v>
                </c:pt>
                <c:pt idx="6504">
                  <c:v>0.107</c:v>
                </c:pt>
                <c:pt idx="6505">
                  <c:v>6.4000000000000001E-2</c:v>
                </c:pt>
                <c:pt idx="6506">
                  <c:v>7.9000000000000001E-2</c:v>
                </c:pt>
                <c:pt idx="6507">
                  <c:v>4.9000000000000002E-2</c:v>
                </c:pt>
                <c:pt idx="6508">
                  <c:v>7.3999999999999996E-2</c:v>
                </c:pt>
                <c:pt idx="6509">
                  <c:v>0.10299999999999999</c:v>
                </c:pt>
                <c:pt idx="6510">
                  <c:v>8.1000000000000003E-2</c:v>
                </c:pt>
                <c:pt idx="6511">
                  <c:v>6.6000000000000003E-2</c:v>
                </c:pt>
                <c:pt idx="6512">
                  <c:v>6.6000000000000003E-2</c:v>
                </c:pt>
                <c:pt idx="6513">
                  <c:v>0.11700000000000001</c:v>
                </c:pt>
                <c:pt idx="6514">
                  <c:v>0.13300000000000001</c:v>
                </c:pt>
                <c:pt idx="6515">
                  <c:v>0.107</c:v>
                </c:pt>
                <c:pt idx="6516">
                  <c:v>9.5000000000000001E-2</c:v>
                </c:pt>
                <c:pt idx="6517">
                  <c:v>0.1</c:v>
                </c:pt>
                <c:pt idx="6518">
                  <c:v>7.9000000000000001E-2</c:v>
                </c:pt>
                <c:pt idx="6519">
                  <c:v>9.4E-2</c:v>
                </c:pt>
                <c:pt idx="6520">
                  <c:v>9.7000000000000003E-2</c:v>
                </c:pt>
                <c:pt idx="6521">
                  <c:v>0.10299999999999999</c:v>
                </c:pt>
                <c:pt idx="6522">
                  <c:v>5.8000000000000003E-2</c:v>
                </c:pt>
                <c:pt idx="6523">
                  <c:v>7.5999999999999998E-2</c:v>
                </c:pt>
                <c:pt idx="6524">
                  <c:v>7.3999999999999996E-2</c:v>
                </c:pt>
                <c:pt idx="6525">
                  <c:v>7.9000000000000001E-2</c:v>
                </c:pt>
                <c:pt idx="6526">
                  <c:v>6.6000000000000003E-2</c:v>
                </c:pt>
                <c:pt idx="6527">
                  <c:v>0.06</c:v>
                </c:pt>
                <c:pt idx="6528">
                  <c:v>4.7E-2</c:v>
                </c:pt>
                <c:pt idx="6529">
                  <c:v>6.2E-2</c:v>
                </c:pt>
                <c:pt idx="6530">
                  <c:v>0.125</c:v>
                </c:pt>
                <c:pt idx="6531">
                  <c:v>5.0999999999999997E-2</c:v>
                </c:pt>
                <c:pt idx="6532">
                  <c:v>8.3000000000000004E-2</c:v>
                </c:pt>
                <c:pt idx="6533">
                  <c:v>5.7000000000000002E-2</c:v>
                </c:pt>
                <c:pt idx="6534">
                  <c:v>9.0999999999999998E-2</c:v>
                </c:pt>
                <c:pt idx="6535">
                  <c:v>8.4000000000000005E-2</c:v>
                </c:pt>
                <c:pt idx="6536">
                  <c:v>5.5E-2</c:v>
                </c:pt>
                <c:pt idx="6537">
                  <c:v>5.0999999999999997E-2</c:v>
                </c:pt>
                <c:pt idx="6538">
                  <c:v>5.8000000000000003E-2</c:v>
                </c:pt>
                <c:pt idx="6539">
                  <c:v>7.4999999999999997E-2</c:v>
                </c:pt>
                <c:pt idx="6540">
                  <c:v>9.0999999999999998E-2</c:v>
                </c:pt>
                <c:pt idx="6541">
                  <c:v>5.5E-2</c:v>
                </c:pt>
                <c:pt idx="6542">
                  <c:v>0.09</c:v>
                </c:pt>
                <c:pt idx="6543">
                  <c:v>8.1000000000000003E-2</c:v>
                </c:pt>
                <c:pt idx="6544">
                  <c:v>7.4999999999999997E-2</c:v>
                </c:pt>
                <c:pt idx="6545">
                  <c:v>0.122</c:v>
                </c:pt>
                <c:pt idx="6546">
                  <c:v>7.5999999999999998E-2</c:v>
                </c:pt>
                <c:pt idx="6547">
                  <c:v>9.4E-2</c:v>
                </c:pt>
                <c:pt idx="6548">
                  <c:v>0.06</c:v>
                </c:pt>
                <c:pt idx="6549">
                  <c:v>4.9000000000000002E-2</c:v>
                </c:pt>
                <c:pt idx="6550">
                  <c:v>7.5999999999999998E-2</c:v>
                </c:pt>
                <c:pt idx="6551">
                  <c:v>0.05</c:v>
                </c:pt>
                <c:pt idx="6552">
                  <c:v>5.2999999999999999E-2</c:v>
                </c:pt>
                <c:pt idx="6553">
                  <c:v>5.5E-2</c:v>
                </c:pt>
                <c:pt idx="6554">
                  <c:v>5.8999999999999997E-2</c:v>
                </c:pt>
                <c:pt idx="6555">
                  <c:v>8.3000000000000004E-2</c:v>
                </c:pt>
                <c:pt idx="6556">
                  <c:v>6.9000000000000006E-2</c:v>
                </c:pt>
                <c:pt idx="6557">
                  <c:v>8.7999999999999995E-2</c:v>
                </c:pt>
                <c:pt idx="6558">
                  <c:v>6.4000000000000001E-2</c:v>
                </c:pt>
                <c:pt idx="6559">
                  <c:v>6.4000000000000001E-2</c:v>
                </c:pt>
                <c:pt idx="6560">
                  <c:v>6.6000000000000003E-2</c:v>
                </c:pt>
                <c:pt idx="6561">
                  <c:v>7.5999999999999998E-2</c:v>
                </c:pt>
                <c:pt idx="6562">
                  <c:v>4.8000000000000001E-2</c:v>
                </c:pt>
                <c:pt idx="6563">
                  <c:v>7.2999999999999995E-2</c:v>
                </c:pt>
                <c:pt idx="6564">
                  <c:v>6.4000000000000001E-2</c:v>
                </c:pt>
                <c:pt idx="6565">
                  <c:v>5.8999999999999997E-2</c:v>
                </c:pt>
                <c:pt idx="6566">
                  <c:v>6.8000000000000005E-2</c:v>
                </c:pt>
                <c:pt idx="6567">
                  <c:v>4.8000000000000001E-2</c:v>
                </c:pt>
                <c:pt idx="6568">
                  <c:v>7.3999999999999996E-2</c:v>
                </c:pt>
                <c:pt idx="6569">
                  <c:v>6.0999999999999999E-2</c:v>
                </c:pt>
                <c:pt idx="6570">
                  <c:v>7.0999999999999994E-2</c:v>
                </c:pt>
                <c:pt idx="6571">
                  <c:v>7.0999999999999994E-2</c:v>
                </c:pt>
                <c:pt idx="6572">
                  <c:v>5.8999999999999997E-2</c:v>
                </c:pt>
                <c:pt idx="6573">
                  <c:v>6.5000000000000002E-2</c:v>
                </c:pt>
                <c:pt idx="6574">
                  <c:v>9.8000000000000004E-2</c:v>
                </c:pt>
                <c:pt idx="6575">
                  <c:v>6.9000000000000006E-2</c:v>
                </c:pt>
                <c:pt idx="6576">
                  <c:v>0.10100000000000001</c:v>
                </c:pt>
                <c:pt idx="6577">
                  <c:v>8.8999999999999996E-2</c:v>
                </c:pt>
                <c:pt idx="6578">
                  <c:v>0.10299999999999999</c:v>
                </c:pt>
                <c:pt idx="6579">
                  <c:v>0.107</c:v>
                </c:pt>
                <c:pt idx="6580">
                  <c:v>0.09</c:v>
                </c:pt>
                <c:pt idx="6581">
                  <c:v>0.06</c:v>
                </c:pt>
                <c:pt idx="6582">
                  <c:v>0.10100000000000001</c:v>
                </c:pt>
                <c:pt idx="6583">
                  <c:v>8.2000000000000003E-2</c:v>
                </c:pt>
                <c:pt idx="6584">
                  <c:v>8.5999999999999993E-2</c:v>
                </c:pt>
                <c:pt idx="6585">
                  <c:v>0.109</c:v>
                </c:pt>
                <c:pt idx="6586">
                  <c:v>8.4000000000000005E-2</c:v>
                </c:pt>
                <c:pt idx="6587">
                  <c:v>0.10199999999999999</c:v>
                </c:pt>
                <c:pt idx="6588">
                  <c:v>6.4000000000000001E-2</c:v>
                </c:pt>
                <c:pt idx="6589">
                  <c:v>8.8999999999999996E-2</c:v>
                </c:pt>
                <c:pt idx="6590">
                  <c:v>0.17399999999999999</c:v>
                </c:pt>
                <c:pt idx="6591">
                  <c:v>0.109</c:v>
                </c:pt>
                <c:pt idx="6592">
                  <c:v>9.1999999999999998E-2</c:v>
                </c:pt>
                <c:pt idx="6593">
                  <c:v>7.6999999999999999E-2</c:v>
                </c:pt>
                <c:pt idx="6594">
                  <c:v>9.4E-2</c:v>
                </c:pt>
                <c:pt idx="6595">
                  <c:v>9.2999999999999999E-2</c:v>
                </c:pt>
                <c:pt idx="6596">
                  <c:v>0.104</c:v>
                </c:pt>
                <c:pt idx="6597">
                  <c:v>8.1000000000000003E-2</c:v>
                </c:pt>
                <c:pt idx="6598">
                  <c:v>0.05</c:v>
                </c:pt>
                <c:pt idx="6599">
                  <c:v>4.1000000000000002E-2</c:v>
                </c:pt>
                <c:pt idx="6600">
                  <c:v>8.4000000000000005E-2</c:v>
                </c:pt>
                <c:pt idx="6601">
                  <c:v>0.13800000000000001</c:v>
                </c:pt>
                <c:pt idx="6602">
                  <c:v>7.0000000000000007E-2</c:v>
                </c:pt>
                <c:pt idx="6603">
                  <c:v>7.5999999999999998E-2</c:v>
                </c:pt>
                <c:pt idx="6604">
                  <c:v>7.5999999999999998E-2</c:v>
                </c:pt>
                <c:pt idx="6605">
                  <c:v>7.1999999999999995E-2</c:v>
                </c:pt>
                <c:pt idx="6606">
                  <c:v>0.106</c:v>
                </c:pt>
                <c:pt idx="6607">
                  <c:v>8.6999999999999994E-2</c:v>
                </c:pt>
                <c:pt idx="6608">
                  <c:v>0.1</c:v>
                </c:pt>
                <c:pt idx="6609">
                  <c:v>0.10199999999999999</c:v>
                </c:pt>
                <c:pt idx="6610">
                  <c:v>8.4000000000000005E-2</c:v>
                </c:pt>
                <c:pt idx="6611">
                  <c:v>6.5000000000000002E-2</c:v>
                </c:pt>
                <c:pt idx="6612">
                  <c:v>9.0999999999999998E-2</c:v>
                </c:pt>
                <c:pt idx="6613">
                  <c:v>0.11799999999999999</c:v>
                </c:pt>
                <c:pt idx="6614">
                  <c:v>7.5999999999999998E-2</c:v>
                </c:pt>
                <c:pt idx="6615">
                  <c:v>6.0999999999999999E-2</c:v>
                </c:pt>
                <c:pt idx="6616">
                  <c:v>8.5999999999999993E-2</c:v>
                </c:pt>
                <c:pt idx="6617">
                  <c:v>7.9000000000000001E-2</c:v>
                </c:pt>
                <c:pt idx="6618">
                  <c:v>8.8999999999999996E-2</c:v>
                </c:pt>
                <c:pt idx="6619">
                  <c:v>0.126</c:v>
                </c:pt>
                <c:pt idx="6620">
                  <c:v>8.5999999999999993E-2</c:v>
                </c:pt>
                <c:pt idx="6621">
                  <c:v>4.4999999999999998E-2</c:v>
                </c:pt>
                <c:pt idx="6622">
                  <c:v>5.2999999999999999E-2</c:v>
                </c:pt>
                <c:pt idx="6623">
                  <c:v>6.8000000000000005E-2</c:v>
                </c:pt>
                <c:pt idx="6624">
                  <c:v>4.9000000000000002E-2</c:v>
                </c:pt>
                <c:pt idx="6625">
                  <c:v>4.7E-2</c:v>
                </c:pt>
                <c:pt idx="6626">
                  <c:v>6.7000000000000004E-2</c:v>
                </c:pt>
                <c:pt idx="6627">
                  <c:v>0.13400000000000001</c:v>
                </c:pt>
                <c:pt idx="6628">
                  <c:v>0.13700000000000001</c:v>
                </c:pt>
                <c:pt idx="6629">
                  <c:v>0.1</c:v>
                </c:pt>
                <c:pt idx="6630">
                  <c:v>5.7000000000000002E-2</c:v>
                </c:pt>
                <c:pt idx="6631">
                  <c:v>7.0000000000000007E-2</c:v>
                </c:pt>
                <c:pt idx="6632">
                  <c:v>7.2999999999999995E-2</c:v>
                </c:pt>
                <c:pt idx="6633">
                  <c:v>6.4000000000000001E-2</c:v>
                </c:pt>
                <c:pt idx="6634">
                  <c:v>5.2999999999999999E-2</c:v>
                </c:pt>
                <c:pt idx="6635">
                  <c:v>9.9000000000000005E-2</c:v>
                </c:pt>
                <c:pt idx="6636">
                  <c:v>5.1999999999999998E-2</c:v>
                </c:pt>
                <c:pt idx="6637">
                  <c:v>5.6000000000000001E-2</c:v>
                </c:pt>
                <c:pt idx="6638">
                  <c:v>7.0999999999999994E-2</c:v>
                </c:pt>
                <c:pt idx="6639">
                  <c:v>9.4E-2</c:v>
                </c:pt>
                <c:pt idx="6640">
                  <c:v>7.2999999999999995E-2</c:v>
                </c:pt>
                <c:pt idx="6641">
                  <c:v>0.08</c:v>
                </c:pt>
                <c:pt idx="6642">
                  <c:v>5.6000000000000001E-2</c:v>
                </c:pt>
                <c:pt idx="6643">
                  <c:v>9.0999999999999998E-2</c:v>
                </c:pt>
                <c:pt idx="6644">
                  <c:v>7.6999999999999999E-2</c:v>
                </c:pt>
                <c:pt idx="6645">
                  <c:v>7.4999999999999997E-2</c:v>
                </c:pt>
                <c:pt idx="6646">
                  <c:v>8.4000000000000005E-2</c:v>
                </c:pt>
                <c:pt idx="6647">
                  <c:v>3.4000000000000002E-2</c:v>
                </c:pt>
                <c:pt idx="6648">
                  <c:v>9.0999999999999998E-2</c:v>
                </c:pt>
                <c:pt idx="6649">
                  <c:v>4.7E-2</c:v>
                </c:pt>
                <c:pt idx="6650">
                  <c:v>8.4000000000000005E-2</c:v>
                </c:pt>
                <c:pt idx="6651">
                  <c:v>5.3999999999999999E-2</c:v>
                </c:pt>
                <c:pt idx="6652">
                  <c:v>5.7000000000000002E-2</c:v>
                </c:pt>
                <c:pt idx="6653">
                  <c:v>5.0999999999999997E-2</c:v>
                </c:pt>
                <c:pt idx="6654">
                  <c:v>6.5000000000000002E-2</c:v>
                </c:pt>
                <c:pt idx="6655">
                  <c:v>6.3E-2</c:v>
                </c:pt>
                <c:pt idx="6656">
                  <c:v>5.7000000000000002E-2</c:v>
                </c:pt>
                <c:pt idx="6657">
                  <c:v>4.9000000000000002E-2</c:v>
                </c:pt>
                <c:pt idx="6658">
                  <c:v>6.0999999999999999E-2</c:v>
                </c:pt>
                <c:pt idx="6659">
                  <c:v>0.11899999999999999</c:v>
                </c:pt>
                <c:pt idx="6660">
                  <c:v>6.5000000000000002E-2</c:v>
                </c:pt>
                <c:pt idx="6661">
                  <c:v>9.0999999999999998E-2</c:v>
                </c:pt>
                <c:pt idx="6662">
                  <c:v>6.4000000000000001E-2</c:v>
                </c:pt>
                <c:pt idx="6663">
                  <c:v>5.0999999999999997E-2</c:v>
                </c:pt>
                <c:pt idx="6664">
                  <c:v>7.2999999999999995E-2</c:v>
                </c:pt>
                <c:pt idx="6665">
                  <c:v>5.6000000000000001E-2</c:v>
                </c:pt>
                <c:pt idx="6666">
                  <c:v>9.0999999999999998E-2</c:v>
                </c:pt>
                <c:pt idx="6667">
                  <c:v>6.3E-2</c:v>
                </c:pt>
                <c:pt idx="6668">
                  <c:v>0.104</c:v>
                </c:pt>
                <c:pt idx="6669">
                  <c:v>0.10299999999999999</c:v>
                </c:pt>
                <c:pt idx="6670">
                  <c:v>9.5000000000000001E-2</c:v>
                </c:pt>
                <c:pt idx="6671">
                  <c:v>0.08</c:v>
                </c:pt>
                <c:pt idx="6672">
                  <c:v>0.10299999999999999</c:v>
                </c:pt>
                <c:pt idx="6673">
                  <c:v>7.5999999999999998E-2</c:v>
                </c:pt>
                <c:pt idx="6674">
                  <c:v>8.5999999999999993E-2</c:v>
                </c:pt>
                <c:pt idx="6675">
                  <c:v>0.12</c:v>
                </c:pt>
                <c:pt idx="6676">
                  <c:v>9.0999999999999998E-2</c:v>
                </c:pt>
                <c:pt idx="6677">
                  <c:v>0.13400000000000001</c:v>
                </c:pt>
                <c:pt idx="6678">
                  <c:v>0.113</c:v>
                </c:pt>
                <c:pt idx="6679">
                  <c:v>7.3999999999999996E-2</c:v>
                </c:pt>
                <c:pt idx="6680">
                  <c:v>0.108</c:v>
                </c:pt>
                <c:pt idx="6681">
                  <c:v>0.16300000000000001</c:v>
                </c:pt>
                <c:pt idx="6682">
                  <c:v>7.3999999999999996E-2</c:v>
                </c:pt>
                <c:pt idx="6683">
                  <c:v>0.11</c:v>
                </c:pt>
                <c:pt idx="6684">
                  <c:v>0.105</c:v>
                </c:pt>
                <c:pt idx="6685">
                  <c:v>7.9000000000000001E-2</c:v>
                </c:pt>
                <c:pt idx="6686">
                  <c:v>0.126</c:v>
                </c:pt>
                <c:pt idx="6687">
                  <c:v>9.1999999999999998E-2</c:v>
                </c:pt>
                <c:pt idx="6688">
                  <c:v>0.06</c:v>
                </c:pt>
                <c:pt idx="6689">
                  <c:v>0.12</c:v>
                </c:pt>
                <c:pt idx="6690">
                  <c:v>0.127</c:v>
                </c:pt>
                <c:pt idx="6691">
                  <c:v>0.14099999999999999</c:v>
                </c:pt>
                <c:pt idx="6692">
                  <c:v>9.5000000000000001E-2</c:v>
                </c:pt>
                <c:pt idx="6693">
                  <c:v>5.8000000000000003E-2</c:v>
                </c:pt>
                <c:pt idx="6694">
                  <c:v>8.3000000000000004E-2</c:v>
                </c:pt>
                <c:pt idx="6695">
                  <c:v>9.9000000000000005E-2</c:v>
                </c:pt>
                <c:pt idx="6696">
                  <c:v>8.5000000000000006E-2</c:v>
                </c:pt>
                <c:pt idx="6697">
                  <c:v>0.126</c:v>
                </c:pt>
                <c:pt idx="6698">
                  <c:v>9.1999999999999998E-2</c:v>
                </c:pt>
                <c:pt idx="6699">
                  <c:v>0.113</c:v>
                </c:pt>
                <c:pt idx="6700">
                  <c:v>9.2999999999999999E-2</c:v>
                </c:pt>
                <c:pt idx="6701">
                  <c:v>0.11600000000000001</c:v>
                </c:pt>
                <c:pt idx="6702">
                  <c:v>8.6999999999999994E-2</c:v>
                </c:pt>
                <c:pt idx="6703">
                  <c:v>0.11600000000000001</c:v>
                </c:pt>
                <c:pt idx="6704">
                  <c:v>0.11799999999999999</c:v>
                </c:pt>
                <c:pt idx="6705">
                  <c:v>8.3000000000000004E-2</c:v>
                </c:pt>
                <c:pt idx="6706">
                  <c:v>5.1999999999999998E-2</c:v>
                </c:pt>
                <c:pt idx="6707">
                  <c:v>7.0999999999999994E-2</c:v>
                </c:pt>
                <c:pt idx="6708">
                  <c:v>0.10199999999999999</c:v>
                </c:pt>
                <c:pt idx="6709">
                  <c:v>7.0000000000000007E-2</c:v>
                </c:pt>
                <c:pt idx="6710">
                  <c:v>8.3000000000000004E-2</c:v>
                </c:pt>
                <c:pt idx="6711">
                  <c:v>8.6999999999999994E-2</c:v>
                </c:pt>
                <c:pt idx="6712">
                  <c:v>5.3999999999999999E-2</c:v>
                </c:pt>
                <c:pt idx="6713">
                  <c:v>6.3E-2</c:v>
                </c:pt>
                <c:pt idx="6714">
                  <c:v>0.14000000000000001</c:v>
                </c:pt>
                <c:pt idx="6715">
                  <c:v>9.5000000000000001E-2</c:v>
                </c:pt>
                <c:pt idx="6716">
                  <c:v>5.0999999999999997E-2</c:v>
                </c:pt>
                <c:pt idx="6717">
                  <c:v>7.5999999999999998E-2</c:v>
                </c:pt>
                <c:pt idx="6718">
                  <c:v>4.4999999999999998E-2</c:v>
                </c:pt>
                <c:pt idx="6719">
                  <c:v>5.3999999999999999E-2</c:v>
                </c:pt>
                <c:pt idx="6720">
                  <c:v>7.2999999999999995E-2</c:v>
                </c:pt>
                <c:pt idx="6721">
                  <c:v>6.9000000000000006E-2</c:v>
                </c:pt>
                <c:pt idx="6722">
                  <c:v>4.7E-2</c:v>
                </c:pt>
                <c:pt idx="6723">
                  <c:v>5.5E-2</c:v>
                </c:pt>
                <c:pt idx="6724">
                  <c:v>7.1999999999999995E-2</c:v>
                </c:pt>
                <c:pt idx="6725">
                  <c:v>8.4000000000000005E-2</c:v>
                </c:pt>
                <c:pt idx="6726">
                  <c:v>4.2000000000000003E-2</c:v>
                </c:pt>
                <c:pt idx="6727">
                  <c:v>4.3999999999999997E-2</c:v>
                </c:pt>
                <c:pt idx="6728">
                  <c:v>8.8999999999999996E-2</c:v>
                </c:pt>
                <c:pt idx="6729">
                  <c:v>7.3999999999999996E-2</c:v>
                </c:pt>
                <c:pt idx="6730">
                  <c:v>7.8E-2</c:v>
                </c:pt>
                <c:pt idx="6731">
                  <c:v>5.0999999999999997E-2</c:v>
                </c:pt>
                <c:pt idx="6732">
                  <c:v>7.9000000000000001E-2</c:v>
                </c:pt>
                <c:pt idx="6733">
                  <c:v>6.7000000000000004E-2</c:v>
                </c:pt>
                <c:pt idx="6734">
                  <c:v>6.8000000000000005E-2</c:v>
                </c:pt>
                <c:pt idx="6735">
                  <c:v>0.06</c:v>
                </c:pt>
                <c:pt idx="6736">
                  <c:v>5.1999999999999998E-2</c:v>
                </c:pt>
                <c:pt idx="6737">
                  <c:v>5.3999999999999999E-2</c:v>
                </c:pt>
                <c:pt idx="6738">
                  <c:v>8.2000000000000003E-2</c:v>
                </c:pt>
                <c:pt idx="6739">
                  <c:v>6.0999999999999999E-2</c:v>
                </c:pt>
                <c:pt idx="6740">
                  <c:v>5.5E-2</c:v>
                </c:pt>
                <c:pt idx="6741">
                  <c:v>0.112</c:v>
                </c:pt>
                <c:pt idx="6742">
                  <c:v>9.6000000000000002E-2</c:v>
                </c:pt>
                <c:pt idx="6743">
                  <c:v>8.2000000000000003E-2</c:v>
                </c:pt>
                <c:pt idx="6744">
                  <c:v>6.0999999999999999E-2</c:v>
                </c:pt>
                <c:pt idx="6745">
                  <c:v>5.2999999999999999E-2</c:v>
                </c:pt>
                <c:pt idx="6746">
                  <c:v>7.9000000000000001E-2</c:v>
                </c:pt>
                <c:pt idx="6747">
                  <c:v>8.4000000000000005E-2</c:v>
                </c:pt>
                <c:pt idx="6748">
                  <c:v>8.7999999999999995E-2</c:v>
                </c:pt>
                <c:pt idx="6749">
                  <c:v>8.1000000000000003E-2</c:v>
                </c:pt>
                <c:pt idx="6750">
                  <c:v>6.3E-2</c:v>
                </c:pt>
                <c:pt idx="6751">
                  <c:v>7.5999999999999998E-2</c:v>
                </c:pt>
                <c:pt idx="6752">
                  <c:v>0.10199999999999999</c:v>
                </c:pt>
                <c:pt idx="6753">
                  <c:v>0.114</c:v>
                </c:pt>
                <c:pt idx="6754">
                  <c:v>9.1999999999999998E-2</c:v>
                </c:pt>
                <c:pt idx="6755">
                  <c:v>8.5999999999999993E-2</c:v>
                </c:pt>
                <c:pt idx="6756">
                  <c:v>7.8E-2</c:v>
                </c:pt>
                <c:pt idx="6757">
                  <c:v>5.2999999999999999E-2</c:v>
                </c:pt>
                <c:pt idx="6758">
                  <c:v>0.113</c:v>
                </c:pt>
                <c:pt idx="6759">
                  <c:v>9.4E-2</c:v>
                </c:pt>
                <c:pt idx="6760">
                  <c:v>6.6000000000000003E-2</c:v>
                </c:pt>
                <c:pt idx="6761">
                  <c:v>8.8999999999999996E-2</c:v>
                </c:pt>
                <c:pt idx="6762">
                  <c:v>0.11799999999999999</c:v>
                </c:pt>
                <c:pt idx="6763">
                  <c:v>8.4000000000000005E-2</c:v>
                </c:pt>
                <c:pt idx="6764">
                  <c:v>6.4000000000000001E-2</c:v>
                </c:pt>
                <c:pt idx="6765">
                  <c:v>9.9000000000000005E-2</c:v>
                </c:pt>
                <c:pt idx="6766">
                  <c:v>5.8999999999999997E-2</c:v>
                </c:pt>
                <c:pt idx="6767">
                  <c:v>4.7E-2</c:v>
                </c:pt>
                <c:pt idx="6768">
                  <c:v>6.5000000000000002E-2</c:v>
                </c:pt>
                <c:pt idx="6769">
                  <c:v>6.7000000000000004E-2</c:v>
                </c:pt>
                <c:pt idx="6770">
                  <c:v>5.8999999999999997E-2</c:v>
                </c:pt>
                <c:pt idx="6771">
                  <c:v>4.1000000000000002E-2</c:v>
                </c:pt>
                <c:pt idx="6772">
                  <c:v>4.7E-2</c:v>
                </c:pt>
                <c:pt idx="6773">
                  <c:v>6.9000000000000006E-2</c:v>
                </c:pt>
                <c:pt idx="6774">
                  <c:v>7.0999999999999994E-2</c:v>
                </c:pt>
                <c:pt idx="6775">
                  <c:v>0.04</c:v>
                </c:pt>
                <c:pt idx="6776">
                  <c:v>0.13200000000000001</c:v>
                </c:pt>
                <c:pt idx="6777">
                  <c:v>0.124</c:v>
                </c:pt>
                <c:pt idx="6778">
                  <c:v>5.3999999999999999E-2</c:v>
                </c:pt>
                <c:pt idx="6779">
                  <c:v>6.5000000000000002E-2</c:v>
                </c:pt>
                <c:pt idx="6780">
                  <c:v>0.13200000000000001</c:v>
                </c:pt>
                <c:pt idx="6781">
                  <c:v>8.3000000000000004E-2</c:v>
                </c:pt>
                <c:pt idx="6782">
                  <c:v>9.9000000000000005E-2</c:v>
                </c:pt>
                <c:pt idx="6783">
                  <c:v>0.04</c:v>
                </c:pt>
                <c:pt idx="6784">
                  <c:v>6.6000000000000003E-2</c:v>
                </c:pt>
                <c:pt idx="6785">
                  <c:v>8.4000000000000005E-2</c:v>
                </c:pt>
                <c:pt idx="6786">
                  <c:v>5.6000000000000001E-2</c:v>
                </c:pt>
                <c:pt idx="6787">
                  <c:v>7.2999999999999995E-2</c:v>
                </c:pt>
                <c:pt idx="6788">
                  <c:v>7.0999999999999994E-2</c:v>
                </c:pt>
                <c:pt idx="6789">
                  <c:v>9.6000000000000002E-2</c:v>
                </c:pt>
                <c:pt idx="6790">
                  <c:v>7.9000000000000001E-2</c:v>
                </c:pt>
                <c:pt idx="6791">
                  <c:v>7.9000000000000001E-2</c:v>
                </c:pt>
                <c:pt idx="6792">
                  <c:v>0.05</c:v>
                </c:pt>
                <c:pt idx="6793">
                  <c:v>6.8000000000000005E-2</c:v>
                </c:pt>
                <c:pt idx="6794">
                  <c:v>5.8999999999999997E-2</c:v>
                </c:pt>
                <c:pt idx="6795">
                  <c:v>7.3999999999999996E-2</c:v>
                </c:pt>
                <c:pt idx="6796">
                  <c:v>6.4000000000000001E-2</c:v>
                </c:pt>
                <c:pt idx="6797">
                  <c:v>5.8000000000000003E-2</c:v>
                </c:pt>
                <c:pt idx="6798">
                  <c:v>7.9000000000000001E-2</c:v>
                </c:pt>
                <c:pt idx="6799">
                  <c:v>0.10299999999999999</c:v>
                </c:pt>
                <c:pt idx="6800">
                  <c:v>8.8999999999999996E-2</c:v>
                </c:pt>
                <c:pt idx="6801">
                  <c:v>0.10100000000000001</c:v>
                </c:pt>
                <c:pt idx="6802">
                  <c:v>0.112</c:v>
                </c:pt>
                <c:pt idx="6803">
                  <c:v>0.104</c:v>
                </c:pt>
                <c:pt idx="6804">
                  <c:v>0.152</c:v>
                </c:pt>
                <c:pt idx="6805">
                  <c:v>0.17</c:v>
                </c:pt>
                <c:pt idx="6806">
                  <c:v>0.10199999999999999</c:v>
                </c:pt>
                <c:pt idx="6807">
                  <c:v>0.106</c:v>
                </c:pt>
                <c:pt idx="6808">
                  <c:v>8.5000000000000006E-2</c:v>
                </c:pt>
                <c:pt idx="6809">
                  <c:v>0.13600000000000001</c:v>
                </c:pt>
                <c:pt idx="6810">
                  <c:v>0.13500000000000001</c:v>
                </c:pt>
                <c:pt idx="6811">
                  <c:v>0.105</c:v>
                </c:pt>
                <c:pt idx="6812">
                  <c:v>9.8000000000000004E-2</c:v>
                </c:pt>
                <c:pt idx="6813">
                  <c:v>0.11899999999999999</c:v>
                </c:pt>
                <c:pt idx="6814">
                  <c:v>8.8999999999999996E-2</c:v>
                </c:pt>
                <c:pt idx="6815">
                  <c:v>0.06</c:v>
                </c:pt>
                <c:pt idx="6816">
                  <c:v>9.1999999999999998E-2</c:v>
                </c:pt>
                <c:pt idx="6817">
                  <c:v>0.12</c:v>
                </c:pt>
                <c:pt idx="6818">
                  <c:v>8.6999999999999994E-2</c:v>
                </c:pt>
                <c:pt idx="6819">
                  <c:v>8.5999999999999993E-2</c:v>
                </c:pt>
                <c:pt idx="6820">
                  <c:v>9.7000000000000003E-2</c:v>
                </c:pt>
                <c:pt idx="6821">
                  <c:v>0.1</c:v>
                </c:pt>
                <c:pt idx="6822">
                  <c:v>5.8000000000000003E-2</c:v>
                </c:pt>
                <c:pt idx="6823">
                  <c:v>0.111</c:v>
                </c:pt>
                <c:pt idx="6824">
                  <c:v>5.6000000000000001E-2</c:v>
                </c:pt>
                <c:pt idx="6825">
                  <c:v>0.05</c:v>
                </c:pt>
                <c:pt idx="6826">
                  <c:v>5.0999999999999997E-2</c:v>
                </c:pt>
                <c:pt idx="6827">
                  <c:v>5.5E-2</c:v>
                </c:pt>
                <c:pt idx="6828">
                  <c:v>8.5999999999999993E-2</c:v>
                </c:pt>
                <c:pt idx="6829">
                  <c:v>5.1999999999999998E-2</c:v>
                </c:pt>
                <c:pt idx="6830">
                  <c:v>6.9000000000000006E-2</c:v>
                </c:pt>
                <c:pt idx="6831">
                  <c:v>6.9000000000000006E-2</c:v>
                </c:pt>
                <c:pt idx="6832">
                  <c:v>6.5000000000000002E-2</c:v>
                </c:pt>
                <c:pt idx="6833">
                  <c:v>4.4999999999999998E-2</c:v>
                </c:pt>
                <c:pt idx="6834">
                  <c:v>4.5999999999999999E-2</c:v>
                </c:pt>
                <c:pt idx="6835">
                  <c:v>6.5000000000000002E-2</c:v>
                </c:pt>
                <c:pt idx="6836">
                  <c:v>8.3000000000000004E-2</c:v>
                </c:pt>
                <c:pt idx="6837">
                  <c:v>7.5999999999999998E-2</c:v>
                </c:pt>
                <c:pt idx="6838">
                  <c:v>0.10299999999999999</c:v>
                </c:pt>
                <c:pt idx="6839">
                  <c:v>5.0999999999999997E-2</c:v>
                </c:pt>
                <c:pt idx="6840">
                  <c:v>5.2999999999999999E-2</c:v>
                </c:pt>
                <c:pt idx="6841">
                  <c:v>8.2000000000000003E-2</c:v>
                </c:pt>
                <c:pt idx="6842">
                  <c:v>5.0999999999999997E-2</c:v>
                </c:pt>
                <c:pt idx="6843">
                  <c:v>5.3999999999999999E-2</c:v>
                </c:pt>
                <c:pt idx="6844">
                  <c:v>6.3E-2</c:v>
                </c:pt>
                <c:pt idx="6845">
                  <c:v>5.0999999999999997E-2</c:v>
                </c:pt>
                <c:pt idx="6846">
                  <c:v>6.5000000000000002E-2</c:v>
                </c:pt>
                <c:pt idx="6847">
                  <c:v>4.3999999999999997E-2</c:v>
                </c:pt>
                <c:pt idx="6848">
                  <c:v>6.7000000000000004E-2</c:v>
                </c:pt>
                <c:pt idx="6849">
                  <c:v>6.0999999999999999E-2</c:v>
                </c:pt>
                <c:pt idx="6850">
                  <c:v>0.08</c:v>
                </c:pt>
                <c:pt idx="6851">
                  <c:v>7.0999999999999994E-2</c:v>
                </c:pt>
                <c:pt idx="6852">
                  <c:v>5.8000000000000003E-2</c:v>
                </c:pt>
                <c:pt idx="6853">
                  <c:v>6.6000000000000003E-2</c:v>
                </c:pt>
                <c:pt idx="6854">
                  <c:v>7.4999999999999997E-2</c:v>
                </c:pt>
                <c:pt idx="6855">
                  <c:v>0.06</c:v>
                </c:pt>
                <c:pt idx="6856">
                  <c:v>5.8999999999999997E-2</c:v>
                </c:pt>
                <c:pt idx="6857">
                  <c:v>6.8000000000000005E-2</c:v>
                </c:pt>
                <c:pt idx="6858">
                  <c:v>6.3E-2</c:v>
                </c:pt>
                <c:pt idx="6859">
                  <c:v>0.08</c:v>
                </c:pt>
                <c:pt idx="6860">
                  <c:v>6.4000000000000001E-2</c:v>
                </c:pt>
                <c:pt idx="6861">
                  <c:v>0.1</c:v>
                </c:pt>
                <c:pt idx="6862">
                  <c:v>0.10100000000000001</c:v>
                </c:pt>
                <c:pt idx="6863">
                  <c:v>9.1999999999999998E-2</c:v>
                </c:pt>
                <c:pt idx="6864">
                  <c:v>7.9000000000000001E-2</c:v>
                </c:pt>
                <c:pt idx="6865">
                  <c:v>8.5999999999999993E-2</c:v>
                </c:pt>
                <c:pt idx="6866">
                  <c:v>0.106</c:v>
                </c:pt>
                <c:pt idx="6867">
                  <c:v>9.7000000000000003E-2</c:v>
                </c:pt>
                <c:pt idx="6868">
                  <c:v>8.8999999999999996E-2</c:v>
                </c:pt>
                <c:pt idx="6869">
                  <c:v>6.3E-2</c:v>
                </c:pt>
                <c:pt idx="6870">
                  <c:v>8.5999999999999993E-2</c:v>
                </c:pt>
                <c:pt idx="6871">
                  <c:v>5.2999999999999999E-2</c:v>
                </c:pt>
                <c:pt idx="6872">
                  <c:v>9.1999999999999998E-2</c:v>
                </c:pt>
                <c:pt idx="6873">
                  <c:v>8.3000000000000004E-2</c:v>
                </c:pt>
                <c:pt idx="6874">
                  <c:v>9.9000000000000005E-2</c:v>
                </c:pt>
                <c:pt idx="6875">
                  <c:v>7.2999999999999995E-2</c:v>
                </c:pt>
                <c:pt idx="6876">
                  <c:v>0.08</c:v>
                </c:pt>
                <c:pt idx="6877">
                  <c:v>0.08</c:v>
                </c:pt>
                <c:pt idx="6878">
                  <c:v>7.0000000000000007E-2</c:v>
                </c:pt>
                <c:pt idx="6879">
                  <c:v>5.8000000000000003E-2</c:v>
                </c:pt>
                <c:pt idx="6880">
                  <c:v>0.06</c:v>
                </c:pt>
                <c:pt idx="6881">
                  <c:v>6.9000000000000006E-2</c:v>
                </c:pt>
                <c:pt idx="6882">
                  <c:v>5.5E-2</c:v>
                </c:pt>
                <c:pt idx="6883">
                  <c:v>4.8000000000000001E-2</c:v>
                </c:pt>
                <c:pt idx="6884">
                  <c:v>5.3999999999999999E-2</c:v>
                </c:pt>
                <c:pt idx="6885">
                  <c:v>0.05</c:v>
                </c:pt>
                <c:pt idx="6886">
                  <c:v>4.2999999999999997E-2</c:v>
                </c:pt>
                <c:pt idx="6887">
                  <c:v>5.5E-2</c:v>
                </c:pt>
                <c:pt idx="6888">
                  <c:v>4.7E-2</c:v>
                </c:pt>
                <c:pt idx="6889">
                  <c:v>3.7999999999999999E-2</c:v>
                </c:pt>
                <c:pt idx="6890">
                  <c:v>7.9000000000000001E-2</c:v>
                </c:pt>
                <c:pt idx="6891">
                  <c:v>6.9000000000000006E-2</c:v>
                </c:pt>
                <c:pt idx="6892">
                  <c:v>5.8000000000000003E-2</c:v>
                </c:pt>
                <c:pt idx="6893">
                  <c:v>5.6000000000000001E-2</c:v>
                </c:pt>
                <c:pt idx="6894">
                  <c:v>6.2E-2</c:v>
                </c:pt>
                <c:pt idx="6895">
                  <c:v>0.06</c:v>
                </c:pt>
                <c:pt idx="6896">
                  <c:v>4.4999999999999998E-2</c:v>
                </c:pt>
                <c:pt idx="6897">
                  <c:v>6.7000000000000004E-2</c:v>
                </c:pt>
                <c:pt idx="6898">
                  <c:v>5.7000000000000002E-2</c:v>
                </c:pt>
                <c:pt idx="6899">
                  <c:v>4.2999999999999997E-2</c:v>
                </c:pt>
                <c:pt idx="6900">
                  <c:v>6.7000000000000004E-2</c:v>
                </c:pt>
                <c:pt idx="6901">
                  <c:v>0.107</c:v>
                </c:pt>
                <c:pt idx="6902">
                  <c:v>9.1999999999999998E-2</c:v>
                </c:pt>
                <c:pt idx="6903">
                  <c:v>6.7000000000000004E-2</c:v>
                </c:pt>
                <c:pt idx="6904">
                  <c:v>0.10199999999999999</c:v>
                </c:pt>
                <c:pt idx="6905">
                  <c:v>0.09</c:v>
                </c:pt>
                <c:pt idx="6906">
                  <c:v>6.5000000000000002E-2</c:v>
                </c:pt>
                <c:pt idx="6907">
                  <c:v>7.0999999999999994E-2</c:v>
                </c:pt>
                <c:pt idx="6908">
                  <c:v>9.7000000000000003E-2</c:v>
                </c:pt>
                <c:pt idx="6909">
                  <c:v>0.129</c:v>
                </c:pt>
                <c:pt idx="6910">
                  <c:v>7.1999999999999995E-2</c:v>
                </c:pt>
                <c:pt idx="6911">
                  <c:v>0.108</c:v>
                </c:pt>
                <c:pt idx="6912">
                  <c:v>0.11600000000000001</c:v>
                </c:pt>
                <c:pt idx="6913">
                  <c:v>9.0999999999999998E-2</c:v>
                </c:pt>
                <c:pt idx="6914">
                  <c:v>9.4E-2</c:v>
                </c:pt>
                <c:pt idx="6915">
                  <c:v>7.0999999999999994E-2</c:v>
                </c:pt>
                <c:pt idx="6916">
                  <c:v>9.6000000000000002E-2</c:v>
                </c:pt>
                <c:pt idx="6917">
                  <c:v>0.11</c:v>
                </c:pt>
                <c:pt idx="6918">
                  <c:v>0.11899999999999999</c:v>
                </c:pt>
                <c:pt idx="6919">
                  <c:v>0.08</c:v>
                </c:pt>
                <c:pt idx="6920">
                  <c:v>0.127</c:v>
                </c:pt>
                <c:pt idx="6921">
                  <c:v>6.7000000000000004E-2</c:v>
                </c:pt>
                <c:pt idx="6922">
                  <c:v>5.8000000000000003E-2</c:v>
                </c:pt>
                <c:pt idx="6923">
                  <c:v>5.5E-2</c:v>
                </c:pt>
                <c:pt idx="6924">
                  <c:v>5.8999999999999997E-2</c:v>
                </c:pt>
                <c:pt idx="6925">
                  <c:v>6.7000000000000004E-2</c:v>
                </c:pt>
                <c:pt idx="6926">
                  <c:v>4.2000000000000003E-2</c:v>
                </c:pt>
                <c:pt idx="6927">
                  <c:v>5.0999999999999997E-2</c:v>
                </c:pt>
                <c:pt idx="6928">
                  <c:v>5.8999999999999997E-2</c:v>
                </c:pt>
                <c:pt idx="6929">
                  <c:v>5.3999999999999999E-2</c:v>
                </c:pt>
                <c:pt idx="6930">
                  <c:v>7.4999999999999997E-2</c:v>
                </c:pt>
                <c:pt idx="6931">
                  <c:v>9.0999999999999998E-2</c:v>
                </c:pt>
                <c:pt idx="6932">
                  <c:v>0.104</c:v>
                </c:pt>
                <c:pt idx="6933">
                  <c:v>0.11600000000000001</c:v>
                </c:pt>
                <c:pt idx="6934">
                  <c:v>9.2999999999999999E-2</c:v>
                </c:pt>
                <c:pt idx="6935">
                  <c:v>6.9000000000000006E-2</c:v>
                </c:pt>
                <c:pt idx="6936">
                  <c:v>7.5999999999999998E-2</c:v>
                </c:pt>
                <c:pt idx="6937">
                  <c:v>0.112</c:v>
                </c:pt>
                <c:pt idx="6938">
                  <c:v>7.0000000000000007E-2</c:v>
                </c:pt>
                <c:pt idx="6939">
                  <c:v>0.127</c:v>
                </c:pt>
                <c:pt idx="6940">
                  <c:v>7.0999999999999994E-2</c:v>
                </c:pt>
                <c:pt idx="6941">
                  <c:v>0.14399999999999999</c:v>
                </c:pt>
                <c:pt idx="6942">
                  <c:v>6.4000000000000001E-2</c:v>
                </c:pt>
                <c:pt idx="6943">
                  <c:v>0.124</c:v>
                </c:pt>
                <c:pt idx="6944">
                  <c:v>0.104</c:v>
                </c:pt>
                <c:pt idx="6945">
                  <c:v>8.4000000000000005E-2</c:v>
                </c:pt>
                <c:pt idx="6946">
                  <c:v>9.7000000000000003E-2</c:v>
                </c:pt>
                <c:pt idx="6947">
                  <c:v>0.06</c:v>
                </c:pt>
                <c:pt idx="6948">
                  <c:v>0.125</c:v>
                </c:pt>
                <c:pt idx="6949">
                  <c:v>8.8999999999999996E-2</c:v>
                </c:pt>
                <c:pt idx="6950">
                  <c:v>8.5999999999999993E-2</c:v>
                </c:pt>
                <c:pt idx="6951">
                  <c:v>7.8E-2</c:v>
                </c:pt>
                <c:pt idx="6952">
                  <c:v>7.0999999999999994E-2</c:v>
                </c:pt>
                <c:pt idx="6953">
                  <c:v>9.8000000000000004E-2</c:v>
                </c:pt>
                <c:pt idx="6954">
                  <c:v>8.4000000000000005E-2</c:v>
                </c:pt>
                <c:pt idx="6955">
                  <c:v>9.4E-2</c:v>
                </c:pt>
                <c:pt idx="6956">
                  <c:v>6.9000000000000006E-2</c:v>
                </c:pt>
                <c:pt idx="6957">
                  <c:v>0.13500000000000001</c:v>
                </c:pt>
                <c:pt idx="6958">
                  <c:v>0.13900000000000001</c:v>
                </c:pt>
                <c:pt idx="6959">
                  <c:v>9.8000000000000004E-2</c:v>
                </c:pt>
                <c:pt idx="6960">
                  <c:v>9.1999999999999998E-2</c:v>
                </c:pt>
                <c:pt idx="6961">
                  <c:v>8.2000000000000003E-2</c:v>
                </c:pt>
                <c:pt idx="6962">
                  <c:v>0.13200000000000001</c:v>
                </c:pt>
                <c:pt idx="6963">
                  <c:v>6.6000000000000003E-2</c:v>
                </c:pt>
                <c:pt idx="6964">
                  <c:v>9.8000000000000004E-2</c:v>
                </c:pt>
                <c:pt idx="6965">
                  <c:v>0.104</c:v>
                </c:pt>
                <c:pt idx="6966">
                  <c:v>9.2999999999999999E-2</c:v>
                </c:pt>
                <c:pt idx="6967">
                  <c:v>6.4000000000000001E-2</c:v>
                </c:pt>
                <c:pt idx="6968">
                  <c:v>0.10199999999999999</c:v>
                </c:pt>
                <c:pt idx="6969">
                  <c:v>0.111</c:v>
                </c:pt>
                <c:pt idx="6970">
                  <c:v>0.124</c:v>
                </c:pt>
                <c:pt idx="6971">
                  <c:v>7.2999999999999995E-2</c:v>
                </c:pt>
                <c:pt idx="6972">
                  <c:v>0.1</c:v>
                </c:pt>
                <c:pt idx="6973">
                  <c:v>9.6000000000000002E-2</c:v>
                </c:pt>
                <c:pt idx="6974">
                  <c:v>8.5999999999999993E-2</c:v>
                </c:pt>
                <c:pt idx="6975">
                  <c:v>0.08</c:v>
                </c:pt>
                <c:pt idx="6976">
                  <c:v>0.1</c:v>
                </c:pt>
                <c:pt idx="6977">
                  <c:v>7.6999999999999999E-2</c:v>
                </c:pt>
                <c:pt idx="6978">
                  <c:v>7.4999999999999997E-2</c:v>
                </c:pt>
                <c:pt idx="6979">
                  <c:v>0.10199999999999999</c:v>
                </c:pt>
                <c:pt idx="6980">
                  <c:v>0.16600000000000001</c:v>
                </c:pt>
                <c:pt idx="6981">
                  <c:v>9.6000000000000002E-2</c:v>
                </c:pt>
                <c:pt idx="6982">
                  <c:v>0.126</c:v>
                </c:pt>
                <c:pt idx="6983">
                  <c:v>7.5999999999999998E-2</c:v>
                </c:pt>
                <c:pt idx="6984">
                  <c:v>7.1999999999999995E-2</c:v>
                </c:pt>
                <c:pt idx="6985">
                  <c:v>0.109</c:v>
                </c:pt>
                <c:pt idx="6986">
                  <c:v>7.9000000000000001E-2</c:v>
                </c:pt>
                <c:pt idx="6987">
                  <c:v>7.0999999999999994E-2</c:v>
                </c:pt>
                <c:pt idx="6988">
                  <c:v>9.0999999999999998E-2</c:v>
                </c:pt>
                <c:pt idx="6989">
                  <c:v>8.7999999999999995E-2</c:v>
                </c:pt>
                <c:pt idx="6990">
                  <c:v>0.14099999999999999</c:v>
                </c:pt>
                <c:pt idx="6991">
                  <c:v>0.16</c:v>
                </c:pt>
                <c:pt idx="6992">
                  <c:v>7.1999999999999995E-2</c:v>
                </c:pt>
                <c:pt idx="6993">
                  <c:v>7.1999999999999995E-2</c:v>
                </c:pt>
                <c:pt idx="6994">
                  <c:v>6.8000000000000005E-2</c:v>
                </c:pt>
                <c:pt idx="6995">
                  <c:v>0.06</c:v>
                </c:pt>
                <c:pt idx="6996">
                  <c:v>8.5999999999999993E-2</c:v>
                </c:pt>
                <c:pt idx="6997">
                  <c:v>8.5000000000000006E-2</c:v>
                </c:pt>
                <c:pt idx="6998">
                  <c:v>6.4000000000000001E-2</c:v>
                </c:pt>
                <c:pt idx="6999">
                  <c:v>0.14599999999999999</c:v>
                </c:pt>
                <c:pt idx="7000">
                  <c:v>7.3999999999999996E-2</c:v>
                </c:pt>
                <c:pt idx="7001">
                  <c:v>8.1000000000000003E-2</c:v>
                </c:pt>
                <c:pt idx="7002">
                  <c:v>9.2999999999999999E-2</c:v>
                </c:pt>
                <c:pt idx="7003">
                  <c:v>0.159</c:v>
                </c:pt>
                <c:pt idx="7004">
                  <c:v>7.3999999999999996E-2</c:v>
                </c:pt>
                <c:pt idx="7005">
                  <c:v>9.8000000000000004E-2</c:v>
                </c:pt>
                <c:pt idx="7006">
                  <c:v>7.8E-2</c:v>
                </c:pt>
                <c:pt idx="7007">
                  <c:v>9.8000000000000004E-2</c:v>
                </c:pt>
                <c:pt idx="7008">
                  <c:v>7.8E-2</c:v>
                </c:pt>
                <c:pt idx="7009">
                  <c:v>8.3000000000000004E-2</c:v>
                </c:pt>
                <c:pt idx="7010">
                  <c:v>0.06</c:v>
                </c:pt>
                <c:pt idx="7011">
                  <c:v>8.1000000000000003E-2</c:v>
                </c:pt>
                <c:pt idx="7012">
                  <c:v>8.3000000000000004E-2</c:v>
                </c:pt>
                <c:pt idx="7013">
                  <c:v>0.124</c:v>
                </c:pt>
                <c:pt idx="7014">
                  <c:v>4.2000000000000003E-2</c:v>
                </c:pt>
                <c:pt idx="7015">
                  <c:v>6.2E-2</c:v>
                </c:pt>
                <c:pt idx="7016">
                  <c:v>7.0999999999999994E-2</c:v>
                </c:pt>
                <c:pt idx="7017">
                  <c:v>7.4999999999999997E-2</c:v>
                </c:pt>
                <c:pt idx="7018">
                  <c:v>6.5000000000000002E-2</c:v>
                </c:pt>
                <c:pt idx="7019">
                  <c:v>0.115</c:v>
                </c:pt>
                <c:pt idx="7020">
                  <c:v>9.4E-2</c:v>
                </c:pt>
                <c:pt idx="7021">
                  <c:v>5.3999999999999999E-2</c:v>
                </c:pt>
                <c:pt idx="7022">
                  <c:v>0.10299999999999999</c:v>
                </c:pt>
                <c:pt idx="7023">
                  <c:v>8.5999999999999993E-2</c:v>
                </c:pt>
                <c:pt idx="7024">
                  <c:v>6.8000000000000005E-2</c:v>
                </c:pt>
                <c:pt idx="7025">
                  <c:v>8.2000000000000003E-2</c:v>
                </c:pt>
                <c:pt idx="7026">
                  <c:v>8.3000000000000004E-2</c:v>
                </c:pt>
                <c:pt idx="7027">
                  <c:v>7.9000000000000001E-2</c:v>
                </c:pt>
                <c:pt idx="7028">
                  <c:v>9.1999999999999998E-2</c:v>
                </c:pt>
                <c:pt idx="7029">
                  <c:v>5.7000000000000002E-2</c:v>
                </c:pt>
                <c:pt idx="7030">
                  <c:v>0.05</c:v>
                </c:pt>
                <c:pt idx="7031">
                  <c:v>0.112</c:v>
                </c:pt>
                <c:pt idx="7032">
                  <c:v>0.05</c:v>
                </c:pt>
                <c:pt idx="7033">
                  <c:v>7.4999999999999997E-2</c:v>
                </c:pt>
                <c:pt idx="7034">
                  <c:v>0.06</c:v>
                </c:pt>
                <c:pt idx="7035">
                  <c:v>3.5999999999999997E-2</c:v>
                </c:pt>
                <c:pt idx="7036">
                  <c:v>0.10199999999999999</c:v>
                </c:pt>
                <c:pt idx="7037">
                  <c:v>0.08</c:v>
                </c:pt>
                <c:pt idx="7038">
                  <c:v>7.0000000000000007E-2</c:v>
                </c:pt>
                <c:pt idx="7039">
                  <c:v>7.0000000000000007E-2</c:v>
                </c:pt>
                <c:pt idx="7040">
                  <c:v>5.2999999999999999E-2</c:v>
                </c:pt>
                <c:pt idx="7041">
                  <c:v>6.3E-2</c:v>
                </c:pt>
                <c:pt idx="7042">
                  <c:v>5.6000000000000001E-2</c:v>
                </c:pt>
                <c:pt idx="7043">
                  <c:v>7.2999999999999995E-2</c:v>
                </c:pt>
                <c:pt idx="7044">
                  <c:v>5.7000000000000002E-2</c:v>
                </c:pt>
                <c:pt idx="7045">
                  <c:v>7.0000000000000007E-2</c:v>
                </c:pt>
                <c:pt idx="7046">
                  <c:v>0.09</c:v>
                </c:pt>
                <c:pt idx="7047">
                  <c:v>7.1999999999999995E-2</c:v>
                </c:pt>
                <c:pt idx="7048">
                  <c:v>5.8000000000000003E-2</c:v>
                </c:pt>
                <c:pt idx="7049">
                  <c:v>7.8E-2</c:v>
                </c:pt>
                <c:pt idx="7050">
                  <c:v>0.16900000000000001</c:v>
                </c:pt>
                <c:pt idx="7051">
                  <c:v>4.5999999999999999E-2</c:v>
                </c:pt>
                <c:pt idx="7052">
                  <c:v>5.8000000000000003E-2</c:v>
                </c:pt>
                <c:pt idx="7053">
                  <c:v>6.4000000000000001E-2</c:v>
                </c:pt>
                <c:pt idx="7054">
                  <c:v>8.1000000000000003E-2</c:v>
                </c:pt>
                <c:pt idx="7055">
                  <c:v>6.8000000000000005E-2</c:v>
                </c:pt>
                <c:pt idx="7056">
                  <c:v>6.0999999999999999E-2</c:v>
                </c:pt>
                <c:pt idx="7057">
                  <c:v>8.4000000000000005E-2</c:v>
                </c:pt>
                <c:pt idx="7058">
                  <c:v>6.3E-2</c:v>
                </c:pt>
                <c:pt idx="7059">
                  <c:v>0.06</c:v>
                </c:pt>
                <c:pt idx="7060">
                  <c:v>7.5999999999999998E-2</c:v>
                </c:pt>
                <c:pt idx="7061">
                  <c:v>7.1999999999999995E-2</c:v>
                </c:pt>
                <c:pt idx="7062">
                  <c:v>8.4000000000000005E-2</c:v>
                </c:pt>
                <c:pt idx="7063">
                  <c:v>4.2999999999999997E-2</c:v>
                </c:pt>
                <c:pt idx="7064">
                  <c:v>0.04</c:v>
                </c:pt>
                <c:pt idx="7065">
                  <c:v>7.4999999999999997E-2</c:v>
                </c:pt>
                <c:pt idx="7066">
                  <c:v>9.8000000000000004E-2</c:v>
                </c:pt>
                <c:pt idx="7067">
                  <c:v>8.3000000000000004E-2</c:v>
                </c:pt>
                <c:pt idx="7068">
                  <c:v>5.2999999999999999E-2</c:v>
                </c:pt>
                <c:pt idx="7069">
                  <c:v>0.115</c:v>
                </c:pt>
                <c:pt idx="7070">
                  <c:v>0.107</c:v>
                </c:pt>
                <c:pt idx="7071">
                  <c:v>8.4000000000000005E-2</c:v>
                </c:pt>
                <c:pt idx="7072">
                  <c:v>6.5000000000000002E-2</c:v>
                </c:pt>
                <c:pt idx="7073">
                  <c:v>9.6000000000000002E-2</c:v>
                </c:pt>
                <c:pt idx="7074">
                  <c:v>6.0999999999999999E-2</c:v>
                </c:pt>
                <c:pt idx="7075">
                  <c:v>8.1000000000000003E-2</c:v>
                </c:pt>
                <c:pt idx="7076">
                  <c:v>7.6999999999999999E-2</c:v>
                </c:pt>
                <c:pt idx="7077">
                  <c:v>7.1999999999999995E-2</c:v>
                </c:pt>
                <c:pt idx="7078">
                  <c:v>7.4999999999999997E-2</c:v>
                </c:pt>
                <c:pt idx="7079">
                  <c:v>6.2E-2</c:v>
                </c:pt>
                <c:pt idx="7080">
                  <c:v>6.6000000000000003E-2</c:v>
                </c:pt>
                <c:pt idx="7081">
                  <c:v>8.1000000000000003E-2</c:v>
                </c:pt>
                <c:pt idx="7082">
                  <c:v>8.3000000000000004E-2</c:v>
                </c:pt>
                <c:pt idx="7083">
                  <c:v>5.0999999999999997E-2</c:v>
                </c:pt>
                <c:pt idx="7084">
                  <c:v>5.5E-2</c:v>
                </c:pt>
                <c:pt idx="7085">
                  <c:v>6.9000000000000006E-2</c:v>
                </c:pt>
                <c:pt idx="7086">
                  <c:v>6.6000000000000003E-2</c:v>
                </c:pt>
                <c:pt idx="7087">
                  <c:v>6.7000000000000004E-2</c:v>
                </c:pt>
                <c:pt idx="7088">
                  <c:v>4.9000000000000002E-2</c:v>
                </c:pt>
                <c:pt idx="7089">
                  <c:v>7.8E-2</c:v>
                </c:pt>
                <c:pt idx="7090">
                  <c:v>4.9000000000000002E-2</c:v>
                </c:pt>
                <c:pt idx="7091">
                  <c:v>6.9000000000000006E-2</c:v>
                </c:pt>
                <c:pt idx="7092">
                  <c:v>6.3E-2</c:v>
                </c:pt>
                <c:pt idx="7093">
                  <c:v>6.7000000000000004E-2</c:v>
                </c:pt>
                <c:pt idx="7094">
                  <c:v>7.2999999999999995E-2</c:v>
                </c:pt>
                <c:pt idx="7095">
                  <c:v>6.7000000000000004E-2</c:v>
                </c:pt>
                <c:pt idx="7096">
                  <c:v>6.9000000000000006E-2</c:v>
                </c:pt>
                <c:pt idx="7097">
                  <c:v>5.7000000000000002E-2</c:v>
                </c:pt>
                <c:pt idx="7098">
                  <c:v>6.9000000000000006E-2</c:v>
                </c:pt>
                <c:pt idx="7099">
                  <c:v>5.7000000000000002E-2</c:v>
                </c:pt>
                <c:pt idx="7100">
                  <c:v>4.9000000000000002E-2</c:v>
                </c:pt>
                <c:pt idx="7101">
                  <c:v>5.3999999999999999E-2</c:v>
                </c:pt>
                <c:pt idx="7102">
                  <c:v>7.2999999999999995E-2</c:v>
                </c:pt>
                <c:pt idx="7103">
                  <c:v>0.112</c:v>
                </c:pt>
                <c:pt idx="7104">
                  <c:v>7.2999999999999995E-2</c:v>
                </c:pt>
                <c:pt idx="7105">
                  <c:v>9.2999999999999999E-2</c:v>
                </c:pt>
                <c:pt idx="7106">
                  <c:v>7.0999999999999994E-2</c:v>
                </c:pt>
                <c:pt idx="7107">
                  <c:v>0.109</c:v>
                </c:pt>
                <c:pt idx="7108">
                  <c:v>5.2999999999999999E-2</c:v>
                </c:pt>
                <c:pt idx="7109">
                  <c:v>6.5000000000000002E-2</c:v>
                </c:pt>
                <c:pt idx="7110">
                  <c:v>5.8000000000000003E-2</c:v>
                </c:pt>
                <c:pt idx="7111">
                  <c:v>0.105</c:v>
                </c:pt>
                <c:pt idx="7112">
                  <c:v>8.7999999999999995E-2</c:v>
                </c:pt>
                <c:pt idx="7113">
                  <c:v>9.4E-2</c:v>
                </c:pt>
                <c:pt idx="7114">
                  <c:v>5.3999999999999999E-2</c:v>
                </c:pt>
                <c:pt idx="7115">
                  <c:v>0.10199999999999999</c:v>
                </c:pt>
                <c:pt idx="7116">
                  <c:v>9.7000000000000003E-2</c:v>
                </c:pt>
                <c:pt idx="7117">
                  <c:v>8.3000000000000004E-2</c:v>
                </c:pt>
                <c:pt idx="7118">
                  <c:v>7.0999999999999994E-2</c:v>
                </c:pt>
                <c:pt idx="7119">
                  <c:v>4.2000000000000003E-2</c:v>
                </c:pt>
                <c:pt idx="7120">
                  <c:v>0.11600000000000001</c:v>
                </c:pt>
                <c:pt idx="7121">
                  <c:v>8.7999999999999995E-2</c:v>
                </c:pt>
                <c:pt idx="7122">
                  <c:v>0.05</c:v>
                </c:pt>
                <c:pt idx="7123">
                  <c:v>8.3000000000000004E-2</c:v>
                </c:pt>
                <c:pt idx="7124">
                  <c:v>9.1999999999999998E-2</c:v>
                </c:pt>
                <c:pt idx="7125">
                  <c:v>0.11799999999999999</c:v>
                </c:pt>
                <c:pt idx="7126">
                  <c:v>9.0999999999999998E-2</c:v>
                </c:pt>
                <c:pt idx="7127">
                  <c:v>7.0999999999999994E-2</c:v>
                </c:pt>
                <c:pt idx="7128">
                  <c:v>9.1999999999999998E-2</c:v>
                </c:pt>
                <c:pt idx="7129">
                  <c:v>7.2999999999999995E-2</c:v>
                </c:pt>
                <c:pt idx="7130">
                  <c:v>6.6000000000000003E-2</c:v>
                </c:pt>
                <c:pt idx="7131">
                  <c:v>0.1</c:v>
                </c:pt>
                <c:pt idx="7132">
                  <c:v>0.13700000000000001</c:v>
                </c:pt>
                <c:pt idx="7133">
                  <c:v>8.5999999999999993E-2</c:v>
                </c:pt>
                <c:pt idx="7134">
                  <c:v>9.1999999999999998E-2</c:v>
                </c:pt>
                <c:pt idx="7135">
                  <c:v>0.14499999999999999</c:v>
                </c:pt>
                <c:pt idx="7136">
                  <c:v>0.112</c:v>
                </c:pt>
                <c:pt idx="7137">
                  <c:v>8.8999999999999996E-2</c:v>
                </c:pt>
                <c:pt idx="7138">
                  <c:v>0.13500000000000001</c:v>
                </c:pt>
                <c:pt idx="7139">
                  <c:v>0.14399999999999999</c:v>
                </c:pt>
                <c:pt idx="7140">
                  <c:v>6.6000000000000003E-2</c:v>
                </c:pt>
                <c:pt idx="7141">
                  <c:v>9.1999999999999998E-2</c:v>
                </c:pt>
                <c:pt idx="7142">
                  <c:v>8.1000000000000003E-2</c:v>
                </c:pt>
                <c:pt idx="7143">
                  <c:v>9.0999999999999998E-2</c:v>
                </c:pt>
                <c:pt idx="7144">
                  <c:v>0.106</c:v>
                </c:pt>
                <c:pt idx="7145">
                  <c:v>9.0999999999999998E-2</c:v>
                </c:pt>
                <c:pt idx="7146">
                  <c:v>7.9000000000000001E-2</c:v>
                </c:pt>
                <c:pt idx="7147">
                  <c:v>0.09</c:v>
                </c:pt>
                <c:pt idx="7148">
                  <c:v>9.0999999999999998E-2</c:v>
                </c:pt>
                <c:pt idx="7149">
                  <c:v>0.152</c:v>
                </c:pt>
                <c:pt idx="7150">
                  <c:v>8.7999999999999995E-2</c:v>
                </c:pt>
                <c:pt idx="7151">
                  <c:v>0.10299999999999999</c:v>
                </c:pt>
                <c:pt idx="7152">
                  <c:v>0.128</c:v>
                </c:pt>
                <c:pt idx="7153">
                  <c:v>0.11799999999999999</c:v>
                </c:pt>
                <c:pt idx="7154">
                  <c:v>0.13900000000000001</c:v>
                </c:pt>
                <c:pt idx="7155">
                  <c:v>0.06</c:v>
                </c:pt>
                <c:pt idx="7156">
                  <c:v>9.8000000000000004E-2</c:v>
                </c:pt>
                <c:pt idx="7157">
                  <c:v>0.13</c:v>
                </c:pt>
                <c:pt idx="7158">
                  <c:v>0.114</c:v>
                </c:pt>
                <c:pt idx="7159">
                  <c:v>6.8000000000000005E-2</c:v>
                </c:pt>
                <c:pt idx="7160">
                  <c:v>0.111</c:v>
                </c:pt>
                <c:pt idx="7161">
                  <c:v>8.1000000000000003E-2</c:v>
                </c:pt>
                <c:pt idx="7162">
                  <c:v>0.10199999999999999</c:v>
                </c:pt>
                <c:pt idx="7163">
                  <c:v>7.2999999999999995E-2</c:v>
                </c:pt>
                <c:pt idx="7164">
                  <c:v>0.13500000000000001</c:v>
                </c:pt>
                <c:pt idx="7165">
                  <c:v>0.11</c:v>
                </c:pt>
                <c:pt idx="7166">
                  <c:v>7.0999999999999994E-2</c:v>
                </c:pt>
                <c:pt idx="7167">
                  <c:v>0.10199999999999999</c:v>
                </c:pt>
                <c:pt idx="7168">
                  <c:v>8.5999999999999993E-2</c:v>
                </c:pt>
                <c:pt idx="7169">
                  <c:v>9.4E-2</c:v>
                </c:pt>
                <c:pt idx="7170">
                  <c:v>9.7000000000000003E-2</c:v>
                </c:pt>
                <c:pt idx="7171">
                  <c:v>0.112</c:v>
                </c:pt>
                <c:pt idx="7172">
                  <c:v>0.13</c:v>
                </c:pt>
                <c:pt idx="7173">
                  <c:v>7.4999999999999997E-2</c:v>
                </c:pt>
                <c:pt idx="7174">
                  <c:v>4.5999999999999999E-2</c:v>
                </c:pt>
                <c:pt idx="7175">
                  <c:v>6.0999999999999999E-2</c:v>
                </c:pt>
                <c:pt idx="7176">
                  <c:v>4.5999999999999999E-2</c:v>
                </c:pt>
                <c:pt idx="7177">
                  <c:v>5.2999999999999999E-2</c:v>
                </c:pt>
                <c:pt idx="7178">
                  <c:v>9.7000000000000003E-2</c:v>
                </c:pt>
                <c:pt idx="7179">
                  <c:v>6.2E-2</c:v>
                </c:pt>
                <c:pt idx="7180">
                  <c:v>0.05</c:v>
                </c:pt>
                <c:pt idx="7181">
                  <c:v>5.3999999999999999E-2</c:v>
                </c:pt>
                <c:pt idx="7182">
                  <c:v>0.06</c:v>
                </c:pt>
                <c:pt idx="7183">
                  <c:v>5.8000000000000003E-2</c:v>
                </c:pt>
                <c:pt idx="7184">
                  <c:v>4.4999999999999998E-2</c:v>
                </c:pt>
                <c:pt idx="7185">
                  <c:v>0.108</c:v>
                </c:pt>
                <c:pt idx="7186">
                  <c:v>0.105</c:v>
                </c:pt>
                <c:pt idx="7187">
                  <c:v>7.5999999999999998E-2</c:v>
                </c:pt>
                <c:pt idx="7188">
                  <c:v>5.5E-2</c:v>
                </c:pt>
                <c:pt idx="7189">
                  <c:v>4.5999999999999999E-2</c:v>
                </c:pt>
                <c:pt idx="7190">
                  <c:v>0.06</c:v>
                </c:pt>
                <c:pt idx="7191">
                  <c:v>8.1000000000000003E-2</c:v>
                </c:pt>
                <c:pt idx="7192">
                  <c:v>4.8000000000000001E-2</c:v>
                </c:pt>
                <c:pt idx="7193">
                  <c:v>6.6000000000000003E-2</c:v>
                </c:pt>
                <c:pt idx="7194">
                  <c:v>7.5999999999999998E-2</c:v>
                </c:pt>
                <c:pt idx="7195">
                  <c:v>7.6999999999999999E-2</c:v>
                </c:pt>
                <c:pt idx="7196">
                  <c:v>7.0000000000000007E-2</c:v>
                </c:pt>
                <c:pt idx="7197">
                  <c:v>5.2999999999999999E-2</c:v>
                </c:pt>
                <c:pt idx="7198">
                  <c:v>5.6000000000000001E-2</c:v>
                </c:pt>
                <c:pt idx="7199">
                  <c:v>6.3E-2</c:v>
                </c:pt>
                <c:pt idx="7200">
                  <c:v>4.7E-2</c:v>
                </c:pt>
                <c:pt idx="7201">
                  <c:v>0.109</c:v>
                </c:pt>
                <c:pt idx="7202">
                  <c:v>0.13100000000000001</c:v>
                </c:pt>
                <c:pt idx="7203">
                  <c:v>0.106</c:v>
                </c:pt>
                <c:pt idx="7204">
                  <c:v>5.3999999999999999E-2</c:v>
                </c:pt>
                <c:pt idx="7205">
                  <c:v>0.107</c:v>
                </c:pt>
                <c:pt idx="7206">
                  <c:v>9.6000000000000002E-2</c:v>
                </c:pt>
                <c:pt idx="7207">
                  <c:v>0.05</c:v>
                </c:pt>
                <c:pt idx="7208">
                  <c:v>8.5999999999999993E-2</c:v>
                </c:pt>
                <c:pt idx="7209">
                  <c:v>7.3999999999999996E-2</c:v>
                </c:pt>
                <c:pt idx="7210">
                  <c:v>7.0999999999999994E-2</c:v>
                </c:pt>
                <c:pt idx="7211">
                  <c:v>5.1999999999999998E-2</c:v>
                </c:pt>
                <c:pt idx="7212">
                  <c:v>4.2999999999999997E-2</c:v>
                </c:pt>
                <c:pt idx="7213">
                  <c:v>5.5E-2</c:v>
                </c:pt>
                <c:pt idx="7214">
                  <c:v>7.8E-2</c:v>
                </c:pt>
                <c:pt idx="7215">
                  <c:v>6.4000000000000001E-2</c:v>
                </c:pt>
                <c:pt idx="7216">
                  <c:v>7.0000000000000007E-2</c:v>
                </c:pt>
                <c:pt idx="7217">
                  <c:v>8.5999999999999993E-2</c:v>
                </c:pt>
                <c:pt idx="7218">
                  <c:v>0.112</c:v>
                </c:pt>
                <c:pt idx="7219">
                  <c:v>0.104</c:v>
                </c:pt>
                <c:pt idx="7220">
                  <c:v>8.6999999999999994E-2</c:v>
                </c:pt>
                <c:pt idx="7221">
                  <c:v>8.3000000000000004E-2</c:v>
                </c:pt>
                <c:pt idx="7222">
                  <c:v>0.113</c:v>
                </c:pt>
                <c:pt idx="7223">
                  <c:v>8.3000000000000004E-2</c:v>
                </c:pt>
                <c:pt idx="7224">
                  <c:v>0.104</c:v>
                </c:pt>
                <c:pt idx="7225">
                  <c:v>0.11700000000000001</c:v>
                </c:pt>
                <c:pt idx="7226">
                  <c:v>0.06</c:v>
                </c:pt>
                <c:pt idx="7227">
                  <c:v>0.11899999999999999</c:v>
                </c:pt>
                <c:pt idx="7228">
                  <c:v>0.11799999999999999</c:v>
                </c:pt>
                <c:pt idx="7229">
                  <c:v>0.11600000000000001</c:v>
                </c:pt>
                <c:pt idx="7230">
                  <c:v>4.4999999999999998E-2</c:v>
                </c:pt>
                <c:pt idx="7231">
                  <c:v>4.3999999999999997E-2</c:v>
                </c:pt>
                <c:pt idx="7232">
                  <c:v>0.10299999999999999</c:v>
                </c:pt>
                <c:pt idx="7233">
                  <c:v>6.6000000000000003E-2</c:v>
                </c:pt>
                <c:pt idx="7234">
                  <c:v>9.2999999999999999E-2</c:v>
                </c:pt>
                <c:pt idx="7235">
                  <c:v>0.11899999999999999</c:v>
                </c:pt>
                <c:pt idx="7236">
                  <c:v>7.1999999999999995E-2</c:v>
                </c:pt>
                <c:pt idx="7237">
                  <c:v>0.11700000000000001</c:v>
                </c:pt>
                <c:pt idx="7238">
                  <c:v>7.0000000000000007E-2</c:v>
                </c:pt>
                <c:pt idx="7239">
                  <c:v>5.8999999999999997E-2</c:v>
                </c:pt>
                <c:pt idx="7240">
                  <c:v>7.6999999999999999E-2</c:v>
                </c:pt>
                <c:pt idx="7241">
                  <c:v>7.0000000000000007E-2</c:v>
                </c:pt>
                <c:pt idx="7242">
                  <c:v>6.5000000000000002E-2</c:v>
                </c:pt>
                <c:pt idx="7243">
                  <c:v>4.1000000000000002E-2</c:v>
                </c:pt>
                <c:pt idx="7244">
                  <c:v>5.6000000000000001E-2</c:v>
                </c:pt>
                <c:pt idx="7245">
                  <c:v>9.7000000000000003E-2</c:v>
                </c:pt>
                <c:pt idx="7246">
                  <c:v>6.6000000000000003E-2</c:v>
                </c:pt>
                <c:pt idx="7247">
                  <c:v>9.5000000000000001E-2</c:v>
                </c:pt>
                <c:pt idx="7248">
                  <c:v>6.8000000000000005E-2</c:v>
                </c:pt>
                <c:pt idx="7249">
                  <c:v>7.0999999999999994E-2</c:v>
                </c:pt>
                <c:pt idx="7250">
                  <c:v>7.8E-2</c:v>
                </c:pt>
                <c:pt idx="7251">
                  <c:v>9.6000000000000002E-2</c:v>
                </c:pt>
                <c:pt idx="7252">
                  <c:v>6.5000000000000002E-2</c:v>
                </c:pt>
                <c:pt idx="7253">
                  <c:v>0.11700000000000001</c:v>
                </c:pt>
                <c:pt idx="7254">
                  <c:v>0.115</c:v>
                </c:pt>
                <c:pt idx="7255">
                  <c:v>0.105</c:v>
                </c:pt>
                <c:pt idx="7256">
                  <c:v>0.08</c:v>
                </c:pt>
                <c:pt idx="7257">
                  <c:v>0.16500000000000001</c:v>
                </c:pt>
                <c:pt idx="7258">
                  <c:v>7.5999999999999998E-2</c:v>
                </c:pt>
                <c:pt idx="7259">
                  <c:v>0.107</c:v>
                </c:pt>
                <c:pt idx="7260">
                  <c:v>0.121</c:v>
                </c:pt>
                <c:pt idx="7261">
                  <c:v>0.16300000000000001</c:v>
                </c:pt>
                <c:pt idx="7262">
                  <c:v>0.09</c:v>
                </c:pt>
                <c:pt idx="7263">
                  <c:v>8.8999999999999996E-2</c:v>
                </c:pt>
                <c:pt idx="7264">
                  <c:v>0.11700000000000001</c:v>
                </c:pt>
                <c:pt idx="7265">
                  <c:v>0.127</c:v>
                </c:pt>
                <c:pt idx="7266">
                  <c:v>0.108</c:v>
                </c:pt>
                <c:pt idx="7267">
                  <c:v>0.11700000000000001</c:v>
                </c:pt>
                <c:pt idx="7268">
                  <c:v>9.8000000000000004E-2</c:v>
                </c:pt>
                <c:pt idx="7269">
                  <c:v>0.114</c:v>
                </c:pt>
                <c:pt idx="7270">
                  <c:v>9.0999999999999998E-2</c:v>
                </c:pt>
                <c:pt idx="7271">
                  <c:v>0.123</c:v>
                </c:pt>
                <c:pt idx="7272">
                  <c:v>0.13700000000000001</c:v>
                </c:pt>
                <c:pt idx="7273">
                  <c:v>0.13800000000000001</c:v>
                </c:pt>
                <c:pt idx="7274">
                  <c:v>6.9000000000000006E-2</c:v>
                </c:pt>
                <c:pt idx="7275">
                  <c:v>0.122</c:v>
                </c:pt>
                <c:pt idx="7276">
                  <c:v>9.4E-2</c:v>
                </c:pt>
                <c:pt idx="7277">
                  <c:v>7.1999999999999995E-2</c:v>
                </c:pt>
                <c:pt idx="7278">
                  <c:v>8.5999999999999993E-2</c:v>
                </c:pt>
                <c:pt idx="7279">
                  <c:v>8.5999999999999993E-2</c:v>
                </c:pt>
                <c:pt idx="7280">
                  <c:v>0.11</c:v>
                </c:pt>
                <c:pt idx="7281">
                  <c:v>0.127</c:v>
                </c:pt>
                <c:pt idx="7282">
                  <c:v>0.115</c:v>
                </c:pt>
                <c:pt idx="7283">
                  <c:v>0.113</c:v>
                </c:pt>
                <c:pt idx="7284">
                  <c:v>9.8000000000000004E-2</c:v>
                </c:pt>
                <c:pt idx="7285">
                  <c:v>0.108</c:v>
                </c:pt>
                <c:pt idx="7286">
                  <c:v>0.107</c:v>
                </c:pt>
                <c:pt idx="7287">
                  <c:v>7.0000000000000007E-2</c:v>
                </c:pt>
                <c:pt idx="7288">
                  <c:v>9.1999999999999998E-2</c:v>
                </c:pt>
                <c:pt idx="7289">
                  <c:v>0.11</c:v>
                </c:pt>
                <c:pt idx="7290">
                  <c:v>7.0999999999999994E-2</c:v>
                </c:pt>
                <c:pt idx="7291">
                  <c:v>0.115</c:v>
                </c:pt>
                <c:pt idx="7292">
                  <c:v>6.9000000000000006E-2</c:v>
                </c:pt>
                <c:pt idx="7293">
                  <c:v>0.13300000000000001</c:v>
                </c:pt>
                <c:pt idx="7294">
                  <c:v>0.13600000000000001</c:v>
                </c:pt>
                <c:pt idx="7295">
                  <c:v>0.13200000000000001</c:v>
                </c:pt>
                <c:pt idx="7296">
                  <c:v>0.11</c:v>
                </c:pt>
                <c:pt idx="7297">
                  <c:v>0.106</c:v>
                </c:pt>
                <c:pt idx="7298">
                  <c:v>0.12</c:v>
                </c:pt>
                <c:pt idx="7299">
                  <c:v>7.1999999999999995E-2</c:v>
                </c:pt>
                <c:pt idx="7300">
                  <c:v>0.158</c:v>
                </c:pt>
                <c:pt idx="7301">
                  <c:v>8.8999999999999996E-2</c:v>
                </c:pt>
                <c:pt idx="7302">
                  <c:v>0.13700000000000001</c:v>
                </c:pt>
                <c:pt idx="7303">
                  <c:v>0.09</c:v>
                </c:pt>
                <c:pt idx="7304">
                  <c:v>0.123</c:v>
                </c:pt>
                <c:pt idx="7305">
                  <c:v>0.09</c:v>
                </c:pt>
                <c:pt idx="7306">
                  <c:v>0.11600000000000001</c:v>
                </c:pt>
                <c:pt idx="7307">
                  <c:v>0.14299999999999999</c:v>
                </c:pt>
                <c:pt idx="7308">
                  <c:v>0.104</c:v>
                </c:pt>
                <c:pt idx="7309">
                  <c:v>7.9000000000000001E-2</c:v>
                </c:pt>
                <c:pt idx="7310">
                  <c:v>0.10199999999999999</c:v>
                </c:pt>
                <c:pt idx="7311">
                  <c:v>6.8000000000000005E-2</c:v>
                </c:pt>
                <c:pt idx="7312">
                  <c:v>0.11700000000000001</c:v>
                </c:pt>
                <c:pt idx="7313">
                  <c:v>0.125</c:v>
                </c:pt>
                <c:pt idx="7314">
                  <c:v>0.10100000000000001</c:v>
                </c:pt>
                <c:pt idx="7315">
                  <c:v>9.2999999999999999E-2</c:v>
                </c:pt>
                <c:pt idx="7316">
                  <c:v>9.8000000000000004E-2</c:v>
                </c:pt>
                <c:pt idx="7317">
                  <c:v>8.8999999999999996E-2</c:v>
                </c:pt>
                <c:pt idx="7318">
                  <c:v>0.123</c:v>
                </c:pt>
                <c:pt idx="7319">
                  <c:v>8.6999999999999994E-2</c:v>
                </c:pt>
                <c:pt idx="7320">
                  <c:v>6.0999999999999999E-2</c:v>
                </c:pt>
                <c:pt idx="7321">
                  <c:v>7.6999999999999999E-2</c:v>
                </c:pt>
                <c:pt idx="7322">
                  <c:v>0.05</c:v>
                </c:pt>
                <c:pt idx="7323">
                  <c:v>6.8000000000000005E-2</c:v>
                </c:pt>
                <c:pt idx="7324">
                  <c:v>0.10199999999999999</c:v>
                </c:pt>
                <c:pt idx="7325">
                  <c:v>9.8000000000000004E-2</c:v>
                </c:pt>
                <c:pt idx="7326">
                  <c:v>7.3999999999999996E-2</c:v>
                </c:pt>
                <c:pt idx="7327">
                  <c:v>0.127</c:v>
                </c:pt>
                <c:pt idx="7328">
                  <c:v>7.0000000000000007E-2</c:v>
                </c:pt>
                <c:pt idx="7329">
                  <c:v>8.7999999999999995E-2</c:v>
                </c:pt>
                <c:pt idx="7330">
                  <c:v>7.5999999999999998E-2</c:v>
                </c:pt>
                <c:pt idx="7331">
                  <c:v>6.8000000000000005E-2</c:v>
                </c:pt>
                <c:pt idx="7332">
                  <c:v>9.4E-2</c:v>
                </c:pt>
                <c:pt idx="7333">
                  <c:v>5.7000000000000002E-2</c:v>
                </c:pt>
                <c:pt idx="7334">
                  <c:v>6.0999999999999999E-2</c:v>
                </c:pt>
                <c:pt idx="7335">
                  <c:v>0.14099999999999999</c:v>
                </c:pt>
                <c:pt idx="7336">
                  <c:v>7.8E-2</c:v>
                </c:pt>
                <c:pt idx="7337">
                  <c:v>0.13300000000000001</c:v>
                </c:pt>
                <c:pt idx="7338">
                  <c:v>0.14399999999999999</c:v>
                </c:pt>
                <c:pt idx="7339">
                  <c:v>0.14399999999999999</c:v>
                </c:pt>
                <c:pt idx="7340">
                  <c:v>0.06</c:v>
                </c:pt>
                <c:pt idx="7341">
                  <c:v>0.122</c:v>
                </c:pt>
                <c:pt idx="7342">
                  <c:v>9.8000000000000004E-2</c:v>
                </c:pt>
                <c:pt idx="7343">
                  <c:v>0.13200000000000001</c:v>
                </c:pt>
                <c:pt idx="7344">
                  <c:v>9.1999999999999998E-2</c:v>
                </c:pt>
                <c:pt idx="7345">
                  <c:v>0.125</c:v>
                </c:pt>
                <c:pt idx="7346">
                  <c:v>6.3E-2</c:v>
                </c:pt>
                <c:pt idx="7347">
                  <c:v>0.08</c:v>
                </c:pt>
                <c:pt idx="7348">
                  <c:v>0.113</c:v>
                </c:pt>
                <c:pt idx="7349">
                  <c:v>6.9000000000000006E-2</c:v>
                </c:pt>
                <c:pt idx="7350">
                  <c:v>6.6000000000000003E-2</c:v>
                </c:pt>
                <c:pt idx="7351">
                  <c:v>0.10100000000000001</c:v>
                </c:pt>
                <c:pt idx="7352">
                  <c:v>8.4000000000000005E-2</c:v>
                </c:pt>
                <c:pt idx="7353">
                  <c:v>0.1</c:v>
                </c:pt>
                <c:pt idx="7354">
                  <c:v>0.17699999999999999</c:v>
                </c:pt>
                <c:pt idx="7355">
                  <c:v>7.0000000000000007E-2</c:v>
                </c:pt>
                <c:pt idx="7356">
                  <c:v>0.124</c:v>
                </c:pt>
                <c:pt idx="7357">
                  <c:v>0.12</c:v>
                </c:pt>
                <c:pt idx="7358">
                  <c:v>9.7000000000000003E-2</c:v>
                </c:pt>
                <c:pt idx="7359">
                  <c:v>0.14199999999999999</c:v>
                </c:pt>
                <c:pt idx="7360">
                  <c:v>0.128</c:v>
                </c:pt>
                <c:pt idx="7361">
                  <c:v>8.5000000000000006E-2</c:v>
                </c:pt>
                <c:pt idx="7362">
                  <c:v>9.5000000000000001E-2</c:v>
                </c:pt>
                <c:pt idx="7363">
                  <c:v>9.9000000000000005E-2</c:v>
                </c:pt>
                <c:pt idx="7364">
                  <c:v>7.1999999999999995E-2</c:v>
                </c:pt>
                <c:pt idx="7365">
                  <c:v>7.3999999999999996E-2</c:v>
                </c:pt>
                <c:pt idx="7366">
                  <c:v>8.5999999999999993E-2</c:v>
                </c:pt>
                <c:pt idx="7367">
                  <c:v>5.8999999999999997E-2</c:v>
                </c:pt>
                <c:pt idx="7368">
                  <c:v>0.06</c:v>
                </c:pt>
                <c:pt idx="7369">
                  <c:v>6.4000000000000001E-2</c:v>
                </c:pt>
                <c:pt idx="7370">
                  <c:v>9.4E-2</c:v>
                </c:pt>
                <c:pt idx="7371">
                  <c:v>7.8E-2</c:v>
                </c:pt>
                <c:pt idx="7372">
                  <c:v>5.7000000000000002E-2</c:v>
                </c:pt>
                <c:pt idx="7373">
                  <c:v>0.10299999999999999</c:v>
                </c:pt>
                <c:pt idx="7374">
                  <c:v>0.127</c:v>
                </c:pt>
                <c:pt idx="7375">
                  <c:v>0.17799999999999999</c:v>
                </c:pt>
                <c:pt idx="7376">
                  <c:v>7.1999999999999995E-2</c:v>
                </c:pt>
                <c:pt idx="7377">
                  <c:v>0.123</c:v>
                </c:pt>
                <c:pt idx="7378">
                  <c:v>6.8000000000000005E-2</c:v>
                </c:pt>
                <c:pt idx="7379">
                  <c:v>8.7999999999999995E-2</c:v>
                </c:pt>
                <c:pt idx="7380">
                  <c:v>0.11799999999999999</c:v>
                </c:pt>
                <c:pt idx="7381">
                  <c:v>0.13600000000000001</c:v>
                </c:pt>
                <c:pt idx="7382">
                  <c:v>9.2999999999999999E-2</c:v>
                </c:pt>
                <c:pt idx="7383">
                  <c:v>9.6000000000000002E-2</c:v>
                </c:pt>
                <c:pt idx="7384">
                  <c:v>8.4000000000000005E-2</c:v>
                </c:pt>
                <c:pt idx="7385">
                  <c:v>5.8000000000000003E-2</c:v>
                </c:pt>
                <c:pt idx="7386">
                  <c:v>0.114</c:v>
                </c:pt>
                <c:pt idx="7387">
                  <c:v>6.8000000000000005E-2</c:v>
                </c:pt>
                <c:pt idx="7388">
                  <c:v>6.5000000000000002E-2</c:v>
                </c:pt>
                <c:pt idx="7389">
                  <c:v>8.2000000000000003E-2</c:v>
                </c:pt>
                <c:pt idx="7390">
                  <c:v>0.10299999999999999</c:v>
                </c:pt>
                <c:pt idx="7391">
                  <c:v>7.6999999999999999E-2</c:v>
                </c:pt>
                <c:pt idx="7392">
                  <c:v>6.9000000000000006E-2</c:v>
                </c:pt>
                <c:pt idx="7393">
                  <c:v>9.6000000000000002E-2</c:v>
                </c:pt>
                <c:pt idx="7394">
                  <c:v>9.1999999999999998E-2</c:v>
                </c:pt>
                <c:pt idx="7395">
                  <c:v>0.109</c:v>
                </c:pt>
                <c:pt idx="7396">
                  <c:v>0.09</c:v>
                </c:pt>
                <c:pt idx="7397">
                  <c:v>0.114</c:v>
                </c:pt>
                <c:pt idx="7398">
                  <c:v>6.2E-2</c:v>
                </c:pt>
                <c:pt idx="7399">
                  <c:v>6.2E-2</c:v>
                </c:pt>
                <c:pt idx="7400">
                  <c:v>8.6999999999999994E-2</c:v>
                </c:pt>
                <c:pt idx="7401">
                  <c:v>8.1000000000000003E-2</c:v>
                </c:pt>
                <c:pt idx="7402">
                  <c:v>0.111</c:v>
                </c:pt>
                <c:pt idx="7403">
                  <c:v>7.8E-2</c:v>
                </c:pt>
                <c:pt idx="7404">
                  <c:v>0.09</c:v>
                </c:pt>
                <c:pt idx="7405">
                  <c:v>7.5999999999999998E-2</c:v>
                </c:pt>
                <c:pt idx="7406">
                  <c:v>8.4000000000000005E-2</c:v>
                </c:pt>
                <c:pt idx="7407">
                  <c:v>7.0999999999999994E-2</c:v>
                </c:pt>
                <c:pt idx="7408">
                  <c:v>5.8999999999999997E-2</c:v>
                </c:pt>
                <c:pt idx="7409">
                  <c:v>0.09</c:v>
                </c:pt>
                <c:pt idx="7410">
                  <c:v>7.5999999999999998E-2</c:v>
                </c:pt>
                <c:pt idx="7411">
                  <c:v>7.3999999999999996E-2</c:v>
                </c:pt>
                <c:pt idx="7412">
                  <c:v>0.06</c:v>
                </c:pt>
                <c:pt idx="7413">
                  <c:v>4.8000000000000001E-2</c:v>
                </c:pt>
                <c:pt idx="7414">
                  <c:v>6.9000000000000006E-2</c:v>
                </c:pt>
                <c:pt idx="7415">
                  <c:v>0.11899999999999999</c:v>
                </c:pt>
                <c:pt idx="7416">
                  <c:v>0.113</c:v>
                </c:pt>
                <c:pt idx="7417">
                  <c:v>0.14000000000000001</c:v>
                </c:pt>
                <c:pt idx="7418">
                  <c:v>0.129</c:v>
                </c:pt>
                <c:pt idx="7419">
                  <c:v>6.2E-2</c:v>
                </c:pt>
                <c:pt idx="7420">
                  <c:v>7.6999999999999999E-2</c:v>
                </c:pt>
                <c:pt idx="7421">
                  <c:v>4.9000000000000002E-2</c:v>
                </c:pt>
                <c:pt idx="7422">
                  <c:v>0.109</c:v>
                </c:pt>
                <c:pt idx="7423">
                  <c:v>6.3E-2</c:v>
                </c:pt>
                <c:pt idx="7424">
                  <c:v>6.6000000000000003E-2</c:v>
                </c:pt>
                <c:pt idx="7425">
                  <c:v>0.112</c:v>
                </c:pt>
                <c:pt idx="7426">
                  <c:v>8.5999999999999993E-2</c:v>
                </c:pt>
                <c:pt idx="7427">
                  <c:v>7.9000000000000001E-2</c:v>
                </c:pt>
                <c:pt idx="7428">
                  <c:v>5.1999999999999998E-2</c:v>
                </c:pt>
                <c:pt idx="7429">
                  <c:v>8.5000000000000006E-2</c:v>
                </c:pt>
                <c:pt idx="7430">
                  <c:v>0.10100000000000001</c:v>
                </c:pt>
                <c:pt idx="7431">
                  <c:v>6.8000000000000005E-2</c:v>
                </c:pt>
                <c:pt idx="7432">
                  <c:v>3.5999999999999997E-2</c:v>
                </c:pt>
                <c:pt idx="7433">
                  <c:v>7.9000000000000001E-2</c:v>
                </c:pt>
                <c:pt idx="7434">
                  <c:v>6.9000000000000006E-2</c:v>
                </c:pt>
                <c:pt idx="7435">
                  <c:v>6.4000000000000001E-2</c:v>
                </c:pt>
                <c:pt idx="7436">
                  <c:v>6.0999999999999999E-2</c:v>
                </c:pt>
                <c:pt idx="7437">
                  <c:v>6.4000000000000001E-2</c:v>
                </c:pt>
                <c:pt idx="7438">
                  <c:v>6.2E-2</c:v>
                </c:pt>
                <c:pt idx="7439">
                  <c:v>5.1999999999999998E-2</c:v>
                </c:pt>
                <c:pt idx="7440">
                  <c:v>6.5000000000000002E-2</c:v>
                </c:pt>
                <c:pt idx="7441">
                  <c:v>4.1000000000000002E-2</c:v>
                </c:pt>
                <c:pt idx="7442">
                  <c:v>7.8E-2</c:v>
                </c:pt>
                <c:pt idx="7443">
                  <c:v>6.3E-2</c:v>
                </c:pt>
                <c:pt idx="7444">
                  <c:v>0.09</c:v>
                </c:pt>
                <c:pt idx="7445">
                  <c:v>8.5999999999999993E-2</c:v>
                </c:pt>
                <c:pt idx="7446">
                  <c:v>7.0000000000000007E-2</c:v>
                </c:pt>
                <c:pt idx="7447">
                  <c:v>9.5000000000000001E-2</c:v>
                </c:pt>
                <c:pt idx="7448">
                  <c:v>7.5999999999999998E-2</c:v>
                </c:pt>
                <c:pt idx="7449">
                  <c:v>7.2999999999999995E-2</c:v>
                </c:pt>
                <c:pt idx="7450">
                  <c:v>3.5999999999999997E-2</c:v>
                </c:pt>
                <c:pt idx="7451">
                  <c:v>9.0999999999999998E-2</c:v>
                </c:pt>
                <c:pt idx="7452">
                  <c:v>4.7E-2</c:v>
                </c:pt>
                <c:pt idx="7453">
                  <c:v>7.1999999999999995E-2</c:v>
                </c:pt>
                <c:pt idx="7454">
                  <c:v>7.0000000000000007E-2</c:v>
                </c:pt>
                <c:pt idx="7455">
                  <c:v>5.0999999999999997E-2</c:v>
                </c:pt>
                <c:pt idx="7456">
                  <c:v>9.4E-2</c:v>
                </c:pt>
                <c:pt idx="7457">
                  <c:v>5.3999999999999999E-2</c:v>
                </c:pt>
                <c:pt idx="7458">
                  <c:v>7.3999999999999996E-2</c:v>
                </c:pt>
                <c:pt idx="7459">
                  <c:v>7.1999999999999995E-2</c:v>
                </c:pt>
                <c:pt idx="7460">
                  <c:v>7.4999999999999997E-2</c:v>
                </c:pt>
                <c:pt idx="7461">
                  <c:v>8.2000000000000003E-2</c:v>
                </c:pt>
                <c:pt idx="7462">
                  <c:v>9.6000000000000002E-2</c:v>
                </c:pt>
                <c:pt idx="7463">
                  <c:v>5.0999999999999997E-2</c:v>
                </c:pt>
                <c:pt idx="7464">
                  <c:v>6.3E-2</c:v>
                </c:pt>
                <c:pt idx="7465">
                  <c:v>4.9000000000000002E-2</c:v>
                </c:pt>
                <c:pt idx="7466">
                  <c:v>8.2000000000000003E-2</c:v>
                </c:pt>
                <c:pt idx="7467">
                  <c:v>8.3000000000000004E-2</c:v>
                </c:pt>
                <c:pt idx="7468">
                  <c:v>5.5E-2</c:v>
                </c:pt>
                <c:pt idx="7469">
                  <c:v>8.4000000000000005E-2</c:v>
                </c:pt>
                <c:pt idx="7470">
                  <c:v>0.108</c:v>
                </c:pt>
                <c:pt idx="7471">
                  <c:v>5.5E-2</c:v>
                </c:pt>
                <c:pt idx="7472">
                  <c:v>4.9000000000000002E-2</c:v>
                </c:pt>
                <c:pt idx="7473">
                  <c:v>0.10100000000000001</c:v>
                </c:pt>
                <c:pt idx="7474">
                  <c:v>6.7000000000000004E-2</c:v>
                </c:pt>
                <c:pt idx="7475">
                  <c:v>6.5000000000000002E-2</c:v>
                </c:pt>
                <c:pt idx="7476">
                  <c:v>0.08</c:v>
                </c:pt>
                <c:pt idx="7477">
                  <c:v>0.05</c:v>
                </c:pt>
                <c:pt idx="7478">
                  <c:v>6.7000000000000004E-2</c:v>
                </c:pt>
                <c:pt idx="7479">
                  <c:v>9.8000000000000004E-2</c:v>
                </c:pt>
                <c:pt idx="7480">
                  <c:v>7.8E-2</c:v>
                </c:pt>
                <c:pt idx="7481">
                  <c:v>7.5999999999999998E-2</c:v>
                </c:pt>
                <c:pt idx="7482">
                  <c:v>5.7000000000000002E-2</c:v>
                </c:pt>
                <c:pt idx="7483">
                  <c:v>8.2000000000000003E-2</c:v>
                </c:pt>
                <c:pt idx="7484">
                  <c:v>8.5999999999999993E-2</c:v>
                </c:pt>
                <c:pt idx="7485">
                  <c:v>8.6999999999999994E-2</c:v>
                </c:pt>
                <c:pt idx="7486">
                  <c:v>9.1999999999999998E-2</c:v>
                </c:pt>
                <c:pt idx="7487">
                  <c:v>4.2999999999999997E-2</c:v>
                </c:pt>
                <c:pt idx="7488">
                  <c:v>6.0999999999999999E-2</c:v>
                </c:pt>
                <c:pt idx="7489">
                  <c:v>0.125</c:v>
                </c:pt>
                <c:pt idx="7490">
                  <c:v>0.05</c:v>
                </c:pt>
                <c:pt idx="7491">
                  <c:v>0.104</c:v>
                </c:pt>
                <c:pt idx="7492">
                  <c:v>5.3999999999999999E-2</c:v>
                </c:pt>
                <c:pt idx="7493">
                  <c:v>6.4000000000000001E-2</c:v>
                </c:pt>
                <c:pt idx="7494">
                  <c:v>5.6000000000000001E-2</c:v>
                </c:pt>
                <c:pt idx="7495">
                  <c:v>6.5000000000000002E-2</c:v>
                </c:pt>
                <c:pt idx="7496">
                  <c:v>8.3000000000000004E-2</c:v>
                </c:pt>
                <c:pt idx="7497">
                  <c:v>7.5999999999999998E-2</c:v>
                </c:pt>
                <c:pt idx="7498">
                  <c:v>9.1999999999999998E-2</c:v>
                </c:pt>
                <c:pt idx="7499">
                  <c:v>7.9000000000000001E-2</c:v>
                </c:pt>
                <c:pt idx="7500">
                  <c:v>8.3000000000000004E-2</c:v>
                </c:pt>
                <c:pt idx="7501">
                  <c:v>8.8999999999999996E-2</c:v>
                </c:pt>
                <c:pt idx="7502">
                  <c:v>0.185</c:v>
                </c:pt>
                <c:pt idx="7503">
                  <c:v>0.113</c:v>
                </c:pt>
                <c:pt idx="7504">
                  <c:v>0.13</c:v>
                </c:pt>
                <c:pt idx="7505">
                  <c:v>0.13500000000000001</c:v>
                </c:pt>
                <c:pt idx="7506">
                  <c:v>9.8000000000000004E-2</c:v>
                </c:pt>
                <c:pt idx="7507">
                  <c:v>0.113</c:v>
                </c:pt>
                <c:pt idx="7508">
                  <c:v>0.09</c:v>
                </c:pt>
                <c:pt idx="7509">
                  <c:v>0.14799999999999999</c:v>
                </c:pt>
                <c:pt idx="7510">
                  <c:v>0.14599999999999999</c:v>
                </c:pt>
                <c:pt idx="7511">
                  <c:v>7.9000000000000001E-2</c:v>
                </c:pt>
                <c:pt idx="7512">
                  <c:v>0.14899999999999999</c:v>
                </c:pt>
                <c:pt idx="7513">
                  <c:v>8.3000000000000004E-2</c:v>
                </c:pt>
                <c:pt idx="7514">
                  <c:v>0.14299999999999999</c:v>
                </c:pt>
                <c:pt idx="7515">
                  <c:v>0.12</c:v>
                </c:pt>
                <c:pt idx="7516">
                  <c:v>0.08</c:v>
                </c:pt>
                <c:pt idx="7517">
                  <c:v>0.105</c:v>
                </c:pt>
                <c:pt idx="7518">
                  <c:v>0.14699999999999999</c:v>
                </c:pt>
                <c:pt idx="7519">
                  <c:v>0.125</c:v>
                </c:pt>
                <c:pt idx="7520">
                  <c:v>0.126</c:v>
                </c:pt>
                <c:pt idx="7521">
                  <c:v>0.157</c:v>
                </c:pt>
                <c:pt idx="7522">
                  <c:v>0.14299999999999999</c:v>
                </c:pt>
                <c:pt idx="7523">
                  <c:v>9.0999999999999998E-2</c:v>
                </c:pt>
                <c:pt idx="7524">
                  <c:v>0.10199999999999999</c:v>
                </c:pt>
                <c:pt idx="7525">
                  <c:v>0.154</c:v>
                </c:pt>
                <c:pt idx="7526">
                  <c:v>0.115</c:v>
                </c:pt>
                <c:pt idx="7527">
                  <c:v>0.13900000000000001</c:v>
                </c:pt>
                <c:pt idx="7528">
                  <c:v>0.11700000000000001</c:v>
                </c:pt>
                <c:pt idx="7529">
                  <c:v>8.3000000000000004E-2</c:v>
                </c:pt>
                <c:pt idx="7530">
                  <c:v>8.5999999999999993E-2</c:v>
                </c:pt>
                <c:pt idx="7531">
                  <c:v>7.5999999999999998E-2</c:v>
                </c:pt>
                <c:pt idx="7532">
                  <c:v>5.6000000000000001E-2</c:v>
                </c:pt>
                <c:pt idx="7533">
                  <c:v>0.1</c:v>
                </c:pt>
                <c:pt idx="7534">
                  <c:v>9.6000000000000002E-2</c:v>
                </c:pt>
                <c:pt idx="7535">
                  <c:v>8.5999999999999993E-2</c:v>
                </c:pt>
                <c:pt idx="7536">
                  <c:v>0.113</c:v>
                </c:pt>
                <c:pt idx="7537">
                  <c:v>6.3E-2</c:v>
                </c:pt>
                <c:pt idx="7538">
                  <c:v>5.7000000000000002E-2</c:v>
                </c:pt>
                <c:pt idx="7539">
                  <c:v>5.7000000000000002E-2</c:v>
                </c:pt>
                <c:pt idx="7540">
                  <c:v>5.8999999999999997E-2</c:v>
                </c:pt>
                <c:pt idx="7541">
                  <c:v>4.3999999999999997E-2</c:v>
                </c:pt>
                <c:pt idx="7542">
                  <c:v>6.4000000000000001E-2</c:v>
                </c:pt>
                <c:pt idx="7543">
                  <c:v>0.11</c:v>
                </c:pt>
                <c:pt idx="7544">
                  <c:v>6.5000000000000002E-2</c:v>
                </c:pt>
                <c:pt idx="7545">
                  <c:v>0.11700000000000001</c:v>
                </c:pt>
                <c:pt idx="7546">
                  <c:v>0.11700000000000001</c:v>
                </c:pt>
                <c:pt idx="7547">
                  <c:v>0.107</c:v>
                </c:pt>
                <c:pt idx="7548">
                  <c:v>0.15</c:v>
                </c:pt>
                <c:pt idx="7549">
                  <c:v>0.19800000000000001</c:v>
                </c:pt>
                <c:pt idx="7550">
                  <c:v>0.127</c:v>
                </c:pt>
                <c:pt idx="7551">
                  <c:v>0.16300000000000001</c:v>
                </c:pt>
                <c:pt idx="7552">
                  <c:v>0.13800000000000001</c:v>
                </c:pt>
                <c:pt idx="7553">
                  <c:v>0.10100000000000001</c:v>
                </c:pt>
                <c:pt idx="7554">
                  <c:v>0.115</c:v>
                </c:pt>
                <c:pt idx="7555">
                  <c:v>0.14499999999999999</c:v>
                </c:pt>
                <c:pt idx="7556">
                  <c:v>0.11</c:v>
                </c:pt>
                <c:pt idx="7557">
                  <c:v>9.1999999999999998E-2</c:v>
                </c:pt>
                <c:pt idx="7558">
                  <c:v>0.10299999999999999</c:v>
                </c:pt>
                <c:pt idx="7559">
                  <c:v>0.10199999999999999</c:v>
                </c:pt>
                <c:pt idx="7560">
                  <c:v>9.1999999999999998E-2</c:v>
                </c:pt>
                <c:pt idx="7561">
                  <c:v>0.08</c:v>
                </c:pt>
                <c:pt idx="7562">
                  <c:v>0.08</c:v>
                </c:pt>
                <c:pt idx="7563">
                  <c:v>6.8000000000000005E-2</c:v>
                </c:pt>
                <c:pt idx="7564">
                  <c:v>7.0999999999999994E-2</c:v>
                </c:pt>
                <c:pt idx="7565">
                  <c:v>9.5000000000000001E-2</c:v>
                </c:pt>
                <c:pt idx="7566">
                  <c:v>6.4000000000000001E-2</c:v>
                </c:pt>
                <c:pt idx="7567">
                  <c:v>6.2E-2</c:v>
                </c:pt>
                <c:pt idx="7568">
                  <c:v>9.0999999999999998E-2</c:v>
                </c:pt>
                <c:pt idx="7569">
                  <c:v>0.105</c:v>
                </c:pt>
                <c:pt idx="7570">
                  <c:v>0.05</c:v>
                </c:pt>
                <c:pt idx="7571">
                  <c:v>8.1000000000000003E-2</c:v>
                </c:pt>
                <c:pt idx="7572">
                  <c:v>9.7000000000000003E-2</c:v>
                </c:pt>
                <c:pt idx="7573">
                  <c:v>7.4999999999999997E-2</c:v>
                </c:pt>
                <c:pt idx="7574">
                  <c:v>0.08</c:v>
                </c:pt>
                <c:pt idx="7575">
                  <c:v>7.4999999999999997E-2</c:v>
                </c:pt>
                <c:pt idx="7576">
                  <c:v>0.108</c:v>
                </c:pt>
                <c:pt idx="7577">
                  <c:v>8.6999999999999994E-2</c:v>
                </c:pt>
                <c:pt idx="7578">
                  <c:v>6.4000000000000001E-2</c:v>
                </c:pt>
                <c:pt idx="7579">
                  <c:v>0.1</c:v>
                </c:pt>
                <c:pt idx="7580">
                  <c:v>4.5999999999999999E-2</c:v>
                </c:pt>
                <c:pt idx="7581">
                  <c:v>6.9000000000000006E-2</c:v>
                </c:pt>
                <c:pt idx="7582">
                  <c:v>0.06</c:v>
                </c:pt>
                <c:pt idx="7583">
                  <c:v>8.3000000000000004E-2</c:v>
                </c:pt>
                <c:pt idx="7584">
                  <c:v>8.5999999999999993E-2</c:v>
                </c:pt>
                <c:pt idx="7585">
                  <c:v>7.0999999999999994E-2</c:v>
                </c:pt>
                <c:pt idx="7586">
                  <c:v>7.0999999999999994E-2</c:v>
                </c:pt>
                <c:pt idx="7587">
                  <c:v>5.8000000000000003E-2</c:v>
                </c:pt>
                <c:pt idx="7588">
                  <c:v>6.9000000000000006E-2</c:v>
                </c:pt>
                <c:pt idx="7589">
                  <c:v>7.2999999999999995E-2</c:v>
                </c:pt>
                <c:pt idx="7590">
                  <c:v>7.6999999999999999E-2</c:v>
                </c:pt>
                <c:pt idx="7591">
                  <c:v>6.8000000000000005E-2</c:v>
                </c:pt>
                <c:pt idx="7592">
                  <c:v>4.8000000000000001E-2</c:v>
                </c:pt>
                <c:pt idx="7593">
                  <c:v>6.7000000000000004E-2</c:v>
                </c:pt>
                <c:pt idx="7594">
                  <c:v>7.2999999999999995E-2</c:v>
                </c:pt>
                <c:pt idx="7595">
                  <c:v>6.5000000000000002E-2</c:v>
                </c:pt>
                <c:pt idx="7596">
                  <c:v>0.09</c:v>
                </c:pt>
                <c:pt idx="7597">
                  <c:v>8.1000000000000003E-2</c:v>
                </c:pt>
                <c:pt idx="7598">
                  <c:v>7.5999999999999998E-2</c:v>
                </c:pt>
                <c:pt idx="7599">
                  <c:v>6.8000000000000005E-2</c:v>
                </c:pt>
                <c:pt idx="7600">
                  <c:v>4.4999999999999998E-2</c:v>
                </c:pt>
                <c:pt idx="7601">
                  <c:v>0.11700000000000001</c:v>
                </c:pt>
                <c:pt idx="7602">
                  <c:v>0.1</c:v>
                </c:pt>
                <c:pt idx="7603">
                  <c:v>6.7000000000000004E-2</c:v>
                </c:pt>
                <c:pt idx="7604">
                  <c:v>8.5999999999999993E-2</c:v>
                </c:pt>
                <c:pt idx="7605">
                  <c:v>7.9000000000000001E-2</c:v>
                </c:pt>
                <c:pt idx="7606">
                  <c:v>4.2999999999999997E-2</c:v>
                </c:pt>
                <c:pt idx="7607">
                  <c:v>6.5000000000000002E-2</c:v>
                </c:pt>
                <c:pt idx="7608">
                  <c:v>5.8999999999999997E-2</c:v>
                </c:pt>
                <c:pt idx="7609">
                  <c:v>8.7999999999999995E-2</c:v>
                </c:pt>
                <c:pt idx="7610">
                  <c:v>8.5000000000000006E-2</c:v>
                </c:pt>
                <c:pt idx="7611">
                  <c:v>7.8E-2</c:v>
                </c:pt>
                <c:pt idx="7612">
                  <c:v>5.1999999999999998E-2</c:v>
                </c:pt>
                <c:pt idx="7613">
                  <c:v>4.4999999999999998E-2</c:v>
                </c:pt>
                <c:pt idx="7614">
                  <c:v>5.8999999999999997E-2</c:v>
                </c:pt>
                <c:pt idx="7615">
                  <c:v>9.7000000000000003E-2</c:v>
                </c:pt>
                <c:pt idx="7616">
                  <c:v>0.114</c:v>
                </c:pt>
                <c:pt idx="7617">
                  <c:v>8.5000000000000006E-2</c:v>
                </c:pt>
                <c:pt idx="7618">
                  <c:v>9.6000000000000002E-2</c:v>
                </c:pt>
                <c:pt idx="7619">
                  <c:v>8.8999999999999996E-2</c:v>
                </c:pt>
                <c:pt idx="7620">
                  <c:v>5.8999999999999997E-2</c:v>
                </c:pt>
                <c:pt idx="7621">
                  <c:v>9.0999999999999998E-2</c:v>
                </c:pt>
                <c:pt idx="7622">
                  <c:v>6.5000000000000002E-2</c:v>
                </c:pt>
                <c:pt idx="7623">
                  <c:v>7.5999999999999998E-2</c:v>
                </c:pt>
                <c:pt idx="7624">
                  <c:v>7.0000000000000007E-2</c:v>
                </c:pt>
                <c:pt idx="7625">
                  <c:v>5.8000000000000003E-2</c:v>
                </c:pt>
                <c:pt idx="7626">
                  <c:v>0.104</c:v>
                </c:pt>
                <c:pt idx="7627">
                  <c:v>9.2999999999999999E-2</c:v>
                </c:pt>
                <c:pt idx="7628">
                  <c:v>5.2999999999999999E-2</c:v>
                </c:pt>
                <c:pt idx="7629">
                  <c:v>5.1999999999999998E-2</c:v>
                </c:pt>
                <c:pt idx="7630">
                  <c:v>0.05</c:v>
                </c:pt>
                <c:pt idx="7631">
                  <c:v>6.0999999999999999E-2</c:v>
                </c:pt>
                <c:pt idx="7632">
                  <c:v>3.6999999999999998E-2</c:v>
                </c:pt>
                <c:pt idx="7633">
                  <c:v>6.5000000000000002E-2</c:v>
                </c:pt>
                <c:pt idx="7634">
                  <c:v>5.6000000000000001E-2</c:v>
                </c:pt>
                <c:pt idx="7635">
                  <c:v>8.1000000000000003E-2</c:v>
                </c:pt>
                <c:pt idx="7636">
                  <c:v>3.5999999999999997E-2</c:v>
                </c:pt>
                <c:pt idx="7637">
                  <c:v>4.7E-2</c:v>
                </c:pt>
                <c:pt idx="7638">
                  <c:v>7.9000000000000001E-2</c:v>
                </c:pt>
                <c:pt idx="7639">
                  <c:v>4.4999999999999998E-2</c:v>
                </c:pt>
                <c:pt idx="7640">
                  <c:v>0.08</c:v>
                </c:pt>
                <c:pt idx="7641">
                  <c:v>7.5999999999999998E-2</c:v>
                </c:pt>
                <c:pt idx="7642">
                  <c:v>6.7000000000000004E-2</c:v>
                </c:pt>
                <c:pt idx="7643">
                  <c:v>7.5999999999999998E-2</c:v>
                </c:pt>
                <c:pt idx="7644">
                  <c:v>8.2000000000000003E-2</c:v>
                </c:pt>
                <c:pt idx="7645">
                  <c:v>5.5E-2</c:v>
                </c:pt>
                <c:pt idx="7646">
                  <c:v>5.6000000000000001E-2</c:v>
                </c:pt>
                <c:pt idx="7647">
                  <c:v>0.115</c:v>
                </c:pt>
                <c:pt idx="7648">
                  <c:v>7.3999999999999996E-2</c:v>
                </c:pt>
                <c:pt idx="7649">
                  <c:v>8.2000000000000003E-2</c:v>
                </c:pt>
                <c:pt idx="7650">
                  <c:v>0.08</c:v>
                </c:pt>
                <c:pt idx="7651">
                  <c:v>9.2999999999999999E-2</c:v>
                </c:pt>
                <c:pt idx="7652">
                  <c:v>4.8000000000000001E-2</c:v>
                </c:pt>
                <c:pt idx="7653">
                  <c:v>5.5E-2</c:v>
                </c:pt>
                <c:pt idx="7654">
                  <c:v>7.0999999999999994E-2</c:v>
                </c:pt>
                <c:pt idx="7655">
                  <c:v>9.2999999999999999E-2</c:v>
                </c:pt>
                <c:pt idx="7656">
                  <c:v>8.7999999999999995E-2</c:v>
                </c:pt>
                <c:pt idx="7657">
                  <c:v>7.3999999999999996E-2</c:v>
                </c:pt>
                <c:pt idx="7658">
                  <c:v>0.13300000000000001</c:v>
                </c:pt>
                <c:pt idx="7659">
                  <c:v>0.1</c:v>
                </c:pt>
                <c:pt idx="7660">
                  <c:v>8.1000000000000003E-2</c:v>
                </c:pt>
                <c:pt idx="7661">
                  <c:v>5.7000000000000002E-2</c:v>
                </c:pt>
                <c:pt idx="7662">
                  <c:v>6.7000000000000004E-2</c:v>
                </c:pt>
                <c:pt idx="7663">
                  <c:v>0.08</c:v>
                </c:pt>
                <c:pt idx="7664">
                  <c:v>0.1</c:v>
                </c:pt>
                <c:pt idx="7665">
                  <c:v>9.6000000000000002E-2</c:v>
                </c:pt>
                <c:pt idx="7666">
                  <c:v>0.08</c:v>
                </c:pt>
                <c:pt idx="7667">
                  <c:v>8.8999999999999996E-2</c:v>
                </c:pt>
                <c:pt idx="7668">
                  <c:v>0.109</c:v>
                </c:pt>
                <c:pt idx="7669">
                  <c:v>7.5999999999999998E-2</c:v>
                </c:pt>
                <c:pt idx="7670">
                  <c:v>5.8000000000000003E-2</c:v>
                </c:pt>
                <c:pt idx="7671">
                  <c:v>7.0999999999999994E-2</c:v>
                </c:pt>
                <c:pt idx="7672">
                  <c:v>8.2000000000000003E-2</c:v>
                </c:pt>
                <c:pt idx="7673">
                  <c:v>8.4000000000000005E-2</c:v>
                </c:pt>
                <c:pt idx="7674">
                  <c:v>8.7999999999999995E-2</c:v>
                </c:pt>
                <c:pt idx="7675">
                  <c:v>3.6999999999999998E-2</c:v>
                </c:pt>
                <c:pt idx="7676">
                  <c:v>7.9000000000000001E-2</c:v>
                </c:pt>
                <c:pt idx="7677">
                  <c:v>6.8000000000000005E-2</c:v>
                </c:pt>
                <c:pt idx="7678">
                  <c:v>6.4000000000000001E-2</c:v>
                </c:pt>
                <c:pt idx="7679">
                  <c:v>4.2999999999999997E-2</c:v>
                </c:pt>
                <c:pt idx="7680">
                  <c:v>9.9000000000000005E-2</c:v>
                </c:pt>
                <c:pt idx="7681">
                  <c:v>5.7000000000000002E-2</c:v>
                </c:pt>
                <c:pt idx="7682">
                  <c:v>6.5000000000000002E-2</c:v>
                </c:pt>
                <c:pt idx="7683">
                  <c:v>6.7000000000000004E-2</c:v>
                </c:pt>
                <c:pt idx="7684">
                  <c:v>8.5000000000000006E-2</c:v>
                </c:pt>
                <c:pt idx="7685">
                  <c:v>6.4000000000000001E-2</c:v>
                </c:pt>
                <c:pt idx="7686">
                  <c:v>7.2999999999999995E-2</c:v>
                </c:pt>
                <c:pt idx="7687">
                  <c:v>7.3999999999999996E-2</c:v>
                </c:pt>
                <c:pt idx="7688">
                  <c:v>4.7E-2</c:v>
                </c:pt>
                <c:pt idx="7689">
                  <c:v>0.08</c:v>
                </c:pt>
                <c:pt idx="7690">
                  <c:v>0.09</c:v>
                </c:pt>
                <c:pt idx="7691">
                  <c:v>6.9000000000000006E-2</c:v>
                </c:pt>
                <c:pt idx="7692">
                  <c:v>6.4000000000000001E-2</c:v>
                </c:pt>
                <c:pt idx="7693">
                  <c:v>4.9000000000000002E-2</c:v>
                </c:pt>
                <c:pt idx="7694">
                  <c:v>4.9000000000000002E-2</c:v>
                </c:pt>
                <c:pt idx="7695">
                  <c:v>6.4000000000000001E-2</c:v>
                </c:pt>
                <c:pt idx="7696">
                  <c:v>5.5E-2</c:v>
                </c:pt>
                <c:pt idx="7697">
                  <c:v>6.2E-2</c:v>
                </c:pt>
                <c:pt idx="7698">
                  <c:v>6.0999999999999999E-2</c:v>
                </c:pt>
                <c:pt idx="7699">
                  <c:v>8.3000000000000004E-2</c:v>
                </c:pt>
                <c:pt idx="7700">
                  <c:v>5.3999999999999999E-2</c:v>
                </c:pt>
                <c:pt idx="7701">
                  <c:v>8.1000000000000003E-2</c:v>
                </c:pt>
                <c:pt idx="7702">
                  <c:v>8.6999999999999994E-2</c:v>
                </c:pt>
                <c:pt idx="7703">
                  <c:v>4.7E-2</c:v>
                </c:pt>
                <c:pt idx="7704">
                  <c:v>6.5000000000000002E-2</c:v>
                </c:pt>
                <c:pt idx="7705">
                  <c:v>7.2999999999999995E-2</c:v>
                </c:pt>
                <c:pt idx="7706">
                  <c:v>7.4999999999999997E-2</c:v>
                </c:pt>
                <c:pt idx="7707">
                  <c:v>0.13300000000000001</c:v>
                </c:pt>
                <c:pt idx="7708">
                  <c:v>0.113</c:v>
                </c:pt>
                <c:pt idx="7709">
                  <c:v>9.0999999999999998E-2</c:v>
                </c:pt>
                <c:pt idx="7710">
                  <c:v>0.10199999999999999</c:v>
                </c:pt>
                <c:pt idx="7711">
                  <c:v>0.104</c:v>
                </c:pt>
                <c:pt idx="7712">
                  <c:v>0.113</c:v>
                </c:pt>
                <c:pt idx="7713">
                  <c:v>0.12</c:v>
                </c:pt>
                <c:pt idx="7714">
                  <c:v>0.112</c:v>
                </c:pt>
                <c:pt idx="7715">
                  <c:v>0.123</c:v>
                </c:pt>
                <c:pt idx="7716">
                  <c:v>0.14699999999999999</c:v>
                </c:pt>
                <c:pt idx="7717">
                  <c:v>8.5000000000000006E-2</c:v>
                </c:pt>
                <c:pt idx="7718">
                  <c:v>0.123</c:v>
                </c:pt>
                <c:pt idx="7719">
                  <c:v>0.189</c:v>
                </c:pt>
                <c:pt idx="7720">
                  <c:v>0.182</c:v>
                </c:pt>
                <c:pt idx="7721">
                  <c:v>0.125</c:v>
                </c:pt>
                <c:pt idx="7722">
                  <c:v>0.13900000000000001</c:v>
                </c:pt>
                <c:pt idx="7723">
                  <c:v>0.122</c:v>
                </c:pt>
                <c:pt idx="7724">
                  <c:v>0.127</c:v>
                </c:pt>
                <c:pt idx="7725">
                  <c:v>0.127</c:v>
                </c:pt>
                <c:pt idx="7726">
                  <c:v>0.114</c:v>
                </c:pt>
                <c:pt idx="7727">
                  <c:v>0.186</c:v>
                </c:pt>
                <c:pt idx="7728">
                  <c:v>0.192</c:v>
                </c:pt>
                <c:pt idx="7729">
                  <c:v>0.151</c:v>
                </c:pt>
                <c:pt idx="7730">
                  <c:v>0.27200000000000002</c:v>
                </c:pt>
                <c:pt idx="7731">
                  <c:v>0.13500000000000001</c:v>
                </c:pt>
                <c:pt idx="7732">
                  <c:v>0.151</c:v>
                </c:pt>
                <c:pt idx="7733">
                  <c:v>0.123</c:v>
                </c:pt>
                <c:pt idx="7734">
                  <c:v>0.10100000000000001</c:v>
                </c:pt>
                <c:pt idx="7735">
                  <c:v>7.5999999999999998E-2</c:v>
                </c:pt>
                <c:pt idx="7736">
                  <c:v>0.10299999999999999</c:v>
                </c:pt>
                <c:pt idx="7737">
                  <c:v>8.3000000000000004E-2</c:v>
                </c:pt>
                <c:pt idx="7738">
                  <c:v>9.9000000000000005E-2</c:v>
                </c:pt>
                <c:pt idx="7739">
                  <c:v>9.7000000000000003E-2</c:v>
                </c:pt>
                <c:pt idx="7740">
                  <c:v>0.13200000000000001</c:v>
                </c:pt>
                <c:pt idx="7741">
                  <c:v>8.7999999999999995E-2</c:v>
                </c:pt>
                <c:pt idx="7742">
                  <c:v>9.0999999999999998E-2</c:v>
                </c:pt>
                <c:pt idx="7743">
                  <c:v>7.0999999999999994E-2</c:v>
                </c:pt>
                <c:pt idx="7744">
                  <c:v>0.10100000000000001</c:v>
                </c:pt>
                <c:pt idx="7745">
                  <c:v>8.5000000000000006E-2</c:v>
                </c:pt>
                <c:pt idx="7746">
                  <c:v>6.0999999999999999E-2</c:v>
                </c:pt>
                <c:pt idx="7747">
                  <c:v>0.106</c:v>
                </c:pt>
                <c:pt idx="7748">
                  <c:v>8.2000000000000003E-2</c:v>
                </c:pt>
                <c:pt idx="7749">
                  <c:v>0.11700000000000001</c:v>
                </c:pt>
                <c:pt idx="7750">
                  <c:v>0.153</c:v>
                </c:pt>
                <c:pt idx="7751">
                  <c:v>0.13200000000000001</c:v>
                </c:pt>
                <c:pt idx="7752">
                  <c:v>0.115</c:v>
                </c:pt>
                <c:pt idx="7753">
                  <c:v>0.11700000000000001</c:v>
                </c:pt>
                <c:pt idx="7754">
                  <c:v>0.11</c:v>
                </c:pt>
                <c:pt idx="7755">
                  <c:v>9.2999999999999999E-2</c:v>
                </c:pt>
                <c:pt idx="7756">
                  <c:v>5.5E-2</c:v>
                </c:pt>
                <c:pt idx="7757">
                  <c:v>0.10299999999999999</c:v>
                </c:pt>
                <c:pt idx="7758">
                  <c:v>7.0000000000000007E-2</c:v>
                </c:pt>
                <c:pt idx="7759">
                  <c:v>0.06</c:v>
                </c:pt>
                <c:pt idx="7760">
                  <c:v>0.11700000000000001</c:v>
                </c:pt>
                <c:pt idx="7761">
                  <c:v>7.6999999999999999E-2</c:v>
                </c:pt>
                <c:pt idx="7762">
                  <c:v>7.5999999999999998E-2</c:v>
                </c:pt>
                <c:pt idx="7763">
                  <c:v>8.2000000000000003E-2</c:v>
                </c:pt>
                <c:pt idx="7764">
                  <c:v>7.5999999999999998E-2</c:v>
                </c:pt>
                <c:pt idx="7765">
                  <c:v>6.9000000000000006E-2</c:v>
                </c:pt>
                <c:pt idx="7766">
                  <c:v>4.9000000000000002E-2</c:v>
                </c:pt>
                <c:pt idx="7767">
                  <c:v>7.9000000000000001E-2</c:v>
                </c:pt>
                <c:pt idx="7768">
                  <c:v>8.2000000000000003E-2</c:v>
                </c:pt>
                <c:pt idx="7769">
                  <c:v>8.8999999999999996E-2</c:v>
                </c:pt>
                <c:pt idx="7770">
                  <c:v>4.9000000000000002E-2</c:v>
                </c:pt>
                <c:pt idx="7771">
                  <c:v>0.113</c:v>
                </c:pt>
                <c:pt idx="7772">
                  <c:v>7.1999999999999995E-2</c:v>
                </c:pt>
                <c:pt idx="7773">
                  <c:v>4.9000000000000002E-2</c:v>
                </c:pt>
                <c:pt idx="7774">
                  <c:v>5.2999999999999999E-2</c:v>
                </c:pt>
                <c:pt idx="7775">
                  <c:v>6.0999999999999999E-2</c:v>
                </c:pt>
                <c:pt idx="7776">
                  <c:v>6.2E-2</c:v>
                </c:pt>
                <c:pt idx="7777">
                  <c:v>7.4999999999999997E-2</c:v>
                </c:pt>
                <c:pt idx="7778">
                  <c:v>6.9000000000000006E-2</c:v>
                </c:pt>
                <c:pt idx="7779">
                  <c:v>5.3999999999999999E-2</c:v>
                </c:pt>
                <c:pt idx="7780">
                  <c:v>5.3999999999999999E-2</c:v>
                </c:pt>
                <c:pt idx="7781">
                  <c:v>8.8999999999999996E-2</c:v>
                </c:pt>
                <c:pt idx="7782">
                  <c:v>0.12</c:v>
                </c:pt>
                <c:pt idx="7783">
                  <c:v>6.9000000000000006E-2</c:v>
                </c:pt>
                <c:pt idx="7784">
                  <c:v>9.1999999999999998E-2</c:v>
                </c:pt>
                <c:pt idx="7785">
                  <c:v>0.11</c:v>
                </c:pt>
                <c:pt idx="7786">
                  <c:v>7.4999999999999997E-2</c:v>
                </c:pt>
                <c:pt idx="7787">
                  <c:v>8.1000000000000003E-2</c:v>
                </c:pt>
                <c:pt idx="7788">
                  <c:v>0.112</c:v>
                </c:pt>
                <c:pt idx="7789">
                  <c:v>0.126</c:v>
                </c:pt>
                <c:pt idx="7790">
                  <c:v>0.10100000000000001</c:v>
                </c:pt>
                <c:pt idx="7791">
                  <c:v>0.10199999999999999</c:v>
                </c:pt>
                <c:pt idx="7792">
                  <c:v>0.191</c:v>
                </c:pt>
                <c:pt idx="7793">
                  <c:v>0.13100000000000001</c:v>
                </c:pt>
                <c:pt idx="7794">
                  <c:v>0.215</c:v>
                </c:pt>
                <c:pt idx="7795">
                  <c:v>0.12</c:v>
                </c:pt>
                <c:pt idx="7796">
                  <c:v>0.11</c:v>
                </c:pt>
                <c:pt idx="7797">
                  <c:v>0.14199999999999999</c:v>
                </c:pt>
                <c:pt idx="7798">
                  <c:v>0.11700000000000001</c:v>
                </c:pt>
                <c:pt idx="7799">
                  <c:v>0.10299999999999999</c:v>
                </c:pt>
                <c:pt idx="7800">
                  <c:v>0.16300000000000001</c:v>
                </c:pt>
                <c:pt idx="7801">
                  <c:v>0.161</c:v>
                </c:pt>
                <c:pt idx="7802">
                  <c:v>0.189</c:v>
                </c:pt>
                <c:pt idx="7803">
                  <c:v>0.191</c:v>
                </c:pt>
                <c:pt idx="7804">
                  <c:v>7.6999999999999999E-2</c:v>
                </c:pt>
                <c:pt idx="7805">
                  <c:v>8.3000000000000004E-2</c:v>
                </c:pt>
                <c:pt idx="7806">
                  <c:v>6.3E-2</c:v>
                </c:pt>
                <c:pt idx="7807">
                  <c:v>5.5E-2</c:v>
                </c:pt>
                <c:pt idx="7808">
                  <c:v>9.6000000000000002E-2</c:v>
                </c:pt>
                <c:pt idx="7809">
                  <c:v>0.105</c:v>
                </c:pt>
                <c:pt idx="7810">
                  <c:v>6.7000000000000004E-2</c:v>
                </c:pt>
                <c:pt idx="7811">
                  <c:v>0.09</c:v>
                </c:pt>
                <c:pt idx="7812">
                  <c:v>9.9000000000000005E-2</c:v>
                </c:pt>
                <c:pt idx="7813">
                  <c:v>9.1999999999999998E-2</c:v>
                </c:pt>
                <c:pt idx="7814">
                  <c:v>6.6000000000000003E-2</c:v>
                </c:pt>
                <c:pt idx="7815">
                  <c:v>5.1999999999999998E-2</c:v>
                </c:pt>
                <c:pt idx="7816">
                  <c:v>9.2999999999999999E-2</c:v>
                </c:pt>
                <c:pt idx="7817">
                  <c:v>9.9000000000000005E-2</c:v>
                </c:pt>
                <c:pt idx="7818">
                  <c:v>7.4999999999999997E-2</c:v>
                </c:pt>
                <c:pt idx="7819">
                  <c:v>8.6999999999999994E-2</c:v>
                </c:pt>
                <c:pt idx="7820">
                  <c:v>7.1999999999999995E-2</c:v>
                </c:pt>
                <c:pt idx="7821">
                  <c:v>0.1</c:v>
                </c:pt>
                <c:pt idx="7822">
                  <c:v>9.4E-2</c:v>
                </c:pt>
                <c:pt idx="7823">
                  <c:v>6.0999999999999999E-2</c:v>
                </c:pt>
                <c:pt idx="7824">
                  <c:v>9.6000000000000002E-2</c:v>
                </c:pt>
                <c:pt idx="7825">
                  <c:v>4.5999999999999999E-2</c:v>
                </c:pt>
                <c:pt idx="7826">
                  <c:v>9.2999999999999999E-2</c:v>
                </c:pt>
                <c:pt idx="7827">
                  <c:v>0.08</c:v>
                </c:pt>
                <c:pt idx="7828">
                  <c:v>7.0999999999999994E-2</c:v>
                </c:pt>
                <c:pt idx="7829">
                  <c:v>0.05</c:v>
                </c:pt>
                <c:pt idx="7830">
                  <c:v>5.5E-2</c:v>
                </c:pt>
                <c:pt idx="7831">
                  <c:v>7.0000000000000007E-2</c:v>
                </c:pt>
                <c:pt idx="7832">
                  <c:v>8.1000000000000003E-2</c:v>
                </c:pt>
                <c:pt idx="7833">
                  <c:v>6.4000000000000001E-2</c:v>
                </c:pt>
                <c:pt idx="7834">
                  <c:v>8.5000000000000006E-2</c:v>
                </c:pt>
                <c:pt idx="7835">
                  <c:v>6.9000000000000006E-2</c:v>
                </c:pt>
                <c:pt idx="7836">
                  <c:v>5.2999999999999999E-2</c:v>
                </c:pt>
                <c:pt idx="7837">
                  <c:v>6.5000000000000002E-2</c:v>
                </c:pt>
                <c:pt idx="7838">
                  <c:v>8.1000000000000003E-2</c:v>
                </c:pt>
                <c:pt idx="7839">
                  <c:v>8.3000000000000004E-2</c:v>
                </c:pt>
                <c:pt idx="7840">
                  <c:v>0.06</c:v>
                </c:pt>
                <c:pt idx="7841">
                  <c:v>5.1999999999999998E-2</c:v>
                </c:pt>
                <c:pt idx="7842">
                  <c:v>9.4E-2</c:v>
                </c:pt>
                <c:pt idx="7843">
                  <c:v>5.0999999999999997E-2</c:v>
                </c:pt>
                <c:pt idx="7844">
                  <c:v>5.8999999999999997E-2</c:v>
                </c:pt>
                <c:pt idx="7845">
                  <c:v>7.0999999999999994E-2</c:v>
                </c:pt>
                <c:pt idx="7846">
                  <c:v>6.0999999999999999E-2</c:v>
                </c:pt>
                <c:pt idx="7847">
                  <c:v>7.5999999999999998E-2</c:v>
                </c:pt>
                <c:pt idx="7848">
                  <c:v>5.3999999999999999E-2</c:v>
                </c:pt>
                <c:pt idx="7849">
                  <c:v>0.111</c:v>
                </c:pt>
                <c:pt idx="7850">
                  <c:v>9.7000000000000003E-2</c:v>
                </c:pt>
                <c:pt idx="7851">
                  <c:v>7.4999999999999997E-2</c:v>
                </c:pt>
                <c:pt idx="7852">
                  <c:v>7.6999999999999999E-2</c:v>
                </c:pt>
                <c:pt idx="7853">
                  <c:v>7.9000000000000001E-2</c:v>
                </c:pt>
                <c:pt idx="7854">
                  <c:v>0.08</c:v>
                </c:pt>
                <c:pt idx="7855">
                  <c:v>7.5999999999999998E-2</c:v>
                </c:pt>
                <c:pt idx="7856">
                  <c:v>0.08</c:v>
                </c:pt>
                <c:pt idx="7857">
                  <c:v>0.107</c:v>
                </c:pt>
                <c:pt idx="7858">
                  <c:v>9.4E-2</c:v>
                </c:pt>
                <c:pt idx="7859">
                  <c:v>4.1000000000000002E-2</c:v>
                </c:pt>
                <c:pt idx="7860">
                  <c:v>9.9000000000000005E-2</c:v>
                </c:pt>
                <c:pt idx="7861">
                  <c:v>0.122</c:v>
                </c:pt>
                <c:pt idx="7862">
                  <c:v>0.127</c:v>
                </c:pt>
                <c:pt idx="7863">
                  <c:v>0.16400000000000001</c:v>
                </c:pt>
                <c:pt idx="7864">
                  <c:v>0.13400000000000001</c:v>
                </c:pt>
                <c:pt idx="7865">
                  <c:v>0.17299999999999999</c:v>
                </c:pt>
                <c:pt idx="7866">
                  <c:v>0.13500000000000001</c:v>
                </c:pt>
                <c:pt idx="7867">
                  <c:v>0.16500000000000001</c:v>
                </c:pt>
                <c:pt idx="7868">
                  <c:v>0.13200000000000001</c:v>
                </c:pt>
                <c:pt idx="7869">
                  <c:v>0.105</c:v>
                </c:pt>
                <c:pt idx="7870">
                  <c:v>0.111</c:v>
                </c:pt>
                <c:pt idx="7871">
                  <c:v>7.8E-2</c:v>
                </c:pt>
                <c:pt idx="7872">
                  <c:v>9.9000000000000005E-2</c:v>
                </c:pt>
                <c:pt idx="7873">
                  <c:v>0.104</c:v>
                </c:pt>
                <c:pt idx="7874">
                  <c:v>0.114</c:v>
                </c:pt>
                <c:pt idx="7875">
                  <c:v>8.4000000000000005E-2</c:v>
                </c:pt>
                <c:pt idx="7876">
                  <c:v>0.114</c:v>
                </c:pt>
                <c:pt idx="7877">
                  <c:v>8.5999999999999993E-2</c:v>
                </c:pt>
                <c:pt idx="7878">
                  <c:v>0.125</c:v>
                </c:pt>
                <c:pt idx="7879">
                  <c:v>9.9000000000000005E-2</c:v>
                </c:pt>
                <c:pt idx="7880">
                  <c:v>0.151</c:v>
                </c:pt>
                <c:pt idx="7881">
                  <c:v>3.2000000000000001E-2</c:v>
                </c:pt>
                <c:pt idx="7882">
                  <c:v>0.13100000000000001</c:v>
                </c:pt>
                <c:pt idx="7883">
                  <c:v>0.11700000000000001</c:v>
                </c:pt>
                <c:pt idx="7884">
                  <c:v>0.127</c:v>
                </c:pt>
                <c:pt idx="7885">
                  <c:v>7.4999999999999997E-2</c:v>
                </c:pt>
                <c:pt idx="7886">
                  <c:v>7.0999999999999994E-2</c:v>
                </c:pt>
                <c:pt idx="7887">
                  <c:v>0.08</c:v>
                </c:pt>
                <c:pt idx="7888">
                  <c:v>8.4000000000000005E-2</c:v>
                </c:pt>
                <c:pt idx="7889">
                  <c:v>5.0999999999999997E-2</c:v>
                </c:pt>
                <c:pt idx="7890">
                  <c:v>0.12</c:v>
                </c:pt>
                <c:pt idx="7891">
                  <c:v>0.114</c:v>
                </c:pt>
                <c:pt idx="7892">
                  <c:v>0.08</c:v>
                </c:pt>
                <c:pt idx="7893">
                  <c:v>9.4E-2</c:v>
                </c:pt>
                <c:pt idx="7894">
                  <c:v>6.8000000000000005E-2</c:v>
                </c:pt>
                <c:pt idx="7895">
                  <c:v>4.7E-2</c:v>
                </c:pt>
                <c:pt idx="7896">
                  <c:v>7.4999999999999997E-2</c:v>
                </c:pt>
                <c:pt idx="7897">
                  <c:v>6.0999999999999999E-2</c:v>
                </c:pt>
                <c:pt idx="7898">
                  <c:v>8.7999999999999995E-2</c:v>
                </c:pt>
                <c:pt idx="7899">
                  <c:v>8.7999999999999995E-2</c:v>
                </c:pt>
                <c:pt idx="7900">
                  <c:v>7.9000000000000001E-2</c:v>
                </c:pt>
                <c:pt idx="7901">
                  <c:v>0.107</c:v>
                </c:pt>
                <c:pt idx="7902">
                  <c:v>7.4999999999999997E-2</c:v>
                </c:pt>
                <c:pt idx="7903">
                  <c:v>0.06</c:v>
                </c:pt>
                <c:pt idx="7904">
                  <c:v>0.122</c:v>
                </c:pt>
                <c:pt idx="7905">
                  <c:v>9.1999999999999998E-2</c:v>
                </c:pt>
                <c:pt idx="7906">
                  <c:v>0.06</c:v>
                </c:pt>
                <c:pt idx="7907">
                  <c:v>9.2999999999999999E-2</c:v>
                </c:pt>
                <c:pt idx="7908">
                  <c:v>8.5999999999999993E-2</c:v>
                </c:pt>
                <c:pt idx="7909">
                  <c:v>0.09</c:v>
                </c:pt>
                <c:pt idx="7910">
                  <c:v>7.8E-2</c:v>
                </c:pt>
                <c:pt idx="7911">
                  <c:v>5.5E-2</c:v>
                </c:pt>
                <c:pt idx="7912">
                  <c:v>8.4000000000000005E-2</c:v>
                </c:pt>
                <c:pt idx="7913">
                  <c:v>5.6000000000000001E-2</c:v>
                </c:pt>
                <c:pt idx="7914">
                  <c:v>8.5999999999999993E-2</c:v>
                </c:pt>
                <c:pt idx="7915">
                  <c:v>5.5E-2</c:v>
                </c:pt>
                <c:pt idx="7916">
                  <c:v>8.2000000000000003E-2</c:v>
                </c:pt>
                <c:pt idx="7917">
                  <c:v>0.05</c:v>
                </c:pt>
                <c:pt idx="7918">
                  <c:v>7.9000000000000001E-2</c:v>
                </c:pt>
                <c:pt idx="7919">
                  <c:v>4.7E-2</c:v>
                </c:pt>
                <c:pt idx="7920">
                  <c:v>7.8E-2</c:v>
                </c:pt>
                <c:pt idx="7921">
                  <c:v>8.6999999999999994E-2</c:v>
                </c:pt>
                <c:pt idx="7922">
                  <c:v>0.1</c:v>
                </c:pt>
                <c:pt idx="7923">
                  <c:v>9.7000000000000003E-2</c:v>
                </c:pt>
                <c:pt idx="7924">
                  <c:v>0.12</c:v>
                </c:pt>
                <c:pt idx="7925">
                  <c:v>8.5999999999999993E-2</c:v>
                </c:pt>
                <c:pt idx="7926">
                  <c:v>8.5999999999999993E-2</c:v>
                </c:pt>
                <c:pt idx="7927">
                  <c:v>7.0000000000000007E-2</c:v>
                </c:pt>
                <c:pt idx="7928">
                  <c:v>8.5000000000000006E-2</c:v>
                </c:pt>
                <c:pt idx="7929">
                  <c:v>6.8000000000000005E-2</c:v>
                </c:pt>
                <c:pt idx="7930">
                  <c:v>7.0000000000000007E-2</c:v>
                </c:pt>
                <c:pt idx="7931">
                  <c:v>6.9000000000000006E-2</c:v>
                </c:pt>
                <c:pt idx="7932">
                  <c:v>5.7000000000000002E-2</c:v>
                </c:pt>
                <c:pt idx="7933">
                  <c:v>6.4000000000000001E-2</c:v>
                </c:pt>
                <c:pt idx="7934">
                  <c:v>0.10299999999999999</c:v>
                </c:pt>
                <c:pt idx="7935">
                  <c:v>6.4000000000000001E-2</c:v>
                </c:pt>
                <c:pt idx="7936">
                  <c:v>9.5000000000000001E-2</c:v>
                </c:pt>
                <c:pt idx="7937">
                  <c:v>0.111</c:v>
                </c:pt>
                <c:pt idx="7938">
                  <c:v>7.0000000000000007E-2</c:v>
                </c:pt>
                <c:pt idx="7939">
                  <c:v>6.6000000000000003E-2</c:v>
                </c:pt>
                <c:pt idx="7940">
                  <c:v>9.5000000000000001E-2</c:v>
                </c:pt>
                <c:pt idx="7941">
                  <c:v>5.0999999999999997E-2</c:v>
                </c:pt>
                <c:pt idx="7942">
                  <c:v>0.122</c:v>
                </c:pt>
                <c:pt idx="7943">
                  <c:v>6.7000000000000004E-2</c:v>
                </c:pt>
                <c:pt idx="7944">
                  <c:v>0.111</c:v>
                </c:pt>
                <c:pt idx="7945">
                  <c:v>7.6999999999999999E-2</c:v>
                </c:pt>
                <c:pt idx="7946">
                  <c:v>7.1999999999999995E-2</c:v>
                </c:pt>
                <c:pt idx="7947">
                  <c:v>7.9000000000000001E-2</c:v>
                </c:pt>
                <c:pt idx="7948">
                  <c:v>7.4999999999999997E-2</c:v>
                </c:pt>
                <c:pt idx="7949">
                  <c:v>7.0999999999999994E-2</c:v>
                </c:pt>
                <c:pt idx="7950">
                  <c:v>6.4000000000000001E-2</c:v>
                </c:pt>
                <c:pt idx="7951">
                  <c:v>7.0999999999999994E-2</c:v>
                </c:pt>
                <c:pt idx="7952">
                  <c:v>8.5999999999999993E-2</c:v>
                </c:pt>
                <c:pt idx="7953">
                  <c:v>9.8000000000000004E-2</c:v>
                </c:pt>
                <c:pt idx="7954">
                  <c:v>8.5999999999999993E-2</c:v>
                </c:pt>
                <c:pt idx="7955">
                  <c:v>6.9000000000000006E-2</c:v>
                </c:pt>
                <c:pt idx="7956">
                  <c:v>9.0999999999999998E-2</c:v>
                </c:pt>
                <c:pt idx="7957">
                  <c:v>8.8999999999999996E-2</c:v>
                </c:pt>
                <c:pt idx="7958">
                  <c:v>8.6999999999999994E-2</c:v>
                </c:pt>
                <c:pt idx="7959">
                  <c:v>9.0999999999999998E-2</c:v>
                </c:pt>
                <c:pt idx="7960">
                  <c:v>0.09</c:v>
                </c:pt>
                <c:pt idx="7961">
                  <c:v>7.8E-2</c:v>
                </c:pt>
                <c:pt idx="7962">
                  <c:v>7.9000000000000001E-2</c:v>
                </c:pt>
                <c:pt idx="7963">
                  <c:v>5.3999999999999999E-2</c:v>
                </c:pt>
                <c:pt idx="7964">
                  <c:v>7.0000000000000007E-2</c:v>
                </c:pt>
                <c:pt idx="7965">
                  <c:v>6.3E-2</c:v>
                </c:pt>
                <c:pt idx="7966">
                  <c:v>9.0999999999999998E-2</c:v>
                </c:pt>
                <c:pt idx="7967">
                  <c:v>9.0999999999999998E-2</c:v>
                </c:pt>
                <c:pt idx="7968">
                  <c:v>4.3999999999999997E-2</c:v>
                </c:pt>
                <c:pt idx="7969">
                  <c:v>5.5E-2</c:v>
                </c:pt>
                <c:pt idx="7970">
                  <c:v>9.5000000000000001E-2</c:v>
                </c:pt>
                <c:pt idx="7971">
                  <c:v>5.7000000000000002E-2</c:v>
                </c:pt>
                <c:pt idx="7972">
                  <c:v>7.4999999999999997E-2</c:v>
                </c:pt>
                <c:pt idx="7973">
                  <c:v>5.8000000000000003E-2</c:v>
                </c:pt>
                <c:pt idx="7974">
                  <c:v>0.08</c:v>
                </c:pt>
                <c:pt idx="7975">
                  <c:v>0.05</c:v>
                </c:pt>
                <c:pt idx="7976">
                  <c:v>6.2E-2</c:v>
                </c:pt>
                <c:pt idx="7977">
                  <c:v>6.9000000000000006E-2</c:v>
                </c:pt>
                <c:pt idx="7978">
                  <c:v>6.7000000000000004E-2</c:v>
                </c:pt>
                <c:pt idx="7979">
                  <c:v>6.0999999999999999E-2</c:v>
                </c:pt>
                <c:pt idx="7980">
                  <c:v>7.2999999999999995E-2</c:v>
                </c:pt>
                <c:pt idx="7981">
                  <c:v>8.1000000000000003E-2</c:v>
                </c:pt>
                <c:pt idx="7982">
                  <c:v>8.1000000000000003E-2</c:v>
                </c:pt>
                <c:pt idx="7983">
                  <c:v>8.8999999999999996E-2</c:v>
                </c:pt>
                <c:pt idx="7984">
                  <c:v>7.0000000000000007E-2</c:v>
                </c:pt>
                <c:pt idx="7985">
                  <c:v>6.9000000000000006E-2</c:v>
                </c:pt>
                <c:pt idx="7986">
                  <c:v>5.8000000000000003E-2</c:v>
                </c:pt>
                <c:pt idx="7987">
                  <c:v>5.6000000000000001E-2</c:v>
                </c:pt>
                <c:pt idx="7988">
                  <c:v>7.3999999999999996E-2</c:v>
                </c:pt>
                <c:pt idx="7989">
                  <c:v>5.8000000000000003E-2</c:v>
                </c:pt>
                <c:pt idx="7990">
                  <c:v>0.128</c:v>
                </c:pt>
                <c:pt idx="7991">
                  <c:v>6.3E-2</c:v>
                </c:pt>
                <c:pt idx="7992">
                  <c:v>7.4999999999999997E-2</c:v>
                </c:pt>
                <c:pt idx="7993">
                  <c:v>5.5E-2</c:v>
                </c:pt>
                <c:pt idx="7994">
                  <c:v>6.9000000000000006E-2</c:v>
                </c:pt>
                <c:pt idx="7995">
                  <c:v>7.4999999999999997E-2</c:v>
                </c:pt>
                <c:pt idx="7996">
                  <c:v>5.3999999999999999E-2</c:v>
                </c:pt>
                <c:pt idx="7997">
                  <c:v>5.7000000000000002E-2</c:v>
                </c:pt>
                <c:pt idx="7998">
                  <c:v>6.8000000000000005E-2</c:v>
                </c:pt>
                <c:pt idx="7999">
                  <c:v>6.8000000000000005E-2</c:v>
                </c:pt>
                <c:pt idx="8000">
                  <c:v>5.3999999999999999E-2</c:v>
                </c:pt>
                <c:pt idx="8001">
                  <c:v>8.5999999999999993E-2</c:v>
                </c:pt>
                <c:pt idx="8002">
                  <c:v>5.8000000000000003E-2</c:v>
                </c:pt>
                <c:pt idx="8003">
                  <c:v>4.2999999999999997E-2</c:v>
                </c:pt>
                <c:pt idx="8004">
                  <c:v>4.2000000000000003E-2</c:v>
                </c:pt>
                <c:pt idx="8005">
                  <c:v>5.2999999999999999E-2</c:v>
                </c:pt>
                <c:pt idx="8006">
                  <c:v>7.0000000000000007E-2</c:v>
                </c:pt>
                <c:pt idx="8007">
                  <c:v>6.8000000000000005E-2</c:v>
                </c:pt>
                <c:pt idx="8008">
                  <c:v>9.7000000000000003E-2</c:v>
                </c:pt>
                <c:pt idx="8009">
                  <c:v>5.3999999999999999E-2</c:v>
                </c:pt>
                <c:pt idx="8010">
                  <c:v>8.2000000000000003E-2</c:v>
                </c:pt>
                <c:pt idx="8011">
                  <c:v>6.4000000000000001E-2</c:v>
                </c:pt>
                <c:pt idx="8012">
                  <c:v>5.5E-2</c:v>
                </c:pt>
                <c:pt idx="8013">
                  <c:v>8.5999999999999993E-2</c:v>
                </c:pt>
                <c:pt idx="8014">
                  <c:v>5.3999999999999999E-2</c:v>
                </c:pt>
                <c:pt idx="8015">
                  <c:v>7.2999999999999995E-2</c:v>
                </c:pt>
                <c:pt idx="8016">
                  <c:v>5.7000000000000002E-2</c:v>
                </c:pt>
                <c:pt idx="8017">
                  <c:v>5.1999999999999998E-2</c:v>
                </c:pt>
                <c:pt idx="8018">
                  <c:v>5.1999999999999998E-2</c:v>
                </c:pt>
                <c:pt idx="8019">
                  <c:v>8.8999999999999996E-2</c:v>
                </c:pt>
                <c:pt idx="8020">
                  <c:v>5.2999999999999999E-2</c:v>
                </c:pt>
                <c:pt idx="8021">
                  <c:v>3.9E-2</c:v>
                </c:pt>
                <c:pt idx="8022">
                  <c:v>8.5000000000000006E-2</c:v>
                </c:pt>
                <c:pt idx="8023">
                  <c:v>0.1</c:v>
                </c:pt>
                <c:pt idx="8024">
                  <c:v>8.5000000000000006E-2</c:v>
                </c:pt>
                <c:pt idx="8025">
                  <c:v>0.104</c:v>
                </c:pt>
                <c:pt idx="8026">
                  <c:v>6.6000000000000003E-2</c:v>
                </c:pt>
                <c:pt idx="8027">
                  <c:v>7.3999999999999996E-2</c:v>
                </c:pt>
                <c:pt idx="8028">
                  <c:v>0.107</c:v>
                </c:pt>
                <c:pt idx="8029">
                  <c:v>0.09</c:v>
                </c:pt>
                <c:pt idx="8030">
                  <c:v>8.4000000000000005E-2</c:v>
                </c:pt>
                <c:pt idx="8031">
                  <c:v>5.5E-2</c:v>
                </c:pt>
                <c:pt idx="8032">
                  <c:v>0.105</c:v>
                </c:pt>
                <c:pt idx="8033">
                  <c:v>7.2999999999999995E-2</c:v>
                </c:pt>
                <c:pt idx="8034">
                  <c:v>7.5999999999999998E-2</c:v>
                </c:pt>
                <c:pt idx="8035">
                  <c:v>0.10100000000000001</c:v>
                </c:pt>
                <c:pt idx="8036">
                  <c:v>7.0000000000000007E-2</c:v>
                </c:pt>
                <c:pt idx="8037">
                  <c:v>6.9000000000000006E-2</c:v>
                </c:pt>
                <c:pt idx="8038">
                  <c:v>6.0999999999999999E-2</c:v>
                </c:pt>
                <c:pt idx="8039">
                  <c:v>7.6999999999999999E-2</c:v>
                </c:pt>
                <c:pt idx="8040">
                  <c:v>6.6000000000000003E-2</c:v>
                </c:pt>
                <c:pt idx="8041">
                  <c:v>7.5999999999999998E-2</c:v>
                </c:pt>
                <c:pt idx="8042">
                  <c:v>6.2E-2</c:v>
                </c:pt>
                <c:pt idx="8043">
                  <c:v>7.8E-2</c:v>
                </c:pt>
                <c:pt idx="8044">
                  <c:v>6.7000000000000004E-2</c:v>
                </c:pt>
                <c:pt idx="8045">
                  <c:v>7.3999999999999996E-2</c:v>
                </c:pt>
                <c:pt idx="8046">
                  <c:v>5.8000000000000003E-2</c:v>
                </c:pt>
                <c:pt idx="8047">
                  <c:v>5.8000000000000003E-2</c:v>
                </c:pt>
                <c:pt idx="8048">
                  <c:v>5.7000000000000002E-2</c:v>
                </c:pt>
                <c:pt idx="8049">
                  <c:v>5.5E-2</c:v>
                </c:pt>
                <c:pt idx="8050">
                  <c:v>7.0000000000000007E-2</c:v>
                </c:pt>
                <c:pt idx="8051">
                  <c:v>6.7000000000000004E-2</c:v>
                </c:pt>
                <c:pt idx="8052">
                  <c:v>6.4000000000000001E-2</c:v>
                </c:pt>
                <c:pt idx="8053">
                  <c:v>7.0999999999999994E-2</c:v>
                </c:pt>
                <c:pt idx="8054">
                  <c:v>5.7000000000000002E-2</c:v>
                </c:pt>
                <c:pt idx="8055">
                  <c:v>0.11</c:v>
                </c:pt>
                <c:pt idx="8056">
                  <c:v>2.8000000000000001E-2</c:v>
                </c:pt>
                <c:pt idx="8057">
                  <c:v>7.0000000000000007E-2</c:v>
                </c:pt>
                <c:pt idx="8058">
                  <c:v>8.6999999999999994E-2</c:v>
                </c:pt>
                <c:pt idx="8059">
                  <c:v>0.05</c:v>
                </c:pt>
                <c:pt idx="8060">
                  <c:v>8.8999999999999996E-2</c:v>
                </c:pt>
                <c:pt idx="8061">
                  <c:v>9.8000000000000004E-2</c:v>
                </c:pt>
                <c:pt idx="8062">
                  <c:v>5.7000000000000002E-2</c:v>
                </c:pt>
                <c:pt idx="8063">
                  <c:v>7.3999999999999996E-2</c:v>
                </c:pt>
                <c:pt idx="8064">
                  <c:v>8.1000000000000003E-2</c:v>
                </c:pt>
                <c:pt idx="8065">
                  <c:v>0.106</c:v>
                </c:pt>
                <c:pt idx="8066">
                  <c:v>7.0999999999999994E-2</c:v>
                </c:pt>
                <c:pt idx="8067">
                  <c:v>7.0000000000000007E-2</c:v>
                </c:pt>
                <c:pt idx="8068">
                  <c:v>6.0999999999999999E-2</c:v>
                </c:pt>
                <c:pt idx="8069">
                  <c:v>9.2999999999999999E-2</c:v>
                </c:pt>
                <c:pt idx="8070">
                  <c:v>0.08</c:v>
                </c:pt>
                <c:pt idx="8071">
                  <c:v>7.3999999999999996E-2</c:v>
                </c:pt>
                <c:pt idx="8072">
                  <c:v>5.6000000000000001E-2</c:v>
                </c:pt>
                <c:pt idx="8073">
                  <c:v>7.9000000000000001E-2</c:v>
                </c:pt>
                <c:pt idx="8074">
                  <c:v>6.3E-2</c:v>
                </c:pt>
                <c:pt idx="8075">
                  <c:v>7.2999999999999995E-2</c:v>
                </c:pt>
                <c:pt idx="8076">
                  <c:v>7.6999999999999999E-2</c:v>
                </c:pt>
                <c:pt idx="8077">
                  <c:v>5.5E-2</c:v>
                </c:pt>
                <c:pt idx="8078">
                  <c:v>6.7000000000000004E-2</c:v>
                </c:pt>
                <c:pt idx="8079">
                  <c:v>6.2E-2</c:v>
                </c:pt>
                <c:pt idx="8080">
                  <c:v>6.2E-2</c:v>
                </c:pt>
                <c:pt idx="8081">
                  <c:v>0.08</c:v>
                </c:pt>
                <c:pt idx="8082">
                  <c:v>0.06</c:v>
                </c:pt>
                <c:pt idx="8083">
                  <c:v>0.06</c:v>
                </c:pt>
                <c:pt idx="8084">
                  <c:v>6.4000000000000001E-2</c:v>
                </c:pt>
                <c:pt idx="8085">
                  <c:v>5.1999999999999998E-2</c:v>
                </c:pt>
                <c:pt idx="8086">
                  <c:v>6.8000000000000005E-2</c:v>
                </c:pt>
                <c:pt idx="8087">
                  <c:v>7.6999999999999999E-2</c:v>
                </c:pt>
                <c:pt idx="8088">
                  <c:v>7.8E-2</c:v>
                </c:pt>
                <c:pt idx="8089">
                  <c:v>7.6999999999999999E-2</c:v>
                </c:pt>
                <c:pt idx="8090">
                  <c:v>8.6999999999999994E-2</c:v>
                </c:pt>
                <c:pt idx="8091">
                  <c:v>7.8E-2</c:v>
                </c:pt>
                <c:pt idx="8092">
                  <c:v>4.9000000000000002E-2</c:v>
                </c:pt>
                <c:pt idx="8093">
                  <c:v>6.3E-2</c:v>
                </c:pt>
                <c:pt idx="8094">
                  <c:v>6.8000000000000005E-2</c:v>
                </c:pt>
                <c:pt idx="8095">
                  <c:v>6.4000000000000001E-2</c:v>
                </c:pt>
                <c:pt idx="8096">
                  <c:v>7.4999999999999997E-2</c:v>
                </c:pt>
                <c:pt idx="8097">
                  <c:v>6.9000000000000006E-2</c:v>
                </c:pt>
                <c:pt idx="8098">
                  <c:v>7.0999999999999994E-2</c:v>
                </c:pt>
                <c:pt idx="8099">
                  <c:v>5.1999999999999998E-2</c:v>
                </c:pt>
                <c:pt idx="8100">
                  <c:v>0.09</c:v>
                </c:pt>
                <c:pt idx="8101">
                  <c:v>6.5000000000000002E-2</c:v>
                </c:pt>
                <c:pt idx="8102">
                  <c:v>6.2E-2</c:v>
                </c:pt>
                <c:pt idx="8103">
                  <c:v>9.1999999999999998E-2</c:v>
                </c:pt>
                <c:pt idx="8104">
                  <c:v>5.7000000000000002E-2</c:v>
                </c:pt>
                <c:pt idx="8105">
                  <c:v>6.2E-2</c:v>
                </c:pt>
                <c:pt idx="8106">
                  <c:v>3.6999999999999998E-2</c:v>
                </c:pt>
                <c:pt idx="8107">
                  <c:v>7.2999999999999995E-2</c:v>
                </c:pt>
                <c:pt idx="8108">
                  <c:v>7.4999999999999997E-2</c:v>
                </c:pt>
                <c:pt idx="8109">
                  <c:v>7.3999999999999996E-2</c:v>
                </c:pt>
                <c:pt idx="8110">
                  <c:v>7.9000000000000001E-2</c:v>
                </c:pt>
                <c:pt idx="8111">
                  <c:v>7.0999999999999994E-2</c:v>
                </c:pt>
                <c:pt idx="8112">
                  <c:v>8.6999999999999994E-2</c:v>
                </c:pt>
                <c:pt idx="8113">
                  <c:v>6.0999999999999999E-2</c:v>
                </c:pt>
                <c:pt idx="8114">
                  <c:v>0.13700000000000001</c:v>
                </c:pt>
                <c:pt idx="8115">
                  <c:v>0.121</c:v>
                </c:pt>
                <c:pt idx="8116">
                  <c:v>7.9000000000000001E-2</c:v>
                </c:pt>
                <c:pt idx="8117">
                  <c:v>0.13</c:v>
                </c:pt>
                <c:pt idx="8118">
                  <c:v>0.1</c:v>
                </c:pt>
                <c:pt idx="8119">
                  <c:v>8.7999999999999995E-2</c:v>
                </c:pt>
                <c:pt idx="8120">
                  <c:v>8.3000000000000004E-2</c:v>
                </c:pt>
                <c:pt idx="8121">
                  <c:v>8.1000000000000003E-2</c:v>
                </c:pt>
                <c:pt idx="8122">
                  <c:v>7.5999999999999998E-2</c:v>
                </c:pt>
                <c:pt idx="8123">
                  <c:v>8.3000000000000004E-2</c:v>
                </c:pt>
                <c:pt idx="8124">
                  <c:v>6.0999999999999999E-2</c:v>
                </c:pt>
                <c:pt idx="8125">
                  <c:v>9.0999999999999998E-2</c:v>
                </c:pt>
                <c:pt idx="8126">
                  <c:v>8.5000000000000006E-2</c:v>
                </c:pt>
                <c:pt idx="8127">
                  <c:v>6.7000000000000004E-2</c:v>
                </c:pt>
                <c:pt idx="8128">
                  <c:v>8.6999999999999994E-2</c:v>
                </c:pt>
                <c:pt idx="8129">
                  <c:v>6.2E-2</c:v>
                </c:pt>
                <c:pt idx="8130">
                  <c:v>9.5000000000000001E-2</c:v>
                </c:pt>
                <c:pt idx="8131">
                  <c:v>9.1999999999999998E-2</c:v>
                </c:pt>
                <c:pt idx="8132">
                  <c:v>8.4000000000000005E-2</c:v>
                </c:pt>
                <c:pt idx="8133">
                  <c:v>9.7000000000000003E-2</c:v>
                </c:pt>
                <c:pt idx="8134">
                  <c:v>8.6999999999999994E-2</c:v>
                </c:pt>
                <c:pt idx="8135">
                  <c:v>6.4000000000000001E-2</c:v>
                </c:pt>
                <c:pt idx="8136">
                  <c:v>5.8000000000000003E-2</c:v>
                </c:pt>
                <c:pt idx="8137">
                  <c:v>5.3999999999999999E-2</c:v>
                </c:pt>
                <c:pt idx="8138">
                  <c:v>8.3000000000000004E-2</c:v>
                </c:pt>
                <c:pt idx="8139">
                  <c:v>8.4000000000000005E-2</c:v>
                </c:pt>
                <c:pt idx="8140">
                  <c:v>9.4E-2</c:v>
                </c:pt>
                <c:pt idx="8141">
                  <c:v>4.8000000000000001E-2</c:v>
                </c:pt>
                <c:pt idx="8142">
                  <c:v>7.4999999999999997E-2</c:v>
                </c:pt>
                <c:pt idx="8143">
                  <c:v>0.113</c:v>
                </c:pt>
                <c:pt idx="8144">
                  <c:v>7.8E-2</c:v>
                </c:pt>
                <c:pt idx="8145">
                  <c:v>8.6999999999999994E-2</c:v>
                </c:pt>
                <c:pt idx="8146">
                  <c:v>0.122</c:v>
                </c:pt>
                <c:pt idx="8147">
                  <c:v>9.7000000000000003E-2</c:v>
                </c:pt>
                <c:pt idx="8148">
                  <c:v>8.7999999999999995E-2</c:v>
                </c:pt>
                <c:pt idx="8149">
                  <c:v>0.10199999999999999</c:v>
                </c:pt>
                <c:pt idx="8150">
                  <c:v>5.8000000000000003E-2</c:v>
                </c:pt>
                <c:pt idx="8151">
                  <c:v>8.1000000000000003E-2</c:v>
                </c:pt>
                <c:pt idx="8152">
                  <c:v>7.1999999999999995E-2</c:v>
                </c:pt>
                <c:pt idx="8153">
                  <c:v>0.14199999999999999</c:v>
                </c:pt>
                <c:pt idx="8154">
                  <c:v>8.5999999999999993E-2</c:v>
                </c:pt>
                <c:pt idx="8155">
                  <c:v>8.7999999999999995E-2</c:v>
                </c:pt>
                <c:pt idx="8156">
                  <c:v>0.111</c:v>
                </c:pt>
                <c:pt idx="8157">
                  <c:v>0.128</c:v>
                </c:pt>
                <c:pt idx="8158">
                  <c:v>0.13400000000000001</c:v>
                </c:pt>
                <c:pt idx="8159">
                  <c:v>9.9000000000000005E-2</c:v>
                </c:pt>
                <c:pt idx="8160">
                  <c:v>0.105</c:v>
                </c:pt>
                <c:pt idx="8161">
                  <c:v>7.5999999999999998E-2</c:v>
                </c:pt>
                <c:pt idx="8162">
                  <c:v>6.9000000000000006E-2</c:v>
                </c:pt>
                <c:pt idx="8163">
                  <c:v>8.8999999999999996E-2</c:v>
                </c:pt>
                <c:pt idx="8164">
                  <c:v>5.1999999999999998E-2</c:v>
                </c:pt>
                <c:pt idx="8165">
                  <c:v>9.9000000000000005E-2</c:v>
                </c:pt>
                <c:pt idx="8166">
                  <c:v>6.6000000000000003E-2</c:v>
                </c:pt>
                <c:pt idx="8167">
                  <c:v>4.4999999999999998E-2</c:v>
                </c:pt>
                <c:pt idx="8168">
                  <c:v>7.5999999999999998E-2</c:v>
                </c:pt>
                <c:pt idx="8169">
                  <c:v>8.1000000000000003E-2</c:v>
                </c:pt>
                <c:pt idx="8170">
                  <c:v>7.4999999999999997E-2</c:v>
                </c:pt>
                <c:pt idx="8171">
                  <c:v>0.08</c:v>
                </c:pt>
                <c:pt idx="8172">
                  <c:v>0.1</c:v>
                </c:pt>
                <c:pt idx="8173">
                  <c:v>7.5999999999999998E-2</c:v>
                </c:pt>
                <c:pt idx="8174">
                  <c:v>6.8000000000000005E-2</c:v>
                </c:pt>
                <c:pt idx="8175">
                  <c:v>7.9000000000000001E-2</c:v>
                </c:pt>
                <c:pt idx="8176">
                  <c:v>4.8000000000000001E-2</c:v>
                </c:pt>
                <c:pt idx="8177">
                  <c:v>7.6999999999999999E-2</c:v>
                </c:pt>
                <c:pt idx="8178">
                  <c:v>4.9000000000000002E-2</c:v>
                </c:pt>
                <c:pt idx="8179">
                  <c:v>5.7000000000000002E-2</c:v>
                </c:pt>
                <c:pt idx="8180">
                  <c:v>5.0999999999999997E-2</c:v>
                </c:pt>
                <c:pt idx="8181">
                  <c:v>6.4000000000000001E-2</c:v>
                </c:pt>
                <c:pt idx="8182">
                  <c:v>7.8E-2</c:v>
                </c:pt>
                <c:pt idx="8183">
                  <c:v>7.4999999999999997E-2</c:v>
                </c:pt>
                <c:pt idx="8184">
                  <c:v>5.3999999999999999E-2</c:v>
                </c:pt>
                <c:pt idx="8185">
                  <c:v>5.3999999999999999E-2</c:v>
                </c:pt>
                <c:pt idx="8186">
                  <c:v>3.9E-2</c:v>
                </c:pt>
                <c:pt idx="8187">
                  <c:v>4.5999999999999999E-2</c:v>
                </c:pt>
                <c:pt idx="8188">
                  <c:v>9.2999999999999999E-2</c:v>
                </c:pt>
                <c:pt idx="8189">
                  <c:v>6.6000000000000003E-2</c:v>
                </c:pt>
                <c:pt idx="8190">
                  <c:v>6.6000000000000003E-2</c:v>
                </c:pt>
                <c:pt idx="8191">
                  <c:v>6.4000000000000001E-2</c:v>
                </c:pt>
                <c:pt idx="8192">
                  <c:v>5.3999999999999999E-2</c:v>
                </c:pt>
                <c:pt idx="8193">
                  <c:v>3.7999999999999999E-2</c:v>
                </c:pt>
                <c:pt idx="8194">
                  <c:v>8.4000000000000005E-2</c:v>
                </c:pt>
                <c:pt idx="8195">
                  <c:v>0.06</c:v>
                </c:pt>
                <c:pt idx="8196">
                  <c:v>8.4000000000000005E-2</c:v>
                </c:pt>
                <c:pt idx="8197">
                  <c:v>0.05</c:v>
                </c:pt>
                <c:pt idx="8198">
                  <c:v>7.9000000000000001E-2</c:v>
                </c:pt>
                <c:pt idx="8199">
                  <c:v>6.5000000000000002E-2</c:v>
                </c:pt>
                <c:pt idx="8200">
                  <c:v>7.8E-2</c:v>
                </c:pt>
                <c:pt idx="8201">
                  <c:v>7.4999999999999997E-2</c:v>
                </c:pt>
                <c:pt idx="8202">
                  <c:v>9.9000000000000005E-2</c:v>
                </c:pt>
                <c:pt idx="8203">
                  <c:v>0.11600000000000001</c:v>
                </c:pt>
                <c:pt idx="8204">
                  <c:v>0.11899999999999999</c:v>
                </c:pt>
                <c:pt idx="8205">
                  <c:v>5.8000000000000003E-2</c:v>
                </c:pt>
                <c:pt idx="8206">
                  <c:v>9.0999999999999998E-2</c:v>
                </c:pt>
                <c:pt idx="8207">
                  <c:v>9.4E-2</c:v>
                </c:pt>
                <c:pt idx="8208">
                  <c:v>9.5000000000000001E-2</c:v>
                </c:pt>
                <c:pt idx="8209">
                  <c:v>0.105</c:v>
                </c:pt>
                <c:pt idx="8210">
                  <c:v>8.5999999999999993E-2</c:v>
                </c:pt>
                <c:pt idx="8211">
                  <c:v>0.11</c:v>
                </c:pt>
                <c:pt idx="8212">
                  <c:v>0.09</c:v>
                </c:pt>
                <c:pt idx="8213">
                  <c:v>0.11600000000000001</c:v>
                </c:pt>
                <c:pt idx="8214">
                  <c:v>0.09</c:v>
                </c:pt>
                <c:pt idx="8215">
                  <c:v>0.104</c:v>
                </c:pt>
                <c:pt idx="8216">
                  <c:v>0.10299999999999999</c:v>
                </c:pt>
                <c:pt idx="8217">
                  <c:v>7.9000000000000001E-2</c:v>
                </c:pt>
                <c:pt idx="8218">
                  <c:v>0.05</c:v>
                </c:pt>
                <c:pt idx="8219">
                  <c:v>5.8999999999999997E-2</c:v>
                </c:pt>
                <c:pt idx="8220">
                  <c:v>5.7000000000000002E-2</c:v>
                </c:pt>
                <c:pt idx="8221">
                  <c:v>4.3999999999999997E-2</c:v>
                </c:pt>
                <c:pt idx="8222">
                  <c:v>0.107</c:v>
                </c:pt>
                <c:pt idx="8223">
                  <c:v>7.8E-2</c:v>
                </c:pt>
                <c:pt idx="8224">
                  <c:v>9.9000000000000005E-2</c:v>
                </c:pt>
                <c:pt idx="8225">
                  <c:v>7.1999999999999995E-2</c:v>
                </c:pt>
                <c:pt idx="8226">
                  <c:v>5.6000000000000001E-2</c:v>
                </c:pt>
                <c:pt idx="8227">
                  <c:v>6.6000000000000003E-2</c:v>
                </c:pt>
                <c:pt idx="8228">
                  <c:v>0.11</c:v>
                </c:pt>
                <c:pt idx="8229">
                  <c:v>0.111</c:v>
                </c:pt>
                <c:pt idx="8230">
                  <c:v>8.1000000000000003E-2</c:v>
                </c:pt>
                <c:pt idx="8231">
                  <c:v>6.8000000000000005E-2</c:v>
                </c:pt>
                <c:pt idx="8232">
                  <c:v>7.9000000000000001E-2</c:v>
                </c:pt>
                <c:pt idx="8233">
                  <c:v>8.1000000000000003E-2</c:v>
                </c:pt>
                <c:pt idx="8234">
                  <c:v>0.109</c:v>
                </c:pt>
                <c:pt idx="8235">
                  <c:v>8.7999999999999995E-2</c:v>
                </c:pt>
                <c:pt idx="8236">
                  <c:v>7.0999999999999994E-2</c:v>
                </c:pt>
                <c:pt idx="8237">
                  <c:v>7.1999999999999995E-2</c:v>
                </c:pt>
                <c:pt idx="8238">
                  <c:v>9.6000000000000002E-2</c:v>
                </c:pt>
                <c:pt idx="8239">
                  <c:v>8.7999999999999995E-2</c:v>
                </c:pt>
                <c:pt idx="8240">
                  <c:v>6.3E-2</c:v>
                </c:pt>
                <c:pt idx="8241">
                  <c:v>5.2999999999999999E-2</c:v>
                </c:pt>
                <c:pt idx="8242">
                  <c:v>6.0999999999999999E-2</c:v>
                </c:pt>
                <c:pt idx="8243">
                  <c:v>6.7000000000000004E-2</c:v>
                </c:pt>
                <c:pt idx="8244">
                  <c:v>8.1000000000000003E-2</c:v>
                </c:pt>
                <c:pt idx="8245">
                  <c:v>0.122</c:v>
                </c:pt>
                <c:pt idx="8246">
                  <c:v>6.9000000000000006E-2</c:v>
                </c:pt>
                <c:pt idx="8247">
                  <c:v>0.106</c:v>
                </c:pt>
                <c:pt idx="8248">
                  <c:v>9.2999999999999999E-2</c:v>
                </c:pt>
                <c:pt idx="8249">
                  <c:v>8.5000000000000006E-2</c:v>
                </c:pt>
                <c:pt idx="8250">
                  <c:v>0.09</c:v>
                </c:pt>
                <c:pt idx="8251">
                  <c:v>8.6999999999999994E-2</c:v>
                </c:pt>
                <c:pt idx="8252">
                  <c:v>0.109</c:v>
                </c:pt>
                <c:pt idx="8253">
                  <c:v>8.7999999999999995E-2</c:v>
                </c:pt>
                <c:pt idx="8254">
                  <c:v>9.0999999999999998E-2</c:v>
                </c:pt>
                <c:pt idx="8255">
                  <c:v>8.2000000000000003E-2</c:v>
                </c:pt>
                <c:pt idx="8256">
                  <c:v>6.6000000000000003E-2</c:v>
                </c:pt>
                <c:pt idx="8257">
                  <c:v>7.3999999999999996E-2</c:v>
                </c:pt>
                <c:pt idx="8258">
                  <c:v>7.1999999999999995E-2</c:v>
                </c:pt>
                <c:pt idx="8259">
                  <c:v>8.2000000000000003E-2</c:v>
                </c:pt>
                <c:pt idx="8260">
                  <c:v>7.8E-2</c:v>
                </c:pt>
                <c:pt idx="8261">
                  <c:v>6.5000000000000002E-2</c:v>
                </c:pt>
                <c:pt idx="8262">
                  <c:v>6.9000000000000006E-2</c:v>
                </c:pt>
                <c:pt idx="8263">
                  <c:v>6.2E-2</c:v>
                </c:pt>
                <c:pt idx="8264">
                  <c:v>9.0999999999999998E-2</c:v>
                </c:pt>
                <c:pt idx="8265">
                  <c:v>9.0999999999999998E-2</c:v>
                </c:pt>
                <c:pt idx="8266">
                  <c:v>7.4999999999999997E-2</c:v>
                </c:pt>
                <c:pt idx="8267">
                  <c:v>6.9000000000000006E-2</c:v>
                </c:pt>
                <c:pt idx="8268">
                  <c:v>4.2000000000000003E-2</c:v>
                </c:pt>
                <c:pt idx="8269">
                  <c:v>6.5000000000000002E-2</c:v>
                </c:pt>
                <c:pt idx="8270">
                  <c:v>8.3000000000000004E-2</c:v>
                </c:pt>
                <c:pt idx="8271">
                  <c:v>5.0999999999999997E-2</c:v>
                </c:pt>
                <c:pt idx="8272">
                  <c:v>6.5000000000000002E-2</c:v>
                </c:pt>
                <c:pt idx="8273">
                  <c:v>6.2E-2</c:v>
                </c:pt>
                <c:pt idx="8274">
                  <c:v>8.5999999999999993E-2</c:v>
                </c:pt>
                <c:pt idx="8275">
                  <c:v>6.0999999999999999E-2</c:v>
                </c:pt>
                <c:pt idx="8276">
                  <c:v>9.8000000000000004E-2</c:v>
                </c:pt>
                <c:pt idx="8277">
                  <c:v>4.5999999999999999E-2</c:v>
                </c:pt>
                <c:pt idx="8278">
                  <c:v>8.5999999999999993E-2</c:v>
                </c:pt>
                <c:pt idx="8279">
                  <c:v>6.0999999999999999E-2</c:v>
                </c:pt>
                <c:pt idx="8280">
                  <c:v>8.1000000000000003E-2</c:v>
                </c:pt>
                <c:pt idx="8281">
                  <c:v>8.7999999999999995E-2</c:v>
                </c:pt>
                <c:pt idx="8282">
                  <c:v>9.0999999999999998E-2</c:v>
                </c:pt>
                <c:pt idx="8283">
                  <c:v>4.2000000000000003E-2</c:v>
                </c:pt>
                <c:pt idx="8284">
                  <c:v>6.9000000000000006E-2</c:v>
                </c:pt>
                <c:pt idx="8285">
                  <c:v>0.121</c:v>
                </c:pt>
                <c:pt idx="8286">
                  <c:v>5.8000000000000003E-2</c:v>
                </c:pt>
                <c:pt idx="8287">
                  <c:v>5.3999999999999999E-2</c:v>
                </c:pt>
                <c:pt idx="8288">
                  <c:v>9.1999999999999998E-2</c:v>
                </c:pt>
                <c:pt idx="8289">
                  <c:v>6.8000000000000005E-2</c:v>
                </c:pt>
                <c:pt idx="8290">
                  <c:v>9.0999999999999998E-2</c:v>
                </c:pt>
                <c:pt idx="8291">
                  <c:v>8.8999999999999996E-2</c:v>
                </c:pt>
                <c:pt idx="8292">
                  <c:v>0.109</c:v>
                </c:pt>
                <c:pt idx="8293">
                  <c:v>0.127</c:v>
                </c:pt>
                <c:pt idx="8294">
                  <c:v>0.123</c:v>
                </c:pt>
                <c:pt idx="8295">
                  <c:v>8.5999999999999993E-2</c:v>
                </c:pt>
                <c:pt idx="8296">
                  <c:v>0.122</c:v>
                </c:pt>
                <c:pt idx="8297">
                  <c:v>7.3999999999999996E-2</c:v>
                </c:pt>
                <c:pt idx="8298">
                  <c:v>0.114</c:v>
                </c:pt>
                <c:pt idx="8299">
                  <c:v>0.10100000000000001</c:v>
                </c:pt>
                <c:pt idx="8300">
                  <c:v>0.109</c:v>
                </c:pt>
                <c:pt idx="8301">
                  <c:v>8.2000000000000003E-2</c:v>
                </c:pt>
                <c:pt idx="8302">
                  <c:v>6.8000000000000005E-2</c:v>
                </c:pt>
                <c:pt idx="8303">
                  <c:v>8.8999999999999996E-2</c:v>
                </c:pt>
                <c:pt idx="8304">
                  <c:v>7.2999999999999995E-2</c:v>
                </c:pt>
                <c:pt idx="8305">
                  <c:v>9.1999999999999998E-2</c:v>
                </c:pt>
                <c:pt idx="8306">
                  <c:v>8.8999999999999996E-2</c:v>
                </c:pt>
                <c:pt idx="8307">
                  <c:v>0.109</c:v>
                </c:pt>
                <c:pt idx="8308">
                  <c:v>0.08</c:v>
                </c:pt>
                <c:pt idx="8309">
                  <c:v>0.108</c:v>
                </c:pt>
                <c:pt idx="8310">
                  <c:v>0.11899999999999999</c:v>
                </c:pt>
                <c:pt idx="8311">
                  <c:v>9.0999999999999998E-2</c:v>
                </c:pt>
                <c:pt idx="8312">
                  <c:v>7.9000000000000001E-2</c:v>
                </c:pt>
                <c:pt idx="8313">
                  <c:v>9.1999999999999998E-2</c:v>
                </c:pt>
                <c:pt idx="8314">
                  <c:v>9.2999999999999999E-2</c:v>
                </c:pt>
                <c:pt idx="8315">
                  <c:v>9.5000000000000001E-2</c:v>
                </c:pt>
                <c:pt idx="8316">
                  <c:v>0.106</c:v>
                </c:pt>
                <c:pt idx="8317">
                  <c:v>8.2000000000000003E-2</c:v>
                </c:pt>
                <c:pt idx="8318">
                  <c:v>0.11899999999999999</c:v>
                </c:pt>
                <c:pt idx="8319">
                  <c:v>0.13400000000000001</c:v>
                </c:pt>
                <c:pt idx="8320">
                  <c:v>9.5000000000000001E-2</c:v>
                </c:pt>
                <c:pt idx="8321">
                  <c:v>0.09</c:v>
                </c:pt>
                <c:pt idx="8322">
                  <c:v>8.6999999999999994E-2</c:v>
                </c:pt>
                <c:pt idx="8323">
                  <c:v>9.0999999999999998E-2</c:v>
                </c:pt>
                <c:pt idx="8324">
                  <c:v>7.1999999999999995E-2</c:v>
                </c:pt>
                <c:pt idx="8325">
                  <c:v>0.13100000000000001</c:v>
                </c:pt>
                <c:pt idx="8326">
                  <c:v>0.13300000000000001</c:v>
                </c:pt>
                <c:pt idx="8327">
                  <c:v>0.114</c:v>
                </c:pt>
                <c:pt idx="8328">
                  <c:v>0.11600000000000001</c:v>
                </c:pt>
                <c:pt idx="8329">
                  <c:v>0.121</c:v>
                </c:pt>
                <c:pt idx="8330">
                  <c:v>9.1999999999999998E-2</c:v>
                </c:pt>
                <c:pt idx="8331">
                  <c:v>0.122</c:v>
                </c:pt>
                <c:pt idx="8332">
                  <c:v>0.121</c:v>
                </c:pt>
                <c:pt idx="8333">
                  <c:v>8.8999999999999996E-2</c:v>
                </c:pt>
                <c:pt idx="8334">
                  <c:v>9.0999999999999998E-2</c:v>
                </c:pt>
                <c:pt idx="8335">
                  <c:v>7.9000000000000001E-2</c:v>
                </c:pt>
                <c:pt idx="8336">
                  <c:v>0.129</c:v>
                </c:pt>
                <c:pt idx="8337">
                  <c:v>8.5000000000000006E-2</c:v>
                </c:pt>
                <c:pt idx="8338">
                  <c:v>0.11799999999999999</c:v>
                </c:pt>
                <c:pt idx="8339">
                  <c:v>0.109</c:v>
                </c:pt>
                <c:pt idx="8340">
                  <c:v>8.8999999999999996E-2</c:v>
                </c:pt>
                <c:pt idx="8341">
                  <c:v>8.1000000000000003E-2</c:v>
                </c:pt>
                <c:pt idx="8342">
                  <c:v>0.113</c:v>
                </c:pt>
                <c:pt idx="8343">
                  <c:v>8.7999999999999995E-2</c:v>
                </c:pt>
                <c:pt idx="8344">
                  <c:v>8.5999999999999993E-2</c:v>
                </c:pt>
                <c:pt idx="8345">
                  <c:v>6.3E-2</c:v>
                </c:pt>
                <c:pt idx="8346">
                  <c:v>0.108</c:v>
                </c:pt>
                <c:pt idx="8347">
                  <c:v>6.6000000000000003E-2</c:v>
                </c:pt>
                <c:pt idx="8348">
                  <c:v>7.8E-2</c:v>
                </c:pt>
                <c:pt idx="8349">
                  <c:v>8.4000000000000005E-2</c:v>
                </c:pt>
                <c:pt idx="8350">
                  <c:v>5.8999999999999997E-2</c:v>
                </c:pt>
                <c:pt idx="8351">
                  <c:v>7.0000000000000007E-2</c:v>
                </c:pt>
                <c:pt idx="8352">
                  <c:v>7.4999999999999997E-2</c:v>
                </c:pt>
                <c:pt idx="8353">
                  <c:v>8.5999999999999993E-2</c:v>
                </c:pt>
                <c:pt idx="8354">
                  <c:v>8.6999999999999994E-2</c:v>
                </c:pt>
                <c:pt idx="8355">
                  <c:v>8.1000000000000003E-2</c:v>
                </c:pt>
                <c:pt idx="8356">
                  <c:v>9.0999999999999998E-2</c:v>
                </c:pt>
                <c:pt idx="8357">
                  <c:v>0.107</c:v>
                </c:pt>
                <c:pt idx="8358">
                  <c:v>5.1999999999999998E-2</c:v>
                </c:pt>
                <c:pt idx="8359">
                  <c:v>5.8999999999999997E-2</c:v>
                </c:pt>
                <c:pt idx="8360">
                  <c:v>8.8999999999999996E-2</c:v>
                </c:pt>
                <c:pt idx="8361">
                  <c:v>0.1</c:v>
                </c:pt>
                <c:pt idx="8362">
                  <c:v>0.125</c:v>
                </c:pt>
                <c:pt idx="8363">
                  <c:v>0.109</c:v>
                </c:pt>
                <c:pt idx="8364">
                  <c:v>9.6000000000000002E-2</c:v>
                </c:pt>
                <c:pt idx="8365">
                  <c:v>8.1000000000000003E-2</c:v>
                </c:pt>
                <c:pt idx="8366">
                  <c:v>4.3999999999999997E-2</c:v>
                </c:pt>
                <c:pt idx="8367">
                  <c:v>0.114</c:v>
                </c:pt>
                <c:pt idx="8368">
                  <c:v>8.7999999999999995E-2</c:v>
                </c:pt>
                <c:pt idx="8369">
                  <c:v>9.5000000000000001E-2</c:v>
                </c:pt>
                <c:pt idx="8370">
                  <c:v>7.3999999999999996E-2</c:v>
                </c:pt>
                <c:pt idx="8371">
                  <c:v>6.4000000000000001E-2</c:v>
                </c:pt>
                <c:pt idx="8372">
                  <c:v>6.4000000000000001E-2</c:v>
                </c:pt>
                <c:pt idx="8373">
                  <c:v>0.09</c:v>
                </c:pt>
                <c:pt idx="8374">
                  <c:v>7.2999999999999995E-2</c:v>
                </c:pt>
                <c:pt idx="8375">
                  <c:v>8.2000000000000003E-2</c:v>
                </c:pt>
                <c:pt idx="8376">
                  <c:v>8.2000000000000003E-2</c:v>
                </c:pt>
                <c:pt idx="8377">
                  <c:v>7.0000000000000007E-2</c:v>
                </c:pt>
                <c:pt idx="8378">
                  <c:v>4.8000000000000001E-2</c:v>
                </c:pt>
                <c:pt idx="8379">
                  <c:v>0.104</c:v>
                </c:pt>
                <c:pt idx="8380">
                  <c:v>8.3000000000000004E-2</c:v>
                </c:pt>
                <c:pt idx="8381">
                  <c:v>8.5000000000000006E-2</c:v>
                </c:pt>
                <c:pt idx="8382">
                  <c:v>0.123</c:v>
                </c:pt>
                <c:pt idx="8383">
                  <c:v>8.5999999999999993E-2</c:v>
                </c:pt>
                <c:pt idx="8384">
                  <c:v>0.108</c:v>
                </c:pt>
                <c:pt idx="8385">
                  <c:v>8.5999999999999993E-2</c:v>
                </c:pt>
                <c:pt idx="8386">
                  <c:v>0.126</c:v>
                </c:pt>
                <c:pt idx="8387">
                  <c:v>9.1999999999999998E-2</c:v>
                </c:pt>
                <c:pt idx="8388">
                  <c:v>0.109</c:v>
                </c:pt>
                <c:pt idx="8389">
                  <c:v>7.0999999999999994E-2</c:v>
                </c:pt>
                <c:pt idx="8390">
                  <c:v>0.10100000000000001</c:v>
                </c:pt>
                <c:pt idx="8391">
                  <c:v>6.5000000000000002E-2</c:v>
                </c:pt>
                <c:pt idx="8392">
                  <c:v>8.5000000000000006E-2</c:v>
                </c:pt>
                <c:pt idx="8393">
                  <c:v>9.9000000000000005E-2</c:v>
                </c:pt>
                <c:pt idx="8394">
                  <c:v>7.2999999999999995E-2</c:v>
                </c:pt>
                <c:pt idx="8395">
                  <c:v>9.2999999999999999E-2</c:v>
                </c:pt>
                <c:pt idx="8396">
                  <c:v>0.11799999999999999</c:v>
                </c:pt>
                <c:pt idx="8397">
                  <c:v>9.4E-2</c:v>
                </c:pt>
                <c:pt idx="8398">
                  <c:v>8.6999999999999994E-2</c:v>
                </c:pt>
                <c:pt idx="8399">
                  <c:v>0.107</c:v>
                </c:pt>
                <c:pt idx="8400">
                  <c:v>0.10199999999999999</c:v>
                </c:pt>
                <c:pt idx="8401">
                  <c:v>0.124</c:v>
                </c:pt>
                <c:pt idx="8402">
                  <c:v>8.6999999999999994E-2</c:v>
                </c:pt>
                <c:pt idx="8403">
                  <c:v>0.11899999999999999</c:v>
                </c:pt>
                <c:pt idx="8404">
                  <c:v>9.6000000000000002E-2</c:v>
                </c:pt>
                <c:pt idx="8405">
                  <c:v>0.1</c:v>
                </c:pt>
                <c:pt idx="8406">
                  <c:v>8.3000000000000004E-2</c:v>
                </c:pt>
                <c:pt idx="8407">
                  <c:v>5.7000000000000002E-2</c:v>
                </c:pt>
                <c:pt idx="8408">
                  <c:v>0.121</c:v>
                </c:pt>
                <c:pt idx="8409">
                  <c:v>0.12</c:v>
                </c:pt>
                <c:pt idx="8410">
                  <c:v>6.5000000000000002E-2</c:v>
                </c:pt>
                <c:pt idx="8411">
                  <c:v>8.5000000000000006E-2</c:v>
                </c:pt>
                <c:pt idx="8412">
                  <c:v>6.6000000000000003E-2</c:v>
                </c:pt>
                <c:pt idx="8413">
                  <c:v>8.2000000000000003E-2</c:v>
                </c:pt>
                <c:pt idx="8414">
                  <c:v>8.1000000000000003E-2</c:v>
                </c:pt>
                <c:pt idx="8415">
                  <c:v>6.2E-2</c:v>
                </c:pt>
                <c:pt idx="8416">
                  <c:v>5.7000000000000002E-2</c:v>
                </c:pt>
                <c:pt idx="8417">
                  <c:v>4.2000000000000003E-2</c:v>
                </c:pt>
                <c:pt idx="8418">
                  <c:v>4.1000000000000002E-2</c:v>
                </c:pt>
                <c:pt idx="8419">
                  <c:v>9.9000000000000005E-2</c:v>
                </c:pt>
                <c:pt idx="8420">
                  <c:v>0.10100000000000001</c:v>
                </c:pt>
                <c:pt idx="8421">
                  <c:v>8.5999999999999993E-2</c:v>
                </c:pt>
                <c:pt idx="8422">
                  <c:v>8.5000000000000006E-2</c:v>
                </c:pt>
                <c:pt idx="8423">
                  <c:v>0.08</c:v>
                </c:pt>
                <c:pt idx="8424">
                  <c:v>8.2000000000000003E-2</c:v>
                </c:pt>
                <c:pt idx="8425">
                  <c:v>9.7000000000000003E-2</c:v>
                </c:pt>
                <c:pt idx="8426">
                  <c:v>6.0999999999999999E-2</c:v>
                </c:pt>
                <c:pt idx="8427">
                  <c:v>7.4999999999999997E-2</c:v>
                </c:pt>
                <c:pt idx="8428">
                  <c:v>7.9000000000000001E-2</c:v>
                </c:pt>
                <c:pt idx="8429">
                  <c:v>4.9000000000000002E-2</c:v>
                </c:pt>
                <c:pt idx="8430">
                  <c:v>0.112</c:v>
                </c:pt>
                <c:pt idx="8431">
                  <c:v>0.122</c:v>
                </c:pt>
                <c:pt idx="8432">
                  <c:v>8.5999999999999993E-2</c:v>
                </c:pt>
                <c:pt idx="8433">
                  <c:v>4.7E-2</c:v>
                </c:pt>
                <c:pt idx="8434">
                  <c:v>6.0999999999999999E-2</c:v>
                </c:pt>
                <c:pt idx="8435">
                  <c:v>9.8000000000000004E-2</c:v>
                </c:pt>
                <c:pt idx="8436">
                  <c:v>8.1000000000000003E-2</c:v>
                </c:pt>
                <c:pt idx="8437">
                  <c:v>5.1999999999999998E-2</c:v>
                </c:pt>
                <c:pt idx="8438">
                  <c:v>7.9000000000000001E-2</c:v>
                </c:pt>
                <c:pt idx="8439">
                  <c:v>5.2999999999999999E-2</c:v>
                </c:pt>
                <c:pt idx="8440">
                  <c:v>0.106</c:v>
                </c:pt>
                <c:pt idx="8441">
                  <c:v>8.5999999999999993E-2</c:v>
                </c:pt>
                <c:pt idx="8442">
                  <c:v>7.4999999999999997E-2</c:v>
                </c:pt>
                <c:pt idx="8443">
                  <c:v>8.3000000000000004E-2</c:v>
                </c:pt>
                <c:pt idx="8444">
                  <c:v>4.2000000000000003E-2</c:v>
                </c:pt>
                <c:pt idx="8445">
                  <c:v>7.3999999999999996E-2</c:v>
                </c:pt>
                <c:pt idx="8446">
                  <c:v>6.5000000000000002E-2</c:v>
                </c:pt>
                <c:pt idx="8447">
                  <c:v>5.3999999999999999E-2</c:v>
                </c:pt>
                <c:pt idx="8448">
                  <c:v>7.5999999999999998E-2</c:v>
                </c:pt>
                <c:pt idx="8449">
                  <c:v>0.13200000000000001</c:v>
                </c:pt>
                <c:pt idx="8450">
                  <c:v>4.8000000000000001E-2</c:v>
                </c:pt>
                <c:pt idx="8451">
                  <c:v>7.1999999999999995E-2</c:v>
                </c:pt>
                <c:pt idx="8452">
                  <c:v>0.105</c:v>
                </c:pt>
                <c:pt idx="8453">
                  <c:v>6.6000000000000003E-2</c:v>
                </c:pt>
                <c:pt idx="8454">
                  <c:v>7.1999999999999995E-2</c:v>
                </c:pt>
                <c:pt idx="8455">
                  <c:v>3.3000000000000002E-2</c:v>
                </c:pt>
                <c:pt idx="8456">
                  <c:v>4.2999999999999997E-2</c:v>
                </c:pt>
                <c:pt idx="8457">
                  <c:v>6.9000000000000006E-2</c:v>
                </c:pt>
                <c:pt idx="8458">
                  <c:v>0.109</c:v>
                </c:pt>
                <c:pt idx="8459">
                  <c:v>9.8000000000000004E-2</c:v>
                </c:pt>
                <c:pt idx="8460">
                  <c:v>7.9000000000000001E-2</c:v>
                </c:pt>
                <c:pt idx="8461">
                  <c:v>6.7000000000000004E-2</c:v>
                </c:pt>
                <c:pt idx="8462">
                  <c:v>9.4E-2</c:v>
                </c:pt>
                <c:pt idx="8463">
                  <c:v>6.5000000000000002E-2</c:v>
                </c:pt>
                <c:pt idx="8464">
                  <c:v>6.4000000000000001E-2</c:v>
                </c:pt>
                <c:pt idx="8465">
                  <c:v>7.0999999999999994E-2</c:v>
                </c:pt>
                <c:pt idx="8466">
                  <c:v>8.7999999999999995E-2</c:v>
                </c:pt>
                <c:pt idx="8467">
                  <c:v>0.09</c:v>
                </c:pt>
                <c:pt idx="8468">
                  <c:v>9.7000000000000003E-2</c:v>
                </c:pt>
                <c:pt idx="8469">
                  <c:v>7.8E-2</c:v>
                </c:pt>
                <c:pt idx="8470">
                  <c:v>7.8E-2</c:v>
                </c:pt>
                <c:pt idx="8471">
                  <c:v>7.0000000000000007E-2</c:v>
                </c:pt>
                <c:pt idx="8472">
                  <c:v>0.10199999999999999</c:v>
                </c:pt>
                <c:pt idx="8473">
                  <c:v>6.4000000000000001E-2</c:v>
                </c:pt>
                <c:pt idx="8474">
                  <c:v>0.10299999999999999</c:v>
                </c:pt>
                <c:pt idx="8475">
                  <c:v>7.6999999999999999E-2</c:v>
                </c:pt>
                <c:pt idx="8476">
                  <c:v>6.8000000000000005E-2</c:v>
                </c:pt>
                <c:pt idx="8477">
                  <c:v>5.8999999999999997E-2</c:v>
                </c:pt>
                <c:pt idx="8478">
                  <c:v>7.4999999999999997E-2</c:v>
                </c:pt>
                <c:pt idx="8479">
                  <c:v>7.9000000000000001E-2</c:v>
                </c:pt>
                <c:pt idx="8480">
                  <c:v>0.109</c:v>
                </c:pt>
                <c:pt idx="8481">
                  <c:v>0.06</c:v>
                </c:pt>
                <c:pt idx="8482">
                  <c:v>6.0999999999999999E-2</c:v>
                </c:pt>
                <c:pt idx="8483">
                  <c:v>9.5000000000000001E-2</c:v>
                </c:pt>
                <c:pt idx="8484">
                  <c:v>7.2999999999999995E-2</c:v>
                </c:pt>
                <c:pt idx="8485">
                  <c:v>5.3999999999999999E-2</c:v>
                </c:pt>
                <c:pt idx="8486">
                  <c:v>8.2000000000000003E-2</c:v>
                </c:pt>
                <c:pt idx="8487">
                  <c:v>7.9000000000000001E-2</c:v>
                </c:pt>
                <c:pt idx="8488">
                  <c:v>0.08</c:v>
                </c:pt>
                <c:pt idx="8489">
                  <c:v>9.4E-2</c:v>
                </c:pt>
                <c:pt idx="8490">
                  <c:v>7.1999999999999995E-2</c:v>
                </c:pt>
                <c:pt idx="8491">
                  <c:v>7.5999999999999998E-2</c:v>
                </c:pt>
                <c:pt idx="8492">
                  <c:v>0.10100000000000001</c:v>
                </c:pt>
                <c:pt idx="8493">
                  <c:v>8.5000000000000006E-2</c:v>
                </c:pt>
                <c:pt idx="8494">
                  <c:v>0.108</c:v>
                </c:pt>
                <c:pt idx="8495">
                  <c:v>0.11</c:v>
                </c:pt>
                <c:pt idx="8496">
                  <c:v>9.8000000000000004E-2</c:v>
                </c:pt>
                <c:pt idx="8497">
                  <c:v>0.1</c:v>
                </c:pt>
                <c:pt idx="8498">
                  <c:v>0.11899999999999999</c:v>
                </c:pt>
                <c:pt idx="8499">
                  <c:v>0.11600000000000001</c:v>
                </c:pt>
                <c:pt idx="8500">
                  <c:v>0.11</c:v>
                </c:pt>
                <c:pt idx="8501">
                  <c:v>0.12</c:v>
                </c:pt>
                <c:pt idx="8502">
                  <c:v>0.11</c:v>
                </c:pt>
                <c:pt idx="8503">
                  <c:v>7.8E-2</c:v>
                </c:pt>
                <c:pt idx="8504">
                  <c:v>0.10299999999999999</c:v>
                </c:pt>
                <c:pt idx="8505">
                  <c:v>9.5000000000000001E-2</c:v>
                </c:pt>
                <c:pt idx="8506">
                  <c:v>9.7000000000000003E-2</c:v>
                </c:pt>
                <c:pt idx="8507">
                  <c:v>0.184</c:v>
                </c:pt>
                <c:pt idx="8508">
                  <c:v>0.129</c:v>
                </c:pt>
                <c:pt idx="8509">
                  <c:v>8.5000000000000006E-2</c:v>
                </c:pt>
                <c:pt idx="8510">
                  <c:v>0.106</c:v>
                </c:pt>
                <c:pt idx="8511">
                  <c:v>0.10299999999999999</c:v>
                </c:pt>
                <c:pt idx="8512">
                  <c:v>0.21199999999999999</c:v>
                </c:pt>
                <c:pt idx="8513">
                  <c:v>0.127</c:v>
                </c:pt>
                <c:pt idx="8514">
                  <c:v>0.13600000000000001</c:v>
                </c:pt>
                <c:pt idx="8515">
                  <c:v>0.13200000000000001</c:v>
                </c:pt>
                <c:pt idx="8516">
                  <c:v>0.152</c:v>
                </c:pt>
                <c:pt idx="8517">
                  <c:v>0.14599999999999999</c:v>
                </c:pt>
                <c:pt idx="8518">
                  <c:v>8.5000000000000006E-2</c:v>
                </c:pt>
                <c:pt idx="8519">
                  <c:v>0.14000000000000001</c:v>
                </c:pt>
                <c:pt idx="8520">
                  <c:v>0.11</c:v>
                </c:pt>
                <c:pt idx="8521">
                  <c:v>0.09</c:v>
                </c:pt>
                <c:pt idx="8522">
                  <c:v>0.13200000000000001</c:v>
                </c:pt>
                <c:pt idx="8523">
                  <c:v>0.13500000000000001</c:v>
                </c:pt>
                <c:pt idx="8524">
                  <c:v>0.111</c:v>
                </c:pt>
                <c:pt idx="8525">
                  <c:v>0.11899999999999999</c:v>
                </c:pt>
                <c:pt idx="8526">
                  <c:v>0.11</c:v>
                </c:pt>
                <c:pt idx="8527">
                  <c:v>9.1999999999999998E-2</c:v>
                </c:pt>
                <c:pt idx="8528">
                  <c:v>8.1000000000000003E-2</c:v>
                </c:pt>
                <c:pt idx="8529">
                  <c:v>8.2000000000000003E-2</c:v>
                </c:pt>
                <c:pt idx="8530">
                  <c:v>6.2E-2</c:v>
                </c:pt>
                <c:pt idx="8531">
                  <c:v>0.13500000000000001</c:v>
                </c:pt>
                <c:pt idx="8532">
                  <c:v>7.8E-2</c:v>
                </c:pt>
                <c:pt idx="8533">
                  <c:v>9.9000000000000005E-2</c:v>
                </c:pt>
                <c:pt idx="8534">
                  <c:v>0.158</c:v>
                </c:pt>
                <c:pt idx="8535">
                  <c:v>8.1000000000000003E-2</c:v>
                </c:pt>
                <c:pt idx="8536">
                  <c:v>0.108</c:v>
                </c:pt>
                <c:pt idx="8537">
                  <c:v>0.13900000000000001</c:v>
                </c:pt>
                <c:pt idx="8538">
                  <c:v>0.11799999999999999</c:v>
                </c:pt>
                <c:pt idx="8539">
                  <c:v>0.111</c:v>
                </c:pt>
                <c:pt idx="8540">
                  <c:v>7.1999999999999995E-2</c:v>
                </c:pt>
                <c:pt idx="8541">
                  <c:v>8.5000000000000006E-2</c:v>
                </c:pt>
                <c:pt idx="8542">
                  <c:v>9.4E-2</c:v>
                </c:pt>
                <c:pt idx="8543">
                  <c:v>0.111</c:v>
                </c:pt>
                <c:pt idx="8544">
                  <c:v>6.9000000000000006E-2</c:v>
                </c:pt>
                <c:pt idx="8545">
                  <c:v>0.13600000000000001</c:v>
                </c:pt>
                <c:pt idx="8546">
                  <c:v>8.6999999999999994E-2</c:v>
                </c:pt>
                <c:pt idx="8547">
                  <c:v>9.0999999999999998E-2</c:v>
                </c:pt>
                <c:pt idx="8548">
                  <c:v>5.0999999999999997E-2</c:v>
                </c:pt>
                <c:pt idx="8549">
                  <c:v>8.1000000000000003E-2</c:v>
                </c:pt>
                <c:pt idx="8550">
                  <c:v>0.128</c:v>
                </c:pt>
                <c:pt idx="8551">
                  <c:v>9.0999999999999998E-2</c:v>
                </c:pt>
                <c:pt idx="8552">
                  <c:v>9.5000000000000001E-2</c:v>
                </c:pt>
                <c:pt idx="8553">
                  <c:v>0.1</c:v>
                </c:pt>
                <c:pt idx="8554">
                  <c:v>8.8999999999999996E-2</c:v>
                </c:pt>
                <c:pt idx="8555">
                  <c:v>7.0000000000000007E-2</c:v>
                </c:pt>
                <c:pt idx="8556">
                  <c:v>6.9000000000000006E-2</c:v>
                </c:pt>
                <c:pt idx="8557">
                  <c:v>0.11</c:v>
                </c:pt>
                <c:pt idx="8558">
                  <c:v>0.05</c:v>
                </c:pt>
                <c:pt idx="8559">
                  <c:v>8.2000000000000003E-2</c:v>
                </c:pt>
                <c:pt idx="8560">
                  <c:v>5.6000000000000001E-2</c:v>
                </c:pt>
                <c:pt idx="8561">
                  <c:v>7.1999999999999995E-2</c:v>
                </c:pt>
                <c:pt idx="8562">
                  <c:v>7.0999999999999994E-2</c:v>
                </c:pt>
                <c:pt idx="8563">
                  <c:v>6.0999999999999999E-2</c:v>
                </c:pt>
                <c:pt idx="8564">
                  <c:v>5.7000000000000002E-2</c:v>
                </c:pt>
                <c:pt idx="8565">
                  <c:v>5.8999999999999997E-2</c:v>
                </c:pt>
                <c:pt idx="8566">
                  <c:v>7.3999999999999996E-2</c:v>
                </c:pt>
                <c:pt idx="8567">
                  <c:v>4.5999999999999999E-2</c:v>
                </c:pt>
                <c:pt idx="8568">
                  <c:v>9.2999999999999999E-2</c:v>
                </c:pt>
                <c:pt idx="8569">
                  <c:v>6.4000000000000001E-2</c:v>
                </c:pt>
                <c:pt idx="8570">
                  <c:v>7.0000000000000007E-2</c:v>
                </c:pt>
                <c:pt idx="8571">
                  <c:v>6.7000000000000004E-2</c:v>
                </c:pt>
                <c:pt idx="8572">
                  <c:v>7.5999999999999998E-2</c:v>
                </c:pt>
                <c:pt idx="8573">
                  <c:v>0.10100000000000001</c:v>
                </c:pt>
                <c:pt idx="8574">
                  <c:v>6.4000000000000001E-2</c:v>
                </c:pt>
                <c:pt idx="8575">
                  <c:v>8.2000000000000003E-2</c:v>
                </c:pt>
                <c:pt idx="8576">
                  <c:v>8.2000000000000003E-2</c:v>
                </c:pt>
                <c:pt idx="8577">
                  <c:v>0.10100000000000001</c:v>
                </c:pt>
                <c:pt idx="8578">
                  <c:v>9.1999999999999998E-2</c:v>
                </c:pt>
                <c:pt idx="8579">
                  <c:v>0.06</c:v>
                </c:pt>
                <c:pt idx="8580">
                  <c:v>8.4000000000000005E-2</c:v>
                </c:pt>
                <c:pt idx="8581">
                  <c:v>7.3999999999999996E-2</c:v>
                </c:pt>
                <c:pt idx="8582">
                  <c:v>6.4000000000000001E-2</c:v>
                </c:pt>
                <c:pt idx="8583">
                  <c:v>5.8000000000000003E-2</c:v>
                </c:pt>
                <c:pt idx="8584">
                  <c:v>7.0000000000000007E-2</c:v>
                </c:pt>
                <c:pt idx="8585">
                  <c:v>5.3999999999999999E-2</c:v>
                </c:pt>
                <c:pt idx="8586">
                  <c:v>7.4999999999999997E-2</c:v>
                </c:pt>
                <c:pt idx="8587">
                  <c:v>8.7999999999999995E-2</c:v>
                </c:pt>
                <c:pt idx="8588">
                  <c:v>4.4999999999999998E-2</c:v>
                </c:pt>
                <c:pt idx="8589">
                  <c:v>9.0999999999999998E-2</c:v>
                </c:pt>
                <c:pt idx="8590">
                  <c:v>6.4000000000000001E-2</c:v>
                </c:pt>
                <c:pt idx="8591">
                  <c:v>7.0000000000000007E-2</c:v>
                </c:pt>
                <c:pt idx="8592">
                  <c:v>7.5999999999999998E-2</c:v>
                </c:pt>
                <c:pt idx="8593">
                  <c:v>9.8000000000000004E-2</c:v>
                </c:pt>
                <c:pt idx="8594">
                  <c:v>4.4999999999999998E-2</c:v>
                </c:pt>
                <c:pt idx="8595">
                  <c:v>9.4E-2</c:v>
                </c:pt>
                <c:pt idx="8596">
                  <c:v>7.3999999999999996E-2</c:v>
                </c:pt>
                <c:pt idx="8597">
                  <c:v>4.8000000000000001E-2</c:v>
                </c:pt>
                <c:pt idx="8598">
                  <c:v>5.8999999999999997E-2</c:v>
                </c:pt>
                <c:pt idx="8599">
                  <c:v>0.112</c:v>
                </c:pt>
                <c:pt idx="8600">
                  <c:v>8.7999999999999995E-2</c:v>
                </c:pt>
                <c:pt idx="8601">
                  <c:v>7.0999999999999994E-2</c:v>
                </c:pt>
                <c:pt idx="8602">
                  <c:v>8.6999999999999994E-2</c:v>
                </c:pt>
                <c:pt idx="8603">
                  <c:v>8.5999999999999993E-2</c:v>
                </c:pt>
                <c:pt idx="8604">
                  <c:v>6.9000000000000006E-2</c:v>
                </c:pt>
                <c:pt idx="8605">
                  <c:v>5.2999999999999999E-2</c:v>
                </c:pt>
                <c:pt idx="8606">
                  <c:v>8.2000000000000003E-2</c:v>
                </c:pt>
                <c:pt idx="8607">
                  <c:v>0.10299999999999999</c:v>
                </c:pt>
                <c:pt idx="8608">
                  <c:v>7.9000000000000001E-2</c:v>
                </c:pt>
                <c:pt idx="8609">
                  <c:v>6.8000000000000005E-2</c:v>
                </c:pt>
                <c:pt idx="8610">
                  <c:v>7.2999999999999995E-2</c:v>
                </c:pt>
                <c:pt idx="8611">
                  <c:v>0.109</c:v>
                </c:pt>
                <c:pt idx="8612">
                  <c:v>9.1999999999999998E-2</c:v>
                </c:pt>
                <c:pt idx="8613">
                  <c:v>7.0999999999999994E-2</c:v>
                </c:pt>
                <c:pt idx="8614">
                  <c:v>8.5000000000000006E-2</c:v>
                </c:pt>
                <c:pt idx="8615">
                  <c:v>0.16200000000000001</c:v>
                </c:pt>
                <c:pt idx="8616">
                  <c:v>6.6000000000000003E-2</c:v>
                </c:pt>
                <c:pt idx="8617">
                  <c:v>6.7000000000000004E-2</c:v>
                </c:pt>
                <c:pt idx="8618">
                  <c:v>0.05</c:v>
                </c:pt>
                <c:pt idx="8619">
                  <c:v>0.106</c:v>
                </c:pt>
                <c:pt idx="8620">
                  <c:v>0.125</c:v>
                </c:pt>
                <c:pt idx="8621">
                  <c:v>0.188</c:v>
                </c:pt>
                <c:pt idx="8622">
                  <c:v>6.7000000000000004E-2</c:v>
                </c:pt>
                <c:pt idx="8623">
                  <c:v>7.4999999999999997E-2</c:v>
                </c:pt>
                <c:pt idx="8624">
                  <c:v>0.1</c:v>
                </c:pt>
                <c:pt idx="8625">
                  <c:v>9.5000000000000001E-2</c:v>
                </c:pt>
                <c:pt idx="8626">
                  <c:v>6.0999999999999999E-2</c:v>
                </c:pt>
                <c:pt idx="8627">
                  <c:v>0.10100000000000001</c:v>
                </c:pt>
                <c:pt idx="8628">
                  <c:v>7.0000000000000007E-2</c:v>
                </c:pt>
                <c:pt idx="8629">
                  <c:v>5.1999999999999998E-2</c:v>
                </c:pt>
                <c:pt idx="8630">
                  <c:v>8.7999999999999995E-2</c:v>
                </c:pt>
                <c:pt idx="8631">
                  <c:v>6.8000000000000005E-2</c:v>
                </c:pt>
                <c:pt idx="8632">
                  <c:v>6.0999999999999999E-2</c:v>
                </c:pt>
                <c:pt idx="8633">
                  <c:v>5.5E-2</c:v>
                </c:pt>
                <c:pt idx="8634">
                  <c:v>5.1999999999999998E-2</c:v>
                </c:pt>
                <c:pt idx="8635">
                  <c:v>7.4999999999999997E-2</c:v>
                </c:pt>
                <c:pt idx="8636">
                  <c:v>6.4000000000000001E-2</c:v>
                </c:pt>
                <c:pt idx="8637">
                  <c:v>0.10299999999999999</c:v>
                </c:pt>
                <c:pt idx="8638">
                  <c:v>8.1000000000000003E-2</c:v>
                </c:pt>
                <c:pt idx="8639">
                  <c:v>4.3999999999999997E-2</c:v>
                </c:pt>
                <c:pt idx="8640">
                  <c:v>7.9000000000000001E-2</c:v>
                </c:pt>
                <c:pt idx="8641">
                  <c:v>0.115</c:v>
                </c:pt>
                <c:pt idx="8642">
                  <c:v>9.8000000000000004E-2</c:v>
                </c:pt>
                <c:pt idx="8643">
                  <c:v>0.10100000000000001</c:v>
                </c:pt>
                <c:pt idx="8644">
                  <c:v>0.10299999999999999</c:v>
                </c:pt>
                <c:pt idx="8645">
                  <c:v>0.13700000000000001</c:v>
                </c:pt>
                <c:pt idx="8646">
                  <c:v>0.11899999999999999</c:v>
                </c:pt>
                <c:pt idx="8647">
                  <c:v>0.104</c:v>
                </c:pt>
                <c:pt idx="8648">
                  <c:v>0.14599999999999999</c:v>
                </c:pt>
                <c:pt idx="8649">
                  <c:v>0.13300000000000001</c:v>
                </c:pt>
                <c:pt idx="8650">
                  <c:v>0.13</c:v>
                </c:pt>
                <c:pt idx="8651">
                  <c:v>0.107</c:v>
                </c:pt>
                <c:pt idx="8652">
                  <c:v>0.14599999999999999</c:v>
                </c:pt>
                <c:pt idx="8653">
                  <c:v>0.156</c:v>
                </c:pt>
                <c:pt idx="8654">
                  <c:v>8.4000000000000005E-2</c:v>
                </c:pt>
                <c:pt idx="8655">
                  <c:v>0.125</c:v>
                </c:pt>
                <c:pt idx="8656">
                  <c:v>0.13</c:v>
                </c:pt>
                <c:pt idx="8657">
                  <c:v>0.151</c:v>
                </c:pt>
                <c:pt idx="8658">
                  <c:v>0.13800000000000001</c:v>
                </c:pt>
                <c:pt idx="8659">
                  <c:v>0.10199999999999999</c:v>
                </c:pt>
                <c:pt idx="8660">
                  <c:v>8.1000000000000003E-2</c:v>
                </c:pt>
                <c:pt idx="8661">
                  <c:v>8.5999999999999993E-2</c:v>
                </c:pt>
                <c:pt idx="8662">
                  <c:v>7.9000000000000001E-2</c:v>
                </c:pt>
                <c:pt idx="8663">
                  <c:v>5.8999999999999997E-2</c:v>
                </c:pt>
                <c:pt idx="8664">
                  <c:v>9.8000000000000004E-2</c:v>
                </c:pt>
                <c:pt idx="8665">
                  <c:v>0.108</c:v>
                </c:pt>
                <c:pt idx="8666">
                  <c:v>8.3000000000000004E-2</c:v>
                </c:pt>
                <c:pt idx="8667">
                  <c:v>8.3000000000000004E-2</c:v>
                </c:pt>
                <c:pt idx="8668">
                  <c:v>8.5999999999999993E-2</c:v>
                </c:pt>
                <c:pt idx="8669">
                  <c:v>7.0000000000000007E-2</c:v>
                </c:pt>
                <c:pt idx="8670">
                  <c:v>5.8999999999999997E-2</c:v>
                </c:pt>
                <c:pt idx="8671">
                  <c:v>6.6000000000000003E-2</c:v>
                </c:pt>
                <c:pt idx="8672">
                  <c:v>7.3999999999999996E-2</c:v>
                </c:pt>
                <c:pt idx="8673">
                  <c:v>0.06</c:v>
                </c:pt>
                <c:pt idx="8674">
                  <c:v>0.08</c:v>
                </c:pt>
                <c:pt idx="8675">
                  <c:v>7.5999999999999998E-2</c:v>
                </c:pt>
                <c:pt idx="8676">
                  <c:v>0.104</c:v>
                </c:pt>
                <c:pt idx="8677">
                  <c:v>5.8000000000000003E-2</c:v>
                </c:pt>
                <c:pt idx="8678">
                  <c:v>4.9000000000000002E-2</c:v>
                </c:pt>
                <c:pt idx="8679">
                  <c:v>7.8E-2</c:v>
                </c:pt>
                <c:pt idx="8680">
                  <c:v>8.3000000000000004E-2</c:v>
                </c:pt>
                <c:pt idx="8681">
                  <c:v>7.9000000000000001E-2</c:v>
                </c:pt>
                <c:pt idx="8682">
                  <c:v>0.108</c:v>
                </c:pt>
                <c:pt idx="8683">
                  <c:v>0.08</c:v>
                </c:pt>
                <c:pt idx="8684">
                  <c:v>0.11</c:v>
                </c:pt>
                <c:pt idx="8685">
                  <c:v>0.111</c:v>
                </c:pt>
                <c:pt idx="8686">
                  <c:v>0.1</c:v>
                </c:pt>
                <c:pt idx="8687">
                  <c:v>7.9000000000000001E-2</c:v>
                </c:pt>
                <c:pt idx="8688">
                  <c:v>8.7999999999999995E-2</c:v>
                </c:pt>
                <c:pt idx="8689">
                  <c:v>8.5000000000000006E-2</c:v>
                </c:pt>
                <c:pt idx="8690">
                  <c:v>8.5999999999999993E-2</c:v>
                </c:pt>
                <c:pt idx="8691">
                  <c:v>5.7000000000000002E-2</c:v>
                </c:pt>
                <c:pt idx="8692">
                  <c:v>7.3999999999999996E-2</c:v>
                </c:pt>
                <c:pt idx="8693">
                  <c:v>5.8000000000000003E-2</c:v>
                </c:pt>
                <c:pt idx="8694">
                  <c:v>8.7999999999999995E-2</c:v>
                </c:pt>
                <c:pt idx="8695">
                  <c:v>4.3999999999999997E-2</c:v>
                </c:pt>
                <c:pt idx="8696">
                  <c:v>4.8000000000000001E-2</c:v>
                </c:pt>
                <c:pt idx="8697">
                  <c:v>6.0999999999999999E-2</c:v>
                </c:pt>
                <c:pt idx="8698">
                  <c:v>6.6000000000000003E-2</c:v>
                </c:pt>
                <c:pt idx="8699">
                  <c:v>6.3E-2</c:v>
                </c:pt>
                <c:pt idx="8700">
                  <c:v>9.0999999999999998E-2</c:v>
                </c:pt>
                <c:pt idx="8701">
                  <c:v>0.12</c:v>
                </c:pt>
                <c:pt idx="8702">
                  <c:v>7.0999999999999994E-2</c:v>
                </c:pt>
                <c:pt idx="8703">
                  <c:v>7.9000000000000001E-2</c:v>
                </c:pt>
                <c:pt idx="8704">
                  <c:v>9.0999999999999998E-2</c:v>
                </c:pt>
                <c:pt idx="8705">
                  <c:v>9.9000000000000005E-2</c:v>
                </c:pt>
                <c:pt idx="8706">
                  <c:v>9.6000000000000002E-2</c:v>
                </c:pt>
                <c:pt idx="8707">
                  <c:v>0.184</c:v>
                </c:pt>
                <c:pt idx="8708">
                  <c:v>0.14299999999999999</c:v>
                </c:pt>
                <c:pt idx="8709">
                  <c:v>6.8000000000000005E-2</c:v>
                </c:pt>
                <c:pt idx="8710">
                  <c:v>0.127</c:v>
                </c:pt>
                <c:pt idx="8711">
                  <c:v>0.158</c:v>
                </c:pt>
                <c:pt idx="8712">
                  <c:v>0.113</c:v>
                </c:pt>
                <c:pt idx="8713">
                  <c:v>0.14299999999999999</c:v>
                </c:pt>
                <c:pt idx="8714">
                  <c:v>0.13700000000000001</c:v>
                </c:pt>
                <c:pt idx="8715">
                  <c:v>0.192</c:v>
                </c:pt>
                <c:pt idx="8716">
                  <c:v>0.114</c:v>
                </c:pt>
                <c:pt idx="8717">
                  <c:v>0.14000000000000001</c:v>
                </c:pt>
                <c:pt idx="8718">
                  <c:v>0.16400000000000001</c:v>
                </c:pt>
                <c:pt idx="8719">
                  <c:v>0.128</c:v>
                </c:pt>
                <c:pt idx="8720">
                  <c:v>0.13300000000000001</c:v>
                </c:pt>
                <c:pt idx="8721">
                  <c:v>0.10100000000000001</c:v>
                </c:pt>
                <c:pt idx="8722">
                  <c:v>6.3E-2</c:v>
                </c:pt>
                <c:pt idx="8723">
                  <c:v>7.5999999999999998E-2</c:v>
                </c:pt>
                <c:pt idx="8724">
                  <c:v>8.2000000000000003E-2</c:v>
                </c:pt>
                <c:pt idx="8725">
                  <c:v>0.121</c:v>
                </c:pt>
                <c:pt idx="8726">
                  <c:v>8.3000000000000004E-2</c:v>
                </c:pt>
                <c:pt idx="8727">
                  <c:v>7.0999999999999994E-2</c:v>
                </c:pt>
                <c:pt idx="8728">
                  <c:v>6.6000000000000003E-2</c:v>
                </c:pt>
                <c:pt idx="8729">
                  <c:v>8.2000000000000003E-2</c:v>
                </c:pt>
                <c:pt idx="8730">
                  <c:v>7.5999999999999998E-2</c:v>
                </c:pt>
                <c:pt idx="8731">
                  <c:v>6.7000000000000004E-2</c:v>
                </c:pt>
                <c:pt idx="8732">
                  <c:v>6.5000000000000002E-2</c:v>
                </c:pt>
                <c:pt idx="8733">
                  <c:v>7.3999999999999996E-2</c:v>
                </c:pt>
                <c:pt idx="8734">
                  <c:v>6.0999999999999999E-2</c:v>
                </c:pt>
                <c:pt idx="8735">
                  <c:v>9.8000000000000004E-2</c:v>
                </c:pt>
                <c:pt idx="8736">
                  <c:v>5.3999999999999999E-2</c:v>
                </c:pt>
                <c:pt idx="8737">
                  <c:v>9.7000000000000003E-2</c:v>
                </c:pt>
                <c:pt idx="8738">
                  <c:v>7.3999999999999996E-2</c:v>
                </c:pt>
                <c:pt idx="8739">
                  <c:v>0.115</c:v>
                </c:pt>
                <c:pt idx="8740">
                  <c:v>0.115</c:v>
                </c:pt>
                <c:pt idx="8741">
                  <c:v>7.0999999999999994E-2</c:v>
                </c:pt>
                <c:pt idx="8742">
                  <c:v>8.6999999999999994E-2</c:v>
                </c:pt>
                <c:pt idx="8743">
                  <c:v>0.112</c:v>
                </c:pt>
                <c:pt idx="8744">
                  <c:v>7.0999999999999994E-2</c:v>
                </c:pt>
                <c:pt idx="8745">
                  <c:v>8.1000000000000003E-2</c:v>
                </c:pt>
                <c:pt idx="8746">
                  <c:v>0.11799999999999999</c:v>
                </c:pt>
                <c:pt idx="8747">
                  <c:v>6.6000000000000003E-2</c:v>
                </c:pt>
                <c:pt idx="8748">
                  <c:v>0.06</c:v>
                </c:pt>
                <c:pt idx="8749">
                  <c:v>8.3000000000000004E-2</c:v>
                </c:pt>
                <c:pt idx="8750">
                  <c:v>7.8E-2</c:v>
                </c:pt>
                <c:pt idx="8751">
                  <c:v>8.2000000000000003E-2</c:v>
                </c:pt>
                <c:pt idx="8752">
                  <c:v>7.0999999999999994E-2</c:v>
                </c:pt>
                <c:pt idx="8753">
                  <c:v>7.0999999999999994E-2</c:v>
                </c:pt>
                <c:pt idx="8754">
                  <c:v>9.9000000000000005E-2</c:v>
                </c:pt>
                <c:pt idx="8755">
                  <c:v>7.5999999999999998E-2</c:v>
                </c:pt>
                <c:pt idx="8756">
                  <c:v>7.5999999999999998E-2</c:v>
                </c:pt>
                <c:pt idx="8757">
                  <c:v>8.6999999999999994E-2</c:v>
                </c:pt>
                <c:pt idx="8758">
                  <c:v>7.2999999999999995E-2</c:v>
                </c:pt>
                <c:pt idx="8759">
                  <c:v>9.6000000000000002E-2</c:v>
                </c:pt>
                <c:pt idx="8760">
                  <c:v>6.6000000000000003E-2</c:v>
                </c:pt>
                <c:pt idx="8761">
                  <c:v>7.6999999999999999E-2</c:v>
                </c:pt>
                <c:pt idx="8762">
                  <c:v>9.7000000000000003E-2</c:v>
                </c:pt>
                <c:pt idx="8763">
                  <c:v>8.7999999999999995E-2</c:v>
                </c:pt>
                <c:pt idx="8764">
                  <c:v>8.1000000000000003E-2</c:v>
                </c:pt>
                <c:pt idx="8765">
                  <c:v>5.7000000000000002E-2</c:v>
                </c:pt>
                <c:pt idx="8766">
                  <c:v>8.3000000000000004E-2</c:v>
                </c:pt>
                <c:pt idx="8767">
                  <c:v>9.1999999999999998E-2</c:v>
                </c:pt>
                <c:pt idx="8768">
                  <c:v>9.2999999999999999E-2</c:v>
                </c:pt>
                <c:pt idx="8769">
                  <c:v>0.115</c:v>
                </c:pt>
                <c:pt idx="8770">
                  <c:v>9.2999999999999999E-2</c:v>
                </c:pt>
                <c:pt idx="8771">
                  <c:v>0.113</c:v>
                </c:pt>
                <c:pt idx="8772">
                  <c:v>8.8999999999999996E-2</c:v>
                </c:pt>
                <c:pt idx="8773">
                  <c:v>6.7000000000000004E-2</c:v>
                </c:pt>
                <c:pt idx="8774">
                  <c:v>0.109</c:v>
                </c:pt>
                <c:pt idx="8775">
                  <c:v>6.2E-2</c:v>
                </c:pt>
                <c:pt idx="8776">
                  <c:v>8.5999999999999993E-2</c:v>
                </c:pt>
                <c:pt idx="8777">
                  <c:v>6.9000000000000006E-2</c:v>
                </c:pt>
                <c:pt idx="8778">
                  <c:v>7.0000000000000007E-2</c:v>
                </c:pt>
                <c:pt idx="8779">
                  <c:v>4.4999999999999998E-2</c:v>
                </c:pt>
                <c:pt idx="8780">
                  <c:v>5.0999999999999997E-2</c:v>
                </c:pt>
                <c:pt idx="8781">
                  <c:v>6.4000000000000001E-2</c:v>
                </c:pt>
                <c:pt idx="8782">
                  <c:v>9.7000000000000003E-2</c:v>
                </c:pt>
                <c:pt idx="8783">
                  <c:v>5.0999999999999997E-2</c:v>
                </c:pt>
                <c:pt idx="8784">
                  <c:v>9.2999999999999999E-2</c:v>
                </c:pt>
                <c:pt idx="8785">
                  <c:v>6.3E-2</c:v>
                </c:pt>
                <c:pt idx="8786">
                  <c:v>6.7000000000000004E-2</c:v>
                </c:pt>
                <c:pt idx="8787">
                  <c:v>5.0999999999999997E-2</c:v>
                </c:pt>
                <c:pt idx="8788">
                  <c:v>6.2E-2</c:v>
                </c:pt>
                <c:pt idx="8789">
                  <c:v>7.1999999999999995E-2</c:v>
                </c:pt>
                <c:pt idx="8790">
                  <c:v>7.5999999999999998E-2</c:v>
                </c:pt>
                <c:pt idx="8791">
                  <c:v>0.10299999999999999</c:v>
                </c:pt>
                <c:pt idx="8792">
                  <c:v>9.7000000000000003E-2</c:v>
                </c:pt>
                <c:pt idx="8793">
                  <c:v>0.115</c:v>
                </c:pt>
                <c:pt idx="8794">
                  <c:v>0.115</c:v>
                </c:pt>
                <c:pt idx="8795">
                  <c:v>0.11</c:v>
                </c:pt>
                <c:pt idx="8796">
                  <c:v>0.107</c:v>
                </c:pt>
                <c:pt idx="8797">
                  <c:v>0.10299999999999999</c:v>
                </c:pt>
                <c:pt idx="8798">
                  <c:v>0.10100000000000001</c:v>
                </c:pt>
                <c:pt idx="8799">
                  <c:v>6.3E-2</c:v>
                </c:pt>
                <c:pt idx="8800">
                  <c:v>6.7000000000000004E-2</c:v>
                </c:pt>
                <c:pt idx="8801">
                  <c:v>6.6000000000000003E-2</c:v>
                </c:pt>
                <c:pt idx="8802">
                  <c:v>7.2999999999999995E-2</c:v>
                </c:pt>
                <c:pt idx="8803">
                  <c:v>7.8E-2</c:v>
                </c:pt>
                <c:pt idx="8804">
                  <c:v>7.5999999999999998E-2</c:v>
                </c:pt>
                <c:pt idx="8805">
                  <c:v>0.09</c:v>
                </c:pt>
                <c:pt idx="8806">
                  <c:v>9.6000000000000002E-2</c:v>
                </c:pt>
                <c:pt idx="8807">
                  <c:v>6.5000000000000002E-2</c:v>
                </c:pt>
                <c:pt idx="8808">
                  <c:v>6.7000000000000004E-2</c:v>
                </c:pt>
                <c:pt idx="8809">
                  <c:v>0.11899999999999999</c:v>
                </c:pt>
                <c:pt idx="8810">
                  <c:v>0.113</c:v>
                </c:pt>
                <c:pt idx="8811">
                  <c:v>7.2999999999999995E-2</c:v>
                </c:pt>
                <c:pt idx="8812">
                  <c:v>7.4999999999999997E-2</c:v>
                </c:pt>
                <c:pt idx="8813">
                  <c:v>6.7000000000000004E-2</c:v>
                </c:pt>
                <c:pt idx="8814">
                  <c:v>7.5999999999999998E-2</c:v>
                </c:pt>
                <c:pt idx="8815">
                  <c:v>0.111</c:v>
                </c:pt>
                <c:pt idx="8816">
                  <c:v>8.8999999999999996E-2</c:v>
                </c:pt>
                <c:pt idx="8817">
                  <c:v>0.105</c:v>
                </c:pt>
                <c:pt idx="8818">
                  <c:v>7.8E-2</c:v>
                </c:pt>
                <c:pt idx="8819">
                  <c:v>7.6999999999999999E-2</c:v>
                </c:pt>
                <c:pt idx="8820">
                  <c:v>9.8000000000000004E-2</c:v>
                </c:pt>
                <c:pt idx="8821">
                  <c:v>8.2000000000000003E-2</c:v>
                </c:pt>
                <c:pt idx="8822">
                  <c:v>0.108</c:v>
                </c:pt>
                <c:pt idx="8823">
                  <c:v>0.11</c:v>
                </c:pt>
                <c:pt idx="8824">
                  <c:v>9.0999999999999998E-2</c:v>
                </c:pt>
                <c:pt idx="8825">
                  <c:v>5.6000000000000001E-2</c:v>
                </c:pt>
                <c:pt idx="8826">
                  <c:v>8.5000000000000006E-2</c:v>
                </c:pt>
                <c:pt idx="8827">
                  <c:v>4.9000000000000002E-2</c:v>
                </c:pt>
                <c:pt idx="8828">
                  <c:v>0.05</c:v>
                </c:pt>
                <c:pt idx="8829">
                  <c:v>6.8000000000000005E-2</c:v>
                </c:pt>
                <c:pt idx="8830">
                  <c:v>5.0999999999999997E-2</c:v>
                </c:pt>
                <c:pt idx="8831">
                  <c:v>8.6999999999999994E-2</c:v>
                </c:pt>
                <c:pt idx="8832">
                  <c:v>6.8000000000000005E-2</c:v>
                </c:pt>
                <c:pt idx="8833">
                  <c:v>9.5000000000000001E-2</c:v>
                </c:pt>
                <c:pt idx="8834">
                  <c:v>0.06</c:v>
                </c:pt>
                <c:pt idx="8835">
                  <c:v>9.6000000000000002E-2</c:v>
                </c:pt>
                <c:pt idx="8836">
                  <c:v>4.2000000000000003E-2</c:v>
                </c:pt>
                <c:pt idx="8837">
                  <c:v>8.7999999999999995E-2</c:v>
                </c:pt>
                <c:pt idx="8838">
                  <c:v>9.6000000000000002E-2</c:v>
                </c:pt>
                <c:pt idx="8839">
                  <c:v>6.3E-2</c:v>
                </c:pt>
                <c:pt idx="8840">
                  <c:v>5.3999999999999999E-2</c:v>
                </c:pt>
                <c:pt idx="8841">
                  <c:v>4.8000000000000001E-2</c:v>
                </c:pt>
                <c:pt idx="8842">
                  <c:v>5.5E-2</c:v>
                </c:pt>
                <c:pt idx="8843">
                  <c:v>6.9000000000000006E-2</c:v>
                </c:pt>
                <c:pt idx="8844">
                  <c:v>7.2999999999999995E-2</c:v>
                </c:pt>
                <c:pt idx="8845">
                  <c:v>6.8000000000000005E-2</c:v>
                </c:pt>
                <c:pt idx="8846">
                  <c:v>8.3000000000000004E-2</c:v>
                </c:pt>
                <c:pt idx="8847">
                  <c:v>8.5000000000000006E-2</c:v>
                </c:pt>
                <c:pt idx="8848">
                  <c:v>8.2000000000000003E-2</c:v>
                </c:pt>
                <c:pt idx="8849">
                  <c:v>7.8E-2</c:v>
                </c:pt>
                <c:pt idx="8850">
                  <c:v>8.2000000000000003E-2</c:v>
                </c:pt>
                <c:pt idx="8851">
                  <c:v>6.3E-2</c:v>
                </c:pt>
                <c:pt idx="8852">
                  <c:v>7.3999999999999996E-2</c:v>
                </c:pt>
                <c:pt idx="8853">
                  <c:v>4.4999999999999998E-2</c:v>
                </c:pt>
                <c:pt idx="8854">
                  <c:v>9.1999999999999998E-2</c:v>
                </c:pt>
                <c:pt idx="8855">
                  <c:v>8.2000000000000003E-2</c:v>
                </c:pt>
                <c:pt idx="8856">
                  <c:v>8.6999999999999994E-2</c:v>
                </c:pt>
                <c:pt idx="8857">
                  <c:v>9.4E-2</c:v>
                </c:pt>
                <c:pt idx="8858">
                  <c:v>7.9000000000000001E-2</c:v>
                </c:pt>
                <c:pt idx="8859">
                  <c:v>9.4E-2</c:v>
                </c:pt>
                <c:pt idx="8860">
                  <c:v>9.4E-2</c:v>
                </c:pt>
                <c:pt idx="8861">
                  <c:v>8.5999999999999993E-2</c:v>
                </c:pt>
                <c:pt idx="8862">
                  <c:v>6.5000000000000002E-2</c:v>
                </c:pt>
                <c:pt idx="8863">
                  <c:v>8.5000000000000006E-2</c:v>
                </c:pt>
                <c:pt idx="8864">
                  <c:v>9.4E-2</c:v>
                </c:pt>
                <c:pt idx="8865">
                  <c:v>0.10299999999999999</c:v>
                </c:pt>
                <c:pt idx="8866">
                  <c:v>7.6999999999999999E-2</c:v>
                </c:pt>
                <c:pt idx="8867">
                  <c:v>0.111</c:v>
                </c:pt>
                <c:pt idx="8868">
                  <c:v>9.1999999999999998E-2</c:v>
                </c:pt>
                <c:pt idx="8869">
                  <c:v>0.108</c:v>
                </c:pt>
                <c:pt idx="8870">
                  <c:v>0.106</c:v>
                </c:pt>
                <c:pt idx="8871">
                  <c:v>7.3999999999999996E-2</c:v>
                </c:pt>
                <c:pt idx="8872">
                  <c:v>0.08</c:v>
                </c:pt>
                <c:pt idx="8873">
                  <c:v>0.09</c:v>
                </c:pt>
                <c:pt idx="8874">
                  <c:v>9.2999999999999999E-2</c:v>
                </c:pt>
                <c:pt idx="8875">
                  <c:v>0.128</c:v>
                </c:pt>
                <c:pt idx="8876">
                  <c:v>7.9000000000000001E-2</c:v>
                </c:pt>
                <c:pt idx="8877">
                  <c:v>8.1000000000000003E-2</c:v>
                </c:pt>
                <c:pt idx="8878">
                  <c:v>8.4000000000000005E-2</c:v>
                </c:pt>
                <c:pt idx="8879">
                  <c:v>6.5000000000000002E-2</c:v>
                </c:pt>
                <c:pt idx="8880">
                  <c:v>9.7000000000000003E-2</c:v>
                </c:pt>
                <c:pt idx="8881">
                  <c:v>8.6999999999999994E-2</c:v>
                </c:pt>
                <c:pt idx="8882">
                  <c:v>9.4E-2</c:v>
                </c:pt>
                <c:pt idx="8883">
                  <c:v>0.09</c:v>
                </c:pt>
                <c:pt idx="8884">
                  <c:v>6.5000000000000002E-2</c:v>
                </c:pt>
                <c:pt idx="8885">
                  <c:v>7.5999999999999998E-2</c:v>
                </c:pt>
                <c:pt idx="8886">
                  <c:v>9.8000000000000004E-2</c:v>
                </c:pt>
                <c:pt idx="8887">
                  <c:v>0.09</c:v>
                </c:pt>
                <c:pt idx="8888">
                  <c:v>8.3000000000000004E-2</c:v>
                </c:pt>
                <c:pt idx="8889">
                  <c:v>7.4999999999999997E-2</c:v>
                </c:pt>
                <c:pt idx="8890">
                  <c:v>0.188</c:v>
                </c:pt>
                <c:pt idx="8891">
                  <c:v>6.3E-2</c:v>
                </c:pt>
                <c:pt idx="8892">
                  <c:v>7.1999999999999995E-2</c:v>
                </c:pt>
                <c:pt idx="8893">
                  <c:v>6.6000000000000003E-2</c:v>
                </c:pt>
                <c:pt idx="8894">
                  <c:v>5.6000000000000001E-2</c:v>
                </c:pt>
                <c:pt idx="8895">
                  <c:v>8.7999999999999995E-2</c:v>
                </c:pt>
                <c:pt idx="8896">
                  <c:v>9.6000000000000002E-2</c:v>
                </c:pt>
                <c:pt idx="8897">
                  <c:v>0.115</c:v>
                </c:pt>
                <c:pt idx="8898">
                  <c:v>0.109</c:v>
                </c:pt>
                <c:pt idx="8899">
                  <c:v>5.6000000000000001E-2</c:v>
                </c:pt>
                <c:pt idx="8900">
                  <c:v>7.1999999999999995E-2</c:v>
                </c:pt>
                <c:pt idx="8901">
                  <c:v>9.5000000000000001E-2</c:v>
                </c:pt>
                <c:pt idx="8902">
                  <c:v>0.127</c:v>
                </c:pt>
                <c:pt idx="8903">
                  <c:v>0.128</c:v>
                </c:pt>
                <c:pt idx="8904">
                  <c:v>0.107</c:v>
                </c:pt>
                <c:pt idx="8905">
                  <c:v>0.18099999999999999</c:v>
                </c:pt>
                <c:pt idx="8906">
                  <c:v>0.09</c:v>
                </c:pt>
                <c:pt idx="8907">
                  <c:v>0.109</c:v>
                </c:pt>
                <c:pt idx="8908">
                  <c:v>0.107</c:v>
                </c:pt>
                <c:pt idx="8909">
                  <c:v>0.113</c:v>
                </c:pt>
                <c:pt idx="8910">
                  <c:v>0.105</c:v>
                </c:pt>
                <c:pt idx="8911">
                  <c:v>5.8000000000000003E-2</c:v>
                </c:pt>
                <c:pt idx="8912">
                  <c:v>6.9000000000000006E-2</c:v>
                </c:pt>
                <c:pt idx="8913">
                  <c:v>6.2E-2</c:v>
                </c:pt>
                <c:pt idx="8914">
                  <c:v>0.109</c:v>
                </c:pt>
                <c:pt idx="8915">
                  <c:v>4.4999999999999998E-2</c:v>
                </c:pt>
                <c:pt idx="8916">
                  <c:v>7.3999999999999996E-2</c:v>
                </c:pt>
                <c:pt idx="8917">
                  <c:v>5.8000000000000003E-2</c:v>
                </c:pt>
                <c:pt idx="8918">
                  <c:v>8.1000000000000003E-2</c:v>
                </c:pt>
                <c:pt idx="8919">
                  <c:v>7.0999999999999994E-2</c:v>
                </c:pt>
                <c:pt idx="8920">
                  <c:v>8.6999999999999994E-2</c:v>
                </c:pt>
                <c:pt idx="8921">
                  <c:v>0.105</c:v>
                </c:pt>
                <c:pt idx="8922">
                  <c:v>6.7000000000000004E-2</c:v>
                </c:pt>
                <c:pt idx="8923">
                  <c:v>7.6999999999999999E-2</c:v>
                </c:pt>
                <c:pt idx="8924">
                  <c:v>0.10100000000000001</c:v>
                </c:pt>
                <c:pt idx="8925">
                  <c:v>8.5000000000000006E-2</c:v>
                </c:pt>
                <c:pt idx="8926">
                  <c:v>9.8000000000000004E-2</c:v>
                </c:pt>
                <c:pt idx="8927">
                  <c:v>0.06</c:v>
                </c:pt>
                <c:pt idx="8928">
                  <c:v>8.6999999999999994E-2</c:v>
                </c:pt>
                <c:pt idx="8929">
                  <c:v>6.6000000000000003E-2</c:v>
                </c:pt>
                <c:pt idx="8930">
                  <c:v>7.6999999999999999E-2</c:v>
                </c:pt>
                <c:pt idx="8931">
                  <c:v>8.4000000000000005E-2</c:v>
                </c:pt>
                <c:pt idx="8932">
                  <c:v>7.0999999999999994E-2</c:v>
                </c:pt>
                <c:pt idx="8933">
                  <c:v>6.2E-2</c:v>
                </c:pt>
                <c:pt idx="8934">
                  <c:v>8.1000000000000003E-2</c:v>
                </c:pt>
                <c:pt idx="8935">
                  <c:v>8.2000000000000003E-2</c:v>
                </c:pt>
                <c:pt idx="8936">
                  <c:v>6.7000000000000004E-2</c:v>
                </c:pt>
                <c:pt idx="8937">
                  <c:v>8.3000000000000004E-2</c:v>
                </c:pt>
                <c:pt idx="8938">
                  <c:v>9.2999999999999999E-2</c:v>
                </c:pt>
                <c:pt idx="8939">
                  <c:v>6.9000000000000006E-2</c:v>
                </c:pt>
                <c:pt idx="8940">
                  <c:v>0.11</c:v>
                </c:pt>
                <c:pt idx="8941">
                  <c:v>9.1999999999999998E-2</c:v>
                </c:pt>
                <c:pt idx="8942">
                  <c:v>0.08</c:v>
                </c:pt>
                <c:pt idx="8943">
                  <c:v>7.0000000000000007E-2</c:v>
                </c:pt>
                <c:pt idx="8944">
                  <c:v>0.16700000000000001</c:v>
                </c:pt>
                <c:pt idx="8945">
                  <c:v>7.4999999999999997E-2</c:v>
                </c:pt>
                <c:pt idx="8946">
                  <c:v>8.5000000000000006E-2</c:v>
                </c:pt>
                <c:pt idx="8947">
                  <c:v>6.0999999999999999E-2</c:v>
                </c:pt>
                <c:pt idx="8948">
                  <c:v>6.5000000000000002E-2</c:v>
                </c:pt>
                <c:pt idx="8949">
                  <c:v>7.1999999999999995E-2</c:v>
                </c:pt>
                <c:pt idx="8950">
                  <c:v>6.9000000000000006E-2</c:v>
                </c:pt>
                <c:pt idx="8951">
                  <c:v>0.108</c:v>
                </c:pt>
                <c:pt idx="8952">
                  <c:v>7.6999999999999999E-2</c:v>
                </c:pt>
                <c:pt idx="8953">
                  <c:v>7.4999999999999997E-2</c:v>
                </c:pt>
                <c:pt idx="8954">
                  <c:v>8.2000000000000003E-2</c:v>
                </c:pt>
                <c:pt idx="8955">
                  <c:v>7.4999999999999997E-2</c:v>
                </c:pt>
                <c:pt idx="8956">
                  <c:v>0.115</c:v>
                </c:pt>
                <c:pt idx="8957">
                  <c:v>5.2999999999999999E-2</c:v>
                </c:pt>
                <c:pt idx="8958">
                  <c:v>0.115</c:v>
                </c:pt>
                <c:pt idx="8959">
                  <c:v>0.06</c:v>
                </c:pt>
                <c:pt idx="8960">
                  <c:v>5.8000000000000003E-2</c:v>
                </c:pt>
                <c:pt idx="8961">
                  <c:v>5.8000000000000003E-2</c:v>
                </c:pt>
                <c:pt idx="8962">
                  <c:v>4.9000000000000002E-2</c:v>
                </c:pt>
                <c:pt idx="8963">
                  <c:v>6.0999999999999999E-2</c:v>
                </c:pt>
                <c:pt idx="8964">
                  <c:v>4.9000000000000002E-2</c:v>
                </c:pt>
                <c:pt idx="8965">
                  <c:v>9.9000000000000005E-2</c:v>
                </c:pt>
                <c:pt idx="8966">
                  <c:v>7.3999999999999996E-2</c:v>
                </c:pt>
                <c:pt idx="8967">
                  <c:v>8.3000000000000004E-2</c:v>
                </c:pt>
                <c:pt idx="8968">
                  <c:v>0.14299999999999999</c:v>
                </c:pt>
                <c:pt idx="8969">
                  <c:v>0.1</c:v>
                </c:pt>
                <c:pt idx="8970">
                  <c:v>0.108</c:v>
                </c:pt>
                <c:pt idx="8971">
                  <c:v>9.5000000000000001E-2</c:v>
                </c:pt>
                <c:pt idx="8972">
                  <c:v>6.7000000000000004E-2</c:v>
                </c:pt>
                <c:pt idx="8973">
                  <c:v>8.6999999999999994E-2</c:v>
                </c:pt>
                <c:pt idx="8974">
                  <c:v>6.9000000000000006E-2</c:v>
                </c:pt>
                <c:pt idx="8975">
                  <c:v>9.8000000000000004E-2</c:v>
                </c:pt>
                <c:pt idx="8976">
                  <c:v>8.2000000000000003E-2</c:v>
                </c:pt>
                <c:pt idx="8977">
                  <c:v>0.104</c:v>
                </c:pt>
                <c:pt idx="8978">
                  <c:v>7.6999999999999999E-2</c:v>
                </c:pt>
                <c:pt idx="8979">
                  <c:v>0.08</c:v>
                </c:pt>
                <c:pt idx="8980">
                  <c:v>7.4999999999999997E-2</c:v>
                </c:pt>
                <c:pt idx="8981">
                  <c:v>0.09</c:v>
                </c:pt>
                <c:pt idx="8982">
                  <c:v>0.107</c:v>
                </c:pt>
                <c:pt idx="8983">
                  <c:v>8.7999999999999995E-2</c:v>
                </c:pt>
                <c:pt idx="8984">
                  <c:v>8.3000000000000004E-2</c:v>
                </c:pt>
                <c:pt idx="8985">
                  <c:v>0.11700000000000001</c:v>
                </c:pt>
                <c:pt idx="8986">
                  <c:v>0.114</c:v>
                </c:pt>
                <c:pt idx="8987">
                  <c:v>0.11600000000000001</c:v>
                </c:pt>
                <c:pt idx="8988">
                  <c:v>7.1999999999999995E-2</c:v>
                </c:pt>
                <c:pt idx="8989">
                  <c:v>6.7000000000000004E-2</c:v>
                </c:pt>
                <c:pt idx="8990">
                  <c:v>6.7000000000000004E-2</c:v>
                </c:pt>
                <c:pt idx="8991">
                  <c:v>7.1999999999999995E-2</c:v>
                </c:pt>
                <c:pt idx="8992">
                  <c:v>8.8999999999999996E-2</c:v>
                </c:pt>
                <c:pt idx="8993">
                  <c:v>7.1999999999999995E-2</c:v>
                </c:pt>
                <c:pt idx="8994">
                  <c:v>6.3E-2</c:v>
                </c:pt>
                <c:pt idx="8995">
                  <c:v>6.7000000000000004E-2</c:v>
                </c:pt>
                <c:pt idx="8996">
                  <c:v>5.1999999999999998E-2</c:v>
                </c:pt>
                <c:pt idx="8997">
                  <c:v>4.4999999999999998E-2</c:v>
                </c:pt>
                <c:pt idx="8998">
                  <c:v>5.0999999999999997E-2</c:v>
                </c:pt>
                <c:pt idx="8999">
                  <c:v>8.3000000000000004E-2</c:v>
                </c:pt>
                <c:pt idx="9000">
                  <c:v>8.8999999999999996E-2</c:v>
                </c:pt>
                <c:pt idx="9001">
                  <c:v>5.8999999999999997E-2</c:v>
                </c:pt>
                <c:pt idx="9002">
                  <c:v>9.5000000000000001E-2</c:v>
                </c:pt>
                <c:pt idx="9003">
                  <c:v>6.0999999999999999E-2</c:v>
                </c:pt>
                <c:pt idx="9004">
                  <c:v>6.4000000000000001E-2</c:v>
                </c:pt>
                <c:pt idx="9005">
                  <c:v>8.5999999999999993E-2</c:v>
                </c:pt>
                <c:pt idx="9006">
                  <c:v>9.2999999999999999E-2</c:v>
                </c:pt>
                <c:pt idx="9007">
                  <c:v>6.6000000000000003E-2</c:v>
                </c:pt>
                <c:pt idx="9008">
                  <c:v>9.4E-2</c:v>
                </c:pt>
                <c:pt idx="9009">
                  <c:v>5.1999999999999998E-2</c:v>
                </c:pt>
                <c:pt idx="9010">
                  <c:v>7.2999999999999995E-2</c:v>
                </c:pt>
                <c:pt idx="9011">
                  <c:v>9.7000000000000003E-2</c:v>
                </c:pt>
                <c:pt idx="9012">
                  <c:v>0.107</c:v>
                </c:pt>
                <c:pt idx="9013">
                  <c:v>0.10299999999999999</c:v>
                </c:pt>
                <c:pt idx="9014">
                  <c:v>4.3999999999999997E-2</c:v>
                </c:pt>
                <c:pt idx="9015">
                  <c:v>8.2000000000000003E-2</c:v>
                </c:pt>
                <c:pt idx="9016">
                  <c:v>6.6000000000000003E-2</c:v>
                </c:pt>
                <c:pt idx="9017">
                  <c:v>9.7000000000000003E-2</c:v>
                </c:pt>
                <c:pt idx="9018">
                  <c:v>5.0999999999999997E-2</c:v>
                </c:pt>
                <c:pt idx="9019">
                  <c:v>0.113</c:v>
                </c:pt>
                <c:pt idx="9020">
                  <c:v>9.5000000000000001E-2</c:v>
                </c:pt>
                <c:pt idx="9021">
                  <c:v>8.3000000000000004E-2</c:v>
                </c:pt>
                <c:pt idx="9022">
                  <c:v>8.2000000000000003E-2</c:v>
                </c:pt>
                <c:pt idx="9023">
                  <c:v>9.7000000000000003E-2</c:v>
                </c:pt>
                <c:pt idx="9024">
                  <c:v>0.122</c:v>
                </c:pt>
                <c:pt idx="9025">
                  <c:v>0.11600000000000001</c:v>
                </c:pt>
                <c:pt idx="9026">
                  <c:v>0.11700000000000001</c:v>
                </c:pt>
                <c:pt idx="9027">
                  <c:v>0.129</c:v>
                </c:pt>
                <c:pt idx="9028">
                  <c:v>0.14699999999999999</c:v>
                </c:pt>
                <c:pt idx="9029">
                  <c:v>0.14000000000000001</c:v>
                </c:pt>
                <c:pt idx="9030">
                  <c:v>8.3000000000000004E-2</c:v>
                </c:pt>
                <c:pt idx="9031">
                  <c:v>0.107</c:v>
                </c:pt>
                <c:pt idx="9032">
                  <c:v>0.115</c:v>
                </c:pt>
                <c:pt idx="9033">
                  <c:v>0.111</c:v>
                </c:pt>
                <c:pt idx="9034">
                  <c:v>7.9000000000000001E-2</c:v>
                </c:pt>
                <c:pt idx="9035">
                  <c:v>7.8E-2</c:v>
                </c:pt>
                <c:pt idx="9036">
                  <c:v>0.06</c:v>
                </c:pt>
                <c:pt idx="9037">
                  <c:v>6.7000000000000004E-2</c:v>
                </c:pt>
                <c:pt idx="9038">
                  <c:v>0.111</c:v>
                </c:pt>
                <c:pt idx="9039">
                  <c:v>9.8000000000000004E-2</c:v>
                </c:pt>
                <c:pt idx="9040">
                  <c:v>7.2999999999999995E-2</c:v>
                </c:pt>
                <c:pt idx="9041">
                  <c:v>9.5000000000000001E-2</c:v>
                </c:pt>
                <c:pt idx="9042">
                  <c:v>9.4E-2</c:v>
                </c:pt>
                <c:pt idx="9043">
                  <c:v>0.122</c:v>
                </c:pt>
                <c:pt idx="9044">
                  <c:v>0.10299999999999999</c:v>
                </c:pt>
                <c:pt idx="9045">
                  <c:v>9.4E-2</c:v>
                </c:pt>
                <c:pt idx="9046">
                  <c:v>9.2999999999999999E-2</c:v>
                </c:pt>
                <c:pt idx="9047">
                  <c:v>0.105</c:v>
                </c:pt>
                <c:pt idx="9048">
                  <c:v>9.0999999999999998E-2</c:v>
                </c:pt>
                <c:pt idx="9049">
                  <c:v>0.11700000000000001</c:v>
                </c:pt>
                <c:pt idx="9050">
                  <c:v>0.104</c:v>
                </c:pt>
                <c:pt idx="9051">
                  <c:v>0.129</c:v>
                </c:pt>
                <c:pt idx="9052">
                  <c:v>0.13700000000000001</c:v>
                </c:pt>
                <c:pt idx="9053">
                  <c:v>0.105</c:v>
                </c:pt>
                <c:pt idx="9054">
                  <c:v>7.2999999999999995E-2</c:v>
                </c:pt>
                <c:pt idx="9055">
                  <c:v>9.5000000000000001E-2</c:v>
                </c:pt>
                <c:pt idx="9056">
                  <c:v>0.121</c:v>
                </c:pt>
                <c:pt idx="9057">
                  <c:v>0.11899999999999999</c:v>
                </c:pt>
                <c:pt idx="9058">
                  <c:v>6.4000000000000001E-2</c:v>
                </c:pt>
                <c:pt idx="9059">
                  <c:v>6.4000000000000001E-2</c:v>
                </c:pt>
                <c:pt idx="9060">
                  <c:v>6.9000000000000006E-2</c:v>
                </c:pt>
                <c:pt idx="9061">
                  <c:v>0.115</c:v>
                </c:pt>
                <c:pt idx="9062">
                  <c:v>7.0000000000000007E-2</c:v>
                </c:pt>
                <c:pt idx="9063">
                  <c:v>8.3000000000000004E-2</c:v>
                </c:pt>
                <c:pt idx="9064">
                  <c:v>6.3E-2</c:v>
                </c:pt>
                <c:pt idx="9065">
                  <c:v>4.9000000000000002E-2</c:v>
                </c:pt>
                <c:pt idx="9066">
                  <c:v>7.5999999999999998E-2</c:v>
                </c:pt>
                <c:pt idx="9067">
                  <c:v>5.8000000000000003E-2</c:v>
                </c:pt>
                <c:pt idx="9068">
                  <c:v>9.7000000000000003E-2</c:v>
                </c:pt>
                <c:pt idx="9069">
                  <c:v>8.5999999999999993E-2</c:v>
                </c:pt>
                <c:pt idx="9070">
                  <c:v>9.0999999999999998E-2</c:v>
                </c:pt>
                <c:pt idx="9071">
                  <c:v>0.11799999999999999</c:v>
                </c:pt>
                <c:pt idx="9072">
                  <c:v>0.10100000000000001</c:v>
                </c:pt>
                <c:pt idx="9073">
                  <c:v>0.128</c:v>
                </c:pt>
                <c:pt idx="9074">
                  <c:v>8.8999999999999996E-2</c:v>
                </c:pt>
                <c:pt idx="9075">
                  <c:v>6.6000000000000003E-2</c:v>
                </c:pt>
                <c:pt idx="9076">
                  <c:v>6.0999999999999999E-2</c:v>
                </c:pt>
                <c:pt idx="9077">
                  <c:v>8.4000000000000005E-2</c:v>
                </c:pt>
                <c:pt idx="9078">
                  <c:v>6.2E-2</c:v>
                </c:pt>
                <c:pt idx="9079">
                  <c:v>9.6000000000000002E-2</c:v>
                </c:pt>
                <c:pt idx="9080">
                  <c:v>6.4000000000000001E-2</c:v>
                </c:pt>
                <c:pt idx="9081">
                  <c:v>0.105</c:v>
                </c:pt>
                <c:pt idx="9082">
                  <c:v>0.10199999999999999</c:v>
                </c:pt>
                <c:pt idx="9083">
                  <c:v>0.104</c:v>
                </c:pt>
                <c:pt idx="9084">
                  <c:v>0.109</c:v>
                </c:pt>
                <c:pt idx="9085">
                  <c:v>0.109</c:v>
                </c:pt>
                <c:pt idx="9086">
                  <c:v>7.9000000000000001E-2</c:v>
                </c:pt>
                <c:pt idx="9087">
                  <c:v>5.8000000000000003E-2</c:v>
                </c:pt>
                <c:pt idx="9088">
                  <c:v>8.5000000000000006E-2</c:v>
                </c:pt>
                <c:pt idx="9089">
                  <c:v>6.0999999999999999E-2</c:v>
                </c:pt>
                <c:pt idx="9090">
                  <c:v>4.5999999999999999E-2</c:v>
                </c:pt>
                <c:pt idx="9091">
                  <c:v>8.6999999999999994E-2</c:v>
                </c:pt>
                <c:pt idx="9092">
                  <c:v>7.6999999999999999E-2</c:v>
                </c:pt>
                <c:pt idx="9093">
                  <c:v>8.3000000000000004E-2</c:v>
                </c:pt>
                <c:pt idx="9094">
                  <c:v>0.08</c:v>
                </c:pt>
                <c:pt idx="9095">
                  <c:v>7.8E-2</c:v>
                </c:pt>
                <c:pt idx="9096">
                  <c:v>7.4999999999999997E-2</c:v>
                </c:pt>
                <c:pt idx="9097">
                  <c:v>4.2999999999999997E-2</c:v>
                </c:pt>
                <c:pt idx="9098">
                  <c:v>6.7000000000000004E-2</c:v>
                </c:pt>
                <c:pt idx="9099">
                  <c:v>4.5999999999999999E-2</c:v>
                </c:pt>
                <c:pt idx="9100">
                  <c:v>9.9000000000000005E-2</c:v>
                </c:pt>
                <c:pt idx="9101">
                  <c:v>9.7000000000000003E-2</c:v>
                </c:pt>
                <c:pt idx="9102">
                  <c:v>0.11600000000000001</c:v>
                </c:pt>
                <c:pt idx="9103">
                  <c:v>5.3999999999999999E-2</c:v>
                </c:pt>
                <c:pt idx="9104">
                  <c:v>8.3000000000000004E-2</c:v>
                </c:pt>
                <c:pt idx="9105">
                  <c:v>7.6999999999999999E-2</c:v>
                </c:pt>
                <c:pt idx="9106">
                  <c:v>6.3E-2</c:v>
                </c:pt>
                <c:pt idx="9107">
                  <c:v>7.6999999999999999E-2</c:v>
                </c:pt>
                <c:pt idx="9108">
                  <c:v>7.3999999999999996E-2</c:v>
                </c:pt>
                <c:pt idx="9109">
                  <c:v>4.5999999999999999E-2</c:v>
                </c:pt>
                <c:pt idx="9110">
                  <c:v>8.2000000000000003E-2</c:v>
                </c:pt>
                <c:pt idx="9111">
                  <c:v>0.08</c:v>
                </c:pt>
                <c:pt idx="9112">
                  <c:v>8.1000000000000003E-2</c:v>
                </c:pt>
                <c:pt idx="9113">
                  <c:v>6.5000000000000002E-2</c:v>
                </c:pt>
                <c:pt idx="9114">
                  <c:v>4.9000000000000002E-2</c:v>
                </c:pt>
                <c:pt idx="9115">
                  <c:v>5.2999999999999999E-2</c:v>
                </c:pt>
                <c:pt idx="9116">
                  <c:v>4.7E-2</c:v>
                </c:pt>
                <c:pt idx="9117">
                  <c:v>4.3999999999999997E-2</c:v>
                </c:pt>
                <c:pt idx="9118">
                  <c:v>4.9000000000000002E-2</c:v>
                </c:pt>
                <c:pt idx="9119">
                  <c:v>9.2999999999999999E-2</c:v>
                </c:pt>
                <c:pt idx="9120">
                  <c:v>9.4E-2</c:v>
                </c:pt>
                <c:pt idx="9121">
                  <c:v>0.10199999999999999</c:v>
                </c:pt>
                <c:pt idx="9122">
                  <c:v>8.5999999999999993E-2</c:v>
                </c:pt>
                <c:pt idx="9123">
                  <c:v>7.0999999999999994E-2</c:v>
                </c:pt>
                <c:pt idx="9124">
                  <c:v>6.5000000000000002E-2</c:v>
                </c:pt>
                <c:pt idx="9125">
                  <c:v>7.1999999999999995E-2</c:v>
                </c:pt>
                <c:pt idx="9126">
                  <c:v>0.11899999999999999</c:v>
                </c:pt>
                <c:pt idx="9127">
                  <c:v>3.3000000000000002E-2</c:v>
                </c:pt>
                <c:pt idx="9128">
                  <c:v>6.5000000000000002E-2</c:v>
                </c:pt>
                <c:pt idx="9129">
                  <c:v>7.8E-2</c:v>
                </c:pt>
                <c:pt idx="9130">
                  <c:v>7.6999999999999999E-2</c:v>
                </c:pt>
                <c:pt idx="9131">
                  <c:v>6.0999999999999999E-2</c:v>
                </c:pt>
                <c:pt idx="9132">
                  <c:v>9.0999999999999998E-2</c:v>
                </c:pt>
                <c:pt idx="9133">
                  <c:v>0.10199999999999999</c:v>
                </c:pt>
                <c:pt idx="9134">
                  <c:v>8.7999999999999995E-2</c:v>
                </c:pt>
                <c:pt idx="9135">
                  <c:v>6.6000000000000003E-2</c:v>
                </c:pt>
                <c:pt idx="9136">
                  <c:v>6.7000000000000004E-2</c:v>
                </c:pt>
                <c:pt idx="9137">
                  <c:v>6.0999999999999999E-2</c:v>
                </c:pt>
                <c:pt idx="9138">
                  <c:v>5.8000000000000003E-2</c:v>
                </c:pt>
                <c:pt idx="9139">
                  <c:v>7.3999999999999996E-2</c:v>
                </c:pt>
                <c:pt idx="9140">
                  <c:v>8.5000000000000006E-2</c:v>
                </c:pt>
                <c:pt idx="9141">
                  <c:v>6.4000000000000001E-2</c:v>
                </c:pt>
                <c:pt idx="9142">
                  <c:v>9.8000000000000004E-2</c:v>
                </c:pt>
                <c:pt idx="9143">
                  <c:v>8.3000000000000004E-2</c:v>
                </c:pt>
                <c:pt idx="9144">
                  <c:v>4.7E-2</c:v>
                </c:pt>
                <c:pt idx="9145">
                  <c:v>9.2999999999999999E-2</c:v>
                </c:pt>
                <c:pt idx="9146">
                  <c:v>7.2999999999999995E-2</c:v>
                </c:pt>
                <c:pt idx="9147">
                  <c:v>6.7000000000000004E-2</c:v>
                </c:pt>
                <c:pt idx="9148">
                  <c:v>8.5999999999999993E-2</c:v>
                </c:pt>
                <c:pt idx="9149">
                  <c:v>6.5000000000000002E-2</c:v>
                </c:pt>
                <c:pt idx="9150">
                  <c:v>7.4999999999999997E-2</c:v>
                </c:pt>
                <c:pt idx="9151">
                  <c:v>9.6000000000000002E-2</c:v>
                </c:pt>
                <c:pt idx="9152">
                  <c:v>0.121</c:v>
                </c:pt>
                <c:pt idx="9153">
                  <c:v>7.5999999999999998E-2</c:v>
                </c:pt>
                <c:pt idx="9154">
                  <c:v>7.3999999999999996E-2</c:v>
                </c:pt>
                <c:pt idx="9155">
                  <c:v>0.106</c:v>
                </c:pt>
                <c:pt idx="9156">
                  <c:v>8.5000000000000006E-2</c:v>
                </c:pt>
                <c:pt idx="9157">
                  <c:v>6.4000000000000001E-2</c:v>
                </c:pt>
                <c:pt idx="9158">
                  <c:v>0.13600000000000001</c:v>
                </c:pt>
                <c:pt idx="9159">
                  <c:v>7.4999999999999997E-2</c:v>
                </c:pt>
                <c:pt idx="9160">
                  <c:v>0.112</c:v>
                </c:pt>
                <c:pt idx="9161">
                  <c:v>7.3999999999999996E-2</c:v>
                </c:pt>
                <c:pt idx="9162">
                  <c:v>6.8000000000000005E-2</c:v>
                </c:pt>
                <c:pt idx="9163">
                  <c:v>0.112</c:v>
                </c:pt>
                <c:pt idx="9164">
                  <c:v>3.6999999999999998E-2</c:v>
                </c:pt>
                <c:pt idx="9165">
                  <c:v>9.6000000000000002E-2</c:v>
                </c:pt>
                <c:pt idx="9166">
                  <c:v>0.107</c:v>
                </c:pt>
                <c:pt idx="9167">
                  <c:v>5.6000000000000001E-2</c:v>
                </c:pt>
                <c:pt idx="9168">
                  <c:v>7.2999999999999995E-2</c:v>
                </c:pt>
                <c:pt idx="9169">
                  <c:v>0.10299999999999999</c:v>
                </c:pt>
                <c:pt idx="9170">
                  <c:v>0.08</c:v>
                </c:pt>
                <c:pt idx="9171">
                  <c:v>7.9000000000000001E-2</c:v>
                </c:pt>
                <c:pt idx="9172">
                  <c:v>8.5999999999999993E-2</c:v>
                </c:pt>
                <c:pt idx="9173">
                  <c:v>8.2000000000000003E-2</c:v>
                </c:pt>
                <c:pt idx="9174">
                  <c:v>8.1000000000000003E-2</c:v>
                </c:pt>
                <c:pt idx="9175">
                  <c:v>8.8999999999999996E-2</c:v>
                </c:pt>
                <c:pt idx="9176">
                  <c:v>7.5999999999999998E-2</c:v>
                </c:pt>
                <c:pt idx="9177">
                  <c:v>3.4000000000000002E-2</c:v>
                </c:pt>
                <c:pt idx="9178">
                  <c:v>9.2999999999999999E-2</c:v>
                </c:pt>
                <c:pt idx="9179">
                  <c:v>6.5000000000000002E-2</c:v>
                </c:pt>
                <c:pt idx="9180">
                  <c:v>9.5000000000000001E-2</c:v>
                </c:pt>
                <c:pt idx="9181">
                  <c:v>8.6999999999999994E-2</c:v>
                </c:pt>
                <c:pt idx="9182">
                  <c:v>8.2000000000000003E-2</c:v>
                </c:pt>
                <c:pt idx="9183">
                  <c:v>7.5999999999999998E-2</c:v>
                </c:pt>
                <c:pt idx="9184">
                  <c:v>6.9000000000000006E-2</c:v>
                </c:pt>
                <c:pt idx="9185">
                  <c:v>6.4000000000000001E-2</c:v>
                </c:pt>
                <c:pt idx="9186">
                  <c:v>6.5000000000000002E-2</c:v>
                </c:pt>
                <c:pt idx="9187">
                  <c:v>6.8000000000000005E-2</c:v>
                </c:pt>
                <c:pt idx="9188">
                  <c:v>7.8E-2</c:v>
                </c:pt>
                <c:pt idx="9189">
                  <c:v>6.2E-2</c:v>
                </c:pt>
                <c:pt idx="9190">
                  <c:v>4.4999999999999998E-2</c:v>
                </c:pt>
                <c:pt idx="9191">
                  <c:v>6.9000000000000006E-2</c:v>
                </c:pt>
                <c:pt idx="9192">
                  <c:v>6.9000000000000006E-2</c:v>
                </c:pt>
                <c:pt idx="9193">
                  <c:v>7.1999999999999995E-2</c:v>
                </c:pt>
                <c:pt idx="9194">
                  <c:v>0.08</c:v>
                </c:pt>
                <c:pt idx="9195">
                  <c:v>5.2999999999999999E-2</c:v>
                </c:pt>
                <c:pt idx="9196">
                  <c:v>6.6000000000000003E-2</c:v>
                </c:pt>
                <c:pt idx="9197">
                  <c:v>5.7000000000000002E-2</c:v>
                </c:pt>
                <c:pt idx="9198">
                  <c:v>7.2999999999999995E-2</c:v>
                </c:pt>
                <c:pt idx="9199">
                  <c:v>5.8999999999999997E-2</c:v>
                </c:pt>
                <c:pt idx="9200">
                  <c:v>7.1999999999999995E-2</c:v>
                </c:pt>
                <c:pt idx="9201">
                  <c:v>5.2999999999999999E-2</c:v>
                </c:pt>
                <c:pt idx="9202">
                  <c:v>7.3999999999999996E-2</c:v>
                </c:pt>
                <c:pt idx="9203">
                  <c:v>7.1999999999999995E-2</c:v>
                </c:pt>
                <c:pt idx="9204">
                  <c:v>8.7999999999999995E-2</c:v>
                </c:pt>
                <c:pt idx="9205">
                  <c:v>7.8E-2</c:v>
                </c:pt>
                <c:pt idx="9206">
                  <c:v>0.112</c:v>
                </c:pt>
                <c:pt idx="9207">
                  <c:v>4.3999999999999997E-2</c:v>
                </c:pt>
                <c:pt idx="9208">
                  <c:v>6.7000000000000004E-2</c:v>
                </c:pt>
                <c:pt idx="9209">
                  <c:v>6.7000000000000004E-2</c:v>
                </c:pt>
                <c:pt idx="9210">
                  <c:v>0.11</c:v>
                </c:pt>
                <c:pt idx="9211">
                  <c:v>8.3000000000000004E-2</c:v>
                </c:pt>
                <c:pt idx="9212">
                  <c:v>5.1999999999999998E-2</c:v>
                </c:pt>
                <c:pt idx="9213">
                  <c:v>4.7E-2</c:v>
                </c:pt>
                <c:pt idx="9214">
                  <c:v>8.8999999999999996E-2</c:v>
                </c:pt>
                <c:pt idx="9215">
                  <c:v>9.4E-2</c:v>
                </c:pt>
                <c:pt idx="9216">
                  <c:v>9.2999999999999999E-2</c:v>
                </c:pt>
                <c:pt idx="9217">
                  <c:v>7.2999999999999995E-2</c:v>
                </c:pt>
                <c:pt idx="9218">
                  <c:v>7.9000000000000001E-2</c:v>
                </c:pt>
                <c:pt idx="9219">
                  <c:v>0.124</c:v>
                </c:pt>
                <c:pt idx="9220">
                  <c:v>7.6999999999999999E-2</c:v>
                </c:pt>
                <c:pt idx="9221">
                  <c:v>9.7000000000000003E-2</c:v>
                </c:pt>
                <c:pt idx="9222">
                  <c:v>0.129</c:v>
                </c:pt>
                <c:pt idx="9223">
                  <c:v>7.5999999999999998E-2</c:v>
                </c:pt>
                <c:pt idx="9224">
                  <c:v>9.1999999999999998E-2</c:v>
                </c:pt>
                <c:pt idx="9225">
                  <c:v>0.11700000000000001</c:v>
                </c:pt>
                <c:pt idx="9226">
                  <c:v>0.128</c:v>
                </c:pt>
                <c:pt idx="9227">
                  <c:v>8.2000000000000003E-2</c:v>
                </c:pt>
                <c:pt idx="9228">
                  <c:v>8.8999999999999996E-2</c:v>
                </c:pt>
                <c:pt idx="9229">
                  <c:v>0.11600000000000001</c:v>
                </c:pt>
                <c:pt idx="9230">
                  <c:v>7.9000000000000001E-2</c:v>
                </c:pt>
                <c:pt idx="9231">
                  <c:v>7.2999999999999995E-2</c:v>
                </c:pt>
                <c:pt idx="9232">
                  <c:v>0.14000000000000001</c:v>
                </c:pt>
                <c:pt idx="9233">
                  <c:v>9.7000000000000003E-2</c:v>
                </c:pt>
                <c:pt idx="9234">
                  <c:v>0.108</c:v>
                </c:pt>
                <c:pt idx="9235">
                  <c:v>0.128</c:v>
                </c:pt>
                <c:pt idx="9236">
                  <c:v>9.1999999999999998E-2</c:v>
                </c:pt>
                <c:pt idx="9237">
                  <c:v>5.6000000000000001E-2</c:v>
                </c:pt>
                <c:pt idx="9238">
                  <c:v>8.4000000000000005E-2</c:v>
                </c:pt>
                <c:pt idx="9239">
                  <c:v>0.11600000000000001</c:v>
                </c:pt>
                <c:pt idx="9240">
                  <c:v>0.1</c:v>
                </c:pt>
                <c:pt idx="9241">
                  <c:v>6.8000000000000005E-2</c:v>
                </c:pt>
                <c:pt idx="9242">
                  <c:v>9.5000000000000001E-2</c:v>
                </c:pt>
                <c:pt idx="9243">
                  <c:v>0.108</c:v>
                </c:pt>
                <c:pt idx="9244">
                  <c:v>0.13800000000000001</c:v>
                </c:pt>
                <c:pt idx="9245">
                  <c:v>0.14899999999999999</c:v>
                </c:pt>
                <c:pt idx="9246">
                  <c:v>0.13</c:v>
                </c:pt>
                <c:pt idx="9247">
                  <c:v>0.11799999999999999</c:v>
                </c:pt>
                <c:pt idx="9248">
                  <c:v>0.13400000000000001</c:v>
                </c:pt>
                <c:pt idx="9249">
                  <c:v>0.11600000000000001</c:v>
                </c:pt>
                <c:pt idx="9250">
                  <c:v>0.115</c:v>
                </c:pt>
                <c:pt idx="9251">
                  <c:v>0.14099999999999999</c:v>
                </c:pt>
                <c:pt idx="9252">
                  <c:v>0.121</c:v>
                </c:pt>
                <c:pt idx="9253">
                  <c:v>0.155</c:v>
                </c:pt>
                <c:pt idx="9254">
                  <c:v>9.9000000000000005E-2</c:v>
                </c:pt>
                <c:pt idx="9255">
                  <c:v>9.6000000000000002E-2</c:v>
                </c:pt>
                <c:pt idx="9256">
                  <c:v>9.2999999999999999E-2</c:v>
                </c:pt>
                <c:pt idx="9257">
                  <c:v>0.14199999999999999</c:v>
                </c:pt>
                <c:pt idx="9258">
                  <c:v>8.5000000000000006E-2</c:v>
                </c:pt>
                <c:pt idx="9259">
                  <c:v>0.111</c:v>
                </c:pt>
                <c:pt idx="9260">
                  <c:v>0.13400000000000001</c:v>
                </c:pt>
                <c:pt idx="9261">
                  <c:v>9.0999999999999998E-2</c:v>
                </c:pt>
                <c:pt idx="9262">
                  <c:v>0.111</c:v>
                </c:pt>
                <c:pt idx="9263">
                  <c:v>0.14399999999999999</c:v>
                </c:pt>
                <c:pt idx="9264">
                  <c:v>0.13400000000000001</c:v>
                </c:pt>
                <c:pt idx="9265">
                  <c:v>0.153</c:v>
                </c:pt>
                <c:pt idx="9266">
                  <c:v>9.2999999999999999E-2</c:v>
                </c:pt>
                <c:pt idx="9267">
                  <c:v>0.13900000000000001</c:v>
                </c:pt>
                <c:pt idx="9268">
                  <c:v>0.121</c:v>
                </c:pt>
                <c:pt idx="9269">
                  <c:v>9.1999999999999998E-2</c:v>
                </c:pt>
                <c:pt idx="9270">
                  <c:v>8.7999999999999995E-2</c:v>
                </c:pt>
                <c:pt idx="9271">
                  <c:v>0.11899999999999999</c:v>
                </c:pt>
                <c:pt idx="9272">
                  <c:v>0.154</c:v>
                </c:pt>
                <c:pt idx="9273">
                  <c:v>0.112</c:v>
                </c:pt>
                <c:pt idx="9274">
                  <c:v>7.2999999999999995E-2</c:v>
                </c:pt>
                <c:pt idx="9275">
                  <c:v>0.114</c:v>
                </c:pt>
                <c:pt idx="9276">
                  <c:v>0.11799999999999999</c:v>
                </c:pt>
                <c:pt idx="9277">
                  <c:v>9.6000000000000002E-2</c:v>
                </c:pt>
                <c:pt idx="9278">
                  <c:v>7.5999999999999998E-2</c:v>
                </c:pt>
                <c:pt idx="9279">
                  <c:v>0.114</c:v>
                </c:pt>
                <c:pt idx="9280">
                  <c:v>8.1000000000000003E-2</c:v>
                </c:pt>
                <c:pt idx="9281">
                  <c:v>8.2000000000000003E-2</c:v>
                </c:pt>
                <c:pt idx="9282">
                  <c:v>8.1000000000000003E-2</c:v>
                </c:pt>
                <c:pt idx="9283">
                  <c:v>7.0000000000000007E-2</c:v>
                </c:pt>
                <c:pt idx="9284">
                  <c:v>9.2999999999999999E-2</c:v>
                </c:pt>
                <c:pt idx="9285">
                  <c:v>0.13700000000000001</c:v>
                </c:pt>
                <c:pt idx="9286">
                  <c:v>8.4000000000000005E-2</c:v>
                </c:pt>
                <c:pt idx="9287">
                  <c:v>0.10100000000000001</c:v>
                </c:pt>
                <c:pt idx="9288">
                  <c:v>0.151</c:v>
                </c:pt>
                <c:pt idx="9289">
                  <c:v>0.108</c:v>
                </c:pt>
                <c:pt idx="9290">
                  <c:v>0.113</c:v>
                </c:pt>
                <c:pt idx="9291">
                  <c:v>0.107</c:v>
                </c:pt>
                <c:pt idx="9292">
                  <c:v>0.1</c:v>
                </c:pt>
                <c:pt idx="9293">
                  <c:v>8.8999999999999996E-2</c:v>
                </c:pt>
                <c:pt idx="9294">
                  <c:v>9.8000000000000004E-2</c:v>
                </c:pt>
                <c:pt idx="9295">
                  <c:v>8.1000000000000003E-2</c:v>
                </c:pt>
                <c:pt idx="9296">
                  <c:v>0.128</c:v>
                </c:pt>
                <c:pt idx="9297">
                  <c:v>0.10299999999999999</c:v>
                </c:pt>
                <c:pt idx="9298">
                  <c:v>0.14099999999999999</c:v>
                </c:pt>
                <c:pt idx="9299">
                  <c:v>0.105</c:v>
                </c:pt>
                <c:pt idx="9300">
                  <c:v>8.6999999999999994E-2</c:v>
                </c:pt>
                <c:pt idx="9301">
                  <c:v>9.1999999999999998E-2</c:v>
                </c:pt>
                <c:pt idx="9302">
                  <c:v>6.2E-2</c:v>
                </c:pt>
                <c:pt idx="9303">
                  <c:v>0.104</c:v>
                </c:pt>
                <c:pt idx="9304">
                  <c:v>7.0000000000000007E-2</c:v>
                </c:pt>
                <c:pt idx="9305">
                  <c:v>5.8999999999999997E-2</c:v>
                </c:pt>
                <c:pt idx="9306">
                  <c:v>7.1999999999999995E-2</c:v>
                </c:pt>
                <c:pt idx="9307">
                  <c:v>6.8000000000000005E-2</c:v>
                </c:pt>
                <c:pt idx="9308">
                  <c:v>8.6999999999999994E-2</c:v>
                </c:pt>
                <c:pt idx="9309">
                  <c:v>9.2999999999999999E-2</c:v>
                </c:pt>
                <c:pt idx="9310">
                  <c:v>7.1999999999999995E-2</c:v>
                </c:pt>
                <c:pt idx="9311">
                  <c:v>0.112</c:v>
                </c:pt>
                <c:pt idx="9312">
                  <c:v>7.4999999999999997E-2</c:v>
                </c:pt>
                <c:pt idx="9313">
                  <c:v>9.6000000000000002E-2</c:v>
                </c:pt>
                <c:pt idx="9314">
                  <c:v>0.105</c:v>
                </c:pt>
                <c:pt idx="9315">
                  <c:v>7.1999999999999995E-2</c:v>
                </c:pt>
                <c:pt idx="9316">
                  <c:v>7.8E-2</c:v>
                </c:pt>
                <c:pt idx="9317">
                  <c:v>9.5000000000000001E-2</c:v>
                </c:pt>
                <c:pt idx="9318">
                  <c:v>8.1000000000000003E-2</c:v>
                </c:pt>
                <c:pt idx="9319">
                  <c:v>5.7000000000000002E-2</c:v>
                </c:pt>
                <c:pt idx="9320">
                  <c:v>7.9000000000000001E-2</c:v>
                </c:pt>
                <c:pt idx="9321">
                  <c:v>6.7000000000000004E-2</c:v>
                </c:pt>
                <c:pt idx="9322">
                  <c:v>7.0999999999999994E-2</c:v>
                </c:pt>
                <c:pt idx="9323">
                  <c:v>0.14199999999999999</c:v>
                </c:pt>
                <c:pt idx="9324">
                  <c:v>0.10299999999999999</c:v>
                </c:pt>
                <c:pt idx="9325">
                  <c:v>0.10199999999999999</c:v>
                </c:pt>
                <c:pt idx="9326">
                  <c:v>7.2999999999999995E-2</c:v>
                </c:pt>
                <c:pt idx="9327">
                  <c:v>5.5E-2</c:v>
                </c:pt>
                <c:pt idx="9328">
                  <c:v>6.9000000000000006E-2</c:v>
                </c:pt>
                <c:pt idx="9329">
                  <c:v>8.7999999999999995E-2</c:v>
                </c:pt>
                <c:pt idx="9330">
                  <c:v>6.6000000000000003E-2</c:v>
                </c:pt>
                <c:pt idx="9331">
                  <c:v>7.0999999999999994E-2</c:v>
                </c:pt>
                <c:pt idx="9332">
                  <c:v>0.11899999999999999</c:v>
                </c:pt>
                <c:pt idx="9333">
                  <c:v>6.2E-2</c:v>
                </c:pt>
                <c:pt idx="9334">
                  <c:v>9.6000000000000002E-2</c:v>
                </c:pt>
                <c:pt idx="9335">
                  <c:v>0.06</c:v>
                </c:pt>
                <c:pt idx="9336">
                  <c:v>6.0999999999999999E-2</c:v>
                </c:pt>
                <c:pt idx="9337">
                  <c:v>8.6999999999999994E-2</c:v>
                </c:pt>
                <c:pt idx="9338">
                  <c:v>4.2000000000000003E-2</c:v>
                </c:pt>
                <c:pt idx="9339">
                  <c:v>8.4000000000000005E-2</c:v>
                </c:pt>
                <c:pt idx="9340">
                  <c:v>8.5000000000000006E-2</c:v>
                </c:pt>
                <c:pt idx="9341">
                  <c:v>5.2999999999999999E-2</c:v>
                </c:pt>
                <c:pt idx="9342">
                  <c:v>7.1999999999999995E-2</c:v>
                </c:pt>
                <c:pt idx="9343">
                  <c:v>3.3000000000000002E-2</c:v>
                </c:pt>
                <c:pt idx="9344">
                  <c:v>0.05</c:v>
                </c:pt>
                <c:pt idx="9345">
                  <c:v>4.7E-2</c:v>
                </c:pt>
                <c:pt idx="9346">
                  <c:v>3.3000000000000002E-2</c:v>
                </c:pt>
                <c:pt idx="9347">
                  <c:v>5.2999999999999999E-2</c:v>
                </c:pt>
                <c:pt idx="9348">
                  <c:v>7.1999999999999995E-2</c:v>
                </c:pt>
                <c:pt idx="9349">
                  <c:v>6.8000000000000005E-2</c:v>
                </c:pt>
                <c:pt idx="9350">
                  <c:v>4.2999999999999997E-2</c:v>
                </c:pt>
                <c:pt idx="9351">
                  <c:v>4.1000000000000002E-2</c:v>
                </c:pt>
                <c:pt idx="9352">
                  <c:v>7.2999999999999995E-2</c:v>
                </c:pt>
                <c:pt idx="9353">
                  <c:v>8.8999999999999996E-2</c:v>
                </c:pt>
                <c:pt idx="9354">
                  <c:v>6.2E-2</c:v>
                </c:pt>
                <c:pt idx="9355">
                  <c:v>0.108</c:v>
                </c:pt>
                <c:pt idx="9356">
                  <c:v>0.106</c:v>
                </c:pt>
                <c:pt idx="9357">
                  <c:v>9.8000000000000004E-2</c:v>
                </c:pt>
                <c:pt idx="9358">
                  <c:v>6.9000000000000006E-2</c:v>
                </c:pt>
                <c:pt idx="9359">
                  <c:v>6.3E-2</c:v>
                </c:pt>
                <c:pt idx="9360">
                  <c:v>0.06</c:v>
                </c:pt>
                <c:pt idx="9361">
                  <c:v>9.6000000000000002E-2</c:v>
                </c:pt>
                <c:pt idx="9362">
                  <c:v>0.10100000000000001</c:v>
                </c:pt>
                <c:pt idx="9363">
                  <c:v>6.6000000000000003E-2</c:v>
                </c:pt>
                <c:pt idx="9364">
                  <c:v>0.10299999999999999</c:v>
                </c:pt>
                <c:pt idx="9365">
                  <c:v>8.1000000000000003E-2</c:v>
                </c:pt>
                <c:pt idx="9366">
                  <c:v>7.3999999999999996E-2</c:v>
                </c:pt>
                <c:pt idx="9367">
                  <c:v>5.5E-2</c:v>
                </c:pt>
                <c:pt idx="9368">
                  <c:v>8.7999999999999995E-2</c:v>
                </c:pt>
                <c:pt idx="9369">
                  <c:v>8.4000000000000005E-2</c:v>
                </c:pt>
                <c:pt idx="9370">
                  <c:v>0.11600000000000001</c:v>
                </c:pt>
                <c:pt idx="9371">
                  <c:v>8.7999999999999995E-2</c:v>
                </c:pt>
                <c:pt idx="9372">
                  <c:v>0.123</c:v>
                </c:pt>
                <c:pt idx="9373">
                  <c:v>0.10100000000000001</c:v>
                </c:pt>
                <c:pt idx="9374">
                  <c:v>0.111</c:v>
                </c:pt>
                <c:pt idx="9375">
                  <c:v>9.1999999999999998E-2</c:v>
                </c:pt>
                <c:pt idx="9376">
                  <c:v>0.127</c:v>
                </c:pt>
                <c:pt idx="9377">
                  <c:v>9.1999999999999998E-2</c:v>
                </c:pt>
                <c:pt idx="9378">
                  <c:v>9.6000000000000002E-2</c:v>
                </c:pt>
                <c:pt idx="9379">
                  <c:v>6.0999999999999999E-2</c:v>
                </c:pt>
                <c:pt idx="9380">
                  <c:v>9.9000000000000005E-2</c:v>
                </c:pt>
                <c:pt idx="9381">
                  <c:v>8.5000000000000006E-2</c:v>
                </c:pt>
                <c:pt idx="9382">
                  <c:v>0.06</c:v>
                </c:pt>
                <c:pt idx="9383">
                  <c:v>7.3999999999999996E-2</c:v>
                </c:pt>
                <c:pt idx="9384">
                  <c:v>0.11</c:v>
                </c:pt>
                <c:pt idx="9385">
                  <c:v>7.3999999999999996E-2</c:v>
                </c:pt>
                <c:pt idx="9386">
                  <c:v>8.6999999999999994E-2</c:v>
                </c:pt>
                <c:pt idx="9387">
                  <c:v>0.105</c:v>
                </c:pt>
                <c:pt idx="9388">
                  <c:v>6.0999999999999999E-2</c:v>
                </c:pt>
                <c:pt idx="9389">
                  <c:v>4.9000000000000002E-2</c:v>
                </c:pt>
                <c:pt idx="9390">
                  <c:v>0.11799999999999999</c:v>
                </c:pt>
                <c:pt idx="9391">
                  <c:v>0.115</c:v>
                </c:pt>
                <c:pt idx="9392">
                  <c:v>8.7999999999999995E-2</c:v>
                </c:pt>
                <c:pt idx="9393">
                  <c:v>7.0000000000000007E-2</c:v>
                </c:pt>
                <c:pt idx="9394">
                  <c:v>8.5000000000000006E-2</c:v>
                </c:pt>
                <c:pt idx="9395">
                  <c:v>0.11</c:v>
                </c:pt>
                <c:pt idx="9396">
                  <c:v>3.5999999999999997E-2</c:v>
                </c:pt>
                <c:pt idx="9397">
                  <c:v>4.5999999999999999E-2</c:v>
                </c:pt>
                <c:pt idx="9398">
                  <c:v>8.6999999999999994E-2</c:v>
                </c:pt>
                <c:pt idx="9399">
                  <c:v>6.3E-2</c:v>
                </c:pt>
                <c:pt idx="9400">
                  <c:v>5.8000000000000003E-2</c:v>
                </c:pt>
                <c:pt idx="9401">
                  <c:v>0.06</c:v>
                </c:pt>
                <c:pt idx="9402">
                  <c:v>7.1999999999999995E-2</c:v>
                </c:pt>
                <c:pt idx="9403">
                  <c:v>7.0999999999999994E-2</c:v>
                </c:pt>
                <c:pt idx="9404">
                  <c:v>5.5E-2</c:v>
                </c:pt>
                <c:pt idx="9405">
                  <c:v>4.1000000000000002E-2</c:v>
                </c:pt>
                <c:pt idx="9406">
                  <c:v>0.06</c:v>
                </c:pt>
                <c:pt idx="9407">
                  <c:v>6.0999999999999999E-2</c:v>
                </c:pt>
                <c:pt idx="9408">
                  <c:v>6.9000000000000006E-2</c:v>
                </c:pt>
                <c:pt idx="9409">
                  <c:v>7.2999999999999995E-2</c:v>
                </c:pt>
                <c:pt idx="9410">
                  <c:v>6.7000000000000004E-2</c:v>
                </c:pt>
                <c:pt idx="9411">
                  <c:v>4.1000000000000002E-2</c:v>
                </c:pt>
                <c:pt idx="9412">
                  <c:v>0.11899999999999999</c:v>
                </c:pt>
                <c:pt idx="9413">
                  <c:v>3.4000000000000002E-2</c:v>
                </c:pt>
                <c:pt idx="9414">
                  <c:v>6.2E-2</c:v>
                </c:pt>
                <c:pt idx="9415">
                  <c:v>4.8000000000000001E-2</c:v>
                </c:pt>
                <c:pt idx="9416">
                  <c:v>8.2000000000000003E-2</c:v>
                </c:pt>
                <c:pt idx="9417">
                  <c:v>6.6000000000000003E-2</c:v>
                </c:pt>
                <c:pt idx="9418">
                  <c:v>6.9000000000000006E-2</c:v>
                </c:pt>
                <c:pt idx="9419">
                  <c:v>8.8999999999999996E-2</c:v>
                </c:pt>
                <c:pt idx="9420">
                  <c:v>5.8000000000000003E-2</c:v>
                </c:pt>
                <c:pt idx="9421">
                  <c:v>7.5999999999999998E-2</c:v>
                </c:pt>
                <c:pt idx="9422">
                  <c:v>9.4E-2</c:v>
                </c:pt>
                <c:pt idx="9423">
                  <c:v>7.4999999999999997E-2</c:v>
                </c:pt>
                <c:pt idx="9424">
                  <c:v>9.6000000000000002E-2</c:v>
                </c:pt>
                <c:pt idx="9425">
                  <c:v>6.8000000000000005E-2</c:v>
                </c:pt>
                <c:pt idx="9426">
                  <c:v>6.5000000000000002E-2</c:v>
                </c:pt>
                <c:pt idx="9427">
                  <c:v>7.6999999999999999E-2</c:v>
                </c:pt>
                <c:pt idx="9428">
                  <c:v>6.7000000000000004E-2</c:v>
                </c:pt>
                <c:pt idx="9429">
                  <c:v>5.1999999999999998E-2</c:v>
                </c:pt>
                <c:pt idx="9430">
                  <c:v>6.5000000000000002E-2</c:v>
                </c:pt>
                <c:pt idx="9431">
                  <c:v>7.0000000000000007E-2</c:v>
                </c:pt>
                <c:pt idx="9432">
                  <c:v>8.1000000000000003E-2</c:v>
                </c:pt>
                <c:pt idx="9433">
                  <c:v>9.0999999999999998E-2</c:v>
                </c:pt>
                <c:pt idx="9434">
                  <c:v>0.13300000000000001</c:v>
                </c:pt>
                <c:pt idx="9435">
                  <c:v>8.4000000000000005E-2</c:v>
                </c:pt>
                <c:pt idx="9436">
                  <c:v>0.114</c:v>
                </c:pt>
                <c:pt idx="9437">
                  <c:v>8.5999999999999993E-2</c:v>
                </c:pt>
                <c:pt idx="9438">
                  <c:v>0.10199999999999999</c:v>
                </c:pt>
                <c:pt idx="9439">
                  <c:v>0.158</c:v>
                </c:pt>
                <c:pt idx="9440">
                  <c:v>0.14799999999999999</c:v>
                </c:pt>
                <c:pt idx="9441">
                  <c:v>8.4000000000000005E-2</c:v>
                </c:pt>
                <c:pt idx="9442">
                  <c:v>7.5999999999999998E-2</c:v>
                </c:pt>
                <c:pt idx="9443">
                  <c:v>0.151</c:v>
                </c:pt>
                <c:pt idx="9444">
                  <c:v>0.13200000000000001</c:v>
                </c:pt>
                <c:pt idx="9445">
                  <c:v>8.6999999999999994E-2</c:v>
                </c:pt>
                <c:pt idx="9446">
                  <c:v>8.3000000000000004E-2</c:v>
                </c:pt>
                <c:pt idx="9447">
                  <c:v>0.10100000000000001</c:v>
                </c:pt>
                <c:pt idx="9448">
                  <c:v>9.5000000000000001E-2</c:v>
                </c:pt>
                <c:pt idx="9449">
                  <c:v>0.13500000000000001</c:v>
                </c:pt>
                <c:pt idx="9450">
                  <c:v>9.4E-2</c:v>
                </c:pt>
                <c:pt idx="9451">
                  <c:v>0.115</c:v>
                </c:pt>
                <c:pt idx="9452">
                  <c:v>9.0999999999999998E-2</c:v>
                </c:pt>
                <c:pt idx="9453">
                  <c:v>0.11899999999999999</c:v>
                </c:pt>
                <c:pt idx="9454">
                  <c:v>0.12</c:v>
                </c:pt>
                <c:pt idx="9455">
                  <c:v>0.10299999999999999</c:v>
                </c:pt>
                <c:pt idx="9456">
                  <c:v>0.157</c:v>
                </c:pt>
                <c:pt idx="9457">
                  <c:v>6.9000000000000006E-2</c:v>
                </c:pt>
                <c:pt idx="9458">
                  <c:v>7.2999999999999995E-2</c:v>
                </c:pt>
                <c:pt idx="9459">
                  <c:v>0.124</c:v>
                </c:pt>
                <c:pt idx="9460">
                  <c:v>7.1999999999999995E-2</c:v>
                </c:pt>
                <c:pt idx="9461">
                  <c:v>0.10199999999999999</c:v>
                </c:pt>
                <c:pt idx="9462">
                  <c:v>0.111</c:v>
                </c:pt>
                <c:pt idx="9463">
                  <c:v>0.115</c:v>
                </c:pt>
                <c:pt idx="9464">
                  <c:v>0.153</c:v>
                </c:pt>
                <c:pt idx="9465">
                  <c:v>9.6000000000000002E-2</c:v>
                </c:pt>
                <c:pt idx="9466">
                  <c:v>7.2999999999999995E-2</c:v>
                </c:pt>
                <c:pt idx="9467">
                  <c:v>0.13300000000000001</c:v>
                </c:pt>
                <c:pt idx="9468">
                  <c:v>0.129</c:v>
                </c:pt>
                <c:pt idx="9469">
                  <c:v>0.11700000000000001</c:v>
                </c:pt>
                <c:pt idx="9470">
                  <c:v>0.161</c:v>
                </c:pt>
                <c:pt idx="9471">
                  <c:v>0.128</c:v>
                </c:pt>
                <c:pt idx="9472">
                  <c:v>0.129</c:v>
                </c:pt>
                <c:pt idx="9473">
                  <c:v>0.13600000000000001</c:v>
                </c:pt>
                <c:pt idx="9474">
                  <c:v>0.155</c:v>
                </c:pt>
                <c:pt idx="9475">
                  <c:v>0.06</c:v>
                </c:pt>
                <c:pt idx="9476">
                  <c:v>7.8E-2</c:v>
                </c:pt>
                <c:pt idx="9477">
                  <c:v>6.0999999999999999E-2</c:v>
                </c:pt>
                <c:pt idx="9478">
                  <c:v>7.0999999999999994E-2</c:v>
                </c:pt>
                <c:pt idx="9479">
                  <c:v>8.6999999999999994E-2</c:v>
                </c:pt>
                <c:pt idx="9480">
                  <c:v>0.11</c:v>
                </c:pt>
                <c:pt idx="9481">
                  <c:v>0.104</c:v>
                </c:pt>
                <c:pt idx="9482">
                  <c:v>0.114</c:v>
                </c:pt>
                <c:pt idx="9483">
                  <c:v>7.6999999999999999E-2</c:v>
                </c:pt>
                <c:pt idx="9484">
                  <c:v>0.104</c:v>
                </c:pt>
                <c:pt idx="9485">
                  <c:v>0.13</c:v>
                </c:pt>
                <c:pt idx="9486">
                  <c:v>0.183</c:v>
                </c:pt>
                <c:pt idx="9487">
                  <c:v>0.11700000000000001</c:v>
                </c:pt>
                <c:pt idx="9488">
                  <c:v>0.11600000000000001</c:v>
                </c:pt>
                <c:pt idx="9489">
                  <c:v>0.13300000000000001</c:v>
                </c:pt>
                <c:pt idx="9490">
                  <c:v>0.112</c:v>
                </c:pt>
                <c:pt idx="9491">
                  <c:v>0.11899999999999999</c:v>
                </c:pt>
                <c:pt idx="9492">
                  <c:v>9.8000000000000004E-2</c:v>
                </c:pt>
                <c:pt idx="9493">
                  <c:v>0.158</c:v>
                </c:pt>
                <c:pt idx="9494">
                  <c:v>0.125</c:v>
                </c:pt>
                <c:pt idx="9495">
                  <c:v>0.11700000000000001</c:v>
                </c:pt>
                <c:pt idx="9496">
                  <c:v>9.0999999999999998E-2</c:v>
                </c:pt>
                <c:pt idx="9497">
                  <c:v>0.113</c:v>
                </c:pt>
                <c:pt idx="9498">
                  <c:v>0.153</c:v>
                </c:pt>
                <c:pt idx="9499">
                  <c:v>0.14099999999999999</c:v>
                </c:pt>
                <c:pt idx="9500">
                  <c:v>0.13400000000000001</c:v>
                </c:pt>
                <c:pt idx="9501">
                  <c:v>0.108</c:v>
                </c:pt>
                <c:pt idx="9502">
                  <c:v>0.10199999999999999</c:v>
                </c:pt>
                <c:pt idx="9503">
                  <c:v>0.11600000000000001</c:v>
                </c:pt>
                <c:pt idx="9504">
                  <c:v>9.2999999999999999E-2</c:v>
                </c:pt>
                <c:pt idx="9505">
                  <c:v>0.13700000000000001</c:v>
                </c:pt>
                <c:pt idx="9506">
                  <c:v>0.125</c:v>
                </c:pt>
                <c:pt idx="9507">
                  <c:v>9.9000000000000005E-2</c:v>
                </c:pt>
                <c:pt idx="9508">
                  <c:v>0.115</c:v>
                </c:pt>
                <c:pt idx="9509">
                  <c:v>0.122</c:v>
                </c:pt>
                <c:pt idx="9510">
                  <c:v>0.10299999999999999</c:v>
                </c:pt>
                <c:pt idx="9511">
                  <c:v>6.4000000000000001E-2</c:v>
                </c:pt>
                <c:pt idx="9512">
                  <c:v>7.1999999999999995E-2</c:v>
                </c:pt>
                <c:pt idx="9513">
                  <c:v>0.105</c:v>
                </c:pt>
                <c:pt idx="9514">
                  <c:v>0.104</c:v>
                </c:pt>
                <c:pt idx="9515">
                  <c:v>8.1000000000000003E-2</c:v>
                </c:pt>
                <c:pt idx="9516">
                  <c:v>9.0999999999999998E-2</c:v>
                </c:pt>
                <c:pt idx="9517">
                  <c:v>0.112</c:v>
                </c:pt>
                <c:pt idx="9518">
                  <c:v>7.9000000000000001E-2</c:v>
                </c:pt>
                <c:pt idx="9519">
                  <c:v>8.5999999999999993E-2</c:v>
                </c:pt>
                <c:pt idx="9520">
                  <c:v>7.5999999999999998E-2</c:v>
                </c:pt>
                <c:pt idx="9521">
                  <c:v>7.6999999999999999E-2</c:v>
                </c:pt>
                <c:pt idx="9522">
                  <c:v>7.3999999999999996E-2</c:v>
                </c:pt>
                <c:pt idx="9523">
                  <c:v>9.4E-2</c:v>
                </c:pt>
                <c:pt idx="9524">
                  <c:v>8.6999999999999994E-2</c:v>
                </c:pt>
                <c:pt idx="9525">
                  <c:v>0.129</c:v>
                </c:pt>
                <c:pt idx="9526">
                  <c:v>6.4000000000000001E-2</c:v>
                </c:pt>
                <c:pt idx="9527">
                  <c:v>9.7000000000000003E-2</c:v>
                </c:pt>
                <c:pt idx="9528">
                  <c:v>7.4999999999999997E-2</c:v>
                </c:pt>
                <c:pt idx="9529">
                  <c:v>0.1</c:v>
                </c:pt>
                <c:pt idx="9530">
                  <c:v>7.4999999999999997E-2</c:v>
                </c:pt>
                <c:pt idx="9531">
                  <c:v>0.11</c:v>
                </c:pt>
                <c:pt idx="9532">
                  <c:v>0.04</c:v>
                </c:pt>
                <c:pt idx="9533">
                  <c:v>7.0000000000000007E-2</c:v>
                </c:pt>
                <c:pt idx="9534">
                  <c:v>7.8E-2</c:v>
                </c:pt>
                <c:pt idx="9535">
                  <c:v>8.3000000000000004E-2</c:v>
                </c:pt>
                <c:pt idx="9536">
                  <c:v>8.2000000000000003E-2</c:v>
                </c:pt>
                <c:pt idx="9537">
                  <c:v>6.4000000000000001E-2</c:v>
                </c:pt>
                <c:pt idx="9538">
                  <c:v>9.6000000000000002E-2</c:v>
                </c:pt>
                <c:pt idx="9539">
                  <c:v>0.105</c:v>
                </c:pt>
                <c:pt idx="9540">
                  <c:v>4.9000000000000002E-2</c:v>
                </c:pt>
                <c:pt idx="9541">
                  <c:v>9.1999999999999998E-2</c:v>
                </c:pt>
                <c:pt idx="9542">
                  <c:v>5.8000000000000003E-2</c:v>
                </c:pt>
                <c:pt idx="9543">
                  <c:v>0.105</c:v>
                </c:pt>
                <c:pt idx="9544">
                  <c:v>8.3000000000000004E-2</c:v>
                </c:pt>
                <c:pt idx="9545">
                  <c:v>4.2999999999999997E-2</c:v>
                </c:pt>
                <c:pt idx="9546">
                  <c:v>6.9000000000000006E-2</c:v>
                </c:pt>
                <c:pt idx="9547">
                  <c:v>5.8000000000000003E-2</c:v>
                </c:pt>
                <c:pt idx="9548">
                  <c:v>7.8E-2</c:v>
                </c:pt>
                <c:pt idx="9549">
                  <c:v>0.13800000000000001</c:v>
                </c:pt>
                <c:pt idx="9550">
                  <c:v>0.105</c:v>
                </c:pt>
                <c:pt idx="9551">
                  <c:v>5.6000000000000001E-2</c:v>
                </c:pt>
                <c:pt idx="9552">
                  <c:v>0.1</c:v>
                </c:pt>
                <c:pt idx="9553">
                  <c:v>8.5999999999999993E-2</c:v>
                </c:pt>
                <c:pt idx="9554">
                  <c:v>7.2999999999999995E-2</c:v>
                </c:pt>
                <c:pt idx="9555">
                  <c:v>8.8999999999999996E-2</c:v>
                </c:pt>
                <c:pt idx="9556">
                  <c:v>9.1999999999999998E-2</c:v>
                </c:pt>
                <c:pt idx="9557">
                  <c:v>7.0999999999999994E-2</c:v>
                </c:pt>
                <c:pt idx="9558">
                  <c:v>9.6000000000000002E-2</c:v>
                </c:pt>
                <c:pt idx="9559">
                  <c:v>4.8000000000000001E-2</c:v>
                </c:pt>
                <c:pt idx="9560">
                  <c:v>7.8E-2</c:v>
                </c:pt>
                <c:pt idx="9561">
                  <c:v>7.1999999999999995E-2</c:v>
                </c:pt>
                <c:pt idx="9562">
                  <c:v>0.107</c:v>
                </c:pt>
                <c:pt idx="9563">
                  <c:v>0.13</c:v>
                </c:pt>
                <c:pt idx="9564">
                  <c:v>0.09</c:v>
                </c:pt>
                <c:pt idx="9565">
                  <c:v>9.9000000000000005E-2</c:v>
                </c:pt>
                <c:pt idx="9566">
                  <c:v>0.11700000000000001</c:v>
                </c:pt>
                <c:pt idx="9567">
                  <c:v>5.1999999999999998E-2</c:v>
                </c:pt>
                <c:pt idx="9568">
                  <c:v>8.5000000000000006E-2</c:v>
                </c:pt>
                <c:pt idx="9569">
                  <c:v>5.8999999999999997E-2</c:v>
                </c:pt>
                <c:pt idx="9570">
                  <c:v>7.0999999999999994E-2</c:v>
                </c:pt>
                <c:pt idx="9571">
                  <c:v>0.08</c:v>
                </c:pt>
                <c:pt idx="9572">
                  <c:v>0.10100000000000001</c:v>
                </c:pt>
                <c:pt idx="9573">
                  <c:v>7.8E-2</c:v>
                </c:pt>
                <c:pt idx="9574">
                  <c:v>9.8000000000000004E-2</c:v>
                </c:pt>
                <c:pt idx="9575">
                  <c:v>7.5999999999999998E-2</c:v>
                </c:pt>
                <c:pt idx="9576">
                  <c:v>6.3E-2</c:v>
                </c:pt>
                <c:pt idx="9577">
                  <c:v>9.0999999999999998E-2</c:v>
                </c:pt>
                <c:pt idx="9578">
                  <c:v>6.6000000000000003E-2</c:v>
                </c:pt>
                <c:pt idx="9579">
                  <c:v>0.08</c:v>
                </c:pt>
                <c:pt idx="9580">
                  <c:v>0.05</c:v>
                </c:pt>
                <c:pt idx="9581">
                  <c:v>4.2000000000000003E-2</c:v>
                </c:pt>
                <c:pt idx="9582">
                  <c:v>7.6999999999999999E-2</c:v>
                </c:pt>
                <c:pt idx="9583">
                  <c:v>6.2E-2</c:v>
                </c:pt>
                <c:pt idx="9584">
                  <c:v>6.5000000000000002E-2</c:v>
                </c:pt>
                <c:pt idx="9585">
                  <c:v>6.4000000000000001E-2</c:v>
                </c:pt>
                <c:pt idx="9586">
                  <c:v>5.5E-2</c:v>
                </c:pt>
                <c:pt idx="9587">
                  <c:v>6.0999999999999999E-2</c:v>
                </c:pt>
                <c:pt idx="9588">
                  <c:v>9.9000000000000005E-2</c:v>
                </c:pt>
                <c:pt idx="9589">
                  <c:v>0.109</c:v>
                </c:pt>
                <c:pt idx="9590">
                  <c:v>5.8999999999999997E-2</c:v>
                </c:pt>
                <c:pt idx="9591">
                  <c:v>6.6000000000000003E-2</c:v>
                </c:pt>
                <c:pt idx="9592">
                  <c:v>8.5000000000000006E-2</c:v>
                </c:pt>
                <c:pt idx="9593">
                  <c:v>7.1999999999999995E-2</c:v>
                </c:pt>
                <c:pt idx="9594">
                  <c:v>9.7000000000000003E-2</c:v>
                </c:pt>
                <c:pt idx="9595">
                  <c:v>7.6999999999999999E-2</c:v>
                </c:pt>
                <c:pt idx="9596">
                  <c:v>6.2E-2</c:v>
                </c:pt>
                <c:pt idx="9597">
                  <c:v>8.5000000000000006E-2</c:v>
                </c:pt>
                <c:pt idx="9598">
                  <c:v>7.8E-2</c:v>
                </c:pt>
                <c:pt idx="9599">
                  <c:v>8.7999999999999995E-2</c:v>
                </c:pt>
                <c:pt idx="9600">
                  <c:v>7.6999999999999999E-2</c:v>
                </c:pt>
                <c:pt idx="9601">
                  <c:v>7.0000000000000007E-2</c:v>
                </c:pt>
                <c:pt idx="9602">
                  <c:v>8.7999999999999995E-2</c:v>
                </c:pt>
                <c:pt idx="9603">
                  <c:v>0.111</c:v>
                </c:pt>
                <c:pt idx="9604">
                  <c:v>8.8999999999999996E-2</c:v>
                </c:pt>
                <c:pt idx="9605">
                  <c:v>8.5000000000000006E-2</c:v>
                </c:pt>
                <c:pt idx="9606">
                  <c:v>6.4000000000000001E-2</c:v>
                </c:pt>
                <c:pt idx="9607">
                  <c:v>9.8000000000000004E-2</c:v>
                </c:pt>
                <c:pt idx="9608">
                  <c:v>6.7000000000000004E-2</c:v>
                </c:pt>
                <c:pt idx="9609">
                  <c:v>5.1999999999999998E-2</c:v>
                </c:pt>
                <c:pt idx="9610">
                  <c:v>6.8000000000000005E-2</c:v>
                </c:pt>
                <c:pt idx="9611">
                  <c:v>9.4E-2</c:v>
                </c:pt>
                <c:pt idx="9612">
                  <c:v>9.7000000000000003E-2</c:v>
                </c:pt>
                <c:pt idx="9613">
                  <c:v>6.8000000000000005E-2</c:v>
                </c:pt>
                <c:pt idx="9614">
                  <c:v>7.2999999999999995E-2</c:v>
                </c:pt>
                <c:pt idx="9615">
                  <c:v>6.2E-2</c:v>
                </c:pt>
                <c:pt idx="9616">
                  <c:v>5.6000000000000001E-2</c:v>
                </c:pt>
                <c:pt idx="9617">
                  <c:v>5.5E-2</c:v>
                </c:pt>
                <c:pt idx="9618">
                  <c:v>6.0999999999999999E-2</c:v>
                </c:pt>
                <c:pt idx="9619">
                  <c:v>8.4000000000000005E-2</c:v>
                </c:pt>
                <c:pt idx="9620">
                  <c:v>0.111</c:v>
                </c:pt>
                <c:pt idx="9621">
                  <c:v>8.2000000000000003E-2</c:v>
                </c:pt>
                <c:pt idx="9622">
                  <c:v>0.115</c:v>
                </c:pt>
                <c:pt idx="9623">
                  <c:v>7.6999999999999999E-2</c:v>
                </c:pt>
                <c:pt idx="9624">
                  <c:v>0.13800000000000001</c:v>
                </c:pt>
                <c:pt idx="9625">
                  <c:v>8.6999999999999994E-2</c:v>
                </c:pt>
                <c:pt idx="9626">
                  <c:v>4.2999999999999997E-2</c:v>
                </c:pt>
                <c:pt idx="9627">
                  <c:v>9.2999999999999999E-2</c:v>
                </c:pt>
                <c:pt idx="9628">
                  <c:v>7.9000000000000001E-2</c:v>
                </c:pt>
                <c:pt idx="9629">
                  <c:v>0.115</c:v>
                </c:pt>
                <c:pt idx="9630">
                  <c:v>6.5000000000000002E-2</c:v>
                </c:pt>
                <c:pt idx="9631">
                  <c:v>0.154</c:v>
                </c:pt>
                <c:pt idx="9632">
                  <c:v>0.13300000000000001</c:v>
                </c:pt>
                <c:pt idx="9633">
                  <c:v>0.1</c:v>
                </c:pt>
                <c:pt idx="9634">
                  <c:v>0.13600000000000001</c:v>
                </c:pt>
                <c:pt idx="9635">
                  <c:v>0.111</c:v>
                </c:pt>
                <c:pt idx="9636">
                  <c:v>0.112</c:v>
                </c:pt>
                <c:pt idx="9637">
                  <c:v>0.123</c:v>
                </c:pt>
                <c:pt idx="9638">
                  <c:v>8.3000000000000004E-2</c:v>
                </c:pt>
                <c:pt idx="9639">
                  <c:v>0.12</c:v>
                </c:pt>
                <c:pt idx="9640">
                  <c:v>8.8999999999999996E-2</c:v>
                </c:pt>
                <c:pt idx="9641">
                  <c:v>9.7000000000000003E-2</c:v>
                </c:pt>
                <c:pt idx="9642">
                  <c:v>0.124</c:v>
                </c:pt>
                <c:pt idx="9643">
                  <c:v>0.105</c:v>
                </c:pt>
                <c:pt idx="9644">
                  <c:v>0.10100000000000001</c:v>
                </c:pt>
                <c:pt idx="9645">
                  <c:v>6.9000000000000006E-2</c:v>
                </c:pt>
                <c:pt idx="9646">
                  <c:v>0.11700000000000001</c:v>
                </c:pt>
                <c:pt idx="9647">
                  <c:v>7.0000000000000007E-2</c:v>
                </c:pt>
                <c:pt idx="9648">
                  <c:v>5.8999999999999997E-2</c:v>
                </c:pt>
                <c:pt idx="9649">
                  <c:v>6.5000000000000002E-2</c:v>
                </c:pt>
                <c:pt idx="9650">
                  <c:v>7.9000000000000001E-2</c:v>
                </c:pt>
                <c:pt idx="9651">
                  <c:v>8.8999999999999996E-2</c:v>
                </c:pt>
                <c:pt idx="9652">
                  <c:v>0.11899999999999999</c:v>
                </c:pt>
                <c:pt idx="9653">
                  <c:v>0.127</c:v>
                </c:pt>
                <c:pt idx="9654">
                  <c:v>0.156</c:v>
                </c:pt>
                <c:pt idx="9655">
                  <c:v>7.4999999999999997E-2</c:v>
                </c:pt>
                <c:pt idx="9656">
                  <c:v>7.3999999999999996E-2</c:v>
                </c:pt>
                <c:pt idx="9657">
                  <c:v>6.9000000000000006E-2</c:v>
                </c:pt>
                <c:pt idx="9658">
                  <c:v>9.0999999999999998E-2</c:v>
                </c:pt>
                <c:pt idx="9659">
                  <c:v>5.3999999999999999E-2</c:v>
                </c:pt>
                <c:pt idx="9660">
                  <c:v>6.6000000000000003E-2</c:v>
                </c:pt>
                <c:pt idx="9661">
                  <c:v>6.4000000000000001E-2</c:v>
                </c:pt>
                <c:pt idx="9662">
                  <c:v>5.8999999999999997E-2</c:v>
                </c:pt>
                <c:pt idx="9663">
                  <c:v>5.8000000000000003E-2</c:v>
                </c:pt>
                <c:pt idx="9664">
                  <c:v>0.13400000000000001</c:v>
                </c:pt>
                <c:pt idx="9665">
                  <c:v>7.4999999999999997E-2</c:v>
                </c:pt>
                <c:pt idx="9666">
                  <c:v>0.09</c:v>
                </c:pt>
                <c:pt idx="9667">
                  <c:v>8.7999999999999995E-2</c:v>
                </c:pt>
                <c:pt idx="9668">
                  <c:v>7.2999999999999995E-2</c:v>
                </c:pt>
                <c:pt idx="9669">
                  <c:v>6.4000000000000001E-2</c:v>
                </c:pt>
                <c:pt idx="9670">
                  <c:v>6.4000000000000001E-2</c:v>
                </c:pt>
                <c:pt idx="9671">
                  <c:v>9.0999999999999998E-2</c:v>
                </c:pt>
                <c:pt idx="9672">
                  <c:v>9.2999999999999999E-2</c:v>
                </c:pt>
                <c:pt idx="9673">
                  <c:v>0.113</c:v>
                </c:pt>
                <c:pt idx="9674">
                  <c:v>8.2000000000000003E-2</c:v>
                </c:pt>
                <c:pt idx="9675">
                  <c:v>0.114</c:v>
                </c:pt>
                <c:pt idx="9676">
                  <c:v>0.14000000000000001</c:v>
                </c:pt>
                <c:pt idx="9677">
                  <c:v>9.4E-2</c:v>
                </c:pt>
                <c:pt idx="9678">
                  <c:v>7.5999999999999998E-2</c:v>
                </c:pt>
                <c:pt idx="9679">
                  <c:v>7.9000000000000001E-2</c:v>
                </c:pt>
                <c:pt idx="9680">
                  <c:v>8.1000000000000003E-2</c:v>
                </c:pt>
                <c:pt idx="9681">
                  <c:v>8.7999999999999995E-2</c:v>
                </c:pt>
                <c:pt idx="9682">
                  <c:v>0.114</c:v>
                </c:pt>
                <c:pt idx="9683">
                  <c:v>0.127</c:v>
                </c:pt>
                <c:pt idx="9684">
                  <c:v>6.2E-2</c:v>
                </c:pt>
                <c:pt idx="9685">
                  <c:v>9.0999999999999998E-2</c:v>
                </c:pt>
                <c:pt idx="9686">
                  <c:v>0.10199999999999999</c:v>
                </c:pt>
                <c:pt idx="9687">
                  <c:v>7.1999999999999995E-2</c:v>
                </c:pt>
                <c:pt idx="9688">
                  <c:v>0.08</c:v>
                </c:pt>
                <c:pt idx="9689">
                  <c:v>0.111</c:v>
                </c:pt>
                <c:pt idx="9690">
                  <c:v>0.11799999999999999</c:v>
                </c:pt>
                <c:pt idx="9691">
                  <c:v>9.1999999999999998E-2</c:v>
                </c:pt>
                <c:pt idx="9692">
                  <c:v>7.3999999999999996E-2</c:v>
                </c:pt>
                <c:pt idx="9693">
                  <c:v>9.9000000000000005E-2</c:v>
                </c:pt>
                <c:pt idx="9694">
                  <c:v>9.4E-2</c:v>
                </c:pt>
                <c:pt idx="9695">
                  <c:v>9.1999999999999998E-2</c:v>
                </c:pt>
                <c:pt idx="9696">
                  <c:v>8.2000000000000003E-2</c:v>
                </c:pt>
                <c:pt idx="9697">
                  <c:v>9.5000000000000001E-2</c:v>
                </c:pt>
                <c:pt idx="9698">
                  <c:v>6.0999999999999999E-2</c:v>
                </c:pt>
                <c:pt idx="9699">
                  <c:v>8.6999999999999994E-2</c:v>
                </c:pt>
                <c:pt idx="9700">
                  <c:v>8.1000000000000003E-2</c:v>
                </c:pt>
                <c:pt idx="9701">
                  <c:v>5.3999999999999999E-2</c:v>
                </c:pt>
                <c:pt idx="9702">
                  <c:v>0.125</c:v>
                </c:pt>
                <c:pt idx="9703">
                  <c:v>9.5000000000000001E-2</c:v>
                </c:pt>
                <c:pt idx="9704">
                  <c:v>7.8E-2</c:v>
                </c:pt>
                <c:pt idx="9705">
                  <c:v>6.8000000000000005E-2</c:v>
                </c:pt>
                <c:pt idx="9706">
                  <c:v>5.0999999999999997E-2</c:v>
                </c:pt>
                <c:pt idx="9707">
                  <c:v>0.06</c:v>
                </c:pt>
                <c:pt idx="9708">
                  <c:v>0.114</c:v>
                </c:pt>
                <c:pt idx="9709">
                  <c:v>9.2999999999999999E-2</c:v>
                </c:pt>
                <c:pt idx="9710">
                  <c:v>6.2E-2</c:v>
                </c:pt>
                <c:pt idx="9711">
                  <c:v>0.10100000000000001</c:v>
                </c:pt>
                <c:pt idx="9712">
                  <c:v>0.11799999999999999</c:v>
                </c:pt>
                <c:pt idx="9713">
                  <c:v>0.10100000000000001</c:v>
                </c:pt>
                <c:pt idx="9714">
                  <c:v>0.104</c:v>
                </c:pt>
                <c:pt idx="9715">
                  <c:v>0.11799999999999999</c:v>
                </c:pt>
                <c:pt idx="9716">
                  <c:v>0.124</c:v>
                </c:pt>
                <c:pt idx="9717">
                  <c:v>8.5999999999999993E-2</c:v>
                </c:pt>
                <c:pt idx="9718">
                  <c:v>9.0999999999999998E-2</c:v>
                </c:pt>
                <c:pt idx="9719">
                  <c:v>0.11799999999999999</c:v>
                </c:pt>
                <c:pt idx="9720">
                  <c:v>0.10299999999999999</c:v>
                </c:pt>
                <c:pt idx="9721">
                  <c:v>0.09</c:v>
                </c:pt>
                <c:pt idx="9722">
                  <c:v>7.2999999999999995E-2</c:v>
                </c:pt>
                <c:pt idx="9723">
                  <c:v>7.3999999999999996E-2</c:v>
                </c:pt>
                <c:pt idx="9724">
                  <c:v>8.7999999999999995E-2</c:v>
                </c:pt>
                <c:pt idx="9725">
                  <c:v>5.8000000000000003E-2</c:v>
                </c:pt>
                <c:pt idx="9726">
                  <c:v>7.4999999999999997E-2</c:v>
                </c:pt>
                <c:pt idx="9727">
                  <c:v>8.2000000000000003E-2</c:v>
                </c:pt>
                <c:pt idx="9728">
                  <c:v>6.5000000000000002E-2</c:v>
                </c:pt>
                <c:pt idx="9729">
                  <c:v>8.3000000000000004E-2</c:v>
                </c:pt>
                <c:pt idx="9730">
                  <c:v>8.3000000000000004E-2</c:v>
                </c:pt>
                <c:pt idx="9731">
                  <c:v>5.7000000000000002E-2</c:v>
                </c:pt>
                <c:pt idx="9732">
                  <c:v>0.10299999999999999</c:v>
                </c:pt>
                <c:pt idx="9733">
                  <c:v>9.9000000000000005E-2</c:v>
                </c:pt>
                <c:pt idx="9734">
                  <c:v>8.6999999999999994E-2</c:v>
                </c:pt>
                <c:pt idx="9735">
                  <c:v>8.5000000000000006E-2</c:v>
                </c:pt>
                <c:pt idx="9736">
                  <c:v>7.3999999999999996E-2</c:v>
                </c:pt>
                <c:pt idx="9737">
                  <c:v>0.109</c:v>
                </c:pt>
                <c:pt idx="9738">
                  <c:v>0.112</c:v>
                </c:pt>
                <c:pt idx="9739">
                  <c:v>9.9000000000000005E-2</c:v>
                </c:pt>
                <c:pt idx="9740">
                  <c:v>8.5999999999999993E-2</c:v>
                </c:pt>
                <c:pt idx="9741">
                  <c:v>0.11600000000000001</c:v>
                </c:pt>
                <c:pt idx="9742">
                  <c:v>8.5000000000000006E-2</c:v>
                </c:pt>
                <c:pt idx="9743">
                  <c:v>0.16</c:v>
                </c:pt>
                <c:pt idx="9744">
                  <c:v>9.9000000000000005E-2</c:v>
                </c:pt>
                <c:pt idx="9745">
                  <c:v>0.11</c:v>
                </c:pt>
                <c:pt idx="9746">
                  <c:v>0.122</c:v>
                </c:pt>
                <c:pt idx="9747">
                  <c:v>0.17299999999999999</c:v>
                </c:pt>
                <c:pt idx="9748">
                  <c:v>0.18099999999999999</c:v>
                </c:pt>
                <c:pt idx="9749">
                  <c:v>0.14000000000000001</c:v>
                </c:pt>
                <c:pt idx="9750">
                  <c:v>0.11</c:v>
                </c:pt>
                <c:pt idx="9751">
                  <c:v>9.4E-2</c:v>
                </c:pt>
                <c:pt idx="9752">
                  <c:v>9.6000000000000002E-2</c:v>
                </c:pt>
                <c:pt idx="9753">
                  <c:v>0.105</c:v>
                </c:pt>
                <c:pt idx="9754">
                  <c:v>0.161</c:v>
                </c:pt>
                <c:pt idx="9755">
                  <c:v>7.3999999999999996E-2</c:v>
                </c:pt>
                <c:pt idx="9756">
                  <c:v>0.111</c:v>
                </c:pt>
                <c:pt idx="9757">
                  <c:v>0.14499999999999999</c:v>
                </c:pt>
                <c:pt idx="9758">
                  <c:v>5.3999999999999999E-2</c:v>
                </c:pt>
                <c:pt idx="9759">
                  <c:v>6.8000000000000005E-2</c:v>
                </c:pt>
                <c:pt idx="9760">
                  <c:v>0.09</c:v>
                </c:pt>
                <c:pt idx="9761">
                  <c:v>7.9000000000000001E-2</c:v>
                </c:pt>
                <c:pt idx="9762">
                  <c:v>5.6000000000000001E-2</c:v>
                </c:pt>
                <c:pt idx="9763">
                  <c:v>7.5999999999999998E-2</c:v>
                </c:pt>
                <c:pt idx="9764">
                  <c:v>0.108</c:v>
                </c:pt>
                <c:pt idx="9765">
                  <c:v>5.8000000000000003E-2</c:v>
                </c:pt>
                <c:pt idx="9766">
                  <c:v>0.127</c:v>
                </c:pt>
                <c:pt idx="9767">
                  <c:v>9.5000000000000001E-2</c:v>
                </c:pt>
                <c:pt idx="9768">
                  <c:v>8.2000000000000003E-2</c:v>
                </c:pt>
                <c:pt idx="9769">
                  <c:v>0.104</c:v>
                </c:pt>
                <c:pt idx="9770">
                  <c:v>8.4000000000000005E-2</c:v>
                </c:pt>
                <c:pt idx="9771">
                  <c:v>0.113</c:v>
                </c:pt>
                <c:pt idx="9772">
                  <c:v>7.0999999999999994E-2</c:v>
                </c:pt>
                <c:pt idx="9773">
                  <c:v>5.8999999999999997E-2</c:v>
                </c:pt>
                <c:pt idx="9774">
                  <c:v>0.08</c:v>
                </c:pt>
                <c:pt idx="9775">
                  <c:v>0.09</c:v>
                </c:pt>
                <c:pt idx="9776">
                  <c:v>6.5000000000000002E-2</c:v>
                </c:pt>
                <c:pt idx="9777">
                  <c:v>7.2999999999999995E-2</c:v>
                </c:pt>
                <c:pt idx="9778">
                  <c:v>0.13200000000000001</c:v>
                </c:pt>
                <c:pt idx="9779">
                  <c:v>8.3000000000000004E-2</c:v>
                </c:pt>
                <c:pt idx="9780">
                  <c:v>0.115</c:v>
                </c:pt>
                <c:pt idx="9781">
                  <c:v>7.2999999999999995E-2</c:v>
                </c:pt>
                <c:pt idx="9782">
                  <c:v>0.104</c:v>
                </c:pt>
                <c:pt idx="9783">
                  <c:v>0.104</c:v>
                </c:pt>
                <c:pt idx="9784">
                  <c:v>0.16400000000000001</c:v>
                </c:pt>
                <c:pt idx="9785">
                  <c:v>9.8000000000000004E-2</c:v>
                </c:pt>
                <c:pt idx="9786">
                  <c:v>0.10299999999999999</c:v>
                </c:pt>
                <c:pt idx="9787">
                  <c:v>9.0999999999999998E-2</c:v>
                </c:pt>
                <c:pt idx="9788">
                  <c:v>0.10299999999999999</c:v>
                </c:pt>
                <c:pt idx="9789">
                  <c:v>0.14099999999999999</c:v>
                </c:pt>
                <c:pt idx="9790">
                  <c:v>5.5E-2</c:v>
                </c:pt>
                <c:pt idx="9791">
                  <c:v>0.109</c:v>
                </c:pt>
                <c:pt idx="9792">
                  <c:v>9.2999999999999999E-2</c:v>
                </c:pt>
                <c:pt idx="9793">
                  <c:v>0.109</c:v>
                </c:pt>
                <c:pt idx="9794">
                  <c:v>9.8000000000000004E-2</c:v>
                </c:pt>
                <c:pt idx="9795">
                  <c:v>9.8000000000000004E-2</c:v>
                </c:pt>
                <c:pt idx="9796">
                  <c:v>9.4E-2</c:v>
                </c:pt>
                <c:pt idx="9797">
                  <c:v>6.2E-2</c:v>
                </c:pt>
                <c:pt idx="9798">
                  <c:v>0.08</c:v>
                </c:pt>
                <c:pt idx="9799">
                  <c:v>5.5E-2</c:v>
                </c:pt>
                <c:pt idx="9800">
                  <c:v>0.1</c:v>
                </c:pt>
                <c:pt idx="9801">
                  <c:v>0.10199999999999999</c:v>
                </c:pt>
                <c:pt idx="9802">
                  <c:v>7.1999999999999995E-2</c:v>
                </c:pt>
                <c:pt idx="9803">
                  <c:v>9.4E-2</c:v>
                </c:pt>
                <c:pt idx="9804">
                  <c:v>5.0999999999999997E-2</c:v>
                </c:pt>
                <c:pt idx="9805">
                  <c:v>6.5000000000000002E-2</c:v>
                </c:pt>
                <c:pt idx="9806">
                  <c:v>0.13200000000000001</c:v>
                </c:pt>
                <c:pt idx="9807">
                  <c:v>0.13800000000000001</c:v>
                </c:pt>
                <c:pt idx="9808">
                  <c:v>9.0999999999999998E-2</c:v>
                </c:pt>
                <c:pt idx="9809">
                  <c:v>9.1999999999999998E-2</c:v>
                </c:pt>
                <c:pt idx="9810">
                  <c:v>8.5999999999999993E-2</c:v>
                </c:pt>
                <c:pt idx="9811">
                  <c:v>8.8999999999999996E-2</c:v>
                </c:pt>
                <c:pt idx="9812">
                  <c:v>0.14499999999999999</c:v>
                </c:pt>
                <c:pt idx="9813">
                  <c:v>0.122</c:v>
                </c:pt>
                <c:pt idx="9814">
                  <c:v>0.113</c:v>
                </c:pt>
                <c:pt idx="9815">
                  <c:v>0.105</c:v>
                </c:pt>
                <c:pt idx="9816">
                  <c:v>9.8000000000000004E-2</c:v>
                </c:pt>
                <c:pt idx="9817">
                  <c:v>9.0999999999999998E-2</c:v>
                </c:pt>
                <c:pt idx="9818">
                  <c:v>8.5000000000000006E-2</c:v>
                </c:pt>
                <c:pt idx="9819">
                  <c:v>9.5000000000000001E-2</c:v>
                </c:pt>
                <c:pt idx="9820">
                  <c:v>7.9000000000000001E-2</c:v>
                </c:pt>
                <c:pt idx="9821">
                  <c:v>8.3000000000000004E-2</c:v>
                </c:pt>
                <c:pt idx="9822">
                  <c:v>9.0999999999999998E-2</c:v>
                </c:pt>
                <c:pt idx="9823">
                  <c:v>9.2999999999999999E-2</c:v>
                </c:pt>
                <c:pt idx="9824">
                  <c:v>0.11600000000000001</c:v>
                </c:pt>
                <c:pt idx="9825">
                  <c:v>0.13100000000000001</c:v>
                </c:pt>
                <c:pt idx="9826">
                  <c:v>8.7999999999999995E-2</c:v>
                </c:pt>
                <c:pt idx="9827">
                  <c:v>9.5000000000000001E-2</c:v>
                </c:pt>
                <c:pt idx="9828">
                  <c:v>0.08</c:v>
                </c:pt>
                <c:pt idx="9829">
                  <c:v>6.0999999999999999E-2</c:v>
                </c:pt>
                <c:pt idx="9830">
                  <c:v>7.2999999999999995E-2</c:v>
                </c:pt>
                <c:pt idx="9831">
                  <c:v>7.1999999999999995E-2</c:v>
                </c:pt>
                <c:pt idx="9832">
                  <c:v>6.6000000000000003E-2</c:v>
                </c:pt>
                <c:pt idx="9833">
                  <c:v>7.9000000000000001E-2</c:v>
                </c:pt>
                <c:pt idx="9834">
                  <c:v>0.112</c:v>
                </c:pt>
                <c:pt idx="9835">
                  <c:v>5.1999999999999998E-2</c:v>
                </c:pt>
                <c:pt idx="9836">
                  <c:v>0.04</c:v>
                </c:pt>
                <c:pt idx="9837">
                  <c:v>5.0999999999999997E-2</c:v>
                </c:pt>
                <c:pt idx="9838">
                  <c:v>6.0999999999999999E-2</c:v>
                </c:pt>
                <c:pt idx="9839">
                  <c:v>5.1999999999999998E-2</c:v>
                </c:pt>
                <c:pt idx="9840">
                  <c:v>3.9E-2</c:v>
                </c:pt>
                <c:pt idx="9841">
                  <c:v>6.8000000000000005E-2</c:v>
                </c:pt>
                <c:pt idx="9842">
                  <c:v>0.08</c:v>
                </c:pt>
                <c:pt idx="9843">
                  <c:v>7.0000000000000007E-2</c:v>
                </c:pt>
                <c:pt idx="9844">
                  <c:v>5.8999999999999997E-2</c:v>
                </c:pt>
                <c:pt idx="9845">
                  <c:v>4.4999999999999998E-2</c:v>
                </c:pt>
                <c:pt idx="9846">
                  <c:v>3.2000000000000001E-2</c:v>
                </c:pt>
                <c:pt idx="9847">
                  <c:v>7.0999999999999994E-2</c:v>
                </c:pt>
                <c:pt idx="9848">
                  <c:v>5.8999999999999997E-2</c:v>
                </c:pt>
                <c:pt idx="9849">
                  <c:v>4.7E-2</c:v>
                </c:pt>
                <c:pt idx="9850">
                  <c:v>4.9000000000000002E-2</c:v>
                </c:pt>
                <c:pt idx="9851">
                  <c:v>6.0999999999999999E-2</c:v>
                </c:pt>
                <c:pt idx="9852">
                  <c:v>0.08</c:v>
                </c:pt>
                <c:pt idx="9853">
                  <c:v>5.2999999999999999E-2</c:v>
                </c:pt>
                <c:pt idx="9854">
                  <c:v>7.1999999999999995E-2</c:v>
                </c:pt>
                <c:pt idx="9855">
                  <c:v>7.4999999999999997E-2</c:v>
                </c:pt>
                <c:pt idx="9856">
                  <c:v>7.2999999999999995E-2</c:v>
                </c:pt>
                <c:pt idx="9857">
                  <c:v>8.5999999999999993E-2</c:v>
                </c:pt>
                <c:pt idx="9858">
                  <c:v>7.5999999999999998E-2</c:v>
                </c:pt>
                <c:pt idx="9859">
                  <c:v>7.1999999999999995E-2</c:v>
                </c:pt>
                <c:pt idx="9860">
                  <c:v>0.1</c:v>
                </c:pt>
                <c:pt idx="9861">
                  <c:v>8.7999999999999995E-2</c:v>
                </c:pt>
                <c:pt idx="9862">
                  <c:v>6.7000000000000004E-2</c:v>
                </c:pt>
                <c:pt idx="9863">
                  <c:v>7.0000000000000007E-2</c:v>
                </c:pt>
                <c:pt idx="9864">
                  <c:v>6.0999999999999999E-2</c:v>
                </c:pt>
                <c:pt idx="9865">
                  <c:v>9.5000000000000001E-2</c:v>
                </c:pt>
                <c:pt idx="9866">
                  <c:v>8.6999999999999994E-2</c:v>
                </c:pt>
                <c:pt idx="9867">
                  <c:v>8.5999999999999993E-2</c:v>
                </c:pt>
                <c:pt idx="9868">
                  <c:v>0.13900000000000001</c:v>
                </c:pt>
                <c:pt idx="9869">
                  <c:v>0.122</c:v>
                </c:pt>
                <c:pt idx="9870">
                  <c:v>0.109</c:v>
                </c:pt>
                <c:pt idx="9871">
                  <c:v>0.08</c:v>
                </c:pt>
                <c:pt idx="9872">
                  <c:v>8.1000000000000003E-2</c:v>
                </c:pt>
                <c:pt idx="9873">
                  <c:v>5.1999999999999998E-2</c:v>
                </c:pt>
                <c:pt idx="9874">
                  <c:v>7.9000000000000001E-2</c:v>
                </c:pt>
                <c:pt idx="9875">
                  <c:v>7.3999999999999996E-2</c:v>
                </c:pt>
                <c:pt idx="9876">
                  <c:v>8.5000000000000006E-2</c:v>
                </c:pt>
                <c:pt idx="9877">
                  <c:v>7.0999999999999994E-2</c:v>
                </c:pt>
                <c:pt idx="9878">
                  <c:v>6.2E-2</c:v>
                </c:pt>
                <c:pt idx="9879">
                  <c:v>8.6999999999999994E-2</c:v>
                </c:pt>
                <c:pt idx="9880">
                  <c:v>0.104</c:v>
                </c:pt>
                <c:pt idx="9881">
                  <c:v>7.0000000000000007E-2</c:v>
                </c:pt>
                <c:pt idx="9882">
                  <c:v>7.3999999999999996E-2</c:v>
                </c:pt>
                <c:pt idx="9883">
                  <c:v>9.5000000000000001E-2</c:v>
                </c:pt>
                <c:pt idx="9884">
                  <c:v>4.2999999999999997E-2</c:v>
                </c:pt>
                <c:pt idx="9885">
                  <c:v>6.4000000000000001E-2</c:v>
                </c:pt>
                <c:pt idx="9886">
                  <c:v>0.1</c:v>
                </c:pt>
                <c:pt idx="9887">
                  <c:v>5.0999999999999997E-2</c:v>
                </c:pt>
                <c:pt idx="9888">
                  <c:v>0.11</c:v>
                </c:pt>
                <c:pt idx="9889">
                  <c:v>8.5999999999999993E-2</c:v>
                </c:pt>
                <c:pt idx="9890">
                  <c:v>7.6999999999999999E-2</c:v>
                </c:pt>
                <c:pt idx="9891">
                  <c:v>0.14699999999999999</c:v>
                </c:pt>
                <c:pt idx="9892">
                  <c:v>0.08</c:v>
                </c:pt>
                <c:pt idx="9893">
                  <c:v>0.121</c:v>
                </c:pt>
                <c:pt idx="9894">
                  <c:v>8.5999999999999993E-2</c:v>
                </c:pt>
                <c:pt idx="9895">
                  <c:v>8.6999999999999994E-2</c:v>
                </c:pt>
                <c:pt idx="9896">
                  <c:v>6.8000000000000005E-2</c:v>
                </c:pt>
                <c:pt idx="9897">
                  <c:v>7.6999999999999999E-2</c:v>
                </c:pt>
                <c:pt idx="9898">
                  <c:v>0.11</c:v>
                </c:pt>
                <c:pt idx="9899">
                  <c:v>9.2999999999999999E-2</c:v>
                </c:pt>
                <c:pt idx="9900">
                  <c:v>7.6999999999999999E-2</c:v>
                </c:pt>
                <c:pt idx="9901">
                  <c:v>6.6000000000000003E-2</c:v>
                </c:pt>
                <c:pt idx="9902">
                  <c:v>5.5E-2</c:v>
                </c:pt>
                <c:pt idx="9903">
                  <c:v>6.6000000000000003E-2</c:v>
                </c:pt>
                <c:pt idx="9904">
                  <c:v>7.0999999999999994E-2</c:v>
                </c:pt>
                <c:pt idx="9905">
                  <c:v>7.4999999999999997E-2</c:v>
                </c:pt>
                <c:pt idx="9906">
                  <c:v>5.5E-2</c:v>
                </c:pt>
                <c:pt idx="9907">
                  <c:v>5.3999999999999999E-2</c:v>
                </c:pt>
                <c:pt idx="9908">
                  <c:v>0.05</c:v>
                </c:pt>
                <c:pt idx="9909">
                  <c:v>7.2999999999999995E-2</c:v>
                </c:pt>
                <c:pt idx="9910">
                  <c:v>7.6999999999999999E-2</c:v>
                </c:pt>
                <c:pt idx="9911">
                  <c:v>6.2E-2</c:v>
                </c:pt>
                <c:pt idx="9912">
                  <c:v>4.1000000000000002E-2</c:v>
                </c:pt>
                <c:pt idx="9913">
                  <c:v>4.1000000000000002E-2</c:v>
                </c:pt>
                <c:pt idx="9914">
                  <c:v>5.7000000000000002E-2</c:v>
                </c:pt>
                <c:pt idx="9915">
                  <c:v>7.5999999999999998E-2</c:v>
                </c:pt>
                <c:pt idx="9916">
                  <c:v>5.5E-2</c:v>
                </c:pt>
                <c:pt idx="9917">
                  <c:v>5.7000000000000002E-2</c:v>
                </c:pt>
                <c:pt idx="9918">
                  <c:v>7.4999999999999997E-2</c:v>
                </c:pt>
                <c:pt idx="9919">
                  <c:v>6.4000000000000001E-2</c:v>
                </c:pt>
                <c:pt idx="9920">
                  <c:v>7.0999999999999994E-2</c:v>
                </c:pt>
                <c:pt idx="9921">
                  <c:v>0.125</c:v>
                </c:pt>
                <c:pt idx="9922">
                  <c:v>6.0999999999999999E-2</c:v>
                </c:pt>
                <c:pt idx="9923">
                  <c:v>4.2999999999999997E-2</c:v>
                </c:pt>
                <c:pt idx="9924">
                  <c:v>6.6000000000000003E-2</c:v>
                </c:pt>
                <c:pt idx="9925">
                  <c:v>9.0999999999999998E-2</c:v>
                </c:pt>
                <c:pt idx="9926">
                  <c:v>7.0999999999999994E-2</c:v>
                </c:pt>
                <c:pt idx="9927">
                  <c:v>6.6000000000000003E-2</c:v>
                </c:pt>
                <c:pt idx="9928">
                  <c:v>7.6999999999999999E-2</c:v>
                </c:pt>
                <c:pt idx="9929">
                  <c:v>0.09</c:v>
                </c:pt>
                <c:pt idx="9930">
                  <c:v>4.9000000000000002E-2</c:v>
                </c:pt>
                <c:pt idx="9931">
                  <c:v>7.8E-2</c:v>
                </c:pt>
                <c:pt idx="9932">
                  <c:v>6.5000000000000002E-2</c:v>
                </c:pt>
                <c:pt idx="9933">
                  <c:v>5.2999999999999999E-2</c:v>
                </c:pt>
                <c:pt idx="9934">
                  <c:v>0.1</c:v>
                </c:pt>
                <c:pt idx="9935">
                  <c:v>5.3999999999999999E-2</c:v>
                </c:pt>
                <c:pt idx="9936">
                  <c:v>7.5999999999999998E-2</c:v>
                </c:pt>
                <c:pt idx="9937">
                  <c:v>8.4000000000000005E-2</c:v>
                </c:pt>
                <c:pt idx="9938">
                  <c:v>6.7000000000000004E-2</c:v>
                </c:pt>
                <c:pt idx="9939">
                  <c:v>0.08</c:v>
                </c:pt>
                <c:pt idx="9940">
                  <c:v>8.7999999999999995E-2</c:v>
                </c:pt>
                <c:pt idx="9941">
                  <c:v>5.6000000000000001E-2</c:v>
                </c:pt>
                <c:pt idx="9942">
                  <c:v>0.121</c:v>
                </c:pt>
                <c:pt idx="9943">
                  <c:v>9.6000000000000002E-2</c:v>
                </c:pt>
                <c:pt idx="9944">
                  <c:v>9.8000000000000004E-2</c:v>
                </c:pt>
                <c:pt idx="9945">
                  <c:v>4.8000000000000001E-2</c:v>
                </c:pt>
                <c:pt idx="9946">
                  <c:v>0.108</c:v>
                </c:pt>
                <c:pt idx="9947">
                  <c:v>9.7000000000000003E-2</c:v>
                </c:pt>
                <c:pt idx="9948">
                  <c:v>8.6999999999999994E-2</c:v>
                </c:pt>
                <c:pt idx="9949">
                  <c:v>7.1999999999999995E-2</c:v>
                </c:pt>
                <c:pt idx="9950">
                  <c:v>6.6000000000000003E-2</c:v>
                </c:pt>
                <c:pt idx="9951">
                  <c:v>7.4999999999999997E-2</c:v>
                </c:pt>
                <c:pt idx="9952">
                  <c:v>5.1999999999999998E-2</c:v>
                </c:pt>
                <c:pt idx="9953">
                  <c:v>6.5000000000000002E-2</c:v>
                </c:pt>
                <c:pt idx="9954">
                  <c:v>5.8999999999999997E-2</c:v>
                </c:pt>
                <c:pt idx="9955">
                  <c:v>0.108</c:v>
                </c:pt>
                <c:pt idx="9956">
                  <c:v>8.4000000000000005E-2</c:v>
                </c:pt>
                <c:pt idx="9957">
                  <c:v>5.2999999999999999E-2</c:v>
                </c:pt>
                <c:pt idx="9958">
                  <c:v>6.9000000000000006E-2</c:v>
                </c:pt>
                <c:pt idx="9959">
                  <c:v>7.6999999999999999E-2</c:v>
                </c:pt>
                <c:pt idx="9960">
                  <c:v>8.2000000000000003E-2</c:v>
                </c:pt>
                <c:pt idx="9961">
                  <c:v>0.05</c:v>
                </c:pt>
                <c:pt idx="9962">
                  <c:v>5.8999999999999997E-2</c:v>
                </c:pt>
                <c:pt idx="9963">
                  <c:v>8.1000000000000003E-2</c:v>
                </c:pt>
                <c:pt idx="9964">
                  <c:v>9.0999999999999998E-2</c:v>
                </c:pt>
                <c:pt idx="9965">
                  <c:v>6.5000000000000002E-2</c:v>
                </c:pt>
                <c:pt idx="9966">
                  <c:v>6.7000000000000004E-2</c:v>
                </c:pt>
                <c:pt idx="9967">
                  <c:v>5.7000000000000002E-2</c:v>
                </c:pt>
                <c:pt idx="9968">
                  <c:v>5.2999999999999999E-2</c:v>
                </c:pt>
                <c:pt idx="9969">
                  <c:v>7.6999999999999999E-2</c:v>
                </c:pt>
                <c:pt idx="9970">
                  <c:v>8.1000000000000003E-2</c:v>
                </c:pt>
                <c:pt idx="9971">
                  <c:v>0.11</c:v>
                </c:pt>
                <c:pt idx="9972">
                  <c:v>0.13</c:v>
                </c:pt>
                <c:pt idx="9973">
                  <c:v>0.12</c:v>
                </c:pt>
                <c:pt idx="9974">
                  <c:v>9.8000000000000004E-2</c:v>
                </c:pt>
                <c:pt idx="9975">
                  <c:v>0.122</c:v>
                </c:pt>
                <c:pt idx="9976">
                  <c:v>0.123</c:v>
                </c:pt>
                <c:pt idx="9977">
                  <c:v>0.11600000000000001</c:v>
                </c:pt>
                <c:pt idx="9978">
                  <c:v>0.161</c:v>
                </c:pt>
                <c:pt idx="9979">
                  <c:v>0.08</c:v>
                </c:pt>
                <c:pt idx="9980">
                  <c:v>0.126</c:v>
                </c:pt>
                <c:pt idx="9981">
                  <c:v>0.13700000000000001</c:v>
                </c:pt>
                <c:pt idx="9982">
                  <c:v>0.121</c:v>
                </c:pt>
                <c:pt idx="9983">
                  <c:v>0.122</c:v>
                </c:pt>
                <c:pt idx="9984">
                  <c:v>0.10100000000000001</c:v>
                </c:pt>
                <c:pt idx="9985">
                  <c:v>0.129</c:v>
                </c:pt>
                <c:pt idx="9986">
                  <c:v>0.17100000000000001</c:v>
                </c:pt>
                <c:pt idx="9987">
                  <c:v>0.14799999999999999</c:v>
                </c:pt>
                <c:pt idx="9988">
                  <c:v>0.109</c:v>
                </c:pt>
                <c:pt idx="9989">
                  <c:v>0.218</c:v>
                </c:pt>
                <c:pt idx="9990">
                  <c:v>0.15</c:v>
                </c:pt>
                <c:pt idx="9991">
                  <c:v>0.109</c:v>
                </c:pt>
                <c:pt idx="9992">
                  <c:v>0.184</c:v>
                </c:pt>
                <c:pt idx="9993">
                  <c:v>0.16300000000000001</c:v>
                </c:pt>
                <c:pt idx="9994">
                  <c:v>0.09</c:v>
                </c:pt>
                <c:pt idx="9995">
                  <c:v>7.8E-2</c:v>
                </c:pt>
                <c:pt idx="9996">
                  <c:v>0.17399999999999999</c:v>
                </c:pt>
                <c:pt idx="9997">
                  <c:v>0.128</c:v>
                </c:pt>
                <c:pt idx="9998">
                  <c:v>8.8999999999999996E-2</c:v>
                </c:pt>
                <c:pt idx="9999">
                  <c:v>0.104</c:v>
                </c:pt>
                <c:pt idx="10000">
                  <c:v>0.11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92C-4408-A591-59064543DDCB}"/>
            </c:ext>
          </c:extLst>
        </c:ser>
        <c:ser>
          <c:idx val="2"/>
          <c:order val="2"/>
          <c:tx>
            <c:v>67% cooperativeness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'Model 1.0'!$A$2:$A$10002</c:f>
              <c:numCache>
                <c:formatCode>General</c:formatCode>
                <c:ptCount val="100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  <c:pt idx="101">
                  <c:v>10100</c:v>
                </c:pt>
                <c:pt idx="102">
                  <c:v>10200</c:v>
                </c:pt>
                <c:pt idx="103">
                  <c:v>10300</c:v>
                </c:pt>
                <c:pt idx="104">
                  <c:v>10400</c:v>
                </c:pt>
                <c:pt idx="105">
                  <c:v>10500</c:v>
                </c:pt>
                <c:pt idx="106">
                  <c:v>10600</c:v>
                </c:pt>
                <c:pt idx="107">
                  <c:v>10700</c:v>
                </c:pt>
                <c:pt idx="108">
                  <c:v>10800</c:v>
                </c:pt>
                <c:pt idx="109">
                  <c:v>10900</c:v>
                </c:pt>
                <c:pt idx="110">
                  <c:v>11000</c:v>
                </c:pt>
                <c:pt idx="111">
                  <c:v>11100</c:v>
                </c:pt>
                <c:pt idx="112">
                  <c:v>11200</c:v>
                </c:pt>
                <c:pt idx="113">
                  <c:v>11300</c:v>
                </c:pt>
                <c:pt idx="114">
                  <c:v>11400</c:v>
                </c:pt>
                <c:pt idx="115">
                  <c:v>11500</c:v>
                </c:pt>
                <c:pt idx="116">
                  <c:v>11600</c:v>
                </c:pt>
                <c:pt idx="117">
                  <c:v>11700</c:v>
                </c:pt>
                <c:pt idx="118">
                  <c:v>11800</c:v>
                </c:pt>
                <c:pt idx="119">
                  <c:v>11900</c:v>
                </c:pt>
                <c:pt idx="120">
                  <c:v>12000</c:v>
                </c:pt>
                <c:pt idx="121">
                  <c:v>12100</c:v>
                </c:pt>
                <c:pt idx="122">
                  <c:v>12200</c:v>
                </c:pt>
                <c:pt idx="123">
                  <c:v>12300</c:v>
                </c:pt>
                <c:pt idx="124">
                  <c:v>12400</c:v>
                </c:pt>
                <c:pt idx="125">
                  <c:v>12500</c:v>
                </c:pt>
                <c:pt idx="126">
                  <c:v>12600</c:v>
                </c:pt>
                <c:pt idx="127">
                  <c:v>12700</c:v>
                </c:pt>
                <c:pt idx="128">
                  <c:v>12800</c:v>
                </c:pt>
                <c:pt idx="129">
                  <c:v>12900</c:v>
                </c:pt>
                <c:pt idx="130">
                  <c:v>13000</c:v>
                </c:pt>
                <c:pt idx="131">
                  <c:v>13100</c:v>
                </c:pt>
                <c:pt idx="132">
                  <c:v>13200</c:v>
                </c:pt>
                <c:pt idx="133">
                  <c:v>13300</c:v>
                </c:pt>
                <c:pt idx="134">
                  <c:v>13400</c:v>
                </c:pt>
                <c:pt idx="135">
                  <c:v>13500</c:v>
                </c:pt>
                <c:pt idx="136">
                  <c:v>13600</c:v>
                </c:pt>
                <c:pt idx="137">
                  <c:v>13700</c:v>
                </c:pt>
                <c:pt idx="138">
                  <c:v>13800</c:v>
                </c:pt>
                <c:pt idx="139">
                  <c:v>13900</c:v>
                </c:pt>
                <c:pt idx="140">
                  <c:v>14000</c:v>
                </c:pt>
                <c:pt idx="141">
                  <c:v>14100</c:v>
                </c:pt>
                <c:pt idx="142">
                  <c:v>14200</c:v>
                </c:pt>
                <c:pt idx="143">
                  <c:v>14300</c:v>
                </c:pt>
                <c:pt idx="144">
                  <c:v>14400</c:v>
                </c:pt>
                <c:pt idx="145">
                  <c:v>14500</c:v>
                </c:pt>
                <c:pt idx="146">
                  <c:v>14600</c:v>
                </c:pt>
                <c:pt idx="147">
                  <c:v>14700</c:v>
                </c:pt>
                <c:pt idx="148">
                  <c:v>14800</c:v>
                </c:pt>
                <c:pt idx="149">
                  <c:v>14900</c:v>
                </c:pt>
                <c:pt idx="150">
                  <c:v>15000</c:v>
                </c:pt>
                <c:pt idx="151">
                  <c:v>15100</c:v>
                </c:pt>
                <c:pt idx="152">
                  <c:v>15200</c:v>
                </c:pt>
                <c:pt idx="153">
                  <c:v>15300</c:v>
                </c:pt>
                <c:pt idx="154">
                  <c:v>15400</c:v>
                </c:pt>
                <c:pt idx="155">
                  <c:v>15500</c:v>
                </c:pt>
                <c:pt idx="156">
                  <c:v>15600</c:v>
                </c:pt>
                <c:pt idx="157">
                  <c:v>15700</c:v>
                </c:pt>
                <c:pt idx="158">
                  <c:v>15800</c:v>
                </c:pt>
                <c:pt idx="159">
                  <c:v>15900</c:v>
                </c:pt>
                <c:pt idx="160">
                  <c:v>16000</c:v>
                </c:pt>
                <c:pt idx="161">
                  <c:v>16100</c:v>
                </c:pt>
                <c:pt idx="162">
                  <c:v>16200</c:v>
                </c:pt>
                <c:pt idx="163">
                  <c:v>16300</c:v>
                </c:pt>
                <c:pt idx="164">
                  <c:v>16400</c:v>
                </c:pt>
                <c:pt idx="165">
                  <c:v>16500</c:v>
                </c:pt>
                <c:pt idx="166">
                  <c:v>16600</c:v>
                </c:pt>
                <c:pt idx="167">
                  <c:v>16700</c:v>
                </c:pt>
                <c:pt idx="168">
                  <c:v>16800</c:v>
                </c:pt>
                <c:pt idx="169">
                  <c:v>16900</c:v>
                </c:pt>
                <c:pt idx="170">
                  <c:v>17000</c:v>
                </c:pt>
                <c:pt idx="171">
                  <c:v>17100</c:v>
                </c:pt>
                <c:pt idx="172">
                  <c:v>17200</c:v>
                </c:pt>
                <c:pt idx="173">
                  <c:v>17300</c:v>
                </c:pt>
                <c:pt idx="174">
                  <c:v>17400</c:v>
                </c:pt>
                <c:pt idx="175">
                  <c:v>17500</c:v>
                </c:pt>
                <c:pt idx="176">
                  <c:v>17600</c:v>
                </c:pt>
                <c:pt idx="177">
                  <c:v>17700</c:v>
                </c:pt>
                <c:pt idx="178">
                  <c:v>17800</c:v>
                </c:pt>
                <c:pt idx="179">
                  <c:v>17900</c:v>
                </c:pt>
                <c:pt idx="180">
                  <c:v>18000</c:v>
                </c:pt>
                <c:pt idx="181">
                  <c:v>18100</c:v>
                </c:pt>
                <c:pt idx="182">
                  <c:v>18200</c:v>
                </c:pt>
                <c:pt idx="183">
                  <c:v>18300</c:v>
                </c:pt>
                <c:pt idx="184">
                  <c:v>18400</c:v>
                </c:pt>
                <c:pt idx="185">
                  <c:v>18500</c:v>
                </c:pt>
                <c:pt idx="186">
                  <c:v>18600</c:v>
                </c:pt>
                <c:pt idx="187">
                  <c:v>18700</c:v>
                </c:pt>
                <c:pt idx="188">
                  <c:v>18800</c:v>
                </c:pt>
                <c:pt idx="189">
                  <c:v>18900</c:v>
                </c:pt>
                <c:pt idx="190">
                  <c:v>19000</c:v>
                </c:pt>
                <c:pt idx="191">
                  <c:v>19100</c:v>
                </c:pt>
                <c:pt idx="192">
                  <c:v>19200</c:v>
                </c:pt>
                <c:pt idx="193">
                  <c:v>19300</c:v>
                </c:pt>
                <c:pt idx="194">
                  <c:v>19400</c:v>
                </c:pt>
                <c:pt idx="195">
                  <c:v>19500</c:v>
                </c:pt>
                <c:pt idx="196">
                  <c:v>19600</c:v>
                </c:pt>
                <c:pt idx="197">
                  <c:v>19700</c:v>
                </c:pt>
                <c:pt idx="198">
                  <c:v>19800</c:v>
                </c:pt>
                <c:pt idx="199">
                  <c:v>19900</c:v>
                </c:pt>
                <c:pt idx="200">
                  <c:v>20000</c:v>
                </c:pt>
                <c:pt idx="201">
                  <c:v>20100</c:v>
                </c:pt>
                <c:pt idx="202">
                  <c:v>20200</c:v>
                </c:pt>
                <c:pt idx="203">
                  <c:v>20300</c:v>
                </c:pt>
                <c:pt idx="204">
                  <c:v>20400</c:v>
                </c:pt>
                <c:pt idx="205">
                  <c:v>20500</c:v>
                </c:pt>
                <c:pt idx="206">
                  <c:v>20600</c:v>
                </c:pt>
                <c:pt idx="207">
                  <c:v>20700</c:v>
                </c:pt>
                <c:pt idx="208">
                  <c:v>20800</c:v>
                </c:pt>
                <c:pt idx="209">
                  <c:v>20900</c:v>
                </c:pt>
                <c:pt idx="210">
                  <c:v>21000</c:v>
                </c:pt>
                <c:pt idx="211">
                  <c:v>21100</c:v>
                </c:pt>
                <c:pt idx="212">
                  <c:v>21200</c:v>
                </c:pt>
                <c:pt idx="213">
                  <c:v>21300</c:v>
                </c:pt>
                <c:pt idx="214">
                  <c:v>21400</c:v>
                </c:pt>
                <c:pt idx="215">
                  <c:v>21500</c:v>
                </c:pt>
                <c:pt idx="216">
                  <c:v>21600</c:v>
                </c:pt>
                <c:pt idx="217">
                  <c:v>21700</c:v>
                </c:pt>
                <c:pt idx="218">
                  <c:v>21800</c:v>
                </c:pt>
                <c:pt idx="219">
                  <c:v>21900</c:v>
                </c:pt>
                <c:pt idx="220">
                  <c:v>22000</c:v>
                </c:pt>
                <c:pt idx="221">
                  <c:v>22100</c:v>
                </c:pt>
                <c:pt idx="222">
                  <c:v>22200</c:v>
                </c:pt>
                <c:pt idx="223">
                  <c:v>22300</c:v>
                </c:pt>
                <c:pt idx="224">
                  <c:v>22400</c:v>
                </c:pt>
                <c:pt idx="225">
                  <c:v>22500</c:v>
                </c:pt>
                <c:pt idx="226">
                  <c:v>22600</c:v>
                </c:pt>
                <c:pt idx="227">
                  <c:v>22700</c:v>
                </c:pt>
                <c:pt idx="228">
                  <c:v>22800</c:v>
                </c:pt>
                <c:pt idx="229">
                  <c:v>22900</c:v>
                </c:pt>
                <c:pt idx="230">
                  <c:v>23000</c:v>
                </c:pt>
                <c:pt idx="231">
                  <c:v>23100</c:v>
                </c:pt>
                <c:pt idx="232">
                  <c:v>23200</c:v>
                </c:pt>
                <c:pt idx="233">
                  <c:v>23300</c:v>
                </c:pt>
                <c:pt idx="234">
                  <c:v>23400</c:v>
                </c:pt>
                <c:pt idx="235">
                  <c:v>23500</c:v>
                </c:pt>
                <c:pt idx="236">
                  <c:v>23600</c:v>
                </c:pt>
                <c:pt idx="237">
                  <c:v>23700</c:v>
                </c:pt>
                <c:pt idx="238">
                  <c:v>23800</c:v>
                </c:pt>
                <c:pt idx="239">
                  <c:v>23900</c:v>
                </c:pt>
                <c:pt idx="240">
                  <c:v>24000</c:v>
                </c:pt>
                <c:pt idx="241">
                  <c:v>24100</c:v>
                </c:pt>
                <c:pt idx="242">
                  <c:v>24200</c:v>
                </c:pt>
                <c:pt idx="243">
                  <c:v>24300</c:v>
                </c:pt>
                <c:pt idx="244">
                  <c:v>24400</c:v>
                </c:pt>
                <c:pt idx="245">
                  <c:v>24500</c:v>
                </c:pt>
                <c:pt idx="246">
                  <c:v>24600</c:v>
                </c:pt>
                <c:pt idx="247">
                  <c:v>24700</c:v>
                </c:pt>
                <c:pt idx="248">
                  <c:v>24800</c:v>
                </c:pt>
                <c:pt idx="249">
                  <c:v>24900</c:v>
                </c:pt>
                <c:pt idx="250">
                  <c:v>25000</c:v>
                </c:pt>
                <c:pt idx="251">
                  <c:v>25100</c:v>
                </c:pt>
                <c:pt idx="252">
                  <c:v>25200</c:v>
                </c:pt>
                <c:pt idx="253">
                  <c:v>25300</c:v>
                </c:pt>
                <c:pt idx="254">
                  <c:v>25400</c:v>
                </c:pt>
                <c:pt idx="255">
                  <c:v>25500</c:v>
                </c:pt>
                <c:pt idx="256">
                  <c:v>25600</c:v>
                </c:pt>
                <c:pt idx="257">
                  <c:v>25700</c:v>
                </c:pt>
                <c:pt idx="258">
                  <c:v>25800</c:v>
                </c:pt>
                <c:pt idx="259">
                  <c:v>25900</c:v>
                </c:pt>
                <c:pt idx="260">
                  <c:v>26000</c:v>
                </c:pt>
                <c:pt idx="261">
                  <c:v>26100</c:v>
                </c:pt>
                <c:pt idx="262">
                  <c:v>26200</c:v>
                </c:pt>
                <c:pt idx="263">
                  <c:v>26300</c:v>
                </c:pt>
                <c:pt idx="264">
                  <c:v>26400</c:v>
                </c:pt>
                <c:pt idx="265">
                  <c:v>26500</c:v>
                </c:pt>
                <c:pt idx="266">
                  <c:v>26600</c:v>
                </c:pt>
                <c:pt idx="267">
                  <c:v>26700</c:v>
                </c:pt>
                <c:pt idx="268">
                  <c:v>26800</c:v>
                </c:pt>
                <c:pt idx="269">
                  <c:v>26900</c:v>
                </c:pt>
                <c:pt idx="270">
                  <c:v>27000</c:v>
                </c:pt>
                <c:pt idx="271">
                  <c:v>27100</c:v>
                </c:pt>
                <c:pt idx="272">
                  <c:v>27200</c:v>
                </c:pt>
                <c:pt idx="273">
                  <c:v>27300</c:v>
                </c:pt>
                <c:pt idx="274">
                  <c:v>27400</c:v>
                </c:pt>
                <c:pt idx="275">
                  <c:v>27500</c:v>
                </c:pt>
                <c:pt idx="276">
                  <c:v>27600</c:v>
                </c:pt>
                <c:pt idx="277">
                  <c:v>27700</c:v>
                </c:pt>
                <c:pt idx="278">
                  <c:v>27800</c:v>
                </c:pt>
                <c:pt idx="279">
                  <c:v>27900</c:v>
                </c:pt>
                <c:pt idx="280">
                  <c:v>28000</c:v>
                </c:pt>
                <c:pt idx="281">
                  <c:v>28100</c:v>
                </c:pt>
                <c:pt idx="282">
                  <c:v>28200</c:v>
                </c:pt>
                <c:pt idx="283">
                  <c:v>28300</c:v>
                </c:pt>
                <c:pt idx="284">
                  <c:v>28400</c:v>
                </c:pt>
                <c:pt idx="285">
                  <c:v>28500</c:v>
                </c:pt>
                <c:pt idx="286">
                  <c:v>28600</c:v>
                </c:pt>
                <c:pt idx="287">
                  <c:v>28700</c:v>
                </c:pt>
                <c:pt idx="288">
                  <c:v>28800</c:v>
                </c:pt>
                <c:pt idx="289">
                  <c:v>28900</c:v>
                </c:pt>
                <c:pt idx="290">
                  <c:v>29000</c:v>
                </c:pt>
                <c:pt idx="291">
                  <c:v>29100</c:v>
                </c:pt>
                <c:pt idx="292">
                  <c:v>29200</c:v>
                </c:pt>
                <c:pt idx="293">
                  <c:v>29300</c:v>
                </c:pt>
                <c:pt idx="294">
                  <c:v>29400</c:v>
                </c:pt>
                <c:pt idx="295">
                  <c:v>29500</c:v>
                </c:pt>
                <c:pt idx="296">
                  <c:v>29600</c:v>
                </c:pt>
                <c:pt idx="297">
                  <c:v>29700</c:v>
                </c:pt>
                <c:pt idx="298">
                  <c:v>29800</c:v>
                </c:pt>
                <c:pt idx="299">
                  <c:v>29900</c:v>
                </c:pt>
                <c:pt idx="300">
                  <c:v>30000</c:v>
                </c:pt>
                <c:pt idx="301">
                  <c:v>30100</c:v>
                </c:pt>
                <c:pt idx="302">
                  <c:v>30200</c:v>
                </c:pt>
                <c:pt idx="303">
                  <c:v>30300</c:v>
                </c:pt>
                <c:pt idx="304">
                  <c:v>30400</c:v>
                </c:pt>
                <c:pt idx="305">
                  <c:v>30500</c:v>
                </c:pt>
                <c:pt idx="306">
                  <c:v>30600</c:v>
                </c:pt>
                <c:pt idx="307">
                  <c:v>30700</c:v>
                </c:pt>
                <c:pt idx="308">
                  <c:v>30800</c:v>
                </c:pt>
                <c:pt idx="309">
                  <c:v>30900</c:v>
                </c:pt>
                <c:pt idx="310">
                  <c:v>31000</c:v>
                </c:pt>
                <c:pt idx="311">
                  <c:v>31100</c:v>
                </c:pt>
                <c:pt idx="312">
                  <c:v>31200</c:v>
                </c:pt>
                <c:pt idx="313">
                  <c:v>31300</c:v>
                </c:pt>
                <c:pt idx="314">
                  <c:v>31400</c:v>
                </c:pt>
                <c:pt idx="315">
                  <c:v>31500</c:v>
                </c:pt>
                <c:pt idx="316">
                  <c:v>31600</c:v>
                </c:pt>
                <c:pt idx="317">
                  <c:v>31700</c:v>
                </c:pt>
                <c:pt idx="318">
                  <c:v>31800</c:v>
                </c:pt>
                <c:pt idx="319">
                  <c:v>31900</c:v>
                </c:pt>
                <c:pt idx="320">
                  <c:v>32000</c:v>
                </c:pt>
                <c:pt idx="321">
                  <c:v>32100</c:v>
                </c:pt>
                <c:pt idx="322">
                  <c:v>32200</c:v>
                </c:pt>
                <c:pt idx="323">
                  <c:v>32300</c:v>
                </c:pt>
                <c:pt idx="324">
                  <c:v>32400</c:v>
                </c:pt>
                <c:pt idx="325">
                  <c:v>32500</c:v>
                </c:pt>
                <c:pt idx="326">
                  <c:v>32600</c:v>
                </c:pt>
                <c:pt idx="327">
                  <c:v>32700</c:v>
                </c:pt>
                <c:pt idx="328">
                  <c:v>32800</c:v>
                </c:pt>
                <c:pt idx="329">
                  <c:v>32900</c:v>
                </c:pt>
                <c:pt idx="330">
                  <c:v>33000</c:v>
                </c:pt>
                <c:pt idx="331">
                  <c:v>33100</c:v>
                </c:pt>
                <c:pt idx="332">
                  <c:v>33200</c:v>
                </c:pt>
                <c:pt idx="333">
                  <c:v>33300</c:v>
                </c:pt>
                <c:pt idx="334">
                  <c:v>33400</c:v>
                </c:pt>
                <c:pt idx="335">
                  <c:v>33500</c:v>
                </c:pt>
                <c:pt idx="336">
                  <c:v>33600</c:v>
                </c:pt>
                <c:pt idx="337">
                  <c:v>33700</c:v>
                </c:pt>
                <c:pt idx="338">
                  <c:v>33800</c:v>
                </c:pt>
                <c:pt idx="339">
                  <c:v>33900</c:v>
                </c:pt>
                <c:pt idx="340">
                  <c:v>34000</c:v>
                </c:pt>
                <c:pt idx="341">
                  <c:v>34100</c:v>
                </c:pt>
                <c:pt idx="342">
                  <c:v>34200</c:v>
                </c:pt>
                <c:pt idx="343">
                  <c:v>34300</c:v>
                </c:pt>
                <c:pt idx="344">
                  <c:v>34400</c:v>
                </c:pt>
                <c:pt idx="345">
                  <c:v>34500</c:v>
                </c:pt>
                <c:pt idx="346">
                  <c:v>34600</c:v>
                </c:pt>
                <c:pt idx="347">
                  <c:v>34700</c:v>
                </c:pt>
                <c:pt idx="348">
                  <c:v>34800</c:v>
                </c:pt>
                <c:pt idx="349">
                  <c:v>34900</c:v>
                </c:pt>
                <c:pt idx="350">
                  <c:v>35000</c:v>
                </c:pt>
                <c:pt idx="351">
                  <c:v>35100</c:v>
                </c:pt>
                <c:pt idx="352">
                  <c:v>35200</c:v>
                </c:pt>
                <c:pt idx="353">
                  <c:v>35300</c:v>
                </c:pt>
                <c:pt idx="354">
                  <c:v>35400</c:v>
                </c:pt>
                <c:pt idx="355">
                  <c:v>35500</c:v>
                </c:pt>
                <c:pt idx="356">
                  <c:v>35600</c:v>
                </c:pt>
                <c:pt idx="357">
                  <c:v>35700</c:v>
                </c:pt>
                <c:pt idx="358">
                  <c:v>35800</c:v>
                </c:pt>
                <c:pt idx="359">
                  <c:v>35900</c:v>
                </c:pt>
                <c:pt idx="360">
                  <c:v>36000</c:v>
                </c:pt>
                <c:pt idx="361">
                  <c:v>36100</c:v>
                </c:pt>
                <c:pt idx="362">
                  <c:v>36200</c:v>
                </c:pt>
                <c:pt idx="363">
                  <c:v>36300</c:v>
                </c:pt>
                <c:pt idx="364">
                  <c:v>36400</c:v>
                </c:pt>
                <c:pt idx="365">
                  <c:v>36500</c:v>
                </c:pt>
                <c:pt idx="366">
                  <c:v>36600</c:v>
                </c:pt>
                <c:pt idx="367">
                  <c:v>36700</c:v>
                </c:pt>
                <c:pt idx="368">
                  <c:v>36800</c:v>
                </c:pt>
                <c:pt idx="369">
                  <c:v>36900</c:v>
                </c:pt>
                <c:pt idx="370">
                  <c:v>37000</c:v>
                </c:pt>
                <c:pt idx="371">
                  <c:v>37100</c:v>
                </c:pt>
                <c:pt idx="372">
                  <c:v>37200</c:v>
                </c:pt>
                <c:pt idx="373">
                  <c:v>37300</c:v>
                </c:pt>
                <c:pt idx="374">
                  <c:v>37400</c:v>
                </c:pt>
                <c:pt idx="375">
                  <c:v>37500</c:v>
                </c:pt>
                <c:pt idx="376">
                  <c:v>37600</c:v>
                </c:pt>
                <c:pt idx="377">
                  <c:v>37700</c:v>
                </c:pt>
                <c:pt idx="378">
                  <c:v>37800</c:v>
                </c:pt>
                <c:pt idx="379">
                  <c:v>37900</c:v>
                </c:pt>
                <c:pt idx="380">
                  <c:v>38000</c:v>
                </c:pt>
                <c:pt idx="381">
                  <c:v>38100</c:v>
                </c:pt>
                <c:pt idx="382">
                  <c:v>38200</c:v>
                </c:pt>
                <c:pt idx="383">
                  <c:v>38300</c:v>
                </c:pt>
                <c:pt idx="384">
                  <c:v>38400</c:v>
                </c:pt>
                <c:pt idx="385">
                  <c:v>38500</c:v>
                </c:pt>
                <c:pt idx="386">
                  <c:v>38600</c:v>
                </c:pt>
                <c:pt idx="387">
                  <c:v>38700</c:v>
                </c:pt>
                <c:pt idx="388">
                  <c:v>38800</c:v>
                </c:pt>
                <c:pt idx="389">
                  <c:v>38900</c:v>
                </c:pt>
                <c:pt idx="390">
                  <c:v>39000</c:v>
                </c:pt>
                <c:pt idx="391">
                  <c:v>39100</c:v>
                </c:pt>
                <c:pt idx="392">
                  <c:v>39200</c:v>
                </c:pt>
                <c:pt idx="393">
                  <c:v>39300</c:v>
                </c:pt>
                <c:pt idx="394">
                  <c:v>39400</c:v>
                </c:pt>
                <c:pt idx="395">
                  <c:v>39500</c:v>
                </c:pt>
                <c:pt idx="396">
                  <c:v>39600</c:v>
                </c:pt>
                <c:pt idx="397">
                  <c:v>39700</c:v>
                </c:pt>
                <c:pt idx="398">
                  <c:v>39800</c:v>
                </c:pt>
                <c:pt idx="399">
                  <c:v>39900</c:v>
                </c:pt>
                <c:pt idx="400">
                  <c:v>40000</c:v>
                </c:pt>
                <c:pt idx="401">
                  <c:v>40100</c:v>
                </c:pt>
                <c:pt idx="402">
                  <c:v>40200</c:v>
                </c:pt>
                <c:pt idx="403">
                  <c:v>40300</c:v>
                </c:pt>
                <c:pt idx="404">
                  <c:v>40400</c:v>
                </c:pt>
                <c:pt idx="405">
                  <c:v>40500</c:v>
                </c:pt>
                <c:pt idx="406">
                  <c:v>40600</c:v>
                </c:pt>
                <c:pt idx="407">
                  <c:v>40700</c:v>
                </c:pt>
                <c:pt idx="408">
                  <c:v>40800</c:v>
                </c:pt>
                <c:pt idx="409">
                  <c:v>40900</c:v>
                </c:pt>
                <c:pt idx="410">
                  <c:v>41000</c:v>
                </c:pt>
                <c:pt idx="411">
                  <c:v>41100</c:v>
                </c:pt>
                <c:pt idx="412">
                  <c:v>41200</c:v>
                </c:pt>
                <c:pt idx="413">
                  <c:v>41300</c:v>
                </c:pt>
                <c:pt idx="414">
                  <c:v>41400</c:v>
                </c:pt>
                <c:pt idx="415">
                  <c:v>41500</c:v>
                </c:pt>
                <c:pt idx="416">
                  <c:v>41600</c:v>
                </c:pt>
                <c:pt idx="417">
                  <c:v>41700</c:v>
                </c:pt>
                <c:pt idx="418">
                  <c:v>41800</c:v>
                </c:pt>
                <c:pt idx="419">
                  <c:v>41900</c:v>
                </c:pt>
                <c:pt idx="420">
                  <c:v>42000</c:v>
                </c:pt>
                <c:pt idx="421">
                  <c:v>42100</c:v>
                </c:pt>
                <c:pt idx="422">
                  <c:v>42200</c:v>
                </c:pt>
                <c:pt idx="423">
                  <c:v>42300</c:v>
                </c:pt>
                <c:pt idx="424">
                  <c:v>42400</c:v>
                </c:pt>
                <c:pt idx="425">
                  <c:v>42500</c:v>
                </c:pt>
                <c:pt idx="426">
                  <c:v>42600</c:v>
                </c:pt>
                <c:pt idx="427">
                  <c:v>42700</c:v>
                </c:pt>
                <c:pt idx="428">
                  <c:v>42800</c:v>
                </c:pt>
                <c:pt idx="429">
                  <c:v>42900</c:v>
                </c:pt>
                <c:pt idx="430">
                  <c:v>43000</c:v>
                </c:pt>
                <c:pt idx="431">
                  <c:v>43100</c:v>
                </c:pt>
                <c:pt idx="432">
                  <c:v>43200</c:v>
                </c:pt>
                <c:pt idx="433">
                  <c:v>43300</c:v>
                </c:pt>
                <c:pt idx="434">
                  <c:v>43400</c:v>
                </c:pt>
                <c:pt idx="435">
                  <c:v>43500</c:v>
                </c:pt>
                <c:pt idx="436">
                  <c:v>43600</c:v>
                </c:pt>
                <c:pt idx="437">
                  <c:v>43700</c:v>
                </c:pt>
                <c:pt idx="438">
                  <c:v>43800</c:v>
                </c:pt>
                <c:pt idx="439">
                  <c:v>43900</c:v>
                </c:pt>
                <c:pt idx="440">
                  <c:v>44000</c:v>
                </c:pt>
                <c:pt idx="441">
                  <c:v>44100</c:v>
                </c:pt>
                <c:pt idx="442">
                  <c:v>44200</c:v>
                </c:pt>
                <c:pt idx="443">
                  <c:v>44300</c:v>
                </c:pt>
                <c:pt idx="444">
                  <c:v>44400</c:v>
                </c:pt>
                <c:pt idx="445">
                  <c:v>44500</c:v>
                </c:pt>
                <c:pt idx="446">
                  <c:v>44600</c:v>
                </c:pt>
                <c:pt idx="447">
                  <c:v>44700</c:v>
                </c:pt>
                <c:pt idx="448">
                  <c:v>44800</c:v>
                </c:pt>
                <c:pt idx="449">
                  <c:v>44900</c:v>
                </c:pt>
                <c:pt idx="450">
                  <c:v>45000</c:v>
                </c:pt>
                <c:pt idx="451">
                  <c:v>45100</c:v>
                </c:pt>
                <c:pt idx="452">
                  <c:v>45200</c:v>
                </c:pt>
                <c:pt idx="453">
                  <c:v>45300</c:v>
                </c:pt>
                <c:pt idx="454">
                  <c:v>45400</c:v>
                </c:pt>
                <c:pt idx="455">
                  <c:v>45500</c:v>
                </c:pt>
                <c:pt idx="456">
                  <c:v>45600</c:v>
                </c:pt>
                <c:pt idx="457">
                  <c:v>45700</c:v>
                </c:pt>
                <c:pt idx="458">
                  <c:v>45800</c:v>
                </c:pt>
                <c:pt idx="459">
                  <c:v>45900</c:v>
                </c:pt>
                <c:pt idx="460">
                  <c:v>46000</c:v>
                </c:pt>
                <c:pt idx="461">
                  <c:v>46100</c:v>
                </c:pt>
                <c:pt idx="462">
                  <c:v>46200</c:v>
                </c:pt>
                <c:pt idx="463">
                  <c:v>46300</c:v>
                </c:pt>
                <c:pt idx="464">
                  <c:v>46400</c:v>
                </c:pt>
                <c:pt idx="465">
                  <c:v>46500</c:v>
                </c:pt>
                <c:pt idx="466">
                  <c:v>46600</c:v>
                </c:pt>
                <c:pt idx="467">
                  <c:v>46700</c:v>
                </c:pt>
                <c:pt idx="468">
                  <c:v>46800</c:v>
                </c:pt>
                <c:pt idx="469">
                  <c:v>46900</c:v>
                </c:pt>
                <c:pt idx="470">
                  <c:v>47000</c:v>
                </c:pt>
                <c:pt idx="471">
                  <c:v>47100</c:v>
                </c:pt>
                <c:pt idx="472">
                  <c:v>47200</c:v>
                </c:pt>
                <c:pt idx="473">
                  <c:v>47300</c:v>
                </c:pt>
                <c:pt idx="474">
                  <c:v>47400</c:v>
                </c:pt>
                <c:pt idx="475">
                  <c:v>47500</c:v>
                </c:pt>
                <c:pt idx="476">
                  <c:v>47600</c:v>
                </c:pt>
                <c:pt idx="477">
                  <c:v>47700</c:v>
                </c:pt>
                <c:pt idx="478">
                  <c:v>47800</c:v>
                </c:pt>
                <c:pt idx="479">
                  <c:v>47900</c:v>
                </c:pt>
                <c:pt idx="480">
                  <c:v>48000</c:v>
                </c:pt>
                <c:pt idx="481">
                  <c:v>48100</c:v>
                </c:pt>
                <c:pt idx="482">
                  <c:v>48200</c:v>
                </c:pt>
                <c:pt idx="483">
                  <c:v>48300</c:v>
                </c:pt>
                <c:pt idx="484">
                  <c:v>48400</c:v>
                </c:pt>
                <c:pt idx="485">
                  <c:v>48500</c:v>
                </c:pt>
                <c:pt idx="486">
                  <c:v>48600</c:v>
                </c:pt>
                <c:pt idx="487">
                  <c:v>48700</c:v>
                </c:pt>
                <c:pt idx="488">
                  <c:v>48800</c:v>
                </c:pt>
                <c:pt idx="489">
                  <c:v>48900</c:v>
                </c:pt>
                <c:pt idx="490">
                  <c:v>49000</c:v>
                </c:pt>
                <c:pt idx="491">
                  <c:v>49100</c:v>
                </c:pt>
                <c:pt idx="492">
                  <c:v>49200</c:v>
                </c:pt>
                <c:pt idx="493">
                  <c:v>49300</c:v>
                </c:pt>
                <c:pt idx="494">
                  <c:v>49400</c:v>
                </c:pt>
                <c:pt idx="495">
                  <c:v>49500</c:v>
                </c:pt>
                <c:pt idx="496">
                  <c:v>49600</c:v>
                </c:pt>
                <c:pt idx="497">
                  <c:v>49700</c:v>
                </c:pt>
                <c:pt idx="498">
                  <c:v>49800</c:v>
                </c:pt>
                <c:pt idx="499">
                  <c:v>49900</c:v>
                </c:pt>
                <c:pt idx="500">
                  <c:v>50000</c:v>
                </c:pt>
                <c:pt idx="501">
                  <c:v>50100</c:v>
                </c:pt>
                <c:pt idx="502">
                  <c:v>50200</c:v>
                </c:pt>
                <c:pt idx="503">
                  <c:v>50300</c:v>
                </c:pt>
                <c:pt idx="504">
                  <c:v>50400</c:v>
                </c:pt>
                <c:pt idx="505">
                  <c:v>50500</c:v>
                </c:pt>
                <c:pt idx="506">
                  <c:v>50600</c:v>
                </c:pt>
                <c:pt idx="507">
                  <c:v>50700</c:v>
                </c:pt>
                <c:pt idx="508">
                  <c:v>50800</c:v>
                </c:pt>
                <c:pt idx="509">
                  <c:v>50900</c:v>
                </c:pt>
                <c:pt idx="510">
                  <c:v>51000</c:v>
                </c:pt>
                <c:pt idx="511">
                  <c:v>51100</c:v>
                </c:pt>
                <c:pt idx="512">
                  <c:v>51200</c:v>
                </c:pt>
                <c:pt idx="513">
                  <c:v>51300</c:v>
                </c:pt>
                <c:pt idx="514">
                  <c:v>51400</c:v>
                </c:pt>
                <c:pt idx="515">
                  <c:v>51500</c:v>
                </c:pt>
                <c:pt idx="516">
                  <c:v>51600</c:v>
                </c:pt>
                <c:pt idx="517">
                  <c:v>51700</c:v>
                </c:pt>
                <c:pt idx="518">
                  <c:v>51800</c:v>
                </c:pt>
                <c:pt idx="519">
                  <c:v>51900</c:v>
                </c:pt>
                <c:pt idx="520">
                  <c:v>52000</c:v>
                </c:pt>
                <c:pt idx="521">
                  <c:v>52100</c:v>
                </c:pt>
                <c:pt idx="522">
                  <c:v>52200</c:v>
                </c:pt>
                <c:pt idx="523">
                  <c:v>52300</c:v>
                </c:pt>
                <c:pt idx="524">
                  <c:v>52400</c:v>
                </c:pt>
                <c:pt idx="525">
                  <c:v>52500</c:v>
                </c:pt>
                <c:pt idx="526">
                  <c:v>52600</c:v>
                </c:pt>
                <c:pt idx="527">
                  <c:v>52700</c:v>
                </c:pt>
                <c:pt idx="528">
                  <c:v>52800</c:v>
                </c:pt>
                <c:pt idx="529">
                  <c:v>52900</c:v>
                </c:pt>
                <c:pt idx="530">
                  <c:v>53000</c:v>
                </c:pt>
                <c:pt idx="531">
                  <c:v>53100</c:v>
                </c:pt>
                <c:pt idx="532">
                  <c:v>53200</c:v>
                </c:pt>
                <c:pt idx="533">
                  <c:v>53300</c:v>
                </c:pt>
                <c:pt idx="534">
                  <c:v>53400</c:v>
                </c:pt>
                <c:pt idx="535">
                  <c:v>53500</c:v>
                </c:pt>
                <c:pt idx="536">
                  <c:v>53600</c:v>
                </c:pt>
                <c:pt idx="537">
                  <c:v>53700</c:v>
                </c:pt>
                <c:pt idx="538">
                  <c:v>53800</c:v>
                </c:pt>
                <c:pt idx="539">
                  <c:v>53900</c:v>
                </c:pt>
                <c:pt idx="540">
                  <c:v>54000</c:v>
                </c:pt>
                <c:pt idx="541">
                  <c:v>54100</c:v>
                </c:pt>
                <c:pt idx="542">
                  <c:v>54200</c:v>
                </c:pt>
                <c:pt idx="543">
                  <c:v>54300</c:v>
                </c:pt>
                <c:pt idx="544">
                  <c:v>54400</c:v>
                </c:pt>
                <c:pt idx="545">
                  <c:v>54500</c:v>
                </c:pt>
                <c:pt idx="546">
                  <c:v>54600</c:v>
                </c:pt>
                <c:pt idx="547">
                  <c:v>54700</c:v>
                </c:pt>
                <c:pt idx="548">
                  <c:v>54800</c:v>
                </c:pt>
                <c:pt idx="549">
                  <c:v>54900</c:v>
                </c:pt>
                <c:pt idx="550">
                  <c:v>55000</c:v>
                </c:pt>
                <c:pt idx="551">
                  <c:v>55100</c:v>
                </c:pt>
                <c:pt idx="552">
                  <c:v>55200</c:v>
                </c:pt>
                <c:pt idx="553">
                  <c:v>55300</c:v>
                </c:pt>
                <c:pt idx="554">
                  <c:v>55400</c:v>
                </c:pt>
                <c:pt idx="555">
                  <c:v>55500</c:v>
                </c:pt>
                <c:pt idx="556">
                  <c:v>55600</c:v>
                </c:pt>
                <c:pt idx="557">
                  <c:v>55700</c:v>
                </c:pt>
                <c:pt idx="558">
                  <c:v>55800</c:v>
                </c:pt>
                <c:pt idx="559">
                  <c:v>55900</c:v>
                </c:pt>
                <c:pt idx="560">
                  <c:v>56000</c:v>
                </c:pt>
                <c:pt idx="561">
                  <c:v>56100</c:v>
                </c:pt>
                <c:pt idx="562">
                  <c:v>56200</c:v>
                </c:pt>
                <c:pt idx="563">
                  <c:v>56300</c:v>
                </c:pt>
                <c:pt idx="564">
                  <c:v>56400</c:v>
                </c:pt>
                <c:pt idx="565">
                  <c:v>56500</c:v>
                </c:pt>
                <c:pt idx="566">
                  <c:v>56600</c:v>
                </c:pt>
                <c:pt idx="567">
                  <c:v>56700</c:v>
                </c:pt>
                <c:pt idx="568">
                  <c:v>56800</c:v>
                </c:pt>
                <c:pt idx="569">
                  <c:v>56900</c:v>
                </c:pt>
                <c:pt idx="570">
                  <c:v>57000</c:v>
                </c:pt>
                <c:pt idx="571">
                  <c:v>57100</c:v>
                </c:pt>
                <c:pt idx="572">
                  <c:v>57200</c:v>
                </c:pt>
                <c:pt idx="573">
                  <c:v>57300</c:v>
                </c:pt>
                <c:pt idx="574">
                  <c:v>57400</c:v>
                </c:pt>
                <c:pt idx="575">
                  <c:v>57500</c:v>
                </c:pt>
                <c:pt idx="576">
                  <c:v>57600</c:v>
                </c:pt>
                <c:pt idx="577">
                  <c:v>57700</c:v>
                </c:pt>
                <c:pt idx="578">
                  <c:v>57800</c:v>
                </c:pt>
                <c:pt idx="579">
                  <c:v>57900</c:v>
                </c:pt>
                <c:pt idx="580">
                  <c:v>58000</c:v>
                </c:pt>
                <c:pt idx="581">
                  <c:v>58100</c:v>
                </c:pt>
                <c:pt idx="582">
                  <c:v>58200</c:v>
                </c:pt>
                <c:pt idx="583">
                  <c:v>58300</c:v>
                </c:pt>
                <c:pt idx="584">
                  <c:v>58400</c:v>
                </c:pt>
                <c:pt idx="585">
                  <c:v>58500</c:v>
                </c:pt>
                <c:pt idx="586">
                  <c:v>58600</c:v>
                </c:pt>
                <c:pt idx="587">
                  <c:v>58700</c:v>
                </c:pt>
                <c:pt idx="588">
                  <c:v>58800</c:v>
                </c:pt>
                <c:pt idx="589">
                  <c:v>58900</c:v>
                </c:pt>
                <c:pt idx="590">
                  <c:v>59000</c:v>
                </c:pt>
                <c:pt idx="591">
                  <c:v>59100</c:v>
                </c:pt>
                <c:pt idx="592">
                  <c:v>59200</c:v>
                </c:pt>
                <c:pt idx="593">
                  <c:v>59300</c:v>
                </c:pt>
                <c:pt idx="594">
                  <c:v>59400</c:v>
                </c:pt>
                <c:pt idx="595">
                  <c:v>59500</c:v>
                </c:pt>
                <c:pt idx="596">
                  <c:v>59600</c:v>
                </c:pt>
                <c:pt idx="597">
                  <c:v>59700</c:v>
                </c:pt>
                <c:pt idx="598">
                  <c:v>59800</c:v>
                </c:pt>
                <c:pt idx="599">
                  <c:v>59900</c:v>
                </c:pt>
                <c:pt idx="600">
                  <c:v>60000</c:v>
                </c:pt>
                <c:pt idx="601">
                  <c:v>60100</c:v>
                </c:pt>
                <c:pt idx="602">
                  <c:v>60200</c:v>
                </c:pt>
                <c:pt idx="603">
                  <c:v>60300</c:v>
                </c:pt>
                <c:pt idx="604">
                  <c:v>60400</c:v>
                </c:pt>
                <c:pt idx="605">
                  <c:v>60500</c:v>
                </c:pt>
                <c:pt idx="606">
                  <c:v>60600</c:v>
                </c:pt>
                <c:pt idx="607">
                  <c:v>60700</c:v>
                </c:pt>
                <c:pt idx="608">
                  <c:v>60800</c:v>
                </c:pt>
                <c:pt idx="609">
                  <c:v>60900</c:v>
                </c:pt>
                <c:pt idx="610">
                  <c:v>61000</c:v>
                </c:pt>
                <c:pt idx="611">
                  <c:v>61100</c:v>
                </c:pt>
                <c:pt idx="612">
                  <c:v>61200</c:v>
                </c:pt>
                <c:pt idx="613">
                  <c:v>61300</c:v>
                </c:pt>
                <c:pt idx="614">
                  <c:v>61400</c:v>
                </c:pt>
                <c:pt idx="615">
                  <c:v>61500</c:v>
                </c:pt>
                <c:pt idx="616">
                  <c:v>61600</c:v>
                </c:pt>
                <c:pt idx="617">
                  <c:v>61700</c:v>
                </c:pt>
                <c:pt idx="618">
                  <c:v>61800</c:v>
                </c:pt>
                <c:pt idx="619">
                  <c:v>61900</c:v>
                </c:pt>
                <c:pt idx="620">
                  <c:v>62000</c:v>
                </c:pt>
                <c:pt idx="621">
                  <c:v>62100</c:v>
                </c:pt>
                <c:pt idx="622">
                  <c:v>62200</c:v>
                </c:pt>
                <c:pt idx="623">
                  <c:v>62300</c:v>
                </c:pt>
                <c:pt idx="624">
                  <c:v>62400</c:v>
                </c:pt>
                <c:pt idx="625">
                  <c:v>62500</c:v>
                </c:pt>
                <c:pt idx="626">
                  <c:v>62600</c:v>
                </c:pt>
                <c:pt idx="627">
                  <c:v>62700</c:v>
                </c:pt>
                <c:pt idx="628">
                  <c:v>62800</c:v>
                </c:pt>
                <c:pt idx="629">
                  <c:v>62900</c:v>
                </c:pt>
                <c:pt idx="630">
                  <c:v>63000</c:v>
                </c:pt>
                <c:pt idx="631">
                  <c:v>63100</c:v>
                </c:pt>
                <c:pt idx="632">
                  <c:v>63200</c:v>
                </c:pt>
                <c:pt idx="633">
                  <c:v>63300</c:v>
                </c:pt>
                <c:pt idx="634">
                  <c:v>63400</c:v>
                </c:pt>
                <c:pt idx="635">
                  <c:v>63500</c:v>
                </c:pt>
                <c:pt idx="636">
                  <c:v>63600</c:v>
                </c:pt>
                <c:pt idx="637">
                  <c:v>63700</c:v>
                </c:pt>
                <c:pt idx="638">
                  <c:v>63800</c:v>
                </c:pt>
                <c:pt idx="639">
                  <c:v>63900</c:v>
                </c:pt>
                <c:pt idx="640">
                  <c:v>64000</c:v>
                </c:pt>
                <c:pt idx="641">
                  <c:v>64100</c:v>
                </c:pt>
                <c:pt idx="642">
                  <c:v>64200</c:v>
                </c:pt>
                <c:pt idx="643">
                  <c:v>64300</c:v>
                </c:pt>
                <c:pt idx="644">
                  <c:v>64400</c:v>
                </c:pt>
                <c:pt idx="645">
                  <c:v>64500</c:v>
                </c:pt>
                <c:pt idx="646">
                  <c:v>64600</c:v>
                </c:pt>
                <c:pt idx="647">
                  <c:v>64700</c:v>
                </c:pt>
                <c:pt idx="648">
                  <c:v>64800</c:v>
                </c:pt>
                <c:pt idx="649">
                  <c:v>64900</c:v>
                </c:pt>
                <c:pt idx="650">
                  <c:v>65000</c:v>
                </c:pt>
                <c:pt idx="651">
                  <c:v>65100</c:v>
                </c:pt>
                <c:pt idx="652">
                  <c:v>65200</c:v>
                </c:pt>
                <c:pt idx="653">
                  <c:v>65300</c:v>
                </c:pt>
                <c:pt idx="654">
                  <c:v>65400</c:v>
                </c:pt>
                <c:pt idx="655">
                  <c:v>65500</c:v>
                </c:pt>
                <c:pt idx="656">
                  <c:v>65600</c:v>
                </c:pt>
                <c:pt idx="657">
                  <c:v>65700</c:v>
                </c:pt>
                <c:pt idx="658">
                  <c:v>65800</c:v>
                </c:pt>
                <c:pt idx="659">
                  <c:v>65900</c:v>
                </c:pt>
                <c:pt idx="660">
                  <c:v>66000</c:v>
                </c:pt>
                <c:pt idx="661">
                  <c:v>66100</c:v>
                </c:pt>
                <c:pt idx="662">
                  <c:v>66200</c:v>
                </c:pt>
                <c:pt idx="663">
                  <c:v>66300</c:v>
                </c:pt>
                <c:pt idx="664">
                  <c:v>66400</c:v>
                </c:pt>
                <c:pt idx="665">
                  <c:v>66500</c:v>
                </c:pt>
                <c:pt idx="666">
                  <c:v>66600</c:v>
                </c:pt>
                <c:pt idx="667">
                  <c:v>66700</c:v>
                </c:pt>
                <c:pt idx="668">
                  <c:v>66800</c:v>
                </c:pt>
                <c:pt idx="669">
                  <c:v>66900</c:v>
                </c:pt>
                <c:pt idx="670">
                  <c:v>67000</c:v>
                </c:pt>
                <c:pt idx="671">
                  <c:v>67100</c:v>
                </c:pt>
                <c:pt idx="672">
                  <c:v>67200</c:v>
                </c:pt>
                <c:pt idx="673">
                  <c:v>67300</c:v>
                </c:pt>
                <c:pt idx="674">
                  <c:v>67400</c:v>
                </c:pt>
                <c:pt idx="675">
                  <c:v>67500</c:v>
                </c:pt>
                <c:pt idx="676">
                  <c:v>67600</c:v>
                </c:pt>
                <c:pt idx="677">
                  <c:v>67700</c:v>
                </c:pt>
                <c:pt idx="678">
                  <c:v>67800</c:v>
                </c:pt>
                <c:pt idx="679">
                  <c:v>67900</c:v>
                </c:pt>
                <c:pt idx="680">
                  <c:v>68000</c:v>
                </c:pt>
                <c:pt idx="681">
                  <c:v>68100</c:v>
                </c:pt>
                <c:pt idx="682">
                  <c:v>68200</c:v>
                </c:pt>
                <c:pt idx="683">
                  <c:v>68300</c:v>
                </c:pt>
                <c:pt idx="684">
                  <c:v>68400</c:v>
                </c:pt>
                <c:pt idx="685">
                  <c:v>68500</c:v>
                </c:pt>
                <c:pt idx="686">
                  <c:v>68600</c:v>
                </c:pt>
                <c:pt idx="687">
                  <c:v>68700</c:v>
                </c:pt>
                <c:pt idx="688">
                  <c:v>68800</c:v>
                </c:pt>
                <c:pt idx="689">
                  <c:v>68900</c:v>
                </c:pt>
                <c:pt idx="690">
                  <c:v>69000</c:v>
                </c:pt>
                <c:pt idx="691">
                  <c:v>69100</c:v>
                </c:pt>
                <c:pt idx="692">
                  <c:v>69200</c:v>
                </c:pt>
                <c:pt idx="693">
                  <c:v>69300</c:v>
                </c:pt>
                <c:pt idx="694">
                  <c:v>69400</c:v>
                </c:pt>
                <c:pt idx="695">
                  <c:v>69500</c:v>
                </c:pt>
                <c:pt idx="696">
                  <c:v>69600</c:v>
                </c:pt>
                <c:pt idx="697">
                  <c:v>69700</c:v>
                </c:pt>
                <c:pt idx="698">
                  <c:v>69800</c:v>
                </c:pt>
                <c:pt idx="699">
                  <c:v>69900</c:v>
                </c:pt>
                <c:pt idx="700">
                  <c:v>70000</c:v>
                </c:pt>
                <c:pt idx="701">
                  <c:v>70100</c:v>
                </c:pt>
                <c:pt idx="702">
                  <c:v>70200</c:v>
                </c:pt>
                <c:pt idx="703">
                  <c:v>70300</c:v>
                </c:pt>
                <c:pt idx="704">
                  <c:v>70400</c:v>
                </c:pt>
                <c:pt idx="705">
                  <c:v>70500</c:v>
                </c:pt>
                <c:pt idx="706">
                  <c:v>70600</c:v>
                </c:pt>
                <c:pt idx="707">
                  <c:v>70700</c:v>
                </c:pt>
                <c:pt idx="708">
                  <c:v>70800</c:v>
                </c:pt>
                <c:pt idx="709">
                  <c:v>70900</c:v>
                </c:pt>
                <c:pt idx="710">
                  <c:v>71000</c:v>
                </c:pt>
                <c:pt idx="711">
                  <c:v>71100</c:v>
                </c:pt>
                <c:pt idx="712">
                  <c:v>71200</c:v>
                </c:pt>
                <c:pt idx="713">
                  <c:v>71300</c:v>
                </c:pt>
                <c:pt idx="714">
                  <c:v>71400</c:v>
                </c:pt>
                <c:pt idx="715">
                  <c:v>71500</c:v>
                </c:pt>
                <c:pt idx="716">
                  <c:v>71600</c:v>
                </c:pt>
                <c:pt idx="717">
                  <c:v>71700</c:v>
                </c:pt>
                <c:pt idx="718">
                  <c:v>71800</c:v>
                </c:pt>
                <c:pt idx="719">
                  <c:v>71900</c:v>
                </c:pt>
                <c:pt idx="720">
                  <c:v>72000</c:v>
                </c:pt>
                <c:pt idx="721">
                  <c:v>72100</c:v>
                </c:pt>
                <c:pt idx="722">
                  <c:v>72200</c:v>
                </c:pt>
                <c:pt idx="723">
                  <c:v>72300</c:v>
                </c:pt>
                <c:pt idx="724">
                  <c:v>72400</c:v>
                </c:pt>
                <c:pt idx="725">
                  <c:v>72500</c:v>
                </c:pt>
                <c:pt idx="726">
                  <c:v>72600</c:v>
                </c:pt>
                <c:pt idx="727">
                  <c:v>72700</c:v>
                </c:pt>
                <c:pt idx="728">
                  <c:v>72800</c:v>
                </c:pt>
                <c:pt idx="729">
                  <c:v>72900</c:v>
                </c:pt>
                <c:pt idx="730">
                  <c:v>73000</c:v>
                </c:pt>
                <c:pt idx="731">
                  <c:v>73100</c:v>
                </c:pt>
                <c:pt idx="732">
                  <c:v>73200</c:v>
                </c:pt>
                <c:pt idx="733">
                  <c:v>73300</c:v>
                </c:pt>
                <c:pt idx="734">
                  <c:v>73400</c:v>
                </c:pt>
                <c:pt idx="735">
                  <c:v>73500</c:v>
                </c:pt>
                <c:pt idx="736">
                  <c:v>73600</c:v>
                </c:pt>
                <c:pt idx="737">
                  <c:v>73700</c:v>
                </c:pt>
                <c:pt idx="738">
                  <c:v>73800</c:v>
                </c:pt>
                <c:pt idx="739">
                  <c:v>73900</c:v>
                </c:pt>
                <c:pt idx="740">
                  <c:v>74000</c:v>
                </c:pt>
                <c:pt idx="741">
                  <c:v>74100</c:v>
                </c:pt>
                <c:pt idx="742">
                  <c:v>74200</c:v>
                </c:pt>
                <c:pt idx="743">
                  <c:v>74300</c:v>
                </c:pt>
                <c:pt idx="744">
                  <c:v>74400</c:v>
                </c:pt>
                <c:pt idx="745">
                  <c:v>74500</c:v>
                </c:pt>
                <c:pt idx="746">
                  <c:v>74600</c:v>
                </c:pt>
                <c:pt idx="747">
                  <c:v>74700</c:v>
                </c:pt>
                <c:pt idx="748">
                  <c:v>74800</c:v>
                </c:pt>
                <c:pt idx="749">
                  <c:v>74900</c:v>
                </c:pt>
                <c:pt idx="750">
                  <c:v>75000</c:v>
                </c:pt>
                <c:pt idx="751">
                  <c:v>75100</c:v>
                </c:pt>
                <c:pt idx="752">
                  <c:v>75200</c:v>
                </c:pt>
                <c:pt idx="753">
                  <c:v>75300</c:v>
                </c:pt>
                <c:pt idx="754">
                  <c:v>75400</c:v>
                </c:pt>
                <c:pt idx="755">
                  <c:v>75500</c:v>
                </c:pt>
                <c:pt idx="756">
                  <c:v>75600</c:v>
                </c:pt>
                <c:pt idx="757">
                  <c:v>75700</c:v>
                </c:pt>
                <c:pt idx="758">
                  <c:v>75800</c:v>
                </c:pt>
                <c:pt idx="759">
                  <c:v>75900</c:v>
                </c:pt>
                <c:pt idx="760">
                  <c:v>76000</c:v>
                </c:pt>
                <c:pt idx="761">
                  <c:v>76100</c:v>
                </c:pt>
                <c:pt idx="762">
                  <c:v>76200</c:v>
                </c:pt>
                <c:pt idx="763">
                  <c:v>76300</c:v>
                </c:pt>
                <c:pt idx="764">
                  <c:v>76400</c:v>
                </c:pt>
                <c:pt idx="765">
                  <c:v>76500</c:v>
                </c:pt>
                <c:pt idx="766">
                  <c:v>76600</c:v>
                </c:pt>
                <c:pt idx="767">
                  <c:v>76700</c:v>
                </c:pt>
                <c:pt idx="768">
                  <c:v>76800</c:v>
                </c:pt>
                <c:pt idx="769">
                  <c:v>76900</c:v>
                </c:pt>
                <c:pt idx="770">
                  <c:v>77000</c:v>
                </c:pt>
                <c:pt idx="771">
                  <c:v>77100</c:v>
                </c:pt>
                <c:pt idx="772">
                  <c:v>77200</c:v>
                </c:pt>
                <c:pt idx="773">
                  <c:v>77300</c:v>
                </c:pt>
                <c:pt idx="774">
                  <c:v>77400</c:v>
                </c:pt>
                <c:pt idx="775">
                  <c:v>77500</c:v>
                </c:pt>
                <c:pt idx="776">
                  <c:v>77600</c:v>
                </c:pt>
                <c:pt idx="777">
                  <c:v>77700</c:v>
                </c:pt>
                <c:pt idx="778">
                  <c:v>77800</c:v>
                </c:pt>
                <c:pt idx="779">
                  <c:v>77900</c:v>
                </c:pt>
                <c:pt idx="780">
                  <c:v>78000</c:v>
                </c:pt>
                <c:pt idx="781">
                  <c:v>78100</c:v>
                </c:pt>
                <c:pt idx="782">
                  <c:v>78200</c:v>
                </c:pt>
                <c:pt idx="783">
                  <c:v>78300</c:v>
                </c:pt>
                <c:pt idx="784">
                  <c:v>78400</c:v>
                </c:pt>
                <c:pt idx="785">
                  <c:v>78500</c:v>
                </c:pt>
                <c:pt idx="786">
                  <c:v>78600</c:v>
                </c:pt>
                <c:pt idx="787">
                  <c:v>78700</c:v>
                </c:pt>
                <c:pt idx="788">
                  <c:v>78800</c:v>
                </c:pt>
                <c:pt idx="789">
                  <c:v>78900</c:v>
                </c:pt>
                <c:pt idx="790">
                  <c:v>79000</c:v>
                </c:pt>
                <c:pt idx="791">
                  <c:v>79100</c:v>
                </c:pt>
                <c:pt idx="792">
                  <c:v>79200</c:v>
                </c:pt>
                <c:pt idx="793">
                  <c:v>79300</c:v>
                </c:pt>
                <c:pt idx="794">
                  <c:v>79400</c:v>
                </c:pt>
                <c:pt idx="795">
                  <c:v>79500</c:v>
                </c:pt>
                <c:pt idx="796">
                  <c:v>79600</c:v>
                </c:pt>
                <c:pt idx="797">
                  <c:v>79700</c:v>
                </c:pt>
                <c:pt idx="798">
                  <c:v>79800</c:v>
                </c:pt>
                <c:pt idx="799">
                  <c:v>79900</c:v>
                </c:pt>
                <c:pt idx="800">
                  <c:v>80000</c:v>
                </c:pt>
                <c:pt idx="801">
                  <c:v>80100</c:v>
                </c:pt>
                <c:pt idx="802">
                  <c:v>80200</c:v>
                </c:pt>
                <c:pt idx="803">
                  <c:v>80300</c:v>
                </c:pt>
                <c:pt idx="804">
                  <c:v>80400</c:v>
                </c:pt>
                <c:pt idx="805">
                  <c:v>80500</c:v>
                </c:pt>
                <c:pt idx="806">
                  <c:v>80600</c:v>
                </c:pt>
                <c:pt idx="807">
                  <c:v>80700</c:v>
                </c:pt>
                <c:pt idx="808">
                  <c:v>80800</c:v>
                </c:pt>
                <c:pt idx="809">
                  <c:v>80900</c:v>
                </c:pt>
                <c:pt idx="810">
                  <c:v>81000</c:v>
                </c:pt>
                <c:pt idx="811">
                  <c:v>81100</c:v>
                </c:pt>
                <c:pt idx="812">
                  <c:v>81200</c:v>
                </c:pt>
                <c:pt idx="813">
                  <c:v>81300</c:v>
                </c:pt>
                <c:pt idx="814">
                  <c:v>81400</c:v>
                </c:pt>
                <c:pt idx="815">
                  <c:v>81500</c:v>
                </c:pt>
                <c:pt idx="816">
                  <c:v>81600</c:v>
                </c:pt>
                <c:pt idx="817">
                  <c:v>81700</c:v>
                </c:pt>
                <c:pt idx="818">
                  <c:v>81800</c:v>
                </c:pt>
                <c:pt idx="819">
                  <c:v>81900</c:v>
                </c:pt>
                <c:pt idx="820">
                  <c:v>82000</c:v>
                </c:pt>
                <c:pt idx="821">
                  <c:v>82100</c:v>
                </c:pt>
                <c:pt idx="822">
                  <c:v>82200</c:v>
                </c:pt>
                <c:pt idx="823">
                  <c:v>82300</c:v>
                </c:pt>
                <c:pt idx="824">
                  <c:v>82400</c:v>
                </c:pt>
                <c:pt idx="825">
                  <c:v>82500</c:v>
                </c:pt>
                <c:pt idx="826">
                  <c:v>82600</c:v>
                </c:pt>
                <c:pt idx="827">
                  <c:v>82700</c:v>
                </c:pt>
                <c:pt idx="828">
                  <c:v>82800</c:v>
                </c:pt>
                <c:pt idx="829">
                  <c:v>82900</c:v>
                </c:pt>
                <c:pt idx="830">
                  <c:v>83000</c:v>
                </c:pt>
                <c:pt idx="831">
                  <c:v>83100</c:v>
                </c:pt>
                <c:pt idx="832">
                  <c:v>83200</c:v>
                </c:pt>
                <c:pt idx="833">
                  <c:v>83300</c:v>
                </c:pt>
                <c:pt idx="834">
                  <c:v>83400</c:v>
                </c:pt>
                <c:pt idx="835">
                  <c:v>83500</c:v>
                </c:pt>
                <c:pt idx="836">
                  <c:v>83600</c:v>
                </c:pt>
                <c:pt idx="837">
                  <c:v>83700</c:v>
                </c:pt>
                <c:pt idx="838">
                  <c:v>83800</c:v>
                </c:pt>
                <c:pt idx="839">
                  <c:v>83900</c:v>
                </c:pt>
                <c:pt idx="840">
                  <c:v>84000</c:v>
                </c:pt>
                <c:pt idx="841">
                  <c:v>84100</c:v>
                </c:pt>
                <c:pt idx="842">
                  <c:v>84200</c:v>
                </c:pt>
                <c:pt idx="843">
                  <c:v>84300</c:v>
                </c:pt>
                <c:pt idx="844">
                  <c:v>84400</c:v>
                </c:pt>
                <c:pt idx="845">
                  <c:v>84500</c:v>
                </c:pt>
                <c:pt idx="846">
                  <c:v>84600</c:v>
                </c:pt>
                <c:pt idx="847">
                  <c:v>84700</c:v>
                </c:pt>
                <c:pt idx="848">
                  <c:v>84800</c:v>
                </c:pt>
                <c:pt idx="849">
                  <c:v>84900</c:v>
                </c:pt>
                <c:pt idx="850">
                  <c:v>85000</c:v>
                </c:pt>
                <c:pt idx="851">
                  <c:v>85100</c:v>
                </c:pt>
                <c:pt idx="852">
                  <c:v>85200</c:v>
                </c:pt>
                <c:pt idx="853">
                  <c:v>85300</c:v>
                </c:pt>
                <c:pt idx="854">
                  <c:v>85400</c:v>
                </c:pt>
                <c:pt idx="855">
                  <c:v>85500</c:v>
                </c:pt>
                <c:pt idx="856">
                  <c:v>85600</c:v>
                </c:pt>
                <c:pt idx="857">
                  <c:v>85700</c:v>
                </c:pt>
                <c:pt idx="858">
                  <c:v>85800</c:v>
                </c:pt>
                <c:pt idx="859">
                  <c:v>85900</c:v>
                </c:pt>
                <c:pt idx="860">
                  <c:v>86000</c:v>
                </c:pt>
                <c:pt idx="861">
                  <c:v>86100</c:v>
                </c:pt>
                <c:pt idx="862">
                  <c:v>86200</c:v>
                </c:pt>
                <c:pt idx="863">
                  <c:v>86300</c:v>
                </c:pt>
                <c:pt idx="864">
                  <c:v>86400</c:v>
                </c:pt>
                <c:pt idx="865">
                  <c:v>86500</c:v>
                </c:pt>
                <c:pt idx="866">
                  <c:v>86600</c:v>
                </c:pt>
                <c:pt idx="867">
                  <c:v>86700</c:v>
                </c:pt>
                <c:pt idx="868">
                  <c:v>86800</c:v>
                </c:pt>
                <c:pt idx="869">
                  <c:v>86900</c:v>
                </c:pt>
                <c:pt idx="870">
                  <c:v>87000</c:v>
                </c:pt>
                <c:pt idx="871">
                  <c:v>87100</c:v>
                </c:pt>
                <c:pt idx="872">
                  <c:v>87200</c:v>
                </c:pt>
                <c:pt idx="873">
                  <c:v>87300</c:v>
                </c:pt>
                <c:pt idx="874">
                  <c:v>87400</c:v>
                </c:pt>
                <c:pt idx="875">
                  <c:v>87500</c:v>
                </c:pt>
                <c:pt idx="876">
                  <c:v>87600</c:v>
                </c:pt>
                <c:pt idx="877">
                  <c:v>87700</c:v>
                </c:pt>
                <c:pt idx="878">
                  <c:v>87800</c:v>
                </c:pt>
                <c:pt idx="879">
                  <c:v>87900</c:v>
                </c:pt>
                <c:pt idx="880">
                  <c:v>88000</c:v>
                </c:pt>
                <c:pt idx="881">
                  <c:v>88100</c:v>
                </c:pt>
                <c:pt idx="882">
                  <c:v>88200</c:v>
                </c:pt>
                <c:pt idx="883">
                  <c:v>88300</c:v>
                </c:pt>
                <c:pt idx="884">
                  <c:v>88400</c:v>
                </c:pt>
                <c:pt idx="885">
                  <c:v>88500</c:v>
                </c:pt>
                <c:pt idx="886">
                  <c:v>88600</c:v>
                </c:pt>
                <c:pt idx="887">
                  <c:v>88700</c:v>
                </c:pt>
                <c:pt idx="888">
                  <c:v>88800</c:v>
                </c:pt>
                <c:pt idx="889">
                  <c:v>88900</c:v>
                </c:pt>
                <c:pt idx="890">
                  <c:v>89000</c:v>
                </c:pt>
                <c:pt idx="891">
                  <c:v>89100</c:v>
                </c:pt>
                <c:pt idx="892">
                  <c:v>89200</c:v>
                </c:pt>
                <c:pt idx="893">
                  <c:v>89300</c:v>
                </c:pt>
                <c:pt idx="894">
                  <c:v>89400</c:v>
                </c:pt>
                <c:pt idx="895">
                  <c:v>89500</c:v>
                </c:pt>
                <c:pt idx="896">
                  <c:v>89600</c:v>
                </c:pt>
                <c:pt idx="897">
                  <c:v>89700</c:v>
                </c:pt>
                <c:pt idx="898">
                  <c:v>89800</c:v>
                </c:pt>
                <c:pt idx="899">
                  <c:v>89900</c:v>
                </c:pt>
                <c:pt idx="900">
                  <c:v>90000</c:v>
                </c:pt>
                <c:pt idx="901">
                  <c:v>90100</c:v>
                </c:pt>
                <c:pt idx="902">
                  <c:v>90200</c:v>
                </c:pt>
                <c:pt idx="903">
                  <c:v>90300</c:v>
                </c:pt>
                <c:pt idx="904">
                  <c:v>90400</c:v>
                </c:pt>
                <c:pt idx="905">
                  <c:v>90500</c:v>
                </c:pt>
                <c:pt idx="906">
                  <c:v>90600</c:v>
                </c:pt>
                <c:pt idx="907">
                  <c:v>90700</c:v>
                </c:pt>
                <c:pt idx="908">
                  <c:v>90800</c:v>
                </c:pt>
                <c:pt idx="909">
                  <c:v>90900</c:v>
                </c:pt>
                <c:pt idx="910">
                  <c:v>91000</c:v>
                </c:pt>
                <c:pt idx="911">
                  <c:v>91100</c:v>
                </c:pt>
                <c:pt idx="912">
                  <c:v>91200</c:v>
                </c:pt>
                <c:pt idx="913">
                  <c:v>91300</c:v>
                </c:pt>
                <c:pt idx="914">
                  <c:v>91400</c:v>
                </c:pt>
                <c:pt idx="915">
                  <c:v>91500</c:v>
                </c:pt>
                <c:pt idx="916">
                  <c:v>91600</c:v>
                </c:pt>
                <c:pt idx="917">
                  <c:v>91700</c:v>
                </c:pt>
                <c:pt idx="918">
                  <c:v>91800</c:v>
                </c:pt>
                <c:pt idx="919">
                  <c:v>91900</c:v>
                </c:pt>
                <c:pt idx="920">
                  <c:v>92000</c:v>
                </c:pt>
                <c:pt idx="921">
                  <c:v>92100</c:v>
                </c:pt>
                <c:pt idx="922">
                  <c:v>92200</c:v>
                </c:pt>
                <c:pt idx="923">
                  <c:v>92300</c:v>
                </c:pt>
                <c:pt idx="924">
                  <c:v>92400</c:v>
                </c:pt>
                <c:pt idx="925">
                  <c:v>92500</c:v>
                </c:pt>
                <c:pt idx="926">
                  <c:v>92600</c:v>
                </c:pt>
                <c:pt idx="927">
                  <c:v>92700</c:v>
                </c:pt>
                <c:pt idx="928">
                  <c:v>92800</c:v>
                </c:pt>
                <c:pt idx="929">
                  <c:v>92900</c:v>
                </c:pt>
                <c:pt idx="930">
                  <c:v>93000</c:v>
                </c:pt>
                <c:pt idx="931">
                  <c:v>93100</c:v>
                </c:pt>
                <c:pt idx="932">
                  <c:v>93200</c:v>
                </c:pt>
                <c:pt idx="933">
                  <c:v>93300</c:v>
                </c:pt>
                <c:pt idx="934">
                  <c:v>93400</c:v>
                </c:pt>
                <c:pt idx="935">
                  <c:v>93500</c:v>
                </c:pt>
                <c:pt idx="936">
                  <c:v>93600</c:v>
                </c:pt>
                <c:pt idx="937">
                  <c:v>93700</c:v>
                </c:pt>
                <c:pt idx="938">
                  <c:v>93800</c:v>
                </c:pt>
                <c:pt idx="939">
                  <c:v>93900</c:v>
                </c:pt>
                <c:pt idx="940">
                  <c:v>94000</c:v>
                </c:pt>
                <c:pt idx="941">
                  <c:v>94100</c:v>
                </c:pt>
                <c:pt idx="942">
                  <c:v>94200</c:v>
                </c:pt>
                <c:pt idx="943">
                  <c:v>94300</c:v>
                </c:pt>
                <c:pt idx="944">
                  <c:v>94400</c:v>
                </c:pt>
                <c:pt idx="945">
                  <c:v>94500</c:v>
                </c:pt>
                <c:pt idx="946">
                  <c:v>94600</c:v>
                </c:pt>
                <c:pt idx="947">
                  <c:v>94700</c:v>
                </c:pt>
                <c:pt idx="948">
                  <c:v>94800</c:v>
                </c:pt>
                <c:pt idx="949">
                  <c:v>94900</c:v>
                </c:pt>
                <c:pt idx="950">
                  <c:v>95000</c:v>
                </c:pt>
                <c:pt idx="951">
                  <c:v>95100</c:v>
                </c:pt>
                <c:pt idx="952">
                  <c:v>95200</c:v>
                </c:pt>
                <c:pt idx="953">
                  <c:v>95300</c:v>
                </c:pt>
                <c:pt idx="954">
                  <c:v>95400</c:v>
                </c:pt>
                <c:pt idx="955">
                  <c:v>95500</c:v>
                </c:pt>
                <c:pt idx="956">
                  <c:v>95600</c:v>
                </c:pt>
                <c:pt idx="957">
                  <c:v>95700</c:v>
                </c:pt>
                <c:pt idx="958">
                  <c:v>95800</c:v>
                </c:pt>
                <c:pt idx="959">
                  <c:v>95900</c:v>
                </c:pt>
                <c:pt idx="960">
                  <c:v>96000</c:v>
                </c:pt>
                <c:pt idx="961">
                  <c:v>96100</c:v>
                </c:pt>
                <c:pt idx="962">
                  <c:v>96200</c:v>
                </c:pt>
                <c:pt idx="963">
                  <c:v>96300</c:v>
                </c:pt>
                <c:pt idx="964">
                  <c:v>96400</c:v>
                </c:pt>
                <c:pt idx="965">
                  <c:v>96500</c:v>
                </c:pt>
                <c:pt idx="966">
                  <c:v>96600</c:v>
                </c:pt>
                <c:pt idx="967">
                  <c:v>96700</c:v>
                </c:pt>
                <c:pt idx="968">
                  <c:v>96800</c:v>
                </c:pt>
                <c:pt idx="969">
                  <c:v>96900</c:v>
                </c:pt>
                <c:pt idx="970">
                  <c:v>97000</c:v>
                </c:pt>
                <c:pt idx="971">
                  <c:v>97100</c:v>
                </c:pt>
                <c:pt idx="972">
                  <c:v>97200</c:v>
                </c:pt>
                <c:pt idx="973">
                  <c:v>97300</c:v>
                </c:pt>
                <c:pt idx="974">
                  <c:v>97400</c:v>
                </c:pt>
                <c:pt idx="975">
                  <c:v>97500</c:v>
                </c:pt>
                <c:pt idx="976">
                  <c:v>97600</c:v>
                </c:pt>
                <c:pt idx="977">
                  <c:v>97700</c:v>
                </c:pt>
                <c:pt idx="978">
                  <c:v>97800</c:v>
                </c:pt>
                <c:pt idx="979">
                  <c:v>97900</c:v>
                </c:pt>
                <c:pt idx="980">
                  <c:v>98000</c:v>
                </c:pt>
                <c:pt idx="981">
                  <c:v>98100</c:v>
                </c:pt>
                <c:pt idx="982">
                  <c:v>98200</c:v>
                </c:pt>
                <c:pt idx="983">
                  <c:v>98300</c:v>
                </c:pt>
                <c:pt idx="984">
                  <c:v>98400</c:v>
                </c:pt>
                <c:pt idx="985">
                  <c:v>98500</c:v>
                </c:pt>
                <c:pt idx="986">
                  <c:v>98600</c:v>
                </c:pt>
                <c:pt idx="987">
                  <c:v>98700</c:v>
                </c:pt>
                <c:pt idx="988">
                  <c:v>98800</c:v>
                </c:pt>
                <c:pt idx="989">
                  <c:v>98900</c:v>
                </c:pt>
                <c:pt idx="990">
                  <c:v>99000</c:v>
                </c:pt>
                <c:pt idx="991">
                  <c:v>99100</c:v>
                </c:pt>
                <c:pt idx="992">
                  <c:v>99200</c:v>
                </c:pt>
                <c:pt idx="993">
                  <c:v>99300</c:v>
                </c:pt>
                <c:pt idx="994">
                  <c:v>99400</c:v>
                </c:pt>
                <c:pt idx="995">
                  <c:v>99500</c:v>
                </c:pt>
                <c:pt idx="996">
                  <c:v>99600</c:v>
                </c:pt>
                <c:pt idx="997">
                  <c:v>99700</c:v>
                </c:pt>
                <c:pt idx="998">
                  <c:v>99800</c:v>
                </c:pt>
                <c:pt idx="999">
                  <c:v>99900</c:v>
                </c:pt>
                <c:pt idx="1000">
                  <c:v>100000</c:v>
                </c:pt>
                <c:pt idx="1001">
                  <c:v>100100</c:v>
                </c:pt>
                <c:pt idx="1002">
                  <c:v>100200</c:v>
                </c:pt>
                <c:pt idx="1003">
                  <c:v>100300</c:v>
                </c:pt>
                <c:pt idx="1004">
                  <c:v>100400</c:v>
                </c:pt>
                <c:pt idx="1005">
                  <c:v>100500</c:v>
                </c:pt>
                <c:pt idx="1006">
                  <c:v>100600</c:v>
                </c:pt>
                <c:pt idx="1007">
                  <c:v>100700</c:v>
                </c:pt>
                <c:pt idx="1008">
                  <c:v>100800</c:v>
                </c:pt>
                <c:pt idx="1009">
                  <c:v>100900</c:v>
                </c:pt>
                <c:pt idx="1010">
                  <c:v>101000</c:v>
                </c:pt>
                <c:pt idx="1011">
                  <c:v>101100</c:v>
                </c:pt>
                <c:pt idx="1012">
                  <c:v>101200</c:v>
                </c:pt>
                <c:pt idx="1013">
                  <c:v>101300</c:v>
                </c:pt>
                <c:pt idx="1014">
                  <c:v>101400</c:v>
                </c:pt>
                <c:pt idx="1015">
                  <c:v>101500</c:v>
                </c:pt>
                <c:pt idx="1016">
                  <c:v>101600</c:v>
                </c:pt>
                <c:pt idx="1017">
                  <c:v>101700</c:v>
                </c:pt>
                <c:pt idx="1018">
                  <c:v>101800</c:v>
                </c:pt>
                <c:pt idx="1019">
                  <c:v>101900</c:v>
                </c:pt>
                <c:pt idx="1020">
                  <c:v>102000</c:v>
                </c:pt>
                <c:pt idx="1021">
                  <c:v>102100</c:v>
                </c:pt>
                <c:pt idx="1022">
                  <c:v>102200</c:v>
                </c:pt>
                <c:pt idx="1023">
                  <c:v>102300</c:v>
                </c:pt>
                <c:pt idx="1024">
                  <c:v>102400</c:v>
                </c:pt>
                <c:pt idx="1025">
                  <c:v>102500</c:v>
                </c:pt>
                <c:pt idx="1026">
                  <c:v>102600</c:v>
                </c:pt>
                <c:pt idx="1027">
                  <c:v>102700</c:v>
                </c:pt>
                <c:pt idx="1028">
                  <c:v>102800</c:v>
                </c:pt>
                <c:pt idx="1029">
                  <c:v>102900</c:v>
                </c:pt>
                <c:pt idx="1030">
                  <c:v>103000</c:v>
                </c:pt>
                <c:pt idx="1031">
                  <c:v>103100</c:v>
                </c:pt>
                <c:pt idx="1032">
                  <c:v>103200</c:v>
                </c:pt>
                <c:pt idx="1033">
                  <c:v>103300</c:v>
                </c:pt>
                <c:pt idx="1034">
                  <c:v>103400</c:v>
                </c:pt>
                <c:pt idx="1035">
                  <c:v>103500</c:v>
                </c:pt>
                <c:pt idx="1036">
                  <c:v>103600</c:v>
                </c:pt>
                <c:pt idx="1037">
                  <c:v>103700</c:v>
                </c:pt>
                <c:pt idx="1038">
                  <c:v>103800</c:v>
                </c:pt>
                <c:pt idx="1039">
                  <c:v>103900</c:v>
                </c:pt>
                <c:pt idx="1040">
                  <c:v>104000</c:v>
                </c:pt>
                <c:pt idx="1041">
                  <c:v>104100</c:v>
                </c:pt>
                <c:pt idx="1042">
                  <c:v>104200</c:v>
                </c:pt>
                <c:pt idx="1043">
                  <c:v>104300</c:v>
                </c:pt>
                <c:pt idx="1044">
                  <c:v>104400</c:v>
                </c:pt>
                <c:pt idx="1045">
                  <c:v>104500</c:v>
                </c:pt>
                <c:pt idx="1046">
                  <c:v>104600</c:v>
                </c:pt>
                <c:pt idx="1047">
                  <c:v>104700</c:v>
                </c:pt>
                <c:pt idx="1048">
                  <c:v>104800</c:v>
                </c:pt>
                <c:pt idx="1049">
                  <c:v>104900</c:v>
                </c:pt>
                <c:pt idx="1050">
                  <c:v>105000</c:v>
                </c:pt>
                <c:pt idx="1051">
                  <c:v>105100</c:v>
                </c:pt>
                <c:pt idx="1052">
                  <c:v>105200</c:v>
                </c:pt>
                <c:pt idx="1053">
                  <c:v>105300</c:v>
                </c:pt>
                <c:pt idx="1054">
                  <c:v>105400</c:v>
                </c:pt>
                <c:pt idx="1055">
                  <c:v>105500</c:v>
                </c:pt>
                <c:pt idx="1056">
                  <c:v>105600</c:v>
                </c:pt>
                <c:pt idx="1057">
                  <c:v>105700</c:v>
                </c:pt>
                <c:pt idx="1058">
                  <c:v>105800</c:v>
                </c:pt>
                <c:pt idx="1059">
                  <c:v>105900</c:v>
                </c:pt>
                <c:pt idx="1060">
                  <c:v>106000</c:v>
                </c:pt>
                <c:pt idx="1061">
                  <c:v>106100</c:v>
                </c:pt>
                <c:pt idx="1062">
                  <c:v>106200</c:v>
                </c:pt>
                <c:pt idx="1063">
                  <c:v>106300</c:v>
                </c:pt>
                <c:pt idx="1064">
                  <c:v>106400</c:v>
                </c:pt>
                <c:pt idx="1065">
                  <c:v>106500</c:v>
                </c:pt>
                <c:pt idx="1066">
                  <c:v>106600</c:v>
                </c:pt>
                <c:pt idx="1067">
                  <c:v>106700</c:v>
                </c:pt>
                <c:pt idx="1068">
                  <c:v>106800</c:v>
                </c:pt>
                <c:pt idx="1069">
                  <c:v>106900</c:v>
                </c:pt>
                <c:pt idx="1070">
                  <c:v>107000</c:v>
                </c:pt>
                <c:pt idx="1071">
                  <c:v>107100</c:v>
                </c:pt>
                <c:pt idx="1072">
                  <c:v>107200</c:v>
                </c:pt>
                <c:pt idx="1073">
                  <c:v>107300</c:v>
                </c:pt>
                <c:pt idx="1074">
                  <c:v>107400</c:v>
                </c:pt>
                <c:pt idx="1075">
                  <c:v>107500</c:v>
                </c:pt>
                <c:pt idx="1076">
                  <c:v>107600</c:v>
                </c:pt>
                <c:pt idx="1077">
                  <c:v>107700</c:v>
                </c:pt>
                <c:pt idx="1078">
                  <c:v>107800</c:v>
                </c:pt>
                <c:pt idx="1079">
                  <c:v>107900</c:v>
                </c:pt>
                <c:pt idx="1080">
                  <c:v>108000</c:v>
                </c:pt>
                <c:pt idx="1081">
                  <c:v>108100</c:v>
                </c:pt>
                <c:pt idx="1082">
                  <c:v>108200</c:v>
                </c:pt>
                <c:pt idx="1083">
                  <c:v>108300</c:v>
                </c:pt>
                <c:pt idx="1084">
                  <c:v>108400</c:v>
                </c:pt>
                <c:pt idx="1085">
                  <c:v>108500</c:v>
                </c:pt>
                <c:pt idx="1086">
                  <c:v>108600</c:v>
                </c:pt>
                <c:pt idx="1087">
                  <c:v>108700</c:v>
                </c:pt>
                <c:pt idx="1088">
                  <c:v>108800</c:v>
                </c:pt>
                <c:pt idx="1089">
                  <c:v>108900</c:v>
                </c:pt>
                <c:pt idx="1090">
                  <c:v>109000</c:v>
                </c:pt>
                <c:pt idx="1091">
                  <c:v>109100</c:v>
                </c:pt>
                <c:pt idx="1092">
                  <c:v>109200</c:v>
                </c:pt>
                <c:pt idx="1093">
                  <c:v>109300</c:v>
                </c:pt>
                <c:pt idx="1094">
                  <c:v>109400</c:v>
                </c:pt>
                <c:pt idx="1095">
                  <c:v>109500</c:v>
                </c:pt>
                <c:pt idx="1096">
                  <c:v>109600</c:v>
                </c:pt>
                <c:pt idx="1097">
                  <c:v>109700</c:v>
                </c:pt>
                <c:pt idx="1098">
                  <c:v>109800</c:v>
                </c:pt>
                <c:pt idx="1099">
                  <c:v>109900</c:v>
                </c:pt>
                <c:pt idx="1100">
                  <c:v>110000</c:v>
                </c:pt>
                <c:pt idx="1101">
                  <c:v>110100</c:v>
                </c:pt>
                <c:pt idx="1102">
                  <c:v>110200</c:v>
                </c:pt>
                <c:pt idx="1103">
                  <c:v>110300</c:v>
                </c:pt>
                <c:pt idx="1104">
                  <c:v>110400</c:v>
                </c:pt>
                <c:pt idx="1105">
                  <c:v>110500</c:v>
                </c:pt>
                <c:pt idx="1106">
                  <c:v>110600</c:v>
                </c:pt>
                <c:pt idx="1107">
                  <c:v>110700</c:v>
                </c:pt>
                <c:pt idx="1108">
                  <c:v>110800</c:v>
                </c:pt>
                <c:pt idx="1109">
                  <c:v>110900</c:v>
                </c:pt>
                <c:pt idx="1110">
                  <c:v>111000</c:v>
                </c:pt>
                <c:pt idx="1111">
                  <c:v>111100</c:v>
                </c:pt>
                <c:pt idx="1112">
                  <c:v>111200</c:v>
                </c:pt>
                <c:pt idx="1113">
                  <c:v>111300</c:v>
                </c:pt>
                <c:pt idx="1114">
                  <c:v>111400</c:v>
                </c:pt>
                <c:pt idx="1115">
                  <c:v>111500</c:v>
                </c:pt>
                <c:pt idx="1116">
                  <c:v>111600</c:v>
                </c:pt>
                <c:pt idx="1117">
                  <c:v>111700</c:v>
                </c:pt>
                <c:pt idx="1118">
                  <c:v>111800</c:v>
                </c:pt>
                <c:pt idx="1119">
                  <c:v>111900</c:v>
                </c:pt>
                <c:pt idx="1120">
                  <c:v>112000</c:v>
                </c:pt>
                <c:pt idx="1121">
                  <c:v>112100</c:v>
                </c:pt>
                <c:pt idx="1122">
                  <c:v>112200</c:v>
                </c:pt>
                <c:pt idx="1123">
                  <c:v>112300</c:v>
                </c:pt>
                <c:pt idx="1124">
                  <c:v>112400</c:v>
                </c:pt>
                <c:pt idx="1125">
                  <c:v>112500</c:v>
                </c:pt>
                <c:pt idx="1126">
                  <c:v>112600</c:v>
                </c:pt>
                <c:pt idx="1127">
                  <c:v>112700</c:v>
                </c:pt>
                <c:pt idx="1128">
                  <c:v>112800</c:v>
                </c:pt>
                <c:pt idx="1129">
                  <c:v>112900</c:v>
                </c:pt>
                <c:pt idx="1130">
                  <c:v>113000</c:v>
                </c:pt>
                <c:pt idx="1131">
                  <c:v>113100</c:v>
                </c:pt>
                <c:pt idx="1132">
                  <c:v>113200</c:v>
                </c:pt>
                <c:pt idx="1133">
                  <c:v>113300</c:v>
                </c:pt>
                <c:pt idx="1134">
                  <c:v>113400</c:v>
                </c:pt>
                <c:pt idx="1135">
                  <c:v>113500</c:v>
                </c:pt>
                <c:pt idx="1136">
                  <c:v>113600</c:v>
                </c:pt>
                <c:pt idx="1137">
                  <c:v>113700</c:v>
                </c:pt>
                <c:pt idx="1138">
                  <c:v>113800</c:v>
                </c:pt>
                <c:pt idx="1139">
                  <c:v>113900</c:v>
                </c:pt>
                <c:pt idx="1140">
                  <c:v>114000</c:v>
                </c:pt>
                <c:pt idx="1141">
                  <c:v>114100</c:v>
                </c:pt>
                <c:pt idx="1142">
                  <c:v>114200</c:v>
                </c:pt>
                <c:pt idx="1143">
                  <c:v>114300</c:v>
                </c:pt>
                <c:pt idx="1144">
                  <c:v>114400</c:v>
                </c:pt>
                <c:pt idx="1145">
                  <c:v>114500</c:v>
                </c:pt>
                <c:pt idx="1146">
                  <c:v>114600</c:v>
                </c:pt>
                <c:pt idx="1147">
                  <c:v>114700</c:v>
                </c:pt>
                <c:pt idx="1148">
                  <c:v>114800</c:v>
                </c:pt>
                <c:pt idx="1149">
                  <c:v>114900</c:v>
                </c:pt>
                <c:pt idx="1150">
                  <c:v>115000</c:v>
                </c:pt>
                <c:pt idx="1151">
                  <c:v>115100</c:v>
                </c:pt>
                <c:pt idx="1152">
                  <c:v>115200</c:v>
                </c:pt>
                <c:pt idx="1153">
                  <c:v>115300</c:v>
                </c:pt>
                <c:pt idx="1154">
                  <c:v>115400</c:v>
                </c:pt>
                <c:pt idx="1155">
                  <c:v>115500</c:v>
                </c:pt>
                <c:pt idx="1156">
                  <c:v>115600</c:v>
                </c:pt>
                <c:pt idx="1157">
                  <c:v>115700</c:v>
                </c:pt>
                <c:pt idx="1158">
                  <c:v>115800</c:v>
                </c:pt>
                <c:pt idx="1159">
                  <c:v>115900</c:v>
                </c:pt>
                <c:pt idx="1160">
                  <c:v>116000</c:v>
                </c:pt>
                <c:pt idx="1161">
                  <c:v>116100</c:v>
                </c:pt>
                <c:pt idx="1162">
                  <c:v>116200</c:v>
                </c:pt>
                <c:pt idx="1163">
                  <c:v>116300</c:v>
                </c:pt>
                <c:pt idx="1164">
                  <c:v>116400</c:v>
                </c:pt>
                <c:pt idx="1165">
                  <c:v>116500</c:v>
                </c:pt>
                <c:pt idx="1166">
                  <c:v>116600</c:v>
                </c:pt>
                <c:pt idx="1167">
                  <c:v>116700</c:v>
                </c:pt>
                <c:pt idx="1168">
                  <c:v>116800</c:v>
                </c:pt>
                <c:pt idx="1169">
                  <c:v>116900</c:v>
                </c:pt>
                <c:pt idx="1170">
                  <c:v>117000</c:v>
                </c:pt>
                <c:pt idx="1171">
                  <c:v>117100</c:v>
                </c:pt>
                <c:pt idx="1172">
                  <c:v>117200</c:v>
                </c:pt>
                <c:pt idx="1173">
                  <c:v>117300</c:v>
                </c:pt>
                <c:pt idx="1174">
                  <c:v>117400</c:v>
                </c:pt>
                <c:pt idx="1175">
                  <c:v>117500</c:v>
                </c:pt>
                <c:pt idx="1176">
                  <c:v>117600</c:v>
                </c:pt>
                <c:pt idx="1177">
                  <c:v>117700</c:v>
                </c:pt>
                <c:pt idx="1178">
                  <c:v>117800</c:v>
                </c:pt>
                <c:pt idx="1179">
                  <c:v>117900</c:v>
                </c:pt>
                <c:pt idx="1180">
                  <c:v>118000</c:v>
                </c:pt>
                <c:pt idx="1181">
                  <c:v>118100</c:v>
                </c:pt>
                <c:pt idx="1182">
                  <c:v>118200</c:v>
                </c:pt>
                <c:pt idx="1183">
                  <c:v>118300</c:v>
                </c:pt>
                <c:pt idx="1184">
                  <c:v>118400</c:v>
                </c:pt>
                <c:pt idx="1185">
                  <c:v>118500</c:v>
                </c:pt>
                <c:pt idx="1186">
                  <c:v>118600</c:v>
                </c:pt>
                <c:pt idx="1187">
                  <c:v>118700</c:v>
                </c:pt>
                <c:pt idx="1188">
                  <c:v>118800</c:v>
                </c:pt>
                <c:pt idx="1189">
                  <c:v>118900</c:v>
                </c:pt>
                <c:pt idx="1190">
                  <c:v>119000</c:v>
                </c:pt>
                <c:pt idx="1191">
                  <c:v>119100</c:v>
                </c:pt>
                <c:pt idx="1192">
                  <c:v>119200</c:v>
                </c:pt>
                <c:pt idx="1193">
                  <c:v>119300</c:v>
                </c:pt>
                <c:pt idx="1194">
                  <c:v>119400</c:v>
                </c:pt>
                <c:pt idx="1195">
                  <c:v>119500</c:v>
                </c:pt>
                <c:pt idx="1196">
                  <c:v>119600</c:v>
                </c:pt>
                <c:pt idx="1197">
                  <c:v>119700</c:v>
                </c:pt>
                <c:pt idx="1198">
                  <c:v>119800</c:v>
                </c:pt>
                <c:pt idx="1199">
                  <c:v>119900</c:v>
                </c:pt>
                <c:pt idx="1200">
                  <c:v>120000</c:v>
                </c:pt>
                <c:pt idx="1201">
                  <c:v>120100</c:v>
                </c:pt>
                <c:pt idx="1202">
                  <c:v>120200</c:v>
                </c:pt>
                <c:pt idx="1203">
                  <c:v>120300</c:v>
                </c:pt>
                <c:pt idx="1204">
                  <c:v>120400</c:v>
                </c:pt>
                <c:pt idx="1205">
                  <c:v>120500</c:v>
                </c:pt>
                <c:pt idx="1206">
                  <c:v>120600</c:v>
                </c:pt>
                <c:pt idx="1207">
                  <c:v>120700</c:v>
                </c:pt>
                <c:pt idx="1208">
                  <c:v>120800</c:v>
                </c:pt>
                <c:pt idx="1209">
                  <c:v>120900</c:v>
                </c:pt>
                <c:pt idx="1210">
                  <c:v>121000</c:v>
                </c:pt>
                <c:pt idx="1211">
                  <c:v>121100</c:v>
                </c:pt>
                <c:pt idx="1212">
                  <c:v>121200</c:v>
                </c:pt>
                <c:pt idx="1213">
                  <c:v>121300</c:v>
                </c:pt>
                <c:pt idx="1214">
                  <c:v>121400</c:v>
                </c:pt>
                <c:pt idx="1215">
                  <c:v>121500</c:v>
                </c:pt>
                <c:pt idx="1216">
                  <c:v>121600</c:v>
                </c:pt>
                <c:pt idx="1217">
                  <c:v>121700</c:v>
                </c:pt>
                <c:pt idx="1218">
                  <c:v>121800</c:v>
                </c:pt>
                <c:pt idx="1219">
                  <c:v>121900</c:v>
                </c:pt>
                <c:pt idx="1220">
                  <c:v>122000</c:v>
                </c:pt>
                <c:pt idx="1221">
                  <c:v>122100</c:v>
                </c:pt>
                <c:pt idx="1222">
                  <c:v>122200</c:v>
                </c:pt>
                <c:pt idx="1223">
                  <c:v>122300</c:v>
                </c:pt>
                <c:pt idx="1224">
                  <c:v>122400</c:v>
                </c:pt>
                <c:pt idx="1225">
                  <c:v>122500</c:v>
                </c:pt>
                <c:pt idx="1226">
                  <c:v>122600</c:v>
                </c:pt>
                <c:pt idx="1227">
                  <c:v>122700</c:v>
                </c:pt>
                <c:pt idx="1228">
                  <c:v>122800</c:v>
                </c:pt>
                <c:pt idx="1229">
                  <c:v>122900</c:v>
                </c:pt>
                <c:pt idx="1230">
                  <c:v>123000</c:v>
                </c:pt>
                <c:pt idx="1231">
                  <c:v>123100</c:v>
                </c:pt>
                <c:pt idx="1232">
                  <c:v>123200</c:v>
                </c:pt>
                <c:pt idx="1233">
                  <c:v>123300</c:v>
                </c:pt>
                <c:pt idx="1234">
                  <c:v>123400</c:v>
                </c:pt>
                <c:pt idx="1235">
                  <c:v>123500</c:v>
                </c:pt>
                <c:pt idx="1236">
                  <c:v>123600</c:v>
                </c:pt>
                <c:pt idx="1237">
                  <c:v>123700</c:v>
                </c:pt>
                <c:pt idx="1238">
                  <c:v>123800</c:v>
                </c:pt>
                <c:pt idx="1239">
                  <c:v>123900</c:v>
                </c:pt>
                <c:pt idx="1240">
                  <c:v>124000</c:v>
                </c:pt>
                <c:pt idx="1241">
                  <c:v>124100</c:v>
                </c:pt>
                <c:pt idx="1242">
                  <c:v>124200</c:v>
                </c:pt>
                <c:pt idx="1243">
                  <c:v>124300</c:v>
                </c:pt>
                <c:pt idx="1244">
                  <c:v>124400</c:v>
                </c:pt>
                <c:pt idx="1245">
                  <c:v>124500</c:v>
                </c:pt>
                <c:pt idx="1246">
                  <c:v>124600</c:v>
                </c:pt>
                <c:pt idx="1247">
                  <c:v>124700</c:v>
                </c:pt>
                <c:pt idx="1248">
                  <c:v>124800</c:v>
                </c:pt>
                <c:pt idx="1249">
                  <c:v>124900</c:v>
                </c:pt>
                <c:pt idx="1250">
                  <c:v>125000</c:v>
                </c:pt>
                <c:pt idx="1251">
                  <c:v>125100</c:v>
                </c:pt>
                <c:pt idx="1252">
                  <c:v>125200</c:v>
                </c:pt>
                <c:pt idx="1253">
                  <c:v>125300</c:v>
                </c:pt>
                <c:pt idx="1254">
                  <c:v>125400</c:v>
                </c:pt>
                <c:pt idx="1255">
                  <c:v>125500</c:v>
                </c:pt>
                <c:pt idx="1256">
                  <c:v>125600</c:v>
                </c:pt>
                <c:pt idx="1257">
                  <c:v>125700</c:v>
                </c:pt>
                <c:pt idx="1258">
                  <c:v>125800</c:v>
                </c:pt>
                <c:pt idx="1259">
                  <c:v>125900</c:v>
                </c:pt>
                <c:pt idx="1260">
                  <c:v>126000</c:v>
                </c:pt>
                <c:pt idx="1261">
                  <c:v>126100</c:v>
                </c:pt>
                <c:pt idx="1262">
                  <c:v>126200</c:v>
                </c:pt>
                <c:pt idx="1263">
                  <c:v>126300</c:v>
                </c:pt>
                <c:pt idx="1264">
                  <c:v>126400</c:v>
                </c:pt>
                <c:pt idx="1265">
                  <c:v>126500</c:v>
                </c:pt>
                <c:pt idx="1266">
                  <c:v>126600</c:v>
                </c:pt>
                <c:pt idx="1267">
                  <c:v>126700</c:v>
                </c:pt>
                <c:pt idx="1268">
                  <c:v>126800</c:v>
                </c:pt>
                <c:pt idx="1269">
                  <c:v>126900</c:v>
                </c:pt>
                <c:pt idx="1270">
                  <c:v>127000</c:v>
                </c:pt>
                <c:pt idx="1271">
                  <c:v>127100</c:v>
                </c:pt>
                <c:pt idx="1272">
                  <c:v>127200</c:v>
                </c:pt>
                <c:pt idx="1273">
                  <c:v>127300</c:v>
                </c:pt>
                <c:pt idx="1274">
                  <c:v>127400</c:v>
                </c:pt>
                <c:pt idx="1275">
                  <c:v>127500</c:v>
                </c:pt>
                <c:pt idx="1276">
                  <c:v>127600</c:v>
                </c:pt>
                <c:pt idx="1277">
                  <c:v>127700</c:v>
                </c:pt>
                <c:pt idx="1278">
                  <c:v>127800</c:v>
                </c:pt>
                <c:pt idx="1279">
                  <c:v>127900</c:v>
                </c:pt>
                <c:pt idx="1280">
                  <c:v>128000</c:v>
                </c:pt>
                <c:pt idx="1281">
                  <c:v>128100</c:v>
                </c:pt>
                <c:pt idx="1282">
                  <c:v>128200</c:v>
                </c:pt>
                <c:pt idx="1283">
                  <c:v>128300</c:v>
                </c:pt>
                <c:pt idx="1284">
                  <c:v>128400</c:v>
                </c:pt>
                <c:pt idx="1285">
                  <c:v>128500</c:v>
                </c:pt>
                <c:pt idx="1286">
                  <c:v>128600</c:v>
                </c:pt>
                <c:pt idx="1287">
                  <c:v>128700</c:v>
                </c:pt>
                <c:pt idx="1288">
                  <c:v>128800</c:v>
                </c:pt>
                <c:pt idx="1289">
                  <c:v>128900</c:v>
                </c:pt>
                <c:pt idx="1290">
                  <c:v>129000</c:v>
                </c:pt>
                <c:pt idx="1291">
                  <c:v>129100</c:v>
                </c:pt>
                <c:pt idx="1292">
                  <c:v>129200</c:v>
                </c:pt>
                <c:pt idx="1293">
                  <c:v>129300</c:v>
                </c:pt>
                <c:pt idx="1294">
                  <c:v>129400</c:v>
                </c:pt>
                <c:pt idx="1295">
                  <c:v>129500</c:v>
                </c:pt>
                <c:pt idx="1296">
                  <c:v>129600</c:v>
                </c:pt>
                <c:pt idx="1297">
                  <c:v>129700</c:v>
                </c:pt>
                <c:pt idx="1298">
                  <c:v>129800</c:v>
                </c:pt>
                <c:pt idx="1299">
                  <c:v>129900</c:v>
                </c:pt>
                <c:pt idx="1300">
                  <c:v>130000</c:v>
                </c:pt>
                <c:pt idx="1301">
                  <c:v>130100</c:v>
                </c:pt>
                <c:pt idx="1302">
                  <c:v>130200</c:v>
                </c:pt>
                <c:pt idx="1303">
                  <c:v>130300</c:v>
                </c:pt>
                <c:pt idx="1304">
                  <c:v>130400</c:v>
                </c:pt>
                <c:pt idx="1305">
                  <c:v>130500</c:v>
                </c:pt>
                <c:pt idx="1306">
                  <c:v>130600</c:v>
                </c:pt>
                <c:pt idx="1307">
                  <c:v>130700</c:v>
                </c:pt>
                <c:pt idx="1308">
                  <c:v>130800</c:v>
                </c:pt>
                <c:pt idx="1309">
                  <c:v>130900</c:v>
                </c:pt>
                <c:pt idx="1310">
                  <c:v>131000</c:v>
                </c:pt>
                <c:pt idx="1311">
                  <c:v>131100</c:v>
                </c:pt>
                <c:pt idx="1312">
                  <c:v>131200</c:v>
                </c:pt>
                <c:pt idx="1313">
                  <c:v>131300</c:v>
                </c:pt>
                <c:pt idx="1314">
                  <c:v>131400</c:v>
                </c:pt>
                <c:pt idx="1315">
                  <c:v>131500</c:v>
                </c:pt>
                <c:pt idx="1316">
                  <c:v>131600</c:v>
                </c:pt>
                <c:pt idx="1317">
                  <c:v>131700</c:v>
                </c:pt>
                <c:pt idx="1318">
                  <c:v>131800</c:v>
                </c:pt>
                <c:pt idx="1319">
                  <c:v>131900</c:v>
                </c:pt>
                <c:pt idx="1320">
                  <c:v>132000</c:v>
                </c:pt>
                <c:pt idx="1321">
                  <c:v>132100</c:v>
                </c:pt>
                <c:pt idx="1322">
                  <c:v>132200</c:v>
                </c:pt>
                <c:pt idx="1323">
                  <c:v>132300</c:v>
                </c:pt>
                <c:pt idx="1324">
                  <c:v>132400</c:v>
                </c:pt>
                <c:pt idx="1325">
                  <c:v>132500</c:v>
                </c:pt>
                <c:pt idx="1326">
                  <c:v>132600</c:v>
                </c:pt>
                <c:pt idx="1327">
                  <c:v>132700</c:v>
                </c:pt>
                <c:pt idx="1328">
                  <c:v>132800</c:v>
                </c:pt>
                <c:pt idx="1329">
                  <c:v>132900</c:v>
                </c:pt>
                <c:pt idx="1330">
                  <c:v>133000</c:v>
                </c:pt>
                <c:pt idx="1331">
                  <c:v>133100</c:v>
                </c:pt>
                <c:pt idx="1332">
                  <c:v>133200</c:v>
                </c:pt>
                <c:pt idx="1333">
                  <c:v>133300</c:v>
                </c:pt>
                <c:pt idx="1334">
                  <c:v>133400</c:v>
                </c:pt>
                <c:pt idx="1335">
                  <c:v>133500</c:v>
                </c:pt>
                <c:pt idx="1336">
                  <c:v>133600</c:v>
                </c:pt>
                <c:pt idx="1337">
                  <c:v>133700</c:v>
                </c:pt>
                <c:pt idx="1338">
                  <c:v>133800</c:v>
                </c:pt>
                <c:pt idx="1339">
                  <c:v>133900</c:v>
                </c:pt>
                <c:pt idx="1340">
                  <c:v>134000</c:v>
                </c:pt>
                <c:pt idx="1341">
                  <c:v>134100</c:v>
                </c:pt>
                <c:pt idx="1342">
                  <c:v>134200</c:v>
                </c:pt>
                <c:pt idx="1343">
                  <c:v>134300</c:v>
                </c:pt>
                <c:pt idx="1344">
                  <c:v>134400</c:v>
                </c:pt>
                <c:pt idx="1345">
                  <c:v>134500</c:v>
                </c:pt>
                <c:pt idx="1346">
                  <c:v>134600</c:v>
                </c:pt>
                <c:pt idx="1347">
                  <c:v>134700</c:v>
                </c:pt>
                <c:pt idx="1348">
                  <c:v>134800</c:v>
                </c:pt>
                <c:pt idx="1349">
                  <c:v>134900</c:v>
                </c:pt>
                <c:pt idx="1350">
                  <c:v>135000</c:v>
                </c:pt>
                <c:pt idx="1351">
                  <c:v>135100</c:v>
                </c:pt>
                <c:pt idx="1352">
                  <c:v>135200</c:v>
                </c:pt>
                <c:pt idx="1353">
                  <c:v>135300</c:v>
                </c:pt>
                <c:pt idx="1354">
                  <c:v>135400</c:v>
                </c:pt>
                <c:pt idx="1355">
                  <c:v>135500</c:v>
                </c:pt>
                <c:pt idx="1356">
                  <c:v>135600</c:v>
                </c:pt>
                <c:pt idx="1357">
                  <c:v>135700</c:v>
                </c:pt>
                <c:pt idx="1358">
                  <c:v>135800</c:v>
                </c:pt>
                <c:pt idx="1359">
                  <c:v>135900</c:v>
                </c:pt>
                <c:pt idx="1360">
                  <c:v>136000</c:v>
                </c:pt>
                <c:pt idx="1361">
                  <c:v>136100</c:v>
                </c:pt>
                <c:pt idx="1362">
                  <c:v>136200</c:v>
                </c:pt>
                <c:pt idx="1363">
                  <c:v>136300</c:v>
                </c:pt>
                <c:pt idx="1364">
                  <c:v>136400</c:v>
                </c:pt>
                <c:pt idx="1365">
                  <c:v>136500</c:v>
                </c:pt>
                <c:pt idx="1366">
                  <c:v>136600</c:v>
                </c:pt>
                <c:pt idx="1367">
                  <c:v>136700</c:v>
                </c:pt>
                <c:pt idx="1368">
                  <c:v>136800</c:v>
                </c:pt>
                <c:pt idx="1369">
                  <c:v>136900</c:v>
                </c:pt>
                <c:pt idx="1370">
                  <c:v>137000</c:v>
                </c:pt>
                <c:pt idx="1371">
                  <c:v>137100</c:v>
                </c:pt>
                <c:pt idx="1372">
                  <c:v>137200</c:v>
                </c:pt>
                <c:pt idx="1373">
                  <c:v>137300</c:v>
                </c:pt>
                <c:pt idx="1374">
                  <c:v>137400</c:v>
                </c:pt>
                <c:pt idx="1375">
                  <c:v>137500</c:v>
                </c:pt>
                <c:pt idx="1376">
                  <c:v>137600</c:v>
                </c:pt>
                <c:pt idx="1377">
                  <c:v>137700</c:v>
                </c:pt>
                <c:pt idx="1378">
                  <c:v>137800</c:v>
                </c:pt>
                <c:pt idx="1379">
                  <c:v>137900</c:v>
                </c:pt>
                <c:pt idx="1380">
                  <c:v>138000</c:v>
                </c:pt>
                <c:pt idx="1381">
                  <c:v>138100</c:v>
                </c:pt>
                <c:pt idx="1382">
                  <c:v>138200</c:v>
                </c:pt>
                <c:pt idx="1383">
                  <c:v>138300</c:v>
                </c:pt>
                <c:pt idx="1384">
                  <c:v>138400</c:v>
                </c:pt>
                <c:pt idx="1385">
                  <c:v>138500</c:v>
                </c:pt>
                <c:pt idx="1386">
                  <c:v>138600</c:v>
                </c:pt>
                <c:pt idx="1387">
                  <c:v>138700</c:v>
                </c:pt>
                <c:pt idx="1388">
                  <c:v>138800</c:v>
                </c:pt>
                <c:pt idx="1389">
                  <c:v>138900</c:v>
                </c:pt>
                <c:pt idx="1390">
                  <c:v>139000</c:v>
                </c:pt>
                <c:pt idx="1391">
                  <c:v>139100</c:v>
                </c:pt>
                <c:pt idx="1392">
                  <c:v>139200</c:v>
                </c:pt>
                <c:pt idx="1393">
                  <c:v>139300</c:v>
                </c:pt>
                <c:pt idx="1394">
                  <c:v>139400</c:v>
                </c:pt>
                <c:pt idx="1395">
                  <c:v>139500</c:v>
                </c:pt>
                <c:pt idx="1396">
                  <c:v>139600</c:v>
                </c:pt>
                <c:pt idx="1397">
                  <c:v>139700</c:v>
                </c:pt>
                <c:pt idx="1398">
                  <c:v>139800</c:v>
                </c:pt>
                <c:pt idx="1399">
                  <c:v>139900</c:v>
                </c:pt>
                <c:pt idx="1400">
                  <c:v>140000</c:v>
                </c:pt>
                <c:pt idx="1401">
                  <c:v>140100</c:v>
                </c:pt>
                <c:pt idx="1402">
                  <c:v>140200</c:v>
                </c:pt>
                <c:pt idx="1403">
                  <c:v>140300</c:v>
                </c:pt>
                <c:pt idx="1404">
                  <c:v>140400</c:v>
                </c:pt>
                <c:pt idx="1405">
                  <c:v>140500</c:v>
                </c:pt>
                <c:pt idx="1406">
                  <c:v>140600</c:v>
                </c:pt>
                <c:pt idx="1407">
                  <c:v>140700</c:v>
                </c:pt>
                <c:pt idx="1408">
                  <c:v>140800</c:v>
                </c:pt>
                <c:pt idx="1409">
                  <c:v>140900</c:v>
                </c:pt>
                <c:pt idx="1410">
                  <c:v>141000</c:v>
                </c:pt>
                <c:pt idx="1411">
                  <c:v>141100</c:v>
                </c:pt>
                <c:pt idx="1412">
                  <c:v>141200</c:v>
                </c:pt>
                <c:pt idx="1413">
                  <c:v>141300</c:v>
                </c:pt>
                <c:pt idx="1414">
                  <c:v>141400</c:v>
                </c:pt>
                <c:pt idx="1415">
                  <c:v>141500</c:v>
                </c:pt>
                <c:pt idx="1416">
                  <c:v>141600</c:v>
                </c:pt>
                <c:pt idx="1417">
                  <c:v>141700</c:v>
                </c:pt>
                <c:pt idx="1418">
                  <c:v>141800</c:v>
                </c:pt>
                <c:pt idx="1419">
                  <c:v>141900</c:v>
                </c:pt>
                <c:pt idx="1420">
                  <c:v>142000</c:v>
                </c:pt>
                <c:pt idx="1421">
                  <c:v>142100</c:v>
                </c:pt>
                <c:pt idx="1422">
                  <c:v>142200</c:v>
                </c:pt>
                <c:pt idx="1423">
                  <c:v>142300</c:v>
                </c:pt>
                <c:pt idx="1424">
                  <c:v>142400</c:v>
                </c:pt>
                <c:pt idx="1425">
                  <c:v>142500</c:v>
                </c:pt>
                <c:pt idx="1426">
                  <c:v>142600</c:v>
                </c:pt>
                <c:pt idx="1427">
                  <c:v>142700</c:v>
                </c:pt>
                <c:pt idx="1428">
                  <c:v>142800</c:v>
                </c:pt>
                <c:pt idx="1429">
                  <c:v>142900</c:v>
                </c:pt>
                <c:pt idx="1430">
                  <c:v>143000</c:v>
                </c:pt>
                <c:pt idx="1431">
                  <c:v>143100</c:v>
                </c:pt>
                <c:pt idx="1432">
                  <c:v>143200</c:v>
                </c:pt>
                <c:pt idx="1433">
                  <c:v>143300</c:v>
                </c:pt>
                <c:pt idx="1434">
                  <c:v>143400</c:v>
                </c:pt>
                <c:pt idx="1435">
                  <c:v>143500</c:v>
                </c:pt>
                <c:pt idx="1436">
                  <c:v>143600</c:v>
                </c:pt>
                <c:pt idx="1437">
                  <c:v>143700</c:v>
                </c:pt>
                <c:pt idx="1438">
                  <c:v>143800</c:v>
                </c:pt>
                <c:pt idx="1439">
                  <c:v>143900</c:v>
                </c:pt>
                <c:pt idx="1440">
                  <c:v>144000</c:v>
                </c:pt>
                <c:pt idx="1441">
                  <c:v>144100</c:v>
                </c:pt>
                <c:pt idx="1442">
                  <c:v>144200</c:v>
                </c:pt>
                <c:pt idx="1443">
                  <c:v>144300</c:v>
                </c:pt>
                <c:pt idx="1444">
                  <c:v>144400</c:v>
                </c:pt>
                <c:pt idx="1445">
                  <c:v>144500</c:v>
                </c:pt>
                <c:pt idx="1446">
                  <c:v>144600</c:v>
                </c:pt>
                <c:pt idx="1447">
                  <c:v>144700</c:v>
                </c:pt>
                <c:pt idx="1448">
                  <c:v>144800</c:v>
                </c:pt>
                <c:pt idx="1449">
                  <c:v>144900</c:v>
                </c:pt>
                <c:pt idx="1450">
                  <c:v>145000</c:v>
                </c:pt>
                <c:pt idx="1451">
                  <c:v>145100</c:v>
                </c:pt>
                <c:pt idx="1452">
                  <c:v>145200</c:v>
                </c:pt>
                <c:pt idx="1453">
                  <c:v>145300</c:v>
                </c:pt>
                <c:pt idx="1454">
                  <c:v>145400</c:v>
                </c:pt>
                <c:pt idx="1455">
                  <c:v>145500</c:v>
                </c:pt>
                <c:pt idx="1456">
                  <c:v>145600</c:v>
                </c:pt>
                <c:pt idx="1457">
                  <c:v>145700</c:v>
                </c:pt>
                <c:pt idx="1458">
                  <c:v>145800</c:v>
                </c:pt>
                <c:pt idx="1459">
                  <c:v>145900</c:v>
                </c:pt>
                <c:pt idx="1460">
                  <c:v>146000</c:v>
                </c:pt>
                <c:pt idx="1461">
                  <c:v>146100</c:v>
                </c:pt>
                <c:pt idx="1462">
                  <c:v>146200</c:v>
                </c:pt>
                <c:pt idx="1463">
                  <c:v>146300</c:v>
                </c:pt>
                <c:pt idx="1464">
                  <c:v>146400</c:v>
                </c:pt>
                <c:pt idx="1465">
                  <c:v>146500</c:v>
                </c:pt>
                <c:pt idx="1466">
                  <c:v>146600</c:v>
                </c:pt>
                <c:pt idx="1467">
                  <c:v>146700</c:v>
                </c:pt>
                <c:pt idx="1468">
                  <c:v>146800</c:v>
                </c:pt>
                <c:pt idx="1469">
                  <c:v>146900</c:v>
                </c:pt>
                <c:pt idx="1470">
                  <c:v>147000</c:v>
                </c:pt>
                <c:pt idx="1471">
                  <c:v>147100</c:v>
                </c:pt>
                <c:pt idx="1472">
                  <c:v>147200</c:v>
                </c:pt>
                <c:pt idx="1473">
                  <c:v>147300</c:v>
                </c:pt>
                <c:pt idx="1474">
                  <c:v>147400</c:v>
                </c:pt>
                <c:pt idx="1475">
                  <c:v>147500</c:v>
                </c:pt>
                <c:pt idx="1476">
                  <c:v>147600</c:v>
                </c:pt>
                <c:pt idx="1477">
                  <c:v>147700</c:v>
                </c:pt>
                <c:pt idx="1478">
                  <c:v>147800</c:v>
                </c:pt>
                <c:pt idx="1479">
                  <c:v>147900</c:v>
                </c:pt>
                <c:pt idx="1480">
                  <c:v>148000</c:v>
                </c:pt>
                <c:pt idx="1481">
                  <c:v>148100</c:v>
                </c:pt>
                <c:pt idx="1482">
                  <c:v>148200</c:v>
                </c:pt>
                <c:pt idx="1483">
                  <c:v>148300</c:v>
                </c:pt>
                <c:pt idx="1484">
                  <c:v>148400</c:v>
                </c:pt>
                <c:pt idx="1485">
                  <c:v>148500</c:v>
                </c:pt>
                <c:pt idx="1486">
                  <c:v>148600</c:v>
                </c:pt>
                <c:pt idx="1487">
                  <c:v>148700</c:v>
                </c:pt>
                <c:pt idx="1488">
                  <c:v>148800</c:v>
                </c:pt>
                <c:pt idx="1489">
                  <c:v>148900</c:v>
                </c:pt>
                <c:pt idx="1490">
                  <c:v>149000</c:v>
                </c:pt>
                <c:pt idx="1491">
                  <c:v>149100</c:v>
                </c:pt>
                <c:pt idx="1492">
                  <c:v>149200</c:v>
                </c:pt>
                <c:pt idx="1493">
                  <c:v>149300</c:v>
                </c:pt>
                <c:pt idx="1494">
                  <c:v>149400</c:v>
                </c:pt>
                <c:pt idx="1495">
                  <c:v>149500</c:v>
                </c:pt>
                <c:pt idx="1496">
                  <c:v>149600</c:v>
                </c:pt>
                <c:pt idx="1497">
                  <c:v>149700</c:v>
                </c:pt>
                <c:pt idx="1498">
                  <c:v>149800</c:v>
                </c:pt>
                <c:pt idx="1499">
                  <c:v>149900</c:v>
                </c:pt>
                <c:pt idx="1500">
                  <c:v>150000</c:v>
                </c:pt>
                <c:pt idx="1501">
                  <c:v>150100</c:v>
                </c:pt>
                <c:pt idx="1502">
                  <c:v>150200</c:v>
                </c:pt>
                <c:pt idx="1503">
                  <c:v>150300</c:v>
                </c:pt>
                <c:pt idx="1504">
                  <c:v>150400</c:v>
                </c:pt>
                <c:pt idx="1505">
                  <c:v>150500</c:v>
                </c:pt>
                <c:pt idx="1506">
                  <c:v>150600</c:v>
                </c:pt>
                <c:pt idx="1507">
                  <c:v>150700</c:v>
                </c:pt>
                <c:pt idx="1508">
                  <c:v>150800</c:v>
                </c:pt>
                <c:pt idx="1509">
                  <c:v>150900</c:v>
                </c:pt>
                <c:pt idx="1510">
                  <c:v>151000</c:v>
                </c:pt>
                <c:pt idx="1511">
                  <c:v>151100</c:v>
                </c:pt>
                <c:pt idx="1512">
                  <c:v>151200</c:v>
                </c:pt>
                <c:pt idx="1513">
                  <c:v>151300</c:v>
                </c:pt>
                <c:pt idx="1514">
                  <c:v>151400</c:v>
                </c:pt>
                <c:pt idx="1515">
                  <c:v>151500</c:v>
                </c:pt>
                <c:pt idx="1516">
                  <c:v>151600</c:v>
                </c:pt>
                <c:pt idx="1517">
                  <c:v>151700</c:v>
                </c:pt>
                <c:pt idx="1518">
                  <c:v>151800</c:v>
                </c:pt>
                <c:pt idx="1519">
                  <c:v>151900</c:v>
                </c:pt>
                <c:pt idx="1520">
                  <c:v>152000</c:v>
                </c:pt>
                <c:pt idx="1521">
                  <c:v>152100</c:v>
                </c:pt>
                <c:pt idx="1522">
                  <c:v>152200</c:v>
                </c:pt>
                <c:pt idx="1523">
                  <c:v>152300</c:v>
                </c:pt>
                <c:pt idx="1524">
                  <c:v>152400</c:v>
                </c:pt>
                <c:pt idx="1525">
                  <c:v>152500</c:v>
                </c:pt>
                <c:pt idx="1526">
                  <c:v>152600</c:v>
                </c:pt>
                <c:pt idx="1527">
                  <c:v>152700</c:v>
                </c:pt>
                <c:pt idx="1528">
                  <c:v>152800</c:v>
                </c:pt>
                <c:pt idx="1529">
                  <c:v>152900</c:v>
                </c:pt>
                <c:pt idx="1530">
                  <c:v>153000</c:v>
                </c:pt>
                <c:pt idx="1531">
                  <c:v>153100</c:v>
                </c:pt>
                <c:pt idx="1532">
                  <c:v>153200</c:v>
                </c:pt>
                <c:pt idx="1533">
                  <c:v>153300</c:v>
                </c:pt>
                <c:pt idx="1534">
                  <c:v>153400</c:v>
                </c:pt>
                <c:pt idx="1535">
                  <c:v>153500</c:v>
                </c:pt>
                <c:pt idx="1536">
                  <c:v>153600</c:v>
                </c:pt>
                <c:pt idx="1537">
                  <c:v>153700</c:v>
                </c:pt>
                <c:pt idx="1538">
                  <c:v>153800</c:v>
                </c:pt>
                <c:pt idx="1539">
                  <c:v>153900</c:v>
                </c:pt>
                <c:pt idx="1540">
                  <c:v>154000</c:v>
                </c:pt>
                <c:pt idx="1541">
                  <c:v>154100</c:v>
                </c:pt>
                <c:pt idx="1542">
                  <c:v>154200</c:v>
                </c:pt>
                <c:pt idx="1543">
                  <c:v>154300</c:v>
                </c:pt>
                <c:pt idx="1544">
                  <c:v>154400</c:v>
                </c:pt>
                <c:pt idx="1545">
                  <c:v>154500</c:v>
                </c:pt>
                <c:pt idx="1546">
                  <c:v>154600</c:v>
                </c:pt>
                <c:pt idx="1547">
                  <c:v>154700</c:v>
                </c:pt>
                <c:pt idx="1548">
                  <c:v>154800</c:v>
                </c:pt>
                <c:pt idx="1549">
                  <c:v>154900</c:v>
                </c:pt>
                <c:pt idx="1550">
                  <c:v>155000</c:v>
                </c:pt>
                <c:pt idx="1551">
                  <c:v>155100</c:v>
                </c:pt>
                <c:pt idx="1552">
                  <c:v>155200</c:v>
                </c:pt>
                <c:pt idx="1553">
                  <c:v>155300</c:v>
                </c:pt>
                <c:pt idx="1554">
                  <c:v>155400</c:v>
                </c:pt>
                <c:pt idx="1555">
                  <c:v>155500</c:v>
                </c:pt>
                <c:pt idx="1556">
                  <c:v>155600</c:v>
                </c:pt>
                <c:pt idx="1557">
                  <c:v>155700</c:v>
                </c:pt>
                <c:pt idx="1558">
                  <c:v>155800</c:v>
                </c:pt>
                <c:pt idx="1559">
                  <c:v>155900</c:v>
                </c:pt>
                <c:pt idx="1560">
                  <c:v>156000</c:v>
                </c:pt>
                <c:pt idx="1561">
                  <c:v>156100</c:v>
                </c:pt>
                <c:pt idx="1562">
                  <c:v>156200</c:v>
                </c:pt>
                <c:pt idx="1563">
                  <c:v>156300</c:v>
                </c:pt>
                <c:pt idx="1564">
                  <c:v>156400</c:v>
                </c:pt>
                <c:pt idx="1565">
                  <c:v>156500</c:v>
                </c:pt>
                <c:pt idx="1566">
                  <c:v>156600</c:v>
                </c:pt>
                <c:pt idx="1567">
                  <c:v>156700</c:v>
                </c:pt>
                <c:pt idx="1568">
                  <c:v>156800</c:v>
                </c:pt>
                <c:pt idx="1569">
                  <c:v>156900</c:v>
                </c:pt>
                <c:pt idx="1570">
                  <c:v>157000</c:v>
                </c:pt>
                <c:pt idx="1571">
                  <c:v>157100</c:v>
                </c:pt>
                <c:pt idx="1572">
                  <c:v>157200</c:v>
                </c:pt>
                <c:pt idx="1573">
                  <c:v>157300</c:v>
                </c:pt>
                <c:pt idx="1574">
                  <c:v>157400</c:v>
                </c:pt>
                <c:pt idx="1575">
                  <c:v>157500</c:v>
                </c:pt>
                <c:pt idx="1576">
                  <c:v>157600</c:v>
                </c:pt>
                <c:pt idx="1577">
                  <c:v>157700</c:v>
                </c:pt>
                <c:pt idx="1578">
                  <c:v>157800</c:v>
                </c:pt>
                <c:pt idx="1579">
                  <c:v>157900</c:v>
                </c:pt>
                <c:pt idx="1580">
                  <c:v>158000</c:v>
                </c:pt>
                <c:pt idx="1581">
                  <c:v>158100</c:v>
                </c:pt>
                <c:pt idx="1582">
                  <c:v>158200</c:v>
                </c:pt>
                <c:pt idx="1583">
                  <c:v>158300</c:v>
                </c:pt>
                <c:pt idx="1584">
                  <c:v>158400</c:v>
                </c:pt>
                <c:pt idx="1585">
                  <c:v>158500</c:v>
                </c:pt>
                <c:pt idx="1586">
                  <c:v>158600</c:v>
                </c:pt>
                <c:pt idx="1587">
                  <c:v>158700</c:v>
                </c:pt>
                <c:pt idx="1588">
                  <c:v>158800</c:v>
                </c:pt>
                <c:pt idx="1589">
                  <c:v>158900</c:v>
                </c:pt>
                <c:pt idx="1590">
                  <c:v>159000</c:v>
                </c:pt>
                <c:pt idx="1591">
                  <c:v>159100</c:v>
                </c:pt>
                <c:pt idx="1592">
                  <c:v>159200</c:v>
                </c:pt>
                <c:pt idx="1593">
                  <c:v>159300</c:v>
                </c:pt>
                <c:pt idx="1594">
                  <c:v>159400</c:v>
                </c:pt>
                <c:pt idx="1595">
                  <c:v>159500</c:v>
                </c:pt>
                <c:pt idx="1596">
                  <c:v>159600</c:v>
                </c:pt>
                <c:pt idx="1597">
                  <c:v>159700</c:v>
                </c:pt>
                <c:pt idx="1598">
                  <c:v>159800</c:v>
                </c:pt>
                <c:pt idx="1599">
                  <c:v>159900</c:v>
                </c:pt>
                <c:pt idx="1600">
                  <c:v>160000</c:v>
                </c:pt>
                <c:pt idx="1601">
                  <c:v>160100</c:v>
                </c:pt>
                <c:pt idx="1602">
                  <c:v>160200</c:v>
                </c:pt>
                <c:pt idx="1603">
                  <c:v>160300</c:v>
                </c:pt>
                <c:pt idx="1604">
                  <c:v>160400</c:v>
                </c:pt>
                <c:pt idx="1605">
                  <c:v>160500</c:v>
                </c:pt>
                <c:pt idx="1606">
                  <c:v>160600</c:v>
                </c:pt>
                <c:pt idx="1607">
                  <c:v>160700</c:v>
                </c:pt>
                <c:pt idx="1608">
                  <c:v>160800</c:v>
                </c:pt>
                <c:pt idx="1609">
                  <c:v>160900</c:v>
                </c:pt>
                <c:pt idx="1610">
                  <c:v>161000</c:v>
                </c:pt>
                <c:pt idx="1611">
                  <c:v>161100</c:v>
                </c:pt>
                <c:pt idx="1612">
                  <c:v>161200</c:v>
                </c:pt>
                <c:pt idx="1613">
                  <c:v>161300</c:v>
                </c:pt>
                <c:pt idx="1614">
                  <c:v>161400</c:v>
                </c:pt>
                <c:pt idx="1615">
                  <c:v>161500</c:v>
                </c:pt>
                <c:pt idx="1616">
                  <c:v>161600</c:v>
                </c:pt>
                <c:pt idx="1617">
                  <c:v>161700</c:v>
                </c:pt>
                <c:pt idx="1618">
                  <c:v>161800</c:v>
                </c:pt>
                <c:pt idx="1619">
                  <c:v>161900</c:v>
                </c:pt>
                <c:pt idx="1620">
                  <c:v>162000</c:v>
                </c:pt>
                <c:pt idx="1621">
                  <c:v>162100</c:v>
                </c:pt>
                <c:pt idx="1622">
                  <c:v>162200</c:v>
                </c:pt>
                <c:pt idx="1623">
                  <c:v>162300</c:v>
                </c:pt>
                <c:pt idx="1624">
                  <c:v>162400</c:v>
                </c:pt>
                <c:pt idx="1625">
                  <c:v>162500</c:v>
                </c:pt>
                <c:pt idx="1626">
                  <c:v>162600</c:v>
                </c:pt>
                <c:pt idx="1627">
                  <c:v>162700</c:v>
                </c:pt>
                <c:pt idx="1628">
                  <c:v>162800</c:v>
                </c:pt>
                <c:pt idx="1629">
                  <c:v>162900</c:v>
                </c:pt>
                <c:pt idx="1630">
                  <c:v>163000</c:v>
                </c:pt>
                <c:pt idx="1631">
                  <c:v>163100</c:v>
                </c:pt>
                <c:pt idx="1632">
                  <c:v>163200</c:v>
                </c:pt>
                <c:pt idx="1633">
                  <c:v>163300</c:v>
                </c:pt>
                <c:pt idx="1634">
                  <c:v>163400</c:v>
                </c:pt>
                <c:pt idx="1635">
                  <c:v>163500</c:v>
                </c:pt>
                <c:pt idx="1636">
                  <c:v>163600</c:v>
                </c:pt>
                <c:pt idx="1637">
                  <c:v>163700</c:v>
                </c:pt>
                <c:pt idx="1638">
                  <c:v>163800</c:v>
                </c:pt>
                <c:pt idx="1639">
                  <c:v>163900</c:v>
                </c:pt>
                <c:pt idx="1640">
                  <c:v>164000</c:v>
                </c:pt>
                <c:pt idx="1641">
                  <c:v>164100</c:v>
                </c:pt>
                <c:pt idx="1642">
                  <c:v>164200</c:v>
                </c:pt>
                <c:pt idx="1643">
                  <c:v>164300</c:v>
                </c:pt>
                <c:pt idx="1644">
                  <c:v>164400</c:v>
                </c:pt>
                <c:pt idx="1645">
                  <c:v>164500</c:v>
                </c:pt>
                <c:pt idx="1646">
                  <c:v>164600</c:v>
                </c:pt>
                <c:pt idx="1647">
                  <c:v>164700</c:v>
                </c:pt>
                <c:pt idx="1648">
                  <c:v>164800</c:v>
                </c:pt>
                <c:pt idx="1649">
                  <c:v>164900</c:v>
                </c:pt>
                <c:pt idx="1650">
                  <c:v>165000</c:v>
                </c:pt>
                <c:pt idx="1651">
                  <c:v>165100</c:v>
                </c:pt>
                <c:pt idx="1652">
                  <c:v>165200</c:v>
                </c:pt>
                <c:pt idx="1653">
                  <c:v>165300</c:v>
                </c:pt>
                <c:pt idx="1654">
                  <c:v>165400</c:v>
                </c:pt>
                <c:pt idx="1655">
                  <c:v>165500</c:v>
                </c:pt>
                <c:pt idx="1656">
                  <c:v>165600</c:v>
                </c:pt>
                <c:pt idx="1657">
                  <c:v>165700</c:v>
                </c:pt>
                <c:pt idx="1658">
                  <c:v>165800</c:v>
                </c:pt>
                <c:pt idx="1659">
                  <c:v>165900</c:v>
                </c:pt>
                <c:pt idx="1660">
                  <c:v>166000</c:v>
                </c:pt>
                <c:pt idx="1661">
                  <c:v>166100</c:v>
                </c:pt>
                <c:pt idx="1662">
                  <c:v>166200</c:v>
                </c:pt>
                <c:pt idx="1663">
                  <c:v>166300</c:v>
                </c:pt>
                <c:pt idx="1664">
                  <c:v>166400</c:v>
                </c:pt>
                <c:pt idx="1665">
                  <c:v>166500</c:v>
                </c:pt>
                <c:pt idx="1666">
                  <c:v>166600</c:v>
                </c:pt>
                <c:pt idx="1667">
                  <c:v>166700</c:v>
                </c:pt>
                <c:pt idx="1668">
                  <c:v>166800</c:v>
                </c:pt>
                <c:pt idx="1669">
                  <c:v>166900</c:v>
                </c:pt>
                <c:pt idx="1670">
                  <c:v>167000</c:v>
                </c:pt>
                <c:pt idx="1671">
                  <c:v>167100</c:v>
                </c:pt>
                <c:pt idx="1672">
                  <c:v>167200</c:v>
                </c:pt>
                <c:pt idx="1673">
                  <c:v>167300</c:v>
                </c:pt>
                <c:pt idx="1674">
                  <c:v>167400</c:v>
                </c:pt>
                <c:pt idx="1675">
                  <c:v>167500</c:v>
                </c:pt>
                <c:pt idx="1676">
                  <c:v>167600</c:v>
                </c:pt>
                <c:pt idx="1677">
                  <c:v>167700</c:v>
                </c:pt>
                <c:pt idx="1678">
                  <c:v>167800</c:v>
                </c:pt>
                <c:pt idx="1679">
                  <c:v>167900</c:v>
                </c:pt>
                <c:pt idx="1680">
                  <c:v>168000</c:v>
                </c:pt>
                <c:pt idx="1681">
                  <c:v>168100</c:v>
                </c:pt>
                <c:pt idx="1682">
                  <c:v>168200</c:v>
                </c:pt>
                <c:pt idx="1683">
                  <c:v>168300</c:v>
                </c:pt>
                <c:pt idx="1684">
                  <c:v>168400</c:v>
                </c:pt>
                <c:pt idx="1685">
                  <c:v>168500</c:v>
                </c:pt>
                <c:pt idx="1686">
                  <c:v>168600</c:v>
                </c:pt>
                <c:pt idx="1687">
                  <c:v>168700</c:v>
                </c:pt>
                <c:pt idx="1688">
                  <c:v>168800</c:v>
                </c:pt>
                <c:pt idx="1689">
                  <c:v>168900</c:v>
                </c:pt>
                <c:pt idx="1690">
                  <c:v>169000</c:v>
                </c:pt>
                <c:pt idx="1691">
                  <c:v>169100</c:v>
                </c:pt>
                <c:pt idx="1692">
                  <c:v>169200</c:v>
                </c:pt>
                <c:pt idx="1693">
                  <c:v>169300</c:v>
                </c:pt>
                <c:pt idx="1694">
                  <c:v>169400</c:v>
                </c:pt>
                <c:pt idx="1695">
                  <c:v>169500</c:v>
                </c:pt>
                <c:pt idx="1696">
                  <c:v>169600</c:v>
                </c:pt>
                <c:pt idx="1697">
                  <c:v>169700</c:v>
                </c:pt>
                <c:pt idx="1698">
                  <c:v>169800</c:v>
                </c:pt>
                <c:pt idx="1699">
                  <c:v>169900</c:v>
                </c:pt>
                <c:pt idx="1700">
                  <c:v>170000</c:v>
                </c:pt>
                <c:pt idx="1701">
                  <c:v>170100</c:v>
                </c:pt>
                <c:pt idx="1702">
                  <c:v>170200</c:v>
                </c:pt>
                <c:pt idx="1703">
                  <c:v>170300</c:v>
                </c:pt>
                <c:pt idx="1704">
                  <c:v>170400</c:v>
                </c:pt>
                <c:pt idx="1705">
                  <c:v>170500</c:v>
                </c:pt>
                <c:pt idx="1706">
                  <c:v>170600</c:v>
                </c:pt>
                <c:pt idx="1707">
                  <c:v>170700</c:v>
                </c:pt>
                <c:pt idx="1708">
                  <c:v>170800</c:v>
                </c:pt>
                <c:pt idx="1709">
                  <c:v>170900</c:v>
                </c:pt>
                <c:pt idx="1710">
                  <c:v>171000</c:v>
                </c:pt>
                <c:pt idx="1711">
                  <c:v>171100</c:v>
                </c:pt>
                <c:pt idx="1712">
                  <c:v>171200</c:v>
                </c:pt>
                <c:pt idx="1713">
                  <c:v>171300</c:v>
                </c:pt>
                <c:pt idx="1714">
                  <c:v>171400</c:v>
                </c:pt>
                <c:pt idx="1715">
                  <c:v>171500</c:v>
                </c:pt>
                <c:pt idx="1716">
                  <c:v>171600</c:v>
                </c:pt>
                <c:pt idx="1717">
                  <c:v>171700</c:v>
                </c:pt>
                <c:pt idx="1718">
                  <c:v>171800</c:v>
                </c:pt>
                <c:pt idx="1719">
                  <c:v>171900</c:v>
                </c:pt>
                <c:pt idx="1720">
                  <c:v>172000</c:v>
                </c:pt>
                <c:pt idx="1721">
                  <c:v>172100</c:v>
                </c:pt>
                <c:pt idx="1722">
                  <c:v>172200</c:v>
                </c:pt>
                <c:pt idx="1723">
                  <c:v>172300</c:v>
                </c:pt>
                <c:pt idx="1724">
                  <c:v>172400</c:v>
                </c:pt>
                <c:pt idx="1725">
                  <c:v>172500</c:v>
                </c:pt>
                <c:pt idx="1726">
                  <c:v>172600</c:v>
                </c:pt>
                <c:pt idx="1727">
                  <c:v>172700</c:v>
                </c:pt>
                <c:pt idx="1728">
                  <c:v>172800</c:v>
                </c:pt>
                <c:pt idx="1729">
                  <c:v>172900</c:v>
                </c:pt>
                <c:pt idx="1730">
                  <c:v>173000</c:v>
                </c:pt>
                <c:pt idx="1731">
                  <c:v>173100</c:v>
                </c:pt>
                <c:pt idx="1732">
                  <c:v>173200</c:v>
                </c:pt>
                <c:pt idx="1733">
                  <c:v>173300</c:v>
                </c:pt>
                <c:pt idx="1734">
                  <c:v>173400</c:v>
                </c:pt>
                <c:pt idx="1735">
                  <c:v>173500</c:v>
                </c:pt>
                <c:pt idx="1736">
                  <c:v>173600</c:v>
                </c:pt>
                <c:pt idx="1737">
                  <c:v>173700</c:v>
                </c:pt>
                <c:pt idx="1738">
                  <c:v>173800</c:v>
                </c:pt>
                <c:pt idx="1739">
                  <c:v>173900</c:v>
                </c:pt>
                <c:pt idx="1740">
                  <c:v>174000</c:v>
                </c:pt>
                <c:pt idx="1741">
                  <c:v>174100</c:v>
                </c:pt>
                <c:pt idx="1742">
                  <c:v>174200</c:v>
                </c:pt>
                <c:pt idx="1743">
                  <c:v>174300</c:v>
                </c:pt>
                <c:pt idx="1744">
                  <c:v>174400</c:v>
                </c:pt>
                <c:pt idx="1745">
                  <c:v>174500</c:v>
                </c:pt>
                <c:pt idx="1746">
                  <c:v>174600</c:v>
                </c:pt>
                <c:pt idx="1747">
                  <c:v>174700</c:v>
                </c:pt>
                <c:pt idx="1748">
                  <c:v>174800</c:v>
                </c:pt>
                <c:pt idx="1749">
                  <c:v>174900</c:v>
                </c:pt>
                <c:pt idx="1750">
                  <c:v>175000</c:v>
                </c:pt>
                <c:pt idx="1751">
                  <c:v>175100</c:v>
                </c:pt>
                <c:pt idx="1752">
                  <c:v>175200</c:v>
                </c:pt>
                <c:pt idx="1753">
                  <c:v>175300</c:v>
                </c:pt>
                <c:pt idx="1754">
                  <c:v>175400</c:v>
                </c:pt>
                <c:pt idx="1755">
                  <c:v>175500</c:v>
                </c:pt>
                <c:pt idx="1756">
                  <c:v>175600</c:v>
                </c:pt>
                <c:pt idx="1757">
                  <c:v>175700</c:v>
                </c:pt>
                <c:pt idx="1758">
                  <c:v>175800</c:v>
                </c:pt>
                <c:pt idx="1759">
                  <c:v>175900</c:v>
                </c:pt>
                <c:pt idx="1760">
                  <c:v>176000</c:v>
                </c:pt>
                <c:pt idx="1761">
                  <c:v>176100</c:v>
                </c:pt>
                <c:pt idx="1762">
                  <c:v>176200</c:v>
                </c:pt>
                <c:pt idx="1763">
                  <c:v>176300</c:v>
                </c:pt>
                <c:pt idx="1764">
                  <c:v>176400</c:v>
                </c:pt>
                <c:pt idx="1765">
                  <c:v>176500</c:v>
                </c:pt>
                <c:pt idx="1766">
                  <c:v>176600</c:v>
                </c:pt>
                <c:pt idx="1767">
                  <c:v>176700</c:v>
                </c:pt>
                <c:pt idx="1768">
                  <c:v>176800</c:v>
                </c:pt>
                <c:pt idx="1769">
                  <c:v>176900</c:v>
                </c:pt>
                <c:pt idx="1770">
                  <c:v>177000</c:v>
                </c:pt>
                <c:pt idx="1771">
                  <c:v>177100</c:v>
                </c:pt>
                <c:pt idx="1772">
                  <c:v>177200</c:v>
                </c:pt>
                <c:pt idx="1773">
                  <c:v>177300</c:v>
                </c:pt>
                <c:pt idx="1774">
                  <c:v>177400</c:v>
                </c:pt>
                <c:pt idx="1775">
                  <c:v>177500</c:v>
                </c:pt>
                <c:pt idx="1776">
                  <c:v>177600</c:v>
                </c:pt>
                <c:pt idx="1777">
                  <c:v>177700</c:v>
                </c:pt>
                <c:pt idx="1778">
                  <c:v>177800</c:v>
                </c:pt>
                <c:pt idx="1779">
                  <c:v>177900</c:v>
                </c:pt>
                <c:pt idx="1780">
                  <c:v>178000</c:v>
                </c:pt>
                <c:pt idx="1781">
                  <c:v>178100</c:v>
                </c:pt>
                <c:pt idx="1782">
                  <c:v>178200</c:v>
                </c:pt>
                <c:pt idx="1783">
                  <c:v>178300</c:v>
                </c:pt>
                <c:pt idx="1784">
                  <c:v>178400</c:v>
                </c:pt>
                <c:pt idx="1785">
                  <c:v>178500</c:v>
                </c:pt>
                <c:pt idx="1786">
                  <c:v>178600</c:v>
                </c:pt>
                <c:pt idx="1787">
                  <c:v>178700</c:v>
                </c:pt>
                <c:pt idx="1788">
                  <c:v>178800</c:v>
                </c:pt>
                <c:pt idx="1789">
                  <c:v>178900</c:v>
                </c:pt>
                <c:pt idx="1790">
                  <c:v>179000</c:v>
                </c:pt>
                <c:pt idx="1791">
                  <c:v>179100</c:v>
                </c:pt>
                <c:pt idx="1792">
                  <c:v>179200</c:v>
                </c:pt>
                <c:pt idx="1793">
                  <c:v>179300</c:v>
                </c:pt>
                <c:pt idx="1794">
                  <c:v>179400</c:v>
                </c:pt>
                <c:pt idx="1795">
                  <c:v>179500</c:v>
                </c:pt>
                <c:pt idx="1796">
                  <c:v>179600</c:v>
                </c:pt>
                <c:pt idx="1797">
                  <c:v>179700</c:v>
                </c:pt>
                <c:pt idx="1798">
                  <c:v>179800</c:v>
                </c:pt>
                <c:pt idx="1799">
                  <c:v>179900</c:v>
                </c:pt>
                <c:pt idx="1800">
                  <c:v>180000</c:v>
                </c:pt>
                <c:pt idx="1801">
                  <c:v>180100</c:v>
                </c:pt>
                <c:pt idx="1802">
                  <c:v>180200</c:v>
                </c:pt>
                <c:pt idx="1803">
                  <c:v>180300</c:v>
                </c:pt>
                <c:pt idx="1804">
                  <c:v>180400</c:v>
                </c:pt>
                <c:pt idx="1805">
                  <c:v>180500</c:v>
                </c:pt>
                <c:pt idx="1806">
                  <c:v>180600</c:v>
                </c:pt>
                <c:pt idx="1807">
                  <c:v>180700</c:v>
                </c:pt>
                <c:pt idx="1808">
                  <c:v>180800</c:v>
                </c:pt>
                <c:pt idx="1809">
                  <c:v>180900</c:v>
                </c:pt>
                <c:pt idx="1810">
                  <c:v>181000</c:v>
                </c:pt>
                <c:pt idx="1811">
                  <c:v>181100</c:v>
                </c:pt>
                <c:pt idx="1812">
                  <c:v>181200</c:v>
                </c:pt>
                <c:pt idx="1813">
                  <c:v>181300</c:v>
                </c:pt>
                <c:pt idx="1814">
                  <c:v>181400</c:v>
                </c:pt>
                <c:pt idx="1815">
                  <c:v>181500</c:v>
                </c:pt>
                <c:pt idx="1816">
                  <c:v>181600</c:v>
                </c:pt>
                <c:pt idx="1817">
                  <c:v>181700</c:v>
                </c:pt>
                <c:pt idx="1818">
                  <c:v>181800</c:v>
                </c:pt>
                <c:pt idx="1819">
                  <c:v>181900</c:v>
                </c:pt>
                <c:pt idx="1820">
                  <c:v>182000</c:v>
                </c:pt>
                <c:pt idx="1821">
                  <c:v>182100</c:v>
                </c:pt>
                <c:pt idx="1822">
                  <c:v>182200</c:v>
                </c:pt>
                <c:pt idx="1823">
                  <c:v>182300</c:v>
                </c:pt>
                <c:pt idx="1824">
                  <c:v>182400</c:v>
                </c:pt>
                <c:pt idx="1825">
                  <c:v>182500</c:v>
                </c:pt>
                <c:pt idx="1826">
                  <c:v>182600</c:v>
                </c:pt>
                <c:pt idx="1827">
                  <c:v>182700</c:v>
                </c:pt>
                <c:pt idx="1828">
                  <c:v>182800</c:v>
                </c:pt>
                <c:pt idx="1829">
                  <c:v>182900</c:v>
                </c:pt>
                <c:pt idx="1830">
                  <c:v>183000</c:v>
                </c:pt>
                <c:pt idx="1831">
                  <c:v>183100</c:v>
                </c:pt>
                <c:pt idx="1832">
                  <c:v>183200</c:v>
                </c:pt>
                <c:pt idx="1833">
                  <c:v>183300</c:v>
                </c:pt>
                <c:pt idx="1834">
                  <c:v>183400</c:v>
                </c:pt>
                <c:pt idx="1835">
                  <c:v>183500</c:v>
                </c:pt>
                <c:pt idx="1836">
                  <c:v>183600</c:v>
                </c:pt>
                <c:pt idx="1837">
                  <c:v>183700</c:v>
                </c:pt>
                <c:pt idx="1838">
                  <c:v>183800</c:v>
                </c:pt>
                <c:pt idx="1839">
                  <c:v>183900</c:v>
                </c:pt>
                <c:pt idx="1840">
                  <c:v>184000</c:v>
                </c:pt>
                <c:pt idx="1841">
                  <c:v>184100</c:v>
                </c:pt>
                <c:pt idx="1842">
                  <c:v>184200</c:v>
                </c:pt>
                <c:pt idx="1843">
                  <c:v>184300</c:v>
                </c:pt>
                <c:pt idx="1844">
                  <c:v>184400</c:v>
                </c:pt>
                <c:pt idx="1845">
                  <c:v>184500</c:v>
                </c:pt>
                <c:pt idx="1846">
                  <c:v>184600</c:v>
                </c:pt>
                <c:pt idx="1847">
                  <c:v>184700</c:v>
                </c:pt>
                <c:pt idx="1848">
                  <c:v>184800</c:v>
                </c:pt>
                <c:pt idx="1849">
                  <c:v>184900</c:v>
                </c:pt>
                <c:pt idx="1850">
                  <c:v>185000</c:v>
                </c:pt>
                <c:pt idx="1851">
                  <c:v>185100</c:v>
                </c:pt>
                <c:pt idx="1852">
                  <c:v>185200</c:v>
                </c:pt>
                <c:pt idx="1853">
                  <c:v>185300</c:v>
                </c:pt>
                <c:pt idx="1854">
                  <c:v>185400</c:v>
                </c:pt>
                <c:pt idx="1855">
                  <c:v>185500</c:v>
                </c:pt>
                <c:pt idx="1856">
                  <c:v>185600</c:v>
                </c:pt>
                <c:pt idx="1857">
                  <c:v>185700</c:v>
                </c:pt>
                <c:pt idx="1858">
                  <c:v>185800</c:v>
                </c:pt>
                <c:pt idx="1859">
                  <c:v>185900</c:v>
                </c:pt>
                <c:pt idx="1860">
                  <c:v>186000</c:v>
                </c:pt>
                <c:pt idx="1861">
                  <c:v>186100</c:v>
                </c:pt>
                <c:pt idx="1862">
                  <c:v>186200</c:v>
                </c:pt>
                <c:pt idx="1863">
                  <c:v>186300</c:v>
                </c:pt>
                <c:pt idx="1864">
                  <c:v>186400</c:v>
                </c:pt>
                <c:pt idx="1865">
                  <c:v>186500</c:v>
                </c:pt>
                <c:pt idx="1866">
                  <c:v>186600</c:v>
                </c:pt>
                <c:pt idx="1867">
                  <c:v>186700</c:v>
                </c:pt>
                <c:pt idx="1868">
                  <c:v>186800</c:v>
                </c:pt>
                <c:pt idx="1869">
                  <c:v>186900</c:v>
                </c:pt>
                <c:pt idx="1870">
                  <c:v>187000</c:v>
                </c:pt>
                <c:pt idx="1871">
                  <c:v>187100</c:v>
                </c:pt>
                <c:pt idx="1872">
                  <c:v>187200</c:v>
                </c:pt>
                <c:pt idx="1873">
                  <c:v>187300</c:v>
                </c:pt>
                <c:pt idx="1874">
                  <c:v>187400</c:v>
                </c:pt>
                <c:pt idx="1875">
                  <c:v>187500</c:v>
                </c:pt>
                <c:pt idx="1876">
                  <c:v>187600</c:v>
                </c:pt>
                <c:pt idx="1877">
                  <c:v>187700</c:v>
                </c:pt>
                <c:pt idx="1878">
                  <c:v>187800</c:v>
                </c:pt>
                <c:pt idx="1879">
                  <c:v>187900</c:v>
                </c:pt>
                <c:pt idx="1880">
                  <c:v>188000</c:v>
                </c:pt>
                <c:pt idx="1881">
                  <c:v>188100</c:v>
                </c:pt>
                <c:pt idx="1882">
                  <c:v>188200</c:v>
                </c:pt>
                <c:pt idx="1883">
                  <c:v>188300</c:v>
                </c:pt>
                <c:pt idx="1884">
                  <c:v>188400</c:v>
                </c:pt>
                <c:pt idx="1885">
                  <c:v>188500</c:v>
                </c:pt>
                <c:pt idx="1886">
                  <c:v>188600</c:v>
                </c:pt>
                <c:pt idx="1887">
                  <c:v>188700</c:v>
                </c:pt>
                <c:pt idx="1888">
                  <c:v>188800</c:v>
                </c:pt>
                <c:pt idx="1889">
                  <c:v>188900</c:v>
                </c:pt>
                <c:pt idx="1890">
                  <c:v>189000</c:v>
                </c:pt>
                <c:pt idx="1891">
                  <c:v>189100</c:v>
                </c:pt>
                <c:pt idx="1892">
                  <c:v>189200</c:v>
                </c:pt>
                <c:pt idx="1893">
                  <c:v>189300</c:v>
                </c:pt>
                <c:pt idx="1894">
                  <c:v>189400</c:v>
                </c:pt>
                <c:pt idx="1895">
                  <c:v>189500</c:v>
                </c:pt>
                <c:pt idx="1896">
                  <c:v>189600</c:v>
                </c:pt>
                <c:pt idx="1897">
                  <c:v>189700</c:v>
                </c:pt>
                <c:pt idx="1898">
                  <c:v>189800</c:v>
                </c:pt>
                <c:pt idx="1899">
                  <c:v>189900</c:v>
                </c:pt>
                <c:pt idx="1900">
                  <c:v>190000</c:v>
                </c:pt>
                <c:pt idx="1901">
                  <c:v>190100</c:v>
                </c:pt>
                <c:pt idx="1902">
                  <c:v>190200</c:v>
                </c:pt>
                <c:pt idx="1903">
                  <c:v>190300</c:v>
                </c:pt>
                <c:pt idx="1904">
                  <c:v>190400</c:v>
                </c:pt>
                <c:pt idx="1905">
                  <c:v>190500</c:v>
                </c:pt>
                <c:pt idx="1906">
                  <c:v>190600</c:v>
                </c:pt>
                <c:pt idx="1907">
                  <c:v>190700</c:v>
                </c:pt>
                <c:pt idx="1908">
                  <c:v>190800</c:v>
                </c:pt>
                <c:pt idx="1909">
                  <c:v>190900</c:v>
                </c:pt>
                <c:pt idx="1910">
                  <c:v>191000</c:v>
                </c:pt>
                <c:pt idx="1911">
                  <c:v>191100</c:v>
                </c:pt>
                <c:pt idx="1912">
                  <c:v>191200</c:v>
                </c:pt>
                <c:pt idx="1913">
                  <c:v>191300</c:v>
                </c:pt>
                <c:pt idx="1914">
                  <c:v>191400</c:v>
                </c:pt>
                <c:pt idx="1915">
                  <c:v>191500</c:v>
                </c:pt>
                <c:pt idx="1916">
                  <c:v>191600</c:v>
                </c:pt>
                <c:pt idx="1917">
                  <c:v>191700</c:v>
                </c:pt>
                <c:pt idx="1918">
                  <c:v>191800</c:v>
                </c:pt>
                <c:pt idx="1919">
                  <c:v>191900</c:v>
                </c:pt>
                <c:pt idx="1920">
                  <c:v>192000</c:v>
                </c:pt>
                <c:pt idx="1921">
                  <c:v>192100</c:v>
                </c:pt>
                <c:pt idx="1922">
                  <c:v>192200</c:v>
                </c:pt>
                <c:pt idx="1923">
                  <c:v>192300</c:v>
                </c:pt>
                <c:pt idx="1924">
                  <c:v>192400</c:v>
                </c:pt>
                <c:pt idx="1925">
                  <c:v>192500</c:v>
                </c:pt>
                <c:pt idx="1926">
                  <c:v>192600</c:v>
                </c:pt>
                <c:pt idx="1927">
                  <c:v>192700</c:v>
                </c:pt>
                <c:pt idx="1928">
                  <c:v>192800</c:v>
                </c:pt>
                <c:pt idx="1929">
                  <c:v>192900</c:v>
                </c:pt>
                <c:pt idx="1930">
                  <c:v>193000</c:v>
                </c:pt>
                <c:pt idx="1931">
                  <c:v>193100</c:v>
                </c:pt>
                <c:pt idx="1932">
                  <c:v>193200</c:v>
                </c:pt>
                <c:pt idx="1933">
                  <c:v>193300</c:v>
                </c:pt>
                <c:pt idx="1934">
                  <c:v>193400</c:v>
                </c:pt>
                <c:pt idx="1935">
                  <c:v>193500</c:v>
                </c:pt>
                <c:pt idx="1936">
                  <c:v>193600</c:v>
                </c:pt>
                <c:pt idx="1937">
                  <c:v>193700</c:v>
                </c:pt>
                <c:pt idx="1938">
                  <c:v>193800</c:v>
                </c:pt>
                <c:pt idx="1939">
                  <c:v>193900</c:v>
                </c:pt>
                <c:pt idx="1940">
                  <c:v>194000</c:v>
                </c:pt>
                <c:pt idx="1941">
                  <c:v>194100</c:v>
                </c:pt>
                <c:pt idx="1942">
                  <c:v>194200</c:v>
                </c:pt>
                <c:pt idx="1943">
                  <c:v>194300</c:v>
                </c:pt>
                <c:pt idx="1944">
                  <c:v>194400</c:v>
                </c:pt>
                <c:pt idx="1945">
                  <c:v>194500</c:v>
                </c:pt>
                <c:pt idx="1946">
                  <c:v>194600</c:v>
                </c:pt>
                <c:pt idx="1947">
                  <c:v>194700</c:v>
                </c:pt>
                <c:pt idx="1948">
                  <c:v>194800</c:v>
                </c:pt>
                <c:pt idx="1949">
                  <c:v>194900</c:v>
                </c:pt>
                <c:pt idx="1950">
                  <c:v>195000</c:v>
                </c:pt>
                <c:pt idx="1951">
                  <c:v>195100</c:v>
                </c:pt>
                <c:pt idx="1952">
                  <c:v>195200</c:v>
                </c:pt>
                <c:pt idx="1953">
                  <c:v>195300</c:v>
                </c:pt>
                <c:pt idx="1954">
                  <c:v>195400</c:v>
                </c:pt>
                <c:pt idx="1955">
                  <c:v>195500</c:v>
                </c:pt>
                <c:pt idx="1956">
                  <c:v>195600</c:v>
                </c:pt>
                <c:pt idx="1957">
                  <c:v>195700</c:v>
                </c:pt>
                <c:pt idx="1958">
                  <c:v>195800</c:v>
                </c:pt>
                <c:pt idx="1959">
                  <c:v>195900</c:v>
                </c:pt>
                <c:pt idx="1960">
                  <c:v>196000</c:v>
                </c:pt>
                <c:pt idx="1961">
                  <c:v>196100</c:v>
                </c:pt>
                <c:pt idx="1962">
                  <c:v>196200</c:v>
                </c:pt>
                <c:pt idx="1963">
                  <c:v>196300</c:v>
                </c:pt>
                <c:pt idx="1964">
                  <c:v>196400</c:v>
                </c:pt>
                <c:pt idx="1965">
                  <c:v>196500</c:v>
                </c:pt>
                <c:pt idx="1966">
                  <c:v>196600</c:v>
                </c:pt>
                <c:pt idx="1967">
                  <c:v>196700</c:v>
                </c:pt>
                <c:pt idx="1968">
                  <c:v>196800</c:v>
                </c:pt>
                <c:pt idx="1969">
                  <c:v>196900</c:v>
                </c:pt>
                <c:pt idx="1970">
                  <c:v>197000</c:v>
                </c:pt>
                <c:pt idx="1971">
                  <c:v>197100</c:v>
                </c:pt>
                <c:pt idx="1972">
                  <c:v>197200</c:v>
                </c:pt>
                <c:pt idx="1973">
                  <c:v>197300</c:v>
                </c:pt>
                <c:pt idx="1974">
                  <c:v>197400</c:v>
                </c:pt>
                <c:pt idx="1975">
                  <c:v>197500</c:v>
                </c:pt>
                <c:pt idx="1976">
                  <c:v>197600</c:v>
                </c:pt>
                <c:pt idx="1977">
                  <c:v>197700</c:v>
                </c:pt>
                <c:pt idx="1978">
                  <c:v>197800</c:v>
                </c:pt>
                <c:pt idx="1979">
                  <c:v>197900</c:v>
                </c:pt>
                <c:pt idx="1980">
                  <c:v>198000</c:v>
                </c:pt>
                <c:pt idx="1981">
                  <c:v>198100</c:v>
                </c:pt>
                <c:pt idx="1982">
                  <c:v>198200</c:v>
                </c:pt>
                <c:pt idx="1983">
                  <c:v>198300</c:v>
                </c:pt>
                <c:pt idx="1984">
                  <c:v>198400</c:v>
                </c:pt>
                <c:pt idx="1985">
                  <c:v>198500</c:v>
                </c:pt>
                <c:pt idx="1986">
                  <c:v>198600</c:v>
                </c:pt>
                <c:pt idx="1987">
                  <c:v>198700</c:v>
                </c:pt>
                <c:pt idx="1988">
                  <c:v>198800</c:v>
                </c:pt>
                <c:pt idx="1989">
                  <c:v>198900</c:v>
                </c:pt>
                <c:pt idx="1990">
                  <c:v>199000</c:v>
                </c:pt>
                <c:pt idx="1991">
                  <c:v>199100</c:v>
                </c:pt>
                <c:pt idx="1992">
                  <c:v>199200</c:v>
                </c:pt>
                <c:pt idx="1993">
                  <c:v>199300</c:v>
                </c:pt>
                <c:pt idx="1994">
                  <c:v>199400</c:v>
                </c:pt>
                <c:pt idx="1995">
                  <c:v>199500</c:v>
                </c:pt>
                <c:pt idx="1996">
                  <c:v>199600</c:v>
                </c:pt>
                <c:pt idx="1997">
                  <c:v>199700</c:v>
                </c:pt>
                <c:pt idx="1998">
                  <c:v>199800</c:v>
                </c:pt>
                <c:pt idx="1999">
                  <c:v>199900</c:v>
                </c:pt>
                <c:pt idx="2000">
                  <c:v>200000</c:v>
                </c:pt>
                <c:pt idx="2001">
                  <c:v>200100</c:v>
                </c:pt>
                <c:pt idx="2002">
                  <c:v>200200</c:v>
                </c:pt>
                <c:pt idx="2003">
                  <c:v>200300</c:v>
                </c:pt>
                <c:pt idx="2004">
                  <c:v>200400</c:v>
                </c:pt>
                <c:pt idx="2005">
                  <c:v>200500</c:v>
                </c:pt>
                <c:pt idx="2006">
                  <c:v>200600</c:v>
                </c:pt>
                <c:pt idx="2007">
                  <c:v>200700</c:v>
                </c:pt>
                <c:pt idx="2008">
                  <c:v>200800</c:v>
                </c:pt>
                <c:pt idx="2009">
                  <c:v>200900</c:v>
                </c:pt>
                <c:pt idx="2010">
                  <c:v>201000</c:v>
                </c:pt>
                <c:pt idx="2011">
                  <c:v>201100</c:v>
                </c:pt>
                <c:pt idx="2012">
                  <c:v>201200</c:v>
                </c:pt>
                <c:pt idx="2013">
                  <c:v>201300</c:v>
                </c:pt>
                <c:pt idx="2014">
                  <c:v>201400</c:v>
                </c:pt>
                <c:pt idx="2015">
                  <c:v>201500</c:v>
                </c:pt>
                <c:pt idx="2016">
                  <c:v>201600</c:v>
                </c:pt>
                <c:pt idx="2017">
                  <c:v>201700</c:v>
                </c:pt>
                <c:pt idx="2018">
                  <c:v>201800</c:v>
                </c:pt>
                <c:pt idx="2019">
                  <c:v>201900</c:v>
                </c:pt>
                <c:pt idx="2020">
                  <c:v>202000</c:v>
                </c:pt>
                <c:pt idx="2021">
                  <c:v>202100</c:v>
                </c:pt>
                <c:pt idx="2022">
                  <c:v>202200</c:v>
                </c:pt>
                <c:pt idx="2023">
                  <c:v>202300</c:v>
                </c:pt>
                <c:pt idx="2024">
                  <c:v>202400</c:v>
                </c:pt>
                <c:pt idx="2025">
                  <c:v>202500</c:v>
                </c:pt>
                <c:pt idx="2026">
                  <c:v>202600</c:v>
                </c:pt>
                <c:pt idx="2027">
                  <c:v>202700</c:v>
                </c:pt>
                <c:pt idx="2028">
                  <c:v>202800</c:v>
                </c:pt>
                <c:pt idx="2029">
                  <c:v>202900</c:v>
                </c:pt>
                <c:pt idx="2030">
                  <c:v>203000</c:v>
                </c:pt>
                <c:pt idx="2031">
                  <c:v>203100</c:v>
                </c:pt>
                <c:pt idx="2032">
                  <c:v>203200</c:v>
                </c:pt>
                <c:pt idx="2033">
                  <c:v>203300</c:v>
                </c:pt>
                <c:pt idx="2034">
                  <c:v>203400</c:v>
                </c:pt>
                <c:pt idx="2035">
                  <c:v>203500</c:v>
                </c:pt>
                <c:pt idx="2036">
                  <c:v>203600</c:v>
                </c:pt>
                <c:pt idx="2037">
                  <c:v>203700</c:v>
                </c:pt>
                <c:pt idx="2038">
                  <c:v>203800</c:v>
                </c:pt>
                <c:pt idx="2039">
                  <c:v>203900</c:v>
                </c:pt>
                <c:pt idx="2040">
                  <c:v>204000</c:v>
                </c:pt>
                <c:pt idx="2041">
                  <c:v>204100</c:v>
                </c:pt>
                <c:pt idx="2042">
                  <c:v>204200</c:v>
                </c:pt>
                <c:pt idx="2043">
                  <c:v>204300</c:v>
                </c:pt>
                <c:pt idx="2044">
                  <c:v>204400</c:v>
                </c:pt>
                <c:pt idx="2045">
                  <c:v>204500</c:v>
                </c:pt>
                <c:pt idx="2046">
                  <c:v>204600</c:v>
                </c:pt>
                <c:pt idx="2047">
                  <c:v>204700</c:v>
                </c:pt>
                <c:pt idx="2048">
                  <c:v>204800</c:v>
                </c:pt>
                <c:pt idx="2049">
                  <c:v>204900</c:v>
                </c:pt>
                <c:pt idx="2050">
                  <c:v>205000</c:v>
                </c:pt>
                <c:pt idx="2051">
                  <c:v>205100</c:v>
                </c:pt>
                <c:pt idx="2052">
                  <c:v>205200</c:v>
                </c:pt>
                <c:pt idx="2053">
                  <c:v>205300</c:v>
                </c:pt>
                <c:pt idx="2054">
                  <c:v>205400</c:v>
                </c:pt>
                <c:pt idx="2055">
                  <c:v>205500</c:v>
                </c:pt>
                <c:pt idx="2056">
                  <c:v>205600</c:v>
                </c:pt>
                <c:pt idx="2057">
                  <c:v>205700</c:v>
                </c:pt>
                <c:pt idx="2058">
                  <c:v>205800</c:v>
                </c:pt>
                <c:pt idx="2059">
                  <c:v>205900</c:v>
                </c:pt>
                <c:pt idx="2060">
                  <c:v>206000</c:v>
                </c:pt>
                <c:pt idx="2061">
                  <c:v>206100</c:v>
                </c:pt>
                <c:pt idx="2062">
                  <c:v>206200</c:v>
                </c:pt>
                <c:pt idx="2063">
                  <c:v>206300</c:v>
                </c:pt>
                <c:pt idx="2064">
                  <c:v>206400</c:v>
                </c:pt>
                <c:pt idx="2065">
                  <c:v>206500</c:v>
                </c:pt>
                <c:pt idx="2066">
                  <c:v>206600</c:v>
                </c:pt>
                <c:pt idx="2067">
                  <c:v>206700</c:v>
                </c:pt>
                <c:pt idx="2068">
                  <c:v>206800</c:v>
                </c:pt>
                <c:pt idx="2069">
                  <c:v>206900</c:v>
                </c:pt>
                <c:pt idx="2070">
                  <c:v>207000</c:v>
                </c:pt>
                <c:pt idx="2071">
                  <c:v>207100</c:v>
                </c:pt>
                <c:pt idx="2072">
                  <c:v>207200</c:v>
                </c:pt>
                <c:pt idx="2073">
                  <c:v>207300</c:v>
                </c:pt>
                <c:pt idx="2074">
                  <c:v>207400</c:v>
                </c:pt>
                <c:pt idx="2075">
                  <c:v>207500</c:v>
                </c:pt>
                <c:pt idx="2076">
                  <c:v>207600</c:v>
                </c:pt>
                <c:pt idx="2077">
                  <c:v>207700</c:v>
                </c:pt>
                <c:pt idx="2078">
                  <c:v>207800</c:v>
                </c:pt>
                <c:pt idx="2079">
                  <c:v>207900</c:v>
                </c:pt>
                <c:pt idx="2080">
                  <c:v>208000</c:v>
                </c:pt>
                <c:pt idx="2081">
                  <c:v>208100</c:v>
                </c:pt>
                <c:pt idx="2082">
                  <c:v>208200</c:v>
                </c:pt>
                <c:pt idx="2083">
                  <c:v>208300</c:v>
                </c:pt>
                <c:pt idx="2084">
                  <c:v>208400</c:v>
                </c:pt>
                <c:pt idx="2085">
                  <c:v>208500</c:v>
                </c:pt>
                <c:pt idx="2086">
                  <c:v>208600</c:v>
                </c:pt>
                <c:pt idx="2087">
                  <c:v>208700</c:v>
                </c:pt>
                <c:pt idx="2088">
                  <c:v>208800</c:v>
                </c:pt>
                <c:pt idx="2089">
                  <c:v>208900</c:v>
                </c:pt>
                <c:pt idx="2090">
                  <c:v>209000</c:v>
                </c:pt>
                <c:pt idx="2091">
                  <c:v>209100</c:v>
                </c:pt>
                <c:pt idx="2092">
                  <c:v>209200</c:v>
                </c:pt>
                <c:pt idx="2093">
                  <c:v>209300</c:v>
                </c:pt>
                <c:pt idx="2094">
                  <c:v>209400</c:v>
                </c:pt>
                <c:pt idx="2095">
                  <c:v>209500</c:v>
                </c:pt>
                <c:pt idx="2096">
                  <c:v>209600</c:v>
                </c:pt>
                <c:pt idx="2097">
                  <c:v>209700</c:v>
                </c:pt>
                <c:pt idx="2098">
                  <c:v>209800</c:v>
                </c:pt>
                <c:pt idx="2099">
                  <c:v>209900</c:v>
                </c:pt>
                <c:pt idx="2100">
                  <c:v>210000</c:v>
                </c:pt>
                <c:pt idx="2101">
                  <c:v>210100</c:v>
                </c:pt>
                <c:pt idx="2102">
                  <c:v>210200</c:v>
                </c:pt>
                <c:pt idx="2103">
                  <c:v>210300</c:v>
                </c:pt>
                <c:pt idx="2104">
                  <c:v>210400</c:v>
                </c:pt>
                <c:pt idx="2105">
                  <c:v>210500</c:v>
                </c:pt>
                <c:pt idx="2106">
                  <c:v>210600</c:v>
                </c:pt>
                <c:pt idx="2107">
                  <c:v>210700</c:v>
                </c:pt>
                <c:pt idx="2108">
                  <c:v>210800</c:v>
                </c:pt>
                <c:pt idx="2109">
                  <c:v>210900</c:v>
                </c:pt>
                <c:pt idx="2110">
                  <c:v>211000</c:v>
                </c:pt>
                <c:pt idx="2111">
                  <c:v>211100</c:v>
                </c:pt>
                <c:pt idx="2112">
                  <c:v>211200</c:v>
                </c:pt>
                <c:pt idx="2113">
                  <c:v>211300</c:v>
                </c:pt>
                <c:pt idx="2114">
                  <c:v>211400</c:v>
                </c:pt>
                <c:pt idx="2115">
                  <c:v>211500</c:v>
                </c:pt>
                <c:pt idx="2116">
                  <c:v>211600</c:v>
                </c:pt>
                <c:pt idx="2117">
                  <c:v>211700</c:v>
                </c:pt>
                <c:pt idx="2118">
                  <c:v>211800</c:v>
                </c:pt>
                <c:pt idx="2119">
                  <c:v>211900</c:v>
                </c:pt>
                <c:pt idx="2120">
                  <c:v>212000</c:v>
                </c:pt>
                <c:pt idx="2121">
                  <c:v>212100</c:v>
                </c:pt>
                <c:pt idx="2122">
                  <c:v>212200</c:v>
                </c:pt>
                <c:pt idx="2123">
                  <c:v>212300</c:v>
                </c:pt>
                <c:pt idx="2124">
                  <c:v>212400</c:v>
                </c:pt>
                <c:pt idx="2125">
                  <c:v>212500</c:v>
                </c:pt>
                <c:pt idx="2126">
                  <c:v>212600</c:v>
                </c:pt>
                <c:pt idx="2127">
                  <c:v>212700</c:v>
                </c:pt>
                <c:pt idx="2128">
                  <c:v>212800</c:v>
                </c:pt>
                <c:pt idx="2129">
                  <c:v>212900</c:v>
                </c:pt>
                <c:pt idx="2130">
                  <c:v>213000</c:v>
                </c:pt>
                <c:pt idx="2131">
                  <c:v>213100</c:v>
                </c:pt>
                <c:pt idx="2132">
                  <c:v>213200</c:v>
                </c:pt>
                <c:pt idx="2133">
                  <c:v>213300</c:v>
                </c:pt>
                <c:pt idx="2134">
                  <c:v>213400</c:v>
                </c:pt>
                <c:pt idx="2135">
                  <c:v>213500</c:v>
                </c:pt>
                <c:pt idx="2136">
                  <c:v>213600</c:v>
                </c:pt>
                <c:pt idx="2137">
                  <c:v>213700</c:v>
                </c:pt>
                <c:pt idx="2138">
                  <c:v>213800</c:v>
                </c:pt>
                <c:pt idx="2139">
                  <c:v>213900</c:v>
                </c:pt>
                <c:pt idx="2140">
                  <c:v>214000</c:v>
                </c:pt>
                <c:pt idx="2141">
                  <c:v>214100</c:v>
                </c:pt>
                <c:pt idx="2142">
                  <c:v>214200</c:v>
                </c:pt>
                <c:pt idx="2143">
                  <c:v>214300</c:v>
                </c:pt>
                <c:pt idx="2144">
                  <c:v>214400</c:v>
                </c:pt>
                <c:pt idx="2145">
                  <c:v>214500</c:v>
                </c:pt>
                <c:pt idx="2146">
                  <c:v>214600</c:v>
                </c:pt>
                <c:pt idx="2147">
                  <c:v>214700</c:v>
                </c:pt>
                <c:pt idx="2148">
                  <c:v>214800</c:v>
                </c:pt>
                <c:pt idx="2149">
                  <c:v>214900</c:v>
                </c:pt>
                <c:pt idx="2150">
                  <c:v>215000</c:v>
                </c:pt>
                <c:pt idx="2151">
                  <c:v>215100</c:v>
                </c:pt>
                <c:pt idx="2152">
                  <c:v>215200</c:v>
                </c:pt>
                <c:pt idx="2153">
                  <c:v>215300</c:v>
                </c:pt>
                <c:pt idx="2154">
                  <c:v>215400</c:v>
                </c:pt>
                <c:pt idx="2155">
                  <c:v>215500</c:v>
                </c:pt>
                <c:pt idx="2156">
                  <c:v>215600</c:v>
                </c:pt>
                <c:pt idx="2157">
                  <c:v>215700</c:v>
                </c:pt>
                <c:pt idx="2158">
                  <c:v>215800</c:v>
                </c:pt>
                <c:pt idx="2159">
                  <c:v>215900</c:v>
                </c:pt>
                <c:pt idx="2160">
                  <c:v>216000</c:v>
                </c:pt>
                <c:pt idx="2161">
                  <c:v>216100</c:v>
                </c:pt>
                <c:pt idx="2162">
                  <c:v>216200</c:v>
                </c:pt>
                <c:pt idx="2163">
                  <c:v>216300</c:v>
                </c:pt>
                <c:pt idx="2164">
                  <c:v>216400</c:v>
                </c:pt>
                <c:pt idx="2165">
                  <c:v>216500</c:v>
                </c:pt>
                <c:pt idx="2166">
                  <c:v>216600</c:v>
                </c:pt>
                <c:pt idx="2167">
                  <c:v>216700</c:v>
                </c:pt>
                <c:pt idx="2168">
                  <c:v>216800</c:v>
                </c:pt>
                <c:pt idx="2169">
                  <c:v>216900</c:v>
                </c:pt>
                <c:pt idx="2170">
                  <c:v>217000</c:v>
                </c:pt>
                <c:pt idx="2171">
                  <c:v>217100</c:v>
                </c:pt>
                <c:pt idx="2172">
                  <c:v>217200</c:v>
                </c:pt>
                <c:pt idx="2173">
                  <c:v>217300</c:v>
                </c:pt>
                <c:pt idx="2174">
                  <c:v>217400</c:v>
                </c:pt>
                <c:pt idx="2175">
                  <c:v>217500</c:v>
                </c:pt>
                <c:pt idx="2176">
                  <c:v>217600</c:v>
                </c:pt>
                <c:pt idx="2177">
                  <c:v>217700</c:v>
                </c:pt>
                <c:pt idx="2178">
                  <c:v>217800</c:v>
                </c:pt>
                <c:pt idx="2179">
                  <c:v>217900</c:v>
                </c:pt>
                <c:pt idx="2180">
                  <c:v>218000</c:v>
                </c:pt>
                <c:pt idx="2181">
                  <c:v>218100</c:v>
                </c:pt>
                <c:pt idx="2182">
                  <c:v>218200</c:v>
                </c:pt>
                <c:pt idx="2183">
                  <c:v>218300</c:v>
                </c:pt>
                <c:pt idx="2184">
                  <c:v>218400</c:v>
                </c:pt>
                <c:pt idx="2185">
                  <c:v>218500</c:v>
                </c:pt>
                <c:pt idx="2186">
                  <c:v>218600</c:v>
                </c:pt>
                <c:pt idx="2187">
                  <c:v>218700</c:v>
                </c:pt>
                <c:pt idx="2188">
                  <c:v>218800</c:v>
                </c:pt>
                <c:pt idx="2189">
                  <c:v>218900</c:v>
                </c:pt>
                <c:pt idx="2190">
                  <c:v>219000</c:v>
                </c:pt>
                <c:pt idx="2191">
                  <c:v>219100</c:v>
                </c:pt>
                <c:pt idx="2192">
                  <c:v>219200</c:v>
                </c:pt>
                <c:pt idx="2193">
                  <c:v>219300</c:v>
                </c:pt>
                <c:pt idx="2194">
                  <c:v>219400</c:v>
                </c:pt>
                <c:pt idx="2195">
                  <c:v>219500</c:v>
                </c:pt>
                <c:pt idx="2196">
                  <c:v>219600</c:v>
                </c:pt>
                <c:pt idx="2197">
                  <c:v>219700</c:v>
                </c:pt>
                <c:pt idx="2198">
                  <c:v>219800</c:v>
                </c:pt>
                <c:pt idx="2199">
                  <c:v>219900</c:v>
                </c:pt>
                <c:pt idx="2200">
                  <c:v>220000</c:v>
                </c:pt>
                <c:pt idx="2201">
                  <c:v>220100</c:v>
                </c:pt>
                <c:pt idx="2202">
                  <c:v>220200</c:v>
                </c:pt>
                <c:pt idx="2203">
                  <c:v>220300</c:v>
                </c:pt>
                <c:pt idx="2204">
                  <c:v>220400</c:v>
                </c:pt>
                <c:pt idx="2205">
                  <c:v>220500</c:v>
                </c:pt>
                <c:pt idx="2206">
                  <c:v>220600</c:v>
                </c:pt>
                <c:pt idx="2207">
                  <c:v>220700</c:v>
                </c:pt>
                <c:pt idx="2208">
                  <c:v>220800</c:v>
                </c:pt>
                <c:pt idx="2209">
                  <c:v>220900</c:v>
                </c:pt>
                <c:pt idx="2210">
                  <c:v>221000</c:v>
                </c:pt>
                <c:pt idx="2211">
                  <c:v>221100</c:v>
                </c:pt>
                <c:pt idx="2212">
                  <c:v>221200</c:v>
                </c:pt>
                <c:pt idx="2213">
                  <c:v>221300</c:v>
                </c:pt>
                <c:pt idx="2214">
                  <c:v>221400</c:v>
                </c:pt>
                <c:pt idx="2215">
                  <c:v>221500</c:v>
                </c:pt>
                <c:pt idx="2216">
                  <c:v>221600</c:v>
                </c:pt>
                <c:pt idx="2217">
                  <c:v>221700</c:v>
                </c:pt>
                <c:pt idx="2218">
                  <c:v>221800</c:v>
                </c:pt>
                <c:pt idx="2219">
                  <c:v>221900</c:v>
                </c:pt>
                <c:pt idx="2220">
                  <c:v>222000</c:v>
                </c:pt>
                <c:pt idx="2221">
                  <c:v>222100</c:v>
                </c:pt>
                <c:pt idx="2222">
                  <c:v>222200</c:v>
                </c:pt>
                <c:pt idx="2223">
                  <c:v>222300</c:v>
                </c:pt>
                <c:pt idx="2224">
                  <c:v>222400</c:v>
                </c:pt>
                <c:pt idx="2225">
                  <c:v>222500</c:v>
                </c:pt>
                <c:pt idx="2226">
                  <c:v>222600</c:v>
                </c:pt>
                <c:pt idx="2227">
                  <c:v>222700</c:v>
                </c:pt>
                <c:pt idx="2228">
                  <c:v>222800</c:v>
                </c:pt>
                <c:pt idx="2229">
                  <c:v>222900</c:v>
                </c:pt>
                <c:pt idx="2230">
                  <c:v>223000</c:v>
                </c:pt>
                <c:pt idx="2231">
                  <c:v>223100</c:v>
                </c:pt>
                <c:pt idx="2232">
                  <c:v>223200</c:v>
                </c:pt>
                <c:pt idx="2233">
                  <c:v>223300</c:v>
                </c:pt>
                <c:pt idx="2234">
                  <c:v>223400</c:v>
                </c:pt>
                <c:pt idx="2235">
                  <c:v>223500</c:v>
                </c:pt>
                <c:pt idx="2236">
                  <c:v>223600</c:v>
                </c:pt>
                <c:pt idx="2237">
                  <c:v>223700</c:v>
                </c:pt>
                <c:pt idx="2238">
                  <c:v>223800</c:v>
                </c:pt>
                <c:pt idx="2239">
                  <c:v>223900</c:v>
                </c:pt>
                <c:pt idx="2240">
                  <c:v>224000</c:v>
                </c:pt>
                <c:pt idx="2241">
                  <c:v>224100</c:v>
                </c:pt>
                <c:pt idx="2242">
                  <c:v>224200</c:v>
                </c:pt>
                <c:pt idx="2243">
                  <c:v>224300</c:v>
                </c:pt>
                <c:pt idx="2244">
                  <c:v>224400</c:v>
                </c:pt>
                <c:pt idx="2245">
                  <c:v>224500</c:v>
                </c:pt>
                <c:pt idx="2246">
                  <c:v>224600</c:v>
                </c:pt>
                <c:pt idx="2247">
                  <c:v>224700</c:v>
                </c:pt>
                <c:pt idx="2248">
                  <c:v>224800</c:v>
                </c:pt>
                <c:pt idx="2249">
                  <c:v>224900</c:v>
                </c:pt>
                <c:pt idx="2250">
                  <c:v>225000</c:v>
                </c:pt>
                <c:pt idx="2251">
                  <c:v>225100</c:v>
                </c:pt>
                <c:pt idx="2252">
                  <c:v>225200</c:v>
                </c:pt>
                <c:pt idx="2253">
                  <c:v>225300</c:v>
                </c:pt>
                <c:pt idx="2254">
                  <c:v>225400</c:v>
                </c:pt>
                <c:pt idx="2255">
                  <c:v>225500</c:v>
                </c:pt>
                <c:pt idx="2256">
                  <c:v>225600</c:v>
                </c:pt>
                <c:pt idx="2257">
                  <c:v>225700</c:v>
                </c:pt>
                <c:pt idx="2258">
                  <c:v>225800</c:v>
                </c:pt>
                <c:pt idx="2259">
                  <c:v>225900</c:v>
                </c:pt>
                <c:pt idx="2260">
                  <c:v>226000</c:v>
                </c:pt>
                <c:pt idx="2261">
                  <c:v>226100</c:v>
                </c:pt>
                <c:pt idx="2262">
                  <c:v>226200</c:v>
                </c:pt>
                <c:pt idx="2263">
                  <c:v>226300</c:v>
                </c:pt>
                <c:pt idx="2264">
                  <c:v>226400</c:v>
                </c:pt>
                <c:pt idx="2265">
                  <c:v>226500</c:v>
                </c:pt>
                <c:pt idx="2266">
                  <c:v>226600</c:v>
                </c:pt>
                <c:pt idx="2267">
                  <c:v>226700</c:v>
                </c:pt>
                <c:pt idx="2268">
                  <c:v>226800</c:v>
                </c:pt>
                <c:pt idx="2269">
                  <c:v>226900</c:v>
                </c:pt>
                <c:pt idx="2270">
                  <c:v>227000</c:v>
                </c:pt>
                <c:pt idx="2271">
                  <c:v>227100</c:v>
                </c:pt>
                <c:pt idx="2272">
                  <c:v>227200</c:v>
                </c:pt>
                <c:pt idx="2273">
                  <c:v>227300</c:v>
                </c:pt>
                <c:pt idx="2274">
                  <c:v>227400</c:v>
                </c:pt>
                <c:pt idx="2275">
                  <c:v>227500</c:v>
                </c:pt>
                <c:pt idx="2276">
                  <c:v>227600</c:v>
                </c:pt>
                <c:pt idx="2277">
                  <c:v>227700</c:v>
                </c:pt>
                <c:pt idx="2278">
                  <c:v>227800</c:v>
                </c:pt>
                <c:pt idx="2279">
                  <c:v>227900</c:v>
                </c:pt>
                <c:pt idx="2280">
                  <c:v>228000</c:v>
                </c:pt>
                <c:pt idx="2281">
                  <c:v>228100</c:v>
                </c:pt>
                <c:pt idx="2282">
                  <c:v>228200</c:v>
                </c:pt>
                <c:pt idx="2283">
                  <c:v>228300</c:v>
                </c:pt>
                <c:pt idx="2284">
                  <c:v>228400</c:v>
                </c:pt>
                <c:pt idx="2285">
                  <c:v>228500</c:v>
                </c:pt>
                <c:pt idx="2286">
                  <c:v>228600</c:v>
                </c:pt>
                <c:pt idx="2287">
                  <c:v>228700</c:v>
                </c:pt>
                <c:pt idx="2288">
                  <c:v>228800</c:v>
                </c:pt>
                <c:pt idx="2289">
                  <c:v>228900</c:v>
                </c:pt>
                <c:pt idx="2290">
                  <c:v>229000</c:v>
                </c:pt>
                <c:pt idx="2291">
                  <c:v>229100</c:v>
                </c:pt>
                <c:pt idx="2292">
                  <c:v>229200</c:v>
                </c:pt>
                <c:pt idx="2293">
                  <c:v>229300</c:v>
                </c:pt>
                <c:pt idx="2294">
                  <c:v>229400</c:v>
                </c:pt>
                <c:pt idx="2295">
                  <c:v>229500</c:v>
                </c:pt>
                <c:pt idx="2296">
                  <c:v>229600</c:v>
                </c:pt>
                <c:pt idx="2297">
                  <c:v>229700</c:v>
                </c:pt>
                <c:pt idx="2298">
                  <c:v>229800</c:v>
                </c:pt>
                <c:pt idx="2299">
                  <c:v>229900</c:v>
                </c:pt>
                <c:pt idx="2300">
                  <c:v>230000</c:v>
                </c:pt>
                <c:pt idx="2301">
                  <c:v>230100</c:v>
                </c:pt>
                <c:pt idx="2302">
                  <c:v>230200</c:v>
                </c:pt>
                <c:pt idx="2303">
                  <c:v>230300</c:v>
                </c:pt>
                <c:pt idx="2304">
                  <c:v>230400</c:v>
                </c:pt>
                <c:pt idx="2305">
                  <c:v>230500</c:v>
                </c:pt>
                <c:pt idx="2306">
                  <c:v>230600</c:v>
                </c:pt>
                <c:pt idx="2307">
                  <c:v>230700</c:v>
                </c:pt>
                <c:pt idx="2308">
                  <c:v>230800</c:v>
                </c:pt>
                <c:pt idx="2309">
                  <c:v>230900</c:v>
                </c:pt>
                <c:pt idx="2310">
                  <c:v>231000</c:v>
                </c:pt>
                <c:pt idx="2311">
                  <c:v>231100</c:v>
                </c:pt>
                <c:pt idx="2312">
                  <c:v>231200</c:v>
                </c:pt>
                <c:pt idx="2313">
                  <c:v>231300</c:v>
                </c:pt>
                <c:pt idx="2314">
                  <c:v>231400</c:v>
                </c:pt>
                <c:pt idx="2315">
                  <c:v>231500</c:v>
                </c:pt>
                <c:pt idx="2316">
                  <c:v>231600</c:v>
                </c:pt>
                <c:pt idx="2317">
                  <c:v>231700</c:v>
                </c:pt>
                <c:pt idx="2318">
                  <c:v>231800</c:v>
                </c:pt>
                <c:pt idx="2319">
                  <c:v>231900</c:v>
                </c:pt>
                <c:pt idx="2320">
                  <c:v>232000</c:v>
                </c:pt>
                <c:pt idx="2321">
                  <c:v>232100</c:v>
                </c:pt>
                <c:pt idx="2322">
                  <c:v>232200</c:v>
                </c:pt>
                <c:pt idx="2323">
                  <c:v>232300</c:v>
                </c:pt>
                <c:pt idx="2324">
                  <c:v>232400</c:v>
                </c:pt>
                <c:pt idx="2325">
                  <c:v>232500</c:v>
                </c:pt>
                <c:pt idx="2326">
                  <c:v>232600</c:v>
                </c:pt>
                <c:pt idx="2327">
                  <c:v>232700</c:v>
                </c:pt>
                <c:pt idx="2328">
                  <c:v>232800</c:v>
                </c:pt>
                <c:pt idx="2329">
                  <c:v>232900</c:v>
                </c:pt>
                <c:pt idx="2330">
                  <c:v>233000</c:v>
                </c:pt>
                <c:pt idx="2331">
                  <c:v>233100</c:v>
                </c:pt>
                <c:pt idx="2332">
                  <c:v>233200</c:v>
                </c:pt>
                <c:pt idx="2333">
                  <c:v>233300</c:v>
                </c:pt>
                <c:pt idx="2334">
                  <c:v>233400</c:v>
                </c:pt>
                <c:pt idx="2335">
                  <c:v>233500</c:v>
                </c:pt>
                <c:pt idx="2336">
                  <c:v>233600</c:v>
                </c:pt>
                <c:pt idx="2337">
                  <c:v>233700</c:v>
                </c:pt>
                <c:pt idx="2338">
                  <c:v>233800</c:v>
                </c:pt>
                <c:pt idx="2339">
                  <c:v>233900</c:v>
                </c:pt>
                <c:pt idx="2340">
                  <c:v>234000</c:v>
                </c:pt>
                <c:pt idx="2341">
                  <c:v>234100</c:v>
                </c:pt>
                <c:pt idx="2342">
                  <c:v>234200</c:v>
                </c:pt>
                <c:pt idx="2343">
                  <c:v>234300</c:v>
                </c:pt>
                <c:pt idx="2344">
                  <c:v>234400</c:v>
                </c:pt>
                <c:pt idx="2345">
                  <c:v>234500</c:v>
                </c:pt>
                <c:pt idx="2346">
                  <c:v>234600</c:v>
                </c:pt>
                <c:pt idx="2347">
                  <c:v>234700</c:v>
                </c:pt>
                <c:pt idx="2348">
                  <c:v>234800</c:v>
                </c:pt>
                <c:pt idx="2349">
                  <c:v>234900</c:v>
                </c:pt>
                <c:pt idx="2350">
                  <c:v>235000</c:v>
                </c:pt>
                <c:pt idx="2351">
                  <c:v>235100</c:v>
                </c:pt>
                <c:pt idx="2352">
                  <c:v>235200</c:v>
                </c:pt>
                <c:pt idx="2353">
                  <c:v>235300</c:v>
                </c:pt>
                <c:pt idx="2354">
                  <c:v>235400</c:v>
                </c:pt>
                <c:pt idx="2355">
                  <c:v>235500</c:v>
                </c:pt>
                <c:pt idx="2356">
                  <c:v>235600</c:v>
                </c:pt>
                <c:pt idx="2357">
                  <c:v>235700</c:v>
                </c:pt>
                <c:pt idx="2358">
                  <c:v>235800</c:v>
                </c:pt>
                <c:pt idx="2359">
                  <c:v>235900</c:v>
                </c:pt>
                <c:pt idx="2360">
                  <c:v>236000</c:v>
                </c:pt>
                <c:pt idx="2361">
                  <c:v>236100</c:v>
                </c:pt>
                <c:pt idx="2362">
                  <c:v>236200</c:v>
                </c:pt>
                <c:pt idx="2363">
                  <c:v>236300</c:v>
                </c:pt>
                <c:pt idx="2364">
                  <c:v>236400</c:v>
                </c:pt>
                <c:pt idx="2365">
                  <c:v>236500</c:v>
                </c:pt>
                <c:pt idx="2366">
                  <c:v>236600</c:v>
                </c:pt>
                <c:pt idx="2367">
                  <c:v>236700</c:v>
                </c:pt>
                <c:pt idx="2368">
                  <c:v>236800</c:v>
                </c:pt>
                <c:pt idx="2369">
                  <c:v>236900</c:v>
                </c:pt>
                <c:pt idx="2370">
                  <c:v>237000</c:v>
                </c:pt>
                <c:pt idx="2371">
                  <c:v>237100</c:v>
                </c:pt>
                <c:pt idx="2372">
                  <c:v>237200</c:v>
                </c:pt>
                <c:pt idx="2373">
                  <c:v>237300</c:v>
                </c:pt>
                <c:pt idx="2374">
                  <c:v>237400</c:v>
                </c:pt>
                <c:pt idx="2375">
                  <c:v>237500</c:v>
                </c:pt>
                <c:pt idx="2376">
                  <c:v>237600</c:v>
                </c:pt>
                <c:pt idx="2377">
                  <c:v>237700</c:v>
                </c:pt>
                <c:pt idx="2378">
                  <c:v>237800</c:v>
                </c:pt>
                <c:pt idx="2379">
                  <c:v>237900</c:v>
                </c:pt>
                <c:pt idx="2380">
                  <c:v>238000</c:v>
                </c:pt>
                <c:pt idx="2381">
                  <c:v>238100</c:v>
                </c:pt>
                <c:pt idx="2382">
                  <c:v>238200</c:v>
                </c:pt>
                <c:pt idx="2383">
                  <c:v>238300</c:v>
                </c:pt>
                <c:pt idx="2384">
                  <c:v>238400</c:v>
                </c:pt>
                <c:pt idx="2385">
                  <c:v>238500</c:v>
                </c:pt>
                <c:pt idx="2386">
                  <c:v>238600</c:v>
                </c:pt>
                <c:pt idx="2387">
                  <c:v>238700</c:v>
                </c:pt>
                <c:pt idx="2388">
                  <c:v>238800</c:v>
                </c:pt>
                <c:pt idx="2389">
                  <c:v>238900</c:v>
                </c:pt>
                <c:pt idx="2390">
                  <c:v>239000</c:v>
                </c:pt>
                <c:pt idx="2391">
                  <c:v>239100</c:v>
                </c:pt>
                <c:pt idx="2392">
                  <c:v>239200</c:v>
                </c:pt>
                <c:pt idx="2393">
                  <c:v>239300</c:v>
                </c:pt>
                <c:pt idx="2394">
                  <c:v>239400</c:v>
                </c:pt>
                <c:pt idx="2395">
                  <c:v>239500</c:v>
                </c:pt>
                <c:pt idx="2396">
                  <c:v>239600</c:v>
                </c:pt>
                <c:pt idx="2397">
                  <c:v>239700</c:v>
                </c:pt>
                <c:pt idx="2398">
                  <c:v>239800</c:v>
                </c:pt>
                <c:pt idx="2399">
                  <c:v>239900</c:v>
                </c:pt>
                <c:pt idx="2400">
                  <c:v>240000</c:v>
                </c:pt>
                <c:pt idx="2401">
                  <c:v>240100</c:v>
                </c:pt>
                <c:pt idx="2402">
                  <c:v>240200</c:v>
                </c:pt>
                <c:pt idx="2403">
                  <c:v>240300</c:v>
                </c:pt>
                <c:pt idx="2404">
                  <c:v>240400</c:v>
                </c:pt>
                <c:pt idx="2405">
                  <c:v>240500</c:v>
                </c:pt>
                <c:pt idx="2406">
                  <c:v>240600</c:v>
                </c:pt>
                <c:pt idx="2407">
                  <c:v>240700</c:v>
                </c:pt>
                <c:pt idx="2408">
                  <c:v>240800</c:v>
                </c:pt>
                <c:pt idx="2409">
                  <c:v>240900</c:v>
                </c:pt>
                <c:pt idx="2410">
                  <c:v>241000</c:v>
                </c:pt>
                <c:pt idx="2411">
                  <c:v>241100</c:v>
                </c:pt>
                <c:pt idx="2412">
                  <c:v>241200</c:v>
                </c:pt>
                <c:pt idx="2413">
                  <c:v>241300</c:v>
                </c:pt>
                <c:pt idx="2414">
                  <c:v>241400</c:v>
                </c:pt>
                <c:pt idx="2415">
                  <c:v>241500</c:v>
                </c:pt>
                <c:pt idx="2416">
                  <c:v>241600</c:v>
                </c:pt>
                <c:pt idx="2417">
                  <c:v>241700</c:v>
                </c:pt>
                <c:pt idx="2418">
                  <c:v>241800</c:v>
                </c:pt>
                <c:pt idx="2419">
                  <c:v>241900</c:v>
                </c:pt>
                <c:pt idx="2420">
                  <c:v>242000</c:v>
                </c:pt>
                <c:pt idx="2421">
                  <c:v>242100</c:v>
                </c:pt>
                <c:pt idx="2422">
                  <c:v>242200</c:v>
                </c:pt>
                <c:pt idx="2423">
                  <c:v>242300</c:v>
                </c:pt>
                <c:pt idx="2424">
                  <c:v>242400</c:v>
                </c:pt>
                <c:pt idx="2425">
                  <c:v>242500</c:v>
                </c:pt>
                <c:pt idx="2426">
                  <c:v>242600</c:v>
                </c:pt>
                <c:pt idx="2427">
                  <c:v>242700</c:v>
                </c:pt>
                <c:pt idx="2428">
                  <c:v>242800</c:v>
                </c:pt>
                <c:pt idx="2429">
                  <c:v>242900</c:v>
                </c:pt>
                <c:pt idx="2430">
                  <c:v>243000</c:v>
                </c:pt>
                <c:pt idx="2431">
                  <c:v>243100</c:v>
                </c:pt>
                <c:pt idx="2432">
                  <c:v>243200</c:v>
                </c:pt>
                <c:pt idx="2433">
                  <c:v>243300</c:v>
                </c:pt>
                <c:pt idx="2434">
                  <c:v>243400</c:v>
                </c:pt>
                <c:pt idx="2435">
                  <c:v>243500</c:v>
                </c:pt>
                <c:pt idx="2436">
                  <c:v>243600</c:v>
                </c:pt>
                <c:pt idx="2437">
                  <c:v>243700</c:v>
                </c:pt>
                <c:pt idx="2438">
                  <c:v>243800</c:v>
                </c:pt>
                <c:pt idx="2439">
                  <c:v>243900</c:v>
                </c:pt>
                <c:pt idx="2440">
                  <c:v>244000</c:v>
                </c:pt>
                <c:pt idx="2441">
                  <c:v>244100</c:v>
                </c:pt>
                <c:pt idx="2442">
                  <c:v>244200</c:v>
                </c:pt>
                <c:pt idx="2443">
                  <c:v>244300</c:v>
                </c:pt>
                <c:pt idx="2444">
                  <c:v>244400</c:v>
                </c:pt>
                <c:pt idx="2445">
                  <c:v>244500</c:v>
                </c:pt>
                <c:pt idx="2446">
                  <c:v>244600</c:v>
                </c:pt>
                <c:pt idx="2447">
                  <c:v>244700</c:v>
                </c:pt>
                <c:pt idx="2448">
                  <c:v>244800</c:v>
                </c:pt>
                <c:pt idx="2449">
                  <c:v>244900</c:v>
                </c:pt>
                <c:pt idx="2450">
                  <c:v>245000</c:v>
                </c:pt>
                <c:pt idx="2451">
                  <c:v>245100</c:v>
                </c:pt>
                <c:pt idx="2452">
                  <c:v>245200</c:v>
                </c:pt>
                <c:pt idx="2453">
                  <c:v>245300</c:v>
                </c:pt>
                <c:pt idx="2454">
                  <c:v>245400</c:v>
                </c:pt>
                <c:pt idx="2455">
                  <c:v>245500</c:v>
                </c:pt>
                <c:pt idx="2456">
                  <c:v>245600</c:v>
                </c:pt>
                <c:pt idx="2457">
                  <c:v>245700</c:v>
                </c:pt>
                <c:pt idx="2458">
                  <c:v>245800</c:v>
                </c:pt>
                <c:pt idx="2459">
                  <c:v>245900</c:v>
                </c:pt>
                <c:pt idx="2460">
                  <c:v>246000</c:v>
                </c:pt>
                <c:pt idx="2461">
                  <c:v>246100</c:v>
                </c:pt>
                <c:pt idx="2462">
                  <c:v>246200</c:v>
                </c:pt>
                <c:pt idx="2463">
                  <c:v>246300</c:v>
                </c:pt>
                <c:pt idx="2464">
                  <c:v>246400</c:v>
                </c:pt>
                <c:pt idx="2465">
                  <c:v>246500</c:v>
                </c:pt>
                <c:pt idx="2466">
                  <c:v>246600</c:v>
                </c:pt>
                <c:pt idx="2467">
                  <c:v>246700</c:v>
                </c:pt>
                <c:pt idx="2468">
                  <c:v>246800</c:v>
                </c:pt>
                <c:pt idx="2469">
                  <c:v>246900</c:v>
                </c:pt>
                <c:pt idx="2470">
                  <c:v>247000</c:v>
                </c:pt>
                <c:pt idx="2471">
                  <c:v>247100</c:v>
                </c:pt>
                <c:pt idx="2472">
                  <c:v>247200</c:v>
                </c:pt>
                <c:pt idx="2473">
                  <c:v>247300</c:v>
                </c:pt>
                <c:pt idx="2474">
                  <c:v>247400</c:v>
                </c:pt>
                <c:pt idx="2475">
                  <c:v>247500</c:v>
                </c:pt>
                <c:pt idx="2476">
                  <c:v>247600</c:v>
                </c:pt>
                <c:pt idx="2477">
                  <c:v>247700</c:v>
                </c:pt>
                <c:pt idx="2478">
                  <c:v>247800</c:v>
                </c:pt>
                <c:pt idx="2479">
                  <c:v>247900</c:v>
                </c:pt>
                <c:pt idx="2480">
                  <c:v>248000</c:v>
                </c:pt>
                <c:pt idx="2481">
                  <c:v>248100</c:v>
                </c:pt>
                <c:pt idx="2482">
                  <c:v>248200</c:v>
                </c:pt>
                <c:pt idx="2483">
                  <c:v>248300</c:v>
                </c:pt>
                <c:pt idx="2484">
                  <c:v>248400</c:v>
                </c:pt>
                <c:pt idx="2485">
                  <c:v>248500</c:v>
                </c:pt>
                <c:pt idx="2486">
                  <c:v>248600</c:v>
                </c:pt>
                <c:pt idx="2487">
                  <c:v>248700</c:v>
                </c:pt>
                <c:pt idx="2488">
                  <c:v>248800</c:v>
                </c:pt>
                <c:pt idx="2489">
                  <c:v>248900</c:v>
                </c:pt>
                <c:pt idx="2490">
                  <c:v>249000</c:v>
                </c:pt>
                <c:pt idx="2491">
                  <c:v>249100</c:v>
                </c:pt>
                <c:pt idx="2492">
                  <c:v>249200</c:v>
                </c:pt>
                <c:pt idx="2493">
                  <c:v>249300</c:v>
                </c:pt>
                <c:pt idx="2494">
                  <c:v>249400</c:v>
                </c:pt>
                <c:pt idx="2495">
                  <c:v>249500</c:v>
                </c:pt>
                <c:pt idx="2496">
                  <c:v>249600</c:v>
                </c:pt>
                <c:pt idx="2497">
                  <c:v>249700</c:v>
                </c:pt>
                <c:pt idx="2498">
                  <c:v>249800</c:v>
                </c:pt>
                <c:pt idx="2499">
                  <c:v>249900</c:v>
                </c:pt>
                <c:pt idx="2500">
                  <c:v>250000</c:v>
                </c:pt>
                <c:pt idx="2501">
                  <c:v>250100</c:v>
                </c:pt>
                <c:pt idx="2502">
                  <c:v>250200</c:v>
                </c:pt>
                <c:pt idx="2503">
                  <c:v>250300</c:v>
                </c:pt>
                <c:pt idx="2504">
                  <c:v>250400</c:v>
                </c:pt>
                <c:pt idx="2505">
                  <c:v>250500</c:v>
                </c:pt>
                <c:pt idx="2506">
                  <c:v>250600</c:v>
                </c:pt>
                <c:pt idx="2507">
                  <c:v>250700</c:v>
                </c:pt>
                <c:pt idx="2508">
                  <c:v>250800</c:v>
                </c:pt>
                <c:pt idx="2509">
                  <c:v>250900</c:v>
                </c:pt>
                <c:pt idx="2510">
                  <c:v>251000</c:v>
                </c:pt>
                <c:pt idx="2511">
                  <c:v>251100</c:v>
                </c:pt>
                <c:pt idx="2512">
                  <c:v>251200</c:v>
                </c:pt>
                <c:pt idx="2513">
                  <c:v>251300</c:v>
                </c:pt>
                <c:pt idx="2514">
                  <c:v>251400</c:v>
                </c:pt>
                <c:pt idx="2515">
                  <c:v>251500</c:v>
                </c:pt>
                <c:pt idx="2516">
                  <c:v>251600</c:v>
                </c:pt>
                <c:pt idx="2517">
                  <c:v>251700</c:v>
                </c:pt>
                <c:pt idx="2518">
                  <c:v>251800</c:v>
                </c:pt>
                <c:pt idx="2519">
                  <c:v>251900</c:v>
                </c:pt>
                <c:pt idx="2520">
                  <c:v>252000</c:v>
                </c:pt>
                <c:pt idx="2521">
                  <c:v>252100</c:v>
                </c:pt>
                <c:pt idx="2522">
                  <c:v>252200</c:v>
                </c:pt>
                <c:pt idx="2523">
                  <c:v>252300</c:v>
                </c:pt>
                <c:pt idx="2524">
                  <c:v>252400</c:v>
                </c:pt>
                <c:pt idx="2525">
                  <c:v>252500</c:v>
                </c:pt>
                <c:pt idx="2526">
                  <c:v>252600</c:v>
                </c:pt>
                <c:pt idx="2527">
                  <c:v>252700</c:v>
                </c:pt>
                <c:pt idx="2528">
                  <c:v>252800</c:v>
                </c:pt>
                <c:pt idx="2529">
                  <c:v>252900</c:v>
                </c:pt>
                <c:pt idx="2530">
                  <c:v>253000</c:v>
                </c:pt>
                <c:pt idx="2531">
                  <c:v>253100</c:v>
                </c:pt>
                <c:pt idx="2532">
                  <c:v>253200</c:v>
                </c:pt>
                <c:pt idx="2533">
                  <c:v>253300</c:v>
                </c:pt>
                <c:pt idx="2534">
                  <c:v>253400</c:v>
                </c:pt>
                <c:pt idx="2535">
                  <c:v>253500</c:v>
                </c:pt>
                <c:pt idx="2536">
                  <c:v>253600</c:v>
                </c:pt>
                <c:pt idx="2537">
                  <c:v>253700</c:v>
                </c:pt>
                <c:pt idx="2538">
                  <c:v>253800</c:v>
                </c:pt>
                <c:pt idx="2539">
                  <c:v>253900</c:v>
                </c:pt>
                <c:pt idx="2540">
                  <c:v>254000</c:v>
                </c:pt>
                <c:pt idx="2541">
                  <c:v>254100</c:v>
                </c:pt>
                <c:pt idx="2542">
                  <c:v>254200</c:v>
                </c:pt>
                <c:pt idx="2543">
                  <c:v>254300</c:v>
                </c:pt>
                <c:pt idx="2544">
                  <c:v>254400</c:v>
                </c:pt>
                <c:pt idx="2545">
                  <c:v>254500</c:v>
                </c:pt>
                <c:pt idx="2546">
                  <c:v>254600</c:v>
                </c:pt>
                <c:pt idx="2547">
                  <c:v>254700</c:v>
                </c:pt>
                <c:pt idx="2548">
                  <c:v>254800</c:v>
                </c:pt>
                <c:pt idx="2549">
                  <c:v>254900</c:v>
                </c:pt>
                <c:pt idx="2550">
                  <c:v>255000</c:v>
                </c:pt>
                <c:pt idx="2551">
                  <c:v>255100</c:v>
                </c:pt>
                <c:pt idx="2552">
                  <c:v>255200</c:v>
                </c:pt>
                <c:pt idx="2553">
                  <c:v>255300</c:v>
                </c:pt>
                <c:pt idx="2554">
                  <c:v>255400</c:v>
                </c:pt>
                <c:pt idx="2555">
                  <c:v>255500</c:v>
                </c:pt>
                <c:pt idx="2556">
                  <c:v>255600</c:v>
                </c:pt>
                <c:pt idx="2557">
                  <c:v>255700</c:v>
                </c:pt>
                <c:pt idx="2558">
                  <c:v>255800</c:v>
                </c:pt>
                <c:pt idx="2559">
                  <c:v>255900</c:v>
                </c:pt>
                <c:pt idx="2560">
                  <c:v>256000</c:v>
                </c:pt>
                <c:pt idx="2561">
                  <c:v>256100</c:v>
                </c:pt>
                <c:pt idx="2562">
                  <c:v>256200</c:v>
                </c:pt>
                <c:pt idx="2563">
                  <c:v>256300</c:v>
                </c:pt>
                <c:pt idx="2564">
                  <c:v>256400</c:v>
                </c:pt>
                <c:pt idx="2565">
                  <c:v>256500</c:v>
                </c:pt>
                <c:pt idx="2566">
                  <c:v>256600</c:v>
                </c:pt>
                <c:pt idx="2567">
                  <c:v>256700</c:v>
                </c:pt>
                <c:pt idx="2568">
                  <c:v>256800</c:v>
                </c:pt>
                <c:pt idx="2569">
                  <c:v>256900</c:v>
                </c:pt>
                <c:pt idx="2570">
                  <c:v>257000</c:v>
                </c:pt>
                <c:pt idx="2571">
                  <c:v>257100</c:v>
                </c:pt>
                <c:pt idx="2572">
                  <c:v>257200</c:v>
                </c:pt>
                <c:pt idx="2573">
                  <c:v>257300</c:v>
                </c:pt>
                <c:pt idx="2574">
                  <c:v>257400</c:v>
                </c:pt>
                <c:pt idx="2575">
                  <c:v>257500</c:v>
                </c:pt>
                <c:pt idx="2576">
                  <c:v>257600</c:v>
                </c:pt>
                <c:pt idx="2577">
                  <c:v>257700</c:v>
                </c:pt>
                <c:pt idx="2578">
                  <c:v>257800</c:v>
                </c:pt>
                <c:pt idx="2579">
                  <c:v>257900</c:v>
                </c:pt>
                <c:pt idx="2580">
                  <c:v>258000</c:v>
                </c:pt>
                <c:pt idx="2581">
                  <c:v>258100</c:v>
                </c:pt>
                <c:pt idx="2582">
                  <c:v>258200</c:v>
                </c:pt>
                <c:pt idx="2583">
                  <c:v>258300</c:v>
                </c:pt>
                <c:pt idx="2584">
                  <c:v>258400</c:v>
                </c:pt>
                <c:pt idx="2585">
                  <c:v>258500</c:v>
                </c:pt>
                <c:pt idx="2586">
                  <c:v>258600</c:v>
                </c:pt>
                <c:pt idx="2587">
                  <c:v>258700</c:v>
                </c:pt>
                <c:pt idx="2588">
                  <c:v>258800</c:v>
                </c:pt>
                <c:pt idx="2589">
                  <c:v>258900</c:v>
                </c:pt>
                <c:pt idx="2590">
                  <c:v>259000</c:v>
                </c:pt>
                <c:pt idx="2591">
                  <c:v>259100</c:v>
                </c:pt>
                <c:pt idx="2592">
                  <c:v>259200</c:v>
                </c:pt>
                <c:pt idx="2593">
                  <c:v>259300</c:v>
                </c:pt>
                <c:pt idx="2594">
                  <c:v>259400</c:v>
                </c:pt>
                <c:pt idx="2595">
                  <c:v>259500</c:v>
                </c:pt>
                <c:pt idx="2596">
                  <c:v>259600</c:v>
                </c:pt>
                <c:pt idx="2597">
                  <c:v>259700</c:v>
                </c:pt>
                <c:pt idx="2598">
                  <c:v>259800</c:v>
                </c:pt>
                <c:pt idx="2599">
                  <c:v>259900</c:v>
                </c:pt>
                <c:pt idx="2600">
                  <c:v>260000</c:v>
                </c:pt>
                <c:pt idx="2601">
                  <c:v>260100</c:v>
                </c:pt>
                <c:pt idx="2602">
                  <c:v>260200</c:v>
                </c:pt>
                <c:pt idx="2603">
                  <c:v>260300</c:v>
                </c:pt>
                <c:pt idx="2604">
                  <c:v>260400</c:v>
                </c:pt>
                <c:pt idx="2605">
                  <c:v>260500</c:v>
                </c:pt>
                <c:pt idx="2606">
                  <c:v>260600</c:v>
                </c:pt>
                <c:pt idx="2607">
                  <c:v>260700</c:v>
                </c:pt>
                <c:pt idx="2608">
                  <c:v>260800</c:v>
                </c:pt>
                <c:pt idx="2609">
                  <c:v>260900</c:v>
                </c:pt>
                <c:pt idx="2610">
                  <c:v>261000</c:v>
                </c:pt>
                <c:pt idx="2611">
                  <c:v>261100</c:v>
                </c:pt>
                <c:pt idx="2612">
                  <c:v>261200</c:v>
                </c:pt>
                <c:pt idx="2613">
                  <c:v>261300</c:v>
                </c:pt>
                <c:pt idx="2614">
                  <c:v>261400</c:v>
                </c:pt>
                <c:pt idx="2615">
                  <c:v>261500</c:v>
                </c:pt>
                <c:pt idx="2616">
                  <c:v>261600</c:v>
                </c:pt>
                <c:pt idx="2617">
                  <c:v>261700</c:v>
                </c:pt>
                <c:pt idx="2618">
                  <c:v>261800</c:v>
                </c:pt>
                <c:pt idx="2619">
                  <c:v>261900</c:v>
                </c:pt>
                <c:pt idx="2620">
                  <c:v>262000</c:v>
                </c:pt>
                <c:pt idx="2621">
                  <c:v>262100</c:v>
                </c:pt>
                <c:pt idx="2622">
                  <c:v>262200</c:v>
                </c:pt>
                <c:pt idx="2623">
                  <c:v>262300</c:v>
                </c:pt>
                <c:pt idx="2624">
                  <c:v>262400</c:v>
                </c:pt>
                <c:pt idx="2625">
                  <c:v>262500</c:v>
                </c:pt>
                <c:pt idx="2626">
                  <c:v>262600</c:v>
                </c:pt>
                <c:pt idx="2627">
                  <c:v>262700</c:v>
                </c:pt>
                <c:pt idx="2628">
                  <c:v>262800</c:v>
                </c:pt>
                <c:pt idx="2629">
                  <c:v>262900</c:v>
                </c:pt>
                <c:pt idx="2630">
                  <c:v>263000</c:v>
                </c:pt>
                <c:pt idx="2631">
                  <c:v>263100</c:v>
                </c:pt>
                <c:pt idx="2632">
                  <c:v>263200</c:v>
                </c:pt>
                <c:pt idx="2633">
                  <c:v>263300</c:v>
                </c:pt>
                <c:pt idx="2634">
                  <c:v>263400</c:v>
                </c:pt>
                <c:pt idx="2635">
                  <c:v>263500</c:v>
                </c:pt>
                <c:pt idx="2636">
                  <c:v>263600</c:v>
                </c:pt>
                <c:pt idx="2637">
                  <c:v>263700</c:v>
                </c:pt>
                <c:pt idx="2638">
                  <c:v>263800</c:v>
                </c:pt>
                <c:pt idx="2639">
                  <c:v>263900</c:v>
                </c:pt>
                <c:pt idx="2640">
                  <c:v>264000</c:v>
                </c:pt>
                <c:pt idx="2641">
                  <c:v>264100</c:v>
                </c:pt>
                <c:pt idx="2642">
                  <c:v>264200</c:v>
                </c:pt>
                <c:pt idx="2643">
                  <c:v>264300</c:v>
                </c:pt>
                <c:pt idx="2644">
                  <c:v>264400</c:v>
                </c:pt>
                <c:pt idx="2645">
                  <c:v>264500</c:v>
                </c:pt>
                <c:pt idx="2646">
                  <c:v>264600</c:v>
                </c:pt>
                <c:pt idx="2647">
                  <c:v>264700</c:v>
                </c:pt>
                <c:pt idx="2648">
                  <c:v>264800</c:v>
                </c:pt>
                <c:pt idx="2649">
                  <c:v>264900</c:v>
                </c:pt>
                <c:pt idx="2650">
                  <c:v>265000</c:v>
                </c:pt>
                <c:pt idx="2651">
                  <c:v>265100</c:v>
                </c:pt>
                <c:pt idx="2652">
                  <c:v>265200</c:v>
                </c:pt>
                <c:pt idx="2653">
                  <c:v>265300</c:v>
                </c:pt>
                <c:pt idx="2654">
                  <c:v>265400</c:v>
                </c:pt>
                <c:pt idx="2655">
                  <c:v>265500</c:v>
                </c:pt>
                <c:pt idx="2656">
                  <c:v>265600</c:v>
                </c:pt>
                <c:pt idx="2657">
                  <c:v>265700</c:v>
                </c:pt>
                <c:pt idx="2658">
                  <c:v>265800</c:v>
                </c:pt>
                <c:pt idx="2659">
                  <c:v>265900</c:v>
                </c:pt>
                <c:pt idx="2660">
                  <c:v>266000</c:v>
                </c:pt>
                <c:pt idx="2661">
                  <c:v>266100</c:v>
                </c:pt>
                <c:pt idx="2662">
                  <c:v>266200</c:v>
                </c:pt>
                <c:pt idx="2663">
                  <c:v>266300</c:v>
                </c:pt>
                <c:pt idx="2664">
                  <c:v>266400</c:v>
                </c:pt>
                <c:pt idx="2665">
                  <c:v>266500</c:v>
                </c:pt>
                <c:pt idx="2666">
                  <c:v>266600</c:v>
                </c:pt>
                <c:pt idx="2667">
                  <c:v>266700</c:v>
                </c:pt>
                <c:pt idx="2668">
                  <c:v>266800</c:v>
                </c:pt>
                <c:pt idx="2669">
                  <c:v>266900</c:v>
                </c:pt>
                <c:pt idx="2670">
                  <c:v>267000</c:v>
                </c:pt>
                <c:pt idx="2671">
                  <c:v>267100</c:v>
                </c:pt>
                <c:pt idx="2672">
                  <c:v>267200</c:v>
                </c:pt>
                <c:pt idx="2673">
                  <c:v>267300</c:v>
                </c:pt>
                <c:pt idx="2674">
                  <c:v>267400</c:v>
                </c:pt>
                <c:pt idx="2675">
                  <c:v>267500</c:v>
                </c:pt>
                <c:pt idx="2676">
                  <c:v>267600</c:v>
                </c:pt>
                <c:pt idx="2677">
                  <c:v>267700</c:v>
                </c:pt>
                <c:pt idx="2678">
                  <c:v>267800</c:v>
                </c:pt>
                <c:pt idx="2679">
                  <c:v>267900</c:v>
                </c:pt>
                <c:pt idx="2680">
                  <c:v>268000</c:v>
                </c:pt>
                <c:pt idx="2681">
                  <c:v>268100</c:v>
                </c:pt>
                <c:pt idx="2682">
                  <c:v>268200</c:v>
                </c:pt>
                <c:pt idx="2683">
                  <c:v>268300</c:v>
                </c:pt>
                <c:pt idx="2684">
                  <c:v>268400</c:v>
                </c:pt>
                <c:pt idx="2685">
                  <c:v>268500</c:v>
                </c:pt>
                <c:pt idx="2686">
                  <c:v>268600</c:v>
                </c:pt>
                <c:pt idx="2687">
                  <c:v>268700</c:v>
                </c:pt>
                <c:pt idx="2688">
                  <c:v>268800</c:v>
                </c:pt>
                <c:pt idx="2689">
                  <c:v>268900</c:v>
                </c:pt>
                <c:pt idx="2690">
                  <c:v>269000</c:v>
                </c:pt>
                <c:pt idx="2691">
                  <c:v>269100</c:v>
                </c:pt>
                <c:pt idx="2692">
                  <c:v>269200</c:v>
                </c:pt>
                <c:pt idx="2693">
                  <c:v>269300</c:v>
                </c:pt>
                <c:pt idx="2694">
                  <c:v>269400</c:v>
                </c:pt>
                <c:pt idx="2695">
                  <c:v>269500</c:v>
                </c:pt>
                <c:pt idx="2696">
                  <c:v>269600</c:v>
                </c:pt>
                <c:pt idx="2697">
                  <c:v>269700</c:v>
                </c:pt>
                <c:pt idx="2698">
                  <c:v>269800</c:v>
                </c:pt>
                <c:pt idx="2699">
                  <c:v>269900</c:v>
                </c:pt>
                <c:pt idx="2700">
                  <c:v>270000</c:v>
                </c:pt>
                <c:pt idx="2701">
                  <c:v>270100</c:v>
                </c:pt>
                <c:pt idx="2702">
                  <c:v>270200</c:v>
                </c:pt>
                <c:pt idx="2703">
                  <c:v>270300</c:v>
                </c:pt>
                <c:pt idx="2704">
                  <c:v>270400</c:v>
                </c:pt>
                <c:pt idx="2705">
                  <c:v>270500</c:v>
                </c:pt>
                <c:pt idx="2706">
                  <c:v>270600</c:v>
                </c:pt>
                <c:pt idx="2707">
                  <c:v>270700</c:v>
                </c:pt>
                <c:pt idx="2708">
                  <c:v>270800</c:v>
                </c:pt>
                <c:pt idx="2709">
                  <c:v>270900</c:v>
                </c:pt>
                <c:pt idx="2710">
                  <c:v>271000</c:v>
                </c:pt>
                <c:pt idx="2711">
                  <c:v>271100</c:v>
                </c:pt>
                <c:pt idx="2712">
                  <c:v>271200</c:v>
                </c:pt>
                <c:pt idx="2713">
                  <c:v>271300</c:v>
                </c:pt>
                <c:pt idx="2714">
                  <c:v>271400</c:v>
                </c:pt>
                <c:pt idx="2715">
                  <c:v>271500</c:v>
                </c:pt>
                <c:pt idx="2716">
                  <c:v>271600</c:v>
                </c:pt>
                <c:pt idx="2717">
                  <c:v>271700</c:v>
                </c:pt>
                <c:pt idx="2718">
                  <c:v>271800</c:v>
                </c:pt>
                <c:pt idx="2719">
                  <c:v>271900</c:v>
                </c:pt>
                <c:pt idx="2720">
                  <c:v>272000</c:v>
                </c:pt>
                <c:pt idx="2721">
                  <c:v>272100</c:v>
                </c:pt>
                <c:pt idx="2722">
                  <c:v>272200</c:v>
                </c:pt>
                <c:pt idx="2723">
                  <c:v>272300</c:v>
                </c:pt>
                <c:pt idx="2724">
                  <c:v>272400</c:v>
                </c:pt>
                <c:pt idx="2725">
                  <c:v>272500</c:v>
                </c:pt>
                <c:pt idx="2726">
                  <c:v>272600</c:v>
                </c:pt>
                <c:pt idx="2727">
                  <c:v>272700</c:v>
                </c:pt>
                <c:pt idx="2728">
                  <c:v>272800</c:v>
                </c:pt>
                <c:pt idx="2729">
                  <c:v>272900</c:v>
                </c:pt>
                <c:pt idx="2730">
                  <c:v>273000</c:v>
                </c:pt>
                <c:pt idx="2731">
                  <c:v>273100</c:v>
                </c:pt>
                <c:pt idx="2732">
                  <c:v>273200</c:v>
                </c:pt>
                <c:pt idx="2733">
                  <c:v>273300</c:v>
                </c:pt>
                <c:pt idx="2734">
                  <c:v>273400</c:v>
                </c:pt>
                <c:pt idx="2735">
                  <c:v>273500</c:v>
                </c:pt>
                <c:pt idx="2736">
                  <c:v>273600</c:v>
                </c:pt>
                <c:pt idx="2737">
                  <c:v>273700</c:v>
                </c:pt>
                <c:pt idx="2738">
                  <c:v>273800</c:v>
                </c:pt>
                <c:pt idx="2739">
                  <c:v>273900</c:v>
                </c:pt>
                <c:pt idx="2740">
                  <c:v>274000</c:v>
                </c:pt>
                <c:pt idx="2741">
                  <c:v>274100</c:v>
                </c:pt>
                <c:pt idx="2742">
                  <c:v>274200</c:v>
                </c:pt>
                <c:pt idx="2743">
                  <c:v>274300</c:v>
                </c:pt>
                <c:pt idx="2744">
                  <c:v>274400</c:v>
                </c:pt>
                <c:pt idx="2745">
                  <c:v>274500</c:v>
                </c:pt>
                <c:pt idx="2746">
                  <c:v>274600</c:v>
                </c:pt>
                <c:pt idx="2747">
                  <c:v>274700</c:v>
                </c:pt>
                <c:pt idx="2748">
                  <c:v>274800</c:v>
                </c:pt>
                <c:pt idx="2749">
                  <c:v>274900</c:v>
                </c:pt>
                <c:pt idx="2750">
                  <c:v>275000</c:v>
                </c:pt>
                <c:pt idx="2751">
                  <c:v>275100</c:v>
                </c:pt>
                <c:pt idx="2752">
                  <c:v>275200</c:v>
                </c:pt>
                <c:pt idx="2753">
                  <c:v>275300</c:v>
                </c:pt>
                <c:pt idx="2754">
                  <c:v>275400</c:v>
                </c:pt>
                <c:pt idx="2755">
                  <c:v>275500</c:v>
                </c:pt>
                <c:pt idx="2756">
                  <c:v>275600</c:v>
                </c:pt>
                <c:pt idx="2757">
                  <c:v>275700</c:v>
                </c:pt>
                <c:pt idx="2758">
                  <c:v>275800</c:v>
                </c:pt>
                <c:pt idx="2759">
                  <c:v>275900</c:v>
                </c:pt>
                <c:pt idx="2760">
                  <c:v>276000</c:v>
                </c:pt>
                <c:pt idx="2761">
                  <c:v>276100</c:v>
                </c:pt>
                <c:pt idx="2762">
                  <c:v>276200</c:v>
                </c:pt>
                <c:pt idx="2763">
                  <c:v>276300</c:v>
                </c:pt>
                <c:pt idx="2764">
                  <c:v>276400</c:v>
                </c:pt>
                <c:pt idx="2765">
                  <c:v>276500</c:v>
                </c:pt>
                <c:pt idx="2766">
                  <c:v>276600</c:v>
                </c:pt>
                <c:pt idx="2767">
                  <c:v>276700</c:v>
                </c:pt>
                <c:pt idx="2768">
                  <c:v>276800</c:v>
                </c:pt>
                <c:pt idx="2769">
                  <c:v>276900</c:v>
                </c:pt>
                <c:pt idx="2770">
                  <c:v>277000</c:v>
                </c:pt>
                <c:pt idx="2771">
                  <c:v>277100</c:v>
                </c:pt>
                <c:pt idx="2772">
                  <c:v>277200</c:v>
                </c:pt>
                <c:pt idx="2773">
                  <c:v>277300</c:v>
                </c:pt>
                <c:pt idx="2774">
                  <c:v>277400</c:v>
                </c:pt>
                <c:pt idx="2775">
                  <c:v>277500</c:v>
                </c:pt>
                <c:pt idx="2776">
                  <c:v>277600</c:v>
                </c:pt>
                <c:pt idx="2777">
                  <c:v>277700</c:v>
                </c:pt>
                <c:pt idx="2778">
                  <c:v>277800</c:v>
                </c:pt>
                <c:pt idx="2779">
                  <c:v>277900</c:v>
                </c:pt>
                <c:pt idx="2780">
                  <c:v>278000</c:v>
                </c:pt>
                <c:pt idx="2781">
                  <c:v>278100</c:v>
                </c:pt>
                <c:pt idx="2782">
                  <c:v>278200</c:v>
                </c:pt>
                <c:pt idx="2783">
                  <c:v>278300</c:v>
                </c:pt>
                <c:pt idx="2784">
                  <c:v>278400</c:v>
                </c:pt>
                <c:pt idx="2785">
                  <c:v>278500</c:v>
                </c:pt>
                <c:pt idx="2786">
                  <c:v>278600</c:v>
                </c:pt>
                <c:pt idx="2787">
                  <c:v>278700</c:v>
                </c:pt>
                <c:pt idx="2788">
                  <c:v>278800</c:v>
                </c:pt>
                <c:pt idx="2789">
                  <c:v>278900</c:v>
                </c:pt>
                <c:pt idx="2790">
                  <c:v>279000</c:v>
                </c:pt>
                <c:pt idx="2791">
                  <c:v>279100</c:v>
                </c:pt>
                <c:pt idx="2792">
                  <c:v>279200</c:v>
                </c:pt>
                <c:pt idx="2793">
                  <c:v>279300</c:v>
                </c:pt>
                <c:pt idx="2794">
                  <c:v>279400</c:v>
                </c:pt>
                <c:pt idx="2795">
                  <c:v>279500</c:v>
                </c:pt>
                <c:pt idx="2796">
                  <c:v>279600</c:v>
                </c:pt>
                <c:pt idx="2797">
                  <c:v>279700</c:v>
                </c:pt>
                <c:pt idx="2798">
                  <c:v>279800</c:v>
                </c:pt>
                <c:pt idx="2799">
                  <c:v>279900</c:v>
                </c:pt>
                <c:pt idx="2800">
                  <c:v>280000</c:v>
                </c:pt>
                <c:pt idx="2801">
                  <c:v>280100</c:v>
                </c:pt>
                <c:pt idx="2802">
                  <c:v>280200</c:v>
                </c:pt>
                <c:pt idx="2803">
                  <c:v>280300</c:v>
                </c:pt>
                <c:pt idx="2804">
                  <c:v>280400</c:v>
                </c:pt>
                <c:pt idx="2805">
                  <c:v>280500</c:v>
                </c:pt>
                <c:pt idx="2806">
                  <c:v>280600</c:v>
                </c:pt>
                <c:pt idx="2807">
                  <c:v>280700</c:v>
                </c:pt>
                <c:pt idx="2808">
                  <c:v>280800</c:v>
                </c:pt>
                <c:pt idx="2809">
                  <c:v>280900</c:v>
                </c:pt>
                <c:pt idx="2810">
                  <c:v>281000</c:v>
                </c:pt>
                <c:pt idx="2811">
                  <c:v>281100</c:v>
                </c:pt>
                <c:pt idx="2812">
                  <c:v>281200</c:v>
                </c:pt>
                <c:pt idx="2813">
                  <c:v>281300</c:v>
                </c:pt>
                <c:pt idx="2814">
                  <c:v>281400</c:v>
                </c:pt>
                <c:pt idx="2815">
                  <c:v>281500</c:v>
                </c:pt>
                <c:pt idx="2816">
                  <c:v>281600</c:v>
                </c:pt>
                <c:pt idx="2817">
                  <c:v>281700</c:v>
                </c:pt>
                <c:pt idx="2818">
                  <c:v>281800</c:v>
                </c:pt>
                <c:pt idx="2819">
                  <c:v>281900</c:v>
                </c:pt>
                <c:pt idx="2820">
                  <c:v>282000</c:v>
                </c:pt>
                <c:pt idx="2821">
                  <c:v>282100</c:v>
                </c:pt>
                <c:pt idx="2822">
                  <c:v>282200</c:v>
                </c:pt>
                <c:pt idx="2823">
                  <c:v>282300</c:v>
                </c:pt>
                <c:pt idx="2824">
                  <c:v>282400</c:v>
                </c:pt>
                <c:pt idx="2825">
                  <c:v>282500</c:v>
                </c:pt>
                <c:pt idx="2826">
                  <c:v>282600</c:v>
                </c:pt>
                <c:pt idx="2827">
                  <c:v>282700</c:v>
                </c:pt>
                <c:pt idx="2828">
                  <c:v>282800</c:v>
                </c:pt>
                <c:pt idx="2829">
                  <c:v>282900</c:v>
                </c:pt>
                <c:pt idx="2830">
                  <c:v>283000</c:v>
                </c:pt>
                <c:pt idx="2831">
                  <c:v>283100</c:v>
                </c:pt>
                <c:pt idx="2832">
                  <c:v>283200</c:v>
                </c:pt>
                <c:pt idx="2833">
                  <c:v>283300</c:v>
                </c:pt>
                <c:pt idx="2834">
                  <c:v>283400</c:v>
                </c:pt>
                <c:pt idx="2835">
                  <c:v>283500</c:v>
                </c:pt>
                <c:pt idx="2836">
                  <c:v>283600</c:v>
                </c:pt>
                <c:pt idx="2837">
                  <c:v>283700</c:v>
                </c:pt>
                <c:pt idx="2838">
                  <c:v>283800</c:v>
                </c:pt>
                <c:pt idx="2839">
                  <c:v>283900</c:v>
                </c:pt>
                <c:pt idx="2840">
                  <c:v>284000</c:v>
                </c:pt>
                <c:pt idx="2841">
                  <c:v>284100</c:v>
                </c:pt>
                <c:pt idx="2842">
                  <c:v>284200</c:v>
                </c:pt>
                <c:pt idx="2843">
                  <c:v>284300</c:v>
                </c:pt>
                <c:pt idx="2844">
                  <c:v>284400</c:v>
                </c:pt>
                <c:pt idx="2845">
                  <c:v>284500</c:v>
                </c:pt>
                <c:pt idx="2846">
                  <c:v>284600</c:v>
                </c:pt>
                <c:pt idx="2847">
                  <c:v>284700</c:v>
                </c:pt>
                <c:pt idx="2848">
                  <c:v>284800</c:v>
                </c:pt>
                <c:pt idx="2849">
                  <c:v>284900</c:v>
                </c:pt>
                <c:pt idx="2850">
                  <c:v>285000</c:v>
                </c:pt>
                <c:pt idx="2851">
                  <c:v>285100</c:v>
                </c:pt>
                <c:pt idx="2852">
                  <c:v>285200</c:v>
                </c:pt>
                <c:pt idx="2853">
                  <c:v>285300</c:v>
                </c:pt>
                <c:pt idx="2854">
                  <c:v>285400</c:v>
                </c:pt>
                <c:pt idx="2855">
                  <c:v>285500</c:v>
                </c:pt>
                <c:pt idx="2856">
                  <c:v>285600</c:v>
                </c:pt>
                <c:pt idx="2857">
                  <c:v>285700</c:v>
                </c:pt>
                <c:pt idx="2858">
                  <c:v>285800</c:v>
                </c:pt>
                <c:pt idx="2859">
                  <c:v>285900</c:v>
                </c:pt>
                <c:pt idx="2860">
                  <c:v>286000</c:v>
                </c:pt>
                <c:pt idx="2861">
                  <c:v>286100</c:v>
                </c:pt>
                <c:pt idx="2862">
                  <c:v>286200</c:v>
                </c:pt>
                <c:pt idx="2863">
                  <c:v>286300</c:v>
                </c:pt>
                <c:pt idx="2864">
                  <c:v>286400</c:v>
                </c:pt>
                <c:pt idx="2865">
                  <c:v>286500</c:v>
                </c:pt>
                <c:pt idx="2866">
                  <c:v>286600</c:v>
                </c:pt>
                <c:pt idx="2867">
                  <c:v>286700</c:v>
                </c:pt>
                <c:pt idx="2868">
                  <c:v>286800</c:v>
                </c:pt>
                <c:pt idx="2869">
                  <c:v>286900</c:v>
                </c:pt>
                <c:pt idx="2870">
                  <c:v>287000</c:v>
                </c:pt>
                <c:pt idx="2871">
                  <c:v>287100</c:v>
                </c:pt>
                <c:pt idx="2872">
                  <c:v>287200</c:v>
                </c:pt>
                <c:pt idx="2873">
                  <c:v>287300</c:v>
                </c:pt>
                <c:pt idx="2874">
                  <c:v>287400</c:v>
                </c:pt>
                <c:pt idx="2875">
                  <c:v>287500</c:v>
                </c:pt>
                <c:pt idx="2876">
                  <c:v>287600</c:v>
                </c:pt>
                <c:pt idx="2877">
                  <c:v>287700</c:v>
                </c:pt>
                <c:pt idx="2878">
                  <c:v>287800</c:v>
                </c:pt>
                <c:pt idx="2879">
                  <c:v>287900</c:v>
                </c:pt>
                <c:pt idx="2880">
                  <c:v>288000</c:v>
                </c:pt>
                <c:pt idx="2881">
                  <c:v>288100</c:v>
                </c:pt>
                <c:pt idx="2882">
                  <c:v>288200</c:v>
                </c:pt>
                <c:pt idx="2883">
                  <c:v>288300</c:v>
                </c:pt>
                <c:pt idx="2884">
                  <c:v>288400</c:v>
                </c:pt>
                <c:pt idx="2885">
                  <c:v>288500</c:v>
                </c:pt>
                <c:pt idx="2886">
                  <c:v>288600</c:v>
                </c:pt>
                <c:pt idx="2887">
                  <c:v>288700</c:v>
                </c:pt>
                <c:pt idx="2888">
                  <c:v>288800</c:v>
                </c:pt>
                <c:pt idx="2889">
                  <c:v>288900</c:v>
                </c:pt>
                <c:pt idx="2890">
                  <c:v>289000</c:v>
                </c:pt>
                <c:pt idx="2891">
                  <c:v>289100</c:v>
                </c:pt>
                <c:pt idx="2892">
                  <c:v>289200</c:v>
                </c:pt>
                <c:pt idx="2893">
                  <c:v>289300</c:v>
                </c:pt>
                <c:pt idx="2894">
                  <c:v>289400</c:v>
                </c:pt>
                <c:pt idx="2895">
                  <c:v>289500</c:v>
                </c:pt>
                <c:pt idx="2896">
                  <c:v>289600</c:v>
                </c:pt>
                <c:pt idx="2897">
                  <c:v>289700</c:v>
                </c:pt>
                <c:pt idx="2898">
                  <c:v>289800</c:v>
                </c:pt>
                <c:pt idx="2899">
                  <c:v>289900</c:v>
                </c:pt>
                <c:pt idx="2900">
                  <c:v>290000</c:v>
                </c:pt>
                <c:pt idx="2901">
                  <c:v>290100</c:v>
                </c:pt>
                <c:pt idx="2902">
                  <c:v>290200</c:v>
                </c:pt>
                <c:pt idx="2903">
                  <c:v>290300</c:v>
                </c:pt>
                <c:pt idx="2904">
                  <c:v>290400</c:v>
                </c:pt>
                <c:pt idx="2905">
                  <c:v>290500</c:v>
                </c:pt>
                <c:pt idx="2906">
                  <c:v>290600</c:v>
                </c:pt>
                <c:pt idx="2907">
                  <c:v>290700</c:v>
                </c:pt>
                <c:pt idx="2908">
                  <c:v>290800</c:v>
                </c:pt>
                <c:pt idx="2909">
                  <c:v>290900</c:v>
                </c:pt>
                <c:pt idx="2910">
                  <c:v>291000</c:v>
                </c:pt>
                <c:pt idx="2911">
                  <c:v>291100</c:v>
                </c:pt>
                <c:pt idx="2912">
                  <c:v>291200</c:v>
                </c:pt>
                <c:pt idx="2913">
                  <c:v>291300</c:v>
                </c:pt>
                <c:pt idx="2914">
                  <c:v>291400</c:v>
                </c:pt>
                <c:pt idx="2915">
                  <c:v>291500</c:v>
                </c:pt>
                <c:pt idx="2916">
                  <c:v>291600</c:v>
                </c:pt>
                <c:pt idx="2917">
                  <c:v>291700</c:v>
                </c:pt>
                <c:pt idx="2918">
                  <c:v>291800</c:v>
                </c:pt>
                <c:pt idx="2919">
                  <c:v>291900</c:v>
                </c:pt>
                <c:pt idx="2920">
                  <c:v>292000</c:v>
                </c:pt>
                <c:pt idx="2921">
                  <c:v>292100</c:v>
                </c:pt>
                <c:pt idx="2922">
                  <c:v>292200</c:v>
                </c:pt>
                <c:pt idx="2923">
                  <c:v>292300</c:v>
                </c:pt>
                <c:pt idx="2924">
                  <c:v>292400</c:v>
                </c:pt>
                <c:pt idx="2925">
                  <c:v>292500</c:v>
                </c:pt>
                <c:pt idx="2926">
                  <c:v>292600</c:v>
                </c:pt>
                <c:pt idx="2927">
                  <c:v>292700</c:v>
                </c:pt>
                <c:pt idx="2928">
                  <c:v>292800</c:v>
                </c:pt>
                <c:pt idx="2929">
                  <c:v>292900</c:v>
                </c:pt>
                <c:pt idx="2930">
                  <c:v>293000</c:v>
                </c:pt>
                <c:pt idx="2931">
                  <c:v>293100</c:v>
                </c:pt>
                <c:pt idx="2932">
                  <c:v>293200</c:v>
                </c:pt>
                <c:pt idx="2933">
                  <c:v>293300</c:v>
                </c:pt>
                <c:pt idx="2934">
                  <c:v>293400</c:v>
                </c:pt>
                <c:pt idx="2935">
                  <c:v>293500</c:v>
                </c:pt>
                <c:pt idx="2936">
                  <c:v>293600</c:v>
                </c:pt>
                <c:pt idx="2937">
                  <c:v>293700</c:v>
                </c:pt>
                <c:pt idx="2938">
                  <c:v>293800</c:v>
                </c:pt>
                <c:pt idx="2939">
                  <c:v>293900</c:v>
                </c:pt>
                <c:pt idx="2940">
                  <c:v>294000</c:v>
                </c:pt>
                <c:pt idx="2941">
                  <c:v>294100</c:v>
                </c:pt>
                <c:pt idx="2942">
                  <c:v>294200</c:v>
                </c:pt>
                <c:pt idx="2943">
                  <c:v>294300</c:v>
                </c:pt>
                <c:pt idx="2944">
                  <c:v>294400</c:v>
                </c:pt>
                <c:pt idx="2945">
                  <c:v>294500</c:v>
                </c:pt>
                <c:pt idx="2946">
                  <c:v>294600</c:v>
                </c:pt>
                <c:pt idx="2947">
                  <c:v>294700</c:v>
                </c:pt>
                <c:pt idx="2948">
                  <c:v>294800</c:v>
                </c:pt>
                <c:pt idx="2949">
                  <c:v>294900</c:v>
                </c:pt>
                <c:pt idx="2950">
                  <c:v>295000</c:v>
                </c:pt>
                <c:pt idx="2951">
                  <c:v>295100</c:v>
                </c:pt>
                <c:pt idx="2952">
                  <c:v>295200</c:v>
                </c:pt>
                <c:pt idx="2953">
                  <c:v>295300</c:v>
                </c:pt>
                <c:pt idx="2954">
                  <c:v>295400</c:v>
                </c:pt>
                <c:pt idx="2955">
                  <c:v>295500</c:v>
                </c:pt>
                <c:pt idx="2956">
                  <c:v>295600</c:v>
                </c:pt>
                <c:pt idx="2957">
                  <c:v>295700</c:v>
                </c:pt>
                <c:pt idx="2958">
                  <c:v>295800</c:v>
                </c:pt>
                <c:pt idx="2959">
                  <c:v>295900</c:v>
                </c:pt>
                <c:pt idx="2960">
                  <c:v>296000</c:v>
                </c:pt>
                <c:pt idx="2961">
                  <c:v>296100</c:v>
                </c:pt>
                <c:pt idx="2962">
                  <c:v>296200</c:v>
                </c:pt>
                <c:pt idx="2963">
                  <c:v>296300</c:v>
                </c:pt>
                <c:pt idx="2964">
                  <c:v>296400</c:v>
                </c:pt>
                <c:pt idx="2965">
                  <c:v>296500</c:v>
                </c:pt>
                <c:pt idx="2966">
                  <c:v>296600</c:v>
                </c:pt>
                <c:pt idx="2967">
                  <c:v>296700</c:v>
                </c:pt>
                <c:pt idx="2968">
                  <c:v>296800</c:v>
                </c:pt>
                <c:pt idx="2969">
                  <c:v>296900</c:v>
                </c:pt>
                <c:pt idx="2970">
                  <c:v>297000</c:v>
                </c:pt>
                <c:pt idx="2971">
                  <c:v>297100</c:v>
                </c:pt>
                <c:pt idx="2972">
                  <c:v>297200</c:v>
                </c:pt>
                <c:pt idx="2973">
                  <c:v>297300</c:v>
                </c:pt>
                <c:pt idx="2974">
                  <c:v>297400</c:v>
                </c:pt>
                <c:pt idx="2975">
                  <c:v>297500</c:v>
                </c:pt>
                <c:pt idx="2976">
                  <c:v>297600</c:v>
                </c:pt>
                <c:pt idx="2977">
                  <c:v>297700</c:v>
                </c:pt>
                <c:pt idx="2978">
                  <c:v>297800</c:v>
                </c:pt>
                <c:pt idx="2979">
                  <c:v>297900</c:v>
                </c:pt>
                <c:pt idx="2980">
                  <c:v>298000</c:v>
                </c:pt>
                <c:pt idx="2981">
                  <c:v>298100</c:v>
                </c:pt>
                <c:pt idx="2982">
                  <c:v>298200</c:v>
                </c:pt>
                <c:pt idx="2983">
                  <c:v>298300</c:v>
                </c:pt>
                <c:pt idx="2984">
                  <c:v>298400</c:v>
                </c:pt>
                <c:pt idx="2985">
                  <c:v>298500</c:v>
                </c:pt>
                <c:pt idx="2986">
                  <c:v>298600</c:v>
                </c:pt>
                <c:pt idx="2987">
                  <c:v>298700</c:v>
                </c:pt>
                <c:pt idx="2988">
                  <c:v>298800</c:v>
                </c:pt>
                <c:pt idx="2989">
                  <c:v>298900</c:v>
                </c:pt>
                <c:pt idx="2990">
                  <c:v>299000</c:v>
                </c:pt>
                <c:pt idx="2991">
                  <c:v>299100</c:v>
                </c:pt>
                <c:pt idx="2992">
                  <c:v>299200</c:v>
                </c:pt>
                <c:pt idx="2993">
                  <c:v>299300</c:v>
                </c:pt>
                <c:pt idx="2994">
                  <c:v>299400</c:v>
                </c:pt>
                <c:pt idx="2995">
                  <c:v>299500</c:v>
                </c:pt>
                <c:pt idx="2996">
                  <c:v>299600</c:v>
                </c:pt>
                <c:pt idx="2997">
                  <c:v>299700</c:v>
                </c:pt>
                <c:pt idx="2998">
                  <c:v>299800</c:v>
                </c:pt>
                <c:pt idx="2999">
                  <c:v>299900</c:v>
                </c:pt>
                <c:pt idx="3000">
                  <c:v>300000</c:v>
                </c:pt>
                <c:pt idx="3001">
                  <c:v>300100</c:v>
                </c:pt>
                <c:pt idx="3002">
                  <c:v>300200</c:v>
                </c:pt>
                <c:pt idx="3003">
                  <c:v>300300</c:v>
                </c:pt>
                <c:pt idx="3004">
                  <c:v>300400</c:v>
                </c:pt>
                <c:pt idx="3005">
                  <c:v>300500</c:v>
                </c:pt>
                <c:pt idx="3006">
                  <c:v>300600</c:v>
                </c:pt>
                <c:pt idx="3007">
                  <c:v>300700</c:v>
                </c:pt>
                <c:pt idx="3008">
                  <c:v>300800</c:v>
                </c:pt>
                <c:pt idx="3009">
                  <c:v>300900</c:v>
                </c:pt>
                <c:pt idx="3010">
                  <c:v>301000</c:v>
                </c:pt>
                <c:pt idx="3011">
                  <c:v>301100</c:v>
                </c:pt>
                <c:pt idx="3012">
                  <c:v>301200</c:v>
                </c:pt>
                <c:pt idx="3013">
                  <c:v>301300</c:v>
                </c:pt>
                <c:pt idx="3014">
                  <c:v>301400</c:v>
                </c:pt>
                <c:pt idx="3015">
                  <c:v>301500</c:v>
                </c:pt>
                <c:pt idx="3016">
                  <c:v>301600</c:v>
                </c:pt>
                <c:pt idx="3017">
                  <c:v>301700</c:v>
                </c:pt>
                <c:pt idx="3018">
                  <c:v>301800</c:v>
                </c:pt>
                <c:pt idx="3019">
                  <c:v>301900</c:v>
                </c:pt>
                <c:pt idx="3020">
                  <c:v>302000</c:v>
                </c:pt>
                <c:pt idx="3021">
                  <c:v>302100</c:v>
                </c:pt>
                <c:pt idx="3022">
                  <c:v>302200</c:v>
                </c:pt>
                <c:pt idx="3023">
                  <c:v>302300</c:v>
                </c:pt>
                <c:pt idx="3024">
                  <c:v>302400</c:v>
                </c:pt>
                <c:pt idx="3025">
                  <c:v>302500</c:v>
                </c:pt>
                <c:pt idx="3026">
                  <c:v>302600</c:v>
                </c:pt>
                <c:pt idx="3027">
                  <c:v>302700</c:v>
                </c:pt>
                <c:pt idx="3028">
                  <c:v>302800</c:v>
                </c:pt>
                <c:pt idx="3029">
                  <c:v>302900</c:v>
                </c:pt>
                <c:pt idx="3030">
                  <c:v>303000</c:v>
                </c:pt>
                <c:pt idx="3031">
                  <c:v>303100</c:v>
                </c:pt>
                <c:pt idx="3032">
                  <c:v>303200</c:v>
                </c:pt>
                <c:pt idx="3033">
                  <c:v>303300</c:v>
                </c:pt>
                <c:pt idx="3034">
                  <c:v>303400</c:v>
                </c:pt>
                <c:pt idx="3035">
                  <c:v>303500</c:v>
                </c:pt>
                <c:pt idx="3036">
                  <c:v>303600</c:v>
                </c:pt>
                <c:pt idx="3037">
                  <c:v>303700</c:v>
                </c:pt>
                <c:pt idx="3038">
                  <c:v>303800</c:v>
                </c:pt>
                <c:pt idx="3039">
                  <c:v>303900</c:v>
                </c:pt>
                <c:pt idx="3040">
                  <c:v>304000</c:v>
                </c:pt>
                <c:pt idx="3041">
                  <c:v>304100</c:v>
                </c:pt>
                <c:pt idx="3042">
                  <c:v>304200</c:v>
                </c:pt>
                <c:pt idx="3043">
                  <c:v>304300</c:v>
                </c:pt>
                <c:pt idx="3044">
                  <c:v>304400</c:v>
                </c:pt>
                <c:pt idx="3045">
                  <c:v>304500</c:v>
                </c:pt>
                <c:pt idx="3046">
                  <c:v>304600</c:v>
                </c:pt>
                <c:pt idx="3047">
                  <c:v>304700</c:v>
                </c:pt>
                <c:pt idx="3048">
                  <c:v>304800</c:v>
                </c:pt>
                <c:pt idx="3049">
                  <c:v>304900</c:v>
                </c:pt>
                <c:pt idx="3050">
                  <c:v>305000</c:v>
                </c:pt>
                <c:pt idx="3051">
                  <c:v>305100</c:v>
                </c:pt>
                <c:pt idx="3052">
                  <c:v>305200</c:v>
                </c:pt>
                <c:pt idx="3053">
                  <c:v>305300</c:v>
                </c:pt>
                <c:pt idx="3054">
                  <c:v>305400</c:v>
                </c:pt>
                <c:pt idx="3055">
                  <c:v>305500</c:v>
                </c:pt>
                <c:pt idx="3056">
                  <c:v>305600</c:v>
                </c:pt>
                <c:pt idx="3057">
                  <c:v>305700</c:v>
                </c:pt>
                <c:pt idx="3058">
                  <c:v>305800</c:v>
                </c:pt>
                <c:pt idx="3059">
                  <c:v>305900</c:v>
                </c:pt>
                <c:pt idx="3060">
                  <c:v>306000</c:v>
                </c:pt>
                <c:pt idx="3061">
                  <c:v>306100</c:v>
                </c:pt>
                <c:pt idx="3062">
                  <c:v>306200</c:v>
                </c:pt>
                <c:pt idx="3063">
                  <c:v>306300</c:v>
                </c:pt>
                <c:pt idx="3064">
                  <c:v>306400</c:v>
                </c:pt>
                <c:pt idx="3065">
                  <c:v>306500</c:v>
                </c:pt>
                <c:pt idx="3066">
                  <c:v>306600</c:v>
                </c:pt>
                <c:pt idx="3067">
                  <c:v>306700</c:v>
                </c:pt>
                <c:pt idx="3068">
                  <c:v>306800</c:v>
                </c:pt>
                <c:pt idx="3069">
                  <c:v>306900</c:v>
                </c:pt>
                <c:pt idx="3070">
                  <c:v>307000</c:v>
                </c:pt>
                <c:pt idx="3071">
                  <c:v>307100</c:v>
                </c:pt>
                <c:pt idx="3072">
                  <c:v>307200</c:v>
                </c:pt>
                <c:pt idx="3073">
                  <c:v>307300</c:v>
                </c:pt>
                <c:pt idx="3074">
                  <c:v>307400</c:v>
                </c:pt>
                <c:pt idx="3075">
                  <c:v>307500</c:v>
                </c:pt>
                <c:pt idx="3076">
                  <c:v>307600</c:v>
                </c:pt>
                <c:pt idx="3077">
                  <c:v>307700</c:v>
                </c:pt>
                <c:pt idx="3078">
                  <c:v>307800</c:v>
                </c:pt>
                <c:pt idx="3079">
                  <c:v>307900</c:v>
                </c:pt>
                <c:pt idx="3080">
                  <c:v>308000</c:v>
                </c:pt>
                <c:pt idx="3081">
                  <c:v>308100</c:v>
                </c:pt>
                <c:pt idx="3082">
                  <c:v>308200</c:v>
                </c:pt>
                <c:pt idx="3083">
                  <c:v>308300</c:v>
                </c:pt>
                <c:pt idx="3084">
                  <c:v>308400</c:v>
                </c:pt>
                <c:pt idx="3085">
                  <c:v>308500</c:v>
                </c:pt>
                <c:pt idx="3086">
                  <c:v>308600</c:v>
                </c:pt>
                <c:pt idx="3087">
                  <c:v>308700</c:v>
                </c:pt>
                <c:pt idx="3088">
                  <c:v>308800</c:v>
                </c:pt>
                <c:pt idx="3089">
                  <c:v>308900</c:v>
                </c:pt>
                <c:pt idx="3090">
                  <c:v>309000</c:v>
                </c:pt>
                <c:pt idx="3091">
                  <c:v>309100</c:v>
                </c:pt>
                <c:pt idx="3092">
                  <c:v>309200</c:v>
                </c:pt>
                <c:pt idx="3093">
                  <c:v>309300</c:v>
                </c:pt>
                <c:pt idx="3094">
                  <c:v>309400</c:v>
                </c:pt>
                <c:pt idx="3095">
                  <c:v>309500</c:v>
                </c:pt>
                <c:pt idx="3096">
                  <c:v>309600</c:v>
                </c:pt>
                <c:pt idx="3097">
                  <c:v>309700</c:v>
                </c:pt>
                <c:pt idx="3098">
                  <c:v>309800</c:v>
                </c:pt>
                <c:pt idx="3099">
                  <c:v>309900</c:v>
                </c:pt>
                <c:pt idx="3100">
                  <c:v>310000</c:v>
                </c:pt>
                <c:pt idx="3101">
                  <c:v>310100</c:v>
                </c:pt>
                <c:pt idx="3102">
                  <c:v>310200</c:v>
                </c:pt>
                <c:pt idx="3103">
                  <c:v>310300</c:v>
                </c:pt>
                <c:pt idx="3104">
                  <c:v>310400</c:v>
                </c:pt>
                <c:pt idx="3105">
                  <c:v>310500</c:v>
                </c:pt>
                <c:pt idx="3106">
                  <c:v>310600</c:v>
                </c:pt>
                <c:pt idx="3107">
                  <c:v>310700</c:v>
                </c:pt>
                <c:pt idx="3108">
                  <c:v>310800</c:v>
                </c:pt>
                <c:pt idx="3109">
                  <c:v>310900</c:v>
                </c:pt>
                <c:pt idx="3110">
                  <c:v>311000</c:v>
                </c:pt>
                <c:pt idx="3111">
                  <c:v>311100</c:v>
                </c:pt>
                <c:pt idx="3112">
                  <c:v>311200</c:v>
                </c:pt>
                <c:pt idx="3113">
                  <c:v>311300</c:v>
                </c:pt>
                <c:pt idx="3114">
                  <c:v>311400</c:v>
                </c:pt>
                <c:pt idx="3115">
                  <c:v>311500</c:v>
                </c:pt>
                <c:pt idx="3116">
                  <c:v>311600</c:v>
                </c:pt>
                <c:pt idx="3117">
                  <c:v>311700</c:v>
                </c:pt>
                <c:pt idx="3118">
                  <c:v>311800</c:v>
                </c:pt>
                <c:pt idx="3119">
                  <c:v>311900</c:v>
                </c:pt>
                <c:pt idx="3120">
                  <c:v>312000</c:v>
                </c:pt>
                <c:pt idx="3121">
                  <c:v>312100</c:v>
                </c:pt>
                <c:pt idx="3122">
                  <c:v>312200</c:v>
                </c:pt>
                <c:pt idx="3123">
                  <c:v>312300</c:v>
                </c:pt>
                <c:pt idx="3124">
                  <c:v>312400</c:v>
                </c:pt>
                <c:pt idx="3125">
                  <c:v>312500</c:v>
                </c:pt>
                <c:pt idx="3126">
                  <c:v>312600</c:v>
                </c:pt>
                <c:pt idx="3127">
                  <c:v>312700</c:v>
                </c:pt>
                <c:pt idx="3128">
                  <c:v>312800</c:v>
                </c:pt>
                <c:pt idx="3129">
                  <c:v>312900</c:v>
                </c:pt>
                <c:pt idx="3130">
                  <c:v>313000</c:v>
                </c:pt>
                <c:pt idx="3131">
                  <c:v>313100</c:v>
                </c:pt>
                <c:pt idx="3132">
                  <c:v>313200</c:v>
                </c:pt>
                <c:pt idx="3133">
                  <c:v>313300</c:v>
                </c:pt>
                <c:pt idx="3134">
                  <c:v>313400</c:v>
                </c:pt>
                <c:pt idx="3135">
                  <c:v>313500</c:v>
                </c:pt>
                <c:pt idx="3136">
                  <c:v>313600</c:v>
                </c:pt>
                <c:pt idx="3137">
                  <c:v>313700</c:v>
                </c:pt>
                <c:pt idx="3138">
                  <c:v>313800</c:v>
                </c:pt>
                <c:pt idx="3139">
                  <c:v>313900</c:v>
                </c:pt>
                <c:pt idx="3140">
                  <c:v>314000</c:v>
                </c:pt>
                <c:pt idx="3141">
                  <c:v>314100</c:v>
                </c:pt>
                <c:pt idx="3142">
                  <c:v>314200</c:v>
                </c:pt>
                <c:pt idx="3143">
                  <c:v>314300</c:v>
                </c:pt>
                <c:pt idx="3144">
                  <c:v>314400</c:v>
                </c:pt>
                <c:pt idx="3145">
                  <c:v>314500</c:v>
                </c:pt>
                <c:pt idx="3146">
                  <c:v>314600</c:v>
                </c:pt>
                <c:pt idx="3147">
                  <c:v>314700</c:v>
                </c:pt>
                <c:pt idx="3148">
                  <c:v>314800</c:v>
                </c:pt>
                <c:pt idx="3149">
                  <c:v>314900</c:v>
                </c:pt>
                <c:pt idx="3150">
                  <c:v>315000</c:v>
                </c:pt>
                <c:pt idx="3151">
                  <c:v>315100</c:v>
                </c:pt>
                <c:pt idx="3152">
                  <c:v>315200</c:v>
                </c:pt>
                <c:pt idx="3153">
                  <c:v>315300</c:v>
                </c:pt>
                <c:pt idx="3154">
                  <c:v>315400</c:v>
                </c:pt>
                <c:pt idx="3155">
                  <c:v>315500</c:v>
                </c:pt>
                <c:pt idx="3156">
                  <c:v>315600</c:v>
                </c:pt>
                <c:pt idx="3157">
                  <c:v>315700</c:v>
                </c:pt>
                <c:pt idx="3158">
                  <c:v>315800</c:v>
                </c:pt>
                <c:pt idx="3159">
                  <c:v>315900</c:v>
                </c:pt>
                <c:pt idx="3160">
                  <c:v>316000</c:v>
                </c:pt>
                <c:pt idx="3161">
                  <c:v>316100</c:v>
                </c:pt>
                <c:pt idx="3162">
                  <c:v>316200</c:v>
                </c:pt>
                <c:pt idx="3163">
                  <c:v>316300</c:v>
                </c:pt>
                <c:pt idx="3164">
                  <c:v>316400</c:v>
                </c:pt>
                <c:pt idx="3165">
                  <c:v>316500</c:v>
                </c:pt>
                <c:pt idx="3166">
                  <c:v>316600</c:v>
                </c:pt>
                <c:pt idx="3167">
                  <c:v>316700</c:v>
                </c:pt>
                <c:pt idx="3168">
                  <c:v>316800</c:v>
                </c:pt>
                <c:pt idx="3169">
                  <c:v>316900</c:v>
                </c:pt>
                <c:pt idx="3170">
                  <c:v>317000</c:v>
                </c:pt>
                <c:pt idx="3171">
                  <c:v>317100</c:v>
                </c:pt>
                <c:pt idx="3172">
                  <c:v>317200</c:v>
                </c:pt>
                <c:pt idx="3173">
                  <c:v>317300</c:v>
                </c:pt>
                <c:pt idx="3174">
                  <c:v>317400</c:v>
                </c:pt>
                <c:pt idx="3175">
                  <c:v>317500</c:v>
                </c:pt>
                <c:pt idx="3176">
                  <c:v>317600</c:v>
                </c:pt>
                <c:pt idx="3177">
                  <c:v>317700</c:v>
                </c:pt>
                <c:pt idx="3178">
                  <c:v>317800</c:v>
                </c:pt>
                <c:pt idx="3179">
                  <c:v>317900</c:v>
                </c:pt>
                <c:pt idx="3180">
                  <c:v>318000</c:v>
                </c:pt>
                <c:pt idx="3181">
                  <c:v>318100</c:v>
                </c:pt>
                <c:pt idx="3182">
                  <c:v>318200</c:v>
                </c:pt>
                <c:pt idx="3183">
                  <c:v>318300</c:v>
                </c:pt>
                <c:pt idx="3184">
                  <c:v>318400</c:v>
                </c:pt>
                <c:pt idx="3185">
                  <c:v>318500</c:v>
                </c:pt>
                <c:pt idx="3186">
                  <c:v>318600</c:v>
                </c:pt>
                <c:pt idx="3187">
                  <c:v>318700</c:v>
                </c:pt>
                <c:pt idx="3188">
                  <c:v>318800</c:v>
                </c:pt>
                <c:pt idx="3189">
                  <c:v>318900</c:v>
                </c:pt>
                <c:pt idx="3190">
                  <c:v>319000</c:v>
                </c:pt>
                <c:pt idx="3191">
                  <c:v>319100</c:v>
                </c:pt>
                <c:pt idx="3192">
                  <c:v>319200</c:v>
                </c:pt>
                <c:pt idx="3193">
                  <c:v>319300</c:v>
                </c:pt>
                <c:pt idx="3194">
                  <c:v>319400</c:v>
                </c:pt>
                <c:pt idx="3195">
                  <c:v>319500</c:v>
                </c:pt>
                <c:pt idx="3196">
                  <c:v>319600</c:v>
                </c:pt>
                <c:pt idx="3197">
                  <c:v>319700</c:v>
                </c:pt>
                <c:pt idx="3198">
                  <c:v>319800</c:v>
                </c:pt>
                <c:pt idx="3199">
                  <c:v>319900</c:v>
                </c:pt>
                <c:pt idx="3200">
                  <c:v>320000</c:v>
                </c:pt>
                <c:pt idx="3201">
                  <c:v>320100</c:v>
                </c:pt>
                <c:pt idx="3202">
                  <c:v>320200</c:v>
                </c:pt>
                <c:pt idx="3203">
                  <c:v>320300</c:v>
                </c:pt>
                <c:pt idx="3204">
                  <c:v>320400</c:v>
                </c:pt>
                <c:pt idx="3205">
                  <c:v>320500</c:v>
                </c:pt>
                <c:pt idx="3206">
                  <c:v>320600</c:v>
                </c:pt>
                <c:pt idx="3207">
                  <c:v>320700</c:v>
                </c:pt>
                <c:pt idx="3208">
                  <c:v>320800</c:v>
                </c:pt>
                <c:pt idx="3209">
                  <c:v>320900</c:v>
                </c:pt>
                <c:pt idx="3210">
                  <c:v>321000</c:v>
                </c:pt>
                <c:pt idx="3211">
                  <c:v>321100</c:v>
                </c:pt>
                <c:pt idx="3212">
                  <c:v>321200</c:v>
                </c:pt>
                <c:pt idx="3213">
                  <c:v>321300</c:v>
                </c:pt>
                <c:pt idx="3214">
                  <c:v>321400</c:v>
                </c:pt>
                <c:pt idx="3215">
                  <c:v>321500</c:v>
                </c:pt>
                <c:pt idx="3216">
                  <c:v>321600</c:v>
                </c:pt>
                <c:pt idx="3217">
                  <c:v>321700</c:v>
                </c:pt>
                <c:pt idx="3218">
                  <c:v>321800</c:v>
                </c:pt>
                <c:pt idx="3219">
                  <c:v>321900</c:v>
                </c:pt>
                <c:pt idx="3220">
                  <c:v>322000</c:v>
                </c:pt>
                <c:pt idx="3221">
                  <c:v>322100</c:v>
                </c:pt>
                <c:pt idx="3222">
                  <c:v>322200</c:v>
                </c:pt>
                <c:pt idx="3223">
                  <c:v>322300</c:v>
                </c:pt>
                <c:pt idx="3224">
                  <c:v>322400</c:v>
                </c:pt>
                <c:pt idx="3225">
                  <c:v>322500</c:v>
                </c:pt>
                <c:pt idx="3226">
                  <c:v>322600</c:v>
                </c:pt>
                <c:pt idx="3227">
                  <c:v>322700</c:v>
                </c:pt>
                <c:pt idx="3228">
                  <c:v>322800</c:v>
                </c:pt>
                <c:pt idx="3229">
                  <c:v>322900</c:v>
                </c:pt>
                <c:pt idx="3230">
                  <c:v>323000</c:v>
                </c:pt>
                <c:pt idx="3231">
                  <c:v>323100</c:v>
                </c:pt>
                <c:pt idx="3232">
                  <c:v>323200</c:v>
                </c:pt>
                <c:pt idx="3233">
                  <c:v>323300</c:v>
                </c:pt>
                <c:pt idx="3234">
                  <c:v>323400</c:v>
                </c:pt>
                <c:pt idx="3235">
                  <c:v>323500</c:v>
                </c:pt>
                <c:pt idx="3236">
                  <c:v>323600</c:v>
                </c:pt>
                <c:pt idx="3237">
                  <c:v>323700</c:v>
                </c:pt>
                <c:pt idx="3238">
                  <c:v>323800</c:v>
                </c:pt>
                <c:pt idx="3239">
                  <c:v>323900</c:v>
                </c:pt>
                <c:pt idx="3240">
                  <c:v>324000</c:v>
                </c:pt>
                <c:pt idx="3241">
                  <c:v>324100</c:v>
                </c:pt>
                <c:pt idx="3242">
                  <c:v>324200</c:v>
                </c:pt>
                <c:pt idx="3243">
                  <c:v>324300</c:v>
                </c:pt>
                <c:pt idx="3244">
                  <c:v>324400</c:v>
                </c:pt>
                <c:pt idx="3245">
                  <c:v>324500</c:v>
                </c:pt>
                <c:pt idx="3246">
                  <c:v>324600</c:v>
                </c:pt>
                <c:pt idx="3247">
                  <c:v>324700</c:v>
                </c:pt>
                <c:pt idx="3248">
                  <c:v>324800</c:v>
                </c:pt>
                <c:pt idx="3249">
                  <c:v>324900</c:v>
                </c:pt>
                <c:pt idx="3250">
                  <c:v>325000</c:v>
                </c:pt>
                <c:pt idx="3251">
                  <c:v>325100</c:v>
                </c:pt>
                <c:pt idx="3252">
                  <c:v>325200</c:v>
                </c:pt>
                <c:pt idx="3253">
                  <c:v>325300</c:v>
                </c:pt>
                <c:pt idx="3254">
                  <c:v>325400</c:v>
                </c:pt>
                <c:pt idx="3255">
                  <c:v>325500</c:v>
                </c:pt>
                <c:pt idx="3256">
                  <c:v>325600</c:v>
                </c:pt>
                <c:pt idx="3257">
                  <c:v>325700</c:v>
                </c:pt>
                <c:pt idx="3258">
                  <c:v>325800</c:v>
                </c:pt>
                <c:pt idx="3259">
                  <c:v>325900</c:v>
                </c:pt>
                <c:pt idx="3260">
                  <c:v>326000</c:v>
                </c:pt>
                <c:pt idx="3261">
                  <c:v>326100</c:v>
                </c:pt>
                <c:pt idx="3262">
                  <c:v>326200</c:v>
                </c:pt>
                <c:pt idx="3263">
                  <c:v>326300</c:v>
                </c:pt>
                <c:pt idx="3264">
                  <c:v>326400</c:v>
                </c:pt>
                <c:pt idx="3265">
                  <c:v>326500</c:v>
                </c:pt>
                <c:pt idx="3266">
                  <c:v>326600</c:v>
                </c:pt>
                <c:pt idx="3267">
                  <c:v>326700</c:v>
                </c:pt>
                <c:pt idx="3268">
                  <c:v>326800</c:v>
                </c:pt>
                <c:pt idx="3269">
                  <c:v>326900</c:v>
                </c:pt>
                <c:pt idx="3270">
                  <c:v>327000</c:v>
                </c:pt>
                <c:pt idx="3271">
                  <c:v>327100</c:v>
                </c:pt>
                <c:pt idx="3272">
                  <c:v>327200</c:v>
                </c:pt>
                <c:pt idx="3273">
                  <c:v>327300</c:v>
                </c:pt>
                <c:pt idx="3274">
                  <c:v>327400</c:v>
                </c:pt>
                <c:pt idx="3275">
                  <c:v>327500</c:v>
                </c:pt>
                <c:pt idx="3276">
                  <c:v>327600</c:v>
                </c:pt>
                <c:pt idx="3277">
                  <c:v>327700</c:v>
                </c:pt>
                <c:pt idx="3278">
                  <c:v>327800</c:v>
                </c:pt>
                <c:pt idx="3279">
                  <c:v>327900</c:v>
                </c:pt>
                <c:pt idx="3280">
                  <c:v>328000</c:v>
                </c:pt>
                <c:pt idx="3281">
                  <c:v>328100</c:v>
                </c:pt>
                <c:pt idx="3282">
                  <c:v>328200</c:v>
                </c:pt>
                <c:pt idx="3283">
                  <c:v>328300</c:v>
                </c:pt>
                <c:pt idx="3284">
                  <c:v>328400</c:v>
                </c:pt>
                <c:pt idx="3285">
                  <c:v>328500</c:v>
                </c:pt>
                <c:pt idx="3286">
                  <c:v>328600</c:v>
                </c:pt>
                <c:pt idx="3287">
                  <c:v>328700</c:v>
                </c:pt>
                <c:pt idx="3288">
                  <c:v>328800</c:v>
                </c:pt>
                <c:pt idx="3289">
                  <c:v>328900</c:v>
                </c:pt>
                <c:pt idx="3290">
                  <c:v>329000</c:v>
                </c:pt>
                <c:pt idx="3291">
                  <c:v>329100</c:v>
                </c:pt>
                <c:pt idx="3292">
                  <c:v>329200</c:v>
                </c:pt>
                <c:pt idx="3293">
                  <c:v>329300</c:v>
                </c:pt>
                <c:pt idx="3294">
                  <c:v>329400</c:v>
                </c:pt>
                <c:pt idx="3295">
                  <c:v>329500</c:v>
                </c:pt>
                <c:pt idx="3296">
                  <c:v>329600</c:v>
                </c:pt>
                <c:pt idx="3297">
                  <c:v>329700</c:v>
                </c:pt>
                <c:pt idx="3298">
                  <c:v>329800</c:v>
                </c:pt>
                <c:pt idx="3299">
                  <c:v>329900</c:v>
                </c:pt>
                <c:pt idx="3300">
                  <c:v>330000</c:v>
                </c:pt>
                <c:pt idx="3301">
                  <c:v>330100</c:v>
                </c:pt>
                <c:pt idx="3302">
                  <c:v>330200</c:v>
                </c:pt>
                <c:pt idx="3303">
                  <c:v>330300</c:v>
                </c:pt>
                <c:pt idx="3304">
                  <c:v>330400</c:v>
                </c:pt>
                <c:pt idx="3305">
                  <c:v>330500</c:v>
                </c:pt>
                <c:pt idx="3306">
                  <c:v>330600</c:v>
                </c:pt>
                <c:pt idx="3307">
                  <c:v>330700</c:v>
                </c:pt>
                <c:pt idx="3308">
                  <c:v>330800</c:v>
                </c:pt>
                <c:pt idx="3309">
                  <c:v>330900</c:v>
                </c:pt>
                <c:pt idx="3310">
                  <c:v>331000</c:v>
                </c:pt>
                <c:pt idx="3311">
                  <c:v>331100</c:v>
                </c:pt>
                <c:pt idx="3312">
                  <c:v>331200</c:v>
                </c:pt>
                <c:pt idx="3313">
                  <c:v>331300</c:v>
                </c:pt>
                <c:pt idx="3314">
                  <c:v>331400</c:v>
                </c:pt>
                <c:pt idx="3315">
                  <c:v>331500</c:v>
                </c:pt>
                <c:pt idx="3316">
                  <c:v>331600</c:v>
                </c:pt>
                <c:pt idx="3317">
                  <c:v>331700</c:v>
                </c:pt>
                <c:pt idx="3318">
                  <c:v>331800</c:v>
                </c:pt>
                <c:pt idx="3319">
                  <c:v>331900</c:v>
                </c:pt>
                <c:pt idx="3320">
                  <c:v>332000</c:v>
                </c:pt>
                <c:pt idx="3321">
                  <c:v>332100</c:v>
                </c:pt>
                <c:pt idx="3322">
                  <c:v>332200</c:v>
                </c:pt>
                <c:pt idx="3323">
                  <c:v>332300</c:v>
                </c:pt>
                <c:pt idx="3324">
                  <c:v>332400</c:v>
                </c:pt>
                <c:pt idx="3325">
                  <c:v>332500</c:v>
                </c:pt>
                <c:pt idx="3326">
                  <c:v>332600</c:v>
                </c:pt>
                <c:pt idx="3327">
                  <c:v>332700</c:v>
                </c:pt>
                <c:pt idx="3328">
                  <c:v>332800</c:v>
                </c:pt>
                <c:pt idx="3329">
                  <c:v>332900</c:v>
                </c:pt>
                <c:pt idx="3330">
                  <c:v>333000</c:v>
                </c:pt>
                <c:pt idx="3331">
                  <c:v>333100</c:v>
                </c:pt>
                <c:pt idx="3332">
                  <c:v>333200</c:v>
                </c:pt>
                <c:pt idx="3333">
                  <c:v>333300</c:v>
                </c:pt>
                <c:pt idx="3334">
                  <c:v>333400</c:v>
                </c:pt>
                <c:pt idx="3335">
                  <c:v>333500</c:v>
                </c:pt>
                <c:pt idx="3336">
                  <c:v>333600</c:v>
                </c:pt>
                <c:pt idx="3337">
                  <c:v>333700</c:v>
                </c:pt>
                <c:pt idx="3338">
                  <c:v>333800</c:v>
                </c:pt>
                <c:pt idx="3339">
                  <c:v>333900</c:v>
                </c:pt>
                <c:pt idx="3340">
                  <c:v>334000</c:v>
                </c:pt>
                <c:pt idx="3341">
                  <c:v>334100</c:v>
                </c:pt>
                <c:pt idx="3342">
                  <c:v>334200</c:v>
                </c:pt>
                <c:pt idx="3343">
                  <c:v>334300</c:v>
                </c:pt>
                <c:pt idx="3344">
                  <c:v>334400</c:v>
                </c:pt>
                <c:pt idx="3345">
                  <c:v>334500</c:v>
                </c:pt>
                <c:pt idx="3346">
                  <c:v>334600</c:v>
                </c:pt>
                <c:pt idx="3347">
                  <c:v>334700</c:v>
                </c:pt>
                <c:pt idx="3348">
                  <c:v>334800</c:v>
                </c:pt>
                <c:pt idx="3349">
                  <c:v>334900</c:v>
                </c:pt>
                <c:pt idx="3350">
                  <c:v>335000</c:v>
                </c:pt>
                <c:pt idx="3351">
                  <c:v>335100</c:v>
                </c:pt>
                <c:pt idx="3352">
                  <c:v>335200</c:v>
                </c:pt>
                <c:pt idx="3353">
                  <c:v>335300</c:v>
                </c:pt>
                <c:pt idx="3354">
                  <c:v>335400</c:v>
                </c:pt>
                <c:pt idx="3355">
                  <c:v>335500</c:v>
                </c:pt>
                <c:pt idx="3356">
                  <c:v>335600</c:v>
                </c:pt>
                <c:pt idx="3357">
                  <c:v>335700</c:v>
                </c:pt>
                <c:pt idx="3358">
                  <c:v>335800</c:v>
                </c:pt>
                <c:pt idx="3359">
                  <c:v>335900</c:v>
                </c:pt>
                <c:pt idx="3360">
                  <c:v>336000</c:v>
                </c:pt>
                <c:pt idx="3361">
                  <c:v>336100</c:v>
                </c:pt>
                <c:pt idx="3362">
                  <c:v>336200</c:v>
                </c:pt>
                <c:pt idx="3363">
                  <c:v>336300</c:v>
                </c:pt>
                <c:pt idx="3364">
                  <c:v>336400</c:v>
                </c:pt>
                <c:pt idx="3365">
                  <c:v>336500</c:v>
                </c:pt>
                <c:pt idx="3366">
                  <c:v>336600</c:v>
                </c:pt>
                <c:pt idx="3367">
                  <c:v>336700</c:v>
                </c:pt>
                <c:pt idx="3368">
                  <c:v>336800</c:v>
                </c:pt>
                <c:pt idx="3369">
                  <c:v>336900</c:v>
                </c:pt>
                <c:pt idx="3370">
                  <c:v>337000</c:v>
                </c:pt>
                <c:pt idx="3371">
                  <c:v>337100</c:v>
                </c:pt>
                <c:pt idx="3372">
                  <c:v>337200</c:v>
                </c:pt>
                <c:pt idx="3373">
                  <c:v>337300</c:v>
                </c:pt>
                <c:pt idx="3374">
                  <c:v>337400</c:v>
                </c:pt>
                <c:pt idx="3375">
                  <c:v>337500</c:v>
                </c:pt>
                <c:pt idx="3376">
                  <c:v>337600</c:v>
                </c:pt>
                <c:pt idx="3377">
                  <c:v>337700</c:v>
                </c:pt>
                <c:pt idx="3378">
                  <c:v>337800</c:v>
                </c:pt>
                <c:pt idx="3379">
                  <c:v>337900</c:v>
                </c:pt>
                <c:pt idx="3380">
                  <c:v>338000</c:v>
                </c:pt>
                <c:pt idx="3381">
                  <c:v>338100</c:v>
                </c:pt>
                <c:pt idx="3382">
                  <c:v>338200</c:v>
                </c:pt>
                <c:pt idx="3383">
                  <c:v>338300</c:v>
                </c:pt>
                <c:pt idx="3384">
                  <c:v>338400</c:v>
                </c:pt>
                <c:pt idx="3385">
                  <c:v>338500</c:v>
                </c:pt>
                <c:pt idx="3386">
                  <c:v>338600</c:v>
                </c:pt>
                <c:pt idx="3387">
                  <c:v>338700</c:v>
                </c:pt>
                <c:pt idx="3388">
                  <c:v>338800</c:v>
                </c:pt>
                <c:pt idx="3389">
                  <c:v>338900</c:v>
                </c:pt>
                <c:pt idx="3390">
                  <c:v>339000</c:v>
                </c:pt>
                <c:pt idx="3391">
                  <c:v>339100</c:v>
                </c:pt>
                <c:pt idx="3392">
                  <c:v>339200</c:v>
                </c:pt>
                <c:pt idx="3393">
                  <c:v>339300</c:v>
                </c:pt>
                <c:pt idx="3394">
                  <c:v>339400</c:v>
                </c:pt>
                <c:pt idx="3395">
                  <c:v>339500</c:v>
                </c:pt>
                <c:pt idx="3396">
                  <c:v>339600</c:v>
                </c:pt>
                <c:pt idx="3397">
                  <c:v>339700</c:v>
                </c:pt>
                <c:pt idx="3398">
                  <c:v>339800</c:v>
                </c:pt>
                <c:pt idx="3399">
                  <c:v>339900</c:v>
                </c:pt>
                <c:pt idx="3400">
                  <c:v>340000</c:v>
                </c:pt>
                <c:pt idx="3401">
                  <c:v>340100</c:v>
                </c:pt>
                <c:pt idx="3402">
                  <c:v>340200</c:v>
                </c:pt>
                <c:pt idx="3403">
                  <c:v>340300</c:v>
                </c:pt>
                <c:pt idx="3404">
                  <c:v>340400</c:v>
                </c:pt>
                <c:pt idx="3405">
                  <c:v>340500</c:v>
                </c:pt>
                <c:pt idx="3406">
                  <c:v>340600</c:v>
                </c:pt>
                <c:pt idx="3407">
                  <c:v>340700</c:v>
                </c:pt>
                <c:pt idx="3408">
                  <c:v>340800</c:v>
                </c:pt>
                <c:pt idx="3409">
                  <c:v>340900</c:v>
                </c:pt>
                <c:pt idx="3410">
                  <c:v>341000</c:v>
                </c:pt>
                <c:pt idx="3411">
                  <c:v>341100</c:v>
                </c:pt>
                <c:pt idx="3412">
                  <c:v>341200</c:v>
                </c:pt>
                <c:pt idx="3413">
                  <c:v>341300</c:v>
                </c:pt>
                <c:pt idx="3414">
                  <c:v>341400</c:v>
                </c:pt>
                <c:pt idx="3415">
                  <c:v>341500</c:v>
                </c:pt>
                <c:pt idx="3416">
                  <c:v>341600</c:v>
                </c:pt>
                <c:pt idx="3417">
                  <c:v>341700</c:v>
                </c:pt>
                <c:pt idx="3418">
                  <c:v>341800</c:v>
                </c:pt>
                <c:pt idx="3419">
                  <c:v>341900</c:v>
                </c:pt>
                <c:pt idx="3420">
                  <c:v>342000</c:v>
                </c:pt>
                <c:pt idx="3421">
                  <c:v>342100</c:v>
                </c:pt>
                <c:pt idx="3422">
                  <c:v>342200</c:v>
                </c:pt>
                <c:pt idx="3423">
                  <c:v>342300</c:v>
                </c:pt>
                <c:pt idx="3424">
                  <c:v>342400</c:v>
                </c:pt>
                <c:pt idx="3425">
                  <c:v>342500</c:v>
                </c:pt>
                <c:pt idx="3426">
                  <c:v>342600</c:v>
                </c:pt>
                <c:pt idx="3427">
                  <c:v>342700</c:v>
                </c:pt>
                <c:pt idx="3428">
                  <c:v>342800</c:v>
                </c:pt>
                <c:pt idx="3429">
                  <c:v>342900</c:v>
                </c:pt>
                <c:pt idx="3430">
                  <c:v>343000</c:v>
                </c:pt>
                <c:pt idx="3431">
                  <c:v>343100</c:v>
                </c:pt>
                <c:pt idx="3432">
                  <c:v>343200</c:v>
                </c:pt>
                <c:pt idx="3433">
                  <c:v>343300</c:v>
                </c:pt>
                <c:pt idx="3434">
                  <c:v>343400</c:v>
                </c:pt>
                <c:pt idx="3435">
                  <c:v>343500</c:v>
                </c:pt>
                <c:pt idx="3436">
                  <c:v>343600</c:v>
                </c:pt>
                <c:pt idx="3437">
                  <c:v>343700</c:v>
                </c:pt>
                <c:pt idx="3438">
                  <c:v>343800</c:v>
                </c:pt>
                <c:pt idx="3439">
                  <c:v>343900</c:v>
                </c:pt>
                <c:pt idx="3440">
                  <c:v>344000</c:v>
                </c:pt>
                <c:pt idx="3441">
                  <c:v>344100</c:v>
                </c:pt>
                <c:pt idx="3442">
                  <c:v>344200</c:v>
                </c:pt>
                <c:pt idx="3443">
                  <c:v>344300</c:v>
                </c:pt>
                <c:pt idx="3444">
                  <c:v>344400</c:v>
                </c:pt>
                <c:pt idx="3445">
                  <c:v>344500</c:v>
                </c:pt>
                <c:pt idx="3446">
                  <c:v>344600</c:v>
                </c:pt>
                <c:pt idx="3447">
                  <c:v>344700</c:v>
                </c:pt>
                <c:pt idx="3448">
                  <c:v>344800</c:v>
                </c:pt>
                <c:pt idx="3449">
                  <c:v>344900</c:v>
                </c:pt>
                <c:pt idx="3450">
                  <c:v>345000</c:v>
                </c:pt>
                <c:pt idx="3451">
                  <c:v>345100</c:v>
                </c:pt>
                <c:pt idx="3452">
                  <c:v>345200</c:v>
                </c:pt>
                <c:pt idx="3453">
                  <c:v>345300</c:v>
                </c:pt>
                <c:pt idx="3454">
                  <c:v>345400</c:v>
                </c:pt>
                <c:pt idx="3455">
                  <c:v>345500</c:v>
                </c:pt>
                <c:pt idx="3456">
                  <c:v>345600</c:v>
                </c:pt>
                <c:pt idx="3457">
                  <c:v>345700</c:v>
                </c:pt>
                <c:pt idx="3458">
                  <c:v>345800</c:v>
                </c:pt>
                <c:pt idx="3459">
                  <c:v>345900</c:v>
                </c:pt>
                <c:pt idx="3460">
                  <c:v>346000</c:v>
                </c:pt>
                <c:pt idx="3461">
                  <c:v>346100</c:v>
                </c:pt>
                <c:pt idx="3462">
                  <c:v>346200</c:v>
                </c:pt>
                <c:pt idx="3463">
                  <c:v>346300</c:v>
                </c:pt>
                <c:pt idx="3464">
                  <c:v>346400</c:v>
                </c:pt>
                <c:pt idx="3465">
                  <c:v>346500</c:v>
                </c:pt>
                <c:pt idx="3466">
                  <c:v>346600</c:v>
                </c:pt>
                <c:pt idx="3467">
                  <c:v>346700</c:v>
                </c:pt>
                <c:pt idx="3468">
                  <c:v>346800</c:v>
                </c:pt>
                <c:pt idx="3469">
                  <c:v>346900</c:v>
                </c:pt>
                <c:pt idx="3470">
                  <c:v>347000</c:v>
                </c:pt>
                <c:pt idx="3471">
                  <c:v>347100</c:v>
                </c:pt>
                <c:pt idx="3472">
                  <c:v>347200</c:v>
                </c:pt>
                <c:pt idx="3473">
                  <c:v>347300</c:v>
                </c:pt>
                <c:pt idx="3474">
                  <c:v>347400</c:v>
                </c:pt>
                <c:pt idx="3475">
                  <c:v>347500</c:v>
                </c:pt>
                <c:pt idx="3476">
                  <c:v>347600</c:v>
                </c:pt>
                <c:pt idx="3477">
                  <c:v>347700</c:v>
                </c:pt>
                <c:pt idx="3478">
                  <c:v>347800</c:v>
                </c:pt>
                <c:pt idx="3479">
                  <c:v>347900</c:v>
                </c:pt>
                <c:pt idx="3480">
                  <c:v>348000</c:v>
                </c:pt>
                <c:pt idx="3481">
                  <c:v>348100</c:v>
                </c:pt>
                <c:pt idx="3482">
                  <c:v>348200</c:v>
                </c:pt>
                <c:pt idx="3483">
                  <c:v>348300</c:v>
                </c:pt>
                <c:pt idx="3484">
                  <c:v>348400</c:v>
                </c:pt>
                <c:pt idx="3485">
                  <c:v>348500</c:v>
                </c:pt>
                <c:pt idx="3486">
                  <c:v>348600</c:v>
                </c:pt>
                <c:pt idx="3487">
                  <c:v>348700</c:v>
                </c:pt>
                <c:pt idx="3488">
                  <c:v>348800</c:v>
                </c:pt>
                <c:pt idx="3489">
                  <c:v>348900</c:v>
                </c:pt>
                <c:pt idx="3490">
                  <c:v>349000</c:v>
                </c:pt>
                <c:pt idx="3491">
                  <c:v>349100</c:v>
                </c:pt>
                <c:pt idx="3492">
                  <c:v>349200</c:v>
                </c:pt>
                <c:pt idx="3493">
                  <c:v>349300</c:v>
                </c:pt>
                <c:pt idx="3494">
                  <c:v>349400</c:v>
                </c:pt>
                <c:pt idx="3495">
                  <c:v>349500</c:v>
                </c:pt>
                <c:pt idx="3496">
                  <c:v>349600</c:v>
                </c:pt>
                <c:pt idx="3497">
                  <c:v>349700</c:v>
                </c:pt>
                <c:pt idx="3498">
                  <c:v>349800</c:v>
                </c:pt>
                <c:pt idx="3499">
                  <c:v>349900</c:v>
                </c:pt>
                <c:pt idx="3500">
                  <c:v>350000</c:v>
                </c:pt>
                <c:pt idx="3501">
                  <c:v>350100</c:v>
                </c:pt>
                <c:pt idx="3502">
                  <c:v>350200</c:v>
                </c:pt>
                <c:pt idx="3503">
                  <c:v>350300</c:v>
                </c:pt>
                <c:pt idx="3504">
                  <c:v>350400</c:v>
                </c:pt>
                <c:pt idx="3505">
                  <c:v>350500</c:v>
                </c:pt>
                <c:pt idx="3506">
                  <c:v>350600</c:v>
                </c:pt>
                <c:pt idx="3507">
                  <c:v>350700</c:v>
                </c:pt>
                <c:pt idx="3508">
                  <c:v>350800</c:v>
                </c:pt>
                <c:pt idx="3509">
                  <c:v>350900</c:v>
                </c:pt>
                <c:pt idx="3510">
                  <c:v>351000</c:v>
                </c:pt>
                <c:pt idx="3511">
                  <c:v>351100</c:v>
                </c:pt>
                <c:pt idx="3512">
                  <c:v>351200</c:v>
                </c:pt>
                <c:pt idx="3513">
                  <c:v>351300</c:v>
                </c:pt>
                <c:pt idx="3514">
                  <c:v>351400</c:v>
                </c:pt>
                <c:pt idx="3515">
                  <c:v>351500</c:v>
                </c:pt>
                <c:pt idx="3516">
                  <c:v>351600</c:v>
                </c:pt>
                <c:pt idx="3517">
                  <c:v>351700</c:v>
                </c:pt>
                <c:pt idx="3518">
                  <c:v>351800</c:v>
                </c:pt>
                <c:pt idx="3519">
                  <c:v>351900</c:v>
                </c:pt>
                <c:pt idx="3520">
                  <c:v>352000</c:v>
                </c:pt>
                <c:pt idx="3521">
                  <c:v>352100</c:v>
                </c:pt>
                <c:pt idx="3522">
                  <c:v>352200</c:v>
                </c:pt>
                <c:pt idx="3523">
                  <c:v>352300</c:v>
                </c:pt>
                <c:pt idx="3524">
                  <c:v>352400</c:v>
                </c:pt>
                <c:pt idx="3525">
                  <c:v>352500</c:v>
                </c:pt>
                <c:pt idx="3526">
                  <c:v>352600</c:v>
                </c:pt>
                <c:pt idx="3527">
                  <c:v>352700</c:v>
                </c:pt>
                <c:pt idx="3528">
                  <c:v>352800</c:v>
                </c:pt>
                <c:pt idx="3529">
                  <c:v>352900</c:v>
                </c:pt>
                <c:pt idx="3530">
                  <c:v>353000</c:v>
                </c:pt>
                <c:pt idx="3531">
                  <c:v>353100</c:v>
                </c:pt>
                <c:pt idx="3532">
                  <c:v>353200</c:v>
                </c:pt>
                <c:pt idx="3533">
                  <c:v>353300</c:v>
                </c:pt>
                <c:pt idx="3534">
                  <c:v>353400</c:v>
                </c:pt>
                <c:pt idx="3535">
                  <c:v>353500</c:v>
                </c:pt>
                <c:pt idx="3536">
                  <c:v>353600</c:v>
                </c:pt>
                <c:pt idx="3537">
                  <c:v>353700</c:v>
                </c:pt>
                <c:pt idx="3538">
                  <c:v>353800</c:v>
                </c:pt>
                <c:pt idx="3539">
                  <c:v>353900</c:v>
                </c:pt>
                <c:pt idx="3540">
                  <c:v>354000</c:v>
                </c:pt>
                <c:pt idx="3541">
                  <c:v>354100</c:v>
                </c:pt>
                <c:pt idx="3542">
                  <c:v>354200</c:v>
                </c:pt>
                <c:pt idx="3543">
                  <c:v>354300</c:v>
                </c:pt>
                <c:pt idx="3544">
                  <c:v>354400</c:v>
                </c:pt>
                <c:pt idx="3545">
                  <c:v>354500</c:v>
                </c:pt>
                <c:pt idx="3546">
                  <c:v>354600</c:v>
                </c:pt>
                <c:pt idx="3547">
                  <c:v>354700</c:v>
                </c:pt>
                <c:pt idx="3548">
                  <c:v>354800</c:v>
                </c:pt>
                <c:pt idx="3549">
                  <c:v>354900</c:v>
                </c:pt>
                <c:pt idx="3550">
                  <c:v>355000</c:v>
                </c:pt>
                <c:pt idx="3551">
                  <c:v>355100</c:v>
                </c:pt>
                <c:pt idx="3552">
                  <c:v>355200</c:v>
                </c:pt>
                <c:pt idx="3553">
                  <c:v>355300</c:v>
                </c:pt>
                <c:pt idx="3554">
                  <c:v>355400</c:v>
                </c:pt>
                <c:pt idx="3555">
                  <c:v>355500</c:v>
                </c:pt>
                <c:pt idx="3556">
                  <c:v>355600</c:v>
                </c:pt>
                <c:pt idx="3557">
                  <c:v>355700</c:v>
                </c:pt>
                <c:pt idx="3558">
                  <c:v>355800</c:v>
                </c:pt>
                <c:pt idx="3559">
                  <c:v>355900</c:v>
                </c:pt>
                <c:pt idx="3560">
                  <c:v>356000</c:v>
                </c:pt>
                <c:pt idx="3561">
                  <c:v>356100</c:v>
                </c:pt>
                <c:pt idx="3562">
                  <c:v>356200</c:v>
                </c:pt>
                <c:pt idx="3563">
                  <c:v>356300</c:v>
                </c:pt>
                <c:pt idx="3564">
                  <c:v>356400</c:v>
                </c:pt>
                <c:pt idx="3565">
                  <c:v>356500</c:v>
                </c:pt>
                <c:pt idx="3566">
                  <c:v>356600</c:v>
                </c:pt>
                <c:pt idx="3567">
                  <c:v>356700</c:v>
                </c:pt>
                <c:pt idx="3568">
                  <c:v>356800</c:v>
                </c:pt>
                <c:pt idx="3569">
                  <c:v>356900</c:v>
                </c:pt>
                <c:pt idx="3570">
                  <c:v>357000</c:v>
                </c:pt>
                <c:pt idx="3571">
                  <c:v>357100</c:v>
                </c:pt>
                <c:pt idx="3572">
                  <c:v>357200</c:v>
                </c:pt>
                <c:pt idx="3573">
                  <c:v>357300</c:v>
                </c:pt>
                <c:pt idx="3574">
                  <c:v>357400</c:v>
                </c:pt>
                <c:pt idx="3575">
                  <c:v>357500</c:v>
                </c:pt>
                <c:pt idx="3576">
                  <c:v>357600</c:v>
                </c:pt>
                <c:pt idx="3577">
                  <c:v>357700</c:v>
                </c:pt>
                <c:pt idx="3578">
                  <c:v>357800</c:v>
                </c:pt>
                <c:pt idx="3579">
                  <c:v>357900</c:v>
                </c:pt>
                <c:pt idx="3580">
                  <c:v>358000</c:v>
                </c:pt>
                <c:pt idx="3581">
                  <c:v>358100</c:v>
                </c:pt>
                <c:pt idx="3582">
                  <c:v>358200</c:v>
                </c:pt>
                <c:pt idx="3583">
                  <c:v>358300</c:v>
                </c:pt>
                <c:pt idx="3584">
                  <c:v>358400</c:v>
                </c:pt>
                <c:pt idx="3585">
                  <c:v>358500</c:v>
                </c:pt>
                <c:pt idx="3586">
                  <c:v>358600</c:v>
                </c:pt>
                <c:pt idx="3587">
                  <c:v>358700</c:v>
                </c:pt>
                <c:pt idx="3588">
                  <c:v>358800</c:v>
                </c:pt>
                <c:pt idx="3589">
                  <c:v>358900</c:v>
                </c:pt>
                <c:pt idx="3590">
                  <c:v>359000</c:v>
                </c:pt>
                <c:pt idx="3591">
                  <c:v>359100</c:v>
                </c:pt>
                <c:pt idx="3592">
                  <c:v>359200</c:v>
                </c:pt>
                <c:pt idx="3593">
                  <c:v>359300</c:v>
                </c:pt>
                <c:pt idx="3594">
                  <c:v>359400</c:v>
                </c:pt>
                <c:pt idx="3595">
                  <c:v>359500</c:v>
                </c:pt>
                <c:pt idx="3596">
                  <c:v>359600</c:v>
                </c:pt>
                <c:pt idx="3597">
                  <c:v>359700</c:v>
                </c:pt>
                <c:pt idx="3598">
                  <c:v>359800</c:v>
                </c:pt>
                <c:pt idx="3599">
                  <c:v>359900</c:v>
                </c:pt>
                <c:pt idx="3600">
                  <c:v>360000</c:v>
                </c:pt>
                <c:pt idx="3601">
                  <c:v>360100</c:v>
                </c:pt>
                <c:pt idx="3602">
                  <c:v>360200</c:v>
                </c:pt>
                <c:pt idx="3603">
                  <c:v>360300</c:v>
                </c:pt>
                <c:pt idx="3604">
                  <c:v>360400</c:v>
                </c:pt>
                <c:pt idx="3605">
                  <c:v>360500</c:v>
                </c:pt>
                <c:pt idx="3606">
                  <c:v>360600</c:v>
                </c:pt>
                <c:pt idx="3607">
                  <c:v>360700</c:v>
                </c:pt>
                <c:pt idx="3608">
                  <c:v>360800</c:v>
                </c:pt>
                <c:pt idx="3609">
                  <c:v>360900</c:v>
                </c:pt>
                <c:pt idx="3610">
                  <c:v>361000</c:v>
                </c:pt>
                <c:pt idx="3611">
                  <c:v>361100</c:v>
                </c:pt>
                <c:pt idx="3612">
                  <c:v>361200</c:v>
                </c:pt>
                <c:pt idx="3613">
                  <c:v>361300</c:v>
                </c:pt>
                <c:pt idx="3614">
                  <c:v>361400</c:v>
                </c:pt>
                <c:pt idx="3615">
                  <c:v>361500</c:v>
                </c:pt>
                <c:pt idx="3616">
                  <c:v>361600</c:v>
                </c:pt>
                <c:pt idx="3617">
                  <c:v>361700</c:v>
                </c:pt>
                <c:pt idx="3618">
                  <c:v>361800</c:v>
                </c:pt>
                <c:pt idx="3619">
                  <c:v>361900</c:v>
                </c:pt>
                <c:pt idx="3620">
                  <c:v>362000</c:v>
                </c:pt>
                <c:pt idx="3621">
                  <c:v>362100</c:v>
                </c:pt>
                <c:pt idx="3622">
                  <c:v>362200</c:v>
                </c:pt>
                <c:pt idx="3623">
                  <c:v>362300</c:v>
                </c:pt>
                <c:pt idx="3624">
                  <c:v>362400</c:v>
                </c:pt>
                <c:pt idx="3625">
                  <c:v>362500</c:v>
                </c:pt>
                <c:pt idx="3626">
                  <c:v>362600</c:v>
                </c:pt>
                <c:pt idx="3627">
                  <c:v>362700</c:v>
                </c:pt>
                <c:pt idx="3628">
                  <c:v>362800</c:v>
                </c:pt>
                <c:pt idx="3629">
                  <c:v>362900</c:v>
                </c:pt>
                <c:pt idx="3630">
                  <c:v>363000</c:v>
                </c:pt>
                <c:pt idx="3631">
                  <c:v>363100</c:v>
                </c:pt>
                <c:pt idx="3632">
                  <c:v>363200</c:v>
                </c:pt>
                <c:pt idx="3633">
                  <c:v>363300</c:v>
                </c:pt>
                <c:pt idx="3634">
                  <c:v>363400</c:v>
                </c:pt>
                <c:pt idx="3635">
                  <c:v>363500</c:v>
                </c:pt>
                <c:pt idx="3636">
                  <c:v>363600</c:v>
                </c:pt>
                <c:pt idx="3637">
                  <c:v>363700</c:v>
                </c:pt>
                <c:pt idx="3638">
                  <c:v>363800</c:v>
                </c:pt>
                <c:pt idx="3639">
                  <c:v>363900</c:v>
                </c:pt>
                <c:pt idx="3640">
                  <c:v>364000</c:v>
                </c:pt>
                <c:pt idx="3641">
                  <c:v>364100</c:v>
                </c:pt>
                <c:pt idx="3642">
                  <c:v>364200</c:v>
                </c:pt>
                <c:pt idx="3643">
                  <c:v>364300</c:v>
                </c:pt>
                <c:pt idx="3644">
                  <c:v>364400</c:v>
                </c:pt>
                <c:pt idx="3645">
                  <c:v>364500</c:v>
                </c:pt>
                <c:pt idx="3646">
                  <c:v>364600</c:v>
                </c:pt>
                <c:pt idx="3647">
                  <c:v>364700</c:v>
                </c:pt>
                <c:pt idx="3648">
                  <c:v>364800</c:v>
                </c:pt>
                <c:pt idx="3649">
                  <c:v>364900</c:v>
                </c:pt>
                <c:pt idx="3650">
                  <c:v>365000</c:v>
                </c:pt>
                <c:pt idx="3651">
                  <c:v>365100</c:v>
                </c:pt>
                <c:pt idx="3652">
                  <c:v>365200</c:v>
                </c:pt>
                <c:pt idx="3653">
                  <c:v>365300</c:v>
                </c:pt>
                <c:pt idx="3654">
                  <c:v>365400</c:v>
                </c:pt>
                <c:pt idx="3655">
                  <c:v>365500</c:v>
                </c:pt>
                <c:pt idx="3656">
                  <c:v>365600</c:v>
                </c:pt>
                <c:pt idx="3657">
                  <c:v>365700</c:v>
                </c:pt>
                <c:pt idx="3658">
                  <c:v>365800</c:v>
                </c:pt>
                <c:pt idx="3659">
                  <c:v>365900</c:v>
                </c:pt>
                <c:pt idx="3660">
                  <c:v>366000</c:v>
                </c:pt>
                <c:pt idx="3661">
                  <c:v>366100</c:v>
                </c:pt>
                <c:pt idx="3662">
                  <c:v>366200</c:v>
                </c:pt>
                <c:pt idx="3663">
                  <c:v>366300</c:v>
                </c:pt>
                <c:pt idx="3664">
                  <c:v>366400</c:v>
                </c:pt>
                <c:pt idx="3665">
                  <c:v>366500</c:v>
                </c:pt>
                <c:pt idx="3666">
                  <c:v>366600</c:v>
                </c:pt>
                <c:pt idx="3667">
                  <c:v>366700</c:v>
                </c:pt>
                <c:pt idx="3668">
                  <c:v>366800</c:v>
                </c:pt>
                <c:pt idx="3669">
                  <c:v>366900</c:v>
                </c:pt>
                <c:pt idx="3670">
                  <c:v>367000</c:v>
                </c:pt>
                <c:pt idx="3671">
                  <c:v>367100</c:v>
                </c:pt>
                <c:pt idx="3672">
                  <c:v>367200</c:v>
                </c:pt>
                <c:pt idx="3673">
                  <c:v>367300</c:v>
                </c:pt>
                <c:pt idx="3674">
                  <c:v>367400</c:v>
                </c:pt>
                <c:pt idx="3675">
                  <c:v>367500</c:v>
                </c:pt>
                <c:pt idx="3676">
                  <c:v>367600</c:v>
                </c:pt>
                <c:pt idx="3677">
                  <c:v>367700</c:v>
                </c:pt>
                <c:pt idx="3678">
                  <c:v>367800</c:v>
                </c:pt>
                <c:pt idx="3679">
                  <c:v>367900</c:v>
                </c:pt>
                <c:pt idx="3680">
                  <c:v>368000</c:v>
                </c:pt>
                <c:pt idx="3681">
                  <c:v>368100</c:v>
                </c:pt>
                <c:pt idx="3682">
                  <c:v>368200</c:v>
                </c:pt>
                <c:pt idx="3683">
                  <c:v>368300</c:v>
                </c:pt>
                <c:pt idx="3684">
                  <c:v>368400</c:v>
                </c:pt>
                <c:pt idx="3685">
                  <c:v>368500</c:v>
                </c:pt>
                <c:pt idx="3686">
                  <c:v>368600</c:v>
                </c:pt>
                <c:pt idx="3687">
                  <c:v>368700</c:v>
                </c:pt>
                <c:pt idx="3688">
                  <c:v>368800</c:v>
                </c:pt>
                <c:pt idx="3689">
                  <c:v>368900</c:v>
                </c:pt>
                <c:pt idx="3690">
                  <c:v>369000</c:v>
                </c:pt>
                <c:pt idx="3691">
                  <c:v>369100</c:v>
                </c:pt>
                <c:pt idx="3692">
                  <c:v>369200</c:v>
                </c:pt>
                <c:pt idx="3693">
                  <c:v>369300</c:v>
                </c:pt>
                <c:pt idx="3694">
                  <c:v>369400</c:v>
                </c:pt>
                <c:pt idx="3695">
                  <c:v>369500</c:v>
                </c:pt>
                <c:pt idx="3696">
                  <c:v>369600</c:v>
                </c:pt>
                <c:pt idx="3697">
                  <c:v>369700</c:v>
                </c:pt>
                <c:pt idx="3698">
                  <c:v>369800</c:v>
                </c:pt>
                <c:pt idx="3699">
                  <c:v>369900</c:v>
                </c:pt>
                <c:pt idx="3700">
                  <c:v>370000</c:v>
                </c:pt>
                <c:pt idx="3701">
                  <c:v>370100</c:v>
                </c:pt>
                <c:pt idx="3702">
                  <c:v>370200</c:v>
                </c:pt>
                <c:pt idx="3703">
                  <c:v>370300</c:v>
                </c:pt>
                <c:pt idx="3704">
                  <c:v>370400</c:v>
                </c:pt>
                <c:pt idx="3705">
                  <c:v>370500</c:v>
                </c:pt>
                <c:pt idx="3706">
                  <c:v>370600</c:v>
                </c:pt>
                <c:pt idx="3707">
                  <c:v>370700</c:v>
                </c:pt>
                <c:pt idx="3708">
                  <c:v>370800</c:v>
                </c:pt>
                <c:pt idx="3709">
                  <c:v>370900</c:v>
                </c:pt>
                <c:pt idx="3710">
                  <c:v>371000</c:v>
                </c:pt>
                <c:pt idx="3711">
                  <c:v>371100</c:v>
                </c:pt>
                <c:pt idx="3712">
                  <c:v>371200</c:v>
                </c:pt>
                <c:pt idx="3713">
                  <c:v>371300</c:v>
                </c:pt>
                <c:pt idx="3714">
                  <c:v>371400</c:v>
                </c:pt>
                <c:pt idx="3715">
                  <c:v>371500</c:v>
                </c:pt>
                <c:pt idx="3716">
                  <c:v>371600</c:v>
                </c:pt>
                <c:pt idx="3717">
                  <c:v>371700</c:v>
                </c:pt>
                <c:pt idx="3718">
                  <c:v>371800</c:v>
                </c:pt>
                <c:pt idx="3719">
                  <c:v>371900</c:v>
                </c:pt>
                <c:pt idx="3720">
                  <c:v>372000</c:v>
                </c:pt>
                <c:pt idx="3721">
                  <c:v>372100</c:v>
                </c:pt>
                <c:pt idx="3722">
                  <c:v>372200</c:v>
                </c:pt>
                <c:pt idx="3723">
                  <c:v>372300</c:v>
                </c:pt>
                <c:pt idx="3724">
                  <c:v>372400</c:v>
                </c:pt>
                <c:pt idx="3725">
                  <c:v>372500</c:v>
                </c:pt>
                <c:pt idx="3726">
                  <c:v>372600</c:v>
                </c:pt>
                <c:pt idx="3727">
                  <c:v>372700</c:v>
                </c:pt>
                <c:pt idx="3728">
                  <c:v>372800</c:v>
                </c:pt>
                <c:pt idx="3729">
                  <c:v>372900</c:v>
                </c:pt>
                <c:pt idx="3730">
                  <c:v>373000</c:v>
                </c:pt>
                <c:pt idx="3731">
                  <c:v>373100</c:v>
                </c:pt>
                <c:pt idx="3732">
                  <c:v>373200</c:v>
                </c:pt>
                <c:pt idx="3733">
                  <c:v>373300</c:v>
                </c:pt>
                <c:pt idx="3734">
                  <c:v>373400</c:v>
                </c:pt>
                <c:pt idx="3735">
                  <c:v>373500</c:v>
                </c:pt>
                <c:pt idx="3736">
                  <c:v>373600</c:v>
                </c:pt>
                <c:pt idx="3737">
                  <c:v>373700</c:v>
                </c:pt>
                <c:pt idx="3738">
                  <c:v>373800</c:v>
                </c:pt>
                <c:pt idx="3739">
                  <c:v>373900</c:v>
                </c:pt>
                <c:pt idx="3740">
                  <c:v>374000</c:v>
                </c:pt>
                <c:pt idx="3741">
                  <c:v>374100</c:v>
                </c:pt>
                <c:pt idx="3742">
                  <c:v>374200</c:v>
                </c:pt>
                <c:pt idx="3743">
                  <c:v>374300</c:v>
                </c:pt>
                <c:pt idx="3744">
                  <c:v>374400</c:v>
                </c:pt>
                <c:pt idx="3745">
                  <c:v>374500</c:v>
                </c:pt>
                <c:pt idx="3746">
                  <c:v>374600</c:v>
                </c:pt>
                <c:pt idx="3747">
                  <c:v>374700</c:v>
                </c:pt>
                <c:pt idx="3748">
                  <c:v>374800</c:v>
                </c:pt>
                <c:pt idx="3749">
                  <c:v>374900</c:v>
                </c:pt>
                <c:pt idx="3750">
                  <c:v>375000</c:v>
                </c:pt>
                <c:pt idx="3751">
                  <c:v>375100</c:v>
                </c:pt>
                <c:pt idx="3752">
                  <c:v>375200</c:v>
                </c:pt>
                <c:pt idx="3753">
                  <c:v>375300</c:v>
                </c:pt>
                <c:pt idx="3754">
                  <c:v>375400</c:v>
                </c:pt>
                <c:pt idx="3755">
                  <c:v>375500</c:v>
                </c:pt>
                <c:pt idx="3756">
                  <c:v>375600</c:v>
                </c:pt>
                <c:pt idx="3757">
                  <c:v>375700</c:v>
                </c:pt>
                <c:pt idx="3758">
                  <c:v>375800</c:v>
                </c:pt>
                <c:pt idx="3759">
                  <c:v>375900</c:v>
                </c:pt>
                <c:pt idx="3760">
                  <c:v>376000</c:v>
                </c:pt>
                <c:pt idx="3761">
                  <c:v>376100</c:v>
                </c:pt>
                <c:pt idx="3762">
                  <c:v>376200</c:v>
                </c:pt>
                <c:pt idx="3763">
                  <c:v>376300</c:v>
                </c:pt>
                <c:pt idx="3764">
                  <c:v>376400</c:v>
                </c:pt>
                <c:pt idx="3765">
                  <c:v>376500</c:v>
                </c:pt>
                <c:pt idx="3766">
                  <c:v>376600</c:v>
                </c:pt>
                <c:pt idx="3767">
                  <c:v>376700</c:v>
                </c:pt>
                <c:pt idx="3768">
                  <c:v>376800</c:v>
                </c:pt>
                <c:pt idx="3769">
                  <c:v>376900</c:v>
                </c:pt>
                <c:pt idx="3770">
                  <c:v>377000</c:v>
                </c:pt>
                <c:pt idx="3771">
                  <c:v>377100</c:v>
                </c:pt>
                <c:pt idx="3772">
                  <c:v>377200</c:v>
                </c:pt>
                <c:pt idx="3773">
                  <c:v>377300</c:v>
                </c:pt>
                <c:pt idx="3774">
                  <c:v>377400</c:v>
                </c:pt>
                <c:pt idx="3775">
                  <c:v>377500</c:v>
                </c:pt>
                <c:pt idx="3776">
                  <c:v>377600</c:v>
                </c:pt>
                <c:pt idx="3777">
                  <c:v>377700</c:v>
                </c:pt>
                <c:pt idx="3778">
                  <c:v>377800</c:v>
                </c:pt>
                <c:pt idx="3779">
                  <c:v>377900</c:v>
                </c:pt>
                <c:pt idx="3780">
                  <c:v>378000</c:v>
                </c:pt>
                <c:pt idx="3781">
                  <c:v>378100</c:v>
                </c:pt>
                <c:pt idx="3782">
                  <c:v>378200</c:v>
                </c:pt>
                <c:pt idx="3783">
                  <c:v>378300</c:v>
                </c:pt>
                <c:pt idx="3784">
                  <c:v>378400</c:v>
                </c:pt>
                <c:pt idx="3785">
                  <c:v>378500</c:v>
                </c:pt>
                <c:pt idx="3786">
                  <c:v>378600</c:v>
                </c:pt>
                <c:pt idx="3787">
                  <c:v>378700</c:v>
                </c:pt>
                <c:pt idx="3788">
                  <c:v>378800</c:v>
                </c:pt>
                <c:pt idx="3789">
                  <c:v>378900</c:v>
                </c:pt>
                <c:pt idx="3790">
                  <c:v>379000</c:v>
                </c:pt>
                <c:pt idx="3791">
                  <c:v>379100</c:v>
                </c:pt>
                <c:pt idx="3792">
                  <c:v>379200</c:v>
                </c:pt>
                <c:pt idx="3793">
                  <c:v>379300</c:v>
                </c:pt>
                <c:pt idx="3794">
                  <c:v>379400</c:v>
                </c:pt>
                <c:pt idx="3795">
                  <c:v>379500</c:v>
                </c:pt>
                <c:pt idx="3796">
                  <c:v>379600</c:v>
                </c:pt>
                <c:pt idx="3797">
                  <c:v>379700</c:v>
                </c:pt>
                <c:pt idx="3798">
                  <c:v>379800</c:v>
                </c:pt>
                <c:pt idx="3799">
                  <c:v>379900</c:v>
                </c:pt>
                <c:pt idx="3800">
                  <c:v>380000</c:v>
                </c:pt>
                <c:pt idx="3801">
                  <c:v>380100</c:v>
                </c:pt>
                <c:pt idx="3802">
                  <c:v>380200</c:v>
                </c:pt>
                <c:pt idx="3803">
                  <c:v>380300</c:v>
                </c:pt>
                <c:pt idx="3804">
                  <c:v>380400</c:v>
                </c:pt>
                <c:pt idx="3805">
                  <c:v>380500</c:v>
                </c:pt>
                <c:pt idx="3806">
                  <c:v>380600</c:v>
                </c:pt>
                <c:pt idx="3807">
                  <c:v>380700</c:v>
                </c:pt>
                <c:pt idx="3808">
                  <c:v>380800</c:v>
                </c:pt>
                <c:pt idx="3809">
                  <c:v>380900</c:v>
                </c:pt>
                <c:pt idx="3810">
                  <c:v>381000</c:v>
                </c:pt>
                <c:pt idx="3811">
                  <c:v>381100</c:v>
                </c:pt>
                <c:pt idx="3812">
                  <c:v>381200</c:v>
                </c:pt>
                <c:pt idx="3813">
                  <c:v>381300</c:v>
                </c:pt>
                <c:pt idx="3814">
                  <c:v>381400</c:v>
                </c:pt>
                <c:pt idx="3815">
                  <c:v>381500</c:v>
                </c:pt>
                <c:pt idx="3816">
                  <c:v>381600</c:v>
                </c:pt>
                <c:pt idx="3817">
                  <c:v>381700</c:v>
                </c:pt>
                <c:pt idx="3818">
                  <c:v>381800</c:v>
                </c:pt>
                <c:pt idx="3819">
                  <c:v>381900</c:v>
                </c:pt>
                <c:pt idx="3820">
                  <c:v>382000</c:v>
                </c:pt>
                <c:pt idx="3821">
                  <c:v>382100</c:v>
                </c:pt>
                <c:pt idx="3822">
                  <c:v>382200</c:v>
                </c:pt>
                <c:pt idx="3823">
                  <c:v>382300</c:v>
                </c:pt>
                <c:pt idx="3824">
                  <c:v>382400</c:v>
                </c:pt>
                <c:pt idx="3825">
                  <c:v>382500</c:v>
                </c:pt>
                <c:pt idx="3826">
                  <c:v>382600</c:v>
                </c:pt>
                <c:pt idx="3827">
                  <c:v>382700</c:v>
                </c:pt>
                <c:pt idx="3828">
                  <c:v>382800</c:v>
                </c:pt>
                <c:pt idx="3829">
                  <c:v>382900</c:v>
                </c:pt>
                <c:pt idx="3830">
                  <c:v>383000</c:v>
                </c:pt>
                <c:pt idx="3831">
                  <c:v>383100</c:v>
                </c:pt>
                <c:pt idx="3832">
                  <c:v>383200</c:v>
                </c:pt>
                <c:pt idx="3833">
                  <c:v>383300</c:v>
                </c:pt>
                <c:pt idx="3834">
                  <c:v>383400</c:v>
                </c:pt>
                <c:pt idx="3835">
                  <c:v>383500</c:v>
                </c:pt>
                <c:pt idx="3836">
                  <c:v>383600</c:v>
                </c:pt>
                <c:pt idx="3837">
                  <c:v>383700</c:v>
                </c:pt>
                <c:pt idx="3838">
                  <c:v>383800</c:v>
                </c:pt>
                <c:pt idx="3839">
                  <c:v>383900</c:v>
                </c:pt>
                <c:pt idx="3840">
                  <c:v>384000</c:v>
                </c:pt>
                <c:pt idx="3841">
                  <c:v>384100</c:v>
                </c:pt>
                <c:pt idx="3842">
                  <c:v>384200</c:v>
                </c:pt>
                <c:pt idx="3843">
                  <c:v>384300</c:v>
                </c:pt>
                <c:pt idx="3844">
                  <c:v>384400</c:v>
                </c:pt>
                <c:pt idx="3845">
                  <c:v>384500</c:v>
                </c:pt>
                <c:pt idx="3846">
                  <c:v>384600</c:v>
                </c:pt>
                <c:pt idx="3847">
                  <c:v>384700</c:v>
                </c:pt>
                <c:pt idx="3848">
                  <c:v>384800</c:v>
                </c:pt>
                <c:pt idx="3849">
                  <c:v>384900</c:v>
                </c:pt>
                <c:pt idx="3850">
                  <c:v>385000</c:v>
                </c:pt>
                <c:pt idx="3851">
                  <c:v>385100</c:v>
                </c:pt>
                <c:pt idx="3852">
                  <c:v>385200</c:v>
                </c:pt>
                <c:pt idx="3853">
                  <c:v>385300</c:v>
                </c:pt>
                <c:pt idx="3854">
                  <c:v>385400</c:v>
                </c:pt>
                <c:pt idx="3855">
                  <c:v>385500</c:v>
                </c:pt>
                <c:pt idx="3856">
                  <c:v>385600</c:v>
                </c:pt>
                <c:pt idx="3857">
                  <c:v>385700</c:v>
                </c:pt>
                <c:pt idx="3858">
                  <c:v>385800</c:v>
                </c:pt>
                <c:pt idx="3859">
                  <c:v>385900</c:v>
                </c:pt>
                <c:pt idx="3860">
                  <c:v>386000</c:v>
                </c:pt>
                <c:pt idx="3861">
                  <c:v>386100</c:v>
                </c:pt>
                <c:pt idx="3862">
                  <c:v>386200</c:v>
                </c:pt>
                <c:pt idx="3863">
                  <c:v>386300</c:v>
                </c:pt>
                <c:pt idx="3864">
                  <c:v>386400</c:v>
                </c:pt>
                <c:pt idx="3865">
                  <c:v>386500</c:v>
                </c:pt>
                <c:pt idx="3866">
                  <c:v>386600</c:v>
                </c:pt>
                <c:pt idx="3867">
                  <c:v>386700</c:v>
                </c:pt>
                <c:pt idx="3868">
                  <c:v>386800</c:v>
                </c:pt>
                <c:pt idx="3869">
                  <c:v>386900</c:v>
                </c:pt>
                <c:pt idx="3870">
                  <c:v>387000</c:v>
                </c:pt>
                <c:pt idx="3871">
                  <c:v>387100</c:v>
                </c:pt>
                <c:pt idx="3872">
                  <c:v>387200</c:v>
                </c:pt>
                <c:pt idx="3873">
                  <c:v>387300</c:v>
                </c:pt>
                <c:pt idx="3874">
                  <c:v>387400</c:v>
                </c:pt>
                <c:pt idx="3875">
                  <c:v>387500</c:v>
                </c:pt>
                <c:pt idx="3876">
                  <c:v>387600</c:v>
                </c:pt>
                <c:pt idx="3877">
                  <c:v>387700</c:v>
                </c:pt>
                <c:pt idx="3878">
                  <c:v>387800</c:v>
                </c:pt>
                <c:pt idx="3879">
                  <c:v>387900</c:v>
                </c:pt>
                <c:pt idx="3880">
                  <c:v>388000</c:v>
                </c:pt>
                <c:pt idx="3881">
                  <c:v>388100</c:v>
                </c:pt>
                <c:pt idx="3882">
                  <c:v>388200</c:v>
                </c:pt>
                <c:pt idx="3883">
                  <c:v>388300</c:v>
                </c:pt>
                <c:pt idx="3884">
                  <c:v>388400</c:v>
                </c:pt>
                <c:pt idx="3885">
                  <c:v>388500</c:v>
                </c:pt>
                <c:pt idx="3886">
                  <c:v>388600</c:v>
                </c:pt>
                <c:pt idx="3887">
                  <c:v>388700</c:v>
                </c:pt>
                <c:pt idx="3888">
                  <c:v>388800</c:v>
                </c:pt>
                <c:pt idx="3889">
                  <c:v>388900</c:v>
                </c:pt>
                <c:pt idx="3890">
                  <c:v>389000</c:v>
                </c:pt>
                <c:pt idx="3891">
                  <c:v>389100</c:v>
                </c:pt>
                <c:pt idx="3892">
                  <c:v>389200</c:v>
                </c:pt>
                <c:pt idx="3893">
                  <c:v>389300</c:v>
                </c:pt>
                <c:pt idx="3894">
                  <c:v>389400</c:v>
                </c:pt>
                <c:pt idx="3895">
                  <c:v>389500</c:v>
                </c:pt>
                <c:pt idx="3896">
                  <c:v>389600</c:v>
                </c:pt>
                <c:pt idx="3897">
                  <c:v>389700</c:v>
                </c:pt>
                <c:pt idx="3898">
                  <c:v>389800</c:v>
                </c:pt>
                <c:pt idx="3899">
                  <c:v>389900</c:v>
                </c:pt>
                <c:pt idx="3900">
                  <c:v>390000</c:v>
                </c:pt>
                <c:pt idx="3901">
                  <c:v>390100</c:v>
                </c:pt>
                <c:pt idx="3902">
                  <c:v>390200</c:v>
                </c:pt>
                <c:pt idx="3903">
                  <c:v>390300</c:v>
                </c:pt>
                <c:pt idx="3904">
                  <c:v>390400</c:v>
                </c:pt>
                <c:pt idx="3905">
                  <c:v>390500</c:v>
                </c:pt>
                <c:pt idx="3906">
                  <c:v>390600</c:v>
                </c:pt>
                <c:pt idx="3907">
                  <c:v>390700</c:v>
                </c:pt>
                <c:pt idx="3908">
                  <c:v>390800</c:v>
                </c:pt>
                <c:pt idx="3909">
                  <c:v>390900</c:v>
                </c:pt>
                <c:pt idx="3910">
                  <c:v>391000</c:v>
                </c:pt>
                <c:pt idx="3911">
                  <c:v>391100</c:v>
                </c:pt>
                <c:pt idx="3912">
                  <c:v>391200</c:v>
                </c:pt>
                <c:pt idx="3913">
                  <c:v>391300</c:v>
                </c:pt>
                <c:pt idx="3914">
                  <c:v>391400</c:v>
                </c:pt>
                <c:pt idx="3915">
                  <c:v>391500</c:v>
                </c:pt>
                <c:pt idx="3916">
                  <c:v>391600</c:v>
                </c:pt>
                <c:pt idx="3917">
                  <c:v>391700</c:v>
                </c:pt>
                <c:pt idx="3918">
                  <c:v>391800</c:v>
                </c:pt>
                <c:pt idx="3919">
                  <c:v>391900</c:v>
                </c:pt>
                <c:pt idx="3920">
                  <c:v>392000</c:v>
                </c:pt>
                <c:pt idx="3921">
                  <c:v>392100</c:v>
                </c:pt>
                <c:pt idx="3922">
                  <c:v>392200</c:v>
                </c:pt>
                <c:pt idx="3923">
                  <c:v>392300</c:v>
                </c:pt>
                <c:pt idx="3924">
                  <c:v>392400</c:v>
                </c:pt>
                <c:pt idx="3925">
                  <c:v>392500</c:v>
                </c:pt>
                <c:pt idx="3926">
                  <c:v>392600</c:v>
                </c:pt>
                <c:pt idx="3927">
                  <c:v>392700</c:v>
                </c:pt>
                <c:pt idx="3928">
                  <c:v>392800</c:v>
                </c:pt>
                <c:pt idx="3929">
                  <c:v>392900</c:v>
                </c:pt>
                <c:pt idx="3930">
                  <c:v>393000</c:v>
                </c:pt>
                <c:pt idx="3931">
                  <c:v>393100</c:v>
                </c:pt>
                <c:pt idx="3932">
                  <c:v>393200</c:v>
                </c:pt>
                <c:pt idx="3933">
                  <c:v>393300</c:v>
                </c:pt>
                <c:pt idx="3934">
                  <c:v>393400</c:v>
                </c:pt>
                <c:pt idx="3935">
                  <c:v>393500</c:v>
                </c:pt>
                <c:pt idx="3936">
                  <c:v>393600</c:v>
                </c:pt>
                <c:pt idx="3937">
                  <c:v>393700</c:v>
                </c:pt>
                <c:pt idx="3938">
                  <c:v>393800</c:v>
                </c:pt>
                <c:pt idx="3939">
                  <c:v>393900</c:v>
                </c:pt>
                <c:pt idx="3940">
                  <c:v>394000</c:v>
                </c:pt>
                <c:pt idx="3941">
                  <c:v>394100</c:v>
                </c:pt>
                <c:pt idx="3942">
                  <c:v>394200</c:v>
                </c:pt>
                <c:pt idx="3943">
                  <c:v>394300</c:v>
                </c:pt>
                <c:pt idx="3944">
                  <c:v>394400</c:v>
                </c:pt>
                <c:pt idx="3945">
                  <c:v>394500</c:v>
                </c:pt>
                <c:pt idx="3946">
                  <c:v>394600</c:v>
                </c:pt>
                <c:pt idx="3947">
                  <c:v>394700</c:v>
                </c:pt>
                <c:pt idx="3948">
                  <c:v>394800</c:v>
                </c:pt>
                <c:pt idx="3949">
                  <c:v>394900</c:v>
                </c:pt>
                <c:pt idx="3950">
                  <c:v>395000</c:v>
                </c:pt>
                <c:pt idx="3951">
                  <c:v>395100</c:v>
                </c:pt>
                <c:pt idx="3952">
                  <c:v>395200</c:v>
                </c:pt>
                <c:pt idx="3953">
                  <c:v>395300</c:v>
                </c:pt>
                <c:pt idx="3954">
                  <c:v>395400</c:v>
                </c:pt>
                <c:pt idx="3955">
                  <c:v>395500</c:v>
                </c:pt>
                <c:pt idx="3956">
                  <c:v>395600</c:v>
                </c:pt>
                <c:pt idx="3957">
                  <c:v>395700</c:v>
                </c:pt>
                <c:pt idx="3958">
                  <c:v>395800</c:v>
                </c:pt>
                <c:pt idx="3959">
                  <c:v>395900</c:v>
                </c:pt>
                <c:pt idx="3960">
                  <c:v>396000</c:v>
                </c:pt>
                <c:pt idx="3961">
                  <c:v>396100</c:v>
                </c:pt>
                <c:pt idx="3962">
                  <c:v>396200</c:v>
                </c:pt>
                <c:pt idx="3963">
                  <c:v>396300</c:v>
                </c:pt>
                <c:pt idx="3964">
                  <c:v>396400</c:v>
                </c:pt>
                <c:pt idx="3965">
                  <c:v>396500</c:v>
                </c:pt>
                <c:pt idx="3966">
                  <c:v>396600</c:v>
                </c:pt>
                <c:pt idx="3967">
                  <c:v>396700</c:v>
                </c:pt>
                <c:pt idx="3968">
                  <c:v>396800</c:v>
                </c:pt>
                <c:pt idx="3969">
                  <c:v>396900</c:v>
                </c:pt>
                <c:pt idx="3970">
                  <c:v>397000</c:v>
                </c:pt>
                <c:pt idx="3971">
                  <c:v>397100</c:v>
                </c:pt>
                <c:pt idx="3972">
                  <c:v>397200</c:v>
                </c:pt>
                <c:pt idx="3973">
                  <c:v>397300</c:v>
                </c:pt>
                <c:pt idx="3974">
                  <c:v>397400</c:v>
                </c:pt>
                <c:pt idx="3975">
                  <c:v>397500</c:v>
                </c:pt>
                <c:pt idx="3976">
                  <c:v>397600</c:v>
                </c:pt>
                <c:pt idx="3977">
                  <c:v>397700</c:v>
                </c:pt>
                <c:pt idx="3978">
                  <c:v>397800</c:v>
                </c:pt>
                <c:pt idx="3979">
                  <c:v>397900</c:v>
                </c:pt>
                <c:pt idx="3980">
                  <c:v>398000</c:v>
                </c:pt>
                <c:pt idx="3981">
                  <c:v>398100</c:v>
                </c:pt>
                <c:pt idx="3982">
                  <c:v>398200</c:v>
                </c:pt>
                <c:pt idx="3983">
                  <c:v>398300</c:v>
                </c:pt>
                <c:pt idx="3984">
                  <c:v>398400</c:v>
                </c:pt>
                <c:pt idx="3985">
                  <c:v>398500</c:v>
                </c:pt>
                <c:pt idx="3986">
                  <c:v>398600</c:v>
                </c:pt>
                <c:pt idx="3987">
                  <c:v>398700</c:v>
                </c:pt>
                <c:pt idx="3988">
                  <c:v>398800</c:v>
                </c:pt>
                <c:pt idx="3989">
                  <c:v>398900</c:v>
                </c:pt>
                <c:pt idx="3990">
                  <c:v>399000</c:v>
                </c:pt>
                <c:pt idx="3991">
                  <c:v>399100</c:v>
                </c:pt>
                <c:pt idx="3992">
                  <c:v>399200</c:v>
                </c:pt>
                <c:pt idx="3993">
                  <c:v>399300</c:v>
                </c:pt>
                <c:pt idx="3994">
                  <c:v>399400</c:v>
                </c:pt>
                <c:pt idx="3995">
                  <c:v>399500</c:v>
                </c:pt>
                <c:pt idx="3996">
                  <c:v>399600</c:v>
                </c:pt>
                <c:pt idx="3997">
                  <c:v>399700</c:v>
                </c:pt>
                <c:pt idx="3998">
                  <c:v>399800</c:v>
                </c:pt>
                <c:pt idx="3999">
                  <c:v>399900</c:v>
                </c:pt>
                <c:pt idx="4000">
                  <c:v>400000</c:v>
                </c:pt>
                <c:pt idx="4001">
                  <c:v>400100</c:v>
                </c:pt>
                <c:pt idx="4002">
                  <c:v>400200</c:v>
                </c:pt>
                <c:pt idx="4003">
                  <c:v>400300</c:v>
                </c:pt>
                <c:pt idx="4004">
                  <c:v>400400</c:v>
                </c:pt>
                <c:pt idx="4005">
                  <c:v>400500</c:v>
                </c:pt>
                <c:pt idx="4006">
                  <c:v>400600</c:v>
                </c:pt>
                <c:pt idx="4007">
                  <c:v>400700</c:v>
                </c:pt>
                <c:pt idx="4008">
                  <c:v>400800</c:v>
                </c:pt>
                <c:pt idx="4009">
                  <c:v>400900</c:v>
                </c:pt>
                <c:pt idx="4010">
                  <c:v>401000</c:v>
                </c:pt>
                <c:pt idx="4011">
                  <c:v>401100</c:v>
                </c:pt>
                <c:pt idx="4012">
                  <c:v>401200</c:v>
                </c:pt>
                <c:pt idx="4013">
                  <c:v>401300</c:v>
                </c:pt>
                <c:pt idx="4014">
                  <c:v>401400</c:v>
                </c:pt>
                <c:pt idx="4015">
                  <c:v>401500</c:v>
                </c:pt>
                <c:pt idx="4016">
                  <c:v>401600</c:v>
                </c:pt>
                <c:pt idx="4017">
                  <c:v>401700</c:v>
                </c:pt>
                <c:pt idx="4018">
                  <c:v>401800</c:v>
                </c:pt>
                <c:pt idx="4019">
                  <c:v>401900</c:v>
                </c:pt>
                <c:pt idx="4020">
                  <c:v>402000</c:v>
                </c:pt>
                <c:pt idx="4021">
                  <c:v>402100</c:v>
                </c:pt>
                <c:pt idx="4022">
                  <c:v>402200</c:v>
                </c:pt>
                <c:pt idx="4023">
                  <c:v>402300</c:v>
                </c:pt>
                <c:pt idx="4024">
                  <c:v>402400</c:v>
                </c:pt>
                <c:pt idx="4025">
                  <c:v>402500</c:v>
                </c:pt>
                <c:pt idx="4026">
                  <c:v>402600</c:v>
                </c:pt>
                <c:pt idx="4027">
                  <c:v>402700</c:v>
                </c:pt>
                <c:pt idx="4028">
                  <c:v>402800</c:v>
                </c:pt>
                <c:pt idx="4029">
                  <c:v>402900</c:v>
                </c:pt>
                <c:pt idx="4030">
                  <c:v>403000</c:v>
                </c:pt>
                <c:pt idx="4031">
                  <c:v>403100</c:v>
                </c:pt>
                <c:pt idx="4032">
                  <c:v>403200</c:v>
                </c:pt>
                <c:pt idx="4033">
                  <c:v>403300</c:v>
                </c:pt>
                <c:pt idx="4034">
                  <c:v>403400</c:v>
                </c:pt>
                <c:pt idx="4035">
                  <c:v>403500</c:v>
                </c:pt>
                <c:pt idx="4036">
                  <c:v>403600</c:v>
                </c:pt>
                <c:pt idx="4037">
                  <c:v>403700</c:v>
                </c:pt>
                <c:pt idx="4038">
                  <c:v>403800</c:v>
                </c:pt>
                <c:pt idx="4039">
                  <c:v>403900</c:v>
                </c:pt>
                <c:pt idx="4040">
                  <c:v>404000</c:v>
                </c:pt>
                <c:pt idx="4041">
                  <c:v>404100</c:v>
                </c:pt>
                <c:pt idx="4042">
                  <c:v>404200</c:v>
                </c:pt>
                <c:pt idx="4043">
                  <c:v>404300</c:v>
                </c:pt>
                <c:pt idx="4044">
                  <c:v>404400</c:v>
                </c:pt>
                <c:pt idx="4045">
                  <c:v>404500</c:v>
                </c:pt>
                <c:pt idx="4046">
                  <c:v>404600</c:v>
                </c:pt>
                <c:pt idx="4047">
                  <c:v>404700</c:v>
                </c:pt>
                <c:pt idx="4048">
                  <c:v>404800</c:v>
                </c:pt>
                <c:pt idx="4049">
                  <c:v>404900</c:v>
                </c:pt>
                <c:pt idx="4050">
                  <c:v>405000</c:v>
                </c:pt>
                <c:pt idx="4051">
                  <c:v>405100</c:v>
                </c:pt>
                <c:pt idx="4052">
                  <c:v>405200</c:v>
                </c:pt>
                <c:pt idx="4053">
                  <c:v>405300</c:v>
                </c:pt>
                <c:pt idx="4054">
                  <c:v>405400</c:v>
                </c:pt>
                <c:pt idx="4055">
                  <c:v>405500</c:v>
                </c:pt>
                <c:pt idx="4056">
                  <c:v>405600</c:v>
                </c:pt>
                <c:pt idx="4057">
                  <c:v>405700</c:v>
                </c:pt>
                <c:pt idx="4058">
                  <c:v>405800</c:v>
                </c:pt>
                <c:pt idx="4059">
                  <c:v>405900</c:v>
                </c:pt>
                <c:pt idx="4060">
                  <c:v>406000</c:v>
                </c:pt>
                <c:pt idx="4061">
                  <c:v>406100</c:v>
                </c:pt>
                <c:pt idx="4062">
                  <c:v>406200</c:v>
                </c:pt>
                <c:pt idx="4063">
                  <c:v>406300</c:v>
                </c:pt>
                <c:pt idx="4064">
                  <c:v>406400</c:v>
                </c:pt>
                <c:pt idx="4065">
                  <c:v>406500</c:v>
                </c:pt>
                <c:pt idx="4066">
                  <c:v>406600</c:v>
                </c:pt>
                <c:pt idx="4067">
                  <c:v>406700</c:v>
                </c:pt>
                <c:pt idx="4068">
                  <c:v>406800</c:v>
                </c:pt>
                <c:pt idx="4069">
                  <c:v>406900</c:v>
                </c:pt>
                <c:pt idx="4070">
                  <c:v>407000</c:v>
                </c:pt>
                <c:pt idx="4071">
                  <c:v>407100</c:v>
                </c:pt>
                <c:pt idx="4072">
                  <c:v>407200</c:v>
                </c:pt>
                <c:pt idx="4073">
                  <c:v>407300</c:v>
                </c:pt>
                <c:pt idx="4074">
                  <c:v>407400</c:v>
                </c:pt>
                <c:pt idx="4075">
                  <c:v>407500</c:v>
                </c:pt>
                <c:pt idx="4076">
                  <c:v>407600</c:v>
                </c:pt>
                <c:pt idx="4077">
                  <c:v>407700</c:v>
                </c:pt>
                <c:pt idx="4078">
                  <c:v>407800</c:v>
                </c:pt>
                <c:pt idx="4079">
                  <c:v>407900</c:v>
                </c:pt>
                <c:pt idx="4080">
                  <c:v>408000</c:v>
                </c:pt>
                <c:pt idx="4081">
                  <c:v>408100</c:v>
                </c:pt>
                <c:pt idx="4082">
                  <c:v>408200</c:v>
                </c:pt>
                <c:pt idx="4083">
                  <c:v>408300</c:v>
                </c:pt>
                <c:pt idx="4084">
                  <c:v>408400</c:v>
                </c:pt>
                <c:pt idx="4085">
                  <c:v>408500</c:v>
                </c:pt>
                <c:pt idx="4086">
                  <c:v>408600</c:v>
                </c:pt>
                <c:pt idx="4087">
                  <c:v>408700</c:v>
                </c:pt>
                <c:pt idx="4088">
                  <c:v>408800</c:v>
                </c:pt>
                <c:pt idx="4089">
                  <c:v>408900</c:v>
                </c:pt>
                <c:pt idx="4090">
                  <c:v>409000</c:v>
                </c:pt>
                <c:pt idx="4091">
                  <c:v>409100</c:v>
                </c:pt>
                <c:pt idx="4092">
                  <c:v>409200</c:v>
                </c:pt>
                <c:pt idx="4093">
                  <c:v>409300</c:v>
                </c:pt>
                <c:pt idx="4094">
                  <c:v>409400</c:v>
                </c:pt>
                <c:pt idx="4095">
                  <c:v>409500</c:v>
                </c:pt>
                <c:pt idx="4096">
                  <c:v>409600</c:v>
                </c:pt>
                <c:pt idx="4097">
                  <c:v>409700</c:v>
                </c:pt>
                <c:pt idx="4098">
                  <c:v>409800</c:v>
                </c:pt>
                <c:pt idx="4099">
                  <c:v>409900</c:v>
                </c:pt>
                <c:pt idx="4100">
                  <c:v>410000</c:v>
                </c:pt>
                <c:pt idx="4101">
                  <c:v>410100</c:v>
                </c:pt>
                <c:pt idx="4102">
                  <c:v>410200</c:v>
                </c:pt>
                <c:pt idx="4103">
                  <c:v>410300</c:v>
                </c:pt>
                <c:pt idx="4104">
                  <c:v>410400</c:v>
                </c:pt>
                <c:pt idx="4105">
                  <c:v>410500</c:v>
                </c:pt>
                <c:pt idx="4106">
                  <c:v>410600</c:v>
                </c:pt>
                <c:pt idx="4107">
                  <c:v>410700</c:v>
                </c:pt>
                <c:pt idx="4108">
                  <c:v>410800</c:v>
                </c:pt>
                <c:pt idx="4109">
                  <c:v>410900</c:v>
                </c:pt>
                <c:pt idx="4110">
                  <c:v>411000</c:v>
                </c:pt>
                <c:pt idx="4111">
                  <c:v>411100</c:v>
                </c:pt>
                <c:pt idx="4112">
                  <c:v>411200</c:v>
                </c:pt>
                <c:pt idx="4113">
                  <c:v>411300</c:v>
                </c:pt>
                <c:pt idx="4114">
                  <c:v>411400</c:v>
                </c:pt>
                <c:pt idx="4115">
                  <c:v>411500</c:v>
                </c:pt>
                <c:pt idx="4116">
                  <c:v>411600</c:v>
                </c:pt>
                <c:pt idx="4117">
                  <c:v>411700</c:v>
                </c:pt>
                <c:pt idx="4118">
                  <c:v>411800</c:v>
                </c:pt>
                <c:pt idx="4119">
                  <c:v>411900</c:v>
                </c:pt>
                <c:pt idx="4120">
                  <c:v>412000</c:v>
                </c:pt>
                <c:pt idx="4121">
                  <c:v>412100</c:v>
                </c:pt>
                <c:pt idx="4122">
                  <c:v>412200</c:v>
                </c:pt>
                <c:pt idx="4123">
                  <c:v>412300</c:v>
                </c:pt>
                <c:pt idx="4124">
                  <c:v>412400</c:v>
                </c:pt>
                <c:pt idx="4125">
                  <c:v>412500</c:v>
                </c:pt>
                <c:pt idx="4126">
                  <c:v>412600</c:v>
                </c:pt>
                <c:pt idx="4127">
                  <c:v>412700</c:v>
                </c:pt>
                <c:pt idx="4128">
                  <c:v>412800</c:v>
                </c:pt>
                <c:pt idx="4129">
                  <c:v>412900</c:v>
                </c:pt>
                <c:pt idx="4130">
                  <c:v>413000</c:v>
                </c:pt>
                <c:pt idx="4131">
                  <c:v>413100</c:v>
                </c:pt>
                <c:pt idx="4132">
                  <c:v>413200</c:v>
                </c:pt>
                <c:pt idx="4133">
                  <c:v>413300</c:v>
                </c:pt>
                <c:pt idx="4134">
                  <c:v>413400</c:v>
                </c:pt>
                <c:pt idx="4135">
                  <c:v>413500</c:v>
                </c:pt>
                <c:pt idx="4136">
                  <c:v>413600</c:v>
                </c:pt>
                <c:pt idx="4137">
                  <c:v>413700</c:v>
                </c:pt>
                <c:pt idx="4138">
                  <c:v>413800</c:v>
                </c:pt>
                <c:pt idx="4139">
                  <c:v>413900</c:v>
                </c:pt>
                <c:pt idx="4140">
                  <c:v>414000</c:v>
                </c:pt>
                <c:pt idx="4141">
                  <c:v>414100</c:v>
                </c:pt>
                <c:pt idx="4142">
                  <c:v>414200</c:v>
                </c:pt>
                <c:pt idx="4143">
                  <c:v>414300</c:v>
                </c:pt>
                <c:pt idx="4144">
                  <c:v>414400</c:v>
                </c:pt>
                <c:pt idx="4145">
                  <c:v>414500</c:v>
                </c:pt>
                <c:pt idx="4146">
                  <c:v>414600</c:v>
                </c:pt>
                <c:pt idx="4147">
                  <c:v>414700</c:v>
                </c:pt>
                <c:pt idx="4148">
                  <c:v>414800</c:v>
                </c:pt>
                <c:pt idx="4149">
                  <c:v>414900</c:v>
                </c:pt>
                <c:pt idx="4150">
                  <c:v>415000</c:v>
                </c:pt>
                <c:pt idx="4151">
                  <c:v>415100</c:v>
                </c:pt>
                <c:pt idx="4152">
                  <c:v>415200</c:v>
                </c:pt>
                <c:pt idx="4153">
                  <c:v>415300</c:v>
                </c:pt>
                <c:pt idx="4154">
                  <c:v>415400</c:v>
                </c:pt>
                <c:pt idx="4155">
                  <c:v>415500</c:v>
                </c:pt>
                <c:pt idx="4156">
                  <c:v>415600</c:v>
                </c:pt>
                <c:pt idx="4157">
                  <c:v>415700</c:v>
                </c:pt>
                <c:pt idx="4158">
                  <c:v>415800</c:v>
                </c:pt>
                <c:pt idx="4159">
                  <c:v>415900</c:v>
                </c:pt>
                <c:pt idx="4160">
                  <c:v>416000</c:v>
                </c:pt>
                <c:pt idx="4161">
                  <c:v>416100</c:v>
                </c:pt>
                <c:pt idx="4162">
                  <c:v>416200</c:v>
                </c:pt>
                <c:pt idx="4163">
                  <c:v>416300</c:v>
                </c:pt>
                <c:pt idx="4164">
                  <c:v>416400</c:v>
                </c:pt>
                <c:pt idx="4165">
                  <c:v>416500</c:v>
                </c:pt>
                <c:pt idx="4166">
                  <c:v>416600</c:v>
                </c:pt>
                <c:pt idx="4167">
                  <c:v>416700</c:v>
                </c:pt>
                <c:pt idx="4168">
                  <c:v>416800</c:v>
                </c:pt>
                <c:pt idx="4169">
                  <c:v>416900</c:v>
                </c:pt>
                <c:pt idx="4170">
                  <c:v>417000</c:v>
                </c:pt>
                <c:pt idx="4171">
                  <c:v>417100</c:v>
                </c:pt>
                <c:pt idx="4172">
                  <c:v>417200</c:v>
                </c:pt>
                <c:pt idx="4173">
                  <c:v>417300</c:v>
                </c:pt>
                <c:pt idx="4174">
                  <c:v>417400</c:v>
                </c:pt>
                <c:pt idx="4175">
                  <c:v>417500</c:v>
                </c:pt>
                <c:pt idx="4176">
                  <c:v>417600</c:v>
                </c:pt>
                <c:pt idx="4177">
                  <c:v>417700</c:v>
                </c:pt>
                <c:pt idx="4178">
                  <c:v>417800</c:v>
                </c:pt>
                <c:pt idx="4179">
                  <c:v>417900</c:v>
                </c:pt>
                <c:pt idx="4180">
                  <c:v>418000</c:v>
                </c:pt>
                <c:pt idx="4181">
                  <c:v>418100</c:v>
                </c:pt>
                <c:pt idx="4182">
                  <c:v>418200</c:v>
                </c:pt>
                <c:pt idx="4183">
                  <c:v>418300</c:v>
                </c:pt>
                <c:pt idx="4184">
                  <c:v>418400</c:v>
                </c:pt>
                <c:pt idx="4185">
                  <c:v>418500</c:v>
                </c:pt>
                <c:pt idx="4186">
                  <c:v>418600</c:v>
                </c:pt>
                <c:pt idx="4187">
                  <c:v>418700</c:v>
                </c:pt>
                <c:pt idx="4188">
                  <c:v>418800</c:v>
                </c:pt>
                <c:pt idx="4189">
                  <c:v>418900</c:v>
                </c:pt>
                <c:pt idx="4190">
                  <c:v>419000</c:v>
                </c:pt>
                <c:pt idx="4191">
                  <c:v>419100</c:v>
                </c:pt>
                <c:pt idx="4192">
                  <c:v>419200</c:v>
                </c:pt>
                <c:pt idx="4193">
                  <c:v>419300</c:v>
                </c:pt>
                <c:pt idx="4194">
                  <c:v>419400</c:v>
                </c:pt>
                <c:pt idx="4195">
                  <c:v>419500</c:v>
                </c:pt>
                <c:pt idx="4196">
                  <c:v>419600</c:v>
                </c:pt>
                <c:pt idx="4197">
                  <c:v>419700</c:v>
                </c:pt>
                <c:pt idx="4198">
                  <c:v>419800</c:v>
                </c:pt>
                <c:pt idx="4199">
                  <c:v>419900</c:v>
                </c:pt>
                <c:pt idx="4200">
                  <c:v>420000</c:v>
                </c:pt>
                <c:pt idx="4201">
                  <c:v>420100</c:v>
                </c:pt>
                <c:pt idx="4202">
                  <c:v>420200</c:v>
                </c:pt>
                <c:pt idx="4203">
                  <c:v>420300</c:v>
                </c:pt>
                <c:pt idx="4204">
                  <c:v>420400</c:v>
                </c:pt>
                <c:pt idx="4205">
                  <c:v>420500</c:v>
                </c:pt>
                <c:pt idx="4206">
                  <c:v>420600</c:v>
                </c:pt>
                <c:pt idx="4207">
                  <c:v>420700</c:v>
                </c:pt>
                <c:pt idx="4208">
                  <c:v>420800</c:v>
                </c:pt>
                <c:pt idx="4209">
                  <c:v>420900</c:v>
                </c:pt>
                <c:pt idx="4210">
                  <c:v>421000</c:v>
                </c:pt>
                <c:pt idx="4211">
                  <c:v>421100</c:v>
                </c:pt>
                <c:pt idx="4212">
                  <c:v>421200</c:v>
                </c:pt>
                <c:pt idx="4213">
                  <c:v>421300</c:v>
                </c:pt>
                <c:pt idx="4214">
                  <c:v>421400</c:v>
                </c:pt>
                <c:pt idx="4215">
                  <c:v>421500</c:v>
                </c:pt>
                <c:pt idx="4216">
                  <c:v>421600</c:v>
                </c:pt>
                <c:pt idx="4217">
                  <c:v>421700</c:v>
                </c:pt>
                <c:pt idx="4218">
                  <c:v>421800</c:v>
                </c:pt>
                <c:pt idx="4219">
                  <c:v>421900</c:v>
                </c:pt>
                <c:pt idx="4220">
                  <c:v>422000</c:v>
                </c:pt>
                <c:pt idx="4221">
                  <c:v>422100</c:v>
                </c:pt>
                <c:pt idx="4222">
                  <c:v>422200</c:v>
                </c:pt>
                <c:pt idx="4223">
                  <c:v>422300</c:v>
                </c:pt>
                <c:pt idx="4224">
                  <c:v>422400</c:v>
                </c:pt>
                <c:pt idx="4225">
                  <c:v>422500</c:v>
                </c:pt>
                <c:pt idx="4226">
                  <c:v>422600</c:v>
                </c:pt>
                <c:pt idx="4227">
                  <c:v>422700</c:v>
                </c:pt>
                <c:pt idx="4228">
                  <c:v>422800</c:v>
                </c:pt>
                <c:pt idx="4229">
                  <c:v>422900</c:v>
                </c:pt>
                <c:pt idx="4230">
                  <c:v>423000</c:v>
                </c:pt>
                <c:pt idx="4231">
                  <c:v>423100</c:v>
                </c:pt>
                <c:pt idx="4232">
                  <c:v>423200</c:v>
                </c:pt>
                <c:pt idx="4233">
                  <c:v>423300</c:v>
                </c:pt>
                <c:pt idx="4234">
                  <c:v>423400</c:v>
                </c:pt>
                <c:pt idx="4235">
                  <c:v>423500</c:v>
                </c:pt>
                <c:pt idx="4236">
                  <c:v>423600</c:v>
                </c:pt>
                <c:pt idx="4237">
                  <c:v>423700</c:v>
                </c:pt>
                <c:pt idx="4238">
                  <c:v>423800</c:v>
                </c:pt>
                <c:pt idx="4239">
                  <c:v>423900</c:v>
                </c:pt>
                <c:pt idx="4240">
                  <c:v>424000</c:v>
                </c:pt>
                <c:pt idx="4241">
                  <c:v>424100</c:v>
                </c:pt>
                <c:pt idx="4242">
                  <c:v>424200</c:v>
                </c:pt>
                <c:pt idx="4243">
                  <c:v>424300</c:v>
                </c:pt>
                <c:pt idx="4244">
                  <c:v>424400</c:v>
                </c:pt>
                <c:pt idx="4245">
                  <c:v>424500</c:v>
                </c:pt>
                <c:pt idx="4246">
                  <c:v>424600</c:v>
                </c:pt>
                <c:pt idx="4247">
                  <c:v>424700</c:v>
                </c:pt>
                <c:pt idx="4248">
                  <c:v>424800</c:v>
                </c:pt>
                <c:pt idx="4249">
                  <c:v>424900</c:v>
                </c:pt>
                <c:pt idx="4250">
                  <c:v>425000</c:v>
                </c:pt>
                <c:pt idx="4251">
                  <c:v>425100</c:v>
                </c:pt>
                <c:pt idx="4252">
                  <c:v>425200</c:v>
                </c:pt>
                <c:pt idx="4253">
                  <c:v>425300</c:v>
                </c:pt>
                <c:pt idx="4254">
                  <c:v>425400</c:v>
                </c:pt>
                <c:pt idx="4255">
                  <c:v>425500</c:v>
                </c:pt>
                <c:pt idx="4256">
                  <c:v>425600</c:v>
                </c:pt>
                <c:pt idx="4257">
                  <c:v>425700</c:v>
                </c:pt>
                <c:pt idx="4258">
                  <c:v>425800</c:v>
                </c:pt>
                <c:pt idx="4259">
                  <c:v>425900</c:v>
                </c:pt>
                <c:pt idx="4260">
                  <c:v>426000</c:v>
                </c:pt>
                <c:pt idx="4261">
                  <c:v>426100</c:v>
                </c:pt>
                <c:pt idx="4262">
                  <c:v>426200</c:v>
                </c:pt>
                <c:pt idx="4263">
                  <c:v>426300</c:v>
                </c:pt>
                <c:pt idx="4264">
                  <c:v>426400</c:v>
                </c:pt>
                <c:pt idx="4265">
                  <c:v>426500</c:v>
                </c:pt>
                <c:pt idx="4266">
                  <c:v>426600</c:v>
                </c:pt>
                <c:pt idx="4267">
                  <c:v>426700</c:v>
                </c:pt>
                <c:pt idx="4268">
                  <c:v>426800</c:v>
                </c:pt>
                <c:pt idx="4269">
                  <c:v>426900</c:v>
                </c:pt>
                <c:pt idx="4270">
                  <c:v>427000</c:v>
                </c:pt>
                <c:pt idx="4271">
                  <c:v>427100</c:v>
                </c:pt>
                <c:pt idx="4272">
                  <c:v>427200</c:v>
                </c:pt>
                <c:pt idx="4273">
                  <c:v>427300</c:v>
                </c:pt>
                <c:pt idx="4274">
                  <c:v>427400</c:v>
                </c:pt>
                <c:pt idx="4275">
                  <c:v>427500</c:v>
                </c:pt>
                <c:pt idx="4276">
                  <c:v>427600</c:v>
                </c:pt>
                <c:pt idx="4277">
                  <c:v>427700</c:v>
                </c:pt>
                <c:pt idx="4278">
                  <c:v>427800</c:v>
                </c:pt>
                <c:pt idx="4279">
                  <c:v>427900</c:v>
                </c:pt>
                <c:pt idx="4280">
                  <c:v>428000</c:v>
                </c:pt>
                <c:pt idx="4281">
                  <c:v>428100</c:v>
                </c:pt>
                <c:pt idx="4282">
                  <c:v>428200</c:v>
                </c:pt>
                <c:pt idx="4283">
                  <c:v>428300</c:v>
                </c:pt>
                <c:pt idx="4284">
                  <c:v>428400</c:v>
                </c:pt>
                <c:pt idx="4285">
                  <c:v>428500</c:v>
                </c:pt>
                <c:pt idx="4286">
                  <c:v>428600</c:v>
                </c:pt>
                <c:pt idx="4287">
                  <c:v>428700</c:v>
                </c:pt>
                <c:pt idx="4288">
                  <c:v>428800</c:v>
                </c:pt>
                <c:pt idx="4289">
                  <c:v>428900</c:v>
                </c:pt>
                <c:pt idx="4290">
                  <c:v>429000</c:v>
                </c:pt>
                <c:pt idx="4291">
                  <c:v>429100</c:v>
                </c:pt>
                <c:pt idx="4292">
                  <c:v>429200</c:v>
                </c:pt>
                <c:pt idx="4293">
                  <c:v>429300</c:v>
                </c:pt>
                <c:pt idx="4294">
                  <c:v>429400</c:v>
                </c:pt>
                <c:pt idx="4295">
                  <c:v>429500</c:v>
                </c:pt>
                <c:pt idx="4296">
                  <c:v>429600</c:v>
                </c:pt>
                <c:pt idx="4297">
                  <c:v>429700</c:v>
                </c:pt>
                <c:pt idx="4298">
                  <c:v>429800</c:v>
                </c:pt>
                <c:pt idx="4299">
                  <c:v>429900</c:v>
                </c:pt>
                <c:pt idx="4300">
                  <c:v>430000</c:v>
                </c:pt>
                <c:pt idx="4301">
                  <c:v>430100</c:v>
                </c:pt>
                <c:pt idx="4302">
                  <c:v>430200</c:v>
                </c:pt>
                <c:pt idx="4303">
                  <c:v>430300</c:v>
                </c:pt>
                <c:pt idx="4304">
                  <c:v>430400</c:v>
                </c:pt>
                <c:pt idx="4305">
                  <c:v>430500</c:v>
                </c:pt>
                <c:pt idx="4306">
                  <c:v>430600</c:v>
                </c:pt>
                <c:pt idx="4307">
                  <c:v>430700</c:v>
                </c:pt>
                <c:pt idx="4308">
                  <c:v>430800</c:v>
                </c:pt>
                <c:pt idx="4309">
                  <c:v>430900</c:v>
                </c:pt>
                <c:pt idx="4310">
                  <c:v>431000</c:v>
                </c:pt>
                <c:pt idx="4311">
                  <c:v>431100</c:v>
                </c:pt>
                <c:pt idx="4312">
                  <c:v>431200</c:v>
                </c:pt>
                <c:pt idx="4313">
                  <c:v>431300</c:v>
                </c:pt>
                <c:pt idx="4314">
                  <c:v>431400</c:v>
                </c:pt>
                <c:pt idx="4315">
                  <c:v>431500</c:v>
                </c:pt>
                <c:pt idx="4316">
                  <c:v>431600</c:v>
                </c:pt>
                <c:pt idx="4317">
                  <c:v>431700</c:v>
                </c:pt>
                <c:pt idx="4318">
                  <c:v>431800</c:v>
                </c:pt>
                <c:pt idx="4319">
                  <c:v>431900</c:v>
                </c:pt>
                <c:pt idx="4320">
                  <c:v>432000</c:v>
                </c:pt>
                <c:pt idx="4321">
                  <c:v>432100</c:v>
                </c:pt>
                <c:pt idx="4322">
                  <c:v>432200</c:v>
                </c:pt>
                <c:pt idx="4323">
                  <c:v>432300</c:v>
                </c:pt>
                <c:pt idx="4324">
                  <c:v>432400</c:v>
                </c:pt>
                <c:pt idx="4325">
                  <c:v>432500</c:v>
                </c:pt>
                <c:pt idx="4326">
                  <c:v>432600</c:v>
                </c:pt>
                <c:pt idx="4327">
                  <c:v>432700</c:v>
                </c:pt>
                <c:pt idx="4328">
                  <c:v>432800</c:v>
                </c:pt>
                <c:pt idx="4329">
                  <c:v>432900</c:v>
                </c:pt>
                <c:pt idx="4330">
                  <c:v>433000</c:v>
                </c:pt>
                <c:pt idx="4331">
                  <c:v>433100</c:v>
                </c:pt>
                <c:pt idx="4332">
                  <c:v>433200</c:v>
                </c:pt>
                <c:pt idx="4333">
                  <c:v>433300</c:v>
                </c:pt>
                <c:pt idx="4334">
                  <c:v>433400</c:v>
                </c:pt>
                <c:pt idx="4335">
                  <c:v>433500</c:v>
                </c:pt>
                <c:pt idx="4336">
                  <c:v>433600</c:v>
                </c:pt>
                <c:pt idx="4337">
                  <c:v>433700</c:v>
                </c:pt>
                <c:pt idx="4338">
                  <c:v>433800</c:v>
                </c:pt>
                <c:pt idx="4339">
                  <c:v>433900</c:v>
                </c:pt>
                <c:pt idx="4340">
                  <c:v>434000</c:v>
                </c:pt>
                <c:pt idx="4341">
                  <c:v>434100</c:v>
                </c:pt>
                <c:pt idx="4342">
                  <c:v>434200</c:v>
                </c:pt>
                <c:pt idx="4343">
                  <c:v>434300</c:v>
                </c:pt>
                <c:pt idx="4344">
                  <c:v>434400</c:v>
                </c:pt>
                <c:pt idx="4345">
                  <c:v>434500</c:v>
                </c:pt>
                <c:pt idx="4346">
                  <c:v>434600</c:v>
                </c:pt>
                <c:pt idx="4347">
                  <c:v>434700</c:v>
                </c:pt>
                <c:pt idx="4348">
                  <c:v>434800</c:v>
                </c:pt>
                <c:pt idx="4349">
                  <c:v>434900</c:v>
                </c:pt>
                <c:pt idx="4350">
                  <c:v>435000</c:v>
                </c:pt>
                <c:pt idx="4351">
                  <c:v>435100</c:v>
                </c:pt>
                <c:pt idx="4352">
                  <c:v>435200</c:v>
                </c:pt>
                <c:pt idx="4353">
                  <c:v>435300</c:v>
                </c:pt>
                <c:pt idx="4354">
                  <c:v>435400</c:v>
                </c:pt>
                <c:pt idx="4355">
                  <c:v>435500</c:v>
                </c:pt>
                <c:pt idx="4356">
                  <c:v>435600</c:v>
                </c:pt>
                <c:pt idx="4357">
                  <c:v>435700</c:v>
                </c:pt>
                <c:pt idx="4358">
                  <c:v>435800</c:v>
                </c:pt>
                <c:pt idx="4359">
                  <c:v>435900</c:v>
                </c:pt>
                <c:pt idx="4360">
                  <c:v>436000</c:v>
                </c:pt>
                <c:pt idx="4361">
                  <c:v>436100</c:v>
                </c:pt>
                <c:pt idx="4362">
                  <c:v>436200</c:v>
                </c:pt>
                <c:pt idx="4363">
                  <c:v>436300</c:v>
                </c:pt>
                <c:pt idx="4364">
                  <c:v>436400</c:v>
                </c:pt>
                <c:pt idx="4365">
                  <c:v>436500</c:v>
                </c:pt>
                <c:pt idx="4366">
                  <c:v>436600</c:v>
                </c:pt>
                <c:pt idx="4367">
                  <c:v>436700</c:v>
                </c:pt>
                <c:pt idx="4368">
                  <c:v>436800</c:v>
                </c:pt>
                <c:pt idx="4369">
                  <c:v>436900</c:v>
                </c:pt>
                <c:pt idx="4370">
                  <c:v>437000</c:v>
                </c:pt>
                <c:pt idx="4371">
                  <c:v>437100</c:v>
                </c:pt>
                <c:pt idx="4372">
                  <c:v>437200</c:v>
                </c:pt>
                <c:pt idx="4373">
                  <c:v>437300</c:v>
                </c:pt>
                <c:pt idx="4374">
                  <c:v>437400</c:v>
                </c:pt>
                <c:pt idx="4375">
                  <c:v>437500</c:v>
                </c:pt>
                <c:pt idx="4376">
                  <c:v>437600</c:v>
                </c:pt>
                <c:pt idx="4377">
                  <c:v>437700</c:v>
                </c:pt>
                <c:pt idx="4378">
                  <c:v>437800</c:v>
                </c:pt>
                <c:pt idx="4379">
                  <c:v>437900</c:v>
                </c:pt>
                <c:pt idx="4380">
                  <c:v>438000</c:v>
                </c:pt>
                <c:pt idx="4381">
                  <c:v>438100</c:v>
                </c:pt>
                <c:pt idx="4382">
                  <c:v>438200</c:v>
                </c:pt>
                <c:pt idx="4383">
                  <c:v>438300</c:v>
                </c:pt>
                <c:pt idx="4384">
                  <c:v>438400</c:v>
                </c:pt>
                <c:pt idx="4385">
                  <c:v>438500</c:v>
                </c:pt>
                <c:pt idx="4386">
                  <c:v>438600</c:v>
                </c:pt>
                <c:pt idx="4387">
                  <c:v>438700</c:v>
                </c:pt>
                <c:pt idx="4388">
                  <c:v>438800</c:v>
                </c:pt>
                <c:pt idx="4389">
                  <c:v>438900</c:v>
                </c:pt>
                <c:pt idx="4390">
                  <c:v>439000</c:v>
                </c:pt>
                <c:pt idx="4391">
                  <c:v>439100</c:v>
                </c:pt>
                <c:pt idx="4392">
                  <c:v>439200</c:v>
                </c:pt>
                <c:pt idx="4393">
                  <c:v>439300</c:v>
                </c:pt>
                <c:pt idx="4394">
                  <c:v>439400</c:v>
                </c:pt>
                <c:pt idx="4395">
                  <c:v>439500</c:v>
                </c:pt>
                <c:pt idx="4396">
                  <c:v>439600</c:v>
                </c:pt>
                <c:pt idx="4397">
                  <c:v>439700</c:v>
                </c:pt>
                <c:pt idx="4398">
                  <c:v>439800</c:v>
                </c:pt>
                <c:pt idx="4399">
                  <c:v>439900</c:v>
                </c:pt>
                <c:pt idx="4400">
                  <c:v>440000</c:v>
                </c:pt>
                <c:pt idx="4401">
                  <c:v>440100</c:v>
                </c:pt>
                <c:pt idx="4402">
                  <c:v>440200</c:v>
                </c:pt>
                <c:pt idx="4403">
                  <c:v>440300</c:v>
                </c:pt>
                <c:pt idx="4404">
                  <c:v>440400</c:v>
                </c:pt>
                <c:pt idx="4405">
                  <c:v>440500</c:v>
                </c:pt>
                <c:pt idx="4406">
                  <c:v>440600</c:v>
                </c:pt>
                <c:pt idx="4407">
                  <c:v>440700</c:v>
                </c:pt>
                <c:pt idx="4408">
                  <c:v>440800</c:v>
                </c:pt>
                <c:pt idx="4409">
                  <c:v>440900</c:v>
                </c:pt>
                <c:pt idx="4410">
                  <c:v>441000</c:v>
                </c:pt>
                <c:pt idx="4411">
                  <c:v>441100</c:v>
                </c:pt>
                <c:pt idx="4412">
                  <c:v>441200</c:v>
                </c:pt>
                <c:pt idx="4413">
                  <c:v>441300</c:v>
                </c:pt>
                <c:pt idx="4414">
                  <c:v>441400</c:v>
                </c:pt>
                <c:pt idx="4415">
                  <c:v>441500</c:v>
                </c:pt>
                <c:pt idx="4416">
                  <c:v>441600</c:v>
                </c:pt>
                <c:pt idx="4417">
                  <c:v>441700</c:v>
                </c:pt>
                <c:pt idx="4418">
                  <c:v>441800</c:v>
                </c:pt>
                <c:pt idx="4419">
                  <c:v>441900</c:v>
                </c:pt>
                <c:pt idx="4420">
                  <c:v>442000</c:v>
                </c:pt>
                <c:pt idx="4421">
                  <c:v>442100</c:v>
                </c:pt>
                <c:pt idx="4422">
                  <c:v>442200</c:v>
                </c:pt>
                <c:pt idx="4423">
                  <c:v>442300</c:v>
                </c:pt>
                <c:pt idx="4424">
                  <c:v>442400</c:v>
                </c:pt>
                <c:pt idx="4425">
                  <c:v>442500</c:v>
                </c:pt>
                <c:pt idx="4426">
                  <c:v>442600</c:v>
                </c:pt>
                <c:pt idx="4427">
                  <c:v>442700</c:v>
                </c:pt>
                <c:pt idx="4428">
                  <c:v>442800</c:v>
                </c:pt>
                <c:pt idx="4429">
                  <c:v>442900</c:v>
                </c:pt>
                <c:pt idx="4430">
                  <c:v>443000</c:v>
                </c:pt>
                <c:pt idx="4431">
                  <c:v>443100</c:v>
                </c:pt>
                <c:pt idx="4432">
                  <c:v>443200</c:v>
                </c:pt>
                <c:pt idx="4433">
                  <c:v>443300</c:v>
                </c:pt>
                <c:pt idx="4434">
                  <c:v>443400</c:v>
                </c:pt>
                <c:pt idx="4435">
                  <c:v>443500</c:v>
                </c:pt>
                <c:pt idx="4436">
                  <c:v>443600</c:v>
                </c:pt>
                <c:pt idx="4437">
                  <c:v>443700</c:v>
                </c:pt>
                <c:pt idx="4438">
                  <c:v>443800</c:v>
                </c:pt>
                <c:pt idx="4439">
                  <c:v>443900</c:v>
                </c:pt>
                <c:pt idx="4440">
                  <c:v>444000</c:v>
                </c:pt>
                <c:pt idx="4441">
                  <c:v>444100</c:v>
                </c:pt>
                <c:pt idx="4442">
                  <c:v>444200</c:v>
                </c:pt>
                <c:pt idx="4443">
                  <c:v>444300</c:v>
                </c:pt>
                <c:pt idx="4444">
                  <c:v>444400</c:v>
                </c:pt>
                <c:pt idx="4445">
                  <c:v>444500</c:v>
                </c:pt>
                <c:pt idx="4446">
                  <c:v>444600</c:v>
                </c:pt>
                <c:pt idx="4447">
                  <c:v>444700</c:v>
                </c:pt>
                <c:pt idx="4448">
                  <c:v>444800</c:v>
                </c:pt>
                <c:pt idx="4449">
                  <c:v>444900</c:v>
                </c:pt>
                <c:pt idx="4450">
                  <c:v>445000</c:v>
                </c:pt>
                <c:pt idx="4451">
                  <c:v>445100</c:v>
                </c:pt>
                <c:pt idx="4452">
                  <c:v>445200</c:v>
                </c:pt>
                <c:pt idx="4453">
                  <c:v>445300</c:v>
                </c:pt>
                <c:pt idx="4454">
                  <c:v>445400</c:v>
                </c:pt>
                <c:pt idx="4455">
                  <c:v>445500</c:v>
                </c:pt>
                <c:pt idx="4456">
                  <c:v>445600</c:v>
                </c:pt>
                <c:pt idx="4457">
                  <c:v>445700</c:v>
                </c:pt>
                <c:pt idx="4458">
                  <c:v>445800</c:v>
                </c:pt>
                <c:pt idx="4459">
                  <c:v>445900</c:v>
                </c:pt>
                <c:pt idx="4460">
                  <c:v>446000</c:v>
                </c:pt>
                <c:pt idx="4461">
                  <c:v>446100</c:v>
                </c:pt>
                <c:pt idx="4462">
                  <c:v>446200</c:v>
                </c:pt>
                <c:pt idx="4463">
                  <c:v>446300</c:v>
                </c:pt>
                <c:pt idx="4464">
                  <c:v>446400</c:v>
                </c:pt>
                <c:pt idx="4465">
                  <c:v>446500</c:v>
                </c:pt>
                <c:pt idx="4466">
                  <c:v>446600</c:v>
                </c:pt>
                <c:pt idx="4467">
                  <c:v>446700</c:v>
                </c:pt>
                <c:pt idx="4468">
                  <c:v>446800</c:v>
                </c:pt>
                <c:pt idx="4469">
                  <c:v>446900</c:v>
                </c:pt>
                <c:pt idx="4470">
                  <c:v>447000</c:v>
                </c:pt>
                <c:pt idx="4471">
                  <c:v>447100</c:v>
                </c:pt>
                <c:pt idx="4472">
                  <c:v>447200</c:v>
                </c:pt>
                <c:pt idx="4473">
                  <c:v>447300</c:v>
                </c:pt>
                <c:pt idx="4474">
                  <c:v>447400</c:v>
                </c:pt>
                <c:pt idx="4475">
                  <c:v>447500</c:v>
                </c:pt>
                <c:pt idx="4476">
                  <c:v>447600</c:v>
                </c:pt>
                <c:pt idx="4477">
                  <c:v>447700</c:v>
                </c:pt>
                <c:pt idx="4478">
                  <c:v>447800</c:v>
                </c:pt>
                <c:pt idx="4479">
                  <c:v>447900</c:v>
                </c:pt>
                <c:pt idx="4480">
                  <c:v>448000</c:v>
                </c:pt>
                <c:pt idx="4481">
                  <c:v>448100</c:v>
                </c:pt>
                <c:pt idx="4482">
                  <c:v>448200</c:v>
                </c:pt>
                <c:pt idx="4483">
                  <c:v>448300</c:v>
                </c:pt>
                <c:pt idx="4484">
                  <c:v>448400</c:v>
                </c:pt>
                <c:pt idx="4485">
                  <c:v>448500</c:v>
                </c:pt>
                <c:pt idx="4486">
                  <c:v>448600</c:v>
                </c:pt>
                <c:pt idx="4487">
                  <c:v>448700</c:v>
                </c:pt>
                <c:pt idx="4488">
                  <c:v>448800</c:v>
                </c:pt>
                <c:pt idx="4489">
                  <c:v>448900</c:v>
                </c:pt>
                <c:pt idx="4490">
                  <c:v>449000</c:v>
                </c:pt>
                <c:pt idx="4491">
                  <c:v>449100</c:v>
                </c:pt>
                <c:pt idx="4492">
                  <c:v>449200</c:v>
                </c:pt>
                <c:pt idx="4493">
                  <c:v>449300</c:v>
                </c:pt>
                <c:pt idx="4494">
                  <c:v>449400</c:v>
                </c:pt>
                <c:pt idx="4495">
                  <c:v>449500</c:v>
                </c:pt>
                <c:pt idx="4496">
                  <c:v>449600</c:v>
                </c:pt>
                <c:pt idx="4497">
                  <c:v>449700</c:v>
                </c:pt>
                <c:pt idx="4498">
                  <c:v>449800</c:v>
                </c:pt>
                <c:pt idx="4499">
                  <c:v>449900</c:v>
                </c:pt>
                <c:pt idx="4500">
                  <c:v>450000</c:v>
                </c:pt>
                <c:pt idx="4501">
                  <c:v>450100</c:v>
                </c:pt>
                <c:pt idx="4502">
                  <c:v>450200</c:v>
                </c:pt>
                <c:pt idx="4503">
                  <c:v>450300</c:v>
                </c:pt>
                <c:pt idx="4504">
                  <c:v>450400</c:v>
                </c:pt>
                <c:pt idx="4505">
                  <c:v>450500</c:v>
                </c:pt>
                <c:pt idx="4506">
                  <c:v>450600</c:v>
                </c:pt>
                <c:pt idx="4507">
                  <c:v>450700</c:v>
                </c:pt>
                <c:pt idx="4508">
                  <c:v>450800</c:v>
                </c:pt>
                <c:pt idx="4509">
                  <c:v>450900</c:v>
                </c:pt>
                <c:pt idx="4510">
                  <c:v>451000</c:v>
                </c:pt>
                <c:pt idx="4511">
                  <c:v>451100</c:v>
                </c:pt>
                <c:pt idx="4512">
                  <c:v>451200</c:v>
                </c:pt>
                <c:pt idx="4513">
                  <c:v>451300</c:v>
                </c:pt>
                <c:pt idx="4514">
                  <c:v>451400</c:v>
                </c:pt>
                <c:pt idx="4515">
                  <c:v>451500</c:v>
                </c:pt>
                <c:pt idx="4516">
                  <c:v>451600</c:v>
                </c:pt>
                <c:pt idx="4517">
                  <c:v>451700</c:v>
                </c:pt>
                <c:pt idx="4518">
                  <c:v>451800</c:v>
                </c:pt>
                <c:pt idx="4519">
                  <c:v>451900</c:v>
                </c:pt>
                <c:pt idx="4520">
                  <c:v>452000</c:v>
                </c:pt>
                <c:pt idx="4521">
                  <c:v>452100</c:v>
                </c:pt>
                <c:pt idx="4522">
                  <c:v>452200</c:v>
                </c:pt>
                <c:pt idx="4523">
                  <c:v>452300</c:v>
                </c:pt>
                <c:pt idx="4524">
                  <c:v>452400</c:v>
                </c:pt>
                <c:pt idx="4525">
                  <c:v>452500</c:v>
                </c:pt>
                <c:pt idx="4526">
                  <c:v>452600</c:v>
                </c:pt>
                <c:pt idx="4527">
                  <c:v>452700</c:v>
                </c:pt>
                <c:pt idx="4528">
                  <c:v>452800</c:v>
                </c:pt>
                <c:pt idx="4529">
                  <c:v>452900</c:v>
                </c:pt>
                <c:pt idx="4530">
                  <c:v>453000</c:v>
                </c:pt>
                <c:pt idx="4531">
                  <c:v>453100</c:v>
                </c:pt>
                <c:pt idx="4532">
                  <c:v>453200</c:v>
                </c:pt>
                <c:pt idx="4533">
                  <c:v>453300</c:v>
                </c:pt>
                <c:pt idx="4534">
                  <c:v>453400</c:v>
                </c:pt>
                <c:pt idx="4535">
                  <c:v>453500</c:v>
                </c:pt>
                <c:pt idx="4536">
                  <c:v>453600</c:v>
                </c:pt>
                <c:pt idx="4537">
                  <c:v>453700</c:v>
                </c:pt>
                <c:pt idx="4538">
                  <c:v>453800</c:v>
                </c:pt>
                <c:pt idx="4539">
                  <c:v>453900</c:v>
                </c:pt>
                <c:pt idx="4540">
                  <c:v>454000</c:v>
                </c:pt>
                <c:pt idx="4541">
                  <c:v>454100</c:v>
                </c:pt>
                <c:pt idx="4542">
                  <c:v>454200</c:v>
                </c:pt>
                <c:pt idx="4543">
                  <c:v>454300</c:v>
                </c:pt>
                <c:pt idx="4544">
                  <c:v>454400</c:v>
                </c:pt>
                <c:pt idx="4545">
                  <c:v>454500</c:v>
                </c:pt>
                <c:pt idx="4546">
                  <c:v>454600</c:v>
                </c:pt>
                <c:pt idx="4547">
                  <c:v>454700</c:v>
                </c:pt>
                <c:pt idx="4548">
                  <c:v>454800</c:v>
                </c:pt>
                <c:pt idx="4549">
                  <c:v>454900</c:v>
                </c:pt>
                <c:pt idx="4550">
                  <c:v>455000</c:v>
                </c:pt>
                <c:pt idx="4551">
                  <c:v>455100</c:v>
                </c:pt>
                <c:pt idx="4552">
                  <c:v>455200</c:v>
                </c:pt>
                <c:pt idx="4553">
                  <c:v>455300</c:v>
                </c:pt>
                <c:pt idx="4554">
                  <c:v>455400</c:v>
                </c:pt>
                <c:pt idx="4555">
                  <c:v>455500</c:v>
                </c:pt>
                <c:pt idx="4556">
                  <c:v>455600</c:v>
                </c:pt>
                <c:pt idx="4557">
                  <c:v>455700</c:v>
                </c:pt>
                <c:pt idx="4558">
                  <c:v>455800</c:v>
                </c:pt>
                <c:pt idx="4559">
                  <c:v>455900</c:v>
                </c:pt>
                <c:pt idx="4560">
                  <c:v>456000</c:v>
                </c:pt>
                <c:pt idx="4561">
                  <c:v>456100</c:v>
                </c:pt>
                <c:pt idx="4562">
                  <c:v>456200</c:v>
                </c:pt>
                <c:pt idx="4563">
                  <c:v>456300</c:v>
                </c:pt>
                <c:pt idx="4564">
                  <c:v>456400</c:v>
                </c:pt>
                <c:pt idx="4565">
                  <c:v>456500</c:v>
                </c:pt>
                <c:pt idx="4566">
                  <c:v>456600</c:v>
                </c:pt>
                <c:pt idx="4567">
                  <c:v>456700</c:v>
                </c:pt>
                <c:pt idx="4568">
                  <c:v>456800</c:v>
                </c:pt>
                <c:pt idx="4569">
                  <c:v>456900</c:v>
                </c:pt>
                <c:pt idx="4570">
                  <c:v>457000</c:v>
                </c:pt>
                <c:pt idx="4571">
                  <c:v>457100</c:v>
                </c:pt>
                <c:pt idx="4572">
                  <c:v>457200</c:v>
                </c:pt>
                <c:pt idx="4573">
                  <c:v>457300</c:v>
                </c:pt>
                <c:pt idx="4574">
                  <c:v>457400</c:v>
                </c:pt>
                <c:pt idx="4575">
                  <c:v>457500</c:v>
                </c:pt>
                <c:pt idx="4576">
                  <c:v>457600</c:v>
                </c:pt>
                <c:pt idx="4577">
                  <c:v>457700</c:v>
                </c:pt>
                <c:pt idx="4578">
                  <c:v>457800</c:v>
                </c:pt>
                <c:pt idx="4579">
                  <c:v>457900</c:v>
                </c:pt>
                <c:pt idx="4580">
                  <c:v>458000</c:v>
                </c:pt>
                <c:pt idx="4581">
                  <c:v>458100</c:v>
                </c:pt>
                <c:pt idx="4582">
                  <c:v>458200</c:v>
                </c:pt>
                <c:pt idx="4583">
                  <c:v>458300</c:v>
                </c:pt>
                <c:pt idx="4584">
                  <c:v>458400</c:v>
                </c:pt>
                <c:pt idx="4585">
                  <c:v>458500</c:v>
                </c:pt>
                <c:pt idx="4586">
                  <c:v>458600</c:v>
                </c:pt>
                <c:pt idx="4587">
                  <c:v>458700</c:v>
                </c:pt>
                <c:pt idx="4588">
                  <c:v>458800</c:v>
                </c:pt>
                <c:pt idx="4589">
                  <c:v>458900</c:v>
                </c:pt>
                <c:pt idx="4590">
                  <c:v>459000</c:v>
                </c:pt>
                <c:pt idx="4591">
                  <c:v>459100</c:v>
                </c:pt>
                <c:pt idx="4592">
                  <c:v>459200</c:v>
                </c:pt>
                <c:pt idx="4593">
                  <c:v>459300</c:v>
                </c:pt>
                <c:pt idx="4594">
                  <c:v>459400</c:v>
                </c:pt>
                <c:pt idx="4595">
                  <c:v>459500</c:v>
                </c:pt>
                <c:pt idx="4596">
                  <c:v>459600</c:v>
                </c:pt>
                <c:pt idx="4597">
                  <c:v>459700</c:v>
                </c:pt>
                <c:pt idx="4598">
                  <c:v>459800</c:v>
                </c:pt>
                <c:pt idx="4599">
                  <c:v>459900</c:v>
                </c:pt>
                <c:pt idx="4600">
                  <c:v>460000</c:v>
                </c:pt>
                <c:pt idx="4601">
                  <c:v>460100</c:v>
                </c:pt>
                <c:pt idx="4602">
                  <c:v>460200</c:v>
                </c:pt>
                <c:pt idx="4603">
                  <c:v>460300</c:v>
                </c:pt>
                <c:pt idx="4604">
                  <c:v>460400</c:v>
                </c:pt>
                <c:pt idx="4605">
                  <c:v>460500</c:v>
                </c:pt>
                <c:pt idx="4606">
                  <c:v>460600</c:v>
                </c:pt>
                <c:pt idx="4607">
                  <c:v>460700</c:v>
                </c:pt>
                <c:pt idx="4608">
                  <c:v>460800</c:v>
                </c:pt>
                <c:pt idx="4609">
                  <c:v>460900</c:v>
                </c:pt>
                <c:pt idx="4610">
                  <c:v>461000</c:v>
                </c:pt>
                <c:pt idx="4611">
                  <c:v>461100</c:v>
                </c:pt>
                <c:pt idx="4612">
                  <c:v>461200</c:v>
                </c:pt>
                <c:pt idx="4613">
                  <c:v>461300</c:v>
                </c:pt>
                <c:pt idx="4614">
                  <c:v>461400</c:v>
                </c:pt>
                <c:pt idx="4615">
                  <c:v>461500</c:v>
                </c:pt>
                <c:pt idx="4616">
                  <c:v>461600</c:v>
                </c:pt>
                <c:pt idx="4617">
                  <c:v>461700</c:v>
                </c:pt>
                <c:pt idx="4618">
                  <c:v>461800</c:v>
                </c:pt>
                <c:pt idx="4619">
                  <c:v>461900</c:v>
                </c:pt>
                <c:pt idx="4620">
                  <c:v>462000</c:v>
                </c:pt>
                <c:pt idx="4621">
                  <c:v>462100</c:v>
                </c:pt>
                <c:pt idx="4622">
                  <c:v>462200</c:v>
                </c:pt>
                <c:pt idx="4623">
                  <c:v>462300</c:v>
                </c:pt>
                <c:pt idx="4624">
                  <c:v>462400</c:v>
                </c:pt>
                <c:pt idx="4625">
                  <c:v>462500</c:v>
                </c:pt>
                <c:pt idx="4626">
                  <c:v>462600</c:v>
                </c:pt>
                <c:pt idx="4627">
                  <c:v>462700</c:v>
                </c:pt>
                <c:pt idx="4628">
                  <c:v>462800</c:v>
                </c:pt>
                <c:pt idx="4629">
                  <c:v>462900</c:v>
                </c:pt>
                <c:pt idx="4630">
                  <c:v>463000</c:v>
                </c:pt>
                <c:pt idx="4631">
                  <c:v>463100</c:v>
                </c:pt>
                <c:pt idx="4632">
                  <c:v>463200</c:v>
                </c:pt>
                <c:pt idx="4633">
                  <c:v>463300</c:v>
                </c:pt>
                <c:pt idx="4634">
                  <c:v>463400</c:v>
                </c:pt>
                <c:pt idx="4635">
                  <c:v>463500</c:v>
                </c:pt>
                <c:pt idx="4636">
                  <c:v>463600</c:v>
                </c:pt>
                <c:pt idx="4637">
                  <c:v>463700</c:v>
                </c:pt>
                <c:pt idx="4638">
                  <c:v>463800</c:v>
                </c:pt>
                <c:pt idx="4639">
                  <c:v>463900</c:v>
                </c:pt>
                <c:pt idx="4640">
                  <c:v>464000</c:v>
                </c:pt>
                <c:pt idx="4641">
                  <c:v>464100</c:v>
                </c:pt>
                <c:pt idx="4642">
                  <c:v>464200</c:v>
                </c:pt>
                <c:pt idx="4643">
                  <c:v>464300</c:v>
                </c:pt>
                <c:pt idx="4644">
                  <c:v>464400</c:v>
                </c:pt>
                <c:pt idx="4645">
                  <c:v>464500</c:v>
                </c:pt>
                <c:pt idx="4646">
                  <c:v>464600</c:v>
                </c:pt>
                <c:pt idx="4647">
                  <c:v>464700</c:v>
                </c:pt>
                <c:pt idx="4648">
                  <c:v>464800</c:v>
                </c:pt>
                <c:pt idx="4649">
                  <c:v>464900</c:v>
                </c:pt>
                <c:pt idx="4650">
                  <c:v>465000</c:v>
                </c:pt>
                <c:pt idx="4651">
                  <c:v>465100</c:v>
                </c:pt>
                <c:pt idx="4652">
                  <c:v>465200</c:v>
                </c:pt>
                <c:pt idx="4653">
                  <c:v>465300</c:v>
                </c:pt>
                <c:pt idx="4654">
                  <c:v>465400</c:v>
                </c:pt>
                <c:pt idx="4655">
                  <c:v>465500</c:v>
                </c:pt>
                <c:pt idx="4656">
                  <c:v>465600</c:v>
                </c:pt>
                <c:pt idx="4657">
                  <c:v>465700</c:v>
                </c:pt>
                <c:pt idx="4658">
                  <c:v>465800</c:v>
                </c:pt>
                <c:pt idx="4659">
                  <c:v>465900</c:v>
                </c:pt>
                <c:pt idx="4660">
                  <c:v>466000</c:v>
                </c:pt>
                <c:pt idx="4661">
                  <c:v>466100</c:v>
                </c:pt>
                <c:pt idx="4662">
                  <c:v>466200</c:v>
                </c:pt>
                <c:pt idx="4663">
                  <c:v>466300</c:v>
                </c:pt>
                <c:pt idx="4664">
                  <c:v>466400</c:v>
                </c:pt>
                <c:pt idx="4665">
                  <c:v>466500</c:v>
                </c:pt>
                <c:pt idx="4666">
                  <c:v>466600</c:v>
                </c:pt>
                <c:pt idx="4667">
                  <c:v>466700</c:v>
                </c:pt>
                <c:pt idx="4668">
                  <c:v>466800</c:v>
                </c:pt>
                <c:pt idx="4669">
                  <c:v>466900</c:v>
                </c:pt>
                <c:pt idx="4670">
                  <c:v>467000</c:v>
                </c:pt>
                <c:pt idx="4671">
                  <c:v>467100</c:v>
                </c:pt>
                <c:pt idx="4672">
                  <c:v>467200</c:v>
                </c:pt>
                <c:pt idx="4673">
                  <c:v>467300</c:v>
                </c:pt>
                <c:pt idx="4674">
                  <c:v>467400</c:v>
                </c:pt>
                <c:pt idx="4675">
                  <c:v>467500</c:v>
                </c:pt>
                <c:pt idx="4676">
                  <c:v>467600</c:v>
                </c:pt>
                <c:pt idx="4677">
                  <c:v>467700</c:v>
                </c:pt>
                <c:pt idx="4678">
                  <c:v>467800</c:v>
                </c:pt>
                <c:pt idx="4679">
                  <c:v>467900</c:v>
                </c:pt>
                <c:pt idx="4680">
                  <c:v>468000</c:v>
                </c:pt>
                <c:pt idx="4681">
                  <c:v>468100</c:v>
                </c:pt>
                <c:pt idx="4682">
                  <c:v>468200</c:v>
                </c:pt>
                <c:pt idx="4683">
                  <c:v>468300</c:v>
                </c:pt>
                <c:pt idx="4684">
                  <c:v>468400</c:v>
                </c:pt>
                <c:pt idx="4685">
                  <c:v>468500</c:v>
                </c:pt>
                <c:pt idx="4686">
                  <c:v>468600</c:v>
                </c:pt>
                <c:pt idx="4687">
                  <c:v>468700</c:v>
                </c:pt>
                <c:pt idx="4688">
                  <c:v>468800</c:v>
                </c:pt>
                <c:pt idx="4689">
                  <c:v>468900</c:v>
                </c:pt>
                <c:pt idx="4690">
                  <c:v>469000</c:v>
                </c:pt>
                <c:pt idx="4691">
                  <c:v>469100</c:v>
                </c:pt>
                <c:pt idx="4692">
                  <c:v>469200</c:v>
                </c:pt>
                <c:pt idx="4693">
                  <c:v>469300</c:v>
                </c:pt>
                <c:pt idx="4694">
                  <c:v>469400</c:v>
                </c:pt>
                <c:pt idx="4695">
                  <c:v>469500</c:v>
                </c:pt>
                <c:pt idx="4696">
                  <c:v>469600</c:v>
                </c:pt>
                <c:pt idx="4697">
                  <c:v>469700</c:v>
                </c:pt>
                <c:pt idx="4698">
                  <c:v>469800</c:v>
                </c:pt>
                <c:pt idx="4699">
                  <c:v>469900</c:v>
                </c:pt>
                <c:pt idx="4700">
                  <c:v>470000</c:v>
                </c:pt>
                <c:pt idx="4701">
                  <c:v>470100</c:v>
                </c:pt>
                <c:pt idx="4702">
                  <c:v>470200</c:v>
                </c:pt>
                <c:pt idx="4703">
                  <c:v>470300</c:v>
                </c:pt>
                <c:pt idx="4704">
                  <c:v>470400</c:v>
                </c:pt>
                <c:pt idx="4705">
                  <c:v>470500</c:v>
                </c:pt>
                <c:pt idx="4706">
                  <c:v>470600</c:v>
                </c:pt>
                <c:pt idx="4707">
                  <c:v>470700</c:v>
                </c:pt>
                <c:pt idx="4708">
                  <c:v>470800</c:v>
                </c:pt>
                <c:pt idx="4709">
                  <c:v>470900</c:v>
                </c:pt>
                <c:pt idx="4710">
                  <c:v>471000</c:v>
                </c:pt>
                <c:pt idx="4711">
                  <c:v>471100</c:v>
                </c:pt>
                <c:pt idx="4712">
                  <c:v>471200</c:v>
                </c:pt>
                <c:pt idx="4713">
                  <c:v>471300</c:v>
                </c:pt>
                <c:pt idx="4714">
                  <c:v>471400</c:v>
                </c:pt>
                <c:pt idx="4715">
                  <c:v>471500</c:v>
                </c:pt>
                <c:pt idx="4716">
                  <c:v>471600</c:v>
                </c:pt>
                <c:pt idx="4717">
                  <c:v>471700</c:v>
                </c:pt>
                <c:pt idx="4718">
                  <c:v>471800</c:v>
                </c:pt>
                <c:pt idx="4719">
                  <c:v>471900</c:v>
                </c:pt>
                <c:pt idx="4720">
                  <c:v>472000</c:v>
                </c:pt>
                <c:pt idx="4721">
                  <c:v>472100</c:v>
                </c:pt>
                <c:pt idx="4722">
                  <c:v>472200</c:v>
                </c:pt>
                <c:pt idx="4723">
                  <c:v>472300</c:v>
                </c:pt>
                <c:pt idx="4724">
                  <c:v>472400</c:v>
                </c:pt>
                <c:pt idx="4725">
                  <c:v>472500</c:v>
                </c:pt>
                <c:pt idx="4726">
                  <c:v>472600</c:v>
                </c:pt>
                <c:pt idx="4727">
                  <c:v>472700</c:v>
                </c:pt>
                <c:pt idx="4728">
                  <c:v>472800</c:v>
                </c:pt>
                <c:pt idx="4729">
                  <c:v>472900</c:v>
                </c:pt>
                <c:pt idx="4730">
                  <c:v>473000</c:v>
                </c:pt>
                <c:pt idx="4731">
                  <c:v>473100</c:v>
                </c:pt>
                <c:pt idx="4732">
                  <c:v>473200</c:v>
                </c:pt>
                <c:pt idx="4733">
                  <c:v>473300</c:v>
                </c:pt>
                <c:pt idx="4734">
                  <c:v>473400</c:v>
                </c:pt>
                <c:pt idx="4735">
                  <c:v>473500</c:v>
                </c:pt>
                <c:pt idx="4736">
                  <c:v>473600</c:v>
                </c:pt>
                <c:pt idx="4737">
                  <c:v>473700</c:v>
                </c:pt>
                <c:pt idx="4738">
                  <c:v>473800</c:v>
                </c:pt>
                <c:pt idx="4739">
                  <c:v>473900</c:v>
                </c:pt>
                <c:pt idx="4740">
                  <c:v>474000</c:v>
                </c:pt>
                <c:pt idx="4741">
                  <c:v>474100</c:v>
                </c:pt>
                <c:pt idx="4742">
                  <c:v>474200</c:v>
                </c:pt>
                <c:pt idx="4743">
                  <c:v>474300</c:v>
                </c:pt>
                <c:pt idx="4744">
                  <c:v>474400</c:v>
                </c:pt>
                <c:pt idx="4745">
                  <c:v>474500</c:v>
                </c:pt>
                <c:pt idx="4746">
                  <c:v>474600</c:v>
                </c:pt>
                <c:pt idx="4747">
                  <c:v>474700</c:v>
                </c:pt>
                <c:pt idx="4748">
                  <c:v>474800</c:v>
                </c:pt>
                <c:pt idx="4749">
                  <c:v>474900</c:v>
                </c:pt>
                <c:pt idx="4750">
                  <c:v>475000</c:v>
                </c:pt>
                <c:pt idx="4751">
                  <c:v>475100</c:v>
                </c:pt>
                <c:pt idx="4752">
                  <c:v>475200</c:v>
                </c:pt>
                <c:pt idx="4753">
                  <c:v>475300</c:v>
                </c:pt>
                <c:pt idx="4754">
                  <c:v>475400</c:v>
                </c:pt>
                <c:pt idx="4755">
                  <c:v>475500</c:v>
                </c:pt>
                <c:pt idx="4756">
                  <c:v>475600</c:v>
                </c:pt>
                <c:pt idx="4757">
                  <c:v>475700</c:v>
                </c:pt>
                <c:pt idx="4758">
                  <c:v>475800</c:v>
                </c:pt>
                <c:pt idx="4759">
                  <c:v>475900</c:v>
                </c:pt>
                <c:pt idx="4760">
                  <c:v>476000</c:v>
                </c:pt>
                <c:pt idx="4761">
                  <c:v>476100</c:v>
                </c:pt>
                <c:pt idx="4762">
                  <c:v>476200</c:v>
                </c:pt>
                <c:pt idx="4763">
                  <c:v>476300</c:v>
                </c:pt>
                <c:pt idx="4764">
                  <c:v>476400</c:v>
                </c:pt>
                <c:pt idx="4765">
                  <c:v>476500</c:v>
                </c:pt>
                <c:pt idx="4766">
                  <c:v>476600</c:v>
                </c:pt>
                <c:pt idx="4767">
                  <c:v>476700</c:v>
                </c:pt>
                <c:pt idx="4768">
                  <c:v>476800</c:v>
                </c:pt>
                <c:pt idx="4769">
                  <c:v>476900</c:v>
                </c:pt>
                <c:pt idx="4770">
                  <c:v>477000</c:v>
                </c:pt>
                <c:pt idx="4771">
                  <c:v>477100</c:v>
                </c:pt>
                <c:pt idx="4772">
                  <c:v>477200</c:v>
                </c:pt>
                <c:pt idx="4773">
                  <c:v>477300</c:v>
                </c:pt>
                <c:pt idx="4774">
                  <c:v>477400</c:v>
                </c:pt>
                <c:pt idx="4775">
                  <c:v>477500</c:v>
                </c:pt>
                <c:pt idx="4776">
                  <c:v>477600</c:v>
                </c:pt>
                <c:pt idx="4777">
                  <c:v>477700</c:v>
                </c:pt>
                <c:pt idx="4778">
                  <c:v>477800</c:v>
                </c:pt>
                <c:pt idx="4779">
                  <c:v>477900</c:v>
                </c:pt>
                <c:pt idx="4780">
                  <c:v>478000</c:v>
                </c:pt>
                <c:pt idx="4781">
                  <c:v>478100</c:v>
                </c:pt>
                <c:pt idx="4782">
                  <c:v>478200</c:v>
                </c:pt>
                <c:pt idx="4783">
                  <c:v>478300</c:v>
                </c:pt>
                <c:pt idx="4784">
                  <c:v>478400</c:v>
                </c:pt>
                <c:pt idx="4785">
                  <c:v>478500</c:v>
                </c:pt>
                <c:pt idx="4786">
                  <c:v>478600</c:v>
                </c:pt>
                <c:pt idx="4787">
                  <c:v>478700</c:v>
                </c:pt>
                <c:pt idx="4788">
                  <c:v>478800</c:v>
                </c:pt>
                <c:pt idx="4789">
                  <c:v>478900</c:v>
                </c:pt>
                <c:pt idx="4790">
                  <c:v>479000</c:v>
                </c:pt>
                <c:pt idx="4791">
                  <c:v>479100</c:v>
                </c:pt>
                <c:pt idx="4792">
                  <c:v>479200</c:v>
                </c:pt>
                <c:pt idx="4793">
                  <c:v>479300</c:v>
                </c:pt>
                <c:pt idx="4794">
                  <c:v>479400</c:v>
                </c:pt>
                <c:pt idx="4795">
                  <c:v>479500</c:v>
                </c:pt>
                <c:pt idx="4796">
                  <c:v>479600</c:v>
                </c:pt>
                <c:pt idx="4797">
                  <c:v>479700</c:v>
                </c:pt>
                <c:pt idx="4798">
                  <c:v>479800</c:v>
                </c:pt>
                <c:pt idx="4799">
                  <c:v>479900</c:v>
                </c:pt>
                <c:pt idx="4800">
                  <c:v>480000</c:v>
                </c:pt>
                <c:pt idx="4801">
                  <c:v>480100</c:v>
                </c:pt>
                <c:pt idx="4802">
                  <c:v>480200</c:v>
                </c:pt>
                <c:pt idx="4803">
                  <c:v>480300</c:v>
                </c:pt>
                <c:pt idx="4804">
                  <c:v>480400</c:v>
                </c:pt>
                <c:pt idx="4805">
                  <c:v>480500</c:v>
                </c:pt>
                <c:pt idx="4806">
                  <c:v>480600</c:v>
                </c:pt>
                <c:pt idx="4807">
                  <c:v>480700</c:v>
                </c:pt>
                <c:pt idx="4808">
                  <c:v>480800</c:v>
                </c:pt>
                <c:pt idx="4809">
                  <c:v>480900</c:v>
                </c:pt>
                <c:pt idx="4810">
                  <c:v>481000</c:v>
                </c:pt>
                <c:pt idx="4811">
                  <c:v>481100</c:v>
                </c:pt>
                <c:pt idx="4812">
                  <c:v>481200</c:v>
                </c:pt>
                <c:pt idx="4813">
                  <c:v>481300</c:v>
                </c:pt>
                <c:pt idx="4814">
                  <c:v>481400</c:v>
                </c:pt>
                <c:pt idx="4815">
                  <c:v>481500</c:v>
                </c:pt>
                <c:pt idx="4816">
                  <c:v>481600</c:v>
                </c:pt>
                <c:pt idx="4817">
                  <c:v>481700</c:v>
                </c:pt>
                <c:pt idx="4818">
                  <c:v>481800</c:v>
                </c:pt>
                <c:pt idx="4819">
                  <c:v>481900</c:v>
                </c:pt>
                <c:pt idx="4820">
                  <c:v>482000</c:v>
                </c:pt>
                <c:pt idx="4821">
                  <c:v>482100</c:v>
                </c:pt>
                <c:pt idx="4822">
                  <c:v>482200</c:v>
                </c:pt>
                <c:pt idx="4823">
                  <c:v>482300</c:v>
                </c:pt>
                <c:pt idx="4824">
                  <c:v>482400</c:v>
                </c:pt>
                <c:pt idx="4825">
                  <c:v>482500</c:v>
                </c:pt>
                <c:pt idx="4826">
                  <c:v>482600</c:v>
                </c:pt>
                <c:pt idx="4827">
                  <c:v>482700</c:v>
                </c:pt>
                <c:pt idx="4828">
                  <c:v>482800</c:v>
                </c:pt>
                <c:pt idx="4829">
                  <c:v>482900</c:v>
                </c:pt>
                <c:pt idx="4830">
                  <c:v>483000</c:v>
                </c:pt>
                <c:pt idx="4831">
                  <c:v>483100</c:v>
                </c:pt>
                <c:pt idx="4832">
                  <c:v>483200</c:v>
                </c:pt>
                <c:pt idx="4833">
                  <c:v>483300</c:v>
                </c:pt>
                <c:pt idx="4834">
                  <c:v>483400</c:v>
                </c:pt>
                <c:pt idx="4835">
                  <c:v>483500</c:v>
                </c:pt>
                <c:pt idx="4836">
                  <c:v>483600</c:v>
                </c:pt>
                <c:pt idx="4837">
                  <c:v>483700</c:v>
                </c:pt>
                <c:pt idx="4838">
                  <c:v>483800</c:v>
                </c:pt>
                <c:pt idx="4839">
                  <c:v>483900</c:v>
                </c:pt>
                <c:pt idx="4840">
                  <c:v>484000</c:v>
                </c:pt>
                <c:pt idx="4841">
                  <c:v>484100</c:v>
                </c:pt>
                <c:pt idx="4842">
                  <c:v>484200</c:v>
                </c:pt>
                <c:pt idx="4843">
                  <c:v>484300</c:v>
                </c:pt>
                <c:pt idx="4844">
                  <c:v>484400</c:v>
                </c:pt>
                <c:pt idx="4845">
                  <c:v>484500</c:v>
                </c:pt>
                <c:pt idx="4846">
                  <c:v>484600</c:v>
                </c:pt>
                <c:pt idx="4847">
                  <c:v>484700</c:v>
                </c:pt>
                <c:pt idx="4848">
                  <c:v>484800</c:v>
                </c:pt>
                <c:pt idx="4849">
                  <c:v>484900</c:v>
                </c:pt>
                <c:pt idx="4850">
                  <c:v>485000</c:v>
                </c:pt>
                <c:pt idx="4851">
                  <c:v>485100</c:v>
                </c:pt>
                <c:pt idx="4852">
                  <c:v>485200</c:v>
                </c:pt>
                <c:pt idx="4853">
                  <c:v>485300</c:v>
                </c:pt>
                <c:pt idx="4854">
                  <c:v>485400</c:v>
                </c:pt>
                <c:pt idx="4855">
                  <c:v>485500</c:v>
                </c:pt>
                <c:pt idx="4856">
                  <c:v>485600</c:v>
                </c:pt>
                <c:pt idx="4857">
                  <c:v>485700</c:v>
                </c:pt>
                <c:pt idx="4858">
                  <c:v>485800</c:v>
                </c:pt>
                <c:pt idx="4859">
                  <c:v>485900</c:v>
                </c:pt>
                <c:pt idx="4860">
                  <c:v>486000</c:v>
                </c:pt>
                <c:pt idx="4861">
                  <c:v>486100</c:v>
                </c:pt>
                <c:pt idx="4862">
                  <c:v>486200</c:v>
                </c:pt>
                <c:pt idx="4863">
                  <c:v>486300</c:v>
                </c:pt>
                <c:pt idx="4864">
                  <c:v>486400</c:v>
                </c:pt>
                <c:pt idx="4865">
                  <c:v>486500</c:v>
                </c:pt>
                <c:pt idx="4866">
                  <c:v>486600</c:v>
                </c:pt>
                <c:pt idx="4867">
                  <c:v>486700</c:v>
                </c:pt>
                <c:pt idx="4868">
                  <c:v>486800</c:v>
                </c:pt>
                <c:pt idx="4869">
                  <c:v>486900</c:v>
                </c:pt>
                <c:pt idx="4870">
                  <c:v>487000</c:v>
                </c:pt>
                <c:pt idx="4871">
                  <c:v>487100</c:v>
                </c:pt>
                <c:pt idx="4872">
                  <c:v>487200</c:v>
                </c:pt>
                <c:pt idx="4873">
                  <c:v>487300</c:v>
                </c:pt>
                <c:pt idx="4874">
                  <c:v>487400</c:v>
                </c:pt>
                <c:pt idx="4875">
                  <c:v>487500</c:v>
                </c:pt>
                <c:pt idx="4876">
                  <c:v>487600</c:v>
                </c:pt>
                <c:pt idx="4877">
                  <c:v>487700</c:v>
                </c:pt>
                <c:pt idx="4878">
                  <c:v>487800</c:v>
                </c:pt>
                <c:pt idx="4879">
                  <c:v>487900</c:v>
                </c:pt>
                <c:pt idx="4880">
                  <c:v>488000</c:v>
                </c:pt>
                <c:pt idx="4881">
                  <c:v>488100</c:v>
                </c:pt>
                <c:pt idx="4882">
                  <c:v>488200</c:v>
                </c:pt>
                <c:pt idx="4883">
                  <c:v>488300</c:v>
                </c:pt>
                <c:pt idx="4884">
                  <c:v>488400</c:v>
                </c:pt>
                <c:pt idx="4885">
                  <c:v>488500</c:v>
                </c:pt>
                <c:pt idx="4886">
                  <c:v>488600</c:v>
                </c:pt>
                <c:pt idx="4887">
                  <c:v>488700</c:v>
                </c:pt>
                <c:pt idx="4888">
                  <c:v>488800</c:v>
                </c:pt>
                <c:pt idx="4889">
                  <c:v>488900</c:v>
                </c:pt>
                <c:pt idx="4890">
                  <c:v>489000</c:v>
                </c:pt>
                <c:pt idx="4891">
                  <c:v>489100</c:v>
                </c:pt>
                <c:pt idx="4892">
                  <c:v>489200</c:v>
                </c:pt>
                <c:pt idx="4893">
                  <c:v>489300</c:v>
                </c:pt>
                <c:pt idx="4894">
                  <c:v>489400</c:v>
                </c:pt>
                <c:pt idx="4895">
                  <c:v>489500</c:v>
                </c:pt>
                <c:pt idx="4896">
                  <c:v>489600</c:v>
                </c:pt>
                <c:pt idx="4897">
                  <c:v>489700</c:v>
                </c:pt>
                <c:pt idx="4898">
                  <c:v>489800</c:v>
                </c:pt>
                <c:pt idx="4899">
                  <c:v>489900</c:v>
                </c:pt>
                <c:pt idx="4900">
                  <c:v>490000</c:v>
                </c:pt>
                <c:pt idx="4901">
                  <c:v>490100</c:v>
                </c:pt>
                <c:pt idx="4902">
                  <c:v>490200</c:v>
                </c:pt>
                <c:pt idx="4903">
                  <c:v>490300</c:v>
                </c:pt>
                <c:pt idx="4904">
                  <c:v>490400</c:v>
                </c:pt>
                <c:pt idx="4905">
                  <c:v>490500</c:v>
                </c:pt>
                <c:pt idx="4906">
                  <c:v>490600</c:v>
                </c:pt>
                <c:pt idx="4907">
                  <c:v>490700</c:v>
                </c:pt>
                <c:pt idx="4908">
                  <c:v>490800</c:v>
                </c:pt>
                <c:pt idx="4909">
                  <c:v>490900</c:v>
                </c:pt>
                <c:pt idx="4910">
                  <c:v>491000</c:v>
                </c:pt>
                <c:pt idx="4911">
                  <c:v>491100</c:v>
                </c:pt>
                <c:pt idx="4912">
                  <c:v>491200</c:v>
                </c:pt>
                <c:pt idx="4913">
                  <c:v>491300</c:v>
                </c:pt>
                <c:pt idx="4914">
                  <c:v>491400</c:v>
                </c:pt>
                <c:pt idx="4915">
                  <c:v>491500</c:v>
                </c:pt>
                <c:pt idx="4916">
                  <c:v>491600</c:v>
                </c:pt>
                <c:pt idx="4917">
                  <c:v>491700</c:v>
                </c:pt>
                <c:pt idx="4918">
                  <c:v>491800</c:v>
                </c:pt>
                <c:pt idx="4919">
                  <c:v>491900</c:v>
                </c:pt>
                <c:pt idx="4920">
                  <c:v>492000</c:v>
                </c:pt>
                <c:pt idx="4921">
                  <c:v>492100</c:v>
                </c:pt>
                <c:pt idx="4922">
                  <c:v>492200</c:v>
                </c:pt>
                <c:pt idx="4923">
                  <c:v>492300</c:v>
                </c:pt>
                <c:pt idx="4924">
                  <c:v>492400</c:v>
                </c:pt>
                <c:pt idx="4925">
                  <c:v>492500</c:v>
                </c:pt>
                <c:pt idx="4926">
                  <c:v>492600</c:v>
                </c:pt>
                <c:pt idx="4927">
                  <c:v>492700</c:v>
                </c:pt>
                <c:pt idx="4928">
                  <c:v>492800</c:v>
                </c:pt>
                <c:pt idx="4929">
                  <c:v>492900</c:v>
                </c:pt>
                <c:pt idx="4930">
                  <c:v>493000</c:v>
                </c:pt>
                <c:pt idx="4931">
                  <c:v>493100</c:v>
                </c:pt>
                <c:pt idx="4932">
                  <c:v>493200</c:v>
                </c:pt>
                <c:pt idx="4933">
                  <c:v>493300</c:v>
                </c:pt>
                <c:pt idx="4934">
                  <c:v>493400</c:v>
                </c:pt>
                <c:pt idx="4935">
                  <c:v>493500</c:v>
                </c:pt>
                <c:pt idx="4936">
                  <c:v>493600</c:v>
                </c:pt>
                <c:pt idx="4937">
                  <c:v>493700</c:v>
                </c:pt>
                <c:pt idx="4938">
                  <c:v>493800</c:v>
                </c:pt>
                <c:pt idx="4939">
                  <c:v>493900</c:v>
                </c:pt>
                <c:pt idx="4940">
                  <c:v>494000</c:v>
                </c:pt>
                <c:pt idx="4941">
                  <c:v>494100</c:v>
                </c:pt>
                <c:pt idx="4942">
                  <c:v>494200</c:v>
                </c:pt>
                <c:pt idx="4943">
                  <c:v>494300</c:v>
                </c:pt>
                <c:pt idx="4944">
                  <c:v>494400</c:v>
                </c:pt>
                <c:pt idx="4945">
                  <c:v>494500</c:v>
                </c:pt>
                <c:pt idx="4946">
                  <c:v>494600</c:v>
                </c:pt>
                <c:pt idx="4947">
                  <c:v>494700</c:v>
                </c:pt>
                <c:pt idx="4948">
                  <c:v>494800</c:v>
                </c:pt>
                <c:pt idx="4949">
                  <c:v>494900</c:v>
                </c:pt>
                <c:pt idx="4950">
                  <c:v>495000</c:v>
                </c:pt>
                <c:pt idx="4951">
                  <c:v>495100</c:v>
                </c:pt>
                <c:pt idx="4952">
                  <c:v>495200</c:v>
                </c:pt>
                <c:pt idx="4953">
                  <c:v>495300</c:v>
                </c:pt>
                <c:pt idx="4954">
                  <c:v>495400</c:v>
                </c:pt>
                <c:pt idx="4955">
                  <c:v>495500</c:v>
                </c:pt>
                <c:pt idx="4956">
                  <c:v>495600</c:v>
                </c:pt>
                <c:pt idx="4957">
                  <c:v>495700</c:v>
                </c:pt>
                <c:pt idx="4958">
                  <c:v>495800</c:v>
                </c:pt>
                <c:pt idx="4959">
                  <c:v>495900</c:v>
                </c:pt>
                <c:pt idx="4960">
                  <c:v>496000</c:v>
                </c:pt>
                <c:pt idx="4961">
                  <c:v>496100</c:v>
                </c:pt>
                <c:pt idx="4962">
                  <c:v>496200</c:v>
                </c:pt>
                <c:pt idx="4963">
                  <c:v>496300</c:v>
                </c:pt>
                <c:pt idx="4964">
                  <c:v>496400</c:v>
                </c:pt>
                <c:pt idx="4965">
                  <c:v>496500</c:v>
                </c:pt>
                <c:pt idx="4966">
                  <c:v>496600</c:v>
                </c:pt>
                <c:pt idx="4967">
                  <c:v>496700</c:v>
                </c:pt>
                <c:pt idx="4968">
                  <c:v>496800</c:v>
                </c:pt>
                <c:pt idx="4969">
                  <c:v>496900</c:v>
                </c:pt>
                <c:pt idx="4970">
                  <c:v>497000</c:v>
                </c:pt>
                <c:pt idx="4971">
                  <c:v>497100</c:v>
                </c:pt>
                <c:pt idx="4972">
                  <c:v>497200</c:v>
                </c:pt>
                <c:pt idx="4973">
                  <c:v>497300</c:v>
                </c:pt>
                <c:pt idx="4974">
                  <c:v>497400</c:v>
                </c:pt>
                <c:pt idx="4975">
                  <c:v>497500</c:v>
                </c:pt>
                <c:pt idx="4976">
                  <c:v>497600</c:v>
                </c:pt>
                <c:pt idx="4977">
                  <c:v>497700</c:v>
                </c:pt>
                <c:pt idx="4978">
                  <c:v>497800</c:v>
                </c:pt>
                <c:pt idx="4979">
                  <c:v>497900</c:v>
                </c:pt>
                <c:pt idx="4980">
                  <c:v>498000</c:v>
                </c:pt>
                <c:pt idx="4981">
                  <c:v>498100</c:v>
                </c:pt>
                <c:pt idx="4982">
                  <c:v>498200</c:v>
                </c:pt>
                <c:pt idx="4983">
                  <c:v>498300</c:v>
                </c:pt>
                <c:pt idx="4984">
                  <c:v>498400</c:v>
                </c:pt>
                <c:pt idx="4985">
                  <c:v>498500</c:v>
                </c:pt>
                <c:pt idx="4986">
                  <c:v>498600</c:v>
                </c:pt>
                <c:pt idx="4987">
                  <c:v>498700</c:v>
                </c:pt>
                <c:pt idx="4988">
                  <c:v>498800</c:v>
                </c:pt>
                <c:pt idx="4989">
                  <c:v>498900</c:v>
                </c:pt>
                <c:pt idx="4990">
                  <c:v>499000</c:v>
                </c:pt>
                <c:pt idx="4991">
                  <c:v>499100</c:v>
                </c:pt>
                <c:pt idx="4992">
                  <c:v>499200</c:v>
                </c:pt>
                <c:pt idx="4993">
                  <c:v>499300</c:v>
                </c:pt>
                <c:pt idx="4994">
                  <c:v>499400</c:v>
                </c:pt>
                <c:pt idx="4995">
                  <c:v>499500</c:v>
                </c:pt>
                <c:pt idx="4996">
                  <c:v>499600</c:v>
                </c:pt>
                <c:pt idx="4997">
                  <c:v>499700</c:v>
                </c:pt>
                <c:pt idx="4998">
                  <c:v>499800</c:v>
                </c:pt>
                <c:pt idx="4999">
                  <c:v>499900</c:v>
                </c:pt>
                <c:pt idx="5000">
                  <c:v>500000</c:v>
                </c:pt>
                <c:pt idx="5001">
                  <c:v>500100</c:v>
                </c:pt>
                <c:pt idx="5002">
                  <c:v>500200</c:v>
                </c:pt>
                <c:pt idx="5003">
                  <c:v>500300</c:v>
                </c:pt>
                <c:pt idx="5004">
                  <c:v>500400</c:v>
                </c:pt>
                <c:pt idx="5005">
                  <c:v>500500</c:v>
                </c:pt>
                <c:pt idx="5006">
                  <c:v>500600</c:v>
                </c:pt>
                <c:pt idx="5007">
                  <c:v>500700</c:v>
                </c:pt>
                <c:pt idx="5008">
                  <c:v>500800</c:v>
                </c:pt>
                <c:pt idx="5009">
                  <c:v>500900</c:v>
                </c:pt>
                <c:pt idx="5010">
                  <c:v>501000</c:v>
                </c:pt>
                <c:pt idx="5011">
                  <c:v>501100</c:v>
                </c:pt>
                <c:pt idx="5012">
                  <c:v>501200</c:v>
                </c:pt>
                <c:pt idx="5013">
                  <c:v>501300</c:v>
                </c:pt>
                <c:pt idx="5014">
                  <c:v>501400</c:v>
                </c:pt>
                <c:pt idx="5015">
                  <c:v>501500</c:v>
                </c:pt>
                <c:pt idx="5016">
                  <c:v>501600</c:v>
                </c:pt>
                <c:pt idx="5017">
                  <c:v>501700</c:v>
                </c:pt>
                <c:pt idx="5018">
                  <c:v>501800</c:v>
                </c:pt>
                <c:pt idx="5019">
                  <c:v>501900</c:v>
                </c:pt>
                <c:pt idx="5020">
                  <c:v>502000</c:v>
                </c:pt>
                <c:pt idx="5021">
                  <c:v>502100</c:v>
                </c:pt>
                <c:pt idx="5022">
                  <c:v>502200</c:v>
                </c:pt>
                <c:pt idx="5023">
                  <c:v>502300</c:v>
                </c:pt>
                <c:pt idx="5024">
                  <c:v>502400</c:v>
                </c:pt>
                <c:pt idx="5025">
                  <c:v>502500</c:v>
                </c:pt>
                <c:pt idx="5026">
                  <c:v>502600</c:v>
                </c:pt>
                <c:pt idx="5027">
                  <c:v>502700</c:v>
                </c:pt>
                <c:pt idx="5028">
                  <c:v>502800</c:v>
                </c:pt>
                <c:pt idx="5029">
                  <c:v>502900</c:v>
                </c:pt>
                <c:pt idx="5030">
                  <c:v>503000</c:v>
                </c:pt>
                <c:pt idx="5031">
                  <c:v>503100</c:v>
                </c:pt>
                <c:pt idx="5032">
                  <c:v>503200</c:v>
                </c:pt>
                <c:pt idx="5033">
                  <c:v>503300</c:v>
                </c:pt>
                <c:pt idx="5034">
                  <c:v>503400</c:v>
                </c:pt>
                <c:pt idx="5035">
                  <c:v>503500</c:v>
                </c:pt>
                <c:pt idx="5036">
                  <c:v>503600</c:v>
                </c:pt>
                <c:pt idx="5037">
                  <c:v>503700</c:v>
                </c:pt>
                <c:pt idx="5038">
                  <c:v>503800</c:v>
                </c:pt>
                <c:pt idx="5039">
                  <c:v>503900</c:v>
                </c:pt>
                <c:pt idx="5040">
                  <c:v>504000</c:v>
                </c:pt>
                <c:pt idx="5041">
                  <c:v>504100</c:v>
                </c:pt>
                <c:pt idx="5042">
                  <c:v>504200</c:v>
                </c:pt>
                <c:pt idx="5043">
                  <c:v>504300</c:v>
                </c:pt>
                <c:pt idx="5044">
                  <c:v>504400</c:v>
                </c:pt>
                <c:pt idx="5045">
                  <c:v>504500</c:v>
                </c:pt>
                <c:pt idx="5046">
                  <c:v>504600</c:v>
                </c:pt>
                <c:pt idx="5047">
                  <c:v>504700</c:v>
                </c:pt>
                <c:pt idx="5048">
                  <c:v>504800</c:v>
                </c:pt>
                <c:pt idx="5049">
                  <c:v>504900</c:v>
                </c:pt>
                <c:pt idx="5050">
                  <c:v>505000</c:v>
                </c:pt>
                <c:pt idx="5051">
                  <c:v>505100</c:v>
                </c:pt>
                <c:pt idx="5052">
                  <c:v>505200</c:v>
                </c:pt>
                <c:pt idx="5053">
                  <c:v>505300</c:v>
                </c:pt>
                <c:pt idx="5054">
                  <c:v>505400</c:v>
                </c:pt>
                <c:pt idx="5055">
                  <c:v>505500</c:v>
                </c:pt>
                <c:pt idx="5056">
                  <c:v>505600</c:v>
                </c:pt>
                <c:pt idx="5057">
                  <c:v>505700</c:v>
                </c:pt>
                <c:pt idx="5058">
                  <c:v>505800</c:v>
                </c:pt>
                <c:pt idx="5059">
                  <c:v>505900</c:v>
                </c:pt>
                <c:pt idx="5060">
                  <c:v>506000</c:v>
                </c:pt>
                <c:pt idx="5061">
                  <c:v>506100</c:v>
                </c:pt>
                <c:pt idx="5062">
                  <c:v>506200</c:v>
                </c:pt>
                <c:pt idx="5063">
                  <c:v>506300</c:v>
                </c:pt>
                <c:pt idx="5064">
                  <c:v>506400</c:v>
                </c:pt>
                <c:pt idx="5065">
                  <c:v>506500</c:v>
                </c:pt>
                <c:pt idx="5066">
                  <c:v>506600</c:v>
                </c:pt>
                <c:pt idx="5067">
                  <c:v>506700</c:v>
                </c:pt>
                <c:pt idx="5068">
                  <c:v>506800</c:v>
                </c:pt>
                <c:pt idx="5069">
                  <c:v>506900</c:v>
                </c:pt>
                <c:pt idx="5070">
                  <c:v>507000</c:v>
                </c:pt>
                <c:pt idx="5071">
                  <c:v>507100</c:v>
                </c:pt>
                <c:pt idx="5072">
                  <c:v>507200</c:v>
                </c:pt>
                <c:pt idx="5073">
                  <c:v>507300</c:v>
                </c:pt>
                <c:pt idx="5074">
                  <c:v>507400</c:v>
                </c:pt>
                <c:pt idx="5075">
                  <c:v>507500</c:v>
                </c:pt>
                <c:pt idx="5076">
                  <c:v>507600</c:v>
                </c:pt>
                <c:pt idx="5077">
                  <c:v>507700</c:v>
                </c:pt>
                <c:pt idx="5078">
                  <c:v>507800</c:v>
                </c:pt>
                <c:pt idx="5079">
                  <c:v>507900</c:v>
                </c:pt>
                <c:pt idx="5080">
                  <c:v>508000</c:v>
                </c:pt>
                <c:pt idx="5081">
                  <c:v>508100</c:v>
                </c:pt>
                <c:pt idx="5082">
                  <c:v>508200</c:v>
                </c:pt>
                <c:pt idx="5083">
                  <c:v>508300</c:v>
                </c:pt>
                <c:pt idx="5084">
                  <c:v>508400</c:v>
                </c:pt>
                <c:pt idx="5085">
                  <c:v>508500</c:v>
                </c:pt>
                <c:pt idx="5086">
                  <c:v>508600</c:v>
                </c:pt>
                <c:pt idx="5087">
                  <c:v>508700</c:v>
                </c:pt>
                <c:pt idx="5088">
                  <c:v>508800</c:v>
                </c:pt>
                <c:pt idx="5089">
                  <c:v>508900</c:v>
                </c:pt>
                <c:pt idx="5090">
                  <c:v>509000</c:v>
                </c:pt>
                <c:pt idx="5091">
                  <c:v>509100</c:v>
                </c:pt>
                <c:pt idx="5092">
                  <c:v>509200</c:v>
                </c:pt>
                <c:pt idx="5093">
                  <c:v>509300</c:v>
                </c:pt>
                <c:pt idx="5094">
                  <c:v>509400</c:v>
                </c:pt>
                <c:pt idx="5095">
                  <c:v>509500</c:v>
                </c:pt>
                <c:pt idx="5096">
                  <c:v>509600</c:v>
                </c:pt>
                <c:pt idx="5097">
                  <c:v>509700</c:v>
                </c:pt>
                <c:pt idx="5098">
                  <c:v>509800</c:v>
                </c:pt>
                <c:pt idx="5099">
                  <c:v>509900</c:v>
                </c:pt>
                <c:pt idx="5100">
                  <c:v>510000</c:v>
                </c:pt>
                <c:pt idx="5101">
                  <c:v>510100</c:v>
                </c:pt>
                <c:pt idx="5102">
                  <c:v>510200</c:v>
                </c:pt>
                <c:pt idx="5103">
                  <c:v>510300</c:v>
                </c:pt>
                <c:pt idx="5104">
                  <c:v>510400</c:v>
                </c:pt>
                <c:pt idx="5105">
                  <c:v>510500</c:v>
                </c:pt>
                <c:pt idx="5106">
                  <c:v>510600</c:v>
                </c:pt>
                <c:pt idx="5107">
                  <c:v>510700</c:v>
                </c:pt>
                <c:pt idx="5108">
                  <c:v>510800</c:v>
                </c:pt>
                <c:pt idx="5109">
                  <c:v>510900</c:v>
                </c:pt>
                <c:pt idx="5110">
                  <c:v>511000</c:v>
                </c:pt>
                <c:pt idx="5111">
                  <c:v>511100</c:v>
                </c:pt>
                <c:pt idx="5112">
                  <c:v>511200</c:v>
                </c:pt>
                <c:pt idx="5113">
                  <c:v>511300</c:v>
                </c:pt>
                <c:pt idx="5114">
                  <c:v>511400</c:v>
                </c:pt>
                <c:pt idx="5115">
                  <c:v>511500</c:v>
                </c:pt>
                <c:pt idx="5116">
                  <c:v>511600</c:v>
                </c:pt>
                <c:pt idx="5117">
                  <c:v>511700</c:v>
                </c:pt>
                <c:pt idx="5118">
                  <c:v>511800</c:v>
                </c:pt>
                <c:pt idx="5119">
                  <c:v>511900</c:v>
                </c:pt>
                <c:pt idx="5120">
                  <c:v>512000</c:v>
                </c:pt>
                <c:pt idx="5121">
                  <c:v>512100</c:v>
                </c:pt>
                <c:pt idx="5122">
                  <c:v>512200</c:v>
                </c:pt>
                <c:pt idx="5123">
                  <c:v>512300</c:v>
                </c:pt>
                <c:pt idx="5124">
                  <c:v>512400</c:v>
                </c:pt>
                <c:pt idx="5125">
                  <c:v>512500</c:v>
                </c:pt>
                <c:pt idx="5126">
                  <c:v>512600</c:v>
                </c:pt>
                <c:pt idx="5127">
                  <c:v>512700</c:v>
                </c:pt>
                <c:pt idx="5128">
                  <c:v>512800</c:v>
                </c:pt>
                <c:pt idx="5129">
                  <c:v>512900</c:v>
                </c:pt>
                <c:pt idx="5130">
                  <c:v>513000</c:v>
                </c:pt>
                <c:pt idx="5131">
                  <c:v>513100</c:v>
                </c:pt>
                <c:pt idx="5132">
                  <c:v>513200</c:v>
                </c:pt>
                <c:pt idx="5133">
                  <c:v>513300</c:v>
                </c:pt>
                <c:pt idx="5134">
                  <c:v>513400</c:v>
                </c:pt>
                <c:pt idx="5135">
                  <c:v>513500</c:v>
                </c:pt>
                <c:pt idx="5136">
                  <c:v>513600</c:v>
                </c:pt>
                <c:pt idx="5137">
                  <c:v>513700</c:v>
                </c:pt>
                <c:pt idx="5138">
                  <c:v>513800</c:v>
                </c:pt>
                <c:pt idx="5139">
                  <c:v>513900</c:v>
                </c:pt>
                <c:pt idx="5140">
                  <c:v>514000</c:v>
                </c:pt>
                <c:pt idx="5141">
                  <c:v>514100</c:v>
                </c:pt>
                <c:pt idx="5142">
                  <c:v>514200</c:v>
                </c:pt>
                <c:pt idx="5143">
                  <c:v>514300</c:v>
                </c:pt>
                <c:pt idx="5144">
                  <c:v>514400</c:v>
                </c:pt>
                <c:pt idx="5145">
                  <c:v>514500</c:v>
                </c:pt>
                <c:pt idx="5146">
                  <c:v>514600</c:v>
                </c:pt>
                <c:pt idx="5147">
                  <c:v>514700</c:v>
                </c:pt>
                <c:pt idx="5148">
                  <c:v>514800</c:v>
                </c:pt>
                <c:pt idx="5149">
                  <c:v>514900</c:v>
                </c:pt>
                <c:pt idx="5150">
                  <c:v>515000</c:v>
                </c:pt>
                <c:pt idx="5151">
                  <c:v>515100</c:v>
                </c:pt>
                <c:pt idx="5152">
                  <c:v>515200</c:v>
                </c:pt>
                <c:pt idx="5153">
                  <c:v>515300</c:v>
                </c:pt>
                <c:pt idx="5154">
                  <c:v>515400</c:v>
                </c:pt>
                <c:pt idx="5155">
                  <c:v>515500</c:v>
                </c:pt>
                <c:pt idx="5156">
                  <c:v>515600</c:v>
                </c:pt>
                <c:pt idx="5157">
                  <c:v>515700</c:v>
                </c:pt>
                <c:pt idx="5158">
                  <c:v>515800</c:v>
                </c:pt>
                <c:pt idx="5159">
                  <c:v>515900</c:v>
                </c:pt>
                <c:pt idx="5160">
                  <c:v>516000</c:v>
                </c:pt>
                <c:pt idx="5161">
                  <c:v>516100</c:v>
                </c:pt>
                <c:pt idx="5162">
                  <c:v>516200</c:v>
                </c:pt>
                <c:pt idx="5163">
                  <c:v>516300</c:v>
                </c:pt>
                <c:pt idx="5164">
                  <c:v>516400</c:v>
                </c:pt>
                <c:pt idx="5165">
                  <c:v>516500</c:v>
                </c:pt>
                <c:pt idx="5166">
                  <c:v>516600</c:v>
                </c:pt>
                <c:pt idx="5167">
                  <c:v>516700</c:v>
                </c:pt>
                <c:pt idx="5168">
                  <c:v>516800</c:v>
                </c:pt>
                <c:pt idx="5169">
                  <c:v>516900</c:v>
                </c:pt>
                <c:pt idx="5170">
                  <c:v>517000</c:v>
                </c:pt>
                <c:pt idx="5171">
                  <c:v>517100</c:v>
                </c:pt>
                <c:pt idx="5172">
                  <c:v>517200</c:v>
                </c:pt>
                <c:pt idx="5173">
                  <c:v>517300</c:v>
                </c:pt>
                <c:pt idx="5174">
                  <c:v>517400</c:v>
                </c:pt>
                <c:pt idx="5175">
                  <c:v>517500</c:v>
                </c:pt>
                <c:pt idx="5176">
                  <c:v>517600</c:v>
                </c:pt>
                <c:pt idx="5177">
                  <c:v>517700</c:v>
                </c:pt>
                <c:pt idx="5178">
                  <c:v>517800</c:v>
                </c:pt>
                <c:pt idx="5179">
                  <c:v>517900</c:v>
                </c:pt>
                <c:pt idx="5180">
                  <c:v>518000</c:v>
                </c:pt>
                <c:pt idx="5181">
                  <c:v>518100</c:v>
                </c:pt>
                <c:pt idx="5182">
                  <c:v>518200</c:v>
                </c:pt>
                <c:pt idx="5183">
                  <c:v>518300</c:v>
                </c:pt>
                <c:pt idx="5184">
                  <c:v>518400</c:v>
                </c:pt>
                <c:pt idx="5185">
                  <c:v>518500</c:v>
                </c:pt>
                <c:pt idx="5186">
                  <c:v>518600</c:v>
                </c:pt>
                <c:pt idx="5187">
                  <c:v>518700</c:v>
                </c:pt>
                <c:pt idx="5188">
                  <c:v>518800</c:v>
                </c:pt>
                <c:pt idx="5189">
                  <c:v>518900</c:v>
                </c:pt>
                <c:pt idx="5190">
                  <c:v>519000</c:v>
                </c:pt>
                <c:pt idx="5191">
                  <c:v>519100</c:v>
                </c:pt>
                <c:pt idx="5192">
                  <c:v>519200</c:v>
                </c:pt>
                <c:pt idx="5193">
                  <c:v>519300</c:v>
                </c:pt>
                <c:pt idx="5194">
                  <c:v>519400</c:v>
                </c:pt>
                <c:pt idx="5195">
                  <c:v>519500</c:v>
                </c:pt>
                <c:pt idx="5196">
                  <c:v>519600</c:v>
                </c:pt>
                <c:pt idx="5197">
                  <c:v>519700</c:v>
                </c:pt>
                <c:pt idx="5198">
                  <c:v>519800</c:v>
                </c:pt>
                <c:pt idx="5199">
                  <c:v>519900</c:v>
                </c:pt>
                <c:pt idx="5200">
                  <c:v>520000</c:v>
                </c:pt>
                <c:pt idx="5201">
                  <c:v>520100</c:v>
                </c:pt>
                <c:pt idx="5202">
                  <c:v>520200</c:v>
                </c:pt>
                <c:pt idx="5203">
                  <c:v>520300</c:v>
                </c:pt>
                <c:pt idx="5204">
                  <c:v>520400</c:v>
                </c:pt>
                <c:pt idx="5205">
                  <c:v>520500</c:v>
                </c:pt>
                <c:pt idx="5206">
                  <c:v>520600</c:v>
                </c:pt>
                <c:pt idx="5207">
                  <c:v>520700</c:v>
                </c:pt>
                <c:pt idx="5208">
                  <c:v>520800</c:v>
                </c:pt>
                <c:pt idx="5209">
                  <c:v>520900</c:v>
                </c:pt>
                <c:pt idx="5210">
                  <c:v>521000</c:v>
                </c:pt>
                <c:pt idx="5211">
                  <c:v>521100</c:v>
                </c:pt>
                <c:pt idx="5212">
                  <c:v>521200</c:v>
                </c:pt>
                <c:pt idx="5213">
                  <c:v>521300</c:v>
                </c:pt>
                <c:pt idx="5214">
                  <c:v>521400</c:v>
                </c:pt>
                <c:pt idx="5215">
                  <c:v>521500</c:v>
                </c:pt>
                <c:pt idx="5216">
                  <c:v>521600</c:v>
                </c:pt>
                <c:pt idx="5217">
                  <c:v>521700</c:v>
                </c:pt>
                <c:pt idx="5218">
                  <c:v>521800</c:v>
                </c:pt>
                <c:pt idx="5219">
                  <c:v>521900</c:v>
                </c:pt>
                <c:pt idx="5220">
                  <c:v>522000</c:v>
                </c:pt>
                <c:pt idx="5221">
                  <c:v>522100</c:v>
                </c:pt>
                <c:pt idx="5222">
                  <c:v>522200</c:v>
                </c:pt>
                <c:pt idx="5223">
                  <c:v>522300</c:v>
                </c:pt>
                <c:pt idx="5224">
                  <c:v>522400</c:v>
                </c:pt>
                <c:pt idx="5225">
                  <c:v>522500</c:v>
                </c:pt>
                <c:pt idx="5226">
                  <c:v>522600</c:v>
                </c:pt>
                <c:pt idx="5227">
                  <c:v>522700</c:v>
                </c:pt>
                <c:pt idx="5228">
                  <c:v>522800</c:v>
                </c:pt>
                <c:pt idx="5229">
                  <c:v>522900</c:v>
                </c:pt>
                <c:pt idx="5230">
                  <c:v>523000</c:v>
                </c:pt>
                <c:pt idx="5231">
                  <c:v>523100</c:v>
                </c:pt>
                <c:pt idx="5232">
                  <c:v>523200</c:v>
                </c:pt>
                <c:pt idx="5233">
                  <c:v>523300</c:v>
                </c:pt>
                <c:pt idx="5234">
                  <c:v>523400</c:v>
                </c:pt>
                <c:pt idx="5235">
                  <c:v>523500</c:v>
                </c:pt>
                <c:pt idx="5236">
                  <c:v>523600</c:v>
                </c:pt>
                <c:pt idx="5237">
                  <c:v>523700</c:v>
                </c:pt>
                <c:pt idx="5238">
                  <c:v>523800</c:v>
                </c:pt>
                <c:pt idx="5239">
                  <c:v>523900</c:v>
                </c:pt>
                <c:pt idx="5240">
                  <c:v>524000</c:v>
                </c:pt>
                <c:pt idx="5241">
                  <c:v>524100</c:v>
                </c:pt>
                <c:pt idx="5242">
                  <c:v>524200</c:v>
                </c:pt>
                <c:pt idx="5243">
                  <c:v>524300</c:v>
                </c:pt>
                <c:pt idx="5244">
                  <c:v>524400</c:v>
                </c:pt>
                <c:pt idx="5245">
                  <c:v>524500</c:v>
                </c:pt>
                <c:pt idx="5246">
                  <c:v>524600</c:v>
                </c:pt>
                <c:pt idx="5247">
                  <c:v>524700</c:v>
                </c:pt>
                <c:pt idx="5248">
                  <c:v>524800</c:v>
                </c:pt>
                <c:pt idx="5249">
                  <c:v>524900</c:v>
                </c:pt>
                <c:pt idx="5250">
                  <c:v>525000</c:v>
                </c:pt>
                <c:pt idx="5251">
                  <c:v>525100</c:v>
                </c:pt>
                <c:pt idx="5252">
                  <c:v>525200</c:v>
                </c:pt>
                <c:pt idx="5253">
                  <c:v>525300</c:v>
                </c:pt>
                <c:pt idx="5254">
                  <c:v>525400</c:v>
                </c:pt>
                <c:pt idx="5255">
                  <c:v>525500</c:v>
                </c:pt>
                <c:pt idx="5256">
                  <c:v>525600</c:v>
                </c:pt>
                <c:pt idx="5257">
                  <c:v>525700</c:v>
                </c:pt>
                <c:pt idx="5258">
                  <c:v>525800</c:v>
                </c:pt>
                <c:pt idx="5259">
                  <c:v>525900</c:v>
                </c:pt>
                <c:pt idx="5260">
                  <c:v>526000</c:v>
                </c:pt>
                <c:pt idx="5261">
                  <c:v>526100</c:v>
                </c:pt>
                <c:pt idx="5262">
                  <c:v>526200</c:v>
                </c:pt>
                <c:pt idx="5263">
                  <c:v>526300</c:v>
                </c:pt>
                <c:pt idx="5264">
                  <c:v>526400</c:v>
                </c:pt>
                <c:pt idx="5265">
                  <c:v>526500</c:v>
                </c:pt>
                <c:pt idx="5266">
                  <c:v>526600</c:v>
                </c:pt>
                <c:pt idx="5267">
                  <c:v>526700</c:v>
                </c:pt>
                <c:pt idx="5268">
                  <c:v>526800</c:v>
                </c:pt>
                <c:pt idx="5269">
                  <c:v>526900</c:v>
                </c:pt>
                <c:pt idx="5270">
                  <c:v>527000</c:v>
                </c:pt>
                <c:pt idx="5271">
                  <c:v>527100</c:v>
                </c:pt>
                <c:pt idx="5272">
                  <c:v>527200</c:v>
                </c:pt>
                <c:pt idx="5273">
                  <c:v>527300</c:v>
                </c:pt>
                <c:pt idx="5274">
                  <c:v>527400</c:v>
                </c:pt>
                <c:pt idx="5275">
                  <c:v>527500</c:v>
                </c:pt>
                <c:pt idx="5276">
                  <c:v>527600</c:v>
                </c:pt>
                <c:pt idx="5277">
                  <c:v>527700</c:v>
                </c:pt>
                <c:pt idx="5278">
                  <c:v>527800</c:v>
                </c:pt>
                <c:pt idx="5279">
                  <c:v>527900</c:v>
                </c:pt>
                <c:pt idx="5280">
                  <c:v>528000</c:v>
                </c:pt>
                <c:pt idx="5281">
                  <c:v>528100</c:v>
                </c:pt>
                <c:pt idx="5282">
                  <c:v>528200</c:v>
                </c:pt>
                <c:pt idx="5283">
                  <c:v>528300</c:v>
                </c:pt>
                <c:pt idx="5284">
                  <c:v>528400</c:v>
                </c:pt>
                <c:pt idx="5285">
                  <c:v>528500</c:v>
                </c:pt>
                <c:pt idx="5286">
                  <c:v>528600</c:v>
                </c:pt>
                <c:pt idx="5287">
                  <c:v>528700</c:v>
                </c:pt>
                <c:pt idx="5288">
                  <c:v>528800</c:v>
                </c:pt>
                <c:pt idx="5289">
                  <c:v>528900</c:v>
                </c:pt>
                <c:pt idx="5290">
                  <c:v>529000</c:v>
                </c:pt>
                <c:pt idx="5291">
                  <c:v>529100</c:v>
                </c:pt>
                <c:pt idx="5292">
                  <c:v>529200</c:v>
                </c:pt>
                <c:pt idx="5293">
                  <c:v>529300</c:v>
                </c:pt>
                <c:pt idx="5294">
                  <c:v>529400</c:v>
                </c:pt>
                <c:pt idx="5295">
                  <c:v>529500</c:v>
                </c:pt>
                <c:pt idx="5296">
                  <c:v>529600</c:v>
                </c:pt>
                <c:pt idx="5297">
                  <c:v>529700</c:v>
                </c:pt>
                <c:pt idx="5298">
                  <c:v>529800</c:v>
                </c:pt>
                <c:pt idx="5299">
                  <c:v>529900</c:v>
                </c:pt>
                <c:pt idx="5300">
                  <c:v>530000</c:v>
                </c:pt>
                <c:pt idx="5301">
                  <c:v>530100</c:v>
                </c:pt>
                <c:pt idx="5302">
                  <c:v>530200</c:v>
                </c:pt>
                <c:pt idx="5303">
                  <c:v>530300</c:v>
                </c:pt>
                <c:pt idx="5304">
                  <c:v>530400</c:v>
                </c:pt>
                <c:pt idx="5305">
                  <c:v>530500</c:v>
                </c:pt>
                <c:pt idx="5306">
                  <c:v>530600</c:v>
                </c:pt>
                <c:pt idx="5307">
                  <c:v>530700</c:v>
                </c:pt>
                <c:pt idx="5308">
                  <c:v>530800</c:v>
                </c:pt>
                <c:pt idx="5309">
                  <c:v>530900</c:v>
                </c:pt>
                <c:pt idx="5310">
                  <c:v>531000</c:v>
                </c:pt>
                <c:pt idx="5311">
                  <c:v>531100</c:v>
                </c:pt>
                <c:pt idx="5312">
                  <c:v>531200</c:v>
                </c:pt>
                <c:pt idx="5313">
                  <c:v>531300</c:v>
                </c:pt>
                <c:pt idx="5314">
                  <c:v>531400</c:v>
                </c:pt>
                <c:pt idx="5315">
                  <c:v>531500</c:v>
                </c:pt>
                <c:pt idx="5316">
                  <c:v>531600</c:v>
                </c:pt>
                <c:pt idx="5317">
                  <c:v>531700</c:v>
                </c:pt>
                <c:pt idx="5318">
                  <c:v>531800</c:v>
                </c:pt>
                <c:pt idx="5319">
                  <c:v>531900</c:v>
                </c:pt>
                <c:pt idx="5320">
                  <c:v>532000</c:v>
                </c:pt>
                <c:pt idx="5321">
                  <c:v>532100</c:v>
                </c:pt>
                <c:pt idx="5322">
                  <c:v>532200</c:v>
                </c:pt>
                <c:pt idx="5323">
                  <c:v>532300</c:v>
                </c:pt>
                <c:pt idx="5324">
                  <c:v>532400</c:v>
                </c:pt>
                <c:pt idx="5325">
                  <c:v>532500</c:v>
                </c:pt>
                <c:pt idx="5326">
                  <c:v>532600</c:v>
                </c:pt>
                <c:pt idx="5327">
                  <c:v>532700</c:v>
                </c:pt>
                <c:pt idx="5328">
                  <c:v>532800</c:v>
                </c:pt>
                <c:pt idx="5329">
                  <c:v>532900</c:v>
                </c:pt>
                <c:pt idx="5330">
                  <c:v>533000</c:v>
                </c:pt>
                <c:pt idx="5331">
                  <c:v>533100</c:v>
                </c:pt>
                <c:pt idx="5332">
                  <c:v>533200</c:v>
                </c:pt>
                <c:pt idx="5333">
                  <c:v>533300</c:v>
                </c:pt>
                <c:pt idx="5334">
                  <c:v>533400</c:v>
                </c:pt>
                <c:pt idx="5335">
                  <c:v>533500</c:v>
                </c:pt>
                <c:pt idx="5336">
                  <c:v>533600</c:v>
                </c:pt>
                <c:pt idx="5337">
                  <c:v>533700</c:v>
                </c:pt>
                <c:pt idx="5338">
                  <c:v>533800</c:v>
                </c:pt>
                <c:pt idx="5339">
                  <c:v>533900</c:v>
                </c:pt>
                <c:pt idx="5340">
                  <c:v>534000</c:v>
                </c:pt>
                <c:pt idx="5341">
                  <c:v>534100</c:v>
                </c:pt>
                <c:pt idx="5342">
                  <c:v>534200</c:v>
                </c:pt>
                <c:pt idx="5343">
                  <c:v>534300</c:v>
                </c:pt>
                <c:pt idx="5344">
                  <c:v>534400</c:v>
                </c:pt>
                <c:pt idx="5345">
                  <c:v>534500</c:v>
                </c:pt>
                <c:pt idx="5346">
                  <c:v>534600</c:v>
                </c:pt>
                <c:pt idx="5347">
                  <c:v>534700</c:v>
                </c:pt>
                <c:pt idx="5348">
                  <c:v>534800</c:v>
                </c:pt>
                <c:pt idx="5349">
                  <c:v>534900</c:v>
                </c:pt>
                <c:pt idx="5350">
                  <c:v>535000</c:v>
                </c:pt>
                <c:pt idx="5351">
                  <c:v>535100</c:v>
                </c:pt>
                <c:pt idx="5352">
                  <c:v>535200</c:v>
                </c:pt>
                <c:pt idx="5353">
                  <c:v>535300</c:v>
                </c:pt>
                <c:pt idx="5354">
                  <c:v>535400</c:v>
                </c:pt>
                <c:pt idx="5355">
                  <c:v>535500</c:v>
                </c:pt>
                <c:pt idx="5356">
                  <c:v>535600</c:v>
                </c:pt>
                <c:pt idx="5357">
                  <c:v>535700</c:v>
                </c:pt>
                <c:pt idx="5358">
                  <c:v>535800</c:v>
                </c:pt>
                <c:pt idx="5359">
                  <c:v>535900</c:v>
                </c:pt>
                <c:pt idx="5360">
                  <c:v>536000</c:v>
                </c:pt>
                <c:pt idx="5361">
                  <c:v>536100</c:v>
                </c:pt>
                <c:pt idx="5362">
                  <c:v>536200</c:v>
                </c:pt>
                <c:pt idx="5363">
                  <c:v>536300</c:v>
                </c:pt>
                <c:pt idx="5364">
                  <c:v>536400</c:v>
                </c:pt>
                <c:pt idx="5365">
                  <c:v>536500</c:v>
                </c:pt>
                <c:pt idx="5366">
                  <c:v>536600</c:v>
                </c:pt>
                <c:pt idx="5367">
                  <c:v>536700</c:v>
                </c:pt>
                <c:pt idx="5368">
                  <c:v>536800</c:v>
                </c:pt>
                <c:pt idx="5369">
                  <c:v>536900</c:v>
                </c:pt>
                <c:pt idx="5370">
                  <c:v>537000</c:v>
                </c:pt>
                <c:pt idx="5371">
                  <c:v>537100</c:v>
                </c:pt>
                <c:pt idx="5372">
                  <c:v>537200</c:v>
                </c:pt>
                <c:pt idx="5373">
                  <c:v>537300</c:v>
                </c:pt>
                <c:pt idx="5374">
                  <c:v>537400</c:v>
                </c:pt>
                <c:pt idx="5375">
                  <c:v>537500</c:v>
                </c:pt>
                <c:pt idx="5376">
                  <c:v>537600</c:v>
                </c:pt>
                <c:pt idx="5377">
                  <c:v>537700</c:v>
                </c:pt>
                <c:pt idx="5378">
                  <c:v>537800</c:v>
                </c:pt>
                <c:pt idx="5379">
                  <c:v>537900</c:v>
                </c:pt>
                <c:pt idx="5380">
                  <c:v>538000</c:v>
                </c:pt>
                <c:pt idx="5381">
                  <c:v>538100</c:v>
                </c:pt>
                <c:pt idx="5382">
                  <c:v>538200</c:v>
                </c:pt>
                <c:pt idx="5383">
                  <c:v>538300</c:v>
                </c:pt>
                <c:pt idx="5384">
                  <c:v>538400</c:v>
                </c:pt>
                <c:pt idx="5385">
                  <c:v>538500</c:v>
                </c:pt>
                <c:pt idx="5386">
                  <c:v>538600</c:v>
                </c:pt>
                <c:pt idx="5387">
                  <c:v>538700</c:v>
                </c:pt>
                <c:pt idx="5388">
                  <c:v>538800</c:v>
                </c:pt>
                <c:pt idx="5389">
                  <c:v>538900</c:v>
                </c:pt>
                <c:pt idx="5390">
                  <c:v>539000</c:v>
                </c:pt>
                <c:pt idx="5391">
                  <c:v>539100</c:v>
                </c:pt>
                <c:pt idx="5392">
                  <c:v>539200</c:v>
                </c:pt>
                <c:pt idx="5393">
                  <c:v>539300</c:v>
                </c:pt>
                <c:pt idx="5394">
                  <c:v>539400</c:v>
                </c:pt>
                <c:pt idx="5395">
                  <c:v>539500</c:v>
                </c:pt>
                <c:pt idx="5396">
                  <c:v>539600</c:v>
                </c:pt>
                <c:pt idx="5397">
                  <c:v>539700</c:v>
                </c:pt>
                <c:pt idx="5398">
                  <c:v>539800</c:v>
                </c:pt>
                <c:pt idx="5399">
                  <c:v>539900</c:v>
                </c:pt>
                <c:pt idx="5400">
                  <c:v>540000</c:v>
                </c:pt>
                <c:pt idx="5401">
                  <c:v>540100</c:v>
                </c:pt>
                <c:pt idx="5402">
                  <c:v>540200</c:v>
                </c:pt>
                <c:pt idx="5403">
                  <c:v>540300</c:v>
                </c:pt>
                <c:pt idx="5404">
                  <c:v>540400</c:v>
                </c:pt>
                <c:pt idx="5405">
                  <c:v>540500</c:v>
                </c:pt>
                <c:pt idx="5406">
                  <c:v>540600</c:v>
                </c:pt>
                <c:pt idx="5407">
                  <c:v>540700</c:v>
                </c:pt>
                <c:pt idx="5408">
                  <c:v>540800</c:v>
                </c:pt>
                <c:pt idx="5409">
                  <c:v>540900</c:v>
                </c:pt>
                <c:pt idx="5410">
                  <c:v>541000</c:v>
                </c:pt>
                <c:pt idx="5411">
                  <c:v>541100</c:v>
                </c:pt>
                <c:pt idx="5412">
                  <c:v>541200</c:v>
                </c:pt>
                <c:pt idx="5413">
                  <c:v>541300</c:v>
                </c:pt>
                <c:pt idx="5414">
                  <c:v>541400</c:v>
                </c:pt>
                <c:pt idx="5415">
                  <c:v>541500</c:v>
                </c:pt>
                <c:pt idx="5416">
                  <c:v>541600</c:v>
                </c:pt>
                <c:pt idx="5417">
                  <c:v>541700</c:v>
                </c:pt>
                <c:pt idx="5418">
                  <c:v>541800</c:v>
                </c:pt>
                <c:pt idx="5419">
                  <c:v>541900</c:v>
                </c:pt>
                <c:pt idx="5420">
                  <c:v>542000</c:v>
                </c:pt>
                <c:pt idx="5421">
                  <c:v>542100</c:v>
                </c:pt>
                <c:pt idx="5422">
                  <c:v>542200</c:v>
                </c:pt>
                <c:pt idx="5423">
                  <c:v>542300</c:v>
                </c:pt>
                <c:pt idx="5424">
                  <c:v>542400</c:v>
                </c:pt>
                <c:pt idx="5425">
                  <c:v>542500</c:v>
                </c:pt>
                <c:pt idx="5426">
                  <c:v>542600</c:v>
                </c:pt>
                <c:pt idx="5427">
                  <c:v>542700</c:v>
                </c:pt>
                <c:pt idx="5428">
                  <c:v>542800</c:v>
                </c:pt>
                <c:pt idx="5429">
                  <c:v>542900</c:v>
                </c:pt>
                <c:pt idx="5430">
                  <c:v>543000</c:v>
                </c:pt>
                <c:pt idx="5431">
                  <c:v>543100</c:v>
                </c:pt>
                <c:pt idx="5432">
                  <c:v>543200</c:v>
                </c:pt>
                <c:pt idx="5433">
                  <c:v>543300</c:v>
                </c:pt>
                <c:pt idx="5434">
                  <c:v>543400</c:v>
                </c:pt>
                <c:pt idx="5435">
                  <c:v>543500</c:v>
                </c:pt>
                <c:pt idx="5436">
                  <c:v>543600</c:v>
                </c:pt>
                <c:pt idx="5437">
                  <c:v>543700</c:v>
                </c:pt>
                <c:pt idx="5438">
                  <c:v>543800</c:v>
                </c:pt>
                <c:pt idx="5439">
                  <c:v>543900</c:v>
                </c:pt>
                <c:pt idx="5440">
                  <c:v>544000</c:v>
                </c:pt>
                <c:pt idx="5441">
                  <c:v>544100</c:v>
                </c:pt>
                <c:pt idx="5442">
                  <c:v>544200</c:v>
                </c:pt>
                <c:pt idx="5443">
                  <c:v>544300</c:v>
                </c:pt>
                <c:pt idx="5444">
                  <c:v>544400</c:v>
                </c:pt>
                <c:pt idx="5445">
                  <c:v>544500</c:v>
                </c:pt>
                <c:pt idx="5446">
                  <c:v>544600</c:v>
                </c:pt>
                <c:pt idx="5447">
                  <c:v>544700</c:v>
                </c:pt>
                <c:pt idx="5448">
                  <c:v>544800</c:v>
                </c:pt>
                <c:pt idx="5449">
                  <c:v>544900</c:v>
                </c:pt>
                <c:pt idx="5450">
                  <c:v>545000</c:v>
                </c:pt>
                <c:pt idx="5451">
                  <c:v>545100</c:v>
                </c:pt>
                <c:pt idx="5452">
                  <c:v>545200</c:v>
                </c:pt>
                <c:pt idx="5453">
                  <c:v>545300</c:v>
                </c:pt>
                <c:pt idx="5454">
                  <c:v>545400</c:v>
                </c:pt>
                <c:pt idx="5455">
                  <c:v>545500</c:v>
                </c:pt>
                <c:pt idx="5456">
                  <c:v>545600</c:v>
                </c:pt>
                <c:pt idx="5457">
                  <c:v>545700</c:v>
                </c:pt>
                <c:pt idx="5458">
                  <c:v>545800</c:v>
                </c:pt>
                <c:pt idx="5459">
                  <c:v>545900</c:v>
                </c:pt>
                <c:pt idx="5460">
                  <c:v>546000</c:v>
                </c:pt>
                <c:pt idx="5461">
                  <c:v>546100</c:v>
                </c:pt>
                <c:pt idx="5462">
                  <c:v>546200</c:v>
                </c:pt>
                <c:pt idx="5463">
                  <c:v>546300</c:v>
                </c:pt>
                <c:pt idx="5464">
                  <c:v>546400</c:v>
                </c:pt>
                <c:pt idx="5465">
                  <c:v>546500</c:v>
                </c:pt>
                <c:pt idx="5466">
                  <c:v>546600</c:v>
                </c:pt>
                <c:pt idx="5467">
                  <c:v>546700</c:v>
                </c:pt>
                <c:pt idx="5468">
                  <c:v>546800</c:v>
                </c:pt>
                <c:pt idx="5469">
                  <c:v>546900</c:v>
                </c:pt>
                <c:pt idx="5470">
                  <c:v>547000</c:v>
                </c:pt>
                <c:pt idx="5471">
                  <c:v>547100</c:v>
                </c:pt>
                <c:pt idx="5472">
                  <c:v>547200</c:v>
                </c:pt>
                <c:pt idx="5473">
                  <c:v>547300</c:v>
                </c:pt>
                <c:pt idx="5474">
                  <c:v>547400</c:v>
                </c:pt>
                <c:pt idx="5475">
                  <c:v>547500</c:v>
                </c:pt>
                <c:pt idx="5476">
                  <c:v>547600</c:v>
                </c:pt>
                <c:pt idx="5477">
                  <c:v>547700</c:v>
                </c:pt>
                <c:pt idx="5478">
                  <c:v>547800</c:v>
                </c:pt>
                <c:pt idx="5479">
                  <c:v>547900</c:v>
                </c:pt>
                <c:pt idx="5480">
                  <c:v>548000</c:v>
                </c:pt>
                <c:pt idx="5481">
                  <c:v>548100</c:v>
                </c:pt>
                <c:pt idx="5482">
                  <c:v>548200</c:v>
                </c:pt>
                <c:pt idx="5483">
                  <c:v>548300</c:v>
                </c:pt>
                <c:pt idx="5484">
                  <c:v>548400</c:v>
                </c:pt>
                <c:pt idx="5485">
                  <c:v>548500</c:v>
                </c:pt>
                <c:pt idx="5486">
                  <c:v>548600</c:v>
                </c:pt>
                <c:pt idx="5487">
                  <c:v>548700</c:v>
                </c:pt>
                <c:pt idx="5488">
                  <c:v>548800</c:v>
                </c:pt>
                <c:pt idx="5489">
                  <c:v>548900</c:v>
                </c:pt>
                <c:pt idx="5490">
                  <c:v>549000</c:v>
                </c:pt>
                <c:pt idx="5491">
                  <c:v>549100</c:v>
                </c:pt>
                <c:pt idx="5492">
                  <c:v>549200</c:v>
                </c:pt>
                <c:pt idx="5493">
                  <c:v>549300</c:v>
                </c:pt>
                <c:pt idx="5494">
                  <c:v>549400</c:v>
                </c:pt>
                <c:pt idx="5495">
                  <c:v>549500</c:v>
                </c:pt>
                <c:pt idx="5496">
                  <c:v>549600</c:v>
                </c:pt>
                <c:pt idx="5497">
                  <c:v>549700</c:v>
                </c:pt>
                <c:pt idx="5498">
                  <c:v>549800</c:v>
                </c:pt>
                <c:pt idx="5499">
                  <c:v>549900</c:v>
                </c:pt>
                <c:pt idx="5500">
                  <c:v>550000</c:v>
                </c:pt>
                <c:pt idx="5501">
                  <c:v>550100</c:v>
                </c:pt>
                <c:pt idx="5502">
                  <c:v>550200</c:v>
                </c:pt>
                <c:pt idx="5503">
                  <c:v>550300</c:v>
                </c:pt>
                <c:pt idx="5504">
                  <c:v>550400</c:v>
                </c:pt>
                <c:pt idx="5505">
                  <c:v>550500</c:v>
                </c:pt>
                <c:pt idx="5506">
                  <c:v>550600</c:v>
                </c:pt>
                <c:pt idx="5507">
                  <c:v>550700</c:v>
                </c:pt>
                <c:pt idx="5508">
                  <c:v>550800</c:v>
                </c:pt>
                <c:pt idx="5509">
                  <c:v>550900</c:v>
                </c:pt>
                <c:pt idx="5510">
                  <c:v>551000</c:v>
                </c:pt>
                <c:pt idx="5511">
                  <c:v>551100</c:v>
                </c:pt>
                <c:pt idx="5512">
                  <c:v>551200</c:v>
                </c:pt>
                <c:pt idx="5513">
                  <c:v>551300</c:v>
                </c:pt>
                <c:pt idx="5514">
                  <c:v>551400</c:v>
                </c:pt>
                <c:pt idx="5515">
                  <c:v>551500</c:v>
                </c:pt>
                <c:pt idx="5516">
                  <c:v>551600</c:v>
                </c:pt>
                <c:pt idx="5517">
                  <c:v>551700</c:v>
                </c:pt>
                <c:pt idx="5518">
                  <c:v>551800</c:v>
                </c:pt>
                <c:pt idx="5519">
                  <c:v>551900</c:v>
                </c:pt>
                <c:pt idx="5520">
                  <c:v>552000</c:v>
                </c:pt>
                <c:pt idx="5521">
                  <c:v>552100</c:v>
                </c:pt>
                <c:pt idx="5522">
                  <c:v>552200</c:v>
                </c:pt>
                <c:pt idx="5523">
                  <c:v>552300</c:v>
                </c:pt>
                <c:pt idx="5524">
                  <c:v>552400</c:v>
                </c:pt>
                <c:pt idx="5525">
                  <c:v>552500</c:v>
                </c:pt>
                <c:pt idx="5526">
                  <c:v>552600</c:v>
                </c:pt>
                <c:pt idx="5527">
                  <c:v>552700</c:v>
                </c:pt>
                <c:pt idx="5528">
                  <c:v>552800</c:v>
                </c:pt>
                <c:pt idx="5529">
                  <c:v>552900</c:v>
                </c:pt>
                <c:pt idx="5530">
                  <c:v>553000</c:v>
                </c:pt>
                <c:pt idx="5531">
                  <c:v>553100</c:v>
                </c:pt>
                <c:pt idx="5532">
                  <c:v>553200</c:v>
                </c:pt>
                <c:pt idx="5533">
                  <c:v>553300</c:v>
                </c:pt>
                <c:pt idx="5534">
                  <c:v>553400</c:v>
                </c:pt>
                <c:pt idx="5535">
                  <c:v>553500</c:v>
                </c:pt>
                <c:pt idx="5536">
                  <c:v>553600</c:v>
                </c:pt>
                <c:pt idx="5537">
                  <c:v>553700</c:v>
                </c:pt>
                <c:pt idx="5538">
                  <c:v>553800</c:v>
                </c:pt>
                <c:pt idx="5539">
                  <c:v>553900</c:v>
                </c:pt>
                <c:pt idx="5540">
                  <c:v>554000</c:v>
                </c:pt>
                <c:pt idx="5541">
                  <c:v>554100</c:v>
                </c:pt>
                <c:pt idx="5542">
                  <c:v>554200</c:v>
                </c:pt>
                <c:pt idx="5543">
                  <c:v>554300</c:v>
                </c:pt>
                <c:pt idx="5544">
                  <c:v>554400</c:v>
                </c:pt>
                <c:pt idx="5545">
                  <c:v>554500</c:v>
                </c:pt>
                <c:pt idx="5546">
                  <c:v>554600</c:v>
                </c:pt>
                <c:pt idx="5547">
                  <c:v>554700</c:v>
                </c:pt>
                <c:pt idx="5548">
                  <c:v>554800</c:v>
                </c:pt>
                <c:pt idx="5549">
                  <c:v>554900</c:v>
                </c:pt>
                <c:pt idx="5550">
                  <c:v>555000</c:v>
                </c:pt>
                <c:pt idx="5551">
                  <c:v>555100</c:v>
                </c:pt>
                <c:pt idx="5552">
                  <c:v>555200</c:v>
                </c:pt>
                <c:pt idx="5553">
                  <c:v>555300</c:v>
                </c:pt>
                <c:pt idx="5554">
                  <c:v>555400</c:v>
                </c:pt>
                <c:pt idx="5555">
                  <c:v>555500</c:v>
                </c:pt>
                <c:pt idx="5556">
                  <c:v>555600</c:v>
                </c:pt>
                <c:pt idx="5557">
                  <c:v>555700</c:v>
                </c:pt>
                <c:pt idx="5558">
                  <c:v>555800</c:v>
                </c:pt>
                <c:pt idx="5559">
                  <c:v>555900</c:v>
                </c:pt>
                <c:pt idx="5560">
                  <c:v>556000</c:v>
                </c:pt>
                <c:pt idx="5561">
                  <c:v>556100</c:v>
                </c:pt>
                <c:pt idx="5562">
                  <c:v>556200</c:v>
                </c:pt>
                <c:pt idx="5563">
                  <c:v>556300</c:v>
                </c:pt>
                <c:pt idx="5564">
                  <c:v>556400</c:v>
                </c:pt>
                <c:pt idx="5565">
                  <c:v>556500</c:v>
                </c:pt>
                <c:pt idx="5566">
                  <c:v>556600</c:v>
                </c:pt>
                <c:pt idx="5567">
                  <c:v>556700</c:v>
                </c:pt>
                <c:pt idx="5568">
                  <c:v>556800</c:v>
                </c:pt>
                <c:pt idx="5569">
                  <c:v>556900</c:v>
                </c:pt>
                <c:pt idx="5570">
                  <c:v>557000</c:v>
                </c:pt>
                <c:pt idx="5571">
                  <c:v>557100</c:v>
                </c:pt>
                <c:pt idx="5572">
                  <c:v>557200</c:v>
                </c:pt>
                <c:pt idx="5573">
                  <c:v>557300</c:v>
                </c:pt>
                <c:pt idx="5574">
                  <c:v>557400</c:v>
                </c:pt>
                <c:pt idx="5575">
                  <c:v>557500</c:v>
                </c:pt>
                <c:pt idx="5576">
                  <c:v>557600</c:v>
                </c:pt>
                <c:pt idx="5577">
                  <c:v>557700</c:v>
                </c:pt>
                <c:pt idx="5578">
                  <c:v>557800</c:v>
                </c:pt>
                <c:pt idx="5579">
                  <c:v>557900</c:v>
                </c:pt>
                <c:pt idx="5580">
                  <c:v>558000</c:v>
                </c:pt>
                <c:pt idx="5581">
                  <c:v>558100</c:v>
                </c:pt>
                <c:pt idx="5582">
                  <c:v>558200</c:v>
                </c:pt>
                <c:pt idx="5583">
                  <c:v>558300</c:v>
                </c:pt>
                <c:pt idx="5584">
                  <c:v>558400</c:v>
                </c:pt>
                <c:pt idx="5585">
                  <c:v>558500</c:v>
                </c:pt>
                <c:pt idx="5586">
                  <c:v>558600</c:v>
                </c:pt>
                <c:pt idx="5587">
                  <c:v>558700</c:v>
                </c:pt>
                <c:pt idx="5588">
                  <c:v>558800</c:v>
                </c:pt>
                <c:pt idx="5589">
                  <c:v>558900</c:v>
                </c:pt>
                <c:pt idx="5590">
                  <c:v>559000</c:v>
                </c:pt>
                <c:pt idx="5591">
                  <c:v>559100</c:v>
                </c:pt>
                <c:pt idx="5592">
                  <c:v>559200</c:v>
                </c:pt>
                <c:pt idx="5593">
                  <c:v>559300</c:v>
                </c:pt>
                <c:pt idx="5594">
                  <c:v>559400</c:v>
                </c:pt>
                <c:pt idx="5595">
                  <c:v>559500</c:v>
                </c:pt>
                <c:pt idx="5596">
                  <c:v>559600</c:v>
                </c:pt>
                <c:pt idx="5597">
                  <c:v>559700</c:v>
                </c:pt>
                <c:pt idx="5598">
                  <c:v>559800</c:v>
                </c:pt>
                <c:pt idx="5599">
                  <c:v>559900</c:v>
                </c:pt>
                <c:pt idx="5600">
                  <c:v>560000</c:v>
                </c:pt>
                <c:pt idx="5601">
                  <c:v>560100</c:v>
                </c:pt>
                <c:pt idx="5602">
                  <c:v>560200</c:v>
                </c:pt>
                <c:pt idx="5603">
                  <c:v>560300</c:v>
                </c:pt>
                <c:pt idx="5604">
                  <c:v>560400</c:v>
                </c:pt>
                <c:pt idx="5605">
                  <c:v>560500</c:v>
                </c:pt>
                <c:pt idx="5606">
                  <c:v>560600</c:v>
                </c:pt>
                <c:pt idx="5607">
                  <c:v>560700</c:v>
                </c:pt>
                <c:pt idx="5608">
                  <c:v>560800</c:v>
                </c:pt>
                <c:pt idx="5609">
                  <c:v>560900</c:v>
                </c:pt>
                <c:pt idx="5610">
                  <c:v>561000</c:v>
                </c:pt>
                <c:pt idx="5611">
                  <c:v>561100</c:v>
                </c:pt>
                <c:pt idx="5612">
                  <c:v>561200</c:v>
                </c:pt>
                <c:pt idx="5613">
                  <c:v>561300</c:v>
                </c:pt>
                <c:pt idx="5614">
                  <c:v>561400</c:v>
                </c:pt>
                <c:pt idx="5615">
                  <c:v>561500</c:v>
                </c:pt>
                <c:pt idx="5616">
                  <c:v>561600</c:v>
                </c:pt>
                <c:pt idx="5617">
                  <c:v>561700</c:v>
                </c:pt>
                <c:pt idx="5618">
                  <c:v>561800</c:v>
                </c:pt>
                <c:pt idx="5619">
                  <c:v>561900</c:v>
                </c:pt>
                <c:pt idx="5620">
                  <c:v>562000</c:v>
                </c:pt>
                <c:pt idx="5621">
                  <c:v>562100</c:v>
                </c:pt>
                <c:pt idx="5622">
                  <c:v>562200</c:v>
                </c:pt>
                <c:pt idx="5623">
                  <c:v>562300</c:v>
                </c:pt>
                <c:pt idx="5624">
                  <c:v>562400</c:v>
                </c:pt>
                <c:pt idx="5625">
                  <c:v>562500</c:v>
                </c:pt>
                <c:pt idx="5626">
                  <c:v>562600</c:v>
                </c:pt>
                <c:pt idx="5627">
                  <c:v>562700</c:v>
                </c:pt>
                <c:pt idx="5628">
                  <c:v>562800</c:v>
                </c:pt>
                <c:pt idx="5629">
                  <c:v>562900</c:v>
                </c:pt>
                <c:pt idx="5630">
                  <c:v>563000</c:v>
                </c:pt>
                <c:pt idx="5631">
                  <c:v>563100</c:v>
                </c:pt>
                <c:pt idx="5632">
                  <c:v>563200</c:v>
                </c:pt>
                <c:pt idx="5633">
                  <c:v>563300</c:v>
                </c:pt>
                <c:pt idx="5634">
                  <c:v>563400</c:v>
                </c:pt>
                <c:pt idx="5635">
                  <c:v>563500</c:v>
                </c:pt>
                <c:pt idx="5636">
                  <c:v>563600</c:v>
                </c:pt>
                <c:pt idx="5637">
                  <c:v>563700</c:v>
                </c:pt>
                <c:pt idx="5638">
                  <c:v>563800</c:v>
                </c:pt>
                <c:pt idx="5639">
                  <c:v>563900</c:v>
                </c:pt>
                <c:pt idx="5640">
                  <c:v>564000</c:v>
                </c:pt>
                <c:pt idx="5641">
                  <c:v>564100</c:v>
                </c:pt>
                <c:pt idx="5642">
                  <c:v>564200</c:v>
                </c:pt>
                <c:pt idx="5643">
                  <c:v>564300</c:v>
                </c:pt>
                <c:pt idx="5644">
                  <c:v>564400</c:v>
                </c:pt>
                <c:pt idx="5645">
                  <c:v>564500</c:v>
                </c:pt>
                <c:pt idx="5646">
                  <c:v>564600</c:v>
                </c:pt>
                <c:pt idx="5647">
                  <c:v>564700</c:v>
                </c:pt>
                <c:pt idx="5648">
                  <c:v>564800</c:v>
                </c:pt>
                <c:pt idx="5649">
                  <c:v>564900</c:v>
                </c:pt>
                <c:pt idx="5650">
                  <c:v>565000</c:v>
                </c:pt>
                <c:pt idx="5651">
                  <c:v>565100</c:v>
                </c:pt>
                <c:pt idx="5652">
                  <c:v>565200</c:v>
                </c:pt>
                <c:pt idx="5653">
                  <c:v>565300</c:v>
                </c:pt>
                <c:pt idx="5654">
                  <c:v>565400</c:v>
                </c:pt>
                <c:pt idx="5655">
                  <c:v>565500</c:v>
                </c:pt>
                <c:pt idx="5656">
                  <c:v>565600</c:v>
                </c:pt>
                <c:pt idx="5657">
                  <c:v>565700</c:v>
                </c:pt>
                <c:pt idx="5658">
                  <c:v>565800</c:v>
                </c:pt>
                <c:pt idx="5659">
                  <c:v>565900</c:v>
                </c:pt>
                <c:pt idx="5660">
                  <c:v>566000</c:v>
                </c:pt>
                <c:pt idx="5661">
                  <c:v>566100</c:v>
                </c:pt>
                <c:pt idx="5662">
                  <c:v>566200</c:v>
                </c:pt>
                <c:pt idx="5663">
                  <c:v>566300</c:v>
                </c:pt>
                <c:pt idx="5664">
                  <c:v>566400</c:v>
                </c:pt>
                <c:pt idx="5665">
                  <c:v>566500</c:v>
                </c:pt>
                <c:pt idx="5666">
                  <c:v>566600</c:v>
                </c:pt>
                <c:pt idx="5667">
                  <c:v>566700</c:v>
                </c:pt>
                <c:pt idx="5668">
                  <c:v>566800</c:v>
                </c:pt>
                <c:pt idx="5669">
                  <c:v>566900</c:v>
                </c:pt>
                <c:pt idx="5670">
                  <c:v>567000</c:v>
                </c:pt>
                <c:pt idx="5671">
                  <c:v>567100</c:v>
                </c:pt>
                <c:pt idx="5672">
                  <c:v>567200</c:v>
                </c:pt>
                <c:pt idx="5673">
                  <c:v>567300</c:v>
                </c:pt>
                <c:pt idx="5674">
                  <c:v>567400</c:v>
                </c:pt>
                <c:pt idx="5675">
                  <c:v>567500</c:v>
                </c:pt>
                <c:pt idx="5676">
                  <c:v>567600</c:v>
                </c:pt>
                <c:pt idx="5677">
                  <c:v>567700</c:v>
                </c:pt>
                <c:pt idx="5678">
                  <c:v>567800</c:v>
                </c:pt>
                <c:pt idx="5679">
                  <c:v>567900</c:v>
                </c:pt>
                <c:pt idx="5680">
                  <c:v>568000</c:v>
                </c:pt>
                <c:pt idx="5681">
                  <c:v>568100</c:v>
                </c:pt>
                <c:pt idx="5682">
                  <c:v>568200</c:v>
                </c:pt>
                <c:pt idx="5683">
                  <c:v>568300</c:v>
                </c:pt>
                <c:pt idx="5684">
                  <c:v>568400</c:v>
                </c:pt>
                <c:pt idx="5685">
                  <c:v>568500</c:v>
                </c:pt>
                <c:pt idx="5686">
                  <c:v>568600</c:v>
                </c:pt>
                <c:pt idx="5687">
                  <c:v>568700</c:v>
                </c:pt>
                <c:pt idx="5688">
                  <c:v>568800</c:v>
                </c:pt>
                <c:pt idx="5689">
                  <c:v>568900</c:v>
                </c:pt>
                <c:pt idx="5690">
                  <c:v>569000</c:v>
                </c:pt>
                <c:pt idx="5691">
                  <c:v>569100</c:v>
                </c:pt>
                <c:pt idx="5692">
                  <c:v>569200</c:v>
                </c:pt>
                <c:pt idx="5693">
                  <c:v>569300</c:v>
                </c:pt>
                <c:pt idx="5694">
                  <c:v>569400</c:v>
                </c:pt>
                <c:pt idx="5695">
                  <c:v>569500</c:v>
                </c:pt>
                <c:pt idx="5696">
                  <c:v>569600</c:v>
                </c:pt>
                <c:pt idx="5697">
                  <c:v>569700</c:v>
                </c:pt>
                <c:pt idx="5698">
                  <c:v>569800</c:v>
                </c:pt>
                <c:pt idx="5699">
                  <c:v>569900</c:v>
                </c:pt>
                <c:pt idx="5700">
                  <c:v>570000</c:v>
                </c:pt>
                <c:pt idx="5701">
                  <c:v>570100</c:v>
                </c:pt>
                <c:pt idx="5702">
                  <c:v>570200</c:v>
                </c:pt>
                <c:pt idx="5703">
                  <c:v>570300</c:v>
                </c:pt>
                <c:pt idx="5704">
                  <c:v>570400</c:v>
                </c:pt>
                <c:pt idx="5705">
                  <c:v>570500</c:v>
                </c:pt>
                <c:pt idx="5706">
                  <c:v>570600</c:v>
                </c:pt>
                <c:pt idx="5707">
                  <c:v>570700</c:v>
                </c:pt>
                <c:pt idx="5708">
                  <c:v>570800</c:v>
                </c:pt>
                <c:pt idx="5709">
                  <c:v>570900</c:v>
                </c:pt>
                <c:pt idx="5710">
                  <c:v>571000</c:v>
                </c:pt>
                <c:pt idx="5711">
                  <c:v>571100</c:v>
                </c:pt>
                <c:pt idx="5712">
                  <c:v>571200</c:v>
                </c:pt>
                <c:pt idx="5713">
                  <c:v>571300</c:v>
                </c:pt>
                <c:pt idx="5714">
                  <c:v>571400</c:v>
                </c:pt>
                <c:pt idx="5715">
                  <c:v>571500</c:v>
                </c:pt>
                <c:pt idx="5716">
                  <c:v>571600</c:v>
                </c:pt>
                <c:pt idx="5717">
                  <c:v>571700</c:v>
                </c:pt>
                <c:pt idx="5718">
                  <c:v>571800</c:v>
                </c:pt>
                <c:pt idx="5719">
                  <c:v>571900</c:v>
                </c:pt>
                <c:pt idx="5720">
                  <c:v>572000</c:v>
                </c:pt>
                <c:pt idx="5721">
                  <c:v>572100</c:v>
                </c:pt>
                <c:pt idx="5722">
                  <c:v>572200</c:v>
                </c:pt>
                <c:pt idx="5723">
                  <c:v>572300</c:v>
                </c:pt>
                <c:pt idx="5724">
                  <c:v>572400</c:v>
                </c:pt>
                <c:pt idx="5725">
                  <c:v>572500</c:v>
                </c:pt>
                <c:pt idx="5726">
                  <c:v>572600</c:v>
                </c:pt>
                <c:pt idx="5727">
                  <c:v>572700</c:v>
                </c:pt>
                <c:pt idx="5728">
                  <c:v>572800</c:v>
                </c:pt>
                <c:pt idx="5729">
                  <c:v>572900</c:v>
                </c:pt>
                <c:pt idx="5730">
                  <c:v>573000</c:v>
                </c:pt>
                <c:pt idx="5731">
                  <c:v>573100</c:v>
                </c:pt>
                <c:pt idx="5732">
                  <c:v>573200</c:v>
                </c:pt>
                <c:pt idx="5733">
                  <c:v>573300</c:v>
                </c:pt>
                <c:pt idx="5734">
                  <c:v>573400</c:v>
                </c:pt>
                <c:pt idx="5735">
                  <c:v>573500</c:v>
                </c:pt>
                <c:pt idx="5736">
                  <c:v>573600</c:v>
                </c:pt>
                <c:pt idx="5737">
                  <c:v>573700</c:v>
                </c:pt>
                <c:pt idx="5738">
                  <c:v>573800</c:v>
                </c:pt>
                <c:pt idx="5739">
                  <c:v>573900</c:v>
                </c:pt>
                <c:pt idx="5740">
                  <c:v>574000</c:v>
                </c:pt>
                <c:pt idx="5741">
                  <c:v>574100</c:v>
                </c:pt>
                <c:pt idx="5742">
                  <c:v>574200</c:v>
                </c:pt>
                <c:pt idx="5743">
                  <c:v>574300</c:v>
                </c:pt>
                <c:pt idx="5744">
                  <c:v>574400</c:v>
                </c:pt>
                <c:pt idx="5745">
                  <c:v>574500</c:v>
                </c:pt>
                <c:pt idx="5746">
                  <c:v>574600</c:v>
                </c:pt>
                <c:pt idx="5747">
                  <c:v>574700</c:v>
                </c:pt>
                <c:pt idx="5748">
                  <c:v>574800</c:v>
                </c:pt>
                <c:pt idx="5749">
                  <c:v>574900</c:v>
                </c:pt>
                <c:pt idx="5750">
                  <c:v>575000</c:v>
                </c:pt>
                <c:pt idx="5751">
                  <c:v>575100</c:v>
                </c:pt>
                <c:pt idx="5752">
                  <c:v>575200</c:v>
                </c:pt>
                <c:pt idx="5753">
                  <c:v>575300</c:v>
                </c:pt>
                <c:pt idx="5754">
                  <c:v>575400</c:v>
                </c:pt>
                <c:pt idx="5755">
                  <c:v>575500</c:v>
                </c:pt>
                <c:pt idx="5756">
                  <c:v>575600</c:v>
                </c:pt>
                <c:pt idx="5757">
                  <c:v>575700</c:v>
                </c:pt>
                <c:pt idx="5758">
                  <c:v>575800</c:v>
                </c:pt>
                <c:pt idx="5759">
                  <c:v>575900</c:v>
                </c:pt>
                <c:pt idx="5760">
                  <c:v>576000</c:v>
                </c:pt>
                <c:pt idx="5761">
                  <c:v>576100</c:v>
                </c:pt>
                <c:pt idx="5762">
                  <c:v>576200</c:v>
                </c:pt>
                <c:pt idx="5763">
                  <c:v>576300</c:v>
                </c:pt>
                <c:pt idx="5764">
                  <c:v>576400</c:v>
                </c:pt>
                <c:pt idx="5765">
                  <c:v>576500</c:v>
                </c:pt>
                <c:pt idx="5766">
                  <c:v>576600</c:v>
                </c:pt>
                <c:pt idx="5767">
                  <c:v>576700</c:v>
                </c:pt>
                <c:pt idx="5768">
                  <c:v>576800</c:v>
                </c:pt>
                <c:pt idx="5769">
                  <c:v>576900</c:v>
                </c:pt>
                <c:pt idx="5770">
                  <c:v>577000</c:v>
                </c:pt>
                <c:pt idx="5771">
                  <c:v>577100</c:v>
                </c:pt>
                <c:pt idx="5772">
                  <c:v>577200</c:v>
                </c:pt>
                <c:pt idx="5773">
                  <c:v>577300</c:v>
                </c:pt>
                <c:pt idx="5774">
                  <c:v>577400</c:v>
                </c:pt>
                <c:pt idx="5775">
                  <c:v>577500</c:v>
                </c:pt>
                <c:pt idx="5776">
                  <c:v>577600</c:v>
                </c:pt>
                <c:pt idx="5777">
                  <c:v>577700</c:v>
                </c:pt>
                <c:pt idx="5778">
                  <c:v>577800</c:v>
                </c:pt>
                <c:pt idx="5779">
                  <c:v>577900</c:v>
                </c:pt>
                <c:pt idx="5780">
                  <c:v>578000</c:v>
                </c:pt>
                <c:pt idx="5781">
                  <c:v>578100</c:v>
                </c:pt>
                <c:pt idx="5782">
                  <c:v>578200</c:v>
                </c:pt>
                <c:pt idx="5783">
                  <c:v>578300</c:v>
                </c:pt>
                <c:pt idx="5784">
                  <c:v>578400</c:v>
                </c:pt>
                <c:pt idx="5785">
                  <c:v>578500</c:v>
                </c:pt>
                <c:pt idx="5786">
                  <c:v>578600</c:v>
                </c:pt>
                <c:pt idx="5787">
                  <c:v>578700</c:v>
                </c:pt>
                <c:pt idx="5788">
                  <c:v>578800</c:v>
                </c:pt>
                <c:pt idx="5789">
                  <c:v>578900</c:v>
                </c:pt>
                <c:pt idx="5790">
                  <c:v>579000</c:v>
                </c:pt>
                <c:pt idx="5791">
                  <c:v>579100</c:v>
                </c:pt>
                <c:pt idx="5792">
                  <c:v>579200</c:v>
                </c:pt>
                <c:pt idx="5793">
                  <c:v>579300</c:v>
                </c:pt>
                <c:pt idx="5794">
                  <c:v>579400</c:v>
                </c:pt>
                <c:pt idx="5795">
                  <c:v>579500</c:v>
                </c:pt>
                <c:pt idx="5796">
                  <c:v>579600</c:v>
                </c:pt>
                <c:pt idx="5797">
                  <c:v>579700</c:v>
                </c:pt>
                <c:pt idx="5798">
                  <c:v>579800</c:v>
                </c:pt>
                <c:pt idx="5799">
                  <c:v>579900</c:v>
                </c:pt>
                <c:pt idx="5800">
                  <c:v>580000</c:v>
                </c:pt>
                <c:pt idx="5801">
                  <c:v>580100</c:v>
                </c:pt>
                <c:pt idx="5802">
                  <c:v>580200</c:v>
                </c:pt>
                <c:pt idx="5803">
                  <c:v>580300</c:v>
                </c:pt>
                <c:pt idx="5804">
                  <c:v>580400</c:v>
                </c:pt>
                <c:pt idx="5805">
                  <c:v>580500</c:v>
                </c:pt>
                <c:pt idx="5806">
                  <c:v>580600</c:v>
                </c:pt>
                <c:pt idx="5807">
                  <c:v>580700</c:v>
                </c:pt>
                <c:pt idx="5808">
                  <c:v>580800</c:v>
                </c:pt>
                <c:pt idx="5809">
                  <c:v>580900</c:v>
                </c:pt>
                <c:pt idx="5810">
                  <c:v>581000</c:v>
                </c:pt>
                <c:pt idx="5811">
                  <c:v>581100</c:v>
                </c:pt>
                <c:pt idx="5812">
                  <c:v>581200</c:v>
                </c:pt>
                <c:pt idx="5813">
                  <c:v>581300</c:v>
                </c:pt>
                <c:pt idx="5814">
                  <c:v>581400</c:v>
                </c:pt>
                <c:pt idx="5815">
                  <c:v>581500</c:v>
                </c:pt>
                <c:pt idx="5816">
                  <c:v>581600</c:v>
                </c:pt>
                <c:pt idx="5817">
                  <c:v>581700</c:v>
                </c:pt>
                <c:pt idx="5818">
                  <c:v>581800</c:v>
                </c:pt>
                <c:pt idx="5819">
                  <c:v>581900</c:v>
                </c:pt>
                <c:pt idx="5820">
                  <c:v>582000</c:v>
                </c:pt>
                <c:pt idx="5821">
                  <c:v>582100</c:v>
                </c:pt>
                <c:pt idx="5822">
                  <c:v>582200</c:v>
                </c:pt>
                <c:pt idx="5823">
                  <c:v>582300</c:v>
                </c:pt>
                <c:pt idx="5824">
                  <c:v>582400</c:v>
                </c:pt>
                <c:pt idx="5825">
                  <c:v>582500</c:v>
                </c:pt>
                <c:pt idx="5826">
                  <c:v>582600</c:v>
                </c:pt>
                <c:pt idx="5827">
                  <c:v>582700</c:v>
                </c:pt>
                <c:pt idx="5828">
                  <c:v>582800</c:v>
                </c:pt>
                <c:pt idx="5829">
                  <c:v>582900</c:v>
                </c:pt>
                <c:pt idx="5830">
                  <c:v>583000</c:v>
                </c:pt>
                <c:pt idx="5831">
                  <c:v>583100</c:v>
                </c:pt>
                <c:pt idx="5832">
                  <c:v>583200</c:v>
                </c:pt>
                <c:pt idx="5833">
                  <c:v>583300</c:v>
                </c:pt>
                <c:pt idx="5834">
                  <c:v>583400</c:v>
                </c:pt>
                <c:pt idx="5835">
                  <c:v>583500</c:v>
                </c:pt>
                <c:pt idx="5836">
                  <c:v>583600</c:v>
                </c:pt>
                <c:pt idx="5837">
                  <c:v>583700</c:v>
                </c:pt>
                <c:pt idx="5838">
                  <c:v>583800</c:v>
                </c:pt>
                <c:pt idx="5839">
                  <c:v>583900</c:v>
                </c:pt>
                <c:pt idx="5840">
                  <c:v>584000</c:v>
                </c:pt>
                <c:pt idx="5841">
                  <c:v>584100</c:v>
                </c:pt>
                <c:pt idx="5842">
                  <c:v>584200</c:v>
                </c:pt>
                <c:pt idx="5843">
                  <c:v>584300</c:v>
                </c:pt>
                <c:pt idx="5844">
                  <c:v>584400</c:v>
                </c:pt>
                <c:pt idx="5845">
                  <c:v>584500</c:v>
                </c:pt>
                <c:pt idx="5846">
                  <c:v>584600</c:v>
                </c:pt>
                <c:pt idx="5847">
                  <c:v>584700</c:v>
                </c:pt>
                <c:pt idx="5848">
                  <c:v>584800</c:v>
                </c:pt>
                <c:pt idx="5849">
                  <c:v>584900</c:v>
                </c:pt>
                <c:pt idx="5850">
                  <c:v>585000</c:v>
                </c:pt>
                <c:pt idx="5851">
                  <c:v>585100</c:v>
                </c:pt>
                <c:pt idx="5852">
                  <c:v>585200</c:v>
                </c:pt>
                <c:pt idx="5853">
                  <c:v>585300</c:v>
                </c:pt>
                <c:pt idx="5854">
                  <c:v>585400</c:v>
                </c:pt>
                <c:pt idx="5855">
                  <c:v>585500</c:v>
                </c:pt>
                <c:pt idx="5856">
                  <c:v>585600</c:v>
                </c:pt>
                <c:pt idx="5857">
                  <c:v>585700</c:v>
                </c:pt>
                <c:pt idx="5858">
                  <c:v>585800</c:v>
                </c:pt>
                <c:pt idx="5859">
                  <c:v>585900</c:v>
                </c:pt>
                <c:pt idx="5860">
                  <c:v>586000</c:v>
                </c:pt>
                <c:pt idx="5861">
                  <c:v>586100</c:v>
                </c:pt>
                <c:pt idx="5862">
                  <c:v>586200</c:v>
                </c:pt>
                <c:pt idx="5863">
                  <c:v>586300</c:v>
                </c:pt>
                <c:pt idx="5864">
                  <c:v>586400</c:v>
                </c:pt>
                <c:pt idx="5865">
                  <c:v>586500</c:v>
                </c:pt>
                <c:pt idx="5866">
                  <c:v>586600</c:v>
                </c:pt>
                <c:pt idx="5867">
                  <c:v>586700</c:v>
                </c:pt>
                <c:pt idx="5868">
                  <c:v>586800</c:v>
                </c:pt>
                <c:pt idx="5869">
                  <c:v>586900</c:v>
                </c:pt>
                <c:pt idx="5870">
                  <c:v>587000</c:v>
                </c:pt>
                <c:pt idx="5871">
                  <c:v>587100</c:v>
                </c:pt>
                <c:pt idx="5872">
                  <c:v>587200</c:v>
                </c:pt>
                <c:pt idx="5873">
                  <c:v>587300</c:v>
                </c:pt>
                <c:pt idx="5874">
                  <c:v>587400</c:v>
                </c:pt>
                <c:pt idx="5875">
                  <c:v>587500</c:v>
                </c:pt>
                <c:pt idx="5876">
                  <c:v>587600</c:v>
                </c:pt>
                <c:pt idx="5877">
                  <c:v>587700</c:v>
                </c:pt>
                <c:pt idx="5878">
                  <c:v>587800</c:v>
                </c:pt>
                <c:pt idx="5879">
                  <c:v>587900</c:v>
                </c:pt>
                <c:pt idx="5880">
                  <c:v>588000</c:v>
                </c:pt>
                <c:pt idx="5881">
                  <c:v>588100</c:v>
                </c:pt>
                <c:pt idx="5882">
                  <c:v>588200</c:v>
                </c:pt>
                <c:pt idx="5883">
                  <c:v>588300</c:v>
                </c:pt>
                <c:pt idx="5884">
                  <c:v>588400</c:v>
                </c:pt>
                <c:pt idx="5885">
                  <c:v>588500</c:v>
                </c:pt>
                <c:pt idx="5886">
                  <c:v>588600</c:v>
                </c:pt>
                <c:pt idx="5887">
                  <c:v>588700</c:v>
                </c:pt>
                <c:pt idx="5888">
                  <c:v>588800</c:v>
                </c:pt>
                <c:pt idx="5889">
                  <c:v>588900</c:v>
                </c:pt>
                <c:pt idx="5890">
                  <c:v>589000</c:v>
                </c:pt>
                <c:pt idx="5891">
                  <c:v>589100</c:v>
                </c:pt>
                <c:pt idx="5892">
                  <c:v>589200</c:v>
                </c:pt>
                <c:pt idx="5893">
                  <c:v>589300</c:v>
                </c:pt>
                <c:pt idx="5894">
                  <c:v>589400</c:v>
                </c:pt>
                <c:pt idx="5895">
                  <c:v>589500</c:v>
                </c:pt>
                <c:pt idx="5896">
                  <c:v>589600</c:v>
                </c:pt>
                <c:pt idx="5897">
                  <c:v>589700</c:v>
                </c:pt>
                <c:pt idx="5898">
                  <c:v>589800</c:v>
                </c:pt>
                <c:pt idx="5899">
                  <c:v>589900</c:v>
                </c:pt>
                <c:pt idx="5900">
                  <c:v>590000</c:v>
                </c:pt>
                <c:pt idx="5901">
                  <c:v>590100</c:v>
                </c:pt>
                <c:pt idx="5902">
                  <c:v>590200</c:v>
                </c:pt>
                <c:pt idx="5903">
                  <c:v>590300</c:v>
                </c:pt>
                <c:pt idx="5904">
                  <c:v>590400</c:v>
                </c:pt>
                <c:pt idx="5905">
                  <c:v>590500</c:v>
                </c:pt>
                <c:pt idx="5906">
                  <c:v>590600</c:v>
                </c:pt>
                <c:pt idx="5907">
                  <c:v>590700</c:v>
                </c:pt>
                <c:pt idx="5908">
                  <c:v>590800</c:v>
                </c:pt>
                <c:pt idx="5909">
                  <c:v>590900</c:v>
                </c:pt>
                <c:pt idx="5910">
                  <c:v>591000</c:v>
                </c:pt>
                <c:pt idx="5911">
                  <c:v>591100</c:v>
                </c:pt>
                <c:pt idx="5912">
                  <c:v>591200</c:v>
                </c:pt>
                <c:pt idx="5913">
                  <c:v>591300</c:v>
                </c:pt>
                <c:pt idx="5914">
                  <c:v>591400</c:v>
                </c:pt>
                <c:pt idx="5915">
                  <c:v>591500</c:v>
                </c:pt>
                <c:pt idx="5916">
                  <c:v>591600</c:v>
                </c:pt>
                <c:pt idx="5917">
                  <c:v>591700</c:v>
                </c:pt>
                <c:pt idx="5918">
                  <c:v>591800</c:v>
                </c:pt>
                <c:pt idx="5919">
                  <c:v>591900</c:v>
                </c:pt>
                <c:pt idx="5920">
                  <c:v>592000</c:v>
                </c:pt>
                <c:pt idx="5921">
                  <c:v>592100</c:v>
                </c:pt>
                <c:pt idx="5922">
                  <c:v>592200</c:v>
                </c:pt>
                <c:pt idx="5923">
                  <c:v>592300</c:v>
                </c:pt>
                <c:pt idx="5924">
                  <c:v>592400</c:v>
                </c:pt>
                <c:pt idx="5925">
                  <c:v>592500</c:v>
                </c:pt>
                <c:pt idx="5926">
                  <c:v>592600</c:v>
                </c:pt>
                <c:pt idx="5927">
                  <c:v>592700</c:v>
                </c:pt>
                <c:pt idx="5928">
                  <c:v>592800</c:v>
                </c:pt>
                <c:pt idx="5929">
                  <c:v>592900</c:v>
                </c:pt>
                <c:pt idx="5930">
                  <c:v>593000</c:v>
                </c:pt>
                <c:pt idx="5931">
                  <c:v>593100</c:v>
                </c:pt>
                <c:pt idx="5932">
                  <c:v>593200</c:v>
                </c:pt>
                <c:pt idx="5933">
                  <c:v>593300</c:v>
                </c:pt>
                <c:pt idx="5934">
                  <c:v>593400</c:v>
                </c:pt>
                <c:pt idx="5935">
                  <c:v>593500</c:v>
                </c:pt>
                <c:pt idx="5936">
                  <c:v>593600</c:v>
                </c:pt>
                <c:pt idx="5937">
                  <c:v>593700</c:v>
                </c:pt>
                <c:pt idx="5938">
                  <c:v>593800</c:v>
                </c:pt>
                <c:pt idx="5939">
                  <c:v>593900</c:v>
                </c:pt>
                <c:pt idx="5940">
                  <c:v>594000</c:v>
                </c:pt>
                <c:pt idx="5941">
                  <c:v>594100</c:v>
                </c:pt>
                <c:pt idx="5942">
                  <c:v>594200</c:v>
                </c:pt>
                <c:pt idx="5943">
                  <c:v>594300</c:v>
                </c:pt>
                <c:pt idx="5944">
                  <c:v>594400</c:v>
                </c:pt>
                <c:pt idx="5945">
                  <c:v>594500</c:v>
                </c:pt>
                <c:pt idx="5946">
                  <c:v>594600</c:v>
                </c:pt>
                <c:pt idx="5947">
                  <c:v>594700</c:v>
                </c:pt>
                <c:pt idx="5948">
                  <c:v>594800</c:v>
                </c:pt>
                <c:pt idx="5949">
                  <c:v>594900</c:v>
                </c:pt>
                <c:pt idx="5950">
                  <c:v>595000</c:v>
                </c:pt>
                <c:pt idx="5951">
                  <c:v>595100</c:v>
                </c:pt>
                <c:pt idx="5952">
                  <c:v>595200</c:v>
                </c:pt>
                <c:pt idx="5953">
                  <c:v>595300</c:v>
                </c:pt>
                <c:pt idx="5954">
                  <c:v>595400</c:v>
                </c:pt>
                <c:pt idx="5955">
                  <c:v>595500</c:v>
                </c:pt>
                <c:pt idx="5956">
                  <c:v>595600</c:v>
                </c:pt>
                <c:pt idx="5957">
                  <c:v>595700</c:v>
                </c:pt>
                <c:pt idx="5958">
                  <c:v>595800</c:v>
                </c:pt>
                <c:pt idx="5959">
                  <c:v>595900</c:v>
                </c:pt>
                <c:pt idx="5960">
                  <c:v>596000</c:v>
                </c:pt>
                <c:pt idx="5961">
                  <c:v>596100</c:v>
                </c:pt>
                <c:pt idx="5962">
                  <c:v>596200</c:v>
                </c:pt>
                <c:pt idx="5963">
                  <c:v>596300</c:v>
                </c:pt>
                <c:pt idx="5964">
                  <c:v>596400</c:v>
                </c:pt>
                <c:pt idx="5965">
                  <c:v>596500</c:v>
                </c:pt>
                <c:pt idx="5966">
                  <c:v>596600</c:v>
                </c:pt>
                <c:pt idx="5967">
                  <c:v>596700</c:v>
                </c:pt>
                <c:pt idx="5968">
                  <c:v>596800</c:v>
                </c:pt>
                <c:pt idx="5969">
                  <c:v>596900</c:v>
                </c:pt>
                <c:pt idx="5970">
                  <c:v>597000</c:v>
                </c:pt>
                <c:pt idx="5971">
                  <c:v>597100</c:v>
                </c:pt>
                <c:pt idx="5972">
                  <c:v>597200</c:v>
                </c:pt>
                <c:pt idx="5973">
                  <c:v>597300</c:v>
                </c:pt>
                <c:pt idx="5974">
                  <c:v>597400</c:v>
                </c:pt>
                <c:pt idx="5975">
                  <c:v>597500</c:v>
                </c:pt>
                <c:pt idx="5976">
                  <c:v>597600</c:v>
                </c:pt>
                <c:pt idx="5977">
                  <c:v>597700</c:v>
                </c:pt>
                <c:pt idx="5978">
                  <c:v>597800</c:v>
                </c:pt>
                <c:pt idx="5979">
                  <c:v>597900</c:v>
                </c:pt>
                <c:pt idx="5980">
                  <c:v>598000</c:v>
                </c:pt>
                <c:pt idx="5981">
                  <c:v>598100</c:v>
                </c:pt>
                <c:pt idx="5982">
                  <c:v>598200</c:v>
                </c:pt>
                <c:pt idx="5983">
                  <c:v>598300</c:v>
                </c:pt>
                <c:pt idx="5984">
                  <c:v>598400</c:v>
                </c:pt>
                <c:pt idx="5985">
                  <c:v>598500</c:v>
                </c:pt>
                <c:pt idx="5986">
                  <c:v>598600</c:v>
                </c:pt>
                <c:pt idx="5987">
                  <c:v>598700</c:v>
                </c:pt>
                <c:pt idx="5988">
                  <c:v>598800</c:v>
                </c:pt>
                <c:pt idx="5989">
                  <c:v>598900</c:v>
                </c:pt>
                <c:pt idx="5990">
                  <c:v>599000</c:v>
                </c:pt>
                <c:pt idx="5991">
                  <c:v>599100</c:v>
                </c:pt>
                <c:pt idx="5992">
                  <c:v>599200</c:v>
                </c:pt>
                <c:pt idx="5993">
                  <c:v>599300</c:v>
                </c:pt>
                <c:pt idx="5994">
                  <c:v>599400</c:v>
                </c:pt>
                <c:pt idx="5995">
                  <c:v>599500</c:v>
                </c:pt>
                <c:pt idx="5996">
                  <c:v>599600</c:v>
                </c:pt>
                <c:pt idx="5997">
                  <c:v>599700</c:v>
                </c:pt>
                <c:pt idx="5998">
                  <c:v>599800</c:v>
                </c:pt>
                <c:pt idx="5999">
                  <c:v>599900</c:v>
                </c:pt>
                <c:pt idx="6000">
                  <c:v>600000</c:v>
                </c:pt>
                <c:pt idx="6001">
                  <c:v>600100</c:v>
                </c:pt>
                <c:pt idx="6002">
                  <c:v>600200</c:v>
                </c:pt>
                <c:pt idx="6003">
                  <c:v>600300</c:v>
                </c:pt>
                <c:pt idx="6004">
                  <c:v>600400</c:v>
                </c:pt>
                <c:pt idx="6005">
                  <c:v>600500</c:v>
                </c:pt>
                <c:pt idx="6006">
                  <c:v>600600</c:v>
                </c:pt>
                <c:pt idx="6007">
                  <c:v>600700</c:v>
                </c:pt>
                <c:pt idx="6008">
                  <c:v>600800</c:v>
                </c:pt>
                <c:pt idx="6009">
                  <c:v>600900</c:v>
                </c:pt>
                <c:pt idx="6010">
                  <c:v>601000</c:v>
                </c:pt>
                <c:pt idx="6011">
                  <c:v>601100</c:v>
                </c:pt>
                <c:pt idx="6012">
                  <c:v>601200</c:v>
                </c:pt>
                <c:pt idx="6013">
                  <c:v>601300</c:v>
                </c:pt>
                <c:pt idx="6014">
                  <c:v>601400</c:v>
                </c:pt>
                <c:pt idx="6015">
                  <c:v>601500</c:v>
                </c:pt>
                <c:pt idx="6016">
                  <c:v>601600</c:v>
                </c:pt>
                <c:pt idx="6017">
                  <c:v>601700</c:v>
                </c:pt>
                <c:pt idx="6018">
                  <c:v>601800</c:v>
                </c:pt>
                <c:pt idx="6019">
                  <c:v>601900</c:v>
                </c:pt>
                <c:pt idx="6020">
                  <c:v>602000</c:v>
                </c:pt>
                <c:pt idx="6021">
                  <c:v>602100</c:v>
                </c:pt>
                <c:pt idx="6022">
                  <c:v>602200</c:v>
                </c:pt>
                <c:pt idx="6023">
                  <c:v>602300</c:v>
                </c:pt>
                <c:pt idx="6024">
                  <c:v>602400</c:v>
                </c:pt>
                <c:pt idx="6025">
                  <c:v>602500</c:v>
                </c:pt>
                <c:pt idx="6026">
                  <c:v>602600</c:v>
                </c:pt>
                <c:pt idx="6027">
                  <c:v>602700</c:v>
                </c:pt>
                <c:pt idx="6028">
                  <c:v>602800</c:v>
                </c:pt>
                <c:pt idx="6029">
                  <c:v>602900</c:v>
                </c:pt>
                <c:pt idx="6030">
                  <c:v>603000</c:v>
                </c:pt>
                <c:pt idx="6031">
                  <c:v>603100</c:v>
                </c:pt>
                <c:pt idx="6032">
                  <c:v>603200</c:v>
                </c:pt>
                <c:pt idx="6033">
                  <c:v>603300</c:v>
                </c:pt>
                <c:pt idx="6034">
                  <c:v>603400</c:v>
                </c:pt>
                <c:pt idx="6035">
                  <c:v>603500</c:v>
                </c:pt>
                <c:pt idx="6036">
                  <c:v>603600</c:v>
                </c:pt>
                <c:pt idx="6037">
                  <c:v>603700</c:v>
                </c:pt>
                <c:pt idx="6038">
                  <c:v>603800</c:v>
                </c:pt>
                <c:pt idx="6039">
                  <c:v>603900</c:v>
                </c:pt>
                <c:pt idx="6040">
                  <c:v>604000</c:v>
                </c:pt>
                <c:pt idx="6041">
                  <c:v>604100</c:v>
                </c:pt>
                <c:pt idx="6042">
                  <c:v>604200</c:v>
                </c:pt>
                <c:pt idx="6043">
                  <c:v>604300</c:v>
                </c:pt>
                <c:pt idx="6044">
                  <c:v>604400</c:v>
                </c:pt>
                <c:pt idx="6045">
                  <c:v>604500</c:v>
                </c:pt>
                <c:pt idx="6046">
                  <c:v>604600</c:v>
                </c:pt>
                <c:pt idx="6047">
                  <c:v>604700</c:v>
                </c:pt>
                <c:pt idx="6048">
                  <c:v>604800</c:v>
                </c:pt>
                <c:pt idx="6049">
                  <c:v>604900</c:v>
                </c:pt>
                <c:pt idx="6050">
                  <c:v>605000</c:v>
                </c:pt>
                <c:pt idx="6051">
                  <c:v>605100</c:v>
                </c:pt>
                <c:pt idx="6052">
                  <c:v>605200</c:v>
                </c:pt>
                <c:pt idx="6053">
                  <c:v>605300</c:v>
                </c:pt>
                <c:pt idx="6054">
                  <c:v>605400</c:v>
                </c:pt>
                <c:pt idx="6055">
                  <c:v>605500</c:v>
                </c:pt>
                <c:pt idx="6056">
                  <c:v>605600</c:v>
                </c:pt>
                <c:pt idx="6057">
                  <c:v>605700</c:v>
                </c:pt>
                <c:pt idx="6058">
                  <c:v>605800</c:v>
                </c:pt>
                <c:pt idx="6059">
                  <c:v>605900</c:v>
                </c:pt>
                <c:pt idx="6060">
                  <c:v>606000</c:v>
                </c:pt>
                <c:pt idx="6061">
                  <c:v>606100</c:v>
                </c:pt>
                <c:pt idx="6062">
                  <c:v>606200</c:v>
                </c:pt>
                <c:pt idx="6063">
                  <c:v>606300</c:v>
                </c:pt>
                <c:pt idx="6064">
                  <c:v>606400</c:v>
                </c:pt>
                <c:pt idx="6065">
                  <c:v>606500</c:v>
                </c:pt>
                <c:pt idx="6066">
                  <c:v>606600</c:v>
                </c:pt>
                <c:pt idx="6067">
                  <c:v>606700</c:v>
                </c:pt>
                <c:pt idx="6068">
                  <c:v>606800</c:v>
                </c:pt>
                <c:pt idx="6069">
                  <c:v>606900</c:v>
                </c:pt>
                <c:pt idx="6070">
                  <c:v>607000</c:v>
                </c:pt>
                <c:pt idx="6071">
                  <c:v>607100</c:v>
                </c:pt>
                <c:pt idx="6072">
                  <c:v>607200</c:v>
                </c:pt>
                <c:pt idx="6073">
                  <c:v>607300</c:v>
                </c:pt>
                <c:pt idx="6074">
                  <c:v>607400</c:v>
                </c:pt>
                <c:pt idx="6075">
                  <c:v>607500</c:v>
                </c:pt>
                <c:pt idx="6076">
                  <c:v>607600</c:v>
                </c:pt>
                <c:pt idx="6077">
                  <c:v>607700</c:v>
                </c:pt>
                <c:pt idx="6078">
                  <c:v>607800</c:v>
                </c:pt>
                <c:pt idx="6079">
                  <c:v>607900</c:v>
                </c:pt>
                <c:pt idx="6080">
                  <c:v>608000</c:v>
                </c:pt>
                <c:pt idx="6081">
                  <c:v>608100</c:v>
                </c:pt>
                <c:pt idx="6082">
                  <c:v>608200</c:v>
                </c:pt>
                <c:pt idx="6083">
                  <c:v>608300</c:v>
                </c:pt>
                <c:pt idx="6084">
                  <c:v>608400</c:v>
                </c:pt>
                <c:pt idx="6085">
                  <c:v>608500</c:v>
                </c:pt>
                <c:pt idx="6086">
                  <c:v>608600</c:v>
                </c:pt>
                <c:pt idx="6087">
                  <c:v>608700</c:v>
                </c:pt>
                <c:pt idx="6088">
                  <c:v>608800</c:v>
                </c:pt>
                <c:pt idx="6089">
                  <c:v>608900</c:v>
                </c:pt>
                <c:pt idx="6090">
                  <c:v>609000</c:v>
                </c:pt>
                <c:pt idx="6091">
                  <c:v>609100</c:v>
                </c:pt>
                <c:pt idx="6092">
                  <c:v>609200</c:v>
                </c:pt>
                <c:pt idx="6093">
                  <c:v>609300</c:v>
                </c:pt>
                <c:pt idx="6094">
                  <c:v>609400</c:v>
                </c:pt>
                <c:pt idx="6095">
                  <c:v>609500</c:v>
                </c:pt>
                <c:pt idx="6096">
                  <c:v>609600</c:v>
                </c:pt>
                <c:pt idx="6097">
                  <c:v>609700</c:v>
                </c:pt>
                <c:pt idx="6098">
                  <c:v>609800</c:v>
                </c:pt>
                <c:pt idx="6099">
                  <c:v>609900</c:v>
                </c:pt>
                <c:pt idx="6100">
                  <c:v>610000</c:v>
                </c:pt>
                <c:pt idx="6101">
                  <c:v>610100</c:v>
                </c:pt>
                <c:pt idx="6102">
                  <c:v>610200</c:v>
                </c:pt>
                <c:pt idx="6103">
                  <c:v>610300</c:v>
                </c:pt>
                <c:pt idx="6104">
                  <c:v>610400</c:v>
                </c:pt>
                <c:pt idx="6105">
                  <c:v>610500</c:v>
                </c:pt>
                <c:pt idx="6106">
                  <c:v>610600</c:v>
                </c:pt>
                <c:pt idx="6107">
                  <c:v>610700</c:v>
                </c:pt>
                <c:pt idx="6108">
                  <c:v>610800</c:v>
                </c:pt>
                <c:pt idx="6109">
                  <c:v>610900</c:v>
                </c:pt>
                <c:pt idx="6110">
                  <c:v>611000</c:v>
                </c:pt>
                <c:pt idx="6111">
                  <c:v>611100</c:v>
                </c:pt>
                <c:pt idx="6112">
                  <c:v>611200</c:v>
                </c:pt>
                <c:pt idx="6113">
                  <c:v>611300</c:v>
                </c:pt>
                <c:pt idx="6114">
                  <c:v>611400</c:v>
                </c:pt>
                <c:pt idx="6115">
                  <c:v>611500</c:v>
                </c:pt>
                <c:pt idx="6116">
                  <c:v>611600</c:v>
                </c:pt>
                <c:pt idx="6117">
                  <c:v>611700</c:v>
                </c:pt>
                <c:pt idx="6118">
                  <c:v>611800</c:v>
                </c:pt>
                <c:pt idx="6119">
                  <c:v>611900</c:v>
                </c:pt>
                <c:pt idx="6120">
                  <c:v>612000</c:v>
                </c:pt>
                <c:pt idx="6121">
                  <c:v>612100</c:v>
                </c:pt>
                <c:pt idx="6122">
                  <c:v>612200</c:v>
                </c:pt>
                <c:pt idx="6123">
                  <c:v>612300</c:v>
                </c:pt>
                <c:pt idx="6124">
                  <c:v>612400</c:v>
                </c:pt>
                <c:pt idx="6125">
                  <c:v>612500</c:v>
                </c:pt>
                <c:pt idx="6126">
                  <c:v>612600</c:v>
                </c:pt>
                <c:pt idx="6127">
                  <c:v>612700</c:v>
                </c:pt>
                <c:pt idx="6128">
                  <c:v>612800</c:v>
                </c:pt>
                <c:pt idx="6129">
                  <c:v>612900</c:v>
                </c:pt>
                <c:pt idx="6130">
                  <c:v>613000</c:v>
                </c:pt>
                <c:pt idx="6131">
                  <c:v>613100</c:v>
                </c:pt>
                <c:pt idx="6132">
                  <c:v>613200</c:v>
                </c:pt>
                <c:pt idx="6133">
                  <c:v>613300</c:v>
                </c:pt>
                <c:pt idx="6134">
                  <c:v>613400</c:v>
                </c:pt>
                <c:pt idx="6135">
                  <c:v>613500</c:v>
                </c:pt>
                <c:pt idx="6136">
                  <c:v>613600</c:v>
                </c:pt>
                <c:pt idx="6137">
                  <c:v>613700</c:v>
                </c:pt>
                <c:pt idx="6138">
                  <c:v>613800</c:v>
                </c:pt>
                <c:pt idx="6139">
                  <c:v>613900</c:v>
                </c:pt>
                <c:pt idx="6140">
                  <c:v>614000</c:v>
                </c:pt>
                <c:pt idx="6141">
                  <c:v>614100</c:v>
                </c:pt>
                <c:pt idx="6142">
                  <c:v>614200</c:v>
                </c:pt>
                <c:pt idx="6143">
                  <c:v>614300</c:v>
                </c:pt>
                <c:pt idx="6144">
                  <c:v>614400</c:v>
                </c:pt>
                <c:pt idx="6145">
                  <c:v>614500</c:v>
                </c:pt>
                <c:pt idx="6146">
                  <c:v>614600</c:v>
                </c:pt>
                <c:pt idx="6147">
                  <c:v>614700</c:v>
                </c:pt>
                <c:pt idx="6148">
                  <c:v>614800</c:v>
                </c:pt>
                <c:pt idx="6149">
                  <c:v>614900</c:v>
                </c:pt>
                <c:pt idx="6150">
                  <c:v>615000</c:v>
                </c:pt>
                <c:pt idx="6151">
                  <c:v>615100</c:v>
                </c:pt>
                <c:pt idx="6152">
                  <c:v>615200</c:v>
                </c:pt>
                <c:pt idx="6153">
                  <c:v>615300</c:v>
                </c:pt>
                <c:pt idx="6154">
                  <c:v>615400</c:v>
                </c:pt>
                <c:pt idx="6155">
                  <c:v>615500</c:v>
                </c:pt>
                <c:pt idx="6156">
                  <c:v>615600</c:v>
                </c:pt>
                <c:pt idx="6157">
                  <c:v>615700</c:v>
                </c:pt>
                <c:pt idx="6158">
                  <c:v>615800</c:v>
                </c:pt>
                <c:pt idx="6159">
                  <c:v>615900</c:v>
                </c:pt>
                <c:pt idx="6160">
                  <c:v>616000</c:v>
                </c:pt>
                <c:pt idx="6161">
                  <c:v>616100</c:v>
                </c:pt>
                <c:pt idx="6162">
                  <c:v>616200</c:v>
                </c:pt>
                <c:pt idx="6163">
                  <c:v>616300</c:v>
                </c:pt>
                <c:pt idx="6164">
                  <c:v>616400</c:v>
                </c:pt>
                <c:pt idx="6165">
                  <c:v>616500</c:v>
                </c:pt>
                <c:pt idx="6166">
                  <c:v>616600</c:v>
                </c:pt>
                <c:pt idx="6167">
                  <c:v>616700</c:v>
                </c:pt>
                <c:pt idx="6168">
                  <c:v>616800</c:v>
                </c:pt>
                <c:pt idx="6169">
                  <c:v>616900</c:v>
                </c:pt>
                <c:pt idx="6170">
                  <c:v>617000</c:v>
                </c:pt>
                <c:pt idx="6171">
                  <c:v>617100</c:v>
                </c:pt>
                <c:pt idx="6172">
                  <c:v>617200</c:v>
                </c:pt>
                <c:pt idx="6173">
                  <c:v>617300</c:v>
                </c:pt>
                <c:pt idx="6174">
                  <c:v>617400</c:v>
                </c:pt>
                <c:pt idx="6175">
                  <c:v>617500</c:v>
                </c:pt>
                <c:pt idx="6176">
                  <c:v>617600</c:v>
                </c:pt>
                <c:pt idx="6177">
                  <c:v>617700</c:v>
                </c:pt>
                <c:pt idx="6178">
                  <c:v>617800</c:v>
                </c:pt>
                <c:pt idx="6179">
                  <c:v>617900</c:v>
                </c:pt>
                <c:pt idx="6180">
                  <c:v>618000</c:v>
                </c:pt>
                <c:pt idx="6181">
                  <c:v>618100</c:v>
                </c:pt>
                <c:pt idx="6182">
                  <c:v>618200</c:v>
                </c:pt>
                <c:pt idx="6183">
                  <c:v>618300</c:v>
                </c:pt>
                <c:pt idx="6184">
                  <c:v>618400</c:v>
                </c:pt>
                <c:pt idx="6185">
                  <c:v>618500</c:v>
                </c:pt>
                <c:pt idx="6186">
                  <c:v>618600</c:v>
                </c:pt>
                <c:pt idx="6187">
                  <c:v>618700</c:v>
                </c:pt>
                <c:pt idx="6188">
                  <c:v>618800</c:v>
                </c:pt>
                <c:pt idx="6189">
                  <c:v>618900</c:v>
                </c:pt>
                <c:pt idx="6190">
                  <c:v>619000</c:v>
                </c:pt>
                <c:pt idx="6191">
                  <c:v>619100</c:v>
                </c:pt>
                <c:pt idx="6192">
                  <c:v>619200</c:v>
                </c:pt>
                <c:pt idx="6193">
                  <c:v>619300</c:v>
                </c:pt>
                <c:pt idx="6194">
                  <c:v>619400</c:v>
                </c:pt>
                <c:pt idx="6195">
                  <c:v>619500</c:v>
                </c:pt>
                <c:pt idx="6196">
                  <c:v>619600</c:v>
                </c:pt>
                <c:pt idx="6197">
                  <c:v>619700</c:v>
                </c:pt>
                <c:pt idx="6198">
                  <c:v>619800</c:v>
                </c:pt>
                <c:pt idx="6199">
                  <c:v>619900</c:v>
                </c:pt>
                <c:pt idx="6200">
                  <c:v>620000</c:v>
                </c:pt>
                <c:pt idx="6201">
                  <c:v>620100</c:v>
                </c:pt>
                <c:pt idx="6202">
                  <c:v>620200</c:v>
                </c:pt>
                <c:pt idx="6203">
                  <c:v>620300</c:v>
                </c:pt>
                <c:pt idx="6204">
                  <c:v>620400</c:v>
                </c:pt>
                <c:pt idx="6205">
                  <c:v>620500</c:v>
                </c:pt>
                <c:pt idx="6206">
                  <c:v>620600</c:v>
                </c:pt>
                <c:pt idx="6207">
                  <c:v>620700</c:v>
                </c:pt>
                <c:pt idx="6208">
                  <c:v>620800</c:v>
                </c:pt>
                <c:pt idx="6209">
                  <c:v>620900</c:v>
                </c:pt>
                <c:pt idx="6210">
                  <c:v>621000</c:v>
                </c:pt>
                <c:pt idx="6211">
                  <c:v>621100</c:v>
                </c:pt>
                <c:pt idx="6212">
                  <c:v>621200</c:v>
                </c:pt>
                <c:pt idx="6213">
                  <c:v>621300</c:v>
                </c:pt>
                <c:pt idx="6214">
                  <c:v>621400</c:v>
                </c:pt>
                <c:pt idx="6215">
                  <c:v>621500</c:v>
                </c:pt>
                <c:pt idx="6216">
                  <c:v>621600</c:v>
                </c:pt>
                <c:pt idx="6217">
                  <c:v>621700</c:v>
                </c:pt>
                <c:pt idx="6218">
                  <c:v>621800</c:v>
                </c:pt>
                <c:pt idx="6219">
                  <c:v>621900</c:v>
                </c:pt>
                <c:pt idx="6220">
                  <c:v>622000</c:v>
                </c:pt>
                <c:pt idx="6221">
                  <c:v>622100</c:v>
                </c:pt>
                <c:pt idx="6222">
                  <c:v>622200</c:v>
                </c:pt>
                <c:pt idx="6223">
                  <c:v>622300</c:v>
                </c:pt>
                <c:pt idx="6224">
                  <c:v>622400</c:v>
                </c:pt>
                <c:pt idx="6225">
                  <c:v>622500</c:v>
                </c:pt>
                <c:pt idx="6226">
                  <c:v>622600</c:v>
                </c:pt>
                <c:pt idx="6227">
                  <c:v>622700</c:v>
                </c:pt>
                <c:pt idx="6228">
                  <c:v>622800</c:v>
                </c:pt>
                <c:pt idx="6229">
                  <c:v>622900</c:v>
                </c:pt>
                <c:pt idx="6230">
                  <c:v>623000</c:v>
                </c:pt>
                <c:pt idx="6231">
                  <c:v>623100</c:v>
                </c:pt>
                <c:pt idx="6232">
                  <c:v>623200</c:v>
                </c:pt>
                <c:pt idx="6233">
                  <c:v>623300</c:v>
                </c:pt>
                <c:pt idx="6234">
                  <c:v>623400</c:v>
                </c:pt>
                <c:pt idx="6235">
                  <c:v>623500</c:v>
                </c:pt>
                <c:pt idx="6236">
                  <c:v>623600</c:v>
                </c:pt>
                <c:pt idx="6237">
                  <c:v>623700</c:v>
                </c:pt>
                <c:pt idx="6238">
                  <c:v>623800</c:v>
                </c:pt>
                <c:pt idx="6239">
                  <c:v>623900</c:v>
                </c:pt>
                <c:pt idx="6240">
                  <c:v>624000</c:v>
                </c:pt>
                <c:pt idx="6241">
                  <c:v>624100</c:v>
                </c:pt>
                <c:pt idx="6242">
                  <c:v>624200</c:v>
                </c:pt>
                <c:pt idx="6243">
                  <c:v>624300</c:v>
                </c:pt>
                <c:pt idx="6244">
                  <c:v>624400</c:v>
                </c:pt>
                <c:pt idx="6245">
                  <c:v>624500</c:v>
                </c:pt>
                <c:pt idx="6246">
                  <c:v>624600</c:v>
                </c:pt>
                <c:pt idx="6247">
                  <c:v>624700</c:v>
                </c:pt>
                <c:pt idx="6248">
                  <c:v>624800</c:v>
                </c:pt>
                <c:pt idx="6249">
                  <c:v>624900</c:v>
                </c:pt>
                <c:pt idx="6250">
                  <c:v>625000</c:v>
                </c:pt>
                <c:pt idx="6251">
                  <c:v>625100</c:v>
                </c:pt>
                <c:pt idx="6252">
                  <c:v>625200</c:v>
                </c:pt>
                <c:pt idx="6253">
                  <c:v>625300</c:v>
                </c:pt>
                <c:pt idx="6254">
                  <c:v>625400</c:v>
                </c:pt>
                <c:pt idx="6255">
                  <c:v>625500</c:v>
                </c:pt>
                <c:pt idx="6256">
                  <c:v>625600</c:v>
                </c:pt>
                <c:pt idx="6257">
                  <c:v>625700</c:v>
                </c:pt>
                <c:pt idx="6258">
                  <c:v>625800</c:v>
                </c:pt>
                <c:pt idx="6259">
                  <c:v>625900</c:v>
                </c:pt>
                <c:pt idx="6260">
                  <c:v>626000</c:v>
                </c:pt>
                <c:pt idx="6261">
                  <c:v>626100</c:v>
                </c:pt>
                <c:pt idx="6262">
                  <c:v>626200</c:v>
                </c:pt>
                <c:pt idx="6263">
                  <c:v>626300</c:v>
                </c:pt>
                <c:pt idx="6264">
                  <c:v>626400</c:v>
                </c:pt>
                <c:pt idx="6265">
                  <c:v>626500</c:v>
                </c:pt>
                <c:pt idx="6266">
                  <c:v>626600</c:v>
                </c:pt>
                <c:pt idx="6267">
                  <c:v>626700</c:v>
                </c:pt>
                <c:pt idx="6268">
                  <c:v>626800</c:v>
                </c:pt>
                <c:pt idx="6269">
                  <c:v>626900</c:v>
                </c:pt>
                <c:pt idx="6270">
                  <c:v>627000</c:v>
                </c:pt>
                <c:pt idx="6271">
                  <c:v>627100</c:v>
                </c:pt>
                <c:pt idx="6272">
                  <c:v>627200</c:v>
                </c:pt>
                <c:pt idx="6273">
                  <c:v>627300</c:v>
                </c:pt>
                <c:pt idx="6274">
                  <c:v>627400</c:v>
                </c:pt>
                <c:pt idx="6275">
                  <c:v>627500</c:v>
                </c:pt>
                <c:pt idx="6276">
                  <c:v>627600</c:v>
                </c:pt>
                <c:pt idx="6277">
                  <c:v>627700</c:v>
                </c:pt>
                <c:pt idx="6278">
                  <c:v>627800</c:v>
                </c:pt>
                <c:pt idx="6279">
                  <c:v>627900</c:v>
                </c:pt>
                <c:pt idx="6280">
                  <c:v>628000</c:v>
                </c:pt>
                <c:pt idx="6281">
                  <c:v>628100</c:v>
                </c:pt>
                <c:pt idx="6282">
                  <c:v>628200</c:v>
                </c:pt>
                <c:pt idx="6283">
                  <c:v>628300</c:v>
                </c:pt>
                <c:pt idx="6284">
                  <c:v>628400</c:v>
                </c:pt>
                <c:pt idx="6285">
                  <c:v>628500</c:v>
                </c:pt>
                <c:pt idx="6286">
                  <c:v>628600</c:v>
                </c:pt>
                <c:pt idx="6287">
                  <c:v>628700</c:v>
                </c:pt>
                <c:pt idx="6288">
                  <c:v>628800</c:v>
                </c:pt>
                <c:pt idx="6289">
                  <c:v>628900</c:v>
                </c:pt>
                <c:pt idx="6290">
                  <c:v>629000</c:v>
                </c:pt>
                <c:pt idx="6291">
                  <c:v>629100</c:v>
                </c:pt>
                <c:pt idx="6292">
                  <c:v>629200</c:v>
                </c:pt>
                <c:pt idx="6293">
                  <c:v>629300</c:v>
                </c:pt>
                <c:pt idx="6294">
                  <c:v>629400</c:v>
                </c:pt>
                <c:pt idx="6295">
                  <c:v>629500</c:v>
                </c:pt>
                <c:pt idx="6296">
                  <c:v>629600</c:v>
                </c:pt>
                <c:pt idx="6297">
                  <c:v>629700</c:v>
                </c:pt>
                <c:pt idx="6298">
                  <c:v>629800</c:v>
                </c:pt>
                <c:pt idx="6299">
                  <c:v>629900</c:v>
                </c:pt>
                <c:pt idx="6300">
                  <c:v>630000</c:v>
                </c:pt>
                <c:pt idx="6301">
                  <c:v>630100</c:v>
                </c:pt>
                <c:pt idx="6302">
                  <c:v>630200</c:v>
                </c:pt>
                <c:pt idx="6303">
                  <c:v>630300</c:v>
                </c:pt>
                <c:pt idx="6304">
                  <c:v>630400</c:v>
                </c:pt>
                <c:pt idx="6305">
                  <c:v>630500</c:v>
                </c:pt>
                <c:pt idx="6306">
                  <c:v>630600</c:v>
                </c:pt>
                <c:pt idx="6307">
                  <c:v>630700</c:v>
                </c:pt>
                <c:pt idx="6308">
                  <c:v>630800</c:v>
                </c:pt>
                <c:pt idx="6309">
                  <c:v>630900</c:v>
                </c:pt>
                <c:pt idx="6310">
                  <c:v>631000</c:v>
                </c:pt>
                <c:pt idx="6311">
                  <c:v>631100</c:v>
                </c:pt>
                <c:pt idx="6312">
                  <c:v>631200</c:v>
                </c:pt>
                <c:pt idx="6313">
                  <c:v>631300</c:v>
                </c:pt>
                <c:pt idx="6314">
                  <c:v>631400</c:v>
                </c:pt>
                <c:pt idx="6315">
                  <c:v>631500</c:v>
                </c:pt>
                <c:pt idx="6316">
                  <c:v>631600</c:v>
                </c:pt>
                <c:pt idx="6317">
                  <c:v>631700</c:v>
                </c:pt>
                <c:pt idx="6318">
                  <c:v>631800</c:v>
                </c:pt>
                <c:pt idx="6319">
                  <c:v>631900</c:v>
                </c:pt>
                <c:pt idx="6320">
                  <c:v>632000</c:v>
                </c:pt>
                <c:pt idx="6321">
                  <c:v>632100</c:v>
                </c:pt>
                <c:pt idx="6322">
                  <c:v>632200</c:v>
                </c:pt>
                <c:pt idx="6323">
                  <c:v>632300</c:v>
                </c:pt>
                <c:pt idx="6324">
                  <c:v>632400</c:v>
                </c:pt>
                <c:pt idx="6325">
                  <c:v>632500</c:v>
                </c:pt>
                <c:pt idx="6326">
                  <c:v>632600</c:v>
                </c:pt>
                <c:pt idx="6327">
                  <c:v>632700</c:v>
                </c:pt>
                <c:pt idx="6328">
                  <c:v>632800</c:v>
                </c:pt>
                <c:pt idx="6329">
                  <c:v>632900</c:v>
                </c:pt>
                <c:pt idx="6330">
                  <c:v>633000</c:v>
                </c:pt>
                <c:pt idx="6331">
                  <c:v>633100</c:v>
                </c:pt>
                <c:pt idx="6332">
                  <c:v>633200</c:v>
                </c:pt>
                <c:pt idx="6333">
                  <c:v>633300</c:v>
                </c:pt>
                <c:pt idx="6334">
                  <c:v>633400</c:v>
                </c:pt>
                <c:pt idx="6335">
                  <c:v>633500</c:v>
                </c:pt>
                <c:pt idx="6336">
                  <c:v>633600</c:v>
                </c:pt>
                <c:pt idx="6337">
                  <c:v>633700</c:v>
                </c:pt>
                <c:pt idx="6338">
                  <c:v>633800</c:v>
                </c:pt>
                <c:pt idx="6339">
                  <c:v>633900</c:v>
                </c:pt>
                <c:pt idx="6340">
                  <c:v>634000</c:v>
                </c:pt>
                <c:pt idx="6341">
                  <c:v>634100</c:v>
                </c:pt>
                <c:pt idx="6342">
                  <c:v>634200</c:v>
                </c:pt>
                <c:pt idx="6343">
                  <c:v>634300</c:v>
                </c:pt>
                <c:pt idx="6344">
                  <c:v>634400</c:v>
                </c:pt>
                <c:pt idx="6345">
                  <c:v>634500</c:v>
                </c:pt>
                <c:pt idx="6346">
                  <c:v>634600</c:v>
                </c:pt>
                <c:pt idx="6347">
                  <c:v>634700</c:v>
                </c:pt>
                <c:pt idx="6348">
                  <c:v>634800</c:v>
                </c:pt>
                <c:pt idx="6349">
                  <c:v>634900</c:v>
                </c:pt>
                <c:pt idx="6350">
                  <c:v>635000</c:v>
                </c:pt>
                <c:pt idx="6351">
                  <c:v>635100</c:v>
                </c:pt>
                <c:pt idx="6352">
                  <c:v>635200</c:v>
                </c:pt>
                <c:pt idx="6353">
                  <c:v>635300</c:v>
                </c:pt>
                <c:pt idx="6354">
                  <c:v>635400</c:v>
                </c:pt>
                <c:pt idx="6355">
                  <c:v>635500</c:v>
                </c:pt>
                <c:pt idx="6356">
                  <c:v>635600</c:v>
                </c:pt>
                <c:pt idx="6357">
                  <c:v>635700</c:v>
                </c:pt>
                <c:pt idx="6358">
                  <c:v>635800</c:v>
                </c:pt>
                <c:pt idx="6359">
                  <c:v>635900</c:v>
                </c:pt>
                <c:pt idx="6360">
                  <c:v>636000</c:v>
                </c:pt>
                <c:pt idx="6361">
                  <c:v>636100</c:v>
                </c:pt>
                <c:pt idx="6362">
                  <c:v>636200</c:v>
                </c:pt>
                <c:pt idx="6363">
                  <c:v>636300</c:v>
                </c:pt>
                <c:pt idx="6364">
                  <c:v>636400</c:v>
                </c:pt>
                <c:pt idx="6365">
                  <c:v>636500</c:v>
                </c:pt>
                <c:pt idx="6366">
                  <c:v>636600</c:v>
                </c:pt>
                <c:pt idx="6367">
                  <c:v>636700</c:v>
                </c:pt>
                <c:pt idx="6368">
                  <c:v>636800</c:v>
                </c:pt>
                <c:pt idx="6369">
                  <c:v>636900</c:v>
                </c:pt>
                <c:pt idx="6370">
                  <c:v>637000</c:v>
                </c:pt>
                <c:pt idx="6371">
                  <c:v>637100</c:v>
                </c:pt>
                <c:pt idx="6372">
                  <c:v>637200</c:v>
                </c:pt>
                <c:pt idx="6373">
                  <c:v>637300</c:v>
                </c:pt>
                <c:pt idx="6374">
                  <c:v>637400</c:v>
                </c:pt>
                <c:pt idx="6375">
                  <c:v>637500</c:v>
                </c:pt>
                <c:pt idx="6376">
                  <c:v>637600</c:v>
                </c:pt>
                <c:pt idx="6377">
                  <c:v>637700</c:v>
                </c:pt>
                <c:pt idx="6378">
                  <c:v>637800</c:v>
                </c:pt>
                <c:pt idx="6379">
                  <c:v>637900</c:v>
                </c:pt>
                <c:pt idx="6380">
                  <c:v>638000</c:v>
                </c:pt>
                <c:pt idx="6381">
                  <c:v>638100</c:v>
                </c:pt>
                <c:pt idx="6382">
                  <c:v>638200</c:v>
                </c:pt>
                <c:pt idx="6383">
                  <c:v>638300</c:v>
                </c:pt>
                <c:pt idx="6384">
                  <c:v>638400</c:v>
                </c:pt>
                <c:pt idx="6385">
                  <c:v>638500</c:v>
                </c:pt>
                <c:pt idx="6386">
                  <c:v>638600</c:v>
                </c:pt>
                <c:pt idx="6387">
                  <c:v>638700</c:v>
                </c:pt>
                <c:pt idx="6388">
                  <c:v>638800</c:v>
                </c:pt>
                <c:pt idx="6389">
                  <c:v>638900</c:v>
                </c:pt>
                <c:pt idx="6390">
                  <c:v>639000</c:v>
                </c:pt>
                <c:pt idx="6391">
                  <c:v>639100</c:v>
                </c:pt>
                <c:pt idx="6392">
                  <c:v>639200</c:v>
                </c:pt>
                <c:pt idx="6393">
                  <c:v>639300</c:v>
                </c:pt>
                <c:pt idx="6394">
                  <c:v>639400</c:v>
                </c:pt>
                <c:pt idx="6395">
                  <c:v>639500</c:v>
                </c:pt>
                <c:pt idx="6396">
                  <c:v>639600</c:v>
                </c:pt>
                <c:pt idx="6397">
                  <c:v>639700</c:v>
                </c:pt>
                <c:pt idx="6398">
                  <c:v>639800</c:v>
                </c:pt>
                <c:pt idx="6399">
                  <c:v>639900</c:v>
                </c:pt>
                <c:pt idx="6400">
                  <c:v>640000</c:v>
                </c:pt>
                <c:pt idx="6401">
                  <c:v>640100</c:v>
                </c:pt>
                <c:pt idx="6402">
                  <c:v>640200</c:v>
                </c:pt>
                <c:pt idx="6403">
                  <c:v>640300</c:v>
                </c:pt>
                <c:pt idx="6404">
                  <c:v>640400</c:v>
                </c:pt>
                <c:pt idx="6405">
                  <c:v>640500</c:v>
                </c:pt>
                <c:pt idx="6406">
                  <c:v>640600</c:v>
                </c:pt>
                <c:pt idx="6407">
                  <c:v>640700</c:v>
                </c:pt>
                <c:pt idx="6408">
                  <c:v>640800</c:v>
                </c:pt>
                <c:pt idx="6409">
                  <c:v>640900</c:v>
                </c:pt>
                <c:pt idx="6410">
                  <c:v>641000</c:v>
                </c:pt>
                <c:pt idx="6411">
                  <c:v>641100</c:v>
                </c:pt>
                <c:pt idx="6412">
                  <c:v>641200</c:v>
                </c:pt>
                <c:pt idx="6413">
                  <c:v>641300</c:v>
                </c:pt>
                <c:pt idx="6414">
                  <c:v>641400</c:v>
                </c:pt>
                <c:pt idx="6415">
                  <c:v>641500</c:v>
                </c:pt>
                <c:pt idx="6416">
                  <c:v>641600</c:v>
                </c:pt>
                <c:pt idx="6417">
                  <c:v>641700</c:v>
                </c:pt>
                <c:pt idx="6418">
                  <c:v>641800</c:v>
                </c:pt>
                <c:pt idx="6419">
                  <c:v>641900</c:v>
                </c:pt>
                <c:pt idx="6420">
                  <c:v>642000</c:v>
                </c:pt>
                <c:pt idx="6421">
                  <c:v>642100</c:v>
                </c:pt>
                <c:pt idx="6422">
                  <c:v>642200</c:v>
                </c:pt>
                <c:pt idx="6423">
                  <c:v>642300</c:v>
                </c:pt>
                <c:pt idx="6424">
                  <c:v>642400</c:v>
                </c:pt>
                <c:pt idx="6425">
                  <c:v>642500</c:v>
                </c:pt>
                <c:pt idx="6426">
                  <c:v>642600</c:v>
                </c:pt>
                <c:pt idx="6427">
                  <c:v>642700</c:v>
                </c:pt>
                <c:pt idx="6428">
                  <c:v>642800</c:v>
                </c:pt>
                <c:pt idx="6429">
                  <c:v>642900</c:v>
                </c:pt>
                <c:pt idx="6430">
                  <c:v>643000</c:v>
                </c:pt>
                <c:pt idx="6431">
                  <c:v>643100</c:v>
                </c:pt>
                <c:pt idx="6432">
                  <c:v>643200</c:v>
                </c:pt>
                <c:pt idx="6433">
                  <c:v>643300</c:v>
                </c:pt>
                <c:pt idx="6434">
                  <c:v>643400</c:v>
                </c:pt>
                <c:pt idx="6435">
                  <c:v>643500</c:v>
                </c:pt>
                <c:pt idx="6436">
                  <c:v>643600</c:v>
                </c:pt>
                <c:pt idx="6437">
                  <c:v>643700</c:v>
                </c:pt>
                <c:pt idx="6438">
                  <c:v>643800</c:v>
                </c:pt>
                <c:pt idx="6439">
                  <c:v>643900</c:v>
                </c:pt>
                <c:pt idx="6440">
                  <c:v>644000</c:v>
                </c:pt>
                <c:pt idx="6441">
                  <c:v>644100</c:v>
                </c:pt>
                <c:pt idx="6442">
                  <c:v>644200</c:v>
                </c:pt>
                <c:pt idx="6443">
                  <c:v>644300</c:v>
                </c:pt>
                <c:pt idx="6444">
                  <c:v>644400</c:v>
                </c:pt>
                <c:pt idx="6445">
                  <c:v>644500</c:v>
                </c:pt>
                <c:pt idx="6446">
                  <c:v>644600</c:v>
                </c:pt>
                <c:pt idx="6447">
                  <c:v>644700</c:v>
                </c:pt>
                <c:pt idx="6448">
                  <c:v>644800</c:v>
                </c:pt>
                <c:pt idx="6449">
                  <c:v>644900</c:v>
                </c:pt>
                <c:pt idx="6450">
                  <c:v>645000</c:v>
                </c:pt>
                <c:pt idx="6451">
                  <c:v>645100</c:v>
                </c:pt>
                <c:pt idx="6452">
                  <c:v>645200</c:v>
                </c:pt>
                <c:pt idx="6453">
                  <c:v>645300</c:v>
                </c:pt>
                <c:pt idx="6454">
                  <c:v>645400</c:v>
                </c:pt>
                <c:pt idx="6455">
                  <c:v>645500</c:v>
                </c:pt>
                <c:pt idx="6456">
                  <c:v>645600</c:v>
                </c:pt>
                <c:pt idx="6457">
                  <c:v>645700</c:v>
                </c:pt>
                <c:pt idx="6458">
                  <c:v>645800</c:v>
                </c:pt>
                <c:pt idx="6459">
                  <c:v>645900</c:v>
                </c:pt>
                <c:pt idx="6460">
                  <c:v>646000</c:v>
                </c:pt>
                <c:pt idx="6461">
                  <c:v>646100</c:v>
                </c:pt>
                <c:pt idx="6462">
                  <c:v>646200</c:v>
                </c:pt>
                <c:pt idx="6463">
                  <c:v>646300</c:v>
                </c:pt>
                <c:pt idx="6464">
                  <c:v>646400</c:v>
                </c:pt>
                <c:pt idx="6465">
                  <c:v>646500</c:v>
                </c:pt>
                <c:pt idx="6466">
                  <c:v>646600</c:v>
                </c:pt>
                <c:pt idx="6467">
                  <c:v>646700</c:v>
                </c:pt>
                <c:pt idx="6468">
                  <c:v>646800</c:v>
                </c:pt>
                <c:pt idx="6469">
                  <c:v>646900</c:v>
                </c:pt>
                <c:pt idx="6470">
                  <c:v>647000</c:v>
                </c:pt>
                <c:pt idx="6471">
                  <c:v>647100</c:v>
                </c:pt>
                <c:pt idx="6472">
                  <c:v>647200</c:v>
                </c:pt>
                <c:pt idx="6473">
                  <c:v>647300</c:v>
                </c:pt>
                <c:pt idx="6474">
                  <c:v>647400</c:v>
                </c:pt>
                <c:pt idx="6475">
                  <c:v>647500</c:v>
                </c:pt>
                <c:pt idx="6476">
                  <c:v>647600</c:v>
                </c:pt>
                <c:pt idx="6477">
                  <c:v>647700</c:v>
                </c:pt>
                <c:pt idx="6478">
                  <c:v>647800</c:v>
                </c:pt>
                <c:pt idx="6479">
                  <c:v>647900</c:v>
                </c:pt>
                <c:pt idx="6480">
                  <c:v>648000</c:v>
                </c:pt>
                <c:pt idx="6481">
                  <c:v>648100</c:v>
                </c:pt>
                <c:pt idx="6482">
                  <c:v>648200</c:v>
                </c:pt>
                <c:pt idx="6483">
                  <c:v>648300</c:v>
                </c:pt>
                <c:pt idx="6484">
                  <c:v>648400</c:v>
                </c:pt>
                <c:pt idx="6485">
                  <c:v>648500</c:v>
                </c:pt>
                <c:pt idx="6486">
                  <c:v>648600</c:v>
                </c:pt>
                <c:pt idx="6487">
                  <c:v>648700</c:v>
                </c:pt>
                <c:pt idx="6488">
                  <c:v>648800</c:v>
                </c:pt>
                <c:pt idx="6489">
                  <c:v>648900</c:v>
                </c:pt>
                <c:pt idx="6490">
                  <c:v>649000</c:v>
                </c:pt>
                <c:pt idx="6491">
                  <c:v>649100</c:v>
                </c:pt>
                <c:pt idx="6492">
                  <c:v>649200</c:v>
                </c:pt>
                <c:pt idx="6493">
                  <c:v>649300</c:v>
                </c:pt>
                <c:pt idx="6494">
                  <c:v>649400</c:v>
                </c:pt>
                <c:pt idx="6495">
                  <c:v>649500</c:v>
                </c:pt>
                <c:pt idx="6496">
                  <c:v>649600</c:v>
                </c:pt>
                <c:pt idx="6497">
                  <c:v>649700</c:v>
                </c:pt>
                <c:pt idx="6498">
                  <c:v>649800</c:v>
                </c:pt>
                <c:pt idx="6499">
                  <c:v>649900</c:v>
                </c:pt>
                <c:pt idx="6500">
                  <c:v>650000</c:v>
                </c:pt>
                <c:pt idx="6501">
                  <c:v>650100</c:v>
                </c:pt>
                <c:pt idx="6502">
                  <c:v>650200</c:v>
                </c:pt>
                <c:pt idx="6503">
                  <c:v>650300</c:v>
                </c:pt>
                <c:pt idx="6504">
                  <c:v>650400</c:v>
                </c:pt>
                <c:pt idx="6505">
                  <c:v>650500</c:v>
                </c:pt>
                <c:pt idx="6506">
                  <c:v>650600</c:v>
                </c:pt>
                <c:pt idx="6507">
                  <c:v>650700</c:v>
                </c:pt>
                <c:pt idx="6508">
                  <c:v>650800</c:v>
                </c:pt>
                <c:pt idx="6509">
                  <c:v>650900</c:v>
                </c:pt>
                <c:pt idx="6510">
                  <c:v>651000</c:v>
                </c:pt>
                <c:pt idx="6511">
                  <c:v>651100</c:v>
                </c:pt>
                <c:pt idx="6512">
                  <c:v>651200</c:v>
                </c:pt>
                <c:pt idx="6513">
                  <c:v>651300</c:v>
                </c:pt>
                <c:pt idx="6514">
                  <c:v>651400</c:v>
                </c:pt>
                <c:pt idx="6515">
                  <c:v>651500</c:v>
                </c:pt>
                <c:pt idx="6516">
                  <c:v>651600</c:v>
                </c:pt>
                <c:pt idx="6517">
                  <c:v>651700</c:v>
                </c:pt>
                <c:pt idx="6518">
                  <c:v>651800</c:v>
                </c:pt>
                <c:pt idx="6519">
                  <c:v>651900</c:v>
                </c:pt>
                <c:pt idx="6520">
                  <c:v>652000</c:v>
                </c:pt>
                <c:pt idx="6521">
                  <c:v>652100</c:v>
                </c:pt>
                <c:pt idx="6522">
                  <c:v>652200</c:v>
                </c:pt>
                <c:pt idx="6523">
                  <c:v>652300</c:v>
                </c:pt>
                <c:pt idx="6524">
                  <c:v>652400</c:v>
                </c:pt>
                <c:pt idx="6525">
                  <c:v>652500</c:v>
                </c:pt>
                <c:pt idx="6526">
                  <c:v>652600</c:v>
                </c:pt>
                <c:pt idx="6527">
                  <c:v>652700</c:v>
                </c:pt>
                <c:pt idx="6528">
                  <c:v>652800</c:v>
                </c:pt>
                <c:pt idx="6529">
                  <c:v>652900</c:v>
                </c:pt>
                <c:pt idx="6530">
                  <c:v>653000</c:v>
                </c:pt>
                <c:pt idx="6531">
                  <c:v>653100</c:v>
                </c:pt>
                <c:pt idx="6532">
                  <c:v>653200</c:v>
                </c:pt>
                <c:pt idx="6533">
                  <c:v>653300</c:v>
                </c:pt>
                <c:pt idx="6534">
                  <c:v>653400</c:v>
                </c:pt>
                <c:pt idx="6535">
                  <c:v>653500</c:v>
                </c:pt>
                <c:pt idx="6536">
                  <c:v>653600</c:v>
                </c:pt>
                <c:pt idx="6537">
                  <c:v>653700</c:v>
                </c:pt>
                <c:pt idx="6538">
                  <c:v>653800</c:v>
                </c:pt>
                <c:pt idx="6539">
                  <c:v>653900</c:v>
                </c:pt>
                <c:pt idx="6540">
                  <c:v>654000</c:v>
                </c:pt>
                <c:pt idx="6541">
                  <c:v>654100</c:v>
                </c:pt>
                <c:pt idx="6542">
                  <c:v>654200</c:v>
                </c:pt>
                <c:pt idx="6543">
                  <c:v>654300</c:v>
                </c:pt>
                <c:pt idx="6544">
                  <c:v>654400</c:v>
                </c:pt>
                <c:pt idx="6545">
                  <c:v>654500</c:v>
                </c:pt>
                <c:pt idx="6546">
                  <c:v>654600</c:v>
                </c:pt>
                <c:pt idx="6547">
                  <c:v>654700</c:v>
                </c:pt>
                <c:pt idx="6548">
                  <c:v>654800</c:v>
                </c:pt>
                <c:pt idx="6549">
                  <c:v>654900</c:v>
                </c:pt>
                <c:pt idx="6550">
                  <c:v>655000</c:v>
                </c:pt>
                <c:pt idx="6551">
                  <c:v>655100</c:v>
                </c:pt>
                <c:pt idx="6552">
                  <c:v>655200</c:v>
                </c:pt>
                <c:pt idx="6553">
                  <c:v>655300</c:v>
                </c:pt>
                <c:pt idx="6554">
                  <c:v>655400</c:v>
                </c:pt>
                <c:pt idx="6555">
                  <c:v>655500</c:v>
                </c:pt>
                <c:pt idx="6556">
                  <c:v>655600</c:v>
                </c:pt>
                <c:pt idx="6557">
                  <c:v>655700</c:v>
                </c:pt>
                <c:pt idx="6558">
                  <c:v>655800</c:v>
                </c:pt>
                <c:pt idx="6559">
                  <c:v>655900</c:v>
                </c:pt>
                <c:pt idx="6560">
                  <c:v>656000</c:v>
                </c:pt>
                <c:pt idx="6561">
                  <c:v>656100</c:v>
                </c:pt>
                <c:pt idx="6562">
                  <c:v>656200</c:v>
                </c:pt>
                <c:pt idx="6563">
                  <c:v>656300</c:v>
                </c:pt>
                <c:pt idx="6564">
                  <c:v>656400</c:v>
                </c:pt>
                <c:pt idx="6565">
                  <c:v>656500</c:v>
                </c:pt>
                <c:pt idx="6566">
                  <c:v>656600</c:v>
                </c:pt>
                <c:pt idx="6567">
                  <c:v>656700</c:v>
                </c:pt>
                <c:pt idx="6568">
                  <c:v>656800</c:v>
                </c:pt>
                <c:pt idx="6569">
                  <c:v>656900</c:v>
                </c:pt>
                <c:pt idx="6570">
                  <c:v>657000</c:v>
                </c:pt>
                <c:pt idx="6571">
                  <c:v>657100</c:v>
                </c:pt>
                <c:pt idx="6572">
                  <c:v>657200</c:v>
                </c:pt>
                <c:pt idx="6573">
                  <c:v>657300</c:v>
                </c:pt>
                <c:pt idx="6574">
                  <c:v>657400</c:v>
                </c:pt>
                <c:pt idx="6575">
                  <c:v>657500</c:v>
                </c:pt>
                <c:pt idx="6576">
                  <c:v>657600</c:v>
                </c:pt>
                <c:pt idx="6577">
                  <c:v>657700</c:v>
                </c:pt>
                <c:pt idx="6578">
                  <c:v>657800</c:v>
                </c:pt>
                <c:pt idx="6579">
                  <c:v>657900</c:v>
                </c:pt>
                <c:pt idx="6580">
                  <c:v>658000</c:v>
                </c:pt>
                <c:pt idx="6581">
                  <c:v>658100</c:v>
                </c:pt>
                <c:pt idx="6582">
                  <c:v>658200</c:v>
                </c:pt>
                <c:pt idx="6583">
                  <c:v>658300</c:v>
                </c:pt>
                <c:pt idx="6584">
                  <c:v>658400</c:v>
                </c:pt>
                <c:pt idx="6585">
                  <c:v>658500</c:v>
                </c:pt>
                <c:pt idx="6586">
                  <c:v>658600</c:v>
                </c:pt>
                <c:pt idx="6587">
                  <c:v>658700</c:v>
                </c:pt>
                <c:pt idx="6588">
                  <c:v>658800</c:v>
                </c:pt>
                <c:pt idx="6589">
                  <c:v>658900</c:v>
                </c:pt>
                <c:pt idx="6590">
                  <c:v>659000</c:v>
                </c:pt>
                <c:pt idx="6591">
                  <c:v>659100</c:v>
                </c:pt>
                <c:pt idx="6592">
                  <c:v>659200</c:v>
                </c:pt>
                <c:pt idx="6593">
                  <c:v>659300</c:v>
                </c:pt>
                <c:pt idx="6594">
                  <c:v>659400</c:v>
                </c:pt>
                <c:pt idx="6595">
                  <c:v>659500</c:v>
                </c:pt>
                <c:pt idx="6596">
                  <c:v>659600</c:v>
                </c:pt>
                <c:pt idx="6597">
                  <c:v>659700</c:v>
                </c:pt>
                <c:pt idx="6598">
                  <c:v>659800</c:v>
                </c:pt>
                <c:pt idx="6599">
                  <c:v>659900</c:v>
                </c:pt>
                <c:pt idx="6600">
                  <c:v>660000</c:v>
                </c:pt>
                <c:pt idx="6601">
                  <c:v>660100</c:v>
                </c:pt>
                <c:pt idx="6602">
                  <c:v>660200</c:v>
                </c:pt>
                <c:pt idx="6603">
                  <c:v>660300</c:v>
                </c:pt>
                <c:pt idx="6604">
                  <c:v>660400</c:v>
                </c:pt>
                <c:pt idx="6605">
                  <c:v>660500</c:v>
                </c:pt>
                <c:pt idx="6606">
                  <c:v>660600</c:v>
                </c:pt>
                <c:pt idx="6607">
                  <c:v>660700</c:v>
                </c:pt>
                <c:pt idx="6608">
                  <c:v>660800</c:v>
                </c:pt>
                <c:pt idx="6609">
                  <c:v>660900</c:v>
                </c:pt>
                <c:pt idx="6610">
                  <c:v>661000</c:v>
                </c:pt>
                <c:pt idx="6611">
                  <c:v>661100</c:v>
                </c:pt>
                <c:pt idx="6612">
                  <c:v>661200</c:v>
                </c:pt>
                <c:pt idx="6613">
                  <c:v>661300</c:v>
                </c:pt>
                <c:pt idx="6614">
                  <c:v>661400</c:v>
                </c:pt>
                <c:pt idx="6615">
                  <c:v>661500</c:v>
                </c:pt>
                <c:pt idx="6616">
                  <c:v>661600</c:v>
                </c:pt>
                <c:pt idx="6617">
                  <c:v>661700</c:v>
                </c:pt>
                <c:pt idx="6618">
                  <c:v>661800</c:v>
                </c:pt>
                <c:pt idx="6619">
                  <c:v>661900</c:v>
                </c:pt>
                <c:pt idx="6620">
                  <c:v>662000</c:v>
                </c:pt>
                <c:pt idx="6621">
                  <c:v>662100</c:v>
                </c:pt>
                <c:pt idx="6622">
                  <c:v>662200</c:v>
                </c:pt>
                <c:pt idx="6623">
                  <c:v>662300</c:v>
                </c:pt>
                <c:pt idx="6624">
                  <c:v>662400</c:v>
                </c:pt>
                <c:pt idx="6625">
                  <c:v>662500</c:v>
                </c:pt>
                <c:pt idx="6626">
                  <c:v>662600</c:v>
                </c:pt>
                <c:pt idx="6627">
                  <c:v>662700</c:v>
                </c:pt>
                <c:pt idx="6628">
                  <c:v>662800</c:v>
                </c:pt>
                <c:pt idx="6629">
                  <c:v>662900</c:v>
                </c:pt>
                <c:pt idx="6630">
                  <c:v>663000</c:v>
                </c:pt>
                <c:pt idx="6631">
                  <c:v>663100</c:v>
                </c:pt>
                <c:pt idx="6632">
                  <c:v>663200</c:v>
                </c:pt>
                <c:pt idx="6633">
                  <c:v>663300</c:v>
                </c:pt>
                <c:pt idx="6634">
                  <c:v>663400</c:v>
                </c:pt>
                <c:pt idx="6635">
                  <c:v>663500</c:v>
                </c:pt>
                <c:pt idx="6636">
                  <c:v>663600</c:v>
                </c:pt>
                <c:pt idx="6637">
                  <c:v>663700</c:v>
                </c:pt>
                <c:pt idx="6638">
                  <c:v>663800</c:v>
                </c:pt>
                <c:pt idx="6639">
                  <c:v>663900</c:v>
                </c:pt>
                <c:pt idx="6640">
                  <c:v>664000</c:v>
                </c:pt>
                <c:pt idx="6641">
                  <c:v>664100</c:v>
                </c:pt>
                <c:pt idx="6642">
                  <c:v>664200</c:v>
                </c:pt>
                <c:pt idx="6643">
                  <c:v>664300</c:v>
                </c:pt>
                <c:pt idx="6644">
                  <c:v>664400</c:v>
                </c:pt>
                <c:pt idx="6645">
                  <c:v>664500</c:v>
                </c:pt>
                <c:pt idx="6646">
                  <c:v>664600</c:v>
                </c:pt>
                <c:pt idx="6647">
                  <c:v>664700</c:v>
                </c:pt>
                <c:pt idx="6648">
                  <c:v>664800</c:v>
                </c:pt>
                <c:pt idx="6649">
                  <c:v>664900</c:v>
                </c:pt>
                <c:pt idx="6650">
                  <c:v>665000</c:v>
                </c:pt>
                <c:pt idx="6651">
                  <c:v>665100</c:v>
                </c:pt>
                <c:pt idx="6652">
                  <c:v>665200</c:v>
                </c:pt>
                <c:pt idx="6653">
                  <c:v>665300</c:v>
                </c:pt>
                <c:pt idx="6654">
                  <c:v>665400</c:v>
                </c:pt>
                <c:pt idx="6655">
                  <c:v>665500</c:v>
                </c:pt>
                <c:pt idx="6656">
                  <c:v>665600</c:v>
                </c:pt>
                <c:pt idx="6657">
                  <c:v>665700</c:v>
                </c:pt>
                <c:pt idx="6658">
                  <c:v>665800</c:v>
                </c:pt>
                <c:pt idx="6659">
                  <c:v>665900</c:v>
                </c:pt>
                <c:pt idx="6660">
                  <c:v>666000</c:v>
                </c:pt>
                <c:pt idx="6661">
                  <c:v>666100</c:v>
                </c:pt>
                <c:pt idx="6662">
                  <c:v>666200</c:v>
                </c:pt>
                <c:pt idx="6663">
                  <c:v>666300</c:v>
                </c:pt>
                <c:pt idx="6664">
                  <c:v>666400</c:v>
                </c:pt>
                <c:pt idx="6665">
                  <c:v>666500</c:v>
                </c:pt>
                <c:pt idx="6666">
                  <c:v>666600</c:v>
                </c:pt>
                <c:pt idx="6667">
                  <c:v>666700</c:v>
                </c:pt>
                <c:pt idx="6668">
                  <c:v>666800</c:v>
                </c:pt>
                <c:pt idx="6669">
                  <c:v>666900</c:v>
                </c:pt>
                <c:pt idx="6670">
                  <c:v>667000</c:v>
                </c:pt>
                <c:pt idx="6671">
                  <c:v>667100</c:v>
                </c:pt>
                <c:pt idx="6672">
                  <c:v>667200</c:v>
                </c:pt>
                <c:pt idx="6673">
                  <c:v>667300</c:v>
                </c:pt>
                <c:pt idx="6674">
                  <c:v>667400</c:v>
                </c:pt>
                <c:pt idx="6675">
                  <c:v>667500</c:v>
                </c:pt>
                <c:pt idx="6676">
                  <c:v>667600</c:v>
                </c:pt>
                <c:pt idx="6677">
                  <c:v>667700</c:v>
                </c:pt>
                <c:pt idx="6678">
                  <c:v>667800</c:v>
                </c:pt>
                <c:pt idx="6679">
                  <c:v>667900</c:v>
                </c:pt>
                <c:pt idx="6680">
                  <c:v>668000</c:v>
                </c:pt>
                <c:pt idx="6681">
                  <c:v>668100</c:v>
                </c:pt>
                <c:pt idx="6682">
                  <c:v>668200</c:v>
                </c:pt>
                <c:pt idx="6683">
                  <c:v>668300</c:v>
                </c:pt>
                <c:pt idx="6684">
                  <c:v>668400</c:v>
                </c:pt>
                <c:pt idx="6685">
                  <c:v>668500</c:v>
                </c:pt>
                <c:pt idx="6686">
                  <c:v>668600</c:v>
                </c:pt>
                <c:pt idx="6687">
                  <c:v>668700</c:v>
                </c:pt>
                <c:pt idx="6688">
                  <c:v>668800</c:v>
                </c:pt>
                <c:pt idx="6689">
                  <c:v>668900</c:v>
                </c:pt>
                <c:pt idx="6690">
                  <c:v>669000</c:v>
                </c:pt>
                <c:pt idx="6691">
                  <c:v>669100</c:v>
                </c:pt>
                <c:pt idx="6692">
                  <c:v>669200</c:v>
                </c:pt>
                <c:pt idx="6693">
                  <c:v>669300</c:v>
                </c:pt>
                <c:pt idx="6694">
                  <c:v>669400</c:v>
                </c:pt>
                <c:pt idx="6695">
                  <c:v>669500</c:v>
                </c:pt>
                <c:pt idx="6696">
                  <c:v>669600</c:v>
                </c:pt>
                <c:pt idx="6697">
                  <c:v>669700</c:v>
                </c:pt>
                <c:pt idx="6698">
                  <c:v>669800</c:v>
                </c:pt>
                <c:pt idx="6699">
                  <c:v>669900</c:v>
                </c:pt>
                <c:pt idx="6700">
                  <c:v>670000</c:v>
                </c:pt>
                <c:pt idx="6701">
                  <c:v>670100</c:v>
                </c:pt>
                <c:pt idx="6702">
                  <c:v>670200</c:v>
                </c:pt>
                <c:pt idx="6703">
                  <c:v>670300</c:v>
                </c:pt>
                <c:pt idx="6704">
                  <c:v>670400</c:v>
                </c:pt>
                <c:pt idx="6705">
                  <c:v>670500</c:v>
                </c:pt>
                <c:pt idx="6706">
                  <c:v>670600</c:v>
                </c:pt>
                <c:pt idx="6707">
                  <c:v>670700</c:v>
                </c:pt>
                <c:pt idx="6708">
                  <c:v>670800</c:v>
                </c:pt>
                <c:pt idx="6709">
                  <c:v>670900</c:v>
                </c:pt>
                <c:pt idx="6710">
                  <c:v>671000</c:v>
                </c:pt>
                <c:pt idx="6711">
                  <c:v>671100</c:v>
                </c:pt>
                <c:pt idx="6712">
                  <c:v>671200</c:v>
                </c:pt>
                <c:pt idx="6713">
                  <c:v>671300</c:v>
                </c:pt>
                <c:pt idx="6714">
                  <c:v>671400</c:v>
                </c:pt>
                <c:pt idx="6715">
                  <c:v>671500</c:v>
                </c:pt>
                <c:pt idx="6716">
                  <c:v>671600</c:v>
                </c:pt>
                <c:pt idx="6717">
                  <c:v>671700</c:v>
                </c:pt>
                <c:pt idx="6718">
                  <c:v>671800</c:v>
                </c:pt>
                <c:pt idx="6719">
                  <c:v>671900</c:v>
                </c:pt>
                <c:pt idx="6720">
                  <c:v>672000</c:v>
                </c:pt>
                <c:pt idx="6721">
                  <c:v>672100</c:v>
                </c:pt>
                <c:pt idx="6722">
                  <c:v>672200</c:v>
                </c:pt>
                <c:pt idx="6723">
                  <c:v>672300</c:v>
                </c:pt>
                <c:pt idx="6724">
                  <c:v>672400</c:v>
                </c:pt>
                <c:pt idx="6725">
                  <c:v>672500</c:v>
                </c:pt>
                <c:pt idx="6726">
                  <c:v>672600</c:v>
                </c:pt>
                <c:pt idx="6727">
                  <c:v>672700</c:v>
                </c:pt>
                <c:pt idx="6728">
                  <c:v>672800</c:v>
                </c:pt>
                <c:pt idx="6729">
                  <c:v>672900</c:v>
                </c:pt>
                <c:pt idx="6730">
                  <c:v>673000</c:v>
                </c:pt>
                <c:pt idx="6731">
                  <c:v>673100</c:v>
                </c:pt>
                <c:pt idx="6732">
                  <c:v>673200</c:v>
                </c:pt>
                <c:pt idx="6733">
                  <c:v>673300</c:v>
                </c:pt>
                <c:pt idx="6734">
                  <c:v>673400</c:v>
                </c:pt>
                <c:pt idx="6735">
                  <c:v>673500</c:v>
                </c:pt>
                <c:pt idx="6736">
                  <c:v>673600</c:v>
                </c:pt>
                <c:pt idx="6737">
                  <c:v>673700</c:v>
                </c:pt>
                <c:pt idx="6738">
                  <c:v>673800</c:v>
                </c:pt>
                <c:pt idx="6739">
                  <c:v>673900</c:v>
                </c:pt>
                <c:pt idx="6740">
                  <c:v>674000</c:v>
                </c:pt>
                <c:pt idx="6741">
                  <c:v>674100</c:v>
                </c:pt>
                <c:pt idx="6742">
                  <c:v>674200</c:v>
                </c:pt>
                <c:pt idx="6743">
                  <c:v>674300</c:v>
                </c:pt>
                <c:pt idx="6744">
                  <c:v>674400</c:v>
                </c:pt>
                <c:pt idx="6745">
                  <c:v>674500</c:v>
                </c:pt>
                <c:pt idx="6746">
                  <c:v>674600</c:v>
                </c:pt>
                <c:pt idx="6747">
                  <c:v>674700</c:v>
                </c:pt>
                <c:pt idx="6748">
                  <c:v>674800</c:v>
                </c:pt>
                <c:pt idx="6749">
                  <c:v>674900</c:v>
                </c:pt>
                <c:pt idx="6750">
                  <c:v>675000</c:v>
                </c:pt>
                <c:pt idx="6751">
                  <c:v>675100</c:v>
                </c:pt>
                <c:pt idx="6752">
                  <c:v>675200</c:v>
                </c:pt>
                <c:pt idx="6753">
                  <c:v>675300</c:v>
                </c:pt>
                <c:pt idx="6754">
                  <c:v>675400</c:v>
                </c:pt>
                <c:pt idx="6755">
                  <c:v>675500</c:v>
                </c:pt>
                <c:pt idx="6756">
                  <c:v>675600</c:v>
                </c:pt>
                <c:pt idx="6757">
                  <c:v>675700</c:v>
                </c:pt>
                <c:pt idx="6758">
                  <c:v>675800</c:v>
                </c:pt>
                <c:pt idx="6759">
                  <c:v>675900</c:v>
                </c:pt>
                <c:pt idx="6760">
                  <c:v>676000</c:v>
                </c:pt>
                <c:pt idx="6761">
                  <c:v>676100</c:v>
                </c:pt>
                <c:pt idx="6762">
                  <c:v>676200</c:v>
                </c:pt>
                <c:pt idx="6763">
                  <c:v>676300</c:v>
                </c:pt>
                <c:pt idx="6764">
                  <c:v>676400</c:v>
                </c:pt>
                <c:pt idx="6765">
                  <c:v>676500</c:v>
                </c:pt>
                <c:pt idx="6766">
                  <c:v>676600</c:v>
                </c:pt>
                <c:pt idx="6767">
                  <c:v>676700</c:v>
                </c:pt>
                <c:pt idx="6768">
                  <c:v>676800</c:v>
                </c:pt>
                <c:pt idx="6769">
                  <c:v>676900</c:v>
                </c:pt>
                <c:pt idx="6770">
                  <c:v>677000</c:v>
                </c:pt>
                <c:pt idx="6771">
                  <c:v>677100</c:v>
                </c:pt>
                <c:pt idx="6772">
                  <c:v>677200</c:v>
                </c:pt>
                <c:pt idx="6773">
                  <c:v>677300</c:v>
                </c:pt>
                <c:pt idx="6774">
                  <c:v>677400</c:v>
                </c:pt>
                <c:pt idx="6775">
                  <c:v>677500</c:v>
                </c:pt>
                <c:pt idx="6776">
                  <c:v>677600</c:v>
                </c:pt>
                <c:pt idx="6777">
                  <c:v>677700</c:v>
                </c:pt>
                <c:pt idx="6778">
                  <c:v>677800</c:v>
                </c:pt>
                <c:pt idx="6779">
                  <c:v>677900</c:v>
                </c:pt>
                <c:pt idx="6780">
                  <c:v>678000</c:v>
                </c:pt>
                <c:pt idx="6781">
                  <c:v>678100</c:v>
                </c:pt>
                <c:pt idx="6782">
                  <c:v>678200</c:v>
                </c:pt>
                <c:pt idx="6783">
                  <c:v>678300</c:v>
                </c:pt>
                <c:pt idx="6784">
                  <c:v>678400</c:v>
                </c:pt>
                <c:pt idx="6785">
                  <c:v>678500</c:v>
                </c:pt>
                <c:pt idx="6786">
                  <c:v>678600</c:v>
                </c:pt>
                <c:pt idx="6787">
                  <c:v>678700</c:v>
                </c:pt>
                <c:pt idx="6788">
                  <c:v>678800</c:v>
                </c:pt>
                <c:pt idx="6789">
                  <c:v>678900</c:v>
                </c:pt>
                <c:pt idx="6790">
                  <c:v>679000</c:v>
                </c:pt>
                <c:pt idx="6791">
                  <c:v>679100</c:v>
                </c:pt>
                <c:pt idx="6792">
                  <c:v>679200</c:v>
                </c:pt>
                <c:pt idx="6793">
                  <c:v>679300</c:v>
                </c:pt>
                <c:pt idx="6794">
                  <c:v>679400</c:v>
                </c:pt>
                <c:pt idx="6795">
                  <c:v>679500</c:v>
                </c:pt>
                <c:pt idx="6796">
                  <c:v>679600</c:v>
                </c:pt>
                <c:pt idx="6797">
                  <c:v>679700</c:v>
                </c:pt>
                <c:pt idx="6798">
                  <c:v>679800</c:v>
                </c:pt>
                <c:pt idx="6799">
                  <c:v>679900</c:v>
                </c:pt>
                <c:pt idx="6800">
                  <c:v>680000</c:v>
                </c:pt>
                <c:pt idx="6801">
                  <c:v>680100</c:v>
                </c:pt>
                <c:pt idx="6802">
                  <c:v>680200</c:v>
                </c:pt>
                <c:pt idx="6803">
                  <c:v>680300</c:v>
                </c:pt>
                <c:pt idx="6804">
                  <c:v>680400</c:v>
                </c:pt>
                <c:pt idx="6805">
                  <c:v>680500</c:v>
                </c:pt>
                <c:pt idx="6806">
                  <c:v>680600</c:v>
                </c:pt>
                <c:pt idx="6807">
                  <c:v>680700</c:v>
                </c:pt>
                <c:pt idx="6808">
                  <c:v>680800</c:v>
                </c:pt>
                <c:pt idx="6809">
                  <c:v>680900</c:v>
                </c:pt>
                <c:pt idx="6810">
                  <c:v>681000</c:v>
                </c:pt>
                <c:pt idx="6811">
                  <c:v>681100</c:v>
                </c:pt>
                <c:pt idx="6812">
                  <c:v>681200</c:v>
                </c:pt>
                <c:pt idx="6813">
                  <c:v>681300</c:v>
                </c:pt>
                <c:pt idx="6814">
                  <c:v>681400</c:v>
                </c:pt>
                <c:pt idx="6815">
                  <c:v>681500</c:v>
                </c:pt>
                <c:pt idx="6816">
                  <c:v>681600</c:v>
                </c:pt>
                <c:pt idx="6817">
                  <c:v>681700</c:v>
                </c:pt>
                <c:pt idx="6818">
                  <c:v>681800</c:v>
                </c:pt>
                <c:pt idx="6819">
                  <c:v>681900</c:v>
                </c:pt>
                <c:pt idx="6820">
                  <c:v>682000</c:v>
                </c:pt>
                <c:pt idx="6821">
                  <c:v>682100</c:v>
                </c:pt>
                <c:pt idx="6822">
                  <c:v>682200</c:v>
                </c:pt>
                <c:pt idx="6823">
                  <c:v>682300</c:v>
                </c:pt>
                <c:pt idx="6824">
                  <c:v>682400</c:v>
                </c:pt>
                <c:pt idx="6825">
                  <c:v>682500</c:v>
                </c:pt>
                <c:pt idx="6826">
                  <c:v>682600</c:v>
                </c:pt>
                <c:pt idx="6827">
                  <c:v>682700</c:v>
                </c:pt>
                <c:pt idx="6828">
                  <c:v>682800</c:v>
                </c:pt>
                <c:pt idx="6829">
                  <c:v>682900</c:v>
                </c:pt>
                <c:pt idx="6830">
                  <c:v>683000</c:v>
                </c:pt>
                <c:pt idx="6831">
                  <c:v>683100</c:v>
                </c:pt>
                <c:pt idx="6832">
                  <c:v>683200</c:v>
                </c:pt>
                <c:pt idx="6833">
                  <c:v>683300</c:v>
                </c:pt>
                <c:pt idx="6834">
                  <c:v>683400</c:v>
                </c:pt>
                <c:pt idx="6835">
                  <c:v>683500</c:v>
                </c:pt>
                <c:pt idx="6836">
                  <c:v>683600</c:v>
                </c:pt>
                <c:pt idx="6837">
                  <c:v>683700</c:v>
                </c:pt>
                <c:pt idx="6838">
                  <c:v>683800</c:v>
                </c:pt>
                <c:pt idx="6839">
                  <c:v>683900</c:v>
                </c:pt>
                <c:pt idx="6840">
                  <c:v>684000</c:v>
                </c:pt>
                <c:pt idx="6841">
                  <c:v>684100</c:v>
                </c:pt>
                <c:pt idx="6842">
                  <c:v>684200</c:v>
                </c:pt>
                <c:pt idx="6843">
                  <c:v>684300</c:v>
                </c:pt>
                <c:pt idx="6844">
                  <c:v>684400</c:v>
                </c:pt>
                <c:pt idx="6845">
                  <c:v>684500</c:v>
                </c:pt>
                <c:pt idx="6846">
                  <c:v>684600</c:v>
                </c:pt>
                <c:pt idx="6847">
                  <c:v>684700</c:v>
                </c:pt>
                <c:pt idx="6848">
                  <c:v>684800</c:v>
                </c:pt>
                <c:pt idx="6849">
                  <c:v>684900</c:v>
                </c:pt>
                <c:pt idx="6850">
                  <c:v>685000</c:v>
                </c:pt>
                <c:pt idx="6851">
                  <c:v>685100</c:v>
                </c:pt>
                <c:pt idx="6852">
                  <c:v>685200</c:v>
                </c:pt>
                <c:pt idx="6853">
                  <c:v>685300</c:v>
                </c:pt>
                <c:pt idx="6854">
                  <c:v>685400</c:v>
                </c:pt>
                <c:pt idx="6855">
                  <c:v>685500</c:v>
                </c:pt>
                <c:pt idx="6856">
                  <c:v>685600</c:v>
                </c:pt>
                <c:pt idx="6857">
                  <c:v>685700</c:v>
                </c:pt>
                <c:pt idx="6858">
                  <c:v>685800</c:v>
                </c:pt>
                <c:pt idx="6859">
                  <c:v>685900</c:v>
                </c:pt>
                <c:pt idx="6860">
                  <c:v>686000</c:v>
                </c:pt>
                <c:pt idx="6861">
                  <c:v>686100</c:v>
                </c:pt>
                <c:pt idx="6862">
                  <c:v>686200</c:v>
                </c:pt>
                <c:pt idx="6863">
                  <c:v>686300</c:v>
                </c:pt>
                <c:pt idx="6864">
                  <c:v>686400</c:v>
                </c:pt>
                <c:pt idx="6865">
                  <c:v>686500</c:v>
                </c:pt>
                <c:pt idx="6866">
                  <c:v>686600</c:v>
                </c:pt>
                <c:pt idx="6867">
                  <c:v>686700</c:v>
                </c:pt>
                <c:pt idx="6868">
                  <c:v>686800</c:v>
                </c:pt>
                <c:pt idx="6869">
                  <c:v>686900</c:v>
                </c:pt>
                <c:pt idx="6870">
                  <c:v>687000</c:v>
                </c:pt>
                <c:pt idx="6871">
                  <c:v>687100</c:v>
                </c:pt>
                <c:pt idx="6872">
                  <c:v>687200</c:v>
                </c:pt>
                <c:pt idx="6873">
                  <c:v>687300</c:v>
                </c:pt>
                <c:pt idx="6874">
                  <c:v>687400</c:v>
                </c:pt>
                <c:pt idx="6875">
                  <c:v>687500</c:v>
                </c:pt>
                <c:pt idx="6876">
                  <c:v>687600</c:v>
                </c:pt>
                <c:pt idx="6877">
                  <c:v>687700</c:v>
                </c:pt>
                <c:pt idx="6878">
                  <c:v>687800</c:v>
                </c:pt>
                <c:pt idx="6879">
                  <c:v>687900</c:v>
                </c:pt>
                <c:pt idx="6880">
                  <c:v>688000</c:v>
                </c:pt>
                <c:pt idx="6881">
                  <c:v>688100</c:v>
                </c:pt>
                <c:pt idx="6882">
                  <c:v>688200</c:v>
                </c:pt>
                <c:pt idx="6883">
                  <c:v>688300</c:v>
                </c:pt>
                <c:pt idx="6884">
                  <c:v>688400</c:v>
                </c:pt>
                <c:pt idx="6885">
                  <c:v>688500</c:v>
                </c:pt>
                <c:pt idx="6886">
                  <c:v>688600</c:v>
                </c:pt>
                <c:pt idx="6887">
                  <c:v>688700</c:v>
                </c:pt>
                <c:pt idx="6888">
                  <c:v>688800</c:v>
                </c:pt>
                <c:pt idx="6889">
                  <c:v>688900</c:v>
                </c:pt>
                <c:pt idx="6890">
                  <c:v>689000</c:v>
                </c:pt>
                <c:pt idx="6891">
                  <c:v>689100</c:v>
                </c:pt>
                <c:pt idx="6892">
                  <c:v>689200</c:v>
                </c:pt>
                <c:pt idx="6893">
                  <c:v>689300</c:v>
                </c:pt>
                <c:pt idx="6894">
                  <c:v>689400</c:v>
                </c:pt>
                <c:pt idx="6895">
                  <c:v>689500</c:v>
                </c:pt>
                <c:pt idx="6896">
                  <c:v>689600</c:v>
                </c:pt>
                <c:pt idx="6897">
                  <c:v>689700</c:v>
                </c:pt>
                <c:pt idx="6898">
                  <c:v>689800</c:v>
                </c:pt>
                <c:pt idx="6899">
                  <c:v>689900</c:v>
                </c:pt>
                <c:pt idx="6900">
                  <c:v>690000</c:v>
                </c:pt>
                <c:pt idx="6901">
                  <c:v>690100</c:v>
                </c:pt>
                <c:pt idx="6902">
                  <c:v>690200</c:v>
                </c:pt>
                <c:pt idx="6903">
                  <c:v>690300</c:v>
                </c:pt>
                <c:pt idx="6904">
                  <c:v>690400</c:v>
                </c:pt>
                <c:pt idx="6905">
                  <c:v>690500</c:v>
                </c:pt>
                <c:pt idx="6906">
                  <c:v>690600</c:v>
                </c:pt>
                <c:pt idx="6907">
                  <c:v>690700</c:v>
                </c:pt>
                <c:pt idx="6908">
                  <c:v>690800</c:v>
                </c:pt>
                <c:pt idx="6909">
                  <c:v>690900</c:v>
                </c:pt>
                <c:pt idx="6910">
                  <c:v>691000</c:v>
                </c:pt>
                <c:pt idx="6911">
                  <c:v>691100</c:v>
                </c:pt>
                <c:pt idx="6912">
                  <c:v>691200</c:v>
                </c:pt>
                <c:pt idx="6913">
                  <c:v>691300</c:v>
                </c:pt>
                <c:pt idx="6914">
                  <c:v>691400</c:v>
                </c:pt>
                <c:pt idx="6915">
                  <c:v>691500</c:v>
                </c:pt>
                <c:pt idx="6916">
                  <c:v>691600</c:v>
                </c:pt>
                <c:pt idx="6917">
                  <c:v>691700</c:v>
                </c:pt>
                <c:pt idx="6918">
                  <c:v>691800</c:v>
                </c:pt>
                <c:pt idx="6919">
                  <c:v>691900</c:v>
                </c:pt>
                <c:pt idx="6920">
                  <c:v>692000</c:v>
                </c:pt>
                <c:pt idx="6921">
                  <c:v>692100</c:v>
                </c:pt>
                <c:pt idx="6922">
                  <c:v>692200</c:v>
                </c:pt>
                <c:pt idx="6923">
                  <c:v>692300</c:v>
                </c:pt>
                <c:pt idx="6924">
                  <c:v>692400</c:v>
                </c:pt>
                <c:pt idx="6925">
                  <c:v>692500</c:v>
                </c:pt>
                <c:pt idx="6926">
                  <c:v>692600</c:v>
                </c:pt>
                <c:pt idx="6927">
                  <c:v>692700</c:v>
                </c:pt>
                <c:pt idx="6928">
                  <c:v>692800</c:v>
                </c:pt>
                <c:pt idx="6929">
                  <c:v>692900</c:v>
                </c:pt>
                <c:pt idx="6930">
                  <c:v>693000</c:v>
                </c:pt>
                <c:pt idx="6931">
                  <c:v>693100</c:v>
                </c:pt>
                <c:pt idx="6932">
                  <c:v>693200</c:v>
                </c:pt>
                <c:pt idx="6933">
                  <c:v>693300</c:v>
                </c:pt>
                <c:pt idx="6934">
                  <c:v>693400</c:v>
                </c:pt>
                <c:pt idx="6935">
                  <c:v>693500</c:v>
                </c:pt>
                <c:pt idx="6936">
                  <c:v>693600</c:v>
                </c:pt>
                <c:pt idx="6937">
                  <c:v>693700</c:v>
                </c:pt>
                <c:pt idx="6938">
                  <c:v>693800</c:v>
                </c:pt>
                <c:pt idx="6939">
                  <c:v>693900</c:v>
                </c:pt>
                <c:pt idx="6940">
                  <c:v>694000</c:v>
                </c:pt>
                <c:pt idx="6941">
                  <c:v>694100</c:v>
                </c:pt>
                <c:pt idx="6942">
                  <c:v>694200</c:v>
                </c:pt>
                <c:pt idx="6943">
                  <c:v>694300</c:v>
                </c:pt>
                <c:pt idx="6944">
                  <c:v>694400</c:v>
                </c:pt>
                <c:pt idx="6945">
                  <c:v>694500</c:v>
                </c:pt>
                <c:pt idx="6946">
                  <c:v>694600</c:v>
                </c:pt>
                <c:pt idx="6947">
                  <c:v>694700</c:v>
                </c:pt>
                <c:pt idx="6948">
                  <c:v>694800</c:v>
                </c:pt>
                <c:pt idx="6949">
                  <c:v>694900</c:v>
                </c:pt>
                <c:pt idx="6950">
                  <c:v>695000</c:v>
                </c:pt>
                <c:pt idx="6951">
                  <c:v>695100</c:v>
                </c:pt>
                <c:pt idx="6952">
                  <c:v>695200</c:v>
                </c:pt>
                <c:pt idx="6953">
                  <c:v>695300</c:v>
                </c:pt>
                <c:pt idx="6954">
                  <c:v>695400</c:v>
                </c:pt>
                <c:pt idx="6955">
                  <c:v>695500</c:v>
                </c:pt>
                <c:pt idx="6956">
                  <c:v>695600</c:v>
                </c:pt>
                <c:pt idx="6957">
                  <c:v>695700</c:v>
                </c:pt>
                <c:pt idx="6958">
                  <c:v>695800</c:v>
                </c:pt>
                <c:pt idx="6959">
                  <c:v>695900</c:v>
                </c:pt>
                <c:pt idx="6960">
                  <c:v>696000</c:v>
                </c:pt>
                <c:pt idx="6961">
                  <c:v>696100</c:v>
                </c:pt>
                <c:pt idx="6962">
                  <c:v>696200</c:v>
                </c:pt>
                <c:pt idx="6963">
                  <c:v>696300</c:v>
                </c:pt>
                <c:pt idx="6964">
                  <c:v>696400</c:v>
                </c:pt>
                <c:pt idx="6965">
                  <c:v>696500</c:v>
                </c:pt>
                <c:pt idx="6966">
                  <c:v>696600</c:v>
                </c:pt>
                <c:pt idx="6967">
                  <c:v>696700</c:v>
                </c:pt>
                <c:pt idx="6968">
                  <c:v>696800</c:v>
                </c:pt>
                <c:pt idx="6969">
                  <c:v>696900</c:v>
                </c:pt>
                <c:pt idx="6970">
                  <c:v>697000</c:v>
                </c:pt>
                <c:pt idx="6971">
                  <c:v>697100</c:v>
                </c:pt>
                <c:pt idx="6972">
                  <c:v>697200</c:v>
                </c:pt>
                <c:pt idx="6973">
                  <c:v>697300</c:v>
                </c:pt>
                <c:pt idx="6974">
                  <c:v>697400</c:v>
                </c:pt>
                <c:pt idx="6975">
                  <c:v>697500</c:v>
                </c:pt>
                <c:pt idx="6976">
                  <c:v>697600</c:v>
                </c:pt>
                <c:pt idx="6977">
                  <c:v>697700</c:v>
                </c:pt>
                <c:pt idx="6978">
                  <c:v>697800</c:v>
                </c:pt>
                <c:pt idx="6979">
                  <c:v>697900</c:v>
                </c:pt>
                <c:pt idx="6980">
                  <c:v>698000</c:v>
                </c:pt>
                <c:pt idx="6981">
                  <c:v>698100</c:v>
                </c:pt>
                <c:pt idx="6982">
                  <c:v>698200</c:v>
                </c:pt>
                <c:pt idx="6983">
                  <c:v>698300</c:v>
                </c:pt>
                <c:pt idx="6984">
                  <c:v>698400</c:v>
                </c:pt>
                <c:pt idx="6985">
                  <c:v>698500</c:v>
                </c:pt>
                <c:pt idx="6986">
                  <c:v>698600</c:v>
                </c:pt>
                <c:pt idx="6987">
                  <c:v>698700</c:v>
                </c:pt>
                <c:pt idx="6988">
                  <c:v>698800</c:v>
                </c:pt>
                <c:pt idx="6989">
                  <c:v>698900</c:v>
                </c:pt>
                <c:pt idx="6990">
                  <c:v>699000</c:v>
                </c:pt>
                <c:pt idx="6991">
                  <c:v>699100</c:v>
                </c:pt>
                <c:pt idx="6992">
                  <c:v>699200</c:v>
                </c:pt>
                <c:pt idx="6993">
                  <c:v>699300</c:v>
                </c:pt>
                <c:pt idx="6994">
                  <c:v>699400</c:v>
                </c:pt>
                <c:pt idx="6995">
                  <c:v>699500</c:v>
                </c:pt>
                <c:pt idx="6996">
                  <c:v>699600</c:v>
                </c:pt>
                <c:pt idx="6997">
                  <c:v>699700</c:v>
                </c:pt>
                <c:pt idx="6998">
                  <c:v>699800</c:v>
                </c:pt>
                <c:pt idx="6999">
                  <c:v>699900</c:v>
                </c:pt>
                <c:pt idx="7000">
                  <c:v>700000</c:v>
                </c:pt>
                <c:pt idx="7001">
                  <c:v>700100</c:v>
                </c:pt>
                <c:pt idx="7002">
                  <c:v>700200</c:v>
                </c:pt>
                <c:pt idx="7003">
                  <c:v>700300</c:v>
                </c:pt>
                <c:pt idx="7004">
                  <c:v>700400</c:v>
                </c:pt>
                <c:pt idx="7005">
                  <c:v>700500</c:v>
                </c:pt>
                <c:pt idx="7006">
                  <c:v>700600</c:v>
                </c:pt>
                <c:pt idx="7007">
                  <c:v>700700</c:v>
                </c:pt>
                <c:pt idx="7008">
                  <c:v>700800</c:v>
                </c:pt>
                <c:pt idx="7009">
                  <c:v>700900</c:v>
                </c:pt>
                <c:pt idx="7010">
                  <c:v>701000</c:v>
                </c:pt>
                <c:pt idx="7011">
                  <c:v>701100</c:v>
                </c:pt>
                <c:pt idx="7012">
                  <c:v>701200</c:v>
                </c:pt>
                <c:pt idx="7013">
                  <c:v>701300</c:v>
                </c:pt>
                <c:pt idx="7014">
                  <c:v>701400</c:v>
                </c:pt>
                <c:pt idx="7015">
                  <c:v>701500</c:v>
                </c:pt>
                <c:pt idx="7016">
                  <c:v>701600</c:v>
                </c:pt>
                <c:pt idx="7017">
                  <c:v>701700</c:v>
                </c:pt>
                <c:pt idx="7018">
                  <c:v>701800</c:v>
                </c:pt>
                <c:pt idx="7019">
                  <c:v>701900</c:v>
                </c:pt>
                <c:pt idx="7020">
                  <c:v>702000</c:v>
                </c:pt>
                <c:pt idx="7021">
                  <c:v>702100</c:v>
                </c:pt>
                <c:pt idx="7022">
                  <c:v>702200</c:v>
                </c:pt>
                <c:pt idx="7023">
                  <c:v>702300</c:v>
                </c:pt>
                <c:pt idx="7024">
                  <c:v>702400</c:v>
                </c:pt>
                <c:pt idx="7025">
                  <c:v>702500</c:v>
                </c:pt>
                <c:pt idx="7026">
                  <c:v>702600</c:v>
                </c:pt>
                <c:pt idx="7027">
                  <c:v>702700</c:v>
                </c:pt>
                <c:pt idx="7028">
                  <c:v>702800</c:v>
                </c:pt>
                <c:pt idx="7029">
                  <c:v>702900</c:v>
                </c:pt>
                <c:pt idx="7030">
                  <c:v>703000</c:v>
                </c:pt>
                <c:pt idx="7031">
                  <c:v>703100</c:v>
                </c:pt>
                <c:pt idx="7032">
                  <c:v>703200</c:v>
                </c:pt>
                <c:pt idx="7033">
                  <c:v>703300</c:v>
                </c:pt>
                <c:pt idx="7034">
                  <c:v>703400</c:v>
                </c:pt>
                <c:pt idx="7035">
                  <c:v>703500</c:v>
                </c:pt>
                <c:pt idx="7036">
                  <c:v>703600</c:v>
                </c:pt>
                <c:pt idx="7037">
                  <c:v>703700</c:v>
                </c:pt>
                <c:pt idx="7038">
                  <c:v>703800</c:v>
                </c:pt>
                <c:pt idx="7039">
                  <c:v>703900</c:v>
                </c:pt>
                <c:pt idx="7040">
                  <c:v>704000</c:v>
                </c:pt>
                <c:pt idx="7041">
                  <c:v>704100</c:v>
                </c:pt>
                <c:pt idx="7042">
                  <c:v>704200</c:v>
                </c:pt>
                <c:pt idx="7043">
                  <c:v>704300</c:v>
                </c:pt>
                <c:pt idx="7044">
                  <c:v>704400</c:v>
                </c:pt>
                <c:pt idx="7045">
                  <c:v>704500</c:v>
                </c:pt>
                <c:pt idx="7046">
                  <c:v>704600</c:v>
                </c:pt>
                <c:pt idx="7047">
                  <c:v>704700</c:v>
                </c:pt>
                <c:pt idx="7048">
                  <c:v>704800</c:v>
                </c:pt>
                <c:pt idx="7049">
                  <c:v>704900</c:v>
                </c:pt>
                <c:pt idx="7050">
                  <c:v>705000</c:v>
                </c:pt>
                <c:pt idx="7051">
                  <c:v>705100</c:v>
                </c:pt>
                <c:pt idx="7052">
                  <c:v>705200</c:v>
                </c:pt>
                <c:pt idx="7053">
                  <c:v>705300</c:v>
                </c:pt>
                <c:pt idx="7054">
                  <c:v>705400</c:v>
                </c:pt>
                <c:pt idx="7055">
                  <c:v>705500</c:v>
                </c:pt>
                <c:pt idx="7056">
                  <c:v>705600</c:v>
                </c:pt>
                <c:pt idx="7057">
                  <c:v>705700</c:v>
                </c:pt>
                <c:pt idx="7058">
                  <c:v>705800</c:v>
                </c:pt>
                <c:pt idx="7059">
                  <c:v>705900</c:v>
                </c:pt>
                <c:pt idx="7060">
                  <c:v>706000</c:v>
                </c:pt>
                <c:pt idx="7061">
                  <c:v>706100</c:v>
                </c:pt>
                <c:pt idx="7062">
                  <c:v>706200</c:v>
                </c:pt>
                <c:pt idx="7063">
                  <c:v>706300</c:v>
                </c:pt>
                <c:pt idx="7064">
                  <c:v>706400</c:v>
                </c:pt>
                <c:pt idx="7065">
                  <c:v>706500</c:v>
                </c:pt>
                <c:pt idx="7066">
                  <c:v>706600</c:v>
                </c:pt>
                <c:pt idx="7067">
                  <c:v>706700</c:v>
                </c:pt>
                <c:pt idx="7068">
                  <c:v>706800</c:v>
                </c:pt>
                <c:pt idx="7069">
                  <c:v>706900</c:v>
                </c:pt>
                <c:pt idx="7070">
                  <c:v>707000</c:v>
                </c:pt>
                <c:pt idx="7071">
                  <c:v>707100</c:v>
                </c:pt>
                <c:pt idx="7072">
                  <c:v>707200</c:v>
                </c:pt>
                <c:pt idx="7073">
                  <c:v>707300</c:v>
                </c:pt>
                <c:pt idx="7074">
                  <c:v>707400</c:v>
                </c:pt>
                <c:pt idx="7075">
                  <c:v>707500</c:v>
                </c:pt>
                <c:pt idx="7076">
                  <c:v>707600</c:v>
                </c:pt>
                <c:pt idx="7077">
                  <c:v>707700</c:v>
                </c:pt>
                <c:pt idx="7078">
                  <c:v>707800</c:v>
                </c:pt>
                <c:pt idx="7079">
                  <c:v>707900</c:v>
                </c:pt>
                <c:pt idx="7080">
                  <c:v>708000</c:v>
                </c:pt>
                <c:pt idx="7081">
                  <c:v>708100</c:v>
                </c:pt>
                <c:pt idx="7082">
                  <c:v>708200</c:v>
                </c:pt>
                <c:pt idx="7083">
                  <c:v>708300</c:v>
                </c:pt>
                <c:pt idx="7084">
                  <c:v>708400</c:v>
                </c:pt>
                <c:pt idx="7085">
                  <c:v>708500</c:v>
                </c:pt>
                <c:pt idx="7086">
                  <c:v>708600</c:v>
                </c:pt>
                <c:pt idx="7087">
                  <c:v>708700</c:v>
                </c:pt>
                <c:pt idx="7088">
                  <c:v>708800</c:v>
                </c:pt>
                <c:pt idx="7089">
                  <c:v>708900</c:v>
                </c:pt>
                <c:pt idx="7090">
                  <c:v>709000</c:v>
                </c:pt>
                <c:pt idx="7091">
                  <c:v>709100</c:v>
                </c:pt>
                <c:pt idx="7092">
                  <c:v>709200</c:v>
                </c:pt>
                <c:pt idx="7093">
                  <c:v>709300</c:v>
                </c:pt>
                <c:pt idx="7094">
                  <c:v>709400</c:v>
                </c:pt>
                <c:pt idx="7095">
                  <c:v>709500</c:v>
                </c:pt>
                <c:pt idx="7096">
                  <c:v>709600</c:v>
                </c:pt>
                <c:pt idx="7097">
                  <c:v>709700</c:v>
                </c:pt>
                <c:pt idx="7098">
                  <c:v>709800</c:v>
                </c:pt>
                <c:pt idx="7099">
                  <c:v>709900</c:v>
                </c:pt>
                <c:pt idx="7100">
                  <c:v>710000</c:v>
                </c:pt>
                <c:pt idx="7101">
                  <c:v>710100</c:v>
                </c:pt>
                <c:pt idx="7102">
                  <c:v>710200</c:v>
                </c:pt>
                <c:pt idx="7103">
                  <c:v>710300</c:v>
                </c:pt>
                <c:pt idx="7104">
                  <c:v>710400</c:v>
                </c:pt>
                <c:pt idx="7105">
                  <c:v>710500</c:v>
                </c:pt>
                <c:pt idx="7106">
                  <c:v>710600</c:v>
                </c:pt>
                <c:pt idx="7107">
                  <c:v>710700</c:v>
                </c:pt>
                <c:pt idx="7108">
                  <c:v>710800</c:v>
                </c:pt>
                <c:pt idx="7109">
                  <c:v>710900</c:v>
                </c:pt>
                <c:pt idx="7110">
                  <c:v>711000</c:v>
                </c:pt>
                <c:pt idx="7111">
                  <c:v>711100</c:v>
                </c:pt>
                <c:pt idx="7112">
                  <c:v>711200</c:v>
                </c:pt>
                <c:pt idx="7113">
                  <c:v>711300</c:v>
                </c:pt>
                <c:pt idx="7114">
                  <c:v>711400</c:v>
                </c:pt>
                <c:pt idx="7115">
                  <c:v>711500</c:v>
                </c:pt>
                <c:pt idx="7116">
                  <c:v>711600</c:v>
                </c:pt>
                <c:pt idx="7117">
                  <c:v>711700</c:v>
                </c:pt>
                <c:pt idx="7118">
                  <c:v>711800</c:v>
                </c:pt>
                <c:pt idx="7119">
                  <c:v>711900</c:v>
                </c:pt>
                <c:pt idx="7120">
                  <c:v>712000</c:v>
                </c:pt>
                <c:pt idx="7121">
                  <c:v>712100</c:v>
                </c:pt>
                <c:pt idx="7122">
                  <c:v>712200</c:v>
                </c:pt>
                <c:pt idx="7123">
                  <c:v>712300</c:v>
                </c:pt>
                <c:pt idx="7124">
                  <c:v>712400</c:v>
                </c:pt>
                <c:pt idx="7125">
                  <c:v>712500</c:v>
                </c:pt>
                <c:pt idx="7126">
                  <c:v>712600</c:v>
                </c:pt>
                <c:pt idx="7127">
                  <c:v>712700</c:v>
                </c:pt>
                <c:pt idx="7128">
                  <c:v>712800</c:v>
                </c:pt>
                <c:pt idx="7129">
                  <c:v>712900</c:v>
                </c:pt>
                <c:pt idx="7130">
                  <c:v>713000</c:v>
                </c:pt>
                <c:pt idx="7131">
                  <c:v>713100</c:v>
                </c:pt>
                <c:pt idx="7132">
                  <c:v>713200</c:v>
                </c:pt>
                <c:pt idx="7133">
                  <c:v>713300</c:v>
                </c:pt>
                <c:pt idx="7134">
                  <c:v>713400</c:v>
                </c:pt>
                <c:pt idx="7135">
                  <c:v>713500</c:v>
                </c:pt>
                <c:pt idx="7136">
                  <c:v>713600</c:v>
                </c:pt>
                <c:pt idx="7137">
                  <c:v>713700</c:v>
                </c:pt>
                <c:pt idx="7138">
                  <c:v>713800</c:v>
                </c:pt>
                <c:pt idx="7139">
                  <c:v>713900</c:v>
                </c:pt>
                <c:pt idx="7140">
                  <c:v>714000</c:v>
                </c:pt>
                <c:pt idx="7141">
                  <c:v>714100</c:v>
                </c:pt>
                <c:pt idx="7142">
                  <c:v>714200</c:v>
                </c:pt>
                <c:pt idx="7143">
                  <c:v>714300</c:v>
                </c:pt>
                <c:pt idx="7144">
                  <c:v>714400</c:v>
                </c:pt>
                <c:pt idx="7145">
                  <c:v>714500</c:v>
                </c:pt>
                <c:pt idx="7146">
                  <c:v>714600</c:v>
                </c:pt>
                <c:pt idx="7147">
                  <c:v>714700</c:v>
                </c:pt>
                <c:pt idx="7148">
                  <c:v>714800</c:v>
                </c:pt>
                <c:pt idx="7149">
                  <c:v>714900</c:v>
                </c:pt>
                <c:pt idx="7150">
                  <c:v>715000</c:v>
                </c:pt>
                <c:pt idx="7151">
                  <c:v>715100</c:v>
                </c:pt>
                <c:pt idx="7152">
                  <c:v>715200</c:v>
                </c:pt>
                <c:pt idx="7153">
                  <c:v>715300</c:v>
                </c:pt>
                <c:pt idx="7154">
                  <c:v>715400</c:v>
                </c:pt>
                <c:pt idx="7155">
                  <c:v>715500</c:v>
                </c:pt>
                <c:pt idx="7156">
                  <c:v>715600</c:v>
                </c:pt>
                <c:pt idx="7157">
                  <c:v>715700</c:v>
                </c:pt>
                <c:pt idx="7158">
                  <c:v>715800</c:v>
                </c:pt>
                <c:pt idx="7159">
                  <c:v>715900</c:v>
                </c:pt>
                <c:pt idx="7160">
                  <c:v>716000</c:v>
                </c:pt>
                <c:pt idx="7161">
                  <c:v>716100</c:v>
                </c:pt>
                <c:pt idx="7162">
                  <c:v>716200</c:v>
                </c:pt>
                <c:pt idx="7163">
                  <c:v>716300</c:v>
                </c:pt>
                <c:pt idx="7164">
                  <c:v>716400</c:v>
                </c:pt>
                <c:pt idx="7165">
                  <c:v>716500</c:v>
                </c:pt>
                <c:pt idx="7166">
                  <c:v>716600</c:v>
                </c:pt>
                <c:pt idx="7167">
                  <c:v>716700</c:v>
                </c:pt>
                <c:pt idx="7168">
                  <c:v>716800</c:v>
                </c:pt>
                <c:pt idx="7169">
                  <c:v>716900</c:v>
                </c:pt>
                <c:pt idx="7170">
                  <c:v>717000</c:v>
                </c:pt>
                <c:pt idx="7171">
                  <c:v>717100</c:v>
                </c:pt>
                <c:pt idx="7172">
                  <c:v>717200</c:v>
                </c:pt>
                <c:pt idx="7173">
                  <c:v>717300</c:v>
                </c:pt>
                <c:pt idx="7174">
                  <c:v>717400</c:v>
                </c:pt>
                <c:pt idx="7175">
                  <c:v>717500</c:v>
                </c:pt>
                <c:pt idx="7176">
                  <c:v>717600</c:v>
                </c:pt>
                <c:pt idx="7177">
                  <c:v>717700</c:v>
                </c:pt>
                <c:pt idx="7178">
                  <c:v>717800</c:v>
                </c:pt>
                <c:pt idx="7179">
                  <c:v>717900</c:v>
                </c:pt>
                <c:pt idx="7180">
                  <c:v>718000</c:v>
                </c:pt>
                <c:pt idx="7181">
                  <c:v>718100</c:v>
                </c:pt>
                <c:pt idx="7182">
                  <c:v>718200</c:v>
                </c:pt>
                <c:pt idx="7183">
                  <c:v>718300</c:v>
                </c:pt>
                <c:pt idx="7184">
                  <c:v>718400</c:v>
                </c:pt>
                <c:pt idx="7185">
                  <c:v>718500</c:v>
                </c:pt>
                <c:pt idx="7186">
                  <c:v>718600</c:v>
                </c:pt>
                <c:pt idx="7187">
                  <c:v>718700</c:v>
                </c:pt>
                <c:pt idx="7188">
                  <c:v>718800</c:v>
                </c:pt>
                <c:pt idx="7189">
                  <c:v>718900</c:v>
                </c:pt>
                <c:pt idx="7190">
                  <c:v>719000</c:v>
                </c:pt>
                <c:pt idx="7191">
                  <c:v>719100</c:v>
                </c:pt>
                <c:pt idx="7192">
                  <c:v>719200</c:v>
                </c:pt>
                <c:pt idx="7193">
                  <c:v>719300</c:v>
                </c:pt>
                <c:pt idx="7194">
                  <c:v>719400</c:v>
                </c:pt>
                <c:pt idx="7195">
                  <c:v>719500</c:v>
                </c:pt>
                <c:pt idx="7196">
                  <c:v>719600</c:v>
                </c:pt>
                <c:pt idx="7197">
                  <c:v>719700</c:v>
                </c:pt>
                <c:pt idx="7198">
                  <c:v>719800</c:v>
                </c:pt>
                <c:pt idx="7199">
                  <c:v>719900</c:v>
                </c:pt>
                <c:pt idx="7200">
                  <c:v>720000</c:v>
                </c:pt>
                <c:pt idx="7201">
                  <c:v>720100</c:v>
                </c:pt>
                <c:pt idx="7202">
                  <c:v>720200</c:v>
                </c:pt>
                <c:pt idx="7203">
                  <c:v>720300</c:v>
                </c:pt>
                <c:pt idx="7204">
                  <c:v>720400</c:v>
                </c:pt>
                <c:pt idx="7205">
                  <c:v>720500</c:v>
                </c:pt>
                <c:pt idx="7206">
                  <c:v>720600</c:v>
                </c:pt>
                <c:pt idx="7207">
                  <c:v>720700</c:v>
                </c:pt>
                <c:pt idx="7208">
                  <c:v>720800</c:v>
                </c:pt>
                <c:pt idx="7209">
                  <c:v>720900</c:v>
                </c:pt>
                <c:pt idx="7210">
                  <c:v>721000</c:v>
                </c:pt>
                <c:pt idx="7211">
                  <c:v>721100</c:v>
                </c:pt>
                <c:pt idx="7212">
                  <c:v>721200</c:v>
                </c:pt>
                <c:pt idx="7213">
                  <c:v>721300</c:v>
                </c:pt>
                <c:pt idx="7214">
                  <c:v>721400</c:v>
                </c:pt>
                <c:pt idx="7215">
                  <c:v>721500</c:v>
                </c:pt>
                <c:pt idx="7216">
                  <c:v>721600</c:v>
                </c:pt>
                <c:pt idx="7217">
                  <c:v>721700</c:v>
                </c:pt>
                <c:pt idx="7218">
                  <c:v>721800</c:v>
                </c:pt>
                <c:pt idx="7219">
                  <c:v>721900</c:v>
                </c:pt>
                <c:pt idx="7220">
                  <c:v>722000</c:v>
                </c:pt>
                <c:pt idx="7221">
                  <c:v>722100</c:v>
                </c:pt>
                <c:pt idx="7222">
                  <c:v>722200</c:v>
                </c:pt>
                <c:pt idx="7223">
                  <c:v>722300</c:v>
                </c:pt>
                <c:pt idx="7224">
                  <c:v>722400</c:v>
                </c:pt>
                <c:pt idx="7225">
                  <c:v>722500</c:v>
                </c:pt>
                <c:pt idx="7226">
                  <c:v>722600</c:v>
                </c:pt>
                <c:pt idx="7227">
                  <c:v>722700</c:v>
                </c:pt>
                <c:pt idx="7228">
                  <c:v>722800</c:v>
                </c:pt>
                <c:pt idx="7229">
                  <c:v>722900</c:v>
                </c:pt>
                <c:pt idx="7230">
                  <c:v>723000</c:v>
                </c:pt>
                <c:pt idx="7231">
                  <c:v>723100</c:v>
                </c:pt>
                <c:pt idx="7232">
                  <c:v>723200</c:v>
                </c:pt>
                <c:pt idx="7233">
                  <c:v>723300</c:v>
                </c:pt>
                <c:pt idx="7234">
                  <c:v>723400</c:v>
                </c:pt>
                <c:pt idx="7235">
                  <c:v>723500</c:v>
                </c:pt>
                <c:pt idx="7236">
                  <c:v>723600</c:v>
                </c:pt>
                <c:pt idx="7237">
                  <c:v>723700</c:v>
                </c:pt>
                <c:pt idx="7238">
                  <c:v>723800</c:v>
                </c:pt>
                <c:pt idx="7239">
                  <c:v>723900</c:v>
                </c:pt>
                <c:pt idx="7240">
                  <c:v>724000</c:v>
                </c:pt>
                <c:pt idx="7241">
                  <c:v>724100</c:v>
                </c:pt>
                <c:pt idx="7242">
                  <c:v>724200</c:v>
                </c:pt>
                <c:pt idx="7243">
                  <c:v>724300</c:v>
                </c:pt>
                <c:pt idx="7244">
                  <c:v>724400</c:v>
                </c:pt>
                <c:pt idx="7245">
                  <c:v>724500</c:v>
                </c:pt>
                <c:pt idx="7246">
                  <c:v>724600</c:v>
                </c:pt>
                <c:pt idx="7247">
                  <c:v>724700</c:v>
                </c:pt>
                <c:pt idx="7248">
                  <c:v>724800</c:v>
                </c:pt>
                <c:pt idx="7249">
                  <c:v>724900</c:v>
                </c:pt>
                <c:pt idx="7250">
                  <c:v>725000</c:v>
                </c:pt>
                <c:pt idx="7251">
                  <c:v>725100</c:v>
                </c:pt>
                <c:pt idx="7252">
                  <c:v>725200</c:v>
                </c:pt>
                <c:pt idx="7253">
                  <c:v>725300</c:v>
                </c:pt>
                <c:pt idx="7254">
                  <c:v>725400</c:v>
                </c:pt>
                <c:pt idx="7255">
                  <c:v>725500</c:v>
                </c:pt>
                <c:pt idx="7256">
                  <c:v>725600</c:v>
                </c:pt>
                <c:pt idx="7257">
                  <c:v>725700</c:v>
                </c:pt>
                <c:pt idx="7258">
                  <c:v>725800</c:v>
                </c:pt>
                <c:pt idx="7259">
                  <c:v>725900</c:v>
                </c:pt>
                <c:pt idx="7260">
                  <c:v>726000</c:v>
                </c:pt>
                <c:pt idx="7261">
                  <c:v>726100</c:v>
                </c:pt>
                <c:pt idx="7262">
                  <c:v>726200</c:v>
                </c:pt>
                <c:pt idx="7263">
                  <c:v>726300</c:v>
                </c:pt>
                <c:pt idx="7264">
                  <c:v>726400</c:v>
                </c:pt>
                <c:pt idx="7265">
                  <c:v>726500</c:v>
                </c:pt>
                <c:pt idx="7266">
                  <c:v>726600</c:v>
                </c:pt>
                <c:pt idx="7267">
                  <c:v>726700</c:v>
                </c:pt>
                <c:pt idx="7268">
                  <c:v>726800</c:v>
                </c:pt>
                <c:pt idx="7269">
                  <c:v>726900</c:v>
                </c:pt>
                <c:pt idx="7270">
                  <c:v>727000</c:v>
                </c:pt>
                <c:pt idx="7271">
                  <c:v>727100</c:v>
                </c:pt>
                <c:pt idx="7272">
                  <c:v>727200</c:v>
                </c:pt>
                <c:pt idx="7273">
                  <c:v>727300</c:v>
                </c:pt>
                <c:pt idx="7274">
                  <c:v>727400</c:v>
                </c:pt>
                <c:pt idx="7275">
                  <c:v>727500</c:v>
                </c:pt>
                <c:pt idx="7276">
                  <c:v>727600</c:v>
                </c:pt>
                <c:pt idx="7277">
                  <c:v>727700</c:v>
                </c:pt>
                <c:pt idx="7278">
                  <c:v>727800</c:v>
                </c:pt>
                <c:pt idx="7279">
                  <c:v>727900</c:v>
                </c:pt>
                <c:pt idx="7280">
                  <c:v>728000</c:v>
                </c:pt>
                <c:pt idx="7281">
                  <c:v>728100</c:v>
                </c:pt>
                <c:pt idx="7282">
                  <c:v>728200</c:v>
                </c:pt>
                <c:pt idx="7283">
                  <c:v>728300</c:v>
                </c:pt>
                <c:pt idx="7284">
                  <c:v>728400</c:v>
                </c:pt>
                <c:pt idx="7285">
                  <c:v>728500</c:v>
                </c:pt>
                <c:pt idx="7286">
                  <c:v>728600</c:v>
                </c:pt>
                <c:pt idx="7287">
                  <c:v>728700</c:v>
                </c:pt>
                <c:pt idx="7288">
                  <c:v>728800</c:v>
                </c:pt>
                <c:pt idx="7289">
                  <c:v>728900</c:v>
                </c:pt>
                <c:pt idx="7290">
                  <c:v>729000</c:v>
                </c:pt>
                <c:pt idx="7291">
                  <c:v>729100</c:v>
                </c:pt>
                <c:pt idx="7292">
                  <c:v>729200</c:v>
                </c:pt>
                <c:pt idx="7293">
                  <c:v>729300</c:v>
                </c:pt>
                <c:pt idx="7294">
                  <c:v>729400</c:v>
                </c:pt>
                <c:pt idx="7295">
                  <c:v>729500</c:v>
                </c:pt>
                <c:pt idx="7296">
                  <c:v>729600</c:v>
                </c:pt>
                <c:pt idx="7297">
                  <c:v>729700</c:v>
                </c:pt>
                <c:pt idx="7298">
                  <c:v>729800</c:v>
                </c:pt>
                <c:pt idx="7299">
                  <c:v>729900</c:v>
                </c:pt>
                <c:pt idx="7300">
                  <c:v>730000</c:v>
                </c:pt>
                <c:pt idx="7301">
                  <c:v>730100</c:v>
                </c:pt>
                <c:pt idx="7302">
                  <c:v>730200</c:v>
                </c:pt>
                <c:pt idx="7303">
                  <c:v>730300</c:v>
                </c:pt>
                <c:pt idx="7304">
                  <c:v>730400</c:v>
                </c:pt>
                <c:pt idx="7305">
                  <c:v>730500</c:v>
                </c:pt>
                <c:pt idx="7306">
                  <c:v>730600</c:v>
                </c:pt>
                <c:pt idx="7307">
                  <c:v>730700</c:v>
                </c:pt>
                <c:pt idx="7308">
                  <c:v>730800</c:v>
                </c:pt>
                <c:pt idx="7309">
                  <c:v>730900</c:v>
                </c:pt>
                <c:pt idx="7310">
                  <c:v>731000</c:v>
                </c:pt>
                <c:pt idx="7311">
                  <c:v>731100</c:v>
                </c:pt>
                <c:pt idx="7312">
                  <c:v>731200</c:v>
                </c:pt>
                <c:pt idx="7313">
                  <c:v>731300</c:v>
                </c:pt>
                <c:pt idx="7314">
                  <c:v>731400</c:v>
                </c:pt>
                <c:pt idx="7315">
                  <c:v>731500</c:v>
                </c:pt>
                <c:pt idx="7316">
                  <c:v>731600</c:v>
                </c:pt>
                <c:pt idx="7317">
                  <c:v>731700</c:v>
                </c:pt>
                <c:pt idx="7318">
                  <c:v>731800</c:v>
                </c:pt>
                <c:pt idx="7319">
                  <c:v>731900</c:v>
                </c:pt>
                <c:pt idx="7320">
                  <c:v>732000</c:v>
                </c:pt>
                <c:pt idx="7321">
                  <c:v>732100</c:v>
                </c:pt>
                <c:pt idx="7322">
                  <c:v>732200</c:v>
                </c:pt>
                <c:pt idx="7323">
                  <c:v>732300</c:v>
                </c:pt>
                <c:pt idx="7324">
                  <c:v>732400</c:v>
                </c:pt>
                <c:pt idx="7325">
                  <c:v>732500</c:v>
                </c:pt>
                <c:pt idx="7326">
                  <c:v>732600</c:v>
                </c:pt>
                <c:pt idx="7327">
                  <c:v>732700</c:v>
                </c:pt>
                <c:pt idx="7328">
                  <c:v>732800</c:v>
                </c:pt>
                <c:pt idx="7329">
                  <c:v>732900</c:v>
                </c:pt>
                <c:pt idx="7330">
                  <c:v>733000</c:v>
                </c:pt>
                <c:pt idx="7331">
                  <c:v>733100</c:v>
                </c:pt>
                <c:pt idx="7332">
                  <c:v>733200</c:v>
                </c:pt>
                <c:pt idx="7333">
                  <c:v>733300</c:v>
                </c:pt>
                <c:pt idx="7334">
                  <c:v>733400</c:v>
                </c:pt>
                <c:pt idx="7335">
                  <c:v>733500</c:v>
                </c:pt>
                <c:pt idx="7336">
                  <c:v>733600</c:v>
                </c:pt>
                <c:pt idx="7337">
                  <c:v>733700</c:v>
                </c:pt>
                <c:pt idx="7338">
                  <c:v>733800</c:v>
                </c:pt>
                <c:pt idx="7339">
                  <c:v>733900</c:v>
                </c:pt>
                <c:pt idx="7340">
                  <c:v>734000</c:v>
                </c:pt>
                <c:pt idx="7341">
                  <c:v>734100</c:v>
                </c:pt>
                <c:pt idx="7342">
                  <c:v>734200</c:v>
                </c:pt>
                <c:pt idx="7343">
                  <c:v>734300</c:v>
                </c:pt>
                <c:pt idx="7344">
                  <c:v>734400</c:v>
                </c:pt>
                <c:pt idx="7345">
                  <c:v>734500</c:v>
                </c:pt>
                <c:pt idx="7346">
                  <c:v>734600</c:v>
                </c:pt>
                <c:pt idx="7347">
                  <c:v>734700</c:v>
                </c:pt>
                <c:pt idx="7348">
                  <c:v>734800</c:v>
                </c:pt>
                <c:pt idx="7349">
                  <c:v>734900</c:v>
                </c:pt>
                <c:pt idx="7350">
                  <c:v>735000</c:v>
                </c:pt>
                <c:pt idx="7351">
                  <c:v>735100</c:v>
                </c:pt>
                <c:pt idx="7352">
                  <c:v>735200</c:v>
                </c:pt>
                <c:pt idx="7353">
                  <c:v>735300</c:v>
                </c:pt>
                <c:pt idx="7354">
                  <c:v>735400</c:v>
                </c:pt>
                <c:pt idx="7355">
                  <c:v>735500</c:v>
                </c:pt>
                <c:pt idx="7356">
                  <c:v>735600</c:v>
                </c:pt>
                <c:pt idx="7357">
                  <c:v>735700</c:v>
                </c:pt>
                <c:pt idx="7358">
                  <c:v>735800</c:v>
                </c:pt>
                <c:pt idx="7359">
                  <c:v>735900</c:v>
                </c:pt>
                <c:pt idx="7360">
                  <c:v>736000</c:v>
                </c:pt>
                <c:pt idx="7361">
                  <c:v>736100</c:v>
                </c:pt>
                <c:pt idx="7362">
                  <c:v>736200</c:v>
                </c:pt>
                <c:pt idx="7363">
                  <c:v>736300</c:v>
                </c:pt>
                <c:pt idx="7364">
                  <c:v>736400</c:v>
                </c:pt>
                <c:pt idx="7365">
                  <c:v>736500</c:v>
                </c:pt>
                <c:pt idx="7366">
                  <c:v>736600</c:v>
                </c:pt>
                <c:pt idx="7367">
                  <c:v>736700</c:v>
                </c:pt>
                <c:pt idx="7368">
                  <c:v>736800</c:v>
                </c:pt>
                <c:pt idx="7369">
                  <c:v>736900</c:v>
                </c:pt>
                <c:pt idx="7370">
                  <c:v>737000</c:v>
                </c:pt>
                <c:pt idx="7371">
                  <c:v>737100</c:v>
                </c:pt>
                <c:pt idx="7372">
                  <c:v>737200</c:v>
                </c:pt>
                <c:pt idx="7373">
                  <c:v>737300</c:v>
                </c:pt>
                <c:pt idx="7374">
                  <c:v>737400</c:v>
                </c:pt>
                <c:pt idx="7375">
                  <c:v>737500</c:v>
                </c:pt>
                <c:pt idx="7376">
                  <c:v>737600</c:v>
                </c:pt>
                <c:pt idx="7377">
                  <c:v>737700</c:v>
                </c:pt>
                <c:pt idx="7378">
                  <c:v>737800</c:v>
                </c:pt>
                <c:pt idx="7379">
                  <c:v>737900</c:v>
                </c:pt>
                <c:pt idx="7380">
                  <c:v>738000</c:v>
                </c:pt>
                <c:pt idx="7381">
                  <c:v>738100</c:v>
                </c:pt>
                <c:pt idx="7382">
                  <c:v>738200</c:v>
                </c:pt>
                <c:pt idx="7383">
                  <c:v>738300</c:v>
                </c:pt>
                <c:pt idx="7384">
                  <c:v>738400</c:v>
                </c:pt>
                <c:pt idx="7385">
                  <c:v>738500</c:v>
                </c:pt>
                <c:pt idx="7386">
                  <c:v>738600</c:v>
                </c:pt>
                <c:pt idx="7387">
                  <c:v>738700</c:v>
                </c:pt>
                <c:pt idx="7388">
                  <c:v>738800</c:v>
                </c:pt>
                <c:pt idx="7389">
                  <c:v>738900</c:v>
                </c:pt>
                <c:pt idx="7390">
                  <c:v>739000</c:v>
                </c:pt>
                <c:pt idx="7391">
                  <c:v>739100</c:v>
                </c:pt>
                <c:pt idx="7392">
                  <c:v>739200</c:v>
                </c:pt>
                <c:pt idx="7393">
                  <c:v>739300</c:v>
                </c:pt>
                <c:pt idx="7394">
                  <c:v>739400</c:v>
                </c:pt>
                <c:pt idx="7395">
                  <c:v>739500</c:v>
                </c:pt>
                <c:pt idx="7396">
                  <c:v>739600</c:v>
                </c:pt>
                <c:pt idx="7397">
                  <c:v>739700</c:v>
                </c:pt>
                <c:pt idx="7398">
                  <c:v>739800</c:v>
                </c:pt>
                <c:pt idx="7399">
                  <c:v>739900</c:v>
                </c:pt>
                <c:pt idx="7400">
                  <c:v>740000</c:v>
                </c:pt>
                <c:pt idx="7401">
                  <c:v>740100</c:v>
                </c:pt>
                <c:pt idx="7402">
                  <c:v>740200</c:v>
                </c:pt>
                <c:pt idx="7403">
                  <c:v>740300</c:v>
                </c:pt>
                <c:pt idx="7404">
                  <c:v>740400</c:v>
                </c:pt>
                <c:pt idx="7405">
                  <c:v>740500</c:v>
                </c:pt>
                <c:pt idx="7406">
                  <c:v>740600</c:v>
                </c:pt>
                <c:pt idx="7407">
                  <c:v>740700</c:v>
                </c:pt>
                <c:pt idx="7408">
                  <c:v>740800</c:v>
                </c:pt>
                <c:pt idx="7409">
                  <c:v>740900</c:v>
                </c:pt>
                <c:pt idx="7410">
                  <c:v>741000</c:v>
                </c:pt>
                <c:pt idx="7411">
                  <c:v>741100</c:v>
                </c:pt>
                <c:pt idx="7412">
                  <c:v>741200</c:v>
                </c:pt>
                <c:pt idx="7413">
                  <c:v>741300</c:v>
                </c:pt>
                <c:pt idx="7414">
                  <c:v>741400</c:v>
                </c:pt>
                <c:pt idx="7415">
                  <c:v>741500</c:v>
                </c:pt>
                <c:pt idx="7416">
                  <c:v>741600</c:v>
                </c:pt>
                <c:pt idx="7417">
                  <c:v>741700</c:v>
                </c:pt>
                <c:pt idx="7418">
                  <c:v>741800</c:v>
                </c:pt>
                <c:pt idx="7419">
                  <c:v>741900</c:v>
                </c:pt>
                <c:pt idx="7420">
                  <c:v>742000</c:v>
                </c:pt>
                <c:pt idx="7421">
                  <c:v>742100</c:v>
                </c:pt>
                <c:pt idx="7422">
                  <c:v>742200</c:v>
                </c:pt>
                <c:pt idx="7423">
                  <c:v>742300</c:v>
                </c:pt>
                <c:pt idx="7424">
                  <c:v>742400</c:v>
                </c:pt>
                <c:pt idx="7425">
                  <c:v>742500</c:v>
                </c:pt>
                <c:pt idx="7426">
                  <c:v>742600</c:v>
                </c:pt>
                <c:pt idx="7427">
                  <c:v>742700</c:v>
                </c:pt>
                <c:pt idx="7428">
                  <c:v>742800</c:v>
                </c:pt>
                <c:pt idx="7429">
                  <c:v>742900</c:v>
                </c:pt>
                <c:pt idx="7430">
                  <c:v>743000</c:v>
                </c:pt>
                <c:pt idx="7431">
                  <c:v>743100</c:v>
                </c:pt>
                <c:pt idx="7432">
                  <c:v>743200</c:v>
                </c:pt>
                <c:pt idx="7433">
                  <c:v>743300</c:v>
                </c:pt>
                <c:pt idx="7434">
                  <c:v>743400</c:v>
                </c:pt>
                <c:pt idx="7435">
                  <c:v>743500</c:v>
                </c:pt>
                <c:pt idx="7436">
                  <c:v>743600</c:v>
                </c:pt>
                <c:pt idx="7437">
                  <c:v>743700</c:v>
                </c:pt>
                <c:pt idx="7438">
                  <c:v>743800</c:v>
                </c:pt>
                <c:pt idx="7439">
                  <c:v>743900</c:v>
                </c:pt>
                <c:pt idx="7440">
                  <c:v>744000</c:v>
                </c:pt>
                <c:pt idx="7441">
                  <c:v>744100</c:v>
                </c:pt>
                <c:pt idx="7442">
                  <c:v>744200</c:v>
                </c:pt>
                <c:pt idx="7443">
                  <c:v>744300</c:v>
                </c:pt>
                <c:pt idx="7444">
                  <c:v>744400</c:v>
                </c:pt>
                <c:pt idx="7445">
                  <c:v>744500</c:v>
                </c:pt>
                <c:pt idx="7446">
                  <c:v>744600</c:v>
                </c:pt>
                <c:pt idx="7447">
                  <c:v>744700</c:v>
                </c:pt>
                <c:pt idx="7448">
                  <c:v>744800</c:v>
                </c:pt>
                <c:pt idx="7449">
                  <c:v>744900</c:v>
                </c:pt>
                <c:pt idx="7450">
                  <c:v>745000</c:v>
                </c:pt>
                <c:pt idx="7451">
                  <c:v>745100</c:v>
                </c:pt>
                <c:pt idx="7452">
                  <c:v>745200</c:v>
                </c:pt>
                <c:pt idx="7453">
                  <c:v>745300</c:v>
                </c:pt>
                <c:pt idx="7454">
                  <c:v>745400</c:v>
                </c:pt>
                <c:pt idx="7455">
                  <c:v>745500</c:v>
                </c:pt>
                <c:pt idx="7456">
                  <c:v>745600</c:v>
                </c:pt>
                <c:pt idx="7457">
                  <c:v>745700</c:v>
                </c:pt>
                <c:pt idx="7458">
                  <c:v>745800</c:v>
                </c:pt>
                <c:pt idx="7459">
                  <c:v>745900</c:v>
                </c:pt>
                <c:pt idx="7460">
                  <c:v>746000</c:v>
                </c:pt>
                <c:pt idx="7461">
                  <c:v>746100</c:v>
                </c:pt>
                <c:pt idx="7462">
                  <c:v>746200</c:v>
                </c:pt>
                <c:pt idx="7463">
                  <c:v>746300</c:v>
                </c:pt>
                <c:pt idx="7464">
                  <c:v>746400</c:v>
                </c:pt>
                <c:pt idx="7465">
                  <c:v>746500</c:v>
                </c:pt>
                <c:pt idx="7466">
                  <c:v>746600</c:v>
                </c:pt>
                <c:pt idx="7467">
                  <c:v>746700</c:v>
                </c:pt>
                <c:pt idx="7468">
                  <c:v>746800</c:v>
                </c:pt>
                <c:pt idx="7469">
                  <c:v>746900</c:v>
                </c:pt>
                <c:pt idx="7470">
                  <c:v>747000</c:v>
                </c:pt>
                <c:pt idx="7471">
                  <c:v>747100</c:v>
                </c:pt>
                <c:pt idx="7472">
                  <c:v>747200</c:v>
                </c:pt>
                <c:pt idx="7473">
                  <c:v>747300</c:v>
                </c:pt>
                <c:pt idx="7474">
                  <c:v>747400</c:v>
                </c:pt>
                <c:pt idx="7475">
                  <c:v>747500</c:v>
                </c:pt>
                <c:pt idx="7476">
                  <c:v>747600</c:v>
                </c:pt>
                <c:pt idx="7477">
                  <c:v>747700</c:v>
                </c:pt>
                <c:pt idx="7478">
                  <c:v>747800</c:v>
                </c:pt>
                <c:pt idx="7479">
                  <c:v>747900</c:v>
                </c:pt>
                <c:pt idx="7480">
                  <c:v>748000</c:v>
                </c:pt>
                <c:pt idx="7481">
                  <c:v>748100</c:v>
                </c:pt>
                <c:pt idx="7482">
                  <c:v>748200</c:v>
                </c:pt>
                <c:pt idx="7483">
                  <c:v>748300</c:v>
                </c:pt>
                <c:pt idx="7484">
                  <c:v>748400</c:v>
                </c:pt>
                <c:pt idx="7485">
                  <c:v>748500</c:v>
                </c:pt>
                <c:pt idx="7486">
                  <c:v>748600</c:v>
                </c:pt>
                <c:pt idx="7487">
                  <c:v>748700</c:v>
                </c:pt>
                <c:pt idx="7488">
                  <c:v>748800</c:v>
                </c:pt>
                <c:pt idx="7489">
                  <c:v>748900</c:v>
                </c:pt>
                <c:pt idx="7490">
                  <c:v>749000</c:v>
                </c:pt>
                <c:pt idx="7491">
                  <c:v>749100</c:v>
                </c:pt>
                <c:pt idx="7492">
                  <c:v>749200</c:v>
                </c:pt>
                <c:pt idx="7493">
                  <c:v>749300</c:v>
                </c:pt>
                <c:pt idx="7494">
                  <c:v>749400</c:v>
                </c:pt>
                <c:pt idx="7495">
                  <c:v>749500</c:v>
                </c:pt>
                <c:pt idx="7496">
                  <c:v>749600</c:v>
                </c:pt>
                <c:pt idx="7497">
                  <c:v>749700</c:v>
                </c:pt>
                <c:pt idx="7498">
                  <c:v>749800</c:v>
                </c:pt>
                <c:pt idx="7499">
                  <c:v>749900</c:v>
                </c:pt>
                <c:pt idx="7500">
                  <c:v>750000</c:v>
                </c:pt>
                <c:pt idx="7501">
                  <c:v>750100</c:v>
                </c:pt>
                <c:pt idx="7502">
                  <c:v>750200</c:v>
                </c:pt>
                <c:pt idx="7503">
                  <c:v>750300</c:v>
                </c:pt>
                <c:pt idx="7504">
                  <c:v>750400</c:v>
                </c:pt>
                <c:pt idx="7505">
                  <c:v>750500</c:v>
                </c:pt>
                <c:pt idx="7506">
                  <c:v>750600</c:v>
                </c:pt>
                <c:pt idx="7507">
                  <c:v>750700</c:v>
                </c:pt>
                <c:pt idx="7508">
                  <c:v>750800</c:v>
                </c:pt>
                <c:pt idx="7509">
                  <c:v>750900</c:v>
                </c:pt>
                <c:pt idx="7510">
                  <c:v>751000</c:v>
                </c:pt>
                <c:pt idx="7511">
                  <c:v>751100</c:v>
                </c:pt>
                <c:pt idx="7512">
                  <c:v>751200</c:v>
                </c:pt>
                <c:pt idx="7513">
                  <c:v>751300</c:v>
                </c:pt>
                <c:pt idx="7514">
                  <c:v>751400</c:v>
                </c:pt>
                <c:pt idx="7515">
                  <c:v>751500</c:v>
                </c:pt>
                <c:pt idx="7516">
                  <c:v>751600</c:v>
                </c:pt>
                <c:pt idx="7517">
                  <c:v>751700</c:v>
                </c:pt>
                <c:pt idx="7518">
                  <c:v>751800</c:v>
                </c:pt>
                <c:pt idx="7519">
                  <c:v>751900</c:v>
                </c:pt>
                <c:pt idx="7520">
                  <c:v>752000</c:v>
                </c:pt>
                <c:pt idx="7521">
                  <c:v>752100</c:v>
                </c:pt>
                <c:pt idx="7522">
                  <c:v>752200</c:v>
                </c:pt>
                <c:pt idx="7523">
                  <c:v>752300</c:v>
                </c:pt>
                <c:pt idx="7524">
                  <c:v>752400</c:v>
                </c:pt>
                <c:pt idx="7525">
                  <c:v>752500</c:v>
                </c:pt>
                <c:pt idx="7526">
                  <c:v>752600</c:v>
                </c:pt>
                <c:pt idx="7527">
                  <c:v>752700</c:v>
                </c:pt>
                <c:pt idx="7528">
                  <c:v>752800</c:v>
                </c:pt>
                <c:pt idx="7529">
                  <c:v>752900</c:v>
                </c:pt>
                <c:pt idx="7530">
                  <c:v>753000</c:v>
                </c:pt>
                <c:pt idx="7531">
                  <c:v>753100</c:v>
                </c:pt>
                <c:pt idx="7532">
                  <c:v>753200</c:v>
                </c:pt>
                <c:pt idx="7533">
                  <c:v>753300</c:v>
                </c:pt>
                <c:pt idx="7534">
                  <c:v>753400</c:v>
                </c:pt>
                <c:pt idx="7535">
                  <c:v>753500</c:v>
                </c:pt>
                <c:pt idx="7536">
                  <c:v>753600</c:v>
                </c:pt>
                <c:pt idx="7537">
                  <c:v>753700</c:v>
                </c:pt>
                <c:pt idx="7538">
                  <c:v>753800</c:v>
                </c:pt>
                <c:pt idx="7539">
                  <c:v>753900</c:v>
                </c:pt>
                <c:pt idx="7540">
                  <c:v>754000</c:v>
                </c:pt>
                <c:pt idx="7541">
                  <c:v>754100</c:v>
                </c:pt>
                <c:pt idx="7542">
                  <c:v>754200</c:v>
                </c:pt>
                <c:pt idx="7543">
                  <c:v>754300</c:v>
                </c:pt>
                <c:pt idx="7544">
                  <c:v>754400</c:v>
                </c:pt>
                <c:pt idx="7545">
                  <c:v>754500</c:v>
                </c:pt>
                <c:pt idx="7546">
                  <c:v>754600</c:v>
                </c:pt>
                <c:pt idx="7547">
                  <c:v>754700</c:v>
                </c:pt>
                <c:pt idx="7548">
                  <c:v>754800</c:v>
                </c:pt>
                <c:pt idx="7549">
                  <c:v>754900</c:v>
                </c:pt>
                <c:pt idx="7550">
                  <c:v>755000</c:v>
                </c:pt>
                <c:pt idx="7551">
                  <c:v>755100</c:v>
                </c:pt>
                <c:pt idx="7552">
                  <c:v>755200</c:v>
                </c:pt>
                <c:pt idx="7553">
                  <c:v>755300</c:v>
                </c:pt>
                <c:pt idx="7554">
                  <c:v>755400</c:v>
                </c:pt>
                <c:pt idx="7555">
                  <c:v>755500</c:v>
                </c:pt>
                <c:pt idx="7556">
                  <c:v>755600</c:v>
                </c:pt>
                <c:pt idx="7557">
                  <c:v>755700</c:v>
                </c:pt>
                <c:pt idx="7558">
                  <c:v>755800</c:v>
                </c:pt>
                <c:pt idx="7559">
                  <c:v>755900</c:v>
                </c:pt>
                <c:pt idx="7560">
                  <c:v>756000</c:v>
                </c:pt>
                <c:pt idx="7561">
                  <c:v>756100</c:v>
                </c:pt>
                <c:pt idx="7562">
                  <c:v>756200</c:v>
                </c:pt>
                <c:pt idx="7563">
                  <c:v>756300</c:v>
                </c:pt>
                <c:pt idx="7564">
                  <c:v>756400</c:v>
                </c:pt>
                <c:pt idx="7565">
                  <c:v>756500</c:v>
                </c:pt>
                <c:pt idx="7566">
                  <c:v>756600</c:v>
                </c:pt>
                <c:pt idx="7567">
                  <c:v>756700</c:v>
                </c:pt>
                <c:pt idx="7568">
                  <c:v>756800</c:v>
                </c:pt>
                <c:pt idx="7569">
                  <c:v>756900</c:v>
                </c:pt>
                <c:pt idx="7570">
                  <c:v>757000</c:v>
                </c:pt>
                <c:pt idx="7571">
                  <c:v>757100</c:v>
                </c:pt>
                <c:pt idx="7572">
                  <c:v>757200</c:v>
                </c:pt>
                <c:pt idx="7573">
                  <c:v>757300</c:v>
                </c:pt>
                <c:pt idx="7574">
                  <c:v>757400</c:v>
                </c:pt>
                <c:pt idx="7575">
                  <c:v>757500</c:v>
                </c:pt>
                <c:pt idx="7576">
                  <c:v>757600</c:v>
                </c:pt>
                <c:pt idx="7577">
                  <c:v>757700</c:v>
                </c:pt>
                <c:pt idx="7578">
                  <c:v>757800</c:v>
                </c:pt>
                <c:pt idx="7579">
                  <c:v>757900</c:v>
                </c:pt>
                <c:pt idx="7580">
                  <c:v>758000</c:v>
                </c:pt>
                <c:pt idx="7581">
                  <c:v>758100</c:v>
                </c:pt>
                <c:pt idx="7582">
                  <c:v>758200</c:v>
                </c:pt>
                <c:pt idx="7583">
                  <c:v>758300</c:v>
                </c:pt>
                <c:pt idx="7584">
                  <c:v>758400</c:v>
                </c:pt>
                <c:pt idx="7585">
                  <c:v>758500</c:v>
                </c:pt>
                <c:pt idx="7586">
                  <c:v>758600</c:v>
                </c:pt>
                <c:pt idx="7587">
                  <c:v>758700</c:v>
                </c:pt>
                <c:pt idx="7588">
                  <c:v>758800</c:v>
                </c:pt>
                <c:pt idx="7589">
                  <c:v>758900</c:v>
                </c:pt>
                <c:pt idx="7590">
                  <c:v>759000</c:v>
                </c:pt>
                <c:pt idx="7591">
                  <c:v>759100</c:v>
                </c:pt>
                <c:pt idx="7592">
                  <c:v>759200</c:v>
                </c:pt>
                <c:pt idx="7593">
                  <c:v>759300</c:v>
                </c:pt>
                <c:pt idx="7594">
                  <c:v>759400</c:v>
                </c:pt>
                <c:pt idx="7595">
                  <c:v>759500</c:v>
                </c:pt>
                <c:pt idx="7596">
                  <c:v>759600</c:v>
                </c:pt>
                <c:pt idx="7597">
                  <c:v>759700</c:v>
                </c:pt>
                <c:pt idx="7598">
                  <c:v>759800</c:v>
                </c:pt>
                <c:pt idx="7599">
                  <c:v>759900</c:v>
                </c:pt>
                <c:pt idx="7600">
                  <c:v>760000</c:v>
                </c:pt>
                <c:pt idx="7601">
                  <c:v>760100</c:v>
                </c:pt>
                <c:pt idx="7602">
                  <c:v>760200</c:v>
                </c:pt>
                <c:pt idx="7603">
                  <c:v>760300</c:v>
                </c:pt>
                <c:pt idx="7604">
                  <c:v>760400</c:v>
                </c:pt>
                <c:pt idx="7605">
                  <c:v>760500</c:v>
                </c:pt>
                <c:pt idx="7606">
                  <c:v>760600</c:v>
                </c:pt>
                <c:pt idx="7607">
                  <c:v>760700</c:v>
                </c:pt>
                <c:pt idx="7608">
                  <c:v>760800</c:v>
                </c:pt>
                <c:pt idx="7609">
                  <c:v>760900</c:v>
                </c:pt>
                <c:pt idx="7610">
                  <c:v>761000</c:v>
                </c:pt>
                <c:pt idx="7611">
                  <c:v>761100</c:v>
                </c:pt>
                <c:pt idx="7612">
                  <c:v>761200</c:v>
                </c:pt>
                <c:pt idx="7613">
                  <c:v>761300</c:v>
                </c:pt>
                <c:pt idx="7614">
                  <c:v>761400</c:v>
                </c:pt>
                <c:pt idx="7615">
                  <c:v>761500</c:v>
                </c:pt>
                <c:pt idx="7616">
                  <c:v>761600</c:v>
                </c:pt>
                <c:pt idx="7617">
                  <c:v>761700</c:v>
                </c:pt>
                <c:pt idx="7618">
                  <c:v>761800</c:v>
                </c:pt>
                <c:pt idx="7619">
                  <c:v>761900</c:v>
                </c:pt>
                <c:pt idx="7620">
                  <c:v>762000</c:v>
                </c:pt>
                <c:pt idx="7621">
                  <c:v>762100</c:v>
                </c:pt>
                <c:pt idx="7622">
                  <c:v>762200</c:v>
                </c:pt>
                <c:pt idx="7623">
                  <c:v>762300</c:v>
                </c:pt>
                <c:pt idx="7624">
                  <c:v>762400</c:v>
                </c:pt>
                <c:pt idx="7625">
                  <c:v>762500</c:v>
                </c:pt>
                <c:pt idx="7626">
                  <c:v>762600</c:v>
                </c:pt>
                <c:pt idx="7627">
                  <c:v>762700</c:v>
                </c:pt>
                <c:pt idx="7628">
                  <c:v>762800</c:v>
                </c:pt>
                <c:pt idx="7629">
                  <c:v>762900</c:v>
                </c:pt>
                <c:pt idx="7630">
                  <c:v>763000</c:v>
                </c:pt>
                <c:pt idx="7631">
                  <c:v>763100</c:v>
                </c:pt>
                <c:pt idx="7632">
                  <c:v>763200</c:v>
                </c:pt>
                <c:pt idx="7633">
                  <c:v>763300</c:v>
                </c:pt>
                <c:pt idx="7634">
                  <c:v>763400</c:v>
                </c:pt>
                <c:pt idx="7635">
                  <c:v>763500</c:v>
                </c:pt>
                <c:pt idx="7636">
                  <c:v>763600</c:v>
                </c:pt>
                <c:pt idx="7637">
                  <c:v>763700</c:v>
                </c:pt>
                <c:pt idx="7638">
                  <c:v>763800</c:v>
                </c:pt>
                <c:pt idx="7639">
                  <c:v>763900</c:v>
                </c:pt>
                <c:pt idx="7640">
                  <c:v>764000</c:v>
                </c:pt>
                <c:pt idx="7641">
                  <c:v>764100</c:v>
                </c:pt>
                <c:pt idx="7642">
                  <c:v>764200</c:v>
                </c:pt>
                <c:pt idx="7643">
                  <c:v>764300</c:v>
                </c:pt>
                <c:pt idx="7644">
                  <c:v>764400</c:v>
                </c:pt>
                <c:pt idx="7645">
                  <c:v>764500</c:v>
                </c:pt>
                <c:pt idx="7646">
                  <c:v>764600</c:v>
                </c:pt>
                <c:pt idx="7647">
                  <c:v>764700</c:v>
                </c:pt>
                <c:pt idx="7648">
                  <c:v>764800</c:v>
                </c:pt>
                <c:pt idx="7649">
                  <c:v>764900</c:v>
                </c:pt>
                <c:pt idx="7650">
                  <c:v>765000</c:v>
                </c:pt>
                <c:pt idx="7651">
                  <c:v>765100</c:v>
                </c:pt>
                <c:pt idx="7652">
                  <c:v>765200</c:v>
                </c:pt>
                <c:pt idx="7653">
                  <c:v>765300</c:v>
                </c:pt>
                <c:pt idx="7654">
                  <c:v>765400</c:v>
                </c:pt>
                <c:pt idx="7655">
                  <c:v>765500</c:v>
                </c:pt>
                <c:pt idx="7656">
                  <c:v>765600</c:v>
                </c:pt>
                <c:pt idx="7657">
                  <c:v>765700</c:v>
                </c:pt>
                <c:pt idx="7658">
                  <c:v>765800</c:v>
                </c:pt>
                <c:pt idx="7659">
                  <c:v>765900</c:v>
                </c:pt>
                <c:pt idx="7660">
                  <c:v>766000</c:v>
                </c:pt>
                <c:pt idx="7661">
                  <c:v>766100</c:v>
                </c:pt>
                <c:pt idx="7662">
                  <c:v>766200</c:v>
                </c:pt>
                <c:pt idx="7663">
                  <c:v>766300</c:v>
                </c:pt>
                <c:pt idx="7664">
                  <c:v>766400</c:v>
                </c:pt>
                <c:pt idx="7665">
                  <c:v>766500</c:v>
                </c:pt>
                <c:pt idx="7666">
                  <c:v>766600</c:v>
                </c:pt>
                <c:pt idx="7667">
                  <c:v>766700</c:v>
                </c:pt>
                <c:pt idx="7668">
                  <c:v>766800</c:v>
                </c:pt>
                <c:pt idx="7669">
                  <c:v>766900</c:v>
                </c:pt>
                <c:pt idx="7670">
                  <c:v>767000</c:v>
                </c:pt>
                <c:pt idx="7671">
                  <c:v>767100</c:v>
                </c:pt>
                <c:pt idx="7672">
                  <c:v>767200</c:v>
                </c:pt>
                <c:pt idx="7673">
                  <c:v>767300</c:v>
                </c:pt>
                <c:pt idx="7674">
                  <c:v>767400</c:v>
                </c:pt>
                <c:pt idx="7675">
                  <c:v>767500</c:v>
                </c:pt>
                <c:pt idx="7676">
                  <c:v>767600</c:v>
                </c:pt>
                <c:pt idx="7677">
                  <c:v>767700</c:v>
                </c:pt>
                <c:pt idx="7678">
                  <c:v>767800</c:v>
                </c:pt>
                <c:pt idx="7679">
                  <c:v>767900</c:v>
                </c:pt>
                <c:pt idx="7680">
                  <c:v>768000</c:v>
                </c:pt>
                <c:pt idx="7681">
                  <c:v>768100</c:v>
                </c:pt>
                <c:pt idx="7682">
                  <c:v>768200</c:v>
                </c:pt>
                <c:pt idx="7683">
                  <c:v>768300</c:v>
                </c:pt>
                <c:pt idx="7684">
                  <c:v>768400</c:v>
                </c:pt>
                <c:pt idx="7685">
                  <c:v>768500</c:v>
                </c:pt>
                <c:pt idx="7686">
                  <c:v>768600</c:v>
                </c:pt>
                <c:pt idx="7687">
                  <c:v>768700</c:v>
                </c:pt>
                <c:pt idx="7688">
                  <c:v>768800</c:v>
                </c:pt>
                <c:pt idx="7689">
                  <c:v>768900</c:v>
                </c:pt>
                <c:pt idx="7690">
                  <c:v>769000</c:v>
                </c:pt>
                <c:pt idx="7691">
                  <c:v>769100</c:v>
                </c:pt>
                <c:pt idx="7692">
                  <c:v>769200</c:v>
                </c:pt>
                <c:pt idx="7693">
                  <c:v>769300</c:v>
                </c:pt>
                <c:pt idx="7694">
                  <c:v>769400</c:v>
                </c:pt>
                <c:pt idx="7695">
                  <c:v>769500</c:v>
                </c:pt>
                <c:pt idx="7696">
                  <c:v>769600</c:v>
                </c:pt>
                <c:pt idx="7697">
                  <c:v>769700</c:v>
                </c:pt>
                <c:pt idx="7698">
                  <c:v>769800</c:v>
                </c:pt>
                <c:pt idx="7699">
                  <c:v>769900</c:v>
                </c:pt>
                <c:pt idx="7700">
                  <c:v>770000</c:v>
                </c:pt>
                <c:pt idx="7701">
                  <c:v>770100</c:v>
                </c:pt>
                <c:pt idx="7702">
                  <c:v>770200</c:v>
                </c:pt>
                <c:pt idx="7703">
                  <c:v>770300</c:v>
                </c:pt>
                <c:pt idx="7704">
                  <c:v>770400</c:v>
                </c:pt>
                <c:pt idx="7705">
                  <c:v>770500</c:v>
                </c:pt>
                <c:pt idx="7706">
                  <c:v>770600</c:v>
                </c:pt>
                <c:pt idx="7707">
                  <c:v>770700</c:v>
                </c:pt>
                <c:pt idx="7708">
                  <c:v>770800</c:v>
                </c:pt>
                <c:pt idx="7709">
                  <c:v>770900</c:v>
                </c:pt>
                <c:pt idx="7710">
                  <c:v>771000</c:v>
                </c:pt>
                <c:pt idx="7711">
                  <c:v>771100</c:v>
                </c:pt>
                <c:pt idx="7712">
                  <c:v>771200</c:v>
                </c:pt>
                <c:pt idx="7713">
                  <c:v>771300</c:v>
                </c:pt>
                <c:pt idx="7714">
                  <c:v>771400</c:v>
                </c:pt>
                <c:pt idx="7715">
                  <c:v>771500</c:v>
                </c:pt>
                <c:pt idx="7716">
                  <c:v>771600</c:v>
                </c:pt>
                <c:pt idx="7717">
                  <c:v>771700</c:v>
                </c:pt>
                <c:pt idx="7718">
                  <c:v>771800</c:v>
                </c:pt>
                <c:pt idx="7719">
                  <c:v>771900</c:v>
                </c:pt>
                <c:pt idx="7720">
                  <c:v>772000</c:v>
                </c:pt>
                <c:pt idx="7721">
                  <c:v>772100</c:v>
                </c:pt>
                <c:pt idx="7722">
                  <c:v>772200</c:v>
                </c:pt>
                <c:pt idx="7723">
                  <c:v>772300</c:v>
                </c:pt>
                <c:pt idx="7724">
                  <c:v>772400</c:v>
                </c:pt>
                <c:pt idx="7725">
                  <c:v>772500</c:v>
                </c:pt>
                <c:pt idx="7726">
                  <c:v>772600</c:v>
                </c:pt>
                <c:pt idx="7727">
                  <c:v>772700</c:v>
                </c:pt>
                <c:pt idx="7728">
                  <c:v>772800</c:v>
                </c:pt>
                <c:pt idx="7729">
                  <c:v>772900</c:v>
                </c:pt>
                <c:pt idx="7730">
                  <c:v>773000</c:v>
                </c:pt>
                <c:pt idx="7731">
                  <c:v>773100</c:v>
                </c:pt>
                <c:pt idx="7732">
                  <c:v>773200</c:v>
                </c:pt>
                <c:pt idx="7733">
                  <c:v>773300</c:v>
                </c:pt>
                <c:pt idx="7734">
                  <c:v>773400</c:v>
                </c:pt>
                <c:pt idx="7735">
                  <c:v>773500</c:v>
                </c:pt>
                <c:pt idx="7736">
                  <c:v>773600</c:v>
                </c:pt>
                <c:pt idx="7737">
                  <c:v>773700</c:v>
                </c:pt>
                <c:pt idx="7738">
                  <c:v>773800</c:v>
                </c:pt>
                <c:pt idx="7739">
                  <c:v>773900</c:v>
                </c:pt>
                <c:pt idx="7740">
                  <c:v>774000</c:v>
                </c:pt>
                <c:pt idx="7741">
                  <c:v>774100</c:v>
                </c:pt>
                <c:pt idx="7742">
                  <c:v>774200</c:v>
                </c:pt>
                <c:pt idx="7743">
                  <c:v>774300</c:v>
                </c:pt>
                <c:pt idx="7744">
                  <c:v>774400</c:v>
                </c:pt>
                <c:pt idx="7745">
                  <c:v>774500</c:v>
                </c:pt>
                <c:pt idx="7746">
                  <c:v>774600</c:v>
                </c:pt>
                <c:pt idx="7747">
                  <c:v>774700</c:v>
                </c:pt>
                <c:pt idx="7748">
                  <c:v>774800</c:v>
                </c:pt>
                <c:pt idx="7749">
                  <c:v>774900</c:v>
                </c:pt>
                <c:pt idx="7750">
                  <c:v>775000</c:v>
                </c:pt>
                <c:pt idx="7751">
                  <c:v>775100</c:v>
                </c:pt>
                <c:pt idx="7752">
                  <c:v>775200</c:v>
                </c:pt>
                <c:pt idx="7753">
                  <c:v>775300</c:v>
                </c:pt>
                <c:pt idx="7754">
                  <c:v>775400</c:v>
                </c:pt>
                <c:pt idx="7755">
                  <c:v>775500</c:v>
                </c:pt>
                <c:pt idx="7756">
                  <c:v>775600</c:v>
                </c:pt>
                <c:pt idx="7757">
                  <c:v>775700</c:v>
                </c:pt>
                <c:pt idx="7758">
                  <c:v>775800</c:v>
                </c:pt>
                <c:pt idx="7759">
                  <c:v>775900</c:v>
                </c:pt>
                <c:pt idx="7760">
                  <c:v>776000</c:v>
                </c:pt>
                <c:pt idx="7761">
                  <c:v>776100</c:v>
                </c:pt>
                <c:pt idx="7762">
                  <c:v>776200</c:v>
                </c:pt>
                <c:pt idx="7763">
                  <c:v>776300</c:v>
                </c:pt>
                <c:pt idx="7764">
                  <c:v>776400</c:v>
                </c:pt>
                <c:pt idx="7765">
                  <c:v>776500</c:v>
                </c:pt>
                <c:pt idx="7766">
                  <c:v>776600</c:v>
                </c:pt>
                <c:pt idx="7767">
                  <c:v>776700</c:v>
                </c:pt>
                <c:pt idx="7768">
                  <c:v>776800</c:v>
                </c:pt>
                <c:pt idx="7769">
                  <c:v>776900</c:v>
                </c:pt>
                <c:pt idx="7770">
                  <c:v>777000</c:v>
                </c:pt>
                <c:pt idx="7771">
                  <c:v>777100</c:v>
                </c:pt>
                <c:pt idx="7772">
                  <c:v>777200</c:v>
                </c:pt>
                <c:pt idx="7773">
                  <c:v>777300</c:v>
                </c:pt>
                <c:pt idx="7774">
                  <c:v>777400</c:v>
                </c:pt>
                <c:pt idx="7775">
                  <c:v>777500</c:v>
                </c:pt>
                <c:pt idx="7776">
                  <c:v>777600</c:v>
                </c:pt>
                <c:pt idx="7777">
                  <c:v>777700</c:v>
                </c:pt>
                <c:pt idx="7778">
                  <c:v>777800</c:v>
                </c:pt>
                <c:pt idx="7779">
                  <c:v>777900</c:v>
                </c:pt>
                <c:pt idx="7780">
                  <c:v>778000</c:v>
                </c:pt>
                <c:pt idx="7781">
                  <c:v>778100</c:v>
                </c:pt>
                <c:pt idx="7782">
                  <c:v>778200</c:v>
                </c:pt>
                <c:pt idx="7783">
                  <c:v>778300</c:v>
                </c:pt>
                <c:pt idx="7784">
                  <c:v>778400</c:v>
                </c:pt>
                <c:pt idx="7785">
                  <c:v>778500</c:v>
                </c:pt>
                <c:pt idx="7786">
                  <c:v>778600</c:v>
                </c:pt>
                <c:pt idx="7787">
                  <c:v>778700</c:v>
                </c:pt>
                <c:pt idx="7788">
                  <c:v>778800</c:v>
                </c:pt>
                <c:pt idx="7789">
                  <c:v>778900</c:v>
                </c:pt>
                <c:pt idx="7790">
                  <c:v>779000</c:v>
                </c:pt>
                <c:pt idx="7791">
                  <c:v>779100</c:v>
                </c:pt>
                <c:pt idx="7792">
                  <c:v>779200</c:v>
                </c:pt>
                <c:pt idx="7793">
                  <c:v>779300</c:v>
                </c:pt>
                <c:pt idx="7794">
                  <c:v>779400</c:v>
                </c:pt>
                <c:pt idx="7795">
                  <c:v>779500</c:v>
                </c:pt>
                <c:pt idx="7796">
                  <c:v>779600</c:v>
                </c:pt>
                <c:pt idx="7797">
                  <c:v>779700</c:v>
                </c:pt>
                <c:pt idx="7798">
                  <c:v>779800</c:v>
                </c:pt>
                <c:pt idx="7799">
                  <c:v>779900</c:v>
                </c:pt>
                <c:pt idx="7800">
                  <c:v>780000</c:v>
                </c:pt>
                <c:pt idx="7801">
                  <c:v>780100</c:v>
                </c:pt>
                <c:pt idx="7802">
                  <c:v>780200</c:v>
                </c:pt>
                <c:pt idx="7803">
                  <c:v>780300</c:v>
                </c:pt>
                <c:pt idx="7804">
                  <c:v>780400</c:v>
                </c:pt>
                <c:pt idx="7805">
                  <c:v>780500</c:v>
                </c:pt>
                <c:pt idx="7806">
                  <c:v>780600</c:v>
                </c:pt>
                <c:pt idx="7807">
                  <c:v>780700</c:v>
                </c:pt>
                <c:pt idx="7808">
                  <c:v>780800</c:v>
                </c:pt>
                <c:pt idx="7809">
                  <c:v>780900</c:v>
                </c:pt>
                <c:pt idx="7810">
                  <c:v>781000</c:v>
                </c:pt>
                <c:pt idx="7811">
                  <c:v>781100</c:v>
                </c:pt>
                <c:pt idx="7812">
                  <c:v>781200</c:v>
                </c:pt>
                <c:pt idx="7813">
                  <c:v>781300</c:v>
                </c:pt>
                <c:pt idx="7814">
                  <c:v>781400</c:v>
                </c:pt>
                <c:pt idx="7815">
                  <c:v>781500</c:v>
                </c:pt>
                <c:pt idx="7816">
                  <c:v>781600</c:v>
                </c:pt>
                <c:pt idx="7817">
                  <c:v>781700</c:v>
                </c:pt>
                <c:pt idx="7818">
                  <c:v>781800</c:v>
                </c:pt>
                <c:pt idx="7819">
                  <c:v>781900</c:v>
                </c:pt>
                <c:pt idx="7820">
                  <c:v>782000</c:v>
                </c:pt>
                <c:pt idx="7821">
                  <c:v>782100</c:v>
                </c:pt>
                <c:pt idx="7822">
                  <c:v>782200</c:v>
                </c:pt>
                <c:pt idx="7823">
                  <c:v>782300</c:v>
                </c:pt>
                <c:pt idx="7824">
                  <c:v>782400</c:v>
                </c:pt>
                <c:pt idx="7825">
                  <c:v>782500</c:v>
                </c:pt>
                <c:pt idx="7826">
                  <c:v>782600</c:v>
                </c:pt>
                <c:pt idx="7827">
                  <c:v>782700</c:v>
                </c:pt>
                <c:pt idx="7828">
                  <c:v>782800</c:v>
                </c:pt>
                <c:pt idx="7829">
                  <c:v>782900</c:v>
                </c:pt>
                <c:pt idx="7830">
                  <c:v>783000</c:v>
                </c:pt>
                <c:pt idx="7831">
                  <c:v>783100</c:v>
                </c:pt>
                <c:pt idx="7832">
                  <c:v>783200</c:v>
                </c:pt>
                <c:pt idx="7833">
                  <c:v>783300</c:v>
                </c:pt>
                <c:pt idx="7834">
                  <c:v>783400</c:v>
                </c:pt>
                <c:pt idx="7835">
                  <c:v>783500</c:v>
                </c:pt>
                <c:pt idx="7836">
                  <c:v>783600</c:v>
                </c:pt>
                <c:pt idx="7837">
                  <c:v>783700</c:v>
                </c:pt>
                <c:pt idx="7838">
                  <c:v>783800</c:v>
                </c:pt>
                <c:pt idx="7839">
                  <c:v>783900</c:v>
                </c:pt>
                <c:pt idx="7840">
                  <c:v>784000</c:v>
                </c:pt>
                <c:pt idx="7841">
                  <c:v>784100</c:v>
                </c:pt>
                <c:pt idx="7842">
                  <c:v>784200</c:v>
                </c:pt>
                <c:pt idx="7843">
                  <c:v>784300</c:v>
                </c:pt>
                <c:pt idx="7844">
                  <c:v>784400</c:v>
                </c:pt>
                <c:pt idx="7845">
                  <c:v>784500</c:v>
                </c:pt>
                <c:pt idx="7846">
                  <c:v>784600</c:v>
                </c:pt>
                <c:pt idx="7847">
                  <c:v>784700</c:v>
                </c:pt>
                <c:pt idx="7848">
                  <c:v>784800</c:v>
                </c:pt>
                <c:pt idx="7849">
                  <c:v>784900</c:v>
                </c:pt>
                <c:pt idx="7850">
                  <c:v>785000</c:v>
                </c:pt>
                <c:pt idx="7851">
                  <c:v>785100</c:v>
                </c:pt>
                <c:pt idx="7852">
                  <c:v>785200</c:v>
                </c:pt>
                <c:pt idx="7853">
                  <c:v>785300</c:v>
                </c:pt>
                <c:pt idx="7854">
                  <c:v>785400</c:v>
                </c:pt>
                <c:pt idx="7855">
                  <c:v>785500</c:v>
                </c:pt>
                <c:pt idx="7856">
                  <c:v>785600</c:v>
                </c:pt>
                <c:pt idx="7857">
                  <c:v>785700</c:v>
                </c:pt>
                <c:pt idx="7858">
                  <c:v>785800</c:v>
                </c:pt>
                <c:pt idx="7859">
                  <c:v>785900</c:v>
                </c:pt>
                <c:pt idx="7860">
                  <c:v>786000</c:v>
                </c:pt>
                <c:pt idx="7861">
                  <c:v>786100</c:v>
                </c:pt>
                <c:pt idx="7862">
                  <c:v>786200</c:v>
                </c:pt>
                <c:pt idx="7863">
                  <c:v>786300</c:v>
                </c:pt>
                <c:pt idx="7864">
                  <c:v>786400</c:v>
                </c:pt>
                <c:pt idx="7865">
                  <c:v>786500</c:v>
                </c:pt>
                <c:pt idx="7866">
                  <c:v>786600</c:v>
                </c:pt>
                <c:pt idx="7867">
                  <c:v>786700</c:v>
                </c:pt>
                <c:pt idx="7868">
                  <c:v>786800</c:v>
                </c:pt>
                <c:pt idx="7869">
                  <c:v>786900</c:v>
                </c:pt>
                <c:pt idx="7870">
                  <c:v>787000</c:v>
                </c:pt>
                <c:pt idx="7871">
                  <c:v>787100</c:v>
                </c:pt>
                <c:pt idx="7872">
                  <c:v>787200</c:v>
                </c:pt>
                <c:pt idx="7873">
                  <c:v>787300</c:v>
                </c:pt>
                <c:pt idx="7874">
                  <c:v>787400</c:v>
                </c:pt>
                <c:pt idx="7875">
                  <c:v>787500</c:v>
                </c:pt>
                <c:pt idx="7876">
                  <c:v>787600</c:v>
                </c:pt>
                <c:pt idx="7877">
                  <c:v>787700</c:v>
                </c:pt>
                <c:pt idx="7878">
                  <c:v>787800</c:v>
                </c:pt>
                <c:pt idx="7879">
                  <c:v>787900</c:v>
                </c:pt>
                <c:pt idx="7880">
                  <c:v>788000</c:v>
                </c:pt>
                <c:pt idx="7881">
                  <c:v>788100</c:v>
                </c:pt>
                <c:pt idx="7882">
                  <c:v>788200</c:v>
                </c:pt>
                <c:pt idx="7883">
                  <c:v>788300</c:v>
                </c:pt>
                <c:pt idx="7884">
                  <c:v>788400</c:v>
                </c:pt>
                <c:pt idx="7885">
                  <c:v>788500</c:v>
                </c:pt>
                <c:pt idx="7886">
                  <c:v>788600</c:v>
                </c:pt>
                <c:pt idx="7887">
                  <c:v>788700</c:v>
                </c:pt>
                <c:pt idx="7888">
                  <c:v>788800</c:v>
                </c:pt>
                <c:pt idx="7889">
                  <c:v>788900</c:v>
                </c:pt>
                <c:pt idx="7890">
                  <c:v>789000</c:v>
                </c:pt>
                <c:pt idx="7891">
                  <c:v>789100</c:v>
                </c:pt>
                <c:pt idx="7892">
                  <c:v>789200</c:v>
                </c:pt>
                <c:pt idx="7893">
                  <c:v>789300</c:v>
                </c:pt>
                <c:pt idx="7894">
                  <c:v>789400</c:v>
                </c:pt>
                <c:pt idx="7895">
                  <c:v>789500</c:v>
                </c:pt>
                <c:pt idx="7896">
                  <c:v>789600</c:v>
                </c:pt>
                <c:pt idx="7897">
                  <c:v>789700</c:v>
                </c:pt>
                <c:pt idx="7898">
                  <c:v>789800</c:v>
                </c:pt>
                <c:pt idx="7899">
                  <c:v>789900</c:v>
                </c:pt>
                <c:pt idx="7900">
                  <c:v>790000</c:v>
                </c:pt>
                <c:pt idx="7901">
                  <c:v>790100</c:v>
                </c:pt>
                <c:pt idx="7902">
                  <c:v>790200</c:v>
                </c:pt>
                <c:pt idx="7903">
                  <c:v>790300</c:v>
                </c:pt>
                <c:pt idx="7904">
                  <c:v>790400</c:v>
                </c:pt>
                <c:pt idx="7905">
                  <c:v>790500</c:v>
                </c:pt>
                <c:pt idx="7906">
                  <c:v>790600</c:v>
                </c:pt>
                <c:pt idx="7907">
                  <c:v>790700</c:v>
                </c:pt>
                <c:pt idx="7908">
                  <c:v>790800</c:v>
                </c:pt>
                <c:pt idx="7909">
                  <c:v>790900</c:v>
                </c:pt>
                <c:pt idx="7910">
                  <c:v>791000</c:v>
                </c:pt>
                <c:pt idx="7911">
                  <c:v>791100</c:v>
                </c:pt>
                <c:pt idx="7912">
                  <c:v>791200</c:v>
                </c:pt>
                <c:pt idx="7913">
                  <c:v>791300</c:v>
                </c:pt>
                <c:pt idx="7914">
                  <c:v>791400</c:v>
                </c:pt>
                <c:pt idx="7915">
                  <c:v>791500</c:v>
                </c:pt>
                <c:pt idx="7916">
                  <c:v>791600</c:v>
                </c:pt>
                <c:pt idx="7917">
                  <c:v>791700</c:v>
                </c:pt>
                <c:pt idx="7918">
                  <c:v>791800</c:v>
                </c:pt>
                <c:pt idx="7919">
                  <c:v>791900</c:v>
                </c:pt>
                <c:pt idx="7920">
                  <c:v>792000</c:v>
                </c:pt>
                <c:pt idx="7921">
                  <c:v>792100</c:v>
                </c:pt>
                <c:pt idx="7922">
                  <c:v>792200</c:v>
                </c:pt>
                <c:pt idx="7923">
                  <c:v>792300</c:v>
                </c:pt>
                <c:pt idx="7924">
                  <c:v>792400</c:v>
                </c:pt>
                <c:pt idx="7925">
                  <c:v>792500</c:v>
                </c:pt>
                <c:pt idx="7926">
                  <c:v>792600</c:v>
                </c:pt>
                <c:pt idx="7927">
                  <c:v>792700</c:v>
                </c:pt>
                <c:pt idx="7928">
                  <c:v>792800</c:v>
                </c:pt>
                <c:pt idx="7929">
                  <c:v>792900</c:v>
                </c:pt>
                <c:pt idx="7930">
                  <c:v>793000</c:v>
                </c:pt>
                <c:pt idx="7931">
                  <c:v>793100</c:v>
                </c:pt>
                <c:pt idx="7932">
                  <c:v>793200</c:v>
                </c:pt>
                <c:pt idx="7933">
                  <c:v>793300</c:v>
                </c:pt>
                <c:pt idx="7934">
                  <c:v>793400</c:v>
                </c:pt>
                <c:pt idx="7935">
                  <c:v>793500</c:v>
                </c:pt>
                <c:pt idx="7936">
                  <c:v>793600</c:v>
                </c:pt>
                <c:pt idx="7937">
                  <c:v>793700</c:v>
                </c:pt>
                <c:pt idx="7938">
                  <c:v>793800</c:v>
                </c:pt>
                <c:pt idx="7939">
                  <c:v>793900</c:v>
                </c:pt>
                <c:pt idx="7940">
                  <c:v>794000</c:v>
                </c:pt>
                <c:pt idx="7941">
                  <c:v>794100</c:v>
                </c:pt>
                <c:pt idx="7942">
                  <c:v>794200</c:v>
                </c:pt>
                <c:pt idx="7943">
                  <c:v>794300</c:v>
                </c:pt>
                <c:pt idx="7944">
                  <c:v>794400</c:v>
                </c:pt>
                <c:pt idx="7945">
                  <c:v>794500</c:v>
                </c:pt>
                <c:pt idx="7946">
                  <c:v>794600</c:v>
                </c:pt>
                <c:pt idx="7947">
                  <c:v>794700</c:v>
                </c:pt>
                <c:pt idx="7948">
                  <c:v>794800</c:v>
                </c:pt>
                <c:pt idx="7949">
                  <c:v>794900</c:v>
                </c:pt>
                <c:pt idx="7950">
                  <c:v>795000</c:v>
                </c:pt>
                <c:pt idx="7951">
                  <c:v>795100</c:v>
                </c:pt>
                <c:pt idx="7952">
                  <c:v>795200</c:v>
                </c:pt>
                <c:pt idx="7953">
                  <c:v>795300</c:v>
                </c:pt>
                <c:pt idx="7954">
                  <c:v>795400</c:v>
                </c:pt>
                <c:pt idx="7955">
                  <c:v>795500</c:v>
                </c:pt>
                <c:pt idx="7956">
                  <c:v>795600</c:v>
                </c:pt>
                <c:pt idx="7957">
                  <c:v>795700</c:v>
                </c:pt>
                <c:pt idx="7958">
                  <c:v>795800</c:v>
                </c:pt>
                <c:pt idx="7959">
                  <c:v>795900</c:v>
                </c:pt>
                <c:pt idx="7960">
                  <c:v>796000</c:v>
                </c:pt>
                <c:pt idx="7961">
                  <c:v>796100</c:v>
                </c:pt>
                <c:pt idx="7962">
                  <c:v>796200</c:v>
                </c:pt>
                <c:pt idx="7963">
                  <c:v>796300</c:v>
                </c:pt>
                <c:pt idx="7964">
                  <c:v>796400</c:v>
                </c:pt>
                <c:pt idx="7965">
                  <c:v>796500</c:v>
                </c:pt>
                <c:pt idx="7966">
                  <c:v>796600</c:v>
                </c:pt>
                <c:pt idx="7967">
                  <c:v>796700</c:v>
                </c:pt>
                <c:pt idx="7968">
                  <c:v>796800</c:v>
                </c:pt>
                <c:pt idx="7969">
                  <c:v>796900</c:v>
                </c:pt>
                <c:pt idx="7970">
                  <c:v>797000</c:v>
                </c:pt>
                <c:pt idx="7971">
                  <c:v>797100</c:v>
                </c:pt>
                <c:pt idx="7972">
                  <c:v>797200</c:v>
                </c:pt>
                <c:pt idx="7973">
                  <c:v>797300</c:v>
                </c:pt>
                <c:pt idx="7974">
                  <c:v>797400</c:v>
                </c:pt>
                <c:pt idx="7975">
                  <c:v>797500</c:v>
                </c:pt>
                <c:pt idx="7976">
                  <c:v>797600</c:v>
                </c:pt>
                <c:pt idx="7977">
                  <c:v>797700</c:v>
                </c:pt>
                <c:pt idx="7978">
                  <c:v>797800</c:v>
                </c:pt>
                <c:pt idx="7979">
                  <c:v>797900</c:v>
                </c:pt>
                <c:pt idx="7980">
                  <c:v>798000</c:v>
                </c:pt>
                <c:pt idx="7981">
                  <c:v>798100</c:v>
                </c:pt>
                <c:pt idx="7982">
                  <c:v>798200</c:v>
                </c:pt>
                <c:pt idx="7983">
                  <c:v>798300</c:v>
                </c:pt>
                <c:pt idx="7984">
                  <c:v>798400</c:v>
                </c:pt>
                <c:pt idx="7985">
                  <c:v>798500</c:v>
                </c:pt>
                <c:pt idx="7986">
                  <c:v>798600</c:v>
                </c:pt>
                <c:pt idx="7987">
                  <c:v>798700</c:v>
                </c:pt>
                <c:pt idx="7988">
                  <c:v>798800</c:v>
                </c:pt>
                <c:pt idx="7989">
                  <c:v>798900</c:v>
                </c:pt>
                <c:pt idx="7990">
                  <c:v>799000</c:v>
                </c:pt>
                <c:pt idx="7991">
                  <c:v>799100</c:v>
                </c:pt>
                <c:pt idx="7992">
                  <c:v>799200</c:v>
                </c:pt>
                <c:pt idx="7993">
                  <c:v>799300</c:v>
                </c:pt>
                <c:pt idx="7994">
                  <c:v>799400</c:v>
                </c:pt>
                <c:pt idx="7995">
                  <c:v>799500</c:v>
                </c:pt>
                <c:pt idx="7996">
                  <c:v>799600</c:v>
                </c:pt>
                <c:pt idx="7997">
                  <c:v>799700</c:v>
                </c:pt>
                <c:pt idx="7998">
                  <c:v>799800</c:v>
                </c:pt>
                <c:pt idx="7999">
                  <c:v>799900</c:v>
                </c:pt>
                <c:pt idx="8000">
                  <c:v>800000</c:v>
                </c:pt>
                <c:pt idx="8001">
                  <c:v>800100</c:v>
                </c:pt>
                <c:pt idx="8002">
                  <c:v>800200</c:v>
                </c:pt>
                <c:pt idx="8003">
                  <c:v>800300</c:v>
                </c:pt>
                <c:pt idx="8004">
                  <c:v>800400</c:v>
                </c:pt>
                <c:pt idx="8005">
                  <c:v>800500</c:v>
                </c:pt>
                <c:pt idx="8006">
                  <c:v>800600</c:v>
                </c:pt>
                <c:pt idx="8007">
                  <c:v>800700</c:v>
                </c:pt>
                <c:pt idx="8008">
                  <c:v>800800</c:v>
                </c:pt>
                <c:pt idx="8009">
                  <c:v>800900</c:v>
                </c:pt>
                <c:pt idx="8010">
                  <c:v>801000</c:v>
                </c:pt>
                <c:pt idx="8011">
                  <c:v>801100</c:v>
                </c:pt>
                <c:pt idx="8012">
                  <c:v>801200</c:v>
                </c:pt>
                <c:pt idx="8013">
                  <c:v>801300</c:v>
                </c:pt>
                <c:pt idx="8014">
                  <c:v>801400</c:v>
                </c:pt>
                <c:pt idx="8015">
                  <c:v>801500</c:v>
                </c:pt>
                <c:pt idx="8016">
                  <c:v>801600</c:v>
                </c:pt>
                <c:pt idx="8017">
                  <c:v>801700</c:v>
                </c:pt>
                <c:pt idx="8018">
                  <c:v>801800</c:v>
                </c:pt>
                <c:pt idx="8019">
                  <c:v>801900</c:v>
                </c:pt>
                <c:pt idx="8020">
                  <c:v>802000</c:v>
                </c:pt>
                <c:pt idx="8021">
                  <c:v>802100</c:v>
                </c:pt>
                <c:pt idx="8022">
                  <c:v>802200</c:v>
                </c:pt>
                <c:pt idx="8023">
                  <c:v>802300</c:v>
                </c:pt>
                <c:pt idx="8024">
                  <c:v>802400</c:v>
                </c:pt>
                <c:pt idx="8025">
                  <c:v>802500</c:v>
                </c:pt>
                <c:pt idx="8026">
                  <c:v>802600</c:v>
                </c:pt>
                <c:pt idx="8027">
                  <c:v>802700</c:v>
                </c:pt>
                <c:pt idx="8028">
                  <c:v>802800</c:v>
                </c:pt>
                <c:pt idx="8029">
                  <c:v>802900</c:v>
                </c:pt>
                <c:pt idx="8030">
                  <c:v>803000</c:v>
                </c:pt>
                <c:pt idx="8031">
                  <c:v>803100</c:v>
                </c:pt>
                <c:pt idx="8032">
                  <c:v>803200</c:v>
                </c:pt>
                <c:pt idx="8033">
                  <c:v>803300</c:v>
                </c:pt>
                <c:pt idx="8034">
                  <c:v>803400</c:v>
                </c:pt>
                <c:pt idx="8035">
                  <c:v>803500</c:v>
                </c:pt>
                <c:pt idx="8036">
                  <c:v>803600</c:v>
                </c:pt>
                <c:pt idx="8037">
                  <c:v>803700</c:v>
                </c:pt>
                <c:pt idx="8038">
                  <c:v>803800</c:v>
                </c:pt>
                <c:pt idx="8039">
                  <c:v>803900</c:v>
                </c:pt>
                <c:pt idx="8040">
                  <c:v>804000</c:v>
                </c:pt>
                <c:pt idx="8041">
                  <c:v>804100</c:v>
                </c:pt>
                <c:pt idx="8042">
                  <c:v>804200</c:v>
                </c:pt>
                <c:pt idx="8043">
                  <c:v>804300</c:v>
                </c:pt>
                <c:pt idx="8044">
                  <c:v>804400</c:v>
                </c:pt>
                <c:pt idx="8045">
                  <c:v>804500</c:v>
                </c:pt>
                <c:pt idx="8046">
                  <c:v>804600</c:v>
                </c:pt>
                <c:pt idx="8047">
                  <c:v>804700</c:v>
                </c:pt>
                <c:pt idx="8048">
                  <c:v>804800</c:v>
                </c:pt>
                <c:pt idx="8049">
                  <c:v>804900</c:v>
                </c:pt>
                <c:pt idx="8050">
                  <c:v>805000</c:v>
                </c:pt>
                <c:pt idx="8051">
                  <c:v>805100</c:v>
                </c:pt>
                <c:pt idx="8052">
                  <c:v>805200</c:v>
                </c:pt>
                <c:pt idx="8053">
                  <c:v>805300</c:v>
                </c:pt>
                <c:pt idx="8054">
                  <c:v>805400</c:v>
                </c:pt>
                <c:pt idx="8055">
                  <c:v>805500</c:v>
                </c:pt>
                <c:pt idx="8056">
                  <c:v>805600</c:v>
                </c:pt>
                <c:pt idx="8057">
                  <c:v>805700</c:v>
                </c:pt>
                <c:pt idx="8058">
                  <c:v>805800</c:v>
                </c:pt>
                <c:pt idx="8059">
                  <c:v>805900</c:v>
                </c:pt>
                <c:pt idx="8060">
                  <c:v>806000</c:v>
                </c:pt>
                <c:pt idx="8061">
                  <c:v>806100</c:v>
                </c:pt>
                <c:pt idx="8062">
                  <c:v>806200</c:v>
                </c:pt>
                <c:pt idx="8063">
                  <c:v>806300</c:v>
                </c:pt>
                <c:pt idx="8064">
                  <c:v>806400</c:v>
                </c:pt>
                <c:pt idx="8065">
                  <c:v>806500</c:v>
                </c:pt>
                <c:pt idx="8066">
                  <c:v>806600</c:v>
                </c:pt>
                <c:pt idx="8067">
                  <c:v>806700</c:v>
                </c:pt>
                <c:pt idx="8068">
                  <c:v>806800</c:v>
                </c:pt>
                <c:pt idx="8069">
                  <c:v>806900</c:v>
                </c:pt>
                <c:pt idx="8070">
                  <c:v>807000</c:v>
                </c:pt>
                <c:pt idx="8071">
                  <c:v>807100</c:v>
                </c:pt>
                <c:pt idx="8072">
                  <c:v>807200</c:v>
                </c:pt>
                <c:pt idx="8073">
                  <c:v>807300</c:v>
                </c:pt>
                <c:pt idx="8074">
                  <c:v>807400</c:v>
                </c:pt>
                <c:pt idx="8075">
                  <c:v>807500</c:v>
                </c:pt>
                <c:pt idx="8076">
                  <c:v>807600</c:v>
                </c:pt>
                <c:pt idx="8077">
                  <c:v>807700</c:v>
                </c:pt>
                <c:pt idx="8078">
                  <c:v>807800</c:v>
                </c:pt>
                <c:pt idx="8079">
                  <c:v>807900</c:v>
                </c:pt>
                <c:pt idx="8080">
                  <c:v>808000</c:v>
                </c:pt>
                <c:pt idx="8081">
                  <c:v>808100</c:v>
                </c:pt>
                <c:pt idx="8082">
                  <c:v>808200</c:v>
                </c:pt>
                <c:pt idx="8083">
                  <c:v>808300</c:v>
                </c:pt>
                <c:pt idx="8084">
                  <c:v>808400</c:v>
                </c:pt>
                <c:pt idx="8085">
                  <c:v>808500</c:v>
                </c:pt>
                <c:pt idx="8086">
                  <c:v>808600</c:v>
                </c:pt>
                <c:pt idx="8087">
                  <c:v>808700</c:v>
                </c:pt>
                <c:pt idx="8088">
                  <c:v>808800</c:v>
                </c:pt>
                <c:pt idx="8089">
                  <c:v>808900</c:v>
                </c:pt>
                <c:pt idx="8090">
                  <c:v>809000</c:v>
                </c:pt>
                <c:pt idx="8091">
                  <c:v>809100</c:v>
                </c:pt>
                <c:pt idx="8092">
                  <c:v>809200</c:v>
                </c:pt>
                <c:pt idx="8093">
                  <c:v>809300</c:v>
                </c:pt>
                <c:pt idx="8094">
                  <c:v>809400</c:v>
                </c:pt>
                <c:pt idx="8095">
                  <c:v>809500</c:v>
                </c:pt>
                <c:pt idx="8096">
                  <c:v>809600</c:v>
                </c:pt>
                <c:pt idx="8097">
                  <c:v>809700</c:v>
                </c:pt>
                <c:pt idx="8098">
                  <c:v>809800</c:v>
                </c:pt>
                <c:pt idx="8099">
                  <c:v>809900</c:v>
                </c:pt>
                <c:pt idx="8100">
                  <c:v>810000</c:v>
                </c:pt>
                <c:pt idx="8101">
                  <c:v>810100</c:v>
                </c:pt>
                <c:pt idx="8102">
                  <c:v>810200</c:v>
                </c:pt>
                <c:pt idx="8103">
                  <c:v>810300</c:v>
                </c:pt>
                <c:pt idx="8104">
                  <c:v>810400</c:v>
                </c:pt>
                <c:pt idx="8105">
                  <c:v>810500</c:v>
                </c:pt>
                <c:pt idx="8106">
                  <c:v>810600</c:v>
                </c:pt>
                <c:pt idx="8107">
                  <c:v>810700</c:v>
                </c:pt>
                <c:pt idx="8108">
                  <c:v>810800</c:v>
                </c:pt>
                <c:pt idx="8109">
                  <c:v>810900</c:v>
                </c:pt>
                <c:pt idx="8110">
                  <c:v>811000</c:v>
                </c:pt>
                <c:pt idx="8111">
                  <c:v>811100</c:v>
                </c:pt>
                <c:pt idx="8112">
                  <c:v>811200</c:v>
                </c:pt>
                <c:pt idx="8113">
                  <c:v>811300</c:v>
                </c:pt>
                <c:pt idx="8114">
                  <c:v>811400</c:v>
                </c:pt>
                <c:pt idx="8115">
                  <c:v>811500</c:v>
                </c:pt>
                <c:pt idx="8116">
                  <c:v>811600</c:v>
                </c:pt>
                <c:pt idx="8117">
                  <c:v>811700</c:v>
                </c:pt>
                <c:pt idx="8118">
                  <c:v>811800</c:v>
                </c:pt>
                <c:pt idx="8119">
                  <c:v>811900</c:v>
                </c:pt>
                <c:pt idx="8120">
                  <c:v>812000</c:v>
                </c:pt>
                <c:pt idx="8121">
                  <c:v>812100</c:v>
                </c:pt>
                <c:pt idx="8122">
                  <c:v>812200</c:v>
                </c:pt>
                <c:pt idx="8123">
                  <c:v>812300</c:v>
                </c:pt>
                <c:pt idx="8124">
                  <c:v>812400</c:v>
                </c:pt>
                <c:pt idx="8125">
                  <c:v>812500</c:v>
                </c:pt>
                <c:pt idx="8126">
                  <c:v>812600</c:v>
                </c:pt>
                <c:pt idx="8127">
                  <c:v>812700</c:v>
                </c:pt>
                <c:pt idx="8128">
                  <c:v>812800</c:v>
                </c:pt>
                <c:pt idx="8129">
                  <c:v>812900</c:v>
                </c:pt>
                <c:pt idx="8130">
                  <c:v>813000</c:v>
                </c:pt>
                <c:pt idx="8131">
                  <c:v>813100</c:v>
                </c:pt>
                <c:pt idx="8132">
                  <c:v>813200</c:v>
                </c:pt>
                <c:pt idx="8133">
                  <c:v>813300</c:v>
                </c:pt>
                <c:pt idx="8134">
                  <c:v>813400</c:v>
                </c:pt>
                <c:pt idx="8135">
                  <c:v>813500</c:v>
                </c:pt>
                <c:pt idx="8136">
                  <c:v>813600</c:v>
                </c:pt>
                <c:pt idx="8137">
                  <c:v>813700</c:v>
                </c:pt>
                <c:pt idx="8138">
                  <c:v>813800</c:v>
                </c:pt>
                <c:pt idx="8139">
                  <c:v>813900</c:v>
                </c:pt>
                <c:pt idx="8140">
                  <c:v>814000</c:v>
                </c:pt>
                <c:pt idx="8141">
                  <c:v>814100</c:v>
                </c:pt>
                <c:pt idx="8142">
                  <c:v>814200</c:v>
                </c:pt>
                <c:pt idx="8143">
                  <c:v>814300</c:v>
                </c:pt>
                <c:pt idx="8144">
                  <c:v>814400</c:v>
                </c:pt>
                <c:pt idx="8145">
                  <c:v>814500</c:v>
                </c:pt>
                <c:pt idx="8146">
                  <c:v>814600</c:v>
                </c:pt>
                <c:pt idx="8147">
                  <c:v>814700</c:v>
                </c:pt>
                <c:pt idx="8148">
                  <c:v>814800</c:v>
                </c:pt>
                <c:pt idx="8149">
                  <c:v>814900</c:v>
                </c:pt>
                <c:pt idx="8150">
                  <c:v>815000</c:v>
                </c:pt>
                <c:pt idx="8151">
                  <c:v>815100</c:v>
                </c:pt>
                <c:pt idx="8152">
                  <c:v>815200</c:v>
                </c:pt>
                <c:pt idx="8153">
                  <c:v>815300</c:v>
                </c:pt>
                <c:pt idx="8154">
                  <c:v>815400</c:v>
                </c:pt>
                <c:pt idx="8155">
                  <c:v>815500</c:v>
                </c:pt>
                <c:pt idx="8156">
                  <c:v>815600</c:v>
                </c:pt>
                <c:pt idx="8157">
                  <c:v>815700</c:v>
                </c:pt>
                <c:pt idx="8158">
                  <c:v>815800</c:v>
                </c:pt>
                <c:pt idx="8159">
                  <c:v>815900</c:v>
                </c:pt>
                <c:pt idx="8160">
                  <c:v>816000</c:v>
                </c:pt>
                <c:pt idx="8161">
                  <c:v>816100</c:v>
                </c:pt>
                <c:pt idx="8162">
                  <c:v>816200</c:v>
                </c:pt>
                <c:pt idx="8163">
                  <c:v>816300</c:v>
                </c:pt>
                <c:pt idx="8164">
                  <c:v>816400</c:v>
                </c:pt>
                <c:pt idx="8165">
                  <c:v>816500</c:v>
                </c:pt>
                <c:pt idx="8166">
                  <c:v>816600</c:v>
                </c:pt>
                <c:pt idx="8167">
                  <c:v>816700</c:v>
                </c:pt>
                <c:pt idx="8168">
                  <c:v>816800</c:v>
                </c:pt>
                <c:pt idx="8169">
                  <c:v>816900</c:v>
                </c:pt>
                <c:pt idx="8170">
                  <c:v>817000</c:v>
                </c:pt>
                <c:pt idx="8171">
                  <c:v>817100</c:v>
                </c:pt>
                <c:pt idx="8172">
                  <c:v>817200</c:v>
                </c:pt>
                <c:pt idx="8173">
                  <c:v>817300</c:v>
                </c:pt>
                <c:pt idx="8174">
                  <c:v>817400</c:v>
                </c:pt>
                <c:pt idx="8175">
                  <c:v>817500</c:v>
                </c:pt>
                <c:pt idx="8176">
                  <c:v>817600</c:v>
                </c:pt>
                <c:pt idx="8177">
                  <c:v>817700</c:v>
                </c:pt>
                <c:pt idx="8178">
                  <c:v>817800</c:v>
                </c:pt>
                <c:pt idx="8179">
                  <c:v>817900</c:v>
                </c:pt>
                <c:pt idx="8180">
                  <c:v>818000</c:v>
                </c:pt>
                <c:pt idx="8181">
                  <c:v>818100</c:v>
                </c:pt>
                <c:pt idx="8182">
                  <c:v>818200</c:v>
                </c:pt>
                <c:pt idx="8183">
                  <c:v>818300</c:v>
                </c:pt>
                <c:pt idx="8184">
                  <c:v>818400</c:v>
                </c:pt>
                <c:pt idx="8185">
                  <c:v>818500</c:v>
                </c:pt>
                <c:pt idx="8186">
                  <c:v>818600</c:v>
                </c:pt>
                <c:pt idx="8187">
                  <c:v>818700</c:v>
                </c:pt>
                <c:pt idx="8188">
                  <c:v>818800</c:v>
                </c:pt>
                <c:pt idx="8189">
                  <c:v>818900</c:v>
                </c:pt>
                <c:pt idx="8190">
                  <c:v>819000</c:v>
                </c:pt>
                <c:pt idx="8191">
                  <c:v>819100</c:v>
                </c:pt>
                <c:pt idx="8192">
                  <c:v>819200</c:v>
                </c:pt>
                <c:pt idx="8193">
                  <c:v>819300</c:v>
                </c:pt>
                <c:pt idx="8194">
                  <c:v>819400</c:v>
                </c:pt>
                <c:pt idx="8195">
                  <c:v>819500</c:v>
                </c:pt>
                <c:pt idx="8196">
                  <c:v>819600</c:v>
                </c:pt>
                <c:pt idx="8197">
                  <c:v>819700</c:v>
                </c:pt>
                <c:pt idx="8198">
                  <c:v>819800</c:v>
                </c:pt>
                <c:pt idx="8199">
                  <c:v>819900</c:v>
                </c:pt>
                <c:pt idx="8200">
                  <c:v>820000</c:v>
                </c:pt>
                <c:pt idx="8201">
                  <c:v>820100</c:v>
                </c:pt>
                <c:pt idx="8202">
                  <c:v>820200</c:v>
                </c:pt>
                <c:pt idx="8203">
                  <c:v>820300</c:v>
                </c:pt>
                <c:pt idx="8204">
                  <c:v>820400</c:v>
                </c:pt>
                <c:pt idx="8205">
                  <c:v>820500</c:v>
                </c:pt>
                <c:pt idx="8206">
                  <c:v>820600</c:v>
                </c:pt>
                <c:pt idx="8207">
                  <c:v>820700</c:v>
                </c:pt>
                <c:pt idx="8208">
                  <c:v>820800</c:v>
                </c:pt>
                <c:pt idx="8209">
                  <c:v>820900</c:v>
                </c:pt>
                <c:pt idx="8210">
                  <c:v>821000</c:v>
                </c:pt>
                <c:pt idx="8211">
                  <c:v>821100</c:v>
                </c:pt>
                <c:pt idx="8212">
                  <c:v>821200</c:v>
                </c:pt>
                <c:pt idx="8213">
                  <c:v>821300</c:v>
                </c:pt>
                <c:pt idx="8214">
                  <c:v>821400</c:v>
                </c:pt>
                <c:pt idx="8215">
                  <c:v>821500</c:v>
                </c:pt>
                <c:pt idx="8216">
                  <c:v>821600</c:v>
                </c:pt>
                <c:pt idx="8217">
                  <c:v>821700</c:v>
                </c:pt>
                <c:pt idx="8218">
                  <c:v>821800</c:v>
                </c:pt>
                <c:pt idx="8219">
                  <c:v>821900</c:v>
                </c:pt>
                <c:pt idx="8220">
                  <c:v>822000</c:v>
                </c:pt>
                <c:pt idx="8221">
                  <c:v>822100</c:v>
                </c:pt>
                <c:pt idx="8222">
                  <c:v>822200</c:v>
                </c:pt>
                <c:pt idx="8223">
                  <c:v>822300</c:v>
                </c:pt>
                <c:pt idx="8224">
                  <c:v>822400</c:v>
                </c:pt>
                <c:pt idx="8225">
                  <c:v>822500</c:v>
                </c:pt>
                <c:pt idx="8226">
                  <c:v>822600</c:v>
                </c:pt>
                <c:pt idx="8227">
                  <c:v>822700</c:v>
                </c:pt>
                <c:pt idx="8228">
                  <c:v>822800</c:v>
                </c:pt>
                <c:pt idx="8229">
                  <c:v>822900</c:v>
                </c:pt>
                <c:pt idx="8230">
                  <c:v>823000</c:v>
                </c:pt>
                <c:pt idx="8231">
                  <c:v>823100</c:v>
                </c:pt>
                <c:pt idx="8232">
                  <c:v>823200</c:v>
                </c:pt>
                <c:pt idx="8233">
                  <c:v>823300</c:v>
                </c:pt>
                <c:pt idx="8234">
                  <c:v>823400</c:v>
                </c:pt>
                <c:pt idx="8235">
                  <c:v>823500</c:v>
                </c:pt>
                <c:pt idx="8236">
                  <c:v>823600</c:v>
                </c:pt>
                <c:pt idx="8237">
                  <c:v>823700</c:v>
                </c:pt>
                <c:pt idx="8238">
                  <c:v>823800</c:v>
                </c:pt>
                <c:pt idx="8239">
                  <c:v>823900</c:v>
                </c:pt>
                <c:pt idx="8240">
                  <c:v>824000</c:v>
                </c:pt>
                <c:pt idx="8241">
                  <c:v>824100</c:v>
                </c:pt>
                <c:pt idx="8242">
                  <c:v>824200</c:v>
                </c:pt>
                <c:pt idx="8243">
                  <c:v>824300</c:v>
                </c:pt>
                <c:pt idx="8244">
                  <c:v>824400</c:v>
                </c:pt>
                <c:pt idx="8245">
                  <c:v>824500</c:v>
                </c:pt>
                <c:pt idx="8246">
                  <c:v>824600</c:v>
                </c:pt>
                <c:pt idx="8247">
                  <c:v>824700</c:v>
                </c:pt>
                <c:pt idx="8248">
                  <c:v>824800</c:v>
                </c:pt>
                <c:pt idx="8249">
                  <c:v>824900</c:v>
                </c:pt>
                <c:pt idx="8250">
                  <c:v>825000</c:v>
                </c:pt>
                <c:pt idx="8251">
                  <c:v>825100</c:v>
                </c:pt>
                <c:pt idx="8252">
                  <c:v>825200</c:v>
                </c:pt>
                <c:pt idx="8253">
                  <c:v>825300</c:v>
                </c:pt>
                <c:pt idx="8254">
                  <c:v>825400</c:v>
                </c:pt>
                <c:pt idx="8255">
                  <c:v>825500</c:v>
                </c:pt>
                <c:pt idx="8256">
                  <c:v>825600</c:v>
                </c:pt>
                <c:pt idx="8257">
                  <c:v>825700</c:v>
                </c:pt>
                <c:pt idx="8258">
                  <c:v>825800</c:v>
                </c:pt>
                <c:pt idx="8259">
                  <c:v>825900</c:v>
                </c:pt>
                <c:pt idx="8260">
                  <c:v>826000</c:v>
                </c:pt>
                <c:pt idx="8261">
                  <c:v>826100</c:v>
                </c:pt>
                <c:pt idx="8262">
                  <c:v>826200</c:v>
                </c:pt>
                <c:pt idx="8263">
                  <c:v>826300</c:v>
                </c:pt>
                <c:pt idx="8264">
                  <c:v>826400</c:v>
                </c:pt>
                <c:pt idx="8265">
                  <c:v>826500</c:v>
                </c:pt>
                <c:pt idx="8266">
                  <c:v>826600</c:v>
                </c:pt>
                <c:pt idx="8267">
                  <c:v>826700</c:v>
                </c:pt>
                <c:pt idx="8268">
                  <c:v>826800</c:v>
                </c:pt>
                <c:pt idx="8269">
                  <c:v>826900</c:v>
                </c:pt>
                <c:pt idx="8270">
                  <c:v>827000</c:v>
                </c:pt>
                <c:pt idx="8271">
                  <c:v>827100</c:v>
                </c:pt>
                <c:pt idx="8272">
                  <c:v>827200</c:v>
                </c:pt>
                <c:pt idx="8273">
                  <c:v>827300</c:v>
                </c:pt>
                <c:pt idx="8274">
                  <c:v>827400</c:v>
                </c:pt>
                <c:pt idx="8275">
                  <c:v>827500</c:v>
                </c:pt>
                <c:pt idx="8276">
                  <c:v>827600</c:v>
                </c:pt>
                <c:pt idx="8277">
                  <c:v>827700</c:v>
                </c:pt>
                <c:pt idx="8278">
                  <c:v>827800</c:v>
                </c:pt>
                <c:pt idx="8279">
                  <c:v>827900</c:v>
                </c:pt>
                <c:pt idx="8280">
                  <c:v>828000</c:v>
                </c:pt>
                <c:pt idx="8281">
                  <c:v>828100</c:v>
                </c:pt>
                <c:pt idx="8282">
                  <c:v>828200</c:v>
                </c:pt>
                <c:pt idx="8283">
                  <c:v>828300</c:v>
                </c:pt>
                <c:pt idx="8284">
                  <c:v>828400</c:v>
                </c:pt>
                <c:pt idx="8285">
                  <c:v>828500</c:v>
                </c:pt>
                <c:pt idx="8286">
                  <c:v>828600</c:v>
                </c:pt>
                <c:pt idx="8287">
                  <c:v>828700</c:v>
                </c:pt>
                <c:pt idx="8288">
                  <c:v>828800</c:v>
                </c:pt>
                <c:pt idx="8289">
                  <c:v>828900</c:v>
                </c:pt>
                <c:pt idx="8290">
                  <c:v>829000</c:v>
                </c:pt>
                <c:pt idx="8291">
                  <c:v>829100</c:v>
                </c:pt>
                <c:pt idx="8292">
                  <c:v>829200</c:v>
                </c:pt>
                <c:pt idx="8293">
                  <c:v>829300</c:v>
                </c:pt>
                <c:pt idx="8294">
                  <c:v>829400</c:v>
                </c:pt>
                <c:pt idx="8295">
                  <c:v>829500</c:v>
                </c:pt>
                <c:pt idx="8296">
                  <c:v>829600</c:v>
                </c:pt>
                <c:pt idx="8297">
                  <c:v>829700</c:v>
                </c:pt>
                <c:pt idx="8298">
                  <c:v>829800</c:v>
                </c:pt>
                <c:pt idx="8299">
                  <c:v>829900</c:v>
                </c:pt>
                <c:pt idx="8300">
                  <c:v>830000</c:v>
                </c:pt>
                <c:pt idx="8301">
                  <c:v>830100</c:v>
                </c:pt>
                <c:pt idx="8302">
                  <c:v>830200</c:v>
                </c:pt>
                <c:pt idx="8303">
                  <c:v>830300</c:v>
                </c:pt>
                <c:pt idx="8304">
                  <c:v>830400</c:v>
                </c:pt>
                <c:pt idx="8305">
                  <c:v>830500</c:v>
                </c:pt>
                <c:pt idx="8306">
                  <c:v>830600</c:v>
                </c:pt>
                <c:pt idx="8307">
                  <c:v>830700</c:v>
                </c:pt>
                <c:pt idx="8308">
                  <c:v>830800</c:v>
                </c:pt>
                <c:pt idx="8309">
                  <c:v>830900</c:v>
                </c:pt>
                <c:pt idx="8310">
                  <c:v>831000</c:v>
                </c:pt>
                <c:pt idx="8311">
                  <c:v>831100</c:v>
                </c:pt>
                <c:pt idx="8312">
                  <c:v>831200</c:v>
                </c:pt>
                <c:pt idx="8313">
                  <c:v>831300</c:v>
                </c:pt>
                <c:pt idx="8314">
                  <c:v>831400</c:v>
                </c:pt>
                <c:pt idx="8315">
                  <c:v>831500</c:v>
                </c:pt>
                <c:pt idx="8316">
                  <c:v>831600</c:v>
                </c:pt>
                <c:pt idx="8317">
                  <c:v>831700</c:v>
                </c:pt>
                <c:pt idx="8318">
                  <c:v>831800</c:v>
                </c:pt>
                <c:pt idx="8319">
                  <c:v>831900</c:v>
                </c:pt>
                <c:pt idx="8320">
                  <c:v>832000</c:v>
                </c:pt>
                <c:pt idx="8321">
                  <c:v>832100</c:v>
                </c:pt>
                <c:pt idx="8322">
                  <c:v>832200</c:v>
                </c:pt>
                <c:pt idx="8323">
                  <c:v>832300</c:v>
                </c:pt>
                <c:pt idx="8324">
                  <c:v>832400</c:v>
                </c:pt>
                <c:pt idx="8325">
                  <c:v>832500</c:v>
                </c:pt>
                <c:pt idx="8326">
                  <c:v>832600</c:v>
                </c:pt>
                <c:pt idx="8327">
                  <c:v>832700</c:v>
                </c:pt>
                <c:pt idx="8328">
                  <c:v>832800</c:v>
                </c:pt>
                <c:pt idx="8329">
                  <c:v>832900</c:v>
                </c:pt>
                <c:pt idx="8330">
                  <c:v>833000</c:v>
                </c:pt>
                <c:pt idx="8331">
                  <c:v>833100</c:v>
                </c:pt>
                <c:pt idx="8332">
                  <c:v>833200</c:v>
                </c:pt>
                <c:pt idx="8333">
                  <c:v>833300</c:v>
                </c:pt>
                <c:pt idx="8334">
                  <c:v>833400</c:v>
                </c:pt>
                <c:pt idx="8335">
                  <c:v>833500</c:v>
                </c:pt>
                <c:pt idx="8336">
                  <c:v>833600</c:v>
                </c:pt>
                <c:pt idx="8337">
                  <c:v>833700</c:v>
                </c:pt>
                <c:pt idx="8338">
                  <c:v>833800</c:v>
                </c:pt>
                <c:pt idx="8339">
                  <c:v>833900</c:v>
                </c:pt>
                <c:pt idx="8340">
                  <c:v>834000</c:v>
                </c:pt>
                <c:pt idx="8341">
                  <c:v>834100</c:v>
                </c:pt>
                <c:pt idx="8342">
                  <c:v>834200</c:v>
                </c:pt>
                <c:pt idx="8343">
                  <c:v>834300</c:v>
                </c:pt>
                <c:pt idx="8344">
                  <c:v>834400</c:v>
                </c:pt>
                <c:pt idx="8345">
                  <c:v>834500</c:v>
                </c:pt>
                <c:pt idx="8346">
                  <c:v>834600</c:v>
                </c:pt>
                <c:pt idx="8347">
                  <c:v>834700</c:v>
                </c:pt>
                <c:pt idx="8348">
                  <c:v>834800</c:v>
                </c:pt>
                <c:pt idx="8349">
                  <c:v>834900</c:v>
                </c:pt>
                <c:pt idx="8350">
                  <c:v>835000</c:v>
                </c:pt>
                <c:pt idx="8351">
                  <c:v>835100</c:v>
                </c:pt>
                <c:pt idx="8352">
                  <c:v>835200</c:v>
                </c:pt>
                <c:pt idx="8353">
                  <c:v>835300</c:v>
                </c:pt>
                <c:pt idx="8354">
                  <c:v>835400</c:v>
                </c:pt>
                <c:pt idx="8355">
                  <c:v>835500</c:v>
                </c:pt>
                <c:pt idx="8356">
                  <c:v>835600</c:v>
                </c:pt>
                <c:pt idx="8357">
                  <c:v>835700</c:v>
                </c:pt>
                <c:pt idx="8358">
                  <c:v>835800</c:v>
                </c:pt>
                <c:pt idx="8359">
                  <c:v>835900</c:v>
                </c:pt>
                <c:pt idx="8360">
                  <c:v>836000</c:v>
                </c:pt>
                <c:pt idx="8361">
                  <c:v>836100</c:v>
                </c:pt>
                <c:pt idx="8362">
                  <c:v>836200</c:v>
                </c:pt>
                <c:pt idx="8363">
                  <c:v>836300</c:v>
                </c:pt>
                <c:pt idx="8364">
                  <c:v>836400</c:v>
                </c:pt>
                <c:pt idx="8365">
                  <c:v>836500</c:v>
                </c:pt>
                <c:pt idx="8366">
                  <c:v>836600</c:v>
                </c:pt>
                <c:pt idx="8367">
                  <c:v>836700</c:v>
                </c:pt>
                <c:pt idx="8368">
                  <c:v>836800</c:v>
                </c:pt>
                <c:pt idx="8369">
                  <c:v>836900</c:v>
                </c:pt>
                <c:pt idx="8370">
                  <c:v>837000</c:v>
                </c:pt>
                <c:pt idx="8371">
                  <c:v>837100</c:v>
                </c:pt>
                <c:pt idx="8372">
                  <c:v>837200</c:v>
                </c:pt>
                <c:pt idx="8373">
                  <c:v>837300</c:v>
                </c:pt>
                <c:pt idx="8374">
                  <c:v>837400</c:v>
                </c:pt>
                <c:pt idx="8375">
                  <c:v>837500</c:v>
                </c:pt>
                <c:pt idx="8376">
                  <c:v>837600</c:v>
                </c:pt>
                <c:pt idx="8377">
                  <c:v>837700</c:v>
                </c:pt>
                <c:pt idx="8378">
                  <c:v>837800</c:v>
                </c:pt>
                <c:pt idx="8379">
                  <c:v>837900</c:v>
                </c:pt>
                <c:pt idx="8380">
                  <c:v>838000</c:v>
                </c:pt>
                <c:pt idx="8381">
                  <c:v>838100</c:v>
                </c:pt>
                <c:pt idx="8382">
                  <c:v>838200</c:v>
                </c:pt>
                <c:pt idx="8383">
                  <c:v>838300</c:v>
                </c:pt>
                <c:pt idx="8384">
                  <c:v>838400</c:v>
                </c:pt>
                <c:pt idx="8385">
                  <c:v>838500</c:v>
                </c:pt>
                <c:pt idx="8386">
                  <c:v>838600</c:v>
                </c:pt>
                <c:pt idx="8387">
                  <c:v>838700</c:v>
                </c:pt>
                <c:pt idx="8388">
                  <c:v>838800</c:v>
                </c:pt>
                <c:pt idx="8389">
                  <c:v>838900</c:v>
                </c:pt>
                <c:pt idx="8390">
                  <c:v>839000</c:v>
                </c:pt>
                <c:pt idx="8391">
                  <c:v>839100</c:v>
                </c:pt>
                <c:pt idx="8392">
                  <c:v>839200</c:v>
                </c:pt>
                <c:pt idx="8393">
                  <c:v>839300</c:v>
                </c:pt>
                <c:pt idx="8394">
                  <c:v>839400</c:v>
                </c:pt>
                <c:pt idx="8395">
                  <c:v>839500</c:v>
                </c:pt>
                <c:pt idx="8396">
                  <c:v>839600</c:v>
                </c:pt>
                <c:pt idx="8397">
                  <c:v>839700</c:v>
                </c:pt>
                <c:pt idx="8398">
                  <c:v>839800</c:v>
                </c:pt>
                <c:pt idx="8399">
                  <c:v>839900</c:v>
                </c:pt>
                <c:pt idx="8400">
                  <c:v>840000</c:v>
                </c:pt>
                <c:pt idx="8401">
                  <c:v>840100</c:v>
                </c:pt>
                <c:pt idx="8402">
                  <c:v>840200</c:v>
                </c:pt>
                <c:pt idx="8403">
                  <c:v>840300</c:v>
                </c:pt>
                <c:pt idx="8404">
                  <c:v>840400</c:v>
                </c:pt>
                <c:pt idx="8405">
                  <c:v>840500</c:v>
                </c:pt>
                <c:pt idx="8406">
                  <c:v>840600</c:v>
                </c:pt>
                <c:pt idx="8407">
                  <c:v>840700</c:v>
                </c:pt>
                <c:pt idx="8408">
                  <c:v>840800</c:v>
                </c:pt>
                <c:pt idx="8409">
                  <c:v>840900</c:v>
                </c:pt>
                <c:pt idx="8410">
                  <c:v>841000</c:v>
                </c:pt>
                <c:pt idx="8411">
                  <c:v>841100</c:v>
                </c:pt>
                <c:pt idx="8412">
                  <c:v>841200</c:v>
                </c:pt>
                <c:pt idx="8413">
                  <c:v>841300</c:v>
                </c:pt>
                <c:pt idx="8414">
                  <c:v>841400</c:v>
                </c:pt>
                <c:pt idx="8415">
                  <c:v>841500</c:v>
                </c:pt>
                <c:pt idx="8416">
                  <c:v>841600</c:v>
                </c:pt>
                <c:pt idx="8417">
                  <c:v>841700</c:v>
                </c:pt>
                <c:pt idx="8418">
                  <c:v>841800</c:v>
                </c:pt>
                <c:pt idx="8419">
                  <c:v>841900</c:v>
                </c:pt>
                <c:pt idx="8420">
                  <c:v>842000</c:v>
                </c:pt>
                <c:pt idx="8421">
                  <c:v>842100</c:v>
                </c:pt>
                <c:pt idx="8422">
                  <c:v>842200</c:v>
                </c:pt>
                <c:pt idx="8423">
                  <c:v>842300</c:v>
                </c:pt>
                <c:pt idx="8424">
                  <c:v>842400</c:v>
                </c:pt>
                <c:pt idx="8425">
                  <c:v>842500</c:v>
                </c:pt>
                <c:pt idx="8426">
                  <c:v>842600</c:v>
                </c:pt>
                <c:pt idx="8427">
                  <c:v>842700</c:v>
                </c:pt>
                <c:pt idx="8428">
                  <c:v>842800</c:v>
                </c:pt>
                <c:pt idx="8429">
                  <c:v>842900</c:v>
                </c:pt>
                <c:pt idx="8430">
                  <c:v>843000</c:v>
                </c:pt>
                <c:pt idx="8431">
                  <c:v>843100</c:v>
                </c:pt>
                <c:pt idx="8432">
                  <c:v>843200</c:v>
                </c:pt>
                <c:pt idx="8433">
                  <c:v>843300</c:v>
                </c:pt>
                <c:pt idx="8434">
                  <c:v>843400</c:v>
                </c:pt>
                <c:pt idx="8435">
                  <c:v>843500</c:v>
                </c:pt>
                <c:pt idx="8436">
                  <c:v>843600</c:v>
                </c:pt>
                <c:pt idx="8437">
                  <c:v>843700</c:v>
                </c:pt>
                <c:pt idx="8438">
                  <c:v>843800</c:v>
                </c:pt>
                <c:pt idx="8439">
                  <c:v>843900</c:v>
                </c:pt>
                <c:pt idx="8440">
                  <c:v>844000</c:v>
                </c:pt>
                <c:pt idx="8441">
                  <c:v>844100</c:v>
                </c:pt>
                <c:pt idx="8442">
                  <c:v>844200</c:v>
                </c:pt>
                <c:pt idx="8443">
                  <c:v>844300</c:v>
                </c:pt>
                <c:pt idx="8444">
                  <c:v>844400</c:v>
                </c:pt>
                <c:pt idx="8445">
                  <c:v>844500</c:v>
                </c:pt>
                <c:pt idx="8446">
                  <c:v>844600</c:v>
                </c:pt>
                <c:pt idx="8447">
                  <c:v>844700</c:v>
                </c:pt>
                <c:pt idx="8448">
                  <c:v>844800</c:v>
                </c:pt>
                <c:pt idx="8449">
                  <c:v>844900</c:v>
                </c:pt>
                <c:pt idx="8450">
                  <c:v>845000</c:v>
                </c:pt>
                <c:pt idx="8451">
                  <c:v>845100</c:v>
                </c:pt>
                <c:pt idx="8452">
                  <c:v>845200</c:v>
                </c:pt>
                <c:pt idx="8453">
                  <c:v>845300</c:v>
                </c:pt>
                <c:pt idx="8454">
                  <c:v>845400</c:v>
                </c:pt>
                <c:pt idx="8455">
                  <c:v>845500</c:v>
                </c:pt>
                <c:pt idx="8456">
                  <c:v>845600</c:v>
                </c:pt>
                <c:pt idx="8457">
                  <c:v>845700</c:v>
                </c:pt>
                <c:pt idx="8458">
                  <c:v>845800</c:v>
                </c:pt>
                <c:pt idx="8459">
                  <c:v>845900</c:v>
                </c:pt>
                <c:pt idx="8460">
                  <c:v>846000</c:v>
                </c:pt>
                <c:pt idx="8461">
                  <c:v>846100</c:v>
                </c:pt>
                <c:pt idx="8462">
                  <c:v>846200</c:v>
                </c:pt>
                <c:pt idx="8463">
                  <c:v>846300</c:v>
                </c:pt>
                <c:pt idx="8464">
                  <c:v>846400</c:v>
                </c:pt>
                <c:pt idx="8465">
                  <c:v>846500</c:v>
                </c:pt>
                <c:pt idx="8466">
                  <c:v>846600</c:v>
                </c:pt>
                <c:pt idx="8467">
                  <c:v>846700</c:v>
                </c:pt>
                <c:pt idx="8468">
                  <c:v>846800</c:v>
                </c:pt>
                <c:pt idx="8469">
                  <c:v>846900</c:v>
                </c:pt>
                <c:pt idx="8470">
                  <c:v>847000</c:v>
                </c:pt>
                <c:pt idx="8471">
                  <c:v>847100</c:v>
                </c:pt>
                <c:pt idx="8472">
                  <c:v>847200</c:v>
                </c:pt>
                <c:pt idx="8473">
                  <c:v>847300</c:v>
                </c:pt>
                <c:pt idx="8474">
                  <c:v>847400</c:v>
                </c:pt>
                <c:pt idx="8475">
                  <c:v>847500</c:v>
                </c:pt>
                <c:pt idx="8476">
                  <c:v>847600</c:v>
                </c:pt>
                <c:pt idx="8477">
                  <c:v>847700</c:v>
                </c:pt>
                <c:pt idx="8478">
                  <c:v>847800</c:v>
                </c:pt>
                <c:pt idx="8479">
                  <c:v>847900</c:v>
                </c:pt>
                <c:pt idx="8480">
                  <c:v>848000</c:v>
                </c:pt>
                <c:pt idx="8481">
                  <c:v>848100</c:v>
                </c:pt>
                <c:pt idx="8482">
                  <c:v>848200</c:v>
                </c:pt>
                <c:pt idx="8483">
                  <c:v>848300</c:v>
                </c:pt>
                <c:pt idx="8484">
                  <c:v>848400</c:v>
                </c:pt>
                <c:pt idx="8485">
                  <c:v>848500</c:v>
                </c:pt>
                <c:pt idx="8486">
                  <c:v>848600</c:v>
                </c:pt>
                <c:pt idx="8487">
                  <c:v>848700</c:v>
                </c:pt>
                <c:pt idx="8488">
                  <c:v>848800</c:v>
                </c:pt>
                <c:pt idx="8489">
                  <c:v>848900</c:v>
                </c:pt>
                <c:pt idx="8490">
                  <c:v>849000</c:v>
                </c:pt>
                <c:pt idx="8491">
                  <c:v>849100</c:v>
                </c:pt>
                <c:pt idx="8492">
                  <c:v>849200</c:v>
                </c:pt>
                <c:pt idx="8493">
                  <c:v>849300</c:v>
                </c:pt>
                <c:pt idx="8494">
                  <c:v>849400</c:v>
                </c:pt>
                <c:pt idx="8495">
                  <c:v>849500</c:v>
                </c:pt>
                <c:pt idx="8496">
                  <c:v>849600</c:v>
                </c:pt>
                <c:pt idx="8497">
                  <c:v>849700</c:v>
                </c:pt>
                <c:pt idx="8498">
                  <c:v>849800</c:v>
                </c:pt>
                <c:pt idx="8499">
                  <c:v>849900</c:v>
                </c:pt>
                <c:pt idx="8500">
                  <c:v>850000</c:v>
                </c:pt>
                <c:pt idx="8501">
                  <c:v>850100</c:v>
                </c:pt>
                <c:pt idx="8502">
                  <c:v>850200</c:v>
                </c:pt>
                <c:pt idx="8503">
                  <c:v>850300</c:v>
                </c:pt>
                <c:pt idx="8504">
                  <c:v>850400</c:v>
                </c:pt>
                <c:pt idx="8505">
                  <c:v>850500</c:v>
                </c:pt>
                <c:pt idx="8506">
                  <c:v>850600</c:v>
                </c:pt>
                <c:pt idx="8507">
                  <c:v>850700</c:v>
                </c:pt>
                <c:pt idx="8508">
                  <c:v>850800</c:v>
                </c:pt>
                <c:pt idx="8509">
                  <c:v>850900</c:v>
                </c:pt>
                <c:pt idx="8510">
                  <c:v>851000</c:v>
                </c:pt>
                <c:pt idx="8511">
                  <c:v>851100</c:v>
                </c:pt>
                <c:pt idx="8512">
                  <c:v>851200</c:v>
                </c:pt>
                <c:pt idx="8513">
                  <c:v>851300</c:v>
                </c:pt>
                <c:pt idx="8514">
                  <c:v>851400</c:v>
                </c:pt>
                <c:pt idx="8515">
                  <c:v>851500</c:v>
                </c:pt>
                <c:pt idx="8516">
                  <c:v>851600</c:v>
                </c:pt>
                <c:pt idx="8517">
                  <c:v>851700</c:v>
                </c:pt>
                <c:pt idx="8518">
                  <c:v>851800</c:v>
                </c:pt>
                <c:pt idx="8519">
                  <c:v>851900</c:v>
                </c:pt>
                <c:pt idx="8520">
                  <c:v>852000</c:v>
                </c:pt>
                <c:pt idx="8521">
                  <c:v>852100</c:v>
                </c:pt>
                <c:pt idx="8522">
                  <c:v>852200</c:v>
                </c:pt>
                <c:pt idx="8523">
                  <c:v>852300</c:v>
                </c:pt>
                <c:pt idx="8524">
                  <c:v>852400</c:v>
                </c:pt>
                <c:pt idx="8525">
                  <c:v>852500</c:v>
                </c:pt>
                <c:pt idx="8526">
                  <c:v>852600</c:v>
                </c:pt>
                <c:pt idx="8527">
                  <c:v>852700</c:v>
                </c:pt>
                <c:pt idx="8528">
                  <c:v>852800</c:v>
                </c:pt>
                <c:pt idx="8529">
                  <c:v>852900</c:v>
                </c:pt>
                <c:pt idx="8530">
                  <c:v>853000</c:v>
                </c:pt>
                <c:pt idx="8531">
                  <c:v>853100</c:v>
                </c:pt>
                <c:pt idx="8532">
                  <c:v>853200</c:v>
                </c:pt>
                <c:pt idx="8533">
                  <c:v>853300</c:v>
                </c:pt>
                <c:pt idx="8534">
                  <c:v>853400</c:v>
                </c:pt>
                <c:pt idx="8535">
                  <c:v>853500</c:v>
                </c:pt>
                <c:pt idx="8536">
                  <c:v>853600</c:v>
                </c:pt>
                <c:pt idx="8537">
                  <c:v>853700</c:v>
                </c:pt>
                <c:pt idx="8538">
                  <c:v>853800</c:v>
                </c:pt>
                <c:pt idx="8539">
                  <c:v>853900</c:v>
                </c:pt>
                <c:pt idx="8540">
                  <c:v>854000</c:v>
                </c:pt>
                <c:pt idx="8541">
                  <c:v>854100</c:v>
                </c:pt>
                <c:pt idx="8542">
                  <c:v>854200</c:v>
                </c:pt>
                <c:pt idx="8543">
                  <c:v>854300</c:v>
                </c:pt>
                <c:pt idx="8544">
                  <c:v>854400</c:v>
                </c:pt>
                <c:pt idx="8545">
                  <c:v>854500</c:v>
                </c:pt>
                <c:pt idx="8546">
                  <c:v>854600</c:v>
                </c:pt>
                <c:pt idx="8547">
                  <c:v>854700</c:v>
                </c:pt>
                <c:pt idx="8548">
                  <c:v>854800</c:v>
                </c:pt>
                <c:pt idx="8549">
                  <c:v>854900</c:v>
                </c:pt>
                <c:pt idx="8550">
                  <c:v>855000</c:v>
                </c:pt>
                <c:pt idx="8551">
                  <c:v>855100</c:v>
                </c:pt>
                <c:pt idx="8552">
                  <c:v>855200</c:v>
                </c:pt>
                <c:pt idx="8553">
                  <c:v>855300</c:v>
                </c:pt>
                <c:pt idx="8554">
                  <c:v>855400</c:v>
                </c:pt>
                <c:pt idx="8555">
                  <c:v>855500</c:v>
                </c:pt>
                <c:pt idx="8556">
                  <c:v>855600</c:v>
                </c:pt>
                <c:pt idx="8557">
                  <c:v>855700</c:v>
                </c:pt>
                <c:pt idx="8558">
                  <c:v>855800</c:v>
                </c:pt>
                <c:pt idx="8559">
                  <c:v>855900</c:v>
                </c:pt>
                <c:pt idx="8560">
                  <c:v>856000</c:v>
                </c:pt>
                <c:pt idx="8561">
                  <c:v>856100</c:v>
                </c:pt>
                <c:pt idx="8562">
                  <c:v>856200</c:v>
                </c:pt>
                <c:pt idx="8563">
                  <c:v>856300</c:v>
                </c:pt>
                <c:pt idx="8564">
                  <c:v>856400</c:v>
                </c:pt>
                <c:pt idx="8565">
                  <c:v>856500</c:v>
                </c:pt>
                <c:pt idx="8566">
                  <c:v>856600</c:v>
                </c:pt>
                <c:pt idx="8567">
                  <c:v>856700</c:v>
                </c:pt>
                <c:pt idx="8568">
                  <c:v>856800</c:v>
                </c:pt>
                <c:pt idx="8569">
                  <c:v>856900</c:v>
                </c:pt>
                <c:pt idx="8570">
                  <c:v>857000</c:v>
                </c:pt>
                <c:pt idx="8571">
                  <c:v>857100</c:v>
                </c:pt>
                <c:pt idx="8572">
                  <c:v>857200</c:v>
                </c:pt>
                <c:pt idx="8573">
                  <c:v>857300</c:v>
                </c:pt>
                <c:pt idx="8574">
                  <c:v>857400</c:v>
                </c:pt>
                <c:pt idx="8575">
                  <c:v>857500</c:v>
                </c:pt>
                <c:pt idx="8576">
                  <c:v>857600</c:v>
                </c:pt>
                <c:pt idx="8577">
                  <c:v>857700</c:v>
                </c:pt>
                <c:pt idx="8578">
                  <c:v>857800</c:v>
                </c:pt>
                <c:pt idx="8579">
                  <c:v>857900</c:v>
                </c:pt>
                <c:pt idx="8580">
                  <c:v>858000</c:v>
                </c:pt>
                <c:pt idx="8581">
                  <c:v>858100</c:v>
                </c:pt>
                <c:pt idx="8582">
                  <c:v>858200</c:v>
                </c:pt>
                <c:pt idx="8583">
                  <c:v>858300</c:v>
                </c:pt>
                <c:pt idx="8584">
                  <c:v>858400</c:v>
                </c:pt>
                <c:pt idx="8585">
                  <c:v>858500</c:v>
                </c:pt>
                <c:pt idx="8586">
                  <c:v>858600</c:v>
                </c:pt>
                <c:pt idx="8587">
                  <c:v>858700</c:v>
                </c:pt>
                <c:pt idx="8588">
                  <c:v>858800</c:v>
                </c:pt>
                <c:pt idx="8589">
                  <c:v>858900</c:v>
                </c:pt>
                <c:pt idx="8590">
                  <c:v>859000</c:v>
                </c:pt>
                <c:pt idx="8591">
                  <c:v>859100</c:v>
                </c:pt>
                <c:pt idx="8592">
                  <c:v>859200</c:v>
                </c:pt>
                <c:pt idx="8593">
                  <c:v>859300</c:v>
                </c:pt>
                <c:pt idx="8594">
                  <c:v>859400</c:v>
                </c:pt>
                <c:pt idx="8595">
                  <c:v>859500</c:v>
                </c:pt>
                <c:pt idx="8596">
                  <c:v>859600</c:v>
                </c:pt>
                <c:pt idx="8597">
                  <c:v>859700</c:v>
                </c:pt>
                <c:pt idx="8598">
                  <c:v>859800</c:v>
                </c:pt>
                <c:pt idx="8599">
                  <c:v>859900</c:v>
                </c:pt>
                <c:pt idx="8600">
                  <c:v>860000</c:v>
                </c:pt>
                <c:pt idx="8601">
                  <c:v>860100</c:v>
                </c:pt>
                <c:pt idx="8602">
                  <c:v>860200</c:v>
                </c:pt>
                <c:pt idx="8603">
                  <c:v>860300</c:v>
                </c:pt>
                <c:pt idx="8604">
                  <c:v>860400</c:v>
                </c:pt>
                <c:pt idx="8605">
                  <c:v>860500</c:v>
                </c:pt>
                <c:pt idx="8606">
                  <c:v>860600</c:v>
                </c:pt>
                <c:pt idx="8607">
                  <c:v>860700</c:v>
                </c:pt>
                <c:pt idx="8608">
                  <c:v>860800</c:v>
                </c:pt>
                <c:pt idx="8609">
                  <c:v>860900</c:v>
                </c:pt>
                <c:pt idx="8610">
                  <c:v>861000</c:v>
                </c:pt>
                <c:pt idx="8611">
                  <c:v>861100</c:v>
                </c:pt>
                <c:pt idx="8612">
                  <c:v>861200</c:v>
                </c:pt>
                <c:pt idx="8613">
                  <c:v>861300</c:v>
                </c:pt>
                <c:pt idx="8614">
                  <c:v>861400</c:v>
                </c:pt>
                <c:pt idx="8615">
                  <c:v>861500</c:v>
                </c:pt>
                <c:pt idx="8616">
                  <c:v>861600</c:v>
                </c:pt>
                <c:pt idx="8617">
                  <c:v>861700</c:v>
                </c:pt>
                <c:pt idx="8618">
                  <c:v>861800</c:v>
                </c:pt>
                <c:pt idx="8619">
                  <c:v>861900</c:v>
                </c:pt>
                <c:pt idx="8620">
                  <c:v>862000</c:v>
                </c:pt>
                <c:pt idx="8621">
                  <c:v>862100</c:v>
                </c:pt>
                <c:pt idx="8622">
                  <c:v>862200</c:v>
                </c:pt>
                <c:pt idx="8623">
                  <c:v>862300</c:v>
                </c:pt>
                <c:pt idx="8624">
                  <c:v>862400</c:v>
                </c:pt>
                <c:pt idx="8625">
                  <c:v>862500</c:v>
                </c:pt>
                <c:pt idx="8626">
                  <c:v>862600</c:v>
                </c:pt>
                <c:pt idx="8627">
                  <c:v>862700</c:v>
                </c:pt>
                <c:pt idx="8628">
                  <c:v>862800</c:v>
                </c:pt>
                <c:pt idx="8629">
                  <c:v>862900</c:v>
                </c:pt>
                <c:pt idx="8630">
                  <c:v>863000</c:v>
                </c:pt>
                <c:pt idx="8631">
                  <c:v>863100</c:v>
                </c:pt>
                <c:pt idx="8632">
                  <c:v>863200</c:v>
                </c:pt>
                <c:pt idx="8633">
                  <c:v>863300</c:v>
                </c:pt>
                <c:pt idx="8634">
                  <c:v>863400</c:v>
                </c:pt>
                <c:pt idx="8635">
                  <c:v>863500</c:v>
                </c:pt>
                <c:pt idx="8636">
                  <c:v>863600</c:v>
                </c:pt>
                <c:pt idx="8637">
                  <c:v>863700</c:v>
                </c:pt>
                <c:pt idx="8638">
                  <c:v>863800</c:v>
                </c:pt>
                <c:pt idx="8639">
                  <c:v>863900</c:v>
                </c:pt>
                <c:pt idx="8640">
                  <c:v>864000</c:v>
                </c:pt>
                <c:pt idx="8641">
                  <c:v>864100</c:v>
                </c:pt>
                <c:pt idx="8642">
                  <c:v>864200</c:v>
                </c:pt>
                <c:pt idx="8643">
                  <c:v>864300</c:v>
                </c:pt>
                <c:pt idx="8644">
                  <c:v>864400</c:v>
                </c:pt>
                <c:pt idx="8645">
                  <c:v>864500</c:v>
                </c:pt>
                <c:pt idx="8646">
                  <c:v>864600</c:v>
                </c:pt>
                <c:pt idx="8647">
                  <c:v>864700</c:v>
                </c:pt>
                <c:pt idx="8648">
                  <c:v>864800</c:v>
                </c:pt>
                <c:pt idx="8649">
                  <c:v>864900</c:v>
                </c:pt>
                <c:pt idx="8650">
                  <c:v>865000</c:v>
                </c:pt>
                <c:pt idx="8651">
                  <c:v>865100</c:v>
                </c:pt>
                <c:pt idx="8652">
                  <c:v>865200</c:v>
                </c:pt>
                <c:pt idx="8653">
                  <c:v>865300</c:v>
                </c:pt>
                <c:pt idx="8654">
                  <c:v>865400</c:v>
                </c:pt>
                <c:pt idx="8655">
                  <c:v>865500</c:v>
                </c:pt>
                <c:pt idx="8656">
                  <c:v>865600</c:v>
                </c:pt>
                <c:pt idx="8657">
                  <c:v>865700</c:v>
                </c:pt>
                <c:pt idx="8658">
                  <c:v>865800</c:v>
                </c:pt>
                <c:pt idx="8659">
                  <c:v>865900</c:v>
                </c:pt>
                <c:pt idx="8660">
                  <c:v>866000</c:v>
                </c:pt>
                <c:pt idx="8661">
                  <c:v>866100</c:v>
                </c:pt>
                <c:pt idx="8662">
                  <c:v>866200</c:v>
                </c:pt>
                <c:pt idx="8663">
                  <c:v>866300</c:v>
                </c:pt>
                <c:pt idx="8664">
                  <c:v>866400</c:v>
                </c:pt>
                <c:pt idx="8665">
                  <c:v>866500</c:v>
                </c:pt>
                <c:pt idx="8666">
                  <c:v>866600</c:v>
                </c:pt>
                <c:pt idx="8667">
                  <c:v>866700</c:v>
                </c:pt>
                <c:pt idx="8668">
                  <c:v>866800</c:v>
                </c:pt>
                <c:pt idx="8669">
                  <c:v>866900</c:v>
                </c:pt>
                <c:pt idx="8670">
                  <c:v>867000</c:v>
                </c:pt>
                <c:pt idx="8671">
                  <c:v>867100</c:v>
                </c:pt>
                <c:pt idx="8672">
                  <c:v>867200</c:v>
                </c:pt>
                <c:pt idx="8673">
                  <c:v>867300</c:v>
                </c:pt>
                <c:pt idx="8674">
                  <c:v>867400</c:v>
                </c:pt>
                <c:pt idx="8675">
                  <c:v>867500</c:v>
                </c:pt>
                <c:pt idx="8676">
                  <c:v>867600</c:v>
                </c:pt>
                <c:pt idx="8677">
                  <c:v>867700</c:v>
                </c:pt>
                <c:pt idx="8678">
                  <c:v>867800</c:v>
                </c:pt>
                <c:pt idx="8679">
                  <c:v>867900</c:v>
                </c:pt>
                <c:pt idx="8680">
                  <c:v>868000</c:v>
                </c:pt>
                <c:pt idx="8681">
                  <c:v>868100</c:v>
                </c:pt>
                <c:pt idx="8682">
                  <c:v>868200</c:v>
                </c:pt>
                <c:pt idx="8683">
                  <c:v>868300</c:v>
                </c:pt>
                <c:pt idx="8684">
                  <c:v>868400</c:v>
                </c:pt>
                <c:pt idx="8685">
                  <c:v>868500</c:v>
                </c:pt>
                <c:pt idx="8686">
                  <c:v>868600</c:v>
                </c:pt>
                <c:pt idx="8687">
                  <c:v>868700</c:v>
                </c:pt>
                <c:pt idx="8688">
                  <c:v>868800</c:v>
                </c:pt>
                <c:pt idx="8689">
                  <c:v>868900</c:v>
                </c:pt>
                <c:pt idx="8690">
                  <c:v>869000</c:v>
                </c:pt>
                <c:pt idx="8691">
                  <c:v>869100</c:v>
                </c:pt>
                <c:pt idx="8692">
                  <c:v>869200</c:v>
                </c:pt>
                <c:pt idx="8693">
                  <c:v>869300</c:v>
                </c:pt>
                <c:pt idx="8694">
                  <c:v>869400</c:v>
                </c:pt>
                <c:pt idx="8695">
                  <c:v>869500</c:v>
                </c:pt>
                <c:pt idx="8696">
                  <c:v>869600</c:v>
                </c:pt>
                <c:pt idx="8697">
                  <c:v>869700</c:v>
                </c:pt>
                <c:pt idx="8698">
                  <c:v>869800</c:v>
                </c:pt>
                <c:pt idx="8699">
                  <c:v>869900</c:v>
                </c:pt>
                <c:pt idx="8700">
                  <c:v>870000</c:v>
                </c:pt>
                <c:pt idx="8701">
                  <c:v>870100</c:v>
                </c:pt>
                <c:pt idx="8702">
                  <c:v>870200</c:v>
                </c:pt>
                <c:pt idx="8703">
                  <c:v>870300</c:v>
                </c:pt>
                <c:pt idx="8704">
                  <c:v>870400</c:v>
                </c:pt>
                <c:pt idx="8705">
                  <c:v>870500</c:v>
                </c:pt>
                <c:pt idx="8706">
                  <c:v>870600</c:v>
                </c:pt>
                <c:pt idx="8707">
                  <c:v>870700</c:v>
                </c:pt>
                <c:pt idx="8708">
                  <c:v>870800</c:v>
                </c:pt>
                <c:pt idx="8709">
                  <c:v>870900</c:v>
                </c:pt>
                <c:pt idx="8710">
                  <c:v>871000</c:v>
                </c:pt>
                <c:pt idx="8711">
                  <c:v>871100</c:v>
                </c:pt>
                <c:pt idx="8712">
                  <c:v>871200</c:v>
                </c:pt>
                <c:pt idx="8713">
                  <c:v>871300</c:v>
                </c:pt>
                <c:pt idx="8714">
                  <c:v>871400</c:v>
                </c:pt>
                <c:pt idx="8715">
                  <c:v>871500</c:v>
                </c:pt>
                <c:pt idx="8716">
                  <c:v>871600</c:v>
                </c:pt>
                <c:pt idx="8717">
                  <c:v>871700</c:v>
                </c:pt>
                <c:pt idx="8718">
                  <c:v>871800</c:v>
                </c:pt>
                <c:pt idx="8719">
                  <c:v>871900</c:v>
                </c:pt>
                <c:pt idx="8720">
                  <c:v>872000</c:v>
                </c:pt>
                <c:pt idx="8721">
                  <c:v>872100</c:v>
                </c:pt>
                <c:pt idx="8722">
                  <c:v>872200</c:v>
                </c:pt>
                <c:pt idx="8723">
                  <c:v>872300</c:v>
                </c:pt>
                <c:pt idx="8724">
                  <c:v>872400</c:v>
                </c:pt>
                <c:pt idx="8725">
                  <c:v>872500</c:v>
                </c:pt>
                <c:pt idx="8726">
                  <c:v>872600</c:v>
                </c:pt>
                <c:pt idx="8727">
                  <c:v>872700</c:v>
                </c:pt>
                <c:pt idx="8728">
                  <c:v>872800</c:v>
                </c:pt>
                <c:pt idx="8729">
                  <c:v>872900</c:v>
                </c:pt>
                <c:pt idx="8730">
                  <c:v>873000</c:v>
                </c:pt>
                <c:pt idx="8731">
                  <c:v>873100</c:v>
                </c:pt>
                <c:pt idx="8732">
                  <c:v>873200</c:v>
                </c:pt>
                <c:pt idx="8733">
                  <c:v>873300</c:v>
                </c:pt>
                <c:pt idx="8734">
                  <c:v>873400</c:v>
                </c:pt>
                <c:pt idx="8735">
                  <c:v>873500</c:v>
                </c:pt>
                <c:pt idx="8736">
                  <c:v>873600</c:v>
                </c:pt>
                <c:pt idx="8737">
                  <c:v>873700</c:v>
                </c:pt>
                <c:pt idx="8738">
                  <c:v>873800</c:v>
                </c:pt>
                <c:pt idx="8739">
                  <c:v>873900</c:v>
                </c:pt>
                <c:pt idx="8740">
                  <c:v>874000</c:v>
                </c:pt>
                <c:pt idx="8741">
                  <c:v>874100</c:v>
                </c:pt>
                <c:pt idx="8742">
                  <c:v>874200</c:v>
                </c:pt>
                <c:pt idx="8743">
                  <c:v>874300</c:v>
                </c:pt>
                <c:pt idx="8744">
                  <c:v>874400</c:v>
                </c:pt>
                <c:pt idx="8745">
                  <c:v>874500</c:v>
                </c:pt>
                <c:pt idx="8746">
                  <c:v>874600</c:v>
                </c:pt>
                <c:pt idx="8747">
                  <c:v>874700</c:v>
                </c:pt>
                <c:pt idx="8748">
                  <c:v>874800</c:v>
                </c:pt>
                <c:pt idx="8749">
                  <c:v>874900</c:v>
                </c:pt>
                <c:pt idx="8750">
                  <c:v>875000</c:v>
                </c:pt>
                <c:pt idx="8751">
                  <c:v>875100</c:v>
                </c:pt>
                <c:pt idx="8752">
                  <c:v>875200</c:v>
                </c:pt>
                <c:pt idx="8753">
                  <c:v>875300</c:v>
                </c:pt>
                <c:pt idx="8754">
                  <c:v>875400</c:v>
                </c:pt>
                <c:pt idx="8755">
                  <c:v>875500</c:v>
                </c:pt>
                <c:pt idx="8756">
                  <c:v>875600</c:v>
                </c:pt>
                <c:pt idx="8757">
                  <c:v>875700</c:v>
                </c:pt>
                <c:pt idx="8758">
                  <c:v>875800</c:v>
                </c:pt>
                <c:pt idx="8759">
                  <c:v>875900</c:v>
                </c:pt>
                <c:pt idx="8760">
                  <c:v>876000</c:v>
                </c:pt>
                <c:pt idx="8761">
                  <c:v>876100</c:v>
                </c:pt>
                <c:pt idx="8762">
                  <c:v>876200</c:v>
                </c:pt>
                <c:pt idx="8763">
                  <c:v>876300</c:v>
                </c:pt>
                <c:pt idx="8764">
                  <c:v>876400</c:v>
                </c:pt>
                <c:pt idx="8765">
                  <c:v>876500</c:v>
                </c:pt>
                <c:pt idx="8766">
                  <c:v>876600</c:v>
                </c:pt>
                <c:pt idx="8767">
                  <c:v>876700</c:v>
                </c:pt>
                <c:pt idx="8768">
                  <c:v>876800</c:v>
                </c:pt>
                <c:pt idx="8769">
                  <c:v>876900</c:v>
                </c:pt>
                <c:pt idx="8770">
                  <c:v>877000</c:v>
                </c:pt>
                <c:pt idx="8771">
                  <c:v>877100</c:v>
                </c:pt>
                <c:pt idx="8772">
                  <c:v>877200</c:v>
                </c:pt>
                <c:pt idx="8773">
                  <c:v>877300</c:v>
                </c:pt>
                <c:pt idx="8774">
                  <c:v>877400</c:v>
                </c:pt>
                <c:pt idx="8775">
                  <c:v>877500</c:v>
                </c:pt>
                <c:pt idx="8776">
                  <c:v>877600</c:v>
                </c:pt>
                <c:pt idx="8777">
                  <c:v>877700</c:v>
                </c:pt>
                <c:pt idx="8778">
                  <c:v>877800</c:v>
                </c:pt>
                <c:pt idx="8779">
                  <c:v>877900</c:v>
                </c:pt>
                <c:pt idx="8780">
                  <c:v>878000</c:v>
                </c:pt>
                <c:pt idx="8781">
                  <c:v>878100</c:v>
                </c:pt>
                <c:pt idx="8782">
                  <c:v>878200</c:v>
                </c:pt>
                <c:pt idx="8783">
                  <c:v>878300</c:v>
                </c:pt>
                <c:pt idx="8784">
                  <c:v>878400</c:v>
                </c:pt>
                <c:pt idx="8785">
                  <c:v>878500</c:v>
                </c:pt>
                <c:pt idx="8786">
                  <c:v>878600</c:v>
                </c:pt>
                <c:pt idx="8787">
                  <c:v>878700</c:v>
                </c:pt>
                <c:pt idx="8788">
                  <c:v>878800</c:v>
                </c:pt>
                <c:pt idx="8789">
                  <c:v>878900</c:v>
                </c:pt>
                <c:pt idx="8790">
                  <c:v>879000</c:v>
                </c:pt>
                <c:pt idx="8791">
                  <c:v>879100</c:v>
                </c:pt>
                <c:pt idx="8792">
                  <c:v>879200</c:v>
                </c:pt>
                <c:pt idx="8793">
                  <c:v>879300</c:v>
                </c:pt>
                <c:pt idx="8794">
                  <c:v>879400</c:v>
                </c:pt>
                <c:pt idx="8795">
                  <c:v>879500</c:v>
                </c:pt>
                <c:pt idx="8796">
                  <c:v>879600</c:v>
                </c:pt>
                <c:pt idx="8797">
                  <c:v>879700</c:v>
                </c:pt>
                <c:pt idx="8798">
                  <c:v>879800</c:v>
                </c:pt>
                <c:pt idx="8799">
                  <c:v>879900</c:v>
                </c:pt>
                <c:pt idx="8800">
                  <c:v>880000</c:v>
                </c:pt>
                <c:pt idx="8801">
                  <c:v>880100</c:v>
                </c:pt>
                <c:pt idx="8802">
                  <c:v>880200</c:v>
                </c:pt>
                <c:pt idx="8803">
                  <c:v>880300</c:v>
                </c:pt>
                <c:pt idx="8804">
                  <c:v>880400</c:v>
                </c:pt>
                <c:pt idx="8805">
                  <c:v>880500</c:v>
                </c:pt>
                <c:pt idx="8806">
                  <c:v>880600</c:v>
                </c:pt>
                <c:pt idx="8807">
                  <c:v>880700</c:v>
                </c:pt>
                <c:pt idx="8808">
                  <c:v>880800</c:v>
                </c:pt>
                <c:pt idx="8809">
                  <c:v>880900</c:v>
                </c:pt>
                <c:pt idx="8810">
                  <c:v>881000</c:v>
                </c:pt>
                <c:pt idx="8811">
                  <c:v>881100</c:v>
                </c:pt>
                <c:pt idx="8812">
                  <c:v>881200</c:v>
                </c:pt>
                <c:pt idx="8813">
                  <c:v>881300</c:v>
                </c:pt>
                <c:pt idx="8814">
                  <c:v>881400</c:v>
                </c:pt>
                <c:pt idx="8815">
                  <c:v>881500</c:v>
                </c:pt>
                <c:pt idx="8816">
                  <c:v>881600</c:v>
                </c:pt>
                <c:pt idx="8817">
                  <c:v>881700</c:v>
                </c:pt>
                <c:pt idx="8818">
                  <c:v>881800</c:v>
                </c:pt>
                <c:pt idx="8819">
                  <c:v>881900</c:v>
                </c:pt>
                <c:pt idx="8820">
                  <c:v>882000</c:v>
                </c:pt>
                <c:pt idx="8821">
                  <c:v>882100</c:v>
                </c:pt>
                <c:pt idx="8822">
                  <c:v>882200</c:v>
                </c:pt>
                <c:pt idx="8823">
                  <c:v>882300</c:v>
                </c:pt>
                <c:pt idx="8824">
                  <c:v>882400</c:v>
                </c:pt>
                <c:pt idx="8825">
                  <c:v>882500</c:v>
                </c:pt>
                <c:pt idx="8826">
                  <c:v>882600</c:v>
                </c:pt>
                <c:pt idx="8827">
                  <c:v>882700</c:v>
                </c:pt>
                <c:pt idx="8828">
                  <c:v>882800</c:v>
                </c:pt>
                <c:pt idx="8829">
                  <c:v>882900</c:v>
                </c:pt>
                <c:pt idx="8830">
                  <c:v>883000</c:v>
                </c:pt>
                <c:pt idx="8831">
                  <c:v>883100</c:v>
                </c:pt>
                <c:pt idx="8832">
                  <c:v>883200</c:v>
                </c:pt>
                <c:pt idx="8833">
                  <c:v>883300</c:v>
                </c:pt>
                <c:pt idx="8834">
                  <c:v>883400</c:v>
                </c:pt>
                <c:pt idx="8835">
                  <c:v>883500</c:v>
                </c:pt>
                <c:pt idx="8836">
                  <c:v>883600</c:v>
                </c:pt>
                <c:pt idx="8837">
                  <c:v>883700</c:v>
                </c:pt>
                <c:pt idx="8838">
                  <c:v>883800</c:v>
                </c:pt>
                <c:pt idx="8839">
                  <c:v>883900</c:v>
                </c:pt>
                <c:pt idx="8840">
                  <c:v>884000</c:v>
                </c:pt>
                <c:pt idx="8841">
                  <c:v>884100</c:v>
                </c:pt>
                <c:pt idx="8842">
                  <c:v>884200</c:v>
                </c:pt>
                <c:pt idx="8843">
                  <c:v>884300</c:v>
                </c:pt>
                <c:pt idx="8844">
                  <c:v>884400</c:v>
                </c:pt>
                <c:pt idx="8845">
                  <c:v>884500</c:v>
                </c:pt>
                <c:pt idx="8846">
                  <c:v>884600</c:v>
                </c:pt>
                <c:pt idx="8847">
                  <c:v>884700</c:v>
                </c:pt>
                <c:pt idx="8848">
                  <c:v>884800</c:v>
                </c:pt>
                <c:pt idx="8849">
                  <c:v>884900</c:v>
                </c:pt>
                <c:pt idx="8850">
                  <c:v>885000</c:v>
                </c:pt>
                <c:pt idx="8851">
                  <c:v>885100</c:v>
                </c:pt>
                <c:pt idx="8852">
                  <c:v>885200</c:v>
                </c:pt>
                <c:pt idx="8853">
                  <c:v>885300</c:v>
                </c:pt>
                <c:pt idx="8854">
                  <c:v>885400</c:v>
                </c:pt>
                <c:pt idx="8855">
                  <c:v>885500</c:v>
                </c:pt>
                <c:pt idx="8856">
                  <c:v>885600</c:v>
                </c:pt>
                <c:pt idx="8857">
                  <c:v>885700</c:v>
                </c:pt>
                <c:pt idx="8858">
                  <c:v>885800</c:v>
                </c:pt>
                <c:pt idx="8859">
                  <c:v>885900</c:v>
                </c:pt>
                <c:pt idx="8860">
                  <c:v>886000</c:v>
                </c:pt>
                <c:pt idx="8861">
                  <c:v>886100</c:v>
                </c:pt>
                <c:pt idx="8862">
                  <c:v>886200</c:v>
                </c:pt>
                <c:pt idx="8863">
                  <c:v>886300</c:v>
                </c:pt>
                <c:pt idx="8864">
                  <c:v>886400</c:v>
                </c:pt>
                <c:pt idx="8865">
                  <c:v>886500</c:v>
                </c:pt>
                <c:pt idx="8866">
                  <c:v>886600</c:v>
                </c:pt>
                <c:pt idx="8867">
                  <c:v>886700</c:v>
                </c:pt>
                <c:pt idx="8868">
                  <c:v>886800</c:v>
                </c:pt>
                <c:pt idx="8869">
                  <c:v>886900</c:v>
                </c:pt>
                <c:pt idx="8870">
                  <c:v>887000</c:v>
                </c:pt>
                <c:pt idx="8871">
                  <c:v>887100</c:v>
                </c:pt>
                <c:pt idx="8872">
                  <c:v>887200</c:v>
                </c:pt>
                <c:pt idx="8873">
                  <c:v>887300</c:v>
                </c:pt>
                <c:pt idx="8874">
                  <c:v>887400</c:v>
                </c:pt>
                <c:pt idx="8875">
                  <c:v>887500</c:v>
                </c:pt>
                <c:pt idx="8876">
                  <c:v>887600</c:v>
                </c:pt>
                <c:pt idx="8877">
                  <c:v>887700</c:v>
                </c:pt>
                <c:pt idx="8878">
                  <c:v>887800</c:v>
                </c:pt>
                <c:pt idx="8879">
                  <c:v>887900</c:v>
                </c:pt>
                <c:pt idx="8880">
                  <c:v>888000</c:v>
                </c:pt>
                <c:pt idx="8881">
                  <c:v>888100</c:v>
                </c:pt>
                <c:pt idx="8882">
                  <c:v>888200</c:v>
                </c:pt>
                <c:pt idx="8883">
                  <c:v>888300</c:v>
                </c:pt>
                <c:pt idx="8884">
                  <c:v>888400</c:v>
                </c:pt>
                <c:pt idx="8885">
                  <c:v>888500</c:v>
                </c:pt>
                <c:pt idx="8886">
                  <c:v>888600</c:v>
                </c:pt>
                <c:pt idx="8887">
                  <c:v>888700</c:v>
                </c:pt>
                <c:pt idx="8888">
                  <c:v>888800</c:v>
                </c:pt>
                <c:pt idx="8889">
                  <c:v>888900</c:v>
                </c:pt>
                <c:pt idx="8890">
                  <c:v>889000</c:v>
                </c:pt>
                <c:pt idx="8891">
                  <c:v>889100</c:v>
                </c:pt>
                <c:pt idx="8892">
                  <c:v>889200</c:v>
                </c:pt>
                <c:pt idx="8893">
                  <c:v>889300</c:v>
                </c:pt>
                <c:pt idx="8894">
                  <c:v>889400</c:v>
                </c:pt>
                <c:pt idx="8895">
                  <c:v>889500</c:v>
                </c:pt>
                <c:pt idx="8896">
                  <c:v>889600</c:v>
                </c:pt>
                <c:pt idx="8897">
                  <c:v>889700</c:v>
                </c:pt>
                <c:pt idx="8898">
                  <c:v>889800</c:v>
                </c:pt>
                <c:pt idx="8899">
                  <c:v>889900</c:v>
                </c:pt>
                <c:pt idx="8900">
                  <c:v>890000</c:v>
                </c:pt>
                <c:pt idx="8901">
                  <c:v>890100</c:v>
                </c:pt>
                <c:pt idx="8902">
                  <c:v>890200</c:v>
                </c:pt>
                <c:pt idx="8903">
                  <c:v>890300</c:v>
                </c:pt>
                <c:pt idx="8904">
                  <c:v>890400</c:v>
                </c:pt>
                <c:pt idx="8905">
                  <c:v>890500</c:v>
                </c:pt>
                <c:pt idx="8906">
                  <c:v>890600</c:v>
                </c:pt>
                <c:pt idx="8907">
                  <c:v>890700</c:v>
                </c:pt>
                <c:pt idx="8908">
                  <c:v>890800</c:v>
                </c:pt>
                <c:pt idx="8909">
                  <c:v>890900</c:v>
                </c:pt>
                <c:pt idx="8910">
                  <c:v>891000</c:v>
                </c:pt>
                <c:pt idx="8911">
                  <c:v>891100</c:v>
                </c:pt>
                <c:pt idx="8912">
                  <c:v>891200</c:v>
                </c:pt>
                <c:pt idx="8913">
                  <c:v>891300</c:v>
                </c:pt>
                <c:pt idx="8914">
                  <c:v>891400</c:v>
                </c:pt>
                <c:pt idx="8915">
                  <c:v>891500</c:v>
                </c:pt>
                <c:pt idx="8916">
                  <c:v>891600</c:v>
                </c:pt>
                <c:pt idx="8917">
                  <c:v>891700</c:v>
                </c:pt>
                <c:pt idx="8918">
                  <c:v>891800</c:v>
                </c:pt>
                <c:pt idx="8919">
                  <c:v>891900</c:v>
                </c:pt>
                <c:pt idx="8920">
                  <c:v>892000</c:v>
                </c:pt>
                <c:pt idx="8921">
                  <c:v>892100</c:v>
                </c:pt>
                <c:pt idx="8922">
                  <c:v>892200</c:v>
                </c:pt>
                <c:pt idx="8923">
                  <c:v>892300</c:v>
                </c:pt>
                <c:pt idx="8924">
                  <c:v>892400</c:v>
                </c:pt>
                <c:pt idx="8925">
                  <c:v>892500</c:v>
                </c:pt>
                <c:pt idx="8926">
                  <c:v>892600</c:v>
                </c:pt>
                <c:pt idx="8927">
                  <c:v>892700</c:v>
                </c:pt>
                <c:pt idx="8928">
                  <c:v>892800</c:v>
                </c:pt>
                <c:pt idx="8929">
                  <c:v>892900</c:v>
                </c:pt>
                <c:pt idx="8930">
                  <c:v>893000</c:v>
                </c:pt>
                <c:pt idx="8931">
                  <c:v>893100</c:v>
                </c:pt>
                <c:pt idx="8932">
                  <c:v>893200</c:v>
                </c:pt>
                <c:pt idx="8933">
                  <c:v>893300</c:v>
                </c:pt>
                <c:pt idx="8934">
                  <c:v>893400</c:v>
                </c:pt>
                <c:pt idx="8935">
                  <c:v>893500</c:v>
                </c:pt>
                <c:pt idx="8936">
                  <c:v>893600</c:v>
                </c:pt>
                <c:pt idx="8937">
                  <c:v>893700</c:v>
                </c:pt>
                <c:pt idx="8938">
                  <c:v>893800</c:v>
                </c:pt>
                <c:pt idx="8939">
                  <c:v>893900</c:v>
                </c:pt>
                <c:pt idx="8940">
                  <c:v>894000</c:v>
                </c:pt>
                <c:pt idx="8941">
                  <c:v>894100</c:v>
                </c:pt>
                <c:pt idx="8942">
                  <c:v>894200</c:v>
                </c:pt>
                <c:pt idx="8943">
                  <c:v>894300</c:v>
                </c:pt>
                <c:pt idx="8944">
                  <c:v>894400</c:v>
                </c:pt>
                <c:pt idx="8945">
                  <c:v>894500</c:v>
                </c:pt>
                <c:pt idx="8946">
                  <c:v>894600</c:v>
                </c:pt>
                <c:pt idx="8947">
                  <c:v>894700</c:v>
                </c:pt>
                <c:pt idx="8948">
                  <c:v>894800</c:v>
                </c:pt>
                <c:pt idx="8949">
                  <c:v>894900</c:v>
                </c:pt>
                <c:pt idx="8950">
                  <c:v>895000</c:v>
                </c:pt>
                <c:pt idx="8951">
                  <c:v>895100</c:v>
                </c:pt>
                <c:pt idx="8952">
                  <c:v>895200</c:v>
                </c:pt>
                <c:pt idx="8953">
                  <c:v>895300</c:v>
                </c:pt>
                <c:pt idx="8954">
                  <c:v>895400</c:v>
                </c:pt>
                <c:pt idx="8955">
                  <c:v>895500</c:v>
                </c:pt>
                <c:pt idx="8956">
                  <c:v>895600</c:v>
                </c:pt>
                <c:pt idx="8957">
                  <c:v>895700</c:v>
                </c:pt>
                <c:pt idx="8958">
                  <c:v>895800</c:v>
                </c:pt>
                <c:pt idx="8959">
                  <c:v>895900</c:v>
                </c:pt>
                <c:pt idx="8960">
                  <c:v>896000</c:v>
                </c:pt>
                <c:pt idx="8961">
                  <c:v>896100</c:v>
                </c:pt>
                <c:pt idx="8962">
                  <c:v>896200</c:v>
                </c:pt>
                <c:pt idx="8963">
                  <c:v>896300</c:v>
                </c:pt>
                <c:pt idx="8964">
                  <c:v>896400</c:v>
                </c:pt>
                <c:pt idx="8965">
                  <c:v>896500</c:v>
                </c:pt>
                <c:pt idx="8966">
                  <c:v>896600</c:v>
                </c:pt>
                <c:pt idx="8967">
                  <c:v>896700</c:v>
                </c:pt>
                <c:pt idx="8968">
                  <c:v>896800</c:v>
                </c:pt>
                <c:pt idx="8969">
                  <c:v>896900</c:v>
                </c:pt>
                <c:pt idx="8970">
                  <c:v>897000</c:v>
                </c:pt>
                <c:pt idx="8971">
                  <c:v>897100</c:v>
                </c:pt>
                <c:pt idx="8972">
                  <c:v>897200</c:v>
                </c:pt>
                <c:pt idx="8973">
                  <c:v>897300</c:v>
                </c:pt>
                <c:pt idx="8974">
                  <c:v>897400</c:v>
                </c:pt>
                <c:pt idx="8975">
                  <c:v>897500</c:v>
                </c:pt>
                <c:pt idx="8976">
                  <c:v>897600</c:v>
                </c:pt>
                <c:pt idx="8977">
                  <c:v>897700</c:v>
                </c:pt>
                <c:pt idx="8978">
                  <c:v>897800</c:v>
                </c:pt>
                <c:pt idx="8979">
                  <c:v>897900</c:v>
                </c:pt>
                <c:pt idx="8980">
                  <c:v>898000</c:v>
                </c:pt>
                <c:pt idx="8981">
                  <c:v>898100</c:v>
                </c:pt>
                <c:pt idx="8982">
                  <c:v>898200</c:v>
                </c:pt>
                <c:pt idx="8983">
                  <c:v>898300</c:v>
                </c:pt>
                <c:pt idx="8984">
                  <c:v>898400</c:v>
                </c:pt>
                <c:pt idx="8985">
                  <c:v>898500</c:v>
                </c:pt>
                <c:pt idx="8986">
                  <c:v>898600</c:v>
                </c:pt>
                <c:pt idx="8987">
                  <c:v>898700</c:v>
                </c:pt>
                <c:pt idx="8988">
                  <c:v>898800</c:v>
                </c:pt>
                <c:pt idx="8989">
                  <c:v>898900</c:v>
                </c:pt>
                <c:pt idx="8990">
                  <c:v>899000</c:v>
                </c:pt>
                <c:pt idx="8991">
                  <c:v>899100</c:v>
                </c:pt>
                <c:pt idx="8992">
                  <c:v>899200</c:v>
                </c:pt>
                <c:pt idx="8993">
                  <c:v>899300</c:v>
                </c:pt>
                <c:pt idx="8994">
                  <c:v>899400</c:v>
                </c:pt>
                <c:pt idx="8995">
                  <c:v>899500</c:v>
                </c:pt>
                <c:pt idx="8996">
                  <c:v>899600</c:v>
                </c:pt>
                <c:pt idx="8997">
                  <c:v>899700</c:v>
                </c:pt>
                <c:pt idx="8998">
                  <c:v>899800</c:v>
                </c:pt>
                <c:pt idx="8999">
                  <c:v>899900</c:v>
                </c:pt>
                <c:pt idx="9000">
                  <c:v>900000</c:v>
                </c:pt>
                <c:pt idx="9001">
                  <c:v>900100</c:v>
                </c:pt>
                <c:pt idx="9002">
                  <c:v>900200</c:v>
                </c:pt>
                <c:pt idx="9003">
                  <c:v>900300</c:v>
                </c:pt>
                <c:pt idx="9004">
                  <c:v>900400</c:v>
                </c:pt>
                <c:pt idx="9005">
                  <c:v>900500</c:v>
                </c:pt>
                <c:pt idx="9006">
                  <c:v>900600</c:v>
                </c:pt>
                <c:pt idx="9007">
                  <c:v>900700</c:v>
                </c:pt>
                <c:pt idx="9008">
                  <c:v>900800</c:v>
                </c:pt>
                <c:pt idx="9009">
                  <c:v>900900</c:v>
                </c:pt>
                <c:pt idx="9010">
                  <c:v>901000</c:v>
                </c:pt>
                <c:pt idx="9011">
                  <c:v>901100</c:v>
                </c:pt>
                <c:pt idx="9012">
                  <c:v>901200</c:v>
                </c:pt>
                <c:pt idx="9013">
                  <c:v>901300</c:v>
                </c:pt>
                <c:pt idx="9014">
                  <c:v>901400</c:v>
                </c:pt>
                <c:pt idx="9015">
                  <c:v>901500</c:v>
                </c:pt>
                <c:pt idx="9016">
                  <c:v>901600</c:v>
                </c:pt>
                <c:pt idx="9017">
                  <c:v>901700</c:v>
                </c:pt>
                <c:pt idx="9018">
                  <c:v>901800</c:v>
                </c:pt>
                <c:pt idx="9019">
                  <c:v>901900</c:v>
                </c:pt>
                <c:pt idx="9020">
                  <c:v>902000</c:v>
                </c:pt>
                <c:pt idx="9021">
                  <c:v>902100</c:v>
                </c:pt>
                <c:pt idx="9022">
                  <c:v>902200</c:v>
                </c:pt>
                <c:pt idx="9023">
                  <c:v>902300</c:v>
                </c:pt>
                <c:pt idx="9024">
                  <c:v>902400</c:v>
                </c:pt>
                <c:pt idx="9025">
                  <c:v>902500</c:v>
                </c:pt>
                <c:pt idx="9026">
                  <c:v>902600</c:v>
                </c:pt>
                <c:pt idx="9027">
                  <c:v>902700</c:v>
                </c:pt>
                <c:pt idx="9028">
                  <c:v>902800</c:v>
                </c:pt>
                <c:pt idx="9029">
                  <c:v>902900</c:v>
                </c:pt>
                <c:pt idx="9030">
                  <c:v>903000</c:v>
                </c:pt>
                <c:pt idx="9031">
                  <c:v>903100</c:v>
                </c:pt>
                <c:pt idx="9032">
                  <c:v>903200</c:v>
                </c:pt>
                <c:pt idx="9033">
                  <c:v>903300</c:v>
                </c:pt>
                <c:pt idx="9034">
                  <c:v>903400</c:v>
                </c:pt>
                <c:pt idx="9035">
                  <c:v>903500</c:v>
                </c:pt>
                <c:pt idx="9036">
                  <c:v>903600</c:v>
                </c:pt>
                <c:pt idx="9037">
                  <c:v>903700</c:v>
                </c:pt>
                <c:pt idx="9038">
                  <c:v>903800</c:v>
                </c:pt>
                <c:pt idx="9039">
                  <c:v>903900</c:v>
                </c:pt>
                <c:pt idx="9040">
                  <c:v>904000</c:v>
                </c:pt>
                <c:pt idx="9041">
                  <c:v>904100</c:v>
                </c:pt>
                <c:pt idx="9042">
                  <c:v>904200</c:v>
                </c:pt>
                <c:pt idx="9043">
                  <c:v>904300</c:v>
                </c:pt>
                <c:pt idx="9044">
                  <c:v>904400</c:v>
                </c:pt>
                <c:pt idx="9045">
                  <c:v>904500</c:v>
                </c:pt>
                <c:pt idx="9046">
                  <c:v>904600</c:v>
                </c:pt>
                <c:pt idx="9047">
                  <c:v>904700</c:v>
                </c:pt>
                <c:pt idx="9048">
                  <c:v>904800</c:v>
                </c:pt>
                <c:pt idx="9049">
                  <c:v>904900</c:v>
                </c:pt>
                <c:pt idx="9050">
                  <c:v>905000</c:v>
                </c:pt>
                <c:pt idx="9051">
                  <c:v>905100</c:v>
                </c:pt>
                <c:pt idx="9052">
                  <c:v>905200</c:v>
                </c:pt>
                <c:pt idx="9053">
                  <c:v>905300</c:v>
                </c:pt>
                <c:pt idx="9054">
                  <c:v>905400</c:v>
                </c:pt>
                <c:pt idx="9055">
                  <c:v>905500</c:v>
                </c:pt>
                <c:pt idx="9056">
                  <c:v>905600</c:v>
                </c:pt>
                <c:pt idx="9057">
                  <c:v>905700</c:v>
                </c:pt>
                <c:pt idx="9058">
                  <c:v>905800</c:v>
                </c:pt>
                <c:pt idx="9059">
                  <c:v>905900</c:v>
                </c:pt>
                <c:pt idx="9060">
                  <c:v>906000</c:v>
                </c:pt>
                <c:pt idx="9061">
                  <c:v>906100</c:v>
                </c:pt>
                <c:pt idx="9062">
                  <c:v>906200</c:v>
                </c:pt>
                <c:pt idx="9063">
                  <c:v>906300</c:v>
                </c:pt>
                <c:pt idx="9064">
                  <c:v>906400</c:v>
                </c:pt>
                <c:pt idx="9065">
                  <c:v>906500</c:v>
                </c:pt>
                <c:pt idx="9066">
                  <c:v>906600</c:v>
                </c:pt>
                <c:pt idx="9067">
                  <c:v>906700</c:v>
                </c:pt>
                <c:pt idx="9068">
                  <c:v>906800</c:v>
                </c:pt>
                <c:pt idx="9069">
                  <c:v>906900</c:v>
                </c:pt>
                <c:pt idx="9070">
                  <c:v>907000</c:v>
                </c:pt>
                <c:pt idx="9071">
                  <c:v>907100</c:v>
                </c:pt>
                <c:pt idx="9072">
                  <c:v>907200</c:v>
                </c:pt>
                <c:pt idx="9073">
                  <c:v>907300</c:v>
                </c:pt>
                <c:pt idx="9074">
                  <c:v>907400</c:v>
                </c:pt>
                <c:pt idx="9075">
                  <c:v>907500</c:v>
                </c:pt>
                <c:pt idx="9076">
                  <c:v>907600</c:v>
                </c:pt>
                <c:pt idx="9077">
                  <c:v>907700</c:v>
                </c:pt>
                <c:pt idx="9078">
                  <c:v>907800</c:v>
                </c:pt>
                <c:pt idx="9079">
                  <c:v>907900</c:v>
                </c:pt>
                <c:pt idx="9080">
                  <c:v>908000</c:v>
                </c:pt>
                <c:pt idx="9081">
                  <c:v>908100</c:v>
                </c:pt>
                <c:pt idx="9082">
                  <c:v>908200</c:v>
                </c:pt>
                <c:pt idx="9083">
                  <c:v>908300</c:v>
                </c:pt>
                <c:pt idx="9084">
                  <c:v>908400</c:v>
                </c:pt>
                <c:pt idx="9085">
                  <c:v>908500</c:v>
                </c:pt>
                <c:pt idx="9086">
                  <c:v>908600</c:v>
                </c:pt>
                <c:pt idx="9087">
                  <c:v>908700</c:v>
                </c:pt>
                <c:pt idx="9088">
                  <c:v>908800</c:v>
                </c:pt>
                <c:pt idx="9089">
                  <c:v>908900</c:v>
                </c:pt>
                <c:pt idx="9090">
                  <c:v>909000</c:v>
                </c:pt>
                <c:pt idx="9091">
                  <c:v>909100</c:v>
                </c:pt>
                <c:pt idx="9092">
                  <c:v>909200</c:v>
                </c:pt>
                <c:pt idx="9093">
                  <c:v>909300</c:v>
                </c:pt>
                <c:pt idx="9094">
                  <c:v>909400</c:v>
                </c:pt>
                <c:pt idx="9095">
                  <c:v>909500</c:v>
                </c:pt>
                <c:pt idx="9096">
                  <c:v>909600</c:v>
                </c:pt>
                <c:pt idx="9097">
                  <c:v>909700</c:v>
                </c:pt>
                <c:pt idx="9098">
                  <c:v>909800</c:v>
                </c:pt>
                <c:pt idx="9099">
                  <c:v>909900</c:v>
                </c:pt>
                <c:pt idx="9100">
                  <c:v>910000</c:v>
                </c:pt>
                <c:pt idx="9101">
                  <c:v>910100</c:v>
                </c:pt>
                <c:pt idx="9102">
                  <c:v>910200</c:v>
                </c:pt>
                <c:pt idx="9103">
                  <c:v>910300</c:v>
                </c:pt>
                <c:pt idx="9104">
                  <c:v>910400</c:v>
                </c:pt>
                <c:pt idx="9105">
                  <c:v>910500</c:v>
                </c:pt>
                <c:pt idx="9106">
                  <c:v>910600</c:v>
                </c:pt>
                <c:pt idx="9107">
                  <c:v>910700</c:v>
                </c:pt>
                <c:pt idx="9108">
                  <c:v>910800</c:v>
                </c:pt>
                <c:pt idx="9109">
                  <c:v>910900</c:v>
                </c:pt>
                <c:pt idx="9110">
                  <c:v>911000</c:v>
                </c:pt>
                <c:pt idx="9111">
                  <c:v>911100</c:v>
                </c:pt>
                <c:pt idx="9112">
                  <c:v>911200</c:v>
                </c:pt>
                <c:pt idx="9113">
                  <c:v>911300</c:v>
                </c:pt>
                <c:pt idx="9114">
                  <c:v>911400</c:v>
                </c:pt>
                <c:pt idx="9115">
                  <c:v>911500</c:v>
                </c:pt>
                <c:pt idx="9116">
                  <c:v>911600</c:v>
                </c:pt>
                <c:pt idx="9117">
                  <c:v>911700</c:v>
                </c:pt>
                <c:pt idx="9118">
                  <c:v>911800</c:v>
                </c:pt>
                <c:pt idx="9119">
                  <c:v>911900</c:v>
                </c:pt>
                <c:pt idx="9120">
                  <c:v>912000</c:v>
                </c:pt>
                <c:pt idx="9121">
                  <c:v>912100</c:v>
                </c:pt>
                <c:pt idx="9122">
                  <c:v>912200</c:v>
                </c:pt>
                <c:pt idx="9123">
                  <c:v>912300</c:v>
                </c:pt>
                <c:pt idx="9124">
                  <c:v>912400</c:v>
                </c:pt>
                <c:pt idx="9125">
                  <c:v>912500</c:v>
                </c:pt>
                <c:pt idx="9126">
                  <c:v>912600</c:v>
                </c:pt>
                <c:pt idx="9127">
                  <c:v>912700</c:v>
                </c:pt>
                <c:pt idx="9128">
                  <c:v>912800</c:v>
                </c:pt>
                <c:pt idx="9129">
                  <c:v>912900</c:v>
                </c:pt>
                <c:pt idx="9130">
                  <c:v>913000</c:v>
                </c:pt>
                <c:pt idx="9131">
                  <c:v>913100</c:v>
                </c:pt>
                <c:pt idx="9132">
                  <c:v>913200</c:v>
                </c:pt>
                <c:pt idx="9133">
                  <c:v>913300</c:v>
                </c:pt>
                <c:pt idx="9134">
                  <c:v>913400</c:v>
                </c:pt>
                <c:pt idx="9135">
                  <c:v>913500</c:v>
                </c:pt>
                <c:pt idx="9136">
                  <c:v>913600</c:v>
                </c:pt>
                <c:pt idx="9137">
                  <c:v>913700</c:v>
                </c:pt>
                <c:pt idx="9138">
                  <c:v>913800</c:v>
                </c:pt>
                <c:pt idx="9139">
                  <c:v>913900</c:v>
                </c:pt>
                <c:pt idx="9140">
                  <c:v>914000</c:v>
                </c:pt>
                <c:pt idx="9141">
                  <c:v>914100</c:v>
                </c:pt>
                <c:pt idx="9142">
                  <c:v>914200</c:v>
                </c:pt>
                <c:pt idx="9143">
                  <c:v>914300</c:v>
                </c:pt>
                <c:pt idx="9144">
                  <c:v>914400</c:v>
                </c:pt>
                <c:pt idx="9145">
                  <c:v>914500</c:v>
                </c:pt>
                <c:pt idx="9146">
                  <c:v>914600</c:v>
                </c:pt>
                <c:pt idx="9147">
                  <c:v>914700</c:v>
                </c:pt>
                <c:pt idx="9148">
                  <c:v>914800</c:v>
                </c:pt>
                <c:pt idx="9149">
                  <c:v>914900</c:v>
                </c:pt>
                <c:pt idx="9150">
                  <c:v>915000</c:v>
                </c:pt>
                <c:pt idx="9151">
                  <c:v>915100</c:v>
                </c:pt>
                <c:pt idx="9152">
                  <c:v>915200</c:v>
                </c:pt>
                <c:pt idx="9153">
                  <c:v>915300</c:v>
                </c:pt>
                <c:pt idx="9154">
                  <c:v>915400</c:v>
                </c:pt>
                <c:pt idx="9155">
                  <c:v>915500</c:v>
                </c:pt>
                <c:pt idx="9156">
                  <c:v>915600</c:v>
                </c:pt>
                <c:pt idx="9157">
                  <c:v>915700</c:v>
                </c:pt>
                <c:pt idx="9158">
                  <c:v>915800</c:v>
                </c:pt>
                <c:pt idx="9159">
                  <c:v>915900</c:v>
                </c:pt>
                <c:pt idx="9160">
                  <c:v>916000</c:v>
                </c:pt>
                <c:pt idx="9161">
                  <c:v>916100</c:v>
                </c:pt>
                <c:pt idx="9162">
                  <c:v>916200</c:v>
                </c:pt>
                <c:pt idx="9163">
                  <c:v>916300</c:v>
                </c:pt>
                <c:pt idx="9164">
                  <c:v>916400</c:v>
                </c:pt>
                <c:pt idx="9165">
                  <c:v>916500</c:v>
                </c:pt>
                <c:pt idx="9166">
                  <c:v>916600</c:v>
                </c:pt>
                <c:pt idx="9167">
                  <c:v>916700</c:v>
                </c:pt>
                <c:pt idx="9168">
                  <c:v>916800</c:v>
                </c:pt>
                <c:pt idx="9169">
                  <c:v>916900</c:v>
                </c:pt>
                <c:pt idx="9170">
                  <c:v>917000</c:v>
                </c:pt>
                <c:pt idx="9171">
                  <c:v>917100</c:v>
                </c:pt>
                <c:pt idx="9172">
                  <c:v>917200</c:v>
                </c:pt>
                <c:pt idx="9173">
                  <c:v>917300</c:v>
                </c:pt>
                <c:pt idx="9174">
                  <c:v>917400</c:v>
                </c:pt>
                <c:pt idx="9175">
                  <c:v>917500</c:v>
                </c:pt>
                <c:pt idx="9176">
                  <c:v>917600</c:v>
                </c:pt>
                <c:pt idx="9177">
                  <c:v>917700</c:v>
                </c:pt>
                <c:pt idx="9178">
                  <c:v>917800</c:v>
                </c:pt>
                <c:pt idx="9179">
                  <c:v>917900</c:v>
                </c:pt>
                <c:pt idx="9180">
                  <c:v>918000</c:v>
                </c:pt>
                <c:pt idx="9181">
                  <c:v>918100</c:v>
                </c:pt>
                <c:pt idx="9182">
                  <c:v>918200</c:v>
                </c:pt>
                <c:pt idx="9183">
                  <c:v>918300</c:v>
                </c:pt>
                <c:pt idx="9184">
                  <c:v>918400</c:v>
                </c:pt>
                <c:pt idx="9185">
                  <c:v>918500</c:v>
                </c:pt>
                <c:pt idx="9186">
                  <c:v>918600</c:v>
                </c:pt>
                <c:pt idx="9187">
                  <c:v>918700</c:v>
                </c:pt>
                <c:pt idx="9188">
                  <c:v>918800</c:v>
                </c:pt>
                <c:pt idx="9189">
                  <c:v>918900</c:v>
                </c:pt>
                <c:pt idx="9190">
                  <c:v>919000</c:v>
                </c:pt>
                <c:pt idx="9191">
                  <c:v>919100</c:v>
                </c:pt>
                <c:pt idx="9192">
                  <c:v>919200</c:v>
                </c:pt>
                <c:pt idx="9193">
                  <c:v>919300</c:v>
                </c:pt>
                <c:pt idx="9194">
                  <c:v>919400</c:v>
                </c:pt>
                <c:pt idx="9195">
                  <c:v>919500</c:v>
                </c:pt>
                <c:pt idx="9196">
                  <c:v>919600</c:v>
                </c:pt>
                <c:pt idx="9197">
                  <c:v>919700</c:v>
                </c:pt>
                <c:pt idx="9198">
                  <c:v>919800</c:v>
                </c:pt>
                <c:pt idx="9199">
                  <c:v>919900</c:v>
                </c:pt>
                <c:pt idx="9200">
                  <c:v>920000</c:v>
                </c:pt>
                <c:pt idx="9201">
                  <c:v>920100</c:v>
                </c:pt>
                <c:pt idx="9202">
                  <c:v>920200</c:v>
                </c:pt>
                <c:pt idx="9203">
                  <c:v>920300</c:v>
                </c:pt>
                <c:pt idx="9204">
                  <c:v>920400</c:v>
                </c:pt>
                <c:pt idx="9205">
                  <c:v>920500</c:v>
                </c:pt>
                <c:pt idx="9206">
                  <c:v>920600</c:v>
                </c:pt>
                <c:pt idx="9207">
                  <c:v>920700</c:v>
                </c:pt>
                <c:pt idx="9208">
                  <c:v>920800</c:v>
                </c:pt>
                <c:pt idx="9209">
                  <c:v>920900</c:v>
                </c:pt>
                <c:pt idx="9210">
                  <c:v>921000</c:v>
                </c:pt>
                <c:pt idx="9211">
                  <c:v>921100</c:v>
                </c:pt>
                <c:pt idx="9212">
                  <c:v>921200</c:v>
                </c:pt>
                <c:pt idx="9213">
                  <c:v>921300</c:v>
                </c:pt>
                <c:pt idx="9214">
                  <c:v>921400</c:v>
                </c:pt>
                <c:pt idx="9215">
                  <c:v>921500</c:v>
                </c:pt>
                <c:pt idx="9216">
                  <c:v>921600</c:v>
                </c:pt>
                <c:pt idx="9217">
                  <c:v>921700</c:v>
                </c:pt>
                <c:pt idx="9218">
                  <c:v>921800</c:v>
                </c:pt>
                <c:pt idx="9219">
                  <c:v>921900</c:v>
                </c:pt>
                <c:pt idx="9220">
                  <c:v>922000</c:v>
                </c:pt>
                <c:pt idx="9221">
                  <c:v>922100</c:v>
                </c:pt>
                <c:pt idx="9222">
                  <c:v>922200</c:v>
                </c:pt>
                <c:pt idx="9223">
                  <c:v>922300</c:v>
                </c:pt>
                <c:pt idx="9224">
                  <c:v>922400</c:v>
                </c:pt>
                <c:pt idx="9225">
                  <c:v>922500</c:v>
                </c:pt>
                <c:pt idx="9226">
                  <c:v>922600</c:v>
                </c:pt>
                <c:pt idx="9227">
                  <c:v>922700</c:v>
                </c:pt>
                <c:pt idx="9228">
                  <c:v>922800</c:v>
                </c:pt>
                <c:pt idx="9229">
                  <c:v>922900</c:v>
                </c:pt>
                <c:pt idx="9230">
                  <c:v>923000</c:v>
                </c:pt>
                <c:pt idx="9231">
                  <c:v>923100</c:v>
                </c:pt>
                <c:pt idx="9232">
                  <c:v>923200</c:v>
                </c:pt>
                <c:pt idx="9233">
                  <c:v>923300</c:v>
                </c:pt>
                <c:pt idx="9234">
                  <c:v>923400</c:v>
                </c:pt>
                <c:pt idx="9235">
                  <c:v>923500</c:v>
                </c:pt>
                <c:pt idx="9236">
                  <c:v>923600</c:v>
                </c:pt>
                <c:pt idx="9237">
                  <c:v>923700</c:v>
                </c:pt>
                <c:pt idx="9238">
                  <c:v>923800</c:v>
                </c:pt>
                <c:pt idx="9239">
                  <c:v>923900</c:v>
                </c:pt>
                <c:pt idx="9240">
                  <c:v>924000</c:v>
                </c:pt>
                <c:pt idx="9241">
                  <c:v>924100</c:v>
                </c:pt>
                <c:pt idx="9242">
                  <c:v>924200</c:v>
                </c:pt>
                <c:pt idx="9243">
                  <c:v>924300</c:v>
                </c:pt>
                <c:pt idx="9244">
                  <c:v>924400</c:v>
                </c:pt>
                <c:pt idx="9245">
                  <c:v>924500</c:v>
                </c:pt>
                <c:pt idx="9246">
                  <c:v>924600</c:v>
                </c:pt>
                <c:pt idx="9247">
                  <c:v>924700</c:v>
                </c:pt>
                <c:pt idx="9248">
                  <c:v>924800</c:v>
                </c:pt>
                <c:pt idx="9249">
                  <c:v>924900</c:v>
                </c:pt>
                <c:pt idx="9250">
                  <c:v>925000</c:v>
                </c:pt>
                <c:pt idx="9251">
                  <c:v>925100</c:v>
                </c:pt>
                <c:pt idx="9252">
                  <c:v>925200</c:v>
                </c:pt>
                <c:pt idx="9253">
                  <c:v>925300</c:v>
                </c:pt>
                <c:pt idx="9254">
                  <c:v>925400</c:v>
                </c:pt>
                <c:pt idx="9255">
                  <c:v>925500</c:v>
                </c:pt>
                <c:pt idx="9256">
                  <c:v>925600</c:v>
                </c:pt>
                <c:pt idx="9257">
                  <c:v>925700</c:v>
                </c:pt>
                <c:pt idx="9258">
                  <c:v>925800</c:v>
                </c:pt>
                <c:pt idx="9259">
                  <c:v>925900</c:v>
                </c:pt>
                <c:pt idx="9260">
                  <c:v>926000</c:v>
                </c:pt>
                <c:pt idx="9261">
                  <c:v>926100</c:v>
                </c:pt>
                <c:pt idx="9262">
                  <c:v>926200</c:v>
                </c:pt>
                <c:pt idx="9263">
                  <c:v>926300</c:v>
                </c:pt>
                <c:pt idx="9264">
                  <c:v>926400</c:v>
                </c:pt>
                <c:pt idx="9265">
                  <c:v>926500</c:v>
                </c:pt>
                <c:pt idx="9266">
                  <c:v>926600</c:v>
                </c:pt>
                <c:pt idx="9267">
                  <c:v>926700</c:v>
                </c:pt>
                <c:pt idx="9268">
                  <c:v>926800</c:v>
                </c:pt>
                <c:pt idx="9269">
                  <c:v>926900</c:v>
                </c:pt>
                <c:pt idx="9270">
                  <c:v>927000</c:v>
                </c:pt>
                <c:pt idx="9271">
                  <c:v>927100</c:v>
                </c:pt>
                <c:pt idx="9272">
                  <c:v>927200</c:v>
                </c:pt>
                <c:pt idx="9273">
                  <c:v>927300</c:v>
                </c:pt>
                <c:pt idx="9274">
                  <c:v>927400</c:v>
                </c:pt>
                <c:pt idx="9275">
                  <c:v>927500</c:v>
                </c:pt>
                <c:pt idx="9276">
                  <c:v>927600</c:v>
                </c:pt>
                <c:pt idx="9277">
                  <c:v>927700</c:v>
                </c:pt>
                <c:pt idx="9278">
                  <c:v>927800</c:v>
                </c:pt>
                <c:pt idx="9279">
                  <c:v>927900</c:v>
                </c:pt>
                <c:pt idx="9280">
                  <c:v>928000</c:v>
                </c:pt>
                <c:pt idx="9281">
                  <c:v>928100</c:v>
                </c:pt>
                <c:pt idx="9282">
                  <c:v>928200</c:v>
                </c:pt>
                <c:pt idx="9283">
                  <c:v>928300</c:v>
                </c:pt>
                <c:pt idx="9284">
                  <c:v>928400</c:v>
                </c:pt>
                <c:pt idx="9285">
                  <c:v>928500</c:v>
                </c:pt>
                <c:pt idx="9286">
                  <c:v>928600</c:v>
                </c:pt>
                <c:pt idx="9287">
                  <c:v>928700</c:v>
                </c:pt>
                <c:pt idx="9288">
                  <c:v>928800</c:v>
                </c:pt>
                <c:pt idx="9289">
                  <c:v>928900</c:v>
                </c:pt>
                <c:pt idx="9290">
                  <c:v>929000</c:v>
                </c:pt>
                <c:pt idx="9291">
                  <c:v>929100</c:v>
                </c:pt>
                <c:pt idx="9292">
                  <c:v>929200</c:v>
                </c:pt>
                <c:pt idx="9293">
                  <c:v>929300</c:v>
                </c:pt>
                <c:pt idx="9294">
                  <c:v>929400</c:v>
                </c:pt>
                <c:pt idx="9295">
                  <c:v>929500</c:v>
                </c:pt>
                <c:pt idx="9296">
                  <c:v>929600</c:v>
                </c:pt>
                <c:pt idx="9297">
                  <c:v>929700</c:v>
                </c:pt>
                <c:pt idx="9298">
                  <c:v>929800</c:v>
                </c:pt>
                <c:pt idx="9299">
                  <c:v>929900</c:v>
                </c:pt>
                <c:pt idx="9300">
                  <c:v>930000</c:v>
                </c:pt>
                <c:pt idx="9301">
                  <c:v>930100</c:v>
                </c:pt>
                <c:pt idx="9302">
                  <c:v>930200</c:v>
                </c:pt>
                <c:pt idx="9303">
                  <c:v>930300</c:v>
                </c:pt>
                <c:pt idx="9304">
                  <c:v>930400</c:v>
                </c:pt>
                <c:pt idx="9305">
                  <c:v>930500</c:v>
                </c:pt>
                <c:pt idx="9306">
                  <c:v>930600</c:v>
                </c:pt>
                <c:pt idx="9307">
                  <c:v>930700</c:v>
                </c:pt>
                <c:pt idx="9308">
                  <c:v>930800</c:v>
                </c:pt>
                <c:pt idx="9309">
                  <c:v>930900</c:v>
                </c:pt>
                <c:pt idx="9310">
                  <c:v>931000</c:v>
                </c:pt>
                <c:pt idx="9311">
                  <c:v>931100</c:v>
                </c:pt>
                <c:pt idx="9312">
                  <c:v>931200</c:v>
                </c:pt>
                <c:pt idx="9313">
                  <c:v>931300</c:v>
                </c:pt>
                <c:pt idx="9314">
                  <c:v>931400</c:v>
                </c:pt>
                <c:pt idx="9315">
                  <c:v>931500</c:v>
                </c:pt>
                <c:pt idx="9316">
                  <c:v>931600</c:v>
                </c:pt>
                <c:pt idx="9317">
                  <c:v>931700</c:v>
                </c:pt>
                <c:pt idx="9318">
                  <c:v>931800</c:v>
                </c:pt>
                <c:pt idx="9319">
                  <c:v>931900</c:v>
                </c:pt>
                <c:pt idx="9320">
                  <c:v>932000</c:v>
                </c:pt>
                <c:pt idx="9321">
                  <c:v>932100</c:v>
                </c:pt>
                <c:pt idx="9322">
                  <c:v>932200</c:v>
                </c:pt>
                <c:pt idx="9323">
                  <c:v>932300</c:v>
                </c:pt>
                <c:pt idx="9324">
                  <c:v>932400</c:v>
                </c:pt>
                <c:pt idx="9325">
                  <c:v>932500</c:v>
                </c:pt>
                <c:pt idx="9326">
                  <c:v>932600</c:v>
                </c:pt>
                <c:pt idx="9327">
                  <c:v>932700</c:v>
                </c:pt>
                <c:pt idx="9328">
                  <c:v>932800</c:v>
                </c:pt>
                <c:pt idx="9329">
                  <c:v>932900</c:v>
                </c:pt>
                <c:pt idx="9330">
                  <c:v>933000</c:v>
                </c:pt>
                <c:pt idx="9331">
                  <c:v>933100</c:v>
                </c:pt>
                <c:pt idx="9332">
                  <c:v>933200</c:v>
                </c:pt>
                <c:pt idx="9333">
                  <c:v>933300</c:v>
                </c:pt>
                <c:pt idx="9334">
                  <c:v>933400</c:v>
                </c:pt>
                <c:pt idx="9335">
                  <c:v>933500</c:v>
                </c:pt>
                <c:pt idx="9336">
                  <c:v>933600</c:v>
                </c:pt>
                <c:pt idx="9337">
                  <c:v>933700</c:v>
                </c:pt>
                <c:pt idx="9338">
                  <c:v>933800</c:v>
                </c:pt>
                <c:pt idx="9339">
                  <c:v>933900</c:v>
                </c:pt>
                <c:pt idx="9340">
                  <c:v>934000</c:v>
                </c:pt>
                <c:pt idx="9341">
                  <c:v>934100</c:v>
                </c:pt>
                <c:pt idx="9342">
                  <c:v>934200</c:v>
                </c:pt>
                <c:pt idx="9343">
                  <c:v>934300</c:v>
                </c:pt>
                <c:pt idx="9344">
                  <c:v>934400</c:v>
                </c:pt>
                <c:pt idx="9345">
                  <c:v>934500</c:v>
                </c:pt>
                <c:pt idx="9346">
                  <c:v>934600</c:v>
                </c:pt>
                <c:pt idx="9347">
                  <c:v>934700</c:v>
                </c:pt>
                <c:pt idx="9348">
                  <c:v>934800</c:v>
                </c:pt>
                <c:pt idx="9349">
                  <c:v>934900</c:v>
                </c:pt>
                <c:pt idx="9350">
                  <c:v>935000</c:v>
                </c:pt>
                <c:pt idx="9351">
                  <c:v>935100</c:v>
                </c:pt>
                <c:pt idx="9352">
                  <c:v>935200</c:v>
                </c:pt>
                <c:pt idx="9353">
                  <c:v>935300</c:v>
                </c:pt>
                <c:pt idx="9354">
                  <c:v>935400</c:v>
                </c:pt>
                <c:pt idx="9355">
                  <c:v>935500</c:v>
                </c:pt>
                <c:pt idx="9356">
                  <c:v>935600</c:v>
                </c:pt>
                <c:pt idx="9357">
                  <c:v>935700</c:v>
                </c:pt>
                <c:pt idx="9358">
                  <c:v>935800</c:v>
                </c:pt>
                <c:pt idx="9359">
                  <c:v>935900</c:v>
                </c:pt>
                <c:pt idx="9360">
                  <c:v>936000</c:v>
                </c:pt>
                <c:pt idx="9361">
                  <c:v>936100</c:v>
                </c:pt>
                <c:pt idx="9362">
                  <c:v>936200</c:v>
                </c:pt>
                <c:pt idx="9363">
                  <c:v>936300</c:v>
                </c:pt>
                <c:pt idx="9364">
                  <c:v>936400</c:v>
                </c:pt>
                <c:pt idx="9365">
                  <c:v>936500</c:v>
                </c:pt>
                <c:pt idx="9366">
                  <c:v>936600</c:v>
                </c:pt>
                <c:pt idx="9367">
                  <c:v>936700</c:v>
                </c:pt>
                <c:pt idx="9368">
                  <c:v>936800</c:v>
                </c:pt>
                <c:pt idx="9369">
                  <c:v>936900</c:v>
                </c:pt>
                <c:pt idx="9370">
                  <c:v>937000</c:v>
                </c:pt>
                <c:pt idx="9371">
                  <c:v>937100</c:v>
                </c:pt>
                <c:pt idx="9372">
                  <c:v>937200</c:v>
                </c:pt>
                <c:pt idx="9373">
                  <c:v>937300</c:v>
                </c:pt>
                <c:pt idx="9374">
                  <c:v>937400</c:v>
                </c:pt>
                <c:pt idx="9375">
                  <c:v>937500</c:v>
                </c:pt>
                <c:pt idx="9376">
                  <c:v>937600</c:v>
                </c:pt>
                <c:pt idx="9377">
                  <c:v>937700</c:v>
                </c:pt>
                <c:pt idx="9378">
                  <c:v>937800</c:v>
                </c:pt>
                <c:pt idx="9379">
                  <c:v>937900</c:v>
                </c:pt>
                <c:pt idx="9380">
                  <c:v>938000</c:v>
                </c:pt>
                <c:pt idx="9381">
                  <c:v>938100</c:v>
                </c:pt>
                <c:pt idx="9382">
                  <c:v>938200</c:v>
                </c:pt>
                <c:pt idx="9383">
                  <c:v>938300</c:v>
                </c:pt>
                <c:pt idx="9384">
                  <c:v>938400</c:v>
                </c:pt>
                <c:pt idx="9385">
                  <c:v>938500</c:v>
                </c:pt>
                <c:pt idx="9386">
                  <c:v>938600</c:v>
                </c:pt>
                <c:pt idx="9387">
                  <c:v>938700</c:v>
                </c:pt>
                <c:pt idx="9388">
                  <c:v>938800</c:v>
                </c:pt>
                <c:pt idx="9389">
                  <c:v>938900</c:v>
                </c:pt>
                <c:pt idx="9390">
                  <c:v>939000</c:v>
                </c:pt>
                <c:pt idx="9391">
                  <c:v>939100</c:v>
                </c:pt>
                <c:pt idx="9392">
                  <c:v>939200</c:v>
                </c:pt>
                <c:pt idx="9393">
                  <c:v>939300</c:v>
                </c:pt>
                <c:pt idx="9394">
                  <c:v>939400</c:v>
                </c:pt>
                <c:pt idx="9395">
                  <c:v>939500</c:v>
                </c:pt>
                <c:pt idx="9396">
                  <c:v>939600</c:v>
                </c:pt>
                <c:pt idx="9397">
                  <c:v>939700</c:v>
                </c:pt>
                <c:pt idx="9398">
                  <c:v>939800</c:v>
                </c:pt>
                <c:pt idx="9399">
                  <c:v>939900</c:v>
                </c:pt>
                <c:pt idx="9400">
                  <c:v>940000</c:v>
                </c:pt>
                <c:pt idx="9401">
                  <c:v>940100</c:v>
                </c:pt>
                <c:pt idx="9402">
                  <c:v>940200</c:v>
                </c:pt>
                <c:pt idx="9403">
                  <c:v>940300</c:v>
                </c:pt>
                <c:pt idx="9404">
                  <c:v>940400</c:v>
                </c:pt>
                <c:pt idx="9405">
                  <c:v>940500</c:v>
                </c:pt>
                <c:pt idx="9406">
                  <c:v>940600</c:v>
                </c:pt>
                <c:pt idx="9407">
                  <c:v>940700</c:v>
                </c:pt>
                <c:pt idx="9408">
                  <c:v>940800</c:v>
                </c:pt>
                <c:pt idx="9409">
                  <c:v>940900</c:v>
                </c:pt>
                <c:pt idx="9410">
                  <c:v>941000</c:v>
                </c:pt>
                <c:pt idx="9411">
                  <c:v>941100</c:v>
                </c:pt>
                <c:pt idx="9412">
                  <c:v>941200</c:v>
                </c:pt>
                <c:pt idx="9413">
                  <c:v>941300</c:v>
                </c:pt>
                <c:pt idx="9414">
                  <c:v>941400</c:v>
                </c:pt>
                <c:pt idx="9415">
                  <c:v>941500</c:v>
                </c:pt>
                <c:pt idx="9416">
                  <c:v>941600</c:v>
                </c:pt>
                <c:pt idx="9417">
                  <c:v>941700</c:v>
                </c:pt>
                <c:pt idx="9418">
                  <c:v>941800</c:v>
                </c:pt>
                <c:pt idx="9419">
                  <c:v>941900</c:v>
                </c:pt>
                <c:pt idx="9420">
                  <c:v>942000</c:v>
                </c:pt>
                <c:pt idx="9421">
                  <c:v>942100</c:v>
                </c:pt>
                <c:pt idx="9422">
                  <c:v>942200</c:v>
                </c:pt>
                <c:pt idx="9423">
                  <c:v>942300</c:v>
                </c:pt>
                <c:pt idx="9424">
                  <c:v>942400</c:v>
                </c:pt>
                <c:pt idx="9425">
                  <c:v>942500</c:v>
                </c:pt>
                <c:pt idx="9426">
                  <c:v>942600</c:v>
                </c:pt>
                <c:pt idx="9427">
                  <c:v>942700</c:v>
                </c:pt>
                <c:pt idx="9428">
                  <c:v>942800</c:v>
                </c:pt>
                <c:pt idx="9429">
                  <c:v>942900</c:v>
                </c:pt>
                <c:pt idx="9430">
                  <c:v>943000</c:v>
                </c:pt>
                <c:pt idx="9431">
                  <c:v>943100</c:v>
                </c:pt>
                <c:pt idx="9432">
                  <c:v>943200</c:v>
                </c:pt>
                <c:pt idx="9433">
                  <c:v>943300</c:v>
                </c:pt>
                <c:pt idx="9434">
                  <c:v>943400</c:v>
                </c:pt>
                <c:pt idx="9435">
                  <c:v>943500</c:v>
                </c:pt>
                <c:pt idx="9436">
                  <c:v>943600</c:v>
                </c:pt>
                <c:pt idx="9437">
                  <c:v>943700</c:v>
                </c:pt>
                <c:pt idx="9438">
                  <c:v>943800</c:v>
                </c:pt>
                <c:pt idx="9439">
                  <c:v>943900</c:v>
                </c:pt>
                <c:pt idx="9440">
                  <c:v>944000</c:v>
                </c:pt>
                <c:pt idx="9441">
                  <c:v>944100</c:v>
                </c:pt>
                <c:pt idx="9442">
                  <c:v>944200</c:v>
                </c:pt>
                <c:pt idx="9443">
                  <c:v>944300</c:v>
                </c:pt>
                <c:pt idx="9444">
                  <c:v>944400</c:v>
                </c:pt>
                <c:pt idx="9445">
                  <c:v>944500</c:v>
                </c:pt>
                <c:pt idx="9446">
                  <c:v>944600</c:v>
                </c:pt>
                <c:pt idx="9447">
                  <c:v>944700</c:v>
                </c:pt>
                <c:pt idx="9448">
                  <c:v>944800</c:v>
                </c:pt>
                <c:pt idx="9449">
                  <c:v>944900</c:v>
                </c:pt>
                <c:pt idx="9450">
                  <c:v>945000</c:v>
                </c:pt>
                <c:pt idx="9451">
                  <c:v>945100</c:v>
                </c:pt>
                <c:pt idx="9452">
                  <c:v>945200</c:v>
                </c:pt>
                <c:pt idx="9453">
                  <c:v>945300</c:v>
                </c:pt>
                <c:pt idx="9454">
                  <c:v>945400</c:v>
                </c:pt>
                <c:pt idx="9455">
                  <c:v>945500</c:v>
                </c:pt>
                <c:pt idx="9456">
                  <c:v>945600</c:v>
                </c:pt>
                <c:pt idx="9457">
                  <c:v>945700</c:v>
                </c:pt>
                <c:pt idx="9458">
                  <c:v>945800</c:v>
                </c:pt>
                <c:pt idx="9459">
                  <c:v>945900</c:v>
                </c:pt>
                <c:pt idx="9460">
                  <c:v>946000</c:v>
                </c:pt>
                <c:pt idx="9461">
                  <c:v>946100</c:v>
                </c:pt>
                <c:pt idx="9462">
                  <c:v>946200</c:v>
                </c:pt>
                <c:pt idx="9463">
                  <c:v>946300</c:v>
                </c:pt>
                <c:pt idx="9464">
                  <c:v>946400</c:v>
                </c:pt>
                <c:pt idx="9465">
                  <c:v>946500</c:v>
                </c:pt>
                <c:pt idx="9466">
                  <c:v>946600</c:v>
                </c:pt>
                <c:pt idx="9467">
                  <c:v>946700</c:v>
                </c:pt>
                <c:pt idx="9468">
                  <c:v>946800</c:v>
                </c:pt>
                <c:pt idx="9469">
                  <c:v>946900</c:v>
                </c:pt>
                <c:pt idx="9470">
                  <c:v>947000</c:v>
                </c:pt>
                <c:pt idx="9471">
                  <c:v>947100</c:v>
                </c:pt>
                <c:pt idx="9472">
                  <c:v>947200</c:v>
                </c:pt>
                <c:pt idx="9473">
                  <c:v>947300</c:v>
                </c:pt>
                <c:pt idx="9474">
                  <c:v>947400</c:v>
                </c:pt>
                <c:pt idx="9475">
                  <c:v>947500</c:v>
                </c:pt>
                <c:pt idx="9476">
                  <c:v>947600</c:v>
                </c:pt>
                <c:pt idx="9477">
                  <c:v>947700</c:v>
                </c:pt>
                <c:pt idx="9478">
                  <c:v>947800</c:v>
                </c:pt>
                <c:pt idx="9479">
                  <c:v>947900</c:v>
                </c:pt>
                <c:pt idx="9480">
                  <c:v>948000</c:v>
                </c:pt>
                <c:pt idx="9481">
                  <c:v>948100</c:v>
                </c:pt>
                <c:pt idx="9482">
                  <c:v>948200</c:v>
                </c:pt>
                <c:pt idx="9483">
                  <c:v>948300</c:v>
                </c:pt>
                <c:pt idx="9484">
                  <c:v>948400</c:v>
                </c:pt>
                <c:pt idx="9485">
                  <c:v>948500</c:v>
                </c:pt>
                <c:pt idx="9486">
                  <c:v>948600</c:v>
                </c:pt>
                <c:pt idx="9487">
                  <c:v>948700</c:v>
                </c:pt>
                <c:pt idx="9488">
                  <c:v>948800</c:v>
                </c:pt>
                <c:pt idx="9489">
                  <c:v>948900</c:v>
                </c:pt>
                <c:pt idx="9490">
                  <c:v>949000</c:v>
                </c:pt>
                <c:pt idx="9491">
                  <c:v>949100</c:v>
                </c:pt>
                <c:pt idx="9492">
                  <c:v>949200</c:v>
                </c:pt>
                <c:pt idx="9493">
                  <c:v>949300</c:v>
                </c:pt>
                <c:pt idx="9494">
                  <c:v>949400</c:v>
                </c:pt>
                <c:pt idx="9495">
                  <c:v>949500</c:v>
                </c:pt>
                <c:pt idx="9496">
                  <c:v>949600</c:v>
                </c:pt>
                <c:pt idx="9497">
                  <c:v>949700</c:v>
                </c:pt>
                <c:pt idx="9498">
                  <c:v>949800</c:v>
                </c:pt>
                <c:pt idx="9499">
                  <c:v>949900</c:v>
                </c:pt>
                <c:pt idx="9500">
                  <c:v>950000</c:v>
                </c:pt>
                <c:pt idx="9501">
                  <c:v>950100</c:v>
                </c:pt>
                <c:pt idx="9502">
                  <c:v>950200</c:v>
                </c:pt>
                <c:pt idx="9503">
                  <c:v>950300</c:v>
                </c:pt>
                <c:pt idx="9504">
                  <c:v>950400</c:v>
                </c:pt>
                <c:pt idx="9505">
                  <c:v>950500</c:v>
                </c:pt>
                <c:pt idx="9506">
                  <c:v>950600</c:v>
                </c:pt>
                <c:pt idx="9507">
                  <c:v>950700</c:v>
                </c:pt>
                <c:pt idx="9508">
                  <c:v>950800</c:v>
                </c:pt>
                <c:pt idx="9509">
                  <c:v>950900</c:v>
                </c:pt>
                <c:pt idx="9510">
                  <c:v>951000</c:v>
                </c:pt>
                <c:pt idx="9511">
                  <c:v>951100</c:v>
                </c:pt>
                <c:pt idx="9512">
                  <c:v>951200</c:v>
                </c:pt>
                <c:pt idx="9513">
                  <c:v>951300</c:v>
                </c:pt>
                <c:pt idx="9514">
                  <c:v>951400</c:v>
                </c:pt>
                <c:pt idx="9515">
                  <c:v>951500</c:v>
                </c:pt>
                <c:pt idx="9516">
                  <c:v>951600</c:v>
                </c:pt>
                <c:pt idx="9517">
                  <c:v>951700</c:v>
                </c:pt>
                <c:pt idx="9518">
                  <c:v>951800</c:v>
                </c:pt>
                <c:pt idx="9519">
                  <c:v>951900</c:v>
                </c:pt>
                <c:pt idx="9520">
                  <c:v>952000</c:v>
                </c:pt>
                <c:pt idx="9521">
                  <c:v>952100</c:v>
                </c:pt>
                <c:pt idx="9522">
                  <c:v>952200</c:v>
                </c:pt>
                <c:pt idx="9523">
                  <c:v>952300</c:v>
                </c:pt>
                <c:pt idx="9524">
                  <c:v>952400</c:v>
                </c:pt>
                <c:pt idx="9525">
                  <c:v>952500</c:v>
                </c:pt>
                <c:pt idx="9526">
                  <c:v>952600</c:v>
                </c:pt>
                <c:pt idx="9527">
                  <c:v>952700</c:v>
                </c:pt>
                <c:pt idx="9528">
                  <c:v>952800</c:v>
                </c:pt>
                <c:pt idx="9529">
                  <c:v>952900</c:v>
                </c:pt>
                <c:pt idx="9530">
                  <c:v>953000</c:v>
                </c:pt>
                <c:pt idx="9531">
                  <c:v>953100</c:v>
                </c:pt>
                <c:pt idx="9532">
                  <c:v>953200</c:v>
                </c:pt>
                <c:pt idx="9533">
                  <c:v>953300</c:v>
                </c:pt>
                <c:pt idx="9534">
                  <c:v>953400</c:v>
                </c:pt>
                <c:pt idx="9535">
                  <c:v>953500</c:v>
                </c:pt>
                <c:pt idx="9536">
                  <c:v>953600</c:v>
                </c:pt>
                <c:pt idx="9537">
                  <c:v>953700</c:v>
                </c:pt>
                <c:pt idx="9538">
                  <c:v>953800</c:v>
                </c:pt>
                <c:pt idx="9539">
                  <c:v>953900</c:v>
                </c:pt>
                <c:pt idx="9540">
                  <c:v>954000</c:v>
                </c:pt>
                <c:pt idx="9541">
                  <c:v>954100</c:v>
                </c:pt>
                <c:pt idx="9542">
                  <c:v>954200</c:v>
                </c:pt>
                <c:pt idx="9543">
                  <c:v>954300</c:v>
                </c:pt>
                <c:pt idx="9544">
                  <c:v>954400</c:v>
                </c:pt>
                <c:pt idx="9545">
                  <c:v>954500</c:v>
                </c:pt>
                <c:pt idx="9546">
                  <c:v>954600</c:v>
                </c:pt>
                <c:pt idx="9547">
                  <c:v>954700</c:v>
                </c:pt>
                <c:pt idx="9548">
                  <c:v>954800</c:v>
                </c:pt>
                <c:pt idx="9549">
                  <c:v>954900</c:v>
                </c:pt>
                <c:pt idx="9550">
                  <c:v>955000</c:v>
                </c:pt>
                <c:pt idx="9551">
                  <c:v>955100</c:v>
                </c:pt>
                <c:pt idx="9552">
                  <c:v>955200</c:v>
                </c:pt>
                <c:pt idx="9553">
                  <c:v>955300</c:v>
                </c:pt>
                <c:pt idx="9554">
                  <c:v>955400</c:v>
                </c:pt>
                <c:pt idx="9555">
                  <c:v>955500</c:v>
                </c:pt>
                <c:pt idx="9556">
                  <c:v>955600</c:v>
                </c:pt>
                <c:pt idx="9557">
                  <c:v>955700</c:v>
                </c:pt>
                <c:pt idx="9558">
                  <c:v>955800</c:v>
                </c:pt>
                <c:pt idx="9559">
                  <c:v>955900</c:v>
                </c:pt>
                <c:pt idx="9560">
                  <c:v>956000</c:v>
                </c:pt>
                <c:pt idx="9561">
                  <c:v>956100</c:v>
                </c:pt>
                <c:pt idx="9562">
                  <c:v>956200</c:v>
                </c:pt>
                <c:pt idx="9563">
                  <c:v>956300</c:v>
                </c:pt>
                <c:pt idx="9564">
                  <c:v>956400</c:v>
                </c:pt>
                <c:pt idx="9565">
                  <c:v>956500</c:v>
                </c:pt>
                <c:pt idx="9566">
                  <c:v>956600</c:v>
                </c:pt>
                <c:pt idx="9567">
                  <c:v>956700</c:v>
                </c:pt>
                <c:pt idx="9568">
                  <c:v>956800</c:v>
                </c:pt>
                <c:pt idx="9569">
                  <c:v>956900</c:v>
                </c:pt>
                <c:pt idx="9570">
                  <c:v>957000</c:v>
                </c:pt>
                <c:pt idx="9571">
                  <c:v>957100</c:v>
                </c:pt>
                <c:pt idx="9572">
                  <c:v>957200</c:v>
                </c:pt>
                <c:pt idx="9573">
                  <c:v>957300</c:v>
                </c:pt>
                <c:pt idx="9574">
                  <c:v>957400</c:v>
                </c:pt>
                <c:pt idx="9575">
                  <c:v>957500</c:v>
                </c:pt>
                <c:pt idx="9576">
                  <c:v>957600</c:v>
                </c:pt>
                <c:pt idx="9577">
                  <c:v>957700</c:v>
                </c:pt>
                <c:pt idx="9578">
                  <c:v>957800</c:v>
                </c:pt>
                <c:pt idx="9579">
                  <c:v>957900</c:v>
                </c:pt>
                <c:pt idx="9580">
                  <c:v>958000</c:v>
                </c:pt>
                <c:pt idx="9581">
                  <c:v>958100</c:v>
                </c:pt>
                <c:pt idx="9582">
                  <c:v>958200</c:v>
                </c:pt>
                <c:pt idx="9583">
                  <c:v>958300</c:v>
                </c:pt>
                <c:pt idx="9584">
                  <c:v>958400</c:v>
                </c:pt>
                <c:pt idx="9585">
                  <c:v>958500</c:v>
                </c:pt>
                <c:pt idx="9586">
                  <c:v>958600</c:v>
                </c:pt>
                <c:pt idx="9587">
                  <c:v>958700</c:v>
                </c:pt>
                <c:pt idx="9588">
                  <c:v>958800</c:v>
                </c:pt>
                <c:pt idx="9589">
                  <c:v>958900</c:v>
                </c:pt>
                <c:pt idx="9590">
                  <c:v>959000</c:v>
                </c:pt>
                <c:pt idx="9591">
                  <c:v>959100</c:v>
                </c:pt>
                <c:pt idx="9592">
                  <c:v>959200</c:v>
                </c:pt>
                <c:pt idx="9593">
                  <c:v>959300</c:v>
                </c:pt>
                <c:pt idx="9594">
                  <c:v>959400</c:v>
                </c:pt>
                <c:pt idx="9595">
                  <c:v>959500</c:v>
                </c:pt>
                <c:pt idx="9596">
                  <c:v>959600</c:v>
                </c:pt>
                <c:pt idx="9597">
                  <c:v>959700</c:v>
                </c:pt>
                <c:pt idx="9598">
                  <c:v>959800</c:v>
                </c:pt>
                <c:pt idx="9599">
                  <c:v>959900</c:v>
                </c:pt>
                <c:pt idx="9600">
                  <c:v>960000</c:v>
                </c:pt>
                <c:pt idx="9601">
                  <c:v>960100</c:v>
                </c:pt>
                <c:pt idx="9602">
                  <c:v>960200</c:v>
                </c:pt>
                <c:pt idx="9603">
                  <c:v>960300</c:v>
                </c:pt>
                <c:pt idx="9604">
                  <c:v>960400</c:v>
                </c:pt>
                <c:pt idx="9605">
                  <c:v>960500</c:v>
                </c:pt>
                <c:pt idx="9606">
                  <c:v>960600</c:v>
                </c:pt>
                <c:pt idx="9607">
                  <c:v>960700</c:v>
                </c:pt>
                <c:pt idx="9608">
                  <c:v>960800</c:v>
                </c:pt>
                <c:pt idx="9609">
                  <c:v>960900</c:v>
                </c:pt>
                <c:pt idx="9610">
                  <c:v>961000</c:v>
                </c:pt>
                <c:pt idx="9611">
                  <c:v>961100</c:v>
                </c:pt>
                <c:pt idx="9612">
                  <c:v>961200</c:v>
                </c:pt>
                <c:pt idx="9613">
                  <c:v>961300</c:v>
                </c:pt>
                <c:pt idx="9614">
                  <c:v>961400</c:v>
                </c:pt>
                <c:pt idx="9615">
                  <c:v>961500</c:v>
                </c:pt>
                <c:pt idx="9616">
                  <c:v>961600</c:v>
                </c:pt>
                <c:pt idx="9617">
                  <c:v>961700</c:v>
                </c:pt>
                <c:pt idx="9618">
                  <c:v>961800</c:v>
                </c:pt>
                <c:pt idx="9619">
                  <c:v>961900</c:v>
                </c:pt>
                <c:pt idx="9620">
                  <c:v>962000</c:v>
                </c:pt>
                <c:pt idx="9621">
                  <c:v>962100</c:v>
                </c:pt>
                <c:pt idx="9622">
                  <c:v>962200</c:v>
                </c:pt>
                <c:pt idx="9623">
                  <c:v>962300</c:v>
                </c:pt>
                <c:pt idx="9624">
                  <c:v>962400</c:v>
                </c:pt>
                <c:pt idx="9625">
                  <c:v>962500</c:v>
                </c:pt>
                <c:pt idx="9626">
                  <c:v>962600</c:v>
                </c:pt>
                <c:pt idx="9627">
                  <c:v>962700</c:v>
                </c:pt>
                <c:pt idx="9628">
                  <c:v>962800</c:v>
                </c:pt>
                <c:pt idx="9629">
                  <c:v>962900</c:v>
                </c:pt>
                <c:pt idx="9630">
                  <c:v>963000</c:v>
                </c:pt>
                <c:pt idx="9631">
                  <c:v>963100</c:v>
                </c:pt>
                <c:pt idx="9632">
                  <c:v>963200</c:v>
                </c:pt>
                <c:pt idx="9633">
                  <c:v>963300</c:v>
                </c:pt>
                <c:pt idx="9634">
                  <c:v>963400</c:v>
                </c:pt>
                <c:pt idx="9635">
                  <c:v>963500</c:v>
                </c:pt>
                <c:pt idx="9636">
                  <c:v>963600</c:v>
                </c:pt>
                <c:pt idx="9637">
                  <c:v>963700</c:v>
                </c:pt>
                <c:pt idx="9638">
                  <c:v>963800</c:v>
                </c:pt>
                <c:pt idx="9639">
                  <c:v>963900</c:v>
                </c:pt>
                <c:pt idx="9640">
                  <c:v>964000</c:v>
                </c:pt>
                <c:pt idx="9641">
                  <c:v>964100</c:v>
                </c:pt>
                <c:pt idx="9642">
                  <c:v>964200</c:v>
                </c:pt>
                <c:pt idx="9643">
                  <c:v>964300</c:v>
                </c:pt>
                <c:pt idx="9644">
                  <c:v>964400</c:v>
                </c:pt>
                <c:pt idx="9645">
                  <c:v>964500</c:v>
                </c:pt>
                <c:pt idx="9646">
                  <c:v>964600</c:v>
                </c:pt>
                <c:pt idx="9647">
                  <c:v>964700</c:v>
                </c:pt>
                <c:pt idx="9648">
                  <c:v>964800</c:v>
                </c:pt>
                <c:pt idx="9649">
                  <c:v>964900</c:v>
                </c:pt>
                <c:pt idx="9650">
                  <c:v>965000</c:v>
                </c:pt>
                <c:pt idx="9651">
                  <c:v>965100</c:v>
                </c:pt>
                <c:pt idx="9652">
                  <c:v>965200</c:v>
                </c:pt>
                <c:pt idx="9653">
                  <c:v>965300</c:v>
                </c:pt>
                <c:pt idx="9654">
                  <c:v>965400</c:v>
                </c:pt>
                <c:pt idx="9655">
                  <c:v>965500</c:v>
                </c:pt>
                <c:pt idx="9656">
                  <c:v>965600</c:v>
                </c:pt>
                <c:pt idx="9657">
                  <c:v>965700</c:v>
                </c:pt>
                <c:pt idx="9658">
                  <c:v>965800</c:v>
                </c:pt>
                <c:pt idx="9659">
                  <c:v>965900</c:v>
                </c:pt>
                <c:pt idx="9660">
                  <c:v>966000</c:v>
                </c:pt>
                <c:pt idx="9661">
                  <c:v>966100</c:v>
                </c:pt>
                <c:pt idx="9662">
                  <c:v>966200</c:v>
                </c:pt>
                <c:pt idx="9663">
                  <c:v>966300</c:v>
                </c:pt>
                <c:pt idx="9664">
                  <c:v>966400</c:v>
                </c:pt>
                <c:pt idx="9665">
                  <c:v>966500</c:v>
                </c:pt>
                <c:pt idx="9666">
                  <c:v>966600</c:v>
                </c:pt>
                <c:pt idx="9667">
                  <c:v>966700</c:v>
                </c:pt>
                <c:pt idx="9668">
                  <c:v>966800</c:v>
                </c:pt>
                <c:pt idx="9669">
                  <c:v>966900</c:v>
                </c:pt>
                <c:pt idx="9670">
                  <c:v>967000</c:v>
                </c:pt>
                <c:pt idx="9671">
                  <c:v>967100</c:v>
                </c:pt>
                <c:pt idx="9672">
                  <c:v>967200</c:v>
                </c:pt>
                <c:pt idx="9673">
                  <c:v>967300</c:v>
                </c:pt>
                <c:pt idx="9674">
                  <c:v>967400</c:v>
                </c:pt>
                <c:pt idx="9675">
                  <c:v>967500</c:v>
                </c:pt>
                <c:pt idx="9676">
                  <c:v>967600</c:v>
                </c:pt>
                <c:pt idx="9677">
                  <c:v>967700</c:v>
                </c:pt>
                <c:pt idx="9678">
                  <c:v>967800</c:v>
                </c:pt>
                <c:pt idx="9679">
                  <c:v>967900</c:v>
                </c:pt>
                <c:pt idx="9680">
                  <c:v>968000</c:v>
                </c:pt>
                <c:pt idx="9681">
                  <c:v>968100</c:v>
                </c:pt>
                <c:pt idx="9682">
                  <c:v>968200</c:v>
                </c:pt>
                <c:pt idx="9683">
                  <c:v>968300</c:v>
                </c:pt>
                <c:pt idx="9684">
                  <c:v>968400</c:v>
                </c:pt>
                <c:pt idx="9685">
                  <c:v>968500</c:v>
                </c:pt>
                <c:pt idx="9686">
                  <c:v>968600</c:v>
                </c:pt>
                <c:pt idx="9687">
                  <c:v>968700</c:v>
                </c:pt>
                <c:pt idx="9688">
                  <c:v>968800</c:v>
                </c:pt>
                <c:pt idx="9689">
                  <c:v>968900</c:v>
                </c:pt>
                <c:pt idx="9690">
                  <c:v>969000</c:v>
                </c:pt>
                <c:pt idx="9691">
                  <c:v>969100</c:v>
                </c:pt>
                <c:pt idx="9692">
                  <c:v>969200</c:v>
                </c:pt>
                <c:pt idx="9693">
                  <c:v>969300</c:v>
                </c:pt>
                <c:pt idx="9694">
                  <c:v>969400</c:v>
                </c:pt>
                <c:pt idx="9695">
                  <c:v>969500</c:v>
                </c:pt>
                <c:pt idx="9696">
                  <c:v>969600</c:v>
                </c:pt>
                <c:pt idx="9697">
                  <c:v>969700</c:v>
                </c:pt>
                <c:pt idx="9698">
                  <c:v>969800</c:v>
                </c:pt>
                <c:pt idx="9699">
                  <c:v>969900</c:v>
                </c:pt>
                <c:pt idx="9700">
                  <c:v>970000</c:v>
                </c:pt>
                <c:pt idx="9701">
                  <c:v>970100</c:v>
                </c:pt>
                <c:pt idx="9702">
                  <c:v>970200</c:v>
                </c:pt>
                <c:pt idx="9703">
                  <c:v>970300</c:v>
                </c:pt>
                <c:pt idx="9704">
                  <c:v>970400</c:v>
                </c:pt>
                <c:pt idx="9705">
                  <c:v>970500</c:v>
                </c:pt>
                <c:pt idx="9706">
                  <c:v>970600</c:v>
                </c:pt>
                <c:pt idx="9707">
                  <c:v>970700</c:v>
                </c:pt>
                <c:pt idx="9708">
                  <c:v>970800</c:v>
                </c:pt>
                <c:pt idx="9709">
                  <c:v>970900</c:v>
                </c:pt>
                <c:pt idx="9710">
                  <c:v>971000</c:v>
                </c:pt>
                <c:pt idx="9711">
                  <c:v>971100</c:v>
                </c:pt>
                <c:pt idx="9712">
                  <c:v>971200</c:v>
                </c:pt>
                <c:pt idx="9713">
                  <c:v>971300</c:v>
                </c:pt>
                <c:pt idx="9714">
                  <c:v>971400</c:v>
                </c:pt>
                <c:pt idx="9715">
                  <c:v>971500</c:v>
                </c:pt>
                <c:pt idx="9716">
                  <c:v>971600</c:v>
                </c:pt>
                <c:pt idx="9717">
                  <c:v>971700</c:v>
                </c:pt>
                <c:pt idx="9718">
                  <c:v>971800</c:v>
                </c:pt>
                <c:pt idx="9719">
                  <c:v>971900</c:v>
                </c:pt>
                <c:pt idx="9720">
                  <c:v>972000</c:v>
                </c:pt>
                <c:pt idx="9721">
                  <c:v>972100</c:v>
                </c:pt>
                <c:pt idx="9722">
                  <c:v>972200</c:v>
                </c:pt>
                <c:pt idx="9723">
                  <c:v>972300</c:v>
                </c:pt>
                <c:pt idx="9724">
                  <c:v>972400</c:v>
                </c:pt>
                <c:pt idx="9725">
                  <c:v>972500</c:v>
                </c:pt>
                <c:pt idx="9726">
                  <c:v>972600</c:v>
                </c:pt>
                <c:pt idx="9727">
                  <c:v>972700</c:v>
                </c:pt>
                <c:pt idx="9728">
                  <c:v>972800</c:v>
                </c:pt>
                <c:pt idx="9729">
                  <c:v>972900</c:v>
                </c:pt>
                <c:pt idx="9730">
                  <c:v>973000</c:v>
                </c:pt>
                <c:pt idx="9731">
                  <c:v>973100</c:v>
                </c:pt>
                <c:pt idx="9732">
                  <c:v>973200</c:v>
                </c:pt>
                <c:pt idx="9733">
                  <c:v>973300</c:v>
                </c:pt>
                <c:pt idx="9734">
                  <c:v>973400</c:v>
                </c:pt>
                <c:pt idx="9735">
                  <c:v>973500</c:v>
                </c:pt>
                <c:pt idx="9736">
                  <c:v>973600</c:v>
                </c:pt>
                <c:pt idx="9737">
                  <c:v>973700</c:v>
                </c:pt>
                <c:pt idx="9738">
                  <c:v>973800</c:v>
                </c:pt>
                <c:pt idx="9739">
                  <c:v>973900</c:v>
                </c:pt>
                <c:pt idx="9740">
                  <c:v>974000</c:v>
                </c:pt>
                <c:pt idx="9741">
                  <c:v>974100</c:v>
                </c:pt>
                <c:pt idx="9742">
                  <c:v>974200</c:v>
                </c:pt>
                <c:pt idx="9743">
                  <c:v>974300</c:v>
                </c:pt>
                <c:pt idx="9744">
                  <c:v>974400</c:v>
                </c:pt>
                <c:pt idx="9745">
                  <c:v>974500</c:v>
                </c:pt>
                <c:pt idx="9746">
                  <c:v>974600</c:v>
                </c:pt>
                <c:pt idx="9747">
                  <c:v>974700</c:v>
                </c:pt>
                <c:pt idx="9748">
                  <c:v>974800</c:v>
                </c:pt>
                <c:pt idx="9749">
                  <c:v>974900</c:v>
                </c:pt>
                <c:pt idx="9750">
                  <c:v>975000</c:v>
                </c:pt>
                <c:pt idx="9751">
                  <c:v>975100</c:v>
                </c:pt>
                <c:pt idx="9752">
                  <c:v>975200</c:v>
                </c:pt>
                <c:pt idx="9753">
                  <c:v>975300</c:v>
                </c:pt>
                <c:pt idx="9754">
                  <c:v>975400</c:v>
                </c:pt>
                <c:pt idx="9755">
                  <c:v>975500</c:v>
                </c:pt>
                <c:pt idx="9756">
                  <c:v>975600</c:v>
                </c:pt>
                <c:pt idx="9757">
                  <c:v>975700</c:v>
                </c:pt>
                <c:pt idx="9758">
                  <c:v>975800</c:v>
                </c:pt>
                <c:pt idx="9759">
                  <c:v>975900</c:v>
                </c:pt>
                <c:pt idx="9760">
                  <c:v>976000</c:v>
                </c:pt>
                <c:pt idx="9761">
                  <c:v>976100</c:v>
                </c:pt>
                <c:pt idx="9762">
                  <c:v>976200</c:v>
                </c:pt>
                <c:pt idx="9763">
                  <c:v>976300</c:v>
                </c:pt>
                <c:pt idx="9764">
                  <c:v>976400</c:v>
                </c:pt>
                <c:pt idx="9765">
                  <c:v>976500</c:v>
                </c:pt>
                <c:pt idx="9766">
                  <c:v>976600</c:v>
                </c:pt>
                <c:pt idx="9767">
                  <c:v>976700</c:v>
                </c:pt>
                <c:pt idx="9768">
                  <c:v>976800</c:v>
                </c:pt>
                <c:pt idx="9769">
                  <c:v>976900</c:v>
                </c:pt>
                <c:pt idx="9770">
                  <c:v>977000</c:v>
                </c:pt>
                <c:pt idx="9771">
                  <c:v>977100</c:v>
                </c:pt>
                <c:pt idx="9772">
                  <c:v>977200</c:v>
                </c:pt>
                <c:pt idx="9773">
                  <c:v>977300</c:v>
                </c:pt>
                <c:pt idx="9774">
                  <c:v>977400</c:v>
                </c:pt>
                <c:pt idx="9775">
                  <c:v>977500</c:v>
                </c:pt>
                <c:pt idx="9776">
                  <c:v>977600</c:v>
                </c:pt>
                <c:pt idx="9777">
                  <c:v>977700</c:v>
                </c:pt>
                <c:pt idx="9778">
                  <c:v>977800</c:v>
                </c:pt>
                <c:pt idx="9779">
                  <c:v>977900</c:v>
                </c:pt>
                <c:pt idx="9780">
                  <c:v>978000</c:v>
                </c:pt>
                <c:pt idx="9781">
                  <c:v>978100</c:v>
                </c:pt>
                <c:pt idx="9782">
                  <c:v>978200</c:v>
                </c:pt>
                <c:pt idx="9783">
                  <c:v>978300</c:v>
                </c:pt>
                <c:pt idx="9784">
                  <c:v>978400</c:v>
                </c:pt>
                <c:pt idx="9785">
                  <c:v>978500</c:v>
                </c:pt>
                <c:pt idx="9786">
                  <c:v>978600</c:v>
                </c:pt>
                <c:pt idx="9787">
                  <c:v>978700</c:v>
                </c:pt>
                <c:pt idx="9788">
                  <c:v>978800</c:v>
                </c:pt>
                <c:pt idx="9789">
                  <c:v>978900</c:v>
                </c:pt>
                <c:pt idx="9790">
                  <c:v>979000</c:v>
                </c:pt>
                <c:pt idx="9791">
                  <c:v>979100</c:v>
                </c:pt>
                <c:pt idx="9792">
                  <c:v>979200</c:v>
                </c:pt>
                <c:pt idx="9793">
                  <c:v>979300</c:v>
                </c:pt>
                <c:pt idx="9794">
                  <c:v>979400</c:v>
                </c:pt>
                <c:pt idx="9795">
                  <c:v>979500</c:v>
                </c:pt>
                <c:pt idx="9796">
                  <c:v>979600</c:v>
                </c:pt>
                <c:pt idx="9797">
                  <c:v>979700</c:v>
                </c:pt>
                <c:pt idx="9798">
                  <c:v>979800</c:v>
                </c:pt>
                <c:pt idx="9799">
                  <c:v>979900</c:v>
                </c:pt>
                <c:pt idx="9800">
                  <c:v>980000</c:v>
                </c:pt>
                <c:pt idx="9801">
                  <c:v>980100</c:v>
                </c:pt>
                <c:pt idx="9802">
                  <c:v>980200</c:v>
                </c:pt>
                <c:pt idx="9803">
                  <c:v>980300</c:v>
                </c:pt>
                <c:pt idx="9804">
                  <c:v>980400</c:v>
                </c:pt>
                <c:pt idx="9805">
                  <c:v>980500</c:v>
                </c:pt>
                <c:pt idx="9806">
                  <c:v>980600</c:v>
                </c:pt>
                <c:pt idx="9807">
                  <c:v>980700</c:v>
                </c:pt>
                <c:pt idx="9808">
                  <c:v>980800</c:v>
                </c:pt>
                <c:pt idx="9809">
                  <c:v>980900</c:v>
                </c:pt>
                <c:pt idx="9810">
                  <c:v>981000</c:v>
                </c:pt>
                <c:pt idx="9811">
                  <c:v>981100</c:v>
                </c:pt>
                <c:pt idx="9812">
                  <c:v>981200</c:v>
                </c:pt>
                <c:pt idx="9813">
                  <c:v>981300</c:v>
                </c:pt>
                <c:pt idx="9814">
                  <c:v>981400</c:v>
                </c:pt>
                <c:pt idx="9815">
                  <c:v>981500</c:v>
                </c:pt>
                <c:pt idx="9816">
                  <c:v>981600</c:v>
                </c:pt>
                <c:pt idx="9817">
                  <c:v>981700</c:v>
                </c:pt>
                <c:pt idx="9818">
                  <c:v>981800</c:v>
                </c:pt>
                <c:pt idx="9819">
                  <c:v>981900</c:v>
                </c:pt>
                <c:pt idx="9820">
                  <c:v>982000</c:v>
                </c:pt>
                <c:pt idx="9821">
                  <c:v>982100</c:v>
                </c:pt>
                <c:pt idx="9822">
                  <c:v>982200</c:v>
                </c:pt>
                <c:pt idx="9823">
                  <c:v>982300</c:v>
                </c:pt>
                <c:pt idx="9824">
                  <c:v>982400</c:v>
                </c:pt>
                <c:pt idx="9825">
                  <c:v>982500</c:v>
                </c:pt>
                <c:pt idx="9826">
                  <c:v>982600</c:v>
                </c:pt>
                <c:pt idx="9827">
                  <c:v>982700</c:v>
                </c:pt>
                <c:pt idx="9828">
                  <c:v>982800</c:v>
                </c:pt>
                <c:pt idx="9829">
                  <c:v>982900</c:v>
                </c:pt>
                <c:pt idx="9830">
                  <c:v>983000</c:v>
                </c:pt>
                <c:pt idx="9831">
                  <c:v>983100</c:v>
                </c:pt>
                <c:pt idx="9832">
                  <c:v>983200</c:v>
                </c:pt>
                <c:pt idx="9833">
                  <c:v>983300</c:v>
                </c:pt>
                <c:pt idx="9834">
                  <c:v>983400</c:v>
                </c:pt>
                <c:pt idx="9835">
                  <c:v>983500</c:v>
                </c:pt>
                <c:pt idx="9836">
                  <c:v>983600</c:v>
                </c:pt>
                <c:pt idx="9837">
                  <c:v>983700</c:v>
                </c:pt>
                <c:pt idx="9838">
                  <c:v>983800</c:v>
                </c:pt>
                <c:pt idx="9839">
                  <c:v>983900</c:v>
                </c:pt>
                <c:pt idx="9840">
                  <c:v>984000</c:v>
                </c:pt>
                <c:pt idx="9841">
                  <c:v>984100</c:v>
                </c:pt>
                <c:pt idx="9842">
                  <c:v>984200</c:v>
                </c:pt>
                <c:pt idx="9843">
                  <c:v>984300</c:v>
                </c:pt>
                <c:pt idx="9844">
                  <c:v>984400</c:v>
                </c:pt>
                <c:pt idx="9845">
                  <c:v>984500</c:v>
                </c:pt>
                <c:pt idx="9846">
                  <c:v>984600</c:v>
                </c:pt>
                <c:pt idx="9847">
                  <c:v>984700</c:v>
                </c:pt>
                <c:pt idx="9848">
                  <c:v>984800</c:v>
                </c:pt>
                <c:pt idx="9849">
                  <c:v>984900</c:v>
                </c:pt>
                <c:pt idx="9850">
                  <c:v>985000</c:v>
                </c:pt>
                <c:pt idx="9851">
                  <c:v>985100</c:v>
                </c:pt>
                <c:pt idx="9852">
                  <c:v>985200</c:v>
                </c:pt>
                <c:pt idx="9853">
                  <c:v>985300</c:v>
                </c:pt>
                <c:pt idx="9854">
                  <c:v>985400</c:v>
                </c:pt>
                <c:pt idx="9855">
                  <c:v>985500</c:v>
                </c:pt>
                <c:pt idx="9856">
                  <c:v>985600</c:v>
                </c:pt>
                <c:pt idx="9857">
                  <c:v>985700</c:v>
                </c:pt>
                <c:pt idx="9858">
                  <c:v>985800</c:v>
                </c:pt>
                <c:pt idx="9859">
                  <c:v>985900</c:v>
                </c:pt>
                <c:pt idx="9860">
                  <c:v>986000</c:v>
                </c:pt>
                <c:pt idx="9861">
                  <c:v>986100</c:v>
                </c:pt>
                <c:pt idx="9862">
                  <c:v>986200</c:v>
                </c:pt>
                <c:pt idx="9863">
                  <c:v>986300</c:v>
                </c:pt>
                <c:pt idx="9864">
                  <c:v>986400</c:v>
                </c:pt>
                <c:pt idx="9865">
                  <c:v>986500</c:v>
                </c:pt>
                <c:pt idx="9866">
                  <c:v>986600</c:v>
                </c:pt>
                <c:pt idx="9867">
                  <c:v>986700</c:v>
                </c:pt>
                <c:pt idx="9868">
                  <c:v>986800</c:v>
                </c:pt>
                <c:pt idx="9869">
                  <c:v>986900</c:v>
                </c:pt>
                <c:pt idx="9870">
                  <c:v>987000</c:v>
                </c:pt>
                <c:pt idx="9871">
                  <c:v>987100</c:v>
                </c:pt>
                <c:pt idx="9872">
                  <c:v>987200</c:v>
                </c:pt>
                <c:pt idx="9873">
                  <c:v>987300</c:v>
                </c:pt>
                <c:pt idx="9874">
                  <c:v>987400</c:v>
                </c:pt>
                <c:pt idx="9875">
                  <c:v>987500</c:v>
                </c:pt>
                <c:pt idx="9876">
                  <c:v>987600</c:v>
                </c:pt>
                <c:pt idx="9877">
                  <c:v>987700</c:v>
                </c:pt>
                <c:pt idx="9878">
                  <c:v>987800</c:v>
                </c:pt>
                <c:pt idx="9879">
                  <c:v>987900</c:v>
                </c:pt>
                <c:pt idx="9880">
                  <c:v>988000</c:v>
                </c:pt>
                <c:pt idx="9881">
                  <c:v>988100</c:v>
                </c:pt>
                <c:pt idx="9882">
                  <c:v>988200</c:v>
                </c:pt>
                <c:pt idx="9883">
                  <c:v>988300</c:v>
                </c:pt>
                <c:pt idx="9884">
                  <c:v>988400</c:v>
                </c:pt>
                <c:pt idx="9885">
                  <c:v>988500</c:v>
                </c:pt>
                <c:pt idx="9886">
                  <c:v>988600</c:v>
                </c:pt>
                <c:pt idx="9887">
                  <c:v>988700</c:v>
                </c:pt>
                <c:pt idx="9888">
                  <c:v>988800</c:v>
                </c:pt>
                <c:pt idx="9889">
                  <c:v>988900</c:v>
                </c:pt>
                <c:pt idx="9890">
                  <c:v>989000</c:v>
                </c:pt>
                <c:pt idx="9891">
                  <c:v>989100</c:v>
                </c:pt>
                <c:pt idx="9892">
                  <c:v>989200</c:v>
                </c:pt>
                <c:pt idx="9893">
                  <c:v>989300</c:v>
                </c:pt>
                <c:pt idx="9894">
                  <c:v>989400</c:v>
                </c:pt>
                <c:pt idx="9895">
                  <c:v>989500</c:v>
                </c:pt>
                <c:pt idx="9896">
                  <c:v>989600</c:v>
                </c:pt>
                <c:pt idx="9897">
                  <c:v>989700</c:v>
                </c:pt>
                <c:pt idx="9898">
                  <c:v>989800</c:v>
                </c:pt>
                <c:pt idx="9899">
                  <c:v>989900</c:v>
                </c:pt>
                <c:pt idx="9900">
                  <c:v>990000</c:v>
                </c:pt>
                <c:pt idx="9901">
                  <c:v>990100</c:v>
                </c:pt>
                <c:pt idx="9902">
                  <c:v>990200</c:v>
                </c:pt>
                <c:pt idx="9903">
                  <c:v>990300</c:v>
                </c:pt>
                <c:pt idx="9904">
                  <c:v>990400</c:v>
                </c:pt>
                <c:pt idx="9905">
                  <c:v>990500</c:v>
                </c:pt>
                <c:pt idx="9906">
                  <c:v>990600</c:v>
                </c:pt>
                <c:pt idx="9907">
                  <c:v>990700</c:v>
                </c:pt>
                <c:pt idx="9908">
                  <c:v>990800</c:v>
                </c:pt>
                <c:pt idx="9909">
                  <c:v>990900</c:v>
                </c:pt>
                <c:pt idx="9910">
                  <c:v>991000</c:v>
                </c:pt>
                <c:pt idx="9911">
                  <c:v>991100</c:v>
                </c:pt>
                <c:pt idx="9912">
                  <c:v>991200</c:v>
                </c:pt>
                <c:pt idx="9913">
                  <c:v>991300</c:v>
                </c:pt>
                <c:pt idx="9914">
                  <c:v>991400</c:v>
                </c:pt>
                <c:pt idx="9915">
                  <c:v>991500</c:v>
                </c:pt>
                <c:pt idx="9916">
                  <c:v>991600</c:v>
                </c:pt>
                <c:pt idx="9917">
                  <c:v>991700</c:v>
                </c:pt>
                <c:pt idx="9918">
                  <c:v>991800</c:v>
                </c:pt>
                <c:pt idx="9919">
                  <c:v>991900</c:v>
                </c:pt>
                <c:pt idx="9920">
                  <c:v>992000</c:v>
                </c:pt>
                <c:pt idx="9921">
                  <c:v>992100</c:v>
                </c:pt>
                <c:pt idx="9922">
                  <c:v>992200</c:v>
                </c:pt>
                <c:pt idx="9923">
                  <c:v>992300</c:v>
                </c:pt>
                <c:pt idx="9924">
                  <c:v>992400</c:v>
                </c:pt>
                <c:pt idx="9925">
                  <c:v>992500</c:v>
                </c:pt>
                <c:pt idx="9926">
                  <c:v>992600</c:v>
                </c:pt>
                <c:pt idx="9927">
                  <c:v>992700</c:v>
                </c:pt>
                <c:pt idx="9928">
                  <c:v>992800</c:v>
                </c:pt>
                <c:pt idx="9929">
                  <c:v>992900</c:v>
                </c:pt>
                <c:pt idx="9930">
                  <c:v>993000</c:v>
                </c:pt>
                <c:pt idx="9931">
                  <c:v>993100</c:v>
                </c:pt>
                <c:pt idx="9932">
                  <c:v>993200</c:v>
                </c:pt>
                <c:pt idx="9933">
                  <c:v>993300</c:v>
                </c:pt>
                <c:pt idx="9934">
                  <c:v>993400</c:v>
                </c:pt>
                <c:pt idx="9935">
                  <c:v>993500</c:v>
                </c:pt>
                <c:pt idx="9936">
                  <c:v>993600</c:v>
                </c:pt>
                <c:pt idx="9937">
                  <c:v>993700</c:v>
                </c:pt>
                <c:pt idx="9938">
                  <c:v>993800</c:v>
                </c:pt>
                <c:pt idx="9939">
                  <c:v>993900</c:v>
                </c:pt>
                <c:pt idx="9940">
                  <c:v>994000</c:v>
                </c:pt>
                <c:pt idx="9941">
                  <c:v>994100</c:v>
                </c:pt>
                <c:pt idx="9942">
                  <c:v>994200</c:v>
                </c:pt>
                <c:pt idx="9943">
                  <c:v>994300</c:v>
                </c:pt>
                <c:pt idx="9944">
                  <c:v>994400</c:v>
                </c:pt>
                <c:pt idx="9945">
                  <c:v>994500</c:v>
                </c:pt>
                <c:pt idx="9946">
                  <c:v>994600</c:v>
                </c:pt>
                <c:pt idx="9947">
                  <c:v>994700</c:v>
                </c:pt>
                <c:pt idx="9948">
                  <c:v>994800</c:v>
                </c:pt>
                <c:pt idx="9949">
                  <c:v>994900</c:v>
                </c:pt>
                <c:pt idx="9950">
                  <c:v>995000</c:v>
                </c:pt>
                <c:pt idx="9951">
                  <c:v>995100</c:v>
                </c:pt>
                <c:pt idx="9952">
                  <c:v>995200</c:v>
                </c:pt>
                <c:pt idx="9953">
                  <c:v>995300</c:v>
                </c:pt>
                <c:pt idx="9954">
                  <c:v>995400</c:v>
                </c:pt>
                <c:pt idx="9955">
                  <c:v>995500</c:v>
                </c:pt>
                <c:pt idx="9956">
                  <c:v>995600</c:v>
                </c:pt>
                <c:pt idx="9957">
                  <c:v>995700</c:v>
                </c:pt>
                <c:pt idx="9958">
                  <c:v>995800</c:v>
                </c:pt>
                <c:pt idx="9959">
                  <c:v>995900</c:v>
                </c:pt>
                <c:pt idx="9960">
                  <c:v>996000</c:v>
                </c:pt>
                <c:pt idx="9961">
                  <c:v>996100</c:v>
                </c:pt>
                <c:pt idx="9962">
                  <c:v>996200</c:v>
                </c:pt>
                <c:pt idx="9963">
                  <c:v>996300</c:v>
                </c:pt>
                <c:pt idx="9964">
                  <c:v>996400</c:v>
                </c:pt>
                <c:pt idx="9965">
                  <c:v>996500</c:v>
                </c:pt>
                <c:pt idx="9966">
                  <c:v>996600</c:v>
                </c:pt>
                <c:pt idx="9967">
                  <c:v>996700</c:v>
                </c:pt>
                <c:pt idx="9968">
                  <c:v>996800</c:v>
                </c:pt>
                <c:pt idx="9969">
                  <c:v>996900</c:v>
                </c:pt>
                <c:pt idx="9970">
                  <c:v>997000</c:v>
                </c:pt>
                <c:pt idx="9971">
                  <c:v>997100</c:v>
                </c:pt>
                <c:pt idx="9972">
                  <c:v>997200</c:v>
                </c:pt>
                <c:pt idx="9973">
                  <c:v>997300</c:v>
                </c:pt>
                <c:pt idx="9974">
                  <c:v>997400</c:v>
                </c:pt>
                <c:pt idx="9975">
                  <c:v>997500</c:v>
                </c:pt>
                <c:pt idx="9976">
                  <c:v>997600</c:v>
                </c:pt>
                <c:pt idx="9977">
                  <c:v>997700</c:v>
                </c:pt>
                <c:pt idx="9978">
                  <c:v>997800</c:v>
                </c:pt>
                <c:pt idx="9979">
                  <c:v>997900</c:v>
                </c:pt>
                <c:pt idx="9980">
                  <c:v>998000</c:v>
                </c:pt>
                <c:pt idx="9981">
                  <c:v>998100</c:v>
                </c:pt>
                <c:pt idx="9982">
                  <c:v>998200</c:v>
                </c:pt>
                <c:pt idx="9983">
                  <c:v>998300</c:v>
                </c:pt>
                <c:pt idx="9984">
                  <c:v>998400</c:v>
                </c:pt>
                <c:pt idx="9985">
                  <c:v>998500</c:v>
                </c:pt>
                <c:pt idx="9986">
                  <c:v>998600</c:v>
                </c:pt>
                <c:pt idx="9987">
                  <c:v>998700</c:v>
                </c:pt>
                <c:pt idx="9988">
                  <c:v>998800</c:v>
                </c:pt>
                <c:pt idx="9989">
                  <c:v>998900</c:v>
                </c:pt>
                <c:pt idx="9990">
                  <c:v>999000</c:v>
                </c:pt>
                <c:pt idx="9991">
                  <c:v>999100</c:v>
                </c:pt>
                <c:pt idx="9992">
                  <c:v>999200</c:v>
                </c:pt>
                <c:pt idx="9993">
                  <c:v>999300</c:v>
                </c:pt>
                <c:pt idx="9994">
                  <c:v>999400</c:v>
                </c:pt>
                <c:pt idx="9995">
                  <c:v>999500</c:v>
                </c:pt>
                <c:pt idx="9996">
                  <c:v>999600</c:v>
                </c:pt>
                <c:pt idx="9997">
                  <c:v>999700</c:v>
                </c:pt>
                <c:pt idx="9998">
                  <c:v>999800</c:v>
                </c:pt>
                <c:pt idx="9999">
                  <c:v>999900</c:v>
                </c:pt>
                <c:pt idx="10000">
                  <c:v>1000000</c:v>
                </c:pt>
              </c:numCache>
            </c:numRef>
          </c:xVal>
          <c:yVal>
            <c:numRef>
              <c:f>'Model 1.0'!$M$2:$M$10002</c:f>
              <c:numCache>
                <c:formatCode>General</c:formatCode>
                <c:ptCount val="10001"/>
                <c:pt idx="0">
                  <c:v>0</c:v>
                </c:pt>
                <c:pt idx="1">
                  <c:v>7.0999999999999994E-2</c:v>
                </c:pt>
                <c:pt idx="2">
                  <c:v>5.7000000000000002E-2</c:v>
                </c:pt>
                <c:pt idx="3">
                  <c:v>6.2E-2</c:v>
                </c:pt>
                <c:pt idx="4">
                  <c:v>6.9000000000000006E-2</c:v>
                </c:pt>
                <c:pt idx="5">
                  <c:v>0.105</c:v>
                </c:pt>
                <c:pt idx="6">
                  <c:v>7.3999999999999996E-2</c:v>
                </c:pt>
                <c:pt idx="7">
                  <c:v>7.0000000000000007E-2</c:v>
                </c:pt>
                <c:pt idx="8">
                  <c:v>6.8000000000000005E-2</c:v>
                </c:pt>
                <c:pt idx="9">
                  <c:v>7.0999999999999994E-2</c:v>
                </c:pt>
                <c:pt idx="10">
                  <c:v>9.7000000000000003E-2</c:v>
                </c:pt>
                <c:pt idx="11">
                  <c:v>6.2E-2</c:v>
                </c:pt>
                <c:pt idx="12">
                  <c:v>3.9E-2</c:v>
                </c:pt>
                <c:pt idx="13">
                  <c:v>8.1000000000000003E-2</c:v>
                </c:pt>
                <c:pt idx="14">
                  <c:v>8.5999999999999993E-2</c:v>
                </c:pt>
                <c:pt idx="15">
                  <c:v>9.1999999999999998E-2</c:v>
                </c:pt>
                <c:pt idx="16">
                  <c:v>7.5999999999999998E-2</c:v>
                </c:pt>
                <c:pt idx="17">
                  <c:v>7.2999999999999995E-2</c:v>
                </c:pt>
                <c:pt idx="18">
                  <c:v>7.5999999999999998E-2</c:v>
                </c:pt>
                <c:pt idx="19">
                  <c:v>8.4000000000000005E-2</c:v>
                </c:pt>
                <c:pt idx="20">
                  <c:v>0.09</c:v>
                </c:pt>
                <c:pt idx="21">
                  <c:v>0.10299999999999999</c:v>
                </c:pt>
                <c:pt idx="22">
                  <c:v>8.4000000000000005E-2</c:v>
                </c:pt>
                <c:pt idx="23">
                  <c:v>6.9000000000000006E-2</c:v>
                </c:pt>
                <c:pt idx="24">
                  <c:v>8.2000000000000003E-2</c:v>
                </c:pt>
                <c:pt idx="25">
                  <c:v>7.2999999999999995E-2</c:v>
                </c:pt>
                <c:pt idx="26">
                  <c:v>0.09</c:v>
                </c:pt>
                <c:pt idx="27">
                  <c:v>9.2999999999999999E-2</c:v>
                </c:pt>
                <c:pt idx="28">
                  <c:v>7.2999999999999995E-2</c:v>
                </c:pt>
                <c:pt idx="29">
                  <c:v>7.8E-2</c:v>
                </c:pt>
                <c:pt idx="30">
                  <c:v>6.8000000000000005E-2</c:v>
                </c:pt>
                <c:pt idx="31">
                  <c:v>9.7000000000000003E-2</c:v>
                </c:pt>
                <c:pt idx="32">
                  <c:v>0.113</c:v>
                </c:pt>
                <c:pt idx="33">
                  <c:v>0.08</c:v>
                </c:pt>
                <c:pt idx="34">
                  <c:v>7.6999999999999999E-2</c:v>
                </c:pt>
                <c:pt idx="35">
                  <c:v>7.6999999999999999E-2</c:v>
                </c:pt>
                <c:pt idx="36">
                  <c:v>8.6999999999999994E-2</c:v>
                </c:pt>
                <c:pt idx="37">
                  <c:v>6.4000000000000001E-2</c:v>
                </c:pt>
                <c:pt idx="38">
                  <c:v>0.13100000000000001</c:v>
                </c:pt>
                <c:pt idx="39">
                  <c:v>0.1</c:v>
                </c:pt>
                <c:pt idx="40">
                  <c:v>0.111</c:v>
                </c:pt>
                <c:pt idx="41">
                  <c:v>0.108</c:v>
                </c:pt>
                <c:pt idx="42">
                  <c:v>0.16200000000000001</c:v>
                </c:pt>
                <c:pt idx="43">
                  <c:v>0.1</c:v>
                </c:pt>
                <c:pt idx="44">
                  <c:v>9.6000000000000002E-2</c:v>
                </c:pt>
                <c:pt idx="45">
                  <c:v>8.7999999999999995E-2</c:v>
                </c:pt>
                <c:pt idx="46">
                  <c:v>0.126</c:v>
                </c:pt>
                <c:pt idx="47">
                  <c:v>7.5999999999999998E-2</c:v>
                </c:pt>
                <c:pt idx="48">
                  <c:v>0.06</c:v>
                </c:pt>
                <c:pt idx="49">
                  <c:v>7.2999999999999995E-2</c:v>
                </c:pt>
                <c:pt idx="50">
                  <c:v>7.6999999999999999E-2</c:v>
                </c:pt>
                <c:pt idx="51">
                  <c:v>6.4000000000000001E-2</c:v>
                </c:pt>
                <c:pt idx="52">
                  <c:v>0.1</c:v>
                </c:pt>
                <c:pt idx="53">
                  <c:v>7.5999999999999998E-2</c:v>
                </c:pt>
                <c:pt idx="54">
                  <c:v>4.4999999999999998E-2</c:v>
                </c:pt>
                <c:pt idx="55">
                  <c:v>9.0999999999999998E-2</c:v>
                </c:pt>
                <c:pt idx="56">
                  <c:v>9.1999999999999998E-2</c:v>
                </c:pt>
                <c:pt idx="57">
                  <c:v>6.9000000000000006E-2</c:v>
                </c:pt>
                <c:pt idx="58">
                  <c:v>8.5999999999999993E-2</c:v>
                </c:pt>
                <c:pt idx="59">
                  <c:v>9.0999999999999998E-2</c:v>
                </c:pt>
                <c:pt idx="60">
                  <c:v>0.10299999999999999</c:v>
                </c:pt>
                <c:pt idx="61">
                  <c:v>0.10299999999999999</c:v>
                </c:pt>
                <c:pt idx="62">
                  <c:v>5.7000000000000002E-2</c:v>
                </c:pt>
                <c:pt idx="63">
                  <c:v>6.3E-2</c:v>
                </c:pt>
                <c:pt idx="64">
                  <c:v>6.8000000000000005E-2</c:v>
                </c:pt>
                <c:pt idx="65">
                  <c:v>8.8999999999999996E-2</c:v>
                </c:pt>
                <c:pt idx="66">
                  <c:v>7.0999999999999994E-2</c:v>
                </c:pt>
                <c:pt idx="67">
                  <c:v>7.0000000000000007E-2</c:v>
                </c:pt>
                <c:pt idx="68">
                  <c:v>6.4000000000000001E-2</c:v>
                </c:pt>
                <c:pt idx="69">
                  <c:v>7.5999999999999998E-2</c:v>
                </c:pt>
                <c:pt idx="70">
                  <c:v>3.9E-2</c:v>
                </c:pt>
                <c:pt idx="71">
                  <c:v>8.2000000000000003E-2</c:v>
                </c:pt>
                <c:pt idx="72">
                  <c:v>9.6000000000000002E-2</c:v>
                </c:pt>
                <c:pt idx="73">
                  <c:v>0.05</c:v>
                </c:pt>
                <c:pt idx="74">
                  <c:v>0.113</c:v>
                </c:pt>
                <c:pt idx="75">
                  <c:v>9.7000000000000003E-2</c:v>
                </c:pt>
                <c:pt idx="76">
                  <c:v>9.0999999999999998E-2</c:v>
                </c:pt>
                <c:pt idx="77">
                  <c:v>0.11600000000000001</c:v>
                </c:pt>
                <c:pt idx="78">
                  <c:v>6.4000000000000001E-2</c:v>
                </c:pt>
                <c:pt idx="79">
                  <c:v>0.11799999999999999</c:v>
                </c:pt>
                <c:pt idx="80">
                  <c:v>0.1</c:v>
                </c:pt>
                <c:pt idx="81">
                  <c:v>0.113</c:v>
                </c:pt>
                <c:pt idx="82">
                  <c:v>7.2999999999999995E-2</c:v>
                </c:pt>
                <c:pt idx="83">
                  <c:v>8.4000000000000005E-2</c:v>
                </c:pt>
                <c:pt idx="84">
                  <c:v>0.126</c:v>
                </c:pt>
                <c:pt idx="85">
                  <c:v>8.8999999999999996E-2</c:v>
                </c:pt>
                <c:pt idx="86">
                  <c:v>8.8999999999999996E-2</c:v>
                </c:pt>
                <c:pt idx="87">
                  <c:v>8.3000000000000004E-2</c:v>
                </c:pt>
                <c:pt idx="88">
                  <c:v>0.06</c:v>
                </c:pt>
                <c:pt idx="89">
                  <c:v>0.111</c:v>
                </c:pt>
                <c:pt idx="90">
                  <c:v>0.10199999999999999</c:v>
                </c:pt>
                <c:pt idx="91">
                  <c:v>7.1999999999999995E-2</c:v>
                </c:pt>
                <c:pt idx="92">
                  <c:v>8.5000000000000006E-2</c:v>
                </c:pt>
                <c:pt idx="93">
                  <c:v>8.8999999999999996E-2</c:v>
                </c:pt>
                <c:pt idx="94">
                  <c:v>0.09</c:v>
                </c:pt>
                <c:pt idx="95">
                  <c:v>0.106</c:v>
                </c:pt>
                <c:pt idx="96">
                  <c:v>0.105</c:v>
                </c:pt>
                <c:pt idx="97">
                  <c:v>6.5000000000000002E-2</c:v>
                </c:pt>
                <c:pt idx="98">
                  <c:v>4.8000000000000001E-2</c:v>
                </c:pt>
                <c:pt idx="99">
                  <c:v>6.8000000000000005E-2</c:v>
                </c:pt>
                <c:pt idx="100">
                  <c:v>7.0000000000000007E-2</c:v>
                </c:pt>
                <c:pt idx="101">
                  <c:v>6.6000000000000003E-2</c:v>
                </c:pt>
                <c:pt idx="102">
                  <c:v>6.9000000000000006E-2</c:v>
                </c:pt>
                <c:pt idx="103">
                  <c:v>5.8000000000000003E-2</c:v>
                </c:pt>
                <c:pt idx="104">
                  <c:v>7.3999999999999996E-2</c:v>
                </c:pt>
                <c:pt idx="105">
                  <c:v>2.8000000000000001E-2</c:v>
                </c:pt>
                <c:pt idx="106">
                  <c:v>4.4999999999999998E-2</c:v>
                </c:pt>
                <c:pt idx="107">
                  <c:v>6.3E-2</c:v>
                </c:pt>
                <c:pt idx="108">
                  <c:v>7.1999999999999995E-2</c:v>
                </c:pt>
                <c:pt idx="109">
                  <c:v>0.09</c:v>
                </c:pt>
                <c:pt idx="110">
                  <c:v>6.0999999999999999E-2</c:v>
                </c:pt>
                <c:pt idx="111">
                  <c:v>6.2E-2</c:v>
                </c:pt>
                <c:pt idx="112">
                  <c:v>8.6999999999999994E-2</c:v>
                </c:pt>
                <c:pt idx="113">
                  <c:v>5.8000000000000003E-2</c:v>
                </c:pt>
                <c:pt idx="114">
                  <c:v>0.06</c:v>
                </c:pt>
                <c:pt idx="115">
                  <c:v>5.7000000000000002E-2</c:v>
                </c:pt>
                <c:pt idx="116">
                  <c:v>5.7000000000000002E-2</c:v>
                </c:pt>
                <c:pt idx="117">
                  <c:v>8.3000000000000004E-2</c:v>
                </c:pt>
                <c:pt idx="118">
                  <c:v>0.1</c:v>
                </c:pt>
                <c:pt idx="119">
                  <c:v>9.6000000000000002E-2</c:v>
                </c:pt>
                <c:pt idx="120">
                  <c:v>0.105</c:v>
                </c:pt>
                <c:pt idx="121">
                  <c:v>9.9000000000000005E-2</c:v>
                </c:pt>
                <c:pt idx="122">
                  <c:v>9.2999999999999999E-2</c:v>
                </c:pt>
                <c:pt idx="123">
                  <c:v>6.8000000000000005E-2</c:v>
                </c:pt>
                <c:pt idx="124">
                  <c:v>8.7999999999999995E-2</c:v>
                </c:pt>
                <c:pt idx="125">
                  <c:v>9.9000000000000005E-2</c:v>
                </c:pt>
                <c:pt idx="126">
                  <c:v>4.4999999999999998E-2</c:v>
                </c:pt>
                <c:pt idx="127">
                  <c:v>9.0999999999999998E-2</c:v>
                </c:pt>
                <c:pt idx="128">
                  <c:v>5.1999999999999998E-2</c:v>
                </c:pt>
                <c:pt idx="129">
                  <c:v>0.06</c:v>
                </c:pt>
                <c:pt idx="130">
                  <c:v>6.6000000000000003E-2</c:v>
                </c:pt>
                <c:pt idx="131">
                  <c:v>3.7999999999999999E-2</c:v>
                </c:pt>
                <c:pt idx="132">
                  <c:v>0.10199999999999999</c:v>
                </c:pt>
                <c:pt idx="133">
                  <c:v>5.5E-2</c:v>
                </c:pt>
                <c:pt idx="134">
                  <c:v>5.6000000000000001E-2</c:v>
                </c:pt>
                <c:pt idx="135">
                  <c:v>5.3999999999999999E-2</c:v>
                </c:pt>
                <c:pt idx="136">
                  <c:v>7.0000000000000007E-2</c:v>
                </c:pt>
                <c:pt idx="137">
                  <c:v>0.06</c:v>
                </c:pt>
                <c:pt idx="138">
                  <c:v>3.5999999999999997E-2</c:v>
                </c:pt>
                <c:pt idx="139">
                  <c:v>6.9000000000000006E-2</c:v>
                </c:pt>
                <c:pt idx="140">
                  <c:v>6.2E-2</c:v>
                </c:pt>
                <c:pt idx="141">
                  <c:v>7.8E-2</c:v>
                </c:pt>
                <c:pt idx="142">
                  <c:v>0.09</c:v>
                </c:pt>
                <c:pt idx="143">
                  <c:v>0.106</c:v>
                </c:pt>
                <c:pt idx="144">
                  <c:v>6.2E-2</c:v>
                </c:pt>
                <c:pt idx="145">
                  <c:v>0.108</c:v>
                </c:pt>
                <c:pt idx="146">
                  <c:v>6.2E-2</c:v>
                </c:pt>
                <c:pt idx="147">
                  <c:v>5.3999999999999999E-2</c:v>
                </c:pt>
                <c:pt idx="148">
                  <c:v>8.5000000000000006E-2</c:v>
                </c:pt>
                <c:pt idx="149">
                  <c:v>6.9000000000000006E-2</c:v>
                </c:pt>
                <c:pt idx="150">
                  <c:v>8.4000000000000005E-2</c:v>
                </c:pt>
                <c:pt idx="151">
                  <c:v>7.5999999999999998E-2</c:v>
                </c:pt>
                <c:pt idx="152">
                  <c:v>5.2999999999999999E-2</c:v>
                </c:pt>
                <c:pt idx="153">
                  <c:v>7.0999999999999994E-2</c:v>
                </c:pt>
                <c:pt idx="154">
                  <c:v>7.4999999999999997E-2</c:v>
                </c:pt>
                <c:pt idx="155">
                  <c:v>0.105</c:v>
                </c:pt>
                <c:pt idx="156">
                  <c:v>6.5000000000000002E-2</c:v>
                </c:pt>
                <c:pt idx="157">
                  <c:v>7.5999999999999998E-2</c:v>
                </c:pt>
                <c:pt idx="158">
                  <c:v>5.1999999999999998E-2</c:v>
                </c:pt>
                <c:pt idx="159">
                  <c:v>7.1999999999999995E-2</c:v>
                </c:pt>
                <c:pt idx="160">
                  <c:v>7.5999999999999998E-2</c:v>
                </c:pt>
                <c:pt idx="161">
                  <c:v>3.4000000000000002E-2</c:v>
                </c:pt>
                <c:pt idx="162">
                  <c:v>0.06</c:v>
                </c:pt>
                <c:pt idx="163">
                  <c:v>6.5000000000000002E-2</c:v>
                </c:pt>
                <c:pt idx="164">
                  <c:v>6.2E-2</c:v>
                </c:pt>
                <c:pt idx="165">
                  <c:v>9.5000000000000001E-2</c:v>
                </c:pt>
                <c:pt idx="166">
                  <c:v>0.108</c:v>
                </c:pt>
                <c:pt idx="167">
                  <c:v>9.1999999999999998E-2</c:v>
                </c:pt>
                <c:pt idx="168">
                  <c:v>7.2999999999999995E-2</c:v>
                </c:pt>
                <c:pt idx="169">
                  <c:v>8.4000000000000005E-2</c:v>
                </c:pt>
                <c:pt idx="170">
                  <c:v>0.15</c:v>
                </c:pt>
                <c:pt idx="171">
                  <c:v>9.0999999999999998E-2</c:v>
                </c:pt>
                <c:pt idx="172">
                  <c:v>0.113</c:v>
                </c:pt>
                <c:pt idx="173">
                  <c:v>8.4000000000000005E-2</c:v>
                </c:pt>
                <c:pt idx="174">
                  <c:v>9.2999999999999999E-2</c:v>
                </c:pt>
                <c:pt idx="175">
                  <c:v>0.11</c:v>
                </c:pt>
                <c:pt idx="176">
                  <c:v>6.2E-2</c:v>
                </c:pt>
                <c:pt idx="177">
                  <c:v>8.8999999999999996E-2</c:v>
                </c:pt>
                <c:pt idx="178">
                  <c:v>6.8000000000000005E-2</c:v>
                </c:pt>
                <c:pt idx="179">
                  <c:v>5.5E-2</c:v>
                </c:pt>
                <c:pt idx="180">
                  <c:v>0.13</c:v>
                </c:pt>
                <c:pt idx="181">
                  <c:v>9.0999999999999998E-2</c:v>
                </c:pt>
                <c:pt idx="182">
                  <c:v>8.1000000000000003E-2</c:v>
                </c:pt>
                <c:pt idx="183">
                  <c:v>7.0000000000000007E-2</c:v>
                </c:pt>
                <c:pt idx="184">
                  <c:v>9.9000000000000005E-2</c:v>
                </c:pt>
                <c:pt idx="185">
                  <c:v>9.1999999999999998E-2</c:v>
                </c:pt>
                <c:pt idx="186">
                  <c:v>9.7000000000000003E-2</c:v>
                </c:pt>
                <c:pt idx="187">
                  <c:v>8.1000000000000003E-2</c:v>
                </c:pt>
                <c:pt idx="188">
                  <c:v>8.5999999999999993E-2</c:v>
                </c:pt>
                <c:pt idx="189">
                  <c:v>8.2000000000000003E-2</c:v>
                </c:pt>
                <c:pt idx="190">
                  <c:v>7.1999999999999995E-2</c:v>
                </c:pt>
                <c:pt idx="191">
                  <c:v>6.7000000000000004E-2</c:v>
                </c:pt>
                <c:pt idx="192">
                  <c:v>7.9000000000000001E-2</c:v>
                </c:pt>
                <c:pt idx="193">
                  <c:v>8.2000000000000003E-2</c:v>
                </c:pt>
                <c:pt idx="194">
                  <c:v>0.13100000000000001</c:v>
                </c:pt>
                <c:pt idx="195">
                  <c:v>7.0000000000000007E-2</c:v>
                </c:pt>
                <c:pt idx="196">
                  <c:v>7.8E-2</c:v>
                </c:pt>
                <c:pt idx="197">
                  <c:v>8.8999999999999996E-2</c:v>
                </c:pt>
                <c:pt idx="198">
                  <c:v>9.4E-2</c:v>
                </c:pt>
                <c:pt idx="199">
                  <c:v>9.7000000000000003E-2</c:v>
                </c:pt>
                <c:pt idx="200">
                  <c:v>5.3999999999999999E-2</c:v>
                </c:pt>
                <c:pt idx="201">
                  <c:v>0.11700000000000001</c:v>
                </c:pt>
                <c:pt idx="202">
                  <c:v>0.11600000000000001</c:v>
                </c:pt>
                <c:pt idx="203">
                  <c:v>8.5999999999999993E-2</c:v>
                </c:pt>
                <c:pt idx="204">
                  <c:v>9.4E-2</c:v>
                </c:pt>
                <c:pt idx="205">
                  <c:v>0.13100000000000001</c:v>
                </c:pt>
                <c:pt idx="206">
                  <c:v>0.121</c:v>
                </c:pt>
                <c:pt idx="207">
                  <c:v>7.3999999999999996E-2</c:v>
                </c:pt>
                <c:pt idx="208">
                  <c:v>0.108</c:v>
                </c:pt>
                <c:pt idx="209">
                  <c:v>7.0000000000000007E-2</c:v>
                </c:pt>
                <c:pt idx="210">
                  <c:v>9.7000000000000003E-2</c:v>
                </c:pt>
                <c:pt idx="211">
                  <c:v>9.4E-2</c:v>
                </c:pt>
                <c:pt idx="212">
                  <c:v>8.7999999999999995E-2</c:v>
                </c:pt>
                <c:pt idx="213">
                  <c:v>5.1999999999999998E-2</c:v>
                </c:pt>
                <c:pt idx="214">
                  <c:v>8.7999999999999995E-2</c:v>
                </c:pt>
                <c:pt idx="215">
                  <c:v>0.114</c:v>
                </c:pt>
                <c:pt idx="216">
                  <c:v>5.8999999999999997E-2</c:v>
                </c:pt>
                <c:pt idx="217">
                  <c:v>7.5999999999999998E-2</c:v>
                </c:pt>
                <c:pt idx="218">
                  <c:v>6.9000000000000006E-2</c:v>
                </c:pt>
                <c:pt idx="219">
                  <c:v>8.6999999999999994E-2</c:v>
                </c:pt>
                <c:pt idx="220">
                  <c:v>9.2999999999999999E-2</c:v>
                </c:pt>
                <c:pt idx="221">
                  <c:v>4.9000000000000002E-2</c:v>
                </c:pt>
                <c:pt idx="222">
                  <c:v>0.10100000000000001</c:v>
                </c:pt>
                <c:pt idx="223">
                  <c:v>8.8999999999999996E-2</c:v>
                </c:pt>
                <c:pt idx="224">
                  <c:v>9.7000000000000003E-2</c:v>
                </c:pt>
                <c:pt idx="225">
                  <c:v>0.125</c:v>
                </c:pt>
                <c:pt idx="226">
                  <c:v>0.05</c:v>
                </c:pt>
                <c:pt idx="227">
                  <c:v>6.3E-2</c:v>
                </c:pt>
                <c:pt idx="228">
                  <c:v>7.9000000000000001E-2</c:v>
                </c:pt>
                <c:pt idx="229">
                  <c:v>9.8000000000000004E-2</c:v>
                </c:pt>
                <c:pt idx="230">
                  <c:v>6.9000000000000006E-2</c:v>
                </c:pt>
                <c:pt idx="231">
                  <c:v>0.108</c:v>
                </c:pt>
                <c:pt idx="232">
                  <c:v>9.5000000000000001E-2</c:v>
                </c:pt>
                <c:pt idx="233">
                  <c:v>7.9000000000000001E-2</c:v>
                </c:pt>
                <c:pt idx="234">
                  <c:v>0.08</c:v>
                </c:pt>
                <c:pt idx="235">
                  <c:v>8.3000000000000004E-2</c:v>
                </c:pt>
                <c:pt idx="236">
                  <c:v>6.8000000000000005E-2</c:v>
                </c:pt>
                <c:pt idx="237">
                  <c:v>0.106</c:v>
                </c:pt>
                <c:pt idx="238">
                  <c:v>0.11600000000000001</c:v>
                </c:pt>
                <c:pt idx="239">
                  <c:v>0.1</c:v>
                </c:pt>
                <c:pt idx="240">
                  <c:v>6.5000000000000002E-2</c:v>
                </c:pt>
                <c:pt idx="241">
                  <c:v>7.1999999999999995E-2</c:v>
                </c:pt>
                <c:pt idx="242">
                  <c:v>5.0999999999999997E-2</c:v>
                </c:pt>
                <c:pt idx="243">
                  <c:v>0.111</c:v>
                </c:pt>
                <c:pt idx="244">
                  <c:v>7.9000000000000001E-2</c:v>
                </c:pt>
                <c:pt idx="245">
                  <c:v>6.8000000000000005E-2</c:v>
                </c:pt>
                <c:pt idx="246">
                  <c:v>7.6999999999999999E-2</c:v>
                </c:pt>
                <c:pt idx="247">
                  <c:v>6.6000000000000003E-2</c:v>
                </c:pt>
                <c:pt idx="248">
                  <c:v>7.4999999999999997E-2</c:v>
                </c:pt>
                <c:pt idx="249">
                  <c:v>0.09</c:v>
                </c:pt>
                <c:pt idx="250">
                  <c:v>7.2999999999999995E-2</c:v>
                </c:pt>
                <c:pt idx="251">
                  <c:v>9.6000000000000002E-2</c:v>
                </c:pt>
                <c:pt idx="252">
                  <c:v>6.3E-2</c:v>
                </c:pt>
                <c:pt idx="253">
                  <c:v>6.4000000000000001E-2</c:v>
                </c:pt>
                <c:pt idx="254">
                  <c:v>8.3000000000000004E-2</c:v>
                </c:pt>
                <c:pt idx="255">
                  <c:v>9.6000000000000002E-2</c:v>
                </c:pt>
                <c:pt idx="256">
                  <c:v>7.6999999999999999E-2</c:v>
                </c:pt>
                <c:pt idx="257">
                  <c:v>9.1999999999999998E-2</c:v>
                </c:pt>
                <c:pt idx="258">
                  <c:v>5.8999999999999997E-2</c:v>
                </c:pt>
                <c:pt idx="259">
                  <c:v>8.7999999999999995E-2</c:v>
                </c:pt>
                <c:pt idx="260">
                  <c:v>6.7000000000000004E-2</c:v>
                </c:pt>
                <c:pt idx="261">
                  <c:v>7.0000000000000007E-2</c:v>
                </c:pt>
                <c:pt idx="262">
                  <c:v>0.06</c:v>
                </c:pt>
                <c:pt idx="263">
                  <c:v>4.8000000000000001E-2</c:v>
                </c:pt>
                <c:pt idx="264">
                  <c:v>9.6000000000000002E-2</c:v>
                </c:pt>
                <c:pt idx="265">
                  <c:v>9.0999999999999998E-2</c:v>
                </c:pt>
                <c:pt idx="266">
                  <c:v>7.6999999999999999E-2</c:v>
                </c:pt>
                <c:pt idx="267">
                  <c:v>9.2999999999999999E-2</c:v>
                </c:pt>
                <c:pt idx="268">
                  <c:v>7.3999999999999996E-2</c:v>
                </c:pt>
                <c:pt idx="269">
                  <c:v>3.7999999999999999E-2</c:v>
                </c:pt>
                <c:pt idx="270">
                  <c:v>6.7000000000000004E-2</c:v>
                </c:pt>
                <c:pt idx="271">
                  <c:v>4.7E-2</c:v>
                </c:pt>
                <c:pt idx="272">
                  <c:v>7.3999999999999996E-2</c:v>
                </c:pt>
                <c:pt idx="273">
                  <c:v>8.5999999999999993E-2</c:v>
                </c:pt>
                <c:pt idx="274">
                  <c:v>9.1999999999999998E-2</c:v>
                </c:pt>
                <c:pt idx="275">
                  <c:v>0.11799999999999999</c:v>
                </c:pt>
                <c:pt idx="276">
                  <c:v>0.112</c:v>
                </c:pt>
                <c:pt idx="277">
                  <c:v>0.10299999999999999</c:v>
                </c:pt>
                <c:pt idx="278">
                  <c:v>0.13500000000000001</c:v>
                </c:pt>
                <c:pt idx="279">
                  <c:v>7.0999999999999994E-2</c:v>
                </c:pt>
                <c:pt idx="280">
                  <c:v>0.13100000000000001</c:v>
                </c:pt>
                <c:pt idx="281">
                  <c:v>0.123</c:v>
                </c:pt>
                <c:pt idx="282">
                  <c:v>9.7000000000000003E-2</c:v>
                </c:pt>
                <c:pt idx="283">
                  <c:v>0.152</c:v>
                </c:pt>
                <c:pt idx="284">
                  <c:v>0.156</c:v>
                </c:pt>
                <c:pt idx="285">
                  <c:v>0.23300000000000001</c:v>
                </c:pt>
                <c:pt idx="286">
                  <c:v>0.18</c:v>
                </c:pt>
                <c:pt idx="287">
                  <c:v>0.129</c:v>
                </c:pt>
                <c:pt idx="288">
                  <c:v>0.14399999999999999</c:v>
                </c:pt>
                <c:pt idx="289">
                  <c:v>0.13600000000000001</c:v>
                </c:pt>
                <c:pt idx="290">
                  <c:v>0.13500000000000001</c:v>
                </c:pt>
                <c:pt idx="291">
                  <c:v>0.151</c:v>
                </c:pt>
                <c:pt idx="292">
                  <c:v>0.17</c:v>
                </c:pt>
                <c:pt idx="293">
                  <c:v>0.20100000000000001</c:v>
                </c:pt>
                <c:pt idx="294">
                  <c:v>0.108</c:v>
                </c:pt>
                <c:pt idx="295">
                  <c:v>0.107</c:v>
                </c:pt>
                <c:pt idx="296">
                  <c:v>0.14599999999999999</c:v>
                </c:pt>
                <c:pt idx="297">
                  <c:v>0.125</c:v>
                </c:pt>
                <c:pt idx="298">
                  <c:v>9.5000000000000001E-2</c:v>
                </c:pt>
                <c:pt idx="299">
                  <c:v>0.106</c:v>
                </c:pt>
                <c:pt idx="300">
                  <c:v>0.13300000000000001</c:v>
                </c:pt>
                <c:pt idx="301">
                  <c:v>0.16200000000000001</c:v>
                </c:pt>
                <c:pt idx="302">
                  <c:v>0.218</c:v>
                </c:pt>
                <c:pt idx="303">
                  <c:v>0.19500000000000001</c:v>
                </c:pt>
                <c:pt idx="304">
                  <c:v>0.193</c:v>
                </c:pt>
                <c:pt idx="305">
                  <c:v>0.16300000000000001</c:v>
                </c:pt>
                <c:pt idx="306">
                  <c:v>0.16300000000000001</c:v>
                </c:pt>
                <c:pt idx="307">
                  <c:v>0.114</c:v>
                </c:pt>
                <c:pt idx="308">
                  <c:v>0.11799999999999999</c:v>
                </c:pt>
                <c:pt idx="309">
                  <c:v>0.105</c:v>
                </c:pt>
                <c:pt idx="310">
                  <c:v>0.14799999999999999</c:v>
                </c:pt>
                <c:pt idx="311">
                  <c:v>8.7999999999999995E-2</c:v>
                </c:pt>
                <c:pt idx="312">
                  <c:v>0.11799999999999999</c:v>
                </c:pt>
                <c:pt idx="313">
                  <c:v>0.107</c:v>
                </c:pt>
                <c:pt idx="314">
                  <c:v>0.1</c:v>
                </c:pt>
                <c:pt idx="315">
                  <c:v>9.1999999999999998E-2</c:v>
                </c:pt>
                <c:pt idx="316">
                  <c:v>0.11899999999999999</c:v>
                </c:pt>
                <c:pt idx="317">
                  <c:v>9.9000000000000005E-2</c:v>
                </c:pt>
                <c:pt idx="318">
                  <c:v>6.5000000000000002E-2</c:v>
                </c:pt>
                <c:pt idx="319">
                  <c:v>0.124</c:v>
                </c:pt>
                <c:pt idx="320">
                  <c:v>0.115</c:v>
                </c:pt>
                <c:pt idx="321">
                  <c:v>0.159</c:v>
                </c:pt>
                <c:pt idx="322">
                  <c:v>6.2E-2</c:v>
                </c:pt>
                <c:pt idx="323">
                  <c:v>8.2000000000000003E-2</c:v>
                </c:pt>
                <c:pt idx="324">
                  <c:v>8.7999999999999995E-2</c:v>
                </c:pt>
                <c:pt idx="325">
                  <c:v>0.15</c:v>
                </c:pt>
                <c:pt idx="326">
                  <c:v>8.4000000000000005E-2</c:v>
                </c:pt>
                <c:pt idx="327">
                  <c:v>6.7000000000000004E-2</c:v>
                </c:pt>
                <c:pt idx="328">
                  <c:v>8.6999999999999994E-2</c:v>
                </c:pt>
                <c:pt idx="329">
                  <c:v>7.0999999999999994E-2</c:v>
                </c:pt>
                <c:pt idx="330">
                  <c:v>7.3999999999999996E-2</c:v>
                </c:pt>
                <c:pt idx="331">
                  <c:v>0.09</c:v>
                </c:pt>
                <c:pt idx="332">
                  <c:v>8.3000000000000004E-2</c:v>
                </c:pt>
                <c:pt idx="333">
                  <c:v>0.10199999999999999</c:v>
                </c:pt>
                <c:pt idx="334">
                  <c:v>7.6999999999999999E-2</c:v>
                </c:pt>
                <c:pt idx="335">
                  <c:v>6.6000000000000003E-2</c:v>
                </c:pt>
                <c:pt idx="336">
                  <c:v>0.13700000000000001</c:v>
                </c:pt>
                <c:pt idx="337">
                  <c:v>7.2999999999999995E-2</c:v>
                </c:pt>
                <c:pt idx="338">
                  <c:v>6.9000000000000006E-2</c:v>
                </c:pt>
                <c:pt idx="339">
                  <c:v>0.10299999999999999</c:v>
                </c:pt>
                <c:pt idx="340">
                  <c:v>0.124</c:v>
                </c:pt>
                <c:pt idx="341">
                  <c:v>9.0999999999999998E-2</c:v>
                </c:pt>
                <c:pt idx="342">
                  <c:v>7.4999999999999997E-2</c:v>
                </c:pt>
                <c:pt idx="343">
                  <c:v>9.7000000000000003E-2</c:v>
                </c:pt>
                <c:pt idx="344">
                  <c:v>9.7000000000000003E-2</c:v>
                </c:pt>
                <c:pt idx="345">
                  <c:v>6.4000000000000001E-2</c:v>
                </c:pt>
                <c:pt idx="346">
                  <c:v>7.0000000000000007E-2</c:v>
                </c:pt>
                <c:pt idx="347">
                  <c:v>0.105</c:v>
                </c:pt>
                <c:pt idx="348">
                  <c:v>0.107</c:v>
                </c:pt>
                <c:pt idx="349">
                  <c:v>8.4000000000000005E-2</c:v>
                </c:pt>
                <c:pt idx="350">
                  <c:v>0.13300000000000001</c:v>
                </c:pt>
                <c:pt idx="351">
                  <c:v>0.09</c:v>
                </c:pt>
                <c:pt idx="352">
                  <c:v>0.105</c:v>
                </c:pt>
                <c:pt idx="353">
                  <c:v>7.2999999999999995E-2</c:v>
                </c:pt>
                <c:pt idx="354">
                  <c:v>6.4000000000000001E-2</c:v>
                </c:pt>
                <c:pt idx="355">
                  <c:v>8.1000000000000003E-2</c:v>
                </c:pt>
                <c:pt idx="356">
                  <c:v>5.6000000000000001E-2</c:v>
                </c:pt>
                <c:pt idx="357">
                  <c:v>0.108</c:v>
                </c:pt>
                <c:pt idx="358">
                  <c:v>5.5E-2</c:v>
                </c:pt>
                <c:pt idx="359">
                  <c:v>8.5000000000000006E-2</c:v>
                </c:pt>
                <c:pt idx="360">
                  <c:v>9.2999999999999999E-2</c:v>
                </c:pt>
                <c:pt idx="361">
                  <c:v>0.111</c:v>
                </c:pt>
                <c:pt idx="362">
                  <c:v>0.10199999999999999</c:v>
                </c:pt>
                <c:pt idx="363">
                  <c:v>0.125</c:v>
                </c:pt>
                <c:pt idx="364">
                  <c:v>7.3999999999999996E-2</c:v>
                </c:pt>
                <c:pt idx="365">
                  <c:v>0.112</c:v>
                </c:pt>
                <c:pt idx="366">
                  <c:v>0.105</c:v>
                </c:pt>
                <c:pt idx="367">
                  <c:v>0.113</c:v>
                </c:pt>
                <c:pt idx="368">
                  <c:v>8.4000000000000005E-2</c:v>
                </c:pt>
                <c:pt idx="369">
                  <c:v>9.7000000000000003E-2</c:v>
                </c:pt>
                <c:pt idx="370">
                  <c:v>0.14899999999999999</c:v>
                </c:pt>
                <c:pt idx="371">
                  <c:v>9.5000000000000001E-2</c:v>
                </c:pt>
                <c:pt idx="372">
                  <c:v>9.0999999999999998E-2</c:v>
                </c:pt>
                <c:pt idx="373">
                  <c:v>8.1000000000000003E-2</c:v>
                </c:pt>
                <c:pt idx="374">
                  <c:v>4.4999999999999998E-2</c:v>
                </c:pt>
                <c:pt idx="375">
                  <c:v>0.1</c:v>
                </c:pt>
                <c:pt idx="376">
                  <c:v>7.6999999999999999E-2</c:v>
                </c:pt>
                <c:pt idx="377">
                  <c:v>8.4000000000000005E-2</c:v>
                </c:pt>
                <c:pt idx="378">
                  <c:v>8.5999999999999993E-2</c:v>
                </c:pt>
                <c:pt idx="379">
                  <c:v>9.6000000000000002E-2</c:v>
                </c:pt>
                <c:pt idx="380">
                  <c:v>8.5000000000000006E-2</c:v>
                </c:pt>
                <c:pt idx="381">
                  <c:v>0.125</c:v>
                </c:pt>
                <c:pt idx="382">
                  <c:v>9.7000000000000003E-2</c:v>
                </c:pt>
                <c:pt idx="383">
                  <c:v>8.8999999999999996E-2</c:v>
                </c:pt>
                <c:pt idx="384">
                  <c:v>8.6999999999999994E-2</c:v>
                </c:pt>
                <c:pt idx="385">
                  <c:v>6.2E-2</c:v>
                </c:pt>
                <c:pt idx="386">
                  <c:v>9.9000000000000005E-2</c:v>
                </c:pt>
                <c:pt idx="387">
                  <c:v>0.115</c:v>
                </c:pt>
                <c:pt idx="388">
                  <c:v>0.127</c:v>
                </c:pt>
                <c:pt idx="389">
                  <c:v>9.2999999999999999E-2</c:v>
                </c:pt>
                <c:pt idx="390">
                  <c:v>0.14199999999999999</c:v>
                </c:pt>
                <c:pt idx="391">
                  <c:v>0.107</c:v>
                </c:pt>
                <c:pt idx="392">
                  <c:v>6.9000000000000006E-2</c:v>
                </c:pt>
                <c:pt idx="393">
                  <c:v>8.1000000000000003E-2</c:v>
                </c:pt>
                <c:pt idx="394">
                  <c:v>4.5999999999999999E-2</c:v>
                </c:pt>
                <c:pt idx="395">
                  <c:v>0.111</c:v>
                </c:pt>
                <c:pt idx="396">
                  <c:v>5.8000000000000003E-2</c:v>
                </c:pt>
                <c:pt idx="397">
                  <c:v>6.9000000000000006E-2</c:v>
                </c:pt>
                <c:pt idx="398">
                  <c:v>9.2999999999999999E-2</c:v>
                </c:pt>
                <c:pt idx="399">
                  <c:v>4.7E-2</c:v>
                </c:pt>
                <c:pt idx="400">
                  <c:v>6.5000000000000002E-2</c:v>
                </c:pt>
                <c:pt idx="401">
                  <c:v>5.5E-2</c:v>
                </c:pt>
                <c:pt idx="402">
                  <c:v>6.2E-2</c:v>
                </c:pt>
                <c:pt idx="403">
                  <c:v>5.1999999999999998E-2</c:v>
                </c:pt>
                <c:pt idx="404">
                  <c:v>7.5999999999999998E-2</c:v>
                </c:pt>
                <c:pt idx="405">
                  <c:v>0.11</c:v>
                </c:pt>
                <c:pt idx="406">
                  <c:v>0.127</c:v>
                </c:pt>
                <c:pt idx="407">
                  <c:v>0.11899999999999999</c:v>
                </c:pt>
                <c:pt idx="408">
                  <c:v>0.14699999999999999</c:v>
                </c:pt>
                <c:pt idx="409">
                  <c:v>9.9000000000000005E-2</c:v>
                </c:pt>
                <c:pt idx="410">
                  <c:v>9.8000000000000004E-2</c:v>
                </c:pt>
                <c:pt idx="411">
                  <c:v>8.4000000000000005E-2</c:v>
                </c:pt>
                <c:pt idx="412">
                  <c:v>0.126</c:v>
                </c:pt>
                <c:pt idx="413">
                  <c:v>9.1999999999999998E-2</c:v>
                </c:pt>
                <c:pt idx="414">
                  <c:v>8.8999999999999996E-2</c:v>
                </c:pt>
                <c:pt idx="415">
                  <c:v>0.10299999999999999</c:v>
                </c:pt>
                <c:pt idx="416">
                  <c:v>9.6000000000000002E-2</c:v>
                </c:pt>
                <c:pt idx="417">
                  <c:v>0.129</c:v>
                </c:pt>
                <c:pt idx="418">
                  <c:v>0.05</c:v>
                </c:pt>
                <c:pt idx="419">
                  <c:v>8.6999999999999994E-2</c:v>
                </c:pt>
                <c:pt idx="420">
                  <c:v>0.11700000000000001</c:v>
                </c:pt>
                <c:pt idx="421">
                  <c:v>8.8999999999999996E-2</c:v>
                </c:pt>
                <c:pt idx="422">
                  <c:v>0.10299999999999999</c:v>
                </c:pt>
                <c:pt idx="423">
                  <c:v>8.4000000000000005E-2</c:v>
                </c:pt>
                <c:pt idx="424">
                  <c:v>5.8999999999999997E-2</c:v>
                </c:pt>
                <c:pt idx="425">
                  <c:v>7.0999999999999994E-2</c:v>
                </c:pt>
                <c:pt idx="426">
                  <c:v>7.2999999999999995E-2</c:v>
                </c:pt>
                <c:pt idx="427">
                  <c:v>7.2999999999999995E-2</c:v>
                </c:pt>
                <c:pt idx="428">
                  <c:v>0.05</c:v>
                </c:pt>
                <c:pt idx="429">
                  <c:v>7.2999999999999995E-2</c:v>
                </c:pt>
                <c:pt idx="430">
                  <c:v>7.5999999999999998E-2</c:v>
                </c:pt>
                <c:pt idx="431">
                  <c:v>6.6000000000000003E-2</c:v>
                </c:pt>
                <c:pt idx="432">
                  <c:v>5.0999999999999997E-2</c:v>
                </c:pt>
                <c:pt idx="433">
                  <c:v>5.3999999999999999E-2</c:v>
                </c:pt>
                <c:pt idx="434">
                  <c:v>9.9000000000000005E-2</c:v>
                </c:pt>
                <c:pt idx="435">
                  <c:v>5.8000000000000003E-2</c:v>
                </c:pt>
                <c:pt idx="436">
                  <c:v>9.1999999999999998E-2</c:v>
                </c:pt>
                <c:pt idx="437">
                  <c:v>7.0000000000000007E-2</c:v>
                </c:pt>
                <c:pt idx="438">
                  <c:v>5.2999999999999999E-2</c:v>
                </c:pt>
                <c:pt idx="439">
                  <c:v>8.4000000000000005E-2</c:v>
                </c:pt>
                <c:pt idx="440">
                  <c:v>6.9000000000000006E-2</c:v>
                </c:pt>
                <c:pt idx="441">
                  <c:v>7.2999999999999995E-2</c:v>
                </c:pt>
                <c:pt idx="442">
                  <c:v>0.104</c:v>
                </c:pt>
                <c:pt idx="443">
                  <c:v>0.11</c:v>
                </c:pt>
                <c:pt idx="444">
                  <c:v>0.06</c:v>
                </c:pt>
                <c:pt idx="445">
                  <c:v>4.4999999999999998E-2</c:v>
                </c:pt>
                <c:pt idx="446">
                  <c:v>9.8000000000000004E-2</c:v>
                </c:pt>
                <c:pt idx="447">
                  <c:v>0.123</c:v>
                </c:pt>
                <c:pt idx="448">
                  <c:v>8.5000000000000006E-2</c:v>
                </c:pt>
                <c:pt idx="449">
                  <c:v>0.10199999999999999</c:v>
                </c:pt>
                <c:pt idx="450">
                  <c:v>0.16900000000000001</c:v>
                </c:pt>
                <c:pt idx="451">
                  <c:v>9.1999999999999998E-2</c:v>
                </c:pt>
                <c:pt idx="452">
                  <c:v>7.0000000000000007E-2</c:v>
                </c:pt>
                <c:pt idx="453">
                  <c:v>7.6999999999999999E-2</c:v>
                </c:pt>
                <c:pt idx="454">
                  <c:v>5.0999999999999997E-2</c:v>
                </c:pt>
                <c:pt idx="455">
                  <c:v>0.112</c:v>
                </c:pt>
                <c:pt idx="456">
                  <c:v>9.1999999999999998E-2</c:v>
                </c:pt>
                <c:pt idx="457">
                  <c:v>6.5000000000000002E-2</c:v>
                </c:pt>
                <c:pt idx="458">
                  <c:v>5.8999999999999997E-2</c:v>
                </c:pt>
                <c:pt idx="459">
                  <c:v>5.3999999999999999E-2</c:v>
                </c:pt>
                <c:pt idx="460">
                  <c:v>5.3999999999999999E-2</c:v>
                </c:pt>
                <c:pt idx="461">
                  <c:v>6.6000000000000003E-2</c:v>
                </c:pt>
                <c:pt idx="462">
                  <c:v>4.4999999999999998E-2</c:v>
                </c:pt>
                <c:pt idx="463">
                  <c:v>5.8999999999999997E-2</c:v>
                </c:pt>
                <c:pt idx="464">
                  <c:v>4.5999999999999999E-2</c:v>
                </c:pt>
                <c:pt idx="465">
                  <c:v>6.7000000000000004E-2</c:v>
                </c:pt>
                <c:pt idx="466">
                  <c:v>7.0000000000000007E-2</c:v>
                </c:pt>
                <c:pt idx="467">
                  <c:v>8.5000000000000006E-2</c:v>
                </c:pt>
                <c:pt idx="468">
                  <c:v>8.4000000000000005E-2</c:v>
                </c:pt>
                <c:pt idx="469">
                  <c:v>7.0999999999999994E-2</c:v>
                </c:pt>
                <c:pt idx="470">
                  <c:v>0.10299999999999999</c:v>
                </c:pt>
                <c:pt idx="471">
                  <c:v>6.8000000000000005E-2</c:v>
                </c:pt>
                <c:pt idx="472">
                  <c:v>0.11899999999999999</c:v>
                </c:pt>
                <c:pt idx="473">
                  <c:v>0.10100000000000001</c:v>
                </c:pt>
                <c:pt idx="474">
                  <c:v>0.112</c:v>
                </c:pt>
                <c:pt idx="475">
                  <c:v>7.5999999999999998E-2</c:v>
                </c:pt>
                <c:pt idx="476">
                  <c:v>9.1999999999999998E-2</c:v>
                </c:pt>
                <c:pt idx="477">
                  <c:v>7.2999999999999995E-2</c:v>
                </c:pt>
                <c:pt idx="478">
                  <c:v>0.109</c:v>
                </c:pt>
                <c:pt idx="479">
                  <c:v>0.156</c:v>
                </c:pt>
                <c:pt idx="480">
                  <c:v>0.17499999999999999</c:v>
                </c:pt>
                <c:pt idx="481">
                  <c:v>0.10199999999999999</c:v>
                </c:pt>
                <c:pt idx="482">
                  <c:v>0.125</c:v>
                </c:pt>
                <c:pt idx="483">
                  <c:v>0.17899999999999999</c:v>
                </c:pt>
                <c:pt idx="484">
                  <c:v>0.13500000000000001</c:v>
                </c:pt>
                <c:pt idx="485">
                  <c:v>0.126</c:v>
                </c:pt>
                <c:pt idx="486">
                  <c:v>0.115</c:v>
                </c:pt>
                <c:pt idx="487">
                  <c:v>5.1999999999999998E-2</c:v>
                </c:pt>
                <c:pt idx="488">
                  <c:v>0.107</c:v>
                </c:pt>
                <c:pt idx="489">
                  <c:v>7.6999999999999999E-2</c:v>
                </c:pt>
                <c:pt idx="490">
                  <c:v>0.11899999999999999</c:v>
                </c:pt>
                <c:pt idx="491">
                  <c:v>0.109</c:v>
                </c:pt>
                <c:pt idx="492">
                  <c:v>0.10299999999999999</c:v>
                </c:pt>
                <c:pt idx="493">
                  <c:v>0.13800000000000001</c:v>
                </c:pt>
                <c:pt idx="494">
                  <c:v>0.106</c:v>
                </c:pt>
                <c:pt idx="495">
                  <c:v>8.8999999999999996E-2</c:v>
                </c:pt>
                <c:pt idx="496">
                  <c:v>8.6999999999999994E-2</c:v>
                </c:pt>
                <c:pt idx="497">
                  <c:v>7.8E-2</c:v>
                </c:pt>
                <c:pt idx="498">
                  <c:v>0.125</c:v>
                </c:pt>
                <c:pt idx="499">
                  <c:v>0.129</c:v>
                </c:pt>
                <c:pt idx="500">
                  <c:v>6.0999999999999999E-2</c:v>
                </c:pt>
                <c:pt idx="501">
                  <c:v>6.2E-2</c:v>
                </c:pt>
                <c:pt idx="502">
                  <c:v>7.0999999999999994E-2</c:v>
                </c:pt>
                <c:pt idx="503">
                  <c:v>5.8999999999999997E-2</c:v>
                </c:pt>
                <c:pt idx="504">
                  <c:v>6.8000000000000005E-2</c:v>
                </c:pt>
                <c:pt idx="505">
                  <c:v>7.9000000000000001E-2</c:v>
                </c:pt>
                <c:pt idx="506">
                  <c:v>5.7000000000000002E-2</c:v>
                </c:pt>
                <c:pt idx="507">
                  <c:v>7.3999999999999996E-2</c:v>
                </c:pt>
                <c:pt idx="508">
                  <c:v>6.4000000000000001E-2</c:v>
                </c:pt>
                <c:pt idx="509">
                  <c:v>6.5000000000000002E-2</c:v>
                </c:pt>
                <c:pt idx="510">
                  <c:v>8.4000000000000005E-2</c:v>
                </c:pt>
                <c:pt idx="511">
                  <c:v>0.11</c:v>
                </c:pt>
                <c:pt idx="512">
                  <c:v>9.5000000000000001E-2</c:v>
                </c:pt>
                <c:pt idx="513">
                  <c:v>7.8E-2</c:v>
                </c:pt>
                <c:pt idx="514">
                  <c:v>8.7999999999999995E-2</c:v>
                </c:pt>
                <c:pt idx="515">
                  <c:v>0.14399999999999999</c:v>
                </c:pt>
                <c:pt idx="516">
                  <c:v>8.3000000000000004E-2</c:v>
                </c:pt>
                <c:pt idx="517">
                  <c:v>0.109</c:v>
                </c:pt>
                <c:pt idx="518">
                  <c:v>7.3999999999999996E-2</c:v>
                </c:pt>
                <c:pt idx="519">
                  <c:v>4.8000000000000001E-2</c:v>
                </c:pt>
                <c:pt idx="520">
                  <c:v>6.4000000000000001E-2</c:v>
                </c:pt>
                <c:pt idx="521">
                  <c:v>0.104</c:v>
                </c:pt>
                <c:pt idx="522">
                  <c:v>0.127</c:v>
                </c:pt>
                <c:pt idx="523">
                  <c:v>9.9000000000000005E-2</c:v>
                </c:pt>
                <c:pt idx="524">
                  <c:v>0.14899999999999999</c:v>
                </c:pt>
                <c:pt idx="525">
                  <c:v>0.104</c:v>
                </c:pt>
                <c:pt idx="526">
                  <c:v>0.10100000000000001</c:v>
                </c:pt>
                <c:pt idx="527">
                  <c:v>0.114</c:v>
                </c:pt>
                <c:pt idx="528">
                  <c:v>0.185</c:v>
                </c:pt>
                <c:pt idx="529">
                  <c:v>0.216</c:v>
                </c:pt>
                <c:pt idx="530">
                  <c:v>0.126</c:v>
                </c:pt>
                <c:pt idx="531">
                  <c:v>0.217</c:v>
                </c:pt>
                <c:pt idx="532">
                  <c:v>0.13800000000000001</c:v>
                </c:pt>
                <c:pt idx="533">
                  <c:v>0.14199999999999999</c:v>
                </c:pt>
                <c:pt idx="534">
                  <c:v>0.111</c:v>
                </c:pt>
                <c:pt idx="535">
                  <c:v>0.14299999999999999</c:v>
                </c:pt>
                <c:pt idx="536">
                  <c:v>0.17299999999999999</c:v>
                </c:pt>
                <c:pt idx="537">
                  <c:v>0.19600000000000001</c:v>
                </c:pt>
                <c:pt idx="538">
                  <c:v>0.24399999999999999</c:v>
                </c:pt>
                <c:pt idx="539">
                  <c:v>0.14699999999999999</c:v>
                </c:pt>
                <c:pt idx="540">
                  <c:v>0.152</c:v>
                </c:pt>
                <c:pt idx="541">
                  <c:v>0.11</c:v>
                </c:pt>
                <c:pt idx="542">
                  <c:v>9.7000000000000003E-2</c:v>
                </c:pt>
                <c:pt idx="543">
                  <c:v>0.10100000000000001</c:v>
                </c:pt>
                <c:pt idx="544">
                  <c:v>6.8000000000000005E-2</c:v>
                </c:pt>
                <c:pt idx="545">
                  <c:v>0.125</c:v>
                </c:pt>
                <c:pt idx="546">
                  <c:v>6.2E-2</c:v>
                </c:pt>
                <c:pt idx="547">
                  <c:v>5.8999999999999997E-2</c:v>
                </c:pt>
                <c:pt idx="548">
                  <c:v>6.4000000000000001E-2</c:v>
                </c:pt>
                <c:pt idx="549">
                  <c:v>0.13400000000000001</c:v>
                </c:pt>
                <c:pt idx="550">
                  <c:v>6.9000000000000006E-2</c:v>
                </c:pt>
                <c:pt idx="551">
                  <c:v>0.151</c:v>
                </c:pt>
                <c:pt idx="552">
                  <c:v>0.08</c:v>
                </c:pt>
                <c:pt idx="553">
                  <c:v>7.6999999999999999E-2</c:v>
                </c:pt>
                <c:pt idx="554">
                  <c:v>0.13</c:v>
                </c:pt>
                <c:pt idx="555">
                  <c:v>5.7000000000000002E-2</c:v>
                </c:pt>
                <c:pt idx="556">
                  <c:v>8.2000000000000003E-2</c:v>
                </c:pt>
                <c:pt idx="557">
                  <c:v>0.14299999999999999</c:v>
                </c:pt>
                <c:pt idx="558">
                  <c:v>0.129</c:v>
                </c:pt>
                <c:pt idx="559">
                  <c:v>7.3999999999999996E-2</c:v>
                </c:pt>
                <c:pt idx="560">
                  <c:v>0.14000000000000001</c:v>
                </c:pt>
                <c:pt idx="561">
                  <c:v>0.16600000000000001</c:v>
                </c:pt>
                <c:pt idx="562">
                  <c:v>0.16500000000000001</c:v>
                </c:pt>
                <c:pt idx="563">
                  <c:v>0.22800000000000001</c:v>
                </c:pt>
                <c:pt idx="564">
                  <c:v>0.253</c:v>
                </c:pt>
                <c:pt idx="565">
                  <c:v>0.17</c:v>
                </c:pt>
                <c:pt idx="566">
                  <c:v>0.16500000000000001</c:v>
                </c:pt>
                <c:pt idx="567">
                  <c:v>0.187</c:v>
                </c:pt>
                <c:pt idx="568">
                  <c:v>0.13500000000000001</c:v>
                </c:pt>
                <c:pt idx="569">
                  <c:v>0.151</c:v>
                </c:pt>
                <c:pt idx="570">
                  <c:v>9.4E-2</c:v>
                </c:pt>
                <c:pt idx="571">
                  <c:v>0.123</c:v>
                </c:pt>
                <c:pt idx="572">
                  <c:v>8.1000000000000003E-2</c:v>
                </c:pt>
                <c:pt idx="573">
                  <c:v>8.6999999999999994E-2</c:v>
                </c:pt>
                <c:pt idx="574">
                  <c:v>0.11600000000000001</c:v>
                </c:pt>
                <c:pt idx="575">
                  <c:v>0.16300000000000001</c:v>
                </c:pt>
                <c:pt idx="576">
                  <c:v>0.10199999999999999</c:v>
                </c:pt>
                <c:pt idx="577">
                  <c:v>0.125</c:v>
                </c:pt>
                <c:pt idx="578">
                  <c:v>8.5000000000000006E-2</c:v>
                </c:pt>
                <c:pt idx="579">
                  <c:v>9.9000000000000005E-2</c:v>
                </c:pt>
                <c:pt idx="580">
                  <c:v>7.8E-2</c:v>
                </c:pt>
                <c:pt idx="581">
                  <c:v>8.3000000000000004E-2</c:v>
                </c:pt>
                <c:pt idx="582">
                  <c:v>8.1000000000000003E-2</c:v>
                </c:pt>
                <c:pt idx="583">
                  <c:v>8.5000000000000006E-2</c:v>
                </c:pt>
                <c:pt idx="584">
                  <c:v>0.10100000000000001</c:v>
                </c:pt>
                <c:pt idx="585">
                  <c:v>4.2000000000000003E-2</c:v>
                </c:pt>
                <c:pt idx="586">
                  <c:v>9.0999999999999998E-2</c:v>
                </c:pt>
                <c:pt idx="587">
                  <c:v>6.6000000000000003E-2</c:v>
                </c:pt>
                <c:pt idx="588">
                  <c:v>6.4000000000000001E-2</c:v>
                </c:pt>
                <c:pt idx="589">
                  <c:v>9.2999999999999999E-2</c:v>
                </c:pt>
                <c:pt idx="590">
                  <c:v>7.0000000000000007E-2</c:v>
                </c:pt>
                <c:pt idx="591">
                  <c:v>6.2E-2</c:v>
                </c:pt>
                <c:pt idx="592">
                  <c:v>0.10299999999999999</c:v>
                </c:pt>
                <c:pt idx="593">
                  <c:v>5.3999999999999999E-2</c:v>
                </c:pt>
                <c:pt idx="594">
                  <c:v>8.3000000000000004E-2</c:v>
                </c:pt>
                <c:pt idx="595">
                  <c:v>8.5000000000000006E-2</c:v>
                </c:pt>
                <c:pt idx="596">
                  <c:v>8.4000000000000005E-2</c:v>
                </c:pt>
                <c:pt idx="597">
                  <c:v>7.4999999999999997E-2</c:v>
                </c:pt>
                <c:pt idx="598">
                  <c:v>4.1000000000000002E-2</c:v>
                </c:pt>
                <c:pt idx="599">
                  <c:v>5.8000000000000003E-2</c:v>
                </c:pt>
                <c:pt idx="600">
                  <c:v>8.2000000000000003E-2</c:v>
                </c:pt>
                <c:pt idx="601">
                  <c:v>6.8000000000000005E-2</c:v>
                </c:pt>
                <c:pt idx="602">
                  <c:v>0.107</c:v>
                </c:pt>
                <c:pt idx="603">
                  <c:v>6.5000000000000002E-2</c:v>
                </c:pt>
                <c:pt idx="604">
                  <c:v>4.2999999999999997E-2</c:v>
                </c:pt>
                <c:pt idx="605">
                  <c:v>0.11899999999999999</c:v>
                </c:pt>
                <c:pt idx="606">
                  <c:v>7.3999999999999996E-2</c:v>
                </c:pt>
                <c:pt idx="607">
                  <c:v>6.9000000000000006E-2</c:v>
                </c:pt>
                <c:pt idx="608">
                  <c:v>5.6000000000000001E-2</c:v>
                </c:pt>
                <c:pt idx="609">
                  <c:v>0.111</c:v>
                </c:pt>
                <c:pt idx="610">
                  <c:v>8.1000000000000003E-2</c:v>
                </c:pt>
                <c:pt idx="611">
                  <c:v>6.9000000000000006E-2</c:v>
                </c:pt>
                <c:pt idx="612">
                  <c:v>4.1000000000000002E-2</c:v>
                </c:pt>
                <c:pt idx="613">
                  <c:v>6.9000000000000006E-2</c:v>
                </c:pt>
                <c:pt idx="614">
                  <c:v>8.4000000000000005E-2</c:v>
                </c:pt>
                <c:pt idx="615">
                  <c:v>7.1999999999999995E-2</c:v>
                </c:pt>
                <c:pt idx="616">
                  <c:v>6.4000000000000001E-2</c:v>
                </c:pt>
                <c:pt idx="617">
                  <c:v>7.5999999999999998E-2</c:v>
                </c:pt>
                <c:pt idx="618">
                  <c:v>8.7999999999999995E-2</c:v>
                </c:pt>
                <c:pt idx="619">
                  <c:v>6.5000000000000002E-2</c:v>
                </c:pt>
                <c:pt idx="620">
                  <c:v>7.8E-2</c:v>
                </c:pt>
                <c:pt idx="621">
                  <c:v>8.3000000000000004E-2</c:v>
                </c:pt>
                <c:pt idx="622">
                  <c:v>7.8E-2</c:v>
                </c:pt>
                <c:pt idx="623">
                  <c:v>5.7000000000000002E-2</c:v>
                </c:pt>
                <c:pt idx="624">
                  <c:v>6.3E-2</c:v>
                </c:pt>
                <c:pt idx="625">
                  <c:v>8.4000000000000005E-2</c:v>
                </c:pt>
                <c:pt idx="626">
                  <c:v>3.6999999999999998E-2</c:v>
                </c:pt>
                <c:pt idx="627">
                  <c:v>5.3999999999999999E-2</c:v>
                </c:pt>
                <c:pt idx="628">
                  <c:v>6.5000000000000002E-2</c:v>
                </c:pt>
                <c:pt idx="629">
                  <c:v>6.5000000000000002E-2</c:v>
                </c:pt>
                <c:pt idx="630">
                  <c:v>7.0999999999999994E-2</c:v>
                </c:pt>
                <c:pt idx="631">
                  <c:v>4.5999999999999999E-2</c:v>
                </c:pt>
                <c:pt idx="632">
                  <c:v>5.8000000000000003E-2</c:v>
                </c:pt>
                <c:pt idx="633">
                  <c:v>5.2999999999999999E-2</c:v>
                </c:pt>
                <c:pt idx="634">
                  <c:v>7.9000000000000001E-2</c:v>
                </c:pt>
                <c:pt idx="635">
                  <c:v>0.08</c:v>
                </c:pt>
                <c:pt idx="636">
                  <c:v>8.2000000000000003E-2</c:v>
                </c:pt>
                <c:pt idx="637">
                  <c:v>0.104</c:v>
                </c:pt>
                <c:pt idx="638">
                  <c:v>8.1000000000000003E-2</c:v>
                </c:pt>
                <c:pt idx="639">
                  <c:v>0.10299999999999999</c:v>
                </c:pt>
                <c:pt idx="640">
                  <c:v>7.1999999999999995E-2</c:v>
                </c:pt>
                <c:pt idx="641">
                  <c:v>7.4999999999999997E-2</c:v>
                </c:pt>
                <c:pt idx="642">
                  <c:v>0.06</c:v>
                </c:pt>
                <c:pt idx="643">
                  <c:v>9.8000000000000004E-2</c:v>
                </c:pt>
                <c:pt idx="644">
                  <c:v>4.9000000000000002E-2</c:v>
                </c:pt>
                <c:pt idx="645">
                  <c:v>0.13300000000000001</c:v>
                </c:pt>
                <c:pt idx="646">
                  <c:v>0.08</c:v>
                </c:pt>
                <c:pt idx="647">
                  <c:v>5.7000000000000002E-2</c:v>
                </c:pt>
                <c:pt idx="648">
                  <c:v>0.05</c:v>
                </c:pt>
                <c:pt idx="649">
                  <c:v>9.7000000000000003E-2</c:v>
                </c:pt>
                <c:pt idx="650">
                  <c:v>0.127</c:v>
                </c:pt>
                <c:pt idx="651">
                  <c:v>0.127</c:v>
                </c:pt>
                <c:pt idx="652">
                  <c:v>9.0999999999999998E-2</c:v>
                </c:pt>
                <c:pt idx="653">
                  <c:v>0.107</c:v>
                </c:pt>
                <c:pt idx="654">
                  <c:v>5.8000000000000003E-2</c:v>
                </c:pt>
                <c:pt idx="655">
                  <c:v>4.2999999999999997E-2</c:v>
                </c:pt>
                <c:pt idx="656">
                  <c:v>8.8999999999999996E-2</c:v>
                </c:pt>
                <c:pt idx="657">
                  <c:v>0.13300000000000001</c:v>
                </c:pt>
                <c:pt idx="658">
                  <c:v>0.108</c:v>
                </c:pt>
                <c:pt idx="659">
                  <c:v>8.5000000000000006E-2</c:v>
                </c:pt>
                <c:pt idx="660">
                  <c:v>9.9000000000000005E-2</c:v>
                </c:pt>
                <c:pt idx="661">
                  <c:v>5.8000000000000003E-2</c:v>
                </c:pt>
                <c:pt idx="662">
                  <c:v>0.10100000000000001</c:v>
                </c:pt>
                <c:pt idx="663">
                  <c:v>7.9000000000000001E-2</c:v>
                </c:pt>
                <c:pt idx="664">
                  <c:v>7.0000000000000007E-2</c:v>
                </c:pt>
                <c:pt idx="665">
                  <c:v>5.1999999999999998E-2</c:v>
                </c:pt>
                <c:pt idx="666">
                  <c:v>7.1999999999999995E-2</c:v>
                </c:pt>
                <c:pt idx="667">
                  <c:v>9.0999999999999998E-2</c:v>
                </c:pt>
                <c:pt idx="668">
                  <c:v>0.112</c:v>
                </c:pt>
                <c:pt idx="669">
                  <c:v>0.124</c:v>
                </c:pt>
                <c:pt idx="670">
                  <c:v>0.11899999999999999</c:v>
                </c:pt>
                <c:pt idx="671">
                  <c:v>0.109</c:v>
                </c:pt>
                <c:pt idx="672">
                  <c:v>7.6999999999999999E-2</c:v>
                </c:pt>
                <c:pt idx="673">
                  <c:v>8.4000000000000005E-2</c:v>
                </c:pt>
                <c:pt idx="674">
                  <c:v>7.0000000000000007E-2</c:v>
                </c:pt>
                <c:pt idx="675">
                  <c:v>6.4000000000000001E-2</c:v>
                </c:pt>
                <c:pt idx="676">
                  <c:v>7.0000000000000007E-2</c:v>
                </c:pt>
                <c:pt idx="677">
                  <c:v>0.10199999999999999</c:v>
                </c:pt>
                <c:pt idx="678">
                  <c:v>0.112</c:v>
                </c:pt>
                <c:pt idx="679">
                  <c:v>6.7000000000000004E-2</c:v>
                </c:pt>
                <c:pt idx="680">
                  <c:v>3.9E-2</c:v>
                </c:pt>
                <c:pt idx="681">
                  <c:v>6.9000000000000006E-2</c:v>
                </c:pt>
                <c:pt idx="682">
                  <c:v>8.7999999999999995E-2</c:v>
                </c:pt>
                <c:pt idx="683">
                  <c:v>0.08</c:v>
                </c:pt>
                <c:pt idx="684">
                  <c:v>5.7000000000000002E-2</c:v>
                </c:pt>
                <c:pt idx="685">
                  <c:v>0.113</c:v>
                </c:pt>
                <c:pt idx="686">
                  <c:v>8.5999999999999993E-2</c:v>
                </c:pt>
                <c:pt idx="687">
                  <c:v>0.05</c:v>
                </c:pt>
                <c:pt idx="688">
                  <c:v>5.8999999999999997E-2</c:v>
                </c:pt>
                <c:pt idx="689">
                  <c:v>0.108</c:v>
                </c:pt>
                <c:pt idx="690">
                  <c:v>0.10199999999999999</c:v>
                </c:pt>
                <c:pt idx="691">
                  <c:v>8.2000000000000003E-2</c:v>
                </c:pt>
                <c:pt idx="692">
                  <c:v>0.1</c:v>
                </c:pt>
                <c:pt idx="693">
                  <c:v>0.122</c:v>
                </c:pt>
                <c:pt idx="694">
                  <c:v>6.8000000000000005E-2</c:v>
                </c:pt>
                <c:pt idx="695">
                  <c:v>8.6999999999999994E-2</c:v>
                </c:pt>
                <c:pt idx="696">
                  <c:v>7.6999999999999999E-2</c:v>
                </c:pt>
                <c:pt idx="697">
                  <c:v>8.2000000000000003E-2</c:v>
                </c:pt>
                <c:pt idx="698">
                  <c:v>0.11799999999999999</c:v>
                </c:pt>
                <c:pt idx="699">
                  <c:v>6.2E-2</c:v>
                </c:pt>
                <c:pt idx="700">
                  <c:v>5.5E-2</c:v>
                </c:pt>
                <c:pt idx="701">
                  <c:v>5.7000000000000002E-2</c:v>
                </c:pt>
                <c:pt idx="702">
                  <c:v>7.0999999999999994E-2</c:v>
                </c:pt>
                <c:pt idx="703">
                  <c:v>0.08</c:v>
                </c:pt>
                <c:pt idx="704">
                  <c:v>6.4000000000000001E-2</c:v>
                </c:pt>
                <c:pt idx="705">
                  <c:v>5.8000000000000003E-2</c:v>
                </c:pt>
                <c:pt idx="706">
                  <c:v>5.8999999999999997E-2</c:v>
                </c:pt>
                <c:pt idx="707">
                  <c:v>3.7999999999999999E-2</c:v>
                </c:pt>
                <c:pt idx="708">
                  <c:v>7.3999999999999996E-2</c:v>
                </c:pt>
                <c:pt idx="709">
                  <c:v>7.4999999999999997E-2</c:v>
                </c:pt>
                <c:pt idx="710">
                  <c:v>6.3E-2</c:v>
                </c:pt>
                <c:pt idx="711">
                  <c:v>3.9E-2</c:v>
                </c:pt>
                <c:pt idx="712">
                  <c:v>6.8000000000000005E-2</c:v>
                </c:pt>
                <c:pt idx="713">
                  <c:v>0.05</c:v>
                </c:pt>
                <c:pt idx="714">
                  <c:v>8.8999999999999996E-2</c:v>
                </c:pt>
                <c:pt idx="715">
                  <c:v>6.4000000000000001E-2</c:v>
                </c:pt>
                <c:pt idx="716">
                  <c:v>5.8999999999999997E-2</c:v>
                </c:pt>
                <c:pt idx="717">
                  <c:v>6.7000000000000004E-2</c:v>
                </c:pt>
                <c:pt idx="718">
                  <c:v>7.9000000000000001E-2</c:v>
                </c:pt>
                <c:pt idx="719">
                  <c:v>5.2999999999999999E-2</c:v>
                </c:pt>
                <c:pt idx="720">
                  <c:v>5.2999999999999999E-2</c:v>
                </c:pt>
                <c:pt idx="721">
                  <c:v>6.0999999999999999E-2</c:v>
                </c:pt>
                <c:pt idx="722">
                  <c:v>0.106</c:v>
                </c:pt>
                <c:pt idx="723">
                  <c:v>8.1000000000000003E-2</c:v>
                </c:pt>
                <c:pt idx="724">
                  <c:v>7.3999999999999996E-2</c:v>
                </c:pt>
                <c:pt idx="725">
                  <c:v>6.6000000000000003E-2</c:v>
                </c:pt>
                <c:pt idx="726">
                  <c:v>5.7000000000000002E-2</c:v>
                </c:pt>
                <c:pt idx="727">
                  <c:v>6.5000000000000002E-2</c:v>
                </c:pt>
                <c:pt idx="728">
                  <c:v>8.5000000000000006E-2</c:v>
                </c:pt>
                <c:pt idx="729">
                  <c:v>4.2000000000000003E-2</c:v>
                </c:pt>
                <c:pt idx="730">
                  <c:v>7.4999999999999997E-2</c:v>
                </c:pt>
                <c:pt idx="731">
                  <c:v>6.3E-2</c:v>
                </c:pt>
                <c:pt idx="732">
                  <c:v>4.5999999999999999E-2</c:v>
                </c:pt>
                <c:pt idx="733">
                  <c:v>4.7E-2</c:v>
                </c:pt>
                <c:pt idx="734">
                  <c:v>8.1000000000000003E-2</c:v>
                </c:pt>
                <c:pt idx="735">
                  <c:v>8.8999999999999996E-2</c:v>
                </c:pt>
                <c:pt idx="736">
                  <c:v>6.0999999999999999E-2</c:v>
                </c:pt>
                <c:pt idx="737">
                  <c:v>7.4999999999999997E-2</c:v>
                </c:pt>
                <c:pt idx="738">
                  <c:v>7.0999999999999994E-2</c:v>
                </c:pt>
                <c:pt idx="739">
                  <c:v>6.4000000000000001E-2</c:v>
                </c:pt>
                <c:pt idx="740">
                  <c:v>9.1999999999999998E-2</c:v>
                </c:pt>
                <c:pt idx="741">
                  <c:v>5.8000000000000003E-2</c:v>
                </c:pt>
                <c:pt idx="742">
                  <c:v>5.1999999999999998E-2</c:v>
                </c:pt>
                <c:pt idx="743">
                  <c:v>8.5000000000000006E-2</c:v>
                </c:pt>
                <c:pt idx="744">
                  <c:v>5.1999999999999998E-2</c:v>
                </c:pt>
                <c:pt idx="745">
                  <c:v>6.5000000000000002E-2</c:v>
                </c:pt>
                <c:pt idx="746">
                  <c:v>6.0999999999999999E-2</c:v>
                </c:pt>
                <c:pt idx="747">
                  <c:v>5.5E-2</c:v>
                </c:pt>
                <c:pt idx="748">
                  <c:v>5.7000000000000002E-2</c:v>
                </c:pt>
                <c:pt idx="749">
                  <c:v>6.7000000000000004E-2</c:v>
                </c:pt>
                <c:pt idx="750">
                  <c:v>7.3999999999999996E-2</c:v>
                </c:pt>
                <c:pt idx="751">
                  <c:v>8.3000000000000004E-2</c:v>
                </c:pt>
                <c:pt idx="752">
                  <c:v>9.4E-2</c:v>
                </c:pt>
                <c:pt idx="753">
                  <c:v>7.6999999999999999E-2</c:v>
                </c:pt>
                <c:pt idx="754">
                  <c:v>6.8000000000000005E-2</c:v>
                </c:pt>
                <c:pt idx="755">
                  <c:v>5.7000000000000002E-2</c:v>
                </c:pt>
                <c:pt idx="756">
                  <c:v>6.4000000000000001E-2</c:v>
                </c:pt>
                <c:pt idx="757">
                  <c:v>7.5999999999999998E-2</c:v>
                </c:pt>
                <c:pt idx="758">
                  <c:v>6.5000000000000002E-2</c:v>
                </c:pt>
                <c:pt idx="759">
                  <c:v>5.0999999999999997E-2</c:v>
                </c:pt>
                <c:pt idx="760">
                  <c:v>0.11</c:v>
                </c:pt>
                <c:pt idx="761">
                  <c:v>0.108</c:v>
                </c:pt>
                <c:pt idx="762">
                  <c:v>0.13100000000000001</c:v>
                </c:pt>
                <c:pt idx="763">
                  <c:v>5.8000000000000003E-2</c:v>
                </c:pt>
                <c:pt idx="764">
                  <c:v>6.9000000000000006E-2</c:v>
                </c:pt>
                <c:pt idx="765">
                  <c:v>7.5999999999999998E-2</c:v>
                </c:pt>
                <c:pt idx="766">
                  <c:v>4.4999999999999998E-2</c:v>
                </c:pt>
                <c:pt idx="767">
                  <c:v>4.3999999999999997E-2</c:v>
                </c:pt>
                <c:pt idx="768">
                  <c:v>9.7000000000000003E-2</c:v>
                </c:pt>
                <c:pt idx="769">
                  <c:v>0.05</c:v>
                </c:pt>
                <c:pt idx="770">
                  <c:v>0.112</c:v>
                </c:pt>
                <c:pt idx="771">
                  <c:v>7.6999999999999999E-2</c:v>
                </c:pt>
                <c:pt idx="772">
                  <c:v>0.107</c:v>
                </c:pt>
                <c:pt idx="773">
                  <c:v>8.1000000000000003E-2</c:v>
                </c:pt>
                <c:pt idx="774">
                  <c:v>0.104</c:v>
                </c:pt>
                <c:pt idx="775">
                  <c:v>0.161</c:v>
                </c:pt>
                <c:pt idx="776">
                  <c:v>0.151</c:v>
                </c:pt>
                <c:pt idx="777">
                  <c:v>0.16300000000000001</c:v>
                </c:pt>
                <c:pt idx="778">
                  <c:v>0.189</c:v>
                </c:pt>
                <c:pt idx="779">
                  <c:v>0.154</c:v>
                </c:pt>
                <c:pt idx="780">
                  <c:v>0.20899999999999999</c:v>
                </c:pt>
                <c:pt idx="781">
                  <c:v>0.20699999999999999</c:v>
                </c:pt>
                <c:pt idx="782">
                  <c:v>0.28399999999999997</c:v>
                </c:pt>
                <c:pt idx="783">
                  <c:v>0.19600000000000001</c:v>
                </c:pt>
                <c:pt idx="784">
                  <c:v>0.16500000000000001</c:v>
                </c:pt>
                <c:pt idx="785">
                  <c:v>0.128</c:v>
                </c:pt>
                <c:pt idx="786">
                  <c:v>0.151</c:v>
                </c:pt>
                <c:pt idx="787">
                  <c:v>0.17799999999999999</c:v>
                </c:pt>
                <c:pt idx="788">
                  <c:v>0.09</c:v>
                </c:pt>
                <c:pt idx="789">
                  <c:v>0.154</c:v>
                </c:pt>
                <c:pt idx="790">
                  <c:v>0.221</c:v>
                </c:pt>
                <c:pt idx="791">
                  <c:v>0.127</c:v>
                </c:pt>
                <c:pt idx="792">
                  <c:v>0.14499999999999999</c:v>
                </c:pt>
                <c:pt idx="793">
                  <c:v>0.115</c:v>
                </c:pt>
                <c:pt idx="794">
                  <c:v>9.8000000000000004E-2</c:v>
                </c:pt>
                <c:pt idx="795">
                  <c:v>0.17799999999999999</c:v>
                </c:pt>
                <c:pt idx="796">
                  <c:v>0.126</c:v>
                </c:pt>
                <c:pt idx="797">
                  <c:v>0.16500000000000001</c:v>
                </c:pt>
                <c:pt idx="798">
                  <c:v>0.25600000000000001</c:v>
                </c:pt>
                <c:pt idx="799">
                  <c:v>0.152</c:v>
                </c:pt>
                <c:pt idx="800">
                  <c:v>0.14899999999999999</c:v>
                </c:pt>
                <c:pt idx="801">
                  <c:v>0.114</c:v>
                </c:pt>
                <c:pt idx="802">
                  <c:v>0.183</c:v>
                </c:pt>
                <c:pt idx="803">
                  <c:v>7.8E-2</c:v>
                </c:pt>
                <c:pt idx="804">
                  <c:v>6.3E-2</c:v>
                </c:pt>
                <c:pt idx="805">
                  <c:v>9.6000000000000002E-2</c:v>
                </c:pt>
                <c:pt idx="806">
                  <c:v>8.7999999999999995E-2</c:v>
                </c:pt>
                <c:pt idx="807">
                  <c:v>0.114</c:v>
                </c:pt>
                <c:pt idx="808">
                  <c:v>9.9000000000000005E-2</c:v>
                </c:pt>
                <c:pt idx="809">
                  <c:v>0.106</c:v>
                </c:pt>
                <c:pt idx="810">
                  <c:v>0.13600000000000001</c:v>
                </c:pt>
                <c:pt idx="811">
                  <c:v>0.107</c:v>
                </c:pt>
                <c:pt idx="812">
                  <c:v>0.152</c:v>
                </c:pt>
                <c:pt idx="813">
                  <c:v>0.109</c:v>
                </c:pt>
                <c:pt idx="814">
                  <c:v>0.114</c:v>
                </c:pt>
                <c:pt idx="815">
                  <c:v>0.115</c:v>
                </c:pt>
                <c:pt idx="816">
                  <c:v>8.5999999999999993E-2</c:v>
                </c:pt>
                <c:pt idx="817">
                  <c:v>8.4000000000000005E-2</c:v>
                </c:pt>
                <c:pt idx="818">
                  <c:v>0.107</c:v>
                </c:pt>
                <c:pt idx="819">
                  <c:v>9.6000000000000002E-2</c:v>
                </c:pt>
                <c:pt idx="820">
                  <c:v>0.14299999999999999</c:v>
                </c:pt>
                <c:pt idx="821">
                  <c:v>0.105</c:v>
                </c:pt>
                <c:pt idx="822">
                  <c:v>7.8E-2</c:v>
                </c:pt>
                <c:pt idx="823">
                  <c:v>8.6999999999999994E-2</c:v>
                </c:pt>
                <c:pt idx="824">
                  <c:v>7.4999999999999997E-2</c:v>
                </c:pt>
                <c:pt idx="825">
                  <c:v>0.11</c:v>
                </c:pt>
                <c:pt idx="826">
                  <c:v>9.6000000000000002E-2</c:v>
                </c:pt>
                <c:pt idx="827">
                  <c:v>6.9000000000000006E-2</c:v>
                </c:pt>
                <c:pt idx="828">
                  <c:v>7.0000000000000007E-2</c:v>
                </c:pt>
                <c:pt idx="829">
                  <c:v>0.111</c:v>
                </c:pt>
                <c:pt idx="830">
                  <c:v>7.4999999999999997E-2</c:v>
                </c:pt>
                <c:pt idx="831">
                  <c:v>0.1</c:v>
                </c:pt>
                <c:pt idx="832">
                  <c:v>0.10100000000000001</c:v>
                </c:pt>
                <c:pt idx="833">
                  <c:v>6.0999999999999999E-2</c:v>
                </c:pt>
                <c:pt idx="834">
                  <c:v>0.106</c:v>
                </c:pt>
                <c:pt idx="835">
                  <c:v>9.4E-2</c:v>
                </c:pt>
                <c:pt idx="836">
                  <c:v>6.7000000000000004E-2</c:v>
                </c:pt>
                <c:pt idx="837">
                  <c:v>6.8000000000000005E-2</c:v>
                </c:pt>
                <c:pt idx="838">
                  <c:v>7.1999999999999995E-2</c:v>
                </c:pt>
                <c:pt idx="839">
                  <c:v>6.8000000000000005E-2</c:v>
                </c:pt>
                <c:pt idx="840">
                  <c:v>6.3E-2</c:v>
                </c:pt>
                <c:pt idx="841">
                  <c:v>0.09</c:v>
                </c:pt>
                <c:pt idx="842">
                  <c:v>0.09</c:v>
                </c:pt>
                <c:pt idx="843">
                  <c:v>8.3000000000000004E-2</c:v>
                </c:pt>
                <c:pt idx="844">
                  <c:v>7.2999999999999995E-2</c:v>
                </c:pt>
                <c:pt idx="845">
                  <c:v>0.112</c:v>
                </c:pt>
                <c:pt idx="846">
                  <c:v>0.14399999999999999</c:v>
                </c:pt>
                <c:pt idx="847">
                  <c:v>6.2E-2</c:v>
                </c:pt>
                <c:pt idx="848">
                  <c:v>6.6000000000000003E-2</c:v>
                </c:pt>
                <c:pt idx="849">
                  <c:v>4.5999999999999999E-2</c:v>
                </c:pt>
                <c:pt idx="850">
                  <c:v>0.108</c:v>
                </c:pt>
                <c:pt idx="851">
                  <c:v>0.09</c:v>
                </c:pt>
                <c:pt idx="852">
                  <c:v>0.111</c:v>
                </c:pt>
                <c:pt idx="853">
                  <c:v>8.5000000000000006E-2</c:v>
                </c:pt>
                <c:pt idx="854">
                  <c:v>7.0000000000000007E-2</c:v>
                </c:pt>
                <c:pt idx="855">
                  <c:v>6.2E-2</c:v>
                </c:pt>
                <c:pt idx="856">
                  <c:v>0.14399999999999999</c:v>
                </c:pt>
                <c:pt idx="857">
                  <c:v>9.6000000000000002E-2</c:v>
                </c:pt>
                <c:pt idx="858">
                  <c:v>8.1000000000000003E-2</c:v>
                </c:pt>
                <c:pt idx="859">
                  <c:v>7.2999999999999995E-2</c:v>
                </c:pt>
                <c:pt idx="860">
                  <c:v>0.109</c:v>
                </c:pt>
                <c:pt idx="861">
                  <c:v>0.127</c:v>
                </c:pt>
                <c:pt idx="862">
                  <c:v>0.112</c:v>
                </c:pt>
                <c:pt idx="863">
                  <c:v>5.2999999999999999E-2</c:v>
                </c:pt>
                <c:pt idx="864">
                  <c:v>5.8000000000000003E-2</c:v>
                </c:pt>
                <c:pt idx="865">
                  <c:v>0.124</c:v>
                </c:pt>
                <c:pt idx="866">
                  <c:v>0.11600000000000001</c:v>
                </c:pt>
                <c:pt idx="867">
                  <c:v>0.09</c:v>
                </c:pt>
                <c:pt idx="868">
                  <c:v>0.104</c:v>
                </c:pt>
                <c:pt idx="869">
                  <c:v>0.123</c:v>
                </c:pt>
                <c:pt idx="870">
                  <c:v>9.1999999999999998E-2</c:v>
                </c:pt>
                <c:pt idx="871">
                  <c:v>0.155</c:v>
                </c:pt>
                <c:pt idx="872">
                  <c:v>0.08</c:v>
                </c:pt>
                <c:pt idx="873">
                  <c:v>0.16500000000000001</c:v>
                </c:pt>
                <c:pt idx="874">
                  <c:v>0.14099999999999999</c:v>
                </c:pt>
                <c:pt idx="875">
                  <c:v>0.14599999999999999</c:v>
                </c:pt>
                <c:pt idx="876">
                  <c:v>0.154</c:v>
                </c:pt>
                <c:pt idx="877">
                  <c:v>0.153</c:v>
                </c:pt>
                <c:pt idx="878">
                  <c:v>0.1</c:v>
                </c:pt>
                <c:pt idx="879">
                  <c:v>0.12</c:v>
                </c:pt>
                <c:pt idx="880">
                  <c:v>0.123</c:v>
                </c:pt>
                <c:pt idx="881">
                  <c:v>0.11799999999999999</c:v>
                </c:pt>
                <c:pt idx="882">
                  <c:v>0.12</c:v>
                </c:pt>
                <c:pt idx="883">
                  <c:v>0.158</c:v>
                </c:pt>
                <c:pt idx="884">
                  <c:v>8.4000000000000005E-2</c:v>
                </c:pt>
                <c:pt idx="885">
                  <c:v>8.5999999999999993E-2</c:v>
                </c:pt>
                <c:pt idx="886">
                  <c:v>9.1999999999999998E-2</c:v>
                </c:pt>
                <c:pt idx="887">
                  <c:v>0.105</c:v>
                </c:pt>
                <c:pt idx="888">
                  <c:v>0.123</c:v>
                </c:pt>
                <c:pt idx="889">
                  <c:v>0.125</c:v>
                </c:pt>
                <c:pt idx="890">
                  <c:v>8.4000000000000005E-2</c:v>
                </c:pt>
                <c:pt idx="891">
                  <c:v>0.14199999999999999</c:v>
                </c:pt>
                <c:pt idx="892">
                  <c:v>0.13600000000000001</c:v>
                </c:pt>
                <c:pt idx="893">
                  <c:v>8.5000000000000006E-2</c:v>
                </c:pt>
                <c:pt idx="894">
                  <c:v>0.14799999999999999</c:v>
                </c:pt>
                <c:pt idx="895">
                  <c:v>0.11799999999999999</c:v>
                </c:pt>
                <c:pt idx="896">
                  <c:v>8.3000000000000004E-2</c:v>
                </c:pt>
                <c:pt idx="897">
                  <c:v>8.3000000000000004E-2</c:v>
                </c:pt>
                <c:pt idx="898">
                  <c:v>9.8000000000000004E-2</c:v>
                </c:pt>
                <c:pt idx="899">
                  <c:v>0.104</c:v>
                </c:pt>
                <c:pt idx="900">
                  <c:v>0.11600000000000001</c:v>
                </c:pt>
                <c:pt idx="901">
                  <c:v>0.10199999999999999</c:v>
                </c:pt>
                <c:pt idx="902">
                  <c:v>9.9000000000000005E-2</c:v>
                </c:pt>
                <c:pt idx="903">
                  <c:v>9.9000000000000005E-2</c:v>
                </c:pt>
                <c:pt idx="904">
                  <c:v>0.11799999999999999</c:v>
                </c:pt>
                <c:pt idx="905">
                  <c:v>0.13100000000000001</c:v>
                </c:pt>
                <c:pt idx="906">
                  <c:v>0.13600000000000001</c:v>
                </c:pt>
                <c:pt idx="907">
                  <c:v>0.106</c:v>
                </c:pt>
                <c:pt idx="908">
                  <c:v>7.3999999999999996E-2</c:v>
                </c:pt>
                <c:pt idx="909">
                  <c:v>0.09</c:v>
                </c:pt>
                <c:pt idx="910">
                  <c:v>0.11899999999999999</c:v>
                </c:pt>
                <c:pt idx="911">
                  <c:v>9.6000000000000002E-2</c:v>
                </c:pt>
                <c:pt idx="912">
                  <c:v>5.2999999999999999E-2</c:v>
                </c:pt>
                <c:pt idx="913">
                  <c:v>4.9000000000000002E-2</c:v>
                </c:pt>
                <c:pt idx="914">
                  <c:v>5.2999999999999999E-2</c:v>
                </c:pt>
                <c:pt idx="915">
                  <c:v>5.7000000000000002E-2</c:v>
                </c:pt>
                <c:pt idx="916">
                  <c:v>7.9000000000000001E-2</c:v>
                </c:pt>
                <c:pt idx="917">
                  <c:v>7.0999999999999994E-2</c:v>
                </c:pt>
                <c:pt idx="918">
                  <c:v>7.2999999999999995E-2</c:v>
                </c:pt>
                <c:pt idx="919">
                  <c:v>9.7000000000000003E-2</c:v>
                </c:pt>
                <c:pt idx="920">
                  <c:v>0.06</c:v>
                </c:pt>
                <c:pt idx="921">
                  <c:v>9.6000000000000002E-2</c:v>
                </c:pt>
                <c:pt idx="922">
                  <c:v>0.104</c:v>
                </c:pt>
                <c:pt idx="923">
                  <c:v>0.109</c:v>
                </c:pt>
                <c:pt idx="924">
                  <c:v>9.1999999999999998E-2</c:v>
                </c:pt>
                <c:pt idx="925">
                  <c:v>0.108</c:v>
                </c:pt>
                <c:pt idx="926">
                  <c:v>6.9000000000000006E-2</c:v>
                </c:pt>
                <c:pt idx="927">
                  <c:v>5.2999999999999999E-2</c:v>
                </c:pt>
                <c:pt idx="928">
                  <c:v>6.7000000000000004E-2</c:v>
                </c:pt>
                <c:pt idx="929">
                  <c:v>7.4999999999999997E-2</c:v>
                </c:pt>
                <c:pt idx="930">
                  <c:v>6.3E-2</c:v>
                </c:pt>
                <c:pt idx="931">
                  <c:v>5.7000000000000002E-2</c:v>
                </c:pt>
                <c:pt idx="932">
                  <c:v>0.106</c:v>
                </c:pt>
                <c:pt idx="933">
                  <c:v>6.2E-2</c:v>
                </c:pt>
                <c:pt idx="934">
                  <c:v>6.5000000000000002E-2</c:v>
                </c:pt>
                <c:pt idx="935">
                  <c:v>8.5999999999999993E-2</c:v>
                </c:pt>
                <c:pt idx="936">
                  <c:v>6.5000000000000002E-2</c:v>
                </c:pt>
                <c:pt idx="937">
                  <c:v>6.5000000000000002E-2</c:v>
                </c:pt>
                <c:pt idx="938">
                  <c:v>0.104</c:v>
                </c:pt>
                <c:pt idx="939">
                  <c:v>7.2999999999999995E-2</c:v>
                </c:pt>
                <c:pt idx="940">
                  <c:v>0.05</c:v>
                </c:pt>
                <c:pt idx="941">
                  <c:v>3.6999999999999998E-2</c:v>
                </c:pt>
                <c:pt idx="942">
                  <c:v>0.10299999999999999</c:v>
                </c:pt>
                <c:pt idx="943">
                  <c:v>8.5999999999999993E-2</c:v>
                </c:pt>
                <c:pt idx="944">
                  <c:v>6.0999999999999999E-2</c:v>
                </c:pt>
                <c:pt idx="945">
                  <c:v>6.6000000000000003E-2</c:v>
                </c:pt>
                <c:pt idx="946">
                  <c:v>8.6999999999999994E-2</c:v>
                </c:pt>
                <c:pt idx="947">
                  <c:v>0.104</c:v>
                </c:pt>
                <c:pt idx="948">
                  <c:v>5.8999999999999997E-2</c:v>
                </c:pt>
                <c:pt idx="949">
                  <c:v>7.0000000000000007E-2</c:v>
                </c:pt>
                <c:pt idx="950">
                  <c:v>6.0999999999999999E-2</c:v>
                </c:pt>
                <c:pt idx="951">
                  <c:v>7.0999999999999994E-2</c:v>
                </c:pt>
                <c:pt idx="952">
                  <c:v>8.1000000000000003E-2</c:v>
                </c:pt>
                <c:pt idx="953">
                  <c:v>7.1999999999999995E-2</c:v>
                </c:pt>
                <c:pt idx="954">
                  <c:v>5.7000000000000002E-2</c:v>
                </c:pt>
                <c:pt idx="955">
                  <c:v>0.06</c:v>
                </c:pt>
                <c:pt idx="956">
                  <c:v>5.0999999999999997E-2</c:v>
                </c:pt>
                <c:pt idx="957">
                  <c:v>7.1999999999999995E-2</c:v>
                </c:pt>
                <c:pt idx="958">
                  <c:v>6.3E-2</c:v>
                </c:pt>
                <c:pt idx="959">
                  <c:v>4.2000000000000003E-2</c:v>
                </c:pt>
                <c:pt idx="960">
                  <c:v>7.0000000000000007E-2</c:v>
                </c:pt>
                <c:pt idx="961">
                  <c:v>5.3999999999999999E-2</c:v>
                </c:pt>
                <c:pt idx="962">
                  <c:v>5.6000000000000001E-2</c:v>
                </c:pt>
                <c:pt idx="963">
                  <c:v>9.0999999999999998E-2</c:v>
                </c:pt>
                <c:pt idx="964">
                  <c:v>0.06</c:v>
                </c:pt>
                <c:pt idx="965">
                  <c:v>6.4000000000000001E-2</c:v>
                </c:pt>
                <c:pt idx="966">
                  <c:v>7.4999999999999997E-2</c:v>
                </c:pt>
                <c:pt idx="967">
                  <c:v>7.4999999999999997E-2</c:v>
                </c:pt>
                <c:pt idx="968">
                  <c:v>0.121</c:v>
                </c:pt>
                <c:pt idx="969">
                  <c:v>7.5999999999999998E-2</c:v>
                </c:pt>
                <c:pt idx="970">
                  <c:v>0.08</c:v>
                </c:pt>
                <c:pt idx="971">
                  <c:v>8.2000000000000003E-2</c:v>
                </c:pt>
                <c:pt idx="972">
                  <c:v>5.1999999999999998E-2</c:v>
                </c:pt>
                <c:pt idx="973">
                  <c:v>5.1999999999999998E-2</c:v>
                </c:pt>
                <c:pt idx="974">
                  <c:v>8.6999999999999994E-2</c:v>
                </c:pt>
                <c:pt idx="975">
                  <c:v>6.4000000000000001E-2</c:v>
                </c:pt>
                <c:pt idx="976">
                  <c:v>6.4000000000000001E-2</c:v>
                </c:pt>
                <c:pt idx="977">
                  <c:v>7.2999999999999995E-2</c:v>
                </c:pt>
                <c:pt idx="978">
                  <c:v>4.8000000000000001E-2</c:v>
                </c:pt>
                <c:pt idx="979">
                  <c:v>5.6000000000000001E-2</c:v>
                </c:pt>
                <c:pt idx="980">
                  <c:v>4.4999999999999998E-2</c:v>
                </c:pt>
                <c:pt idx="981">
                  <c:v>4.2000000000000003E-2</c:v>
                </c:pt>
                <c:pt idx="982">
                  <c:v>4.2000000000000003E-2</c:v>
                </c:pt>
                <c:pt idx="983">
                  <c:v>4.1000000000000002E-2</c:v>
                </c:pt>
                <c:pt idx="984">
                  <c:v>4.1000000000000002E-2</c:v>
                </c:pt>
                <c:pt idx="985">
                  <c:v>0.06</c:v>
                </c:pt>
                <c:pt idx="986">
                  <c:v>0.06</c:v>
                </c:pt>
                <c:pt idx="987">
                  <c:v>6.0999999999999999E-2</c:v>
                </c:pt>
                <c:pt idx="988">
                  <c:v>4.9000000000000002E-2</c:v>
                </c:pt>
                <c:pt idx="989">
                  <c:v>6.2E-2</c:v>
                </c:pt>
                <c:pt idx="990">
                  <c:v>9.1999999999999998E-2</c:v>
                </c:pt>
                <c:pt idx="991">
                  <c:v>8.2000000000000003E-2</c:v>
                </c:pt>
                <c:pt idx="992">
                  <c:v>8.2000000000000003E-2</c:v>
                </c:pt>
                <c:pt idx="993">
                  <c:v>5.0999999999999997E-2</c:v>
                </c:pt>
                <c:pt idx="994">
                  <c:v>6.5000000000000002E-2</c:v>
                </c:pt>
                <c:pt idx="995">
                  <c:v>5.6000000000000001E-2</c:v>
                </c:pt>
                <c:pt idx="996">
                  <c:v>6.4000000000000001E-2</c:v>
                </c:pt>
                <c:pt idx="997">
                  <c:v>5.8000000000000003E-2</c:v>
                </c:pt>
                <c:pt idx="998">
                  <c:v>7.5999999999999998E-2</c:v>
                </c:pt>
                <c:pt idx="999">
                  <c:v>7.1999999999999995E-2</c:v>
                </c:pt>
                <c:pt idx="1000">
                  <c:v>4.2999999999999997E-2</c:v>
                </c:pt>
                <c:pt idx="1001">
                  <c:v>0.08</c:v>
                </c:pt>
                <c:pt idx="1002">
                  <c:v>6.7000000000000004E-2</c:v>
                </c:pt>
                <c:pt idx="1003">
                  <c:v>0.06</c:v>
                </c:pt>
                <c:pt idx="1004">
                  <c:v>5.1999999999999998E-2</c:v>
                </c:pt>
                <c:pt idx="1005">
                  <c:v>6.2E-2</c:v>
                </c:pt>
                <c:pt idx="1006">
                  <c:v>7.6999999999999999E-2</c:v>
                </c:pt>
                <c:pt idx="1007">
                  <c:v>9.1999999999999998E-2</c:v>
                </c:pt>
                <c:pt idx="1008">
                  <c:v>5.0999999999999997E-2</c:v>
                </c:pt>
                <c:pt idx="1009">
                  <c:v>0.10299999999999999</c:v>
                </c:pt>
                <c:pt idx="1010">
                  <c:v>8.8999999999999996E-2</c:v>
                </c:pt>
                <c:pt idx="1011">
                  <c:v>8.5000000000000006E-2</c:v>
                </c:pt>
                <c:pt idx="1012">
                  <c:v>7.4999999999999997E-2</c:v>
                </c:pt>
                <c:pt idx="1013">
                  <c:v>9.4E-2</c:v>
                </c:pt>
                <c:pt idx="1014">
                  <c:v>7.9000000000000001E-2</c:v>
                </c:pt>
                <c:pt idx="1015">
                  <c:v>8.4000000000000005E-2</c:v>
                </c:pt>
                <c:pt idx="1016">
                  <c:v>0.113</c:v>
                </c:pt>
                <c:pt idx="1017">
                  <c:v>5.7000000000000002E-2</c:v>
                </c:pt>
                <c:pt idx="1018">
                  <c:v>8.4000000000000005E-2</c:v>
                </c:pt>
                <c:pt idx="1019">
                  <c:v>9.1999999999999998E-2</c:v>
                </c:pt>
                <c:pt idx="1020">
                  <c:v>6.2E-2</c:v>
                </c:pt>
                <c:pt idx="1021">
                  <c:v>0.08</c:v>
                </c:pt>
                <c:pt idx="1022">
                  <c:v>6.6000000000000003E-2</c:v>
                </c:pt>
                <c:pt idx="1023">
                  <c:v>6.9000000000000006E-2</c:v>
                </c:pt>
                <c:pt idx="1024">
                  <c:v>6.6000000000000003E-2</c:v>
                </c:pt>
                <c:pt idx="1025">
                  <c:v>8.2000000000000003E-2</c:v>
                </c:pt>
                <c:pt idx="1026">
                  <c:v>7.1999999999999995E-2</c:v>
                </c:pt>
                <c:pt idx="1027">
                  <c:v>6.4000000000000001E-2</c:v>
                </c:pt>
                <c:pt idx="1028">
                  <c:v>9.2999999999999999E-2</c:v>
                </c:pt>
                <c:pt idx="1029">
                  <c:v>5.5E-2</c:v>
                </c:pt>
                <c:pt idx="1030">
                  <c:v>4.4999999999999998E-2</c:v>
                </c:pt>
                <c:pt idx="1031">
                  <c:v>6.4000000000000001E-2</c:v>
                </c:pt>
                <c:pt idx="1032">
                  <c:v>5.7000000000000002E-2</c:v>
                </c:pt>
                <c:pt idx="1033">
                  <c:v>8.1000000000000003E-2</c:v>
                </c:pt>
                <c:pt idx="1034">
                  <c:v>9.4E-2</c:v>
                </c:pt>
                <c:pt idx="1035">
                  <c:v>7.0999999999999994E-2</c:v>
                </c:pt>
                <c:pt idx="1036">
                  <c:v>5.8000000000000003E-2</c:v>
                </c:pt>
                <c:pt idx="1037">
                  <c:v>8.5999999999999993E-2</c:v>
                </c:pt>
                <c:pt idx="1038">
                  <c:v>9.4E-2</c:v>
                </c:pt>
                <c:pt idx="1039">
                  <c:v>8.6999999999999994E-2</c:v>
                </c:pt>
                <c:pt idx="1040">
                  <c:v>7.5999999999999998E-2</c:v>
                </c:pt>
                <c:pt idx="1041">
                  <c:v>9.2999999999999999E-2</c:v>
                </c:pt>
                <c:pt idx="1042">
                  <c:v>7.0999999999999994E-2</c:v>
                </c:pt>
                <c:pt idx="1043">
                  <c:v>6.0999999999999999E-2</c:v>
                </c:pt>
                <c:pt idx="1044">
                  <c:v>7.5999999999999998E-2</c:v>
                </c:pt>
                <c:pt idx="1045">
                  <c:v>0.06</c:v>
                </c:pt>
                <c:pt idx="1046">
                  <c:v>4.2999999999999997E-2</c:v>
                </c:pt>
                <c:pt idx="1047">
                  <c:v>3.1E-2</c:v>
                </c:pt>
                <c:pt idx="1048">
                  <c:v>8.5999999999999993E-2</c:v>
                </c:pt>
                <c:pt idx="1049">
                  <c:v>5.0999999999999997E-2</c:v>
                </c:pt>
                <c:pt idx="1050">
                  <c:v>6.0999999999999999E-2</c:v>
                </c:pt>
                <c:pt idx="1051">
                  <c:v>6.4000000000000001E-2</c:v>
                </c:pt>
                <c:pt idx="1052">
                  <c:v>8.2000000000000003E-2</c:v>
                </c:pt>
                <c:pt idx="1053">
                  <c:v>6.2E-2</c:v>
                </c:pt>
                <c:pt idx="1054">
                  <c:v>0.05</c:v>
                </c:pt>
                <c:pt idx="1055">
                  <c:v>7.0000000000000007E-2</c:v>
                </c:pt>
                <c:pt idx="1056">
                  <c:v>4.4999999999999998E-2</c:v>
                </c:pt>
                <c:pt idx="1057">
                  <c:v>5.5E-2</c:v>
                </c:pt>
                <c:pt idx="1058">
                  <c:v>7.0999999999999994E-2</c:v>
                </c:pt>
                <c:pt idx="1059">
                  <c:v>0.10199999999999999</c:v>
                </c:pt>
                <c:pt idx="1060">
                  <c:v>7.1999999999999995E-2</c:v>
                </c:pt>
                <c:pt idx="1061">
                  <c:v>9.2999999999999999E-2</c:v>
                </c:pt>
                <c:pt idx="1062">
                  <c:v>7.5999999999999998E-2</c:v>
                </c:pt>
                <c:pt idx="1063">
                  <c:v>8.4000000000000005E-2</c:v>
                </c:pt>
                <c:pt idx="1064">
                  <c:v>4.5999999999999999E-2</c:v>
                </c:pt>
                <c:pt idx="1065">
                  <c:v>7.0999999999999994E-2</c:v>
                </c:pt>
                <c:pt idx="1066">
                  <c:v>7.5999999999999998E-2</c:v>
                </c:pt>
                <c:pt idx="1067">
                  <c:v>4.3999999999999997E-2</c:v>
                </c:pt>
                <c:pt idx="1068">
                  <c:v>7.6999999999999999E-2</c:v>
                </c:pt>
                <c:pt idx="1069">
                  <c:v>0.08</c:v>
                </c:pt>
                <c:pt idx="1070">
                  <c:v>6.3E-2</c:v>
                </c:pt>
                <c:pt idx="1071">
                  <c:v>6.5000000000000002E-2</c:v>
                </c:pt>
                <c:pt idx="1072">
                  <c:v>0.106</c:v>
                </c:pt>
                <c:pt idx="1073">
                  <c:v>7.6999999999999999E-2</c:v>
                </c:pt>
                <c:pt idx="1074">
                  <c:v>8.2000000000000003E-2</c:v>
                </c:pt>
                <c:pt idx="1075">
                  <c:v>0.09</c:v>
                </c:pt>
                <c:pt idx="1076">
                  <c:v>0.09</c:v>
                </c:pt>
                <c:pt idx="1077">
                  <c:v>7.9000000000000001E-2</c:v>
                </c:pt>
                <c:pt idx="1078">
                  <c:v>7.4999999999999997E-2</c:v>
                </c:pt>
                <c:pt idx="1079">
                  <c:v>8.5000000000000006E-2</c:v>
                </c:pt>
                <c:pt idx="1080">
                  <c:v>0.12</c:v>
                </c:pt>
                <c:pt idx="1081">
                  <c:v>9.6000000000000002E-2</c:v>
                </c:pt>
                <c:pt idx="1082">
                  <c:v>0.20300000000000001</c:v>
                </c:pt>
                <c:pt idx="1083">
                  <c:v>0.11799999999999999</c:v>
                </c:pt>
                <c:pt idx="1084">
                  <c:v>0.107</c:v>
                </c:pt>
                <c:pt idx="1085">
                  <c:v>0.11700000000000001</c:v>
                </c:pt>
                <c:pt idx="1086">
                  <c:v>0.10199999999999999</c:v>
                </c:pt>
                <c:pt idx="1087">
                  <c:v>9.8000000000000004E-2</c:v>
                </c:pt>
                <c:pt idx="1088">
                  <c:v>0.17100000000000001</c:v>
                </c:pt>
                <c:pt idx="1089">
                  <c:v>0.157</c:v>
                </c:pt>
                <c:pt idx="1090">
                  <c:v>0.10100000000000001</c:v>
                </c:pt>
                <c:pt idx="1091">
                  <c:v>0.13100000000000001</c:v>
                </c:pt>
                <c:pt idx="1092">
                  <c:v>9.4E-2</c:v>
                </c:pt>
                <c:pt idx="1093">
                  <c:v>7.9000000000000001E-2</c:v>
                </c:pt>
                <c:pt idx="1094">
                  <c:v>9.7000000000000003E-2</c:v>
                </c:pt>
                <c:pt idx="1095">
                  <c:v>8.1000000000000003E-2</c:v>
                </c:pt>
                <c:pt idx="1096">
                  <c:v>0.1</c:v>
                </c:pt>
                <c:pt idx="1097">
                  <c:v>6.6000000000000003E-2</c:v>
                </c:pt>
                <c:pt idx="1098">
                  <c:v>4.1000000000000002E-2</c:v>
                </c:pt>
                <c:pt idx="1099">
                  <c:v>6.8000000000000005E-2</c:v>
                </c:pt>
                <c:pt idx="1100">
                  <c:v>7.3999999999999996E-2</c:v>
                </c:pt>
                <c:pt idx="1101">
                  <c:v>0.11</c:v>
                </c:pt>
                <c:pt idx="1102">
                  <c:v>8.7999999999999995E-2</c:v>
                </c:pt>
                <c:pt idx="1103">
                  <c:v>0.13200000000000001</c:v>
                </c:pt>
                <c:pt idx="1104">
                  <c:v>0.109</c:v>
                </c:pt>
                <c:pt idx="1105">
                  <c:v>0.1</c:v>
                </c:pt>
                <c:pt idx="1106">
                  <c:v>0.152</c:v>
                </c:pt>
                <c:pt idx="1107">
                  <c:v>0.11899999999999999</c:v>
                </c:pt>
                <c:pt idx="1108">
                  <c:v>0.11600000000000001</c:v>
                </c:pt>
                <c:pt idx="1109">
                  <c:v>6.9000000000000006E-2</c:v>
                </c:pt>
                <c:pt idx="1110">
                  <c:v>0.10299999999999999</c:v>
                </c:pt>
                <c:pt idx="1111">
                  <c:v>9.0999999999999998E-2</c:v>
                </c:pt>
                <c:pt idx="1112">
                  <c:v>0.15</c:v>
                </c:pt>
                <c:pt idx="1113">
                  <c:v>0.109</c:v>
                </c:pt>
                <c:pt idx="1114">
                  <c:v>0.11799999999999999</c:v>
                </c:pt>
                <c:pt idx="1115">
                  <c:v>0.13700000000000001</c:v>
                </c:pt>
                <c:pt idx="1116">
                  <c:v>7.9000000000000001E-2</c:v>
                </c:pt>
                <c:pt idx="1117">
                  <c:v>0.13</c:v>
                </c:pt>
                <c:pt idx="1118">
                  <c:v>0.10299999999999999</c:v>
                </c:pt>
                <c:pt idx="1119">
                  <c:v>0.13500000000000001</c:v>
                </c:pt>
                <c:pt idx="1120">
                  <c:v>9.7000000000000003E-2</c:v>
                </c:pt>
                <c:pt idx="1121">
                  <c:v>7.1999999999999995E-2</c:v>
                </c:pt>
                <c:pt idx="1122">
                  <c:v>0.13700000000000001</c:v>
                </c:pt>
                <c:pt idx="1123">
                  <c:v>0.129</c:v>
                </c:pt>
                <c:pt idx="1124">
                  <c:v>0.10100000000000001</c:v>
                </c:pt>
                <c:pt idx="1125">
                  <c:v>0.09</c:v>
                </c:pt>
                <c:pt idx="1126">
                  <c:v>0.11</c:v>
                </c:pt>
                <c:pt idx="1127">
                  <c:v>0.109</c:v>
                </c:pt>
                <c:pt idx="1128">
                  <c:v>0.13600000000000001</c:v>
                </c:pt>
                <c:pt idx="1129">
                  <c:v>8.2000000000000003E-2</c:v>
                </c:pt>
                <c:pt idx="1130">
                  <c:v>7.6999999999999999E-2</c:v>
                </c:pt>
                <c:pt idx="1131">
                  <c:v>0.121</c:v>
                </c:pt>
                <c:pt idx="1132">
                  <c:v>8.5999999999999993E-2</c:v>
                </c:pt>
                <c:pt idx="1133">
                  <c:v>0.13300000000000001</c:v>
                </c:pt>
                <c:pt idx="1134">
                  <c:v>8.8999999999999996E-2</c:v>
                </c:pt>
                <c:pt idx="1135">
                  <c:v>9.2999999999999999E-2</c:v>
                </c:pt>
                <c:pt idx="1136">
                  <c:v>4.5999999999999999E-2</c:v>
                </c:pt>
                <c:pt idx="1137">
                  <c:v>0.13800000000000001</c:v>
                </c:pt>
                <c:pt idx="1138">
                  <c:v>8.5999999999999993E-2</c:v>
                </c:pt>
                <c:pt idx="1139">
                  <c:v>0.09</c:v>
                </c:pt>
                <c:pt idx="1140">
                  <c:v>9.2999999999999999E-2</c:v>
                </c:pt>
                <c:pt idx="1141">
                  <c:v>7.0999999999999994E-2</c:v>
                </c:pt>
                <c:pt idx="1142">
                  <c:v>9.1999999999999998E-2</c:v>
                </c:pt>
                <c:pt idx="1143">
                  <c:v>6.7000000000000004E-2</c:v>
                </c:pt>
                <c:pt idx="1144">
                  <c:v>8.5000000000000006E-2</c:v>
                </c:pt>
                <c:pt idx="1145">
                  <c:v>0.114</c:v>
                </c:pt>
                <c:pt idx="1146">
                  <c:v>0.129</c:v>
                </c:pt>
                <c:pt idx="1147">
                  <c:v>0.125</c:v>
                </c:pt>
                <c:pt idx="1148">
                  <c:v>0.13400000000000001</c:v>
                </c:pt>
                <c:pt idx="1149">
                  <c:v>9.5000000000000001E-2</c:v>
                </c:pt>
                <c:pt idx="1150">
                  <c:v>6.3E-2</c:v>
                </c:pt>
                <c:pt idx="1151">
                  <c:v>0.104</c:v>
                </c:pt>
                <c:pt idx="1152">
                  <c:v>9.7000000000000003E-2</c:v>
                </c:pt>
                <c:pt idx="1153">
                  <c:v>0.104</c:v>
                </c:pt>
                <c:pt idx="1154">
                  <c:v>7.3999999999999996E-2</c:v>
                </c:pt>
                <c:pt idx="1155">
                  <c:v>5.8000000000000003E-2</c:v>
                </c:pt>
                <c:pt idx="1156">
                  <c:v>6.3E-2</c:v>
                </c:pt>
                <c:pt idx="1157">
                  <c:v>9.6000000000000002E-2</c:v>
                </c:pt>
                <c:pt idx="1158">
                  <c:v>6.3E-2</c:v>
                </c:pt>
                <c:pt idx="1159">
                  <c:v>0.05</c:v>
                </c:pt>
                <c:pt idx="1160">
                  <c:v>7.5999999999999998E-2</c:v>
                </c:pt>
                <c:pt idx="1161">
                  <c:v>9.2999999999999999E-2</c:v>
                </c:pt>
                <c:pt idx="1162">
                  <c:v>0.06</c:v>
                </c:pt>
                <c:pt idx="1163">
                  <c:v>0.05</c:v>
                </c:pt>
                <c:pt idx="1164">
                  <c:v>6.5000000000000002E-2</c:v>
                </c:pt>
                <c:pt idx="1165">
                  <c:v>5.6000000000000001E-2</c:v>
                </c:pt>
                <c:pt idx="1166">
                  <c:v>8.6999999999999994E-2</c:v>
                </c:pt>
                <c:pt idx="1167">
                  <c:v>4.2999999999999997E-2</c:v>
                </c:pt>
                <c:pt idx="1168">
                  <c:v>8.5000000000000006E-2</c:v>
                </c:pt>
                <c:pt idx="1169">
                  <c:v>0.14599999999999999</c:v>
                </c:pt>
                <c:pt idx="1170">
                  <c:v>9.8000000000000004E-2</c:v>
                </c:pt>
                <c:pt idx="1171">
                  <c:v>7.0999999999999994E-2</c:v>
                </c:pt>
                <c:pt idx="1172">
                  <c:v>5.5E-2</c:v>
                </c:pt>
                <c:pt idx="1173">
                  <c:v>5.8000000000000003E-2</c:v>
                </c:pt>
                <c:pt idx="1174">
                  <c:v>7.0000000000000007E-2</c:v>
                </c:pt>
                <c:pt idx="1175">
                  <c:v>3.5999999999999997E-2</c:v>
                </c:pt>
                <c:pt idx="1176">
                  <c:v>7.5999999999999998E-2</c:v>
                </c:pt>
                <c:pt idx="1177">
                  <c:v>4.9000000000000002E-2</c:v>
                </c:pt>
                <c:pt idx="1178">
                  <c:v>8.4000000000000005E-2</c:v>
                </c:pt>
                <c:pt idx="1179">
                  <c:v>9.0999999999999998E-2</c:v>
                </c:pt>
                <c:pt idx="1180">
                  <c:v>6.8000000000000005E-2</c:v>
                </c:pt>
                <c:pt idx="1181">
                  <c:v>9.1999999999999998E-2</c:v>
                </c:pt>
                <c:pt idx="1182">
                  <c:v>0.105</c:v>
                </c:pt>
                <c:pt idx="1183">
                  <c:v>5.2999999999999999E-2</c:v>
                </c:pt>
                <c:pt idx="1184">
                  <c:v>0.08</c:v>
                </c:pt>
                <c:pt idx="1185">
                  <c:v>0.06</c:v>
                </c:pt>
                <c:pt idx="1186">
                  <c:v>5.5E-2</c:v>
                </c:pt>
                <c:pt idx="1187">
                  <c:v>6.7000000000000004E-2</c:v>
                </c:pt>
                <c:pt idx="1188">
                  <c:v>6.2E-2</c:v>
                </c:pt>
                <c:pt idx="1189">
                  <c:v>0.105</c:v>
                </c:pt>
                <c:pt idx="1190">
                  <c:v>8.3000000000000004E-2</c:v>
                </c:pt>
                <c:pt idx="1191">
                  <c:v>5.1999999999999998E-2</c:v>
                </c:pt>
                <c:pt idx="1192">
                  <c:v>0.105</c:v>
                </c:pt>
                <c:pt idx="1193">
                  <c:v>0.08</c:v>
                </c:pt>
                <c:pt idx="1194">
                  <c:v>7.0000000000000007E-2</c:v>
                </c:pt>
                <c:pt idx="1195">
                  <c:v>6.6000000000000003E-2</c:v>
                </c:pt>
                <c:pt idx="1196">
                  <c:v>6.2E-2</c:v>
                </c:pt>
                <c:pt idx="1197">
                  <c:v>8.5000000000000006E-2</c:v>
                </c:pt>
                <c:pt idx="1198">
                  <c:v>4.4999999999999998E-2</c:v>
                </c:pt>
                <c:pt idx="1199">
                  <c:v>6.0999999999999999E-2</c:v>
                </c:pt>
                <c:pt idx="1200">
                  <c:v>0.114</c:v>
                </c:pt>
                <c:pt idx="1201">
                  <c:v>7.0000000000000007E-2</c:v>
                </c:pt>
                <c:pt idx="1202">
                  <c:v>5.7000000000000002E-2</c:v>
                </c:pt>
                <c:pt idx="1203">
                  <c:v>0.13100000000000001</c:v>
                </c:pt>
                <c:pt idx="1204">
                  <c:v>0.05</c:v>
                </c:pt>
                <c:pt idx="1205">
                  <c:v>0.112</c:v>
                </c:pt>
                <c:pt idx="1206">
                  <c:v>6.4000000000000001E-2</c:v>
                </c:pt>
                <c:pt idx="1207">
                  <c:v>6.5000000000000002E-2</c:v>
                </c:pt>
                <c:pt idx="1208">
                  <c:v>8.3000000000000004E-2</c:v>
                </c:pt>
                <c:pt idx="1209">
                  <c:v>7.3999999999999996E-2</c:v>
                </c:pt>
                <c:pt idx="1210">
                  <c:v>9.6000000000000002E-2</c:v>
                </c:pt>
                <c:pt idx="1211">
                  <c:v>8.4000000000000005E-2</c:v>
                </c:pt>
                <c:pt idx="1212">
                  <c:v>0.10100000000000001</c:v>
                </c:pt>
                <c:pt idx="1213">
                  <c:v>9.2999999999999999E-2</c:v>
                </c:pt>
                <c:pt idx="1214">
                  <c:v>8.7999999999999995E-2</c:v>
                </c:pt>
                <c:pt idx="1215">
                  <c:v>0.125</c:v>
                </c:pt>
                <c:pt idx="1216">
                  <c:v>8.1000000000000003E-2</c:v>
                </c:pt>
                <c:pt idx="1217">
                  <c:v>9.1999999999999998E-2</c:v>
                </c:pt>
                <c:pt idx="1218">
                  <c:v>6.3E-2</c:v>
                </c:pt>
                <c:pt idx="1219">
                  <c:v>7.0999999999999994E-2</c:v>
                </c:pt>
                <c:pt idx="1220">
                  <c:v>7.1999999999999995E-2</c:v>
                </c:pt>
                <c:pt idx="1221">
                  <c:v>0.10100000000000001</c:v>
                </c:pt>
                <c:pt idx="1222">
                  <c:v>0.104</c:v>
                </c:pt>
                <c:pt idx="1223">
                  <c:v>7.3999999999999996E-2</c:v>
                </c:pt>
                <c:pt idx="1224">
                  <c:v>0.09</c:v>
                </c:pt>
                <c:pt idx="1225">
                  <c:v>0.107</c:v>
                </c:pt>
                <c:pt idx="1226">
                  <c:v>0.124</c:v>
                </c:pt>
                <c:pt idx="1227">
                  <c:v>0.16700000000000001</c:v>
                </c:pt>
                <c:pt idx="1228">
                  <c:v>0.155</c:v>
                </c:pt>
                <c:pt idx="1229">
                  <c:v>0.126</c:v>
                </c:pt>
                <c:pt idx="1230">
                  <c:v>0.33300000000000002</c:v>
                </c:pt>
                <c:pt idx="1231">
                  <c:v>0.14299999999999999</c:v>
                </c:pt>
                <c:pt idx="1232">
                  <c:v>0.126</c:v>
                </c:pt>
                <c:pt idx="1233">
                  <c:v>0.124</c:v>
                </c:pt>
                <c:pt idx="1234">
                  <c:v>0.215</c:v>
                </c:pt>
                <c:pt idx="1235">
                  <c:v>0.11799999999999999</c:v>
                </c:pt>
                <c:pt idx="1236">
                  <c:v>0.13600000000000001</c:v>
                </c:pt>
                <c:pt idx="1237">
                  <c:v>0.13200000000000001</c:v>
                </c:pt>
                <c:pt idx="1238">
                  <c:v>0.127</c:v>
                </c:pt>
                <c:pt idx="1239">
                  <c:v>0.17299999999999999</c:v>
                </c:pt>
                <c:pt idx="1240">
                  <c:v>0.12</c:v>
                </c:pt>
                <c:pt idx="1241">
                  <c:v>0.19700000000000001</c:v>
                </c:pt>
                <c:pt idx="1242">
                  <c:v>0.08</c:v>
                </c:pt>
                <c:pt idx="1243">
                  <c:v>0.161</c:v>
                </c:pt>
                <c:pt idx="1244">
                  <c:v>0.113</c:v>
                </c:pt>
                <c:pt idx="1245">
                  <c:v>0.115</c:v>
                </c:pt>
                <c:pt idx="1246">
                  <c:v>0.14099999999999999</c:v>
                </c:pt>
                <c:pt idx="1247">
                  <c:v>0.09</c:v>
                </c:pt>
                <c:pt idx="1248">
                  <c:v>8.1000000000000003E-2</c:v>
                </c:pt>
                <c:pt idx="1249">
                  <c:v>7.2999999999999995E-2</c:v>
                </c:pt>
                <c:pt idx="1250">
                  <c:v>8.1000000000000003E-2</c:v>
                </c:pt>
                <c:pt idx="1251">
                  <c:v>5.0999999999999997E-2</c:v>
                </c:pt>
                <c:pt idx="1252">
                  <c:v>9.2999999999999999E-2</c:v>
                </c:pt>
                <c:pt idx="1253">
                  <c:v>9.8000000000000004E-2</c:v>
                </c:pt>
                <c:pt idx="1254">
                  <c:v>5.5E-2</c:v>
                </c:pt>
                <c:pt idx="1255">
                  <c:v>8.3000000000000004E-2</c:v>
                </c:pt>
                <c:pt idx="1256">
                  <c:v>0.06</c:v>
                </c:pt>
                <c:pt idx="1257">
                  <c:v>7.3999999999999996E-2</c:v>
                </c:pt>
                <c:pt idx="1258">
                  <c:v>0.06</c:v>
                </c:pt>
                <c:pt idx="1259">
                  <c:v>8.5999999999999993E-2</c:v>
                </c:pt>
                <c:pt idx="1260">
                  <c:v>0.10299999999999999</c:v>
                </c:pt>
                <c:pt idx="1261">
                  <c:v>8.1000000000000003E-2</c:v>
                </c:pt>
                <c:pt idx="1262">
                  <c:v>7.0999999999999994E-2</c:v>
                </c:pt>
                <c:pt idx="1263">
                  <c:v>7.6999999999999999E-2</c:v>
                </c:pt>
                <c:pt idx="1264">
                  <c:v>9.0999999999999998E-2</c:v>
                </c:pt>
                <c:pt idx="1265">
                  <c:v>5.7000000000000002E-2</c:v>
                </c:pt>
                <c:pt idx="1266">
                  <c:v>5.3999999999999999E-2</c:v>
                </c:pt>
                <c:pt idx="1267">
                  <c:v>6.4000000000000001E-2</c:v>
                </c:pt>
                <c:pt idx="1268">
                  <c:v>6.4000000000000001E-2</c:v>
                </c:pt>
                <c:pt idx="1269">
                  <c:v>5.3999999999999999E-2</c:v>
                </c:pt>
                <c:pt idx="1270">
                  <c:v>0.10100000000000001</c:v>
                </c:pt>
                <c:pt idx="1271">
                  <c:v>5.0999999999999997E-2</c:v>
                </c:pt>
                <c:pt idx="1272">
                  <c:v>5.2999999999999999E-2</c:v>
                </c:pt>
                <c:pt idx="1273">
                  <c:v>8.4000000000000005E-2</c:v>
                </c:pt>
                <c:pt idx="1274">
                  <c:v>0.08</c:v>
                </c:pt>
                <c:pt idx="1275">
                  <c:v>5.7000000000000002E-2</c:v>
                </c:pt>
                <c:pt idx="1276">
                  <c:v>7.5999999999999998E-2</c:v>
                </c:pt>
                <c:pt idx="1277">
                  <c:v>8.6999999999999994E-2</c:v>
                </c:pt>
                <c:pt idx="1278">
                  <c:v>8.2000000000000003E-2</c:v>
                </c:pt>
                <c:pt idx="1279">
                  <c:v>0.113</c:v>
                </c:pt>
                <c:pt idx="1280">
                  <c:v>9.7000000000000003E-2</c:v>
                </c:pt>
                <c:pt idx="1281">
                  <c:v>7.0000000000000007E-2</c:v>
                </c:pt>
                <c:pt idx="1282">
                  <c:v>7.9000000000000001E-2</c:v>
                </c:pt>
                <c:pt idx="1283">
                  <c:v>6.0999999999999999E-2</c:v>
                </c:pt>
                <c:pt idx="1284">
                  <c:v>5.7000000000000002E-2</c:v>
                </c:pt>
                <c:pt idx="1285">
                  <c:v>3.4000000000000002E-2</c:v>
                </c:pt>
                <c:pt idx="1286">
                  <c:v>7.0000000000000007E-2</c:v>
                </c:pt>
                <c:pt idx="1287">
                  <c:v>3.5000000000000003E-2</c:v>
                </c:pt>
                <c:pt idx="1288">
                  <c:v>7.3999999999999996E-2</c:v>
                </c:pt>
                <c:pt idx="1289">
                  <c:v>7.1999999999999995E-2</c:v>
                </c:pt>
                <c:pt idx="1290">
                  <c:v>8.5000000000000006E-2</c:v>
                </c:pt>
                <c:pt idx="1291">
                  <c:v>5.6000000000000001E-2</c:v>
                </c:pt>
                <c:pt idx="1292">
                  <c:v>6.8000000000000005E-2</c:v>
                </c:pt>
                <c:pt idx="1293">
                  <c:v>7.4999999999999997E-2</c:v>
                </c:pt>
                <c:pt idx="1294">
                  <c:v>5.8000000000000003E-2</c:v>
                </c:pt>
                <c:pt idx="1295">
                  <c:v>5.3999999999999999E-2</c:v>
                </c:pt>
                <c:pt idx="1296">
                  <c:v>5.8999999999999997E-2</c:v>
                </c:pt>
                <c:pt idx="1297">
                  <c:v>4.5999999999999999E-2</c:v>
                </c:pt>
                <c:pt idx="1298">
                  <c:v>8.5000000000000006E-2</c:v>
                </c:pt>
                <c:pt idx="1299">
                  <c:v>7.3999999999999996E-2</c:v>
                </c:pt>
                <c:pt idx="1300">
                  <c:v>6.4000000000000001E-2</c:v>
                </c:pt>
                <c:pt idx="1301">
                  <c:v>7.8E-2</c:v>
                </c:pt>
                <c:pt idx="1302">
                  <c:v>0.05</c:v>
                </c:pt>
                <c:pt idx="1303">
                  <c:v>8.5000000000000006E-2</c:v>
                </c:pt>
                <c:pt idx="1304">
                  <c:v>6.4000000000000001E-2</c:v>
                </c:pt>
                <c:pt idx="1305">
                  <c:v>7.4999999999999997E-2</c:v>
                </c:pt>
                <c:pt idx="1306">
                  <c:v>6.4000000000000001E-2</c:v>
                </c:pt>
                <c:pt idx="1307">
                  <c:v>7.3999999999999996E-2</c:v>
                </c:pt>
                <c:pt idx="1308">
                  <c:v>9.2999999999999999E-2</c:v>
                </c:pt>
                <c:pt idx="1309">
                  <c:v>5.8999999999999997E-2</c:v>
                </c:pt>
                <c:pt idx="1310">
                  <c:v>5.5E-2</c:v>
                </c:pt>
                <c:pt idx="1311">
                  <c:v>7.8E-2</c:v>
                </c:pt>
                <c:pt idx="1312">
                  <c:v>6.2E-2</c:v>
                </c:pt>
                <c:pt idx="1313">
                  <c:v>0.11</c:v>
                </c:pt>
                <c:pt idx="1314">
                  <c:v>8.1000000000000003E-2</c:v>
                </c:pt>
                <c:pt idx="1315">
                  <c:v>5.7000000000000002E-2</c:v>
                </c:pt>
                <c:pt idx="1316">
                  <c:v>0.112</c:v>
                </c:pt>
                <c:pt idx="1317">
                  <c:v>6.9000000000000006E-2</c:v>
                </c:pt>
                <c:pt idx="1318">
                  <c:v>0.08</c:v>
                </c:pt>
                <c:pt idx="1319">
                  <c:v>7.0999999999999994E-2</c:v>
                </c:pt>
                <c:pt idx="1320">
                  <c:v>4.2999999999999997E-2</c:v>
                </c:pt>
                <c:pt idx="1321">
                  <c:v>9.4E-2</c:v>
                </c:pt>
                <c:pt idx="1322">
                  <c:v>5.8999999999999997E-2</c:v>
                </c:pt>
                <c:pt idx="1323">
                  <c:v>8.7999999999999995E-2</c:v>
                </c:pt>
                <c:pt idx="1324">
                  <c:v>6.6000000000000003E-2</c:v>
                </c:pt>
                <c:pt idx="1325">
                  <c:v>6.5000000000000002E-2</c:v>
                </c:pt>
                <c:pt idx="1326">
                  <c:v>6.4000000000000001E-2</c:v>
                </c:pt>
                <c:pt idx="1327">
                  <c:v>8.5000000000000006E-2</c:v>
                </c:pt>
                <c:pt idx="1328">
                  <c:v>3.9E-2</c:v>
                </c:pt>
                <c:pt idx="1329">
                  <c:v>5.8000000000000003E-2</c:v>
                </c:pt>
                <c:pt idx="1330">
                  <c:v>9.0999999999999998E-2</c:v>
                </c:pt>
                <c:pt idx="1331">
                  <c:v>0.106</c:v>
                </c:pt>
                <c:pt idx="1332">
                  <c:v>0.106</c:v>
                </c:pt>
                <c:pt idx="1333">
                  <c:v>9.5000000000000001E-2</c:v>
                </c:pt>
                <c:pt idx="1334">
                  <c:v>9.2999999999999999E-2</c:v>
                </c:pt>
                <c:pt idx="1335">
                  <c:v>0.12</c:v>
                </c:pt>
                <c:pt idx="1336">
                  <c:v>6.3E-2</c:v>
                </c:pt>
                <c:pt idx="1337">
                  <c:v>7.8E-2</c:v>
                </c:pt>
                <c:pt idx="1338">
                  <c:v>5.8000000000000003E-2</c:v>
                </c:pt>
                <c:pt idx="1339">
                  <c:v>7.4999999999999997E-2</c:v>
                </c:pt>
                <c:pt idx="1340">
                  <c:v>9.0999999999999998E-2</c:v>
                </c:pt>
                <c:pt idx="1341">
                  <c:v>0.11</c:v>
                </c:pt>
                <c:pt idx="1342">
                  <c:v>6.0999999999999999E-2</c:v>
                </c:pt>
                <c:pt idx="1343">
                  <c:v>4.8000000000000001E-2</c:v>
                </c:pt>
                <c:pt idx="1344">
                  <c:v>4.2999999999999997E-2</c:v>
                </c:pt>
                <c:pt idx="1345">
                  <c:v>7.0000000000000007E-2</c:v>
                </c:pt>
                <c:pt idx="1346">
                  <c:v>8.3000000000000004E-2</c:v>
                </c:pt>
                <c:pt idx="1347">
                  <c:v>0.10299999999999999</c:v>
                </c:pt>
                <c:pt idx="1348">
                  <c:v>8.6999999999999994E-2</c:v>
                </c:pt>
                <c:pt idx="1349">
                  <c:v>8.4000000000000005E-2</c:v>
                </c:pt>
                <c:pt idx="1350">
                  <c:v>6.5000000000000002E-2</c:v>
                </c:pt>
                <c:pt idx="1351">
                  <c:v>4.1000000000000002E-2</c:v>
                </c:pt>
                <c:pt idx="1352">
                  <c:v>7.5999999999999998E-2</c:v>
                </c:pt>
                <c:pt idx="1353">
                  <c:v>8.6999999999999994E-2</c:v>
                </c:pt>
                <c:pt idx="1354">
                  <c:v>5.7000000000000002E-2</c:v>
                </c:pt>
                <c:pt idx="1355">
                  <c:v>7.5999999999999998E-2</c:v>
                </c:pt>
                <c:pt idx="1356">
                  <c:v>0.09</c:v>
                </c:pt>
                <c:pt idx="1357">
                  <c:v>8.5999999999999993E-2</c:v>
                </c:pt>
                <c:pt idx="1358">
                  <c:v>0.125</c:v>
                </c:pt>
                <c:pt idx="1359">
                  <c:v>0.10100000000000001</c:v>
                </c:pt>
                <c:pt idx="1360">
                  <c:v>7.1999999999999995E-2</c:v>
                </c:pt>
                <c:pt idx="1361">
                  <c:v>9.7000000000000003E-2</c:v>
                </c:pt>
                <c:pt idx="1362">
                  <c:v>8.2000000000000003E-2</c:v>
                </c:pt>
                <c:pt idx="1363">
                  <c:v>7.5999999999999998E-2</c:v>
                </c:pt>
                <c:pt idx="1364">
                  <c:v>8.4000000000000005E-2</c:v>
                </c:pt>
                <c:pt idx="1365">
                  <c:v>8.4000000000000005E-2</c:v>
                </c:pt>
                <c:pt idx="1366">
                  <c:v>6.2E-2</c:v>
                </c:pt>
                <c:pt idx="1367">
                  <c:v>7.0999999999999994E-2</c:v>
                </c:pt>
                <c:pt idx="1368">
                  <c:v>7.4999999999999997E-2</c:v>
                </c:pt>
                <c:pt idx="1369">
                  <c:v>5.7000000000000002E-2</c:v>
                </c:pt>
                <c:pt idx="1370">
                  <c:v>7.9000000000000001E-2</c:v>
                </c:pt>
                <c:pt idx="1371">
                  <c:v>4.4999999999999998E-2</c:v>
                </c:pt>
                <c:pt idx="1372">
                  <c:v>8.7999999999999995E-2</c:v>
                </c:pt>
                <c:pt idx="1373">
                  <c:v>5.8999999999999997E-2</c:v>
                </c:pt>
                <c:pt idx="1374">
                  <c:v>5.7000000000000002E-2</c:v>
                </c:pt>
                <c:pt idx="1375">
                  <c:v>7.0000000000000007E-2</c:v>
                </c:pt>
                <c:pt idx="1376">
                  <c:v>7.9000000000000001E-2</c:v>
                </c:pt>
                <c:pt idx="1377">
                  <c:v>9.5000000000000001E-2</c:v>
                </c:pt>
                <c:pt idx="1378">
                  <c:v>4.3999999999999997E-2</c:v>
                </c:pt>
                <c:pt idx="1379">
                  <c:v>7.6999999999999999E-2</c:v>
                </c:pt>
                <c:pt idx="1380">
                  <c:v>8.2000000000000003E-2</c:v>
                </c:pt>
                <c:pt idx="1381">
                  <c:v>8.4000000000000005E-2</c:v>
                </c:pt>
                <c:pt idx="1382">
                  <c:v>7.3999999999999996E-2</c:v>
                </c:pt>
                <c:pt idx="1383">
                  <c:v>9.0999999999999998E-2</c:v>
                </c:pt>
                <c:pt idx="1384">
                  <c:v>0.113</c:v>
                </c:pt>
                <c:pt idx="1385">
                  <c:v>0.10299999999999999</c:v>
                </c:pt>
                <c:pt idx="1386">
                  <c:v>8.5000000000000006E-2</c:v>
                </c:pt>
                <c:pt idx="1387">
                  <c:v>8.1000000000000003E-2</c:v>
                </c:pt>
                <c:pt idx="1388">
                  <c:v>6.8000000000000005E-2</c:v>
                </c:pt>
                <c:pt idx="1389">
                  <c:v>9.4E-2</c:v>
                </c:pt>
                <c:pt idx="1390">
                  <c:v>3.2000000000000001E-2</c:v>
                </c:pt>
                <c:pt idx="1391">
                  <c:v>4.8000000000000001E-2</c:v>
                </c:pt>
                <c:pt idx="1392">
                  <c:v>8.6999999999999994E-2</c:v>
                </c:pt>
                <c:pt idx="1393">
                  <c:v>7.6999999999999999E-2</c:v>
                </c:pt>
                <c:pt idx="1394">
                  <c:v>6.3E-2</c:v>
                </c:pt>
                <c:pt idx="1395">
                  <c:v>0.123</c:v>
                </c:pt>
                <c:pt idx="1396">
                  <c:v>7.9000000000000001E-2</c:v>
                </c:pt>
                <c:pt idx="1397">
                  <c:v>0.1</c:v>
                </c:pt>
                <c:pt idx="1398">
                  <c:v>7.0999999999999994E-2</c:v>
                </c:pt>
                <c:pt idx="1399">
                  <c:v>0.114</c:v>
                </c:pt>
                <c:pt idx="1400">
                  <c:v>8.5999999999999993E-2</c:v>
                </c:pt>
                <c:pt idx="1401">
                  <c:v>0.1</c:v>
                </c:pt>
                <c:pt idx="1402">
                  <c:v>0.112</c:v>
                </c:pt>
                <c:pt idx="1403">
                  <c:v>7.6999999999999999E-2</c:v>
                </c:pt>
                <c:pt idx="1404">
                  <c:v>9.8000000000000004E-2</c:v>
                </c:pt>
                <c:pt idx="1405">
                  <c:v>0.161</c:v>
                </c:pt>
                <c:pt idx="1406">
                  <c:v>9.0999999999999998E-2</c:v>
                </c:pt>
                <c:pt idx="1407">
                  <c:v>8.7999999999999995E-2</c:v>
                </c:pt>
                <c:pt idx="1408">
                  <c:v>9.9000000000000005E-2</c:v>
                </c:pt>
                <c:pt idx="1409">
                  <c:v>8.3000000000000004E-2</c:v>
                </c:pt>
                <c:pt idx="1410">
                  <c:v>0.124</c:v>
                </c:pt>
                <c:pt idx="1411">
                  <c:v>5.6000000000000001E-2</c:v>
                </c:pt>
                <c:pt idx="1412">
                  <c:v>0.114</c:v>
                </c:pt>
                <c:pt idx="1413">
                  <c:v>7.5999999999999998E-2</c:v>
                </c:pt>
                <c:pt idx="1414">
                  <c:v>8.4000000000000005E-2</c:v>
                </c:pt>
                <c:pt idx="1415">
                  <c:v>5.2999999999999999E-2</c:v>
                </c:pt>
                <c:pt idx="1416">
                  <c:v>6.5000000000000002E-2</c:v>
                </c:pt>
                <c:pt idx="1417">
                  <c:v>0.10299999999999999</c:v>
                </c:pt>
                <c:pt idx="1418">
                  <c:v>7.0999999999999994E-2</c:v>
                </c:pt>
                <c:pt idx="1419">
                  <c:v>0.18</c:v>
                </c:pt>
                <c:pt idx="1420">
                  <c:v>0.17599999999999999</c:v>
                </c:pt>
                <c:pt idx="1421">
                  <c:v>0.107</c:v>
                </c:pt>
                <c:pt idx="1422">
                  <c:v>0.10100000000000001</c:v>
                </c:pt>
                <c:pt idx="1423">
                  <c:v>0.104</c:v>
                </c:pt>
                <c:pt idx="1424">
                  <c:v>5.8999999999999997E-2</c:v>
                </c:pt>
                <c:pt idx="1425">
                  <c:v>7.0999999999999994E-2</c:v>
                </c:pt>
                <c:pt idx="1426">
                  <c:v>5.1999999999999998E-2</c:v>
                </c:pt>
                <c:pt idx="1427">
                  <c:v>9.4E-2</c:v>
                </c:pt>
                <c:pt idx="1428">
                  <c:v>5.0999999999999997E-2</c:v>
                </c:pt>
                <c:pt idx="1429">
                  <c:v>5.8000000000000003E-2</c:v>
                </c:pt>
                <c:pt idx="1430">
                  <c:v>5.8000000000000003E-2</c:v>
                </c:pt>
                <c:pt idx="1431">
                  <c:v>6.3E-2</c:v>
                </c:pt>
                <c:pt idx="1432">
                  <c:v>4.5999999999999999E-2</c:v>
                </c:pt>
                <c:pt idx="1433">
                  <c:v>6.7000000000000004E-2</c:v>
                </c:pt>
                <c:pt idx="1434">
                  <c:v>7.9000000000000001E-2</c:v>
                </c:pt>
                <c:pt idx="1435">
                  <c:v>9.4E-2</c:v>
                </c:pt>
                <c:pt idx="1436">
                  <c:v>6.3E-2</c:v>
                </c:pt>
                <c:pt idx="1437">
                  <c:v>5.5E-2</c:v>
                </c:pt>
                <c:pt idx="1438">
                  <c:v>6.7000000000000004E-2</c:v>
                </c:pt>
                <c:pt idx="1439">
                  <c:v>6.2E-2</c:v>
                </c:pt>
                <c:pt idx="1440">
                  <c:v>7.9000000000000001E-2</c:v>
                </c:pt>
                <c:pt idx="1441">
                  <c:v>4.7E-2</c:v>
                </c:pt>
                <c:pt idx="1442">
                  <c:v>5.7000000000000002E-2</c:v>
                </c:pt>
                <c:pt idx="1443">
                  <c:v>8.4000000000000005E-2</c:v>
                </c:pt>
                <c:pt idx="1444">
                  <c:v>6.6000000000000003E-2</c:v>
                </c:pt>
                <c:pt idx="1445">
                  <c:v>6.6000000000000003E-2</c:v>
                </c:pt>
                <c:pt idx="1446">
                  <c:v>4.8000000000000001E-2</c:v>
                </c:pt>
                <c:pt idx="1447">
                  <c:v>6.0999999999999999E-2</c:v>
                </c:pt>
                <c:pt idx="1448">
                  <c:v>5.0999999999999997E-2</c:v>
                </c:pt>
                <c:pt idx="1449">
                  <c:v>6.4000000000000001E-2</c:v>
                </c:pt>
                <c:pt idx="1450">
                  <c:v>6.2E-2</c:v>
                </c:pt>
                <c:pt idx="1451">
                  <c:v>8.5999999999999993E-2</c:v>
                </c:pt>
                <c:pt idx="1452">
                  <c:v>5.1999999999999998E-2</c:v>
                </c:pt>
                <c:pt idx="1453">
                  <c:v>8.6999999999999994E-2</c:v>
                </c:pt>
                <c:pt idx="1454">
                  <c:v>6.4000000000000001E-2</c:v>
                </c:pt>
                <c:pt idx="1455">
                  <c:v>9.6000000000000002E-2</c:v>
                </c:pt>
                <c:pt idx="1456">
                  <c:v>5.8000000000000003E-2</c:v>
                </c:pt>
                <c:pt idx="1457">
                  <c:v>8.5000000000000006E-2</c:v>
                </c:pt>
                <c:pt idx="1458">
                  <c:v>0.1</c:v>
                </c:pt>
                <c:pt idx="1459">
                  <c:v>0.08</c:v>
                </c:pt>
                <c:pt idx="1460">
                  <c:v>0.112</c:v>
                </c:pt>
                <c:pt idx="1461">
                  <c:v>0.16</c:v>
                </c:pt>
                <c:pt idx="1462">
                  <c:v>7.6999999999999999E-2</c:v>
                </c:pt>
                <c:pt idx="1463">
                  <c:v>6.2E-2</c:v>
                </c:pt>
                <c:pt idx="1464">
                  <c:v>9.8000000000000004E-2</c:v>
                </c:pt>
                <c:pt idx="1465">
                  <c:v>0.11700000000000001</c:v>
                </c:pt>
                <c:pt idx="1466">
                  <c:v>0.104</c:v>
                </c:pt>
                <c:pt idx="1467">
                  <c:v>9.4E-2</c:v>
                </c:pt>
                <c:pt idx="1468">
                  <c:v>6.3E-2</c:v>
                </c:pt>
                <c:pt idx="1469">
                  <c:v>7.0000000000000007E-2</c:v>
                </c:pt>
                <c:pt idx="1470">
                  <c:v>0.08</c:v>
                </c:pt>
                <c:pt idx="1471">
                  <c:v>8.6999999999999994E-2</c:v>
                </c:pt>
                <c:pt idx="1472">
                  <c:v>7.2999999999999995E-2</c:v>
                </c:pt>
                <c:pt idx="1473">
                  <c:v>9.1999999999999998E-2</c:v>
                </c:pt>
                <c:pt idx="1474">
                  <c:v>7.2999999999999995E-2</c:v>
                </c:pt>
                <c:pt idx="1475">
                  <c:v>6.3E-2</c:v>
                </c:pt>
                <c:pt idx="1476">
                  <c:v>4.2000000000000003E-2</c:v>
                </c:pt>
                <c:pt idx="1477">
                  <c:v>7.9000000000000001E-2</c:v>
                </c:pt>
                <c:pt idx="1478">
                  <c:v>5.1999999999999998E-2</c:v>
                </c:pt>
                <c:pt idx="1479">
                  <c:v>4.7E-2</c:v>
                </c:pt>
                <c:pt idx="1480">
                  <c:v>8.2000000000000003E-2</c:v>
                </c:pt>
                <c:pt idx="1481">
                  <c:v>6.9000000000000006E-2</c:v>
                </c:pt>
                <c:pt idx="1482">
                  <c:v>0.104</c:v>
                </c:pt>
                <c:pt idx="1483">
                  <c:v>0.08</c:v>
                </c:pt>
                <c:pt idx="1484">
                  <c:v>6.8000000000000005E-2</c:v>
                </c:pt>
                <c:pt idx="1485">
                  <c:v>8.7999999999999995E-2</c:v>
                </c:pt>
                <c:pt idx="1486">
                  <c:v>9.7000000000000003E-2</c:v>
                </c:pt>
                <c:pt idx="1487">
                  <c:v>6.6000000000000003E-2</c:v>
                </c:pt>
                <c:pt idx="1488">
                  <c:v>7.3999999999999996E-2</c:v>
                </c:pt>
                <c:pt idx="1489">
                  <c:v>6.2E-2</c:v>
                </c:pt>
                <c:pt idx="1490">
                  <c:v>5.1999999999999998E-2</c:v>
                </c:pt>
                <c:pt idx="1491">
                  <c:v>9.8000000000000004E-2</c:v>
                </c:pt>
                <c:pt idx="1492">
                  <c:v>7.2999999999999995E-2</c:v>
                </c:pt>
                <c:pt idx="1493">
                  <c:v>7.6999999999999999E-2</c:v>
                </c:pt>
                <c:pt idx="1494">
                  <c:v>8.5000000000000006E-2</c:v>
                </c:pt>
                <c:pt idx="1495">
                  <c:v>5.7000000000000002E-2</c:v>
                </c:pt>
                <c:pt idx="1496">
                  <c:v>8.6999999999999994E-2</c:v>
                </c:pt>
                <c:pt idx="1497">
                  <c:v>6.2E-2</c:v>
                </c:pt>
                <c:pt idx="1498">
                  <c:v>6.6000000000000003E-2</c:v>
                </c:pt>
                <c:pt idx="1499">
                  <c:v>3.6999999999999998E-2</c:v>
                </c:pt>
                <c:pt idx="1500">
                  <c:v>6.7000000000000004E-2</c:v>
                </c:pt>
                <c:pt idx="1501">
                  <c:v>6.9000000000000006E-2</c:v>
                </c:pt>
                <c:pt idx="1502">
                  <c:v>8.3000000000000004E-2</c:v>
                </c:pt>
                <c:pt idx="1503">
                  <c:v>8.1000000000000003E-2</c:v>
                </c:pt>
                <c:pt idx="1504">
                  <c:v>0.08</c:v>
                </c:pt>
                <c:pt idx="1505">
                  <c:v>6.5000000000000002E-2</c:v>
                </c:pt>
                <c:pt idx="1506">
                  <c:v>7.4999999999999997E-2</c:v>
                </c:pt>
                <c:pt idx="1507">
                  <c:v>7.2999999999999995E-2</c:v>
                </c:pt>
                <c:pt idx="1508">
                  <c:v>0.113</c:v>
                </c:pt>
                <c:pt idx="1509">
                  <c:v>7.6999999999999999E-2</c:v>
                </c:pt>
                <c:pt idx="1510">
                  <c:v>8.1000000000000003E-2</c:v>
                </c:pt>
                <c:pt idx="1511">
                  <c:v>5.5E-2</c:v>
                </c:pt>
                <c:pt idx="1512">
                  <c:v>0.108</c:v>
                </c:pt>
                <c:pt idx="1513">
                  <c:v>5.5E-2</c:v>
                </c:pt>
                <c:pt idx="1514">
                  <c:v>7.0000000000000007E-2</c:v>
                </c:pt>
                <c:pt idx="1515">
                  <c:v>8.6999999999999994E-2</c:v>
                </c:pt>
                <c:pt idx="1516">
                  <c:v>0.09</c:v>
                </c:pt>
                <c:pt idx="1517">
                  <c:v>9.0999999999999998E-2</c:v>
                </c:pt>
                <c:pt idx="1518">
                  <c:v>6.5000000000000002E-2</c:v>
                </c:pt>
                <c:pt idx="1519">
                  <c:v>5.8000000000000003E-2</c:v>
                </c:pt>
                <c:pt idx="1520">
                  <c:v>7.6999999999999999E-2</c:v>
                </c:pt>
                <c:pt idx="1521">
                  <c:v>5.1999999999999998E-2</c:v>
                </c:pt>
                <c:pt idx="1522">
                  <c:v>8.5000000000000006E-2</c:v>
                </c:pt>
                <c:pt idx="1523">
                  <c:v>6.5000000000000002E-2</c:v>
                </c:pt>
                <c:pt idx="1524">
                  <c:v>0.09</c:v>
                </c:pt>
                <c:pt idx="1525">
                  <c:v>7.4999999999999997E-2</c:v>
                </c:pt>
                <c:pt idx="1526">
                  <c:v>0.06</c:v>
                </c:pt>
                <c:pt idx="1527">
                  <c:v>7.3999999999999996E-2</c:v>
                </c:pt>
                <c:pt idx="1528">
                  <c:v>7.0000000000000007E-2</c:v>
                </c:pt>
                <c:pt idx="1529">
                  <c:v>0.121</c:v>
                </c:pt>
                <c:pt idx="1530">
                  <c:v>6.8000000000000005E-2</c:v>
                </c:pt>
                <c:pt idx="1531">
                  <c:v>8.5000000000000006E-2</c:v>
                </c:pt>
                <c:pt idx="1532">
                  <c:v>9.2999999999999999E-2</c:v>
                </c:pt>
                <c:pt idx="1533">
                  <c:v>6.6000000000000003E-2</c:v>
                </c:pt>
                <c:pt idx="1534">
                  <c:v>5.5E-2</c:v>
                </c:pt>
                <c:pt idx="1535">
                  <c:v>7.1999999999999995E-2</c:v>
                </c:pt>
                <c:pt idx="1536">
                  <c:v>5.3999999999999999E-2</c:v>
                </c:pt>
                <c:pt idx="1537">
                  <c:v>5.2999999999999999E-2</c:v>
                </c:pt>
                <c:pt idx="1538">
                  <c:v>0.106</c:v>
                </c:pt>
                <c:pt idx="1539">
                  <c:v>5.3999999999999999E-2</c:v>
                </c:pt>
                <c:pt idx="1540">
                  <c:v>6.5000000000000002E-2</c:v>
                </c:pt>
                <c:pt idx="1541">
                  <c:v>6.9000000000000006E-2</c:v>
                </c:pt>
                <c:pt idx="1542">
                  <c:v>8.3000000000000004E-2</c:v>
                </c:pt>
                <c:pt idx="1543">
                  <c:v>7.4999999999999997E-2</c:v>
                </c:pt>
                <c:pt idx="1544">
                  <c:v>9.1999999999999998E-2</c:v>
                </c:pt>
                <c:pt idx="1545">
                  <c:v>8.5999999999999993E-2</c:v>
                </c:pt>
                <c:pt idx="1546">
                  <c:v>4.9000000000000002E-2</c:v>
                </c:pt>
                <c:pt idx="1547">
                  <c:v>7.1999999999999995E-2</c:v>
                </c:pt>
                <c:pt idx="1548">
                  <c:v>4.5999999999999999E-2</c:v>
                </c:pt>
                <c:pt idx="1549">
                  <c:v>6.8000000000000005E-2</c:v>
                </c:pt>
                <c:pt idx="1550">
                  <c:v>8.7999999999999995E-2</c:v>
                </c:pt>
                <c:pt idx="1551">
                  <c:v>7.8E-2</c:v>
                </c:pt>
                <c:pt idx="1552">
                  <c:v>9.0999999999999998E-2</c:v>
                </c:pt>
                <c:pt idx="1553">
                  <c:v>8.4000000000000005E-2</c:v>
                </c:pt>
                <c:pt idx="1554">
                  <c:v>6.7000000000000004E-2</c:v>
                </c:pt>
                <c:pt idx="1555">
                  <c:v>7.8E-2</c:v>
                </c:pt>
                <c:pt idx="1556">
                  <c:v>7.9000000000000001E-2</c:v>
                </c:pt>
                <c:pt idx="1557">
                  <c:v>0.124</c:v>
                </c:pt>
                <c:pt idx="1558">
                  <c:v>7.2999999999999995E-2</c:v>
                </c:pt>
                <c:pt idx="1559">
                  <c:v>6.5000000000000002E-2</c:v>
                </c:pt>
                <c:pt idx="1560">
                  <c:v>8.6999999999999994E-2</c:v>
                </c:pt>
                <c:pt idx="1561">
                  <c:v>9.4E-2</c:v>
                </c:pt>
                <c:pt idx="1562">
                  <c:v>7.4999999999999997E-2</c:v>
                </c:pt>
                <c:pt idx="1563">
                  <c:v>8.8999999999999996E-2</c:v>
                </c:pt>
                <c:pt idx="1564">
                  <c:v>8.2000000000000003E-2</c:v>
                </c:pt>
                <c:pt idx="1565">
                  <c:v>5.8000000000000003E-2</c:v>
                </c:pt>
                <c:pt idx="1566">
                  <c:v>7.0999999999999994E-2</c:v>
                </c:pt>
                <c:pt idx="1567">
                  <c:v>9.6000000000000002E-2</c:v>
                </c:pt>
                <c:pt idx="1568">
                  <c:v>4.2999999999999997E-2</c:v>
                </c:pt>
                <c:pt idx="1569">
                  <c:v>7.5999999999999998E-2</c:v>
                </c:pt>
                <c:pt idx="1570">
                  <c:v>6.0999999999999999E-2</c:v>
                </c:pt>
                <c:pt idx="1571">
                  <c:v>6.2E-2</c:v>
                </c:pt>
                <c:pt idx="1572">
                  <c:v>6.0999999999999999E-2</c:v>
                </c:pt>
                <c:pt idx="1573">
                  <c:v>6.6000000000000003E-2</c:v>
                </c:pt>
                <c:pt idx="1574">
                  <c:v>6.6000000000000003E-2</c:v>
                </c:pt>
                <c:pt idx="1575">
                  <c:v>7.1999999999999995E-2</c:v>
                </c:pt>
                <c:pt idx="1576">
                  <c:v>8.2000000000000003E-2</c:v>
                </c:pt>
                <c:pt idx="1577">
                  <c:v>7.0999999999999994E-2</c:v>
                </c:pt>
                <c:pt idx="1578">
                  <c:v>9.5000000000000001E-2</c:v>
                </c:pt>
                <c:pt idx="1579">
                  <c:v>0.08</c:v>
                </c:pt>
                <c:pt idx="1580">
                  <c:v>7.9000000000000001E-2</c:v>
                </c:pt>
                <c:pt idx="1581">
                  <c:v>5.8999999999999997E-2</c:v>
                </c:pt>
                <c:pt idx="1582">
                  <c:v>5.1999999999999998E-2</c:v>
                </c:pt>
                <c:pt idx="1583">
                  <c:v>6.8000000000000005E-2</c:v>
                </c:pt>
                <c:pt idx="1584">
                  <c:v>9.2999999999999999E-2</c:v>
                </c:pt>
                <c:pt idx="1585">
                  <c:v>0.104</c:v>
                </c:pt>
                <c:pt idx="1586">
                  <c:v>0.108</c:v>
                </c:pt>
                <c:pt idx="1587">
                  <c:v>6.4000000000000001E-2</c:v>
                </c:pt>
                <c:pt idx="1588">
                  <c:v>0.11799999999999999</c:v>
                </c:pt>
                <c:pt idx="1589">
                  <c:v>8.4000000000000005E-2</c:v>
                </c:pt>
                <c:pt idx="1590">
                  <c:v>8.2000000000000003E-2</c:v>
                </c:pt>
                <c:pt idx="1591">
                  <c:v>0.122</c:v>
                </c:pt>
                <c:pt idx="1592">
                  <c:v>5.6000000000000001E-2</c:v>
                </c:pt>
                <c:pt idx="1593">
                  <c:v>7.0000000000000007E-2</c:v>
                </c:pt>
                <c:pt idx="1594">
                  <c:v>0.10100000000000001</c:v>
                </c:pt>
                <c:pt idx="1595">
                  <c:v>8.2000000000000003E-2</c:v>
                </c:pt>
                <c:pt idx="1596">
                  <c:v>9.5000000000000001E-2</c:v>
                </c:pt>
                <c:pt idx="1597">
                  <c:v>5.6000000000000001E-2</c:v>
                </c:pt>
                <c:pt idx="1598">
                  <c:v>7.0999999999999994E-2</c:v>
                </c:pt>
                <c:pt idx="1599">
                  <c:v>0.06</c:v>
                </c:pt>
                <c:pt idx="1600">
                  <c:v>5.2999999999999999E-2</c:v>
                </c:pt>
                <c:pt idx="1601">
                  <c:v>7.1999999999999995E-2</c:v>
                </c:pt>
                <c:pt idx="1602">
                  <c:v>6.4000000000000001E-2</c:v>
                </c:pt>
                <c:pt idx="1603">
                  <c:v>8.4000000000000005E-2</c:v>
                </c:pt>
                <c:pt idx="1604">
                  <c:v>6.4000000000000001E-2</c:v>
                </c:pt>
                <c:pt idx="1605">
                  <c:v>7.0000000000000007E-2</c:v>
                </c:pt>
                <c:pt idx="1606">
                  <c:v>5.2999999999999999E-2</c:v>
                </c:pt>
                <c:pt idx="1607">
                  <c:v>0.108</c:v>
                </c:pt>
                <c:pt idx="1608">
                  <c:v>5.8999999999999997E-2</c:v>
                </c:pt>
                <c:pt idx="1609">
                  <c:v>7.0999999999999994E-2</c:v>
                </c:pt>
                <c:pt idx="1610">
                  <c:v>6.2E-2</c:v>
                </c:pt>
                <c:pt idx="1611">
                  <c:v>3.6999999999999998E-2</c:v>
                </c:pt>
                <c:pt idx="1612">
                  <c:v>7.0000000000000007E-2</c:v>
                </c:pt>
                <c:pt idx="1613">
                  <c:v>7.5999999999999998E-2</c:v>
                </c:pt>
                <c:pt idx="1614">
                  <c:v>8.1000000000000003E-2</c:v>
                </c:pt>
                <c:pt idx="1615">
                  <c:v>4.3999999999999997E-2</c:v>
                </c:pt>
                <c:pt idx="1616">
                  <c:v>6.7000000000000004E-2</c:v>
                </c:pt>
                <c:pt idx="1617">
                  <c:v>7.6999999999999999E-2</c:v>
                </c:pt>
                <c:pt idx="1618">
                  <c:v>7.4999999999999997E-2</c:v>
                </c:pt>
                <c:pt idx="1619">
                  <c:v>7.0000000000000007E-2</c:v>
                </c:pt>
                <c:pt idx="1620">
                  <c:v>0.08</c:v>
                </c:pt>
                <c:pt idx="1621">
                  <c:v>0.08</c:v>
                </c:pt>
                <c:pt idx="1622">
                  <c:v>6.3E-2</c:v>
                </c:pt>
                <c:pt idx="1623">
                  <c:v>7.9000000000000001E-2</c:v>
                </c:pt>
                <c:pt idx="1624">
                  <c:v>7.0999999999999994E-2</c:v>
                </c:pt>
                <c:pt idx="1625">
                  <c:v>9.5000000000000001E-2</c:v>
                </c:pt>
                <c:pt idx="1626">
                  <c:v>8.1000000000000003E-2</c:v>
                </c:pt>
                <c:pt idx="1627">
                  <c:v>6.2E-2</c:v>
                </c:pt>
                <c:pt idx="1628">
                  <c:v>8.5999999999999993E-2</c:v>
                </c:pt>
                <c:pt idx="1629">
                  <c:v>0.122</c:v>
                </c:pt>
                <c:pt idx="1630">
                  <c:v>8.8999999999999996E-2</c:v>
                </c:pt>
                <c:pt idx="1631">
                  <c:v>0.111</c:v>
                </c:pt>
                <c:pt idx="1632">
                  <c:v>0.105</c:v>
                </c:pt>
                <c:pt idx="1633">
                  <c:v>7.2999999999999995E-2</c:v>
                </c:pt>
                <c:pt idx="1634">
                  <c:v>0.10199999999999999</c:v>
                </c:pt>
                <c:pt idx="1635">
                  <c:v>0.14399999999999999</c:v>
                </c:pt>
                <c:pt idx="1636">
                  <c:v>0.187</c:v>
                </c:pt>
                <c:pt idx="1637">
                  <c:v>0.109</c:v>
                </c:pt>
                <c:pt idx="1638">
                  <c:v>7.2999999999999995E-2</c:v>
                </c:pt>
                <c:pt idx="1639">
                  <c:v>0.113</c:v>
                </c:pt>
                <c:pt idx="1640">
                  <c:v>8.5000000000000006E-2</c:v>
                </c:pt>
                <c:pt idx="1641">
                  <c:v>0.107</c:v>
                </c:pt>
                <c:pt idx="1642">
                  <c:v>9.4E-2</c:v>
                </c:pt>
                <c:pt idx="1643">
                  <c:v>9.4E-2</c:v>
                </c:pt>
                <c:pt idx="1644">
                  <c:v>0.10100000000000001</c:v>
                </c:pt>
                <c:pt idx="1645">
                  <c:v>6.0999999999999999E-2</c:v>
                </c:pt>
                <c:pt idx="1646">
                  <c:v>0.105</c:v>
                </c:pt>
                <c:pt idx="1647">
                  <c:v>6.8000000000000005E-2</c:v>
                </c:pt>
                <c:pt idx="1648">
                  <c:v>8.3000000000000004E-2</c:v>
                </c:pt>
                <c:pt idx="1649">
                  <c:v>7.2999999999999995E-2</c:v>
                </c:pt>
                <c:pt idx="1650">
                  <c:v>0.19600000000000001</c:v>
                </c:pt>
                <c:pt idx="1651">
                  <c:v>0.08</c:v>
                </c:pt>
                <c:pt idx="1652">
                  <c:v>6.3E-2</c:v>
                </c:pt>
                <c:pt idx="1653">
                  <c:v>5.8999999999999997E-2</c:v>
                </c:pt>
                <c:pt idx="1654">
                  <c:v>0.106</c:v>
                </c:pt>
                <c:pt idx="1655">
                  <c:v>7.5999999999999998E-2</c:v>
                </c:pt>
                <c:pt idx="1656">
                  <c:v>8.5999999999999993E-2</c:v>
                </c:pt>
                <c:pt idx="1657">
                  <c:v>0.125</c:v>
                </c:pt>
                <c:pt idx="1658">
                  <c:v>8.4000000000000005E-2</c:v>
                </c:pt>
                <c:pt idx="1659">
                  <c:v>9.5000000000000001E-2</c:v>
                </c:pt>
                <c:pt idx="1660">
                  <c:v>9.0999999999999998E-2</c:v>
                </c:pt>
                <c:pt idx="1661">
                  <c:v>0.08</c:v>
                </c:pt>
                <c:pt idx="1662">
                  <c:v>8.4000000000000005E-2</c:v>
                </c:pt>
                <c:pt idx="1663">
                  <c:v>6.5000000000000002E-2</c:v>
                </c:pt>
                <c:pt idx="1664">
                  <c:v>0.10199999999999999</c:v>
                </c:pt>
                <c:pt idx="1665">
                  <c:v>9.6000000000000002E-2</c:v>
                </c:pt>
                <c:pt idx="1666">
                  <c:v>6.6000000000000003E-2</c:v>
                </c:pt>
                <c:pt idx="1667">
                  <c:v>0.108</c:v>
                </c:pt>
                <c:pt idx="1668">
                  <c:v>0.111</c:v>
                </c:pt>
                <c:pt idx="1669">
                  <c:v>8.5999999999999993E-2</c:v>
                </c:pt>
                <c:pt idx="1670">
                  <c:v>7.1999999999999995E-2</c:v>
                </c:pt>
                <c:pt idx="1671">
                  <c:v>7.1999999999999995E-2</c:v>
                </c:pt>
                <c:pt idx="1672">
                  <c:v>0.11</c:v>
                </c:pt>
                <c:pt idx="1673">
                  <c:v>0.10100000000000001</c:v>
                </c:pt>
                <c:pt idx="1674">
                  <c:v>0.13200000000000001</c:v>
                </c:pt>
                <c:pt idx="1675">
                  <c:v>0.128</c:v>
                </c:pt>
                <c:pt idx="1676">
                  <c:v>0.106</c:v>
                </c:pt>
                <c:pt idx="1677">
                  <c:v>5.5E-2</c:v>
                </c:pt>
                <c:pt idx="1678">
                  <c:v>8.4000000000000005E-2</c:v>
                </c:pt>
                <c:pt idx="1679">
                  <c:v>0.10199999999999999</c:v>
                </c:pt>
                <c:pt idx="1680">
                  <c:v>0.17100000000000001</c:v>
                </c:pt>
                <c:pt idx="1681">
                  <c:v>9.9000000000000005E-2</c:v>
                </c:pt>
                <c:pt idx="1682">
                  <c:v>8.3000000000000004E-2</c:v>
                </c:pt>
                <c:pt idx="1683">
                  <c:v>9.9000000000000005E-2</c:v>
                </c:pt>
                <c:pt idx="1684">
                  <c:v>0.1</c:v>
                </c:pt>
                <c:pt idx="1685">
                  <c:v>9.5000000000000001E-2</c:v>
                </c:pt>
                <c:pt idx="1686">
                  <c:v>7.6999999999999999E-2</c:v>
                </c:pt>
                <c:pt idx="1687">
                  <c:v>8.8999999999999996E-2</c:v>
                </c:pt>
                <c:pt idx="1688">
                  <c:v>8.5999999999999993E-2</c:v>
                </c:pt>
                <c:pt idx="1689">
                  <c:v>0.109</c:v>
                </c:pt>
                <c:pt idx="1690">
                  <c:v>9.6000000000000002E-2</c:v>
                </c:pt>
                <c:pt idx="1691">
                  <c:v>6.7000000000000004E-2</c:v>
                </c:pt>
                <c:pt idx="1692">
                  <c:v>9.6000000000000002E-2</c:v>
                </c:pt>
                <c:pt idx="1693">
                  <c:v>0.1</c:v>
                </c:pt>
                <c:pt idx="1694">
                  <c:v>0.126</c:v>
                </c:pt>
                <c:pt idx="1695">
                  <c:v>8.8999999999999996E-2</c:v>
                </c:pt>
                <c:pt idx="1696">
                  <c:v>7.6999999999999999E-2</c:v>
                </c:pt>
                <c:pt idx="1697">
                  <c:v>8.8999999999999996E-2</c:v>
                </c:pt>
                <c:pt idx="1698">
                  <c:v>8.5000000000000006E-2</c:v>
                </c:pt>
                <c:pt idx="1699">
                  <c:v>0.123</c:v>
                </c:pt>
                <c:pt idx="1700">
                  <c:v>6.2E-2</c:v>
                </c:pt>
                <c:pt idx="1701">
                  <c:v>0.108</c:v>
                </c:pt>
                <c:pt idx="1702">
                  <c:v>0.08</c:v>
                </c:pt>
                <c:pt idx="1703">
                  <c:v>8.1000000000000003E-2</c:v>
                </c:pt>
                <c:pt idx="1704">
                  <c:v>9.7000000000000003E-2</c:v>
                </c:pt>
                <c:pt idx="1705">
                  <c:v>8.8999999999999996E-2</c:v>
                </c:pt>
                <c:pt idx="1706">
                  <c:v>7.6999999999999999E-2</c:v>
                </c:pt>
                <c:pt idx="1707">
                  <c:v>0.113</c:v>
                </c:pt>
                <c:pt idx="1708">
                  <c:v>0.10100000000000001</c:v>
                </c:pt>
                <c:pt idx="1709">
                  <c:v>6.5000000000000002E-2</c:v>
                </c:pt>
                <c:pt idx="1710">
                  <c:v>7.2999999999999995E-2</c:v>
                </c:pt>
                <c:pt idx="1711">
                  <c:v>9.9000000000000005E-2</c:v>
                </c:pt>
                <c:pt idx="1712">
                  <c:v>0.126</c:v>
                </c:pt>
                <c:pt idx="1713">
                  <c:v>7.1999999999999995E-2</c:v>
                </c:pt>
                <c:pt idx="1714">
                  <c:v>8.3000000000000004E-2</c:v>
                </c:pt>
                <c:pt idx="1715">
                  <c:v>0.10100000000000001</c:v>
                </c:pt>
                <c:pt idx="1716">
                  <c:v>7.4999999999999997E-2</c:v>
                </c:pt>
                <c:pt idx="1717">
                  <c:v>9.5000000000000001E-2</c:v>
                </c:pt>
                <c:pt idx="1718">
                  <c:v>0.11600000000000001</c:v>
                </c:pt>
                <c:pt idx="1719">
                  <c:v>0.128</c:v>
                </c:pt>
                <c:pt idx="1720">
                  <c:v>9.1999999999999998E-2</c:v>
                </c:pt>
                <c:pt idx="1721">
                  <c:v>6.6000000000000003E-2</c:v>
                </c:pt>
                <c:pt idx="1722">
                  <c:v>7.6999999999999999E-2</c:v>
                </c:pt>
                <c:pt idx="1723">
                  <c:v>9.6000000000000002E-2</c:v>
                </c:pt>
                <c:pt idx="1724">
                  <c:v>8.8999999999999996E-2</c:v>
                </c:pt>
                <c:pt idx="1725">
                  <c:v>8.5999999999999993E-2</c:v>
                </c:pt>
                <c:pt idx="1726">
                  <c:v>0.159</c:v>
                </c:pt>
                <c:pt idx="1727">
                  <c:v>0.11</c:v>
                </c:pt>
                <c:pt idx="1728">
                  <c:v>8.5999999999999993E-2</c:v>
                </c:pt>
                <c:pt idx="1729">
                  <c:v>0.125</c:v>
                </c:pt>
                <c:pt idx="1730">
                  <c:v>8.6999999999999994E-2</c:v>
                </c:pt>
                <c:pt idx="1731">
                  <c:v>0.08</c:v>
                </c:pt>
                <c:pt idx="1732">
                  <c:v>7.5999999999999998E-2</c:v>
                </c:pt>
                <c:pt idx="1733">
                  <c:v>0.17899999999999999</c:v>
                </c:pt>
                <c:pt idx="1734">
                  <c:v>7.8E-2</c:v>
                </c:pt>
                <c:pt idx="1735">
                  <c:v>0.106</c:v>
                </c:pt>
                <c:pt idx="1736">
                  <c:v>7.6999999999999999E-2</c:v>
                </c:pt>
                <c:pt idx="1737">
                  <c:v>7.5999999999999998E-2</c:v>
                </c:pt>
                <c:pt idx="1738">
                  <c:v>5.7000000000000002E-2</c:v>
                </c:pt>
                <c:pt idx="1739">
                  <c:v>6.6000000000000003E-2</c:v>
                </c:pt>
                <c:pt idx="1740">
                  <c:v>9.1999999999999998E-2</c:v>
                </c:pt>
                <c:pt idx="1741">
                  <c:v>9.5000000000000001E-2</c:v>
                </c:pt>
                <c:pt idx="1742">
                  <c:v>0.08</c:v>
                </c:pt>
                <c:pt idx="1743">
                  <c:v>5.8999999999999997E-2</c:v>
                </c:pt>
                <c:pt idx="1744">
                  <c:v>7.0999999999999994E-2</c:v>
                </c:pt>
                <c:pt idx="1745">
                  <c:v>9.6000000000000002E-2</c:v>
                </c:pt>
                <c:pt idx="1746">
                  <c:v>0.104</c:v>
                </c:pt>
                <c:pt idx="1747">
                  <c:v>5.1999999999999998E-2</c:v>
                </c:pt>
                <c:pt idx="1748">
                  <c:v>8.7999999999999995E-2</c:v>
                </c:pt>
                <c:pt idx="1749">
                  <c:v>6.0999999999999999E-2</c:v>
                </c:pt>
                <c:pt idx="1750">
                  <c:v>0.11899999999999999</c:v>
                </c:pt>
                <c:pt idx="1751">
                  <c:v>6.7000000000000004E-2</c:v>
                </c:pt>
                <c:pt idx="1752">
                  <c:v>8.5999999999999993E-2</c:v>
                </c:pt>
                <c:pt idx="1753">
                  <c:v>8.3000000000000004E-2</c:v>
                </c:pt>
                <c:pt idx="1754">
                  <c:v>8.1000000000000003E-2</c:v>
                </c:pt>
                <c:pt idx="1755">
                  <c:v>7.9000000000000001E-2</c:v>
                </c:pt>
                <c:pt idx="1756">
                  <c:v>0.10199999999999999</c:v>
                </c:pt>
                <c:pt idx="1757">
                  <c:v>9.4E-2</c:v>
                </c:pt>
                <c:pt idx="1758">
                  <c:v>6.6000000000000003E-2</c:v>
                </c:pt>
                <c:pt idx="1759">
                  <c:v>0.104</c:v>
                </c:pt>
                <c:pt idx="1760">
                  <c:v>9.9000000000000005E-2</c:v>
                </c:pt>
                <c:pt idx="1761">
                  <c:v>0.11600000000000001</c:v>
                </c:pt>
                <c:pt idx="1762">
                  <c:v>8.2000000000000003E-2</c:v>
                </c:pt>
                <c:pt idx="1763">
                  <c:v>9.1999999999999998E-2</c:v>
                </c:pt>
                <c:pt idx="1764">
                  <c:v>9.1999999999999998E-2</c:v>
                </c:pt>
                <c:pt idx="1765">
                  <c:v>6.4000000000000001E-2</c:v>
                </c:pt>
                <c:pt idx="1766">
                  <c:v>8.4000000000000005E-2</c:v>
                </c:pt>
                <c:pt idx="1767">
                  <c:v>0.104</c:v>
                </c:pt>
                <c:pt idx="1768">
                  <c:v>8.7999999999999995E-2</c:v>
                </c:pt>
                <c:pt idx="1769">
                  <c:v>6.6000000000000003E-2</c:v>
                </c:pt>
                <c:pt idx="1770">
                  <c:v>7.1999999999999995E-2</c:v>
                </c:pt>
                <c:pt idx="1771">
                  <c:v>0.14299999999999999</c:v>
                </c:pt>
                <c:pt idx="1772">
                  <c:v>0.12</c:v>
                </c:pt>
                <c:pt idx="1773">
                  <c:v>0.09</c:v>
                </c:pt>
                <c:pt idx="1774">
                  <c:v>0.09</c:v>
                </c:pt>
                <c:pt idx="1775">
                  <c:v>0.09</c:v>
                </c:pt>
                <c:pt idx="1776">
                  <c:v>6.2E-2</c:v>
                </c:pt>
                <c:pt idx="1777">
                  <c:v>0.1</c:v>
                </c:pt>
                <c:pt idx="1778">
                  <c:v>0.108</c:v>
                </c:pt>
                <c:pt idx="1779">
                  <c:v>7.8E-2</c:v>
                </c:pt>
                <c:pt idx="1780">
                  <c:v>7.0999999999999994E-2</c:v>
                </c:pt>
                <c:pt idx="1781">
                  <c:v>7.1999999999999995E-2</c:v>
                </c:pt>
                <c:pt idx="1782">
                  <c:v>7.5999999999999998E-2</c:v>
                </c:pt>
                <c:pt idx="1783">
                  <c:v>8.5000000000000006E-2</c:v>
                </c:pt>
                <c:pt idx="1784">
                  <c:v>8.5000000000000006E-2</c:v>
                </c:pt>
                <c:pt idx="1785">
                  <c:v>5.7000000000000002E-2</c:v>
                </c:pt>
                <c:pt idx="1786">
                  <c:v>5.5E-2</c:v>
                </c:pt>
                <c:pt idx="1787">
                  <c:v>7.6999999999999999E-2</c:v>
                </c:pt>
                <c:pt idx="1788">
                  <c:v>4.7E-2</c:v>
                </c:pt>
                <c:pt idx="1789">
                  <c:v>0.08</c:v>
                </c:pt>
                <c:pt idx="1790">
                  <c:v>7.9000000000000001E-2</c:v>
                </c:pt>
                <c:pt idx="1791">
                  <c:v>7.8E-2</c:v>
                </c:pt>
                <c:pt idx="1792">
                  <c:v>6.0999999999999999E-2</c:v>
                </c:pt>
                <c:pt idx="1793">
                  <c:v>8.1000000000000003E-2</c:v>
                </c:pt>
                <c:pt idx="1794">
                  <c:v>5.8000000000000003E-2</c:v>
                </c:pt>
                <c:pt idx="1795">
                  <c:v>8.7999999999999995E-2</c:v>
                </c:pt>
                <c:pt idx="1796">
                  <c:v>6.9000000000000006E-2</c:v>
                </c:pt>
                <c:pt idx="1797">
                  <c:v>8.4000000000000005E-2</c:v>
                </c:pt>
                <c:pt idx="1798">
                  <c:v>6.8000000000000005E-2</c:v>
                </c:pt>
                <c:pt idx="1799">
                  <c:v>9.1999999999999998E-2</c:v>
                </c:pt>
                <c:pt idx="1800">
                  <c:v>6.8000000000000005E-2</c:v>
                </c:pt>
                <c:pt idx="1801">
                  <c:v>0.08</c:v>
                </c:pt>
                <c:pt idx="1802">
                  <c:v>8.7999999999999995E-2</c:v>
                </c:pt>
                <c:pt idx="1803">
                  <c:v>8.6999999999999994E-2</c:v>
                </c:pt>
                <c:pt idx="1804">
                  <c:v>0.104</c:v>
                </c:pt>
                <c:pt idx="1805">
                  <c:v>6.6000000000000003E-2</c:v>
                </c:pt>
                <c:pt idx="1806">
                  <c:v>6.4000000000000001E-2</c:v>
                </c:pt>
                <c:pt idx="1807">
                  <c:v>6.9000000000000006E-2</c:v>
                </c:pt>
                <c:pt idx="1808">
                  <c:v>4.8000000000000001E-2</c:v>
                </c:pt>
                <c:pt idx="1809">
                  <c:v>6.5000000000000002E-2</c:v>
                </c:pt>
                <c:pt idx="1810">
                  <c:v>6.6000000000000003E-2</c:v>
                </c:pt>
                <c:pt idx="1811">
                  <c:v>9.4E-2</c:v>
                </c:pt>
                <c:pt idx="1812">
                  <c:v>5.0999999999999997E-2</c:v>
                </c:pt>
                <c:pt idx="1813">
                  <c:v>5.8000000000000003E-2</c:v>
                </c:pt>
                <c:pt idx="1814">
                  <c:v>7.0000000000000007E-2</c:v>
                </c:pt>
                <c:pt idx="1815">
                  <c:v>5.8999999999999997E-2</c:v>
                </c:pt>
                <c:pt idx="1816">
                  <c:v>5.7000000000000002E-2</c:v>
                </c:pt>
                <c:pt idx="1817">
                  <c:v>0.06</c:v>
                </c:pt>
                <c:pt idx="1818">
                  <c:v>5.5E-2</c:v>
                </c:pt>
                <c:pt idx="1819">
                  <c:v>7.6999999999999999E-2</c:v>
                </c:pt>
                <c:pt idx="1820">
                  <c:v>6.2E-2</c:v>
                </c:pt>
                <c:pt idx="1821">
                  <c:v>6.4000000000000001E-2</c:v>
                </c:pt>
                <c:pt idx="1822">
                  <c:v>7.5999999999999998E-2</c:v>
                </c:pt>
                <c:pt idx="1823">
                  <c:v>5.3999999999999999E-2</c:v>
                </c:pt>
                <c:pt idx="1824">
                  <c:v>9.5000000000000001E-2</c:v>
                </c:pt>
                <c:pt idx="1825">
                  <c:v>8.5999999999999993E-2</c:v>
                </c:pt>
                <c:pt idx="1826">
                  <c:v>6.6000000000000003E-2</c:v>
                </c:pt>
                <c:pt idx="1827">
                  <c:v>9.5000000000000001E-2</c:v>
                </c:pt>
                <c:pt idx="1828">
                  <c:v>0.10299999999999999</c:v>
                </c:pt>
                <c:pt idx="1829">
                  <c:v>0.11700000000000001</c:v>
                </c:pt>
                <c:pt idx="1830">
                  <c:v>0.09</c:v>
                </c:pt>
                <c:pt idx="1831">
                  <c:v>0.10100000000000001</c:v>
                </c:pt>
                <c:pt idx="1832">
                  <c:v>8.3000000000000004E-2</c:v>
                </c:pt>
                <c:pt idx="1833">
                  <c:v>0.107</c:v>
                </c:pt>
                <c:pt idx="1834">
                  <c:v>8.5999999999999993E-2</c:v>
                </c:pt>
                <c:pt idx="1835">
                  <c:v>9.2999999999999999E-2</c:v>
                </c:pt>
                <c:pt idx="1836">
                  <c:v>9.1999999999999998E-2</c:v>
                </c:pt>
                <c:pt idx="1837">
                  <c:v>7.4999999999999997E-2</c:v>
                </c:pt>
                <c:pt idx="1838">
                  <c:v>0.122</c:v>
                </c:pt>
                <c:pt idx="1839">
                  <c:v>0.128</c:v>
                </c:pt>
                <c:pt idx="1840">
                  <c:v>7.9000000000000001E-2</c:v>
                </c:pt>
                <c:pt idx="1841">
                  <c:v>9.5000000000000001E-2</c:v>
                </c:pt>
                <c:pt idx="1842">
                  <c:v>0.08</c:v>
                </c:pt>
                <c:pt idx="1843">
                  <c:v>8.5999999999999993E-2</c:v>
                </c:pt>
                <c:pt idx="1844">
                  <c:v>0.10199999999999999</c:v>
                </c:pt>
                <c:pt idx="1845">
                  <c:v>9.8000000000000004E-2</c:v>
                </c:pt>
                <c:pt idx="1846">
                  <c:v>0.11799999999999999</c:v>
                </c:pt>
                <c:pt idx="1847">
                  <c:v>0.08</c:v>
                </c:pt>
                <c:pt idx="1848">
                  <c:v>8.8999999999999996E-2</c:v>
                </c:pt>
                <c:pt idx="1849">
                  <c:v>0.13500000000000001</c:v>
                </c:pt>
                <c:pt idx="1850">
                  <c:v>0.107</c:v>
                </c:pt>
                <c:pt idx="1851">
                  <c:v>0.111</c:v>
                </c:pt>
                <c:pt idx="1852">
                  <c:v>9.2999999999999999E-2</c:v>
                </c:pt>
                <c:pt idx="1853">
                  <c:v>8.1000000000000003E-2</c:v>
                </c:pt>
                <c:pt idx="1854">
                  <c:v>0.125</c:v>
                </c:pt>
                <c:pt idx="1855">
                  <c:v>7.3999999999999996E-2</c:v>
                </c:pt>
                <c:pt idx="1856">
                  <c:v>0.121</c:v>
                </c:pt>
                <c:pt idx="1857">
                  <c:v>0.115</c:v>
                </c:pt>
                <c:pt idx="1858">
                  <c:v>0.13700000000000001</c:v>
                </c:pt>
                <c:pt idx="1859">
                  <c:v>6.7000000000000004E-2</c:v>
                </c:pt>
                <c:pt idx="1860">
                  <c:v>0.127</c:v>
                </c:pt>
                <c:pt idx="1861">
                  <c:v>9.2999999999999999E-2</c:v>
                </c:pt>
                <c:pt idx="1862">
                  <c:v>6.5000000000000002E-2</c:v>
                </c:pt>
                <c:pt idx="1863">
                  <c:v>6.6000000000000003E-2</c:v>
                </c:pt>
                <c:pt idx="1864">
                  <c:v>0.129</c:v>
                </c:pt>
                <c:pt idx="1865">
                  <c:v>8.2000000000000003E-2</c:v>
                </c:pt>
                <c:pt idx="1866">
                  <c:v>0.104</c:v>
                </c:pt>
                <c:pt idx="1867">
                  <c:v>7.3999999999999996E-2</c:v>
                </c:pt>
                <c:pt idx="1868">
                  <c:v>7.2999999999999995E-2</c:v>
                </c:pt>
                <c:pt idx="1869">
                  <c:v>6.7000000000000004E-2</c:v>
                </c:pt>
                <c:pt idx="1870">
                  <c:v>6.5000000000000002E-2</c:v>
                </c:pt>
                <c:pt idx="1871">
                  <c:v>7.0999999999999994E-2</c:v>
                </c:pt>
                <c:pt idx="1872">
                  <c:v>7.0999999999999994E-2</c:v>
                </c:pt>
                <c:pt idx="1873">
                  <c:v>8.5000000000000006E-2</c:v>
                </c:pt>
                <c:pt idx="1874">
                  <c:v>8.5999999999999993E-2</c:v>
                </c:pt>
                <c:pt idx="1875">
                  <c:v>9.4E-2</c:v>
                </c:pt>
                <c:pt idx="1876">
                  <c:v>9.0999999999999998E-2</c:v>
                </c:pt>
                <c:pt idx="1877">
                  <c:v>0.109</c:v>
                </c:pt>
                <c:pt idx="1878">
                  <c:v>9.8000000000000004E-2</c:v>
                </c:pt>
                <c:pt idx="1879">
                  <c:v>7.0999999999999994E-2</c:v>
                </c:pt>
                <c:pt idx="1880">
                  <c:v>7.5999999999999998E-2</c:v>
                </c:pt>
                <c:pt idx="1881">
                  <c:v>0.08</c:v>
                </c:pt>
                <c:pt idx="1882">
                  <c:v>9.1999999999999998E-2</c:v>
                </c:pt>
                <c:pt idx="1883">
                  <c:v>5.5E-2</c:v>
                </c:pt>
                <c:pt idx="1884">
                  <c:v>0.11799999999999999</c:v>
                </c:pt>
                <c:pt idx="1885">
                  <c:v>0.127</c:v>
                </c:pt>
                <c:pt idx="1886">
                  <c:v>7.4999999999999997E-2</c:v>
                </c:pt>
                <c:pt idx="1887">
                  <c:v>0.13300000000000001</c:v>
                </c:pt>
                <c:pt idx="1888">
                  <c:v>0.155</c:v>
                </c:pt>
                <c:pt idx="1889">
                  <c:v>6.7000000000000004E-2</c:v>
                </c:pt>
                <c:pt idx="1890">
                  <c:v>0.111</c:v>
                </c:pt>
                <c:pt idx="1891">
                  <c:v>7.0000000000000007E-2</c:v>
                </c:pt>
                <c:pt idx="1892">
                  <c:v>0.108</c:v>
                </c:pt>
                <c:pt idx="1893">
                  <c:v>7.4999999999999997E-2</c:v>
                </c:pt>
                <c:pt idx="1894">
                  <c:v>0.12</c:v>
                </c:pt>
                <c:pt idx="1895">
                  <c:v>9.6000000000000002E-2</c:v>
                </c:pt>
                <c:pt idx="1896">
                  <c:v>8.4000000000000005E-2</c:v>
                </c:pt>
                <c:pt idx="1897">
                  <c:v>0.16500000000000001</c:v>
                </c:pt>
                <c:pt idx="1898">
                  <c:v>0.112</c:v>
                </c:pt>
                <c:pt idx="1899">
                  <c:v>0.06</c:v>
                </c:pt>
                <c:pt idx="1900">
                  <c:v>9.9000000000000005E-2</c:v>
                </c:pt>
                <c:pt idx="1901">
                  <c:v>4.9000000000000002E-2</c:v>
                </c:pt>
                <c:pt idx="1902">
                  <c:v>6.4000000000000001E-2</c:v>
                </c:pt>
                <c:pt idx="1903">
                  <c:v>7.3999999999999996E-2</c:v>
                </c:pt>
                <c:pt idx="1904">
                  <c:v>6.7000000000000004E-2</c:v>
                </c:pt>
                <c:pt idx="1905">
                  <c:v>5.5E-2</c:v>
                </c:pt>
                <c:pt idx="1906">
                  <c:v>5.5E-2</c:v>
                </c:pt>
                <c:pt idx="1907">
                  <c:v>0.10299999999999999</c:v>
                </c:pt>
                <c:pt idx="1908">
                  <c:v>7.0000000000000007E-2</c:v>
                </c:pt>
                <c:pt idx="1909">
                  <c:v>0.10199999999999999</c:v>
                </c:pt>
                <c:pt idx="1910">
                  <c:v>0.104</c:v>
                </c:pt>
                <c:pt idx="1911">
                  <c:v>0.108</c:v>
                </c:pt>
                <c:pt idx="1912">
                  <c:v>0.13400000000000001</c:v>
                </c:pt>
                <c:pt idx="1913">
                  <c:v>6.5000000000000002E-2</c:v>
                </c:pt>
                <c:pt idx="1914">
                  <c:v>0.112</c:v>
                </c:pt>
                <c:pt idx="1915">
                  <c:v>7.9000000000000001E-2</c:v>
                </c:pt>
                <c:pt idx="1916">
                  <c:v>8.5000000000000006E-2</c:v>
                </c:pt>
                <c:pt idx="1917">
                  <c:v>0.112</c:v>
                </c:pt>
                <c:pt idx="1918">
                  <c:v>0.11899999999999999</c:v>
                </c:pt>
                <c:pt idx="1919">
                  <c:v>9.1999999999999998E-2</c:v>
                </c:pt>
                <c:pt idx="1920">
                  <c:v>7.0000000000000007E-2</c:v>
                </c:pt>
                <c:pt idx="1921">
                  <c:v>0.08</c:v>
                </c:pt>
                <c:pt idx="1922">
                  <c:v>0.111</c:v>
                </c:pt>
                <c:pt idx="1923">
                  <c:v>0.11799999999999999</c:v>
                </c:pt>
                <c:pt idx="1924">
                  <c:v>6.4000000000000001E-2</c:v>
                </c:pt>
                <c:pt idx="1925">
                  <c:v>0.13600000000000001</c:v>
                </c:pt>
                <c:pt idx="1926">
                  <c:v>0.13400000000000001</c:v>
                </c:pt>
                <c:pt idx="1927">
                  <c:v>0.11600000000000001</c:v>
                </c:pt>
                <c:pt idx="1928">
                  <c:v>0.08</c:v>
                </c:pt>
                <c:pt idx="1929">
                  <c:v>9.1999999999999998E-2</c:v>
                </c:pt>
                <c:pt idx="1930">
                  <c:v>9.6000000000000002E-2</c:v>
                </c:pt>
                <c:pt idx="1931">
                  <c:v>8.2000000000000003E-2</c:v>
                </c:pt>
                <c:pt idx="1932">
                  <c:v>7.5999999999999998E-2</c:v>
                </c:pt>
                <c:pt idx="1933">
                  <c:v>7.2999999999999995E-2</c:v>
                </c:pt>
                <c:pt idx="1934">
                  <c:v>9.6000000000000002E-2</c:v>
                </c:pt>
                <c:pt idx="1935">
                  <c:v>9.4E-2</c:v>
                </c:pt>
                <c:pt idx="1936">
                  <c:v>0.10299999999999999</c:v>
                </c:pt>
                <c:pt idx="1937">
                  <c:v>7.2999999999999995E-2</c:v>
                </c:pt>
                <c:pt idx="1938">
                  <c:v>0.10100000000000001</c:v>
                </c:pt>
                <c:pt idx="1939">
                  <c:v>9.6000000000000002E-2</c:v>
                </c:pt>
                <c:pt idx="1940">
                  <c:v>0.128</c:v>
                </c:pt>
                <c:pt idx="1941">
                  <c:v>0.14899999999999999</c:v>
                </c:pt>
                <c:pt idx="1942">
                  <c:v>0.09</c:v>
                </c:pt>
                <c:pt idx="1943">
                  <c:v>8.8999999999999996E-2</c:v>
                </c:pt>
                <c:pt idx="1944">
                  <c:v>0.13600000000000001</c:v>
                </c:pt>
                <c:pt idx="1945">
                  <c:v>7.5999999999999998E-2</c:v>
                </c:pt>
                <c:pt idx="1946">
                  <c:v>8.6999999999999994E-2</c:v>
                </c:pt>
                <c:pt idx="1947">
                  <c:v>0.11799999999999999</c:v>
                </c:pt>
                <c:pt idx="1948">
                  <c:v>0.114</c:v>
                </c:pt>
                <c:pt idx="1949">
                  <c:v>0.11799999999999999</c:v>
                </c:pt>
                <c:pt idx="1950">
                  <c:v>0.127</c:v>
                </c:pt>
                <c:pt idx="1951">
                  <c:v>7.8E-2</c:v>
                </c:pt>
                <c:pt idx="1952">
                  <c:v>7.0000000000000007E-2</c:v>
                </c:pt>
                <c:pt idx="1953">
                  <c:v>7.1999999999999995E-2</c:v>
                </c:pt>
                <c:pt idx="1954">
                  <c:v>6.0999999999999999E-2</c:v>
                </c:pt>
                <c:pt idx="1955">
                  <c:v>0.104</c:v>
                </c:pt>
                <c:pt idx="1956">
                  <c:v>4.7E-2</c:v>
                </c:pt>
                <c:pt idx="1957">
                  <c:v>5.7000000000000002E-2</c:v>
                </c:pt>
                <c:pt idx="1958">
                  <c:v>6.4000000000000001E-2</c:v>
                </c:pt>
                <c:pt idx="1959">
                  <c:v>5.7000000000000002E-2</c:v>
                </c:pt>
                <c:pt idx="1960">
                  <c:v>7.2999999999999995E-2</c:v>
                </c:pt>
                <c:pt idx="1961">
                  <c:v>3.2000000000000001E-2</c:v>
                </c:pt>
                <c:pt idx="1962">
                  <c:v>7.3999999999999996E-2</c:v>
                </c:pt>
                <c:pt idx="1963">
                  <c:v>7.4999999999999997E-2</c:v>
                </c:pt>
                <c:pt idx="1964">
                  <c:v>0.10100000000000001</c:v>
                </c:pt>
                <c:pt idx="1965">
                  <c:v>5.8999999999999997E-2</c:v>
                </c:pt>
                <c:pt idx="1966">
                  <c:v>7.6999999999999999E-2</c:v>
                </c:pt>
                <c:pt idx="1967">
                  <c:v>6.9000000000000006E-2</c:v>
                </c:pt>
                <c:pt idx="1968">
                  <c:v>8.4000000000000005E-2</c:v>
                </c:pt>
                <c:pt idx="1969">
                  <c:v>9.6000000000000002E-2</c:v>
                </c:pt>
                <c:pt idx="1970">
                  <c:v>0.129</c:v>
                </c:pt>
                <c:pt idx="1971">
                  <c:v>8.1000000000000003E-2</c:v>
                </c:pt>
                <c:pt idx="1972">
                  <c:v>9.6000000000000002E-2</c:v>
                </c:pt>
                <c:pt idx="1973">
                  <c:v>6.0999999999999999E-2</c:v>
                </c:pt>
                <c:pt idx="1974">
                  <c:v>9.2999999999999999E-2</c:v>
                </c:pt>
                <c:pt idx="1975">
                  <c:v>0.105</c:v>
                </c:pt>
                <c:pt idx="1976">
                  <c:v>0.104</c:v>
                </c:pt>
                <c:pt idx="1977">
                  <c:v>8.5999999999999993E-2</c:v>
                </c:pt>
                <c:pt idx="1978">
                  <c:v>8.2000000000000003E-2</c:v>
                </c:pt>
                <c:pt idx="1979">
                  <c:v>0.13300000000000001</c:v>
                </c:pt>
                <c:pt idx="1980">
                  <c:v>7.2999999999999995E-2</c:v>
                </c:pt>
                <c:pt idx="1981">
                  <c:v>9.1999999999999998E-2</c:v>
                </c:pt>
                <c:pt idx="1982">
                  <c:v>9.0999999999999998E-2</c:v>
                </c:pt>
                <c:pt idx="1983">
                  <c:v>4.9000000000000002E-2</c:v>
                </c:pt>
                <c:pt idx="1984">
                  <c:v>7.0999999999999994E-2</c:v>
                </c:pt>
                <c:pt idx="1985">
                  <c:v>5.7000000000000002E-2</c:v>
                </c:pt>
                <c:pt idx="1986">
                  <c:v>9.5000000000000001E-2</c:v>
                </c:pt>
                <c:pt idx="1987">
                  <c:v>5.2999999999999999E-2</c:v>
                </c:pt>
                <c:pt idx="1988">
                  <c:v>9.1999999999999998E-2</c:v>
                </c:pt>
                <c:pt idx="1989">
                  <c:v>9.5000000000000001E-2</c:v>
                </c:pt>
                <c:pt idx="1990">
                  <c:v>7.4999999999999997E-2</c:v>
                </c:pt>
                <c:pt idx="1991">
                  <c:v>0.12</c:v>
                </c:pt>
                <c:pt idx="1992">
                  <c:v>5.7000000000000002E-2</c:v>
                </c:pt>
                <c:pt idx="1993">
                  <c:v>7.0999999999999994E-2</c:v>
                </c:pt>
                <c:pt idx="1994">
                  <c:v>5.6000000000000001E-2</c:v>
                </c:pt>
                <c:pt idx="1995">
                  <c:v>4.7E-2</c:v>
                </c:pt>
                <c:pt idx="1996">
                  <c:v>5.1999999999999998E-2</c:v>
                </c:pt>
                <c:pt idx="1997">
                  <c:v>4.9000000000000002E-2</c:v>
                </c:pt>
                <c:pt idx="1998">
                  <c:v>6.9000000000000006E-2</c:v>
                </c:pt>
                <c:pt idx="1999">
                  <c:v>8.4000000000000005E-2</c:v>
                </c:pt>
                <c:pt idx="2000">
                  <c:v>5.3999999999999999E-2</c:v>
                </c:pt>
                <c:pt idx="2001">
                  <c:v>6.8000000000000005E-2</c:v>
                </c:pt>
                <c:pt idx="2002">
                  <c:v>7.3999999999999996E-2</c:v>
                </c:pt>
                <c:pt idx="2003">
                  <c:v>6.8000000000000005E-2</c:v>
                </c:pt>
                <c:pt idx="2004">
                  <c:v>8.2000000000000003E-2</c:v>
                </c:pt>
                <c:pt idx="2005">
                  <c:v>5.7000000000000002E-2</c:v>
                </c:pt>
                <c:pt idx="2006">
                  <c:v>6.7000000000000004E-2</c:v>
                </c:pt>
                <c:pt idx="2007">
                  <c:v>0.05</c:v>
                </c:pt>
                <c:pt idx="2008">
                  <c:v>7.2999999999999995E-2</c:v>
                </c:pt>
                <c:pt idx="2009">
                  <c:v>6.6000000000000003E-2</c:v>
                </c:pt>
                <c:pt idx="2010">
                  <c:v>7.5999999999999998E-2</c:v>
                </c:pt>
                <c:pt idx="2011">
                  <c:v>7.9000000000000001E-2</c:v>
                </c:pt>
                <c:pt idx="2012">
                  <c:v>6.5000000000000002E-2</c:v>
                </c:pt>
                <c:pt idx="2013">
                  <c:v>0.13300000000000001</c:v>
                </c:pt>
                <c:pt idx="2014">
                  <c:v>0.108</c:v>
                </c:pt>
                <c:pt idx="2015">
                  <c:v>8.2000000000000003E-2</c:v>
                </c:pt>
                <c:pt idx="2016">
                  <c:v>6.3E-2</c:v>
                </c:pt>
                <c:pt idx="2017">
                  <c:v>7.3999999999999996E-2</c:v>
                </c:pt>
                <c:pt idx="2018">
                  <c:v>6.5000000000000002E-2</c:v>
                </c:pt>
                <c:pt idx="2019">
                  <c:v>7.1999999999999995E-2</c:v>
                </c:pt>
                <c:pt idx="2020">
                  <c:v>0.105</c:v>
                </c:pt>
                <c:pt idx="2021">
                  <c:v>7.1999999999999995E-2</c:v>
                </c:pt>
                <c:pt idx="2022">
                  <c:v>7.5999999999999998E-2</c:v>
                </c:pt>
                <c:pt idx="2023">
                  <c:v>5.8000000000000003E-2</c:v>
                </c:pt>
                <c:pt idx="2024">
                  <c:v>6.6000000000000003E-2</c:v>
                </c:pt>
                <c:pt idx="2025">
                  <c:v>4.4999999999999998E-2</c:v>
                </c:pt>
                <c:pt idx="2026">
                  <c:v>5.8000000000000003E-2</c:v>
                </c:pt>
                <c:pt idx="2027">
                  <c:v>4.5999999999999999E-2</c:v>
                </c:pt>
                <c:pt idx="2028">
                  <c:v>0.1</c:v>
                </c:pt>
                <c:pt idx="2029">
                  <c:v>7.3999999999999996E-2</c:v>
                </c:pt>
                <c:pt idx="2030">
                  <c:v>0.10299999999999999</c:v>
                </c:pt>
                <c:pt idx="2031">
                  <c:v>6.6000000000000003E-2</c:v>
                </c:pt>
                <c:pt idx="2032">
                  <c:v>0.122</c:v>
                </c:pt>
                <c:pt idx="2033">
                  <c:v>0.06</c:v>
                </c:pt>
                <c:pt idx="2034">
                  <c:v>7.6999999999999999E-2</c:v>
                </c:pt>
                <c:pt idx="2035">
                  <c:v>8.5999999999999993E-2</c:v>
                </c:pt>
                <c:pt idx="2036">
                  <c:v>0.1</c:v>
                </c:pt>
                <c:pt idx="2037">
                  <c:v>0.10299999999999999</c:v>
                </c:pt>
                <c:pt idx="2038">
                  <c:v>6.4000000000000001E-2</c:v>
                </c:pt>
                <c:pt idx="2039">
                  <c:v>9.1999999999999998E-2</c:v>
                </c:pt>
                <c:pt idx="2040">
                  <c:v>9.6000000000000002E-2</c:v>
                </c:pt>
                <c:pt idx="2041">
                  <c:v>6.4000000000000001E-2</c:v>
                </c:pt>
                <c:pt idx="2042">
                  <c:v>0.14499999999999999</c:v>
                </c:pt>
                <c:pt idx="2043">
                  <c:v>0.111</c:v>
                </c:pt>
                <c:pt idx="2044">
                  <c:v>0.13500000000000001</c:v>
                </c:pt>
                <c:pt idx="2045">
                  <c:v>8.8999999999999996E-2</c:v>
                </c:pt>
                <c:pt idx="2046">
                  <c:v>0.151</c:v>
                </c:pt>
                <c:pt idx="2047">
                  <c:v>0.129</c:v>
                </c:pt>
                <c:pt idx="2048">
                  <c:v>8.2000000000000003E-2</c:v>
                </c:pt>
                <c:pt idx="2049">
                  <c:v>0.108</c:v>
                </c:pt>
                <c:pt idx="2050">
                  <c:v>0.21099999999999999</c:v>
                </c:pt>
                <c:pt idx="2051">
                  <c:v>0.214</c:v>
                </c:pt>
                <c:pt idx="2052">
                  <c:v>0.20599999999999999</c:v>
                </c:pt>
                <c:pt idx="2053">
                  <c:v>0.216</c:v>
                </c:pt>
                <c:pt idx="2054">
                  <c:v>0.11700000000000001</c:v>
                </c:pt>
                <c:pt idx="2055">
                  <c:v>0.17199999999999999</c:v>
                </c:pt>
                <c:pt idx="2056">
                  <c:v>0.11</c:v>
                </c:pt>
                <c:pt idx="2057">
                  <c:v>0.10100000000000001</c:v>
                </c:pt>
                <c:pt idx="2058">
                  <c:v>0.111</c:v>
                </c:pt>
                <c:pt idx="2059">
                  <c:v>0.11600000000000001</c:v>
                </c:pt>
                <c:pt idx="2060">
                  <c:v>0.13100000000000001</c:v>
                </c:pt>
                <c:pt idx="2061">
                  <c:v>0.128</c:v>
                </c:pt>
                <c:pt idx="2062">
                  <c:v>0.12</c:v>
                </c:pt>
                <c:pt idx="2063">
                  <c:v>0.12</c:v>
                </c:pt>
                <c:pt idx="2064">
                  <c:v>9.2999999999999999E-2</c:v>
                </c:pt>
                <c:pt idx="2065">
                  <c:v>0.14699999999999999</c:v>
                </c:pt>
                <c:pt idx="2066">
                  <c:v>0.11600000000000001</c:v>
                </c:pt>
                <c:pt idx="2067">
                  <c:v>8.2000000000000003E-2</c:v>
                </c:pt>
                <c:pt idx="2068">
                  <c:v>0.14000000000000001</c:v>
                </c:pt>
                <c:pt idx="2069">
                  <c:v>6.4000000000000001E-2</c:v>
                </c:pt>
                <c:pt idx="2070">
                  <c:v>6.7000000000000004E-2</c:v>
                </c:pt>
                <c:pt idx="2071">
                  <c:v>7.6999999999999999E-2</c:v>
                </c:pt>
                <c:pt idx="2072">
                  <c:v>8.8999999999999996E-2</c:v>
                </c:pt>
                <c:pt idx="2073">
                  <c:v>5.7000000000000002E-2</c:v>
                </c:pt>
                <c:pt idx="2074">
                  <c:v>7.0999999999999994E-2</c:v>
                </c:pt>
                <c:pt idx="2075">
                  <c:v>7.1999999999999995E-2</c:v>
                </c:pt>
                <c:pt idx="2076">
                  <c:v>7.9000000000000001E-2</c:v>
                </c:pt>
                <c:pt idx="2077">
                  <c:v>7.9000000000000001E-2</c:v>
                </c:pt>
                <c:pt idx="2078">
                  <c:v>5.3999999999999999E-2</c:v>
                </c:pt>
                <c:pt idx="2079">
                  <c:v>5.8000000000000003E-2</c:v>
                </c:pt>
                <c:pt idx="2080">
                  <c:v>8.5999999999999993E-2</c:v>
                </c:pt>
                <c:pt idx="2081">
                  <c:v>7.1999999999999995E-2</c:v>
                </c:pt>
                <c:pt idx="2082">
                  <c:v>8.6999999999999994E-2</c:v>
                </c:pt>
                <c:pt idx="2083">
                  <c:v>6.4000000000000001E-2</c:v>
                </c:pt>
                <c:pt idx="2084">
                  <c:v>6.2E-2</c:v>
                </c:pt>
                <c:pt idx="2085">
                  <c:v>6.3E-2</c:v>
                </c:pt>
                <c:pt idx="2086">
                  <c:v>6.0999999999999999E-2</c:v>
                </c:pt>
                <c:pt idx="2087">
                  <c:v>5.8000000000000003E-2</c:v>
                </c:pt>
                <c:pt idx="2088">
                  <c:v>0.05</c:v>
                </c:pt>
                <c:pt idx="2089">
                  <c:v>8.6999999999999994E-2</c:v>
                </c:pt>
                <c:pt idx="2090">
                  <c:v>7.2999999999999995E-2</c:v>
                </c:pt>
                <c:pt idx="2091">
                  <c:v>0.11799999999999999</c:v>
                </c:pt>
                <c:pt idx="2092">
                  <c:v>8.6999999999999994E-2</c:v>
                </c:pt>
                <c:pt idx="2093">
                  <c:v>6.3E-2</c:v>
                </c:pt>
                <c:pt idx="2094">
                  <c:v>8.5999999999999993E-2</c:v>
                </c:pt>
                <c:pt idx="2095">
                  <c:v>9.6000000000000002E-2</c:v>
                </c:pt>
                <c:pt idx="2096">
                  <c:v>8.5000000000000006E-2</c:v>
                </c:pt>
                <c:pt idx="2097">
                  <c:v>9.0999999999999998E-2</c:v>
                </c:pt>
                <c:pt idx="2098">
                  <c:v>0.106</c:v>
                </c:pt>
                <c:pt idx="2099">
                  <c:v>6.9000000000000006E-2</c:v>
                </c:pt>
                <c:pt idx="2100">
                  <c:v>7.1999999999999995E-2</c:v>
                </c:pt>
                <c:pt idx="2101">
                  <c:v>6.9000000000000006E-2</c:v>
                </c:pt>
                <c:pt idx="2102">
                  <c:v>8.5000000000000006E-2</c:v>
                </c:pt>
                <c:pt idx="2103">
                  <c:v>5.8000000000000003E-2</c:v>
                </c:pt>
                <c:pt idx="2104">
                  <c:v>9.6000000000000002E-2</c:v>
                </c:pt>
                <c:pt idx="2105">
                  <c:v>9.4E-2</c:v>
                </c:pt>
                <c:pt idx="2106">
                  <c:v>7.2999999999999995E-2</c:v>
                </c:pt>
                <c:pt idx="2107">
                  <c:v>7.1999999999999995E-2</c:v>
                </c:pt>
                <c:pt idx="2108">
                  <c:v>5.1999999999999998E-2</c:v>
                </c:pt>
                <c:pt idx="2109">
                  <c:v>0.06</c:v>
                </c:pt>
                <c:pt idx="2110">
                  <c:v>6.6000000000000003E-2</c:v>
                </c:pt>
                <c:pt idx="2111">
                  <c:v>7.5999999999999998E-2</c:v>
                </c:pt>
                <c:pt idx="2112">
                  <c:v>8.4000000000000005E-2</c:v>
                </c:pt>
                <c:pt idx="2113">
                  <c:v>8.3000000000000004E-2</c:v>
                </c:pt>
                <c:pt idx="2114">
                  <c:v>8.2000000000000003E-2</c:v>
                </c:pt>
                <c:pt idx="2115">
                  <c:v>7.6999999999999999E-2</c:v>
                </c:pt>
                <c:pt idx="2116">
                  <c:v>8.4000000000000005E-2</c:v>
                </c:pt>
                <c:pt idx="2117">
                  <c:v>4.2999999999999997E-2</c:v>
                </c:pt>
                <c:pt idx="2118">
                  <c:v>9.5000000000000001E-2</c:v>
                </c:pt>
                <c:pt idx="2119">
                  <c:v>5.1999999999999998E-2</c:v>
                </c:pt>
                <c:pt idx="2120">
                  <c:v>7.6999999999999999E-2</c:v>
                </c:pt>
                <c:pt idx="2121">
                  <c:v>9.6000000000000002E-2</c:v>
                </c:pt>
                <c:pt idx="2122">
                  <c:v>8.2000000000000003E-2</c:v>
                </c:pt>
                <c:pt idx="2123">
                  <c:v>4.9000000000000002E-2</c:v>
                </c:pt>
                <c:pt idx="2124">
                  <c:v>0.06</c:v>
                </c:pt>
                <c:pt idx="2125">
                  <c:v>7.8E-2</c:v>
                </c:pt>
                <c:pt idx="2126">
                  <c:v>0.107</c:v>
                </c:pt>
                <c:pt idx="2127">
                  <c:v>0.09</c:v>
                </c:pt>
                <c:pt idx="2128">
                  <c:v>8.2000000000000003E-2</c:v>
                </c:pt>
                <c:pt idx="2129">
                  <c:v>7.6999999999999999E-2</c:v>
                </c:pt>
                <c:pt idx="2130">
                  <c:v>0.13100000000000001</c:v>
                </c:pt>
                <c:pt idx="2131">
                  <c:v>6.6000000000000003E-2</c:v>
                </c:pt>
                <c:pt idx="2132">
                  <c:v>0.113</c:v>
                </c:pt>
                <c:pt idx="2133">
                  <c:v>0.1</c:v>
                </c:pt>
                <c:pt idx="2134">
                  <c:v>9.6000000000000002E-2</c:v>
                </c:pt>
                <c:pt idx="2135">
                  <c:v>6.8000000000000005E-2</c:v>
                </c:pt>
                <c:pt idx="2136">
                  <c:v>0.124</c:v>
                </c:pt>
                <c:pt idx="2137">
                  <c:v>7.4999999999999997E-2</c:v>
                </c:pt>
                <c:pt idx="2138">
                  <c:v>9.2999999999999999E-2</c:v>
                </c:pt>
                <c:pt idx="2139">
                  <c:v>5.2999999999999999E-2</c:v>
                </c:pt>
                <c:pt idx="2140">
                  <c:v>6.2E-2</c:v>
                </c:pt>
                <c:pt idx="2141">
                  <c:v>4.4999999999999998E-2</c:v>
                </c:pt>
                <c:pt idx="2142">
                  <c:v>8.2000000000000003E-2</c:v>
                </c:pt>
                <c:pt idx="2143">
                  <c:v>0.111</c:v>
                </c:pt>
                <c:pt idx="2144">
                  <c:v>6.9000000000000006E-2</c:v>
                </c:pt>
                <c:pt idx="2145">
                  <c:v>0.10199999999999999</c:v>
                </c:pt>
                <c:pt idx="2146">
                  <c:v>5.1999999999999998E-2</c:v>
                </c:pt>
                <c:pt idx="2147">
                  <c:v>6.2E-2</c:v>
                </c:pt>
                <c:pt idx="2148">
                  <c:v>7.0999999999999994E-2</c:v>
                </c:pt>
                <c:pt idx="2149">
                  <c:v>0.14499999999999999</c:v>
                </c:pt>
                <c:pt idx="2150">
                  <c:v>8.7999999999999995E-2</c:v>
                </c:pt>
                <c:pt idx="2151">
                  <c:v>7.6999999999999999E-2</c:v>
                </c:pt>
                <c:pt idx="2152">
                  <c:v>4.2000000000000003E-2</c:v>
                </c:pt>
                <c:pt idx="2153">
                  <c:v>8.2000000000000003E-2</c:v>
                </c:pt>
                <c:pt idx="2154">
                  <c:v>7.6999999999999999E-2</c:v>
                </c:pt>
                <c:pt idx="2155">
                  <c:v>9.7000000000000003E-2</c:v>
                </c:pt>
                <c:pt idx="2156">
                  <c:v>0.10100000000000001</c:v>
                </c:pt>
                <c:pt idx="2157">
                  <c:v>6.5000000000000002E-2</c:v>
                </c:pt>
                <c:pt idx="2158">
                  <c:v>8.5000000000000006E-2</c:v>
                </c:pt>
                <c:pt idx="2159">
                  <c:v>0.104</c:v>
                </c:pt>
                <c:pt idx="2160">
                  <c:v>0.115</c:v>
                </c:pt>
                <c:pt idx="2161">
                  <c:v>8.5999999999999993E-2</c:v>
                </c:pt>
                <c:pt idx="2162">
                  <c:v>7.0999999999999994E-2</c:v>
                </c:pt>
                <c:pt idx="2163">
                  <c:v>9.7000000000000003E-2</c:v>
                </c:pt>
                <c:pt idx="2164">
                  <c:v>0.129</c:v>
                </c:pt>
                <c:pt idx="2165">
                  <c:v>0.106</c:v>
                </c:pt>
                <c:pt idx="2166">
                  <c:v>8.6999999999999994E-2</c:v>
                </c:pt>
                <c:pt idx="2167">
                  <c:v>0.113</c:v>
                </c:pt>
                <c:pt idx="2168">
                  <c:v>0.1</c:v>
                </c:pt>
                <c:pt idx="2169">
                  <c:v>5.5E-2</c:v>
                </c:pt>
                <c:pt idx="2170">
                  <c:v>0.08</c:v>
                </c:pt>
                <c:pt idx="2171">
                  <c:v>0.114</c:v>
                </c:pt>
                <c:pt idx="2172">
                  <c:v>0.106</c:v>
                </c:pt>
                <c:pt idx="2173">
                  <c:v>7.4999999999999997E-2</c:v>
                </c:pt>
                <c:pt idx="2174">
                  <c:v>6.3E-2</c:v>
                </c:pt>
                <c:pt idx="2175">
                  <c:v>0.11600000000000001</c:v>
                </c:pt>
                <c:pt idx="2176">
                  <c:v>7.1999999999999995E-2</c:v>
                </c:pt>
                <c:pt idx="2177">
                  <c:v>5.5E-2</c:v>
                </c:pt>
                <c:pt idx="2178">
                  <c:v>7.8E-2</c:v>
                </c:pt>
                <c:pt idx="2179">
                  <c:v>7.5999999999999998E-2</c:v>
                </c:pt>
                <c:pt idx="2180">
                  <c:v>6.4000000000000001E-2</c:v>
                </c:pt>
                <c:pt idx="2181">
                  <c:v>7.0000000000000007E-2</c:v>
                </c:pt>
                <c:pt idx="2182">
                  <c:v>8.8999999999999996E-2</c:v>
                </c:pt>
                <c:pt idx="2183">
                  <c:v>5.3999999999999999E-2</c:v>
                </c:pt>
                <c:pt idx="2184">
                  <c:v>7.5999999999999998E-2</c:v>
                </c:pt>
                <c:pt idx="2185">
                  <c:v>0.106</c:v>
                </c:pt>
                <c:pt idx="2186">
                  <c:v>8.4000000000000005E-2</c:v>
                </c:pt>
                <c:pt idx="2187">
                  <c:v>7.3999999999999996E-2</c:v>
                </c:pt>
                <c:pt idx="2188">
                  <c:v>6.0999999999999999E-2</c:v>
                </c:pt>
                <c:pt idx="2189">
                  <c:v>7.0999999999999994E-2</c:v>
                </c:pt>
                <c:pt idx="2190">
                  <c:v>4.9000000000000002E-2</c:v>
                </c:pt>
                <c:pt idx="2191">
                  <c:v>0.128</c:v>
                </c:pt>
                <c:pt idx="2192">
                  <c:v>7.8E-2</c:v>
                </c:pt>
                <c:pt idx="2193">
                  <c:v>0.15</c:v>
                </c:pt>
                <c:pt idx="2194">
                  <c:v>0.125</c:v>
                </c:pt>
                <c:pt idx="2195">
                  <c:v>0.19500000000000001</c:v>
                </c:pt>
                <c:pt idx="2196">
                  <c:v>0.21</c:v>
                </c:pt>
                <c:pt idx="2197">
                  <c:v>0.193</c:v>
                </c:pt>
                <c:pt idx="2198">
                  <c:v>0.19800000000000001</c:v>
                </c:pt>
                <c:pt idx="2199">
                  <c:v>0.14000000000000001</c:v>
                </c:pt>
                <c:pt idx="2200">
                  <c:v>0.13</c:v>
                </c:pt>
                <c:pt idx="2201">
                  <c:v>0.159</c:v>
                </c:pt>
                <c:pt idx="2202">
                  <c:v>6.4000000000000001E-2</c:v>
                </c:pt>
                <c:pt idx="2203">
                  <c:v>0.10299999999999999</c:v>
                </c:pt>
                <c:pt idx="2204">
                  <c:v>0.13100000000000001</c:v>
                </c:pt>
                <c:pt idx="2205">
                  <c:v>0.16400000000000001</c:v>
                </c:pt>
                <c:pt idx="2206">
                  <c:v>0.126</c:v>
                </c:pt>
                <c:pt idx="2207">
                  <c:v>0.12</c:v>
                </c:pt>
                <c:pt idx="2208">
                  <c:v>0.126</c:v>
                </c:pt>
                <c:pt idx="2209">
                  <c:v>7.9000000000000001E-2</c:v>
                </c:pt>
                <c:pt idx="2210">
                  <c:v>0.11799999999999999</c:v>
                </c:pt>
                <c:pt idx="2211">
                  <c:v>9.4E-2</c:v>
                </c:pt>
                <c:pt idx="2212">
                  <c:v>0.129</c:v>
                </c:pt>
                <c:pt idx="2213">
                  <c:v>0.114</c:v>
                </c:pt>
                <c:pt idx="2214">
                  <c:v>0.13800000000000001</c:v>
                </c:pt>
                <c:pt idx="2215">
                  <c:v>0.153</c:v>
                </c:pt>
                <c:pt idx="2216">
                  <c:v>9.5000000000000001E-2</c:v>
                </c:pt>
                <c:pt idx="2217">
                  <c:v>7.5999999999999998E-2</c:v>
                </c:pt>
                <c:pt idx="2218">
                  <c:v>8.3000000000000004E-2</c:v>
                </c:pt>
                <c:pt idx="2219">
                  <c:v>0.06</c:v>
                </c:pt>
                <c:pt idx="2220">
                  <c:v>8.4000000000000005E-2</c:v>
                </c:pt>
                <c:pt idx="2221">
                  <c:v>0.10100000000000001</c:v>
                </c:pt>
                <c:pt idx="2222">
                  <c:v>9.1999999999999998E-2</c:v>
                </c:pt>
                <c:pt idx="2223">
                  <c:v>5.7000000000000002E-2</c:v>
                </c:pt>
                <c:pt idx="2224">
                  <c:v>0.09</c:v>
                </c:pt>
                <c:pt idx="2225">
                  <c:v>7.5999999999999998E-2</c:v>
                </c:pt>
                <c:pt idx="2226">
                  <c:v>6.2E-2</c:v>
                </c:pt>
                <c:pt idx="2227">
                  <c:v>5.8000000000000003E-2</c:v>
                </c:pt>
                <c:pt idx="2228">
                  <c:v>4.5999999999999999E-2</c:v>
                </c:pt>
                <c:pt idx="2229">
                  <c:v>6.9000000000000006E-2</c:v>
                </c:pt>
                <c:pt idx="2230">
                  <c:v>6.8000000000000005E-2</c:v>
                </c:pt>
                <c:pt idx="2231">
                  <c:v>7.4999999999999997E-2</c:v>
                </c:pt>
                <c:pt idx="2232">
                  <c:v>7.5999999999999998E-2</c:v>
                </c:pt>
                <c:pt idx="2233">
                  <c:v>8.8999999999999996E-2</c:v>
                </c:pt>
                <c:pt idx="2234">
                  <c:v>6.5000000000000002E-2</c:v>
                </c:pt>
                <c:pt idx="2235">
                  <c:v>9.9000000000000005E-2</c:v>
                </c:pt>
                <c:pt idx="2236">
                  <c:v>9.0999999999999998E-2</c:v>
                </c:pt>
                <c:pt idx="2237">
                  <c:v>7.6999999999999999E-2</c:v>
                </c:pt>
                <c:pt idx="2238">
                  <c:v>0.113</c:v>
                </c:pt>
                <c:pt idx="2239">
                  <c:v>7.8E-2</c:v>
                </c:pt>
                <c:pt idx="2240">
                  <c:v>9.9000000000000005E-2</c:v>
                </c:pt>
                <c:pt idx="2241">
                  <c:v>9.7000000000000003E-2</c:v>
                </c:pt>
                <c:pt idx="2242">
                  <c:v>7.2999999999999995E-2</c:v>
                </c:pt>
                <c:pt idx="2243">
                  <c:v>8.6999999999999994E-2</c:v>
                </c:pt>
                <c:pt idx="2244">
                  <c:v>0.113</c:v>
                </c:pt>
                <c:pt idx="2245">
                  <c:v>6.7000000000000004E-2</c:v>
                </c:pt>
                <c:pt idx="2246">
                  <c:v>6.0999999999999999E-2</c:v>
                </c:pt>
                <c:pt idx="2247">
                  <c:v>6.6000000000000003E-2</c:v>
                </c:pt>
                <c:pt idx="2248">
                  <c:v>7.8E-2</c:v>
                </c:pt>
                <c:pt idx="2249">
                  <c:v>8.2000000000000003E-2</c:v>
                </c:pt>
                <c:pt idx="2250">
                  <c:v>6.5000000000000002E-2</c:v>
                </c:pt>
                <c:pt idx="2251">
                  <c:v>4.7E-2</c:v>
                </c:pt>
                <c:pt idx="2252">
                  <c:v>8.1000000000000003E-2</c:v>
                </c:pt>
                <c:pt idx="2253">
                  <c:v>9.5000000000000001E-2</c:v>
                </c:pt>
                <c:pt idx="2254">
                  <c:v>7.9000000000000001E-2</c:v>
                </c:pt>
                <c:pt idx="2255">
                  <c:v>6.7000000000000004E-2</c:v>
                </c:pt>
                <c:pt idx="2256">
                  <c:v>0.08</c:v>
                </c:pt>
                <c:pt idx="2257">
                  <c:v>7.9000000000000001E-2</c:v>
                </c:pt>
                <c:pt idx="2258">
                  <c:v>9.1999999999999998E-2</c:v>
                </c:pt>
                <c:pt idx="2259">
                  <c:v>9.0999999999999998E-2</c:v>
                </c:pt>
                <c:pt idx="2260">
                  <c:v>6.5000000000000002E-2</c:v>
                </c:pt>
                <c:pt idx="2261">
                  <c:v>7.9000000000000001E-2</c:v>
                </c:pt>
                <c:pt idx="2262">
                  <c:v>0.06</c:v>
                </c:pt>
                <c:pt idx="2263">
                  <c:v>9.8000000000000004E-2</c:v>
                </c:pt>
                <c:pt idx="2264">
                  <c:v>9.9000000000000005E-2</c:v>
                </c:pt>
                <c:pt idx="2265">
                  <c:v>5.8999999999999997E-2</c:v>
                </c:pt>
                <c:pt idx="2266">
                  <c:v>8.4000000000000005E-2</c:v>
                </c:pt>
                <c:pt idx="2267">
                  <c:v>7.0999999999999994E-2</c:v>
                </c:pt>
                <c:pt idx="2268">
                  <c:v>4.9000000000000002E-2</c:v>
                </c:pt>
                <c:pt idx="2269">
                  <c:v>5.5E-2</c:v>
                </c:pt>
                <c:pt idx="2270">
                  <c:v>7.0999999999999994E-2</c:v>
                </c:pt>
                <c:pt idx="2271">
                  <c:v>5.5E-2</c:v>
                </c:pt>
                <c:pt idx="2272">
                  <c:v>5.3999999999999999E-2</c:v>
                </c:pt>
                <c:pt idx="2273">
                  <c:v>0.03</c:v>
                </c:pt>
                <c:pt idx="2274">
                  <c:v>6.2E-2</c:v>
                </c:pt>
                <c:pt idx="2275">
                  <c:v>5.6000000000000001E-2</c:v>
                </c:pt>
                <c:pt idx="2276">
                  <c:v>4.9000000000000002E-2</c:v>
                </c:pt>
                <c:pt idx="2277">
                  <c:v>5.1999999999999998E-2</c:v>
                </c:pt>
                <c:pt idx="2278">
                  <c:v>3.5999999999999997E-2</c:v>
                </c:pt>
                <c:pt idx="2279">
                  <c:v>7.4999999999999997E-2</c:v>
                </c:pt>
                <c:pt idx="2280">
                  <c:v>4.8000000000000001E-2</c:v>
                </c:pt>
                <c:pt idx="2281">
                  <c:v>7.0999999999999994E-2</c:v>
                </c:pt>
                <c:pt idx="2282">
                  <c:v>7.6999999999999999E-2</c:v>
                </c:pt>
                <c:pt idx="2283">
                  <c:v>6.7000000000000004E-2</c:v>
                </c:pt>
                <c:pt idx="2284">
                  <c:v>7.3999999999999996E-2</c:v>
                </c:pt>
                <c:pt idx="2285">
                  <c:v>8.6999999999999994E-2</c:v>
                </c:pt>
                <c:pt idx="2286">
                  <c:v>6.7000000000000004E-2</c:v>
                </c:pt>
                <c:pt idx="2287">
                  <c:v>5.8999999999999997E-2</c:v>
                </c:pt>
                <c:pt idx="2288">
                  <c:v>4.5999999999999999E-2</c:v>
                </c:pt>
                <c:pt idx="2289">
                  <c:v>7.1999999999999995E-2</c:v>
                </c:pt>
                <c:pt idx="2290">
                  <c:v>7.8E-2</c:v>
                </c:pt>
                <c:pt idx="2291">
                  <c:v>0.05</c:v>
                </c:pt>
                <c:pt idx="2292">
                  <c:v>5.8000000000000003E-2</c:v>
                </c:pt>
                <c:pt idx="2293">
                  <c:v>5.1999999999999998E-2</c:v>
                </c:pt>
                <c:pt idx="2294">
                  <c:v>4.7E-2</c:v>
                </c:pt>
                <c:pt idx="2295">
                  <c:v>3.7999999999999999E-2</c:v>
                </c:pt>
                <c:pt idx="2296">
                  <c:v>5.6000000000000001E-2</c:v>
                </c:pt>
                <c:pt idx="2297">
                  <c:v>9.2999999999999999E-2</c:v>
                </c:pt>
                <c:pt idx="2298">
                  <c:v>4.5999999999999999E-2</c:v>
                </c:pt>
                <c:pt idx="2299">
                  <c:v>0.05</c:v>
                </c:pt>
                <c:pt idx="2300">
                  <c:v>7.9000000000000001E-2</c:v>
                </c:pt>
                <c:pt idx="2301">
                  <c:v>5.5E-2</c:v>
                </c:pt>
                <c:pt idx="2302">
                  <c:v>7.8E-2</c:v>
                </c:pt>
                <c:pt idx="2303">
                  <c:v>5.7000000000000002E-2</c:v>
                </c:pt>
                <c:pt idx="2304">
                  <c:v>7.9000000000000001E-2</c:v>
                </c:pt>
                <c:pt idx="2305">
                  <c:v>6.2E-2</c:v>
                </c:pt>
                <c:pt idx="2306">
                  <c:v>8.3000000000000004E-2</c:v>
                </c:pt>
                <c:pt idx="2307">
                  <c:v>7.4999999999999997E-2</c:v>
                </c:pt>
                <c:pt idx="2308">
                  <c:v>4.7E-2</c:v>
                </c:pt>
                <c:pt idx="2309">
                  <c:v>7.8E-2</c:v>
                </c:pt>
                <c:pt idx="2310">
                  <c:v>0.111</c:v>
                </c:pt>
                <c:pt idx="2311">
                  <c:v>0.153</c:v>
                </c:pt>
                <c:pt idx="2312">
                  <c:v>0.107</c:v>
                </c:pt>
                <c:pt idx="2313">
                  <c:v>7.4999999999999997E-2</c:v>
                </c:pt>
                <c:pt idx="2314">
                  <c:v>0.109</c:v>
                </c:pt>
                <c:pt idx="2315">
                  <c:v>7.3999999999999996E-2</c:v>
                </c:pt>
                <c:pt idx="2316">
                  <c:v>5.8000000000000003E-2</c:v>
                </c:pt>
                <c:pt idx="2317">
                  <c:v>0.11600000000000001</c:v>
                </c:pt>
                <c:pt idx="2318">
                  <c:v>6.8000000000000005E-2</c:v>
                </c:pt>
                <c:pt idx="2319">
                  <c:v>7.0000000000000007E-2</c:v>
                </c:pt>
                <c:pt idx="2320">
                  <c:v>7.8E-2</c:v>
                </c:pt>
                <c:pt idx="2321">
                  <c:v>7.6999999999999999E-2</c:v>
                </c:pt>
                <c:pt idx="2322">
                  <c:v>7.0999999999999994E-2</c:v>
                </c:pt>
                <c:pt idx="2323">
                  <c:v>8.3000000000000004E-2</c:v>
                </c:pt>
                <c:pt idx="2324">
                  <c:v>9.0999999999999998E-2</c:v>
                </c:pt>
                <c:pt idx="2325">
                  <c:v>7.5999999999999998E-2</c:v>
                </c:pt>
                <c:pt idx="2326">
                  <c:v>7.6999999999999999E-2</c:v>
                </c:pt>
                <c:pt idx="2327">
                  <c:v>6.8000000000000005E-2</c:v>
                </c:pt>
                <c:pt idx="2328">
                  <c:v>6.8000000000000005E-2</c:v>
                </c:pt>
                <c:pt idx="2329">
                  <c:v>5.2999999999999999E-2</c:v>
                </c:pt>
                <c:pt idx="2330">
                  <c:v>6.5000000000000002E-2</c:v>
                </c:pt>
                <c:pt idx="2331">
                  <c:v>0.10199999999999999</c:v>
                </c:pt>
                <c:pt idx="2332">
                  <c:v>9.1999999999999998E-2</c:v>
                </c:pt>
                <c:pt idx="2333">
                  <c:v>8.1000000000000003E-2</c:v>
                </c:pt>
                <c:pt idx="2334">
                  <c:v>7.5999999999999998E-2</c:v>
                </c:pt>
                <c:pt idx="2335">
                  <c:v>5.7000000000000002E-2</c:v>
                </c:pt>
                <c:pt idx="2336">
                  <c:v>6.7000000000000004E-2</c:v>
                </c:pt>
                <c:pt idx="2337">
                  <c:v>6.3E-2</c:v>
                </c:pt>
                <c:pt idx="2338">
                  <c:v>8.5999999999999993E-2</c:v>
                </c:pt>
                <c:pt idx="2339">
                  <c:v>0.123</c:v>
                </c:pt>
                <c:pt idx="2340">
                  <c:v>8.7999999999999995E-2</c:v>
                </c:pt>
                <c:pt idx="2341">
                  <c:v>6.7000000000000004E-2</c:v>
                </c:pt>
                <c:pt idx="2342">
                  <c:v>6.4000000000000001E-2</c:v>
                </c:pt>
                <c:pt idx="2343">
                  <c:v>6.4000000000000001E-2</c:v>
                </c:pt>
                <c:pt idx="2344">
                  <c:v>0.109</c:v>
                </c:pt>
                <c:pt idx="2345">
                  <c:v>0.10199999999999999</c:v>
                </c:pt>
                <c:pt idx="2346">
                  <c:v>9.8000000000000004E-2</c:v>
                </c:pt>
                <c:pt idx="2347">
                  <c:v>0.123</c:v>
                </c:pt>
                <c:pt idx="2348">
                  <c:v>0.14099999999999999</c:v>
                </c:pt>
                <c:pt idx="2349">
                  <c:v>0.112</c:v>
                </c:pt>
                <c:pt idx="2350">
                  <c:v>0.14299999999999999</c:v>
                </c:pt>
                <c:pt idx="2351">
                  <c:v>0.115</c:v>
                </c:pt>
                <c:pt idx="2352">
                  <c:v>0.09</c:v>
                </c:pt>
                <c:pt idx="2353">
                  <c:v>0.114</c:v>
                </c:pt>
                <c:pt idx="2354">
                  <c:v>0.19800000000000001</c:v>
                </c:pt>
                <c:pt idx="2355">
                  <c:v>0.11600000000000001</c:v>
                </c:pt>
                <c:pt idx="2356">
                  <c:v>0.13100000000000001</c:v>
                </c:pt>
                <c:pt idx="2357">
                  <c:v>0.191</c:v>
                </c:pt>
                <c:pt idx="2358">
                  <c:v>0.153</c:v>
                </c:pt>
                <c:pt idx="2359">
                  <c:v>9.9000000000000005E-2</c:v>
                </c:pt>
                <c:pt idx="2360">
                  <c:v>9.8000000000000004E-2</c:v>
                </c:pt>
                <c:pt idx="2361">
                  <c:v>0.152</c:v>
                </c:pt>
                <c:pt idx="2362">
                  <c:v>0.14199999999999999</c:v>
                </c:pt>
                <c:pt idx="2363">
                  <c:v>0.16600000000000001</c:v>
                </c:pt>
                <c:pt idx="2364">
                  <c:v>0.156</c:v>
                </c:pt>
                <c:pt idx="2365">
                  <c:v>0.104</c:v>
                </c:pt>
                <c:pt idx="2366">
                  <c:v>0.13</c:v>
                </c:pt>
                <c:pt idx="2367">
                  <c:v>0.125</c:v>
                </c:pt>
                <c:pt idx="2368">
                  <c:v>0.14000000000000001</c:v>
                </c:pt>
                <c:pt idx="2369">
                  <c:v>0.20200000000000001</c:v>
                </c:pt>
                <c:pt idx="2370">
                  <c:v>0.17299999999999999</c:v>
                </c:pt>
                <c:pt idx="2371">
                  <c:v>6.5000000000000002E-2</c:v>
                </c:pt>
                <c:pt idx="2372">
                  <c:v>8.7999999999999995E-2</c:v>
                </c:pt>
                <c:pt idx="2373">
                  <c:v>9.0999999999999998E-2</c:v>
                </c:pt>
                <c:pt idx="2374">
                  <c:v>0.1</c:v>
                </c:pt>
                <c:pt idx="2375">
                  <c:v>5.6000000000000001E-2</c:v>
                </c:pt>
                <c:pt idx="2376">
                  <c:v>8.6999999999999994E-2</c:v>
                </c:pt>
                <c:pt idx="2377">
                  <c:v>9.4E-2</c:v>
                </c:pt>
                <c:pt idx="2378">
                  <c:v>5.7000000000000002E-2</c:v>
                </c:pt>
                <c:pt idx="2379">
                  <c:v>3.6999999999999998E-2</c:v>
                </c:pt>
                <c:pt idx="2380">
                  <c:v>0.13500000000000001</c:v>
                </c:pt>
                <c:pt idx="2381">
                  <c:v>5.6000000000000001E-2</c:v>
                </c:pt>
                <c:pt idx="2382">
                  <c:v>6.0999999999999999E-2</c:v>
                </c:pt>
                <c:pt idx="2383">
                  <c:v>8.8999999999999996E-2</c:v>
                </c:pt>
                <c:pt idx="2384">
                  <c:v>6.8000000000000005E-2</c:v>
                </c:pt>
                <c:pt idx="2385">
                  <c:v>5.3999999999999999E-2</c:v>
                </c:pt>
                <c:pt idx="2386">
                  <c:v>0.11</c:v>
                </c:pt>
                <c:pt idx="2387">
                  <c:v>7.1999999999999995E-2</c:v>
                </c:pt>
                <c:pt idx="2388">
                  <c:v>6.3E-2</c:v>
                </c:pt>
                <c:pt idx="2389">
                  <c:v>7.5999999999999998E-2</c:v>
                </c:pt>
                <c:pt idx="2390">
                  <c:v>3.6999999999999998E-2</c:v>
                </c:pt>
                <c:pt idx="2391">
                  <c:v>5.0999999999999997E-2</c:v>
                </c:pt>
                <c:pt idx="2392">
                  <c:v>0.10299999999999999</c:v>
                </c:pt>
                <c:pt idx="2393">
                  <c:v>7.9000000000000001E-2</c:v>
                </c:pt>
                <c:pt idx="2394">
                  <c:v>5.2999999999999999E-2</c:v>
                </c:pt>
                <c:pt idx="2395">
                  <c:v>5.3999999999999999E-2</c:v>
                </c:pt>
                <c:pt idx="2396">
                  <c:v>6.0999999999999999E-2</c:v>
                </c:pt>
                <c:pt idx="2397">
                  <c:v>7.8E-2</c:v>
                </c:pt>
                <c:pt idx="2398">
                  <c:v>6.7000000000000004E-2</c:v>
                </c:pt>
                <c:pt idx="2399">
                  <c:v>0.04</c:v>
                </c:pt>
                <c:pt idx="2400">
                  <c:v>4.5999999999999999E-2</c:v>
                </c:pt>
                <c:pt idx="2401">
                  <c:v>7.4999999999999997E-2</c:v>
                </c:pt>
                <c:pt idx="2402">
                  <c:v>6.0999999999999999E-2</c:v>
                </c:pt>
                <c:pt idx="2403">
                  <c:v>9.5000000000000001E-2</c:v>
                </c:pt>
                <c:pt idx="2404">
                  <c:v>6.8000000000000005E-2</c:v>
                </c:pt>
                <c:pt idx="2405">
                  <c:v>8.2000000000000003E-2</c:v>
                </c:pt>
                <c:pt idx="2406">
                  <c:v>5.3999999999999999E-2</c:v>
                </c:pt>
                <c:pt idx="2407">
                  <c:v>0.10199999999999999</c:v>
                </c:pt>
                <c:pt idx="2408">
                  <c:v>8.4000000000000005E-2</c:v>
                </c:pt>
                <c:pt idx="2409">
                  <c:v>6.2E-2</c:v>
                </c:pt>
                <c:pt idx="2410">
                  <c:v>9.2999999999999999E-2</c:v>
                </c:pt>
                <c:pt idx="2411">
                  <c:v>7.5999999999999998E-2</c:v>
                </c:pt>
                <c:pt idx="2412">
                  <c:v>8.7999999999999995E-2</c:v>
                </c:pt>
                <c:pt idx="2413">
                  <c:v>6.7000000000000004E-2</c:v>
                </c:pt>
                <c:pt idx="2414">
                  <c:v>6.3E-2</c:v>
                </c:pt>
                <c:pt idx="2415">
                  <c:v>6.8000000000000005E-2</c:v>
                </c:pt>
                <c:pt idx="2416">
                  <c:v>9.6000000000000002E-2</c:v>
                </c:pt>
                <c:pt idx="2417">
                  <c:v>8.6999999999999994E-2</c:v>
                </c:pt>
                <c:pt idx="2418">
                  <c:v>7.9000000000000001E-2</c:v>
                </c:pt>
                <c:pt idx="2419">
                  <c:v>5.7000000000000002E-2</c:v>
                </c:pt>
                <c:pt idx="2420">
                  <c:v>7.8E-2</c:v>
                </c:pt>
                <c:pt idx="2421">
                  <c:v>9.0999999999999998E-2</c:v>
                </c:pt>
                <c:pt idx="2422">
                  <c:v>9.6000000000000002E-2</c:v>
                </c:pt>
                <c:pt idx="2423">
                  <c:v>6.4000000000000001E-2</c:v>
                </c:pt>
                <c:pt idx="2424">
                  <c:v>6.0999999999999999E-2</c:v>
                </c:pt>
                <c:pt idx="2425">
                  <c:v>7.0000000000000007E-2</c:v>
                </c:pt>
                <c:pt idx="2426">
                  <c:v>5.6000000000000001E-2</c:v>
                </c:pt>
                <c:pt idx="2427">
                  <c:v>7.0000000000000007E-2</c:v>
                </c:pt>
                <c:pt idx="2428">
                  <c:v>7.0999999999999994E-2</c:v>
                </c:pt>
                <c:pt idx="2429">
                  <c:v>6.0999999999999999E-2</c:v>
                </c:pt>
                <c:pt idx="2430">
                  <c:v>5.1999999999999998E-2</c:v>
                </c:pt>
                <c:pt idx="2431">
                  <c:v>8.1000000000000003E-2</c:v>
                </c:pt>
                <c:pt idx="2432">
                  <c:v>7.2999999999999995E-2</c:v>
                </c:pt>
                <c:pt idx="2433">
                  <c:v>4.2000000000000003E-2</c:v>
                </c:pt>
                <c:pt idx="2434">
                  <c:v>5.0999999999999997E-2</c:v>
                </c:pt>
                <c:pt idx="2435">
                  <c:v>5.8000000000000003E-2</c:v>
                </c:pt>
                <c:pt idx="2436">
                  <c:v>4.8000000000000001E-2</c:v>
                </c:pt>
                <c:pt idx="2437">
                  <c:v>5.2999999999999999E-2</c:v>
                </c:pt>
                <c:pt idx="2438">
                  <c:v>8.2000000000000003E-2</c:v>
                </c:pt>
                <c:pt idx="2439">
                  <c:v>0.09</c:v>
                </c:pt>
                <c:pt idx="2440">
                  <c:v>9.6000000000000002E-2</c:v>
                </c:pt>
                <c:pt idx="2441">
                  <c:v>8.6999999999999994E-2</c:v>
                </c:pt>
                <c:pt idx="2442">
                  <c:v>0.11600000000000001</c:v>
                </c:pt>
                <c:pt idx="2443">
                  <c:v>0.114</c:v>
                </c:pt>
                <c:pt idx="2444">
                  <c:v>0.14399999999999999</c:v>
                </c:pt>
                <c:pt idx="2445">
                  <c:v>0.114</c:v>
                </c:pt>
                <c:pt idx="2446">
                  <c:v>8.6999999999999994E-2</c:v>
                </c:pt>
                <c:pt idx="2447">
                  <c:v>7.6999999999999999E-2</c:v>
                </c:pt>
                <c:pt idx="2448">
                  <c:v>8.1000000000000003E-2</c:v>
                </c:pt>
                <c:pt idx="2449">
                  <c:v>0.11600000000000001</c:v>
                </c:pt>
                <c:pt idx="2450">
                  <c:v>9.7000000000000003E-2</c:v>
                </c:pt>
                <c:pt idx="2451">
                  <c:v>8.5000000000000006E-2</c:v>
                </c:pt>
                <c:pt idx="2452">
                  <c:v>0.112</c:v>
                </c:pt>
                <c:pt idx="2453">
                  <c:v>4.1000000000000002E-2</c:v>
                </c:pt>
                <c:pt idx="2454">
                  <c:v>5.7000000000000002E-2</c:v>
                </c:pt>
                <c:pt idx="2455">
                  <c:v>6.9000000000000006E-2</c:v>
                </c:pt>
                <c:pt idx="2456">
                  <c:v>7.0999999999999994E-2</c:v>
                </c:pt>
                <c:pt idx="2457">
                  <c:v>7.1999999999999995E-2</c:v>
                </c:pt>
                <c:pt idx="2458">
                  <c:v>7.3999999999999996E-2</c:v>
                </c:pt>
                <c:pt idx="2459">
                  <c:v>8.6999999999999994E-2</c:v>
                </c:pt>
                <c:pt idx="2460">
                  <c:v>7.1999999999999995E-2</c:v>
                </c:pt>
                <c:pt idx="2461">
                  <c:v>0.10199999999999999</c:v>
                </c:pt>
                <c:pt idx="2462">
                  <c:v>4.5999999999999999E-2</c:v>
                </c:pt>
                <c:pt idx="2463">
                  <c:v>0.1</c:v>
                </c:pt>
                <c:pt idx="2464">
                  <c:v>8.2000000000000003E-2</c:v>
                </c:pt>
                <c:pt idx="2465">
                  <c:v>8.5999999999999993E-2</c:v>
                </c:pt>
                <c:pt idx="2466">
                  <c:v>6.9000000000000006E-2</c:v>
                </c:pt>
                <c:pt idx="2467">
                  <c:v>6.8000000000000005E-2</c:v>
                </c:pt>
                <c:pt idx="2468">
                  <c:v>8.8999999999999996E-2</c:v>
                </c:pt>
                <c:pt idx="2469">
                  <c:v>8.1000000000000003E-2</c:v>
                </c:pt>
                <c:pt idx="2470">
                  <c:v>7.4999999999999997E-2</c:v>
                </c:pt>
                <c:pt idx="2471">
                  <c:v>5.7000000000000002E-2</c:v>
                </c:pt>
                <c:pt idx="2472">
                  <c:v>0.106</c:v>
                </c:pt>
                <c:pt idx="2473">
                  <c:v>0.109</c:v>
                </c:pt>
                <c:pt idx="2474">
                  <c:v>0.115</c:v>
                </c:pt>
                <c:pt idx="2475">
                  <c:v>0.108</c:v>
                </c:pt>
                <c:pt idx="2476">
                  <c:v>0.115</c:v>
                </c:pt>
                <c:pt idx="2477">
                  <c:v>9.8000000000000004E-2</c:v>
                </c:pt>
                <c:pt idx="2478">
                  <c:v>0.14000000000000001</c:v>
                </c:pt>
                <c:pt idx="2479">
                  <c:v>0.10100000000000001</c:v>
                </c:pt>
                <c:pt idx="2480">
                  <c:v>9.8000000000000004E-2</c:v>
                </c:pt>
                <c:pt idx="2481">
                  <c:v>9.0999999999999998E-2</c:v>
                </c:pt>
                <c:pt idx="2482">
                  <c:v>7.9000000000000001E-2</c:v>
                </c:pt>
                <c:pt idx="2483">
                  <c:v>6.6000000000000003E-2</c:v>
                </c:pt>
                <c:pt idx="2484">
                  <c:v>6.3E-2</c:v>
                </c:pt>
                <c:pt idx="2485">
                  <c:v>0.11</c:v>
                </c:pt>
                <c:pt idx="2486">
                  <c:v>7.8E-2</c:v>
                </c:pt>
                <c:pt idx="2487">
                  <c:v>9.8000000000000004E-2</c:v>
                </c:pt>
                <c:pt idx="2488">
                  <c:v>0.157</c:v>
                </c:pt>
                <c:pt idx="2489">
                  <c:v>7.0000000000000007E-2</c:v>
                </c:pt>
                <c:pt idx="2490">
                  <c:v>7.9000000000000001E-2</c:v>
                </c:pt>
                <c:pt idx="2491">
                  <c:v>8.7999999999999995E-2</c:v>
                </c:pt>
                <c:pt idx="2492">
                  <c:v>4.9000000000000002E-2</c:v>
                </c:pt>
                <c:pt idx="2493">
                  <c:v>8.1000000000000003E-2</c:v>
                </c:pt>
                <c:pt idx="2494">
                  <c:v>7.3999999999999996E-2</c:v>
                </c:pt>
                <c:pt idx="2495">
                  <c:v>7.2999999999999995E-2</c:v>
                </c:pt>
                <c:pt idx="2496">
                  <c:v>0.05</c:v>
                </c:pt>
                <c:pt idx="2497">
                  <c:v>9.2999999999999999E-2</c:v>
                </c:pt>
                <c:pt idx="2498">
                  <c:v>5.6000000000000001E-2</c:v>
                </c:pt>
                <c:pt idx="2499">
                  <c:v>0.10100000000000001</c:v>
                </c:pt>
                <c:pt idx="2500">
                  <c:v>7.2999999999999995E-2</c:v>
                </c:pt>
                <c:pt idx="2501">
                  <c:v>5.8000000000000003E-2</c:v>
                </c:pt>
                <c:pt idx="2502">
                  <c:v>0.113</c:v>
                </c:pt>
                <c:pt idx="2503">
                  <c:v>8.4000000000000005E-2</c:v>
                </c:pt>
                <c:pt idx="2504">
                  <c:v>7.2999999999999995E-2</c:v>
                </c:pt>
                <c:pt idx="2505">
                  <c:v>9.4E-2</c:v>
                </c:pt>
                <c:pt idx="2506">
                  <c:v>0.09</c:v>
                </c:pt>
                <c:pt idx="2507">
                  <c:v>0.10199999999999999</c:v>
                </c:pt>
                <c:pt idx="2508">
                  <c:v>0.10100000000000001</c:v>
                </c:pt>
                <c:pt idx="2509">
                  <c:v>7.0000000000000007E-2</c:v>
                </c:pt>
                <c:pt idx="2510">
                  <c:v>6.0999999999999999E-2</c:v>
                </c:pt>
                <c:pt idx="2511">
                  <c:v>8.3000000000000004E-2</c:v>
                </c:pt>
                <c:pt idx="2512">
                  <c:v>8.4000000000000005E-2</c:v>
                </c:pt>
                <c:pt idx="2513">
                  <c:v>0.08</c:v>
                </c:pt>
                <c:pt idx="2514">
                  <c:v>0.123</c:v>
                </c:pt>
                <c:pt idx="2515">
                  <c:v>0.105</c:v>
                </c:pt>
                <c:pt idx="2516">
                  <c:v>9.4E-2</c:v>
                </c:pt>
                <c:pt idx="2517">
                  <c:v>0.11</c:v>
                </c:pt>
                <c:pt idx="2518">
                  <c:v>8.4000000000000005E-2</c:v>
                </c:pt>
                <c:pt idx="2519">
                  <c:v>0.105</c:v>
                </c:pt>
                <c:pt idx="2520">
                  <c:v>8.8999999999999996E-2</c:v>
                </c:pt>
                <c:pt idx="2521">
                  <c:v>0.13300000000000001</c:v>
                </c:pt>
                <c:pt idx="2522">
                  <c:v>0.108</c:v>
                </c:pt>
                <c:pt idx="2523">
                  <c:v>0.10199999999999999</c:v>
                </c:pt>
                <c:pt idx="2524">
                  <c:v>8.2000000000000003E-2</c:v>
                </c:pt>
                <c:pt idx="2525">
                  <c:v>8.4000000000000005E-2</c:v>
                </c:pt>
                <c:pt idx="2526">
                  <c:v>9.5000000000000001E-2</c:v>
                </c:pt>
                <c:pt idx="2527">
                  <c:v>8.2000000000000003E-2</c:v>
                </c:pt>
                <c:pt idx="2528">
                  <c:v>0.13300000000000001</c:v>
                </c:pt>
                <c:pt idx="2529">
                  <c:v>0.10299999999999999</c:v>
                </c:pt>
                <c:pt idx="2530">
                  <c:v>0.11799999999999999</c:v>
                </c:pt>
                <c:pt idx="2531">
                  <c:v>7.4999999999999997E-2</c:v>
                </c:pt>
                <c:pt idx="2532">
                  <c:v>7.0999999999999994E-2</c:v>
                </c:pt>
                <c:pt idx="2533">
                  <c:v>0.107</c:v>
                </c:pt>
                <c:pt idx="2534">
                  <c:v>9.1999999999999998E-2</c:v>
                </c:pt>
                <c:pt idx="2535">
                  <c:v>9.1999999999999998E-2</c:v>
                </c:pt>
                <c:pt idx="2536">
                  <c:v>5.8999999999999997E-2</c:v>
                </c:pt>
                <c:pt idx="2537">
                  <c:v>8.7999999999999995E-2</c:v>
                </c:pt>
                <c:pt idx="2538">
                  <c:v>0.05</c:v>
                </c:pt>
                <c:pt idx="2539">
                  <c:v>0.105</c:v>
                </c:pt>
                <c:pt idx="2540">
                  <c:v>7.5999999999999998E-2</c:v>
                </c:pt>
                <c:pt idx="2541">
                  <c:v>0.107</c:v>
                </c:pt>
                <c:pt idx="2542">
                  <c:v>9.1999999999999998E-2</c:v>
                </c:pt>
                <c:pt idx="2543">
                  <c:v>7.4999999999999997E-2</c:v>
                </c:pt>
                <c:pt idx="2544">
                  <c:v>0.104</c:v>
                </c:pt>
                <c:pt idx="2545">
                  <c:v>0.14799999999999999</c:v>
                </c:pt>
                <c:pt idx="2546">
                  <c:v>0.11700000000000001</c:v>
                </c:pt>
                <c:pt idx="2547">
                  <c:v>8.4000000000000005E-2</c:v>
                </c:pt>
                <c:pt idx="2548">
                  <c:v>7.6999999999999999E-2</c:v>
                </c:pt>
                <c:pt idx="2549">
                  <c:v>6.8000000000000005E-2</c:v>
                </c:pt>
                <c:pt idx="2550">
                  <c:v>8.3000000000000004E-2</c:v>
                </c:pt>
                <c:pt idx="2551">
                  <c:v>8.1000000000000003E-2</c:v>
                </c:pt>
                <c:pt idx="2552">
                  <c:v>8.5000000000000006E-2</c:v>
                </c:pt>
                <c:pt idx="2553">
                  <c:v>0.10299999999999999</c:v>
                </c:pt>
                <c:pt idx="2554">
                  <c:v>8.6999999999999994E-2</c:v>
                </c:pt>
                <c:pt idx="2555">
                  <c:v>0.115</c:v>
                </c:pt>
                <c:pt idx="2556">
                  <c:v>6.8000000000000005E-2</c:v>
                </c:pt>
                <c:pt idx="2557">
                  <c:v>7.8E-2</c:v>
                </c:pt>
                <c:pt idx="2558">
                  <c:v>0.13400000000000001</c:v>
                </c:pt>
                <c:pt idx="2559">
                  <c:v>6.9000000000000006E-2</c:v>
                </c:pt>
                <c:pt idx="2560">
                  <c:v>8.1000000000000003E-2</c:v>
                </c:pt>
                <c:pt idx="2561">
                  <c:v>5.1999999999999998E-2</c:v>
                </c:pt>
                <c:pt idx="2562">
                  <c:v>8.6999999999999994E-2</c:v>
                </c:pt>
                <c:pt idx="2563">
                  <c:v>7.1999999999999995E-2</c:v>
                </c:pt>
                <c:pt idx="2564">
                  <c:v>0.127</c:v>
                </c:pt>
                <c:pt idx="2565">
                  <c:v>6.2E-2</c:v>
                </c:pt>
                <c:pt idx="2566">
                  <c:v>0.08</c:v>
                </c:pt>
                <c:pt idx="2567">
                  <c:v>0.10100000000000001</c:v>
                </c:pt>
                <c:pt idx="2568">
                  <c:v>0.06</c:v>
                </c:pt>
                <c:pt idx="2569">
                  <c:v>7.6999999999999999E-2</c:v>
                </c:pt>
                <c:pt idx="2570">
                  <c:v>9.0999999999999998E-2</c:v>
                </c:pt>
                <c:pt idx="2571">
                  <c:v>0.13</c:v>
                </c:pt>
                <c:pt idx="2572">
                  <c:v>6.8000000000000005E-2</c:v>
                </c:pt>
                <c:pt idx="2573">
                  <c:v>7.5999999999999998E-2</c:v>
                </c:pt>
                <c:pt idx="2574">
                  <c:v>6.3E-2</c:v>
                </c:pt>
                <c:pt idx="2575">
                  <c:v>0.09</c:v>
                </c:pt>
                <c:pt idx="2576">
                  <c:v>5.6000000000000001E-2</c:v>
                </c:pt>
                <c:pt idx="2577">
                  <c:v>7.5999999999999998E-2</c:v>
                </c:pt>
                <c:pt idx="2578">
                  <c:v>7.4999999999999997E-2</c:v>
                </c:pt>
                <c:pt idx="2579">
                  <c:v>0.13800000000000001</c:v>
                </c:pt>
                <c:pt idx="2580">
                  <c:v>0.13700000000000001</c:v>
                </c:pt>
                <c:pt idx="2581">
                  <c:v>0.11700000000000001</c:v>
                </c:pt>
                <c:pt idx="2582">
                  <c:v>0.10100000000000001</c:v>
                </c:pt>
                <c:pt idx="2583">
                  <c:v>8.5999999999999993E-2</c:v>
                </c:pt>
                <c:pt idx="2584">
                  <c:v>0.1</c:v>
                </c:pt>
                <c:pt idx="2585">
                  <c:v>0.106</c:v>
                </c:pt>
                <c:pt idx="2586">
                  <c:v>0.14899999999999999</c:v>
                </c:pt>
                <c:pt idx="2587">
                  <c:v>6.8000000000000005E-2</c:v>
                </c:pt>
                <c:pt idx="2588">
                  <c:v>0.125</c:v>
                </c:pt>
                <c:pt idx="2589">
                  <c:v>8.2000000000000003E-2</c:v>
                </c:pt>
                <c:pt idx="2590">
                  <c:v>0.10299999999999999</c:v>
                </c:pt>
                <c:pt idx="2591">
                  <c:v>0.10100000000000001</c:v>
                </c:pt>
                <c:pt idx="2592">
                  <c:v>0.123</c:v>
                </c:pt>
                <c:pt idx="2593">
                  <c:v>0.13</c:v>
                </c:pt>
                <c:pt idx="2594">
                  <c:v>9.8000000000000004E-2</c:v>
                </c:pt>
                <c:pt idx="2595">
                  <c:v>8.2000000000000003E-2</c:v>
                </c:pt>
                <c:pt idx="2596">
                  <c:v>8.6999999999999994E-2</c:v>
                </c:pt>
                <c:pt idx="2597">
                  <c:v>5.7000000000000002E-2</c:v>
                </c:pt>
                <c:pt idx="2598">
                  <c:v>8.3000000000000004E-2</c:v>
                </c:pt>
                <c:pt idx="2599">
                  <c:v>9.1999999999999998E-2</c:v>
                </c:pt>
                <c:pt idx="2600">
                  <c:v>6.5000000000000002E-2</c:v>
                </c:pt>
                <c:pt idx="2601">
                  <c:v>6.5000000000000002E-2</c:v>
                </c:pt>
                <c:pt idx="2602">
                  <c:v>0.10100000000000001</c:v>
                </c:pt>
                <c:pt idx="2603">
                  <c:v>6.7000000000000004E-2</c:v>
                </c:pt>
                <c:pt idx="2604">
                  <c:v>7.2999999999999995E-2</c:v>
                </c:pt>
                <c:pt idx="2605">
                  <c:v>7.5999999999999998E-2</c:v>
                </c:pt>
                <c:pt idx="2606">
                  <c:v>5.1999999999999998E-2</c:v>
                </c:pt>
                <c:pt idx="2607">
                  <c:v>4.8000000000000001E-2</c:v>
                </c:pt>
                <c:pt idx="2608">
                  <c:v>6.9000000000000006E-2</c:v>
                </c:pt>
                <c:pt idx="2609">
                  <c:v>9.4E-2</c:v>
                </c:pt>
                <c:pt idx="2610">
                  <c:v>8.7999999999999995E-2</c:v>
                </c:pt>
                <c:pt idx="2611">
                  <c:v>9.7000000000000003E-2</c:v>
                </c:pt>
                <c:pt idx="2612">
                  <c:v>6.8000000000000005E-2</c:v>
                </c:pt>
                <c:pt idx="2613">
                  <c:v>7.1999999999999995E-2</c:v>
                </c:pt>
                <c:pt idx="2614">
                  <c:v>7.5999999999999998E-2</c:v>
                </c:pt>
                <c:pt idx="2615">
                  <c:v>9.5000000000000001E-2</c:v>
                </c:pt>
                <c:pt idx="2616">
                  <c:v>6.7000000000000004E-2</c:v>
                </c:pt>
                <c:pt idx="2617">
                  <c:v>8.8999999999999996E-2</c:v>
                </c:pt>
                <c:pt idx="2618">
                  <c:v>9.1999999999999998E-2</c:v>
                </c:pt>
                <c:pt idx="2619">
                  <c:v>5.8999999999999997E-2</c:v>
                </c:pt>
                <c:pt idx="2620">
                  <c:v>9.4E-2</c:v>
                </c:pt>
                <c:pt idx="2621">
                  <c:v>0.10299999999999999</c:v>
                </c:pt>
                <c:pt idx="2622">
                  <c:v>5.0999999999999997E-2</c:v>
                </c:pt>
                <c:pt idx="2623">
                  <c:v>6.3E-2</c:v>
                </c:pt>
                <c:pt idx="2624">
                  <c:v>8.5000000000000006E-2</c:v>
                </c:pt>
                <c:pt idx="2625">
                  <c:v>8.2000000000000003E-2</c:v>
                </c:pt>
                <c:pt idx="2626">
                  <c:v>7.8E-2</c:v>
                </c:pt>
                <c:pt idx="2627">
                  <c:v>6.9000000000000006E-2</c:v>
                </c:pt>
                <c:pt idx="2628">
                  <c:v>4.5999999999999999E-2</c:v>
                </c:pt>
                <c:pt idx="2629">
                  <c:v>8.8999999999999996E-2</c:v>
                </c:pt>
                <c:pt idx="2630">
                  <c:v>5.8000000000000003E-2</c:v>
                </c:pt>
                <c:pt idx="2631">
                  <c:v>5.5E-2</c:v>
                </c:pt>
                <c:pt idx="2632">
                  <c:v>8.7999999999999995E-2</c:v>
                </c:pt>
                <c:pt idx="2633">
                  <c:v>0.104</c:v>
                </c:pt>
                <c:pt idx="2634">
                  <c:v>0.10199999999999999</c:v>
                </c:pt>
                <c:pt idx="2635">
                  <c:v>9.5000000000000001E-2</c:v>
                </c:pt>
                <c:pt idx="2636">
                  <c:v>7.3999999999999996E-2</c:v>
                </c:pt>
                <c:pt idx="2637">
                  <c:v>6.5000000000000002E-2</c:v>
                </c:pt>
                <c:pt idx="2638">
                  <c:v>0.121</c:v>
                </c:pt>
                <c:pt idx="2639">
                  <c:v>4.2999999999999997E-2</c:v>
                </c:pt>
                <c:pt idx="2640">
                  <c:v>5.3999999999999999E-2</c:v>
                </c:pt>
                <c:pt idx="2641">
                  <c:v>8.4000000000000005E-2</c:v>
                </c:pt>
                <c:pt idx="2642">
                  <c:v>8.1000000000000003E-2</c:v>
                </c:pt>
                <c:pt idx="2643">
                  <c:v>6.8000000000000005E-2</c:v>
                </c:pt>
                <c:pt idx="2644">
                  <c:v>8.2000000000000003E-2</c:v>
                </c:pt>
                <c:pt idx="2645">
                  <c:v>7.5999999999999998E-2</c:v>
                </c:pt>
                <c:pt idx="2646">
                  <c:v>5.6000000000000001E-2</c:v>
                </c:pt>
                <c:pt idx="2647">
                  <c:v>7.5999999999999998E-2</c:v>
                </c:pt>
                <c:pt idx="2648">
                  <c:v>6.2E-2</c:v>
                </c:pt>
                <c:pt idx="2649">
                  <c:v>9.5000000000000001E-2</c:v>
                </c:pt>
                <c:pt idx="2650">
                  <c:v>7.8E-2</c:v>
                </c:pt>
                <c:pt idx="2651">
                  <c:v>5.8000000000000003E-2</c:v>
                </c:pt>
                <c:pt idx="2652">
                  <c:v>7.0999999999999994E-2</c:v>
                </c:pt>
                <c:pt idx="2653">
                  <c:v>0.05</c:v>
                </c:pt>
                <c:pt idx="2654">
                  <c:v>7.8E-2</c:v>
                </c:pt>
                <c:pt idx="2655">
                  <c:v>5.6000000000000001E-2</c:v>
                </c:pt>
                <c:pt idx="2656">
                  <c:v>5.1999999999999998E-2</c:v>
                </c:pt>
                <c:pt idx="2657">
                  <c:v>5.5E-2</c:v>
                </c:pt>
                <c:pt idx="2658">
                  <c:v>5.6000000000000001E-2</c:v>
                </c:pt>
                <c:pt idx="2659">
                  <c:v>0.1</c:v>
                </c:pt>
                <c:pt idx="2660">
                  <c:v>8.5000000000000006E-2</c:v>
                </c:pt>
                <c:pt idx="2661">
                  <c:v>0.10199999999999999</c:v>
                </c:pt>
                <c:pt idx="2662">
                  <c:v>6.7000000000000004E-2</c:v>
                </c:pt>
                <c:pt idx="2663">
                  <c:v>0.06</c:v>
                </c:pt>
                <c:pt idx="2664">
                  <c:v>8.1000000000000003E-2</c:v>
                </c:pt>
                <c:pt idx="2665">
                  <c:v>9.0999999999999998E-2</c:v>
                </c:pt>
                <c:pt idx="2666">
                  <c:v>0.106</c:v>
                </c:pt>
                <c:pt idx="2667">
                  <c:v>0.11</c:v>
                </c:pt>
                <c:pt idx="2668">
                  <c:v>8.7999999999999995E-2</c:v>
                </c:pt>
                <c:pt idx="2669">
                  <c:v>7.5999999999999998E-2</c:v>
                </c:pt>
                <c:pt idx="2670">
                  <c:v>4.2999999999999997E-2</c:v>
                </c:pt>
                <c:pt idx="2671">
                  <c:v>7.0000000000000007E-2</c:v>
                </c:pt>
                <c:pt idx="2672">
                  <c:v>0.06</c:v>
                </c:pt>
                <c:pt idx="2673">
                  <c:v>8.6999999999999994E-2</c:v>
                </c:pt>
                <c:pt idx="2674">
                  <c:v>9.7000000000000003E-2</c:v>
                </c:pt>
                <c:pt idx="2675">
                  <c:v>4.2000000000000003E-2</c:v>
                </c:pt>
                <c:pt idx="2676">
                  <c:v>0.109</c:v>
                </c:pt>
                <c:pt idx="2677">
                  <c:v>7.4999999999999997E-2</c:v>
                </c:pt>
                <c:pt idx="2678">
                  <c:v>0.104</c:v>
                </c:pt>
                <c:pt idx="2679">
                  <c:v>3.6999999999999998E-2</c:v>
                </c:pt>
                <c:pt idx="2680">
                  <c:v>6.6000000000000003E-2</c:v>
                </c:pt>
                <c:pt idx="2681">
                  <c:v>0.10100000000000001</c:v>
                </c:pt>
                <c:pt idx="2682">
                  <c:v>5.5E-2</c:v>
                </c:pt>
                <c:pt idx="2683">
                  <c:v>6.8000000000000005E-2</c:v>
                </c:pt>
                <c:pt idx="2684">
                  <c:v>6.3E-2</c:v>
                </c:pt>
                <c:pt idx="2685">
                  <c:v>7.2999999999999995E-2</c:v>
                </c:pt>
                <c:pt idx="2686">
                  <c:v>0.08</c:v>
                </c:pt>
                <c:pt idx="2687">
                  <c:v>8.5999999999999993E-2</c:v>
                </c:pt>
                <c:pt idx="2688">
                  <c:v>7.0999999999999994E-2</c:v>
                </c:pt>
                <c:pt idx="2689">
                  <c:v>5.6000000000000001E-2</c:v>
                </c:pt>
                <c:pt idx="2690">
                  <c:v>4.1000000000000002E-2</c:v>
                </c:pt>
                <c:pt idx="2691">
                  <c:v>7.8E-2</c:v>
                </c:pt>
                <c:pt idx="2692">
                  <c:v>5.8999999999999997E-2</c:v>
                </c:pt>
                <c:pt idx="2693">
                  <c:v>5.8000000000000003E-2</c:v>
                </c:pt>
                <c:pt idx="2694">
                  <c:v>7.9000000000000001E-2</c:v>
                </c:pt>
                <c:pt idx="2695">
                  <c:v>0.104</c:v>
                </c:pt>
                <c:pt idx="2696">
                  <c:v>5.3999999999999999E-2</c:v>
                </c:pt>
                <c:pt idx="2697">
                  <c:v>5.1999999999999998E-2</c:v>
                </c:pt>
                <c:pt idx="2698">
                  <c:v>9.6000000000000002E-2</c:v>
                </c:pt>
                <c:pt idx="2699">
                  <c:v>9.4E-2</c:v>
                </c:pt>
                <c:pt idx="2700">
                  <c:v>5.7000000000000002E-2</c:v>
                </c:pt>
                <c:pt idx="2701">
                  <c:v>5.5E-2</c:v>
                </c:pt>
                <c:pt idx="2702">
                  <c:v>5.8000000000000003E-2</c:v>
                </c:pt>
                <c:pt idx="2703">
                  <c:v>0.05</c:v>
                </c:pt>
                <c:pt idx="2704">
                  <c:v>6.5000000000000002E-2</c:v>
                </c:pt>
                <c:pt idx="2705">
                  <c:v>7.3999999999999996E-2</c:v>
                </c:pt>
                <c:pt idx="2706">
                  <c:v>6.0999999999999999E-2</c:v>
                </c:pt>
                <c:pt idx="2707">
                  <c:v>0.06</c:v>
                </c:pt>
                <c:pt idx="2708">
                  <c:v>6.7000000000000004E-2</c:v>
                </c:pt>
                <c:pt idx="2709">
                  <c:v>7.0999999999999994E-2</c:v>
                </c:pt>
                <c:pt idx="2710">
                  <c:v>4.5999999999999999E-2</c:v>
                </c:pt>
                <c:pt idx="2711">
                  <c:v>6.9000000000000006E-2</c:v>
                </c:pt>
                <c:pt idx="2712">
                  <c:v>0.08</c:v>
                </c:pt>
                <c:pt idx="2713">
                  <c:v>5.2999999999999999E-2</c:v>
                </c:pt>
                <c:pt idx="2714">
                  <c:v>7.0000000000000007E-2</c:v>
                </c:pt>
                <c:pt idx="2715">
                  <c:v>5.7000000000000002E-2</c:v>
                </c:pt>
                <c:pt idx="2716">
                  <c:v>7.6999999999999999E-2</c:v>
                </c:pt>
                <c:pt idx="2717">
                  <c:v>3.1E-2</c:v>
                </c:pt>
                <c:pt idx="2718">
                  <c:v>6.0999999999999999E-2</c:v>
                </c:pt>
                <c:pt idx="2719">
                  <c:v>4.4999999999999998E-2</c:v>
                </c:pt>
                <c:pt idx="2720">
                  <c:v>5.3999999999999999E-2</c:v>
                </c:pt>
                <c:pt idx="2721">
                  <c:v>8.3000000000000004E-2</c:v>
                </c:pt>
                <c:pt idx="2722">
                  <c:v>4.7E-2</c:v>
                </c:pt>
                <c:pt idx="2723">
                  <c:v>8.5999999999999993E-2</c:v>
                </c:pt>
                <c:pt idx="2724">
                  <c:v>8.7999999999999995E-2</c:v>
                </c:pt>
                <c:pt idx="2725">
                  <c:v>6.5000000000000002E-2</c:v>
                </c:pt>
                <c:pt idx="2726">
                  <c:v>7.1999999999999995E-2</c:v>
                </c:pt>
                <c:pt idx="2727">
                  <c:v>9.9000000000000005E-2</c:v>
                </c:pt>
                <c:pt idx="2728">
                  <c:v>7.0999999999999994E-2</c:v>
                </c:pt>
                <c:pt idx="2729">
                  <c:v>8.5999999999999993E-2</c:v>
                </c:pt>
                <c:pt idx="2730">
                  <c:v>8.8999999999999996E-2</c:v>
                </c:pt>
                <c:pt idx="2731">
                  <c:v>6.6000000000000003E-2</c:v>
                </c:pt>
                <c:pt idx="2732">
                  <c:v>9.5000000000000001E-2</c:v>
                </c:pt>
                <c:pt idx="2733">
                  <c:v>6.9000000000000006E-2</c:v>
                </c:pt>
                <c:pt idx="2734">
                  <c:v>0.09</c:v>
                </c:pt>
                <c:pt idx="2735">
                  <c:v>8.5999999999999993E-2</c:v>
                </c:pt>
                <c:pt idx="2736">
                  <c:v>5.8000000000000003E-2</c:v>
                </c:pt>
                <c:pt idx="2737">
                  <c:v>4.4999999999999998E-2</c:v>
                </c:pt>
                <c:pt idx="2738">
                  <c:v>7.3999999999999996E-2</c:v>
                </c:pt>
                <c:pt idx="2739">
                  <c:v>7.3999999999999996E-2</c:v>
                </c:pt>
                <c:pt idx="2740">
                  <c:v>7.8E-2</c:v>
                </c:pt>
                <c:pt idx="2741">
                  <c:v>6.3E-2</c:v>
                </c:pt>
                <c:pt idx="2742">
                  <c:v>0.11799999999999999</c:v>
                </c:pt>
                <c:pt idx="2743">
                  <c:v>8.6999999999999994E-2</c:v>
                </c:pt>
                <c:pt idx="2744">
                  <c:v>0.08</c:v>
                </c:pt>
                <c:pt idx="2745">
                  <c:v>5.6000000000000001E-2</c:v>
                </c:pt>
                <c:pt idx="2746">
                  <c:v>8.6999999999999994E-2</c:v>
                </c:pt>
                <c:pt idx="2747">
                  <c:v>7.0999999999999994E-2</c:v>
                </c:pt>
                <c:pt idx="2748">
                  <c:v>9.0999999999999998E-2</c:v>
                </c:pt>
                <c:pt idx="2749">
                  <c:v>5.7000000000000002E-2</c:v>
                </c:pt>
                <c:pt idx="2750">
                  <c:v>6.9000000000000006E-2</c:v>
                </c:pt>
                <c:pt idx="2751">
                  <c:v>9.7000000000000003E-2</c:v>
                </c:pt>
                <c:pt idx="2752">
                  <c:v>9.4E-2</c:v>
                </c:pt>
                <c:pt idx="2753">
                  <c:v>6.5000000000000002E-2</c:v>
                </c:pt>
                <c:pt idx="2754">
                  <c:v>5.2999999999999999E-2</c:v>
                </c:pt>
                <c:pt idx="2755">
                  <c:v>8.4000000000000005E-2</c:v>
                </c:pt>
                <c:pt idx="2756">
                  <c:v>7.8E-2</c:v>
                </c:pt>
                <c:pt idx="2757">
                  <c:v>8.5999999999999993E-2</c:v>
                </c:pt>
                <c:pt idx="2758">
                  <c:v>8.6999999999999994E-2</c:v>
                </c:pt>
                <c:pt idx="2759">
                  <c:v>6.9000000000000006E-2</c:v>
                </c:pt>
                <c:pt idx="2760">
                  <c:v>0.1</c:v>
                </c:pt>
                <c:pt idx="2761">
                  <c:v>6.9000000000000006E-2</c:v>
                </c:pt>
                <c:pt idx="2762">
                  <c:v>8.7999999999999995E-2</c:v>
                </c:pt>
                <c:pt idx="2763">
                  <c:v>9.6000000000000002E-2</c:v>
                </c:pt>
                <c:pt idx="2764">
                  <c:v>9.0999999999999998E-2</c:v>
                </c:pt>
                <c:pt idx="2765">
                  <c:v>6.9000000000000006E-2</c:v>
                </c:pt>
                <c:pt idx="2766">
                  <c:v>0.08</c:v>
                </c:pt>
                <c:pt idx="2767">
                  <c:v>6.7000000000000004E-2</c:v>
                </c:pt>
                <c:pt idx="2768">
                  <c:v>6.9000000000000006E-2</c:v>
                </c:pt>
                <c:pt idx="2769">
                  <c:v>7.5999999999999998E-2</c:v>
                </c:pt>
                <c:pt idx="2770">
                  <c:v>8.4000000000000005E-2</c:v>
                </c:pt>
                <c:pt idx="2771">
                  <c:v>7.6999999999999999E-2</c:v>
                </c:pt>
                <c:pt idx="2772">
                  <c:v>7.0999999999999994E-2</c:v>
                </c:pt>
                <c:pt idx="2773">
                  <c:v>4.7E-2</c:v>
                </c:pt>
                <c:pt idx="2774">
                  <c:v>7.0000000000000007E-2</c:v>
                </c:pt>
                <c:pt idx="2775">
                  <c:v>7.2999999999999995E-2</c:v>
                </c:pt>
                <c:pt idx="2776">
                  <c:v>6.2E-2</c:v>
                </c:pt>
                <c:pt idx="2777">
                  <c:v>0.10199999999999999</c:v>
                </c:pt>
                <c:pt idx="2778">
                  <c:v>0.08</c:v>
                </c:pt>
                <c:pt idx="2779">
                  <c:v>7.0999999999999994E-2</c:v>
                </c:pt>
                <c:pt idx="2780">
                  <c:v>6.4000000000000001E-2</c:v>
                </c:pt>
                <c:pt idx="2781">
                  <c:v>4.4999999999999998E-2</c:v>
                </c:pt>
                <c:pt idx="2782">
                  <c:v>5.5E-2</c:v>
                </c:pt>
                <c:pt idx="2783">
                  <c:v>0.11799999999999999</c:v>
                </c:pt>
                <c:pt idx="2784">
                  <c:v>8.7999999999999995E-2</c:v>
                </c:pt>
                <c:pt idx="2785">
                  <c:v>0.06</c:v>
                </c:pt>
                <c:pt idx="2786">
                  <c:v>0.10199999999999999</c:v>
                </c:pt>
                <c:pt idx="2787">
                  <c:v>7.2999999999999995E-2</c:v>
                </c:pt>
                <c:pt idx="2788">
                  <c:v>6.0999999999999999E-2</c:v>
                </c:pt>
                <c:pt idx="2789">
                  <c:v>8.2000000000000003E-2</c:v>
                </c:pt>
                <c:pt idx="2790">
                  <c:v>8.5000000000000006E-2</c:v>
                </c:pt>
                <c:pt idx="2791">
                  <c:v>5.6000000000000001E-2</c:v>
                </c:pt>
                <c:pt idx="2792">
                  <c:v>6.9000000000000006E-2</c:v>
                </c:pt>
                <c:pt idx="2793">
                  <c:v>8.5999999999999993E-2</c:v>
                </c:pt>
                <c:pt idx="2794">
                  <c:v>0.06</c:v>
                </c:pt>
                <c:pt idx="2795">
                  <c:v>9.9000000000000005E-2</c:v>
                </c:pt>
                <c:pt idx="2796">
                  <c:v>9.0999999999999998E-2</c:v>
                </c:pt>
                <c:pt idx="2797">
                  <c:v>4.9000000000000002E-2</c:v>
                </c:pt>
                <c:pt idx="2798">
                  <c:v>6.5000000000000002E-2</c:v>
                </c:pt>
                <c:pt idx="2799">
                  <c:v>7.5999999999999998E-2</c:v>
                </c:pt>
                <c:pt idx="2800">
                  <c:v>7.6999999999999999E-2</c:v>
                </c:pt>
                <c:pt idx="2801">
                  <c:v>7.2999999999999995E-2</c:v>
                </c:pt>
                <c:pt idx="2802">
                  <c:v>4.7E-2</c:v>
                </c:pt>
                <c:pt idx="2803">
                  <c:v>7.1999999999999995E-2</c:v>
                </c:pt>
                <c:pt idx="2804">
                  <c:v>4.2999999999999997E-2</c:v>
                </c:pt>
                <c:pt idx="2805">
                  <c:v>3.5000000000000003E-2</c:v>
                </c:pt>
                <c:pt idx="2806">
                  <c:v>6.8000000000000005E-2</c:v>
                </c:pt>
                <c:pt idx="2807">
                  <c:v>5.2999999999999999E-2</c:v>
                </c:pt>
                <c:pt idx="2808">
                  <c:v>0.06</c:v>
                </c:pt>
                <c:pt idx="2809">
                  <c:v>0.05</c:v>
                </c:pt>
                <c:pt idx="2810">
                  <c:v>5.8000000000000003E-2</c:v>
                </c:pt>
                <c:pt idx="2811">
                  <c:v>6.8000000000000005E-2</c:v>
                </c:pt>
                <c:pt idx="2812">
                  <c:v>5.5E-2</c:v>
                </c:pt>
                <c:pt idx="2813">
                  <c:v>0.08</c:v>
                </c:pt>
                <c:pt idx="2814">
                  <c:v>6.4000000000000001E-2</c:v>
                </c:pt>
                <c:pt idx="2815">
                  <c:v>9.1999999999999998E-2</c:v>
                </c:pt>
                <c:pt idx="2816">
                  <c:v>6.8000000000000005E-2</c:v>
                </c:pt>
                <c:pt idx="2817">
                  <c:v>8.7999999999999995E-2</c:v>
                </c:pt>
                <c:pt idx="2818">
                  <c:v>0.13100000000000001</c:v>
                </c:pt>
                <c:pt idx="2819">
                  <c:v>5.5E-2</c:v>
                </c:pt>
                <c:pt idx="2820">
                  <c:v>5.6000000000000001E-2</c:v>
                </c:pt>
                <c:pt idx="2821">
                  <c:v>7.0999999999999994E-2</c:v>
                </c:pt>
                <c:pt idx="2822">
                  <c:v>5.6000000000000001E-2</c:v>
                </c:pt>
                <c:pt idx="2823">
                  <c:v>6.8000000000000005E-2</c:v>
                </c:pt>
                <c:pt idx="2824">
                  <c:v>7.6999999999999999E-2</c:v>
                </c:pt>
                <c:pt idx="2825">
                  <c:v>6.3E-2</c:v>
                </c:pt>
                <c:pt idx="2826">
                  <c:v>7.3999999999999996E-2</c:v>
                </c:pt>
                <c:pt idx="2827">
                  <c:v>6.5000000000000002E-2</c:v>
                </c:pt>
                <c:pt idx="2828">
                  <c:v>0.08</c:v>
                </c:pt>
                <c:pt idx="2829">
                  <c:v>6.9000000000000006E-2</c:v>
                </c:pt>
                <c:pt idx="2830">
                  <c:v>5.6000000000000001E-2</c:v>
                </c:pt>
                <c:pt idx="2831">
                  <c:v>6.0999999999999999E-2</c:v>
                </c:pt>
                <c:pt idx="2832">
                  <c:v>9.7000000000000003E-2</c:v>
                </c:pt>
                <c:pt idx="2833">
                  <c:v>5.7000000000000002E-2</c:v>
                </c:pt>
                <c:pt idx="2834">
                  <c:v>5.8999999999999997E-2</c:v>
                </c:pt>
                <c:pt idx="2835">
                  <c:v>7.8E-2</c:v>
                </c:pt>
                <c:pt idx="2836">
                  <c:v>5.2999999999999999E-2</c:v>
                </c:pt>
                <c:pt idx="2837">
                  <c:v>6.9000000000000006E-2</c:v>
                </c:pt>
                <c:pt idx="2838">
                  <c:v>7.6999999999999999E-2</c:v>
                </c:pt>
                <c:pt idx="2839">
                  <c:v>6.0999999999999999E-2</c:v>
                </c:pt>
                <c:pt idx="2840">
                  <c:v>6.9000000000000006E-2</c:v>
                </c:pt>
                <c:pt idx="2841">
                  <c:v>7.1999999999999995E-2</c:v>
                </c:pt>
                <c:pt idx="2842">
                  <c:v>0.05</c:v>
                </c:pt>
                <c:pt idx="2843">
                  <c:v>6.8000000000000005E-2</c:v>
                </c:pt>
                <c:pt idx="2844">
                  <c:v>6.9000000000000006E-2</c:v>
                </c:pt>
                <c:pt idx="2845">
                  <c:v>6.8000000000000005E-2</c:v>
                </c:pt>
                <c:pt idx="2846">
                  <c:v>8.1000000000000003E-2</c:v>
                </c:pt>
                <c:pt idx="2847">
                  <c:v>7.9000000000000001E-2</c:v>
                </c:pt>
                <c:pt idx="2848">
                  <c:v>7.8E-2</c:v>
                </c:pt>
                <c:pt idx="2849">
                  <c:v>7.3999999999999996E-2</c:v>
                </c:pt>
                <c:pt idx="2850">
                  <c:v>9.2999999999999999E-2</c:v>
                </c:pt>
                <c:pt idx="2851">
                  <c:v>8.5000000000000006E-2</c:v>
                </c:pt>
                <c:pt idx="2852">
                  <c:v>8.1000000000000003E-2</c:v>
                </c:pt>
                <c:pt idx="2853">
                  <c:v>8.4000000000000005E-2</c:v>
                </c:pt>
                <c:pt idx="2854">
                  <c:v>0.115</c:v>
                </c:pt>
                <c:pt idx="2855">
                  <c:v>6.7000000000000004E-2</c:v>
                </c:pt>
                <c:pt idx="2856">
                  <c:v>0.108</c:v>
                </c:pt>
                <c:pt idx="2857">
                  <c:v>9.6000000000000002E-2</c:v>
                </c:pt>
                <c:pt idx="2858">
                  <c:v>7.0000000000000007E-2</c:v>
                </c:pt>
                <c:pt idx="2859">
                  <c:v>7.3999999999999996E-2</c:v>
                </c:pt>
                <c:pt idx="2860">
                  <c:v>0.128</c:v>
                </c:pt>
                <c:pt idx="2861">
                  <c:v>0.115</c:v>
                </c:pt>
                <c:pt idx="2862">
                  <c:v>0.10199999999999999</c:v>
                </c:pt>
                <c:pt idx="2863">
                  <c:v>0.13800000000000001</c:v>
                </c:pt>
                <c:pt idx="2864">
                  <c:v>0.14699999999999999</c:v>
                </c:pt>
                <c:pt idx="2865">
                  <c:v>0.122</c:v>
                </c:pt>
                <c:pt idx="2866">
                  <c:v>0.11600000000000001</c:v>
                </c:pt>
                <c:pt idx="2867">
                  <c:v>9.1999999999999998E-2</c:v>
                </c:pt>
                <c:pt idx="2868">
                  <c:v>0.115</c:v>
                </c:pt>
                <c:pt idx="2869">
                  <c:v>0.10100000000000001</c:v>
                </c:pt>
                <c:pt idx="2870">
                  <c:v>7.0000000000000007E-2</c:v>
                </c:pt>
                <c:pt idx="2871">
                  <c:v>9.6000000000000002E-2</c:v>
                </c:pt>
                <c:pt idx="2872">
                  <c:v>6.4000000000000001E-2</c:v>
                </c:pt>
                <c:pt idx="2873">
                  <c:v>7.0999999999999994E-2</c:v>
                </c:pt>
                <c:pt idx="2874">
                  <c:v>8.7999999999999995E-2</c:v>
                </c:pt>
                <c:pt idx="2875">
                  <c:v>0.11899999999999999</c:v>
                </c:pt>
                <c:pt idx="2876">
                  <c:v>0.104</c:v>
                </c:pt>
                <c:pt idx="2877">
                  <c:v>0.11799999999999999</c:v>
                </c:pt>
                <c:pt idx="2878">
                  <c:v>7.8E-2</c:v>
                </c:pt>
                <c:pt idx="2879">
                  <c:v>0.189</c:v>
                </c:pt>
                <c:pt idx="2880">
                  <c:v>9.9000000000000005E-2</c:v>
                </c:pt>
                <c:pt idx="2881">
                  <c:v>0.10299999999999999</c:v>
                </c:pt>
                <c:pt idx="2882">
                  <c:v>0.13</c:v>
                </c:pt>
                <c:pt idx="2883">
                  <c:v>0.15</c:v>
                </c:pt>
                <c:pt idx="2884">
                  <c:v>0.14399999999999999</c:v>
                </c:pt>
                <c:pt idx="2885">
                  <c:v>9.9000000000000005E-2</c:v>
                </c:pt>
                <c:pt idx="2886">
                  <c:v>5.8000000000000003E-2</c:v>
                </c:pt>
                <c:pt idx="2887">
                  <c:v>8.2000000000000003E-2</c:v>
                </c:pt>
                <c:pt idx="2888">
                  <c:v>0.09</c:v>
                </c:pt>
                <c:pt idx="2889">
                  <c:v>5.5E-2</c:v>
                </c:pt>
                <c:pt idx="2890">
                  <c:v>6.9000000000000006E-2</c:v>
                </c:pt>
                <c:pt idx="2891">
                  <c:v>6.6000000000000003E-2</c:v>
                </c:pt>
                <c:pt idx="2892">
                  <c:v>8.7999999999999995E-2</c:v>
                </c:pt>
                <c:pt idx="2893">
                  <c:v>8.1000000000000003E-2</c:v>
                </c:pt>
                <c:pt idx="2894">
                  <c:v>0.104</c:v>
                </c:pt>
                <c:pt idx="2895">
                  <c:v>7.0000000000000007E-2</c:v>
                </c:pt>
                <c:pt idx="2896">
                  <c:v>8.1000000000000003E-2</c:v>
                </c:pt>
                <c:pt idx="2897">
                  <c:v>7.3999999999999996E-2</c:v>
                </c:pt>
                <c:pt idx="2898">
                  <c:v>5.5E-2</c:v>
                </c:pt>
                <c:pt idx="2899">
                  <c:v>5.5E-2</c:v>
                </c:pt>
                <c:pt idx="2900">
                  <c:v>3.7999999999999999E-2</c:v>
                </c:pt>
                <c:pt idx="2901">
                  <c:v>3.9E-2</c:v>
                </c:pt>
                <c:pt idx="2902">
                  <c:v>0.05</c:v>
                </c:pt>
                <c:pt idx="2903">
                  <c:v>4.7E-2</c:v>
                </c:pt>
                <c:pt idx="2904">
                  <c:v>3.9E-2</c:v>
                </c:pt>
                <c:pt idx="2905">
                  <c:v>0.05</c:v>
                </c:pt>
                <c:pt idx="2906">
                  <c:v>4.5999999999999999E-2</c:v>
                </c:pt>
                <c:pt idx="2907">
                  <c:v>9.4E-2</c:v>
                </c:pt>
                <c:pt idx="2908">
                  <c:v>5.8000000000000003E-2</c:v>
                </c:pt>
                <c:pt idx="2909">
                  <c:v>7.4999999999999997E-2</c:v>
                </c:pt>
                <c:pt idx="2910">
                  <c:v>6.4000000000000001E-2</c:v>
                </c:pt>
                <c:pt idx="2911">
                  <c:v>7.2999999999999995E-2</c:v>
                </c:pt>
                <c:pt idx="2912">
                  <c:v>7.0999999999999994E-2</c:v>
                </c:pt>
                <c:pt idx="2913">
                  <c:v>8.6999999999999994E-2</c:v>
                </c:pt>
                <c:pt idx="2914">
                  <c:v>6.6000000000000003E-2</c:v>
                </c:pt>
                <c:pt idx="2915">
                  <c:v>8.7999999999999995E-2</c:v>
                </c:pt>
                <c:pt idx="2916">
                  <c:v>6.6000000000000003E-2</c:v>
                </c:pt>
                <c:pt idx="2917">
                  <c:v>6.0999999999999999E-2</c:v>
                </c:pt>
                <c:pt idx="2918">
                  <c:v>6.6000000000000003E-2</c:v>
                </c:pt>
                <c:pt idx="2919">
                  <c:v>6.5000000000000002E-2</c:v>
                </c:pt>
                <c:pt idx="2920">
                  <c:v>0.05</c:v>
                </c:pt>
                <c:pt idx="2921">
                  <c:v>8.1000000000000003E-2</c:v>
                </c:pt>
                <c:pt idx="2922">
                  <c:v>6.0999999999999999E-2</c:v>
                </c:pt>
                <c:pt idx="2923">
                  <c:v>6.0999999999999999E-2</c:v>
                </c:pt>
                <c:pt idx="2924">
                  <c:v>6.7000000000000004E-2</c:v>
                </c:pt>
                <c:pt idx="2925">
                  <c:v>9.1999999999999998E-2</c:v>
                </c:pt>
                <c:pt idx="2926">
                  <c:v>7.6999999999999999E-2</c:v>
                </c:pt>
                <c:pt idx="2927">
                  <c:v>0.104</c:v>
                </c:pt>
                <c:pt idx="2928">
                  <c:v>8.5999999999999993E-2</c:v>
                </c:pt>
                <c:pt idx="2929">
                  <c:v>6.9000000000000006E-2</c:v>
                </c:pt>
                <c:pt idx="2930">
                  <c:v>6.4000000000000001E-2</c:v>
                </c:pt>
                <c:pt idx="2931">
                  <c:v>4.9000000000000002E-2</c:v>
                </c:pt>
                <c:pt idx="2932">
                  <c:v>0.106</c:v>
                </c:pt>
                <c:pt idx="2933">
                  <c:v>8.2000000000000003E-2</c:v>
                </c:pt>
                <c:pt idx="2934">
                  <c:v>9.0999999999999998E-2</c:v>
                </c:pt>
                <c:pt idx="2935">
                  <c:v>6.8000000000000005E-2</c:v>
                </c:pt>
                <c:pt idx="2936">
                  <c:v>9.1999999999999998E-2</c:v>
                </c:pt>
                <c:pt idx="2937">
                  <c:v>0.06</c:v>
                </c:pt>
                <c:pt idx="2938">
                  <c:v>0.125</c:v>
                </c:pt>
                <c:pt idx="2939">
                  <c:v>8.5000000000000006E-2</c:v>
                </c:pt>
                <c:pt idx="2940">
                  <c:v>7.0999999999999994E-2</c:v>
                </c:pt>
                <c:pt idx="2941">
                  <c:v>9.6000000000000002E-2</c:v>
                </c:pt>
                <c:pt idx="2942">
                  <c:v>7.5999999999999998E-2</c:v>
                </c:pt>
                <c:pt idx="2943">
                  <c:v>6.2E-2</c:v>
                </c:pt>
                <c:pt idx="2944">
                  <c:v>7.8E-2</c:v>
                </c:pt>
                <c:pt idx="2945">
                  <c:v>7.2999999999999995E-2</c:v>
                </c:pt>
                <c:pt idx="2946">
                  <c:v>7.5999999999999998E-2</c:v>
                </c:pt>
                <c:pt idx="2947">
                  <c:v>0.09</c:v>
                </c:pt>
                <c:pt idx="2948">
                  <c:v>6.3E-2</c:v>
                </c:pt>
                <c:pt idx="2949">
                  <c:v>6.5000000000000002E-2</c:v>
                </c:pt>
                <c:pt idx="2950">
                  <c:v>0.11799999999999999</c:v>
                </c:pt>
                <c:pt idx="2951">
                  <c:v>0.08</c:v>
                </c:pt>
                <c:pt idx="2952">
                  <c:v>7.8E-2</c:v>
                </c:pt>
                <c:pt idx="2953">
                  <c:v>8.4000000000000005E-2</c:v>
                </c:pt>
                <c:pt idx="2954">
                  <c:v>5.1999999999999998E-2</c:v>
                </c:pt>
                <c:pt idx="2955">
                  <c:v>8.4000000000000005E-2</c:v>
                </c:pt>
                <c:pt idx="2956">
                  <c:v>9.7000000000000003E-2</c:v>
                </c:pt>
                <c:pt idx="2957">
                  <c:v>6.6000000000000003E-2</c:v>
                </c:pt>
                <c:pt idx="2958">
                  <c:v>5.8999999999999997E-2</c:v>
                </c:pt>
                <c:pt idx="2959">
                  <c:v>0.109</c:v>
                </c:pt>
                <c:pt idx="2960">
                  <c:v>9.1999999999999998E-2</c:v>
                </c:pt>
                <c:pt idx="2961">
                  <c:v>7.4999999999999997E-2</c:v>
                </c:pt>
                <c:pt idx="2962">
                  <c:v>7.8E-2</c:v>
                </c:pt>
                <c:pt idx="2963">
                  <c:v>0.108</c:v>
                </c:pt>
                <c:pt idx="2964">
                  <c:v>0.14099999999999999</c:v>
                </c:pt>
                <c:pt idx="2965">
                  <c:v>5.8999999999999997E-2</c:v>
                </c:pt>
                <c:pt idx="2966">
                  <c:v>7.8E-2</c:v>
                </c:pt>
                <c:pt idx="2967">
                  <c:v>8.5000000000000006E-2</c:v>
                </c:pt>
                <c:pt idx="2968">
                  <c:v>8.4000000000000005E-2</c:v>
                </c:pt>
                <c:pt idx="2969">
                  <c:v>8.1000000000000003E-2</c:v>
                </c:pt>
                <c:pt idx="2970">
                  <c:v>9.6000000000000002E-2</c:v>
                </c:pt>
                <c:pt idx="2971">
                  <c:v>6.3E-2</c:v>
                </c:pt>
                <c:pt idx="2972">
                  <c:v>8.7999999999999995E-2</c:v>
                </c:pt>
                <c:pt idx="2973">
                  <c:v>5.0999999999999997E-2</c:v>
                </c:pt>
                <c:pt idx="2974">
                  <c:v>0.125</c:v>
                </c:pt>
                <c:pt idx="2975">
                  <c:v>9.7000000000000003E-2</c:v>
                </c:pt>
                <c:pt idx="2976">
                  <c:v>7.0000000000000007E-2</c:v>
                </c:pt>
                <c:pt idx="2977">
                  <c:v>9.9000000000000005E-2</c:v>
                </c:pt>
                <c:pt idx="2978">
                  <c:v>7.6999999999999999E-2</c:v>
                </c:pt>
                <c:pt idx="2979">
                  <c:v>6.2E-2</c:v>
                </c:pt>
                <c:pt idx="2980">
                  <c:v>8.5999999999999993E-2</c:v>
                </c:pt>
                <c:pt idx="2981">
                  <c:v>8.4000000000000005E-2</c:v>
                </c:pt>
                <c:pt idx="2982">
                  <c:v>6.9000000000000006E-2</c:v>
                </c:pt>
                <c:pt idx="2983">
                  <c:v>9.5000000000000001E-2</c:v>
                </c:pt>
                <c:pt idx="2984">
                  <c:v>0.122</c:v>
                </c:pt>
                <c:pt idx="2985">
                  <c:v>0.11</c:v>
                </c:pt>
                <c:pt idx="2986">
                  <c:v>6.4000000000000001E-2</c:v>
                </c:pt>
                <c:pt idx="2987">
                  <c:v>9.7000000000000003E-2</c:v>
                </c:pt>
                <c:pt idx="2988">
                  <c:v>0.121</c:v>
                </c:pt>
                <c:pt idx="2989">
                  <c:v>0.10100000000000001</c:v>
                </c:pt>
                <c:pt idx="2990">
                  <c:v>8.3000000000000004E-2</c:v>
                </c:pt>
                <c:pt idx="2991">
                  <c:v>9.1999999999999998E-2</c:v>
                </c:pt>
                <c:pt idx="2992">
                  <c:v>9.2999999999999999E-2</c:v>
                </c:pt>
                <c:pt idx="2993">
                  <c:v>8.5999999999999993E-2</c:v>
                </c:pt>
                <c:pt idx="2994">
                  <c:v>0.114</c:v>
                </c:pt>
                <c:pt idx="2995">
                  <c:v>8.5999999999999993E-2</c:v>
                </c:pt>
                <c:pt idx="2996">
                  <c:v>8.2000000000000003E-2</c:v>
                </c:pt>
                <c:pt idx="2997">
                  <c:v>0.127</c:v>
                </c:pt>
                <c:pt idx="2998">
                  <c:v>6.3E-2</c:v>
                </c:pt>
                <c:pt idx="2999">
                  <c:v>6.9000000000000006E-2</c:v>
                </c:pt>
                <c:pt idx="3000">
                  <c:v>5.6000000000000001E-2</c:v>
                </c:pt>
                <c:pt idx="3001">
                  <c:v>7.1999999999999995E-2</c:v>
                </c:pt>
                <c:pt idx="3002">
                  <c:v>9.5000000000000001E-2</c:v>
                </c:pt>
                <c:pt idx="3003">
                  <c:v>0.10100000000000001</c:v>
                </c:pt>
                <c:pt idx="3004">
                  <c:v>4.4999999999999998E-2</c:v>
                </c:pt>
                <c:pt idx="3005">
                  <c:v>7.4999999999999997E-2</c:v>
                </c:pt>
                <c:pt idx="3006">
                  <c:v>0.105</c:v>
                </c:pt>
                <c:pt idx="3007">
                  <c:v>6.9000000000000006E-2</c:v>
                </c:pt>
                <c:pt idx="3008">
                  <c:v>0.114</c:v>
                </c:pt>
                <c:pt idx="3009">
                  <c:v>0.107</c:v>
                </c:pt>
                <c:pt idx="3010">
                  <c:v>5.1999999999999998E-2</c:v>
                </c:pt>
                <c:pt idx="3011">
                  <c:v>5.8000000000000003E-2</c:v>
                </c:pt>
                <c:pt idx="3012">
                  <c:v>0.104</c:v>
                </c:pt>
                <c:pt idx="3013">
                  <c:v>0.109</c:v>
                </c:pt>
                <c:pt idx="3014">
                  <c:v>8.8999999999999996E-2</c:v>
                </c:pt>
                <c:pt idx="3015">
                  <c:v>9.1999999999999998E-2</c:v>
                </c:pt>
                <c:pt idx="3016">
                  <c:v>0.151</c:v>
                </c:pt>
                <c:pt idx="3017">
                  <c:v>9.7000000000000003E-2</c:v>
                </c:pt>
                <c:pt idx="3018">
                  <c:v>0.13600000000000001</c:v>
                </c:pt>
                <c:pt idx="3019">
                  <c:v>0.127</c:v>
                </c:pt>
                <c:pt idx="3020">
                  <c:v>0.11600000000000001</c:v>
                </c:pt>
                <c:pt idx="3021">
                  <c:v>0.13</c:v>
                </c:pt>
                <c:pt idx="3022">
                  <c:v>0.129</c:v>
                </c:pt>
                <c:pt idx="3023">
                  <c:v>7.2999999999999995E-2</c:v>
                </c:pt>
                <c:pt idx="3024">
                  <c:v>7.5999999999999998E-2</c:v>
                </c:pt>
                <c:pt idx="3025">
                  <c:v>8.4000000000000005E-2</c:v>
                </c:pt>
                <c:pt idx="3026">
                  <c:v>7.4999999999999997E-2</c:v>
                </c:pt>
                <c:pt idx="3027">
                  <c:v>7.5999999999999998E-2</c:v>
                </c:pt>
                <c:pt idx="3028">
                  <c:v>0.113</c:v>
                </c:pt>
                <c:pt idx="3029">
                  <c:v>8.5999999999999993E-2</c:v>
                </c:pt>
                <c:pt idx="3030">
                  <c:v>6.3E-2</c:v>
                </c:pt>
                <c:pt idx="3031">
                  <c:v>6.9000000000000006E-2</c:v>
                </c:pt>
                <c:pt idx="3032">
                  <c:v>7.0000000000000007E-2</c:v>
                </c:pt>
                <c:pt idx="3033">
                  <c:v>6.7000000000000004E-2</c:v>
                </c:pt>
                <c:pt idx="3034">
                  <c:v>7.0000000000000007E-2</c:v>
                </c:pt>
                <c:pt idx="3035">
                  <c:v>5.8000000000000003E-2</c:v>
                </c:pt>
                <c:pt idx="3036">
                  <c:v>0.04</c:v>
                </c:pt>
                <c:pt idx="3037">
                  <c:v>3.5999999999999997E-2</c:v>
                </c:pt>
                <c:pt idx="3038">
                  <c:v>3.6999999999999998E-2</c:v>
                </c:pt>
                <c:pt idx="3039">
                  <c:v>7.1999999999999995E-2</c:v>
                </c:pt>
                <c:pt idx="3040">
                  <c:v>8.4000000000000005E-2</c:v>
                </c:pt>
                <c:pt idx="3041">
                  <c:v>6.2E-2</c:v>
                </c:pt>
                <c:pt idx="3042">
                  <c:v>3.5000000000000003E-2</c:v>
                </c:pt>
                <c:pt idx="3043">
                  <c:v>0.08</c:v>
                </c:pt>
                <c:pt idx="3044">
                  <c:v>4.9000000000000002E-2</c:v>
                </c:pt>
                <c:pt idx="3045">
                  <c:v>8.4000000000000005E-2</c:v>
                </c:pt>
                <c:pt idx="3046">
                  <c:v>0.1</c:v>
                </c:pt>
                <c:pt idx="3047">
                  <c:v>8.3000000000000004E-2</c:v>
                </c:pt>
                <c:pt idx="3048">
                  <c:v>4.2000000000000003E-2</c:v>
                </c:pt>
                <c:pt idx="3049">
                  <c:v>8.2000000000000003E-2</c:v>
                </c:pt>
                <c:pt idx="3050">
                  <c:v>8.2000000000000003E-2</c:v>
                </c:pt>
                <c:pt idx="3051">
                  <c:v>5.5E-2</c:v>
                </c:pt>
                <c:pt idx="3052">
                  <c:v>6.9000000000000006E-2</c:v>
                </c:pt>
                <c:pt idx="3053">
                  <c:v>7.2999999999999995E-2</c:v>
                </c:pt>
                <c:pt idx="3054">
                  <c:v>7.1999999999999995E-2</c:v>
                </c:pt>
                <c:pt idx="3055">
                  <c:v>8.4000000000000005E-2</c:v>
                </c:pt>
                <c:pt idx="3056">
                  <c:v>5.3999999999999999E-2</c:v>
                </c:pt>
                <c:pt idx="3057">
                  <c:v>5.8000000000000003E-2</c:v>
                </c:pt>
                <c:pt idx="3058">
                  <c:v>6.5000000000000002E-2</c:v>
                </c:pt>
                <c:pt idx="3059">
                  <c:v>0.08</c:v>
                </c:pt>
                <c:pt idx="3060">
                  <c:v>5.5E-2</c:v>
                </c:pt>
                <c:pt idx="3061">
                  <c:v>6.6000000000000003E-2</c:v>
                </c:pt>
                <c:pt idx="3062">
                  <c:v>5.6000000000000001E-2</c:v>
                </c:pt>
                <c:pt idx="3063">
                  <c:v>6.2E-2</c:v>
                </c:pt>
                <c:pt idx="3064">
                  <c:v>7.5999999999999998E-2</c:v>
                </c:pt>
                <c:pt idx="3065">
                  <c:v>4.8000000000000001E-2</c:v>
                </c:pt>
                <c:pt idx="3066">
                  <c:v>0.108</c:v>
                </c:pt>
                <c:pt idx="3067">
                  <c:v>7.0000000000000007E-2</c:v>
                </c:pt>
                <c:pt idx="3068">
                  <c:v>6.4000000000000001E-2</c:v>
                </c:pt>
                <c:pt idx="3069">
                  <c:v>5.7000000000000002E-2</c:v>
                </c:pt>
                <c:pt idx="3070">
                  <c:v>9.1999999999999998E-2</c:v>
                </c:pt>
                <c:pt idx="3071">
                  <c:v>7.5999999999999998E-2</c:v>
                </c:pt>
                <c:pt idx="3072">
                  <c:v>6.9000000000000006E-2</c:v>
                </c:pt>
                <c:pt idx="3073">
                  <c:v>7.1999999999999995E-2</c:v>
                </c:pt>
                <c:pt idx="3074">
                  <c:v>7.2999999999999995E-2</c:v>
                </c:pt>
                <c:pt idx="3075">
                  <c:v>9.1999999999999998E-2</c:v>
                </c:pt>
                <c:pt idx="3076">
                  <c:v>8.2000000000000003E-2</c:v>
                </c:pt>
                <c:pt idx="3077">
                  <c:v>0.13500000000000001</c:v>
                </c:pt>
                <c:pt idx="3078">
                  <c:v>7.5999999999999998E-2</c:v>
                </c:pt>
                <c:pt idx="3079">
                  <c:v>0.09</c:v>
                </c:pt>
                <c:pt idx="3080">
                  <c:v>0.112</c:v>
                </c:pt>
                <c:pt idx="3081">
                  <c:v>0.06</c:v>
                </c:pt>
                <c:pt idx="3082">
                  <c:v>6.3E-2</c:v>
                </c:pt>
                <c:pt idx="3083">
                  <c:v>9.4E-2</c:v>
                </c:pt>
                <c:pt idx="3084">
                  <c:v>6.7000000000000004E-2</c:v>
                </c:pt>
                <c:pt idx="3085">
                  <c:v>6.3E-2</c:v>
                </c:pt>
                <c:pt idx="3086">
                  <c:v>9.1999999999999998E-2</c:v>
                </c:pt>
                <c:pt idx="3087">
                  <c:v>7.3999999999999996E-2</c:v>
                </c:pt>
                <c:pt idx="3088">
                  <c:v>6.8000000000000005E-2</c:v>
                </c:pt>
                <c:pt idx="3089">
                  <c:v>7.4999999999999997E-2</c:v>
                </c:pt>
                <c:pt idx="3090">
                  <c:v>0.107</c:v>
                </c:pt>
                <c:pt idx="3091">
                  <c:v>9.5000000000000001E-2</c:v>
                </c:pt>
                <c:pt idx="3092">
                  <c:v>5.2999999999999999E-2</c:v>
                </c:pt>
                <c:pt idx="3093">
                  <c:v>7.8E-2</c:v>
                </c:pt>
                <c:pt idx="3094">
                  <c:v>4.1000000000000002E-2</c:v>
                </c:pt>
                <c:pt idx="3095">
                  <c:v>5.6000000000000001E-2</c:v>
                </c:pt>
                <c:pt idx="3096">
                  <c:v>6.2E-2</c:v>
                </c:pt>
                <c:pt idx="3097">
                  <c:v>0.08</c:v>
                </c:pt>
                <c:pt idx="3098">
                  <c:v>9.6000000000000002E-2</c:v>
                </c:pt>
                <c:pt idx="3099">
                  <c:v>5.0999999999999997E-2</c:v>
                </c:pt>
                <c:pt idx="3100">
                  <c:v>6.3E-2</c:v>
                </c:pt>
                <c:pt idx="3101">
                  <c:v>5.5E-2</c:v>
                </c:pt>
                <c:pt idx="3102">
                  <c:v>6.0999999999999999E-2</c:v>
                </c:pt>
                <c:pt idx="3103">
                  <c:v>6.5000000000000002E-2</c:v>
                </c:pt>
                <c:pt idx="3104">
                  <c:v>6.3E-2</c:v>
                </c:pt>
                <c:pt idx="3105">
                  <c:v>5.8000000000000003E-2</c:v>
                </c:pt>
                <c:pt idx="3106">
                  <c:v>7.0999999999999994E-2</c:v>
                </c:pt>
                <c:pt idx="3107">
                  <c:v>0.09</c:v>
                </c:pt>
                <c:pt idx="3108">
                  <c:v>7.4999999999999997E-2</c:v>
                </c:pt>
                <c:pt idx="3109">
                  <c:v>8.7999999999999995E-2</c:v>
                </c:pt>
                <c:pt idx="3110">
                  <c:v>5.2999999999999999E-2</c:v>
                </c:pt>
                <c:pt idx="3111">
                  <c:v>9.4E-2</c:v>
                </c:pt>
                <c:pt idx="3112">
                  <c:v>7.4999999999999997E-2</c:v>
                </c:pt>
                <c:pt idx="3113">
                  <c:v>0.08</c:v>
                </c:pt>
                <c:pt idx="3114">
                  <c:v>7.2999999999999995E-2</c:v>
                </c:pt>
                <c:pt idx="3115">
                  <c:v>7.3999999999999996E-2</c:v>
                </c:pt>
                <c:pt idx="3116">
                  <c:v>0.1</c:v>
                </c:pt>
                <c:pt idx="3117">
                  <c:v>5.0999999999999997E-2</c:v>
                </c:pt>
                <c:pt idx="3118">
                  <c:v>7.6999999999999999E-2</c:v>
                </c:pt>
                <c:pt idx="3119">
                  <c:v>5.6000000000000001E-2</c:v>
                </c:pt>
                <c:pt idx="3120">
                  <c:v>5.8000000000000003E-2</c:v>
                </c:pt>
                <c:pt idx="3121">
                  <c:v>6.0999999999999999E-2</c:v>
                </c:pt>
                <c:pt idx="3122">
                  <c:v>4.5999999999999999E-2</c:v>
                </c:pt>
                <c:pt idx="3123">
                  <c:v>7.9000000000000001E-2</c:v>
                </c:pt>
                <c:pt idx="3124">
                  <c:v>7.3999999999999996E-2</c:v>
                </c:pt>
                <c:pt idx="3125">
                  <c:v>4.2000000000000003E-2</c:v>
                </c:pt>
                <c:pt idx="3126">
                  <c:v>7.1999999999999995E-2</c:v>
                </c:pt>
                <c:pt idx="3127">
                  <c:v>4.8000000000000001E-2</c:v>
                </c:pt>
                <c:pt idx="3128">
                  <c:v>4.2999999999999997E-2</c:v>
                </c:pt>
                <c:pt idx="3129">
                  <c:v>7.6999999999999999E-2</c:v>
                </c:pt>
                <c:pt idx="3130">
                  <c:v>5.6000000000000001E-2</c:v>
                </c:pt>
                <c:pt idx="3131">
                  <c:v>8.2000000000000003E-2</c:v>
                </c:pt>
                <c:pt idx="3132">
                  <c:v>9.0999999999999998E-2</c:v>
                </c:pt>
                <c:pt idx="3133">
                  <c:v>7.6999999999999999E-2</c:v>
                </c:pt>
                <c:pt idx="3134">
                  <c:v>7.3999999999999996E-2</c:v>
                </c:pt>
                <c:pt idx="3135">
                  <c:v>7.0999999999999994E-2</c:v>
                </c:pt>
                <c:pt idx="3136">
                  <c:v>0.08</c:v>
                </c:pt>
                <c:pt idx="3137">
                  <c:v>7.8E-2</c:v>
                </c:pt>
                <c:pt idx="3138">
                  <c:v>8.5000000000000006E-2</c:v>
                </c:pt>
                <c:pt idx="3139">
                  <c:v>6.8000000000000005E-2</c:v>
                </c:pt>
                <c:pt idx="3140">
                  <c:v>8.1000000000000003E-2</c:v>
                </c:pt>
                <c:pt idx="3141">
                  <c:v>5.0999999999999997E-2</c:v>
                </c:pt>
                <c:pt idx="3142">
                  <c:v>0.08</c:v>
                </c:pt>
                <c:pt idx="3143">
                  <c:v>5.8000000000000003E-2</c:v>
                </c:pt>
                <c:pt idx="3144">
                  <c:v>8.4000000000000005E-2</c:v>
                </c:pt>
                <c:pt idx="3145">
                  <c:v>8.2000000000000003E-2</c:v>
                </c:pt>
                <c:pt idx="3146">
                  <c:v>3.7999999999999999E-2</c:v>
                </c:pt>
                <c:pt idx="3147">
                  <c:v>4.2999999999999997E-2</c:v>
                </c:pt>
                <c:pt idx="3148">
                  <c:v>8.3000000000000004E-2</c:v>
                </c:pt>
                <c:pt idx="3149">
                  <c:v>6.9000000000000006E-2</c:v>
                </c:pt>
                <c:pt idx="3150">
                  <c:v>8.5999999999999993E-2</c:v>
                </c:pt>
                <c:pt idx="3151">
                  <c:v>7.3999999999999996E-2</c:v>
                </c:pt>
                <c:pt idx="3152">
                  <c:v>6.6000000000000003E-2</c:v>
                </c:pt>
                <c:pt idx="3153">
                  <c:v>5.8000000000000003E-2</c:v>
                </c:pt>
                <c:pt idx="3154">
                  <c:v>9.1999999999999998E-2</c:v>
                </c:pt>
                <c:pt idx="3155">
                  <c:v>0.12</c:v>
                </c:pt>
                <c:pt idx="3156">
                  <c:v>7.8E-2</c:v>
                </c:pt>
                <c:pt idx="3157">
                  <c:v>0.106</c:v>
                </c:pt>
                <c:pt idx="3158">
                  <c:v>7.9000000000000001E-2</c:v>
                </c:pt>
                <c:pt idx="3159">
                  <c:v>0.1</c:v>
                </c:pt>
                <c:pt idx="3160">
                  <c:v>0.08</c:v>
                </c:pt>
                <c:pt idx="3161">
                  <c:v>6.3E-2</c:v>
                </c:pt>
                <c:pt idx="3162">
                  <c:v>5.0999999999999997E-2</c:v>
                </c:pt>
                <c:pt idx="3163">
                  <c:v>0.09</c:v>
                </c:pt>
                <c:pt idx="3164">
                  <c:v>8.3000000000000004E-2</c:v>
                </c:pt>
                <c:pt idx="3165">
                  <c:v>7.3999999999999996E-2</c:v>
                </c:pt>
                <c:pt idx="3166">
                  <c:v>6.0999999999999999E-2</c:v>
                </c:pt>
                <c:pt idx="3167">
                  <c:v>9.6000000000000002E-2</c:v>
                </c:pt>
                <c:pt idx="3168">
                  <c:v>7.0000000000000007E-2</c:v>
                </c:pt>
                <c:pt idx="3169">
                  <c:v>6.5000000000000002E-2</c:v>
                </c:pt>
                <c:pt idx="3170">
                  <c:v>6.8000000000000005E-2</c:v>
                </c:pt>
                <c:pt idx="3171">
                  <c:v>9.1999999999999998E-2</c:v>
                </c:pt>
                <c:pt idx="3172">
                  <c:v>6.9000000000000006E-2</c:v>
                </c:pt>
                <c:pt idx="3173">
                  <c:v>0.107</c:v>
                </c:pt>
                <c:pt idx="3174">
                  <c:v>0.115</c:v>
                </c:pt>
                <c:pt idx="3175">
                  <c:v>7.3999999999999996E-2</c:v>
                </c:pt>
                <c:pt idx="3176">
                  <c:v>0.121</c:v>
                </c:pt>
                <c:pt idx="3177">
                  <c:v>0.13300000000000001</c:v>
                </c:pt>
                <c:pt idx="3178">
                  <c:v>0.158</c:v>
                </c:pt>
                <c:pt idx="3179">
                  <c:v>0.107</c:v>
                </c:pt>
                <c:pt idx="3180">
                  <c:v>7.4999999999999997E-2</c:v>
                </c:pt>
                <c:pt idx="3181">
                  <c:v>0.129</c:v>
                </c:pt>
                <c:pt idx="3182">
                  <c:v>4.9000000000000002E-2</c:v>
                </c:pt>
                <c:pt idx="3183">
                  <c:v>7.3999999999999996E-2</c:v>
                </c:pt>
                <c:pt idx="3184">
                  <c:v>0.127</c:v>
                </c:pt>
                <c:pt idx="3185">
                  <c:v>9.5000000000000001E-2</c:v>
                </c:pt>
                <c:pt idx="3186">
                  <c:v>9.6000000000000002E-2</c:v>
                </c:pt>
                <c:pt idx="3187">
                  <c:v>8.7999999999999995E-2</c:v>
                </c:pt>
                <c:pt idx="3188">
                  <c:v>7.0999999999999994E-2</c:v>
                </c:pt>
                <c:pt idx="3189">
                  <c:v>0.14699999999999999</c:v>
                </c:pt>
                <c:pt idx="3190">
                  <c:v>0.09</c:v>
                </c:pt>
                <c:pt idx="3191">
                  <c:v>7.3999999999999996E-2</c:v>
                </c:pt>
                <c:pt idx="3192">
                  <c:v>0.108</c:v>
                </c:pt>
                <c:pt idx="3193">
                  <c:v>0.15</c:v>
                </c:pt>
                <c:pt idx="3194">
                  <c:v>0.12</c:v>
                </c:pt>
                <c:pt idx="3195">
                  <c:v>0.10199999999999999</c:v>
                </c:pt>
                <c:pt idx="3196">
                  <c:v>9.2999999999999999E-2</c:v>
                </c:pt>
                <c:pt idx="3197">
                  <c:v>0.13100000000000001</c:v>
                </c:pt>
                <c:pt idx="3198">
                  <c:v>5.8999999999999997E-2</c:v>
                </c:pt>
                <c:pt idx="3199">
                  <c:v>7.2999999999999995E-2</c:v>
                </c:pt>
                <c:pt idx="3200">
                  <c:v>7.8E-2</c:v>
                </c:pt>
                <c:pt idx="3201">
                  <c:v>0.06</c:v>
                </c:pt>
                <c:pt idx="3202">
                  <c:v>0.104</c:v>
                </c:pt>
                <c:pt idx="3203">
                  <c:v>0.111</c:v>
                </c:pt>
                <c:pt idx="3204">
                  <c:v>8.4000000000000005E-2</c:v>
                </c:pt>
                <c:pt idx="3205">
                  <c:v>6.6000000000000003E-2</c:v>
                </c:pt>
                <c:pt idx="3206">
                  <c:v>4.9000000000000002E-2</c:v>
                </c:pt>
                <c:pt idx="3207">
                  <c:v>4.9000000000000002E-2</c:v>
                </c:pt>
                <c:pt idx="3208">
                  <c:v>7.0999999999999994E-2</c:v>
                </c:pt>
                <c:pt idx="3209">
                  <c:v>4.2000000000000003E-2</c:v>
                </c:pt>
                <c:pt idx="3210">
                  <c:v>0.11</c:v>
                </c:pt>
                <c:pt idx="3211">
                  <c:v>5.8000000000000003E-2</c:v>
                </c:pt>
                <c:pt idx="3212">
                  <c:v>9.2999999999999999E-2</c:v>
                </c:pt>
                <c:pt idx="3213">
                  <c:v>9.2999999999999999E-2</c:v>
                </c:pt>
                <c:pt idx="3214">
                  <c:v>7.8E-2</c:v>
                </c:pt>
                <c:pt idx="3215">
                  <c:v>8.5000000000000006E-2</c:v>
                </c:pt>
                <c:pt idx="3216">
                  <c:v>8.8999999999999996E-2</c:v>
                </c:pt>
                <c:pt idx="3217">
                  <c:v>7.0000000000000007E-2</c:v>
                </c:pt>
                <c:pt idx="3218">
                  <c:v>0.11600000000000001</c:v>
                </c:pt>
                <c:pt idx="3219">
                  <c:v>7.6999999999999999E-2</c:v>
                </c:pt>
                <c:pt idx="3220">
                  <c:v>0.125</c:v>
                </c:pt>
                <c:pt idx="3221">
                  <c:v>0.08</c:v>
                </c:pt>
                <c:pt idx="3222">
                  <c:v>6.5000000000000002E-2</c:v>
                </c:pt>
                <c:pt idx="3223">
                  <c:v>0.08</c:v>
                </c:pt>
                <c:pt idx="3224">
                  <c:v>5.6000000000000001E-2</c:v>
                </c:pt>
                <c:pt idx="3225">
                  <c:v>0.115</c:v>
                </c:pt>
                <c:pt idx="3226">
                  <c:v>6.8000000000000005E-2</c:v>
                </c:pt>
                <c:pt idx="3227">
                  <c:v>7.4999999999999997E-2</c:v>
                </c:pt>
                <c:pt idx="3228">
                  <c:v>5.8000000000000003E-2</c:v>
                </c:pt>
                <c:pt idx="3229">
                  <c:v>0.104</c:v>
                </c:pt>
                <c:pt idx="3230">
                  <c:v>7.8E-2</c:v>
                </c:pt>
                <c:pt idx="3231">
                  <c:v>9.0999999999999998E-2</c:v>
                </c:pt>
                <c:pt idx="3232">
                  <c:v>6.6000000000000003E-2</c:v>
                </c:pt>
                <c:pt idx="3233">
                  <c:v>8.5000000000000006E-2</c:v>
                </c:pt>
                <c:pt idx="3234">
                  <c:v>9.2999999999999999E-2</c:v>
                </c:pt>
                <c:pt idx="3235">
                  <c:v>0.05</c:v>
                </c:pt>
                <c:pt idx="3236">
                  <c:v>7.5999999999999998E-2</c:v>
                </c:pt>
                <c:pt idx="3237">
                  <c:v>9.2999999999999999E-2</c:v>
                </c:pt>
                <c:pt idx="3238">
                  <c:v>0.112</c:v>
                </c:pt>
                <c:pt idx="3239">
                  <c:v>8.2000000000000003E-2</c:v>
                </c:pt>
                <c:pt idx="3240">
                  <c:v>0.12</c:v>
                </c:pt>
                <c:pt idx="3241">
                  <c:v>0.06</c:v>
                </c:pt>
                <c:pt idx="3242">
                  <c:v>0.107</c:v>
                </c:pt>
                <c:pt idx="3243">
                  <c:v>8.2000000000000003E-2</c:v>
                </c:pt>
                <c:pt idx="3244">
                  <c:v>9.2999999999999999E-2</c:v>
                </c:pt>
                <c:pt idx="3245">
                  <c:v>9.7000000000000003E-2</c:v>
                </c:pt>
                <c:pt idx="3246">
                  <c:v>7.1999999999999995E-2</c:v>
                </c:pt>
                <c:pt idx="3247">
                  <c:v>0.11899999999999999</c:v>
                </c:pt>
                <c:pt idx="3248">
                  <c:v>6.0999999999999999E-2</c:v>
                </c:pt>
                <c:pt idx="3249">
                  <c:v>0.107</c:v>
                </c:pt>
                <c:pt idx="3250">
                  <c:v>6.7000000000000004E-2</c:v>
                </c:pt>
                <c:pt idx="3251">
                  <c:v>8.3000000000000004E-2</c:v>
                </c:pt>
                <c:pt idx="3252">
                  <c:v>7.1999999999999995E-2</c:v>
                </c:pt>
                <c:pt idx="3253">
                  <c:v>6.4000000000000001E-2</c:v>
                </c:pt>
                <c:pt idx="3254">
                  <c:v>7.4999999999999997E-2</c:v>
                </c:pt>
                <c:pt idx="3255">
                  <c:v>7.0000000000000007E-2</c:v>
                </c:pt>
                <c:pt idx="3256">
                  <c:v>7.6999999999999999E-2</c:v>
                </c:pt>
                <c:pt idx="3257">
                  <c:v>0.08</c:v>
                </c:pt>
                <c:pt idx="3258">
                  <c:v>7.5999999999999998E-2</c:v>
                </c:pt>
                <c:pt idx="3259">
                  <c:v>7.2999999999999995E-2</c:v>
                </c:pt>
                <c:pt idx="3260">
                  <c:v>0.10199999999999999</c:v>
                </c:pt>
                <c:pt idx="3261">
                  <c:v>0.106</c:v>
                </c:pt>
                <c:pt idx="3262">
                  <c:v>8.3000000000000004E-2</c:v>
                </c:pt>
                <c:pt idx="3263">
                  <c:v>8.5999999999999993E-2</c:v>
                </c:pt>
                <c:pt idx="3264">
                  <c:v>0.10299999999999999</c:v>
                </c:pt>
                <c:pt idx="3265">
                  <c:v>8.5999999999999993E-2</c:v>
                </c:pt>
                <c:pt idx="3266">
                  <c:v>8.8999999999999996E-2</c:v>
                </c:pt>
                <c:pt idx="3267">
                  <c:v>8.5000000000000006E-2</c:v>
                </c:pt>
                <c:pt idx="3268">
                  <c:v>7.6999999999999999E-2</c:v>
                </c:pt>
                <c:pt idx="3269">
                  <c:v>6.6000000000000003E-2</c:v>
                </c:pt>
                <c:pt idx="3270">
                  <c:v>8.7999999999999995E-2</c:v>
                </c:pt>
                <c:pt idx="3271">
                  <c:v>9.0999999999999998E-2</c:v>
                </c:pt>
                <c:pt idx="3272">
                  <c:v>0.05</c:v>
                </c:pt>
                <c:pt idx="3273">
                  <c:v>7.0000000000000007E-2</c:v>
                </c:pt>
                <c:pt idx="3274">
                  <c:v>0.04</c:v>
                </c:pt>
                <c:pt idx="3275">
                  <c:v>5.3999999999999999E-2</c:v>
                </c:pt>
                <c:pt idx="3276">
                  <c:v>6.5000000000000002E-2</c:v>
                </c:pt>
                <c:pt idx="3277">
                  <c:v>7.2999999999999995E-2</c:v>
                </c:pt>
                <c:pt idx="3278">
                  <c:v>5.3999999999999999E-2</c:v>
                </c:pt>
                <c:pt idx="3279">
                  <c:v>4.2000000000000003E-2</c:v>
                </c:pt>
                <c:pt idx="3280">
                  <c:v>6.9000000000000006E-2</c:v>
                </c:pt>
                <c:pt idx="3281">
                  <c:v>8.5999999999999993E-2</c:v>
                </c:pt>
                <c:pt idx="3282">
                  <c:v>5.8999999999999997E-2</c:v>
                </c:pt>
                <c:pt idx="3283">
                  <c:v>6.7000000000000004E-2</c:v>
                </c:pt>
                <c:pt idx="3284">
                  <c:v>8.5999999999999993E-2</c:v>
                </c:pt>
                <c:pt idx="3285">
                  <c:v>7.0999999999999994E-2</c:v>
                </c:pt>
                <c:pt idx="3286">
                  <c:v>9.2999999999999999E-2</c:v>
                </c:pt>
                <c:pt idx="3287">
                  <c:v>7.3999999999999996E-2</c:v>
                </c:pt>
                <c:pt idx="3288">
                  <c:v>0.109</c:v>
                </c:pt>
                <c:pt idx="3289">
                  <c:v>0.111</c:v>
                </c:pt>
                <c:pt idx="3290">
                  <c:v>0.108</c:v>
                </c:pt>
                <c:pt idx="3291">
                  <c:v>5.7000000000000002E-2</c:v>
                </c:pt>
                <c:pt idx="3292">
                  <c:v>7.2999999999999995E-2</c:v>
                </c:pt>
                <c:pt idx="3293">
                  <c:v>6.6000000000000003E-2</c:v>
                </c:pt>
                <c:pt idx="3294">
                  <c:v>7.6999999999999999E-2</c:v>
                </c:pt>
                <c:pt idx="3295">
                  <c:v>9.8000000000000004E-2</c:v>
                </c:pt>
                <c:pt idx="3296">
                  <c:v>3.9E-2</c:v>
                </c:pt>
                <c:pt idx="3297">
                  <c:v>6.7000000000000004E-2</c:v>
                </c:pt>
                <c:pt idx="3298">
                  <c:v>6.0999999999999999E-2</c:v>
                </c:pt>
                <c:pt idx="3299">
                  <c:v>5.1999999999999998E-2</c:v>
                </c:pt>
                <c:pt idx="3300">
                  <c:v>7.4999999999999997E-2</c:v>
                </c:pt>
                <c:pt idx="3301">
                  <c:v>5.8999999999999997E-2</c:v>
                </c:pt>
                <c:pt idx="3302">
                  <c:v>4.8000000000000001E-2</c:v>
                </c:pt>
                <c:pt idx="3303">
                  <c:v>8.6999999999999994E-2</c:v>
                </c:pt>
                <c:pt idx="3304">
                  <c:v>7.3999999999999996E-2</c:v>
                </c:pt>
                <c:pt idx="3305">
                  <c:v>0.06</c:v>
                </c:pt>
                <c:pt idx="3306">
                  <c:v>9.8000000000000004E-2</c:v>
                </c:pt>
                <c:pt idx="3307">
                  <c:v>0.1</c:v>
                </c:pt>
                <c:pt idx="3308">
                  <c:v>7.0999999999999994E-2</c:v>
                </c:pt>
                <c:pt idx="3309">
                  <c:v>0.10199999999999999</c:v>
                </c:pt>
                <c:pt idx="3310">
                  <c:v>5.1999999999999998E-2</c:v>
                </c:pt>
                <c:pt idx="3311">
                  <c:v>0.13100000000000001</c:v>
                </c:pt>
                <c:pt idx="3312">
                  <c:v>7.9000000000000001E-2</c:v>
                </c:pt>
                <c:pt idx="3313">
                  <c:v>6.6000000000000003E-2</c:v>
                </c:pt>
                <c:pt idx="3314">
                  <c:v>0.114</c:v>
                </c:pt>
                <c:pt idx="3315">
                  <c:v>7.2999999999999995E-2</c:v>
                </c:pt>
                <c:pt idx="3316">
                  <c:v>0.104</c:v>
                </c:pt>
                <c:pt idx="3317">
                  <c:v>6.9000000000000006E-2</c:v>
                </c:pt>
                <c:pt idx="3318">
                  <c:v>8.1000000000000003E-2</c:v>
                </c:pt>
                <c:pt idx="3319">
                  <c:v>0.107</c:v>
                </c:pt>
                <c:pt idx="3320">
                  <c:v>9.5000000000000001E-2</c:v>
                </c:pt>
                <c:pt idx="3321">
                  <c:v>9.0999999999999998E-2</c:v>
                </c:pt>
                <c:pt idx="3322">
                  <c:v>7.1999999999999995E-2</c:v>
                </c:pt>
                <c:pt idx="3323">
                  <c:v>7.9000000000000001E-2</c:v>
                </c:pt>
                <c:pt idx="3324">
                  <c:v>0.113</c:v>
                </c:pt>
                <c:pt idx="3325">
                  <c:v>0.128</c:v>
                </c:pt>
                <c:pt idx="3326">
                  <c:v>9.4E-2</c:v>
                </c:pt>
                <c:pt idx="3327">
                  <c:v>7.4999999999999997E-2</c:v>
                </c:pt>
                <c:pt idx="3328">
                  <c:v>8.6999999999999994E-2</c:v>
                </c:pt>
                <c:pt idx="3329">
                  <c:v>6.2E-2</c:v>
                </c:pt>
                <c:pt idx="3330">
                  <c:v>0.111</c:v>
                </c:pt>
                <c:pt idx="3331">
                  <c:v>0.113</c:v>
                </c:pt>
                <c:pt idx="3332">
                  <c:v>9.1999999999999998E-2</c:v>
                </c:pt>
                <c:pt idx="3333">
                  <c:v>7.3999999999999996E-2</c:v>
                </c:pt>
                <c:pt idx="3334">
                  <c:v>8.7999999999999995E-2</c:v>
                </c:pt>
                <c:pt idx="3335">
                  <c:v>6.7000000000000004E-2</c:v>
                </c:pt>
                <c:pt idx="3336">
                  <c:v>9.5000000000000001E-2</c:v>
                </c:pt>
                <c:pt idx="3337">
                  <c:v>8.3000000000000004E-2</c:v>
                </c:pt>
                <c:pt idx="3338">
                  <c:v>6.3E-2</c:v>
                </c:pt>
                <c:pt idx="3339">
                  <c:v>5.0999999999999997E-2</c:v>
                </c:pt>
                <c:pt idx="3340">
                  <c:v>7.1999999999999995E-2</c:v>
                </c:pt>
                <c:pt idx="3341">
                  <c:v>6.0999999999999999E-2</c:v>
                </c:pt>
                <c:pt idx="3342">
                  <c:v>7.6999999999999999E-2</c:v>
                </c:pt>
                <c:pt idx="3343">
                  <c:v>0.1</c:v>
                </c:pt>
                <c:pt idx="3344">
                  <c:v>0.106</c:v>
                </c:pt>
                <c:pt idx="3345">
                  <c:v>6.8000000000000005E-2</c:v>
                </c:pt>
                <c:pt idx="3346">
                  <c:v>0.1</c:v>
                </c:pt>
                <c:pt idx="3347">
                  <c:v>8.4000000000000005E-2</c:v>
                </c:pt>
                <c:pt idx="3348">
                  <c:v>0.121</c:v>
                </c:pt>
                <c:pt idx="3349">
                  <c:v>7.3999999999999996E-2</c:v>
                </c:pt>
                <c:pt idx="3350">
                  <c:v>6.6000000000000003E-2</c:v>
                </c:pt>
                <c:pt idx="3351">
                  <c:v>6.8000000000000005E-2</c:v>
                </c:pt>
                <c:pt idx="3352">
                  <c:v>0.114</c:v>
                </c:pt>
                <c:pt idx="3353">
                  <c:v>6.7000000000000004E-2</c:v>
                </c:pt>
                <c:pt idx="3354">
                  <c:v>8.5000000000000006E-2</c:v>
                </c:pt>
                <c:pt idx="3355">
                  <c:v>4.4999999999999998E-2</c:v>
                </c:pt>
                <c:pt idx="3356">
                  <c:v>5.1999999999999998E-2</c:v>
                </c:pt>
                <c:pt idx="3357">
                  <c:v>7.3999999999999996E-2</c:v>
                </c:pt>
                <c:pt idx="3358">
                  <c:v>7.1999999999999995E-2</c:v>
                </c:pt>
                <c:pt idx="3359">
                  <c:v>7.4999999999999997E-2</c:v>
                </c:pt>
                <c:pt idx="3360">
                  <c:v>7.8E-2</c:v>
                </c:pt>
                <c:pt idx="3361">
                  <c:v>6.5000000000000002E-2</c:v>
                </c:pt>
                <c:pt idx="3362">
                  <c:v>7.0999999999999994E-2</c:v>
                </c:pt>
                <c:pt idx="3363">
                  <c:v>7.4999999999999997E-2</c:v>
                </c:pt>
                <c:pt idx="3364">
                  <c:v>0.155</c:v>
                </c:pt>
                <c:pt idx="3365">
                  <c:v>0.09</c:v>
                </c:pt>
                <c:pt idx="3366">
                  <c:v>5.2999999999999999E-2</c:v>
                </c:pt>
                <c:pt idx="3367">
                  <c:v>0.109</c:v>
                </c:pt>
                <c:pt idx="3368">
                  <c:v>0.13800000000000001</c:v>
                </c:pt>
                <c:pt idx="3369">
                  <c:v>7.3999999999999996E-2</c:v>
                </c:pt>
                <c:pt idx="3370">
                  <c:v>7.8E-2</c:v>
                </c:pt>
                <c:pt idx="3371">
                  <c:v>9.8000000000000004E-2</c:v>
                </c:pt>
                <c:pt idx="3372">
                  <c:v>8.4000000000000005E-2</c:v>
                </c:pt>
                <c:pt idx="3373">
                  <c:v>9.4E-2</c:v>
                </c:pt>
                <c:pt idx="3374">
                  <c:v>7.0999999999999994E-2</c:v>
                </c:pt>
                <c:pt idx="3375">
                  <c:v>5.3999999999999999E-2</c:v>
                </c:pt>
                <c:pt idx="3376">
                  <c:v>0.109</c:v>
                </c:pt>
                <c:pt idx="3377">
                  <c:v>0.10199999999999999</c:v>
                </c:pt>
                <c:pt idx="3378">
                  <c:v>4.3999999999999997E-2</c:v>
                </c:pt>
                <c:pt idx="3379">
                  <c:v>0.11700000000000001</c:v>
                </c:pt>
                <c:pt idx="3380">
                  <c:v>5.8999999999999997E-2</c:v>
                </c:pt>
                <c:pt idx="3381">
                  <c:v>7.0999999999999994E-2</c:v>
                </c:pt>
                <c:pt idx="3382">
                  <c:v>5.5E-2</c:v>
                </c:pt>
                <c:pt idx="3383">
                  <c:v>7.0000000000000007E-2</c:v>
                </c:pt>
                <c:pt idx="3384">
                  <c:v>9.8000000000000004E-2</c:v>
                </c:pt>
                <c:pt idx="3385">
                  <c:v>6.3E-2</c:v>
                </c:pt>
                <c:pt idx="3386">
                  <c:v>0.06</c:v>
                </c:pt>
                <c:pt idx="3387">
                  <c:v>6.3E-2</c:v>
                </c:pt>
                <c:pt idx="3388">
                  <c:v>7.0999999999999994E-2</c:v>
                </c:pt>
                <c:pt idx="3389">
                  <c:v>0.14599999999999999</c:v>
                </c:pt>
                <c:pt idx="3390">
                  <c:v>0.17799999999999999</c:v>
                </c:pt>
                <c:pt idx="3391">
                  <c:v>0.11700000000000001</c:v>
                </c:pt>
                <c:pt idx="3392">
                  <c:v>0.11600000000000001</c:v>
                </c:pt>
                <c:pt idx="3393">
                  <c:v>5.1999999999999998E-2</c:v>
                </c:pt>
                <c:pt idx="3394">
                  <c:v>0.1</c:v>
                </c:pt>
                <c:pt idx="3395">
                  <c:v>8.4000000000000005E-2</c:v>
                </c:pt>
                <c:pt idx="3396">
                  <c:v>4.3999999999999997E-2</c:v>
                </c:pt>
                <c:pt idx="3397">
                  <c:v>3.9E-2</c:v>
                </c:pt>
                <c:pt idx="3398">
                  <c:v>8.5999999999999993E-2</c:v>
                </c:pt>
                <c:pt idx="3399">
                  <c:v>8.6999999999999994E-2</c:v>
                </c:pt>
                <c:pt idx="3400">
                  <c:v>8.1000000000000003E-2</c:v>
                </c:pt>
                <c:pt idx="3401">
                  <c:v>8.1000000000000003E-2</c:v>
                </c:pt>
                <c:pt idx="3402">
                  <c:v>7.6999999999999999E-2</c:v>
                </c:pt>
                <c:pt idx="3403">
                  <c:v>9.1999999999999998E-2</c:v>
                </c:pt>
                <c:pt idx="3404">
                  <c:v>0.05</c:v>
                </c:pt>
                <c:pt idx="3405">
                  <c:v>4.1000000000000002E-2</c:v>
                </c:pt>
                <c:pt idx="3406">
                  <c:v>0.108</c:v>
                </c:pt>
                <c:pt idx="3407">
                  <c:v>0.104</c:v>
                </c:pt>
                <c:pt idx="3408">
                  <c:v>0.1</c:v>
                </c:pt>
                <c:pt idx="3409">
                  <c:v>5.8999999999999997E-2</c:v>
                </c:pt>
                <c:pt idx="3410">
                  <c:v>0.11799999999999999</c:v>
                </c:pt>
                <c:pt idx="3411">
                  <c:v>0.105</c:v>
                </c:pt>
                <c:pt idx="3412">
                  <c:v>8.7999999999999995E-2</c:v>
                </c:pt>
                <c:pt idx="3413">
                  <c:v>9.0999999999999998E-2</c:v>
                </c:pt>
                <c:pt idx="3414">
                  <c:v>7.1999999999999995E-2</c:v>
                </c:pt>
                <c:pt idx="3415">
                  <c:v>5.8999999999999997E-2</c:v>
                </c:pt>
                <c:pt idx="3416">
                  <c:v>6.2E-2</c:v>
                </c:pt>
                <c:pt idx="3417">
                  <c:v>3.7999999999999999E-2</c:v>
                </c:pt>
                <c:pt idx="3418">
                  <c:v>8.5000000000000006E-2</c:v>
                </c:pt>
                <c:pt idx="3419">
                  <c:v>5.8999999999999997E-2</c:v>
                </c:pt>
                <c:pt idx="3420">
                  <c:v>8.5999999999999993E-2</c:v>
                </c:pt>
                <c:pt idx="3421">
                  <c:v>4.9000000000000002E-2</c:v>
                </c:pt>
                <c:pt idx="3422">
                  <c:v>4.2999999999999997E-2</c:v>
                </c:pt>
                <c:pt idx="3423">
                  <c:v>3.5999999999999997E-2</c:v>
                </c:pt>
                <c:pt idx="3424">
                  <c:v>3.5999999999999997E-2</c:v>
                </c:pt>
                <c:pt idx="3425">
                  <c:v>8.4000000000000005E-2</c:v>
                </c:pt>
                <c:pt idx="3426">
                  <c:v>0.06</c:v>
                </c:pt>
                <c:pt idx="3427">
                  <c:v>9.2999999999999999E-2</c:v>
                </c:pt>
                <c:pt idx="3428">
                  <c:v>4.9000000000000002E-2</c:v>
                </c:pt>
                <c:pt idx="3429">
                  <c:v>8.3000000000000004E-2</c:v>
                </c:pt>
                <c:pt idx="3430">
                  <c:v>6.6000000000000003E-2</c:v>
                </c:pt>
                <c:pt idx="3431">
                  <c:v>9.6000000000000002E-2</c:v>
                </c:pt>
                <c:pt idx="3432">
                  <c:v>3.3000000000000002E-2</c:v>
                </c:pt>
                <c:pt idx="3433">
                  <c:v>0.13200000000000001</c:v>
                </c:pt>
                <c:pt idx="3434">
                  <c:v>7.0000000000000007E-2</c:v>
                </c:pt>
                <c:pt idx="3435">
                  <c:v>9.0999999999999998E-2</c:v>
                </c:pt>
                <c:pt idx="3436">
                  <c:v>0.11899999999999999</c:v>
                </c:pt>
                <c:pt idx="3437">
                  <c:v>0.1</c:v>
                </c:pt>
                <c:pt idx="3438">
                  <c:v>0.08</c:v>
                </c:pt>
                <c:pt idx="3439">
                  <c:v>3.7999999999999999E-2</c:v>
                </c:pt>
                <c:pt idx="3440">
                  <c:v>5.6000000000000001E-2</c:v>
                </c:pt>
                <c:pt idx="3441">
                  <c:v>5.8000000000000003E-2</c:v>
                </c:pt>
                <c:pt idx="3442">
                  <c:v>5.7000000000000002E-2</c:v>
                </c:pt>
                <c:pt idx="3443">
                  <c:v>6.4000000000000001E-2</c:v>
                </c:pt>
                <c:pt idx="3444">
                  <c:v>6.9000000000000006E-2</c:v>
                </c:pt>
                <c:pt idx="3445">
                  <c:v>3.7999999999999999E-2</c:v>
                </c:pt>
                <c:pt idx="3446">
                  <c:v>4.8000000000000001E-2</c:v>
                </c:pt>
                <c:pt idx="3447">
                  <c:v>7.4999999999999997E-2</c:v>
                </c:pt>
                <c:pt idx="3448">
                  <c:v>9.6000000000000002E-2</c:v>
                </c:pt>
                <c:pt idx="3449">
                  <c:v>7.0000000000000007E-2</c:v>
                </c:pt>
                <c:pt idx="3450">
                  <c:v>8.7999999999999995E-2</c:v>
                </c:pt>
                <c:pt idx="3451">
                  <c:v>0.11</c:v>
                </c:pt>
                <c:pt idx="3452">
                  <c:v>3.9E-2</c:v>
                </c:pt>
                <c:pt idx="3453">
                  <c:v>7.0000000000000007E-2</c:v>
                </c:pt>
                <c:pt idx="3454">
                  <c:v>5.8000000000000003E-2</c:v>
                </c:pt>
                <c:pt idx="3455">
                  <c:v>8.6999999999999994E-2</c:v>
                </c:pt>
                <c:pt idx="3456">
                  <c:v>8.5000000000000006E-2</c:v>
                </c:pt>
                <c:pt idx="3457">
                  <c:v>4.1000000000000002E-2</c:v>
                </c:pt>
                <c:pt idx="3458">
                  <c:v>6.5000000000000002E-2</c:v>
                </c:pt>
                <c:pt idx="3459">
                  <c:v>6.0999999999999999E-2</c:v>
                </c:pt>
                <c:pt idx="3460">
                  <c:v>6.4000000000000001E-2</c:v>
                </c:pt>
                <c:pt idx="3461">
                  <c:v>6.3E-2</c:v>
                </c:pt>
                <c:pt idx="3462">
                  <c:v>6.0999999999999999E-2</c:v>
                </c:pt>
                <c:pt idx="3463">
                  <c:v>7.0000000000000007E-2</c:v>
                </c:pt>
                <c:pt idx="3464">
                  <c:v>6.3E-2</c:v>
                </c:pt>
                <c:pt idx="3465">
                  <c:v>7.5999999999999998E-2</c:v>
                </c:pt>
                <c:pt idx="3466">
                  <c:v>5.3999999999999999E-2</c:v>
                </c:pt>
                <c:pt idx="3467">
                  <c:v>7.9000000000000001E-2</c:v>
                </c:pt>
                <c:pt idx="3468">
                  <c:v>3.4000000000000002E-2</c:v>
                </c:pt>
                <c:pt idx="3469">
                  <c:v>6.0999999999999999E-2</c:v>
                </c:pt>
                <c:pt idx="3470">
                  <c:v>6.0999999999999999E-2</c:v>
                </c:pt>
                <c:pt idx="3471">
                  <c:v>7.0999999999999994E-2</c:v>
                </c:pt>
                <c:pt idx="3472">
                  <c:v>7.4999999999999997E-2</c:v>
                </c:pt>
                <c:pt idx="3473">
                  <c:v>5.8000000000000003E-2</c:v>
                </c:pt>
                <c:pt idx="3474">
                  <c:v>6.2E-2</c:v>
                </c:pt>
                <c:pt idx="3475">
                  <c:v>5.8999999999999997E-2</c:v>
                </c:pt>
                <c:pt idx="3476">
                  <c:v>5.6000000000000001E-2</c:v>
                </c:pt>
                <c:pt idx="3477">
                  <c:v>5.6000000000000001E-2</c:v>
                </c:pt>
                <c:pt idx="3478">
                  <c:v>6.0999999999999999E-2</c:v>
                </c:pt>
                <c:pt idx="3479">
                  <c:v>4.9000000000000002E-2</c:v>
                </c:pt>
                <c:pt idx="3480">
                  <c:v>5.6000000000000001E-2</c:v>
                </c:pt>
                <c:pt idx="3481">
                  <c:v>5.3999999999999999E-2</c:v>
                </c:pt>
                <c:pt idx="3482">
                  <c:v>7.1999999999999995E-2</c:v>
                </c:pt>
                <c:pt idx="3483">
                  <c:v>7.2999999999999995E-2</c:v>
                </c:pt>
                <c:pt idx="3484">
                  <c:v>8.5000000000000006E-2</c:v>
                </c:pt>
                <c:pt idx="3485">
                  <c:v>7.5999999999999998E-2</c:v>
                </c:pt>
                <c:pt idx="3486">
                  <c:v>0.09</c:v>
                </c:pt>
                <c:pt idx="3487">
                  <c:v>8.8999999999999996E-2</c:v>
                </c:pt>
                <c:pt idx="3488">
                  <c:v>8.2000000000000003E-2</c:v>
                </c:pt>
                <c:pt idx="3489">
                  <c:v>0.05</c:v>
                </c:pt>
                <c:pt idx="3490">
                  <c:v>7.4999999999999997E-2</c:v>
                </c:pt>
                <c:pt idx="3491">
                  <c:v>6.7000000000000004E-2</c:v>
                </c:pt>
                <c:pt idx="3492">
                  <c:v>7.0000000000000007E-2</c:v>
                </c:pt>
                <c:pt idx="3493">
                  <c:v>0.10100000000000001</c:v>
                </c:pt>
                <c:pt idx="3494">
                  <c:v>5.0999999999999997E-2</c:v>
                </c:pt>
                <c:pt idx="3495">
                  <c:v>5.7000000000000002E-2</c:v>
                </c:pt>
                <c:pt idx="3496">
                  <c:v>6.8000000000000005E-2</c:v>
                </c:pt>
                <c:pt idx="3497">
                  <c:v>0.109</c:v>
                </c:pt>
                <c:pt idx="3498">
                  <c:v>7.6999999999999999E-2</c:v>
                </c:pt>
                <c:pt idx="3499">
                  <c:v>5.0999999999999997E-2</c:v>
                </c:pt>
                <c:pt idx="3500">
                  <c:v>8.4000000000000005E-2</c:v>
                </c:pt>
                <c:pt idx="3501">
                  <c:v>7.4999999999999997E-2</c:v>
                </c:pt>
                <c:pt idx="3502">
                  <c:v>8.5000000000000006E-2</c:v>
                </c:pt>
                <c:pt idx="3503">
                  <c:v>7.3999999999999996E-2</c:v>
                </c:pt>
                <c:pt idx="3504">
                  <c:v>7.5999999999999998E-2</c:v>
                </c:pt>
                <c:pt idx="3505">
                  <c:v>7.6999999999999999E-2</c:v>
                </c:pt>
                <c:pt idx="3506">
                  <c:v>6.6000000000000003E-2</c:v>
                </c:pt>
                <c:pt idx="3507">
                  <c:v>6.6000000000000003E-2</c:v>
                </c:pt>
                <c:pt idx="3508">
                  <c:v>4.5999999999999999E-2</c:v>
                </c:pt>
                <c:pt idx="3509">
                  <c:v>4.7E-2</c:v>
                </c:pt>
                <c:pt idx="3510">
                  <c:v>0.04</c:v>
                </c:pt>
                <c:pt idx="3511">
                  <c:v>7.9000000000000001E-2</c:v>
                </c:pt>
                <c:pt idx="3512">
                  <c:v>8.7999999999999995E-2</c:v>
                </c:pt>
                <c:pt idx="3513">
                  <c:v>6.3E-2</c:v>
                </c:pt>
                <c:pt idx="3514">
                  <c:v>7.0000000000000007E-2</c:v>
                </c:pt>
                <c:pt idx="3515">
                  <c:v>5.8000000000000003E-2</c:v>
                </c:pt>
                <c:pt idx="3516">
                  <c:v>5.0999999999999997E-2</c:v>
                </c:pt>
                <c:pt idx="3517">
                  <c:v>5.8999999999999997E-2</c:v>
                </c:pt>
                <c:pt idx="3518">
                  <c:v>4.7E-2</c:v>
                </c:pt>
                <c:pt idx="3519">
                  <c:v>6.9000000000000006E-2</c:v>
                </c:pt>
                <c:pt idx="3520">
                  <c:v>6.4000000000000001E-2</c:v>
                </c:pt>
                <c:pt idx="3521">
                  <c:v>5.8999999999999997E-2</c:v>
                </c:pt>
                <c:pt idx="3522">
                  <c:v>6.7000000000000004E-2</c:v>
                </c:pt>
                <c:pt idx="3523">
                  <c:v>9.2999999999999999E-2</c:v>
                </c:pt>
                <c:pt idx="3524">
                  <c:v>6.5000000000000002E-2</c:v>
                </c:pt>
                <c:pt idx="3525">
                  <c:v>6.3E-2</c:v>
                </c:pt>
                <c:pt idx="3526">
                  <c:v>9.1999999999999998E-2</c:v>
                </c:pt>
                <c:pt idx="3527">
                  <c:v>7.3999999999999996E-2</c:v>
                </c:pt>
                <c:pt idx="3528">
                  <c:v>8.1000000000000003E-2</c:v>
                </c:pt>
                <c:pt idx="3529">
                  <c:v>9.5000000000000001E-2</c:v>
                </c:pt>
                <c:pt idx="3530">
                  <c:v>8.6999999999999994E-2</c:v>
                </c:pt>
                <c:pt idx="3531">
                  <c:v>6.5000000000000002E-2</c:v>
                </c:pt>
                <c:pt idx="3532">
                  <c:v>6.4000000000000001E-2</c:v>
                </c:pt>
                <c:pt idx="3533">
                  <c:v>0.104</c:v>
                </c:pt>
                <c:pt idx="3534">
                  <c:v>6.9000000000000006E-2</c:v>
                </c:pt>
                <c:pt idx="3535">
                  <c:v>7.4999999999999997E-2</c:v>
                </c:pt>
                <c:pt idx="3536">
                  <c:v>5.8999999999999997E-2</c:v>
                </c:pt>
                <c:pt idx="3537">
                  <c:v>7.0000000000000007E-2</c:v>
                </c:pt>
                <c:pt idx="3538">
                  <c:v>5.7000000000000002E-2</c:v>
                </c:pt>
                <c:pt idx="3539">
                  <c:v>8.5999999999999993E-2</c:v>
                </c:pt>
                <c:pt idx="3540">
                  <c:v>8.8999999999999996E-2</c:v>
                </c:pt>
                <c:pt idx="3541">
                  <c:v>4.9000000000000002E-2</c:v>
                </c:pt>
                <c:pt idx="3542">
                  <c:v>6.5000000000000002E-2</c:v>
                </c:pt>
                <c:pt idx="3543">
                  <c:v>8.5999999999999993E-2</c:v>
                </c:pt>
                <c:pt idx="3544">
                  <c:v>4.5999999999999999E-2</c:v>
                </c:pt>
                <c:pt idx="3545">
                  <c:v>3.5999999999999997E-2</c:v>
                </c:pt>
                <c:pt idx="3546">
                  <c:v>7.5999999999999998E-2</c:v>
                </c:pt>
                <c:pt idx="3547">
                  <c:v>0.113</c:v>
                </c:pt>
                <c:pt idx="3548">
                  <c:v>0.106</c:v>
                </c:pt>
                <c:pt idx="3549">
                  <c:v>7.0000000000000007E-2</c:v>
                </c:pt>
                <c:pt idx="3550">
                  <c:v>9.9000000000000005E-2</c:v>
                </c:pt>
                <c:pt idx="3551">
                  <c:v>0.06</c:v>
                </c:pt>
                <c:pt idx="3552">
                  <c:v>8.5999999999999993E-2</c:v>
                </c:pt>
                <c:pt idx="3553">
                  <c:v>6.2E-2</c:v>
                </c:pt>
                <c:pt idx="3554">
                  <c:v>5.5E-2</c:v>
                </c:pt>
                <c:pt idx="3555">
                  <c:v>6.4000000000000001E-2</c:v>
                </c:pt>
                <c:pt idx="3556">
                  <c:v>6.8000000000000005E-2</c:v>
                </c:pt>
                <c:pt idx="3557">
                  <c:v>7.8E-2</c:v>
                </c:pt>
                <c:pt idx="3558">
                  <c:v>8.5999999999999993E-2</c:v>
                </c:pt>
                <c:pt idx="3559">
                  <c:v>0.107</c:v>
                </c:pt>
                <c:pt idx="3560">
                  <c:v>7.0999999999999994E-2</c:v>
                </c:pt>
                <c:pt idx="3561">
                  <c:v>8.8999999999999996E-2</c:v>
                </c:pt>
                <c:pt idx="3562">
                  <c:v>0.09</c:v>
                </c:pt>
                <c:pt idx="3563">
                  <c:v>0.152</c:v>
                </c:pt>
                <c:pt idx="3564">
                  <c:v>8.4000000000000005E-2</c:v>
                </c:pt>
                <c:pt idx="3565">
                  <c:v>0.112</c:v>
                </c:pt>
                <c:pt idx="3566">
                  <c:v>9.0999999999999998E-2</c:v>
                </c:pt>
                <c:pt idx="3567">
                  <c:v>0.106</c:v>
                </c:pt>
                <c:pt idx="3568">
                  <c:v>0.14099999999999999</c:v>
                </c:pt>
                <c:pt idx="3569">
                  <c:v>8.8999999999999996E-2</c:v>
                </c:pt>
                <c:pt idx="3570">
                  <c:v>4.4999999999999998E-2</c:v>
                </c:pt>
                <c:pt idx="3571">
                  <c:v>9.5000000000000001E-2</c:v>
                </c:pt>
                <c:pt idx="3572">
                  <c:v>0.125</c:v>
                </c:pt>
                <c:pt idx="3573">
                  <c:v>8.6999999999999994E-2</c:v>
                </c:pt>
                <c:pt idx="3574">
                  <c:v>0.06</c:v>
                </c:pt>
                <c:pt idx="3575">
                  <c:v>0.126</c:v>
                </c:pt>
                <c:pt idx="3576">
                  <c:v>8.8999999999999996E-2</c:v>
                </c:pt>
                <c:pt idx="3577">
                  <c:v>8.5000000000000006E-2</c:v>
                </c:pt>
                <c:pt idx="3578">
                  <c:v>0.114</c:v>
                </c:pt>
                <c:pt idx="3579">
                  <c:v>0.113</c:v>
                </c:pt>
                <c:pt idx="3580">
                  <c:v>0.10100000000000001</c:v>
                </c:pt>
                <c:pt idx="3581">
                  <c:v>8.7999999999999995E-2</c:v>
                </c:pt>
                <c:pt idx="3582">
                  <c:v>0.105</c:v>
                </c:pt>
                <c:pt idx="3583">
                  <c:v>9.9000000000000005E-2</c:v>
                </c:pt>
                <c:pt idx="3584">
                  <c:v>0.106</c:v>
                </c:pt>
                <c:pt idx="3585">
                  <c:v>7.5999999999999998E-2</c:v>
                </c:pt>
                <c:pt idx="3586">
                  <c:v>7.4999999999999997E-2</c:v>
                </c:pt>
                <c:pt idx="3587">
                  <c:v>0.115</c:v>
                </c:pt>
                <c:pt idx="3588">
                  <c:v>6.9000000000000006E-2</c:v>
                </c:pt>
                <c:pt idx="3589">
                  <c:v>0.10199999999999999</c:v>
                </c:pt>
                <c:pt idx="3590">
                  <c:v>0.10100000000000001</c:v>
                </c:pt>
                <c:pt idx="3591">
                  <c:v>9.5000000000000001E-2</c:v>
                </c:pt>
                <c:pt idx="3592">
                  <c:v>8.3000000000000004E-2</c:v>
                </c:pt>
                <c:pt idx="3593">
                  <c:v>0.11</c:v>
                </c:pt>
                <c:pt idx="3594">
                  <c:v>8.5999999999999993E-2</c:v>
                </c:pt>
                <c:pt idx="3595">
                  <c:v>4.4999999999999998E-2</c:v>
                </c:pt>
                <c:pt idx="3596">
                  <c:v>5.0999999999999997E-2</c:v>
                </c:pt>
                <c:pt idx="3597">
                  <c:v>7.9000000000000001E-2</c:v>
                </c:pt>
                <c:pt idx="3598">
                  <c:v>5.6000000000000001E-2</c:v>
                </c:pt>
                <c:pt idx="3599">
                  <c:v>8.5000000000000006E-2</c:v>
                </c:pt>
                <c:pt idx="3600">
                  <c:v>0.105</c:v>
                </c:pt>
                <c:pt idx="3601">
                  <c:v>8.2000000000000003E-2</c:v>
                </c:pt>
                <c:pt idx="3602">
                  <c:v>4.5999999999999999E-2</c:v>
                </c:pt>
                <c:pt idx="3603">
                  <c:v>4.1000000000000002E-2</c:v>
                </c:pt>
                <c:pt idx="3604">
                  <c:v>7.0999999999999994E-2</c:v>
                </c:pt>
                <c:pt idx="3605">
                  <c:v>7.1999999999999995E-2</c:v>
                </c:pt>
                <c:pt idx="3606">
                  <c:v>3.9E-2</c:v>
                </c:pt>
                <c:pt idx="3607">
                  <c:v>6.8000000000000005E-2</c:v>
                </c:pt>
                <c:pt idx="3608">
                  <c:v>5.6000000000000001E-2</c:v>
                </c:pt>
                <c:pt idx="3609">
                  <c:v>6.9000000000000006E-2</c:v>
                </c:pt>
                <c:pt idx="3610">
                  <c:v>5.2999999999999999E-2</c:v>
                </c:pt>
                <c:pt idx="3611">
                  <c:v>6.3E-2</c:v>
                </c:pt>
                <c:pt idx="3612">
                  <c:v>6.4000000000000001E-2</c:v>
                </c:pt>
                <c:pt idx="3613">
                  <c:v>5.6000000000000001E-2</c:v>
                </c:pt>
                <c:pt idx="3614">
                  <c:v>6.8000000000000005E-2</c:v>
                </c:pt>
                <c:pt idx="3615">
                  <c:v>7.3999999999999996E-2</c:v>
                </c:pt>
                <c:pt idx="3616">
                  <c:v>6.4000000000000001E-2</c:v>
                </c:pt>
                <c:pt idx="3617">
                  <c:v>0.10299999999999999</c:v>
                </c:pt>
                <c:pt idx="3618">
                  <c:v>9.4E-2</c:v>
                </c:pt>
                <c:pt idx="3619">
                  <c:v>7.0999999999999994E-2</c:v>
                </c:pt>
                <c:pt idx="3620">
                  <c:v>9.2999999999999999E-2</c:v>
                </c:pt>
                <c:pt idx="3621">
                  <c:v>9.4E-2</c:v>
                </c:pt>
                <c:pt idx="3622">
                  <c:v>0.104</c:v>
                </c:pt>
                <c:pt idx="3623">
                  <c:v>0.112</c:v>
                </c:pt>
                <c:pt idx="3624">
                  <c:v>0.13800000000000001</c:v>
                </c:pt>
                <c:pt idx="3625">
                  <c:v>0.108</c:v>
                </c:pt>
                <c:pt idx="3626">
                  <c:v>9.6000000000000002E-2</c:v>
                </c:pt>
                <c:pt idx="3627">
                  <c:v>9.4E-2</c:v>
                </c:pt>
                <c:pt idx="3628">
                  <c:v>0.13700000000000001</c:v>
                </c:pt>
                <c:pt idx="3629">
                  <c:v>0.111</c:v>
                </c:pt>
                <c:pt idx="3630">
                  <c:v>0.16800000000000001</c:v>
                </c:pt>
                <c:pt idx="3631">
                  <c:v>0.114</c:v>
                </c:pt>
                <c:pt idx="3632">
                  <c:v>0.23100000000000001</c:v>
                </c:pt>
                <c:pt idx="3633">
                  <c:v>9.2999999999999999E-2</c:v>
                </c:pt>
                <c:pt idx="3634">
                  <c:v>0.13100000000000001</c:v>
                </c:pt>
                <c:pt idx="3635">
                  <c:v>0.12</c:v>
                </c:pt>
                <c:pt idx="3636">
                  <c:v>0.17599999999999999</c:v>
                </c:pt>
                <c:pt idx="3637">
                  <c:v>0.16</c:v>
                </c:pt>
                <c:pt idx="3638">
                  <c:v>0.125</c:v>
                </c:pt>
                <c:pt idx="3639">
                  <c:v>0.10299999999999999</c:v>
                </c:pt>
                <c:pt idx="3640">
                  <c:v>0.126</c:v>
                </c:pt>
                <c:pt idx="3641">
                  <c:v>6.8000000000000005E-2</c:v>
                </c:pt>
                <c:pt idx="3642">
                  <c:v>0.14899999999999999</c:v>
                </c:pt>
                <c:pt idx="3643">
                  <c:v>0.13900000000000001</c:v>
                </c:pt>
                <c:pt idx="3644">
                  <c:v>7.4999999999999997E-2</c:v>
                </c:pt>
                <c:pt idx="3645">
                  <c:v>0.13700000000000001</c:v>
                </c:pt>
                <c:pt idx="3646">
                  <c:v>0.124</c:v>
                </c:pt>
                <c:pt idx="3647">
                  <c:v>9.9000000000000005E-2</c:v>
                </c:pt>
                <c:pt idx="3648">
                  <c:v>0.107</c:v>
                </c:pt>
                <c:pt idx="3649">
                  <c:v>9.7000000000000003E-2</c:v>
                </c:pt>
                <c:pt idx="3650">
                  <c:v>0.106</c:v>
                </c:pt>
                <c:pt idx="3651">
                  <c:v>7.9000000000000001E-2</c:v>
                </c:pt>
                <c:pt idx="3652">
                  <c:v>0.104</c:v>
                </c:pt>
                <c:pt idx="3653">
                  <c:v>8.8999999999999996E-2</c:v>
                </c:pt>
                <c:pt idx="3654">
                  <c:v>7.0999999999999994E-2</c:v>
                </c:pt>
                <c:pt idx="3655">
                  <c:v>5.8999999999999997E-2</c:v>
                </c:pt>
                <c:pt idx="3656">
                  <c:v>7.0999999999999994E-2</c:v>
                </c:pt>
                <c:pt idx="3657">
                  <c:v>6.4000000000000001E-2</c:v>
                </c:pt>
                <c:pt idx="3658">
                  <c:v>5.3999999999999999E-2</c:v>
                </c:pt>
                <c:pt idx="3659">
                  <c:v>8.5000000000000006E-2</c:v>
                </c:pt>
                <c:pt idx="3660">
                  <c:v>0.09</c:v>
                </c:pt>
                <c:pt idx="3661">
                  <c:v>4.7E-2</c:v>
                </c:pt>
                <c:pt idx="3662">
                  <c:v>8.5999999999999993E-2</c:v>
                </c:pt>
                <c:pt idx="3663">
                  <c:v>6.8000000000000005E-2</c:v>
                </c:pt>
                <c:pt idx="3664">
                  <c:v>0.06</c:v>
                </c:pt>
                <c:pt idx="3665">
                  <c:v>5.6000000000000001E-2</c:v>
                </c:pt>
                <c:pt idx="3666">
                  <c:v>4.4999999999999998E-2</c:v>
                </c:pt>
                <c:pt idx="3667">
                  <c:v>3.9E-2</c:v>
                </c:pt>
                <c:pt idx="3668">
                  <c:v>0.06</c:v>
                </c:pt>
                <c:pt idx="3669">
                  <c:v>4.5999999999999999E-2</c:v>
                </c:pt>
                <c:pt idx="3670">
                  <c:v>0.06</c:v>
                </c:pt>
                <c:pt idx="3671">
                  <c:v>8.5000000000000006E-2</c:v>
                </c:pt>
                <c:pt idx="3672">
                  <c:v>4.4999999999999998E-2</c:v>
                </c:pt>
                <c:pt idx="3673">
                  <c:v>8.5999999999999993E-2</c:v>
                </c:pt>
                <c:pt idx="3674">
                  <c:v>4.5999999999999999E-2</c:v>
                </c:pt>
                <c:pt idx="3675">
                  <c:v>6.0999999999999999E-2</c:v>
                </c:pt>
                <c:pt idx="3676">
                  <c:v>7.4999999999999997E-2</c:v>
                </c:pt>
                <c:pt idx="3677">
                  <c:v>6.8000000000000005E-2</c:v>
                </c:pt>
                <c:pt idx="3678">
                  <c:v>0.1</c:v>
                </c:pt>
                <c:pt idx="3679">
                  <c:v>0.105</c:v>
                </c:pt>
                <c:pt idx="3680">
                  <c:v>9.4E-2</c:v>
                </c:pt>
                <c:pt idx="3681">
                  <c:v>8.3000000000000004E-2</c:v>
                </c:pt>
                <c:pt idx="3682">
                  <c:v>6.0999999999999999E-2</c:v>
                </c:pt>
                <c:pt idx="3683">
                  <c:v>9.6000000000000002E-2</c:v>
                </c:pt>
                <c:pt idx="3684">
                  <c:v>3.5000000000000003E-2</c:v>
                </c:pt>
                <c:pt idx="3685">
                  <c:v>6.6000000000000003E-2</c:v>
                </c:pt>
                <c:pt idx="3686">
                  <c:v>5.6000000000000001E-2</c:v>
                </c:pt>
                <c:pt idx="3687">
                  <c:v>6.9000000000000006E-2</c:v>
                </c:pt>
                <c:pt idx="3688">
                  <c:v>7.1999999999999995E-2</c:v>
                </c:pt>
                <c:pt idx="3689">
                  <c:v>0.114</c:v>
                </c:pt>
                <c:pt idx="3690">
                  <c:v>9.7000000000000003E-2</c:v>
                </c:pt>
                <c:pt idx="3691">
                  <c:v>9.5000000000000001E-2</c:v>
                </c:pt>
                <c:pt idx="3692">
                  <c:v>9.4E-2</c:v>
                </c:pt>
                <c:pt idx="3693">
                  <c:v>9.9000000000000005E-2</c:v>
                </c:pt>
                <c:pt idx="3694">
                  <c:v>0.1</c:v>
                </c:pt>
                <c:pt idx="3695">
                  <c:v>8.7999999999999995E-2</c:v>
                </c:pt>
                <c:pt idx="3696">
                  <c:v>8.5999999999999993E-2</c:v>
                </c:pt>
                <c:pt idx="3697">
                  <c:v>8.1000000000000003E-2</c:v>
                </c:pt>
                <c:pt idx="3698">
                  <c:v>6.4000000000000001E-2</c:v>
                </c:pt>
                <c:pt idx="3699">
                  <c:v>7.3999999999999996E-2</c:v>
                </c:pt>
                <c:pt idx="3700">
                  <c:v>8.5000000000000006E-2</c:v>
                </c:pt>
                <c:pt idx="3701">
                  <c:v>9.0999999999999998E-2</c:v>
                </c:pt>
                <c:pt idx="3702">
                  <c:v>8.5999999999999993E-2</c:v>
                </c:pt>
                <c:pt idx="3703">
                  <c:v>6.6000000000000003E-2</c:v>
                </c:pt>
                <c:pt idx="3704">
                  <c:v>8.6999999999999994E-2</c:v>
                </c:pt>
                <c:pt idx="3705">
                  <c:v>9.5000000000000001E-2</c:v>
                </c:pt>
                <c:pt idx="3706">
                  <c:v>7.0000000000000007E-2</c:v>
                </c:pt>
                <c:pt idx="3707">
                  <c:v>6.6000000000000003E-2</c:v>
                </c:pt>
                <c:pt idx="3708">
                  <c:v>6.6000000000000003E-2</c:v>
                </c:pt>
                <c:pt idx="3709">
                  <c:v>8.2000000000000003E-2</c:v>
                </c:pt>
                <c:pt idx="3710">
                  <c:v>8.8999999999999996E-2</c:v>
                </c:pt>
                <c:pt idx="3711">
                  <c:v>8.7999999999999995E-2</c:v>
                </c:pt>
                <c:pt idx="3712">
                  <c:v>7.9000000000000001E-2</c:v>
                </c:pt>
                <c:pt idx="3713">
                  <c:v>8.8999999999999996E-2</c:v>
                </c:pt>
                <c:pt idx="3714">
                  <c:v>8.6999999999999994E-2</c:v>
                </c:pt>
                <c:pt idx="3715">
                  <c:v>8.3000000000000004E-2</c:v>
                </c:pt>
                <c:pt idx="3716">
                  <c:v>4.7E-2</c:v>
                </c:pt>
                <c:pt idx="3717">
                  <c:v>5.8999999999999997E-2</c:v>
                </c:pt>
                <c:pt idx="3718">
                  <c:v>6.7000000000000004E-2</c:v>
                </c:pt>
                <c:pt idx="3719">
                  <c:v>0.04</c:v>
                </c:pt>
                <c:pt idx="3720">
                  <c:v>5.0999999999999997E-2</c:v>
                </c:pt>
                <c:pt idx="3721">
                  <c:v>6.3E-2</c:v>
                </c:pt>
                <c:pt idx="3722">
                  <c:v>0.08</c:v>
                </c:pt>
                <c:pt idx="3723">
                  <c:v>4.4999999999999998E-2</c:v>
                </c:pt>
                <c:pt idx="3724">
                  <c:v>7.9000000000000001E-2</c:v>
                </c:pt>
                <c:pt idx="3725">
                  <c:v>4.2000000000000003E-2</c:v>
                </c:pt>
                <c:pt idx="3726">
                  <c:v>5.7000000000000002E-2</c:v>
                </c:pt>
                <c:pt idx="3727">
                  <c:v>7.2999999999999995E-2</c:v>
                </c:pt>
                <c:pt idx="3728">
                  <c:v>6.2E-2</c:v>
                </c:pt>
                <c:pt idx="3729">
                  <c:v>6.9000000000000006E-2</c:v>
                </c:pt>
                <c:pt idx="3730">
                  <c:v>0.105</c:v>
                </c:pt>
                <c:pt idx="3731">
                  <c:v>8.5999999999999993E-2</c:v>
                </c:pt>
                <c:pt idx="3732">
                  <c:v>0.09</c:v>
                </c:pt>
                <c:pt idx="3733">
                  <c:v>7.0000000000000007E-2</c:v>
                </c:pt>
                <c:pt idx="3734">
                  <c:v>6.6000000000000003E-2</c:v>
                </c:pt>
                <c:pt idx="3735">
                  <c:v>0.113</c:v>
                </c:pt>
                <c:pt idx="3736">
                  <c:v>0.1</c:v>
                </c:pt>
                <c:pt idx="3737">
                  <c:v>0.1</c:v>
                </c:pt>
                <c:pt idx="3738">
                  <c:v>0.112</c:v>
                </c:pt>
                <c:pt idx="3739">
                  <c:v>6.8000000000000005E-2</c:v>
                </c:pt>
                <c:pt idx="3740">
                  <c:v>6.4000000000000001E-2</c:v>
                </c:pt>
                <c:pt idx="3741">
                  <c:v>0.08</c:v>
                </c:pt>
                <c:pt idx="3742">
                  <c:v>8.3000000000000004E-2</c:v>
                </c:pt>
                <c:pt idx="3743">
                  <c:v>7.0000000000000007E-2</c:v>
                </c:pt>
                <c:pt idx="3744">
                  <c:v>7.0000000000000007E-2</c:v>
                </c:pt>
                <c:pt idx="3745">
                  <c:v>0.09</c:v>
                </c:pt>
                <c:pt idx="3746">
                  <c:v>5.7000000000000002E-2</c:v>
                </c:pt>
                <c:pt idx="3747">
                  <c:v>5.7000000000000002E-2</c:v>
                </c:pt>
                <c:pt idx="3748">
                  <c:v>8.4000000000000005E-2</c:v>
                </c:pt>
                <c:pt idx="3749">
                  <c:v>6.7000000000000004E-2</c:v>
                </c:pt>
                <c:pt idx="3750">
                  <c:v>9.2999999999999999E-2</c:v>
                </c:pt>
                <c:pt idx="3751">
                  <c:v>6.3E-2</c:v>
                </c:pt>
                <c:pt idx="3752">
                  <c:v>0.05</c:v>
                </c:pt>
                <c:pt idx="3753">
                  <c:v>7.1999999999999995E-2</c:v>
                </c:pt>
                <c:pt idx="3754">
                  <c:v>6.9000000000000006E-2</c:v>
                </c:pt>
                <c:pt idx="3755">
                  <c:v>9.2999999999999999E-2</c:v>
                </c:pt>
                <c:pt idx="3756">
                  <c:v>4.9000000000000002E-2</c:v>
                </c:pt>
                <c:pt idx="3757">
                  <c:v>4.9000000000000002E-2</c:v>
                </c:pt>
                <c:pt idx="3758">
                  <c:v>6.3E-2</c:v>
                </c:pt>
                <c:pt idx="3759">
                  <c:v>8.5999999999999993E-2</c:v>
                </c:pt>
                <c:pt idx="3760">
                  <c:v>5.8999999999999997E-2</c:v>
                </c:pt>
                <c:pt idx="3761">
                  <c:v>8.5999999999999993E-2</c:v>
                </c:pt>
                <c:pt idx="3762">
                  <c:v>4.9000000000000002E-2</c:v>
                </c:pt>
                <c:pt idx="3763">
                  <c:v>7.1999999999999995E-2</c:v>
                </c:pt>
                <c:pt idx="3764">
                  <c:v>6.9000000000000006E-2</c:v>
                </c:pt>
                <c:pt idx="3765">
                  <c:v>8.5000000000000006E-2</c:v>
                </c:pt>
                <c:pt idx="3766">
                  <c:v>9.1999999999999998E-2</c:v>
                </c:pt>
                <c:pt idx="3767">
                  <c:v>0.106</c:v>
                </c:pt>
                <c:pt idx="3768">
                  <c:v>8.3000000000000004E-2</c:v>
                </c:pt>
                <c:pt idx="3769">
                  <c:v>8.1000000000000003E-2</c:v>
                </c:pt>
                <c:pt idx="3770">
                  <c:v>0.06</c:v>
                </c:pt>
                <c:pt idx="3771">
                  <c:v>5.3999999999999999E-2</c:v>
                </c:pt>
                <c:pt idx="3772">
                  <c:v>7.8E-2</c:v>
                </c:pt>
                <c:pt idx="3773">
                  <c:v>0.13600000000000001</c:v>
                </c:pt>
                <c:pt idx="3774">
                  <c:v>9.5000000000000001E-2</c:v>
                </c:pt>
                <c:pt idx="3775">
                  <c:v>0.10100000000000001</c:v>
                </c:pt>
                <c:pt idx="3776">
                  <c:v>0.107</c:v>
                </c:pt>
                <c:pt idx="3777">
                  <c:v>8.1000000000000003E-2</c:v>
                </c:pt>
                <c:pt idx="3778">
                  <c:v>0.09</c:v>
                </c:pt>
                <c:pt idx="3779">
                  <c:v>8.8999999999999996E-2</c:v>
                </c:pt>
                <c:pt idx="3780">
                  <c:v>7.8E-2</c:v>
                </c:pt>
                <c:pt idx="3781">
                  <c:v>8.2000000000000003E-2</c:v>
                </c:pt>
                <c:pt idx="3782">
                  <c:v>7.4999999999999997E-2</c:v>
                </c:pt>
                <c:pt idx="3783">
                  <c:v>0.12</c:v>
                </c:pt>
                <c:pt idx="3784">
                  <c:v>4.9000000000000002E-2</c:v>
                </c:pt>
                <c:pt idx="3785">
                  <c:v>6.9000000000000006E-2</c:v>
                </c:pt>
                <c:pt idx="3786">
                  <c:v>0.05</c:v>
                </c:pt>
                <c:pt idx="3787">
                  <c:v>0.104</c:v>
                </c:pt>
                <c:pt idx="3788">
                  <c:v>5.2999999999999999E-2</c:v>
                </c:pt>
                <c:pt idx="3789">
                  <c:v>6.9000000000000006E-2</c:v>
                </c:pt>
                <c:pt idx="3790">
                  <c:v>8.8999999999999996E-2</c:v>
                </c:pt>
                <c:pt idx="3791">
                  <c:v>0.13600000000000001</c:v>
                </c:pt>
                <c:pt idx="3792">
                  <c:v>0.1</c:v>
                </c:pt>
                <c:pt idx="3793">
                  <c:v>8.5999999999999993E-2</c:v>
                </c:pt>
                <c:pt idx="3794">
                  <c:v>7.1999999999999995E-2</c:v>
                </c:pt>
                <c:pt idx="3795">
                  <c:v>5.8000000000000003E-2</c:v>
                </c:pt>
                <c:pt idx="3796">
                  <c:v>8.7999999999999995E-2</c:v>
                </c:pt>
                <c:pt idx="3797">
                  <c:v>0.08</c:v>
                </c:pt>
                <c:pt idx="3798">
                  <c:v>5.8999999999999997E-2</c:v>
                </c:pt>
                <c:pt idx="3799">
                  <c:v>6.9000000000000006E-2</c:v>
                </c:pt>
                <c:pt idx="3800">
                  <c:v>6.2E-2</c:v>
                </c:pt>
                <c:pt idx="3801">
                  <c:v>5.1999999999999998E-2</c:v>
                </c:pt>
                <c:pt idx="3802">
                  <c:v>9.9000000000000005E-2</c:v>
                </c:pt>
                <c:pt idx="3803">
                  <c:v>0.10100000000000001</c:v>
                </c:pt>
                <c:pt idx="3804">
                  <c:v>9.2999999999999999E-2</c:v>
                </c:pt>
                <c:pt idx="3805">
                  <c:v>0.09</c:v>
                </c:pt>
                <c:pt idx="3806">
                  <c:v>7.2999999999999995E-2</c:v>
                </c:pt>
                <c:pt idx="3807">
                  <c:v>0.13400000000000001</c:v>
                </c:pt>
                <c:pt idx="3808">
                  <c:v>0.14199999999999999</c:v>
                </c:pt>
                <c:pt idx="3809">
                  <c:v>0.08</c:v>
                </c:pt>
                <c:pt idx="3810">
                  <c:v>8.1000000000000003E-2</c:v>
                </c:pt>
                <c:pt idx="3811">
                  <c:v>0.10199999999999999</c:v>
                </c:pt>
                <c:pt idx="3812">
                  <c:v>8.7999999999999995E-2</c:v>
                </c:pt>
                <c:pt idx="3813">
                  <c:v>0.08</c:v>
                </c:pt>
                <c:pt idx="3814">
                  <c:v>9.0999999999999998E-2</c:v>
                </c:pt>
                <c:pt idx="3815">
                  <c:v>0.10299999999999999</c:v>
                </c:pt>
                <c:pt idx="3816">
                  <c:v>0.105</c:v>
                </c:pt>
                <c:pt idx="3817">
                  <c:v>5.8999999999999997E-2</c:v>
                </c:pt>
                <c:pt idx="3818">
                  <c:v>7.0000000000000007E-2</c:v>
                </c:pt>
                <c:pt idx="3819">
                  <c:v>0.122</c:v>
                </c:pt>
                <c:pt idx="3820">
                  <c:v>7.5999999999999998E-2</c:v>
                </c:pt>
                <c:pt idx="3821">
                  <c:v>9.9000000000000005E-2</c:v>
                </c:pt>
                <c:pt idx="3822">
                  <c:v>5.8999999999999997E-2</c:v>
                </c:pt>
                <c:pt idx="3823">
                  <c:v>5.8000000000000003E-2</c:v>
                </c:pt>
                <c:pt idx="3824">
                  <c:v>6.3E-2</c:v>
                </c:pt>
                <c:pt idx="3825">
                  <c:v>4.9000000000000002E-2</c:v>
                </c:pt>
                <c:pt idx="3826">
                  <c:v>7.9000000000000001E-2</c:v>
                </c:pt>
                <c:pt idx="3827">
                  <c:v>6.6000000000000003E-2</c:v>
                </c:pt>
                <c:pt idx="3828">
                  <c:v>4.2999999999999997E-2</c:v>
                </c:pt>
                <c:pt idx="3829">
                  <c:v>8.1000000000000003E-2</c:v>
                </c:pt>
                <c:pt idx="3830">
                  <c:v>0.05</c:v>
                </c:pt>
                <c:pt idx="3831">
                  <c:v>4.8000000000000001E-2</c:v>
                </c:pt>
                <c:pt idx="3832">
                  <c:v>4.2999999999999997E-2</c:v>
                </c:pt>
                <c:pt idx="3833">
                  <c:v>7.1999999999999995E-2</c:v>
                </c:pt>
                <c:pt idx="3834">
                  <c:v>0.09</c:v>
                </c:pt>
                <c:pt idx="3835">
                  <c:v>7.0000000000000007E-2</c:v>
                </c:pt>
                <c:pt idx="3836">
                  <c:v>4.4999999999999998E-2</c:v>
                </c:pt>
                <c:pt idx="3837">
                  <c:v>6.4000000000000001E-2</c:v>
                </c:pt>
                <c:pt idx="3838">
                  <c:v>9.5000000000000001E-2</c:v>
                </c:pt>
                <c:pt idx="3839">
                  <c:v>8.6999999999999994E-2</c:v>
                </c:pt>
                <c:pt idx="3840">
                  <c:v>0.104</c:v>
                </c:pt>
                <c:pt idx="3841">
                  <c:v>8.1000000000000003E-2</c:v>
                </c:pt>
                <c:pt idx="3842">
                  <c:v>7.0000000000000007E-2</c:v>
                </c:pt>
                <c:pt idx="3843">
                  <c:v>0.109</c:v>
                </c:pt>
                <c:pt idx="3844">
                  <c:v>8.1000000000000003E-2</c:v>
                </c:pt>
                <c:pt idx="3845">
                  <c:v>7.6999999999999999E-2</c:v>
                </c:pt>
                <c:pt idx="3846">
                  <c:v>0.09</c:v>
                </c:pt>
                <c:pt idx="3847">
                  <c:v>0.11700000000000001</c:v>
                </c:pt>
                <c:pt idx="3848">
                  <c:v>7.6999999999999999E-2</c:v>
                </c:pt>
                <c:pt idx="3849">
                  <c:v>9.2999999999999999E-2</c:v>
                </c:pt>
                <c:pt idx="3850">
                  <c:v>0.10299999999999999</c:v>
                </c:pt>
                <c:pt idx="3851">
                  <c:v>0.11799999999999999</c:v>
                </c:pt>
                <c:pt idx="3852">
                  <c:v>0.11600000000000001</c:v>
                </c:pt>
                <c:pt idx="3853">
                  <c:v>0.108</c:v>
                </c:pt>
                <c:pt idx="3854">
                  <c:v>9.9000000000000005E-2</c:v>
                </c:pt>
                <c:pt idx="3855">
                  <c:v>0.10199999999999999</c:v>
                </c:pt>
                <c:pt idx="3856">
                  <c:v>0.187</c:v>
                </c:pt>
                <c:pt idx="3857">
                  <c:v>0.184</c:v>
                </c:pt>
                <c:pt idx="3858">
                  <c:v>0.16200000000000001</c:v>
                </c:pt>
                <c:pt idx="3859">
                  <c:v>0.11899999999999999</c:v>
                </c:pt>
                <c:pt idx="3860">
                  <c:v>0.14899999999999999</c:v>
                </c:pt>
                <c:pt idx="3861">
                  <c:v>0.154</c:v>
                </c:pt>
                <c:pt idx="3862">
                  <c:v>0.08</c:v>
                </c:pt>
                <c:pt idx="3863">
                  <c:v>0.122</c:v>
                </c:pt>
                <c:pt idx="3864">
                  <c:v>0.124</c:v>
                </c:pt>
                <c:pt idx="3865">
                  <c:v>0.111</c:v>
                </c:pt>
                <c:pt idx="3866">
                  <c:v>8.5999999999999993E-2</c:v>
                </c:pt>
                <c:pt idx="3867">
                  <c:v>0.09</c:v>
                </c:pt>
                <c:pt idx="3868">
                  <c:v>9.0999999999999998E-2</c:v>
                </c:pt>
                <c:pt idx="3869">
                  <c:v>8.4000000000000005E-2</c:v>
                </c:pt>
                <c:pt idx="3870">
                  <c:v>0.13700000000000001</c:v>
                </c:pt>
                <c:pt idx="3871">
                  <c:v>0.112</c:v>
                </c:pt>
                <c:pt idx="3872">
                  <c:v>5.8999999999999997E-2</c:v>
                </c:pt>
                <c:pt idx="3873">
                  <c:v>8.5999999999999993E-2</c:v>
                </c:pt>
                <c:pt idx="3874">
                  <c:v>7.0999999999999994E-2</c:v>
                </c:pt>
                <c:pt idx="3875">
                  <c:v>5.5E-2</c:v>
                </c:pt>
                <c:pt idx="3876">
                  <c:v>0.11899999999999999</c:v>
                </c:pt>
                <c:pt idx="3877">
                  <c:v>0.106</c:v>
                </c:pt>
                <c:pt idx="3878">
                  <c:v>9.9000000000000005E-2</c:v>
                </c:pt>
                <c:pt idx="3879">
                  <c:v>0.10100000000000001</c:v>
                </c:pt>
                <c:pt idx="3880">
                  <c:v>5.8999999999999997E-2</c:v>
                </c:pt>
                <c:pt idx="3881">
                  <c:v>7.5999999999999998E-2</c:v>
                </c:pt>
                <c:pt idx="3882">
                  <c:v>8.5999999999999993E-2</c:v>
                </c:pt>
                <c:pt idx="3883">
                  <c:v>0.125</c:v>
                </c:pt>
                <c:pt idx="3884">
                  <c:v>0.125</c:v>
                </c:pt>
                <c:pt idx="3885">
                  <c:v>0.104</c:v>
                </c:pt>
                <c:pt idx="3886">
                  <c:v>0.10100000000000001</c:v>
                </c:pt>
                <c:pt idx="3887">
                  <c:v>0.107</c:v>
                </c:pt>
                <c:pt idx="3888">
                  <c:v>8.3000000000000004E-2</c:v>
                </c:pt>
                <c:pt idx="3889">
                  <c:v>0.10299999999999999</c:v>
                </c:pt>
                <c:pt idx="3890">
                  <c:v>8.8999999999999996E-2</c:v>
                </c:pt>
                <c:pt idx="3891">
                  <c:v>0.104</c:v>
                </c:pt>
                <c:pt idx="3892">
                  <c:v>0.14399999999999999</c:v>
                </c:pt>
                <c:pt idx="3893">
                  <c:v>9.6000000000000002E-2</c:v>
                </c:pt>
                <c:pt idx="3894">
                  <c:v>7.8E-2</c:v>
                </c:pt>
                <c:pt idx="3895">
                  <c:v>0.107</c:v>
                </c:pt>
                <c:pt idx="3896">
                  <c:v>9.6000000000000002E-2</c:v>
                </c:pt>
                <c:pt idx="3897">
                  <c:v>5.7000000000000002E-2</c:v>
                </c:pt>
                <c:pt idx="3898">
                  <c:v>0.108</c:v>
                </c:pt>
                <c:pt idx="3899">
                  <c:v>0.13500000000000001</c:v>
                </c:pt>
                <c:pt idx="3900">
                  <c:v>5.3999999999999999E-2</c:v>
                </c:pt>
                <c:pt idx="3901">
                  <c:v>9.0999999999999998E-2</c:v>
                </c:pt>
                <c:pt idx="3902">
                  <c:v>8.1000000000000003E-2</c:v>
                </c:pt>
                <c:pt idx="3903">
                  <c:v>9.1999999999999998E-2</c:v>
                </c:pt>
                <c:pt idx="3904">
                  <c:v>8.2000000000000003E-2</c:v>
                </c:pt>
                <c:pt idx="3905">
                  <c:v>6.5000000000000002E-2</c:v>
                </c:pt>
                <c:pt idx="3906">
                  <c:v>8.5000000000000006E-2</c:v>
                </c:pt>
                <c:pt idx="3907">
                  <c:v>5.3999999999999999E-2</c:v>
                </c:pt>
                <c:pt idx="3908">
                  <c:v>4.3999999999999997E-2</c:v>
                </c:pt>
                <c:pt idx="3909">
                  <c:v>8.1000000000000003E-2</c:v>
                </c:pt>
                <c:pt idx="3910">
                  <c:v>5.5E-2</c:v>
                </c:pt>
                <c:pt idx="3911">
                  <c:v>5.2999999999999999E-2</c:v>
                </c:pt>
                <c:pt idx="3912">
                  <c:v>5.7000000000000002E-2</c:v>
                </c:pt>
                <c:pt idx="3913">
                  <c:v>8.6999999999999994E-2</c:v>
                </c:pt>
                <c:pt idx="3914">
                  <c:v>6.8000000000000005E-2</c:v>
                </c:pt>
                <c:pt idx="3915">
                  <c:v>0.06</c:v>
                </c:pt>
                <c:pt idx="3916">
                  <c:v>6.9000000000000006E-2</c:v>
                </c:pt>
                <c:pt idx="3917">
                  <c:v>6.0999999999999999E-2</c:v>
                </c:pt>
                <c:pt idx="3918">
                  <c:v>7.0999999999999994E-2</c:v>
                </c:pt>
                <c:pt idx="3919">
                  <c:v>5.5E-2</c:v>
                </c:pt>
                <c:pt idx="3920">
                  <c:v>8.1000000000000003E-2</c:v>
                </c:pt>
                <c:pt idx="3921">
                  <c:v>7.4999999999999997E-2</c:v>
                </c:pt>
                <c:pt idx="3922">
                  <c:v>8.5000000000000006E-2</c:v>
                </c:pt>
                <c:pt idx="3923">
                  <c:v>5.8000000000000003E-2</c:v>
                </c:pt>
                <c:pt idx="3924">
                  <c:v>5.0999999999999997E-2</c:v>
                </c:pt>
                <c:pt idx="3925">
                  <c:v>7.4999999999999997E-2</c:v>
                </c:pt>
                <c:pt idx="3926">
                  <c:v>5.7000000000000002E-2</c:v>
                </c:pt>
                <c:pt idx="3927">
                  <c:v>0.108</c:v>
                </c:pt>
                <c:pt idx="3928">
                  <c:v>7.8E-2</c:v>
                </c:pt>
                <c:pt idx="3929">
                  <c:v>0.11600000000000001</c:v>
                </c:pt>
                <c:pt idx="3930">
                  <c:v>0.10199999999999999</c:v>
                </c:pt>
                <c:pt idx="3931">
                  <c:v>0.08</c:v>
                </c:pt>
                <c:pt idx="3932">
                  <c:v>0.06</c:v>
                </c:pt>
                <c:pt idx="3933">
                  <c:v>9.0999999999999998E-2</c:v>
                </c:pt>
                <c:pt idx="3934">
                  <c:v>0.08</c:v>
                </c:pt>
                <c:pt idx="3935">
                  <c:v>0.10299999999999999</c:v>
                </c:pt>
                <c:pt idx="3936">
                  <c:v>4.9000000000000002E-2</c:v>
                </c:pt>
                <c:pt idx="3937">
                  <c:v>9.2999999999999999E-2</c:v>
                </c:pt>
                <c:pt idx="3938">
                  <c:v>0.09</c:v>
                </c:pt>
                <c:pt idx="3939">
                  <c:v>7.6999999999999999E-2</c:v>
                </c:pt>
                <c:pt idx="3940">
                  <c:v>0.04</c:v>
                </c:pt>
                <c:pt idx="3941">
                  <c:v>6.3E-2</c:v>
                </c:pt>
                <c:pt idx="3942">
                  <c:v>5.3999999999999999E-2</c:v>
                </c:pt>
                <c:pt idx="3943">
                  <c:v>5.3999999999999999E-2</c:v>
                </c:pt>
                <c:pt idx="3944">
                  <c:v>9.2999999999999999E-2</c:v>
                </c:pt>
                <c:pt idx="3945">
                  <c:v>8.4000000000000005E-2</c:v>
                </c:pt>
                <c:pt idx="3946">
                  <c:v>7.0000000000000007E-2</c:v>
                </c:pt>
                <c:pt idx="3947">
                  <c:v>7.2999999999999995E-2</c:v>
                </c:pt>
                <c:pt idx="3948">
                  <c:v>6.7000000000000004E-2</c:v>
                </c:pt>
                <c:pt idx="3949">
                  <c:v>9.8000000000000004E-2</c:v>
                </c:pt>
                <c:pt idx="3950">
                  <c:v>5.0999999999999997E-2</c:v>
                </c:pt>
                <c:pt idx="3951">
                  <c:v>7.0000000000000007E-2</c:v>
                </c:pt>
                <c:pt idx="3952">
                  <c:v>4.2999999999999997E-2</c:v>
                </c:pt>
                <c:pt idx="3953">
                  <c:v>9.0999999999999998E-2</c:v>
                </c:pt>
                <c:pt idx="3954">
                  <c:v>8.7999999999999995E-2</c:v>
                </c:pt>
                <c:pt idx="3955">
                  <c:v>7.3999999999999996E-2</c:v>
                </c:pt>
                <c:pt idx="3956">
                  <c:v>7.0999999999999994E-2</c:v>
                </c:pt>
                <c:pt idx="3957">
                  <c:v>4.2000000000000003E-2</c:v>
                </c:pt>
                <c:pt idx="3958">
                  <c:v>0.08</c:v>
                </c:pt>
                <c:pt idx="3959">
                  <c:v>5.2999999999999999E-2</c:v>
                </c:pt>
                <c:pt idx="3960">
                  <c:v>5.5E-2</c:v>
                </c:pt>
                <c:pt idx="3961">
                  <c:v>4.3999999999999997E-2</c:v>
                </c:pt>
                <c:pt idx="3962">
                  <c:v>7.5999999999999998E-2</c:v>
                </c:pt>
                <c:pt idx="3963">
                  <c:v>7.0000000000000007E-2</c:v>
                </c:pt>
                <c:pt idx="3964">
                  <c:v>6.5000000000000002E-2</c:v>
                </c:pt>
                <c:pt idx="3965">
                  <c:v>5.8000000000000003E-2</c:v>
                </c:pt>
                <c:pt idx="3966">
                  <c:v>8.6999999999999994E-2</c:v>
                </c:pt>
                <c:pt idx="3967">
                  <c:v>0.107</c:v>
                </c:pt>
                <c:pt idx="3968">
                  <c:v>9.5000000000000001E-2</c:v>
                </c:pt>
                <c:pt idx="3969">
                  <c:v>9.2999999999999999E-2</c:v>
                </c:pt>
                <c:pt idx="3970">
                  <c:v>7.9000000000000001E-2</c:v>
                </c:pt>
                <c:pt idx="3971">
                  <c:v>7.0000000000000007E-2</c:v>
                </c:pt>
                <c:pt idx="3972">
                  <c:v>7.4999999999999997E-2</c:v>
                </c:pt>
                <c:pt idx="3973">
                  <c:v>5.7000000000000002E-2</c:v>
                </c:pt>
                <c:pt idx="3974">
                  <c:v>5.1999999999999998E-2</c:v>
                </c:pt>
                <c:pt idx="3975">
                  <c:v>6.6000000000000003E-2</c:v>
                </c:pt>
                <c:pt idx="3976">
                  <c:v>0.11799999999999999</c:v>
                </c:pt>
                <c:pt idx="3977">
                  <c:v>0.10100000000000001</c:v>
                </c:pt>
                <c:pt idx="3978">
                  <c:v>9.5000000000000001E-2</c:v>
                </c:pt>
                <c:pt idx="3979">
                  <c:v>0.10299999999999999</c:v>
                </c:pt>
                <c:pt idx="3980">
                  <c:v>0.14099999999999999</c:v>
                </c:pt>
                <c:pt idx="3981">
                  <c:v>0.111</c:v>
                </c:pt>
                <c:pt idx="3982">
                  <c:v>9.7000000000000003E-2</c:v>
                </c:pt>
                <c:pt idx="3983">
                  <c:v>8.7999999999999995E-2</c:v>
                </c:pt>
                <c:pt idx="3984">
                  <c:v>0.10199999999999999</c:v>
                </c:pt>
                <c:pt idx="3985">
                  <c:v>7.4999999999999997E-2</c:v>
                </c:pt>
                <c:pt idx="3986">
                  <c:v>0.11</c:v>
                </c:pt>
                <c:pt idx="3987">
                  <c:v>9.9000000000000005E-2</c:v>
                </c:pt>
                <c:pt idx="3988">
                  <c:v>0.109</c:v>
                </c:pt>
                <c:pt idx="3989">
                  <c:v>8.8999999999999996E-2</c:v>
                </c:pt>
                <c:pt idx="3990">
                  <c:v>8.8999999999999996E-2</c:v>
                </c:pt>
                <c:pt idx="3991">
                  <c:v>0.04</c:v>
                </c:pt>
                <c:pt idx="3992">
                  <c:v>0.11899999999999999</c:v>
                </c:pt>
                <c:pt idx="3993">
                  <c:v>8.3000000000000004E-2</c:v>
                </c:pt>
                <c:pt idx="3994">
                  <c:v>7.8E-2</c:v>
                </c:pt>
                <c:pt idx="3995">
                  <c:v>6.6000000000000003E-2</c:v>
                </c:pt>
                <c:pt idx="3996">
                  <c:v>8.8999999999999996E-2</c:v>
                </c:pt>
                <c:pt idx="3997">
                  <c:v>7.9000000000000001E-2</c:v>
                </c:pt>
                <c:pt idx="3998">
                  <c:v>8.4000000000000005E-2</c:v>
                </c:pt>
                <c:pt idx="3999">
                  <c:v>4.8000000000000001E-2</c:v>
                </c:pt>
                <c:pt idx="4000">
                  <c:v>6.8000000000000005E-2</c:v>
                </c:pt>
                <c:pt idx="4001">
                  <c:v>8.6999999999999994E-2</c:v>
                </c:pt>
                <c:pt idx="4002">
                  <c:v>0.111</c:v>
                </c:pt>
                <c:pt idx="4003">
                  <c:v>9.2999999999999999E-2</c:v>
                </c:pt>
                <c:pt idx="4004">
                  <c:v>6.9000000000000006E-2</c:v>
                </c:pt>
                <c:pt idx="4005">
                  <c:v>8.1000000000000003E-2</c:v>
                </c:pt>
                <c:pt idx="4006">
                  <c:v>4.7E-2</c:v>
                </c:pt>
                <c:pt idx="4007">
                  <c:v>8.7999999999999995E-2</c:v>
                </c:pt>
                <c:pt idx="4008">
                  <c:v>7.3999999999999996E-2</c:v>
                </c:pt>
                <c:pt idx="4009">
                  <c:v>8.4000000000000005E-2</c:v>
                </c:pt>
                <c:pt idx="4010">
                  <c:v>7.4999999999999997E-2</c:v>
                </c:pt>
                <c:pt idx="4011">
                  <c:v>5.8999999999999997E-2</c:v>
                </c:pt>
                <c:pt idx="4012">
                  <c:v>8.8999999999999996E-2</c:v>
                </c:pt>
                <c:pt idx="4013">
                  <c:v>9.0999999999999998E-2</c:v>
                </c:pt>
                <c:pt idx="4014">
                  <c:v>0.09</c:v>
                </c:pt>
                <c:pt idx="4015">
                  <c:v>0.159</c:v>
                </c:pt>
                <c:pt idx="4016">
                  <c:v>0.123</c:v>
                </c:pt>
                <c:pt idx="4017">
                  <c:v>0.126</c:v>
                </c:pt>
                <c:pt idx="4018">
                  <c:v>6.6000000000000003E-2</c:v>
                </c:pt>
                <c:pt idx="4019">
                  <c:v>9.0999999999999998E-2</c:v>
                </c:pt>
                <c:pt idx="4020">
                  <c:v>0.20399999999999999</c:v>
                </c:pt>
                <c:pt idx="4021">
                  <c:v>0.17899999999999999</c:v>
                </c:pt>
                <c:pt idx="4022">
                  <c:v>0.10199999999999999</c:v>
                </c:pt>
                <c:pt idx="4023">
                  <c:v>0.16800000000000001</c:v>
                </c:pt>
                <c:pt idx="4024">
                  <c:v>0.10299999999999999</c:v>
                </c:pt>
                <c:pt idx="4025">
                  <c:v>5.7000000000000002E-2</c:v>
                </c:pt>
                <c:pt idx="4026">
                  <c:v>9.6000000000000002E-2</c:v>
                </c:pt>
                <c:pt idx="4027">
                  <c:v>0.17199999999999999</c:v>
                </c:pt>
                <c:pt idx="4028">
                  <c:v>0.10199999999999999</c:v>
                </c:pt>
                <c:pt idx="4029">
                  <c:v>0.114</c:v>
                </c:pt>
                <c:pt idx="4030">
                  <c:v>0.108</c:v>
                </c:pt>
                <c:pt idx="4031">
                  <c:v>0.121</c:v>
                </c:pt>
                <c:pt idx="4032">
                  <c:v>0.107</c:v>
                </c:pt>
                <c:pt idx="4033">
                  <c:v>0.123</c:v>
                </c:pt>
                <c:pt idx="4034">
                  <c:v>7.5999999999999998E-2</c:v>
                </c:pt>
                <c:pt idx="4035">
                  <c:v>5.8000000000000003E-2</c:v>
                </c:pt>
                <c:pt idx="4036">
                  <c:v>9.5000000000000001E-2</c:v>
                </c:pt>
                <c:pt idx="4037">
                  <c:v>9.8000000000000004E-2</c:v>
                </c:pt>
                <c:pt idx="4038">
                  <c:v>0.17199999999999999</c:v>
                </c:pt>
                <c:pt idx="4039">
                  <c:v>0.124</c:v>
                </c:pt>
                <c:pt idx="4040">
                  <c:v>8.2000000000000003E-2</c:v>
                </c:pt>
                <c:pt idx="4041">
                  <c:v>0.08</c:v>
                </c:pt>
                <c:pt idx="4042">
                  <c:v>0.124</c:v>
                </c:pt>
                <c:pt idx="4043">
                  <c:v>0.13600000000000001</c:v>
                </c:pt>
                <c:pt idx="4044">
                  <c:v>0.14000000000000001</c:v>
                </c:pt>
                <c:pt idx="4045">
                  <c:v>0.109</c:v>
                </c:pt>
                <c:pt idx="4046">
                  <c:v>8.4000000000000005E-2</c:v>
                </c:pt>
                <c:pt idx="4047">
                  <c:v>0.11600000000000001</c:v>
                </c:pt>
                <c:pt idx="4048">
                  <c:v>0.09</c:v>
                </c:pt>
                <c:pt idx="4049">
                  <c:v>9.4E-2</c:v>
                </c:pt>
                <c:pt idx="4050">
                  <c:v>6.5000000000000002E-2</c:v>
                </c:pt>
                <c:pt idx="4051">
                  <c:v>8.5999999999999993E-2</c:v>
                </c:pt>
                <c:pt idx="4052">
                  <c:v>8.3000000000000004E-2</c:v>
                </c:pt>
                <c:pt idx="4053">
                  <c:v>4.7E-2</c:v>
                </c:pt>
                <c:pt idx="4054">
                  <c:v>9.0999999999999998E-2</c:v>
                </c:pt>
                <c:pt idx="4055">
                  <c:v>8.2000000000000003E-2</c:v>
                </c:pt>
                <c:pt idx="4056">
                  <c:v>7.0000000000000007E-2</c:v>
                </c:pt>
                <c:pt idx="4057">
                  <c:v>8.6999999999999994E-2</c:v>
                </c:pt>
                <c:pt idx="4058">
                  <c:v>8.6999999999999994E-2</c:v>
                </c:pt>
                <c:pt idx="4059">
                  <c:v>6.0999999999999999E-2</c:v>
                </c:pt>
                <c:pt idx="4060">
                  <c:v>7.4999999999999997E-2</c:v>
                </c:pt>
                <c:pt idx="4061">
                  <c:v>6.9000000000000006E-2</c:v>
                </c:pt>
                <c:pt idx="4062">
                  <c:v>7.3999999999999996E-2</c:v>
                </c:pt>
                <c:pt idx="4063">
                  <c:v>0.06</c:v>
                </c:pt>
                <c:pt idx="4064">
                  <c:v>7.8E-2</c:v>
                </c:pt>
                <c:pt idx="4065">
                  <c:v>7.8E-2</c:v>
                </c:pt>
                <c:pt idx="4066">
                  <c:v>6.2E-2</c:v>
                </c:pt>
                <c:pt idx="4067">
                  <c:v>5.8999999999999997E-2</c:v>
                </c:pt>
                <c:pt idx="4068">
                  <c:v>7.8E-2</c:v>
                </c:pt>
                <c:pt idx="4069">
                  <c:v>4.4999999999999998E-2</c:v>
                </c:pt>
                <c:pt idx="4070">
                  <c:v>5.2999999999999999E-2</c:v>
                </c:pt>
                <c:pt idx="4071">
                  <c:v>6.7000000000000004E-2</c:v>
                </c:pt>
                <c:pt idx="4072">
                  <c:v>4.5999999999999999E-2</c:v>
                </c:pt>
                <c:pt idx="4073">
                  <c:v>9.4E-2</c:v>
                </c:pt>
                <c:pt idx="4074">
                  <c:v>7.8E-2</c:v>
                </c:pt>
                <c:pt idx="4075">
                  <c:v>7.5999999999999998E-2</c:v>
                </c:pt>
                <c:pt idx="4076">
                  <c:v>5.0999999999999997E-2</c:v>
                </c:pt>
                <c:pt idx="4077">
                  <c:v>0.05</c:v>
                </c:pt>
                <c:pt idx="4078">
                  <c:v>7.8E-2</c:v>
                </c:pt>
                <c:pt idx="4079">
                  <c:v>7.8E-2</c:v>
                </c:pt>
                <c:pt idx="4080">
                  <c:v>6.6000000000000003E-2</c:v>
                </c:pt>
                <c:pt idx="4081">
                  <c:v>8.1000000000000003E-2</c:v>
                </c:pt>
                <c:pt idx="4082">
                  <c:v>7.1999999999999995E-2</c:v>
                </c:pt>
                <c:pt idx="4083">
                  <c:v>7.9000000000000001E-2</c:v>
                </c:pt>
                <c:pt idx="4084">
                  <c:v>5.7000000000000002E-2</c:v>
                </c:pt>
                <c:pt idx="4085">
                  <c:v>5.8999999999999997E-2</c:v>
                </c:pt>
                <c:pt idx="4086">
                  <c:v>6.6000000000000003E-2</c:v>
                </c:pt>
                <c:pt idx="4087">
                  <c:v>7.0999999999999994E-2</c:v>
                </c:pt>
                <c:pt idx="4088">
                  <c:v>8.6999999999999994E-2</c:v>
                </c:pt>
                <c:pt idx="4089">
                  <c:v>8.2000000000000003E-2</c:v>
                </c:pt>
                <c:pt idx="4090">
                  <c:v>5.6000000000000001E-2</c:v>
                </c:pt>
                <c:pt idx="4091">
                  <c:v>6.2E-2</c:v>
                </c:pt>
                <c:pt idx="4092">
                  <c:v>7.3999999999999996E-2</c:v>
                </c:pt>
                <c:pt idx="4093">
                  <c:v>3.9E-2</c:v>
                </c:pt>
                <c:pt idx="4094">
                  <c:v>5.6000000000000001E-2</c:v>
                </c:pt>
                <c:pt idx="4095">
                  <c:v>7.3999999999999996E-2</c:v>
                </c:pt>
                <c:pt idx="4096">
                  <c:v>7.1999999999999995E-2</c:v>
                </c:pt>
                <c:pt idx="4097">
                  <c:v>8.6999999999999994E-2</c:v>
                </c:pt>
                <c:pt idx="4098">
                  <c:v>8.5999999999999993E-2</c:v>
                </c:pt>
                <c:pt idx="4099">
                  <c:v>8.3000000000000004E-2</c:v>
                </c:pt>
                <c:pt idx="4100">
                  <c:v>4.7E-2</c:v>
                </c:pt>
                <c:pt idx="4101">
                  <c:v>6.4000000000000001E-2</c:v>
                </c:pt>
                <c:pt idx="4102">
                  <c:v>6.8000000000000005E-2</c:v>
                </c:pt>
                <c:pt idx="4103">
                  <c:v>5.8000000000000003E-2</c:v>
                </c:pt>
                <c:pt idx="4104">
                  <c:v>5.7000000000000002E-2</c:v>
                </c:pt>
                <c:pt idx="4105">
                  <c:v>6.2E-2</c:v>
                </c:pt>
                <c:pt idx="4106">
                  <c:v>7.0999999999999994E-2</c:v>
                </c:pt>
                <c:pt idx="4107">
                  <c:v>5.7000000000000002E-2</c:v>
                </c:pt>
                <c:pt idx="4108">
                  <c:v>4.9000000000000002E-2</c:v>
                </c:pt>
                <c:pt idx="4109">
                  <c:v>7.8E-2</c:v>
                </c:pt>
                <c:pt idx="4110">
                  <c:v>0.06</c:v>
                </c:pt>
                <c:pt idx="4111">
                  <c:v>5.0999999999999997E-2</c:v>
                </c:pt>
                <c:pt idx="4112">
                  <c:v>5.6000000000000001E-2</c:v>
                </c:pt>
                <c:pt idx="4113">
                  <c:v>6.2E-2</c:v>
                </c:pt>
                <c:pt idx="4114">
                  <c:v>4.8000000000000001E-2</c:v>
                </c:pt>
                <c:pt idx="4115">
                  <c:v>0.09</c:v>
                </c:pt>
                <c:pt idx="4116">
                  <c:v>5.1999999999999998E-2</c:v>
                </c:pt>
                <c:pt idx="4117">
                  <c:v>6.8000000000000005E-2</c:v>
                </c:pt>
                <c:pt idx="4118">
                  <c:v>8.6999999999999994E-2</c:v>
                </c:pt>
                <c:pt idx="4119">
                  <c:v>6.7000000000000004E-2</c:v>
                </c:pt>
                <c:pt idx="4120">
                  <c:v>7.3999999999999996E-2</c:v>
                </c:pt>
                <c:pt idx="4121">
                  <c:v>0.06</c:v>
                </c:pt>
                <c:pt idx="4122">
                  <c:v>7.0000000000000007E-2</c:v>
                </c:pt>
                <c:pt idx="4123">
                  <c:v>7.5999999999999998E-2</c:v>
                </c:pt>
                <c:pt idx="4124">
                  <c:v>8.4000000000000005E-2</c:v>
                </c:pt>
                <c:pt idx="4125">
                  <c:v>6.8000000000000005E-2</c:v>
                </c:pt>
                <c:pt idx="4126">
                  <c:v>8.6999999999999994E-2</c:v>
                </c:pt>
                <c:pt idx="4127">
                  <c:v>0.1</c:v>
                </c:pt>
                <c:pt idx="4128">
                  <c:v>6.7000000000000004E-2</c:v>
                </c:pt>
                <c:pt idx="4129">
                  <c:v>7.4999999999999997E-2</c:v>
                </c:pt>
                <c:pt idx="4130">
                  <c:v>0.11700000000000001</c:v>
                </c:pt>
                <c:pt idx="4131">
                  <c:v>0.14299999999999999</c:v>
                </c:pt>
                <c:pt idx="4132">
                  <c:v>0.10299999999999999</c:v>
                </c:pt>
                <c:pt idx="4133">
                  <c:v>6.0999999999999999E-2</c:v>
                </c:pt>
                <c:pt idx="4134">
                  <c:v>7.4999999999999997E-2</c:v>
                </c:pt>
                <c:pt idx="4135">
                  <c:v>9.2999999999999999E-2</c:v>
                </c:pt>
                <c:pt idx="4136">
                  <c:v>9.8000000000000004E-2</c:v>
                </c:pt>
                <c:pt idx="4137">
                  <c:v>0.113</c:v>
                </c:pt>
                <c:pt idx="4138">
                  <c:v>8.3000000000000004E-2</c:v>
                </c:pt>
                <c:pt idx="4139">
                  <c:v>0.13800000000000001</c:v>
                </c:pt>
                <c:pt idx="4140">
                  <c:v>0.128</c:v>
                </c:pt>
                <c:pt idx="4141">
                  <c:v>0.13600000000000001</c:v>
                </c:pt>
                <c:pt idx="4142">
                  <c:v>0.14199999999999999</c:v>
                </c:pt>
                <c:pt idx="4143">
                  <c:v>7.3999999999999996E-2</c:v>
                </c:pt>
                <c:pt idx="4144">
                  <c:v>0.112</c:v>
                </c:pt>
                <c:pt idx="4145">
                  <c:v>0.09</c:v>
                </c:pt>
                <c:pt idx="4146">
                  <c:v>0.113</c:v>
                </c:pt>
                <c:pt idx="4147">
                  <c:v>9.1999999999999998E-2</c:v>
                </c:pt>
                <c:pt idx="4148">
                  <c:v>0.126</c:v>
                </c:pt>
                <c:pt idx="4149">
                  <c:v>0.13300000000000001</c:v>
                </c:pt>
                <c:pt idx="4150">
                  <c:v>0.115</c:v>
                </c:pt>
                <c:pt idx="4151">
                  <c:v>7.2999999999999995E-2</c:v>
                </c:pt>
                <c:pt idx="4152">
                  <c:v>9.5000000000000001E-2</c:v>
                </c:pt>
                <c:pt idx="4153">
                  <c:v>0.11600000000000001</c:v>
                </c:pt>
                <c:pt idx="4154">
                  <c:v>0.16600000000000001</c:v>
                </c:pt>
                <c:pt idx="4155">
                  <c:v>0.126</c:v>
                </c:pt>
                <c:pt idx="4156">
                  <c:v>7.6999999999999999E-2</c:v>
                </c:pt>
                <c:pt idx="4157">
                  <c:v>7.5999999999999998E-2</c:v>
                </c:pt>
                <c:pt idx="4158">
                  <c:v>0.106</c:v>
                </c:pt>
                <c:pt idx="4159">
                  <c:v>7.6999999999999999E-2</c:v>
                </c:pt>
                <c:pt idx="4160">
                  <c:v>0.10299999999999999</c:v>
                </c:pt>
                <c:pt idx="4161">
                  <c:v>8.4000000000000005E-2</c:v>
                </c:pt>
                <c:pt idx="4162">
                  <c:v>0.11799999999999999</c:v>
                </c:pt>
                <c:pt idx="4163">
                  <c:v>3.9E-2</c:v>
                </c:pt>
                <c:pt idx="4164">
                  <c:v>6.4000000000000001E-2</c:v>
                </c:pt>
                <c:pt idx="4165">
                  <c:v>9.4E-2</c:v>
                </c:pt>
                <c:pt idx="4166">
                  <c:v>0.11700000000000001</c:v>
                </c:pt>
                <c:pt idx="4167">
                  <c:v>0.06</c:v>
                </c:pt>
                <c:pt idx="4168">
                  <c:v>8.7999999999999995E-2</c:v>
                </c:pt>
                <c:pt idx="4169">
                  <c:v>0.105</c:v>
                </c:pt>
                <c:pt idx="4170">
                  <c:v>6.8000000000000005E-2</c:v>
                </c:pt>
                <c:pt idx="4171">
                  <c:v>8.7999999999999995E-2</c:v>
                </c:pt>
                <c:pt idx="4172">
                  <c:v>8.3000000000000004E-2</c:v>
                </c:pt>
                <c:pt idx="4173">
                  <c:v>4.2000000000000003E-2</c:v>
                </c:pt>
                <c:pt idx="4174">
                  <c:v>5.5E-2</c:v>
                </c:pt>
                <c:pt idx="4175">
                  <c:v>4.3999999999999997E-2</c:v>
                </c:pt>
                <c:pt idx="4176">
                  <c:v>9.6000000000000002E-2</c:v>
                </c:pt>
                <c:pt idx="4177">
                  <c:v>4.2000000000000003E-2</c:v>
                </c:pt>
                <c:pt idx="4178">
                  <c:v>6.2E-2</c:v>
                </c:pt>
                <c:pt idx="4179">
                  <c:v>3.6999999999999998E-2</c:v>
                </c:pt>
                <c:pt idx="4180">
                  <c:v>7.0000000000000007E-2</c:v>
                </c:pt>
                <c:pt idx="4181">
                  <c:v>4.7E-2</c:v>
                </c:pt>
                <c:pt idx="4182">
                  <c:v>6.8000000000000005E-2</c:v>
                </c:pt>
                <c:pt idx="4183">
                  <c:v>8.3000000000000004E-2</c:v>
                </c:pt>
                <c:pt idx="4184">
                  <c:v>8.5000000000000006E-2</c:v>
                </c:pt>
                <c:pt idx="4185">
                  <c:v>8.3000000000000004E-2</c:v>
                </c:pt>
                <c:pt idx="4186">
                  <c:v>7.1999999999999995E-2</c:v>
                </c:pt>
                <c:pt idx="4187">
                  <c:v>0.13300000000000001</c:v>
                </c:pt>
                <c:pt idx="4188">
                  <c:v>8.8999999999999996E-2</c:v>
                </c:pt>
                <c:pt idx="4189">
                  <c:v>9.2999999999999999E-2</c:v>
                </c:pt>
                <c:pt idx="4190">
                  <c:v>5.1999999999999998E-2</c:v>
                </c:pt>
                <c:pt idx="4191">
                  <c:v>7.9000000000000001E-2</c:v>
                </c:pt>
                <c:pt idx="4192">
                  <c:v>7.6999999999999999E-2</c:v>
                </c:pt>
                <c:pt idx="4193">
                  <c:v>6.3E-2</c:v>
                </c:pt>
                <c:pt idx="4194">
                  <c:v>8.5000000000000006E-2</c:v>
                </c:pt>
                <c:pt idx="4195">
                  <c:v>5.2999999999999999E-2</c:v>
                </c:pt>
                <c:pt idx="4196">
                  <c:v>6.7000000000000004E-2</c:v>
                </c:pt>
                <c:pt idx="4197">
                  <c:v>6.7000000000000004E-2</c:v>
                </c:pt>
                <c:pt idx="4198">
                  <c:v>9.8000000000000004E-2</c:v>
                </c:pt>
                <c:pt idx="4199">
                  <c:v>8.2000000000000003E-2</c:v>
                </c:pt>
                <c:pt idx="4200">
                  <c:v>7.1999999999999995E-2</c:v>
                </c:pt>
                <c:pt idx="4201">
                  <c:v>4.4999999999999998E-2</c:v>
                </c:pt>
                <c:pt idx="4202">
                  <c:v>9.5000000000000001E-2</c:v>
                </c:pt>
                <c:pt idx="4203">
                  <c:v>0.06</c:v>
                </c:pt>
                <c:pt idx="4204">
                  <c:v>7.5999999999999998E-2</c:v>
                </c:pt>
                <c:pt idx="4205">
                  <c:v>5.5E-2</c:v>
                </c:pt>
                <c:pt idx="4206">
                  <c:v>8.4000000000000005E-2</c:v>
                </c:pt>
                <c:pt idx="4207">
                  <c:v>9.1999999999999998E-2</c:v>
                </c:pt>
                <c:pt idx="4208">
                  <c:v>9.4E-2</c:v>
                </c:pt>
                <c:pt idx="4209">
                  <c:v>7.3999999999999996E-2</c:v>
                </c:pt>
                <c:pt idx="4210">
                  <c:v>7.2999999999999995E-2</c:v>
                </c:pt>
                <c:pt idx="4211">
                  <c:v>7.2999999999999995E-2</c:v>
                </c:pt>
                <c:pt idx="4212">
                  <c:v>0.08</c:v>
                </c:pt>
                <c:pt idx="4213">
                  <c:v>6.2E-2</c:v>
                </c:pt>
                <c:pt idx="4214">
                  <c:v>7.1999999999999995E-2</c:v>
                </c:pt>
                <c:pt idx="4215">
                  <c:v>7.4999999999999997E-2</c:v>
                </c:pt>
                <c:pt idx="4216">
                  <c:v>6.2E-2</c:v>
                </c:pt>
                <c:pt idx="4217">
                  <c:v>0.105</c:v>
                </c:pt>
                <c:pt idx="4218">
                  <c:v>9.2999999999999999E-2</c:v>
                </c:pt>
                <c:pt idx="4219">
                  <c:v>6.5000000000000002E-2</c:v>
                </c:pt>
                <c:pt idx="4220">
                  <c:v>7.0000000000000007E-2</c:v>
                </c:pt>
                <c:pt idx="4221">
                  <c:v>0.06</c:v>
                </c:pt>
                <c:pt idx="4222">
                  <c:v>7.6999999999999999E-2</c:v>
                </c:pt>
                <c:pt idx="4223">
                  <c:v>7.0999999999999994E-2</c:v>
                </c:pt>
                <c:pt idx="4224">
                  <c:v>6.5000000000000002E-2</c:v>
                </c:pt>
                <c:pt idx="4225">
                  <c:v>6.6000000000000003E-2</c:v>
                </c:pt>
                <c:pt idx="4226">
                  <c:v>9.4E-2</c:v>
                </c:pt>
                <c:pt idx="4227">
                  <c:v>5.8000000000000003E-2</c:v>
                </c:pt>
                <c:pt idx="4228">
                  <c:v>8.1000000000000003E-2</c:v>
                </c:pt>
                <c:pt idx="4229">
                  <c:v>7.4999999999999997E-2</c:v>
                </c:pt>
                <c:pt idx="4230">
                  <c:v>0.112</c:v>
                </c:pt>
                <c:pt idx="4231">
                  <c:v>0.14799999999999999</c:v>
                </c:pt>
                <c:pt idx="4232">
                  <c:v>9.4E-2</c:v>
                </c:pt>
                <c:pt idx="4233">
                  <c:v>0.106</c:v>
                </c:pt>
                <c:pt idx="4234">
                  <c:v>7.0000000000000007E-2</c:v>
                </c:pt>
                <c:pt idx="4235">
                  <c:v>7.3999999999999996E-2</c:v>
                </c:pt>
                <c:pt idx="4236">
                  <c:v>6.9000000000000006E-2</c:v>
                </c:pt>
                <c:pt idx="4237">
                  <c:v>0.09</c:v>
                </c:pt>
                <c:pt idx="4238">
                  <c:v>6.5000000000000002E-2</c:v>
                </c:pt>
                <c:pt idx="4239">
                  <c:v>7.0000000000000007E-2</c:v>
                </c:pt>
                <c:pt idx="4240">
                  <c:v>8.1000000000000003E-2</c:v>
                </c:pt>
                <c:pt idx="4241">
                  <c:v>6.0999999999999999E-2</c:v>
                </c:pt>
                <c:pt idx="4242">
                  <c:v>7.5999999999999998E-2</c:v>
                </c:pt>
                <c:pt idx="4243">
                  <c:v>5.3999999999999999E-2</c:v>
                </c:pt>
                <c:pt idx="4244">
                  <c:v>0.09</c:v>
                </c:pt>
                <c:pt idx="4245">
                  <c:v>7.5999999999999998E-2</c:v>
                </c:pt>
                <c:pt idx="4246">
                  <c:v>5.8999999999999997E-2</c:v>
                </c:pt>
                <c:pt idx="4247">
                  <c:v>7.0000000000000007E-2</c:v>
                </c:pt>
                <c:pt idx="4248">
                  <c:v>4.7E-2</c:v>
                </c:pt>
                <c:pt idx="4249">
                  <c:v>7.1999999999999995E-2</c:v>
                </c:pt>
                <c:pt idx="4250">
                  <c:v>0.114</c:v>
                </c:pt>
                <c:pt idx="4251">
                  <c:v>0.115</c:v>
                </c:pt>
                <c:pt idx="4252">
                  <c:v>7.9000000000000001E-2</c:v>
                </c:pt>
                <c:pt idx="4253">
                  <c:v>7.5999999999999998E-2</c:v>
                </c:pt>
                <c:pt idx="4254">
                  <c:v>8.8999999999999996E-2</c:v>
                </c:pt>
                <c:pt idx="4255">
                  <c:v>7.1999999999999995E-2</c:v>
                </c:pt>
                <c:pt idx="4256">
                  <c:v>8.5999999999999993E-2</c:v>
                </c:pt>
                <c:pt idx="4257">
                  <c:v>5.8000000000000003E-2</c:v>
                </c:pt>
                <c:pt idx="4258">
                  <c:v>7.2999999999999995E-2</c:v>
                </c:pt>
                <c:pt idx="4259">
                  <c:v>0.09</c:v>
                </c:pt>
                <c:pt idx="4260">
                  <c:v>0.10299999999999999</c:v>
                </c:pt>
                <c:pt idx="4261">
                  <c:v>8.5000000000000006E-2</c:v>
                </c:pt>
                <c:pt idx="4262">
                  <c:v>5.0999999999999997E-2</c:v>
                </c:pt>
                <c:pt idx="4263">
                  <c:v>5.5E-2</c:v>
                </c:pt>
                <c:pt idx="4264">
                  <c:v>7.8E-2</c:v>
                </c:pt>
                <c:pt idx="4265">
                  <c:v>7.0999999999999994E-2</c:v>
                </c:pt>
                <c:pt idx="4266">
                  <c:v>9.5000000000000001E-2</c:v>
                </c:pt>
                <c:pt idx="4267">
                  <c:v>0.09</c:v>
                </c:pt>
                <c:pt idx="4268">
                  <c:v>6.9000000000000006E-2</c:v>
                </c:pt>
                <c:pt idx="4269">
                  <c:v>7.0000000000000007E-2</c:v>
                </c:pt>
                <c:pt idx="4270">
                  <c:v>8.2000000000000003E-2</c:v>
                </c:pt>
                <c:pt idx="4271">
                  <c:v>6.9000000000000006E-2</c:v>
                </c:pt>
                <c:pt idx="4272">
                  <c:v>9.4E-2</c:v>
                </c:pt>
                <c:pt idx="4273">
                  <c:v>5.1999999999999998E-2</c:v>
                </c:pt>
                <c:pt idx="4274">
                  <c:v>0.08</c:v>
                </c:pt>
                <c:pt idx="4275">
                  <c:v>0.06</c:v>
                </c:pt>
                <c:pt idx="4276">
                  <c:v>5.6000000000000001E-2</c:v>
                </c:pt>
                <c:pt idx="4277">
                  <c:v>7.4999999999999997E-2</c:v>
                </c:pt>
                <c:pt idx="4278">
                  <c:v>0.08</c:v>
                </c:pt>
                <c:pt idx="4279">
                  <c:v>7.0000000000000007E-2</c:v>
                </c:pt>
                <c:pt idx="4280">
                  <c:v>8.1000000000000003E-2</c:v>
                </c:pt>
                <c:pt idx="4281">
                  <c:v>0.06</c:v>
                </c:pt>
                <c:pt idx="4282">
                  <c:v>8.2000000000000003E-2</c:v>
                </c:pt>
                <c:pt idx="4283">
                  <c:v>0.155</c:v>
                </c:pt>
                <c:pt idx="4284">
                  <c:v>9.6000000000000002E-2</c:v>
                </c:pt>
                <c:pt idx="4285">
                  <c:v>0.111</c:v>
                </c:pt>
                <c:pt idx="4286">
                  <c:v>7.5999999999999998E-2</c:v>
                </c:pt>
                <c:pt idx="4287">
                  <c:v>0.128</c:v>
                </c:pt>
                <c:pt idx="4288">
                  <c:v>0.11600000000000001</c:v>
                </c:pt>
                <c:pt idx="4289">
                  <c:v>9.6000000000000002E-2</c:v>
                </c:pt>
                <c:pt idx="4290">
                  <c:v>8.7999999999999995E-2</c:v>
                </c:pt>
                <c:pt idx="4291">
                  <c:v>5.8000000000000003E-2</c:v>
                </c:pt>
                <c:pt idx="4292">
                  <c:v>8.7999999999999995E-2</c:v>
                </c:pt>
                <c:pt idx="4293">
                  <c:v>7.0000000000000007E-2</c:v>
                </c:pt>
                <c:pt idx="4294">
                  <c:v>6.4000000000000001E-2</c:v>
                </c:pt>
                <c:pt idx="4295">
                  <c:v>0.124</c:v>
                </c:pt>
                <c:pt idx="4296">
                  <c:v>7.4999999999999997E-2</c:v>
                </c:pt>
                <c:pt idx="4297">
                  <c:v>0.126</c:v>
                </c:pt>
                <c:pt idx="4298">
                  <c:v>7.3999999999999996E-2</c:v>
                </c:pt>
                <c:pt idx="4299">
                  <c:v>0.122</c:v>
                </c:pt>
                <c:pt idx="4300">
                  <c:v>0.13800000000000001</c:v>
                </c:pt>
                <c:pt idx="4301">
                  <c:v>8.1000000000000003E-2</c:v>
                </c:pt>
                <c:pt idx="4302">
                  <c:v>0.10299999999999999</c:v>
                </c:pt>
                <c:pt idx="4303">
                  <c:v>7.3999999999999996E-2</c:v>
                </c:pt>
                <c:pt idx="4304">
                  <c:v>0.09</c:v>
                </c:pt>
                <c:pt idx="4305">
                  <c:v>7.3999999999999996E-2</c:v>
                </c:pt>
                <c:pt idx="4306">
                  <c:v>0.11</c:v>
                </c:pt>
                <c:pt idx="4307">
                  <c:v>7.6999999999999999E-2</c:v>
                </c:pt>
                <c:pt idx="4308">
                  <c:v>0.06</c:v>
                </c:pt>
                <c:pt idx="4309">
                  <c:v>8.1000000000000003E-2</c:v>
                </c:pt>
                <c:pt idx="4310">
                  <c:v>8.8999999999999996E-2</c:v>
                </c:pt>
                <c:pt idx="4311">
                  <c:v>9.4E-2</c:v>
                </c:pt>
                <c:pt idx="4312">
                  <c:v>0.113</c:v>
                </c:pt>
                <c:pt idx="4313">
                  <c:v>9.5000000000000001E-2</c:v>
                </c:pt>
                <c:pt idx="4314">
                  <c:v>0.08</c:v>
                </c:pt>
                <c:pt idx="4315">
                  <c:v>0.108</c:v>
                </c:pt>
                <c:pt idx="4316">
                  <c:v>7.2999999999999995E-2</c:v>
                </c:pt>
                <c:pt idx="4317">
                  <c:v>6.8000000000000005E-2</c:v>
                </c:pt>
                <c:pt idx="4318">
                  <c:v>9.1999999999999998E-2</c:v>
                </c:pt>
                <c:pt idx="4319">
                  <c:v>5.5E-2</c:v>
                </c:pt>
                <c:pt idx="4320">
                  <c:v>6.8000000000000005E-2</c:v>
                </c:pt>
                <c:pt idx="4321">
                  <c:v>7.0000000000000007E-2</c:v>
                </c:pt>
                <c:pt idx="4322">
                  <c:v>6.6000000000000003E-2</c:v>
                </c:pt>
                <c:pt idx="4323">
                  <c:v>7.0999999999999994E-2</c:v>
                </c:pt>
                <c:pt idx="4324">
                  <c:v>7.8E-2</c:v>
                </c:pt>
                <c:pt idx="4325">
                  <c:v>0.111</c:v>
                </c:pt>
                <c:pt idx="4326">
                  <c:v>8.5000000000000006E-2</c:v>
                </c:pt>
                <c:pt idx="4327">
                  <c:v>9.0999999999999998E-2</c:v>
                </c:pt>
                <c:pt idx="4328">
                  <c:v>0.10199999999999999</c:v>
                </c:pt>
                <c:pt idx="4329">
                  <c:v>8.5999999999999993E-2</c:v>
                </c:pt>
                <c:pt idx="4330">
                  <c:v>6.9000000000000006E-2</c:v>
                </c:pt>
                <c:pt idx="4331">
                  <c:v>7.9000000000000001E-2</c:v>
                </c:pt>
                <c:pt idx="4332">
                  <c:v>7.2999999999999995E-2</c:v>
                </c:pt>
                <c:pt idx="4333">
                  <c:v>7.1999999999999995E-2</c:v>
                </c:pt>
                <c:pt idx="4334">
                  <c:v>8.1000000000000003E-2</c:v>
                </c:pt>
                <c:pt idx="4335">
                  <c:v>6.0999999999999999E-2</c:v>
                </c:pt>
                <c:pt idx="4336">
                  <c:v>7.4999999999999997E-2</c:v>
                </c:pt>
                <c:pt idx="4337">
                  <c:v>7.2999999999999995E-2</c:v>
                </c:pt>
                <c:pt idx="4338">
                  <c:v>7.0000000000000007E-2</c:v>
                </c:pt>
                <c:pt idx="4339">
                  <c:v>0.1</c:v>
                </c:pt>
                <c:pt idx="4340">
                  <c:v>9.6000000000000002E-2</c:v>
                </c:pt>
                <c:pt idx="4341">
                  <c:v>0.1</c:v>
                </c:pt>
                <c:pt idx="4342">
                  <c:v>6.3E-2</c:v>
                </c:pt>
                <c:pt idx="4343">
                  <c:v>9.1999999999999998E-2</c:v>
                </c:pt>
                <c:pt idx="4344">
                  <c:v>0.109</c:v>
                </c:pt>
                <c:pt idx="4345">
                  <c:v>9.6000000000000002E-2</c:v>
                </c:pt>
                <c:pt idx="4346">
                  <c:v>0.13500000000000001</c:v>
                </c:pt>
                <c:pt idx="4347">
                  <c:v>0.11799999999999999</c:v>
                </c:pt>
                <c:pt idx="4348">
                  <c:v>4.2000000000000003E-2</c:v>
                </c:pt>
                <c:pt idx="4349">
                  <c:v>7.8E-2</c:v>
                </c:pt>
                <c:pt idx="4350">
                  <c:v>6.2E-2</c:v>
                </c:pt>
                <c:pt idx="4351">
                  <c:v>8.7999999999999995E-2</c:v>
                </c:pt>
                <c:pt idx="4352">
                  <c:v>0.06</c:v>
                </c:pt>
                <c:pt idx="4353">
                  <c:v>7.8E-2</c:v>
                </c:pt>
                <c:pt idx="4354">
                  <c:v>5.8000000000000003E-2</c:v>
                </c:pt>
                <c:pt idx="4355">
                  <c:v>8.6999999999999994E-2</c:v>
                </c:pt>
                <c:pt idx="4356">
                  <c:v>7.1999999999999995E-2</c:v>
                </c:pt>
                <c:pt idx="4357">
                  <c:v>8.5999999999999993E-2</c:v>
                </c:pt>
                <c:pt idx="4358">
                  <c:v>8.6999999999999994E-2</c:v>
                </c:pt>
                <c:pt idx="4359">
                  <c:v>0.109</c:v>
                </c:pt>
                <c:pt idx="4360">
                  <c:v>9.0999999999999998E-2</c:v>
                </c:pt>
                <c:pt idx="4361">
                  <c:v>0.109</c:v>
                </c:pt>
                <c:pt idx="4362">
                  <c:v>9.5000000000000001E-2</c:v>
                </c:pt>
                <c:pt idx="4363">
                  <c:v>8.2000000000000003E-2</c:v>
                </c:pt>
                <c:pt idx="4364">
                  <c:v>0.08</c:v>
                </c:pt>
                <c:pt idx="4365">
                  <c:v>6.5000000000000002E-2</c:v>
                </c:pt>
                <c:pt idx="4366">
                  <c:v>6.9000000000000006E-2</c:v>
                </c:pt>
                <c:pt idx="4367">
                  <c:v>4.7E-2</c:v>
                </c:pt>
                <c:pt idx="4368">
                  <c:v>0.06</c:v>
                </c:pt>
                <c:pt idx="4369">
                  <c:v>6.5000000000000002E-2</c:v>
                </c:pt>
                <c:pt idx="4370">
                  <c:v>5.1999999999999998E-2</c:v>
                </c:pt>
                <c:pt idx="4371">
                  <c:v>4.5999999999999999E-2</c:v>
                </c:pt>
                <c:pt idx="4372">
                  <c:v>3.2000000000000001E-2</c:v>
                </c:pt>
                <c:pt idx="4373">
                  <c:v>6.3E-2</c:v>
                </c:pt>
                <c:pt idx="4374">
                  <c:v>4.8000000000000001E-2</c:v>
                </c:pt>
                <c:pt idx="4375">
                  <c:v>6.5000000000000002E-2</c:v>
                </c:pt>
                <c:pt idx="4376">
                  <c:v>5.3999999999999999E-2</c:v>
                </c:pt>
                <c:pt idx="4377">
                  <c:v>0.06</c:v>
                </c:pt>
                <c:pt idx="4378">
                  <c:v>6.6000000000000003E-2</c:v>
                </c:pt>
                <c:pt idx="4379">
                  <c:v>6.8000000000000005E-2</c:v>
                </c:pt>
                <c:pt idx="4380">
                  <c:v>5.8999999999999997E-2</c:v>
                </c:pt>
                <c:pt idx="4381">
                  <c:v>0.04</c:v>
                </c:pt>
                <c:pt idx="4382">
                  <c:v>6.6000000000000003E-2</c:v>
                </c:pt>
                <c:pt idx="4383">
                  <c:v>7.5999999999999998E-2</c:v>
                </c:pt>
                <c:pt idx="4384">
                  <c:v>7.1999999999999995E-2</c:v>
                </c:pt>
                <c:pt idx="4385">
                  <c:v>7.0000000000000007E-2</c:v>
                </c:pt>
                <c:pt idx="4386">
                  <c:v>4.4999999999999998E-2</c:v>
                </c:pt>
                <c:pt idx="4387">
                  <c:v>7.1999999999999995E-2</c:v>
                </c:pt>
                <c:pt idx="4388">
                  <c:v>0.05</c:v>
                </c:pt>
                <c:pt idx="4389">
                  <c:v>0.06</c:v>
                </c:pt>
                <c:pt idx="4390">
                  <c:v>8.7999999999999995E-2</c:v>
                </c:pt>
                <c:pt idx="4391">
                  <c:v>6.2E-2</c:v>
                </c:pt>
                <c:pt idx="4392">
                  <c:v>0.06</c:v>
                </c:pt>
                <c:pt idx="4393">
                  <c:v>6.7000000000000004E-2</c:v>
                </c:pt>
                <c:pt idx="4394">
                  <c:v>8.2000000000000003E-2</c:v>
                </c:pt>
                <c:pt idx="4395">
                  <c:v>7.0000000000000007E-2</c:v>
                </c:pt>
                <c:pt idx="4396">
                  <c:v>5.5E-2</c:v>
                </c:pt>
                <c:pt idx="4397">
                  <c:v>8.5999999999999993E-2</c:v>
                </c:pt>
                <c:pt idx="4398">
                  <c:v>6.2E-2</c:v>
                </c:pt>
                <c:pt idx="4399">
                  <c:v>6.9000000000000006E-2</c:v>
                </c:pt>
                <c:pt idx="4400">
                  <c:v>5.7000000000000002E-2</c:v>
                </c:pt>
                <c:pt idx="4401">
                  <c:v>0.105</c:v>
                </c:pt>
                <c:pt idx="4402">
                  <c:v>6.7000000000000004E-2</c:v>
                </c:pt>
                <c:pt idx="4403">
                  <c:v>5.3999999999999999E-2</c:v>
                </c:pt>
                <c:pt idx="4404">
                  <c:v>6.5000000000000002E-2</c:v>
                </c:pt>
                <c:pt idx="4405">
                  <c:v>0.105</c:v>
                </c:pt>
                <c:pt idx="4406">
                  <c:v>8.5999999999999993E-2</c:v>
                </c:pt>
                <c:pt idx="4407">
                  <c:v>9.6000000000000002E-2</c:v>
                </c:pt>
                <c:pt idx="4408">
                  <c:v>4.9000000000000002E-2</c:v>
                </c:pt>
                <c:pt idx="4409">
                  <c:v>5.0999999999999997E-2</c:v>
                </c:pt>
                <c:pt idx="4410">
                  <c:v>8.5000000000000006E-2</c:v>
                </c:pt>
                <c:pt idx="4411">
                  <c:v>9.6000000000000002E-2</c:v>
                </c:pt>
                <c:pt idx="4412">
                  <c:v>6.5000000000000002E-2</c:v>
                </c:pt>
                <c:pt idx="4413">
                  <c:v>4.4999999999999998E-2</c:v>
                </c:pt>
                <c:pt idx="4414">
                  <c:v>8.5999999999999993E-2</c:v>
                </c:pt>
                <c:pt idx="4415">
                  <c:v>7.5999999999999998E-2</c:v>
                </c:pt>
                <c:pt idx="4416">
                  <c:v>7.2999999999999995E-2</c:v>
                </c:pt>
                <c:pt idx="4417">
                  <c:v>5.2999999999999999E-2</c:v>
                </c:pt>
                <c:pt idx="4418">
                  <c:v>7.4999999999999997E-2</c:v>
                </c:pt>
                <c:pt idx="4419">
                  <c:v>7.4999999999999997E-2</c:v>
                </c:pt>
                <c:pt idx="4420">
                  <c:v>7.0999999999999994E-2</c:v>
                </c:pt>
                <c:pt idx="4421">
                  <c:v>6.7000000000000004E-2</c:v>
                </c:pt>
                <c:pt idx="4422">
                  <c:v>8.3000000000000004E-2</c:v>
                </c:pt>
                <c:pt idx="4423">
                  <c:v>7.2999999999999995E-2</c:v>
                </c:pt>
                <c:pt idx="4424">
                  <c:v>6.8000000000000005E-2</c:v>
                </c:pt>
                <c:pt idx="4425">
                  <c:v>4.2000000000000003E-2</c:v>
                </c:pt>
                <c:pt idx="4426">
                  <c:v>5.6000000000000001E-2</c:v>
                </c:pt>
                <c:pt idx="4427">
                  <c:v>9.0999999999999998E-2</c:v>
                </c:pt>
                <c:pt idx="4428">
                  <c:v>6.6000000000000003E-2</c:v>
                </c:pt>
                <c:pt idx="4429">
                  <c:v>7.4999999999999997E-2</c:v>
                </c:pt>
                <c:pt idx="4430">
                  <c:v>7.2999999999999995E-2</c:v>
                </c:pt>
                <c:pt idx="4431">
                  <c:v>7.3999999999999996E-2</c:v>
                </c:pt>
                <c:pt idx="4432">
                  <c:v>7.0999999999999994E-2</c:v>
                </c:pt>
                <c:pt idx="4433">
                  <c:v>0.10100000000000001</c:v>
                </c:pt>
                <c:pt idx="4434">
                  <c:v>7.8E-2</c:v>
                </c:pt>
                <c:pt idx="4435">
                  <c:v>9.6000000000000002E-2</c:v>
                </c:pt>
                <c:pt idx="4436">
                  <c:v>6.8000000000000005E-2</c:v>
                </c:pt>
                <c:pt idx="4437">
                  <c:v>7.0999999999999994E-2</c:v>
                </c:pt>
                <c:pt idx="4438">
                  <c:v>6.3E-2</c:v>
                </c:pt>
                <c:pt idx="4439">
                  <c:v>7.9000000000000001E-2</c:v>
                </c:pt>
                <c:pt idx="4440">
                  <c:v>9.0999999999999998E-2</c:v>
                </c:pt>
                <c:pt idx="4441">
                  <c:v>8.1000000000000003E-2</c:v>
                </c:pt>
                <c:pt idx="4442">
                  <c:v>6.9000000000000006E-2</c:v>
                </c:pt>
                <c:pt idx="4443">
                  <c:v>3.3000000000000002E-2</c:v>
                </c:pt>
                <c:pt idx="4444">
                  <c:v>7.1999999999999995E-2</c:v>
                </c:pt>
                <c:pt idx="4445">
                  <c:v>0.108</c:v>
                </c:pt>
                <c:pt idx="4446">
                  <c:v>0.06</c:v>
                </c:pt>
                <c:pt idx="4447">
                  <c:v>5.1999999999999998E-2</c:v>
                </c:pt>
                <c:pt idx="4448">
                  <c:v>6.5000000000000002E-2</c:v>
                </c:pt>
                <c:pt idx="4449">
                  <c:v>8.3000000000000004E-2</c:v>
                </c:pt>
                <c:pt idx="4450">
                  <c:v>5.2999999999999999E-2</c:v>
                </c:pt>
                <c:pt idx="4451">
                  <c:v>0.09</c:v>
                </c:pt>
                <c:pt idx="4452">
                  <c:v>7.8E-2</c:v>
                </c:pt>
                <c:pt idx="4453">
                  <c:v>5.2999999999999999E-2</c:v>
                </c:pt>
                <c:pt idx="4454">
                  <c:v>0.126</c:v>
                </c:pt>
                <c:pt idx="4455">
                  <c:v>7.5999999999999998E-2</c:v>
                </c:pt>
                <c:pt idx="4456">
                  <c:v>9.9000000000000005E-2</c:v>
                </c:pt>
                <c:pt idx="4457">
                  <c:v>6.8000000000000005E-2</c:v>
                </c:pt>
                <c:pt idx="4458">
                  <c:v>0.08</c:v>
                </c:pt>
                <c:pt idx="4459">
                  <c:v>5.0999999999999997E-2</c:v>
                </c:pt>
                <c:pt idx="4460">
                  <c:v>7.0999999999999994E-2</c:v>
                </c:pt>
                <c:pt idx="4461">
                  <c:v>5.8999999999999997E-2</c:v>
                </c:pt>
                <c:pt idx="4462">
                  <c:v>7.4999999999999997E-2</c:v>
                </c:pt>
                <c:pt idx="4463">
                  <c:v>4.7E-2</c:v>
                </c:pt>
                <c:pt idx="4464">
                  <c:v>6.9000000000000006E-2</c:v>
                </c:pt>
                <c:pt idx="4465">
                  <c:v>8.5000000000000006E-2</c:v>
                </c:pt>
                <c:pt idx="4466">
                  <c:v>6.9000000000000006E-2</c:v>
                </c:pt>
                <c:pt idx="4467">
                  <c:v>0.104</c:v>
                </c:pt>
                <c:pt idx="4468">
                  <c:v>7.3999999999999996E-2</c:v>
                </c:pt>
                <c:pt idx="4469">
                  <c:v>7.3999999999999996E-2</c:v>
                </c:pt>
                <c:pt idx="4470">
                  <c:v>6.6000000000000003E-2</c:v>
                </c:pt>
                <c:pt idx="4471">
                  <c:v>6.6000000000000003E-2</c:v>
                </c:pt>
                <c:pt idx="4472">
                  <c:v>0.06</c:v>
                </c:pt>
                <c:pt idx="4473">
                  <c:v>7.9000000000000001E-2</c:v>
                </c:pt>
                <c:pt idx="4474">
                  <c:v>4.4999999999999998E-2</c:v>
                </c:pt>
                <c:pt idx="4475">
                  <c:v>7.0999999999999994E-2</c:v>
                </c:pt>
                <c:pt idx="4476">
                  <c:v>7.0000000000000007E-2</c:v>
                </c:pt>
                <c:pt idx="4477">
                  <c:v>6.6000000000000003E-2</c:v>
                </c:pt>
                <c:pt idx="4478">
                  <c:v>6.5000000000000002E-2</c:v>
                </c:pt>
                <c:pt idx="4479">
                  <c:v>0.10299999999999999</c:v>
                </c:pt>
                <c:pt idx="4480">
                  <c:v>6.6000000000000003E-2</c:v>
                </c:pt>
                <c:pt idx="4481">
                  <c:v>6.5000000000000002E-2</c:v>
                </c:pt>
                <c:pt idx="4482">
                  <c:v>7.1999999999999995E-2</c:v>
                </c:pt>
                <c:pt idx="4483">
                  <c:v>0.105</c:v>
                </c:pt>
                <c:pt idx="4484">
                  <c:v>7.6999999999999999E-2</c:v>
                </c:pt>
                <c:pt idx="4485">
                  <c:v>8.3000000000000004E-2</c:v>
                </c:pt>
                <c:pt idx="4486">
                  <c:v>0.09</c:v>
                </c:pt>
                <c:pt idx="4487">
                  <c:v>4.7E-2</c:v>
                </c:pt>
                <c:pt idx="4488">
                  <c:v>6.6000000000000003E-2</c:v>
                </c:pt>
                <c:pt idx="4489">
                  <c:v>7.3999999999999996E-2</c:v>
                </c:pt>
                <c:pt idx="4490">
                  <c:v>7.5999999999999998E-2</c:v>
                </c:pt>
                <c:pt idx="4491">
                  <c:v>6.4000000000000001E-2</c:v>
                </c:pt>
                <c:pt idx="4492">
                  <c:v>8.6999999999999994E-2</c:v>
                </c:pt>
                <c:pt idx="4493">
                  <c:v>7.6999999999999999E-2</c:v>
                </c:pt>
                <c:pt idx="4494">
                  <c:v>0.09</c:v>
                </c:pt>
                <c:pt idx="4495">
                  <c:v>8.2000000000000003E-2</c:v>
                </c:pt>
                <c:pt idx="4496">
                  <c:v>6.3E-2</c:v>
                </c:pt>
                <c:pt idx="4497">
                  <c:v>7.5999999999999998E-2</c:v>
                </c:pt>
                <c:pt idx="4498">
                  <c:v>0.09</c:v>
                </c:pt>
                <c:pt idx="4499">
                  <c:v>0.06</c:v>
                </c:pt>
                <c:pt idx="4500">
                  <c:v>8.7999999999999995E-2</c:v>
                </c:pt>
                <c:pt idx="4501">
                  <c:v>0.06</c:v>
                </c:pt>
                <c:pt idx="4502">
                  <c:v>4.2999999999999997E-2</c:v>
                </c:pt>
                <c:pt idx="4503">
                  <c:v>7.4999999999999997E-2</c:v>
                </c:pt>
                <c:pt idx="4504">
                  <c:v>5.5E-2</c:v>
                </c:pt>
                <c:pt idx="4505">
                  <c:v>8.2000000000000003E-2</c:v>
                </c:pt>
                <c:pt idx="4506">
                  <c:v>7.6999999999999999E-2</c:v>
                </c:pt>
                <c:pt idx="4507">
                  <c:v>4.2999999999999997E-2</c:v>
                </c:pt>
                <c:pt idx="4508">
                  <c:v>6.3E-2</c:v>
                </c:pt>
                <c:pt idx="4509">
                  <c:v>5.8000000000000003E-2</c:v>
                </c:pt>
                <c:pt idx="4510">
                  <c:v>7.1999999999999995E-2</c:v>
                </c:pt>
                <c:pt idx="4511">
                  <c:v>8.2000000000000003E-2</c:v>
                </c:pt>
                <c:pt idx="4512">
                  <c:v>5.6000000000000001E-2</c:v>
                </c:pt>
                <c:pt idx="4513">
                  <c:v>6.7000000000000004E-2</c:v>
                </c:pt>
                <c:pt idx="4514">
                  <c:v>5.8999999999999997E-2</c:v>
                </c:pt>
                <c:pt idx="4515">
                  <c:v>4.4999999999999998E-2</c:v>
                </c:pt>
                <c:pt idx="4516">
                  <c:v>7.3999999999999996E-2</c:v>
                </c:pt>
                <c:pt idx="4517">
                  <c:v>0.105</c:v>
                </c:pt>
                <c:pt idx="4518">
                  <c:v>0.08</c:v>
                </c:pt>
                <c:pt idx="4519">
                  <c:v>7.3999999999999996E-2</c:v>
                </c:pt>
                <c:pt idx="4520">
                  <c:v>7.3999999999999996E-2</c:v>
                </c:pt>
                <c:pt idx="4521">
                  <c:v>0.14099999999999999</c:v>
                </c:pt>
                <c:pt idx="4522">
                  <c:v>8.8999999999999996E-2</c:v>
                </c:pt>
                <c:pt idx="4523">
                  <c:v>0.11799999999999999</c:v>
                </c:pt>
                <c:pt idx="4524">
                  <c:v>5.6000000000000001E-2</c:v>
                </c:pt>
                <c:pt idx="4525">
                  <c:v>4.8000000000000001E-2</c:v>
                </c:pt>
                <c:pt idx="4526">
                  <c:v>0.124</c:v>
                </c:pt>
                <c:pt idx="4527">
                  <c:v>9.6000000000000002E-2</c:v>
                </c:pt>
                <c:pt idx="4528">
                  <c:v>0.14499999999999999</c:v>
                </c:pt>
                <c:pt idx="4529">
                  <c:v>9.9000000000000005E-2</c:v>
                </c:pt>
                <c:pt idx="4530">
                  <c:v>9.7000000000000003E-2</c:v>
                </c:pt>
                <c:pt idx="4531">
                  <c:v>8.5999999999999993E-2</c:v>
                </c:pt>
                <c:pt idx="4532">
                  <c:v>0.08</c:v>
                </c:pt>
                <c:pt idx="4533">
                  <c:v>9.4E-2</c:v>
                </c:pt>
                <c:pt idx="4534">
                  <c:v>0.11700000000000001</c:v>
                </c:pt>
                <c:pt idx="4535">
                  <c:v>0.05</c:v>
                </c:pt>
                <c:pt idx="4536">
                  <c:v>9.4E-2</c:v>
                </c:pt>
                <c:pt idx="4537">
                  <c:v>0.11</c:v>
                </c:pt>
                <c:pt idx="4538">
                  <c:v>0.10100000000000001</c:v>
                </c:pt>
                <c:pt idx="4539">
                  <c:v>0.10100000000000001</c:v>
                </c:pt>
                <c:pt idx="4540">
                  <c:v>5.8000000000000003E-2</c:v>
                </c:pt>
                <c:pt idx="4541">
                  <c:v>9.1999999999999998E-2</c:v>
                </c:pt>
                <c:pt idx="4542">
                  <c:v>8.1000000000000003E-2</c:v>
                </c:pt>
                <c:pt idx="4543">
                  <c:v>6.3E-2</c:v>
                </c:pt>
                <c:pt idx="4544">
                  <c:v>8.5000000000000006E-2</c:v>
                </c:pt>
                <c:pt idx="4545">
                  <c:v>6.8000000000000005E-2</c:v>
                </c:pt>
                <c:pt idx="4546">
                  <c:v>0.1</c:v>
                </c:pt>
                <c:pt idx="4547">
                  <c:v>8.3000000000000004E-2</c:v>
                </c:pt>
                <c:pt idx="4548">
                  <c:v>8.1000000000000003E-2</c:v>
                </c:pt>
                <c:pt idx="4549">
                  <c:v>7.2999999999999995E-2</c:v>
                </c:pt>
                <c:pt idx="4550">
                  <c:v>0.128</c:v>
                </c:pt>
                <c:pt idx="4551">
                  <c:v>8.3000000000000004E-2</c:v>
                </c:pt>
                <c:pt idx="4552">
                  <c:v>8.1000000000000003E-2</c:v>
                </c:pt>
                <c:pt idx="4553">
                  <c:v>7.2999999999999995E-2</c:v>
                </c:pt>
                <c:pt idx="4554">
                  <c:v>0.09</c:v>
                </c:pt>
                <c:pt idx="4555">
                  <c:v>6.0999999999999999E-2</c:v>
                </c:pt>
                <c:pt idx="4556">
                  <c:v>0.03</c:v>
                </c:pt>
                <c:pt idx="4557">
                  <c:v>8.8999999999999996E-2</c:v>
                </c:pt>
                <c:pt idx="4558">
                  <c:v>8.3000000000000004E-2</c:v>
                </c:pt>
                <c:pt idx="4559">
                  <c:v>0.10100000000000001</c:v>
                </c:pt>
                <c:pt idx="4560">
                  <c:v>0.127</c:v>
                </c:pt>
                <c:pt idx="4561">
                  <c:v>8.2000000000000003E-2</c:v>
                </c:pt>
                <c:pt idx="4562">
                  <c:v>0.13300000000000001</c:v>
                </c:pt>
                <c:pt idx="4563">
                  <c:v>6.4000000000000001E-2</c:v>
                </c:pt>
                <c:pt idx="4564">
                  <c:v>7.0000000000000007E-2</c:v>
                </c:pt>
                <c:pt idx="4565">
                  <c:v>0.11700000000000001</c:v>
                </c:pt>
                <c:pt idx="4566">
                  <c:v>8.6999999999999994E-2</c:v>
                </c:pt>
                <c:pt idx="4567">
                  <c:v>0.113</c:v>
                </c:pt>
                <c:pt idx="4568">
                  <c:v>7.5999999999999998E-2</c:v>
                </c:pt>
                <c:pt idx="4569">
                  <c:v>0.08</c:v>
                </c:pt>
                <c:pt idx="4570">
                  <c:v>8.5999999999999993E-2</c:v>
                </c:pt>
                <c:pt idx="4571">
                  <c:v>9.4E-2</c:v>
                </c:pt>
                <c:pt idx="4572">
                  <c:v>0.06</c:v>
                </c:pt>
                <c:pt idx="4573">
                  <c:v>0.10299999999999999</c:v>
                </c:pt>
                <c:pt idx="4574">
                  <c:v>0.105</c:v>
                </c:pt>
                <c:pt idx="4575">
                  <c:v>5.7000000000000002E-2</c:v>
                </c:pt>
                <c:pt idx="4576">
                  <c:v>9.0999999999999998E-2</c:v>
                </c:pt>
                <c:pt idx="4577">
                  <c:v>7.0999999999999994E-2</c:v>
                </c:pt>
                <c:pt idx="4578">
                  <c:v>8.6999999999999994E-2</c:v>
                </c:pt>
                <c:pt idx="4579">
                  <c:v>0.13600000000000001</c:v>
                </c:pt>
                <c:pt idx="4580">
                  <c:v>0.111</c:v>
                </c:pt>
                <c:pt idx="4581">
                  <c:v>8.7999999999999995E-2</c:v>
                </c:pt>
                <c:pt idx="4582">
                  <c:v>0.10100000000000001</c:v>
                </c:pt>
                <c:pt idx="4583">
                  <c:v>5.7000000000000002E-2</c:v>
                </c:pt>
                <c:pt idx="4584">
                  <c:v>7.9000000000000001E-2</c:v>
                </c:pt>
                <c:pt idx="4585">
                  <c:v>6.4000000000000001E-2</c:v>
                </c:pt>
                <c:pt idx="4586">
                  <c:v>6.8000000000000005E-2</c:v>
                </c:pt>
                <c:pt idx="4587">
                  <c:v>9.8000000000000004E-2</c:v>
                </c:pt>
                <c:pt idx="4588">
                  <c:v>9.1999999999999998E-2</c:v>
                </c:pt>
                <c:pt idx="4589">
                  <c:v>9.7000000000000003E-2</c:v>
                </c:pt>
                <c:pt idx="4590">
                  <c:v>7.9000000000000001E-2</c:v>
                </c:pt>
                <c:pt idx="4591">
                  <c:v>8.1000000000000003E-2</c:v>
                </c:pt>
                <c:pt idx="4592">
                  <c:v>0.113</c:v>
                </c:pt>
                <c:pt idx="4593">
                  <c:v>7.5999999999999998E-2</c:v>
                </c:pt>
                <c:pt idx="4594">
                  <c:v>0.109</c:v>
                </c:pt>
                <c:pt idx="4595">
                  <c:v>7.8E-2</c:v>
                </c:pt>
                <c:pt idx="4596">
                  <c:v>7.3999999999999996E-2</c:v>
                </c:pt>
                <c:pt idx="4597">
                  <c:v>9.6000000000000002E-2</c:v>
                </c:pt>
                <c:pt idx="4598">
                  <c:v>6.2E-2</c:v>
                </c:pt>
                <c:pt idx="4599">
                  <c:v>8.8999999999999996E-2</c:v>
                </c:pt>
                <c:pt idx="4600">
                  <c:v>0.107</c:v>
                </c:pt>
                <c:pt idx="4601">
                  <c:v>7.9000000000000001E-2</c:v>
                </c:pt>
                <c:pt idx="4602">
                  <c:v>7.1999999999999995E-2</c:v>
                </c:pt>
                <c:pt idx="4603">
                  <c:v>7.9000000000000001E-2</c:v>
                </c:pt>
                <c:pt idx="4604">
                  <c:v>5.6000000000000001E-2</c:v>
                </c:pt>
                <c:pt idx="4605">
                  <c:v>8.8999999999999996E-2</c:v>
                </c:pt>
                <c:pt idx="4606">
                  <c:v>0.10299999999999999</c:v>
                </c:pt>
                <c:pt idx="4607">
                  <c:v>8.5999999999999993E-2</c:v>
                </c:pt>
                <c:pt idx="4608">
                  <c:v>0.123</c:v>
                </c:pt>
                <c:pt idx="4609">
                  <c:v>5.8999999999999997E-2</c:v>
                </c:pt>
                <c:pt idx="4610">
                  <c:v>6.2E-2</c:v>
                </c:pt>
                <c:pt idx="4611">
                  <c:v>8.2000000000000003E-2</c:v>
                </c:pt>
                <c:pt idx="4612">
                  <c:v>7.8E-2</c:v>
                </c:pt>
                <c:pt idx="4613">
                  <c:v>5.8999999999999997E-2</c:v>
                </c:pt>
                <c:pt idx="4614">
                  <c:v>8.6999999999999994E-2</c:v>
                </c:pt>
                <c:pt idx="4615">
                  <c:v>9.1999999999999998E-2</c:v>
                </c:pt>
                <c:pt idx="4616">
                  <c:v>9.7000000000000003E-2</c:v>
                </c:pt>
                <c:pt idx="4617">
                  <c:v>0.104</c:v>
                </c:pt>
                <c:pt idx="4618">
                  <c:v>0.09</c:v>
                </c:pt>
                <c:pt idx="4619">
                  <c:v>0.13500000000000001</c:v>
                </c:pt>
                <c:pt idx="4620">
                  <c:v>0.111</c:v>
                </c:pt>
                <c:pt idx="4621">
                  <c:v>8.5000000000000006E-2</c:v>
                </c:pt>
                <c:pt idx="4622">
                  <c:v>8.5000000000000006E-2</c:v>
                </c:pt>
                <c:pt idx="4623">
                  <c:v>7.1999999999999995E-2</c:v>
                </c:pt>
                <c:pt idx="4624">
                  <c:v>5.3999999999999999E-2</c:v>
                </c:pt>
                <c:pt idx="4625">
                  <c:v>0.1</c:v>
                </c:pt>
                <c:pt idx="4626">
                  <c:v>6.7000000000000004E-2</c:v>
                </c:pt>
                <c:pt idx="4627">
                  <c:v>5.7000000000000002E-2</c:v>
                </c:pt>
                <c:pt idx="4628">
                  <c:v>3.5000000000000003E-2</c:v>
                </c:pt>
                <c:pt idx="4629">
                  <c:v>6.6000000000000003E-2</c:v>
                </c:pt>
                <c:pt idx="4630">
                  <c:v>7.5999999999999998E-2</c:v>
                </c:pt>
                <c:pt idx="4631">
                  <c:v>5.7000000000000002E-2</c:v>
                </c:pt>
                <c:pt idx="4632">
                  <c:v>6.3E-2</c:v>
                </c:pt>
                <c:pt idx="4633">
                  <c:v>0.08</c:v>
                </c:pt>
                <c:pt idx="4634">
                  <c:v>4.7E-2</c:v>
                </c:pt>
                <c:pt idx="4635">
                  <c:v>7.4999999999999997E-2</c:v>
                </c:pt>
                <c:pt idx="4636">
                  <c:v>7.0000000000000007E-2</c:v>
                </c:pt>
                <c:pt idx="4637">
                  <c:v>8.5000000000000006E-2</c:v>
                </c:pt>
                <c:pt idx="4638">
                  <c:v>8.5000000000000006E-2</c:v>
                </c:pt>
                <c:pt idx="4639">
                  <c:v>6.2E-2</c:v>
                </c:pt>
                <c:pt idx="4640">
                  <c:v>6.9000000000000006E-2</c:v>
                </c:pt>
                <c:pt idx="4641">
                  <c:v>6.6000000000000003E-2</c:v>
                </c:pt>
                <c:pt idx="4642">
                  <c:v>6.5000000000000002E-2</c:v>
                </c:pt>
                <c:pt idx="4643">
                  <c:v>9.8000000000000004E-2</c:v>
                </c:pt>
                <c:pt idx="4644">
                  <c:v>6.4000000000000001E-2</c:v>
                </c:pt>
                <c:pt idx="4645">
                  <c:v>5.7000000000000002E-2</c:v>
                </c:pt>
                <c:pt idx="4646">
                  <c:v>0.104</c:v>
                </c:pt>
                <c:pt idx="4647">
                  <c:v>3.7999999999999999E-2</c:v>
                </c:pt>
                <c:pt idx="4648">
                  <c:v>9.9000000000000005E-2</c:v>
                </c:pt>
                <c:pt idx="4649">
                  <c:v>6.4000000000000001E-2</c:v>
                </c:pt>
                <c:pt idx="4650">
                  <c:v>7.1999999999999995E-2</c:v>
                </c:pt>
                <c:pt idx="4651">
                  <c:v>7.5999999999999998E-2</c:v>
                </c:pt>
                <c:pt idx="4652">
                  <c:v>8.3000000000000004E-2</c:v>
                </c:pt>
                <c:pt idx="4653">
                  <c:v>7.8E-2</c:v>
                </c:pt>
                <c:pt idx="4654">
                  <c:v>0.05</c:v>
                </c:pt>
                <c:pt idx="4655">
                  <c:v>6.9000000000000006E-2</c:v>
                </c:pt>
                <c:pt idx="4656">
                  <c:v>0.05</c:v>
                </c:pt>
                <c:pt idx="4657">
                  <c:v>7.9000000000000001E-2</c:v>
                </c:pt>
                <c:pt idx="4658">
                  <c:v>7.8E-2</c:v>
                </c:pt>
                <c:pt idx="4659">
                  <c:v>6.2E-2</c:v>
                </c:pt>
                <c:pt idx="4660">
                  <c:v>3.9E-2</c:v>
                </c:pt>
                <c:pt idx="4661">
                  <c:v>7.0000000000000007E-2</c:v>
                </c:pt>
                <c:pt idx="4662">
                  <c:v>9.0999999999999998E-2</c:v>
                </c:pt>
                <c:pt idx="4663">
                  <c:v>8.5000000000000006E-2</c:v>
                </c:pt>
                <c:pt idx="4664">
                  <c:v>5.8999999999999997E-2</c:v>
                </c:pt>
                <c:pt idx="4665">
                  <c:v>8.3000000000000004E-2</c:v>
                </c:pt>
                <c:pt idx="4666">
                  <c:v>7.9000000000000001E-2</c:v>
                </c:pt>
                <c:pt idx="4667">
                  <c:v>9.2999999999999999E-2</c:v>
                </c:pt>
                <c:pt idx="4668">
                  <c:v>7.5999999999999998E-2</c:v>
                </c:pt>
                <c:pt idx="4669">
                  <c:v>7.2999999999999995E-2</c:v>
                </c:pt>
                <c:pt idx="4670">
                  <c:v>5.8999999999999997E-2</c:v>
                </c:pt>
                <c:pt idx="4671">
                  <c:v>8.8999999999999996E-2</c:v>
                </c:pt>
                <c:pt idx="4672">
                  <c:v>4.3999999999999997E-2</c:v>
                </c:pt>
                <c:pt idx="4673">
                  <c:v>3.6999999999999998E-2</c:v>
                </c:pt>
                <c:pt idx="4674">
                  <c:v>8.4000000000000005E-2</c:v>
                </c:pt>
                <c:pt idx="4675">
                  <c:v>7.1999999999999995E-2</c:v>
                </c:pt>
                <c:pt idx="4676">
                  <c:v>5.8999999999999997E-2</c:v>
                </c:pt>
                <c:pt idx="4677">
                  <c:v>0.06</c:v>
                </c:pt>
                <c:pt idx="4678">
                  <c:v>5.8000000000000003E-2</c:v>
                </c:pt>
                <c:pt idx="4679">
                  <c:v>4.2999999999999997E-2</c:v>
                </c:pt>
                <c:pt idx="4680">
                  <c:v>4.7E-2</c:v>
                </c:pt>
                <c:pt idx="4681">
                  <c:v>3.5000000000000003E-2</c:v>
                </c:pt>
                <c:pt idx="4682">
                  <c:v>7.1999999999999995E-2</c:v>
                </c:pt>
                <c:pt idx="4683">
                  <c:v>5.7000000000000002E-2</c:v>
                </c:pt>
                <c:pt idx="4684">
                  <c:v>5.7000000000000002E-2</c:v>
                </c:pt>
                <c:pt idx="4685">
                  <c:v>6.2E-2</c:v>
                </c:pt>
                <c:pt idx="4686">
                  <c:v>0.08</c:v>
                </c:pt>
                <c:pt idx="4687">
                  <c:v>7.8E-2</c:v>
                </c:pt>
                <c:pt idx="4688">
                  <c:v>0.121</c:v>
                </c:pt>
                <c:pt idx="4689">
                  <c:v>8.4000000000000005E-2</c:v>
                </c:pt>
                <c:pt idx="4690">
                  <c:v>0.10100000000000001</c:v>
                </c:pt>
                <c:pt idx="4691">
                  <c:v>7.4999999999999997E-2</c:v>
                </c:pt>
                <c:pt idx="4692">
                  <c:v>7.2999999999999995E-2</c:v>
                </c:pt>
                <c:pt idx="4693">
                  <c:v>7.6999999999999999E-2</c:v>
                </c:pt>
                <c:pt idx="4694">
                  <c:v>8.6999999999999994E-2</c:v>
                </c:pt>
                <c:pt idx="4695">
                  <c:v>5.8000000000000003E-2</c:v>
                </c:pt>
                <c:pt idx="4696">
                  <c:v>7.9000000000000001E-2</c:v>
                </c:pt>
                <c:pt idx="4697">
                  <c:v>8.2000000000000003E-2</c:v>
                </c:pt>
                <c:pt idx="4698">
                  <c:v>6.8000000000000005E-2</c:v>
                </c:pt>
                <c:pt idx="4699">
                  <c:v>8.2000000000000003E-2</c:v>
                </c:pt>
                <c:pt idx="4700">
                  <c:v>6.7000000000000004E-2</c:v>
                </c:pt>
                <c:pt idx="4701">
                  <c:v>6.8000000000000005E-2</c:v>
                </c:pt>
                <c:pt idx="4702">
                  <c:v>9.1999999999999998E-2</c:v>
                </c:pt>
                <c:pt idx="4703">
                  <c:v>0.113</c:v>
                </c:pt>
                <c:pt idx="4704">
                  <c:v>7.8E-2</c:v>
                </c:pt>
                <c:pt idx="4705">
                  <c:v>8.3000000000000004E-2</c:v>
                </c:pt>
                <c:pt idx="4706">
                  <c:v>0.06</c:v>
                </c:pt>
                <c:pt idx="4707">
                  <c:v>7.8E-2</c:v>
                </c:pt>
                <c:pt idx="4708">
                  <c:v>0.11700000000000001</c:v>
                </c:pt>
                <c:pt idx="4709">
                  <c:v>0.05</c:v>
                </c:pt>
                <c:pt idx="4710">
                  <c:v>8.5000000000000006E-2</c:v>
                </c:pt>
                <c:pt idx="4711">
                  <c:v>9.9000000000000005E-2</c:v>
                </c:pt>
                <c:pt idx="4712">
                  <c:v>8.4000000000000005E-2</c:v>
                </c:pt>
                <c:pt idx="4713">
                  <c:v>5.7000000000000002E-2</c:v>
                </c:pt>
                <c:pt idx="4714">
                  <c:v>0.08</c:v>
                </c:pt>
                <c:pt idx="4715">
                  <c:v>7.8E-2</c:v>
                </c:pt>
                <c:pt idx="4716">
                  <c:v>4.2000000000000003E-2</c:v>
                </c:pt>
                <c:pt idx="4717">
                  <c:v>7.3999999999999996E-2</c:v>
                </c:pt>
                <c:pt idx="4718">
                  <c:v>8.5000000000000006E-2</c:v>
                </c:pt>
                <c:pt idx="4719">
                  <c:v>0.09</c:v>
                </c:pt>
                <c:pt idx="4720">
                  <c:v>4.9000000000000002E-2</c:v>
                </c:pt>
                <c:pt idx="4721">
                  <c:v>7.9000000000000001E-2</c:v>
                </c:pt>
                <c:pt idx="4722">
                  <c:v>6.4000000000000001E-2</c:v>
                </c:pt>
                <c:pt idx="4723">
                  <c:v>4.3999999999999997E-2</c:v>
                </c:pt>
                <c:pt idx="4724">
                  <c:v>9.4E-2</c:v>
                </c:pt>
                <c:pt idx="4725">
                  <c:v>0.06</c:v>
                </c:pt>
                <c:pt idx="4726">
                  <c:v>8.8999999999999996E-2</c:v>
                </c:pt>
                <c:pt idx="4727">
                  <c:v>8.4000000000000005E-2</c:v>
                </c:pt>
                <c:pt idx="4728">
                  <c:v>5.7000000000000002E-2</c:v>
                </c:pt>
                <c:pt idx="4729">
                  <c:v>8.3000000000000004E-2</c:v>
                </c:pt>
                <c:pt idx="4730">
                  <c:v>8.5000000000000006E-2</c:v>
                </c:pt>
                <c:pt idx="4731">
                  <c:v>5.8000000000000003E-2</c:v>
                </c:pt>
                <c:pt idx="4732">
                  <c:v>9.6000000000000002E-2</c:v>
                </c:pt>
                <c:pt idx="4733">
                  <c:v>5.3999999999999999E-2</c:v>
                </c:pt>
                <c:pt idx="4734">
                  <c:v>6.6000000000000003E-2</c:v>
                </c:pt>
                <c:pt idx="4735">
                  <c:v>7.3999999999999996E-2</c:v>
                </c:pt>
                <c:pt idx="4736">
                  <c:v>6.8000000000000005E-2</c:v>
                </c:pt>
                <c:pt idx="4737">
                  <c:v>7.3999999999999996E-2</c:v>
                </c:pt>
                <c:pt idx="4738">
                  <c:v>8.3000000000000004E-2</c:v>
                </c:pt>
                <c:pt idx="4739">
                  <c:v>0.115</c:v>
                </c:pt>
                <c:pt idx="4740">
                  <c:v>0.12</c:v>
                </c:pt>
                <c:pt idx="4741">
                  <c:v>9.5000000000000001E-2</c:v>
                </c:pt>
                <c:pt idx="4742">
                  <c:v>0.10199999999999999</c:v>
                </c:pt>
                <c:pt idx="4743">
                  <c:v>0.10199999999999999</c:v>
                </c:pt>
                <c:pt idx="4744">
                  <c:v>0.10199999999999999</c:v>
                </c:pt>
                <c:pt idx="4745">
                  <c:v>6.9000000000000006E-2</c:v>
                </c:pt>
                <c:pt idx="4746">
                  <c:v>4.7E-2</c:v>
                </c:pt>
                <c:pt idx="4747">
                  <c:v>8.5000000000000006E-2</c:v>
                </c:pt>
                <c:pt idx="4748">
                  <c:v>0.106</c:v>
                </c:pt>
                <c:pt idx="4749">
                  <c:v>8.5000000000000006E-2</c:v>
                </c:pt>
                <c:pt idx="4750">
                  <c:v>0.123</c:v>
                </c:pt>
                <c:pt idx="4751">
                  <c:v>6.3E-2</c:v>
                </c:pt>
                <c:pt idx="4752">
                  <c:v>6.6000000000000003E-2</c:v>
                </c:pt>
                <c:pt idx="4753">
                  <c:v>0.10299999999999999</c:v>
                </c:pt>
                <c:pt idx="4754">
                  <c:v>8.4000000000000005E-2</c:v>
                </c:pt>
                <c:pt idx="4755">
                  <c:v>0.104</c:v>
                </c:pt>
                <c:pt idx="4756">
                  <c:v>6.8000000000000005E-2</c:v>
                </c:pt>
                <c:pt idx="4757">
                  <c:v>5.8999999999999997E-2</c:v>
                </c:pt>
                <c:pt idx="4758">
                  <c:v>7.8E-2</c:v>
                </c:pt>
                <c:pt idx="4759">
                  <c:v>7.9000000000000001E-2</c:v>
                </c:pt>
                <c:pt idx="4760">
                  <c:v>5.0999999999999997E-2</c:v>
                </c:pt>
                <c:pt idx="4761">
                  <c:v>9.6000000000000002E-2</c:v>
                </c:pt>
                <c:pt idx="4762">
                  <c:v>9.9000000000000005E-2</c:v>
                </c:pt>
                <c:pt idx="4763">
                  <c:v>7.0999999999999994E-2</c:v>
                </c:pt>
                <c:pt idx="4764">
                  <c:v>7.2999999999999995E-2</c:v>
                </c:pt>
                <c:pt idx="4765">
                  <c:v>8.2000000000000003E-2</c:v>
                </c:pt>
                <c:pt idx="4766">
                  <c:v>9.4E-2</c:v>
                </c:pt>
                <c:pt idx="4767">
                  <c:v>8.6999999999999994E-2</c:v>
                </c:pt>
                <c:pt idx="4768">
                  <c:v>0.05</c:v>
                </c:pt>
                <c:pt idx="4769">
                  <c:v>5.8999999999999997E-2</c:v>
                </c:pt>
                <c:pt idx="4770">
                  <c:v>6.4000000000000001E-2</c:v>
                </c:pt>
                <c:pt idx="4771">
                  <c:v>7.1999999999999995E-2</c:v>
                </c:pt>
                <c:pt idx="4772">
                  <c:v>5.2999999999999999E-2</c:v>
                </c:pt>
                <c:pt idx="4773">
                  <c:v>5.2999999999999999E-2</c:v>
                </c:pt>
                <c:pt idx="4774">
                  <c:v>9.4E-2</c:v>
                </c:pt>
                <c:pt idx="4775">
                  <c:v>8.6999999999999994E-2</c:v>
                </c:pt>
                <c:pt idx="4776">
                  <c:v>8.5999999999999993E-2</c:v>
                </c:pt>
                <c:pt idx="4777">
                  <c:v>4.8000000000000001E-2</c:v>
                </c:pt>
                <c:pt idx="4778">
                  <c:v>6.2E-2</c:v>
                </c:pt>
                <c:pt idx="4779">
                  <c:v>7.1999999999999995E-2</c:v>
                </c:pt>
                <c:pt idx="4780">
                  <c:v>7.0999999999999994E-2</c:v>
                </c:pt>
                <c:pt idx="4781">
                  <c:v>7.6999999999999999E-2</c:v>
                </c:pt>
                <c:pt idx="4782">
                  <c:v>0.08</c:v>
                </c:pt>
                <c:pt idx="4783">
                  <c:v>7.9000000000000001E-2</c:v>
                </c:pt>
                <c:pt idx="4784">
                  <c:v>8.1000000000000003E-2</c:v>
                </c:pt>
                <c:pt idx="4785">
                  <c:v>8.5000000000000006E-2</c:v>
                </c:pt>
                <c:pt idx="4786">
                  <c:v>8.4000000000000005E-2</c:v>
                </c:pt>
                <c:pt idx="4787">
                  <c:v>8.2000000000000003E-2</c:v>
                </c:pt>
                <c:pt idx="4788">
                  <c:v>8.5999999999999993E-2</c:v>
                </c:pt>
                <c:pt idx="4789">
                  <c:v>8.6999999999999994E-2</c:v>
                </c:pt>
                <c:pt idx="4790">
                  <c:v>0.109</c:v>
                </c:pt>
                <c:pt idx="4791">
                  <c:v>0.13100000000000001</c:v>
                </c:pt>
                <c:pt idx="4792">
                  <c:v>0.16700000000000001</c:v>
                </c:pt>
                <c:pt idx="4793">
                  <c:v>8.2000000000000003E-2</c:v>
                </c:pt>
                <c:pt idx="4794">
                  <c:v>0.10100000000000001</c:v>
                </c:pt>
                <c:pt idx="4795">
                  <c:v>8.2000000000000003E-2</c:v>
                </c:pt>
                <c:pt idx="4796">
                  <c:v>7.6999999999999999E-2</c:v>
                </c:pt>
                <c:pt idx="4797">
                  <c:v>8.5999999999999993E-2</c:v>
                </c:pt>
                <c:pt idx="4798">
                  <c:v>0.108</c:v>
                </c:pt>
                <c:pt idx="4799">
                  <c:v>9.1999999999999998E-2</c:v>
                </c:pt>
                <c:pt idx="4800">
                  <c:v>0.115</c:v>
                </c:pt>
                <c:pt idx="4801">
                  <c:v>6.5000000000000002E-2</c:v>
                </c:pt>
                <c:pt idx="4802">
                  <c:v>6.2E-2</c:v>
                </c:pt>
                <c:pt idx="4803">
                  <c:v>7.0999999999999994E-2</c:v>
                </c:pt>
                <c:pt idx="4804">
                  <c:v>9.0999999999999998E-2</c:v>
                </c:pt>
                <c:pt idx="4805">
                  <c:v>4.2000000000000003E-2</c:v>
                </c:pt>
                <c:pt idx="4806">
                  <c:v>6.8000000000000005E-2</c:v>
                </c:pt>
                <c:pt idx="4807">
                  <c:v>0.121</c:v>
                </c:pt>
                <c:pt idx="4808">
                  <c:v>9.5000000000000001E-2</c:v>
                </c:pt>
                <c:pt idx="4809">
                  <c:v>6.7000000000000004E-2</c:v>
                </c:pt>
                <c:pt idx="4810">
                  <c:v>5.8000000000000003E-2</c:v>
                </c:pt>
                <c:pt idx="4811">
                  <c:v>6.7000000000000004E-2</c:v>
                </c:pt>
                <c:pt idx="4812">
                  <c:v>5.1999999999999998E-2</c:v>
                </c:pt>
                <c:pt idx="4813">
                  <c:v>7.6999999999999999E-2</c:v>
                </c:pt>
                <c:pt idx="4814">
                  <c:v>7.5999999999999998E-2</c:v>
                </c:pt>
                <c:pt idx="4815">
                  <c:v>0.08</c:v>
                </c:pt>
                <c:pt idx="4816">
                  <c:v>0.107</c:v>
                </c:pt>
                <c:pt idx="4817">
                  <c:v>5.2999999999999999E-2</c:v>
                </c:pt>
                <c:pt idx="4818">
                  <c:v>9.0999999999999998E-2</c:v>
                </c:pt>
                <c:pt idx="4819">
                  <c:v>0.13600000000000001</c:v>
                </c:pt>
                <c:pt idx="4820">
                  <c:v>0.184</c:v>
                </c:pt>
                <c:pt idx="4821">
                  <c:v>0.13600000000000001</c:v>
                </c:pt>
                <c:pt idx="4822">
                  <c:v>0.08</c:v>
                </c:pt>
                <c:pt idx="4823">
                  <c:v>8.5000000000000006E-2</c:v>
                </c:pt>
                <c:pt idx="4824">
                  <c:v>9.6000000000000002E-2</c:v>
                </c:pt>
                <c:pt idx="4825">
                  <c:v>7.9000000000000001E-2</c:v>
                </c:pt>
                <c:pt idx="4826">
                  <c:v>7.0999999999999994E-2</c:v>
                </c:pt>
                <c:pt idx="4827">
                  <c:v>4.2999999999999997E-2</c:v>
                </c:pt>
                <c:pt idx="4828">
                  <c:v>5.3999999999999999E-2</c:v>
                </c:pt>
                <c:pt idx="4829">
                  <c:v>5.6000000000000001E-2</c:v>
                </c:pt>
                <c:pt idx="4830">
                  <c:v>5.1999999999999998E-2</c:v>
                </c:pt>
                <c:pt idx="4831">
                  <c:v>5.8999999999999997E-2</c:v>
                </c:pt>
                <c:pt idx="4832">
                  <c:v>8.3000000000000004E-2</c:v>
                </c:pt>
                <c:pt idx="4833">
                  <c:v>5.6000000000000001E-2</c:v>
                </c:pt>
                <c:pt idx="4834">
                  <c:v>5.3999999999999999E-2</c:v>
                </c:pt>
                <c:pt idx="4835">
                  <c:v>6.4000000000000001E-2</c:v>
                </c:pt>
                <c:pt idx="4836">
                  <c:v>6.9000000000000006E-2</c:v>
                </c:pt>
                <c:pt idx="4837">
                  <c:v>4.2999999999999997E-2</c:v>
                </c:pt>
                <c:pt idx="4838">
                  <c:v>8.5999999999999993E-2</c:v>
                </c:pt>
                <c:pt idx="4839">
                  <c:v>4.8000000000000001E-2</c:v>
                </c:pt>
                <c:pt idx="4840">
                  <c:v>0.09</c:v>
                </c:pt>
                <c:pt idx="4841">
                  <c:v>6.4000000000000001E-2</c:v>
                </c:pt>
                <c:pt idx="4842">
                  <c:v>6.4000000000000001E-2</c:v>
                </c:pt>
                <c:pt idx="4843">
                  <c:v>0.10299999999999999</c:v>
                </c:pt>
                <c:pt idx="4844">
                  <c:v>6.6000000000000003E-2</c:v>
                </c:pt>
                <c:pt idx="4845">
                  <c:v>9.7000000000000003E-2</c:v>
                </c:pt>
                <c:pt idx="4846">
                  <c:v>7.0000000000000007E-2</c:v>
                </c:pt>
                <c:pt idx="4847">
                  <c:v>4.9000000000000002E-2</c:v>
                </c:pt>
                <c:pt idx="4848">
                  <c:v>7.8E-2</c:v>
                </c:pt>
                <c:pt idx="4849">
                  <c:v>6.4000000000000001E-2</c:v>
                </c:pt>
                <c:pt idx="4850">
                  <c:v>7.0999999999999994E-2</c:v>
                </c:pt>
                <c:pt idx="4851">
                  <c:v>6.8000000000000005E-2</c:v>
                </c:pt>
                <c:pt idx="4852">
                  <c:v>7.5999999999999998E-2</c:v>
                </c:pt>
                <c:pt idx="4853">
                  <c:v>8.5000000000000006E-2</c:v>
                </c:pt>
                <c:pt idx="4854">
                  <c:v>6.4000000000000001E-2</c:v>
                </c:pt>
                <c:pt idx="4855">
                  <c:v>8.3000000000000004E-2</c:v>
                </c:pt>
                <c:pt idx="4856">
                  <c:v>0.08</c:v>
                </c:pt>
                <c:pt idx="4857">
                  <c:v>7.6999999999999999E-2</c:v>
                </c:pt>
                <c:pt idx="4858">
                  <c:v>9.2999999999999999E-2</c:v>
                </c:pt>
                <c:pt idx="4859">
                  <c:v>7.3999999999999996E-2</c:v>
                </c:pt>
                <c:pt idx="4860">
                  <c:v>5.7000000000000002E-2</c:v>
                </c:pt>
                <c:pt idx="4861">
                  <c:v>9.1999999999999998E-2</c:v>
                </c:pt>
                <c:pt idx="4862">
                  <c:v>9.1999999999999998E-2</c:v>
                </c:pt>
                <c:pt idx="4863">
                  <c:v>8.2000000000000003E-2</c:v>
                </c:pt>
                <c:pt idx="4864">
                  <c:v>8.3000000000000004E-2</c:v>
                </c:pt>
                <c:pt idx="4865">
                  <c:v>0.111</c:v>
                </c:pt>
                <c:pt idx="4866">
                  <c:v>0.13500000000000001</c:v>
                </c:pt>
                <c:pt idx="4867">
                  <c:v>0.13100000000000001</c:v>
                </c:pt>
                <c:pt idx="4868">
                  <c:v>0.127</c:v>
                </c:pt>
                <c:pt idx="4869">
                  <c:v>0.111</c:v>
                </c:pt>
                <c:pt idx="4870">
                  <c:v>0.13300000000000001</c:v>
                </c:pt>
                <c:pt idx="4871">
                  <c:v>0.106</c:v>
                </c:pt>
                <c:pt idx="4872">
                  <c:v>0.08</c:v>
                </c:pt>
                <c:pt idx="4873">
                  <c:v>5.8000000000000003E-2</c:v>
                </c:pt>
                <c:pt idx="4874">
                  <c:v>7.6999999999999999E-2</c:v>
                </c:pt>
                <c:pt idx="4875">
                  <c:v>0.10100000000000001</c:v>
                </c:pt>
                <c:pt idx="4876">
                  <c:v>7.2999999999999995E-2</c:v>
                </c:pt>
                <c:pt idx="4877">
                  <c:v>0.107</c:v>
                </c:pt>
                <c:pt idx="4878">
                  <c:v>0.109</c:v>
                </c:pt>
                <c:pt idx="4879">
                  <c:v>9.0999999999999998E-2</c:v>
                </c:pt>
                <c:pt idx="4880">
                  <c:v>0.09</c:v>
                </c:pt>
                <c:pt idx="4881">
                  <c:v>0.09</c:v>
                </c:pt>
                <c:pt idx="4882">
                  <c:v>6.0999999999999999E-2</c:v>
                </c:pt>
                <c:pt idx="4883">
                  <c:v>8.6999999999999994E-2</c:v>
                </c:pt>
                <c:pt idx="4884">
                  <c:v>0.109</c:v>
                </c:pt>
                <c:pt idx="4885">
                  <c:v>4.8000000000000001E-2</c:v>
                </c:pt>
                <c:pt idx="4886">
                  <c:v>5.2999999999999999E-2</c:v>
                </c:pt>
                <c:pt idx="4887">
                  <c:v>5.7000000000000002E-2</c:v>
                </c:pt>
                <c:pt idx="4888">
                  <c:v>6.6000000000000003E-2</c:v>
                </c:pt>
                <c:pt idx="4889">
                  <c:v>5.2999999999999999E-2</c:v>
                </c:pt>
                <c:pt idx="4890">
                  <c:v>5.7000000000000002E-2</c:v>
                </c:pt>
                <c:pt idx="4891">
                  <c:v>5.1999999999999998E-2</c:v>
                </c:pt>
                <c:pt idx="4892">
                  <c:v>0.115</c:v>
                </c:pt>
                <c:pt idx="4893">
                  <c:v>0.129</c:v>
                </c:pt>
                <c:pt idx="4894">
                  <c:v>0.108</c:v>
                </c:pt>
                <c:pt idx="4895">
                  <c:v>0.121</c:v>
                </c:pt>
                <c:pt idx="4896">
                  <c:v>0.105</c:v>
                </c:pt>
                <c:pt idx="4897">
                  <c:v>9.0999999999999998E-2</c:v>
                </c:pt>
                <c:pt idx="4898">
                  <c:v>8.3000000000000004E-2</c:v>
                </c:pt>
                <c:pt idx="4899">
                  <c:v>6.8000000000000005E-2</c:v>
                </c:pt>
                <c:pt idx="4900">
                  <c:v>0.10299999999999999</c:v>
                </c:pt>
                <c:pt idx="4901">
                  <c:v>7.6999999999999999E-2</c:v>
                </c:pt>
                <c:pt idx="4902">
                  <c:v>0.10100000000000001</c:v>
                </c:pt>
                <c:pt idx="4903">
                  <c:v>7.0999999999999994E-2</c:v>
                </c:pt>
                <c:pt idx="4904">
                  <c:v>6.7000000000000004E-2</c:v>
                </c:pt>
                <c:pt idx="4905">
                  <c:v>7.3999999999999996E-2</c:v>
                </c:pt>
                <c:pt idx="4906">
                  <c:v>0.08</c:v>
                </c:pt>
                <c:pt idx="4907">
                  <c:v>5.7000000000000002E-2</c:v>
                </c:pt>
                <c:pt idx="4908">
                  <c:v>6.0999999999999999E-2</c:v>
                </c:pt>
                <c:pt idx="4909">
                  <c:v>7.6999999999999999E-2</c:v>
                </c:pt>
                <c:pt idx="4910">
                  <c:v>0.14199999999999999</c:v>
                </c:pt>
                <c:pt idx="4911">
                  <c:v>0.10199999999999999</c:v>
                </c:pt>
                <c:pt idx="4912">
                  <c:v>6.7000000000000004E-2</c:v>
                </c:pt>
                <c:pt idx="4913">
                  <c:v>0.14299999999999999</c:v>
                </c:pt>
                <c:pt idx="4914">
                  <c:v>8.5999999999999993E-2</c:v>
                </c:pt>
                <c:pt idx="4915">
                  <c:v>8.7999999999999995E-2</c:v>
                </c:pt>
                <c:pt idx="4916">
                  <c:v>7.2999999999999995E-2</c:v>
                </c:pt>
                <c:pt idx="4917">
                  <c:v>9.2999999999999999E-2</c:v>
                </c:pt>
                <c:pt idx="4918">
                  <c:v>0.09</c:v>
                </c:pt>
                <c:pt idx="4919">
                  <c:v>7.6999999999999999E-2</c:v>
                </c:pt>
                <c:pt idx="4920">
                  <c:v>9.2999999999999999E-2</c:v>
                </c:pt>
                <c:pt idx="4921">
                  <c:v>0.105</c:v>
                </c:pt>
                <c:pt idx="4922">
                  <c:v>0.13</c:v>
                </c:pt>
                <c:pt idx="4923">
                  <c:v>0.10199999999999999</c:v>
                </c:pt>
                <c:pt idx="4924">
                  <c:v>6.4000000000000001E-2</c:v>
                </c:pt>
                <c:pt idx="4925">
                  <c:v>6.4000000000000001E-2</c:v>
                </c:pt>
                <c:pt idx="4926">
                  <c:v>6.3E-2</c:v>
                </c:pt>
                <c:pt idx="4927">
                  <c:v>6.0999999999999999E-2</c:v>
                </c:pt>
                <c:pt idx="4928">
                  <c:v>8.7999999999999995E-2</c:v>
                </c:pt>
                <c:pt idx="4929">
                  <c:v>9.1999999999999998E-2</c:v>
                </c:pt>
                <c:pt idx="4930">
                  <c:v>6.8000000000000005E-2</c:v>
                </c:pt>
                <c:pt idx="4931">
                  <c:v>8.5999999999999993E-2</c:v>
                </c:pt>
                <c:pt idx="4932">
                  <c:v>7.5999999999999998E-2</c:v>
                </c:pt>
                <c:pt idx="4933">
                  <c:v>6.6000000000000003E-2</c:v>
                </c:pt>
                <c:pt idx="4934">
                  <c:v>8.5000000000000006E-2</c:v>
                </c:pt>
                <c:pt idx="4935">
                  <c:v>0.10299999999999999</c:v>
                </c:pt>
                <c:pt idx="4936">
                  <c:v>4.5999999999999999E-2</c:v>
                </c:pt>
                <c:pt idx="4937">
                  <c:v>8.7999999999999995E-2</c:v>
                </c:pt>
                <c:pt idx="4938">
                  <c:v>6.0999999999999999E-2</c:v>
                </c:pt>
                <c:pt idx="4939">
                  <c:v>8.5000000000000006E-2</c:v>
                </c:pt>
                <c:pt idx="4940">
                  <c:v>8.6999999999999994E-2</c:v>
                </c:pt>
                <c:pt idx="4941">
                  <c:v>7.5999999999999998E-2</c:v>
                </c:pt>
                <c:pt idx="4942">
                  <c:v>0.104</c:v>
                </c:pt>
                <c:pt idx="4943">
                  <c:v>9.9000000000000005E-2</c:v>
                </c:pt>
                <c:pt idx="4944">
                  <c:v>0.13500000000000001</c:v>
                </c:pt>
                <c:pt idx="4945">
                  <c:v>0.108</c:v>
                </c:pt>
                <c:pt idx="4946">
                  <c:v>8.8999999999999996E-2</c:v>
                </c:pt>
                <c:pt idx="4947">
                  <c:v>0.13</c:v>
                </c:pt>
                <c:pt idx="4948">
                  <c:v>0.13500000000000001</c:v>
                </c:pt>
                <c:pt idx="4949">
                  <c:v>8.7999999999999995E-2</c:v>
                </c:pt>
                <c:pt idx="4950">
                  <c:v>6.7000000000000004E-2</c:v>
                </c:pt>
                <c:pt idx="4951">
                  <c:v>0.14099999999999999</c:v>
                </c:pt>
                <c:pt idx="4952">
                  <c:v>0.17299999999999999</c:v>
                </c:pt>
                <c:pt idx="4953">
                  <c:v>0.24299999999999999</c:v>
                </c:pt>
                <c:pt idx="4954">
                  <c:v>0.122</c:v>
                </c:pt>
                <c:pt idx="4955">
                  <c:v>7.3999999999999996E-2</c:v>
                </c:pt>
                <c:pt idx="4956">
                  <c:v>6.9000000000000006E-2</c:v>
                </c:pt>
                <c:pt idx="4957">
                  <c:v>6.5000000000000002E-2</c:v>
                </c:pt>
                <c:pt idx="4958">
                  <c:v>9.2999999999999999E-2</c:v>
                </c:pt>
                <c:pt idx="4959">
                  <c:v>9.0999999999999998E-2</c:v>
                </c:pt>
                <c:pt idx="4960">
                  <c:v>4.2000000000000003E-2</c:v>
                </c:pt>
                <c:pt idx="4961">
                  <c:v>0.06</c:v>
                </c:pt>
                <c:pt idx="4962">
                  <c:v>0.06</c:v>
                </c:pt>
                <c:pt idx="4963">
                  <c:v>0.14000000000000001</c:v>
                </c:pt>
                <c:pt idx="4964">
                  <c:v>9.8000000000000004E-2</c:v>
                </c:pt>
                <c:pt idx="4965">
                  <c:v>7.3999999999999996E-2</c:v>
                </c:pt>
                <c:pt idx="4966">
                  <c:v>9.7000000000000003E-2</c:v>
                </c:pt>
                <c:pt idx="4967">
                  <c:v>7.5999999999999998E-2</c:v>
                </c:pt>
                <c:pt idx="4968">
                  <c:v>8.3000000000000004E-2</c:v>
                </c:pt>
                <c:pt idx="4969">
                  <c:v>6.0999999999999999E-2</c:v>
                </c:pt>
                <c:pt idx="4970">
                  <c:v>9.7000000000000003E-2</c:v>
                </c:pt>
                <c:pt idx="4971">
                  <c:v>8.6999999999999994E-2</c:v>
                </c:pt>
                <c:pt idx="4972">
                  <c:v>0.10299999999999999</c:v>
                </c:pt>
                <c:pt idx="4973">
                  <c:v>9.1999999999999998E-2</c:v>
                </c:pt>
                <c:pt idx="4974">
                  <c:v>7.0000000000000007E-2</c:v>
                </c:pt>
                <c:pt idx="4975">
                  <c:v>0.09</c:v>
                </c:pt>
                <c:pt idx="4976">
                  <c:v>0.128</c:v>
                </c:pt>
                <c:pt idx="4977">
                  <c:v>0.113</c:v>
                </c:pt>
                <c:pt idx="4978">
                  <c:v>6.7000000000000004E-2</c:v>
                </c:pt>
                <c:pt idx="4979">
                  <c:v>7.2999999999999995E-2</c:v>
                </c:pt>
                <c:pt idx="4980">
                  <c:v>5.7000000000000002E-2</c:v>
                </c:pt>
                <c:pt idx="4981">
                  <c:v>6.7000000000000004E-2</c:v>
                </c:pt>
                <c:pt idx="4982">
                  <c:v>0.111</c:v>
                </c:pt>
                <c:pt idx="4983">
                  <c:v>6.2E-2</c:v>
                </c:pt>
                <c:pt idx="4984">
                  <c:v>6.8000000000000005E-2</c:v>
                </c:pt>
                <c:pt idx="4985">
                  <c:v>6.5000000000000002E-2</c:v>
                </c:pt>
                <c:pt idx="4986">
                  <c:v>8.3000000000000004E-2</c:v>
                </c:pt>
                <c:pt idx="4987">
                  <c:v>8.5999999999999993E-2</c:v>
                </c:pt>
                <c:pt idx="4988">
                  <c:v>0.112</c:v>
                </c:pt>
                <c:pt idx="4989">
                  <c:v>8.7999999999999995E-2</c:v>
                </c:pt>
                <c:pt idx="4990">
                  <c:v>7.1999999999999995E-2</c:v>
                </c:pt>
                <c:pt idx="4991">
                  <c:v>8.5000000000000006E-2</c:v>
                </c:pt>
                <c:pt idx="4992">
                  <c:v>9.8000000000000004E-2</c:v>
                </c:pt>
                <c:pt idx="4993">
                  <c:v>5.2999999999999999E-2</c:v>
                </c:pt>
                <c:pt idx="4994">
                  <c:v>3.5000000000000003E-2</c:v>
                </c:pt>
                <c:pt idx="4995">
                  <c:v>5.5E-2</c:v>
                </c:pt>
                <c:pt idx="4996">
                  <c:v>0.115</c:v>
                </c:pt>
                <c:pt idx="4997">
                  <c:v>9.7000000000000003E-2</c:v>
                </c:pt>
                <c:pt idx="4998">
                  <c:v>0.10199999999999999</c:v>
                </c:pt>
                <c:pt idx="4999">
                  <c:v>7.8E-2</c:v>
                </c:pt>
                <c:pt idx="5000">
                  <c:v>3.5000000000000003E-2</c:v>
                </c:pt>
                <c:pt idx="5001">
                  <c:v>6.4000000000000001E-2</c:v>
                </c:pt>
                <c:pt idx="5002">
                  <c:v>0.1</c:v>
                </c:pt>
                <c:pt idx="5003">
                  <c:v>6.0999999999999999E-2</c:v>
                </c:pt>
                <c:pt idx="5004">
                  <c:v>7.1999999999999995E-2</c:v>
                </c:pt>
                <c:pt idx="5005">
                  <c:v>9.2999999999999999E-2</c:v>
                </c:pt>
                <c:pt idx="5006">
                  <c:v>7.8E-2</c:v>
                </c:pt>
                <c:pt idx="5007">
                  <c:v>9.8000000000000004E-2</c:v>
                </c:pt>
                <c:pt idx="5008">
                  <c:v>7.6999999999999999E-2</c:v>
                </c:pt>
                <c:pt idx="5009">
                  <c:v>0.13400000000000001</c:v>
                </c:pt>
                <c:pt idx="5010">
                  <c:v>5.7000000000000002E-2</c:v>
                </c:pt>
                <c:pt idx="5011">
                  <c:v>0.10199999999999999</c:v>
                </c:pt>
                <c:pt idx="5012">
                  <c:v>5.2999999999999999E-2</c:v>
                </c:pt>
                <c:pt idx="5013">
                  <c:v>7.8E-2</c:v>
                </c:pt>
                <c:pt idx="5014">
                  <c:v>7.0999999999999994E-2</c:v>
                </c:pt>
                <c:pt idx="5015">
                  <c:v>0.161</c:v>
                </c:pt>
                <c:pt idx="5016">
                  <c:v>7.9000000000000001E-2</c:v>
                </c:pt>
                <c:pt idx="5017">
                  <c:v>3.5000000000000003E-2</c:v>
                </c:pt>
                <c:pt idx="5018">
                  <c:v>0.13400000000000001</c:v>
                </c:pt>
                <c:pt idx="5019">
                  <c:v>5.7000000000000002E-2</c:v>
                </c:pt>
                <c:pt idx="5020">
                  <c:v>0.08</c:v>
                </c:pt>
                <c:pt idx="5021">
                  <c:v>0.12</c:v>
                </c:pt>
                <c:pt idx="5022">
                  <c:v>6.0999999999999999E-2</c:v>
                </c:pt>
                <c:pt idx="5023">
                  <c:v>0.109</c:v>
                </c:pt>
                <c:pt idx="5024">
                  <c:v>0.128</c:v>
                </c:pt>
                <c:pt idx="5025">
                  <c:v>8.5000000000000006E-2</c:v>
                </c:pt>
                <c:pt idx="5026">
                  <c:v>8.6999999999999994E-2</c:v>
                </c:pt>
                <c:pt idx="5027">
                  <c:v>7.0000000000000007E-2</c:v>
                </c:pt>
                <c:pt idx="5028">
                  <c:v>6.8000000000000005E-2</c:v>
                </c:pt>
                <c:pt idx="5029">
                  <c:v>6.8000000000000005E-2</c:v>
                </c:pt>
                <c:pt idx="5030">
                  <c:v>6.4000000000000001E-2</c:v>
                </c:pt>
                <c:pt idx="5031">
                  <c:v>0.125</c:v>
                </c:pt>
                <c:pt idx="5032">
                  <c:v>0.109</c:v>
                </c:pt>
                <c:pt idx="5033">
                  <c:v>6.9000000000000006E-2</c:v>
                </c:pt>
                <c:pt idx="5034">
                  <c:v>7.1999999999999995E-2</c:v>
                </c:pt>
                <c:pt idx="5035">
                  <c:v>4.9000000000000002E-2</c:v>
                </c:pt>
                <c:pt idx="5036">
                  <c:v>0.10100000000000001</c:v>
                </c:pt>
                <c:pt idx="5037">
                  <c:v>7.1999999999999995E-2</c:v>
                </c:pt>
                <c:pt idx="5038">
                  <c:v>9.1999999999999998E-2</c:v>
                </c:pt>
                <c:pt idx="5039">
                  <c:v>6.3E-2</c:v>
                </c:pt>
                <c:pt idx="5040">
                  <c:v>7.1999999999999995E-2</c:v>
                </c:pt>
                <c:pt idx="5041">
                  <c:v>6.7000000000000004E-2</c:v>
                </c:pt>
                <c:pt idx="5042">
                  <c:v>5.3999999999999999E-2</c:v>
                </c:pt>
                <c:pt idx="5043">
                  <c:v>0.05</c:v>
                </c:pt>
                <c:pt idx="5044">
                  <c:v>0.04</c:v>
                </c:pt>
                <c:pt idx="5045">
                  <c:v>4.8000000000000001E-2</c:v>
                </c:pt>
                <c:pt idx="5046">
                  <c:v>6.3E-2</c:v>
                </c:pt>
                <c:pt idx="5047">
                  <c:v>6.3E-2</c:v>
                </c:pt>
                <c:pt idx="5048">
                  <c:v>4.5999999999999999E-2</c:v>
                </c:pt>
                <c:pt idx="5049">
                  <c:v>6.0999999999999999E-2</c:v>
                </c:pt>
                <c:pt idx="5050">
                  <c:v>6.5000000000000002E-2</c:v>
                </c:pt>
                <c:pt idx="5051">
                  <c:v>8.3000000000000004E-2</c:v>
                </c:pt>
                <c:pt idx="5052">
                  <c:v>8.4000000000000005E-2</c:v>
                </c:pt>
                <c:pt idx="5053">
                  <c:v>8.2000000000000003E-2</c:v>
                </c:pt>
                <c:pt idx="5054">
                  <c:v>6.5000000000000002E-2</c:v>
                </c:pt>
                <c:pt idx="5055">
                  <c:v>7.0999999999999994E-2</c:v>
                </c:pt>
                <c:pt idx="5056">
                  <c:v>9.5000000000000001E-2</c:v>
                </c:pt>
                <c:pt idx="5057">
                  <c:v>9.1999999999999998E-2</c:v>
                </c:pt>
                <c:pt idx="5058">
                  <c:v>5.5E-2</c:v>
                </c:pt>
                <c:pt idx="5059">
                  <c:v>4.8000000000000001E-2</c:v>
                </c:pt>
                <c:pt idx="5060">
                  <c:v>6.4000000000000001E-2</c:v>
                </c:pt>
                <c:pt idx="5061">
                  <c:v>0.13700000000000001</c:v>
                </c:pt>
                <c:pt idx="5062">
                  <c:v>7.0999999999999994E-2</c:v>
                </c:pt>
                <c:pt idx="5063">
                  <c:v>0.09</c:v>
                </c:pt>
                <c:pt idx="5064">
                  <c:v>0.10100000000000001</c:v>
                </c:pt>
                <c:pt idx="5065">
                  <c:v>0.10100000000000001</c:v>
                </c:pt>
                <c:pt idx="5066">
                  <c:v>7.4999999999999997E-2</c:v>
                </c:pt>
                <c:pt idx="5067">
                  <c:v>6.2E-2</c:v>
                </c:pt>
                <c:pt idx="5068">
                  <c:v>8.3000000000000004E-2</c:v>
                </c:pt>
                <c:pt idx="5069">
                  <c:v>9.8000000000000004E-2</c:v>
                </c:pt>
                <c:pt idx="5070">
                  <c:v>0.10100000000000001</c:v>
                </c:pt>
                <c:pt idx="5071">
                  <c:v>7.9000000000000001E-2</c:v>
                </c:pt>
                <c:pt idx="5072">
                  <c:v>8.8999999999999996E-2</c:v>
                </c:pt>
                <c:pt idx="5073">
                  <c:v>8.2000000000000003E-2</c:v>
                </c:pt>
                <c:pt idx="5074">
                  <c:v>4.1000000000000002E-2</c:v>
                </c:pt>
                <c:pt idx="5075">
                  <c:v>9.6000000000000002E-2</c:v>
                </c:pt>
                <c:pt idx="5076">
                  <c:v>7.4999999999999997E-2</c:v>
                </c:pt>
                <c:pt idx="5077">
                  <c:v>0.11799999999999999</c:v>
                </c:pt>
                <c:pt idx="5078">
                  <c:v>0.10299999999999999</c:v>
                </c:pt>
                <c:pt idx="5079">
                  <c:v>0.129</c:v>
                </c:pt>
                <c:pt idx="5080">
                  <c:v>8.8999999999999996E-2</c:v>
                </c:pt>
                <c:pt idx="5081">
                  <c:v>7.0999999999999994E-2</c:v>
                </c:pt>
                <c:pt idx="5082">
                  <c:v>5.5E-2</c:v>
                </c:pt>
                <c:pt idx="5083">
                  <c:v>8.4000000000000005E-2</c:v>
                </c:pt>
                <c:pt idx="5084">
                  <c:v>7.9000000000000001E-2</c:v>
                </c:pt>
                <c:pt idx="5085">
                  <c:v>7.2999999999999995E-2</c:v>
                </c:pt>
                <c:pt idx="5086">
                  <c:v>8.1000000000000003E-2</c:v>
                </c:pt>
                <c:pt idx="5087">
                  <c:v>0.09</c:v>
                </c:pt>
                <c:pt idx="5088">
                  <c:v>7.2999999999999995E-2</c:v>
                </c:pt>
                <c:pt idx="5089">
                  <c:v>7.1999999999999995E-2</c:v>
                </c:pt>
                <c:pt idx="5090">
                  <c:v>5.5E-2</c:v>
                </c:pt>
                <c:pt idx="5091">
                  <c:v>9.1999999999999998E-2</c:v>
                </c:pt>
                <c:pt idx="5092">
                  <c:v>7.8E-2</c:v>
                </c:pt>
                <c:pt idx="5093">
                  <c:v>5.5E-2</c:v>
                </c:pt>
                <c:pt idx="5094">
                  <c:v>9.7000000000000003E-2</c:v>
                </c:pt>
                <c:pt idx="5095">
                  <c:v>6.9000000000000006E-2</c:v>
                </c:pt>
                <c:pt idx="5096">
                  <c:v>5.0999999999999997E-2</c:v>
                </c:pt>
                <c:pt idx="5097">
                  <c:v>0.129</c:v>
                </c:pt>
                <c:pt idx="5098">
                  <c:v>9.2999999999999999E-2</c:v>
                </c:pt>
                <c:pt idx="5099">
                  <c:v>8.4000000000000005E-2</c:v>
                </c:pt>
                <c:pt idx="5100">
                  <c:v>6.9000000000000006E-2</c:v>
                </c:pt>
                <c:pt idx="5101">
                  <c:v>6.7000000000000004E-2</c:v>
                </c:pt>
                <c:pt idx="5102">
                  <c:v>0.114</c:v>
                </c:pt>
                <c:pt idx="5103">
                  <c:v>8.7999999999999995E-2</c:v>
                </c:pt>
                <c:pt idx="5104">
                  <c:v>8.5000000000000006E-2</c:v>
                </c:pt>
                <c:pt idx="5105">
                  <c:v>6.9000000000000006E-2</c:v>
                </c:pt>
                <c:pt idx="5106">
                  <c:v>8.5999999999999993E-2</c:v>
                </c:pt>
                <c:pt idx="5107">
                  <c:v>0.105</c:v>
                </c:pt>
                <c:pt idx="5108">
                  <c:v>8.3000000000000004E-2</c:v>
                </c:pt>
                <c:pt idx="5109">
                  <c:v>5.5E-2</c:v>
                </c:pt>
                <c:pt idx="5110">
                  <c:v>5.8999999999999997E-2</c:v>
                </c:pt>
                <c:pt idx="5111">
                  <c:v>7.9000000000000001E-2</c:v>
                </c:pt>
                <c:pt idx="5112">
                  <c:v>8.3000000000000004E-2</c:v>
                </c:pt>
                <c:pt idx="5113">
                  <c:v>6.5000000000000002E-2</c:v>
                </c:pt>
                <c:pt idx="5114">
                  <c:v>7.2999999999999995E-2</c:v>
                </c:pt>
                <c:pt idx="5115">
                  <c:v>7.1999999999999995E-2</c:v>
                </c:pt>
                <c:pt idx="5116">
                  <c:v>9.4E-2</c:v>
                </c:pt>
                <c:pt idx="5117">
                  <c:v>7.0999999999999994E-2</c:v>
                </c:pt>
                <c:pt idx="5118">
                  <c:v>0.104</c:v>
                </c:pt>
                <c:pt idx="5119">
                  <c:v>0.105</c:v>
                </c:pt>
                <c:pt idx="5120">
                  <c:v>8.4000000000000005E-2</c:v>
                </c:pt>
                <c:pt idx="5121">
                  <c:v>8.3000000000000004E-2</c:v>
                </c:pt>
                <c:pt idx="5122">
                  <c:v>7.5999999999999998E-2</c:v>
                </c:pt>
                <c:pt idx="5123">
                  <c:v>6.5000000000000002E-2</c:v>
                </c:pt>
                <c:pt idx="5124">
                  <c:v>9.4E-2</c:v>
                </c:pt>
                <c:pt idx="5125">
                  <c:v>0.09</c:v>
                </c:pt>
                <c:pt idx="5126">
                  <c:v>9.2999999999999999E-2</c:v>
                </c:pt>
                <c:pt idx="5127">
                  <c:v>7.5999999999999998E-2</c:v>
                </c:pt>
                <c:pt idx="5128">
                  <c:v>6.3E-2</c:v>
                </c:pt>
                <c:pt idx="5129">
                  <c:v>5.2999999999999999E-2</c:v>
                </c:pt>
                <c:pt idx="5130">
                  <c:v>8.1000000000000003E-2</c:v>
                </c:pt>
                <c:pt idx="5131">
                  <c:v>9.6000000000000002E-2</c:v>
                </c:pt>
                <c:pt idx="5132">
                  <c:v>4.1000000000000002E-2</c:v>
                </c:pt>
                <c:pt idx="5133">
                  <c:v>7.5999999999999998E-2</c:v>
                </c:pt>
                <c:pt idx="5134">
                  <c:v>6.7000000000000004E-2</c:v>
                </c:pt>
                <c:pt idx="5135">
                  <c:v>5.8999999999999997E-2</c:v>
                </c:pt>
                <c:pt idx="5136">
                  <c:v>0.10299999999999999</c:v>
                </c:pt>
                <c:pt idx="5137">
                  <c:v>8.3000000000000004E-2</c:v>
                </c:pt>
                <c:pt idx="5138">
                  <c:v>4.7E-2</c:v>
                </c:pt>
                <c:pt idx="5139">
                  <c:v>4.7E-2</c:v>
                </c:pt>
                <c:pt idx="5140">
                  <c:v>0.108</c:v>
                </c:pt>
                <c:pt idx="5141">
                  <c:v>9.8000000000000004E-2</c:v>
                </c:pt>
                <c:pt idx="5142">
                  <c:v>8.6999999999999994E-2</c:v>
                </c:pt>
                <c:pt idx="5143">
                  <c:v>0.106</c:v>
                </c:pt>
                <c:pt idx="5144">
                  <c:v>8.7999999999999995E-2</c:v>
                </c:pt>
                <c:pt idx="5145">
                  <c:v>0.107</c:v>
                </c:pt>
                <c:pt idx="5146">
                  <c:v>6.0999999999999999E-2</c:v>
                </c:pt>
                <c:pt idx="5147">
                  <c:v>8.5999999999999993E-2</c:v>
                </c:pt>
                <c:pt idx="5148">
                  <c:v>4.2999999999999997E-2</c:v>
                </c:pt>
                <c:pt idx="5149">
                  <c:v>8.2000000000000003E-2</c:v>
                </c:pt>
                <c:pt idx="5150">
                  <c:v>6.7000000000000004E-2</c:v>
                </c:pt>
                <c:pt idx="5151">
                  <c:v>5.1999999999999998E-2</c:v>
                </c:pt>
                <c:pt idx="5152">
                  <c:v>7.8E-2</c:v>
                </c:pt>
                <c:pt idx="5153">
                  <c:v>6.4000000000000001E-2</c:v>
                </c:pt>
                <c:pt idx="5154">
                  <c:v>8.8999999999999996E-2</c:v>
                </c:pt>
                <c:pt idx="5155">
                  <c:v>6.9000000000000006E-2</c:v>
                </c:pt>
                <c:pt idx="5156">
                  <c:v>6.3E-2</c:v>
                </c:pt>
                <c:pt idx="5157">
                  <c:v>7.1999999999999995E-2</c:v>
                </c:pt>
                <c:pt idx="5158">
                  <c:v>6.2E-2</c:v>
                </c:pt>
                <c:pt idx="5159">
                  <c:v>7.0000000000000007E-2</c:v>
                </c:pt>
                <c:pt idx="5160">
                  <c:v>4.9000000000000002E-2</c:v>
                </c:pt>
                <c:pt idx="5161">
                  <c:v>6.2E-2</c:v>
                </c:pt>
                <c:pt idx="5162">
                  <c:v>0.09</c:v>
                </c:pt>
                <c:pt idx="5163">
                  <c:v>5.5E-2</c:v>
                </c:pt>
                <c:pt idx="5164">
                  <c:v>4.2000000000000003E-2</c:v>
                </c:pt>
                <c:pt idx="5165">
                  <c:v>6.3E-2</c:v>
                </c:pt>
                <c:pt idx="5166">
                  <c:v>6.2E-2</c:v>
                </c:pt>
                <c:pt idx="5167">
                  <c:v>5.6000000000000001E-2</c:v>
                </c:pt>
                <c:pt idx="5168">
                  <c:v>6.5000000000000002E-2</c:v>
                </c:pt>
                <c:pt idx="5169">
                  <c:v>7.3999999999999996E-2</c:v>
                </c:pt>
                <c:pt idx="5170">
                  <c:v>7.0999999999999994E-2</c:v>
                </c:pt>
                <c:pt idx="5171">
                  <c:v>0.113</c:v>
                </c:pt>
                <c:pt idx="5172">
                  <c:v>0.13</c:v>
                </c:pt>
                <c:pt idx="5173">
                  <c:v>7.6999999999999999E-2</c:v>
                </c:pt>
                <c:pt idx="5174">
                  <c:v>7.2999999999999995E-2</c:v>
                </c:pt>
                <c:pt idx="5175">
                  <c:v>0.115</c:v>
                </c:pt>
                <c:pt idx="5176">
                  <c:v>6.5000000000000002E-2</c:v>
                </c:pt>
                <c:pt idx="5177">
                  <c:v>9.4E-2</c:v>
                </c:pt>
                <c:pt idx="5178">
                  <c:v>9.0999999999999998E-2</c:v>
                </c:pt>
                <c:pt idx="5179">
                  <c:v>8.5000000000000006E-2</c:v>
                </c:pt>
                <c:pt idx="5180">
                  <c:v>9.6000000000000002E-2</c:v>
                </c:pt>
                <c:pt idx="5181">
                  <c:v>8.1000000000000003E-2</c:v>
                </c:pt>
                <c:pt idx="5182">
                  <c:v>9.8000000000000004E-2</c:v>
                </c:pt>
                <c:pt idx="5183">
                  <c:v>7.8E-2</c:v>
                </c:pt>
                <c:pt idx="5184">
                  <c:v>6.7000000000000004E-2</c:v>
                </c:pt>
                <c:pt idx="5185">
                  <c:v>7.4999999999999997E-2</c:v>
                </c:pt>
                <c:pt idx="5186">
                  <c:v>0.06</c:v>
                </c:pt>
                <c:pt idx="5187">
                  <c:v>7.5999999999999998E-2</c:v>
                </c:pt>
                <c:pt idx="5188">
                  <c:v>8.1000000000000003E-2</c:v>
                </c:pt>
                <c:pt idx="5189">
                  <c:v>7.3999999999999996E-2</c:v>
                </c:pt>
                <c:pt idx="5190">
                  <c:v>8.7999999999999995E-2</c:v>
                </c:pt>
                <c:pt idx="5191">
                  <c:v>0.12</c:v>
                </c:pt>
                <c:pt idx="5192">
                  <c:v>7.2999999999999995E-2</c:v>
                </c:pt>
                <c:pt idx="5193">
                  <c:v>0.1</c:v>
                </c:pt>
                <c:pt idx="5194">
                  <c:v>0.11799999999999999</c:v>
                </c:pt>
                <c:pt idx="5195">
                  <c:v>5.7000000000000002E-2</c:v>
                </c:pt>
                <c:pt idx="5196">
                  <c:v>9.7000000000000003E-2</c:v>
                </c:pt>
                <c:pt idx="5197">
                  <c:v>0.11</c:v>
                </c:pt>
                <c:pt idx="5198">
                  <c:v>8.6999999999999994E-2</c:v>
                </c:pt>
                <c:pt idx="5199">
                  <c:v>8.7999999999999995E-2</c:v>
                </c:pt>
                <c:pt idx="5200">
                  <c:v>9.7000000000000003E-2</c:v>
                </c:pt>
                <c:pt idx="5201">
                  <c:v>7.6999999999999999E-2</c:v>
                </c:pt>
                <c:pt idx="5202">
                  <c:v>8.7999999999999995E-2</c:v>
                </c:pt>
                <c:pt idx="5203">
                  <c:v>0.14099999999999999</c:v>
                </c:pt>
                <c:pt idx="5204">
                  <c:v>8.7999999999999995E-2</c:v>
                </c:pt>
                <c:pt idx="5205">
                  <c:v>8.4000000000000005E-2</c:v>
                </c:pt>
                <c:pt idx="5206">
                  <c:v>8.5000000000000006E-2</c:v>
                </c:pt>
                <c:pt idx="5207">
                  <c:v>8.2000000000000003E-2</c:v>
                </c:pt>
                <c:pt idx="5208">
                  <c:v>8.6999999999999994E-2</c:v>
                </c:pt>
                <c:pt idx="5209">
                  <c:v>6.0999999999999999E-2</c:v>
                </c:pt>
                <c:pt idx="5210">
                  <c:v>9.6000000000000002E-2</c:v>
                </c:pt>
                <c:pt idx="5211">
                  <c:v>9.9000000000000005E-2</c:v>
                </c:pt>
                <c:pt idx="5212">
                  <c:v>0.10299999999999999</c:v>
                </c:pt>
                <c:pt idx="5213">
                  <c:v>9.1999999999999998E-2</c:v>
                </c:pt>
                <c:pt idx="5214">
                  <c:v>8.4000000000000005E-2</c:v>
                </c:pt>
                <c:pt idx="5215">
                  <c:v>0.11</c:v>
                </c:pt>
                <c:pt idx="5216">
                  <c:v>8.8999999999999996E-2</c:v>
                </c:pt>
                <c:pt idx="5217">
                  <c:v>8.6999999999999994E-2</c:v>
                </c:pt>
                <c:pt idx="5218">
                  <c:v>9.8000000000000004E-2</c:v>
                </c:pt>
                <c:pt idx="5219">
                  <c:v>7.0999999999999994E-2</c:v>
                </c:pt>
                <c:pt idx="5220">
                  <c:v>8.5000000000000006E-2</c:v>
                </c:pt>
                <c:pt idx="5221">
                  <c:v>7.8E-2</c:v>
                </c:pt>
                <c:pt idx="5222">
                  <c:v>9.0999999999999998E-2</c:v>
                </c:pt>
                <c:pt idx="5223">
                  <c:v>7.2999999999999995E-2</c:v>
                </c:pt>
                <c:pt idx="5224">
                  <c:v>6.5000000000000002E-2</c:v>
                </c:pt>
                <c:pt idx="5225">
                  <c:v>6.8000000000000005E-2</c:v>
                </c:pt>
                <c:pt idx="5226">
                  <c:v>0.13400000000000001</c:v>
                </c:pt>
                <c:pt idx="5227">
                  <c:v>0.111</c:v>
                </c:pt>
                <c:pt idx="5228">
                  <c:v>0.16400000000000001</c:v>
                </c:pt>
                <c:pt idx="5229">
                  <c:v>0.11899999999999999</c:v>
                </c:pt>
                <c:pt idx="5230">
                  <c:v>0.11799999999999999</c:v>
                </c:pt>
                <c:pt idx="5231">
                  <c:v>0.115</c:v>
                </c:pt>
                <c:pt idx="5232">
                  <c:v>0.113</c:v>
                </c:pt>
                <c:pt idx="5233">
                  <c:v>8.5000000000000006E-2</c:v>
                </c:pt>
                <c:pt idx="5234">
                  <c:v>0.11899999999999999</c:v>
                </c:pt>
                <c:pt idx="5235">
                  <c:v>5.1999999999999998E-2</c:v>
                </c:pt>
                <c:pt idx="5236">
                  <c:v>8.5000000000000006E-2</c:v>
                </c:pt>
                <c:pt idx="5237">
                  <c:v>0.10299999999999999</c:v>
                </c:pt>
                <c:pt idx="5238">
                  <c:v>9.2999999999999999E-2</c:v>
                </c:pt>
                <c:pt idx="5239">
                  <c:v>0.10100000000000001</c:v>
                </c:pt>
                <c:pt idx="5240">
                  <c:v>0.11899999999999999</c:v>
                </c:pt>
                <c:pt idx="5241">
                  <c:v>7.6999999999999999E-2</c:v>
                </c:pt>
                <c:pt idx="5242">
                  <c:v>0.11</c:v>
                </c:pt>
                <c:pt idx="5243">
                  <c:v>9.5000000000000001E-2</c:v>
                </c:pt>
                <c:pt idx="5244">
                  <c:v>0.1</c:v>
                </c:pt>
                <c:pt idx="5245">
                  <c:v>8.6999999999999994E-2</c:v>
                </c:pt>
                <c:pt idx="5246">
                  <c:v>0.10100000000000001</c:v>
                </c:pt>
                <c:pt idx="5247">
                  <c:v>0.104</c:v>
                </c:pt>
                <c:pt idx="5248">
                  <c:v>8.8999999999999996E-2</c:v>
                </c:pt>
                <c:pt idx="5249">
                  <c:v>6.3E-2</c:v>
                </c:pt>
                <c:pt idx="5250">
                  <c:v>0.08</c:v>
                </c:pt>
                <c:pt idx="5251">
                  <c:v>7.9000000000000001E-2</c:v>
                </c:pt>
                <c:pt idx="5252">
                  <c:v>8.4000000000000005E-2</c:v>
                </c:pt>
                <c:pt idx="5253">
                  <c:v>7.0999999999999994E-2</c:v>
                </c:pt>
                <c:pt idx="5254">
                  <c:v>7.5999999999999998E-2</c:v>
                </c:pt>
                <c:pt idx="5255">
                  <c:v>5.8999999999999997E-2</c:v>
                </c:pt>
                <c:pt idx="5256">
                  <c:v>8.4000000000000005E-2</c:v>
                </c:pt>
                <c:pt idx="5257">
                  <c:v>0.11600000000000001</c:v>
                </c:pt>
                <c:pt idx="5258">
                  <c:v>0.08</c:v>
                </c:pt>
                <c:pt idx="5259">
                  <c:v>6.2E-2</c:v>
                </c:pt>
                <c:pt idx="5260">
                  <c:v>0.115</c:v>
                </c:pt>
                <c:pt idx="5261">
                  <c:v>0.122</c:v>
                </c:pt>
                <c:pt idx="5262">
                  <c:v>0.10199999999999999</c:v>
                </c:pt>
                <c:pt idx="5263">
                  <c:v>7.8E-2</c:v>
                </c:pt>
                <c:pt idx="5264">
                  <c:v>0.11700000000000001</c:v>
                </c:pt>
                <c:pt idx="5265">
                  <c:v>0.127</c:v>
                </c:pt>
                <c:pt idx="5266">
                  <c:v>0.1</c:v>
                </c:pt>
                <c:pt idx="5267">
                  <c:v>0.11799999999999999</c:v>
                </c:pt>
                <c:pt idx="5268">
                  <c:v>9.2999999999999999E-2</c:v>
                </c:pt>
                <c:pt idx="5269">
                  <c:v>0.152</c:v>
                </c:pt>
                <c:pt idx="5270">
                  <c:v>0.105</c:v>
                </c:pt>
                <c:pt idx="5271">
                  <c:v>9.1999999999999998E-2</c:v>
                </c:pt>
                <c:pt idx="5272">
                  <c:v>0.114</c:v>
                </c:pt>
                <c:pt idx="5273">
                  <c:v>6.0999999999999999E-2</c:v>
                </c:pt>
                <c:pt idx="5274">
                  <c:v>6.2E-2</c:v>
                </c:pt>
                <c:pt idx="5275">
                  <c:v>0.109</c:v>
                </c:pt>
                <c:pt idx="5276">
                  <c:v>0.11</c:v>
                </c:pt>
                <c:pt idx="5277">
                  <c:v>6.7000000000000004E-2</c:v>
                </c:pt>
                <c:pt idx="5278">
                  <c:v>8.5999999999999993E-2</c:v>
                </c:pt>
                <c:pt idx="5279">
                  <c:v>0.10299999999999999</c:v>
                </c:pt>
                <c:pt idx="5280">
                  <c:v>9.1999999999999998E-2</c:v>
                </c:pt>
                <c:pt idx="5281">
                  <c:v>0.09</c:v>
                </c:pt>
                <c:pt idx="5282">
                  <c:v>5.6000000000000001E-2</c:v>
                </c:pt>
                <c:pt idx="5283">
                  <c:v>4.1000000000000002E-2</c:v>
                </c:pt>
                <c:pt idx="5284">
                  <c:v>7.3999999999999996E-2</c:v>
                </c:pt>
                <c:pt idx="5285">
                  <c:v>6.8000000000000005E-2</c:v>
                </c:pt>
                <c:pt idx="5286">
                  <c:v>6.5000000000000002E-2</c:v>
                </c:pt>
                <c:pt idx="5287">
                  <c:v>4.2000000000000003E-2</c:v>
                </c:pt>
                <c:pt idx="5288">
                  <c:v>7.2999999999999995E-2</c:v>
                </c:pt>
                <c:pt idx="5289">
                  <c:v>0.128</c:v>
                </c:pt>
                <c:pt idx="5290">
                  <c:v>6.7000000000000004E-2</c:v>
                </c:pt>
                <c:pt idx="5291">
                  <c:v>9.2999999999999999E-2</c:v>
                </c:pt>
                <c:pt idx="5292">
                  <c:v>6.5000000000000002E-2</c:v>
                </c:pt>
                <c:pt idx="5293">
                  <c:v>7.4999999999999997E-2</c:v>
                </c:pt>
                <c:pt idx="5294">
                  <c:v>9.1999999999999998E-2</c:v>
                </c:pt>
                <c:pt idx="5295">
                  <c:v>0.10199999999999999</c:v>
                </c:pt>
                <c:pt idx="5296">
                  <c:v>6.5000000000000002E-2</c:v>
                </c:pt>
                <c:pt idx="5297">
                  <c:v>7.6999999999999999E-2</c:v>
                </c:pt>
                <c:pt idx="5298">
                  <c:v>0.10299999999999999</c:v>
                </c:pt>
                <c:pt idx="5299">
                  <c:v>5.5E-2</c:v>
                </c:pt>
                <c:pt idx="5300">
                  <c:v>7.4999999999999997E-2</c:v>
                </c:pt>
                <c:pt idx="5301">
                  <c:v>6.4000000000000001E-2</c:v>
                </c:pt>
                <c:pt idx="5302">
                  <c:v>5.2999999999999999E-2</c:v>
                </c:pt>
                <c:pt idx="5303">
                  <c:v>0.10299999999999999</c:v>
                </c:pt>
                <c:pt idx="5304">
                  <c:v>7.2999999999999995E-2</c:v>
                </c:pt>
                <c:pt idx="5305">
                  <c:v>7.9000000000000001E-2</c:v>
                </c:pt>
                <c:pt idx="5306">
                  <c:v>0.104</c:v>
                </c:pt>
                <c:pt idx="5307">
                  <c:v>8.1000000000000003E-2</c:v>
                </c:pt>
                <c:pt idx="5308">
                  <c:v>9.0999999999999998E-2</c:v>
                </c:pt>
                <c:pt idx="5309">
                  <c:v>6.6000000000000003E-2</c:v>
                </c:pt>
                <c:pt idx="5310">
                  <c:v>0.106</c:v>
                </c:pt>
                <c:pt idx="5311">
                  <c:v>8.3000000000000004E-2</c:v>
                </c:pt>
                <c:pt idx="5312">
                  <c:v>8.1000000000000003E-2</c:v>
                </c:pt>
                <c:pt idx="5313">
                  <c:v>0.111</c:v>
                </c:pt>
                <c:pt idx="5314">
                  <c:v>7.2999999999999995E-2</c:v>
                </c:pt>
                <c:pt idx="5315">
                  <c:v>7.3999999999999996E-2</c:v>
                </c:pt>
                <c:pt idx="5316">
                  <c:v>0.13</c:v>
                </c:pt>
                <c:pt idx="5317">
                  <c:v>0.09</c:v>
                </c:pt>
                <c:pt idx="5318">
                  <c:v>8.2000000000000003E-2</c:v>
                </c:pt>
                <c:pt idx="5319">
                  <c:v>8.1000000000000003E-2</c:v>
                </c:pt>
                <c:pt idx="5320">
                  <c:v>8.8999999999999996E-2</c:v>
                </c:pt>
                <c:pt idx="5321">
                  <c:v>8.4000000000000005E-2</c:v>
                </c:pt>
                <c:pt idx="5322">
                  <c:v>7.6999999999999999E-2</c:v>
                </c:pt>
                <c:pt idx="5323">
                  <c:v>7.2999999999999995E-2</c:v>
                </c:pt>
                <c:pt idx="5324">
                  <c:v>7.0999999999999994E-2</c:v>
                </c:pt>
                <c:pt idx="5325">
                  <c:v>0.05</c:v>
                </c:pt>
                <c:pt idx="5326">
                  <c:v>0.09</c:v>
                </c:pt>
                <c:pt idx="5327">
                  <c:v>5.5E-2</c:v>
                </c:pt>
                <c:pt idx="5328">
                  <c:v>8.2000000000000003E-2</c:v>
                </c:pt>
                <c:pt idx="5329">
                  <c:v>5.6000000000000001E-2</c:v>
                </c:pt>
                <c:pt idx="5330">
                  <c:v>7.9000000000000001E-2</c:v>
                </c:pt>
                <c:pt idx="5331">
                  <c:v>6.7000000000000004E-2</c:v>
                </c:pt>
                <c:pt idx="5332">
                  <c:v>9.7000000000000003E-2</c:v>
                </c:pt>
                <c:pt idx="5333">
                  <c:v>0.10199999999999999</c:v>
                </c:pt>
                <c:pt idx="5334">
                  <c:v>0.114</c:v>
                </c:pt>
                <c:pt idx="5335">
                  <c:v>8.5000000000000006E-2</c:v>
                </c:pt>
                <c:pt idx="5336">
                  <c:v>5.2999999999999999E-2</c:v>
                </c:pt>
                <c:pt idx="5337">
                  <c:v>7.6999999999999999E-2</c:v>
                </c:pt>
                <c:pt idx="5338">
                  <c:v>8.4000000000000005E-2</c:v>
                </c:pt>
                <c:pt idx="5339">
                  <c:v>9.5000000000000001E-2</c:v>
                </c:pt>
                <c:pt idx="5340">
                  <c:v>7.0000000000000007E-2</c:v>
                </c:pt>
                <c:pt idx="5341">
                  <c:v>0.1</c:v>
                </c:pt>
                <c:pt idx="5342">
                  <c:v>6.9000000000000006E-2</c:v>
                </c:pt>
                <c:pt idx="5343">
                  <c:v>5.7000000000000002E-2</c:v>
                </c:pt>
                <c:pt idx="5344">
                  <c:v>8.7999999999999995E-2</c:v>
                </c:pt>
                <c:pt idx="5345">
                  <c:v>7.9000000000000001E-2</c:v>
                </c:pt>
                <c:pt idx="5346">
                  <c:v>9.1999999999999998E-2</c:v>
                </c:pt>
                <c:pt idx="5347">
                  <c:v>5.6000000000000001E-2</c:v>
                </c:pt>
                <c:pt idx="5348">
                  <c:v>0.17699999999999999</c:v>
                </c:pt>
                <c:pt idx="5349">
                  <c:v>0.123</c:v>
                </c:pt>
                <c:pt idx="5350">
                  <c:v>0.13100000000000001</c:v>
                </c:pt>
                <c:pt idx="5351">
                  <c:v>0.06</c:v>
                </c:pt>
                <c:pt idx="5352">
                  <c:v>0.105</c:v>
                </c:pt>
                <c:pt idx="5353">
                  <c:v>7.0999999999999994E-2</c:v>
                </c:pt>
                <c:pt idx="5354">
                  <c:v>9.5000000000000001E-2</c:v>
                </c:pt>
                <c:pt idx="5355">
                  <c:v>6.5000000000000002E-2</c:v>
                </c:pt>
                <c:pt idx="5356">
                  <c:v>5.2999999999999999E-2</c:v>
                </c:pt>
                <c:pt idx="5357">
                  <c:v>5.3999999999999999E-2</c:v>
                </c:pt>
                <c:pt idx="5358">
                  <c:v>0.13700000000000001</c:v>
                </c:pt>
                <c:pt idx="5359">
                  <c:v>9.6000000000000002E-2</c:v>
                </c:pt>
                <c:pt idx="5360">
                  <c:v>5.8000000000000003E-2</c:v>
                </c:pt>
                <c:pt idx="5361">
                  <c:v>0.13300000000000001</c:v>
                </c:pt>
                <c:pt idx="5362">
                  <c:v>8.2000000000000003E-2</c:v>
                </c:pt>
                <c:pt idx="5363">
                  <c:v>5.8000000000000003E-2</c:v>
                </c:pt>
                <c:pt idx="5364">
                  <c:v>6.5000000000000002E-2</c:v>
                </c:pt>
                <c:pt idx="5365">
                  <c:v>4.4999999999999998E-2</c:v>
                </c:pt>
                <c:pt idx="5366">
                  <c:v>6.8000000000000005E-2</c:v>
                </c:pt>
                <c:pt idx="5367">
                  <c:v>5.5E-2</c:v>
                </c:pt>
                <c:pt idx="5368">
                  <c:v>5.5E-2</c:v>
                </c:pt>
                <c:pt idx="5369">
                  <c:v>6.8000000000000005E-2</c:v>
                </c:pt>
                <c:pt idx="5370">
                  <c:v>0.06</c:v>
                </c:pt>
                <c:pt idx="5371">
                  <c:v>4.7E-2</c:v>
                </c:pt>
                <c:pt idx="5372">
                  <c:v>7.3999999999999996E-2</c:v>
                </c:pt>
                <c:pt idx="5373">
                  <c:v>7.0999999999999994E-2</c:v>
                </c:pt>
                <c:pt idx="5374">
                  <c:v>5.8000000000000003E-2</c:v>
                </c:pt>
                <c:pt idx="5375">
                  <c:v>8.2000000000000003E-2</c:v>
                </c:pt>
                <c:pt idx="5376">
                  <c:v>7.9000000000000001E-2</c:v>
                </c:pt>
                <c:pt idx="5377">
                  <c:v>6.2E-2</c:v>
                </c:pt>
                <c:pt idx="5378">
                  <c:v>4.9000000000000002E-2</c:v>
                </c:pt>
                <c:pt idx="5379">
                  <c:v>6.9000000000000006E-2</c:v>
                </c:pt>
                <c:pt idx="5380">
                  <c:v>6.0999999999999999E-2</c:v>
                </c:pt>
                <c:pt idx="5381">
                  <c:v>6.2E-2</c:v>
                </c:pt>
                <c:pt idx="5382">
                  <c:v>4.7E-2</c:v>
                </c:pt>
                <c:pt idx="5383">
                  <c:v>5.5E-2</c:v>
                </c:pt>
                <c:pt idx="5384">
                  <c:v>9.2999999999999999E-2</c:v>
                </c:pt>
                <c:pt idx="5385">
                  <c:v>5.8000000000000003E-2</c:v>
                </c:pt>
                <c:pt idx="5386">
                  <c:v>7.3999999999999996E-2</c:v>
                </c:pt>
                <c:pt idx="5387">
                  <c:v>9.8000000000000004E-2</c:v>
                </c:pt>
                <c:pt idx="5388">
                  <c:v>8.8999999999999996E-2</c:v>
                </c:pt>
                <c:pt idx="5389">
                  <c:v>8.5000000000000006E-2</c:v>
                </c:pt>
                <c:pt idx="5390">
                  <c:v>6.0999999999999999E-2</c:v>
                </c:pt>
                <c:pt idx="5391">
                  <c:v>4.9000000000000002E-2</c:v>
                </c:pt>
                <c:pt idx="5392">
                  <c:v>5.8999999999999997E-2</c:v>
                </c:pt>
                <c:pt idx="5393">
                  <c:v>6.3E-2</c:v>
                </c:pt>
                <c:pt idx="5394">
                  <c:v>6.6000000000000003E-2</c:v>
                </c:pt>
                <c:pt idx="5395">
                  <c:v>4.3999999999999997E-2</c:v>
                </c:pt>
                <c:pt idx="5396">
                  <c:v>6.6000000000000003E-2</c:v>
                </c:pt>
                <c:pt idx="5397">
                  <c:v>9.8000000000000004E-2</c:v>
                </c:pt>
                <c:pt idx="5398">
                  <c:v>4.9000000000000002E-2</c:v>
                </c:pt>
                <c:pt idx="5399">
                  <c:v>7.3999999999999996E-2</c:v>
                </c:pt>
                <c:pt idx="5400">
                  <c:v>0.04</c:v>
                </c:pt>
                <c:pt idx="5401">
                  <c:v>3.9E-2</c:v>
                </c:pt>
                <c:pt idx="5402">
                  <c:v>7.0000000000000007E-2</c:v>
                </c:pt>
                <c:pt idx="5403">
                  <c:v>8.3000000000000004E-2</c:v>
                </c:pt>
                <c:pt idx="5404">
                  <c:v>7.3999999999999996E-2</c:v>
                </c:pt>
                <c:pt idx="5405">
                  <c:v>0.11799999999999999</c:v>
                </c:pt>
                <c:pt idx="5406">
                  <c:v>8.6999999999999994E-2</c:v>
                </c:pt>
                <c:pt idx="5407">
                  <c:v>0.10299999999999999</c:v>
                </c:pt>
                <c:pt idx="5408">
                  <c:v>7.6999999999999999E-2</c:v>
                </c:pt>
                <c:pt idx="5409">
                  <c:v>9.2999999999999999E-2</c:v>
                </c:pt>
                <c:pt idx="5410">
                  <c:v>9.0999999999999998E-2</c:v>
                </c:pt>
                <c:pt idx="5411">
                  <c:v>9.1999999999999998E-2</c:v>
                </c:pt>
                <c:pt idx="5412">
                  <c:v>0.106</c:v>
                </c:pt>
                <c:pt idx="5413">
                  <c:v>8.4000000000000005E-2</c:v>
                </c:pt>
                <c:pt idx="5414">
                  <c:v>0.104</c:v>
                </c:pt>
                <c:pt idx="5415">
                  <c:v>5.1999999999999998E-2</c:v>
                </c:pt>
                <c:pt idx="5416">
                  <c:v>0.11600000000000001</c:v>
                </c:pt>
                <c:pt idx="5417">
                  <c:v>5.8000000000000003E-2</c:v>
                </c:pt>
                <c:pt idx="5418">
                  <c:v>7.0000000000000007E-2</c:v>
                </c:pt>
                <c:pt idx="5419">
                  <c:v>6.3E-2</c:v>
                </c:pt>
                <c:pt idx="5420">
                  <c:v>7.6999999999999999E-2</c:v>
                </c:pt>
                <c:pt idx="5421">
                  <c:v>8.6999999999999994E-2</c:v>
                </c:pt>
                <c:pt idx="5422">
                  <c:v>6.6000000000000003E-2</c:v>
                </c:pt>
                <c:pt idx="5423">
                  <c:v>0.12</c:v>
                </c:pt>
                <c:pt idx="5424">
                  <c:v>7.0000000000000007E-2</c:v>
                </c:pt>
                <c:pt idx="5425">
                  <c:v>0.11700000000000001</c:v>
                </c:pt>
                <c:pt idx="5426">
                  <c:v>0.125</c:v>
                </c:pt>
                <c:pt idx="5427">
                  <c:v>9.1999999999999998E-2</c:v>
                </c:pt>
                <c:pt idx="5428">
                  <c:v>8.3000000000000004E-2</c:v>
                </c:pt>
                <c:pt idx="5429">
                  <c:v>0.111</c:v>
                </c:pt>
                <c:pt idx="5430">
                  <c:v>8.4000000000000005E-2</c:v>
                </c:pt>
                <c:pt idx="5431">
                  <c:v>7.4999999999999997E-2</c:v>
                </c:pt>
                <c:pt idx="5432">
                  <c:v>0.10299999999999999</c:v>
                </c:pt>
                <c:pt idx="5433">
                  <c:v>0.10199999999999999</c:v>
                </c:pt>
                <c:pt idx="5434">
                  <c:v>0.13500000000000001</c:v>
                </c:pt>
                <c:pt idx="5435">
                  <c:v>9.0999999999999998E-2</c:v>
                </c:pt>
                <c:pt idx="5436">
                  <c:v>0.10199999999999999</c:v>
                </c:pt>
                <c:pt idx="5437">
                  <c:v>0.1</c:v>
                </c:pt>
                <c:pt idx="5438">
                  <c:v>5.3999999999999999E-2</c:v>
                </c:pt>
                <c:pt idx="5439">
                  <c:v>0.107</c:v>
                </c:pt>
                <c:pt idx="5440">
                  <c:v>8.6999999999999994E-2</c:v>
                </c:pt>
                <c:pt idx="5441">
                  <c:v>8.1000000000000003E-2</c:v>
                </c:pt>
                <c:pt idx="5442">
                  <c:v>9.4E-2</c:v>
                </c:pt>
                <c:pt idx="5443">
                  <c:v>9.0999999999999998E-2</c:v>
                </c:pt>
                <c:pt idx="5444">
                  <c:v>9.0999999999999998E-2</c:v>
                </c:pt>
                <c:pt idx="5445">
                  <c:v>0.12</c:v>
                </c:pt>
                <c:pt idx="5446">
                  <c:v>9.6000000000000002E-2</c:v>
                </c:pt>
                <c:pt idx="5447">
                  <c:v>8.2000000000000003E-2</c:v>
                </c:pt>
                <c:pt idx="5448">
                  <c:v>0.129</c:v>
                </c:pt>
                <c:pt idx="5449">
                  <c:v>0.104</c:v>
                </c:pt>
                <c:pt idx="5450">
                  <c:v>0.10199999999999999</c:v>
                </c:pt>
                <c:pt idx="5451">
                  <c:v>0.09</c:v>
                </c:pt>
                <c:pt idx="5452">
                  <c:v>8.5999999999999993E-2</c:v>
                </c:pt>
                <c:pt idx="5453">
                  <c:v>8.5000000000000006E-2</c:v>
                </c:pt>
                <c:pt idx="5454">
                  <c:v>9.7000000000000003E-2</c:v>
                </c:pt>
                <c:pt idx="5455">
                  <c:v>5.0999999999999997E-2</c:v>
                </c:pt>
                <c:pt idx="5456">
                  <c:v>7.0000000000000007E-2</c:v>
                </c:pt>
                <c:pt idx="5457">
                  <c:v>8.5000000000000006E-2</c:v>
                </c:pt>
                <c:pt idx="5458">
                  <c:v>5.2999999999999999E-2</c:v>
                </c:pt>
                <c:pt idx="5459">
                  <c:v>5.5E-2</c:v>
                </c:pt>
                <c:pt idx="5460">
                  <c:v>6.2E-2</c:v>
                </c:pt>
                <c:pt idx="5461">
                  <c:v>5.2999999999999999E-2</c:v>
                </c:pt>
                <c:pt idx="5462">
                  <c:v>3.6999999999999998E-2</c:v>
                </c:pt>
                <c:pt idx="5463">
                  <c:v>5.7000000000000002E-2</c:v>
                </c:pt>
                <c:pt idx="5464">
                  <c:v>8.3000000000000004E-2</c:v>
                </c:pt>
                <c:pt idx="5465">
                  <c:v>8.2000000000000003E-2</c:v>
                </c:pt>
                <c:pt idx="5466">
                  <c:v>9.5000000000000001E-2</c:v>
                </c:pt>
                <c:pt idx="5467">
                  <c:v>6.4000000000000001E-2</c:v>
                </c:pt>
                <c:pt idx="5468">
                  <c:v>6.9000000000000006E-2</c:v>
                </c:pt>
                <c:pt idx="5469">
                  <c:v>6.4000000000000001E-2</c:v>
                </c:pt>
                <c:pt idx="5470">
                  <c:v>6.0999999999999999E-2</c:v>
                </c:pt>
                <c:pt idx="5471">
                  <c:v>9.5000000000000001E-2</c:v>
                </c:pt>
                <c:pt idx="5472">
                  <c:v>4.5999999999999999E-2</c:v>
                </c:pt>
                <c:pt idx="5473">
                  <c:v>8.3000000000000004E-2</c:v>
                </c:pt>
                <c:pt idx="5474">
                  <c:v>0.105</c:v>
                </c:pt>
                <c:pt idx="5475">
                  <c:v>7.8E-2</c:v>
                </c:pt>
                <c:pt idx="5476">
                  <c:v>0.09</c:v>
                </c:pt>
                <c:pt idx="5477">
                  <c:v>7.0999999999999994E-2</c:v>
                </c:pt>
                <c:pt idx="5478">
                  <c:v>5.8999999999999997E-2</c:v>
                </c:pt>
                <c:pt idx="5479">
                  <c:v>8.8999999999999996E-2</c:v>
                </c:pt>
                <c:pt idx="5480">
                  <c:v>4.2999999999999997E-2</c:v>
                </c:pt>
                <c:pt idx="5481">
                  <c:v>6.7000000000000004E-2</c:v>
                </c:pt>
                <c:pt idx="5482">
                  <c:v>6.5000000000000002E-2</c:v>
                </c:pt>
                <c:pt idx="5483">
                  <c:v>5.7000000000000002E-2</c:v>
                </c:pt>
                <c:pt idx="5484">
                  <c:v>0.06</c:v>
                </c:pt>
                <c:pt idx="5485">
                  <c:v>6.8000000000000005E-2</c:v>
                </c:pt>
                <c:pt idx="5486">
                  <c:v>9.4E-2</c:v>
                </c:pt>
                <c:pt idx="5487">
                  <c:v>7.2999999999999995E-2</c:v>
                </c:pt>
                <c:pt idx="5488">
                  <c:v>4.1000000000000002E-2</c:v>
                </c:pt>
                <c:pt idx="5489">
                  <c:v>8.6999999999999994E-2</c:v>
                </c:pt>
                <c:pt idx="5490">
                  <c:v>7.4999999999999997E-2</c:v>
                </c:pt>
                <c:pt idx="5491">
                  <c:v>4.2999999999999997E-2</c:v>
                </c:pt>
                <c:pt idx="5492">
                  <c:v>6.0999999999999999E-2</c:v>
                </c:pt>
                <c:pt idx="5493">
                  <c:v>6.4000000000000001E-2</c:v>
                </c:pt>
                <c:pt idx="5494">
                  <c:v>0.10100000000000001</c:v>
                </c:pt>
                <c:pt idx="5495">
                  <c:v>7.5999999999999998E-2</c:v>
                </c:pt>
                <c:pt idx="5496">
                  <c:v>4.5999999999999999E-2</c:v>
                </c:pt>
                <c:pt idx="5497">
                  <c:v>6.8000000000000005E-2</c:v>
                </c:pt>
                <c:pt idx="5498">
                  <c:v>4.5999999999999999E-2</c:v>
                </c:pt>
                <c:pt idx="5499">
                  <c:v>8.5999999999999993E-2</c:v>
                </c:pt>
                <c:pt idx="5500">
                  <c:v>5.7000000000000002E-2</c:v>
                </c:pt>
                <c:pt idx="5501">
                  <c:v>0.115</c:v>
                </c:pt>
                <c:pt idx="5502">
                  <c:v>5.8999999999999997E-2</c:v>
                </c:pt>
                <c:pt idx="5503">
                  <c:v>5.6000000000000001E-2</c:v>
                </c:pt>
                <c:pt idx="5504">
                  <c:v>5.0999999999999997E-2</c:v>
                </c:pt>
                <c:pt idx="5505">
                  <c:v>6.0999999999999999E-2</c:v>
                </c:pt>
                <c:pt idx="5506">
                  <c:v>5.8000000000000003E-2</c:v>
                </c:pt>
                <c:pt idx="5507">
                  <c:v>0.06</c:v>
                </c:pt>
                <c:pt idx="5508">
                  <c:v>4.2000000000000003E-2</c:v>
                </c:pt>
                <c:pt idx="5509">
                  <c:v>8.5999999999999993E-2</c:v>
                </c:pt>
                <c:pt idx="5510">
                  <c:v>7.8E-2</c:v>
                </c:pt>
                <c:pt idx="5511">
                  <c:v>6.3E-2</c:v>
                </c:pt>
                <c:pt idx="5512">
                  <c:v>4.3999999999999997E-2</c:v>
                </c:pt>
                <c:pt idx="5513">
                  <c:v>5.3999999999999999E-2</c:v>
                </c:pt>
                <c:pt idx="5514">
                  <c:v>6.4000000000000001E-2</c:v>
                </c:pt>
                <c:pt idx="5515">
                  <c:v>6.6000000000000003E-2</c:v>
                </c:pt>
                <c:pt idx="5516">
                  <c:v>9.6000000000000002E-2</c:v>
                </c:pt>
                <c:pt idx="5517">
                  <c:v>9.9000000000000005E-2</c:v>
                </c:pt>
                <c:pt idx="5518">
                  <c:v>4.5999999999999999E-2</c:v>
                </c:pt>
                <c:pt idx="5519">
                  <c:v>7.6999999999999999E-2</c:v>
                </c:pt>
                <c:pt idx="5520">
                  <c:v>0.129</c:v>
                </c:pt>
                <c:pt idx="5521">
                  <c:v>8.1000000000000003E-2</c:v>
                </c:pt>
                <c:pt idx="5522">
                  <c:v>7.5999999999999998E-2</c:v>
                </c:pt>
                <c:pt idx="5523">
                  <c:v>8.5000000000000006E-2</c:v>
                </c:pt>
                <c:pt idx="5524">
                  <c:v>7.2999999999999995E-2</c:v>
                </c:pt>
                <c:pt idx="5525">
                  <c:v>3.5999999999999997E-2</c:v>
                </c:pt>
                <c:pt idx="5526">
                  <c:v>7.8E-2</c:v>
                </c:pt>
                <c:pt idx="5527">
                  <c:v>0.15</c:v>
                </c:pt>
                <c:pt idx="5528">
                  <c:v>0.109</c:v>
                </c:pt>
                <c:pt idx="5529">
                  <c:v>0.114</c:v>
                </c:pt>
                <c:pt idx="5530">
                  <c:v>6.8000000000000005E-2</c:v>
                </c:pt>
                <c:pt idx="5531">
                  <c:v>5.8000000000000003E-2</c:v>
                </c:pt>
                <c:pt idx="5532">
                  <c:v>9.8000000000000004E-2</c:v>
                </c:pt>
                <c:pt idx="5533">
                  <c:v>5.0999999999999997E-2</c:v>
                </c:pt>
                <c:pt idx="5534">
                  <c:v>9.0999999999999998E-2</c:v>
                </c:pt>
                <c:pt idx="5535">
                  <c:v>5.8999999999999997E-2</c:v>
                </c:pt>
                <c:pt idx="5536">
                  <c:v>6.0999999999999999E-2</c:v>
                </c:pt>
                <c:pt idx="5537">
                  <c:v>8.7999999999999995E-2</c:v>
                </c:pt>
                <c:pt idx="5538">
                  <c:v>0.115</c:v>
                </c:pt>
                <c:pt idx="5539">
                  <c:v>5.8000000000000003E-2</c:v>
                </c:pt>
                <c:pt idx="5540">
                  <c:v>5.5E-2</c:v>
                </c:pt>
                <c:pt idx="5541">
                  <c:v>5.3999999999999999E-2</c:v>
                </c:pt>
                <c:pt idx="5542">
                  <c:v>7.2999999999999995E-2</c:v>
                </c:pt>
                <c:pt idx="5543">
                  <c:v>7.5999999999999998E-2</c:v>
                </c:pt>
                <c:pt idx="5544">
                  <c:v>4.7E-2</c:v>
                </c:pt>
                <c:pt idx="5545">
                  <c:v>6.2E-2</c:v>
                </c:pt>
                <c:pt idx="5546">
                  <c:v>8.4000000000000005E-2</c:v>
                </c:pt>
                <c:pt idx="5547">
                  <c:v>5.1999999999999998E-2</c:v>
                </c:pt>
                <c:pt idx="5548">
                  <c:v>9.1999999999999998E-2</c:v>
                </c:pt>
                <c:pt idx="5549">
                  <c:v>9.0999999999999998E-2</c:v>
                </c:pt>
                <c:pt idx="5550">
                  <c:v>6.3E-2</c:v>
                </c:pt>
                <c:pt idx="5551">
                  <c:v>6.8000000000000005E-2</c:v>
                </c:pt>
                <c:pt idx="5552">
                  <c:v>6.7000000000000004E-2</c:v>
                </c:pt>
                <c:pt idx="5553">
                  <c:v>8.7999999999999995E-2</c:v>
                </c:pt>
                <c:pt idx="5554">
                  <c:v>0.111</c:v>
                </c:pt>
                <c:pt idx="5555">
                  <c:v>0.1</c:v>
                </c:pt>
                <c:pt idx="5556">
                  <c:v>7.1999999999999995E-2</c:v>
                </c:pt>
                <c:pt idx="5557">
                  <c:v>8.1000000000000003E-2</c:v>
                </c:pt>
                <c:pt idx="5558">
                  <c:v>7.0999999999999994E-2</c:v>
                </c:pt>
                <c:pt idx="5559">
                  <c:v>8.7999999999999995E-2</c:v>
                </c:pt>
                <c:pt idx="5560">
                  <c:v>0.112</c:v>
                </c:pt>
                <c:pt idx="5561">
                  <c:v>7.0999999999999994E-2</c:v>
                </c:pt>
                <c:pt idx="5562">
                  <c:v>8.7999999999999995E-2</c:v>
                </c:pt>
                <c:pt idx="5563">
                  <c:v>7.3999999999999996E-2</c:v>
                </c:pt>
                <c:pt idx="5564">
                  <c:v>7.1999999999999995E-2</c:v>
                </c:pt>
                <c:pt idx="5565">
                  <c:v>6.7000000000000004E-2</c:v>
                </c:pt>
                <c:pt idx="5566">
                  <c:v>7.1999999999999995E-2</c:v>
                </c:pt>
                <c:pt idx="5567">
                  <c:v>6.6000000000000003E-2</c:v>
                </c:pt>
                <c:pt idx="5568">
                  <c:v>5.8000000000000003E-2</c:v>
                </c:pt>
                <c:pt idx="5569">
                  <c:v>3.3000000000000002E-2</c:v>
                </c:pt>
                <c:pt idx="5570">
                  <c:v>7.3999999999999996E-2</c:v>
                </c:pt>
                <c:pt idx="5571">
                  <c:v>9.6000000000000002E-2</c:v>
                </c:pt>
                <c:pt idx="5572">
                  <c:v>8.6999999999999994E-2</c:v>
                </c:pt>
                <c:pt idx="5573">
                  <c:v>5.7000000000000002E-2</c:v>
                </c:pt>
                <c:pt idx="5574">
                  <c:v>6.4000000000000001E-2</c:v>
                </c:pt>
                <c:pt idx="5575">
                  <c:v>4.4999999999999998E-2</c:v>
                </c:pt>
                <c:pt idx="5576">
                  <c:v>7.1999999999999995E-2</c:v>
                </c:pt>
                <c:pt idx="5577">
                  <c:v>8.4000000000000005E-2</c:v>
                </c:pt>
                <c:pt idx="5578">
                  <c:v>6.6000000000000003E-2</c:v>
                </c:pt>
                <c:pt idx="5579">
                  <c:v>7.5999999999999998E-2</c:v>
                </c:pt>
                <c:pt idx="5580">
                  <c:v>5.8999999999999997E-2</c:v>
                </c:pt>
                <c:pt idx="5581">
                  <c:v>7.0000000000000007E-2</c:v>
                </c:pt>
                <c:pt idx="5582">
                  <c:v>4.7E-2</c:v>
                </c:pt>
                <c:pt idx="5583">
                  <c:v>5.3999999999999999E-2</c:v>
                </c:pt>
                <c:pt idx="5584">
                  <c:v>5.5E-2</c:v>
                </c:pt>
                <c:pt idx="5585">
                  <c:v>0.107</c:v>
                </c:pt>
                <c:pt idx="5586">
                  <c:v>4.2999999999999997E-2</c:v>
                </c:pt>
                <c:pt idx="5587">
                  <c:v>0.06</c:v>
                </c:pt>
                <c:pt idx="5588">
                  <c:v>8.5000000000000006E-2</c:v>
                </c:pt>
                <c:pt idx="5589">
                  <c:v>8.4000000000000005E-2</c:v>
                </c:pt>
                <c:pt idx="5590">
                  <c:v>7.0000000000000007E-2</c:v>
                </c:pt>
                <c:pt idx="5591">
                  <c:v>8.6999999999999994E-2</c:v>
                </c:pt>
                <c:pt idx="5592">
                  <c:v>7.0000000000000007E-2</c:v>
                </c:pt>
                <c:pt idx="5593">
                  <c:v>5.8999999999999997E-2</c:v>
                </c:pt>
                <c:pt idx="5594">
                  <c:v>9.5000000000000001E-2</c:v>
                </c:pt>
                <c:pt idx="5595">
                  <c:v>8.3000000000000004E-2</c:v>
                </c:pt>
                <c:pt idx="5596">
                  <c:v>6.4000000000000001E-2</c:v>
                </c:pt>
                <c:pt idx="5597">
                  <c:v>6.2E-2</c:v>
                </c:pt>
                <c:pt idx="5598">
                  <c:v>7.3999999999999996E-2</c:v>
                </c:pt>
                <c:pt idx="5599">
                  <c:v>8.3000000000000004E-2</c:v>
                </c:pt>
                <c:pt idx="5600">
                  <c:v>6.7000000000000004E-2</c:v>
                </c:pt>
                <c:pt idx="5601">
                  <c:v>7.0999999999999994E-2</c:v>
                </c:pt>
                <c:pt idx="5602">
                  <c:v>5.7000000000000002E-2</c:v>
                </c:pt>
                <c:pt idx="5603">
                  <c:v>6.7000000000000004E-2</c:v>
                </c:pt>
                <c:pt idx="5604">
                  <c:v>7.2999999999999995E-2</c:v>
                </c:pt>
                <c:pt idx="5605">
                  <c:v>7.2999999999999995E-2</c:v>
                </c:pt>
                <c:pt idx="5606">
                  <c:v>6.4000000000000001E-2</c:v>
                </c:pt>
                <c:pt idx="5607">
                  <c:v>9.9000000000000005E-2</c:v>
                </c:pt>
                <c:pt idx="5608">
                  <c:v>0.1</c:v>
                </c:pt>
                <c:pt idx="5609">
                  <c:v>0.05</c:v>
                </c:pt>
                <c:pt idx="5610">
                  <c:v>9.8000000000000004E-2</c:v>
                </c:pt>
                <c:pt idx="5611">
                  <c:v>0.108</c:v>
                </c:pt>
                <c:pt idx="5612">
                  <c:v>0.10100000000000001</c:v>
                </c:pt>
                <c:pt idx="5613">
                  <c:v>8.5999999999999993E-2</c:v>
                </c:pt>
                <c:pt idx="5614">
                  <c:v>6.6000000000000003E-2</c:v>
                </c:pt>
                <c:pt idx="5615">
                  <c:v>8.4000000000000005E-2</c:v>
                </c:pt>
                <c:pt idx="5616">
                  <c:v>7.0999999999999994E-2</c:v>
                </c:pt>
                <c:pt idx="5617">
                  <c:v>7.8E-2</c:v>
                </c:pt>
                <c:pt idx="5618">
                  <c:v>6.9000000000000006E-2</c:v>
                </c:pt>
                <c:pt idx="5619">
                  <c:v>9.8000000000000004E-2</c:v>
                </c:pt>
                <c:pt idx="5620">
                  <c:v>6.7000000000000004E-2</c:v>
                </c:pt>
                <c:pt idx="5621">
                  <c:v>7.4999999999999997E-2</c:v>
                </c:pt>
                <c:pt idx="5622">
                  <c:v>7.5999999999999998E-2</c:v>
                </c:pt>
                <c:pt idx="5623">
                  <c:v>5.1999999999999998E-2</c:v>
                </c:pt>
                <c:pt idx="5624">
                  <c:v>5.8999999999999997E-2</c:v>
                </c:pt>
                <c:pt idx="5625">
                  <c:v>0.05</c:v>
                </c:pt>
                <c:pt idx="5626">
                  <c:v>0.10299999999999999</c:v>
                </c:pt>
                <c:pt idx="5627">
                  <c:v>7.4999999999999997E-2</c:v>
                </c:pt>
                <c:pt idx="5628">
                  <c:v>7.5999999999999998E-2</c:v>
                </c:pt>
                <c:pt idx="5629">
                  <c:v>7.9000000000000001E-2</c:v>
                </c:pt>
                <c:pt idx="5630">
                  <c:v>7.2999999999999995E-2</c:v>
                </c:pt>
                <c:pt idx="5631">
                  <c:v>4.2000000000000003E-2</c:v>
                </c:pt>
                <c:pt idx="5632">
                  <c:v>8.3000000000000004E-2</c:v>
                </c:pt>
                <c:pt idx="5633">
                  <c:v>8.6999999999999994E-2</c:v>
                </c:pt>
                <c:pt idx="5634">
                  <c:v>0.111</c:v>
                </c:pt>
                <c:pt idx="5635">
                  <c:v>0.107</c:v>
                </c:pt>
                <c:pt idx="5636">
                  <c:v>0.128</c:v>
                </c:pt>
                <c:pt idx="5637">
                  <c:v>9.8000000000000004E-2</c:v>
                </c:pt>
                <c:pt idx="5638">
                  <c:v>0.08</c:v>
                </c:pt>
                <c:pt idx="5639">
                  <c:v>9.8000000000000004E-2</c:v>
                </c:pt>
                <c:pt idx="5640">
                  <c:v>0.114</c:v>
                </c:pt>
                <c:pt idx="5641">
                  <c:v>0.14199999999999999</c:v>
                </c:pt>
                <c:pt idx="5642">
                  <c:v>8.5000000000000006E-2</c:v>
                </c:pt>
                <c:pt idx="5643">
                  <c:v>0.122</c:v>
                </c:pt>
                <c:pt idx="5644">
                  <c:v>0.115</c:v>
                </c:pt>
                <c:pt idx="5645">
                  <c:v>0.14799999999999999</c:v>
                </c:pt>
                <c:pt idx="5646">
                  <c:v>8.8999999999999996E-2</c:v>
                </c:pt>
                <c:pt idx="5647">
                  <c:v>0.11700000000000001</c:v>
                </c:pt>
                <c:pt idx="5648">
                  <c:v>8.4000000000000005E-2</c:v>
                </c:pt>
                <c:pt idx="5649">
                  <c:v>0.107</c:v>
                </c:pt>
                <c:pt idx="5650">
                  <c:v>0.10299999999999999</c:v>
                </c:pt>
                <c:pt idx="5651">
                  <c:v>8.5999999999999993E-2</c:v>
                </c:pt>
                <c:pt idx="5652">
                  <c:v>9.1999999999999998E-2</c:v>
                </c:pt>
                <c:pt idx="5653">
                  <c:v>7.6999999999999999E-2</c:v>
                </c:pt>
                <c:pt idx="5654">
                  <c:v>7.2999999999999995E-2</c:v>
                </c:pt>
                <c:pt idx="5655">
                  <c:v>0.108</c:v>
                </c:pt>
                <c:pt idx="5656">
                  <c:v>5.8999999999999997E-2</c:v>
                </c:pt>
                <c:pt idx="5657">
                  <c:v>9.6000000000000002E-2</c:v>
                </c:pt>
                <c:pt idx="5658">
                  <c:v>7.4999999999999997E-2</c:v>
                </c:pt>
                <c:pt idx="5659">
                  <c:v>8.4000000000000005E-2</c:v>
                </c:pt>
                <c:pt idx="5660">
                  <c:v>7.4999999999999997E-2</c:v>
                </c:pt>
                <c:pt idx="5661">
                  <c:v>7.0999999999999994E-2</c:v>
                </c:pt>
                <c:pt idx="5662">
                  <c:v>0.122</c:v>
                </c:pt>
                <c:pt idx="5663">
                  <c:v>8.2000000000000003E-2</c:v>
                </c:pt>
                <c:pt idx="5664">
                  <c:v>0.105</c:v>
                </c:pt>
                <c:pt idx="5665">
                  <c:v>7.4999999999999997E-2</c:v>
                </c:pt>
                <c:pt idx="5666">
                  <c:v>7.6999999999999999E-2</c:v>
                </c:pt>
                <c:pt idx="5667">
                  <c:v>8.3000000000000004E-2</c:v>
                </c:pt>
                <c:pt idx="5668">
                  <c:v>8.8999999999999996E-2</c:v>
                </c:pt>
                <c:pt idx="5669">
                  <c:v>0.10100000000000001</c:v>
                </c:pt>
                <c:pt idx="5670">
                  <c:v>8.3000000000000004E-2</c:v>
                </c:pt>
                <c:pt idx="5671">
                  <c:v>7.5999999999999998E-2</c:v>
                </c:pt>
                <c:pt idx="5672">
                  <c:v>0.06</c:v>
                </c:pt>
                <c:pt idx="5673">
                  <c:v>0.06</c:v>
                </c:pt>
                <c:pt idx="5674">
                  <c:v>9.5000000000000001E-2</c:v>
                </c:pt>
                <c:pt idx="5675">
                  <c:v>5.6000000000000001E-2</c:v>
                </c:pt>
                <c:pt idx="5676">
                  <c:v>0.06</c:v>
                </c:pt>
                <c:pt idx="5677">
                  <c:v>6.2E-2</c:v>
                </c:pt>
                <c:pt idx="5678">
                  <c:v>4.8000000000000001E-2</c:v>
                </c:pt>
                <c:pt idx="5679">
                  <c:v>6.6000000000000003E-2</c:v>
                </c:pt>
                <c:pt idx="5680">
                  <c:v>4.9000000000000002E-2</c:v>
                </c:pt>
                <c:pt idx="5681">
                  <c:v>6.0999999999999999E-2</c:v>
                </c:pt>
                <c:pt idx="5682">
                  <c:v>5.5E-2</c:v>
                </c:pt>
                <c:pt idx="5683">
                  <c:v>0.05</c:v>
                </c:pt>
                <c:pt idx="5684">
                  <c:v>7.2999999999999995E-2</c:v>
                </c:pt>
                <c:pt idx="5685">
                  <c:v>7.1999999999999995E-2</c:v>
                </c:pt>
                <c:pt idx="5686">
                  <c:v>8.5000000000000006E-2</c:v>
                </c:pt>
                <c:pt idx="5687">
                  <c:v>7.1999999999999995E-2</c:v>
                </c:pt>
                <c:pt idx="5688">
                  <c:v>9.0999999999999998E-2</c:v>
                </c:pt>
                <c:pt idx="5689">
                  <c:v>0.11</c:v>
                </c:pt>
                <c:pt idx="5690">
                  <c:v>7.6999999999999999E-2</c:v>
                </c:pt>
                <c:pt idx="5691">
                  <c:v>4.2999999999999997E-2</c:v>
                </c:pt>
                <c:pt idx="5692">
                  <c:v>8.7999999999999995E-2</c:v>
                </c:pt>
                <c:pt idx="5693">
                  <c:v>9.1999999999999998E-2</c:v>
                </c:pt>
                <c:pt idx="5694">
                  <c:v>8.8999999999999996E-2</c:v>
                </c:pt>
                <c:pt idx="5695">
                  <c:v>8.1000000000000003E-2</c:v>
                </c:pt>
                <c:pt idx="5696">
                  <c:v>8.6999999999999994E-2</c:v>
                </c:pt>
                <c:pt idx="5697">
                  <c:v>7.4999999999999997E-2</c:v>
                </c:pt>
                <c:pt idx="5698">
                  <c:v>9.9000000000000005E-2</c:v>
                </c:pt>
                <c:pt idx="5699">
                  <c:v>8.1000000000000003E-2</c:v>
                </c:pt>
                <c:pt idx="5700">
                  <c:v>9.1999999999999998E-2</c:v>
                </c:pt>
                <c:pt idx="5701">
                  <c:v>6.6000000000000003E-2</c:v>
                </c:pt>
                <c:pt idx="5702">
                  <c:v>7.4999999999999997E-2</c:v>
                </c:pt>
                <c:pt idx="5703">
                  <c:v>5.8999999999999997E-2</c:v>
                </c:pt>
                <c:pt idx="5704">
                  <c:v>9.9000000000000005E-2</c:v>
                </c:pt>
                <c:pt idx="5705">
                  <c:v>7.4999999999999997E-2</c:v>
                </c:pt>
                <c:pt idx="5706">
                  <c:v>0.107</c:v>
                </c:pt>
                <c:pt idx="5707">
                  <c:v>6.5000000000000002E-2</c:v>
                </c:pt>
                <c:pt idx="5708">
                  <c:v>7.0000000000000007E-2</c:v>
                </c:pt>
                <c:pt idx="5709">
                  <c:v>0.106</c:v>
                </c:pt>
                <c:pt idx="5710">
                  <c:v>8.2000000000000003E-2</c:v>
                </c:pt>
                <c:pt idx="5711">
                  <c:v>0.11799999999999999</c:v>
                </c:pt>
                <c:pt idx="5712">
                  <c:v>9.9000000000000005E-2</c:v>
                </c:pt>
                <c:pt idx="5713">
                  <c:v>0.155</c:v>
                </c:pt>
                <c:pt idx="5714">
                  <c:v>0.127</c:v>
                </c:pt>
                <c:pt idx="5715">
                  <c:v>0.155</c:v>
                </c:pt>
                <c:pt idx="5716">
                  <c:v>0.16</c:v>
                </c:pt>
                <c:pt idx="5717">
                  <c:v>0.125</c:v>
                </c:pt>
                <c:pt idx="5718">
                  <c:v>0.20599999999999999</c:v>
                </c:pt>
                <c:pt idx="5719">
                  <c:v>0.224</c:v>
                </c:pt>
                <c:pt idx="5720">
                  <c:v>0.106</c:v>
                </c:pt>
                <c:pt idx="5721">
                  <c:v>0.14399999999999999</c:v>
                </c:pt>
                <c:pt idx="5722">
                  <c:v>0.23899999999999999</c:v>
                </c:pt>
                <c:pt idx="5723">
                  <c:v>9.8000000000000004E-2</c:v>
                </c:pt>
                <c:pt idx="5724">
                  <c:v>0.14199999999999999</c:v>
                </c:pt>
                <c:pt idx="5725">
                  <c:v>0.13600000000000001</c:v>
                </c:pt>
                <c:pt idx="5726">
                  <c:v>0.18099999999999999</c:v>
                </c:pt>
                <c:pt idx="5727">
                  <c:v>0.14099999999999999</c:v>
                </c:pt>
                <c:pt idx="5728">
                  <c:v>7.6999999999999999E-2</c:v>
                </c:pt>
                <c:pt idx="5729">
                  <c:v>0.14199999999999999</c:v>
                </c:pt>
                <c:pt idx="5730">
                  <c:v>0.128</c:v>
                </c:pt>
                <c:pt idx="5731">
                  <c:v>0.13700000000000001</c:v>
                </c:pt>
                <c:pt idx="5732">
                  <c:v>0.12</c:v>
                </c:pt>
                <c:pt idx="5733">
                  <c:v>0.13100000000000001</c:v>
                </c:pt>
                <c:pt idx="5734">
                  <c:v>0.108</c:v>
                </c:pt>
                <c:pt idx="5735">
                  <c:v>7.8E-2</c:v>
                </c:pt>
                <c:pt idx="5736">
                  <c:v>0.124</c:v>
                </c:pt>
                <c:pt idx="5737">
                  <c:v>0.106</c:v>
                </c:pt>
                <c:pt idx="5738">
                  <c:v>8.5999999999999993E-2</c:v>
                </c:pt>
                <c:pt idx="5739">
                  <c:v>6.3E-2</c:v>
                </c:pt>
                <c:pt idx="5740">
                  <c:v>9.1999999999999998E-2</c:v>
                </c:pt>
                <c:pt idx="5741">
                  <c:v>5.6000000000000001E-2</c:v>
                </c:pt>
                <c:pt idx="5742">
                  <c:v>0.121</c:v>
                </c:pt>
                <c:pt idx="5743">
                  <c:v>0.109</c:v>
                </c:pt>
                <c:pt idx="5744">
                  <c:v>0.11600000000000001</c:v>
                </c:pt>
                <c:pt idx="5745">
                  <c:v>8.3000000000000004E-2</c:v>
                </c:pt>
                <c:pt idx="5746">
                  <c:v>0.107</c:v>
                </c:pt>
                <c:pt idx="5747">
                  <c:v>5.6000000000000001E-2</c:v>
                </c:pt>
                <c:pt idx="5748">
                  <c:v>5.2999999999999999E-2</c:v>
                </c:pt>
                <c:pt idx="5749">
                  <c:v>0.11799999999999999</c:v>
                </c:pt>
                <c:pt idx="5750">
                  <c:v>7.8E-2</c:v>
                </c:pt>
                <c:pt idx="5751">
                  <c:v>7.4999999999999997E-2</c:v>
                </c:pt>
                <c:pt idx="5752">
                  <c:v>6.0999999999999999E-2</c:v>
                </c:pt>
                <c:pt idx="5753">
                  <c:v>6.5000000000000002E-2</c:v>
                </c:pt>
                <c:pt idx="5754">
                  <c:v>6.8000000000000005E-2</c:v>
                </c:pt>
                <c:pt idx="5755">
                  <c:v>0.106</c:v>
                </c:pt>
                <c:pt idx="5756">
                  <c:v>0.121</c:v>
                </c:pt>
                <c:pt idx="5757">
                  <c:v>8.5999999999999993E-2</c:v>
                </c:pt>
                <c:pt idx="5758">
                  <c:v>0.104</c:v>
                </c:pt>
                <c:pt idx="5759">
                  <c:v>8.2000000000000003E-2</c:v>
                </c:pt>
                <c:pt idx="5760">
                  <c:v>0.113</c:v>
                </c:pt>
                <c:pt idx="5761">
                  <c:v>6.4000000000000001E-2</c:v>
                </c:pt>
                <c:pt idx="5762">
                  <c:v>8.2000000000000003E-2</c:v>
                </c:pt>
                <c:pt idx="5763">
                  <c:v>5.5E-2</c:v>
                </c:pt>
                <c:pt idx="5764">
                  <c:v>8.5999999999999993E-2</c:v>
                </c:pt>
                <c:pt idx="5765">
                  <c:v>0.10199999999999999</c:v>
                </c:pt>
                <c:pt idx="5766">
                  <c:v>0.08</c:v>
                </c:pt>
                <c:pt idx="5767">
                  <c:v>0.107</c:v>
                </c:pt>
                <c:pt idx="5768">
                  <c:v>8.6999999999999994E-2</c:v>
                </c:pt>
                <c:pt idx="5769">
                  <c:v>8.6999999999999994E-2</c:v>
                </c:pt>
                <c:pt idx="5770">
                  <c:v>7.4999999999999997E-2</c:v>
                </c:pt>
                <c:pt idx="5771">
                  <c:v>6.4000000000000001E-2</c:v>
                </c:pt>
                <c:pt idx="5772">
                  <c:v>7.2999999999999995E-2</c:v>
                </c:pt>
                <c:pt idx="5773">
                  <c:v>0.05</c:v>
                </c:pt>
                <c:pt idx="5774">
                  <c:v>7.4999999999999997E-2</c:v>
                </c:pt>
                <c:pt idx="5775">
                  <c:v>9.4E-2</c:v>
                </c:pt>
                <c:pt idx="5776">
                  <c:v>7.8E-2</c:v>
                </c:pt>
                <c:pt idx="5777">
                  <c:v>5.8999999999999997E-2</c:v>
                </c:pt>
                <c:pt idx="5778">
                  <c:v>4.8000000000000001E-2</c:v>
                </c:pt>
                <c:pt idx="5779">
                  <c:v>6.9000000000000006E-2</c:v>
                </c:pt>
                <c:pt idx="5780">
                  <c:v>8.7999999999999995E-2</c:v>
                </c:pt>
                <c:pt idx="5781">
                  <c:v>8.8999999999999996E-2</c:v>
                </c:pt>
                <c:pt idx="5782">
                  <c:v>7.9000000000000001E-2</c:v>
                </c:pt>
                <c:pt idx="5783">
                  <c:v>0.105</c:v>
                </c:pt>
                <c:pt idx="5784">
                  <c:v>4.2999999999999997E-2</c:v>
                </c:pt>
                <c:pt idx="5785">
                  <c:v>7.1999999999999995E-2</c:v>
                </c:pt>
                <c:pt idx="5786">
                  <c:v>8.3000000000000004E-2</c:v>
                </c:pt>
                <c:pt idx="5787">
                  <c:v>8.8999999999999996E-2</c:v>
                </c:pt>
                <c:pt idx="5788">
                  <c:v>8.2000000000000003E-2</c:v>
                </c:pt>
                <c:pt idx="5789">
                  <c:v>7.0999999999999994E-2</c:v>
                </c:pt>
                <c:pt idx="5790">
                  <c:v>6.5000000000000002E-2</c:v>
                </c:pt>
                <c:pt idx="5791">
                  <c:v>6.4000000000000001E-2</c:v>
                </c:pt>
                <c:pt idx="5792">
                  <c:v>6.5000000000000002E-2</c:v>
                </c:pt>
                <c:pt idx="5793">
                  <c:v>5.6000000000000001E-2</c:v>
                </c:pt>
                <c:pt idx="5794">
                  <c:v>9.5000000000000001E-2</c:v>
                </c:pt>
                <c:pt idx="5795">
                  <c:v>9.6000000000000002E-2</c:v>
                </c:pt>
                <c:pt idx="5796">
                  <c:v>9.4E-2</c:v>
                </c:pt>
                <c:pt idx="5797">
                  <c:v>0.1</c:v>
                </c:pt>
                <c:pt idx="5798">
                  <c:v>0.10100000000000001</c:v>
                </c:pt>
                <c:pt idx="5799">
                  <c:v>0.11899999999999999</c:v>
                </c:pt>
                <c:pt idx="5800">
                  <c:v>9.1999999999999998E-2</c:v>
                </c:pt>
                <c:pt idx="5801">
                  <c:v>0.122</c:v>
                </c:pt>
                <c:pt idx="5802">
                  <c:v>0.1</c:v>
                </c:pt>
                <c:pt idx="5803">
                  <c:v>0.114</c:v>
                </c:pt>
                <c:pt idx="5804">
                  <c:v>0.13</c:v>
                </c:pt>
                <c:pt idx="5805">
                  <c:v>0.14599999999999999</c:v>
                </c:pt>
                <c:pt idx="5806">
                  <c:v>0.109</c:v>
                </c:pt>
                <c:pt idx="5807">
                  <c:v>0.11899999999999999</c:v>
                </c:pt>
                <c:pt idx="5808">
                  <c:v>8.7999999999999995E-2</c:v>
                </c:pt>
                <c:pt idx="5809">
                  <c:v>7.4999999999999997E-2</c:v>
                </c:pt>
                <c:pt idx="5810">
                  <c:v>6.7000000000000004E-2</c:v>
                </c:pt>
                <c:pt idx="5811">
                  <c:v>0.107</c:v>
                </c:pt>
                <c:pt idx="5812">
                  <c:v>9.1999999999999998E-2</c:v>
                </c:pt>
                <c:pt idx="5813">
                  <c:v>0.10199999999999999</c:v>
                </c:pt>
                <c:pt idx="5814">
                  <c:v>0.13700000000000001</c:v>
                </c:pt>
                <c:pt idx="5815">
                  <c:v>7.0999999999999994E-2</c:v>
                </c:pt>
                <c:pt idx="5816">
                  <c:v>8.1000000000000003E-2</c:v>
                </c:pt>
                <c:pt idx="5817">
                  <c:v>6.6000000000000003E-2</c:v>
                </c:pt>
                <c:pt idx="5818">
                  <c:v>0.153</c:v>
                </c:pt>
                <c:pt idx="5819">
                  <c:v>4.5999999999999999E-2</c:v>
                </c:pt>
                <c:pt idx="5820">
                  <c:v>0.12</c:v>
                </c:pt>
                <c:pt idx="5821">
                  <c:v>0.115</c:v>
                </c:pt>
                <c:pt idx="5822">
                  <c:v>6.9000000000000006E-2</c:v>
                </c:pt>
                <c:pt idx="5823">
                  <c:v>2.9000000000000001E-2</c:v>
                </c:pt>
                <c:pt idx="5824">
                  <c:v>8.8999999999999996E-2</c:v>
                </c:pt>
                <c:pt idx="5825">
                  <c:v>7.8E-2</c:v>
                </c:pt>
                <c:pt idx="5826">
                  <c:v>0.10299999999999999</c:v>
                </c:pt>
                <c:pt idx="5827">
                  <c:v>0.114</c:v>
                </c:pt>
                <c:pt idx="5828">
                  <c:v>0.1</c:v>
                </c:pt>
                <c:pt idx="5829">
                  <c:v>0.113</c:v>
                </c:pt>
                <c:pt idx="5830">
                  <c:v>0.11700000000000001</c:v>
                </c:pt>
                <c:pt idx="5831">
                  <c:v>9.0999999999999998E-2</c:v>
                </c:pt>
                <c:pt idx="5832">
                  <c:v>0.13400000000000001</c:v>
                </c:pt>
                <c:pt idx="5833">
                  <c:v>8.1000000000000003E-2</c:v>
                </c:pt>
                <c:pt idx="5834">
                  <c:v>6.3E-2</c:v>
                </c:pt>
                <c:pt idx="5835">
                  <c:v>7.8E-2</c:v>
                </c:pt>
                <c:pt idx="5836">
                  <c:v>4.8000000000000001E-2</c:v>
                </c:pt>
                <c:pt idx="5837">
                  <c:v>6.9000000000000006E-2</c:v>
                </c:pt>
                <c:pt idx="5838">
                  <c:v>0.04</c:v>
                </c:pt>
                <c:pt idx="5839">
                  <c:v>8.5000000000000006E-2</c:v>
                </c:pt>
                <c:pt idx="5840">
                  <c:v>0.06</c:v>
                </c:pt>
                <c:pt idx="5841">
                  <c:v>8.2000000000000003E-2</c:v>
                </c:pt>
                <c:pt idx="5842">
                  <c:v>7.8E-2</c:v>
                </c:pt>
                <c:pt idx="5843">
                  <c:v>5.1999999999999998E-2</c:v>
                </c:pt>
                <c:pt idx="5844">
                  <c:v>6.3E-2</c:v>
                </c:pt>
                <c:pt idx="5845">
                  <c:v>6.8000000000000005E-2</c:v>
                </c:pt>
                <c:pt idx="5846">
                  <c:v>8.4000000000000005E-2</c:v>
                </c:pt>
                <c:pt idx="5847">
                  <c:v>8.5999999999999993E-2</c:v>
                </c:pt>
                <c:pt idx="5848">
                  <c:v>8.4000000000000005E-2</c:v>
                </c:pt>
                <c:pt idx="5849">
                  <c:v>0.09</c:v>
                </c:pt>
                <c:pt idx="5850">
                  <c:v>4.8000000000000001E-2</c:v>
                </c:pt>
                <c:pt idx="5851">
                  <c:v>8.6999999999999994E-2</c:v>
                </c:pt>
                <c:pt idx="5852">
                  <c:v>3.7999999999999999E-2</c:v>
                </c:pt>
                <c:pt idx="5853">
                  <c:v>8.5000000000000006E-2</c:v>
                </c:pt>
                <c:pt idx="5854">
                  <c:v>9.7000000000000003E-2</c:v>
                </c:pt>
                <c:pt idx="5855">
                  <c:v>7.4999999999999997E-2</c:v>
                </c:pt>
                <c:pt idx="5856">
                  <c:v>0.08</c:v>
                </c:pt>
                <c:pt idx="5857">
                  <c:v>5.3999999999999999E-2</c:v>
                </c:pt>
                <c:pt idx="5858">
                  <c:v>0.1</c:v>
                </c:pt>
                <c:pt idx="5859">
                  <c:v>7.5999999999999998E-2</c:v>
                </c:pt>
                <c:pt idx="5860">
                  <c:v>0.09</c:v>
                </c:pt>
                <c:pt idx="5861">
                  <c:v>7.3999999999999996E-2</c:v>
                </c:pt>
                <c:pt idx="5862">
                  <c:v>9.4E-2</c:v>
                </c:pt>
                <c:pt idx="5863">
                  <c:v>0.107</c:v>
                </c:pt>
                <c:pt idx="5864">
                  <c:v>0.16800000000000001</c:v>
                </c:pt>
                <c:pt idx="5865">
                  <c:v>0.10100000000000001</c:v>
                </c:pt>
                <c:pt idx="5866">
                  <c:v>7.4999999999999997E-2</c:v>
                </c:pt>
                <c:pt idx="5867">
                  <c:v>9.2999999999999999E-2</c:v>
                </c:pt>
                <c:pt idx="5868">
                  <c:v>0.14899999999999999</c:v>
                </c:pt>
                <c:pt idx="5869">
                  <c:v>9.1999999999999998E-2</c:v>
                </c:pt>
                <c:pt idx="5870">
                  <c:v>0.121</c:v>
                </c:pt>
                <c:pt idx="5871">
                  <c:v>0.12</c:v>
                </c:pt>
                <c:pt idx="5872">
                  <c:v>0.13300000000000001</c:v>
                </c:pt>
                <c:pt idx="5873">
                  <c:v>8.3000000000000004E-2</c:v>
                </c:pt>
                <c:pt idx="5874">
                  <c:v>9.2999999999999999E-2</c:v>
                </c:pt>
                <c:pt idx="5875">
                  <c:v>0.111</c:v>
                </c:pt>
                <c:pt idx="5876">
                  <c:v>0.09</c:v>
                </c:pt>
                <c:pt idx="5877">
                  <c:v>8.8999999999999996E-2</c:v>
                </c:pt>
                <c:pt idx="5878">
                  <c:v>7.3999999999999996E-2</c:v>
                </c:pt>
                <c:pt idx="5879">
                  <c:v>0.111</c:v>
                </c:pt>
                <c:pt idx="5880">
                  <c:v>5.8999999999999997E-2</c:v>
                </c:pt>
                <c:pt idx="5881">
                  <c:v>4.9000000000000002E-2</c:v>
                </c:pt>
                <c:pt idx="5882">
                  <c:v>9.1999999999999998E-2</c:v>
                </c:pt>
                <c:pt idx="5883">
                  <c:v>0.06</c:v>
                </c:pt>
                <c:pt idx="5884">
                  <c:v>8.5000000000000006E-2</c:v>
                </c:pt>
                <c:pt idx="5885">
                  <c:v>0.112</c:v>
                </c:pt>
                <c:pt idx="5886">
                  <c:v>9.1999999999999998E-2</c:v>
                </c:pt>
                <c:pt idx="5887">
                  <c:v>7.2999999999999995E-2</c:v>
                </c:pt>
                <c:pt idx="5888">
                  <c:v>8.7999999999999995E-2</c:v>
                </c:pt>
                <c:pt idx="5889">
                  <c:v>6.7000000000000004E-2</c:v>
                </c:pt>
                <c:pt idx="5890">
                  <c:v>5.6000000000000001E-2</c:v>
                </c:pt>
                <c:pt idx="5891">
                  <c:v>7.4999999999999997E-2</c:v>
                </c:pt>
                <c:pt idx="5892">
                  <c:v>0.11700000000000001</c:v>
                </c:pt>
                <c:pt idx="5893">
                  <c:v>0.08</c:v>
                </c:pt>
                <c:pt idx="5894">
                  <c:v>7.1999999999999995E-2</c:v>
                </c:pt>
                <c:pt idx="5895">
                  <c:v>8.5000000000000006E-2</c:v>
                </c:pt>
                <c:pt idx="5896">
                  <c:v>8.1000000000000003E-2</c:v>
                </c:pt>
                <c:pt idx="5897">
                  <c:v>0.10299999999999999</c:v>
                </c:pt>
                <c:pt idx="5898">
                  <c:v>7.6999999999999999E-2</c:v>
                </c:pt>
                <c:pt idx="5899">
                  <c:v>7.3999999999999996E-2</c:v>
                </c:pt>
                <c:pt idx="5900">
                  <c:v>9.0999999999999998E-2</c:v>
                </c:pt>
                <c:pt idx="5901">
                  <c:v>5.0999999999999997E-2</c:v>
                </c:pt>
                <c:pt idx="5902">
                  <c:v>7.2999999999999995E-2</c:v>
                </c:pt>
                <c:pt idx="5903">
                  <c:v>6.4000000000000001E-2</c:v>
                </c:pt>
                <c:pt idx="5904">
                  <c:v>0.09</c:v>
                </c:pt>
                <c:pt idx="5905">
                  <c:v>6.4000000000000001E-2</c:v>
                </c:pt>
                <c:pt idx="5906">
                  <c:v>8.5000000000000006E-2</c:v>
                </c:pt>
                <c:pt idx="5907">
                  <c:v>8.8999999999999996E-2</c:v>
                </c:pt>
                <c:pt idx="5908">
                  <c:v>7.9000000000000001E-2</c:v>
                </c:pt>
                <c:pt idx="5909">
                  <c:v>6.0999999999999999E-2</c:v>
                </c:pt>
                <c:pt idx="5910">
                  <c:v>5.7000000000000002E-2</c:v>
                </c:pt>
                <c:pt idx="5911">
                  <c:v>0.09</c:v>
                </c:pt>
                <c:pt idx="5912">
                  <c:v>6.4000000000000001E-2</c:v>
                </c:pt>
                <c:pt idx="5913">
                  <c:v>5.0999999999999997E-2</c:v>
                </c:pt>
                <c:pt idx="5914">
                  <c:v>9.1999999999999998E-2</c:v>
                </c:pt>
                <c:pt idx="5915">
                  <c:v>4.7E-2</c:v>
                </c:pt>
                <c:pt idx="5916">
                  <c:v>5.8999999999999997E-2</c:v>
                </c:pt>
                <c:pt idx="5917">
                  <c:v>3.3000000000000002E-2</c:v>
                </c:pt>
                <c:pt idx="5918">
                  <c:v>4.8000000000000001E-2</c:v>
                </c:pt>
                <c:pt idx="5919">
                  <c:v>6.5000000000000002E-2</c:v>
                </c:pt>
                <c:pt idx="5920">
                  <c:v>5.3999999999999999E-2</c:v>
                </c:pt>
                <c:pt idx="5921">
                  <c:v>5.5E-2</c:v>
                </c:pt>
                <c:pt idx="5922">
                  <c:v>7.4999999999999997E-2</c:v>
                </c:pt>
                <c:pt idx="5923">
                  <c:v>7.0000000000000007E-2</c:v>
                </c:pt>
                <c:pt idx="5924">
                  <c:v>5.2999999999999999E-2</c:v>
                </c:pt>
                <c:pt idx="5925">
                  <c:v>8.5000000000000006E-2</c:v>
                </c:pt>
                <c:pt idx="5926">
                  <c:v>6.7000000000000004E-2</c:v>
                </c:pt>
                <c:pt idx="5927">
                  <c:v>6.4000000000000001E-2</c:v>
                </c:pt>
                <c:pt idx="5928">
                  <c:v>5.5E-2</c:v>
                </c:pt>
                <c:pt idx="5929">
                  <c:v>5.6000000000000001E-2</c:v>
                </c:pt>
                <c:pt idx="5930">
                  <c:v>6.2E-2</c:v>
                </c:pt>
                <c:pt idx="5931">
                  <c:v>4.8000000000000001E-2</c:v>
                </c:pt>
                <c:pt idx="5932">
                  <c:v>8.1000000000000003E-2</c:v>
                </c:pt>
                <c:pt idx="5933">
                  <c:v>8.5999999999999993E-2</c:v>
                </c:pt>
                <c:pt idx="5934">
                  <c:v>5.7000000000000002E-2</c:v>
                </c:pt>
                <c:pt idx="5935">
                  <c:v>9.8000000000000004E-2</c:v>
                </c:pt>
                <c:pt idx="5936">
                  <c:v>0.104</c:v>
                </c:pt>
                <c:pt idx="5937">
                  <c:v>9.0999999999999998E-2</c:v>
                </c:pt>
                <c:pt idx="5938">
                  <c:v>0.06</c:v>
                </c:pt>
                <c:pt idx="5939">
                  <c:v>7.2999999999999995E-2</c:v>
                </c:pt>
                <c:pt idx="5940">
                  <c:v>9.8000000000000004E-2</c:v>
                </c:pt>
                <c:pt idx="5941">
                  <c:v>6.9000000000000006E-2</c:v>
                </c:pt>
                <c:pt idx="5942">
                  <c:v>8.6999999999999994E-2</c:v>
                </c:pt>
                <c:pt idx="5943">
                  <c:v>8.8999999999999996E-2</c:v>
                </c:pt>
                <c:pt idx="5944">
                  <c:v>0.11799999999999999</c:v>
                </c:pt>
                <c:pt idx="5945">
                  <c:v>0.108</c:v>
                </c:pt>
                <c:pt idx="5946">
                  <c:v>8.8999999999999996E-2</c:v>
                </c:pt>
                <c:pt idx="5947">
                  <c:v>0.11600000000000001</c:v>
                </c:pt>
                <c:pt idx="5948">
                  <c:v>0.11700000000000001</c:v>
                </c:pt>
                <c:pt idx="5949">
                  <c:v>6.7000000000000004E-2</c:v>
                </c:pt>
                <c:pt idx="5950">
                  <c:v>0.124</c:v>
                </c:pt>
                <c:pt idx="5951">
                  <c:v>0.12</c:v>
                </c:pt>
                <c:pt idx="5952">
                  <c:v>9.8000000000000004E-2</c:v>
                </c:pt>
                <c:pt idx="5953">
                  <c:v>0.13100000000000001</c:v>
                </c:pt>
                <c:pt idx="5954">
                  <c:v>9.5000000000000001E-2</c:v>
                </c:pt>
                <c:pt idx="5955">
                  <c:v>7.0000000000000007E-2</c:v>
                </c:pt>
                <c:pt idx="5956">
                  <c:v>0.159</c:v>
                </c:pt>
                <c:pt idx="5957">
                  <c:v>0.11899999999999999</c:v>
                </c:pt>
                <c:pt idx="5958">
                  <c:v>0.11</c:v>
                </c:pt>
                <c:pt idx="5959">
                  <c:v>0.11700000000000001</c:v>
                </c:pt>
                <c:pt idx="5960">
                  <c:v>0.115</c:v>
                </c:pt>
                <c:pt idx="5961">
                  <c:v>8.7999999999999995E-2</c:v>
                </c:pt>
                <c:pt idx="5962">
                  <c:v>5.0999999999999997E-2</c:v>
                </c:pt>
                <c:pt idx="5963">
                  <c:v>0.112</c:v>
                </c:pt>
                <c:pt idx="5964">
                  <c:v>9.9000000000000005E-2</c:v>
                </c:pt>
                <c:pt idx="5965">
                  <c:v>8.1000000000000003E-2</c:v>
                </c:pt>
                <c:pt idx="5966">
                  <c:v>9.4E-2</c:v>
                </c:pt>
                <c:pt idx="5967">
                  <c:v>8.5000000000000006E-2</c:v>
                </c:pt>
                <c:pt idx="5968">
                  <c:v>0.13800000000000001</c:v>
                </c:pt>
                <c:pt idx="5969">
                  <c:v>0.115</c:v>
                </c:pt>
                <c:pt idx="5970">
                  <c:v>0.13600000000000001</c:v>
                </c:pt>
                <c:pt idx="5971">
                  <c:v>0.16200000000000001</c:v>
                </c:pt>
                <c:pt idx="5972">
                  <c:v>0.188</c:v>
                </c:pt>
                <c:pt idx="5973">
                  <c:v>0.13400000000000001</c:v>
                </c:pt>
                <c:pt idx="5974">
                  <c:v>0.115</c:v>
                </c:pt>
                <c:pt idx="5975">
                  <c:v>0.114</c:v>
                </c:pt>
                <c:pt idx="5976">
                  <c:v>9.2999999999999999E-2</c:v>
                </c:pt>
                <c:pt idx="5977">
                  <c:v>0.109</c:v>
                </c:pt>
                <c:pt idx="5978">
                  <c:v>7.2999999999999995E-2</c:v>
                </c:pt>
                <c:pt idx="5979">
                  <c:v>7.4999999999999997E-2</c:v>
                </c:pt>
                <c:pt idx="5980">
                  <c:v>0.104</c:v>
                </c:pt>
                <c:pt idx="5981">
                  <c:v>9.0999999999999998E-2</c:v>
                </c:pt>
                <c:pt idx="5982">
                  <c:v>0.10299999999999999</c:v>
                </c:pt>
                <c:pt idx="5983">
                  <c:v>9.7000000000000003E-2</c:v>
                </c:pt>
                <c:pt idx="5984">
                  <c:v>8.6999999999999994E-2</c:v>
                </c:pt>
                <c:pt idx="5985">
                  <c:v>0.11600000000000001</c:v>
                </c:pt>
                <c:pt idx="5986">
                  <c:v>0.111</c:v>
                </c:pt>
                <c:pt idx="5987">
                  <c:v>8.5000000000000006E-2</c:v>
                </c:pt>
                <c:pt idx="5988">
                  <c:v>0.13200000000000001</c:v>
                </c:pt>
                <c:pt idx="5989">
                  <c:v>8.3000000000000004E-2</c:v>
                </c:pt>
                <c:pt idx="5990">
                  <c:v>0.11600000000000001</c:v>
                </c:pt>
                <c:pt idx="5991">
                  <c:v>0.112</c:v>
                </c:pt>
                <c:pt idx="5992">
                  <c:v>0.10199999999999999</c:v>
                </c:pt>
                <c:pt idx="5993">
                  <c:v>0.105</c:v>
                </c:pt>
                <c:pt idx="5994">
                  <c:v>0.05</c:v>
                </c:pt>
                <c:pt idx="5995">
                  <c:v>9.5000000000000001E-2</c:v>
                </c:pt>
                <c:pt idx="5996">
                  <c:v>7.1999999999999995E-2</c:v>
                </c:pt>
                <c:pt idx="5997">
                  <c:v>0.06</c:v>
                </c:pt>
                <c:pt idx="5998">
                  <c:v>9.1999999999999998E-2</c:v>
                </c:pt>
                <c:pt idx="5999">
                  <c:v>0.10100000000000001</c:v>
                </c:pt>
                <c:pt idx="6000">
                  <c:v>0.125</c:v>
                </c:pt>
                <c:pt idx="6001">
                  <c:v>6.6000000000000003E-2</c:v>
                </c:pt>
                <c:pt idx="6002">
                  <c:v>7.5999999999999998E-2</c:v>
                </c:pt>
                <c:pt idx="6003">
                  <c:v>6.8000000000000005E-2</c:v>
                </c:pt>
                <c:pt idx="6004">
                  <c:v>0.11600000000000001</c:v>
                </c:pt>
                <c:pt idx="6005">
                  <c:v>0.14399999999999999</c:v>
                </c:pt>
                <c:pt idx="6006">
                  <c:v>0.05</c:v>
                </c:pt>
                <c:pt idx="6007">
                  <c:v>9.1999999999999998E-2</c:v>
                </c:pt>
                <c:pt idx="6008">
                  <c:v>6.0999999999999999E-2</c:v>
                </c:pt>
                <c:pt idx="6009">
                  <c:v>8.5999999999999993E-2</c:v>
                </c:pt>
                <c:pt idx="6010">
                  <c:v>7.2999999999999995E-2</c:v>
                </c:pt>
                <c:pt idx="6011">
                  <c:v>7.3999999999999996E-2</c:v>
                </c:pt>
                <c:pt idx="6012">
                  <c:v>6.4000000000000001E-2</c:v>
                </c:pt>
                <c:pt idx="6013">
                  <c:v>9.1999999999999998E-2</c:v>
                </c:pt>
                <c:pt idx="6014">
                  <c:v>7.0999999999999994E-2</c:v>
                </c:pt>
                <c:pt idx="6015">
                  <c:v>7.0000000000000007E-2</c:v>
                </c:pt>
                <c:pt idx="6016">
                  <c:v>4.9000000000000002E-2</c:v>
                </c:pt>
                <c:pt idx="6017">
                  <c:v>0.108</c:v>
                </c:pt>
                <c:pt idx="6018">
                  <c:v>8.2000000000000003E-2</c:v>
                </c:pt>
                <c:pt idx="6019">
                  <c:v>7.6999999999999999E-2</c:v>
                </c:pt>
                <c:pt idx="6020">
                  <c:v>6.4000000000000001E-2</c:v>
                </c:pt>
                <c:pt idx="6021">
                  <c:v>7.9000000000000001E-2</c:v>
                </c:pt>
                <c:pt idx="6022">
                  <c:v>9.1999999999999998E-2</c:v>
                </c:pt>
                <c:pt idx="6023">
                  <c:v>7.2999999999999995E-2</c:v>
                </c:pt>
                <c:pt idx="6024">
                  <c:v>8.5999999999999993E-2</c:v>
                </c:pt>
                <c:pt idx="6025">
                  <c:v>8.5999999999999993E-2</c:v>
                </c:pt>
                <c:pt idx="6026">
                  <c:v>0.154</c:v>
                </c:pt>
                <c:pt idx="6027">
                  <c:v>8.6999999999999994E-2</c:v>
                </c:pt>
                <c:pt idx="6028">
                  <c:v>7.9000000000000001E-2</c:v>
                </c:pt>
                <c:pt idx="6029">
                  <c:v>8.8999999999999996E-2</c:v>
                </c:pt>
                <c:pt idx="6030">
                  <c:v>9.4E-2</c:v>
                </c:pt>
                <c:pt idx="6031">
                  <c:v>7.1999999999999995E-2</c:v>
                </c:pt>
                <c:pt idx="6032">
                  <c:v>6.2E-2</c:v>
                </c:pt>
                <c:pt idx="6033">
                  <c:v>7.4999999999999997E-2</c:v>
                </c:pt>
                <c:pt idx="6034">
                  <c:v>7.4999999999999997E-2</c:v>
                </c:pt>
                <c:pt idx="6035">
                  <c:v>0.104</c:v>
                </c:pt>
                <c:pt idx="6036">
                  <c:v>7.6999999999999999E-2</c:v>
                </c:pt>
                <c:pt idx="6037">
                  <c:v>0.106</c:v>
                </c:pt>
                <c:pt idx="6038">
                  <c:v>7.4999999999999997E-2</c:v>
                </c:pt>
                <c:pt idx="6039">
                  <c:v>7.0999999999999994E-2</c:v>
                </c:pt>
                <c:pt idx="6040">
                  <c:v>3.2000000000000001E-2</c:v>
                </c:pt>
                <c:pt idx="6041">
                  <c:v>5.8000000000000003E-2</c:v>
                </c:pt>
                <c:pt idx="6042">
                  <c:v>5.7000000000000002E-2</c:v>
                </c:pt>
                <c:pt idx="6043">
                  <c:v>4.5999999999999999E-2</c:v>
                </c:pt>
                <c:pt idx="6044">
                  <c:v>6.9000000000000006E-2</c:v>
                </c:pt>
                <c:pt idx="6045">
                  <c:v>6.9000000000000006E-2</c:v>
                </c:pt>
                <c:pt idx="6046">
                  <c:v>6.7000000000000004E-2</c:v>
                </c:pt>
                <c:pt idx="6047">
                  <c:v>5.8999999999999997E-2</c:v>
                </c:pt>
                <c:pt idx="6048">
                  <c:v>5.8999999999999997E-2</c:v>
                </c:pt>
                <c:pt idx="6049">
                  <c:v>8.8999999999999996E-2</c:v>
                </c:pt>
                <c:pt idx="6050">
                  <c:v>0.1</c:v>
                </c:pt>
                <c:pt idx="6051">
                  <c:v>6.5000000000000002E-2</c:v>
                </c:pt>
                <c:pt idx="6052">
                  <c:v>9.2999999999999999E-2</c:v>
                </c:pt>
                <c:pt idx="6053">
                  <c:v>6.4000000000000001E-2</c:v>
                </c:pt>
                <c:pt idx="6054">
                  <c:v>8.5000000000000006E-2</c:v>
                </c:pt>
                <c:pt idx="6055">
                  <c:v>4.8000000000000001E-2</c:v>
                </c:pt>
                <c:pt idx="6056">
                  <c:v>3.4000000000000002E-2</c:v>
                </c:pt>
                <c:pt idx="6057">
                  <c:v>7.1999999999999995E-2</c:v>
                </c:pt>
                <c:pt idx="6058">
                  <c:v>4.9000000000000002E-2</c:v>
                </c:pt>
                <c:pt idx="6059">
                  <c:v>4.4999999999999998E-2</c:v>
                </c:pt>
                <c:pt idx="6060">
                  <c:v>9.2999999999999999E-2</c:v>
                </c:pt>
                <c:pt idx="6061">
                  <c:v>5.8000000000000003E-2</c:v>
                </c:pt>
                <c:pt idx="6062">
                  <c:v>9.7000000000000003E-2</c:v>
                </c:pt>
                <c:pt idx="6063">
                  <c:v>5.6000000000000001E-2</c:v>
                </c:pt>
                <c:pt idx="6064">
                  <c:v>8.5000000000000006E-2</c:v>
                </c:pt>
                <c:pt idx="6065">
                  <c:v>7.0999999999999994E-2</c:v>
                </c:pt>
                <c:pt idx="6066">
                  <c:v>8.2000000000000003E-2</c:v>
                </c:pt>
                <c:pt idx="6067">
                  <c:v>7.1999999999999995E-2</c:v>
                </c:pt>
                <c:pt idx="6068">
                  <c:v>4.3999999999999997E-2</c:v>
                </c:pt>
                <c:pt idx="6069">
                  <c:v>7.8E-2</c:v>
                </c:pt>
                <c:pt idx="6070">
                  <c:v>5.6000000000000001E-2</c:v>
                </c:pt>
                <c:pt idx="6071">
                  <c:v>7.1999999999999995E-2</c:v>
                </c:pt>
                <c:pt idx="6072">
                  <c:v>8.5000000000000006E-2</c:v>
                </c:pt>
                <c:pt idx="6073">
                  <c:v>7.8E-2</c:v>
                </c:pt>
                <c:pt idx="6074">
                  <c:v>5.0999999999999997E-2</c:v>
                </c:pt>
                <c:pt idx="6075">
                  <c:v>8.5000000000000006E-2</c:v>
                </c:pt>
                <c:pt idx="6076">
                  <c:v>0.112</c:v>
                </c:pt>
                <c:pt idx="6077">
                  <c:v>0.106</c:v>
                </c:pt>
                <c:pt idx="6078">
                  <c:v>0.107</c:v>
                </c:pt>
                <c:pt idx="6079">
                  <c:v>0.05</c:v>
                </c:pt>
                <c:pt idx="6080">
                  <c:v>8.5999999999999993E-2</c:v>
                </c:pt>
                <c:pt idx="6081">
                  <c:v>0.111</c:v>
                </c:pt>
                <c:pt idx="6082">
                  <c:v>5.5E-2</c:v>
                </c:pt>
                <c:pt idx="6083">
                  <c:v>8.4000000000000005E-2</c:v>
                </c:pt>
                <c:pt idx="6084">
                  <c:v>0.08</c:v>
                </c:pt>
                <c:pt idx="6085">
                  <c:v>6.7000000000000004E-2</c:v>
                </c:pt>
                <c:pt idx="6086">
                  <c:v>0.13100000000000001</c:v>
                </c:pt>
                <c:pt idx="6087">
                  <c:v>0.11</c:v>
                </c:pt>
                <c:pt idx="6088">
                  <c:v>9.5000000000000001E-2</c:v>
                </c:pt>
                <c:pt idx="6089">
                  <c:v>0.129</c:v>
                </c:pt>
                <c:pt idx="6090">
                  <c:v>9.5000000000000001E-2</c:v>
                </c:pt>
                <c:pt idx="6091">
                  <c:v>0.1</c:v>
                </c:pt>
                <c:pt idx="6092">
                  <c:v>0.13700000000000001</c:v>
                </c:pt>
                <c:pt idx="6093">
                  <c:v>0.08</c:v>
                </c:pt>
                <c:pt idx="6094">
                  <c:v>6.6000000000000003E-2</c:v>
                </c:pt>
                <c:pt idx="6095">
                  <c:v>5.6000000000000001E-2</c:v>
                </c:pt>
                <c:pt idx="6096">
                  <c:v>0.1</c:v>
                </c:pt>
                <c:pt idx="6097">
                  <c:v>0.06</c:v>
                </c:pt>
                <c:pt idx="6098">
                  <c:v>5.2999999999999999E-2</c:v>
                </c:pt>
                <c:pt idx="6099">
                  <c:v>7.9000000000000001E-2</c:v>
                </c:pt>
                <c:pt idx="6100">
                  <c:v>7.4999999999999997E-2</c:v>
                </c:pt>
                <c:pt idx="6101">
                  <c:v>0.1</c:v>
                </c:pt>
                <c:pt idx="6102">
                  <c:v>0.106</c:v>
                </c:pt>
                <c:pt idx="6103">
                  <c:v>0.105</c:v>
                </c:pt>
                <c:pt idx="6104">
                  <c:v>7.9000000000000001E-2</c:v>
                </c:pt>
                <c:pt idx="6105">
                  <c:v>0.04</c:v>
                </c:pt>
                <c:pt idx="6106">
                  <c:v>0.05</c:v>
                </c:pt>
                <c:pt idx="6107">
                  <c:v>0.11700000000000001</c:v>
                </c:pt>
                <c:pt idx="6108">
                  <c:v>9.4E-2</c:v>
                </c:pt>
                <c:pt idx="6109">
                  <c:v>9.0999999999999998E-2</c:v>
                </c:pt>
                <c:pt idx="6110">
                  <c:v>8.5000000000000006E-2</c:v>
                </c:pt>
                <c:pt idx="6111">
                  <c:v>6.8000000000000005E-2</c:v>
                </c:pt>
                <c:pt idx="6112">
                  <c:v>8.2000000000000003E-2</c:v>
                </c:pt>
                <c:pt idx="6113">
                  <c:v>0.06</c:v>
                </c:pt>
                <c:pt idx="6114">
                  <c:v>8.3000000000000004E-2</c:v>
                </c:pt>
                <c:pt idx="6115">
                  <c:v>6.0999999999999999E-2</c:v>
                </c:pt>
                <c:pt idx="6116">
                  <c:v>7.1999999999999995E-2</c:v>
                </c:pt>
                <c:pt idx="6117">
                  <c:v>0.155</c:v>
                </c:pt>
                <c:pt idx="6118">
                  <c:v>0.114</c:v>
                </c:pt>
                <c:pt idx="6119">
                  <c:v>4.4999999999999998E-2</c:v>
                </c:pt>
                <c:pt idx="6120">
                  <c:v>8.7999999999999995E-2</c:v>
                </c:pt>
                <c:pt idx="6121">
                  <c:v>0.106</c:v>
                </c:pt>
                <c:pt idx="6122">
                  <c:v>0.13400000000000001</c:v>
                </c:pt>
                <c:pt idx="6123">
                  <c:v>9.8000000000000004E-2</c:v>
                </c:pt>
                <c:pt idx="6124">
                  <c:v>0.10100000000000001</c:v>
                </c:pt>
                <c:pt idx="6125">
                  <c:v>0.108</c:v>
                </c:pt>
                <c:pt idx="6126">
                  <c:v>3.6999999999999998E-2</c:v>
                </c:pt>
                <c:pt idx="6127">
                  <c:v>0.1</c:v>
                </c:pt>
                <c:pt idx="6128">
                  <c:v>8.6999999999999994E-2</c:v>
                </c:pt>
                <c:pt idx="6129">
                  <c:v>6.6000000000000003E-2</c:v>
                </c:pt>
                <c:pt idx="6130">
                  <c:v>9.7000000000000003E-2</c:v>
                </c:pt>
                <c:pt idx="6131">
                  <c:v>7.1999999999999995E-2</c:v>
                </c:pt>
                <c:pt idx="6132">
                  <c:v>0.10199999999999999</c:v>
                </c:pt>
                <c:pt idx="6133">
                  <c:v>4.4999999999999998E-2</c:v>
                </c:pt>
                <c:pt idx="6134">
                  <c:v>7.0000000000000007E-2</c:v>
                </c:pt>
                <c:pt idx="6135">
                  <c:v>6.3E-2</c:v>
                </c:pt>
                <c:pt idx="6136">
                  <c:v>6.7000000000000004E-2</c:v>
                </c:pt>
                <c:pt idx="6137">
                  <c:v>8.2000000000000003E-2</c:v>
                </c:pt>
                <c:pt idx="6138">
                  <c:v>0.09</c:v>
                </c:pt>
                <c:pt idx="6139">
                  <c:v>9.5000000000000001E-2</c:v>
                </c:pt>
                <c:pt idx="6140">
                  <c:v>6.3E-2</c:v>
                </c:pt>
                <c:pt idx="6141">
                  <c:v>5.0999999999999997E-2</c:v>
                </c:pt>
                <c:pt idx="6142">
                  <c:v>4.2000000000000003E-2</c:v>
                </c:pt>
                <c:pt idx="6143">
                  <c:v>6.2E-2</c:v>
                </c:pt>
                <c:pt idx="6144">
                  <c:v>7.2999999999999995E-2</c:v>
                </c:pt>
                <c:pt idx="6145">
                  <c:v>5.1999999999999998E-2</c:v>
                </c:pt>
                <c:pt idx="6146">
                  <c:v>0.08</c:v>
                </c:pt>
                <c:pt idx="6147">
                  <c:v>8.1000000000000003E-2</c:v>
                </c:pt>
                <c:pt idx="6148">
                  <c:v>0.10299999999999999</c:v>
                </c:pt>
                <c:pt idx="6149">
                  <c:v>4.9000000000000002E-2</c:v>
                </c:pt>
                <c:pt idx="6150">
                  <c:v>7.5999999999999998E-2</c:v>
                </c:pt>
                <c:pt idx="6151">
                  <c:v>0.115</c:v>
                </c:pt>
                <c:pt idx="6152">
                  <c:v>9.0999999999999998E-2</c:v>
                </c:pt>
                <c:pt idx="6153">
                  <c:v>6.2E-2</c:v>
                </c:pt>
                <c:pt idx="6154">
                  <c:v>7.6999999999999999E-2</c:v>
                </c:pt>
                <c:pt idx="6155">
                  <c:v>8.5999999999999993E-2</c:v>
                </c:pt>
                <c:pt idx="6156">
                  <c:v>0.106</c:v>
                </c:pt>
                <c:pt idx="6157">
                  <c:v>0.11899999999999999</c:v>
                </c:pt>
                <c:pt idx="6158">
                  <c:v>9.7000000000000003E-2</c:v>
                </c:pt>
                <c:pt idx="6159">
                  <c:v>7.6999999999999999E-2</c:v>
                </c:pt>
                <c:pt idx="6160">
                  <c:v>0.13900000000000001</c:v>
                </c:pt>
                <c:pt idx="6161">
                  <c:v>0.11799999999999999</c:v>
                </c:pt>
                <c:pt idx="6162">
                  <c:v>0.13800000000000001</c:v>
                </c:pt>
                <c:pt idx="6163">
                  <c:v>0.17599999999999999</c:v>
                </c:pt>
                <c:pt idx="6164">
                  <c:v>0.114</c:v>
                </c:pt>
                <c:pt idx="6165">
                  <c:v>9.1999999999999998E-2</c:v>
                </c:pt>
                <c:pt idx="6166">
                  <c:v>0.11</c:v>
                </c:pt>
                <c:pt idx="6167">
                  <c:v>7.1999999999999995E-2</c:v>
                </c:pt>
                <c:pt idx="6168">
                  <c:v>0.10199999999999999</c:v>
                </c:pt>
                <c:pt idx="6169">
                  <c:v>0.06</c:v>
                </c:pt>
                <c:pt idx="6170">
                  <c:v>8.3000000000000004E-2</c:v>
                </c:pt>
                <c:pt idx="6171">
                  <c:v>8.1000000000000003E-2</c:v>
                </c:pt>
                <c:pt idx="6172">
                  <c:v>0.10100000000000001</c:v>
                </c:pt>
                <c:pt idx="6173">
                  <c:v>9.9000000000000005E-2</c:v>
                </c:pt>
                <c:pt idx="6174">
                  <c:v>9.5000000000000001E-2</c:v>
                </c:pt>
                <c:pt idx="6175">
                  <c:v>7.2999999999999995E-2</c:v>
                </c:pt>
                <c:pt idx="6176">
                  <c:v>3.7999999999999999E-2</c:v>
                </c:pt>
                <c:pt idx="6177">
                  <c:v>7.6999999999999999E-2</c:v>
                </c:pt>
                <c:pt idx="6178">
                  <c:v>9.0999999999999998E-2</c:v>
                </c:pt>
                <c:pt idx="6179">
                  <c:v>0.105</c:v>
                </c:pt>
                <c:pt idx="6180">
                  <c:v>7.1999999999999995E-2</c:v>
                </c:pt>
                <c:pt idx="6181">
                  <c:v>4.7E-2</c:v>
                </c:pt>
                <c:pt idx="6182">
                  <c:v>5.0999999999999997E-2</c:v>
                </c:pt>
                <c:pt idx="6183">
                  <c:v>6.7000000000000004E-2</c:v>
                </c:pt>
                <c:pt idx="6184">
                  <c:v>5.1999999999999998E-2</c:v>
                </c:pt>
                <c:pt idx="6185">
                  <c:v>7.6999999999999999E-2</c:v>
                </c:pt>
                <c:pt idx="6186">
                  <c:v>8.5000000000000006E-2</c:v>
                </c:pt>
                <c:pt idx="6187">
                  <c:v>6.0999999999999999E-2</c:v>
                </c:pt>
                <c:pt idx="6188">
                  <c:v>8.2000000000000003E-2</c:v>
                </c:pt>
                <c:pt idx="6189">
                  <c:v>6.2E-2</c:v>
                </c:pt>
                <c:pt idx="6190">
                  <c:v>7.5999999999999998E-2</c:v>
                </c:pt>
                <c:pt idx="6191">
                  <c:v>8.7999999999999995E-2</c:v>
                </c:pt>
                <c:pt idx="6192">
                  <c:v>7.6999999999999999E-2</c:v>
                </c:pt>
                <c:pt idx="6193">
                  <c:v>7.5999999999999998E-2</c:v>
                </c:pt>
                <c:pt idx="6194">
                  <c:v>7.2999999999999995E-2</c:v>
                </c:pt>
                <c:pt idx="6195">
                  <c:v>7.3999999999999996E-2</c:v>
                </c:pt>
                <c:pt idx="6196">
                  <c:v>0.04</c:v>
                </c:pt>
                <c:pt idx="6197">
                  <c:v>7.5999999999999998E-2</c:v>
                </c:pt>
                <c:pt idx="6198">
                  <c:v>6.5000000000000002E-2</c:v>
                </c:pt>
                <c:pt idx="6199">
                  <c:v>6.9000000000000006E-2</c:v>
                </c:pt>
                <c:pt idx="6200">
                  <c:v>7.1999999999999995E-2</c:v>
                </c:pt>
                <c:pt idx="6201">
                  <c:v>7.4999999999999997E-2</c:v>
                </c:pt>
                <c:pt idx="6202">
                  <c:v>5.8000000000000003E-2</c:v>
                </c:pt>
                <c:pt idx="6203">
                  <c:v>0.08</c:v>
                </c:pt>
                <c:pt idx="6204">
                  <c:v>7.5999999999999998E-2</c:v>
                </c:pt>
                <c:pt idx="6205">
                  <c:v>8.7999999999999995E-2</c:v>
                </c:pt>
                <c:pt idx="6206">
                  <c:v>9.4E-2</c:v>
                </c:pt>
                <c:pt idx="6207">
                  <c:v>6.7000000000000004E-2</c:v>
                </c:pt>
                <c:pt idx="6208">
                  <c:v>5.6000000000000001E-2</c:v>
                </c:pt>
                <c:pt idx="6209">
                  <c:v>8.5999999999999993E-2</c:v>
                </c:pt>
                <c:pt idx="6210">
                  <c:v>7.6999999999999999E-2</c:v>
                </c:pt>
                <c:pt idx="6211">
                  <c:v>9.7000000000000003E-2</c:v>
                </c:pt>
                <c:pt idx="6212">
                  <c:v>4.3999999999999997E-2</c:v>
                </c:pt>
                <c:pt idx="6213">
                  <c:v>0.09</c:v>
                </c:pt>
                <c:pt idx="6214">
                  <c:v>0.05</c:v>
                </c:pt>
                <c:pt idx="6215">
                  <c:v>5.8999999999999997E-2</c:v>
                </c:pt>
                <c:pt idx="6216">
                  <c:v>0.11</c:v>
                </c:pt>
                <c:pt idx="6217">
                  <c:v>0.121</c:v>
                </c:pt>
                <c:pt idx="6218">
                  <c:v>0.13500000000000001</c:v>
                </c:pt>
                <c:pt idx="6219">
                  <c:v>7.9000000000000001E-2</c:v>
                </c:pt>
                <c:pt idx="6220">
                  <c:v>6.6000000000000003E-2</c:v>
                </c:pt>
                <c:pt idx="6221">
                  <c:v>6.8000000000000005E-2</c:v>
                </c:pt>
                <c:pt idx="6222">
                  <c:v>7.5999999999999998E-2</c:v>
                </c:pt>
                <c:pt idx="6223">
                  <c:v>9.5000000000000001E-2</c:v>
                </c:pt>
                <c:pt idx="6224">
                  <c:v>7.5999999999999998E-2</c:v>
                </c:pt>
                <c:pt idx="6225">
                  <c:v>0.06</c:v>
                </c:pt>
                <c:pt idx="6226">
                  <c:v>8.1000000000000003E-2</c:v>
                </c:pt>
                <c:pt idx="6227">
                  <c:v>5.8999999999999997E-2</c:v>
                </c:pt>
                <c:pt idx="6228">
                  <c:v>9.8000000000000004E-2</c:v>
                </c:pt>
                <c:pt idx="6229">
                  <c:v>7.4999999999999997E-2</c:v>
                </c:pt>
                <c:pt idx="6230">
                  <c:v>6.9000000000000006E-2</c:v>
                </c:pt>
                <c:pt idx="6231">
                  <c:v>0.1</c:v>
                </c:pt>
                <c:pt idx="6232">
                  <c:v>6.3E-2</c:v>
                </c:pt>
                <c:pt idx="6233">
                  <c:v>7.3999999999999996E-2</c:v>
                </c:pt>
                <c:pt idx="6234">
                  <c:v>4.5999999999999999E-2</c:v>
                </c:pt>
                <c:pt idx="6235">
                  <c:v>6.6000000000000003E-2</c:v>
                </c:pt>
                <c:pt idx="6236">
                  <c:v>4.3999999999999997E-2</c:v>
                </c:pt>
                <c:pt idx="6237">
                  <c:v>9.1999999999999998E-2</c:v>
                </c:pt>
                <c:pt idx="6238">
                  <c:v>5.8000000000000003E-2</c:v>
                </c:pt>
                <c:pt idx="6239">
                  <c:v>5.2999999999999999E-2</c:v>
                </c:pt>
                <c:pt idx="6240">
                  <c:v>5.3999999999999999E-2</c:v>
                </c:pt>
                <c:pt idx="6241">
                  <c:v>6.6000000000000003E-2</c:v>
                </c:pt>
                <c:pt idx="6242">
                  <c:v>6.9000000000000006E-2</c:v>
                </c:pt>
                <c:pt idx="6243">
                  <c:v>7.1999999999999995E-2</c:v>
                </c:pt>
                <c:pt idx="6244">
                  <c:v>7.2999999999999995E-2</c:v>
                </c:pt>
                <c:pt idx="6245">
                  <c:v>9.5000000000000001E-2</c:v>
                </c:pt>
                <c:pt idx="6246">
                  <c:v>7.9000000000000001E-2</c:v>
                </c:pt>
                <c:pt idx="6247">
                  <c:v>0.108</c:v>
                </c:pt>
                <c:pt idx="6248">
                  <c:v>8.5000000000000006E-2</c:v>
                </c:pt>
                <c:pt idx="6249">
                  <c:v>7.4999999999999997E-2</c:v>
                </c:pt>
                <c:pt idx="6250">
                  <c:v>8.5999999999999993E-2</c:v>
                </c:pt>
                <c:pt idx="6251">
                  <c:v>6.9000000000000006E-2</c:v>
                </c:pt>
                <c:pt idx="6252">
                  <c:v>7.1999999999999995E-2</c:v>
                </c:pt>
                <c:pt idx="6253">
                  <c:v>9.7000000000000003E-2</c:v>
                </c:pt>
                <c:pt idx="6254">
                  <c:v>6.2E-2</c:v>
                </c:pt>
                <c:pt idx="6255">
                  <c:v>7.3999999999999996E-2</c:v>
                </c:pt>
                <c:pt idx="6256">
                  <c:v>7.4999999999999997E-2</c:v>
                </c:pt>
                <c:pt idx="6257">
                  <c:v>7.0999999999999994E-2</c:v>
                </c:pt>
                <c:pt idx="6258">
                  <c:v>9.2999999999999999E-2</c:v>
                </c:pt>
                <c:pt idx="6259">
                  <c:v>7.8E-2</c:v>
                </c:pt>
                <c:pt idx="6260">
                  <c:v>0.17399999999999999</c:v>
                </c:pt>
                <c:pt idx="6261">
                  <c:v>9.5000000000000001E-2</c:v>
                </c:pt>
                <c:pt idx="6262">
                  <c:v>6.6000000000000003E-2</c:v>
                </c:pt>
                <c:pt idx="6263">
                  <c:v>0.11600000000000001</c:v>
                </c:pt>
                <c:pt idx="6264">
                  <c:v>7.6999999999999999E-2</c:v>
                </c:pt>
                <c:pt idx="6265">
                  <c:v>0.14399999999999999</c:v>
                </c:pt>
                <c:pt idx="6266">
                  <c:v>0.13600000000000001</c:v>
                </c:pt>
                <c:pt idx="6267">
                  <c:v>9.1999999999999998E-2</c:v>
                </c:pt>
                <c:pt idx="6268">
                  <c:v>7.6999999999999999E-2</c:v>
                </c:pt>
                <c:pt idx="6269">
                  <c:v>6.5000000000000002E-2</c:v>
                </c:pt>
                <c:pt idx="6270">
                  <c:v>7.5999999999999998E-2</c:v>
                </c:pt>
                <c:pt idx="6271">
                  <c:v>8.8999999999999996E-2</c:v>
                </c:pt>
                <c:pt idx="6272">
                  <c:v>9.2999999999999999E-2</c:v>
                </c:pt>
                <c:pt idx="6273">
                  <c:v>0.13300000000000001</c:v>
                </c:pt>
                <c:pt idx="6274">
                  <c:v>0.10199999999999999</c:v>
                </c:pt>
                <c:pt idx="6275">
                  <c:v>0.104</c:v>
                </c:pt>
                <c:pt idx="6276">
                  <c:v>0.122</c:v>
                </c:pt>
                <c:pt idx="6277">
                  <c:v>0.156</c:v>
                </c:pt>
                <c:pt idx="6278">
                  <c:v>0.107</c:v>
                </c:pt>
                <c:pt idx="6279">
                  <c:v>0.12</c:v>
                </c:pt>
                <c:pt idx="6280">
                  <c:v>0.17100000000000001</c:v>
                </c:pt>
                <c:pt idx="6281">
                  <c:v>0.14000000000000001</c:v>
                </c:pt>
                <c:pt idx="6282">
                  <c:v>0.129</c:v>
                </c:pt>
                <c:pt idx="6283">
                  <c:v>0.14000000000000001</c:v>
                </c:pt>
                <c:pt idx="6284">
                  <c:v>0.11899999999999999</c:v>
                </c:pt>
                <c:pt idx="6285">
                  <c:v>0.13400000000000001</c:v>
                </c:pt>
                <c:pt idx="6286">
                  <c:v>0.15</c:v>
                </c:pt>
                <c:pt idx="6287">
                  <c:v>0.20799999999999999</c:v>
                </c:pt>
                <c:pt idx="6288">
                  <c:v>0.123</c:v>
                </c:pt>
                <c:pt idx="6289">
                  <c:v>0.17799999999999999</c:v>
                </c:pt>
                <c:pt idx="6290">
                  <c:v>0.12</c:v>
                </c:pt>
                <c:pt idx="6291">
                  <c:v>0.16300000000000001</c:v>
                </c:pt>
                <c:pt idx="6292">
                  <c:v>0.13600000000000001</c:v>
                </c:pt>
                <c:pt idx="6293">
                  <c:v>9.7000000000000003E-2</c:v>
                </c:pt>
                <c:pt idx="6294">
                  <c:v>7.5999999999999998E-2</c:v>
                </c:pt>
                <c:pt idx="6295">
                  <c:v>0.154</c:v>
                </c:pt>
                <c:pt idx="6296">
                  <c:v>0.106</c:v>
                </c:pt>
                <c:pt idx="6297">
                  <c:v>0.161</c:v>
                </c:pt>
                <c:pt idx="6298">
                  <c:v>0.151</c:v>
                </c:pt>
                <c:pt idx="6299">
                  <c:v>0.13500000000000001</c:v>
                </c:pt>
                <c:pt idx="6300">
                  <c:v>8.2000000000000003E-2</c:v>
                </c:pt>
                <c:pt idx="6301">
                  <c:v>7.0000000000000007E-2</c:v>
                </c:pt>
                <c:pt idx="6302">
                  <c:v>0.13400000000000001</c:v>
                </c:pt>
                <c:pt idx="6303">
                  <c:v>0.10299999999999999</c:v>
                </c:pt>
                <c:pt idx="6304">
                  <c:v>6.7000000000000004E-2</c:v>
                </c:pt>
                <c:pt idx="6305">
                  <c:v>9.4E-2</c:v>
                </c:pt>
                <c:pt idx="6306">
                  <c:v>0.151</c:v>
                </c:pt>
                <c:pt idx="6307">
                  <c:v>0.111</c:v>
                </c:pt>
                <c:pt idx="6308">
                  <c:v>0.1</c:v>
                </c:pt>
                <c:pt idx="6309">
                  <c:v>7.2999999999999995E-2</c:v>
                </c:pt>
                <c:pt idx="6310">
                  <c:v>9.1999999999999998E-2</c:v>
                </c:pt>
                <c:pt idx="6311">
                  <c:v>7.0999999999999994E-2</c:v>
                </c:pt>
                <c:pt idx="6312">
                  <c:v>9.8000000000000004E-2</c:v>
                </c:pt>
                <c:pt idx="6313">
                  <c:v>7.6999999999999999E-2</c:v>
                </c:pt>
                <c:pt idx="6314">
                  <c:v>5.2999999999999999E-2</c:v>
                </c:pt>
                <c:pt idx="6315">
                  <c:v>8.5000000000000006E-2</c:v>
                </c:pt>
                <c:pt idx="6316">
                  <c:v>9.6000000000000002E-2</c:v>
                </c:pt>
                <c:pt idx="6317">
                  <c:v>0.114</c:v>
                </c:pt>
                <c:pt idx="6318">
                  <c:v>0.114</c:v>
                </c:pt>
                <c:pt idx="6319">
                  <c:v>9.6000000000000002E-2</c:v>
                </c:pt>
                <c:pt idx="6320">
                  <c:v>9.1999999999999998E-2</c:v>
                </c:pt>
                <c:pt idx="6321">
                  <c:v>0.125</c:v>
                </c:pt>
                <c:pt idx="6322">
                  <c:v>9.6000000000000002E-2</c:v>
                </c:pt>
                <c:pt idx="6323">
                  <c:v>9.1999999999999998E-2</c:v>
                </c:pt>
                <c:pt idx="6324">
                  <c:v>0.111</c:v>
                </c:pt>
                <c:pt idx="6325">
                  <c:v>8.3000000000000004E-2</c:v>
                </c:pt>
                <c:pt idx="6326">
                  <c:v>0.124</c:v>
                </c:pt>
                <c:pt idx="6327">
                  <c:v>9.2999999999999999E-2</c:v>
                </c:pt>
                <c:pt idx="6328">
                  <c:v>7.8E-2</c:v>
                </c:pt>
                <c:pt idx="6329">
                  <c:v>7.3999999999999996E-2</c:v>
                </c:pt>
                <c:pt idx="6330">
                  <c:v>0.104</c:v>
                </c:pt>
                <c:pt idx="6331">
                  <c:v>0.13100000000000001</c:v>
                </c:pt>
                <c:pt idx="6332">
                  <c:v>0.129</c:v>
                </c:pt>
                <c:pt idx="6333">
                  <c:v>0.12</c:v>
                </c:pt>
                <c:pt idx="6334">
                  <c:v>8.2000000000000003E-2</c:v>
                </c:pt>
                <c:pt idx="6335">
                  <c:v>8.6999999999999994E-2</c:v>
                </c:pt>
                <c:pt idx="6336">
                  <c:v>8.3000000000000004E-2</c:v>
                </c:pt>
                <c:pt idx="6337">
                  <c:v>9.9000000000000005E-2</c:v>
                </c:pt>
                <c:pt idx="6338">
                  <c:v>0.11899999999999999</c:v>
                </c:pt>
                <c:pt idx="6339">
                  <c:v>5.6000000000000001E-2</c:v>
                </c:pt>
                <c:pt idx="6340">
                  <c:v>8.3000000000000004E-2</c:v>
                </c:pt>
                <c:pt idx="6341">
                  <c:v>5.8000000000000003E-2</c:v>
                </c:pt>
                <c:pt idx="6342">
                  <c:v>7.0999999999999994E-2</c:v>
                </c:pt>
                <c:pt idx="6343">
                  <c:v>5.3999999999999999E-2</c:v>
                </c:pt>
                <c:pt idx="6344">
                  <c:v>5.5E-2</c:v>
                </c:pt>
                <c:pt idx="6345">
                  <c:v>0.105</c:v>
                </c:pt>
                <c:pt idx="6346">
                  <c:v>9.0999999999999998E-2</c:v>
                </c:pt>
                <c:pt idx="6347">
                  <c:v>7.4999999999999997E-2</c:v>
                </c:pt>
                <c:pt idx="6348">
                  <c:v>0.112</c:v>
                </c:pt>
                <c:pt idx="6349">
                  <c:v>7.6999999999999999E-2</c:v>
                </c:pt>
                <c:pt idx="6350">
                  <c:v>0.11899999999999999</c:v>
                </c:pt>
                <c:pt idx="6351">
                  <c:v>0.09</c:v>
                </c:pt>
                <c:pt idx="6352">
                  <c:v>0.13200000000000001</c:v>
                </c:pt>
                <c:pt idx="6353">
                  <c:v>8.7999999999999995E-2</c:v>
                </c:pt>
                <c:pt idx="6354">
                  <c:v>7.0999999999999994E-2</c:v>
                </c:pt>
                <c:pt idx="6355">
                  <c:v>0.11899999999999999</c:v>
                </c:pt>
                <c:pt idx="6356">
                  <c:v>6.3E-2</c:v>
                </c:pt>
                <c:pt idx="6357">
                  <c:v>7.6999999999999999E-2</c:v>
                </c:pt>
                <c:pt idx="6358">
                  <c:v>0.12</c:v>
                </c:pt>
                <c:pt idx="6359">
                  <c:v>0.129</c:v>
                </c:pt>
                <c:pt idx="6360">
                  <c:v>9.2999999999999999E-2</c:v>
                </c:pt>
                <c:pt idx="6361">
                  <c:v>0.122</c:v>
                </c:pt>
                <c:pt idx="6362">
                  <c:v>8.8999999999999996E-2</c:v>
                </c:pt>
                <c:pt idx="6363">
                  <c:v>0.1</c:v>
                </c:pt>
                <c:pt idx="6364">
                  <c:v>0.107</c:v>
                </c:pt>
                <c:pt idx="6365">
                  <c:v>8.6999999999999994E-2</c:v>
                </c:pt>
                <c:pt idx="6366">
                  <c:v>8.1000000000000003E-2</c:v>
                </c:pt>
                <c:pt idx="6367">
                  <c:v>0.124</c:v>
                </c:pt>
                <c:pt idx="6368">
                  <c:v>0.129</c:v>
                </c:pt>
                <c:pt idx="6369">
                  <c:v>0.115</c:v>
                </c:pt>
                <c:pt idx="6370">
                  <c:v>0.113</c:v>
                </c:pt>
                <c:pt idx="6371">
                  <c:v>0.08</c:v>
                </c:pt>
                <c:pt idx="6372">
                  <c:v>6.0999999999999999E-2</c:v>
                </c:pt>
                <c:pt idx="6373">
                  <c:v>8.3000000000000004E-2</c:v>
                </c:pt>
                <c:pt idx="6374">
                  <c:v>0.08</c:v>
                </c:pt>
                <c:pt idx="6375">
                  <c:v>0.06</c:v>
                </c:pt>
                <c:pt idx="6376">
                  <c:v>5.7000000000000002E-2</c:v>
                </c:pt>
                <c:pt idx="6377">
                  <c:v>8.6999999999999994E-2</c:v>
                </c:pt>
                <c:pt idx="6378">
                  <c:v>9.8000000000000004E-2</c:v>
                </c:pt>
                <c:pt idx="6379">
                  <c:v>8.1000000000000003E-2</c:v>
                </c:pt>
                <c:pt idx="6380">
                  <c:v>8.5999999999999993E-2</c:v>
                </c:pt>
                <c:pt idx="6381">
                  <c:v>7.4999999999999997E-2</c:v>
                </c:pt>
                <c:pt idx="6382">
                  <c:v>0.13400000000000001</c:v>
                </c:pt>
                <c:pt idx="6383">
                  <c:v>0.1</c:v>
                </c:pt>
                <c:pt idx="6384">
                  <c:v>4.7E-2</c:v>
                </c:pt>
                <c:pt idx="6385">
                  <c:v>5.1999999999999998E-2</c:v>
                </c:pt>
                <c:pt idx="6386">
                  <c:v>8.6999999999999994E-2</c:v>
                </c:pt>
                <c:pt idx="6387">
                  <c:v>8.8999999999999996E-2</c:v>
                </c:pt>
                <c:pt idx="6388">
                  <c:v>0.10100000000000001</c:v>
                </c:pt>
                <c:pt idx="6389">
                  <c:v>5.3999999999999999E-2</c:v>
                </c:pt>
                <c:pt idx="6390">
                  <c:v>6.4000000000000001E-2</c:v>
                </c:pt>
                <c:pt idx="6391">
                  <c:v>5.6000000000000001E-2</c:v>
                </c:pt>
                <c:pt idx="6392">
                  <c:v>5.8999999999999997E-2</c:v>
                </c:pt>
                <c:pt idx="6393">
                  <c:v>0.08</c:v>
                </c:pt>
                <c:pt idx="6394">
                  <c:v>0.10100000000000001</c:v>
                </c:pt>
                <c:pt idx="6395">
                  <c:v>4.7E-2</c:v>
                </c:pt>
                <c:pt idx="6396">
                  <c:v>7.3999999999999996E-2</c:v>
                </c:pt>
                <c:pt idx="6397">
                  <c:v>8.2000000000000003E-2</c:v>
                </c:pt>
                <c:pt idx="6398">
                  <c:v>5.8999999999999997E-2</c:v>
                </c:pt>
                <c:pt idx="6399">
                  <c:v>9.8000000000000004E-2</c:v>
                </c:pt>
                <c:pt idx="6400">
                  <c:v>5.5E-2</c:v>
                </c:pt>
                <c:pt idx="6401">
                  <c:v>7.6999999999999999E-2</c:v>
                </c:pt>
                <c:pt idx="6402">
                  <c:v>8.1000000000000003E-2</c:v>
                </c:pt>
                <c:pt idx="6403">
                  <c:v>0.11</c:v>
                </c:pt>
                <c:pt idx="6404">
                  <c:v>6.7000000000000004E-2</c:v>
                </c:pt>
                <c:pt idx="6405">
                  <c:v>0.09</c:v>
                </c:pt>
                <c:pt idx="6406">
                  <c:v>7.2999999999999995E-2</c:v>
                </c:pt>
                <c:pt idx="6407">
                  <c:v>0.05</c:v>
                </c:pt>
                <c:pt idx="6408">
                  <c:v>7.8E-2</c:v>
                </c:pt>
                <c:pt idx="6409">
                  <c:v>7.2999999999999995E-2</c:v>
                </c:pt>
                <c:pt idx="6410">
                  <c:v>0.104</c:v>
                </c:pt>
                <c:pt idx="6411">
                  <c:v>8.1000000000000003E-2</c:v>
                </c:pt>
                <c:pt idx="6412">
                  <c:v>0.08</c:v>
                </c:pt>
                <c:pt idx="6413">
                  <c:v>6.7000000000000004E-2</c:v>
                </c:pt>
                <c:pt idx="6414">
                  <c:v>0.10199999999999999</c:v>
                </c:pt>
                <c:pt idx="6415">
                  <c:v>9.0999999999999998E-2</c:v>
                </c:pt>
                <c:pt idx="6416">
                  <c:v>6.0999999999999999E-2</c:v>
                </c:pt>
                <c:pt idx="6417">
                  <c:v>9.8000000000000004E-2</c:v>
                </c:pt>
                <c:pt idx="6418">
                  <c:v>0.06</c:v>
                </c:pt>
                <c:pt idx="6419">
                  <c:v>0.105</c:v>
                </c:pt>
                <c:pt idx="6420">
                  <c:v>0.108</c:v>
                </c:pt>
                <c:pt idx="6421">
                  <c:v>0.127</c:v>
                </c:pt>
                <c:pt idx="6422">
                  <c:v>9.4E-2</c:v>
                </c:pt>
                <c:pt idx="6423">
                  <c:v>6.6000000000000003E-2</c:v>
                </c:pt>
                <c:pt idx="6424">
                  <c:v>6.5000000000000002E-2</c:v>
                </c:pt>
                <c:pt idx="6425">
                  <c:v>0.14299999999999999</c:v>
                </c:pt>
                <c:pt idx="6426">
                  <c:v>0.125</c:v>
                </c:pt>
                <c:pt idx="6427">
                  <c:v>0.126</c:v>
                </c:pt>
                <c:pt idx="6428">
                  <c:v>0.13600000000000001</c:v>
                </c:pt>
                <c:pt idx="6429">
                  <c:v>9.6000000000000002E-2</c:v>
                </c:pt>
                <c:pt idx="6430">
                  <c:v>8.1000000000000003E-2</c:v>
                </c:pt>
                <c:pt idx="6431">
                  <c:v>0.14899999999999999</c:v>
                </c:pt>
                <c:pt idx="6432">
                  <c:v>9.2999999999999999E-2</c:v>
                </c:pt>
                <c:pt idx="6433">
                  <c:v>0.128</c:v>
                </c:pt>
                <c:pt idx="6434">
                  <c:v>9.6000000000000002E-2</c:v>
                </c:pt>
                <c:pt idx="6435">
                  <c:v>0.13800000000000001</c:v>
                </c:pt>
                <c:pt idx="6436">
                  <c:v>7.5999999999999998E-2</c:v>
                </c:pt>
                <c:pt idx="6437">
                  <c:v>8.3000000000000004E-2</c:v>
                </c:pt>
                <c:pt idx="6438">
                  <c:v>7.1999999999999995E-2</c:v>
                </c:pt>
                <c:pt idx="6439">
                  <c:v>0.11899999999999999</c:v>
                </c:pt>
                <c:pt idx="6440">
                  <c:v>8.6999999999999994E-2</c:v>
                </c:pt>
                <c:pt idx="6441">
                  <c:v>9.9000000000000005E-2</c:v>
                </c:pt>
                <c:pt idx="6442">
                  <c:v>8.8999999999999996E-2</c:v>
                </c:pt>
                <c:pt idx="6443">
                  <c:v>0.105</c:v>
                </c:pt>
                <c:pt idx="6444">
                  <c:v>9.7000000000000003E-2</c:v>
                </c:pt>
                <c:pt idx="6445">
                  <c:v>9.1999999999999998E-2</c:v>
                </c:pt>
                <c:pt idx="6446">
                  <c:v>9.9000000000000005E-2</c:v>
                </c:pt>
                <c:pt idx="6447">
                  <c:v>6.0999999999999999E-2</c:v>
                </c:pt>
                <c:pt idx="6448">
                  <c:v>5.8000000000000003E-2</c:v>
                </c:pt>
                <c:pt idx="6449">
                  <c:v>0.111</c:v>
                </c:pt>
                <c:pt idx="6450">
                  <c:v>5.8000000000000003E-2</c:v>
                </c:pt>
                <c:pt idx="6451">
                  <c:v>0.106</c:v>
                </c:pt>
                <c:pt idx="6452">
                  <c:v>0.114</c:v>
                </c:pt>
                <c:pt idx="6453">
                  <c:v>0.13600000000000001</c:v>
                </c:pt>
                <c:pt idx="6454">
                  <c:v>8.7999999999999995E-2</c:v>
                </c:pt>
                <c:pt idx="6455">
                  <c:v>8.7999999999999995E-2</c:v>
                </c:pt>
                <c:pt idx="6456">
                  <c:v>0.11700000000000001</c:v>
                </c:pt>
                <c:pt idx="6457">
                  <c:v>0.126</c:v>
                </c:pt>
                <c:pt idx="6458">
                  <c:v>0.113</c:v>
                </c:pt>
                <c:pt idx="6459">
                  <c:v>0.122</c:v>
                </c:pt>
                <c:pt idx="6460">
                  <c:v>0.107</c:v>
                </c:pt>
                <c:pt idx="6461">
                  <c:v>0.11799999999999999</c:v>
                </c:pt>
                <c:pt idx="6462">
                  <c:v>0.112</c:v>
                </c:pt>
                <c:pt idx="6463">
                  <c:v>0.153</c:v>
                </c:pt>
                <c:pt idx="6464">
                  <c:v>0.107</c:v>
                </c:pt>
                <c:pt idx="6465">
                  <c:v>9.4E-2</c:v>
                </c:pt>
                <c:pt idx="6466">
                  <c:v>8.7999999999999995E-2</c:v>
                </c:pt>
                <c:pt idx="6467">
                  <c:v>0.1</c:v>
                </c:pt>
                <c:pt idx="6468">
                  <c:v>0.11700000000000001</c:v>
                </c:pt>
                <c:pt idx="6469">
                  <c:v>5.6000000000000001E-2</c:v>
                </c:pt>
                <c:pt idx="6470">
                  <c:v>8.2000000000000003E-2</c:v>
                </c:pt>
                <c:pt idx="6471">
                  <c:v>8.3000000000000004E-2</c:v>
                </c:pt>
                <c:pt idx="6472">
                  <c:v>7.9000000000000001E-2</c:v>
                </c:pt>
                <c:pt idx="6473">
                  <c:v>0.06</c:v>
                </c:pt>
                <c:pt idx="6474">
                  <c:v>7.0000000000000007E-2</c:v>
                </c:pt>
                <c:pt idx="6475">
                  <c:v>0.06</c:v>
                </c:pt>
                <c:pt idx="6476">
                  <c:v>7.0000000000000007E-2</c:v>
                </c:pt>
                <c:pt idx="6477">
                  <c:v>7.0000000000000007E-2</c:v>
                </c:pt>
                <c:pt idx="6478">
                  <c:v>5.0999999999999997E-2</c:v>
                </c:pt>
                <c:pt idx="6479">
                  <c:v>6.6000000000000003E-2</c:v>
                </c:pt>
                <c:pt idx="6480">
                  <c:v>7.0999999999999994E-2</c:v>
                </c:pt>
                <c:pt idx="6481">
                  <c:v>3.1E-2</c:v>
                </c:pt>
                <c:pt idx="6482">
                  <c:v>6.7000000000000004E-2</c:v>
                </c:pt>
                <c:pt idx="6483">
                  <c:v>6.4000000000000001E-2</c:v>
                </c:pt>
                <c:pt idx="6484">
                  <c:v>6.3E-2</c:v>
                </c:pt>
                <c:pt idx="6485">
                  <c:v>6.3E-2</c:v>
                </c:pt>
                <c:pt idx="6486">
                  <c:v>5.8000000000000003E-2</c:v>
                </c:pt>
                <c:pt idx="6487">
                  <c:v>5.1999999999999998E-2</c:v>
                </c:pt>
                <c:pt idx="6488">
                  <c:v>5.0999999999999997E-2</c:v>
                </c:pt>
                <c:pt idx="6489">
                  <c:v>8.6999999999999994E-2</c:v>
                </c:pt>
                <c:pt idx="6490">
                  <c:v>7.1999999999999995E-2</c:v>
                </c:pt>
                <c:pt idx="6491">
                  <c:v>8.4000000000000005E-2</c:v>
                </c:pt>
                <c:pt idx="6492">
                  <c:v>7.1999999999999995E-2</c:v>
                </c:pt>
                <c:pt idx="6493">
                  <c:v>5.3999999999999999E-2</c:v>
                </c:pt>
                <c:pt idx="6494">
                  <c:v>0.06</c:v>
                </c:pt>
                <c:pt idx="6495">
                  <c:v>5.3999999999999999E-2</c:v>
                </c:pt>
                <c:pt idx="6496">
                  <c:v>4.7E-2</c:v>
                </c:pt>
                <c:pt idx="6497">
                  <c:v>7.9000000000000001E-2</c:v>
                </c:pt>
                <c:pt idx="6498">
                  <c:v>4.5999999999999999E-2</c:v>
                </c:pt>
                <c:pt idx="6499">
                  <c:v>0.08</c:v>
                </c:pt>
                <c:pt idx="6500">
                  <c:v>5.5E-2</c:v>
                </c:pt>
                <c:pt idx="6501">
                  <c:v>4.9000000000000002E-2</c:v>
                </c:pt>
                <c:pt idx="6502">
                  <c:v>8.4000000000000005E-2</c:v>
                </c:pt>
                <c:pt idx="6503">
                  <c:v>7.8E-2</c:v>
                </c:pt>
                <c:pt idx="6504">
                  <c:v>5.6000000000000001E-2</c:v>
                </c:pt>
                <c:pt idx="6505">
                  <c:v>4.7E-2</c:v>
                </c:pt>
                <c:pt idx="6506">
                  <c:v>5.6000000000000001E-2</c:v>
                </c:pt>
                <c:pt idx="6507">
                  <c:v>7.6999999999999999E-2</c:v>
                </c:pt>
                <c:pt idx="6508">
                  <c:v>6.8000000000000005E-2</c:v>
                </c:pt>
                <c:pt idx="6509">
                  <c:v>4.5999999999999999E-2</c:v>
                </c:pt>
                <c:pt idx="6510">
                  <c:v>6.7000000000000004E-2</c:v>
                </c:pt>
                <c:pt idx="6511">
                  <c:v>7.8E-2</c:v>
                </c:pt>
                <c:pt idx="6512">
                  <c:v>7.1999999999999995E-2</c:v>
                </c:pt>
                <c:pt idx="6513">
                  <c:v>7.3999999999999996E-2</c:v>
                </c:pt>
                <c:pt idx="6514">
                  <c:v>6.2E-2</c:v>
                </c:pt>
                <c:pt idx="6515">
                  <c:v>8.2000000000000003E-2</c:v>
                </c:pt>
                <c:pt idx="6516">
                  <c:v>7.6999999999999999E-2</c:v>
                </c:pt>
                <c:pt idx="6517">
                  <c:v>0.107</c:v>
                </c:pt>
                <c:pt idx="6518">
                  <c:v>7.8E-2</c:v>
                </c:pt>
                <c:pt idx="6519">
                  <c:v>0.128</c:v>
                </c:pt>
                <c:pt idx="6520">
                  <c:v>0.14499999999999999</c:v>
                </c:pt>
                <c:pt idx="6521">
                  <c:v>0.09</c:v>
                </c:pt>
                <c:pt idx="6522">
                  <c:v>0.11700000000000001</c:v>
                </c:pt>
                <c:pt idx="6523">
                  <c:v>0.14299999999999999</c:v>
                </c:pt>
                <c:pt idx="6524">
                  <c:v>8.3000000000000004E-2</c:v>
                </c:pt>
                <c:pt idx="6525">
                  <c:v>0.14000000000000001</c:v>
                </c:pt>
                <c:pt idx="6526">
                  <c:v>0.10100000000000001</c:v>
                </c:pt>
                <c:pt idx="6527">
                  <c:v>0.11600000000000001</c:v>
                </c:pt>
                <c:pt idx="6528">
                  <c:v>9.4E-2</c:v>
                </c:pt>
                <c:pt idx="6529">
                  <c:v>6.8000000000000005E-2</c:v>
                </c:pt>
                <c:pt idx="6530">
                  <c:v>0.10100000000000001</c:v>
                </c:pt>
                <c:pt idx="6531">
                  <c:v>0.107</c:v>
                </c:pt>
                <c:pt idx="6532">
                  <c:v>0.109</c:v>
                </c:pt>
                <c:pt idx="6533">
                  <c:v>9.5000000000000001E-2</c:v>
                </c:pt>
                <c:pt idx="6534">
                  <c:v>8.2000000000000003E-2</c:v>
                </c:pt>
                <c:pt idx="6535">
                  <c:v>0.121</c:v>
                </c:pt>
                <c:pt idx="6536">
                  <c:v>9.2999999999999999E-2</c:v>
                </c:pt>
                <c:pt idx="6537">
                  <c:v>7.9000000000000001E-2</c:v>
                </c:pt>
                <c:pt idx="6538">
                  <c:v>8.7999999999999995E-2</c:v>
                </c:pt>
                <c:pt idx="6539">
                  <c:v>9.9000000000000005E-2</c:v>
                </c:pt>
                <c:pt idx="6540">
                  <c:v>7.4999999999999997E-2</c:v>
                </c:pt>
                <c:pt idx="6541">
                  <c:v>9.1999999999999998E-2</c:v>
                </c:pt>
                <c:pt idx="6542">
                  <c:v>7.5999999999999998E-2</c:v>
                </c:pt>
                <c:pt idx="6543">
                  <c:v>0.10299999999999999</c:v>
                </c:pt>
                <c:pt idx="6544">
                  <c:v>0.1</c:v>
                </c:pt>
                <c:pt idx="6545">
                  <c:v>6.6000000000000003E-2</c:v>
                </c:pt>
                <c:pt idx="6546">
                  <c:v>0.112</c:v>
                </c:pt>
                <c:pt idx="6547">
                  <c:v>6.5000000000000002E-2</c:v>
                </c:pt>
                <c:pt idx="6548">
                  <c:v>6.5000000000000002E-2</c:v>
                </c:pt>
                <c:pt idx="6549">
                  <c:v>8.8999999999999996E-2</c:v>
                </c:pt>
                <c:pt idx="6550">
                  <c:v>7.6999999999999999E-2</c:v>
                </c:pt>
                <c:pt idx="6551">
                  <c:v>5.8000000000000003E-2</c:v>
                </c:pt>
                <c:pt idx="6552">
                  <c:v>7.2999999999999995E-2</c:v>
                </c:pt>
                <c:pt idx="6553">
                  <c:v>7.3999999999999996E-2</c:v>
                </c:pt>
                <c:pt idx="6554">
                  <c:v>8.5999999999999993E-2</c:v>
                </c:pt>
                <c:pt idx="6555">
                  <c:v>0.115</c:v>
                </c:pt>
                <c:pt idx="6556">
                  <c:v>0.13400000000000001</c:v>
                </c:pt>
                <c:pt idx="6557">
                  <c:v>9.7000000000000003E-2</c:v>
                </c:pt>
                <c:pt idx="6558">
                  <c:v>0.06</c:v>
                </c:pt>
                <c:pt idx="6559">
                  <c:v>6.0999999999999999E-2</c:v>
                </c:pt>
                <c:pt idx="6560">
                  <c:v>0.06</c:v>
                </c:pt>
                <c:pt idx="6561">
                  <c:v>8.2000000000000003E-2</c:v>
                </c:pt>
                <c:pt idx="6562">
                  <c:v>0.09</c:v>
                </c:pt>
                <c:pt idx="6563">
                  <c:v>6.0999999999999999E-2</c:v>
                </c:pt>
                <c:pt idx="6564">
                  <c:v>0.129</c:v>
                </c:pt>
                <c:pt idx="6565">
                  <c:v>8.1000000000000003E-2</c:v>
                </c:pt>
                <c:pt idx="6566">
                  <c:v>7.2999999999999995E-2</c:v>
                </c:pt>
                <c:pt idx="6567">
                  <c:v>9.7000000000000003E-2</c:v>
                </c:pt>
                <c:pt idx="6568">
                  <c:v>5.6000000000000001E-2</c:v>
                </c:pt>
                <c:pt idx="6569">
                  <c:v>0.115</c:v>
                </c:pt>
                <c:pt idx="6570">
                  <c:v>0.06</c:v>
                </c:pt>
                <c:pt idx="6571">
                  <c:v>0.104</c:v>
                </c:pt>
                <c:pt idx="6572">
                  <c:v>7.4999999999999997E-2</c:v>
                </c:pt>
                <c:pt idx="6573">
                  <c:v>3.5999999999999997E-2</c:v>
                </c:pt>
                <c:pt idx="6574">
                  <c:v>8.4000000000000005E-2</c:v>
                </c:pt>
                <c:pt idx="6575">
                  <c:v>0.107</c:v>
                </c:pt>
                <c:pt idx="6576">
                  <c:v>7.0999999999999994E-2</c:v>
                </c:pt>
                <c:pt idx="6577">
                  <c:v>0.09</c:v>
                </c:pt>
                <c:pt idx="6578">
                  <c:v>7.3999999999999996E-2</c:v>
                </c:pt>
                <c:pt idx="6579">
                  <c:v>0.08</c:v>
                </c:pt>
                <c:pt idx="6580">
                  <c:v>0.123</c:v>
                </c:pt>
                <c:pt idx="6581">
                  <c:v>8.5999999999999993E-2</c:v>
                </c:pt>
                <c:pt idx="6582">
                  <c:v>7.9000000000000001E-2</c:v>
                </c:pt>
                <c:pt idx="6583">
                  <c:v>4.1000000000000002E-2</c:v>
                </c:pt>
                <c:pt idx="6584">
                  <c:v>6.9000000000000006E-2</c:v>
                </c:pt>
                <c:pt idx="6585">
                  <c:v>0.111</c:v>
                </c:pt>
                <c:pt idx="6586">
                  <c:v>6.9000000000000006E-2</c:v>
                </c:pt>
                <c:pt idx="6587">
                  <c:v>9.5000000000000001E-2</c:v>
                </c:pt>
                <c:pt idx="6588">
                  <c:v>8.5000000000000006E-2</c:v>
                </c:pt>
                <c:pt idx="6589">
                  <c:v>7.0000000000000007E-2</c:v>
                </c:pt>
                <c:pt idx="6590">
                  <c:v>8.2000000000000003E-2</c:v>
                </c:pt>
                <c:pt idx="6591">
                  <c:v>6.8000000000000005E-2</c:v>
                </c:pt>
                <c:pt idx="6592">
                  <c:v>5.2999999999999999E-2</c:v>
                </c:pt>
                <c:pt idx="6593">
                  <c:v>8.3000000000000004E-2</c:v>
                </c:pt>
                <c:pt idx="6594">
                  <c:v>4.4999999999999998E-2</c:v>
                </c:pt>
                <c:pt idx="6595">
                  <c:v>0.11</c:v>
                </c:pt>
                <c:pt idx="6596">
                  <c:v>5.0999999999999997E-2</c:v>
                </c:pt>
                <c:pt idx="6597">
                  <c:v>8.6999999999999994E-2</c:v>
                </c:pt>
                <c:pt idx="6598">
                  <c:v>0.113</c:v>
                </c:pt>
                <c:pt idx="6599">
                  <c:v>7.3999999999999996E-2</c:v>
                </c:pt>
                <c:pt idx="6600">
                  <c:v>0.106</c:v>
                </c:pt>
                <c:pt idx="6601">
                  <c:v>7.2999999999999995E-2</c:v>
                </c:pt>
                <c:pt idx="6602">
                  <c:v>6.0999999999999999E-2</c:v>
                </c:pt>
                <c:pt idx="6603">
                  <c:v>0.1</c:v>
                </c:pt>
                <c:pt idx="6604">
                  <c:v>8.6999999999999994E-2</c:v>
                </c:pt>
                <c:pt idx="6605">
                  <c:v>0.108</c:v>
                </c:pt>
                <c:pt idx="6606">
                  <c:v>7.0000000000000007E-2</c:v>
                </c:pt>
                <c:pt idx="6607">
                  <c:v>8.7999999999999995E-2</c:v>
                </c:pt>
                <c:pt idx="6608">
                  <c:v>0.113</c:v>
                </c:pt>
                <c:pt idx="6609">
                  <c:v>8.4000000000000005E-2</c:v>
                </c:pt>
                <c:pt idx="6610">
                  <c:v>0.13200000000000001</c:v>
                </c:pt>
                <c:pt idx="6611">
                  <c:v>8.5000000000000006E-2</c:v>
                </c:pt>
                <c:pt idx="6612">
                  <c:v>0.111</c:v>
                </c:pt>
                <c:pt idx="6613">
                  <c:v>5.6000000000000001E-2</c:v>
                </c:pt>
                <c:pt idx="6614">
                  <c:v>0.11600000000000001</c:v>
                </c:pt>
                <c:pt idx="6615">
                  <c:v>5.8999999999999997E-2</c:v>
                </c:pt>
                <c:pt idx="6616">
                  <c:v>5.1999999999999998E-2</c:v>
                </c:pt>
                <c:pt idx="6617">
                  <c:v>7.9000000000000001E-2</c:v>
                </c:pt>
                <c:pt idx="6618">
                  <c:v>5.2999999999999999E-2</c:v>
                </c:pt>
                <c:pt idx="6619">
                  <c:v>5.5E-2</c:v>
                </c:pt>
                <c:pt idx="6620">
                  <c:v>8.3000000000000004E-2</c:v>
                </c:pt>
                <c:pt idx="6621">
                  <c:v>0.08</c:v>
                </c:pt>
                <c:pt idx="6622">
                  <c:v>3.9E-2</c:v>
                </c:pt>
                <c:pt idx="6623">
                  <c:v>9.6000000000000002E-2</c:v>
                </c:pt>
                <c:pt idx="6624">
                  <c:v>0.14799999999999999</c:v>
                </c:pt>
                <c:pt idx="6625">
                  <c:v>0.115</c:v>
                </c:pt>
                <c:pt idx="6626">
                  <c:v>0.115</c:v>
                </c:pt>
                <c:pt idx="6627">
                  <c:v>6.2E-2</c:v>
                </c:pt>
                <c:pt idx="6628">
                  <c:v>0.09</c:v>
                </c:pt>
                <c:pt idx="6629">
                  <c:v>0.108</c:v>
                </c:pt>
                <c:pt idx="6630">
                  <c:v>0.108</c:v>
                </c:pt>
                <c:pt idx="6631">
                  <c:v>6.2E-2</c:v>
                </c:pt>
                <c:pt idx="6632">
                  <c:v>7.0999999999999994E-2</c:v>
                </c:pt>
                <c:pt idx="6633">
                  <c:v>0.11</c:v>
                </c:pt>
                <c:pt idx="6634">
                  <c:v>0.115</c:v>
                </c:pt>
                <c:pt idx="6635">
                  <c:v>6.3E-2</c:v>
                </c:pt>
                <c:pt idx="6636">
                  <c:v>8.8999999999999996E-2</c:v>
                </c:pt>
                <c:pt idx="6637">
                  <c:v>0.11</c:v>
                </c:pt>
                <c:pt idx="6638">
                  <c:v>8.5999999999999993E-2</c:v>
                </c:pt>
                <c:pt idx="6639">
                  <c:v>6.5000000000000002E-2</c:v>
                </c:pt>
                <c:pt idx="6640">
                  <c:v>6.8000000000000005E-2</c:v>
                </c:pt>
                <c:pt idx="6641">
                  <c:v>9.1999999999999998E-2</c:v>
                </c:pt>
                <c:pt idx="6642">
                  <c:v>9.7000000000000003E-2</c:v>
                </c:pt>
                <c:pt idx="6643">
                  <c:v>8.1000000000000003E-2</c:v>
                </c:pt>
                <c:pt idx="6644">
                  <c:v>4.7E-2</c:v>
                </c:pt>
                <c:pt idx="6645">
                  <c:v>8.5999999999999993E-2</c:v>
                </c:pt>
                <c:pt idx="6646">
                  <c:v>9.7000000000000003E-2</c:v>
                </c:pt>
                <c:pt idx="6647">
                  <c:v>8.5999999999999993E-2</c:v>
                </c:pt>
                <c:pt idx="6648">
                  <c:v>6.2E-2</c:v>
                </c:pt>
                <c:pt idx="6649">
                  <c:v>7.0000000000000007E-2</c:v>
                </c:pt>
                <c:pt idx="6650">
                  <c:v>5.0999999999999997E-2</c:v>
                </c:pt>
                <c:pt idx="6651">
                  <c:v>3.5999999999999997E-2</c:v>
                </c:pt>
                <c:pt idx="6652">
                  <c:v>9.5000000000000001E-2</c:v>
                </c:pt>
                <c:pt idx="6653">
                  <c:v>7.3999999999999996E-2</c:v>
                </c:pt>
                <c:pt idx="6654">
                  <c:v>7.6999999999999999E-2</c:v>
                </c:pt>
                <c:pt idx="6655">
                  <c:v>5.2999999999999999E-2</c:v>
                </c:pt>
                <c:pt idx="6656">
                  <c:v>8.2000000000000003E-2</c:v>
                </c:pt>
                <c:pt idx="6657">
                  <c:v>7.6999999999999999E-2</c:v>
                </c:pt>
                <c:pt idx="6658">
                  <c:v>9.6000000000000002E-2</c:v>
                </c:pt>
                <c:pt idx="6659">
                  <c:v>0.111</c:v>
                </c:pt>
                <c:pt idx="6660">
                  <c:v>0.114</c:v>
                </c:pt>
                <c:pt idx="6661">
                  <c:v>7.2999999999999995E-2</c:v>
                </c:pt>
                <c:pt idx="6662">
                  <c:v>7.0000000000000007E-2</c:v>
                </c:pt>
                <c:pt idx="6663">
                  <c:v>8.4000000000000005E-2</c:v>
                </c:pt>
                <c:pt idx="6664">
                  <c:v>0.11</c:v>
                </c:pt>
                <c:pt idx="6665">
                  <c:v>0.114</c:v>
                </c:pt>
                <c:pt idx="6666">
                  <c:v>7.1999999999999995E-2</c:v>
                </c:pt>
                <c:pt idx="6667">
                  <c:v>0.125</c:v>
                </c:pt>
                <c:pt idx="6668">
                  <c:v>0.1</c:v>
                </c:pt>
                <c:pt idx="6669">
                  <c:v>0.08</c:v>
                </c:pt>
                <c:pt idx="6670">
                  <c:v>6.3E-2</c:v>
                </c:pt>
                <c:pt idx="6671">
                  <c:v>9.4E-2</c:v>
                </c:pt>
                <c:pt idx="6672">
                  <c:v>7.1999999999999995E-2</c:v>
                </c:pt>
                <c:pt idx="6673">
                  <c:v>4.3999999999999997E-2</c:v>
                </c:pt>
                <c:pt idx="6674">
                  <c:v>7.0999999999999994E-2</c:v>
                </c:pt>
                <c:pt idx="6675">
                  <c:v>5.3999999999999999E-2</c:v>
                </c:pt>
                <c:pt idx="6676">
                  <c:v>0.107</c:v>
                </c:pt>
                <c:pt idx="6677">
                  <c:v>0.104</c:v>
                </c:pt>
                <c:pt idx="6678">
                  <c:v>0.113</c:v>
                </c:pt>
                <c:pt idx="6679">
                  <c:v>7.9000000000000001E-2</c:v>
                </c:pt>
                <c:pt idx="6680">
                  <c:v>5.3999999999999999E-2</c:v>
                </c:pt>
                <c:pt idx="6681">
                  <c:v>5.2999999999999999E-2</c:v>
                </c:pt>
                <c:pt idx="6682">
                  <c:v>5.6000000000000001E-2</c:v>
                </c:pt>
                <c:pt idx="6683">
                  <c:v>7.3999999999999996E-2</c:v>
                </c:pt>
                <c:pt idx="6684">
                  <c:v>7.0000000000000007E-2</c:v>
                </c:pt>
                <c:pt idx="6685">
                  <c:v>7.3999999999999996E-2</c:v>
                </c:pt>
                <c:pt idx="6686">
                  <c:v>3.5999999999999997E-2</c:v>
                </c:pt>
                <c:pt idx="6687">
                  <c:v>6.9000000000000006E-2</c:v>
                </c:pt>
                <c:pt idx="6688">
                  <c:v>8.5999999999999993E-2</c:v>
                </c:pt>
                <c:pt idx="6689">
                  <c:v>9.1999999999999998E-2</c:v>
                </c:pt>
                <c:pt idx="6690">
                  <c:v>5.0999999999999997E-2</c:v>
                </c:pt>
                <c:pt idx="6691">
                  <c:v>7.6999999999999999E-2</c:v>
                </c:pt>
                <c:pt idx="6692">
                  <c:v>0.11899999999999999</c:v>
                </c:pt>
                <c:pt idx="6693">
                  <c:v>8.2000000000000003E-2</c:v>
                </c:pt>
                <c:pt idx="6694">
                  <c:v>9.2999999999999999E-2</c:v>
                </c:pt>
                <c:pt idx="6695">
                  <c:v>6.4000000000000001E-2</c:v>
                </c:pt>
                <c:pt idx="6696">
                  <c:v>0.13</c:v>
                </c:pt>
                <c:pt idx="6697">
                  <c:v>5.8999999999999997E-2</c:v>
                </c:pt>
                <c:pt idx="6698">
                  <c:v>0.113</c:v>
                </c:pt>
                <c:pt idx="6699">
                  <c:v>9.1999999999999998E-2</c:v>
                </c:pt>
                <c:pt idx="6700">
                  <c:v>0.16800000000000001</c:v>
                </c:pt>
                <c:pt idx="6701">
                  <c:v>0.11600000000000001</c:v>
                </c:pt>
                <c:pt idx="6702">
                  <c:v>9.8000000000000004E-2</c:v>
                </c:pt>
                <c:pt idx="6703">
                  <c:v>0.121</c:v>
                </c:pt>
                <c:pt idx="6704">
                  <c:v>0.19600000000000001</c:v>
                </c:pt>
                <c:pt idx="6705">
                  <c:v>0.16</c:v>
                </c:pt>
                <c:pt idx="6706">
                  <c:v>0.13400000000000001</c:v>
                </c:pt>
                <c:pt idx="6707">
                  <c:v>7.1999999999999995E-2</c:v>
                </c:pt>
                <c:pt idx="6708">
                  <c:v>9.9000000000000005E-2</c:v>
                </c:pt>
                <c:pt idx="6709">
                  <c:v>0.08</c:v>
                </c:pt>
                <c:pt idx="6710">
                  <c:v>0.06</c:v>
                </c:pt>
                <c:pt idx="6711">
                  <c:v>5.0999999999999997E-2</c:v>
                </c:pt>
                <c:pt idx="6712">
                  <c:v>4.9000000000000002E-2</c:v>
                </c:pt>
                <c:pt idx="6713">
                  <c:v>0.109</c:v>
                </c:pt>
                <c:pt idx="6714">
                  <c:v>5.8999999999999997E-2</c:v>
                </c:pt>
                <c:pt idx="6715">
                  <c:v>5.7000000000000002E-2</c:v>
                </c:pt>
                <c:pt idx="6716">
                  <c:v>6.2E-2</c:v>
                </c:pt>
                <c:pt idx="6717">
                  <c:v>8.7999999999999995E-2</c:v>
                </c:pt>
                <c:pt idx="6718">
                  <c:v>0.107</c:v>
                </c:pt>
                <c:pt idx="6719">
                  <c:v>6.7000000000000004E-2</c:v>
                </c:pt>
                <c:pt idx="6720">
                  <c:v>0.06</c:v>
                </c:pt>
                <c:pt idx="6721">
                  <c:v>8.6999999999999994E-2</c:v>
                </c:pt>
                <c:pt idx="6722">
                  <c:v>0.06</c:v>
                </c:pt>
                <c:pt idx="6723">
                  <c:v>7.5999999999999998E-2</c:v>
                </c:pt>
                <c:pt idx="6724">
                  <c:v>9.0999999999999998E-2</c:v>
                </c:pt>
                <c:pt idx="6725">
                  <c:v>7.3999999999999996E-2</c:v>
                </c:pt>
                <c:pt idx="6726">
                  <c:v>9.2999999999999999E-2</c:v>
                </c:pt>
                <c:pt idx="6727">
                  <c:v>7.6999999999999999E-2</c:v>
                </c:pt>
                <c:pt idx="6728">
                  <c:v>7.2999999999999995E-2</c:v>
                </c:pt>
                <c:pt idx="6729">
                  <c:v>5.2999999999999999E-2</c:v>
                </c:pt>
                <c:pt idx="6730">
                  <c:v>5.8000000000000003E-2</c:v>
                </c:pt>
                <c:pt idx="6731">
                  <c:v>7.8E-2</c:v>
                </c:pt>
                <c:pt idx="6732">
                  <c:v>6.6000000000000003E-2</c:v>
                </c:pt>
                <c:pt idx="6733">
                  <c:v>6.4000000000000001E-2</c:v>
                </c:pt>
                <c:pt idx="6734">
                  <c:v>6.0999999999999999E-2</c:v>
                </c:pt>
                <c:pt idx="6735">
                  <c:v>8.3000000000000004E-2</c:v>
                </c:pt>
                <c:pt idx="6736">
                  <c:v>0.13100000000000001</c:v>
                </c:pt>
                <c:pt idx="6737">
                  <c:v>8.2000000000000003E-2</c:v>
                </c:pt>
                <c:pt idx="6738">
                  <c:v>5.8999999999999997E-2</c:v>
                </c:pt>
                <c:pt idx="6739">
                  <c:v>6.2E-2</c:v>
                </c:pt>
                <c:pt idx="6740">
                  <c:v>8.3000000000000004E-2</c:v>
                </c:pt>
                <c:pt idx="6741">
                  <c:v>8.6999999999999994E-2</c:v>
                </c:pt>
                <c:pt idx="6742">
                  <c:v>7.1999999999999995E-2</c:v>
                </c:pt>
                <c:pt idx="6743">
                  <c:v>7.2999999999999995E-2</c:v>
                </c:pt>
                <c:pt idx="6744">
                  <c:v>9.5000000000000001E-2</c:v>
                </c:pt>
                <c:pt idx="6745">
                  <c:v>0.08</c:v>
                </c:pt>
                <c:pt idx="6746">
                  <c:v>8.8999999999999996E-2</c:v>
                </c:pt>
                <c:pt idx="6747">
                  <c:v>0.104</c:v>
                </c:pt>
                <c:pt idx="6748">
                  <c:v>7.5999999999999998E-2</c:v>
                </c:pt>
                <c:pt idx="6749">
                  <c:v>9.1999999999999998E-2</c:v>
                </c:pt>
                <c:pt idx="6750">
                  <c:v>0.111</c:v>
                </c:pt>
                <c:pt idx="6751">
                  <c:v>0.114</c:v>
                </c:pt>
                <c:pt idx="6752">
                  <c:v>0.09</c:v>
                </c:pt>
                <c:pt idx="6753">
                  <c:v>0.1</c:v>
                </c:pt>
                <c:pt idx="6754">
                  <c:v>0.123</c:v>
                </c:pt>
                <c:pt idx="6755">
                  <c:v>9.1999999999999998E-2</c:v>
                </c:pt>
                <c:pt idx="6756">
                  <c:v>5.1999999999999998E-2</c:v>
                </c:pt>
                <c:pt idx="6757">
                  <c:v>7.3999999999999996E-2</c:v>
                </c:pt>
                <c:pt idx="6758">
                  <c:v>8.6999999999999994E-2</c:v>
                </c:pt>
                <c:pt idx="6759">
                  <c:v>6.3E-2</c:v>
                </c:pt>
                <c:pt idx="6760">
                  <c:v>9.7000000000000003E-2</c:v>
                </c:pt>
                <c:pt idx="6761">
                  <c:v>4.4999999999999998E-2</c:v>
                </c:pt>
                <c:pt idx="6762">
                  <c:v>7.2999999999999995E-2</c:v>
                </c:pt>
                <c:pt idx="6763">
                  <c:v>6.4000000000000001E-2</c:v>
                </c:pt>
                <c:pt idx="6764">
                  <c:v>5.3999999999999999E-2</c:v>
                </c:pt>
                <c:pt idx="6765">
                  <c:v>0.06</c:v>
                </c:pt>
                <c:pt idx="6766">
                  <c:v>5.7000000000000002E-2</c:v>
                </c:pt>
                <c:pt idx="6767">
                  <c:v>8.5000000000000006E-2</c:v>
                </c:pt>
                <c:pt idx="6768">
                  <c:v>8.5999999999999993E-2</c:v>
                </c:pt>
                <c:pt idx="6769">
                  <c:v>4.3999999999999997E-2</c:v>
                </c:pt>
                <c:pt idx="6770">
                  <c:v>6.5000000000000002E-2</c:v>
                </c:pt>
                <c:pt idx="6771">
                  <c:v>7.8E-2</c:v>
                </c:pt>
                <c:pt idx="6772">
                  <c:v>9.8000000000000004E-2</c:v>
                </c:pt>
                <c:pt idx="6773">
                  <c:v>5.5E-2</c:v>
                </c:pt>
                <c:pt idx="6774">
                  <c:v>8.8999999999999996E-2</c:v>
                </c:pt>
                <c:pt idx="6775">
                  <c:v>6.7000000000000004E-2</c:v>
                </c:pt>
                <c:pt idx="6776">
                  <c:v>0.114</c:v>
                </c:pt>
                <c:pt idx="6777">
                  <c:v>5.6000000000000001E-2</c:v>
                </c:pt>
                <c:pt idx="6778">
                  <c:v>7.8E-2</c:v>
                </c:pt>
                <c:pt idx="6779">
                  <c:v>6.9000000000000006E-2</c:v>
                </c:pt>
                <c:pt idx="6780">
                  <c:v>7.4999999999999997E-2</c:v>
                </c:pt>
                <c:pt idx="6781">
                  <c:v>5.7000000000000002E-2</c:v>
                </c:pt>
                <c:pt idx="6782">
                  <c:v>6.6000000000000003E-2</c:v>
                </c:pt>
                <c:pt idx="6783">
                  <c:v>6.5000000000000002E-2</c:v>
                </c:pt>
                <c:pt idx="6784">
                  <c:v>4.7E-2</c:v>
                </c:pt>
                <c:pt idx="6785">
                  <c:v>8.1000000000000003E-2</c:v>
                </c:pt>
                <c:pt idx="6786">
                  <c:v>7.5999999999999998E-2</c:v>
                </c:pt>
                <c:pt idx="6787">
                  <c:v>0.109</c:v>
                </c:pt>
                <c:pt idx="6788">
                  <c:v>0.13</c:v>
                </c:pt>
                <c:pt idx="6789">
                  <c:v>9.6000000000000002E-2</c:v>
                </c:pt>
                <c:pt idx="6790">
                  <c:v>6.8000000000000005E-2</c:v>
                </c:pt>
                <c:pt idx="6791">
                  <c:v>9.0999999999999998E-2</c:v>
                </c:pt>
                <c:pt idx="6792">
                  <c:v>7.4999999999999997E-2</c:v>
                </c:pt>
                <c:pt idx="6793">
                  <c:v>8.3000000000000004E-2</c:v>
                </c:pt>
                <c:pt idx="6794">
                  <c:v>0.11</c:v>
                </c:pt>
                <c:pt idx="6795">
                  <c:v>9.9000000000000005E-2</c:v>
                </c:pt>
                <c:pt idx="6796">
                  <c:v>8.6999999999999994E-2</c:v>
                </c:pt>
                <c:pt idx="6797">
                  <c:v>0.13100000000000001</c:v>
                </c:pt>
                <c:pt idx="6798">
                  <c:v>7.5999999999999998E-2</c:v>
                </c:pt>
                <c:pt idx="6799">
                  <c:v>8.4000000000000005E-2</c:v>
                </c:pt>
                <c:pt idx="6800">
                  <c:v>0.14000000000000001</c:v>
                </c:pt>
                <c:pt idx="6801">
                  <c:v>0.109</c:v>
                </c:pt>
                <c:pt idx="6802">
                  <c:v>6.4000000000000001E-2</c:v>
                </c:pt>
                <c:pt idx="6803">
                  <c:v>9.0999999999999998E-2</c:v>
                </c:pt>
                <c:pt idx="6804">
                  <c:v>9.0999999999999998E-2</c:v>
                </c:pt>
                <c:pt idx="6805">
                  <c:v>5.7000000000000002E-2</c:v>
                </c:pt>
                <c:pt idx="6806">
                  <c:v>4.1000000000000002E-2</c:v>
                </c:pt>
                <c:pt idx="6807">
                  <c:v>6.2E-2</c:v>
                </c:pt>
                <c:pt idx="6808">
                  <c:v>0.05</c:v>
                </c:pt>
                <c:pt idx="6809">
                  <c:v>8.4000000000000005E-2</c:v>
                </c:pt>
                <c:pt idx="6810">
                  <c:v>5.8000000000000003E-2</c:v>
                </c:pt>
                <c:pt idx="6811">
                  <c:v>6.9000000000000006E-2</c:v>
                </c:pt>
                <c:pt idx="6812">
                  <c:v>4.4999999999999998E-2</c:v>
                </c:pt>
                <c:pt idx="6813">
                  <c:v>9.2999999999999999E-2</c:v>
                </c:pt>
                <c:pt idx="6814">
                  <c:v>8.2000000000000003E-2</c:v>
                </c:pt>
                <c:pt idx="6815">
                  <c:v>5.7000000000000002E-2</c:v>
                </c:pt>
                <c:pt idx="6816">
                  <c:v>0.109</c:v>
                </c:pt>
                <c:pt idx="6817">
                  <c:v>9.1999999999999998E-2</c:v>
                </c:pt>
                <c:pt idx="6818">
                  <c:v>0.06</c:v>
                </c:pt>
                <c:pt idx="6819">
                  <c:v>5.8000000000000003E-2</c:v>
                </c:pt>
                <c:pt idx="6820">
                  <c:v>5.8999999999999997E-2</c:v>
                </c:pt>
                <c:pt idx="6821">
                  <c:v>8.4000000000000005E-2</c:v>
                </c:pt>
                <c:pt idx="6822">
                  <c:v>4.8000000000000001E-2</c:v>
                </c:pt>
                <c:pt idx="6823">
                  <c:v>7.2999999999999995E-2</c:v>
                </c:pt>
                <c:pt idx="6824">
                  <c:v>9.9000000000000005E-2</c:v>
                </c:pt>
                <c:pt idx="6825">
                  <c:v>3.6999999999999998E-2</c:v>
                </c:pt>
                <c:pt idx="6826">
                  <c:v>4.5999999999999999E-2</c:v>
                </c:pt>
                <c:pt idx="6827">
                  <c:v>5.7000000000000002E-2</c:v>
                </c:pt>
                <c:pt idx="6828">
                  <c:v>4.5999999999999999E-2</c:v>
                </c:pt>
                <c:pt idx="6829">
                  <c:v>4.4999999999999998E-2</c:v>
                </c:pt>
                <c:pt idx="6830">
                  <c:v>6.8000000000000005E-2</c:v>
                </c:pt>
                <c:pt idx="6831">
                  <c:v>6.3E-2</c:v>
                </c:pt>
                <c:pt idx="6832">
                  <c:v>4.4999999999999998E-2</c:v>
                </c:pt>
                <c:pt idx="6833">
                  <c:v>6.9000000000000006E-2</c:v>
                </c:pt>
                <c:pt idx="6834">
                  <c:v>6.7000000000000004E-2</c:v>
                </c:pt>
                <c:pt idx="6835">
                  <c:v>5.7000000000000002E-2</c:v>
                </c:pt>
                <c:pt idx="6836">
                  <c:v>8.7999999999999995E-2</c:v>
                </c:pt>
                <c:pt idx="6837">
                  <c:v>5.7000000000000002E-2</c:v>
                </c:pt>
                <c:pt idx="6838">
                  <c:v>6.5000000000000002E-2</c:v>
                </c:pt>
                <c:pt idx="6839">
                  <c:v>5.5E-2</c:v>
                </c:pt>
                <c:pt idx="6840">
                  <c:v>6.5000000000000002E-2</c:v>
                </c:pt>
                <c:pt idx="6841">
                  <c:v>8.1000000000000003E-2</c:v>
                </c:pt>
                <c:pt idx="6842">
                  <c:v>6.0999999999999999E-2</c:v>
                </c:pt>
                <c:pt idx="6843">
                  <c:v>6.0999999999999999E-2</c:v>
                </c:pt>
                <c:pt idx="6844">
                  <c:v>7.6999999999999999E-2</c:v>
                </c:pt>
                <c:pt idx="6845">
                  <c:v>5.6000000000000001E-2</c:v>
                </c:pt>
                <c:pt idx="6846">
                  <c:v>6.9000000000000006E-2</c:v>
                </c:pt>
                <c:pt idx="6847">
                  <c:v>4.2000000000000003E-2</c:v>
                </c:pt>
                <c:pt idx="6848">
                  <c:v>4.5999999999999999E-2</c:v>
                </c:pt>
                <c:pt idx="6849">
                  <c:v>7.0999999999999994E-2</c:v>
                </c:pt>
                <c:pt idx="6850">
                  <c:v>6.8000000000000005E-2</c:v>
                </c:pt>
                <c:pt idx="6851">
                  <c:v>9.1999999999999998E-2</c:v>
                </c:pt>
                <c:pt idx="6852">
                  <c:v>0.06</c:v>
                </c:pt>
                <c:pt idx="6853">
                  <c:v>0.104</c:v>
                </c:pt>
                <c:pt idx="6854">
                  <c:v>6.8000000000000005E-2</c:v>
                </c:pt>
                <c:pt idx="6855">
                  <c:v>8.5000000000000006E-2</c:v>
                </c:pt>
                <c:pt idx="6856">
                  <c:v>7.3999999999999996E-2</c:v>
                </c:pt>
                <c:pt idx="6857">
                  <c:v>9.4E-2</c:v>
                </c:pt>
                <c:pt idx="6858">
                  <c:v>9.8000000000000004E-2</c:v>
                </c:pt>
                <c:pt idx="6859">
                  <c:v>8.5999999999999993E-2</c:v>
                </c:pt>
                <c:pt idx="6860">
                  <c:v>0.10299999999999999</c:v>
                </c:pt>
                <c:pt idx="6861">
                  <c:v>9.2999999999999999E-2</c:v>
                </c:pt>
                <c:pt idx="6862">
                  <c:v>7.2999999999999995E-2</c:v>
                </c:pt>
                <c:pt idx="6863">
                  <c:v>3.5999999999999997E-2</c:v>
                </c:pt>
                <c:pt idx="6864">
                  <c:v>4.3999999999999997E-2</c:v>
                </c:pt>
                <c:pt idx="6865">
                  <c:v>8.3000000000000004E-2</c:v>
                </c:pt>
                <c:pt idx="6866">
                  <c:v>7.2999999999999995E-2</c:v>
                </c:pt>
                <c:pt idx="6867">
                  <c:v>4.1000000000000002E-2</c:v>
                </c:pt>
                <c:pt idx="6868">
                  <c:v>4.7E-2</c:v>
                </c:pt>
                <c:pt idx="6869">
                  <c:v>5.0999999999999997E-2</c:v>
                </c:pt>
                <c:pt idx="6870">
                  <c:v>7.0999999999999994E-2</c:v>
                </c:pt>
                <c:pt idx="6871">
                  <c:v>6.5000000000000002E-2</c:v>
                </c:pt>
                <c:pt idx="6872">
                  <c:v>4.7E-2</c:v>
                </c:pt>
                <c:pt idx="6873">
                  <c:v>5.8000000000000003E-2</c:v>
                </c:pt>
                <c:pt idx="6874">
                  <c:v>4.3999999999999997E-2</c:v>
                </c:pt>
                <c:pt idx="6875">
                  <c:v>4.5999999999999999E-2</c:v>
                </c:pt>
                <c:pt idx="6876">
                  <c:v>9.7000000000000003E-2</c:v>
                </c:pt>
                <c:pt idx="6877">
                  <c:v>7.3999999999999996E-2</c:v>
                </c:pt>
                <c:pt idx="6878">
                  <c:v>4.3999999999999997E-2</c:v>
                </c:pt>
                <c:pt idx="6879">
                  <c:v>8.8999999999999996E-2</c:v>
                </c:pt>
                <c:pt idx="6880">
                  <c:v>5.8999999999999997E-2</c:v>
                </c:pt>
                <c:pt idx="6881">
                  <c:v>7.3999999999999996E-2</c:v>
                </c:pt>
                <c:pt idx="6882">
                  <c:v>7.1999999999999995E-2</c:v>
                </c:pt>
                <c:pt idx="6883">
                  <c:v>7.4999999999999997E-2</c:v>
                </c:pt>
                <c:pt idx="6884">
                  <c:v>0.104</c:v>
                </c:pt>
                <c:pt idx="6885">
                  <c:v>0.11600000000000001</c:v>
                </c:pt>
                <c:pt idx="6886">
                  <c:v>7.4999999999999997E-2</c:v>
                </c:pt>
                <c:pt idx="6887">
                  <c:v>4.4999999999999998E-2</c:v>
                </c:pt>
                <c:pt idx="6888">
                  <c:v>5.0999999999999997E-2</c:v>
                </c:pt>
                <c:pt idx="6889">
                  <c:v>7.8E-2</c:v>
                </c:pt>
                <c:pt idx="6890">
                  <c:v>6.8000000000000005E-2</c:v>
                </c:pt>
                <c:pt idx="6891">
                  <c:v>7.3999999999999996E-2</c:v>
                </c:pt>
                <c:pt idx="6892">
                  <c:v>9.0999999999999998E-2</c:v>
                </c:pt>
                <c:pt idx="6893">
                  <c:v>0.05</c:v>
                </c:pt>
                <c:pt idx="6894">
                  <c:v>0.08</c:v>
                </c:pt>
                <c:pt idx="6895">
                  <c:v>8.5999999999999993E-2</c:v>
                </c:pt>
                <c:pt idx="6896">
                  <c:v>0.09</c:v>
                </c:pt>
                <c:pt idx="6897">
                  <c:v>7.0000000000000007E-2</c:v>
                </c:pt>
                <c:pt idx="6898">
                  <c:v>8.5999999999999993E-2</c:v>
                </c:pt>
                <c:pt idx="6899">
                  <c:v>0.12</c:v>
                </c:pt>
                <c:pt idx="6900">
                  <c:v>9.4E-2</c:v>
                </c:pt>
                <c:pt idx="6901">
                  <c:v>8.3000000000000004E-2</c:v>
                </c:pt>
                <c:pt idx="6902">
                  <c:v>7.8E-2</c:v>
                </c:pt>
                <c:pt idx="6903">
                  <c:v>0.112</c:v>
                </c:pt>
                <c:pt idx="6904">
                  <c:v>0.13800000000000001</c:v>
                </c:pt>
                <c:pt idx="6905">
                  <c:v>6.2E-2</c:v>
                </c:pt>
                <c:pt idx="6906">
                  <c:v>0.13100000000000001</c:v>
                </c:pt>
                <c:pt idx="6907">
                  <c:v>9.1999999999999998E-2</c:v>
                </c:pt>
                <c:pt idx="6908">
                  <c:v>0.17</c:v>
                </c:pt>
                <c:pt idx="6909">
                  <c:v>9.0999999999999998E-2</c:v>
                </c:pt>
                <c:pt idx="6910">
                  <c:v>0.13600000000000001</c:v>
                </c:pt>
                <c:pt idx="6911">
                  <c:v>0.13200000000000001</c:v>
                </c:pt>
                <c:pt idx="6912">
                  <c:v>0.185</c:v>
                </c:pt>
                <c:pt idx="6913">
                  <c:v>0.15</c:v>
                </c:pt>
                <c:pt idx="6914">
                  <c:v>9.4E-2</c:v>
                </c:pt>
                <c:pt idx="6915">
                  <c:v>0.109</c:v>
                </c:pt>
                <c:pt idx="6916">
                  <c:v>8.5999999999999993E-2</c:v>
                </c:pt>
                <c:pt idx="6917">
                  <c:v>9.8000000000000004E-2</c:v>
                </c:pt>
                <c:pt idx="6918">
                  <c:v>0.115</c:v>
                </c:pt>
                <c:pt idx="6919">
                  <c:v>0.18099999999999999</c:v>
                </c:pt>
                <c:pt idx="6920">
                  <c:v>0.11</c:v>
                </c:pt>
                <c:pt idx="6921">
                  <c:v>0.13700000000000001</c:v>
                </c:pt>
                <c:pt idx="6922">
                  <c:v>0.14799999999999999</c:v>
                </c:pt>
                <c:pt idx="6923">
                  <c:v>0.108</c:v>
                </c:pt>
                <c:pt idx="6924">
                  <c:v>0.121</c:v>
                </c:pt>
                <c:pt idx="6925">
                  <c:v>8.3000000000000004E-2</c:v>
                </c:pt>
                <c:pt idx="6926">
                  <c:v>8.8999999999999996E-2</c:v>
                </c:pt>
                <c:pt idx="6927">
                  <c:v>8.5999999999999993E-2</c:v>
                </c:pt>
                <c:pt idx="6928">
                  <c:v>0.09</c:v>
                </c:pt>
                <c:pt idx="6929">
                  <c:v>0.10199999999999999</c:v>
                </c:pt>
                <c:pt idx="6930">
                  <c:v>6.7000000000000004E-2</c:v>
                </c:pt>
                <c:pt idx="6931">
                  <c:v>0.19800000000000001</c:v>
                </c:pt>
                <c:pt idx="6932">
                  <c:v>0.10100000000000001</c:v>
                </c:pt>
                <c:pt idx="6933">
                  <c:v>0.08</c:v>
                </c:pt>
                <c:pt idx="6934">
                  <c:v>0.13700000000000001</c:v>
                </c:pt>
                <c:pt idx="6935">
                  <c:v>0.08</c:v>
                </c:pt>
                <c:pt idx="6936">
                  <c:v>0.125</c:v>
                </c:pt>
                <c:pt idx="6937">
                  <c:v>6.4000000000000001E-2</c:v>
                </c:pt>
                <c:pt idx="6938">
                  <c:v>9.9000000000000005E-2</c:v>
                </c:pt>
                <c:pt idx="6939">
                  <c:v>8.5999999999999993E-2</c:v>
                </c:pt>
                <c:pt idx="6940">
                  <c:v>0.10299999999999999</c:v>
                </c:pt>
                <c:pt idx="6941">
                  <c:v>0.125</c:v>
                </c:pt>
                <c:pt idx="6942">
                  <c:v>8.2000000000000003E-2</c:v>
                </c:pt>
                <c:pt idx="6943">
                  <c:v>7.6999999999999999E-2</c:v>
                </c:pt>
                <c:pt idx="6944">
                  <c:v>5.0999999999999997E-2</c:v>
                </c:pt>
                <c:pt idx="6945">
                  <c:v>5.8999999999999997E-2</c:v>
                </c:pt>
                <c:pt idx="6946">
                  <c:v>6.7000000000000004E-2</c:v>
                </c:pt>
                <c:pt idx="6947">
                  <c:v>6.2E-2</c:v>
                </c:pt>
                <c:pt idx="6948">
                  <c:v>6.8000000000000005E-2</c:v>
                </c:pt>
                <c:pt idx="6949">
                  <c:v>9.7000000000000003E-2</c:v>
                </c:pt>
                <c:pt idx="6950">
                  <c:v>8.5999999999999993E-2</c:v>
                </c:pt>
                <c:pt idx="6951">
                  <c:v>8.2000000000000003E-2</c:v>
                </c:pt>
                <c:pt idx="6952">
                  <c:v>7.4999999999999997E-2</c:v>
                </c:pt>
                <c:pt idx="6953">
                  <c:v>9.1999999999999998E-2</c:v>
                </c:pt>
                <c:pt idx="6954">
                  <c:v>6.7000000000000004E-2</c:v>
                </c:pt>
                <c:pt idx="6955">
                  <c:v>6.8000000000000005E-2</c:v>
                </c:pt>
                <c:pt idx="6956">
                  <c:v>0.06</c:v>
                </c:pt>
                <c:pt idx="6957">
                  <c:v>5.5E-2</c:v>
                </c:pt>
                <c:pt idx="6958">
                  <c:v>7.8E-2</c:v>
                </c:pt>
                <c:pt idx="6959">
                  <c:v>5.0999999999999997E-2</c:v>
                </c:pt>
                <c:pt idx="6960">
                  <c:v>6.8000000000000005E-2</c:v>
                </c:pt>
                <c:pt idx="6961">
                  <c:v>9.1999999999999998E-2</c:v>
                </c:pt>
                <c:pt idx="6962">
                  <c:v>8.5000000000000006E-2</c:v>
                </c:pt>
                <c:pt idx="6963">
                  <c:v>0.1</c:v>
                </c:pt>
                <c:pt idx="6964">
                  <c:v>0.11700000000000001</c:v>
                </c:pt>
                <c:pt idx="6965">
                  <c:v>0.10199999999999999</c:v>
                </c:pt>
                <c:pt idx="6966">
                  <c:v>4.4999999999999998E-2</c:v>
                </c:pt>
                <c:pt idx="6967">
                  <c:v>0.10299999999999999</c:v>
                </c:pt>
                <c:pt idx="6968">
                  <c:v>9.1999999999999998E-2</c:v>
                </c:pt>
                <c:pt idx="6969">
                  <c:v>7.0000000000000007E-2</c:v>
                </c:pt>
                <c:pt idx="6970">
                  <c:v>7.9000000000000001E-2</c:v>
                </c:pt>
                <c:pt idx="6971">
                  <c:v>5.5E-2</c:v>
                </c:pt>
                <c:pt idx="6972">
                  <c:v>9.9000000000000005E-2</c:v>
                </c:pt>
                <c:pt idx="6973">
                  <c:v>7.0000000000000007E-2</c:v>
                </c:pt>
                <c:pt idx="6974">
                  <c:v>8.4000000000000005E-2</c:v>
                </c:pt>
                <c:pt idx="6975">
                  <c:v>6.8000000000000005E-2</c:v>
                </c:pt>
                <c:pt idx="6976">
                  <c:v>8.3000000000000004E-2</c:v>
                </c:pt>
                <c:pt idx="6977">
                  <c:v>6.0999999999999999E-2</c:v>
                </c:pt>
                <c:pt idx="6978">
                  <c:v>8.7999999999999995E-2</c:v>
                </c:pt>
                <c:pt idx="6979">
                  <c:v>7.5999999999999998E-2</c:v>
                </c:pt>
                <c:pt idx="6980">
                  <c:v>0.114</c:v>
                </c:pt>
                <c:pt idx="6981">
                  <c:v>0.11799999999999999</c:v>
                </c:pt>
                <c:pt idx="6982">
                  <c:v>9.6000000000000002E-2</c:v>
                </c:pt>
                <c:pt idx="6983">
                  <c:v>0.106</c:v>
                </c:pt>
                <c:pt idx="6984">
                  <c:v>8.6999999999999994E-2</c:v>
                </c:pt>
                <c:pt idx="6985">
                  <c:v>0.13800000000000001</c:v>
                </c:pt>
                <c:pt idx="6986">
                  <c:v>7.8E-2</c:v>
                </c:pt>
                <c:pt idx="6987">
                  <c:v>0.10199999999999999</c:v>
                </c:pt>
                <c:pt idx="6988">
                  <c:v>7.3999999999999996E-2</c:v>
                </c:pt>
                <c:pt idx="6989">
                  <c:v>6.4000000000000001E-2</c:v>
                </c:pt>
                <c:pt idx="6990">
                  <c:v>6.0999999999999999E-2</c:v>
                </c:pt>
                <c:pt idx="6991">
                  <c:v>0.11799999999999999</c:v>
                </c:pt>
                <c:pt idx="6992">
                  <c:v>7.5999999999999998E-2</c:v>
                </c:pt>
                <c:pt idx="6993">
                  <c:v>7.3999999999999996E-2</c:v>
                </c:pt>
                <c:pt idx="6994">
                  <c:v>7.9000000000000001E-2</c:v>
                </c:pt>
                <c:pt idx="6995">
                  <c:v>7.5999999999999998E-2</c:v>
                </c:pt>
                <c:pt idx="6996">
                  <c:v>9.8000000000000004E-2</c:v>
                </c:pt>
                <c:pt idx="6997">
                  <c:v>8.5999999999999993E-2</c:v>
                </c:pt>
                <c:pt idx="6998">
                  <c:v>0.10299999999999999</c:v>
                </c:pt>
                <c:pt idx="6999">
                  <c:v>6.3E-2</c:v>
                </c:pt>
                <c:pt idx="7000">
                  <c:v>7.8E-2</c:v>
                </c:pt>
                <c:pt idx="7001">
                  <c:v>9.0999999999999998E-2</c:v>
                </c:pt>
                <c:pt idx="7002">
                  <c:v>0.106</c:v>
                </c:pt>
                <c:pt idx="7003">
                  <c:v>9.9000000000000005E-2</c:v>
                </c:pt>
                <c:pt idx="7004">
                  <c:v>5.1999999999999998E-2</c:v>
                </c:pt>
                <c:pt idx="7005">
                  <c:v>0.1</c:v>
                </c:pt>
                <c:pt idx="7006">
                  <c:v>6.3E-2</c:v>
                </c:pt>
                <c:pt idx="7007">
                  <c:v>3.7999999999999999E-2</c:v>
                </c:pt>
                <c:pt idx="7008">
                  <c:v>7.0000000000000007E-2</c:v>
                </c:pt>
                <c:pt idx="7009">
                  <c:v>6.9000000000000006E-2</c:v>
                </c:pt>
                <c:pt idx="7010">
                  <c:v>7.8E-2</c:v>
                </c:pt>
                <c:pt idx="7011">
                  <c:v>7.8E-2</c:v>
                </c:pt>
                <c:pt idx="7012">
                  <c:v>5.0999999999999997E-2</c:v>
                </c:pt>
                <c:pt idx="7013">
                  <c:v>8.1000000000000003E-2</c:v>
                </c:pt>
                <c:pt idx="7014">
                  <c:v>7.4999999999999997E-2</c:v>
                </c:pt>
                <c:pt idx="7015">
                  <c:v>5.8000000000000003E-2</c:v>
                </c:pt>
                <c:pt idx="7016">
                  <c:v>7.5999999999999998E-2</c:v>
                </c:pt>
                <c:pt idx="7017">
                  <c:v>7.4999999999999997E-2</c:v>
                </c:pt>
                <c:pt idx="7018">
                  <c:v>6.6000000000000003E-2</c:v>
                </c:pt>
                <c:pt idx="7019">
                  <c:v>7.9000000000000001E-2</c:v>
                </c:pt>
                <c:pt idx="7020">
                  <c:v>9.1999999999999998E-2</c:v>
                </c:pt>
                <c:pt idx="7021">
                  <c:v>8.6999999999999994E-2</c:v>
                </c:pt>
                <c:pt idx="7022">
                  <c:v>6.3E-2</c:v>
                </c:pt>
                <c:pt idx="7023">
                  <c:v>9.4E-2</c:v>
                </c:pt>
                <c:pt idx="7024">
                  <c:v>0.14299999999999999</c:v>
                </c:pt>
                <c:pt idx="7025">
                  <c:v>7.0999999999999994E-2</c:v>
                </c:pt>
                <c:pt idx="7026">
                  <c:v>8.1000000000000003E-2</c:v>
                </c:pt>
                <c:pt idx="7027">
                  <c:v>8.8999999999999996E-2</c:v>
                </c:pt>
                <c:pt idx="7028">
                  <c:v>0.12</c:v>
                </c:pt>
                <c:pt idx="7029">
                  <c:v>7.0999999999999994E-2</c:v>
                </c:pt>
                <c:pt idx="7030">
                  <c:v>9.5000000000000001E-2</c:v>
                </c:pt>
                <c:pt idx="7031">
                  <c:v>7.3999999999999996E-2</c:v>
                </c:pt>
                <c:pt idx="7032">
                  <c:v>7.6999999999999999E-2</c:v>
                </c:pt>
                <c:pt idx="7033">
                  <c:v>0.06</c:v>
                </c:pt>
                <c:pt idx="7034">
                  <c:v>0.127</c:v>
                </c:pt>
                <c:pt idx="7035">
                  <c:v>8.7999999999999995E-2</c:v>
                </c:pt>
                <c:pt idx="7036">
                  <c:v>7.3999999999999996E-2</c:v>
                </c:pt>
                <c:pt idx="7037">
                  <c:v>6.9000000000000006E-2</c:v>
                </c:pt>
                <c:pt idx="7038">
                  <c:v>7.3999999999999996E-2</c:v>
                </c:pt>
                <c:pt idx="7039">
                  <c:v>8.2000000000000003E-2</c:v>
                </c:pt>
                <c:pt idx="7040">
                  <c:v>6.8000000000000005E-2</c:v>
                </c:pt>
                <c:pt idx="7041">
                  <c:v>7.0000000000000007E-2</c:v>
                </c:pt>
                <c:pt idx="7042">
                  <c:v>6.6000000000000003E-2</c:v>
                </c:pt>
                <c:pt idx="7043">
                  <c:v>9.2999999999999999E-2</c:v>
                </c:pt>
                <c:pt idx="7044">
                  <c:v>8.3000000000000004E-2</c:v>
                </c:pt>
                <c:pt idx="7045">
                  <c:v>6.0999999999999999E-2</c:v>
                </c:pt>
                <c:pt idx="7046">
                  <c:v>7.4999999999999997E-2</c:v>
                </c:pt>
                <c:pt idx="7047">
                  <c:v>9.7000000000000003E-2</c:v>
                </c:pt>
                <c:pt idx="7048">
                  <c:v>5.2999999999999999E-2</c:v>
                </c:pt>
                <c:pt idx="7049">
                  <c:v>0.1</c:v>
                </c:pt>
                <c:pt idx="7050">
                  <c:v>8.3000000000000004E-2</c:v>
                </c:pt>
                <c:pt idx="7051">
                  <c:v>6.6000000000000003E-2</c:v>
                </c:pt>
                <c:pt idx="7052">
                  <c:v>6.7000000000000004E-2</c:v>
                </c:pt>
                <c:pt idx="7053">
                  <c:v>0.1</c:v>
                </c:pt>
                <c:pt idx="7054">
                  <c:v>5.1999999999999998E-2</c:v>
                </c:pt>
                <c:pt idx="7055">
                  <c:v>4.1000000000000002E-2</c:v>
                </c:pt>
                <c:pt idx="7056">
                  <c:v>6.7000000000000004E-2</c:v>
                </c:pt>
                <c:pt idx="7057">
                  <c:v>5.6000000000000001E-2</c:v>
                </c:pt>
                <c:pt idx="7058">
                  <c:v>0.112</c:v>
                </c:pt>
                <c:pt idx="7059">
                  <c:v>6.5000000000000002E-2</c:v>
                </c:pt>
                <c:pt idx="7060">
                  <c:v>8.3000000000000004E-2</c:v>
                </c:pt>
                <c:pt idx="7061">
                  <c:v>9.0999999999999998E-2</c:v>
                </c:pt>
                <c:pt idx="7062">
                  <c:v>0.10199999999999999</c:v>
                </c:pt>
                <c:pt idx="7063">
                  <c:v>8.3000000000000004E-2</c:v>
                </c:pt>
                <c:pt idx="7064">
                  <c:v>5.3999999999999999E-2</c:v>
                </c:pt>
                <c:pt idx="7065">
                  <c:v>8.2000000000000003E-2</c:v>
                </c:pt>
                <c:pt idx="7066">
                  <c:v>9.2999999999999999E-2</c:v>
                </c:pt>
                <c:pt idx="7067">
                  <c:v>5.0999999999999997E-2</c:v>
                </c:pt>
                <c:pt idx="7068">
                  <c:v>8.5999999999999993E-2</c:v>
                </c:pt>
                <c:pt idx="7069">
                  <c:v>0.111</c:v>
                </c:pt>
                <c:pt idx="7070">
                  <c:v>0.1</c:v>
                </c:pt>
                <c:pt idx="7071">
                  <c:v>6.3E-2</c:v>
                </c:pt>
                <c:pt idx="7072">
                  <c:v>7.1999999999999995E-2</c:v>
                </c:pt>
                <c:pt idx="7073">
                  <c:v>8.4000000000000005E-2</c:v>
                </c:pt>
                <c:pt idx="7074">
                  <c:v>8.3000000000000004E-2</c:v>
                </c:pt>
                <c:pt idx="7075">
                  <c:v>9.5000000000000001E-2</c:v>
                </c:pt>
                <c:pt idx="7076">
                  <c:v>8.3000000000000004E-2</c:v>
                </c:pt>
                <c:pt idx="7077">
                  <c:v>6.3E-2</c:v>
                </c:pt>
                <c:pt idx="7078">
                  <c:v>8.5000000000000006E-2</c:v>
                </c:pt>
                <c:pt idx="7079">
                  <c:v>9.5000000000000001E-2</c:v>
                </c:pt>
                <c:pt idx="7080">
                  <c:v>9.7000000000000003E-2</c:v>
                </c:pt>
                <c:pt idx="7081">
                  <c:v>0.13300000000000001</c:v>
                </c:pt>
                <c:pt idx="7082">
                  <c:v>6.3E-2</c:v>
                </c:pt>
                <c:pt idx="7083">
                  <c:v>6.3E-2</c:v>
                </c:pt>
                <c:pt idx="7084">
                  <c:v>0.111</c:v>
                </c:pt>
                <c:pt idx="7085">
                  <c:v>8.5000000000000006E-2</c:v>
                </c:pt>
                <c:pt idx="7086">
                  <c:v>5.3999999999999999E-2</c:v>
                </c:pt>
                <c:pt idx="7087">
                  <c:v>8.3000000000000004E-2</c:v>
                </c:pt>
                <c:pt idx="7088">
                  <c:v>0.113</c:v>
                </c:pt>
                <c:pt idx="7089">
                  <c:v>9.4E-2</c:v>
                </c:pt>
                <c:pt idx="7090">
                  <c:v>6.8000000000000005E-2</c:v>
                </c:pt>
                <c:pt idx="7091">
                  <c:v>8.7999999999999995E-2</c:v>
                </c:pt>
                <c:pt idx="7092">
                  <c:v>5.0999999999999997E-2</c:v>
                </c:pt>
                <c:pt idx="7093">
                  <c:v>7.0000000000000007E-2</c:v>
                </c:pt>
                <c:pt idx="7094">
                  <c:v>7.2999999999999995E-2</c:v>
                </c:pt>
                <c:pt idx="7095">
                  <c:v>6.3E-2</c:v>
                </c:pt>
                <c:pt idx="7096">
                  <c:v>6.3E-2</c:v>
                </c:pt>
                <c:pt idx="7097">
                  <c:v>9.2999999999999999E-2</c:v>
                </c:pt>
                <c:pt idx="7098">
                  <c:v>6.9000000000000006E-2</c:v>
                </c:pt>
                <c:pt idx="7099">
                  <c:v>0.10199999999999999</c:v>
                </c:pt>
                <c:pt idx="7100">
                  <c:v>0.159</c:v>
                </c:pt>
                <c:pt idx="7101">
                  <c:v>0.111</c:v>
                </c:pt>
                <c:pt idx="7102">
                  <c:v>9.7000000000000003E-2</c:v>
                </c:pt>
                <c:pt idx="7103">
                  <c:v>0.16</c:v>
                </c:pt>
                <c:pt idx="7104">
                  <c:v>8.8999999999999996E-2</c:v>
                </c:pt>
                <c:pt idx="7105">
                  <c:v>8.5999999999999993E-2</c:v>
                </c:pt>
                <c:pt idx="7106">
                  <c:v>8.1000000000000003E-2</c:v>
                </c:pt>
                <c:pt idx="7107">
                  <c:v>7.3999999999999996E-2</c:v>
                </c:pt>
                <c:pt idx="7108">
                  <c:v>0.08</c:v>
                </c:pt>
                <c:pt idx="7109">
                  <c:v>0.08</c:v>
                </c:pt>
                <c:pt idx="7110">
                  <c:v>6.2E-2</c:v>
                </c:pt>
                <c:pt idx="7111">
                  <c:v>0.05</c:v>
                </c:pt>
                <c:pt idx="7112">
                  <c:v>0.09</c:v>
                </c:pt>
                <c:pt idx="7113">
                  <c:v>8.8999999999999996E-2</c:v>
                </c:pt>
                <c:pt idx="7114">
                  <c:v>7.4999999999999997E-2</c:v>
                </c:pt>
                <c:pt idx="7115">
                  <c:v>9.9000000000000005E-2</c:v>
                </c:pt>
                <c:pt idx="7116">
                  <c:v>7.9000000000000001E-2</c:v>
                </c:pt>
                <c:pt idx="7117">
                  <c:v>8.8999999999999996E-2</c:v>
                </c:pt>
                <c:pt idx="7118">
                  <c:v>0.108</c:v>
                </c:pt>
                <c:pt idx="7119">
                  <c:v>0.125</c:v>
                </c:pt>
                <c:pt idx="7120">
                  <c:v>8.8999999999999996E-2</c:v>
                </c:pt>
                <c:pt idx="7121">
                  <c:v>8.1000000000000003E-2</c:v>
                </c:pt>
                <c:pt idx="7122">
                  <c:v>0.10299999999999999</c:v>
                </c:pt>
                <c:pt idx="7123">
                  <c:v>9.4E-2</c:v>
                </c:pt>
                <c:pt idx="7124">
                  <c:v>8.1000000000000003E-2</c:v>
                </c:pt>
                <c:pt idx="7125">
                  <c:v>0.128</c:v>
                </c:pt>
                <c:pt idx="7126">
                  <c:v>7.3999999999999996E-2</c:v>
                </c:pt>
                <c:pt idx="7127">
                  <c:v>7.3999999999999996E-2</c:v>
                </c:pt>
                <c:pt idx="7128">
                  <c:v>0.11899999999999999</c:v>
                </c:pt>
                <c:pt idx="7129">
                  <c:v>9.1999999999999998E-2</c:v>
                </c:pt>
                <c:pt idx="7130">
                  <c:v>7.4999999999999997E-2</c:v>
                </c:pt>
                <c:pt idx="7131">
                  <c:v>5.6000000000000001E-2</c:v>
                </c:pt>
                <c:pt idx="7132">
                  <c:v>4.2999999999999997E-2</c:v>
                </c:pt>
                <c:pt idx="7133">
                  <c:v>6.9000000000000006E-2</c:v>
                </c:pt>
                <c:pt idx="7134">
                  <c:v>5.8000000000000003E-2</c:v>
                </c:pt>
                <c:pt idx="7135">
                  <c:v>7.5999999999999998E-2</c:v>
                </c:pt>
                <c:pt idx="7136">
                  <c:v>6.4000000000000001E-2</c:v>
                </c:pt>
                <c:pt idx="7137">
                  <c:v>4.8000000000000001E-2</c:v>
                </c:pt>
                <c:pt idx="7138">
                  <c:v>4.3999999999999997E-2</c:v>
                </c:pt>
                <c:pt idx="7139">
                  <c:v>7.1999999999999995E-2</c:v>
                </c:pt>
                <c:pt idx="7140">
                  <c:v>7.3999999999999996E-2</c:v>
                </c:pt>
                <c:pt idx="7141">
                  <c:v>0.06</c:v>
                </c:pt>
                <c:pt idx="7142">
                  <c:v>4.8000000000000001E-2</c:v>
                </c:pt>
                <c:pt idx="7143">
                  <c:v>8.2000000000000003E-2</c:v>
                </c:pt>
                <c:pt idx="7144">
                  <c:v>6.5000000000000002E-2</c:v>
                </c:pt>
                <c:pt idx="7145">
                  <c:v>4.2000000000000003E-2</c:v>
                </c:pt>
                <c:pt idx="7146">
                  <c:v>7.5999999999999998E-2</c:v>
                </c:pt>
                <c:pt idx="7147">
                  <c:v>5.8999999999999997E-2</c:v>
                </c:pt>
                <c:pt idx="7148">
                  <c:v>6.3E-2</c:v>
                </c:pt>
                <c:pt idx="7149">
                  <c:v>6.5000000000000002E-2</c:v>
                </c:pt>
                <c:pt idx="7150">
                  <c:v>4.1000000000000002E-2</c:v>
                </c:pt>
                <c:pt idx="7151">
                  <c:v>7.0999999999999994E-2</c:v>
                </c:pt>
                <c:pt idx="7152">
                  <c:v>5.5E-2</c:v>
                </c:pt>
                <c:pt idx="7153">
                  <c:v>8.1000000000000003E-2</c:v>
                </c:pt>
                <c:pt idx="7154">
                  <c:v>6.7000000000000004E-2</c:v>
                </c:pt>
                <c:pt idx="7155">
                  <c:v>5.2999999999999999E-2</c:v>
                </c:pt>
                <c:pt idx="7156">
                  <c:v>7.2999999999999995E-2</c:v>
                </c:pt>
                <c:pt idx="7157">
                  <c:v>6.2E-2</c:v>
                </c:pt>
                <c:pt idx="7158">
                  <c:v>8.1000000000000003E-2</c:v>
                </c:pt>
                <c:pt idx="7159">
                  <c:v>7.1999999999999995E-2</c:v>
                </c:pt>
                <c:pt idx="7160">
                  <c:v>6.5000000000000002E-2</c:v>
                </c:pt>
                <c:pt idx="7161">
                  <c:v>6.5000000000000002E-2</c:v>
                </c:pt>
                <c:pt idx="7162">
                  <c:v>7.8E-2</c:v>
                </c:pt>
                <c:pt idx="7163">
                  <c:v>5.6000000000000001E-2</c:v>
                </c:pt>
                <c:pt idx="7164">
                  <c:v>0.08</c:v>
                </c:pt>
                <c:pt idx="7165">
                  <c:v>6.7000000000000004E-2</c:v>
                </c:pt>
                <c:pt idx="7166">
                  <c:v>6.0999999999999999E-2</c:v>
                </c:pt>
                <c:pt idx="7167">
                  <c:v>6.5000000000000002E-2</c:v>
                </c:pt>
                <c:pt idx="7168">
                  <c:v>9.2999999999999999E-2</c:v>
                </c:pt>
                <c:pt idx="7169">
                  <c:v>6.3E-2</c:v>
                </c:pt>
                <c:pt idx="7170">
                  <c:v>4.9000000000000002E-2</c:v>
                </c:pt>
                <c:pt idx="7171">
                  <c:v>7.8E-2</c:v>
                </c:pt>
                <c:pt idx="7172">
                  <c:v>8.2000000000000003E-2</c:v>
                </c:pt>
                <c:pt idx="7173">
                  <c:v>4.7E-2</c:v>
                </c:pt>
                <c:pt idx="7174">
                  <c:v>5.2999999999999999E-2</c:v>
                </c:pt>
                <c:pt idx="7175">
                  <c:v>7.5999999999999998E-2</c:v>
                </c:pt>
                <c:pt idx="7176">
                  <c:v>0.06</c:v>
                </c:pt>
                <c:pt idx="7177">
                  <c:v>7.3999999999999996E-2</c:v>
                </c:pt>
                <c:pt idx="7178">
                  <c:v>5.6000000000000001E-2</c:v>
                </c:pt>
                <c:pt idx="7179">
                  <c:v>0.1</c:v>
                </c:pt>
                <c:pt idx="7180">
                  <c:v>7.8E-2</c:v>
                </c:pt>
                <c:pt idx="7181">
                  <c:v>9.9000000000000005E-2</c:v>
                </c:pt>
                <c:pt idx="7182">
                  <c:v>0.115</c:v>
                </c:pt>
                <c:pt idx="7183">
                  <c:v>0.10199999999999999</c:v>
                </c:pt>
                <c:pt idx="7184">
                  <c:v>8.1000000000000003E-2</c:v>
                </c:pt>
                <c:pt idx="7185">
                  <c:v>9.8000000000000004E-2</c:v>
                </c:pt>
                <c:pt idx="7186">
                  <c:v>7.5999999999999998E-2</c:v>
                </c:pt>
                <c:pt idx="7187">
                  <c:v>7.6999999999999999E-2</c:v>
                </c:pt>
                <c:pt idx="7188">
                  <c:v>0.09</c:v>
                </c:pt>
                <c:pt idx="7189">
                  <c:v>6.6000000000000003E-2</c:v>
                </c:pt>
                <c:pt idx="7190">
                  <c:v>0.10299999999999999</c:v>
                </c:pt>
                <c:pt idx="7191">
                  <c:v>9.0999999999999998E-2</c:v>
                </c:pt>
                <c:pt idx="7192">
                  <c:v>8.2000000000000003E-2</c:v>
                </c:pt>
                <c:pt idx="7193">
                  <c:v>0.11899999999999999</c:v>
                </c:pt>
                <c:pt idx="7194">
                  <c:v>0.153</c:v>
                </c:pt>
                <c:pt idx="7195">
                  <c:v>0.156</c:v>
                </c:pt>
                <c:pt idx="7196">
                  <c:v>0.123</c:v>
                </c:pt>
                <c:pt idx="7197">
                  <c:v>0.17399999999999999</c:v>
                </c:pt>
                <c:pt idx="7198">
                  <c:v>0.13300000000000001</c:v>
                </c:pt>
                <c:pt idx="7199">
                  <c:v>0.13400000000000001</c:v>
                </c:pt>
                <c:pt idx="7200">
                  <c:v>0.121</c:v>
                </c:pt>
                <c:pt idx="7201">
                  <c:v>9.1999999999999998E-2</c:v>
                </c:pt>
                <c:pt idx="7202">
                  <c:v>0.151</c:v>
                </c:pt>
                <c:pt idx="7203">
                  <c:v>8.1000000000000003E-2</c:v>
                </c:pt>
                <c:pt idx="7204">
                  <c:v>9.2999999999999999E-2</c:v>
                </c:pt>
                <c:pt idx="7205">
                  <c:v>0.111</c:v>
                </c:pt>
                <c:pt idx="7206">
                  <c:v>0.11700000000000001</c:v>
                </c:pt>
                <c:pt idx="7207">
                  <c:v>0.11</c:v>
                </c:pt>
                <c:pt idx="7208">
                  <c:v>8.7999999999999995E-2</c:v>
                </c:pt>
                <c:pt idx="7209">
                  <c:v>9.1999999999999998E-2</c:v>
                </c:pt>
                <c:pt idx="7210">
                  <c:v>0.10100000000000001</c:v>
                </c:pt>
                <c:pt idx="7211">
                  <c:v>8.3000000000000004E-2</c:v>
                </c:pt>
                <c:pt idx="7212">
                  <c:v>0.106</c:v>
                </c:pt>
                <c:pt idx="7213">
                  <c:v>7.2999999999999995E-2</c:v>
                </c:pt>
                <c:pt idx="7214">
                  <c:v>0.124</c:v>
                </c:pt>
                <c:pt idx="7215">
                  <c:v>0.113</c:v>
                </c:pt>
                <c:pt idx="7216">
                  <c:v>0.1</c:v>
                </c:pt>
                <c:pt idx="7217">
                  <c:v>0.14000000000000001</c:v>
                </c:pt>
                <c:pt idx="7218">
                  <c:v>0.109</c:v>
                </c:pt>
                <c:pt idx="7219">
                  <c:v>0.106</c:v>
                </c:pt>
                <c:pt idx="7220">
                  <c:v>8.4000000000000005E-2</c:v>
                </c:pt>
                <c:pt idx="7221">
                  <c:v>0.122</c:v>
                </c:pt>
                <c:pt idx="7222">
                  <c:v>9.1999999999999998E-2</c:v>
                </c:pt>
                <c:pt idx="7223">
                  <c:v>7.9000000000000001E-2</c:v>
                </c:pt>
                <c:pt idx="7224">
                  <c:v>7.8E-2</c:v>
                </c:pt>
                <c:pt idx="7225">
                  <c:v>0.122</c:v>
                </c:pt>
                <c:pt idx="7226">
                  <c:v>0.1</c:v>
                </c:pt>
                <c:pt idx="7227">
                  <c:v>6.2E-2</c:v>
                </c:pt>
                <c:pt idx="7228">
                  <c:v>7.4999999999999997E-2</c:v>
                </c:pt>
                <c:pt idx="7229">
                  <c:v>8.5999999999999993E-2</c:v>
                </c:pt>
                <c:pt idx="7230">
                  <c:v>0.06</c:v>
                </c:pt>
                <c:pt idx="7231">
                  <c:v>8.1000000000000003E-2</c:v>
                </c:pt>
                <c:pt idx="7232">
                  <c:v>0.08</c:v>
                </c:pt>
                <c:pt idx="7233">
                  <c:v>0.11</c:v>
                </c:pt>
                <c:pt idx="7234">
                  <c:v>7.5999999999999998E-2</c:v>
                </c:pt>
                <c:pt idx="7235">
                  <c:v>0.122</c:v>
                </c:pt>
                <c:pt idx="7236">
                  <c:v>9.1999999999999998E-2</c:v>
                </c:pt>
                <c:pt idx="7237">
                  <c:v>7.2999999999999995E-2</c:v>
                </c:pt>
                <c:pt idx="7238">
                  <c:v>9.2999999999999999E-2</c:v>
                </c:pt>
                <c:pt idx="7239">
                  <c:v>7.4999999999999997E-2</c:v>
                </c:pt>
                <c:pt idx="7240">
                  <c:v>4.7E-2</c:v>
                </c:pt>
                <c:pt idx="7241">
                  <c:v>9.9000000000000005E-2</c:v>
                </c:pt>
                <c:pt idx="7242">
                  <c:v>9.4E-2</c:v>
                </c:pt>
                <c:pt idx="7243">
                  <c:v>6.4000000000000001E-2</c:v>
                </c:pt>
                <c:pt idx="7244">
                  <c:v>0.10299999999999999</c:v>
                </c:pt>
                <c:pt idx="7245">
                  <c:v>9.7000000000000003E-2</c:v>
                </c:pt>
                <c:pt idx="7246">
                  <c:v>6.5000000000000002E-2</c:v>
                </c:pt>
                <c:pt idx="7247">
                  <c:v>7.8E-2</c:v>
                </c:pt>
                <c:pt idx="7248">
                  <c:v>8.5999999999999993E-2</c:v>
                </c:pt>
                <c:pt idx="7249">
                  <c:v>0.1</c:v>
                </c:pt>
                <c:pt idx="7250">
                  <c:v>0.09</c:v>
                </c:pt>
                <c:pt idx="7251">
                  <c:v>0.121</c:v>
                </c:pt>
                <c:pt idx="7252">
                  <c:v>0.1</c:v>
                </c:pt>
                <c:pt idx="7253">
                  <c:v>0.113</c:v>
                </c:pt>
                <c:pt idx="7254">
                  <c:v>8.3000000000000004E-2</c:v>
                </c:pt>
                <c:pt idx="7255">
                  <c:v>7.6999999999999999E-2</c:v>
                </c:pt>
                <c:pt idx="7256">
                  <c:v>9.0999999999999998E-2</c:v>
                </c:pt>
                <c:pt idx="7257">
                  <c:v>7.3999999999999996E-2</c:v>
                </c:pt>
                <c:pt idx="7258">
                  <c:v>7.5999999999999998E-2</c:v>
                </c:pt>
                <c:pt idx="7259">
                  <c:v>8.5999999999999993E-2</c:v>
                </c:pt>
                <c:pt idx="7260">
                  <c:v>4.2999999999999997E-2</c:v>
                </c:pt>
                <c:pt idx="7261">
                  <c:v>7.9000000000000001E-2</c:v>
                </c:pt>
                <c:pt idx="7262">
                  <c:v>0.109</c:v>
                </c:pt>
                <c:pt idx="7263">
                  <c:v>7.5999999999999998E-2</c:v>
                </c:pt>
                <c:pt idx="7264">
                  <c:v>0.107</c:v>
                </c:pt>
                <c:pt idx="7265">
                  <c:v>7.2999999999999995E-2</c:v>
                </c:pt>
                <c:pt idx="7266">
                  <c:v>6.7000000000000004E-2</c:v>
                </c:pt>
                <c:pt idx="7267">
                  <c:v>9.2999999999999999E-2</c:v>
                </c:pt>
                <c:pt idx="7268">
                  <c:v>7.9000000000000001E-2</c:v>
                </c:pt>
                <c:pt idx="7269">
                  <c:v>6.4000000000000001E-2</c:v>
                </c:pt>
                <c:pt idx="7270">
                  <c:v>0.12</c:v>
                </c:pt>
                <c:pt idx="7271">
                  <c:v>6.0999999999999999E-2</c:v>
                </c:pt>
                <c:pt idx="7272">
                  <c:v>0.104</c:v>
                </c:pt>
                <c:pt idx="7273">
                  <c:v>7.6999999999999999E-2</c:v>
                </c:pt>
                <c:pt idx="7274">
                  <c:v>0.13200000000000001</c:v>
                </c:pt>
                <c:pt idx="7275">
                  <c:v>7.2999999999999995E-2</c:v>
                </c:pt>
                <c:pt idx="7276">
                  <c:v>0.111</c:v>
                </c:pt>
                <c:pt idx="7277">
                  <c:v>8.4000000000000005E-2</c:v>
                </c:pt>
                <c:pt idx="7278">
                  <c:v>9.1999999999999998E-2</c:v>
                </c:pt>
                <c:pt idx="7279">
                  <c:v>0.105</c:v>
                </c:pt>
                <c:pt idx="7280">
                  <c:v>0.122</c:v>
                </c:pt>
                <c:pt idx="7281">
                  <c:v>9.1999999999999998E-2</c:v>
                </c:pt>
                <c:pt idx="7282">
                  <c:v>0.106</c:v>
                </c:pt>
                <c:pt idx="7283">
                  <c:v>9.1999999999999998E-2</c:v>
                </c:pt>
                <c:pt idx="7284">
                  <c:v>9.1999999999999998E-2</c:v>
                </c:pt>
                <c:pt idx="7285">
                  <c:v>7.9000000000000001E-2</c:v>
                </c:pt>
                <c:pt idx="7286">
                  <c:v>6.5000000000000002E-2</c:v>
                </c:pt>
                <c:pt idx="7287">
                  <c:v>7.4999999999999997E-2</c:v>
                </c:pt>
                <c:pt idx="7288">
                  <c:v>6.9000000000000006E-2</c:v>
                </c:pt>
                <c:pt idx="7289">
                  <c:v>5.3999999999999999E-2</c:v>
                </c:pt>
                <c:pt idx="7290">
                  <c:v>0.08</c:v>
                </c:pt>
                <c:pt idx="7291">
                  <c:v>7.9000000000000001E-2</c:v>
                </c:pt>
                <c:pt idx="7292">
                  <c:v>6.5000000000000002E-2</c:v>
                </c:pt>
                <c:pt idx="7293">
                  <c:v>7.0000000000000007E-2</c:v>
                </c:pt>
                <c:pt idx="7294">
                  <c:v>7.3999999999999996E-2</c:v>
                </c:pt>
                <c:pt idx="7295">
                  <c:v>4.8000000000000001E-2</c:v>
                </c:pt>
                <c:pt idx="7296">
                  <c:v>6.7000000000000004E-2</c:v>
                </c:pt>
                <c:pt idx="7297">
                  <c:v>7.3999999999999996E-2</c:v>
                </c:pt>
                <c:pt idx="7298">
                  <c:v>8.5999999999999993E-2</c:v>
                </c:pt>
                <c:pt idx="7299">
                  <c:v>7.5999999999999998E-2</c:v>
                </c:pt>
                <c:pt idx="7300">
                  <c:v>8.3000000000000004E-2</c:v>
                </c:pt>
                <c:pt idx="7301">
                  <c:v>9.4E-2</c:v>
                </c:pt>
                <c:pt idx="7302">
                  <c:v>5.7000000000000002E-2</c:v>
                </c:pt>
                <c:pt idx="7303">
                  <c:v>5.8999999999999997E-2</c:v>
                </c:pt>
                <c:pt idx="7304">
                  <c:v>5.8000000000000003E-2</c:v>
                </c:pt>
                <c:pt idx="7305">
                  <c:v>8.3000000000000004E-2</c:v>
                </c:pt>
                <c:pt idx="7306">
                  <c:v>0.10299999999999999</c:v>
                </c:pt>
                <c:pt idx="7307">
                  <c:v>7.6999999999999999E-2</c:v>
                </c:pt>
                <c:pt idx="7308">
                  <c:v>5.8999999999999997E-2</c:v>
                </c:pt>
                <c:pt idx="7309">
                  <c:v>7.9000000000000001E-2</c:v>
                </c:pt>
                <c:pt idx="7310">
                  <c:v>0.13400000000000001</c:v>
                </c:pt>
                <c:pt idx="7311">
                  <c:v>4.9000000000000002E-2</c:v>
                </c:pt>
                <c:pt idx="7312">
                  <c:v>9.9000000000000005E-2</c:v>
                </c:pt>
                <c:pt idx="7313">
                  <c:v>0.14000000000000001</c:v>
                </c:pt>
                <c:pt idx="7314">
                  <c:v>0.1</c:v>
                </c:pt>
                <c:pt idx="7315">
                  <c:v>0.1</c:v>
                </c:pt>
                <c:pt idx="7316">
                  <c:v>8.5000000000000006E-2</c:v>
                </c:pt>
                <c:pt idx="7317">
                  <c:v>9.1999999999999998E-2</c:v>
                </c:pt>
                <c:pt idx="7318">
                  <c:v>8.1000000000000003E-2</c:v>
                </c:pt>
                <c:pt idx="7319">
                  <c:v>9.8000000000000004E-2</c:v>
                </c:pt>
                <c:pt idx="7320">
                  <c:v>7.8E-2</c:v>
                </c:pt>
                <c:pt idx="7321">
                  <c:v>5.6000000000000001E-2</c:v>
                </c:pt>
                <c:pt idx="7322">
                  <c:v>7.3999999999999996E-2</c:v>
                </c:pt>
                <c:pt idx="7323">
                  <c:v>8.5000000000000006E-2</c:v>
                </c:pt>
                <c:pt idx="7324">
                  <c:v>8.4000000000000005E-2</c:v>
                </c:pt>
                <c:pt idx="7325">
                  <c:v>0.08</c:v>
                </c:pt>
                <c:pt idx="7326">
                  <c:v>0.104</c:v>
                </c:pt>
                <c:pt idx="7327">
                  <c:v>9.1999999999999998E-2</c:v>
                </c:pt>
                <c:pt idx="7328">
                  <c:v>0.06</c:v>
                </c:pt>
                <c:pt idx="7329">
                  <c:v>5.2999999999999999E-2</c:v>
                </c:pt>
                <c:pt idx="7330">
                  <c:v>0.14000000000000001</c:v>
                </c:pt>
                <c:pt idx="7331">
                  <c:v>0.06</c:v>
                </c:pt>
                <c:pt idx="7332">
                  <c:v>4.5999999999999999E-2</c:v>
                </c:pt>
                <c:pt idx="7333">
                  <c:v>7.6999999999999999E-2</c:v>
                </c:pt>
                <c:pt idx="7334">
                  <c:v>7.0000000000000007E-2</c:v>
                </c:pt>
                <c:pt idx="7335">
                  <c:v>0.113</c:v>
                </c:pt>
                <c:pt idx="7336">
                  <c:v>0.10299999999999999</c:v>
                </c:pt>
                <c:pt idx="7337">
                  <c:v>9.7000000000000003E-2</c:v>
                </c:pt>
                <c:pt idx="7338">
                  <c:v>6.9000000000000006E-2</c:v>
                </c:pt>
                <c:pt idx="7339">
                  <c:v>7.2999999999999995E-2</c:v>
                </c:pt>
                <c:pt idx="7340">
                  <c:v>0.12</c:v>
                </c:pt>
                <c:pt idx="7341">
                  <c:v>0.112</c:v>
                </c:pt>
                <c:pt idx="7342">
                  <c:v>0.122</c:v>
                </c:pt>
                <c:pt idx="7343">
                  <c:v>6.9000000000000006E-2</c:v>
                </c:pt>
                <c:pt idx="7344">
                  <c:v>0.10199999999999999</c:v>
                </c:pt>
                <c:pt idx="7345">
                  <c:v>0.13600000000000001</c:v>
                </c:pt>
                <c:pt idx="7346">
                  <c:v>0.13</c:v>
                </c:pt>
                <c:pt idx="7347">
                  <c:v>0.17499999999999999</c:v>
                </c:pt>
                <c:pt idx="7348">
                  <c:v>0.16900000000000001</c:v>
                </c:pt>
                <c:pt idx="7349">
                  <c:v>0.09</c:v>
                </c:pt>
                <c:pt idx="7350">
                  <c:v>0.10299999999999999</c:v>
                </c:pt>
                <c:pt idx="7351">
                  <c:v>0.115</c:v>
                </c:pt>
                <c:pt idx="7352">
                  <c:v>0.108</c:v>
                </c:pt>
                <c:pt idx="7353">
                  <c:v>0.11</c:v>
                </c:pt>
                <c:pt idx="7354">
                  <c:v>0.16400000000000001</c:v>
                </c:pt>
                <c:pt idx="7355">
                  <c:v>7.6999999999999999E-2</c:v>
                </c:pt>
                <c:pt idx="7356">
                  <c:v>9.0999999999999998E-2</c:v>
                </c:pt>
                <c:pt idx="7357">
                  <c:v>0.111</c:v>
                </c:pt>
                <c:pt idx="7358">
                  <c:v>0.13200000000000001</c:v>
                </c:pt>
                <c:pt idx="7359">
                  <c:v>0.11600000000000001</c:v>
                </c:pt>
                <c:pt idx="7360">
                  <c:v>0.121</c:v>
                </c:pt>
                <c:pt idx="7361">
                  <c:v>0.128</c:v>
                </c:pt>
                <c:pt idx="7362">
                  <c:v>0.11</c:v>
                </c:pt>
                <c:pt idx="7363">
                  <c:v>0.111</c:v>
                </c:pt>
                <c:pt idx="7364">
                  <c:v>0.11600000000000001</c:v>
                </c:pt>
                <c:pt idx="7365">
                  <c:v>6.9000000000000006E-2</c:v>
                </c:pt>
                <c:pt idx="7366">
                  <c:v>6.8000000000000005E-2</c:v>
                </c:pt>
                <c:pt idx="7367">
                  <c:v>9.7000000000000003E-2</c:v>
                </c:pt>
                <c:pt idx="7368">
                  <c:v>0.113</c:v>
                </c:pt>
                <c:pt idx="7369">
                  <c:v>7.9000000000000001E-2</c:v>
                </c:pt>
                <c:pt idx="7370">
                  <c:v>0.106</c:v>
                </c:pt>
                <c:pt idx="7371">
                  <c:v>7.6999999999999999E-2</c:v>
                </c:pt>
                <c:pt idx="7372">
                  <c:v>9.1999999999999998E-2</c:v>
                </c:pt>
                <c:pt idx="7373">
                  <c:v>6.9000000000000006E-2</c:v>
                </c:pt>
                <c:pt idx="7374">
                  <c:v>0.08</c:v>
                </c:pt>
                <c:pt idx="7375">
                  <c:v>3.7999999999999999E-2</c:v>
                </c:pt>
                <c:pt idx="7376">
                  <c:v>0.05</c:v>
                </c:pt>
                <c:pt idx="7377">
                  <c:v>6.2E-2</c:v>
                </c:pt>
                <c:pt idx="7378">
                  <c:v>0.06</c:v>
                </c:pt>
                <c:pt idx="7379">
                  <c:v>5.3999999999999999E-2</c:v>
                </c:pt>
                <c:pt idx="7380">
                  <c:v>4.2999999999999997E-2</c:v>
                </c:pt>
                <c:pt idx="7381">
                  <c:v>4.9000000000000002E-2</c:v>
                </c:pt>
                <c:pt idx="7382">
                  <c:v>7.8E-2</c:v>
                </c:pt>
                <c:pt idx="7383">
                  <c:v>6.9000000000000006E-2</c:v>
                </c:pt>
                <c:pt idx="7384">
                  <c:v>5.8999999999999997E-2</c:v>
                </c:pt>
                <c:pt idx="7385">
                  <c:v>0.06</c:v>
                </c:pt>
                <c:pt idx="7386">
                  <c:v>4.4999999999999998E-2</c:v>
                </c:pt>
                <c:pt idx="7387">
                  <c:v>5.5E-2</c:v>
                </c:pt>
                <c:pt idx="7388">
                  <c:v>7.9000000000000001E-2</c:v>
                </c:pt>
                <c:pt idx="7389">
                  <c:v>7.0000000000000007E-2</c:v>
                </c:pt>
                <c:pt idx="7390">
                  <c:v>5.2999999999999999E-2</c:v>
                </c:pt>
                <c:pt idx="7391">
                  <c:v>7.1999999999999995E-2</c:v>
                </c:pt>
                <c:pt idx="7392">
                  <c:v>4.2000000000000003E-2</c:v>
                </c:pt>
                <c:pt idx="7393">
                  <c:v>7.6999999999999999E-2</c:v>
                </c:pt>
                <c:pt idx="7394">
                  <c:v>7.9000000000000001E-2</c:v>
                </c:pt>
                <c:pt idx="7395">
                  <c:v>7.3999999999999996E-2</c:v>
                </c:pt>
                <c:pt idx="7396">
                  <c:v>6.3E-2</c:v>
                </c:pt>
                <c:pt idx="7397">
                  <c:v>5.5E-2</c:v>
                </c:pt>
                <c:pt idx="7398">
                  <c:v>7.9000000000000001E-2</c:v>
                </c:pt>
                <c:pt idx="7399">
                  <c:v>0.12</c:v>
                </c:pt>
                <c:pt idx="7400">
                  <c:v>8.2000000000000003E-2</c:v>
                </c:pt>
                <c:pt idx="7401">
                  <c:v>5.6000000000000001E-2</c:v>
                </c:pt>
                <c:pt idx="7402">
                  <c:v>7.0999999999999994E-2</c:v>
                </c:pt>
                <c:pt idx="7403">
                  <c:v>6.5000000000000002E-2</c:v>
                </c:pt>
                <c:pt idx="7404">
                  <c:v>4.5999999999999999E-2</c:v>
                </c:pt>
                <c:pt idx="7405">
                  <c:v>6.6000000000000003E-2</c:v>
                </c:pt>
                <c:pt idx="7406">
                  <c:v>6.4000000000000001E-2</c:v>
                </c:pt>
                <c:pt idx="7407">
                  <c:v>4.5999999999999999E-2</c:v>
                </c:pt>
                <c:pt idx="7408">
                  <c:v>7.5999999999999998E-2</c:v>
                </c:pt>
                <c:pt idx="7409">
                  <c:v>7.5999999999999998E-2</c:v>
                </c:pt>
                <c:pt idx="7410">
                  <c:v>7.2999999999999995E-2</c:v>
                </c:pt>
                <c:pt idx="7411">
                  <c:v>7.8E-2</c:v>
                </c:pt>
                <c:pt idx="7412">
                  <c:v>6.3E-2</c:v>
                </c:pt>
                <c:pt idx="7413">
                  <c:v>5.3999999999999999E-2</c:v>
                </c:pt>
                <c:pt idx="7414">
                  <c:v>5.8000000000000003E-2</c:v>
                </c:pt>
                <c:pt idx="7415">
                  <c:v>4.5999999999999999E-2</c:v>
                </c:pt>
                <c:pt idx="7416">
                  <c:v>5.2999999999999999E-2</c:v>
                </c:pt>
                <c:pt idx="7417">
                  <c:v>6.7000000000000004E-2</c:v>
                </c:pt>
                <c:pt idx="7418">
                  <c:v>0.09</c:v>
                </c:pt>
                <c:pt idx="7419">
                  <c:v>4.8000000000000001E-2</c:v>
                </c:pt>
                <c:pt idx="7420">
                  <c:v>6.0999999999999999E-2</c:v>
                </c:pt>
                <c:pt idx="7421">
                  <c:v>5.3999999999999999E-2</c:v>
                </c:pt>
                <c:pt idx="7422">
                  <c:v>7.0999999999999994E-2</c:v>
                </c:pt>
                <c:pt idx="7423">
                  <c:v>8.5999999999999993E-2</c:v>
                </c:pt>
                <c:pt idx="7424">
                  <c:v>0.107</c:v>
                </c:pt>
                <c:pt idx="7425">
                  <c:v>0.11700000000000001</c:v>
                </c:pt>
                <c:pt idx="7426">
                  <c:v>9.4E-2</c:v>
                </c:pt>
                <c:pt idx="7427">
                  <c:v>6.7000000000000004E-2</c:v>
                </c:pt>
                <c:pt idx="7428">
                  <c:v>8.5999999999999993E-2</c:v>
                </c:pt>
                <c:pt idx="7429">
                  <c:v>4.8000000000000001E-2</c:v>
                </c:pt>
                <c:pt idx="7430">
                  <c:v>7.0999999999999994E-2</c:v>
                </c:pt>
                <c:pt idx="7431">
                  <c:v>0.11700000000000001</c:v>
                </c:pt>
                <c:pt idx="7432">
                  <c:v>6.8000000000000005E-2</c:v>
                </c:pt>
                <c:pt idx="7433">
                  <c:v>7.8E-2</c:v>
                </c:pt>
                <c:pt idx="7434">
                  <c:v>7.2999999999999995E-2</c:v>
                </c:pt>
                <c:pt idx="7435">
                  <c:v>7.1999999999999995E-2</c:v>
                </c:pt>
                <c:pt idx="7436">
                  <c:v>6.3E-2</c:v>
                </c:pt>
                <c:pt idx="7437">
                  <c:v>8.6999999999999994E-2</c:v>
                </c:pt>
                <c:pt idx="7438">
                  <c:v>6.7000000000000004E-2</c:v>
                </c:pt>
                <c:pt idx="7439">
                  <c:v>6.8000000000000005E-2</c:v>
                </c:pt>
                <c:pt idx="7440">
                  <c:v>7.0999999999999994E-2</c:v>
                </c:pt>
                <c:pt idx="7441">
                  <c:v>0.111</c:v>
                </c:pt>
                <c:pt idx="7442">
                  <c:v>0.08</c:v>
                </c:pt>
                <c:pt idx="7443">
                  <c:v>7.9000000000000001E-2</c:v>
                </c:pt>
                <c:pt idx="7444">
                  <c:v>4.2000000000000003E-2</c:v>
                </c:pt>
                <c:pt idx="7445">
                  <c:v>7.6999999999999999E-2</c:v>
                </c:pt>
                <c:pt idx="7446">
                  <c:v>4.7E-2</c:v>
                </c:pt>
                <c:pt idx="7447">
                  <c:v>0.06</c:v>
                </c:pt>
                <c:pt idx="7448">
                  <c:v>4.2999999999999997E-2</c:v>
                </c:pt>
                <c:pt idx="7449">
                  <c:v>7.6999999999999999E-2</c:v>
                </c:pt>
                <c:pt idx="7450">
                  <c:v>6.4000000000000001E-2</c:v>
                </c:pt>
                <c:pt idx="7451">
                  <c:v>4.2999999999999997E-2</c:v>
                </c:pt>
                <c:pt idx="7452">
                  <c:v>9.1999999999999998E-2</c:v>
                </c:pt>
                <c:pt idx="7453">
                  <c:v>8.1000000000000003E-2</c:v>
                </c:pt>
                <c:pt idx="7454">
                  <c:v>3.9E-2</c:v>
                </c:pt>
                <c:pt idx="7455">
                  <c:v>7.0999999999999994E-2</c:v>
                </c:pt>
                <c:pt idx="7456">
                  <c:v>0.09</c:v>
                </c:pt>
                <c:pt idx="7457">
                  <c:v>7.5999999999999998E-2</c:v>
                </c:pt>
                <c:pt idx="7458">
                  <c:v>9.6000000000000002E-2</c:v>
                </c:pt>
                <c:pt idx="7459">
                  <c:v>9.1999999999999998E-2</c:v>
                </c:pt>
                <c:pt idx="7460">
                  <c:v>0.108</c:v>
                </c:pt>
                <c:pt idx="7461">
                  <c:v>0.1</c:v>
                </c:pt>
                <c:pt idx="7462">
                  <c:v>0.107</c:v>
                </c:pt>
                <c:pt idx="7463">
                  <c:v>0.125</c:v>
                </c:pt>
                <c:pt idx="7464">
                  <c:v>0.128</c:v>
                </c:pt>
                <c:pt idx="7465">
                  <c:v>9.4E-2</c:v>
                </c:pt>
                <c:pt idx="7466">
                  <c:v>0.108</c:v>
                </c:pt>
                <c:pt idx="7467">
                  <c:v>0.105</c:v>
                </c:pt>
                <c:pt idx="7468">
                  <c:v>8.5000000000000006E-2</c:v>
                </c:pt>
                <c:pt idx="7469">
                  <c:v>8.6999999999999994E-2</c:v>
                </c:pt>
                <c:pt idx="7470">
                  <c:v>0.122</c:v>
                </c:pt>
                <c:pt idx="7471">
                  <c:v>0.14000000000000001</c:v>
                </c:pt>
                <c:pt idx="7472">
                  <c:v>0.108</c:v>
                </c:pt>
                <c:pt idx="7473">
                  <c:v>0.124</c:v>
                </c:pt>
                <c:pt idx="7474">
                  <c:v>0.122</c:v>
                </c:pt>
                <c:pt idx="7475">
                  <c:v>0.122</c:v>
                </c:pt>
                <c:pt idx="7476">
                  <c:v>7.5999999999999998E-2</c:v>
                </c:pt>
                <c:pt idx="7477">
                  <c:v>0.11899999999999999</c:v>
                </c:pt>
                <c:pt idx="7478">
                  <c:v>0.11799999999999999</c:v>
                </c:pt>
                <c:pt idx="7479">
                  <c:v>9.0999999999999998E-2</c:v>
                </c:pt>
                <c:pt idx="7480">
                  <c:v>0.11</c:v>
                </c:pt>
                <c:pt idx="7481">
                  <c:v>4.8000000000000001E-2</c:v>
                </c:pt>
                <c:pt idx="7482">
                  <c:v>9.0999999999999998E-2</c:v>
                </c:pt>
                <c:pt idx="7483">
                  <c:v>7.8E-2</c:v>
                </c:pt>
                <c:pt idx="7484">
                  <c:v>7.5999999999999998E-2</c:v>
                </c:pt>
                <c:pt idx="7485">
                  <c:v>0.108</c:v>
                </c:pt>
                <c:pt idx="7486">
                  <c:v>0.09</c:v>
                </c:pt>
                <c:pt idx="7487">
                  <c:v>5.5E-2</c:v>
                </c:pt>
                <c:pt idx="7488">
                  <c:v>5.3999999999999999E-2</c:v>
                </c:pt>
                <c:pt idx="7489">
                  <c:v>6.0999999999999999E-2</c:v>
                </c:pt>
                <c:pt idx="7490">
                  <c:v>6.7000000000000004E-2</c:v>
                </c:pt>
                <c:pt idx="7491">
                  <c:v>8.1000000000000003E-2</c:v>
                </c:pt>
                <c:pt idx="7492">
                  <c:v>0.122</c:v>
                </c:pt>
                <c:pt idx="7493">
                  <c:v>0.10199999999999999</c:v>
                </c:pt>
                <c:pt idx="7494">
                  <c:v>7.5999999999999998E-2</c:v>
                </c:pt>
                <c:pt idx="7495">
                  <c:v>8.6999999999999994E-2</c:v>
                </c:pt>
                <c:pt idx="7496">
                  <c:v>5.2999999999999999E-2</c:v>
                </c:pt>
                <c:pt idx="7497">
                  <c:v>0.10299999999999999</c:v>
                </c:pt>
                <c:pt idx="7498">
                  <c:v>0.104</c:v>
                </c:pt>
                <c:pt idx="7499">
                  <c:v>0.14199999999999999</c:v>
                </c:pt>
                <c:pt idx="7500">
                  <c:v>8.7999999999999995E-2</c:v>
                </c:pt>
                <c:pt idx="7501">
                  <c:v>5.6000000000000001E-2</c:v>
                </c:pt>
                <c:pt idx="7502">
                  <c:v>6.5000000000000002E-2</c:v>
                </c:pt>
                <c:pt idx="7503">
                  <c:v>8.5000000000000006E-2</c:v>
                </c:pt>
                <c:pt idx="7504">
                  <c:v>8.4000000000000005E-2</c:v>
                </c:pt>
                <c:pt idx="7505">
                  <c:v>0.107</c:v>
                </c:pt>
                <c:pt idx="7506">
                  <c:v>5.6000000000000001E-2</c:v>
                </c:pt>
                <c:pt idx="7507">
                  <c:v>7.0999999999999994E-2</c:v>
                </c:pt>
                <c:pt idx="7508">
                  <c:v>0.10100000000000001</c:v>
                </c:pt>
                <c:pt idx="7509">
                  <c:v>8.5000000000000006E-2</c:v>
                </c:pt>
                <c:pt idx="7510">
                  <c:v>7.9000000000000001E-2</c:v>
                </c:pt>
                <c:pt idx="7511">
                  <c:v>8.4000000000000005E-2</c:v>
                </c:pt>
                <c:pt idx="7512">
                  <c:v>7.3999999999999996E-2</c:v>
                </c:pt>
                <c:pt idx="7513">
                  <c:v>8.6999999999999994E-2</c:v>
                </c:pt>
                <c:pt idx="7514">
                  <c:v>8.7999999999999995E-2</c:v>
                </c:pt>
                <c:pt idx="7515">
                  <c:v>0.10199999999999999</c:v>
                </c:pt>
                <c:pt idx="7516">
                  <c:v>5.3999999999999999E-2</c:v>
                </c:pt>
                <c:pt idx="7517">
                  <c:v>7.9000000000000001E-2</c:v>
                </c:pt>
                <c:pt idx="7518">
                  <c:v>5.3999999999999999E-2</c:v>
                </c:pt>
                <c:pt idx="7519">
                  <c:v>4.4999999999999998E-2</c:v>
                </c:pt>
                <c:pt idx="7520">
                  <c:v>5.8999999999999997E-2</c:v>
                </c:pt>
                <c:pt idx="7521">
                  <c:v>6.0999999999999999E-2</c:v>
                </c:pt>
                <c:pt idx="7522">
                  <c:v>6.7000000000000004E-2</c:v>
                </c:pt>
                <c:pt idx="7523">
                  <c:v>5.2999999999999999E-2</c:v>
                </c:pt>
                <c:pt idx="7524">
                  <c:v>7.6999999999999999E-2</c:v>
                </c:pt>
                <c:pt idx="7525">
                  <c:v>7.9000000000000001E-2</c:v>
                </c:pt>
                <c:pt idx="7526">
                  <c:v>6.2E-2</c:v>
                </c:pt>
                <c:pt idx="7527">
                  <c:v>9.4E-2</c:v>
                </c:pt>
                <c:pt idx="7528">
                  <c:v>7.6999999999999999E-2</c:v>
                </c:pt>
                <c:pt idx="7529">
                  <c:v>0.08</c:v>
                </c:pt>
                <c:pt idx="7530">
                  <c:v>9.4E-2</c:v>
                </c:pt>
                <c:pt idx="7531">
                  <c:v>8.3000000000000004E-2</c:v>
                </c:pt>
                <c:pt idx="7532">
                  <c:v>7.4999999999999997E-2</c:v>
                </c:pt>
                <c:pt idx="7533">
                  <c:v>5.8000000000000003E-2</c:v>
                </c:pt>
                <c:pt idx="7534">
                  <c:v>8.1000000000000003E-2</c:v>
                </c:pt>
                <c:pt idx="7535">
                  <c:v>9.4E-2</c:v>
                </c:pt>
                <c:pt idx="7536">
                  <c:v>6.4000000000000001E-2</c:v>
                </c:pt>
                <c:pt idx="7537">
                  <c:v>5.3999999999999999E-2</c:v>
                </c:pt>
                <c:pt idx="7538">
                  <c:v>6.9000000000000006E-2</c:v>
                </c:pt>
                <c:pt idx="7539">
                  <c:v>4.5999999999999999E-2</c:v>
                </c:pt>
                <c:pt idx="7540">
                  <c:v>5.7000000000000002E-2</c:v>
                </c:pt>
                <c:pt idx="7541">
                  <c:v>6.6000000000000003E-2</c:v>
                </c:pt>
                <c:pt idx="7542">
                  <c:v>7.3999999999999996E-2</c:v>
                </c:pt>
                <c:pt idx="7543">
                  <c:v>0.104</c:v>
                </c:pt>
                <c:pt idx="7544">
                  <c:v>8.4000000000000005E-2</c:v>
                </c:pt>
                <c:pt idx="7545">
                  <c:v>7.2999999999999995E-2</c:v>
                </c:pt>
                <c:pt idx="7546">
                  <c:v>5.2999999999999999E-2</c:v>
                </c:pt>
                <c:pt idx="7547">
                  <c:v>5.2999999999999999E-2</c:v>
                </c:pt>
                <c:pt idx="7548">
                  <c:v>6.7000000000000004E-2</c:v>
                </c:pt>
                <c:pt idx="7549">
                  <c:v>9.7000000000000003E-2</c:v>
                </c:pt>
                <c:pt idx="7550">
                  <c:v>9.5000000000000001E-2</c:v>
                </c:pt>
                <c:pt idx="7551">
                  <c:v>7.3999999999999996E-2</c:v>
                </c:pt>
                <c:pt idx="7552">
                  <c:v>6.6000000000000003E-2</c:v>
                </c:pt>
                <c:pt idx="7553">
                  <c:v>5.6000000000000001E-2</c:v>
                </c:pt>
                <c:pt idx="7554">
                  <c:v>7.2999999999999995E-2</c:v>
                </c:pt>
                <c:pt idx="7555">
                  <c:v>6.0999999999999999E-2</c:v>
                </c:pt>
                <c:pt idx="7556">
                  <c:v>5.3999999999999999E-2</c:v>
                </c:pt>
                <c:pt idx="7557">
                  <c:v>6.0999999999999999E-2</c:v>
                </c:pt>
                <c:pt idx="7558">
                  <c:v>5.5E-2</c:v>
                </c:pt>
                <c:pt idx="7559">
                  <c:v>5.3999999999999999E-2</c:v>
                </c:pt>
                <c:pt idx="7560">
                  <c:v>0.06</c:v>
                </c:pt>
                <c:pt idx="7561">
                  <c:v>0.08</c:v>
                </c:pt>
                <c:pt idx="7562">
                  <c:v>5.2999999999999999E-2</c:v>
                </c:pt>
                <c:pt idx="7563">
                  <c:v>0.05</c:v>
                </c:pt>
                <c:pt idx="7564">
                  <c:v>4.8000000000000001E-2</c:v>
                </c:pt>
                <c:pt idx="7565">
                  <c:v>0.09</c:v>
                </c:pt>
                <c:pt idx="7566">
                  <c:v>4.7E-2</c:v>
                </c:pt>
                <c:pt idx="7567">
                  <c:v>6.3E-2</c:v>
                </c:pt>
                <c:pt idx="7568">
                  <c:v>5.8000000000000003E-2</c:v>
                </c:pt>
                <c:pt idx="7569">
                  <c:v>5.7000000000000002E-2</c:v>
                </c:pt>
                <c:pt idx="7570">
                  <c:v>6.8000000000000005E-2</c:v>
                </c:pt>
                <c:pt idx="7571">
                  <c:v>6.4000000000000001E-2</c:v>
                </c:pt>
                <c:pt idx="7572">
                  <c:v>5.6000000000000001E-2</c:v>
                </c:pt>
                <c:pt idx="7573">
                  <c:v>4.1000000000000002E-2</c:v>
                </c:pt>
                <c:pt idx="7574">
                  <c:v>7.3999999999999996E-2</c:v>
                </c:pt>
                <c:pt idx="7575">
                  <c:v>6.2E-2</c:v>
                </c:pt>
                <c:pt idx="7576">
                  <c:v>6.2E-2</c:v>
                </c:pt>
                <c:pt idx="7577">
                  <c:v>4.3999999999999997E-2</c:v>
                </c:pt>
                <c:pt idx="7578">
                  <c:v>6.3E-2</c:v>
                </c:pt>
                <c:pt idx="7579">
                  <c:v>5.2999999999999999E-2</c:v>
                </c:pt>
                <c:pt idx="7580">
                  <c:v>5.1999999999999998E-2</c:v>
                </c:pt>
                <c:pt idx="7581">
                  <c:v>7.3999999999999996E-2</c:v>
                </c:pt>
                <c:pt idx="7582">
                  <c:v>8.6999999999999994E-2</c:v>
                </c:pt>
                <c:pt idx="7583">
                  <c:v>0.06</c:v>
                </c:pt>
                <c:pt idx="7584">
                  <c:v>0.05</c:v>
                </c:pt>
                <c:pt idx="7585">
                  <c:v>5.1999999999999998E-2</c:v>
                </c:pt>
                <c:pt idx="7586">
                  <c:v>6.7000000000000004E-2</c:v>
                </c:pt>
                <c:pt idx="7587">
                  <c:v>7.0999999999999994E-2</c:v>
                </c:pt>
                <c:pt idx="7588">
                  <c:v>6.0999999999999999E-2</c:v>
                </c:pt>
                <c:pt idx="7589">
                  <c:v>6.9000000000000006E-2</c:v>
                </c:pt>
                <c:pt idx="7590">
                  <c:v>6.3E-2</c:v>
                </c:pt>
                <c:pt idx="7591">
                  <c:v>6.5000000000000002E-2</c:v>
                </c:pt>
                <c:pt idx="7592">
                  <c:v>7.6999999999999999E-2</c:v>
                </c:pt>
                <c:pt idx="7593">
                  <c:v>0.06</c:v>
                </c:pt>
                <c:pt idx="7594">
                  <c:v>9.2999999999999999E-2</c:v>
                </c:pt>
                <c:pt idx="7595">
                  <c:v>7.0999999999999994E-2</c:v>
                </c:pt>
                <c:pt idx="7596">
                  <c:v>9.5000000000000001E-2</c:v>
                </c:pt>
                <c:pt idx="7597">
                  <c:v>4.5999999999999999E-2</c:v>
                </c:pt>
                <c:pt idx="7598">
                  <c:v>7.0999999999999994E-2</c:v>
                </c:pt>
                <c:pt idx="7599">
                  <c:v>5.1999999999999998E-2</c:v>
                </c:pt>
                <c:pt idx="7600">
                  <c:v>0.108</c:v>
                </c:pt>
                <c:pt idx="7601">
                  <c:v>0.10199999999999999</c:v>
                </c:pt>
                <c:pt idx="7602">
                  <c:v>5.8999999999999997E-2</c:v>
                </c:pt>
                <c:pt idx="7603">
                  <c:v>6.5000000000000002E-2</c:v>
                </c:pt>
                <c:pt idx="7604">
                  <c:v>4.7E-2</c:v>
                </c:pt>
                <c:pt idx="7605">
                  <c:v>0.122</c:v>
                </c:pt>
                <c:pt idx="7606">
                  <c:v>0.11</c:v>
                </c:pt>
                <c:pt idx="7607">
                  <c:v>6.3E-2</c:v>
                </c:pt>
                <c:pt idx="7608">
                  <c:v>9.4E-2</c:v>
                </c:pt>
                <c:pt idx="7609">
                  <c:v>9.5000000000000001E-2</c:v>
                </c:pt>
                <c:pt idx="7610">
                  <c:v>8.2000000000000003E-2</c:v>
                </c:pt>
                <c:pt idx="7611">
                  <c:v>6.7000000000000004E-2</c:v>
                </c:pt>
                <c:pt idx="7612">
                  <c:v>8.5999999999999993E-2</c:v>
                </c:pt>
                <c:pt idx="7613">
                  <c:v>8.4000000000000005E-2</c:v>
                </c:pt>
                <c:pt idx="7614">
                  <c:v>9.4E-2</c:v>
                </c:pt>
                <c:pt idx="7615">
                  <c:v>5.1999999999999998E-2</c:v>
                </c:pt>
                <c:pt idx="7616">
                  <c:v>4.3999999999999997E-2</c:v>
                </c:pt>
                <c:pt idx="7617">
                  <c:v>6.5000000000000002E-2</c:v>
                </c:pt>
                <c:pt idx="7618">
                  <c:v>4.7E-2</c:v>
                </c:pt>
                <c:pt idx="7619">
                  <c:v>8.4000000000000005E-2</c:v>
                </c:pt>
                <c:pt idx="7620">
                  <c:v>8.1000000000000003E-2</c:v>
                </c:pt>
                <c:pt idx="7621">
                  <c:v>5.7000000000000002E-2</c:v>
                </c:pt>
                <c:pt idx="7622">
                  <c:v>5.3999999999999999E-2</c:v>
                </c:pt>
                <c:pt idx="7623">
                  <c:v>5.8000000000000003E-2</c:v>
                </c:pt>
                <c:pt idx="7624">
                  <c:v>8.4000000000000005E-2</c:v>
                </c:pt>
                <c:pt idx="7625">
                  <c:v>0.05</c:v>
                </c:pt>
                <c:pt idx="7626">
                  <c:v>5.8000000000000003E-2</c:v>
                </c:pt>
                <c:pt idx="7627">
                  <c:v>4.7E-2</c:v>
                </c:pt>
                <c:pt idx="7628">
                  <c:v>5.0999999999999997E-2</c:v>
                </c:pt>
                <c:pt idx="7629">
                  <c:v>0.09</c:v>
                </c:pt>
                <c:pt idx="7630">
                  <c:v>3.4000000000000002E-2</c:v>
                </c:pt>
                <c:pt idx="7631">
                  <c:v>6.0999999999999999E-2</c:v>
                </c:pt>
                <c:pt idx="7632">
                  <c:v>7.0999999999999994E-2</c:v>
                </c:pt>
                <c:pt idx="7633">
                  <c:v>5.2999999999999999E-2</c:v>
                </c:pt>
                <c:pt idx="7634">
                  <c:v>4.9000000000000002E-2</c:v>
                </c:pt>
                <c:pt idx="7635">
                  <c:v>6.6000000000000003E-2</c:v>
                </c:pt>
                <c:pt idx="7636">
                  <c:v>4.9000000000000002E-2</c:v>
                </c:pt>
                <c:pt idx="7637">
                  <c:v>9.9000000000000005E-2</c:v>
                </c:pt>
                <c:pt idx="7638">
                  <c:v>8.3000000000000004E-2</c:v>
                </c:pt>
                <c:pt idx="7639">
                  <c:v>7.0999999999999994E-2</c:v>
                </c:pt>
                <c:pt idx="7640">
                  <c:v>0.10199999999999999</c:v>
                </c:pt>
                <c:pt idx="7641">
                  <c:v>7.0000000000000007E-2</c:v>
                </c:pt>
                <c:pt idx="7642">
                  <c:v>7.0999999999999994E-2</c:v>
                </c:pt>
                <c:pt idx="7643">
                  <c:v>0.112</c:v>
                </c:pt>
                <c:pt idx="7644">
                  <c:v>7.6999999999999999E-2</c:v>
                </c:pt>
                <c:pt idx="7645">
                  <c:v>7.1999999999999995E-2</c:v>
                </c:pt>
                <c:pt idx="7646">
                  <c:v>6.5000000000000002E-2</c:v>
                </c:pt>
                <c:pt idx="7647">
                  <c:v>7.9000000000000001E-2</c:v>
                </c:pt>
                <c:pt idx="7648">
                  <c:v>7.4999999999999997E-2</c:v>
                </c:pt>
                <c:pt idx="7649">
                  <c:v>0.06</c:v>
                </c:pt>
                <c:pt idx="7650">
                  <c:v>7.9000000000000001E-2</c:v>
                </c:pt>
                <c:pt idx="7651">
                  <c:v>0.108</c:v>
                </c:pt>
                <c:pt idx="7652">
                  <c:v>4.1000000000000002E-2</c:v>
                </c:pt>
                <c:pt idx="7653">
                  <c:v>7.0000000000000007E-2</c:v>
                </c:pt>
                <c:pt idx="7654">
                  <c:v>7.0000000000000007E-2</c:v>
                </c:pt>
                <c:pt idx="7655">
                  <c:v>5.2999999999999999E-2</c:v>
                </c:pt>
                <c:pt idx="7656">
                  <c:v>6.4000000000000001E-2</c:v>
                </c:pt>
                <c:pt idx="7657">
                  <c:v>5.7000000000000002E-2</c:v>
                </c:pt>
                <c:pt idx="7658">
                  <c:v>5.3999999999999999E-2</c:v>
                </c:pt>
                <c:pt idx="7659">
                  <c:v>0.08</c:v>
                </c:pt>
                <c:pt idx="7660">
                  <c:v>0.105</c:v>
                </c:pt>
                <c:pt idx="7661">
                  <c:v>7.5999999999999998E-2</c:v>
                </c:pt>
                <c:pt idx="7662">
                  <c:v>3.7999999999999999E-2</c:v>
                </c:pt>
                <c:pt idx="7663">
                  <c:v>7.3999999999999996E-2</c:v>
                </c:pt>
                <c:pt idx="7664">
                  <c:v>7.0999999999999994E-2</c:v>
                </c:pt>
                <c:pt idx="7665">
                  <c:v>0.05</c:v>
                </c:pt>
                <c:pt idx="7666">
                  <c:v>5.7000000000000002E-2</c:v>
                </c:pt>
                <c:pt idx="7667">
                  <c:v>5.7000000000000002E-2</c:v>
                </c:pt>
                <c:pt idx="7668">
                  <c:v>7.0999999999999994E-2</c:v>
                </c:pt>
                <c:pt idx="7669">
                  <c:v>9.2999999999999999E-2</c:v>
                </c:pt>
                <c:pt idx="7670">
                  <c:v>0.124</c:v>
                </c:pt>
                <c:pt idx="7671">
                  <c:v>5.0999999999999997E-2</c:v>
                </c:pt>
                <c:pt idx="7672">
                  <c:v>7.6999999999999999E-2</c:v>
                </c:pt>
                <c:pt idx="7673">
                  <c:v>0.126</c:v>
                </c:pt>
                <c:pt idx="7674">
                  <c:v>0.10299999999999999</c:v>
                </c:pt>
                <c:pt idx="7675">
                  <c:v>6.3E-2</c:v>
                </c:pt>
                <c:pt idx="7676">
                  <c:v>9.7000000000000003E-2</c:v>
                </c:pt>
                <c:pt idx="7677">
                  <c:v>6.5000000000000002E-2</c:v>
                </c:pt>
                <c:pt idx="7678">
                  <c:v>0.11</c:v>
                </c:pt>
                <c:pt idx="7679">
                  <c:v>0.10299999999999999</c:v>
                </c:pt>
                <c:pt idx="7680">
                  <c:v>9.1999999999999998E-2</c:v>
                </c:pt>
                <c:pt idx="7681">
                  <c:v>9.8000000000000004E-2</c:v>
                </c:pt>
                <c:pt idx="7682">
                  <c:v>7.9000000000000001E-2</c:v>
                </c:pt>
                <c:pt idx="7683">
                  <c:v>8.7999999999999995E-2</c:v>
                </c:pt>
                <c:pt idx="7684">
                  <c:v>6.7000000000000004E-2</c:v>
                </c:pt>
                <c:pt idx="7685">
                  <c:v>0.10299999999999999</c:v>
                </c:pt>
                <c:pt idx="7686">
                  <c:v>8.6999999999999994E-2</c:v>
                </c:pt>
                <c:pt idx="7687">
                  <c:v>8.5999999999999993E-2</c:v>
                </c:pt>
                <c:pt idx="7688">
                  <c:v>0.08</c:v>
                </c:pt>
                <c:pt idx="7689">
                  <c:v>9.5000000000000001E-2</c:v>
                </c:pt>
                <c:pt idx="7690">
                  <c:v>7.4999999999999997E-2</c:v>
                </c:pt>
                <c:pt idx="7691">
                  <c:v>0.107</c:v>
                </c:pt>
                <c:pt idx="7692">
                  <c:v>8.5000000000000006E-2</c:v>
                </c:pt>
                <c:pt idx="7693">
                  <c:v>0.11799999999999999</c:v>
                </c:pt>
                <c:pt idx="7694">
                  <c:v>9.7000000000000003E-2</c:v>
                </c:pt>
                <c:pt idx="7695">
                  <c:v>7.4999999999999997E-2</c:v>
                </c:pt>
                <c:pt idx="7696">
                  <c:v>0.126</c:v>
                </c:pt>
                <c:pt idx="7697">
                  <c:v>8.2000000000000003E-2</c:v>
                </c:pt>
                <c:pt idx="7698">
                  <c:v>6.0999999999999999E-2</c:v>
                </c:pt>
                <c:pt idx="7699">
                  <c:v>7.1999999999999995E-2</c:v>
                </c:pt>
                <c:pt idx="7700">
                  <c:v>0.106</c:v>
                </c:pt>
                <c:pt idx="7701">
                  <c:v>9.2999999999999999E-2</c:v>
                </c:pt>
                <c:pt idx="7702">
                  <c:v>0.121</c:v>
                </c:pt>
                <c:pt idx="7703">
                  <c:v>0.15</c:v>
                </c:pt>
                <c:pt idx="7704">
                  <c:v>9.1999999999999998E-2</c:v>
                </c:pt>
                <c:pt idx="7705">
                  <c:v>7.6999999999999999E-2</c:v>
                </c:pt>
                <c:pt idx="7706">
                  <c:v>0.12</c:v>
                </c:pt>
                <c:pt idx="7707">
                  <c:v>0.11799999999999999</c:v>
                </c:pt>
                <c:pt idx="7708">
                  <c:v>9.1999999999999998E-2</c:v>
                </c:pt>
                <c:pt idx="7709">
                  <c:v>6.9000000000000006E-2</c:v>
                </c:pt>
                <c:pt idx="7710">
                  <c:v>9.4E-2</c:v>
                </c:pt>
                <c:pt idx="7711">
                  <c:v>0.129</c:v>
                </c:pt>
                <c:pt idx="7712">
                  <c:v>5.6000000000000001E-2</c:v>
                </c:pt>
                <c:pt idx="7713">
                  <c:v>6.8000000000000005E-2</c:v>
                </c:pt>
                <c:pt idx="7714">
                  <c:v>0.113</c:v>
                </c:pt>
                <c:pt idx="7715">
                  <c:v>7.0999999999999994E-2</c:v>
                </c:pt>
                <c:pt idx="7716">
                  <c:v>6.5000000000000002E-2</c:v>
                </c:pt>
                <c:pt idx="7717">
                  <c:v>7.5999999999999998E-2</c:v>
                </c:pt>
                <c:pt idx="7718">
                  <c:v>0.10100000000000001</c:v>
                </c:pt>
                <c:pt idx="7719">
                  <c:v>0.05</c:v>
                </c:pt>
                <c:pt idx="7720">
                  <c:v>6.8000000000000005E-2</c:v>
                </c:pt>
                <c:pt idx="7721">
                  <c:v>6.9000000000000006E-2</c:v>
                </c:pt>
                <c:pt idx="7722">
                  <c:v>0.104</c:v>
                </c:pt>
                <c:pt idx="7723">
                  <c:v>5.8999999999999997E-2</c:v>
                </c:pt>
                <c:pt idx="7724">
                  <c:v>9.7000000000000003E-2</c:v>
                </c:pt>
                <c:pt idx="7725">
                  <c:v>0.105</c:v>
                </c:pt>
                <c:pt idx="7726">
                  <c:v>6.4000000000000001E-2</c:v>
                </c:pt>
                <c:pt idx="7727">
                  <c:v>7.9000000000000001E-2</c:v>
                </c:pt>
                <c:pt idx="7728">
                  <c:v>7.1999999999999995E-2</c:v>
                </c:pt>
                <c:pt idx="7729">
                  <c:v>8.3000000000000004E-2</c:v>
                </c:pt>
                <c:pt idx="7730">
                  <c:v>6.7000000000000004E-2</c:v>
                </c:pt>
                <c:pt idx="7731">
                  <c:v>5.5E-2</c:v>
                </c:pt>
                <c:pt idx="7732">
                  <c:v>0.05</c:v>
                </c:pt>
                <c:pt idx="7733">
                  <c:v>6.9000000000000006E-2</c:v>
                </c:pt>
                <c:pt idx="7734">
                  <c:v>8.1000000000000003E-2</c:v>
                </c:pt>
                <c:pt idx="7735">
                  <c:v>8.8999999999999996E-2</c:v>
                </c:pt>
                <c:pt idx="7736">
                  <c:v>7.8E-2</c:v>
                </c:pt>
                <c:pt idx="7737">
                  <c:v>4.8000000000000001E-2</c:v>
                </c:pt>
                <c:pt idx="7738">
                  <c:v>7.6999999999999999E-2</c:v>
                </c:pt>
                <c:pt idx="7739">
                  <c:v>7.0000000000000007E-2</c:v>
                </c:pt>
                <c:pt idx="7740">
                  <c:v>7.6999999999999999E-2</c:v>
                </c:pt>
                <c:pt idx="7741">
                  <c:v>0.115</c:v>
                </c:pt>
                <c:pt idx="7742">
                  <c:v>9.1999999999999998E-2</c:v>
                </c:pt>
                <c:pt idx="7743">
                  <c:v>8.4000000000000005E-2</c:v>
                </c:pt>
                <c:pt idx="7744">
                  <c:v>0.10299999999999999</c:v>
                </c:pt>
                <c:pt idx="7745">
                  <c:v>9.2999999999999999E-2</c:v>
                </c:pt>
                <c:pt idx="7746">
                  <c:v>9.7000000000000003E-2</c:v>
                </c:pt>
                <c:pt idx="7747">
                  <c:v>0.1</c:v>
                </c:pt>
                <c:pt idx="7748">
                  <c:v>8.3000000000000004E-2</c:v>
                </c:pt>
                <c:pt idx="7749">
                  <c:v>0.11600000000000001</c:v>
                </c:pt>
                <c:pt idx="7750">
                  <c:v>0.11</c:v>
                </c:pt>
                <c:pt idx="7751">
                  <c:v>9.4E-2</c:v>
                </c:pt>
                <c:pt idx="7752">
                  <c:v>8.1000000000000003E-2</c:v>
                </c:pt>
                <c:pt idx="7753">
                  <c:v>0.08</c:v>
                </c:pt>
                <c:pt idx="7754">
                  <c:v>5.7000000000000002E-2</c:v>
                </c:pt>
                <c:pt idx="7755">
                  <c:v>7.2999999999999995E-2</c:v>
                </c:pt>
                <c:pt idx="7756">
                  <c:v>9.8000000000000004E-2</c:v>
                </c:pt>
                <c:pt idx="7757">
                  <c:v>7.6999999999999999E-2</c:v>
                </c:pt>
                <c:pt idx="7758">
                  <c:v>6.6000000000000003E-2</c:v>
                </c:pt>
                <c:pt idx="7759">
                  <c:v>7.0999999999999994E-2</c:v>
                </c:pt>
                <c:pt idx="7760">
                  <c:v>7.9000000000000001E-2</c:v>
                </c:pt>
                <c:pt idx="7761">
                  <c:v>6.7000000000000004E-2</c:v>
                </c:pt>
                <c:pt idx="7762">
                  <c:v>5.1999999999999998E-2</c:v>
                </c:pt>
                <c:pt idx="7763">
                  <c:v>8.8999999999999996E-2</c:v>
                </c:pt>
                <c:pt idx="7764">
                  <c:v>6.9000000000000006E-2</c:v>
                </c:pt>
                <c:pt idx="7765">
                  <c:v>4.4999999999999998E-2</c:v>
                </c:pt>
                <c:pt idx="7766">
                  <c:v>7.4999999999999997E-2</c:v>
                </c:pt>
                <c:pt idx="7767">
                  <c:v>5.6000000000000001E-2</c:v>
                </c:pt>
                <c:pt idx="7768">
                  <c:v>7.9000000000000001E-2</c:v>
                </c:pt>
                <c:pt idx="7769">
                  <c:v>5.3999999999999999E-2</c:v>
                </c:pt>
                <c:pt idx="7770">
                  <c:v>4.8000000000000001E-2</c:v>
                </c:pt>
                <c:pt idx="7771">
                  <c:v>0.09</c:v>
                </c:pt>
                <c:pt idx="7772">
                  <c:v>7.5999999999999998E-2</c:v>
                </c:pt>
                <c:pt idx="7773">
                  <c:v>5.8000000000000003E-2</c:v>
                </c:pt>
                <c:pt idx="7774">
                  <c:v>7.0999999999999994E-2</c:v>
                </c:pt>
                <c:pt idx="7775">
                  <c:v>8.5000000000000006E-2</c:v>
                </c:pt>
                <c:pt idx="7776">
                  <c:v>0.08</c:v>
                </c:pt>
                <c:pt idx="7777">
                  <c:v>9.6000000000000002E-2</c:v>
                </c:pt>
                <c:pt idx="7778">
                  <c:v>7.5999999999999998E-2</c:v>
                </c:pt>
                <c:pt idx="7779">
                  <c:v>7.0999999999999994E-2</c:v>
                </c:pt>
                <c:pt idx="7780">
                  <c:v>5.6000000000000001E-2</c:v>
                </c:pt>
                <c:pt idx="7781">
                  <c:v>6.3E-2</c:v>
                </c:pt>
                <c:pt idx="7782">
                  <c:v>5.6000000000000001E-2</c:v>
                </c:pt>
                <c:pt idx="7783">
                  <c:v>8.2000000000000003E-2</c:v>
                </c:pt>
                <c:pt idx="7784">
                  <c:v>7.1999999999999995E-2</c:v>
                </c:pt>
                <c:pt idx="7785">
                  <c:v>7.4999999999999997E-2</c:v>
                </c:pt>
                <c:pt idx="7786">
                  <c:v>9.1999999999999998E-2</c:v>
                </c:pt>
                <c:pt idx="7787">
                  <c:v>8.4000000000000005E-2</c:v>
                </c:pt>
                <c:pt idx="7788">
                  <c:v>8.5999999999999993E-2</c:v>
                </c:pt>
                <c:pt idx="7789">
                  <c:v>7.2999999999999995E-2</c:v>
                </c:pt>
                <c:pt idx="7790">
                  <c:v>6.3E-2</c:v>
                </c:pt>
                <c:pt idx="7791">
                  <c:v>4.3999999999999997E-2</c:v>
                </c:pt>
                <c:pt idx="7792">
                  <c:v>6.6000000000000003E-2</c:v>
                </c:pt>
                <c:pt idx="7793">
                  <c:v>6.9000000000000006E-2</c:v>
                </c:pt>
                <c:pt idx="7794">
                  <c:v>7.2999999999999995E-2</c:v>
                </c:pt>
                <c:pt idx="7795">
                  <c:v>7.5999999999999998E-2</c:v>
                </c:pt>
                <c:pt idx="7796">
                  <c:v>6.3E-2</c:v>
                </c:pt>
                <c:pt idx="7797">
                  <c:v>8.1000000000000003E-2</c:v>
                </c:pt>
                <c:pt idx="7798">
                  <c:v>6.3E-2</c:v>
                </c:pt>
                <c:pt idx="7799">
                  <c:v>8.5000000000000006E-2</c:v>
                </c:pt>
                <c:pt idx="7800">
                  <c:v>8.4000000000000005E-2</c:v>
                </c:pt>
                <c:pt idx="7801">
                  <c:v>0.123</c:v>
                </c:pt>
                <c:pt idx="7802">
                  <c:v>0.1</c:v>
                </c:pt>
                <c:pt idx="7803">
                  <c:v>0.14299999999999999</c:v>
                </c:pt>
                <c:pt idx="7804">
                  <c:v>0.1</c:v>
                </c:pt>
                <c:pt idx="7805">
                  <c:v>6.4000000000000001E-2</c:v>
                </c:pt>
                <c:pt idx="7806">
                  <c:v>8.8999999999999996E-2</c:v>
                </c:pt>
                <c:pt idx="7807">
                  <c:v>0.1</c:v>
                </c:pt>
                <c:pt idx="7808">
                  <c:v>5.0999999999999997E-2</c:v>
                </c:pt>
                <c:pt idx="7809">
                  <c:v>7.1999999999999995E-2</c:v>
                </c:pt>
                <c:pt idx="7810">
                  <c:v>0.124</c:v>
                </c:pt>
                <c:pt idx="7811">
                  <c:v>8.6999999999999994E-2</c:v>
                </c:pt>
                <c:pt idx="7812">
                  <c:v>6.2E-2</c:v>
                </c:pt>
                <c:pt idx="7813">
                  <c:v>9.4E-2</c:v>
                </c:pt>
                <c:pt idx="7814">
                  <c:v>8.4000000000000005E-2</c:v>
                </c:pt>
                <c:pt idx="7815">
                  <c:v>0.104</c:v>
                </c:pt>
                <c:pt idx="7816">
                  <c:v>3.9E-2</c:v>
                </c:pt>
                <c:pt idx="7817">
                  <c:v>9.1999999999999998E-2</c:v>
                </c:pt>
                <c:pt idx="7818">
                  <c:v>8.4000000000000005E-2</c:v>
                </c:pt>
                <c:pt idx="7819">
                  <c:v>7.3999999999999996E-2</c:v>
                </c:pt>
                <c:pt idx="7820">
                  <c:v>8.6999999999999994E-2</c:v>
                </c:pt>
                <c:pt idx="7821">
                  <c:v>7.0000000000000007E-2</c:v>
                </c:pt>
                <c:pt idx="7822">
                  <c:v>6.6000000000000003E-2</c:v>
                </c:pt>
                <c:pt idx="7823">
                  <c:v>3.5999999999999997E-2</c:v>
                </c:pt>
                <c:pt idx="7824">
                  <c:v>4.2000000000000003E-2</c:v>
                </c:pt>
                <c:pt idx="7825">
                  <c:v>7.0999999999999994E-2</c:v>
                </c:pt>
                <c:pt idx="7826">
                  <c:v>8.6999999999999994E-2</c:v>
                </c:pt>
                <c:pt idx="7827">
                  <c:v>8.4000000000000005E-2</c:v>
                </c:pt>
                <c:pt idx="7828">
                  <c:v>0.05</c:v>
                </c:pt>
                <c:pt idx="7829">
                  <c:v>8.8999999999999996E-2</c:v>
                </c:pt>
                <c:pt idx="7830">
                  <c:v>7.0999999999999994E-2</c:v>
                </c:pt>
                <c:pt idx="7831">
                  <c:v>0.113</c:v>
                </c:pt>
                <c:pt idx="7832">
                  <c:v>0.11799999999999999</c:v>
                </c:pt>
                <c:pt idx="7833">
                  <c:v>9.7000000000000003E-2</c:v>
                </c:pt>
                <c:pt idx="7834">
                  <c:v>0.11</c:v>
                </c:pt>
                <c:pt idx="7835">
                  <c:v>0.08</c:v>
                </c:pt>
                <c:pt idx="7836">
                  <c:v>0.13700000000000001</c:v>
                </c:pt>
                <c:pt idx="7837">
                  <c:v>0.106</c:v>
                </c:pt>
                <c:pt idx="7838">
                  <c:v>0.111</c:v>
                </c:pt>
                <c:pt idx="7839">
                  <c:v>0.14099999999999999</c:v>
                </c:pt>
                <c:pt idx="7840">
                  <c:v>0.115</c:v>
                </c:pt>
                <c:pt idx="7841">
                  <c:v>7.5999999999999998E-2</c:v>
                </c:pt>
                <c:pt idx="7842">
                  <c:v>9.5000000000000001E-2</c:v>
                </c:pt>
                <c:pt idx="7843">
                  <c:v>6.0999999999999999E-2</c:v>
                </c:pt>
                <c:pt idx="7844">
                  <c:v>9.7000000000000003E-2</c:v>
                </c:pt>
                <c:pt idx="7845">
                  <c:v>5.8999999999999997E-2</c:v>
                </c:pt>
                <c:pt idx="7846">
                  <c:v>0.113</c:v>
                </c:pt>
                <c:pt idx="7847">
                  <c:v>7.0999999999999994E-2</c:v>
                </c:pt>
                <c:pt idx="7848">
                  <c:v>0.112</c:v>
                </c:pt>
                <c:pt idx="7849">
                  <c:v>8.6999999999999994E-2</c:v>
                </c:pt>
                <c:pt idx="7850">
                  <c:v>8.7999999999999995E-2</c:v>
                </c:pt>
                <c:pt idx="7851">
                  <c:v>9.7000000000000003E-2</c:v>
                </c:pt>
                <c:pt idx="7852">
                  <c:v>8.6999999999999994E-2</c:v>
                </c:pt>
                <c:pt idx="7853">
                  <c:v>0.10299999999999999</c:v>
                </c:pt>
                <c:pt idx="7854">
                  <c:v>7.2999999999999995E-2</c:v>
                </c:pt>
                <c:pt idx="7855">
                  <c:v>0.114</c:v>
                </c:pt>
                <c:pt idx="7856">
                  <c:v>6.8000000000000005E-2</c:v>
                </c:pt>
                <c:pt idx="7857">
                  <c:v>0.11600000000000001</c:v>
                </c:pt>
                <c:pt idx="7858">
                  <c:v>0.11799999999999999</c:v>
                </c:pt>
                <c:pt idx="7859">
                  <c:v>9.8000000000000004E-2</c:v>
                </c:pt>
                <c:pt idx="7860">
                  <c:v>5.8000000000000003E-2</c:v>
                </c:pt>
                <c:pt idx="7861">
                  <c:v>6.2E-2</c:v>
                </c:pt>
                <c:pt idx="7862">
                  <c:v>9.1999999999999998E-2</c:v>
                </c:pt>
                <c:pt idx="7863">
                  <c:v>8.6999999999999994E-2</c:v>
                </c:pt>
                <c:pt idx="7864">
                  <c:v>8.6999999999999994E-2</c:v>
                </c:pt>
                <c:pt idx="7865">
                  <c:v>6.3E-2</c:v>
                </c:pt>
                <c:pt idx="7866">
                  <c:v>0.11</c:v>
                </c:pt>
                <c:pt idx="7867">
                  <c:v>9.5000000000000001E-2</c:v>
                </c:pt>
                <c:pt idx="7868">
                  <c:v>8.6999999999999994E-2</c:v>
                </c:pt>
                <c:pt idx="7869">
                  <c:v>8.8999999999999996E-2</c:v>
                </c:pt>
                <c:pt idx="7870">
                  <c:v>5.0999999999999997E-2</c:v>
                </c:pt>
                <c:pt idx="7871">
                  <c:v>7.0000000000000007E-2</c:v>
                </c:pt>
                <c:pt idx="7872">
                  <c:v>6.4000000000000001E-2</c:v>
                </c:pt>
                <c:pt idx="7873">
                  <c:v>8.3000000000000004E-2</c:v>
                </c:pt>
                <c:pt idx="7874">
                  <c:v>9.8000000000000004E-2</c:v>
                </c:pt>
                <c:pt idx="7875">
                  <c:v>9.5000000000000001E-2</c:v>
                </c:pt>
                <c:pt idx="7876">
                  <c:v>5.8000000000000003E-2</c:v>
                </c:pt>
                <c:pt idx="7877">
                  <c:v>4.2999999999999997E-2</c:v>
                </c:pt>
                <c:pt idx="7878">
                  <c:v>5.8000000000000003E-2</c:v>
                </c:pt>
                <c:pt idx="7879">
                  <c:v>4.7E-2</c:v>
                </c:pt>
                <c:pt idx="7880">
                  <c:v>6.0999999999999999E-2</c:v>
                </c:pt>
                <c:pt idx="7881">
                  <c:v>7.5999999999999998E-2</c:v>
                </c:pt>
                <c:pt idx="7882">
                  <c:v>9.1999999999999998E-2</c:v>
                </c:pt>
                <c:pt idx="7883">
                  <c:v>7.0999999999999994E-2</c:v>
                </c:pt>
                <c:pt idx="7884">
                  <c:v>0.09</c:v>
                </c:pt>
                <c:pt idx="7885">
                  <c:v>0.09</c:v>
                </c:pt>
                <c:pt idx="7886">
                  <c:v>5.3999999999999999E-2</c:v>
                </c:pt>
                <c:pt idx="7887">
                  <c:v>8.2000000000000003E-2</c:v>
                </c:pt>
                <c:pt idx="7888">
                  <c:v>8.2000000000000003E-2</c:v>
                </c:pt>
                <c:pt idx="7889">
                  <c:v>3.9E-2</c:v>
                </c:pt>
                <c:pt idx="7890">
                  <c:v>7.2999999999999995E-2</c:v>
                </c:pt>
                <c:pt idx="7891">
                  <c:v>7.2999999999999995E-2</c:v>
                </c:pt>
                <c:pt idx="7892">
                  <c:v>5.1999999999999998E-2</c:v>
                </c:pt>
                <c:pt idx="7893">
                  <c:v>7.2999999999999995E-2</c:v>
                </c:pt>
                <c:pt idx="7894">
                  <c:v>5.7000000000000002E-2</c:v>
                </c:pt>
                <c:pt idx="7895">
                  <c:v>3.9E-2</c:v>
                </c:pt>
                <c:pt idx="7896">
                  <c:v>5.3999999999999999E-2</c:v>
                </c:pt>
                <c:pt idx="7897">
                  <c:v>0.11700000000000001</c:v>
                </c:pt>
                <c:pt idx="7898">
                  <c:v>8.1000000000000003E-2</c:v>
                </c:pt>
                <c:pt idx="7899">
                  <c:v>5.8999999999999997E-2</c:v>
                </c:pt>
                <c:pt idx="7900">
                  <c:v>9.6000000000000002E-2</c:v>
                </c:pt>
                <c:pt idx="7901">
                  <c:v>7.4999999999999997E-2</c:v>
                </c:pt>
                <c:pt idx="7902">
                  <c:v>5.6000000000000001E-2</c:v>
                </c:pt>
                <c:pt idx="7903">
                  <c:v>6.7000000000000004E-2</c:v>
                </c:pt>
                <c:pt idx="7904">
                  <c:v>7.3999999999999996E-2</c:v>
                </c:pt>
                <c:pt idx="7905">
                  <c:v>7.3999999999999996E-2</c:v>
                </c:pt>
                <c:pt idx="7906">
                  <c:v>8.1000000000000003E-2</c:v>
                </c:pt>
                <c:pt idx="7907">
                  <c:v>0.06</c:v>
                </c:pt>
                <c:pt idx="7908">
                  <c:v>9.2999999999999999E-2</c:v>
                </c:pt>
                <c:pt idx="7909">
                  <c:v>7.0999999999999994E-2</c:v>
                </c:pt>
                <c:pt idx="7910">
                  <c:v>7.8E-2</c:v>
                </c:pt>
                <c:pt idx="7911">
                  <c:v>0.13100000000000001</c:v>
                </c:pt>
                <c:pt idx="7912">
                  <c:v>7.9000000000000001E-2</c:v>
                </c:pt>
                <c:pt idx="7913">
                  <c:v>8.5999999999999993E-2</c:v>
                </c:pt>
                <c:pt idx="7914">
                  <c:v>8.1000000000000003E-2</c:v>
                </c:pt>
                <c:pt idx="7915">
                  <c:v>0.105</c:v>
                </c:pt>
                <c:pt idx="7916">
                  <c:v>0.127</c:v>
                </c:pt>
                <c:pt idx="7917">
                  <c:v>0.126</c:v>
                </c:pt>
                <c:pt idx="7918">
                  <c:v>7.4999999999999997E-2</c:v>
                </c:pt>
                <c:pt idx="7919">
                  <c:v>7.5999999999999998E-2</c:v>
                </c:pt>
                <c:pt idx="7920">
                  <c:v>8.6999999999999994E-2</c:v>
                </c:pt>
                <c:pt idx="7921">
                  <c:v>7.4999999999999997E-2</c:v>
                </c:pt>
                <c:pt idx="7922">
                  <c:v>7.2999999999999995E-2</c:v>
                </c:pt>
                <c:pt idx="7923">
                  <c:v>8.7999999999999995E-2</c:v>
                </c:pt>
                <c:pt idx="7924">
                  <c:v>9.6000000000000002E-2</c:v>
                </c:pt>
                <c:pt idx="7925">
                  <c:v>7.0999999999999994E-2</c:v>
                </c:pt>
                <c:pt idx="7926">
                  <c:v>9.5000000000000001E-2</c:v>
                </c:pt>
                <c:pt idx="7927">
                  <c:v>6.4000000000000001E-2</c:v>
                </c:pt>
                <c:pt idx="7928">
                  <c:v>4.7E-2</c:v>
                </c:pt>
                <c:pt idx="7929">
                  <c:v>8.5999999999999993E-2</c:v>
                </c:pt>
                <c:pt idx="7930">
                  <c:v>0.08</c:v>
                </c:pt>
                <c:pt idx="7931">
                  <c:v>5.7000000000000002E-2</c:v>
                </c:pt>
                <c:pt idx="7932">
                  <c:v>8.5999999999999993E-2</c:v>
                </c:pt>
                <c:pt idx="7933">
                  <c:v>7.9000000000000001E-2</c:v>
                </c:pt>
                <c:pt idx="7934">
                  <c:v>6.8000000000000005E-2</c:v>
                </c:pt>
                <c:pt idx="7935">
                  <c:v>7.2999999999999995E-2</c:v>
                </c:pt>
                <c:pt idx="7936">
                  <c:v>4.2999999999999997E-2</c:v>
                </c:pt>
                <c:pt idx="7937">
                  <c:v>9.5000000000000001E-2</c:v>
                </c:pt>
                <c:pt idx="7938">
                  <c:v>8.7999999999999995E-2</c:v>
                </c:pt>
                <c:pt idx="7939">
                  <c:v>8.8999999999999996E-2</c:v>
                </c:pt>
                <c:pt idx="7940">
                  <c:v>4.8000000000000001E-2</c:v>
                </c:pt>
                <c:pt idx="7941">
                  <c:v>7.0999999999999994E-2</c:v>
                </c:pt>
                <c:pt idx="7942">
                  <c:v>5.0999999999999997E-2</c:v>
                </c:pt>
                <c:pt idx="7943">
                  <c:v>6.8000000000000005E-2</c:v>
                </c:pt>
                <c:pt idx="7944">
                  <c:v>6.6000000000000003E-2</c:v>
                </c:pt>
                <c:pt idx="7945">
                  <c:v>8.2000000000000003E-2</c:v>
                </c:pt>
                <c:pt idx="7946">
                  <c:v>5.6000000000000001E-2</c:v>
                </c:pt>
                <c:pt idx="7947">
                  <c:v>9.0999999999999998E-2</c:v>
                </c:pt>
                <c:pt idx="7948">
                  <c:v>0.123</c:v>
                </c:pt>
                <c:pt idx="7949">
                  <c:v>9.9000000000000005E-2</c:v>
                </c:pt>
                <c:pt idx="7950">
                  <c:v>0.106</c:v>
                </c:pt>
                <c:pt idx="7951">
                  <c:v>8.1000000000000003E-2</c:v>
                </c:pt>
                <c:pt idx="7952">
                  <c:v>7.6999999999999999E-2</c:v>
                </c:pt>
                <c:pt idx="7953">
                  <c:v>6.0999999999999999E-2</c:v>
                </c:pt>
                <c:pt idx="7954">
                  <c:v>0.14399999999999999</c:v>
                </c:pt>
                <c:pt idx="7955">
                  <c:v>9.0999999999999998E-2</c:v>
                </c:pt>
                <c:pt idx="7956">
                  <c:v>7.3999999999999996E-2</c:v>
                </c:pt>
                <c:pt idx="7957">
                  <c:v>0.107</c:v>
                </c:pt>
                <c:pt idx="7958">
                  <c:v>0.10299999999999999</c:v>
                </c:pt>
                <c:pt idx="7959">
                  <c:v>0.112</c:v>
                </c:pt>
                <c:pt idx="7960">
                  <c:v>4.2999999999999997E-2</c:v>
                </c:pt>
                <c:pt idx="7961">
                  <c:v>5.1999999999999998E-2</c:v>
                </c:pt>
                <c:pt idx="7962">
                  <c:v>0.10199999999999999</c:v>
                </c:pt>
                <c:pt idx="7963">
                  <c:v>0.157</c:v>
                </c:pt>
                <c:pt idx="7964">
                  <c:v>0.14299999999999999</c:v>
                </c:pt>
                <c:pt idx="7965">
                  <c:v>8.2000000000000003E-2</c:v>
                </c:pt>
                <c:pt idx="7966">
                  <c:v>5.6000000000000001E-2</c:v>
                </c:pt>
                <c:pt idx="7967">
                  <c:v>5.8999999999999997E-2</c:v>
                </c:pt>
                <c:pt idx="7968">
                  <c:v>4.5999999999999999E-2</c:v>
                </c:pt>
                <c:pt idx="7969">
                  <c:v>4.7E-2</c:v>
                </c:pt>
                <c:pt idx="7970">
                  <c:v>0.114</c:v>
                </c:pt>
                <c:pt idx="7971">
                  <c:v>6.4000000000000001E-2</c:v>
                </c:pt>
                <c:pt idx="7972">
                  <c:v>5.3999999999999999E-2</c:v>
                </c:pt>
                <c:pt idx="7973">
                  <c:v>4.2999999999999997E-2</c:v>
                </c:pt>
                <c:pt idx="7974">
                  <c:v>4.4999999999999998E-2</c:v>
                </c:pt>
                <c:pt idx="7975">
                  <c:v>4.5999999999999999E-2</c:v>
                </c:pt>
                <c:pt idx="7976">
                  <c:v>7.3999999999999996E-2</c:v>
                </c:pt>
                <c:pt idx="7977">
                  <c:v>6.6000000000000003E-2</c:v>
                </c:pt>
                <c:pt idx="7978">
                  <c:v>7.4999999999999997E-2</c:v>
                </c:pt>
                <c:pt idx="7979">
                  <c:v>9.9000000000000005E-2</c:v>
                </c:pt>
                <c:pt idx="7980">
                  <c:v>0.09</c:v>
                </c:pt>
                <c:pt idx="7981">
                  <c:v>8.3000000000000004E-2</c:v>
                </c:pt>
                <c:pt idx="7982">
                  <c:v>6.4000000000000001E-2</c:v>
                </c:pt>
                <c:pt idx="7983">
                  <c:v>9.5000000000000001E-2</c:v>
                </c:pt>
                <c:pt idx="7984">
                  <c:v>7.2999999999999995E-2</c:v>
                </c:pt>
                <c:pt idx="7985">
                  <c:v>0.11</c:v>
                </c:pt>
                <c:pt idx="7986">
                  <c:v>8.3000000000000004E-2</c:v>
                </c:pt>
                <c:pt idx="7987">
                  <c:v>0.127</c:v>
                </c:pt>
                <c:pt idx="7988">
                  <c:v>0.122</c:v>
                </c:pt>
                <c:pt idx="7989">
                  <c:v>0.122</c:v>
                </c:pt>
                <c:pt idx="7990">
                  <c:v>0.128</c:v>
                </c:pt>
                <c:pt idx="7991">
                  <c:v>9.9000000000000005E-2</c:v>
                </c:pt>
                <c:pt idx="7992">
                  <c:v>0.14599999999999999</c:v>
                </c:pt>
                <c:pt idx="7993">
                  <c:v>8.5000000000000006E-2</c:v>
                </c:pt>
                <c:pt idx="7994">
                  <c:v>7.1999999999999995E-2</c:v>
                </c:pt>
                <c:pt idx="7995">
                  <c:v>0.14099999999999999</c:v>
                </c:pt>
                <c:pt idx="7996">
                  <c:v>0.112</c:v>
                </c:pt>
                <c:pt idx="7997">
                  <c:v>0.13400000000000001</c:v>
                </c:pt>
                <c:pt idx="7998">
                  <c:v>0.11700000000000001</c:v>
                </c:pt>
                <c:pt idx="7999">
                  <c:v>0.11899999999999999</c:v>
                </c:pt>
                <c:pt idx="8000">
                  <c:v>0.10100000000000001</c:v>
                </c:pt>
                <c:pt idx="8001">
                  <c:v>0.15</c:v>
                </c:pt>
                <c:pt idx="8002">
                  <c:v>0.112</c:v>
                </c:pt>
                <c:pt idx="8003">
                  <c:v>6.8000000000000005E-2</c:v>
                </c:pt>
                <c:pt idx="8004">
                  <c:v>9.5000000000000001E-2</c:v>
                </c:pt>
                <c:pt idx="8005">
                  <c:v>9.7000000000000003E-2</c:v>
                </c:pt>
                <c:pt idx="8006">
                  <c:v>8.8999999999999996E-2</c:v>
                </c:pt>
                <c:pt idx="8007">
                  <c:v>8.4000000000000005E-2</c:v>
                </c:pt>
                <c:pt idx="8008">
                  <c:v>0.122</c:v>
                </c:pt>
                <c:pt idx="8009">
                  <c:v>8.8999999999999996E-2</c:v>
                </c:pt>
                <c:pt idx="8010">
                  <c:v>8.3000000000000004E-2</c:v>
                </c:pt>
                <c:pt idx="8011">
                  <c:v>7.9000000000000001E-2</c:v>
                </c:pt>
                <c:pt idx="8012">
                  <c:v>0.112</c:v>
                </c:pt>
                <c:pt idx="8013">
                  <c:v>0.129</c:v>
                </c:pt>
                <c:pt idx="8014">
                  <c:v>0.113</c:v>
                </c:pt>
                <c:pt idx="8015">
                  <c:v>7.1999999999999995E-2</c:v>
                </c:pt>
                <c:pt idx="8016">
                  <c:v>8.5000000000000006E-2</c:v>
                </c:pt>
                <c:pt idx="8017">
                  <c:v>7.6999999999999999E-2</c:v>
                </c:pt>
                <c:pt idx="8018">
                  <c:v>9.4E-2</c:v>
                </c:pt>
                <c:pt idx="8019">
                  <c:v>8.3000000000000004E-2</c:v>
                </c:pt>
                <c:pt idx="8020">
                  <c:v>7.8E-2</c:v>
                </c:pt>
                <c:pt idx="8021">
                  <c:v>0.112</c:v>
                </c:pt>
                <c:pt idx="8022">
                  <c:v>7.1999999999999995E-2</c:v>
                </c:pt>
                <c:pt idx="8023">
                  <c:v>8.5999999999999993E-2</c:v>
                </c:pt>
                <c:pt idx="8024">
                  <c:v>0.13200000000000001</c:v>
                </c:pt>
                <c:pt idx="8025">
                  <c:v>9.8000000000000004E-2</c:v>
                </c:pt>
                <c:pt idx="8026">
                  <c:v>6.4000000000000001E-2</c:v>
                </c:pt>
                <c:pt idx="8027">
                  <c:v>0.11899999999999999</c:v>
                </c:pt>
                <c:pt idx="8028">
                  <c:v>6.6000000000000003E-2</c:v>
                </c:pt>
                <c:pt idx="8029">
                  <c:v>0.13400000000000001</c:v>
                </c:pt>
                <c:pt idx="8030">
                  <c:v>6.6000000000000003E-2</c:v>
                </c:pt>
                <c:pt idx="8031">
                  <c:v>7.1999999999999995E-2</c:v>
                </c:pt>
                <c:pt idx="8032">
                  <c:v>0.11799999999999999</c:v>
                </c:pt>
                <c:pt idx="8033">
                  <c:v>0.124</c:v>
                </c:pt>
                <c:pt idx="8034">
                  <c:v>0.08</c:v>
                </c:pt>
                <c:pt idx="8035">
                  <c:v>0.106</c:v>
                </c:pt>
                <c:pt idx="8036">
                  <c:v>8.7999999999999995E-2</c:v>
                </c:pt>
                <c:pt idx="8037">
                  <c:v>0.10100000000000001</c:v>
                </c:pt>
                <c:pt idx="8038">
                  <c:v>7.1999999999999995E-2</c:v>
                </c:pt>
                <c:pt idx="8039">
                  <c:v>7.3999999999999996E-2</c:v>
                </c:pt>
                <c:pt idx="8040">
                  <c:v>0.109</c:v>
                </c:pt>
                <c:pt idx="8041">
                  <c:v>0.14599999999999999</c:v>
                </c:pt>
                <c:pt idx="8042">
                  <c:v>0.112</c:v>
                </c:pt>
                <c:pt idx="8043">
                  <c:v>0.14799999999999999</c:v>
                </c:pt>
                <c:pt idx="8044">
                  <c:v>0.20399999999999999</c:v>
                </c:pt>
                <c:pt idx="8045">
                  <c:v>0.121</c:v>
                </c:pt>
                <c:pt idx="8046">
                  <c:v>0.159</c:v>
                </c:pt>
                <c:pt idx="8047">
                  <c:v>0.14499999999999999</c:v>
                </c:pt>
                <c:pt idx="8048">
                  <c:v>8.2000000000000003E-2</c:v>
                </c:pt>
                <c:pt idx="8049">
                  <c:v>0.112</c:v>
                </c:pt>
                <c:pt idx="8050">
                  <c:v>8.1000000000000003E-2</c:v>
                </c:pt>
                <c:pt idx="8051">
                  <c:v>0.112</c:v>
                </c:pt>
                <c:pt idx="8052">
                  <c:v>8.7999999999999995E-2</c:v>
                </c:pt>
                <c:pt idx="8053">
                  <c:v>0.106</c:v>
                </c:pt>
                <c:pt idx="8054">
                  <c:v>6.5000000000000002E-2</c:v>
                </c:pt>
                <c:pt idx="8055">
                  <c:v>8.8999999999999996E-2</c:v>
                </c:pt>
                <c:pt idx="8056">
                  <c:v>0.107</c:v>
                </c:pt>
                <c:pt idx="8057">
                  <c:v>0.104</c:v>
                </c:pt>
                <c:pt idx="8058">
                  <c:v>8.5999999999999993E-2</c:v>
                </c:pt>
                <c:pt idx="8059">
                  <c:v>7.0999999999999994E-2</c:v>
                </c:pt>
                <c:pt idx="8060">
                  <c:v>5.6000000000000001E-2</c:v>
                </c:pt>
                <c:pt idx="8061">
                  <c:v>0.09</c:v>
                </c:pt>
                <c:pt idx="8062">
                  <c:v>6.0999999999999999E-2</c:v>
                </c:pt>
                <c:pt idx="8063">
                  <c:v>0.11899999999999999</c:v>
                </c:pt>
                <c:pt idx="8064">
                  <c:v>9.7000000000000003E-2</c:v>
                </c:pt>
                <c:pt idx="8065">
                  <c:v>7.4999999999999997E-2</c:v>
                </c:pt>
                <c:pt idx="8066">
                  <c:v>0.10299999999999999</c:v>
                </c:pt>
                <c:pt idx="8067">
                  <c:v>5.8000000000000003E-2</c:v>
                </c:pt>
                <c:pt idx="8068">
                  <c:v>9.1999999999999998E-2</c:v>
                </c:pt>
                <c:pt idx="8069">
                  <c:v>9.5000000000000001E-2</c:v>
                </c:pt>
                <c:pt idx="8070">
                  <c:v>8.4000000000000005E-2</c:v>
                </c:pt>
                <c:pt idx="8071">
                  <c:v>7.2999999999999995E-2</c:v>
                </c:pt>
                <c:pt idx="8072">
                  <c:v>6.3E-2</c:v>
                </c:pt>
                <c:pt idx="8073">
                  <c:v>0.112</c:v>
                </c:pt>
                <c:pt idx="8074">
                  <c:v>0.12</c:v>
                </c:pt>
                <c:pt idx="8075">
                  <c:v>7.1999999999999995E-2</c:v>
                </c:pt>
                <c:pt idx="8076">
                  <c:v>0.08</c:v>
                </c:pt>
                <c:pt idx="8077">
                  <c:v>9.2999999999999999E-2</c:v>
                </c:pt>
                <c:pt idx="8078">
                  <c:v>0.112</c:v>
                </c:pt>
                <c:pt idx="8079">
                  <c:v>0.05</c:v>
                </c:pt>
                <c:pt idx="8080">
                  <c:v>0.105</c:v>
                </c:pt>
                <c:pt idx="8081">
                  <c:v>0.14000000000000001</c:v>
                </c:pt>
                <c:pt idx="8082">
                  <c:v>0.14099999999999999</c:v>
                </c:pt>
                <c:pt idx="8083">
                  <c:v>6.9000000000000006E-2</c:v>
                </c:pt>
                <c:pt idx="8084">
                  <c:v>8.5999999999999993E-2</c:v>
                </c:pt>
                <c:pt idx="8085">
                  <c:v>7.6999999999999999E-2</c:v>
                </c:pt>
                <c:pt idx="8086">
                  <c:v>0.13100000000000001</c:v>
                </c:pt>
                <c:pt idx="8087">
                  <c:v>0.114</c:v>
                </c:pt>
                <c:pt idx="8088">
                  <c:v>0.121</c:v>
                </c:pt>
                <c:pt idx="8089">
                  <c:v>0.14699999999999999</c:v>
                </c:pt>
                <c:pt idx="8090">
                  <c:v>0.128</c:v>
                </c:pt>
                <c:pt idx="8091">
                  <c:v>0.123</c:v>
                </c:pt>
                <c:pt idx="8092">
                  <c:v>0.115</c:v>
                </c:pt>
                <c:pt idx="8093">
                  <c:v>0.13400000000000001</c:v>
                </c:pt>
                <c:pt idx="8094">
                  <c:v>8.3000000000000004E-2</c:v>
                </c:pt>
                <c:pt idx="8095">
                  <c:v>0.182</c:v>
                </c:pt>
                <c:pt idx="8096">
                  <c:v>0.13</c:v>
                </c:pt>
                <c:pt idx="8097">
                  <c:v>0.14399999999999999</c:v>
                </c:pt>
                <c:pt idx="8098">
                  <c:v>0.122</c:v>
                </c:pt>
                <c:pt idx="8099">
                  <c:v>0.13</c:v>
                </c:pt>
                <c:pt idx="8100">
                  <c:v>0.11700000000000001</c:v>
                </c:pt>
                <c:pt idx="8101">
                  <c:v>0.22600000000000001</c:v>
                </c:pt>
                <c:pt idx="8102">
                  <c:v>0.16400000000000001</c:v>
                </c:pt>
                <c:pt idx="8103">
                  <c:v>0.108</c:v>
                </c:pt>
                <c:pt idx="8104">
                  <c:v>0.112</c:v>
                </c:pt>
                <c:pt idx="8105">
                  <c:v>0.12</c:v>
                </c:pt>
                <c:pt idx="8106">
                  <c:v>8.8999999999999996E-2</c:v>
                </c:pt>
                <c:pt idx="8107">
                  <c:v>9.2999999999999999E-2</c:v>
                </c:pt>
                <c:pt idx="8108">
                  <c:v>0.106</c:v>
                </c:pt>
                <c:pt idx="8109">
                  <c:v>0.14199999999999999</c:v>
                </c:pt>
                <c:pt idx="8110">
                  <c:v>7.6999999999999999E-2</c:v>
                </c:pt>
                <c:pt idx="8111">
                  <c:v>0.13900000000000001</c:v>
                </c:pt>
                <c:pt idx="8112">
                  <c:v>9.5000000000000001E-2</c:v>
                </c:pt>
                <c:pt idx="8113">
                  <c:v>0.10199999999999999</c:v>
                </c:pt>
                <c:pt idx="8114">
                  <c:v>8.6999999999999994E-2</c:v>
                </c:pt>
                <c:pt idx="8115">
                  <c:v>7.3999999999999996E-2</c:v>
                </c:pt>
                <c:pt idx="8116">
                  <c:v>0.106</c:v>
                </c:pt>
                <c:pt idx="8117">
                  <c:v>0.125</c:v>
                </c:pt>
                <c:pt idx="8118">
                  <c:v>8.3000000000000004E-2</c:v>
                </c:pt>
                <c:pt idx="8119">
                  <c:v>6.9000000000000006E-2</c:v>
                </c:pt>
                <c:pt idx="8120">
                  <c:v>0.11799999999999999</c:v>
                </c:pt>
                <c:pt idx="8121">
                  <c:v>0.104</c:v>
                </c:pt>
                <c:pt idx="8122">
                  <c:v>0.115</c:v>
                </c:pt>
                <c:pt idx="8123">
                  <c:v>9.5000000000000001E-2</c:v>
                </c:pt>
                <c:pt idx="8124">
                  <c:v>8.5000000000000006E-2</c:v>
                </c:pt>
                <c:pt idx="8125">
                  <c:v>9.4E-2</c:v>
                </c:pt>
                <c:pt idx="8126">
                  <c:v>6.9000000000000006E-2</c:v>
                </c:pt>
                <c:pt idx="8127">
                  <c:v>6.8000000000000005E-2</c:v>
                </c:pt>
                <c:pt idx="8128">
                  <c:v>9.8000000000000004E-2</c:v>
                </c:pt>
                <c:pt idx="8129">
                  <c:v>7.5999999999999998E-2</c:v>
                </c:pt>
                <c:pt idx="8130">
                  <c:v>8.6999999999999994E-2</c:v>
                </c:pt>
                <c:pt idx="8131">
                  <c:v>6.0999999999999999E-2</c:v>
                </c:pt>
                <c:pt idx="8132">
                  <c:v>6.8000000000000005E-2</c:v>
                </c:pt>
                <c:pt idx="8133">
                  <c:v>4.7E-2</c:v>
                </c:pt>
                <c:pt idx="8134">
                  <c:v>7.3999999999999996E-2</c:v>
                </c:pt>
                <c:pt idx="8135">
                  <c:v>7.6999999999999999E-2</c:v>
                </c:pt>
                <c:pt idx="8136">
                  <c:v>6.6000000000000003E-2</c:v>
                </c:pt>
                <c:pt idx="8137">
                  <c:v>8.5000000000000006E-2</c:v>
                </c:pt>
                <c:pt idx="8138">
                  <c:v>4.9000000000000002E-2</c:v>
                </c:pt>
                <c:pt idx="8139">
                  <c:v>5.7000000000000002E-2</c:v>
                </c:pt>
                <c:pt idx="8140">
                  <c:v>6.4000000000000001E-2</c:v>
                </c:pt>
                <c:pt idx="8141">
                  <c:v>8.8999999999999996E-2</c:v>
                </c:pt>
                <c:pt idx="8142">
                  <c:v>6.0999999999999999E-2</c:v>
                </c:pt>
                <c:pt idx="8143">
                  <c:v>6.3E-2</c:v>
                </c:pt>
                <c:pt idx="8144">
                  <c:v>4.5999999999999999E-2</c:v>
                </c:pt>
                <c:pt idx="8145">
                  <c:v>0.06</c:v>
                </c:pt>
                <c:pt idx="8146">
                  <c:v>0.05</c:v>
                </c:pt>
                <c:pt idx="8147">
                  <c:v>0.106</c:v>
                </c:pt>
                <c:pt idx="8148">
                  <c:v>6.4000000000000001E-2</c:v>
                </c:pt>
                <c:pt idx="8149">
                  <c:v>6.0999999999999999E-2</c:v>
                </c:pt>
                <c:pt idx="8150">
                  <c:v>0.13500000000000001</c:v>
                </c:pt>
                <c:pt idx="8151">
                  <c:v>5.7000000000000002E-2</c:v>
                </c:pt>
                <c:pt idx="8152">
                  <c:v>0.106</c:v>
                </c:pt>
                <c:pt idx="8153">
                  <c:v>7.8E-2</c:v>
                </c:pt>
                <c:pt idx="8154">
                  <c:v>7.0999999999999994E-2</c:v>
                </c:pt>
                <c:pt idx="8155">
                  <c:v>5.5E-2</c:v>
                </c:pt>
                <c:pt idx="8156">
                  <c:v>5.8999999999999997E-2</c:v>
                </c:pt>
                <c:pt idx="8157">
                  <c:v>4.5999999999999999E-2</c:v>
                </c:pt>
                <c:pt idx="8158">
                  <c:v>4.7E-2</c:v>
                </c:pt>
                <c:pt idx="8159">
                  <c:v>5.7000000000000002E-2</c:v>
                </c:pt>
                <c:pt idx="8160">
                  <c:v>3.5000000000000003E-2</c:v>
                </c:pt>
                <c:pt idx="8161">
                  <c:v>7.9000000000000001E-2</c:v>
                </c:pt>
                <c:pt idx="8162">
                  <c:v>6.5000000000000002E-2</c:v>
                </c:pt>
                <c:pt idx="8163">
                  <c:v>9.8000000000000004E-2</c:v>
                </c:pt>
                <c:pt idx="8164">
                  <c:v>7.0000000000000007E-2</c:v>
                </c:pt>
                <c:pt idx="8165">
                  <c:v>4.3999999999999997E-2</c:v>
                </c:pt>
                <c:pt idx="8166">
                  <c:v>7.4999999999999997E-2</c:v>
                </c:pt>
                <c:pt idx="8167">
                  <c:v>7.0999999999999994E-2</c:v>
                </c:pt>
                <c:pt idx="8168">
                  <c:v>0.08</c:v>
                </c:pt>
                <c:pt idx="8169">
                  <c:v>6.5000000000000002E-2</c:v>
                </c:pt>
                <c:pt idx="8170">
                  <c:v>7.8E-2</c:v>
                </c:pt>
                <c:pt idx="8171">
                  <c:v>3.7999999999999999E-2</c:v>
                </c:pt>
                <c:pt idx="8172">
                  <c:v>7.6999999999999999E-2</c:v>
                </c:pt>
                <c:pt idx="8173">
                  <c:v>0.05</c:v>
                </c:pt>
                <c:pt idx="8174">
                  <c:v>6.0999999999999999E-2</c:v>
                </c:pt>
                <c:pt idx="8175">
                  <c:v>5.3999999999999999E-2</c:v>
                </c:pt>
                <c:pt idx="8176">
                  <c:v>6.2E-2</c:v>
                </c:pt>
                <c:pt idx="8177">
                  <c:v>5.1999999999999998E-2</c:v>
                </c:pt>
                <c:pt idx="8178">
                  <c:v>5.2999999999999999E-2</c:v>
                </c:pt>
                <c:pt idx="8179">
                  <c:v>0.08</c:v>
                </c:pt>
                <c:pt idx="8180">
                  <c:v>9.0999999999999998E-2</c:v>
                </c:pt>
                <c:pt idx="8181">
                  <c:v>9.1999999999999998E-2</c:v>
                </c:pt>
                <c:pt idx="8182">
                  <c:v>7.2999999999999995E-2</c:v>
                </c:pt>
                <c:pt idx="8183">
                  <c:v>6.4000000000000001E-2</c:v>
                </c:pt>
                <c:pt idx="8184">
                  <c:v>7.0000000000000007E-2</c:v>
                </c:pt>
                <c:pt idx="8185">
                  <c:v>6.4000000000000001E-2</c:v>
                </c:pt>
                <c:pt idx="8186">
                  <c:v>5.2999999999999999E-2</c:v>
                </c:pt>
                <c:pt idx="8187">
                  <c:v>8.1000000000000003E-2</c:v>
                </c:pt>
                <c:pt idx="8188">
                  <c:v>6.2E-2</c:v>
                </c:pt>
                <c:pt idx="8189">
                  <c:v>5.8999999999999997E-2</c:v>
                </c:pt>
                <c:pt idx="8190">
                  <c:v>7.6999999999999999E-2</c:v>
                </c:pt>
                <c:pt idx="8191">
                  <c:v>5.6000000000000001E-2</c:v>
                </c:pt>
                <c:pt idx="8192">
                  <c:v>4.1000000000000002E-2</c:v>
                </c:pt>
                <c:pt idx="8193">
                  <c:v>0.06</c:v>
                </c:pt>
                <c:pt idx="8194">
                  <c:v>3.3000000000000002E-2</c:v>
                </c:pt>
                <c:pt idx="8195">
                  <c:v>7.1999999999999995E-2</c:v>
                </c:pt>
                <c:pt idx="8196">
                  <c:v>7.9000000000000001E-2</c:v>
                </c:pt>
                <c:pt idx="8197">
                  <c:v>5.8000000000000003E-2</c:v>
                </c:pt>
                <c:pt idx="8198">
                  <c:v>0.08</c:v>
                </c:pt>
                <c:pt idx="8199">
                  <c:v>7.5999999999999998E-2</c:v>
                </c:pt>
                <c:pt idx="8200">
                  <c:v>9.7000000000000003E-2</c:v>
                </c:pt>
                <c:pt idx="8201">
                  <c:v>7.2999999999999995E-2</c:v>
                </c:pt>
                <c:pt idx="8202">
                  <c:v>9.7000000000000003E-2</c:v>
                </c:pt>
                <c:pt idx="8203">
                  <c:v>9.8000000000000004E-2</c:v>
                </c:pt>
                <c:pt idx="8204">
                  <c:v>0.10299999999999999</c:v>
                </c:pt>
                <c:pt idx="8205">
                  <c:v>0.10299999999999999</c:v>
                </c:pt>
                <c:pt idx="8206">
                  <c:v>6.6000000000000003E-2</c:v>
                </c:pt>
                <c:pt idx="8207">
                  <c:v>7.4999999999999997E-2</c:v>
                </c:pt>
                <c:pt idx="8208">
                  <c:v>9.0999999999999998E-2</c:v>
                </c:pt>
                <c:pt idx="8209">
                  <c:v>8.3000000000000004E-2</c:v>
                </c:pt>
                <c:pt idx="8210">
                  <c:v>6.6000000000000003E-2</c:v>
                </c:pt>
                <c:pt idx="8211">
                  <c:v>4.8000000000000001E-2</c:v>
                </c:pt>
                <c:pt idx="8212">
                  <c:v>4.8000000000000001E-2</c:v>
                </c:pt>
                <c:pt idx="8213">
                  <c:v>8.3000000000000004E-2</c:v>
                </c:pt>
                <c:pt idx="8214">
                  <c:v>5.6000000000000001E-2</c:v>
                </c:pt>
                <c:pt idx="8215">
                  <c:v>5.5E-2</c:v>
                </c:pt>
                <c:pt idx="8216">
                  <c:v>9.7000000000000003E-2</c:v>
                </c:pt>
                <c:pt idx="8217">
                  <c:v>4.5999999999999999E-2</c:v>
                </c:pt>
                <c:pt idx="8218">
                  <c:v>7.9000000000000001E-2</c:v>
                </c:pt>
                <c:pt idx="8219">
                  <c:v>7.5999999999999998E-2</c:v>
                </c:pt>
                <c:pt idx="8220">
                  <c:v>8.2000000000000003E-2</c:v>
                </c:pt>
                <c:pt idx="8221">
                  <c:v>6.4000000000000001E-2</c:v>
                </c:pt>
                <c:pt idx="8222">
                  <c:v>5.8000000000000003E-2</c:v>
                </c:pt>
                <c:pt idx="8223">
                  <c:v>6.7000000000000004E-2</c:v>
                </c:pt>
                <c:pt idx="8224">
                  <c:v>9.8000000000000004E-2</c:v>
                </c:pt>
                <c:pt idx="8225">
                  <c:v>4.8000000000000001E-2</c:v>
                </c:pt>
                <c:pt idx="8226">
                  <c:v>5.5E-2</c:v>
                </c:pt>
                <c:pt idx="8227">
                  <c:v>3.9E-2</c:v>
                </c:pt>
                <c:pt idx="8228">
                  <c:v>6.4000000000000001E-2</c:v>
                </c:pt>
                <c:pt idx="8229">
                  <c:v>6.8000000000000005E-2</c:v>
                </c:pt>
                <c:pt idx="8230">
                  <c:v>6.7000000000000004E-2</c:v>
                </c:pt>
                <c:pt idx="8231">
                  <c:v>0.05</c:v>
                </c:pt>
                <c:pt idx="8232">
                  <c:v>6.9000000000000006E-2</c:v>
                </c:pt>
                <c:pt idx="8233">
                  <c:v>0.05</c:v>
                </c:pt>
                <c:pt idx="8234">
                  <c:v>8.4000000000000005E-2</c:v>
                </c:pt>
                <c:pt idx="8235">
                  <c:v>5.0999999999999997E-2</c:v>
                </c:pt>
                <c:pt idx="8236">
                  <c:v>4.5999999999999999E-2</c:v>
                </c:pt>
                <c:pt idx="8237">
                  <c:v>6.2E-2</c:v>
                </c:pt>
                <c:pt idx="8238">
                  <c:v>6.4000000000000001E-2</c:v>
                </c:pt>
                <c:pt idx="8239">
                  <c:v>5.7000000000000002E-2</c:v>
                </c:pt>
                <c:pt idx="8240">
                  <c:v>0.104</c:v>
                </c:pt>
                <c:pt idx="8241">
                  <c:v>0.10299999999999999</c:v>
                </c:pt>
                <c:pt idx="8242">
                  <c:v>0.104</c:v>
                </c:pt>
                <c:pt idx="8243">
                  <c:v>0.12</c:v>
                </c:pt>
                <c:pt idx="8244">
                  <c:v>0.13400000000000001</c:v>
                </c:pt>
                <c:pt idx="8245">
                  <c:v>0.11</c:v>
                </c:pt>
                <c:pt idx="8246">
                  <c:v>7.0000000000000007E-2</c:v>
                </c:pt>
                <c:pt idx="8247">
                  <c:v>9.0999999999999998E-2</c:v>
                </c:pt>
                <c:pt idx="8248">
                  <c:v>0.124</c:v>
                </c:pt>
                <c:pt idx="8249">
                  <c:v>0.11899999999999999</c:v>
                </c:pt>
                <c:pt idx="8250">
                  <c:v>0.14499999999999999</c:v>
                </c:pt>
                <c:pt idx="8251">
                  <c:v>8.5999999999999993E-2</c:v>
                </c:pt>
                <c:pt idx="8252">
                  <c:v>0.108</c:v>
                </c:pt>
                <c:pt idx="8253">
                  <c:v>0.121</c:v>
                </c:pt>
                <c:pt idx="8254">
                  <c:v>0.108</c:v>
                </c:pt>
                <c:pt idx="8255">
                  <c:v>5.6000000000000001E-2</c:v>
                </c:pt>
                <c:pt idx="8256">
                  <c:v>0.12</c:v>
                </c:pt>
                <c:pt idx="8257">
                  <c:v>5.7000000000000002E-2</c:v>
                </c:pt>
                <c:pt idx="8258">
                  <c:v>5.8999999999999997E-2</c:v>
                </c:pt>
                <c:pt idx="8259">
                  <c:v>9.1999999999999998E-2</c:v>
                </c:pt>
                <c:pt idx="8260">
                  <c:v>8.2000000000000003E-2</c:v>
                </c:pt>
                <c:pt idx="8261">
                  <c:v>5.1999999999999998E-2</c:v>
                </c:pt>
                <c:pt idx="8262">
                  <c:v>9.0999999999999998E-2</c:v>
                </c:pt>
                <c:pt idx="8263">
                  <c:v>6.7000000000000004E-2</c:v>
                </c:pt>
                <c:pt idx="8264">
                  <c:v>0.13</c:v>
                </c:pt>
                <c:pt idx="8265">
                  <c:v>0.14299999999999999</c:v>
                </c:pt>
                <c:pt idx="8266">
                  <c:v>0.109</c:v>
                </c:pt>
                <c:pt idx="8267">
                  <c:v>0.153</c:v>
                </c:pt>
                <c:pt idx="8268">
                  <c:v>0.29399999999999998</c:v>
                </c:pt>
                <c:pt idx="8269">
                  <c:v>0.155</c:v>
                </c:pt>
                <c:pt idx="8270">
                  <c:v>0.11899999999999999</c:v>
                </c:pt>
                <c:pt idx="8271">
                  <c:v>0.11600000000000001</c:v>
                </c:pt>
                <c:pt idx="8272">
                  <c:v>0.11700000000000001</c:v>
                </c:pt>
                <c:pt idx="8273">
                  <c:v>0.13</c:v>
                </c:pt>
                <c:pt idx="8274">
                  <c:v>0.151</c:v>
                </c:pt>
                <c:pt idx="8275">
                  <c:v>0.157</c:v>
                </c:pt>
                <c:pt idx="8276">
                  <c:v>0.14199999999999999</c:v>
                </c:pt>
                <c:pt idx="8277">
                  <c:v>7.5999999999999998E-2</c:v>
                </c:pt>
                <c:pt idx="8278">
                  <c:v>9.4E-2</c:v>
                </c:pt>
                <c:pt idx="8279">
                  <c:v>6.3E-2</c:v>
                </c:pt>
                <c:pt idx="8280">
                  <c:v>0.113</c:v>
                </c:pt>
                <c:pt idx="8281">
                  <c:v>9.1999999999999998E-2</c:v>
                </c:pt>
                <c:pt idx="8282">
                  <c:v>0.11</c:v>
                </c:pt>
                <c:pt idx="8283">
                  <c:v>6.8000000000000005E-2</c:v>
                </c:pt>
                <c:pt idx="8284">
                  <c:v>0.107</c:v>
                </c:pt>
                <c:pt idx="8285">
                  <c:v>8.3000000000000004E-2</c:v>
                </c:pt>
                <c:pt idx="8286">
                  <c:v>7.5999999999999998E-2</c:v>
                </c:pt>
                <c:pt idx="8287">
                  <c:v>7.9000000000000001E-2</c:v>
                </c:pt>
                <c:pt idx="8288">
                  <c:v>5.8000000000000003E-2</c:v>
                </c:pt>
                <c:pt idx="8289">
                  <c:v>8.7999999999999995E-2</c:v>
                </c:pt>
                <c:pt idx="8290">
                  <c:v>6.4000000000000001E-2</c:v>
                </c:pt>
                <c:pt idx="8291">
                  <c:v>0.113</c:v>
                </c:pt>
                <c:pt idx="8292">
                  <c:v>5.8999999999999997E-2</c:v>
                </c:pt>
                <c:pt idx="8293">
                  <c:v>5.6000000000000001E-2</c:v>
                </c:pt>
                <c:pt idx="8294">
                  <c:v>0.08</c:v>
                </c:pt>
                <c:pt idx="8295">
                  <c:v>7.8E-2</c:v>
                </c:pt>
                <c:pt idx="8296">
                  <c:v>9.0999999999999998E-2</c:v>
                </c:pt>
                <c:pt idx="8297">
                  <c:v>8.8999999999999996E-2</c:v>
                </c:pt>
                <c:pt idx="8298">
                  <c:v>7.0999999999999994E-2</c:v>
                </c:pt>
                <c:pt idx="8299">
                  <c:v>4.9000000000000002E-2</c:v>
                </c:pt>
                <c:pt idx="8300">
                  <c:v>9.5000000000000001E-2</c:v>
                </c:pt>
                <c:pt idx="8301">
                  <c:v>7.3999999999999996E-2</c:v>
                </c:pt>
                <c:pt idx="8302">
                  <c:v>4.8000000000000001E-2</c:v>
                </c:pt>
                <c:pt idx="8303">
                  <c:v>7.2999999999999995E-2</c:v>
                </c:pt>
                <c:pt idx="8304">
                  <c:v>7.1999999999999995E-2</c:v>
                </c:pt>
                <c:pt idx="8305">
                  <c:v>6.4000000000000001E-2</c:v>
                </c:pt>
                <c:pt idx="8306">
                  <c:v>9.4E-2</c:v>
                </c:pt>
                <c:pt idx="8307">
                  <c:v>8.6999999999999994E-2</c:v>
                </c:pt>
                <c:pt idx="8308">
                  <c:v>9.0999999999999998E-2</c:v>
                </c:pt>
                <c:pt idx="8309">
                  <c:v>7.4999999999999997E-2</c:v>
                </c:pt>
                <c:pt idx="8310">
                  <c:v>9.5000000000000001E-2</c:v>
                </c:pt>
                <c:pt idx="8311">
                  <c:v>7.1999999999999995E-2</c:v>
                </c:pt>
                <c:pt idx="8312">
                  <c:v>9.0999999999999998E-2</c:v>
                </c:pt>
                <c:pt idx="8313">
                  <c:v>0.09</c:v>
                </c:pt>
                <c:pt idx="8314">
                  <c:v>7.0000000000000007E-2</c:v>
                </c:pt>
                <c:pt idx="8315">
                  <c:v>6.5000000000000002E-2</c:v>
                </c:pt>
                <c:pt idx="8316">
                  <c:v>0.108</c:v>
                </c:pt>
                <c:pt idx="8317">
                  <c:v>8.8999999999999996E-2</c:v>
                </c:pt>
                <c:pt idx="8318">
                  <c:v>7.1999999999999995E-2</c:v>
                </c:pt>
                <c:pt idx="8319">
                  <c:v>5.8999999999999997E-2</c:v>
                </c:pt>
                <c:pt idx="8320">
                  <c:v>4.8000000000000001E-2</c:v>
                </c:pt>
                <c:pt idx="8321">
                  <c:v>7.5999999999999998E-2</c:v>
                </c:pt>
                <c:pt idx="8322">
                  <c:v>7.0999999999999994E-2</c:v>
                </c:pt>
                <c:pt idx="8323">
                  <c:v>4.9000000000000002E-2</c:v>
                </c:pt>
                <c:pt idx="8324">
                  <c:v>8.4000000000000005E-2</c:v>
                </c:pt>
                <c:pt idx="8325">
                  <c:v>7.0000000000000007E-2</c:v>
                </c:pt>
                <c:pt idx="8326">
                  <c:v>5.1999999999999998E-2</c:v>
                </c:pt>
                <c:pt idx="8327">
                  <c:v>5.3999999999999999E-2</c:v>
                </c:pt>
                <c:pt idx="8328">
                  <c:v>9.6000000000000002E-2</c:v>
                </c:pt>
                <c:pt idx="8329">
                  <c:v>0.106</c:v>
                </c:pt>
                <c:pt idx="8330">
                  <c:v>9.4E-2</c:v>
                </c:pt>
                <c:pt idx="8331">
                  <c:v>5.8999999999999997E-2</c:v>
                </c:pt>
                <c:pt idx="8332">
                  <c:v>6.8000000000000005E-2</c:v>
                </c:pt>
                <c:pt idx="8333">
                  <c:v>0.08</c:v>
                </c:pt>
                <c:pt idx="8334">
                  <c:v>0.06</c:v>
                </c:pt>
                <c:pt idx="8335">
                  <c:v>8.8999999999999996E-2</c:v>
                </c:pt>
                <c:pt idx="8336">
                  <c:v>0.08</c:v>
                </c:pt>
                <c:pt idx="8337">
                  <c:v>8.1000000000000003E-2</c:v>
                </c:pt>
                <c:pt idx="8338">
                  <c:v>5.8000000000000003E-2</c:v>
                </c:pt>
                <c:pt idx="8339">
                  <c:v>7.4999999999999997E-2</c:v>
                </c:pt>
                <c:pt idx="8340">
                  <c:v>6.3E-2</c:v>
                </c:pt>
                <c:pt idx="8341">
                  <c:v>5.8000000000000003E-2</c:v>
                </c:pt>
                <c:pt idx="8342">
                  <c:v>7.6999999999999999E-2</c:v>
                </c:pt>
                <c:pt idx="8343">
                  <c:v>7.2999999999999995E-2</c:v>
                </c:pt>
                <c:pt idx="8344">
                  <c:v>6.4000000000000001E-2</c:v>
                </c:pt>
                <c:pt idx="8345">
                  <c:v>3.9E-2</c:v>
                </c:pt>
                <c:pt idx="8346">
                  <c:v>7.8E-2</c:v>
                </c:pt>
                <c:pt idx="8347">
                  <c:v>6.4000000000000001E-2</c:v>
                </c:pt>
                <c:pt idx="8348">
                  <c:v>4.5999999999999999E-2</c:v>
                </c:pt>
                <c:pt idx="8349">
                  <c:v>0.105</c:v>
                </c:pt>
                <c:pt idx="8350">
                  <c:v>0.09</c:v>
                </c:pt>
                <c:pt idx="8351">
                  <c:v>7.5999999999999998E-2</c:v>
                </c:pt>
                <c:pt idx="8352">
                  <c:v>6.5000000000000002E-2</c:v>
                </c:pt>
                <c:pt idx="8353">
                  <c:v>8.7999999999999995E-2</c:v>
                </c:pt>
                <c:pt idx="8354">
                  <c:v>7.3999999999999996E-2</c:v>
                </c:pt>
                <c:pt idx="8355">
                  <c:v>5.2999999999999999E-2</c:v>
                </c:pt>
                <c:pt idx="8356">
                  <c:v>0.06</c:v>
                </c:pt>
                <c:pt idx="8357">
                  <c:v>4.7E-2</c:v>
                </c:pt>
                <c:pt idx="8358">
                  <c:v>8.3000000000000004E-2</c:v>
                </c:pt>
                <c:pt idx="8359">
                  <c:v>0.104</c:v>
                </c:pt>
                <c:pt idx="8360">
                  <c:v>8.5000000000000006E-2</c:v>
                </c:pt>
                <c:pt idx="8361">
                  <c:v>5.0999999999999997E-2</c:v>
                </c:pt>
                <c:pt idx="8362">
                  <c:v>9.0999999999999998E-2</c:v>
                </c:pt>
                <c:pt idx="8363">
                  <c:v>7.9000000000000001E-2</c:v>
                </c:pt>
                <c:pt idx="8364">
                  <c:v>8.5999999999999993E-2</c:v>
                </c:pt>
                <c:pt idx="8365">
                  <c:v>7.6999999999999999E-2</c:v>
                </c:pt>
                <c:pt idx="8366">
                  <c:v>7.5999999999999998E-2</c:v>
                </c:pt>
                <c:pt idx="8367">
                  <c:v>0.10199999999999999</c:v>
                </c:pt>
                <c:pt idx="8368">
                  <c:v>6.8000000000000005E-2</c:v>
                </c:pt>
                <c:pt idx="8369">
                  <c:v>7.8E-2</c:v>
                </c:pt>
                <c:pt idx="8370">
                  <c:v>7.9000000000000001E-2</c:v>
                </c:pt>
                <c:pt idx="8371">
                  <c:v>0.109</c:v>
                </c:pt>
                <c:pt idx="8372">
                  <c:v>6.0999999999999999E-2</c:v>
                </c:pt>
                <c:pt idx="8373">
                  <c:v>8.5999999999999993E-2</c:v>
                </c:pt>
                <c:pt idx="8374">
                  <c:v>0.106</c:v>
                </c:pt>
                <c:pt idx="8375">
                  <c:v>8.1000000000000003E-2</c:v>
                </c:pt>
                <c:pt idx="8376">
                  <c:v>8.5999999999999993E-2</c:v>
                </c:pt>
                <c:pt idx="8377">
                  <c:v>5.3999999999999999E-2</c:v>
                </c:pt>
                <c:pt idx="8378">
                  <c:v>8.2000000000000003E-2</c:v>
                </c:pt>
                <c:pt idx="8379">
                  <c:v>6.6000000000000003E-2</c:v>
                </c:pt>
                <c:pt idx="8380">
                  <c:v>9.2999999999999999E-2</c:v>
                </c:pt>
                <c:pt idx="8381">
                  <c:v>0.10199999999999999</c:v>
                </c:pt>
                <c:pt idx="8382">
                  <c:v>0.10199999999999999</c:v>
                </c:pt>
                <c:pt idx="8383">
                  <c:v>8.3000000000000004E-2</c:v>
                </c:pt>
                <c:pt idx="8384">
                  <c:v>0.08</c:v>
                </c:pt>
                <c:pt idx="8385">
                  <c:v>9.5000000000000001E-2</c:v>
                </c:pt>
                <c:pt idx="8386">
                  <c:v>0.09</c:v>
                </c:pt>
                <c:pt idx="8387">
                  <c:v>5.3999999999999999E-2</c:v>
                </c:pt>
                <c:pt idx="8388">
                  <c:v>8.4000000000000005E-2</c:v>
                </c:pt>
                <c:pt idx="8389">
                  <c:v>0.104</c:v>
                </c:pt>
                <c:pt idx="8390">
                  <c:v>8.7999999999999995E-2</c:v>
                </c:pt>
                <c:pt idx="8391">
                  <c:v>7.9000000000000001E-2</c:v>
                </c:pt>
                <c:pt idx="8392">
                  <c:v>5.3999999999999999E-2</c:v>
                </c:pt>
                <c:pt idx="8393">
                  <c:v>9.1999999999999998E-2</c:v>
                </c:pt>
                <c:pt idx="8394">
                  <c:v>8.7999999999999995E-2</c:v>
                </c:pt>
                <c:pt idx="8395">
                  <c:v>0.10199999999999999</c:v>
                </c:pt>
                <c:pt idx="8396">
                  <c:v>9.8000000000000004E-2</c:v>
                </c:pt>
                <c:pt idx="8397">
                  <c:v>8.4000000000000005E-2</c:v>
                </c:pt>
                <c:pt idx="8398">
                  <c:v>8.3000000000000004E-2</c:v>
                </c:pt>
                <c:pt idx="8399">
                  <c:v>0.109</c:v>
                </c:pt>
                <c:pt idx="8400">
                  <c:v>6.6000000000000003E-2</c:v>
                </c:pt>
                <c:pt idx="8401">
                  <c:v>9.1999999999999998E-2</c:v>
                </c:pt>
                <c:pt idx="8402">
                  <c:v>8.5000000000000006E-2</c:v>
                </c:pt>
                <c:pt idx="8403">
                  <c:v>6.7000000000000004E-2</c:v>
                </c:pt>
                <c:pt idx="8404">
                  <c:v>5.8000000000000003E-2</c:v>
                </c:pt>
                <c:pt idx="8405">
                  <c:v>8.1000000000000003E-2</c:v>
                </c:pt>
                <c:pt idx="8406">
                  <c:v>9.7000000000000003E-2</c:v>
                </c:pt>
                <c:pt idx="8407">
                  <c:v>0.1</c:v>
                </c:pt>
                <c:pt idx="8408">
                  <c:v>0.06</c:v>
                </c:pt>
                <c:pt idx="8409">
                  <c:v>8.8999999999999996E-2</c:v>
                </c:pt>
                <c:pt idx="8410">
                  <c:v>9.5000000000000001E-2</c:v>
                </c:pt>
                <c:pt idx="8411">
                  <c:v>0.08</c:v>
                </c:pt>
                <c:pt idx="8412">
                  <c:v>0.09</c:v>
                </c:pt>
                <c:pt idx="8413">
                  <c:v>0.104</c:v>
                </c:pt>
                <c:pt idx="8414">
                  <c:v>5.3999999999999999E-2</c:v>
                </c:pt>
                <c:pt idx="8415">
                  <c:v>0.112</c:v>
                </c:pt>
                <c:pt idx="8416">
                  <c:v>6.5000000000000002E-2</c:v>
                </c:pt>
                <c:pt idx="8417">
                  <c:v>7.9000000000000001E-2</c:v>
                </c:pt>
                <c:pt idx="8418">
                  <c:v>9.5000000000000001E-2</c:v>
                </c:pt>
                <c:pt idx="8419">
                  <c:v>8.5999999999999993E-2</c:v>
                </c:pt>
                <c:pt idx="8420">
                  <c:v>7.1999999999999995E-2</c:v>
                </c:pt>
                <c:pt idx="8421">
                  <c:v>6.0999999999999999E-2</c:v>
                </c:pt>
                <c:pt idx="8422">
                  <c:v>5.8999999999999997E-2</c:v>
                </c:pt>
                <c:pt idx="8423">
                  <c:v>8.6999999999999994E-2</c:v>
                </c:pt>
                <c:pt idx="8424">
                  <c:v>9.7000000000000003E-2</c:v>
                </c:pt>
                <c:pt idx="8425">
                  <c:v>9.8000000000000004E-2</c:v>
                </c:pt>
                <c:pt idx="8426">
                  <c:v>8.3000000000000004E-2</c:v>
                </c:pt>
                <c:pt idx="8427">
                  <c:v>4.5999999999999999E-2</c:v>
                </c:pt>
                <c:pt idx="8428">
                  <c:v>8.8999999999999996E-2</c:v>
                </c:pt>
                <c:pt idx="8429">
                  <c:v>0.03</c:v>
                </c:pt>
                <c:pt idx="8430">
                  <c:v>5.5E-2</c:v>
                </c:pt>
                <c:pt idx="8431">
                  <c:v>7.9000000000000001E-2</c:v>
                </c:pt>
                <c:pt idx="8432">
                  <c:v>8.5999999999999993E-2</c:v>
                </c:pt>
                <c:pt idx="8433">
                  <c:v>4.2000000000000003E-2</c:v>
                </c:pt>
                <c:pt idx="8434">
                  <c:v>5.0999999999999997E-2</c:v>
                </c:pt>
                <c:pt idx="8435">
                  <c:v>6.3E-2</c:v>
                </c:pt>
                <c:pt idx="8436">
                  <c:v>5.8999999999999997E-2</c:v>
                </c:pt>
                <c:pt idx="8437">
                  <c:v>0.06</c:v>
                </c:pt>
                <c:pt idx="8438">
                  <c:v>6.8000000000000005E-2</c:v>
                </c:pt>
                <c:pt idx="8439">
                  <c:v>6.8000000000000005E-2</c:v>
                </c:pt>
                <c:pt idx="8440">
                  <c:v>5.5E-2</c:v>
                </c:pt>
                <c:pt idx="8441">
                  <c:v>0.06</c:v>
                </c:pt>
                <c:pt idx="8442">
                  <c:v>5.3999999999999999E-2</c:v>
                </c:pt>
                <c:pt idx="8443">
                  <c:v>4.9000000000000002E-2</c:v>
                </c:pt>
                <c:pt idx="8444">
                  <c:v>6.7000000000000004E-2</c:v>
                </c:pt>
                <c:pt idx="8445">
                  <c:v>0.108</c:v>
                </c:pt>
                <c:pt idx="8446">
                  <c:v>5.8999999999999997E-2</c:v>
                </c:pt>
                <c:pt idx="8447">
                  <c:v>7.4999999999999997E-2</c:v>
                </c:pt>
                <c:pt idx="8448">
                  <c:v>9.1999999999999998E-2</c:v>
                </c:pt>
                <c:pt idx="8449">
                  <c:v>9.8000000000000004E-2</c:v>
                </c:pt>
                <c:pt idx="8450">
                  <c:v>0.06</c:v>
                </c:pt>
                <c:pt idx="8451">
                  <c:v>5.3999999999999999E-2</c:v>
                </c:pt>
                <c:pt idx="8452">
                  <c:v>8.4000000000000005E-2</c:v>
                </c:pt>
                <c:pt idx="8453">
                  <c:v>5.8000000000000003E-2</c:v>
                </c:pt>
                <c:pt idx="8454">
                  <c:v>9.8000000000000004E-2</c:v>
                </c:pt>
                <c:pt idx="8455">
                  <c:v>7.8E-2</c:v>
                </c:pt>
                <c:pt idx="8456">
                  <c:v>9.7000000000000003E-2</c:v>
                </c:pt>
                <c:pt idx="8457">
                  <c:v>0.13</c:v>
                </c:pt>
                <c:pt idx="8458">
                  <c:v>0.14099999999999999</c:v>
                </c:pt>
                <c:pt idx="8459">
                  <c:v>0.109</c:v>
                </c:pt>
                <c:pt idx="8460">
                  <c:v>0.11799999999999999</c:v>
                </c:pt>
                <c:pt idx="8461">
                  <c:v>8.8999999999999996E-2</c:v>
                </c:pt>
                <c:pt idx="8462">
                  <c:v>0.11899999999999999</c:v>
                </c:pt>
                <c:pt idx="8463">
                  <c:v>8.7999999999999995E-2</c:v>
                </c:pt>
                <c:pt idx="8464">
                  <c:v>5.3999999999999999E-2</c:v>
                </c:pt>
                <c:pt idx="8465">
                  <c:v>7.0999999999999994E-2</c:v>
                </c:pt>
                <c:pt idx="8466">
                  <c:v>3.9E-2</c:v>
                </c:pt>
                <c:pt idx="8467">
                  <c:v>5.1999999999999998E-2</c:v>
                </c:pt>
                <c:pt idx="8468">
                  <c:v>6.6000000000000003E-2</c:v>
                </c:pt>
                <c:pt idx="8469">
                  <c:v>4.7E-2</c:v>
                </c:pt>
                <c:pt idx="8470">
                  <c:v>7.9000000000000001E-2</c:v>
                </c:pt>
                <c:pt idx="8471">
                  <c:v>4.3999999999999997E-2</c:v>
                </c:pt>
                <c:pt idx="8472">
                  <c:v>6.2E-2</c:v>
                </c:pt>
                <c:pt idx="8473">
                  <c:v>6.3E-2</c:v>
                </c:pt>
                <c:pt idx="8474">
                  <c:v>0.14199999999999999</c:v>
                </c:pt>
                <c:pt idx="8475">
                  <c:v>9.6000000000000002E-2</c:v>
                </c:pt>
                <c:pt idx="8476">
                  <c:v>7.9000000000000001E-2</c:v>
                </c:pt>
                <c:pt idx="8477">
                  <c:v>8.3000000000000004E-2</c:v>
                </c:pt>
                <c:pt idx="8478">
                  <c:v>6.8000000000000005E-2</c:v>
                </c:pt>
                <c:pt idx="8479">
                  <c:v>7.2999999999999995E-2</c:v>
                </c:pt>
                <c:pt idx="8480">
                  <c:v>9.7000000000000003E-2</c:v>
                </c:pt>
                <c:pt idx="8481">
                  <c:v>6.2E-2</c:v>
                </c:pt>
                <c:pt idx="8482">
                  <c:v>7.4999999999999997E-2</c:v>
                </c:pt>
                <c:pt idx="8483">
                  <c:v>8.6999999999999994E-2</c:v>
                </c:pt>
                <c:pt idx="8484">
                  <c:v>6.7000000000000004E-2</c:v>
                </c:pt>
                <c:pt idx="8485">
                  <c:v>5.8999999999999997E-2</c:v>
                </c:pt>
                <c:pt idx="8486">
                  <c:v>6.7000000000000004E-2</c:v>
                </c:pt>
                <c:pt idx="8487">
                  <c:v>0.104</c:v>
                </c:pt>
                <c:pt idx="8488">
                  <c:v>6.5000000000000002E-2</c:v>
                </c:pt>
                <c:pt idx="8489">
                  <c:v>9.2999999999999999E-2</c:v>
                </c:pt>
                <c:pt idx="8490">
                  <c:v>0.128</c:v>
                </c:pt>
                <c:pt idx="8491">
                  <c:v>0.127</c:v>
                </c:pt>
                <c:pt idx="8492">
                  <c:v>0.09</c:v>
                </c:pt>
                <c:pt idx="8493">
                  <c:v>7.4999999999999997E-2</c:v>
                </c:pt>
                <c:pt idx="8494">
                  <c:v>0.11700000000000001</c:v>
                </c:pt>
                <c:pt idx="8495">
                  <c:v>0.124</c:v>
                </c:pt>
                <c:pt idx="8496">
                  <c:v>9.6000000000000002E-2</c:v>
                </c:pt>
                <c:pt idx="8497">
                  <c:v>0.11799999999999999</c:v>
                </c:pt>
                <c:pt idx="8498">
                  <c:v>8.5999999999999993E-2</c:v>
                </c:pt>
                <c:pt idx="8499">
                  <c:v>8.5000000000000006E-2</c:v>
                </c:pt>
                <c:pt idx="8500">
                  <c:v>0.108</c:v>
                </c:pt>
                <c:pt idx="8501">
                  <c:v>9.9000000000000005E-2</c:v>
                </c:pt>
                <c:pt idx="8502">
                  <c:v>8.3000000000000004E-2</c:v>
                </c:pt>
                <c:pt idx="8503">
                  <c:v>7.1999999999999995E-2</c:v>
                </c:pt>
                <c:pt idx="8504">
                  <c:v>7.0999999999999994E-2</c:v>
                </c:pt>
                <c:pt idx="8505">
                  <c:v>6.6000000000000003E-2</c:v>
                </c:pt>
                <c:pt idx="8506">
                  <c:v>9.5000000000000001E-2</c:v>
                </c:pt>
                <c:pt idx="8507">
                  <c:v>5.8000000000000003E-2</c:v>
                </c:pt>
                <c:pt idx="8508">
                  <c:v>9.2999999999999999E-2</c:v>
                </c:pt>
                <c:pt idx="8509">
                  <c:v>7.5999999999999998E-2</c:v>
                </c:pt>
                <c:pt idx="8510">
                  <c:v>0.09</c:v>
                </c:pt>
                <c:pt idx="8511">
                  <c:v>0.122</c:v>
                </c:pt>
                <c:pt idx="8512">
                  <c:v>8.4000000000000005E-2</c:v>
                </c:pt>
                <c:pt idx="8513">
                  <c:v>5.7000000000000002E-2</c:v>
                </c:pt>
                <c:pt idx="8514">
                  <c:v>6.3E-2</c:v>
                </c:pt>
                <c:pt idx="8515">
                  <c:v>0.09</c:v>
                </c:pt>
                <c:pt idx="8516">
                  <c:v>7.9000000000000001E-2</c:v>
                </c:pt>
                <c:pt idx="8517">
                  <c:v>0.10100000000000001</c:v>
                </c:pt>
                <c:pt idx="8518">
                  <c:v>0.127</c:v>
                </c:pt>
                <c:pt idx="8519">
                  <c:v>0.115</c:v>
                </c:pt>
                <c:pt idx="8520">
                  <c:v>0.16200000000000001</c:v>
                </c:pt>
                <c:pt idx="8521">
                  <c:v>0.17299999999999999</c:v>
                </c:pt>
                <c:pt idx="8522">
                  <c:v>7.9000000000000001E-2</c:v>
                </c:pt>
                <c:pt idx="8523">
                  <c:v>4.2000000000000003E-2</c:v>
                </c:pt>
                <c:pt idx="8524">
                  <c:v>8.5000000000000006E-2</c:v>
                </c:pt>
                <c:pt idx="8525">
                  <c:v>6.3E-2</c:v>
                </c:pt>
                <c:pt idx="8526">
                  <c:v>6.8000000000000005E-2</c:v>
                </c:pt>
                <c:pt idx="8527">
                  <c:v>0.111</c:v>
                </c:pt>
                <c:pt idx="8528">
                  <c:v>5.7000000000000002E-2</c:v>
                </c:pt>
                <c:pt idx="8529">
                  <c:v>5.5E-2</c:v>
                </c:pt>
                <c:pt idx="8530">
                  <c:v>7.8E-2</c:v>
                </c:pt>
                <c:pt idx="8531">
                  <c:v>0.14299999999999999</c:v>
                </c:pt>
                <c:pt idx="8532">
                  <c:v>0.123</c:v>
                </c:pt>
                <c:pt idx="8533">
                  <c:v>6.8000000000000005E-2</c:v>
                </c:pt>
                <c:pt idx="8534">
                  <c:v>8.4000000000000005E-2</c:v>
                </c:pt>
                <c:pt idx="8535">
                  <c:v>7.5999999999999998E-2</c:v>
                </c:pt>
                <c:pt idx="8536">
                  <c:v>5.7000000000000002E-2</c:v>
                </c:pt>
                <c:pt idx="8537">
                  <c:v>7.0999999999999994E-2</c:v>
                </c:pt>
                <c:pt idx="8538">
                  <c:v>7.4999999999999997E-2</c:v>
                </c:pt>
                <c:pt idx="8539">
                  <c:v>6.6000000000000003E-2</c:v>
                </c:pt>
                <c:pt idx="8540">
                  <c:v>5.3999999999999999E-2</c:v>
                </c:pt>
                <c:pt idx="8541">
                  <c:v>7.0999999999999994E-2</c:v>
                </c:pt>
                <c:pt idx="8542">
                  <c:v>9.5000000000000001E-2</c:v>
                </c:pt>
                <c:pt idx="8543">
                  <c:v>7.2999999999999995E-2</c:v>
                </c:pt>
                <c:pt idx="8544">
                  <c:v>5.8000000000000003E-2</c:v>
                </c:pt>
                <c:pt idx="8545">
                  <c:v>5.8000000000000003E-2</c:v>
                </c:pt>
                <c:pt idx="8546">
                  <c:v>0.09</c:v>
                </c:pt>
                <c:pt idx="8547">
                  <c:v>8.1000000000000003E-2</c:v>
                </c:pt>
                <c:pt idx="8548">
                  <c:v>0.06</c:v>
                </c:pt>
                <c:pt idx="8549">
                  <c:v>8.1000000000000003E-2</c:v>
                </c:pt>
                <c:pt idx="8550">
                  <c:v>0.05</c:v>
                </c:pt>
                <c:pt idx="8551">
                  <c:v>7.3999999999999996E-2</c:v>
                </c:pt>
                <c:pt idx="8552">
                  <c:v>4.1000000000000002E-2</c:v>
                </c:pt>
                <c:pt idx="8553">
                  <c:v>5.2999999999999999E-2</c:v>
                </c:pt>
                <c:pt idx="8554">
                  <c:v>5.6000000000000001E-2</c:v>
                </c:pt>
                <c:pt idx="8555">
                  <c:v>6.7000000000000004E-2</c:v>
                </c:pt>
                <c:pt idx="8556">
                  <c:v>0.04</c:v>
                </c:pt>
                <c:pt idx="8557">
                  <c:v>5.8000000000000003E-2</c:v>
                </c:pt>
                <c:pt idx="8558">
                  <c:v>6.6000000000000003E-2</c:v>
                </c:pt>
                <c:pt idx="8559">
                  <c:v>7.0999999999999994E-2</c:v>
                </c:pt>
                <c:pt idx="8560">
                  <c:v>4.2999999999999997E-2</c:v>
                </c:pt>
                <c:pt idx="8561">
                  <c:v>6.6000000000000003E-2</c:v>
                </c:pt>
                <c:pt idx="8562">
                  <c:v>8.5999999999999993E-2</c:v>
                </c:pt>
                <c:pt idx="8563">
                  <c:v>0.06</c:v>
                </c:pt>
                <c:pt idx="8564">
                  <c:v>6.2E-2</c:v>
                </c:pt>
                <c:pt idx="8565">
                  <c:v>0.06</c:v>
                </c:pt>
                <c:pt idx="8566">
                  <c:v>5.5E-2</c:v>
                </c:pt>
                <c:pt idx="8567">
                  <c:v>5.1999999999999998E-2</c:v>
                </c:pt>
                <c:pt idx="8568">
                  <c:v>6.4000000000000001E-2</c:v>
                </c:pt>
                <c:pt idx="8569">
                  <c:v>0.08</c:v>
                </c:pt>
                <c:pt idx="8570">
                  <c:v>9.0999999999999998E-2</c:v>
                </c:pt>
                <c:pt idx="8571">
                  <c:v>0.109</c:v>
                </c:pt>
                <c:pt idx="8572">
                  <c:v>7.0000000000000007E-2</c:v>
                </c:pt>
                <c:pt idx="8573">
                  <c:v>0.129</c:v>
                </c:pt>
                <c:pt idx="8574">
                  <c:v>0.11899999999999999</c:v>
                </c:pt>
                <c:pt idx="8575">
                  <c:v>7.2999999999999995E-2</c:v>
                </c:pt>
                <c:pt idx="8576">
                  <c:v>7.3999999999999996E-2</c:v>
                </c:pt>
                <c:pt idx="8577">
                  <c:v>0.09</c:v>
                </c:pt>
                <c:pt idx="8578">
                  <c:v>7.2999999999999995E-2</c:v>
                </c:pt>
                <c:pt idx="8579">
                  <c:v>0.06</c:v>
                </c:pt>
                <c:pt idx="8580">
                  <c:v>6.3E-2</c:v>
                </c:pt>
                <c:pt idx="8581">
                  <c:v>9.8000000000000004E-2</c:v>
                </c:pt>
                <c:pt idx="8582">
                  <c:v>0.05</c:v>
                </c:pt>
                <c:pt idx="8583">
                  <c:v>7.0000000000000007E-2</c:v>
                </c:pt>
                <c:pt idx="8584">
                  <c:v>4.9000000000000002E-2</c:v>
                </c:pt>
                <c:pt idx="8585">
                  <c:v>7.0000000000000007E-2</c:v>
                </c:pt>
                <c:pt idx="8586">
                  <c:v>5.0999999999999997E-2</c:v>
                </c:pt>
                <c:pt idx="8587">
                  <c:v>7.5999999999999998E-2</c:v>
                </c:pt>
                <c:pt idx="8588">
                  <c:v>5.3999999999999999E-2</c:v>
                </c:pt>
                <c:pt idx="8589">
                  <c:v>0.06</c:v>
                </c:pt>
                <c:pt idx="8590">
                  <c:v>0.10299999999999999</c:v>
                </c:pt>
                <c:pt idx="8591">
                  <c:v>8.4000000000000005E-2</c:v>
                </c:pt>
                <c:pt idx="8592">
                  <c:v>9.6000000000000002E-2</c:v>
                </c:pt>
                <c:pt idx="8593">
                  <c:v>6.8000000000000005E-2</c:v>
                </c:pt>
                <c:pt idx="8594">
                  <c:v>5.2999999999999999E-2</c:v>
                </c:pt>
                <c:pt idx="8595">
                  <c:v>0.109</c:v>
                </c:pt>
                <c:pt idx="8596">
                  <c:v>0.107</c:v>
                </c:pt>
                <c:pt idx="8597">
                  <c:v>6.5000000000000002E-2</c:v>
                </c:pt>
                <c:pt idx="8598">
                  <c:v>7.4999999999999997E-2</c:v>
                </c:pt>
                <c:pt idx="8599">
                  <c:v>8.1000000000000003E-2</c:v>
                </c:pt>
                <c:pt idx="8600">
                  <c:v>6.0999999999999999E-2</c:v>
                </c:pt>
                <c:pt idx="8601">
                  <c:v>5.3999999999999999E-2</c:v>
                </c:pt>
                <c:pt idx="8602">
                  <c:v>5.6000000000000001E-2</c:v>
                </c:pt>
                <c:pt idx="8603">
                  <c:v>7.0000000000000007E-2</c:v>
                </c:pt>
                <c:pt idx="8604">
                  <c:v>4.9000000000000002E-2</c:v>
                </c:pt>
                <c:pt idx="8605">
                  <c:v>4.5999999999999999E-2</c:v>
                </c:pt>
                <c:pt idx="8606">
                  <c:v>0.114</c:v>
                </c:pt>
                <c:pt idx="8607">
                  <c:v>7.0000000000000007E-2</c:v>
                </c:pt>
                <c:pt idx="8608">
                  <c:v>7.3999999999999996E-2</c:v>
                </c:pt>
                <c:pt idx="8609">
                  <c:v>0.06</c:v>
                </c:pt>
                <c:pt idx="8610">
                  <c:v>5.1999999999999998E-2</c:v>
                </c:pt>
                <c:pt idx="8611">
                  <c:v>5.0999999999999997E-2</c:v>
                </c:pt>
                <c:pt idx="8612">
                  <c:v>7.2999999999999995E-2</c:v>
                </c:pt>
                <c:pt idx="8613">
                  <c:v>3.5999999999999997E-2</c:v>
                </c:pt>
                <c:pt idx="8614">
                  <c:v>0.05</c:v>
                </c:pt>
                <c:pt idx="8615">
                  <c:v>0.108</c:v>
                </c:pt>
                <c:pt idx="8616">
                  <c:v>9.2999999999999999E-2</c:v>
                </c:pt>
                <c:pt idx="8617">
                  <c:v>9.2999999999999999E-2</c:v>
                </c:pt>
                <c:pt idx="8618">
                  <c:v>6.6000000000000003E-2</c:v>
                </c:pt>
                <c:pt idx="8619">
                  <c:v>0.11</c:v>
                </c:pt>
                <c:pt idx="8620">
                  <c:v>8.5000000000000006E-2</c:v>
                </c:pt>
                <c:pt idx="8621">
                  <c:v>0.09</c:v>
                </c:pt>
                <c:pt idx="8622">
                  <c:v>9.8000000000000004E-2</c:v>
                </c:pt>
                <c:pt idx="8623">
                  <c:v>0.10299999999999999</c:v>
                </c:pt>
                <c:pt idx="8624">
                  <c:v>9.9000000000000005E-2</c:v>
                </c:pt>
                <c:pt idx="8625">
                  <c:v>6.4000000000000001E-2</c:v>
                </c:pt>
                <c:pt idx="8626">
                  <c:v>0.111</c:v>
                </c:pt>
                <c:pt idx="8627">
                  <c:v>7.1999999999999995E-2</c:v>
                </c:pt>
                <c:pt idx="8628">
                  <c:v>6.3E-2</c:v>
                </c:pt>
                <c:pt idx="8629">
                  <c:v>8.5000000000000006E-2</c:v>
                </c:pt>
                <c:pt idx="8630">
                  <c:v>7.4999999999999997E-2</c:v>
                </c:pt>
                <c:pt idx="8631">
                  <c:v>7.4999999999999997E-2</c:v>
                </c:pt>
                <c:pt idx="8632">
                  <c:v>6.8000000000000005E-2</c:v>
                </c:pt>
                <c:pt idx="8633">
                  <c:v>7.0999999999999994E-2</c:v>
                </c:pt>
                <c:pt idx="8634">
                  <c:v>8.2000000000000003E-2</c:v>
                </c:pt>
                <c:pt idx="8635">
                  <c:v>7.4999999999999997E-2</c:v>
                </c:pt>
                <c:pt idx="8636">
                  <c:v>8.1000000000000003E-2</c:v>
                </c:pt>
                <c:pt idx="8637">
                  <c:v>0.06</c:v>
                </c:pt>
                <c:pt idx="8638">
                  <c:v>4.7E-2</c:v>
                </c:pt>
                <c:pt idx="8639">
                  <c:v>5.8999999999999997E-2</c:v>
                </c:pt>
                <c:pt idx="8640">
                  <c:v>7.3999999999999996E-2</c:v>
                </c:pt>
                <c:pt idx="8641">
                  <c:v>8.4000000000000005E-2</c:v>
                </c:pt>
                <c:pt idx="8642">
                  <c:v>6.3E-2</c:v>
                </c:pt>
                <c:pt idx="8643">
                  <c:v>6.3E-2</c:v>
                </c:pt>
                <c:pt idx="8644">
                  <c:v>5.5E-2</c:v>
                </c:pt>
                <c:pt idx="8645">
                  <c:v>6.6000000000000003E-2</c:v>
                </c:pt>
                <c:pt idx="8646">
                  <c:v>4.1000000000000002E-2</c:v>
                </c:pt>
                <c:pt idx="8647">
                  <c:v>7.0000000000000007E-2</c:v>
                </c:pt>
                <c:pt idx="8648">
                  <c:v>9.4E-2</c:v>
                </c:pt>
                <c:pt idx="8649">
                  <c:v>7.0999999999999994E-2</c:v>
                </c:pt>
                <c:pt idx="8650">
                  <c:v>5.0999999999999997E-2</c:v>
                </c:pt>
                <c:pt idx="8651">
                  <c:v>5.7000000000000002E-2</c:v>
                </c:pt>
                <c:pt idx="8652">
                  <c:v>7.8E-2</c:v>
                </c:pt>
                <c:pt idx="8653">
                  <c:v>5.5E-2</c:v>
                </c:pt>
                <c:pt idx="8654">
                  <c:v>0.06</c:v>
                </c:pt>
                <c:pt idx="8655">
                  <c:v>8.4000000000000005E-2</c:v>
                </c:pt>
                <c:pt idx="8656">
                  <c:v>5.8000000000000003E-2</c:v>
                </c:pt>
                <c:pt idx="8657">
                  <c:v>5.1999999999999998E-2</c:v>
                </c:pt>
                <c:pt idx="8658">
                  <c:v>4.4999999999999998E-2</c:v>
                </c:pt>
                <c:pt idx="8659">
                  <c:v>6.9000000000000006E-2</c:v>
                </c:pt>
                <c:pt idx="8660">
                  <c:v>8.4000000000000005E-2</c:v>
                </c:pt>
                <c:pt idx="8661">
                  <c:v>0.09</c:v>
                </c:pt>
                <c:pt idx="8662">
                  <c:v>6.8000000000000005E-2</c:v>
                </c:pt>
                <c:pt idx="8663">
                  <c:v>6.0999999999999999E-2</c:v>
                </c:pt>
                <c:pt idx="8664">
                  <c:v>0.05</c:v>
                </c:pt>
                <c:pt idx="8665">
                  <c:v>4.2999999999999997E-2</c:v>
                </c:pt>
                <c:pt idx="8666">
                  <c:v>0.04</c:v>
                </c:pt>
                <c:pt idx="8667">
                  <c:v>7.2999999999999995E-2</c:v>
                </c:pt>
                <c:pt idx="8668">
                  <c:v>6.0999999999999999E-2</c:v>
                </c:pt>
                <c:pt idx="8669">
                  <c:v>7.9000000000000001E-2</c:v>
                </c:pt>
                <c:pt idx="8670">
                  <c:v>8.6999999999999994E-2</c:v>
                </c:pt>
                <c:pt idx="8671">
                  <c:v>0.104</c:v>
                </c:pt>
                <c:pt idx="8672">
                  <c:v>8.4000000000000005E-2</c:v>
                </c:pt>
                <c:pt idx="8673">
                  <c:v>7.0000000000000007E-2</c:v>
                </c:pt>
                <c:pt idx="8674">
                  <c:v>7.1999999999999995E-2</c:v>
                </c:pt>
                <c:pt idx="8675">
                  <c:v>6.7000000000000004E-2</c:v>
                </c:pt>
                <c:pt idx="8676">
                  <c:v>9.7000000000000003E-2</c:v>
                </c:pt>
                <c:pt idx="8677">
                  <c:v>0.105</c:v>
                </c:pt>
                <c:pt idx="8678">
                  <c:v>9.6000000000000002E-2</c:v>
                </c:pt>
                <c:pt idx="8679">
                  <c:v>4.3999999999999997E-2</c:v>
                </c:pt>
                <c:pt idx="8680">
                  <c:v>0.11</c:v>
                </c:pt>
                <c:pt idx="8681">
                  <c:v>6.9000000000000006E-2</c:v>
                </c:pt>
                <c:pt idx="8682">
                  <c:v>3.9E-2</c:v>
                </c:pt>
                <c:pt idx="8683">
                  <c:v>0.10100000000000001</c:v>
                </c:pt>
                <c:pt idx="8684">
                  <c:v>7.8E-2</c:v>
                </c:pt>
                <c:pt idx="8685">
                  <c:v>7.0000000000000007E-2</c:v>
                </c:pt>
                <c:pt idx="8686">
                  <c:v>5.2999999999999999E-2</c:v>
                </c:pt>
                <c:pt idx="8687">
                  <c:v>7.2999999999999995E-2</c:v>
                </c:pt>
                <c:pt idx="8688">
                  <c:v>5.2999999999999999E-2</c:v>
                </c:pt>
                <c:pt idx="8689">
                  <c:v>5.8000000000000003E-2</c:v>
                </c:pt>
                <c:pt idx="8690">
                  <c:v>0.123</c:v>
                </c:pt>
                <c:pt idx="8691">
                  <c:v>5.8999999999999997E-2</c:v>
                </c:pt>
                <c:pt idx="8692">
                  <c:v>9.5000000000000001E-2</c:v>
                </c:pt>
                <c:pt idx="8693">
                  <c:v>7.0000000000000007E-2</c:v>
                </c:pt>
                <c:pt idx="8694">
                  <c:v>7.0999999999999994E-2</c:v>
                </c:pt>
                <c:pt idx="8695">
                  <c:v>0.125</c:v>
                </c:pt>
                <c:pt idx="8696">
                  <c:v>9.1999999999999998E-2</c:v>
                </c:pt>
                <c:pt idx="8697">
                  <c:v>0.11799999999999999</c:v>
                </c:pt>
                <c:pt idx="8698">
                  <c:v>0.10199999999999999</c:v>
                </c:pt>
                <c:pt idx="8699">
                  <c:v>7.3999999999999996E-2</c:v>
                </c:pt>
                <c:pt idx="8700">
                  <c:v>0.10100000000000001</c:v>
                </c:pt>
                <c:pt idx="8701">
                  <c:v>0.105</c:v>
                </c:pt>
                <c:pt idx="8702">
                  <c:v>0.11600000000000001</c:v>
                </c:pt>
                <c:pt idx="8703">
                  <c:v>5.5E-2</c:v>
                </c:pt>
                <c:pt idx="8704">
                  <c:v>6.3E-2</c:v>
                </c:pt>
                <c:pt idx="8705">
                  <c:v>4.7E-2</c:v>
                </c:pt>
                <c:pt idx="8706">
                  <c:v>7.2999999999999995E-2</c:v>
                </c:pt>
                <c:pt idx="8707">
                  <c:v>6.3E-2</c:v>
                </c:pt>
                <c:pt idx="8708">
                  <c:v>7.0000000000000007E-2</c:v>
                </c:pt>
                <c:pt idx="8709">
                  <c:v>8.2000000000000003E-2</c:v>
                </c:pt>
                <c:pt idx="8710">
                  <c:v>7.2999999999999995E-2</c:v>
                </c:pt>
                <c:pt idx="8711">
                  <c:v>3.6999999999999998E-2</c:v>
                </c:pt>
                <c:pt idx="8712">
                  <c:v>6.5000000000000002E-2</c:v>
                </c:pt>
                <c:pt idx="8713">
                  <c:v>8.7999999999999995E-2</c:v>
                </c:pt>
                <c:pt idx="8714">
                  <c:v>8.8999999999999996E-2</c:v>
                </c:pt>
                <c:pt idx="8715">
                  <c:v>6.9000000000000006E-2</c:v>
                </c:pt>
                <c:pt idx="8716">
                  <c:v>5.3999999999999999E-2</c:v>
                </c:pt>
                <c:pt idx="8717">
                  <c:v>0.108</c:v>
                </c:pt>
                <c:pt idx="8718">
                  <c:v>0.126</c:v>
                </c:pt>
                <c:pt idx="8719">
                  <c:v>0.13800000000000001</c:v>
                </c:pt>
                <c:pt idx="8720">
                  <c:v>8.8999999999999996E-2</c:v>
                </c:pt>
                <c:pt idx="8721">
                  <c:v>9.2999999999999999E-2</c:v>
                </c:pt>
                <c:pt idx="8722">
                  <c:v>9.4E-2</c:v>
                </c:pt>
                <c:pt idx="8723">
                  <c:v>8.3000000000000004E-2</c:v>
                </c:pt>
                <c:pt idx="8724">
                  <c:v>8.8999999999999996E-2</c:v>
                </c:pt>
                <c:pt idx="8725">
                  <c:v>0.124</c:v>
                </c:pt>
                <c:pt idx="8726">
                  <c:v>0.13300000000000001</c:v>
                </c:pt>
                <c:pt idx="8727">
                  <c:v>6.8000000000000005E-2</c:v>
                </c:pt>
                <c:pt idx="8728">
                  <c:v>0.124</c:v>
                </c:pt>
                <c:pt idx="8729">
                  <c:v>6.0999999999999999E-2</c:v>
                </c:pt>
                <c:pt idx="8730">
                  <c:v>0.08</c:v>
                </c:pt>
                <c:pt idx="8731">
                  <c:v>9.9000000000000005E-2</c:v>
                </c:pt>
                <c:pt idx="8732">
                  <c:v>7.0000000000000007E-2</c:v>
                </c:pt>
                <c:pt idx="8733">
                  <c:v>5.1999999999999998E-2</c:v>
                </c:pt>
                <c:pt idx="8734">
                  <c:v>7.9000000000000001E-2</c:v>
                </c:pt>
                <c:pt idx="8735">
                  <c:v>6.5000000000000002E-2</c:v>
                </c:pt>
                <c:pt idx="8736">
                  <c:v>5.8000000000000003E-2</c:v>
                </c:pt>
                <c:pt idx="8737">
                  <c:v>0.09</c:v>
                </c:pt>
                <c:pt idx="8738">
                  <c:v>0.11799999999999999</c:v>
                </c:pt>
                <c:pt idx="8739">
                  <c:v>9.5000000000000001E-2</c:v>
                </c:pt>
                <c:pt idx="8740">
                  <c:v>6.5000000000000002E-2</c:v>
                </c:pt>
                <c:pt idx="8741">
                  <c:v>7.2999999999999995E-2</c:v>
                </c:pt>
                <c:pt idx="8742">
                  <c:v>9.1999999999999998E-2</c:v>
                </c:pt>
                <c:pt idx="8743">
                  <c:v>8.5000000000000006E-2</c:v>
                </c:pt>
                <c:pt idx="8744">
                  <c:v>8.8999999999999996E-2</c:v>
                </c:pt>
                <c:pt idx="8745">
                  <c:v>0.111</c:v>
                </c:pt>
                <c:pt idx="8746">
                  <c:v>8.5999999999999993E-2</c:v>
                </c:pt>
                <c:pt idx="8747">
                  <c:v>0.13</c:v>
                </c:pt>
                <c:pt idx="8748">
                  <c:v>0.109</c:v>
                </c:pt>
                <c:pt idx="8749">
                  <c:v>8.4000000000000005E-2</c:v>
                </c:pt>
                <c:pt idx="8750">
                  <c:v>7.4999999999999997E-2</c:v>
                </c:pt>
                <c:pt idx="8751">
                  <c:v>7.0999999999999994E-2</c:v>
                </c:pt>
                <c:pt idx="8752">
                  <c:v>0.08</c:v>
                </c:pt>
                <c:pt idx="8753">
                  <c:v>7.0999999999999994E-2</c:v>
                </c:pt>
                <c:pt idx="8754">
                  <c:v>9.2999999999999999E-2</c:v>
                </c:pt>
                <c:pt idx="8755">
                  <c:v>0.111</c:v>
                </c:pt>
                <c:pt idx="8756">
                  <c:v>8.2000000000000003E-2</c:v>
                </c:pt>
                <c:pt idx="8757">
                  <c:v>8.2000000000000003E-2</c:v>
                </c:pt>
                <c:pt idx="8758">
                  <c:v>6.3E-2</c:v>
                </c:pt>
                <c:pt idx="8759">
                  <c:v>8.4000000000000005E-2</c:v>
                </c:pt>
                <c:pt idx="8760">
                  <c:v>5.6000000000000001E-2</c:v>
                </c:pt>
                <c:pt idx="8761">
                  <c:v>7.4999999999999997E-2</c:v>
                </c:pt>
                <c:pt idx="8762">
                  <c:v>5.1999999999999998E-2</c:v>
                </c:pt>
                <c:pt idx="8763">
                  <c:v>5.5E-2</c:v>
                </c:pt>
                <c:pt idx="8764">
                  <c:v>5.6000000000000001E-2</c:v>
                </c:pt>
                <c:pt idx="8765">
                  <c:v>8.5999999999999993E-2</c:v>
                </c:pt>
                <c:pt idx="8766">
                  <c:v>6.5000000000000002E-2</c:v>
                </c:pt>
                <c:pt idx="8767">
                  <c:v>7.9000000000000001E-2</c:v>
                </c:pt>
                <c:pt idx="8768">
                  <c:v>7.9000000000000001E-2</c:v>
                </c:pt>
                <c:pt idx="8769">
                  <c:v>7.3999999999999996E-2</c:v>
                </c:pt>
                <c:pt idx="8770">
                  <c:v>5.5E-2</c:v>
                </c:pt>
                <c:pt idx="8771">
                  <c:v>3.9E-2</c:v>
                </c:pt>
                <c:pt idx="8772">
                  <c:v>7.9000000000000001E-2</c:v>
                </c:pt>
                <c:pt idx="8773">
                  <c:v>6.3E-2</c:v>
                </c:pt>
                <c:pt idx="8774">
                  <c:v>6.3E-2</c:v>
                </c:pt>
                <c:pt idx="8775">
                  <c:v>6.3E-2</c:v>
                </c:pt>
                <c:pt idx="8776">
                  <c:v>7.1999999999999995E-2</c:v>
                </c:pt>
                <c:pt idx="8777">
                  <c:v>7.4999999999999997E-2</c:v>
                </c:pt>
                <c:pt idx="8778">
                  <c:v>5.0999999999999997E-2</c:v>
                </c:pt>
                <c:pt idx="8779">
                  <c:v>4.7E-2</c:v>
                </c:pt>
                <c:pt idx="8780">
                  <c:v>5.8000000000000003E-2</c:v>
                </c:pt>
                <c:pt idx="8781">
                  <c:v>3.5999999999999997E-2</c:v>
                </c:pt>
                <c:pt idx="8782">
                  <c:v>6.9000000000000006E-2</c:v>
                </c:pt>
                <c:pt idx="8783">
                  <c:v>6.5000000000000002E-2</c:v>
                </c:pt>
                <c:pt idx="8784">
                  <c:v>4.4999999999999998E-2</c:v>
                </c:pt>
                <c:pt idx="8785">
                  <c:v>0.05</c:v>
                </c:pt>
                <c:pt idx="8786">
                  <c:v>3.2000000000000001E-2</c:v>
                </c:pt>
                <c:pt idx="8787">
                  <c:v>4.2000000000000003E-2</c:v>
                </c:pt>
                <c:pt idx="8788">
                  <c:v>3.4000000000000002E-2</c:v>
                </c:pt>
                <c:pt idx="8789">
                  <c:v>4.8000000000000001E-2</c:v>
                </c:pt>
                <c:pt idx="8790">
                  <c:v>5.2999999999999999E-2</c:v>
                </c:pt>
                <c:pt idx="8791">
                  <c:v>7.0999999999999994E-2</c:v>
                </c:pt>
                <c:pt idx="8792">
                  <c:v>5.5E-2</c:v>
                </c:pt>
                <c:pt idx="8793">
                  <c:v>7.0999999999999994E-2</c:v>
                </c:pt>
                <c:pt idx="8794">
                  <c:v>7.2999999999999995E-2</c:v>
                </c:pt>
                <c:pt idx="8795">
                  <c:v>5.3999999999999999E-2</c:v>
                </c:pt>
                <c:pt idx="8796">
                  <c:v>4.1000000000000002E-2</c:v>
                </c:pt>
                <c:pt idx="8797">
                  <c:v>9.2999999999999999E-2</c:v>
                </c:pt>
                <c:pt idx="8798">
                  <c:v>8.6999999999999994E-2</c:v>
                </c:pt>
                <c:pt idx="8799">
                  <c:v>7.0000000000000007E-2</c:v>
                </c:pt>
                <c:pt idx="8800">
                  <c:v>6.9000000000000006E-2</c:v>
                </c:pt>
                <c:pt idx="8801">
                  <c:v>4.8000000000000001E-2</c:v>
                </c:pt>
                <c:pt idx="8802">
                  <c:v>6.6000000000000003E-2</c:v>
                </c:pt>
                <c:pt idx="8803">
                  <c:v>8.3000000000000004E-2</c:v>
                </c:pt>
                <c:pt idx="8804">
                  <c:v>4.7E-2</c:v>
                </c:pt>
                <c:pt idx="8805">
                  <c:v>6.6000000000000003E-2</c:v>
                </c:pt>
                <c:pt idx="8806">
                  <c:v>9.9000000000000005E-2</c:v>
                </c:pt>
                <c:pt idx="8807">
                  <c:v>9.8000000000000004E-2</c:v>
                </c:pt>
                <c:pt idx="8808">
                  <c:v>7.3999999999999996E-2</c:v>
                </c:pt>
                <c:pt idx="8809">
                  <c:v>9.4E-2</c:v>
                </c:pt>
                <c:pt idx="8810">
                  <c:v>0.11600000000000001</c:v>
                </c:pt>
                <c:pt idx="8811">
                  <c:v>5.8000000000000003E-2</c:v>
                </c:pt>
                <c:pt idx="8812">
                  <c:v>6.4000000000000001E-2</c:v>
                </c:pt>
                <c:pt idx="8813">
                  <c:v>6.4000000000000001E-2</c:v>
                </c:pt>
                <c:pt idx="8814">
                  <c:v>8.4000000000000005E-2</c:v>
                </c:pt>
                <c:pt idx="8815">
                  <c:v>0.111</c:v>
                </c:pt>
                <c:pt idx="8816">
                  <c:v>0.104</c:v>
                </c:pt>
                <c:pt idx="8817">
                  <c:v>0.1</c:v>
                </c:pt>
                <c:pt idx="8818">
                  <c:v>0.113</c:v>
                </c:pt>
                <c:pt idx="8819">
                  <c:v>7.2999999999999995E-2</c:v>
                </c:pt>
                <c:pt idx="8820">
                  <c:v>0.105</c:v>
                </c:pt>
                <c:pt idx="8821">
                  <c:v>7.0999999999999994E-2</c:v>
                </c:pt>
                <c:pt idx="8822">
                  <c:v>8.5000000000000006E-2</c:v>
                </c:pt>
                <c:pt idx="8823">
                  <c:v>0.14499999999999999</c:v>
                </c:pt>
                <c:pt idx="8824">
                  <c:v>7.9000000000000001E-2</c:v>
                </c:pt>
                <c:pt idx="8825">
                  <c:v>9.7000000000000003E-2</c:v>
                </c:pt>
                <c:pt idx="8826">
                  <c:v>5.7000000000000002E-2</c:v>
                </c:pt>
                <c:pt idx="8827">
                  <c:v>0.104</c:v>
                </c:pt>
                <c:pt idx="8828">
                  <c:v>0.106</c:v>
                </c:pt>
                <c:pt idx="8829">
                  <c:v>0.109</c:v>
                </c:pt>
                <c:pt idx="8830">
                  <c:v>0.154</c:v>
                </c:pt>
                <c:pt idx="8831">
                  <c:v>9.9000000000000005E-2</c:v>
                </c:pt>
                <c:pt idx="8832">
                  <c:v>9.6000000000000002E-2</c:v>
                </c:pt>
                <c:pt idx="8833">
                  <c:v>8.6999999999999994E-2</c:v>
                </c:pt>
                <c:pt idx="8834">
                  <c:v>4.9000000000000002E-2</c:v>
                </c:pt>
                <c:pt idx="8835">
                  <c:v>0.09</c:v>
                </c:pt>
                <c:pt idx="8836">
                  <c:v>0.109</c:v>
                </c:pt>
                <c:pt idx="8837">
                  <c:v>0.129</c:v>
                </c:pt>
                <c:pt idx="8838">
                  <c:v>9.9000000000000005E-2</c:v>
                </c:pt>
                <c:pt idx="8839">
                  <c:v>7.1999999999999995E-2</c:v>
                </c:pt>
                <c:pt idx="8840">
                  <c:v>8.5000000000000006E-2</c:v>
                </c:pt>
                <c:pt idx="8841">
                  <c:v>9.7000000000000003E-2</c:v>
                </c:pt>
                <c:pt idx="8842">
                  <c:v>7.6999999999999999E-2</c:v>
                </c:pt>
                <c:pt idx="8843">
                  <c:v>8.3000000000000004E-2</c:v>
                </c:pt>
                <c:pt idx="8844">
                  <c:v>6.3E-2</c:v>
                </c:pt>
                <c:pt idx="8845">
                  <c:v>0.127</c:v>
                </c:pt>
                <c:pt idx="8846">
                  <c:v>9.1999999999999998E-2</c:v>
                </c:pt>
                <c:pt idx="8847">
                  <c:v>0.12</c:v>
                </c:pt>
                <c:pt idx="8848">
                  <c:v>0.112</c:v>
                </c:pt>
                <c:pt idx="8849">
                  <c:v>0.13200000000000001</c:v>
                </c:pt>
                <c:pt idx="8850">
                  <c:v>9.1999999999999998E-2</c:v>
                </c:pt>
                <c:pt idx="8851">
                  <c:v>8.5000000000000006E-2</c:v>
                </c:pt>
                <c:pt idx="8852">
                  <c:v>0.111</c:v>
                </c:pt>
                <c:pt idx="8853">
                  <c:v>0.109</c:v>
                </c:pt>
                <c:pt idx="8854">
                  <c:v>8.2000000000000003E-2</c:v>
                </c:pt>
                <c:pt idx="8855">
                  <c:v>0.105</c:v>
                </c:pt>
                <c:pt idx="8856">
                  <c:v>0.125</c:v>
                </c:pt>
                <c:pt idx="8857">
                  <c:v>0.113</c:v>
                </c:pt>
                <c:pt idx="8858">
                  <c:v>0.19600000000000001</c:v>
                </c:pt>
                <c:pt idx="8859">
                  <c:v>9.7000000000000003E-2</c:v>
                </c:pt>
                <c:pt idx="8860">
                  <c:v>0.161</c:v>
                </c:pt>
                <c:pt idx="8861">
                  <c:v>0.121</c:v>
                </c:pt>
                <c:pt idx="8862">
                  <c:v>8.2000000000000003E-2</c:v>
                </c:pt>
                <c:pt idx="8863">
                  <c:v>0.10100000000000001</c:v>
                </c:pt>
                <c:pt idx="8864">
                  <c:v>8.5000000000000006E-2</c:v>
                </c:pt>
                <c:pt idx="8865">
                  <c:v>9.8000000000000004E-2</c:v>
                </c:pt>
                <c:pt idx="8866">
                  <c:v>7.2999999999999995E-2</c:v>
                </c:pt>
                <c:pt idx="8867">
                  <c:v>0.05</c:v>
                </c:pt>
                <c:pt idx="8868">
                  <c:v>7.1999999999999995E-2</c:v>
                </c:pt>
                <c:pt idx="8869">
                  <c:v>6.4000000000000001E-2</c:v>
                </c:pt>
                <c:pt idx="8870">
                  <c:v>6.8000000000000005E-2</c:v>
                </c:pt>
                <c:pt idx="8871">
                  <c:v>8.1000000000000003E-2</c:v>
                </c:pt>
                <c:pt idx="8872">
                  <c:v>7.0000000000000007E-2</c:v>
                </c:pt>
                <c:pt idx="8873">
                  <c:v>0.105</c:v>
                </c:pt>
                <c:pt idx="8874">
                  <c:v>5.7000000000000002E-2</c:v>
                </c:pt>
                <c:pt idx="8875">
                  <c:v>6.2E-2</c:v>
                </c:pt>
                <c:pt idx="8876">
                  <c:v>9.6000000000000002E-2</c:v>
                </c:pt>
                <c:pt idx="8877">
                  <c:v>9.8000000000000004E-2</c:v>
                </c:pt>
                <c:pt idx="8878">
                  <c:v>7.2999999999999995E-2</c:v>
                </c:pt>
                <c:pt idx="8879">
                  <c:v>6.0999999999999999E-2</c:v>
                </c:pt>
                <c:pt idx="8880">
                  <c:v>0.04</c:v>
                </c:pt>
                <c:pt idx="8881">
                  <c:v>6.5000000000000002E-2</c:v>
                </c:pt>
                <c:pt idx="8882">
                  <c:v>6.3E-2</c:v>
                </c:pt>
                <c:pt idx="8883">
                  <c:v>6.5000000000000002E-2</c:v>
                </c:pt>
                <c:pt idx="8884">
                  <c:v>5.8000000000000003E-2</c:v>
                </c:pt>
                <c:pt idx="8885">
                  <c:v>6.3E-2</c:v>
                </c:pt>
                <c:pt idx="8886">
                  <c:v>6.3E-2</c:v>
                </c:pt>
                <c:pt idx="8887">
                  <c:v>7.8E-2</c:v>
                </c:pt>
                <c:pt idx="8888">
                  <c:v>7.0000000000000007E-2</c:v>
                </c:pt>
                <c:pt idx="8889">
                  <c:v>9.0999999999999998E-2</c:v>
                </c:pt>
                <c:pt idx="8890">
                  <c:v>7.6999999999999999E-2</c:v>
                </c:pt>
                <c:pt idx="8891">
                  <c:v>8.5999999999999993E-2</c:v>
                </c:pt>
                <c:pt idx="8892">
                  <c:v>6.8000000000000005E-2</c:v>
                </c:pt>
                <c:pt idx="8893">
                  <c:v>0.106</c:v>
                </c:pt>
                <c:pt idx="8894">
                  <c:v>8.1000000000000003E-2</c:v>
                </c:pt>
                <c:pt idx="8895">
                  <c:v>9.5000000000000001E-2</c:v>
                </c:pt>
                <c:pt idx="8896">
                  <c:v>8.4000000000000005E-2</c:v>
                </c:pt>
                <c:pt idx="8897">
                  <c:v>0.1</c:v>
                </c:pt>
                <c:pt idx="8898">
                  <c:v>5.3999999999999999E-2</c:v>
                </c:pt>
                <c:pt idx="8899">
                  <c:v>0.10199999999999999</c:v>
                </c:pt>
                <c:pt idx="8900">
                  <c:v>8.4000000000000005E-2</c:v>
                </c:pt>
                <c:pt idx="8901">
                  <c:v>5.0999999999999997E-2</c:v>
                </c:pt>
                <c:pt idx="8902">
                  <c:v>9.7000000000000003E-2</c:v>
                </c:pt>
                <c:pt idx="8903">
                  <c:v>5.2999999999999999E-2</c:v>
                </c:pt>
                <c:pt idx="8904">
                  <c:v>5.6000000000000001E-2</c:v>
                </c:pt>
                <c:pt idx="8905">
                  <c:v>7.3999999999999996E-2</c:v>
                </c:pt>
                <c:pt idx="8906">
                  <c:v>7.4999999999999997E-2</c:v>
                </c:pt>
                <c:pt idx="8907">
                  <c:v>3.6999999999999998E-2</c:v>
                </c:pt>
                <c:pt idx="8908">
                  <c:v>6.2E-2</c:v>
                </c:pt>
                <c:pt idx="8909">
                  <c:v>6.2E-2</c:v>
                </c:pt>
                <c:pt idx="8910">
                  <c:v>0.1</c:v>
                </c:pt>
                <c:pt idx="8911">
                  <c:v>7.1999999999999995E-2</c:v>
                </c:pt>
                <c:pt idx="8912">
                  <c:v>0.08</c:v>
                </c:pt>
                <c:pt idx="8913">
                  <c:v>6.3E-2</c:v>
                </c:pt>
                <c:pt idx="8914">
                  <c:v>7.1999999999999995E-2</c:v>
                </c:pt>
                <c:pt idx="8915">
                  <c:v>8.8999999999999996E-2</c:v>
                </c:pt>
                <c:pt idx="8916">
                  <c:v>0.06</c:v>
                </c:pt>
                <c:pt idx="8917">
                  <c:v>0.09</c:v>
                </c:pt>
                <c:pt idx="8918">
                  <c:v>0.10100000000000001</c:v>
                </c:pt>
                <c:pt idx="8919">
                  <c:v>0.105</c:v>
                </c:pt>
                <c:pt idx="8920">
                  <c:v>0.08</c:v>
                </c:pt>
                <c:pt idx="8921">
                  <c:v>0.08</c:v>
                </c:pt>
                <c:pt idx="8922">
                  <c:v>7.0000000000000007E-2</c:v>
                </c:pt>
                <c:pt idx="8923">
                  <c:v>0.1</c:v>
                </c:pt>
                <c:pt idx="8924">
                  <c:v>7.2999999999999995E-2</c:v>
                </c:pt>
                <c:pt idx="8925">
                  <c:v>0.127</c:v>
                </c:pt>
                <c:pt idx="8926">
                  <c:v>9.8000000000000004E-2</c:v>
                </c:pt>
                <c:pt idx="8927">
                  <c:v>0.11700000000000001</c:v>
                </c:pt>
                <c:pt idx="8928">
                  <c:v>7.3999999999999996E-2</c:v>
                </c:pt>
                <c:pt idx="8929">
                  <c:v>0.122</c:v>
                </c:pt>
                <c:pt idx="8930">
                  <c:v>0.10199999999999999</c:v>
                </c:pt>
                <c:pt idx="8931">
                  <c:v>0.12</c:v>
                </c:pt>
                <c:pt idx="8932">
                  <c:v>0.14799999999999999</c:v>
                </c:pt>
                <c:pt idx="8933">
                  <c:v>0.17599999999999999</c:v>
                </c:pt>
                <c:pt idx="8934">
                  <c:v>0.1</c:v>
                </c:pt>
                <c:pt idx="8935">
                  <c:v>0.08</c:v>
                </c:pt>
                <c:pt idx="8936">
                  <c:v>0.11799999999999999</c:v>
                </c:pt>
                <c:pt idx="8937">
                  <c:v>0.127</c:v>
                </c:pt>
                <c:pt idx="8938">
                  <c:v>0.107</c:v>
                </c:pt>
                <c:pt idx="8939">
                  <c:v>0.11</c:v>
                </c:pt>
                <c:pt idx="8940">
                  <c:v>0.129</c:v>
                </c:pt>
                <c:pt idx="8941">
                  <c:v>0.11600000000000001</c:v>
                </c:pt>
                <c:pt idx="8942">
                  <c:v>9.8000000000000004E-2</c:v>
                </c:pt>
                <c:pt idx="8943">
                  <c:v>7.6999999999999999E-2</c:v>
                </c:pt>
                <c:pt idx="8944">
                  <c:v>0.11799999999999999</c:v>
                </c:pt>
                <c:pt idx="8945">
                  <c:v>0.108</c:v>
                </c:pt>
                <c:pt idx="8946">
                  <c:v>9.0999999999999998E-2</c:v>
                </c:pt>
                <c:pt idx="8947">
                  <c:v>7.3999999999999996E-2</c:v>
                </c:pt>
                <c:pt idx="8948">
                  <c:v>7.8E-2</c:v>
                </c:pt>
                <c:pt idx="8949">
                  <c:v>7.1999999999999995E-2</c:v>
                </c:pt>
                <c:pt idx="8950">
                  <c:v>8.5999999999999993E-2</c:v>
                </c:pt>
                <c:pt idx="8951">
                  <c:v>0.112</c:v>
                </c:pt>
                <c:pt idx="8952">
                  <c:v>0.124</c:v>
                </c:pt>
                <c:pt idx="8953">
                  <c:v>7.0999999999999994E-2</c:v>
                </c:pt>
                <c:pt idx="8954">
                  <c:v>0.10299999999999999</c:v>
                </c:pt>
                <c:pt idx="8955">
                  <c:v>7.4999999999999997E-2</c:v>
                </c:pt>
                <c:pt idx="8956">
                  <c:v>0.107</c:v>
                </c:pt>
                <c:pt idx="8957">
                  <c:v>0.08</c:v>
                </c:pt>
                <c:pt idx="8958">
                  <c:v>9.5000000000000001E-2</c:v>
                </c:pt>
                <c:pt idx="8959">
                  <c:v>8.8999999999999996E-2</c:v>
                </c:pt>
                <c:pt idx="8960">
                  <c:v>5.8000000000000003E-2</c:v>
                </c:pt>
                <c:pt idx="8961">
                  <c:v>7.1999999999999995E-2</c:v>
                </c:pt>
                <c:pt idx="8962">
                  <c:v>0.08</c:v>
                </c:pt>
                <c:pt idx="8963">
                  <c:v>0.10100000000000001</c:v>
                </c:pt>
                <c:pt idx="8964">
                  <c:v>5.2999999999999999E-2</c:v>
                </c:pt>
                <c:pt idx="8965">
                  <c:v>8.5000000000000006E-2</c:v>
                </c:pt>
                <c:pt idx="8966">
                  <c:v>0.151</c:v>
                </c:pt>
                <c:pt idx="8967">
                  <c:v>6.5000000000000002E-2</c:v>
                </c:pt>
                <c:pt idx="8968">
                  <c:v>5.2999999999999999E-2</c:v>
                </c:pt>
                <c:pt idx="8969">
                  <c:v>9.2999999999999999E-2</c:v>
                </c:pt>
                <c:pt idx="8970">
                  <c:v>5.8999999999999997E-2</c:v>
                </c:pt>
                <c:pt idx="8971">
                  <c:v>7.1999999999999995E-2</c:v>
                </c:pt>
                <c:pt idx="8972">
                  <c:v>7.6999999999999999E-2</c:v>
                </c:pt>
                <c:pt idx="8973">
                  <c:v>6.4000000000000001E-2</c:v>
                </c:pt>
                <c:pt idx="8974">
                  <c:v>6.9000000000000006E-2</c:v>
                </c:pt>
                <c:pt idx="8975">
                  <c:v>5.6000000000000001E-2</c:v>
                </c:pt>
                <c:pt idx="8976">
                  <c:v>5.8999999999999997E-2</c:v>
                </c:pt>
                <c:pt idx="8977">
                  <c:v>5.8000000000000003E-2</c:v>
                </c:pt>
                <c:pt idx="8978">
                  <c:v>6.2E-2</c:v>
                </c:pt>
                <c:pt idx="8979">
                  <c:v>8.3000000000000004E-2</c:v>
                </c:pt>
                <c:pt idx="8980">
                  <c:v>6.9000000000000006E-2</c:v>
                </c:pt>
                <c:pt idx="8981">
                  <c:v>6.5000000000000002E-2</c:v>
                </c:pt>
                <c:pt idx="8982">
                  <c:v>0.105</c:v>
                </c:pt>
                <c:pt idx="8983">
                  <c:v>9.8000000000000004E-2</c:v>
                </c:pt>
                <c:pt idx="8984">
                  <c:v>9.4E-2</c:v>
                </c:pt>
                <c:pt idx="8985">
                  <c:v>0.06</c:v>
                </c:pt>
                <c:pt idx="8986">
                  <c:v>9.9000000000000005E-2</c:v>
                </c:pt>
                <c:pt idx="8987">
                  <c:v>9.9000000000000005E-2</c:v>
                </c:pt>
                <c:pt idx="8988">
                  <c:v>5.8000000000000003E-2</c:v>
                </c:pt>
                <c:pt idx="8989">
                  <c:v>6.0999999999999999E-2</c:v>
                </c:pt>
                <c:pt idx="8990">
                  <c:v>9.4E-2</c:v>
                </c:pt>
                <c:pt idx="8991">
                  <c:v>4.9000000000000002E-2</c:v>
                </c:pt>
                <c:pt idx="8992">
                  <c:v>4.9000000000000002E-2</c:v>
                </c:pt>
                <c:pt idx="8993">
                  <c:v>5.7000000000000002E-2</c:v>
                </c:pt>
                <c:pt idx="8994">
                  <c:v>5.8000000000000003E-2</c:v>
                </c:pt>
                <c:pt idx="8995">
                  <c:v>7.3999999999999996E-2</c:v>
                </c:pt>
                <c:pt idx="8996">
                  <c:v>6.8000000000000005E-2</c:v>
                </c:pt>
                <c:pt idx="8997">
                  <c:v>9.0999999999999998E-2</c:v>
                </c:pt>
                <c:pt idx="8998">
                  <c:v>5.3999999999999999E-2</c:v>
                </c:pt>
                <c:pt idx="8999">
                  <c:v>6.7000000000000004E-2</c:v>
                </c:pt>
                <c:pt idx="9000">
                  <c:v>5.1999999999999998E-2</c:v>
                </c:pt>
                <c:pt idx="9001">
                  <c:v>5.6000000000000001E-2</c:v>
                </c:pt>
                <c:pt idx="9002">
                  <c:v>5.8000000000000003E-2</c:v>
                </c:pt>
                <c:pt idx="9003">
                  <c:v>4.2000000000000003E-2</c:v>
                </c:pt>
                <c:pt idx="9004">
                  <c:v>5.8999999999999997E-2</c:v>
                </c:pt>
                <c:pt idx="9005">
                  <c:v>6.6000000000000003E-2</c:v>
                </c:pt>
                <c:pt idx="9006">
                  <c:v>9.2999999999999999E-2</c:v>
                </c:pt>
                <c:pt idx="9007">
                  <c:v>7.3999999999999996E-2</c:v>
                </c:pt>
                <c:pt idx="9008">
                  <c:v>6.0999999999999999E-2</c:v>
                </c:pt>
                <c:pt idx="9009">
                  <c:v>5.7000000000000002E-2</c:v>
                </c:pt>
                <c:pt idx="9010">
                  <c:v>0.06</c:v>
                </c:pt>
                <c:pt idx="9011">
                  <c:v>5.8999999999999997E-2</c:v>
                </c:pt>
                <c:pt idx="9012">
                  <c:v>5.5E-2</c:v>
                </c:pt>
                <c:pt idx="9013">
                  <c:v>4.1000000000000002E-2</c:v>
                </c:pt>
                <c:pt idx="9014">
                  <c:v>8.3000000000000004E-2</c:v>
                </c:pt>
                <c:pt idx="9015">
                  <c:v>4.9000000000000002E-2</c:v>
                </c:pt>
                <c:pt idx="9016">
                  <c:v>4.1000000000000002E-2</c:v>
                </c:pt>
                <c:pt idx="9017">
                  <c:v>5.7000000000000002E-2</c:v>
                </c:pt>
                <c:pt idx="9018">
                  <c:v>3.7999999999999999E-2</c:v>
                </c:pt>
                <c:pt idx="9019">
                  <c:v>0.1</c:v>
                </c:pt>
                <c:pt idx="9020">
                  <c:v>6.6000000000000003E-2</c:v>
                </c:pt>
                <c:pt idx="9021">
                  <c:v>7.2999999999999995E-2</c:v>
                </c:pt>
                <c:pt idx="9022">
                  <c:v>6.3E-2</c:v>
                </c:pt>
                <c:pt idx="9023">
                  <c:v>4.1000000000000002E-2</c:v>
                </c:pt>
                <c:pt idx="9024">
                  <c:v>0.105</c:v>
                </c:pt>
                <c:pt idx="9025">
                  <c:v>5.2999999999999999E-2</c:v>
                </c:pt>
                <c:pt idx="9026">
                  <c:v>7.8E-2</c:v>
                </c:pt>
                <c:pt idx="9027">
                  <c:v>8.3000000000000004E-2</c:v>
                </c:pt>
                <c:pt idx="9028">
                  <c:v>8.5000000000000006E-2</c:v>
                </c:pt>
                <c:pt idx="9029">
                  <c:v>5.0999999999999997E-2</c:v>
                </c:pt>
                <c:pt idx="9030">
                  <c:v>8.5000000000000006E-2</c:v>
                </c:pt>
                <c:pt idx="9031">
                  <c:v>0.09</c:v>
                </c:pt>
                <c:pt idx="9032">
                  <c:v>7.2999999999999995E-2</c:v>
                </c:pt>
                <c:pt idx="9033">
                  <c:v>5.8999999999999997E-2</c:v>
                </c:pt>
                <c:pt idx="9034">
                  <c:v>7.1999999999999995E-2</c:v>
                </c:pt>
                <c:pt idx="9035">
                  <c:v>5.8000000000000003E-2</c:v>
                </c:pt>
                <c:pt idx="9036">
                  <c:v>6.3E-2</c:v>
                </c:pt>
                <c:pt idx="9037">
                  <c:v>7.4999999999999997E-2</c:v>
                </c:pt>
                <c:pt idx="9038">
                  <c:v>7.8E-2</c:v>
                </c:pt>
                <c:pt idx="9039">
                  <c:v>7.1999999999999995E-2</c:v>
                </c:pt>
                <c:pt idx="9040">
                  <c:v>8.4000000000000005E-2</c:v>
                </c:pt>
                <c:pt idx="9041">
                  <c:v>6.2E-2</c:v>
                </c:pt>
                <c:pt idx="9042">
                  <c:v>0.108</c:v>
                </c:pt>
                <c:pt idx="9043">
                  <c:v>5.1999999999999998E-2</c:v>
                </c:pt>
                <c:pt idx="9044">
                  <c:v>7.5999999999999998E-2</c:v>
                </c:pt>
                <c:pt idx="9045">
                  <c:v>6.3E-2</c:v>
                </c:pt>
                <c:pt idx="9046">
                  <c:v>8.8999999999999996E-2</c:v>
                </c:pt>
                <c:pt idx="9047">
                  <c:v>8.5000000000000006E-2</c:v>
                </c:pt>
                <c:pt idx="9048">
                  <c:v>5.6000000000000001E-2</c:v>
                </c:pt>
                <c:pt idx="9049">
                  <c:v>8.6999999999999994E-2</c:v>
                </c:pt>
                <c:pt idx="9050">
                  <c:v>7.6999999999999999E-2</c:v>
                </c:pt>
                <c:pt idx="9051">
                  <c:v>5.8999999999999997E-2</c:v>
                </c:pt>
                <c:pt idx="9052">
                  <c:v>5.1999999999999998E-2</c:v>
                </c:pt>
                <c:pt idx="9053">
                  <c:v>6.5000000000000002E-2</c:v>
                </c:pt>
                <c:pt idx="9054">
                  <c:v>5.5E-2</c:v>
                </c:pt>
                <c:pt idx="9055">
                  <c:v>3.5000000000000003E-2</c:v>
                </c:pt>
                <c:pt idx="9056">
                  <c:v>4.2999999999999997E-2</c:v>
                </c:pt>
                <c:pt idx="9057">
                  <c:v>5.3999999999999999E-2</c:v>
                </c:pt>
                <c:pt idx="9058">
                  <c:v>4.9000000000000002E-2</c:v>
                </c:pt>
                <c:pt idx="9059">
                  <c:v>6.7000000000000004E-2</c:v>
                </c:pt>
                <c:pt idx="9060">
                  <c:v>3.7999999999999999E-2</c:v>
                </c:pt>
                <c:pt idx="9061">
                  <c:v>8.1000000000000003E-2</c:v>
                </c:pt>
                <c:pt idx="9062">
                  <c:v>7.9000000000000001E-2</c:v>
                </c:pt>
                <c:pt idx="9063">
                  <c:v>5.5E-2</c:v>
                </c:pt>
                <c:pt idx="9064">
                  <c:v>5.2999999999999999E-2</c:v>
                </c:pt>
                <c:pt idx="9065">
                  <c:v>7.0000000000000007E-2</c:v>
                </c:pt>
                <c:pt idx="9066">
                  <c:v>6.0999999999999999E-2</c:v>
                </c:pt>
                <c:pt idx="9067">
                  <c:v>0.06</c:v>
                </c:pt>
                <c:pt idx="9068">
                  <c:v>6.6000000000000003E-2</c:v>
                </c:pt>
                <c:pt idx="9069">
                  <c:v>0.105</c:v>
                </c:pt>
                <c:pt idx="9070">
                  <c:v>6.4000000000000001E-2</c:v>
                </c:pt>
                <c:pt idx="9071">
                  <c:v>6.4000000000000001E-2</c:v>
                </c:pt>
                <c:pt idx="9072">
                  <c:v>5.8999999999999997E-2</c:v>
                </c:pt>
                <c:pt idx="9073">
                  <c:v>4.2999999999999997E-2</c:v>
                </c:pt>
                <c:pt idx="9074">
                  <c:v>5.1999999999999998E-2</c:v>
                </c:pt>
                <c:pt idx="9075">
                  <c:v>6.3E-2</c:v>
                </c:pt>
                <c:pt idx="9076">
                  <c:v>6.8000000000000005E-2</c:v>
                </c:pt>
                <c:pt idx="9077">
                  <c:v>5.5E-2</c:v>
                </c:pt>
                <c:pt idx="9078">
                  <c:v>9.9000000000000005E-2</c:v>
                </c:pt>
                <c:pt idx="9079">
                  <c:v>5.8000000000000003E-2</c:v>
                </c:pt>
                <c:pt idx="9080">
                  <c:v>9.1999999999999998E-2</c:v>
                </c:pt>
                <c:pt idx="9081">
                  <c:v>4.5999999999999999E-2</c:v>
                </c:pt>
                <c:pt idx="9082">
                  <c:v>7.6999999999999999E-2</c:v>
                </c:pt>
                <c:pt idx="9083">
                  <c:v>6.6000000000000003E-2</c:v>
                </c:pt>
                <c:pt idx="9084">
                  <c:v>4.7E-2</c:v>
                </c:pt>
                <c:pt idx="9085">
                  <c:v>5.1999999999999998E-2</c:v>
                </c:pt>
                <c:pt idx="9086">
                  <c:v>5.2999999999999999E-2</c:v>
                </c:pt>
                <c:pt idx="9087">
                  <c:v>5.8999999999999997E-2</c:v>
                </c:pt>
                <c:pt idx="9088">
                  <c:v>0.05</c:v>
                </c:pt>
                <c:pt idx="9089">
                  <c:v>5.0999999999999997E-2</c:v>
                </c:pt>
                <c:pt idx="9090">
                  <c:v>8.7999999999999995E-2</c:v>
                </c:pt>
                <c:pt idx="9091">
                  <c:v>6.3E-2</c:v>
                </c:pt>
                <c:pt idx="9092">
                  <c:v>6.6000000000000003E-2</c:v>
                </c:pt>
                <c:pt idx="9093">
                  <c:v>5.3999999999999999E-2</c:v>
                </c:pt>
                <c:pt idx="9094">
                  <c:v>6.7000000000000004E-2</c:v>
                </c:pt>
                <c:pt idx="9095">
                  <c:v>6.5000000000000002E-2</c:v>
                </c:pt>
                <c:pt idx="9096">
                  <c:v>6.8000000000000005E-2</c:v>
                </c:pt>
                <c:pt idx="9097">
                  <c:v>4.4999999999999998E-2</c:v>
                </c:pt>
                <c:pt idx="9098">
                  <c:v>4.4999999999999998E-2</c:v>
                </c:pt>
                <c:pt idx="9099">
                  <c:v>3.7999999999999999E-2</c:v>
                </c:pt>
                <c:pt idx="9100">
                  <c:v>0.08</c:v>
                </c:pt>
                <c:pt idx="9101">
                  <c:v>8.5999999999999993E-2</c:v>
                </c:pt>
                <c:pt idx="9102">
                  <c:v>4.5999999999999999E-2</c:v>
                </c:pt>
                <c:pt idx="9103">
                  <c:v>5.6000000000000001E-2</c:v>
                </c:pt>
                <c:pt idx="9104">
                  <c:v>6.4000000000000001E-2</c:v>
                </c:pt>
                <c:pt idx="9105">
                  <c:v>9.8000000000000004E-2</c:v>
                </c:pt>
                <c:pt idx="9106">
                  <c:v>3.7999999999999999E-2</c:v>
                </c:pt>
                <c:pt idx="9107">
                  <c:v>7.0000000000000007E-2</c:v>
                </c:pt>
                <c:pt idx="9108">
                  <c:v>9.7000000000000003E-2</c:v>
                </c:pt>
                <c:pt idx="9109">
                  <c:v>9.6000000000000002E-2</c:v>
                </c:pt>
                <c:pt idx="9110">
                  <c:v>5.8999999999999997E-2</c:v>
                </c:pt>
                <c:pt idx="9111">
                  <c:v>0.06</c:v>
                </c:pt>
                <c:pt idx="9112">
                  <c:v>7.5999999999999998E-2</c:v>
                </c:pt>
                <c:pt idx="9113">
                  <c:v>8.5000000000000006E-2</c:v>
                </c:pt>
                <c:pt idx="9114">
                  <c:v>6.8000000000000005E-2</c:v>
                </c:pt>
                <c:pt idx="9115">
                  <c:v>8.8999999999999996E-2</c:v>
                </c:pt>
                <c:pt idx="9116">
                  <c:v>6.4000000000000001E-2</c:v>
                </c:pt>
                <c:pt idx="9117">
                  <c:v>7.3999999999999996E-2</c:v>
                </c:pt>
                <c:pt idx="9118">
                  <c:v>0.05</c:v>
                </c:pt>
                <c:pt idx="9119">
                  <c:v>6.3E-2</c:v>
                </c:pt>
                <c:pt idx="9120">
                  <c:v>3.9E-2</c:v>
                </c:pt>
                <c:pt idx="9121">
                  <c:v>7.5999999999999998E-2</c:v>
                </c:pt>
                <c:pt idx="9122">
                  <c:v>8.7999999999999995E-2</c:v>
                </c:pt>
                <c:pt idx="9123">
                  <c:v>5.3999999999999999E-2</c:v>
                </c:pt>
                <c:pt idx="9124">
                  <c:v>0.1</c:v>
                </c:pt>
                <c:pt idx="9125">
                  <c:v>0.1</c:v>
                </c:pt>
                <c:pt idx="9126">
                  <c:v>6.7000000000000004E-2</c:v>
                </c:pt>
                <c:pt idx="9127">
                  <c:v>0.114</c:v>
                </c:pt>
                <c:pt idx="9128">
                  <c:v>0.10199999999999999</c:v>
                </c:pt>
                <c:pt idx="9129">
                  <c:v>7.6999999999999999E-2</c:v>
                </c:pt>
                <c:pt idx="9130">
                  <c:v>0.115</c:v>
                </c:pt>
                <c:pt idx="9131">
                  <c:v>0.106</c:v>
                </c:pt>
                <c:pt idx="9132">
                  <c:v>0.10100000000000001</c:v>
                </c:pt>
                <c:pt idx="9133">
                  <c:v>7.0000000000000007E-2</c:v>
                </c:pt>
                <c:pt idx="9134">
                  <c:v>0.09</c:v>
                </c:pt>
                <c:pt idx="9135">
                  <c:v>5.6000000000000001E-2</c:v>
                </c:pt>
                <c:pt idx="9136">
                  <c:v>7.0999999999999994E-2</c:v>
                </c:pt>
                <c:pt idx="9137">
                  <c:v>0.121</c:v>
                </c:pt>
                <c:pt idx="9138">
                  <c:v>0.127</c:v>
                </c:pt>
                <c:pt idx="9139">
                  <c:v>6.8000000000000005E-2</c:v>
                </c:pt>
                <c:pt idx="9140">
                  <c:v>5.3999999999999999E-2</c:v>
                </c:pt>
                <c:pt idx="9141">
                  <c:v>4.9000000000000002E-2</c:v>
                </c:pt>
                <c:pt idx="9142">
                  <c:v>8.5999999999999993E-2</c:v>
                </c:pt>
                <c:pt idx="9143">
                  <c:v>5.2999999999999999E-2</c:v>
                </c:pt>
                <c:pt idx="9144">
                  <c:v>6.2E-2</c:v>
                </c:pt>
                <c:pt idx="9145">
                  <c:v>6.5000000000000002E-2</c:v>
                </c:pt>
                <c:pt idx="9146">
                  <c:v>6.2E-2</c:v>
                </c:pt>
                <c:pt idx="9147">
                  <c:v>7.1999999999999995E-2</c:v>
                </c:pt>
                <c:pt idx="9148">
                  <c:v>6.4000000000000001E-2</c:v>
                </c:pt>
                <c:pt idx="9149">
                  <c:v>7.4999999999999997E-2</c:v>
                </c:pt>
                <c:pt idx="9150">
                  <c:v>9.8000000000000004E-2</c:v>
                </c:pt>
                <c:pt idx="9151">
                  <c:v>6.4000000000000001E-2</c:v>
                </c:pt>
                <c:pt idx="9152">
                  <c:v>3.5000000000000003E-2</c:v>
                </c:pt>
                <c:pt idx="9153">
                  <c:v>9.8000000000000004E-2</c:v>
                </c:pt>
                <c:pt idx="9154">
                  <c:v>7.3999999999999996E-2</c:v>
                </c:pt>
                <c:pt idx="9155">
                  <c:v>9.7000000000000003E-2</c:v>
                </c:pt>
                <c:pt idx="9156">
                  <c:v>0.11799999999999999</c:v>
                </c:pt>
                <c:pt idx="9157">
                  <c:v>8.2000000000000003E-2</c:v>
                </c:pt>
                <c:pt idx="9158">
                  <c:v>0.125</c:v>
                </c:pt>
                <c:pt idx="9159">
                  <c:v>7.0999999999999994E-2</c:v>
                </c:pt>
                <c:pt idx="9160">
                  <c:v>0.13</c:v>
                </c:pt>
                <c:pt idx="9161">
                  <c:v>9.0999999999999998E-2</c:v>
                </c:pt>
                <c:pt idx="9162">
                  <c:v>9.5000000000000001E-2</c:v>
                </c:pt>
                <c:pt idx="9163">
                  <c:v>0.12</c:v>
                </c:pt>
                <c:pt idx="9164">
                  <c:v>0.11899999999999999</c:v>
                </c:pt>
                <c:pt idx="9165">
                  <c:v>7.0999999999999994E-2</c:v>
                </c:pt>
                <c:pt idx="9166">
                  <c:v>9.5000000000000001E-2</c:v>
                </c:pt>
                <c:pt idx="9167">
                  <c:v>6.0999999999999999E-2</c:v>
                </c:pt>
                <c:pt idx="9168">
                  <c:v>0.14599999999999999</c:v>
                </c:pt>
                <c:pt idx="9169">
                  <c:v>5.8000000000000003E-2</c:v>
                </c:pt>
                <c:pt idx="9170">
                  <c:v>7.4999999999999997E-2</c:v>
                </c:pt>
                <c:pt idx="9171">
                  <c:v>8.4000000000000005E-2</c:v>
                </c:pt>
                <c:pt idx="9172">
                  <c:v>8.5999999999999993E-2</c:v>
                </c:pt>
                <c:pt idx="9173">
                  <c:v>0.114</c:v>
                </c:pt>
                <c:pt idx="9174">
                  <c:v>0.13200000000000001</c:v>
                </c:pt>
                <c:pt idx="9175">
                  <c:v>9.9000000000000005E-2</c:v>
                </c:pt>
                <c:pt idx="9176">
                  <c:v>0.123</c:v>
                </c:pt>
                <c:pt idx="9177">
                  <c:v>6.2E-2</c:v>
                </c:pt>
                <c:pt idx="9178">
                  <c:v>7.8E-2</c:v>
                </c:pt>
                <c:pt idx="9179">
                  <c:v>7.4999999999999997E-2</c:v>
                </c:pt>
                <c:pt idx="9180">
                  <c:v>0.124</c:v>
                </c:pt>
                <c:pt idx="9181">
                  <c:v>8.5000000000000006E-2</c:v>
                </c:pt>
                <c:pt idx="9182">
                  <c:v>8.4000000000000005E-2</c:v>
                </c:pt>
                <c:pt idx="9183">
                  <c:v>7.6999999999999999E-2</c:v>
                </c:pt>
                <c:pt idx="9184">
                  <c:v>8.5999999999999993E-2</c:v>
                </c:pt>
                <c:pt idx="9185">
                  <c:v>6.0999999999999999E-2</c:v>
                </c:pt>
                <c:pt idx="9186">
                  <c:v>4.8000000000000001E-2</c:v>
                </c:pt>
                <c:pt idx="9187">
                  <c:v>8.3000000000000004E-2</c:v>
                </c:pt>
                <c:pt idx="9188">
                  <c:v>8.3000000000000004E-2</c:v>
                </c:pt>
                <c:pt idx="9189">
                  <c:v>0.109</c:v>
                </c:pt>
                <c:pt idx="9190">
                  <c:v>8.5999999999999993E-2</c:v>
                </c:pt>
                <c:pt idx="9191">
                  <c:v>7.4999999999999997E-2</c:v>
                </c:pt>
                <c:pt idx="9192">
                  <c:v>4.2000000000000003E-2</c:v>
                </c:pt>
                <c:pt idx="9193">
                  <c:v>9.4E-2</c:v>
                </c:pt>
                <c:pt idx="9194">
                  <c:v>0.104</c:v>
                </c:pt>
                <c:pt idx="9195">
                  <c:v>7.4999999999999997E-2</c:v>
                </c:pt>
                <c:pt idx="9196">
                  <c:v>0.06</c:v>
                </c:pt>
                <c:pt idx="9197">
                  <c:v>8.5000000000000006E-2</c:v>
                </c:pt>
                <c:pt idx="9198">
                  <c:v>7.1999999999999995E-2</c:v>
                </c:pt>
                <c:pt idx="9199">
                  <c:v>8.5999999999999993E-2</c:v>
                </c:pt>
                <c:pt idx="9200">
                  <c:v>0.09</c:v>
                </c:pt>
                <c:pt idx="9201">
                  <c:v>9.1999999999999998E-2</c:v>
                </c:pt>
                <c:pt idx="9202">
                  <c:v>0.107</c:v>
                </c:pt>
                <c:pt idx="9203">
                  <c:v>7.1999999999999995E-2</c:v>
                </c:pt>
                <c:pt idx="9204">
                  <c:v>0.08</c:v>
                </c:pt>
                <c:pt idx="9205">
                  <c:v>9.7000000000000003E-2</c:v>
                </c:pt>
                <c:pt idx="9206">
                  <c:v>7.2999999999999995E-2</c:v>
                </c:pt>
                <c:pt idx="9207">
                  <c:v>0.08</c:v>
                </c:pt>
                <c:pt idx="9208">
                  <c:v>7.6999999999999999E-2</c:v>
                </c:pt>
                <c:pt idx="9209">
                  <c:v>6.0999999999999999E-2</c:v>
                </c:pt>
                <c:pt idx="9210">
                  <c:v>7.8E-2</c:v>
                </c:pt>
                <c:pt idx="9211">
                  <c:v>5.6000000000000001E-2</c:v>
                </c:pt>
                <c:pt idx="9212">
                  <c:v>0.113</c:v>
                </c:pt>
                <c:pt idx="9213">
                  <c:v>6.5000000000000002E-2</c:v>
                </c:pt>
                <c:pt idx="9214">
                  <c:v>8.4000000000000005E-2</c:v>
                </c:pt>
                <c:pt idx="9215">
                  <c:v>8.5000000000000006E-2</c:v>
                </c:pt>
                <c:pt idx="9216">
                  <c:v>5.3999999999999999E-2</c:v>
                </c:pt>
                <c:pt idx="9217">
                  <c:v>6.2E-2</c:v>
                </c:pt>
                <c:pt idx="9218">
                  <c:v>9.1999999999999998E-2</c:v>
                </c:pt>
                <c:pt idx="9219">
                  <c:v>0.06</c:v>
                </c:pt>
                <c:pt idx="9220">
                  <c:v>9.7000000000000003E-2</c:v>
                </c:pt>
                <c:pt idx="9221">
                  <c:v>8.7999999999999995E-2</c:v>
                </c:pt>
                <c:pt idx="9222">
                  <c:v>5.6000000000000001E-2</c:v>
                </c:pt>
                <c:pt idx="9223">
                  <c:v>6.7000000000000004E-2</c:v>
                </c:pt>
                <c:pt idx="9224">
                  <c:v>6.9000000000000006E-2</c:v>
                </c:pt>
                <c:pt idx="9225">
                  <c:v>6.4000000000000001E-2</c:v>
                </c:pt>
                <c:pt idx="9226">
                  <c:v>4.2999999999999997E-2</c:v>
                </c:pt>
                <c:pt idx="9227">
                  <c:v>9.5000000000000001E-2</c:v>
                </c:pt>
                <c:pt idx="9228">
                  <c:v>5.3999999999999999E-2</c:v>
                </c:pt>
                <c:pt idx="9229">
                  <c:v>7.0000000000000007E-2</c:v>
                </c:pt>
                <c:pt idx="9230">
                  <c:v>6.3E-2</c:v>
                </c:pt>
                <c:pt idx="9231">
                  <c:v>6.9000000000000006E-2</c:v>
                </c:pt>
                <c:pt idx="9232">
                  <c:v>4.1000000000000002E-2</c:v>
                </c:pt>
                <c:pt idx="9233">
                  <c:v>4.9000000000000002E-2</c:v>
                </c:pt>
                <c:pt idx="9234">
                  <c:v>5.5E-2</c:v>
                </c:pt>
                <c:pt idx="9235">
                  <c:v>4.9000000000000002E-2</c:v>
                </c:pt>
                <c:pt idx="9236">
                  <c:v>4.3999999999999997E-2</c:v>
                </c:pt>
                <c:pt idx="9237">
                  <c:v>5.1999999999999998E-2</c:v>
                </c:pt>
                <c:pt idx="9238">
                  <c:v>6.3E-2</c:v>
                </c:pt>
                <c:pt idx="9239">
                  <c:v>4.3999999999999997E-2</c:v>
                </c:pt>
                <c:pt idx="9240">
                  <c:v>5.6000000000000001E-2</c:v>
                </c:pt>
                <c:pt idx="9241">
                  <c:v>0.06</c:v>
                </c:pt>
                <c:pt idx="9242">
                  <c:v>3.7999999999999999E-2</c:v>
                </c:pt>
                <c:pt idx="9243">
                  <c:v>8.5000000000000006E-2</c:v>
                </c:pt>
                <c:pt idx="9244">
                  <c:v>5.6000000000000001E-2</c:v>
                </c:pt>
                <c:pt idx="9245">
                  <c:v>0.06</c:v>
                </c:pt>
                <c:pt idx="9246">
                  <c:v>7.8E-2</c:v>
                </c:pt>
                <c:pt idx="9247">
                  <c:v>5.5E-2</c:v>
                </c:pt>
                <c:pt idx="9248">
                  <c:v>6.0999999999999999E-2</c:v>
                </c:pt>
                <c:pt idx="9249">
                  <c:v>6.0999999999999999E-2</c:v>
                </c:pt>
                <c:pt idx="9250">
                  <c:v>4.9000000000000002E-2</c:v>
                </c:pt>
                <c:pt idx="9251">
                  <c:v>5.8999999999999997E-2</c:v>
                </c:pt>
                <c:pt idx="9252">
                  <c:v>0.09</c:v>
                </c:pt>
                <c:pt idx="9253">
                  <c:v>3.7999999999999999E-2</c:v>
                </c:pt>
                <c:pt idx="9254">
                  <c:v>9.0999999999999998E-2</c:v>
                </c:pt>
                <c:pt idx="9255">
                  <c:v>4.1000000000000002E-2</c:v>
                </c:pt>
                <c:pt idx="9256">
                  <c:v>7.0999999999999994E-2</c:v>
                </c:pt>
                <c:pt idx="9257">
                  <c:v>7.8E-2</c:v>
                </c:pt>
                <c:pt idx="9258">
                  <c:v>5.3999999999999999E-2</c:v>
                </c:pt>
                <c:pt idx="9259">
                  <c:v>7.8E-2</c:v>
                </c:pt>
                <c:pt idx="9260">
                  <c:v>4.2999999999999997E-2</c:v>
                </c:pt>
                <c:pt idx="9261">
                  <c:v>7.6999999999999999E-2</c:v>
                </c:pt>
                <c:pt idx="9262">
                  <c:v>8.5000000000000006E-2</c:v>
                </c:pt>
                <c:pt idx="9263">
                  <c:v>5.8999999999999997E-2</c:v>
                </c:pt>
                <c:pt idx="9264">
                  <c:v>6.8000000000000005E-2</c:v>
                </c:pt>
                <c:pt idx="9265">
                  <c:v>8.2000000000000003E-2</c:v>
                </c:pt>
                <c:pt idx="9266">
                  <c:v>8.3000000000000004E-2</c:v>
                </c:pt>
                <c:pt idx="9267">
                  <c:v>5.8999999999999997E-2</c:v>
                </c:pt>
                <c:pt idx="9268">
                  <c:v>3.4000000000000002E-2</c:v>
                </c:pt>
                <c:pt idx="9269">
                  <c:v>0.08</c:v>
                </c:pt>
                <c:pt idx="9270">
                  <c:v>7.9000000000000001E-2</c:v>
                </c:pt>
                <c:pt idx="9271">
                  <c:v>9.5000000000000001E-2</c:v>
                </c:pt>
                <c:pt idx="9272">
                  <c:v>9.9000000000000005E-2</c:v>
                </c:pt>
                <c:pt idx="9273">
                  <c:v>7.5999999999999998E-2</c:v>
                </c:pt>
                <c:pt idx="9274">
                  <c:v>6.2E-2</c:v>
                </c:pt>
                <c:pt idx="9275">
                  <c:v>5.5E-2</c:v>
                </c:pt>
                <c:pt idx="9276">
                  <c:v>7.6999999999999999E-2</c:v>
                </c:pt>
                <c:pt idx="9277">
                  <c:v>9.0999999999999998E-2</c:v>
                </c:pt>
                <c:pt idx="9278">
                  <c:v>6.7000000000000004E-2</c:v>
                </c:pt>
                <c:pt idx="9279">
                  <c:v>6.9000000000000006E-2</c:v>
                </c:pt>
                <c:pt idx="9280">
                  <c:v>7.1999999999999995E-2</c:v>
                </c:pt>
                <c:pt idx="9281">
                  <c:v>5.8000000000000003E-2</c:v>
                </c:pt>
                <c:pt idx="9282">
                  <c:v>0.1</c:v>
                </c:pt>
                <c:pt idx="9283">
                  <c:v>5.6000000000000001E-2</c:v>
                </c:pt>
                <c:pt idx="9284">
                  <c:v>8.4000000000000005E-2</c:v>
                </c:pt>
                <c:pt idx="9285">
                  <c:v>0.109</c:v>
                </c:pt>
                <c:pt idx="9286">
                  <c:v>8.3000000000000004E-2</c:v>
                </c:pt>
                <c:pt idx="9287">
                  <c:v>6.7000000000000004E-2</c:v>
                </c:pt>
                <c:pt idx="9288">
                  <c:v>0.14499999999999999</c:v>
                </c:pt>
                <c:pt idx="9289">
                  <c:v>8.2000000000000003E-2</c:v>
                </c:pt>
                <c:pt idx="9290">
                  <c:v>8.3000000000000004E-2</c:v>
                </c:pt>
                <c:pt idx="9291">
                  <c:v>5.7000000000000002E-2</c:v>
                </c:pt>
                <c:pt idx="9292">
                  <c:v>7.2999999999999995E-2</c:v>
                </c:pt>
                <c:pt idx="9293">
                  <c:v>8.2000000000000003E-2</c:v>
                </c:pt>
                <c:pt idx="9294">
                  <c:v>8.1000000000000003E-2</c:v>
                </c:pt>
                <c:pt idx="9295">
                  <c:v>8.4000000000000005E-2</c:v>
                </c:pt>
                <c:pt idx="9296">
                  <c:v>0.11</c:v>
                </c:pt>
                <c:pt idx="9297">
                  <c:v>0.08</c:v>
                </c:pt>
                <c:pt idx="9298">
                  <c:v>8.4000000000000005E-2</c:v>
                </c:pt>
                <c:pt idx="9299">
                  <c:v>8.6999999999999994E-2</c:v>
                </c:pt>
                <c:pt idx="9300">
                  <c:v>6.5000000000000002E-2</c:v>
                </c:pt>
                <c:pt idx="9301">
                  <c:v>7.2999999999999995E-2</c:v>
                </c:pt>
                <c:pt idx="9302">
                  <c:v>6.8000000000000005E-2</c:v>
                </c:pt>
                <c:pt idx="9303">
                  <c:v>6.0999999999999999E-2</c:v>
                </c:pt>
                <c:pt idx="9304">
                  <c:v>8.1000000000000003E-2</c:v>
                </c:pt>
                <c:pt idx="9305">
                  <c:v>6.6000000000000003E-2</c:v>
                </c:pt>
                <c:pt idx="9306">
                  <c:v>6.5000000000000002E-2</c:v>
                </c:pt>
                <c:pt idx="9307">
                  <c:v>7.1999999999999995E-2</c:v>
                </c:pt>
                <c:pt idx="9308">
                  <c:v>5.5E-2</c:v>
                </c:pt>
                <c:pt idx="9309">
                  <c:v>6.7000000000000004E-2</c:v>
                </c:pt>
                <c:pt idx="9310">
                  <c:v>7.9000000000000001E-2</c:v>
                </c:pt>
                <c:pt idx="9311">
                  <c:v>0.1</c:v>
                </c:pt>
                <c:pt idx="9312">
                  <c:v>5.7000000000000002E-2</c:v>
                </c:pt>
                <c:pt idx="9313">
                  <c:v>7.3999999999999996E-2</c:v>
                </c:pt>
                <c:pt idx="9314">
                  <c:v>8.5000000000000006E-2</c:v>
                </c:pt>
                <c:pt idx="9315">
                  <c:v>7.1999999999999995E-2</c:v>
                </c:pt>
                <c:pt idx="9316">
                  <c:v>5.8999999999999997E-2</c:v>
                </c:pt>
                <c:pt idx="9317">
                  <c:v>6.9000000000000006E-2</c:v>
                </c:pt>
                <c:pt idx="9318">
                  <c:v>7.8E-2</c:v>
                </c:pt>
                <c:pt idx="9319">
                  <c:v>4.5999999999999999E-2</c:v>
                </c:pt>
                <c:pt idx="9320">
                  <c:v>7.1999999999999995E-2</c:v>
                </c:pt>
                <c:pt idx="9321">
                  <c:v>8.6999999999999994E-2</c:v>
                </c:pt>
                <c:pt idx="9322">
                  <c:v>8.6999999999999994E-2</c:v>
                </c:pt>
                <c:pt idx="9323">
                  <c:v>4.3999999999999997E-2</c:v>
                </c:pt>
                <c:pt idx="9324">
                  <c:v>6.5000000000000002E-2</c:v>
                </c:pt>
                <c:pt idx="9325">
                  <c:v>5.8000000000000003E-2</c:v>
                </c:pt>
                <c:pt idx="9326">
                  <c:v>4.7E-2</c:v>
                </c:pt>
                <c:pt idx="9327">
                  <c:v>7.0000000000000007E-2</c:v>
                </c:pt>
                <c:pt idx="9328">
                  <c:v>8.1000000000000003E-2</c:v>
                </c:pt>
                <c:pt idx="9329">
                  <c:v>0.10100000000000001</c:v>
                </c:pt>
                <c:pt idx="9330">
                  <c:v>6.9000000000000006E-2</c:v>
                </c:pt>
                <c:pt idx="9331">
                  <c:v>8.3000000000000004E-2</c:v>
                </c:pt>
                <c:pt idx="9332">
                  <c:v>7.1999999999999995E-2</c:v>
                </c:pt>
                <c:pt idx="9333">
                  <c:v>6.7000000000000004E-2</c:v>
                </c:pt>
                <c:pt idx="9334">
                  <c:v>6.6000000000000003E-2</c:v>
                </c:pt>
                <c:pt idx="9335">
                  <c:v>8.1000000000000003E-2</c:v>
                </c:pt>
                <c:pt idx="9336">
                  <c:v>4.4999999999999998E-2</c:v>
                </c:pt>
                <c:pt idx="9337">
                  <c:v>6.0999999999999999E-2</c:v>
                </c:pt>
                <c:pt idx="9338">
                  <c:v>5.8999999999999997E-2</c:v>
                </c:pt>
                <c:pt idx="9339">
                  <c:v>7.4999999999999997E-2</c:v>
                </c:pt>
                <c:pt idx="9340">
                  <c:v>9.9000000000000005E-2</c:v>
                </c:pt>
                <c:pt idx="9341">
                  <c:v>5.6000000000000001E-2</c:v>
                </c:pt>
                <c:pt idx="9342">
                  <c:v>9.5000000000000001E-2</c:v>
                </c:pt>
                <c:pt idx="9343">
                  <c:v>3.7999999999999999E-2</c:v>
                </c:pt>
                <c:pt idx="9344">
                  <c:v>3.6999999999999998E-2</c:v>
                </c:pt>
                <c:pt idx="9345">
                  <c:v>6.5000000000000002E-2</c:v>
                </c:pt>
                <c:pt idx="9346">
                  <c:v>7.1999999999999995E-2</c:v>
                </c:pt>
                <c:pt idx="9347">
                  <c:v>7.8E-2</c:v>
                </c:pt>
                <c:pt idx="9348">
                  <c:v>5.5E-2</c:v>
                </c:pt>
                <c:pt idx="9349">
                  <c:v>7.1999999999999995E-2</c:v>
                </c:pt>
                <c:pt idx="9350">
                  <c:v>5.2999999999999999E-2</c:v>
                </c:pt>
                <c:pt idx="9351">
                  <c:v>5.5E-2</c:v>
                </c:pt>
                <c:pt idx="9352">
                  <c:v>7.0000000000000007E-2</c:v>
                </c:pt>
                <c:pt idx="9353">
                  <c:v>0.112</c:v>
                </c:pt>
                <c:pt idx="9354">
                  <c:v>5.1999999999999998E-2</c:v>
                </c:pt>
                <c:pt idx="9355">
                  <c:v>4.3999999999999997E-2</c:v>
                </c:pt>
                <c:pt idx="9356">
                  <c:v>7.0000000000000007E-2</c:v>
                </c:pt>
                <c:pt idx="9357">
                  <c:v>6.6000000000000003E-2</c:v>
                </c:pt>
                <c:pt idx="9358">
                  <c:v>6.6000000000000003E-2</c:v>
                </c:pt>
                <c:pt idx="9359">
                  <c:v>6.5000000000000002E-2</c:v>
                </c:pt>
                <c:pt idx="9360">
                  <c:v>7.2999999999999995E-2</c:v>
                </c:pt>
                <c:pt idx="9361">
                  <c:v>7.1999999999999995E-2</c:v>
                </c:pt>
                <c:pt idx="9362">
                  <c:v>7.4999999999999997E-2</c:v>
                </c:pt>
                <c:pt idx="9363">
                  <c:v>0.09</c:v>
                </c:pt>
                <c:pt idx="9364">
                  <c:v>0.14699999999999999</c:v>
                </c:pt>
                <c:pt idx="9365">
                  <c:v>5.6000000000000001E-2</c:v>
                </c:pt>
                <c:pt idx="9366">
                  <c:v>6.8000000000000005E-2</c:v>
                </c:pt>
                <c:pt idx="9367">
                  <c:v>8.2000000000000003E-2</c:v>
                </c:pt>
                <c:pt idx="9368">
                  <c:v>4.1000000000000002E-2</c:v>
                </c:pt>
                <c:pt idx="9369">
                  <c:v>6.0999999999999999E-2</c:v>
                </c:pt>
                <c:pt idx="9370">
                  <c:v>6.4000000000000001E-2</c:v>
                </c:pt>
                <c:pt idx="9371">
                  <c:v>6.0999999999999999E-2</c:v>
                </c:pt>
                <c:pt idx="9372">
                  <c:v>5.6000000000000001E-2</c:v>
                </c:pt>
                <c:pt idx="9373">
                  <c:v>9.9000000000000005E-2</c:v>
                </c:pt>
                <c:pt idx="9374">
                  <c:v>9.5000000000000001E-2</c:v>
                </c:pt>
                <c:pt idx="9375">
                  <c:v>8.4000000000000005E-2</c:v>
                </c:pt>
                <c:pt idx="9376">
                  <c:v>5.8999999999999997E-2</c:v>
                </c:pt>
                <c:pt idx="9377">
                  <c:v>8.3000000000000004E-2</c:v>
                </c:pt>
                <c:pt idx="9378">
                  <c:v>5.6000000000000001E-2</c:v>
                </c:pt>
                <c:pt idx="9379">
                  <c:v>8.1000000000000003E-2</c:v>
                </c:pt>
                <c:pt idx="9380">
                  <c:v>7.5999999999999998E-2</c:v>
                </c:pt>
                <c:pt idx="9381">
                  <c:v>7.4999999999999997E-2</c:v>
                </c:pt>
                <c:pt idx="9382">
                  <c:v>8.5999999999999993E-2</c:v>
                </c:pt>
                <c:pt idx="9383">
                  <c:v>9.7000000000000003E-2</c:v>
                </c:pt>
                <c:pt idx="9384">
                  <c:v>7.0999999999999994E-2</c:v>
                </c:pt>
                <c:pt idx="9385">
                  <c:v>7.3999999999999996E-2</c:v>
                </c:pt>
                <c:pt idx="9386">
                  <c:v>9.0999999999999998E-2</c:v>
                </c:pt>
                <c:pt idx="9387">
                  <c:v>6.2E-2</c:v>
                </c:pt>
                <c:pt idx="9388">
                  <c:v>6.2E-2</c:v>
                </c:pt>
                <c:pt idx="9389">
                  <c:v>7.5999999999999998E-2</c:v>
                </c:pt>
                <c:pt idx="9390">
                  <c:v>0.111</c:v>
                </c:pt>
                <c:pt idx="9391">
                  <c:v>5.2999999999999999E-2</c:v>
                </c:pt>
                <c:pt idx="9392">
                  <c:v>0.106</c:v>
                </c:pt>
                <c:pt idx="9393">
                  <c:v>6.9000000000000006E-2</c:v>
                </c:pt>
                <c:pt idx="9394">
                  <c:v>7.2999999999999995E-2</c:v>
                </c:pt>
                <c:pt idx="9395">
                  <c:v>7.0999999999999994E-2</c:v>
                </c:pt>
                <c:pt idx="9396">
                  <c:v>7.9000000000000001E-2</c:v>
                </c:pt>
                <c:pt idx="9397">
                  <c:v>9.6000000000000002E-2</c:v>
                </c:pt>
                <c:pt idx="9398">
                  <c:v>8.2000000000000003E-2</c:v>
                </c:pt>
                <c:pt idx="9399">
                  <c:v>0.13200000000000001</c:v>
                </c:pt>
                <c:pt idx="9400">
                  <c:v>0.107</c:v>
                </c:pt>
                <c:pt idx="9401">
                  <c:v>7.6999999999999999E-2</c:v>
                </c:pt>
                <c:pt idx="9402">
                  <c:v>0.156</c:v>
                </c:pt>
                <c:pt idx="9403">
                  <c:v>0.112</c:v>
                </c:pt>
                <c:pt idx="9404">
                  <c:v>0.11600000000000001</c:v>
                </c:pt>
                <c:pt idx="9405">
                  <c:v>9.8000000000000004E-2</c:v>
                </c:pt>
                <c:pt idx="9406">
                  <c:v>0.106</c:v>
                </c:pt>
                <c:pt idx="9407">
                  <c:v>0.13800000000000001</c:v>
                </c:pt>
                <c:pt idx="9408">
                  <c:v>0.14299999999999999</c:v>
                </c:pt>
                <c:pt idx="9409">
                  <c:v>0.13500000000000001</c:v>
                </c:pt>
                <c:pt idx="9410">
                  <c:v>0.08</c:v>
                </c:pt>
                <c:pt idx="9411">
                  <c:v>8.2000000000000003E-2</c:v>
                </c:pt>
                <c:pt idx="9412">
                  <c:v>6.9000000000000006E-2</c:v>
                </c:pt>
                <c:pt idx="9413">
                  <c:v>0.114</c:v>
                </c:pt>
                <c:pt idx="9414">
                  <c:v>9.0999999999999998E-2</c:v>
                </c:pt>
                <c:pt idx="9415">
                  <c:v>9.4E-2</c:v>
                </c:pt>
                <c:pt idx="9416">
                  <c:v>4.7E-2</c:v>
                </c:pt>
                <c:pt idx="9417">
                  <c:v>0.05</c:v>
                </c:pt>
                <c:pt idx="9418">
                  <c:v>8.8999999999999996E-2</c:v>
                </c:pt>
                <c:pt idx="9419">
                  <c:v>0.10199999999999999</c:v>
                </c:pt>
                <c:pt idx="9420">
                  <c:v>6.6000000000000003E-2</c:v>
                </c:pt>
                <c:pt idx="9421">
                  <c:v>5.5E-2</c:v>
                </c:pt>
                <c:pt idx="9422">
                  <c:v>8.4000000000000005E-2</c:v>
                </c:pt>
                <c:pt idx="9423">
                  <c:v>4.7E-2</c:v>
                </c:pt>
                <c:pt idx="9424">
                  <c:v>0.115</c:v>
                </c:pt>
                <c:pt idx="9425">
                  <c:v>7.3999999999999996E-2</c:v>
                </c:pt>
                <c:pt idx="9426">
                  <c:v>8.7999999999999995E-2</c:v>
                </c:pt>
                <c:pt idx="9427">
                  <c:v>0.08</c:v>
                </c:pt>
                <c:pt idx="9428">
                  <c:v>6.2E-2</c:v>
                </c:pt>
                <c:pt idx="9429">
                  <c:v>4.2000000000000003E-2</c:v>
                </c:pt>
                <c:pt idx="9430">
                  <c:v>6.8000000000000005E-2</c:v>
                </c:pt>
                <c:pt idx="9431">
                  <c:v>7.2999999999999995E-2</c:v>
                </c:pt>
                <c:pt idx="9432">
                  <c:v>5.8999999999999997E-2</c:v>
                </c:pt>
                <c:pt idx="9433">
                  <c:v>4.9000000000000002E-2</c:v>
                </c:pt>
                <c:pt idx="9434">
                  <c:v>7.2999999999999995E-2</c:v>
                </c:pt>
                <c:pt idx="9435">
                  <c:v>8.7999999999999995E-2</c:v>
                </c:pt>
                <c:pt idx="9436">
                  <c:v>7.9000000000000001E-2</c:v>
                </c:pt>
                <c:pt idx="9437">
                  <c:v>0.05</c:v>
                </c:pt>
                <c:pt idx="9438">
                  <c:v>6.3E-2</c:v>
                </c:pt>
                <c:pt idx="9439">
                  <c:v>3.2000000000000001E-2</c:v>
                </c:pt>
                <c:pt idx="9440">
                  <c:v>4.2000000000000003E-2</c:v>
                </c:pt>
                <c:pt idx="9441">
                  <c:v>7.6999999999999999E-2</c:v>
                </c:pt>
                <c:pt idx="9442">
                  <c:v>0.10299999999999999</c:v>
                </c:pt>
                <c:pt idx="9443">
                  <c:v>5.8000000000000003E-2</c:v>
                </c:pt>
                <c:pt idx="9444">
                  <c:v>7.2999999999999995E-2</c:v>
                </c:pt>
                <c:pt idx="9445">
                  <c:v>5.6000000000000001E-2</c:v>
                </c:pt>
                <c:pt idx="9446">
                  <c:v>7.9000000000000001E-2</c:v>
                </c:pt>
                <c:pt idx="9447">
                  <c:v>6.0999999999999999E-2</c:v>
                </c:pt>
                <c:pt idx="9448">
                  <c:v>9.7000000000000003E-2</c:v>
                </c:pt>
                <c:pt idx="9449">
                  <c:v>8.4000000000000005E-2</c:v>
                </c:pt>
                <c:pt idx="9450">
                  <c:v>7.5999999999999998E-2</c:v>
                </c:pt>
                <c:pt idx="9451">
                  <c:v>8.2000000000000003E-2</c:v>
                </c:pt>
                <c:pt idx="9452">
                  <c:v>9.1999999999999998E-2</c:v>
                </c:pt>
                <c:pt idx="9453">
                  <c:v>6.8000000000000005E-2</c:v>
                </c:pt>
                <c:pt idx="9454">
                  <c:v>6.8000000000000005E-2</c:v>
                </c:pt>
                <c:pt idx="9455">
                  <c:v>7.1999999999999995E-2</c:v>
                </c:pt>
                <c:pt idx="9456">
                  <c:v>7.6999999999999999E-2</c:v>
                </c:pt>
                <c:pt idx="9457">
                  <c:v>6.3E-2</c:v>
                </c:pt>
                <c:pt idx="9458">
                  <c:v>6.9000000000000006E-2</c:v>
                </c:pt>
                <c:pt idx="9459">
                  <c:v>6.5000000000000002E-2</c:v>
                </c:pt>
                <c:pt idx="9460">
                  <c:v>0.109</c:v>
                </c:pt>
                <c:pt idx="9461">
                  <c:v>3.6999999999999998E-2</c:v>
                </c:pt>
                <c:pt idx="9462">
                  <c:v>7.5999999999999998E-2</c:v>
                </c:pt>
                <c:pt idx="9463">
                  <c:v>9.4E-2</c:v>
                </c:pt>
                <c:pt idx="9464">
                  <c:v>0.107</c:v>
                </c:pt>
                <c:pt idx="9465">
                  <c:v>7.6999999999999999E-2</c:v>
                </c:pt>
                <c:pt idx="9466">
                  <c:v>8.7999999999999995E-2</c:v>
                </c:pt>
                <c:pt idx="9467">
                  <c:v>6.5000000000000002E-2</c:v>
                </c:pt>
                <c:pt idx="9468">
                  <c:v>9.9000000000000005E-2</c:v>
                </c:pt>
                <c:pt idx="9469">
                  <c:v>7.9000000000000001E-2</c:v>
                </c:pt>
                <c:pt idx="9470">
                  <c:v>0.1</c:v>
                </c:pt>
                <c:pt idx="9471">
                  <c:v>7.8E-2</c:v>
                </c:pt>
                <c:pt idx="9472">
                  <c:v>0.10199999999999999</c:v>
                </c:pt>
                <c:pt idx="9473">
                  <c:v>0.121</c:v>
                </c:pt>
                <c:pt idx="9474">
                  <c:v>7.3999999999999996E-2</c:v>
                </c:pt>
                <c:pt idx="9475">
                  <c:v>8.5999999999999993E-2</c:v>
                </c:pt>
                <c:pt idx="9476">
                  <c:v>0.09</c:v>
                </c:pt>
                <c:pt idx="9477">
                  <c:v>6.4000000000000001E-2</c:v>
                </c:pt>
                <c:pt idx="9478">
                  <c:v>6.4000000000000001E-2</c:v>
                </c:pt>
                <c:pt idx="9479">
                  <c:v>7.2999999999999995E-2</c:v>
                </c:pt>
                <c:pt idx="9480">
                  <c:v>6.3E-2</c:v>
                </c:pt>
                <c:pt idx="9481">
                  <c:v>5.3999999999999999E-2</c:v>
                </c:pt>
                <c:pt idx="9482">
                  <c:v>0.08</c:v>
                </c:pt>
                <c:pt idx="9483">
                  <c:v>7.4999999999999997E-2</c:v>
                </c:pt>
                <c:pt idx="9484">
                  <c:v>6.7000000000000004E-2</c:v>
                </c:pt>
                <c:pt idx="9485">
                  <c:v>8.3000000000000004E-2</c:v>
                </c:pt>
                <c:pt idx="9486">
                  <c:v>7.2999999999999995E-2</c:v>
                </c:pt>
                <c:pt idx="9487">
                  <c:v>5.1999999999999998E-2</c:v>
                </c:pt>
                <c:pt idx="9488">
                  <c:v>7.4999999999999997E-2</c:v>
                </c:pt>
                <c:pt idx="9489">
                  <c:v>0.09</c:v>
                </c:pt>
                <c:pt idx="9490">
                  <c:v>8.4000000000000005E-2</c:v>
                </c:pt>
                <c:pt idx="9491">
                  <c:v>0.106</c:v>
                </c:pt>
                <c:pt idx="9492">
                  <c:v>7.9000000000000001E-2</c:v>
                </c:pt>
                <c:pt idx="9493">
                  <c:v>9.5000000000000001E-2</c:v>
                </c:pt>
                <c:pt idx="9494">
                  <c:v>8.3000000000000004E-2</c:v>
                </c:pt>
                <c:pt idx="9495">
                  <c:v>4.9000000000000002E-2</c:v>
                </c:pt>
                <c:pt idx="9496">
                  <c:v>9.2999999999999999E-2</c:v>
                </c:pt>
                <c:pt idx="9497">
                  <c:v>6.7000000000000004E-2</c:v>
                </c:pt>
                <c:pt idx="9498">
                  <c:v>0.14599999999999999</c:v>
                </c:pt>
                <c:pt idx="9499">
                  <c:v>8.6999999999999994E-2</c:v>
                </c:pt>
                <c:pt idx="9500">
                  <c:v>8.1000000000000003E-2</c:v>
                </c:pt>
                <c:pt idx="9501">
                  <c:v>0.109</c:v>
                </c:pt>
                <c:pt idx="9502">
                  <c:v>8.8999999999999996E-2</c:v>
                </c:pt>
                <c:pt idx="9503">
                  <c:v>6.5000000000000002E-2</c:v>
                </c:pt>
                <c:pt idx="9504">
                  <c:v>0.107</c:v>
                </c:pt>
                <c:pt idx="9505">
                  <c:v>5.2999999999999999E-2</c:v>
                </c:pt>
                <c:pt idx="9506">
                  <c:v>0.104</c:v>
                </c:pt>
                <c:pt idx="9507">
                  <c:v>0.13900000000000001</c:v>
                </c:pt>
                <c:pt idx="9508">
                  <c:v>0.106</c:v>
                </c:pt>
                <c:pt idx="9509">
                  <c:v>7.0000000000000007E-2</c:v>
                </c:pt>
                <c:pt idx="9510">
                  <c:v>5.8000000000000003E-2</c:v>
                </c:pt>
                <c:pt idx="9511">
                  <c:v>8.3000000000000004E-2</c:v>
                </c:pt>
                <c:pt idx="9512">
                  <c:v>0.113</c:v>
                </c:pt>
                <c:pt idx="9513">
                  <c:v>0.11600000000000001</c:v>
                </c:pt>
                <c:pt idx="9514">
                  <c:v>6.6000000000000003E-2</c:v>
                </c:pt>
                <c:pt idx="9515">
                  <c:v>5.8999999999999997E-2</c:v>
                </c:pt>
                <c:pt idx="9516">
                  <c:v>0.129</c:v>
                </c:pt>
                <c:pt idx="9517">
                  <c:v>7.5999999999999998E-2</c:v>
                </c:pt>
                <c:pt idx="9518">
                  <c:v>5.8999999999999997E-2</c:v>
                </c:pt>
                <c:pt idx="9519">
                  <c:v>7.1999999999999995E-2</c:v>
                </c:pt>
                <c:pt idx="9520">
                  <c:v>7.0999999999999994E-2</c:v>
                </c:pt>
                <c:pt idx="9521">
                  <c:v>8.5999999999999993E-2</c:v>
                </c:pt>
                <c:pt idx="9522">
                  <c:v>7.9000000000000001E-2</c:v>
                </c:pt>
                <c:pt idx="9523">
                  <c:v>4.7E-2</c:v>
                </c:pt>
                <c:pt idx="9524">
                  <c:v>7.8E-2</c:v>
                </c:pt>
                <c:pt idx="9525">
                  <c:v>7.1999999999999995E-2</c:v>
                </c:pt>
                <c:pt idx="9526">
                  <c:v>8.3000000000000004E-2</c:v>
                </c:pt>
                <c:pt idx="9527">
                  <c:v>6.0999999999999999E-2</c:v>
                </c:pt>
                <c:pt idx="9528">
                  <c:v>0.13500000000000001</c:v>
                </c:pt>
                <c:pt idx="9529">
                  <c:v>8.5999999999999993E-2</c:v>
                </c:pt>
                <c:pt idx="9530">
                  <c:v>8.5999999999999993E-2</c:v>
                </c:pt>
                <c:pt idx="9531">
                  <c:v>9.5000000000000001E-2</c:v>
                </c:pt>
                <c:pt idx="9532">
                  <c:v>6.5000000000000002E-2</c:v>
                </c:pt>
                <c:pt idx="9533">
                  <c:v>9.5000000000000001E-2</c:v>
                </c:pt>
                <c:pt idx="9534">
                  <c:v>0.127</c:v>
                </c:pt>
                <c:pt idx="9535">
                  <c:v>6.7000000000000004E-2</c:v>
                </c:pt>
                <c:pt idx="9536">
                  <c:v>8.5999999999999993E-2</c:v>
                </c:pt>
                <c:pt idx="9537">
                  <c:v>0.10100000000000001</c:v>
                </c:pt>
                <c:pt idx="9538">
                  <c:v>5.1999999999999998E-2</c:v>
                </c:pt>
                <c:pt idx="9539">
                  <c:v>0.13300000000000001</c:v>
                </c:pt>
                <c:pt idx="9540">
                  <c:v>9.9000000000000005E-2</c:v>
                </c:pt>
                <c:pt idx="9541">
                  <c:v>8.8999999999999996E-2</c:v>
                </c:pt>
                <c:pt idx="9542">
                  <c:v>7.6999999999999999E-2</c:v>
                </c:pt>
                <c:pt idx="9543">
                  <c:v>0.126</c:v>
                </c:pt>
                <c:pt idx="9544">
                  <c:v>7.0999999999999994E-2</c:v>
                </c:pt>
                <c:pt idx="9545">
                  <c:v>7.6999999999999999E-2</c:v>
                </c:pt>
                <c:pt idx="9546">
                  <c:v>6.5000000000000002E-2</c:v>
                </c:pt>
                <c:pt idx="9547">
                  <c:v>5.3999999999999999E-2</c:v>
                </c:pt>
                <c:pt idx="9548">
                  <c:v>6.5000000000000002E-2</c:v>
                </c:pt>
                <c:pt idx="9549">
                  <c:v>5.2999999999999999E-2</c:v>
                </c:pt>
                <c:pt idx="9550">
                  <c:v>9.4E-2</c:v>
                </c:pt>
                <c:pt idx="9551">
                  <c:v>8.6999999999999994E-2</c:v>
                </c:pt>
                <c:pt idx="9552">
                  <c:v>0.16300000000000001</c:v>
                </c:pt>
                <c:pt idx="9553">
                  <c:v>0.09</c:v>
                </c:pt>
                <c:pt idx="9554">
                  <c:v>0.14199999999999999</c:v>
                </c:pt>
                <c:pt idx="9555">
                  <c:v>0.152</c:v>
                </c:pt>
                <c:pt idx="9556">
                  <c:v>0.111</c:v>
                </c:pt>
                <c:pt idx="9557">
                  <c:v>6.7000000000000004E-2</c:v>
                </c:pt>
                <c:pt idx="9558">
                  <c:v>0.14299999999999999</c:v>
                </c:pt>
                <c:pt idx="9559">
                  <c:v>0.13800000000000001</c:v>
                </c:pt>
                <c:pt idx="9560">
                  <c:v>7.1999999999999995E-2</c:v>
                </c:pt>
                <c:pt idx="9561">
                  <c:v>6.9000000000000006E-2</c:v>
                </c:pt>
                <c:pt idx="9562">
                  <c:v>0.16500000000000001</c:v>
                </c:pt>
                <c:pt idx="9563">
                  <c:v>9.7000000000000003E-2</c:v>
                </c:pt>
                <c:pt idx="9564">
                  <c:v>6.3E-2</c:v>
                </c:pt>
                <c:pt idx="9565">
                  <c:v>8.8999999999999996E-2</c:v>
                </c:pt>
                <c:pt idx="9566">
                  <c:v>9.9000000000000005E-2</c:v>
                </c:pt>
                <c:pt idx="9567">
                  <c:v>9.9000000000000005E-2</c:v>
                </c:pt>
                <c:pt idx="9568">
                  <c:v>9.1999999999999998E-2</c:v>
                </c:pt>
                <c:pt idx="9569">
                  <c:v>0.08</c:v>
                </c:pt>
                <c:pt idx="9570">
                  <c:v>6.0999999999999999E-2</c:v>
                </c:pt>
                <c:pt idx="9571">
                  <c:v>9.9000000000000005E-2</c:v>
                </c:pt>
                <c:pt idx="9572">
                  <c:v>6.7000000000000004E-2</c:v>
                </c:pt>
                <c:pt idx="9573">
                  <c:v>4.7E-2</c:v>
                </c:pt>
                <c:pt idx="9574">
                  <c:v>0.11700000000000001</c:v>
                </c:pt>
                <c:pt idx="9575">
                  <c:v>7.8E-2</c:v>
                </c:pt>
                <c:pt idx="9576">
                  <c:v>7.6999999999999999E-2</c:v>
                </c:pt>
                <c:pt idx="9577">
                  <c:v>7.0999999999999994E-2</c:v>
                </c:pt>
                <c:pt idx="9578">
                  <c:v>0.04</c:v>
                </c:pt>
                <c:pt idx="9579">
                  <c:v>7.4999999999999997E-2</c:v>
                </c:pt>
                <c:pt idx="9580">
                  <c:v>5.2999999999999999E-2</c:v>
                </c:pt>
                <c:pt idx="9581">
                  <c:v>6.6000000000000003E-2</c:v>
                </c:pt>
                <c:pt idx="9582">
                  <c:v>8.8999999999999996E-2</c:v>
                </c:pt>
                <c:pt idx="9583">
                  <c:v>7.2999999999999995E-2</c:v>
                </c:pt>
                <c:pt idx="9584">
                  <c:v>4.2000000000000003E-2</c:v>
                </c:pt>
                <c:pt idx="9585">
                  <c:v>0.114</c:v>
                </c:pt>
                <c:pt idx="9586">
                  <c:v>7.6999999999999999E-2</c:v>
                </c:pt>
                <c:pt idx="9587">
                  <c:v>7.4999999999999997E-2</c:v>
                </c:pt>
                <c:pt idx="9588">
                  <c:v>8.1000000000000003E-2</c:v>
                </c:pt>
                <c:pt idx="9589">
                  <c:v>9.7000000000000003E-2</c:v>
                </c:pt>
                <c:pt idx="9590">
                  <c:v>0.11</c:v>
                </c:pt>
                <c:pt idx="9591">
                  <c:v>8.6999999999999994E-2</c:v>
                </c:pt>
                <c:pt idx="9592">
                  <c:v>0.121</c:v>
                </c:pt>
                <c:pt idx="9593">
                  <c:v>7.4999999999999997E-2</c:v>
                </c:pt>
                <c:pt idx="9594">
                  <c:v>0.107</c:v>
                </c:pt>
                <c:pt idx="9595">
                  <c:v>7.8E-2</c:v>
                </c:pt>
                <c:pt idx="9596">
                  <c:v>7.9000000000000001E-2</c:v>
                </c:pt>
                <c:pt idx="9597">
                  <c:v>0.09</c:v>
                </c:pt>
                <c:pt idx="9598">
                  <c:v>0.111</c:v>
                </c:pt>
                <c:pt idx="9599">
                  <c:v>9.0999999999999998E-2</c:v>
                </c:pt>
                <c:pt idx="9600">
                  <c:v>0.108</c:v>
                </c:pt>
                <c:pt idx="9601">
                  <c:v>0.10199999999999999</c:v>
                </c:pt>
                <c:pt idx="9602">
                  <c:v>6.3E-2</c:v>
                </c:pt>
                <c:pt idx="9603">
                  <c:v>8.8999999999999996E-2</c:v>
                </c:pt>
                <c:pt idx="9604">
                  <c:v>6.3E-2</c:v>
                </c:pt>
                <c:pt idx="9605">
                  <c:v>5.2999999999999999E-2</c:v>
                </c:pt>
                <c:pt idx="9606">
                  <c:v>6.5000000000000002E-2</c:v>
                </c:pt>
                <c:pt idx="9607">
                  <c:v>5.3999999999999999E-2</c:v>
                </c:pt>
                <c:pt idx="9608">
                  <c:v>7.0999999999999994E-2</c:v>
                </c:pt>
                <c:pt idx="9609">
                  <c:v>7.1999999999999995E-2</c:v>
                </c:pt>
                <c:pt idx="9610">
                  <c:v>5.6000000000000001E-2</c:v>
                </c:pt>
                <c:pt idx="9611">
                  <c:v>6.6000000000000003E-2</c:v>
                </c:pt>
                <c:pt idx="9612">
                  <c:v>6.9000000000000006E-2</c:v>
                </c:pt>
                <c:pt idx="9613">
                  <c:v>4.4999999999999998E-2</c:v>
                </c:pt>
                <c:pt idx="9614">
                  <c:v>0.05</c:v>
                </c:pt>
                <c:pt idx="9615">
                  <c:v>7.2999999999999995E-2</c:v>
                </c:pt>
                <c:pt idx="9616">
                  <c:v>7.9000000000000001E-2</c:v>
                </c:pt>
                <c:pt idx="9617">
                  <c:v>6.3E-2</c:v>
                </c:pt>
                <c:pt idx="9618">
                  <c:v>7.1999999999999995E-2</c:v>
                </c:pt>
                <c:pt idx="9619">
                  <c:v>5.8000000000000003E-2</c:v>
                </c:pt>
                <c:pt idx="9620">
                  <c:v>0.12</c:v>
                </c:pt>
                <c:pt idx="9621">
                  <c:v>9.0999999999999998E-2</c:v>
                </c:pt>
                <c:pt idx="9622">
                  <c:v>5.0999999999999997E-2</c:v>
                </c:pt>
                <c:pt idx="9623">
                  <c:v>7.9000000000000001E-2</c:v>
                </c:pt>
                <c:pt idx="9624">
                  <c:v>0.123</c:v>
                </c:pt>
                <c:pt idx="9625">
                  <c:v>9.0999999999999998E-2</c:v>
                </c:pt>
                <c:pt idx="9626">
                  <c:v>4.2000000000000003E-2</c:v>
                </c:pt>
                <c:pt idx="9627">
                  <c:v>6.6000000000000003E-2</c:v>
                </c:pt>
                <c:pt idx="9628">
                  <c:v>0.08</c:v>
                </c:pt>
                <c:pt idx="9629">
                  <c:v>8.6999999999999994E-2</c:v>
                </c:pt>
                <c:pt idx="9630">
                  <c:v>7.6999999999999999E-2</c:v>
                </c:pt>
                <c:pt idx="9631">
                  <c:v>7.9000000000000001E-2</c:v>
                </c:pt>
                <c:pt idx="9632">
                  <c:v>8.8999999999999996E-2</c:v>
                </c:pt>
                <c:pt idx="9633">
                  <c:v>8.5000000000000006E-2</c:v>
                </c:pt>
                <c:pt idx="9634">
                  <c:v>5.2999999999999999E-2</c:v>
                </c:pt>
                <c:pt idx="9635">
                  <c:v>8.4000000000000005E-2</c:v>
                </c:pt>
                <c:pt idx="9636">
                  <c:v>8.6999999999999994E-2</c:v>
                </c:pt>
                <c:pt idx="9637">
                  <c:v>5.1999999999999998E-2</c:v>
                </c:pt>
                <c:pt idx="9638">
                  <c:v>7.1999999999999995E-2</c:v>
                </c:pt>
                <c:pt idx="9639">
                  <c:v>8.6999999999999994E-2</c:v>
                </c:pt>
                <c:pt idx="9640">
                  <c:v>7.8E-2</c:v>
                </c:pt>
                <c:pt idx="9641">
                  <c:v>2.5999999999999999E-2</c:v>
                </c:pt>
                <c:pt idx="9642">
                  <c:v>6.3E-2</c:v>
                </c:pt>
                <c:pt idx="9643">
                  <c:v>6.9000000000000006E-2</c:v>
                </c:pt>
                <c:pt idx="9644">
                  <c:v>0.06</c:v>
                </c:pt>
                <c:pt idx="9645">
                  <c:v>5.3999999999999999E-2</c:v>
                </c:pt>
                <c:pt idx="9646">
                  <c:v>7.0999999999999994E-2</c:v>
                </c:pt>
                <c:pt idx="9647">
                  <c:v>6.7000000000000004E-2</c:v>
                </c:pt>
                <c:pt idx="9648">
                  <c:v>5.3999999999999999E-2</c:v>
                </c:pt>
                <c:pt idx="9649">
                  <c:v>8.1000000000000003E-2</c:v>
                </c:pt>
                <c:pt idx="9650">
                  <c:v>4.1000000000000002E-2</c:v>
                </c:pt>
                <c:pt idx="9651">
                  <c:v>4.7E-2</c:v>
                </c:pt>
                <c:pt idx="9652">
                  <c:v>7.6999999999999999E-2</c:v>
                </c:pt>
                <c:pt idx="9653">
                  <c:v>6.6000000000000003E-2</c:v>
                </c:pt>
                <c:pt idx="9654">
                  <c:v>7.4999999999999997E-2</c:v>
                </c:pt>
                <c:pt idx="9655">
                  <c:v>7.9000000000000001E-2</c:v>
                </c:pt>
                <c:pt idx="9656">
                  <c:v>6.5000000000000002E-2</c:v>
                </c:pt>
                <c:pt idx="9657">
                  <c:v>4.8000000000000001E-2</c:v>
                </c:pt>
                <c:pt idx="9658">
                  <c:v>7.2999999999999995E-2</c:v>
                </c:pt>
                <c:pt idx="9659">
                  <c:v>0.109</c:v>
                </c:pt>
                <c:pt idx="9660">
                  <c:v>7.2999999999999995E-2</c:v>
                </c:pt>
                <c:pt idx="9661">
                  <c:v>8.3000000000000004E-2</c:v>
                </c:pt>
                <c:pt idx="9662">
                  <c:v>6.7000000000000004E-2</c:v>
                </c:pt>
                <c:pt idx="9663">
                  <c:v>6.2E-2</c:v>
                </c:pt>
                <c:pt idx="9664">
                  <c:v>5.1999999999999998E-2</c:v>
                </c:pt>
                <c:pt idx="9665">
                  <c:v>5.7000000000000002E-2</c:v>
                </c:pt>
                <c:pt idx="9666">
                  <c:v>8.3000000000000004E-2</c:v>
                </c:pt>
                <c:pt idx="9667">
                  <c:v>9.5000000000000001E-2</c:v>
                </c:pt>
                <c:pt idx="9668">
                  <c:v>6.8000000000000005E-2</c:v>
                </c:pt>
                <c:pt idx="9669">
                  <c:v>6.2E-2</c:v>
                </c:pt>
                <c:pt idx="9670">
                  <c:v>8.1000000000000003E-2</c:v>
                </c:pt>
                <c:pt idx="9671">
                  <c:v>7.0000000000000007E-2</c:v>
                </c:pt>
                <c:pt idx="9672">
                  <c:v>0.08</c:v>
                </c:pt>
                <c:pt idx="9673">
                  <c:v>6.9000000000000006E-2</c:v>
                </c:pt>
                <c:pt idx="9674">
                  <c:v>8.8999999999999996E-2</c:v>
                </c:pt>
                <c:pt idx="9675">
                  <c:v>8.7999999999999995E-2</c:v>
                </c:pt>
                <c:pt idx="9676">
                  <c:v>8.7999999999999995E-2</c:v>
                </c:pt>
                <c:pt idx="9677">
                  <c:v>0.08</c:v>
                </c:pt>
                <c:pt idx="9678">
                  <c:v>0.06</c:v>
                </c:pt>
                <c:pt idx="9679">
                  <c:v>6.5000000000000002E-2</c:v>
                </c:pt>
                <c:pt idx="9680">
                  <c:v>8.8999999999999996E-2</c:v>
                </c:pt>
                <c:pt idx="9681">
                  <c:v>7.0999999999999994E-2</c:v>
                </c:pt>
                <c:pt idx="9682">
                  <c:v>7.3999999999999996E-2</c:v>
                </c:pt>
                <c:pt idx="9683">
                  <c:v>8.5999999999999993E-2</c:v>
                </c:pt>
                <c:pt idx="9684">
                  <c:v>6.2E-2</c:v>
                </c:pt>
                <c:pt idx="9685">
                  <c:v>8.8999999999999996E-2</c:v>
                </c:pt>
                <c:pt idx="9686">
                  <c:v>8.1000000000000003E-2</c:v>
                </c:pt>
                <c:pt idx="9687">
                  <c:v>5.1999999999999998E-2</c:v>
                </c:pt>
                <c:pt idx="9688">
                  <c:v>5.6000000000000001E-2</c:v>
                </c:pt>
                <c:pt idx="9689">
                  <c:v>5.5E-2</c:v>
                </c:pt>
                <c:pt idx="9690">
                  <c:v>6.7000000000000004E-2</c:v>
                </c:pt>
                <c:pt idx="9691">
                  <c:v>4.7E-2</c:v>
                </c:pt>
                <c:pt idx="9692">
                  <c:v>6.5000000000000002E-2</c:v>
                </c:pt>
                <c:pt idx="9693">
                  <c:v>7.1999999999999995E-2</c:v>
                </c:pt>
                <c:pt idx="9694">
                  <c:v>7.6999999999999999E-2</c:v>
                </c:pt>
                <c:pt idx="9695">
                  <c:v>7.8E-2</c:v>
                </c:pt>
                <c:pt idx="9696">
                  <c:v>5.7000000000000002E-2</c:v>
                </c:pt>
                <c:pt idx="9697">
                  <c:v>8.2000000000000003E-2</c:v>
                </c:pt>
                <c:pt idx="9698">
                  <c:v>6.4000000000000001E-2</c:v>
                </c:pt>
                <c:pt idx="9699">
                  <c:v>0.09</c:v>
                </c:pt>
                <c:pt idx="9700">
                  <c:v>9.9000000000000005E-2</c:v>
                </c:pt>
                <c:pt idx="9701">
                  <c:v>4.7E-2</c:v>
                </c:pt>
                <c:pt idx="9702">
                  <c:v>5.3999999999999999E-2</c:v>
                </c:pt>
                <c:pt idx="9703">
                  <c:v>8.7999999999999995E-2</c:v>
                </c:pt>
                <c:pt idx="9704">
                  <c:v>7.9000000000000001E-2</c:v>
                </c:pt>
                <c:pt idx="9705">
                  <c:v>7.0000000000000007E-2</c:v>
                </c:pt>
                <c:pt idx="9706">
                  <c:v>8.6999999999999994E-2</c:v>
                </c:pt>
                <c:pt idx="9707">
                  <c:v>7.3999999999999996E-2</c:v>
                </c:pt>
                <c:pt idx="9708">
                  <c:v>8.6999999999999994E-2</c:v>
                </c:pt>
                <c:pt idx="9709">
                  <c:v>6.3E-2</c:v>
                </c:pt>
                <c:pt idx="9710">
                  <c:v>8.2000000000000003E-2</c:v>
                </c:pt>
                <c:pt idx="9711">
                  <c:v>5.8000000000000003E-2</c:v>
                </c:pt>
                <c:pt idx="9712">
                  <c:v>9.5000000000000001E-2</c:v>
                </c:pt>
                <c:pt idx="9713">
                  <c:v>7.4999999999999997E-2</c:v>
                </c:pt>
                <c:pt idx="9714">
                  <c:v>6.9000000000000006E-2</c:v>
                </c:pt>
                <c:pt idx="9715">
                  <c:v>7.0999999999999994E-2</c:v>
                </c:pt>
                <c:pt idx="9716">
                  <c:v>6.7000000000000004E-2</c:v>
                </c:pt>
                <c:pt idx="9717">
                  <c:v>0.09</c:v>
                </c:pt>
                <c:pt idx="9718">
                  <c:v>5.8000000000000003E-2</c:v>
                </c:pt>
                <c:pt idx="9719">
                  <c:v>8.5999999999999993E-2</c:v>
                </c:pt>
                <c:pt idx="9720">
                  <c:v>8.4000000000000005E-2</c:v>
                </c:pt>
                <c:pt idx="9721">
                  <c:v>0.108</c:v>
                </c:pt>
                <c:pt idx="9722">
                  <c:v>0.13800000000000001</c:v>
                </c:pt>
                <c:pt idx="9723">
                  <c:v>0.11</c:v>
                </c:pt>
                <c:pt idx="9724">
                  <c:v>0.13100000000000001</c:v>
                </c:pt>
                <c:pt idx="9725">
                  <c:v>8.5999999999999993E-2</c:v>
                </c:pt>
                <c:pt idx="9726">
                  <c:v>0.123</c:v>
                </c:pt>
                <c:pt idx="9727">
                  <c:v>7.6999999999999999E-2</c:v>
                </c:pt>
                <c:pt idx="9728">
                  <c:v>7.2999999999999995E-2</c:v>
                </c:pt>
                <c:pt idx="9729">
                  <c:v>5.2999999999999999E-2</c:v>
                </c:pt>
                <c:pt idx="9730">
                  <c:v>8.3000000000000004E-2</c:v>
                </c:pt>
                <c:pt idx="9731">
                  <c:v>8.1000000000000003E-2</c:v>
                </c:pt>
                <c:pt idx="9732">
                  <c:v>0.13800000000000001</c:v>
                </c:pt>
                <c:pt idx="9733">
                  <c:v>8.5999999999999993E-2</c:v>
                </c:pt>
                <c:pt idx="9734">
                  <c:v>9.5000000000000001E-2</c:v>
                </c:pt>
                <c:pt idx="9735">
                  <c:v>7.0000000000000007E-2</c:v>
                </c:pt>
                <c:pt idx="9736">
                  <c:v>9.5000000000000001E-2</c:v>
                </c:pt>
                <c:pt idx="9737">
                  <c:v>4.1000000000000002E-2</c:v>
                </c:pt>
                <c:pt idx="9738">
                  <c:v>7.0000000000000007E-2</c:v>
                </c:pt>
                <c:pt idx="9739">
                  <c:v>8.6999999999999994E-2</c:v>
                </c:pt>
                <c:pt idx="9740">
                  <c:v>9.6000000000000002E-2</c:v>
                </c:pt>
                <c:pt idx="9741">
                  <c:v>7.4999999999999997E-2</c:v>
                </c:pt>
                <c:pt idx="9742">
                  <c:v>0.05</c:v>
                </c:pt>
                <c:pt idx="9743">
                  <c:v>9.2999999999999999E-2</c:v>
                </c:pt>
                <c:pt idx="9744">
                  <c:v>5.8999999999999997E-2</c:v>
                </c:pt>
                <c:pt idx="9745">
                  <c:v>7.5999999999999998E-2</c:v>
                </c:pt>
                <c:pt idx="9746">
                  <c:v>4.4999999999999998E-2</c:v>
                </c:pt>
                <c:pt idx="9747">
                  <c:v>6.9000000000000006E-2</c:v>
                </c:pt>
                <c:pt idx="9748">
                  <c:v>7.0000000000000007E-2</c:v>
                </c:pt>
                <c:pt idx="9749">
                  <c:v>8.4000000000000005E-2</c:v>
                </c:pt>
                <c:pt idx="9750">
                  <c:v>7.0999999999999994E-2</c:v>
                </c:pt>
                <c:pt idx="9751">
                  <c:v>6.4000000000000001E-2</c:v>
                </c:pt>
                <c:pt idx="9752">
                  <c:v>5.6000000000000001E-2</c:v>
                </c:pt>
                <c:pt idx="9753">
                  <c:v>5.8999999999999997E-2</c:v>
                </c:pt>
                <c:pt idx="9754">
                  <c:v>0.04</c:v>
                </c:pt>
                <c:pt idx="9755">
                  <c:v>5.8999999999999997E-2</c:v>
                </c:pt>
                <c:pt idx="9756">
                  <c:v>2.8000000000000001E-2</c:v>
                </c:pt>
                <c:pt idx="9757">
                  <c:v>6.2E-2</c:v>
                </c:pt>
                <c:pt idx="9758">
                  <c:v>4.7E-2</c:v>
                </c:pt>
                <c:pt idx="9759">
                  <c:v>4.3999999999999997E-2</c:v>
                </c:pt>
                <c:pt idx="9760">
                  <c:v>6.5000000000000002E-2</c:v>
                </c:pt>
                <c:pt idx="9761">
                  <c:v>7.4999999999999997E-2</c:v>
                </c:pt>
                <c:pt idx="9762">
                  <c:v>5.3999999999999999E-2</c:v>
                </c:pt>
                <c:pt idx="9763">
                  <c:v>4.2000000000000003E-2</c:v>
                </c:pt>
                <c:pt idx="9764">
                  <c:v>4.1000000000000002E-2</c:v>
                </c:pt>
                <c:pt idx="9765">
                  <c:v>5.8999999999999997E-2</c:v>
                </c:pt>
                <c:pt idx="9766">
                  <c:v>5.1999999999999998E-2</c:v>
                </c:pt>
                <c:pt idx="9767">
                  <c:v>5.1999999999999998E-2</c:v>
                </c:pt>
                <c:pt idx="9768">
                  <c:v>0.06</c:v>
                </c:pt>
                <c:pt idx="9769">
                  <c:v>6.2E-2</c:v>
                </c:pt>
                <c:pt idx="9770">
                  <c:v>6.3E-2</c:v>
                </c:pt>
                <c:pt idx="9771">
                  <c:v>6.7000000000000004E-2</c:v>
                </c:pt>
                <c:pt idx="9772">
                  <c:v>5.7000000000000002E-2</c:v>
                </c:pt>
                <c:pt idx="9773">
                  <c:v>4.5999999999999999E-2</c:v>
                </c:pt>
                <c:pt idx="9774">
                  <c:v>8.5000000000000006E-2</c:v>
                </c:pt>
                <c:pt idx="9775">
                  <c:v>6.4000000000000001E-2</c:v>
                </c:pt>
                <c:pt idx="9776">
                  <c:v>7.3999999999999996E-2</c:v>
                </c:pt>
                <c:pt idx="9777">
                  <c:v>6.0999999999999999E-2</c:v>
                </c:pt>
                <c:pt idx="9778">
                  <c:v>7.3999999999999996E-2</c:v>
                </c:pt>
                <c:pt idx="9779">
                  <c:v>7.4999999999999997E-2</c:v>
                </c:pt>
                <c:pt idx="9780">
                  <c:v>3.4000000000000002E-2</c:v>
                </c:pt>
                <c:pt idx="9781">
                  <c:v>6.3E-2</c:v>
                </c:pt>
                <c:pt idx="9782">
                  <c:v>8.3000000000000004E-2</c:v>
                </c:pt>
                <c:pt idx="9783">
                  <c:v>8.5999999999999993E-2</c:v>
                </c:pt>
                <c:pt idx="9784">
                  <c:v>5.7000000000000002E-2</c:v>
                </c:pt>
                <c:pt idx="9785">
                  <c:v>6.8000000000000005E-2</c:v>
                </c:pt>
                <c:pt idx="9786">
                  <c:v>3.7999999999999999E-2</c:v>
                </c:pt>
                <c:pt idx="9787">
                  <c:v>6.2E-2</c:v>
                </c:pt>
                <c:pt idx="9788">
                  <c:v>5.8999999999999997E-2</c:v>
                </c:pt>
                <c:pt idx="9789">
                  <c:v>7.0999999999999994E-2</c:v>
                </c:pt>
                <c:pt idx="9790">
                  <c:v>0.09</c:v>
                </c:pt>
                <c:pt idx="9791">
                  <c:v>7.9000000000000001E-2</c:v>
                </c:pt>
                <c:pt idx="9792">
                  <c:v>6.0999999999999999E-2</c:v>
                </c:pt>
                <c:pt idx="9793">
                  <c:v>0.09</c:v>
                </c:pt>
                <c:pt idx="9794">
                  <c:v>0.08</c:v>
                </c:pt>
                <c:pt idx="9795">
                  <c:v>4.7E-2</c:v>
                </c:pt>
                <c:pt idx="9796">
                  <c:v>6.9000000000000006E-2</c:v>
                </c:pt>
                <c:pt idx="9797">
                  <c:v>0.08</c:v>
                </c:pt>
                <c:pt idx="9798">
                  <c:v>5.3999999999999999E-2</c:v>
                </c:pt>
                <c:pt idx="9799">
                  <c:v>7.3999999999999996E-2</c:v>
                </c:pt>
                <c:pt idx="9800">
                  <c:v>6.3E-2</c:v>
                </c:pt>
                <c:pt idx="9801">
                  <c:v>8.5999999999999993E-2</c:v>
                </c:pt>
                <c:pt idx="9802">
                  <c:v>7.3999999999999996E-2</c:v>
                </c:pt>
                <c:pt idx="9803">
                  <c:v>7.2999999999999995E-2</c:v>
                </c:pt>
                <c:pt idx="9804">
                  <c:v>5.1999999999999998E-2</c:v>
                </c:pt>
                <c:pt idx="9805">
                  <c:v>8.3000000000000004E-2</c:v>
                </c:pt>
                <c:pt idx="9806">
                  <c:v>7.6999999999999999E-2</c:v>
                </c:pt>
                <c:pt idx="9807">
                  <c:v>8.3000000000000004E-2</c:v>
                </c:pt>
                <c:pt idx="9808">
                  <c:v>5.2999999999999999E-2</c:v>
                </c:pt>
                <c:pt idx="9809">
                  <c:v>7.3999999999999996E-2</c:v>
                </c:pt>
                <c:pt idx="9810">
                  <c:v>3.9E-2</c:v>
                </c:pt>
                <c:pt idx="9811">
                  <c:v>6.3E-2</c:v>
                </c:pt>
                <c:pt idx="9812">
                  <c:v>6.0999999999999999E-2</c:v>
                </c:pt>
                <c:pt idx="9813">
                  <c:v>8.5999999999999993E-2</c:v>
                </c:pt>
                <c:pt idx="9814">
                  <c:v>0.06</c:v>
                </c:pt>
                <c:pt idx="9815">
                  <c:v>5.8000000000000003E-2</c:v>
                </c:pt>
                <c:pt idx="9816">
                  <c:v>3.7999999999999999E-2</c:v>
                </c:pt>
                <c:pt idx="9817">
                  <c:v>8.5999999999999993E-2</c:v>
                </c:pt>
                <c:pt idx="9818">
                  <c:v>6.9000000000000006E-2</c:v>
                </c:pt>
                <c:pt idx="9819">
                  <c:v>7.3999999999999996E-2</c:v>
                </c:pt>
                <c:pt idx="9820">
                  <c:v>0.123</c:v>
                </c:pt>
                <c:pt idx="9821">
                  <c:v>5.2999999999999999E-2</c:v>
                </c:pt>
                <c:pt idx="9822">
                  <c:v>6.8000000000000005E-2</c:v>
                </c:pt>
                <c:pt idx="9823">
                  <c:v>7.9000000000000001E-2</c:v>
                </c:pt>
                <c:pt idx="9824">
                  <c:v>0.09</c:v>
                </c:pt>
                <c:pt idx="9825">
                  <c:v>6.5000000000000002E-2</c:v>
                </c:pt>
                <c:pt idx="9826">
                  <c:v>8.3000000000000004E-2</c:v>
                </c:pt>
                <c:pt idx="9827">
                  <c:v>0.1</c:v>
                </c:pt>
                <c:pt idx="9828">
                  <c:v>0.08</c:v>
                </c:pt>
                <c:pt idx="9829">
                  <c:v>9.0999999999999998E-2</c:v>
                </c:pt>
                <c:pt idx="9830">
                  <c:v>5.5E-2</c:v>
                </c:pt>
                <c:pt idx="9831">
                  <c:v>8.5000000000000006E-2</c:v>
                </c:pt>
                <c:pt idx="9832">
                  <c:v>6.3E-2</c:v>
                </c:pt>
                <c:pt idx="9833">
                  <c:v>6.3E-2</c:v>
                </c:pt>
                <c:pt idx="9834">
                  <c:v>9.2999999999999999E-2</c:v>
                </c:pt>
                <c:pt idx="9835">
                  <c:v>0.108</c:v>
                </c:pt>
                <c:pt idx="9836">
                  <c:v>8.7999999999999995E-2</c:v>
                </c:pt>
                <c:pt idx="9837">
                  <c:v>9.1999999999999998E-2</c:v>
                </c:pt>
                <c:pt idx="9838">
                  <c:v>0.11899999999999999</c:v>
                </c:pt>
                <c:pt idx="9839">
                  <c:v>7.6999999999999999E-2</c:v>
                </c:pt>
                <c:pt idx="9840">
                  <c:v>5.7000000000000002E-2</c:v>
                </c:pt>
                <c:pt idx="9841">
                  <c:v>5.7000000000000002E-2</c:v>
                </c:pt>
                <c:pt idx="9842">
                  <c:v>6.9000000000000006E-2</c:v>
                </c:pt>
                <c:pt idx="9843">
                  <c:v>9.1999999999999998E-2</c:v>
                </c:pt>
                <c:pt idx="9844">
                  <c:v>8.4000000000000005E-2</c:v>
                </c:pt>
                <c:pt idx="9845">
                  <c:v>0.08</c:v>
                </c:pt>
                <c:pt idx="9846">
                  <c:v>7.3999999999999996E-2</c:v>
                </c:pt>
                <c:pt idx="9847">
                  <c:v>7.8E-2</c:v>
                </c:pt>
                <c:pt idx="9848">
                  <c:v>0.10299999999999999</c:v>
                </c:pt>
                <c:pt idx="9849">
                  <c:v>7.0000000000000007E-2</c:v>
                </c:pt>
                <c:pt idx="9850">
                  <c:v>0.104</c:v>
                </c:pt>
                <c:pt idx="9851">
                  <c:v>6.5000000000000002E-2</c:v>
                </c:pt>
                <c:pt idx="9852">
                  <c:v>7.0000000000000007E-2</c:v>
                </c:pt>
                <c:pt idx="9853">
                  <c:v>4.9000000000000002E-2</c:v>
                </c:pt>
                <c:pt idx="9854">
                  <c:v>9.2999999999999999E-2</c:v>
                </c:pt>
                <c:pt idx="9855">
                  <c:v>8.6999999999999994E-2</c:v>
                </c:pt>
                <c:pt idx="9856">
                  <c:v>5.6000000000000001E-2</c:v>
                </c:pt>
                <c:pt idx="9857">
                  <c:v>9.5000000000000001E-2</c:v>
                </c:pt>
                <c:pt idx="9858">
                  <c:v>5.1999999999999998E-2</c:v>
                </c:pt>
                <c:pt idx="9859">
                  <c:v>7.5999999999999998E-2</c:v>
                </c:pt>
                <c:pt idx="9860">
                  <c:v>4.4999999999999998E-2</c:v>
                </c:pt>
                <c:pt idx="9861">
                  <c:v>7.2999999999999995E-2</c:v>
                </c:pt>
                <c:pt idx="9862">
                  <c:v>0.08</c:v>
                </c:pt>
                <c:pt idx="9863">
                  <c:v>6.9000000000000006E-2</c:v>
                </c:pt>
                <c:pt idx="9864">
                  <c:v>6.4000000000000001E-2</c:v>
                </c:pt>
                <c:pt idx="9865">
                  <c:v>6.3E-2</c:v>
                </c:pt>
                <c:pt idx="9866">
                  <c:v>4.9000000000000002E-2</c:v>
                </c:pt>
                <c:pt idx="9867">
                  <c:v>7.8E-2</c:v>
                </c:pt>
                <c:pt idx="9868">
                  <c:v>6.3E-2</c:v>
                </c:pt>
                <c:pt idx="9869">
                  <c:v>6.2E-2</c:v>
                </c:pt>
                <c:pt idx="9870">
                  <c:v>0.107</c:v>
                </c:pt>
                <c:pt idx="9871">
                  <c:v>7.0999999999999994E-2</c:v>
                </c:pt>
                <c:pt idx="9872">
                  <c:v>6.3E-2</c:v>
                </c:pt>
                <c:pt idx="9873">
                  <c:v>5.8000000000000003E-2</c:v>
                </c:pt>
                <c:pt idx="9874">
                  <c:v>8.6999999999999994E-2</c:v>
                </c:pt>
                <c:pt idx="9875">
                  <c:v>7.3999999999999996E-2</c:v>
                </c:pt>
                <c:pt idx="9876">
                  <c:v>9.8000000000000004E-2</c:v>
                </c:pt>
                <c:pt idx="9877">
                  <c:v>9.6000000000000002E-2</c:v>
                </c:pt>
                <c:pt idx="9878">
                  <c:v>6.0999999999999999E-2</c:v>
                </c:pt>
                <c:pt idx="9879">
                  <c:v>8.5000000000000006E-2</c:v>
                </c:pt>
                <c:pt idx="9880">
                  <c:v>8.6999999999999994E-2</c:v>
                </c:pt>
                <c:pt idx="9881">
                  <c:v>9.9000000000000005E-2</c:v>
                </c:pt>
                <c:pt idx="9882">
                  <c:v>7.1999999999999995E-2</c:v>
                </c:pt>
                <c:pt idx="9883">
                  <c:v>0.1</c:v>
                </c:pt>
                <c:pt idx="9884">
                  <c:v>6.9000000000000006E-2</c:v>
                </c:pt>
                <c:pt idx="9885">
                  <c:v>6.6000000000000003E-2</c:v>
                </c:pt>
                <c:pt idx="9886">
                  <c:v>4.7E-2</c:v>
                </c:pt>
                <c:pt idx="9887">
                  <c:v>7.2999999999999995E-2</c:v>
                </c:pt>
                <c:pt idx="9888">
                  <c:v>0.03</c:v>
                </c:pt>
                <c:pt idx="9889">
                  <c:v>6.4000000000000001E-2</c:v>
                </c:pt>
                <c:pt idx="9890">
                  <c:v>6.7000000000000004E-2</c:v>
                </c:pt>
                <c:pt idx="9891">
                  <c:v>4.1000000000000002E-2</c:v>
                </c:pt>
                <c:pt idx="9892">
                  <c:v>6.9000000000000006E-2</c:v>
                </c:pt>
                <c:pt idx="9893">
                  <c:v>0.09</c:v>
                </c:pt>
                <c:pt idx="9894">
                  <c:v>0.05</c:v>
                </c:pt>
                <c:pt idx="9895">
                  <c:v>5.5E-2</c:v>
                </c:pt>
                <c:pt idx="9896">
                  <c:v>5.7000000000000002E-2</c:v>
                </c:pt>
                <c:pt idx="9897">
                  <c:v>6.4000000000000001E-2</c:v>
                </c:pt>
                <c:pt idx="9898">
                  <c:v>9.8000000000000004E-2</c:v>
                </c:pt>
                <c:pt idx="9899">
                  <c:v>5.8999999999999997E-2</c:v>
                </c:pt>
                <c:pt idx="9900">
                  <c:v>0.105</c:v>
                </c:pt>
                <c:pt idx="9901">
                  <c:v>0.109</c:v>
                </c:pt>
                <c:pt idx="9902">
                  <c:v>7.4999999999999997E-2</c:v>
                </c:pt>
                <c:pt idx="9903">
                  <c:v>8.2000000000000003E-2</c:v>
                </c:pt>
                <c:pt idx="9904">
                  <c:v>4.2999999999999997E-2</c:v>
                </c:pt>
                <c:pt idx="9905">
                  <c:v>7.0000000000000007E-2</c:v>
                </c:pt>
                <c:pt idx="9906">
                  <c:v>4.2000000000000003E-2</c:v>
                </c:pt>
                <c:pt idx="9907">
                  <c:v>6.2E-2</c:v>
                </c:pt>
                <c:pt idx="9908">
                  <c:v>5.2999999999999999E-2</c:v>
                </c:pt>
                <c:pt idx="9909">
                  <c:v>6.8000000000000005E-2</c:v>
                </c:pt>
                <c:pt idx="9910">
                  <c:v>6.6000000000000003E-2</c:v>
                </c:pt>
                <c:pt idx="9911">
                  <c:v>4.2000000000000003E-2</c:v>
                </c:pt>
                <c:pt idx="9912">
                  <c:v>6.5000000000000002E-2</c:v>
                </c:pt>
                <c:pt idx="9913">
                  <c:v>4.3999999999999997E-2</c:v>
                </c:pt>
                <c:pt idx="9914">
                  <c:v>9.1999999999999998E-2</c:v>
                </c:pt>
                <c:pt idx="9915">
                  <c:v>5.1999999999999998E-2</c:v>
                </c:pt>
                <c:pt idx="9916">
                  <c:v>7.0999999999999994E-2</c:v>
                </c:pt>
                <c:pt idx="9917">
                  <c:v>0.06</c:v>
                </c:pt>
                <c:pt idx="9918">
                  <c:v>8.2000000000000003E-2</c:v>
                </c:pt>
                <c:pt idx="9919">
                  <c:v>7.5999999999999998E-2</c:v>
                </c:pt>
                <c:pt idx="9920">
                  <c:v>5.3999999999999999E-2</c:v>
                </c:pt>
                <c:pt idx="9921">
                  <c:v>0.09</c:v>
                </c:pt>
                <c:pt idx="9922">
                  <c:v>9.8000000000000004E-2</c:v>
                </c:pt>
                <c:pt idx="9923">
                  <c:v>0.105</c:v>
                </c:pt>
                <c:pt idx="9924">
                  <c:v>0.09</c:v>
                </c:pt>
                <c:pt idx="9925">
                  <c:v>7.3999999999999996E-2</c:v>
                </c:pt>
                <c:pt idx="9926">
                  <c:v>5.8000000000000003E-2</c:v>
                </c:pt>
                <c:pt idx="9927">
                  <c:v>7.0000000000000007E-2</c:v>
                </c:pt>
                <c:pt idx="9928">
                  <c:v>0.10199999999999999</c:v>
                </c:pt>
                <c:pt idx="9929">
                  <c:v>0.129</c:v>
                </c:pt>
                <c:pt idx="9930">
                  <c:v>0.115</c:v>
                </c:pt>
                <c:pt idx="9931">
                  <c:v>8.1000000000000003E-2</c:v>
                </c:pt>
                <c:pt idx="9932">
                  <c:v>0.113</c:v>
                </c:pt>
                <c:pt idx="9933">
                  <c:v>6.0999999999999999E-2</c:v>
                </c:pt>
                <c:pt idx="9934">
                  <c:v>0.106</c:v>
                </c:pt>
                <c:pt idx="9935">
                  <c:v>0.14199999999999999</c:v>
                </c:pt>
                <c:pt idx="9936">
                  <c:v>8.3000000000000004E-2</c:v>
                </c:pt>
                <c:pt idx="9937">
                  <c:v>9.2999999999999999E-2</c:v>
                </c:pt>
                <c:pt idx="9938">
                  <c:v>0.129</c:v>
                </c:pt>
                <c:pt idx="9939">
                  <c:v>0.14000000000000001</c:v>
                </c:pt>
                <c:pt idx="9940">
                  <c:v>9.7000000000000003E-2</c:v>
                </c:pt>
                <c:pt idx="9941">
                  <c:v>0.14299999999999999</c:v>
                </c:pt>
                <c:pt idx="9942">
                  <c:v>0.08</c:v>
                </c:pt>
                <c:pt idx="9943">
                  <c:v>8.5000000000000006E-2</c:v>
                </c:pt>
                <c:pt idx="9944">
                  <c:v>9.1999999999999998E-2</c:v>
                </c:pt>
                <c:pt idx="9945">
                  <c:v>7.3999999999999996E-2</c:v>
                </c:pt>
                <c:pt idx="9946">
                  <c:v>8.5000000000000006E-2</c:v>
                </c:pt>
                <c:pt idx="9947">
                  <c:v>4.4999999999999998E-2</c:v>
                </c:pt>
                <c:pt idx="9948">
                  <c:v>6.6000000000000003E-2</c:v>
                </c:pt>
                <c:pt idx="9949">
                  <c:v>5.7000000000000002E-2</c:v>
                </c:pt>
                <c:pt idx="9950">
                  <c:v>8.2000000000000003E-2</c:v>
                </c:pt>
                <c:pt idx="9951">
                  <c:v>7.4999999999999997E-2</c:v>
                </c:pt>
                <c:pt idx="9952">
                  <c:v>0.11899999999999999</c:v>
                </c:pt>
                <c:pt idx="9953">
                  <c:v>7.6999999999999999E-2</c:v>
                </c:pt>
                <c:pt idx="9954">
                  <c:v>8.6999999999999994E-2</c:v>
                </c:pt>
                <c:pt idx="9955">
                  <c:v>8.6999999999999994E-2</c:v>
                </c:pt>
                <c:pt idx="9956">
                  <c:v>8.5000000000000006E-2</c:v>
                </c:pt>
                <c:pt idx="9957">
                  <c:v>8.4000000000000005E-2</c:v>
                </c:pt>
                <c:pt idx="9958">
                  <c:v>9.5000000000000001E-2</c:v>
                </c:pt>
                <c:pt idx="9959">
                  <c:v>0.124</c:v>
                </c:pt>
                <c:pt idx="9960">
                  <c:v>7.0000000000000007E-2</c:v>
                </c:pt>
                <c:pt idx="9961">
                  <c:v>6.6000000000000003E-2</c:v>
                </c:pt>
                <c:pt idx="9962">
                  <c:v>8.6999999999999994E-2</c:v>
                </c:pt>
                <c:pt idx="9963">
                  <c:v>6.8000000000000005E-2</c:v>
                </c:pt>
                <c:pt idx="9964">
                  <c:v>5.1999999999999998E-2</c:v>
                </c:pt>
                <c:pt idx="9965">
                  <c:v>6.5000000000000002E-2</c:v>
                </c:pt>
                <c:pt idx="9966">
                  <c:v>6.9000000000000006E-2</c:v>
                </c:pt>
                <c:pt idx="9967">
                  <c:v>5.8000000000000003E-2</c:v>
                </c:pt>
                <c:pt idx="9968">
                  <c:v>5.3999999999999999E-2</c:v>
                </c:pt>
                <c:pt idx="9969">
                  <c:v>5.6000000000000001E-2</c:v>
                </c:pt>
                <c:pt idx="9970">
                  <c:v>7.0999999999999994E-2</c:v>
                </c:pt>
                <c:pt idx="9971">
                  <c:v>5.3999999999999999E-2</c:v>
                </c:pt>
                <c:pt idx="9972">
                  <c:v>5.3999999999999999E-2</c:v>
                </c:pt>
                <c:pt idx="9973">
                  <c:v>6.9000000000000006E-2</c:v>
                </c:pt>
                <c:pt idx="9974">
                  <c:v>9.1999999999999998E-2</c:v>
                </c:pt>
                <c:pt idx="9975">
                  <c:v>7.0000000000000007E-2</c:v>
                </c:pt>
                <c:pt idx="9976">
                  <c:v>8.4000000000000005E-2</c:v>
                </c:pt>
                <c:pt idx="9977">
                  <c:v>7.8E-2</c:v>
                </c:pt>
                <c:pt idx="9978">
                  <c:v>7.0999999999999994E-2</c:v>
                </c:pt>
                <c:pt idx="9979">
                  <c:v>0.08</c:v>
                </c:pt>
                <c:pt idx="9980">
                  <c:v>7.4999999999999997E-2</c:v>
                </c:pt>
                <c:pt idx="9981">
                  <c:v>6.6000000000000003E-2</c:v>
                </c:pt>
                <c:pt idx="9982">
                  <c:v>7.9000000000000001E-2</c:v>
                </c:pt>
                <c:pt idx="9983">
                  <c:v>9.0999999999999998E-2</c:v>
                </c:pt>
                <c:pt idx="9984">
                  <c:v>8.4000000000000005E-2</c:v>
                </c:pt>
                <c:pt idx="9985">
                  <c:v>9.9000000000000005E-2</c:v>
                </c:pt>
                <c:pt idx="9986">
                  <c:v>0.115</c:v>
                </c:pt>
                <c:pt idx="9987">
                  <c:v>0.08</c:v>
                </c:pt>
                <c:pt idx="9988">
                  <c:v>7.2999999999999995E-2</c:v>
                </c:pt>
                <c:pt idx="9989">
                  <c:v>5.7000000000000002E-2</c:v>
                </c:pt>
                <c:pt idx="9990">
                  <c:v>0.123</c:v>
                </c:pt>
                <c:pt idx="9991">
                  <c:v>0.08</c:v>
                </c:pt>
                <c:pt idx="9992">
                  <c:v>0.104</c:v>
                </c:pt>
                <c:pt idx="9993">
                  <c:v>9.1999999999999998E-2</c:v>
                </c:pt>
                <c:pt idx="9994">
                  <c:v>7.2999999999999995E-2</c:v>
                </c:pt>
                <c:pt idx="9995">
                  <c:v>9.4E-2</c:v>
                </c:pt>
                <c:pt idx="9996">
                  <c:v>9.5000000000000001E-2</c:v>
                </c:pt>
                <c:pt idx="9997">
                  <c:v>0.05</c:v>
                </c:pt>
                <c:pt idx="9998">
                  <c:v>8.8999999999999996E-2</c:v>
                </c:pt>
                <c:pt idx="9999">
                  <c:v>4.5999999999999999E-2</c:v>
                </c:pt>
                <c:pt idx="10000">
                  <c:v>7.0000000000000007E-2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92C-4408-A591-59064543DD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44535048"/>
        <c:axId val="544536032"/>
      </c:scatterChart>
      <c:valAx>
        <c:axId val="544535048"/>
        <c:scaling>
          <c:orientation val="minMax"/>
          <c:max val="2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nl-NL"/>
                  <a:t>Generations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nl-N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nl-NL"/>
          </a:p>
        </c:txPr>
        <c:crossAx val="544536032"/>
        <c:crosses val="autoZero"/>
        <c:crossBetween val="midCat"/>
      </c:valAx>
      <c:valAx>
        <c:axId val="544536032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nl-NL"/>
                  <a:t>Responsiveness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nl-N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nl-NL"/>
          </a:p>
        </c:txPr>
        <c:crossAx val="54453504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nl-N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nl-N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nl-N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Intrinsic tendency to cooperate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nl-N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95% cooperativeness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'Model 1.0'!$A$2:$A$10002</c:f>
              <c:numCache>
                <c:formatCode>General</c:formatCode>
                <c:ptCount val="100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  <c:pt idx="101">
                  <c:v>10100</c:v>
                </c:pt>
                <c:pt idx="102">
                  <c:v>10200</c:v>
                </c:pt>
                <c:pt idx="103">
                  <c:v>10300</c:v>
                </c:pt>
                <c:pt idx="104">
                  <c:v>10400</c:v>
                </c:pt>
                <c:pt idx="105">
                  <c:v>10500</c:v>
                </c:pt>
                <c:pt idx="106">
                  <c:v>10600</c:v>
                </c:pt>
                <c:pt idx="107">
                  <c:v>10700</c:v>
                </c:pt>
                <c:pt idx="108">
                  <c:v>10800</c:v>
                </c:pt>
                <c:pt idx="109">
                  <c:v>10900</c:v>
                </c:pt>
                <c:pt idx="110">
                  <c:v>11000</c:v>
                </c:pt>
                <c:pt idx="111">
                  <c:v>11100</c:v>
                </c:pt>
                <c:pt idx="112">
                  <c:v>11200</c:v>
                </c:pt>
                <c:pt idx="113">
                  <c:v>11300</c:v>
                </c:pt>
                <c:pt idx="114">
                  <c:v>11400</c:v>
                </c:pt>
                <c:pt idx="115">
                  <c:v>11500</c:v>
                </c:pt>
                <c:pt idx="116">
                  <c:v>11600</c:v>
                </c:pt>
                <c:pt idx="117">
                  <c:v>11700</c:v>
                </c:pt>
                <c:pt idx="118">
                  <c:v>11800</c:v>
                </c:pt>
                <c:pt idx="119">
                  <c:v>11900</c:v>
                </c:pt>
                <c:pt idx="120">
                  <c:v>12000</c:v>
                </c:pt>
                <c:pt idx="121">
                  <c:v>12100</c:v>
                </c:pt>
                <c:pt idx="122">
                  <c:v>12200</c:v>
                </c:pt>
                <c:pt idx="123">
                  <c:v>12300</c:v>
                </c:pt>
                <c:pt idx="124">
                  <c:v>12400</c:v>
                </c:pt>
                <c:pt idx="125">
                  <c:v>12500</c:v>
                </c:pt>
                <c:pt idx="126">
                  <c:v>12600</c:v>
                </c:pt>
                <c:pt idx="127">
                  <c:v>12700</c:v>
                </c:pt>
                <c:pt idx="128">
                  <c:v>12800</c:v>
                </c:pt>
                <c:pt idx="129">
                  <c:v>12900</c:v>
                </c:pt>
                <c:pt idx="130">
                  <c:v>13000</c:v>
                </c:pt>
                <c:pt idx="131">
                  <c:v>13100</c:v>
                </c:pt>
                <c:pt idx="132">
                  <c:v>13200</c:v>
                </c:pt>
                <c:pt idx="133">
                  <c:v>13300</c:v>
                </c:pt>
                <c:pt idx="134">
                  <c:v>13400</c:v>
                </c:pt>
                <c:pt idx="135">
                  <c:v>13500</c:v>
                </c:pt>
                <c:pt idx="136">
                  <c:v>13600</c:v>
                </c:pt>
                <c:pt idx="137">
                  <c:v>13700</c:v>
                </c:pt>
                <c:pt idx="138">
                  <c:v>13800</c:v>
                </c:pt>
                <c:pt idx="139">
                  <c:v>13900</c:v>
                </c:pt>
                <c:pt idx="140">
                  <c:v>14000</c:v>
                </c:pt>
                <c:pt idx="141">
                  <c:v>14100</c:v>
                </c:pt>
                <c:pt idx="142">
                  <c:v>14200</c:v>
                </c:pt>
                <c:pt idx="143">
                  <c:v>14300</c:v>
                </c:pt>
                <c:pt idx="144">
                  <c:v>14400</c:v>
                </c:pt>
                <c:pt idx="145">
                  <c:v>14500</c:v>
                </c:pt>
                <c:pt idx="146">
                  <c:v>14600</c:v>
                </c:pt>
                <c:pt idx="147">
                  <c:v>14700</c:v>
                </c:pt>
                <c:pt idx="148">
                  <c:v>14800</c:v>
                </c:pt>
                <c:pt idx="149">
                  <c:v>14900</c:v>
                </c:pt>
                <c:pt idx="150">
                  <c:v>15000</c:v>
                </c:pt>
                <c:pt idx="151">
                  <c:v>15100</c:v>
                </c:pt>
                <c:pt idx="152">
                  <c:v>15200</c:v>
                </c:pt>
                <c:pt idx="153">
                  <c:v>15300</c:v>
                </c:pt>
                <c:pt idx="154">
                  <c:v>15400</c:v>
                </c:pt>
                <c:pt idx="155">
                  <c:v>15500</c:v>
                </c:pt>
                <c:pt idx="156">
                  <c:v>15600</c:v>
                </c:pt>
                <c:pt idx="157">
                  <c:v>15700</c:v>
                </c:pt>
                <c:pt idx="158">
                  <c:v>15800</c:v>
                </c:pt>
                <c:pt idx="159">
                  <c:v>15900</c:v>
                </c:pt>
                <c:pt idx="160">
                  <c:v>16000</c:v>
                </c:pt>
                <c:pt idx="161">
                  <c:v>16100</c:v>
                </c:pt>
                <c:pt idx="162">
                  <c:v>16200</c:v>
                </c:pt>
                <c:pt idx="163">
                  <c:v>16300</c:v>
                </c:pt>
                <c:pt idx="164">
                  <c:v>16400</c:v>
                </c:pt>
                <c:pt idx="165">
                  <c:v>16500</c:v>
                </c:pt>
                <c:pt idx="166">
                  <c:v>16600</c:v>
                </c:pt>
                <c:pt idx="167">
                  <c:v>16700</c:v>
                </c:pt>
                <c:pt idx="168">
                  <c:v>16800</c:v>
                </c:pt>
                <c:pt idx="169">
                  <c:v>16900</c:v>
                </c:pt>
                <c:pt idx="170">
                  <c:v>17000</c:v>
                </c:pt>
                <c:pt idx="171">
                  <c:v>17100</c:v>
                </c:pt>
                <c:pt idx="172">
                  <c:v>17200</c:v>
                </c:pt>
                <c:pt idx="173">
                  <c:v>17300</c:v>
                </c:pt>
                <c:pt idx="174">
                  <c:v>17400</c:v>
                </c:pt>
                <c:pt idx="175">
                  <c:v>17500</c:v>
                </c:pt>
                <c:pt idx="176">
                  <c:v>17600</c:v>
                </c:pt>
                <c:pt idx="177">
                  <c:v>17700</c:v>
                </c:pt>
                <c:pt idx="178">
                  <c:v>17800</c:v>
                </c:pt>
                <c:pt idx="179">
                  <c:v>17900</c:v>
                </c:pt>
                <c:pt idx="180">
                  <c:v>18000</c:v>
                </c:pt>
                <c:pt idx="181">
                  <c:v>18100</c:v>
                </c:pt>
                <c:pt idx="182">
                  <c:v>18200</c:v>
                </c:pt>
                <c:pt idx="183">
                  <c:v>18300</c:v>
                </c:pt>
                <c:pt idx="184">
                  <c:v>18400</c:v>
                </c:pt>
                <c:pt idx="185">
                  <c:v>18500</c:v>
                </c:pt>
                <c:pt idx="186">
                  <c:v>18600</c:v>
                </c:pt>
                <c:pt idx="187">
                  <c:v>18700</c:v>
                </c:pt>
                <c:pt idx="188">
                  <c:v>18800</c:v>
                </c:pt>
                <c:pt idx="189">
                  <c:v>18900</c:v>
                </c:pt>
                <c:pt idx="190">
                  <c:v>19000</c:v>
                </c:pt>
                <c:pt idx="191">
                  <c:v>19100</c:v>
                </c:pt>
                <c:pt idx="192">
                  <c:v>19200</c:v>
                </c:pt>
                <c:pt idx="193">
                  <c:v>19300</c:v>
                </c:pt>
                <c:pt idx="194">
                  <c:v>19400</c:v>
                </c:pt>
                <c:pt idx="195">
                  <c:v>19500</c:v>
                </c:pt>
                <c:pt idx="196">
                  <c:v>19600</c:v>
                </c:pt>
                <c:pt idx="197">
                  <c:v>19700</c:v>
                </c:pt>
                <c:pt idx="198">
                  <c:v>19800</c:v>
                </c:pt>
                <c:pt idx="199">
                  <c:v>19900</c:v>
                </c:pt>
                <c:pt idx="200">
                  <c:v>20000</c:v>
                </c:pt>
                <c:pt idx="201">
                  <c:v>20100</c:v>
                </c:pt>
                <c:pt idx="202">
                  <c:v>20200</c:v>
                </c:pt>
                <c:pt idx="203">
                  <c:v>20300</c:v>
                </c:pt>
                <c:pt idx="204">
                  <c:v>20400</c:v>
                </c:pt>
                <c:pt idx="205">
                  <c:v>20500</c:v>
                </c:pt>
                <c:pt idx="206">
                  <c:v>20600</c:v>
                </c:pt>
                <c:pt idx="207">
                  <c:v>20700</c:v>
                </c:pt>
                <c:pt idx="208">
                  <c:v>20800</c:v>
                </c:pt>
                <c:pt idx="209">
                  <c:v>20900</c:v>
                </c:pt>
                <c:pt idx="210">
                  <c:v>21000</c:v>
                </c:pt>
                <c:pt idx="211">
                  <c:v>21100</c:v>
                </c:pt>
                <c:pt idx="212">
                  <c:v>21200</c:v>
                </c:pt>
                <c:pt idx="213">
                  <c:v>21300</c:v>
                </c:pt>
                <c:pt idx="214">
                  <c:v>21400</c:v>
                </c:pt>
                <c:pt idx="215">
                  <c:v>21500</c:v>
                </c:pt>
                <c:pt idx="216">
                  <c:v>21600</c:v>
                </c:pt>
                <c:pt idx="217">
                  <c:v>21700</c:v>
                </c:pt>
                <c:pt idx="218">
                  <c:v>21800</c:v>
                </c:pt>
                <c:pt idx="219">
                  <c:v>21900</c:v>
                </c:pt>
                <c:pt idx="220">
                  <c:v>22000</c:v>
                </c:pt>
                <c:pt idx="221">
                  <c:v>22100</c:v>
                </c:pt>
                <c:pt idx="222">
                  <c:v>22200</c:v>
                </c:pt>
                <c:pt idx="223">
                  <c:v>22300</c:v>
                </c:pt>
                <c:pt idx="224">
                  <c:v>22400</c:v>
                </c:pt>
                <c:pt idx="225">
                  <c:v>22500</c:v>
                </c:pt>
                <c:pt idx="226">
                  <c:v>22600</c:v>
                </c:pt>
                <c:pt idx="227">
                  <c:v>22700</c:v>
                </c:pt>
                <c:pt idx="228">
                  <c:v>22800</c:v>
                </c:pt>
                <c:pt idx="229">
                  <c:v>22900</c:v>
                </c:pt>
                <c:pt idx="230">
                  <c:v>23000</c:v>
                </c:pt>
                <c:pt idx="231">
                  <c:v>23100</c:v>
                </c:pt>
                <c:pt idx="232">
                  <c:v>23200</c:v>
                </c:pt>
                <c:pt idx="233">
                  <c:v>23300</c:v>
                </c:pt>
                <c:pt idx="234">
                  <c:v>23400</c:v>
                </c:pt>
                <c:pt idx="235">
                  <c:v>23500</c:v>
                </c:pt>
                <c:pt idx="236">
                  <c:v>23600</c:v>
                </c:pt>
                <c:pt idx="237">
                  <c:v>23700</c:v>
                </c:pt>
                <c:pt idx="238">
                  <c:v>23800</c:v>
                </c:pt>
                <c:pt idx="239">
                  <c:v>23900</c:v>
                </c:pt>
                <c:pt idx="240">
                  <c:v>24000</c:v>
                </c:pt>
                <c:pt idx="241">
                  <c:v>24100</c:v>
                </c:pt>
                <c:pt idx="242">
                  <c:v>24200</c:v>
                </c:pt>
                <c:pt idx="243">
                  <c:v>24300</c:v>
                </c:pt>
                <c:pt idx="244">
                  <c:v>24400</c:v>
                </c:pt>
                <c:pt idx="245">
                  <c:v>24500</c:v>
                </c:pt>
                <c:pt idx="246">
                  <c:v>24600</c:v>
                </c:pt>
                <c:pt idx="247">
                  <c:v>24700</c:v>
                </c:pt>
                <c:pt idx="248">
                  <c:v>24800</c:v>
                </c:pt>
                <c:pt idx="249">
                  <c:v>24900</c:v>
                </c:pt>
                <c:pt idx="250">
                  <c:v>25000</c:v>
                </c:pt>
                <c:pt idx="251">
                  <c:v>25100</c:v>
                </c:pt>
                <c:pt idx="252">
                  <c:v>25200</c:v>
                </c:pt>
                <c:pt idx="253">
                  <c:v>25300</c:v>
                </c:pt>
                <c:pt idx="254">
                  <c:v>25400</c:v>
                </c:pt>
                <c:pt idx="255">
                  <c:v>25500</c:v>
                </c:pt>
                <c:pt idx="256">
                  <c:v>25600</c:v>
                </c:pt>
                <c:pt idx="257">
                  <c:v>25700</c:v>
                </c:pt>
                <c:pt idx="258">
                  <c:v>25800</c:v>
                </c:pt>
                <c:pt idx="259">
                  <c:v>25900</c:v>
                </c:pt>
                <c:pt idx="260">
                  <c:v>26000</c:v>
                </c:pt>
                <c:pt idx="261">
                  <c:v>26100</c:v>
                </c:pt>
                <c:pt idx="262">
                  <c:v>26200</c:v>
                </c:pt>
                <c:pt idx="263">
                  <c:v>26300</c:v>
                </c:pt>
                <c:pt idx="264">
                  <c:v>26400</c:v>
                </c:pt>
                <c:pt idx="265">
                  <c:v>26500</c:v>
                </c:pt>
                <c:pt idx="266">
                  <c:v>26600</c:v>
                </c:pt>
                <c:pt idx="267">
                  <c:v>26700</c:v>
                </c:pt>
                <c:pt idx="268">
                  <c:v>26800</c:v>
                </c:pt>
                <c:pt idx="269">
                  <c:v>26900</c:v>
                </c:pt>
                <c:pt idx="270">
                  <c:v>27000</c:v>
                </c:pt>
                <c:pt idx="271">
                  <c:v>27100</c:v>
                </c:pt>
                <c:pt idx="272">
                  <c:v>27200</c:v>
                </c:pt>
                <c:pt idx="273">
                  <c:v>27300</c:v>
                </c:pt>
                <c:pt idx="274">
                  <c:v>27400</c:v>
                </c:pt>
                <c:pt idx="275">
                  <c:v>27500</c:v>
                </c:pt>
                <c:pt idx="276">
                  <c:v>27600</c:v>
                </c:pt>
                <c:pt idx="277">
                  <c:v>27700</c:v>
                </c:pt>
                <c:pt idx="278">
                  <c:v>27800</c:v>
                </c:pt>
                <c:pt idx="279">
                  <c:v>27900</c:v>
                </c:pt>
                <c:pt idx="280">
                  <c:v>28000</c:v>
                </c:pt>
                <c:pt idx="281">
                  <c:v>28100</c:v>
                </c:pt>
                <c:pt idx="282">
                  <c:v>28200</c:v>
                </c:pt>
                <c:pt idx="283">
                  <c:v>28300</c:v>
                </c:pt>
                <c:pt idx="284">
                  <c:v>28400</c:v>
                </c:pt>
                <c:pt idx="285">
                  <c:v>28500</c:v>
                </c:pt>
                <c:pt idx="286">
                  <c:v>28600</c:v>
                </c:pt>
                <c:pt idx="287">
                  <c:v>28700</c:v>
                </c:pt>
                <c:pt idx="288">
                  <c:v>28800</c:v>
                </c:pt>
                <c:pt idx="289">
                  <c:v>28900</c:v>
                </c:pt>
                <c:pt idx="290">
                  <c:v>29000</c:v>
                </c:pt>
                <c:pt idx="291">
                  <c:v>29100</c:v>
                </c:pt>
                <c:pt idx="292">
                  <c:v>29200</c:v>
                </c:pt>
                <c:pt idx="293">
                  <c:v>29300</c:v>
                </c:pt>
                <c:pt idx="294">
                  <c:v>29400</c:v>
                </c:pt>
                <c:pt idx="295">
                  <c:v>29500</c:v>
                </c:pt>
                <c:pt idx="296">
                  <c:v>29600</c:v>
                </c:pt>
                <c:pt idx="297">
                  <c:v>29700</c:v>
                </c:pt>
                <c:pt idx="298">
                  <c:v>29800</c:v>
                </c:pt>
                <c:pt idx="299">
                  <c:v>29900</c:v>
                </c:pt>
                <c:pt idx="300">
                  <c:v>30000</c:v>
                </c:pt>
                <c:pt idx="301">
                  <c:v>30100</c:v>
                </c:pt>
                <c:pt idx="302">
                  <c:v>30200</c:v>
                </c:pt>
                <c:pt idx="303">
                  <c:v>30300</c:v>
                </c:pt>
                <c:pt idx="304">
                  <c:v>30400</c:v>
                </c:pt>
                <c:pt idx="305">
                  <c:v>30500</c:v>
                </c:pt>
                <c:pt idx="306">
                  <c:v>30600</c:v>
                </c:pt>
                <c:pt idx="307">
                  <c:v>30700</c:v>
                </c:pt>
                <c:pt idx="308">
                  <c:v>30800</c:v>
                </c:pt>
                <c:pt idx="309">
                  <c:v>30900</c:v>
                </c:pt>
                <c:pt idx="310">
                  <c:v>31000</c:v>
                </c:pt>
                <c:pt idx="311">
                  <c:v>31100</c:v>
                </c:pt>
                <c:pt idx="312">
                  <c:v>31200</c:v>
                </c:pt>
                <c:pt idx="313">
                  <c:v>31300</c:v>
                </c:pt>
                <c:pt idx="314">
                  <c:v>31400</c:v>
                </c:pt>
                <c:pt idx="315">
                  <c:v>31500</c:v>
                </c:pt>
                <c:pt idx="316">
                  <c:v>31600</c:v>
                </c:pt>
                <c:pt idx="317">
                  <c:v>31700</c:v>
                </c:pt>
                <c:pt idx="318">
                  <c:v>31800</c:v>
                </c:pt>
                <c:pt idx="319">
                  <c:v>31900</c:v>
                </c:pt>
                <c:pt idx="320">
                  <c:v>32000</c:v>
                </c:pt>
                <c:pt idx="321">
                  <c:v>32100</c:v>
                </c:pt>
                <c:pt idx="322">
                  <c:v>32200</c:v>
                </c:pt>
                <c:pt idx="323">
                  <c:v>32300</c:v>
                </c:pt>
                <c:pt idx="324">
                  <c:v>32400</c:v>
                </c:pt>
                <c:pt idx="325">
                  <c:v>32500</c:v>
                </c:pt>
                <c:pt idx="326">
                  <c:v>32600</c:v>
                </c:pt>
                <c:pt idx="327">
                  <c:v>32700</c:v>
                </c:pt>
                <c:pt idx="328">
                  <c:v>32800</c:v>
                </c:pt>
                <c:pt idx="329">
                  <c:v>32900</c:v>
                </c:pt>
                <c:pt idx="330">
                  <c:v>33000</c:v>
                </c:pt>
                <c:pt idx="331">
                  <c:v>33100</c:v>
                </c:pt>
                <c:pt idx="332">
                  <c:v>33200</c:v>
                </c:pt>
                <c:pt idx="333">
                  <c:v>33300</c:v>
                </c:pt>
                <c:pt idx="334">
                  <c:v>33400</c:v>
                </c:pt>
                <c:pt idx="335">
                  <c:v>33500</c:v>
                </c:pt>
                <c:pt idx="336">
                  <c:v>33600</c:v>
                </c:pt>
                <c:pt idx="337">
                  <c:v>33700</c:v>
                </c:pt>
                <c:pt idx="338">
                  <c:v>33800</c:v>
                </c:pt>
                <c:pt idx="339">
                  <c:v>33900</c:v>
                </c:pt>
                <c:pt idx="340">
                  <c:v>34000</c:v>
                </c:pt>
                <c:pt idx="341">
                  <c:v>34100</c:v>
                </c:pt>
                <c:pt idx="342">
                  <c:v>34200</c:v>
                </c:pt>
                <c:pt idx="343">
                  <c:v>34300</c:v>
                </c:pt>
                <c:pt idx="344">
                  <c:v>34400</c:v>
                </c:pt>
                <c:pt idx="345">
                  <c:v>34500</c:v>
                </c:pt>
                <c:pt idx="346">
                  <c:v>34600</c:v>
                </c:pt>
                <c:pt idx="347">
                  <c:v>34700</c:v>
                </c:pt>
                <c:pt idx="348">
                  <c:v>34800</c:v>
                </c:pt>
                <c:pt idx="349">
                  <c:v>34900</c:v>
                </c:pt>
                <c:pt idx="350">
                  <c:v>35000</c:v>
                </c:pt>
                <c:pt idx="351">
                  <c:v>35100</c:v>
                </c:pt>
                <c:pt idx="352">
                  <c:v>35200</c:v>
                </c:pt>
                <c:pt idx="353">
                  <c:v>35300</c:v>
                </c:pt>
                <c:pt idx="354">
                  <c:v>35400</c:v>
                </c:pt>
                <c:pt idx="355">
                  <c:v>35500</c:v>
                </c:pt>
                <c:pt idx="356">
                  <c:v>35600</c:v>
                </c:pt>
                <c:pt idx="357">
                  <c:v>35700</c:v>
                </c:pt>
                <c:pt idx="358">
                  <c:v>35800</c:v>
                </c:pt>
                <c:pt idx="359">
                  <c:v>35900</c:v>
                </c:pt>
                <c:pt idx="360">
                  <c:v>36000</c:v>
                </c:pt>
                <c:pt idx="361">
                  <c:v>36100</c:v>
                </c:pt>
                <c:pt idx="362">
                  <c:v>36200</c:v>
                </c:pt>
                <c:pt idx="363">
                  <c:v>36300</c:v>
                </c:pt>
                <c:pt idx="364">
                  <c:v>36400</c:v>
                </c:pt>
                <c:pt idx="365">
                  <c:v>36500</c:v>
                </c:pt>
                <c:pt idx="366">
                  <c:v>36600</c:v>
                </c:pt>
                <c:pt idx="367">
                  <c:v>36700</c:v>
                </c:pt>
                <c:pt idx="368">
                  <c:v>36800</c:v>
                </c:pt>
                <c:pt idx="369">
                  <c:v>36900</c:v>
                </c:pt>
                <c:pt idx="370">
                  <c:v>37000</c:v>
                </c:pt>
                <c:pt idx="371">
                  <c:v>37100</c:v>
                </c:pt>
                <c:pt idx="372">
                  <c:v>37200</c:v>
                </c:pt>
                <c:pt idx="373">
                  <c:v>37300</c:v>
                </c:pt>
                <c:pt idx="374">
                  <c:v>37400</c:v>
                </c:pt>
                <c:pt idx="375">
                  <c:v>37500</c:v>
                </c:pt>
                <c:pt idx="376">
                  <c:v>37600</c:v>
                </c:pt>
                <c:pt idx="377">
                  <c:v>37700</c:v>
                </c:pt>
                <c:pt idx="378">
                  <c:v>37800</c:v>
                </c:pt>
                <c:pt idx="379">
                  <c:v>37900</c:v>
                </c:pt>
                <c:pt idx="380">
                  <c:v>38000</c:v>
                </c:pt>
                <c:pt idx="381">
                  <c:v>38100</c:v>
                </c:pt>
                <c:pt idx="382">
                  <c:v>38200</c:v>
                </c:pt>
                <c:pt idx="383">
                  <c:v>38300</c:v>
                </c:pt>
                <c:pt idx="384">
                  <c:v>38400</c:v>
                </c:pt>
                <c:pt idx="385">
                  <c:v>38500</c:v>
                </c:pt>
                <c:pt idx="386">
                  <c:v>38600</c:v>
                </c:pt>
                <c:pt idx="387">
                  <c:v>38700</c:v>
                </c:pt>
                <c:pt idx="388">
                  <c:v>38800</c:v>
                </c:pt>
                <c:pt idx="389">
                  <c:v>38900</c:v>
                </c:pt>
                <c:pt idx="390">
                  <c:v>39000</c:v>
                </c:pt>
                <c:pt idx="391">
                  <c:v>39100</c:v>
                </c:pt>
                <c:pt idx="392">
                  <c:v>39200</c:v>
                </c:pt>
                <c:pt idx="393">
                  <c:v>39300</c:v>
                </c:pt>
                <c:pt idx="394">
                  <c:v>39400</c:v>
                </c:pt>
                <c:pt idx="395">
                  <c:v>39500</c:v>
                </c:pt>
                <c:pt idx="396">
                  <c:v>39600</c:v>
                </c:pt>
                <c:pt idx="397">
                  <c:v>39700</c:v>
                </c:pt>
                <c:pt idx="398">
                  <c:v>39800</c:v>
                </c:pt>
                <c:pt idx="399">
                  <c:v>39900</c:v>
                </c:pt>
                <c:pt idx="400">
                  <c:v>40000</c:v>
                </c:pt>
                <c:pt idx="401">
                  <c:v>40100</c:v>
                </c:pt>
                <c:pt idx="402">
                  <c:v>40200</c:v>
                </c:pt>
                <c:pt idx="403">
                  <c:v>40300</c:v>
                </c:pt>
                <c:pt idx="404">
                  <c:v>40400</c:v>
                </c:pt>
                <c:pt idx="405">
                  <c:v>40500</c:v>
                </c:pt>
                <c:pt idx="406">
                  <c:v>40600</c:v>
                </c:pt>
                <c:pt idx="407">
                  <c:v>40700</c:v>
                </c:pt>
                <c:pt idx="408">
                  <c:v>40800</c:v>
                </c:pt>
                <c:pt idx="409">
                  <c:v>40900</c:v>
                </c:pt>
                <c:pt idx="410">
                  <c:v>41000</c:v>
                </c:pt>
                <c:pt idx="411">
                  <c:v>41100</c:v>
                </c:pt>
                <c:pt idx="412">
                  <c:v>41200</c:v>
                </c:pt>
                <c:pt idx="413">
                  <c:v>41300</c:v>
                </c:pt>
                <c:pt idx="414">
                  <c:v>41400</c:v>
                </c:pt>
                <c:pt idx="415">
                  <c:v>41500</c:v>
                </c:pt>
                <c:pt idx="416">
                  <c:v>41600</c:v>
                </c:pt>
                <c:pt idx="417">
                  <c:v>41700</c:v>
                </c:pt>
                <c:pt idx="418">
                  <c:v>41800</c:v>
                </c:pt>
                <c:pt idx="419">
                  <c:v>41900</c:v>
                </c:pt>
                <c:pt idx="420">
                  <c:v>42000</c:v>
                </c:pt>
                <c:pt idx="421">
                  <c:v>42100</c:v>
                </c:pt>
                <c:pt idx="422">
                  <c:v>42200</c:v>
                </c:pt>
                <c:pt idx="423">
                  <c:v>42300</c:v>
                </c:pt>
                <c:pt idx="424">
                  <c:v>42400</c:v>
                </c:pt>
                <c:pt idx="425">
                  <c:v>42500</c:v>
                </c:pt>
                <c:pt idx="426">
                  <c:v>42600</c:v>
                </c:pt>
                <c:pt idx="427">
                  <c:v>42700</c:v>
                </c:pt>
                <c:pt idx="428">
                  <c:v>42800</c:v>
                </c:pt>
                <c:pt idx="429">
                  <c:v>42900</c:v>
                </c:pt>
                <c:pt idx="430">
                  <c:v>43000</c:v>
                </c:pt>
                <c:pt idx="431">
                  <c:v>43100</c:v>
                </c:pt>
                <c:pt idx="432">
                  <c:v>43200</c:v>
                </c:pt>
                <c:pt idx="433">
                  <c:v>43300</c:v>
                </c:pt>
                <c:pt idx="434">
                  <c:v>43400</c:v>
                </c:pt>
                <c:pt idx="435">
                  <c:v>43500</c:v>
                </c:pt>
                <c:pt idx="436">
                  <c:v>43600</c:v>
                </c:pt>
                <c:pt idx="437">
                  <c:v>43700</c:v>
                </c:pt>
                <c:pt idx="438">
                  <c:v>43800</c:v>
                </c:pt>
                <c:pt idx="439">
                  <c:v>43900</c:v>
                </c:pt>
                <c:pt idx="440">
                  <c:v>44000</c:v>
                </c:pt>
                <c:pt idx="441">
                  <c:v>44100</c:v>
                </c:pt>
                <c:pt idx="442">
                  <c:v>44200</c:v>
                </c:pt>
                <c:pt idx="443">
                  <c:v>44300</c:v>
                </c:pt>
                <c:pt idx="444">
                  <c:v>44400</c:v>
                </c:pt>
                <c:pt idx="445">
                  <c:v>44500</c:v>
                </c:pt>
                <c:pt idx="446">
                  <c:v>44600</c:v>
                </c:pt>
                <c:pt idx="447">
                  <c:v>44700</c:v>
                </c:pt>
                <c:pt idx="448">
                  <c:v>44800</c:v>
                </c:pt>
                <c:pt idx="449">
                  <c:v>44900</c:v>
                </c:pt>
                <c:pt idx="450">
                  <c:v>45000</c:v>
                </c:pt>
                <c:pt idx="451">
                  <c:v>45100</c:v>
                </c:pt>
                <c:pt idx="452">
                  <c:v>45200</c:v>
                </c:pt>
                <c:pt idx="453">
                  <c:v>45300</c:v>
                </c:pt>
                <c:pt idx="454">
                  <c:v>45400</c:v>
                </c:pt>
                <c:pt idx="455">
                  <c:v>45500</c:v>
                </c:pt>
                <c:pt idx="456">
                  <c:v>45600</c:v>
                </c:pt>
                <c:pt idx="457">
                  <c:v>45700</c:v>
                </c:pt>
                <c:pt idx="458">
                  <c:v>45800</c:v>
                </c:pt>
                <c:pt idx="459">
                  <c:v>45900</c:v>
                </c:pt>
                <c:pt idx="460">
                  <c:v>46000</c:v>
                </c:pt>
                <c:pt idx="461">
                  <c:v>46100</c:v>
                </c:pt>
                <c:pt idx="462">
                  <c:v>46200</c:v>
                </c:pt>
                <c:pt idx="463">
                  <c:v>46300</c:v>
                </c:pt>
                <c:pt idx="464">
                  <c:v>46400</c:v>
                </c:pt>
                <c:pt idx="465">
                  <c:v>46500</c:v>
                </c:pt>
                <c:pt idx="466">
                  <c:v>46600</c:v>
                </c:pt>
                <c:pt idx="467">
                  <c:v>46700</c:v>
                </c:pt>
                <c:pt idx="468">
                  <c:v>46800</c:v>
                </c:pt>
                <c:pt idx="469">
                  <c:v>46900</c:v>
                </c:pt>
                <c:pt idx="470">
                  <c:v>47000</c:v>
                </c:pt>
                <c:pt idx="471">
                  <c:v>47100</c:v>
                </c:pt>
                <c:pt idx="472">
                  <c:v>47200</c:v>
                </c:pt>
                <c:pt idx="473">
                  <c:v>47300</c:v>
                </c:pt>
                <c:pt idx="474">
                  <c:v>47400</c:v>
                </c:pt>
                <c:pt idx="475">
                  <c:v>47500</c:v>
                </c:pt>
                <c:pt idx="476">
                  <c:v>47600</c:v>
                </c:pt>
                <c:pt idx="477">
                  <c:v>47700</c:v>
                </c:pt>
                <c:pt idx="478">
                  <c:v>47800</c:v>
                </c:pt>
                <c:pt idx="479">
                  <c:v>47900</c:v>
                </c:pt>
                <c:pt idx="480">
                  <c:v>48000</c:v>
                </c:pt>
                <c:pt idx="481">
                  <c:v>48100</c:v>
                </c:pt>
                <c:pt idx="482">
                  <c:v>48200</c:v>
                </c:pt>
                <c:pt idx="483">
                  <c:v>48300</c:v>
                </c:pt>
                <c:pt idx="484">
                  <c:v>48400</c:v>
                </c:pt>
                <c:pt idx="485">
                  <c:v>48500</c:v>
                </c:pt>
                <c:pt idx="486">
                  <c:v>48600</c:v>
                </c:pt>
                <c:pt idx="487">
                  <c:v>48700</c:v>
                </c:pt>
                <c:pt idx="488">
                  <c:v>48800</c:v>
                </c:pt>
                <c:pt idx="489">
                  <c:v>48900</c:v>
                </c:pt>
                <c:pt idx="490">
                  <c:v>49000</c:v>
                </c:pt>
                <c:pt idx="491">
                  <c:v>49100</c:v>
                </c:pt>
                <c:pt idx="492">
                  <c:v>49200</c:v>
                </c:pt>
                <c:pt idx="493">
                  <c:v>49300</c:v>
                </c:pt>
                <c:pt idx="494">
                  <c:v>49400</c:v>
                </c:pt>
                <c:pt idx="495">
                  <c:v>49500</c:v>
                </c:pt>
                <c:pt idx="496">
                  <c:v>49600</c:v>
                </c:pt>
                <c:pt idx="497">
                  <c:v>49700</c:v>
                </c:pt>
                <c:pt idx="498">
                  <c:v>49800</c:v>
                </c:pt>
                <c:pt idx="499">
                  <c:v>49900</c:v>
                </c:pt>
                <c:pt idx="500">
                  <c:v>50000</c:v>
                </c:pt>
                <c:pt idx="501">
                  <c:v>50100</c:v>
                </c:pt>
                <c:pt idx="502">
                  <c:v>50200</c:v>
                </c:pt>
                <c:pt idx="503">
                  <c:v>50300</c:v>
                </c:pt>
                <c:pt idx="504">
                  <c:v>50400</c:v>
                </c:pt>
                <c:pt idx="505">
                  <c:v>50500</c:v>
                </c:pt>
                <c:pt idx="506">
                  <c:v>50600</c:v>
                </c:pt>
                <c:pt idx="507">
                  <c:v>50700</c:v>
                </c:pt>
                <c:pt idx="508">
                  <c:v>50800</c:v>
                </c:pt>
                <c:pt idx="509">
                  <c:v>50900</c:v>
                </c:pt>
                <c:pt idx="510">
                  <c:v>51000</c:v>
                </c:pt>
                <c:pt idx="511">
                  <c:v>51100</c:v>
                </c:pt>
                <c:pt idx="512">
                  <c:v>51200</c:v>
                </c:pt>
                <c:pt idx="513">
                  <c:v>51300</c:v>
                </c:pt>
                <c:pt idx="514">
                  <c:v>51400</c:v>
                </c:pt>
                <c:pt idx="515">
                  <c:v>51500</c:v>
                </c:pt>
                <c:pt idx="516">
                  <c:v>51600</c:v>
                </c:pt>
                <c:pt idx="517">
                  <c:v>51700</c:v>
                </c:pt>
                <c:pt idx="518">
                  <c:v>51800</c:v>
                </c:pt>
                <c:pt idx="519">
                  <c:v>51900</c:v>
                </c:pt>
                <c:pt idx="520">
                  <c:v>52000</c:v>
                </c:pt>
                <c:pt idx="521">
                  <c:v>52100</c:v>
                </c:pt>
                <c:pt idx="522">
                  <c:v>52200</c:v>
                </c:pt>
                <c:pt idx="523">
                  <c:v>52300</c:v>
                </c:pt>
                <c:pt idx="524">
                  <c:v>52400</c:v>
                </c:pt>
                <c:pt idx="525">
                  <c:v>52500</c:v>
                </c:pt>
                <c:pt idx="526">
                  <c:v>52600</c:v>
                </c:pt>
                <c:pt idx="527">
                  <c:v>52700</c:v>
                </c:pt>
                <c:pt idx="528">
                  <c:v>52800</c:v>
                </c:pt>
                <c:pt idx="529">
                  <c:v>52900</c:v>
                </c:pt>
                <c:pt idx="530">
                  <c:v>53000</c:v>
                </c:pt>
                <c:pt idx="531">
                  <c:v>53100</c:v>
                </c:pt>
                <c:pt idx="532">
                  <c:v>53200</c:v>
                </c:pt>
                <c:pt idx="533">
                  <c:v>53300</c:v>
                </c:pt>
                <c:pt idx="534">
                  <c:v>53400</c:v>
                </c:pt>
                <c:pt idx="535">
                  <c:v>53500</c:v>
                </c:pt>
                <c:pt idx="536">
                  <c:v>53600</c:v>
                </c:pt>
                <c:pt idx="537">
                  <c:v>53700</c:v>
                </c:pt>
                <c:pt idx="538">
                  <c:v>53800</c:v>
                </c:pt>
                <c:pt idx="539">
                  <c:v>53900</c:v>
                </c:pt>
                <c:pt idx="540">
                  <c:v>54000</c:v>
                </c:pt>
                <c:pt idx="541">
                  <c:v>54100</c:v>
                </c:pt>
                <c:pt idx="542">
                  <c:v>54200</c:v>
                </c:pt>
                <c:pt idx="543">
                  <c:v>54300</c:v>
                </c:pt>
                <c:pt idx="544">
                  <c:v>54400</c:v>
                </c:pt>
                <c:pt idx="545">
                  <c:v>54500</c:v>
                </c:pt>
                <c:pt idx="546">
                  <c:v>54600</c:v>
                </c:pt>
                <c:pt idx="547">
                  <c:v>54700</c:v>
                </c:pt>
                <c:pt idx="548">
                  <c:v>54800</c:v>
                </c:pt>
                <c:pt idx="549">
                  <c:v>54900</c:v>
                </c:pt>
                <c:pt idx="550">
                  <c:v>55000</c:v>
                </c:pt>
                <c:pt idx="551">
                  <c:v>55100</c:v>
                </c:pt>
                <c:pt idx="552">
                  <c:v>55200</c:v>
                </c:pt>
                <c:pt idx="553">
                  <c:v>55300</c:v>
                </c:pt>
                <c:pt idx="554">
                  <c:v>55400</c:v>
                </c:pt>
                <c:pt idx="555">
                  <c:v>55500</c:v>
                </c:pt>
                <c:pt idx="556">
                  <c:v>55600</c:v>
                </c:pt>
                <c:pt idx="557">
                  <c:v>55700</c:v>
                </c:pt>
                <c:pt idx="558">
                  <c:v>55800</c:v>
                </c:pt>
                <c:pt idx="559">
                  <c:v>55900</c:v>
                </c:pt>
                <c:pt idx="560">
                  <c:v>56000</c:v>
                </c:pt>
                <c:pt idx="561">
                  <c:v>56100</c:v>
                </c:pt>
                <c:pt idx="562">
                  <c:v>56200</c:v>
                </c:pt>
                <c:pt idx="563">
                  <c:v>56300</c:v>
                </c:pt>
                <c:pt idx="564">
                  <c:v>56400</c:v>
                </c:pt>
                <c:pt idx="565">
                  <c:v>56500</c:v>
                </c:pt>
                <c:pt idx="566">
                  <c:v>56600</c:v>
                </c:pt>
                <c:pt idx="567">
                  <c:v>56700</c:v>
                </c:pt>
                <c:pt idx="568">
                  <c:v>56800</c:v>
                </c:pt>
                <c:pt idx="569">
                  <c:v>56900</c:v>
                </c:pt>
                <c:pt idx="570">
                  <c:v>57000</c:v>
                </c:pt>
                <c:pt idx="571">
                  <c:v>57100</c:v>
                </c:pt>
                <c:pt idx="572">
                  <c:v>57200</c:v>
                </c:pt>
                <c:pt idx="573">
                  <c:v>57300</c:v>
                </c:pt>
                <c:pt idx="574">
                  <c:v>57400</c:v>
                </c:pt>
                <c:pt idx="575">
                  <c:v>57500</c:v>
                </c:pt>
                <c:pt idx="576">
                  <c:v>57600</c:v>
                </c:pt>
                <c:pt idx="577">
                  <c:v>57700</c:v>
                </c:pt>
                <c:pt idx="578">
                  <c:v>57800</c:v>
                </c:pt>
                <c:pt idx="579">
                  <c:v>57900</c:v>
                </c:pt>
                <c:pt idx="580">
                  <c:v>58000</c:v>
                </c:pt>
                <c:pt idx="581">
                  <c:v>58100</c:v>
                </c:pt>
                <c:pt idx="582">
                  <c:v>58200</c:v>
                </c:pt>
                <c:pt idx="583">
                  <c:v>58300</c:v>
                </c:pt>
                <c:pt idx="584">
                  <c:v>58400</c:v>
                </c:pt>
                <c:pt idx="585">
                  <c:v>58500</c:v>
                </c:pt>
                <c:pt idx="586">
                  <c:v>58600</c:v>
                </c:pt>
                <c:pt idx="587">
                  <c:v>58700</c:v>
                </c:pt>
                <c:pt idx="588">
                  <c:v>58800</c:v>
                </c:pt>
                <c:pt idx="589">
                  <c:v>58900</c:v>
                </c:pt>
                <c:pt idx="590">
                  <c:v>59000</c:v>
                </c:pt>
                <c:pt idx="591">
                  <c:v>59100</c:v>
                </c:pt>
                <c:pt idx="592">
                  <c:v>59200</c:v>
                </c:pt>
                <c:pt idx="593">
                  <c:v>59300</c:v>
                </c:pt>
                <c:pt idx="594">
                  <c:v>59400</c:v>
                </c:pt>
                <c:pt idx="595">
                  <c:v>59500</c:v>
                </c:pt>
                <c:pt idx="596">
                  <c:v>59600</c:v>
                </c:pt>
                <c:pt idx="597">
                  <c:v>59700</c:v>
                </c:pt>
                <c:pt idx="598">
                  <c:v>59800</c:v>
                </c:pt>
                <c:pt idx="599">
                  <c:v>59900</c:v>
                </c:pt>
                <c:pt idx="600">
                  <c:v>60000</c:v>
                </c:pt>
                <c:pt idx="601">
                  <c:v>60100</c:v>
                </c:pt>
                <c:pt idx="602">
                  <c:v>60200</c:v>
                </c:pt>
                <c:pt idx="603">
                  <c:v>60300</c:v>
                </c:pt>
                <c:pt idx="604">
                  <c:v>60400</c:v>
                </c:pt>
                <c:pt idx="605">
                  <c:v>60500</c:v>
                </c:pt>
                <c:pt idx="606">
                  <c:v>60600</c:v>
                </c:pt>
                <c:pt idx="607">
                  <c:v>60700</c:v>
                </c:pt>
                <c:pt idx="608">
                  <c:v>60800</c:v>
                </c:pt>
                <c:pt idx="609">
                  <c:v>60900</c:v>
                </c:pt>
                <c:pt idx="610">
                  <c:v>61000</c:v>
                </c:pt>
                <c:pt idx="611">
                  <c:v>61100</c:v>
                </c:pt>
                <c:pt idx="612">
                  <c:v>61200</c:v>
                </c:pt>
                <c:pt idx="613">
                  <c:v>61300</c:v>
                </c:pt>
                <c:pt idx="614">
                  <c:v>61400</c:v>
                </c:pt>
                <c:pt idx="615">
                  <c:v>61500</c:v>
                </c:pt>
                <c:pt idx="616">
                  <c:v>61600</c:v>
                </c:pt>
                <c:pt idx="617">
                  <c:v>61700</c:v>
                </c:pt>
                <c:pt idx="618">
                  <c:v>61800</c:v>
                </c:pt>
                <c:pt idx="619">
                  <c:v>61900</c:v>
                </c:pt>
                <c:pt idx="620">
                  <c:v>62000</c:v>
                </c:pt>
                <c:pt idx="621">
                  <c:v>62100</c:v>
                </c:pt>
                <c:pt idx="622">
                  <c:v>62200</c:v>
                </c:pt>
                <c:pt idx="623">
                  <c:v>62300</c:v>
                </c:pt>
                <c:pt idx="624">
                  <c:v>62400</c:v>
                </c:pt>
                <c:pt idx="625">
                  <c:v>62500</c:v>
                </c:pt>
                <c:pt idx="626">
                  <c:v>62600</c:v>
                </c:pt>
                <c:pt idx="627">
                  <c:v>62700</c:v>
                </c:pt>
                <c:pt idx="628">
                  <c:v>62800</c:v>
                </c:pt>
                <c:pt idx="629">
                  <c:v>62900</c:v>
                </c:pt>
                <c:pt idx="630">
                  <c:v>63000</c:v>
                </c:pt>
                <c:pt idx="631">
                  <c:v>63100</c:v>
                </c:pt>
                <c:pt idx="632">
                  <c:v>63200</c:v>
                </c:pt>
                <c:pt idx="633">
                  <c:v>63300</c:v>
                </c:pt>
                <c:pt idx="634">
                  <c:v>63400</c:v>
                </c:pt>
                <c:pt idx="635">
                  <c:v>63500</c:v>
                </c:pt>
                <c:pt idx="636">
                  <c:v>63600</c:v>
                </c:pt>
                <c:pt idx="637">
                  <c:v>63700</c:v>
                </c:pt>
                <c:pt idx="638">
                  <c:v>63800</c:v>
                </c:pt>
                <c:pt idx="639">
                  <c:v>63900</c:v>
                </c:pt>
                <c:pt idx="640">
                  <c:v>64000</c:v>
                </c:pt>
                <c:pt idx="641">
                  <c:v>64100</c:v>
                </c:pt>
                <c:pt idx="642">
                  <c:v>64200</c:v>
                </c:pt>
                <c:pt idx="643">
                  <c:v>64300</c:v>
                </c:pt>
                <c:pt idx="644">
                  <c:v>64400</c:v>
                </c:pt>
                <c:pt idx="645">
                  <c:v>64500</c:v>
                </c:pt>
                <c:pt idx="646">
                  <c:v>64600</c:v>
                </c:pt>
                <c:pt idx="647">
                  <c:v>64700</c:v>
                </c:pt>
                <c:pt idx="648">
                  <c:v>64800</c:v>
                </c:pt>
                <c:pt idx="649">
                  <c:v>64900</c:v>
                </c:pt>
                <c:pt idx="650">
                  <c:v>65000</c:v>
                </c:pt>
                <c:pt idx="651">
                  <c:v>65100</c:v>
                </c:pt>
                <c:pt idx="652">
                  <c:v>65200</c:v>
                </c:pt>
                <c:pt idx="653">
                  <c:v>65300</c:v>
                </c:pt>
                <c:pt idx="654">
                  <c:v>65400</c:v>
                </c:pt>
                <c:pt idx="655">
                  <c:v>65500</c:v>
                </c:pt>
                <c:pt idx="656">
                  <c:v>65600</c:v>
                </c:pt>
                <c:pt idx="657">
                  <c:v>65700</c:v>
                </c:pt>
                <c:pt idx="658">
                  <c:v>65800</c:v>
                </c:pt>
                <c:pt idx="659">
                  <c:v>65900</c:v>
                </c:pt>
                <c:pt idx="660">
                  <c:v>66000</c:v>
                </c:pt>
                <c:pt idx="661">
                  <c:v>66100</c:v>
                </c:pt>
                <c:pt idx="662">
                  <c:v>66200</c:v>
                </c:pt>
                <c:pt idx="663">
                  <c:v>66300</c:v>
                </c:pt>
                <c:pt idx="664">
                  <c:v>66400</c:v>
                </c:pt>
                <c:pt idx="665">
                  <c:v>66500</c:v>
                </c:pt>
                <c:pt idx="666">
                  <c:v>66600</c:v>
                </c:pt>
                <c:pt idx="667">
                  <c:v>66700</c:v>
                </c:pt>
                <c:pt idx="668">
                  <c:v>66800</c:v>
                </c:pt>
                <c:pt idx="669">
                  <c:v>66900</c:v>
                </c:pt>
                <c:pt idx="670">
                  <c:v>67000</c:v>
                </c:pt>
                <c:pt idx="671">
                  <c:v>67100</c:v>
                </c:pt>
                <c:pt idx="672">
                  <c:v>67200</c:v>
                </c:pt>
                <c:pt idx="673">
                  <c:v>67300</c:v>
                </c:pt>
                <c:pt idx="674">
                  <c:v>67400</c:v>
                </c:pt>
                <c:pt idx="675">
                  <c:v>67500</c:v>
                </c:pt>
                <c:pt idx="676">
                  <c:v>67600</c:v>
                </c:pt>
                <c:pt idx="677">
                  <c:v>67700</c:v>
                </c:pt>
                <c:pt idx="678">
                  <c:v>67800</c:v>
                </c:pt>
                <c:pt idx="679">
                  <c:v>67900</c:v>
                </c:pt>
                <c:pt idx="680">
                  <c:v>68000</c:v>
                </c:pt>
                <c:pt idx="681">
                  <c:v>68100</c:v>
                </c:pt>
                <c:pt idx="682">
                  <c:v>68200</c:v>
                </c:pt>
                <c:pt idx="683">
                  <c:v>68300</c:v>
                </c:pt>
                <c:pt idx="684">
                  <c:v>68400</c:v>
                </c:pt>
                <c:pt idx="685">
                  <c:v>68500</c:v>
                </c:pt>
                <c:pt idx="686">
                  <c:v>68600</c:v>
                </c:pt>
                <c:pt idx="687">
                  <c:v>68700</c:v>
                </c:pt>
                <c:pt idx="688">
                  <c:v>68800</c:v>
                </c:pt>
                <c:pt idx="689">
                  <c:v>68900</c:v>
                </c:pt>
                <c:pt idx="690">
                  <c:v>69000</c:v>
                </c:pt>
                <c:pt idx="691">
                  <c:v>69100</c:v>
                </c:pt>
                <c:pt idx="692">
                  <c:v>69200</c:v>
                </c:pt>
                <c:pt idx="693">
                  <c:v>69300</c:v>
                </c:pt>
                <c:pt idx="694">
                  <c:v>69400</c:v>
                </c:pt>
                <c:pt idx="695">
                  <c:v>69500</c:v>
                </c:pt>
                <c:pt idx="696">
                  <c:v>69600</c:v>
                </c:pt>
                <c:pt idx="697">
                  <c:v>69700</c:v>
                </c:pt>
                <c:pt idx="698">
                  <c:v>69800</c:v>
                </c:pt>
                <c:pt idx="699">
                  <c:v>69900</c:v>
                </c:pt>
                <c:pt idx="700">
                  <c:v>70000</c:v>
                </c:pt>
                <c:pt idx="701">
                  <c:v>70100</c:v>
                </c:pt>
                <c:pt idx="702">
                  <c:v>70200</c:v>
                </c:pt>
                <c:pt idx="703">
                  <c:v>70300</c:v>
                </c:pt>
                <c:pt idx="704">
                  <c:v>70400</c:v>
                </c:pt>
                <c:pt idx="705">
                  <c:v>70500</c:v>
                </c:pt>
                <c:pt idx="706">
                  <c:v>70600</c:v>
                </c:pt>
                <c:pt idx="707">
                  <c:v>70700</c:v>
                </c:pt>
                <c:pt idx="708">
                  <c:v>70800</c:v>
                </c:pt>
                <c:pt idx="709">
                  <c:v>70900</c:v>
                </c:pt>
                <c:pt idx="710">
                  <c:v>71000</c:v>
                </c:pt>
                <c:pt idx="711">
                  <c:v>71100</c:v>
                </c:pt>
                <c:pt idx="712">
                  <c:v>71200</c:v>
                </c:pt>
                <c:pt idx="713">
                  <c:v>71300</c:v>
                </c:pt>
                <c:pt idx="714">
                  <c:v>71400</c:v>
                </c:pt>
                <c:pt idx="715">
                  <c:v>71500</c:v>
                </c:pt>
                <c:pt idx="716">
                  <c:v>71600</c:v>
                </c:pt>
                <c:pt idx="717">
                  <c:v>71700</c:v>
                </c:pt>
                <c:pt idx="718">
                  <c:v>71800</c:v>
                </c:pt>
                <c:pt idx="719">
                  <c:v>71900</c:v>
                </c:pt>
                <c:pt idx="720">
                  <c:v>72000</c:v>
                </c:pt>
                <c:pt idx="721">
                  <c:v>72100</c:v>
                </c:pt>
                <c:pt idx="722">
                  <c:v>72200</c:v>
                </c:pt>
                <c:pt idx="723">
                  <c:v>72300</c:v>
                </c:pt>
                <c:pt idx="724">
                  <c:v>72400</c:v>
                </c:pt>
                <c:pt idx="725">
                  <c:v>72500</c:v>
                </c:pt>
                <c:pt idx="726">
                  <c:v>72600</c:v>
                </c:pt>
                <c:pt idx="727">
                  <c:v>72700</c:v>
                </c:pt>
                <c:pt idx="728">
                  <c:v>72800</c:v>
                </c:pt>
                <c:pt idx="729">
                  <c:v>72900</c:v>
                </c:pt>
                <c:pt idx="730">
                  <c:v>73000</c:v>
                </c:pt>
                <c:pt idx="731">
                  <c:v>73100</c:v>
                </c:pt>
                <c:pt idx="732">
                  <c:v>73200</c:v>
                </c:pt>
                <c:pt idx="733">
                  <c:v>73300</c:v>
                </c:pt>
                <c:pt idx="734">
                  <c:v>73400</c:v>
                </c:pt>
                <c:pt idx="735">
                  <c:v>73500</c:v>
                </c:pt>
                <c:pt idx="736">
                  <c:v>73600</c:v>
                </c:pt>
                <c:pt idx="737">
                  <c:v>73700</c:v>
                </c:pt>
                <c:pt idx="738">
                  <c:v>73800</c:v>
                </c:pt>
                <c:pt idx="739">
                  <c:v>73900</c:v>
                </c:pt>
                <c:pt idx="740">
                  <c:v>74000</c:v>
                </c:pt>
                <c:pt idx="741">
                  <c:v>74100</c:v>
                </c:pt>
                <c:pt idx="742">
                  <c:v>74200</c:v>
                </c:pt>
                <c:pt idx="743">
                  <c:v>74300</c:v>
                </c:pt>
                <c:pt idx="744">
                  <c:v>74400</c:v>
                </c:pt>
                <c:pt idx="745">
                  <c:v>74500</c:v>
                </c:pt>
                <c:pt idx="746">
                  <c:v>74600</c:v>
                </c:pt>
                <c:pt idx="747">
                  <c:v>74700</c:v>
                </c:pt>
                <c:pt idx="748">
                  <c:v>74800</c:v>
                </c:pt>
                <c:pt idx="749">
                  <c:v>74900</c:v>
                </c:pt>
                <c:pt idx="750">
                  <c:v>75000</c:v>
                </c:pt>
                <c:pt idx="751">
                  <c:v>75100</c:v>
                </c:pt>
                <c:pt idx="752">
                  <c:v>75200</c:v>
                </c:pt>
                <c:pt idx="753">
                  <c:v>75300</c:v>
                </c:pt>
                <c:pt idx="754">
                  <c:v>75400</c:v>
                </c:pt>
                <c:pt idx="755">
                  <c:v>75500</c:v>
                </c:pt>
                <c:pt idx="756">
                  <c:v>75600</c:v>
                </c:pt>
                <c:pt idx="757">
                  <c:v>75700</c:v>
                </c:pt>
                <c:pt idx="758">
                  <c:v>75800</c:v>
                </c:pt>
                <c:pt idx="759">
                  <c:v>75900</c:v>
                </c:pt>
                <c:pt idx="760">
                  <c:v>76000</c:v>
                </c:pt>
                <c:pt idx="761">
                  <c:v>76100</c:v>
                </c:pt>
                <c:pt idx="762">
                  <c:v>76200</c:v>
                </c:pt>
                <c:pt idx="763">
                  <c:v>76300</c:v>
                </c:pt>
                <c:pt idx="764">
                  <c:v>76400</c:v>
                </c:pt>
                <c:pt idx="765">
                  <c:v>76500</c:v>
                </c:pt>
                <c:pt idx="766">
                  <c:v>76600</c:v>
                </c:pt>
                <c:pt idx="767">
                  <c:v>76700</c:v>
                </c:pt>
                <c:pt idx="768">
                  <c:v>76800</c:v>
                </c:pt>
                <c:pt idx="769">
                  <c:v>76900</c:v>
                </c:pt>
                <c:pt idx="770">
                  <c:v>77000</c:v>
                </c:pt>
                <c:pt idx="771">
                  <c:v>77100</c:v>
                </c:pt>
                <c:pt idx="772">
                  <c:v>77200</c:v>
                </c:pt>
                <c:pt idx="773">
                  <c:v>77300</c:v>
                </c:pt>
                <c:pt idx="774">
                  <c:v>77400</c:v>
                </c:pt>
                <c:pt idx="775">
                  <c:v>77500</c:v>
                </c:pt>
                <c:pt idx="776">
                  <c:v>77600</c:v>
                </c:pt>
                <c:pt idx="777">
                  <c:v>77700</c:v>
                </c:pt>
                <c:pt idx="778">
                  <c:v>77800</c:v>
                </c:pt>
                <c:pt idx="779">
                  <c:v>77900</c:v>
                </c:pt>
                <c:pt idx="780">
                  <c:v>78000</c:v>
                </c:pt>
                <c:pt idx="781">
                  <c:v>78100</c:v>
                </c:pt>
                <c:pt idx="782">
                  <c:v>78200</c:v>
                </c:pt>
                <c:pt idx="783">
                  <c:v>78300</c:v>
                </c:pt>
                <c:pt idx="784">
                  <c:v>78400</c:v>
                </c:pt>
                <c:pt idx="785">
                  <c:v>78500</c:v>
                </c:pt>
                <c:pt idx="786">
                  <c:v>78600</c:v>
                </c:pt>
                <c:pt idx="787">
                  <c:v>78700</c:v>
                </c:pt>
                <c:pt idx="788">
                  <c:v>78800</c:v>
                </c:pt>
                <c:pt idx="789">
                  <c:v>78900</c:v>
                </c:pt>
                <c:pt idx="790">
                  <c:v>79000</c:v>
                </c:pt>
                <c:pt idx="791">
                  <c:v>79100</c:v>
                </c:pt>
                <c:pt idx="792">
                  <c:v>79200</c:v>
                </c:pt>
                <c:pt idx="793">
                  <c:v>79300</c:v>
                </c:pt>
                <c:pt idx="794">
                  <c:v>79400</c:v>
                </c:pt>
                <c:pt idx="795">
                  <c:v>79500</c:v>
                </c:pt>
                <c:pt idx="796">
                  <c:v>79600</c:v>
                </c:pt>
                <c:pt idx="797">
                  <c:v>79700</c:v>
                </c:pt>
                <c:pt idx="798">
                  <c:v>79800</c:v>
                </c:pt>
                <c:pt idx="799">
                  <c:v>79900</c:v>
                </c:pt>
                <c:pt idx="800">
                  <c:v>80000</c:v>
                </c:pt>
                <c:pt idx="801">
                  <c:v>80100</c:v>
                </c:pt>
                <c:pt idx="802">
                  <c:v>80200</c:v>
                </c:pt>
                <c:pt idx="803">
                  <c:v>80300</c:v>
                </c:pt>
                <c:pt idx="804">
                  <c:v>80400</c:v>
                </c:pt>
                <c:pt idx="805">
                  <c:v>80500</c:v>
                </c:pt>
                <c:pt idx="806">
                  <c:v>80600</c:v>
                </c:pt>
                <c:pt idx="807">
                  <c:v>80700</c:v>
                </c:pt>
                <c:pt idx="808">
                  <c:v>80800</c:v>
                </c:pt>
                <c:pt idx="809">
                  <c:v>80900</c:v>
                </c:pt>
                <c:pt idx="810">
                  <c:v>81000</c:v>
                </c:pt>
                <c:pt idx="811">
                  <c:v>81100</c:v>
                </c:pt>
                <c:pt idx="812">
                  <c:v>81200</c:v>
                </c:pt>
                <c:pt idx="813">
                  <c:v>81300</c:v>
                </c:pt>
                <c:pt idx="814">
                  <c:v>81400</c:v>
                </c:pt>
                <c:pt idx="815">
                  <c:v>81500</c:v>
                </c:pt>
                <c:pt idx="816">
                  <c:v>81600</c:v>
                </c:pt>
                <c:pt idx="817">
                  <c:v>81700</c:v>
                </c:pt>
                <c:pt idx="818">
                  <c:v>81800</c:v>
                </c:pt>
                <c:pt idx="819">
                  <c:v>81900</c:v>
                </c:pt>
                <c:pt idx="820">
                  <c:v>82000</c:v>
                </c:pt>
                <c:pt idx="821">
                  <c:v>82100</c:v>
                </c:pt>
                <c:pt idx="822">
                  <c:v>82200</c:v>
                </c:pt>
                <c:pt idx="823">
                  <c:v>82300</c:v>
                </c:pt>
                <c:pt idx="824">
                  <c:v>82400</c:v>
                </c:pt>
                <c:pt idx="825">
                  <c:v>82500</c:v>
                </c:pt>
                <c:pt idx="826">
                  <c:v>82600</c:v>
                </c:pt>
                <c:pt idx="827">
                  <c:v>82700</c:v>
                </c:pt>
                <c:pt idx="828">
                  <c:v>82800</c:v>
                </c:pt>
                <c:pt idx="829">
                  <c:v>82900</c:v>
                </c:pt>
                <c:pt idx="830">
                  <c:v>83000</c:v>
                </c:pt>
                <c:pt idx="831">
                  <c:v>83100</c:v>
                </c:pt>
                <c:pt idx="832">
                  <c:v>83200</c:v>
                </c:pt>
                <c:pt idx="833">
                  <c:v>83300</c:v>
                </c:pt>
                <c:pt idx="834">
                  <c:v>83400</c:v>
                </c:pt>
                <c:pt idx="835">
                  <c:v>83500</c:v>
                </c:pt>
                <c:pt idx="836">
                  <c:v>83600</c:v>
                </c:pt>
                <c:pt idx="837">
                  <c:v>83700</c:v>
                </c:pt>
                <c:pt idx="838">
                  <c:v>83800</c:v>
                </c:pt>
                <c:pt idx="839">
                  <c:v>83900</c:v>
                </c:pt>
                <c:pt idx="840">
                  <c:v>84000</c:v>
                </c:pt>
                <c:pt idx="841">
                  <c:v>84100</c:v>
                </c:pt>
                <c:pt idx="842">
                  <c:v>84200</c:v>
                </c:pt>
                <c:pt idx="843">
                  <c:v>84300</c:v>
                </c:pt>
                <c:pt idx="844">
                  <c:v>84400</c:v>
                </c:pt>
                <c:pt idx="845">
                  <c:v>84500</c:v>
                </c:pt>
                <c:pt idx="846">
                  <c:v>84600</c:v>
                </c:pt>
                <c:pt idx="847">
                  <c:v>84700</c:v>
                </c:pt>
                <c:pt idx="848">
                  <c:v>84800</c:v>
                </c:pt>
                <c:pt idx="849">
                  <c:v>84900</c:v>
                </c:pt>
                <c:pt idx="850">
                  <c:v>85000</c:v>
                </c:pt>
                <c:pt idx="851">
                  <c:v>85100</c:v>
                </c:pt>
                <c:pt idx="852">
                  <c:v>85200</c:v>
                </c:pt>
                <c:pt idx="853">
                  <c:v>85300</c:v>
                </c:pt>
                <c:pt idx="854">
                  <c:v>85400</c:v>
                </c:pt>
                <c:pt idx="855">
                  <c:v>85500</c:v>
                </c:pt>
                <c:pt idx="856">
                  <c:v>85600</c:v>
                </c:pt>
                <c:pt idx="857">
                  <c:v>85700</c:v>
                </c:pt>
                <c:pt idx="858">
                  <c:v>85800</c:v>
                </c:pt>
                <c:pt idx="859">
                  <c:v>85900</c:v>
                </c:pt>
                <c:pt idx="860">
                  <c:v>86000</c:v>
                </c:pt>
                <c:pt idx="861">
                  <c:v>86100</c:v>
                </c:pt>
                <c:pt idx="862">
                  <c:v>86200</c:v>
                </c:pt>
                <c:pt idx="863">
                  <c:v>86300</c:v>
                </c:pt>
                <c:pt idx="864">
                  <c:v>86400</c:v>
                </c:pt>
                <c:pt idx="865">
                  <c:v>86500</c:v>
                </c:pt>
                <c:pt idx="866">
                  <c:v>86600</c:v>
                </c:pt>
                <c:pt idx="867">
                  <c:v>86700</c:v>
                </c:pt>
                <c:pt idx="868">
                  <c:v>86800</c:v>
                </c:pt>
                <c:pt idx="869">
                  <c:v>86900</c:v>
                </c:pt>
                <c:pt idx="870">
                  <c:v>87000</c:v>
                </c:pt>
                <c:pt idx="871">
                  <c:v>87100</c:v>
                </c:pt>
                <c:pt idx="872">
                  <c:v>87200</c:v>
                </c:pt>
                <c:pt idx="873">
                  <c:v>87300</c:v>
                </c:pt>
                <c:pt idx="874">
                  <c:v>87400</c:v>
                </c:pt>
                <c:pt idx="875">
                  <c:v>87500</c:v>
                </c:pt>
                <c:pt idx="876">
                  <c:v>87600</c:v>
                </c:pt>
                <c:pt idx="877">
                  <c:v>87700</c:v>
                </c:pt>
                <c:pt idx="878">
                  <c:v>87800</c:v>
                </c:pt>
                <c:pt idx="879">
                  <c:v>87900</c:v>
                </c:pt>
                <c:pt idx="880">
                  <c:v>88000</c:v>
                </c:pt>
                <c:pt idx="881">
                  <c:v>88100</c:v>
                </c:pt>
                <c:pt idx="882">
                  <c:v>88200</c:v>
                </c:pt>
                <c:pt idx="883">
                  <c:v>88300</c:v>
                </c:pt>
                <c:pt idx="884">
                  <c:v>88400</c:v>
                </c:pt>
                <c:pt idx="885">
                  <c:v>88500</c:v>
                </c:pt>
                <c:pt idx="886">
                  <c:v>88600</c:v>
                </c:pt>
                <c:pt idx="887">
                  <c:v>88700</c:v>
                </c:pt>
                <c:pt idx="888">
                  <c:v>88800</c:v>
                </c:pt>
                <c:pt idx="889">
                  <c:v>88900</c:v>
                </c:pt>
                <c:pt idx="890">
                  <c:v>89000</c:v>
                </c:pt>
                <c:pt idx="891">
                  <c:v>89100</c:v>
                </c:pt>
                <c:pt idx="892">
                  <c:v>89200</c:v>
                </c:pt>
                <c:pt idx="893">
                  <c:v>89300</c:v>
                </c:pt>
                <c:pt idx="894">
                  <c:v>89400</c:v>
                </c:pt>
                <c:pt idx="895">
                  <c:v>89500</c:v>
                </c:pt>
                <c:pt idx="896">
                  <c:v>89600</c:v>
                </c:pt>
                <c:pt idx="897">
                  <c:v>89700</c:v>
                </c:pt>
                <c:pt idx="898">
                  <c:v>89800</c:v>
                </c:pt>
                <c:pt idx="899">
                  <c:v>89900</c:v>
                </c:pt>
                <c:pt idx="900">
                  <c:v>90000</c:v>
                </c:pt>
                <c:pt idx="901">
                  <c:v>90100</c:v>
                </c:pt>
                <c:pt idx="902">
                  <c:v>90200</c:v>
                </c:pt>
                <c:pt idx="903">
                  <c:v>90300</c:v>
                </c:pt>
                <c:pt idx="904">
                  <c:v>90400</c:v>
                </c:pt>
                <c:pt idx="905">
                  <c:v>90500</c:v>
                </c:pt>
                <c:pt idx="906">
                  <c:v>90600</c:v>
                </c:pt>
                <c:pt idx="907">
                  <c:v>90700</c:v>
                </c:pt>
                <c:pt idx="908">
                  <c:v>90800</c:v>
                </c:pt>
                <c:pt idx="909">
                  <c:v>90900</c:v>
                </c:pt>
                <c:pt idx="910">
                  <c:v>91000</c:v>
                </c:pt>
                <c:pt idx="911">
                  <c:v>91100</c:v>
                </c:pt>
                <c:pt idx="912">
                  <c:v>91200</c:v>
                </c:pt>
                <c:pt idx="913">
                  <c:v>91300</c:v>
                </c:pt>
                <c:pt idx="914">
                  <c:v>91400</c:v>
                </c:pt>
                <c:pt idx="915">
                  <c:v>91500</c:v>
                </c:pt>
                <c:pt idx="916">
                  <c:v>91600</c:v>
                </c:pt>
                <c:pt idx="917">
                  <c:v>91700</c:v>
                </c:pt>
                <c:pt idx="918">
                  <c:v>91800</c:v>
                </c:pt>
                <c:pt idx="919">
                  <c:v>91900</c:v>
                </c:pt>
                <c:pt idx="920">
                  <c:v>92000</c:v>
                </c:pt>
                <c:pt idx="921">
                  <c:v>92100</c:v>
                </c:pt>
                <c:pt idx="922">
                  <c:v>92200</c:v>
                </c:pt>
                <c:pt idx="923">
                  <c:v>92300</c:v>
                </c:pt>
                <c:pt idx="924">
                  <c:v>92400</c:v>
                </c:pt>
                <c:pt idx="925">
                  <c:v>92500</c:v>
                </c:pt>
                <c:pt idx="926">
                  <c:v>92600</c:v>
                </c:pt>
                <c:pt idx="927">
                  <c:v>92700</c:v>
                </c:pt>
                <c:pt idx="928">
                  <c:v>92800</c:v>
                </c:pt>
                <c:pt idx="929">
                  <c:v>92900</c:v>
                </c:pt>
                <c:pt idx="930">
                  <c:v>93000</c:v>
                </c:pt>
                <c:pt idx="931">
                  <c:v>93100</c:v>
                </c:pt>
                <c:pt idx="932">
                  <c:v>93200</c:v>
                </c:pt>
                <c:pt idx="933">
                  <c:v>93300</c:v>
                </c:pt>
                <c:pt idx="934">
                  <c:v>93400</c:v>
                </c:pt>
                <c:pt idx="935">
                  <c:v>93500</c:v>
                </c:pt>
                <c:pt idx="936">
                  <c:v>93600</c:v>
                </c:pt>
                <c:pt idx="937">
                  <c:v>93700</c:v>
                </c:pt>
                <c:pt idx="938">
                  <c:v>93800</c:v>
                </c:pt>
                <c:pt idx="939">
                  <c:v>93900</c:v>
                </c:pt>
                <c:pt idx="940">
                  <c:v>94000</c:v>
                </c:pt>
                <c:pt idx="941">
                  <c:v>94100</c:v>
                </c:pt>
                <c:pt idx="942">
                  <c:v>94200</c:v>
                </c:pt>
                <c:pt idx="943">
                  <c:v>94300</c:v>
                </c:pt>
                <c:pt idx="944">
                  <c:v>94400</c:v>
                </c:pt>
                <c:pt idx="945">
                  <c:v>94500</c:v>
                </c:pt>
                <c:pt idx="946">
                  <c:v>94600</c:v>
                </c:pt>
                <c:pt idx="947">
                  <c:v>94700</c:v>
                </c:pt>
                <c:pt idx="948">
                  <c:v>94800</c:v>
                </c:pt>
                <c:pt idx="949">
                  <c:v>94900</c:v>
                </c:pt>
                <c:pt idx="950">
                  <c:v>95000</c:v>
                </c:pt>
                <c:pt idx="951">
                  <c:v>95100</c:v>
                </c:pt>
                <c:pt idx="952">
                  <c:v>95200</c:v>
                </c:pt>
                <c:pt idx="953">
                  <c:v>95300</c:v>
                </c:pt>
                <c:pt idx="954">
                  <c:v>95400</c:v>
                </c:pt>
                <c:pt idx="955">
                  <c:v>95500</c:v>
                </c:pt>
                <c:pt idx="956">
                  <c:v>95600</c:v>
                </c:pt>
                <c:pt idx="957">
                  <c:v>95700</c:v>
                </c:pt>
                <c:pt idx="958">
                  <c:v>95800</c:v>
                </c:pt>
                <c:pt idx="959">
                  <c:v>95900</c:v>
                </c:pt>
                <c:pt idx="960">
                  <c:v>96000</c:v>
                </c:pt>
                <c:pt idx="961">
                  <c:v>96100</c:v>
                </c:pt>
                <c:pt idx="962">
                  <c:v>96200</c:v>
                </c:pt>
                <c:pt idx="963">
                  <c:v>96300</c:v>
                </c:pt>
                <c:pt idx="964">
                  <c:v>96400</c:v>
                </c:pt>
                <c:pt idx="965">
                  <c:v>96500</c:v>
                </c:pt>
                <c:pt idx="966">
                  <c:v>96600</c:v>
                </c:pt>
                <c:pt idx="967">
                  <c:v>96700</c:v>
                </c:pt>
                <c:pt idx="968">
                  <c:v>96800</c:v>
                </c:pt>
                <c:pt idx="969">
                  <c:v>96900</c:v>
                </c:pt>
                <c:pt idx="970">
                  <c:v>97000</c:v>
                </c:pt>
                <c:pt idx="971">
                  <c:v>97100</c:v>
                </c:pt>
                <c:pt idx="972">
                  <c:v>97200</c:v>
                </c:pt>
                <c:pt idx="973">
                  <c:v>97300</c:v>
                </c:pt>
                <c:pt idx="974">
                  <c:v>97400</c:v>
                </c:pt>
                <c:pt idx="975">
                  <c:v>97500</c:v>
                </c:pt>
                <c:pt idx="976">
                  <c:v>97600</c:v>
                </c:pt>
                <c:pt idx="977">
                  <c:v>97700</c:v>
                </c:pt>
                <c:pt idx="978">
                  <c:v>97800</c:v>
                </c:pt>
                <c:pt idx="979">
                  <c:v>97900</c:v>
                </c:pt>
                <c:pt idx="980">
                  <c:v>98000</c:v>
                </c:pt>
                <c:pt idx="981">
                  <c:v>98100</c:v>
                </c:pt>
                <c:pt idx="982">
                  <c:v>98200</c:v>
                </c:pt>
                <c:pt idx="983">
                  <c:v>98300</c:v>
                </c:pt>
                <c:pt idx="984">
                  <c:v>98400</c:v>
                </c:pt>
                <c:pt idx="985">
                  <c:v>98500</c:v>
                </c:pt>
                <c:pt idx="986">
                  <c:v>98600</c:v>
                </c:pt>
                <c:pt idx="987">
                  <c:v>98700</c:v>
                </c:pt>
                <c:pt idx="988">
                  <c:v>98800</c:v>
                </c:pt>
                <c:pt idx="989">
                  <c:v>98900</c:v>
                </c:pt>
                <c:pt idx="990">
                  <c:v>99000</c:v>
                </c:pt>
                <c:pt idx="991">
                  <c:v>99100</c:v>
                </c:pt>
                <c:pt idx="992">
                  <c:v>99200</c:v>
                </c:pt>
                <c:pt idx="993">
                  <c:v>99300</c:v>
                </c:pt>
                <c:pt idx="994">
                  <c:v>99400</c:v>
                </c:pt>
                <c:pt idx="995">
                  <c:v>99500</c:v>
                </c:pt>
                <c:pt idx="996">
                  <c:v>99600</c:v>
                </c:pt>
                <c:pt idx="997">
                  <c:v>99700</c:v>
                </c:pt>
                <c:pt idx="998">
                  <c:v>99800</c:v>
                </c:pt>
                <c:pt idx="999">
                  <c:v>99900</c:v>
                </c:pt>
                <c:pt idx="1000">
                  <c:v>100000</c:v>
                </c:pt>
                <c:pt idx="1001">
                  <c:v>100100</c:v>
                </c:pt>
                <c:pt idx="1002">
                  <c:v>100200</c:v>
                </c:pt>
                <c:pt idx="1003">
                  <c:v>100300</c:v>
                </c:pt>
                <c:pt idx="1004">
                  <c:v>100400</c:v>
                </c:pt>
                <c:pt idx="1005">
                  <c:v>100500</c:v>
                </c:pt>
                <c:pt idx="1006">
                  <c:v>100600</c:v>
                </c:pt>
                <c:pt idx="1007">
                  <c:v>100700</c:v>
                </c:pt>
                <c:pt idx="1008">
                  <c:v>100800</c:v>
                </c:pt>
                <c:pt idx="1009">
                  <c:v>100900</c:v>
                </c:pt>
                <c:pt idx="1010">
                  <c:v>101000</c:v>
                </c:pt>
                <c:pt idx="1011">
                  <c:v>101100</c:v>
                </c:pt>
                <c:pt idx="1012">
                  <c:v>101200</c:v>
                </c:pt>
                <c:pt idx="1013">
                  <c:v>101300</c:v>
                </c:pt>
                <c:pt idx="1014">
                  <c:v>101400</c:v>
                </c:pt>
                <c:pt idx="1015">
                  <c:v>101500</c:v>
                </c:pt>
                <c:pt idx="1016">
                  <c:v>101600</c:v>
                </c:pt>
                <c:pt idx="1017">
                  <c:v>101700</c:v>
                </c:pt>
                <c:pt idx="1018">
                  <c:v>101800</c:v>
                </c:pt>
                <c:pt idx="1019">
                  <c:v>101900</c:v>
                </c:pt>
                <c:pt idx="1020">
                  <c:v>102000</c:v>
                </c:pt>
                <c:pt idx="1021">
                  <c:v>102100</c:v>
                </c:pt>
                <c:pt idx="1022">
                  <c:v>102200</c:v>
                </c:pt>
                <c:pt idx="1023">
                  <c:v>102300</c:v>
                </c:pt>
                <c:pt idx="1024">
                  <c:v>102400</c:v>
                </c:pt>
                <c:pt idx="1025">
                  <c:v>102500</c:v>
                </c:pt>
                <c:pt idx="1026">
                  <c:v>102600</c:v>
                </c:pt>
                <c:pt idx="1027">
                  <c:v>102700</c:v>
                </c:pt>
                <c:pt idx="1028">
                  <c:v>102800</c:v>
                </c:pt>
                <c:pt idx="1029">
                  <c:v>102900</c:v>
                </c:pt>
                <c:pt idx="1030">
                  <c:v>103000</c:v>
                </c:pt>
                <c:pt idx="1031">
                  <c:v>103100</c:v>
                </c:pt>
                <c:pt idx="1032">
                  <c:v>103200</c:v>
                </c:pt>
                <c:pt idx="1033">
                  <c:v>103300</c:v>
                </c:pt>
                <c:pt idx="1034">
                  <c:v>103400</c:v>
                </c:pt>
                <c:pt idx="1035">
                  <c:v>103500</c:v>
                </c:pt>
                <c:pt idx="1036">
                  <c:v>103600</c:v>
                </c:pt>
                <c:pt idx="1037">
                  <c:v>103700</c:v>
                </c:pt>
                <c:pt idx="1038">
                  <c:v>103800</c:v>
                </c:pt>
                <c:pt idx="1039">
                  <c:v>103900</c:v>
                </c:pt>
                <c:pt idx="1040">
                  <c:v>104000</c:v>
                </c:pt>
                <c:pt idx="1041">
                  <c:v>104100</c:v>
                </c:pt>
                <c:pt idx="1042">
                  <c:v>104200</c:v>
                </c:pt>
                <c:pt idx="1043">
                  <c:v>104300</c:v>
                </c:pt>
                <c:pt idx="1044">
                  <c:v>104400</c:v>
                </c:pt>
                <c:pt idx="1045">
                  <c:v>104500</c:v>
                </c:pt>
                <c:pt idx="1046">
                  <c:v>104600</c:v>
                </c:pt>
                <c:pt idx="1047">
                  <c:v>104700</c:v>
                </c:pt>
                <c:pt idx="1048">
                  <c:v>104800</c:v>
                </c:pt>
                <c:pt idx="1049">
                  <c:v>104900</c:v>
                </c:pt>
                <c:pt idx="1050">
                  <c:v>105000</c:v>
                </c:pt>
                <c:pt idx="1051">
                  <c:v>105100</c:v>
                </c:pt>
                <c:pt idx="1052">
                  <c:v>105200</c:v>
                </c:pt>
                <c:pt idx="1053">
                  <c:v>105300</c:v>
                </c:pt>
                <c:pt idx="1054">
                  <c:v>105400</c:v>
                </c:pt>
                <c:pt idx="1055">
                  <c:v>105500</c:v>
                </c:pt>
                <c:pt idx="1056">
                  <c:v>105600</c:v>
                </c:pt>
                <c:pt idx="1057">
                  <c:v>105700</c:v>
                </c:pt>
                <c:pt idx="1058">
                  <c:v>105800</c:v>
                </c:pt>
                <c:pt idx="1059">
                  <c:v>105900</c:v>
                </c:pt>
                <c:pt idx="1060">
                  <c:v>106000</c:v>
                </c:pt>
                <c:pt idx="1061">
                  <c:v>106100</c:v>
                </c:pt>
                <c:pt idx="1062">
                  <c:v>106200</c:v>
                </c:pt>
                <c:pt idx="1063">
                  <c:v>106300</c:v>
                </c:pt>
                <c:pt idx="1064">
                  <c:v>106400</c:v>
                </c:pt>
                <c:pt idx="1065">
                  <c:v>106500</c:v>
                </c:pt>
                <c:pt idx="1066">
                  <c:v>106600</c:v>
                </c:pt>
                <c:pt idx="1067">
                  <c:v>106700</c:v>
                </c:pt>
                <c:pt idx="1068">
                  <c:v>106800</c:v>
                </c:pt>
                <c:pt idx="1069">
                  <c:v>106900</c:v>
                </c:pt>
                <c:pt idx="1070">
                  <c:v>107000</c:v>
                </c:pt>
                <c:pt idx="1071">
                  <c:v>107100</c:v>
                </c:pt>
                <c:pt idx="1072">
                  <c:v>107200</c:v>
                </c:pt>
                <c:pt idx="1073">
                  <c:v>107300</c:v>
                </c:pt>
                <c:pt idx="1074">
                  <c:v>107400</c:v>
                </c:pt>
                <c:pt idx="1075">
                  <c:v>107500</c:v>
                </c:pt>
                <c:pt idx="1076">
                  <c:v>107600</c:v>
                </c:pt>
                <c:pt idx="1077">
                  <c:v>107700</c:v>
                </c:pt>
                <c:pt idx="1078">
                  <c:v>107800</c:v>
                </c:pt>
                <c:pt idx="1079">
                  <c:v>107900</c:v>
                </c:pt>
                <c:pt idx="1080">
                  <c:v>108000</c:v>
                </c:pt>
                <c:pt idx="1081">
                  <c:v>108100</c:v>
                </c:pt>
                <c:pt idx="1082">
                  <c:v>108200</c:v>
                </c:pt>
                <c:pt idx="1083">
                  <c:v>108300</c:v>
                </c:pt>
                <c:pt idx="1084">
                  <c:v>108400</c:v>
                </c:pt>
                <c:pt idx="1085">
                  <c:v>108500</c:v>
                </c:pt>
                <c:pt idx="1086">
                  <c:v>108600</c:v>
                </c:pt>
                <c:pt idx="1087">
                  <c:v>108700</c:v>
                </c:pt>
                <c:pt idx="1088">
                  <c:v>108800</c:v>
                </c:pt>
                <c:pt idx="1089">
                  <c:v>108900</c:v>
                </c:pt>
                <c:pt idx="1090">
                  <c:v>109000</c:v>
                </c:pt>
                <c:pt idx="1091">
                  <c:v>109100</c:v>
                </c:pt>
                <c:pt idx="1092">
                  <c:v>109200</c:v>
                </c:pt>
                <c:pt idx="1093">
                  <c:v>109300</c:v>
                </c:pt>
                <c:pt idx="1094">
                  <c:v>109400</c:v>
                </c:pt>
                <c:pt idx="1095">
                  <c:v>109500</c:v>
                </c:pt>
                <c:pt idx="1096">
                  <c:v>109600</c:v>
                </c:pt>
                <c:pt idx="1097">
                  <c:v>109700</c:v>
                </c:pt>
                <c:pt idx="1098">
                  <c:v>109800</c:v>
                </c:pt>
                <c:pt idx="1099">
                  <c:v>109900</c:v>
                </c:pt>
                <c:pt idx="1100">
                  <c:v>110000</c:v>
                </c:pt>
                <c:pt idx="1101">
                  <c:v>110100</c:v>
                </c:pt>
                <c:pt idx="1102">
                  <c:v>110200</c:v>
                </c:pt>
                <c:pt idx="1103">
                  <c:v>110300</c:v>
                </c:pt>
                <c:pt idx="1104">
                  <c:v>110400</c:v>
                </c:pt>
                <c:pt idx="1105">
                  <c:v>110500</c:v>
                </c:pt>
                <c:pt idx="1106">
                  <c:v>110600</c:v>
                </c:pt>
                <c:pt idx="1107">
                  <c:v>110700</c:v>
                </c:pt>
                <c:pt idx="1108">
                  <c:v>110800</c:v>
                </c:pt>
                <c:pt idx="1109">
                  <c:v>110900</c:v>
                </c:pt>
                <c:pt idx="1110">
                  <c:v>111000</c:v>
                </c:pt>
                <c:pt idx="1111">
                  <c:v>111100</c:v>
                </c:pt>
                <c:pt idx="1112">
                  <c:v>111200</c:v>
                </c:pt>
                <c:pt idx="1113">
                  <c:v>111300</c:v>
                </c:pt>
                <c:pt idx="1114">
                  <c:v>111400</c:v>
                </c:pt>
                <c:pt idx="1115">
                  <c:v>111500</c:v>
                </c:pt>
                <c:pt idx="1116">
                  <c:v>111600</c:v>
                </c:pt>
                <c:pt idx="1117">
                  <c:v>111700</c:v>
                </c:pt>
                <c:pt idx="1118">
                  <c:v>111800</c:v>
                </c:pt>
                <c:pt idx="1119">
                  <c:v>111900</c:v>
                </c:pt>
                <c:pt idx="1120">
                  <c:v>112000</c:v>
                </c:pt>
                <c:pt idx="1121">
                  <c:v>112100</c:v>
                </c:pt>
                <c:pt idx="1122">
                  <c:v>112200</c:v>
                </c:pt>
                <c:pt idx="1123">
                  <c:v>112300</c:v>
                </c:pt>
                <c:pt idx="1124">
                  <c:v>112400</c:v>
                </c:pt>
                <c:pt idx="1125">
                  <c:v>112500</c:v>
                </c:pt>
                <c:pt idx="1126">
                  <c:v>112600</c:v>
                </c:pt>
                <c:pt idx="1127">
                  <c:v>112700</c:v>
                </c:pt>
                <c:pt idx="1128">
                  <c:v>112800</c:v>
                </c:pt>
                <c:pt idx="1129">
                  <c:v>112900</c:v>
                </c:pt>
                <c:pt idx="1130">
                  <c:v>113000</c:v>
                </c:pt>
                <c:pt idx="1131">
                  <c:v>113100</c:v>
                </c:pt>
                <c:pt idx="1132">
                  <c:v>113200</c:v>
                </c:pt>
                <c:pt idx="1133">
                  <c:v>113300</c:v>
                </c:pt>
                <c:pt idx="1134">
                  <c:v>113400</c:v>
                </c:pt>
                <c:pt idx="1135">
                  <c:v>113500</c:v>
                </c:pt>
                <c:pt idx="1136">
                  <c:v>113600</c:v>
                </c:pt>
                <c:pt idx="1137">
                  <c:v>113700</c:v>
                </c:pt>
                <c:pt idx="1138">
                  <c:v>113800</c:v>
                </c:pt>
                <c:pt idx="1139">
                  <c:v>113900</c:v>
                </c:pt>
                <c:pt idx="1140">
                  <c:v>114000</c:v>
                </c:pt>
                <c:pt idx="1141">
                  <c:v>114100</c:v>
                </c:pt>
                <c:pt idx="1142">
                  <c:v>114200</c:v>
                </c:pt>
                <c:pt idx="1143">
                  <c:v>114300</c:v>
                </c:pt>
                <c:pt idx="1144">
                  <c:v>114400</c:v>
                </c:pt>
                <c:pt idx="1145">
                  <c:v>114500</c:v>
                </c:pt>
                <c:pt idx="1146">
                  <c:v>114600</c:v>
                </c:pt>
                <c:pt idx="1147">
                  <c:v>114700</c:v>
                </c:pt>
                <c:pt idx="1148">
                  <c:v>114800</c:v>
                </c:pt>
                <c:pt idx="1149">
                  <c:v>114900</c:v>
                </c:pt>
                <c:pt idx="1150">
                  <c:v>115000</c:v>
                </c:pt>
                <c:pt idx="1151">
                  <c:v>115100</c:v>
                </c:pt>
                <c:pt idx="1152">
                  <c:v>115200</c:v>
                </c:pt>
                <c:pt idx="1153">
                  <c:v>115300</c:v>
                </c:pt>
                <c:pt idx="1154">
                  <c:v>115400</c:v>
                </c:pt>
                <c:pt idx="1155">
                  <c:v>115500</c:v>
                </c:pt>
                <c:pt idx="1156">
                  <c:v>115600</c:v>
                </c:pt>
                <c:pt idx="1157">
                  <c:v>115700</c:v>
                </c:pt>
                <c:pt idx="1158">
                  <c:v>115800</c:v>
                </c:pt>
                <c:pt idx="1159">
                  <c:v>115900</c:v>
                </c:pt>
                <c:pt idx="1160">
                  <c:v>116000</c:v>
                </c:pt>
                <c:pt idx="1161">
                  <c:v>116100</c:v>
                </c:pt>
                <c:pt idx="1162">
                  <c:v>116200</c:v>
                </c:pt>
                <c:pt idx="1163">
                  <c:v>116300</c:v>
                </c:pt>
                <c:pt idx="1164">
                  <c:v>116400</c:v>
                </c:pt>
                <c:pt idx="1165">
                  <c:v>116500</c:v>
                </c:pt>
                <c:pt idx="1166">
                  <c:v>116600</c:v>
                </c:pt>
                <c:pt idx="1167">
                  <c:v>116700</c:v>
                </c:pt>
                <c:pt idx="1168">
                  <c:v>116800</c:v>
                </c:pt>
                <c:pt idx="1169">
                  <c:v>116900</c:v>
                </c:pt>
                <c:pt idx="1170">
                  <c:v>117000</c:v>
                </c:pt>
                <c:pt idx="1171">
                  <c:v>117100</c:v>
                </c:pt>
                <c:pt idx="1172">
                  <c:v>117200</c:v>
                </c:pt>
                <c:pt idx="1173">
                  <c:v>117300</c:v>
                </c:pt>
                <c:pt idx="1174">
                  <c:v>117400</c:v>
                </c:pt>
                <c:pt idx="1175">
                  <c:v>117500</c:v>
                </c:pt>
                <c:pt idx="1176">
                  <c:v>117600</c:v>
                </c:pt>
                <c:pt idx="1177">
                  <c:v>117700</c:v>
                </c:pt>
                <c:pt idx="1178">
                  <c:v>117800</c:v>
                </c:pt>
                <c:pt idx="1179">
                  <c:v>117900</c:v>
                </c:pt>
                <c:pt idx="1180">
                  <c:v>118000</c:v>
                </c:pt>
                <c:pt idx="1181">
                  <c:v>118100</c:v>
                </c:pt>
                <c:pt idx="1182">
                  <c:v>118200</c:v>
                </c:pt>
                <c:pt idx="1183">
                  <c:v>118300</c:v>
                </c:pt>
                <c:pt idx="1184">
                  <c:v>118400</c:v>
                </c:pt>
                <c:pt idx="1185">
                  <c:v>118500</c:v>
                </c:pt>
                <c:pt idx="1186">
                  <c:v>118600</c:v>
                </c:pt>
                <c:pt idx="1187">
                  <c:v>118700</c:v>
                </c:pt>
                <c:pt idx="1188">
                  <c:v>118800</c:v>
                </c:pt>
                <c:pt idx="1189">
                  <c:v>118900</c:v>
                </c:pt>
                <c:pt idx="1190">
                  <c:v>119000</c:v>
                </c:pt>
                <c:pt idx="1191">
                  <c:v>119100</c:v>
                </c:pt>
                <c:pt idx="1192">
                  <c:v>119200</c:v>
                </c:pt>
                <c:pt idx="1193">
                  <c:v>119300</c:v>
                </c:pt>
                <c:pt idx="1194">
                  <c:v>119400</c:v>
                </c:pt>
                <c:pt idx="1195">
                  <c:v>119500</c:v>
                </c:pt>
                <c:pt idx="1196">
                  <c:v>119600</c:v>
                </c:pt>
                <c:pt idx="1197">
                  <c:v>119700</c:v>
                </c:pt>
                <c:pt idx="1198">
                  <c:v>119800</c:v>
                </c:pt>
                <c:pt idx="1199">
                  <c:v>119900</c:v>
                </c:pt>
                <c:pt idx="1200">
                  <c:v>120000</c:v>
                </c:pt>
                <c:pt idx="1201">
                  <c:v>120100</c:v>
                </c:pt>
                <c:pt idx="1202">
                  <c:v>120200</c:v>
                </c:pt>
                <c:pt idx="1203">
                  <c:v>120300</c:v>
                </c:pt>
                <c:pt idx="1204">
                  <c:v>120400</c:v>
                </c:pt>
                <c:pt idx="1205">
                  <c:v>120500</c:v>
                </c:pt>
                <c:pt idx="1206">
                  <c:v>120600</c:v>
                </c:pt>
                <c:pt idx="1207">
                  <c:v>120700</c:v>
                </c:pt>
                <c:pt idx="1208">
                  <c:v>120800</c:v>
                </c:pt>
                <c:pt idx="1209">
                  <c:v>120900</c:v>
                </c:pt>
                <c:pt idx="1210">
                  <c:v>121000</c:v>
                </c:pt>
                <c:pt idx="1211">
                  <c:v>121100</c:v>
                </c:pt>
                <c:pt idx="1212">
                  <c:v>121200</c:v>
                </c:pt>
                <c:pt idx="1213">
                  <c:v>121300</c:v>
                </c:pt>
                <c:pt idx="1214">
                  <c:v>121400</c:v>
                </c:pt>
                <c:pt idx="1215">
                  <c:v>121500</c:v>
                </c:pt>
                <c:pt idx="1216">
                  <c:v>121600</c:v>
                </c:pt>
                <c:pt idx="1217">
                  <c:v>121700</c:v>
                </c:pt>
                <c:pt idx="1218">
                  <c:v>121800</c:v>
                </c:pt>
                <c:pt idx="1219">
                  <c:v>121900</c:v>
                </c:pt>
                <c:pt idx="1220">
                  <c:v>122000</c:v>
                </c:pt>
                <c:pt idx="1221">
                  <c:v>122100</c:v>
                </c:pt>
                <c:pt idx="1222">
                  <c:v>122200</c:v>
                </c:pt>
                <c:pt idx="1223">
                  <c:v>122300</c:v>
                </c:pt>
                <c:pt idx="1224">
                  <c:v>122400</c:v>
                </c:pt>
                <c:pt idx="1225">
                  <c:v>122500</c:v>
                </c:pt>
                <c:pt idx="1226">
                  <c:v>122600</c:v>
                </c:pt>
                <c:pt idx="1227">
                  <c:v>122700</c:v>
                </c:pt>
                <c:pt idx="1228">
                  <c:v>122800</c:v>
                </c:pt>
                <c:pt idx="1229">
                  <c:v>122900</c:v>
                </c:pt>
                <c:pt idx="1230">
                  <c:v>123000</c:v>
                </c:pt>
                <c:pt idx="1231">
                  <c:v>123100</c:v>
                </c:pt>
                <c:pt idx="1232">
                  <c:v>123200</c:v>
                </c:pt>
                <c:pt idx="1233">
                  <c:v>123300</c:v>
                </c:pt>
                <c:pt idx="1234">
                  <c:v>123400</c:v>
                </c:pt>
                <c:pt idx="1235">
                  <c:v>123500</c:v>
                </c:pt>
                <c:pt idx="1236">
                  <c:v>123600</c:v>
                </c:pt>
                <c:pt idx="1237">
                  <c:v>123700</c:v>
                </c:pt>
                <c:pt idx="1238">
                  <c:v>123800</c:v>
                </c:pt>
                <c:pt idx="1239">
                  <c:v>123900</c:v>
                </c:pt>
                <c:pt idx="1240">
                  <c:v>124000</c:v>
                </c:pt>
                <c:pt idx="1241">
                  <c:v>124100</c:v>
                </c:pt>
                <c:pt idx="1242">
                  <c:v>124200</c:v>
                </c:pt>
                <c:pt idx="1243">
                  <c:v>124300</c:v>
                </c:pt>
                <c:pt idx="1244">
                  <c:v>124400</c:v>
                </c:pt>
                <c:pt idx="1245">
                  <c:v>124500</c:v>
                </c:pt>
                <c:pt idx="1246">
                  <c:v>124600</c:v>
                </c:pt>
                <c:pt idx="1247">
                  <c:v>124700</c:v>
                </c:pt>
                <c:pt idx="1248">
                  <c:v>124800</c:v>
                </c:pt>
                <c:pt idx="1249">
                  <c:v>124900</c:v>
                </c:pt>
                <c:pt idx="1250">
                  <c:v>125000</c:v>
                </c:pt>
                <c:pt idx="1251">
                  <c:v>125100</c:v>
                </c:pt>
                <c:pt idx="1252">
                  <c:v>125200</c:v>
                </c:pt>
                <c:pt idx="1253">
                  <c:v>125300</c:v>
                </c:pt>
                <c:pt idx="1254">
                  <c:v>125400</c:v>
                </c:pt>
                <c:pt idx="1255">
                  <c:v>125500</c:v>
                </c:pt>
                <c:pt idx="1256">
                  <c:v>125600</c:v>
                </c:pt>
                <c:pt idx="1257">
                  <c:v>125700</c:v>
                </c:pt>
                <c:pt idx="1258">
                  <c:v>125800</c:v>
                </c:pt>
                <c:pt idx="1259">
                  <c:v>125900</c:v>
                </c:pt>
                <c:pt idx="1260">
                  <c:v>126000</c:v>
                </c:pt>
                <c:pt idx="1261">
                  <c:v>126100</c:v>
                </c:pt>
                <c:pt idx="1262">
                  <c:v>126200</c:v>
                </c:pt>
                <c:pt idx="1263">
                  <c:v>126300</c:v>
                </c:pt>
                <c:pt idx="1264">
                  <c:v>126400</c:v>
                </c:pt>
                <c:pt idx="1265">
                  <c:v>126500</c:v>
                </c:pt>
                <c:pt idx="1266">
                  <c:v>126600</c:v>
                </c:pt>
                <c:pt idx="1267">
                  <c:v>126700</c:v>
                </c:pt>
                <c:pt idx="1268">
                  <c:v>126800</c:v>
                </c:pt>
                <c:pt idx="1269">
                  <c:v>126900</c:v>
                </c:pt>
                <c:pt idx="1270">
                  <c:v>127000</c:v>
                </c:pt>
                <c:pt idx="1271">
                  <c:v>127100</c:v>
                </c:pt>
                <c:pt idx="1272">
                  <c:v>127200</c:v>
                </c:pt>
                <c:pt idx="1273">
                  <c:v>127300</c:v>
                </c:pt>
                <c:pt idx="1274">
                  <c:v>127400</c:v>
                </c:pt>
                <c:pt idx="1275">
                  <c:v>127500</c:v>
                </c:pt>
                <c:pt idx="1276">
                  <c:v>127600</c:v>
                </c:pt>
                <c:pt idx="1277">
                  <c:v>127700</c:v>
                </c:pt>
                <c:pt idx="1278">
                  <c:v>127800</c:v>
                </c:pt>
                <c:pt idx="1279">
                  <c:v>127900</c:v>
                </c:pt>
                <c:pt idx="1280">
                  <c:v>128000</c:v>
                </c:pt>
                <c:pt idx="1281">
                  <c:v>128100</c:v>
                </c:pt>
                <c:pt idx="1282">
                  <c:v>128200</c:v>
                </c:pt>
                <c:pt idx="1283">
                  <c:v>128300</c:v>
                </c:pt>
                <c:pt idx="1284">
                  <c:v>128400</c:v>
                </c:pt>
                <c:pt idx="1285">
                  <c:v>128500</c:v>
                </c:pt>
                <c:pt idx="1286">
                  <c:v>128600</c:v>
                </c:pt>
                <c:pt idx="1287">
                  <c:v>128700</c:v>
                </c:pt>
                <c:pt idx="1288">
                  <c:v>128800</c:v>
                </c:pt>
                <c:pt idx="1289">
                  <c:v>128900</c:v>
                </c:pt>
                <c:pt idx="1290">
                  <c:v>129000</c:v>
                </c:pt>
                <c:pt idx="1291">
                  <c:v>129100</c:v>
                </c:pt>
                <c:pt idx="1292">
                  <c:v>129200</c:v>
                </c:pt>
                <c:pt idx="1293">
                  <c:v>129300</c:v>
                </c:pt>
                <c:pt idx="1294">
                  <c:v>129400</c:v>
                </c:pt>
                <c:pt idx="1295">
                  <c:v>129500</c:v>
                </c:pt>
                <c:pt idx="1296">
                  <c:v>129600</c:v>
                </c:pt>
                <c:pt idx="1297">
                  <c:v>129700</c:v>
                </c:pt>
                <c:pt idx="1298">
                  <c:v>129800</c:v>
                </c:pt>
                <c:pt idx="1299">
                  <c:v>129900</c:v>
                </c:pt>
                <c:pt idx="1300">
                  <c:v>130000</c:v>
                </c:pt>
                <c:pt idx="1301">
                  <c:v>130100</c:v>
                </c:pt>
                <c:pt idx="1302">
                  <c:v>130200</c:v>
                </c:pt>
                <c:pt idx="1303">
                  <c:v>130300</c:v>
                </c:pt>
                <c:pt idx="1304">
                  <c:v>130400</c:v>
                </c:pt>
                <c:pt idx="1305">
                  <c:v>130500</c:v>
                </c:pt>
                <c:pt idx="1306">
                  <c:v>130600</c:v>
                </c:pt>
                <c:pt idx="1307">
                  <c:v>130700</c:v>
                </c:pt>
                <c:pt idx="1308">
                  <c:v>130800</c:v>
                </c:pt>
                <c:pt idx="1309">
                  <c:v>130900</c:v>
                </c:pt>
                <c:pt idx="1310">
                  <c:v>131000</c:v>
                </c:pt>
                <c:pt idx="1311">
                  <c:v>131100</c:v>
                </c:pt>
                <c:pt idx="1312">
                  <c:v>131200</c:v>
                </c:pt>
                <c:pt idx="1313">
                  <c:v>131300</c:v>
                </c:pt>
                <c:pt idx="1314">
                  <c:v>131400</c:v>
                </c:pt>
                <c:pt idx="1315">
                  <c:v>131500</c:v>
                </c:pt>
                <c:pt idx="1316">
                  <c:v>131600</c:v>
                </c:pt>
                <c:pt idx="1317">
                  <c:v>131700</c:v>
                </c:pt>
                <c:pt idx="1318">
                  <c:v>131800</c:v>
                </c:pt>
                <c:pt idx="1319">
                  <c:v>131900</c:v>
                </c:pt>
                <c:pt idx="1320">
                  <c:v>132000</c:v>
                </c:pt>
                <c:pt idx="1321">
                  <c:v>132100</c:v>
                </c:pt>
                <c:pt idx="1322">
                  <c:v>132200</c:v>
                </c:pt>
                <c:pt idx="1323">
                  <c:v>132300</c:v>
                </c:pt>
                <c:pt idx="1324">
                  <c:v>132400</c:v>
                </c:pt>
                <c:pt idx="1325">
                  <c:v>132500</c:v>
                </c:pt>
                <c:pt idx="1326">
                  <c:v>132600</c:v>
                </c:pt>
                <c:pt idx="1327">
                  <c:v>132700</c:v>
                </c:pt>
                <c:pt idx="1328">
                  <c:v>132800</c:v>
                </c:pt>
                <c:pt idx="1329">
                  <c:v>132900</c:v>
                </c:pt>
                <c:pt idx="1330">
                  <c:v>133000</c:v>
                </c:pt>
                <c:pt idx="1331">
                  <c:v>133100</c:v>
                </c:pt>
                <c:pt idx="1332">
                  <c:v>133200</c:v>
                </c:pt>
                <c:pt idx="1333">
                  <c:v>133300</c:v>
                </c:pt>
                <c:pt idx="1334">
                  <c:v>133400</c:v>
                </c:pt>
                <c:pt idx="1335">
                  <c:v>133500</c:v>
                </c:pt>
                <c:pt idx="1336">
                  <c:v>133600</c:v>
                </c:pt>
                <c:pt idx="1337">
                  <c:v>133700</c:v>
                </c:pt>
                <c:pt idx="1338">
                  <c:v>133800</c:v>
                </c:pt>
                <c:pt idx="1339">
                  <c:v>133900</c:v>
                </c:pt>
                <c:pt idx="1340">
                  <c:v>134000</c:v>
                </c:pt>
                <c:pt idx="1341">
                  <c:v>134100</c:v>
                </c:pt>
                <c:pt idx="1342">
                  <c:v>134200</c:v>
                </c:pt>
                <c:pt idx="1343">
                  <c:v>134300</c:v>
                </c:pt>
                <c:pt idx="1344">
                  <c:v>134400</c:v>
                </c:pt>
                <c:pt idx="1345">
                  <c:v>134500</c:v>
                </c:pt>
                <c:pt idx="1346">
                  <c:v>134600</c:v>
                </c:pt>
                <c:pt idx="1347">
                  <c:v>134700</c:v>
                </c:pt>
                <c:pt idx="1348">
                  <c:v>134800</c:v>
                </c:pt>
                <c:pt idx="1349">
                  <c:v>134900</c:v>
                </c:pt>
                <c:pt idx="1350">
                  <c:v>135000</c:v>
                </c:pt>
                <c:pt idx="1351">
                  <c:v>135100</c:v>
                </c:pt>
                <c:pt idx="1352">
                  <c:v>135200</c:v>
                </c:pt>
                <c:pt idx="1353">
                  <c:v>135300</c:v>
                </c:pt>
                <c:pt idx="1354">
                  <c:v>135400</c:v>
                </c:pt>
                <c:pt idx="1355">
                  <c:v>135500</c:v>
                </c:pt>
                <c:pt idx="1356">
                  <c:v>135600</c:v>
                </c:pt>
                <c:pt idx="1357">
                  <c:v>135700</c:v>
                </c:pt>
                <c:pt idx="1358">
                  <c:v>135800</c:v>
                </c:pt>
                <c:pt idx="1359">
                  <c:v>135900</c:v>
                </c:pt>
                <c:pt idx="1360">
                  <c:v>136000</c:v>
                </c:pt>
                <c:pt idx="1361">
                  <c:v>136100</c:v>
                </c:pt>
                <c:pt idx="1362">
                  <c:v>136200</c:v>
                </c:pt>
                <c:pt idx="1363">
                  <c:v>136300</c:v>
                </c:pt>
                <c:pt idx="1364">
                  <c:v>136400</c:v>
                </c:pt>
                <c:pt idx="1365">
                  <c:v>136500</c:v>
                </c:pt>
                <c:pt idx="1366">
                  <c:v>136600</c:v>
                </c:pt>
                <c:pt idx="1367">
                  <c:v>136700</c:v>
                </c:pt>
                <c:pt idx="1368">
                  <c:v>136800</c:v>
                </c:pt>
                <c:pt idx="1369">
                  <c:v>136900</c:v>
                </c:pt>
                <c:pt idx="1370">
                  <c:v>137000</c:v>
                </c:pt>
                <c:pt idx="1371">
                  <c:v>137100</c:v>
                </c:pt>
                <c:pt idx="1372">
                  <c:v>137200</c:v>
                </c:pt>
                <c:pt idx="1373">
                  <c:v>137300</c:v>
                </c:pt>
                <c:pt idx="1374">
                  <c:v>137400</c:v>
                </c:pt>
                <c:pt idx="1375">
                  <c:v>137500</c:v>
                </c:pt>
                <c:pt idx="1376">
                  <c:v>137600</c:v>
                </c:pt>
                <c:pt idx="1377">
                  <c:v>137700</c:v>
                </c:pt>
                <c:pt idx="1378">
                  <c:v>137800</c:v>
                </c:pt>
                <c:pt idx="1379">
                  <c:v>137900</c:v>
                </c:pt>
                <c:pt idx="1380">
                  <c:v>138000</c:v>
                </c:pt>
                <c:pt idx="1381">
                  <c:v>138100</c:v>
                </c:pt>
                <c:pt idx="1382">
                  <c:v>138200</c:v>
                </c:pt>
                <c:pt idx="1383">
                  <c:v>138300</c:v>
                </c:pt>
                <c:pt idx="1384">
                  <c:v>138400</c:v>
                </c:pt>
                <c:pt idx="1385">
                  <c:v>138500</c:v>
                </c:pt>
                <c:pt idx="1386">
                  <c:v>138600</c:v>
                </c:pt>
                <c:pt idx="1387">
                  <c:v>138700</c:v>
                </c:pt>
                <c:pt idx="1388">
                  <c:v>138800</c:v>
                </c:pt>
                <c:pt idx="1389">
                  <c:v>138900</c:v>
                </c:pt>
                <c:pt idx="1390">
                  <c:v>139000</c:v>
                </c:pt>
                <c:pt idx="1391">
                  <c:v>139100</c:v>
                </c:pt>
                <c:pt idx="1392">
                  <c:v>139200</c:v>
                </c:pt>
                <c:pt idx="1393">
                  <c:v>139300</c:v>
                </c:pt>
                <c:pt idx="1394">
                  <c:v>139400</c:v>
                </c:pt>
                <c:pt idx="1395">
                  <c:v>139500</c:v>
                </c:pt>
                <c:pt idx="1396">
                  <c:v>139600</c:v>
                </c:pt>
                <c:pt idx="1397">
                  <c:v>139700</c:v>
                </c:pt>
                <c:pt idx="1398">
                  <c:v>139800</c:v>
                </c:pt>
                <c:pt idx="1399">
                  <c:v>139900</c:v>
                </c:pt>
                <c:pt idx="1400">
                  <c:v>140000</c:v>
                </c:pt>
                <c:pt idx="1401">
                  <c:v>140100</c:v>
                </c:pt>
                <c:pt idx="1402">
                  <c:v>140200</c:v>
                </c:pt>
                <c:pt idx="1403">
                  <c:v>140300</c:v>
                </c:pt>
                <c:pt idx="1404">
                  <c:v>140400</c:v>
                </c:pt>
                <c:pt idx="1405">
                  <c:v>140500</c:v>
                </c:pt>
                <c:pt idx="1406">
                  <c:v>140600</c:v>
                </c:pt>
                <c:pt idx="1407">
                  <c:v>140700</c:v>
                </c:pt>
                <c:pt idx="1408">
                  <c:v>140800</c:v>
                </c:pt>
                <c:pt idx="1409">
                  <c:v>140900</c:v>
                </c:pt>
                <c:pt idx="1410">
                  <c:v>141000</c:v>
                </c:pt>
                <c:pt idx="1411">
                  <c:v>141100</c:v>
                </c:pt>
                <c:pt idx="1412">
                  <c:v>141200</c:v>
                </c:pt>
                <c:pt idx="1413">
                  <c:v>141300</c:v>
                </c:pt>
                <c:pt idx="1414">
                  <c:v>141400</c:v>
                </c:pt>
                <c:pt idx="1415">
                  <c:v>141500</c:v>
                </c:pt>
                <c:pt idx="1416">
                  <c:v>141600</c:v>
                </c:pt>
                <c:pt idx="1417">
                  <c:v>141700</c:v>
                </c:pt>
                <c:pt idx="1418">
                  <c:v>141800</c:v>
                </c:pt>
                <c:pt idx="1419">
                  <c:v>141900</c:v>
                </c:pt>
                <c:pt idx="1420">
                  <c:v>142000</c:v>
                </c:pt>
                <c:pt idx="1421">
                  <c:v>142100</c:v>
                </c:pt>
                <c:pt idx="1422">
                  <c:v>142200</c:v>
                </c:pt>
                <c:pt idx="1423">
                  <c:v>142300</c:v>
                </c:pt>
                <c:pt idx="1424">
                  <c:v>142400</c:v>
                </c:pt>
                <c:pt idx="1425">
                  <c:v>142500</c:v>
                </c:pt>
                <c:pt idx="1426">
                  <c:v>142600</c:v>
                </c:pt>
                <c:pt idx="1427">
                  <c:v>142700</c:v>
                </c:pt>
                <c:pt idx="1428">
                  <c:v>142800</c:v>
                </c:pt>
                <c:pt idx="1429">
                  <c:v>142900</c:v>
                </c:pt>
                <c:pt idx="1430">
                  <c:v>143000</c:v>
                </c:pt>
                <c:pt idx="1431">
                  <c:v>143100</c:v>
                </c:pt>
                <c:pt idx="1432">
                  <c:v>143200</c:v>
                </c:pt>
                <c:pt idx="1433">
                  <c:v>143300</c:v>
                </c:pt>
                <c:pt idx="1434">
                  <c:v>143400</c:v>
                </c:pt>
                <c:pt idx="1435">
                  <c:v>143500</c:v>
                </c:pt>
                <c:pt idx="1436">
                  <c:v>143600</c:v>
                </c:pt>
                <c:pt idx="1437">
                  <c:v>143700</c:v>
                </c:pt>
                <c:pt idx="1438">
                  <c:v>143800</c:v>
                </c:pt>
                <c:pt idx="1439">
                  <c:v>143900</c:v>
                </c:pt>
                <c:pt idx="1440">
                  <c:v>144000</c:v>
                </c:pt>
                <c:pt idx="1441">
                  <c:v>144100</c:v>
                </c:pt>
                <c:pt idx="1442">
                  <c:v>144200</c:v>
                </c:pt>
                <c:pt idx="1443">
                  <c:v>144300</c:v>
                </c:pt>
                <c:pt idx="1444">
                  <c:v>144400</c:v>
                </c:pt>
                <c:pt idx="1445">
                  <c:v>144500</c:v>
                </c:pt>
                <c:pt idx="1446">
                  <c:v>144600</c:v>
                </c:pt>
                <c:pt idx="1447">
                  <c:v>144700</c:v>
                </c:pt>
                <c:pt idx="1448">
                  <c:v>144800</c:v>
                </c:pt>
                <c:pt idx="1449">
                  <c:v>144900</c:v>
                </c:pt>
                <c:pt idx="1450">
                  <c:v>145000</c:v>
                </c:pt>
                <c:pt idx="1451">
                  <c:v>145100</c:v>
                </c:pt>
                <c:pt idx="1452">
                  <c:v>145200</c:v>
                </c:pt>
                <c:pt idx="1453">
                  <c:v>145300</c:v>
                </c:pt>
                <c:pt idx="1454">
                  <c:v>145400</c:v>
                </c:pt>
                <c:pt idx="1455">
                  <c:v>145500</c:v>
                </c:pt>
                <c:pt idx="1456">
                  <c:v>145600</c:v>
                </c:pt>
                <c:pt idx="1457">
                  <c:v>145700</c:v>
                </c:pt>
                <c:pt idx="1458">
                  <c:v>145800</c:v>
                </c:pt>
                <c:pt idx="1459">
                  <c:v>145900</c:v>
                </c:pt>
                <c:pt idx="1460">
                  <c:v>146000</c:v>
                </c:pt>
                <c:pt idx="1461">
                  <c:v>146100</c:v>
                </c:pt>
                <c:pt idx="1462">
                  <c:v>146200</c:v>
                </c:pt>
                <c:pt idx="1463">
                  <c:v>146300</c:v>
                </c:pt>
                <c:pt idx="1464">
                  <c:v>146400</c:v>
                </c:pt>
                <c:pt idx="1465">
                  <c:v>146500</c:v>
                </c:pt>
                <c:pt idx="1466">
                  <c:v>146600</c:v>
                </c:pt>
                <c:pt idx="1467">
                  <c:v>146700</c:v>
                </c:pt>
                <c:pt idx="1468">
                  <c:v>146800</c:v>
                </c:pt>
                <c:pt idx="1469">
                  <c:v>146900</c:v>
                </c:pt>
                <c:pt idx="1470">
                  <c:v>147000</c:v>
                </c:pt>
                <c:pt idx="1471">
                  <c:v>147100</c:v>
                </c:pt>
                <c:pt idx="1472">
                  <c:v>147200</c:v>
                </c:pt>
                <c:pt idx="1473">
                  <c:v>147300</c:v>
                </c:pt>
                <c:pt idx="1474">
                  <c:v>147400</c:v>
                </c:pt>
                <c:pt idx="1475">
                  <c:v>147500</c:v>
                </c:pt>
                <c:pt idx="1476">
                  <c:v>147600</c:v>
                </c:pt>
                <c:pt idx="1477">
                  <c:v>147700</c:v>
                </c:pt>
                <c:pt idx="1478">
                  <c:v>147800</c:v>
                </c:pt>
                <c:pt idx="1479">
                  <c:v>147900</c:v>
                </c:pt>
                <c:pt idx="1480">
                  <c:v>148000</c:v>
                </c:pt>
                <c:pt idx="1481">
                  <c:v>148100</c:v>
                </c:pt>
                <c:pt idx="1482">
                  <c:v>148200</c:v>
                </c:pt>
                <c:pt idx="1483">
                  <c:v>148300</c:v>
                </c:pt>
                <c:pt idx="1484">
                  <c:v>148400</c:v>
                </c:pt>
                <c:pt idx="1485">
                  <c:v>148500</c:v>
                </c:pt>
                <c:pt idx="1486">
                  <c:v>148600</c:v>
                </c:pt>
                <c:pt idx="1487">
                  <c:v>148700</c:v>
                </c:pt>
                <c:pt idx="1488">
                  <c:v>148800</c:v>
                </c:pt>
                <c:pt idx="1489">
                  <c:v>148900</c:v>
                </c:pt>
                <c:pt idx="1490">
                  <c:v>149000</c:v>
                </c:pt>
                <c:pt idx="1491">
                  <c:v>149100</c:v>
                </c:pt>
                <c:pt idx="1492">
                  <c:v>149200</c:v>
                </c:pt>
                <c:pt idx="1493">
                  <c:v>149300</c:v>
                </c:pt>
                <c:pt idx="1494">
                  <c:v>149400</c:v>
                </c:pt>
                <c:pt idx="1495">
                  <c:v>149500</c:v>
                </c:pt>
                <c:pt idx="1496">
                  <c:v>149600</c:v>
                </c:pt>
                <c:pt idx="1497">
                  <c:v>149700</c:v>
                </c:pt>
                <c:pt idx="1498">
                  <c:v>149800</c:v>
                </c:pt>
                <c:pt idx="1499">
                  <c:v>149900</c:v>
                </c:pt>
                <c:pt idx="1500">
                  <c:v>150000</c:v>
                </c:pt>
                <c:pt idx="1501">
                  <c:v>150100</c:v>
                </c:pt>
                <c:pt idx="1502">
                  <c:v>150200</c:v>
                </c:pt>
                <c:pt idx="1503">
                  <c:v>150300</c:v>
                </c:pt>
                <c:pt idx="1504">
                  <c:v>150400</c:v>
                </c:pt>
                <c:pt idx="1505">
                  <c:v>150500</c:v>
                </c:pt>
                <c:pt idx="1506">
                  <c:v>150600</c:v>
                </c:pt>
                <c:pt idx="1507">
                  <c:v>150700</c:v>
                </c:pt>
                <c:pt idx="1508">
                  <c:v>150800</c:v>
                </c:pt>
                <c:pt idx="1509">
                  <c:v>150900</c:v>
                </c:pt>
                <c:pt idx="1510">
                  <c:v>151000</c:v>
                </c:pt>
                <c:pt idx="1511">
                  <c:v>151100</c:v>
                </c:pt>
                <c:pt idx="1512">
                  <c:v>151200</c:v>
                </c:pt>
                <c:pt idx="1513">
                  <c:v>151300</c:v>
                </c:pt>
                <c:pt idx="1514">
                  <c:v>151400</c:v>
                </c:pt>
                <c:pt idx="1515">
                  <c:v>151500</c:v>
                </c:pt>
                <c:pt idx="1516">
                  <c:v>151600</c:v>
                </c:pt>
                <c:pt idx="1517">
                  <c:v>151700</c:v>
                </c:pt>
                <c:pt idx="1518">
                  <c:v>151800</c:v>
                </c:pt>
                <c:pt idx="1519">
                  <c:v>151900</c:v>
                </c:pt>
                <c:pt idx="1520">
                  <c:v>152000</c:v>
                </c:pt>
                <c:pt idx="1521">
                  <c:v>152100</c:v>
                </c:pt>
                <c:pt idx="1522">
                  <c:v>152200</c:v>
                </c:pt>
                <c:pt idx="1523">
                  <c:v>152300</c:v>
                </c:pt>
                <c:pt idx="1524">
                  <c:v>152400</c:v>
                </c:pt>
                <c:pt idx="1525">
                  <c:v>152500</c:v>
                </c:pt>
                <c:pt idx="1526">
                  <c:v>152600</c:v>
                </c:pt>
                <c:pt idx="1527">
                  <c:v>152700</c:v>
                </c:pt>
                <c:pt idx="1528">
                  <c:v>152800</c:v>
                </c:pt>
                <c:pt idx="1529">
                  <c:v>152900</c:v>
                </c:pt>
                <c:pt idx="1530">
                  <c:v>153000</c:v>
                </c:pt>
                <c:pt idx="1531">
                  <c:v>153100</c:v>
                </c:pt>
                <c:pt idx="1532">
                  <c:v>153200</c:v>
                </c:pt>
                <c:pt idx="1533">
                  <c:v>153300</c:v>
                </c:pt>
                <c:pt idx="1534">
                  <c:v>153400</c:v>
                </c:pt>
                <c:pt idx="1535">
                  <c:v>153500</c:v>
                </c:pt>
                <c:pt idx="1536">
                  <c:v>153600</c:v>
                </c:pt>
                <c:pt idx="1537">
                  <c:v>153700</c:v>
                </c:pt>
                <c:pt idx="1538">
                  <c:v>153800</c:v>
                </c:pt>
                <c:pt idx="1539">
                  <c:v>153900</c:v>
                </c:pt>
                <c:pt idx="1540">
                  <c:v>154000</c:v>
                </c:pt>
                <c:pt idx="1541">
                  <c:v>154100</c:v>
                </c:pt>
                <c:pt idx="1542">
                  <c:v>154200</c:v>
                </c:pt>
                <c:pt idx="1543">
                  <c:v>154300</c:v>
                </c:pt>
                <c:pt idx="1544">
                  <c:v>154400</c:v>
                </c:pt>
                <c:pt idx="1545">
                  <c:v>154500</c:v>
                </c:pt>
                <c:pt idx="1546">
                  <c:v>154600</c:v>
                </c:pt>
                <c:pt idx="1547">
                  <c:v>154700</c:v>
                </c:pt>
                <c:pt idx="1548">
                  <c:v>154800</c:v>
                </c:pt>
                <c:pt idx="1549">
                  <c:v>154900</c:v>
                </c:pt>
                <c:pt idx="1550">
                  <c:v>155000</c:v>
                </c:pt>
                <c:pt idx="1551">
                  <c:v>155100</c:v>
                </c:pt>
                <c:pt idx="1552">
                  <c:v>155200</c:v>
                </c:pt>
                <c:pt idx="1553">
                  <c:v>155300</c:v>
                </c:pt>
                <c:pt idx="1554">
                  <c:v>155400</c:v>
                </c:pt>
                <c:pt idx="1555">
                  <c:v>155500</c:v>
                </c:pt>
                <c:pt idx="1556">
                  <c:v>155600</c:v>
                </c:pt>
                <c:pt idx="1557">
                  <c:v>155700</c:v>
                </c:pt>
                <c:pt idx="1558">
                  <c:v>155800</c:v>
                </c:pt>
                <c:pt idx="1559">
                  <c:v>155900</c:v>
                </c:pt>
                <c:pt idx="1560">
                  <c:v>156000</c:v>
                </c:pt>
                <c:pt idx="1561">
                  <c:v>156100</c:v>
                </c:pt>
                <c:pt idx="1562">
                  <c:v>156200</c:v>
                </c:pt>
                <c:pt idx="1563">
                  <c:v>156300</c:v>
                </c:pt>
                <c:pt idx="1564">
                  <c:v>156400</c:v>
                </c:pt>
                <c:pt idx="1565">
                  <c:v>156500</c:v>
                </c:pt>
                <c:pt idx="1566">
                  <c:v>156600</c:v>
                </c:pt>
                <c:pt idx="1567">
                  <c:v>156700</c:v>
                </c:pt>
                <c:pt idx="1568">
                  <c:v>156800</c:v>
                </c:pt>
                <c:pt idx="1569">
                  <c:v>156900</c:v>
                </c:pt>
                <c:pt idx="1570">
                  <c:v>157000</c:v>
                </c:pt>
                <c:pt idx="1571">
                  <c:v>157100</c:v>
                </c:pt>
                <c:pt idx="1572">
                  <c:v>157200</c:v>
                </c:pt>
                <c:pt idx="1573">
                  <c:v>157300</c:v>
                </c:pt>
                <c:pt idx="1574">
                  <c:v>157400</c:v>
                </c:pt>
                <c:pt idx="1575">
                  <c:v>157500</c:v>
                </c:pt>
                <c:pt idx="1576">
                  <c:v>157600</c:v>
                </c:pt>
                <c:pt idx="1577">
                  <c:v>157700</c:v>
                </c:pt>
                <c:pt idx="1578">
                  <c:v>157800</c:v>
                </c:pt>
                <c:pt idx="1579">
                  <c:v>157900</c:v>
                </c:pt>
                <c:pt idx="1580">
                  <c:v>158000</c:v>
                </c:pt>
                <c:pt idx="1581">
                  <c:v>158100</c:v>
                </c:pt>
                <c:pt idx="1582">
                  <c:v>158200</c:v>
                </c:pt>
                <c:pt idx="1583">
                  <c:v>158300</c:v>
                </c:pt>
                <c:pt idx="1584">
                  <c:v>158400</c:v>
                </c:pt>
                <c:pt idx="1585">
                  <c:v>158500</c:v>
                </c:pt>
                <c:pt idx="1586">
                  <c:v>158600</c:v>
                </c:pt>
                <c:pt idx="1587">
                  <c:v>158700</c:v>
                </c:pt>
                <c:pt idx="1588">
                  <c:v>158800</c:v>
                </c:pt>
                <c:pt idx="1589">
                  <c:v>158900</c:v>
                </c:pt>
                <c:pt idx="1590">
                  <c:v>159000</c:v>
                </c:pt>
                <c:pt idx="1591">
                  <c:v>159100</c:v>
                </c:pt>
                <c:pt idx="1592">
                  <c:v>159200</c:v>
                </c:pt>
                <c:pt idx="1593">
                  <c:v>159300</c:v>
                </c:pt>
                <c:pt idx="1594">
                  <c:v>159400</c:v>
                </c:pt>
                <c:pt idx="1595">
                  <c:v>159500</c:v>
                </c:pt>
                <c:pt idx="1596">
                  <c:v>159600</c:v>
                </c:pt>
                <c:pt idx="1597">
                  <c:v>159700</c:v>
                </c:pt>
                <c:pt idx="1598">
                  <c:v>159800</c:v>
                </c:pt>
                <c:pt idx="1599">
                  <c:v>159900</c:v>
                </c:pt>
                <c:pt idx="1600">
                  <c:v>160000</c:v>
                </c:pt>
                <c:pt idx="1601">
                  <c:v>160100</c:v>
                </c:pt>
                <c:pt idx="1602">
                  <c:v>160200</c:v>
                </c:pt>
                <c:pt idx="1603">
                  <c:v>160300</c:v>
                </c:pt>
                <c:pt idx="1604">
                  <c:v>160400</c:v>
                </c:pt>
                <c:pt idx="1605">
                  <c:v>160500</c:v>
                </c:pt>
                <c:pt idx="1606">
                  <c:v>160600</c:v>
                </c:pt>
                <c:pt idx="1607">
                  <c:v>160700</c:v>
                </c:pt>
                <c:pt idx="1608">
                  <c:v>160800</c:v>
                </c:pt>
                <c:pt idx="1609">
                  <c:v>160900</c:v>
                </c:pt>
                <c:pt idx="1610">
                  <c:v>161000</c:v>
                </c:pt>
                <c:pt idx="1611">
                  <c:v>161100</c:v>
                </c:pt>
                <c:pt idx="1612">
                  <c:v>161200</c:v>
                </c:pt>
                <c:pt idx="1613">
                  <c:v>161300</c:v>
                </c:pt>
                <c:pt idx="1614">
                  <c:v>161400</c:v>
                </c:pt>
                <c:pt idx="1615">
                  <c:v>161500</c:v>
                </c:pt>
                <c:pt idx="1616">
                  <c:v>161600</c:v>
                </c:pt>
                <c:pt idx="1617">
                  <c:v>161700</c:v>
                </c:pt>
                <c:pt idx="1618">
                  <c:v>161800</c:v>
                </c:pt>
                <c:pt idx="1619">
                  <c:v>161900</c:v>
                </c:pt>
                <c:pt idx="1620">
                  <c:v>162000</c:v>
                </c:pt>
                <c:pt idx="1621">
                  <c:v>162100</c:v>
                </c:pt>
                <c:pt idx="1622">
                  <c:v>162200</c:v>
                </c:pt>
                <c:pt idx="1623">
                  <c:v>162300</c:v>
                </c:pt>
                <c:pt idx="1624">
                  <c:v>162400</c:v>
                </c:pt>
                <c:pt idx="1625">
                  <c:v>162500</c:v>
                </c:pt>
                <c:pt idx="1626">
                  <c:v>162600</c:v>
                </c:pt>
                <c:pt idx="1627">
                  <c:v>162700</c:v>
                </c:pt>
                <c:pt idx="1628">
                  <c:v>162800</c:v>
                </c:pt>
                <c:pt idx="1629">
                  <c:v>162900</c:v>
                </c:pt>
                <c:pt idx="1630">
                  <c:v>163000</c:v>
                </c:pt>
                <c:pt idx="1631">
                  <c:v>163100</c:v>
                </c:pt>
                <c:pt idx="1632">
                  <c:v>163200</c:v>
                </c:pt>
                <c:pt idx="1633">
                  <c:v>163300</c:v>
                </c:pt>
                <c:pt idx="1634">
                  <c:v>163400</c:v>
                </c:pt>
                <c:pt idx="1635">
                  <c:v>163500</c:v>
                </c:pt>
                <c:pt idx="1636">
                  <c:v>163600</c:v>
                </c:pt>
                <c:pt idx="1637">
                  <c:v>163700</c:v>
                </c:pt>
                <c:pt idx="1638">
                  <c:v>163800</c:v>
                </c:pt>
                <c:pt idx="1639">
                  <c:v>163900</c:v>
                </c:pt>
                <c:pt idx="1640">
                  <c:v>164000</c:v>
                </c:pt>
                <c:pt idx="1641">
                  <c:v>164100</c:v>
                </c:pt>
                <c:pt idx="1642">
                  <c:v>164200</c:v>
                </c:pt>
                <c:pt idx="1643">
                  <c:v>164300</c:v>
                </c:pt>
                <c:pt idx="1644">
                  <c:v>164400</c:v>
                </c:pt>
                <c:pt idx="1645">
                  <c:v>164500</c:v>
                </c:pt>
                <c:pt idx="1646">
                  <c:v>164600</c:v>
                </c:pt>
                <c:pt idx="1647">
                  <c:v>164700</c:v>
                </c:pt>
                <c:pt idx="1648">
                  <c:v>164800</c:v>
                </c:pt>
                <c:pt idx="1649">
                  <c:v>164900</c:v>
                </c:pt>
                <c:pt idx="1650">
                  <c:v>165000</c:v>
                </c:pt>
                <c:pt idx="1651">
                  <c:v>165100</c:v>
                </c:pt>
                <c:pt idx="1652">
                  <c:v>165200</c:v>
                </c:pt>
                <c:pt idx="1653">
                  <c:v>165300</c:v>
                </c:pt>
                <c:pt idx="1654">
                  <c:v>165400</c:v>
                </c:pt>
                <c:pt idx="1655">
                  <c:v>165500</c:v>
                </c:pt>
                <c:pt idx="1656">
                  <c:v>165600</c:v>
                </c:pt>
                <c:pt idx="1657">
                  <c:v>165700</c:v>
                </c:pt>
                <c:pt idx="1658">
                  <c:v>165800</c:v>
                </c:pt>
                <c:pt idx="1659">
                  <c:v>165900</c:v>
                </c:pt>
                <c:pt idx="1660">
                  <c:v>166000</c:v>
                </c:pt>
                <c:pt idx="1661">
                  <c:v>166100</c:v>
                </c:pt>
                <c:pt idx="1662">
                  <c:v>166200</c:v>
                </c:pt>
                <c:pt idx="1663">
                  <c:v>166300</c:v>
                </c:pt>
                <c:pt idx="1664">
                  <c:v>166400</c:v>
                </c:pt>
                <c:pt idx="1665">
                  <c:v>166500</c:v>
                </c:pt>
                <c:pt idx="1666">
                  <c:v>166600</c:v>
                </c:pt>
                <c:pt idx="1667">
                  <c:v>166700</c:v>
                </c:pt>
                <c:pt idx="1668">
                  <c:v>166800</c:v>
                </c:pt>
                <c:pt idx="1669">
                  <c:v>166900</c:v>
                </c:pt>
                <c:pt idx="1670">
                  <c:v>167000</c:v>
                </c:pt>
                <c:pt idx="1671">
                  <c:v>167100</c:v>
                </c:pt>
                <c:pt idx="1672">
                  <c:v>167200</c:v>
                </c:pt>
                <c:pt idx="1673">
                  <c:v>167300</c:v>
                </c:pt>
                <c:pt idx="1674">
                  <c:v>167400</c:v>
                </c:pt>
                <c:pt idx="1675">
                  <c:v>167500</c:v>
                </c:pt>
                <c:pt idx="1676">
                  <c:v>167600</c:v>
                </c:pt>
                <c:pt idx="1677">
                  <c:v>167700</c:v>
                </c:pt>
                <c:pt idx="1678">
                  <c:v>167800</c:v>
                </c:pt>
                <c:pt idx="1679">
                  <c:v>167900</c:v>
                </c:pt>
                <c:pt idx="1680">
                  <c:v>168000</c:v>
                </c:pt>
                <c:pt idx="1681">
                  <c:v>168100</c:v>
                </c:pt>
                <c:pt idx="1682">
                  <c:v>168200</c:v>
                </c:pt>
                <c:pt idx="1683">
                  <c:v>168300</c:v>
                </c:pt>
                <c:pt idx="1684">
                  <c:v>168400</c:v>
                </c:pt>
                <c:pt idx="1685">
                  <c:v>168500</c:v>
                </c:pt>
                <c:pt idx="1686">
                  <c:v>168600</c:v>
                </c:pt>
                <c:pt idx="1687">
                  <c:v>168700</c:v>
                </c:pt>
                <c:pt idx="1688">
                  <c:v>168800</c:v>
                </c:pt>
                <c:pt idx="1689">
                  <c:v>168900</c:v>
                </c:pt>
                <c:pt idx="1690">
                  <c:v>169000</c:v>
                </c:pt>
                <c:pt idx="1691">
                  <c:v>169100</c:v>
                </c:pt>
                <c:pt idx="1692">
                  <c:v>169200</c:v>
                </c:pt>
                <c:pt idx="1693">
                  <c:v>169300</c:v>
                </c:pt>
                <c:pt idx="1694">
                  <c:v>169400</c:v>
                </c:pt>
                <c:pt idx="1695">
                  <c:v>169500</c:v>
                </c:pt>
                <c:pt idx="1696">
                  <c:v>169600</c:v>
                </c:pt>
                <c:pt idx="1697">
                  <c:v>169700</c:v>
                </c:pt>
                <c:pt idx="1698">
                  <c:v>169800</c:v>
                </c:pt>
                <c:pt idx="1699">
                  <c:v>169900</c:v>
                </c:pt>
                <c:pt idx="1700">
                  <c:v>170000</c:v>
                </c:pt>
                <c:pt idx="1701">
                  <c:v>170100</c:v>
                </c:pt>
                <c:pt idx="1702">
                  <c:v>170200</c:v>
                </c:pt>
                <c:pt idx="1703">
                  <c:v>170300</c:v>
                </c:pt>
                <c:pt idx="1704">
                  <c:v>170400</c:v>
                </c:pt>
                <c:pt idx="1705">
                  <c:v>170500</c:v>
                </c:pt>
                <c:pt idx="1706">
                  <c:v>170600</c:v>
                </c:pt>
                <c:pt idx="1707">
                  <c:v>170700</c:v>
                </c:pt>
                <c:pt idx="1708">
                  <c:v>170800</c:v>
                </c:pt>
                <c:pt idx="1709">
                  <c:v>170900</c:v>
                </c:pt>
                <c:pt idx="1710">
                  <c:v>171000</c:v>
                </c:pt>
                <c:pt idx="1711">
                  <c:v>171100</c:v>
                </c:pt>
                <c:pt idx="1712">
                  <c:v>171200</c:v>
                </c:pt>
                <c:pt idx="1713">
                  <c:v>171300</c:v>
                </c:pt>
                <c:pt idx="1714">
                  <c:v>171400</c:v>
                </c:pt>
                <c:pt idx="1715">
                  <c:v>171500</c:v>
                </c:pt>
                <c:pt idx="1716">
                  <c:v>171600</c:v>
                </c:pt>
                <c:pt idx="1717">
                  <c:v>171700</c:v>
                </c:pt>
                <c:pt idx="1718">
                  <c:v>171800</c:v>
                </c:pt>
                <c:pt idx="1719">
                  <c:v>171900</c:v>
                </c:pt>
                <c:pt idx="1720">
                  <c:v>172000</c:v>
                </c:pt>
                <c:pt idx="1721">
                  <c:v>172100</c:v>
                </c:pt>
                <c:pt idx="1722">
                  <c:v>172200</c:v>
                </c:pt>
                <c:pt idx="1723">
                  <c:v>172300</c:v>
                </c:pt>
                <c:pt idx="1724">
                  <c:v>172400</c:v>
                </c:pt>
                <c:pt idx="1725">
                  <c:v>172500</c:v>
                </c:pt>
                <c:pt idx="1726">
                  <c:v>172600</c:v>
                </c:pt>
                <c:pt idx="1727">
                  <c:v>172700</c:v>
                </c:pt>
                <c:pt idx="1728">
                  <c:v>172800</c:v>
                </c:pt>
                <c:pt idx="1729">
                  <c:v>172900</c:v>
                </c:pt>
                <c:pt idx="1730">
                  <c:v>173000</c:v>
                </c:pt>
                <c:pt idx="1731">
                  <c:v>173100</c:v>
                </c:pt>
                <c:pt idx="1732">
                  <c:v>173200</c:v>
                </c:pt>
                <c:pt idx="1733">
                  <c:v>173300</c:v>
                </c:pt>
                <c:pt idx="1734">
                  <c:v>173400</c:v>
                </c:pt>
                <c:pt idx="1735">
                  <c:v>173500</c:v>
                </c:pt>
                <c:pt idx="1736">
                  <c:v>173600</c:v>
                </c:pt>
                <c:pt idx="1737">
                  <c:v>173700</c:v>
                </c:pt>
                <c:pt idx="1738">
                  <c:v>173800</c:v>
                </c:pt>
                <c:pt idx="1739">
                  <c:v>173900</c:v>
                </c:pt>
                <c:pt idx="1740">
                  <c:v>174000</c:v>
                </c:pt>
                <c:pt idx="1741">
                  <c:v>174100</c:v>
                </c:pt>
                <c:pt idx="1742">
                  <c:v>174200</c:v>
                </c:pt>
                <c:pt idx="1743">
                  <c:v>174300</c:v>
                </c:pt>
                <c:pt idx="1744">
                  <c:v>174400</c:v>
                </c:pt>
                <c:pt idx="1745">
                  <c:v>174500</c:v>
                </c:pt>
                <c:pt idx="1746">
                  <c:v>174600</c:v>
                </c:pt>
                <c:pt idx="1747">
                  <c:v>174700</c:v>
                </c:pt>
                <c:pt idx="1748">
                  <c:v>174800</c:v>
                </c:pt>
                <c:pt idx="1749">
                  <c:v>174900</c:v>
                </c:pt>
                <c:pt idx="1750">
                  <c:v>175000</c:v>
                </c:pt>
                <c:pt idx="1751">
                  <c:v>175100</c:v>
                </c:pt>
                <c:pt idx="1752">
                  <c:v>175200</c:v>
                </c:pt>
                <c:pt idx="1753">
                  <c:v>175300</c:v>
                </c:pt>
                <c:pt idx="1754">
                  <c:v>175400</c:v>
                </c:pt>
                <c:pt idx="1755">
                  <c:v>175500</c:v>
                </c:pt>
                <c:pt idx="1756">
                  <c:v>175600</c:v>
                </c:pt>
                <c:pt idx="1757">
                  <c:v>175700</c:v>
                </c:pt>
                <c:pt idx="1758">
                  <c:v>175800</c:v>
                </c:pt>
                <c:pt idx="1759">
                  <c:v>175900</c:v>
                </c:pt>
                <c:pt idx="1760">
                  <c:v>176000</c:v>
                </c:pt>
                <c:pt idx="1761">
                  <c:v>176100</c:v>
                </c:pt>
                <c:pt idx="1762">
                  <c:v>176200</c:v>
                </c:pt>
                <c:pt idx="1763">
                  <c:v>176300</c:v>
                </c:pt>
                <c:pt idx="1764">
                  <c:v>176400</c:v>
                </c:pt>
                <c:pt idx="1765">
                  <c:v>176500</c:v>
                </c:pt>
                <c:pt idx="1766">
                  <c:v>176600</c:v>
                </c:pt>
                <c:pt idx="1767">
                  <c:v>176700</c:v>
                </c:pt>
                <c:pt idx="1768">
                  <c:v>176800</c:v>
                </c:pt>
                <c:pt idx="1769">
                  <c:v>176900</c:v>
                </c:pt>
                <c:pt idx="1770">
                  <c:v>177000</c:v>
                </c:pt>
                <c:pt idx="1771">
                  <c:v>177100</c:v>
                </c:pt>
                <c:pt idx="1772">
                  <c:v>177200</c:v>
                </c:pt>
                <c:pt idx="1773">
                  <c:v>177300</c:v>
                </c:pt>
                <c:pt idx="1774">
                  <c:v>177400</c:v>
                </c:pt>
                <c:pt idx="1775">
                  <c:v>177500</c:v>
                </c:pt>
                <c:pt idx="1776">
                  <c:v>177600</c:v>
                </c:pt>
                <c:pt idx="1777">
                  <c:v>177700</c:v>
                </c:pt>
                <c:pt idx="1778">
                  <c:v>177800</c:v>
                </c:pt>
                <c:pt idx="1779">
                  <c:v>177900</c:v>
                </c:pt>
                <c:pt idx="1780">
                  <c:v>178000</c:v>
                </c:pt>
                <c:pt idx="1781">
                  <c:v>178100</c:v>
                </c:pt>
                <c:pt idx="1782">
                  <c:v>178200</c:v>
                </c:pt>
                <c:pt idx="1783">
                  <c:v>178300</c:v>
                </c:pt>
                <c:pt idx="1784">
                  <c:v>178400</c:v>
                </c:pt>
                <c:pt idx="1785">
                  <c:v>178500</c:v>
                </c:pt>
                <c:pt idx="1786">
                  <c:v>178600</c:v>
                </c:pt>
                <c:pt idx="1787">
                  <c:v>178700</c:v>
                </c:pt>
                <c:pt idx="1788">
                  <c:v>178800</c:v>
                </c:pt>
                <c:pt idx="1789">
                  <c:v>178900</c:v>
                </c:pt>
                <c:pt idx="1790">
                  <c:v>179000</c:v>
                </c:pt>
                <c:pt idx="1791">
                  <c:v>179100</c:v>
                </c:pt>
                <c:pt idx="1792">
                  <c:v>179200</c:v>
                </c:pt>
                <c:pt idx="1793">
                  <c:v>179300</c:v>
                </c:pt>
                <c:pt idx="1794">
                  <c:v>179400</c:v>
                </c:pt>
                <c:pt idx="1795">
                  <c:v>179500</c:v>
                </c:pt>
                <c:pt idx="1796">
                  <c:v>179600</c:v>
                </c:pt>
                <c:pt idx="1797">
                  <c:v>179700</c:v>
                </c:pt>
                <c:pt idx="1798">
                  <c:v>179800</c:v>
                </c:pt>
                <c:pt idx="1799">
                  <c:v>179900</c:v>
                </c:pt>
                <c:pt idx="1800">
                  <c:v>180000</c:v>
                </c:pt>
                <c:pt idx="1801">
                  <c:v>180100</c:v>
                </c:pt>
                <c:pt idx="1802">
                  <c:v>180200</c:v>
                </c:pt>
                <c:pt idx="1803">
                  <c:v>180300</c:v>
                </c:pt>
                <c:pt idx="1804">
                  <c:v>180400</c:v>
                </c:pt>
                <c:pt idx="1805">
                  <c:v>180500</c:v>
                </c:pt>
                <c:pt idx="1806">
                  <c:v>180600</c:v>
                </c:pt>
                <c:pt idx="1807">
                  <c:v>180700</c:v>
                </c:pt>
                <c:pt idx="1808">
                  <c:v>180800</c:v>
                </c:pt>
                <c:pt idx="1809">
                  <c:v>180900</c:v>
                </c:pt>
                <c:pt idx="1810">
                  <c:v>181000</c:v>
                </c:pt>
                <c:pt idx="1811">
                  <c:v>181100</c:v>
                </c:pt>
                <c:pt idx="1812">
                  <c:v>181200</c:v>
                </c:pt>
                <c:pt idx="1813">
                  <c:v>181300</c:v>
                </c:pt>
                <c:pt idx="1814">
                  <c:v>181400</c:v>
                </c:pt>
                <c:pt idx="1815">
                  <c:v>181500</c:v>
                </c:pt>
                <c:pt idx="1816">
                  <c:v>181600</c:v>
                </c:pt>
                <c:pt idx="1817">
                  <c:v>181700</c:v>
                </c:pt>
                <c:pt idx="1818">
                  <c:v>181800</c:v>
                </c:pt>
                <c:pt idx="1819">
                  <c:v>181900</c:v>
                </c:pt>
                <c:pt idx="1820">
                  <c:v>182000</c:v>
                </c:pt>
                <c:pt idx="1821">
                  <c:v>182100</c:v>
                </c:pt>
                <c:pt idx="1822">
                  <c:v>182200</c:v>
                </c:pt>
                <c:pt idx="1823">
                  <c:v>182300</c:v>
                </c:pt>
                <c:pt idx="1824">
                  <c:v>182400</c:v>
                </c:pt>
                <c:pt idx="1825">
                  <c:v>182500</c:v>
                </c:pt>
                <c:pt idx="1826">
                  <c:v>182600</c:v>
                </c:pt>
                <c:pt idx="1827">
                  <c:v>182700</c:v>
                </c:pt>
                <c:pt idx="1828">
                  <c:v>182800</c:v>
                </c:pt>
                <c:pt idx="1829">
                  <c:v>182900</c:v>
                </c:pt>
                <c:pt idx="1830">
                  <c:v>183000</c:v>
                </c:pt>
                <c:pt idx="1831">
                  <c:v>183100</c:v>
                </c:pt>
                <c:pt idx="1832">
                  <c:v>183200</c:v>
                </c:pt>
                <c:pt idx="1833">
                  <c:v>183300</c:v>
                </c:pt>
                <c:pt idx="1834">
                  <c:v>183400</c:v>
                </c:pt>
                <c:pt idx="1835">
                  <c:v>183500</c:v>
                </c:pt>
                <c:pt idx="1836">
                  <c:v>183600</c:v>
                </c:pt>
                <c:pt idx="1837">
                  <c:v>183700</c:v>
                </c:pt>
                <c:pt idx="1838">
                  <c:v>183800</c:v>
                </c:pt>
                <c:pt idx="1839">
                  <c:v>183900</c:v>
                </c:pt>
                <c:pt idx="1840">
                  <c:v>184000</c:v>
                </c:pt>
                <c:pt idx="1841">
                  <c:v>184100</c:v>
                </c:pt>
                <c:pt idx="1842">
                  <c:v>184200</c:v>
                </c:pt>
                <c:pt idx="1843">
                  <c:v>184300</c:v>
                </c:pt>
                <c:pt idx="1844">
                  <c:v>184400</c:v>
                </c:pt>
                <c:pt idx="1845">
                  <c:v>184500</c:v>
                </c:pt>
                <c:pt idx="1846">
                  <c:v>184600</c:v>
                </c:pt>
                <c:pt idx="1847">
                  <c:v>184700</c:v>
                </c:pt>
                <c:pt idx="1848">
                  <c:v>184800</c:v>
                </c:pt>
                <c:pt idx="1849">
                  <c:v>184900</c:v>
                </c:pt>
                <c:pt idx="1850">
                  <c:v>185000</c:v>
                </c:pt>
                <c:pt idx="1851">
                  <c:v>185100</c:v>
                </c:pt>
                <c:pt idx="1852">
                  <c:v>185200</c:v>
                </c:pt>
                <c:pt idx="1853">
                  <c:v>185300</c:v>
                </c:pt>
                <c:pt idx="1854">
                  <c:v>185400</c:v>
                </c:pt>
                <c:pt idx="1855">
                  <c:v>185500</c:v>
                </c:pt>
                <c:pt idx="1856">
                  <c:v>185600</c:v>
                </c:pt>
                <c:pt idx="1857">
                  <c:v>185700</c:v>
                </c:pt>
                <c:pt idx="1858">
                  <c:v>185800</c:v>
                </c:pt>
                <c:pt idx="1859">
                  <c:v>185900</c:v>
                </c:pt>
                <c:pt idx="1860">
                  <c:v>186000</c:v>
                </c:pt>
                <c:pt idx="1861">
                  <c:v>186100</c:v>
                </c:pt>
                <c:pt idx="1862">
                  <c:v>186200</c:v>
                </c:pt>
                <c:pt idx="1863">
                  <c:v>186300</c:v>
                </c:pt>
                <c:pt idx="1864">
                  <c:v>186400</c:v>
                </c:pt>
                <c:pt idx="1865">
                  <c:v>186500</c:v>
                </c:pt>
                <c:pt idx="1866">
                  <c:v>186600</c:v>
                </c:pt>
                <c:pt idx="1867">
                  <c:v>186700</c:v>
                </c:pt>
                <c:pt idx="1868">
                  <c:v>186800</c:v>
                </c:pt>
                <c:pt idx="1869">
                  <c:v>186900</c:v>
                </c:pt>
                <c:pt idx="1870">
                  <c:v>187000</c:v>
                </c:pt>
                <c:pt idx="1871">
                  <c:v>187100</c:v>
                </c:pt>
                <c:pt idx="1872">
                  <c:v>187200</c:v>
                </c:pt>
                <c:pt idx="1873">
                  <c:v>187300</c:v>
                </c:pt>
                <c:pt idx="1874">
                  <c:v>187400</c:v>
                </c:pt>
                <c:pt idx="1875">
                  <c:v>187500</c:v>
                </c:pt>
                <c:pt idx="1876">
                  <c:v>187600</c:v>
                </c:pt>
                <c:pt idx="1877">
                  <c:v>187700</c:v>
                </c:pt>
                <c:pt idx="1878">
                  <c:v>187800</c:v>
                </c:pt>
                <c:pt idx="1879">
                  <c:v>187900</c:v>
                </c:pt>
                <c:pt idx="1880">
                  <c:v>188000</c:v>
                </c:pt>
                <c:pt idx="1881">
                  <c:v>188100</c:v>
                </c:pt>
                <c:pt idx="1882">
                  <c:v>188200</c:v>
                </c:pt>
                <c:pt idx="1883">
                  <c:v>188300</c:v>
                </c:pt>
                <c:pt idx="1884">
                  <c:v>188400</c:v>
                </c:pt>
                <c:pt idx="1885">
                  <c:v>188500</c:v>
                </c:pt>
                <c:pt idx="1886">
                  <c:v>188600</c:v>
                </c:pt>
                <c:pt idx="1887">
                  <c:v>188700</c:v>
                </c:pt>
                <c:pt idx="1888">
                  <c:v>188800</c:v>
                </c:pt>
                <c:pt idx="1889">
                  <c:v>188900</c:v>
                </c:pt>
                <c:pt idx="1890">
                  <c:v>189000</c:v>
                </c:pt>
                <c:pt idx="1891">
                  <c:v>189100</c:v>
                </c:pt>
                <c:pt idx="1892">
                  <c:v>189200</c:v>
                </c:pt>
                <c:pt idx="1893">
                  <c:v>189300</c:v>
                </c:pt>
                <c:pt idx="1894">
                  <c:v>189400</c:v>
                </c:pt>
                <c:pt idx="1895">
                  <c:v>189500</c:v>
                </c:pt>
                <c:pt idx="1896">
                  <c:v>189600</c:v>
                </c:pt>
                <c:pt idx="1897">
                  <c:v>189700</c:v>
                </c:pt>
                <c:pt idx="1898">
                  <c:v>189800</c:v>
                </c:pt>
                <c:pt idx="1899">
                  <c:v>189900</c:v>
                </c:pt>
                <c:pt idx="1900">
                  <c:v>190000</c:v>
                </c:pt>
                <c:pt idx="1901">
                  <c:v>190100</c:v>
                </c:pt>
                <c:pt idx="1902">
                  <c:v>190200</c:v>
                </c:pt>
                <c:pt idx="1903">
                  <c:v>190300</c:v>
                </c:pt>
                <c:pt idx="1904">
                  <c:v>190400</c:v>
                </c:pt>
                <c:pt idx="1905">
                  <c:v>190500</c:v>
                </c:pt>
                <c:pt idx="1906">
                  <c:v>190600</c:v>
                </c:pt>
                <c:pt idx="1907">
                  <c:v>190700</c:v>
                </c:pt>
                <c:pt idx="1908">
                  <c:v>190800</c:v>
                </c:pt>
                <c:pt idx="1909">
                  <c:v>190900</c:v>
                </c:pt>
                <c:pt idx="1910">
                  <c:v>191000</c:v>
                </c:pt>
                <c:pt idx="1911">
                  <c:v>191100</c:v>
                </c:pt>
                <c:pt idx="1912">
                  <c:v>191200</c:v>
                </c:pt>
                <c:pt idx="1913">
                  <c:v>191300</c:v>
                </c:pt>
                <c:pt idx="1914">
                  <c:v>191400</c:v>
                </c:pt>
                <c:pt idx="1915">
                  <c:v>191500</c:v>
                </c:pt>
                <c:pt idx="1916">
                  <c:v>191600</c:v>
                </c:pt>
                <c:pt idx="1917">
                  <c:v>191700</c:v>
                </c:pt>
                <c:pt idx="1918">
                  <c:v>191800</c:v>
                </c:pt>
                <c:pt idx="1919">
                  <c:v>191900</c:v>
                </c:pt>
                <c:pt idx="1920">
                  <c:v>192000</c:v>
                </c:pt>
                <c:pt idx="1921">
                  <c:v>192100</c:v>
                </c:pt>
                <c:pt idx="1922">
                  <c:v>192200</c:v>
                </c:pt>
                <c:pt idx="1923">
                  <c:v>192300</c:v>
                </c:pt>
                <c:pt idx="1924">
                  <c:v>192400</c:v>
                </c:pt>
                <c:pt idx="1925">
                  <c:v>192500</c:v>
                </c:pt>
                <c:pt idx="1926">
                  <c:v>192600</c:v>
                </c:pt>
                <c:pt idx="1927">
                  <c:v>192700</c:v>
                </c:pt>
                <c:pt idx="1928">
                  <c:v>192800</c:v>
                </c:pt>
                <c:pt idx="1929">
                  <c:v>192900</c:v>
                </c:pt>
                <c:pt idx="1930">
                  <c:v>193000</c:v>
                </c:pt>
                <c:pt idx="1931">
                  <c:v>193100</c:v>
                </c:pt>
                <c:pt idx="1932">
                  <c:v>193200</c:v>
                </c:pt>
                <c:pt idx="1933">
                  <c:v>193300</c:v>
                </c:pt>
                <c:pt idx="1934">
                  <c:v>193400</c:v>
                </c:pt>
                <c:pt idx="1935">
                  <c:v>193500</c:v>
                </c:pt>
                <c:pt idx="1936">
                  <c:v>193600</c:v>
                </c:pt>
                <c:pt idx="1937">
                  <c:v>193700</c:v>
                </c:pt>
                <c:pt idx="1938">
                  <c:v>193800</c:v>
                </c:pt>
                <c:pt idx="1939">
                  <c:v>193900</c:v>
                </c:pt>
                <c:pt idx="1940">
                  <c:v>194000</c:v>
                </c:pt>
                <c:pt idx="1941">
                  <c:v>194100</c:v>
                </c:pt>
                <c:pt idx="1942">
                  <c:v>194200</c:v>
                </c:pt>
                <c:pt idx="1943">
                  <c:v>194300</c:v>
                </c:pt>
                <c:pt idx="1944">
                  <c:v>194400</c:v>
                </c:pt>
                <c:pt idx="1945">
                  <c:v>194500</c:v>
                </c:pt>
                <c:pt idx="1946">
                  <c:v>194600</c:v>
                </c:pt>
                <c:pt idx="1947">
                  <c:v>194700</c:v>
                </c:pt>
                <c:pt idx="1948">
                  <c:v>194800</c:v>
                </c:pt>
                <c:pt idx="1949">
                  <c:v>194900</c:v>
                </c:pt>
                <c:pt idx="1950">
                  <c:v>195000</c:v>
                </c:pt>
                <c:pt idx="1951">
                  <c:v>195100</c:v>
                </c:pt>
                <c:pt idx="1952">
                  <c:v>195200</c:v>
                </c:pt>
                <c:pt idx="1953">
                  <c:v>195300</c:v>
                </c:pt>
                <c:pt idx="1954">
                  <c:v>195400</c:v>
                </c:pt>
                <c:pt idx="1955">
                  <c:v>195500</c:v>
                </c:pt>
                <c:pt idx="1956">
                  <c:v>195600</c:v>
                </c:pt>
                <c:pt idx="1957">
                  <c:v>195700</c:v>
                </c:pt>
                <c:pt idx="1958">
                  <c:v>195800</c:v>
                </c:pt>
                <c:pt idx="1959">
                  <c:v>195900</c:v>
                </c:pt>
                <c:pt idx="1960">
                  <c:v>196000</c:v>
                </c:pt>
                <c:pt idx="1961">
                  <c:v>196100</c:v>
                </c:pt>
                <c:pt idx="1962">
                  <c:v>196200</c:v>
                </c:pt>
                <c:pt idx="1963">
                  <c:v>196300</c:v>
                </c:pt>
                <c:pt idx="1964">
                  <c:v>196400</c:v>
                </c:pt>
                <c:pt idx="1965">
                  <c:v>196500</c:v>
                </c:pt>
                <c:pt idx="1966">
                  <c:v>196600</c:v>
                </c:pt>
                <c:pt idx="1967">
                  <c:v>196700</c:v>
                </c:pt>
                <c:pt idx="1968">
                  <c:v>196800</c:v>
                </c:pt>
                <c:pt idx="1969">
                  <c:v>196900</c:v>
                </c:pt>
                <c:pt idx="1970">
                  <c:v>197000</c:v>
                </c:pt>
                <c:pt idx="1971">
                  <c:v>197100</c:v>
                </c:pt>
                <c:pt idx="1972">
                  <c:v>197200</c:v>
                </c:pt>
                <c:pt idx="1973">
                  <c:v>197300</c:v>
                </c:pt>
                <c:pt idx="1974">
                  <c:v>197400</c:v>
                </c:pt>
                <c:pt idx="1975">
                  <c:v>197500</c:v>
                </c:pt>
                <c:pt idx="1976">
                  <c:v>197600</c:v>
                </c:pt>
                <c:pt idx="1977">
                  <c:v>197700</c:v>
                </c:pt>
                <c:pt idx="1978">
                  <c:v>197800</c:v>
                </c:pt>
                <c:pt idx="1979">
                  <c:v>197900</c:v>
                </c:pt>
                <c:pt idx="1980">
                  <c:v>198000</c:v>
                </c:pt>
                <c:pt idx="1981">
                  <c:v>198100</c:v>
                </c:pt>
                <c:pt idx="1982">
                  <c:v>198200</c:v>
                </c:pt>
                <c:pt idx="1983">
                  <c:v>198300</c:v>
                </c:pt>
                <c:pt idx="1984">
                  <c:v>198400</c:v>
                </c:pt>
                <c:pt idx="1985">
                  <c:v>198500</c:v>
                </c:pt>
                <c:pt idx="1986">
                  <c:v>198600</c:v>
                </c:pt>
                <c:pt idx="1987">
                  <c:v>198700</c:v>
                </c:pt>
                <c:pt idx="1988">
                  <c:v>198800</c:v>
                </c:pt>
                <c:pt idx="1989">
                  <c:v>198900</c:v>
                </c:pt>
                <c:pt idx="1990">
                  <c:v>199000</c:v>
                </c:pt>
                <c:pt idx="1991">
                  <c:v>199100</c:v>
                </c:pt>
                <c:pt idx="1992">
                  <c:v>199200</c:v>
                </c:pt>
                <c:pt idx="1993">
                  <c:v>199300</c:v>
                </c:pt>
                <c:pt idx="1994">
                  <c:v>199400</c:v>
                </c:pt>
                <c:pt idx="1995">
                  <c:v>199500</c:v>
                </c:pt>
                <c:pt idx="1996">
                  <c:v>199600</c:v>
                </c:pt>
                <c:pt idx="1997">
                  <c:v>199700</c:v>
                </c:pt>
                <c:pt idx="1998">
                  <c:v>199800</c:v>
                </c:pt>
                <c:pt idx="1999">
                  <c:v>199900</c:v>
                </c:pt>
                <c:pt idx="2000">
                  <c:v>200000</c:v>
                </c:pt>
                <c:pt idx="2001">
                  <c:v>200100</c:v>
                </c:pt>
                <c:pt idx="2002">
                  <c:v>200200</c:v>
                </c:pt>
                <c:pt idx="2003">
                  <c:v>200300</c:v>
                </c:pt>
                <c:pt idx="2004">
                  <c:v>200400</c:v>
                </c:pt>
                <c:pt idx="2005">
                  <c:v>200500</c:v>
                </c:pt>
                <c:pt idx="2006">
                  <c:v>200600</c:v>
                </c:pt>
                <c:pt idx="2007">
                  <c:v>200700</c:v>
                </c:pt>
                <c:pt idx="2008">
                  <c:v>200800</c:v>
                </c:pt>
                <c:pt idx="2009">
                  <c:v>200900</c:v>
                </c:pt>
                <c:pt idx="2010">
                  <c:v>201000</c:v>
                </c:pt>
                <c:pt idx="2011">
                  <c:v>201100</c:v>
                </c:pt>
                <c:pt idx="2012">
                  <c:v>201200</c:v>
                </c:pt>
                <c:pt idx="2013">
                  <c:v>201300</c:v>
                </c:pt>
                <c:pt idx="2014">
                  <c:v>201400</c:v>
                </c:pt>
                <c:pt idx="2015">
                  <c:v>201500</c:v>
                </c:pt>
                <c:pt idx="2016">
                  <c:v>201600</c:v>
                </c:pt>
                <c:pt idx="2017">
                  <c:v>201700</c:v>
                </c:pt>
                <c:pt idx="2018">
                  <c:v>201800</c:v>
                </c:pt>
                <c:pt idx="2019">
                  <c:v>201900</c:v>
                </c:pt>
                <c:pt idx="2020">
                  <c:v>202000</c:v>
                </c:pt>
                <c:pt idx="2021">
                  <c:v>202100</c:v>
                </c:pt>
                <c:pt idx="2022">
                  <c:v>202200</c:v>
                </c:pt>
                <c:pt idx="2023">
                  <c:v>202300</c:v>
                </c:pt>
                <c:pt idx="2024">
                  <c:v>202400</c:v>
                </c:pt>
                <c:pt idx="2025">
                  <c:v>202500</c:v>
                </c:pt>
                <c:pt idx="2026">
                  <c:v>202600</c:v>
                </c:pt>
                <c:pt idx="2027">
                  <c:v>202700</c:v>
                </c:pt>
                <c:pt idx="2028">
                  <c:v>202800</c:v>
                </c:pt>
                <c:pt idx="2029">
                  <c:v>202900</c:v>
                </c:pt>
                <c:pt idx="2030">
                  <c:v>203000</c:v>
                </c:pt>
                <c:pt idx="2031">
                  <c:v>203100</c:v>
                </c:pt>
                <c:pt idx="2032">
                  <c:v>203200</c:v>
                </c:pt>
                <c:pt idx="2033">
                  <c:v>203300</c:v>
                </c:pt>
                <c:pt idx="2034">
                  <c:v>203400</c:v>
                </c:pt>
                <c:pt idx="2035">
                  <c:v>203500</c:v>
                </c:pt>
                <c:pt idx="2036">
                  <c:v>203600</c:v>
                </c:pt>
                <c:pt idx="2037">
                  <c:v>203700</c:v>
                </c:pt>
                <c:pt idx="2038">
                  <c:v>203800</c:v>
                </c:pt>
                <c:pt idx="2039">
                  <c:v>203900</c:v>
                </c:pt>
                <c:pt idx="2040">
                  <c:v>204000</c:v>
                </c:pt>
                <c:pt idx="2041">
                  <c:v>204100</c:v>
                </c:pt>
                <c:pt idx="2042">
                  <c:v>204200</c:v>
                </c:pt>
                <c:pt idx="2043">
                  <c:v>204300</c:v>
                </c:pt>
                <c:pt idx="2044">
                  <c:v>204400</c:v>
                </c:pt>
                <c:pt idx="2045">
                  <c:v>204500</c:v>
                </c:pt>
                <c:pt idx="2046">
                  <c:v>204600</c:v>
                </c:pt>
                <c:pt idx="2047">
                  <c:v>204700</c:v>
                </c:pt>
                <c:pt idx="2048">
                  <c:v>204800</c:v>
                </c:pt>
                <c:pt idx="2049">
                  <c:v>204900</c:v>
                </c:pt>
                <c:pt idx="2050">
                  <c:v>205000</c:v>
                </c:pt>
                <c:pt idx="2051">
                  <c:v>205100</c:v>
                </c:pt>
                <c:pt idx="2052">
                  <c:v>205200</c:v>
                </c:pt>
                <c:pt idx="2053">
                  <c:v>205300</c:v>
                </c:pt>
                <c:pt idx="2054">
                  <c:v>205400</c:v>
                </c:pt>
                <c:pt idx="2055">
                  <c:v>205500</c:v>
                </c:pt>
                <c:pt idx="2056">
                  <c:v>205600</c:v>
                </c:pt>
                <c:pt idx="2057">
                  <c:v>205700</c:v>
                </c:pt>
                <c:pt idx="2058">
                  <c:v>205800</c:v>
                </c:pt>
                <c:pt idx="2059">
                  <c:v>205900</c:v>
                </c:pt>
                <c:pt idx="2060">
                  <c:v>206000</c:v>
                </c:pt>
                <c:pt idx="2061">
                  <c:v>206100</c:v>
                </c:pt>
                <c:pt idx="2062">
                  <c:v>206200</c:v>
                </c:pt>
                <c:pt idx="2063">
                  <c:v>206300</c:v>
                </c:pt>
                <c:pt idx="2064">
                  <c:v>206400</c:v>
                </c:pt>
                <c:pt idx="2065">
                  <c:v>206500</c:v>
                </c:pt>
                <c:pt idx="2066">
                  <c:v>206600</c:v>
                </c:pt>
                <c:pt idx="2067">
                  <c:v>206700</c:v>
                </c:pt>
                <c:pt idx="2068">
                  <c:v>206800</c:v>
                </c:pt>
                <c:pt idx="2069">
                  <c:v>206900</c:v>
                </c:pt>
                <c:pt idx="2070">
                  <c:v>207000</c:v>
                </c:pt>
                <c:pt idx="2071">
                  <c:v>207100</c:v>
                </c:pt>
                <c:pt idx="2072">
                  <c:v>207200</c:v>
                </c:pt>
                <c:pt idx="2073">
                  <c:v>207300</c:v>
                </c:pt>
                <c:pt idx="2074">
                  <c:v>207400</c:v>
                </c:pt>
                <c:pt idx="2075">
                  <c:v>207500</c:v>
                </c:pt>
                <c:pt idx="2076">
                  <c:v>207600</c:v>
                </c:pt>
                <c:pt idx="2077">
                  <c:v>207700</c:v>
                </c:pt>
                <c:pt idx="2078">
                  <c:v>207800</c:v>
                </c:pt>
                <c:pt idx="2079">
                  <c:v>207900</c:v>
                </c:pt>
                <c:pt idx="2080">
                  <c:v>208000</c:v>
                </c:pt>
                <c:pt idx="2081">
                  <c:v>208100</c:v>
                </c:pt>
                <c:pt idx="2082">
                  <c:v>208200</c:v>
                </c:pt>
                <c:pt idx="2083">
                  <c:v>208300</c:v>
                </c:pt>
                <c:pt idx="2084">
                  <c:v>208400</c:v>
                </c:pt>
                <c:pt idx="2085">
                  <c:v>208500</c:v>
                </c:pt>
                <c:pt idx="2086">
                  <c:v>208600</c:v>
                </c:pt>
                <c:pt idx="2087">
                  <c:v>208700</c:v>
                </c:pt>
                <c:pt idx="2088">
                  <c:v>208800</c:v>
                </c:pt>
                <c:pt idx="2089">
                  <c:v>208900</c:v>
                </c:pt>
                <c:pt idx="2090">
                  <c:v>209000</c:v>
                </c:pt>
                <c:pt idx="2091">
                  <c:v>209100</c:v>
                </c:pt>
                <c:pt idx="2092">
                  <c:v>209200</c:v>
                </c:pt>
                <c:pt idx="2093">
                  <c:v>209300</c:v>
                </c:pt>
                <c:pt idx="2094">
                  <c:v>209400</c:v>
                </c:pt>
                <c:pt idx="2095">
                  <c:v>209500</c:v>
                </c:pt>
                <c:pt idx="2096">
                  <c:v>209600</c:v>
                </c:pt>
                <c:pt idx="2097">
                  <c:v>209700</c:v>
                </c:pt>
                <c:pt idx="2098">
                  <c:v>209800</c:v>
                </c:pt>
                <c:pt idx="2099">
                  <c:v>209900</c:v>
                </c:pt>
                <c:pt idx="2100">
                  <c:v>210000</c:v>
                </c:pt>
                <c:pt idx="2101">
                  <c:v>210100</c:v>
                </c:pt>
                <c:pt idx="2102">
                  <c:v>210200</c:v>
                </c:pt>
                <c:pt idx="2103">
                  <c:v>210300</c:v>
                </c:pt>
                <c:pt idx="2104">
                  <c:v>210400</c:v>
                </c:pt>
                <c:pt idx="2105">
                  <c:v>210500</c:v>
                </c:pt>
                <c:pt idx="2106">
                  <c:v>210600</c:v>
                </c:pt>
                <c:pt idx="2107">
                  <c:v>210700</c:v>
                </c:pt>
                <c:pt idx="2108">
                  <c:v>210800</c:v>
                </c:pt>
                <c:pt idx="2109">
                  <c:v>210900</c:v>
                </c:pt>
                <c:pt idx="2110">
                  <c:v>211000</c:v>
                </c:pt>
                <c:pt idx="2111">
                  <c:v>211100</c:v>
                </c:pt>
                <c:pt idx="2112">
                  <c:v>211200</c:v>
                </c:pt>
                <c:pt idx="2113">
                  <c:v>211300</c:v>
                </c:pt>
                <c:pt idx="2114">
                  <c:v>211400</c:v>
                </c:pt>
                <c:pt idx="2115">
                  <c:v>211500</c:v>
                </c:pt>
                <c:pt idx="2116">
                  <c:v>211600</c:v>
                </c:pt>
                <c:pt idx="2117">
                  <c:v>211700</c:v>
                </c:pt>
                <c:pt idx="2118">
                  <c:v>211800</c:v>
                </c:pt>
                <c:pt idx="2119">
                  <c:v>211900</c:v>
                </c:pt>
                <c:pt idx="2120">
                  <c:v>212000</c:v>
                </c:pt>
                <c:pt idx="2121">
                  <c:v>212100</c:v>
                </c:pt>
                <c:pt idx="2122">
                  <c:v>212200</c:v>
                </c:pt>
                <c:pt idx="2123">
                  <c:v>212300</c:v>
                </c:pt>
                <c:pt idx="2124">
                  <c:v>212400</c:v>
                </c:pt>
                <c:pt idx="2125">
                  <c:v>212500</c:v>
                </c:pt>
                <c:pt idx="2126">
                  <c:v>212600</c:v>
                </c:pt>
                <c:pt idx="2127">
                  <c:v>212700</c:v>
                </c:pt>
                <c:pt idx="2128">
                  <c:v>212800</c:v>
                </c:pt>
                <c:pt idx="2129">
                  <c:v>212900</c:v>
                </c:pt>
                <c:pt idx="2130">
                  <c:v>213000</c:v>
                </c:pt>
                <c:pt idx="2131">
                  <c:v>213100</c:v>
                </c:pt>
                <c:pt idx="2132">
                  <c:v>213200</c:v>
                </c:pt>
                <c:pt idx="2133">
                  <c:v>213300</c:v>
                </c:pt>
                <c:pt idx="2134">
                  <c:v>213400</c:v>
                </c:pt>
                <c:pt idx="2135">
                  <c:v>213500</c:v>
                </c:pt>
                <c:pt idx="2136">
                  <c:v>213600</c:v>
                </c:pt>
                <c:pt idx="2137">
                  <c:v>213700</c:v>
                </c:pt>
                <c:pt idx="2138">
                  <c:v>213800</c:v>
                </c:pt>
                <c:pt idx="2139">
                  <c:v>213900</c:v>
                </c:pt>
                <c:pt idx="2140">
                  <c:v>214000</c:v>
                </c:pt>
                <c:pt idx="2141">
                  <c:v>214100</c:v>
                </c:pt>
                <c:pt idx="2142">
                  <c:v>214200</c:v>
                </c:pt>
                <c:pt idx="2143">
                  <c:v>214300</c:v>
                </c:pt>
                <c:pt idx="2144">
                  <c:v>214400</c:v>
                </c:pt>
                <c:pt idx="2145">
                  <c:v>214500</c:v>
                </c:pt>
                <c:pt idx="2146">
                  <c:v>214600</c:v>
                </c:pt>
                <c:pt idx="2147">
                  <c:v>214700</c:v>
                </c:pt>
                <c:pt idx="2148">
                  <c:v>214800</c:v>
                </c:pt>
                <c:pt idx="2149">
                  <c:v>214900</c:v>
                </c:pt>
                <c:pt idx="2150">
                  <c:v>215000</c:v>
                </c:pt>
                <c:pt idx="2151">
                  <c:v>215100</c:v>
                </c:pt>
                <c:pt idx="2152">
                  <c:v>215200</c:v>
                </c:pt>
                <c:pt idx="2153">
                  <c:v>215300</c:v>
                </c:pt>
                <c:pt idx="2154">
                  <c:v>215400</c:v>
                </c:pt>
                <c:pt idx="2155">
                  <c:v>215500</c:v>
                </c:pt>
                <c:pt idx="2156">
                  <c:v>215600</c:v>
                </c:pt>
                <c:pt idx="2157">
                  <c:v>215700</c:v>
                </c:pt>
                <c:pt idx="2158">
                  <c:v>215800</c:v>
                </c:pt>
                <c:pt idx="2159">
                  <c:v>215900</c:v>
                </c:pt>
                <c:pt idx="2160">
                  <c:v>216000</c:v>
                </c:pt>
                <c:pt idx="2161">
                  <c:v>216100</c:v>
                </c:pt>
                <c:pt idx="2162">
                  <c:v>216200</c:v>
                </c:pt>
                <c:pt idx="2163">
                  <c:v>216300</c:v>
                </c:pt>
                <c:pt idx="2164">
                  <c:v>216400</c:v>
                </c:pt>
                <c:pt idx="2165">
                  <c:v>216500</c:v>
                </c:pt>
                <c:pt idx="2166">
                  <c:v>216600</c:v>
                </c:pt>
                <c:pt idx="2167">
                  <c:v>216700</c:v>
                </c:pt>
                <c:pt idx="2168">
                  <c:v>216800</c:v>
                </c:pt>
                <c:pt idx="2169">
                  <c:v>216900</c:v>
                </c:pt>
                <c:pt idx="2170">
                  <c:v>217000</c:v>
                </c:pt>
                <c:pt idx="2171">
                  <c:v>217100</c:v>
                </c:pt>
                <c:pt idx="2172">
                  <c:v>217200</c:v>
                </c:pt>
                <c:pt idx="2173">
                  <c:v>217300</c:v>
                </c:pt>
                <c:pt idx="2174">
                  <c:v>217400</c:v>
                </c:pt>
                <c:pt idx="2175">
                  <c:v>217500</c:v>
                </c:pt>
                <c:pt idx="2176">
                  <c:v>217600</c:v>
                </c:pt>
                <c:pt idx="2177">
                  <c:v>217700</c:v>
                </c:pt>
                <c:pt idx="2178">
                  <c:v>217800</c:v>
                </c:pt>
                <c:pt idx="2179">
                  <c:v>217900</c:v>
                </c:pt>
                <c:pt idx="2180">
                  <c:v>218000</c:v>
                </c:pt>
                <c:pt idx="2181">
                  <c:v>218100</c:v>
                </c:pt>
                <c:pt idx="2182">
                  <c:v>218200</c:v>
                </c:pt>
                <c:pt idx="2183">
                  <c:v>218300</c:v>
                </c:pt>
                <c:pt idx="2184">
                  <c:v>218400</c:v>
                </c:pt>
                <c:pt idx="2185">
                  <c:v>218500</c:v>
                </c:pt>
                <c:pt idx="2186">
                  <c:v>218600</c:v>
                </c:pt>
                <c:pt idx="2187">
                  <c:v>218700</c:v>
                </c:pt>
                <c:pt idx="2188">
                  <c:v>218800</c:v>
                </c:pt>
                <c:pt idx="2189">
                  <c:v>218900</c:v>
                </c:pt>
                <c:pt idx="2190">
                  <c:v>219000</c:v>
                </c:pt>
                <c:pt idx="2191">
                  <c:v>219100</c:v>
                </c:pt>
                <c:pt idx="2192">
                  <c:v>219200</c:v>
                </c:pt>
                <c:pt idx="2193">
                  <c:v>219300</c:v>
                </c:pt>
                <c:pt idx="2194">
                  <c:v>219400</c:v>
                </c:pt>
                <c:pt idx="2195">
                  <c:v>219500</c:v>
                </c:pt>
                <c:pt idx="2196">
                  <c:v>219600</c:v>
                </c:pt>
                <c:pt idx="2197">
                  <c:v>219700</c:v>
                </c:pt>
                <c:pt idx="2198">
                  <c:v>219800</c:v>
                </c:pt>
                <c:pt idx="2199">
                  <c:v>219900</c:v>
                </c:pt>
                <c:pt idx="2200">
                  <c:v>220000</c:v>
                </c:pt>
                <c:pt idx="2201">
                  <c:v>220100</c:v>
                </c:pt>
                <c:pt idx="2202">
                  <c:v>220200</c:v>
                </c:pt>
                <c:pt idx="2203">
                  <c:v>220300</c:v>
                </c:pt>
                <c:pt idx="2204">
                  <c:v>220400</c:v>
                </c:pt>
                <c:pt idx="2205">
                  <c:v>220500</c:v>
                </c:pt>
                <c:pt idx="2206">
                  <c:v>220600</c:v>
                </c:pt>
                <c:pt idx="2207">
                  <c:v>220700</c:v>
                </c:pt>
                <c:pt idx="2208">
                  <c:v>220800</c:v>
                </c:pt>
                <c:pt idx="2209">
                  <c:v>220900</c:v>
                </c:pt>
                <c:pt idx="2210">
                  <c:v>221000</c:v>
                </c:pt>
                <c:pt idx="2211">
                  <c:v>221100</c:v>
                </c:pt>
                <c:pt idx="2212">
                  <c:v>221200</c:v>
                </c:pt>
                <c:pt idx="2213">
                  <c:v>221300</c:v>
                </c:pt>
                <c:pt idx="2214">
                  <c:v>221400</c:v>
                </c:pt>
                <c:pt idx="2215">
                  <c:v>221500</c:v>
                </c:pt>
                <c:pt idx="2216">
                  <c:v>221600</c:v>
                </c:pt>
                <c:pt idx="2217">
                  <c:v>221700</c:v>
                </c:pt>
                <c:pt idx="2218">
                  <c:v>221800</c:v>
                </c:pt>
                <c:pt idx="2219">
                  <c:v>221900</c:v>
                </c:pt>
                <c:pt idx="2220">
                  <c:v>222000</c:v>
                </c:pt>
                <c:pt idx="2221">
                  <c:v>222100</c:v>
                </c:pt>
                <c:pt idx="2222">
                  <c:v>222200</c:v>
                </c:pt>
                <c:pt idx="2223">
                  <c:v>222300</c:v>
                </c:pt>
                <c:pt idx="2224">
                  <c:v>222400</c:v>
                </c:pt>
                <c:pt idx="2225">
                  <c:v>222500</c:v>
                </c:pt>
                <c:pt idx="2226">
                  <c:v>222600</c:v>
                </c:pt>
                <c:pt idx="2227">
                  <c:v>222700</c:v>
                </c:pt>
                <c:pt idx="2228">
                  <c:v>222800</c:v>
                </c:pt>
                <c:pt idx="2229">
                  <c:v>222900</c:v>
                </c:pt>
                <c:pt idx="2230">
                  <c:v>223000</c:v>
                </c:pt>
                <c:pt idx="2231">
                  <c:v>223100</c:v>
                </c:pt>
                <c:pt idx="2232">
                  <c:v>223200</c:v>
                </c:pt>
                <c:pt idx="2233">
                  <c:v>223300</c:v>
                </c:pt>
                <c:pt idx="2234">
                  <c:v>223400</c:v>
                </c:pt>
                <c:pt idx="2235">
                  <c:v>223500</c:v>
                </c:pt>
                <c:pt idx="2236">
                  <c:v>223600</c:v>
                </c:pt>
                <c:pt idx="2237">
                  <c:v>223700</c:v>
                </c:pt>
                <c:pt idx="2238">
                  <c:v>223800</c:v>
                </c:pt>
                <c:pt idx="2239">
                  <c:v>223900</c:v>
                </c:pt>
                <c:pt idx="2240">
                  <c:v>224000</c:v>
                </c:pt>
                <c:pt idx="2241">
                  <c:v>224100</c:v>
                </c:pt>
                <c:pt idx="2242">
                  <c:v>224200</c:v>
                </c:pt>
                <c:pt idx="2243">
                  <c:v>224300</c:v>
                </c:pt>
                <c:pt idx="2244">
                  <c:v>224400</c:v>
                </c:pt>
                <c:pt idx="2245">
                  <c:v>224500</c:v>
                </c:pt>
                <c:pt idx="2246">
                  <c:v>224600</c:v>
                </c:pt>
                <c:pt idx="2247">
                  <c:v>224700</c:v>
                </c:pt>
                <c:pt idx="2248">
                  <c:v>224800</c:v>
                </c:pt>
                <c:pt idx="2249">
                  <c:v>224900</c:v>
                </c:pt>
                <c:pt idx="2250">
                  <c:v>225000</c:v>
                </c:pt>
                <c:pt idx="2251">
                  <c:v>225100</c:v>
                </c:pt>
                <c:pt idx="2252">
                  <c:v>225200</c:v>
                </c:pt>
                <c:pt idx="2253">
                  <c:v>225300</c:v>
                </c:pt>
                <c:pt idx="2254">
                  <c:v>225400</c:v>
                </c:pt>
                <c:pt idx="2255">
                  <c:v>225500</c:v>
                </c:pt>
                <c:pt idx="2256">
                  <c:v>225600</c:v>
                </c:pt>
                <c:pt idx="2257">
                  <c:v>225700</c:v>
                </c:pt>
                <c:pt idx="2258">
                  <c:v>225800</c:v>
                </c:pt>
                <c:pt idx="2259">
                  <c:v>225900</c:v>
                </c:pt>
                <c:pt idx="2260">
                  <c:v>226000</c:v>
                </c:pt>
                <c:pt idx="2261">
                  <c:v>226100</c:v>
                </c:pt>
                <c:pt idx="2262">
                  <c:v>226200</c:v>
                </c:pt>
                <c:pt idx="2263">
                  <c:v>226300</c:v>
                </c:pt>
                <c:pt idx="2264">
                  <c:v>226400</c:v>
                </c:pt>
                <c:pt idx="2265">
                  <c:v>226500</c:v>
                </c:pt>
                <c:pt idx="2266">
                  <c:v>226600</c:v>
                </c:pt>
                <c:pt idx="2267">
                  <c:v>226700</c:v>
                </c:pt>
                <c:pt idx="2268">
                  <c:v>226800</c:v>
                </c:pt>
                <c:pt idx="2269">
                  <c:v>226900</c:v>
                </c:pt>
                <c:pt idx="2270">
                  <c:v>227000</c:v>
                </c:pt>
                <c:pt idx="2271">
                  <c:v>227100</c:v>
                </c:pt>
                <c:pt idx="2272">
                  <c:v>227200</c:v>
                </c:pt>
                <c:pt idx="2273">
                  <c:v>227300</c:v>
                </c:pt>
                <c:pt idx="2274">
                  <c:v>227400</c:v>
                </c:pt>
                <c:pt idx="2275">
                  <c:v>227500</c:v>
                </c:pt>
                <c:pt idx="2276">
                  <c:v>227600</c:v>
                </c:pt>
                <c:pt idx="2277">
                  <c:v>227700</c:v>
                </c:pt>
                <c:pt idx="2278">
                  <c:v>227800</c:v>
                </c:pt>
                <c:pt idx="2279">
                  <c:v>227900</c:v>
                </c:pt>
                <c:pt idx="2280">
                  <c:v>228000</c:v>
                </c:pt>
                <c:pt idx="2281">
                  <c:v>228100</c:v>
                </c:pt>
                <c:pt idx="2282">
                  <c:v>228200</c:v>
                </c:pt>
                <c:pt idx="2283">
                  <c:v>228300</c:v>
                </c:pt>
                <c:pt idx="2284">
                  <c:v>228400</c:v>
                </c:pt>
                <c:pt idx="2285">
                  <c:v>228500</c:v>
                </c:pt>
                <c:pt idx="2286">
                  <c:v>228600</c:v>
                </c:pt>
                <c:pt idx="2287">
                  <c:v>228700</c:v>
                </c:pt>
                <c:pt idx="2288">
                  <c:v>228800</c:v>
                </c:pt>
                <c:pt idx="2289">
                  <c:v>228900</c:v>
                </c:pt>
                <c:pt idx="2290">
                  <c:v>229000</c:v>
                </c:pt>
                <c:pt idx="2291">
                  <c:v>229100</c:v>
                </c:pt>
                <c:pt idx="2292">
                  <c:v>229200</c:v>
                </c:pt>
                <c:pt idx="2293">
                  <c:v>229300</c:v>
                </c:pt>
                <c:pt idx="2294">
                  <c:v>229400</c:v>
                </c:pt>
                <c:pt idx="2295">
                  <c:v>229500</c:v>
                </c:pt>
                <c:pt idx="2296">
                  <c:v>229600</c:v>
                </c:pt>
                <c:pt idx="2297">
                  <c:v>229700</c:v>
                </c:pt>
                <c:pt idx="2298">
                  <c:v>229800</c:v>
                </c:pt>
                <c:pt idx="2299">
                  <c:v>229900</c:v>
                </c:pt>
                <c:pt idx="2300">
                  <c:v>230000</c:v>
                </c:pt>
                <c:pt idx="2301">
                  <c:v>230100</c:v>
                </c:pt>
                <c:pt idx="2302">
                  <c:v>230200</c:v>
                </c:pt>
                <c:pt idx="2303">
                  <c:v>230300</c:v>
                </c:pt>
                <c:pt idx="2304">
                  <c:v>230400</c:v>
                </c:pt>
                <c:pt idx="2305">
                  <c:v>230500</c:v>
                </c:pt>
                <c:pt idx="2306">
                  <c:v>230600</c:v>
                </c:pt>
                <c:pt idx="2307">
                  <c:v>230700</c:v>
                </c:pt>
                <c:pt idx="2308">
                  <c:v>230800</c:v>
                </c:pt>
                <c:pt idx="2309">
                  <c:v>230900</c:v>
                </c:pt>
                <c:pt idx="2310">
                  <c:v>231000</c:v>
                </c:pt>
                <c:pt idx="2311">
                  <c:v>231100</c:v>
                </c:pt>
                <c:pt idx="2312">
                  <c:v>231200</c:v>
                </c:pt>
                <c:pt idx="2313">
                  <c:v>231300</c:v>
                </c:pt>
                <c:pt idx="2314">
                  <c:v>231400</c:v>
                </c:pt>
                <c:pt idx="2315">
                  <c:v>231500</c:v>
                </c:pt>
                <c:pt idx="2316">
                  <c:v>231600</c:v>
                </c:pt>
                <c:pt idx="2317">
                  <c:v>231700</c:v>
                </c:pt>
                <c:pt idx="2318">
                  <c:v>231800</c:v>
                </c:pt>
                <c:pt idx="2319">
                  <c:v>231900</c:v>
                </c:pt>
                <c:pt idx="2320">
                  <c:v>232000</c:v>
                </c:pt>
                <c:pt idx="2321">
                  <c:v>232100</c:v>
                </c:pt>
                <c:pt idx="2322">
                  <c:v>232200</c:v>
                </c:pt>
                <c:pt idx="2323">
                  <c:v>232300</c:v>
                </c:pt>
                <c:pt idx="2324">
                  <c:v>232400</c:v>
                </c:pt>
                <c:pt idx="2325">
                  <c:v>232500</c:v>
                </c:pt>
                <c:pt idx="2326">
                  <c:v>232600</c:v>
                </c:pt>
                <c:pt idx="2327">
                  <c:v>232700</c:v>
                </c:pt>
                <c:pt idx="2328">
                  <c:v>232800</c:v>
                </c:pt>
                <c:pt idx="2329">
                  <c:v>232900</c:v>
                </c:pt>
                <c:pt idx="2330">
                  <c:v>233000</c:v>
                </c:pt>
                <c:pt idx="2331">
                  <c:v>233100</c:v>
                </c:pt>
                <c:pt idx="2332">
                  <c:v>233200</c:v>
                </c:pt>
                <c:pt idx="2333">
                  <c:v>233300</c:v>
                </c:pt>
                <c:pt idx="2334">
                  <c:v>233400</c:v>
                </c:pt>
                <c:pt idx="2335">
                  <c:v>233500</c:v>
                </c:pt>
                <c:pt idx="2336">
                  <c:v>233600</c:v>
                </c:pt>
                <c:pt idx="2337">
                  <c:v>233700</c:v>
                </c:pt>
                <c:pt idx="2338">
                  <c:v>233800</c:v>
                </c:pt>
                <c:pt idx="2339">
                  <c:v>233900</c:v>
                </c:pt>
                <c:pt idx="2340">
                  <c:v>234000</c:v>
                </c:pt>
                <c:pt idx="2341">
                  <c:v>234100</c:v>
                </c:pt>
                <c:pt idx="2342">
                  <c:v>234200</c:v>
                </c:pt>
                <c:pt idx="2343">
                  <c:v>234300</c:v>
                </c:pt>
                <c:pt idx="2344">
                  <c:v>234400</c:v>
                </c:pt>
                <c:pt idx="2345">
                  <c:v>234500</c:v>
                </c:pt>
                <c:pt idx="2346">
                  <c:v>234600</c:v>
                </c:pt>
                <c:pt idx="2347">
                  <c:v>234700</c:v>
                </c:pt>
                <c:pt idx="2348">
                  <c:v>234800</c:v>
                </c:pt>
                <c:pt idx="2349">
                  <c:v>234900</c:v>
                </c:pt>
                <c:pt idx="2350">
                  <c:v>235000</c:v>
                </c:pt>
                <c:pt idx="2351">
                  <c:v>235100</c:v>
                </c:pt>
                <c:pt idx="2352">
                  <c:v>235200</c:v>
                </c:pt>
                <c:pt idx="2353">
                  <c:v>235300</c:v>
                </c:pt>
                <c:pt idx="2354">
                  <c:v>235400</c:v>
                </c:pt>
                <c:pt idx="2355">
                  <c:v>235500</c:v>
                </c:pt>
                <c:pt idx="2356">
                  <c:v>235600</c:v>
                </c:pt>
                <c:pt idx="2357">
                  <c:v>235700</c:v>
                </c:pt>
                <c:pt idx="2358">
                  <c:v>235800</c:v>
                </c:pt>
                <c:pt idx="2359">
                  <c:v>235900</c:v>
                </c:pt>
                <c:pt idx="2360">
                  <c:v>236000</c:v>
                </c:pt>
                <c:pt idx="2361">
                  <c:v>236100</c:v>
                </c:pt>
                <c:pt idx="2362">
                  <c:v>236200</c:v>
                </c:pt>
                <c:pt idx="2363">
                  <c:v>236300</c:v>
                </c:pt>
                <c:pt idx="2364">
                  <c:v>236400</c:v>
                </c:pt>
                <c:pt idx="2365">
                  <c:v>236500</c:v>
                </c:pt>
                <c:pt idx="2366">
                  <c:v>236600</c:v>
                </c:pt>
                <c:pt idx="2367">
                  <c:v>236700</c:v>
                </c:pt>
                <c:pt idx="2368">
                  <c:v>236800</c:v>
                </c:pt>
                <c:pt idx="2369">
                  <c:v>236900</c:v>
                </c:pt>
                <c:pt idx="2370">
                  <c:v>237000</c:v>
                </c:pt>
                <c:pt idx="2371">
                  <c:v>237100</c:v>
                </c:pt>
                <c:pt idx="2372">
                  <c:v>237200</c:v>
                </c:pt>
                <c:pt idx="2373">
                  <c:v>237300</c:v>
                </c:pt>
                <c:pt idx="2374">
                  <c:v>237400</c:v>
                </c:pt>
                <c:pt idx="2375">
                  <c:v>237500</c:v>
                </c:pt>
                <c:pt idx="2376">
                  <c:v>237600</c:v>
                </c:pt>
                <c:pt idx="2377">
                  <c:v>237700</c:v>
                </c:pt>
                <c:pt idx="2378">
                  <c:v>237800</c:v>
                </c:pt>
                <c:pt idx="2379">
                  <c:v>237900</c:v>
                </c:pt>
                <c:pt idx="2380">
                  <c:v>238000</c:v>
                </c:pt>
                <c:pt idx="2381">
                  <c:v>238100</c:v>
                </c:pt>
                <c:pt idx="2382">
                  <c:v>238200</c:v>
                </c:pt>
                <c:pt idx="2383">
                  <c:v>238300</c:v>
                </c:pt>
                <c:pt idx="2384">
                  <c:v>238400</c:v>
                </c:pt>
                <c:pt idx="2385">
                  <c:v>238500</c:v>
                </c:pt>
                <c:pt idx="2386">
                  <c:v>238600</c:v>
                </c:pt>
                <c:pt idx="2387">
                  <c:v>238700</c:v>
                </c:pt>
                <c:pt idx="2388">
                  <c:v>238800</c:v>
                </c:pt>
                <c:pt idx="2389">
                  <c:v>238900</c:v>
                </c:pt>
                <c:pt idx="2390">
                  <c:v>239000</c:v>
                </c:pt>
                <c:pt idx="2391">
                  <c:v>239100</c:v>
                </c:pt>
                <c:pt idx="2392">
                  <c:v>239200</c:v>
                </c:pt>
                <c:pt idx="2393">
                  <c:v>239300</c:v>
                </c:pt>
                <c:pt idx="2394">
                  <c:v>239400</c:v>
                </c:pt>
                <c:pt idx="2395">
                  <c:v>239500</c:v>
                </c:pt>
                <c:pt idx="2396">
                  <c:v>239600</c:v>
                </c:pt>
                <c:pt idx="2397">
                  <c:v>239700</c:v>
                </c:pt>
                <c:pt idx="2398">
                  <c:v>239800</c:v>
                </c:pt>
                <c:pt idx="2399">
                  <c:v>239900</c:v>
                </c:pt>
                <c:pt idx="2400">
                  <c:v>240000</c:v>
                </c:pt>
                <c:pt idx="2401">
                  <c:v>240100</c:v>
                </c:pt>
                <c:pt idx="2402">
                  <c:v>240200</c:v>
                </c:pt>
                <c:pt idx="2403">
                  <c:v>240300</c:v>
                </c:pt>
                <c:pt idx="2404">
                  <c:v>240400</c:v>
                </c:pt>
                <c:pt idx="2405">
                  <c:v>240500</c:v>
                </c:pt>
                <c:pt idx="2406">
                  <c:v>240600</c:v>
                </c:pt>
                <c:pt idx="2407">
                  <c:v>240700</c:v>
                </c:pt>
                <c:pt idx="2408">
                  <c:v>240800</c:v>
                </c:pt>
                <c:pt idx="2409">
                  <c:v>240900</c:v>
                </c:pt>
                <c:pt idx="2410">
                  <c:v>241000</c:v>
                </c:pt>
                <c:pt idx="2411">
                  <c:v>241100</c:v>
                </c:pt>
                <c:pt idx="2412">
                  <c:v>241200</c:v>
                </c:pt>
                <c:pt idx="2413">
                  <c:v>241300</c:v>
                </c:pt>
                <c:pt idx="2414">
                  <c:v>241400</c:v>
                </c:pt>
                <c:pt idx="2415">
                  <c:v>241500</c:v>
                </c:pt>
                <c:pt idx="2416">
                  <c:v>241600</c:v>
                </c:pt>
                <c:pt idx="2417">
                  <c:v>241700</c:v>
                </c:pt>
                <c:pt idx="2418">
                  <c:v>241800</c:v>
                </c:pt>
                <c:pt idx="2419">
                  <c:v>241900</c:v>
                </c:pt>
                <c:pt idx="2420">
                  <c:v>242000</c:v>
                </c:pt>
                <c:pt idx="2421">
                  <c:v>242100</c:v>
                </c:pt>
                <c:pt idx="2422">
                  <c:v>242200</c:v>
                </c:pt>
                <c:pt idx="2423">
                  <c:v>242300</c:v>
                </c:pt>
                <c:pt idx="2424">
                  <c:v>242400</c:v>
                </c:pt>
                <c:pt idx="2425">
                  <c:v>242500</c:v>
                </c:pt>
                <c:pt idx="2426">
                  <c:v>242600</c:v>
                </c:pt>
                <c:pt idx="2427">
                  <c:v>242700</c:v>
                </c:pt>
                <c:pt idx="2428">
                  <c:v>242800</c:v>
                </c:pt>
                <c:pt idx="2429">
                  <c:v>242900</c:v>
                </c:pt>
                <c:pt idx="2430">
                  <c:v>243000</c:v>
                </c:pt>
                <c:pt idx="2431">
                  <c:v>243100</c:v>
                </c:pt>
                <c:pt idx="2432">
                  <c:v>243200</c:v>
                </c:pt>
                <c:pt idx="2433">
                  <c:v>243300</c:v>
                </c:pt>
                <c:pt idx="2434">
                  <c:v>243400</c:v>
                </c:pt>
                <c:pt idx="2435">
                  <c:v>243500</c:v>
                </c:pt>
                <c:pt idx="2436">
                  <c:v>243600</c:v>
                </c:pt>
                <c:pt idx="2437">
                  <c:v>243700</c:v>
                </c:pt>
                <c:pt idx="2438">
                  <c:v>243800</c:v>
                </c:pt>
                <c:pt idx="2439">
                  <c:v>243900</c:v>
                </c:pt>
                <c:pt idx="2440">
                  <c:v>244000</c:v>
                </c:pt>
                <c:pt idx="2441">
                  <c:v>244100</c:v>
                </c:pt>
                <c:pt idx="2442">
                  <c:v>244200</c:v>
                </c:pt>
                <c:pt idx="2443">
                  <c:v>244300</c:v>
                </c:pt>
                <c:pt idx="2444">
                  <c:v>244400</c:v>
                </c:pt>
                <c:pt idx="2445">
                  <c:v>244500</c:v>
                </c:pt>
                <c:pt idx="2446">
                  <c:v>244600</c:v>
                </c:pt>
                <c:pt idx="2447">
                  <c:v>244700</c:v>
                </c:pt>
                <c:pt idx="2448">
                  <c:v>244800</c:v>
                </c:pt>
                <c:pt idx="2449">
                  <c:v>244900</c:v>
                </c:pt>
                <c:pt idx="2450">
                  <c:v>245000</c:v>
                </c:pt>
                <c:pt idx="2451">
                  <c:v>245100</c:v>
                </c:pt>
                <c:pt idx="2452">
                  <c:v>245200</c:v>
                </c:pt>
                <c:pt idx="2453">
                  <c:v>245300</c:v>
                </c:pt>
                <c:pt idx="2454">
                  <c:v>245400</c:v>
                </c:pt>
                <c:pt idx="2455">
                  <c:v>245500</c:v>
                </c:pt>
                <c:pt idx="2456">
                  <c:v>245600</c:v>
                </c:pt>
                <c:pt idx="2457">
                  <c:v>245700</c:v>
                </c:pt>
                <c:pt idx="2458">
                  <c:v>245800</c:v>
                </c:pt>
                <c:pt idx="2459">
                  <c:v>245900</c:v>
                </c:pt>
                <c:pt idx="2460">
                  <c:v>246000</c:v>
                </c:pt>
                <c:pt idx="2461">
                  <c:v>246100</c:v>
                </c:pt>
                <c:pt idx="2462">
                  <c:v>246200</c:v>
                </c:pt>
                <c:pt idx="2463">
                  <c:v>246300</c:v>
                </c:pt>
                <c:pt idx="2464">
                  <c:v>246400</c:v>
                </c:pt>
                <c:pt idx="2465">
                  <c:v>246500</c:v>
                </c:pt>
                <c:pt idx="2466">
                  <c:v>246600</c:v>
                </c:pt>
                <c:pt idx="2467">
                  <c:v>246700</c:v>
                </c:pt>
                <c:pt idx="2468">
                  <c:v>246800</c:v>
                </c:pt>
                <c:pt idx="2469">
                  <c:v>246900</c:v>
                </c:pt>
                <c:pt idx="2470">
                  <c:v>247000</c:v>
                </c:pt>
                <c:pt idx="2471">
                  <c:v>247100</c:v>
                </c:pt>
                <c:pt idx="2472">
                  <c:v>247200</c:v>
                </c:pt>
                <c:pt idx="2473">
                  <c:v>247300</c:v>
                </c:pt>
                <c:pt idx="2474">
                  <c:v>247400</c:v>
                </c:pt>
                <c:pt idx="2475">
                  <c:v>247500</c:v>
                </c:pt>
                <c:pt idx="2476">
                  <c:v>247600</c:v>
                </c:pt>
                <c:pt idx="2477">
                  <c:v>247700</c:v>
                </c:pt>
                <c:pt idx="2478">
                  <c:v>247800</c:v>
                </c:pt>
                <c:pt idx="2479">
                  <c:v>247900</c:v>
                </c:pt>
                <c:pt idx="2480">
                  <c:v>248000</c:v>
                </c:pt>
                <c:pt idx="2481">
                  <c:v>248100</c:v>
                </c:pt>
                <c:pt idx="2482">
                  <c:v>248200</c:v>
                </c:pt>
                <c:pt idx="2483">
                  <c:v>248300</c:v>
                </c:pt>
                <c:pt idx="2484">
                  <c:v>248400</c:v>
                </c:pt>
                <c:pt idx="2485">
                  <c:v>248500</c:v>
                </c:pt>
                <c:pt idx="2486">
                  <c:v>248600</c:v>
                </c:pt>
                <c:pt idx="2487">
                  <c:v>248700</c:v>
                </c:pt>
                <c:pt idx="2488">
                  <c:v>248800</c:v>
                </c:pt>
                <c:pt idx="2489">
                  <c:v>248900</c:v>
                </c:pt>
                <c:pt idx="2490">
                  <c:v>249000</c:v>
                </c:pt>
                <c:pt idx="2491">
                  <c:v>249100</c:v>
                </c:pt>
                <c:pt idx="2492">
                  <c:v>249200</c:v>
                </c:pt>
                <c:pt idx="2493">
                  <c:v>249300</c:v>
                </c:pt>
                <c:pt idx="2494">
                  <c:v>249400</c:v>
                </c:pt>
                <c:pt idx="2495">
                  <c:v>249500</c:v>
                </c:pt>
                <c:pt idx="2496">
                  <c:v>249600</c:v>
                </c:pt>
                <c:pt idx="2497">
                  <c:v>249700</c:v>
                </c:pt>
                <c:pt idx="2498">
                  <c:v>249800</c:v>
                </c:pt>
                <c:pt idx="2499">
                  <c:v>249900</c:v>
                </c:pt>
                <c:pt idx="2500">
                  <c:v>250000</c:v>
                </c:pt>
                <c:pt idx="2501">
                  <c:v>250100</c:v>
                </c:pt>
                <c:pt idx="2502">
                  <c:v>250200</c:v>
                </c:pt>
                <c:pt idx="2503">
                  <c:v>250300</c:v>
                </c:pt>
                <c:pt idx="2504">
                  <c:v>250400</c:v>
                </c:pt>
                <c:pt idx="2505">
                  <c:v>250500</c:v>
                </c:pt>
                <c:pt idx="2506">
                  <c:v>250600</c:v>
                </c:pt>
                <c:pt idx="2507">
                  <c:v>250700</c:v>
                </c:pt>
                <c:pt idx="2508">
                  <c:v>250800</c:v>
                </c:pt>
                <c:pt idx="2509">
                  <c:v>250900</c:v>
                </c:pt>
                <c:pt idx="2510">
                  <c:v>251000</c:v>
                </c:pt>
                <c:pt idx="2511">
                  <c:v>251100</c:v>
                </c:pt>
                <c:pt idx="2512">
                  <c:v>251200</c:v>
                </c:pt>
                <c:pt idx="2513">
                  <c:v>251300</c:v>
                </c:pt>
                <c:pt idx="2514">
                  <c:v>251400</c:v>
                </c:pt>
                <c:pt idx="2515">
                  <c:v>251500</c:v>
                </c:pt>
                <c:pt idx="2516">
                  <c:v>251600</c:v>
                </c:pt>
                <c:pt idx="2517">
                  <c:v>251700</c:v>
                </c:pt>
                <c:pt idx="2518">
                  <c:v>251800</c:v>
                </c:pt>
                <c:pt idx="2519">
                  <c:v>251900</c:v>
                </c:pt>
                <c:pt idx="2520">
                  <c:v>252000</c:v>
                </c:pt>
                <c:pt idx="2521">
                  <c:v>252100</c:v>
                </c:pt>
                <c:pt idx="2522">
                  <c:v>252200</c:v>
                </c:pt>
                <c:pt idx="2523">
                  <c:v>252300</c:v>
                </c:pt>
                <c:pt idx="2524">
                  <c:v>252400</c:v>
                </c:pt>
                <c:pt idx="2525">
                  <c:v>252500</c:v>
                </c:pt>
                <c:pt idx="2526">
                  <c:v>252600</c:v>
                </c:pt>
                <c:pt idx="2527">
                  <c:v>252700</c:v>
                </c:pt>
                <c:pt idx="2528">
                  <c:v>252800</c:v>
                </c:pt>
                <c:pt idx="2529">
                  <c:v>252900</c:v>
                </c:pt>
                <c:pt idx="2530">
                  <c:v>253000</c:v>
                </c:pt>
                <c:pt idx="2531">
                  <c:v>253100</c:v>
                </c:pt>
                <c:pt idx="2532">
                  <c:v>253200</c:v>
                </c:pt>
                <c:pt idx="2533">
                  <c:v>253300</c:v>
                </c:pt>
                <c:pt idx="2534">
                  <c:v>253400</c:v>
                </c:pt>
                <c:pt idx="2535">
                  <c:v>253500</c:v>
                </c:pt>
                <c:pt idx="2536">
                  <c:v>253600</c:v>
                </c:pt>
                <c:pt idx="2537">
                  <c:v>253700</c:v>
                </c:pt>
                <c:pt idx="2538">
                  <c:v>253800</c:v>
                </c:pt>
                <c:pt idx="2539">
                  <c:v>253900</c:v>
                </c:pt>
                <c:pt idx="2540">
                  <c:v>254000</c:v>
                </c:pt>
                <c:pt idx="2541">
                  <c:v>254100</c:v>
                </c:pt>
                <c:pt idx="2542">
                  <c:v>254200</c:v>
                </c:pt>
                <c:pt idx="2543">
                  <c:v>254300</c:v>
                </c:pt>
                <c:pt idx="2544">
                  <c:v>254400</c:v>
                </c:pt>
                <c:pt idx="2545">
                  <c:v>254500</c:v>
                </c:pt>
                <c:pt idx="2546">
                  <c:v>254600</c:v>
                </c:pt>
                <c:pt idx="2547">
                  <c:v>254700</c:v>
                </c:pt>
                <c:pt idx="2548">
                  <c:v>254800</c:v>
                </c:pt>
                <c:pt idx="2549">
                  <c:v>254900</c:v>
                </c:pt>
                <c:pt idx="2550">
                  <c:v>255000</c:v>
                </c:pt>
                <c:pt idx="2551">
                  <c:v>255100</c:v>
                </c:pt>
                <c:pt idx="2552">
                  <c:v>255200</c:v>
                </c:pt>
                <c:pt idx="2553">
                  <c:v>255300</c:v>
                </c:pt>
                <c:pt idx="2554">
                  <c:v>255400</c:v>
                </c:pt>
                <c:pt idx="2555">
                  <c:v>255500</c:v>
                </c:pt>
                <c:pt idx="2556">
                  <c:v>255600</c:v>
                </c:pt>
                <c:pt idx="2557">
                  <c:v>255700</c:v>
                </c:pt>
                <c:pt idx="2558">
                  <c:v>255800</c:v>
                </c:pt>
                <c:pt idx="2559">
                  <c:v>255900</c:v>
                </c:pt>
                <c:pt idx="2560">
                  <c:v>256000</c:v>
                </c:pt>
                <c:pt idx="2561">
                  <c:v>256100</c:v>
                </c:pt>
                <c:pt idx="2562">
                  <c:v>256200</c:v>
                </c:pt>
                <c:pt idx="2563">
                  <c:v>256300</c:v>
                </c:pt>
                <c:pt idx="2564">
                  <c:v>256400</c:v>
                </c:pt>
                <c:pt idx="2565">
                  <c:v>256500</c:v>
                </c:pt>
                <c:pt idx="2566">
                  <c:v>256600</c:v>
                </c:pt>
                <c:pt idx="2567">
                  <c:v>256700</c:v>
                </c:pt>
                <c:pt idx="2568">
                  <c:v>256800</c:v>
                </c:pt>
                <c:pt idx="2569">
                  <c:v>256900</c:v>
                </c:pt>
                <c:pt idx="2570">
                  <c:v>257000</c:v>
                </c:pt>
                <c:pt idx="2571">
                  <c:v>257100</c:v>
                </c:pt>
                <c:pt idx="2572">
                  <c:v>257200</c:v>
                </c:pt>
                <c:pt idx="2573">
                  <c:v>257300</c:v>
                </c:pt>
                <c:pt idx="2574">
                  <c:v>257400</c:v>
                </c:pt>
                <c:pt idx="2575">
                  <c:v>257500</c:v>
                </c:pt>
                <c:pt idx="2576">
                  <c:v>257600</c:v>
                </c:pt>
                <c:pt idx="2577">
                  <c:v>257700</c:v>
                </c:pt>
                <c:pt idx="2578">
                  <c:v>257800</c:v>
                </c:pt>
                <c:pt idx="2579">
                  <c:v>257900</c:v>
                </c:pt>
                <c:pt idx="2580">
                  <c:v>258000</c:v>
                </c:pt>
                <c:pt idx="2581">
                  <c:v>258100</c:v>
                </c:pt>
                <c:pt idx="2582">
                  <c:v>258200</c:v>
                </c:pt>
                <c:pt idx="2583">
                  <c:v>258300</c:v>
                </c:pt>
                <c:pt idx="2584">
                  <c:v>258400</c:v>
                </c:pt>
                <c:pt idx="2585">
                  <c:v>258500</c:v>
                </c:pt>
                <c:pt idx="2586">
                  <c:v>258600</c:v>
                </c:pt>
                <c:pt idx="2587">
                  <c:v>258700</c:v>
                </c:pt>
                <c:pt idx="2588">
                  <c:v>258800</c:v>
                </c:pt>
                <c:pt idx="2589">
                  <c:v>258900</c:v>
                </c:pt>
                <c:pt idx="2590">
                  <c:v>259000</c:v>
                </c:pt>
                <c:pt idx="2591">
                  <c:v>259100</c:v>
                </c:pt>
                <c:pt idx="2592">
                  <c:v>259200</c:v>
                </c:pt>
                <c:pt idx="2593">
                  <c:v>259300</c:v>
                </c:pt>
                <c:pt idx="2594">
                  <c:v>259400</c:v>
                </c:pt>
                <c:pt idx="2595">
                  <c:v>259500</c:v>
                </c:pt>
                <c:pt idx="2596">
                  <c:v>259600</c:v>
                </c:pt>
                <c:pt idx="2597">
                  <c:v>259700</c:v>
                </c:pt>
                <c:pt idx="2598">
                  <c:v>259800</c:v>
                </c:pt>
                <c:pt idx="2599">
                  <c:v>259900</c:v>
                </c:pt>
                <c:pt idx="2600">
                  <c:v>260000</c:v>
                </c:pt>
                <c:pt idx="2601">
                  <c:v>260100</c:v>
                </c:pt>
                <c:pt idx="2602">
                  <c:v>260200</c:v>
                </c:pt>
                <c:pt idx="2603">
                  <c:v>260300</c:v>
                </c:pt>
                <c:pt idx="2604">
                  <c:v>260400</c:v>
                </c:pt>
                <c:pt idx="2605">
                  <c:v>260500</c:v>
                </c:pt>
                <c:pt idx="2606">
                  <c:v>260600</c:v>
                </c:pt>
                <c:pt idx="2607">
                  <c:v>260700</c:v>
                </c:pt>
                <c:pt idx="2608">
                  <c:v>260800</c:v>
                </c:pt>
                <c:pt idx="2609">
                  <c:v>260900</c:v>
                </c:pt>
                <c:pt idx="2610">
                  <c:v>261000</c:v>
                </c:pt>
                <c:pt idx="2611">
                  <c:v>261100</c:v>
                </c:pt>
                <c:pt idx="2612">
                  <c:v>261200</c:v>
                </c:pt>
                <c:pt idx="2613">
                  <c:v>261300</c:v>
                </c:pt>
                <c:pt idx="2614">
                  <c:v>261400</c:v>
                </c:pt>
                <c:pt idx="2615">
                  <c:v>261500</c:v>
                </c:pt>
                <c:pt idx="2616">
                  <c:v>261600</c:v>
                </c:pt>
                <c:pt idx="2617">
                  <c:v>261700</c:v>
                </c:pt>
                <c:pt idx="2618">
                  <c:v>261800</c:v>
                </c:pt>
                <c:pt idx="2619">
                  <c:v>261900</c:v>
                </c:pt>
                <c:pt idx="2620">
                  <c:v>262000</c:v>
                </c:pt>
                <c:pt idx="2621">
                  <c:v>262100</c:v>
                </c:pt>
                <c:pt idx="2622">
                  <c:v>262200</c:v>
                </c:pt>
                <c:pt idx="2623">
                  <c:v>262300</c:v>
                </c:pt>
                <c:pt idx="2624">
                  <c:v>262400</c:v>
                </c:pt>
                <c:pt idx="2625">
                  <c:v>262500</c:v>
                </c:pt>
                <c:pt idx="2626">
                  <c:v>262600</c:v>
                </c:pt>
                <c:pt idx="2627">
                  <c:v>262700</c:v>
                </c:pt>
                <c:pt idx="2628">
                  <c:v>262800</c:v>
                </c:pt>
                <c:pt idx="2629">
                  <c:v>262900</c:v>
                </c:pt>
                <c:pt idx="2630">
                  <c:v>263000</c:v>
                </c:pt>
                <c:pt idx="2631">
                  <c:v>263100</c:v>
                </c:pt>
                <c:pt idx="2632">
                  <c:v>263200</c:v>
                </c:pt>
                <c:pt idx="2633">
                  <c:v>263300</c:v>
                </c:pt>
                <c:pt idx="2634">
                  <c:v>263400</c:v>
                </c:pt>
                <c:pt idx="2635">
                  <c:v>263500</c:v>
                </c:pt>
                <c:pt idx="2636">
                  <c:v>263600</c:v>
                </c:pt>
                <c:pt idx="2637">
                  <c:v>263700</c:v>
                </c:pt>
                <c:pt idx="2638">
                  <c:v>263800</c:v>
                </c:pt>
                <c:pt idx="2639">
                  <c:v>263900</c:v>
                </c:pt>
                <c:pt idx="2640">
                  <c:v>264000</c:v>
                </c:pt>
                <c:pt idx="2641">
                  <c:v>264100</c:v>
                </c:pt>
                <c:pt idx="2642">
                  <c:v>264200</c:v>
                </c:pt>
                <c:pt idx="2643">
                  <c:v>264300</c:v>
                </c:pt>
                <c:pt idx="2644">
                  <c:v>264400</c:v>
                </c:pt>
                <c:pt idx="2645">
                  <c:v>264500</c:v>
                </c:pt>
                <c:pt idx="2646">
                  <c:v>264600</c:v>
                </c:pt>
                <c:pt idx="2647">
                  <c:v>264700</c:v>
                </c:pt>
                <c:pt idx="2648">
                  <c:v>264800</c:v>
                </c:pt>
                <c:pt idx="2649">
                  <c:v>264900</c:v>
                </c:pt>
                <c:pt idx="2650">
                  <c:v>265000</c:v>
                </c:pt>
                <c:pt idx="2651">
                  <c:v>265100</c:v>
                </c:pt>
                <c:pt idx="2652">
                  <c:v>265200</c:v>
                </c:pt>
                <c:pt idx="2653">
                  <c:v>265300</c:v>
                </c:pt>
                <c:pt idx="2654">
                  <c:v>265400</c:v>
                </c:pt>
                <c:pt idx="2655">
                  <c:v>265500</c:v>
                </c:pt>
                <c:pt idx="2656">
                  <c:v>265600</c:v>
                </c:pt>
                <c:pt idx="2657">
                  <c:v>265700</c:v>
                </c:pt>
                <c:pt idx="2658">
                  <c:v>265800</c:v>
                </c:pt>
                <c:pt idx="2659">
                  <c:v>265900</c:v>
                </c:pt>
                <c:pt idx="2660">
                  <c:v>266000</c:v>
                </c:pt>
                <c:pt idx="2661">
                  <c:v>266100</c:v>
                </c:pt>
                <c:pt idx="2662">
                  <c:v>266200</c:v>
                </c:pt>
                <c:pt idx="2663">
                  <c:v>266300</c:v>
                </c:pt>
                <c:pt idx="2664">
                  <c:v>266400</c:v>
                </c:pt>
                <c:pt idx="2665">
                  <c:v>266500</c:v>
                </c:pt>
                <c:pt idx="2666">
                  <c:v>266600</c:v>
                </c:pt>
                <c:pt idx="2667">
                  <c:v>266700</c:v>
                </c:pt>
                <c:pt idx="2668">
                  <c:v>266800</c:v>
                </c:pt>
                <c:pt idx="2669">
                  <c:v>266900</c:v>
                </c:pt>
                <c:pt idx="2670">
                  <c:v>267000</c:v>
                </c:pt>
                <c:pt idx="2671">
                  <c:v>267100</c:v>
                </c:pt>
                <c:pt idx="2672">
                  <c:v>267200</c:v>
                </c:pt>
                <c:pt idx="2673">
                  <c:v>267300</c:v>
                </c:pt>
                <c:pt idx="2674">
                  <c:v>267400</c:v>
                </c:pt>
                <c:pt idx="2675">
                  <c:v>267500</c:v>
                </c:pt>
                <c:pt idx="2676">
                  <c:v>267600</c:v>
                </c:pt>
                <c:pt idx="2677">
                  <c:v>267700</c:v>
                </c:pt>
                <c:pt idx="2678">
                  <c:v>267800</c:v>
                </c:pt>
                <c:pt idx="2679">
                  <c:v>267900</c:v>
                </c:pt>
                <c:pt idx="2680">
                  <c:v>268000</c:v>
                </c:pt>
                <c:pt idx="2681">
                  <c:v>268100</c:v>
                </c:pt>
                <c:pt idx="2682">
                  <c:v>268200</c:v>
                </c:pt>
                <c:pt idx="2683">
                  <c:v>268300</c:v>
                </c:pt>
                <c:pt idx="2684">
                  <c:v>268400</c:v>
                </c:pt>
                <c:pt idx="2685">
                  <c:v>268500</c:v>
                </c:pt>
                <c:pt idx="2686">
                  <c:v>268600</c:v>
                </c:pt>
                <c:pt idx="2687">
                  <c:v>268700</c:v>
                </c:pt>
                <c:pt idx="2688">
                  <c:v>268800</c:v>
                </c:pt>
                <c:pt idx="2689">
                  <c:v>268900</c:v>
                </c:pt>
                <c:pt idx="2690">
                  <c:v>269000</c:v>
                </c:pt>
                <c:pt idx="2691">
                  <c:v>269100</c:v>
                </c:pt>
                <c:pt idx="2692">
                  <c:v>269200</c:v>
                </c:pt>
                <c:pt idx="2693">
                  <c:v>269300</c:v>
                </c:pt>
                <c:pt idx="2694">
                  <c:v>269400</c:v>
                </c:pt>
                <c:pt idx="2695">
                  <c:v>269500</c:v>
                </c:pt>
                <c:pt idx="2696">
                  <c:v>269600</c:v>
                </c:pt>
                <c:pt idx="2697">
                  <c:v>269700</c:v>
                </c:pt>
                <c:pt idx="2698">
                  <c:v>269800</c:v>
                </c:pt>
                <c:pt idx="2699">
                  <c:v>269900</c:v>
                </c:pt>
                <c:pt idx="2700">
                  <c:v>270000</c:v>
                </c:pt>
                <c:pt idx="2701">
                  <c:v>270100</c:v>
                </c:pt>
                <c:pt idx="2702">
                  <c:v>270200</c:v>
                </c:pt>
                <c:pt idx="2703">
                  <c:v>270300</c:v>
                </c:pt>
                <c:pt idx="2704">
                  <c:v>270400</c:v>
                </c:pt>
                <c:pt idx="2705">
                  <c:v>270500</c:v>
                </c:pt>
                <c:pt idx="2706">
                  <c:v>270600</c:v>
                </c:pt>
                <c:pt idx="2707">
                  <c:v>270700</c:v>
                </c:pt>
                <c:pt idx="2708">
                  <c:v>270800</c:v>
                </c:pt>
                <c:pt idx="2709">
                  <c:v>270900</c:v>
                </c:pt>
                <c:pt idx="2710">
                  <c:v>271000</c:v>
                </c:pt>
                <c:pt idx="2711">
                  <c:v>271100</c:v>
                </c:pt>
                <c:pt idx="2712">
                  <c:v>271200</c:v>
                </c:pt>
                <c:pt idx="2713">
                  <c:v>271300</c:v>
                </c:pt>
                <c:pt idx="2714">
                  <c:v>271400</c:v>
                </c:pt>
                <c:pt idx="2715">
                  <c:v>271500</c:v>
                </c:pt>
                <c:pt idx="2716">
                  <c:v>271600</c:v>
                </c:pt>
                <c:pt idx="2717">
                  <c:v>271700</c:v>
                </c:pt>
                <c:pt idx="2718">
                  <c:v>271800</c:v>
                </c:pt>
                <c:pt idx="2719">
                  <c:v>271900</c:v>
                </c:pt>
                <c:pt idx="2720">
                  <c:v>272000</c:v>
                </c:pt>
                <c:pt idx="2721">
                  <c:v>272100</c:v>
                </c:pt>
                <c:pt idx="2722">
                  <c:v>272200</c:v>
                </c:pt>
                <c:pt idx="2723">
                  <c:v>272300</c:v>
                </c:pt>
                <c:pt idx="2724">
                  <c:v>272400</c:v>
                </c:pt>
                <c:pt idx="2725">
                  <c:v>272500</c:v>
                </c:pt>
                <c:pt idx="2726">
                  <c:v>272600</c:v>
                </c:pt>
                <c:pt idx="2727">
                  <c:v>272700</c:v>
                </c:pt>
                <c:pt idx="2728">
                  <c:v>272800</c:v>
                </c:pt>
                <c:pt idx="2729">
                  <c:v>272900</c:v>
                </c:pt>
                <c:pt idx="2730">
                  <c:v>273000</c:v>
                </c:pt>
                <c:pt idx="2731">
                  <c:v>273100</c:v>
                </c:pt>
                <c:pt idx="2732">
                  <c:v>273200</c:v>
                </c:pt>
                <c:pt idx="2733">
                  <c:v>273300</c:v>
                </c:pt>
                <c:pt idx="2734">
                  <c:v>273400</c:v>
                </c:pt>
                <c:pt idx="2735">
                  <c:v>273500</c:v>
                </c:pt>
                <c:pt idx="2736">
                  <c:v>273600</c:v>
                </c:pt>
                <c:pt idx="2737">
                  <c:v>273700</c:v>
                </c:pt>
                <c:pt idx="2738">
                  <c:v>273800</c:v>
                </c:pt>
                <c:pt idx="2739">
                  <c:v>273900</c:v>
                </c:pt>
                <c:pt idx="2740">
                  <c:v>274000</c:v>
                </c:pt>
                <c:pt idx="2741">
                  <c:v>274100</c:v>
                </c:pt>
                <c:pt idx="2742">
                  <c:v>274200</c:v>
                </c:pt>
                <c:pt idx="2743">
                  <c:v>274300</c:v>
                </c:pt>
                <c:pt idx="2744">
                  <c:v>274400</c:v>
                </c:pt>
                <c:pt idx="2745">
                  <c:v>274500</c:v>
                </c:pt>
                <c:pt idx="2746">
                  <c:v>274600</c:v>
                </c:pt>
                <c:pt idx="2747">
                  <c:v>274700</c:v>
                </c:pt>
                <c:pt idx="2748">
                  <c:v>274800</c:v>
                </c:pt>
                <c:pt idx="2749">
                  <c:v>274900</c:v>
                </c:pt>
                <c:pt idx="2750">
                  <c:v>275000</c:v>
                </c:pt>
                <c:pt idx="2751">
                  <c:v>275100</c:v>
                </c:pt>
                <c:pt idx="2752">
                  <c:v>275200</c:v>
                </c:pt>
                <c:pt idx="2753">
                  <c:v>275300</c:v>
                </c:pt>
                <c:pt idx="2754">
                  <c:v>275400</c:v>
                </c:pt>
                <c:pt idx="2755">
                  <c:v>275500</c:v>
                </c:pt>
                <c:pt idx="2756">
                  <c:v>275600</c:v>
                </c:pt>
                <c:pt idx="2757">
                  <c:v>275700</c:v>
                </c:pt>
                <c:pt idx="2758">
                  <c:v>275800</c:v>
                </c:pt>
                <c:pt idx="2759">
                  <c:v>275900</c:v>
                </c:pt>
                <c:pt idx="2760">
                  <c:v>276000</c:v>
                </c:pt>
                <c:pt idx="2761">
                  <c:v>276100</c:v>
                </c:pt>
                <c:pt idx="2762">
                  <c:v>276200</c:v>
                </c:pt>
                <c:pt idx="2763">
                  <c:v>276300</c:v>
                </c:pt>
                <c:pt idx="2764">
                  <c:v>276400</c:v>
                </c:pt>
                <c:pt idx="2765">
                  <c:v>276500</c:v>
                </c:pt>
                <c:pt idx="2766">
                  <c:v>276600</c:v>
                </c:pt>
                <c:pt idx="2767">
                  <c:v>276700</c:v>
                </c:pt>
                <c:pt idx="2768">
                  <c:v>276800</c:v>
                </c:pt>
                <c:pt idx="2769">
                  <c:v>276900</c:v>
                </c:pt>
                <c:pt idx="2770">
                  <c:v>277000</c:v>
                </c:pt>
                <c:pt idx="2771">
                  <c:v>277100</c:v>
                </c:pt>
                <c:pt idx="2772">
                  <c:v>277200</c:v>
                </c:pt>
                <c:pt idx="2773">
                  <c:v>277300</c:v>
                </c:pt>
                <c:pt idx="2774">
                  <c:v>277400</c:v>
                </c:pt>
                <c:pt idx="2775">
                  <c:v>277500</c:v>
                </c:pt>
                <c:pt idx="2776">
                  <c:v>277600</c:v>
                </c:pt>
                <c:pt idx="2777">
                  <c:v>277700</c:v>
                </c:pt>
                <c:pt idx="2778">
                  <c:v>277800</c:v>
                </c:pt>
                <c:pt idx="2779">
                  <c:v>277900</c:v>
                </c:pt>
                <c:pt idx="2780">
                  <c:v>278000</c:v>
                </c:pt>
                <c:pt idx="2781">
                  <c:v>278100</c:v>
                </c:pt>
                <c:pt idx="2782">
                  <c:v>278200</c:v>
                </c:pt>
                <c:pt idx="2783">
                  <c:v>278300</c:v>
                </c:pt>
                <c:pt idx="2784">
                  <c:v>278400</c:v>
                </c:pt>
                <c:pt idx="2785">
                  <c:v>278500</c:v>
                </c:pt>
                <c:pt idx="2786">
                  <c:v>278600</c:v>
                </c:pt>
                <c:pt idx="2787">
                  <c:v>278700</c:v>
                </c:pt>
                <c:pt idx="2788">
                  <c:v>278800</c:v>
                </c:pt>
                <c:pt idx="2789">
                  <c:v>278900</c:v>
                </c:pt>
                <c:pt idx="2790">
                  <c:v>279000</c:v>
                </c:pt>
                <c:pt idx="2791">
                  <c:v>279100</c:v>
                </c:pt>
                <c:pt idx="2792">
                  <c:v>279200</c:v>
                </c:pt>
                <c:pt idx="2793">
                  <c:v>279300</c:v>
                </c:pt>
                <c:pt idx="2794">
                  <c:v>279400</c:v>
                </c:pt>
                <c:pt idx="2795">
                  <c:v>279500</c:v>
                </c:pt>
                <c:pt idx="2796">
                  <c:v>279600</c:v>
                </c:pt>
                <c:pt idx="2797">
                  <c:v>279700</c:v>
                </c:pt>
                <c:pt idx="2798">
                  <c:v>279800</c:v>
                </c:pt>
                <c:pt idx="2799">
                  <c:v>279900</c:v>
                </c:pt>
                <c:pt idx="2800">
                  <c:v>280000</c:v>
                </c:pt>
                <c:pt idx="2801">
                  <c:v>280100</c:v>
                </c:pt>
                <c:pt idx="2802">
                  <c:v>280200</c:v>
                </c:pt>
                <c:pt idx="2803">
                  <c:v>280300</c:v>
                </c:pt>
                <c:pt idx="2804">
                  <c:v>280400</c:v>
                </c:pt>
                <c:pt idx="2805">
                  <c:v>280500</c:v>
                </c:pt>
                <c:pt idx="2806">
                  <c:v>280600</c:v>
                </c:pt>
                <c:pt idx="2807">
                  <c:v>280700</c:v>
                </c:pt>
                <c:pt idx="2808">
                  <c:v>280800</c:v>
                </c:pt>
                <c:pt idx="2809">
                  <c:v>280900</c:v>
                </c:pt>
                <c:pt idx="2810">
                  <c:v>281000</c:v>
                </c:pt>
                <c:pt idx="2811">
                  <c:v>281100</c:v>
                </c:pt>
                <c:pt idx="2812">
                  <c:v>281200</c:v>
                </c:pt>
                <c:pt idx="2813">
                  <c:v>281300</c:v>
                </c:pt>
                <c:pt idx="2814">
                  <c:v>281400</c:v>
                </c:pt>
                <c:pt idx="2815">
                  <c:v>281500</c:v>
                </c:pt>
                <c:pt idx="2816">
                  <c:v>281600</c:v>
                </c:pt>
                <c:pt idx="2817">
                  <c:v>281700</c:v>
                </c:pt>
                <c:pt idx="2818">
                  <c:v>281800</c:v>
                </c:pt>
                <c:pt idx="2819">
                  <c:v>281900</c:v>
                </c:pt>
                <c:pt idx="2820">
                  <c:v>282000</c:v>
                </c:pt>
                <c:pt idx="2821">
                  <c:v>282100</c:v>
                </c:pt>
                <c:pt idx="2822">
                  <c:v>282200</c:v>
                </c:pt>
                <c:pt idx="2823">
                  <c:v>282300</c:v>
                </c:pt>
                <c:pt idx="2824">
                  <c:v>282400</c:v>
                </c:pt>
                <c:pt idx="2825">
                  <c:v>282500</c:v>
                </c:pt>
                <c:pt idx="2826">
                  <c:v>282600</c:v>
                </c:pt>
                <c:pt idx="2827">
                  <c:v>282700</c:v>
                </c:pt>
                <c:pt idx="2828">
                  <c:v>282800</c:v>
                </c:pt>
                <c:pt idx="2829">
                  <c:v>282900</c:v>
                </c:pt>
                <c:pt idx="2830">
                  <c:v>283000</c:v>
                </c:pt>
                <c:pt idx="2831">
                  <c:v>283100</c:v>
                </c:pt>
                <c:pt idx="2832">
                  <c:v>283200</c:v>
                </c:pt>
                <c:pt idx="2833">
                  <c:v>283300</c:v>
                </c:pt>
                <c:pt idx="2834">
                  <c:v>283400</c:v>
                </c:pt>
                <c:pt idx="2835">
                  <c:v>283500</c:v>
                </c:pt>
                <c:pt idx="2836">
                  <c:v>283600</c:v>
                </c:pt>
                <c:pt idx="2837">
                  <c:v>283700</c:v>
                </c:pt>
                <c:pt idx="2838">
                  <c:v>283800</c:v>
                </c:pt>
                <c:pt idx="2839">
                  <c:v>283900</c:v>
                </c:pt>
                <c:pt idx="2840">
                  <c:v>284000</c:v>
                </c:pt>
                <c:pt idx="2841">
                  <c:v>284100</c:v>
                </c:pt>
                <c:pt idx="2842">
                  <c:v>284200</c:v>
                </c:pt>
                <c:pt idx="2843">
                  <c:v>284300</c:v>
                </c:pt>
                <c:pt idx="2844">
                  <c:v>284400</c:v>
                </c:pt>
                <c:pt idx="2845">
                  <c:v>284500</c:v>
                </c:pt>
                <c:pt idx="2846">
                  <c:v>284600</c:v>
                </c:pt>
                <c:pt idx="2847">
                  <c:v>284700</c:v>
                </c:pt>
                <c:pt idx="2848">
                  <c:v>284800</c:v>
                </c:pt>
                <c:pt idx="2849">
                  <c:v>284900</c:v>
                </c:pt>
                <c:pt idx="2850">
                  <c:v>285000</c:v>
                </c:pt>
                <c:pt idx="2851">
                  <c:v>285100</c:v>
                </c:pt>
                <c:pt idx="2852">
                  <c:v>285200</c:v>
                </c:pt>
                <c:pt idx="2853">
                  <c:v>285300</c:v>
                </c:pt>
                <c:pt idx="2854">
                  <c:v>285400</c:v>
                </c:pt>
                <c:pt idx="2855">
                  <c:v>285500</c:v>
                </c:pt>
                <c:pt idx="2856">
                  <c:v>285600</c:v>
                </c:pt>
                <c:pt idx="2857">
                  <c:v>285700</c:v>
                </c:pt>
                <c:pt idx="2858">
                  <c:v>285800</c:v>
                </c:pt>
                <c:pt idx="2859">
                  <c:v>285900</c:v>
                </c:pt>
                <c:pt idx="2860">
                  <c:v>286000</c:v>
                </c:pt>
                <c:pt idx="2861">
                  <c:v>286100</c:v>
                </c:pt>
                <c:pt idx="2862">
                  <c:v>286200</c:v>
                </c:pt>
                <c:pt idx="2863">
                  <c:v>286300</c:v>
                </c:pt>
                <c:pt idx="2864">
                  <c:v>286400</c:v>
                </c:pt>
                <c:pt idx="2865">
                  <c:v>286500</c:v>
                </c:pt>
                <c:pt idx="2866">
                  <c:v>286600</c:v>
                </c:pt>
                <c:pt idx="2867">
                  <c:v>286700</c:v>
                </c:pt>
                <c:pt idx="2868">
                  <c:v>286800</c:v>
                </c:pt>
                <c:pt idx="2869">
                  <c:v>286900</c:v>
                </c:pt>
                <c:pt idx="2870">
                  <c:v>287000</c:v>
                </c:pt>
                <c:pt idx="2871">
                  <c:v>287100</c:v>
                </c:pt>
                <c:pt idx="2872">
                  <c:v>287200</c:v>
                </c:pt>
                <c:pt idx="2873">
                  <c:v>287300</c:v>
                </c:pt>
                <c:pt idx="2874">
                  <c:v>287400</c:v>
                </c:pt>
                <c:pt idx="2875">
                  <c:v>287500</c:v>
                </c:pt>
                <c:pt idx="2876">
                  <c:v>287600</c:v>
                </c:pt>
                <c:pt idx="2877">
                  <c:v>287700</c:v>
                </c:pt>
                <c:pt idx="2878">
                  <c:v>287800</c:v>
                </c:pt>
                <c:pt idx="2879">
                  <c:v>287900</c:v>
                </c:pt>
                <c:pt idx="2880">
                  <c:v>288000</c:v>
                </c:pt>
                <c:pt idx="2881">
                  <c:v>288100</c:v>
                </c:pt>
                <c:pt idx="2882">
                  <c:v>288200</c:v>
                </c:pt>
                <c:pt idx="2883">
                  <c:v>288300</c:v>
                </c:pt>
                <c:pt idx="2884">
                  <c:v>288400</c:v>
                </c:pt>
                <c:pt idx="2885">
                  <c:v>288500</c:v>
                </c:pt>
                <c:pt idx="2886">
                  <c:v>288600</c:v>
                </c:pt>
                <c:pt idx="2887">
                  <c:v>288700</c:v>
                </c:pt>
                <c:pt idx="2888">
                  <c:v>288800</c:v>
                </c:pt>
                <c:pt idx="2889">
                  <c:v>288900</c:v>
                </c:pt>
                <c:pt idx="2890">
                  <c:v>289000</c:v>
                </c:pt>
                <c:pt idx="2891">
                  <c:v>289100</c:v>
                </c:pt>
                <c:pt idx="2892">
                  <c:v>289200</c:v>
                </c:pt>
                <c:pt idx="2893">
                  <c:v>289300</c:v>
                </c:pt>
                <c:pt idx="2894">
                  <c:v>289400</c:v>
                </c:pt>
                <c:pt idx="2895">
                  <c:v>289500</c:v>
                </c:pt>
                <c:pt idx="2896">
                  <c:v>289600</c:v>
                </c:pt>
                <c:pt idx="2897">
                  <c:v>289700</c:v>
                </c:pt>
                <c:pt idx="2898">
                  <c:v>289800</c:v>
                </c:pt>
                <c:pt idx="2899">
                  <c:v>289900</c:v>
                </c:pt>
                <c:pt idx="2900">
                  <c:v>290000</c:v>
                </c:pt>
                <c:pt idx="2901">
                  <c:v>290100</c:v>
                </c:pt>
                <c:pt idx="2902">
                  <c:v>290200</c:v>
                </c:pt>
                <c:pt idx="2903">
                  <c:v>290300</c:v>
                </c:pt>
                <c:pt idx="2904">
                  <c:v>290400</c:v>
                </c:pt>
                <c:pt idx="2905">
                  <c:v>290500</c:v>
                </c:pt>
                <c:pt idx="2906">
                  <c:v>290600</c:v>
                </c:pt>
                <c:pt idx="2907">
                  <c:v>290700</c:v>
                </c:pt>
                <c:pt idx="2908">
                  <c:v>290800</c:v>
                </c:pt>
                <c:pt idx="2909">
                  <c:v>290900</c:v>
                </c:pt>
                <c:pt idx="2910">
                  <c:v>291000</c:v>
                </c:pt>
                <c:pt idx="2911">
                  <c:v>291100</c:v>
                </c:pt>
                <c:pt idx="2912">
                  <c:v>291200</c:v>
                </c:pt>
                <c:pt idx="2913">
                  <c:v>291300</c:v>
                </c:pt>
                <c:pt idx="2914">
                  <c:v>291400</c:v>
                </c:pt>
                <c:pt idx="2915">
                  <c:v>291500</c:v>
                </c:pt>
                <c:pt idx="2916">
                  <c:v>291600</c:v>
                </c:pt>
                <c:pt idx="2917">
                  <c:v>291700</c:v>
                </c:pt>
                <c:pt idx="2918">
                  <c:v>291800</c:v>
                </c:pt>
                <c:pt idx="2919">
                  <c:v>291900</c:v>
                </c:pt>
                <c:pt idx="2920">
                  <c:v>292000</c:v>
                </c:pt>
                <c:pt idx="2921">
                  <c:v>292100</c:v>
                </c:pt>
                <c:pt idx="2922">
                  <c:v>292200</c:v>
                </c:pt>
                <c:pt idx="2923">
                  <c:v>292300</c:v>
                </c:pt>
                <c:pt idx="2924">
                  <c:v>292400</c:v>
                </c:pt>
                <c:pt idx="2925">
                  <c:v>292500</c:v>
                </c:pt>
                <c:pt idx="2926">
                  <c:v>292600</c:v>
                </c:pt>
                <c:pt idx="2927">
                  <c:v>292700</c:v>
                </c:pt>
                <c:pt idx="2928">
                  <c:v>292800</c:v>
                </c:pt>
                <c:pt idx="2929">
                  <c:v>292900</c:v>
                </c:pt>
                <c:pt idx="2930">
                  <c:v>293000</c:v>
                </c:pt>
                <c:pt idx="2931">
                  <c:v>293100</c:v>
                </c:pt>
                <c:pt idx="2932">
                  <c:v>293200</c:v>
                </c:pt>
                <c:pt idx="2933">
                  <c:v>293300</c:v>
                </c:pt>
                <c:pt idx="2934">
                  <c:v>293400</c:v>
                </c:pt>
                <c:pt idx="2935">
                  <c:v>293500</c:v>
                </c:pt>
                <c:pt idx="2936">
                  <c:v>293600</c:v>
                </c:pt>
                <c:pt idx="2937">
                  <c:v>293700</c:v>
                </c:pt>
                <c:pt idx="2938">
                  <c:v>293800</c:v>
                </c:pt>
                <c:pt idx="2939">
                  <c:v>293900</c:v>
                </c:pt>
                <c:pt idx="2940">
                  <c:v>294000</c:v>
                </c:pt>
                <c:pt idx="2941">
                  <c:v>294100</c:v>
                </c:pt>
                <c:pt idx="2942">
                  <c:v>294200</c:v>
                </c:pt>
                <c:pt idx="2943">
                  <c:v>294300</c:v>
                </c:pt>
                <c:pt idx="2944">
                  <c:v>294400</c:v>
                </c:pt>
                <c:pt idx="2945">
                  <c:v>294500</c:v>
                </c:pt>
                <c:pt idx="2946">
                  <c:v>294600</c:v>
                </c:pt>
                <c:pt idx="2947">
                  <c:v>294700</c:v>
                </c:pt>
                <c:pt idx="2948">
                  <c:v>294800</c:v>
                </c:pt>
                <c:pt idx="2949">
                  <c:v>294900</c:v>
                </c:pt>
                <c:pt idx="2950">
                  <c:v>295000</c:v>
                </c:pt>
                <c:pt idx="2951">
                  <c:v>295100</c:v>
                </c:pt>
                <c:pt idx="2952">
                  <c:v>295200</c:v>
                </c:pt>
                <c:pt idx="2953">
                  <c:v>295300</c:v>
                </c:pt>
                <c:pt idx="2954">
                  <c:v>295400</c:v>
                </c:pt>
                <c:pt idx="2955">
                  <c:v>295500</c:v>
                </c:pt>
                <c:pt idx="2956">
                  <c:v>295600</c:v>
                </c:pt>
                <c:pt idx="2957">
                  <c:v>295700</c:v>
                </c:pt>
                <c:pt idx="2958">
                  <c:v>295800</c:v>
                </c:pt>
                <c:pt idx="2959">
                  <c:v>295900</c:v>
                </c:pt>
                <c:pt idx="2960">
                  <c:v>296000</c:v>
                </c:pt>
                <c:pt idx="2961">
                  <c:v>296100</c:v>
                </c:pt>
                <c:pt idx="2962">
                  <c:v>296200</c:v>
                </c:pt>
                <c:pt idx="2963">
                  <c:v>296300</c:v>
                </c:pt>
                <c:pt idx="2964">
                  <c:v>296400</c:v>
                </c:pt>
                <c:pt idx="2965">
                  <c:v>296500</c:v>
                </c:pt>
                <c:pt idx="2966">
                  <c:v>296600</c:v>
                </c:pt>
                <c:pt idx="2967">
                  <c:v>296700</c:v>
                </c:pt>
                <c:pt idx="2968">
                  <c:v>296800</c:v>
                </c:pt>
                <c:pt idx="2969">
                  <c:v>296900</c:v>
                </c:pt>
                <c:pt idx="2970">
                  <c:v>297000</c:v>
                </c:pt>
                <c:pt idx="2971">
                  <c:v>297100</c:v>
                </c:pt>
                <c:pt idx="2972">
                  <c:v>297200</c:v>
                </c:pt>
                <c:pt idx="2973">
                  <c:v>297300</c:v>
                </c:pt>
                <c:pt idx="2974">
                  <c:v>297400</c:v>
                </c:pt>
                <c:pt idx="2975">
                  <c:v>297500</c:v>
                </c:pt>
                <c:pt idx="2976">
                  <c:v>297600</c:v>
                </c:pt>
                <c:pt idx="2977">
                  <c:v>297700</c:v>
                </c:pt>
                <c:pt idx="2978">
                  <c:v>297800</c:v>
                </c:pt>
                <c:pt idx="2979">
                  <c:v>297900</c:v>
                </c:pt>
                <c:pt idx="2980">
                  <c:v>298000</c:v>
                </c:pt>
                <c:pt idx="2981">
                  <c:v>298100</c:v>
                </c:pt>
                <c:pt idx="2982">
                  <c:v>298200</c:v>
                </c:pt>
                <c:pt idx="2983">
                  <c:v>298300</c:v>
                </c:pt>
                <c:pt idx="2984">
                  <c:v>298400</c:v>
                </c:pt>
                <c:pt idx="2985">
                  <c:v>298500</c:v>
                </c:pt>
                <c:pt idx="2986">
                  <c:v>298600</c:v>
                </c:pt>
                <c:pt idx="2987">
                  <c:v>298700</c:v>
                </c:pt>
                <c:pt idx="2988">
                  <c:v>298800</c:v>
                </c:pt>
                <c:pt idx="2989">
                  <c:v>298900</c:v>
                </c:pt>
                <c:pt idx="2990">
                  <c:v>299000</c:v>
                </c:pt>
                <c:pt idx="2991">
                  <c:v>299100</c:v>
                </c:pt>
                <c:pt idx="2992">
                  <c:v>299200</c:v>
                </c:pt>
                <c:pt idx="2993">
                  <c:v>299300</c:v>
                </c:pt>
                <c:pt idx="2994">
                  <c:v>299400</c:v>
                </c:pt>
                <c:pt idx="2995">
                  <c:v>299500</c:v>
                </c:pt>
                <c:pt idx="2996">
                  <c:v>299600</c:v>
                </c:pt>
                <c:pt idx="2997">
                  <c:v>299700</c:v>
                </c:pt>
                <c:pt idx="2998">
                  <c:v>299800</c:v>
                </c:pt>
                <c:pt idx="2999">
                  <c:v>299900</c:v>
                </c:pt>
                <c:pt idx="3000">
                  <c:v>300000</c:v>
                </c:pt>
                <c:pt idx="3001">
                  <c:v>300100</c:v>
                </c:pt>
                <c:pt idx="3002">
                  <c:v>300200</c:v>
                </c:pt>
                <c:pt idx="3003">
                  <c:v>300300</c:v>
                </c:pt>
                <c:pt idx="3004">
                  <c:v>300400</c:v>
                </c:pt>
                <c:pt idx="3005">
                  <c:v>300500</c:v>
                </c:pt>
                <c:pt idx="3006">
                  <c:v>300600</c:v>
                </c:pt>
                <c:pt idx="3007">
                  <c:v>300700</c:v>
                </c:pt>
                <c:pt idx="3008">
                  <c:v>300800</c:v>
                </c:pt>
                <c:pt idx="3009">
                  <c:v>300900</c:v>
                </c:pt>
                <c:pt idx="3010">
                  <c:v>301000</c:v>
                </c:pt>
                <c:pt idx="3011">
                  <c:v>301100</c:v>
                </c:pt>
                <c:pt idx="3012">
                  <c:v>301200</c:v>
                </c:pt>
                <c:pt idx="3013">
                  <c:v>301300</c:v>
                </c:pt>
                <c:pt idx="3014">
                  <c:v>301400</c:v>
                </c:pt>
                <c:pt idx="3015">
                  <c:v>301500</c:v>
                </c:pt>
                <c:pt idx="3016">
                  <c:v>301600</c:v>
                </c:pt>
                <c:pt idx="3017">
                  <c:v>301700</c:v>
                </c:pt>
                <c:pt idx="3018">
                  <c:v>301800</c:v>
                </c:pt>
                <c:pt idx="3019">
                  <c:v>301900</c:v>
                </c:pt>
                <c:pt idx="3020">
                  <c:v>302000</c:v>
                </c:pt>
                <c:pt idx="3021">
                  <c:v>302100</c:v>
                </c:pt>
                <c:pt idx="3022">
                  <c:v>302200</c:v>
                </c:pt>
                <c:pt idx="3023">
                  <c:v>302300</c:v>
                </c:pt>
                <c:pt idx="3024">
                  <c:v>302400</c:v>
                </c:pt>
                <c:pt idx="3025">
                  <c:v>302500</c:v>
                </c:pt>
                <c:pt idx="3026">
                  <c:v>302600</c:v>
                </c:pt>
                <c:pt idx="3027">
                  <c:v>302700</c:v>
                </c:pt>
                <c:pt idx="3028">
                  <c:v>302800</c:v>
                </c:pt>
                <c:pt idx="3029">
                  <c:v>302900</c:v>
                </c:pt>
                <c:pt idx="3030">
                  <c:v>303000</c:v>
                </c:pt>
                <c:pt idx="3031">
                  <c:v>303100</c:v>
                </c:pt>
                <c:pt idx="3032">
                  <c:v>303200</c:v>
                </c:pt>
                <c:pt idx="3033">
                  <c:v>303300</c:v>
                </c:pt>
                <c:pt idx="3034">
                  <c:v>303400</c:v>
                </c:pt>
                <c:pt idx="3035">
                  <c:v>303500</c:v>
                </c:pt>
                <c:pt idx="3036">
                  <c:v>303600</c:v>
                </c:pt>
                <c:pt idx="3037">
                  <c:v>303700</c:v>
                </c:pt>
                <c:pt idx="3038">
                  <c:v>303800</c:v>
                </c:pt>
                <c:pt idx="3039">
                  <c:v>303900</c:v>
                </c:pt>
                <c:pt idx="3040">
                  <c:v>304000</c:v>
                </c:pt>
                <c:pt idx="3041">
                  <c:v>304100</c:v>
                </c:pt>
                <c:pt idx="3042">
                  <c:v>304200</c:v>
                </c:pt>
                <c:pt idx="3043">
                  <c:v>304300</c:v>
                </c:pt>
                <c:pt idx="3044">
                  <c:v>304400</c:v>
                </c:pt>
                <c:pt idx="3045">
                  <c:v>304500</c:v>
                </c:pt>
                <c:pt idx="3046">
                  <c:v>304600</c:v>
                </c:pt>
                <c:pt idx="3047">
                  <c:v>304700</c:v>
                </c:pt>
                <c:pt idx="3048">
                  <c:v>304800</c:v>
                </c:pt>
                <c:pt idx="3049">
                  <c:v>304900</c:v>
                </c:pt>
                <c:pt idx="3050">
                  <c:v>305000</c:v>
                </c:pt>
                <c:pt idx="3051">
                  <c:v>305100</c:v>
                </c:pt>
                <c:pt idx="3052">
                  <c:v>305200</c:v>
                </c:pt>
                <c:pt idx="3053">
                  <c:v>305300</c:v>
                </c:pt>
                <c:pt idx="3054">
                  <c:v>305400</c:v>
                </c:pt>
                <c:pt idx="3055">
                  <c:v>305500</c:v>
                </c:pt>
                <c:pt idx="3056">
                  <c:v>305600</c:v>
                </c:pt>
                <c:pt idx="3057">
                  <c:v>305700</c:v>
                </c:pt>
                <c:pt idx="3058">
                  <c:v>305800</c:v>
                </c:pt>
                <c:pt idx="3059">
                  <c:v>305900</c:v>
                </c:pt>
                <c:pt idx="3060">
                  <c:v>306000</c:v>
                </c:pt>
                <c:pt idx="3061">
                  <c:v>306100</c:v>
                </c:pt>
                <c:pt idx="3062">
                  <c:v>306200</c:v>
                </c:pt>
                <c:pt idx="3063">
                  <c:v>306300</c:v>
                </c:pt>
                <c:pt idx="3064">
                  <c:v>306400</c:v>
                </c:pt>
                <c:pt idx="3065">
                  <c:v>306500</c:v>
                </c:pt>
                <c:pt idx="3066">
                  <c:v>306600</c:v>
                </c:pt>
                <c:pt idx="3067">
                  <c:v>306700</c:v>
                </c:pt>
                <c:pt idx="3068">
                  <c:v>306800</c:v>
                </c:pt>
                <c:pt idx="3069">
                  <c:v>306900</c:v>
                </c:pt>
                <c:pt idx="3070">
                  <c:v>307000</c:v>
                </c:pt>
                <c:pt idx="3071">
                  <c:v>307100</c:v>
                </c:pt>
                <c:pt idx="3072">
                  <c:v>307200</c:v>
                </c:pt>
                <c:pt idx="3073">
                  <c:v>307300</c:v>
                </c:pt>
                <c:pt idx="3074">
                  <c:v>307400</c:v>
                </c:pt>
                <c:pt idx="3075">
                  <c:v>307500</c:v>
                </c:pt>
                <c:pt idx="3076">
                  <c:v>307600</c:v>
                </c:pt>
                <c:pt idx="3077">
                  <c:v>307700</c:v>
                </c:pt>
                <c:pt idx="3078">
                  <c:v>307800</c:v>
                </c:pt>
                <c:pt idx="3079">
                  <c:v>307900</c:v>
                </c:pt>
                <c:pt idx="3080">
                  <c:v>308000</c:v>
                </c:pt>
                <c:pt idx="3081">
                  <c:v>308100</c:v>
                </c:pt>
                <c:pt idx="3082">
                  <c:v>308200</c:v>
                </c:pt>
                <c:pt idx="3083">
                  <c:v>308300</c:v>
                </c:pt>
                <c:pt idx="3084">
                  <c:v>308400</c:v>
                </c:pt>
                <c:pt idx="3085">
                  <c:v>308500</c:v>
                </c:pt>
                <c:pt idx="3086">
                  <c:v>308600</c:v>
                </c:pt>
                <c:pt idx="3087">
                  <c:v>308700</c:v>
                </c:pt>
                <c:pt idx="3088">
                  <c:v>308800</c:v>
                </c:pt>
                <c:pt idx="3089">
                  <c:v>308900</c:v>
                </c:pt>
                <c:pt idx="3090">
                  <c:v>309000</c:v>
                </c:pt>
                <c:pt idx="3091">
                  <c:v>309100</c:v>
                </c:pt>
                <c:pt idx="3092">
                  <c:v>309200</c:v>
                </c:pt>
                <c:pt idx="3093">
                  <c:v>309300</c:v>
                </c:pt>
                <c:pt idx="3094">
                  <c:v>309400</c:v>
                </c:pt>
                <c:pt idx="3095">
                  <c:v>309500</c:v>
                </c:pt>
                <c:pt idx="3096">
                  <c:v>309600</c:v>
                </c:pt>
                <c:pt idx="3097">
                  <c:v>309700</c:v>
                </c:pt>
                <c:pt idx="3098">
                  <c:v>309800</c:v>
                </c:pt>
                <c:pt idx="3099">
                  <c:v>309900</c:v>
                </c:pt>
                <c:pt idx="3100">
                  <c:v>310000</c:v>
                </c:pt>
                <c:pt idx="3101">
                  <c:v>310100</c:v>
                </c:pt>
                <c:pt idx="3102">
                  <c:v>310200</c:v>
                </c:pt>
                <c:pt idx="3103">
                  <c:v>310300</c:v>
                </c:pt>
                <c:pt idx="3104">
                  <c:v>310400</c:v>
                </c:pt>
                <c:pt idx="3105">
                  <c:v>310500</c:v>
                </c:pt>
                <c:pt idx="3106">
                  <c:v>310600</c:v>
                </c:pt>
                <c:pt idx="3107">
                  <c:v>310700</c:v>
                </c:pt>
                <c:pt idx="3108">
                  <c:v>310800</c:v>
                </c:pt>
                <c:pt idx="3109">
                  <c:v>310900</c:v>
                </c:pt>
                <c:pt idx="3110">
                  <c:v>311000</c:v>
                </c:pt>
                <c:pt idx="3111">
                  <c:v>311100</c:v>
                </c:pt>
                <c:pt idx="3112">
                  <c:v>311200</c:v>
                </c:pt>
                <c:pt idx="3113">
                  <c:v>311300</c:v>
                </c:pt>
                <c:pt idx="3114">
                  <c:v>311400</c:v>
                </c:pt>
                <c:pt idx="3115">
                  <c:v>311500</c:v>
                </c:pt>
                <c:pt idx="3116">
                  <c:v>311600</c:v>
                </c:pt>
                <c:pt idx="3117">
                  <c:v>311700</c:v>
                </c:pt>
                <c:pt idx="3118">
                  <c:v>311800</c:v>
                </c:pt>
                <c:pt idx="3119">
                  <c:v>311900</c:v>
                </c:pt>
                <c:pt idx="3120">
                  <c:v>312000</c:v>
                </c:pt>
                <c:pt idx="3121">
                  <c:v>312100</c:v>
                </c:pt>
                <c:pt idx="3122">
                  <c:v>312200</c:v>
                </c:pt>
                <c:pt idx="3123">
                  <c:v>312300</c:v>
                </c:pt>
                <c:pt idx="3124">
                  <c:v>312400</c:v>
                </c:pt>
                <c:pt idx="3125">
                  <c:v>312500</c:v>
                </c:pt>
                <c:pt idx="3126">
                  <c:v>312600</c:v>
                </c:pt>
                <c:pt idx="3127">
                  <c:v>312700</c:v>
                </c:pt>
                <c:pt idx="3128">
                  <c:v>312800</c:v>
                </c:pt>
                <c:pt idx="3129">
                  <c:v>312900</c:v>
                </c:pt>
                <c:pt idx="3130">
                  <c:v>313000</c:v>
                </c:pt>
                <c:pt idx="3131">
                  <c:v>313100</c:v>
                </c:pt>
                <c:pt idx="3132">
                  <c:v>313200</c:v>
                </c:pt>
                <c:pt idx="3133">
                  <c:v>313300</c:v>
                </c:pt>
                <c:pt idx="3134">
                  <c:v>313400</c:v>
                </c:pt>
                <c:pt idx="3135">
                  <c:v>313500</c:v>
                </c:pt>
                <c:pt idx="3136">
                  <c:v>313600</c:v>
                </c:pt>
                <c:pt idx="3137">
                  <c:v>313700</c:v>
                </c:pt>
                <c:pt idx="3138">
                  <c:v>313800</c:v>
                </c:pt>
                <c:pt idx="3139">
                  <c:v>313900</c:v>
                </c:pt>
                <c:pt idx="3140">
                  <c:v>314000</c:v>
                </c:pt>
                <c:pt idx="3141">
                  <c:v>314100</c:v>
                </c:pt>
                <c:pt idx="3142">
                  <c:v>314200</c:v>
                </c:pt>
                <c:pt idx="3143">
                  <c:v>314300</c:v>
                </c:pt>
                <c:pt idx="3144">
                  <c:v>314400</c:v>
                </c:pt>
                <c:pt idx="3145">
                  <c:v>314500</c:v>
                </c:pt>
                <c:pt idx="3146">
                  <c:v>314600</c:v>
                </c:pt>
                <c:pt idx="3147">
                  <c:v>314700</c:v>
                </c:pt>
                <c:pt idx="3148">
                  <c:v>314800</c:v>
                </c:pt>
                <c:pt idx="3149">
                  <c:v>314900</c:v>
                </c:pt>
                <c:pt idx="3150">
                  <c:v>315000</c:v>
                </c:pt>
                <c:pt idx="3151">
                  <c:v>315100</c:v>
                </c:pt>
                <c:pt idx="3152">
                  <c:v>315200</c:v>
                </c:pt>
                <c:pt idx="3153">
                  <c:v>315300</c:v>
                </c:pt>
                <c:pt idx="3154">
                  <c:v>315400</c:v>
                </c:pt>
                <c:pt idx="3155">
                  <c:v>315500</c:v>
                </c:pt>
                <c:pt idx="3156">
                  <c:v>315600</c:v>
                </c:pt>
                <c:pt idx="3157">
                  <c:v>315700</c:v>
                </c:pt>
                <c:pt idx="3158">
                  <c:v>315800</c:v>
                </c:pt>
                <c:pt idx="3159">
                  <c:v>315900</c:v>
                </c:pt>
                <c:pt idx="3160">
                  <c:v>316000</c:v>
                </c:pt>
                <c:pt idx="3161">
                  <c:v>316100</c:v>
                </c:pt>
                <c:pt idx="3162">
                  <c:v>316200</c:v>
                </c:pt>
                <c:pt idx="3163">
                  <c:v>316300</c:v>
                </c:pt>
                <c:pt idx="3164">
                  <c:v>316400</c:v>
                </c:pt>
                <c:pt idx="3165">
                  <c:v>316500</c:v>
                </c:pt>
                <c:pt idx="3166">
                  <c:v>316600</c:v>
                </c:pt>
                <c:pt idx="3167">
                  <c:v>316700</c:v>
                </c:pt>
                <c:pt idx="3168">
                  <c:v>316800</c:v>
                </c:pt>
                <c:pt idx="3169">
                  <c:v>316900</c:v>
                </c:pt>
                <c:pt idx="3170">
                  <c:v>317000</c:v>
                </c:pt>
                <c:pt idx="3171">
                  <c:v>317100</c:v>
                </c:pt>
                <c:pt idx="3172">
                  <c:v>317200</c:v>
                </c:pt>
                <c:pt idx="3173">
                  <c:v>317300</c:v>
                </c:pt>
                <c:pt idx="3174">
                  <c:v>317400</c:v>
                </c:pt>
                <c:pt idx="3175">
                  <c:v>317500</c:v>
                </c:pt>
                <c:pt idx="3176">
                  <c:v>317600</c:v>
                </c:pt>
                <c:pt idx="3177">
                  <c:v>317700</c:v>
                </c:pt>
                <c:pt idx="3178">
                  <c:v>317800</c:v>
                </c:pt>
                <c:pt idx="3179">
                  <c:v>317900</c:v>
                </c:pt>
                <c:pt idx="3180">
                  <c:v>318000</c:v>
                </c:pt>
                <c:pt idx="3181">
                  <c:v>318100</c:v>
                </c:pt>
                <c:pt idx="3182">
                  <c:v>318200</c:v>
                </c:pt>
                <c:pt idx="3183">
                  <c:v>318300</c:v>
                </c:pt>
                <c:pt idx="3184">
                  <c:v>318400</c:v>
                </c:pt>
                <c:pt idx="3185">
                  <c:v>318500</c:v>
                </c:pt>
                <c:pt idx="3186">
                  <c:v>318600</c:v>
                </c:pt>
                <c:pt idx="3187">
                  <c:v>318700</c:v>
                </c:pt>
                <c:pt idx="3188">
                  <c:v>318800</c:v>
                </c:pt>
                <c:pt idx="3189">
                  <c:v>318900</c:v>
                </c:pt>
                <c:pt idx="3190">
                  <c:v>319000</c:v>
                </c:pt>
                <c:pt idx="3191">
                  <c:v>319100</c:v>
                </c:pt>
                <c:pt idx="3192">
                  <c:v>319200</c:v>
                </c:pt>
                <c:pt idx="3193">
                  <c:v>319300</c:v>
                </c:pt>
                <c:pt idx="3194">
                  <c:v>319400</c:v>
                </c:pt>
                <c:pt idx="3195">
                  <c:v>319500</c:v>
                </c:pt>
                <c:pt idx="3196">
                  <c:v>319600</c:v>
                </c:pt>
                <c:pt idx="3197">
                  <c:v>319700</c:v>
                </c:pt>
                <c:pt idx="3198">
                  <c:v>319800</c:v>
                </c:pt>
                <c:pt idx="3199">
                  <c:v>319900</c:v>
                </c:pt>
                <c:pt idx="3200">
                  <c:v>320000</c:v>
                </c:pt>
                <c:pt idx="3201">
                  <c:v>320100</c:v>
                </c:pt>
                <c:pt idx="3202">
                  <c:v>320200</c:v>
                </c:pt>
                <c:pt idx="3203">
                  <c:v>320300</c:v>
                </c:pt>
                <c:pt idx="3204">
                  <c:v>320400</c:v>
                </c:pt>
                <c:pt idx="3205">
                  <c:v>320500</c:v>
                </c:pt>
                <c:pt idx="3206">
                  <c:v>320600</c:v>
                </c:pt>
                <c:pt idx="3207">
                  <c:v>320700</c:v>
                </c:pt>
                <c:pt idx="3208">
                  <c:v>320800</c:v>
                </c:pt>
                <c:pt idx="3209">
                  <c:v>320900</c:v>
                </c:pt>
                <c:pt idx="3210">
                  <c:v>321000</c:v>
                </c:pt>
                <c:pt idx="3211">
                  <c:v>321100</c:v>
                </c:pt>
                <c:pt idx="3212">
                  <c:v>321200</c:v>
                </c:pt>
                <c:pt idx="3213">
                  <c:v>321300</c:v>
                </c:pt>
                <c:pt idx="3214">
                  <c:v>321400</c:v>
                </c:pt>
                <c:pt idx="3215">
                  <c:v>321500</c:v>
                </c:pt>
                <c:pt idx="3216">
                  <c:v>321600</c:v>
                </c:pt>
                <c:pt idx="3217">
                  <c:v>321700</c:v>
                </c:pt>
                <c:pt idx="3218">
                  <c:v>321800</c:v>
                </c:pt>
                <c:pt idx="3219">
                  <c:v>321900</c:v>
                </c:pt>
                <c:pt idx="3220">
                  <c:v>322000</c:v>
                </c:pt>
                <c:pt idx="3221">
                  <c:v>322100</c:v>
                </c:pt>
                <c:pt idx="3222">
                  <c:v>322200</c:v>
                </c:pt>
                <c:pt idx="3223">
                  <c:v>322300</c:v>
                </c:pt>
                <c:pt idx="3224">
                  <c:v>322400</c:v>
                </c:pt>
                <c:pt idx="3225">
                  <c:v>322500</c:v>
                </c:pt>
                <c:pt idx="3226">
                  <c:v>322600</c:v>
                </c:pt>
                <c:pt idx="3227">
                  <c:v>322700</c:v>
                </c:pt>
                <c:pt idx="3228">
                  <c:v>322800</c:v>
                </c:pt>
                <c:pt idx="3229">
                  <c:v>322900</c:v>
                </c:pt>
                <c:pt idx="3230">
                  <c:v>323000</c:v>
                </c:pt>
                <c:pt idx="3231">
                  <c:v>323100</c:v>
                </c:pt>
                <c:pt idx="3232">
                  <c:v>323200</c:v>
                </c:pt>
                <c:pt idx="3233">
                  <c:v>323300</c:v>
                </c:pt>
                <c:pt idx="3234">
                  <c:v>323400</c:v>
                </c:pt>
                <c:pt idx="3235">
                  <c:v>323500</c:v>
                </c:pt>
                <c:pt idx="3236">
                  <c:v>323600</c:v>
                </c:pt>
                <c:pt idx="3237">
                  <c:v>323700</c:v>
                </c:pt>
                <c:pt idx="3238">
                  <c:v>323800</c:v>
                </c:pt>
                <c:pt idx="3239">
                  <c:v>323900</c:v>
                </c:pt>
                <c:pt idx="3240">
                  <c:v>324000</c:v>
                </c:pt>
                <c:pt idx="3241">
                  <c:v>324100</c:v>
                </c:pt>
                <c:pt idx="3242">
                  <c:v>324200</c:v>
                </c:pt>
                <c:pt idx="3243">
                  <c:v>324300</c:v>
                </c:pt>
                <c:pt idx="3244">
                  <c:v>324400</c:v>
                </c:pt>
                <c:pt idx="3245">
                  <c:v>324500</c:v>
                </c:pt>
                <c:pt idx="3246">
                  <c:v>324600</c:v>
                </c:pt>
                <c:pt idx="3247">
                  <c:v>324700</c:v>
                </c:pt>
                <c:pt idx="3248">
                  <c:v>324800</c:v>
                </c:pt>
                <c:pt idx="3249">
                  <c:v>324900</c:v>
                </c:pt>
                <c:pt idx="3250">
                  <c:v>325000</c:v>
                </c:pt>
                <c:pt idx="3251">
                  <c:v>325100</c:v>
                </c:pt>
                <c:pt idx="3252">
                  <c:v>325200</c:v>
                </c:pt>
                <c:pt idx="3253">
                  <c:v>325300</c:v>
                </c:pt>
                <c:pt idx="3254">
                  <c:v>325400</c:v>
                </c:pt>
                <c:pt idx="3255">
                  <c:v>325500</c:v>
                </c:pt>
                <c:pt idx="3256">
                  <c:v>325600</c:v>
                </c:pt>
                <c:pt idx="3257">
                  <c:v>325700</c:v>
                </c:pt>
                <c:pt idx="3258">
                  <c:v>325800</c:v>
                </c:pt>
                <c:pt idx="3259">
                  <c:v>325900</c:v>
                </c:pt>
                <c:pt idx="3260">
                  <c:v>326000</c:v>
                </c:pt>
                <c:pt idx="3261">
                  <c:v>326100</c:v>
                </c:pt>
                <c:pt idx="3262">
                  <c:v>326200</c:v>
                </c:pt>
                <c:pt idx="3263">
                  <c:v>326300</c:v>
                </c:pt>
                <c:pt idx="3264">
                  <c:v>326400</c:v>
                </c:pt>
                <c:pt idx="3265">
                  <c:v>326500</c:v>
                </c:pt>
                <c:pt idx="3266">
                  <c:v>326600</c:v>
                </c:pt>
                <c:pt idx="3267">
                  <c:v>326700</c:v>
                </c:pt>
                <c:pt idx="3268">
                  <c:v>326800</c:v>
                </c:pt>
                <c:pt idx="3269">
                  <c:v>326900</c:v>
                </c:pt>
                <c:pt idx="3270">
                  <c:v>327000</c:v>
                </c:pt>
                <c:pt idx="3271">
                  <c:v>327100</c:v>
                </c:pt>
                <c:pt idx="3272">
                  <c:v>327200</c:v>
                </c:pt>
                <c:pt idx="3273">
                  <c:v>327300</c:v>
                </c:pt>
                <c:pt idx="3274">
                  <c:v>327400</c:v>
                </c:pt>
                <c:pt idx="3275">
                  <c:v>327500</c:v>
                </c:pt>
                <c:pt idx="3276">
                  <c:v>327600</c:v>
                </c:pt>
                <c:pt idx="3277">
                  <c:v>327700</c:v>
                </c:pt>
                <c:pt idx="3278">
                  <c:v>327800</c:v>
                </c:pt>
                <c:pt idx="3279">
                  <c:v>327900</c:v>
                </c:pt>
                <c:pt idx="3280">
                  <c:v>328000</c:v>
                </c:pt>
                <c:pt idx="3281">
                  <c:v>328100</c:v>
                </c:pt>
                <c:pt idx="3282">
                  <c:v>328200</c:v>
                </c:pt>
                <c:pt idx="3283">
                  <c:v>328300</c:v>
                </c:pt>
                <c:pt idx="3284">
                  <c:v>328400</c:v>
                </c:pt>
                <c:pt idx="3285">
                  <c:v>328500</c:v>
                </c:pt>
                <c:pt idx="3286">
                  <c:v>328600</c:v>
                </c:pt>
                <c:pt idx="3287">
                  <c:v>328700</c:v>
                </c:pt>
                <c:pt idx="3288">
                  <c:v>328800</c:v>
                </c:pt>
                <c:pt idx="3289">
                  <c:v>328900</c:v>
                </c:pt>
                <c:pt idx="3290">
                  <c:v>329000</c:v>
                </c:pt>
                <c:pt idx="3291">
                  <c:v>329100</c:v>
                </c:pt>
                <c:pt idx="3292">
                  <c:v>329200</c:v>
                </c:pt>
                <c:pt idx="3293">
                  <c:v>329300</c:v>
                </c:pt>
                <c:pt idx="3294">
                  <c:v>329400</c:v>
                </c:pt>
                <c:pt idx="3295">
                  <c:v>329500</c:v>
                </c:pt>
                <c:pt idx="3296">
                  <c:v>329600</c:v>
                </c:pt>
                <c:pt idx="3297">
                  <c:v>329700</c:v>
                </c:pt>
                <c:pt idx="3298">
                  <c:v>329800</c:v>
                </c:pt>
                <c:pt idx="3299">
                  <c:v>329900</c:v>
                </c:pt>
                <c:pt idx="3300">
                  <c:v>330000</c:v>
                </c:pt>
                <c:pt idx="3301">
                  <c:v>330100</c:v>
                </c:pt>
                <c:pt idx="3302">
                  <c:v>330200</c:v>
                </c:pt>
                <c:pt idx="3303">
                  <c:v>330300</c:v>
                </c:pt>
                <c:pt idx="3304">
                  <c:v>330400</c:v>
                </c:pt>
                <c:pt idx="3305">
                  <c:v>330500</c:v>
                </c:pt>
                <c:pt idx="3306">
                  <c:v>330600</c:v>
                </c:pt>
                <c:pt idx="3307">
                  <c:v>330700</c:v>
                </c:pt>
                <c:pt idx="3308">
                  <c:v>330800</c:v>
                </c:pt>
                <c:pt idx="3309">
                  <c:v>330900</c:v>
                </c:pt>
                <c:pt idx="3310">
                  <c:v>331000</c:v>
                </c:pt>
                <c:pt idx="3311">
                  <c:v>331100</c:v>
                </c:pt>
                <c:pt idx="3312">
                  <c:v>331200</c:v>
                </c:pt>
                <c:pt idx="3313">
                  <c:v>331300</c:v>
                </c:pt>
                <c:pt idx="3314">
                  <c:v>331400</c:v>
                </c:pt>
                <c:pt idx="3315">
                  <c:v>331500</c:v>
                </c:pt>
                <c:pt idx="3316">
                  <c:v>331600</c:v>
                </c:pt>
                <c:pt idx="3317">
                  <c:v>331700</c:v>
                </c:pt>
                <c:pt idx="3318">
                  <c:v>331800</c:v>
                </c:pt>
                <c:pt idx="3319">
                  <c:v>331900</c:v>
                </c:pt>
                <c:pt idx="3320">
                  <c:v>332000</c:v>
                </c:pt>
                <c:pt idx="3321">
                  <c:v>332100</c:v>
                </c:pt>
                <c:pt idx="3322">
                  <c:v>332200</c:v>
                </c:pt>
                <c:pt idx="3323">
                  <c:v>332300</c:v>
                </c:pt>
                <c:pt idx="3324">
                  <c:v>332400</c:v>
                </c:pt>
                <c:pt idx="3325">
                  <c:v>332500</c:v>
                </c:pt>
                <c:pt idx="3326">
                  <c:v>332600</c:v>
                </c:pt>
                <c:pt idx="3327">
                  <c:v>332700</c:v>
                </c:pt>
                <c:pt idx="3328">
                  <c:v>332800</c:v>
                </c:pt>
                <c:pt idx="3329">
                  <c:v>332900</c:v>
                </c:pt>
                <c:pt idx="3330">
                  <c:v>333000</c:v>
                </c:pt>
                <c:pt idx="3331">
                  <c:v>333100</c:v>
                </c:pt>
                <c:pt idx="3332">
                  <c:v>333200</c:v>
                </c:pt>
                <c:pt idx="3333">
                  <c:v>333300</c:v>
                </c:pt>
                <c:pt idx="3334">
                  <c:v>333400</c:v>
                </c:pt>
                <c:pt idx="3335">
                  <c:v>333500</c:v>
                </c:pt>
                <c:pt idx="3336">
                  <c:v>333600</c:v>
                </c:pt>
                <c:pt idx="3337">
                  <c:v>333700</c:v>
                </c:pt>
                <c:pt idx="3338">
                  <c:v>333800</c:v>
                </c:pt>
                <c:pt idx="3339">
                  <c:v>333900</c:v>
                </c:pt>
                <c:pt idx="3340">
                  <c:v>334000</c:v>
                </c:pt>
                <c:pt idx="3341">
                  <c:v>334100</c:v>
                </c:pt>
                <c:pt idx="3342">
                  <c:v>334200</c:v>
                </c:pt>
                <c:pt idx="3343">
                  <c:v>334300</c:v>
                </c:pt>
                <c:pt idx="3344">
                  <c:v>334400</c:v>
                </c:pt>
                <c:pt idx="3345">
                  <c:v>334500</c:v>
                </c:pt>
                <c:pt idx="3346">
                  <c:v>334600</c:v>
                </c:pt>
                <c:pt idx="3347">
                  <c:v>334700</c:v>
                </c:pt>
                <c:pt idx="3348">
                  <c:v>334800</c:v>
                </c:pt>
                <c:pt idx="3349">
                  <c:v>334900</c:v>
                </c:pt>
                <c:pt idx="3350">
                  <c:v>335000</c:v>
                </c:pt>
                <c:pt idx="3351">
                  <c:v>335100</c:v>
                </c:pt>
                <c:pt idx="3352">
                  <c:v>335200</c:v>
                </c:pt>
                <c:pt idx="3353">
                  <c:v>335300</c:v>
                </c:pt>
                <c:pt idx="3354">
                  <c:v>335400</c:v>
                </c:pt>
                <c:pt idx="3355">
                  <c:v>335500</c:v>
                </c:pt>
                <c:pt idx="3356">
                  <c:v>335600</c:v>
                </c:pt>
                <c:pt idx="3357">
                  <c:v>335700</c:v>
                </c:pt>
                <c:pt idx="3358">
                  <c:v>335800</c:v>
                </c:pt>
                <c:pt idx="3359">
                  <c:v>335900</c:v>
                </c:pt>
                <c:pt idx="3360">
                  <c:v>336000</c:v>
                </c:pt>
                <c:pt idx="3361">
                  <c:v>336100</c:v>
                </c:pt>
                <c:pt idx="3362">
                  <c:v>336200</c:v>
                </c:pt>
                <c:pt idx="3363">
                  <c:v>336300</c:v>
                </c:pt>
                <c:pt idx="3364">
                  <c:v>336400</c:v>
                </c:pt>
                <c:pt idx="3365">
                  <c:v>336500</c:v>
                </c:pt>
                <c:pt idx="3366">
                  <c:v>336600</c:v>
                </c:pt>
                <c:pt idx="3367">
                  <c:v>336700</c:v>
                </c:pt>
                <c:pt idx="3368">
                  <c:v>336800</c:v>
                </c:pt>
                <c:pt idx="3369">
                  <c:v>336900</c:v>
                </c:pt>
                <c:pt idx="3370">
                  <c:v>337000</c:v>
                </c:pt>
                <c:pt idx="3371">
                  <c:v>337100</c:v>
                </c:pt>
                <c:pt idx="3372">
                  <c:v>337200</c:v>
                </c:pt>
                <c:pt idx="3373">
                  <c:v>337300</c:v>
                </c:pt>
                <c:pt idx="3374">
                  <c:v>337400</c:v>
                </c:pt>
                <c:pt idx="3375">
                  <c:v>337500</c:v>
                </c:pt>
                <c:pt idx="3376">
                  <c:v>337600</c:v>
                </c:pt>
                <c:pt idx="3377">
                  <c:v>337700</c:v>
                </c:pt>
                <c:pt idx="3378">
                  <c:v>337800</c:v>
                </c:pt>
                <c:pt idx="3379">
                  <c:v>337900</c:v>
                </c:pt>
                <c:pt idx="3380">
                  <c:v>338000</c:v>
                </c:pt>
                <c:pt idx="3381">
                  <c:v>338100</c:v>
                </c:pt>
                <c:pt idx="3382">
                  <c:v>338200</c:v>
                </c:pt>
                <c:pt idx="3383">
                  <c:v>338300</c:v>
                </c:pt>
                <c:pt idx="3384">
                  <c:v>338400</c:v>
                </c:pt>
                <c:pt idx="3385">
                  <c:v>338500</c:v>
                </c:pt>
                <c:pt idx="3386">
                  <c:v>338600</c:v>
                </c:pt>
                <c:pt idx="3387">
                  <c:v>338700</c:v>
                </c:pt>
                <c:pt idx="3388">
                  <c:v>338800</c:v>
                </c:pt>
                <c:pt idx="3389">
                  <c:v>338900</c:v>
                </c:pt>
                <c:pt idx="3390">
                  <c:v>339000</c:v>
                </c:pt>
                <c:pt idx="3391">
                  <c:v>339100</c:v>
                </c:pt>
                <c:pt idx="3392">
                  <c:v>339200</c:v>
                </c:pt>
                <c:pt idx="3393">
                  <c:v>339300</c:v>
                </c:pt>
                <c:pt idx="3394">
                  <c:v>339400</c:v>
                </c:pt>
                <c:pt idx="3395">
                  <c:v>339500</c:v>
                </c:pt>
                <c:pt idx="3396">
                  <c:v>339600</c:v>
                </c:pt>
                <c:pt idx="3397">
                  <c:v>339700</c:v>
                </c:pt>
                <c:pt idx="3398">
                  <c:v>339800</c:v>
                </c:pt>
                <c:pt idx="3399">
                  <c:v>339900</c:v>
                </c:pt>
                <c:pt idx="3400">
                  <c:v>340000</c:v>
                </c:pt>
                <c:pt idx="3401">
                  <c:v>340100</c:v>
                </c:pt>
                <c:pt idx="3402">
                  <c:v>340200</c:v>
                </c:pt>
                <c:pt idx="3403">
                  <c:v>340300</c:v>
                </c:pt>
                <c:pt idx="3404">
                  <c:v>340400</c:v>
                </c:pt>
                <c:pt idx="3405">
                  <c:v>340500</c:v>
                </c:pt>
                <c:pt idx="3406">
                  <c:v>340600</c:v>
                </c:pt>
                <c:pt idx="3407">
                  <c:v>340700</c:v>
                </c:pt>
                <c:pt idx="3408">
                  <c:v>340800</c:v>
                </c:pt>
                <c:pt idx="3409">
                  <c:v>340900</c:v>
                </c:pt>
                <c:pt idx="3410">
                  <c:v>341000</c:v>
                </c:pt>
                <c:pt idx="3411">
                  <c:v>341100</c:v>
                </c:pt>
                <c:pt idx="3412">
                  <c:v>341200</c:v>
                </c:pt>
                <c:pt idx="3413">
                  <c:v>341300</c:v>
                </c:pt>
                <c:pt idx="3414">
                  <c:v>341400</c:v>
                </c:pt>
                <c:pt idx="3415">
                  <c:v>341500</c:v>
                </c:pt>
                <c:pt idx="3416">
                  <c:v>341600</c:v>
                </c:pt>
                <c:pt idx="3417">
                  <c:v>341700</c:v>
                </c:pt>
                <c:pt idx="3418">
                  <c:v>341800</c:v>
                </c:pt>
                <c:pt idx="3419">
                  <c:v>341900</c:v>
                </c:pt>
                <c:pt idx="3420">
                  <c:v>342000</c:v>
                </c:pt>
                <c:pt idx="3421">
                  <c:v>342100</c:v>
                </c:pt>
                <c:pt idx="3422">
                  <c:v>342200</c:v>
                </c:pt>
                <c:pt idx="3423">
                  <c:v>342300</c:v>
                </c:pt>
                <c:pt idx="3424">
                  <c:v>342400</c:v>
                </c:pt>
                <c:pt idx="3425">
                  <c:v>342500</c:v>
                </c:pt>
                <c:pt idx="3426">
                  <c:v>342600</c:v>
                </c:pt>
                <c:pt idx="3427">
                  <c:v>342700</c:v>
                </c:pt>
                <c:pt idx="3428">
                  <c:v>342800</c:v>
                </c:pt>
                <c:pt idx="3429">
                  <c:v>342900</c:v>
                </c:pt>
                <c:pt idx="3430">
                  <c:v>343000</c:v>
                </c:pt>
                <c:pt idx="3431">
                  <c:v>343100</c:v>
                </c:pt>
                <c:pt idx="3432">
                  <c:v>343200</c:v>
                </c:pt>
                <c:pt idx="3433">
                  <c:v>343300</c:v>
                </c:pt>
                <c:pt idx="3434">
                  <c:v>343400</c:v>
                </c:pt>
                <c:pt idx="3435">
                  <c:v>343500</c:v>
                </c:pt>
                <c:pt idx="3436">
                  <c:v>343600</c:v>
                </c:pt>
                <c:pt idx="3437">
                  <c:v>343700</c:v>
                </c:pt>
                <c:pt idx="3438">
                  <c:v>343800</c:v>
                </c:pt>
                <c:pt idx="3439">
                  <c:v>343900</c:v>
                </c:pt>
                <c:pt idx="3440">
                  <c:v>344000</c:v>
                </c:pt>
                <c:pt idx="3441">
                  <c:v>344100</c:v>
                </c:pt>
                <c:pt idx="3442">
                  <c:v>344200</c:v>
                </c:pt>
                <c:pt idx="3443">
                  <c:v>344300</c:v>
                </c:pt>
                <c:pt idx="3444">
                  <c:v>344400</c:v>
                </c:pt>
                <c:pt idx="3445">
                  <c:v>344500</c:v>
                </c:pt>
                <c:pt idx="3446">
                  <c:v>344600</c:v>
                </c:pt>
                <c:pt idx="3447">
                  <c:v>344700</c:v>
                </c:pt>
                <c:pt idx="3448">
                  <c:v>344800</c:v>
                </c:pt>
                <c:pt idx="3449">
                  <c:v>344900</c:v>
                </c:pt>
                <c:pt idx="3450">
                  <c:v>345000</c:v>
                </c:pt>
                <c:pt idx="3451">
                  <c:v>345100</c:v>
                </c:pt>
                <c:pt idx="3452">
                  <c:v>345200</c:v>
                </c:pt>
                <c:pt idx="3453">
                  <c:v>345300</c:v>
                </c:pt>
                <c:pt idx="3454">
                  <c:v>345400</c:v>
                </c:pt>
                <c:pt idx="3455">
                  <c:v>345500</c:v>
                </c:pt>
                <c:pt idx="3456">
                  <c:v>345600</c:v>
                </c:pt>
                <c:pt idx="3457">
                  <c:v>345700</c:v>
                </c:pt>
                <c:pt idx="3458">
                  <c:v>345800</c:v>
                </c:pt>
                <c:pt idx="3459">
                  <c:v>345900</c:v>
                </c:pt>
                <c:pt idx="3460">
                  <c:v>346000</c:v>
                </c:pt>
                <c:pt idx="3461">
                  <c:v>346100</c:v>
                </c:pt>
                <c:pt idx="3462">
                  <c:v>346200</c:v>
                </c:pt>
                <c:pt idx="3463">
                  <c:v>346300</c:v>
                </c:pt>
                <c:pt idx="3464">
                  <c:v>346400</c:v>
                </c:pt>
                <c:pt idx="3465">
                  <c:v>346500</c:v>
                </c:pt>
                <c:pt idx="3466">
                  <c:v>346600</c:v>
                </c:pt>
                <c:pt idx="3467">
                  <c:v>346700</c:v>
                </c:pt>
                <c:pt idx="3468">
                  <c:v>346800</c:v>
                </c:pt>
                <c:pt idx="3469">
                  <c:v>346900</c:v>
                </c:pt>
                <c:pt idx="3470">
                  <c:v>347000</c:v>
                </c:pt>
                <c:pt idx="3471">
                  <c:v>347100</c:v>
                </c:pt>
                <c:pt idx="3472">
                  <c:v>347200</c:v>
                </c:pt>
                <c:pt idx="3473">
                  <c:v>347300</c:v>
                </c:pt>
                <c:pt idx="3474">
                  <c:v>347400</c:v>
                </c:pt>
                <c:pt idx="3475">
                  <c:v>347500</c:v>
                </c:pt>
                <c:pt idx="3476">
                  <c:v>347600</c:v>
                </c:pt>
                <c:pt idx="3477">
                  <c:v>347700</c:v>
                </c:pt>
                <c:pt idx="3478">
                  <c:v>347800</c:v>
                </c:pt>
                <c:pt idx="3479">
                  <c:v>347900</c:v>
                </c:pt>
                <c:pt idx="3480">
                  <c:v>348000</c:v>
                </c:pt>
                <c:pt idx="3481">
                  <c:v>348100</c:v>
                </c:pt>
                <c:pt idx="3482">
                  <c:v>348200</c:v>
                </c:pt>
                <c:pt idx="3483">
                  <c:v>348300</c:v>
                </c:pt>
                <c:pt idx="3484">
                  <c:v>348400</c:v>
                </c:pt>
                <c:pt idx="3485">
                  <c:v>348500</c:v>
                </c:pt>
                <c:pt idx="3486">
                  <c:v>348600</c:v>
                </c:pt>
                <c:pt idx="3487">
                  <c:v>348700</c:v>
                </c:pt>
                <c:pt idx="3488">
                  <c:v>348800</c:v>
                </c:pt>
                <c:pt idx="3489">
                  <c:v>348900</c:v>
                </c:pt>
                <c:pt idx="3490">
                  <c:v>349000</c:v>
                </c:pt>
                <c:pt idx="3491">
                  <c:v>349100</c:v>
                </c:pt>
                <c:pt idx="3492">
                  <c:v>349200</c:v>
                </c:pt>
                <c:pt idx="3493">
                  <c:v>349300</c:v>
                </c:pt>
                <c:pt idx="3494">
                  <c:v>349400</c:v>
                </c:pt>
                <c:pt idx="3495">
                  <c:v>349500</c:v>
                </c:pt>
                <c:pt idx="3496">
                  <c:v>349600</c:v>
                </c:pt>
                <c:pt idx="3497">
                  <c:v>349700</c:v>
                </c:pt>
                <c:pt idx="3498">
                  <c:v>349800</c:v>
                </c:pt>
                <c:pt idx="3499">
                  <c:v>349900</c:v>
                </c:pt>
                <c:pt idx="3500">
                  <c:v>350000</c:v>
                </c:pt>
                <c:pt idx="3501">
                  <c:v>350100</c:v>
                </c:pt>
                <c:pt idx="3502">
                  <c:v>350200</c:v>
                </c:pt>
                <c:pt idx="3503">
                  <c:v>350300</c:v>
                </c:pt>
                <c:pt idx="3504">
                  <c:v>350400</c:v>
                </c:pt>
                <c:pt idx="3505">
                  <c:v>350500</c:v>
                </c:pt>
                <c:pt idx="3506">
                  <c:v>350600</c:v>
                </c:pt>
                <c:pt idx="3507">
                  <c:v>350700</c:v>
                </c:pt>
                <c:pt idx="3508">
                  <c:v>350800</c:v>
                </c:pt>
                <c:pt idx="3509">
                  <c:v>350900</c:v>
                </c:pt>
                <c:pt idx="3510">
                  <c:v>351000</c:v>
                </c:pt>
                <c:pt idx="3511">
                  <c:v>351100</c:v>
                </c:pt>
                <c:pt idx="3512">
                  <c:v>351200</c:v>
                </c:pt>
                <c:pt idx="3513">
                  <c:v>351300</c:v>
                </c:pt>
                <c:pt idx="3514">
                  <c:v>351400</c:v>
                </c:pt>
                <c:pt idx="3515">
                  <c:v>351500</c:v>
                </c:pt>
                <c:pt idx="3516">
                  <c:v>351600</c:v>
                </c:pt>
                <c:pt idx="3517">
                  <c:v>351700</c:v>
                </c:pt>
                <c:pt idx="3518">
                  <c:v>351800</c:v>
                </c:pt>
                <c:pt idx="3519">
                  <c:v>351900</c:v>
                </c:pt>
                <c:pt idx="3520">
                  <c:v>352000</c:v>
                </c:pt>
                <c:pt idx="3521">
                  <c:v>352100</c:v>
                </c:pt>
                <c:pt idx="3522">
                  <c:v>352200</c:v>
                </c:pt>
                <c:pt idx="3523">
                  <c:v>352300</c:v>
                </c:pt>
                <c:pt idx="3524">
                  <c:v>352400</c:v>
                </c:pt>
                <c:pt idx="3525">
                  <c:v>352500</c:v>
                </c:pt>
                <c:pt idx="3526">
                  <c:v>352600</c:v>
                </c:pt>
                <c:pt idx="3527">
                  <c:v>352700</c:v>
                </c:pt>
                <c:pt idx="3528">
                  <c:v>352800</c:v>
                </c:pt>
                <c:pt idx="3529">
                  <c:v>352900</c:v>
                </c:pt>
                <c:pt idx="3530">
                  <c:v>353000</c:v>
                </c:pt>
                <c:pt idx="3531">
                  <c:v>353100</c:v>
                </c:pt>
                <c:pt idx="3532">
                  <c:v>353200</c:v>
                </c:pt>
                <c:pt idx="3533">
                  <c:v>353300</c:v>
                </c:pt>
                <c:pt idx="3534">
                  <c:v>353400</c:v>
                </c:pt>
                <c:pt idx="3535">
                  <c:v>353500</c:v>
                </c:pt>
                <c:pt idx="3536">
                  <c:v>353600</c:v>
                </c:pt>
                <c:pt idx="3537">
                  <c:v>353700</c:v>
                </c:pt>
                <c:pt idx="3538">
                  <c:v>353800</c:v>
                </c:pt>
                <c:pt idx="3539">
                  <c:v>353900</c:v>
                </c:pt>
                <c:pt idx="3540">
                  <c:v>354000</c:v>
                </c:pt>
                <c:pt idx="3541">
                  <c:v>354100</c:v>
                </c:pt>
                <c:pt idx="3542">
                  <c:v>354200</c:v>
                </c:pt>
                <c:pt idx="3543">
                  <c:v>354300</c:v>
                </c:pt>
                <c:pt idx="3544">
                  <c:v>354400</c:v>
                </c:pt>
                <c:pt idx="3545">
                  <c:v>354500</c:v>
                </c:pt>
                <c:pt idx="3546">
                  <c:v>354600</c:v>
                </c:pt>
                <c:pt idx="3547">
                  <c:v>354700</c:v>
                </c:pt>
                <c:pt idx="3548">
                  <c:v>354800</c:v>
                </c:pt>
                <c:pt idx="3549">
                  <c:v>354900</c:v>
                </c:pt>
                <c:pt idx="3550">
                  <c:v>355000</c:v>
                </c:pt>
                <c:pt idx="3551">
                  <c:v>355100</c:v>
                </c:pt>
                <c:pt idx="3552">
                  <c:v>355200</c:v>
                </c:pt>
                <c:pt idx="3553">
                  <c:v>355300</c:v>
                </c:pt>
                <c:pt idx="3554">
                  <c:v>355400</c:v>
                </c:pt>
                <c:pt idx="3555">
                  <c:v>355500</c:v>
                </c:pt>
                <c:pt idx="3556">
                  <c:v>355600</c:v>
                </c:pt>
                <c:pt idx="3557">
                  <c:v>355700</c:v>
                </c:pt>
                <c:pt idx="3558">
                  <c:v>355800</c:v>
                </c:pt>
                <c:pt idx="3559">
                  <c:v>355900</c:v>
                </c:pt>
                <c:pt idx="3560">
                  <c:v>356000</c:v>
                </c:pt>
                <c:pt idx="3561">
                  <c:v>356100</c:v>
                </c:pt>
                <c:pt idx="3562">
                  <c:v>356200</c:v>
                </c:pt>
                <c:pt idx="3563">
                  <c:v>356300</c:v>
                </c:pt>
                <c:pt idx="3564">
                  <c:v>356400</c:v>
                </c:pt>
                <c:pt idx="3565">
                  <c:v>356500</c:v>
                </c:pt>
                <c:pt idx="3566">
                  <c:v>356600</c:v>
                </c:pt>
                <c:pt idx="3567">
                  <c:v>356700</c:v>
                </c:pt>
                <c:pt idx="3568">
                  <c:v>356800</c:v>
                </c:pt>
                <c:pt idx="3569">
                  <c:v>356900</c:v>
                </c:pt>
                <c:pt idx="3570">
                  <c:v>357000</c:v>
                </c:pt>
                <c:pt idx="3571">
                  <c:v>357100</c:v>
                </c:pt>
                <c:pt idx="3572">
                  <c:v>357200</c:v>
                </c:pt>
                <c:pt idx="3573">
                  <c:v>357300</c:v>
                </c:pt>
                <c:pt idx="3574">
                  <c:v>357400</c:v>
                </c:pt>
                <c:pt idx="3575">
                  <c:v>357500</c:v>
                </c:pt>
                <c:pt idx="3576">
                  <c:v>357600</c:v>
                </c:pt>
                <c:pt idx="3577">
                  <c:v>357700</c:v>
                </c:pt>
                <c:pt idx="3578">
                  <c:v>357800</c:v>
                </c:pt>
                <c:pt idx="3579">
                  <c:v>357900</c:v>
                </c:pt>
                <c:pt idx="3580">
                  <c:v>358000</c:v>
                </c:pt>
                <c:pt idx="3581">
                  <c:v>358100</c:v>
                </c:pt>
                <c:pt idx="3582">
                  <c:v>358200</c:v>
                </c:pt>
                <c:pt idx="3583">
                  <c:v>358300</c:v>
                </c:pt>
                <c:pt idx="3584">
                  <c:v>358400</c:v>
                </c:pt>
                <c:pt idx="3585">
                  <c:v>358500</c:v>
                </c:pt>
                <c:pt idx="3586">
                  <c:v>358600</c:v>
                </c:pt>
                <c:pt idx="3587">
                  <c:v>358700</c:v>
                </c:pt>
                <c:pt idx="3588">
                  <c:v>358800</c:v>
                </c:pt>
                <c:pt idx="3589">
                  <c:v>358900</c:v>
                </c:pt>
                <c:pt idx="3590">
                  <c:v>359000</c:v>
                </c:pt>
                <c:pt idx="3591">
                  <c:v>359100</c:v>
                </c:pt>
                <c:pt idx="3592">
                  <c:v>359200</c:v>
                </c:pt>
                <c:pt idx="3593">
                  <c:v>359300</c:v>
                </c:pt>
                <c:pt idx="3594">
                  <c:v>359400</c:v>
                </c:pt>
                <c:pt idx="3595">
                  <c:v>359500</c:v>
                </c:pt>
                <c:pt idx="3596">
                  <c:v>359600</c:v>
                </c:pt>
                <c:pt idx="3597">
                  <c:v>359700</c:v>
                </c:pt>
                <c:pt idx="3598">
                  <c:v>359800</c:v>
                </c:pt>
                <c:pt idx="3599">
                  <c:v>359900</c:v>
                </c:pt>
                <c:pt idx="3600">
                  <c:v>360000</c:v>
                </c:pt>
                <c:pt idx="3601">
                  <c:v>360100</c:v>
                </c:pt>
                <c:pt idx="3602">
                  <c:v>360200</c:v>
                </c:pt>
                <c:pt idx="3603">
                  <c:v>360300</c:v>
                </c:pt>
                <c:pt idx="3604">
                  <c:v>360400</c:v>
                </c:pt>
                <c:pt idx="3605">
                  <c:v>360500</c:v>
                </c:pt>
                <c:pt idx="3606">
                  <c:v>360600</c:v>
                </c:pt>
                <c:pt idx="3607">
                  <c:v>360700</c:v>
                </c:pt>
                <c:pt idx="3608">
                  <c:v>360800</c:v>
                </c:pt>
                <c:pt idx="3609">
                  <c:v>360900</c:v>
                </c:pt>
                <c:pt idx="3610">
                  <c:v>361000</c:v>
                </c:pt>
                <c:pt idx="3611">
                  <c:v>361100</c:v>
                </c:pt>
                <c:pt idx="3612">
                  <c:v>361200</c:v>
                </c:pt>
                <c:pt idx="3613">
                  <c:v>361300</c:v>
                </c:pt>
                <c:pt idx="3614">
                  <c:v>361400</c:v>
                </c:pt>
                <c:pt idx="3615">
                  <c:v>361500</c:v>
                </c:pt>
                <c:pt idx="3616">
                  <c:v>361600</c:v>
                </c:pt>
                <c:pt idx="3617">
                  <c:v>361700</c:v>
                </c:pt>
                <c:pt idx="3618">
                  <c:v>361800</c:v>
                </c:pt>
                <c:pt idx="3619">
                  <c:v>361900</c:v>
                </c:pt>
                <c:pt idx="3620">
                  <c:v>362000</c:v>
                </c:pt>
                <c:pt idx="3621">
                  <c:v>362100</c:v>
                </c:pt>
                <c:pt idx="3622">
                  <c:v>362200</c:v>
                </c:pt>
                <c:pt idx="3623">
                  <c:v>362300</c:v>
                </c:pt>
                <c:pt idx="3624">
                  <c:v>362400</c:v>
                </c:pt>
                <c:pt idx="3625">
                  <c:v>362500</c:v>
                </c:pt>
                <c:pt idx="3626">
                  <c:v>362600</c:v>
                </c:pt>
                <c:pt idx="3627">
                  <c:v>362700</c:v>
                </c:pt>
                <c:pt idx="3628">
                  <c:v>362800</c:v>
                </c:pt>
                <c:pt idx="3629">
                  <c:v>362900</c:v>
                </c:pt>
                <c:pt idx="3630">
                  <c:v>363000</c:v>
                </c:pt>
                <c:pt idx="3631">
                  <c:v>363100</c:v>
                </c:pt>
                <c:pt idx="3632">
                  <c:v>363200</c:v>
                </c:pt>
                <c:pt idx="3633">
                  <c:v>363300</c:v>
                </c:pt>
                <c:pt idx="3634">
                  <c:v>363400</c:v>
                </c:pt>
                <c:pt idx="3635">
                  <c:v>363500</c:v>
                </c:pt>
                <c:pt idx="3636">
                  <c:v>363600</c:v>
                </c:pt>
                <c:pt idx="3637">
                  <c:v>363700</c:v>
                </c:pt>
                <c:pt idx="3638">
                  <c:v>363800</c:v>
                </c:pt>
                <c:pt idx="3639">
                  <c:v>363900</c:v>
                </c:pt>
                <c:pt idx="3640">
                  <c:v>364000</c:v>
                </c:pt>
                <c:pt idx="3641">
                  <c:v>364100</c:v>
                </c:pt>
                <c:pt idx="3642">
                  <c:v>364200</c:v>
                </c:pt>
                <c:pt idx="3643">
                  <c:v>364300</c:v>
                </c:pt>
                <c:pt idx="3644">
                  <c:v>364400</c:v>
                </c:pt>
                <c:pt idx="3645">
                  <c:v>364500</c:v>
                </c:pt>
                <c:pt idx="3646">
                  <c:v>364600</c:v>
                </c:pt>
                <c:pt idx="3647">
                  <c:v>364700</c:v>
                </c:pt>
                <c:pt idx="3648">
                  <c:v>364800</c:v>
                </c:pt>
                <c:pt idx="3649">
                  <c:v>364900</c:v>
                </c:pt>
                <c:pt idx="3650">
                  <c:v>365000</c:v>
                </c:pt>
                <c:pt idx="3651">
                  <c:v>365100</c:v>
                </c:pt>
                <c:pt idx="3652">
                  <c:v>365200</c:v>
                </c:pt>
                <c:pt idx="3653">
                  <c:v>365300</c:v>
                </c:pt>
                <c:pt idx="3654">
                  <c:v>365400</c:v>
                </c:pt>
                <c:pt idx="3655">
                  <c:v>365500</c:v>
                </c:pt>
                <c:pt idx="3656">
                  <c:v>365600</c:v>
                </c:pt>
                <c:pt idx="3657">
                  <c:v>365700</c:v>
                </c:pt>
                <c:pt idx="3658">
                  <c:v>365800</c:v>
                </c:pt>
                <c:pt idx="3659">
                  <c:v>365900</c:v>
                </c:pt>
                <c:pt idx="3660">
                  <c:v>366000</c:v>
                </c:pt>
                <c:pt idx="3661">
                  <c:v>366100</c:v>
                </c:pt>
                <c:pt idx="3662">
                  <c:v>366200</c:v>
                </c:pt>
                <c:pt idx="3663">
                  <c:v>366300</c:v>
                </c:pt>
                <c:pt idx="3664">
                  <c:v>366400</c:v>
                </c:pt>
                <c:pt idx="3665">
                  <c:v>366500</c:v>
                </c:pt>
                <c:pt idx="3666">
                  <c:v>366600</c:v>
                </c:pt>
                <c:pt idx="3667">
                  <c:v>366700</c:v>
                </c:pt>
                <c:pt idx="3668">
                  <c:v>366800</c:v>
                </c:pt>
                <c:pt idx="3669">
                  <c:v>366900</c:v>
                </c:pt>
                <c:pt idx="3670">
                  <c:v>367000</c:v>
                </c:pt>
                <c:pt idx="3671">
                  <c:v>367100</c:v>
                </c:pt>
                <c:pt idx="3672">
                  <c:v>367200</c:v>
                </c:pt>
                <c:pt idx="3673">
                  <c:v>367300</c:v>
                </c:pt>
                <c:pt idx="3674">
                  <c:v>367400</c:v>
                </c:pt>
                <c:pt idx="3675">
                  <c:v>367500</c:v>
                </c:pt>
                <c:pt idx="3676">
                  <c:v>367600</c:v>
                </c:pt>
                <c:pt idx="3677">
                  <c:v>367700</c:v>
                </c:pt>
                <c:pt idx="3678">
                  <c:v>367800</c:v>
                </c:pt>
                <c:pt idx="3679">
                  <c:v>367900</c:v>
                </c:pt>
                <c:pt idx="3680">
                  <c:v>368000</c:v>
                </c:pt>
                <c:pt idx="3681">
                  <c:v>368100</c:v>
                </c:pt>
                <c:pt idx="3682">
                  <c:v>368200</c:v>
                </c:pt>
                <c:pt idx="3683">
                  <c:v>368300</c:v>
                </c:pt>
                <c:pt idx="3684">
                  <c:v>368400</c:v>
                </c:pt>
                <c:pt idx="3685">
                  <c:v>368500</c:v>
                </c:pt>
                <c:pt idx="3686">
                  <c:v>368600</c:v>
                </c:pt>
                <c:pt idx="3687">
                  <c:v>368700</c:v>
                </c:pt>
                <c:pt idx="3688">
                  <c:v>368800</c:v>
                </c:pt>
                <c:pt idx="3689">
                  <c:v>368900</c:v>
                </c:pt>
                <c:pt idx="3690">
                  <c:v>369000</c:v>
                </c:pt>
                <c:pt idx="3691">
                  <c:v>369100</c:v>
                </c:pt>
                <c:pt idx="3692">
                  <c:v>369200</c:v>
                </c:pt>
                <c:pt idx="3693">
                  <c:v>369300</c:v>
                </c:pt>
                <c:pt idx="3694">
                  <c:v>369400</c:v>
                </c:pt>
                <c:pt idx="3695">
                  <c:v>369500</c:v>
                </c:pt>
                <c:pt idx="3696">
                  <c:v>369600</c:v>
                </c:pt>
                <c:pt idx="3697">
                  <c:v>369700</c:v>
                </c:pt>
                <c:pt idx="3698">
                  <c:v>369800</c:v>
                </c:pt>
                <c:pt idx="3699">
                  <c:v>369900</c:v>
                </c:pt>
                <c:pt idx="3700">
                  <c:v>370000</c:v>
                </c:pt>
                <c:pt idx="3701">
                  <c:v>370100</c:v>
                </c:pt>
                <c:pt idx="3702">
                  <c:v>370200</c:v>
                </c:pt>
                <c:pt idx="3703">
                  <c:v>370300</c:v>
                </c:pt>
                <c:pt idx="3704">
                  <c:v>370400</c:v>
                </c:pt>
                <c:pt idx="3705">
                  <c:v>370500</c:v>
                </c:pt>
                <c:pt idx="3706">
                  <c:v>370600</c:v>
                </c:pt>
                <c:pt idx="3707">
                  <c:v>370700</c:v>
                </c:pt>
                <c:pt idx="3708">
                  <c:v>370800</c:v>
                </c:pt>
                <c:pt idx="3709">
                  <c:v>370900</c:v>
                </c:pt>
                <c:pt idx="3710">
                  <c:v>371000</c:v>
                </c:pt>
                <c:pt idx="3711">
                  <c:v>371100</c:v>
                </c:pt>
                <c:pt idx="3712">
                  <c:v>371200</c:v>
                </c:pt>
                <c:pt idx="3713">
                  <c:v>371300</c:v>
                </c:pt>
                <c:pt idx="3714">
                  <c:v>371400</c:v>
                </c:pt>
                <c:pt idx="3715">
                  <c:v>371500</c:v>
                </c:pt>
                <c:pt idx="3716">
                  <c:v>371600</c:v>
                </c:pt>
                <c:pt idx="3717">
                  <c:v>371700</c:v>
                </c:pt>
                <c:pt idx="3718">
                  <c:v>371800</c:v>
                </c:pt>
                <c:pt idx="3719">
                  <c:v>371900</c:v>
                </c:pt>
                <c:pt idx="3720">
                  <c:v>372000</c:v>
                </c:pt>
                <c:pt idx="3721">
                  <c:v>372100</c:v>
                </c:pt>
                <c:pt idx="3722">
                  <c:v>372200</c:v>
                </c:pt>
                <c:pt idx="3723">
                  <c:v>372300</c:v>
                </c:pt>
                <c:pt idx="3724">
                  <c:v>372400</c:v>
                </c:pt>
                <c:pt idx="3725">
                  <c:v>372500</c:v>
                </c:pt>
                <c:pt idx="3726">
                  <c:v>372600</c:v>
                </c:pt>
                <c:pt idx="3727">
                  <c:v>372700</c:v>
                </c:pt>
                <c:pt idx="3728">
                  <c:v>372800</c:v>
                </c:pt>
                <c:pt idx="3729">
                  <c:v>372900</c:v>
                </c:pt>
                <c:pt idx="3730">
                  <c:v>373000</c:v>
                </c:pt>
                <c:pt idx="3731">
                  <c:v>373100</c:v>
                </c:pt>
                <c:pt idx="3732">
                  <c:v>373200</c:v>
                </c:pt>
                <c:pt idx="3733">
                  <c:v>373300</c:v>
                </c:pt>
                <c:pt idx="3734">
                  <c:v>373400</c:v>
                </c:pt>
                <c:pt idx="3735">
                  <c:v>373500</c:v>
                </c:pt>
                <c:pt idx="3736">
                  <c:v>373600</c:v>
                </c:pt>
                <c:pt idx="3737">
                  <c:v>373700</c:v>
                </c:pt>
                <c:pt idx="3738">
                  <c:v>373800</c:v>
                </c:pt>
                <c:pt idx="3739">
                  <c:v>373900</c:v>
                </c:pt>
                <c:pt idx="3740">
                  <c:v>374000</c:v>
                </c:pt>
                <c:pt idx="3741">
                  <c:v>374100</c:v>
                </c:pt>
                <c:pt idx="3742">
                  <c:v>374200</c:v>
                </c:pt>
                <c:pt idx="3743">
                  <c:v>374300</c:v>
                </c:pt>
                <c:pt idx="3744">
                  <c:v>374400</c:v>
                </c:pt>
                <c:pt idx="3745">
                  <c:v>374500</c:v>
                </c:pt>
                <c:pt idx="3746">
                  <c:v>374600</c:v>
                </c:pt>
                <c:pt idx="3747">
                  <c:v>374700</c:v>
                </c:pt>
                <c:pt idx="3748">
                  <c:v>374800</c:v>
                </c:pt>
                <c:pt idx="3749">
                  <c:v>374900</c:v>
                </c:pt>
                <c:pt idx="3750">
                  <c:v>375000</c:v>
                </c:pt>
                <c:pt idx="3751">
                  <c:v>375100</c:v>
                </c:pt>
                <c:pt idx="3752">
                  <c:v>375200</c:v>
                </c:pt>
                <c:pt idx="3753">
                  <c:v>375300</c:v>
                </c:pt>
                <c:pt idx="3754">
                  <c:v>375400</c:v>
                </c:pt>
                <c:pt idx="3755">
                  <c:v>375500</c:v>
                </c:pt>
                <c:pt idx="3756">
                  <c:v>375600</c:v>
                </c:pt>
                <c:pt idx="3757">
                  <c:v>375700</c:v>
                </c:pt>
                <c:pt idx="3758">
                  <c:v>375800</c:v>
                </c:pt>
                <c:pt idx="3759">
                  <c:v>375900</c:v>
                </c:pt>
                <c:pt idx="3760">
                  <c:v>376000</c:v>
                </c:pt>
                <c:pt idx="3761">
                  <c:v>376100</c:v>
                </c:pt>
                <c:pt idx="3762">
                  <c:v>376200</c:v>
                </c:pt>
                <c:pt idx="3763">
                  <c:v>376300</c:v>
                </c:pt>
                <c:pt idx="3764">
                  <c:v>376400</c:v>
                </c:pt>
                <c:pt idx="3765">
                  <c:v>376500</c:v>
                </c:pt>
                <c:pt idx="3766">
                  <c:v>376600</c:v>
                </c:pt>
                <c:pt idx="3767">
                  <c:v>376700</c:v>
                </c:pt>
                <c:pt idx="3768">
                  <c:v>376800</c:v>
                </c:pt>
                <c:pt idx="3769">
                  <c:v>376900</c:v>
                </c:pt>
                <c:pt idx="3770">
                  <c:v>377000</c:v>
                </c:pt>
                <c:pt idx="3771">
                  <c:v>377100</c:v>
                </c:pt>
                <c:pt idx="3772">
                  <c:v>377200</c:v>
                </c:pt>
                <c:pt idx="3773">
                  <c:v>377300</c:v>
                </c:pt>
                <c:pt idx="3774">
                  <c:v>377400</c:v>
                </c:pt>
                <c:pt idx="3775">
                  <c:v>377500</c:v>
                </c:pt>
                <c:pt idx="3776">
                  <c:v>377600</c:v>
                </c:pt>
                <c:pt idx="3777">
                  <c:v>377700</c:v>
                </c:pt>
                <c:pt idx="3778">
                  <c:v>377800</c:v>
                </c:pt>
                <c:pt idx="3779">
                  <c:v>377900</c:v>
                </c:pt>
                <c:pt idx="3780">
                  <c:v>378000</c:v>
                </c:pt>
                <c:pt idx="3781">
                  <c:v>378100</c:v>
                </c:pt>
                <c:pt idx="3782">
                  <c:v>378200</c:v>
                </c:pt>
                <c:pt idx="3783">
                  <c:v>378300</c:v>
                </c:pt>
                <c:pt idx="3784">
                  <c:v>378400</c:v>
                </c:pt>
                <c:pt idx="3785">
                  <c:v>378500</c:v>
                </c:pt>
                <c:pt idx="3786">
                  <c:v>378600</c:v>
                </c:pt>
                <c:pt idx="3787">
                  <c:v>378700</c:v>
                </c:pt>
                <c:pt idx="3788">
                  <c:v>378800</c:v>
                </c:pt>
                <c:pt idx="3789">
                  <c:v>378900</c:v>
                </c:pt>
                <c:pt idx="3790">
                  <c:v>379000</c:v>
                </c:pt>
                <c:pt idx="3791">
                  <c:v>379100</c:v>
                </c:pt>
                <c:pt idx="3792">
                  <c:v>379200</c:v>
                </c:pt>
                <c:pt idx="3793">
                  <c:v>379300</c:v>
                </c:pt>
                <c:pt idx="3794">
                  <c:v>379400</c:v>
                </c:pt>
                <c:pt idx="3795">
                  <c:v>379500</c:v>
                </c:pt>
                <c:pt idx="3796">
                  <c:v>379600</c:v>
                </c:pt>
                <c:pt idx="3797">
                  <c:v>379700</c:v>
                </c:pt>
                <c:pt idx="3798">
                  <c:v>379800</c:v>
                </c:pt>
                <c:pt idx="3799">
                  <c:v>379900</c:v>
                </c:pt>
                <c:pt idx="3800">
                  <c:v>380000</c:v>
                </c:pt>
                <c:pt idx="3801">
                  <c:v>380100</c:v>
                </c:pt>
                <c:pt idx="3802">
                  <c:v>380200</c:v>
                </c:pt>
                <c:pt idx="3803">
                  <c:v>380300</c:v>
                </c:pt>
                <c:pt idx="3804">
                  <c:v>380400</c:v>
                </c:pt>
                <c:pt idx="3805">
                  <c:v>380500</c:v>
                </c:pt>
                <c:pt idx="3806">
                  <c:v>380600</c:v>
                </c:pt>
                <c:pt idx="3807">
                  <c:v>380700</c:v>
                </c:pt>
                <c:pt idx="3808">
                  <c:v>380800</c:v>
                </c:pt>
                <c:pt idx="3809">
                  <c:v>380900</c:v>
                </c:pt>
                <c:pt idx="3810">
                  <c:v>381000</c:v>
                </c:pt>
                <c:pt idx="3811">
                  <c:v>381100</c:v>
                </c:pt>
                <c:pt idx="3812">
                  <c:v>381200</c:v>
                </c:pt>
                <c:pt idx="3813">
                  <c:v>381300</c:v>
                </c:pt>
                <c:pt idx="3814">
                  <c:v>381400</c:v>
                </c:pt>
                <c:pt idx="3815">
                  <c:v>381500</c:v>
                </c:pt>
                <c:pt idx="3816">
                  <c:v>381600</c:v>
                </c:pt>
                <c:pt idx="3817">
                  <c:v>381700</c:v>
                </c:pt>
                <c:pt idx="3818">
                  <c:v>381800</c:v>
                </c:pt>
                <c:pt idx="3819">
                  <c:v>381900</c:v>
                </c:pt>
                <c:pt idx="3820">
                  <c:v>382000</c:v>
                </c:pt>
                <c:pt idx="3821">
                  <c:v>382100</c:v>
                </c:pt>
                <c:pt idx="3822">
                  <c:v>382200</c:v>
                </c:pt>
                <c:pt idx="3823">
                  <c:v>382300</c:v>
                </c:pt>
                <c:pt idx="3824">
                  <c:v>382400</c:v>
                </c:pt>
                <c:pt idx="3825">
                  <c:v>382500</c:v>
                </c:pt>
                <c:pt idx="3826">
                  <c:v>382600</c:v>
                </c:pt>
                <c:pt idx="3827">
                  <c:v>382700</c:v>
                </c:pt>
                <c:pt idx="3828">
                  <c:v>382800</c:v>
                </c:pt>
                <c:pt idx="3829">
                  <c:v>382900</c:v>
                </c:pt>
                <c:pt idx="3830">
                  <c:v>383000</c:v>
                </c:pt>
                <c:pt idx="3831">
                  <c:v>383100</c:v>
                </c:pt>
                <c:pt idx="3832">
                  <c:v>383200</c:v>
                </c:pt>
                <c:pt idx="3833">
                  <c:v>383300</c:v>
                </c:pt>
                <c:pt idx="3834">
                  <c:v>383400</c:v>
                </c:pt>
                <c:pt idx="3835">
                  <c:v>383500</c:v>
                </c:pt>
                <c:pt idx="3836">
                  <c:v>383600</c:v>
                </c:pt>
                <c:pt idx="3837">
                  <c:v>383700</c:v>
                </c:pt>
                <c:pt idx="3838">
                  <c:v>383800</c:v>
                </c:pt>
                <c:pt idx="3839">
                  <c:v>383900</c:v>
                </c:pt>
                <c:pt idx="3840">
                  <c:v>384000</c:v>
                </c:pt>
                <c:pt idx="3841">
                  <c:v>384100</c:v>
                </c:pt>
                <c:pt idx="3842">
                  <c:v>384200</c:v>
                </c:pt>
                <c:pt idx="3843">
                  <c:v>384300</c:v>
                </c:pt>
                <c:pt idx="3844">
                  <c:v>384400</c:v>
                </c:pt>
                <c:pt idx="3845">
                  <c:v>384500</c:v>
                </c:pt>
                <c:pt idx="3846">
                  <c:v>384600</c:v>
                </c:pt>
                <c:pt idx="3847">
                  <c:v>384700</c:v>
                </c:pt>
                <c:pt idx="3848">
                  <c:v>384800</c:v>
                </c:pt>
                <c:pt idx="3849">
                  <c:v>384900</c:v>
                </c:pt>
                <c:pt idx="3850">
                  <c:v>385000</c:v>
                </c:pt>
                <c:pt idx="3851">
                  <c:v>385100</c:v>
                </c:pt>
                <c:pt idx="3852">
                  <c:v>385200</c:v>
                </c:pt>
                <c:pt idx="3853">
                  <c:v>385300</c:v>
                </c:pt>
                <c:pt idx="3854">
                  <c:v>385400</c:v>
                </c:pt>
                <c:pt idx="3855">
                  <c:v>385500</c:v>
                </c:pt>
                <c:pt idx="3856">
                  <c:v>385600</c:v>
                </c:pt>
                <c:pt idx="3857">
                  <c:v>385700</c:v>
                </c:pt>
                <c:pt idx="3858">
                  <c:v>385800</c:v>
                </c:pt>
                <c:pt idx="3859">
                  <c:v>385900</c:v>
                </c:pt>
                <c:pt idx="3860">
                  <c:v>386000</c:v>
                </c:pt>
                <c:pt idx="3861">
                  <c:v>386100</c:v>
                </c:pt>
                <c:pt idx="3862">
                  <c:v>386200</c:v>
                </c:pt>
                <c:pt idx="3863">
                  <c:v>386300</c:v>
                </c:pt>
                <c:pt idx="3864">
                  <c:v>386400</c:v>
                </c:pt>
                <c:pt idx="3865">
                  <c:v>386500</c:v>
                </c:pt>
                <c:pt idx="3866">
                  <c:v>386600</c:v>
                </c:pt>
                <c:pt idx="3867">
                  <c:v>386700</c:v>
                </c:pt>
                <c:pt idx="3868">
                  <c:v>386800</c:v>
                </c:pt>
                <c:pt idx="3869">
                  <c:v>386900</c:v>
                </c:pt>
                <c:pt idx="3870">
                  <c:v>387000</c:v>
                </c:pt>
                <c:pt idx="3871">
                  <c:v>387100</c:v>
                </c:pt>
                <c:pt idx="3872">
                  <c:v>387200</c:v>
                </c:pt>
                <c:pt idx="3873">
                  <c:v>387300</c:v>
                </c:pt>
                <c:pt idx="3874">
                  <c:v>387400</c:v>
                </c:pt>
                <c:pt idx="3875">
                  <c:v>387500</c:v>
                </c:pt>
                <c:pt idx="3876">
                  <c:v>387600</c:v>
                </c:pt>
                <c:pt idx="3877">
                  <c:v>387700</c:v>
                </c:pt>
                <c:pt idx="3878">
                  <c:v>387800</c:v>
                </c:pt>
                <c:pt idx="3879">
                  <c:v>387900</c:v>
                </c:pt>
                <c:pt idx="3880">
                  <c:v>388000</c:v>
                </c:pt>
                <c:pt idx="3881">
                  <c:v>388100</c:v>
                </c:pt>
                <c:pt idx="3882">
                  <c:v>388200</c:v>
                </c:pt>
                <c:pt idx="3883">
                  <c:v>388300</c:v>
                </c:pt>
                <c:pt idx="3884">
                  <c:v>388400</c:v>
                </c:pt>
                <c:pt idx="3885">
                  <c:v>388500</c:v>
                </c:pt>
                <c:pt idx="3886">
                  <c:v>388600</c:v>
                </c:pt>
                <c:pt idx="3887">
                  <c:v>388700</c:v>
                </c:pt>
                <c:pt idx="3888">
                  <c:v>388800</c:v>
                </c:pt>
                <c:pt idx="3889">
                  <c:v>388900</c:v>
                </c:pt>
                <c:pt idx="3890">
                  <c:v>389000</c:v>
                </c:pt>
                <c:pt idx="3891">
                  <c:v>389100</c:v>
                </c:pt>
                <c:pt idx="3892">
                  <c:v>389200</c:v>
                </c:pt>
                <c:pt idx="3893">
                  <c:v>389300</c:v>
                </c:pt>
                <c:pt idx="3894">
                  <c:v>389400</c:v>
                </c:pt>
                <c:pt idx="3895">
                  <c:v>389500</c:v>
                </c:pt>
                <c:pt idx="3896">
                  <c:v>389600</c:v>
                </c:pt>
                <c:pt idx="3897">
                  <c:v>389700</c:v>
                </c:pt>
                <c:pt idx="3898">
                  <c:v>389800</c:v>
                </c:pt>
                <c:pt idx="3899">
                  <c:v>389900</c:v>
                </c:pt>
                <c:pt idx="3900">
                  <c:v>390000</c:v>
                </c:pt>
                <c:pt idx="3901">
                  <c:v>390100</c:v>
                </c:pt>
                <c:pt idx="3902">
                  <c:v>390200</c:v>
                </c:pt>
                <c:pt idx="3903">
                  <c:v>390300</c:v>
                </c:pt>
                <c:pt idx="3904">
                  <c:v>390400</c:v>
                </c:pt>
                <c:pt idx="3905">
                  <c:v>390500</c:v>
                </c:pt>
                <c:pt idx="3906">
                  <c:v>390600</c:v>
                </c:pt>
                <c:pt idx="3907">
                  <c:v>390700</c:v>
                </c:pt>
                <c:pt idx="3908">
                  <c:v>390800</c:v>
                </c:pt>
                <c:pt idx="3909">
                  <c:v>390900</c:v>
                </c:pt>
                <c:pt idx="3910">
                  <c:v>391000</c:v>
                </c:pt>
                <c:pt idx="3911">
                  <c:v>391100</c:v>
                </c:pt>
                <c:pt idx="3912">
                  <c:v>391200</c:v>
                </c:pt>
                <c:pt idx="3913">
                  <c:v>391300</c:v>
                </c:pt>
                <c:pt idx="3914">
                  <c:v>391400</c:v>
                </c:pt>
                <c:pt idx="3915">
                  <c:v>391500</c:v>
                </c:pt>
                <c:pt idx="3916">
                  <c:v>391600</c:v>
                </c:pt>
                <c:pt idx="3917">
                  <c:v>391700</c:v>
                </c:pt>
                <c:pt idx="3918">
                  <c:v>391800</c:v>
                </c:pt>
                <c:pt idx="3919">
                  <c:v>391900</c:v>
                </c:pt>
                <c:pt idx="3920">
                  <c:v>392000</c:v>
                </c:pt>
                <c:pt idx="3921">
                  <c:v>392100</c:v>
                </c:pt>
                <c:pt idx="3922">
                  <c:v>392200</c:v>
                </c:pt>
                <c:pt idx="3923">
                  <c:v>392300</c:v>
                </c:pt>
                <c:pt idx="3924">
                  <c:v>392400</c:v>
                </c:pt>
                <c:pt idx="3925">
                  <c:v>392500</c:v>
                </c:pt>
                <c:pt idx="3926">
                  <c:v>392600</c:v>
                </c:pt>
                <c:pt idx="3927">
                  <c:v>392700</c:v>
                </c:pt>
                <c:pt idx="3928">
                  <c:v>392800</c:v>
                </c:pt>
                <c:pt idx="3929">
                  <c:v>392900</c:v>
                </c:pt>
                <c:pt idx="3930">
                  <c:v>393000</c:v>
                </c:pt>
                <c:pt idx="3931">
                  <c:v>393100</c:v>
                </c:pt>
                <c:pt idx="3932">
                  <c:v>393200</c:v>
                </c:pt>
                <c:pt idx="3933">
                  <c:v>393300</c:v>
                </c:pt>
                <c:pt idx="3934">
                  <c:v>393400</c:v>
                </c:pt>
                <c:pt idx="3935">
                  <c:v>393500</c:v>
                </c:pt>
                <c:pt idx="3936">
                  <c:v>393600</c:v>
                </c:pt>
                <c:pt idx="3937">
                  <c:v>393700</c:v>
                </c:pt>
                <c:pt idx="3938">
                  <c:v>393800</c:v>
                </c:pt>
                <c:pt idx="3939">
                  <c:v>393900</c:v>
                </c:pt>
                <c:pt idx="3940">
                  <c:v>394000</c:v>
                </c:pt>
                <c:pt idx="3941">
                  <c:v>394100</c:v>
                </c:pt>
                <c:pt idx="3942">
                  <c:v>394200</c:v>
                </c:pt>
                <c:pt idx="3943">
                  <c:v>394300</c:v>
                </c:pt>
                <c:pt idx="3944">
                  <c:v>394400</c:v>
                </c:pt>
                <c:pt idx="3945">
                  <c:v>394500</c:v>
                </c:pt>
                <c:pt idx="3946">
                  <c:v>394600</c:v>
                </c:pt>
                <c:pt idx="3947">
                  <c:v>394700</c:v>
                </c:pt>
                <c:pt idx="3948">
                  <c:v>394800</c:v>
                </c:pt>
                <c:pt idx="3949">
                  <c:v>394900</c:v>
                </c:pt>
                <c:pt idx="3950">
                  <c:v>395000</c:v>
                </c:pt>
                <c:pt idx="3951">
                  <c:v>395100</c:v>
                </c:pt>
                <c:pt idx="3952">
                  <c:v>395200</c:v>
                </c:pt>
                <c:pt idx="3953">
                  <c:v>395300</c:v>
                </c:pt>
                <c:pt idx="3954">
                  <c:v>395400</c:v>
                </c:pt>
                <c:pt idx="3955">
                  <c:v>395500</c:v>
                </c:pt>
                <c:pt idx="3956">
                  <c:v>395600</c:v>
                </c:pt>
                <c:pt idx="3957">
                  <c:v>395700</c:v>
                </c:pt>
                <c:pt idx="3958">
                  <c:v>395800</c:v>
                </c:pt>
                <c:pt idx="3959">
                  <c:v>395900</c:v>
                </c:pt>
                <c:pt idx="3960">
                  <c:v>396000</c:v>
                </c:pt>
                <c:pt idx="3961">
                  <c:v>396100</c:v>
                </c:pt>
                <c:pt idx="3962">
                  <c:v>396200</c:v>
                </c:pt>
                <c:pt idx="3963">
                  <c:v>396300</c:v>
                </c:pt>
                <c:pt idx="3964">
                  <c:v>396400</c:v>
                </c:pt>
                <c:pt idx="3965">
                  <c:v>396500</c:v>
                </c:pt>
                <c:pt idx="3966">
                  <c:v>396600</c:v>
                </c:pt>
                <c:pt idx="3967">
                  <c:v>396700</c:v>
                </c:pt>
                <c:pt idx="3968">
                  <c:v>396800</c:v>
                </c:pt>
                <c:pt idx="3969">
                  <c:v>396900</c:v>
                </c:pt>
                <c:pt idx="3970">
                  <c:v>397000</c:v>
                </c:pt>
                <c:pt idx="3971">
                  <c:v>397100</c:v>
                </c:pt>
                <c:pt idx="3972">
                  <c:v>397200</c:v>
                </c:pt>
                <c:pt idx="3973">
                  <c:v>397300</c:v>
                </c:pt>
                <c:pt idx="3974">
                  <c:v>397400</c:v>
                </c:pt>
                <c:pt idx="3975">
                  <c:v>397500</c:v>
                </c:pt>
                <c:pt idx="3976">
                  <c:v>397600</c:v>
                </c:pt>
                <c:pt idx="3977">
                  <c:v>397700</c:v>
                </c:pt>
                <c:pt idx="3978">
                  <c:v>397800</c:v>
                </c:pt>
                <c:pt idx="3979">
                  <c:v>397900</c:v>
                </c:pt>
                <c:pt idx="3980">
                  <c:v>398000</c:v>
                </c:pt>
                <c:pt idx="3981">
                  <c:v>398100</c:v>
                </c:pt>
                <c:pt idx="3982">
                  <c:v>398200</c:v>
                </c:pt>
                <c:pt idx="3983">
                  <c:v>398300</c:v>
                </c:pt>
                <c:pt idx="3984">
                  <c:v>398400</c:v>
                </c:pt>
                <c:pt idx="3985">
                  <c:v>398500</c:v>
                </c:pt>
                <c:pt idx="3986">
                  <c:v>398600</c:v>
                </c:pt>
                <c:pt idx="3987">
                  <c:v>398700</c:v>
                </c:pt>
                <c:pt idx="3988">
                  <c:v>398800</c:v>
                </c:pt>
                <c:pt idx="3989">
                  <c:v>398900</c:v>
                </c:pt>
                <c:pt idx="3990">
                  <c:v>399000</c:v>
                </c:pt>
                <c:pt idx="3991">
                  <c:v>399100</c:v>
                </c:pt>
                <c:pt idx="3992">
                  <c:v>399200</c:v>
                </c:pt>
                <c:pt idx="3993">
                  <c:v>399300</c:v>
                </c:pt>
                <c:pt idx="3994">
                  <c:v>399400</c:v>
                </c:pt>
                <c:pt idx="3995">
                  <c:v>399500</c:v>
                </c:pt>
                <c:pt idx="3996">
                  <c:v>399600</c:v>
                </c:pt>
                <c:pt idx="3997">
                  <c:v>399700</c:v>
                </c:pt>
                <c:pt idx="3998">
                  <c:v>399800</c:v>
                </c:pt>
                <c:pt idx="3999">
                  <c:v>399900</c:v>
                </c:pt>
                <c:pt idx="4000">
                  <c:v>400000</c:v>
                </c:pt>
                <c:pt idx="4001">
                  <c:v>400100</c:v>
                </c:pt>
                <c:pt idx="4002">
                  <c:v>400200</c:v>
                </c:pt>
                <c:pt idx="4003">
                  <c:v>400300</c:v>
                </c:pt>
                <c:pt idx="4004">
                  <c:v>400400</c:v>
                </c:pt>
                <c:pt idx="4005">
                  <c:v>400500</c:v>
                </c:pt>
                <c:pt idx="4006">
                  <c:v>400600</c:v>
                </c:pt>
                <c:pt idx="4007">
                  <c:v>400700</c:v>
                </c:pt>
                <c:pt idx="4008">
                  <c:v>400800</c:v>
                </c:pt>
                <c:pt idx="4009">
                  <c:v>400900</c:v>
                </c:pt>
                <c:pt idx="4010">
                  <c:v>401000</c:v>
                </c:pt>
                <c:pt idx="4011">
                  <c:v>401100</c:v>
                </c:pt>
                <c:pt idx="4012">
                  <c:v>401200</c:v>
                </c:pt>
                <c:pt idx="4013">
                  <c:v>401300</c:v>
                </c:pt>
                <c:pt idx="4014">
                  <c:v>401400</c:v>
                </c:pt>
                <c:pt idx="4015">
                  <c:v>401500</c:v>
                </c:pt>
                <c:pt idx="4016">
                  <c:v>401600</c:v>
                </c:pt>
                <c:pt idx="4017">
                  <c:v>401700</c:v>
                </c:pt>
                <c:pt idx="4018">
                  <c:v>401800</c:v>
                </c:pt>
                <c:pt idx="4019">
                  <c:v>401900</c:v>
                </c:pt>
                <c:pt idx="4020">
                  <c:v>402000</c:v>
                </c:pt>
                <c:pt idx="4021">
                  <c:v>402100</c:v>
                </c:pt>
                <c:pt idx="4022">
                  <c:v>402200</c:v>
                </c:pt>
                <c:pt idx="4023">
                  <c:v>402300</c:v>
                </c:pt>
                <c:pt idx="4024">
                  <c:v>402400</c:v>
                </c:pt>
                <c:pt idx="4025">
                  <c:v>402500</c:v>
                </c:pt>
                <c:pt idx="4026">
                  <c:v>402600</c:v>
                </c:pt>
                <c:pt idx="4027">
                  <c:v>402700</c:v>
                </c:pt>
                <c:pt idx="4028">
                  <c:v>402800</c:v>
                </c:pt>
                <c:pt idx="4029">
                  <c:v>402900</c:v>
                </c:pt>
                <c:pt idx="4030">
                  <c:v>403000</c:v>
                </c:pt>
                <c:pt idx="4031">
                  <c:v>403100</c:v>
                </c:pt>
                <c:pt idx="4032">
                  <c:v>403200</c:v>
                </c:pt>
                <c:pt idx="4033">
                  <c:v>403300</c:v>
                </c:pt>
                <c:pt idx="4034">
                  <c:v>403400</c:v>
                </c:pt>
                <c:pt idx="4035">
                  <c:v>403500</c:v>
                </c:pt>
                <c:pt idx="4036">
                  <c:v>403600</c:v>
                </c:pt>
                <c:pt idx="4037">
                  <c:v>403700</c:v>
                </c:pt>
                <c:pt idx="4038">
                  <c:v>403800</c:v>
                </c:pt>
                <c:pt idx="4039">
                  <c:v>403900</c:v>
                </c:pt>
                <c:pt idx="4040">
                  <c:v>404000</c:v>
                </c:pt>
                <c:pt idx="4041">
                  <c:v>404100</c:v>
                </c:pt>
                <c:pt idx="4042">
                  <c:v>404200</c:v>
                </c:pt>
                <c:pt idx="4043">
                  <c:v>404300</c:v>
                </c:pt>
                <c:pt idx="4044">
                  <c:v>404400</c:v>
                </c:pt>
                <c:pt idx="4045">
                  <c:v>404500</c:v>
                </c:pt>
                <c:pt idx="4046">
                  <c:v>404600</c:v>
                </c:pt>
                <c:pt idx="4047">
                  <c:v>404700</c:v>
                </c:pt>
                <c:pt idx="4048">
                  <c:v>404800</c:v>
                </c:pt>
                <c:pt idx="4049">
                  <c:v>404900</c:v>
                </c:pt>
                <c:pt idx="4050">
                  <c:v>405000</c:v>
                </c:pt>
                <c:pt idx="4051">
                  <c:v>405100</c:v>
                </c:pt>
                <c:pt idx="4052">
                  <c:v>405200</c:v>
                </c:pt>
                <c:pt idx="4053">
                  <c:v>405300</c:v>
                </c:pt>
                <c:pt idx="4054">
                  <c:v>405400</c:v>
                </c:pt>
                <c:pt idx="4055">
                  <c:v>405500</c:v>
                </c:pt>
                <c:pt idx="4056">
                  <c:v>405600</c:v>
                </c:pt>
                <c:pt idx="4057">
                  <c:v>405700</c:v>
                </c:pt>
                <c:pt idx="4058">
                  <c:v>405800</c:v>
                </c:pt>
                <c:pt idx="4059">
                  <c:v>405900</c:v>
                </c:pt>
                <c:pt idx="4060">
                  <c:v>406000</c:v>
                </c:pt>
                <c:pt idx="4061">
                  <c:v>406100</c:v>
                </c:pt>
                <c:pt idx="4062">
                  <c:v>406200</c:v>
                </c:pt>
                <c:pt idx="4063">
                  <c:v>406300</c:v>
                </c:pt>
                <c:pt idx="4064">
                  <c:v>406400</c:v>
                </c:pt>
                <c:pt idx="4065">
                  <c:v>406500</c:v>
                </c:pt>
                <c:pt idx="4066">
                  <c:v>406600</c:v>
                </c:pt>
                <c:pt idx="4067">
                  <c:v>406700</c:v>
                </c:pt>
                <c:pt idx="4068">
                  <c:v>406800</c:v>
                </c:pt>
                <c:pt idx="4069">
                  <c:v>406900</c:v>
                </c:pt>
                <c:pt idx="4070">
                  <c:v>407000</c:v>
                </c:pt>
                <c:pt idx="4071">
                  <c:v>407100</c:v>
                </c:pt>
                <c:pt idx="4072">
                  <c:v>407200</c:v>
                </c:pt>
                <c:pt idx="4073">
                  <c:v>407300</c:v>
                </c:pt>
                <c:pt idx="4074">
                  <c:v>407400</c:v>
                </c:pt>
                <c:pt idx="4075">
                  <c:v>407500</c:v>
                </c:pt>
                <c:pt idx="4076">
                  <c:v>407600</c:v>
                </c:pt>
                <c:pt idx="4077">
                  <c:v>407700</c:v>
                </c:pt>
                <c:pt idx="4078">
                  <c:v>407800</c:v>
                </c:pt>
                <c:pt idx="4079">
                  <c:v>407900</c:v>
                </c:pt>
                <c:pt idx="4080">
                  <c:v>408000</c:v>
                </c:pt>
                <c:pt idx="4081">
                  <c:v>408100</c:v>
                </c:pt>
                <c:pt idx="4082">
                  <c:v>408200</c:v>
                </c:pt>
                <c:pt idx="4083">
                  <c:v>408300</c:v>
                </c:pt>
                <c:pt idx="4084">
                  <c:v>408400</c:v>
                </c:pt>
                <c:pt idx="4085">
                  <c:v>408500</c:v>
                </c:pt>
                <c:pt idx="4086">
                  <c:v>408600</c:v>
                </c:pt>
                <c:pt idx="4087">
                  <c:v>408700</c:v>
                </c:pt>
                <c:pt idx="4088">
                  <c:v>408800</c:v>
                </c:pt>
                <c:pt idx="4089">
                  <c:v>408900</c:v>
                </c:pt>
                <c:pt idx="4090">
                  <c:v>409000</c:v>
                </c:pt>
                <c:pt idx="4091">
                  <c:v>409100</c:v>
                </c:pt>
                <c:pt idx="4092">
                  <c:v>409200</c:v>
                </c:pt>
                <c:pt idx="4093">
                  <c:v>409300</c:v>
                </c:pt>
                <c:pt idx="4094">
                  <c:v>409400</c:v>
                </c:pt>
                <c:pt idx="4095">
                  <c:v>409500</c:v>
                </c:pt>
                <c:pt idx="4096">
                  <c:v>409600</c:v>
                </c:pt>
                <c:pt idx="4097">
                  <c:v>409700</c:v>
                </c:pt>
                <c:pt idx="4098">
                  <c:v>409800</c:v>
                </c:pt>
                <c:pt idx="4099">
                  <c:v>409900</c:v>
                </c:pt>
                <c:pt idx="4100">
                  <c:v>410000</c:v>
                </c:pt>
                <c:pt idx="4101">
                  <c:v>410100</c:v>
                </c:pt>
                <c:pt idx="4102">
                  <c:v>410200</c:v>
                </c:pt>
                <c:pt idx="4103">
                  <c:v>410300</c:v>
                </c:pt>
                <c:pt idx="4104">
                  <c:v>410400</c:v>
                </c:pt>
                <c:pt idx="4105">
                  <c:v>410500</c:v>
                </c:pt>
                <c:pt idx="4106">
                  <c:v>410600</c:v>
                </c:pt>
                <c:pt idx="4107">
                  <c:v>410700</c:v>
                </c:pt>
                <c:pt idx="4108">
                  <c:v>410800</c:v>
                </c:pt>
                <c:pt idx="4109">
                  <c:v>410900</c:v>
                </c:pt>
                <c:pt idx="4110">
                  <c:v>411000</c:v>
                </c:pt>
                <c:pt idx="4111">
                  <c:v>411100</c:v>
                </c:pt>
                <c:pt idx="4112">
                  <c:v>411200</c:v>
                </c:pt>
                <c:pt idx="4113">
                  <c:v>411300</c:v>
                </c:pt>
                <c:pt idx="4114">
                  <c:v>411400</c:v>
                </c:pt>
                <c:pt idx="4115">
                  <c:v>411500</c:v>
                </c:pt>
                <c:pt idx="4116">
                  <c:v>411600</c:v>
                </c:pt>
                <c:pt idx="4117">
                  <c:v>411700</c:v>
                </c:pt>
                <c:pt idx="4118">
                  <c:v>411800</c:v>
                </c:pt>
                <c:pt idx="4119">
                  <c:v>411900</c:v>
                </c:pt>
                <c:pt idx="4120">
                  <c:v>412000</c:v>
                </c:pt>
                <c:pt idx="4121">
                  <c:v>412100</c:v>
                </c:pt>
                <c:pt idx="4122">
                  <c:v>412200</c:v>
                </c:pt>
                <c:pt idx="4123">
                  <c:v>412300</c:v>
                </c:pt>
                <c:pt idx="4124">
                  <c:v>412400</c:v>
                </c:pt>
                <c:pt idx="4125">
                  <c:v>412500</c:v>
                </c:pt>
                <c:pt idx="4126">
                  <c:v>412600</c:v>
                </c:pt>
                <c:pt idx="4127">
                  <c:v>412700</c:v>
                </c:pt>
                <c:pt idx="4128">
                  <c:v>412800</c:v>
                </c:pt>
                <c:pt idx="4129">
                  <c:v>412900</c:v>
                </c:pt>
                <c:pt idx="4130">
                  <c:v>413000</c:v>
                </c:pt>
                <c:pt idx="4131">
                  <c:v>413100</c:v>
                </c:pt>
                <c:pt idx="4132">
                  <c:v>413200</c:v>
                </c:pt>
                <c:pt idx="4133">
                  <c:v>413300</c:v>
                </c:pt>
                <c:pt idx="4134">
                  <c:v>413400</c:v>
                </c:pt>
                <c:pt idx="4135">
                  <c:v>413500</c:v>
                </c:pt>
                <c:pt idx="4136">
                  <c:v>413600</c:v>
                </c:pt>
                <c:pt idx="4137">
                  <c:v>413700</c:v>
                </c:pt>
                <c:pt idx="4138">
                  <c:v>413800</c:v>
                </c:pt>
                <c:pt idx="4139">
                  <c:v>413900</c:v>
                </c:pt>
                <c:pt idx="4140">
                  <c:v>414000</c:v>
                </c:pt>
                <c:pt idx="4141">
                  <c:v>414100</c:v>
                </c:pt>
                <c:pt idx="4142">
                  <c:v>414200</c:v>
                </c:pt>
                <c:pt idx="4143">
                  <c:v>414300</c:v>
                </c:pt>
                <c:pt idx="4144">
                  <c:v>414400</c:v>
                </c:pt>
                <c:pt idx="4145">
                  <c:v>414500</c:v>
                </c:pt>
                <c:pt idx="4146">
                  <c:v>414600</c:v>
                </c:pt>
                <c:pt idx="4147">
                  <c:v>414700</c:v>
                </c:pt>
                <c:pt idx="4148">
                  <c:v>414800</c:v>
                </c:pt>
                <c:pt idx="4149">
                  <c:v>414900</c:v>
                </c:pt>
                <c:pt idx="4150">
                  <c:v>415000</c:v>
                </c:pt>
                <c:pt idx="4151">
                  <c:v>415100</c:v>
                </c:pt>
                <c:pt idx="4152">
                  <c:v>415200</c:v>
                </c:pt>
                <c:pt idx="4153">
                  <c:v>415300</c:v>
                </c:pt>
                <c:pt idx="4154">
                  <c:v>415400</c:v>
                </c:pt>
                <c:pt idx="4155">
                  <c:v>415500</c:v>
                </c:pt>
                <c:pt idx="4156">
                  <c:v>415600</c:v>
                </c:pt>
                <c:pt idx="4157">
                  <c:v>415700</c:v>
                </c:pt>
                <c:pt idx="4158">
                  <c:v>415800</c:v>
                </c:pt>
                <c:pt idx="4159">
                  <c:v>415900</c:v>
                </c:pt>
                <c:pt idx="4160">
                  <c:v>416000</c:v>
                </c:pt>
                <c:pt idx="4161">
                  <c:v>416100</c:v>
                </c:pt>
                <c:pt idx="4162">
                  <c:v>416200</c:v>
                </c:pt>
                <c:pt idx="4163">
                  <c:v>416300</c:v>
                </c:pt>
                <c:pt idx="4164">
                  <c:v>416400</c:v>
                </c:pt>
                <c:pt idx="4165">
                  <c:v>416500</c:v>
                </c:pt>
                <c:pt idx="4166">
                  <c:v>416600</c:v>
                </c:pt>
                <c:pt idx="4167">
                  <c:v>416700</c:v>
                </c:pt>
                <c:pt idx="4168">
                  <c:v>416800</c:v>
                </c:pt>
                <c:pt idx="4169">
                  <c:v>416900</c:v>
                </c:pt>
                <c:pt idx="4170">
                  <c:v>417000</c:v>
                </c:pt>
                <c:pt idx="4171">
                  <c:v>417100</c:v>
                </c:pt>
                <c:pt idx="4172">
                  <c:v>417200</c:v>
                </c:pt>
                <c:pt idx="4173">
                  <c:v>417300</c:v>
                </c:pt>
                <c:pt idx="4174">
                  <c:v>417400</c:v>
                </c:pt>
                <c:pt idx="4175">
                  <c:v>417500</c:v>
                </c:pt>
                <c:pt idx="4176">
                  <c:v>417600</c:v>
                </c:pt>
                <c:pt idx="4177">
                  <c:v>417700</c:v>
                </c:pt>
                <c:pt idx="4178">
                  <c:v>417800</c:v>
                </c:pt>
                <c:pt idx="4179">
                  <c:v>417900</c:v>
                </c:pt>
                <c:pt idx="4180">
                  <c:v>418000</c:v>
                </c:pt>
                <c:pt idx="4181">
                  <c:v>418100</c:v>
                </c:pt>
                <c:pt idx="4182">
                  <c:v>418200</c:v>
                </c:pt>
                <c:pt idx="4183">
                  <c:v>418300</c:v>
                </c:pt>
                <c:pt idx="4184">
                  <c:v>418400</c:v>
                </c:pt>
                <c:pt idx="4185">
                  <c:v>418500</c:v>
                </c:pt>
                <c:pt idx="4186">
                  <c:v>418600</c:v>
                </c:pt>
                <c:pt idx="4187">
                  <c:v>418700</c:v>
                </c:pt>
                <c:pt idx="4188">
                  <c:v>418800</c:v>
                </c:pt>
                <c:pt idx="4189">
                  <c:v>418900</c:v>
                </c:pt>
                <c:pt idx="4190">
                  <c:v>419000</c:v>
                </c:pt>
                <c:pt idx="4191">
                  <c:v>419100</c:v>
                </c:pt>
                <c:pt idx="4192">
                  <c:v>419200</c:v>
                </c:pt>
                <c:pt idx="4193">
                  <c:v>419300</c:v>
                </c:pt>
                <c:pt idx="4194">
                  <c:v>419400</c:v>
                </c:pt>
                <c:pt idx="4195">
                  <c:v>419500</c:v>
                </c:pt>
                <c:pt idx="4196">
                  <c:v>419600</c:v>
                </c:pt>
                <c:pt idx="4197">
                  <c:v>419700</c:v>
                </c:pt>
                <c:pt idx="4198">
                  <c:v>419800</c:v>
                </c:pt>
                <c:pt idx="4199">
                  <c:v>419900</c:v>
                </c:pt>
                <c:pt idx="4200">
                  <c:v>420000</c:v>
                </c:pt>
                <c:pt idx="4201">
                  <c:v>420100</c:v>
                </c:pt>
                <c:pt idx="4202">
                  <c:v>420200</c:v>
                </c:pt>
                <c:pt idx="4203">
                  <c:v>420300</c:v>
                </c:pt>
                <c:pt idx="4204">
                  <c:v>420400</c:v>
                </c:pt>
                <c:pt idx="4205">
                  <c:v>420500</c:v>
                </c:pt>
                <c:pt idx="4206">
                  <c:v>420600</c:v>
                </c:pt>
                <c:pt idx="4207">
                  <c:v>420700</c:v>
                </c:pt>
                <c:pt idx="4208">
                  <c:v>420800</c:v>
                </c:pt>
                <c:pt idx="4209">
                  <c:v>420900</c:v>
                </c:pt>
                <c:pt idx="4210">
                  <c:v>421000</c:v>
                </c:pt>
                <c:pt idx="4211">
                  <c:v>421100</c:v>
                </c:pt>
                <c:pt idx="4212">
                  <c:v>421200</c:v>
                </c:pt>
                <c:pt idx="4213">
                  <c:v>421300</c:v>
                </c:pt>
                <c:pt idx="4214">
                  <c:v>421400</c:v>
                </c:pt>
                <c:pt idx="4215">
                  <c:v>421500</c:v>
                </c:pt>
                <c:pt idx="4216">
                  <c:v>421600</c:v>
                </c:pt>
                <c:pt idx="4217">
                  <c:v>421700</c:v>
                </c:pt>
                <c:pt idx="4218">
                  <c:v>421800</c:v>
                </c:pt>
                <c:pt idx="4219">
                  <c:v>421900</c:v>
                </c:pt>
                <c:pt idx="4220">
                  <c:v>422000</c:v>
                </c:pt>
                <c:pt idx="4221">
                  <c:v>422100</c:v>
                </c:pt>
                <c:pt idx="4222">
                  <c:v>422200</c:v>
                </c:pt>
                <c:pt idx="4223">
                  <c:v>422300</c:v>
                </c:pt>
                <c:pt idx="4224">
                  <c:v>422400</c:v>
                </c:pt>
                <c:pt idx="4225">
                  <c:v>422500</c:v>
                </c:pt>
                <c:pt idx="4226">
                  <c:v>422600</c:v>
                </c:pt>
                <c:pt idx="4227">
                  <c:v>422700</c:v>
                </c:pt>
                <c:pt idx="4228">
                  <c:v>422800</c:v>
                </c:pt>
                <c:pt idx="4229">
                  <c:v>422900</c:v>
                </c:pt>
                <c:pt idx="4230">
                  <c:v>423000</c:v>
                </c:pt>
                <c:pt idx="4231">
                  <c:v>423100</c:v>
                </c:pt>
                <c:pt idx="4232">
                  <c:v>423200</c:v>
                </c:pt>
                <c:pt idx="4233">
                  <c:v>423300</c:v>
                </c:pt>
                <c:pt idx="4234">
                  <c:v>423400</c:v>
                </c:pt>
                <c:pt idx="4235">
                  <c:v>423500</c:v>
                </c:pt>
                <c:pt idx="4236">
                  <c:v>423600</c:v>
                </c:pt>
                <c:pt idx="4237">
                  <c:v>423700</c:v>
                </c:pt>
                <c:pt idx="4238">
                  <c:v>423800</c:v>
                </c:pt>
                <c:pt idx="4239">
                  <c:v>423900</c:v>
                </c:pt>
                <c:pt idx="4240">
                  <c:v>424000</c:v>
                </c:pt>
                <c:pt idx="4241">
                  <c:v>424100</c:v>
                </c:pt>
                <c:pt idx="4242">
                  <c:v>424200</c:v>
                </c:pt>
                <c:pt idx="4243">
                  <c:v>424300</c:v>
                </c:pt>
                <c:pt idx="4244">
                  <c:v>424400</c:v>
                </c:pt>
                <c:pt idx="4245">
                  <c:v>424500</c:v>
                </c:pt>
                <c:pt idx="4246">
                  <c:v>424600</c:v>
                </c:pt>
                <c:pt idx="4247">
                  <c:v>424700</c:v>
                </c:pt>
                <c:pt idx="4248">
                  <c:v>424800</c:v>
                </c:pt>
                <c:pt idx="4249">
                  <c:v>424900</c:v>
                </c:pt>
                <c:pt idx="4250">
                  <c:v>425000</c:v>
                </c:pt>
                <c:pt idx="4251">
                  <c:v>425100</c:v>
                </c:pt>
                <c:pt idx="4252">
                  <c:v>425200</c:v>
                </c:pt>
                <c:pt idx="4253">
                  <c:v>425300</c:v>
                </c:pt>
                <c:pt idx="4254">
                  <c:v>425400</c:v>
                </c:pt>
                <c:pt idx="4255">
                  <c:v>425500</c:v>
                </c:pt>
                <c:pt idx="4256">
                  <c:v>425600</c:v>
                </c:pt>
                <c:pt idx="4257">
                  <c:v>425700</c:v>
                </c:pt>
                <c:pt idx="4258">
                  <c:v>425800</c:v>
                </c:pt>
                <c:pt idx="4259">
                  <c:v>425900</c:v>
                </c:pt>
                <c:pt idx="4260">
                  <c:v>426000</c:v>
                </c:pt>
                <c:pt idx="4261">
                  <c:v>426100</c:v>
                </c:pt>
                <c:pt idx="4262">
                  <c:v>426200</c:v>
                </c:pt>
                <c:pt idx="4263">
                  <c:v>426300</c:v>
                </c:pt>
                <c:pt idx="4264">
                  <c:v>426400</c:v>
                </c:pt>
                <c:pt idx="4265">
                  <c:v>426500</c:v>
                </c:pt>
                <c:pt idx="4266">
                  <c:v>426600</c:v>
                </c:pt>
                <c:pt idx="4267">
                  <c:v>426700</c:v>
                </c:pt>
                <c:pt idx="4268">
                  <c:v>426800</c:v>
                </c:pt>
                <c:pt idx="4269">
                  <c:v>426900</c:v>
                </c:pt>
                <c:pt idx="4270">
                  <c:v>427000</c:v>
                </c:pt>
                <c:pt idx="4271">
                  <c:v>427100</c:v>
                </c:pt>
                <c:pt idx="4272">
                  <c:v>427200</c:v>
                </c:pt>
                <c:pt idx="4273">
                  <c:v>427300</c:v>
                </c:pt>
                <c:pt idx="4274">
                  <c:v>427400</c:v>
                </c:pt>
                <c:pt idx="4275">
                  <c:v>427500</c:v>
                </c:pt>
                <c:pt idx="4276">
                  <c:v>427600</c:v>
                </c:pt>
                <c:pt idx="4277">
                  <c:v>427700</c:v>
                </c:pt>
                <c:pt idx="4278">
                  <c:v>427800</c:v>
                </c:pt>
                <c:pt idx="4279">
                  <c:v>427900</c:v>
                </c:pt>
                <c:pt idx="4280">
                  <c:v>428000</c:v>
                </c:pt>
                <c:pt idx="4281">
                  <c:v>428100</c:v>
                </c:pt>
                <c:pt idx="4282">
                  <c:v>428200</c:v>
                </c:pt>
                <c:pt idx="4283">
                  <c:v>428300</c:v>
                </c:pt>
                <c:pt idx="4284">
                  <c:v>428400</c:v>
                </c:pt>
                <c:pt idx="4285">
                  <c:v>428500</c:v>
                </c:pt>
                <c:pt idx="4286">
                  <c:v>428600</c:v>
                </c:pt>
                <c:pt idx="4287">
                  <c:v>428700</c:v>
                </c:pt>
                <c:pt idx="4288">
                  <c:v>428800</c:v>
                </c:pt>
                <c:pt idx="4289">
                  <c:v>428900</c:v>
                </c:pt>
                <c:pt idx="4290">
                  <c:v>429000</c:v>
                </c:pt>
                <c:pt idx="4291">
                  <c:v>429100</c:v>
                </c:pt>
                <c:pt idx="4292">
                  <c:v>429200</c:v>
                </c:pt>
                <c:pt idx="4293">
                  <c:v>429300</c:v>
                </c:pt>
                <c:pt idx="4294">
                  <c:v>429400</c:v>
                </c:pt>
                <c:pt idx="4295">
                  <c:v>429500</c:v>
                </c:pt>
                <c:pt idx="4296">
                  <c:v>429600</c:v>
                </c:pt>
                <c:pt idx="4297">
                  <c:v>429700</c:v>
                </c:pt>
                <c:pt idx="4298">
                  <c:v>429800</c:v>
                </c:pt>
                <c:pt idx="4299">
                  <c:v>429900</c:v>
                </c:pt>
                <c:pt idx="4300">
                  <c:v>430000</c:v>
                </c:pt>
                <c:pt idx="4301">
                  <c:v>430100</c:v>
                </c:pt>
                <c:pt idx="4302">
                  <c:v>430200</c:v>
                </c:pt>
                <c:pt idx="4303">
                  <c:v>430300</c:v>
                </c:pt>
                <c:pt idx="4304">
                  <c:v>430400</c:v>
                </c:pt>
                <c:pt idx="4305">
                  <c:v>430500</c:v>
                </c:pt>
                <c:pt idx="4306">
                  <c:v>430600</c:v>
                </c:pt>
                <c:pt idx="4307">
                  <c:v>430700</c:v>
                </c:pt>
                <c:pt idx="4308">
                  <c:v>430800</c:v>
                </c:pt>
                <c:pt idx="4309">
                  <c:v>430900</c:v>
                </c:pt>
                <c:pt idx="4310">
                  <c:v>431000</c:v>
                </c:pt>
                <c:pt idx="4311">
                  <c:v>431100</c:v>
                </c:pt>
                <c:pt idx="4312">
                  <c:v>431200</c:v>
                </c:pt>
                <c:pt idx="4313">
                  <c:v>431300</c:v>
                </c:pt>
                <c:pt idx="4314">
                  <c:v>431400</c:v>
                </c:pt>
                <c:pt idx="4315">
                  <c:v>431500</c:v>
                </c:pt>
                <c:pt idx="4316">
                  <c:v>431600</c:v>
                </c:pt>
                <c:pt idx="4317">
                  <c:v>431700</c:v>
                </c:pt>
                <c:pt idx="4318">
                  <c:v>431800</c:v>
                </c:pt>
                <c:pt idx="4319">
                  <c:v>431900</c:v>
                </c:pt>
                <c:pt idx="4320">
                  <c:v>432000</c:v>
                </c:pt>
                <c:pt idx="4321">
                  <c:v>432100</c:v>
                </c:pt>
                <c:pt idx="4322">
                  <c:v>432200</c:v>
                </c:pt>
                <c:pt idx="4323">
                  <c:v>432300</c:v>
                </c:pt>
                <c:pt idx="4324">
                  <c:v>432400</c:v>
                </c:pt>
                <c:pt idx="4325">
                  <c:v>432500</c:v>
                </c:pt>
                <c:pt idx="4326">
                  <c:v>432600</c:v>
                </c:pt>
                <c:pt idx="4327">
                  <c:v>432700</c:v>
                </c:pt>
                <c:pt idx="4328">
                  <c:v>432800</c:v>
                </c:pt>
                <c:pt idx="4329">
                  <c:v>432900</c:v>
                </c:pt>
                <c:pt idx="4330">
                  <c:v>433000</c:v>
                </c:pt>
                <c:pt idx="4331">
                  <c:v>433100</c:v>
                </c:pt>
                <c:pt idx="4332">
                  <c:v>433200</c:v>
                </c:pt>
                <c:pt idx="4333">
                  <c:v>433300</c:v>
                </c:pt>
                <c:pt idx="4334">
                  <c:v>433400</c:v>
                </c:pt>
                <c:pt idx="4335">
                  <c:v>433500</c:v>
                </c:pt>
                <c:pt idx="4336">
                  <c:v>433600</c:v>
                </c:pt>
                <c:pt idx="4337">
                  <c:v>433700</c:v>
                </c:pt>
                <c:pt idx="4338">
                  <c:v>433800</c:v>
                </c:pt>
                <c:pt idx="4339">
                  <c:v>433900</c:v>
                </c:pt>
                <c:pt idx="4340">
                  <c:v>434000</c:v>
                </c:pt>
                <c:pt idx="4341">
                  <c:v>434100</c:v>
                </c:pt>
                <c:pt idx="4342">
                  <c:v>434200</c:v>
                </c:pt>
                <c:pt idx="4343">
                  <c:v>434300</c:v>
                </c:pt>
                <c:pt idx="4344">
                  <c:v>434400</c:v>
                </c:pt>
                <c:pt idx="4345">
                  <c:v>434500</c:v>
                </c:pt>
                <c:pt idx="4346">
                  <c:v>434600</c:v>
                </c:pt>
                <c:pt idx="4347">
                  <c:v>434700</c:v>
                </c:pt>
                <c:pt idx="4348">
                  <c:v>434800</c:v>
                </c:pt>
                <c:pt idx="4349">
                  <c:v>434900</c:v>
                </c:pt>
                <c:pt idx="4350">
                  <c:v>435000</c:v>
                </c:pt>
                <c:pt idx="4351">
                  <c:v>435100</c:v>
                </c:pt>
                <c:pt idx="4352">
                  <c:v>435200</c:v>
                </c:pt>
                <c:pt idx="4353">
                  <c:v>435300</c:v>
                </c:pt>
                <c:pt idx="4354">
                  <c:v>435400</c:v>
                </c:pt>
                <c:pt idx="4355">
                  <c:v>435500</c:v>
                </c:pt>
                <c:pt idx="4356">
                  <c:v>435600</c:v>
                </c:pt>
                <c:pt idx="4357">
                  <c:v>435700</c:v>
                </c:pt>
                <c:pt idx="4358">
                  <c:v>435800</c:v>
                </c:pt>
                <c:pt idx="4359">
                  <c:v>435900</c:v>
                </c:pt>
                <c:pt idx="4360">
                  <c:v>436000</c:v>
                </c:pt>
                <c:pt idx="4361">
                  <c:v>436100</c:v>
                </c:pt>
                <c:pt idx="4362">
                  <c:v>436200</c:v>
                </c:pt>
                <c:pt idx="4363">
                  <c:v>436300</c:v>
                </c:pt>
                <c:pt idx="4364">
                  <c:v>436400</c:v>
                </c:pt>
                <c:pt idx="4365">
                  <c:v>436500</c:v>
                </c:pt>
                <c:pt idx="4366">
                  <c:v>436600</c:v>
                </c:pt>
                <c:pt idx="4367">
                  <c:v>436700</c:v>
                </c:pt>
                <c:pt idx="4368">
                  <c:v>436800</c:v>
                </c:pt>
                <c:pt idx="4369">
                  <c:v>436900</c:v>
                </c:pt>
                <c:pt idx="4370">
                  <c:v>437000</c:v>
                </c:pt>
                <c:pt idx="4371">
                  <c:v>437100</c:v>
                </c:pt>
                <c:pt idx="4372">
                  <c:v>437200</c:v>
                </c:pt>
                <c:pt idx="4373">
                  <c:v>437300</c:v>
                </c:pt>
                <c:pt idx="4374">
                  <c:v>437400</c:v>
                </c:pt>
                <c:pt idx="4375">
                  <c:v>437500</c:v>
                </c:pt>
                <c:pt idx="4376">
                  <c:v>437600</c:v>
                </c:pt>
                <c:pt idx="4377">
                  <c:v>437700</c:v>
                </c:pt>
                <c:pt idx="4378">
                  <c:v>437800</c:v>
                </c:pt>
                <c:pt idx="4379">
                  <c:v>437900</c:v>
                </c:pt>
                <c:pt idx="4380">
                  <c:v>438000</c:v>
                </c:pt>
                <c:pt idx="4381">
                  <c:v>438100</c:v>
                </c:pt>
                <c:pt idx="4382">
                  <c:v>438200</c:v>
                </c:pt>
                <c:pt idx="4383">
                  <c:v>438300</c:v>
                </c:pt>
                <c:pt idx="4384">
                  <c:v>438400</c:v>
                </c:pt>
                <c:pt idx="4385">
                  <c:v>438500</c:v>
                </c:pt>
                <c:pt idx="4386">
                  <c:v>438600</c:v>
                </c:pt>
                <c:pt idx="4387">
                  <c:v>438700</c:v>
                </c:pt>
                <c:pt idx="4388">
                  <c:v>438800</c:v>
                </c:pt>
                <c:pt idx="4389">
                  <c:v>438900</c:v>
                </c:pt>
                <c:pt idx="4390">
                  <c:v>439000</c:v>
                </c:pt>
                <c:pt idx="4391">
                  <c:v>439100</c:v>
                </c:pt>
                <c:pt idx="4392">
                  <c:v>439200</c:v>
                </c:pt>
                <c:pt idx="4393">
                  <c:v>439300</c:v>
                </c:pt>
                <c:pt idx="4394">
                  <c:v>439400</c:v>
                </c:pt>
                <c:pt idx="4395">
                  <c:v>439500</c:v>
                </c:pt>
                <c:pt idx="4396">
                  <c:v>439600</c:v>
                </c:pt>
                <c:pt idx="4397">
                  <c:v>439700</c:v>
                </c:pt>
                <c:pt idx="4398">
                  <c:v>439800</c:v>
                </c:pt>
                <c:pt idx="4399">
                  <c:v>439900</c:v>
                </c:pt>
                <c:pt idx="4400">
                  <c:v>440000</c:v>
                </c:pt>
                <c:pt idx="4401">
                  <c:v>440100</c:v>
                </c:pt>
                <c:pt idx="4402">
                  <c:v>440200</c:v>
                </c:pt>
                <c:pt idx="4403">
                  <c:v>440300</c:v>
                </c:pt>
                <c:pt idx="4404">
                  <c:v>440400</c:v>
                </c:pt>
                <c:pt idx="4405">
                  <c:v>440500</c:v>
                </c:pt>
                <c:pt idx="4406">
                  <c:v>440600</c:v>
                </c:pt>
                <c:pt idx="4407">
                  <c:v>440700</c:v>
                </c:pt>
                <c:pt idx="4408">
                  <c:v>440800</c:v>
                </c:pt>
                <c:pt idx="4409">
                  <c:v>440900</c:v>
                </c:pt>
                <c:pt idx="4410">
                  <c:v>441000</c:v>
                </c:pt>
                <c:pt idx="4411">
                  <c:v>441100</c:v>
                </c:pt>
                <c:pt idx="4412">
                  <c:v>441200</c:v>
                </c:pt>
                <c:pt idx="4413">
                  <c:v>441300</c:v>
                </c:pt>
                <c:pt idx="4414">
                  <c:v>441400</c:v>
                </c:pt>
                <c:pt idx="4415">
                  <c:v>441500</c:v>
                </c:pt>
                <c:pt idx="4416">
                  <c:v>441600</c:v>
                </c:pt>
                <c:pt idx="4417">
                  <c:v>441700</c:v>
                </c:pt>
                <c:pt idx="4418">
                  <c:v>441800</c:v>
                </c:pt>
                <c:pt idx="4419">
                  <c:v>441900</c:v>
                </c:pt>
                <c:pt idx="4420">
                  <c:v>442000</c:v>
                </c:pt>
                <c:pt idx="4421">
                  <c:v>442100</c:v>
                </c:pt>
                <c:pt idx="4422">
                  <c:v>442200</c:v>
                </c:pt>
                <c:pt idx="4423">
                  <c:v>442300</c:v>
                </c:pt>
                <c:pt idx="4424">
                  <c:v>442400</c:v>
                </c:pt>
                <c:pt idx="4425">
                  <c:v>442500</c:v>
                </c:pt>
                <c:pt idx="4426">
                  <c:v>442600</c:v>
                </c:pt>
                <c:pt idx="4427">
                  <c:v>442700</c:v>
                </c:pt>
                <c:pt idx="4428">
                  <c:v>442800</c:v>
                </c:pt>
                <c:pt idx="4429">
                  <c:v>442900</c:v>
                </c:pt>
                <c:pt idx="4430">
                  <c:v>443000</c:v>
                </c:pt>
                <c:pt idx="4431">
                  <c:v>443100</c:v>
                </c:pt>
                <c:pt idx="4432">
                  <c:v>443200</c:v>
                </c:pt>
                <c:pt idx="4433">
                  <c:v>443300</c:v>
                </c:pt>
                <c:pt idx="4434">
                  <c:v>443400</c:v>
                </c:pt>
                <c:pt idx="4435">
                  <c:v>443500</c:v>
                </c:pt>
                <c:pt idx="4436">
                  <c:v>443600</c:v>
                </c:pt>
                <c:pt idx="4437">
                  <c:v>443700</c:v>
                </c:pt>
                <c:pt idx="4438">
                  <c:v>443800</c:v>
                </c:pt>
                <c:pt idx="4439">
                  <c:v>443900</c:v>
                </c:pt>
                <c:pt idx="4440">
                  <c:v>444000</c:v>
                </c:pt>
                <c:pt idx="4441">
                  <c:v>444100</c:v>
                </c:pt>
                <c:pt idx="4442">
                  <c:v>444200</c:v>
                </c:pt>
                <c:pt idx="4443">
                  <c:v>444300</c:v>
                </c:pt>
                <c:pt idx="4444">
                  <c:v>444400</c:v>
                </c:pt>
                <c:pt idx="4445">
                  <c:v>444500</c:v>
                </c:pt>
                <c:pt idx="4446">
                  <c:v>444600</c:v>
                </c:pt>
                <c:pt idx="4447">
                  <c:v>444700</c:v>
                </c:pt>
                <c:pt idx="4448">
                  <c:v>444800</c:v>
                </c:pt>
                <c:pt idx="4449">
                  <c:v>444900</c:v>
                </c:pt>
                <c:pt idx="4450">
                  <c:v>445000</c:v>
                </c:pt>
                <c:pt idx="4451">
                  <c:v>445100</c:v>
                </c:pt>
                <c:pt idx="4452">
                  <c:v>445200</c:v>
                </c:pt>
                <c:pt idx="4453">
                  <c:v>445300</c:v>
                </c:pt>
                <c:pt idx="4454">
                  <c:v>445400</c:v>
                </c:pt>
                <c:pt idx="4455">
                  <c:v>445500</c:v>
                </c:pt>
                <c:pt idx="4456">
                  <c:v>445600</c:v>
                </c:pt>
                <c:pt idx="4457">
                  <c:v>445700</c:v>
                </c:pt>
                <c:pt idx="4458">
                  <c:v>445800</c:v>
                </c:pt>
                <c:pt idx="4459">
                  <c:v>445900</c:v>
                </c:pt>
                <c:pt idx="4460">
                  <c:v>446000</c:v>
                </c:pt>
                <c:pt idx="4461">
                  <c:v>446100</c:v>
                </c:pt>
                <c:pt idx="4462">
                  <c:v>446200</c:v>
                </c:pt>
                <c:pt idx="4463">
                  <c:v>446300</c:v>
                </c:pt>
                <c:pt idx="4464">
                  <c:v>446400</c:v>
                </c:pt>
                <c:pt idx="4465">
                  <c:v>446500</c:v>
                </c:pt>
                <c:pt idx="4466">
                  <c:v>446600</c:v>
                </c:pt>
                <c:pt idx="4467">
                  <c:v>446700</c:v>
                </c:pt>
                <c:pt idx="4468">
                  <c:v>446800</c:v>
                </c:pt>
                <c:pt idx="4469">
                  <c:v>446900</c:v>
                </c:pt>
                <c:pt idx="4470">
                  <c:v>447000</c:v>
                </c:pt>
                <c:pt idx="4471">
                  <c:v>447100</c:v>
                </c:pt>
                <c:pt idx="4472">
                  <c:v>447200</c:v>
                </c:pt>
                <c:pt idx="4473">
                  <c:v>447300</c:v>
                </c:pt>
                <c:pt idx="4474">
                  <c:v>447400</c:v>
                </c:pt>
                <c:pt idx="4475">
                  <c:v>447500</c:v>
                </c:pt>
                <c:pt idx="4476">
                  <c:v>447600</c:v>
                </c:pt>
                <c:pt idx="4477">
                  <c:v>447700</c:v>
                </c:pt>
                <c:pt idx="4478">
                  <c:v>447800</c:v>
                </c:pt>
                <c:pt idx="4479">
                  <c:v>447900</c:v>
                </c:pt>
                <c:pt idx="4480">
                  <c:v>448000</c:v>
                </c:pt>
                <c:pt idx="4481">
                  <c:v>448100</c:v>
                </c:pt>
                <c:pt idx="4482">
                  <c:v>448200</c:v>
                </c:pt>
                <c:pt idx="4483">
                  <c:v>448300</c:v>
                </c:pt>
                <c:pt idx="4484">
                  <c:v>448400</c:v>
                </c:pt>
                <c:pt idx="4485">
                  <c:v>448500</c:v>
                </c:pt>
                <c:pt idx="4486">
                  <c:v>448600</c:v>
                </c:pt>
                <c:pt idx="4487">
                  <c:v>448700</c:v>
                </c:pt>
                <c:pt idx="4488">
                  <c:v>448800</c:v>
                </c:pt>
                <c:pt idx="4489">
                  <c:v>448900</c:v>
                </c:pt>
                <c:pt idx="4490">
                  <c:v>449000</c:v>
                </c:pt>
                <c:pt idx="4491">
                  <c:v>449100</c:v>
                </c:pt>
                <c:pt idx="4492">
                  <c:v>449200</c:v>
                </c:pt>
                <c:pt idx="4493">
                  <c:v>449300</c:v>
                </c:pt>
                <c:pt idx="4494">
                  <c:v>449400</c:v>
                </c:pt>
                <c:pt idx="4495">
                  <c:v>449500</c:v>
                </c:pt>
                <c:pt idx="4496">
                  <c:v>449600</c:v>
                </c:pt>
                <c:pt idx="4497">
                  <c:v>449700</c:v>
                </c:pt>
                <c:pt idx="4498">
                  <c:v>449800</c:v>
                </c:pt>
                <c:pt idx="4499">
                  <c:v>449900</c:v>
                </c:pt>
                <c:pt idx="4500">
                  <c:v>450000</c:v>
                </c:pt>
                <c:pt idx="4501">
                  <c:v>450100</c:v>
                </c:pt>
                <c:pt idx="4502">
                  <c:v>450200</c:v>
                </c:pt>
                <c:pt idx="4503">
                  <c:v>450300</c:v>
                </c:pt>
                <c:pt idx="4504">
                  <c:v>450400</c:v>
                </c:pt>
                <c:pt idx="4505">
                  <c:v>450500</c:v>
                </c:pt>
                <c:pt idx="4506">
                  <c:v>450600</c:v>
                </c:pt>
                <c:pt idx="4507">
                  <c:v>450700</c:v>
                </c:pt>
                <c:pt idx="4508">
                  <c:v>450800</c:v>
                </c:pt>
                <c:pt idx="4509">
                  <c:v>450900</c:v>
                </c:pt>
                <c:pt idx="4510">
                  <c:v>451000</c:v>
                </c:pt>
                <c:pt idx="4511">
                  <c:v>451100</c:v>
                </c:pt>
                <c:pt idx="4512">
                  <c:v>451200</c:v>
                </c:pt>
                <c:pt idx="4513">
                  <c:v>451300</c:v>
                </c:pt>
                <c:pt idx="4514">
                  <c:v>451400</c:v>
                </c:pt>
                <c:pt idx="4515">
                  <c:v>451500</c:v>
                </c:pt>
                <c:pt idx="4516">
                  <c:v>451600</c:v>
                </c:pt>
                <c:pt idx="4517">
                  <c:v>451700</c:v>
                </c:pt>
                <c:pt idx="4518">
                  <c:v>451800</c:v>
                </c:pt>
                <c:pt idx="4519">
                  <c:v>451900</c:v>
                </c:pt>
                <c:pt idx="4520">
                  <c:v>452000</c:v>
                </c:pt>
                <c:pt idx="4521">
                  <c:v>452100</c:v>
                </c:pt>
                <c:pt idx="4522">
                  <c:v>452200</c:v>
                </c:pt>
                <c:pt idx="4523">
                  <c:v>452300</c:v>
                </c:pt>
                <c:pt idx="4524">
                  <c:v>452400</c:v>
                </c:pt>
                <c:pt idx="4525">
                  <c:v>452500</c:v>
                </c:pt>
                <c:pt idx="4526">
                  <c:v>452600</c:v>
                </c:pt>
                <c:pt idx="4527">
                  <c:v>452700</c:v>
                </c:pt>
                <c:pt idx="4528">
                  <c:v>452800</c:v>
                </c:pt>
                <c:pt idx="4529">
                  <c:v>452900</c:v>
                </c:pt>
                <c:pt idx="4530">
                  <c:v>453000</c:v>
                </c:pt>
                <c:pt idx="4531">
                  <c:v>453100</c:v>
                </c:pt>
                <c:pt idx="4532">
                  <c:v>453200</c:v>
                </c:pt>
                <c:pt idx="4533">
                  <c:v>453300</c:v>
                </c:pt>
                <c:pt idx="4534">
                  <c:v>453400</c:v>
                </c:pt>
                <c:pt idx="4535">
                  <c:v>453500</c:v>
                </c:pt>
                <c:pt idx="4536">
                  <c:v>453600</c:v>
                </c:pt>
                <c:pt idx="4537">
                  <c:v>453700</c:v>
                </c:pt>
                <c:pt idx="4538">
                  <c:v>453800</c:v>
                </c:pt>
                <c:pt idx="4539">
                  <c:v>453900</c:v>
                </c:pt>
                <c:pt idx="4540">
                  <c:v>454000</c:v>
                </c:pt>
                <c:pt idx="4541">
                  <c:v>454100</c:v>
                </c:pt>
                <c:pt idx="4542">
                  <c:v>454200</c:v>
                </c:pt>
                <c:pt idx="4543">
                  <c:v>454300</c:v>
                </c:pt>
                <c:pt idx="4544">
                  <c:v>454400</c:v>
                </c:pt>
                <c:pt idx="4545">
                  <c:v>454500</c:v>
                </c:pt>
                <c:pt idx="4546">
                  <c:v>454600</c:v>
                </c:pt>
                <c:pt idx="4547">
                  <c:v>454700</c:v>
                </c:pt>
                <c:pt idx="4548">
                  <c:v>454800</c:v>
                </c:pt>
                <c:pt idx="4549">
                  <c:v>454900</c:v>
                </c:pt>
                <c:pt idx="4550">
                  <c:v>455000</c:v>
                </c:pt>
                <c:pt idx="4551">
                  <c:v>455100</c:v>
                </c:pt>
                <c:pt idx="4552">
                  <c:v>455200</c:v>
                </c:pt>
                <c:pt idx="4553">
                  <c:v>455300</c:v>
                </c:pt>
                <c:pt idx="4554">
                  <c:v>455400</c:v>
                </c:pt>
                <c:pt idx="4555">
                  <c:v>455500</c:v>
                </c:pt>
                <c:pt idx="4556">
                  <c:v>455600</c:v>
                </c:pt>
                <c:pt idx="4557">
                  <c:v>455700</c:v>
                </c:pt>
                <c:pt idx="4558">
                  <c:v>455800</c:v>
                </c:pt>
                <c:pt idx="4559">
                  <c:v>455900</c:v>
                </c:pt>
                <c:pt idx="4560">
                  <c:v>456000</c:v>
                </c:pt>
                <c:pt idx="4561">
                  <c:v>456100</c:v>
                </c:pt>
                <c:pt idx="4562">
                  <c:v>456200</c:v>
                </c:pt>
                <c:pt idx="4563">
                  <c:v>456300</c:v>
                </c:pt>
                <c:pt idx="4564">
                  <c:v>456400</c:v>
                </c:pt>
                <c:pt idx="4565">
                  <c:v>456500</c:v>
                </c:pt>
                <c:pt idx="4566">
                  <c:v>456600</c:v>
                </c:pt>
                <c:pt idx="4567">
                  <c:v>456700</c:v>
                </c:pt>
                <c:pt idx="4568">
                  <c:v>456800</c:v>
                </c:pt>
                <c:pt idx="4569">
                  <c:v>456900</c:v>
                </c:pt>
                <c:pt idx="4570">
                  <c:v>457000</c:v>
                </c:pt>
                <c:pt idx="4571">
                  <c:v>457100</c:v>
                </c:pt>
                <c:pt idx="4572">
                  <c:v>457200</c:v>
                </c:pt>
                <c:pt idx="4573">
                  <c:v>457300</c:v>
                </c:pt>
                <c:pt idx="4574">
                  <c:v>457400</c:v>
                </c:pt>
                <c:pt idx="4575">
                  <c:v>457500</c:v>
                </c:pt>
                <c:pt idx="4576">
                  <c:v>457600</c:v>
                </c:pt>
                <c:pt idx="4577">
                  <c:v>457700</c:v>
                </c:pt>
                <c:pt idx="4578">
                  <c:v>457800</c:v>
                </c:pt>
                <c:pt idx="4579">
                  <c:v>457900</c:v>
                </c:pt>
                <c:pt idx="4580">
                  <c:v>458000</c:v>
                </c:pt>
                <c:pt idx="4581">
                  <c:v>458100</c:v>
                </c:pt>
                <c:pt idx="4582">
                  <c:v>458200</c:v>
                </c:pt>
                <c:pt idx="4583">
                  <c:v>458300</c:v>
                </c:pt>
                <c:pt idx="4584">
                  <c:v>458400</c:v>
                </c:pt>
                <c:pt idx="4585">
                  <c:v>458500</c:v>
                </c:pt>
                <c:pt idx="4586">
                  <c:v>458600</c:v>
                </c:pt>
                <c:pt idx="4587">
                  <c:v>458700</c:v>
                </c:pt>
                <c:pt idx="4588">
                  <c:v>458800</c:v>
                </c:pt>
                <c:pt idx="4589">
                  <c:v>458900</c:v>
                </c:pt>
                <c:pt idx="4590">
                  <c:v>459000</c:v>
                </c:pt>
                <c:pt idx="4591">
                  <c:v>459100</c:v>
                </c:pt>
                <c:pt idx="4592">
                  <c:v>459200</c:v>
                </c:pt>
                <c:pt idx="4593">
                  <c:v>459300</c:v>
                </c:pt>
                <c:pt idx="4594">
                  <c:v>459400</c:v>
                </c:pt>
                <c:pt idx="4595">
                  <c:v>459500</c:v>
                </c:pt>
                <c:pt idx="4596">
                  <c:v>459600</c:v>
                </c:pt>
                <c:pt idx="4597">
                  <c:v>459700</c:v>
                </c:pt>
                <c:pt idx="4598">
                  <c:v>459800</c:v>
                </c:pt>
                <c:pt idx="4599">
                  <c:v>459900</c:v>
                </c:pt>
                <c:pt idx="4600">
                  <c:v>460000</c:v>
                </c:pt>
                <c:pt idx="4601">
                  <c:v>460100</c:v>
                </c:pt>
                <c:pt idx="4602">
                  <c:v>460200</c:v>
                </c:pt>
                <c:pt idx="4603">
                  <c:v>460300</c:v>
                </c:pt>
                <c:pt idx="4604">
                  <c:v>460400</c:v>
                </c:pt>
                <c:pt idx="4605">
                  <c:v>460500</c:v>
                </c:pt>
                <c:pt idx="4606">
                  <c:v>460600</c:v>
                </c:pt>
                <c:pt idx="4607">
                  <c:v>460700</c:v>
                </c:pt>
                <c:pt idx="4608">
                  <c:v>460800</c:v>
                </c:pt>
                <c:pt idx="4609">
                  <c:v>460900</c:v>
                </c:pt>
                <c:pt idx="4610">
                  <c:v>461000</c:v>
                </c:pt>
                <c:pt idx="4611">
                  <c:v>461100</c:v>
                </c:pt>
                <c:pt idx="4612">
                  <c:v>461200</c:v>
                </c:pt>
                <c:pt idx="4613">
                  <c:v>461300</c:v>
                </c:pt>
                <c:pt idx="4614">
                  <c:v>461400</c:v>
                </c:pt>
                <c:pt idx="4615">
                  <c:v>461500</c:v>
                </c:pt>
                <c:pt idx="4616">
                  <c:v>461600</c:v>
                </c:pt>
                <c:pt idx="4617">
                  <c:v>461700</c:v>
                </c:pt>
                <c:pt idx="4618">
                  <c:v>461800</c:v>
                </c:pt>
                <c:pt idx="4619">
                  <c:v>461900</c:v>
                </c:pt>
                <c:pt idx="4620">
                  <c:v>462000</c:v>
                </c:pt>
                <c:pt idx="4621">
                  <c:v>462100</c:v>
                </c:pt>
                <c:pt idx="4622">
                  <c:v>462200</c:v>
                </c:pt>
                <c:pt idx="4623">
                  <c:v>462300</c:v>
                </c:pt>
                <c:pt idx="4624">
                  <c:v>462400</c:v>
                </c:pt>
                <c:pt idx="4625">
                  <c:v>462500</c:v>
                </c:pt>
                <c:pt idx="4626">
                  <c:v>462600</c:v>
                </c:pt>
                <c:pt idx="4627">
                  <c:v>462700</c:v>
                </c:pt>
                <c:pt idx="4628">
                  <c:v>462800</c:v>
                </c:pt>
                <c:pt idx="4629">
                  <c:v>462900</c:v>
                </c:pt>
                <c:pt idx="4630">
                  <c:v>463000</c:v>
                </c:pt>
                <c:pt idx="4631">
                  <c:v>463100</c:v>
                </c:pt>
                <c:pt idx="4632">
                  <c:v>463200</c:v>
                </c:pt>
                <c:pt idx="4633">
                  <c:v>463300</c:v>
                </c:pt>
                <c:pt idx="4634">
                  <c:v>463400</c:v>
                </c:pt>
                <c:pt idx="4635">
                  <c:v>463500</c:v>
                </c:pt>
                <c:pt idx="4636">
                  <c:v>463600</c:v>
                </c:pt>
                <c:pt idx="4637">
                  <c:v>463700</c:v>
                </c:pt>
                <c:pt idx="4638">
                  <c:v>463800</c:v>
                </c:pt>
                <c:pt idx="4639">
                  <c:v>463900</c:v>
                </c:pt>
                <c:pt idx="4640">
                  <c:v>464000</c:v>
                </c:pt>
                <c:pt idx="4641">
                  <c:v>464100</c:v>
                </c:pt>
                <c:pt idx="4642">
                  <c:v>464200</c:v>
                </c:pt>
                <c:pt idx="4643">
                  <c:v>464300</c:v>
                </c:pt>
                <c:pt idx="4644">
                  <c:v>464400</c:v>
                </c:pt>
                <c:pt idx="4645">
                  <c:v>464500</c:v>
                </c:pt>
                <c:pt idx="4646">
                  <c:v>464600</c:v>
                </c:pt>
                <c:pt idx="4647">
                  <c:v>464700</c:v>
                </c:pt>
                <c:pt idx="4648">
                  <c:v>464800</c:v>
                </c:pt>
                <c:pt idx="4649">
                  <c:v>464900</c:v>
                </c:pt>
                <c:pt idx="4650">
                  <c:v>465000</c:v>
                </c:pt>
                <c:pt idx="4651">
                  <c:v>465100</c:v>
                </c:pt>
                <c:pt idx="4652">
                  <c:v>465200</c:v>
                </c:pt>
                <c:pt idx="4653">
                  <c:v>465300</c:v>
                </c:pt>
                <c:pt idx="4654">
                  <c:v>465400</c:v>
                </c:pt>
                <c:pt idx="4655">
                  <c:v>465500</c:v>
                </c:pt>
                <c:pt idx="4656">
                  <c:v>465600</c:v>
                </c:pt>
                <c:pt idx="4657">
                  <c:v>465700</c:v>
                </c:pt>
                <c:pt idx="4658">
                  <c:v>465800</c:v>
                </c:pt>
                <c:pt idx="4659">
                  <c:v>465900</c:v>
                </c:pt>
                <c:pt idx="4660">
                  <c:v>466000</c:v>
                </c:pt>
                <c:pt idx="4661">
                  <c:v>466100</c:v>
                </c:pt>
                <c:pt idx="4662">
                  <c:v>466200</c:v>
                </c:pt>
                <c:pt idx="4663">
                  <c:v>466300</c:v>
                </c:pt>
                <c:pt idx="4664">
                  <c:v>466400</c:v>
                </c:pt>
                <c:pt idx="4665">
                  <c:v>466500</c:v>
                </c:pt>
                <c:pt idx="4666">
                  <c:v>466600</c:v>
                </c:pt>
                <c:pt idx="4667">
                  <c:v>466700</c:v>
                </c:pt>
                <c:pt idx="4668">
                  <c:v>466800</c:v>
                </c:pt>
                <c:pt idx="4669">
                  <c:v>466900</c:v>
                </c:pt>
                <c:pt idx="4670">
                  <c:v>467000</c:v>
                </c:pt>
                <c:pt idx="4671">
                  <c:v>467100</c:v>
                </c:pt>
                <c:pt idx="4672">
                  <c:v>467200</c:v>
                </c:pt>
                <c:pt idx="4673">
                  <c:v>467300</c:v>
                </c:pt>
                <c:pt idx="4674">
                  <c:v>467400</c:v>
                </c:pt>
                <c:pt idx="4675">
                  <c:v>467500</c:v>
                </c:pt>
                <c:pt idx="4676">
                  <c:v>467600</c:v>
                </c:pt>
                <c:pt idx="4677">
                  <c:v>467700</c:v>
                </c:pt>
                <c:pt idx="4678">
                  <c:v>467800</c:v>
                </c:pt>
                <c:pt idx="4679">
                  <c:v>467900</c:v>
                </c:pt>
                <c:pt idx="4680">
                  <c:v>468000</c:v>
                </c:pt>
                <c:pt idx="4681">
                  <c:v>468100</c:v>
                </c:pt>
                <c:pt idx="4682">
                  <c:v>468200</c:v>
                </c:pt>
                <c:pt idx="4683">
                  <c:v>468300</c:v>
                </c:pt>
                <c:pt idx="4684">
                  <c:v>468400</c:v>
                </c:pt>
                <c:pt idx="4685">
                  <c:v>468500</c:v>
                </c:pt>
                <c:pt idx="4686">
                  <c:v>468600</c:v>
                </c:pt>
                <c:pt idx="4687">
                  <c:v>468700</c:v>
                </c:pt>
                <c:pt idx="4688">
                  <c:v>468800</c:v>
                </c:pt>
                <c:pt idx="4689">
                  <c:v>468900</c:v>
                </c:pt>
                <c:pt idx="4690">
                  <c:v>469000</c:v>
                </c:pt>
                <c:pt idx="4691">
                  <c:v>469100</c:v>
                </c:pt>
                <c:pt idx="4692">
                  <c:v>469200</c:v>
                </c:pt>
                <c:pt idx="4693">
                  <c:v>469300</c:v>
                </c:pt>
                <c:pt idx="4694">
                  <c:v>469400</c:v>
                </c:pt>
                <c:pt idx="4695">
                  <c:v>469500</c:v>
                </c:pt>
                <c:pt idx="4696">
                  <c:v>469600</c:v>
                </c:pt>
                <c:pt idx="4697">
                  <c:v>469700</c:v>
                </c:pt>
                <c:pt idx="4698">
                  <c:v>469800</c:v>
                </c:pt>
                <c:pt idx="4699">
                  <c:v>469900</c:v>
                </c:pt>
                <c:pt idx="4700">
                  <c:v>470000</c:v>
                </c:pt>
                <c:pt idx="4701">
                  <c:v>470100</c:v>
                </c:pt>
                <c:pt idx="4702">
                  <c:v>470200</c:v>
                </c:pt>
                <c:pt idx="4703">
                  <c:v>470300</c:v>
                </c:pt>
                <c:pt idx="4704">
                  <c:v>470400</c:v>
                </c:pt>
                <c:pt idx="4705">
                  <c:v>470500</c:v>
                </c:pt>
                <c:pt idx="4706">
                  <c:v>470600</c:v>
                </c:pt>
                <c:pt idx="4707">
                  <c:v>470700</c:v>
                </c:pt>
                <c:pt idx="4708">
                  <c:v>470800</c:v>
                </c:pt>
                <c:pt idx="4709">
                  <c:v>470900</c:v>
                </c:pt>
                <c:pt idx="4710">
                  <c:v>471000</c:v>
                </c:pt>
                <c:pt idx="4711">
                  <c:v>471100</c:v>
                </c:pt>
                <c:pt idx="4712">
                  <c:v>471200</c:v>
                </c:pt>
                <c:pt idx="4713">
                  <c:v>471300</c:v>
                </c:pt>
                <c:pt idx="4714">
                  <c:v>471400</c:v>
                </c:pt>
                <c:pt idx="4715">
                  <c:v>471500</c:v>
                </c:pt>
                <c:pt idx="4716">
                  <c:v>471600</c:v>
                </c:pt>
                <c:pt idx="4717">
                  <c:v>471700</c:v>
                </c:pt>
                <c:pt idx="4718">
                  <c:v>471800</c:v>
                </c:pt>
                <c:pt idx="4719">
                  <c:v>471900</c:v>
                </c:pt>
                <c:pt idx="4720">
                  <c:v>472000</c:v>
                </c:pt>
                <c:pt idx="4721">
                  <c:v>472100</c:v>
                </c:pt>
                <c:pt idx="4722">
                  <c:v>472200</c:v>
                </c:pt>
                <c:pt idx="4723">
                  <c:v>472300</c:v>
                </c:pt>
                <c:pt idx="4724">
                  <c:v>472400</c:v>
                </c:pt>
                <c:pt idx="4725">
                  <c:v>472500</c:v>
                </c:pt>
                <c:pt idx="4726">
                  <c:v>472600</c:v>
                </c:pt>
                <c:pt idx="4727">
                  <c:v>472700</c:v>
                </c:pt>
                <c:pt idx="4728">
                  <c:v>472800</c:v>
                </c:pt>
                <c:pt idx="4729">
                  <c:v>472900</c:v>
                </c:pt>
                <c:pt idx="4730">
                  <c:v>473000</c:v>
                </c:pt>
                <c:pt idx="4731">
                  <c:v>473100</c:v>
                </c:pt>
                <c:pt idx="4732">
                  <c:v>473200</c:v>
                </c:pt>
                <c:pt idx="4733">
                  <c:v>473300</c:v>
                </c:pt>
                <c:pt idx="4734">
                  <c:v>473400</c:v>
                </c:pt>
                <c:pt idx="4735">
                  <c:v>473500</c:v>
                </c:pt>
                <c:pt idx="4736">
                  <c:v>473600</c:v>
                </c:pt>
                <c:pt idx="4737">
                  <c:v>473700</c:v>
                </c:pt>
                <c:pt idx="4738">
                  <c:v>473800</c:v>
                </c:pt>
                <c:pt idx="4739">
                  <c:v>473900</c:v>
                </c:pt>
                <c:pt idx="4740">
                  <c:v>474000</c:v>
                </c:pt>
                <c:pt idx="4741">
                  <c:v>474100</c:v>
                </c:pt>
                <c:pt idx="4742">
                  <c:v>474200</c:v>
                </c:pt>
                <c:pt idx="4743">
                  <c:v>474300</c:v>
                </c:pt>
                <c:pt idx="4744">
                  <c:v>474400</c:v>
                </c:pt>
                <c:pt idx="4745">
                  <c:v>474500</c:v>
                </c:pt>
                <c:pt idx="4746">
                  <c:v>474600</c:v>
                </c:pt>
                <c:pt idx="4747">
                  <c:v>474700</c:v>
                </c:pt>
                <c:pt idx="4748">
                  <c:v>474800</c:v>
                </c:pt>
                <c:pt idx="4749">
                  <c:v>474900</c:v>
                </c:pt>
                <c:pt idx="4750">
                  <c:v>475000</c:v>
                </c:pt>
                <c:pt idx="4751">
                  <c:v>475100</c:v>
                </c:pt>
                <c:pt idx="4752">
                  <c:v>475200</c:v>
                </c:pt>
                <c:pt idx="4753">
                  <c:v>475300</c:v>
                </c:pt>
                <c:pt idx="4754">
                  <c:v>475400</c:v>
                </c:pt>
                <c:pt idx="4755">
                  <c:v>475500</c:v>
                </c:pt>
                <c:pt idx="4756">
                  <c:v>475600</c:v>
                </c:pt>
                <c:pt idx="4757">
                  <c:v>475700</c:v>
                </c:pt>
                <c:pt idx="4758">
                  <c:v>475800</c:v>
                </c:pt>
                <c:pt idx="4759">
                  <c:v>475900</c:v>
                </c:pt>
                <c:pt idx="4760">
                  <c:v>476000</c:v>
                </c:pt>
                <c:pt idx="4761">
                  <c:v>476100</c:v>
                </c:pt>
                <c:pt idx="4762">
                  <c:v>476200</c:v>
                </c:pt>
                <c:pt idx="4763">
                  <c:v>476300</c:v>
                </c:pt>
                <c:pt idx="4764">
                  <c:v>476400</c:v>
                </c:pt>
                <c:pt idx="4765">
                  <c:v>476500</c:v>
                </c:pt>
                <c:pt idx="4766">
                  <c:v>476600</c:v>
                </c:pt>
                <c:pt idx="4767">
                  <c:v>476700</c:v>
                </c:pt>
                <c:pt idx="4768">
                  <c:v>476800</c:v>
                </c:pt>
                <c:pt idx="4769">
                  <c:v>476900</c:v>
                </c:pt>
                <c:pt idx="4770">
                  <c:v>477000</c:v>
                </c:pt>
                <c:pt idx="4771">
                  <c:v>477100</c:v>
                </c:pt>
                <c:pt idx="4772">
                  <c:v>477200</c:v>
                </c:pt>
                <c:pt idx="4773">
                  <c:v>477300</c:v>
                </c:pt>
                <c:pt idx="4774">
                  <c:v>477400</c:v>
                </c:pt>
                <c:pt idx="4775">
                  <c:v>477500</c:v>
                </c:pt>
                <c:pt idx="4776">
                  <c:v>477600</c:v>
                </c:pt>
                <c:pt idx="4777">
                  <c:v>477700</c:v>
                </c:pt>
                <c:pt idx="4778">
                  <c:v>477800</c:v>
                </c:pt>
                <c:pt idx="4779">
                  <c:v>477900</c:v>
                </c:pt>
                <c:pt idx="4780">
                  <c:v>478000</c:v>
                </c:pt>
                <c:pt idx="4781">
                  <c:v>478100</c:v>
                </c:pt>
                <c:pt idx="4782">
                  <c:v>478200</c:v>
                </c:pt>
                <c:pt idx="4783">
                  <c:v>478300</c:v>
                </c:pt>
                <c:pt idx="4784">
                  <c:v>478400</c:v>
                </c:pt>
                <c:pt idx="4785">
                  <c:v>478500</c:v>
                </c:pt>
                <c:pt idx="4786">
                  <c:v>478600</c:v>
                </c:pt>
                <c:pt idx="4787">
                  <c:v>478700</c:v>
                </c:pt>
                <c:pt idx="4788">
                  <c:v>478800</c:v>
                </c:pt>
                <c:pt idx="4789">
                  <c:v>478900</c:v>
                </c:pt>
                <c:pt idx="4790">
                  <c:v>479000</c:v>
                </c:pt>
                <c:pt idx="4791">
                  <c:v>479100</c:v>
                </c:pt>
                <c:pt idx="4792">
                  <c:v>479200</c:v>
                </c:pt>
                <c:pt idx="4793">
                  <c:v>479300</c:v>
                </c:pt>
                <c:pt idx="4794">
                  <c:v>479400</c:v>
                </c:pt>
                <c:pt idx="4795">
                  <c:v>479500</c:v>
                </c:pt>
                <c:pt idx="4796">
                  <c:v>479600</c:v>
                </c:pt>
                <c:pt idx="4797">
                  <c:v>479700</c:v>
                </c:pt>
                <c:pt idx="4798">
                  <c:v>479800</c:v>
                </c:pt>
                <c:pt idx="4799">
                  <c:v>479900</c:v>
                </c:pt>
                <c:pt idx="4800">
                  <c:v>480000</c:v>
                </c:pt>
                <c:pt idx="4801">
                  <c:v>480100</c:v>
                </c:pt>
                <c:pt idx="4802">
                  <c:v>480200</c:v>
                </c:pt>
                <c:pt idx="4803">
                  <c:v>480300</c:v>
                </c:pt>
                <c:pt idx="4804">
                  <c:v>480400</c:v>
                </c:pt>
                <c:pt idx="4805">
                  <c:v>480500</c:v>
                </c:pt>
                <c:pt idx="4806">
                  <c:v>480600</c:v>
                </c:pt>
                <c:pt idx="4807">
                  <c:v>480700</c:v>
                </c:pt>
                <c:pt idx="4808">
                  <c:v>480800</c:v>
                </c:pt>
                <c:pt idx="4809">
                  <c:v>480900</c:v>
                </c:pt>
                <c:pt idx="4810">
                  <c:v>481000</c:v>
                </c:pt>
                <c:pt idx="4811">
                  <c:v>481100</c:v>
                </c:pt>
                <c:pt idx="4812">
                  <c:v>481200</c:v>
                </c:pt>
                <c:pt idx="4813">
                  <c:v>481300</c:v>
                </c:pt>
                <c:pt idx="4814">
                  <c:v>481400</c:v>
                </c:pt>
                <c:pt idx="4815">
                  <c:v>481500</c:v>
                </c:pt>
                <c:pt idx="4816">
                  <c:v>481600</c:v>
                </c:pt>
                <c:pt idx="4817">
                  <c:v>481700</c:v>
                </c:pt>
                <c:pt idx="4818">
                  <c:v>481800</c:v>
                </c:pt>
                <c:pt idx="4819">
                  <c:v>481900</c:v>
                </c:pt>
                <c:pt idx="4820">
                  <c:v>482000</c:v>
                </c:pt>
                <c:pt idx="4821">
                  <c:v>482100</c:v>
                </c:pt>
                <c:pt idx="4822">
                  <c:v>482200</c:v>
                </c:pt>
                <c:pt idx="4823">
                  <c:v>482300</c:v>
                </c:pt>
                <c:pt idx="4824">
                  <c:v>482400</c:v>
                </c:pt>
                <c:pt idx="4825">
                  <c:v>482500</c:v>
                </c:pt>
                <c:pt idx="4826">
                  <c:v>482600</c:v>
                </c:pt>
                <c:pt idx="4827">
                  <c:v>482700</c:v>
                </c:pt>
                <c:pt idx="4828">
                  <c:v>482800</c:v>
                </c:pt>
                <c:pt idx="4829">
                  <c:v>482900</c:v>
                </c:pt>
                <c:pt idx="4830">
                  <c:v>483000</c:v>
                </c:pt>
                <c:pt idx="4831">
                  <c:v>483100</c:v>
                </c:pt>
                <c:pt idx="4832">
                  <c:v>483200</c:v>
                </c:pt>
                <c:pt idx="4833">
                  <c:v>483300</c:v>
                </c:pt>
                <c:pt idx="4834">
                  <c:v>483400</c:v>
                </c:pt>
                <c:pt idx="4835">
                  <c:v>483500</c:v>
                </c:pt>
                <c:pt idx="4836">
                  <c:v>483600</c:v>
                </c:pt>
                <c:pt idx="4837">
                  <c:v>483700</c:v>
                </c:pt>
                <c:pt idx="4838">
                  <c:v>483800</c:v>
                </c:pt>
                <c:pt idx="4839">
                  <c:v>483900</c:v>
                </c:pt>
                <c:pt idx="4840">
                  <c:v>484000</c:v>
                </c:pt>
                <c:pt idx="4841">
                  <c:v>484100</c:v>
                </c:pt>
                <c:pt idx="4842">
                  <c:v>484200</c:v>
                </c:pt>
                <c:pt idx="4843">
                  <c:v>484300</c:v>
                </c:pt>
                <c:pt idx="4844">
                  <c:v>484400</c:v>
                </c:pt>
                <c:pt idx="4845">
                  <c:v>484500</c:v>
                </c:pt>
                <c:pt idx="4846">
                  <c:v>484600</c:v>
                </c:pt>
                <c:pt idx="4847">
                  <c:v>484700</c:v>
                </c:pt>
                <c:pt idx="4848">
                  <c:v>484800</c:v>
                </c:pt>
                <c:pt idx="4849">
                  <c:v>484900</c:v>
                </c:pt>
                <c:pt idx="4850">
                  <c:v>485000</c:v>
                </c:pt>
                <c:pt idx="4851">
                  <c:v>485100</c:v>
                </c:pt>
                <c:pt idx="4852">
                  <c:v>485200</c:v>
                </c:pt>
                <c:pt idx="4853">
                  <c:v>485300</c:v>
                </c:pt>
                <c:pt idx="4854">
                  <c:v>485400</c:v>
                </c:pt>
                <c:pt idx="4855">
                  <c:v>485500</c:v>
                </c:pt>
                <c:pt idx="4856">
                  <c:v>485600</c:v>
                </c:pt>
                <c:pt idx="4857">
                  <c:v>485700</c:v>
                </c:pt>
                <c:pt idx="4858">
                  <c:v>485800</c:v>
                </c:pt>
                <c:pt idx="4859">
                  <c:v>485900</c:v>
                </c:pt>
                <c:pt idx="4860">
                  <c:v>486000</c:v>
                </c:pt>
                <c:pt idx="4861">
                  <c:v>486100</c:v>
                </c:pt>
                <c:pt idx="4862">
                  <c:v>486200</c:v>
                </c:pt>
                <c:pt idx="4863">
                  <c:v>486300</c:v>
                </c:pt>
                <c:pt idx="4864">
                  <c:v>486400</c:v>
                </c:pt>
                <c:pt idx="4865">
                  <c:v>486500</c:v>
                </c:pt>
                <c:pt idx="4866">
                  <c:v>486600</c:v>
                </c:pt>
                <c:pt idx="4867">
                  <c:v>486700</c:v>
                </c:pt>
                <c:pt idx="4868">
                  <c:v>486800</c:v>
                </c:pt>
                <c:pt idx="4869">
                  <c:v>486900</c:v>
                </c:pt>
                <c:pt idx="4870">
                  <c:v>487000</c:v>
                </c:pt>
                <c:pt idx="4871">
                  <c:v>487100</c:v>
                </c:pt>
                <c:pt idx="4872">
                  <c:v>487200</c:v>
                </c:pt>
                <c:pt idx="4873">
                  <c:v>487300</c:v>
                </c:pt>
                <c:pt idx="4874">
                  <c:v>487400</c:v>
                </c:pt>
                <c:pt idx="4875">
                  <c:v>487500</c:v>
                </c:pt>
                <c:pt idx="4876">
                  <c:v>487600</c:v>
                </c:pt>
                <c:pt idx="4877">
                  <c:v>487700</c:v>
                </c:pt>
                <c:pt idx="4878">
                  <c:v>487800</c:v>
                </c:pt>
                <c:pt idx="4879">
                  <c:v>487900</c:v>
                </c:pt>
                <c:pt idx="4880">
                  <c:v>488000</c:v>
                </c:pt>
                <c:pt idx="4881">
                  <c:v>488100</c:v>
                </c:pt>
                <c:pt idx="4882">
                  <c:v>488200</c:v>
                </c:pt>
                <c:pt idx="4883">
                  <c:v>488300</c:v>
                </c:pt>
                <c:pt idx="4884">
                  <c:v>488400</c:v>
                </c:pt>
                <c:pt idx="4885">
                  <c:v>488500</c:v>
                </c:pt>
                <c:pt idx="4886">
                  <c:v>488600</c:v>
                </c:pt>
                <c:pt idx="4887">
                  <c:v>488700</c:v>
                </c:pt>
                <c:pt idx="4888">
                  <c:v>488800</c:v>
                </c:pt>
                <c:pt idx="4889">
                  <c:v>488900</c:v>
                </c:pt>
                <c:pt idx="4890">
                  <c:v>489000</c:v>
                </c:pt>
                <c:pt idx="4891">
                  <c:v>489100</c:v>
                </c:pt>
                <c:pt idx="4892">
                  <c:v>489200</c:v>
                </c:pt>
                <c:pt idx="4893">
                  <c:v>489300</c:v>
                </c:pt>
                <c:pt idx="4894">
                  <c:v>489400</c:v>
                </c:pt>
                <c:pt idx="4895">
                  <c:v>489500</c:v>
                </c:pt>
                <c:pt idx="4896">
                  <c:v>489600</c:v>
                </c:pt>
                <c:pt idx="4897">
                  <c:v>489700</c:v>
                </c:pt>
                <c:pt idx="4898">
                  <c:v>489800</c:v>
                </c:pt>
                <c:pt idx="4899">
                  <c:v>489900</c:v>
                </c:pt>
                <c:pt idx="4900">
                  <c:v>490000</c:v>
                </c:pt>
                <c:pt idx="4901">
                  <c:v>490100</c:v>
                </c:pt>
                <c:pt idx="4902">
                  <c:v>490200</c:v>
                </c:pt>
                <c:pt idx="4903">
                  <c:v>490300</c:v>
                </c:pt>
                <c:pt idx="4904">
                  <c:v>490400</c:v>
                </c:pt>
                <c:pt idx="4905">
                  <c:v>490500</c:v>
                </c:pt>
                <c:pt idx="4906">
                  <c:v>490600</c:v>
                </c:pt>
                <c:pt idx="4907">
                  <c:v>490700</c:v>
                </c:pt>
                <c:pt idx="4908">
                  <c:v>490800</c:v>
                </c:pt>
                <c:pt idx="4909">
                  <c:v>490900</c:v>
                </c:pt>
                <c:pt idx="4910">
                  <c:v>491000</c:v>
                </c:pt>
                <c:pt idx="4911">
                  <c:v>491100</c:v>
                </c:pt>
                <c:pt idx="4912">
                  <c:v>491200</c:v>
                </c:pt>
                <c:pt idx="4913">
                  <c:v>491300</c:v>
                </c:pt>
                <c:pt idx="4914">
                  <c:v>491400</c:v>
                </c:pt>
                <c:pt idx="4915">
                  <c:v>491500</c:v>
                </c:pt>
                <c:pt idx="4916">
                  <c:v>491600</c:v>
                </c:pt>
                <c:pt idx="4917">
                  <c:v>491700</c:v>
                </c:pt>
                <c:pt idx="4918">
                  <c:v>491800</c:v>
                </c:pt>
                <c:pt idx="4919">
                  <c:v>491900</c:v>
                </c:pt>
                <c:pt idx="4920">
                  <c:v>492000</c:v>
                </c:pt>
                <c:pt idx="4921">
                  <c:v>492100</c:v>
                </c:pt>
                <c:pt idx="4922">
                  <c:v>492200</c:v>
                </c:pt>
                <c:pt idx="4923">
                  <c:v>492300</c:v>
                </c:pt>
                <c:pt idx="4924">
                  <c:v>492400</c:v>
                </c:pt>
                <c:pt idx="4925">
                  <c:v>492500</c:v>
                </c:pt>
                <c:pt idx="4926">
                  <c:v>492600</c:v>
                </c:pt>
                <c:pt idx="4927">
                  <c:v>492700</c:v>
                </c:pt>
                <c:pt idx="4928">
                  <c:v>492800</c:v>
                </c:pt>
                <c:pt idx="4929">
                  <c:v>492900</c:v>
                </c:pt>
                <c:pt idx="4930">
                  <c:v>493000</c:v>
                </c:pt>
                <c:pt idx="4931">
                  <c:v>493100</c:v>
                </c:pt>
                <c:pt idx="4932">
                  <c:v>493200</c:v>
                </c:pt>
                <c:pt idx="4933">
                  <c:v>493300</c:v>
                </c:pt>
                <c:pt idx="4934">
                  <c:v>493400</c:v>
                </c:pt>
                <c:pt idx="4935">
                  <c:v>493500</c:v>
                </c:pt>
                <c:pt idx="4936">
                  <c:v>493600</c:v>
                </c:pt>
                <c:pt idx="4937">
                  <c:v>493700</c:v>
                </c:pt>
                <c:pt idx="4938">
                  <c:v>493800</c:v>
                </c:pt>
                <c:pt idx="4939">
                  <c:v>493900</c:v>
                </c:pt>
                <c:pt idx="4940">
                  <c:v>494000</c:v>
                </c:pt>
                <c:pt idx="4941">
                  <c:v>494100</c:v>
                </c:pt>
                <c:pt idx="4942">
                  <c:v>494200</c:v>
                </c:pt>
                <c:pt idx="4943">
                  <c:v>494300</c:v>
                </c:pt>
                <c:pt idx="4944">
                  <c:v>494400</c:v>
                </c:pt>
                <c:pt idx="4945">
                  <c:v>494500</c:v>
                </c:pt>
                <c:pt idx="4946">
                  <c:v>494600</c:v>
                </c:pt>
                <c:pt idx="4947">
                  <c:v>494700</c:v>
                </c:pt>
                <c:pt idx="4948">
                  <c:v>494800</c:v>
                </c:pt>
                <c:pt idx="4949">
                  <c:v>494900</c:v>
                </c:pt>
                <c:pt idx="4950">
                  <c:v>495000</c:v>
                </c:pt>
                <c:pt idx="4951">
                  <c:v>495100</c:v>
                </c:pt>
                <c:pt idx="4952">
                  <c:v>495200</c:v>
                </c:pt>
                <c:pt idx="4953">
                  <c:v>495300</c:v>
                </c:pt>
                <c:pt idx="4954">
                  <c:v>495400</c:v>
                </c:pt>
                <c:pt idx="4955">
                  <c:v>495500</c:v>
                </c:pt>
                <c:pt idx="4956">
                  <c:v>495600</c:v>
                </c:pt>
                <c:pt idx="4957">
                  <c:v>495700</c:v>
                </c:pt>
                <c:pt idx="4958">
                  <c:v>495800</c:v>
                </c:pt>
                <c:pt idx="4959">
                  <c:v>495900</c:v>
                </c:pt>
                <c:pt idx="4960">
                  <c:v>496000</c:v>
                </c:pt>
                <c:pt idx="4961">
                  <c:v>496100</c:v>
                </c:pt>
                <c:pt idx="4962">
                  <c:v>496200</c:v>
                </c:pt>
                <c:pt idx="4963">
                  <c:v>496300</c:v>
                </c:pt>
                <c:pt idx="4964">
                  <c:v>496400</c:v>
                </c:pt>
                <c:pt idx="4965">
                  <c:v>496500</c:v>
                </c:pt>
                <c:pt idx="4966">
                  <c:v>496600</c:v>
                </c:pt>
                <c:pt idx="4967">
                  <c:v>496700</c:v>
                </c:pt>
                <c:pt idx="4968">
                  <c:v>496800</c:v>
                </c:pt>
                <c:pt idx="4969">
                  <c:v>496900</c:v>
                </c:pt>
                <c:pt idx="4970">
                  <c:v>497000</c:v>
                </c:pt>
                <c:pt idx="4971">
                  <c:v>497100</c:v>
                </c:pt>
                <c:pt idx="4972">
                  <c:v>497200</c:v>
                </c:pt>
                <c:pt idx="4973">
                  <c:v>497300</c:v>
                </c:pt>
                <c:pt idx="4974">
                  <c:v>497400</c:v>
                </c:pt>
                <c:pt idx="4975">
                  <c:v>497500</c:v>
                </c:pt>
                <c:pt idx="4976">
                  <c:v>497600</c:v>
                </c:pt>
                <c:pt idx="4977">
                  <c:v>497700</c:v>
                </c:pt>
                <c:pt idx="4978">
                  <c:v>497800</c:v>
                </c:pt>
                <c:pt idx="4979">
                  <c:v>497900</c:v>
                </c:pt>
                <c:pt idx="4980">
                  <c:v>498000</c:v>
                </c:pt>
                <c:pt idx="4981">
                  <c:v>498100</c:v>
                </c:pt>
                <c:pt idx="4982">
                  <c:v>498200</c:v>
                </c:pt>
                <c:pt idx="4983">
                  <c:v>498300</c:v>
                </c:pt>
                <c:pt idx="4984">
                  <c:v>498400</c:v>
                </c:pt>
                <c:pt idx="4985">
                  <c:v>498500</c:v>
                </c:pt>
                <c:pt idx="4986">
                  <c:v>498600</c:v>
                </c:pt>
                <c:pt idx="4987">
                  <c:v>498700</c:v>
                </c:pt>
                <c:pt idx="4988">
                  <c:v>498800</c:v>
                </c:pt>
                <c:pt idx="4989">
                  <c:v>498900</c:v>
                </c:pt>
                <c:pt idx="4990">
                  <c:v>499000</c:v>
                </c:pt>
                <c:pt idx="4991">
                  <c:v>499100</c:v>
                </c:pt>
                <c:pt idx="4992">
                  <c:v>499200</c:v>
                </c:pt>
                <c:pt idx="4993">
                  <c:v>499300</c:v>
                </c:pt>
                <c:pt idx="4994">
                  <c:v>499400</c:v>
                </c:pt>
                <c:pt idx="4995">
                  <c:v>499500</c:v>
                </c:pt>
                <c:pt idx="4996">
                  <c:v>499600</c:v>
                </c:pt>
                <c:pt idx="4997">
                  <c:v>499700</c:v>
                </c:pt>
                <c:pt idx="4998">
                  <c:v>499800</c:v>
                </c:pt>
                <c:pt idx="4999">
                  <c:v>499900</c:v>
                </c:pt>
                <c:pt idx="5000">
                  <c:v>500000</c:v>
                </c:pt>
                <c:pt idx="5001">
                  <c:v>500100</c:v>
                </c:pt>
                <c:pt idx="5002">
                  <c:v>500200</c:v>
                </c:pt>
                <c:pt idx="5003">
                  <c:v>500300</c:v>
                </c:pt>
                <c:pt idx="5004">
                  <c:v>500400</c:v>
                </c:pt>
                <c:pt idx="5005">
                  <c:v>500500</c:v>
                </c:pt>
                <c:pt idx="5006">
                  <c:v>500600</c:v>
                </c:pt>
                <c:pt idx="5007">
                  <c:v>500700</c:v>
                </c:pt>
                <c:pt idx="5008">
                  <c:v>500800</c:v>
                </c:pt>
                <c:pt idx="5009">
                  <c:v>500900</c:v>
                </c:pt>
                <c:pt idx="5010">
                  <c:v>501000</c:v>
                </c:pt>
                <c:pt idx="5011">
                  <c:v>501100</c:v>
                </c:pt>
                <c:pt idx="5012">
                  <c:v>501200</c:v>
                </c:pt>
                <c:pt idx="5013">
                  <c:v>501300</c:v>
                </c:pt>
                <c:pt idx="5014">
                  <c:v>501400</c:v>
                </c:pt>
                <c:pt idx="5015">
                  <c:v>501500</c:v>
                </c:pt>
                <c:pt idx="5016">
                  <c:v>501600</c:v>
                </c:pt>
                <c:pt idx="5017">
                  <c:v>501700</c:v>
                </c:pt>
                <c:pt idx="5018">
                  <c:v>501800</c:v>
                </c:pt>
                <c:pt idx="5019">
                  <c:v>501900</c:v>
                </c:pt>
                <c:pt idx="5020">
                  <c:v>502000</c:v>
                </c:pt>
                <c:pt idx="5021">
                  <c:v>502100</c:v>
                </c:pt>
                <c:pt idx="5022">
                  <c:v>502200</c:v>
                </c:pt>
                <c:pt idx="5023">
                  <c:v>502300</c:v>
                </c:pt>
                <c:pt idx="5024">
                  <c:v>502400</c:v>
                </c:pt>
                <c:pt idx="5025">
                  <c:v>502500</c:v>
                </c:pt>
                <c:pt idx="5026">
                  <c:v>502600</c:v>
                </c:pt>
                <c:pt idx="5027">
                  <c:v>502700</c:v>
                </c:pt>
                <c:pt idx="5028">
                  <c:v>502800</c:v>
                </c:pt>
                <c:pt idx="5029">
                  <c:v>502900</c:v>
                </c:pt>
                <c:pt idx="5030">
                  <c:v>503000</c:v>
                </c:pt>
                <c:pt idx="5031">
                  <c:v>503100</c:v>
                </c:pt>
                <c:pt idx="5032">
                  <c:v>503200</c:v>
                </c:pt>
                <c:pt idx="5033">
                  <c:v>503300</c:v>
                </c:pt>
                <c:pt idx="5034">
                  <c:v>503400</c:v>
                </c:pt>
                <c:pt idx="5035">
                  <c:v>503500</c:v>
                </c:pt>
                <c:pt idx="5036">
                  <c:v>503600</c:v>
                </c:pt>
                <c:pt idx="5037">
                  <c:v>503700</c:v>
                </c:pt>
                <c:pt idx="5038">
                  <c:v>503800</c:v>
                </c:pt>
                <c:pt idx="5039">
                  <c:v>503900</c:v>
                </c:pt>
                <c:pt idx="5040">
                  <c:v>504000</c:v>
                </c:pt>
                <c:pt idx="5041">
                  <c:v>504100</c:v>
                </c:pt>
                <c:pt idx="5042">
                  <c:v>504200</c:v>
                </c:pt>
                <c:pt idx="5043">
                  <c:v>504300</c:v>
                </c:pt>
                <c:pt idx="5044">
                  <c:v>504400</c:v>
                </c:pt>
                <c:pt idx="5045">
                  <c:v>504500</c:v>
                </c:pt>
                <c:pt idx="5046">
                  <c:v>504600</c:v>
                </c:pt>
                <c:pt idx="5047">
                  <c:v>504700</c:v>
                </c:pt>
                <c:pt idx="5048">
                  <c:v>504800</c:v>
                </c:pt>
                <c:pt idx="5049">
                  <c:v>504900</c:v>
                </c:pt>
                <c:pt idx="5050">
                  <c:v>505000</c:v>
                </c:pt>
                <c:pt idx="5051">
                  <c:v>505100</c:v>
                </c:pt>
                <c:pt idx="5052">
                  <c:v>505200</c:v>
                </c:pt>
                <c:pt idx="5053">
                  <c:v>505300</c:v>
                </c:pt>
                <c:pt idx="5054">
                  <c:v>505400</c:v>
                </c:pt>
                <c:pt idx="5055">
                  <c:v>505500</c:v>
                </c:pt>
                <c:pt idx="5056">
                  <c:v>505600</c:v>
                </c:pt>
                <c:pt idx="5057">
                  <c:v>505700</c:v>
                </c:pt>
                <c:pt idx="5058">
                  <c:v>505800</c:v>
                </c:pt>
                <c:pt idx="5059">
                  <c:v>505900</c:v>
                </c:pt>
                <c:pt idx="5060">
                  <c:v>506000</c:v>
                </c:pt>
                <c:pt idx="5061">
                  <c:v>506100</c:v>
                </c:pt>
                <c:pt idx="5062">
                  <c:v>506200</c:v>
                </c:pt>
                <c:pt idx="5063">
                  <c:v>506300</c:v>
                </c:pt>
                <c:pt idx="5064">
                  <c:v>506400</c:v>
                </c:pt>
                <c:pt idx="5065">
                  <c:v>506500</c:v>
                </c:pt>
                <c:pt idx="5066">
                  <c:v>506600</c:v>
                </c:pt>
                <c:pt idx="5067">
                  <c:v>506700</c:v>
                </c:pt>
                <c:pt idx="5068">
                  <c:v>506800</c:v>
                </c:pt>
                <c:pt idx="5069">
                  <c:v>506900</c:v>
                </c:pt>
                <c:pt idx="5070">
                  <c:v>507000</c:v>
                </c:pt>
                <c:pt idx="5071">
                  <c:v>507100</c:v>
                </c:pt>
                <c:pt idx="5072">
                  <c:v>507200</c:v>
                </c:pt>
                <c:pt idx="5073">
                  <c:v>507300</c:v>
                </c:pt>
                <c:pt idx="5074">
                  <c:v>507400</c:v>
                </c:pt>
                <c:pt idx="5075">
                  <c:v>507500</c:v>
                </c:pt>
                <c:pt idx="5076">
                  <c:v>507600</c:v>
                </c:pt>
                <c:pt idx="5077">
                  <c:v>507700</c:v>
                </c:pt>
                <c:pt idx="5078">
                  <c:v>507800</c:v>
                </c:pt>
                <c:pt idx="5079">
                  <c:v>507900</c:v>
                </c:pt>
                <c:pt idx="5080">
                  <c:v>508000</c:v>
                </c:pt>
                <c:pt idx="5081">
                  <c:v>508100</c:v>
                </c:pt>
                <c:pt idx="5082">
                  <c:v>508200</c:v>
                </c:pt>
                <c:pt idx="5083">
                  <c:v>508300</c:v>
                </c:pt>
                <c:pt idx="5084">
                  <c:v>508400</c:v>
                </c:pt>
                <c:pt idx="5085">
                  <c:v>508500</c:v>
                </c:pt>
                <c:pt idx="5086">
                  <c:v>508600</c:v>
                </c:pt>
                <c:pt idx="5087">
                  <c:v>508700</c:v>
                </c:pt>
                <c:pt idx="5088">
                  <c:v>508800</c:v>
                </c:pt>
                <c:pt idx="5089">
                  <c:v>508900</c:v>
                </c:pt>
                <c:pt idx="5090">
                  <c:v>509000</c:v>
                </c:pt>
                <c:pt idx="5091">
                  <c:v>509100</c:v>
                </c:pt>
                <c:pt idx="5092">
                  <c:v>509200</c:v>
                </c:pt>
                <c:pt idx="5093">
                  <c:v>509300</c:v>
                </c:pt>
                <c:pt idx="5094">
                  <c:v>509400</c:v>
                </c:pt>
                <c:pt idx="5095">
                  <c:v>509500</c:v>
                </c:pt>
                <c:pt idx="5096">
                  <c:v>509600</c:v>
                </c:pt>
                <c:pt idx="5097">
                  <c:v>509700</c:v>
                </c:pt>
                <c:pt idx="5098">
                  <c:v>509800</c:v>
                </c:pt>
                <c:pt idx="5099">
                  <c:v>509900</c:v>
                </c:pt>
                <c:pt idx="5100">
                  <c:v>510000</c:v>
                </c:pt>
                <c:pt idx="5101">
                  <c:v>510100</c:v>
                </c:pt>
                <c:pt idx="5102">
                  <c:v>510200</c:v>
                </c:pt>
                <c:pt idx="5103">
                  <c:v>510300</c:v>
                </c:pt>
                <c:pt idx="5104">
                  <c:v>510400</c:v>
                </c:pt>
                <c:pt idx="5105">
                  <c:v>510500</c:v>
                </c:pt>
                <c:pt idx="5106">
                  <c:v>510600</c:v>
                </c:pt>
                <c:pt idx="5107">
                  <c:v>510700</c:v>
                </c:pt>
                <c:pt idx="5108">
                  <c:v>510800</c:v>
                </c:pt>
                <c:pt idx="5109">
                  <c:v>510900</c:v>
                </c:pt>
                <c:pt idx="5110">
                  <c:v>511000</c:v>
                </c:pt>
                <c:pt idx="5111">
                  <c:v>511100</c:v>
                </c:pt>
                <c:pt idx="5112">
                  <c:v>511200</c:v>
                </c:pt>
                <c:pt idx="5113">
                  <c:v>511300</c:v>
                </c:pt>
                <c:pt idx="5114">
                  <c:v>511400</c:v>
                </c:pt>
                <c:pt idx="5115">
                  <c:v>511500</c:v>
                </c:pt>
                <c:pt idx="5116">
                  <c:v>511600</c:v>
                </c:pt>
                <c:pt idx="5117">
                  <c:v>511700</c:v>
                </c:pt>
                <c:pt idx="5118">
                  <c:v>511800</c:v>
                </c:pt>
                <c:pt idx="5119">
                  <c:v>511900</c:v>
                </c:pt>
                <c:pt idx="5120">
                  <c:v>512000</c:v>
                </c:pt>
                <c:pt idx="5121">
                  <c:v>512100</c:v>
                </c:pt>
                <c:pt idx="5122">
                  <c:v>512200</c:v>
                </c:pt>
                <c:pt idx="5123">
                  <c:v>512300</c:v>
                </c:pt>
                <c:pt idx="5124">
                  <c:v>512400</c:v>
                </c:pt>
                <c:pt idx="5125">
                  <c:v>512500</c:v>
                </c:pt>
                <c:pt idx="5126">
                  <c:v>512600</c:v>
                </c:pt>
                <c:pt idx="5127">
                  <c:v>512700</c:v>
                </c:pt>
                <c:pt idx="5128">
                  <c:v>512800</c:v>
                </c:pt>
                <c:pt idx="5129">
                  <c:v>512900</c:v>
                </c:pt>
                <c:pt idx="5130">
                  <c:v>513000</c:v>
                </c:pt>
                <c:pt idx="5131">
                  <c:v>513100</c:v>
                </c:pt>
                <c:pt idx="5132">
                  <c:v>513200</c:v>
                </c:pt>
                <c:pt idx="5133">
                  <c:v>513300</c:v>
                </c:pt>
                <c:pt idx="5134">
                  <c:v>513400</c:v>
                </c:pt>
                <c:pt idx="5135">
                  <c:v>513500</c:v>
                </c:pt>
                <c:pt idx="5136">
                  <c:v>513600</c:v>
                </c:pt>
                <c:pt idx="5137">
                  <c:v>513700</c:v>
                </c:pt>
                <c:pt idx="5138">
                  <c:v>513800</c:v>
                </c:pt>
                <c:pt idx="5139">
                  <c:v>513900</c:v>
                </c:pt>
                <c:pt idx="5140">
                  <c:v>514000</c:v>
                </c:pt>
                <c:pt idx="5141">
                  <c:v>514100</c:v>
                </c:pt>
                <c:pt idx="5142">
                  <c:v>514200</c:v>
                </c:pt>
                <c:pt idx="5143">
                  <c:v>514300</c:v>
                </c:pt>
                <c:pt idx="5144">
                  <c:v>514400</c:v>
                </c:pt>
                <c:pt idx="5145">
                  <c:v>514500</c:v>
                </c:pt>
                <c:pt idx="5146">
                  <c:v>514600</c:v>
                </c:pt>
                <c:pt idx="5147">
                  <c:v>514700</c:v>
                </c:pt>
                <c:pt idx="5148">
                  <c:v>514800</c:v>
                </c:pt>
                <c:pt idx="5149">
                  <c:v>514900</c:v>
                </c:pt>
                <c:pt idx="5150">
                  <c:v>515000</c:v>
                </c:pt>
                <c:pt idx="5151">
                  <c:v>515100</c:v>
                </c:pt>
                <c:pt idx="5152">
                  <c:v>515200</c:v>
                </c:pt>
                <c:pt idx="5153">
                  <c:v>515300</c:v>
                </c:pt>
                <c:pt idx="5154">
                  <c:v>515400</c:v>
                </c:pt>
                <c:pt idx="5155">
                  <c:v>515500</c:v>
                </c:pt>
                <c:pt idx="5156">
                  <c:v>515600</c:v>
                </c:pt>
                <c:pt idx="5157">
                  <c:v>515700</c:v>
                </c:pt>
                <c:pt idx="5158">
                  <c:v>515800</c:v>
                </c:pt>
                <c:pt idx="5159">
                  <c:v>515900</c:v>
                </c:pt>
                <c:pt idx="5160">
                  <c:v>516000</c:v>
                </c:pt>
                <c:pt idx="5161">
                  <c:v>516100</c:v>
                </c:pt>
                <c:pt idx="5162">
                  <c:v>516200</c:v>
                </c:pt>
                <c:pt idx="5163">
                  <c:v>516300</c:v>
                </c:pt>
                <c:pt idx="5164">
                  <c:v>516400</c:v>
                </c:pt>
                <c:pt idx="5165">
                  <c:v>516500</c:v>
                </c:pt>
                <c:pt idx="5166">
                  <c:v>516600</c:v>
                </c:pt>
                <c:pt idx="5167">
                  <c:v>516700</c:v>
                </c:pt>
                <c:pt idx="5168">
                  <c:v>516800</c:v>
                </c:pt>
                <c:pt idx="5169">
                  <c:v>516900</c:v>
                </c:pt>
                <c:pt idx="5170">
                  <c:v>517000</c:v>
                </c:pt>
                <c:pt idx="5171">
                  <c:v>517100</c:v>
                </c:pt>
                <c:pt idx="5172">
                  <c:v>517200</c:v>
                </c:pt>
                <c:pt idx="5173">
                  <c:v>517300</c:v>
                </c:pt>
                <c:pt idx="5174">
                  <c:v>517400</c:v>
                </c:pt>
                <c:pt idx="5175">
                  <c:v>517500</c:v>
                </c:pt>
                <c:pt idx="5176">
                  <c:v>517600</c:v>
                </c:pt>
                <c:pt idx="5177">
                  <c:v>517700</c:v>
                </c:pt>
                <c:pt idx="5178">
                  <c:v>517800</c:v>
                </c:pt>
                <c:pt idx="5179">
                  <c:v>517900</c:v>
                </c:pt>
                <c:pt idx="5180">
                  <c:v>518000</c:v>
                </c:pt>
                <c:pt idx="5181">
                  <c:v>518100</c:v>
                </c:pt>
                <c:pt idx="5182">
                  <c:v>518200</c:v>
                </c:pt>
                <c:pt idx="5183">
                  <c:v>518300</c:v>
                </c:pt>
                <c:pt idx="5184">
                  <c:v>518400</c:v>
                </c:pt>
                <c:pt idx="5185">
                  <c:v>518500</c:v>
                </c:pt>
                <c:pt idx="5186">
                  <c:v>518600</c:v>
                </c:pt>
                <c:pt idx="5187">
                  <c:v>518700</c:v>
                </c:pt>
                <c:pt idx="5188">
                  <c:v>518800</c:v>
                </c:pt>
                <c:pt idx="5189">
                  <c:v>518900</c:v>
                </c:pt>
                <c:pt idx="5190">
                  <c:v>519000</c:v>
                </c:pt>
                <c:pt idx="5191">
                  <c:v>519100</c:v>
                </c:pt>
                <c:pt idx="5192">
                  <c:v>519200</c:v>
                </c:pt>
                <c:pt idx="5193">
                  <c:v>519300</c:v>
                </c:pt>
                <c:pt idx="5194">
                  <c:v>519400</c:v>
                </c:pt>
                <c:pt idx="5195">
                  <c:v>519500</c:v>
                </c:pt>
                <c:pt idx="5196">
                  <c:v>519600</c:v>
                </c:pt>
                <c:pt idx="5197">
                  <c:v>519700</c:v>
                </c:pt>
                <c:pt idx="5198">
                  <c:v>519800</c:v>
                </c:pt>
                <c:pt idx="5199">
                  <c:v>519900</c:v>
                </c:pt>
                <c:pt idx="5200">
                  <c:v>520000</c:v>
                </c:pt>
                <c:pt idx="5201">
                  <c:v>520100</c:v>
                </c:pt>
                <c:pt idx="5202">
                  <c:v>520200</c:v>
                </c:pt>
                <c:pt idx="5203">
                  <c:v>520300</c:v>
                </c:pt>
                <c:pt idx="5204">
                  <c:v>520400</c:v>
                </c:pt>
                <c:pt idx="5205">
                  <c:v>520500</c:v>
                </c:pt>
                <c:pt idx="5206">
                  <c:v>520600</c:v>
                </c:pt>
                <c:pt idx="5207">
                  <c:v>520700</c:v>
                </c:pt>
                <c:pt idx="5208">
                  <c:v>520800</c:v>
                </c:pt>
                <c:pt idx="5209">
                  <c:v>520900</c:v>
                </c:pt>
                <c:pt idx="5210">
                  <c:v>521000</c:v>
                </c:pt>
                <c:pt idx="5211">
                  <c:v>521100</c:v>
                </c:pt>
                <c:pt idx="5212">
                  <c:v>521200</c:v>
                </c:pt>
                <c:pt idx="5213">
                  <c:v>521300</c:v>
                </c:pt>
                <c:pt idx="5214">
                  <c:v>521400</c:v>
                </c:pt>
                <c:pt idx="5215">
                  <c:v>521500</c:v>
                </c:pt>
                <c:pt idx="5216">
                  <c:v>521600</c:v>
                </c:pt>
                <c:pt idx="5217">
                  <c:v>521700</c:v>
                </c:pt>
                <c:pt idx="5218">
                  <c:v>521800</c:v>
                </c:pt>
                <c:pt idx="5219">
                  <c:v>521900</c:v>
                </c:pt>
                <c:pt idx="5220">
                  <c:v>522000</c:v>
                </c:pt>
                <c:pt idx="5221">
                  <c:v>522100</c:v>
                </c:pt>
                <c:pt idx="5222">
                  <c:v>522200</c:v>
                </c:pt>
                <c:pt idx="5223">
                  <c:v>522300</c:v>
                </c:pt>
                <c:pt idx="5224">
                  <c:v>522400</c:v>
                </c:pt>
                <c:pt idx="5225">
                  <c:v>522500</c:v>
                </c:pt>
                <c:pt idx="5226">
                  <c:v>522600</c:v>
                </c:pt>
                <c:pt idx="5227">
                  <c:v>522700</c:v>
                </c:pt>
                <c:pt idx="5228">
                  <c:v>522800</c:v>
                </c:pt>
                <c:pt idx="5229">
                  <c:v>522900</c:v>
                </c:pt>
                <c:pt idx="5230">
                  <c:v>523000</c:v>
                </c:pt>
                <c:pt idx="5231">
                  <c:v>523100</c:v>
                </c:pt>
                <c:pt idx="5232">
                  <c:v>523200</c:v>
                </c:pt>
                <c:pt idx="5233">
                  <c:v>523300</c:v>
                </c:pt>
                <c:pt idx="5234">
                  <c:v>523400</c:v>
                </c:pt>
                <c:pt idx="5235">
                  <c:v>523500</c:v>
                </c:pt>
                <c:pt idx="5236">
                  <c:v>523600</c:v>
                </c:pt>
                <c:pt idx="5237">
                  <c:v>523700</c:v>
                </c:pt>
                <c:pt idx="5238">
                  <c:v>523800</c:v>
                </c:pt>
                <c:pt idx="5239">
                  <c:v>523900</c:v>
                </c:pt>
                <c:pt idx="5240">
                  <c:v>524000</c:v>
                </c:pt>
                <c:pt idx="5241">
                  <c:v>524100</c:v>
                </c:pt>
                <c:pt idx="5242">
                  <c:v>524200</c:v>
                </c:pt>
                <c:pt idx="5243">
                  <c:v>524300</c:v>
                </c:pt>
                <c:pt idx="5244">
                  <c:v>524400</c:v>
                </c:pt>
                <c:pt idx="5245">
                  <c:v>524500</c:v>
                </c:pt>
                <c:pt idx="5246">
                  <c:v>524600</c:v>
                </c:pt>
                <c:pt idx="5247">
                  <c:v>524700</c:v>
                </c:pt>
                <c:pt idx="5248">
                  <c:v>524800</c:v>
                </c:pt>
                <c:pt idx="5249">
                  <c:v>524900</c:v>
                </c:pt>
                <c:pt idx="5250">
                  <c:v>525000</c:v>
                </c:pt>
                <c:pt idx="5251">
                  <c:v>525100</c:v>
                </c:pt>
                <c:pt idx="5252">
                  <c:v>525200</c:v>
                </c:pt>
                <c:pt idx="5253">
                  <c:v>525300</c:v>
                </c:pt>
                <c:pt idx="5254">
                  <c:v>525400</c:v>
                </c:pt>
                <c:pt idx="5255">
                  <c:v>525500</c:v>
                </c:pt>
                <c:pt idx="5256">
                  <c:v>525600</c:v>
                </c:pt>
                <c:pt idx="5257">
                  <c:v>525700</c:v>
                </c:pt>
                <c:pt idx="5258">
                  <c:v>525800</c:v>
                </c:pt>
                <c:pt idx="5259">
                  <c:v>525900</c:v>
                </c:pt>
                <c:pt idx="5260">
                  <c:v>526000</c:v>
                </c:pt>
                <c:pt idx="5261">
                  <c:v>526100</c:v>
                </c:pt>
                <c:pt idx="5262">
                  <c:v>526200</c:v>
                </c:pt>
                <c:pt idx="5263">
                  <c:v>526300</c:v>
                </c:pt>
                <c:pt idx="5264">
                  <c:v>526400</c:v>
                </c:pt>
                <c:pt idx="5265">
                  <c:v>526500</c:v>
                </c:pt>
                <c:pt idx="5266">
                  <c:v>526600</c:v>
                </c:pt>
                <c:pt idx="5267">
                  <c:v>526700</c:v>
                </c:pt>
                <c:pt idx="5268">
                  <c:v>526800</c:v>
                </c:pt>
                <c:pt idx="5269">
                  <c:v>526900</c:v>
                </c:pt>
                <c:pt idx="5270">
                  <c:v>527000</c:v>
                </c:pt>
                <c:pt idx="5271">
                  <c:v>527100</c:v>
                </c:pt>
                <c:pt idx="5272">
                  <c:v>527200</c:v>
                </c:pt>
                <c:pt idx="5273">
                  <c:v>527300</c:v>
                </c:pt>
                <c:pt idx="5274">
                  <c:v>527400</c:v>
                </c:pt>
                <c:pt idx="5275">
                  <c:v>527500</c:v>
                </c:pt>
                <c:pt idx="5276">
                  <c:v>527600</c:v>
                </c:pt>
                <c:pt idx="5277">
                  <c:v>527700</c:v>
                </c:pt>
                <c:pt idx="5278">
                  <c:v>527800</c:v>
                </c:pt>
                <c:pt idx="5279">
                  <c:v>527900</c:v>
                </c:pt>
                <c:pt idx="5280">
                  <c:v>528000</c:v>
                </c:pt>
                <c:pt idx="5281">
                  <c:v>528100</c:v>
                </c:pt>
                <c:pt idx="5282">
                  <c:v>528200</c:v>
                </c:pt>
                <c:pt idx="5283">
                  <c:v>528300</c:v>
                </c:pt>
                <c:pt idx="5284">
                  <c:v>528400</c:v>
                </c:pt>
                <c:pt idx="5285">
                  <c:v>528500</c:v>
                </c:pt>
                <c:pt idx="5286">
                  <c:v>528600</c:v>
                </c:pt>
                <c:pt idx="5287">
                  <c:v>528700</c:v>
                </c:pt>
                <c:pt idx="5288">
                  <c:v>528800</c:v>
                </c:pt>
                <c:pt idx="5289">
                  <c:v>528900</c:v>
                </c:pt>
                <c:pt idx="5290">
                  <c:v>529000</c:v>
                </c:pt>
                <c:pt idx="5291">
                  <c:v>529100</c:v>
                </c:pt>
                <c:pt idx="5292">
                  <c:v>529200</c:v>
                </c:pt>
                <c:pt idx="5293">
                  <c:v>529300</c:v>
                </c:pt>
                <c:pt idx="5294">
                  <c:v>529400</c:v>
                </c:pt>
                <c:pt idx="5295">
                  <c:v>529500</c:v>
                </c:pt>
                <c:pt idx="5296">
                  <c:v>529600</c:v>
                </c:pt>
                <c:pt idx="5297">
                  <c:v>529700</c:v>
                </c:pt>
                <c:pt idx="5298">
                  <c:v>529800</c:v>
                </c:pt>
                <c:pt idx="5299">
                  <c:v>529900</c:v>
                </c:pt>
                <c:pt idx="5300">
                  <c:v>530000</c:v>
                </c:pt>
                <c:pt idx="5301">
                  <c:v>530100</c:v>
                </c:pt>
                <c:pt idx="5302">
                  <c:v>530200</c:v>
                </c:pt>
                <c:pt idx="5303">
                  <c:v>530300</c:v>
                </c:pt>
                <c:pt idx="5304">
                  <c:v>530400</c:v>
                </c:pt>
                <c:pt idx="5305">
                  <c:v>530500</c:v>
                </c:pt>
                <c:pt idx="5306">
                  <c:v>530600</c:v>
                </c:pt>
                <c:pt idx="5307">
                  <c:v>530700</c:v>
                </c:pt>
                <c:pt idx="5308">
                  <c:v>530800</c:v>
                </c:pt>
                <c:pt idx="5309">
                  <c:v>530900</c:v>
                </c:pt>
                <c:pt idx="5310">
                  <c:v>531000</c:v>
                </c:pt>
                <c:pt idx="5311">
                  <c:v>531100</c:v>
                </c:pt>
                <c:pt idx="5312">
                  <c:v>531200</c:v>
                </c:pt>
                <c:pt idx="5313">
                  <c:v>531300</c:v>
                </c:pt>
                <c:pt idx="5314">
                  <c:v>531400</c:v>
                </c:pt>
                <c:pt idx="5315">
                  <c:v>531500</c:v>
                </c:pt>
                <c:pt idx="5316">
                  <c:v>531600</c:v>
                </c:pt>
                <c:pt idx="5317">
                  <c:v>531700</c:v>
                </c:pt>
                <c:pt idx="5318">
                  <c:v>531800</c:v>
                </c:pt>
                <c:pt idx="5319">
                  <c:v>531900</c:v>
                </c:pt>
                <c:pt idx="5320">
                  <c:v>532000</c:v>
                </c:pt>
                <c:pt idx="5321">
                  <c:v>532100</c:v>
                </c:pt>
                <c:pt idx="5322">
                  <c:v>532200</c:v>
                </c:pt>
                <c:pt idx="5323">
                  <c:v>532300</c:v>
                </c:pt>
                <c:pt idx="5324">
                  <c:v>532400</c:v>
                </c:pt>
                <c:pt idx="5325">
                  <c:v>532500</c:v>
                </c:pt>
                <c:pt idx="5326">
                  <c:v>532600</c:v>
                </c:pt>
                <c:pt idx="5327">
                  <c:v>532700</c:v>
                </c:pt>
                <c:pt idx="5328">
                  <c:v>532800</c:v>
                </c:pt>
                <c:pt idx="5329">
                  <c:v>532900</c:v>
                </c:pt>
                <c:pt idx="5330">
                  <c:v>533000</c:v>
                </c:pt>
                <c:pt idx="5331">
                  <c:v>533100</c:v>
                </c:pt>
                <c:pt idx="5332">
                  <c:v>533200</c:v>
                </c:pt>
                <c:pt idx="5333">
                  <c:v>533300</c:v>
                </c:pt>
                <c:pt idx="5334">
                  <c:v>533400</c:v>
                </c:pt>
                <c:pt idx="5335">
                  <c:v>533500</c:v>
                </c:pt>
                <c:pt idx="5336">
                  <c:v>533600</c:v>
                </c:pt>
                <c:pt idx="5337">
                  <c:v>533700</c:v>
                </c:pt>
                <c:pt idx="5338">
                  <c:v>533800</c:v>
                </c:pt>
                <c:pt idx="5339">
                  <c:v>533900</c:v>
                </c:pt>
                <c:pt idx="5340">
                  <c:v>534000</c:v>
                </c:pt>
                <c:pt idx="5341">
                  <c:v>534100</c:v>
                </c:pt>
                <c:pt idx="5342">
                  <c:v>534200</c:v>
                </c:pt>
                <c:pt idx="5343">
                  <c:v>534300</c:v>
                </c:pt>
                <c:pt idx="5344">
                  <c:v>534400</c:v>
                </c:pt>
                <c:pt idx="5345">
                  <c:v>534500</c:v>
                </c:pt>
                <c:pt idx="5346">
                  <c:v>534600</c:v>
                </c:pt>
                <c:pt idx="5347">
                  <c:v>534700</c:v>
                </c:pt>
                <c:pt idx="5348">
                  <c:v>534800</c:v>
                </c:pt>
                <c:pt idx="5349">
                  <c:v>534900</c:v>
                </c:pt>
                <c:pt idx="5350">
                  <c:v>535000</c:v>
                </c:pt>
                <c:pt idx="5351">
                  <c:v>535100</c:v>
                </c:pt>
                <c:pt idx="5352">
                  <c:v>535200</c:v>
                </c:pt>
                <c:pt idx="5353">
                  <c:v>535300</c:v>
                </c:pt>
                <c:pt idx="5354">
                  <c:v>535400</c:v>
                </c:pt>
                <c:pt idx="5355">
                  <c:v>535500</c:v>
                </c:pt>
                <c:pt idx="5356">
                  <c:v>535600</c:v>
                </c:pt>
                <c:pt idx="5357">
                  <c:v>535700</c:v>
                </c:pt>
                <c:pt idx="5358">
                  <c:v>535800</c:v>
                </c:pt>
                <c:pt idx="5359">
                  <c:v>535900</c:v>
                </c:pt>
                <c:pt idx="5360">
                  <c:v>536000</c:v>
                </c:pt>
                <c:pt idx="5361">
                  <c:v>536100</c:v>
                </c:pt>
                <c:pt idx="5362">
                  <c:v>536200</c:v>
                </c:pt>
                <c:pt idx="5363">
                  <c:v>536300</c:v>
                </c:pt>
                <c:pt idx="5364">
                  <c:v>536400</c:v>
                </c:pt>
                <c:pt idx="5365">
                  <c:v>536500</c:v>
                </c:pt>
                <c:pt idx="5366">
                  <c:v>536600</c:v>
                </c:pt>
                <c:pt idx="5367">
                  <c:v>536700</c:v>
                </c:pt>
                <c:pt idx="5368">
                  <c:v>536800</c:v>
                </c:pt>
                <c:pt idx="5369">
                  <c:v>536900</c:v>
                </c:pt>
                <c:pt idx="5370">
                  <c:v>537000</c:v>
                </c:pt>
                <c:pt idx="5371">
                  <c:v>537100</c:v>
                </c:pt>
                <c:pt idx="5372">
                  <c:v>537200</c:v>
                </c:pt>
                <c:pt idx="5373">
                  <c:v>537300</c:v>
                </c:pt>
                <c:pt idx="5374">
                  <c:v>537400</c:v>
                </c:pt>
                <c:pt idx="5375">
                  <c:v>537500</c:v>
                </c:pt>
                <c:pt idx="5376">
                  <c:v>537600</c:v>
                </c:pt>
                <c:pt idx="5377">
                  <c:v>537700</c:v>
                </c:pt>
                <c:pt idx="5378">
                  <c:v>537800</c:v>
                </c:pt>
                <c:pt idx="5379">
                  <c:v>537900</c:v>
                </c:pt>
                <c:pt idx="5380">
                  <c:v>538000</c:v>
                </c:pt>
                <c:pt idx="5381">
                  <c:v>538100</c:v>
                </c:pt>
                <c:pt idx="5382">
                  <c:v>538200</c:v>
                </c:pt>
                <c:pt idx="5383">
                  <c:v>538300</c:v>
                </c:pt>
                <c:pt idx="5384">
                  <c:v>538400</c:v>
                </c:pt>
                <c:pt idx="5385">
                  <c:v>538500</c:v>
                </c:pt>
                <c:pt idx="5386">
                  <c:v>538600</c:v>
                </c:pt>
                <c:pt idx="5387">
                  <c:v>538700</c:v>
                </c:pt>
                <c:pt idx="5388">
                  <c:v>538800</c:v>
                </c:pt>
                <c:pt idx="5389">
                  <c:v>538900</c:v>
                </c:pt>
                <c:pt idx="5390">
                  <c:v>539000</c:v>
                </c:pt>
                <c:pt idx="5391">
                  <c:v>539100</c:v>
                </c:pt>
                <c:pt idx="5392">
                  <c:v>539200</c:v>
                </c:pt>
                <c:pt idx="5393">
                  <c:v>539300</c:v>
                </c:pt>
                <c:pt idx="5394">
                  <c:v>539400</c:v>
                </c:pt>
                <c:pt idx="5395">
                  <c:v>539500</c:v>
                </c:pt>
                <c:pt idx="5396">
                  <c:v>539600</c:v>
                </c:pt>
                <c:pt idx="5397">
                  <c:v>539700</c:v>
                </c:pt>
                <c:pt idx="5398">
                  <c:v>539800</c:v>
                </c:pt>
                <c:pt idx="5399">
                  <c:v>539900</c:v>
                </c:pt>
                <c:pt idx="5400">
                  <c:v>540000</c:v>
                </c:pt>
                <c:pt idx="5401">
                  <c:v>540100</c:v>
                </c:pt>
                <c:pt idx="5402">
                  <c:v>540200</c:v>
                </c:pt>
                <c:pt idx="5403">
                  <c:v>540300</c:v>
                </c:pt>
                <c:pt idx="5404">
                  <c:v>540400</c:v>
                </c:pt>
                <c:pt idx="5405">
                  <c:v>540500</c:v>
                </c:pt>
                <c:pt idx="5406">
                  <c:v>540600</c:v>
                </c:pt>
                <c:pt idx="5407">
                  <c:v>540700</c:v>
                </c:pt>
                <c:pt idx="5408">
                  <c:v>540800</c:v>
                </c:pt>
                <c:pt idx="5409">
                  <c:v>540900</c:v>
                </c:pt>
                <c:pt idx="5410">
                  <c:v>541000</c:v>
                </c:pt>
                <c:pt idx="5411">
                  <c:v>541100</c:v>
                </c:pt>
                <c:pt idx="5412">
                  <c:v>541200</c:v>
                </c:pt>
                <c:pt idx="5413">
                  <c:v>541300</c:v>
                </c:pt>
                <c:pt idx="5414">
                  <c:v>541400</c:v>
                </c:pt>
                <c:pt idx="5415">
                  <c:v>541500</c:v>
                </c:pt>
                <c:pt idx="5416">
                  <c:v>541600</c:v>
                </c:pt>
                <c:pt idx="5417">
                  <c:v>541700</c:v>
                </c:pt>
                <c:pt idx="5418">
                  <c:v>541800</c:v>
                </c:pt>
                <c:pt idx="5419">
                  <c:v>541900</c:v>
                </c:pt>
                <c:pt idx="5420">
                  <c:v>542000</c:v>
                </c:pt>
                <c:pt idx="5421">
                  <c:v>542100</c:v>
                </c:pt>
                <c:pt idx="5422">
                  <c:v>542200</c:v>
                </c:pt>
                <c:pt idx="5423">
                  <c:v>542300</c:v>
                </c:pt>
                <c:pt idx="5424">
                  <c:v>542400</c:v>
                </c:pt>
                <c:pt idx="5425">
                  <c:v>542500</c:v>
                </c:pt>
                <c:pt idx="5426">
                  <c:v>542600</c:v>
                </c:pt>
                <c:pt idx="5427">
                  <c:v>542700</c:v>
                </c:pt>
                <c:pt idx="5428">
                  <c:v>542800</c:v>
                </c:pt>
                <c:pt idx="5429">
                  <c:v>542900</c:v>
                </c:pt>
                <c:pt idx="5430">
                  <c:v>543000</c:v>
                </c:pt>
                <c:pt idx="5431">
                  <c:v>543100</c:v>
                </c:pt>
                <c:pt idx="5432">
                  <c:v>543200</c:v>
                </c:pt>
                <c:pt idx="5433">
                  <c:v>543300</c:v>
                </c:pt>
                <c:pt idx="5434">
                  <c:v>543400</c:v>
                </c:pt>
                <c:pt idx="5435">
                  <c:v>543500</c:v>
                </c:pt>
                <c:pt idx="5436">
                  <c:v>543600</c:v>
                </c:pt>
                <c:pt idx="5437">
                  <c:v>543700</c:v>
                </c:pt>
                <c:pt idx="5438">
                  <c:v>543800</c:v>
                </c:pt>
                <c:pt idx="5439">
                  <c:v>543900</c:v>
                </c:pt>
                <c:pt idx="5440">
                  <c:v>544000</c:v>
                </c:pt>
                <c:pt idx="5441">
                  <c:v>544100</c:v>
                </c:pt>
                <c:pt idx="5442">
                  <c:v>544200</c:v>
                </c:pt>
                <c:pt idx="5443">
                  <c:v>544300</c:v>
                </c:pt>
                <c:pt idx="5444">
                  <c:v>544400</c:v>
                </c:pt>
                <c:pt idx="5445">
                  <c:v>544500</c:v>
                </c:pt>
                <c:pt idx="5446">
                  <c:v>544600</c:v>
                </c:pt>
                <c:pt idx="5447">
                  <c:v>544700</c:v>
                </c:pt>
                <c:pt idx="5448">
                  <c:v>544800</c:v>
                </c:pt>
                <c:pt idx="5449">
                  <c:v>544900</c:v>
                </c:pt>
                <c:pt idx="5450">
                  <c:v>545000</c:v>
                </c:pt>
                <c:pt idx="5451">
                  <c:v>545100</c:v>
                </c:pt>
                <c:pt idx="5452">
                  <c:v>545200</c:v>
                </c:pt>
                <c:pt idx="5453">
                  <c:v>545300</c:v>
                </c:pt>
                <c:pt idx="5454">
                  <c:v>545400</c:v>
                </c:pt>
                <c:pt idx="5455">
                  <c:v>545500</c:v>
                </c:pt>
                <c:pt idx="5456">
                  <c:v>545600</c:v>
                </c:pt>
                <c:pt idx="5457">
                  <c:v>545700</c:v>
                </c:pt>
                <c:pt idx="5458">
                  <c:v>545800</c:v>
                </c:pt>
                <c:pt idx="5459">
                  <c:v>545900</c:v>
                </c:pt>
                <c:pt idx="5460">
                  <c:v>546000</c:v>
                </c:pt>
                <c:pt idx="5461">
                  <c:v>546100</c:v>
                </c:pt>
                <c:pt idx="5462">
                  <c:v>546200</c:v>
                </c:pt>
                <c:pt idx="5463">
                  <c:v>546300</c:v>
                </c:pt>
                <c:pt idx="5464">
                  <c:v>546400</c:v>
                </c:pt>
                <c:pt idx="5465">
                  <c:v>546500</c:v>
                </c:pt>
                <c:pt idx="5466">
                  <c:v>546600</c:v>
                </c:pt>
                <c:pt idx="5467">
                  <c:v>546700</c:v>
                </c:pt>
                <c:pt idx="5468">
                  <c:v>546800</c:v>
                </c:pt>
                <c:pt idx="5469">
                  <c:v>546900</c:v>
                </c:pt>
                <c:pt idx="5470">
                  <c:v>547000</c:v>
                </c:pt>
                <c:pt idx="5471">
                  <c:v>547100</c:v>
                </c:pt>
                <c:pt idx="5472">
                  <c:v>547200</c:v>
                </c:pt>
                <c:pt idx="5473">
                  <c:v>547300</c:v>
                </c:pt>
                <c:pt idx="5474">
                  <c:v>547400</c:v>
                </c:pt>
                <c:pt idx="5475">
                  <c:v>547500</c:v>
                </c:pt>
                <c:pt idx="5476">
                  <c:v>547600</c:v>
                </c:pt>
                <c:pt idx="5477">
                  <c:v>547700</c:v>
                </c:pt>
                <c:pt idx="5478">
                  <c:v>547800</c:v>
                </c:pt>
                <c:pt idx="5479">
                  <c:v>547900</c:v>
                </c:pt>
                <c:pt idx="5480">
                  <c:v>548000</c:v>
                </c:pt>
                <c:pt idx="5481">
                  <c:v>548100</c:v>
                </c:pt>
                <c:pt idx="5482">
                  <c:v>548200</c:v>
                </c:pt>
                <c:pt idx="5483">
                  <c:v>548300</c:v>
                </c:pt>
                <c:pt idx="5484">
                  <c:v>548400</c:v>
                </c:pt>
                <c:pt idx="5485">
                  <c:v>548500</c:v>
                </c:pt>
                <c:pt idx="5486">
                  <c:v>548600</c:v>
                </c:pt>
                <c:pt idx="5487">
                  <c:v>548700</c:v>
                </c:pt>
                <c:pt idx="5488">
                  <c:v>548800</c:v>
                </c:pt>
                <c:pt idx="5489">
                  <c:v>548900</c:v>
                </c:pt>
                <c:pt idx="5490">
                  <c:v>549000</c:v>
                </c:pt>
                <c:pt idx="5491">
                  <c:v>549100</c:v>
                </c:pt>
                <c:pt idx="5492">
                  <c:v>549200</c:v>
                </c:pt>
                <c:pt idx="5493">
                  <c:v>549300</c:v>
                </c:pt>
                <c:pt idx="5494">
                  <c:v>549400</c:v>
                </c:pt>
                <c:pt idx="5495">
                  <c:v>549500</c:v>
                </c:pt>
                <c:pt idx="5496">
                  <c:v>549600</c:v>
                </c:pt>
                <c:pt idx="5497">
                  <c:v>549700</c:v>
                </c:pt>
                <c:pt idx="5498">
                  <c:v>549800</c:v>
                </c:pt>
                <c:pt idx="5499">
                  <c:v>549900</c:v>
                </c:pt>
                <c:pt idx="5500">
                  <c:v>550000</c:v>
                </c:pt>
                <c:pt idx="5501">
                  <c:v>550100</c:v>
                </c:pt>
                <c:pt idx="5502">
                  <c:v>550200</c:v>
                </c:pt>
                <c:pt idx="5503">
                  <c:v>550300</c:v>
                </c:pt>
                <c:pt idx="5504">
                  <c:v>550400</c:v>
                </c:pt>
                <c:pt idx="5505">
                  <c:v>550500</c:v>
                </c:pt>
                <c:pt idx="5506">
                  <c:v>550600</c:v>
                </c:pt>
                <c:pt idx="5507">
                  <c:v>550700</c:v>
                </c:pt>
                <c:pt idx="5508">
                  <c:v>550800</c:v>
                </c:pt>
                <c:pt idx="5509">
                  <c:v>550900</c:v>
                </c:pt>
                <c:pt idx="5510">
                  <c:v>551000</c:v>
                </c:pt>
                <c:pt idx="5511">
                  <c:v>551100</c:v>
                </c:pt>
                <c:pt idx="5512">
                  <c:v>551200</c:v>
                </c:pt>
                <c:pt idx="5513">
                  <c:v>551300</c:v>
                </c:pt>
                <c:pt idx="5514">
                  <c:v>551400</c:v>
                </c:pt>
                <c:pt idx="5515">
                  <c:v>551500</c:v>
                </c:pt>
                <c:pt idx="5516">
                  <c:v>551600</c:v>
                </c:pt>
                <c:pt idx="5517">
                  <c:v>551700</c:v>
                </c:pt>
                <c:pt idx="5518">
                  <c:v>551800</c:v>
                </c:pt>
                <c:pt idx="5519">
                  <c:v>551900</c:v>
                </c:pt>
                <c:pt idx="5520">
                  <c:v>552000</c:v>
                </c:pt>
                <c:pt idx="5521">
                  <c:v>552100</c:v>
                </c:pt>
                <c:pt idx="5522">
                  <c:v>552200</c:v>
                </c:pt>
                <c:pt idx="5523">
                  <c:v>552300</c:v>
                </c:pt>
                <c:pt idx="5524">
                  <c:v>552400</c:v>
                </c:pt>
                <c:pt idx="5525">
                  <c:v>552500</c:v>
                </c:pt>
                <c:pt idx="5526">
                  <c:v>552600</c:v>
                </c:pt>
                <c:pt idx="5527">
                  <c:v>552700</c:v>
                </c:pt>
                <c:pt idx="5528">
                  <c:v>552800</c:v>
                </c:pt>
                <c:pt idx="5529">
                  <c:v>552900</c:v>
                </c:pt>
                <c:pt idx="5530">
                  <c:v>553000</c:v>
                </c:pt>
                <c:pt idx="5531">
                  <c:v>553100</c:v>
                </c:pt>
                <c:pt idx="5532">
                  <c:v>553200</c:v>
                </c:pt>
                <c:pt idx="5533">
                  <c:v>553300</c:v>
                </c:pt>
                <c:pt idx="5534">
                  <c:v>553400</c:v>
                </c:pt>
                <c:pt idx="5535">
                  <c:v>553500</c:v>
                </c:pt>
                <c:pt idx="5536">
                  <c:v>553600</c:v>
                </c:pt>
                <c:pt idx="5537">
                  <c:v>553700</c:v>
                </c:pt>
                <c:pt idx="5538">
                  <c:v>553800</c:v>
                </c:pt>
                <c:pt idx="5539">
                  <c:v>553900</c:v>
                </c:pt>
                <c:pt idx="5540">
                  <c:v>554000</c:v>
                </c:pt>
                <c:pt idx="5541">
                  <c:v>554100</c:v>
                </c:pt>
                <c:pt idx="5542">
                  <c:v>554200</c:v>
                </c:pt>
                <c:pt idx="5543">
                  <c:v>554300</c:v>
                </c:pt>
                <c:pt idx="5544">
                  <c:v>554400</c:v>
                </c:pt>
                <c:pt idx="5545">
                  <c:v>554500</c:v>
                </c:pt>
                <c:pt idx="5546">
                  <c:v>554600</c:v>
                </c:pt>
                <c:pt idx="5547">
                  <c:v>554700</c:v>
                </c:pt>
                <c:pt idx="5548">
                  <c:v>554800</c:v>
                </c:pt>
                <c:pt idx="5549">
                  <c:v>554900</c:v>
                </c:pt>
                <c:pt idx="5550">
                  <c:v>555000</c:v>
                </c:pt>
                <c:pt idx="5551">
                  <c:v>555100</c:v>
                </c:pt>
                <c:pt idx="5552">
                  <c:v>555200</c:v>
                </c:pt>
                <c:pt idx="5553">
                  <c:v>555300</c:v>
                </c:pt>
                <c:pt idx="5554">
                  <c:v>555400</c:v>
                </c:pt>
                <c:pt idx="5555">
                  <c:v>555500</c:v>
                </c:pt>
                <c:pt idx="5556">
                  <c:v>555600</c:v>
                </c:pt>
                <c:pt idx="5557">
                  <c:v>555700</c:v>
                </c:pt>
                <c:pt idx="5558">
                  <c:v>555800</c:v>
                </c:pt>
                <c:pt idx="5559">
                  <c:v>555900</c:v>
                </c:pt>
                <c:pt idx="5560">
                  <c:v>556000</c:v>
                </c:pt>
                <c:pt idx="5561">
                  <c:v>556100</c:v>
                </c:pt>
                <c:pt idx="5562">
                  <c:v>556200</c:v>
                </c:pt>
                <c:pt idx="5563">
                  <c:v>556300</c:v>
                </c:pt>
                <c:pt idx="5564">
                  <c:v>556400</c:v>
                </c:pt>
                <c:pt idx="5565">
                  <c:v>556500</c:v>
                </c:pt>
                <c:pt idx="5566">
                  <c:v>556600</c:v>
                </c:pt>
                <c:pt idx="5567">
                  <c:v>556700</c:v>
                </c:pt>
                <c:pt idx="5568">
                  <c:v>556800</c:v>
                </c:pt>
                <c:pt idx="5569">
                  <c:v>556900</c:v>
                </c:pt>
                <c:pt idx="5570">
                  <c:v>557000</c:v>
                </c:pt>
                <c:pt idx="5571">
                  <c:v>557100</c:v>
                </c:pt>
                <c:pt idx="5572">
                  <c:v>557200</c:v>
                </c:pt>
                <c:pt idx="5573">
                  <c:v>557300</c:v>
                </c:pt>
                <c:pt idx="5574">
                  <c:v>557400</c:v>
                </c:pt>
                <c:pt idx="5575">
                  <c:v>557500</c:v>
                </c:pt>
                <c:pt idx="5576">
                  <c:v>557600</c:v>
                </c:pt>
                <c:pt idx="5577">
                  <c:v>557700</c:v>
                </c:pt>
                <c:pt idx="5578">
                  <c:v>557800</c:v>
                </c:pt>
                <c:pt idx="5579">
                  <c:v>557900</c:v>
                </c:pt>
                <c:pt idx="5580">
                  <c:v>558000</c:v>
                </c:pt>
                <c:pt idx="5581">
                  <c:v>558100</c:v>
                </c:pt>
                <c:pt idx="5582">
                  <c:v>558200</c:v>
                </c:pt>
                <c:pt idx="5583">
                  <c:v>558300</c:v>
                </c:pt>
                <c:pt idx="5584">
                  <c:v>558400</c:v>
                </c:pt>
                <c:pt idx="5585">
                  <c:v>558500</c:v>
                </c:pt>
                <c:pt idx="5586">
                  <c:v>558600</c:v>
                </c:pt>
                <c:pt idx="5587">
                  <c:v>558700</c:v>
                </c:pt>
                <c:pt idx="5588">
                  <c:v>558800</c:v>
                </c:pt>
                <c:pt idx="5589">
                  <c:v>558900</c:v>
                </c:pt>
                <c:pt idx="5590">
                  <c:v>559000</c:v>
                </c:pt>
                <c:pt idx="5591">
                  <c:v>559100</c:v>
                </c:pt>
                <c:pt idx="5592">
                  <c:v>559200</c:v>
                </c:pt>
                <c:pt idx="5593">
                  <c:v>559300</c:v>
                </c:pt>
                <c:pt idx="5594">
                  <c:v>559400</c:v>
                </c:pt>
                <c:pt idx="5595">
                  <c:v>559500</c:v>
                </c:pt>
                <c:pt idx="5596">
                  <c:v>559600</c:v>
                </c:pt>
                <c:pt idx="5597">
                  <c:v>559700</c:v>
                </c:pt>
                <c:pt idx="5598">
                  <c:v>559800</c:v>
                </c:pt>
                <c:pt idx="5599">
                  <c:v>559900</c:v>
                </c:pt>
                <c:pt idx="5600">
                  <c:v>560000</c:v>
                </c:pt>
                <c:pt idx="5601">
                  <c:v>560100</c:v>
                </c:pt>
                <c:pt idx="5602">
                  <c:v>560200</c:v>
                </c:pt>
                <c:pt idx="5603">
                  <c:v>560300</c:v>
                </c:pt>
                <c:pt idx="5604">
                  <c:v>560400</c:v>
                </c:pt>
                <c:pt idx="5605">
                  <c:v>560500</c:v>
                </c:pt>
                <c:pt idx="5606">
                  <c:v>560600</c:v>
                </c:pt>
                <c:pt idx="5607">
                  <c:v>560700</c:v>
                </c:pt>
                <c:pt idx="5608">
                  <c:v>560800</c:v>
                </c:pt>
                <c:pt idx="5609">
                  <c:v>560900</c:v>
                </c:pt>
                <c:pt idx="5610">
                  <c:v>561000</c:v>
                </c:pt>
                <c:pt idx="5611">
                  <c:v>561100</c:v>
                </c:pt>
                <c:pt idx="5612">
                  <c:v>561200</c:v>
                </c:pt>
                <c:pt idx="5613">
                  <c:v>561300</c:v>
                </c:pt>
                <c:pt idx="5614">
                  <c:v>561400</c:v>
                </c:pt>
                <c:pt idx="5615">
                  <c:v>561500</c:v>
                </c:pt>
                <c:pt idx="5616">
                  <c:v>561600</c:v>
                </c:pt>
                <c:pt idx="5617">
                  <c:v>561700</c:v>
                </c:pt>
                <c:pt idx="5618">
                  <c:v>561800</c:v>
                </c:pt>
                <c:pt idx="5619">
                  <c:v>561900</c:v>
                </c:pt>
                <c:pt idx="5620">
                  <c:v>562000</c:v>
                </c:pt>
                <c:pt idx="5621">
                  <c:v>562100</c:v>
                </c:pt>
                <c:pt idx="5622">
                  <c:v>562200</c:v>
                </c:pt>
                <c:pt idx="5623">
                  <c:v>562300</c:v>
                </c:pt>
                <c:pt idx="5624">
                  <c:v>562400</c:v>
                </c:pt>
                <c:pt idx="5625">
                  <c:v>562500</c:v>
                </c:pt>
                <c:pt idx="5626">
                  <c:v>562600</c:v>
                </c:pt>
                <c:pt idx="5627">
                  <c:v>562700</c:v>
                </c:pt>
                <c:pt idx="5628">
                  <c:v>562800</c:v>
                </c:pt>
                <c:pt idx="5629">
                  <c:v>562900</c:v>
                </c:pt>
                <c:pt idx="5630">
                  <c:v>563000</c:v>
                </c:pt>
                <c:pt idx="5631">
                  <c:v>563100</c:v>
                </c:pt>
                <c:pt idx="5632">
                  <c:v>563200</c:v>
                </c:pt>
                <c:pt idx="5633">
                  <c:v>563300</c:v>
                </c:pt>
                <c:pt idx="5634">
                  <c:v>563400</c:v>
                </c:pt>
                <c:pt idx="5635">
                  <c:v>563500</c:v>
                </c:pt>
                <c:pt idx="5636">
                  <c:v>563600</c:v>
                </c:pt>
                <c:pt idx="5637">
                  <c:v>563700</c:v>
                </c:pt>
                <c:pt idx="5638">
                  <c:v>563800</c:v>
                </c:pt>
                <c:pt idx="5639">
                  <c:v>563900</c:v>
                </c:pt>
                <c:pt idx="5640">
                  <c:v>564000</c:v>
                </c:pt>
                <c:pt idx="5641">
                  <c:v>564100</c:v>
                </c:pt>
                <c:pt idx="5642">
                  <c:v>564200</c:v>
                </c:pt>
                <c:pt idx="5643">
                  <c:v>564300</c:v>
                </c:pt>
                <c:pt idx="5644">
                  <c:v>564400</c:v>
                </c:pt>
                <c:pt idx="5645">
                  <c:v>564500</c:v>
                </c:pt>
                <c:pt idx="5646">
                  <c:v>564600</c:v>
                </c:pt>
                <c:pt idx="5647">
                  <c:v>564700</c:v>
                </c:pt>
                <c:pt idx="5648">
                  <c:v>564800</c:v>
                </c:pt>
                <c:pt idx="5649">
                  <c:v>564900</c:v>
                </c:pt>
                <c:pt idx="5650">
                  <c:v>565000</c:v>
                </c:pt>
                <c:pt idx="5651">
                  <c:v>565100</c:v>
                </c:pt>
                <c:pt idx="5652">
                  <c:v>565200</c:v>
                </c:pt>
                <c:pt idx="5653">
                  <c:v>565300</c:v>
                </c:pt>
                <c:pt idx="5654">
                  <c:v>565400</c:v>
                </c:pt>
                <c:pt idx="5655">
                  <c:v>565500</c:v>
                </c:pt>
                <c:pt idx="5656">
                  <c:v>565600</c:v>
                </c:pt>
                <c:pt idx="5657">
                  <c:v>565700</c:v>
                </c:pt>
                <c:pt idx="5658">
                  <c:v>565800</c:v>
                </c:pt>
                <c:pt idx="5659">
                  <c:v>565900</c:v>
                </c:pt>
                <c:pt idx="5660">
                  <c:v>566000</c:v>
                </c:pt>
                <c:pt idx="5661">
                  <c:v>566100</c:v>
                </c:pt>
                <c:pt idx="5662">
                  <c:v>566200</c:v>
                </c:pt>
                <c:pt idx="5663">
                  <c:v>566300</c:v>
                </c:pt>
                <c:pt idx="5664">
                  <c:v>566400</c:v>
                </c:pt>
                <c:pt idx="5665">
                  <c:v>566500</c:v>
                </c:pt>
                <c:pt idx="5666">
                  <c:v>566600</c:v>
                </c:pt>
                <c:pt idx="5667">
                  <c:v>566700</c:v>
                </c:pt>
                <c:pt idx="5668">
                  <c:v>566800</c:v>
                </c:pt>
                <c:pt idx="5669">
                  <c:v>566900</c:v>
                </c:pt>
                <c:pt idx="5670">
                  <c:v>567000</c:v>
                </c:pt>
                <c:pt idx="5671">
                  <c:v>567100</c:v>
                </c:pt>
                <c:pt idx="5672">
                  <c:v>567200</c:v>
                </c:pt>
                <c:pt idx="5673">
                  <c:v>567300</c:v>
                </c:pt>
                <c:pt idx="5674">
                  <c:v>567400</c:v>
                </c:pt>
                <c:pt idx="5675">
                  <c:v>567500</c:v>
                </c:pt>
                <c:pt idx="5676">
                  <c:v>567600</c:v>
                </c:pt>
                <c:pt idx="5677">
                  <c:v>567700</c:v>
                </c:pt>
                <c:pt idx="5678">
                  <c:v>567800</c:v>
                </c:pt>
                <c:pt idx="5679">
                  <c:v>567900</c:v>
                </c:pt>
                <c:pt idx="5680">
                  <c:v>568000</c:v>
                </c:pt>
                <c:pt idx="5681">
                  <c:v>568100</c:v>
                </c:pt>
                <c:pt idx="5682">
                  <c:v>568200</c:v>
                </c:pt>
                <c:pt idx="5683">
                  <c:v>568300</c:v>
                </c:pt>
                <c:pt idx="5684">
                  <c:v>568400</c:v>
                </c:pt>
                <c:pt idx="5685">
                  <c:v>568500</c:v>
                </c:pt>
                <c:pt idx="5686">
                  <c:v>568600</c:v>
                </c:pt>
                <c:pt idx="5687">
                  <c:v>568700</c:v>
                </c:pt>
                <c:pt idx="5688">
                  <c:v>568800</c:v>
                </c:pt>
                <c:pt idx="5689">
                  <c:v>568900</c:v>
                </c:pt>
                <c:pt idx="5690">
                  <c:v>569000</c:v>
                </c:pt>
                <c:pt idx="5691">
                  <c:v>569100</c:v>
                </c:pt>
                <c:pt idx="5692">
                  <c:v>569200</c:v>
                </c:pt>
                <c:pt idx="5693">
                  <c:v>569300</c:v>
                </c:pt>
                <c:pt idx="5694">
                  <c:v>569400</c:v>
                </c:pt>
                <c:pt idx="5695">
                  <c:v>569500</c:v>
                </c:pt>
                <c:pt idx="5696">
                  <c:v>569600</c:v>
                </c:pt>
                <c:pt idx="5697">
                  <c:v>569700</c:v>
                </c:pt>
                <c:pt idx="5698">
                  <c:v>569800</c:v>
                </c:pt>
                <c:pt idx="5699">
                  <c:v>569900</c:v>
                </c:pt>
                <c:pt idx="5700">
                  <c:v>570000</c:v>
                </c:pt>
                <c:pt idx="5701">
                  <c:v>570100</c:v>
                </c:pt>
                <c:pt idx="5702">
                  <c:v>570200</c:v>
                </c:pt>
                <c:pt idx="5703">
                  <c:v>570300</c:v>
                </c:pt>
                <c:pt idx="5704">
                  <c:v>570400</c:v>
                </c:pt>
                <c:pt idx="5705">
                  <c:v>570500</c:v>
                </c:pt>
                <c:pt idx="5706">
                  <c:v>570600</c:v>
                </c:pt>
                <c:pt idx="5707">
                  <c:v>570700</c:v>
                </c:pt>
                <c:pt idx="5708">
                  <c:v>570800</c:v>
                </c:pt>
                <c:pt idx="5709">
                  <c:v>570900</c:v>
                </c:pt>
                <c:pt idx="5710">
                  <c:v>571000</c:v>
                </c:pt>
                <c:pt idx="5711">
                  <c:v>571100</c:v>
                </c:pt>
                <c:pt idx="5712">
                  <c:v>571200</c:v>
                </c:pt>
                <c:pt idx="5713">
                  <c:v>571300</c:v>
                </c:pt>
                <c:pt idx="5714">
                  <c:v>571400</c:v>
                </c:pt>
                <c:pt idx="5715">
                  <c:v>571500</c:v>
                </c:pt>
                <c:pt idx="5716">
                  <c:v>571600</c:v>
                </c:pt>
                <c:pt idx="5717">
                  <c:v>571700</c:v>
                </c:pt>
                <c:pt idx="5718">
                  <c:v>571800</c:v>
                </c:pt>
                <c:pt idx="5719">
                  <c:v>571900</c:v>
                </c:pt>
                <c:pt idx="5720">
                  <c:v>572000</c:v>
                </c:pt>
                <c:pt idx="5721">
                  <c:v>572100</c:v>
                </c:pt>
                <c:pt idx="5722">
                  <c:v>572200</c:v>
                </c:pt>
                <c:pt idx="5723">
                  <c:v>572300</c:v>
                </c:pt>
                <c:pt idx="5724">
                  <c:v>572400</c:v>
                </c:pt>
                <c:pt idx="5725">
                  <c:v>572500</c:v>
                </c:pt>
                <c:pt idx="5726">
                  <c:v>572600</c:v>
                </c:pt>
                <c:pt idx="5727">
                  <c:v>572700</c:v>
                </c:pt>
                <c:pt idx="5728">
                  <c:v>572800</c:v>
                </c:pt>
                <c:pt idx="5729">
                  <c:v>572900</c:v>
                </c:pt>
                <c:pt idx="5730">
                  <c:v>573000</c:v>
                </c:pt>
                <c:pt idx="5731">
                  <c:v>573100</c:v>
                </c:pt>
                <c:pt idx="5732">
                  <c:v>573200</c:v>
                </c:pt>
                <c:pt idx="5733">
                  <c:v>573300</c:v>
                </c:pt>
                <c:pt idx="5734">
                  <c:v>573400</c:v>
                </c:pt>
                <c:pt idx="5735">
                  <c:v>573500</c:v>
                </c:pt>
                <c:pt idx="5736">
                  <c:v>573600</c:v>
                </c:pt>
                <c:pt idx="5737">
                  <c:v>573700</c:v>
                </c:pt>
                <c:pt idx="5738">
                  <c:v>573800</c:v>
                </c:pt>
                <c:pt idx="5739">
                  <c:v>573900</c:v>
                </c:pt>
                <c:pt idx="5740">
                  <c:v>574000</c:v>
                </c:pt>
                <c:pt idx="5741">
                  <c:v>574100</c:v>
                </c:pt>
                <c:pt idx="5742">
                  <c:v>574200</c:v>
                </c:pt>
                <c:pt idx="5743">
                  <c:v>574300</c:v>
                </c:pt>
                <c:pt idx="5744">
                  <c:v>574400</c:v>
                </c:pt>
                <c:pt idx="5745">
                  <c:v>574500</c:v>
                </c:pt>
                <c:pt idx="5746">
                  <c:v>574600</c:v>
                </c:pt>
                <c:pt idx="5747">
                  <c:v>574700</c:v>
                </c:pt>
                <c:pt idx="5748">
                  <c:v>574800</c:v>
                </c:pt>
                <c:pt idx="5749">
                  <c:v>574900</c:v>
                </c:pt>
                <c:pt idx="5750">
                  <c:v>575000</c:v>
                </c:pt>
                <c:pt idx="5751">
                  <c:v>575100</c:v>
                </c:pt>
                <c:pt idx="5752">
                  <c:v>575200</c:v>
                </c:pt>
                <c:pt idx="5753">
                  <c:v>575300</c:v>
                </c:pt>
                <c:pt idx="5754">
                  <c:v>575400</c:v>
                </c:pt>
                <c:pt idx="5755">
                  <c:v>575500</c:v>
                </c:pt>
                <c:pt idx="5756">
                  <c:v>575600</c:v>
                </c:pt>
                <c:pt idx="5757">
                  <c:v>575700</c:v>
                </c:pt>
                <c:pt idx="5758">
                  <c:v>575800</c:v>
                </c:pt>
                <c:pt idx="5759">
                  <c:v>575900</c:v>
                </c:pt>
                <c:pt idx="5760">
                  <c:v>576000</c:v>
                </c:pt>
                <c:pt idx="5761">
                  <c:v>576100</c:v>
                </c:pt>
                <c:pt idx="5762">
                  <c:v>576200</c:v>
                </c:pt>
                <c:pt idx="5763">
                  <c:v>576300</c:v>
                </c:pt>
                <c:pt idx="5764">
                  <c:v>576400</c:v>
                </c:pt>
                <c:pt idx="5765">
                  <c:v>576500</c:v>
                </c:pt>
                <c:pt idx="5766">
                  <c:v>576600</c:v>
                </c:pt>
                <c:pt idx="5767">
                  <c:v>576700</c:v>
                </c:pt>
                <c:pt idx="5768">
                  <c:v>576800</c:v>
                </c:pt>
                <c:pt idx="5769">
                  <c:v>576900</c:v>
                </c:pt>
                <c:pt idx="5770">
                  <c:v>577000</c:v>
                </c:pt>
                <c:pt idx="5771">
                  <c:v>577100</c:v>
                </c:pt>
                <c:pt idx="5772">
                  <c:v>577200</c:v>
                </c:pt>
                <c:pt idx="5773">
                  <c:v>577300</c:v>
                </c:pt>
                <c:pt idx="5774">
                  <c:v>577400</c:v>
                </c:pt>
                <c:pt idx="5775">
                  <c:v>577500</c:v>
                </c:pt>
                <c:pt idx="5776">
                  <c:v>577600</c:v>
                </c:pt>
                <c:pt idx="5777">
                  <c:v>577700</c:v>
                </c:pt>
                <c:pt idx="5778">
                  <c:v>577800</c:v>
                </c:pt>
                <c:pt idx="5779">
                  <c:v>577900</c:v>
                </c:pt>
                <c:pt idx="5780">
                  <c:v>578000</c:v>
                </c:pt>
                <c:pt idx="5781">
                  <c:v>578100</c:v>
                </c:pt>
                <c:pt idx="5782">
                  <c:v>578200</c:v>
                </c:pt>
                <c:pt idx="5783">
                  <c:v>578300</c:v>
                </c:pt>
                <c:pt idx="5784">
                  <c:v>578400</c:v>
                </c:pt>
                <c:pt idx="5785">
                  <c:v>578500</c:v>
                </c:pt>
                <c:pt idx="5786">
                  <c:v>578600</c:v>
                </c:pt>
                <c:pt idx="5787">
                  <c:v>578700</c:v>
                </c:pt>
                <c:pt idx="5788">
                  <c:v>578800</c:v>
                </c:pt>
                <c:pt idx="5789">
                  <c:v>578900</c:v>
                </c:pt>
                <c:pt idx="5790">
                  <c:v>579000</c:v>
                </c:pt>
                <c:pt idx="5791">
                  <c:v>579100</c:v>
                </c:pt>
                <c:pt idx="5792">
                  <c:v>579200</c:v>
                </c:pt>
                <c:pt idx="5793">
                  <c:v>579300</c:v>
                </c:pt>
                <c:pt idx="5794">
                  <c:v>579400</c:v>
                </c:pt>
                <c:pt idx="5795">
                  <c:v>579500</c:v>
                </c:pt>
                <c:pt idx="5796">
                  <c:v>579600</c:v>
                </c:pt>
                <c:pt idx="5797">
                  <c:v>579700</c:v>
                </c:pt>
                <c:pt idx="5798">
                  <c:v>579800</c:v>
                </c:pt>
                <c:pt idx="5799">
                  <c:v>579900</c:v>
                </c:pt>
                <c:pt idx="5800">
                  <c:v>580000</c:v>
                </c:pt>
                <c:pt idx="5801">
                  <c:v>580100</c:v>
                </c:pt>
                <c:pt idx="5802">
                  <c:v>580200</c:v>
                </c:pt>
                <c:pt idx="5803">
                  <c:v>580300</c:v>
                </c:pt>
                <c:pt idx="5804">
                  <c:v>580400</c:v>
                </c:pt>
                <c:pt idx="5805">
                  <c:v>580500</c:v>
                </c:pt>
                <c:pt idx="5806">
                  <c:v>580600</c:v>
                </c:pt>
                <c:pt idx="5807">
                  <c:v>580700</c:v>
                </c:pt>
                <c:pt idx="5808">
                  <c:v>580800</c:v>
                </c:pt>
                <c:pt idx="5809">
                  <c:v>580900</c:v>
                </c:pt>
                <c:pt idx="5810">
                  <c:v>581000</c:v>
                </c:pt>
                <c:pt idx="5811">
                  <c:v>581100</c:v>
                </c:pt>
                <c:pt idx="5812">
                  <c:v>581200</c:v>
                </c:pt>
                <c:pt idx="5813">
                  <c:v>581300</c:v>
                </c:pt>
                <c:pt idx="5814">
                  <c:v>581400</c:v>
                </c:pt>
                <c:pt idx="5815">
                  <c:v>581500</c:v>
                </c:pt>
                <c:pt idx="5816">
                  <c:v>581600</c:v>
                </c:pt>
                <c:pt idx="5817">
                  <c:v>581700</c:v>
                </c:pt>
                <c:pt idx="5818">
                  <c:v>581800</c:v>
                </c:pt>
                <c:pt idx="5819">
                  <c:v>581900</c:v>
                </c:pt>
                <c:pt idx="5820">
                  <c:v>582000</c:v>
                </c:pt>
                <c:pt idx="5821">
                  <c:v>582100</c:v>
                </c:pt>
                <c:pt idx="5822">
                  <c:v>582200</c:v>
                </c:pt>
                <c:pt idx="5823">
                  <c:v>582300</c:v>
                </c:pt>
                <c:pt idx="5824">
                  <c:v>582400</c:v>
                </c:pt>
                <c:pt idx="5825">
                  <c:v>582500</c:v>
                </c:pt>
                <c:pt idx="5826">
                  <c:v>582600</c:v>
                </c:pt>
                <c:pt idx="5827">
                  <c:v>582700</c:v>
                </c:pt>
                <c:pt idx="5828">
                  <c:v>582800</c:v>
                </c:pt>
                <c:pt idx="5829">
                  <c:v>582900</c:v>
                </c:pt>
                <c:pt idx="5830">
                  <c:v>583000</c:v>
                </c:pt>
                <c:pt idx="5831">
                  <c:v>583100</c:v>
                </c:pt>
                <c:pt idx="5832">
                  <c:v>583200</c:v>
                </c:pt>
                <c:pt idx="5833">
                  <c:v>583300</c:v>
                </c:pt>
                <c:pt idx="5834">
                  <c:v>583400</c:v>
                </c:pt>
                <c:pt idx="5835">
                  <c:v>583500</c:v>
                </c:pt>
                <c:pt idx="5836">
                  <c:v>583600</c:v>
                </c:pt>
                <c:pt idx="5837">
                  <c:v>583700</c:v>
                </c:pt>
                <c:pt idx="5838">
                  <c:v>583800</c:v>
                </c:pt>
                <c:pt idx="5839">
                  <c:v>583900</c:v>
                </c:pt>
                <c:pt idx="5840">
                  <c:v>584000</c:v>
                </c:pt>
                <c:pt idx="5841">
                  <c:v>584100</c:v>
                </c:pt>
                <c:pt idx="5842">
                  <c:v>584200</c:v>
                </c:pt>
                <c:pt idx="5843">
                  <c:v>584300</c:v>
                </c:pt>
                <c:pt idx="5844">
                  <c:v>584400</c:v>
                </c:pt>
                <c:pt idx="5845">
                  <c:v>584500</c:v>
                </c:pt>
                <c:pt idx="5846">
                  <c:v>584600</c:v>
                </c:pt>
                <c:pt idx="5847">
                  <c:v>584700</c:v>
                </c:pt>
                <c:pt idx="5848">
                  <c:v>584800</c:v>
                </c:pt>
                <c:pt idx="5849">
                  <c:v>584900</c:v>
                </c:pt>
                <c:pt idx="5850">
                  <c:v>585000</c:v>
                </c:pt>
                <c:pt idx="5851">
                  <c:v>585100</c:v>
                </c:pt>
                <c:pt idx="5852">
                  <c:v>585200</c:v>
                </c:pt>
                <c:pt idx="5853">
                  <c:v>585300</c:v>
                </c:pt>
                <c:pt idx="5854">
                  <c:v>585400</c:v>
                </c:pt>
                <c:pt idx="5855">
                  <c:v>585500</c:v>
                </c:pt>
                <c:pt idx="5856">
                  <c:v>585600</c:v>
                </c:pt>
                <c:pt idx="5857">
                  <c:v>585700</c:v>
                </c:pt>
                <c:pt idx="5858">
                  <c:v>585800</c:v>
                </c:pt>
                <c:pt idx="5859">
                  <c:v>585900</c:v>
                </c:pt>
                <c:pt idx="5860">
                  <c:v>586000</c:v>
                </c:pt>
                <c:pt idx="5861">
                  <c:v>586100</c:v>
                </c:pt>
                <c:pt idx="5862">
                  <c:v>586200</c:v>
                </c:pt>
                <c:pt idx="5863">
                  <c:v>586300</c:v>
                </c:pt>
                <c:pt idx="5864">
                  <c:v>586400</c:v>
                </c:pt>
                <c:pt idx="5865">
                  <c:v>586500</c:v>
                </c:pt>
                <c:pt idx="5866">
                  <c:v>586600</c:v>
                </c:pt>
                <c:pt idx="5867">
                  <c:v>586700</c:v>
                </c:pt>
                <c:pt idx="5868">
                  <c:v>586800</c:v>
                </c:pt>
                <c:pt idx="5869">
                  <c:v>586900</c:v>
                </c:pt>
                <c:pt idx="5870">
                  <c:v>587000</c:v>
                </c:pt>
                <c:pt idx="5871">
                  <c:v>587100</c:v>
                </c:pt>
                <c:pt idx="5872">
                  <c:v>587200</c:v>
                </c:pt>
                <c:pt idx="5873">
                  <c:v>587300</c:v>
                </c:pt>
                <c:pt idx="5874">
                  <c:v>587400</c:v>
                </c:pt>
                <c:pt idx="5875">
                  <c:v>587500</c:v>
                </c:pt>
                <c:pt idx="5876">
                  <c:v>587600</c:v>
                </c:pt>
                <c:pt idx="5877">
                  <c:v>587700</c:v>
                </c:pt>
                <c:pt idx="5878">
                  <c:v>587800</c:v>
                </c:pt>
                <c:pt idx="5879">
                  <c:v>587900</c:v>
                </c:pt>
                <c:pt idx="5880">
                  <c:v>588000</c:v>
                </c:pt>
                <c:pt idx="5881">
                  <c:v>588100</c:v>
                </c:pt>
                <c:pt idx="5882">
                  <c:v>588200</c:v>
                </c:pt>
                <c:pt idx="5883">
                  <c:v>588300</c:v>
                </c:pt>
                <c:pt idx="5884">
                  <c:v>588400</c:v>
                </c:pt>
                <c:pt idx="5885">
                  <c:v>588500</c:v>
                </c:pt>
                <c:pt idx="5886">
                  <c:v>588600</c:v>
                </c:pt>
                <c:pt idx="5887">
                  <c:v>588700</c:v>
                </c:pt>
                <c:pt idx="5888">
                  <c:v>588800</c:v>
                </c:pt>
                <c:pt idx="5889">
                  <c:v>588900</c:v>
                </c:pt>
                <c:pt idx="5890">
                  <c:v>589000</c:v>
                </c:pt>
                <c:pt idx="5891">
                  <c:v>589100</c:v>
                </c:pt>
                <c:pt idx="5892">
                  <c:v>589200</c:v>
                </c:pt>
                <c:pt idx="5893">
                  <c:v>589300</c:v>
                </c:pt>
                <c:pt idx="5894">
                  <c:v>589400</c:v>
                </c:pt>
                <c:pt idx="5895">
                  <c:v>589500</c:v>
                </c:pt>
                <c:pt idx="5896">
                  <c:v>589600</c:v>
                </c:pt>
                <c:pt idx="5897">
                  <c:v>589700</c:v>
                </c:pt>
                <c:pt idx="5898">
                  <c:v>589800</c:v>
                </c:pt>
                <c:pt idx="5899">
                  <c:v>589900</c:v>
                </c:pt>
                <c:pt idx="5900">
                  <c:v>590000</c:v>
                </c:pt>
                <c:pt idx="5901">
                  <c:v>590100</c:v>
                </c:pt>
                <c:pt idx="5902">
                  <c:v>590200</c:v>
                </c:pt>
                <c:pt idx="5903">
                  <c:v>590300</c:v>
                </c:pt>
                <c:pt idx="5904">
                  <c:v>590400</c:v>
                </c:pt>
                <c:pt idx="5905">
                  <c:v>590500</c:v>
                </c:pt>
                <c:pt idx="5906">
                  <c:v>590600</c:v>
                </c:pt>
                <c:pt idx="5907">
                  <c:v>590700</c:v>
                </c:pt>
                <c:pt idx="5908">
                  <c:v>590800</c:v>
                </c:pt>
                <c:pt idx="5909">
                  <c:v>590900</c:v>
                </c:pt>
                <c:pt idx="5910">
                  <c:v>591000</c:v>
                </c:pt>
                <c:pt idx="5911">
                  <c:v>591100</c:v>
                </c:pt>
                <c:pt idx="5912">
                  <c:v>591200</c:v>
                </c:pt>
                <c:pt idx="5913">
                  <c:v>591300</c:v>
                </c:pt>
                <c:pt idx="5914">
                  <c:v>591400</c:v>
                </c:pt>
                <c:pt idx="5915">
                  <c:v>591500</c:v>
                </c:pt>
                <c:pt idx="5916">
                  <c:v>591600</c:v>
                </c:pt>
                <c:pt idx="5917">
                  <c:v>591700</c:v>
                </c:pt>
                <c:pt idx="5918">
                  <c:v>591800</c:v>
                </c:pt>
                <c:pt idx="5919">
                  <c:v>591900</c:v>
                </c:pt>
                <c:pt idx="5920">
                  <c:v>592000</c:v>
                </c:pt>
                <c:pt idx="5921">
                  <c:v>592100</c:v>
                </c:pt>
                <c:pt idx="5922">
                  <c:v>592200</c:v>
                </c:pt>
                <c:pt idx="5923">
                  <c:v>592300</c:v>
                </c:pt>
                <c:pt idx="5924">
                  <c:v>592400</c:v>
                </c:pt>
                <c:pt idx="5925">
                  <c:v>592500</c:v>
                </c:pt>
                <c:pt idx="5926">
                  <c:v>592600</c:v>
                </c:pt>
                <c:pt idx="5927">
                  <c:v>592700</c:v>
                </c:pt>
                <c:pt idx="5928">
                  <c:v>592800</c:v>
                </c:pt>
                <c:pt idx="5929">
                  <c:v>592900</c:v>
                </c:pt>
                <c:pt idx="5930">
                  <c:v>593000</c:v>
                </c:pt>
                <c:pt idx="5931">
                  <c:v>593100</c:v>
                </c:pt>
                <c:pt idx="5932">
                  <c:v>593200</c:v>
                </c:pt>
                <c:pt idx="5933">
                  <c:v>593300</c:v>
                </c:pt>
                <c:pt idx="5934">
                  <c:v>593400</c:v>
                </c:pt>
                <c:pt idx="5935">
                  <c:v>593500</c:v>
                </c:pt>
                <c:pt idx="5936">
                  <c:v>593600</c:v>
                </c:pt>
                <c:pt idx="5937">
                  <c:v>593700</c:v>
                </c:pt>
                <c:pt idx="5938">
                  <c:v>593800</c:v>
                </c:pt>
                <c:pt idx="5939">
                  <c:v>593900</c:v>
                </c:pt>
                <c:pt idx="5940">
                  <c:v>594000</c:v>
                </c:pt>
                <c:pt idx="5941">
                  <c:v>594100</c:v>
                </c:pt>
                <c:pt idx="5942">
                  <c:v>594200</c:v>
                </c:pt>
                <c:pt idx="5943">
                  <c:v>594300</c:v>
                </c:pt>
                <c:pt idx="5944">
                  <c:v>594400</c:v>
                </c:pt>
                <c:pt idx="5945">
                  <c:v>594500</c:v>
                </c:pt>
                <c:pt idx="5946">
                  <c:v>594600</c:v>
                </c:pt>
                <c:pt idx="5947">
                  <c:v>594700</c:v>
                </c:pt>
                <c:pt idx="5948">
                  <c:v>594800</c:v>
                </c:pt>
                <c:pt idx="5949">
                  <c:v>594900</c:v>
                </c:pt>
                <c:pt idx="5950">
                  <c:v>595000</c:v>
                </c:pt>
                <c:pt idx="5951">
                  <c:v>595100</c:v>
                </c:pt>
                <c:pt idx="5952">
                  <c:v>595200</c:v>
                </c:pt>
                <c:pt idx="5953">
                  <c:v>595300</c:v>
                </c:pt>
                <c:pt idx="5954">
                  <c:v>595400</c:v>
                </c:pt>
                <c:pt idx="5955">
                  <c:v>595500</c:v>
                </c:pt>
                <c:pt idx="5956">
                  <c:v>595600</c:v>
                </c:pt>
                <c:pt idx="5957">
                  <c:v>595700</c:v>
                </c:pt>
                <c:pt idx="5958">
                  <c:v>595800</c:v>
                </c:pt>
                <c:pt idx="5959">
                  <c:v>595900</c:v>
                </c:pt>
                <c:pt idx="5960">
                  <c:v>596000</c:v>
                </c:pt>
                <c:pt idx="5961">
                  <c:v>596100</c:v>
                </c:pt>
                <c:pt idx="5962">
                  <c:v>596200</c:v>
                </c:pt>
                <c:pt idx="5963">
                  <c:v>596300</c:v>
                </c:pt>
                <c:pt idx="5964">
                  <c:v>596400</c:v>
                </c:pt>
                <c:pt idx="5965">
                  <c:v>596500</c:v>
                </c:pt>
                <c:pt idx="5966">
                  <c:v>596600</c:v>
                </c:pt>
                <c:pt idx="5967">
                  <c:v>596700</c:v>
                </c:pt>
                <c:pt idx="5968">
                  <c:v>596800</c:v>
                </c:pt>
                <c:pt idx="5969">
                  <c:v>596900</c:v>
                </c:pt>
                <c:pt idx="5970">
                  <c:v>597000</c:v>
                </c:pt>
                <c:pt idx="5971">
                  <c:v>597100</c:v>
                </c:pt>
                <c:pt idx="5972">
                  <c:v>597200</c:v>
                </c:pt>
                <c:pt idx="5973">
                  <c:v>597300</c:v>
                </c:pt>
                <c:pt idx="5974">
                  <c:v>597400</c:v>
                </c:pt>
                <c:pt idx="5975">
                  <c:v>597500</c:v>
                </c:pt>
                <c:pt idx="5976">
                  <c:v>597600</c:v>
                </c:pt>
                <c:pt idx="5977">
                  <c:v>597700</c:v>
                </c:pt>
                <c:pt idx="5978">
                  <c:v>597800</c:v>
                </c:pt>
                <c:pt idx="5979">
                  <c:v>597900</c:v>
                </c:pt>
                <c:pt idx="5980">
                  <c:v>598000</c:v>
                </c:pt>
                <c:pt idx="5981">
                  <c:v>598100</c:v>
                </c:pt>
                <c:pt idx="5982">
                  <c:v>598200</c:v>
                </c:pt>
                <c:pt idx="5983">
                  <c:v>598300</c:v>
                </c:pt>
                <c:pt idx="5984">
                  <c:v>598400</c:v>
                </c:pt>
                <c:pt idx="5985">
                  <c:v>598500</c:v>
                </c:pt>
                <c:pt idx="5986">
                  <c:v>598600</c:v>
                </c:pt>
                <c:pt idx="5987">
                  <c:v>598700</c:v>
                </c:pt>
                <c:pt idx="5988">
                  <c:v>598800</c:v>
                </c:pt>
                <c:pt idx="5989">
                  <c:v>598900</c:v>
                </c:pt>
                <c:pt idx="5990">
                  <c:v>599000</c:v>
                </c:pt>
                <c:pt idx="5991">
                  <c:v>599100</c:v>
                </c:pt>
                <c:pt idx="5992">
                  <c:v>599200</c:v>
                </c:pt>
                <c:pt idx="5993">
                  <c:v>599300</c:v>
                </c:pt>
                <c:pt idx="5994">
                  <c:v>599400</c:v>
                </c:pt>
                <c:pt idx="5995">
                  <c:v>599500</c:v>
                </c:pt>
                <c:pt idx="5996">
                  <c:v>599600</c:v>
                </c:pt>
                <c:pt idx="5997">
                  <c:v>599700</c:v>
                </c:pt>
                <c:pt idx="5998">
                  <c:v>599800</c:v>
                </c:pt>
                <c:pt idx="5999">
                  <c:v>599900</c:v>
                </c:pt>
                <c:pt idx="6000">
                  <c:v>600000</c:v>
                </c:pt>
                <c:pt idx="6001">
                  <c:v>600100</c:v>
                </c:pt>
                <c:pt idx="6002">
                  <c:v>600200</c:v>
                </c:pt>
                <c:pt idx="6003">
                  <c:v>600300</c:v>
                </c:pt>
                <c:pt idx="6004">
                  <c:v>600400</c:v>
                </c:pt>
                <c:pt idx="6005">
                  <c:v>600500</c:v>
                </c:pt>
                <c:pt idx="6006">
                  <c:v>600600</c:v>
                </c:pt>
                <c:pt idx="6007">
                  <c:v>600700</c:v>
                </c:pt>
                <c:pt idx="6008">
                  <c:v>600800</c:v>
                </c:pt>
                <c:pt idx="6009">
                  <c:v>600900</c:v>
                </c:pt>
                <c:pt idx="6010">
                  <c:v>601000</c:v>
                </c:pt>
                <c:pt idx="6011">
                  <c:v>601100</c:v>
                </c:pt>
                <c:pt idx="6012">
                  <c:v>601200</c:v>
                </c:pt>
                <c:pt idx="6013">
                  <c:v>601300</c:v>
                </c:pt>
                <c:pt idx="6014">
                  <c:v>601400</c:v>
                </c:pt>
                <c:pt idx="6015">
                  <c:v>601500</c:v>
                </c:pt>
                <c:pt idx="6016">
                  <c:v>601600</c:v>
                </c:pt>
                <c:pt idx="6017">
                  <c:v>601700</c:v>
                </c:pt>
                <c:pt idx="6018">
                  <c:v>601800</c:v>
                </c:pt>
                <c:pt idx="6019">
                  <c:v>601900</c:v>
                </c:pt>
                <c:pt idx="6020">
                  <c:v>602000</c:v>
                </c:pt>
                <c:pt idx="6021">
                  <c:v>602100</c:v>
                </c:pt>
                <c:pt idx="6022">
                  <c:v>602200</c:v>
                </c:pt>
                <c:pt idx="6023">
                  <c:v>602300</c:v>
                </c:pt>
                <c:pt idx="6024">
                  <c:v>602400</c:v>
                </c:pt>
                <c:pt idx="6025">
                  <c:v>602500</c:v>
                </c:pt>
                <c:pt idx="6026">
                  <c:v>602600</c:v>
                </c:pt>
                <c:pt idx="6027">
                  <c:v>602700</c:v>
                </c:pt>
                <c:pt idx="6028">
                  <c:v>602800</c:v>
                </c:pt>
                <c:pt idx="6029">
                  <c:v>602900</c:v>
                </c:pt>
                <c:pt idx="6030">
                  <c:v>603000</c:v>
                </c:pt>
                <c:pt idx="6031">
                  <c:v>603100</c:v>
                </c:pt>
                <c:pt idx="6032">
                  <c:v>603200</c:v>
                </c:pt>
                <c:pt idx="6033">
                  <c:v>603300</c:v>
                </c:pt>
                <c:pt idx="6034">
                  <c:v>603400</c:v>
                </c:pt>
                <c:pt idx="6035">
                  <c:v>603500</c:v>
                </c:pt>
                <c:pt idx="6036">
                  <c:v>603600</c:v>
                </c:pt>
                <c:pt idx="6037">
                  <c:v>603700</c:v>
                </c:pt>
                <c:pt idx="6038">
                  <c:v>603800</c:v>
                </c:pt>
                <c:pt idx="6039">
                  <c:v>603900</c:v>
                </c:pt>
                <c:pt idx="6040">
                  <c:v>604000</c:v>
                </c:pt>
                <c:pt idx="6041">
                  <c:v>604100</c:v>
                </c:pt>
                <c:pt idx="6042">
                  <c:v>604200</c:v>
                </c:pt>
                <c:pt idx="6043">
                  <c:v>604300</c:v>
                </c:pt>
                <c:pt idx="6044">
                  <c:v>604400</c:v>
                </c:pt>
                <c:pt idx="6045">
                  <c:v>604500</c:v>
                </c:pt>
                <c:pt idx="6046">
                  <c:v>604600</c:v>
                </c:pt>
                <c:pt idx="6047">
                  <c:v>604700</c:v>
                </c:pt>
                <c:pt idx="6048">
                  <c:v>604800</c:v>
                </c:pt>
                <c:pt idx="6049">
                  <c:v>604900</c:v>
                </c:pt>
                <c:pt idx="6050">
                  <c:v>605000</c:v>
                </c:pt>
                <c:pt idx="6051">
                  <c:v>605100</c:v>
                </c:pt>
                <c:pt idx="6052">
                  <c:v>605200</c:v>
                </c:pt>
                <c:pt idx="6053">
                  <c:v>605300</c:v>
                </c:pt>
                <c:pt idx="6054">
                  <c:v>605400</c:v>
                </c:pt>
                <c:pt idx="6055">
                  <c:v>605500</c:v>
                </c:pt>
                <c:pt idx="6056">
                  <c:v>605600</c:v>
                </c:pt>
                <c:pt idx="6057">
                  <c:v>605700</c:v>
                </c:pt>
                <c:pt idx="6058">
                  <c:v>605800</c:v>
                </c:pt>
                <c:pt idx="6059">
                  <c:v>605900</c:v>
                </c:pt>
                <c:pt idx="6060">
                  <c:v>606000</c:v>
                </c:pt>
                <c:pt idx="6061">
                  <c:v>606100</c:v>
                </c:pt>
                <c:pt idx="6062">
                  <c:v>606200</c:v>
                </c:pt>
                <c:pt idx="6063">
                  <c:v>606300</c:v>
                </c:pt>
                <c:pt idx="6064">
                  <c:v>606400</c:v>
                </c:pt>
                <c:pt idx="6065">
                  <c:v>606500</c:v>
                </c:pt>
                <c:pt idx="6066">
                  <c:v>606600</c:v>
                </c:pt>
                <c:pt idx="6067">
                  <c:v>606700</c:v>
                </c:pt>
                <c:pt idx="6068">
                  <c:v>606800</c:v>
                </c:pt>
                <c:pt idx="6069">
                  <c:v>606900</c:v>
                </c:pt>
                <c:pt idx="6070">
                  <c:v>607000</c:v>
                </c:pt>
                <c:pt idx="6071">
                  <c:v>607100</c:v>
                </c:pt>
                <c:pt idx="6072">
                  <c:v>607200</c:v>
                </c:pt>
                <c:pt idx="6073">
                  <c:v>607300</c:v>
                </c:pt>
                <c:pt idx="6074">
                  <c:v>607400</c:v>
                </c:pt>
                <c:pt idx="6075">
                  <c:v>607500</c:v>
                </c:pt>
                <c:pt idx="6076">
                  <c:v>607600</c:v>
                </c:pt>
                <c:pt idx="6077">
                  <c:v>607700</c:v>
                </c:pt>
                <c:pt idx="6078">
                  <c:v>607800</c:v>
                </c:pt>
                <c:pt idx="6079">
                  <c:v>607900</c:v>
                </c:pt>
                <c:pt idx="6080">
                  <c:v>608000</c:v>
                </c:pt>
                <c:pt idx="6081">
                  <c:v>608100</c:v>
                </c:pt>
                <c:pt idx="6082">
                  <c:v>608200</c:v>
                </c:pt>
                <c:pt idx="6083">
                  <c:v>608300</c:v>
                </c:pt>
                <c:pt idx="6084">
                  <c:v>608400</c:v>
                </c:pt>
                <c:pt idx="6085">
                  <c:v>608500</c:v>
                </c:pt>
                <c:pt idx="6086">
                  <c:v>608600</c:v>
                </c:pt>
                <c:pt idx="6087">
                  <c:v>608700</c:v>
                </c:pt>
                <c:pt idx="6088">
                  <c:v>608800</c:v>
                </c:pt>
                <c:pt idx="6089">
                  <c:v>608900</c:v>
                </c:pt>
                <c:pt idx="6090">
                  <c:v>609000</c:v>
                </c:pt>
                <c:pt idx="6091">
                  <c:v>609100</c:v>
                </c:pt>
                <c:pt idx="6092">
                  <c:v>609200</c:v>
                </c:pt>
                <c:pt idx="6093">
                  <c:v>609300</c:v>
                </c:pt>
                <c:pt idx="6094">
                  <c:v>609400</c:v>
                </c:pt>
                <c:pt idx="6095">
                  <c:v>609500</c:v>
                </c:pt>
                <c:pt idx="6096">
                  <c:v>609600</c:v>
                </c:pt>
                <c:pt idx="6097">
                  <c:v>609700</c:v>
                </c:pt>
                <c:pt idx="6098">
                  <c:v>609800</c:v>
                </c:pt>
                <c:pt idx="6099">
                  <c:v>609900</c:v>
                </c:pt>
                <c:pt idx="6100">
                  <c:v>610000</c:v>
                </c:pt>
                <c:pt idx="6101">
                  <c:v>610100</c:v>
                </c:pt>
                <c:pt idx="6102">
                  <c:v>610200</c:v>
                </c:pt>
                <c:pt idx="6103">
                  <c:v>610300</c:v>
                </c:pt>
                <c:pt idx="6104">
                  <c:v>610400</c:v>
                </c:pt>
                <c:pt idx="6105">
                  <c:v>610500</c:v>
                </c:pt>
                <c:pt idx="6106">
                  <c:v>610600</c:v>
                </c:pt>
                <c:pt idx="6107">
                  <c:v>610700</c:v>
                </c:pt>
                <c:pt idx="6108">
                  <c:v>610800</c:v>
                </c:pt>
                <c:pt idx="6109">
                  <c:v>610900</c:v>
                </c:pt>
                <c:pt idx="6110">
                  <c:v>611000</c:v>
                </c:pt>
                <c:pt idx="6111">
                  <c:v>611100</c:v>
                </c:pt>
                <c:pt idx="6112">
                  <c:v>611200</c:v>
                </c:pt>
                <c:pt idx="6113">
                  <c:v>611300</c:v>
                </c:pt>
                <c:pt idx="6114">
                  <c:v>611400</c:v>
                </c:pt>
                <c:pt idx="6115">
                  <c:v>611500</c:v>
                </c:pt>
                <c:pt idx="6116">
                  <c:v>611600</c:v>
                </c:pt>
                <c:pt idx="6117">
                  <c:v>611700</c:v>
                </c:pt>
                <c:pt idx="6118">
                  <c:v>611800</c:v>
                </c:pt>
                <c:pt idx="6119">
                  <c:v>611900</c:v>
                </c:pt>
                <c:pt idx="6120">
                  <c:v>612000</c:v>
                </c:pt>
                <c:pt idx="6121">
                  <c:v>612100</c:v>
                </c:pt>
                <c:pt idx="6122">
                  <c:v>612200</c:v>
                </c:pt>
                <c:pt idx="6123">
                  <c:v>612300</c:v>
                </c:pt>
                <c:pt idx="6124">
                  <c:v>612400</c:v>
                </c:pt>
                <c:pt idx="6125">
                  <c:v>612500</c:v>
                </c:pt>
                <c:pt idx="6126">
                  <c:v>612600</c:v>
                </c:pt>
                <c:pt idx="6127">
                  <c:v>612700</c:v>
                </c:pt>
                <c:pt idx="6128">
                  <c:v>612800</c:v>
                </c:pt>
                <c:pt idx="6129">
                  <c:v>612900</c:v>
                </c:pt>
                <c:pt idx="6130">
                  <c:v>613000</c:v>
                </c:pt>
                <c:pt idx="6131">
                  <c:v>613100</c:v>
                </c:pt>
                <c:pt idx="6132">
                  <c:v>613200</c:v>
                </c:pt>
                <c:pt idx="6133">
                  <c:v>613300</c:v>
                </c:pt>
                <c:pt idx="6134">
                  <c:v>613400</c:v>
                </c:pt>
                <c:pt idx="6135">
                  <c:v>613500</c:v>
                </c:pt>
                <c:pt idx="6136">
                  <c:v>613600</c:v>
                </c:pt>
                <c:pt idx="6137">
                  <c:v>613700</c:v>
                </c:pt>
                <c:pt idx="6138">
                  <c:v>613800</c:v>
                </c:pt>
                <c:pt idx="6139">
                  <c:v>613900</c:v>
                </c:pt>
                <c:pt idx="6140">
                  <c:v>614000</c:v>
                </c:pt>
                <c:pt idx="6141">
                  <c:v>614100</c:v>
                </c:pt>
                <c:pt idx="6142">
                  <c:v>614200</c:v>
                </c:pt>
                <c:pt idx="6143">
                  <c:v>614300</c:v>
                </c:pt>
                <c:pt idx="6144">
                  <c:v>614400</c:v>
                </c:pt>
                <c:pt idx="6145">
                  <c:v>614500</c:v>
                </c:pt>
                <c:pt idx="6146">
                  <c:v>614600</c:v>
                </c:pt>
                <c:pt idx="6147">
                  <c:v>614700</c:v>
                </c:pt>
                <c:pt idx="6148">
                  <c:v>614800</c:v>
                </c:pt>
                <c:pt idx="6149">
                  <c:v>614900</c:v>
                </c:pt>
                <c:pt idx="6150">
                  <c:v>615000</c:v>
                </c:pt>
                <c:pt idx="6151">
                  <c:v>615100</c:v>
                </c:pt>
                <c:pt idx="6152">
                  <c:v>615200</c:v>
                </c:pt>
                <c:pt idx="6153">
                  <c:v>615300</c:v>
                </c:pt>
                <c:pt idx="6154">
                  <c:v>615400</c:v>
                </c:pt>
                <c:pt idx="6155">
                  <c:v>615500</c:v>
                </c:pt>
                <c:pt idx="6156">
                  <c:v>615600</c:v>
                </c:pt>
                <c:pt idx="6157">
                  <c:v>615700</c:v>
                </c:pt>
                <c:pt idx="6158">
                  <c:v>615800</c:v>
                </c:pt>
                <c:pt idx="6159">
                  <c:v>615900</c:v>
                </c:pt>
                <c:pt idx="6160">
                  <c:v>616000</c:v>
                </c:pt>
                <c:pt idx="6161">
                  <c:v>616100</c:v>
                </c:pt>
                <c:pt idx="6162">
                  <c:v>616200</c:v>
                </c:pt>
                <c:pt idx="6163">
                  <c:v>616300</c:v>
                </c:pt>
                <c:pt idx="6164">
                  <c:v>616400</c:v>
                </c:pt>
                <c:pt idx="6165">
                  <c:v>616500</c:v>
                </c:pt>
                <c:pt idx="6166">
                  <c:v>616600</c:v>
                </c:pt>
                <c:pt idx="6167">
                  <c:v>616700</c:v>
                </c:pt>
                <c:pt idx="6168">
                  <c:v>616800</c:v>
                </c:pt>
                <c:pt idx="6169">
                  <c:v>616900</c:v>
                </c:pt>
                <c:pt idx="6170">
                  <c:v>617000</c:v>
                </c:pt>
                <c:pt idx="6171">
                  <c:v>617100</c:v>
                </c:pt>
                <c:pt idx="6172">
                  <c:v>617200</c:v>
                </c:pt>
                <c:pt idx="6173">
                  <c:v>617300</c:v>
                </c:pt>
                <c:pt idx="6174">
                  <c:v>617400</c:v>
                </c:pt>
                <c:pt idx="6175">
                  <c:v>617500</c:v>
                </c:pt>
                <c:pt idx="6176">
                  <c:v>617600</c:v>
                </c:pt>
                <c:pt idx="6177">
                  <c:v>617700</c:v>
                </c:pt>
                <c:pt idx="6178">
                  <c:v>617800</c:v>
                </c:pt>
                <c:pt idx="6179">
                  <c:v>617900</c:v>
                </c:pt>
                <c:pt idx="6180">
                  <c:v>618000</c:v>
                </c:pt>
                <c:pt idx="6181">
                  <c:v>618100</c:v>
                </c:pt>
                <c:pt idx="6182">
                  <c:v>618200</c:v>
                </c:pt>
                <c:pt idx="6183">
                  <c:v>618300</c:v>
                </c:pt>
                <c:pt idx="6184">
                  <c:v>618400</c:v>
                </c:pt>
                <c:pt idx="6185">
                  <c:v>618500</c:v>
                </c:pt>
                <c:pt idx="6186">
                  <c:v>618600</c:v>
                </c:pt>
                <c:pt idx="6187">
                  <c:v>618700</c:v>
                </c:pt>
                <c:pt idx="6188">
                  <c:v>618800</c:v>
                </c:pt>
                <c:pt idx="6189">
                  <c:v>618900</c:v>
                </c:pt>
                <c:pt idx="6190">
                  <c:v>619000</c:v>
                </c:pt>
                <c:pt idx="6191">
                  <c:v>619100</c:v>
                </c:pt>
                <c:pt idx="6192">
                  <c:v>619200</c:v>
                </c:pt>
                <c:pt idx="6193">
                  <c:v>619300</c:v>
                </c:pt>
                <c:pt idx="6194">
                  <c:v>619400</c:v>
                </c:pt>
                <c:pt idx="6195">
                  <c:v>619500</c:v>
                </c:pt>
                <c:pt idx="6196">
                  <c:v>619600</c:v>
                </c:pt>
                <c:pt idx="6197">
                  <c:v>619700</c:v>
                </c:pt>
                <c:pt idx="6198">
                  <c:v>619800</c:v>
                </c:pt>
                <c:pt idx="6199">
                  <c:v>619900</c:v>
                </c:pt>
                <c:pt idx="6200">
                  <c:v>620000</c:v>
                </c:pt>
                <c:pt idx="6201">
                  <c:v>620100</c:v>
                </c:pt>
                <c:pt idx="6202">
                  <c:v>620200</c:v>
                </c:pt>
                <c:pt idx="6203">
                  <c:v>620300</c:v>
                </c:pt>
                <c:pt idx="6204">
                  <c:v>620400</c:v>
                </c:pt>
                <c:pt idx="6205">
                  <c:v>620500</c:v>
                </c:pt>
                <c:pt idx="6206">
                  <c:v>620600</c:v>
                </c:pt>
                <c:pt idx="6207">
                  <c:v>620700</c:v>
                </c:pt>
                <c:pt idx="6208">
                  <c:v>620800</c:v>
                </c:pt>
                <c:pt idx="6209">
                  <c:v>620900</c:v>
                </c:pt>
                <c:pt idx="6210">
                  <c:v>621000</c:v>
                </c:pt>
                <c:pt idx="6211">
                  <c:v>621100</c:v>
                </c:pt>
                <c:pt idx="6212">
                  <c:v>621200</c:v>
                </c:pt>
                <c:pt idx="6213">
                  <c:v>621300</c:v>
                </c:pt>
                <c:pt idx="6214">
                  <c:v>621400</c:v>
                </c:pt>
                <c:pt idx="6215">
                  <c:v>621500</c:v>
                </c:pt>
                <c:pt idx="6216">
                  <c:v>621600</c:v>
                </c:pt>
                <c:pt idx="6217">
                  <c:v>621700</c:v>
                </c:pt>
                <c:pt idx="6218">
                  <c:v>621800</c:v>
                </c:pt>
                <c:pt idx="6219">
                  <c:v>621900</c:v>
                </c:pt>
                <c:pt idx="6220">
                  <c:v>622000</c:v>
                </c:pt>
                <c:pt idx="6221">
                  <c:v>622100</c:v>
                </c:pt>
                <c:pt idx="6222">
                  <c:v>622200</c:v>
                </c:pt>
                <c:pt idx="6223">
                  <c:v>622300</c:v>
                </c:pt>
                <c:pt idx="6224">
                  <c:v>622400</c:v>
                </c:pt>
                <c:pt idx="6225">
                  <c:v>622500</c:v>
                </c:pt>
                <c:pt idx="6226">
                  <c:v>622600</c:v>
                </c:pt>
                <c:pt idx="6227">
                  <c:v>622700</c:v>
                </c:pt>
                <c:pt idx="6228">
                  <c:v>622800</c:v>
                </c:pt>
                <c:pt idx="6229">
                  <c:v>622900</c:v>
                </c:pt>
                <c:pt idx="6230">
                  <c:v>623000</c:v>
                </c:pt>
                <c:pt idx="6231">
                  <c:v>623100</c:v>
                </c:pt>
                <c:pt idx="6232">
                  <c:v>623200</c:v>
                </c:pt>
                <c:pt idx="6233">
                  <c:v>623300</c:v>
                </c:pt>
                <c:pt idx="6234">
                  <c:v>623400</c:v>
                </c:pt>
                <c:pt idx="6235">
                  <c:v>623500</c:v>
                </c:pt>
                <c:pt idx="6236">
                  <c:v>623600</c:v>
                </c:pt>
                <c:pt idx="6237">
                  <c:v>623700</c:v>
                </c:pt>
                <c:pt idx="6238">
                  <c:v>623800</c:v>
                </c:pt>
                <c:pt idx="6239">
                  <c:v>623900</c:v>
                </c:pt>
                <c:pt idx="6240">
                  <c:v>624000</c:v>
                </c:pt>
                <c:pt idx="6241">
                  <c:v>624100</c:v>
                </c:pt>
                <c:pt idx="6242">
                  <c:v>624200</c:v>
                </c:pt>
                <c:pt idx="6243">
                  <c:v>624300</c:v>
                </c:pt>
                <c:pt idx="6244">
                  <c:v>624400</c:v>
                </c:pt>
                <c:pt idx="6245">
                  <c:v>624500</c:v>
                </c:pt>
                <c:pt idx="6246">
                  <c:v>624600</c:v>
                </c:pt>
                <c:pt idx="6247">
                  <c:v>624700</c:v>
                </c:pt>
                <c:pt idx="6248">
                  <c:v>624800</c:v>
                </c:pt>
                <c:pt idx="6249">
                  <c:v>624900</c:v>
                </c:pt>
                <c:pt idx="6250">
                  <c:v>625000</c:v>
                </c:pt>
                <c:pt idx="6251">
                  <c:v>625100</c:v>
                </c:pt>
                <c:pt idx="6252">
                  <c:v>625200</c:v>
                </c:pt>
                <c:pt idx="6253">
                  <c:v>625300</c:v>
                </c:pt>
                <c:pt idx="6254">
                  <c:v>625400</c:v>
                </c:pt>
                <c:pt idx="6255">
                  <c:v>625500</c:v>
                </c:pt>
                <c:pt idx="6256">
                  <c:v>625600</c:v>
                </c:pt>
                <c:pt idx="6257">
                  <c:v>625700</c:v>
                </c:pt>
                <c:pt idx="6258">
                  <c:v>625800</c:v>
                </c:pt>
                <c:pt idx="6259">
                  <c:v>625900</c:v>
                </c:pt>
                <c:pt idx="6260">
                  <c:v>626000</c:v>
                </c:pt>
                <c:pt idx="6261">
                  <c:v>626100</c:v>
                </c:pt>
                <c:pt idx="6262">
                  <c:v>626200</c:v>
                </c:pt>
                <c:pt idx="6263">
                  <c:v>626300</c:v>
                </c:pt>
                <c:pt idx="6264">
                  <c:v>626400</c:v>
                </c:pt>
                <c:pt idx="6265">
                  <c:v>626500</c:v>
                </c:pt>
                <c:pt idx="6266">
                  <c:v>626600</c:v>
                </c:pt>
                <c:pt idx="6267">
                  <c:v>626700</c:v>
                </c:pt>
                <c:pt idx="6268">
                  <c:v>626800</c:v>
                </c:pt>
                <c:pt idx="6269">
                  <c:v>626900</c:v>
                </c:pt>
                <c:pt idx="6270">
                  <c:v>627000</c:v>
                </c:pt>
                <c:pt idx="6271">
                  <c:v>627100</c:v>
                </c:pt>
                <c:pt idx="6272">
                  <c:v>627200</c:v>
                </c:pt>
                <c:pt idx="6273">
                  <c:v>627300</c:v>
                </c:pt>
                <c:pt idx="6274">
                  <c:v>627400</c:v>
                </c:pt>
                <c:pt idx="6275">
                  <c:v>627500</c:v>
                </c:pt>
                <c:pt idx="6276">
                  <c:v>627600</c:v>
                </c:pt>
                <c:pt idx="6277">
                  <c:v>627700</c:v>
                </c:pt>
                <c:pt idx="6278">
                  <c:v>627800</c:v>
                </c:pt>
                <c:pt idx="6279">
                  <c:v>627900</c:v>
                </c:pt>
                <c:pt idx="6280">
                  <c:v>628000</c:v>
                </c:pt>
                <c:pt idx="6281">
                  <c:v>628100</c:v>
                </c:pt>
                <c:pt idx="6282">
                  <c:v>628200</c:v>
                </c:pt>
                <c:pt idx="6283">
                  <c:v>628300</c:v>
                </c:pt>
                <c:pt idx="6284">
                  <c:v>628400</c:v>
                </c:pt>
                <c:pt idx="6285">
                  <c:v>628500</c:v>
                </c:pt>
                <c:pt idx="6286">
                  <c:v>628600</c:v>
                </c:pt>
                <c:pt idx="6287">
                  <c:v>628700</c:v>
                </c:pt>
                <c:pt idx="6288">
                  <c:v>628800</c:v>
                </c:pt>
                <c:pt idx="6289">
                  <c:v>628900</c:v>
                </c:pt>
                <c:pt idx="6290">
                  <c:v>629000</c:v>
                </c:pt>
                <c:pt idx="6291">
                  <c:v>629100</c:v>
                </c:pt>
                <c:pt idx="6292">
                  <c:v>629200</c:v>
                </c:pt>
                <c:pt idx="6293">
                  <c:v>629300</c:v>
                </c:pt>
                <c:pt idx="6294">
                  <c:v>629400</c:v>
                </c:pt>
                <c:pt idx="6295">
                  <c:v>629500</c:v>
                </c:pt>
                <c:pt idx="6296">
                  <c:v>629600</c:v>
                </c:pt>
                <c:pt idx="6297">
                  <c:v>629700</c:v>
                </c:pt>
                <c:pt idx="6298">
                  <c:v>629800</c:v>
                </c:pt>
                <c:pt idx="6299">
                  <c:v>629900</c:v>
                </c:pt>
                <c:pt idx="6300">
                  <c:v>630000</c:v>
                </c:pt>
                <c:pt idx="6301">
                  <c:v>630100</c:v>
                </c:pt>
                <c:pt idx="6302">
                  <c:v>630200</c:v>
                </c:pt>
                <c:pt idx="6303">
                  <c:v>630300</c:v>
                </c:pt>
                <c:pt idx="6304">
                  <c:v>630400</c:v>
                </c:pt>
                <c:pt idx="6305">
                  <c:v>630500</c:v>
                </c:pt>
                <c:pt idx="6306">
                  <c:v>630600</c:v>
                </c:pt>
                <c:pt idx="6307">
                  <c:v>630700</c:v>
                </c:pt>
                <c:pt idx="6308">
                  <c:v>630800</c:v>
                </c:pt>
                <c:pt idx="6309">
                  <c:v>630900</c:v>
                </c:pt>
                <c:pt idx="6310">
                  <c:v>631000</c:v>
                </c:pt>
                <c:pt idx="6311">
                  <c:v>631100</c:v>
                </c:pt>
                <c:pt idx="6312">
                  <c:v>631200</c:v>
                </c:pt>
                <c:pt idx="6313">
                  <c:v>631300</c:v>
                </c:pt>
                <c:pt idx="6314">
                  <c:v>631400</c:v>
                </c:pt>
                <c:pt idx="6315">
                  <c:v>631500</c:v>
                </c:pt>
                <c:pt idx="6316">
                  <c:v>631600</c:v>
                </c:pt>
                <c:pt idx="6317">
                  <c:v>631700</c:v>
                </c:pt>
                <c:pt idx="6318">
                  <c:v>631800</c:v>
                </c:pt>
                <c:pt idx="6319">
                  <c:v>631900</c:v>
                </c:pt>
                <c:pt idx="6320">
                  <c:v>632000</c:v>
                </c:pt>
                <c:pt idx="6321">
                  <c:v>632100</c:v>
                </c:pt>
                <c:pt idx="6322">
                  <c:v>632200</c:v>
                </c:pt>
                <c:pt idx="6323">
                  <c:v>632300</c:v>
                </c:pt>
                <c:pt idx="6324">
                  <c:v>632400</c:v>
                </c:pt>
                <c:pt idx="6325">
                  <c:v>632500</c:v>
                </c:pt>
                <c:pt idx="6326">
                  <c:v>632600</c:v>
                </c:pt>
                <c:pt idx="6327">
                  <c:v>632700</c:v>
                </c:pt>
                <c:pt idx="6328">
                  <c:v>632800</c:v>
                </c:pt>
                <c:pt idx="6329">
                  <c:v>632900</c:v>
                </c:pt>
                <c:pt idx="6330">
                  <c:v>633000</c:v>
                </c:pt>
                <c:pt idx="6331">
                  <c:v>633100</c:v>
                </c:pt>
                <c:pt idx="6332">
                  <c:v>633200</c:v>
                </c:pt>
                <c:pt idx="6333">
                  <c:v>633300</c:v>
                </c:pt>
                <c:pt idx="6334">
                  <c:v>633400</c:v>
                </c:pt>
                <c:pt idx="6335">
                  <c:v>633500</c:v>
                </c:pt>
                <c:pt idx="6336">
                  <c:v>633600</c:v>
                </c:pt>
                <c:pt idx="6337">
                  <c:v>633700</c:v>
                </c:pt>
                <c:pt idx="6338">
                  <c:v>633800</c:v>
                </c:pt>
                <c:pt idx="6339">
                  <c:v>633900</c:v>
                </c:pt>
                <c:pt idx="6340">
                  <c:v>634000</c:v>
                </c:pt>
                <c:pt idx="6341">
                  <c:v>634100</c:v>
                </c:pt>
                <c:pt idx="6342">
                  <c:v>634200</c:v>
                </c:pt>
                <c:pt idx="6343">
                  <c:v>634300</c:v>
                </c:pt>
                <c:pt idx="6344">
                  <c:v>634400</c:v>
                </c:pt>
                <c:pt idx="6345">
                  <c:v>634500</c:v>
                </c:pt>
                <c:pt idx="6346">
                  <c:v>634600</c:v>
                </c:pt>
                <c:pt idx="6347">
                  <c:v>634700</c:v>
                </c:pt>
                <c:pt idx="6348">
                  <c:v>634800</c:v>
                </c:pt>
                <c:pt idx="6349">
                  <c:v>634900</c:v>
                </c:pt>
                <c:pt idx="6350">
                  <c:v>635000</c:v>
                </c:pt>
                <c:pt idx="6351">
                  <c:v>635100</c:v>
                </c:pt>
                <c:pt idx="6352">
                  <c:v>635200</c:v>
                </c:pt>
                <c:pt idx="6353">
                  <c:v>635300</c:v>
                </c:pt>
                <c:pt idx="6354">
                  <c:v>635400</c:v>
                </c:pt>
                <c:pt idx="6355">
                  <c:v>635500</c:v>
                </c:pt>
                <c:pt idx="6356">
                  <c:v>635600</c:v>
                </c:pt>
                <c:pt idx="6357">
                  <c:v>635700</c:v>
                </c:pt>
                <c:pt idx="6358">
                  <c:v>635800</c:v>
                </c:pt>
                <c:pt idx="6359">
                  <c:v>635900</c:v>
                </c:pt>
                <c:pt idx="6360">
                  <c:v>636000</c:v>
                </c:pt>
                <c:pt idx="6361">
                  <c:v>636100</c:v>
                </c:pt>
                <c:pt idx="6362">
                  <c:v>636200</c:v>
                </c:pt>
                <c:pt idx="6363">
                  <c:v>636300</c:v>
                </c:pt>
                <c:pt idx="6364">
                  <c:v>636400</c:v>
                </c:pt>
                <c:pt idx="6365">
                  <c:v>636500</c:v>
                </c:pt>
                <c:pt idx="6366">
                  <c:v>636600</c:v>
                </c:pt>
                <c:pt idx="6367">
                  <c:v>636700</c:v>
                </c:pt>
                <c:pt idx="6368">
                  <c:v>636800</c:v>
                </c:pt>
                <c:pt idx="6369">
                  <c:v>636900</c:v>
                </c:pt>
                <c:pt idx="6370">
                  <c:v>637000</c:v>
                </c:pt>
                <c:pt idx="6371">
                  <c:v>637100</c:v>
                </c:pt>
                <c:pt idx="6372">
                  <c:v>637200</c:v>
                </c:pt>
                <c:pt idx="6373">
                  <c:v>637300</c:v>
                </c:pt>
                <c:pt idx="6374">
                  <c:v>637400</c:v>
                </c:pt>
                <c:pt idx="6375">
                  <c:v>637500</c:v>
                </c:pt>
                <c:pt idx="6376">
                  <c:v>637600</c:v>
                </c:pt>
                <c:pt idx="6377">
                  <c:v>637700</c:v>
                </c:pt>
                <c:pt idx="6378">
                  <c:v>637800</c:v>
                </c:pt>
                <c:pt idx="6379">
                  <c:v>637900</c:v>
                </c:pt>
                <c:pt idx="6380">
                  <c:v>638000</c:v>
                </c:pt>
                <c:pt idx="6381">
                  <c:v>638100</c:v>
                </c:pt>
                <c:pt idx="6382">
                  <c:v>638200</c:v>
                </c:pt>
                <c:pt idx="6383">
                  <c:v>638300</c:v>
                </c:pt>
                <c:pt idx="6384">
                  <c:v>638400</c:v>
                </c:pt>
                <c:pt idx="6385">
                  <c:v>638500</c:v>
                </c:pt>
                <c:pt idx="6386">
                  <c:v>638600</c:v>
                </c:pt>
                <c:pt idx="6387">
                  <c:v>638700</c:v>
                </c:pt>
                <c:pt idx="6388">
                  <c:v>638800</c:v>
                </c:pt>
                <c:pt idx="6389">
                  <c:v>638900</c:v>
                </c:pt>
                <c:pt idx="6390">
                  <c:v>639000</c:v>
                </c:pt>
                <c:pt idx="6391">
                  <c:v>639100</c:v>
                </c:pt>
                <c:pt idx="6392">
                  <c:v>639200</c:v>
                </c:pt>
                <c:pt idx="6393">
                  <c:v>639300</c:v>
                </c:pt>
                <c:pt idx="6394">
                  <c:v>639400</c:v>
                </c:pt>
                <c:pt idx="6395">
                  <c:v>639500</c:v>
                </c:pt>
                <c:pt idx="6396">
                  <c:v>639600</c:v>
                </c:pt>
                <c:pt idx="6397">
                  <c:v>639700</c:v>
                </c:pt>
                <c:pt idx="6398">
                  <c:v>639800</c:v>
                </c:pt>
                <c:pt idx="6399">
                  <c:v>639900</c:v>
                </c:pt>
                <c:pt idx="6400">
                  <c:v>640000</c:v>
                </c:pt>
                <c:pt idx="6401">
                  <c:v>640100</c:v>
                </c:pt>
                <c:pt idx="6402">
                  <c:v>640200</c:v>
                </c:pt>
                <c:pt idx="6403">
                  <c:v>640300</c:v>
                </c:pt>
                <c:pt idx="6404">
                  <c:v>640400</c:v>
                </c:pt>
                <c:pt idx="6405">
                  <c:v>640500</c:v>
                </c:pt>
                <c:pt idx="6406">
                  <c:v>640600</c:v>
                </c:pt>
                <c:pt idx="6407">
                  <c:v>640700</c:v>
                </c:pt>
                <c:pt idx="6408">
                  <c:v>640800</c:v>
                </c:pt>
                <c:pt idx="6409">
                  <c:v>640900</c:v>
                </c:pt>
                <c:pt idx="6410">
                  <c:v>641000</c:v>
                </c:pt>
                <c:pt idx="6411">
                  <c:v>641100</c:v>
                </c:pt>
                <c:pt idx="6412">
                  <c:v>641200</c:v>
                </c:pt>
                <c:pt idx="6413">
                  <c:v>641300</c:v>
                </c:pt>
                <c:pt idx="6414">
                  <c:v>641400</c:v>
                </c:pt>
                <c:pt idx="6415">
                  <c:v>641500</c:v>
                </c:pt>
                <c:pt idx="6416">
                  <c:v>641600</c:v>
                </c:pt>
                <c:pt idx="6417">
                  <c:v>641700</c:v>
                </c:pt>
                <c:pt idx="6418">
                  <c:v>641800</c:v>
                </c:pt>
                <c:pt idx="6419">
                  <c:v>641900</c:v>
                </c:pt>
                <c:pt idx="6420">
                  <c:v>642000</c:v>
                </c:pt>
                <c:pt idx="6421">
                  <c:v>642100</c:v>
                </c:pt>
                <c:pt idx="6422">
                  <c:v>642200</c:v>
                </c:pt>
                <c:pt idx="6423">
                  <c:v>642300</c:v>
                </c:pt>
                <c:pt idx="6424">
                  <c:v>642400</c:v>
                </c:pt>
                <c:pt idx="6425">
                  <c:v>642500</c:v>
                </c:pt>
                <c:pt idx="6426">
                  <c:v>642600</c:v>
                </c:pt>
                <c:pt idx="6427">
                  <c:v>642700</c:v>
                </c:pt>
                <c:pt idx="6428">
                  <c:v>642800</c:v>
                </c:pt>
                <c:pt idx="6429">
                  <c:v>642900</c:v>
                </c:pt>
                <c:pt idx="6430">
                  <c:v>643000</c:v>
                </c:pt>
                <c:pt idx="6431">
                  <c:v>643100</c:v>
                </c:pt>
                <c:pt idx="6432">
                  <c:v>643200</c:v>
                </c:pt>
                <c:pt idx="6433">
                  <c:v>643300</c:v>
                </c:pt>
                <c:pt idx="6434">
                  <c:v>643400</c:v>
                </c:pt>
                <c:pt idx="6435">
                  <c:v>643500</c:v>
                </c:pt>
                <c:pt idx="6436">
                  <c:v>643600</c:v>
                </c:pt>
                <c:pt idx="6437">
                  <c:v>643700</c:v>
                </c:pt>
                <c:pt idx="6438">
                  <c:v>643800</c:v>
                </c:pt>
                <c:pt idx="6439">
                  <c:v>643900</c:v>
                </c:pt>
                <c:pt idx="6440">
                  <c:v>644000</c:v>
                </c:pt>
                <c:pt idx="6441">
                  <c:v>644100</c:v>
                </c:pt>
                <c:pt idx="6442">
                  <c:v>644200</c:v>
                </c:pt>
                <c:pt idx="6443">
                  <c:v>644300</c:v>
                </c:pt>
                <c:pt idx="6444">
                  <c:v>644400</c:v>
                </c:pt>
                <c:pt idx="6445">
                  <c:v>644500</c:v>
                </c:pt>
                <c:pt idx="6446">
                  <c:v>644600</c:v>
                </c:pt>
                <c:pt idx="6447">
                  <c:v>644700</c:v>
                </c:pt>
                <c:pt idx="6448">
                  <c:v>644800</c:v>
                </c:pt>
                <c:pt idx="6449">
                  <c:v>644900</c:v>
                </c:pt>
                <c:pt idx="6450">
                  <c:v>645000</c:v>
                </c:pt>
                <c:pt idx="6451">
                  <c:v>645100</c:v>
                </c:pt>
                <c:pt idx="6452">
                  <c:v>645200</c:v>
                </c:pt>
                <c:pt idx="6453">
                  <c:v>645300</c:v>
                </c:pt>
                <c:pt idx="6454">
                  <c:v>645400</c:v>
                </c:pt>
                <c:pt idx="6455">
                  <c:v>645500</c:v>
                </c:pt>
                <c:pt idx="6456">
                  <c:v>645600</c:v>
                </c:pt>
                <c:pt idx="6457">
                  <c:v>645700</c:v>
                </c:pt>
                <c:pt idx="6458">
                  <c:v>645800</c:v>
                </c:pt>
                <c:pt idx="6459">
                  <c:v>645900</c:v>
                </c:pt>
                <c:pt idx="6460">
                  <c:v>646000</c:v>
                </c:pt>
                <c:pt idx="6461">
                  <c:v>646100</c:v>
                </c:pt>
                <c:pt idx="6462">
                  <c:v>646200</c:v>
                </c:pt>
                <c:pt idx="6463">
                  <c:v>646300</c:v>
                </c:pt>
                <c:pt idx="6464">
                  <c:v>646400</c:v>
                </c:pt>
                <c:pt idx="6465">
                  <c:v>646500</c:v>
                </c:pt>
                <c:pt idx="6466">
                  <c:v>646600</c:v>
                </c:pt>
                <c:pt idx="6467">
                  <c:v>646700</c:v>
                </c:pt>
                <c:pt idx="6468">
                  <c:v>646800</c:v>
                </c:pt>
                <c:pt idx="6469">
                  <c:v>646900</c:v>
                </c:pt>
                <c:pt idx="6470">
                  <c:v>647000</c:v>
                </c:pt>
                <c:pt idx="6471">
                  <c:v>647100</c:v>
                </c:pt>
                <c:pt idx="6472">
                  <c:v>647200</c:v>
                </c:pt>
                <c:pt idx="6473">
                  <c:v>647300</c:v>
                </c:pt>
                <c:pt idx="6474">
                  <c:v>647400</c:v>
                </c:pt>
                <c:pt idx="6475">
                  <c:v>647500</c:v>
                </c:pt>
                <c:pt idx="6476">
                  <c:v>647600</c:v>
                </c:pt>
                <c:pt idx="6477">
                  <c:v>647700</c:v>
                </c:pt>
                <c:pt idx="6478">
                  <c:v>647800</c:v>
                </c:pt>
                <c:pt idx="6479">
                  <c:v>647900</c:v>
                </c:pt>
                <c:pt idx="6480">
                  <c:v>648000</c:v>
                </c:pt>
                <c:pt idx="6481">
                  <c:v>648100</c:v>
                </c:pt>
                <c:pt idx="6482">
                  <c:v>648200</c:v>
                </c:pt>
                <c:pt idx="6483">
                  <c:v>648300</c:v>
                </c:pt>
                <c:pt idx="6484">
                  <c:v>648400</c:v>
                </c:pt>
                <c:pt idx="6485">
                  <c:v>648500</c:v>
                </c:pt>
                <c:pt idx="6486">
                  <c:v>648600</c:v>
                </c:pt>
                <c:pt idx="6487">
                  <c:v>648700</c:v>
                </c:pt>
                <c:pt idx="6488">
                  <c:v>648800</c:v>
                </c:pt>
                <c:pt idx="6489">
                  <c:v>648900</c:v>
                </c:pt>
                <c:pt idx="6490">
                  <c:v>649000</c:v>
                </c:pt>
                <c:pt idx="6491">
                  <c:v>649100</c:v>
                </c:pt>
                <c:pt idx="6492">
                  <c:v>649200</c:v>
                </c:pt>
                <c:pt idx="6493">
                  <c:v>649300</c:v>
                </c:pt>
                <c:pt idx="6494">
                  <c:v>649400</c:v>
                </c:pt>
                <c:pt idx="6495">
                  <c:v>649500</c:v>
                </c:pt>
                <c:pt idx="6496">
                  <c:v>649600</c:v>
                </c:pt>
                <c:pt idx="6497">
                  <c:v>649700</c:v>
                </c:pt>
                <c:pt idx="6498">
                  <c:v>649800</c:v>
                </c:pt>
                <c:pt idx="6499">
                  <c:v>649900</c:v>
                </c:pt>
                <c:pt idx="6500">
                  <c:v>650000</c:v>
                </c:pt>
                <c:pt idx="6501">
                  <c:v>650100</c:v>
                </c:pt>
                <c:pt idx="6502">
                  <c:v>650200</c:v>
                </c:pt>
                <c:pt idx="6503">
                  <c:v>650300</c:v>
                </c:pt>
                <c:pt idx="6504">
                  <c:v>650400</c:v>
                </c:pt>
                <c:pt idx="6505">
                  <c:v>650500</c:v>
                </c:pt>
                <c:pt idx="6506">
                  <c:v>650600</c:v>
                </c:pt>
                <c:pt idx="6507">
                  <c:v>650700</c:v>
                </c:pt>
                <c:pt idx="6508">
                  <c:v>650800</c:v>
                </c:pt>
                <c:pt idx="6509">
                  <c:v>650900</c:v>
                </c:pt>
                <c:pt idx="6510">
                  <c:v>651000</c:v>
                </c:pt>
                <c:pt idx="6511">
                  <c:v>651100</c:v>
                </c:pt>
                <c:pt idx="6512">
                  <c:v>651200</c:v>
                </c:pt>
                <c:pt idx="6513">
                  <c:v>651300</c:v>
                </c:pt>
                <c:pt idx="6514">
                  <c:v>651400</c:v>
                </c:pt>
                <c:pt idx="6515">
                  <c:v>651500</c:v>
                </c:pt>
                <c:pt idx="6516">
                  <c:v>651600</c:v>
                </c:pt>
                <c:pt idx="6517">
                  <c:v>651700</c:v>
                </c:pt>
                <c:pt idx="6518">
                  <c:v>651800</c:v>
                </c:pt>
                <c:pt idx="6519">
                  <c:v>651900</c:v>
                </c:pt>
                <c:pt idx="6520">
                  <c:v>652000</c:v>
                </c:pt>
                <c:pt idx="6521">
                  <c:v>652100</c:v>
                </c:pt>
                <c:pt idx="6522">
                  <c:v>652200</c:v>
                </c:pt>
                <c:pt idx="6523">
                  <c:v>652300</c:v>
                </c:pt>
                <c:pt idx="6524">
                  <c:v>652400</c:v>
                </c:pt>
                <c:pt idx="6525">
                  <c:v>652500</c:v>
                </c:pt>
                <c:pt idx="6526">
                  <c:v>652600</c:v>
                </c:pt>
                <c:pt idx="6527">
                  <c:v>652700</c:v>
                </c:pt>
                <c:pt idx="6528">
                  <c:v>652800</c:v>
                </c:pt>
                <c:pt idx="6529">
                  <c:v>652900</c:v>
                </c:pt>
                <c:pt idx="6530">
                  <c:v>653000</c:v>
                </c:pt>
                <c:pt idx="6531">
                  <c:v>653100</c:v>
                </c:pt>
                <c:pt idx="6532">
                  <c:v>653200</c:v>
                </c:pt>
                <c:pt idx="6533">
                  <c:v>653300</c:v>
                </c:pt>
                <c:pt idx="6534">
                  <c:v>653400</c:v>
                </c:pt>
                <c:pt idx="6535">
                  <c:v>653500</c:v>
                </c:pt>
                <c:pt idx="6536">
                  <c:v>653600</c:v>
                </c:pt>
                <c:pt idx="6537">
                  <c:v>653700</c:v>
                </c:pt>
                <c:pt idx="6538">
                  <c:v>653800</c:v>
                </c:pt>
                <c:pt idx="6539">
                  <c:v>653900</c:v>
                </c:pt>
                <c:pt idx="6540">
                  <c:v>654000</c:v>
                </c:pt>
                <c:pt idx="6541">
                  <c:v>654100</c:v>
                </c:pt>
                <c:pt idx="6542">
                  <c:v>654200</c:v>
                </c:pt>
                <c:pt idx="6543">
                  <c:v>654300</c:v>
                </c:pt>
                <c:pt idx="6544">
                  <c:v>654400</c:v>
                </c:pt>
                <c:pt idx="6545">
                  <c:v>654500</c:v>
                </c:pt>
                <c:pt idx="6546">
                  <c:v>654600</c:v>
                </c:pt>
                <c:pt idx="6547">
                  <c:v>654700</c:v>
                </c:pt>
                <c:pt idx="6548">
                  <c:v>654800</c:v>
                </c:pt>
                <c:pt idx="6549">
                  <c:v>654900</c:v>
                </c:pt>
                <c:pt idx="6550">
                  <c:v>655000</c:v>
                </c:pt>
                <c:pt idx="6551">
                  <c:v>655100</c:v>
                </c:pt>
                <c:pt idx="6552">
                  <c:v>655200</c:v>
                </c:pt>
                <c:pt idx="6553">
                  <c:v>655300</c:v>
                </c:pt>
                <c:pt idx="6554">
                  <c:v>655400</c:v>
                </c:pt>
                <c:pt idx="6555">
                  <c:v>655500</c:v>
                </c:pt>
                <c:pt idx="6556">
                  <c:v>655600</c:v>
                </c:pt>
                <c:pt idx="6557">
                  <c:v>655700</c:v>
                </c:pt>
                <c:pt idx="6558">
                  <c:v>655800</c:v>
                </c:pt>
                <c:pt idx="6559">
                  <c:v>655900</c:v>
                </c:pt>
                <c:pt idx="6560">
                  <c:v>656000</c:v>
                </c:pt>
                <c:pt idx="6561">
                  <c:v>656100</c:v>
                </c:pt>
                <c:pt idx="6562">
                  <c:v>656200</c:v>
                </c:pt>
                <c:pt idx="6563">
                  <c:v>656300</c:v>
                </c:pt>
                <c:pt idx="6564">
                  <c:v>656400</c:v>
                </c:pt>
                <c:pt idx="6565">
                  <c:v>656500</c:v>
                </c:pt>
                <c:pt idx="6566">
                  <c:v>656600</c:v>
                </c:pt>
                <c:pt idx="6567">
                  <c:v>656700</c:v>
                </c:pt>
                <c:pt idx="6568">
                  <c:v>656800</c:v>
                </c:pt>
                <c:pt idx="6569">
                  <c:v>656900</c:v>
                </c:pt>
                <c:pt idx="6570">
                  <c:v>657000</c:v>
                </c:pt>
                <c:pt idx="6571">
                  <c:v>657100</c:v>
                </c:pt>
                <c:pt idx="6572">
                  <c:v>657200</c:v>
                </c:pt>
                <c:pt idx="6573">
                  <c:v>657300</c:v>
                </c:pt>
                <c:pt idx="6574">
                  <c:v>657400</c:v>
                </c:pt>
                <c:pt idx="6575">
                  <c:v>657500</c:v>
                </c:pt>
                <c:pt idx="6576">
                  <c:v>657600</c:v>
                </c:pt>
                <c:pt idx="6577">
                  <c:v>657700</c:v>
                </c:pt>
                <c:pt idx="6578">
                  <c:v>657800</c:v>
                </c:pt>
                <c:pt idx="6579">
                  <c:v>657900</c:v>
                </c:pt>
                <c:pt idx="6580">
                  <c:v>658000</c:v>
                </c:pt>
                <c:pt idx="6581">
                  <c:v>658100</c:v>
                </c:pt>
                <c:pt idx="6582">
                  <c:v>658200</c:v>
                </c:pt>
                <c:pt idx="6583">
                  <c:v>658300</c:v>
                </c:pt>
                <c:pt idx="6584">
                  <c:v>658400</c:v>
                </c:pt>
                <c:pt idx="6585">
                  <c:v>658500</c:v>
                </c:pt>
                <c:pt idx="6586">
                  <c:v>658600</c:v>
                </c:pt>
                <c:pt idx="6587">
                  <c:v>658700</c:v>
                </c:pt>
                <c:pt idx="6588">
                  <c:v>658800</c:v>
                </c:pt>
                <c:pt idx="6589">
                  <c:v>658900</c:v>
                </c:pt>
                <c:pt idx="6590">
                  <c:v>659000</c:v>
                </c:pt>
                <c:pt idx="6591">
                  <c:v>659100</c:v>
                </c:pt>
                <c:pt idx="6592">
                  <c:v>659200</c:v>
                </c:pt>
                <c:pt idx="6593">
                  <c:v>659300</c:v>
                </c:pt>
                <c:pt idx="6594">
                  <c:v>659400</c:v>
                </c:pt>
                <c:pt idx="6595">
                  <c:v>659500</c:v>
                </c:pt>
                <c:pt idx="6596">
                  <c:v>659600</c:v>
                </c:pt>
                <c:pt idx="6597">
                  <c:v>659700</c:v>
                </c:pt>
                <c:pt idx="6598">
                  <c:v>659800</c:v>
                </c:pt>
                <c:pt idx="6599">
                  <c:v>659900</c:v>
                </c:pt>
                <c:pt idx="6600">
                  <c:v>660000</c:v>
                </c:pt>
                <c:pt idx="6601">
                  <c:v>660100</c:v>
                </c:pt>
                <c:pt idx="6602">
                  <c:v>660200</c:v>
                </c:pt>
                <c:pt idx="6603">
                  <c:v>660300</c:v>
                </c:pt>
                <c:pt idx="6604">
                  <c:v>660400</c:v>
                </c:pt>
                <c:pt idx="6605">
                  <c:v>660500</c:v>
                </c:pt>
                <c:pt idx="6606">
                  <c:v>660600</c:v>
                </c:pt>
                <c:pt idx="6607">
                  <c:v>660700</c:v>
                </c:pt>
                <c:pt idx="6608">
                  <c:v>660800</c:v>
                </c:pt>
                <c:pt idx="6609">
                  <c:v>660900</c:v>
                </c:pt>
                <c:pt idx="6610">
                  <c:v>661000</c:v>
                </c:pt>
                <c:pt idx="6611">
                  <c:v>661100</c:v>
                </c:pt>
                <c:pt idx="6612">
                  <c:v>661200</c:v>
                </c:pt>
                <c:pt idx="6613">
                  <c:v>661300</c:v>
                </c:pt>
                <c:pt idx="6614">
                  <c:v>661400</c:v>
                </c:pt>
                <c:pt idx="6615">
                  <c:v>661500</c:v>
                </c:pt>
                <c:pt idx="6616">
                  <c:v>661600</c:v>
                </c:pt>
                <c:pt idx="6617">
                  <c:v>661700</c:v>
                </c:pt>
                <c:pt idx="6618">
                  <c:v>661800</c:v>
                </c:pt>
                <c:pt idx="6619">
                  <c:v>661900</c:v>
                </c:pt>
                <c:pt idx="6620">
                  <c:v>662000</c:v>
                </c:pt>
                <c:pt idx="6621">
                  <c:v>662100</c:v>
                </c:pt>
                <c:pt idx="6622">
                  <c:v>662200</c:v>
                </c:pt>
                <c:pt idx="6623">
                  <c:v>662300</c:v>
                </c:pt>
                <c:pt idx="6624">
                  <c:v>662400</c:v>
                </c:pt>
                <c:pt idx="6625">
                  <c:v>662500</c:v>
                </c:pt>
                <c:pt idx="6626">
                  <c:v>662600</c:v>
                </c:pt>
                <c:pt idx="6627">
                  <c:v>662700</c:v>
                </c:pt>
                <c:pt idx="6628">
                  <c:v>662800</c:v>
                </c:pt>
                <c:pt idx="6629">
                  <c:v>662900</c:v>
                </c:pt>
                <c:pt idx="6630">
                  <c:v>663000</c:v>
                </c:pt>
                <c:pt idx="6631">
                  <c:v>663100</c:v>
                </c:pt>
                <c:pt idx="6632">
                  <c:v>663200</c:v>
                </c:pt>
                <c:pt idx="6633">
                  <c:v>663300</c:v>
                </c:pt>
                <c:pt idx="6634">
                  <c:v>663400</c:v>
                </c:pt>
                <c:pt idx="6635">
                  <c:v>663500</c:v>
                </c:pt>
                <c:pt idx="6636">
                  <c:v>663600</c:v>
                </c:pt>
                <c:pt idx="6637">
                  <c:v>663700</c:v>
                </c:pt>
                <c:pt idx="6638">
                  <c:v>663800</c:v>
                </c:pt>
                <c:pt idx="6639">
                  <c:v>663900</c:v>
                </c:pt>
                <c:pt idx="6640">
                  <c:v>664000</c:v>
                </c:pt>
                <c:pt idx="6641">
                  <c:v>664100</c:v>
                </c:pt>
                <c:pt idx="6642">
                  <c:v>664200</c:v>
                </c:pt>
                <c:pt idx="6643">
                  <c:v>664300</c:v>
                </c:pt>
                <c:pt idx="6644">
                  <c:v>664400</c:v>
                </c:pt>
                <c:pt idx="6645">
                  <c:v>664500</c:v>
                </c:pt>
                <c:pt idx="6646">
                  <c:v>664600</c:v>
                </c:pt>
                <c:pt idx="6647">
                  <c:v>664700</c:v>
                </c:pt>
                <c:pt idx="6648">
                  <c:v>664800</c:v>
                </c:pt>
                <c:pt idx="6649">
                  <c:v>664900</c:v>
                </c:pt>
                <c:pt idx="6650">
                  <c:v>665000</c:v>
                </c:pt>
                <c:pt idx="6651">
                  <c:v>665100</c:v>
                </c:pt>
                <c:pt idx="6652">
                  <c:v>665200</c:v>
                </c:pt>
                <c:pt idx="6653">
                  <c:v>665300</c:v>
                </c:pt>
                <c:pt idx="6654">
                  <c:v>665400</c:v>
                </c:pt>
                <c:pt idx="6655">
                  <c:v>665500</c:v>
                </c:pt>
                <c:pt idx="6656">
                  <c:v>665600</c:v>
                </c:pt>
                <c:pt idx="6657">
                  <c:v>665700</c:v>
                </c:pt>
                <c:pt idx="6658">
                  <c:v>665800</c:v>
                </c:pt>
                <c:pt idx="6659">
                  <c:v>665900</c:v>
                </c:pt>
                <c:pt idx="6660">
                  <c:v>666000</c:v>
                </c:pt>
                <c:pt idx="6661">
                  <c:v>666100</c:v>
                </c:pt>
                <c:pt idx="6662">
                  <c:v>666200</c:v>
                </c:pt>
                <c:pt idx="6663">
                  <c:v>666300</c:v>
                </c:pt>
                <c:pt idx="6664">
                  <c:v>666400</c:v>
                </c:pt>
                <c:pt idx="6665">
                  <c:v>666500</c:v>
                </c:pt>
                <c:pt idx="6666">
                  <c:v>666600</c:v>
                </c:pt>
                <c:pt idx="6667">
                  <c:v>666700</c:v>
                </c:pt>
                <c:pt idx="6668">
                  <c:v>666800</c:v>
                </c:pt>
                <c:pt idx="6669">
                  <c:v>666900</c:v>
                </c:pt>
                <c:pt idx="6670">
                  <c:v>667000</c:v>
                </c:pt>
                <c:pt idx="6671">
                  <c:v>667100</c:v>
                </c:pt>
                <c:pt idx="6672">
                  <c:v>667200</c:v>
                </c:pt>
                <c:pt idx="6673">
                  <c:v>667300</c:v>
                </c:pt>
                <c:pt idx="6674">
                  <c:v>667400</c:v>
                </c:pt>
                <c:pt idx="6675">
                  <c:v>667500</c:v>
                </c:pt>
                <c:pt idx="6676">
                  <c:v>667600</c:v>
                </c:pt>
                <c:pt idx="6677">
                  <c:v>667700</c:v>
                </c:pt>
                <c:pt idx="6678">
                  <c:v>667800</c:v>
                </c:pt>
                <c:pt idx="6679">
                  <c:v>667900</c:v>
                </c:pt>
                <c:pt idx="6680">
                  <c:v>668000</c:v>
                </c:pt>
                <c:pt idx="6681">
                  <c:v>668100</c:v>
                </c:pt>
                <c:pt idx="6682">
                  <c:v>668200</c:v>
                </c:pt>
                <c:pt idx="6683">
                  <c:v>668300</c:v>
                </c:pt>
                <c:pt idx="6684">
                  <c:v>668400</c:v>
                </c:pt>
                <c:pt idx="6685">
                  <c:v>668500</c:v>
                </c:pt>
                <c:pt idx="6686">
                  <c:v>668600</c:v>
                </c:pt>
                <c:pt idx="6687">
                  <c:v>668700</c:v>
                </c:pt>
                <c:pt idx="6688">
                  <c:v>668800</c:v>
                </c:pt>
                <c:pt idx="6689">
                  <c:v>668900</c:v>
                </c:pt>
                <c:pt idx="6690">
                  <c:v>669000</c:v>
                </c:pt>
                <c:pt idx="6691">
                  <c:v>669100</c:v>
                </c:pt>
                <c:pt idx="6692">
                  <c:v>669200</c:v>
                </c:pt>
                <c:pt idx="6693">
                  <c:v>669300</c:v>
                </c:pt>
                <c:pt idx="6694">
                  <c:v>669400</c:v>
                </c:pt>
                <c:pt idx="6695">
                  <c:v>669500</c:v>
                </c:pt>
                <c:pt idx="6696">
                  <c:v>669600</c:v>
                </c:pt>
                <c:pt idx="6697">
                  <c:v>669700</c:v>
                </c:pt>
                <c:pt idx="6698">
                  <c:v>669800</c:v>
                </c:pt>
                <c:pt idx="6699">
                  <c:v>669900</c:v>
                </c:pt>
                <c:pt idx="6700">
                  <c:v>670000</c:v>
                </c:pt>
                <c:pt idx="6701">
                  <c:v>670100</c:v>
                </c:pt>
                <c:pt idx="6702">
                  <c:v>670200</c:v>
                </c:pt>
                <c:pt idx="6703">
                  <c:v>670300</c:v>
                </c:pt>
                <c:pt idx="6704">
                  <c:v>670400</c:v>
                </c:pt>
                <c:pt idx="6705">
                  <c:v>670500</c:v>
                </c:pt>
                <c:pt idx="6706">
                  <c:v>670600</c:v>
                </c:pt>
                <c:pt idx="6707">
                  <c:v>670700</c:v>
                </c:pt>
                <c:pt idx="6708">
                  <c:v>670800</c:v>
                </c:pt>
                <c:pt idx="6709">
                  <c:v>670900</c:v>
                </c:pt>
                <c:pt idx="6710">
                  <c:v>671000</c:v>
                </c:pt>
                <c:pt idx="6711">
                  <c:v>671100</c:v>
                </c:pt>
                <c:pt idx="6712">
                  <c:v>671200</c:v>
                </c:pt>
                <c:pt idx="6713">
                  <c:v>671300</c:v>
                </c:pt>
                <c:pt idx="6714">
                  <c:v>671400</c:v>
                </c:pt>
                <c:pt idx="6715">
                  <c:v>671500</c:v>
                </c:pt>
                <c:pt idx="6716">
                  <c:v>671600</c:v>
                </c:pt>
                <c:pt idx="6717">
                  <c:v>671700</c:v>
                </c:pt>
                <c:pt idx="6718">
                  <c:v>671800</c:v>
                </c:pt>
                <c:pt idx="6719">
                  <c:v>671900</c:v>
                </c:pt>
                <c:pt idx="6720">
                  <c:v>672000</c:v>
                </c:pt>
                <c:pt idx="6721">
                  <c:v>672100</c:v>
                </c:pt>
                <c:pt idx="6722">
                  <c:v>672200</c:v>
                </c:pt>
                <c:pt idx="6723">
                  <c:v>672300</c:v>
                </c:pt>
                <c:pt idx="6724">
                  <c:v>672400</c:v>
                </c:pt>
                <c:pt idx="6725">
                  <c:v>672500</c:v>
                </c:pt>
                <c:pt idx="6726">
                  <c:v>672600</c:v>
                </c:pt>
                <c:pt idx="6727">
                  <c:v>672700</c:v>
                </c:pt>
                <c:pt idx="6728">
                  <c:v>672800</c:v>
                </c:pt>
                <c:pt idx="6729">
                  <c:v>672900</c:v>
                </c:pt>
                <c:pt idx="6730">
                  <c:v>673000</c:v>
                </c:pt>
                <c:pt idx="6731">
                  <c:v>673100</c:v>
                </c:pt>
                <c:pt idx="6732">
                  <c:v>673200</c:v>
                </c:pt>
                <c:pt idx="6733">
                  <c:v>673300</c:v>
                </c:pt>
                <c:pt idx="6734">
                  <c:v>673400</c:v>
                </c:pt>
                <c:pt idx="6735">
                  <c:v>673500</c:v>
                </c:pt>
                <c:pt idx="6736">
                  <c:v>673600</c:v>
                </c:pt>
                <c:pt idx="6737">
                  <c:v>673700</c:v>
                </c:pt>
                <c:pt idx="6738">
                  <c:v>673800</c:v>
                </c:pt>
                <c:pt idx="6739">
                  <c:v>673900</c:v>
                </c:pt>
                <c:pt idx="6740">
                  <c:v>674000</c:v>
                </c:pt>
                <c:pt idx="6741">
                  <c:v>674100</c:v>
                </c:pt>
                <c:pt idx="6742">
                  <c:v>674200</c:v>
                </c:pt>
                <c:pt idx="6743">
                  <c:v>674300</c:v>
                </c:pt>
                <c:pt idx="6744">
                  <c:v>674400</c:v>
                </c:pt>
                <c:pt idx="6745">
                  <c:v>674500</c:v>
                </c:pt>
                <c:pt idx="6746">
                  <c:v>674600</c:v>
                </c:pt>
                <c:pt idx="6747">
                  <c:v>674700</c:v>
                </c:pt>
                <c:pt idx="6748">
                  <c:v>674800</c:v>
                </c:pt>
                <c:pt idx="6749">
                  <c:v>674900</c:v>
                </c:pt>
                <c:pt idx="6750">
                  <c:v>675000</c:v>
                </c:pt>
                <c:pt idx="6751">
                  <c:v>675100</c:v>
                </c:pt>
                <c:pt idx="6752">
                  <c:v>675200</c:v>
                </c:pt>
                <c:pt idx="6753">
                  <c:v>675300</c:v>
                </c:pt>
                <c:pt idx="6754">
                  <c:v>675400</c:v>
                </c:pt>
                <c:pt idx="6755">
                  <c:v>675500</c:v>
                </c:pt>
                <c:pt idx="6756">
                  <c:v>675600</c:v>
                </c:pt>
                <c:pt idx="6757">
                  <c:v>675700</c:v>
                </c:pt>
                <c:pt idx="6758">
                  <c:v>675800</c:v>
                </c:pt>
                <c:pt idx="6759">
                  <c:v>675900</c:v>
                </c:pt>
                <c:pt idx="6760">
                  <c:v>676000</c:v>
                </c:pt>
                <c:pt idx="6761">
                  <c:v>676100</c:v>
                </c:pt>
                <c:pt idx="6762">
                  <c:v>676200</c:v>
                </c:pt>
                <c:pt idx="6763">
                  <c:v>676300</c:v>
                </c:pt>
                <c:pt idx="6764">
                  <c:v>676400</c:v>
                </c:pt>
                <c:pt idx="6765">
                  <c:v>676500</c:v>
                </c:pt>
                <c:pt idx="6766">
                  <c:v>676600</c:v>
                </c:pt>
                <c:pt idx="6767">
                  <c:v>676700</c:v>
                </c:pt>
                <c:pt idx="6768">
                  <c:v>676800</c:v>
                </c:pt>
                <c:pt idx="6769">
                  <c:v>676900</c:v>
                </c:pt>
                <c:pt idx="6770">
                  <c:v>677000</c:v>
                </c:pt>
                <c:pt idx="6771">
                  <c:v>677100</c:v>
                </c:pt>
                <c:pt idx="6772">
                  <c:v>677200</c:v>
                </c:pt>
                <c:pt idx="6773">
                  <c:v>677300</c:v>
                </c:pt>
                <c:pt idx="6774">
                  <c:v>677400</c:v>
                </c:pt>
                <c:pt idx="6775">
                  <c:v>677500</c:v>
                </c:pt>
                <c:pt idx="6776">
                  <c:v>677600</c:v>
                </c:pt>
                <c:pt idx="6777">
                  <c:v>677700</c:v>
                </c:pt>
                <c:pt idx="6778">
                  <c:v>677800</c:v>
                </c:pt>
                <c:pt idx="6779">
                  <c:v>677900</c:v>
                </c:pt>
                <c:pt idx="6780">
                  <c:v>678000</c:v>
                </c:pt>
                <c:pt idx="6781">
                  <c:v>678100</c:v>
                </c:pt>
                <c:pt idx="6782">
                  <c:v>678200</c:v>
                </c:pt>
                <c:pt idx="6783">
                  <c:v>678300</c:v>
                </c:pt>
                <c:pt idx="6784">
                  <c:v>678400</c:v>
                </c:pt>
                <c:pt idx="6785">
                  <c:v>678500</c:v>
                </c:pt>
                <c:pt idx="6786">
                  <c:v>678600</c:v>
                </c:pt>
                <c:pt idx="6787">
                  <c:v>678700</c:v>
                </c:pt>
                <c:pt idx="6788">
                  <c:v>678800</c:v>
                </c:pt>
                <c:pt idx="6789">
                  <c:v>678900</c:v>
                </c:pt>
                <c:pt idx="6790">
                  <c:v>679000</c:v>
                </c:pt>
                <c:pt idx="6791">
                  <c:v>679100</c:v>
                </c:pt>
                <c:pt idx="6792">
                  <c:v>679200</c:v>
                </c:pt>
                <c:pt idx="6793">
                  <c:v>679300</c:v>
                </c:pt>
                <c:pt idx="6794">
                  <c:v>679400</c:v>
                </c:pt>
                <c:pt idx="6795">
                  <c:v>679500</c:v>
                </c:pt>
                <c:pt idx="6796">
                  <c:v>679600</c:v>
                </c:pt>
                <c:pt idx="6797">
                  <c:v>679700</c:v>
                </c:pt>
                <c:pt idx="6798">
                  <c:v>679800</c:v>
                </c:pt>
                <c:pt idx="6799">
                  <c:v>679900</c:v>
                </c:pt>
                <c:pt idx="6800">
                  <c:v>680000</c:v>
                </c:pt>
                <c:pt idx="6801">
                  <c:v>680100</c:v>
                </c:pt>
                <c:pt idx="6802">
                  <c:v>680200</c:v>
                </c:pt>
                <c:pt idx="6803">
                  <c:v>680300</c:v>
                </c:pt>
                <c:pt idx="6804">
                  <c:v>680400</c:v>
                </c:pt>
                <c:pt idx="6805">
                  <c:v>680500</c:v>
                </c:pt>
                <c:pt idx="6806">
                  <c:v>680600</c:v>
                </c:pt>
                <c:pt idx="6807">
                  <c:v>680700</c:v>
                </c:pt>
                <c:pt idx="6808">
                  <c:v>680800</c:v>
                </c:pt>
                <c:pt idx="6809">
                  <c:v>680900</c:v>
                </c:pt>
                <c:pt idx="6810">
                  <c:v>681000</c:v>
                </c:pt>
                <c:pt idx="6811">
                  <c:v>681100</c:v>
                </c:pt>
                <c:pt idx="6812">
                  <c:v>681200</c:v>
                </c:pt>
                <c:pt idx="6813">
                  <c:v>681300</c:v>
                </c:pt>
                <c:pt idx="6814">
                  <c:v>681400</c:v>
                </c:pt>
                <c:pt idx="6815">
                  <c:v>681500</c:v>
                </c:pt>
                <c:pt idx="6816">
                  <c:v>681600</c:v>
                </c:pt>
                <c:pt idx="6817">
                  <c:v>681700</c:v>
                </c:pt>
                <c:pt idx="6818">
                  <c:v>681800</c:v>
                </c:pt>
                <c:pt idx="6819">
                  <c:v>681900</c:v>
                </c:pt>
                <c:pt idx="6820">
                  <c:v>682000</c:v>
                </c:pt>
                <c:pt idx="6821">
                  <c:v>682100</c:v>
                </c:pt>
                <c:pt idx="6822">
                  <c:v>682200</c:v>
                </c:pt>
                <c:pt idx="6823">
                  <c:v>682300</c:v>
                </c:pt>
                <c:pt idx="6824">
                  <c:v>682400</c:v>
                </c:pt>
                <c:pt idx="6825">
                  <c:v>682500</c:v>
                </c:pt>
                <c:pt idx="6826">
                  <c:v>682600</c:v>
                </c:pt>
                <c:pt idx="6827">
                  <c:v>682700</c:v>
                </c:pt>
                <c:pt idx="6828">
                  <c:v>682800</c:v>
                </c:pt>
                <c:pt idx="6829">
                  <c:v>682900</c:v>
                </c:pt>
                <c:pt idx="6830">
                  <c:v>683000</c:v>
                </c:pt>
                <c:pt idx="6831">
                  <c:v>683100</c:v>
                </c:pt>
                <c:pt idx="6832">
                  <c:v>683200</c:v>
                </c:pt>
                <c:pt idx="6833">
                  <c:v>683300</c:v>
                </c:pt>
                <c:pt idx="6834">
                  <c:v>683400</c:v>
                </c:pt>
                <c:pt idx="6835">
                  <c:v>683500</c:v>
                </c:pt>
                <c:pt idx="6836">
                  <c:v>683600</c:v>
                </c:pt>
                <c:pt idx="6837">
                  <c:v>683700</c:v>
                </c:pt>
                <c:pt idx="6838">
                  <c:v>683800</c:v>
                </c:pt>
                <c:pt idx="6839">
                  <c:v>683900</c:v>
                </c:pt>
                <c:pt idx="6840">
                  <c:v>684000</c:v>
                </c:pt>
                <c:pt idx="6841">
                  <c:v>684100</c:v>
                </c:pt>
                <c:pt idx="6842">
                  <c:v>684200</c:v>
                </c:pt>
                <c:pt idx="6843">
                  <c:v>684300</c:v>
                </c:pt>
                <c:pt idx="6844">
                  <c:v>684400</c:v>
                </c:pt>
                <c:pt idx="6845">
                  <c:v>684500</c:v>
                </c:pt>
                <c:pt idx="6846">
                  <c:v>684600</c:v>
                </c:pt>
                <c:pt idx="6847">
                  <c:v>684700</c:v>
                </c:pt>
                <c:pt idx="6848">
                  <c:v>684800</c:v>
                </c:pt>
                <c:pt idx="6849">
                  <c:v>684900</c:v>
                </c:pt>
                <c:pt idx="6850">
                  <c:v>685000</c:v>
                </c:pt>
                <c:pt idx="6851">
                  <c:v>685100</c:v>
                </c:pt>
                <c:pt idx="6852">
                  <c:v>685200</c:v>
                </c:pt>
                <c:pt idx="6853">
                  <c:v>685300</c:v>
                </c:pt>
                <c:pt idx="6854">
                  <c:v>685400</c:v>
                </c:pt>
                <c:pt idx="6855">
                  <c:v>685500</c:v>
                </c:pt>
                <c:pt idx="6856">
                  <c:v>685600</c:v>
                </c:pt>
                <c:pt idx="6857">
                  <c:v>685700</c:v>
                </c:pt>
                <c:pt idx="6858">
                  <c:v>685800</c:v>
                </c:pt>
                <c:pt idx="6859">
                  <c:v>685900</c:v>
                </c:pt>
                <c:pt idx="6860">
                  <c:v>686000</c:v>
                </c:pt>
                <c:pt idx="6861">
                  <c:v>686100</c:v>
                </c:pt>
                <c:pt idx="6862">
                  <c:v>686200</c:v>
                </c:pt>
                <c:pt idx="6863">
                  <c:v>686300</c:v>
                </c:pt>
                <c:pt idx="6864">
                  <c:v>686400</c:v>
                </c:pt>
                <c:pt idx="6865">
                  <c:v>686500</c:v>
                </c:pt>
                <c:pt idx="6866">
                  <c:v>686600</c:v>
                </c:pt>
                <c:pt idx="6867">
                  <c:v>686700</c:v>
                </c:pt>
                <c:pt idx="6868">
                  <c:v>686800</c:v>
                </c:pt>
                <c:pt idx="6869">
                  <c:v>686900</c:v>
                </c:pt>
                <c:pt idx="6870">
                  <c:v>687000</c:v>
                </c:pt>
                <c:pt idx="6871">
                  <c:v>687100</c:v>
                </c:pt>
                <c:pt idx="6872">
                  <c:v>687200</c:v>
                </c:pt>
                <c:pt idx="6873">
                  <c:v>687300</c:v>
                </c:pt>
                <c:pt idx="6874">
                  <c:v>687400</c:v>
                </c:pt>
                <c:pt idx="6875">
                  <c:v>687500</c:v>
                </c:pt>
                <c:pt idx="6876">
                  <c:v>687600</c:v>
                </c:pt>
                <c:pt idx="6877">
                  <c:v>687700</c:v>
                </c:pt>
                <c:pt idx="6878">
                  <c:v>687800</c:v>
                </c:pt>
                <c:pt idx="6879">
                  <c:v>687900</c:v>
                </c:pt>
                <c:pt idx="6880">
                  <c:v>688000</c:v>
                </c:pt>
                <c:pt idx="6881">
                  <c:v>688100</c:v>
                </c:pt>
                <c:pt idx="6882">
                  <c:v>688200</c:v>
                </c:pt>
                <c:pt idx="6883">
                  <c:v>688300</c:v>
                </c:pt>
                <c:pt idx="6884">
                  <c:v>688400</c:v>
                </c:pt>
                <c:pt idx="6885">
                  <c:v>688500</c:v>
                </c:pt>
                <c:pt idx="6886">
                  <c:v>688600</c:v>
                </c:pt>
                <c:pt idx="6887">
                  <c:v>688700</c:v>
                </c:pt>
                <c:pt idx="6888">
                  <c:v>688800</c:v>
                </c:pt>
                <c:pt idx="6889">
                  <c:v>688900</c:v>
                </c:pt>
                <c:pt idx="6890">
                  <c:v>689000</c:v>
                </c:pt>
                <c:pt idx="6891">
                  <c:v>689100</c:v>
                </c:pt>
                <c:pt idx="6892">
                  <c:v>689200</c:v>
                </c:pt>
                <c:pt idx="6893">
                  <c:v>689300</c:v>
                </c:pt>
                <c:pt idx="6894">
                  <c:v>689400</c:v>
                </c:pt>
                <c:pt idx="6895">
                  <c:v>689500</c:v>
                </c:pt>
                <c:pt idx="6896">
                  <c:v>689600</c:v>
                </c:pt>
                <c:pt idx="6897">
                  <c:v>689700</c:v>
                </c:pt>
                <c:pt idx="6898">
                  <c:v>689800</c:v>
                </c:pt>
                <c:pt idx="6899">
                  <c:v>689900</c:v>
                </c:pt>
                <c:pt idx="6900">
                  <c:v>690000</c:v>
                </c:pt>
                <c:pt idx="6901">
                  <c:v>690100</c:v>
                </c:pt>
                <c:pt idx="6902">
                  <c:v>690200</c:v>
                </c:pt>
                <c:pt idx="6903">
                  <c:v>690300</c:v>
                </c:pt>
                <c:pt idx="6904">
                  <c:v>690400</c:v>
                </c:pt>
                <c:pt idx="6905">
                  <c:v>690500</c:v>
                </c:pt>
                <c:pt idx="6906">
                  <c:v>690600</c:v>
                </c:pt>
                <c:pt idx="6907">
                  <c:v>690700</c:v>
                </c:pt>
                <c:pt idx="6908">
                  <c:v>690800</c:v>
                </c:pt>
                <c:pt idx="6909">
                  <c:v>690900</c:v>
                </c:pt>
                <c:pt idx="6910">
                  <c:v>691000</c:v>
                </c:pt>
                <c:pt idx="6911">
                  <c:v>691100</c:v>
                </c:pt>
                <c:pt idx="6912">
                  <c:v>691200</c:v>
                </c:pt>
                <c:pt idx="6913">
                  <c:v>691300</c:v>
                </c:pt>
                <c:pt idx="6914">
                  <c:v>691400</c:v>
                </c:pt>
                <c:pt idx="6915">
                  <c:v>691500</c:v>
                </c:pt>
                <c:pt idx="6916">
                  <c:v>691600</c:v>
                </c:pt>
                <c:pt idx="6917">
                  <c:v>691700</c:v>
                </c:pt>
                <c:pt idx="6918">
                  <c:v>691800</c:v>
                </c:pt>
                <c:pt idx="6919">
                  <c:v>691900</c:v>
                </c:pt>
                <c:pt idx="6920">
                  <c:v>692000</c:v>
                </c:pt>
                <c:pt idx="6921">
                  <c:v>692100</c:v>
                </c:pt>
                <c:pt idx="6922">
                  <c:v>692200</c:v>
                </c:pt>
                <c:pt idx="6923">
                  <c:v>692300</c:v>
                </c:pt>
                <c:pt idx="6924">
                  <c:v>692400</c:v>
                </c:pt>
                <c:pt idx="6925">
                  <c:v>692500</c:v>
                </c:pt>
                <c:pt idx="6926">
                  <c:v>692600</c:v>
                </c:pt>
                <c:pt idx="6927">
                  <c:v>692700</c:v>
                </c:pt>
                <c:pt idx="6928">
                  <c:v>692800</c:v>
                </c:pt>
                <c:pt idx="6929">
                  <c:v>692900</c:v>
                </c:pt>
                <c:pt idx="6930">
                  <c:v>693000</c:v>
                </c:pt>
                <c:pt idx="6931">
                  <c:v>693100</c:v>
                </c:pt>
                <c:pt idx="6932">
                  <c:v>693200</c:v>
                </c:pt>
                <c:pt idx="6933">
                  <c:v>693300</c:v>
                </c:pt>
                <c:pt idx="6934">
                  <c:v>693400</c:v>
                </c:pt>
                <c:pt idx="6935">
                  <c:v>693500</c:v>
                </c:pt>
                <c:pt idx="6936">
                  <c:v>693600</c:v>
                </c:pt>
                <c:pt idx="6937">
                  <c:v>693700</c:v>
                </c:pt>
                <c:pt idx="6938">
                  <c:v>693800</c:v>
                </c:pt>
                <c:pt idx="6939">
                  <c:v>693900</c:v>
                </c:pt>
                <c:pt idx="6940">
                  <c:v>694000</c:v>
                </c:pt>
                <c:pt idx="6941">
                  <c:v>694100</c:v>
                </c:pt>
                <c:pt idx="6942">
                  <c:v>694200</c:v>
                </c:pt>
                <c:pt idx="6943">
                  <c:v>694300</c:v>
                </c:pt>
                <c:pt idx="6944">
                  <c:v>694400</c:v>
                </c:pt>
                <c:pt idx="6945">
                  <c:v>694500</c:v>
                </c:pt>
                <c:pt idx="6946">
                  <c:v>694600</c:v>
                </c:pt>
                <c:pt idx="6947">
                  <c:v>694700</c:v>
                </c:pt>
                <c:pt idx="6948">
                  <c:v>694800</c:v>
                </c:pt>
                <c:pt idx="6949">
                  <c:v>694900</c:v>
                </c:pt>
                <c:pt idx="6950">
                  <c:v>695000</c:v>
                </c:pt>
                <c:pt idx="6951">
                  <c:v>695100</c:v>
                </c:pt>
                <c:pt idx="6952">
                  <c:v>695200</c:v>
                </c:pt>
                <c:pt idx="6953">
                  <c:v>695300</c:v>
                </c:pt>
                <c:pt idx="6954">
                  <c:v>695400</c:v>
                </c:pt>
                <c:pt idx="6955">
                  <c:v>695500</c:v>
                </c:pt>
                <c:pt idx="6956">
                  <c:v>695600</c:v>
                </c:pt>
                <c:pt idx="6957">
                  <c:v>695700</c:v>
                </c:pt>
                <c:pt idx="6958">
                  <c:v>695800</c:v>
                </c:pt>
                <c:pt idx="6959">
                  <c:v>695900</c:v>
                </c:pt>
                <c:pt idx="6960">
                  <c:v>696000</c:v>
                </c:pt>
                <c:pt idx="6961">
                  <c:v>696100</c:v>
                </c:pt>
                <c:pt idx="6962">
                  <c:v>696200</c:v>
                </c:pt>
                <c:pt idx="6963">
                  <c:v>696300</c:v>
                </c:pt>
                <c:pt idx="6964">
                  <c:v>696400</c:v>
                </c:pt>
                <c:pt idx="6965">
                  <c:v>696500</c:v>
                </c:pt>
                <c:pt idx="6966">
                  <c:v>696600</c:v>
                </c:pt>
                <c:pt idx="6967">
                  <c:v>696700</c:v>
                </c:pt>
                <c:pt idx="6968">
                  <c:v>696800</c:v>
                </c:pt>
                <c:pt idx="6969">
                  <c:v>696900</c:v>
                </c:pt>
                <c:pt idx="6970">
                  <c:v>697000</c:v>
                </c:pt>
                <c:pt idx="6971">
                  <c:v>697100</c:v>
                </c:pt>
                <c:pt idx="6972">
                  <c:v>697200</c:v>
                </c:pt>
                <c:pt idx="6973">
                  <c:v>697300</c:v>
                </c:pt>
                <c:pt idx="6974">
                  <c:v>697400</c:v>
                </c:pt>
                <c:pt idx="6975">
                  <c:v>697500</c:v>
                </c:pt>
                <c:pt idx="6976">
                  <c:v>697600</c:v>
                </c:pt>
                <c:pt idx="6977">
                  <c:v>697700</c:v>
                </c:pt>
                <c:pt idx="6978">
                  <c:v>697800</c:v>
                </c:pt>
                <c:pt idx="6979">
                  <c:v>697900</c:v>
                </c:pt>
                <c:pt idx="6980">
                  <c:v>698000</c:v>
                </c:pt>
                <c:pt idx="6981">
                  <c:v>698100</c:v>
                </c:pt>
                <c:pt idx="6982">
                  <c:v>698200</c:v>
                </c:pt>
                <c:pt idx="6983">
                  <c:v>698300</c:v>
                </c:pt>
                <c:pt idx="6984">
                  <c:v>698400</c:v>
                </c:pt>
                <c:pt idx="6985">
                  <c:v>698500</c:v>
                </c:pt>
                <c:pt idx="6986">
                  <c:v>698600</c:v>
                </c:pt>
                <c:pt idx="6987">
                  <c:v>698700</c:v>
                </c:pt>
                <c:pt idx="6988">
                  <c:v>698800</c:v>
                </c:pt>
                <c:pt idx="6989">
                  <c:v>698900</c:v>
                </c:pt>
                <c:pt idx="6990">
                  <c:v>699000</c:v>
                </c:pt>
                <c:pt idx="6991">
                  <c:v>699100</c:v>
                </c:pt>
                <c:pt idx="6992">
                  <c:v>699200</c:v>
                </c:pt>
                <c:pt idx="6993">
                  <c:v>699300</c:v>
                </c:pt>
                <c:pt idx="6994">
                  <c:v>699400</c:v>
                </c:pt>
                <c:pt idx="6995">
                  <c:v>699500</c:v>
                </c:pt>
                <c:pt idx="6996">
                  <c:v>699600</c:v>
                </c:pt>
                <c:pt idx="6997">
                  <c:v>699700</c:v>
                </c:pt>
                <c:pt idx="6998">
                  <c:v>699800</c:v>
                </c:pt>
                <c:pt idx="6999">
                  <c:v>699900</c:v>
                </c:pt>
                <c:pt idx="7000">
                  <c:v>700000</c:v>
                </c:pt>
                <c:pt idx="7001">
                  <c:v>700100</c:v>
                </c:pt>
                <c:pt idx="7002">
                  <c:v>700200</c:v>
                </c:pt>
                <c:pt idx="7003">
                  <c:v>700300</c:v>
                </c:pt>
                <c:pt idx="7004">
                  <c:v>700400</c:v>
                </c:pt>
                <c:pt idx="7005">
                  <c:v>700500</c:v>
                </c:pt>
                <c:pt idx="7006">
                  <c:v>700600</c:v>
                </c:pt>
                <c:pt idx="7007">
                  <c:v>700700</c:v>
                </c:pt>
                <c:pt idx="7008">
                  <c:v>700800</c:v>
                </c:pt>
                <c:pt idx="7009">
                  <c:v>700900</c:v>
                </c:pt>
                <c:pt idx="7010">
                  <c:v>701000</c:v>
                </c:pt>
                <c:pt idx="7011">
                  <c:v>701100</c:v>
                </c:pt>
                <c:pt idx="7012">
                  <c:v>701200</c:v>
                </c:pt>
                <c:pt idx="7013">
                  <c:v>701300</c:v>
                </c:pt>
                <c:pt idx="7014">
                  <c:v>701400</c:v>
                </c:pt>
                <c:pt idx="7015">
                  <c:v>701500</c:v>
                </c:pt>
                <c:pt idx="7016">
                  <c:v>701600</c:v>
                </c:pt>
                <c:pt idx="7017">
                  <c:v>701700</c:v>
                </c:pt>
                <c:pt idx="7018">
                  <c:v>701800</c:v>
                </c:pt>
                <c:pt idx="7019">
                  <c:v>701900</c:v>
                </c:pt>
                <c:pt idx="7020">
                  <c:v>702000</c:v>
                </c:pt>
                <c:pt idx="7021">
                  <c:v>702100</c:v>
                </c:pt>
                <c:pt idx="7022">
                  <c:v>702200</c:v>
                </c:pt>
                <c:pt idx="7023">
                  <c:v>702300</c:v>
                </c:pt>
                <c:pt idx="7024">
                  <c:v>702400</c:v>
                </c:pt>
                <c:pt idx="7025">
                  <c:v>702500</c:v>
                </c:pt>
                <c:pt idx="7026">
                  <c:v>702600</c:v>
                </c:pt>
                <c:pt idx="7027">
                  <c:v>702700</c:v>
                </c:pt>
                <c:pt idx="7028">
                  <c:v>702800</c:v>
                </c:pt>
                <c:pt idx="7029">
                  <c:v>702900</c:v>
                </c:pt>
                <c:pt idx="7030">
                  <c:v>703000</c:v>
                </c:pt>
                <c:pt idx="7031">
                  <c:v>703100</c:v>
                </c:pt>
                <c:pt idx="7032">
                  <c:v>703200</c:v>
                </c:pt>
                <c:pt idx="7033">
                  <c:v>703300</c:v>
                </c:pt>
                <c:pt idx="7034">
                  <c:v>703400</c:v>
                </c:pt>
                <c:pt idx="7035">
                  <c:v>703500</c:v>
                </c:pt>
                <c:pt idx="7036">
                  <c:v>703600</c:v>
                </c:pt>
                <c:pt idx="7037">
                  <c:v>703700</c:v>
                </c:pt>
                <c:pt idx="7038">
                  <c:v>703800</c:v>
                </c:pt>
                <c:pt idx="7039">
                  <c:v>703900</c:v>
                </c:pt>
                <c:pt idx="7040">
                  <c:v>704000</c:v>
                </c:pt>
                <c:pt idx="7041">
                  <c:v>704100</c:v>
                </c:pt>
                <c:pt idx="7042">
                  <c:v>704200</c:v>
                </c:pt>
                <c:pt idx="7043">
                  <c:v>704300</c:v>
                </c:pt>
                <c:pt idx="7044">
                  <c:v>704400</c:v>
                </c:pt>
                <c:pt idx="7045">
                  <c:v>704500</c:v>
                </c:pt>
                <c:pt idx="7046">
                  <c:v>704600</c:v>
                </c:pt>
                <c:pt idx="7047">
                  <c:v>704700</c:v>
                </c:pt>
                <c:pt idx="7048">
                  <c:v>704800</c:v>
                </c:pt>
                <c:pt idx="7049">
                  <c:v>704900</c:v>
                </c:pt>
                <c:pt idx="7050">
                  <c:v>705000</c:v>
                </c:pt>
                <c:pt idx="7051">
                  <c:v>705100</c:v>
                </c:pt>
                <c:pt idx="7052">
                  <c:v>705200</c:v>
                </c:pt>
                <c:pt idx="7053">
                  <c:v>705300</c:v>
                </c:pt>
                <c:pt idx="7054">
                  <c:v>705400</c:v>
                </c:pt>
                <c:pt idx="7055">
                  <c:v>705500</c:v>
                </c:pt>
                <c:pt idx="7056">
                  <c:v>705600</c:v>
                </c:pt>
                <c:pt idx="7057">
                  <c:v>705700</c:v>
                </c:pt>
                <c:pt idx="7058">
                  <c:v>705800</c:v>
                </c:pt>
                <c:pt idx="7059">
                  <c:v>705900</c:v>
                </c:pt>
                <c:pt idx="7060">
                  <c:v>706000</c:v>
                </c:pt>
                <c:pt idx="7061">
                  <c:v>706100</c:v>
                </c:pt>
                <c:pt idx="7062">
                  <c:v>706200</c:v>
                </c:pt>
                <c:pt idx="7063">
                  <c:v>706300</c:v>
                </c:pt>
                <c:pt idx="7064">
                  <c:v>706400</c:v>
                </c:pt>
                <c:pt idx="7065">
                  <c:v>706500</c:v>
                </c:pt>
                <c:pt idx="7066">
                  <c:v>706600</c:v>
                </c:pt>
                <c:pt idx="7067">
                  <c:v>706700</c:v>
                </c:pt>
                <c:pt idx="7068">
                  <c:v>706800</c:v>
                </c:pt>
                <c:pt idx="7069">
                  <c:v>706900</c:v>
                </c:pt>
                <c:pt idx="7070">
                  <c:v>707000</c:v>
                </c:pt>
                <c:pt idx="7071">
                  <c:v>707100</c:v>
                </c:pt>
                <c:pt idx="7072">
                  <c:v>707200</c:v>
                </c:pt>
                <c:pt idx="7073">
                  <c:v>707300</c:v>
                </c:pt>
                <c:pt idx="7074">
                  <c:v>707400</c:v>
                </c:pt>
                <c:pt idx="7075">
                  <c:v>707500</c:v>
                </c:pt>
                <c:pt idx="7076">
                  <c:v>707600</c:v>
                </c:pt>
                <c:pt idx="7077">
                  <c:v>707700</c:v>
                </c:pt>
                <c:pt idx="7078">
                  <c:v>707800</c:v>
                </c:pt>
                <c:pt idx="7079">
                  <c:v>707900</c:v>
                </c:pt>
                <c:pt idx="7080">
                  <c:v>708000</c:v>
                </c:pt>
                <c:pt idx="7081">
                  <c:v>708100</c:v>
                </c:pt>
                <c:pt idx="7082">
                  <c:v>708200</c:v>
                </c:pt>
                <c:pt idx="7083">
                  <c:v>708300</c:v>
                </c:pt>
                <c:pt idx="7084">
                  <c:v>708400</c:v>
                </c:pt>
                <c:pt idx="7085">
                  <c:v>708500</c:v>
                </c:pt>
                <c:pt idx="7086">
                  <c:v>708600</c:v>
                </c:pt>
                <c:pt idx="7087">
                  <c:v>708700</c:v>
                </c:pt>
                <c:pt idx="7088">
                  <c:v>708800</c:v>
                </c:pt>
                <c:pt idx="7089">
                  <c:v>708900</c:v>
                </c:pt>
                <c:pt idx="7090">
                  <c:v>709000</c:v>
                </c:pt>
                <c:pt idx="7091">
                  <c:v>709100</c:v>
                </c:pt>
                <c:pt idx="7092">
                  <c:v>709200</c:v>
                </c:pt>
                <c:pt idx="7093">
                  <c:v>709300</c:v>
                </c:pt>
                <c:pt idx="7094">
                  <c:v>709400</c:v>
                </c:pt>
                <c:pt idx="7095">
                  <c:v>709500</c:v>
                </c:pt>
                <c:pt idx="7096">
                  <c:v>709600</c:v>
                </c:pt>
                <c:pt idx="7097">
                  <c:v>709700</c:v>
                </c:pt>
                <c:pt idx="7098">
                  <c:v>709800</c:v>
                </c:pt>
                <c:pt idx="7099">
                  <c:v>709900</c:v>
                </c:pt>
                <c:pt idx="7100">
                  <c:v>710000</c:v>
                </c:pt>
                <c:pt idx="7101">
                  <c:v>710100</c:v>
                </c:pt>
                <c:pt idx="7102">
                  <c:v>710200</c:v>
                </c:pt>
                <c:pt idx="7103">
                  <c:v>710300</c:v>
                </c:pt>
                <c:pt idx="7104">
                  <c:v>710400</c:v>
                </c:pt>
                <c:pt idx="7105">
                  <c:v>710500</c:v>
                </c:pt>
                <c:pt idx="7106">
                  <c:v>710600</c:v>
                </c:pt>
                <c:pt idx="7107">
                  <c:v>710700</c:v>
                </c:pt>
                <c:pt idx="7108">
                  <c:v>710800</c:v>
                </c:pt>
                <c:pt idx="7109">
                  <c:v>710900</c:v>
                </c:pt>
                <c:pt idx="7110">
                  <c:v>711000</c:v>
                </c:pt>
                <c:pt idx="7111">
                  <c:v>711100</c:v>
                </c:pt>
                <c:pt idx="7112">
                  <c:v>711200</c:v>
                </c:pt>
                <c:pt idx="7113">
                  <c:v>711300</c:v>
                </c:pt>
                <c:pt idx="7114">
                  <c:v>711400</c:v>
                </c:pt>
                <c:pt idx="7115">
                  <c:v>711500</c:v>
                </c:pt>
                <c:pt idx="7116">
                  <c:v>711600</c:v>
                </c:pt>
                <c:pt idx="7117">
                  <c:v>711700</c:v>
                </c:pt>
                <c:pt idx="7118">
                  <c:v>711800</c:v>
                </c:pt>
                <c:pt idx="7119">
                  <c:v>711900</c:v>
                </c:pt>
                <c:pt idx="7120">
                  <c:v>712000</c:v>
                </c:pt>
                <c:pt idx="7121">
                  <c:v>712100</c:v>
                </c:pt>
                <c:pt idx="7122">
                  <c:v>712200</c:v>
                </c:pt>
                <c:pt idx="7123">
                  <c:v>712300</c:v>
                </c:pt>
                <c:pt idx="7124">
                  <c:v>712400</c:v>
                </c:pt>
                <c:pt idx="7125">
                  <c:v>712500</c:v>
                </c:pt>
                <c:pt idx="7126">
                  <c:v>712600</c:v>
                </c:pt>
                <c:pt idx="7127">
                  <c:v>712700</c:v>
                </c:pt>
                <c:pt idx="7128">
                  <c:v>712800</c:v>
                </c:pt>
                <c:pt idx="7129">
                  <c:v>712900</c:v>
                </c:pt>
                <c:pt idx="7130">
                  <c:v>713000</c:v>
                </c:pt>
                <c:pt idx="7131">
                  <c:v>713100</c:v>
                </c:pt>
                <c:pt idx="7132">
                  <c:v>713200</c:v>
                </c:pt>
                <c:pt idx="7133">
                  <c:v>713300</c:v>
                </c:pt>
                <c:pt idx="7134">
                  <c:v>713400</c:v>
                </c:pt>
                <c:pt idx="7135">
                  <c:v>713500</c:v>
                </c:pt>
                <c:pt idx="7136">
                  <c:v>713600</c:v>
                </c:pt>
                <c:pt idx="7137">
                  <c:v>713700</c:v>
                </c:pt>
                <c:pt idx="7138">
                  <c:v>713800</c:v>
                </c:pt>
                <c:pt idx="7139">
                  <c:v>713900</c:v>
                </c:pt>
                <c:pt idx="7140">
                  <c:v>714000</c:v>
                </c:pt>
                <c:pt idx="7141">
                  <c:v>714100</c:v>
                </c:pt>
                <c:pt idx="7142">
                  <c:v>714200</c:v>
                </c:pt>
                <c:pt idx="7143">
                  <c:v>714300</c:v>
                </c:pt>
                <c:pt idx="7144">
                  <c:v>714400</c:v>
                </c:pt>
                <c:pt idx="7145">
                  <c:v>714500</c:v>
                </c:pt>
                <c:pt idx="7146">
                  <c:v>714600</c:v>
                </c:pt>
                <c:pt idx="7147">
                  <c:v>714700</c:v>
                </c:pt>
                <c:pt idx="7148">
                  <c:v>714800</c:v>
                </c:pt>
                <c:pt idx="7149">
                  <c:v>714900</c:v>
                </c:pt>
                <c:pt idx="7150">
                  <c:v>715000</c:v>
                </c:pt>
                <c:pt idx="7151">
                  <c:v>715100</c:v>
                </c:pt>
                <c:pt idx="7152">
                  <c:v>715200</c:v>
                </c:pt>
                <c:pt idx="7153">
                  <c:v>715300</c:v>
                </c:pt>
                <c:pt idx="7154">
                  <c:v>715400</c:v>
                </c:pt>
                <c:pt idx="7155">
                  <c:v>715500</c:v>
                </c:pt>
                <c:pt idx="7156">
                  <c:v>715600</c:v>
                </c:pt>
                <c:pt idx="7157">
                  <c:v>715700</c:v>
                </c:pt>
                <c:pt idx="7158">
                  <c:v>715800</c:v>
                </c:pt>
                <c:pt idx="7159">
                  <c:v>715900</c:v>
                </c:pt>
                <c:pt idx="7160">
                  <c:v>716000</c:v>
                </c:pt>
                <c:pt idx="7161">
                  <c:v>716100</c:v>
                </c:pt>
                <c:pt idx="7162">
                  <c:v>716200</c:v>
                </c:pt>
                <c:pt idx="7163">
                  <c:v>716300</c:v>
                </c:pt>
                <c:pt idx="7164">
                  <c:v>716400</c:v>
                </c:pt>
                <c:pt idx="7165">
                  <c:v>716500</c:v>
                </c:pt>
                <c:pt idx="7166">
                  <c:v>716600</c:v>
                </c:pt>
                <c:pt idx="7167">
                  <c:v>716700</c:v>
                </c:pt>
                <c:pt idx="7168">
                  <c:v>716800</c:v>
                </c:pt>
                <c:pt idx="7169">
                  <c:v>716900</c:v>
                </c:pt>
                <c:pt idx="7170">
                  <c:v>717000</c:v>
                </c:pt>
                <c:pt idx="7171">
                  <c:v>717100</c:v>
                </c:pt>
                <c:pt idx="7172">
                  <c:v>717200</c:v>
                </c:pt>
                <c:pt idx="7173">
                  <c:v>717300</c:v>
                </c:pt>
                <c:pt idx="7174">
                  <c:v>717400</c:v>
                </c:pt>
                <c:pt idx="7175">
                  <c:v>717500</c:v>
                </c:pt>
                <c:pt idx="7176">
                  <c:v>717600</c:v>
                </c:pt>
                <c:pt idx="7177">
                  <c:v>717700</c:v>
                </c:pt>
                <c:pt idx="7178">
                  <c:v>717800</c:v>
                </c:pt>
                <c:pt idx="7179">
                  <c:v>717900</c:v>
                </c:pt>
                <c:pt idx="7180">
                  <c:v>718000</c:v>
                </c:pt>
                <c:pt idx="7181">
                  <c:v>718100</c:v>
                </c:pt>
                <c:pt idx="7182">
                  <c:v>718200</c:v>
                </c:pt>
                <c:pt idx="7183">
                  <c:v>718300</c:v>
                </c:pt>
                <c:pt idx="7184">
                  <c:v>718400</c:v>
                </c:pt>
                <c:pt idx="7185">
                  <c:v>718500</c:v>
                </c:pt>
                <c:pt idx="7186">
                  <c:v>718600</c:v>
                </c:pt>
                <c:pt idx="7187">
                  <c:v>718700</c:v>
                </c:pt>
                <c:pt idx="7188">
                  <c:v>718800</c:v>
                </c:pt>
                <c:pt idx="7189">
                  <c:v>718900</c:v>
                </c:pt>
                <c:pt idx="7190">
                  <c:v>719000</c:v>
                </c:pt>
                <c:pt idx="7191">
                  <c:v>719100</c:v>
                </c:pt>
                <c:pt idx="7192">
                  <c:v>719200</c:v>
                </c:pt>
                <c:pt idx="7193">
                  <c:v>719300</c:v>
                </c:pt>
                <c:pt idx="7194">
                  <c:v>719400</c:v>
                </c:pt>
                <c:pt idx="7195">
                  <c:v>719500</c:v>
                </c:pt>
                <c:pt idx="7196">
                  <c:v>719600</c:v>
                </c:pt>
                <c:pt idx="7197">
                  <c:v>719700</c:v>
                </c:pt>
                <c:pt idx="7198">
                  <c:v>719800</c:v>
                </c:pt>
                <c:pt idx="7199">
                  <c:v>719900</c:v>
                </c:pt>
                <c:pt idx="7200">
                  <c:v>720000</c:v>
                </c:pt>
                <c:pt idx="7201">
                  <c:v>720100</c:v>
                </c:pt>
                <c:pt idx="7202">
                  <c:v>720200</c:v>
                </c:pt>
                <c:pt idx="7203">
                  <c:v>720300</c:v>
                </c:pt>
                <c:pt idx="7204">
                  <c:v>720400</c:v>
                </c:pt>
                <c:pt idx="7205">
                  <c:v>720500</c:v>
                </c:pt>
                <c:pt idx="7206">
                  <c:v>720600</c:v>
                </c:pt>
                <c:pt idx="7207">
                  <c:v>720700</c:v>
                </c:pt>
                <c:pt idx="7208">
                  <c:v>720800</c:v>
                </c:pt>
                <c:pt idx="7209">
                  <c:v>720900</c:v>
                </c:pt>
                <c:pt idx="7210">
                  <c:v>721000</c:v>
                </c:pt>
                <c:pt idx="7211">
                  <c:v>721100</c:v>
                </c:pt>
                <c:pt idx="7212">
                  <c:v>721200</c:v>
                </c:pt>
                <c:pt idx="7213">
                  <c:v>721300</c:v>
                </c:pt>
                <c:pt idx="7214">
                  <c:v>721400</c:v>
                </c:pt>
                <c:pt idx="7215">
                  <c:v>721500</c:v>
                </c:pt>
                <c:pt idx="7216">
                  <c:v>721600</c:v>
                </c:pt>
                <c:pt idx="7217">
                  <c:v>721700</c:v>
                </c:pt>
                <c:pt idx="7218">
                  <c:v>721800</c:v>
                </c:pt>
                <c:pt idx="7219">
                  <c:v>721900</c:v>
                </c:pt>
                <c:pt idx="7220">
                  <c:v>722000</c:v>
                </c:pt>
                <c:pt idx="7221">
                  <c:v>722100</c:v>
                </c:pt>
                <c:pt idx="7222">
                  <c:v>722200</c:v>
                </c:pt>
                <c:pt idx="7223">
                  <c:v>722300</c:v>
                </c:pt>
                <c:pt idx="7224">
                  <c:v>722400</c:v>
                </c:pt>
                <c:pt idx="7225">
                  <c:v>722500</c:v>
                </c:pt>
                <c:pt idx="7226">
                  <c:v>722600</c:v>
                </c:pt>
                <c:pt idx="7227">
                  <c:v>722700</c:v>
                </c:pt>
                <c:pt idx="7228">
                  <c:v>722800</c:v>
                </c:pt>
                <c:pt idx="7229">
                  <c:v>722900</c:v>
                </c:pt>
                <c:pt idx="7230">
                  <c:v>723000</c:v>
                </c:pt>
                <c:pt idx="7231">
                  <c:v>723100</c:v>
                </c:pt>
                <c:pt idx="7232">
                  <c:v>723200</c:v>
                </c:pt>
                <c:pt idx="7233">
                  <c:v>723300</c:v>
                </c:pt>
                <c:pt idx="7234">
                  <c:v>723400</c:v>
                </c:pt>
                <c:pt idx="7235">
                  <c:v>723500</c:v>
                </c:pt>
                <c:pt idx="7236">
                  <c:v>723600</c:v>
                </c:pt>
                <c:pt idx="7237">
                  <c:v>723700</c:v>
                </c:pt>
                <c:pt idx="7238">
                  <c:v>723800</c:v>
                </c:pt>
                <c:pt idx="7239">
                  <c:v>723900</c:v>
                </c:pt>
                <c:pt idx="7240">
                  <c:v>724000</c:v>
                </c:pt>
                <c:pt idx="7241">
                  <c:v>724100</c:v>
                </c:pt>
                <c:pt idx="7242">
                  <c:v>724200</c:v>
                </c:pt>
                <c:pt idx="7243">
                  <c:v>724300</c:v>
                </c:pt>
                <c:pt idx="7244">
                  <c:v>724400</c:v>
                </c:pt>
                <c:pt idx="7245">
                  <c:v>724500</c:v>
                </c:pt>
                <c:pt idx="7246">
                  <c:v>724600</c:v>
                </c:pt>
                <c:pt idx="7247">
                  <c:v>724700</c:v>
                </c:pt>
                <c:pt idx="7248">
                  <c:v>724800</c:v>
                </c:pt>
                <c:pt idx="7249">
                  <c:v>724900</c:v>
                </c:pt>
                <c:pt idx="7250">
                  <c:v>725000</c:v>
                </c:pt>
                <c:pt idx="7251">
                  <c:v>725100</c:v>
                </c:pt>
                <c:pt idx="7252">
                  <c:v>725200</c:v>
                </c:pt>
                <c:pt idx="7253">
                  <c:v>725300</c:v>
                </c:pt>
                <c:pt idx="7254">
                  <c:v>725400</c:v>
                </c:pt>
                <c:pt idx="7255">
                  <c:v>725500</c:v>
                </c:pt>
                <c:pt idx="7256">
                  <c:v>725600</c:v>
                </c:pt>
                <c:pt idx="7257">
                  <c:v>725700</c:v>
                </c:pt>
                <c:pt idx="7258">
                  <c:v>725800</c:v>
                </c:pt>
                <c:pt idx="7259">
                  <c:v>725900</c:v>
                </c:pt>
                <c:pt idx="7260">
                  <c:v>726000</c:v>
                </c:pt>
                <c:pt idx="7261">
                  <c:v>726100</c:v>
                </c:pt>
                <c:pt idx="7262">
                  <c:v>726200</c:v>
                </c:pt>
                <c:pt idx="7263">
                  <c:v>726300</c:v>
                </c:pt>
                <c:pt idx="7264">
                  <c:v>726400</c:v>
                </c:pt>
                <c:pt idx="7265">
                  <c:v>726500</c:v>
                </c:pt>
                <c:pt idx="7266">
                  <c:v>726600</c:v>
                </c:pt>
                <c:pt idx="7267">
                  <c:v>726700</c:v>
                </c:pt>
                <c:pt idx="7268">
                  <c:v>726800</c:v>
                </c:pt>
                <c:pt idx="7269">
                  <c:v>726900</c:v>
                </c:pt>
                <c:pt idx="7270">
                  <c:v>727000</c:v>
                </c:pt>
                <c:pt idx="7271">
                  <c:v>727100</c:v>
                </c:pt>
                <c:pt idx="7272">
                  <c:v>727200</c:v>
                </c:pt>
                <c:pt idx="7273">
                  <c:v>727300</c:v>
                </c:pt>
                <c:pt idx="7274">
                  <c:v>727400</c:v>
                </c:pt>
                <c:pt idx="7275">
                  <c:v>727500</c:v>
                </c:pt>
                <c:pt idx="7276">
                  <c:v>727600</c:v>
                </c:pt>
                <c:pt idx="7277">
                  <c:v>727700</c:v>
                </c:pt>
                <c:pt idx="7278">
                  <c:v>727800</c:v>
                </c:pt>
                <c:pt idx="7279">
                  <c:v>727900</c:v>
                </c:pt>
                <c:pt idx="7280">
                  <c:v>728000</c:v>
                </c:pt>
                <c:pt idx="7281">
                  <c:v>728100</c:v>
                </c:pt>
                <c:pt idx="7282">
                  <c:v>728200</c:v>
                </c:pt>
                <c:pt idx="7283">
                  <c:v>728300</c:v>
                </c:pt>
                <c:pt idx="7284">
                  <c:v>728400</c:v>
                </c:pt>
                <c:pt idx="7285">
                  <c:v>728500</c:v>
                </c:pt>
                <c:pt idx="7286">
                  <c:v>728600</c:v>
                </c:pt>
                <c:pt idx="7287">
                  <c:v>728700</c:v>
                </c:pt>
                <c:pt idx="7288">
                  <c:v>728800</c:v>
                </c:pt>
                <c:pt idx="7289">
                  <c:v>728900</c:v>
                </c:pt>
                <c:pt idx="7290">
                  <c:v>729000</c:v>
                </c:pt>
                <c:pt idx="7291">
                  <c:v>729100</c:v>
                </c:pt>
                <c:pt idx="7292">
                  <c:v>729200</c:v>
                </c:pt>
                <c:pt idx="7293">
                  <c:v>729300</c:v>
                </c:pt>
                <c:pt idx="7294">
                  <c:v>729400</c:v>
                </c:pt>
                <c:pt idx="7295">
                  <c:v>729500</c:v>
                </c:pt>
                <c:pt idx="7296">
                  <c:v>729600</c:v>
                </c:pt>
                <c:pt idx="7297">
                  <c:v>729700</c:v>
                </c:pt>
                <c:pt idx="7298">
                  <c:v>729800</c:v>
                </c:pt>
                <c:pt idx="7299">
                  <c:v>729900</c:v>
                </c:pt>
                <c:pt idx="7300">
                  <c:v>730000</c:v>
                </c:pt>
                <c:pt idx="7301">
                  <c:v>730100</c:v>
                </c:pt>
                <c:pt idx="7302">
                  <c:v>730200</c:v>
                </c:pt>
                <c:pt idx="7303">
                  <c:v>730300</c:v>
                </c:pt>
                <c:pt idx="7304">
                  <c:v>730400</c:v>
                </c:pt>
                <c:pt idx="7305">
                  <c:v>730500</c:v>
                </c:pt>
                <c:pt idx="7306">
                  <c:v>730600</c:v>
                </c:pt>
                <c:pt idx="7307">
                  <c:v>730700</c:v>
                </c:pt>
                <c:pt idx="7308">
                  <c:v>730800</c:v>
                </c:pt>
                <c:pt idx="7309">
                  <c:v>730900</c:v>
                </c:pt>
                <c:pt idx="7310">
                  <c:v>731000</c:v>
                </c:pt>
                <c:pt idx="7311">
                  <c:v>731100</c:v>
                </c:pt>
                <c:pt idx="7312">
                  <c:v>731200</c:v>
                </c:pt>
                <c:pt idx="7313">
                  <c:v>731300</c:v>
                </c:pt>
                <c:pt idx="7314">
                  <c:v>731400</c:v>
                </c:pt>
                <c:pt idx="7315">
                  <c:v>731500</c:v>
                </c:pt>
                <c:pt idx="7316">
                  <c:v>731600</c:v>
                </c:pt>
                <c:pt idx="7317">
                  <c:v>731700</c:v>
                </c:pt>
                <c:pt idx="7318">
                  <c:v>731800</c:v>
                </c:pt>
                <c:pt idx="7319">
                  <c:v>731900</c:v>
                </c:pt>
                <c:pt idx="7320">
                  <c:v>732000</c:v>
                </c:pt>
                <c:pt idx="7321">
                  <c:v>732100</c:v>
                </c:pt>
                <c:pt idx="7322">
                  <c:v>732200</c:v>
                </c:pt>
                <c:pt idx="7323">
                  <c:v>732300</c:v>
                </c:pt>
                <c:pt idx="7324">
                  <c:v>732400</c:v>
                </c:pt>
                <c:pt idx="7325">
                  <c:v>732500</c:v>
                </c:pt>
                <c:pt idx="7326">
                  <c:v>732600</c:v>
                </c:pt>
                <c:pt idx="7327">
                  <c:v>732700</c:v>
                </c:pt>
                <c:pt idx="7328">
                  <c:v>732800</c:v>
                </c:pt>
                <c:pt idx="7329">
                  <c:v>732900</c:v>
                </c:pt>
                <c:pt idx="7330">
                  <c:v>733000</c:v>
                </c:pt>
                <c:pt idx="7331">
                  <c:v>733100</c:v>
                </c:pt>
                <c:pt idx="7332">
                  <c:v>733200</c:v>
                </c:pt>
                <c:pt idx="7333">
                  <c:v>733300</c:v>
                </c:pt>
                <c:pt idx="7334">
                  <c:v>733400</c:v>
                </c:pt>
                <c:pt idx="7335">
                  <c:v>733500</c:v>
                </c:pt>
                <c:pt idx="7336">
                  <c:v>733600</c:v>
                </c:pt>
                <c:pt idx="7337">
                  <c:v>733700</c:v>
                </c:pt>
                <c:pt idx="7338">
                  <c:v>733800</c:v>
                </c:pt>
                <c:pt idx="7339">
                  <c:v>733900</c:v>
                </c:pt>
                <c:pt idx="7340">
                  <c:v>734000</c:v>
                </c:pt>
                <c:pt idx="7341">
                  <c:v>734100</c:v>
                </c:pt>
                <c:pt idx="7342">
                  <c:v>734200</c:v>
                </c:pt>
                <c:pt idx="7343">
                  <c:v>734300</c:v>
                </c:pt>
                <c:pt idx="7344">
                  <c:v>734400</c:v>
                </c:pt>
                <c:pt idx="7345">
                  <c:v>734500</c:v>
                </c:pt>
                <c:pt idx="7346">
                  <c:v>734600</c:v>
                </c:pt>
                <c:pt idx="7347">
                  <c:v>734700</c:v>
                </c:pt>
                <c:pt idx="7348">
                  <c:v>734800</c:v>
                </c:pt>
                <c:pt idx="7349">
                  <c:v>734900</c:v>
                </c:pt>
                <c:pt idx="7350">
                  <c:v>735000</c:v>
                </c:pt>
                <c:pt idx="7351">
                  <c:v>735100</c:v>
                </c:pt>
                <c:pt idx="7352">
                  <c:v>735200</c:v>
                </c:pt>
                <c:pt idx="7353">
                  <c:v>735300</c:v>
                </c:pt>
                <c:pt idx="7354">
                  <c:v>735400</c:v>
                </c:pt>
                <c:pt idx="7355">
                  <c:v>735500</c:v>
                </c:pt>
                <c:pt idx="7356">
                  <c:v>735600</c:v>
                </c:pt>
                <c:pt idx="7357">
                  <c:v>735700</c:v>
                </c:pt>
                <c:pt idx="7358">
                  <c:v>735800</c:v>
                </c:pt>
                <c:pt idx="7359">
                  <c:v>735900</c:v>
                </c:pt>
                <c:pt idx="7360">
                  <c:v>736000</c:v>
                </c:pt>
                <c:pt idx="7361">
                  <c:v>736100</c:v>
                </c:pt>
                <c:pt idx="7362">
                  <c:v>736200</c:v>
                </c:pt>
                <c:pt idx="7363">
                  <c:v>736300</c:v>
                </c:pt>
                <c:pt idx="7364">
                  <c:v>736400</c:v>
                </c:pt>
                <c:pt idx="7365">
                  <c:v>736500</c:v>
                </c:pt>
                <c:pt idx="7366">
                  <c:v>736600</c:v>
                </c:pt>
                <c:pt idx="7367">
                  <c:v>736700</c:v>
                </c:pt>
                <c:pt idx="7368">
                  <c:v>736800</c:v>
                </c:pt>
                <c:pt idx="7369">
                  <c:v>736900</c:v>
                </c:pt>
                <c:pt idx="7370">
                  <c:v>737000</c:v>
                </c:pt>
                <c:pt idx="7371">
                  <c:v>737100</c:v>
                </c:pt>
                <c:pt idx="7372">
                  <c:v>737200</c:v>
                </c:pt>
                <c:pt idx="7373">
                  <c:v>737300</c:v>
                </c:pt>
                <c:pt idx="7374">
                  <c:v>737400</c:v>
                </c:pt>
                <c:pt idx="7375">
                  <c:v>737500</c:v>
                </c:pt>
                <c:pt idx="7376">
                  <c:v>737600</c:v>
                </c:pt>
                <c:pt idx="7377">
                  <c:v>737700</c:v>
                </c:pt>
                <c:pt idx="7378">
                  <c:v>737800</c:v>
                </c:pt>
                <c:pt idx="7379">
                  <c:v>737900</c:v>
                </c:pt>
                <c:pt idx="7380">
                  <c:v>738000</c:v>
                </c:pt>
                <c:pt idx="7381">
                  <c:v>738100</c:v>
                </c:pt>
                <c:pt idx="7382">
                  <c:v>738200</c:v>
                </c:pt>
                <c:pt idx="7383">
                  <c:v>738300</c:v>
                </c:pt>
                <c:pt idx="7384">
                  <c:v>738400</c:v>
                </c:pt>
                <c:pt idx="7385">
                  <c:v>738500</c:v>
                </c:pt>
                <c:pt idx="7386">
                  <c:v>738600</c:v>
                </c:pt>
                <c:pt idx="7387">
                  <c:v>738700</c:v>
                </c:pt>
                <c:pt idx="7388">
                  <c:v>738800</c:v>
                </c:pt>
                <c:pt idx="7389">
                  <c:v>738900</c:v>
                </c:pt>
                <c:pt idx="7390">
                  <c:v>739000</c:v>
                </c:pt>
                <c:pt idx="7391">
                  <c:v>739100</c:v>
                </c:pt>
                <c:pt idx="7392">
                  <c:v>739200</c:v>
                </c:pt>
                <c:pt idx="7393">
                  <c:v>739300</c:v>
                </c:pt>
                <c:pt idx="7394">
                  <c:v>739400</c:v>
                </c:pt>
                <c:pt idx="7395">
                  <c:v>739500</c:v>
                </c:pt>
                <c:pt idx="7396">
                  <c:v>739600</c:v>
                </c:pt>
                <c:pt idx="7397">
                  <c:v>739700</c:v>
                </c:pt>
                <c:pt idx="7398">
                  <c:v>739800</c:v>
                </c:pt>
                <c:pt idx="7399">
                  <c:v>739900</c:v>
                </c:pt>
                <c:pt idx="7400">
                  <c:v>740000</c:v>
                </c:pt>
                <c:pt idx="7401">
                  <c:v>740100</c:v>
                </c:pt>
                <c:pt idx="7402">
                  <c:v>740200</c:v>
                </c:pt>
                <c:pt idx="7403">
                  <c:v>740300</c:v>
                </c:pt>
                <c:pt idx="7404">
                  <c:v>740400</c:v>
                </c:pt>
                <c:pt idx="7405">
                  <c:v>740500</c:v>
                </c:pt>
                <c:pt idx="7406">
                  <c:v>740600</c:v>
                </c:pt>
                <c:pt idx="7407">
                  <c:v>740700</c:v>
                </c:pt>
                <c:pt idx="7408">
                  <c:v>740800</c:v>
                </c:pt>
                <c:pt idx="7409">
                  <c:v>740900</c:v>
                </c:pt>
                <c:pt idx="7410">
                  <c:v>741000</c:v>
                </c:pt>
                <c:pt idx="7411">
                  <c:v>741100</c:v>
                </c:pt>
                <c:pt idx="7412">
                  <c:v>741200</c:v>
                </c:pt>
                <c:pt idx="7413">
                  <c:v>741300</c:v>
                </c:pt>
                <c:pt idx="7414">
                  <c:v>741400</c:v>
                </c:pt>
                <c:pt idx="7415">
                  <c:v>741500</c:v>
                </c:pt>
                <c:pt idx="7416">
                  <c:v>741600</c:v>
                </c:pt>
                <c:pt idx="7417">
                  <c:v>741700</c:v>
                </c:pt>
                <c:pt idx="7418">
                  <c:v>741800</c:v>
                </c:pt>
                <c:pt idx="7419">
                  <c:v>741900</c:v>
                </c:pt>
                <c:pt idx="7420">
                  <c:v>742000</c:v>
                </c:pt>
                <c:pt idx="7421">
                  <c:v>742100</c:v>
                </c:pt>
                <c:pt idx="7422">
                  <c:v>742200</c:v>
                </c:pt>
                <c:pt idx="7423">
                  <c:v>742300</c:v>
                </c:pt>
                <c:pt idx="7424">
                  <c:v>742400</c:v>
                </c:pt>
                <c:pt idx="7425">
                  <c:v>742500</c:v>
                </c:pt>
                <c:pt idx="7426">
                  <c:v>742600</c:v>
                </c:pt>
                <c:pt idx="7427">
                  <c:v>742700</c:v>
                </c:pt>
                <c:pt idx="7428">
                  <c:v>742800</c:v>
                </c:pt>
                <c:pt idx="7429">
                  <c:v>742900</c:v>
                </c:pt>
                <c:pt idx="7430">
                  <c:v>743000</c:v>
                </c:pt>
                <c:pt idx="7431">
                  <c:v>743100</c:v>
                </c:pt>
                <c:pt idx="7432">
                  <c:v>743200</c:v>
                </c:pt>
                <c:pt idx="7433">
                  <c:v>743300</c:v>
                </c:pt>
                <c:pt idx="7434">
                  <c:v>743400</c:v>
                </c:pt>
                <c:pt idx="7435">
                  <c:v>743500</c:v>
                </c:pt>
                <c:pt idx="7436">
                  <c:v>743600</c:v>
                </c:pt>
                <c:pt idx="7437">
                  <c:v>743700</c:v>
                </c:pt>
                <c:pt idx="7438">
                  <c:v>743800</c:v>
                </c:pt>
                <c:pt idx="7439">
                  <c:v>743900</c:v>
                </c:pt>
                <c:pt idx="7440">
                  <c:v>744000</c:v>
                </c:pt>
                <c:pt idx="7441">
                  <c:v>744100</c:v>
                </c:pt>
                <c:pt idx="7442">
                  <c:v>744200</c:v>
                </c:pt>
                <c:pt idx="7443">
                  <c:v>744300</c:v>
                </c:pt>
                <c:pt idx="7444">
                  <c:v>744400</c:v>
                </c:pt>
                <c:pt idx="7445">
                  <c:v>744500</c:v>
                </c:pt>
                <c:pt idx="7446">
                  <c:v>744600</c:v>
                </c:pt>
                <c:pt idx="7447">
                  <c:v>744700</c:v>
                </c:pt>
                <c:pt idx="7448">
                  <c:v>744800</c:v>
                </c:pt>
                <c:pt idx="7449">
                  <c:v>744900</c:v>
                </c:pt>
                <c:pt idx="7450">
                  <c:v>745000</c:v>
                </c:pt>
                <c:pt idx="7451">
                  <c:v>745100</c:v>
                </c:pt>
                <c:pt idx="7452">
                  <c:v>745200</c:v>
                </c:pt>
                <c:pt idx="7453">
                  <c:v>745300</c:v>
                </c:pt>
                <c:pt idx="7454">
                  <c:v>745400</c:v>
                </c:pt>
                <c:pt idx="7455">
                  <c:v>745500</c:v>
                </c:pt>
                <c:pt idx="7456">
                  <c:v>745600</c:v>
                </c:pt>
                <c:pt idx="7457">
                  <c:v>745700</c:v>
                </c:pt>
                <c:pt idx="7458">
                  <c:v>745800</c:v>
                </c:pt>
                <c:pt idx="7459">
                  <c:v>745900</c:v>
                </c:pt>
                <c:pt idx="7460">
                  <c:v>746000</c:v>
                </c:pt>
                <c:pt idx="7461">
                  <c:v>746100</c:v>
                </c:pt>
                <c:pt idx="7462">
                  <c:v>746200</c:v>
                </c:pt>
                <c:pt idx="7463">
                  <c:v>746300</c:v>
                </c:pt>
                <c:pt idx="7464">
                  <c:v>746400</c:v>
                </c:pt>
                <c:pt idx="7465">
                  <c:v>746500</c:v>
                </c:pt>
                <c:pt idx="7466">
                  <c:v>746600</c:v>
                </c:pt>
                <c:pt idx="7467">
                  <c:v>746700</c:v>
                </c:pt>
                <c:pt idx="7468">
                  <c:v>746800</c:v>
                </c:pt>
                <c:pt idx="7469">
                  <c:v>746900</c:v>
                </c:pt>
                <c:pt idx="7470">
                  <c:v>747000</c:v>
                </c:pt>
                <c:pt idx="7471">
                  <c:v>747100</c:v>
                </c:pt>
                <c:pt idx="7472">
                  <c:v>747200</c:v>
                </c:pt>
                <c:pt idx="7473">
                  <c:v>747300</c:v>
                </c:pt>
                <c:pt idx="7474">
                  <c:v>747400</c:v>
                </c:pt>
                <c:pt idx="7475">
                  <c:v>747500</c:v>
                </c:pt>
                <c:pt idx="7476">
                  <c:v>747600</c:v>
                </c:pt>
                <c:pt idx="7477">
                  <c:v>747700</c:v>
                </c:pt>
                <c:pt idx="7478">
                  <c:v>747800</c:v>
                </c:pt>
                <c:pt idx="7479">
                  <c:v>747900</c:v>
                </c:pt>
                <c:pt idx="7480">
                  <c:v>748000</c:v>
                </c:pt>
                <c:pt idx="7481">
                  <c:v>748100</c:v>
                </c:pt>
                <c:pt idx="7482">
                  <c:v>748200</c:v>
                </c:pt>
                <c:pt idx="7483">
                  <c:v>748300</c:v>
                </c:pt>
                <c:pt idx="7484">
                  <c:v>748400</c:v>
                </c:pt>
                <c:pt idx="7485">
                  <c:v>748500</c:v>
                </c:pt>
                <c:pt idx="7486">
                  <c:v>748600</c:v>
                </c:pt>
                <c:pt idx="7487">
                  <c:v>748700</c:v>
                </c:pt>
                <c:pt idx="7488">
                  <c:v>748800</c:v>
                </c:pt>
                <c:pt idx="7489">
                  <c:v>748900</c:v>
                </c:pt>
                <c:pt idx="7490">
                  <c:v>749000</c:v>
                </c:pt>
                <c:pt idx="7491">
                  <c:v>749100</c:v>
                </c:pt>
                <c:pt idx="7492">
                  <c:v>749200</c:v>
                </c:pt>
                <c:pt idx="7493">
                  <c:v>749300</c:v>
                </c:pt>
                <c:pt idx="7494">
                  <c:v>749400</c:v>
                </c:pt>
                <c:pt idx="7495">
                  <c:v>749500</c:v>
                </c:pt>
                <c:pt idx="7496">
                  <c:v>749600</c:v>
                </c:pt>
                <c:pt idx="7497">
                  <c:v>749700</c:v>
                </c:pt>
                <c:pt idx="7498">
                  <c:v>749800</c:v>
                </c:pt>
                <c:pt idx="7499">
                  <c:v>749900</c:v>
                </c:pt>
                <c:pt idx="7500">
                  <c:v>750000</c:v>
                </c:pt>
                <c:pt idx="7501">
                  <c:v>750100</c:v>
                </c:pt>
                <c:pt idx="7502">
                  <c:v>750200</c:v>
                </c:pt>
                <c:pt idx="7503">
                  <c:v>750300</c:v>
                </c:pt>
                <c:pt idx="7504">
                  <c:v>750400</c:v>
                </c:pt>
                <c:pt idx="7505">
                  <c:v>750500</c:v>
                </c:pt>
                <c:pt idx="7506">
                  <c:v>750600</c:v>
                </c:pt>
                <c:pt idx="7507">
                  <c:v>750700</c:v>
                </c:pt>
                <c:pt idx="7508">
                  <c:v>750800</c:v>
                </c:pt>
                <c:pt idx="7509">
                  <c:v>750900</c:v>
                </c:pt>
                <c:pt idx="7510">
                  <c:v>751000</c:v>
                </c:pt>
                <c:pt idx="7511">
                  <c:v>751100</c:v>
                </c:pt>
                <c:pt idx="7512">
                  <c:v>751200</c:v>
                </c:pt>
                <c:pt idx="7513">
                  <c:v>751300</c:v>
                </c:pt>
                <c:pt idx="7514">
                  <c:v>751400</c:v>
                </c:pt>
                <c:pt idx="7515">
                  <c:v>751500</c:v>
                </c:pt>
                <c:pt idx="7516">
                  <c:v>751600</c:v>
                </c:pt>
                <c:pt idx="7517">
                  <c:v>751700</c:v>
                </c:pt>
                <c:pt idx="7518">
                  <c:v>751800</c:v>
                </c:pt>
                <c:pt idx="7519">
                  <c:v>751900</c:v>
                </c:pt>
                <c:pt idx="7520">
                  <c:v>752000</c:v>
                </c:pt>
                <c:pt idx="7521">
                  <c:v>752100</c:v>
                </c:pt>
                <c:pt idx="7522">
                  <c:v>752200</c:v>
                </c:pt>
                <c:pt idx="7523">
                  <c:v>752300</c:v>
                </c:pt>
                <c:pt idx="7524">
                  <c:v>752400</c:v>
                </c:pt>
                <c:pt idx="7525">
                  <c:v>752500</c:v>
                </c:pt>
                <c:pt idx="7526">
                  <c:v>752600</c:v>
                </c:pt>
                <c:pt idx="7527">
                  <c:v>752700</c:v>
                </c:pt>
                <c:pt idx="7528">
                  <c:v>752800</c:v>
                </c:pt>
                <c:pt idx="7529">
                  <c:v>752900</c:v>
                </c:pt>
                <c:pt idx="7530">
                  <c:v>753000</c:v>
                </c:pt>
                <c:pt idx="7531">
                  <c:v>753100</c:v>
                </c:pt>
                <c:pt idx="7532">
                  <c:v>753200</c:v>
                </c:pt>
                <c:pt idx="7533">
                  <c:v>753300</c:v>
                </c:pt>
                <c:pt idx="7534">
                  <c:v>753400</c:v>
                </c:pt>
                <c:pt idx="7535">
                  <c:v>753500</c:v>
                </c:pt>
                <c:pt idx="7536">
                  <c:v>753600</c:v>
                </c:pt>
                <c:pt idx="7537">
                  <c:v>753700</c:v>
                </c:pt>
                <c:pt idx="7538">
                  <c:v>753800</c:v>
                </c:pt>
                <c:pt idx="7539">
                  <c:v>753900</c:v>
                </c:pt>
                <c:pt idx="7540">
                  <c:v>754000</c:v>
                </c:pt>
                <c:pt idx="7541">
                  <c:v>754100</c:v>
                </c:pt>
                <c:pt idx="7542">
                  <c:v>754200</c:v>
                </c:pt>
                <c:pt idx="7543">
                  <c:v>754300</c:v>
                </c:pt>
                <c:pt idx="7544">
                  <c:v>754400</c:v>
                </c:pt>
                <c:pt idx="7545">
                  <c:v>754500</c:v>
                </c:pt>
                <c:pt idx="7546">
                  <c:v>754600</c:v>
                </c:pt>
                <c:pt idx="7547">
                  <c:v>754700</c:v>
                </c:pt>
                <c:pt idx="7548">
                  <c:v>754800</c:v>
                </c:pt>
                <c:pt idx="7549">
                  <c:v>754900</c:v>
                </c:pt>
                <c:pt idx="7550">
                  <c:v>755000</c:v>
                </c:pt>
                <c:pt idx="7551">
                  <c:v>755100</c:v>
                </c:pt>
                <c:pt idx="7552">
                  <c:v>755200</c:v>
                </c:pt>
                <c:pt idx="7553">
                  <c:v>755300</c:v>
                </c:pt>
                <c:pt idx="7554">
                  <c:v>755400</c:v>
                </c:pt>
                <c:pt idx="7555">
                  <c:v>755500</c:v>
                </c:pt>
                <c:pt idx="7556">
                  <c:v>755600</c:v>
                </c:pt>
                <c:pt idx="7557">
                  <c:v>755700</c:v>
                </c:pt>
                <c:pt idx="7558">
                  <c:v>755800</c:v>
                </c:pt>
                <c:pt idx="7559">
                  <c:v>755900</c:v>
                </c:pt>
                <c:pt idx="7560">
                  <c:v>756000</c:v>
                </c:pt>
                <c:pt idx="7561">
                  <c:v>756100</c:v>
                </c:pt>
                <c:pt idx="7562">
                  <c:v>756200</c:v>
                </c:pt>
                <c:pt idx="7563">
                  <c:v>756300</c:v>
                </c:pt>
                <c:pt idx="7564">
                  <c:v>756400</c:v>
                </c:pt>
                <c:pt idx="7565">
                  <c:v>756500</c:v>
                </c:pt>
                <c:pt idx="7566">
                  <c:v>756600</c:v>
                </c:pt>
                <c:pt idx="7567">
                  <c:v>756700</c:v>
                </c:pt>
                <c:pt idx="7568">
                  <c:v>756800</c:v>
                </c:pt>
                <c:pt idx="7569">
                  <c:v>756900</c:v>
                </c:pt>
                <c:pt idx="7570">
                  <c:v>757000</c:v>
                </c:pt>
                <c:pt idx="7571">
                  <c:v>757100</c:v>
                </c:pt>
                <c:pt idx="7572">
                  <c:v>757200</c:v>
                </c:pt>
                <c:pt idx="7573">
                  <c:v>757300</c:v>
                </c:pt>
                <c:pt idx="7574">
                  <c:v>757400</c:v>
                </c:pt>
                <c:pt idx="7575">
                  <c:v>757500</c:v>
                </c:pt>
                <c:pt idx="7576">
                  <c:v>757600</c:v>
                </c:pt>
                <c:pt idx="7577">
                  <c:v>757700</c:v>
                </c:pt>
                <c:pt idx="7578">
                  <c:v>757800</c:v>
                </c:pt>
                <c:pt idx="7579">
                  <c:v>757900</c:v>
                </c:pt>
                <c:pt idx="7580">
                  <c:v>758000</c:v>
                </c:pt>
                <c:pt idx="7581">
                  <c:v>758100</c:v>
                </c:pt>
                <c:pt idx="7582">
                  <c:v>758200</c:v>
                </c:pt>
                <c:pt idx="7583">
                  <c:v>758300</c:v>
                </c:pt>
                <c:pt idx="7584">
                  <c:v>758400</c:v>
                </c:pt>
                <c:pt idx="7585">
                  <c:v>758500</c:v>
                </c:pt>
                <c:pt idx="7586">
                  <c:v>758600</c:v>
                </c:pt>
                <c:pt idx="7587">
                  <c:v>758700</c:v>
                </c:pt>
                <c:pt idx="7588">
                  <c:v>758800</c:v>
                </c:pt>
                <c:pt idx="7589">
                  <c:v>758900</c:v>
                </c:pt>
                <c:pt idx="7590">
                  <c:v>759000</c:v>
                </c:pt>
                <c:pt idx="7591">
                  <c:v>759100</c:v>
                </c:pt>
                <c:pt idx="7592">
                  <c:v>759200</c:v>
                </c:pt>
                <c:pt idx="7593">
                  <c:v>759300</c:v>
                </c:pt>
                <c:pt idx="7594">
                  <c:v>759400</c:v>
                </c:pt>
                <c:pt idx="7595">
                  <c:v>759500</c:v>
                </c:pt>
                <c:pt idx="7596">
                  <c:v>759600</c:v>
                </c:pt>
                <c:pt idx="7597">
                  <c:v>759700</c:v>
                </c:pt>
                <c:pt idx="7598">
                  <c:v>759800</c:v>
                </c:pt>
                <c:pt idx="7599">
                  <c:v>759900</c:v>
                </c:pt>
                <c:pt idx="7600">
                  <c:v>760000</c:v>
                </c:pt>
                <c:pt idx="7601">
                  <c:v>760100</c:v>
                </c:pt>
                <c:pt idx="7602">
                  <c:v>760200</c:v>
                </c:pt>
                <c:pt idx="7603">
                  <c:v>760300</c:v>
                </c:pt>
                <c:pt idx="7604">
                  <c:v>760400</c:v>
                </c:pt>
                <c:pt idx="7605">
                  <c:v>760500</c:v>
                </c:pt>
                <c:pt idx="7606">
                  <c:v>760600</c:v>
                </c:pt>
                <c:pt idx="7607">
                  <c:v>760700</c:v>
                </c:pt>
                <c:pt idx="7608">
                  <c:v>760800</c:v>
                </c:pt>
                <c:pt idx="7609">
                  <c:v>760900</c:v>
                </c:pt>
                <c:pt idx="7610">
                  <c:v>761000</c:v>
                </c:pt>
                <c:pt idx="7611">
                  <c:v>761100</c:v>
                </c:pt>
                <c:pt idx="7612">
                  <c:v>761200</c:v>
                </c:pt>
                <c:pt idx="7613">
                  <c:v>761300</c:v>
                </c:pt>
                <c:pt idx="7614">
                  <c:v>761400</c:v>
                </c:pt>
                <c:pt idx="7615">
                  <c:v>761500</c:v>
                </c:pt>
                <c:pt idx="7616">
                  <c:v>761600</c:v>
                </c:pt>
                <c:pt idx="7617">
                  <c:v>761700</c:v>
                </c:pt>
                <c:pt idx="7618">
                  <c:v>761800</c:v>
                </c:pt>
                <c:pt idx="7619">
                  <c:v>761900</c:v>
                </c:pt>
                <c:pt idx="7620">
                  <c:v>762000</c:v>
                </c:pt>
                <c:pt idx="7621">
                  <c:v>762100</c:v>
                </c:pt>
                <c:pt idx="7622">
                  <c:v>762200</c:v>
                </c:pt>
                <c:pt idx="7623">
                  <c:v>762300</c:v>
                </c:pt>
                <c:pt idx="7624">
                  <c:v>762400</c:v>
                </c:pt>
                <c:pt idx="7625">
                  <c:v>762500</c:v>
                </c:pt>
                <c:pt idx="7626">
                  <c:v>762600</c:v>
                </c:pt>
                <c:pt idx="7627">
                  <c:v>762700</c:v>
                </c:pt>
                <c:pt idx="7628">
                  <c:v>762800</c:v>
                </c:pt>
                <c:pt idx="7629">
                  <c:v>762900</c:v>
                </c:pt>
                <c:pt idx="7630">
                  <c:v>763000</c:v>
                </c:pt>
                <c:pt idx="7631">
                  <c:v>763100</c:v>
                </c:pt>
                <c:pt idx="7632">
                  <c:v>763200</c:v>
                </c:pt>
                <c:pt idx="7633">
                  <c:v>763300</c:v>
                </c:pt>
                <c:pt idx="7634">
                  <c:v>763400</c:v>
                </c:pt>
                <c:pt idx="7635">
                  <c:v>763500</c:v>
                </c:pt>
                <c:pt idx="7636">
                  <c:v>763600</c:v>
                </c:pt>
                <c:pt idx="7637">
                  <c:v>763700</c:v>
                </c:pt>
                <c:pt idx="7638">
                  <c:v>763800</c:v>
                </c:pt>
                <c:pt idx="7639">
                  <c:v>763900</c:v>
                </c:pt>
                <c:pt idx="7640">
                  <c:v>764000</c:v>
                </c:pt>
                <c:pt idx="7641">
                  <c:v>764100</c:v>
                </c:pt>
                <c:pt idx="7642">
                  <c:v>764200</c:v>
                </c:pt>
                <c:pt idx="7643">
                  <c:v>764300</c:v>
                </c:pt>
                <c:pt idx="7644">
                  <c:v>764400</c:v>
                </c:pt>
                <c:pt idx="7645">
                  <c:v>764500</c:v>
                </c:pt>
                <c:pt idx="7646">
                  <c:v>764600</c:v>
                </c:pt>
                <c:pt idx="7647">
                  <c:v>764700</c:v>
                </c:pt>
                <c:pt idx="7648">
                  <c:v>764800</c:v>
                </c:pt>
                <c:pt idx="7649">
                  <c:v>764900</c:v>
                </c:pt>
                <c:pt idx="7650">
                  <c:v>765000</c:v>
                </c:pt>
                <c:pt idx="7651">
                  <c:v>765100</c:v>
                </c:pt>
                <c:pt idx="7652">
                  <c:v>765200</c:v>
                </c:pt>
                <c:pt idx="7653">
                  <c:v>765300</c:v>
                </c:pt>
                <c:pt idx="7654">
                  <c:v>765400</c:v>
                </c:pt>
                <c:pt idx="7655">
                  <c:v>765500</c:v>
                </c:pt>
                <c:pt idx="7656">
                  <c:v>765600</c:v>
                </c:pt>
                <c:pt idx="7657">
                  <c:v>765700</c:v>
                </c:pt>
                <c:pt idx="7658">
                  <c:v>765800</c:v>
                </c:pt>
                <c:pt idx="7659">
                  <c:v>765900</c:v>
                </c:pt>
                <c:pt idx="7660">
                  <c:v>766000</c:v>
                </c:pt>
                <c:pt idx="7661">
                  <c:v>766100</c:v>
                </c:pt>
                <c:pt idx="7662">
                  <c:v>766200</c:v>
                </c:pt>
                <c:pt idx="7663">
                  <c:v>766300</c:v>
                </c:pt>
                <c:pt idx="7664">
                  <c:v>766400</c:v>
                </c:pt>
                <c:pt idx="7665">
                  <c:v>766500</c:v>
                </c:pt>
                <c:pt idx="7666">
                  <c:v>766600</c:v>
                </c:pt>
                <c:pt idx="7667">
                  <c:v>766700</c:v>
                </c:pt>
                <c:pt idx="7668">
                  <c:v>766800</c:v>
                </c:pt>
                <c:pt idx="7669">
                  <c:v>766900</c:v>
                </c:pt>
                <c:pt idx="7670">
                  <c:v>767000</c:v>
                </c:pt>
                <c:pt idx="7671">
                  <c:v>767100</c:v>
                </c:pt>
                <c:pt idx="7672">
                  <c:v>767200</c:v>
                </c:pt>
                <c:pt idx="7673">
                  <c:v>767300</c:v>
                </c:pt>
                <c:pt idx="7674">
                  <c:v>767400</c:v>
                </c:pt>
                <c:pt idx="7675">
                  <c:v>767500</c:v>
                </c:pt>
                <c:pt idx="7676">
                  <c:v>767600</c:v>
                </c:pt>
                <c:pt idx="7677">
                  <c:v>767700</c:v>
                </c:pt>
                <c:pt idx="7678">
                  <c:v>767800</c:v>
                </c:pt>
                <c:pt idx="7679">
                  <c:v>767900</c:v>
                </c:pt>
                <c:pt idx="7680">
                  <c:v>768000</c:v>
                </c:pt>
                <c:pt idx="7681">
                  <c:v>768100</c:v>
                </c:pt>
                <c:pt idx="7682">
                  <c:v>768200</c:v>
                </c:pt>
                <c:pt idx="7683">
                  <c:v>768300</c:v>
                </c:pt>
                <c:pt idx="7684">
                  <c:v>768400</c:v>
                </c:pt>
                <c:pt idx="7685">
                  <c:v>768500</c:v>
                </c:pt>
                <c:pt idx="7686">
                  <c:v>768600</c:v>
                </c:pt>
                <c:pt idx="7687">
                  <c:v>768700</c:v>
                </c:pt>
                <c:pt idx="7688">
                  <c:v>768800</c:v>
                </c:pt>
                <c:pt idx="7689">
                  <c:v>768900</c:v>
                </c:pt>
                <c:pt idx="7690">
                  <c:v>769000</c:v>
                </c:pt>
                <c:pt idx="7691">
                  <c:v>769100</c:v>
                </c:pt>
                <c:pt idx="7692">
                  <c:v>769200</c:v>
                </c:pt>
                <c:pt idx="7693">
                  <c:v>769300</c:v>
                </c:pt>
                <c:pt idx="7694">
                  <c:v>769400</c:v>
                </c:pt>
                <c:pt idx="7695">
                  <c:v>769500</c:v>
                </c:pt>
                <c:pt idx="7696">
                  <c:v>769600</c:v>
                </c:pt>
                <c:pt idx="7697">
                  <c:v>769700</c:v>
                </c:pt>
                <c:pt idx="7698">
                  <c:v>769800</c:v>
                </c:pt>
                <c:pt idx="7699">
                  <c:v>769900</c:v>
                </c:pt>
                <c:pt idx="7700">
                  <c:v>770000</c:v>
                </c:pt>
                <c:pt idx="7701">
                  <c:v>770100</c:v>
                </c:pt>
                <c:pt idx="7702">
                  <c:v>770200</c:v>
                </c:pt>
                <c:pt idx="7703">
                  <c:v>770300</c:v>
                </c:pt>
                <c:pt idx="7704">
                  <c:v>770400</c:v>
                </c:pt>
                <c:pt idx="7705">
                  <c:v>770500</c:v>
                </c:pt>
                <c:pt idx="7706">
                  <c:v>770600</c:v>
                </c:pt>
                <c:pt idx="7707">
                  <c:v>770700</c:v>
                </c:pt>
                <c:pt idx="7708">
                  <c:v>770800</c:v>
                </c:pt>
                <c:pt idx="7709">
                  <c:v>770900</c:v>
                </c:pt>
                <c:pt idx="7710">
                  <c:v>771000</c:v>
                </c:pt>
                <c:pt idx="7711">
                  <c:v>771100</c:v>
                </c:pt>
                <c:pt idx="7712">
                  <c:v>771200</c:v>
                </c:pt>
                <c:pt idx="7713">
                  <c:v>771300</c:v>
                </c:pt>
                <c:pt idx="7714">
                  <c:v>771400</c:v>
                </c:pt>
                <c:pt idx="7715">
                  <c:v>771500</c:v>
                </c:pt>
                <c:pt idx="7716">
                  <c:v>771600</c:v>
                </c:pt>
                <c:pt idx="7717">
                  <c:v>771700</c:v>
                </c:pt>
                <c:pt idx="7718">
                  <c:v>771800</c:v>
                </c:pt>
                <c:pt idx="7719">
                  <c:v>771900</c:v>
                </c:pt>
                <c:pt idx="7720">
                  <c:v>772000</c:v>
                </c:pt>
                <c:pt idx="7721">
                  <c:v>772100</c:v>
                </c:pt>
                <c:pt idx="7722">
                  <c:v>772200</c:v>
                </c:pt>
                <c:pt idx="7723">
                  <c:v>772300</c:v>
                </c:pt>
                <c:pt idx="7724">
                  <c:v>772400</c:v>
                </c:pt>
                <c:pt idx="7725">
                  <c:v>772500</c:v>
                </c:pt>
                <c:pt idx="7726">
                  <c:v>772600</c:v>
                </c:pt>
                <c:pt idx="7727">
                  <c:v>772700</c:v>
                </c:pt>
                <c:pt idx="7728">
                  <c:v>772800</c:v>
                </c:pt>
                <c:pt idx="7729">
                  <c:v>772900</c:v>
                </c:pt>
                <c:pt idx="7730">
                  <c:v>773000</c:v>
                </c:pt>
                <c:pt idx="7731">
                  <c:v>773100</c:v>
                </c:pt>
                <c:pt idx="7732">
                  <c:v>773200</c:v>
                </c:pt>
                <c:pt idx="7733">
                  <c:v>773300</c:v>
                </c:pt>
                <c:pt idx="7734">
                  <c:v>773400</c:v>
                </c:pt>
                <c:pt idx="7735">
                  <c:v>773500</c:v>
                </c:pt>
                <c:pt idx="7736">
                  <c:v>773600</c:v>
                </c:pt>
                <c:pt idx="7737">
                  <c:v>773700</c:v>
                </c:pt>
                <c:pt idx="7738">
                  <c:v>773800</c:v>
                </c:pt>
                <c:pt idx="7739">
                  <c:v>773900</c:v>
                </c:pt>
                <c:pt idx="7740">
                  <c:v>774000</c:v>
                </c:pt>
                <c:pt idx="7741">
                  <c:v>774100</c:v>
                </c:pt>
                <c:pt idx="7742">
                  <c:v>774200</c:v>
                </c:pt>
                <c:pt idx="7743">
                  <c:v>774300</c:v>
                </c:pt>
                <c:pt idx="7744">
                  <c:v>774400</c:v>
                </c:pt>
                <c:pt idx="7745">
                  <c:v>774500</c:v>
                </c:pt>
                <c:pt idx="7746">
                  <c:v>774600</c:v>
                </c:pt>
                <c:pt idx="7747">
                  <c:v>774700</c:v>
                </c:pt>
                <c:pt idx="7748">
                  <c:v>774800</c:v>
                </c:pt>
                <c:pt idx="7749">
                  <c:v>774900</c:v>
                </c:pt>
                <c:pt idx="7750">
                  <c:v>775000</c:v>
                </c:pt>
                <c:pt idx="7751">
                  <c:v>775100</c:v>
                </c:pt>
                <c:pt idx="7752">
                  <c:v>775200</c:v>
                </c:pt>
                <c:pt idx="7753">
                  <c:v>775300</c:v>
                </c:pt>
                <c:pt idx="7754">
                  <c:v>775400</c:v>
                </c:pt>
                <c:pt idx="7755">
                  <c:v>775500</c:v>
                </c:pt>
                <c:pt idx="7756">
                  <c:v>775600</c:v>
                </c:pt>
                <c:pt idx="7757">
                  <c:v>775700</c:v>
                </c:pt>
                <c:pt idx="7758">
                  <c:v>775800</c:v>
                </c:pt>
                <c:pt idx="7759">
                  <c:v>775900</c:v>
                </c:pt>
                <c:pt idx="7760">
                  <c:v>776000</c:v>
                </c:pt>
                <c:pt idx="7761">
                  <c:v>776100</c:v>
                </c:pt>
                <c:pt idx="7762">
                  <c:v>776200</c:v>
                </c:pt>
                <c:pt idx="7763">
                  <c:v>776300</c:v>
                </c:pt>
                <c:pt idx="7764">
                  <c:v>776400</c:v>
                </c:pt>
                <c:pt idx="7765">
                  <c:v>776500</c:v>
                </c:pt>
                <c:pt idx="7766">
                  <c:v>776600</c:v>
                </c:pt>
                <c:pt idx="7767">
                  <c:v>776700</c:v>
                </c:pt>
                <c:pt idx="7768">
                  <c:v>776800</c:v>
                </c:pt>
                <c:pt idx="7769">
                  <c:v>776900</c:v>
                </c:pt>
                <c:pt idx="7770">
                  <c:v>777000</c:v>
                </c:pt>
                <c:pt idx="7771">
                  <c:v>777100</c:v>
                </c:pt>
                <c:pt idx="7772">
                  <c:v>777200</c:v>
                </c:pt>
                <c:pt idx="7773">
                  <c:v>777300</c:v>
                </c:pt>
                <c:pt idx="7774">
                  <c:v>777400</c:v>
                </c:pt>
                <c:pt idx="7775">
                  <c:v>777500</c:v>
                </c:pt>
                <c:pt idx="7776">
                  <c:v>777600</c:v>
                </c:pt>
                <c:pt idx="7777">
                  <c:v>777700</c:v>
                </c:pt>
                <c:pt idx="7778">
                  <c:v>777800</c:v>
                </c:pt>
                <c:pt idx="7779">
                  <c:v>777900</c:v>
                </c:pt>
                <c:pt idx="7780">
                  <c:v>778000</c:v>
                </c:pt>
                <c:pt idx="7781">
                  <c:v>778100</c:v>
                </c:pt>
                <c:pt idx="7782">
                  <c:v>778200</c:v>
                </c:pt>
                <c:pt idx="7783">
                  <c:v>778300</c:v>
                </c:pt>
                <c:pt idx="7784">
                  <c:v>778400</c:v>
                </c:pt>
                <c:pt idx="7785">
                  <c:v>778500</c:v>
                </c:pt>
                <c:pt idx="7786">
                  <c:v>778600</c:v>
                </c:pt>
                <c:pt idx="7787">
                  <c:v>778700</c:v>
                </c:pt>
                <c:pt idx="7788">
                  <c:v>778800</c:v>
                </c:pt>
                <c:pt idx="7789">
                  <c:v>778900</c:v>
                </c:pt>
                <c:pt idx="7790">
                  <c:v>779000</c:v>
                </c:pt>
                <c:pt idx="7791">
                  <c:v>779100</c:v>
                </c:pt>
                <c:pt idx="7792">
                  <c:v>779200</c:v>
                </c:pt>
                <c:pt idx="7793">
                  <c:v>779300</c:v>
                </c:pt>
                <c:pt idx="7794">
                  <c:v>779400</c:v>
                </c:pt>
                <c:pt idx="7795">
                  <c:v>779500</c:v>
                </c:pt>
                <c:pt idx="7796">
                  <c:v>779600</c:v>
                </c:pt>
                <c:pt idx="7797">
                  <c:v>779700</c:v>
                </c:pt>
                <c:pt idx="7798">
                  <c:v>779800</c:v>
                </c:pt>
                <c:pt idx="7799">
                  <c:v>779900</c:v>
                </c:pt>
                <c:pt idx="7800">
                  <c:v>780000</c:v>
                </c:pt>
                <c:pt idx="7801">
                  <c:v>780100</c:v>
                </c:pt>
                <c:pt idx="7802">
                  <c:v>780200</c:v>
                </c:pt>
                <c:pt idx="7803">
                  <c:v>780300</c:v>
                </c:pt>
                <c:pt idx="7804">
                  <c:v>780400</c:v>
                </c:pt>
                <c:pt idx="7805">
                  <c:v>780500</c:v>
                </c:pt>
                <c:pt idx="7806">
                  <c:v>780600</c:v>
                </c:pt>
                <c:pt idx="7807">
                  <c:v>780700</c:v>
                </c:pt>
                <c:pt idx="7808">
                  <c:v>780800</c:v>
                </c:pt>
                <c:pt idx="7809">
                  <c:v>780900</c:v>
                </c:pt>
                <c:pt idx="7810">
                  <c:v>781000</c:v>
                </c:pt>
                <c:pt idx="7811">
                  <c:v>781100</c:v>
                </c:pt>
                <c:pt idx="7812">
                  <c:v>781200</c:v>
                </c:pt>
                <c:pt idx="7813">
                  <c:v>781300</c:v>
                </c:pt>
                <c:pt idx="7814">
                  <c:v>781400</c:v>
                </c:pt>
                <c:pt idx="7815">
                  <c:v>781500</c:v>
                </c:pt>
                <c:pt idx="7816">
                  <c:v>781600</c:v>
                </c:pt>
                <c:pt idx="7817">
                  <c:v>781700</c:v>
                </c:pt>
                <c:pt idx="7818">
                  <c:v>781800</c:v>
                </c:pt>
                <c:pt idx="7819">
                  <c:v>781900</c:v>
                </c:pt>
                <c:pt idx="7820">
                  <c:v>782000</c:v>
                </c:pt>
                <c:pt idx="7821">
                  <c:v>782100</c:v>
                </c:pt>
                <c:pt idx="7822">
                  <c:v>782200</c:v>
                </c:pt>
                <c:pt idx="7823">
                  <c:v>782300</c:v>
                </c:pt>
                <c:pt idx="7824">
                  <c:v>782400</c:v>
                </c:pt>
                <c:pt idx="7825">
                  <c:v>782500</c:v>
                </c:pt>
                <c:pt idx="7826">
                  <c:v>782600</c:v>
                </c:pt>
                <c:pt idx="7827">
                  <c:v>782700</c:v>
                </c:pt>
                <c:pt idx="7828">
                  <c:v>782800</c:v>
                </c:pt>
                <c:pt idx="7829">
                  <c:v>782900</c:v>
                </c:pt>
                <c:pt idx="7830">
                  <c:v>783000</c:v>
                </c:pt>
                <c:pt idx="7831">
                  <c:v>783100</c:v>
                </c:pt>
                <c:pt idx="7832">
                  <c:v>783200</c:v>
                </c:pt>
                <c:pt idx="7833">
                  <c:v>783300</c:v>
                </c:pt>
                <c:pt idx="7834">
                  <c:v>783400</c:v>
                </c:pt>
                <c:pt idx="7835">
                  <c:v>783500</c:v>
                </c:pt>
                <c:pt idx="7836">
                  <c:v>783600</c:v>
                </c:pt>
                <c:pt idx="7837">
                  <c:v>783700</c:v>
                </c:pt>
                <c:pt idx="7838">
                  <c:v>783800</c:v>
                </c:pt>
                <c:pt idx="7839">
                  <c:v>783900</c:v>
                </c:pt>
                <c:pt idx="7840">
                  <c:v>784000</c:v>
                </c:pt>
                <c:pt idx="7841">
                  <c:v>784100</c:v>
                </c:pt>
                <c:pt idx="7842">
                  <c:v>784200</c:v>
                </c:pt>
                <c:pt idx="7843">
                  <c:v>784300</c:v>
                </c:pt>
                <c:pt idx="7844">
                  <c:v>784400</c:v>
                </c:pt>
                <c:pt idx="7845">
                  <c:v>784500</c:v>
                </c:pt>
                <c:pt idx="7846">
                  <c:v>784600</c:v>
                </c:pt>
                <c:pt idx="7847">
                  <c:v>784700</c:v>
                </c:pt>
                <c:pt idx="7848">
                  <c:v>784800</c:v>
                </c:pt>
                <c:pt idx="7849">
                  <c:v>784900</c:v>
                </c:pt>
                <c:pt idx="7850">
                  <c:v>785000</c:v>
                </c:pt>
                <c:pt idx="7851">
                  <c:v>785100</c:v>
                </c:pt>
                <c:pt idx="7852">
                  <c:v>785200</c:v>
                </c:pt>
                <c:pt idx="7853">
                  <c:v>785300</c:v>
                </c:pt>
                <c:pt idx="7854">
                  <c:v>785400</c:v>
                </c:pt>
                <c:pt idx="7855">
                  <c:v>785500</c:v>
                </c:pt>
                <c:pt idx="7856">
                  <c:v>785600</c:v>
                </c:pt>
                <c:pt idx="7857">
                  <c:v>785700</c:v>
                </c:pt>
                <c:pt idx="7858">
                  <c:v>785800</c:v>
                </c:pt>
                <c:pt idx="7859">
                  <c:v>785900</c:v>
                </c:pt>
                <c:pt idx="7860">
                  <c:v>786000</c:v>
                </c:pt>
                <c:pt idx="7861">
                  <c:v>786100</c:v>
                </c:pt>
                <c:pt idx="7862">
                  <c:v>786200</c:v>
                </c:pt>
                <c:pt idx="7863">
                  <c:v>786300</c:v>
                </c:pt>
                <c:pt idx="7864">
                  <c:v>786400</c:v>
                </c:pt>
                <c:pt idx="7865">
                  <c:v>786500</c:v>
                </c:pt>
                <c:pt idx="7866">
                  <c:v>786600</c:v>
                </c:pt>
                <c:pt idx="7867">
                  <c:v>786700</c:v>
                </c:pt>
                <c:pt idx="7868">
                  <c:v>786800</c:v>
                </c:pt>
                <c:pt idx="7869">
                  <c:v>786900</c:v>
                </c:pt>
                <c:pt idx="7870">
                  <c:v>787000</c:v>
                </c:pt>
                <c:pt idx="7871">
                  <c:v>787100</c:v>
                </c:pt>
                <c:pt idx="7872">
                  <c:v>787200</c:v>
                </c:pt>
                <c:pt idx="7873">
                  <c:v>787300</c:v>
                </c:pt>
                <c:pt idx="7874">
                  <c:v>787400</c:v>
                </c:pt>
                <c:pt idx="7875">
                  <c:v>787500</c:v>
                </c:pt>
                <c:pt idx="7876">
                  <c:v>787600</c:v>
                </c:pt>
                <c:pt idx="7877">
                  <c:v>787700</c:v>
                </c:pt>
                <c:pt idx="7878">
                  <c:v>787800</c:v>
                </c:pt>
                <c:pt idx="7879">
                  <c:v>787900</c:v>
                </c:pt>
                <c:pt idx="7880">
                  <c:v>788000</c:v>
                </c:pt>
                <c:pt idx="7881">
                  <c:v>788100</c:v>
                </c:pt>
                <c:pt idx="7882">
                  <c:v>788200</c:v>
                </c:pt>
                <c:pt idx="7883">
                  <c:v>788300</c:v>
                </c:pt>
                <c:pt idx="7884">
                  <c:v>788400</c:v>
                </c:pt>
                <c:pt idx="7885">
                  <c:v>788500</c:v>
                </c:pt>
                <c:pt idx="7886">
                  <c:v>788600</c:v>
                </c:pt>
                <c:pt idx="7887">
                  <c:v>788700</c:v>
                </c:pt>
                <c:pt idx="7888">
                  <c:v>788800</c:v>
                </c:pt>
                <c:pt idx="7889">
                  <c:v>788900</c:v>
                </c:pt>
                <c:pt idx="7890">
                  <c:v>789000</c:v>
                </c:pt>
                <c:pt idx="7891">
                  <c:v>789100</c:v>
                </c:pt>
                <c:pt idx="7892">
                  <c:v>789200</c:v>
                </c:pt>
                <c:pt idx="7893">
                  <c:v>789300</c:v>
                </c:pt>
                <c:pt idx="7894">
                  <c:v>789400</c:v>
                </c:pt>
                <c:pt idx="7895">
                  <c:v>789500</c:v>
                </c:pt>
                <c:pt idx="7896">
                  <c:v>789600</c:v>
                </c:pt>
                <c:pt idx="7897">
                  <c:v>789700</c:v>
                </c:pt>
                <c:pt idx="7898">
                  <c:v>789800</c:v>
                </c:pt>
                <c:pt idx="7899">
                  <c:v>789900</c:v>
                </c:pt>
                <c:pt idx="7900">
                  <c:v>790000</c:v>
                </c:pt>
                <c:pt idx="7901">
                  <c:v>790100</c:v>
                </c:pt>
                <c:pt idx="7902">
                  <c:v>790200</c:v>
                </c:pt>
                <c:pt idx="7903">
                  <c:v>790300</c:v>
                </c:pt>
                <c:pt idx="7904">
                  <c:v>790400</c:v>
                </c:pt>
                <c:pt idx="7905">
                  <c:v>790500</c:v>
                </c:pt>
                <c:pt idx="7906">
                  <c:v>790600</c:v>
                </c:pt>
                <c:pt idx="7907">
                  <c:v>790700</c:v>
                </c:pt>
                <c:pt idx="7908">
                  <c:v>790800</c:v>
                </c:pt>
                <c:pt idx="7909">
                  <c:v>790900</c:v>
                </c:pt>
                <c:pt idx="7910">
                  <c:v>791000</c:v>
                </c:pt>
                <c:pt idx="7911">
                  <c:v>791100</c:v>
                </c:pt>
                <c:pt idx="7912">
                  <c:v>791200</c:v>
                </c:pt>
                <c:pt idx="7913">
                  <c:v>791300</c:v>
                </c:pt>
                <c:pt idx="7914">
                  <c:v>791400</c:v>
                </c:pt>
                <c:pt idx="7915">
                  <c:v>791500</c:v>
                </c:pt>
                <c:pt idx="7916">
                  <c:v>791600</c:v>
                </c:pt>
                <c:pt idx="7917">
                  <c:v>791700</c:v>
                </c:pt>
                <c:pt idx="7918">
                  <c:v>791800</c:v>
                </c:pt>
                <c:pt idx="7919">
                  <c:v>791900</c:v>
                </c:pt>
                <c:pt idx="7920">
                  <c:v>792000</c:v>
                </c:pt>
                <c:pt idx="7921">
                  <c:v>792100</c:v>
                </c:pt>
                <c:pt idx="7922">
                  <c:v>792200</c:v>
                </c:pt>
                <c:pt idx="7923">
                  <c:v>792300</c:v>
                </c:pt>
                <c:pt idx="7924">
                  <c:v>792400</c:v>
                </c:pt>
                <c:pt idx="7925">
                  <c:v>792500</c:v>
                </c:pt>
                <c:pt idx="7926">
                  <c:v>792600</c:v>
                </c:pt>
                <c:pt idx="7927">
                  <c:v>792700</c:v>
                </c:pt>
                <c:pt idx="7928">
                  <c:v>792800</c:v>
                </c:pt>
                <c:pt idx="7929">
                  <c:v>792900</c:v>
                </c:pt>
                <c:pt idx="7930">
                  <c:v>793000</c:v>
                </c:pt>
                <c:pt idx="7931">
                  <c:v>793100</c:v>
                </c:pt>
                <c:pt idx="7932">
                  <c:v>793200</c:v>
                </c:pt>
                <c:pt idx="7933">
                  <c:v>793300</c:v>
                </c:pt>
                <c:pt idx="7934">
                  <c:v>793400</c:v>
                </c:pt>
                <c:pt idx="7935">
                  <c:v>793500</c:v>
                </c:pt>
                <c:pt idx="7936">
                  <c:v>793600</c:v>
                </c:pt>
                <c:pt idx="7937">
                  <c:v>793700</c:v>
                </c:pt>
                <c:pt idx="7938">
                  <c:v>793800</c:v>
                </c:pt>
                <c:pt idx="7939">
                  <c:v>793900</c:v>
                </c:pt>
                <c:pt idx="7940">
                  <c:v>794000</c:v>
                </c:pt>
                <c:pt idx="7941">
                  <c:v>794100</c:v>
                </c:pt>
                <c:pt idx="7942">
                  <c:v>794200</c:v>
                </c:pt>
                <c:pt idx="7943">
                  <c:v>794300</c:v>
                </c:pt>
                <c:pt idx="7944">
                  <c:v>794400</c:v>
                </c:pt>
                <c:pt idx="7945">
                  <c:v>794500</c:v>
                </c:pt>
                <c:pt idx="7946">
                  <c:v>794600</c:v>
                </c:pt>
                <c:pt idx="7947">
                  <c:v>794700</c:v>
                </c:pt>
                <c:pt idx="7948">
                  <c:v>794800</c:v>
                </c:pt>
                <c:pt idx="7949">
                  <c:v>794900</c:v>
                </c:pt>
                <c:pt idx="7950">
                  <c:v>795000</c:v>
                </c:pt>
                <c:pt idx="7951">
                  <c:v>795100</c:v>
                </c:pt>
                <c:pt idx="7952">
                  <c:v>795200</c:v>
                </c:pt>
                <c:pt idx="7953">
                  <c:v>795300</c:v>
                </c:pt>
                <c:pt idx="7954">
                  <c:v>795400</c:v>
                </c:pt>
                <c:pt idx="7955">
                  <c:v>795500</c:v>
                </c:pt>
                <c:pt idx="7956">
                  <c:v>795600</c:v>
                </c:pt>
                <c:pt idx="7957">
                  <c:v>795700</c:v>
                </c:pt>
                <c:pt idx="7958">
                  <c:v>795800</c:v>
                </c:pt>
                <c:pt idx="7959">
                  <c:v>795900</c:v>
                </c:pt>
                <c:pt idx="7960">
                  <c:v>796000</c:v>
                </c:pt>
                <c:pt idx="7961">
                  <c:v>796100</c:v>
                </c:pt>
                <c:pt idx="7962">
                  <c:v>796200</c:v>
                </c:pt>
                <c:pt idx="7963">
                  <c:v>796300</c:v>
                </c:pt>
                <c:pt idx="7964">
                  <c:v>796400</c:v>
                </c:pt>
                <c:pt idx="7965">
                  <c:v>796500</c:v>
                </c:pt>
                <c:pt idx="7966">
                  <c:v>796600</c:v>
                </c:pt>
                <c:pt idx="7967">
                  <c:v>796700</c:v>
                </c:pt>
                <c:pt idx="7968">
                  <c:v>796800</c:v>
                </c:pt>
                <c:pt idx="7969">
                  <c:v>796900</c:v>
                </c:pt>
                <c:pt idx="7970">
                  <c:v>797000</c:v>
                </c:pt>
                <c:pt idx="7971">
                  <c:v>797100</c:v>
                </c:pt>
                <c:pt idx="7972">
                  <c:v>797200</c:v>
                </c:pt>
                <c:pt idx="7973">
                  <c:v>797300</c:v>
                </c:pt>
                <c:pt idx="7974">
                  <c:v>797400</c:v>
                </c:pt>
                <c:pt idx="7975">
                  <c:v>797500</c:v>
                </c:pt>
                <c:pt idx="7976">
                  <c:v>797600</c:v>
                </c:pt>
                <c:pt idx="7977">
                  <c:v>797700</c:v>
                </c:pt>
                <c:pt idx="7978">
                  <c:v>797800</c:v>
                </c:pt>
                <c:pt idx="7979">
                  <c:v>797900</c:v>
                </c:pt>
                <c:pt idx="7980">
                  <c:v>798000</c:v>
                </c:pt>
                <c:pt idx="7981">
                  <c:v>798100</c:v>
                </c:pt>
                <c:pt idx="7982">
                  <c:v>798200</c:v>
                </c:pt>
                <c:pt idx="7983">
                  <c:v>798300</c:v>
                </c:pt>
                <c:pt idx="7984">
                  <c:v>798400</c:v>
                </c:pt>
                <c:pt idx="7985">
                  <c:v>798500</c:v>
                </c:pt>
                <c:pt idx="7986">
                  <c:v>798600</c:v>
                </c:pt>
                <c:pt idx="7987">
                  <c:v>798700</c:v>
                </c:pt>
                <c:pt idx="7988">
                  <c:v>798800</c:v>
                </c:pt>
                <c:pt idx="7989">
                  <c:v>798900</c:v>
                </c:pt>
                <c:pt idx="7990">
                  <c:v>799000</c:v>
                </c:pt>
                <c:pt idx="7991">
                  <c:v>799100</c:v>
                </c:pt>
                <c:pt idx="7992">
                  <c:v>799200</c:v>
                </c:pt>
                <c:pt idx="7993">
                  <c:v>799300</c:v>
                </c:pt>
                <c:pt idx="7994">
                  <c:v>799400</c:v>
                </c:pt>
                <c:pt idx="7995">
                  <c:v>799500</c:v>
                </c:pt>
                <c:pt idx="7996">
                  <c:v>799600</c:v>
                </c:pt>
                <c:pt idx="7997">
                  <c:v>799700</c:v>
                </c:pt>
                <c:pt idx="7998">
                  <c:v>799800</c:v>
                </c:pt>
                <c:pt idx="7999">
                  <c:v>799900</c:v>
                </c:pt>
                <c:pt idx="8000">
                  <c:v>800000</c:v>
                </c:pt>
                <c:pt idx="8001">
                  <c:v>800100</c:v>
                </c:pt>
                <c:pt idx="8002">
                  <c:v>800200</c:v>
                </c:pt>
                <c:pt idx="8003">
                  <c:v>800300</c:v>
                </c:pt>
                <c:pt idx="8004">
                  <c:v>800400</c:v>
                </c:pt>
                <c:pt idx="8005">
                  <c:v>800500</c:v>
                </c:pt>
                <c:pt idx="8006">
                  <c:v>800600</c:v>
                </c:pt>
                <c:pt idx="8007">
                  <c:v>800700</c:v>
                </c:pt>
                <c:pt idx="8008">
                  <c:v>800800</c:v>
                </c:pt>
                <c:pt idx="8009">
                  <c:v>800900</c:v>
                </c:pt>
                <c:pt idx="8010">
                  <c:v>801000</c:v>
                </c:pt>
                <c:pt idx="8011">
                  <c:v>801100</c:v>
                </c:pt>
                <c:pt idx="8012">
                  <c:v>801200</c:v>
                </c:pt>
                <c:pt idx="8013">
                  <c:v>801300</c:v>
                </c:pt>
                <c:pt idx="8014">
                  <c:v>801400</c:v>
                </c:pt>
                <c:pt idx="8015">
                  <c:v>801500</c:v>
                </c:pt>
                <c:pt idx="8016">
                  <c:v>801600</c:v>
                </c:pt>
                <c:pt idx="8017">
                  <c:v>801700</c:v>
                </c:pt>
                <c:pt idx="8018">
                  <c:v>801800</c:v>
                </c:pt>
                <c:pt idx="8019">
                  <c:v>801900</c:v>
                </c:pt>
                <c:pt idx="8020">
                  <c:v>802000</c:v>
                </c:pt>
                <c:pt idx="8021">
                  <c:v>802100</c:v>
                </c:pt>
                <c:pt idx="8022">
                  <c:v>802200</c:v>
                </c:pt>
                <c:pt idx="8023">
                  <c:v>802300</c:v>
                </c:pt>
                <c:pt idx="8024">
                  <c:v>802400</c:v>
                </c:pt>
                <c:pt idx="8025">
                  <c:v>802500</c:v>
                </c:pt>
                <c:pt idx="8026">
                  <c:v>802600</c:v>
                </c:pt>
                <c:pt idx="8027">
                  <c:v>802700</c:v>
                </c:pt>
                <c:pt idx="8028">
                  <c:v>802800</c:v>
                </c:pt>
                <c:pt idx="8029">
                  <c:v>802900</c:v>
                </c:pt>
                <c:pt idx="8030">
                  <c:v>803000</c:v>
                </c:pt>
                <c:pt idx="8031">
                  <c:v>803100</c:v>
                </c:pt>
                <c:pt idx="8032">
                  <c:v>803200</c:v>
                </c:pt>
                <c:pt idx="8033">
                  <c:v>803300</c:v>
                </c:pt>
                <c:pt idx="8034">
                  <c:v>803400</c:v>
                </c:pt>
                <c:pt idx="8035">
                  <c:v>803500</c:v>
                </c:pt>
                <c:pt idx="8036">
                  <c:v>803600</c:v>
                </c:pt>
                <c:pt idx="8037">
                  <c:v>803700</c:v>
                </c:pt>
                <c:pt idx="8038">
                  <c:v>803800</c:v>
                </c:pt>
                <c:pt idx="8039">
                  <c:v>803900</c:v>
                </c:pt>
                <c:pt idx="8040">
                  <c:v>804000</c:v>
                </c:pt>
                <c:pt idx="8041">
                  <c:v>804100</c:v>
                </c:pt>
                <c:pt idx="8042">
                  <c:v>804200</c:v>
                </c:pt>
                <c:pt idx="8043">
                  <c:v>804300</c:v>
                </c:pt>
                <c:pt idx="8044">
                  <c:v>804400</c:v>
                </c:pt>
                <c:pt idx="8045">
                  <c:v>804500</c:v>
                </c:pt>
                <c:pt idx="8046">
                  <c:v>804600</c:v>
                </c:pt>
                <c:pt idx="8047">
                  <c:v>804700</c:v>
                </c:pt>
                <c:pt idx="8048">
                  <c:v>804800</c:v>
                </c:pt>
                <c:pt idx="8049">
                  <c:v>804900</c:v>
                </c:pt>
                <c:pt idx="8050">
                  <c:v>805000</c:v>
                </c:pt>
                <c:pt idx="8051">
                  <c:v>805100</c:v>
                </c:pt>
                <c:pt idx="8052">
                  <c:v>805200</c:v>
                </c:pt>
                <c:pt idx="8053">
                  <c:v>805300</c:v>
                </c:pt>
                <c:pt idx="8054">
                  <c:v>805400</c:v>
                </c:pt>
                <c:pt idx="8055">
                  <c:v>805500</c:v>
                </c:pt>
                <c:pt idx="8056">
                  <c:v>805600</c:v>
                </c:pt>
                <c:pt idx="8057">
                  <c:v>805700</c:v>
                </c:pt>
                <c:pt idx="8058">
                  <c:v>805800</c:v>
                </c:pt>
                <c:pt idx="8059">
                  <c:v>805900</c:v>
                </c:pt>
                <c:pt idx="8060">
                  <c:v>806000</c:v>
                </c:pt>
                <c:pt idx="8061">
                  <c:v>806100</c:v>
                </c:pt>
                <c:pt idx="8062">
                  <c:v>806200</c:v>
                </c:pt>
                <c:pt idx="8063">
                  <c:v>806300</c:v>
                </c:pt>
                <c:pt idx="8064">
                  <c:v>806400</c:v>
                </c:pt>
                <c:pt idx="8065">
                  <c:v>806500</c:v>
                </c:pt>
                <c:pt idx="8066">
                  <c:v>806600</c:v>
                </c:pt>
                <c:pt idx="8067">
                  <c:v>806700</c:v>
                </c:pt>
                <c:pt idx="8068">
                  <c:v>806800</c:v>
                </c:pt>
                <c:pt idx="8069">
                  <c:v>806900</c:v>
                </c:pt>
                <c:pt idx="8070">
                  <c:v>807000</c:v>
                </c:pt>
                <c:pt idx="8071">
                  <c:v>807100</c:v>
                </c:pt>
                <c:pt idx="8072">
                  <c:v>807200</c:v>
                </c:pt>
                <c:pt idx="8073">
                  <c:v>807300</c:v>
                </c:pt>
                <c:pt idx="8074">
                  <c:v>807400</c:v>
                </c:pt>
                <c:pt idx="8075">
                  <c:v>807500</c:v>
                </c:pt>
                <c:pt idx="8076">
                  <c:v>807600</c:v>
                </c:pt>
                <c:pt idx="8077">
                  <c:v>807700</c:v>
                </c:pt>
                <c:pt idx="8078">
                  <c:v>807800</c:v>
                </c:pt>
                <c:pt idx="8079">
                  <c:v>807900</c:v>
                </c:pt>
                <c:pt idx="8080">
                  <c:v>808000</c:v>
                </c:pt>
                <c:pt idx="8081">
                  <c:v>808100</c:v>
                </c:pt>
                <c:pt idx="8082">
                  <c:v>808200</c:v>
                </c:pt>
                <c:pt idx="8083">
                  <c:v>808300</c:v>
                </c:pt>
                <c:pt idx="8084">
                  <c:v>808400</c:v>
                </c:pt>
                <c:pt idx="8085">
                  <c:v>808500</c:v>
                </c:pt>
                <c:pt idx="8086">
                  <c:v>808600</c:v>
                </c:pt>
                <c:pt idx="8087">
                  <c:v>808700</c:v>
                </c:pt>
                <c:pt idx="8088">
                  <c:v>808800</c:v>
                </c:pt>
                <c:pt idx="8089">
                  <c:v>808900</c:v>
                </c:pt>
                <c:pt idx="8090">
                  <c:v>809000</c:v>
                </c:pt>
                <c:pt idx="8091">
                  <c:v>809100</c:v>
                </c:pt>
                <c:pt idx="8092">
                  <c:v>809200</c:v>
                </c:pt>
                <c:pt idx="8093">
                  <c:v>809300</c:v>
                </c:pt>
                <c:pt idx="8094">
                  <c:v>809400</c:v>
                </c:pt>
                <c:pt idx="8095">
                  <c:v>809500</c:v>
                </c:pt>
                <c:pt idx="8096">
                  <c:v>809600</c:v>
                </c:pt>
                <c:pt idx="8097">
                  <c:v>809700</c:v>
                </c:pt>
                <c:pt idx="8098">
                  <c:v>809800</c:v>
                </c:pt>
                <c:pt idx="8099">
                  <c:v>809900</c:v>
                </c:pt>
                <c:pt idx="8100">
                  <c:v>810000</c:v>
                </c:pt>
                <c:pt idx="8101">
                  <c:v>810100</c:v>
                </c:pt>
                <c:pt idx="8102">
                  <c:v>810200</c:v>
                </c:pt>
                <c:pt idx="8103">
                  <c:v>810300</c:v>
                </c:pt>
                <c:pt idx="8104">
                  <c:v>810400</c:v>
                </c:pt>
                <c:pt idx="8105">
                  <c:v>810500</c:v>
                </c:pt>
                <c:pt idx="8106">
                  <c:v>810600</c:v>
                </c:pt>
                <c:pt idx="8107">
                  <c:v>810700</c:v>
                </c:pt>
                <c:pt idx="8108">
                  <c:v>810800</c:v>
                </c:pt>
                <c:pt idx="8109">
                  <c:v>810900</c:v>
                </c:pt>
                <c:pt idx="8110">
                  <c:v>811000</c:v>
                </c:pt>
                <c:pt idx="8111">
                  <c:v>811100</c:v>
                </c:pt>
                <c:pt idx="8112">
                  <c:v>811200</c:v>
                </c:pt>
                <c:pt idx="8113">
                  <c:v>811300</c:v>
                </c:pt>
                <c:pt idx="8114">
                  <c:v>811400</c:v>
                </c:pt>
                <c:pt idx="8115">
                  <c:v>811500</c:v>
                </c:pt>
                <c:pt idx="8116">
                  <c:v>811600</c:v>
                </c:pt>
                <c:pt idx="8117">
                  <c:v>811700</c:v>
                </c:pt>
                <c:pt idx="8118">
                  <c:v>811800</c:v>
                </c:pt>
                <c:pt idx="8119">
                  <c:v>811900</c:v>
                </c:pt>
                <c:pt idx="8120">
                  <c:v>812000</c:v>
                </c:pt>
                <c:pt idx="8121">
                  <c:v>812100</c:v>
                </c:pt>
                <c:pt idx="8122">
                  <c:v>812200</c:v>
                </c:pt>
                <c:pt idx="8123">
                  <c:v>812300</c:v>
                </c:pt>
                <c:pt idx="8124">
                  <c:v>812400</c:v>
                </c:pt>
                <c:pt idx="8125">
                  <c:v>812500</c:v>
                </c:pt>
                <c:pt idx="8126">
                  <c:v>812600</c:v>
                </c:pt>
                <c:pt idx="8127">
                  <c:v>812700</c:v>
                </c:pt>
                <c:pt idx="8128">
                  <c:v>812800</c:v>
                </c:pt>
                <c:pt idx="8129">
                  <c:v>812900</c:v>
                </c:pt>
                <c:pt idx="8130">
                  <c:v>813000</c:v>
                </c:pt>
                <c:pt idx="8131">
                  <c:v>813100</c:v>
                </c:pt>
                <c:pt idx="8132">
                  <c:v>813200</c:v>
                </c:pt>
                <c:pt idx="8133">
                  <c:v>813300</c:v>
                </c:pt>
                <c:pt idx="8134">
                  <c:v>813400</c:v>
                </c:pt>
                <c:pt idx="8135">
                  <c:v>813500</c:v>
                </c:pt>
                <c:pt idx="8136">
                  <c:v>813600</c:v>
                </c:pt>
                <c:pt idx="8137">
                  <c:v>813700</c:v>
                </c:pt>
                <c:pt idx="8138">
                  <c:v>813800</c:v>
                </c:pt>
                <c:pt idx="8139">
                  <c:v>813900</c:v>
                </c:pt>
                <c:pt idx="8140">
                  <c:v>814000</c:v>
                </c:pt>
                <c:pt idx="8141">
                  <c:v>814100</c:v>
                </c:pt>
                <c:pt idx="8142">
                  <c:v>814200</c:v>
                </c:pt>
                <c:pt idx="8143">
                  <c:v>814300</c:v>
                </c:pt>
                <c:pt idx="8144">
                  <c:v>814400</c:v>
                </c:pt>
                <c:pt idx="8145">
                  <c:v>814500</c:v>
                </c:pt>
                <c:pt idx="8146">
                  <c:v>814600</c:v>
                </c:pt>
                <c:pt idx="8147">
                  <c:v>814700</c:v>
                </c:pt>
                <c:pt idx="8148">
                  <c:v>814800</c:v>
                </c:pt>
                <c:pt idx="8149">
                  <c:v>814900</c:v>
                </c:pt>
                <c:pt idx="8150">
                  <c:v>815000</c:v>
                </c:pt>
                <c:pt idx="8151">
                  <c:v>815100</c:v>
                </c:pt>
                <c:pt idx="8152">
                  <c:v>815200</c:v>
                </c:pt>
                <c:pt idx="8153">
                  <c:v>815300</c:v>
                </c:pt>
                <c:pt idx="8154">
                  <c:v>815400</c:v>
                </c:pt>
                <c:pt idx="8155">
                  <c:v>815500</c:v>
                </c:pt>
                <c:pt idx="8156">
                  <c:v>815600</c:v>
                </c:pt>
                <c:pt idx="8157">
                  <c:v>815700</c:v>
                </c:pt>
                <c:pt idx="8158">
                  <c:v>815800</c:v>
                </c:pt>
                <c:pt idx="8159">
                  <c:v>815900</c:v>
                </c:pt>
                <c:pt idx="8160">
                  <c:v>816000</c:v>
                </c:pt>
                <c:pt idx="8161">
                  <c:v>816100</c:v>
                </c:pt>
                <c:pt idx="8162">
                  <c:v>816200</c:v>
                </c:pt>
                <c:pt idx="8163">
                  <c:v>816300</c:v>
                </c:pt>
                <c:pt idx="8164">
                  <c:v>816400</c:v>
                </c:pt>
                <c:pt idx="8165">
                  <c:v>816500</c:v>
                </c:pt>
                <c:pt idx="8166">
                  <c:v>816600</c:v>
                </c:pt>
                <c:pt idx="8167">
                  <c:v>816700</c:v>
                </c:pt>
                <c:pt idx="8168">
                  <c:v>816800</c:v>
                </c:pt>
                <c:pt idx="8169">
                  <c:v>816900</c:v>
                </c:pt>
                <c:pt idx="8170">
                  <c:v>817000</c:v>
                </c:pt>
                <c:pt idx="8171">
                  <c:v>817100</c:v>
                </c:pt>
                <c:pt idx="8172">
                  <c:v>817200</c:v>
                </c:pt>
                <c:pt idx="8173">
                  <c:v>817300</c:v>
                </c:pt>
                <c:pt idx="8174">
                  <c:v>817400</c:v>
                </c:pt>
                <c:pt idx="8175">
                  <c:v>817500</c:v>
                </c:pt>
                <c:pt idx="8176">
                  <c:v>817600</c:v>
                </c:pt>
                <c:pt idx="8177">
                  <c:v>817700</c:v>
                </c:pt>
                <c:pt idx="8178">
                  <c:v>817800</c:v>
                </c:pt>
                <c:pt idx="8179">
                  <c:v>817900</c:v>
                </c:pt>
                <c:pt idx="8180">
                  <c:v>818000</c:v>
                </c:pt>
                <c:pt idx="8181">
                  <c:v>818100</c:v>
                </c:pt>
                <c:pt idx="8182">
                  <c:v>818200</c:v>
                </c:pt>
                <c:pt idx="8183">
                  <c:v>818300</c:v>
                </c:pt>
                <c:pt idx="8184">
                  <c:v>818400</c:v>
                </c:pt>
                <c:pt idx="8185">
                  <c:v>818500</c:v>
                </c:pt>
                <c:pt idx="8186">
                  <c:v>818600</c:v>
                </c:pt>
                <c:pt idx="8187">
                  <c:v>818700</c:v>
                </c:pt>
                <c:pt idx="8188">
                  <c:v>818800</c:v>
                </c:pt>
                <c:pt idx="8189">
                  <c:v>818900</c:v>
                </c:pt>
                <c:pt idx="8190">
                  <c:v>819000</c:v>
                </c:pt>
                <c:pt idx="8191">
                  <c:v>819100</c:v>
                </c:pt>
                <c:pt idx="8192">
                  <c:v>819200</c:v>
                </c:pt>
                <c:pt idx="8193">
                  <c:v>819300</c:v>
                </c:pt>
                <c:pt idx="8194">
                  <c:v>819400</c:v>
                </c:pt>
                <c:pt idx="8195">
                  <c:v>819500</c:v>
                </c:pt>
                <c:pt idx="8196">
                  <c:v>819600</c:v>
                </c:pt>
                <c:pt idx="8197">
                  <c:v>819700</c:v>
                </c:pt>
                <c:pt idx="8198">
                  <c:v>819800</c:v>
                </c:pt>
                <c:pt idx="8199">
                  <c:v>819900</c:v>
                </c:pt>
                <c:pt idx="8200">
                  <c:v>820000</c:v>
                </c:pt>
                <c:pt idx="8201">
                  <c:v>820100</c:v>
                </c:pt>
                <c:pt idx="8202">
                  <c:v>820200</c:v>
                </c:pt>
                <c:pt idx="8203">
                  <c:v>820300</c:v>
                </c:pt>
                <c:pt idx="8204">
                  <c:v>820400</c:v>
                </c:pt>
                <c:pt idx="8205">
                  <c:v>820500</c:v>
                </c:pt>
                <c:pt idx="8206">
                  <c:v>820600</c:v>
                </c:pt>
                <c:pt idx="8207">
                  <c:v>820700</c:v>
                </c:pt>
                <c:pt idx="8208">
                  <c:v>820800</c:v>
                </c:pt>
                <c:pt idx="8209">
                  <c:v>820900</c:v>
                </c:pt>
                <c:pt idx="8210">
                  <c:v>821000</c:v>
                </c:pt>
                <c:pt idx="8211">
                  <c:v>821100</c:v>
                </c:pt>
                <c:pt idx="8212">
                  <c:v>821200</c:v>
                </c:pt>
                <c:pt idx="8213">
                  <c:v>821300</c:v>
                </c:pt>
                <c:pt idx="8214">
                  <c:v>821400</c:v>
                </c:pt>
                <c:pt idx="8215">
                  <c:v>821500</c:v>
                </c:pt>
                <c:pt idx="8216">
                  <c:v>821600</c:v>
                </c:pt>
                <c:pt idx="8217">
                  <c:v>821700</c:v>
                </c:pt>
                <c:pt idx="8218">
                  <c:v>821800</c:v>
                </c:pt>
                <c:pt idx="8219">
                  <c:v>821900</c:v>
                </c:pt>
                <c:pt idx="8220">
                  <c:v>822000</c:v>
                </c:pt>
                <c:pt idx="8221">
                  <c:v>822100</c:v>
                </c:pt>
                <c:pt idx="8222">
                  <c:v>822200</c:v>
                </c:pt>
                <c:pt idx="8223">
                  <c:v>822300</c:v>
                </c:pt>
                <c:pt idx="8224">
                  <c:v>822400</c:v>
                </c:pt>
                <c:pt idx="8225">
                  <c:v>822500</c:v>
                </c:pt>
                <c:pt idx="8226">
                  <c:v>822600</c:v>
                </c:pt>
                <c:pt idx="8227">
                  <c:v>822700</c:v>
                </c:pt>
                <c:pt idx="8228">
                  <c:v>822800</c:v>
                </c:pt>
                <c:pt idx="8229">
                  <c:v>822900</c:v>
                </c:pt>
                <c:pt idx="8230">
                  <c:v>823000</c:v>
                </c:pt>
                <c:pt idx="8231">
                  <c:v>823100</c:v>
                </c:pt>
                <c:pt idx="8232">
                  <c:v>823200</c:v>
                </c:pt>
                <c:pt idx="8233">
                  <c:v>823300</c:v>
                </c:pt>
                <c:pt idx="8234">
                  <c:v>823400</c:v>
                </c:pt>
                <c:pt idx="8235">
                  <c:v>823500</c:v>
                </c:pt>
                <c:pt idx="8236">
                  <c:v>823600</c:v>
                </c:pt>
                <c:pt idx="8237">
                  <c:v>823700</c:v>
                </c:pt>
                <c:pt idx="8238">
                  <c:v>823800</c:v>
                </c:pt>
                <c:pt idx="8239">
                  <c:v>823900</c:v>
                </c:pt>
                <c:pt idx="8240">
                  <c:v>824000</c:v>
                </c:pt>
                <c:pt idx="8241">
                  <c:v>824100</c:v>
                </c:pt>
                <c:pt idx="8242">
                  <c:v>824200</c:v>
                </c:pt>
                <c:pt idx="8243">
                  <c:v>824300</c:v>
                </c:pt>
                <c:pt idx="8244">
                  <c:v>824400</c:v>
                </c:pt>
                <c:pt idx="8245">
                  <c:v>824500</c:v>
                </c:pt>
                <c:pt idx="8246">
                  <c:v>824600</c:v>
                </c:pt>
                <c:pt idx="8247">
                  <c:v>824700</c:v>
                </c:pt>
                <c:pt idx="8248">
                  <c:v>824800</c:v>
                </c:pt>
                <c:pt idx="8249">
                  <c:v>824900</c:v>
                </c:pt>
                <c:pt idx="8250">
                  <c:v>825000</c:v>
                </c:pt>
                <c:pt idx="8251">
                  <c:v>825100</c:v>
                </c:pt>
                <c:pt idx="8252">
                  <c:v>825200</c:v>
                </c:pt>
                <c:pt idx="8253">
                  <c:v>825300</c:v>
                </c:pt>
                <c:pt idx="8254">
                  <c:v>825400</c:v>
                </c:pt>
                <c:pt idx="8255">
                  <c:v>825500</c:v>
                </c:pt>
                <c:pt idx="8256">
                  <c:v>825600</c:v>
                </c:pt>
                <c:pt idx="8257">
                  <c:v>825700</c:v>
                </c:pt>
                <c:pt idx="8258">
                  <c:v>825800</c:v>
                </c:pt>
                <c:pt idx="8259">
                  <c:v>825900</c:v>
                </c:pt>
                <c:pt idx="8260">
                  <c:v>826000</c:v>
                </c:pt>
                <c:pt idx="8261">
                  <c:v>826100</c:v>
                </c:pt>
                <c:pt idx="8262">
                  <c:v>826200</c:v>
                </c:pt>
                <c:pt idx="8263">
                  <c:v>826300</c:v>
                </c:pt>
                <c:pt idx="8264">
                  <c:v>826400</c:v>
                </c:pt>
                <c:pt idx="8265">
                  <c:v>826500</c:v>
                </c:pt>
                <c:pt idx="8266">
                  <c:v>826600</c:v>
                </c:pt>
                <c:pt idx="8267">
                  <c:v>826700</c:v>
                </c:pt>
                <c:pt idx="8268">
                  <c:v>826800</c:v>
                </c:pt>
                <c:pt idx="8269">
                  <c:v>826900</c:v>
                </c:pt>
                <c:pt idx="8270">
                  <c:v>827000</c:v>
                </c:pt>
                <c:pt idx="8271">
                  <c:v>827100</c:v>
                </c:pt>
                <c:pt idx="8272">
                  <c:v>827200</c:v>
                </c:pt>
                <c:pt idx="8273">
                  <c:v>827300</c:v>
                </c:pt>
                <c:pt idx="8274">
                  <c:v>827400</c:v>
                </c:pt>
                <c:pt idx="8275">
                  <c:v>827500</c:v>
                </c:pt>
                <c:pt idx="8276">
                  <c:v>827600</c:v>
                </c:pt>
                <c:pt idx="8277">
                  <c:v>827700</c:v>
                </c:pt>
                <c:pt idx="8278">
                  <c:v>827800</c:v>
                </c:pt>
                <c:pt idx="8279">
                  <c:v>827900</c:v>
                </c:pt>
                <c:pt idx="8280">
                  <c:v>828000</c:v>
                </c:pt>
                <c:pt idx="8281">
                  <c:v>828100</c:v>
                </c:pt>
                <c:pt idx="8282">
                  <c:v>828200</c:v>
                </c:pt>
                <c:pt idx="8283">
                  <c:v>828300</c:v>
                </c:pt>
                <c:pt idx="8284">
                  <c:v>828400</c:v>
                </c:pt>
                <c:pt idx="8285">
                  <c:v>828500</c:v>
                </c:pt>
                <c:pt idx="8286">
                  <c:v>828600</c:v>
                </c:pt>
                <c:pt idx="8287">
                  <c:v>828700</c:v>
                </c:pt>
                <c:pt idx="8288">
                  <c:v>828800</c:v>
                </c:pt>
                <c:pt idx="8289">
                  <c:v>828900</c:v>
                </c:pt>
                <c:pt idx="8290">
                  <c:v>829000</c:v>
                </c:pt>
                <c:pt idx="8291">
                  <c:v>829100</c:v>
                </c:pt>
                <c:pt idx="8292">
                  <c:v>829200</c:v>
                </c:pt>
                <c:pt idx="8293">
                  <c:v>829300</c:v>
                </c:pt>
                <c:pt idx="8294">
                  <c:v>829400</c:v>
                </c:pt>
                <c:pt idx="8295">
                  <c:v>829500</c:v>
                </c:pt>
                <c:pt idx="8296">
                  <c:v>829600</c:v>
                </c:pt>
                <c:pt idx="8297">
                  <c:v>829700</c:v>
                </c:pt>
                <c:pt idx="8298">
                  <c:v>829800</c:v>
                </c:pt>
                <c:pt idx="8299">
                  <c:v>829900</c:v>
                </c:pt>
                <c:pt idx="8300">
                  <c:v>830000</c:v>
                </c:pt>
                <c:pt idx="8301">
                  <c:v>830100</c:v>
                </c:pt>
                <c:pt idx="8302">
                  <c:v>830200</c:v>
                </c:pt>
                <c:pt idx="8303">
                  <c:v>830300</c:v>
                </c:pt>
                <c:pt idx="8304">
                  <c:v>830400</c:v>
                </c:pt>
                <c:pt idx="8305">
                  <c:v>830500</c:v>
                </c:pt>
                <c:pt idx="8306">
                  <c:v>830600</c:v>
                </c:pt>
                <c:pt idx="8307">
                  <c:v>830700</c:v>
                </c:pt>
                <c:pt idx="8308">
                  <c:v>830800</c:v>
                </c:pt>
                <c:pt idx="8309">
                  <c:v>830900</c:v>
                </c:pt>
                <c:pt idx="8310">
                  <c:v>831000</c:v>
                </c:pt>
                <c:pt idx="8311">
                  <c:v>831100</c:v>
                </c:pt>
                <c:pt idx="8312">
                  <c:v>831200</c:v>
                </c:pt>
                <c:pt idx="8313">
                  <c:v>831300</c:v>
                </c:pt>
                <c:pt idx="8314">
                  <c:v>831400</c:v>
                </c:pt>
                <c:pt idx="8315">
                  <c:v>831500</c:v>
                </c:pt>
                <c:pt idx="8316">
                  <c:v>831600</c:v>
                </c:pt>
                <c:pt idx="8317">
                  <c:v>831700</c:v>
                </c:pt>
                <c:pt idx="8318">
                  <c:v>831800</c:v>
                </c:pt>
                <c:pt idx="8319">
                  <c:v>831900</c:v>
                </c:pt>
                <c:pt idx="8320">
                  <c:v>832000</c:v>
                </c:pt>
                <c:pt idx="8321">
                  <c:v>832100</c:v>
                </c:pt>
                <c:pt idx="8322">
                  <c:v>832200</c:v>
                </c:pt>
                <c:pt idx="8323">
                  <c:v>832300</c:v>
                </c:pt>
                <c:pt idx="8324">
                  <c:v>832400</c:v>
                </c:pt>
                <c:pt idx="8325">
                  <c:v>832500</c:v>
                </c:pt>
                <c:pt idx="8326">
                  <c:v>832600</c:v>
                </c:pt>
                <c:pt idx="8327">
                  <c:v>832700</c:v>
                </c:pt>
                <c:pt idx="8328">
                  <c:v>832800</c:v>
                </c:pt>
                <c:pt idx="8329">
                  <c:v>832900</c:v>
                </c:pt>
                <c:pt idx="8330">
                  <c:v>833000</c:v>
                </c:pt>
                <c:pt idx="8331">
                  <c:v>833100</c:v>
                </c:pt>
                <c:pt idx="8332">
                  <c:v>833200</c:v>
                </c:pt>
                <c:pt idx="8333">
                  <c:v>833300</c:v>
                </c:pt>
                <c:pt idx="8334">
                  <c:v>833400</c:v>
                </c:pt>
                <c:pt idx="8335">
                  <c:v>833500</c:v>
                </c:pt>
                <c:pt idx="8336">
                  <c:v>833600</c:v>
                </c:pt>
                <c:pt idx="8337">
                  <c:v>833700</c:v>
                </c:pt>
                <c:pt idx="8338">
                  <c:v>833800</c:v>
                </c:pt>
                <c:pt idx="8339">
                  <c:v>833900</c:v>
                </c:pt>
                <c:pt idx="8340">
                  <c:v>834000</c:v>
                </c:pt>
                <c:pt idx="8341">
                  <c:v>834100</c:v>
                </c:pt>
                <c:pt idx="8342">
                  <c:v>834200</c:v>
                </c:pt>
                <c:pt idx="8343">
                  <c:v>834300</c:v>
                </c:pt>
                <c:pt idx="8344">
                  <c:v>834400</c:v>
                </c:pt>
                <c:pt idx="8345">
                  <c:v>834500</c:v>
                </c:pt>
                <c:pt idx="8346">
                  <c:v>834600</c:v>
                </c:pt>
                <c:pt idx="8347">
                  <c:v>834700</c:v>
                </c:pt>
                <c:pt idx="8348">
                  <c:v>834800</c:v>
                </c:pt>
                <c:pt idx="8349">
                  <c:v>834900</c:v>
                </c:pt>
                <c:pt idx="8350">
                  <c:v>835000</c:v>
                </c:pt>
                <c:pt idx="8351">
                  <c:v>835100</c:v>
                </c:pt>
                <c:pt idx="8352">
                  <c:v>835200</c:v>
                </c:pt>
                <c:pt idx="8353">
                  <c:v>835300</c:v>
                </c:pt>
                <c:pt idx="8354">
                  <c:v>835400</c:v>
                </c:pt>
                <c:pt idx="8355">
                  <c:v>835500</c:v>
                </c:pt>
                <c:pt idx="8356">
                  <c:v>835600</c:v>
                </c:pt>
                <c:pt idx="8357">
                  <c:v>835700</c:v>
                </c:pt>
                <c:pt idx="8358">
                  <c:v>835800</c:v>
                </c:pt>
                <c:pt idx="8359">
                  <c:v>835900</c:v>
                </c:pt>
                <c:pt idx="8360">
                  <c:v>836000</c:v>
                </c:pt>
                <c:pt idx="8361">
                  <c:v>836100</c:v>
                </c:pt>
                <c:pt idx="8362">
                  <c:v>836200</c:v>
                </c:pt>
                <c:pt idx="8363">
                  <c:v>836300</c:v>
                </c:pt>
                <c:pt idx="8364">
                  <c:v>836400</c:v>
                </c:pt>
                <c:pt idx="8365">
                  <c:v>836500</c:v>
                </c:pt>
                <c:pt idx="8366">
                  <c:v>836600</c:v>
                </c:pt>
                <c:pt idx="8367">
                  <c:v>836700</c:v>
                </c:pt>
                <c:pt idx="8368">
                  <c:v>836800</c:v>
                </c:pt>
                <c:pt idx="8369">
                  <c:v>836900</c:v>
                </c:pt>
                <c:pt idx="8370">
                  <c:v>837000</c:v>
                </c:pt>
                <c:pt idx="8371">
                  <c:v>837100</c:v>
                </c:pt>
                <c:pt idx="8372">
                  <c:v>837200</c:v>
                </c:pt>
                <c:pt idx="8373">
                  <c:v>837300</c:v>
                </c:pt>
                <c:pt idx="8374">
                  <c:v>837400</c:v>
                </c:pt>
                <c:pt idx="8375">
                  <c:v>837500</c:v>
                </c:pt>
                <c:pt idx="8376">
                  <c:v>837600</c:v>
                </c:pt>
                <c:pt idx="8377">
                  <c:v>837700</c:v>
                </c:pt>
                <c:pt idx="8378">
                  <c:v>837800</c:v>
                </c:pt>
                <c:pt idx="8379">
                  <c:v>837900</c:v>
                </c:pt>
                <c:pt idx="8380">
                  <c:v>838000</c:v>
                </c:pt>
                <c:pt idx="8381">
                  <c:v>838100</c:v>
                </c:pt>
                <c:pt idx="8382">
                  <c:v>838200</c:v>
                </c:pt>
                <c:pt idx="8383">
                  <c:v>838300</c:v>
                </c:pt>
                <c:pt idx="8384">
                  <c:v>838400</c:v>
                </c:pt>
                <c:pt idx="8385">
                  <c:v>838500</c:v>
                </c:pt>
                <c:pt idx="8386">
                  <c:v>838600</c:v>
                </c:pt>
                <c:pt idx="8387">
                  <c:v>838700</c:v>
                </c:pt>
                <c:pt idx="8388">
                  <c:v>838800</c:v>
                </c:pt>
                <c:pt idx="8389">
                  <c:v>838900</c:v>
                </c:pt>
                <c:pt idx="8390">
                  <c:v>839000</c:v>
                </c:pt>
                <c:pt idx="8391">
                  <c:v>839100</c:v>
                </c:pt>
                <c:pt idx="8392">
                  <c:v>839200</c:v>
                </c:pt>
                <c:pt idx="8393">
                  <c:v>839300</c:v>
                </c:pt>
                <c:pt idx="8394">
                  <c:v>839400</c:v>
                </c:pt>
                <c:pt idx="8395">
                  <c:v>839500</c:v>
                </c:pt>
                <c:pt idx="8396">
                  <c:v>839600</c:v>
                </c:pt>
                <c:pt idx="8397">
                  <c:v>839700</c:v>
                </c:pt>
                <c:pt idx="8398">
                  <c:v>839800</c:v>
                </c:pt>
                <c:pt idx="8399">
                  <c:v>839900</c:v>
                </c:pt>
                <c:pt idx="8400">
                  <c:v>840000</c:v>
                </c:pt>
                <c:pt idx="8401">
                  <c:v>840100</c:v>
                </c:pt>
                <c:pt idx="8402">
                  <c:v>840200</c:v>
                </c:pt>
                <c:pt idx="8403">
                  <c:v>840300</c:v>
                </c:pt>
                <c:pt idx="8404">
                  <c:v>840400</c:v>
                </c:pt>
                <c:pt idx="8405">
                  <c:v>840500</c:v>
                </c:pt>
                <c:pt idx="8406">
                  <c:v>840600</c:v>
                </c:pt>
                <c:pt idx="8407">
                  <c:v>840700</c:v>
                </c:pt>
                <c:pt idx="8408">
                  <c:v>840800</c:v>
                </c:pt>
                <c:pt idx="8409">
                  <c:v>840900</c:v>
                </c:pt>
                <c:pt idx="8410">
                  <c:v>841000</c:v>
                </c:pt>
                <c:pt idx="8411">
                  <c:v>841100</c:v>
                </c:pt>
                <c:pt idx="8412">
                  <c:v>841200</c:v>
                </c:pt>
                <c:pt idx="8413">
                  <c:v>841300</c:v>
                </c:pt>
                <c:pt idx="8414">
                  <c:v>841400</c:v>
                </c:pt>
                <c:pt idx="8415">
                  <c:v>841500</c:v>
                </c:pt>
                <c:pt idx="8416">
                  <c:v>841600</c:v>
                </c:pt>
                <c:pt idx="8417">
                  <c:v>841700</c:v>
                </c:pt>
                <c:pt idx="8418">
                  <c:v>841800</c:v>
                </c:pt>
                <c:pt idx="8419">
                  <c:v>841900</c:v>
                </c:pt>
                <c:pt idx="8420">
                  <c:v>842000</c:v>
                </c:pt>
                <c:pt idx="8421">
                  <c:v>842100</c:v>
                </c:pt>
                <c:pt idx="8422">
                  <c:v>842200</c:v>
                </c:pt>
                <c:pt idx="8423">
                  <c:v>842300</c:v>
                </c:pt>
                <c:pt idx="8424">
                  <c:v>842400</c:v>
                </c:pt>
                <c:pt idx="8425">
                  <c:v>842500</c:v>
                </c:pt>
                <c:pt idx="8426">
                  <c:v>842600</c:v>
                </c:pt>
                <c:pt idx="8427">
                  <c:v>842700</c:v>
                </c:pt>
                <c:pt idx="8428">
                  <c:v>842800</c:v>
                </c:pt>
                <c:pt idx="8429">
                  <c:v>842900</c:v>
                </c:pt>
                <c:pt idx="8430">
                  <c:v>843000</c:v>
                </c:pt>
                <c:pt idx="8431">
                  <c:v>843100</c:v>
                </c:pt>
                <c:pt idx="8432">
                  <c:v>843200</c:v>
                </c:pt>
                <c:pt idx="8433">
                  <c:v>843300</c:v>
                </c:pt>
                <c:pt idx="8434">
                  <c:v>843400</c:v>
                </c:pt>
                <c:pt idx="8435">
                  <c:v>843500</c:v>
                </c:pt>
                <c:pt idx="8436">
                  <c:v>843600</c:v>
                </c:pt>
                <c:pt idx="8437">
                  <c:v>843700</c:v>
                </c:pt>
                <c:pt idx="8438">
                  <c:v>843800</c:v>
                </c:pt>
                <c:pt idx="8439">
                  <c:v>843900</c:v>
                </c:pt>
                <c:pt idx="8440">
                  <c:v>844000</c:v>
                </c:pt>
                <c:pt idx="8441">
                  <c:v>844100</c:v>
                </c:pt>
                <c:pt idx="8442">
                  <c:v>844200</c:v>
                </c:pt>
                <c:pt idx="8443">
                  <c:v>844300</c:v>
                </c:pt>
                <c:pt idx="8444">
                  <c:v>844400</c:v>
                </c:pt>
                <c:pt idx="8445">
                  <c:v>844500</c:v>
                </c:pt>
                <c:pt idx="8446">
                  <c:v>844600</c:v>
                </c:pt>
                <c:pt idx="8447">
                  <c:v>844700</c:v>
                </c:pt>
                <c:pt idx="8448">
                  <c:v>844800</c:v>
                </c:pt>
                <c:pt idx="8449">
                  <c:v>844900</c:v>
                </c:pt>
                <c:pt idx="8450">
                  <c:v>845000</c:v>
                </c:pt>
                <c:pt idx="8451">
                  <c:v>845100</c:v>
                </c:pt>
                <c:pt idx="8452">
                  <c:v>845200</c:v>
                </c:pt>
                <c:pt idx="8453">
                  <c:v>845300</c:v>
                </c:pt>
                <c:pt idx="8454">
                  <c:v>845400</c:v>
                </c:pt>
                <c:pt idx="8455">
                  <c:v>845500</c:v>
                </c:pt>
                <c:pt idx="8456">
                  <c:v>845600</c:v>
                </c:pt>
                <c:pt idx="8457">
                  <c:v>845700</c:v>
                </c:pt>
                <c:pt idx="8458">
                  <c:v>845800</c:v>
                </c:pt>
                <c:pt idx="8459">
                  <c:v>845900</c:v>
                </c:pt>
                <c:pt idx="8460">
                  <c:v>846000</c:v>
                </c:pt>
                <c:pt idx="8461">
                  <c:v>846100</c:v>
                </c:pt>
                <c:pt idx="8462">
                  <c:v>846200</c:v>
                </c:pt>
                <c:pt idx="8463">
                  <c:v>846300</c:v>
                </c:pt>
                <c:pt idx="8464">
                  <c:v>846400</c:v>
                </c:pt>
                <c:pt idx="8465">
                  <c:v>846500</c:v>
                </c:pt>
                <c:pt idx="8466">
                  <c:v>846600</c:v>
                </c:pt>
                <c:pt idx="8467">
                  <c:v>846700</c:v>
                </c:pt>
                <c:pt idx="8468">
                  <c:v>846800</c:v>
                </c:pt>
                <c:pt idx="8469">
                  <c:v>846900</c:v>
                </c:pt>
                <c:pt idx="8470">
                  <c:v>847000</c:v>
                </c:pt>
                <c:pt idx="8471">
                  <c:v>847100</c:v>
                </c:pt>
                <c:pt idx="8472">
                  <c:v>847200</c:v>
                </c:pt>
                <c:pt idx="8473">
                  <c:v>847300</c:v>
                </c:pt>
                <c:pt idx="8474">
                  <c:v>847400</c:v>
                </c:pt>
                <c:pt idx="8475">
                  <c:v>847500</c:v>
                </c:pt>
                <c:pt idx="8476">
                  <c:v>847600</c:v>
                </c:pt>
                <c:pt idx="8477">
                  <c:v>847700</c:v>
                </c:pt>
                <c:pt idx="8478">
                  <c:v>847800</c:v>
                </c:pt>
                <c:pt idx="8479">
                  <c:v>847900</c:v>
                </c:pt>
                <c:pt idx="8480">
                  <c:v>848000</c:v>
                </c:pt>
                <c:pt idx="8481">
                  <c:v>848100</c:v>
                </c:pt>
                <c:pt idx="8482">
                  <c:v>848200</c:v>
                </c:pt>
                <c:pt idx="8483">
                  <c:v>848300</c:v>
                </c:pt>
                <c:pt idx="8484">
                  <c:v>848400</c:v>
                </c:pt>
                <c:pt idx="8485">
                  <c:v>848500</c:v>
                </c:pt>
                <c:pt idx="8486">
                  <c:v>848600</c:v>
                </c:pt>
                <c:pt idx="8487">
                  <c:v>848700</c:v>
                </c:pt>
                <c:pt idx="8488">
                  <c:v>848800</c:v>
                </c:pt>
                <c:pt idx="8489">
                  <c:v>848900</c:v>
                </c:pt>
                <c:pt idx="8490">
                  <c:v>849000</c:v>
                </c:pt>
                <c:pt idx="8491">
                  <c:v>849100</c:v>
                </c:pt>
                <c:pt idx="8492">
                  <c:v>849200</c:v>
                </c:pt>
                <c:pt idx="8493">
                  <c:v>849300</c:v>
                </c:pt>
                <c:pt idx="8494">
                  <c:v>849400</c:v>
                </c:pt>
                <c:pt idx="8495">
                  <c:v>849500</c:v>
                </c:pt>
                <c:pt idx="8496">
                  <c:v>849600</c:v>
                </c:pt>
                <c:pt idx="8497">
                  <c:v>849700</c:v>
                </c:pt>
                <c:pt idx="8498">
                  <c:v>849800</c:v>
                </c:pt>
                <c:pt idx="8499">
                  <c:v>849900</c:v>
                </c:pt>
                <c:pt idx="8500">
                  <c:v>850000</c:v>
                </c:pt>
                <c:pt idx="8501">
                  <c:v>850100</c:v>
                </c:pt>
                <c:pt idx="8502">
                  <c:v>850200</c:v>
                </c:pt>
                <c:pt idx="8503">
                  <c:v>850300</c:v>
                </c:pt>
                <c:pt idx="8504">
                  <c:v>850400</c:v>
                </c:pt>
                <c:pt idx="8505">
                  <c:v>850500</c:v>
                </c:pt>
                <c:pt idx="8506">
                  <c:v>850600</c:v>
                </c:pt>
                <c:pt idx="8507">
                  <c:v>850700</c:v>
                </c:pt>
                <c:pt idx="8508">
                  <c:v>850800</c:v>
                </c:pt>
                <c:pt idx="8509">
                  <c:v>850900</c:v>
                </c:pt>
                <c:pt idx="8510">
                  <c:v>851000</c:v>
                </c:pt>
                <c:pt idx="8511">
                  <c:v>851100</c:v>
                </c:pt>
                <c:pt idx="8512">
                  <c:v>851200</c:v>
                </c:pt>
                <c:pt idx="8513">
                  <c:v>851300</c:v>
                </c:pt>
                <c:pt idx="8514">
                  <c:v>851400</c:v>
                </c:pt>
                <c:pt idx="8515">
                  <c:v>851500</c:v>
                </c:pt>
                <c:pt idx="8516">
                  <c:v>851600</c:v>
                </c:pt>
                <c:pt idx="8517">
                  <c:v>851700</c:v>
                </c:pt>
                <c:pt idx="8518">
                  <c:v>851800</c:v>
                </c:pt>
                <c:pt idx="8519">
                  <c:v>851900</c:v>
                </c:pt>
                <c:pt idx="8520">
                  <c:v>852000</c:v>
                </c:pt>
                <c:pt idx="8521">
                  <c:v>852100</c:v>
                </c:pt>
                <c:pt idx="8522">
                  <c:v>852200</c:v>
                </c:pt>
                <c:pt idx="8523">
                  <c:v>852300</c:v>
                </c:pt>
                <c:pt idx="8524">
                  <c:v>852400</c:v>
                </c:pt>
                <c:pt idx="8525">
                  <c:v>852500</c:v>
                </c:pt>
                <c:pt idx="8526">
                  <c:v>852600</c:v>
                </c:pt>
                <c:pt idx="8527">
                  <c:v>852700</c:v>
                </c:pt>
                <c:pt idx="8528">
                  <c:v>852800</c:v>
                </c:pt>
                <c:pt idx="8529">
                  <c:v>852900</c:v>
                </c:pt>
                <c:pt idx="8530">
                  <c:v>853000</c:v>
                </c:pt>
                <c:pt idx="8531">
                  <c:v>853100</c:v>
                </c:pt>
                <c:pt idx="8532">
                  <c:v>853200</c:v>
                </c:pt>
                <c:pt idx="8533">
                  <c:v>853300</c:v>
                </c:pt>
                <c:pt idx="8534">
                  <c:v>853400</c:v>
                </c:pt>
                <c:pt idx="8535">
                  <c:v>853500</c:v>
                </c:pt>
                <c:pt idx="8536">
                  <c:v>853600</c:v>
                </c:pt>
                <c:pt idx="8537">
                  <c:v>853700</c:v>
                </c:pt>
                <c:pt idx="8538">
                  <c:v>853800</c:v>
                </c:pt>
                <c:pt idx="8539">
                  <c:v>853900</c:v>
                </c:pt>
                <c:pt idx="8540">
                  <c:v>854000</c:v>
                </c:pt>
                <c:pt idx="8541">
                  <c:v>854100</c:v>
                </c:pt>
                <c:pt idx="8542">
                  <c:v>854200</c:v>
                </c:pt>
                <c:pt idx="8543">
                  <c:v>854300</c:v>
                </c:pt>
                <c:pt idx="8544">
                  <c:v>854400</c:v>
                </c:pt>
                <c:pt idx="8545">
                  <c:v>854500</c:v>
                </c:pt>
                <c:pt idx="8546">
                  <c:v>854600</c:v>
                </c:pt>
                <c:pt idx="8547">
                  <c:v>854700</c:v>
                </c:pt>
                <c:pt idx="8548">
                  <c:v>854800</c:v>
                </c:pt>
                <c:pt idx="8549">
                  <c:v>854900</c:v>
                </c:pt>
                <c:pt idx="8550">
                  <c:v>855000</c:v>
                </c:pt>
                <c:pt idx="8551">
                  <c:v>855100</c:v>
                </c:pt>
                <c:pt idx="8552">
                  <c:v>855200</c:v>
                </c:pt>
                <c:pt idx="8553">
                  <c:v>855300</c:v>
                </c:pt>
                <c:pt idx="8554">
                  <c:v>855400</c:v>
                </c:pt>
                <c:pt idx="8555">
                  <c:v>855500</c:v>
                </c:pt>
                <c:pt idx="8556">
                  <c:v>855600</c:v>
                </c:pt>
                <c:pt idx="8557">
                  <c:v>855700</c:v>
                </c:pt>
                <c:pt idx="8558">
                  <c:v>855800</c:v>
                </c:pt>
                <c:pt idx="8559">
                  <c:v>855900</c:v>
                </c:pt>
                <c:pt idx="8560">
                  <c:v>856000</c:v>
                </c:pt>
                <c:pt idx="8561">
                  <c:v>856100</c:v>
                </c:pt>
                <c:pt idx="8562">
                  <c:v>856200</c:v>
                </c:pt>
                <c:pt idx="8563">
                  <c:v>856300</c:v>
                </c:pt>
                <c:pt idx="8564">
                  <c:v>856400</c:v>
                </c:pt>
                <c:pt idx="8565">
                  <c:v>856500</c:v>
                </c:pt>
                <c:pt idx="8566">
                  <c:v>856600</c:v>
                </c:pt>
                <c:pt idx="8567">
                  <c:v>856700</c:v>
                </c:pt>
                <c:pt idx="8568">
                  <c:v>856800</c:v>
                </c:pt>
                <c:pt idx="8569">
                  <c:v>856900</c:v>
                </c:pt>
                <c:pt idx="8570">
                  <c:v>857000</c:v>
                </c:pt>
                <c:pt idx="8571">
                  <c:v>857100</c:v>
                </c:pt>
                <c:pt idx="8572">
                  <c:v>857200</c:v>
                </c:pt>
                <c:pt idx="8573">
                  <c:v>857300</c:v>
                </c:pt>
                <c:pt idx="8574">
                  <c:v>857400</c:v>
                </c:pt>
                <c:pt idx="8575">
                  <c:v>857500</c:v>
                </c:pt>
                <c:pt idx="8576">
                  <c:v>857600</c:v>
                </c:pt>
                <c:pt idx="8577">
                  <c:v>857700</c:v>
                </c:pt>
                <c:pt idx="8578">
                  <c:v>857800</c:v>
                </c:pt>
                <c:pt idx="8579">
                  <c:v>857900</c:v>
                </c:pt>
                <c:pt idx="8580">
                  <c:v>858000</c:v>
                </c:pt>
                <c:pt idx="8581">
                  <c:v>858100</c:v>
                </c:pt>
                <c:pt idx="8582">
                  <c:v>858200</c:v>
                </c:pt>
                <c:pt idx="8583">
                  <c:v>858300</c:v>
                </c:pt>
                <c:pt idx="8584">
                  <c:v>858400</c:v>
                </c:pt>
                <c:pt idx="8585">
                  <c:v>858500</c:v>
                </c:pt>
                <c:pt idx="8586">
                  <c:v>858600</c:v>
                </c:pt>
                <c:pt idx="8587">
                  <c:v>858700</c:v>
                </c:pt>
                <c:pt idx="8588">
                  <c:v>858800</c:v>
                </c:pt>
                <c:pt idx="8589">
                  <c:v>858900</c:v>
                </c:pt>
                <c:pt idx="8590">
                  <c:v>859000</c:v>
                </c:pt>
                <c:pt idx="8591">
                  <c:v>859100</c:v>
                </c:pt>
                <c:pt idx="8592">
                  <c:v>859200</c:v>
                </c:pt>
                <c:pt idx="8593">
                  <c:v>859300</c:v>
                </c:pt>
                <c:pt idx="8594">
                  <c:v>859400</c:v>
                </c:pt>
                <c:pt idx="8595">
                  <c:v>859500</c:v>
                </c:pt>
                <c:pt idx="8596">
                  <c:v>859600</c:v>
                </c:pt>
                <c:pt idx="8597">
                  <c:v>859700</c:v>
                </c:pt>
                <c:pt idx="8598">
                  <c:v>859800</c:v>
                </c:pt>
                <c:pt idx="8599">
                  <c:v>859900</c:v>
                </c:pt>
                <c:pt idx="8600">
                  <c:v>860000</c:v>
                </c:pt>
                <c:pt idx="8601">
                  <c:v>860100</c:v>
                </c:pt>
                <c:pt idx="8602">
                  <c:v>860200</c:v>
                </c:pt>
                <c:pt idx="8603">
                  <c:v>860300</c:v>
                </c:pt>
                <c:pt idx="8604">
                  <c:v>860400</c:v>
                </c:pt>
                <c:pt idx="8605">
                  <c:v>860500</c:v>
                </c:pt>
                <c:pt idx="8606">
                  <c:v>860600</c:v>
                </c:pt>
                <c:pt idx="8607">
                  <c:v>860700</c:v>
                </c:pt>
                <c:pt idx="8608">
                  <c:v>860800</c:v>
                </c:pt>
                <c:pt idx="8609">
                  <c:v>860900</c:v>
                </c:pt>
                <c:pt idx="8610">
                  <c:v>861000</c:v>
                </c:pt>
                <c:pt idx="8611">
                  <c:v>861100</c:v>
                </c:pt>
                <c:pt idx="8612">
                  <c:v>861200</c:v>
                </c:pt>
                <c:pt idx="8613">
                  <c:v>861300</c:v>
                </c:pt>
                <c:pt idx="8614">
                  <c:v>861400</c:v>
                </c:pt>
                <c:pt idx="8615">
                  <c:v>861500</c:v>
                </c:pt>
                <c:pt idx="8616">
                  <c:v>861600</c:v>
                </c:pt>
                <c:pt idx="8617">
                  <c:v>861700</c:v>
                </c:pt>
                <c:pt idx="8618">
                  <c:v>861800</c:v>
                </c:pt>
                <c:pt idx="8619">
                  <c:v>861900</c:v>
                </c:pt>
                <c:pt idx="8620">
                  <c:v>862000</c:v>
                </c:pt>
                <c:pt idx="8621">
                  <c:v>862100</c:v>
                </c:pt>
                <c:pt idx="8622">
                  <c:v>862200</c:v>
                </c:pt>
                <c:pt idx="8623">
                  <c:v>862300</c:v>
                </c:pt>
                <c:pt idx="8624">
                  <c:v>862400</c:v>
                </c:pt>
                <c:pt idx="8625">
                  <c:v>862500</c:v>
                </c:pt>
                <c:pt idx="8626">
                  <c:v>862600</c:v>
                </c:pt>
                <c:pt idx="8627">
                  <c:v>862700</c:v>
                </c:pt>
                <c:pt idx="8628">
                  <c:v>862800</c:v>
                </c:pt>
                <c:pt idx="8629">
                  <c:v>862900</c:v>
                </c:pt>
                <c:pt idx="8630">
                  <c:v>863000</c:v>
                </c:pt>
                <c:pt idx="8631">
                  <c:v>863100</c:v>
                </c:pt>
                <c:pt idx="8632">
                  <c:v>863200</c:v>
                </c:pt>
                <c:pt idx="8633">
                  <c:v>863300</c:v>
                </c:pt>
                <c:pt idx="8634">
                  <c:v>863400</c:v>
                </c:pt>
                <c:pt idx="8635">
                  <c:v>863500</c:v>
                </c:pt>
                <c:pt idx="8636">
                  <c:v>863600</c:v>
                </c:pt>
                <c:pt idx="8637">
                  <c:v>863700</c:v>
                </c:pt>
                <c:pt idx="8638">
                  <c:v>863800</c:v>
                </c:pt>
                <c:pt idx="8639">
                  <c:v>863900</c:v>
                </c:pt>
                <c:pt idx="8640">
                  <c:v>864000</c:v>
                </c:pt>
                <c:pt idx="8641">
                  <c:v>864100</c:v>
                </c:pt>
                <c:pt idx="8642">
                  <c:v>864200</c:v>
                </c:pt>
                <c:pt idx="8643">
                  <c:v>864300</c:v>
                </c:pt>
                <c:pt idx="8644">
                  <c:v>864400</c:v>
                </c:pt>
                <c:pt idx="8645">
                  <c:v>864500</c:v>
                </c:pt>
                <c:pt idx="8646">
                  <c:v>864600</c:v>
                </c:pt>
                <c:pt idx="8647">
                  <c:v>864700</c:v>
                </c:pt>
                <c:pt idx="8648">
                  <c:v>864800</c:v>
                </c:pt>
                <c:pt idx="8649">
                  <c:v>864900</c:v>
                </c:pt>
                <c:pt idx="8650">
                  <c:v>865000</c:v>
                </c:pt>
                <c:pt idx="8651">
                  <c:v>865100</c:v>
                </c:pt>
                <c:pt idx="8652">
                  <c:v>865200</c:v>
                </c:pt>
                <c:pt idx="8653">
                  <c:v>865300</c:v>
                </c:pt>
                <c:pt idx="8654">
                  <c:v>865400</c:v>
                </c:pt>
                <c:pt idx="8655">
                  <c:v>865500</c:v>
                </c:pt>
                <c:pt idx="8656">
                  <c:v>865600</c:v>
                </c:pt>
                <c:pt idx="8657">
                  <c:v>865700</c:v>
                </c:pt>
                <c:pt idx="8658">
                  <c:v>865800</c:v>
                </c:pt>
                <c:pt idx="8659">
                  <c:v>865900</c:v>
                </c:pt>
                <c:pt idx="8660">
                  <c:v>866000</c:v>
                </c:pt>
                <c:pt idx="8661">
                  <c:v>866100</c:v>
                </c:pt>
                <c:pt idx="8662">
                  <c:v>866200</c:v>
                </c:pt>
                <c:pt idx="8663">
                  <c:v>866300</c:v>
                </c:pt>
                <c:pt idx="8664">
                  <c:v>866400</c:v>
                </c:pt>
                <c:pt idx="8665">
                  <c:v>866500</c:v>
                </c:pt>
                <c:pt idx="8666">
                  <c:v>866600</c:v>
                </c:pt>
                <c:pt idx="8667">
                  <c:v>866700</c:v>
                </c:pt>
                <c:pt idx="8668">
                  <c:v>866800</c:v>
                </c:pt>
                <c:pt idx="8669">
                  <c:v>866900</c:v>
                </c:pt>
                <c:pt idx="8670">
                  <c:v>867000</c:v>
                </c:pt>
                <c:pt idx="8671">
                  <c:v>867100</c:v>
                </c:pt>
                <c:pt idx="8672">
                  <c:v>867200</c:v>
                </c:pt>
                <c:pt idx="8673">
                  <c:v>867300</c:v>
                </c:pt>
                <c:pt idx="8674">
                  <c:v>867400</c:v>
                </c:pt>
                <c:pt idx="8675">
                  <c:v>867500</c:v>
                </c:pt>
                <c:pt idx="8676">
                  <c:v>867600</c:v>
                </c:pt>
                <c:pt idx="8677">
                  <c:v>867700</c:v>
                </c:pt>
                <c:pt idx="8678">
                  <c:v>867800</c:v>
                </c:pt>
                <c:pt idx="8679">
                  <c:v>867900</c:v>
                </c:pt>
                <c:pt idx="8680">
                  <c:v>868000</c:v>
                </c:pt>
                <c:pt idx="8681">
                  <c:v>868100</c:v>
                </c:pt>
                <c:pt idx="8682">
                  <c:v>868200</c:v>
                </c:pt>
                <c:pt idx="8683">
                  <c:v>868300</c:v>
                </c:pt>
                <c:pt idx="8684">
                  <c:v>868400</c:v>
                </c:pt>
                <c:pt idx="8685">
                  <c:v>868500</c:v>
                </c:pt>
                <c:pt idx="8686">
                  <c:v>868600</c:v>
                </c:pt>
                <c:pt idx="8687">
                  <c:v>868700</c:v>
                </c:pt>
                <c:pt idx="8688">
                  <c:v>868800</c:v>
                </c:pt>
                <c:pt idx="8689">
                  <c:v>868900</c:v>
                </c:pt>
                <c:pt idx="8690">
                  <c:v>869000</c:v>
                </c:pt>
                <c:pt idx="8691">
                  <c:v>869100</c:v>
                </c:pt>
                <c:pt idx="8692">
                  <c:v>869200</c:v>
                </c:pt>
                <c:pt idx="8693">
                  <c:v>869300</c:v>
                </c:pt>
                <c:pt idx="8694">
                  <c:v>869400</c:v>
                </c:pt>
                <c:pt idx="8695">
                  <c:v>869500</c:v>
                </c:pt>
                <c:pt idx="8696">
                  <c:v>869600</c:v>
                </c:pt>
                <c:pt idx="8697">
                  <c:v>869700</c:v>
                </c:pt>
                <c:pt idx="8698">
                  <c:v>869800</c:v>
                </c:pt>
                <c:pt idx="8699">
                  <c:v>869900</c:v>
                </c:pt>
                <c:pt idx="8700">
                  <c:v>870000</c:v>
                </c:pt>
                <c:pt idx="8701">
                  <c:v>870100</c:v>
                </c:pt>
                <c:pt idx="8702">
                  <c:v>870200</c:v>
                </c:pt>
                <c:pt idx="8703">
                  <c:v>870300</c:v>
                </c:pt>
                <c:pt idx="8704">
                  <c:v>870400</c:v>
                </c:pt>
                <c:pt idx="8705">
                  <c:v>870500</c:v>
                </c:pt>
                <c:pt idx="8706">
                  <c:v>870600</c:v>
                </c:pt>
                <c:pt idx="8707">
                  <c:v>870700</c:v>
                </c:pt>
                <c:pt idx="8708">
                  <c:v>870800</c:v>
                </c:pt>
                <c:pt idx="8709">
                  <c:v>870900</c:v>
                </c:pt>
                <c:pt idx="8710">
                  <c:v>871000</c:v>
                </c:pt>
                <c:pt idx="8711">
                  <c:v>871100</c:v>
                </c:pt>
                <c:pt idx="8712">
                  <c:v>871200</c:v>
                </c:pt>
                <c:pt idx="8713">
                  <c:v>871300</c:v>
                </c:pt>
                <c:pt idx="8714">
                  <c:v>871400</c:v>
                </c:pt>
                <c:pt idx="8715">
                  <c:v>871500</c:v>
                </c:pt>
                <c:pt idx="8716">
                  <c:v>871600</c:v>
                </c:pt>
                <c:pt idx="8717">
                  <c:v>871700</c:v>
                </c:pt>
                <c:pt idx="8718">
                  <c:v>871800</c:v>
                </c:pt>
                <c:pt idx="8719">
                  <c:v>871900</c:v>
                </c:pt>
                <c:pt idx="8720">
                  <c:v>872000</c:v>
                </c:pt>
                <c:pt idx="8721">
                  <c:v>872100</c:v>
                </c:pt>
                <c:pt idx="8722">
                  <c:v>872200</c:v>
                </c:pt>
                <c:pt idx="8723">
                  <c:v>872300</c:v>
                </c:pt>
                <c:pt idx="8724">
                  <c:v>872400</c:v>
                </c:pt>
                <c:pt idx="8725">
                  <c:v>872500</c:v>
                </c:pt>
                <c:pt idx="8726">
                  <c:v>872600</c:v>
                </c:pt>
                <c:pt idx="8727">
                  <c:v>872700</c:v>
                </c:pt>
                <c:pt idx="8728">
                  <c:v>872800</c:v>
                </c:pt>
                <c:pt idx="8729">
                  <c:v>872900</c:v>
                </c:pt>
                <c:pt idx="8730">
                  <c:v>873000</c:v>
                </c:pt>
                <c:pt idx="8731">
                  <c:v>873100</c:v>
                </c:pt>
                <c:pt idx="8732">
                  <c:v>873200</c:v>
                </c:pt>
                <c:pt idx="8733">
                  <c:v>873300</c:v>
                </c:pt>
                <c:pt idx="8734">
                  <c:v>873400</c:v>
                </c:pt>
                <c:pt idx="8735">
                  <c:v>873500</c:v>
                </c:pt>
                <c:pt idx="8736">
                  <c:v>873600</c:v>
                </c:pt>
                <c:pt idx="8737">
                  <c:v>873700</c:v>
                </c:pt>
                <c:pt idx="8738">
                  <c:v>873800</c:v>
                </c:pt>
                <c:pt idx="8739">
                  <c:v>873900</c:v>
                </c:pt>
                <c:pt idx="8740">
                  <c:v>874000</c:v>
                </c:pt>
                <c:pt idx="8741">
                  <c:v>874100</c:v>
                </c:pt>
                <c:pt idx="8742">
                  <c:v>874200</c:v>
                </c:pt>
                <c:pt idx="8743">
                  <c:v>874300</c:v>
                </c:pt>
                <c:pt idx="8744">
                  <c:v>874400</c:v>
                </c:pt>
                <c:pt idx="8745">
                  <c:v>874500</c:v>
                </c:pt>
                <c:pt idx="8746">
                  <c:v>874600</c:v>
                </c:pt>
                <c:pt idx="8747">
                  <c:v>874700</c:v>
                </c:pt>
                <c:pt idx="8748">
                  <c:v>874800</c:v>
                </c:pt>
                <c:pt idx="8749">
                  <c:v>874900</c:v>
                </c:pt>
                <c:pt idx="8750">
                  <c:v>875000</c:v>
                </c:pt>
                <c:pt idx="8751">
                  <c:v>875100</c:v>
                </c:pt>
                <c:pt idx="8752">
                  <c:v>875200</c:v>
                </c:pt>
                <c:pt idx="8753">
                  <c:v>875300</c:v>
                </c:pt>
                <c:pt idx="8754">
                  <c:v>875400</c:v>
                </c:pt>
                <c:pt idx="8755">
                  <c:v>875500</c:v>
                </c:pt>
                <c:pt idx="8756">
                  <c:v>875600</c:v>
                </c:pt>
                <c:pt idx="8757">
                  <c:v>875700</c:v>
                </c:pt>
                <c:pt idx="8758">
                  <c:v>875800</c:v>
                </c:pt>
                <c:pt idx="8759">
                  <c:v>875900</c:v>
                </c:pt>
                <c:pt idx="8760">
                  <c:v>876000</c:v>
                </c:pt>
                <c:pt idx="8761">
                  <c:v>876100</c:v>
                </c:pt>
                <c:pt idx="8762">
                  <c:v>876200</c:v>
                </c:pt>
                <c:pt idx="8763">
                  <c:v>876300</c:v>
                </c:pt>
                <c:pt idx="8764">
                  <c:v>876400</c:v>
                </c:pt>
                <c:pt idx="8765">
                  <c:v>876500</c:v>
                </c:pt>
                <c:pt idx="8766">
                  <c:v>876600</c:v>
                </c:pt>
                <c:pt idx="8767">
                  <c:v>876700</c:v>
                </c:pt>
                <c:pt idx="8768">
                  <c:v>876800</c:v>
                </c:pt>
                <c:pt idx="8769">
                  <c:v>876900</c:v>
                </c:pt>
                <c:pt idx="8770">
                  <c:v>877000</c:v>
                </c:pt>
                <c:pt idx="8771">
                  <c:v>877100</c:v>
                </c:pt>
                <c:pt idx="8772">
                  <c:v>877200</c:v>
                </c:pt>
                <c:pt idx="8773">
                  <c:v>877300</c:v>
                </c:pt>
                <c:pt idx="8774">
                  <c:v>877400</c:v>
                </c:pt>
                <c:pt idx="8775">
                  <c:v>877500</c:v>
                </c:pt>
                <c:pt idx="8776">
                  <c:v>877600</c:v>
                </c:pt>
                <c:pt idx="8777">
                  <c:v>877700</c:v>
                </c:pt>
                <c:pt idx="8778">
                  <c:v>877800</c:v>
                </c:pt>
                <c:pt idx="8779">
                  <c:v>877900</c:v>
                </c:pt>
                <c:pt idx="8780">
                  <c:v>878000</c:v>
                </c:pt>
                <c:pt idx="8781">
                  <c:v>878100</c:v>
                </c:pt>
                <c:pt idx="8782">
                  <c:v>878200</c:v>
                </c:pt>
                <c:pt idx="8783">
                  <c:v>878300</c:v>
                </c:pt>
                <c:pt idx="8784">
                  <c:v>878400</c:v>
                </c:pt>
                <c:pt idx="8785">
                  <c:v>878500</c:v>
                </c:pt>
                <c:pt idx="8786">
                  <c:v>878600</c:v>
                </c:pt>
                <c:pt idx="8787">
                  <c:v>878700</c:v>
                </c:pt>
                <c:pt idx="8788">
                  <c:v>878800</c:v>
                </c:pt>
                <c:pt idx="8789">
                  <c:v>878900</c:v>
                </c:pt>
                <c:pt idx="8790">
                  <c:v>879000</c:v>
                </c:pt>
                <c:pt idx="8791">
                  <c:v>879100</c:v>
                </c:pt>
                <c:pt idx="8792">
                  <c:v>879200</c:v>
                </c:pt>
                <c:pt idx="8793">
                  <c:v>879300</c:v>
                </c:pt>
                <c:pt idx="8794">
                  <c:v>879400</c:v>
                </c:pt>
                <c:pt idx="8795">
                  <c:v>879500</c:v>
                </c:pt>
                <c:pt idx="8796">
                  <c:v>879600</c:v>
                </c:pt>
                <c:pt idx="8797">
                  <c:v>879700</c:v>
                </c:pt>
                <c:pt idx="8798">
                  <c:v>879800</c:v>
                </c:pt>
                <c:pt idx="8799">
                  <c:v>879900</c:v>
                </c:pt>
                <c:pt idx="8800">
                  <c:v>880000</c:v>
                </c:pt>
                <c:pt idx="8801">
                  <c:v>880100</c:v>
                </c:pt>
                <c:pt idx="8802">
                  <c:v>880200</c:v>
                </c:pt>
                <c:pt idx="8803">
                  <c:v>880300</c:v>
                </c:pt>
                <c:pt idx="8804">
                  <c:v>880400</c:v>
                </c:pt>
                <c:pt idx="8805">
                  <c:v>880500</c:v>
                </c:pt>
                <c:pt idx="8806">
                  <c:v>880600</c:v>
                </c:pt>
                <c:pt idx="8807">
                  <c:v>880700</c:v>
                </c:pt>
                <c:pt idx="8808">
                  <c:v>880800</c:v>
                </c:pt>
                <c:pt idx="8809">
                  <c:v>880900</c:v>
                </c:pt>
                <c:pt idx="8810">
                  <c:v>881000</c:v>
                </c:pt>
                <c:pt idx="8811">
                  <c:v>881100</c:v>
                </c:pt>
                <c:pt idx="8812">
                  <c:v>881200</c:v>
                </c:pt>
                <c:pt idx="8813">
                  <c:v>881300</c:v>
                </c:pt>
                <c:pt idx="8814">
                  <c:v>881400</c:v>
                </c:pt>
                <c:pt idx="8815">
                  <c:v>881500</c:v>
                </c:pt>
                <c:pt idx="8816">
                  <c:v>881600</c:v>
                </c:pt>
                <c:pt idx="8817">
                  <c:v>881700</c:v>
                </c:pt>
                <c:pt idx="8818">
                  <c:v>881800</c:v>
                </c:pt>
                <c:pt idx="8819">
                  <c:v>881900</c:v>
                </c:pt>
                <c:pt idx="8820">
                  <c:v>882000</c:v>
                </c:pt>
                <c:pt idx="8821">
                  <c:v>882100</c:v>
                </c:pt>
                <c:pt idx="8822">
                  <c:v>882200</c:v>
                </c:pt>
                <c:pt idx="8823">
                  <c:v>882300</c:v>
                </c:pt>
                <c:pt idx="8824">
                  <c:v>882400</c:v>
                </c:pt>
                <c:pt idx="8825">
                  <c:v>882500</c:v>
                </c:pt>
                <c:pt idx="8826">
                  <c:v>882600</c:v>
                </c:pt>
                <c:pt idx="8827">
                  <c:v>882700</c:v>
                </c:pt>
                <c:pt idx="8828">
                  <c:v>882800</c:v>
                </c:pt>
                <c:pt idx="8829">
                  <c:v>882900</c:v>
                </c:pt>
                <c:pt idx="8830">
                  <c:v>883000</c:v>
                </c:pt>
                <c:pt idx="8831">
                  <c:v>883100</c:v>
                </c:pt>
                <c:pt idx="8832">
                  <c:v>883200</c:v>
                </c:pt>
                <c:pt idx="8833">
                  <c:v>883300</c:v>
                </c:pt>
                <c:pt idx="8834">
                  <c:v>883400</c:v>
                </c:pt>
                <c:pt idx="8835">
                  <c:v>883500</c:v>
                </c:pt>
                <c:pt idx="8836">
                  <c:v>883600</c:v>
                </c:pt>
                <c:pt idx="8837">
                  <c:v>883700</c:v>
                </c:pt>
                <c:pt idx="8838">
                  <c:v>883800</c:v>
                </c:pt>
                <c:pt idx="8839">
                  <c:v>883900</c:v>
                </c:pt>
                <c:pt idx="8840">
                  <c:v>884000</c:v>
                </c:pt>
                <c:pt idx="8841">
                  <c:v>884100</c:v>
                </c:pt>
                <c:pt idx="8842">
                  <c:v>884200</c:v>
                </c:pt>
                <c:pt idx="8843">
                  <c:v>884300</c:v>
                </c:pt>
                <c:pt idx="8844">
                  <c:v>884400</c:v>
                </c:pt>
                <c:pt idx="8845">
                  <c:v>884500</c:v>
                </c:pt>
                <c:pt idx="8846">
                  <c:v>884600</c:v>
                </c:pt>
                <c:pt idx="8847">
                  <c:v>884700</c:v>
                </c:pt>
                <c:pt idx="8848">
                  <c:v>884800</c:v>
                </c:pt>
                <c:pt idx="8849">
                  <c:v>884900</c:v>
                </c:pt>
                <c:pt idx="8850">
                  <c:v>885000</c:v>
                </c:pt>
                <c:pt idx="8851">
                  <c:v>885100</c:v>
                </c:pt>
                <c:pt idx="8852">
                  <c:v>885200</c:v>
                </c:pt>
                <c:pt idx="8853">
                  <c:v>885300</c:v>
                </c:pt>
                <c:pt idx="8854">
                  <c:v>885400</c:v>
                </c:pt>
                <c:pt idx="8855">
                  <c:v>885500</c:v>
                </c:pt>
                <c:pt idx="8856">
                  <c:v>885600</c:v>
                </c:pt>
                <c:pt idx="8857">
                  <c:v>885700</c:v>
                </c:pt>
                <c:pt idx="8858">
                  <c:v>885800</c:v>
                </c:pt>
                <c:pt idx="8859">
                  <c:v>885900</c:v>
                </c:pt>
                <c:pt idx="8860">
                  <c:v>886000</c:v>
                </c:pt>
                <c:pt idx="8861">
                  <c:v>886100</c:v>
                </c:pt>
                <c:pt idx="8862">
                  <c:v>886200</c:v>
                </c:pt>
                <c:pt idx="8863">
                  <c:v>886300</c:v>
                </c:pt>
                <c:pt idx="8864">
                  <c:v>886400</c:v>
                </c:pt>
                <c:pt idx="8865">
                  <c:v>886500</c:v>
                </c:pt>
                <c:pt idx="8866">
                  <c:v>886600</c:v>
                </c:pt>
                <c:pt idx="8867">
                  <c:v>886700</c:v>
                </c:pt>
                <c:pt idx="8868">
                  <c:v>886800</c:v>
                </c:pt>
                <c:pt idx="8869">
                  <c:v>886900</c:v>
                </c:pt>
                <c:pt idx="8870">
                  <c:v>887000</c:v>
                </c:pt>
                <c:pt idx="8871">
                  <c:v>887100</c:v>
                </c:pt>
                <c:pt idx="8872">
                  <c:v>887200</c:v>
                </c:pt>
                <c:pt idx="8873">
                  <c:v>887300</c:v>
                </c:pt>
                <c:pt idx="8874">
                  <c:v>887400</c:v>
                </c:pt>
                <c:pt idx="8875">
                  <c:v>887500</c:v>
                </c:pt>
                <c:pt idx="8876">
                  <c:v>887600</c:v>
                </c:pt>
                <c:pt idx="8877">
                  <c:v>887700</c:v>
                </c:pt>
                <c:pt idx="8878">
                  <c:v>887800</c:v>
                </c:pt>
                <c:pt idx="8879">
                  <c:v>887900</c:v>
                </c:pt>
                <c:pt idx="8880">
                  <c:v>888000</c:v>
                </c:pt>
                <c:pt idx="8881">
                  <c:v>888100</c:v>
                </c:pt>
                <c:pt idx="8882">
                  <c:v>888200</c:v>
                </c:pt>
                <c:pt idx="8883">
                  <c:v>888300</c:v>
                </c:pt>
                <c:pt idx="8884">
                  <c:v>888400</c:v>
                </c:pt>
                <c:pt idx="8885">
                  <c:v>888500</c:v>
                </c:pt>
                <c:pt idx="8886">
                  <c:v>888600</c:v>
                </c:pt>
                <c:pt idx="8887">
                  <c:v>888700</c:v>
                </c:pt>
                <c:pt idx="8888">
                  <c:v>888800</c:v>
                </c:pt>
                <c:pt idx="8889">
                  <c:v>888900</c:v>
                </c:pt>
                <c:pt idx="8890">
                  <c:v>889000</c:v>
                </c:pt>
                <c:pt idx="8891">
                  <c:v>889100</c:v>
                </c:pt>
                <c:pt idx="8892">
                  <c:v>889200</c:v>
                </c:pt>
                <c:pt idx="8893">
                  <c:v>889300</c:v>
                </c:pt>
                <c:pt idx="8894">
                  <c:v>889400</c:v>
                </c:pt>
                <c:pt idx="8895">
                  <c:v>889500</c:v>
                </c:pt>
                <c:pt idx="8896">
                  <c:v>889600</c:v>
                </c:pt>
                <c:pt idx="8897">
                  <c:v>889700</c:v>
                </c:pt>
                <c:pt idx="8898">
                  <c:v>889800</c:v>
                </c:pt>
                <c:pt idx="8899">
                  <c:v>889900</c:v>
                </c:pt>
                <c:pt idx="8900">
                  <c:v>890000</c:v>
                </c:pt>
                <c:pt idx="8901">
                  <c:v>890100</c:v>
                </c:pt>
                <c:pt idx="8902">
                  <c:v>890200</c:v>
                </c:pt>
                <c:pt idx="8903">
                  <c:v>890300</c:v>
                </c:pt>
                <c:pt idx="8904">
                  <c:v>890400</c:v>
                </c:pt>
                <c:pt idx="8905">
                  <c:v>890500</c:v>
                </c:pt>
                <c:pt idx="8906">
                  <c:v>890600</c:v>
                </c:pt>
                <c:pt idx="8907">
                  <c:v>890700</c:v>
                </c:pt>
                <c:pt idx="8908">
                  <c:v>890800</c:v>
                </c:pt>
                <c:pt idx="8909">
                  <c:v>890900</c:v>
                </c:pt>
                <c:pt idx="8910">
                  <c:v>891000</c:v>
                </c:pt>
                <c:pt idx="8911">
                  <c:v>891100</c:v>
                </c:pt>
                <c:pt idx="8912">
                  <c:v>891200</c:v>
                </c:pt>
                <c:pt idx="8913">
                  <c:v>891300</c:v>
                </c:pt>
                <c:pt idx="8914">
                  <c:v>891400</c:v>
                </c:pt>
                <c:pt idx="8915">
                  <c:v>891500</c:v>
                </c:pt>
                <c:pt idx="8916">
                  <c:v>891600</c:v>
                </c:pt>
                <c:pt idx="8917">
                  <c:v>891700</c:v>
                </c:pt>
                <c:pt idx="8918">
                  <c:v>891800</c:v>
                </c:pt>
                <c:pt idx="8919">
                  <c:v>891900</c:v>
                </c:pt>
                <c:pt idx="8920">
                  <c:v>892000</c:v>
                </c:pt>
                <c:pt idx="8921">
                  <c:v>892100</c:v>
                </c:pt>
                <c:pt idx="8922">
                  <c:v>892200</c:v>
                </c:pt>
                <c:pt idx="8923">
                  <c:v>892300</c:v>
                </c:pt>
                <c:pt idx="8924">
                  <c:v>892400</c:v>
                </c:pt>
                <c:pt idx="8925">
                  <c:v>892500</c:v>
                </c:pt>
                <c:pt idx="8926">
                  <c:v>892600</c:v>
                </c:pt>
                <c:pt idx="8927">
                  <c:v>892700</c:v>
                </c:pt>
                <c:pt idx="8928">
                  <c:v>892800</c:v>
                </c:pt>
                <c:pt idx="8929">
                  <c:v>892900</c:v>
                </c:pt>
                <c:pt idx="8930">
                  <c:v>893000</c:v>
                </c:pt>
                <c:pt idx="8931">
                  <c:v>893100</c:v>
                </c:pt>
                <c:pt idx="8932">
                  <c:v>893200</c:v>
                </c:pt>
                <c:pt idx="8933">
                  <c:v>893300</c:v>
                </c:pt>
                <c:pt idx="8934">
                  <c:v>893400</c:v>
                </c:pt>
                <c:pt idx="8935">
                  <c:v>893500</c:v>
                </c:pt>
                <c:pt idx="8936">
                  <c:v>893600</c:v>
                </c:pt>
                <c:pt idx="8937">
                  <c:v>893700</c:v>
                </c:pt>
                <c:pt idx="8938">
                  <c:v>893800</c:v>
                </c:pt>
                <c:pt idx="8939">
                  <c:v>893900</c:v>
                </c:pt>
                <c:pt idx="8940">
                  <c:v>894000</c:v>
                </c:pt>
                <c:pt idx="8941">
                  <c:v>894100</c:v>
                </c:pt>
                <c:pt idx="8942">
                  <c:v>894200</c:v>
                </c:pt>
                <c:pt idx="8943">
                  <c:v>894300</c:v>
                </c:pt>
                <c:pt idx="8944">
                  <c:v>894400</c:v>
                </c:pt>
                <c:pt idx="8945">
                  <c:v>894500</c:v>
                </c:pt>
                <c:pt idx="8946">
                  <c:v>894600</c:v>
                </c:pt>
                <c:pt idx="8947">
                  <c:v>894700</c:v>
                </c:pt>
                <c:pt idx="8948">
                  <c:v>894800</c:v>
                </c:pt>
                <c:pt idx="8949">
                  <c:v>894900</c:v>
                </c:pt>
                <c:pt idx="8950">
                  <c:v>895000</c:v>
                </c:pt>
                <c:pt idx="8951">
                  <c:v>895100</c:v>
                </c:pt>
                <c:pt idx="8952">
                  <c:v>895200</c:v>
                </c:pt>
                <c:pt idx="8953">
                  <c:v>895300</c:v>
                </c:pt>
                <c:pt idx="8954">
                  <c:v>895400</c:v>
                </c:pt>
                <c:pt idx="8955">
                  <c:v>895500</c:v>
                </c:pt>
                <c:pt idx="8956">
                  <c:v>895600</c:v>
                </c:pt>
                <c:pt idx="8957">
                  <c:v>895700</c:v>
                </c:pt>
                <c:pt idx="8958">
                  <c:v>895800</c:v>
                </c:pt>
                <c:pt idx="8959">
                  <c:v>895900</c:v>
                </c:pt>
                <c:pt idx="8960">
                  <c:v>896000</c:v>
                </c:pt>
                <c:pt idx="8961">
                  <c:v>896100</c:v>
                </c:pt>
                <c:pt idx="8962">
                  <c:v>896200</c:v>
                </c:pt>
                <c:pt idx="8963">
                  <c:v>896300</c:v>
                </c:pt>
                <c:pt idx="8964">
                  <c:v>896400</c:v>
                </c:pt>
                <c:pt idx="8965">
                  <c:v>896500</c:v>
                </c:pt>
                <c:pt idx="8966">
                  <c:v>896600</c:v>
                </c:pt>
                <c:pt idx="8967">
                  <c:v>896700</c:v>
                </c:pt>
                <c:pt idx="8968">
                  <c:v>896800</c:v>
                </c:pt>
                <c:pt idx="8969">
                  <c:v>896900</c:v>
                </c:pt>
                <c:pt idx="8970">
                  <c:v>897000</c:v>
                </c:pt>
                <c:pt idx="8971">
                  <c:v>897100</c:v>
                </c:pt>
                <c:pt idx="8972">
                  <c:v>897200</c:v>
                </c:pt>
                <c:pt idx="8973">
                  <c:v>897300</c:v>
                </c:pt>
                <c:pt idx="8974">
                  <c:v>897400</c:v>
                </c:pt>
                <c:pt idx="8975">
                  <c:v>897500</c:v>
                </c:pt>
                <c:pt idx="8976">
                  <c:v>897600</c:v>
                </c:pt>
                <c:pt idx="8977">
                  <c:v>897700</c:v>
                </c:pt>
                <c:pt idx="8978">
                  <c:v>897800</c:v>
                </c:pt>
                <c:pt idx="8979">
                  <c:v>897900</c:v>
                </c:pt>
                <c:pt idx="8980">
                  <c:v>898000</c:v>
                </c:pt>
                <c:pt idx="8981">
                  <c:v>898100</c:v>
                </c:pt>
                <c:pt idx="8982">
                  <c:v>898200</c:v>
                </c:pt>
                <c:pt idx="8983">
                  <c:v>898300</c:v>
                </c:pt>
                <c:pt idx="8984">
                  <c:v>898400</c:v>
                </c:pt>
                <c:pt idx="8985">
                  <c:v>898500</c:v>
                </c:pt>
                <c:pt idx="8986">
                  <c:v>898600</c:v>
                </c:pt>
                <c:pt idx="8987">
                  <c:v>898700</c:v>
                </c:pt>
                <c:pt idx="8988">
                  <c:v>898800</c:v>
                </c:pt>
                <c:pt idx="8989">
                  <c:v>898900</c:v>
                </c:pt>
                <c:pt idx="8990">
                  <c:v>899000</c:v>
                </c:pt>
                <c:pt idx="8991">
                  <c:v>899100</c:v>
                </c:pt>
                <c:pt idx="8992">
                  <c:v>899200</c:v>
                </c:pt>
                <c:pt idx="8993">
                  <c:v>899300</c:v>
                </c:pt>
                <c:pt idx="8994">
                  <c:v>899400</c:v>
                </c:pt>
                <c:pt idx="8995">
                  <c:v>899500</c:v>
                </c:pt>
                <c:pt idx="8996">
                  <c:v>899600</c:v>
                </c:pt>
                <c:pt idx="8997">
                  <c:v>899700</c:v>
                </c:pt>
                <c:pt idx="8998">
                  <c:v>899800</c:v>
                </c:pt>
                <c:pt idx="8999">
                  <c:v>899900</c:v>
                </c:pt>
                <c:pt idx="9000">
                  <c:v>900000</c:v>
                </c:pt>
                <c:pt idx="9001">
                  <c:v>900100</c:v>
                </c:pt>
                <c:pt idx="9002">
                  <c:v>900200</c:v>
                </c:pt>
                <c:pt idx="9003">
                  <c:v>900300</c:v>
                </c:pt>
                <c:pt idx="9004">
                  <c:v>900400</c:v>
                </c:pt>
                <c:pt idx="9005">
                  <c:v>900500</c:v>
                </c:pt>
                <c:pt idx="9006">
                  <c:v>900600</c:v>
                </c:pt>
                <c:pt idx="9007">
                  <c:v>900700</c:v>
                </c:pt>
                <c:pt idx="9008">
                  <c:v>900800</c:v>
                </c:pt>
                <c:pt idx="9009">
                  <c:v>900900</c:v>
                </c:pt>
                <c:pt idx="9010">
                  <c:v>901000</c:v>
                </c:pt>
                <c:pt idx="9011">
                  <c:v>901100</c:v>
                </c:pt>
                <c:pt idx="9012">
                  <c:v>901200</c:v>
                </c:pt>
                <c:pt idx="9013">
                  <c:v>901300</c:v>
                </c:pt>
                <c:pt idx="9014">
                  <c:v>901400</c:v>
                </c:pt>
                <c:pt idx="9015">
                  <c:v>901500</c:v>
                </c:pt>
                <c:pt idx="9016">
                  <c:v>901600</c:v>
                </c:pt>
                <c:pt idx="9017">
                  <c:v>901700</c:v>
                </c:pt>
                <c:pt idx="9018">
                  <c:v>901800</c:v>
                </c:pt>
                <c:pt idx="9019">
                  <c:v>901900</c:v>
                </c:pt>
                <c:pt idx="9020">
                  <c:v>902000</c:v>
                </c:pt>
                <c:pt idx="9021">
                  <c:v>902100</c:v>
                </c:pt>
                <c:pt idx="9022">
                  <c:v>902200</c:v>
                </c:pt>
                <c:pt idx="9023">
                  <c:v>902300</c:v>
                </c:pt>
                <c:pt idx="9024">
                  <c:v>902400</c:v>
                </c:pt>
                <c:pt idx="9025">
                  <c:v>902500</c:v>
                </c:pt>
                <c:pt idx="9026">
                  <c:v>902600</c:v>
                </c:pt>
                <c:pt idx="9027">
                  <c:v>902700</c:v>
                </c:pt>
                <c:pt idx="9028">
                  <c:v>902800</c:v>
                </c:pt>
                <c:pt idx="9029">
                  <c:v>902900</c:v>
                </c:pt>
                <c:pt idx="9030">
                  <c:v>903000</c:v>
                </c:pt>
                <c:pt idx="9031">
                  <c:v>903100</c:v>
                </c:pt>
                <c:pt idx="9032">
                  <c:v>903200</c:v>
                </c:pt>
                <c:pt idx="9033">
                  <c:v>903300</c:v>
                </c:pt>
                <c:pt idx="9034">
                  <c:v>903400</c:v>
                </c:pt>
                <c:pt idx="9035">
                  <c:v>903500</c:v>
                </c:pt>
                <c:pt idx="9036">
                  <c:v>903600</c:v>
                </c:pt>
                <c:pt idx="9037">
                  <c:v>903700</c:v>
                </c:pt>
                <c:pt idx="9038">
                  <c:v>903800</c:v>
                </c:pt>
                <c:pt idx="9039">
                  <c:v>903900</c:v>
                </c:pt>
                <c:pt idx="9040">
                  <c:v>904000</c:v>
                </c:pt>
                <c:pt idx="9041">
                  <c:v>904100</c:v>
                </c:pt>
                <c:pt idx="9042">
                  <c:v>904200</c:v>
                </c:pt>
                <c:pt idx="9043">
                  <c:v>904300</c:v>
                </c:pt>
                <c:pt idx="9044">
                  <c:v>904400</c:v>
                </c:pt>
                <c:pt idx="9045">
                  <c:v>904500</c:v>
                </c:pt>
                <c:pt idx="9046">
                  <c:v>904600</c:v>
                </c:pt>
                <c:pt idx="9047">
                  <c:v>904700</c:v>
                </c:pt>
                <c:pt idx="9048">
                  <c:v>904800</c:v>
                </c:pt>
                <c:pt idx="9049">
                  <c:v>904900</c:v>
                </c:pt>
                <c:pt idx="9050">
                  <c:v>905000</c:v>
                </c:pt>
                <c:pt idx="9051">
                  <c:v>905100</c:v>
                </c:pt>
                <c:pt idx="9052">
                  <c:v>905200</c:v>
                </c:pt>
                <c:pt idx="9053">
                  <c:v>905300</c:v>
                </c:pt>
                <c:pt idx="9054">
                  <c:v>905400</c:v>
                </c:pt>
                <c:pt idx="9055">
                  <c:v>905500</c:v>
                </c:pt>
                <c:pt idx="9056">
                  <c:v>905600</c:v>
                </c:pt>
                <c:pt idx="9057">
                  <c:v>905700</c:v>
                </c:pt>
                <c:pt idx="9058">
                  <c:v>905800</c:v>
                </c:pt>
                <c:pt idx="9059">
                  <c:v>905900</c:v>
                </c:pt>
                <c:pt idx="9060">
                  <c:v>906000</c:v>
                </c:pt>
                <c:pt idx="9061">
                  <c:v>906100</c:v>
                </c:pt>
                <c:pt idx="9062">
                  <c:v>906200</c:v>
                </c:pt>
                <c:pt idx="9063">
                  <c:v>906300</c:v>
                </c:pt>
                <c:pt idx="9064">
                  <c:v>906400</c:v>
                </c:pt>
                <c:pt idx="9065">
                  <c:v>906500</c:v>
                </c:pt>
                <c:pt idx="9066">
                  <c:v>906600</c:v>
                </c:pt>
                <c:pt idx="9067">
                  <c:v>906700</c:v>
                </c:pt>
                <c:pt idx="9068">
                  <c:v>906800</c:v>
                </c:pt>
                <c:pt idx="9069">
                  <c:v>906900</c:v>
                </c:pt>
                <c:pt idx="9070">
                  <c:v>907000</c:v>
                </c:pt>
                <c:pt idx="9071">
                  <c:v>907100</c:v>
                </c:pt>
                <c:pt idx="9072">
                  <c:v>907200</c:v>
                </c:pt>
                <c:pt idx="9073">
                  <c:v>907300</c:v>
                </c:pt>
                <c:pt idx="9074">
                  <c:v>907400</c:v>
                </c:pt>
                <c:pt idx="9075">
                  <c:v>907500</c:v>
                </c:pt>
                <c:pt idx="9076">
                  <c:v>907600</c:v>
                </c:pt>
                <c:pt idx="9077">
                  <c:v>907700</c:v>
                </c:pt>
                <c:pt idx="9078">
                  <c:v>907800</c:v>
                </c:pt>
                <c:pt idx="9079">
                  <c:v>907900</c:v>
                </c:pt>
                <c:pt idx="9080">
                  <c:v>908000</c:v>
                </c:pt>
                <c:pt idx="9081">
                  <c:v>908100</c:v>
                </c:pt>
                <c:pt idx="9082">
                  <c:v>908200</c:v>
                </c:pt>
                <c:pt idx="9083">
                  <c:v>908300</c:v>
                </c:pt>
                <c:pt idx="9084">
                  <c:v>908400</c:v>
                </c:pt>
                <c:pt idx="9085">
                  <c:v>908500</c:v>
                </c:pt>
                <c:pt idx="9086">
                  <c:v>908600</c:v>
                </c:pt>
                <c:pt idx="9087">
                  <c:v>908700</c:v>
                </c:pt>
                <c:pt idx="9088">
                  <c:v>908800</c:v>
                </c:pt>
                <c:pt idx="9089">
                  <c:v>908900</c:v>
                </c:pt>
                <c:pt idx="9090">
                  <c:v>909000</c:v>
                </c:pt>
                <c:pt idx="9091">
                  <c:v>909100</c:v>
                </c:pt>
                <c:pt idx="9092">
                  <c:v>909200</c:v>
                </c:pt>
                <c:pt idx="9093">
                  <c:v>909300</c:v>
                </c:pt>
                <c:pt idx="9094">
                  <c:v>909400</c:v>
                </c:pt>
                <c:pt idx="9095">
                  <c:v>909500</c:v>
                </c:pt>
                <c:pt idx="9096">
                  <c:v>909600</c:v>
                </c:pt>
                <c:pt idx="9097">
                  <c:v>909700</c:v>
                </c:pt>
                <c:pt idx="9098">
                  <c:v>909800</c:v>
                </c:pt>
                <c:pt idx="9099">
                  <c:v>909900</c:v>
                </c:pt>
                <c:pt idx="9100">
                  <c:v>910000</c:v>
                </c:pt>
                <c:pt idx="9101">
                  <c:v>910100</c:v>
                </c:pt>
                <c:pt idx="9102">
                  <c:v>910200</c:v>
                </c:pt>
                <c:pt idx="9103">
                  <c:v>910300</c:v>
                </c:pt>
                <c:pt idx="9104">
                  <c:v>910400</c:v>
                </c:pt>
                <c:pt idx="9105">
                  <c:v>910500</c:v>
                </c:pt>
                <c:pt idx="9106">
                  <c:v>910600</c:v>
                </c:pt>
                <c:pt idx="9107">
                  <c:v>910700</c:v>
                </c:pt>
                <c:pt idx="9108">
                  <c:v>910800</c:v>
                </c:pt>
                <c:pt idx="9109">
                  <c:v>910900</c:v>
                </c:pt>
                <c:pt idx="9110">
                  <c:v>911000</c:v>
                </c:pt>
                <c:pt idx="9111">
                  <c:v>911100</c:v>
                </c:pt>
                <c:pt idx="9112">
                  <c:v>911200</c:v>
                </c:pt>
                <c:pt idx="9113">
                  <c:v>911300</c:v>
                </c:pt>
                <c:pt idx="9114">
                  <c:v>911400</c:v>
                </c:pt>
                <c:pt idx="9115">
                  <c:v>911500</c:v>
                </c:pt>
                <c:pt idx="9116">
                  <c:v>911600</c:v>
                </c:pt>
                <c:pt idx="9117">
                  <c:v>911700</c:v>
                </c:pt>
                <c:pt idx="9118">
                  <c:v>911800</c:v>
                </c:pt>
                <c:pt idx="9119">
                  <c:v>911900</c:v>
                </c:pt>
                <c:pt idx="9120">
                  <c:v>912000</c:v>
                </c:pt>
                <c:pt idx="9121">
                  <c:v>912100</c:v>
                </c:pt>
                <c:pt idx="9122">
                  <c:v>912200</c:v>
                </c:pt>
                <c:pt idx="9123">
                  <c:v>912300</c:v>
                </c:pt>
                <c:pt idx="9124">
                  <c:v>912400</c:v>
                </c:pt>
                <c:pt idx="9125">
                  <c:v>912500</c:v>
                </c:pt>
                <c:pt idx="9126">
                  <c:v>912600</c:v>
                </c:pt>
                <c:pt idx="9127">
                  <c:v>912700</c:v>
                </c:pt>
                <c:pt idx="9128">
                  <c:v>912800</c:v>
                </c:pt>
                <c:pt idx="9129">
                  <c:v>912900</c:v>
                </c:pt>
                <c:pt idx="9130">
                  <c:v>913000</c:v>
                </c:pt>
                <c:pt idx="9131">
                  <c:v>913100</c:v>
                </c:pt>
                <c:pt idx="9132">
                  <c:v>913200</c:v>
                </c:pt>
                <c:pt idx="9133">
                  <c:v>913300</c:v>
                </c:pt>
                <c:pt idx="9134">
                  <c:v>913400</c:v>
                </c:pt>
                <c:pt idx="9135">
                  <c:v>913500</c:v>
                </c:pt>
                <c:pt idx="9136">
                  <c:v>913600</c:v>
                </c:pt>
                <c:pt idx="9137">
                  <c:v>913700</c:v>
                </c:pt>
                <c:pt idx="9138">
                  <c:v>913800</c:v>
                </c:pt>
                <c:pt idx="9139">
                  <c:v>913900</c:v>
                </c:pt>
                <c:pt idx="9140">
                  <c:v>914000</c:v>
                </c:pt>
                <c:pt idx="9141">
                  <c:v>914100</c:v>
                </c:pt>
                <c:pt idx="9142">
                  <c:v>914200</c:v>
                </c:pt>
                <c:pt idx="9143">
                  <c:v>914300</c:v>
                </c:pt>
                <c:pt idx="9144">
                  <c:v>914400</c:v>
                </c:pt>
                <c:pt idx="9145">
                  <c:v>914500</c:v>
                </c:pt>
                <c:pt idx="9146">
                  <c:v>914600</c:v>
                </c:pt>
                <c:pt idx="9147">
                  <c:v>914700</c:v>
                </c:pt>
                <c:pt idx="9148">
                  <c:v>914800</c:v>
                </c:pt>
                <c:pt idx="9149">
                  <c:v>914900</c:v>
                </c:pt>
                <c:pt idx="9150">
                  <c:v>915000</c:v>
                </c:pt>
                <c:pt idx="9151">
                  <c:v>915100</c:v>
                </c:pt>
                <c:pt idx="9152">
                  <c:v>915200</c:v>
                </c:pt>
                <c:pt idx="9153">
                  <c:v>915300</c:v>
                </c:pt>
                <c:pt idx="9154">
                  <c:v>915400</c:v>
                </c:pt>
                <c:pt idx="9155">
                  <c:v>915500</c:v>
                </c:pt>
                <c:pt idx="9156">
                  <c:v>915600</c:v>
                </c:pt>
                <c:pt idx="9157">
                  <c:v>915700</c:v>
                </c:pt>
                <c:pt idx="9158">
                  <c:v>915800</c:v>
                </c:pt>
                <c:pt idx="9159">
                  <c:v>915900</c:v>
                </c:pt>
                <c:pt idx="9160">
                  <c:v>916000</c:v>
                </c:pt>
                <c:pt idx="9161">
                  <c:v>916100</c:v>
                </c:pt>
                <c:pt idx="9162">
                  <c:v>916200</c:v>
                </c:pt>
                <c:pt idx="9163">
                  <c:v>916300</c:v>
                </c:pt>
                <c:pt idx="9164">
                  <c:v>916400</c:v>
                </c:pt>
                <c:pt idx="9165">
                  <c:v>916500</c:v>
                </c:pt>
                <c:pt idx="9166">
                  <c:v>916600</c:v>
                </c:pt>
                <c:pt idx="9167">
                  <c:v>916700</c:v>
                </c:pt>
                <c:pt idx="9168">
                  <c:v>916800</c:v>
                </c:pt>
                <c:pt idx="9169">
                  <c:v>916900</c:v>
                </c:pt>
                <c:pt idx="9170">
                  <c:v>917000</c:v>
                </c:pt>
                <c:pt idx="9171">
                  <c:v>917100</c:v>
                </c:pt>
                <c:pt idx="9172">
                  <c:v>917200</c:v>
                </c:pt>
                <c:pt idx="9173">
                  <c:v>917300</c:v>
                </c:pt>
                <c:pt idx="9174">
                  <c:v>917400</c:v>
                </c:pt>
                <c:pt idx="9175">
                  <c:v>917500</c:v>
                </c:pt>
                <c:pt idx="9176">
                  <c:v>917600</c:v>
                </c:pt>
                <c:pt idx="9177">
                  <c:v>917700</c:v>
                </c:pt>
                <c:pt idx="9178">
                  <c:v>917800</c:v>
                </c:pt>
                <c:pt idx="9179">
                  <c:v>917900</c:v>
                </c:pt>
                <c:pt idx="9180">
                  <c:v>918000</c:v>
                </c:pt>
                <c:pt idx="9181">
                  <c:v>918100</c:v>
                </c:pt>
                <c:pt idx="9182">
                  <c:v>918200</c:v>
                </c:pt>
                <c:pt idx="9183">
                  <c:v>918300</c:v>
                </c:pt>
                <c:pt idx="9184">
                  <c:v>918400</c:v>
                </c:pt>
                <c:pt idx="9185">
                  <c:v>918500</c:v>
                </c:pt>
                <c:pt idx="9186">
                  <c:v>918600</c:v>
                </c:pt>
                <c:pt idx="9187">
                  <c:v>918700</c:v>
                </c:pt>
                <c:pt idx="9188">
                  <c:v>918800</c:v>
                </c:pt>
                <c:pt idx="9189">
                  <c:v>918900</c:v>
                </c:pt>
                <c:pt idx="9190">
                  <c:v>919000</c:v>
                </c:pt>
                <c:pt idx="9191">
                  <c:v>919100</c:v>
                </c:pt>
                <c:pt idx="9192">
                  <c:v>919200</c:v>
                </c:pt>
                <c:pt idx="9193">
                  <c:v>919300</c:v>
                </c:pt>
                <c:pt idx="9194">
                  <c:v>919400</c:v>
                </c:pt>
                <c:pt idx="9195">
                  <c:v>919500</c:v>
                </c:pt>
                <c:pt idx="9196">
                  <c:v>919600</c:v>
                </c:pt>
                <c:pt idx="9197">
                  <c:v>919700</c:v>
                </c:pt>
                <c:pt idx="9198">
                  <c:v>919800</c:v>
                </c:pt>
                <c:pt idx="9199">
                  <c:v>919900</c:v>
                </c:pt>
                <c:pt idx="9200">
                  <c:v>920000</c:v>
                </c:pt>
                <c:pt idx="9201">
                  <c:v>920100</c:v>
                </c:pt>
                <c:pt idx="9202">
                  <c:v>920200</c:v>
                </c:pt>
                <c:pt idx="9203">
                  <c:v>920300</c:v>
                </c:pt>
                <c:pt idx="9204">
                  <c:v>920400</c:v>
                </c:pt>
                <c:pt idx="9205">
                  <c:v>920500</c:v>
                </c:pt>
                <c:pt idx="9206">
                  <c:v>920600</c:v>
                </c:pt>
                <c:pt idx="9207">
                  <c:v>920700</c:v>
                </c:pt>
                <c:pt idx="9208">
                  <c:v>920800</c:v>
                </c:pt>
                <c:pt idx="9209">
                  <c:v>920900</c:v>
                </c:pt>
                <c:pt idx="9210">
                  <c:v>921000</c:v>
                </c:pt>
                <c:pt idx="9211">
                  <c:v>921100</c:v>
                </c:pt>
                <c:pt idx="9212">
                  <c:v>921200</c:v>
                </c:pt>
                <c:pt idx="9213">
                  <c:v>921300</c:v>
                </c:pt>
                <c:pt idx="9214">
                  <c:v>921400</c:v>
                </c:pt>
                <c:pt idx="9215">
                  <c:v>921500</c:v>
                </c:pt>
                <c:pt idx="9216">
                  <c:v>921600</c:v>
                </c:pt>
                <c:pt idx="9217">
                  <c:v>921700</c:v>
                </c:pt>
                <c:pt idx="9218">
                  <c:v>921800</c:v>
                </c:pt>
                <c:pt idx="9219">
                  <c:v>921900</c:v>
                </c:pt>
                <c:pt idx="9220">
                  <c:v>922000</c:v>
                </c:pt>
                <c:pt idx="9221">
                  <c:v>922100</c:v>
                </c:pt>
                <c:pt idx="9222">
                  <c:v>922200</c:v>
                </c:pt>
                <c:pt idx="9223">
                  <c:v>922300</c:v>
                </c:pt>
                <c:pt idx="9224">
                  <c:v>922400</c:v>
                </c:pt>
                <c:pt idx="9225">
                  <c:v>922500</c:v>
                </c:pt>
                <c:pt idx="9226">
                  <c:v>922600</c:v>
                </c:pt>
                <c:pt idx="9227">
                  <c:v>922700</c:v>
                </c:pt>
                <c:pt idx="9228">
                  <c:v>922800</c:v>
                </c:pt>
                <c:pt idx="9229">
                  <c:v>922900</c:v>
                </c:pt>
                <c:pt idx="9230">
                  <c:v>923000</c:v>
                </c:pt>
                <c:pt idx="9231">
                  <c:v>923100</c:v>
                </c:pt>
                <c:pt idx="9232">
                  <c:v>923200</c:v>
                </c:pt>
                <c:pt idx="9233">
                  <c:v>923300</c:v>
                </c:pt>
                <c:pt idx="9234">
                  <c:v>923400</c:v>
                </c:pt>
                <c:pt idx="9235">
                  <c:v>923500</c:v>
                </c:pt>
                <c:pt idx="9236">
                  <c:v>923600</c:v>
                </c:pt>
                <c:pt idx="9237">
                  <c:v>923700</c:v>
                </c:pt>
                <c:pt idx="9238">
                  <c:v>923800</c:v>
                </c:pt>
                <c:pt idx="9239">
                  <c:v>923900</c:v>
                </c:pt>
                <c:pt idx="9240">
                  <c:v>924000</c:v>
                </c:pt>
                <c:pt idx="9241">
                  <c:v>924100</c:v>
                </c:pt>
                <c:pt idx="9242">
                  <c:v>924200</c:v>
                </c:pt>
                <c:pt idx="9243">
                  <c:v>924300</c:v>
                </c:pt>
                <c:pt idx="9244">
                  <c:v>924400</c:v>
                </c:pt>
                <c:pt idx="9245">
                  <c:v>924500</c:v>
                </c:pt>
                <c:pt idx="9246">
                  <c:v>924600</c:v>
                </c:pt>
                <c:pt idx="9247">
                  <c:v>924700</c:v>
                </c:pt>
                <c:pt idx="9248">
                  <c:v>924800</c:v>
                </c:pt>
                <c:pt idx="9249">
                  <c:v>924900</c:v>
                </c:pt>
                <c:pt idx="9250">
                  <c:v>925000</c:v>
                </c:pt>
                <c:pt idx="9251">
                  <c:v>925100</c:v>
                </c:pt>
                <c:pt idx="9252">
                  <c:v>925200</c:v>
                </c:pt>
                <c:pt idx="9253">
                  <c:v>925300</c:v>
                </c:pt>
                <c:pt idx="9254">
                  <c:v>925400</c:v>
                </c:pt>
                <c:pt idx="9255">
                  <c:v>925500</c:v>
                </c:pt>
                <c:pt idx="9256">
                  <c:v>925600</c:v>
                </c:pt>
                <c:pt idx="9257">
                  <c:v>925700</c:v>
                </c:pt>
                <c:pt idx="9258">
                  <c:v>925800</c:v>
                </c:pt>
                <c:pt idx="9259">
                  <c:v>925900</c:v>
                </c:pt>
                <c:pt idx="9260">
                  <c:v>926000</c:v>
                </c:pt>
                <c:pt idx="9261">
                  <c:v>926100</c:v>
                </c:pt>
                <c:pt idx="9262">
                  <c:v>926200</c:v>
                </c:pt>
                <c:pt idx="9263">
                  <c:v>926300</c:v>
                </c:pt>
                <c:pt idx="9264">
                  <c:v>926400</c:v>
                </c:pt>
                <c:pt idx="9265">
                  <c:v>926500</c:v>
                </c:pt>
                <c:pt idx="9266">
                  <c:v>926600</c:v>
                </c:pt>
                <c:pt idx="9267">
                  <c:v>926700</c:v>
                </c:pt>
                <c:pt idx="9268">
                  <c:v>926800</c:v>
                </c:pt>
                <c:pt idx="9269">
                  <c:v>926900</c:v>
                </c:pt>
                <c:pt idx="9270">
                  <c:v>927000</c:v>
                </c:pt>
                <c:pt idx="9271">
                  <c:v>927100</c:v>
                </c:pt>
                <c:pt idx="9272">
                  <c:v>927200</c:v>
                </c:pt>
                <c:pt idx="9273">
                  <c:v>927300</c:v>
                </c:pt>
                <c:pt idx="9274">
                  <c:v>927400</c:v>
                </c:pt>
                <c:pt idx="9275">
                  <c:v>927500</c:v>
                </c:pt>
                <c:pt idx="9276">
                  <c:v>927600</c:v>
                </c:pt>
                <c:pt idx="9277">
                  <c:v>927700</c:v>
                </c:pt>
                <c:pt idx="9278">
                  <c:v>927800</c:v>
                </c:pt>
                <c:pt idx="9279">
                  <c:v>927900</c:v>
                </c:pt>
                <c:pt idx="9280">
                  <c:v>928000</c:v>
                </c:pt>
                <c:pt idx="9281">
                  <c:v>928100</c:v>
                </c:pt>
                <c:pt idx="9282">
                  <c:v>928200</c:v>
                </c:pt>
                <c:pt idx="9283">
                  <c:v>928300</c:v>
                </c:pt>
                <c:pt idx="9284">
                  <c:v>928400</c:v>
                </c:pt>
                <c:pt idx="9285">
                  <c:v>928500</c:v>
                </c:pt>
                <c:pt idx="9286">
                  <c:v>928600</c:v>
                </c:pt>
                <c:pt idx="9287">
                  <c:v>928700</c:v>
                </c:pt>
                <c:pt idx="9288">
                  <c:v>928800</c:v>
                </c:pt>
                <c:pt idx="9289">
                  <c:v>928900</c:v>
                </c:pt>
                <c:pt idx="9290">
                  <c:v>929000</c:v>
                </c:pt>
                <c:pt idx="9291">
                  <c:v>929100</c:v>
                </c:pt>
                <c:pt idx="9292">
                  <c:v>929200</c:v>
                </c:pt>
                <c:pt idx="9293">
                  <c:v>929300</c:v>
                </c:pt>
                <c:pt idx="9294">
                  <c:v>929400</c:v>
                </c:pt>
                <c:pt idx="9295">
                  <c:v>929500</c:v>
                </c:pt>
                <c:pt idx="9296">
                  <c:v>929600</c:v>
                </c:pt>
                <c:pt idx="9297">
                  <c:v>929700</c:v>
                </c:pt>
                <c:pt idx="9298">
                  <c:v>929800</c:v>
                </c:pt>
                <c:pt idx="9299">
                  <c:v>929900</c:v>
                </c:pt>
                <c:pt idx="9300">
                  <c:v>930000</c:v>
                </c:pt>
                <c:pt idx="9301">
                  <c:v>930100</c:v>
                </c:pt>
                <c:pt idx="9302">
                  <c:v>930200</c:v>
                </c:pt>
                <c:pt idx="9303">
                  <c:v>930300</c:v>
                </c:pt>
                <c:pt idx="9304">
                  <c:v>930400</c:v>
                </c:pt>
                <c:pt idx="9305">
                  <c:v>930500</c:v>
                </c:pt>
                <c:pt idx="9306">
                  <c:v>930600</c:v>
                </c:pt>
                <c:pt idx="9307">
                  <c:v>930700</c:v>
                </c:pt>
                <c:pt idx="9308">
                  <c:v>930800</c:v>
                </c:pt>
                <c:pt idx="9309">
                  <c:v>930900</c:v>
                </c:pt>
                <c:pt idx="9310">
                  <c:v>931000</c:v>
                </c:pt>
                <c:pt idx="9311">
                  <c:v>931100</c:v>
                </c:pt>
                <c:pt idx="9312">
                  <c:v>931200</c:v>
                </c:pt>
                <c:pt idx="9313">
                  <c:v>931300</c:v>
                </c:pt>
                <c:pt idx="9314">
                  <c:v>931400</c:v>
                </c:pt>
                <c:pt idx="9315">
                  <c:v>931500</c:v>
                </c:pt>
                <c:pt idx="9316">
                  <c:v>931600</c:v>
                </c:pt>
                <c:pt idx="9317">
                  <c:v>931700</c:v>
                </c:pt>
                <c:pt idx="9318">
                  <c:v>931800</c:v>
                </c:pt>
                <c:pt idx="9319">
                  <c:v>931900</c:v>
                </c:pt>
                <c:pt idx="9320">
                  <c:v>932000</c:v>
                </c:pt>
                <c:pt idx="9321">
                  <c:v>932100</c:v>
                </c:pt>
                <c:pt idx="9322">
                  <c:v>932200</c:v>
                </c:pt>
                <c:pt idx="9323">
                  <c:v>932300</c:v>
                </c:pt>
                <c:pt idx="9324">
                  <c:v>932400</c:v>
                </c:pt>
                <c:pt idx="9325">
                  <c:v>932500</c:v>
                </c:pt>
                <c:pt idx="9326">
                  <c:v>932600</c:v>
                </c:pt>
                <c:pt idx="9327">
                  <c:v>932700</c:v>
                </c:pt>
                <c:pt idx="9328">
                  <c:v>932800</c:v>
                </c:pt>
                <c:pt idx="9329">
                  <c:v>932900</c:v>
                </c:pt>
                <c:pt idx="9330">
                  <c:v>933000</c:v>
                </c:pt>
                <c:pt idx="9331">
                  <c:v>933100</c:v>
                </c:pt>
                <c:pt idx="9332">
                  <c:v>933200</c:v>
                </c:pt>
                <c:pt idx="9333">
                  <c:v>933300</c:v>
                </c:pt>
                <c:pt idx="9334">
                  <c:v>933400</c:v>
                </c:pt>
                <c:pt idx="9335">
                  <c:v>933500</c:v>
                </c:pt>
                <c:pt idx="9336">
                  <c:v>933600</c:v>
                </c:pt>
                <c:pt idx="9337">
                  <c:v>933700</c:v>
                </c:pt>
                <c:pt idx="9338">
                  <c:v>933800</c:v>
                </c:pt>
                <c:pt idx="9339">
                  <c:v>933900</c:v>
                </c:pt>
                <c:pt idx="9340">
                  <c:v>934000</c:v>
                </c:pt>
                <c:pt idx="9341">
                  <c:v>934100</c:v>
                </c:pt>
                <c:pt idx="9342">
                  <c:v>934200</c:v>
                </c:pt>
                <c:pt idx="9343">
                  <c:v>934300</c:v>
                </c:pt>
                <c:pt idx="9344">
                  <c:v>934400</c:v>
                </c:pt>
                <c:pt idx="9345">
                  <c:v>934500</c:v>
                </c:pt>
                <c:pt idx="9346">
                  <c:v>934600</c:v>
                </c:pt>
                <c:pt idx="9347">
                  <c:v>934700</c:v>
                </c:pt>
                <c:pt idx="9348">
                  <c:v>934800</c:v>
                </c:pt>
                <c:pt idx="9349">
                  <c:v>934900</c:v>
                </c:pt>
                <c:pt idx="9350">
                  <c:v>935000</c:v>
                </c:pt>
                <c:pt idx="9351">
                  <c:v>935100</c:v>
                </c:pt>
                <c:pt idx="9352">
                  <c:v>935200</c:v>
                </c:pt>
                <c:pt idx="9353">
                  <c:v>935300</c:v>
                </c:pt>
                <c:pt idx="9354">
                  <c:v>935400</c:v>
                </c:pt>
                <c:pt idx="9355">
                  <c:v>935500</c:v>
                </c:pt>
                <c:pt idx="9356">
                  <c:v>935600</c:v>
                </c:pt>
                <c:pt idx="9357">
                  <c:v>935700</c:v>
                </c:pt>
                <c:pt idx="9358">
                  <c:v>935800</c:v>
                </c:pt>
                <c:pt idx="9359">
                  <c:v>935900</c:v>
                </c:pt>
                <c:pt idx="9360">
                  <c:v>936000</c:v>
                </c:pt>
                <c:pt idx="9361">
                  <c:v>936100</c:v>
                </c:pt>
                <c:pt idx="9362">
                  <c:v>936200</c:v>
                </c:pt>
                <c:pt idx="9363">
                  <c:v>936300</c:v>
                </c:pt>
                <c:pt idx="9364">
                  <c:v>936400</c:v>
                </c:pt>
                <c:pt idx="9365">
                  <c:v>936500</c:v>
                </c:pt>
                <c:pt idx="9366">
                  <c:v>936600</c:v>
                </c:pt>
                <c:pt idx="9367">
                  <c:v>936700</c:v>
                </c:pt>
                <c:pt idx="9368">
                  <c:v>936800</c:v>
                </c:pt>
                <c:pt idx="9369">
                  <c:v>936900</c:v>
                </c:pt>
                <c:pt idx="9370">
                  <c:v>937000</c:v>
                </c:pt>
                <c:pt idx="9371">
                  <c:v>937100</c:v>
                </c:pt>
                <c:pt idx="9372">
                  <c:v>937200</c:v>
                </c:pt>
                <c:pt idx="9373">
                  <c:v>937300</c:v>
                </c:pt>
                <c:pt idx="9374">
                  <c:v>937400</c:v>
                </c:pt>
                <c:pt idx="9375">
                  <c:v>937500</c:v>
                </c:pt>
                <c:pt idx="9376">
                  <c:v>937600</c:v>
                </c:pt>
                <c:pt idx="9377">
                  <c:v>937700</c:v>
                </c:pt>
                <c:pt idx="9378">
                  <c:v>937800</c:v>
                </c:pt>
                <c:pt idx="9379">
                  <c:v>937900</c:v>
                </c:pt>
                <c:pt idx="9380">
                  <c:v>938000</c:v>
                </c:pt>
                <c:pt idx="9381">
                  <c:v>938100</c:v>
                </c:pt>
                <c:pt idx="9382">
                  <c:v>938200</c:v>
                </c:pt>
                <c:pt idx="9383">
                  <c:v>938300</c:v>
                </c:pt>
                <c:pt idx="9384">
                  <c:v>938400</c:v>
                </c:pt>
                <c:pt idx="9385">
                  <c:v>938500</c:v>
                </c:pt>
                <c:pt idx="9386">
                  <c:v>938600</c:v>
                </c:pt>
                <c:pt idx="9387">
                  <c:v>938700</c:v>
                </c:pt>
                <c:pt idx="9388">
                  <c:v>938800</c:v>
                </c:pt>
                <c:pt idx="9389">
                  <c:v>938900</c:v>
                </c:pt>
                <c:pt idx="9390">
                  <c:v>939000</c:v>
                </c:pt>
                <c:pt idx="9391">
                  <c:v>939100</c:v>
                </c:pt>
                <c:pt idx="9392">
                  <c:v>939200</c:v>
                </c:pt>
                <c:pt idx="9393">
                  <c:v>939300</c:v>
                </c:pt>
                <c:pt idx="9394">
                  <c:v>939400</c:v>
                </c:pt>
                <c:pt idx="9395">
                  <c:v>939500</c:v>
                </c:pt>
                <c:pt idx="9396">
                  <c:v>939600</c:v>
                </c:pt>
                <c:pt idx="9397">
                  <c:v>939700</c:v>
                </c:pt>
                <c:pt idx="9398">
                  <c:v>939800</c:v>
                </c:pt>
                <c:pt idx="9399">
                  <c:v>939900</c:v>
                </c:pt>
                <c:pt idx="9400">
                  <c:v>940000</c:v>
                </c:pt>
                <c:pt idx="9401">
                  <c:v>940100</c:v>
                </c:pt>
                <c:pt idx="9402">
                  <c:v>940200</c:v>
                </c:pt>
                <c:pt idx="9403">
                  <c:v>940300</c:v>
                </c:pt>
                <c:pt idx="9404">
                  <c:v>940400</c:v>
                </c:pt>
                <c:pt idx="9405">
                  <c:v>940500</c:v>
                </c:pt>
                <c:pt idx="9406">
                  <c:v>940600</c:v>
                </c:pt>
                <c:pt idx="9407">
                  <c:v>940700</c:v>
                </c:pt>
                <c:pt idx="9408">
                  <c:v>940800</c:v>
                </c:pt>
                <c:pt idx="9409">
                  <c:v>940900</c:v>
                </c:pt>
                <c:pt idx="9410">
                  <c:v>941000</c:v>
                </c:pt>
                <c:pt idx="9411">
                  <c:v>941100</c:v>
                </c:pt>
                <c:pt idx="9412">
                  <c:v>941200</c:v>
                </c:pt>
                <c:pt idx="9413">
                  <c:v>941300</c:v>
                </c:pt>
                <c:pt idx="9414">
                  <c:v>941400</c:v>
                </c:pt>
                <c:pt idx="9415">
                  <c:v>941500</c:v>
                </c:pt>
                <c:pt idx="9416">
                  <c:v>941600</c:v>
                </c:pt>
                <c:pt idx="9417">
                  <c:v>941700</c:v>
                </c:pt>
                <c:pt idx="9418">
                  <c:v>941800</c:v>
                </c:pt>
                <c:pt idx="9419">
                  <c:v>941900</c:v>
                </c:pt>
                <c:pt idx="9420">
                  <c:v>942000</c:v>
                </c:pt>
                <c:pt idx="9421">
                  <c:v>942100</c:v>
                </c:pt>
                <c:pt idx="9422">
                  <c:v>942200</c:v>
                </c:pt>
                <c:pt idx="9423">
                  <c:v>942300</c:v>
                </c:pt>
                <c:pt idx="9424">
                  <c:v>942400</c:v>
                </c:pt>
                <c:pt idx="9425">
                  <c:v>942500</c:v>
                </c:pt>
                <c:pt idx="9426">
                  <c:v>942600</c:v>
                </c:pt>
                <c:pt idx="9427">
                  <c:v>942700</c:v>
                </c:pt>
                <c:pt idx="9428">
                  <c:v>942800</c:v>
                </c:pt>
                <c:pt idx="9429">
                  <c:v>942900</c:v>
                </c:pt>
                <c:pt idx="9430">
                  <c:v>943000</c:v>
                </c:pt>
                <c:pt idx="9431">
                  <c:v>943100</c:v>
                </c:pt>
                <c:pt idx="9432">
                  <c:v>943200</c:v>
                </c:pt>
                <c:pt idx="9433">
                  <c:v>943300</c:v>
                </c:pt>
                <c:pt idx="9434">
                  <c:v>943400</c:v>
                </c:pt>
                <c:pt idx="9435">
                  <c:v>943500</c:v>
                </c:pt>
                <c:pt idx="9436">
                  <c:v>943600</c:v>
                </c:pt>
                <c:pt idx="9437">
                  <c:v>943700</c:v>
                </c:pt>
                <c:pt idx="9438">
                  <c:v>943800</c:v>
                </c:pt>
                <c:pt idx="9439">
                  <c:v>943900</c:v>
                </c:pt>
                <c:pt idx="9440">
                  <c:v>944000</c:v>
                </c:pt>
                <c:pt idx="9441">
                  <c:v>944100</c:v>
                </c:pt>
                <c:pt idx="9442">
                  <c:v>944200</c:v>
                </c:pt>
                <c:pt idx="9443">
                  <c:v>944300</c:v>
                </c:pt>
                <c:pt idx="9444">
                  <c:v>944400</c:v>
                </c:pt>
                <c:pt idx="9445">
                  <c:v>944500</c:v>
                </c:pt>
                <c:pt idx="9446">
                  <c:v>944600</c:v>
                </c:pt>
                <c:pt idx="9447">
                  <c:v>944700</c:v>
                </c:pt>
                <c:pt idx="9448">
                  <c:v>944800</c:v>
                </c:pt>
                <c:pt idx="9449">
                  <c:v>944900</c:v>
                </c:pt>
                <c:pt idx="9450">
                  <c:v>945000</c:v>
                </c:pt>
                <c:pt idx="9451">
                  <c:v>945100</c:v>
                </c:pt>
                <c:pt idx="9452">
                  <c:v>945200</c:v>
                </c:pt>
                <c:pt idx="9453">
                  <c:v>945300</c:v>
                </c:pt>
                <c:pt idx="9454">
                  <c:v>945400</c:v>
                </c:pt>
                <c:pt idx="9455">
                  <c:v>945500</c:v>
                </c:pt>
                <c:pt idx="9456">
                  <c:v>945600</c:v>
                </c:pt>
                <c:pt idx="9457">
                  <c:v>945700</c:v>
                </c:pt>
                <c:pt idx="9458">
                  <c:v>945800</c:v>
                </c:pt>
                <c:pt idx="9459">
                  <c:v>945900</c:v>
                </c:pt>
                <c:pt idx="9460">
                  <c:v>946000</c:v>
                </c:pt>
                <c:pt idx="9461">
                  <c:v>946100</c:v>
                </c:pt>
                <c:pt idx="9462">
                  <c:v>946200</c:v>
                </c:pt>
                <c:pt idx="9463">
                  <c:v>946300</c:v>
                </c:pt>
                <c:pt idx="9464">
                  <c:v>946400</c:v>
                </c:pt>
                <c:pt idx="9465">
                  <c:v>946500</c:v>
                </c:pt>
                <c:pt idx="9466">
                  <c:v>946600</c:v>
                </c:pt>
                <c:pt idx="9467">
                  <c:v>946700</c:v>
                </c:pt>
                <c:pt idx="9468">
                  <c:v>946800</c:v>
                </c:pt>
                <c:pt idx="9469">
                  <c:v>946900</c:v>
                </c:pt>
                <c:pt idx="9470">
                  <c:v>947000</c:v>
                </c:pt>
                <c:pt idx="9471">
                  <c:v>947100</c:v>
                </c:pt>
                <c:pt idx="9472">
                  <c:v>947200</c:v>
                </c:pt>
                <c:pt idx="9473">
                  <c:v>947300</c:v>
                </c:pt>
                <c:pt idx="9474">
                  <c:v>947400</c:v>
                </c:pt>
                <c:pt idx="9475">
                  <c:v>947500</c:v>
                </c:pt>
                <c:pt idx="9476">
                  <c:v>947600</c:v>
                </c:pt>
                <c:pt idx="9477">
                  <c:v>947700</c:v>
                </c:pt>
                <c:pt idx="9478">
                  <c:v>947800</c:v>
                </c:pt>
                <c:pt idx="9479">
                  <c:v>947900</c:v>
                </c:pt>
                <c:pt idx="9480">
                  <c:v>948000</c:v>
                </c:pt>
                <c:pt idx="9481">
                  <c:v>948100</c:v>
                </c:pt>
                <c:pt idx="9482">
                  <c:v>948200</c:v>
                </c:pt>
                <c:pt idx="9483">
                  <c:v>948300</c:v>
                </c:pt>
                <c:pt idx="9484">
                  <c:v>948400</c:v>
                </c:pt>
                <c:pt idx="9485">
                  <c:v>948500</c:v>
                </c:pt>
                <c:pt idx="9486">
                  <c:v>948600</c:v>
                </c:pt>
                <c:pt idx="9487">
                  <c:v>948700</c:v>
                </c:pt>
                <c:pt idx="9488">
                  <c:v>948800</c:v>
                </c:pt>
                <c:pt idx="9489">
                  <c:v>948900</c:v>
                </c:pt>
                <c:pt idx="9490">
                  <c:v>949000</c:v>
                </c:pt>
                <c:pt idx="9491">
                  <c:v>949100</c:v>
                </c:pt>
                <c:pt idx="9492">
                  <c:v>949200</c:v>
                </c:pt>
                <c:pt idx="9493">
                  <c:v>949300</c:v>
                </c:pt>
                <c:pt idx="9494">
                  <c:v>949400</c:v>
                </c:pt>
                <c:pt idx="9495">
                  <c:v>949500</c:v>
                </c:pt>
                <c:pt idx="9496">
                  <c:v>949600</c:v>
                </c:pt>
                <c:pt idx="9497">
                  <c:v>949700</c:v>
                </c:pt>
                <c:pt idx="9498">
                  <c:v>949800</c:v>
                </c:pt>
                <c:pt idx="9499">
                  <c:v>949900</c:v>
                </c:pt>
                <c:pt idx="9500">
                  <c:v>950000</c:v>
                </c:pt>
                <c:pt idx="9501">
                  <c:v>950100</c:v>
                </c:pt>
                <c:pt idx="9502">
                  <c:v>950200</c:v>
                </c:pt>
                <c:pt idx="9503">
                  <c:v>950300</c:v>
                </c:pt>
                <c:pt idx="9504">
                  <c:v>950400</c:v>
                </c:pt>
                <c:pt idx="9505">
                  <c:v>950500</c:v>
                </c:pt>
                <c:pt idx="9506">
                  <c:v>950600</c:v>
                </c:pt>
                <c:pt idx="9507">
                  <c:v>950700</c:v>
                </c:pt>
                <c:pt idx="9508">
                  <c:v>950800</c:v>
                </c:pt>
                <c:pt idx="9509">
                  <c:v>950900</c:v>
                </c:pt>
                <c:pt idx="9510">
                  <c:v>951000</c:v>
                </c:pt>
                <c:pt idx="9511">
                  <c:v>951100</c:v>
                </c:pt>
                <c:pt idx="9512">
                  <c:v>951200</c:v>
                </c:pt>
                <c:pt idx="9513">
                  <c:v>951300</c:v>
                </c:pt>
                <c:pt idx="9514">
                  <c:v>951400</c:v>
                </c:pt>
                <c:pt idx="9515">
                  <c:v>951500</c:v>
                </c:pt>
                <c:pt idx="9516">
                  <c:v>951600</c:v>
                </c:pt>
                <c:pt idx="9517">
                  <c:v>951700</c:v>
                </c:pt>
                <c:pt idx="9518">
                  <c:v>951800</c:v>
                </c:pt>
                <c:pt idx="9519">
                  <c:v>951900</c:v>
                </c:pt>
                <c:pt idx="9520">
                  <c:v>952000</c:v>
                </c:pt>
                <c:pt idx="9521">
                  <c:v>952100</c:v>
                </c:pt>
                <c:pt idx="9522">
                  <c:v>952200</c:v>
                </c:pt>
                <c:pt idx="9523">
                  <c:v>952300</c:v>
                </c:pt>
                <c:pt idx="9524">
                  <c:v>952400</c:v>
                </c:pt>
                <c:pt idx="9525">
                  <c:v>952500</c:v>
                </c:pt>
                <c:pt idx="9526">
                  <c:v>952600</c:v>
                </c:pt>
                <c:pt idx="9527">
                  <c:v>952700</c:v>
                </c:pt>
                <c:pt idx="9528">
                  <c:v>952800</c:v>
                </c:pt>
                <c:pt idx="9529">
                  <c:v>952900</c:v>
                </c:pt>
                <c:pt idx="9530">
                  <c:v>953000</c:v>
                </c:pt>
                <c:pt idx="9531">
                  <c:v>953100</c:v>
                </c:pt>
                <c:pt idx="9532">
                  <c:v>953200</c:v>
                </c:pt>
                <c:pt idx="9533">
                  <c:v>953300</c:v>
                </c:pt>
                <c:pt idx="9534">
                  <c:v>953400</c:v>
                </c:pt>
                <c:pt idx="9535">
                  <c:v>953500</c:v>
                </c:pt>
                <c:pt idx="9536">
                  <c:v>953600</c:v>
                </c:pt>
                <c:pt idx="9537">
                  <c:v>953700</c:v>
                </c:pt>
                <c:pt idx="9538">
                  <c:v>953800</c:v>
                </c:pt>
                <c:pt idx="9539">
                  <c:v>953900</c:v>
                </c:pt>
                <c:pt idx="9540">
                  <c:v>954000</c:v>
                </c:pt>
                <c:pt idx="9541">
                  <c:v>954100</c:v>
                </c:pt>
                <c:pt idx="9542">
                  <c:v>954200</c:v>
                </c:pt>
                <c:pt idx="9543">
                  <c:v>954300</c:v>
                </c:pt>
                <c:pt idx="9544">
                  <c:v>954400</c:v>
                </c:pt>
                <c:pt idx="9545">
                  <c:v>954500</c:v>
                </c:pt>
                <c:pt idx="9546">
                  <c:v>954600</c:v>
                </c:pt>
                <c:pt idx="9547">
                  <c:v>954700</c:v>
                </c:pt>
                <c:pt idx="9548">
                  <c:v>954800</c:v>
                </c:pt>
                <c:pt idx="9549">
                  <c:v>954900</c:v>
                </c:pt>
                <c:pt idx="9550">
                  <c:v>955000</c:v>
                </c:pt>
                <c:pt idx="9551">
                  <c:v>955100</c:v>
                </c:pt>
                <c:pt idx="9552">
                  <c:v>955200</c:v>
                </c:pt>
                <c:pt idx="9553">
                  <c:v>955300</c:v>
                </c:pt>
                <c:pt idx="9554">
                  <c:v>955400</c:v>
                </c:pt>
                <c:pt idx="9555">
                  <c:v>955500</c:v>
                </c:pt>
                <c:pt idx="9556">
                  <c:v>955600</c:v>
                </c:pt>
                <c:pt idx="9557">
                  <c:v>955700</c:v>
                </c:pt>
                <c:pt idx="9558">
                  <c:v>955800</c:v>
                </c:pt>
                <c:pt idx="9559">
                  <c:v>955900</c:v>
                </c:pt>
                <c:pt idx="9560">
                  <c:v>956000</c:v>
                </c:pt>
                <c:pt idx="9561">
                  <c:v>956100</c:v>
                </c:pt>
                <c:pt idx="9562">
                  <c:v>956200</c:v>
                </c:pt>
                <c:pt idx="9563">
                  <c:v>956300</c:v>
                </c:pt>
                <c:pt idx="9564">
                  <c:v>956400</c:v>
                </c:pt>
                <c:pt idx="9565">
                  <c:v>956500</c:v>
                </c:pt>
                <c:pt idx="9566">
                  <c:v>956600</c:v>
                </c:pt>
                <c:pt idx="9567">
                  <c:v>956700</c:v>
                </c:pt>
                <c:pt idx="9568">
                  <c:v>956800</c:v>
                </c:pt>
                <c:pt idx="9569">
                  <c:v>956900</c:v>
                </c:pt>
                <c:pt idx="9570">
                  <c:v>957000</c:v>
                </c:pt>
                <c:pt idx="9571">
                  <c:v>957100</c:v>
                </c:pt>
                <c:pt idx="9572">
                  <c:v>957200</c:v>
                </c:pt>
                <c:pt idx="9573">
                  <c:v>957300</c:v>
                </c:pt>
                <c:pt idx="9574">
                  <c:v>957400</c:v>
                </c:pt>
                <c:pt idx="9575">
                  <c:v>957500</c:v>
                </c:pt>
                <c:pt idx="9576">
                  <c:v>957600</c:v>
                </c:pt>
                <c:pt idx="9577">
                  <c:v>957700</c:v>
                </c:pt>
                <c:pt idx="9578">
                  <c:v>957800</c:v>
                </c:pt>
                <c:pt idx="9579">
                  <c:v>957900</c:v>
                </c:pt>
                <c:pt idx="9580">
                  <c:v>958000</c:v>
                </c:pt>
                <c:pt idx="9581">
                  <c:v>958100</c:v>
                </c:pt>
                <c:pt idx="9582">
                  <c:v>958200</c:v>
                </c:pt>
                <c:pt idx="9583">
                  <c:v>958300</c:v>
                </c:pt>
                <c:pt idx="9584">
                  <c:v>958400</c:v>
                </c:pt>
                <c:pt idx="9585">
                  <c:v>958500</c:v>
                </c:pt>
                <c:pt idx="9586">
                  <c:v>958600</c:v>
                </c:pt>
                <c:pt idx="9587">
                  <c:v>958700</c:v>
                </c:pt>
                <c:pt idx="9588">
                  <c:v>958800</c:v>
                </c:pt>
                <c:pt idx="9589">
                  <c:v>958900</c:v>
                </c:pt>
                <c:pt idx="9590">
                  <c:v>959000</c:v>
                </c:pt>
                <c:pt idx="9591">
                  <c:v>959100</c:v>
                </c:pt>
                <c:pt idx="9592">
                  <c:v>959200</c:v>
                </c:pt>
                <c:pt idx="9593">
                  <c:v>959300</c:v>
                </c:pt>
                <c:pt idx="9594">
                  <c:v>959400</c:v>
                </c:pt>
                <c:pt idx="9595">
                  <c:v>959500</c:v>
                </c:pt>
                <c:pt idx="9596">
                  <c:v>959600</c:v>
                </c:pt>
                <c:pt idx="9597">
                  <c:v>959700</c:v>
                </c:pt>
                <c:pt idx="9598">
                  <c:v>959800</c:v>
                </c:pt>
                <c:pt idx="9599">
                  <c:v>959900</c:v>
                </c:pt>
                <c:pt idx="9600">
                  <c:v>960000</c:v>
                </c:pt>
                <c:pt idx="9601">
                  <c:v>960100</c:v>
                </c:pt>
                <c:pt idx="9602">
                  <c:v>960200</c:v>
                </c:pt>
                <c:pt idx="9603">
                  <c:v>960300</c:v>
                </c:pt>
                <c:pt idx="9604">
                  <c:v>960400</c:v>
                </c:pt>
                <c:pt idx="9605">
                  <c:v>960500</c:v>
                </c:pt>
                <c:pt idx="9606">
                  <c:v>960600</c:v>
                </c:pt>
                <c:pt idx="9607">
                  <c:v>960700</c:v>
                </c:pt>
                <c:pt idx="9608">
                  <c:v>960800</c:v>
                </c:pt>
                <c:pt idx="9609">
                  <c:v>960900</c:v>
                </c:pt>
                <c:pt idx="9610">
                  <c:v>961000</c:v>
                </c:pt>
                <c:pt idx="9611">
                  <c:v>961100</c:v>
                </c:pt>
                <c:pt idx="9612">
                  <c:v>961200</c:v>
                </c:pt>
                <c:pt idx="9613">
                  <c:v>961300</c:v>
                </c:pt>
                <c:pt idx="9614">
                  <c:v>961400</c:v>
                </c:pt>
                <c:pt idx="9615">
                  <c:v>961500</c:v>
                </c:pt>
                <c:pt idx="9616">
                  <c:v>961600</c:v>
                </c:pt>
                <c:pt idx="9617">
                  <c:v>961700</c:v>
                </c:pt>
                <c:pt idx="9618">
                  <c:v>961800</c:v>
                </c:pt>
                <c:pt idx="9619">
                  <c:v>961900</c:v>
                </c:pt>
                <c:pt idx="9620">
                  <c:v>962000</c:v>
                </c:pt>
                <c:pt idx="9621">
                  <c:v>962100</c:v>
                </c:pt>
                <c:pt idx="9622">
                  <c:v>962200</c:v>
                </c:pt>
                <c:pt idx="9623">
                  <c:v>962300</c:v>
                </c:pt>
                <c:pt idx="9624">
                  <c:v>962400</c:v>
                </c:pt>
                <c:pt idx="9625">
                  <c:v>962500</c:v>
                </c:pt>
                <c:pt idx="9626">
                  <c:v>962600</c:v>
                </c:pt>
                <c:pt idx="9627">
                  <c:v>962700</c:v>
                </c:pt>
                <c:pt idx="9628">
                  <c:v>962800</c:v>
                </c:pt>
                <c:pt idx="9629">
                  <c:v>962900</c:v>
                </c:pt>
                <c:pt idx="9630">
                  <c:v>963000</c:v>
                </c:pt>
                <c:pt idx="9631">
                  <c:v>963100</c:v>
                </c:pt>
                <c:pt idx="9632">
                  <c:v>963200</c:v>
                </c:pt>
                <c:pt idx="9633">
                  <c:v>963300</c:v>
                </c:pt>
                <c:pt idx="9634">
                  <c:v>963400</c:v>
                </c:pt>
                <c:pt idx="9635">
                  <c:v>963500</c:v>
                </c:pt>
                <c:pt idx="9636">
                  <c:v>963600</c:v>
                </c:pt>
                <c:pt idx="9637">
                  <c:v>963700</c:v>
                </c:pt>
                <c:pt idx="9638">
                  <c:v>963800</c:v>
                </c:pt>
                <c:pt idx="9639">
                  <c:v>963900</c:v>
                </c:pt>
                <c:pt idx="9640">
                  <c:v>964000</c:v>
                </c:pt>
                <c:pt idx="9641">
                  <c:v>964100</c:v>
                </c:pt>
                <c:pt idx="9642">
                  <c:v>964200</c:v>
                </c:pt>
                <c:pt idx="9643">
                  <c:v>964300</c:v>
                </c:pt>
                <c:pt idx="9644">
                  <c:v>964400</c:v>
                </c:pt>
                <c:pt idx="9645">
                  <c:v>964500</c:v>
                </c:pt>
                <c:pt idx="9646">
                  <c:v>964600</c:v>
                </c:pt>
                <c:pt idx="9647">
                  <c:v>964700</c:v>
                </c:pt>
                <c:pt idx="9648">
                  <c:v>964800</c:v>
                </c:pt>
                <c:pt idx="9649">
                  <c:v>964900</c:v>
                </c:pt>
                <c:pt idx="9650">
                  <c:v>965000</c:v>
                </c:pt>
                <c:pt idx="9651">
                  <c:v>965100</c:v>
                </c:pt>
                <c:pt idx="9652">
                  <c:v>965200</c:v>
                </c:pt>
                <c:pt idx="9653">
                  <c:v>965300</c:v>
                </c:pt>
                <c:pt idx="9654">
                  <c:v>965400</c:v>
                </c:pt>
                <c:pt idx="9655">
                  <c:v>965500</c:v>
                </c:pt>
                <c:pt idx="9656">
                  <c:v>965600</c:v>
                </c:pt>
                <c:pt idx="9657">
                  <c:v>965700</c:v>
                </c:pt>
                <c:pt idx="9658">
                  <c:v>965800</c:v>
                </c:pt>
                <c:pt idx="9659">
                  <c:v>965900</c:v>
                </c:pt>
                <c:pt idx="9660">
                  <c:v>966000</c:v>
                </c:pt>
                <c:pt idx="9661">
                  <c:v>966100</c:v>
                </c:pt>
                <c:pt idx="9662">
                  <c:v>966200</c:v>
                </c:pt>
                <c:pt idx="9663">
                  <c:v>966300</c:v>
                </c:pt>
                <c:pt idx="9664">
                  <c:v>966400</c:v>
                </c:pt>
                <c:pt idx="9665">
                  <c:v>966500</c:v>
                </c:pt>
                <c:pt idx="9666">
                  <c:v>966600</c:v>
                </c:pt>
                <c:pt idx="9667">
                  <c:v>966700</c:v>
                </c:pt>
                <c:pt idx="9668">
                  <c:v>966800</c:v>
                </c:pt>
                <c:pt idx="9669">
                  <c:v>966900</c:v>
                </c:pt>
                <c:pt idx="9670">
                  <c:v>967000</c:v>
                </c:pt>
                <c:pt idx="9671">
                  <c:v>967100</c:v>
                </c:pt>
                <c:pt idx="9672">
                  <c:v>967200</c:v>
                </c:pt>
                <c:pt idx="9673">
                  <c:v>967300</c:v>
                </c:pt>
                <c:pt idx="9674">
                  <c:v>967400</c:v>
                </c:pt>
                <c:pt idx="9675">
                  <c:v>967500</c:v>
                </c:pt>
                <c:pt idx="9676">
                  <c:v>967600</c:v>
                </c:pt>
                <c:pt idx="9677">
                  <c:v>967700</c:v>
                </c:pt>
                <c:pt idx="9678">
                  <c:v>967800</c:v>
                </c:pt>
                <c:pt idx="9679">
                  <c:v>967900</c:v>
                </c:pt>
                <c:pt idx="9680">
                  <c:v>968000</c:v>
                </c:pt>
                <c:pt idx="9681">
                  <c:v>968100</c:v>
                </c:pt>
                <c:pt idx="9682">
                  <c:v>968200</c:v>
                </c:pt>
                <c:pt idx="9683">
                  <c:v>968300</c:v>
                </c:pt>
                <c:pt idx="9684">
                  <c:v>968400</c:v>
                </c:pt>
                <c:pt idx="9685">
                  <c:v>968500</c:v>
                </c:pt>
                <c:pt idx="9686">
                  <c:v>968600</c:v>
                </c:pt>
                <c:pt idx="9687">
                  <c:v>968700</c:v>
                </c:pt>
                <c:pt idx="9688">
                  <c:v>968800</c:v>
                </c:pt>
                <c:pt idx="9689">
                  <c:v>968900</c:v>
                </c:pt>
                <c:pt idx="9690">
                  <c:v>969000</c:v>
                </c:pt>
                <c:pt idx="9691">
                  <c:v>969100</c:v>
                </c:pt>
                <c:pt idx="9692">
                  <c:v>969200</c:v>
                </c:pt>
                <c:pt idx="9693">
                  <c:v>969300</c:v>
                </c:pt>
                <c:pt idx="9694">
                  <c:v>969400</c:v>
                </c:pt>
                <c:pt idx="9695">
                  <c:v>969500</c:v>
                </c:pt>
                <c:pt idx="9696">
                  <c:v>969600</c:v>
                </c:pt>
                <c:pt idx="9697">
                  <c:v>969700</c:v>
                </c:pt>
                <c:pt idx="9698">
                  <c:v>969800</c:v>
                </c:pt>
                <c:pt idx="9699">
                  <c:v>969900</c:v>
                </c:pt>
                <c:pt idx="9700">
                  <c:v>970000</c:v>
                </c:pt>
                <c:pt idx="9701">
                  <c:v>970100</c:v>
                </c:pt>
                <c:pt idx="9702">
                  <c:v>970200</c:v>
                </c:pt>
                <c:pt idx="9703">
                  <c:v>970300</c:v>
                </c:pt>
                <c:pt idx="9704">
                  <c:v>970400</c:v>
                </c:pt>
                <c:pt idx="9705">
                  <c:v>970500</c:v>
                </c:pt>
                <c:pt idx="9706">
                  <c:v>970600</c:v>
                </c:pt>
                <c:pt idx="9707">
                  <c:v>970700</c:v>
                </c:pt>
                <c:pt idx="9708">
                  <c:v>970800</c:v>
                </c:pt>
                <c:pt idx="9709">
                  <c:v>970900</c:v>
                </c:pt>
                <c:pt idx="9710">
                  <c:v>971000</c:v>
                </c:pt>
                <c:pt idx="9711">
                  <c:v>971100</c:v>
                </c:pt>
                <c:pt idx="9712">
                  <c:v>971200</c:v>
                </c:pt>
                <c:pt idx="9713">
                  <c:v>971300</c:v>
                </c:pt>
                <c:pt idx="9714">
                  <c:v>971400</c:v>
                </c:pt>
                <c:pt idx="9715">
                  <c:v>971500</c:v>
                </c:pt>
                <c:pt idx="9716">
                  <c:v>971600</c:v>
                </c:pt>
                <c:pt idx="9717">
                  <c:v>971700</c:v>
                </c:pt>
                <c:pt idx="9718">
                  <c:v>971800</c:v>
                </c:pt>
                <c:pt idx="9719">
                  <c:v>971900</c:v>
                </c:pt>
                <c:pt idx="9720">
                  <c:v>972000</c:v>
                </c:pt>
                <c:pt idx="9721">
                  <c:v>972100</c:v>
                </c:pt>
                <c:pt idx="9722">
                  <c:v>972200</c:v>
                </c:pt>
                <c:pt idx="9723">
                  <c:v>972300</c:v>
                </c:pt>
                <c:pt idx="9724">
                  <c:v>972400</c:v>
                </c:pt>
                <c:pt idx="9725">
                  <c:v>972500</c:v>
                </c:pt>
                <c:pt idx="9726">
                  <c:v>972600</c:v>
                </c:pt>
                <c:pt idx="9727">
                  <c:v>972700</c:v>
                </c:pt>
                <c:pt idx="9728">
                  <c:v>972800</c:v>
                </c:pt>
                <c:pt idx="9729">
                  <c:v>972900</c:v>
                </c:pt>
                <c:pt idx="9730">
                  <c:v>973000</c:v>
                </c:pt>
                <c:pt idx="9731">
                  <c:v>973100</c:v>
                </c:pt>
                <c:pt idx="9732">
                  <c:v>973200</c:v>
                </c:pt>
                <c:pt idx="9733">
                  <c:v>973300</c:v>
                </c:pt>
                <c:pt idx="9734">
                  <c:v>973400</c:v>
                </c:pt>
                <c:pt idx="9735">
                  <c:v>973500</c:v>
                </c:pt>
                <c:pt idx="9736">
                  <c:v>973600</c:v>
                </c:pt>
                <c:pt idx="9737">
                  <c:v>973700</c:v>
                </c:pt>
                <c:pt idx="9738">
                  <c:v>973800</c:v>
                </c:pt>
                <c:pt idx="9739">
                  <c:v>973900</c:v>
                </c:pt>
                <c:pt idx="9740">
                  <c:v>974000</c:v>
                </c:pt>
                <c:pt idx="9741">
                  <c:v>974100</c:v>
                </c:pt>
                <c:pt idx="9742">
                  <c:v>974200</c:v>
                </c:pt>
                <c:pt idx="9743">
                  <c:v>974300</c:v>
                </c:pt>
                <c:pt idx="9744">
                  <c:v>974400</c:v>
                </c:pt>
                <c:pt idx="9745">
                  <c:v>974500</c:v>
                </c:pt>
                <c:pt idx="9746">
                  <c:v>974600</c:v>
                </c:pt>
                <c:pt idx="9747">
                  <c:v>974700</c:v>
                </c:pt>
                <c:pt idx="9748">
                  <c:v>974800</c:v>
                </c:pt>
                <c:pt idx="9749">
                  <c:v>974900</c:v>
                </c:pt>
                <c:pt idx="9750">
                  <c:v>975000</c:v>
                </c:pt>
                <c:pt idx="9751">
                  <c:v>975100</c:v>
                </c:pt>
                <c:pt idx="9752">
                  <c:v>975200</c:v>
                </c:pt>
                <c:pt idx="9753">
                  <c:v>975300</c:v>
                </c:pt>
                <c:pt idx="9754">
                  <c:v>975400</c:v>
                </c:pt>
                <c:pt idx="9755">
                  <c:v>975500</c:v>
                </c:pt>
                <c:pt idx="9756">
                  <c:v>975600</c:v>
                </c:pt>
                <c:pt idx="9757">
                  <c:v>975700</c:v>
                </c:pt>
                <c:pt idx="9758">
                  <c:v>975800</c:v>
                </c:pt>
                <c:pt idx="9759">
                  <c:v>975900</c:v>
                </c:pt>
                <c:pt idx="9760">
                  <c:v>976000</c:v>
                </c:pt>
                <c:pt idx="9761">
                  <c:v>976100</c:v>
                </c:pt>
                <c:pt idx="9762">
                  <c:v>976200</c:v>
                </c:pt>
                <c:pt idx="9763">
                  <c:v>976300</c:v>
                </c:pt>
                <c:pt idx="9764">
                  <c:v>976400</c:v>
                </c:pt>
                <c:pt idx="9765">
                  <c:v>976500</c:v>
                </c:pt>
                <c:pt idx="9766">
                  <c:v>976600</c:v>
                </c:pt>
                <c:pt idx="9767">
                  <c:v>976700</c:v>
                </c:pt>
                <c:pt idx="9768">
                  <c:v>976800</c:v>
                </c:pt>
                <c:pt idx="9769">
                  <c:v>976900</c:v>
                </c:pt>
                <c:pt idx="9770">
                  <c:v>977000</c:v>
                </c:pt>
                <c:pt idx="9771">
                  <c:v>977100</c:v>
                </c:pt>
                <c:pt idx="9772">
                  <c:v>977200</c:v>
                </c:pt>
                <c:pt idx="9773">
                  <c:v>977300</c:v>
                </c:pt>
                <c:pt idx="9774">
                  <c:v>977400</c:v>
                </c:pt>
                <c:pt idx="9775">
                  <c:v>977500</c:v>
                </c:pt>
                <c:pt idx="9776">
                  <c:v>977600</c:v>
                </c:pt>
                <c:pt idx="9777">
                  <c:v>977700</c:v>
                </c:pt>
                <c:pt idx="9778">
                  <c:v>977800</c:v>
                </c:pt>
                <c:pt idx="9779">
                  <c:v>977900</c:v>
                </c:pt>
                <c:pt idx="9780">
                  <c:v>978000</c:v>
                </c:pt>
                <c:pt idx="9781">
                  <c:v>978100</c:v>
                </c:pt>
                <c:pt idx="9782">
                  <c:v>978200</c:v>
                </c:pt>
                <c:pt idx="9783">
                  <c:v>978300</c:v>
                </c:pt>
                <c:pt idx="9784">
                  <c:v>978400</c:v>
                </c:pt>
                <c:pt idx="9785">
                  <c:v>978500</c:v>
                </c:pt>
                <c:pt idx="9786">
                  <c:v>978600</c:v>
                </c:pt>
                <c:pt idx="9787">
                  <c:v>978700</c:v>
                </c:pt>
                <c:pt idx="9788">
                  <c:v>978800</c:v>
                </c:pt>
                <c:pt idx="9789">
                  <c:v>978900</c:v>
                </c:pt>
                <c:pt idx="9790">
                  <c:v>979000</c:v>
                </c:pt>
                <c:pt idx="9791">
                  <c:v>979100</c:v>
                </c:pt>
                <c:pt idx="9792">
                  <c:v>979200</c:v>
                </c:pt>
                <c:pt idx="9793">
                  <c:v>979300</c:v>
                </c:pt>
                <c:pt idx="9794">
                  <c:v>979400</c:v>
                </c:pt>
                <c:pt idx="9795">
                  <c:v>979500</c:v>
                </c:pt>
                <c:pt idx="9796">
                  <c:v>979600</c:v>
                </c:pt>
                <c:pt idx="9797">
                  <c:v>979700</c:v>
                </c:pt>
                <c:pt idx="9798">
                  <c:v>979800</c:v>
                </c:pt>
                <c:pt idx="9799">
                  <c:v>979900</c:v>
                </c:pt>
                <c:pt idx="9800">
                  <c:v>980000</c:v>
                </c:pt>
                <c:pt idx="9801">
                  <c:v>980100</c:v>
                </c:pt>
                <c:pt idx="9802">
                  <c:v>980200</c:v>
                </c:pt>
                <c:pt idx="9803">
                  <c:v>980300</c:v>
                </c:pt>
                <c:pt idx="9804">
                  <c:v>980400</c:v>
                </c:pt>
                <c:pt idx="9805">
                  <c:v>980500</c:v>
                </c:pt>
                <c:pt idx="9806">
                  <c:v>980600</c:v>
                </c:pt>
                <c:pt idx="9807">
                  <c:v>980700</c:v>
                </c:pt>
                <c:pt idx="9808">
                  <c:v>980800</c:v>
                </c:pt>
                <c:pt idx="9809">
                  <c:v>980900</c:v>
                </c:pt>
                <c:pt idx="9810">
                  <c:v>981000</c:v>
                </c:pt>
                <c:pt idx="9811">
                  <c:v>981100</c:v>
                </c:pt>
                <c:pt idx="9812">
                  <c:v>981200</c:v>
                </c:pt>
                <c:pt idx="9813">
                  <c:v>981300</c:v>
                </c:pt>
                <c:pt idx="9814">
                  <c:v>981400</c:v>
                </c:pt>
                <c:pt idx="9815">
                  <c:v>981500</c:v>
                </c:pt>
                <c:pt idx="9816">
                  <c:v>981600</c:v>
                </c:pt>
                <c:pt idx="9817">
                  <c:v>981700</c:v>
                </c:pt>
                <c:pt idx="9818">
                  <c:v>981800</c:v>
                </c:pt>
                <c:pt idx="9819">
                  <c:v>981900</c:v>
                </c:pt>
                <c:pt idx="9820">
                  <c:v>982000</c:v>
                </c:pt>
                <c:pt idx="9821">
                  <c:v>982100</c:v>
                </c:pt>
                <c:pt idx="9822">
                  <c:v>982200</c:v>
                </c:pt>
                <c:pt idx="9823">
                  <c:v>982300</c:v>
                </c:pt>
                <c:pt idx="9824">
                  <c:v>982400</c:v>
                </c:pt>
                <c:pt idx="9825">
                  <c:v>982500</c:v>
                </c:pt>
                <c:pt idx="9826">
                  <c:v>982600</c:v>
                </c:pt>
                <c:pt idx="9827">
                  <c:v>982700</c:v>
                </c:pt>
                <c:pt idx="9828">
                  <c:v>982800</c:v>
                </c:pt>
                <c:pt idx="9829">
                  <c:v>982900</c:v>
                </c:pt>
                <c:pt idx="9830">
                  <c:v>983000</c:v>
                </c:pt>
                <c:pt idx="9831">
                  <c:v>983100</c:v>
                </c:pt>
                <c:pt idx="9832">
                  <c:v>983200</c:v>
                </c:pt>
                <c:pt idx="9833">
                  <c:v>983300</c:v>
                </c:pt>
                <c:pt idx="9834">
                  <c:v>983400</c:v>
                </c:pt>
                <c:pt idx="9835">
                  <c:v>983500</c:v>
                </c:pt>
                <c:pt idx="9836">
                  <c:v>983600</c:v>
                </c:pt>
                <c:pt idx="9837">
                  <c:v>983700</c:v>
                </c:pt>
                <c:pt idx="9838">
                  <c:v>983800</c:v>
                </c:pt>
                <c:pt idx="9839">
                  <c:v>983900</c:v>
                </c:pt>
                <c:pt idx="9840">
                  <c:v>984000</c:v>
                </c:pt>
                <c:pt idx="9841">
                  <c:v>984100</c:v>
                </c:pt>
                <c:pt idx="9842">
                  <c:v>984200</c:v>
                </c:pt>
                <c:pt idx="9843">
                  <c:v>984300</c:v>
                </c:pt>
                <c:pt idx="9844">
                  <c:v>984400</c:v>
                </c:pt>
                <c:pt idx="9845">
                  <c:v>984500</c:v>
                </c:pt>
                <c:pt idx="9846">
                  <c:v>984600</c:v>
                </c:pt>
                <c:pt idx="9847">
                  <c:v>984700</c:v>
                </c:pt>
                <c:pt idx="9848">
                  <c:v>984800</c:v>
                </c:pt>
                <c:pt idx="9849">
                  <c:v>984900</c:v>
                </c:pt>
                <c:pt idx="9850">
                  <c:v>985000</c:v>
                </c:pt>
                <c:pt idx="9851">
                  <c:v>985100</c:v>
                </c:pt>
                <c:pt idx="9852">
                  <c:v>985200</c:v>
                </c:pt>
                <c:pt idx="9853">
                  <c:v>985300</c:v>
                </c:pt>
                <c:pt idx="9854">
                  <c:v>985400</c:v>
                </c:pt>
                <c:pt idx="9855">
                  <c:v>985500</c:v>
                </c:pt>
                <c:pt idx="9856">
                  <c:v>985600</c:v>
                </c:pt>
                <c:pt idx="9857">
                  <c:v>985700</c:v>
                </c:pt>
                <c:pt idx="9858">
                  <c:v>985800</c:v>
                </c:pt>
                <c:pt idx="9859">
                  <c:v>985900</c:v>
                </c:pt>
                <c:pt idx="9860">
                  <c:v>986000</c:v>
                </c:pt>
                <c:pt idx="9861">
                  <c:v>986100</c:v>
                </c:pt>
                <c:pt idx="9862">
                  <c:v>986200</c:v>
                </c:pt>
                <c:pt idx="9863">
                  <c:v>986300</c:v>
                </c:pt>
                <c:pt idx="9864">
                  <c:v>986400</c:v>
                </c:pt>
                <c:pt idx="9865">
                  <c:v>986500</c:v>
                </c:pt>
                <c:pt idx="9866">
                  <c:v>986600</c:v>
                </c:pt>
                <c:pt idx="9867">
                  <c:v>986700</c:v>
                </c:pt>
                <c:pt idx="9868">
                  <c:v>986800</c:v>
                </c:pt>
                <c:pt idx="9869">
                  <c:v>986900</c:v>
                </c:pt>
                <c:pt idx="9870">
                  <c:v>987000</c:v>
                </c:pt>
                <c:pt idx="9871">
                  <c:v>987100</c:v>
                </c:pt>
                <c:pt idx="9872">
                  <c:v>987200</c:v>
                </c:pt>
                <c:pt idx="9873">
                  <c:v>987300</c:v>
                </c:pt>
                <c:pt idx="9874">
                  <c:v>987400</c:v>
                </c:pt>
                <c:pt idx="9875">
                  <c:v>987500</c:v>
                </c:pt>
                <c:pt idx="9876">
                  <c:v>987600</c:v>
                </c:pt>
                <c:pt idx="9877">
                  <c:v>987700</c:v>
                </c:pt>
                <c:pt idx="9878">
                  <c:v>987800</c:v>
                </c:pt>
                <c:pt idx="9879">
                  <c:v>987900</c:v>
                </c:pt>
                <c:pt idx="9880">
                  <c:v>988000</c:v>
                </c:pt>
                <c:pt idx="9881">
                  <c:v>988100</c:v>
                </c:pt>
                <c:pt idx="9882">
                  <c:v>988200</c:v>
                </c:pt>
                <c:pt idx="9883">
                  <c:v>988300</c:v>
                </c:pt>
                <c:pt idx="9884">
                  <c:v>988400</c:v>
                </c:pt>
                <c:pt idx="9885">
                  <c:v>988500</c:v>
                </c:pt>
                <c:pt idx="9886">
                  <c:v>988600</c:v>
                </c:pt>
                <c:pt idx="9887">
                  <c:v>988700</c:v>
                </c:pt>
                <c:pt idx="9888">
                  <c:v>988800</c:v>
                </c:pt>
                <c:pt idx="9889">
                  <c:v>988900</c:v>
                </c:pt>
                <c:pt idx="9890">
                  <c:v>989000</c:v>
                </c:pt>
                <c:pt idx="9891">
                  <c:v>989100</c:v>
                </c:pt>
                <c:pt idx="9892">
                  <c:v>989200</c:v>
                </c:pt>
                <c:pt idx="9893">
                  <c:v>989300</c:v>
                </c:pt>
                <c:pt idx="9894">
                  <c:v>989400</c:v>
                </c:pt>
                <c:pt idx="9895">
                  <c:v>989500</c:v>
                </c:pt>
                <c:pt idx="9896">
                  <c:v>989600</c:v>
                </c:pt>
                <c:pt idx="9897">
                  <c:v>989700</c:v>
                </c:pt>
                <c:pt idx="9898">
                  <c:v>989800</c:v>
                </c:pt>
                <c:pt idx="9899">
                  <c:v>989900</c:v>
                </c:pt>
                <c:pt idx="9900">
                  <c:v>990000</c:v>
                </c:pt>
                <c:pt idx="9901">
                  <c:v>990100</c:v>
                </c:pt>
                <c:pt idx="9902">
                  <c:v>990200</c:v>
                </c:pt>
                <c:pt idx="9903">
                  <c:v>990300</c:v>
                </c:pt>
                <c:pt idx="9904">
                  <c:v>990400</c:v>
                </c:pt>
                <c:pt idx="9905">
                  <c:v>990500</c:v>
                </c:pt>
                <c:pt idx="9906">
                  <c:v>990600</c:v>
                </c:pt>
                <c:pt idx="9907">
                  <c:v>990700</c:v>
                </c:pt>
                <c:pt idx="9908">
                  <c:v>990800</c:v>
                </c:pt>
                <c:pt idx="9909">
                  <c:v>990900</c:v>
                </c:pt>
                <c:pt idx="9910">
                  <c:v>991000</c:v>
                </c:pt>
                <c:pt idx="9911">
                  <c:v>991100</c:v>
                </c:pt>
                <c:pt idx="9912">
                  <c:v>991200</c:v>
                </c:pt>
                <c:pt idx="9913">
                  <c:v>991300</c:v>
                </c:pt>
                <c:pt idx="9914">
                  <c:v>991400</c:v>
                </c:pt>
                <c:pt idx="9915">
                  <c:v>991500</c:v>
                </c:pt>
                <c:pt idx="9916">
                  <c:v>991600</c:v>
                </c:pt>
                <c:pt idx="9917">
                  <c:v>991700</c:v>
                </c:pt>
                <c:pt idx="9918">
                  <c:v>991800</c:v>
                </c:pt>
                <c:pt idx="9919">
                  <c:v>991900</c:v>
                </c:pt>
                <c:pt idx="9920">
                  <c:v>992000</c:v>
                </c:pt>
                <c:pt idx="9921">
                  <c:v>992100</c:v>
                </c:pt>
                <c:pt idx="9922">
                  <c:v>992200</c:v>
                </c:pt>
                <c:pt idx="9923">
                  <c:v>992300</c:v>
                </c:pt>
                <c:pt idx="9924">
                  <c:v>992400</c:v>
                </c:pt>
                <c:pt idx="9925">
                  <c:v>992500</c:v>
                </c:pt>
                <c:pt idx="9926">
                  <c:v>992600</c:v>
                </c:pt>
                <c:pt idx="9927">
                  <c:v>992700</c:v>
                </c:pt>
                <c:pt idx="9928">
                  <c:v>992800</c:v>
                </c:pt>
                <c:pt idx="9929">
                  <c:v>992900</c:v>
                </c:pt>
                <c:pt idx="9930">
                  <c:v>993000</c:v>
                </c:pt>
                <c:pt idx="9931">
                  <c:v>993100</c:v>
                </c:pt>
                <c:pt idx="9932">
                  <c:v>993200</c:v>
                </c:pt>
                <c:pt idx="9933">
                  <c:v>993300</c:v>
                </c:pt>
                <c:pt idx="9934">
                  <c:v>993400</c:v>
                </c:pt>
                <c:pt idx="9935">
                  <c:v>993500</c:v>
                </c:pt>
                <c:pt idx="9936">
                  <c:v>993600</c:v>
                </c:pt>
                <c:pt idx="9937">
                  <c:v>993700</c:v>
                </c:pt>
                <c:pt idx="9938">
                  <c:v>993800</c:v>
                </c:pt>
                <c:pt idx="9939">
                  <c:v>993900</c:v>
                </c:pt>
                <c:pt idx="9940">
                  <c:v>994000</c:v>
                </c:pt>
                <c:pt idx="9941">
                  <c:v>994100</c:v>
                </c:pt>
                <c:pt idx="9942">
                  <c:v>994200</c:v>
                </c:pt>
                <c:pt idx="9943">
                  <c:v>994300</c:v>
                </c:pt>
                <c:pt idx="9944">
                  <c:v>994400</c:v>
                </c:pt>
                <c:pt idx="9945">
                  <c:v>994500</c:v>
                </c:pt>
                <c:pt idx="9946">
                  <c:v>994600</c:v>
                </c:pt>
                <c:pt idx="9947">
                  <c:v>994700</c:v>
                </c:pt>
                <c:pt idx="9948">
                  <c:v>994800</c:v>
                </c:pt>
                <c:pt idx="9949">
                  <c:v>994900</c:v>
                </c:pt>
                <c:pt idx="9950">
                  <c:v>995000</c:v>
                </c:pt>
                <c:pt idx="9951">
                  <c:v>995100</c:v>
                </c:pt>
                <c:pt idx="9952">
                  <c:v>995200</c:v>
                </c:pt>
                <c:pt idx="9953">
                  <c:v>995300</c:v>
                </c:pt>
                <c:pt idx="9954">
                  <c:v>995400</c:v>
                </c:pt>
                <c:pt idx="9955">
                  <c:v>995500</c:v>
                </c:pt>
                <c:pt idx="9956">
                  <c:v>995600</c:v>
                </c:pt>
                <c:pt idx="9957">
                  <c:v>995700</c:v>
                </c:pt>
                <c:pt idx="9958">
                  <c:v>995800</c:v>
                </c:pt>
                <c:pt idx="9959">
                  <c:v>995900</c:v>
                </c:pt>
                <c:pt idx="9960">
                  <c:v>996000</c:v>
                </c:pt>
                <c:pt idx="9961">
                  <c:v>996100</c:v>
                </c:pt>
                <c:pt idx="9962">
                  <c:v>996200</c:v>
                </c:pt>
                <c:pt idx="9963">
                  <c:v>996300</c:v>
                </c:pt>
                <c:pt idx="9964">
                  <c:v>996400</c:v>
                </c:pt>
                <c:pt idx="9965">
                  <c:v>996500</c:v>
                </c:pt>
                <c:pt idx="9966">
                  <c:v>996600</c:v>
                </c:pt>
                <c:pt idx="9967">
                  <c:v>996700</c:v>
                </c:pt>
                <c:pt idx="9968">
                  <c:v>996800</c:v>
                </c:pt>
                <c:pt idx="9969">
                  <c:v>996900</c:v>
                </c:pt>
                <c:pt idx="9970">
                  <c:v>997000</c:v>
                </c:pt>
                <c:pt idx="9971">
                  <c:v>997100</c:v>
                </c:pt>
                <c:pt idx="9972">
                  <c:v>997200</c:v>
                </c:pt>
                <c:pt idx="9973">
                  <c:v>997300</c:v>
                </c:pt>
                <c:pt idx="9974">
                  <c:v>997400</c:v>
                </c:pt>
                <c:pt idx="9975">
                  <c:v>997500</c:v>
                </c:pt>
                <c:pt idx="9976">
                  <c:v>997600</c:v>
                </c:pt>
                <c:pt idx="9977">
                  <c:v>997700</c:v>
                </c:pt>
                <c:pt idx="9978">
                  <c:v>997800</c:v>
                </c:pt>
                <c:pt idx="9979">
                  <c:v>997900</c:v>
                </c:pt>
                <c:pt idx="9980">
                  <c:v>998000</c:v>
                </c:pt>
                <c:pt idx="9981">
                  <c:v>998100</c:v>
                </c:pt>
                <c:pt idx="9982">
                  <c:v>998200</c:v>
                </c:pt>
                <c:pt idx="9983">
                  <c:v>998300</c:v>
                </c:pt>
                <c:pt idx="9984">
                  <c:v>998400</c:v>
                </c:pt>
                <c:pt idx="9985">
                  <c:v>998500</c:v>
                </c:pt>
                <c:pt idx="9986">
                  <c:v>998600</c:v>
                </c:pt>
                <c:pt idx="9987">
                  <c:v>998700</c:v>
                </c:pt>
                <c:pt idx="9988">
                  <c:v>998800</c:v>
                </c:pt>
                <c:pt idx="9989">
                  <c:v>998900</c:v>
                </c:pt>
                <c:pt idx="9990">
                  <c:v>999000</c:v>
                </c:pt>
                <c:pt idx="9991">
                  <c:v>999100</c:v>
                </c:pt>
                <c:pt idx="9992">
                  <c:v>999200</c:v>
                </c:pt>
                <c:pt idx="9993">
                  <c:v>999300</c:v>
                </c:pt>
                <c:pt idx="9994">
                  <c:v>999400</c:v>
                </c:pt>
                <c:pt idx="9995">
                  <c:v>999500</c:v>
                </c:pt>
                <c:pt idx="9996">
                  <c:v>999600</c:v>
                </c:pt>
                <c:pt idx="9997">
                  <c:v>999700</c:v>
                </c:pt>
                <c:pt idx="9998">
                  <c:v>999800</c:v>
                </c:pt>
                <c:pt idx="9999">
                  <c:v>999900</c:v>
                </c:pt>
                <c:pt idx="10000">
                  <c:v>1000000</c:v>
                </c:pt>
              </c:numCache>
            </c:numRef>
          </c:xVal>
          <c:yVal>
            <c:numRef>
              <c:f>'Model 1.0'!$C$2:$C$10002</c:f>
              <c:numCache>
                <c:formatCode>General</c:formatCode>
                <c:ptCount val="10001"/>
                <c:pt idx="0">
                  <c:v>0.95</c:v>
                </c:pt>
                <c:pt idx="1">
                  <c:v>0.95121699999999998</c:v>
                </c:pt>
                <c:pt idx="2">
                  <c:v>0.95187699999999997</c:v>
                </c:pt>
                <c:pt idx="3">
                  <c:v>0.95683200000000002</c:v>
                </c:pt>
                <c:pt idx="4">
                  <c:v>0.95137700000000003</c:v>
                </c:pt>
                <c:pt idx="5">
                  <c:v>0.94267699999999999</c:v>
                </c:pt>
                <c:pt idx="6">
                  <c:v>0.92619300000000004</c:v>
                </c:pt>
                <c:pt idx="7">
                  <c:v>0.93845400000000001</c:v>
                </c:pt>
                <c:pt idx="8">
                  <c:v>0.93620000000000003</c:v>
                </c:pt>
                <c:pt idx="9">
                  <c:v>0.92049999999999998</c:v>
                </c:pt>
                <c:pt idx="10">
                  <c:v>0.945932</c:v>
                </c:pt>
                <c:pt idx="11">
                  <c:v>0.93207099999999998</c:v>
                </c:pt>
                <c:pt idx="12">
                  <c:v>0.93445400000000001</c:v>
                </c:pt>
                <c:pt idx="13">
                  <c:v>0.92890300000000003</c:v>
                </c:pt>
                <c:pt idx="14">
                  <c:v>0.91947599999999996</c:v>
                </c:pt>
                <c:pt idx="15">
                  <c:v>0.880602</c:v>
                </c:pt>
                <c:pt idx="16">
                  <c:v>0.890733</c:v>
                </c:pt>
                <c:pt idx="17">
                  <c:v>0.88748300000000002</c:v>
                </c:pt>
                <c:pt idx="18">
                  <c:v>0.89676</c:v>
                </c:pt>
                <c:pt idx="19">
                  <c:v>0.90612400000000004</c:v>
                </c:pt>
                <c:pt idx="20">
                  <c:v>0.91644000000000003</c:v>
                </c:pt>
                <c:pt idx="21">
                  <c:v>0.89582600000000001</c:v>
                </c:pt>
                <c:pt idx="22">
                  <c:v>0.89140200000000003</c:v>
                </c:pt>
                <c:pt idx="23">
                  <c:v>0.887656</c:v>
                </c:pt>
                <c:pt idx="24">
                  <c:v>0.87381600000000004</c:v>
                </c:pt>
                <c:pt idx="25">
                  <c:v>0.87366100000000002</c:v>
                </c:pt>
                <c:pt idx="26">
                  <c:v>0.87877499999999997</c:v>
                </c:pt>
                <c:pt idx="27">
                  <c:v>0.864622</c:v>
                </c:pt>
                <c:pt idx="28">
                  <c:v>0.86652700000000005</c:v>
                </c:pt>
                <c:pt idx="29">
                  <c:v>0.87141500000000005</c:v>
                </c:pt>
                <c:pt idx="30">
                  <c:v>0.86490599999999995</c:v>
                </c:pt>
                <c:pt idx="31">
                  <c:v>0.866282</c:v>
                </c:pt>
                <c:pt idx="32">
                  <c:v>0.85773500000000003</c:v>
                </c:pt>
                <c:pt idx="33">
                  <c:v>0.85895900000000003</c:v>
                </c:pt>
                <c:pt idx="34">
                  <c:v>0.86472300000000002</c:v>
                </c:pt>
                <c:pt idx="35">
                  <c:v>0.86782400000000004</c:v>
                </c:pt>
                <c:pt idx="36">
                  <c:v>0.87419999999999998</c:v>
                </c:pt>
                <c:pt idx="37">
                  <c:v>0.88147600000000004</c:v>
                </c:pt>
                <c:pt idx="38">
                  <c:v>0.88535699999999995</c:v>
                </c:pt>
                <c:pt idx="39">
                  <c:v>0.879521</c:v>
                </c:pt>
                <c:pt idx="40">
                  <c:v>0.88147200000000003</c:v>
                </c:pt>
                <c:pt idx="41">
                  <c:v>0.88114499999999996</c:v>
                </c:pt>
                <c:pt idx="42">
                  <c:v>0.89327999999999996</c:v>
                </c:pt>
                <c:pt idx="43">
                  <c:v>0.88492199999999999</c:v>
                </c:pt>
                <c:pt idx="44">
                  <c:v>0.88839500000000005</c:v>
                </c:pt>
                <c:pt idx="45">
                  <c:v>0.89229599999999998</c:v>
                </c:pt>
                <c:pt idx="46">
                  <c:v>0.89210500000000004</c:v>
                </c:pt>
                <c:pt idx="47">
                  <c:v>0.89707899999999996</c:v>
                </c:pt>
                <c:pt idx="48">
                  <c:v>0.90818299999999996</c:v>
                </c:pt>
                <c:pt idx="49">
                  <c:v>0.90023399999999998</c:v>
                </c:pt>
                <c:pt idx="50">
                  <c:v>0.89802499999999996</c:v>
                </c:pt>
                <c:pt idx="51">
                  <c:v>0.89895800000000003</c:v>
                </c:pt>
                <c:pt idx="52">
                  <c:v>0.904192</c:v>
                </c:pt>
                <c:pt idx="53">
                  <c:v>0.90739199999999998</c:v>
                </c:pt>
                <c:pt idx="54">
                  <c:v>0.90869200000000006</c:v>
                </c:pt>
                <c:pt idx="55">
                  <c:v>0.92527800000000004</c:v>
                </c:pt>
                <c:pt idx="56">
                  <c:v>0.91927899999999996</c:v>
                </c:pt>
                <c:pt idx="57">
                  <c:v>0.92322400000000004</c:v>
                </c:pt>
                <c:pt idx="58">
                  <c:v>0.92212799999999995</c:v>
                </c:pt>
                <c:pt idx="59">
                  <c:v>0.91803800000000002</c:v>
                </c:pt>
                <c:pt idx="60">
                  <c:v>0.933064</c:v>
                </c:pt>
                <c:pt idx="61">
                  <c:v>0.92232899999999995</c:v>
                </c:pt>
                <c:pt idx="62">
                  <c:v>0.92271599999999998</c:v>
                </c:pt>
                <c:pt idx="63">
                  <c:v>0.92179599999999995</c:v>
                </c:pt>
                <c:pt idx="64">
                  <c:v>0.929844</c:v>
                </c:pt>
                <c:pt idx="65">
                  <c:v>0.93516999999999995</c:v>
                </c:pt>
                <c:pt idx="66">
                  <c:v>0.93467599999999995</c:v>
                </c:pt>
                <c:pt idx="67">
                  <c:v>0.935975</c:v>
                </c:pt>
                <c:pt idx="68">
                  <c:v>0.93445800000000001</c:v>
                </c:pt>
                <c:pt idx="69">
                  <c:v>0.92467299999999997</c:v>
                </c:pt>
                <c:pt idx="70">
                  <c:v>0.91719600000000001</c:v>
                </c:pt>
                <c:pt idx="71">
                  <c:v>0.90266599999999997</c:v>
                </c:pt>
                <c:pt idx="72">
                  <c:v>0.90686299999999997</c:v>
                </c:pt>
                <c:pt idx="73">
                  <c:v>0.89578999999999998</c:v>
                </c:pt>
                <c:pt idx="74">
                  <c:v>0.90072300000000005</c:v>
                </c:pt>
                <c:pt idx="75">
                  <c:v>0.89395599999999997</c:v>
                </c:pt>
                <c:pt idx="76">
                  <c:v>0.90644599999999997</c:v>
                </c:pt>
                <c:pt idx="77">
                  <c:v>0.91193599999999997</c:v>
                </c:pt>
                <c:pt idx="78">
                  <c:v>0.90229999999999999</c:v>
                </c:pt>
                <c:pt idx="79">
                  <c:v>0.91658200000000001</c:v>
                </c:pt>
                <c:pt idx="80">
                  <c:v>0.91776899999999995</c:v>
                </c:pt>
                <c:pt idx="81">
                  <c:v>0.91335200000000005</c:v>
                </c:pt>
                <c:pt idx="82">
                  <c:v>0.91783000000000003</c:v>
                </c:pt>
                <c:pt idx="83">
                  <c:v>0.91649599999999998</c:v>
                </c:pt>
                <c:pt idx="84">
                  <c:v>0.91650699999999996</c:v>
                </c:pt>
                <c:pt idx="85">
                  <c:v>0.90962200000000004</c:v>
                </c:pt>
                <c:pt idx="86">
                  <c:v>0.88907000000000003</c:v>
                </c:pt>
                <c:pt idx="87">
                  <c:v>0.88528600000000002</c:v>
                </c:pt>
                <c:pt idx="88">
                  <c:v>0.89516700000000005</c:v>
                </c:pt>
                <c:pt idx="89">
                  <c:v>0.90243600000000002</c:v>
                </c:pt>
                <c:pt idx="90">
                  <c:v>0.896895</c:v>
                </c:pt>
                <c:pt idx="91">
                  <c:v>0.89283699999999999</c:v>
                </c:pt>
                <c:pt idx="92">
                  <c:v>0.89667699999999995</c:v>
                </c:pt>
                <c:pt idx="93">
                  <c:v>0.88826099999999997</c:v>
                </c:pt>
                <c:pt idx="94">
                  <c:v>0.877525</c:v>
                </c:pt>
                <c:pt idx="95">
                  <c:v>0.87657099999999999</c:v>
                </c:pt>
                <c:pt idx="96">
                  <c:v>0.87395199999999995</c:v>
                </c:pt>
                <c:pt idx="97">
                  <c:v>0.88970700000000003</c:v>
                </c:pt>
                <c:pt idx="98">
                  <c:v>0.89339000000000002</c:v>
                </c:pt>
                <c:pt idx="99">
                  <c:v>0.89099200000000001</c:v>
                </c:pt>
                <c:pt idx="100">
                  <c:v>0.89509799999999995</c:v>
                </c:pt>
                <c:pt idx="101">
                  <c:v>0.88860700000000004</c:v>
                </c:pt>
                <c:pt idx="102">
                  <c:v>0.89300999999999997</c:v>
                </c:pt>
                <c:pt idx="103">
                  <c:v>0.89757100000000001</c:v>
                </c:pt>
                <c:pt idx="104">
                  <c:v>0.890899</c:v>
                </c:pt>
                <c:pt idx="105">
                  <c:v>0.89118299999999995</c:v>
                </c:pt>
                <c:pt idx="106">
                  <c:v>0.88895100000000005</c:v>
                </c:pt>
                <c:pt idx="107">
                  <c:v>0.88368400000000003</c:v>
                </c:pt>
                <c:pt idx="108">
                  <c:v>0.87683299999999997</c:v>
                </c:pt>
                <c:pt idx="109">
                  <c:v>0.86554900000000001</c:v>
                </c:pt>
                <c:pt idx="110">
                  <c:v>0.86421199999999998</c:v>
                </c:pt>
                <c:pt idx="111">
                  <c:v>0.86083200000000004</c:v>
                </c:pt>
                <c:pt idx="112">
                  <c:v>0.85505600000000004</c:v>
                </c:pt>
                <c:pt idx="113">
                  <c:v>0.86141800000000002</c:v>
                </c:pt>
                <c:pt idx="114">
                  <c:v>0.85344399999999998</c:v>
                </c:pt>
                <c:pt idx="115">
                  <c:v>0.85045300000000001</c:v>
                </c:pt>
                <c:pt idx="116">
                  <c:v>0.85130499999999998</c:v>
                </c:pt>
                <c:pt idx="117">
                  <c:v>0.85313899999999998</c:v>
                </c:pt>
                <c:pt idx="118">
                  <c:v>0.85261100000000001</c:v>
                </c:pt>
                <c:pt idx="119">
                  <c:v>0.85967499999999997</c:v>
                </c:pt>
                <c:pt idx="120">
                  <c:v>0.85974799999999996</c:v>
                </c:pt>
                <c:pt idx="121">
                  <c:v>0.87148199999999998</c:v>
                </c:pt>
                <c:pt idx="122">
                  <c:v>0.870699</c:v>
                </c:pt>
                <c:pt idx="123">
                  <c:v>0.88124100000000005</c:v>
                </c:pt>
                <c:pt idx="124">
                  <c:v>0.87648700000000002</c:v>
                </c:pt>
                <c:pt idx="125">
                  <c:v>0.87970800000000005</c:v>
                </c:pt>
                <c:pt idx="126">
                  <c:v>0.87559299999999995</c:v>
                </c:pt>
                <c:pt idx="127">
                  <c:v>0.87298299999999995</c:v>
                </c:pt>
                <c:pt idx="128">
                  <c:v>0.86629</c:v>
                </c:pt>
                <c:pt idx="129">
                  <c:v>0.86771299999999996</c:v>
                </c:pt>
                <c:pt idx="130">
                  <c:v>0.86717900000000003</c:v>
                </c:pt>
                <c:pt idx="131">
                  <c:v>0.87104999999999999</c:v>
                </c:pt>
                <c:pt idx="132">
                  <c:v>0.87567099999999998</c:v>
                </c:pt>
                <c:pt idx="133">
                  <c:v>0.88169399999999998</c:v>
                </c:pt>
                <c:pt idx="134">
                  <c:v>0.88627999999999996</c:v>
                </c:pt>
                <c:pt idx="135">
                  <c:v>0.88010900000000003</c:v>
                </c:pt>
                <c:pt idx="136">
                  <c:v>0.88733200000000001</c:v>
                </c:pt>
                <c:pt idx="137">
                  <c:v>0.89014899999999997</c:v>
                </c:pt>
                <c:pt idx="138">
                  <c:v>0.88272799999999996</c:v>
                </c:pt>
                <c:pt idx="139">
                  <c:v>0.88636400000000004</c:v>
                </c:pt>
                <c:pt idx="140">
                  <c:v>0.87737399999999999</c:v>
                </c:pt>
                <c:pt idx="141">
                  <c:v>0.87667200000000001</c:v>
                </c:pt>
                <c:pt idx="142">
                  <c:v>0.87446999999999997</c:v>
                </c:pt>
                <c:pt idx="143">
                  <c:v>0.87542900000000001</c:v>
                </c:pt>
                <c:pt idx="144">
                  <c:v>0.878938</c:v>
                </c:pt>
                <c:pt idx="145">
                  <c:v>0.88831300000000002</c:v>
                </c:pt>
                <c:pt idx="146">
                  <c:v>0.884907</c:v>
                </c:pt>
                <c:pt idx="147">
                  <c:v>0.89781</c:v>
                </c:pt>
                <c:pt idx="148">
                  <c:v>0.90142599999999995</c:v>
                </c:pt>
                <c:pt idx="149">
                  <c:v>0.89566800000000002</c:v>
                </c:pt>
                <c:pt idx="150">
                  <c:v>0.89107599999999998</c:v>
                </c:pt>
                <c:pt idx="151">
                  <c:v>0.90387600000000001</c:v>
                </c:pt>
                <c:pt idx="152">
                  <c:v>0.91353899999999999</c:v>
                </c:pt>
                <c:pt idx="153">
                  <c:v>0.92757199999999995</c:v>
                </c:pt>
                <c:pt idx="154">
                  <c:v>0.92663300000000004</c:v>
                </c:pt>
                <c:pt idx="155">
                  <c:v>0.92226600000000003</c:v>
                </c:pt>
                <c:pt idx="156">
                  <c:v>0.92221399999999998</c:v>
                </c:pt>
                <c:pt idx="157">
                  <c:v>0.91351700000000002</c:v>
                </c:pt>
                <c:pt idx="158">
                  <c:v>0.90191600000000005</c:v>
                </c:pt>
                <c:pt idx="159">
                  <c:v>0.89680400000000005</c:v>
                </c:pt>
                <c:pt idx="160">
                  <c:v>0.90547500000000003</c:v>
                </c:pt>
                <c:pt idx="161">
                  <c:v>0.90434400000000004</c:v>
                </c:pt>
                <c:pt idx="162">
                  <c:v>0.90713100000000002</c:v>
                </c:pt>
                <c:pt idx="163">
                  <c:v>0.90903199999999995</c:v>
                </c:pt>
                <c:pt idx="164">
                  <c:v>0.91116399999999997</c:v>
                </c:pt>
                <c:pt idx="165">
                  <c:v>0.91103699999999999</c:v>
                </c:pt>
                <c:pt idx="166">
                  <c:v>0.909493</c:v>
                </c:pt>
                <c:pt idx="167">
                  <c:v>0.911995</c:v>
                </c:pt>
                <c:pt idx="168">
                  <c:v>0.90891599999999995</c:v>
                </c:pt>
                <c:pt idx="169">
                  <c:v>0.901285</c:v>
                </c:pt>
                <c:pt idx="170">
                  <c:v>0.90346899999999997</c:v>
                </c:pt>
                <c:pt idx="171">
                  <c:v>0.90852500000000003</c:v>
                </c:pt>
                <c:pt idx="172">
                  <c:v>0.91087600000000002</c:v>
                </c:pt>
                <c:pt idx="173">
                  <c:v>0.90383999999999998</c:v>
                </c:pt>
                <c:pt idx="174">
                  <c:v>0.90558700000000003</c:v>
                </c:pt>
                <c:pt idx="175">
                  <c:v>0.90263700000000002</c:v>
                </c:pt>
                <c:pt idx="176">
                  <c:v>0.90524199999999999</c:v>
                </c:pt>
                <c:pt idx="177">
                  <c:v>0.89357299999999995</c:v>
                </c:pt>
                <c:pt idx="178">
                  <c:v>0.89620699999999998</c:v>
                </c:pt>
                <c:pt idx="179">
                  <c:v>0.91312400000000005</c:v>
                </c:pt>
                <c:pt idx="180">
                  <c:v>0.91458499999999998</c:v>
                </c:pt>
                <c:pt idx="181">
                  <c:v>0.90560399999999996</c:v>
                </c:pt>
                <c:pt idx="182">
                  <c:v>0.89409799999999995</c:v>
                </c:pt>
                <c:pt idx="183">
                  <c:v>0.89267399999999997</c:v>
                </c:pt>
                <c:pt idx="184">
                  <c:v>0.89063800000000004</c:v>
                </c:pt>
                <c:pt idx="185">
                  <c:v>0.87892400000000004</c:v>
                </c:pt>
                <c:pt idx="186">
                  <c:v>0.88159900000000002</c:v>
                </c:pt>
                <c:pt idx="187">
                  <c:v>0.88671199999999994</c:v>
                </c:pt>
                <c:pt idx="188">
                  <c:v>0.88870099999999996</c:v>
                </c:pt>
                <c:pt idx="189">
                  <c:v>0.89242600000000005</c:v>
                </c:pt>
                <c:pt idx="190">
                  <c:v>0.89631099999999997</c:v>
                </c:pt>
                <c:pt idx="191">
                  <c:v>0.89538099999999998</c:v>
                </c:pt>
                <c:pt idx="192">
                  <c:v>0.88253099999999995</c:v>
                </c:pt>
                <c:pt idx="193">
                  <c:v>0.87566100000000002</c:v>
                </c:pt>
                <c:pt idx="194">
                  <c:v>0.86834500000000003</c:v>
                </c:pt>
                <c:pt idx="195">
                  <c:v>0.86545499999999997</c:v>
                </c:pt>
                <c:pt idx="196">
                  <c:v>0.86500900000000003</c:v>
                </c:pt>
                <c:pt idx="197">
                  <c:v>0.85590999999999995</c:v>
                </c:pt>
                <c:pt idx="198">
                  <c:v>0.85994400000000004</c:v>
                </c:pt>
                <c:pt idx="199">
                  <c:v>0.85350599999999999</c:v>
                </c:pt>
                <c:pt idx="200">
                  <c:v>0.84004800000000002</c:v>
                </c:pt>
                <c:pt idx="201">
                  <c:v>0.84854499999999999</c:v>
                </c:pt>
                <c:pt idx="202">
                  <c:v>0.85525200000000001</c:v>
                </c:pt>
                <c:pt idx="203">
                  <c:v>0.86715100000000001</c:v>
                </c:pt>
                <c:pt idx="204">
                  <c:v>0.86607900000000004</c:v>
                </c:pt>
                <c:pt idx="205">
                  <c:v>0.86720299999999995</c:v>
                </c:pt>
                <c:pt idx="206">
                  <c:v>0.85818399999999995</c:v>
                </c:pt>
                <c:pt idx="207">
                  <c:v>0.85853500000000005</c:v>
                </c:pt>
                <c:pt idx="208">
                  <c:v>0.84988699999999995</c:v>
                </c:pt>
                <c:pt idx="209">
                  <c:v>0.84704500000000005</c:v>
                </c:pt>
                <c:pt idx="210">
                  <c:v>0.83434600000000003</c:v>
                </c:pt>
                <c:pt idx="211">
                  <c:v>0.82360199999999995</c:v>
                </c:pt>
                <c:pt idx="212">
                  <c:v>0.82592900000000002</c:v>
                </c:pt>
                <c:pt idx="213">
                  <c:v>0.82360100000000003</c:v>
                </c:pt>
                <c:pt idx="214">
                  <c:v>0.82718700000000001</c:v>
                </c:pt>
                <c:pt idx="215">
                  <c:v>0.83831900000000004</c:v>
                </c:pt>
                <c:pt idx="216">
                  <c:v>0.83255299999999999</c:v>
                </c:pt>
                <c:pt idx="217">
                  <c:v>0.83140999999999998</c:v>
                </c:pt>
                <c:pt idx="218">
                  <c:v>0.83536699999999997</c:v>
                </c:pt>
                <c:pt idx="219">
                  <c:v>0.83618599999999998</c:v>
                </c:pt>
                <c:pt idx="220">
                  <c:v>0.83496300000000001</c:v>
                </c:pt>
                <c:pt idx="221">
                  <c:v>0.84683299999999995</c:v>
                </c:pt>
                <c:pt idx="222">
                  <c:v>0.85872199999999999</c:v>
                </c:pt>
                <c:pt idx="223">
                  <c:v>0.86463999999999996</c:v>
                </c:pt>
                <c:pt idx="224">
                  <c:v>0.87146800000000002</c:v>
                </c:pt>
                <c:pt idx="225">
                  <c:v>0.88625399999999999</c:v>
                </c:pt>
                <c:pt idx="226">
                  <c:v>0.88412100000000005</c:v>
                </c:pt>
                <c:pt idx="227">
                  <c:v>0.87965000000000004</c:v>
                </c:pt>
                <c:pt idx="228">
                  <c:v>0.89190199999999997</c:v>
                </c:pt>
                <c:pt idx="229">
                  <c:v>0.88809899999999997</c:v>
                </c:pt>
                <c:pt idx="230">
                  <c:v>0.88750099999999998</c:v>
                </c:pt>
                <c:pt idx="231">
                  <c:v>0.89105900000000005</c:v>
                </c:pt>
                <c:pt idx="232">
                  <c:v>0.88867300000000005</c:v>
                </c:pt>
                <c:pt idx="233">
                  <c:v>0.89665700000000004</c:v>
                </c:pt>
                <c:pt idx="234">
                  <c:v>0.89189499999999999</c:v>
                </c:pt>
                <c:pt idx="235">
                  <c:v>0.89810299999999998</c:v>
                </c:pt>
                <c:pt idx="236">
                  <c:v>0.89834700000000001</c:v>
                </c:pt>
                <c:pt idx="237">
                  <c:v>0.90086500000000003</c:v>
                </c:pt>
                <c:pt idx="238">
                  <c:v>0.89532299999999998</c:v>
                </c:pt>
                <c:pt idx="239">
                  <c:v>0.90185800000000005</c:v>
                </c:pt>
                <c:pt idx="240">
                  <c:v>0.89616499999999999</c:v>
                </c:pt>
                <c:pt idx="241">
                  <c:v>0.89857500000000001</c:v>
                </c:pt>
                <c:pt idx="242">
                  <c:v>0.89956100000000006</c:v>
                </c:pt>
                <c:pt idx="243">
                  <c:v>0.89815599999999995</c:v>
                </c:pt>
                <c:pt idx="244">
                  <c:v>0.90237999999999996</c:v>
                </c:pt>
                <c:pt idx="245">
                  <c:v>0.91070300000000004</c:v>
                </c:pt>
                <c:pt idx="246">
                  <c:v>0.91472799999999999</c:v>
                </c:pt>
                <c:pt idx="247">
                  <c:v>0.91119099999999997</c:v>
                </c:pt>
                <c:pt idx="248">
                  <c:v>0.91300999999999999</c:v>
                </c:pt>
                <c:pt idx="249">
                  <c:v>0.92139400000000005</c:v>
                </c:pt>
                <c:pt idx="250">
                  <c:v>0.931647</c:v>
                </c:pt>
                <c:pt idx="251">
                  <c:v>0.95114900000000002</c:v>
                </c:pt>
                <c:pt idx="252">
                  <c:v>0.93949499999999997</c:v>
                </c:pt>
                <c:pt idx="253">
                  <c:v>0.94153600000000004</c:v>
                </c:pt>
                <c:pt idx="254">
                  <c:v>0.94389900000000004</c:v>
                </c:pt>
                <c:pt idx="255">
                  <c:v>0.93444400000000005</c:v>
                </c:pt>
                <c:pt idx="256">
                  <c:v>0.93931600000000004</c:v>
                </c:pt>
                <c:pt idx="257">
                  <c:v>0.94287100000000001</c:v>
                </c:pt>
                <c:pt idx="258">
                  <c:v>0.95391199999999998</c:v>
                </c:pt>
                <c:pt idx="259">
                  <c:v>0.95626299999999997</c:v>
                </c:pt>
                <c:pt idx="260">
                  <c:v>0.96049499999999999</c:v>
                </c:pt>
                <c:pt idx="261">
                  <c:v>0.96196599999999999</c:v>
                </c:pt>
                <c:pt idx="262">
                  <c:v>0.96573799999999999</c:v>
                </c:pt>
                <c:pt idx="263">
                  <c:v>0.96691000000000005</c:v>
                </c:pt>
                <c:pt idx="264">
                  <c:v>0.96412699999999996</c:v>
                </c:pt>
                <c:pt idx="265">
                  <c:v>0.97861299999999996</c:v>
                </c:pt>
                <c:pt idx="266">
                  <c:v>0.984101</c:v>
                </c:pt>
                <c:pt idx="267">
                  <c:v>0.98138099999999995</c:v>
                </c:pt>
                <c:pt idx="268">
                  <c:v>0.97750800000000004</c:v>
                </c:pt>
                <c:pt idx="269">
                  <c:v>0.97424999999999995</c:v>
                </c:pt>
                <c:pt idx="270">
                  <c:v>0.97794199999999998</c:v>
                </c:pt>
                <c:pt idx="271">
                  <c:v>0.98089700000000002</c:v>
                </c:pt>
                <c:pt idx="272">
                  <c:v>0.97716400000000003</c:v>
                </c:pt>
                <c:pt idx="273">
                  <c:v>0.96130499999999997</c:v>
                </c:pt>
                <c:pt idx="274">
                  <c:v>0.95196499999999995</c:v>
                </c:pt>
                <c:pt idx="275">
                  <c:v>0.94688799999999995</c:v>
                </c:pt>
                <c:pt idx="276">
                  <c:v>0.93556399999999995</c:v>
                </c:pt>
                <c:pt idx="277">
                  <c:v>0.92786599999999997</c:v>
                </c:pt>
                <c:pt idx="278">
                  <c:v>0.92425400000000002</c:v>
                </c:pt>
                <c:pt idx="279">
                  <c:v>0.93214799999999998</c:v>
                </c:pt>
                <c:pt idx="280">
                  <c:v>0.93754099999999996</c:v>
                </c:pt>
                <c:pt idx="281">
                  <c:v>0.91518100000000002</c:v>
                </c:pt>
                <c:pt idx="282">
                  <c:v>0.92280300000000004</c:v>
                </c:pt>
                <c:pt idx="283">
                  <c:v>0.91919899999999999</c:v>
                </c:pt>
                <c:pt idx="284">
                  <c:v>0.923651</c:v>
                </c:pt>
                <c:pt idx="285">
                  <c:v>0.92846099999999998</c:v>
                </c:pt>
                <c:pt idx="286">
                  <c:v>0.93057199999999995</c:v>
                </c:pt>
                <c:pt idx="287">
                  <c:v>0.921095</c:v>
                </c:pt>
                <c:pt idx="288">
                  <c:v>0.92237000000000002</c:v>
                </c:pt>
                <c:pt idx="289">
                  <c:v>0.91588000000000003</c:v>
                </c:pt>
                <c:pt idx="290">
                  <c:v>0.91639199999999998</c:v>
                </c:pt>
                <c:pt idx="291">
                  <c:v>0.92362599999999995</c:v>
                </c:pt>
                <c:pt idx="292">
                  <c:v>0.91555699999999995</c:v>
                </c:pt>
                <c:pt idx="293">
                  <c:v>0.90758799999999995</c:v>
                </c:pt>
                <c:pt idx="294">
                  <c:v>0.91315500000000005</c:v>
                </c:pt>
                <c:pt idx="295">
                  <c:v>0.90560499999999999</c:v>
                </c:pt>
                <c:pt idx="296">
                  <c:v>0.90059599999999995</c:v>
                </c:pt>
                <c:pt idx="297">
                  <c:v>0.89571800000000001</c:v>
                </c:pt>
                <c:pt idx="298">
                  <c:v>0.89219099999999996</c:v>
                </c:pt>
                <c:pt idx="299">
                  <c:v>0.88736000000000004</c:v>
                </c:pt>
                <c:pt idx="300">
                  <c:v>0.88012900000000005</c:v>
                </c:pt>
                <c:pt idx="301">
                  <c:v>0.88798900000000003</c:v>
                </c:pt>
                <c:pt idx="302">
                  <c:v>0.89562699999999995</c:v>
                </c:pt>
                <c:pt idx="303">
                  <c:v>0.90131499999999998</c:v>
                </c:pt>
                <c:pt idx="304">
                  <c:v>0.89914300000000003</c:v>
                </c:pt>
                <c:pt idx="305">
                  <c:v>0.89788999999999997</c:v>
                </c:pt>
                <c:pt idx="306">
                  <c:v>0.89872700000000005</c:v>
                </c:pt>
                <c:pt idx="307">
                  <c:v>0.90027900000000005</c:v>
                </c:pt>
                <c:pt idx="308">
                  <c:v>0.90347200000000005</c:v>
                </c:pt>
                <c:pt idx="309">
                  <c:v>0.90200999999999998</c:v>
                </c:pt>
                <c:pt idx="310">
                  <c:v>0.90601900000000002</c:v>
                </c:pt>
                <c:pt idx="311">
                  <c:v>0.90368800000000005</c:v>
                </c:pt>
                <c:pt idx="312">
                  <c:v>0.89585700000000001</c:v>
                </c:pt>
                <c:pt idx="313">
                  <c:v>0.889907</c:v>
                </c:pt>
                <c:pt idx="314">
                  <c:v>0.87993900000000003</c:v>
                </c:pt>
                <c:pt idx="315">
                  <c:v>0.87921499999999997</c:v>
                </c:pt>
                <c:pt idx="316">
                  <c:v>0.87612999999999996</c:v>
                </c:pt>
                <c:pt idx="317">
                  <c:v>0.87614700000000001</c:v>
                </c:pt>
                <c:pt idx="318">
                  <c:v>0.87814999999999999</c:v>
                </c:pt>
                <c:pt idx="319">
                  <c:v>0.87831800000000004</c:v>
                </c:pt>
                <c:pt idx="320">
                  <c:v>0.87712599999999996</c:v>
                </c:pt>
                <c:pt idx="321">
                  <c:v>0.88555300000000003</c:v>
                </c:pt>
                <c:pt idx="322">
                  <c:v>0.88380199999999998</c:v>
                </c:pt>
                <c:pt idx="323">
                  <c:v>0.88439299999999998</c:v>
                </c:pt>
                <c:pt idx="324">
                  <c:v>0.88724700000000001</c:v>
                </c:pt>
                <c:pt idx="325">
                  <c:v>0.90195999999999998</c:v>
                </c:pt>
                <c:pt idx="326">
                  <c:v>0.90436700000000003</c:v>
                </c:pt>
                <c:pt idx="327">
                  <c:v>0.91153499999999998</c:v>
                </c:pt>
                <c:pt idx="328">
                  <c:v>0.90779100000000001</c:v>
                </c:pt>
                <c:pt idx="329">
                  <c:v>0.90795199999999998</c:v>
                </c:pt>
                <c:pt idx="330">
                  <c:v>0.90758300000000003</c:v>
                </c:pt>
                <c:pt idx="331">
                  <c:v>0.91457900000000003</c:v>
                </c:pt>
                <c:pt idx="332">
                  <c:v>0.92367699999999997</c:v>
                </c:pt>
                <c:pt idx="333">
                  <c:v>0.91397300000000004</c:v>
                </c:pt>
                <c:pt idx="334">
                  <c:v>0.91259100000000004</c:v>
                </c:pt>
                <c:pt idx="335">
                  <c:v>0.90634800000000004</c:v>
                </c:pt>
                <c:pt idx="336">
                  <c:v>0.90596299999999996</c:v>
                </c:pt>
                <c:pt idx="337">
                  <c:v>0.91844199999999998</c:v>
                </c:pt>
                <c:pt idx="338">
                  <c:v>0.94018400000000002</c:v>
                </c:pt>
                <c:pt idx="339">
                  <c:v>0.95166300000000004</c:v>
                </c:pt>
                <c:pt idx="340">
                  <c:v>0.96153900000000003</c:v>
                </c:pt>
                <c:pt idx="341">
                  <c:v>0.96367100000000006</c:v>
                </c:pt>
                <c:pt idx="342">
                  <c:v>0.947627</c:v>
                </c:pt>
                <c:pt idx="343">
                  <c:v>0.95008700000000001</c:v>
                </c:pt>
                <c:pt idx="344">
                  <c:v>0.95534600000000003</c:v>
                </c:pt>
                <c:pt idx="345">
                  <c:v>0.95719200000000004</c:v>
                </c:pt>
                <c:pt idx="346">
                  <c:v>0.95635099999999995</c:v>
                </c:pt>
                <c:pt idx="347">
                  <c:v>0.94410300000000003</c:v>
                </c:pt>
                <c:pt idx="348">
                  <c:v>0.93558200000000002</c:v>
                </c:pt>
                <c:pt idx="349">
                  <c:v>0.93989199999999995</c:v>
                </c:pt>
                <c:pt idx="350">
                  <c:v>0.93274100000000004</c:v>
                </c:pt>
                <c:pt idx="351">
                  <c:v>0.92580399999999996</c:v>
                </c:pt>
                <c:pt idx="352">
                  <c:v>0.922767</c:v>
                </c:pt>
                <c:pt idx="353">
                  <c:v>0.93563600000000002</c:v>
                </c:pt>
                <c:pt idx="354">
                  <c:v>0.95905099999999999</c:v>
                </c:pt>
                <c:pt idx="355">
                  <c:v>0.95743599999999995</c:v>
                </c:pt>
                <c:pt idx="356">
                  <c:v>0.95564899999999997</c:v>
                </c:pt>
                <c:pt idx="357">
                  <c:v>0.95205600000000001</c:v>
                </c:pt>
                <c:pt idx="358">
                  <c:v>0.96171399999999996</c:v>
                </c:pt>
                <c:pt idx="359">
                  <c:v>0.97063500000000003</c:v>
                </c:pt>
                <c:pt idx="360">
                  <c:v>0.97978900000000002</c:v>
                </c:pt>
                <c:pt idx="361">
                  <c:v>0.97663199999999994</c:v>
                </c:pt>
                <c:pt idx="362">
                  <c:v>0.97603899999999999</c:v>
                </c:pt>
                <c:pt idx="363">
                  <c:v>0.97018599999999999</c:v>
                </c:pt>
                <c:pt idx="364">
                  <c:v>0.96718800000000005</c:v>
                </c:pt>
                <c:pt idx="365">
                  <c:v>0.98084099999999996</c:v>
                </c:pt>
                <c:pt idx="366">
                  <c:v>0.98283399999999999</c:v>
                </c:pt>
                <c:pt idx="367">
                  <c:v>0.97587599999999997</c:v>
                </c:pt>
                <c:pt idx="368">
                  <c:v>0.97167099999999995</c:v>
                </c:pt>
                <c:pt idx="369">
                  <c:v>0.97438100000000005</c:v>
                </c:pt>
                <c:pt idx="370">
                  <c:v>0.979599</c:v>
                </c:pt>
                <c:pt idx="371">
                  <c:v>0.96820600000000001</c:v>
                </c:pt>
                <c:pt idx="372">
                  <c:v>0.96928499999999995</c:v>
                </c:pt>
                <c:pt idx="373">
                  <c:v>0.97545999999999999</c:v>
                </c:pt>
                <c:pt idx="374">
                  <c:v>0.98249699999999995</c:v>
                </c:pt>
                <c:pt idx="375">
                  <c:v>0.97380699999999998</c:v>
                </c:pt>
                <c:pt idx="376">
                  <c:v>0.98072199999999998</c:v>
                </c:pt>
                <c:pt idx="377">
                  <c:v>0.97856699999999996</c:v>
                </c:pt>
                <c:pt idx="378">
                  <c:v>0.97414699999999999</c:v>
                </c:pt>
                <c:pt idx="379">
                  <c:v>0.978549</c:v>
                </c:pt>
                <c:pt idx="380">
                  <c:v>0.97838700000000001</c:v>
                </c:pt>
                <c:pt idx="381">
                  <c:v>0.981012</c:v>
                </c:pt>
                <c:pt idx="382">
                  <c:v>0.976773</c:v>
                </c:pt>
                <c:pt idx="383">
                  <c:v>0.971688</c:v>
                </c:pt>
                <c:pt idx="384">
                  <c:v>0.960318</c:v>
                </c:pt>
                <c:pt idx="385">
                  <c:v>0.96079999999999999</c:v>
                </c:pt>
                <c:pt idx="386">
                  <c:v>0.94638500000000003</c:v>
                </c:pt>
                <c:pt idx="387">
                  <c:v>0.94676800000000005</c:v>
                </c:pt>
                <c:pt idx="388">
                  <c:v>0.94320099999999996</c:v>
                </c:pt>
                <c:pt idx="389">
                  <c:v>0.94924900000000001</c:v>
                </c:pt>
                <c:pt idx="390">
                  <c:v>0.94945900000000005</c:v>
                </c:pt>
                <c:pt idx="391">
                  <c:v>0.93852800000000003</c:v>
                </c:pt>
                <c:pt idx="392">
                  <c:v>0.93412799999999996</c:v>
                </c:pt>
                <c:pt idx="393">
                  <c:v>0.94155999999999995</c:v>
                </c:pt>
                <c:pt idx="394">
                  <c:v>0.95107200000000003</c:v>
                </c:pt>
                <c:pt idx="395">
                  <c:v>0.96420799999999995</c:v>
                </c:pt>
                <c:pt idx="396">
                  <c:v>0.98075999999999997</c:v>
                </c:pt>
                <c:pt idx="397">
                  <c:v>0.98166699999999996</c:v>
                </c:pt>
                <c:pt idx="398">
                  <c:v>0.98248899999999995</c:v>
                </c:pt>
                <c:pt idx="399">
                  <c:v>0.97720899999999999</c:v>
                </c:pt>
                <c:pt idx="400">
                  <c:v>0.97133599999999998</c:v>
                </c:pt>
                <c:pt idx="401">
                  <c:v>0.96831699999999998</c:v>
                </c:pt>
                <c:pt idx="402">
                  <c:v>0.97528000000000004</c:v>
                </c:pt>
                <c:pt idx="403">
                  <c:v>0.96808799999999995</c:v>
                </c:pt>
                <c:pt idx="404">
                  <c:v>0.97119999999999995</c:v>
                </c:pt>
                <c:pt idx="405">
                  <c:v>0.97204100000000004</c:v>
                </c:pt>
                <c:pt idx="406">
                  <c:v>0.97130300000000003</c:v>
                </c:pt>
                <c:pt idx="407">
                  <c:v>0.96842600000000001</c:v>
                </c:pt>
                <c:pt idx="408">
                  <c:v>0.96000700000000005</c:v>
                </c:pt>
                <c:pt idx="409">
                  <c:v>0.938222</c:v>
                </c:pt>
                <c:pt idx="410">
                  <c:v>0.937253</c:v>
                </c:pt>
                <c:pt idx="411">
                  <c:v>0.94282200000000005</c:v>
                </c:pt>
                <c:pt idx="412">
                  <c:v>0.94225899999999996</c:v>
                </c:pt>
                <c:pt idx="413">
                  <c:v>0.95196800000000004</c:v>
                </c:pt>
                <c:pt idx="414">
                  <c:v>0.954816</c:v>
                </c:pt>
                <c:pt idx="415">
                  <c:v>0.96283700000000005</c:v>
                </c:pt>
                <c:pt idx="416">
                  <c:v>0.96232899999999999</c:v>
                </c:pt>
                <c:pt idx="417">
                  <c:v>0.95930499999999996</c:v>
                </c:pt>
                <c:pt idx="418">
                  <c:v>0.95748599999999995</c:v>
                </c:pt>
                <c:pt idx="419">
                  <c:v>0.95481300000000002</c:v>
                </c:pt>
                <c:pt idx="420">
                  <c:v>0.94823500000000005</c:v>
                </c:pt>
                <c:pt idx="421">
                  <c:v>0.92875700000000005</c:v>
                </c:pt>
                <c:pt idx="422">
                  <c:v>0.91725900000000005</c:v>
                </c:pt>
                <c:pt idx="423">
                  <c:v>0.92953300000000005</c:v>
                </c:pt>
                <c:pt idx="424">
                  <c:v>0.94231299999999996</c:v>
                </c:pt>
                <c:pt idx="425">
                  <c:v>0.94689100000000004</c:v>
                </c:pt>
                <c:pt idx="426">
                  <c:v>0.94100799999999996</c:v>
                </c:pt>
                <c:pt idx="427">
                  <c:v>0.95148200000000005</c:v>
                </c:pt>
                <c:pt idx="428">
                  <c:v>0.95365100000000003</c:v>
                </c:pt>
                <c:pt idx="429">
                  <c:v>0.96750100000000006</c:v>
                </c:pt>
                <c:pt idx="430">
                  <c:v>0.96792699999999998</c:v>
                </c:pt>
                <c:pt idx="431">
                  <c:v>0.96597100000000002</c:v>
                </c:pt>
                <c:pt idx="432">
                  <c:v>0.95928199999999997</c:v>
                </c:pt>
                <c:pt idx="433">
                  <c:v>0.95621800000000001</c:v>
                </c:pt>
                <c:pt idx="434">
                  <c:v>0.96446299999999996</c:v>
                </c:pt>
                <c:pt idx="435">
                  <c:v>0.96171899999999999</c:v>
                </c:pt>
                <c:pt idx="436">
                  <c:v>0.971194</c:v>
                </c:pt>
                <c:pt idx="437">
                  <c:v>0.95844099999999999</c:v>
                </c:pt>
                <c:pt idx="438">
                  <c:v>0.95467800000000003</c:v>
                </c:pt>
                <c:pt idx="439">
                  <c:v>0.96349399999999996</c:v>
                </c:pt>
                <c:pt idx="440">
                  <c:v>0.96238400000000002</c:v>
                </c:pt>
                <c:pt idx="441">
                  <c:v>0.93482900000000002</c:v>
                </c:pt>
                <c:pt idx="442">
                  <c:v>0.90251400000000004</c:v>
                </c:pt>
                <c:pt idx="443">
                  <c:v>0.89565799999999995</c:v>
                </c:pt>
                <c:pt idx="444">
                  <c:v>0.90920299999999998</c:v>
                </c:pt>
                <c:pt idx="445">
                  <c:v>0.90379299999999996</c:v>
                </c:pt>
                <c:pt idx="446">
                  <c:v>0.89993100000000004</c:v>
                </c:pt>
                <c:pt idx="447">
                  <c:v>0.90706799999999999</c:v>
                </c:pt>
                <c:pt idx="448">
                  <c:v>0.91227599999999998</c:v>
                </c:pt>
                <c:pt idx="449">
                  <c:v>0.91477299999999995</c:v>
                </c:pt>
                <c:pt idx="450">
                  <c:v>0.91334099999999996</c:v>
                </c:pt>
                <c:pt idx="451">
                  <c:v>0.92722300000000002</c:v>
                </c:pt>
                <c:pt idx="452">
                  <c:v>0.94518400000000002</c:v>
                </c:pt>
                <c:pt idx="453">
                  <c:v>0.94079000000000002</c:v>
                </c:pt>
                <c:pt idx="454">
                  <c:v>0.94016900000000003</c:v>
                </c:pt>
                <c:pt idx="455">
                  <c:v>0.92729600000000001</c:v>
                </c:pt>
                <c:pt idx="456">
                  <c:v>0.92688000000000004</c:v>
                </c:pt>
                <c:pt idx="457">
                  <c:v>0.90989900000000001</c:v>
                </c:pt>
                <c:pt idx="458">
                  <c:v>0.91031600000000001</c:v>
                </c:pt>
                <c:pt idx="459">
                  <c:v>0.90325100000000003</c:v>
                </c:pt>
                <c:pt idx="460">
                  <c:v>0.86048899999999995</c:v>
                </c:pt>
                <c:pt idx="461">
                  <c:v>0.838723</c:v>
                </c:pt>
                <c:pt idx="462">
                  <c:v>0.83581399999999995</c:v>
                </c:pt>
                <c:pt idx="463">
                  <c:v>0.82878600000000002</c:v>
                </c:pt>
                <c:pt idx="464">
                  <c:v>0.82606800000000002</c:v>
                </c:pt>
                <c:pt idx="465">
                  <c:v>0.83195399999999997</c:v>
                </c:pt>
                <c:pt idx="466">
                  <c:v>0.84014200000000006</c:v>
                </c:pt>
                <c:pt idx="467">
                  <c:v>0.835337</c:v>
                </c:pt>
                <c:pt idx="468">
                  <c:v>0.84863599999999995</c:v>
                </c:pt>
                <c:pt idx="469">
                  <c:v>0.86630499999999999</c:v>
                </c:pt>
                <c:pt idx="470">
                  <c:v>0.87299899999999997</c:v>
                </c:pt>
                <c:pt idx="471">
                  <c:v>0.86578100000000002</c:v>
                </c:pt>
                <c:pt idx="472">
                  <c:v>0.86901899999999999</c:v>
                </c:pt>
                <c:pt idx="473">
                  <c:v>0.85978399999999999</c:v>
                </c:pt>
                <c:pt idx="474">
                  <c:v>0.84176399999999996</c:v>
                </c:pt>
                <c:pt idx="475">
                  <c:v>0.85743400000000003</c:v>
                </c:pt>
                <c:pt idx="476">
                  <c:v>0.85003600000000001</c:v>
                </c:pt>
                <c:pt idx="477">
                  <c:v>0.87909000000000004</c:v>
                </c:pt>
                <c:pt idx="478">
                  <c:v>0.88863700000000001</c:v>
                </c:pt>
                <c:pt idx="479">
                  <c:v>0.895984</c:v>
                </c:pt>
                <c:pt idx="480">
                  <c:v>0.90900999999999998</c:v>
                </c:pt>
                <c:pt idx="481">
                  <c:v>0.91302300000000003</c:v>
                </c:pt>
                <c:pt idx="482">
                  <c:v>0.90965600000000002</c:v>
                </c:pt>
                <c:pt idx="483">
                  <c:v>0.91205599999999998</c:v>
                </c:pt>
                <c:pt idx="484">
                  <c:v>0.91797300000000004</c:v>
                </c:pt>
                <c:pt idx="485">
                  <c:v>0.93075699999999995</c:v>
                </c:pt>
                <c:pt idx="486">
                  <c:v>0.92914600000000003</c:v>
                </c:pt>
                <c:pt idx="487">
                  <c:v>0.92505099999999996</c:v>
                </c:pt>
                <c:pt idx="488">
                  <c:v>0.92130400000000001</c:v>
                </c:pt>
                <c:pt idx="489">
                  <c:v>0.91633100000000001</c:v>
                </c:pt>
                <c:pt idx="490">
                  <c:v>0.91770300000000005</c:v>
                </c:pt>
                <c:pt idx="491">
                  <c:v>0.91327700000000001</c:v>
                </c:pt>
                <c:pt idx="492">
                  <c:v>0.91981000000000002</c:v>
                </c:pt>
                <c:pt idx="493">
                  <c:v>0.91422000000000003</c:v>
                </c:pt>
                <c:pt idx="494">
                  <c:v>0.91605199999999998</c:v>
                </c:pt>
                <c:pt idx="495">
                  <c:v>0.91660600000000003</c:v>
                </c:pt>
                <c:pt idx="496">
                  <c:v>0.91892399999999996</c:v>
                </c:pt>
                <c:pt idx="497">
                  <c:v>0.92009700000000005</c:v>
                </c:pt>
                <c:pt idx="498">
                  <c:v>0.916825</c:v>
                </c:pt>
                <c:pt idx="499">
                  <c:v>0.91984200000000005</c:v>
                </c:pt>
                <c:pt idx="500">
                  <c:v>0.929898</c:v>
                </c:pt>
                <c:pt idx="501">
                  <c:v>0.92235999999999996</c:v>
                </c:pt>
                <c:pt idx="502">
                  <c:v>0.916906</c:v>
                </c:pt>
                <c:pt idx="503">
                  <c:v>0.91217700000000002</c:v>
                </c:pt>
                <c:pt idx="504">
                  <c:v>0.90017000000000003</c:v>
                </c:pt>
                <c:pt idx="505">
                  <c:v>0.90229000000000004</c:v>
                </c:pt>
                <c:pt idx="506">
                  <c:v>0.90911500000000001</c:v>
                </c:pt>
                <c:pt idx="507">
                  <c:v>0.91142800000000002</c:v>
                </c:pt>
                <c:pt idx="508">
                  <c:v>0.91183800000000004</c:v>
                </c:pt>
                <c:pt idx="509">
                  <c:v>0.90666599999999997</c:v>
                </c:pt>
                <c:pt idx="510">
                  <c:v>0.90135100000000001</c:v>
                </c:pt>
                <c:pt idx="511">
                  <c:v>0.90068199999999998</c:v>
                </c:pt>
                <c:pt idx="512">
                  <c:v>0.89723900000000001</c:v>
                </c:pt>
                <c:pt idx="513">
                  <c:v>0.89827199999999996</c:v>
                </c:pt>
                <c:pt idx="514">
                  <c:v>0.89194600000000002</c:v>
                </c:pt>
                <c:pt idx="515">
                  <c:v>0.88861599999999996</c:v>
                </c:pt>
                <c:pt idx="516">
                  <c:v>0.87892400000000004</c:v>
                </c:pt>
                <c:pt idx="517">
                  <c:v>0.89184300000000005</c:v>
                </c:pt>
                <c:pt idx="518">
                  <c:v>0.89150099999999999</c:v>
                </c:pt>
                <c:pt idx="519">
                  <c:v>0.88731599999999999</c:v>
                </c:pt>
                <c:pt idx="520">
                  <c:v>0.89276</c:v>
                </c:pt>
                <c:pt idx="521">
                  <c:v>0.890185</c:v>
                </c:pt>
                <c:pt idx="522">
                  <c:v>0.88733700000000004</c:v>
                </c:pt>
                <c:pt idx="523">
                  <c:v>0.88500100000000004</c:v>
                </c:pt>
                <c:pt idx="524">
                  <c:v>0.89011600000000002</c:v>
                </c:pt>
                <c:pt idx="525">
                  <c:v>0.89409499999999997</c:v>
                </c:pt>
                <c:pt idx="526">
                  <c:v>0.89144299999999999</c:v>
                </c:pt>
                <c:pt idx="527">
                  <c:v>0.88486200000000004</c:v>
                </c:pt>
                <c:pt idx="528">
                  <c:v>0.88537999999999994</c:v>
                </c:pt>
                <c:pt idx="529">
                  <c:v>0.88332599999999994</c:v>
                </c:pt>
                <c:pt idx="530">
                  <c:v>0.87192499999999995</c:v>
                </c:pt>
                <c:pt idx="531">
                  <c:v>0.87468500000000005</c:v>
                </c:pt>
                <c:pt idx="532">
                  <c:v>0.868224</c:v>
                </c:pt>
                <c:pt idx="533">
                  <c:v>0.87982400000000005</c:v>
                </c:pt>
                <c:pt idx="534">
                  <c:v>0.86371399999999998</c:v>
                </c:pt>
                <c:pt idx="535">
                  <c:v>0.85661799999999999</c:v>
                </c:pt>
                <c:pt idx="536">
                  <c:v>0.84746999999999995</c:v>
                </c:pt>
                <c:pt idx="537">
                  <c:v>0.85594199999999998</c:v>
                </c:pt>
                <c:pt idx="538">
                  <c:v>0.85556600000000005</c:v>
                </c:pt>
                <c:pt idx="539">
                  <c:v>0.86645099999999997</c:v>
                </c:pt>
                <c:pt idx="540">
                  <c:v>0.86992100000000006</c:v>
                </c:pt>
                <c:pt idx="541">
                  <c:v>0.91174200000000005</c:v>
                </c:pt>
                <c:pt idx="542">
                  <c:v>0.88428700000000005</c:v>
                </c:pt>
                <c:pt idx="543">
                  <c:v>0.854904</c:v>
                </c:pt>
                <c:pt idx="544">
                  <c:v>0.83686499999999997</c:v>
                </c:pt>
                <c:pt idx="545">
                  <c:v>0.83902200000000005</c:v>
                </c:pt>
                <c:pt idx="546">
                  <c:v>0.84225099999999997</c:v>
                </c:pt>
                <c:pt idx="547">
                  <c:v>0.86912500000000004</c:v>
                </c:pt>
                <c:pt idx="548">
                  <c:v>0.87465300000000001</c:v>
                </c:pt>
                <c:pt idx="549">
                  <c:v>0.88170700000000002</c:v>
                </c:pt>
                <c:pt idx="550">
                  <c:v>0.86619699999999999</c:v>
                </c:pt>
                <c:pt idx="551">
                  <c:v>0.85524500000000003</c:v>
                </c:pt>
                <c:pt idx="552">
                  <c:v>0.856873</c:v>
                </c:pt>
                <c:pt idx="553">
                  <c:v>0.855464</c:v>
                </c:pt>
                <c:pt idx="554">
                  <c:v>0.84359300000000004</c:v>
                </c:pt>
                <c:pt idx="555">
                  <c:v>0.84486000000000006</c:v>
                </c:pt>
                <c:pt idx="556">
                  <c:v>0.84423199999999998</c:v>
                </c:pt>
                <c:pt idx="557">
                  <c:v>0.85029999999999994</c:v>
                </c:pt>
                <c:pt idx="558">
                  <c:v>0.84546200000000005</c:v>
                </c:pt>
                <c:pt idx="559">
                  <c:v>0.83602799999999999</c:v>
                </c:pt>
                <c:pt idx="560">
                  <c:v>0.85044299999999995</c:v>
                </c:pt>
                <c:pt idx="561">
                  <c:v>0.85292100000000004</c:v>
                </c:pt>
                <c:pt idx="562">
                  <c:v>0.84549099999999999</c:v>
                </c:pt>
                <c:pt idx="563">
                  <c:v>0.85053800000000002</c:v>
                </c:pt>
                <c:pt idx="564">
                  <c:v>0.84574000000000005</c:v>
                </c:pt>
                <c:pt idx="565">
                  <c:v>0.84542899999999999</c:v>
                </c:pt>
                <c:pt idx="566">
                  <c:v>0.86241000000000001</c:v>
                </c:pt>
                <c:pt idx="567">
                  <c:v>0.85198499999999999</c:v>
                </c:pt>
                <c:pt idx="568">
                  <c:v>0.84942899999999999</c:v>
                </c:pt>
                <c:pt idx="569">
                  <c:v>0.86058800000000002</c:v>
                </c:pt>
                <c:pt idx="570">
                  <c:v>0.86864600000000003</c:v>
                </c:pt>
                <c:pt idx="571">
                  <c:v>0.87353099999999995</c:v>
                </c:pt>
                <c:pt idx="572">
                  <c:v>0.88526400000000005</c:v>
                </c:pt>
                <c:pt idx="573">
                  <c:v>0.89028099999999999</c:v>
                </c:pt>
                <c:pt idx="574">
                  <c:v>0.89686399999999999</c:v>
                </c:pt>
                <c:pt idx="575">
                  <c:v>0.89951300000000001</c:v>
                </c:pt>
                <c:pt idx="576">
                  <c:v>0.90887799999999996</c:v>
                </c:pt>
                <c:pt idx="577">
                  <c:v>0.90881100000000004</c:v>
                </c:pt>
                <c:pt idx="578">
                  <c:v>0.89838700000000005</c:v>
                </c:pt>
                <c:pt idx="579">
                  <c:v>0.89654999999999996</c:v>
                </c:pt>
                <c:pt idx="580">
                  <c:v>0.88744699999999999</c:v>
                </c:pt>
                <c:pt idx="581">
                  <c:v>0.88778599999999996</c:v>
                </c:pt>
                <c:pt idx="582">
                  <c:v>0.88534900000000005</c:v>
                </c:pt>
                <c:pt idx="583">
                  <c:v>0.88199700000000003</c:v>
                </c:pt>
                <c:pt idx="584">
                  <c:v>0.87587599999999999</c:v>
                </c:pt>
                <c:pt idx="585">
                  <c:v>0.87299099999999996</c:v>
                </c:pt>
                <c:pt idx="586">
                  <c:v>0.87105999999999995</c:v>
                </c:pt>
                <c:pt idx="587">
                  <c:v>0.870502</c:v>
                </c:pt>
                <c:pt idx="588">
                  <c:v>0.87651800000000002</c:v>
                </c:pt>
                <c:pt idx="589">
                  <c:v>0.87919400000000003</c:v>
                </c:pt>
                <c:pt idx="590">
                  <c:v>0.87218399999999996</c:v>
                </c:pt>
                <c:pt idx="591">
                  <c:v>0.88099400000000005</c:v>
                </c:pt>
                <c:pt idx="592">
                  <c:v>0.874386</c:v>
                </c:pt>
                <c:pt idx="593">
                  <c:v>0.86823300000000003</c:v>
                </c:pt>
                <c:pt idx="594">
                  <c:v>0.87382000000000004</c:v>
                </c:pt>
                <c:pt idx="595">
                  <c:v>0.87193299999999996</c:v>
                </c:pt>
                <c:pt idx="596">
                  <c:v>0.86979099999999998</c:v>
                </c:pt>
                <c:pt idx="597">
                  <c:v>0.86394099999999996</c:v>
                </c:pt>
                <c:pt idx="598">
                  <c:v>0.86173</c:v>
                </c:pt>
                <c:pt idx="599">
                  <c:v>0.86695500000000003</c:v>
                </c:pt>
                <c:pt idx="600">
                  <c:v>0.86722500000000002</c:v>
                </c:pt>
                <c:pt idx="601">
                  <c:v>0.85821499999999995</c:v>
                </c:pt>
                <c:pt idx="602">
                  <c:v>0.85551600000000005</c:v>
                </c:pt>
                <c:pt idx="603">
                  <c:v>0.84662099999999996</c:v>
                </c:pt>
                <c:pt idx="604">
                  <c:v>0.86579200000000001</c:v>
                </c:pt>
                <c:pt idx="605">
                  <c:v>0.86072800000000005</c:v>
                </c:pt>
                <c:pt idx="606">
                  <c:v>0.84661399999999998</c:v>
                </c:pt>
                <c:pt idx="607">
                  <c:v>0.85512600000000005</c:v>
                </c:pt>
                <c:pt idx="608">
                  <c:v>0.85658400000000001</c:v>
                </c:pt>
                <c:pt idx="609">
                  <c:v>0.85381700000000005</c:v>
                </c:pt>
                <c:pt idx="610">
                  <c:v>0.87519999999999998</c:v>
                </c:pt>
                <c:pt idx="611">
                  <c:v>0.87912900000000005</c:v>
                </c:pt>
                <c:pt idx="612">
                  <c:v>0.88860600000000001</c:v>
                </c:pt>
                <c:pt idx="613">
                  <c:v>0.90662500000000001</c:v>
                </c:pt>
                <c:pt idx="614">
                  <c:v>0.88980999999999999</c:v>
                </c:pt>
                <c:pt idx="615">
                  <c:v>0.91367200000000004</c:v>
                </c:pt>
                <c:pt idx="616">
                  <c:v>0.93409900000000001</c:v>
                </c:pt>
                <c:pt idx="617">
                  <c:v>0.93426100000000001</c:v>
                </c:pt>
                <c:pt idx="618">
                  <c:v>0.93311999999999995</c:v>
                </c:pt>
                <c:pt idx="619">
                  <c:v>0.93229499999999998</c:v>
                </c:pt>
                <c:pt idx="620">
                  <c:v>0.93285399999999996</c:v>
                </c:pt>
                <c:pt idx="621">
                  <c:v>0.93549899999999997</c:v>
                </c:pt>
                <c:pt idx="622">
                  <c:v>0.93351200000000001</c:v>
                </c:pt>
                <c:pt idx="623">
                  <c:v>0.93284800000000001</c:v>
                </c:pt>
                <c:pt idx="624">
                  <c:v>0.93329200000000001</c:v>
                </c:pt>
                <c:pt idx="625">
                  <c:v>0.93306500000000003</c:v>
                </c:pt>
                <c:pt idx="626">
                  <c:v>0.94135000000000002</c:v>
                </c:pt>
                <c:pt idx="627">
                  <c:v>0.94809500000000002</c:v>
                </c:pt>
                <c:pt idx="628">
                  <c:v>0.93767599999999995</c:v>
                </c:pt>
                <c:pt idx="629">
                  <c:v>0.94440100000000005</c:v>
                </c:pt>
                <c:pt idx="630">
                  <c:v>0.93933</c:v>
                </c:pt>
                <c:pt idx="631">
                  <c:v>0.92000700000000002</c:v>
                </c:pt>
                <c:pt idx="632">
                  <c:v>0.91347199999999995</c:v>
                </c:pt>
                <c:pt idx="633">
                  <c:v>0.90934599999999999</c:v>
                </c:pt>
                <c:pt idx="634">
                  <c:v>0.88611899999999999</c:v>
                </c:pt>
                <c:pt idx="635">
                  <c:v>0.893455</c:v>
                </c:pt>
                <c:pt idx="636">
                  <c:v>0.88358000000000003</c:v>
                </c:pt>
                <c:pt idx="637">
                  <c:v>0.86388200000000004</c:v>
                </c:pt>
                <c:pt idx="638">
                  <c:v>0.86544900000000002</c:v>
                </c:pt>
                <c:pt idx="639">
                  <c:v>0.87337299999999995</c:v>
                </c:pt>
                <c:pt idx="640">
                  <c:v>0.86822299999999997</c:v>
                </c:pt>
                <c:pt idx="641">
                  <c:v>0.87561</c:v>
                </c:pt>
                <c:pt idx="642">
                  <c:v>0.88330500000000001</c:v>
                </c:pt>
                <c:pt idx="643">
                  <c:v>0.88163400000000003</c:v>
                </c:pt>
                <c:pt idx="644">
                  <c:v>0.874753</c:v>
                </c:pt>
                <c:pt idx="645">
                  <c:v>0.87601700000000005</c:v>
                </c:pt>
                <c:pt idx="646">
                  <c:v>0.86815299999999995</c:v>
                </c:pt>
                <c:pt idx="647">
                  <c:v>0.866649</c:v>
                </c:pt>
                <c:pt idx="648">
                  <c:v>0.86587999999999998</c:v>
                </c:pt>
                <c:pt idx="649">
                  <c:v>0.86563199999999996</c:v>
                </c:pt>
                <c:pt idx="650">
                  <c:v>0.86984700000000004</c:v>
                </c:pt>
                <c:pt idx="651">
                  <c:v>0.87246500000000005</c:v>
                </c:pt>
                <c:pt idx="652">
                  <c:v>0.86575400000000002</c:v>
                </c:pt>
                <c:pt idx="653">
                  <c:v>0.87407999999999997</c:v>
                </c:pt>
                <c:pt idx="654">
                  <c:v>0.87484300000000004</c:v>
                </c:pt>
                <c:pt idx="655">
                  <c:v>0.88766299999999998</c:v>
                </c:pt>
                <c:pt idx="656">
                  <c:v>0.88238099999999997</c:v>
                </c:pt>
                <c:pt idx="657">
                  <c:v>0.89664299999999997</c:v>
                </c:pt>
                <c:pt idx="658">
                  <c:v>0.90343099999999998</c:v>
                </c:pt>
                <c:pt idx="659">
                  <c:v>0.91306399999999999</c:v>
                </c:pt>
                <c:pt idx="660">
                  <c:v>0.91420800000000002</c:v>
                </c:pt>
                <c:pt idx="661">
                  <c:v>0.91267699999999996</c:v>
                </c:pt>
                <c:pt idx="662">
                  <c:v>0.91276000000000002</c:v>
                </c:pt>
                <c:pt idx="663">
                  <c:v>0.91250399999999998</c:v>
                </c:pt>
                <c:pt idx="664">
                  <c:v>0.91512400000000005</c:v>
                </c:pt>
                <c:pt idx="665">
                  <c:v>0.91190800000000005</c:v>
                </c:pt>
                <c:pt idx="666">
                  <c:v>0.90580000000000005</c:v>
                </c:pt>
                <c:pt idx="667">
                  <c:v>0.90954000000000002</c:v>
                </c:pt>
                <c:pt idx="668">
                  <c:v>0.91671599999999998</c:v>
                </c:pt>
                <c:pt idx="669">
                  <c:v>0.91503699999999999</c:v>
                </c:pt>
                <c:pt idx="670">
                  <c:v>0.91009899999999999</c:v>
                </c:pt>
                <c:pt idx="671">
                  <c:v>0.91805800000000004</c:v>
                </c:pt>
                <c:pt idx="672">
                  <c:v>0.91965300000000005</c:v>
                </c:pt>
                <c:pt idx="673">
                  <c:v>0.91773300000000002</c:v>
                </c:pt>
                <c:pt idx="674">
                  <c:v>0.92135699999999998</c:v>
                </c:pt>
                <c:pt idx="675">
                  <c:v>0.93083499999999997</c:v>
                </c:pt>
                <c:pt idx="676">
                  <c:v>0.92680700000000005</c:v>
                </c:pt>
                <c:pt idx="677">
                  <c:v>0.92572200000000004</c:v>
                </c:pt>
                <c:pt idx="678">
                  <c:v>0.913605</c:v>
                </c:pt>
                <c:pt idx="679">
                  <c:v>0.91525900000000004</c:v>
                </c:pt>
                <c:pt idx="680">
                  <c:v>0.91913199999999995</c:v>
                </c:pt>
                <c:pt idx="681">
                  <c:v>0.91700400000000004</c:v>
                </c:pt>
                <c:pt idx="682">
                  <c:v>0.913744</c:v>
                </c:pt>
                <c:pt idx="683">
                  <c:v>0.91130999999999995</c:v>
                </c:pt>
                <c:pt idx="684">
                  <c:v>0.91270700000000005</c:v>
                </c:pt>
                <c:pt idx="685">
                  <c:v>0.91177299999999994</c:v>
                </c:pt>
                <c:pt idx="686">
                  <c:v>0.90732800000000002</c:v>
                </c:pt>
                <c:pt idx="687">
                  <c:v>0.89599300000000004</c:v>
                </c:pt>
                <c:pt idx="688">
                  <c:v>0.89203200000000005</c:v>
                </c:pt>
                <c:pt idx="689">
                  <c:v>0.88622999999999996</c:v>
                </c:pt>
                <c:pt idx="690">
                  <c:v>0.90230900000000003</c:v>
                </c:pt>
                <c:pt idx="691">
                  <c:v>0.91390000000000005</c:v>
                </c:pt>
                <c:pt idx="692">
                  <c:v>0.91386000000000001</c:v>
                </c:pt>
                <c:pt idx="693">
                  <c:v>0.92960699999999996</c:v>
                </c:pt>
                <c:pt idx="694">
                  <c:v>0.92061999999999999</c:v>
                </c:pt>
                <c:pt idx="695">
                  <c:v>0.90051899999999996</c:v>
                </c:pt>
                <c:pt idx="696">
                  <c:v>0.89674799999999999</c:v>
                </c:pt>
                <c:pt idx="697">
                  <c:v>0.90034499999999995</c:v>
                </c:pt>
                <c:pt idx="698">
                  <c:v>0.89424899999999996</c:v>
                </c:pt>
                <c:pt idx="699">
                  <c:v>0.92902700000000005</c:v>
                </c:pt>
                <c:pt idx="700">
                  <c:v>0.90468700000000002</c:v>
                </c:pt>
                <c:pt idx="701">
                  <c:v>0.91456199999999999</c:v>
                </c:pt>
                <c:pt idx="702">
                  <c:v>0.91728699999999996</c:v>
                </c:pt>
                <c:pt idx="703">
                  <c:v>0.92269500000000004</c:v>
                </c:pt>
                <c:pt idx="704">
                  <c:v>0.93840000000000001</c:v>
                </c:pt>
                <c:pt idx="705">
                  <c:v>0.93989100000000003</c:v>
                </c:pt>
                <c:pt idx="706">
                  <c:v>0.94615499999999997</c:v>
                </c:pt>
                <c:pt idx="707">
                  <c:v>0.95604800000000001</c:v>
                </c:pt>
                <c:pt idx="708">
                  <c:v>0.95885399999999998</c:v>
                </c:pt>
                <c:pt idx="709">
                  <c:v>0.96169499999999997</c:v>
                </c:pt>
                <c:pt idx="710">
                  <c:v>0.96816500000000005</c:v>
                </c:pt>
                <c:pt idx="711">
                  <c:v>0.96882299999999999</c:v>
                </c:pt>
                <c:pt idx="712">
                  <c:v>0.97112900000000002</c:v>
                </c:pt>
                <c:pt idx="713">
                  <c:v>0.97401000000000004</c:v>
                </c:pt>
                <c:pt idx="714">
                  <c:v>0.96538900000000005</c:v>
                </c:pt>
                <c:pt idx="715">
                  <c:v>0.95105700000000004</c:v>
                </c:pt>
                <c:pt idx="716">
                  <c:v>0.96998499999999999</c:v>
                </c:pt>
                <c:pt idx="717">
                  <c:v>0.96635499999999996</c:v>
                </c:pt>
                <c:pt idx="718">
                  <c:v>0.97491000000000005</c:v>
                </c:pt>
                <c:pt idx="719">
                  <c:v>0.97716000000000003</c:v>
                </c:pt>
                <c:pt idx="720">
                  <c:v>0.97032600000000002</c:v>
                </c:pt>
                <c:pt idx="721">
                  <c:v>0.96292900000000003</c:v>
                </c:pt>
                <c:pt idx="722">
                  <c:v>0.96269800000000005</c:v>
                </c:pt>
                <c:pt idx="723">
                  <c:v>0.96283099999999999</c:v>
                </c:pt>
                <c:pt idx="724">
                  <c:v>0.96881399999999995</c:v>
                </c:pt>
                <c:pt idx="725">
                  <c:v>0.97392900000000004</c:v>
                </c:pt>
                <c:pt idx="726">
                  <c:v>0.969059</c:v>
                </c:pt>
                <c:pt idx="727">
                  <c:v>0.96164099999999997</c:v>
                </c:pt>
                <c:pt idx="728">
                  <c:v>0.96725399999999995</c:v>
                </c:pt>
                <c:pt idx="729">
                  <c:v>0.96052999999999999</c:v>
                </c:pt>
                <c:pt idx="730">
                  <c:v>0.96236299999999997</c:v>
                </c:pt>
                <c:pt idx="731">
                  <c:v>0.96390500000000001</c:v>
                </c:pt>
                <c:pt idx="732">
                  <c:v>0.97906400000000005</c:v>
                </c:pt>
                <c:pt idx="733">
                  <c:v>0.98792400000000002</c:v>
                </c:pt>
                <c:pt idx="734">
                  <c:v>0.98710299999999995</c:v>
                </c:pt>
                <c:pt idx="735">
                  <c:v>0.98855999999999999</c:v>
                </c:pt>
                <c:pt idx="736">
                  <c:v>0.98800699999999997</c:v>
                </c:pt>
                <c:pt idx="737">
                  <c:v>0.98097199999999996</c:v>
                </c:pt>
                <c:pt idx="738">
                  <c:v>0.98143899999999995</c:v>
                </c:pt>
                <c:pt idx="739">
                  <c:v>0.98103899999999999</c:v>
                </c:pt>
                <c:pt idx="740">
                  <c:v>0.98298399999999997</c:v>
                </c:pt>
                <c:pt idx="741">
                  <c:v>0.97828499999999996</c:v>
                </c:pt>
                <c:pt idx="742">
                  <c:v>0.97966200000000003</c:v>
                </c:pt>
                <c:pt idx="743">
                  <c:v>0.98609999999999998</c:v>
                </c:pt>
                <c:pt idx="744">
                  <c:v>0.97790999999999995</c:v>
                </c:pt>
                <c:pt idx="745">
                  <c:v>0.98279499999999997</c:v>
                </c:pt>
                <c:pt idx="746">
                  <c:v>0.98213200000000001</c:v>
                </c:pt>
                <c:pt idx="747">
                  <c:v>0.98396700000000004</c:v>
                </c:pt>
                <c:pt idx="748">
                  <c:v>0.98758800000000002</c:v>
                </c:pt>
                <c:pt idx="749">
                  <c:v>0.98743300000000001</c:v>
                </c:pt>
                <c:pt idx="750">
                  <c:v>0.98919100000000004</c:v>
                </c:pt>
                <c:pt idx="751">
                  <c:v>0.98930200000000001</c:v>
                </c:pt>
                <c:pt idx="752">
                  <c:v>0.99034900000000003</c:v>
                </c:pt>
                <c:pt idx="753">
                  <c:v>0.99071299999999995</c:v>
                </c:pt>
                <c:pt idx="754">
                  <c:v>0.99284300000000003</c:v>
                </c:pt>
                <c:pt idx="755">
                  <c:v>0.99180599999999997</c:v>
                </c:pt>
                <c:pt idx="756">
                  <c:v>0.99337600000000004</c:v>
                </c:pt>
                <c:pt idx="757">
                  <c:v>0.98461900000000002</c:v>
                </c:pt>
                <c:pt idx="758">
                  <c:v>0.98302</c:v>
                </c:pt>
                <c:pt idx="759">
                  <c:v>0.98392999999999997</c:v>
                </c:pt>
                <c:pt idx="760">
                  <c:v>0.97635000000000005</c:v>
                </c:pt>
                <c:pt idx="761">
                  <c:v>0.97595699999999996</c:v>
                </c:pt>
                <c:pt idx="762">
                  <c:v>0.97816000000000003</c:v>
                </c:pt>
                <c:pt idx="763">
                  <c:v>0.979711</c:v>
                </c:pt>
                <c:pt idx="764">
                  <c:v>0.98515699999999995</c:v>
                </c:pt>
                <c:pt idx="765">
                  <c:v>0.98827799999999999</c:v>
                </c:pt>
                <c:pt idx="766">
                  <c:v>0.98776299999999995</c:v>
                </c:pt>
                <c:pt idx="767">
                  <c:v>0.98857799999999996</c:v>
                </c:pt>
                <c:pt idx="768">
                  <c:v>0.98359399999999997</c:v>
                </c:pt>
                <c:pt idx="769">
                  <c:v>0.97408300000000003</c:v>
                </c:pt>
                <c:pt idx="770">
                  <c:v>0.96856900000000001</c:v>
                </c:pt>
                <c:pt idx="771">
                  <c:v>0.98286399999999996</c:v>
                </c:pt>
                <c:pt idx="772">
                  <c:v>0.97420799999999996</c:v>
                </c:pt>
                <c:pt idx="773">
                  <c:v>0.96781700000000004</c:v>
                </c:pt>
                <c:pt idx="774">
                  <c:v>0.96712799999999999</c:v>
                </c:pt>
                <c:pt idx="775">
                  <c:v>0.977549</c:v>
                </c:pt>
                <c:pt idx="776">
                  <c:v>0.98415799999999998</c:v>
                </c:pt>
                <c:pt idx="777">
                  <c:v>0.98133599999999999</c:v>
                </c:pt>
                <c:pt idx="778">
                  <c:v>0.97970199999999996</c:v>
                </c:pt>
                <c:pt idx="779">
                  <c:v>0.97362899999999997</c:v>
                </c:pt>
                <c:pt idx="780">
                  <c:v>0.972383</c:v>
                </c:pt>
                <c:pt idx="781">
                  <c:v>0.98061100000000001</c:v>
                </c:pt>
                <c:pt idx="782">
                  <c:v>0.97641699999999998</c:v>
                </c:pt>
                <c:pt idx="783">
                  <c:v>0.984761</c:v>
                </c:pt>
                <c:pt idx="784">
                  <c:v>0.990618</c:v>
                </c:pt>
                <c:pt idx="785">
                  <c:v>0.98796600000000001</c:v>
                </c:pt>
                <c:pt idx="786">
                  <c:v>0.99388600000000005</c:v>
                </c:pt>
                <c:pt idx="787">
                  <c:v>0.99042200000000002</c:v>
                </c:pt>
                <c:pt idx="788">
                  <c:v>0.99309099999999995</c:v>
                </c:pt>
                <c:pt idx="789">
                  <c:v>0.99071100000000001</c:v>
                </c:pt>
                <c:pt idx="790">
                  <c:v>0.98324800000000001</c:v>
                </c:pt>
                <c:pt idx="791">
                  <c:v>0.98363699999999998</c:v>
                </c:pt>
                <c:pt idx="792">
                  <c:v>0.98787999999999998</c:v>
                </c:pt>
                <c:pt idx="793">
                  <c:v>0.98930300000000004</c:v>
                </c:pt>
                <c:pt idx="794">
                  <c:v>0.98334500000000002</c:v>
                </c:pt>
                <c:pt idx="795">
                  <c:v>0.98285699999999998</c:v>
                </c:pt>
                <c:pt idx="796">
                  <c:v>0.98221000000000003</c:v>
                </c:pt>
                <c:pt idx="797">
                  <c:v>0.98797599999999997</c:v>
                </c:pt>
                <c:pt idx="798">
                  <c:v>0.98032900000000001</c:v>
                </c:pt>
                <c:pt idx="799">
                  <c:v>0.97919800000000001</c:v>
                </c:pt>
                <c:pt idx="800">
                  <c:v>0.97038199999999997</c:v>
                </c:pt>
                <c:pt idx="801">
                  <c:v>0.96881499999999998</c:v>
                </c:pt>
                <c:pt idx="802">
                  <c:v>0.96754099999999998</c:v>
                </c:pt>
                <c:pt idx="803">
                  <c:v>0.96043800000000001</c:v>
                </c:pt>
                <c:pt idx="804">
                  <c:v>0.96197699999999997</c:v>
                </c:pt>
                <c:pt idx="805">
                  <c:v>0.95591700000000002</c:v>
                </c:pt>
                <c:pt idx="806">
                  <c:v>0.94958399999999998</c:v>
                </c:pt>
                <c:pt idx="807">
                  <c:v>0.94897799999999999</c:v>
                </c:pt>
                <c:pt idx="808">
                  <c:v>0.94784199999999996</c:v>
                </c:pt>
                <c:pt idx="809">
                  <c:v>0.95021299999999997</c:v>
                </c:pt>
                <c:pt idx="810">
                  <c:v>0.95657499999999995</c:v>
                </c:pt>
                <c:pt idx="811">
                  <c:v>0.94554099999999996</c:v>
                </c:pt>
                <c:pt idx="812">
                  <c:v>0.94607200000000002</c:v>
                </c:pt>
                <c:pt idx="813">
                  <c:v>0.95930300000000002</c:v>
                </c:pt>
                <c:pt idx="814">
                  <c:v>0.96079999999999999</c:v>
                </c:pt>
                <c:pt idx="815">
                  <c:v>0.96239200000000003</c:v>
                </c:pt>
                <c:pt idx="816">
                  <c:v>0.95804199999999995</c:v>
                </c:pt>
                <c:pt idx="817">
                  <c:v>0.95725499999999997</c:v>
                </c:pt>
                <c:pt idx="818">
                  <c:v>0.96271300000000004</c:v>
                </c:pt>
                <c:pt idx="819">
                  <c:v>0.96283700000000005</c:v>
                </c:pt>
                <c:pt idx="820">
                  <c:v>0.96876399999999996</c:v>
                </c:pt>
                <c:pt idx="821">
                  <c:v>0.95143999999999995</c:v>
                </c:pt>
                <c:pt idx="822">
                  <c:v>0.95411100000000004</c:v>
                </c:pt>
                <c:pt idx="823">
                  <c:v>0.94812200000000002</c:v>
                </c:pt>
                <c:pt idx="824">
                  <c:v>0.94819200000000003</c:v>
                </c:pt>
                <c:pt idx="825">
                  <c:v>0.95296199999999998</c:v>
                </c:pt>
                <c:pt idx="826">
                  <c:v>0.95446500000000001</c:v>
                </c:pt>
                <c:pt idx="827">
                  <c:v>0.95605300000000004</c:v>
                </c:pt>
                <c:pt idx="828">
                  <c:v>0.96041399999999999</c:v>
                </c:pt>
                <c:pt idx="829">
                  <c:v>0.95137700000000003</c:v>
                </c:pt>
                <c:pt idx="830">
                  <c:v>0.95143900000000003</c:v>
                </c:pt>
                <c:pt idx="831">
                  <c:v>0.95561600000000002</c:v>
                </c:pt>
                <c:pt idx="832">
                  <c:v>0.96626599999999996</c:v>
                </c:pt>
                <c:pt idx="833">
                  <c:v>0.97234699999999996</c:v>
                </c:pt>
                <c:pt idx="834">
                  <c:v>0.96803899999999998</c:v>
                </c:pt>
                <c:pt idx="835">
                  <c:v>0.975939</c:v>
                </c:pt>
                <c:pt idx="836">
                  <c:v>0.97795500000000002</c:v>
                </c:pt>
                <c:pt idx="837">
                  <c:v>0.98018499999999997</c:v>
                </c:pt>
                <c:pt idx="838">
                  <c:v>0.98016400000000004</c:v>
                </c:pt>
                <c:pt idx="839">
                  <c:v>0.98052700000000004</c:v>
                </c:pt>
                <c:pt idx="840">
                  <c:v>0.98212299999999997</c:v>
                </c:pt>
                <c:pt idx="841">
                  <c:v>0.98552399999999996</c:v>
                </c:pt>
                <c:pt idx="842">
                  <c:v>0.98598399999999997</c:v>
                </c:pt>
                <c:pt idx="843">
                  <c:v>0.98358999999999996</c:v>
                </c:pt>
                <c:pt idx="844">
                  <c:v>0.98469399999999996</c:v>
                </c:pt>
                <c:pt idx="845">
                  <c:v>0.97044299999999994</c:v>
                </c:pt>
                <c:pt idx="846">
                  <c:v>0.968997</c:v>
                </c:pt>
                <c:pt idx="847">
                  <c:v>0.98100399999999999</c:v>
                </c:pt>
                <c:pt idx="848">
                  <c:v>0.98042799999999997</c:v>
                </c:pt>
                <c:pt idx="849">
                  <c:v>0.98044399999999998</c:v>
                </c:pt>
                <c:pt idx="850">
                  <c:v>0.97118099999999996</c:v>
                </c:pt>
                <c:pt idx="851">
                  <c:v>0.96932600000000002</c:v>
                </c:pt>
                <c:pt idx="852">
                  <c:v>0.97266799999999998</c:v>
                </c:pt>
                <c:pt idx="853">
                  <c:v>0.97142799999999996</c:v>
                </c:pt>
                <c:pt idx="854">
                  <c:v>0.97688200000000003</c:v>
                </c:pt>
                <c:pt idx="855">
                  <c:v>0.97388799999999998</c:v>
                </c:pt>
                <c:pt idx="856">
                  <c:v>0.97929299999999997</c:v>
                </c:pt>
                <c:pt idx="857">
                  <c:v>0.97465999999999997</c:v>
                </c:pt>
                <c:pt idx="858">
                  <c:v>0.97526800000000002</c:v>
                </c:pt>
                <c:pt idx="859">
                  <c:v>0.97931000000000001</c:v>
                </c:pt>
                <c:pt idx="860">
                  <c:v>0.98622799999999999</c:v>
                </c:pt>
                <c:pt idx="861">
                  <c:v>0.983765</c:v>
                </c:pt>
                <c:pt idx="862">
                  <c:v>0.98138899999999996</c:v>
                </c:pt>
                <c:pt idx="863">
                  <c:v>0.97779199999999999</c:v>
                </c:pt>
                <c:pt idx="864">
                  <c:v>0.98372700000000002</c:v>
                </c:pt>
                <c:pt idx="865">
                  <c:v>0.98698799999999998</c:v>
                </c:pt>
                <c:pt idx="866">
                  <c:v>0.98934999999999995</c:v>
                </c:pt>
                <c:pt idx="867">
                  <c:v>0.98988100000000001</c:v>
                </c:pt>
                <c:pt idx="868">
                  <c:v>0.98941299999999999</c:v>
                </c:pt>
                <c:pt idx="869">
                  <c:v>0.98885999999999996</c:v>
                </c:pt>
                <c:pt idx="870">
                  <c:v>0.97705200000000003</c:v>
                </c:pt>
                <c:pt idx="871">
                  <c:v>0.97944299999999995</c:v>
                </c:pt>
                <c:pt idx="872">
                  <c:v>0.96656200000000003</c:v>
                </c:pt>
                <c:pt idx="873">
                  <c:v>0.970078</c:v>
                </c:pt>
                <c:pt idx="874">
                  <c:v>0.97032799999999997</c:v>
                </c:pt>
                <c:pt idx="875">
                  <c:v>0.97111099999999995</c:v>
                </c:pt>
                <c:pt idx="876">
                  <c:v>0.97318000000000005</c:v>
                </c:pt>
                <c:pt idx="877">
                  <c:v>0.97049300000000005</c:v>
                </c:pt>
                <c:pt idx="878">
                  <c:v>0.96863900000000003</c:v>
                </c:pt>
                <c:pt idx="879">
                  <c:v>0.96592500000000003</c:v>
                </c:pt>
                <c:pt idx="880">
                  <c:v>0.96798799999999996</c:v>
                </c:pt>
                <c:pt idx="881">
                  <c:v>0.95808899999999997</c:v>
                </c:pt>
                <c:pt idx="882">
                  <c:v>0.95087699999999997</c:v>
                </c:pt>
                <c:pt idx="883">
                  <c:v>0.94661499999999998</c:v>
                </c:pt>
                <c:pt idx="884">
                  <c:v>0.94503099999999995</c:v>
                </c:pt>
                <c:pt idx="885">
                  <c:v>0.95218700000000001</c:v>
                </c:pt>
                <c:pt idx="886">
                  <c:v>0.93683700000000003</c:v>
                </c:pt>
                <c:pt idx="887">
                  <c:v>0.941882</c:v>
                </c:pt>
                <c:pt idx="888">
                  <c:v>0.94733000000000001</c:v>
                </c:pt>
                <c:pt idx="889">
                  <c:v>0.93875799999999998</c:v>
                </c:pt>
                <c:pt idx="890">
                  <c:v>0.93950800000000001</c:v>
                </c:pt>
                <c:pt idx="891">
                  <c:v>0.93051300000000003</c:v>
                </c:pt>
                <c:pt idx="892">
                  <c:v>0.93980699999999995</c:v>
                </c:pt>
                <c:pt idx="893">
                  <c:v>0.92893700000000001</c:v>
                </c:pt>
                <c:pt idx="894">
                  <c:v>0.92747400000000002</c:v>
                </c:pt>
                <c:pt idx="895">
                  <c:v>0.936473</c:v>
                </c:pt>
                <c:pt idx="896">
                  <c:v>0.94542999999999999</c:v>
                </c:pt>
                <c:pt idx="897">
                  <c:v>0.95272400000000002</c:v>
                </c:pt>
                <c:pt idx="898">
                  <c:v>0.95455800000000002</c:v>
                </c:pt>
                <c:pt idx="899">
                  <c:v>0.95730000000000004</c:v>
                </c:pt>
                <c:pt idx="900">
                  <c:v>0.96591400000000005</c:v>
                </c:pt>
                <c:pt idx="901">
                  <c:v>0.967364</c:v>
                </c:pt>
                <c:pt idx="902">
                  <c:v>0.95464400000000005</c:v>
                </c:pt>
                <c:pt idx="903">
                  <c:v>0.94486000000000003</c:v>
                </c:pt>
                <c:pt idx="904">
                  <c:v>0.93354099999999995</c:v>
                </c:pt>
                <c:pt idx="905">
                  <c:v>0.91741600000000001</c:v>
                </c:pt>
                <c:pt idx="906">
                  <c:v>0.91505300000000001</c:v>
                </c:pt>
                <c:pt idx="907">
                  <c:v>0.91646300000000003</c:v>
                </c:pt>
                <c:pt idx="908">
                  <c:v>0.92606200000000005</c:v>
                </c:pt>
                <c:pt idx="909">
                  <c:v>0.92838600000000004</c:v>
                </c:pt>
                <c:pt idx="910">
                  <c:v>0.92743399999999998</c:v>
                </c:pt>
                <c:pt idx="911">
                  <c:v>0.93207600000000002</c:v>
                </c:pt>
                <c:pt idx="912">
                  <c:v>0.92804500000000001</c:v>
                </c:pt>
                <c:pt idx="913">
                  <c:v>0.92165200000000003</c:v>
                </c:pt>
                <c:pt idx="914">
                  <c:v>0.93175799999999998</c:v>
                </c:pt>
                <c:pt idx="915">
                  <c:v>0.92774999999999996</c:v>
                </c:pt>
                <c:pt idx="916">
                  <c:v>0.92508900000000005</c:v>
                </c:pt>
                <c:pt idx="917">
                  <c:v>0.92377600000000004</c:v>
                </c:pt>
                <c:pt idx="918">
                  <c:v>0.92674199999999995</c:v>
                </c:pt>
                <c:pt idx="919">
                  <c:v>0.92935699999999999</c:v>
                </c:pt>
                <c:pt idx="920">
                  <c:v>0.92155699999999996</c:v>
                </c:pt>
                <c:pt idx="921">
                  <c:v>0.91803900000000005</c:v>
                </c:pt>
                <c:pt idx="922">
                  <c:v>0.92119799999999996</c:v>
                </c:pt>
                <c:pt idx="923">
                  <c:v>0.92661099999999996</c:v>
                </c:pt>
                <c:pt idx="924">
                  <c:v>0.91425900000000004</c:v>
                </c:pt>
                <c:pt idx="925">
                  <c:v>0.90978800000000004</c:v>
                </c:pt>
                <c:pt idx="926">
                  <c:v>0.91910700000000001</c:v>
                </c:pt>
                <c:pt idx="927">
                  <c:v>0.92299500000000001</c:v>
                </c:pt>
                <c:pt idx="928">
                  <c:v>0.92039199999999999</c:v>
                </c:pt>
                <c:pt idx="929">
                  <c:v>0.92196299999999998</c:v>
                </c:pt>
                <c:pt idx="930">
                  <c:v>0.914964</c:v>
                </c:pt>
                <c:pt idx="931">
                  <c:v>0.91590400000000005</c:v>
                </c:pt>
                <c:pt idx="932">
                  <c:v>0.90993900000000005</c:v>
                </c:pt>
                <c:pt idx="933">
                  <c:v>0.90147999999999995</c:v>
                </c:pt>
                <c:pt idx="934">
                  <c:v>0.886382</c:v>
                </c:pt>
                <c:pt idx="935">
                  <c:v>0.88914400000000005</c:v>
                </c:pt>
                <c:pt idx="936">
                  <c:v>0.89351400000000003</c:v>
                </c:pt>
                <c:pt idx="937">
                  <c:v>0.902424</c:v>
                </c:pt>
                <c:pt idx="938">
                  <c:v>0.89682600000000001</c:v>
                </c:pt>
                <c:pt idx="939">
                  <c:v>0.88989300000000005</c:v>
                </c:pt>
                <c:pt idx="940">
                  <c:v>0.89939400000000003</c:v>
                </c:pt>
                <c:pt idx="941">
                  <c:v>0.87919400000000003</c:v>
                </c:pt>
                <c:pt idx="942">
                  <c:v>0.87963100000000005</c:v>
                </c:pt>
                <c:pt idx="943">
                  <c:v>0.87680999999999998</c:v>
                </c:pt>
                <c:pt idx="944">
                  <c:v>0.882637</c:v>
                </c:pt>
                <c:pt idx="945">
                  <c:v>0.89022500000000004</c:v>
                </c:pt>
                <c:pt idx="946">
                  <c:v>0.89225399999999999</c:v>
                </c:pt>
                <c:pt idx="947">
                  <c:v>0.87716499999999997</c:v>
                </c:pt>
                <c:pt idx="948">
                  <c:v>0.87166900000000003</c:v>
                </c:pt>
                <c:pt idx="949">
                  <c:v>0.88253199999999998</c:v>
                </c:pt>
                <c:pt idx="950">
                  <c:v>0.87815200000000004</c:v>
                </c:pt>
                <c:pt idx="951">
                  <c:v>0.88246100000000005</c:v>
                </c:pt>
                <c:pt idx="952">
                  <c:v>0.87652099999999999</c:v>
                </c:pt>
                <c:pt idx="953">
                  <c:v>0.86680800000000002</c:v>
                </c:pt>
                <c:pt idx="954">
                  <c:v>0.85883799999999999</c:v>
                </c:pt>
                <c:pt idx="955">
                  <c:v>0.86638400000000004</c:v>
                </c:pt>
                <c:pt idx="956">
                  <c:v>0.85259799999999997</c:v>
                </c:pt>
                <c:pt idx="957">
                  <c:v>0.850109</c:v>
                </c:pt>
                <c:pt idx="958">
                  <c:v>0.85848999999999998</c:v>
                </c:pt>
                <c:pt idx="959">
                  <c:v>0.85916599999999999</c:v>
                </c:pt>
                <c:pt idx="960">
                  <c:v>0.86889300000000003</c:v>
                </c:pt>
                <c:pt idx="961">
                  <c:v>0.87834500000000004</c:v>
                </c:pt>
                <c:pt idx="962">
                  <c:v>0.86570599999999998</c:v>
                </c:pt>
                <c:pt idx="963">
                  <c:v>0.853904</c:v>
                </c:pt>
                <c:pt idx="964">
                  <c:v>0.86390599999999995</c:v>
                </c:pt>
                <c:pt idx="965">
                  <c:v>0.85683299999999996</c:v>
                </c:pt>
                <c:pt idx="966">
                  <c:v>0.84743199999999996</c:v>
                </c:pt>
                <c:pt idx="967">
                  <c:v>0.83775100000000002</c:v>
                </c:pt>
                <c:pt idx="968">
                  <c:v>0.83210499999999998</c:v>
                </c:pt>
                <c:pt idx="969">
                  <c:v>0.81913599999999998</c:v>
                </c:pt>
                <c:pt idx="970">
                  <c:v>0.81993799999999994</c:v>
                </c:pt>
                <c:pt idx="971">
                  <c:v>0.81695300000000004</c:v>
                </c:pt>
                <c:pt idx="972">
                  <c:v>0.81260699999999997</c:v>
                </c:pt>
                <c:pt idx="973">
                  <c:v>0.81120099999999995</c:v>
                </c:pt>
                <c:pt idx="974">
                  <c:v>0.806149</c:v>
                </c:pt>
                <c:pt idx="975">
                  <c:v>0.78781800000000002</c:v>
                </c:pt>
                <c:pt idx="976">
                  <c:v>0.76981500000000003</c:v>
                </c:pt>
                <c:pt idx="977">
                  <c:v>0.76246499999999995</c:v>
                </c:pt>
                <c:pt idx="978">
                  <c:v>0.75543000000000005</c:v>
                </c:pt>
                <c:pt idx="979">
                  <c:v>0.74400900000000003</c:v>
                </c:pt>
                <c:pt idx="980">
                  <c:v>0.73146299999999997</c:v>
                </c:pt>
                <c:pt idx="981">
                  <c:v>0.73040400000000005</c:v>
                </c:pt>
                <c:pt idx="982">
                  <c:v>0.72742600000000002</c:v>
                </c:pt>
                <c:pt idx="983">
                  <c:v>0.72542099999999998</c:v>
                </c:pt>
                <c:pt idx="984">
                  <c:v>0.71706499999999995</c:v>
                </c:pt>
                <c:pt idx="985">
                  <c:v>0.70719699999999996</c:v>
                </c:pt>
                <c:pt idx="986">
                  <c:v>0.68949099999999997</c:v>
                </c:pt>
                <c:pt idx="987">
                  <c:v>0.70133500000000004</c:v>
                </c:pt>
                <c:pt idx="988">
                  <c:v>0.70793200000000001</c:v>
                </c:pt>
                <c:pt idx="989">
                  <c:v>0.70121299999999998</c:v>
                </c:pt>
                <c:pt idx="990">
                  <c:v>0.69572900000000004</c:v>
                </c:pt>
                <c:pt idx="991">
                  <c:v>0.69426600000000005</c:v>
                </c:pt>
                <c:pt idx="992">
                  <c:v>0.68793300000000002</c:v>
                </c:pt>
                <c:pt idx="993">
                  <c:v>0.68604500000000002</c:v>
                </c:pt>
                <c:pt idx="994">
                  <c:v>0.70494599999999996</c:v>
                </c:pt>
                <c:pt idx="995">
                  <c:v>0.71532200000000001</c:v>
                </c:pt>
                <c:pt idx="996">
                  <c:v>0.70266300000000004</c:v>
                </c:pt>
                <c:pt idx="997">
                  <c:v>0.69190799999999997</c:v>
                </c:pt>
                <c:pt idx="998">
                  <c:v>0.69051600000000002</c:v>
                </c:pt>
                <c:pt idx="999">
                  <c:v>0.68212200000000001</c:v>
                </c:pt>
                <c:pt idx="1000">
                  <c:v>0.65814799999999996</c:v>
                </c:pt>
                <c:pt idx="1001">
                  <c:v>0.66790000000000005</c:v>
                </c:pt>
                <c:pt idx="1002">
                  <c:v>0.65024300000000002</c:v>
                </c:pt>
                <c:pt idx="1003">
                  <c:v>0.66608299999999998</c:v>
                </c:pt>
                <c:pt idx="1004">
                  <c:v>0.667624</c:v>
                </c:pt>
                <c:pt idx="1005">
                  <c:v>0.65944000000000003</c:v>
                </c:pt>
                <c:pt idx="1006">
                  <c:v>0.65326600000000001</c:v>
                </c:pt>
                <c:pt idx="1007">
                  <c:v>0.65656300000000001</c:v>
                </c:pt>
                <c:pt idx="1008">
                  <c:v>0.64892700000000003</c:v>
                </c:pt>
                <c:pt idx="1009">
                  <c:v>0.65063499999999996</c:v>
                </c:pt>
                <c:pt idx="1010">
                  <c:v>0.64232</c:v>
                </c:pt>
                <c:pt idx="1011">
                  <c:v>0.63526400000000005</c:v>
                </c:pt>
                <c:pt idx="1012">
                  <c:v>0.63926400000000005</c:v>
                </c:pt>
                <c:pt idx="1013">
                  <c:v>0.64667200000000002</c:v>
                </c:pt>
                <c:pt idx="1014">
                  <c:v>0.63999799999999996</c:v>
                </c:pt>
                <c:pt idx="1015">
                  <c:v>0.64298599999999995</c:v>
                </c:pt>
                <c:pt idx="1016">
                  <c:v>0.64621600000000001</c:v>
                </c:pt>
                <c:pt idx="1017">
                  <c:v>0.65263899999999997</c:v>
                </c:pt>
                <c:pt idx="1018">
                  <c:v>0.64440399999999998</c:v>
                </c:pt>
                <c:pt idx="1019">
                  <c:v>0.64556199999999997</c:v>
                </c:pt>
                <c:pt idx="1020">
                  <c:v>0.64540900000000001</c:v>
                </c:pt>
                <c:pt idx="1021">
                  <c:v>0.64110800000000001</c:v>
                </c:pt>
                <c:pt idx="1022">
                  <c:v>0.645123</c:v>
                </c:pt>
                <c:pt idx="1023">
                  <c:v>0.64834800000000004</c:v>
                </c:pt>
                <c:pt idx="1024">
                  <c:v>0.65560600000000002</c:v>
                </c:pt>
                <c:pt idx="1025">
                  <c:v>0.657107</c:v>
                </c:pt>
                <c:pt idx="1026">
                  <c:v>0.65094300000000005</c:v>
                </c:pt>
                <c:pt idx="1027">
                  <c:v>0.660161</c:v>
                </c:pt>
                <c:pt idx="1028">
                  <c:v>0.66378999999999999</c:v>
                </c:pt>
                <c:pt idx="1029">
                  <c:v>0.67275700000000005</c:v>
                </c:pt>
                <c:pt idx="1030">
                  <c:v>0.65466999999999997</c:v>
                </c:pt>
                <c:pt idx="1031">
                  <c:v>0.68505000000000005</c:v>
                </c:pt>
                <c:pt idx="1032">
                  <c:v>0.68563300000000005</c:v>
                </c:pt>
                <c:pt idx="1033">
                  <c:v>0.67957900000000004</c:v>
                </c:pt>
                <c:pt idx="1034">
                  <c:v>0.68310199999999999</c:v>
                </c:pt>
                <c:pt idx="1035">
                  <c:v>0.67446300000000003</c:v>
                </c:pt>
                <c:pt idx="1036">
                  <c:v>0.66533299999999995</c:v>
                </c:pt>
                <c:pt idx="1037">
                  <c:v>0.68619600000000003</c:v>
                </c:pt>
                <c:pt idx="1038">
                  <c:v>0.69816299999999998</c:v>
                </c:pt>
                <c:pt idx="1039">
                  <c:v>0.70791300000000001</c:v>
                </c:pt>
                <c:pt idx="1040">
                  <c:v>0.698268</c:v>
                </c:pt>
                <c:pt idx="1041">
                  <c:v>0.70496999999999999</c:v>
                </c:pt>
                <c:pt idx="1042">
                  <c:v>0.69729799999999997</c:v>
                </c:pt>
                <c:pt idx="1043">
                  <c:v>0.70996999999999999</c:v>
                </c:pt>
                <c:pt idx="1044">
                  <c:v>0.685558</c:v>
                </c:pt>
                <c:pt idx="1045">
                  <c:v>0.67460600000000004</c:v>
                </c:pt>
                <c:pt idx="1046">
                  <c:v>0.69277999999999995</c:v>
                </c:pt>
                <c:pt idx="1047">
                  <c:v>0.69380900000000001</c:v>
                </c:pt>
                <c:pt idx="1048">
                  <c:v>0.70213499999999995</c:v>
                </c:pt>
                <c:pt idx="1049">
                  <c:v>0.68450500000000003</c:v>
                </c:pt>
                <c:pt idx="1050">
                  <c:v>0.66698900000000005</c:v>
                </c:pt>
                <c:pt idx="1051">
                  <c:v>0.66948099999999999</c:v>
                </c:pt>
                <c:pt idx="1052">
                  <c:v>0.665605</c:v>
                </c:pt>
                <c:pt idx="1053">
                  <c:v>0.67850100000000002</c:v>
                </c:pt>
                <c:pt idx="1054">
                  <c:v>0.71530400000000005</c:v>
                </c:pt>
                <c:pt idx="1055">
                  <c:v>0.692778</c:v>
                </c:pt>
                <c:pt idx="1056">
                  <c:v>0.69752099999999995</c:v>
                </c:pt>
                <c:pt idx="1057">
                  <c:v>0.67769999999999997</c:v>
                </c:pt>
                <c:pt idx="1058">
                  <c:v>0.68184400000000001</c:v>
                </c:pt>
                <c:pt idx="1059">
                  <c:v>0.67526600000000003</c:v>
                </c:pt>
                <c:pt idx="1060">
                  <c:v>0.66939599999999999</c:v>
                </c:pt>
                <c:pt idx="1061">
                  <c:v>0.67259000000000002</c:v>
                </c:pt>
                <c:pt idx="1062">
                  <c:v>0.68587200000000004</c:v>
                </c:pt>
                <c:pt idx="1063">
                  <c:v>0.68773700000000004</c:v>
                </c:pt>
                <c:pt idx="1064">
                  <c:v>0.68887900000000002</c:v>
                </c:pt>
                <c:pt idx="1065">
                  <c:v>0.69211800000000001</c:v>
                </c:pt>
                <c:pt idx="1066">
                  <c:v>0.69025000000000003</c:v>
                </c:pt>
                <c:pt idx="1067">
                  <c:v>0.69106900000000004</c:v>
                </c:pt>
                <c:pt idx="1068">
                  <c:v>0.69871499999999997</c:v>
                </c:pt>
                <c:pt idx="1069">
                  <c:v>0.69747099999999995</c:v>
                </c:pt>
                <c:pt idx="1070">
                  <c:v>0.70049799999999995</c:v>
                </c:pt>
                <c:pt idx="1071">
                  <c:v>0.70327700000000004</c:v>
                </c:pt>
                <c:pt idx="1072">
                  <c:v>0.70063799999999998</c:v>
                </c:pt>
                <c:pt idx="1073">
                  <c:v>0.70975100000000002</c:v>
                </c:pt>
                <c:pt idx="1074">
                  <c:v>0.70886700000000002</c:v>
                </c:pt>
                <c:pt idx="1075">
                  <c:v>0.71706000000000003</c:v>
                </c:pt>
                <c:pt idx="1076">
                  <c:v>0.72133899999999995</c:v>
                </c:pt>
                <c:pt idx="1077">
                  <c:v>0.70733900000000005</c:v>
                </c:pt>
                <c:pt idx="1078">
                  <c:v>0.71338500000000005</c:v>
                </c:pt>
                <c:pt idx="1079">
                  <c:v>0.71283700000000005</c:v>
                </c:pt>
                <c:pt idx="1080">
                  <c:v>0.70404</c:v>
                </c:pt>
                <c:pt idx="1081">
                  <c:v>0.68782299999999996</c:v>
                </c:pt>
                <c:pt idx="1082">
                  <c:v>0.68140000000000001</c:v>
                </c:pt>
                <c:pt idx="1083">
                  <c:v>0.68249899999999997</c:v>
                </c:pt>
                <c:pt idx="1084">
                  <c:v>0.68618500000000004</c:v>
                </c:pt>
                <c:pt idx="1085">
                  <c:v>0.68170699999999995</c:v>
                </c:pt>
                <c:pt idx="1086">
                  <c:v>0.68829200000000001</c:v>
                </c:pt>
                <c:pt idx="1087">
                  <c:v>0.68687100000000001</c:v>
                </c:pt>
                <c:pt idx="1088">
                  <c:v>0.68771899999999997</c:v>
                </c:pt>
                <c:pt idx="1089">
                  <c:v>0.68319300000000005</c:v>
                </c:pt>
                <c:pt idx="1090">
                  <c:v>0.68427199999999999</c:v>
                </c:pt>
                <c:pt idx="1091">
                  <c:v>0.68989500000000004</c:v>
                </c:pt>
                <c:pt idx="1092">
                  <c:v>0.68209600000000004</c:v>
                </c:pt>
                <c:pt idx="1093">
                  <c:v>0.68345999999999996</c:v>
                </c:pt>
                <c:pt idx="1094">
                  <c:v>0.69080200000000003</c:v>
                </c:pt>
                <c:pt idx="1095">
                  <c:v>0.68911800000000001</c:v>
                </c:pt>
                <c:pt idx="1096">
                  <c:v>0.69597900000000001</c:v>
                </c:pt>
                <c:pt idx="1097">
                  <c:v>0.69493700000000003</c:v>
                </c:pt>
                <c:pt idx="1098">
                  <c:v>0.69336600000000004</c:v>
                </c:pt>
                <c:pt idx="1099">
                  <c:v>0.69209699999999996</c:v>
                </c:pt>
                <c:pt idx="1100">
                  <c:v>0.68840000000000001</c:v>
                </c:pt>
                <c:pt idx="1101">
                  <c:v>0.691307</c:v>
                </c:pt>
                <c:pt idx="1102">
                  <c:v>0.68607700000000005</c:v>
                </c:pt>
                <c:pt idx="1103">
                  <c:v>0.69077299999999997</c:v>
                </c:pt>
                <c:pt idx="1104">
                  <c:v>0.70014600000000005</c:v>
                </c:pt>
                <c:pt idx="1105">
                  <c:v>0.69689400000000001</c:v>
                </c:pt>
                <c:pt idx="1106">
                  <c:v>0.68801299999999999</c:v>
                </c:pt>
                <c:pt idx="1107">
                  <c:v>0.68362400000000001</c:v>
                </c:pt>
                <c:pt idx="1108">
                  <c:v>0.68928</c:v>
                </c:pt>
                <c:pt idx="1109">
                  <c:v>0.69162900000000005</c:v>
                </c:pt>
                <c:pt idx="1110">
                  <c:v>0.68082200000000004</c:v>
                </c:pt>
                <c:pt idx="1111">
                  <c:v>0.671431</c:v>
                </c:pt>
                <c:pt idx="1112">
                  <c:v>0.66820100000000004</c:v>
                </c:pt>
                <c:pt idx="1113">
                  <c:v>0.65625900000000004</c:v>
                </c:pt>
                <c:pt idx="1114">
                  <c:v>0.65256499999999995</c:v>
                </c:pt>
                <c:pt idx="1115">
                  <c:v>0.65083899999999995</c:v>
                </c:pt>
                <c:pt idx="1116">
                  <c:v>0.64410400000000001</c:v>
                </c:pt>
                <c:pt idx="1117">
                  <c:v>0.63435600000000003</c:v>
                </c:pt>
                <c:pt idx="1118">
                  <c:v>0.64360899999999999</c:v>
                </c:pt>
                <c:pt idx="1119">
                  <c:v>0.64083000000000001</c:v>
                </c:pt>
                <c:pt idx="1120">
                  <c:v>0.642517</c:v>
                </c:pt>
                <c:pt idx="1121">
                  <c:v>0.64922999999999997</c:v>
                </c:pt>
                <c:pt idx="1122">
                  <c:v>0.64836700000000003</c:v>
                </c:pt>
                <c:pt idx="1123">
                  <c:v>0.64619499999999996</c:v>
                </c:pt>
                <c:pt idx="1124">
                  <c:v>0.64544400000000002</c:v>
                </c:pt>
                <c:pt idx="1125">
                  <c:v>0.64385499999999996</c:v>
                </c:pt>
                <c:pt idx="1126">
                  <c:v>0.64093</c:v>
                </c:pt>
                <c:pt idx="1127">
                  <c:v>0.63119000000000003</c:v>
                </c:pt>
                <c:pt idx="1128">
                  <c:v>0.64671299999999998</c:v>
                </c:pt>
                <c:pt idx="1129">
                  <c:v>0.64462200000000003</c:v>
                </c:pt>
                <c:pt idx="1130">
                  <c:v>0.633494</c:v>
                </c:pt>
                <c:pt idx="1131">
                  <c:v>0.634934</c:v>
                </c:pt>
                <c:pt idx="1132">
                  <c:v>0.63450600000000001</c:v>
                </c:pt>
                <c:pt idx="1133">
                  <c:v>0.63060700000000003</c:v>
                </c:pt>
                <c:pt idx="1134">
                  <c:v>0.63041599999999998</c:v>
                </c:pt>
                <c:pt idx="1135">
                  <c:v>0.63471299999999997</c:v>
                </c:pt>
                <c:pt idx="1136">
                  <c:v>0.64387300000000003</c:v>
                </c:pt>
                <c:pt idx="1137">
                  <c:v>0.645841</c:v>
                </c:pt>
                <c:pt idx="1138">
                  <c:v>0.64683400000000002</c:v>
                </c:pt>
                <c:pt idx="1139">
                  <c:v>0.64665799999999996</c:v>
                </c:pt>
                <c:pt idx="1140">
                  <c:v>0.66178899999999996</c:v>
                </c:pt>
                <c:pt idx="1141">
                  <c:v>0.651559</c:v>
                </c:pt>
                <c:pt idx="1142">
                  <c:v>0.64254</c:v>
                </c:pt>
                <c:pt idx="1143">
                  <c:v>0.65001699999999996</c:v>
                </c:pt>
                <c:pt idx="1144">
                  <c:v>0.64788999999999997</c:v>
                </c:pt>
                <c:pt idx="1145">
                  <c:v>0.63053999999999999</c:v>
                </c:pt>
                <c:pt idx="1146">
                  <c:v>0.63113200000000003</c:v>
                </c:pt>
                <c:pt idx="1147">
                  <c:v>0.63467799999999996</c:v>
                </c:pt>
                <c:pt idx="1148">
                  <c:v>0.62074799999999997</c:v>
                </c:pt>
                <c:pt idx="1149">
                  <c:v>0.62395900000000004</c:v>
                </c:pt>
                <c:pt idx="1150">
                  <c:v>0.62662600000000002</c:v>
                </c:pt>
                <c:pt idx="1151">
                  <c:v>0.63447699999999996</c:v>
                </c:pt>
                <c:pt idx="1152">
                  <c:v>0.63925799999999999</c:v>
                </c:pt>
                <c:pt idx="1153">
                  <c:v>0.63253400000000004</c:v>
                </c:pt>
                <c:pt idx="1154">
                  <c:v>0.63014499999999996</c:v>
                </c:pt>
                <c:pt idx="1155">
                  <c:v>0.64254699999999998</c:v>
                </c:pt>
                <c:pt idx="1156">
                  <c:v>0.63305999999999996</c:v>
                </c:pt>
                <c:pt idx="1157">
                  <c:v>0.62806499999999998</c:v>
                </c:pt>
                <c:pt idx="1158">
                  <c:v>0.61923499999999998</c:v>
                </c:pt>
                <c:pt idx="1159">
                  <c:v>0.61872300000000002</c:v>
                </c:pt>
                <c:pt idx="1160">
                  <c:v>0.62485900000000005</c:v>
                </c:pt>
                <c:pt idx="1161">
                  <c:v>0.64951599999999998</c:v>
                </c:pt>
                <c:pt idx="1162">
                  <c:v>0.65405100000000005</c:v>
                </c:pt>
                <c:pt idx="1163">
                  <c:v>0.65365899999999999</c:v>
                </c:pt>
                <c:pt idx="1164">
                  <c:v>0.662331</c:v>
                </c:pt>
                <c:pt idx="1165">
                  <c:v>0.65949500000000005</c:v>
                </c:pt>
                <c:pt idx="1166">
                  <c:v>0.64796399999999998</c:v>
                </c:pt>
                <c:pt idx="1167">
                  <c:v>0.63043000000000005</c:v>
                </c:pt>
                <c:pt idx="1168">
                  <c:v>0.62531599999999998</c:v>
                </c:pt>
                <c:pt idx="1169">
                  <c:v>0.63350200000000001</c:v>
                </c:pt>
                <c:pt idx="1170">
                  <c:v>0.63427100000000003</c:v>
                </c:pt>
                <c:pt idx="1171">
                  <c:v>0.63514899999999996</c:v>
                </c:pt>
                <c:pt idx="1172">
                  <c:v>0.63258599999999998</c:v>
                </c:pt>
                <c:pt idx="1173">
                  <c:v>0.63984700000000005</c:v>
                </c:pt>
                <c:pt idx="1174">
                  <c:v>0.65478499999999995</c:v>
                </c:pt>
                <c:pt idx="1175">
                  <c:v>0.65844199999999997</c:v>
                </c:pt>
                <c:pt idx="1176">
                  <c:v>0.65131799999999995</c:v>
                </c:pt>
                <c:pt idx="1177">
                  <c:v>0.65593000000000001</c:v>
                </c:pt>
                <c:pt idx="1178">
                  <c:v>0.65228699999999995</c:v>
                </c:pt>
                <c:pt idx="1179">
                  <c:v>0.65156899999999995</c:v>
                </c:pt>
                <c:pt idx="1180">
                  <c:v>0.65349000000000002</c:v>
                </c:pt>
                <c:pt idx="1181">
                  <c:v>0.65568700000000002</c:v>
                </c:pt>
                <c:pt idx="1182">
                  <c:v>0.65251599999999998</c:v>
                </c:pt>
                <c:pt idx="1183">
                  <c:v>0.65631499999999998</c:v>
                </c:pt>
                <c:pt idx="1184">
                  <c:v>0.66754800000000003</c:v>
                </c:pt>
                <c:pt idx="1185">
                  <c:v>0.68366099999999996</c:v>
                </c:pt>
                <c:pt idx="1186">
                  <c:v>0.68227599999999999</c:v>
                </c:pt>
                <c:pt idx="1187">
                  <c:v>0.67305999999999999</c:v>
                </c:pt>
                <c:pt idx="1188">
                  <c:v>0.67798599999999998</c:v>
                </c:pt>
                <c:pt idx="1189">
                  <c:v>0.67206100000000002</c:v>
                </c:pt>
                <c:pt idx="1190">
                  <c:v>0.66090499999999996</c:v>
                </c:pt>
                <c:pt idx="1191">
                  <c:v>0.65714600000000001</c:v>
                </c:pt>
                <c:pt idx="1192">
                  <c:v>0.65138600000000002</c:v>
                </c:pt>
                <c:pt idx="1193">
                  <c:v>0.65883000000000003</c:v>
                </c:pt>
                <c:pt idx="1194">
                  <c:v>0.64198299999999997</c:v>
                </c:pt>
                <c:pt idx="1195">
                  <c:v>0.63303299999999996</c:v>
                </c:pt>
                <c:pt idx="1196">
                  <c:v>0.63419099999999995</c:v>
                </c:pt>
                <c:pt idx="1197">
                  <c:v>0.63323600000000002</c:v>
                </c:pt>
                <c:pt idx="1198">
                  <c:v>0.63992499999999997</c:v>
                </c:pt>
                <c:pt idx="1199">
                  <c:v>0.63861000000000001</c:v>
                </c:pt>
                <c:pt idx="1200">
                  <c:v>0.63686500000000001</c:v>
                </c:pt>
                <c:pt idx="1201">
                  <c:v>0.63488800000000001</c:v>
                </c:pt>
                <c:pt idx="1202">
                  <c:v>0.63107800000000003</c:v>
                </c:pt>
                <c:pt idx="1203">
                  <c:v>0.63846000000000003</c:v>
                </c:pt>
                <c:pt idx="1204">
                  <c:v>0.64984299999999995</c:v>
                </c:pt>
                <c:pt idx="1205">
                  <c:v>0.65281299999999998</c:v>
                </c:pt>
                <c:pt idx="1206">
                  <c:v>0.65479500000000002</c:v>
                </c:pt>
                <c:pt idx="1207">
                  <c:v>0.657968</c:v>
                </c:pt>
                <c:pt idx="1208">
                  <c:v>0.670956</c:v>
                </c:pt>
                <c:pt idx="1209">
                  <c:v>0.67532499999999995</c:v>
                </c:pt>
                <c:pt idx="1210">
                  <c:v>0.66991500000000004</c:v>
                </c:pt>
                <c:pt idx="1211">
                  <c:v>0.66989900000000002</c:v>
                </c:pt>
                <c:pt idx="1212">
                  <c:v>0.64916300000000005</c:v>
                </c:pt>
                <c:pt idx="1213">
                  <c:v>0.67491500000000004</c:v>
                </c:pt>
                <c:pt idx="1214">
                  <c:v>0.67839700000000003</c:v>
                </c:pt>
                <c:pt idx="1215">
                  <c:v>0.67188000000000003</c:v>
                </c:pt>
                <c:pt idx="1216">
                  <c:v>0.673848</c:v>
                </c:pt>
                <c:pt idx="1217">
                  <c:v>0.68270200000000003</c:v>
                </c:pt>
                <c:pt idx="1218">
                  <c:v>0.68848600000000004</c:v>
                </c:pt>
                <c:pt idx="1219">
                  <c:v>0.69847899999999996</c:v>
                </c:pt>
                <c:pt idx="1220">
                  <c:v>0.71706099999999995</c:v>
                </c:pt>
                <c:pt idx="1221">
                  <c:v>0.67162200000000005</c:v>
                </c:pt>
                <c:pt idx="1222">
                  <c:v>0.65703999999999996</c:v>
                </c:pt>
                <c:pt idx="1223">
                  <c:v>0.65296100000000001</c:v>
                </c:pt>
                <c:pt idx="1224">
                  <c:v>0.64732000000000001</c:v>
                </c:pt>
                <c:pt idx="1225">
                  <c:v>0.66974900000000004</c:v>
                </c:pt>
                <c:pt idx="1226">
                  <c:v>0.652779</c:v>
                </c:pt>
                <c:pt idx="1227">
                  <c:v>0.667875</c:v>
                </c:pt>
                <c:pt idx="1228">
                  <c:v>0.63433899999999999</c:v>
                </c:pt>
                <c:pt idx="1229">
                  <c:v>0.63845200000000002</c:v>
                </c:pt>
                <c:pt idx="1230">
                  <c:v>0.63033399999999995</c:v>
                </c:pt>
                <c:pt idx="1231">
                  <c:v>0.63570700000000002</c:v>
                </c:pt>
                <c:pt idx="1232">
                  <c:v>0.63623499999999999</c:v>
                </c:pt>
                <c:pt idx="1233">
                  <c:v>0.633409</c:v>
                </c:pt>
                <c:pt idx="1234">
                  <c:v>0.642432</c:v>
                </c:pt>
                <c:pt idx="1235">
                  <c:v>0.63145499999999999</c:v>
                </c:pt>
                <c:pt idx="1236">
                  <c:v>0.62459600000000004</c:v>
                </c:pt>
                <c:pt idx="1237">
                  <c:v>0.63894399999999996</c:v>
                </c:pt>
                <c:pt idx="1238">
                  <c:v>0.63551100000000005</c:v>
                </c:pt>
                <c:pt idx="1239">
                  <c:v>0.65891</c:v>
                </c:pt>
                <c:pt idx="1240">
                  <c:v>0.634961</c:v>
                </c:pt>
                <c:pt idx="1241">
                  <c:v>0.63114400000000004</c:v>
                </c:pt>
                <c:pt idx="1242">
                  <c:v>0.64168199999999997</c:v>
                </c:pt>
                <c:pt idx="1243">
                  <c:v>0.66155299999999995</c:v>
                </c:pt>
                <c:pt idx="1244">
                  <c:v>0.68127599999999999</c:v>
                </c:pt>
                <c:pt idx="1245">
                  <c:v>0.68901599999999996</c:v>
                </c:pt>
                <c:pt idx="1246">
                  <c:v>0.68375799999999998</c:v>
                </c:pt>
                <c:pt idx="1247">
                  <c:v>0.69029399999999996</c:v>
                </c:pt>
                <c:pt idx="1248">
                  <c:v>0.68391000000000002</c:v>
                </c:pt>
                <c:pt idx="1249">
                  <c:v>0.67011799999999999</c:v>
                </c:pt>
                <c:pt idx="1250">
                  <c:v>0.65974600000000005</c:v>
                </c:pt>
                <c:pt idx="1251">
                  <c:v>0.65849999999999997</c:v>
                </c:pt>
                <c:pt idx="1252">
                  <c:v>0.64354100000000003</c:v>
                </c:pt>
                <c:pt idx="1253">
                  <c:v>0.64190700000000001</c:v>
                </c:pt>
                <c:pt idx="1254">
                  <c:v>0.63880099999999995</c:v>
                </c:pt>
                <c:pt idx="1255">
                  <c:v>0.64864299999999997</c:v>
                </c:pt>
                <c:pt idx="1256">
                  <c:v>0.65629199999999999</c:v>
                </c:pt>
                <c:pt idx="1257">
                  <c:v>0.64637900000000004</c:v>
                </c:pt>
                <c:pt idx="1258">
                  <c:v>0.64575199999999999</c:v>
                </c:pt>
                <c:pt idx="1259">
                  <c:v>0.63147299999999995</c:v>
                </c:pt>
                <c:pt idx="1260">
                  <c:v>0.62525900000000001</c:v>
                </c:pt>
                <c:pt idx="1261">
                  <c:v>0.62821499999999997</c:v>
                </c:pt>
                <c:pt idx="1262">
                  <c:v>0.63567300000000004</c:v>
                </c:pt>
                <c:pt idx="1263">
                  <c:v>0.63409899999999997</c:v>
                </c:pt>
                <c:pt idx="1264">
                  <c:v>0.65794699999999995</c:v>
                </c:pt>
                <c:pt idx="1265">
                  <c:v>0.66752100000000003</c:v>
                </c:pt>
                <c:pt idx="1266">
                  <c:v>0.64924599999999999</c:v>
                </c:pt>
                <c:pt idx="1267">
                  <c:v>0.63336000000000003</c:v>
                </c:pt>
                <c:pt idx="1268">
                  <c:v>0.62562700000000004</c:v>
                </c:pt>
                <c:pt idx="1269">
                  <c:v>0.64150399999999996</c:v>
                </c:pt>
                <c:pt idx="1270">
                  <c:v>0.64108600000000004</c:v>
                </c:pt>
                <c:pt idx="1271">
                  <c:v>0.65480000000000005</c:v>
                </c:pt>
                <c:pt idx="1272">
                  <c:v>0.66794299999999995</c:v>
                </c:pt>
                <c:pt idx="1273">
                  <c:v>0.63341899999999995</c:v>
                </c:pt>
                <c:pt idx="1274">
                  <c:v>0.66885099999999997</c:v>
                </c:pt>
                <c:pt idx="1275">
                  <c:v>0.66803999999999997</c:v>
                </c:pt>
                <c:pt idx="1276">
                  <c:v>0.66488400000000003</c:v>
                </c:pt>
                <c:pt idx="1277">
                  <c:v>0.65094200000000002</c:v>
                </c:pt>
                <c:pt idx="1278">
                  <c:v>0.67132099999999995</c:v>
                </c:pt>
                <c:pt idx="1279">
                  <c:v>0.70191899999999996</c:v>
                </c:pt>
                <c:pt idx="1280">
                  <c:v>0.704453</c:v>
                </c:pt>
                <c:pt idx="1281">
                  <c:v>0.70494599999999996</c:v>
                </c:pt>
                <c:pt idx="1282">
                  <c:v>0.70057199999999997</c:v>
                </c:pt>
                <c:pt idx="1283">
                  <c:v>0.69169800000000004</c:v>
                </c:pt>
                <c:pt idx="1284">
                  <c:v>0.69413999999999998</c:v>
                </c:pt>
                <c:pt idx="1285">
                  <c:v>0.69466600000000001</c:v>
                </c:pt>
                <c:pt idx="1286">
                  <c:v>0.71446799999999999</c:v>
                </c:pt>
                <c:pt idx="1287">
                  <c:v>0.72584400000000004</c:v>
                </c:pt>
                <c:pt idx="1288">
                  <c:v>0.72473600000000005</c:v>
                </c:pt>
                <c:pt idx="1289">
                  <c:v>0.708569</c:v>
                </c:pt>
                <c:pt idx="1290">
                  <c:v>0.69695799999999997</c:v>
                </c:pt>
                <c:pt idx="1291">
                  <c:v>0.69142999999999999</c:v>
                </c:pt>
                <c:pt idx="1292">
                  <c:v>0.67982500000000001</c:v>
                </c:pt>
                <c:pt idx="1293">
                  <c:v>0.67477100000000001</c:v>
                </c:pt>
                <c:pt idx="1294">
                  <c:v>0.68281800000000004</c:v>
                </c:pt>
                <c:pt idx="1295">
                  <c:v>0.68435299999999999</c:v>
                </c:pt>
                <c:pt idx="1296">
                  <c:v>0.68307399999999996</c:v>
                </c:pt>
                <c:pt idx="1297">
                  <c:v>0.68914399999999998</c:v>
                </c:pt>
                <c:pt idx="1298">
                  <c:v>0.694878</c:v>
                </c:pt>
                <c:pt idx="1299">
                  <c:v>0.68201900000000004</c:v>
                </c:pt>
                <c:pt idx="1300">
                  <c:v>0.67456199999999999</c:v>
                </c:pt>
                <c:pt idx="1301">
                  <c:v>0.67679999999999996</c:v>
                </c:pt>
                <c:pt idx="1302">
                  <c:v>0.68336200000000002</c:v>
                </c:pt>
                <c:pt idx="1303">
                  <c:v>0.68100499999999997</c:v>
                </c:pt>
                <c:pt idx="1304">
                  <c:v>0.67973899999999998</c:v>
                </c:pt>
                <c:pt idx="1305">
                  <c:v>0.67589699999999997</c:v>
                </c:pt>
                <c:pt idx="1306">
                  <c:v>0.68691400000000002</c:v>
                </c:pt>
                <c:pt idx="1307">
                  <c:v>0.69171199999999999</c:v>
                </c:pt>
                <c:pt idx="1308">
                  <c:v>0.70778799999999997</c:v>
                </c:pt>
                <c:pt idx="1309">
                  <c:v>0.71417699999999995</c:v>
                </c:pt>
                <c:pt idx="1310">
                  <c:v>0.70649899999999999</c:v>
                </c:pt>
                <c:pt idx="1311">
                  <c:v>0.68279599999999996</c:v>
                </c:pt>
                <c:pt idx="1312">
                  <c:v>0.68847100000000006</c:v>
                </c:pt>
                <c:pt idx="1313">
                  <c:v>0.68812899999999999</c:v>
                </c:pt>
                <c:pt idx="1314">
                  <c:v>0.68607799999999997</c:v>
                </c:pt>
                <c:pt idx="1315">
                  <c:v>0.68513000000000002</c:v>
                </c:pt>
                <c:pt idx="1316">
                  <c:v>0.67788899999999996</c:v>
                </c:pt>
                <c:pt idx="1317">
                  <c:v>0.68366199999999999</c:v>
                </c:pt>
                <c:pt idx="1318">
                  <c:v>0.687724</c:v>
                </c:pt>
                <c:pt idx="1319">
                  <c:v>0.69550900000000004</c:v>
                </c:pt>
                <c:pt idx="1320">
                  <c:v>0.68383499999999997</c:v>
                </c:pt>
                <c:pt idx="1321">
                  <c:v>0.68293499999999996</c:v>
                </c:pt>
                <c:pt idx="1322">
                  <c:v>0.68023</c:v>
                </c:pt>
                <c:pt idx="1323">
                  <c:v>0.68516500000000002</c:v>
                </c:pt>
                <c:pt idx="1324">
                  <c:v>0.68495899999999998</c:v>
                </c:pt>
                <c:pt idx="1325">
                  <c:v>0.67746399999999996</c:v>
                </c:pt>
                <c:pt idx="1326">
                  <c:v>0.68528100000000003</c:v>
                </c:pt>
                <c:pt idx="1327">
                  <c:v>0.67008100000000004</c:v>
                </c:pt>
                <c:pt idx="1328">
                  <c:v>0.67480799999999996</c:v>
                </c:pt>
                <c:pt idx="1329">
                  <c:v>0.67087300000000005</c:v>
                </c:pt>
                <c:pt idx="1330">
                  <c:v>0.67054199999999997</c:v>
                </c:pt>
                <c:pt idx="1331">
                  <c:v>0.67740199999999995</c:v>
                </c:pt>
                <c:pt idx="1332">
                  <c:v>0.66719499999999998</c:v>
                </c:pt>
                <c:pt idx="1333">
                  <c:v>0.68942800000000004</c:v>
                </c:pt>
                <c:pt idx="1334">
                  <c:v>0.69886000000000004</c:v>
                </c:pt>
                <c:pt idx="1335">
                  <c:v>0.69283899999999998</c:v>
                </c:pt>
                <c:pt idx="1336">
                  <c:v>0.69567599999999996</c:v>
                </c:pt>
                <c:pt idx="1337">
                  <c:v>0.70190900000000001</c:v>
                </c:pt>
                <c:pt idx="1338">
                  <c:v>0.69960299999999997</c:v>
                </c:pt>
                <c:pt idx="1339">
                  <c:v>0.703349</c:v>
                </c:pt>
                <c:pt idx="1340">
                  <c:v>0.705955</c:v>
                </c:pt>
                <c:pt idx="1341">
                  <c:v>0.69803700000000002</c:v>
                </c:pt>
                <c:pt idx="1342">
                  <c:v>0.68610199999999999</c:v>
                </c:pt>
                <c:pt idx="1343">
                  <c:v>0.67446600000000001</c:v>
                </c:pt>
                <c:pt idx="1344">
                  <c:v>0.660663</c:v>
                </c:pt>
                <c:pt idx="1345">
                  <c:v>0.66121799999999997</c:v>
                </c:pt>
                <c:pt idx="1346">
                  <c:v>0.65550900000000001</c:v>
                </c:pt>
                <c:pt idx="1347">
                  <c:v>0.662416</c:v>
                </c:pt>
                <c:pt idx="1348">
                  <c:v>0.65131899999999998</c:v>
                </c:pt>
                <c:pt idx="1349">
                  <c:v>0.67288999999999999</c:v>
                </c:pt>
                <c:pt idx="1350">
                  <c:v>0.66885099999999997</c:v>
                </c:pt>
                <c:pt idx="1351">
                  <c:v>0.66705700000000001</c:v>
                </c:pt>
                <c:pt idx="1352">
                  <c:v>0.66363099999999997</c:v>
                </c:pt>
                <c:pt idx="1353">
                  <c:v>0.66472500000000001</c:v>
                </c:pt>
                <c:pt idx="1354">
                  <c:v>0.658161</c:v>
                </c:pt>
                <c:pt idx="1355">
                  <c:v>0.66751899999999997</c:v>
                </c:pt>
                <c:pt idx="1356">
                  <c:v>0.661941</c:v>
                </c:pt>
                <c:pt idx="1357">
                  <c:v>0.66679500000000003</c:v>
                </c:pt>
                <c:pt idx="1358">
                  <c:v>0.67713999999999996</c:v>
                </c:pt>
                <c:pt idx="1359">
                  <c:v>0.67523</c:v>
                </c:pt>
                <c:pt idx="1360">
                  <c:v>0.68121900000000002</c:v>
                </c:pt>
                <c:pt idx="1361">
                  <c:v>0.66649700000000001</c:v>
                </c:pt>
                <c:pt idx="1362">
                  <c:v>0.65604499999999999</c:v>
                </c:pt>
                <c:pt idx="1363">
                  <c:v>0.65950200000000003</c:v>
                </c:pt>
                <c:pt idx="1364">
                  <c:v>0.63848800000000006</c:v>
                </c:pt>
                <c:pt idx="1365">
                  <c:v>0.65378400000000003</c:v>
                </c:pt>
                <c:pt idx="1366">
                  <c:v>0.65273800000000004</c:v>
                </c:pt>
                <c:pt idx="1367">
                  <c:v>0.65457500000000002</c:v>
                </c:pt>
                <c:pt idx="1368">
                  <c:v>0.668076</c:v>
                </c:pt>
                <c:pt idx="1369">
                  <c:v>0.66331600000000002</c:v>
                </c:pt>
                <c:pt idx="1370">
                  <c:v>0.65945200000000004</c:v>
                </c:pt>
                <c:pt idx="1371">
                  <c:v>0.65931300000000004</c:v>
                </c:pt>
                <c:pt idx="1372">
                  <c:v>0.66393999999999997</c:v>
                </c:pt>
                <c:pt idx="1373">
                  <c:v>0.66367799999999999</c:v>
                </c:pt>
                <c:pt idx="1374">
                  <c:v>0.66917700000000002</c:v>
                </c:pt>
                <c:pt idx="1375">
                  <c:v>0.65911200000000003</c:v>
                </c:pt>
                <c:pt idx="1376">
                  <c:v>0.62539800000000001</c:v>
                </c:pt>
                <c:pt idx="1377">
                  <c:v>0.64256000000000002</c:v>
                </c:pt>
                <c:pt idx="1378">
                  <c:v>0.66129700000000002</c:v>
                </c:pt>
                <c:pt idx="1379">
                  <c:v>0.66517300000000001</c:v>
                </c:pt>
                <c:pt idx="1380">
                  <c:v>0.61447799999999997</c:v>
                </c:pt>
                <c:pt idx="1381">
                  <c:v>0.67064500000000005</c:v>
                </c:pt>
                <c:pt idx="1382">
                  <c:v>0.68479500000000004</c:v>
                </c:pt>
                <c:pt idx="1383">
                  <c:v>0.649366</c:v>
                </c:pt>
                <c:pt idx="1384">
                  <c:v>0.66781100000000004</c:v>
                </c:pt>
                <c:pt idx="1385">
                  <c:v>0.64593699999999998</c:v>
                </c:pt>
                <c:pt idx="1386">
                  <c:v>0.67125400000000002</c:v>
                </c:pt>
                <c:pt idx="1387">
                  <c:v>0.63074799999999998</c:v>
                </c:pt>
                <c:pt idx="1388">
                  <c:v>0.63701799999999997</c:v>
                </c:pt>
                <c:pt idx="1389">
                  <c:v>0.642872</c:v>
                </c:pt>
                <c:pt idx="1390">
                  <c:v>0.65507000000000004</c:v>
                </c:pt>
                <c:pt idx="1391">
                  <c:v>0.64197499999999996</c:v>
                </c:pt>
                <c:pt idx="1392">
                  <c:v>0.63425500000000001</c:v>
                </c:pt>
                <c:pt idx="1393">
                  <c:v>0.68714200000000003</c:v>
                </c:pt>
                <c:pt idx="1394">
                  <c:v>0.66525900000000004</c:v>
                </c:pt>
                <c:pt idx="1395">
                  <c:v>0.67731699999999995</c:v>
                </c:pt>
                <c:pt idx="1396">
                  <c:v>0.65205100000000005</c:v>
                </c:pt>
                <c:pt idx="1397">
                  <c:v>0.67263700000000004</c:v>
                </c:pt>
                <c:pt idx="1398">
                  <c:v>0.65007000000000004</c:v>
                </c:pt>
                <c:pt idx="1399">
                  <c:v>0.64058400000000004</c:v>
                </c:pt>
                <c:pt idx="1400">
                  <c:v>0.62069099999999999</c:v>
                </c:pt>
                <c:pt idx="1401">
                  <c:v>0.66971199999999997</c:v>
                </c:pt>
                <c:pt idx="1402">
                  <c:v>0.676369</c:v>
                </c:pt>
                <c:pt idx="1403">
                  <c:v>0.65264800000000001</c:v>
                </c:pt>
                <c:pt idx="1404">
                  <c:v>0.64797300000000002</c:v>
                </c:pt>
                <c:pt idx="1405">
                  <c:v>0.65915199999999996</c:v>
                </c:pt>
                <c:pt idx="1406">
                  <c:v>0.70999199999999996</c:v>
                </c:pt>
                <c:pt idx="1407">
                  <c:v>0.71890299999999996</c:v>
                </c:pt>
                <c:pt idx="1408">
                  <c:v>0.68704200000000004</c:v>
                </c:pt>
                <c:pt idx="1409">
                  <c:v>0.701492</c:v>
                </c:pt>
                <c:pt idx="1410">
                  <c:v>0.64197899999999997</c:v>
                </c:pt>
                <c:pt idx="1411">
                  <c:v>0.67471300000000001</c:v>
                </c:pt>
                <c:pt idx="1412">
                  <c:v>0.62208399999999997</c:v>
                </c:pt>
                <c:pt idx="1413">
                  <c:v>0.63161</c:v>
                </c:pt>
                <c:pt idx="1414">
                  <c:v>0.69895399999999996</c:v>
                </c:pt>
                <c:pt idx="1415">
                  <c:v>0.65368700000000002</c:v>
                </c:pt>
                <c:pt idx="1416">
                  <c:v>0.68396999999999997</c:v>
                </c:pt>
                <c:pt idx="1417">
                  <c:v>0.72841599999999995</c:v>
                </c:pt>
                <c:pt idx="1418">
                  <c:v>0.69445500000000004</c:v>
                </c:pt>
                <c:pt idx="1419">
                  <c:v>0.663991</c:v>
                </c:pt>
                <c:pt idx="1420">
                  <c:v>0.651756</c:v>
                </c:pt>
                <c:pt idx="1421">
                  <c:v>0.61924400000000002</c:v>
                </c:pt>
                <c:pt idx="1422">
                  <c:v>0.65295400000000003</c:v>
                </c:pt>
                <c:pt idx="1423">
                  <c:v>0.66990300000000003</c:v>
                </c:pt>
                <c:pt idx="1424">
                  <c:v>0.67918500000000004</c:v>
                </c:pt>
                <c:pt idx="1425">
                  <c:v>0.65279200000000004</c:v>
                </c:pt>
                <c:pt idx="1426">
                  <c:v>0.64980199999999999</c:v>
                </c:pt>
                <c:pt idx="1427">
                  <c:v>0.64271599999999995</c:v>
                </c:pt>
                <c:pt idx="1428">
                  <c:v>0.67840800000000001</c:v>
                </c:pt>
                <c:pt idx="1429">
                  <c:v>0.64767799999999998</c:v>
                </c:pt>
                <c:pt idx="1430">
                  <c:v>0.68598899999999996</c:v>
                </c:pt>
                <c:pt idx="1431">
                  <c:v>0.67393999999999998</c:v>
                </c:pt>
                <c:pt idx="1432">
                  <c:v>0.64935200000000004</c:v>
                </c:pt>
                <c:pt idx="1433">
                  <c:v>0.69369099999999995</c:v>
                </c:pt>
                <c:pt idx="1434">
                  <c:v>0.647725</c:v>
                </c:pt>
                <c:pt idx="1435">
                  <c:v>0.66564699999999999</c:v>
                </c:pt>
                <c:pt idx="1436">
                  <c:v>0.68132400000000004</c:v>
                </c:pt>
                <c:pt idx="1437">
                  <c:v>0.69547599999999998</c:v>
                </c:pt>
                <c:pt idx="1438">
                  <c:v>0.62156599999999995</c:v>
                </c:pt>
                <c:pt idx="1439">
                  <c:v>0.67473399999999994</c:v>
                </c:pt>
                <c:pt idx="1440">
                  <c:v>0.70805799999999997</c:v>
                </c:pt>
                <c:pt idx="1441">
                  <c:v>0.72205200000000003</c:v>
                </c:pt>
                <c:pt idx="1442">
                  <c:v>0.71098899999999998</c:v>
                </c:pt>
                <c:pt idx="1443">
                  <c:v>0.68575399999999997</c:v>
                </c:pt>
                <c:pt idx="1444">
                  <c:v>0.66570499999999999</c:v>
                </c:pt>
                <c:pt idx="1445">
                  <c:v>0.69118000000000002</c:v>
                </c:pt>
                <c:pt idx="1446">
                  <c:v>0.70443299999999998</c:v>
                </c:pt>
                <c:pt idx="1447">
                  <c:v>0.69891400000000004</c:v>
                </c:pt>
                <c:pt idx="1448">
                  <c:v>0.71479899999999996</c:v>
                </c:pt>
                <c:pt idx="1449">
                  <c:v>0.69257299999999999</c:v>
                </c:pt>
                <c:pt idx="1450">
                  <c:v>0.69460100000000002</c:v>
                </c:pt>
                <c:pt idx="1451">
                  <c:v>0.68160500000000002</c:v>
                </c:pt>
                <c:pt idx="1452">
                  <c:v>0.68138200000000004</c:v>
                </c:pt>
                <c:pt idx="1453">
                  <c:v>0.68163499999999999</c:v>
                </c:pt>
                <c:pt idx="1454">
                  <c:v>0.67595099999999997</c:v>
                </c:pt>
                <c:pt idx="1455">
                  <c:v>0.67271099999999995</c:v>
                </c:pt>
                <c:pt idx="1456">
                  <c:v>0.67885399999999996</c:v>
                </c:pt>
                <c:pt idx="1457">
                  <c:v>0.68372500000000003</c:v>
                </c:pt>
                <c:pt idx="1458">
                  <c:v>0.677902</c:v>
                </c:pt>
                <c:pt idx="1459">
                  <c:v>0.68027700000000002</c:v>
                </c:pt>
                <c:pt idx="1460">
                  <c:v>0.68893499999999996</c:v>
                </c:pt>
                <c:pt idx="1461">
                  <c:v>0.69021399999999999</c:v>
                </c:pt>
                <c:pt idx="1462">
                  <c:v>0.69177999999999995</c:v>
                </c:pt>
                <c:pt idx="1463">
                  <c:v>0.69811500000000004</c:v>
                </c:pt>
                <c:pt idx="1464">
                  <c:v>0.68525999999999998</c:v>
                </c:pt>
                <c:pt idx="1465">
                  <c:v>0.68896500000000005</c:v>
                </c:pt>
                <c:pt idx="1466">
                  <c:v>0.69496100000000005</c:v>
                </c:pt>
                <c:pt idx="1467">
                  <c:v>0.69703599999999999</c:v>
                </c:pt>
                <c:pt idx="1468">
                  <c:v>0.70923199999999997</c:v>
                </c:pt>
                <c:pt idx="1469">
                  <c:v>0.701318</c:v>
                </c:pt>
                <c:pt idx="1470">
                  <c:v>0.69822700000000004</c:v>
                </c:pt>
                <c:pt idx="1471">
                  <c:v>0.71103400000000005</c:v>
                </c:pt>
                <c:pt idx="1472">
                  <c:v>0.720086</c:v>
                </c:pt>
                <c:pt idx="1473">
                  <c:v>0.72586300000000004</c:v>
                </c:pt>
                <c:pt idx="1474">
                  <c:v>0.71744600000000003</c:v>
                </c:pt>
                <c:pt idx="1475">
                  <c:v>0.71140499999999995</c:v>
                </c:pt>
                <c:pt idx="1476">
                  <c:v>0.70598700000000003</c:v>
                </c:pt>
                <c:pt idx="1477">
                  <c:v>0.70904</c:v>
                </c:pt>
                <c:pt idx="1478">
                  <c:v>0.70730099999999996</c:v>
                </c:pt>
                <c:pt idx="1479">
                  <c:v>0.70168399999999997</c:v>
                </c:pt>
                <c:pt idx="1480">
                  <c:v>0.70381899999999997</c:v>
                </c:pt>
                <c:pt idx="1481">
                  <c:v>0.70056499999999999</c:v>
                </c:pt>
                <c:pt idx="1482">
                  <c:v>0.69758799999999999</c:v>
                </c:pt>
                <c:pt idx="1483">
                  <c:v>0.68929300000000004</c:v>
                </c:pt>
                <c:pt idx="1484">
                  <c:v>0.68336200000000002</c:v>
                </c:pt>
                <c:pt idx="1485">
                  <c:v>0.67952400000000002</c:v>
                </c:pt>
                <c:pt idx="1486">
                  <c:v>0.689083</c:v>
                </c:pt>
                <c:pt idx="1487">
                  <c:v>0.67978700000000003</c:v>
                </c:pt>
                <c:pt idx="1488">
                  <c:v>0.683203</c:v>
                </c:pt>
                <c:pt idx="1489">
                  <c:v>0.69410300000000003</c:v>
                </c:pt>
                <c:pt idx="1490">
                  <c:v>0.69894000000000001</c:v>
                </c:pt>
                <c:pt idx="1491">
                  <c:v>0.68634300000000004</c:v>
                </c:pt>
                <c:pt idx="1492">
                  <c:v>0.69626699999999997</c:v>
                </c:pt>
                <c:pt idx="1493">
                  <c:v>0.69389699999999999</c:v>
                </c:pt>
                <c:pt idx="1494">
                  <c:v>0.69514699999999996</c:v>
                </c:pt>
                <c:pt idx="1495">
                  <c:v>0.70642899999999997</c:v>
                </c:pt>
                <c:pt idx="1496">
                  <c:v>0.70845999999999998</c:v>
                </c:pt>
                <c:pt idx="1497">
                  <c:v>0.69945199999999996</c:v>
                </c:pt>
                <c:pt idx="1498">
                  <c:v>0.68305300000000002</c:v>
                </c:pt>
                <c:pt idx="1499">
                  <c:v>0.68565699999999996</c:v>
                </c:pt>
                <c:pt idx="1500">
                  <c:v>0.70564899999999997</c:v>
                </c:pt>
                <c:pt idx="1501">
                  <c:v>0.68738900000000003</c:v>
                </c:pt>
                <c:pt idx="1502">
                  <c:v>0.69508099999999995</c:v>
                </c:pt>
                <c:pt idx="1503">
                  <c:v>0.71129900000000001</c:v>
                </c:pt>
                <c:pt idx="1504">
                  <c:v>0.69809600000000005</c:v>
                </c:pt>
                <c:pt idx="1505">
                  <c:v>0.68323500000000004</c:v>
                </c:pt>
                <c:pt idx="1506">
                  <c:v>0.68134499999999998</c:v>
                </c:pt>
                <c:pt idx="1507">
                  <c:v>0.67651099999999997</c:v>
                </c:pt>
                <c:pt idx="1508">
                  <c:v>0.67932899999999996</c:v>
                </c:pt>
                <c:pt idx="1509">
                  <c:v>0.66774500000000003</c:v>
                </c:pt>
                <c:pt idx="1510">
                  <c:v>0.66125500000000004</c:v>
                </c:pt>
                <c:pt idx="1511">
                  <c:v>0.65985700000000003</c:v>
                </c:pt>
                <c:pt idx="1512">
                  <c:v>0.66120800000000002</c:v>
                </c:pt>
                <c:pt idx="1513">
                  <c:v>0.66414799999999996</c:v>
                </c:pt>
                <c:pt idx="1514">
                  <c:v>0.66035299999999997</c:v>
                </c:pt>
                <c:pt idx="1515">
                  <c:v>0.66174999999999995</c:v>
                </c:pt>
                <c:pt idx="1516">
                  <c:v>0.65370499999999998</c:v>
                </c:pt>
                <c:pt idx="1517">
                  <c:v>0.64931300000000003</c:v>
                </c:pt>
                <c:pt idx="1518">
                  <c:v>0.64910400000000001</c:v>
                </c:pt>
                <c:pt idx="1519">
                  <c:v>0.66092799999999996</c:v>
                </c:pt>
                <c:pt idx="1520">
                  <c:v>0.65599099999999999</c:v>
                </c:pt>
                <c:pt idx="1521">
                  <c:v>0.64578100000000005</c:v>
                </c:pt>
                <c:pt idx="1522">
                  <c:v>0.67109600000000003</c:v>
                </c:pt>
                <c:pt idx="1523">
                  <c:v>0.66539800000000004</c:v>
                </c:pt>
                <c:pt idx="1524">
                  <c:v>0.68404299999999996</c:v>
                </c:pt>
                <c:pt idx="1525">
                  <c:v>0.69819200000000003</c:v>
                </c:pt>
                <c:pt idx="1526">
                  <c:v>0.70488899999999999</c:v>
                </c:pt>
                <c:pt idx="1527">
                  <c:v>0.69364000000000003</c:v>
                </c:pt>
                <c:pt idx="1528">
                  <c:v>0.68794</c:v>
                </c:pt>
                <c:pt idx="1529">
                  <c:v>0.69487299999999996</c:v>
                </c:pt>
                <c:pt idx="1530">
                  <c:v>0.69592100000000001</c:v>
                </c:pt>
                <c:pt idx="1531">
                  <c:v>0.70792200000000005</c:v>
                </c:pt>
                <c:pt idx="1532">
                  <c:v>0.70171099999999997</c:v>
                </c:pt>
                <c:pt idx="1533">
                  <c:v>0.70836299999999996</c:v>
                </c:pt>
                <c:pt idx="1534">
                  <c:v>0.72449600000000003</c:v>
                </c:pt>
                <c:pt idx="1535">
                  <c:v>0.725105</c:v>
                </c:pt>
                <c:pt idx="1536">
                  <c:v>0.71531199999999995</c:v>
                </c:pt>
                <c:pt idx="1537">
                  <c:v>0.71842700000000004</c:v>
                </c:pt>
                <c:pt idx="1538">
                  <c:v>0.71851399999999999</c:v>
                </c:pt>
                <c:pt idx="1539">
                  <c:v>0.72369799999999995</c:v>
                </c:pt>
                <c:pt idx="1540">
                  <c:v>0.72033599999999998</c:v>
                </c:pt>
                <c:pt idx="1541">
                  <c:v>0.72107100000000002</c:v>
                </c:pt>
                <c:pt idx="1542">
                  <c:v>0.70868299999999995</c:v>
                </c:pt>
                <c:pt idx="1543">
                  <c:v>0.71595900000000001</c:v>
                </c:pt>
                <c:pt idx="1544">
                  <c:v>0.71958800000000001</c:v>
                </c:pt>
                <c:pt idx="1545">
                  <c:v>0.72438000000000002</c:v>
                </c:pt>
                <c:pt idx="1546">
                  <c:v>0.73117500000000002</c:v>
                </c:pt>
                <c:pt idx="1547">
                  <c:v>0.72556600000000004</c:v>
                </c:pt>
                <c:pt idx="1548">
                  <c:v>0.71424100000000001</c:v>
                </c:pt>
                <c:pt idx="1549">
                  <c:v>0.71708099999999997</c:v>
                </c:pt>
                <c:pt idx="1550">
                  <c:v>0.70832899999999999</c:v>
                </c:pt>
                <c:pt idx="1551">
                  <c:v>0.718835</c:v>
                </c:pt>
                <c:pt idx="1552">
                  <c:v>0.71950800000000004</c:v>
                </c:pt>
                <c:pt idx="1553">
                  <c:v>0.71262700000000001</c:v>
                </c:pt>
                <c:pt idx="1554">
                  <c:v>0.69402399999999997</c:v>
                </c:pt>
                <c:pt idx="1555">
                  <c:v>0.68067599999999995</c:v>
                </c:pt>
                <c:pt idx="1556">
                  <c:v>0.67571400000000004</c:v>
                </c:pt>
                <c:pt idx="1557">
                  <c:v>0.68431900000000001</c:v>
                </c:pt>
                <c:pt idx="1558">
                  <c:v>0.69789500000000004</c:v>
                </c:pt>
                <c:pt idx="1559">
                  <c:v>0.69803099999999996</c:v>
                </c:pt>
                <c:pt idx="1560">
                  <c:v>0.690025</c:v>
                </c:pt>
                <c:pt idx="1561">
                  <c:v>0.68594900000000003</c:v>
                </c:pt>
                <c:pt idx="1562">
                  <c:v>0.67478099999999996</c:v>
                </c:pt>
                <c:pt idx="1563">
                  <c:v>0.67762</c:v>
                </c:pt>
                <c:pt idx="1564">
                  <c:v>0.67914399999999997</c:v>
                </c:pt>
                <c:pt idx="1565">
                  <c:v>0.68359700000000001</c:v>
                </c:pt>
                <c:pt idx="1566">
                  <c:v>0.67805499999999996</c:v>
                </c:pt>
                <c:pt idx="1567">
                  <c:v>0.68045</c:v>
                </c:pt>
                <c:pt idx="1568">
                  <c:v>0.667686</c:v>
                </c:pt>
                <c:pt idx="1569">
                  <c:v>0.66743399999999997</c:v>
                </c:pt>
                <c:pt idx="1570">
                  <c:v>0.67836099999999999</c:v>
                </c:pt>
                <c:pt idx="1571">
                  <c:v>0.67020400000000002</c:v>
                </c:pt>
                <c:pt idx="1572">
                  <c:v>0.67220199999999997</c:v>
                </c:pt>
                <c:pt idx="1573">
                  <c:v>0.66686599999999996</c:v>
                </c:pt>
                <c:pt idx="1574">
                  <c:v>0.66738500000000001</c:v>
                </c:pt>
                <c:pt idx="1575">
                  <c:v>0.69054899999999997</c:v>
                </c:pt>
                <c:pt idx="1576">
                  <c:v>0.66989399999999999</c:v>
                </c:pt>
                <c:pt idx="1577">
                  <c:v>0.67963399999999996</c:v>
                </c:pt>
                <c:pt idx="1578">
                  <c:v>0.68195799999999995</c:v>
                </c:pt>
                <c:pt idx="1579">
                  <c:v>0.67532899999999996</c:v>
                </c:pt>
                <c:pt idx="1580">
                  <c:v>0.66681999999999997</c:v>
                </c:pt>
                <c:pt idx="1581">
                  <c:v>0.65749000000000002</c:v>
                </c:pt>
                <c:pt idx="1582">
                  <c:v>0.66167399999999998</c:v>
                </c:pt>
                <c:pt idx="1583">
                  <c:v>0.66244700000000001</c:v>
                </c:pt>
                <c:pt idx="1584">
                  <c:v>0.66517400000000004</c:v>
                </c:pt>
                <c:pt idx="1585">
                  <c:v>0.66850299999999996</c:v>
                </c:pt>
                <c:pt idx="1586">
                  <c:v>0.680122</c:v>
                </c:pt>
                <c:pt idx="1587">
                  <c:v>0.68289299999999997</c:v>
                </c:pt>
                <c:pt idx="1588">
                  <c:v>0.678311</c:v>
                </c:pt>
                <c:pt idx="1589">
                  <c:v>0.68370399999999998</c:v>
                </c:pt>
                <c:pt idx="1590">
                  <c:v>0.68642999999999998</c:v>
                </c:pt>
                <c:pt idx="1591">
                  <c:v>0.68874199999999997</c:v>
                </c:pt>
                <c:pt idx="1592">
                  <c:v>0.69069800000000003</c:v>
                </c:pt>
                <c:pt idx="1593">
                  <c:v>0.68683399999999994</c:v>
                </c:pt>
                <c:pt idx="1594">
                  <c:v>0.680118</c:v>
                </c:pt>
                <c:pt idx="1595">
                  <c:v>0.67980300000000005</c:v>
                </c:pt>
                <c:pt idx="1596">
                  <c:v>0.67918199999999995</c:v>
                </c:pt>
                <c:pt idx="1597">
                  <c:v>0.68794500000000003</c:v>
                </c:pt>
                <c:pt idx="1598">
                  <c:v>0.69059400000000004</c:v>
                </c:pt>
                <c:pt idx="1599">
                  <c:v>0.69252999999999998</c:v>
                </c:pt>
                <c:pt idx="1600">
                  <c:v>0.690388</c:v>
                </c:pt>
                <c:pt idx="1601">
                  <c:v>0.69349799999999995</c:v>
                </c:pt>
                <c:pt idx="1602">
                  <c:v>0.68372200000000005</c:v>
                </c:pt>
                <c:pt idx="1603">
                  <c:v>0.68895099999999998</c:v>
                </c:pt>
                <c:pt idx="1604">
                  <c:v>0.69360999999999995</c:v>
                </c:pt>
                <c:pt idx="1605">
                  <c:v>0.69683300000000004</c:v>
                </c:pt>
                <c:pt idx="1606">
                  <c:v>0.69841900000000001</c:v>
                </c:pt>
                <c:pt idx="1607">
                  <c:v>0.696295</c:v>
                </c:pt>
                <c:pt idx="1608">
                  <c:v>0.70306299999999999</c:v>
                </c:pt>
                <c:pt idx="1609">
                  <c:v>0.67992300000000006</c:v>
                </c:pt>
                <c:pt idx="1610">
                  <c:v>0.67556400000000005</c:v>
                </c:pt>
                <c:pt idx="1611">
                  <c:v>0.67780499999999999</c:v>
                </c:pt>
                <c:pt idx="1612">
                  <c:v>0.67091400000000001</c:v>
                </c:pt>
                <c:pt idx="1613">
                  <c:v>0.67091699999999999</c:v>
                </c:pt>
                <c:pt idx="1614">
                  <c:v>0.66827899999999996</c:v>
                </c:pt>
                <c:pt idx="1615">
                  <c:v>0.66631700000000005</c:v>
                </c:pt>
                <c:pt idx="1616">
                  <c:v>0.68152699999999999</c:v>
                </c:pt>
                <c:pt idx="1617">
                  <c:v>0.68131699999999995</c:v>
                </c:pt>
                <c:pt idx="1618">
                  <c:v>0.68755299999999997</c:v>
                </c:pt>
                <c:pt idx="1619">
                  <c:v>0.69511999999999996</c:v>
                </c:pt>
                <c:pt idx="1620">
                  <c:v>0.68604200000000004</c:v>
                </c:pt>
                <c:pt idx="1621">
                  <c:v>0.67260799999999998</c:v>
                </c:pt>
                <c:pt idx="1622">
                  <c:v>0.67641899999999999</c:v>
                </c:pt>
                <c:pt idx="1623">
                  <c:v>0.68073600000000001</c:v>
                </c:pt>
                <c:pt idx="1624">
                  <c:v>0.66454800000000003</c:v>
                </c:pt>
                <c:pt idx="1625">
                  <c:v>0.67315400000000003</c:v>
                </c:pt>
                <c:pt idx="1626">
                  <c:v>0.66545100000000001</c:v>
                </c:pt>
                <c:pt idx="1627">
                  <c:v>0.66776899999999995</c:v>
                </c:pt>
                <c:pt idx="1628">
                  <c:v>0.66990000000000005</c:v>
                </c:pt>
                <c:pt idx="1629">
                  <c:v>0.66677699999999995</c:v>
                </c:pt>
                <c:pt idx="1630">
                  <c:v>0.67679800000000001</c:v>
                </c:pt>
                <c:pt idx="1631">
                  <c:v>0.67806900000000003</c:v>
                </c:pt>
                <c:pt idx="1632">
                  <c:v>0.68806500000000004</c:v>
                </c:pt>
                <c:pt idx="1633">
                  <c:v>0.69196000000000002</c:v>
                </c:pt>
                <c:pt idx="1634">
                  <c:v>0.68945500000000004</c:v>
                </c:pt>
                <c:pt idx="1635">
                  <c:v>0.68115000000000003</c:v>
                </c:pt>
                <c:pt idx="1636">
                  <c:v>0.67726200000000003</c:v>
                </c:pt>
                <c:pt idx="1637">
                  <c:v>0.67788700000000002</c:v>
                </c:pt>
                <c:pt idx="1638">
                  <c:v>0.67538500000000001</c:v>
                </c:pt>
                <c:pt idx="1639">
                  <c:v>0.67964000000000002</c:v>
                </c:pt>
                <c:pt idx="1640">
                  <c:v>0.67350600000000005</c:v>
                </c:pt>
                <c:pt idx="1641">
                  <c:v>0.68034799999999995</c:v>
                </c:pt>
                <c:pt idx="1642">
                  <c:v>0.67118800000000001</c:v>
                </c:pt>
                <c:pt idx="1643">
                  <c:v>0.66078800000000004</c:v>
                </c:pt>
                <c:pt idx="1644">
                  <c:v>0.66818699999999998</c:v>
                </c:pt>
                <c:pt idx="1645">
                  <c:v>0.67733200000000005</c:v>
                </c:pt>
                <c:pt idx="1646">
                  <c:v>0.68133600000000005</c:v>
                </c:pt>
                <c:pt idx="1647">
                  <c:v>0.67835900000000005</c:v>
                </c:pt>
                <c:pt idx="1648">
                  <c:v>0.6794</c:v>
                </c:pt>
                <c:pt idx="1649">
                  <c:v>0.68256099999999997</c:v>
                </c:pt>
                <c:pt idx="1650">
                  <c:v>0.67288099999999995</c:v>
                </c:pt>
                <c:pt idx="1651">
                  <c:v>0.698465</c:v>
                </c:pt>
                <c:pt idx="1652">
                  <c:v>0.69456700000000005</c:v>
                </c:pt>
                <c:pt idx="1653">
                  <c:v>0.70816699999999999</c:v>
                </c:pt>
                <c:pt idx="1654">
                  <c:v>0.70816199999999996</c:v>
                </c:pt>
                <c:pt idx="1655">
                  <c:v>0.68959800000000004</c:v>
                </c:pt>
                <c:pt idx="1656">
                  <c:v>0.69309200000000004</c:v>
                </c:pt>
                <c:pt idx="1657">
                  <c:v>0.67966899999999997</c:v>
                </c:pt>
                <c:pt idx="1658">
                  <c:v>0.66915400000000003</c:v>
                </c:pt>
                <c:pt idx="1659">
                  <c:v>0.68079100000000004</c:v>
                </c:pt>
                <c:pt idx="1660">
                  <c:v>0.69401000000000002</c:v>
                </c:pt>
                <c:pt idx="1661">
                  <c:v>0.68927899999999998</c:v>
                </c:pt>
                <c:pt idx="1662">
                  <c:v>0.69853200000000004</c:v>
                </c:pt>
                <c:pt idx="1663">
                  <c:v>0.67904799999999998</c:v>
                </c:pt>
                <c:pt idx="1664">
                  <c:v>0.67711200000000005</c:v>
                </c:pt>
                <c:pt idx="1665">
                  <c:v>0.68504699999999996</c:v>
                </c:pt>
                <c:pt idx="1666">
                  <c:v>0.68758200000000003</c:v>
                </c:pt>
                <c:pt idx="1667">
                  <c:v>0.68418000000000001</c:v>
                </c:pt>
                <c:pt idx="1668">
                  <c:v>0.68257599999999996</c:v>
                </c:pt>
                <c:pt idx="1669">
                  <c:v>0.68293300000000001</c:v>
                </c:pt>
                <c:pt idx="1670">
                  <c:v>0.6825</c:v>
                </c:pt>
                <c:pt idx="1671">
                  <c:v>0.67931600000000003</c:v>
                </c:pt>
                <c:pt idx="1672">
                  <c:v>0.68952599999999997</c:v>
                </c:pt>
                <c:pt idx="1673">
                  <c:v>0.69181599999999999</c:v>
                </c:pt>
                <c:pt idx="1674">
                  <c:v>0.68924200000000002</c:v>
                </c:pt>
                <c:pt idx="1675">
                  <c:v>0.69158500000000001</c:v>
                </c:pt>
                <c:pt idx="1676">
                  <c:v>0.69786599999999999</c:v>
                </c:pt>
                <c:pt idx="1677">
                  <c:v>0.68775699999999995</c:v>
                </c:pt>
                <c:pt idx="1678">
                  <c:v>0.67592200000000002</c:v>
                </c:pt>
                <c:pt idx="1679">
                  <c:v>0.65840399999999999</c:v>
                </c:pt>
                <c:pt idx="1680">
                  <c:v>0.66165799999999997</c:v>
                </c:pt>
                <c:pt idx="1681">
                  <c:v>0.65779299999999996</c:v>
                </c:pt>
                <c:pt idx="1682">
                  <c:v>0.67604600000000004</c:v>
                </c:pt>
                <c:pt idx="1683">
                  <c:v>0.66425199999999995</c:v>
                </c:pt>
                <c:pt idx="1684">
                  <c:v>0.67388000000000003</c:v>
                </c:pt>
                <c:pt idx="1685">
                  <c:v>0.669431</c:v>
                </c:pt>
                <c:pt idx="1686">
                  <c:v>0.66037800000000002</c:v>
                </c:pt>
                <c:pt idx="1687">
                  <c:v>0.65027800000000002</c:v>
                </c:pt>
                <c:pt idx="1688">
                  <c:v>0.62678900000000004</c:v>
                </c:pt>
                <c:pt idx="1689">
                  <c:v>0.62146500000000005</c:v>
                </c:pt>
                <c:pt idx="1690">
                  <c:v>0.62272000000000005</c:v>
                </c:pt>
                <c:pt idx="1691">
                  <c:v>0.63581600000000005</c:v>
                </c:pt>
                <c:pt idx="1692">
                  <c:v>0.63344900000000004</c:v>
                </c:pt>
                <c:pt idx="1693">
                  <c:v>0.63650899999999999</c:v>
                </c:pt>
                <c:pt idx="1694">
                  <c:v>0.63882700000000003</c:v>
                </c:pt>
                <c:pt idx="1695">
                  <c:v>0.65663199999999999</c:v>
                </c:pt>
                <c:pt idx="1696">
                  <c:v>0.66486400000000001</c:v>
                </c:pt>
                <c:pt idx="1697">
                  <c:v>0.67793400000000004</c:v>
                </c:pt>
                <c:pt idx="1698">
                  <c:v>0.68215000000000003</c:v>
                </c:pt>
                <c:pt idx="1699">
                  <c:v>0.694658</c:v>
                </c:pt>
                <c:pt idx="1700">
                  <c:v>0.69131299999999996</c:v>
                </c:pt>
                <c:pt idx="1701">
                  <c:v>0.68512399999999996</c:v>
                </c:pt>
                <c:pt idx="1702">
                  <c:v>0.67032599999999998</c:v>
                </c:pt>
                <c:pt idx="1703">
                  <c:v>0.67315100000000005</c:v>
                </c:pt>
                <c:pt idx="1704">
                  <c:v>0.67586400000000002</c:v>
                </c:pt>
                <c:pt idx="1705">
                  <c:v>0.66758300000000004</c:v>
                </c:pt>
                <c:pt idx="1706">
                  <c:v>0.65762799999999999</c:v>
                </c:pt>
                <c:pt idx="1707">
                  <c:v>0.68232700000000002</c:v>
                </c:pt>
                <c:pt idx="1708">
                  <c:v>0.69623999999999997</c:v>
                </c:pt>
                <c:pt idx="1709">
                  <c:v>0.68196000000000001</c:v>
                </c:pt>
                <c:pt idx="1710">
                  <c:v>0.67796400000000001</c:v>
                </c:pt>
                <c:pt idx="1711">
                  <c:v>0.69255100000000003</c:v>
                </c:pt>
                <c:pt idx="1712">
                  <c:v>0.67176100000000005</c:v>
                </c:pt>
                <c:pt idx="1713">
                  <c:v>0.65946899999999997</c:v>
                </c:pt>
                <c:pt idx="1714">
                  <c:v>0.68047400000000002</c:v>
                </c:pt>
                <c:pt idx="1715">
                  <c:v>0.67909600000000003</c:v>
                </c:pt>
                <c:pt idx="1716">
                  <c:v>0.67109099999999999</c:v>
                </c:pt>
                <c:pt idx="1717">
                  <c:v>0.67164199999999996</c:v>
                </c:pt>
                <c:pt idx="1718">
                  <c:v>0.65611900000000001</c:v>
                </c:pt>
                <c:pt idx="1719">
                  <c:v>0.63298200000000004</c:v>
                </c:pt>
                <c:pt idx="1720">
                  <c:v>0.63222699999999998</c:v>
                </c:pt>
                <c:pt idx="1721">
                  <c:v>0.63547399999999998</c:v>
                </c:pt>
                <c:pt idx="1722">
                  <c:v>0.62787700000000002</c:v>
                </c:pt>
                <c:pt idx="1723">
                  <c:v>0.63704000000000005</c:v>
                </c:pt>
                <c:pt idx="1724">
                  <c:v>0.62077499999999997</c:v>
                </c:pt>
                <c:pt idx="1725">
                  <c:v>0.63575899999999996</c:v>
                </c:pt>
                <c:pt idx="1726">
                  <c:v>0.63771299999999997</c:v>
                </c:pt>
                <c:pt idx="1727">
                  <c:v>0.63949900000000004</c:v>
                </c:pt>
                <c:pt idx="1728">
                  <c:v>0.638652</c:v>
                </c:pt>
                <c:pt idx="1729">
                  <c:v>0.64285700000000001</c:v>
                </c:pt>
                <c:pt idx="1730">
                  <c:v>0.64060399999999995</c:v>
                </c:pt>
                <c:pt idx="1731">
                  <c:v>0.64656199999999997</c:v>
                </c:pt>
                <c:pt idx="1732">
                  <c:v>0.64576599999999995</c:v>
                </c:pt>
                <c:pt idx="1733">
                  <c:v>0.64479299999999995</c:v>
                </c:pt>
                <c:pt idx="1734">
                  <c:v>0.63569600000000004</c:v>
                </c:pt>
                <c:pt idx="1735">
                  <c:v>0.63810100000000003</c:v>
                </c:pt>
                <c:pt idx="1736">
                  <c:v>0.64277600000000001</c:v>
                </c:pt>
                <c:pt idx="1737">
                  <c:v>0.64732599999999996</c:v>
                </c:pt>
                <c:pt idx="1738">
                  <c:v>0.65098900000000004</c:v>
                </c:pt>
                <c:pt idx="1739">
                  <c:v>0.64704200000000001</c:v>
                </c:pt>
                <c:pt idx="1740">
                  <c:v>0.64917599999999998</c:v>
                </c:pt>
                <c:pt idx="1741">
                  <c:v>0.65459100000000003</c:v>
                </c:pt>
                <c:pt idx="1742">
                  <c:v>0.65576599999999996</c:v>
                </c:pt>
                <c:pt idx="1743">
                  <c:v>0.661304</c:v>
                </c:pt>
                <c:pt idx="1744">
                  <c:v>0.66482699999999995</c:v>
                </c:pt>
                <c:pt idx="1745">
                  <c:v>0.64995099999999995</c:v>
                </c:pt>
                <c:pt idx="1746">
                  <c:v>0.65336899999999998</c:v>
                </c:pt>
                <c:pt idx="1747">
                  <c:v>0.64490599999999998</c:v>
                </c:pt>
                <c:pt idx="1748">
                  <c:v>0.65987799999999996</c:v>
                </c:pt>
                <c:pt idx="1749">
                  <c:v>0.65935999999999995</c:v>
                </c:pt>
                <c:pt idx="1750">
                  <c:v>0.65957200000000005</c:v>
                </c:pt>
                <c:pt idx="1751">
                  <c:v>0.64679600000000004</c:v>
                </c:pt>
                <c:pt idx="1752">
                  <c:v>0.63779699999999995</c:v>
                </c:pt>
                <c:pt idx="1753">
                  <c:v>0.64180899999999996</c:v>
                </c:pt>
                <c:pt idx="1754">
                  <c:v>0.64749500000000004</c:v>
                </c:pt>
                <c:pt idx="1755">
                  <c:v>0.62937600000000005</c:v>
                </c:pt>
                <c:pt idx="1756">
                  <c:v>0.63996600000000003</c:v>
                </c:pt>
                <c:pt idx="1757">
                  <c:v>0.64352699999999996</c:v>
                </c:pt>
                <c:pt idx="1758">
                  <c:v>0.64653499999999997</c:v>
                </c:pt>
                <c:pt idx="1759">
                  <c:v>0.64951700000000001</c:v>
                </c:pt>
                <c:pt idx="1760">
                  <c:v>0.64703500000000003</c:v>
                </c:pt>
                <c:pt idx="1761">
                  <c:v>0.66042800000000002</c:v>
                </c:pt>
                <c:pt idx="1762">
                  <c:v>0.65485499999999996</c:v>
                </c:pt>
                <c:pt idx="1763">
                  <c:v>0.66101699999999997</c:v>
                </c:pt>
                <c:pt idx="1764">
                  <c:v>0.66225100000000003</c:v>
                </c:pt>
                <c:pt idx="1765">
                  <c:v>0.67687299999999995</c:v>
                </c:pt>
                <c:pt idx="1766">
                  <c:v>0.66049199999999997</c:v>
                </c:pt>
                <c:pt idx="1767">
                  <c:v>0.67003400000000002</c:v>
                </c:pt>
                <c:pt idx="1768">
                  <c:v>0.672157</c:v>
                </c:pt>
                <c:pt idx="1769">
                  <c:v>0.66910400000000003</c:v>
                </c:pt>
                <c:pt idx="1770">
                  <c:v>0.67006299999999996</c:v>
                </c:pt>
                <c:pt idx="1771">
                  <c:v>0.68612700000000004</c:v>
                </c:pt>
                <c:pt idx="1772">
                  <c:v>0.67819499999999999</c:v>
                </c:pt>
                <c:pt idx="1773">
                  <c:v>0.70595200000000002</c:v>
                </c:pt>
                <c:pt idx="1774">
                  <c:v>0.69694100000000003</c:v>
                </c:pt>
                <c:pt idx="1775">
                  <c:v>0.693218</c:v>
                </c:pt>
                <c:pt idx="1776">
                  <c:v>0.68609699999999996</c:v>
                </c:pt>
                <c:pt idx="1777">
                  <c:v>0.68052500000000005</c:v>
                </c:pt>
                <c:pt idx="1778">
                  <c:v>0.66511500000000001</c:v>
                </c:pt>
                <c:pt idx="1779">
                  <c:v>0.66042800000000002</c:v>
                </c:pt>
                <c:pt idx="1780">
                  <c:v>0.67027999999999999</c:v>
                </c:pt>
                <c:pt idx="1781">
                  <c:v>0.678338</c:v>
                </c:pt>
                <c:pt idx="1782">
                  <c:v>0.68149000000000004</c:v>
                </c:pt>
                <c:pt idx="1783">
                  <c:v>0.68764199999999998</c:v>
                </c:pt>
                <c:pt idx="1784">
                  <c:v>0.69306800000000002</c:v>
                </c:pt>
                <c:pt idx="1785">
                  <c:v>0.69869400000000004</c:v>
                </c:pt>
                <c:pt idx="1786">
                  <c:v>0.67796100000000004</c:v>
                </c:pt>
                <c:pt idx="1787">
                  <c:v>0.68317300000000003</c:v>
                </c:pt>
                <c:pt idx="1788">
                  <c:v>0.700963</c:v>
                </c:pt>
                <c:pt idx="1789">
                  <c:v>0.69728000000000001</c:v>
                </c:pt>
                <c:pt idx="1790">
                  <c:v>0.69231900000000002</c:v>
                </c:pt>
                <c:pt idx="1791">
                  <c:v>0.67985200000000001</c:v>
                </c:pt>
                <c:pt idx="1792">
                  <c:v>0.67525900000000005</c:v>
                </c:pt>
                <c:pt idx="1793">
                  <c:v>0.66667200000000004</c:v>
                </c:pt>
                <c:pt idx="1794">
                  <c:v>0.66386699999999998</c:v>
                </c:pt>
                <c:pt idx="1795">
                  <c:v>0.67505199999999999</c:v>
                </c:pt>
                <c:pt idx="1796">
                  <c:v>0.69525499999999996</c:v>
                </c:pt>
                <c:pt idx="1797">
                  <c:v>0.69683499999999998</c:v>
                </c:pt>
                <c:pt idx="1798">
                  <c:v>0.69708599999999998</c:v>
                </c:pt>
                <c:pt idx="1799">
                  <c:v>0.68868399999999996</c:v>
                </c:pt>
                <c:pt idx="1800">
                  <c:v>0.68575200000000003</c:v>
                </c:pt>
                <c:pt idx="1801">
                  <c:v>0.68862100000000004</c:v>
                </c:pt>
                <c:pt idx="1802">
                  <c:v>0.67908400000000002</c:v>
                </c:pt>
                <c:pt idx="1803">
                  <c:v>0.69487900000000002</c:v>
                </c:pt>
                <c:pt idx="1804">
                  <c:v>0.68478600000000001</c:v>
                </c:pt>
                <c:pt idx="1805">
                  <c:v>0.68876700000000002</c:v>
                </c:pt>
                <c:pt idx="1806">
                  <c:v>0.686303</c:v>
                </c:pt>
                <c:pt idx="1807">
                  <c:v>0.69516599999999995</c:v>
                </c:pt>
                <c:pt idx="1808">
                  <c:v>0.66973099999999997</c:v>
                </c:pt>
                <c:pt idx="1809">
                  <c:v>0.65350699999999995</c:v>
                </c:pt>
                <c:pt idx="1810">
                  <c:v>0.64129400000000003</c:v>
                </c:pt>
                <c:pt idx="1811">
                  <c:v>0.63252900000000001</c:v>
                </c:pt>
                <c:pt idx="1812">
                  <c:v>0.63144299999999998</c:v>
                </c:pt>
                <c:pt idx="1813">
                  <c:v>0.61747300000000005</c:v>
                </c:pt>
                <c:pt idx="1814">
                  <c:v>0.632521</c:v>
                </c:pt>
                <c:pt idx="1815">
                  <c:v>0.639046</c:v>
                </c:pt>
                <c:pt idx="1816">
                  <c:v>0.64742999999999995</c:v>
                </c:pt>
                <c:pt idx="1817">
                  <c:v>0.64754999999999996</c:v>
                </c:pt>
                <c:pt idx="1818">
                  <c:v>0.64602099999999996</c:v>
                </c:pt>
                <c:pt idx="1819">
                  <c:v>0.65928900000000001</c:v>
                </c:pt>
                <c:pt idx="1820">
                  <c:v>0.66187099999999999</c:v>
                </c:pt>
                <c:pt idx="1821">
                  <c:v>0.67371800000000004</c:v>
                </c:pt>
                <c:pt idx="1822">
                  <c:v>0.65420199999999995</c:v>
                </c:pt>
                <c:pt idx="1823">
                  <c:v>0.69106000000000001</c:v>
                </c:pt>
                <c:pt idx="1824">
                  <c:v>0.68953699999999996</c:v>
                </c:pt>
                <c:pt idx="1825">
                  <c:v>0.67970699999999995</c:v>
                </c:pt>
                <c:pt idx="1826">
                  <c:v>0.65394799999999997</c:v>
                </c:pt>
                <c:pt idx="1827">
                  <c:v>0.64356500000000005</c:v>
                </c:pt>
                <c:pt idx="1828">
                  <c:v>0.63747799999999999</c:v>
                </c:pt>
                <c:pt idx="1829">
                  <c:v>0.66192099999999998</c:v>
                </c:pt>
                <c:pt idx="1830">
                  <c:v>0.653586</c:v>
                </c:pt>
                <c:pt idx="1831">
                  <c:v>0.63027</c:v>
                </c:pt>
                <c:pt idx="1832">
                  <c:v>0.62157099999999998</c:v>
                </c:pt>
                <c:pt idx="1833">
                  <c:v>0.62234</c:v>
                </c:pt>
                <c:pt idx="1834">
                  <c:v>0.61678200000000005</c:v>
                </c:pt>
                <c:pt idx="1835">
                  <c:v>0.60431199999999996</c:v>
                </c:pt>
                <c:pt idx="1836">
                  <c:v>0.609738</c:v>
                </c:pt>
                <c:pt idx="1837">
                  <c:v>0.59924900000000003</c:v>
                </c:pt>
                <c:pt idx="1838">
                  <c:v>0.58893600000000002</c:v>
                </c:pt>
                <c:pt idx="1839">
                  <c:v>0.61508499999999999</c:v>
                </c:pt>
                <c:pt idx="1840">
                  <c:v>0.63478999999999997</c:v>
                </c:pt>
                <c:pt idx="1841">
                  <c:v>0.66702600000000001</c:v>
                </c:pt>
                <c:pt idx="1842">
                  <c:v>0.65978700000000001</c:v>
                </c:pt>
                <c:pt idx="1843">
                  <c:v>0.64414400000000005</c:v>
                </c:pt>
                <c:pt idx="1844">
                  <c:v>0.690276</c:v>
                </c:pt>
                <c:pt idx="1845">
                  <c:v>0.67879100000000003</c:v>
                </c:pt>
                <c:pt idx="1846">
                  <c:v>0.67184900000000003</c:v>
                </c:pt>
                <c:pt idx="1847">
                  <c:v>0.66961499999999996</c:v>
                </c:pt>
                <c:pt idx="1848">
                  <c:v>0.65274200000000004</c:v>
                </c:pt>
                <c:pt idx="1849">
                  <c:v>0.65395899999999996</c:v>
                </c:pt>
                <c:pt idx="1850">
                  <c:v>0.64830699999999997</c:v>
                </c:pt>
                <c:pt idx="1851">
                  <c:v>0.66074999999999995</c:v>
                </c:pt>
                <c:pt idx="1852">
                  <c:v>0.67124300000000003</c:v>
                </c:pt>
                <c:pt idx="1853">
                  <c:v>0.65782300000000005</c:v>
                </c:pt>
                <c:pt idx="1854">
                  <c:v>0.65849000000000002</c:v>
                </c:pt>
                <c:pt idx="1855">
                  <c:v>0.65498199999999995</c:v>
                </c:pt>
                <c:pt idx="1856">
                  <c:v>0.66359900000000005</c:v>
                </c:pt>
                <c:pt idx="1857">
                  <c:v>0.67452900000000005</c:v>
                </c:pt>
                <c:pt idx="1858">
                  <c:v>0.678624</c:v>
                </c:pt>
                <c:pt idx="1859">
                  <c:v>0.67383400000000004</c:v>
                </c:pt>
                <c:pt idx="1860">
                  <c:v>0.682172</c:v>
                </c:pt>
                <c:pt idx="1861">
                  <c:v>0.681585</c:v>
                </c:pt>
                <c:pt idx="1862">
                  <c:v>0.67529899999999998</c:v>
                </c:pt>
                <c:pt idx="1863">
                  <c:v>0.68626799999999999</c:v>
                </c:pt>
                <c:pt idx="1864">
                  <c:v>0.69810000000000005</c:v>
                </c:pt>
                <c:pt idx="1865">
                  <c:v>0.73287800000000003</c:v>
                </c:pt>
                <c:pt idx="1866">
                  <c:v>0.73531500000000005</c:v>
                </c:pt>
                <c:pt idx="1867">
                  <c:v>0.73398799999999997</c:v>
                </c:pt>
                <c:pt idx="1868">
                  <c:v>0.73960300000000001</c:v>
                </c:pt>
                <c:pt idx="1869">
                  <c:v>0.72832699999999995</c:v>
                </c:pt>
                <c:pt idx="1870">
                  <c:v>0.70759000000000005</c:v>
                </c:pt>
                <c:pt idx="1871">
                  <c:v>0.70136900000000002</c:v>
                </c:pt>
                <c:pt idx="1872">
                  <c:v>0.69899900000000004</c:v>
                </c:pt>
                <c:pt idx="1873">
                  <c:v>0.69073499999999999</c:v>
                </c:pt>
                <c:pt idx="1874">
                  <c:v>0.69677699999999998</c:v>
                </c:pt>
                <c:pt idx="1875">
                  <c:v>0.691106</c:v>
                </c:pt>
                <c:pt idx="1876">
                  <c:v>0.67989299999999997</c:v>
                </c:pt>
                <c:pt idx="1877">
                  <c:v>0.67895499999999998</c:v>
                </c:pt>
                <c:pt idx="1878">
                  <c:v>0.688724</c:v>
                </c:pt>
                <c:pt idx="1879">
                  <c:v>0.69139200000000001</c:v>
                </c:pt>
                <c:pt idx="1880">
                  <c:v>0.663767</c:v>
                </c:pt>
                <c:pt idx="1881">
                  <c:v>0.67359800000000003</c:v>
                </c:pt>
                <c:pt idx="1882">
                  <c:v>0.67442500000000005</c:v>
                </c:pt>
                <c:pt idx="1883">
                  <c:v>0.67346099999999998</c:v>
                </c:pt>
                <c:pt idx="1884">
                  <c:v>0.67806699999999998</c:v>
                </c:pt>
                <c:pt idx="1885">
                  <c:v>0.67038299999999995</c:v>
                </c:pt>
                <c:pt idx="1886">
                  <c:v>0.67581199999999997</c:v>
                </c:pt>
                <c:pt idx="1887">
                  <c:v>0.67181999999999997</c:v>
                </c:pt>
                <c:pt idx="1888">
                  <c:v>0.67493099999999995</c:v>
                </c:pt>
                <c:pt idx="1889">
                  <c:v>0.669763</c:v>
                </c:pt>
                <c:pt idx="1890">
                  <c:v>0.67213299999999998</c:v>
                </c:pt>
                <c:pt idx="1891">
                  <c:v>0.67234700000000003</c:v>
                </c:pt>
                <c:pt idx="1892">
                  <c:v>0.67421900000000001</c:v>
                </c:pt>
                <c:pt idx="1893">
                  <c:v>0.66677900000000001</c:v>
                </c:pt>
                <c:pt idx="1894">
                  <c:v>0.67417000000000005</c:v>
                </c:pt>
                <c:pt idx="1895">
                  <c:v>0.66826399999999997</c:v>
                </c:pt>
                <c:pt idx="1896">
                  <c:v>0.66853099999999999</c:v>
                </c:pt>
                <c:pt idx="1897">
                  <c:v>0.65459100000000003</c:v>
                </c:pt>
                <c:pt idx="1898">
                  <c:v>0.65454999999999997</c:v>
                </c:pt>
                <c:pt idx="1899">
                  <c:v>0.66436600000000001</c:v>
                </c:pt>
                <c:pt idx="1900">
                  <c:v>0.65844100000000005</c:v>
                </c:pt>
                <c:pt idx="1901">
                  <c:v>0.65868300000000002</c:v>
                </c:pt>
                <c:pt idx="1902">
                  <c:v>0.66082099999999999</c:v>
                </c:pt>
                <c:pt idx="1903">
                  <c:v>0.66742599999999996</c:v>
                </c:pt>
                <c:pt idx="1904">
                  <c:v>0.67267500000000002</c:v>
                </c:pt>
                <c:pt idx="1905">
                  <c:v>0.67958600000000002</c:v>
                </c:pt>
                <c:pt idx="1906">
                  <c:v>0.68806</c:v>
                </c:pt>
                <c:pt idx="1907">
                  <c:v>0.69670100000000001</c:v>
                </c:pt>
                <c:pt idx="1908">
                  <c:v>0.69963500000000001</c:v>
                </c:pt>
                <c:pt idx="1909">
                  <c:v>0.693222</c:v>
                </c:pt>
                <c:pt idx="1910">
                  <c:v>0.69399100000000002</c:v>
                </c:pt>
                <c:pt idx="1911">
                  <c:v>0.69254899999999997</c:v>
                </c:pt>
                <c:pt idx="1912">
                  <c:v>0.695106</c:v>
                </c:pt>
                <c:pt idx="1913">
                  <c:v>0.68822399999999995</c:v>
                </c:pt>
                <c:pt idx="1914">
                  <c:v>0.68437300000000001</c:v>
                </c:pt>
                <c:pt idx="1915">
                  <c:v>0.66991299999999998</c:v>
                </c:pt>
                <c:pt idx="1916">
                  <c:v>0.65847699999999998</c:v>
                </c:pt>
                <c:pt idx="1917">
                  <c:v>0.65596200000000005</c:v>
                </c:pt>
                <c:pt idx="1918">
                  <c:v>0.64594700000000005</c:v>
                </c:pt>
                <c:pt idx="1919">
                  <c:v>0.63848099999999997</c:v>
                </c:pt>
                <c:pt idx="1920">
                  <c:v>0.64315599999999995</c:v>
                </c:pt>
                <c:pt idx="1921">
                  <c:v>0.63732</c:v>
                </c:pt>
                <c:pt idx="1922">
                  <c:v>0.64292899999999997</c:v>
                </c:pt>
                <c:pt idx="1923">
                  <c:v>0.64380999999999999</c:v>
                </c:pt>
                <c:pt idx="1924">
                  <c:v>0.65242800000000001</c:v>
                </c:pt>
                <c:pt idx="1925">
                  <c:v>0.64404300000000003</c:v>
                </c:pt>
                <c:pt idx="1926">
                  <c:v>0.64938700000000005</c:v>
                </c:pt>
                <c:pt idx="1927">
                  <c:v>0.65581800000000001</c:v>
                </c:pt>
                <c:pt idx="1928">
                  <c:v>0.66457900000000003</c:v>
                </c:pt>
                <c:pt idx="1929">
                  <c:v>0.67142199999999996</c:v>
                </c:pt>
                <c:pt idx="1930">
                  <c:v>0.68234099999999998</c:v>
                </c:pt>
                <c:pt idx="1931">
                  <c:v>0.67519499999999999</c:v>
                </c:pt>
                <c:pt idx="1932">
                  <c:v>0.69041200000000003</c:v>
                </c:pt>
                <c:pt idx="1933">
                  <c:v>0.69893899999999998</c:v>
                </c:pt>
                <c:pt idx="1934">
                  <c:v>0.71023199999999997</c:v>
                </c:pt>
                <c:pt idx="1935">
                  <c:v>0.68726500000000001</c:v>
                </c:pt>
                <c:pt idx="1936">
                  <c:v>0.65952200000000005</c:v>
                </c:pt>
                <c:pt idx="1937">
                  <c:v>0.645841</c:v>
                </c:pt>
                <c:pt idx="1938">
                  <c:v>0.659273</c:v>
                </c:pt>
                <c:pt idx="1939">
                  <c:v>0.663547</c:v>
                </c:pt>
                <c:pt idx="1940">
                  <c:v>0.67767900000000003</c:v>
                </c:pt>
                <c:pt idx="1941">
                  <c:v>0.69088300000000002</c:v>
                </c:pt>
                <c:pt idx="1942">
                  <c:v>0.68224799999999997</c:v>
                </c:pt>
                <c:pt idx="1943">
                  <c:v>0.68892900000000001</c:v>
                </c:pt>
                <c:pt idx="1944">
                  <c:v>0.68510899999999997</c:v>
                </c:pt>
                <c:pt idx="1945">
                  <c:v>0.69067100000000003</c:v>
                </c:pt>
                <c:pt idx="1946">
                  <c:v>0.69245999999999996</c:v>
                </c:pt>
                <c:pt idx="1947">
                  <c:v>0.68911900000000004</c:v>
                </c:pt>
                <c:pt idx="1948">
                  <c:v>0.68411299999999997</c:v>
                </c:pt>
                <c:pt idx="1949">
                  <c:v>0.68073899999999998</c:v>
                </c:pt>
                <c:pt idx="1950">
                  <c:v>0.67591100000000004</c:v>
                </c:pt>
                <c:pt idx="1951">
                  <c:v>0.67600400000000005</c:v>
                </c:pt>
                <c:pt idx="1952">
                  <c:v>0.68820000000000003</c:v>
                </c:pt>
                <c:pt idx="1953">
                  <c:v>0.69250699999999998</c:v>
                </c:pt>
                <c:pt idx="1954">
                  <c:v>0.69116900000000003</c:v>
                </c:pt>
                <c:pt idx="1955">
                  <c:v>0.69155</c:v>
                </c:pt>
                <c:pt idx="1956">
                  <c:v>0.70316100000000004</c:v>
                </c:pt>
                <c:pt idx="1957">
                  <c:v>0.69886599999999999</c:v>
                </c:pt>
                <c:pt idx="1958">
                  <c:v>0.70306999999999997</c:v>
                </c:pt>
                <c:pt idx="1959">
                  <c:v>0.69502299999999995</c:v>
                </c:pt>
                <c:pt idx="1960">
                  <c:v>0.69316999999999995</c:v>
                </c:pt>
                <c:pt idx="1961">
                  <c:v>0.69586899999999996</c:v>
                </c:pt>
                <c:pt idx="1962">
                  <c:v>0.70604999999999996</c:v>
                </c:pt>
                <c:pt idx="1963">
                  <c:v>0.69696199999999997</c:v>
                </c:pt>
                <c:pt idx="1964">
                  <c:v>0.68430299999999999</c:v>
                </c:pt>
                <c:pt idx="1965">
                  <c:v>0.68825499999999995</c:v>
                </c:pt>
                <c:pt idx="1966">
                  <c:v>0.69078700000000004</c:v>
                </c:pt>
                <c:pt idx="1967">
                  <c:v>0.69228000000000001</c:v>
                </c:pt>
                <c:pt idx="1968">
                  <c:v>0.69676700000000003</c:v>
                </c:pt>
                <c:pt idx="1969">
                  <c:v>0.69594699999999998</c:v>
                </c:pt>
                <c:pt idx="1970">
                  <c:v>0.68798800000000004</c:v>
                </c:pt>
                <c:pt idx="1971">
                  <c:v>0.69786099999999995</c:v>
                </c:pt>
                <c:pt idx="1972">
                  <c:v>0.70125099999999996</c:v>
                </c:pt>
                <c:pt idx="1973">
                  <c:v>0.69425899999999996</c:v>
                </c:pt>
                <c:pt idx="1974">
                  <c:v>0.68728100000000003</c:v>
                </c:pt>
                <c:pt idx="1975">
                  <c:v>0.69441299999999995</c:v>
                </c:pt>
                <c:pt idx="1976">
                  <c:v>0.68120800000000004</c:v>
                </c:pt>
                <c:pt idx="1977">
                  <c:v>0.678651</c:v>
                </c:pt>
                <c:pt idx="1978">
                  <c:v>0.67600499999999997</c:v>
                </c:pt>
                <c:pt idx="1979">
                  <c:v>0.67859899999999995</c:v>
                </c:pt>
                <c:pt idx="1980">
                  <c:v>0.67486900000000005</c:v>
                </c:pt>
                <c:pt idx="1981">
                  <c:v>0.66818500000000003</c:v>
                </c:pt>
                <c:pt idx="1982">
                  <c:v>0.66778899999999997</c:v>
                </c:pt>
                <c:pt idx="1983">
                  <c:v>0.66324899999999998</c:v>
                </c:pt>
                <c:pt idx="1984">
                  <c:v>0.67170700000000005</c:v>
                </c:pt>
                <c:pt idx="1985">
                  <c:v>0.67774699999999999</c:v>
                </c:pt>
                <c:pt idx="1986">
                  <c:v>0.68468399999999996</c:v>
                </c:pt>
                <c:pt idx="1987">
                  <c:v>0.68370600000000004</c:v>
                </c:pt>
                <c:pt idx="1988">
                  <c:v>0.68903999999999999</c:v>
                </c:pt>
                <c:pt idx="1989">
                  <c:v>0.69908499999999996</c:v>
                </c:pt>
                <c:pt idx="1990">
                  <c:v>0.69981700000000002</c:v>
                </c:pt>
                <c:pt idx="1991">
                  <c:v>0.70337000000000005</c:v>
                </c:pt>
                <c:pt idx="1992">
                  <c:v>0.69844700000000004</c:v>
                </c:pt>
                <c:pt idx="1993">
                  <c:v>0.68739399999999995</c:v>
                </c:pt>
                <c:pt idx="1994">
                  <c:v>0.68915300000000002</c:v>
                </c:pt>
                <c:pt idx="1995">
                  <c:v>0.690554</c:v>
                </c:pt>
                <c:pt idx="1996">
                  <c:v>0.68448399999999998</c:v>
                </c:pt>
                <c:pt idx="1997">
                  <c:v>0.68933500000000003</c:v>
                </c:pt>
                <c:pt idx="1998">
                  <c:v>0.67160299999999995</c:v>
                </c:pt>
                <c:pt idx="1999">
                  <c:v>0.67711600000000005</c:v>
                </c:pt>
                <c:pt idx="2000">
                  <c:v>0.67688300000000001</c:v>
                </c:pt>
                <c:pt idx="2001">
                  <c:v>0.68443399999999999</c:v>
                </c:pt>
                <c:pt idx="2002">
                  <c:v>0.68875699999999995</c:v>
                </c:pt>
                <c:pt idx="2003">
                  <c:v>0.66964199999999996</c:v>
                </c:pt>
                <c:pt idx="2004">
                  <c:v>0.66493100000000005</c:v>
                </c:pt>
                <c:pt idx="2005">
                  <c:v>0.66383800000000004</c:v>
                </c:pt>
                <c:pt idx="2006">
                  <c:v>0.65634800000000004</c:v>
                </c:pt>
                <c:pt idx="2007">
                  <c:v>0.65506799999999998</c:v>
                </c:pt>
                <c:pt idx="2008">
                  <c:v>0.65115999999999996</c:v>
                </c:pt>
                <c:pt idx="2009">
                  <c:v>0.629741</c:v>
                </c:pt>
                <c:pt idx="2010">
                  <c:v>0.62445200000000001</c:v>
                </c:pt>
                <c:pt idx="2011">
                  <c:v>0.62573299999999998</c:v>
                </c:pt>
                <c:pt idx="2012">
                  <c:v>0.647532</c:v>
                </c:pt>
                <c:pt idx="2013">
                  <c:v>0.65038099999999999</c:v>
                </c:pt>
                <c:pt idx="2014">
                  <c:v>0.63731700000000002</c:v>
                </c:pt>
                <c:pt idx="2015">
                  <c:v>0.62192599999999998</c:v>
                </c:pt>
                <c:pt idx="2016">
                  <c:v>0.64820299999999997</c:v>
                </c:pt>
                <c:pt idx="2017">
                  <c:v>0.65435299999999996</c:v>
                </c:pt>
                <c:pt idx="2018">
                  <c:v>0.65353700000000003</c:v>
                </c:pt>
                <c:pt idx="2019">
                  <c:v>0.64176</c:v>
                </c:pt>
                <c:pt idx="2020">
                  <c:v>0.66336300000000004</c:v>
                </c:pt>
                <c:pt idx="2021">
                  <c:v>0.62890599999999997</c:v>
                </c:pt>
                <c:pt idx="2022">
                  <c:v>0.629189</c:v>
                </c:pt>
                <c:pt idx="2023">
                  <c:v>0.64958700000000003</c:v>
                </c:pt>
                <c:pt idx="2024">
                  <c:v>0.66365099999999999</c:v>
                </c:pt>
                <c:pt idx="2025">
                  <c:v>0.67148099999999999</c:v>
                </c:pt>
                <c:pt idx="2026">
                  <c:v>0.67253099999999999</c:v>
                </c:pt>
                <c:pt idx="2027">
                  <c:v>0.66995499999999997</c:v>
                </c:pt>
                <c:pt idx="2028">
                  <c:v>0.65936899999999998</c:v>
                </c:pt>
                <c:pt idx="2029">
                  <c:v>0.65232100000000004</c:v>
                </c:pt>
                <c:pt idx="2030">
                  <c:v>0.63517400000000002</c:v>
                </c:pt>
                <c:pt idx="2031">
                  <c:v>0.63722199999999996</c:v>
                </c:pt>
                <c:pt idx="2032">
                  <c:v>0.63039500000000004</c:v>
                </c:pt>
                <c:pt idx="2033">
                  <c:v>0.64080300000000001</c:v>
                </c:pt>
                <c:pt idx="2034">
                  <c:v>0.67156300000000002</c:v>
                </c:pt>
                <c:pt idx="2035">
                  <c:v>0.64487899999999998</c:v>
                </c:pt>
                <c:pt idx="2036">
                  <c:v>0.65278899999999995</c:v>
                </c:pt>
                <c:pt idx="2037">
                  <c:v>0.64355899999999999</c:v>
                </c:pt>
                <c:pt idx="2038">
                  <c:v>0.64876100000000003</c:v>
                </c:pt>
                <c:pt idx="2039">
                  <c:v>0.66022000000000003</c:v>
                </c:pt>
                <c:pt idx="2040">
                  <c:v>0.64656000000000002</c:v>
                </c:pt>
                <c:pt idx="2041">
                  <c:v>0.64344699999999999</c:v>
                </c:pt>
                <c:pt idx="2042">
                  <c:v>0.65302300000000002</c:v>
                </c:pt>
                <c:pt idx="2043">
                  <c:v>0.66593100000000005</c:v>
                </c:pt>
                <c:pt idx="2044">
                  <c:v>0.64705000000000001</c:v>
                </c:pt>
                <c:pt idx="2045">
                  <c:v>0.64992300000000003</c:v>
                </c:pt>
                <c:pt idx="2046">
                  <c:v>0.65433399999999997</c:v>
                </c:pt>
                <c:pt idx="2047">
                  <c:v>0.65004200000000001</c:v>
                </c:pt>
                <c:pt idx="2048">
                  <c:v>0.65402499999999997</c:v>
                </c:pt>
                <c:pt idx="2049">
                  <c:v>0.65199200000000002</c:v>
                </c:pt>
                <c:pt idx="2050">
                  <c:v>0.65575399999999995</c:v>
                </c:pt>
                <c:pt idx="2051">
                  <c:v>0.66932499999999995</c:v>
                </c:pt>
                <c:pt idx="2052">
                  <c:v>0.67098199999999997</c:v>
                </c:pt>
                <c:pt idx="2053">
                  <c:v>0.68151799999999996</c:v>
                </c:pt>
                <c:pt idx="2054">
                  <c:v>0.68152999999999997</c:v>
                </c:pt>
                <c:pt idx="2055">
                  <c:v>0.68603000000000003</c:v>
                </c:pt>
                <c:pt idx="2056">
                  <c:v>0.68937099999999996</c:v>
                </c:pt>
                <c:pt idx="2057">
                  <c:v>0.67065300000000005</c:v>
                </c:pt>
                <c:pt idx="2058">
                  <c:v>0.68019700000000005</c:v>
                </c:pt>
                <c:pt idx="2059">
                  <c:v>0.68377399999999999</c:v>
                </c:pt>
                <c:pt idx="2060">
                  <c:v>0.68413000000000002</c:v>
                </c:pt>
                <c:pt idx="2061">
                  <c:v>0.68461700000000003</c:v>
                </c:pt>
                <c:pt idx="2062">
                  <c:v>0.691388</c:v>
                </c:pt>
                <c:pt idx="2063">
                  <c:v>0.68973300000000004</c:v>
                </c:pt>
                <c:pt idx="2064">
                  <c:v>0.68468600000000002</c:v>
                </c:pt>
                <c:pt idx="2065">
                  <c:v>0.68174500000000005</c:v>
                </c:pt>
                <c:pt idx="2066">
                  <c:v>0.68250100000000002</c:v>
                </c:pt>
                <c:pt idx="2067">
                  <c:v>0.68918000000000001</c:v>
                </c:pt>
                <c:pt idx="2068">
                  <c:v>0.69306299999999998</c:v>
                </c:pt>
                <c:pt idx="2069">
                  <c:v>0.69604900000000003</c:v>
                </c:pt>
                <c:pt idx="2070">
                  <c:v>0.69850800000000002</c:v>
                </c:pt>
                <c:pt idx="2071">
                  <c:v>0.70291999999999999</c:v>
                </c:pt>
                <c:pt idx="2072">
                  <c:v>0.69101599999999996</c:v>
                </c:pt>
                <c:pt idx="2073">
                  <c:v>0.68197799999999997</c:v>
                </c:pt>
                <c:pt idx="2074">
                  <c:v>0.68025599999999997</c:v>
                </c:pt>
                <c:pt idx="2075">
                  <c:v>0.67751099999999997</c:v>
                </c:pt>
                <c:pt idx="2076">
                  <c:v>0.68029799999999996</c:v>
                </c:pt>
                <c:pt idx="2077">
                  <c:v>0.67679100000000003</c:v>
                </c:pt>
                <c:pt idx="2078">
                  <c:v>0.66601600000000005</c:v>
                </c:pt>
                <c:pt idx="2079">
                  <c:v>0.65727500000000005</c:v>
                </c:pt>
                <c:pt idx="2080">
                  <c:v>0.65544899999999995</c:v>
                </c:pt>
                <c:pt idx="2081">
                  <c:v>0.65564599999999995</c:v>
                </c:pt>
                <c:pt idx="2082">
                  <c:v>0.65476199999999996</c:v>
                </c:pt>
                <c:pt idx="2083">
                  <c:v>0.64234400000000003</c:v>
                </c:pt>
                <c:pt idx="2084">
                  <c:v>0.64972099999999999</c:v>
                </c:pt>
                <c:pt idx="2085">
                  <c:v>0.64356199999999997</c:v>
                </c:pt>
                <c:pt idx="2086">
                  <c:v>0.64124800000000004</c:v>
                </c:pt>
                <c:pt idx="2087">
                  <c:v>0.62967600000000001</c:v>
                </c:pt>
                <c:pt idx="2088">
                  <c:v>0.63236099999999995</c:v>
                </c:pt>
                <c:pt idx="2089">
                  <c:v>0.654312</c:v>
                </c:pt>
                <c:pt idx="2090">
                  <c:v>0.65995300000000001</c:v>
                </c:pt>
                <c:pt idx="2091">
                  <c:v>0.66673300000000002</c:v>
                </c:pt>
                <c:pt idx="2092">
                  <c:v>0.67758600000000002</c:v>
                </c:pt>
                <c:pt idx="2093">
                  <c:v>0.67919099999999999</c:v>
                </c:pt>
                <c:pt idx="2094">
                  <c:v>0.68773799999999996</c:v>
                </c:pt>
                <c:pt idx="2095">
                  <c:v>0.69363300000000006</c:v>
                </c:pt>
                <c:pt idx="2096">
                  <c:v>0.69462299999999999</c:v>
                </c:pt>
                <c:pt idx="2097">
                  <c:v>0.66428799999999999</c:v>
                </c:pt>
                <c:pt idx="2098">
                  <c:v>0.65806799999999999</c:v>
                </c:pt>
                <c:pt idx="2099">
                  <c:v>0.65698900000000005</c:v>
                </c:pt>
                <c:pt idx="2100">
                  <c:v>0.65907099999999996</c:v>
                </c:pt>
                <c:pt idx="2101">
                  <c:v>0.658331</c:v>
                </c:pt>
                <c:pt idx="2102">
                  <c:v>0.67593400000000003</c:v>
                </c:pt>
                <c:pt idx="2103">
                  <c:v>0.68691000000000002</c:v>
                </c:pt>
                <c:pt idx="2104">
                  <c:v>0.661416</c:v>
                </c:pt>
                <c:pt idx="2105">
                  <c:v>0.67526399999999998</c:v>
                </c:pt>
                <c:pt idx="2106">
                  <c:v>0.68391100000000005</c:v>
                </c:pt>
                <c:pt idx="2107">
                  <c:v>0.67530100000000004</c:v>
                </c:pt>
                <c:pt idx="2108">
                  <c:v>0.66986599999999996</c:v>
                </c:pt>
                <c:pt idx="2109">
                  <c:v>0.67482699999999995</c:v>
                </c:pt>
                <c:pt idx="2110">
                  <c:v>0.69274000000000002</c:v>
                </c:pt>
                <c:pt idx="2111">
                  <c:v>0.69465299999999996</c:v>
                </c:pt>
                <c:pt idx="2112">
                  <c:v>0.68739300000000003</c:v>
                </c:pt>
                <c:pt idx="2113">
                  <c:v>0.68025500000000005</c:v>
                </c:pt>
                <c:pt idx="2114">
                  <c:v>0.68232999999999999</c:v>
                </c:pt>
                <c:pt idx="2115">
                  <c:v>0.68768899999999999</c:v>
                </c:pt>
                <c:pt idx="2116">
                  <c:v>0.68298300000000001</c:v>
                </c:pt>
                <c:pt idx="2117">
                  <c:v>0.68242599999999998</c:v>
                </c:pt>
                <c:pt idx="2118">
                  <c:v>0.66735699999999998</c:v>
                </c:pt>
                <c:pt idx="2119">
                  <c:v>0.65329700000000002</c:v>
                </c:pt>
                <c:pt idx="2120">
                  <c:v>0.649173</c:v>
                </c:pt>
                <c:pt idx="2121">
                  <c:v>0.64219700000000002</c:v>
                </c:pt>
                <c:pt idx="2122">
                  <c:v>0.64605299999999999</c:v>
                </c:pt>
                <c:pt idx="2123">
                  <c:v>0.64583999999999997</c:v>
                </c:pt>
                <c:pt idx="2124">
                  <c:v>0.64297700000000002</c:v>
                </c:pt>
                <c:pt idx="2125">
                  <c:v>0.652443</c:v>
                </c:pt>
                <c:pt idx="2126">
                  <c:v>0.65923799999999999</c:v>
                </c:pt>
                <c:pt idx="2127">
                  <c:v>0.65237299999999998</c:v>
                </c:pt>
                <c:pt idx="2128">
                  <c:v>0.65271400000000002</c:v>
                </c:pt>
                <c:pt idx="2129">
                  <c:v>0.670852</c:v>
                </c:pt>
                <c:pt idx="2130">
                  <c:v>0.67534700000000003</c:v>
                </c:pt>
                <c:pt idx="2131">
                  <c:v>0.64504600000000001</c:v>
                </c:pt>
                <c:pt idx="2132">
                  <c:v>0.63294600000000001</c:v>
                </c:pt>
                <c:pt idx="2133">
                  <c:v>0.66873499999999997</c:v>
                </c:pt>
                <c:pt idx="2134">
                  <c:v>0.64150600000000002</c:v>
                </c:pt>
                <c:pt idx="2135">
                  <c:v>0.63695400000000002</c:v>
                </c:pt>
                <c:pt idx="2136">
                  <c:v>0.64199600000000001</c:v>
                </c:pt>
                <c:pt idx="2137">
                  <c:v>0.66857699999999998</c:v>
                </c:pt>
                <c:pt idx="2138">
                  <c:v>0.66542400000000002</c:v>
                </c:pt>
                <c:pt idx="2139">
                  <c:v>0.65902499999999997</c:v>
                </c:pt>
                <c:pt idx="2140">
                  <c:v>0.63123099999999999</c:v>
                </c:pt>
                <c:pt idx="2141">
                  <c:v>0.64597099999999996</c:v>
                </c:pt>
                <c:pt idx="2142">
                  <c:v>0.62531300000000001</c:v>
                </c:pt>
                <c:pt idx="2143">
                  <c:v>0.64935100000000001</c:v>
                </c:pt>
                <c:pt idx="2144">
                  <c:v>0.67717300000000002</c:v>
                </c:pt>
                <c:pt idx="2145">
                  <c:v>0.65917899999999996</c:v>
                </c:pt>
                <c:pt idx="2146">
                  <c:v>0.662968</c:v>
                </c:pt>
                <c:pt idx="2147">
                  <c:v>0.65409399999999995</c:v>
                </c:pt>
                <c:pt idx="2148">
                  <c:v>0.65732800000000002</c:v>
                </c:pt>
                <c:pt idx="2149">
                  <c:v>0.619425</c:v>
                </c:pt>
                <c:pt idx="2150">
                  <c:v>0.62136499999999995</c:v>
                </c:pt>
                <c:pt idx="2151">
                  <c:v>0.65002800000000005</c:v>
                </c:pt>
                <c:pt idx="2152">
                  <c:v>0.69023999999999996</c:v>
                </c:pt>
                <c:pt idx="2153">
                  <c:v>0.66160699999999995</c:v>
                </c:pt>
                <c:pt idx="2154">
                  <c:v>0.69013400000000003</c:v>
                </c:pt>
                <c:pt idx="2155">
                  <c:v>0.684867</c:v>
                </c:pt>
                <c:pt idx="2156">
                  <c:v>0.64759900000000004</c:v>
                </c:pt>
                <c:pt idx="2157">
                  <c:v>0.62862499999999999</c:v>
                </c:pt>
                <c:pt idx="2158">
                  <c:v>0.62803699999999996</c:v>
                </c:pt>
                <c:pt idx="2159">
                  <c:v>0.64129800000000003</c:v>
                </c:pt>
                <c:pt idx="2160">
                  <c:v>0.65064299999999997</c:v>
                </c:pt>
                <c:pt idx="2161">
                  <c:v>0.66878300000000002</c:v>
                </c:pt>
                <c:pt idx="2162">
                  <c:v>0.66438200000000003</c:v>
                </c:pt>
                <c:pt idx="2163">
                  <c:v>0.64590800000000004</c:v>
                </c:pt>
                <c:pt idx="2164">
                  <c:v>0.663767</c:v>
                </c:pt>
                <c:pt idx="2165">
                  <c:v>0.66652199999999995</c:v>
                </c:pt>
                <c:pt idx="2166">
                  <c:v>0.68423699999999998</c:v>
                </c:pt>
                <c:pt idx="2167">
                  <c:v>0.71931699999999998</c:v>
                </c:pt>
                <c:pt idx="2168">
                  <c:v>0.69231100000000001</c:v>
                </c:pt>
                <c:pt idx="2169">
                  <c:v>0.64563999999999999</c:v>
                </c:pt>
                <c:pt idx="2170">
                  <c:v>0.64574299999999996</c:v>
                </c:pt>
                <c:pt idx="2171">
                  <c:v>0.67592099999999999</c:v>
                </c:pt>
                <c:pt idx="2172">
                  <c:v>0.69499999999999995</c:v>
                </c:pt>
                <c:pt idx="2173">
                  <c:v>0.67226699999999995</c:v>
                </c:pt>
                <c:pt idx="2174">
                  <c:v>0.65855600000000003</c:v>
                </c:pt>
                <c:pt idx="2175">
                  <c:v>0.63664600000000005</c:v>
                </c:pt>
                <c:pt idx="2176">
                  <c:v>0.62831099999999995</c:v>
                </c:pt>
                <c:pt idx="2177">
                  <c:v>0.623552</c:v>
                </c:pt>
                <c:pt idx="2178">
                  <c:v>0.62044900000000003</c:v>
                </c:pt>
                <c:pt idx="2179">
                  <c:v>0.62922599999999995</c:v>
                </c:pt>
                <c:pt idx="2180">
                  <c:v>0.63640799999999997</c:v>
                </c:pt>
                <c:pt idx="2181">
                  <c:v>0.63226300000000002</c:v>
                </c:pt>
                <c:pt idx="2182">
                  <c:v>0.61528899999999997</c:v>
                </c:pt>
                <c:pt idx="2183">
                  <c:v>0.61180199999999996</c:v>
                </c:pt>
                <c:pt idx="2184">
                  <c:v>0.62073</c:v>
                </c:pt>
                <c:pt idx="2185">
                  <c:v>0.61286200000000002</c:v>
                </c:pt>
                <c:pt idx="2186">
                  <c:v>0.61376500000000001</c:v>
                </c:pt>
                <c:pt idx="2187">
                  <c:v>0.61868599999999996</c:v>
                </c:pt>
                <c:pt idx="2188">
                  <c:v>0.63082800000000006</c:v>
                </c:pt>
                <c:pt idx="2189">
                  <c:v>0.63210500000000003</c:v>
                </c:pt>
                <c:pt idx="2190">
                  <c:v>0.63390999999999997</c:v>
                </c:pt>
                <c:pt idx="2191">
                  <c:v>0.63410100000000003</c:v>
                </c:pt>
                <c:pt idx="2192">
                  <c:v>0.63397899999999996</c:v>
                </c:pt>
                <c:pt idx="2193">
                  <c:v>0.636957</c:v>
                </c:pt>
                <c:pt idx="2194">
                  <c:v>0.64291500000000001</c:v>
                </c:pt>
                <c:pt idx="2195">
                  <c:v>0.64624800000000004</c:v>
                </c:pt>
                <c:pt idx="2196">
                  <c:v>0.64407199999999998</c:v>
                </c:pt>
                <c:pt idx="2197">
                  <c:v>0.63955099999999998</c:v>
                </c:pt>
                <c:pt idx="2198">
                  <c:v>0.644482</c:v>
                </c:pt>
                <c:pt idx="2199">
                  <c:v>0.65496100000000002</c:v>
                </c:pt>
                <c:pt idx="2200">
                  <c:v>0.63910199999999995</c:v>
                </c:pt>
                <c:pt idx="2201">
                  <c:v>0.63919499999999996</c:v>
                </c:pt>
                <c:pt idx="2202">
                  <c:v>0.64675300000000002</c:v>
                </c:pt>
                <c:pt idx="2203">
                  <c:v>0.64956499999999995</c:v>
                </c:pt>
                <c:pt idx="2204">
                  <c:v>0.64164500000000002</c:v>
                </c:pt>
                <c:pt idx="2205">
                  <c:v>0.64649400000000001</c:v>
                </c:pt>
                <c:pt idx="2206">
                  <c:v>0.647011</c:v>
                </c:pt>
                <c:pt idx="2207">
                  <c:v>0.64714899999999997</c:v>
                </c:pt>
                <c:pt idx="2208">
                  <c:v>0.646262</c:v>
                </c:pt>
                <c:pt idx="2209">
                  <c:v>0.63632999999999995</c:v>
                </c:pt>
                <c:pt idx="2210">
                  <c:v>0.63307899999999995</c:v>
                </c:pt>
                <c:pt idx="2211">
                  <c:v>0.63261800000000001</c:v>
                </c:pt>
                <c:pt idx="2212">
                  <c:v>0.638706</c:v>
                </c:pt>
                <c:pt idx="2213">
                  <c:v>0.63721700000000003</c:v>
                </c:pt>
                <c:pt idx="2214">
                  <c:v>0.63998999999999995</c:v>
                </c:pt>
                <c:pt idx="2215">
                  <c:v>0.63732900000000003</c:v>
                </c:pt>
                <c:pt idx="2216">
                  <c:v>0.66326499999999999</c:v>
                </c:pt>
                <c:pt idx="2217">
                  <c:v>0.66690099999999997</c:v>
                </c:pt>
                <c:pt idx="2218">
                  <c:v>0.65929099999999996</c:v>
                </c:pt>
                <c:pt idx="2219">
                  <c:v>0.65558000000000005</c:v>
                </c:pt>
                <c:pt idx="2220">
                  <c:v>0.66909099999999999</c:v>
                </c:pt>
                <c:pt idx="2221">
                  <c:v>0.66328500000000001</c:v>
                </c:pt>
                <c:pt idx="2222">
                  <c:v>0.65795700000000001</c:v>
                </c:pt>
                <c:pt idx="2223">
                  <c:v>0.66554199999999997</c:v>
                </c:pt>
                <c:pt idx="2224">
                  <c:v>0.66808100000000004</c:v>
                </c:pt>
                <c:pt idx="2225">
                  <c:v>0.654366</c:v>
                </c:pt>
                <c:pt idx="2226">
                  <c:v>0.64945900000000001</c:v>
                </c:pt>
                <c:pt idx="2227">
                  <c:v>0.650509</c:v>
                </c:pt>
                <c:pt idx="2228">
                  <c:v>0.64032999999999995</c:v>
                </c:pt>
                <c:pt idx="2229">
                  <c:v>0.64562299999999995</c:v>
                </c:pt>
                <c:pt idx="2230">
                  <c:v>0.65880799999999995</c:v>
                </c:pt>
                <c:pt idx="2231">
                  <c:v>0.67283300000000001</c:v>
                </c:pt>
                <c:pt idx="2232">
                  <c:v>0.68179999999999996</c:v>
                </c:pt>
                <c:pt idx="2233">
                  <c:v>0.68184800000000001</c:v>
                </c:pt>
                <c:pt idx="2234">
                  <c:v>0.67507600000000001</c:v>
                </c:pt>
                <c:pt idx="2235">
                  <c:v>0.67443500000000001</c:v>
                </c:pt>
                <c:pt idx="2236">
                  <c:v>0.66843200000000003</c:v>
                </c:pt>
                <c:pt idx="2237">
                  <c:v>0.666296</c:v>
                </c:pt>
                <c:pt idx="2238">
                  <c:v>0.66974</c:v>
                </c:pt>
                <c:pt idx="2239">
                  <c:v>0.65766999999999998</c:v>
                </c:pt>
                <c:pt idx="2240">
                  <c:v>0.65552200000000005</c:v>
                </c:pt>
                <c:pt idx="2241">
                  <c:v>0.66010000000000002</c:v>
                </c:pt>
                <c:pt idx="2242">
                  <c:v>0.66126200000000002</c:v>
                </c:pt>
                <c:pt idx="2243">
                  <c:v>0.66897099999999998</c:v>
                </c:pt>
                <c:pt idx="2244">
                  <c:v>0.65821799999999997</c:v>
                </c:pt>
                <c:pt idx="2245">
                  <c:v>0.653362</c:v>
                </c:pt>
                <c:pt idx="2246">
                  <c:v>0.64539800000000003</c:v>
                </c:pt>
                <c:pt idx="2247">
                  <c:v>0.64621700000000004</c:v>
                </c:pt>
                <c:pt idx="2248">
                  <c:v>0.646675</c:v>
                </c:pt>
                <c:pt idx="2249">
                  <c:v>0.63699600000000001</c:v>
                </c:pt>
                <c:pt idx="2250">
                  <c:v>0.62625399999999998</c:v>
                </c:pt>
                <c:pt idx="2251">
                  <c:v>0.63125900000000001</c:v>
                </c:pt>
                <c:pt idx="2252">
                  <c:v>0.62939800000000001</c:v>
                </c:pt>
                <c:pt idx="2253">
                  <c:v>0.63558899999999996</c:v>
                </c:pt>
                <c:pt idx="2254">
                  <c:v>0.64391399999999999</c:v>
                </c:pt>
                <c:pt idx="2255">
                  <c:v>0.64530600000000005</c:v>
                </c:pt>
                <c:pt idx="2256">
                  <c:v>0.64379699999999995</c:v>
                </c:pt>
                <c:pt idx="2257">
                  <c:v>0.644594</c:v>
                </c:pt>
                <c:pt idx="2258">
                  <c:v>0.65196600000000005</c:v>
                </c:pt>
                <c:pt idx="2259">
                  <c:v>0.66522199999999998</c:v>
                </c:pt>
                <c:pt idx="2260">
                  <c:v>0.66941099999999998</c:v>
                </c:pt>
                <c:pt idx="2261">
                  <c:v>0.657555</c:v>
                </c:pt>
                <c:pt idx="2262">
                  <c:v>0.65029400000000004</c:v>
                </c:pt>
                <c:pt idx="2263">
                  <c:v>0.65143099999999998</c:v>
                </c:pt>
                <c:pt idx="2264">
                  <c:v>0.65116600000000002</c:v>
                </c:pt>
                <c:pt idx="2265">
                  <c:v>0.63025299999999995</c:v>
                </c:pt>
                <c:pt idx="2266">
                  <c:v>0.64184099999999999</c:v>
                </c:pt>
                <c:pt idx="2267">
                  <c:v>0.64617999999999998</c:v>
                </c:pt>
                <c:pt idx="2268">
                  <c:v>0.64310400000000001</c:v>
                </c:pt>
                <c:pt idx="2269">
                  <c:v>0.63954599999999995</c:v>
                </c:pt>
                <c:pt idx="2270">
                  <c:v>0.65295400000000003</c:v>
                </c:pt>
                <c:pt idx="2271">
                  <c:v>0.643733</c:v>
                </c:pt>
                <c:pt idx="2272">
                  <c:v>0.64022000000000001</c:v>
                </c:pt>
                <c:pt idx="2273">
                  <c:v>0.63732599999999995</c:v>
                </c:pt>
                <c:pt idx="2274">
                  <c:v>0.63688500000000003</c:v>
                </c:pt>
                <c:pt idx="2275">
                  <c:v>0.62239800000000001</c:v>
                </c:pt>
                <c:pt idx="2276">
                  <c:v>0.639432</c:v>
                </c:pt>
                <c:pt idx="2277">
                  <c:v>0.64052200000000004</c:v>
                </c:pt>
                <c:pt idx="2278">
                  <c:v>0.64713900000000002</c:v>
                </c:pt>
                <c:pt idx="2279">
                  <c:v>0.64904700000000004</c:v>
                </c:pt>
                <c:pt idx="2280">
                  <c:v>0.64739800000000003</c:v>
                </c:pt>
                <c:pt idx="2281">
                  <c:v>0.64338899999999999</c:v>
                </c:pt>
                <c:pt idx="2282">
                  <c:v>0.64352799999999999</c:v>
                </c:pt>
                <c:pt idx="2283">
                  <c:v>0.64133499999999999</c:v>
                </c:pt>
                <c:pt idx="2284">
                  <c:v>0.63958400000000004</c:v>
                </c:pt>
                <c:pt idx="2285">
                  <c:v>0.63567899999999999</c:v>
                </c:pt>
                <c:pt idx="2286">
                  <c:v>0.63228399999999996</c:v>
                </c:pt>
                <c:pt idx="2287">
                  <c:v>0.64675899999999997</c:v>
                </c:pt>
                <c:pt idx="2288">
                  <c:v>0.64684200000000003</c:v>
                </c:pt>
                <c:pt idx="2289">
                  <c:v>0.65522800000000003</c:v>
                </c:pt>
                <c:pt idx="2290">
                  <c:v>0.65819300000000003</c:v>
                </c:pt>
                <c:pt idx="2291">
                  <c:v>0.66139000000000003</c:v>
                </c:pt>
                <c:pt idx="2292">
                  <c:v>0.67852999999999997</c:v>
                </c:pt>
                <c:pt idx="2293">
                  <c:v>0.67103000000000002</c:v>
                </c:pt>
                <c:pt idx="2294">
                  <c:v>0.68596699999999999</c:v>
                </c:pt>
                <c:pt idx="2295">
                  <c:v>0.68575600000000003</c:v>
                </c:pt>
                <c:pt idx="2296">
                  <c:v>0.67554400000000003</c:v>
                </c:pt>
                <c:pt idx="2297">
                  <c:v>0.67238799999999999</c:v>
                </c:pt>
                <c:pt idx="2298">
                  <c:v>0.68386800000000003</c:v>
                </c:pt>
                <c:pt idx="2299">
                  <c:v>0.68512700000000004</c:v>
                </c:pt>
                <c:pt idx="2300">
                  <c:v>0.69875799999999999</c:v>
                </c:pt>
                <c:pt idx="2301">
                  <c:v>0.68902399999999997</c:v>
                </c:pt>
                <c:pt idx="2302">
                  <c:v>0.68815400000000004</c:v>
                </c:pt>
                <c:pt idx="2303">
                  <c:v>0.69381599999999999</c:v>
                </c:pt>
                <c:pt idx="2304">
                  <c:v>0.69126500000000002</c:v>
                </c:pt>
                <c:pt idx="2305">
                  <c:v>0.692214</c:v>
                </c:pt>
                <c:pt idx="2306">
                  <c:v>0.68920199999999998</c:v>
                </c:pt>
                <c:pt idx="2307">
                  <c:v>0.69171899999999997</c:v>
                </c:pt>
                <c:pt idx="2308">
                  <c:v>0.68657400000000002</c:v>
                </c:pt>
                <c:pt idx="2309">
                  <c:v>0.68625499999999995</c:v>
                </c:pt>
                <c:pt idx="2310">
                  <c:v>0.67438600000000004</c:v>
                </c:pt>
                <c:pt idx="2311">
                  <c:v>0.678342</c:v>
                </c:pt>
                <c:pt idx="2312">
                  <c:v>0.67511500000000002</c:v>
                </c:pt>
                <c:pt idx="2313">
                  <c:v>0.68766099999999997</c:v>
                </c:pt>
                <c:pt idx="2314">
                  <c:v>0.68372100000000002</c:v>
                </c:pt>
                <c:pt idx="2315">
                  <c:v>0.67800000000000005</c:v>
                </c:pt>
                <c:pt idx="2316">
                  <c:v>0.68886499999999995</c:v>
                </c:pt>
                <c:pt idx="2317">
                  <c:v>0.68736799999999998</c:v>
                </c:pt>
                <c:pt idx="2318">
                  <c:v>0.68564599999999998</c:v>
                </c:pt>
                <c:pt idx="2319">
                  <c:v>0.69080600000000003</c:v>
                </c:pt>
                <c:pt idx="2320">
                  <c:v>0.69009699999999996</c:v>
                </c:pt>
                <c:pt idx="2321">
                  <c:v>0.69018999999999997</c:v>
                </c:pt>
                <c:pt idx="2322">
                  <c:v>0.69992100000000002</c:v>
                </c:pt>
                <c:pt idx="2323">
                  <c:v>0.69415499999999997</c:v>
                </c:pt>
                <c:pt idx="2324">
                  <c:v>0.691886</c:v>
                </c:pt>
                <c:pt idx="2325">
                  <c:v>0.69494599999999995</c:v>
                </c:pt>
                <c:pt idx="2326">
                  <c:v>0.69019299999999995</c:v>
                </c:pt>
                <c:pt idx="2327">
                  <c:v>0.69201599999999996</c:v>
                </c:pt>
                <c:pt idx="2328">
                  <c:v>0.70317200000000002</c:v>
                </c:pt>
                <c:pt idx="2329">
                  <c:v>0.70376099999999997</c:v>
                </c:pt>
                <c:pt idx="2330">
                  <c:v>0.69287200000000004</c:v>
                </c:pt>
                <c:pt idx="2331">
                  <c:v>0.69275799999999998</c:v>
                </c:pt>
                <c:pt idx="2332">
                  <c:v>0.692577</c:v>
                </c:pt>
                <c:pt idx="2333">
                  <c:v>0.69189199999999995</c:v>
                </c:pt>
                <c:pt idx="2334">
                  <c:v>0.695932</c:v>
                </c:pt>
                <c:pt idx="2335">
                  <c:v>0.69621100000000002</c:v>
                </c:pt>
                <c:pt idx="2336">
                  <c:v>0.69081000000000004</c:v>
                </c:pt>
                <c:pt idx="2337">
                  <c:v>0.68905400000000006</c:v>
                </c:pt>
                <c:pt idx="2338">
                  <c:v>0.68951099999999999</c:v>
                </c:pt>
                <c:pt idx="2339">
                  <c:v>0.67727199999999999</c:v>
                </c:pt>
                <c:pt idx="2340">
                  <c:v>0.67132999999999998</c:v>
                </c:pt>
                <c:pt idx="2341">
                  <c:v>0.66813299999999998</c:v>
                </c:pt>
                <c:pt idx="2342">
                  <c:v>0.67537800000000003</c:v>
                </c:pt>
                <c:pt idx="2343">
                  <c:v>0.67301900000000003</c:v>
                </c:pt>
                <c:pt idx="2344">
                  <c:v>0.67418999999999996</c:v>
                </c:pt>
                <c:pt idx="2345">
                  <c:v>0.67115499999999995</c:v>
                </c:pt>
                <c:pt idx="2346">
                  <c:v>0.66114899999999999</c:v>
                </c:pt>
                <c:pt idx="2347">
                  <c:v>0.65518699999999996</c:v>
                </c:pt>
                <c:pt idx="2348">
                  <c:v>0.65416099999999999</c:v>
                </c:pt>
                <c:pt idx="2349">
                  <c:v>0.64806200000000003</c:v>
                </c:pt>
                <c:pt idx="2350">
                  <c:v>0.65967299999999995</c:v>
                </c:pt>
                <c:pt idx="2351">
                  <c:v>0.65278700000000001</c:v>
                </c:pt>
                <c:pt idx="2352">
                  <c:v>0.65600800000000004</c:v>
                </c:pt>
                <c:pt idx="2353">
                  <c:v>0.65724300000000002</c:v>
                </c:pt>
                <c:pt idx="2354">
                  <c:v>0.660555</c:v>
                </c:pt>
                <c:pt idx="2355">
                  <c:v>0.671211</c:v>
                </c:pt>
                <c:pt idx="2356">
                  <c:v>0.67726399999999998</c:v>
                </c:pt>
                <c:pt idx="2357">
                  <c:v>0.67363499999999998</c:v>
                </c:pt>
                <c:pt idx="2358">
                  <c:v>0.68330400000000002</c:v>
                </c:pt>
                <c:pt idx="2359">
                  <c:v>0.67530900000000005</c:v>
                </c:pt>
                <c:pt idx="2360">
                  <c:v>0.67988499999999996</c:v>
                </c:pt>
                <c:pt idx="2361">
                  <c:v>0.68126699999999996</c:v>
                </c:pt>
                <c:pt idx="2362">
                  <c:v>0.68398800000000004</c:v>
                </c:pt>
                <c:pt idx="2363">
                  <c:v>0.70133999999999996</c:v>
                </c:pt>
                <c:pt idx="2364">
                  <c:v>0.67359400000000003</c:v>
                </c:pt>
                <c:pt idx="2365">
                  <c:v>0.67628500000000003</c:v>
                </c:pt>
                <c:pt idx="2366">
                  <c:v>0.67468799999999995</c:v>
                </c:pt>
                <c:pt idx="2367">
                  <c:v>0.66800700000000002</c:v>
                </c:pt>
                <c:pt idx="2368">
                  <c:v>0.66498100000000004</c:v>
                </c:pt>
                <c:pt idx="2369">
                  <c:v>0.65742100000000003</c:v>
                </c:pt>
                <c:pt idx="2370">
                  <c:v>0.66427700000000001</c:v>
                </c:pt>
                <c:pt idx="2371">
                  <c:v>0.66100899999999996</c:v>
                </c:pt>
                <c:pt idx="2372">
                  <c:v>0.66406399999999999</c:v>
                </c:pt>
                <c:pt idx="2373">
                  <c:v>0.66032800000000003</c:v>
                </c:pt>
                <c:pt idx="2374">
                  <c:v>0.65901600000000005</c:v>
                </c:pt>
                <c:pt idx="2375">
                  <c:v>0.65126600000000001</c:v>
                </c:pt>
                <c:pt idx="2376">
                  <c:v>0.65712099999999996</c:v>
                </c:pt>
                <c:pt idx="2377">
                  <c:v>0.67001599999999994</c:v>
                </c:pt>
                <c:pt idx="2378">
                  <c:v>0.66892099999999999</c:v>
                </c:pt>
                <c:pt idx="2379">
                  <c:v>0.66216600000000003</c:v>
                </c:pt>
                <c:pt idx="2380">
                  <c:v>0.67119099999999998</c:v>
                </c:pt>
                <c:pt idx="2381">
                  <c:v>0.66939099999999996</c:v>
                </c:pt>
                <c:pt idx="2382">
                  <c:v>0.65717499999999995</c:v>
                </c:pt>
                <c:pt idx="2383">
                  <c:v>0.66914399999999996</c:v>
                </c:pt>
                <c:pt idx="2384">
                  <c:v>0.67706299999999997</c:v>
                </c:pt>
                <c:pt idx="2385">
                  <c:v>0.67014799999999997</c:v>
                </c:pt>
                <c:pt idx="2386">
                  <c:v>0.65922199999999997</c:v>
                </c:pt>
                <c:pt idx="2387">
                  <c:v>0.64921099999999998</c:v>
                </c:pt>
                <c:pt idx="2388">
                  <c:v>0.64834800000000004</c:v>
                </c:pt>
                <c:pt idx="2389">
                  <c:v>0.64602800000000005</c:v>
                </c:pt>
                <c:pt idx="2390">
                  <c:v>0.65955200000000003</c:v>
                </c:pt>
                <c:pt idx="2391">
                  <c:v>0.65427199999999996</c:v>
                </c:pt>
                <c:pt idx="2392">
                  <c:v>0.65650399999999998</c:v>
                </c:pt>
                <c:pt idx="2393">
                  <c:v>0.65722700000000001</c:v>
                </c:pt>
                <c:pt idx="2394">
                  <c:v>0.65093599999999996</c:v>
                </c:pt>
                <c:pt idx="2395">
                  <c:v>0.66728900000000002</c:v>
                </c:pt>
                <c:pt idx="2396">
                  <c:v>0.67057</c:v>
                </c:pt>
                <c:pt idx="2397">
                  <c:v>0.63987000000000005</c:v>
                </c:pt>
                <c:pt idx="2398">
                  <c:v>0.62933099999999997</c:v>
                </c:pt>
                <c:pt idx="2399">
                  <c:v>0.66367900000000002</c:v>
                </c:pt>
                <c:pt idx="2400">
                  <c:v>0.68735100000000005</c:v>
                </c:pt>
                <c:pt idx="2401">
                  <c:v>0.65782399999999996</c:v>
                </c:pt>
                <c:pt idx="2402">
                  <c:v>0.65655200000000002</c:v>
                </c:pt>
                <c:pt idx="2403">
                  <c:v>0.64986200000000005</c:v>
                </c:pt>
                <c:pt idx="2404">
                  <c:v>0.65653799999999995</c:v>
                </c:pt>
                <c:pt idx="2405">
                  <c:v>0.68592399999999998</c:v>
                </c:pt>
                <c:pt idx="2406">
                  <c:v>0.65831700000000004</c:v>
                </c:pt>
                <c:pt idx="2407">
                  <c:v>0.65339100000000006</c:v>
                </c:pt>
                <c:pt idx="2408">
                  <c:v>0.63872700000000004</c:v>
                </c:pt>
                <c:pt idx="2409">
                  <c:v>0.63999600000000001</c:v>
                </c:pt>
                <c:pt idx="2410">
                  <c:v>0.63809000000000005</c:v>
                </c:pt>
                <c:pt idx="2411">
                  <c:v>0.63430799999999998</c:v>
                </c:pt>
                <c:pt idx="2412">
                  <c:v>0.63002400000000003</c:v>
                </c:pt>
                <c:pt idx="2413">
                  <c:v>0.63572600000000001</c:v>
                </c:pt>
                <c:pt idx="2414">
                  <c:v>0.63253599999999999</c:v>
                </c:pt>
                <c:pt idx="2415">
                  <c:v>0.62921400000000005</c:v>
                </c:pt>
                <c:pt idx="2416">
                  <c:v>0.63560700000000003</c:v>
                </c:pt>
                <c:pt idx="2417">
                  <c:v>0.63078299999999998</c:v>
                </c:pt>
                <c:pt idx="2418">
                  <c:v>0.64006600000000002</c:v>
                </c:pt>
                <c:pt idx="2419">
                  <c:v>0.64381299999999997</c:v>
                </c:pt>
                <c:pt idx="2420">
                  <c:v>0.64086399999999999</c:v>
                </c:pt>
                <c:pt idx="2421">
                  <c:v>0.65045399999999998</c:v>
                </c:pt>
                <c:pt idx="2422">
                  <c:v>0.66377799999999998</c:v>
                </c:pt>
                <c:pt idx="2423">
                  <c:v>0.668937</c:v>
                </c:pt>
                <c:pt idx="2424">
                  <c:v>0.67651499999999998</c:v>
                </c:pt>
                <c:pt idx="2425">
                  <c:v>0.685554</c:v>
                </c:pt>
                <c:pt idx="2426">
                  <c:v>0.68146300000000004</c:v>
                </c:pt>
                <c:pt idx="2427">
                  <c:v>0.67373499999999997</c:v>
                </c:pt>
                <c:pt idx="2428">
                  <c:v>0.66989399999999999</c:v>
                </c:pt>
                <c:pt idx="2429">
                  <c:v>0.67610499999999996</c:v>
                </c:pt>
                <c:pt idx="2430">
                  <c:v>0.67255799999999999</c:v>
                </c:pt>
                <c:pt idx="2431">
                  <c:v>0.67664299999999999</c:v>
                </c:pt>
                <c:pt idx="2432">
                  <c:v>0.66266700000000001</c:v>
                </c:pt>
                <c:pt idx="2433">
                  <c:v>0.65978899999999996</c:v>
                </c:pt>
                <c:pt idx="2434">
                  <c:v>0.66286</c:v>
                </c:pt>
                <c:pt idx="2435">
                  <c:v>0.66551400000000005</c:v>
                </c:pt>
                <c:pt idx="2436">
                  <c:v>0.666856</c:v>
                </c:pt>
                <c:pt idx="2437">
                  <c:v>0.66419499999999998</c:v>
                </c:pt>
                <c:pt idx="2438">
                  <c:v>0.65906699999999996</c:v>
                </c:pt>
                <c:pt idx="2439">
                  <c:v>0.66205000000000003</c:v>
                </c:pt>
                <c:pt idx="2440">
                  <c:v>0.66359800000000002</c:v>
                </c:pt>
                <c:pt idx="2441">
                  <c:v>0.65874999999999995</c:v>
                </c:pt>
                <c:pt idx="2442">
                  <c:v>0.65390999999999999</c:v>
                </c:pt>
                <c:pt idx="2443">
                  <c:v>0.65390000000000004</c:v>
                </c:pt>
                <c:pt idx="2444">
                  <c:v>0.65129999999999999</c:v>
                </c:pt>
                <c:pt idx="2445">
                  <c:v>0.65446300000000002</c:v>
                </c:pt>
                <c:pt idx="2446">
                  <c:v>0.65928100000000001</c:v>
                </c:pt>
                <c:pt idx="2447">
                  <c:v>0.65953899999999999</c:v>
                </c:pt>
                <c:pt idx="2448">
                  <c:v>0.65263599999999999</c:v>
                </c:pt>
                <c:pt idx="2449">
                  <c:v>0.65489200000000003</c:v>
                </c:pt>
                <c:pt idx="2450">
                  <c:v>0.654501</c:v>
                </c:pt>
                <c:pt idx="2451">
                  <c:v>0.65169500000000002</c:v>
                </c:pt>
                <c:pt idx="2452">
                  <c:v>0.66047199999999995</c:v>
                </c:pt>
                <c:pt idx="2453">
                  <c:v>0.65839999999999999</c:v>
                </c:pt>
                <c:pt idx="2454">
                  <c:v>0.65799399999999997</c:v>
                </c:pt>
                <c:pt idx="2455">
                  <c:v>0.66186999999999996</c:v>
                </c:pt>
                <c:pt idx="2456">
                  <c:v>0.66415500000000005</c:v>
                </c:pt>
                <c:pt idx="2457">
                  <c:v>0.65515000000000001</c:v>
                </c:pt>
                <c:pt idx="2458">
                  <c:v>0.65519899999999998</c:v>
                </c:pt>
                <c:pt idx="2459">
                  <c:v>0.65066500000000005</c:v>
                </c:pt>
                <c:pt idx="2460">
                  <c:v>0.64317899999999995</c:v>
                </c:pt>
                <c:pt idx="2461">
                  <c:v>0.65644899999999995</c:v>
                </c:pt>
                <c:pt idx="2462">
                  <c:v>0.65370099999999998</c:v>
                </c:pt>
                <c:pt idx="2463">
                  <c:v>0.65420299999999998</c:v>
                </c:pt>
                <c:pt idx="2464">
                  <c:v>0.65603500000000003</c:v>
                </c:pt>
                <c:pt idx="2465">
                  <c:v>0.64537599999999995</c:v>
                </c:pt>
                <c:pt idx="2466">
                  <c:v>0.64214700000000002</c:v>
                </c:pt>
                <c:pt idx="2467">
                  <c:v>0.63966500000000004</c:v>
                </c:pt>
                <c:pt idx="2468">
                  <c:v>0.64912099999999995</c:v>
                </c:pt>
                <c:pt idx="2469">
                  <c:v>0.65631899999999999</c:v>
                </c:pt>
                <c:pt idx="2470">
                  <c:v>0.65154199999999995</c:v>
                </c:pt>
                <c:pt idx="2471">
                  <c:v>0.63896200000000003</c:v>
                </c:pt>
                <c:pt idx="2472">
                  <c:v>0.62877899999999998</c:v>
                </c:pt>
                <c:pt idx="2473">
                  <c:v>0.64407400000000004</c:v>
                </c:pt>
                <c:pt idx="2474">
                  <c:v>0.65716200000000002</c:v>
                </c:pt>
                <c:pt idx="2475">
                  <c:v>0.66617800000000005</c:v>
                </c:pt>
                <c:pt idx="2476">
                  <c:v>0.68019600000000002</c:v>
                </c:pt>
                <c:pt idx="2477">
                  <c:v>0.68555100000000002</c:v>
                </c:pt>
                <c:pt idx="2478">
                  <c:v>0.68877299999999997</c:v>
                </c:pt>
                <c:pt idx="2479">
                  <c:v>0.69074500000000005</c:v>
                </c:pt>
                <c:pt idx="2480">
                  <c:v>0.69805300000000003</c:v>
                </c:pt>
                <c:pt idx="2481">
                  <c:v>0.70422399999999996</c:v>
                </c:pt>
                <c:pt idx="2482">
                  <c:v>0.69561099999999998</c:v>
                </c:pt>
                <c:pt idx="2483">
                  <c:v>0.69447700000000001</c:v>
                </c:pt>
                <c:pt idx="2484">
                  <c:v>0.68719300000000005</c:v>
                </c:pt>
                <c:pt idx="2485">
                  <c:v>0.68629099999999998</c:v>
                </c:pt>
                <c:pt idx="2486">
                  <c:v>0.67963200000000001</c:v>
                </c:pt>
                <c:pt idx="2487">
                  <c:v>0.69603800000000005</c:v>
                </c:pt>
                <c:pt idx="2488">
                  <c:v>0.67443699999999995</c:v>
                </c:pt>
                <c:pt idx="2489">
                  <c:v>0.68478799999999995</c:v>
                </c:pt>
                <c:pt idx="2490">
                  <c:v>0.71260500000000004</c:v>
                </c:pt>
                <c:pt idx="2491">
                  <c:v>0.70183099999999998</c:v>
                </c:pt>
                <c:pt idx="2492">
                  <c:v>0.68679999999999997</c:v>
                </c:pt>
                <c:pt idx="2493">
                  <c:v>0.67641600000000002</c:v>
                </c:pt>
                <c:pt idx="2494">
                  <c:v>0.68121299999999996</c:v>
                </c:pt>
                <c:pt idx="2495">
                  <c:v>0.67183700000000002</c:v>
                </c:pt>
                <c:pt idx="2496">
                  <c:v>0.68142599999999998</c:v>
                </c:pt>
                <c:pt idx="2497">
                  <c:v>0.68096400000000001</c:v>
                </c:pt>
                <c:pt idx="2498">
                  <c:v>0.68728599999999995</c:v>
                </c:pt>
                <c:pt idx="2499">
                  <c:v>0.69037700000000002</c:v>
                </c:pt>
                <c:pt idx="2500">
                  <c:v>0.70167299999999999</c:v>
                </c:pt>
                <c:pt idx="2501">
                  <c:v>0.70192900000000003</c:v>
                </c:pt>
                <c:pt idx="2502">
                  <c:v>0.70133100000000004</c:v>
                </c:pt>
                <c:pt idx="2503">
                  <c:v>0.70186099999999996</c:v>
                </c:pt>
                <c:pt idx="2504">
                  <c:v>0.71211199999999997</c:v>
                </c:pt>
                <c:pt idx="2505">
                  <c:v>0.72055899999999995</c:v>
                </c:pt>
                <c:pt idx="2506">
                  <c:v>0.70909999999999995</c:v>
                </c:pt>
                <c:pt idx="2507">
                  <c:v>0.692276</c:v>
                </c:pt>
                <c:pt idx="2508">
                  <c:v>0.68097700000000005</c:v>
                </c:pt>
                <c:pt idx="2509">
                  <c:v>0.67020299999999999</c:v>
                </c:pt>
                <c:pt idx="2510">
                  <c:v>0.65761800000000004</c:v>
                </c:pt>
                <c:pt idx="2511">
                  <c:v>0.65816799999999998</c:v>
                </c:pt>
                <c:pt idx="2512">
                  <c:v>0.66778300000000002</c:v>
                </c:pt>
                <c:pt idx="2513">
                  <c:v>0.65361400000000003</c:v>
                </c:pt>
                <c:pt idx="2514">
                  <c:v>0.66043399999999997</c:v>
                </c:pt>
                <c:pt idx="2515">
                  <c:v>0.64504399999999995</c:v>
                </c:pt>
                <c:pt idx="2516">
                  <c:v>0.65074600000000005</c:v>
                </c:pt>
                <c:pt idx="2517">
                  <c:v>0.64783100000000005</c:v>
                </c:pt>
                <c:pt idx="2518">
                  <c:v>0.64006099999999999</c:v>
                </c:pt>
                <c:pt idx="2519">
                  <c:v>0.637127</c:v>
                </c:pt>
                <c:pt idx="2520">
                  <c:v>0.64064900000000002</c:v>
                </c:pt>
                <c:pt idx="2521">
                  <c:v>0.63005900000000004</c:v>
                </c:pt>
                <c:pt idx="2522">
                  <c:v>0.63017000000000001</c:v>
                </c:pt>
                <c:pt idx="2523">
                  <c:v>0.63800599999999996</c:v>
                </c:pt>
                <c:pt idx="2524">
                  <c:v>0.64254500000000003</c:v>
                </c:pt>
                <c:pt idx="2525">
                  <c:v>0.63438399999999995</c:v>
                </c:pt>
                <c:pt idx="2526">
                  <c:v>0.64723299999999995</c:v>
                </c:pt>
                <c:pt idx="2527">
                  <c:v>0.65268599999999999</c:v>
                </c:pt>
                <c:pt idx="2528">
                  <c:v>0.66682600000000003</c:v>
                </c:pt>
                <c:pt idx="2529">
                  <c:v>0.67117099999999996</c:v>
                </c:pt>
                <c:pt idx="2530">
                  <c:v>0.658995</c:v>
                </c:pt>
                <c:pt idx="2531">
                  <c:v>0.65702899999999997</c:v>
                </c:pt>
                <c:pt idx="2532">
                  <c:v>0.66801699999999997</c:v>
                </c:pt>
                <c:pt idx="2533">
                  <c:v>0.65393900000000005</c:v>
                </c:pt>
                <c:pt idx="2534">
                  <c:v>0.66649099999999994</c:v>
                </c:pt>
                <c:pt idx="2535">
                  <c:v>0.67858200000000002</c:v>
                </c:pt>
                <c:pt idx="2536">
                  <c:v>0.680948</c:v>
                </c:pt>
                <c:pt idx="2537">
                  <c:v>0.676431</c:v>
                </c:pt>
                <c:pt idx="2538">
                  <c:v>0.679701</c:v>
                </c:pt>
                <c:pt idx="2539">
                  <c:v>0.68578799999999995</c:v>
                </c:pt>
                <c:pt idx="2540">
                  <c:v>0.66736300000000004</c:v>
                </c:pt>
                <c:pt idx="2541">
                  <c:v>0.66976400000000003</c:v>
                </c:pt>
                <c:pt idx="2542">
                  <c:v>0.66840900000000003</c:v>
                </c:pt>
                <c:pt idx="2543">
                  <c:v>0.66484200000000004</c:v>
                </c:pt>
                <c:pt idx="2544">
                  <c:v>0.66670799999999997</c:v>
                </c:pt>
                <c:pt idx="2545">
                  <c:v>0.66572699999999996</c:v>
                </c:pt>
                <c:pt idx="2546">
                  <c:v>0.66574599999999995</c:v>
                </c:pt>
                <c:pt idx="2547">
                  <c:v>0.66514099999999998</c:v>
                </c:pt>
                <c:pt idx="2548">
                  <c:v>0.66165300000000005</c:v>
                </c:pt>
                <c:pt idx="2549">
                  <c:v>0.65259699999999998</c:v>
                </c:pt>
                <c:pt idx="2550">
                  <c:v>0.66048600000000002</c:v>
                </c:pt>
                <c:pt idx="2551">
                  <c:v>0.66061199999999998</c:v>
                </c:pt>
                <c:pt idx="2552">
                  <c:v>0.65734000000000004</c:v>
                </c:pt>
                <c:pt idx="2553">
                  <c:v>0.66240600000000005</c:v>
                </c:pt>
                <c:pt idx="2554">
                  <c:v>0.66914399999999996</c:v>
                </c:pt>
                <c:pt idx="2555">
                  <c:v>0.66956400000000005</c:v>
                </c:pt>
                <c:pt idx="2556">
                  <c:v>0.67332199999999998</c:v>
                </c:pt>
                <c:pt idx="2557">
                  <c:v>0.67715800000000004</c:v>
                </c:pt>
                <c:pt idx="2558">
                  <c:v>0.673014</c:v>
                </c:pt>
                <c:pt idx="2559">
                  <c:v>0.68492399999999998</c:v>
                </c:pt>
                <c:pt idx="2560">
                  <c:v>0.67945500000000003</c:v>
                </c:pt>
                <c:pt idx="2561">
                  <c:v>0.68098599999999998</c:v>
                </c:pt>
                <c:pt idx="2562">
                  <c:v>0.68935000000000002</c:v>
                </c:pt>
                <c:pt idx="2563">
                  <c:v>0.682253</c:v>
                </c:pt>
                <c:pt idx="2564">
                  <c:v>0.686697</c:v>
                </c:pt>
                <c:pt idx="2565">
                  <c:v>0.68240999999999996</c:v>
                </c:pt>
                <c:pt idx="2566">
                  <c:v>0.668709</c:v>
                </c:pt>
                <c:pt idx="2567">
                  <c:v>0.67245600000000005</c:v>
                </c:pt>
                <c:pt idx="2568">
                  <c:v>0.67639499999999997</c:v>
                </c:pt>
                <c:pt idx="2569">
                  <c:v>0.68856799999999996</c:v>
                </c:pt>
                <c:pt idx="2570">
                  <c:v>0.68888000000000005</c:v>
                </c:pt>
                <c:pt idx="2571">
                  <c:v>0.70584499999999994</c:v>
                </c:pt>
                <c:pt idx="2572">
                  <c:v>0.69918499999999995</c:v>
                </c:pt>
                <c:pt idx="2573">
                  <c:v>0.68740100000000004</c:v>
                </c:pt>
                <c:pt idx="2574">
                  <c:v>0.68154000000000003</c:v>
                </c:pt>
                <c:pt idx="2575">
                  <c:v>0.67957500000000004</c:v>
                </c:pt>
                <c:pt idx="2576">
                  <c:v>0.67390000000000005</c:v>
                </c:pt>
                <c:pt idx="2577">
                  <c:v>0.67445699999999997</c:v>
                </c:pt>
                <c:pt idx="2578">
                  <c:v>0.675458</c:v>
                </c:pt>
                <c:pt idx="2579">
                  <c:v>0.67741799999999996</c:v>
                </c:pt>
                <c:pt idx="2580">
                  <c:v>0.69340500000000005</c:v>
                </c:pt>
                <c:pt idx="2581">
                  <c:v>0.68711299999999997</c:v>
                </c:pt>
                <c:pt idx="2582">
                  <c:v>0.67891500000000005</c:v>
                </c:pt>
                <c:pt idx="2583">
                  <c:v>0.67801299999999998</c:v>
                </c:pt>
                <c:pt idx="2584">
                  <c:v>0.67320999999999998</c:v>
                </c:pt>
                <c:pt idx="2585">
                  <c:v>0.67746799999999996</c:v>
                </c:pt>
                <c:pt idx="2586">
                  <c:v>0.67380300000000004</c:v>
                </c:pt>
                <c:pt idx="2587">
                  <c:v>0.658663</c:v>
                </c:pt>
                <c:pt idx="2588">
                  <c:v>0.65733200000000003</c:v>
                </c:pt>
                <c:pt idx="2589">
                  <c:v>0.66728100000000001</c:v>
                </c:pt>
                <c:pt idx="2590">
                  <c:v>0.67931900000000001</c:v>
                </c:pt>
                <c:pt idx="2591">
                  <c:v>0.68314399999999997</c:v>
                </c:pt>
                <c:pt idx="2592">
                  <c:v>0.69452599999999998</c:v>
                </c:pt>
                <c:pt idx="2593">
                  <c:v>0.71004299999999998</c:v>
                </c:pt>
                <c:pt idx="2594">
                  <c:v>0.71139699999999995</c:v>
                </c:pt>
                <c:pt idx="2595">
                  <c:v>0.69919100000000001</c:v>
                </c:pt>
                <c:pt idx="2596">
                  <c:v>0.69933999999999996</c:v>
                </c:pt>
                <c:pt idx="2597">
                  <c:v>0.70533699999999999</c:v>
                </c:pt>
                <c:pt idx="2598">
                  <c:v>0.69637199999999999</c:v>
                </c:pt>
                <c:pt idx="2599">
                  <c:v>0.68919600000000003</c:v>
                </c:pt>
                <c:pt idx="2600">
                  <c:v>0.69425899999999996</c:v>
                </c:pt>
                <c:pt idx="2601">
                  <c:v>0.71431999999999995</c:v>
                </c:pt>
                <c:pt idx="2602">
                  <c:v>0.70517200000000002</c:v>
                </c:pt>
                <c:pt idx="2603">
                  <c:v>0.69284400000000002</c:v>
                </c:pt>
                <c:pt idx="2604">
                  <c:v>0.69061700000000004</c:v>
                </c:pt>
                <c:pt idx="2605">
                  <c:v>0.678203</c:v>
                </c:pt>
                <c:pt idx="2606">
                  <c:v>0.67946600000000001</c:v>
                </c:pt>
                <c:pt idx="2607">
                  <c:v>0.67585700000000004</c:v>
                </c:pt>
                <c:pt idx="2608">
                  <c:v>0.67885700000000004</c:v>
                </c:pt>
                <c:pt idx="2609">
                  <c:v>0.66695300000000002</c:v>
                </c:pt>
                <c:pt idx="2610">
                  <c:v>0.67358200000000001</c:v>
                </c:pt>
                <c:pt idx="2611">
                  <c:v>0.67703500000000005</c:v>
                </c:pt>
                <c:pt idx="2612">
                  <c:v>0.67348799999999998</c:v>
                </c:pt>
                <c:pt idx="2613">
                  <c:v>0.66151000000000004</c:v>
                </c:pt>
                <c:pt idx="2614">
                  <c:v>0.66868300000000003</c:v>
                </c:pt>
                <c:pt idx="2615">
                  <c:v>0.66063799999999995</c:v>
                </c:pt>
                <c:pt idx="2616">
                  <c:v>0.65669699999999998</c:v>
                </c:pt>
                <c:pt idx="2617">
                  <c:v>0.65995800000000004</c:v>
                </c:pt>
                <c:pt idx="2618">
                  <c:v>0.64738300000000004</c:v>
                </c:pt>
                <c:pt idx="2619">
                  <c:v>0.65232900000000005</c:v>
                </c:pt>
                <c:pt idx="2620">
                  <c:v>0.64992799999999995</c:v>
                </c:pt>
                <c:pt idx="2621">
                  <c:v>0.64783000000000002</c:v>
                </c:pt>
                <c:pt idx="2622">
                  <c:v>0.65065200000000001</c:v>
                </c:pt>
                <c:pt idx="2623">
                  <c:v>0.65122199999999997</c:v>
                </c:pt>
                <c:pt idx="2624">
                  <c:v>0.63514499999999996</c:v>
                </c:pt>
                <c:pt idx="2625">
                  <c:v>0.64177799999999996</c:v>
                </c:pt>
                <c:pt idx="2626">
                  <c:v>0.63065899999999997</c:v>
                </c:pt>
                <c:pt idx="2627">
                  <c:v>0.63590899999999995</c:v>
                </c:pt>
                <c:pt idx="2628">
                  <c:v>0.63856599999999997</c:v>
                </c:pt>
                <c:pt idx="2629">
                  <c:v>0.65269600000000005</c:v>
                </c:pt>
                <c:pt idx="2630">
                  <c:v>0.652285</c:v>
                </c:pt>
                <c:pt idx="2631">
                  <c:v>0.64690199999999998</c:v>
                </c:pt>
                <c:pt idx="2632">
                  <c:v>0.64427999999999996</c:v>
                </c:pt>
                <c:pt idx="2633">
                  <c:v>0.63669699999999996</c:v>
                </c:pt>
                <c:pt idx="2634">
                  <c:v>0.62949200000000005</c:v>
                </c:pt>
                <c:pt idx="2635">
                  <c:v>0.62788999999999995</c:v>
                </c:pt>
                <c:pt idx="2636">
                  <c:v>0.63264399999999998</c:v>
                </c:pt>
                <c:pt idx="2637">
                  <c:v>0.63140300000000005</c:v>
                </c:pt>
                <c:pt idx="2638">
                  <c:v>0.621807</c:v>
                </c:pt>
                <c:pt idx="2639">
                  <c:v>0.62593600000000005</c:v>
                </c:pt>
                <c:pt idx="2640">
                  <c:v>0.64030399999999998</c:v>
                </c:pt>
                <c:pt idx="2641">
                  <c:v>0.64035900000000001</c:v>
                </c:pt>
                <c:pt idx="2642">
                  <c:v>0.64147600000000005</c:v>
                </c:pt>
                <c:pt idx="2643">
                  <c:v>0.64373400000000003</c:v>
                </c:pt>
                <c:pt idx="2644">
                  <c:v>0.64389700000000005</c:v>
                </c:pt>
                <c:pt idx="2645">
                  <c:v>0.65167399999999998</c:v>
                </c:pt>
                <c:pt idx="2646">
                  <c:v>0.64152399999999998</c:v>
                </c:pt>
                <c:pt idx="2647">
                  <c:v>0.65148499999999998</c:v>
                </c:pt>
                <c:pt idx="2648">
                  <c:v>0.66122300000000001</c:v>
                </c:pt>
                <c:pt idx="2649">
                  <c:v>0.66050900000000001</c:v>
                </c:pt>
                <c:pt idx="2650">
                  <c:v>0.65629300000000002</c:v>
                </c:pt>
                <c:pt idx="2651">
                  <c:v>0.65260600000000002</c:v>
                </c:pt>
                <c:pt idx="2652">
                  <c:v>0.65773800000000004</c:v>
                </c:pt>
                <c:pt idx="2653">
                  <c:v>0.660354</c:v>
                </c:pt>
                <c:pt idx="2654">
                  <c:v>0.65040799999999999</c:v>
                </c:pt>
                <c:pt idx="2655">
                  <c:v>0.65169299999999997</c:v>
                </c:pt>
                <c:pt idx="2656">
                  <c:v>0.64984399999999998</c:v>
                </c:pt>
                <c:pt idx="2657">
                  <c:v>0.65352100000000002</c:v>
                </c:pt>
                <c:pt idx="2658">
                  <c:v>0.64039000000000001</c:v>
                </c:pt>
                <c:pt idx="2659">
                  <c:v>0.64444699999999999</c:v>
                </c:pt>
                <c:pt idx="2660">
                  <c:v>0.64494799999999997</c:v>
                </c:pt>
                <c:pt idx="2661">
                  <c:v>0.63999099999999998</c:v>
                </c:pt>
                <c:pt idx="2662">
                  <c:v>0.628772</c:v>
                </c:pt>
                <c:pt idx="2663">
                  <c:v>0.64183999999999997</c:v>
                </c:pt>
                <c:pt idx="2664">
                  <c:v>0.63259500000000002</c:v>
                </c:pt>
                <c:pt idx="2665">
                  <c:v>0.632189</c:v>
                </c:pt>
                <c:pt idx="2666">
                  <c:v>0.65468199999999999</c:v>
                </c:pt>
                <c:pt idx="2667">
                  <c:v>0.67372399999999999</c:v>
                </c:pt>
                <c:pt idx="2668">
                  <c:v>0.684751</c:v>
                </c:pt>
                <c:pt idx="2669">
                  <c:v>0.69144000000000005</c:v>
                </c:pt>
                <c:pt idx="2670">
                  <c:v>0.68226200000000004</c:v>
                </c:pt>
                <c:pt idx="2671">
                  <c:v>0.67759999999999998</c:v>
                </c:pt>
                <c:pt idx="2672">
                  <c:v>0.67484500000000003</c:v>
                </c:pt>
                <c:pt idx="2673">
                  <c:v>0.67244499999999996</c:v>
                </c:pt>
                <c:pt idx="2674">
                  <c:v>0.68579800000000002</c:v>
                </c:pt>
                <c:pt idx="2675">
                  <c:v>0.685195</c:v>
                </c:pt>
                <c:pt idx="2676">
                  <c:v>0.67067600000000005</c:v>
                </c:pt>
                <c:pt idx="2677">
                  <c:v>0.68260500000000002</c:v>
                </c:pt>
                <c:pt idx="2678">
                  <c:v>0.67787500000000001</c:v>
                </c:pt>
                <c:pt idx="2679">
                  <c:v>0.666431</c:v>
                </c:pt>
                <c:pt idx="2680">
                  <c:v>0.66381299999999999</c:v>
                </c:pt>
                <c:pt idx="2681">
                  <c:v>0.68640100000000004</c:v>
                </c:pt>
                <c:pt idx="2682">
                  <c:v>0.68543900000000002</c:v>
                </c:pt>
                <c:pt idx="2683">
                  <c:v>0.68393400000000004</c:v>
                </c:pt>
                <c:pt idx="2684">
                  <c:v>0.68609500000000001</c:v>
                </c:pt>
                <c:pt idx="2685">
                  <c:v>0.673933</c:v>
                </c:pt>
                <c:pt idx="2686">
                  <c:v>0.69535100000000005</c:v>
                </c:pt>
                <c:pt idx="2687">
                  <c:v>0.69238699999999997</c:v>
                </c:pt>
                <c:pt idx="2688">
                  <c:v>0.69345599999999996</c:v>
                </c:pt>
                <c:pt idx="2689">
                  <c:v>0.69172800000000001</c:v>
                </c:pt>
                <c:pt idx="2690">
                  <c:v>0.70139600000000002</c:v>
                </c:pt>
                <c:pt idx="2691">
                  <c:v>0.71073200000000003</c:v>
                </c:pt>
                <c:pt idx="2692">
                  <c:v>0.70346900000000001</c:v>
                </c:pt>
                <c:pt idx="2693">
                  <c:v>0.696851</c:v>
                </c:pt>
                <c:pt idx="2694">
                  <c:v>0.69193700000000002</c:v>
                </c:pt>
                <c:pt idx="2695">
                  <c:v>0.67984699999999998</c:v>
                </c:pt>
                <c:pt idx="2696">
                  <c:v>0.67440900000000004</c:v>
                </c:pt>
                <c:pt idx="2697">
                  <c:v>0.66726300000000005</c:v>
                </c:pt>
                <c:pt idx="2698">
                  <c:v>0.66877399999999998</c:v>
                </c:pt>
                <c:pt idx="2699">
                  <c:v>0.66898299999999999</c:v>
                </c:pt>
                <c:pt idx="2700">
                  <c:v>0.66046199999999999</c:v>
                </c:pt>
                <c:pt idx="2701">
                  <c:v>0.66036399999999995</c:v>
                </c:pt>
                <c:pt idx="2702">
                  <c:v>0.66109600000000002</c:v>
                </c:pt>
                <c:pt idx="2703">
                  <c:v>0.67627099999999996</c:v>
                </c:pt>
                <c:pt idx="2704">
                  <c:v>0.67308599999999996</c:v>
                </c:pt>
                <c:pt idx="2705">
                  <c:v>0.67108999999999996</c:v>
                </c:pt>
                <c:pt idx="2706">
                  <c:v>0.66440600000000005</c:v>
                </c:pt>
                <c:pt idx="2707">
                  <c:v>0.65920100000000004</c:v>
                </c:pt>
                <c:pt idx="2708">
                  <c:v>0.65446000000000004</c:v>
                </c:pt>
                <c:pt idx="2709">
                  <c:v>0.64433300000000004</c:v>
                </c:pt>
                <c:pt idx="2710">
                  <c:v>0.638208</c:v>
                </c:pt>
                <c:pt idx="2711">
                  <c:v>0.64677200000000001</c:v>
                </c:pt>
                <c:pt idx="2712">
                  <c:v>0.64142600000000005</c:v>
                </c:pt>
                <c:pt idx="2713">
                  <c:v>0.63568100000000005</c:v>
                </c:pt>
                <c:pt idx="2714">
                  <c:v>0.629969</c:v>
                </c:pt>
                <c:pt idx="2715">
                  <c:v>0.62549900000000003</c:v>
                </c:pt>
                <c:pt idx="2716">
                  <c:v>0.63172799999999996</c:v>
                </c:pt>
                <c:pt idx="2717">
                  <c:v>0.629104</c:v>
                </c:pt>
                <c:pt idx="2718">
                  <c:v>0.62765599999999999</c:v>
                </c:pt>
                <c:pt idx="2719">
                  <c:v>0.62536999999999998</c:v>
                </c:pt>
                <c:pt idx="2720">
                  <c:v>0.62221700000000002</c:v>
                </c:pt>
                <c:pt idx="2721">
                  <c:v>0.62739</c:v>
                </c:pt>
                <c:pt idx="2722">
                  <c:v>0.61795199999999995</c:v>
                </c:pt>
                <c:pt idx="2723">
                  <c:v>0.61478100000000002</c:v>
                </c:pt>
                <c:pt idx="2724">
                  <c:v>0.61884399999999995</c:v>
                </c:pt>
                <c:pt idx="2725">
                  <c:v>0.61887199999999998</c:v>
                </c:pt>
                <c:pt idx="2726">
                  <c:v>0.61353800000000003</c:v>
                </c:pt>
                <c:pt idx="2727">
                  <c:v>0.63056000000000001</c:v>
                </c:pt>
                <c:pt idx="2728">
                  <c:v>0.66572799999999999</c:v>
                </c:pt>
                <c:pt idx="2729">
                  <c:v>0.67673899999999998</c:v>
                </c:pt>
                <c:pt idx="2730">
                  <c:v>0.66572100000000001</c:v>
                </c:pt>
                <c:pt idx="2731">
                  <c:v>0.63635399999999998</c:v>
                </c:pt>
                <c:pt idx="2732">
                  <c:v>0.66289900000000002</c:v>
                </c:pt>
                <c:pt idx="2733">
                  <c:v>0.65744199999999997</c:v>
                </c:pt>
                <c:pt idx="2734">
                  <c:v>0.64436499999999997</c:v>
                </c:pt>
                <c:pt idx="2735">
                  <c:v>0.65867500000000001</c:v>
                </c:pt>
                <c:pt idx="2736">
                  <c:v>0.63466</c:v>
                </c:pt>
                <c:pt idx="2737">
                  <c:v>0.64922899999999995</c:v>
                </c:pt>
                <c:pt idx="2738">
                  <c:v>0.65673700000000002</c:v>
                </c:pt>
                <c:pt idx="2739">
                  <c:v>0.65991100000000003</c:v>
                </c:pt>
                <c:pt idx="2740">
                  <c:v>0.66727499999999995</c:v>
                </c:pt>
                <c:pt idx="2741">
                  <c:v>0.66874999999999996</c:v>
                </c:pt>
                <c:pt idx="2742">
                  <c:v>0.68158399999999997</c:v>
                </c:pt>
                <c:pt idx="2743">
                  <c:v>0.67311600000000005</c:v>
                </c:pt>
                <c:pt idx="2744">
                  <c:v>0.68779599999999996</c:v>
                </c:pt>
                <c:pt idx="2745">
                  <c:v>0.68514200000000003</c:v>
                </c:pt>
                <c:pt idx="2746">
                  <c:v>0.68029600000000001</c:v>
                </c:pt>
                <c:pt idx="2747">
                  <c:v>0.67288999999999999</c:v>
                </c:pt>
                <c:pt idx="2748">
                  <c:v>0.70035800000000004</c:v>
                </c:pt>
                <c:pt idx="2749">
                  <c:v>0.67288300000000001</c:v>
                </c:pt>
                <c:pt idx="2750">
                  <c:v>0.70543199999999995</c:v>
                </c:pt>
                <c:pt idx="2751">
                  <c:v>0.68756499999999998</c:v>
                </c:pt>
                <c:pt idx="2752">
                  <c:v>0.70759799999999995</c:v>
                </c:pt>
                <c:pt idx="2753">
                  <c:v>0.70633400000000002</c:v>
                </c:pt>
                <c:pt idx="2754">
                  <c:v>0.69217799999999996</c:v>
                </c:pt>
                <c:pt idx="2755">
                  <c:v>0.67393199999999998</c:v>
                </c:pt>
                <c:pt idx="2756">
                  <c:v>0.66611299999999996</c:v>
                </c:pt>
                <c:pt idx="2757">
                  <c:v>0.67415999999999998</c:v>
                </c:pt>
                <c:pt idx="2758">
                  <c:v>0.68805700000000003</c:v>
                </c:pt>
                <c:pt idx="2759">
                  <c:v>0.69310899999999998</c:v>
                </c:pt>
                <c:pt idx="2760">
                  <c:v>0.69154099999999996</c:v>
                </c:pt>
                <c:pt idx="2761">
                  <c:v>0.68552199999999996</c:v>
                </c:pt>
                <c:pt idx="2762">
                  <c:v>0.68818800000000002</c:v>
                </c:pt>
                <c:pt idx="2763">
                  <c:v>0.66966099999999995</c:v>
                </c:pt>
                <c:pt idx="2764">
                  <c:v>0.68149199999999999</c:v>
                </c:pt>
                <c:pt idx="2765">
                  <c:v>0.68559400000000004</c:v>
                </c:pt>
                <c:pt idx="2766">
                  <c:v>0.67247299999999999</c:v>
                </c:pt>
                <c:pt idx="2767">
                  <c:v>0.66261099999999995</c:v>
                </c:pt>
                <c:pt idx="2768">
                  <c:v>0.66022999999999998</c:v>
                </c:pt>
                <c:pt idx="2769">
                  <c:v>0.67036499999999999</c:v>
                </c:pt>
                <c:pt idx="2770">
                  <c:v>0.65019199999999999</c:v>
                </c:pt>
                <c:pt idx="2771">
                  <c:v>0.648783</c:v>
                </c:pt>
                <c:pt idx="2772">
                  <c:v>0.65068199999999998</c:v>
                </c:pt>
                <c:pt idx="2773">
                  <c:v>0.66550500000000001</c:v>
                </c:pt>
                <c:pt idx="2774">
                  <c:v>0.66330900000000004</c:v>
                </c:pt>
                <c:pt idx="2775">
                  <c:v>0.65523200000000004</c:v>
                </c:pt>
                <c:pt idx="2776">
                  <c:v>0.65883000000000003</c:v>
                </c:pt>
                <c:pt idx="2777">
                  <c:v>0.65088800000000002</c:v>
                </c:pt>
                <c:pt idx="2778">
                  <c:v>0.64253400000000005</c:v>
                </c:pt>
                <c:pt idx="2779">
                  <c:v>0.63529599999999997</c:v>
                </c:pt>
                <c:pt idx="2780">
                  <c:v>0.65010100000000004</c:v>
                </c:pt>
                <c:pt idx="2781">
                  <c:v>0.66142900000000004</c:v>
                </c:pt>
                <c:pt idx="2782">
                  <c:v>0.66316900000000001</c:v>
                </c:pt>
                <c:pt idx="2783">
                  <c:v>0.65611200000000003</c:v>
                </c:pt>
                <c:pt idx="2784">
                  <c:v>0.65550900000000001</c:v>
                </c:pt>
                <c:pt idx="2785">
                  <c:v>0.66077300000000005</c:v>
                </c:pt>
                <c:pt idx="2786">
                  <c:v>0.65965799999999997</c:v>
                </c:pt>
                <c:pt idx="2787">
                  <c:v>0.66488700000000001</c:v>
                </c:pt>
                <c:pt idx="2788">
                  <c:v>0.68316299999999996</c:v>
                </c:pt>
                <c:pt idx="2789">
                  <c:v>0.68795300000000004</c:v>
                </c:pt>
                <c:pt idx="2790">
                  <c:v>0.69496400000000003</c:v>
                </c:pt>
                <c:pt idx="2791">
                  <c:v>0.68939300000000003</c:v>
                </c:pt>
                <c:pt idx="2792">
                  <c:v>0.68373799999999996</c:v>
                </c:pt>
                <c:pt idx="2793">
                  <c:v>0.683249</c:v>
                </c:pt>
                <c:pt idx="2794">
                  <c:v>0.68381800000000004</c:v>
                </c:pt>
                <c:pt idx="2795">
                  <c:v>0.69183499999999998</c:v>
                </c:pt>
                <c:pt idx="2796">
                  <c:v>0.68513500000000005</c:v>
                </c:pt>
                <c:pt idx="2797">
                  <c:v>0.68362699999999998</c:v>
                </c:pt>
                <c:pt idx="2798">
                  <c:v>0.67974699999999999</c:v>
                </c:pt>
                <c:pt idx="2799">
                  <c:v>0.67675200000000002</c:v>
                </c:pt>
                <c:pt idx="2800">
                  <c:v>0.67440900000000004</c:v>
                </c:pt>
                <c:pt idx="2801">
                  <c:v>0.67253399999999997</c:v>
                </c:pt>
                <c:pt idx="2802">
                  <c:v>0.66754000000000002</c:v>
                </c:pt>
                <c:pt idx="2803">
                  <c:v>0.66962999999999995</c:v>
                </c:pt>
                <c:pt idx="2804">
                  <c:v>0.66862500000000002</c:v>
                </c:pt>
                <c:pt idx="2805">
                  <c:v>0.66444599999999998</c:v>
                </c:pt>
                <c:pt idx="2806">
                  <c:v>0.66570499999999999</c:v>
                </c:pt>
                <c:pt idx="2807">
                  <c:v>0.66573300000000002</c:v>
                </c:pt>
                <c:pt idx="2808">
                  <c:v>0.66208999999999996</c:v>
                </c:pt>
                <c:pt idx="2809">
                  <c:v>0.66311699999999996</c:v>
                </c:pt>
                <c:pt idx="2810">
                  <c:v>0.66357900000000003</c:v>
                </c:pt>
                <c:pt idx="2811">
                  <c:v>0.66405599999999998</c:v>
                </c:pt>
                <c:pt idx="2812">
                  <c:v>0.65461000000000003</c:v>
                </c:pt>
                <c:pt idx="2813">
                  <c:v>0.64369100000000001</c:v>
                </c:pt>
                <c:pt idx="2814">
                  <c:v>0.63770899999999997</c:v>
                </c:pt>
                <c:pt idx="2815">
                  <c:v>0.64855600000000002</c:v>
                </c:pt>
                <c:pt idx="2816">
                  <c:v>0.667547</c:v>
                </c:pt>
                <c:pt idx="2817">
                  <c:v>0.67656700000000003</c:v>
                </c:pt>
                <c:pt idx="2818">
                  <c:v>0.69656099999999999</c:v>
                </c:pt>
                <c:pt idx="2819">
                  <c:v>0.69540999999999997</c:v>
                </c:pt>
                <c:pt idx="2820">
                  <c:v>0.69455900000000004</c:v>
                </c:pt>
                <c:pt idx="2821">
                  <c:v>0.687338</c:v>
                </c:pt>
                <c:pt idx="2822">
                  <c:v>0.67913400000000002</c:v>
                </c:pt>
                <c:pt idx="2823">
                  <c:v>0.67573700000000003</c:v>
                </c:pt>
                <c:pt idx="2824">
                  <c:v>0.70071600000000001</c:v>
                </c:pt>
                <c:pt idx="2825">
                  <c:v>0.67886000000000002</c:v>
                </c:pt>
                <c:pt idx="2826">
                  <c:v>0.679697</c:v>
                </c:pt>
                <c:pt idx="2827">
                  <c:v>0.67661899999999997</c:v>
                </c:pt>
                <c:pt idx="2828">
                  <c:v>0.67005800000000004</c:v>
                </c:pt>
                <c:pt idx="2829">
                  <c:v>0.69242899999999996</c:v>
                </c:pt>
                <c:pt idx="2830">
                  <c:v>0.68283799999999995</c:v>
                </c:pt>
                <c:pt idx="2831">
                  <c:v>0.65081100000000003</c:v>
                </c:pt>
                <c:pt idx="2832">
                  <c:v>0.64534199999999997</c:v>
                </c:pt>
                <c:pt idx="2833">
                  <c:v>0.63930900000000002</c:v>
                </c:pt>
                <c:pt idx="2834">
                  <c:v>0.64202300000000001</c:v>
                </c:pt>
                <c:pt idx="2835">
                  <c:v>0.647644</c:v>
                </c:pt>
                <c:pt idx="2836">
                  <c:v>0.62982300000000002</c:v>
                </c:pt>
                <c:pt idx="2837">
                  <c:v>0.64364100000000002</c:v>
                </c:pt>
                <c:pt idx="2838">
                  <c:v>0.61818499999999998</c:v>
                </c:pt>
                <c:pt idx="2839">
                  <c:v>0.61907500000000004</c:v>
                </c:pt>
                <c:pt idx="2840">
                  <c:v>0.61776399999999998</c:v>
                </c:pt>
                <c:pt idx="2841">
                  <c:v>0.62322100000000002</c:v>
                </c:pt>
                <c:pt idx="2842">
                  <c:v>0.62548199999999998</c:v>
                </c:pt>
                <c:pt idx="2843">
                  <c:v>0.63803299999999996</c:v>
                </c:pt>
                <c:pt idx="2844">
                  <c:v>0.64741800000000005</c:v>
                </c:pt>
                <c:pt idx="2845">
                  <c:v>0.64699399999999996</c:v>
                </c:pt>
                <c:pt idx="2846">
                  <c:v>0.64642299999999997</c:v>
                </c:pt>
                <c:pt idx="2847">
                  <c:v>0.65439599999999998</c:v>
                </c:pt>
                <c:pt idx="2848">
                  <c:v>0.65310599999999996</c:v>
                </c:pt>
                <c:pt idx="2849">
                  <c:v>0.65675300000000003</c:v>
                </c:pt>
                <c:pt idx="2850">
                  <c:v>0.65668599999999999</c:v>
                </c:pt>
                <c:pt idx="2851">
                  <c:v>0.66620100000000004</c:v>
                </c:pt>
                <c:pt idx="2852">
                  <c:v>0.66396599999999995</c:v>
                </c:pt>
                <c:pt idx="2853">
                  <c:v>0.673678</c:v>
                </c:pt>
                <c:pt idx="2854">
                  <c:v>0.673265</c:v>
                </c:pt>
                <c:pt idx="2855">
                  <c:v>0.66444000000000003</c:v>
                </c:pt>
                <c:pt idx="2856">
                  <c:v>0.673983</c:v>
                </c:pt>
                <c:pt idx="2857">
                  <c:v>0.66717000000000004</c:v>
                </c:pt>
                <c:pt idx="2858">
                  <c:v>0.66319899999999998</c:v>
                </c:pt>
                <c:pt idx="2859">
                  <c:v>0.66813299999999998</c:v>
                </c:pt>
                <c:pt idx="2860">
                  <c:v>0.66367799999999999</c:v>
                </c:pt>
                <c:pt idx="2861">
                  <c:v>0.67908599999999997</c:v>
                </c:pt>
                <c:pt idx="2862">
                  <c:v>0.66556400000000004</c:v>
                </c:pt>
                <c:pt idx="2863">
                  <c:v>0.67184900000000003</c:v>
                </c:pt>
                <c:pt idx="2864">
                  <c:v>0.68604900000000002</c:v>
                </c:pt>
                <c:pt idx="2865">
                  <c:v>0.68650599999999995</c:v>
                </c:pt>
                <c:pt idx="2866">
                  <c:v>0.67432999999999998</c:v>
                </c:pt>
                <c:pt idx="2867">
                  <c:v>0.67568499999999998</c:v>
                </c:pt>
                <c:pt idx="2868">
                  <c:v>0.67369900000000005</c:v>
                </c:pt>
                <c:pt idx="2869">
                  <c:v>0.67647999999999997</c:v>
                </c:pt>
                <c:pt idx="2870">
                  <c:v>0.65708900000000003</c:v>
                </c:pt>
                <c:pt idx="2871">
                  <c:v>0.66946300000000003</c:v>
                </c:pt>
                <c:pt idx="2872">
                  <c:v>0.67987399999999998</c:v>
                </c:pt>
                <c:pt idx="2873">
                  <c:v>0.69012399999999996</c:v>
                </c:pt>
                <c:pt idx="2874">
                  <c:v>0.68394200000000005</c:v>
                </c:pt>
                <c:pt idx="2875">
                  <c:v>0.67466700000000002</c:v>
                </c:pt>
                <c:pt idx="2876">
                  <c:v>0.66381699999999999</c:v>
                </c:pt>
                <c:pt idx="2877">
                  <c:v>0.64354100000000003</c:v>
                </c:pt>
                <c:pt idx="2878">
                  <c:v>0.65837900000000005</c:v>
                </c:pt>
                <c:pt idx="2879">
                  <c:v>0.64537999999999995</c:v>
                </c:pt>
                <c:pt idx="2880">
                  <c:v>0.65400599999999998</c:v>
                </c:pt>
                <c:pt idx="2881">
                  <c:v>0.65169900000000003</c:v>
                </c:pt>
                <c:pt idx="2882">
                  <c:v>0.66578000000000004</c:v>
                </c:pt>
                <c:pt idx="2883">
                  <c:v>0.65971500000000005</c:v>
                </c:pt>
                <c:pt idx="2884">
                  <c:v>0.658327</c:v>
                </c:pt>
                <c:pt idx="2885">
                  <c:v>0.66338600000000003</c:v>
                </c:pt>
                <c:pt idx="2886">
                  <c:v>0.66522199999999998</c:v>
                </c:pt>
                <c:pt idx="2887">
                  <c:v>0.67740500000000003</c:v>
                </c:pt>
                <c:pt idx="2888">
                  <c:v>0.68033600000000005</c:v>
                </c:pt>
                <c:pt idx="2889">
                  <c:v>0.67650600000000005</c:v>
                </c:pt>
                <c:pt idx="2890">
                  <c:v>0.67118900000000004</c:v>
                </c:pt>
                <c:pt idx="2891">
                  <c:v>0.67073700000000003</c:v>
                </c:pt>
                <c:pt idx="2892">
                  <c:v>0.67934499999999998</c:v>
                </c:pt>
                <c:pt idx="2893">
                  <c:v>0.67491900000000005</c:v>
                </c:pt>
                <c:pt idx="2894">
                  <c:v>0.67732499999999995</c:v>
                </c:pt>
                <c:pt idx="2895">
                  <c:v>0.68161899999999997</c:v>
                </c:pt>
                <c:pt idx="2896">
                  <c:v>0.67470300000000005</c:v>
                </c:pt>
                <c:pt idx="2897">
                  <c:v>0.67604299999999995</c:v>
                </c:pt>
                <c:pt idx="2898">
                  <c:v>0.68019700000000005</c:v>
                </c:pt>
                <c:pt idx="2899">
                  <c:v>0.66706699999999997</c:v>
                </c:pt>
                <c:pt idx="2900">
                  <c:v>0.65755600000000003</c:v>
                </c:pt>
                <c:pt idx="2901">
                  <c:v>0.66015400000000002</c:v>
                </c:pt>
                <c:pt idx="2902">
                  <c:v>0.66447299999999998</c:v>
                </c:pt>
                <c:pt idx="2903">
                  <c:v>0.66211900000000001</c:v>
                </c:pt>
                <c:pt idx="2904">
                  <c:v>0.65279799999999999</c:v>
                </c:pt>
                <c:pt idx="2905">
                  <c:v>0.65763400000000005</c:v>
                </c:pt>
                <c:pt idx="2906">
                  <c:v>0.65478700000000001</c:v>
                </c:pt>
                <c:pt idx="2907">
                  <c:v>0.64292800000000006</c:v>
                </c:pt>
                <c:pt idx="2908">
                  <c:v>0.64510999999999996</c:v>
                </c:pt>
                <c:pt idx="2909">
                  <c:v>0.64525200000000005</c:v>
                </c:pt>
                <c:pt idx="2910">
                  <c:v>0.64888900000000005</c:v>
                </c:pt>
                <c:pt idx="2911">
                  <c:v>0.65384500000000001</c:v>
                </c:pt>
                <c:pt idx="2912">
                  <c:v>0.64990300000000001</c:v>
                </c:pt>
                <c:pt idx="2913">
                  <c:v>0.65880399999999995</c:v>
                </c:pt>
                <c:pt idx="2914">
                  <c:v>0.65526099999999998</c:v>
                </c:pt>
                <c:pt idx="2915">
                  <c:v>0.65205800000000003</c:v>
                </c:pt>
                <c:pt idx="2916">
                  <c:v>0.64916099999999999</c:v>
                </c:pt>
                <c:pt idx="2917">
                  <c:v>0.65726499999999999</c:v>
                </c:pt>
                <c:pt idx="2918">
                  <c:v>0.65362200000000004</c:v>
                </c:pt>
                <c:pt idx="2919">
                  <c:v>0.65323200000000003</c:v>
                </c:pt>
                <c:pt idx="2920">
                  <c:v>0.66308100000000003</c:v>
                </c:pt>
                <c:pt idx="2921">
                  <c:v>0.65374699999999997</c:v>
                </c:pt>
                <c:pt idx="2922">
                  <c:v>0.66455600000000004</c:v>
                </c:pt>
                <c:pt idx="2923">
                  <c:v>0.66661599999999999</c:v>
                </c:pt>
                <c:pt idx="2924">
                  <c:v>0.66728900000000002</c:v>
                </c:pt>
                <c:pt idx="2925">
                  <c:v>0.67176899999999995</c:v>
                </c:pt>
                <c:pt idx="2926">
                  <c:v>0.67838900000000002</c:v>
                </c:pt>
                <c:pt idx="2927">
                  <c:v>0.68457000000000001</c:v>
                </c:pt>
                <c:pt idx="2928">
                  <c:v>0.67922300000000002</c:v>
                </c:pt>
                <c:pt idx="2929">
                  <c:v>0.67625100000000005</c:v>
                </c:pt>
                <c:pt idx="2930">
                  <c:v>0.68144800000000005</c:v>
                </c:pt>
                <c:pt idx="2931">
                  <c:v>0.68447899999999995</c:v>
                </c:pt>
                <c:pt idx="2932">
                  <c:v>0.68764800000000004</c:v>
                </c:pt>
                <c:pt idx="2933">
                  <c:v>0.69233999999999996</c:v>
                </c:pt>
                <c:pt idx="2934">
                  <c:v>0.70132099999999997</c:v>
                </c:pt>
                <c:pt idx="2935">
                  <c:v>0.70691499999999996</c:v>
                </c:pt>
                <c:pt idx="2936">
                  <c:v>0.71366200000000002</c:v>
                </c:pt>
                <c:pt idx="2937">
                  <c:v>0.71975800000000001</c:v>
                </c:pt>
                <c:pt idx="2938">
                  <c:v>0.715526</c:v>
                </c:pt>
                <c:pt idx="2939">
                  <c:v>0.70425000000000004</c:v>
                </c:pt>
                <c:pt idx="2940">
                  <c:v>0.70724200000000004</c:v>
                </c:pt>
                <c:pt idx="2941">
                  <c:v>0.69399299999999997</c:v>
                </c:pt>
                <c:pt idx="2942">
                  <c:v>0.69862899999999994</c:v>
                </c:pt>
                <c:pt idx="2943">
                  <c:v>0.70296099999999995</c:v>
                </c:pt>
                <c:pt idx="2944">
                  <c:v>0.70225000000000004</c:v>
                </c:pt>
                <c:pt idx="2945">
                  <c:v>0.69492600000000004</c:v>
                </c:pt>
                <c:pt idx="2946">
                  <c:v>0.67957400000000001</c:v>
                </c:pt>
                <c:pt idx="2947">
                  <c:v>0.67608100000000004</c:v>
                </c:pt>
                <c:pt idx="2948">
                  <c:v>0.65768700000000002</c:v>
                </c:pt>
                <c:pt idx="2949">
                  <c:v>0.64297499999999996</c:v>
                </c:pt>
                <c:pt idx="2950">
                  <c:v>0.64509499999999997</c:v>
                </c:pt>
                <c:pt idx="2951">
                  <c:v>0.64756899999999995</c:v>
                </c:pt>
                <c:pt idx="2952">
                  <c:v>0.63983100000000004</c:v>
                </c:pt>
                <c:pt idx="2953">
                  <c:v>0.65322899999999995</c:v>
                </c:pt>
                <c:pt idx="2954">
                  <c:v>0.65224800000000005</c:v>
                </c:pt>
                <c:pt idx="2955">
                  <c:v>0.65493299999999999</c:v>
                </c:pt>
                <c:pt idx="2956">
                  <c:v>0.65917700000000001</c:v>
                </c:pt>
                <c:pt idx="2957">
                  <c:v>0.66625100000000004</c:v>
                </c:pt>
                <c:pt idx="2958">
                  <c:v>0.66493000000000002</c:v>
                </c:pt>
                <c:pt idx="2959">
                  <c:v>0.66928699999999997</c:v>
                </c:pt>
                <c:pt idx="2960">
                  <c:v>0.66439599999999999</c:v>
                </c:pt>
                <c:pt idx="2961">
                  <c:v>0.67188499999999995</c:v>
                </c:pt>
                <c:pt idx="2962">
                  <c:v>0.67049499999999995</c:v>
                </c:pt>
                <c:pt idx="2963">
                  <c:v>0.67524700000000004</c:v>
                </c:pt>
                <c:pt idx="2964">
                  <c:v>0.67684100000000003</c:v>
                </c:pt>
                <c:pt idx="2965">
                  <c:v>0.67607099999999998</c:v>
                </c:pt>
                <c:pt idx="2966">
                  <c:v>0.666709</c:v>
                </c:pt>
                <c:pt idx="2967">
                  <c:v>0.66761099999999995</c:v>
                </c:pt>
                <c:pt idx="2968">
                  <c:v>0.65603</c:v>
                </c:pt>
                <c:pt idx="2969">
                  <c:v>0.65449000000000002</c:v>
                </c:pt>
                <c:pt idx="2970">
                  <c:v>0.64059500000000003</c:v>
                </c:pt>
                <c:pt idx="2971">
                  <c:v>0.64261000000000001</c:v>
                </c:pt>
                <c:pt idx="2972">
                  <c:v>0.64218200000000003</c:v>
                </c:pt>
                <c:pt idx="2973">
                  <c:v>0.64063400000000004</c:v>
                </c:pt>
                <c:pt idx="2974">
                  <c:v>0.63184799999999997</c:v>
                </c:pt>
                <c:pt idx="2975">
                  <c:v>0.64135699999999995</c:v>
                </c:pt>
                <c:pt idx="2976">
                  <c:v>0.63811200000000001</c:v>
                </c:pt>
                <c:pt idx="2977">
                  <c:v>0.64844800000000002</c:v>
                </c:pt>
                <c:pt idx="2978">
                  <c:v>0.65489399999999998</c:v>
                </c:pt>
                <c:pt idx="2979">
                  <c:v>0.66767900000000002</c:v>
                </c:pt>
                <c:pt idx="2980">
                  <c:v>0.64736499999999997</c:v>
                </c:pt>
                <c:pt idx="2981">
                  <c:v>0.64236700000000002</c:v>
                </c:pt>
                <c:pt idx="2982">
                  <c:v>0.66578000000000004</c:v>
                </c:pt>
                <c:pt idx="2983">
                  <c:v>0.67435400000000001</c:v>
                </c:pt>
                <c:pt idx="2984">
                  <c:v>0.65875300000000003</c:v>
                </c:pt>
                <c:pt idx="2985">
                  <c:v>0.65963000000000005</c:v>
                </c:pt>
                <c:pt idx="2986">
                  <c:v>0.65927100000000005</c:v>
                </c:pt>
                <c:pt idx="2987">
                  <c:v>0.65435699999999997</c:v>
                </c:pt>
                <c:pt idx="2988">
                  <c:v>0.65067900000000001</c:v>
                </c:pt>
                <c:pt idx="2989">
                  <c:v>0.65771900000000005</c:v>
                </c:pt>
                <c:pt idx="2990">
                  <c:v>0.65195000000000003</c:v>
                </c:pt>
                <c:pt idx="2991">
                  <c:v>0.66001900000000002</c:v>
                </c:pt>
                <c:pt idx="2992">
                  <c:v>0.65664999999999996</c:v>
                </c:pt>
                <c:pt idx="2993">
                  <c:v>0.66164699999999999</c:v>
                </c:pt>
                <c:pt idx="2994">
                  <c:v>0.65616200000000002</c:v>
                </c:pt>
                <c:pt idx="2995">
                  <c:v>0.65496399999999999</c:v>
                </c:pt>
                <c:pt idx="2996">
                  <c:v>0.64687099999999997</c:v>
                </c:pt>
                <c:pt idx="2997">
                  <c:v>0.63855300000000004</c:v>
                </c:pt>
                <c:pt idx="2998">
                  <c:v>0.63695500000000005</c:v>
                </c:pt>
                <c:pt idx="2999">
                  <c:v>0.64086200000000004</c:v>
                </c:pt>
                <c:pt idx="3000">
                  <c:v>0.64899700000000005</c:v>
                </c:pt>
                <c:pt idx="3001">
                  <c:v>0.65812199999999998</c:v>
                </c:pt>
                <c:pt idx="3002">
                  <c:v>0.65567799999999998</c:v>
                </c:pt>
                <c:pt idx="3003">
                  <c:v>0.66969400000000001</c:v>
                </c:pt>
                <c:pt idx="3004">
                  <c:v>0.66166100000000005</c:v>
                </c:pt>
                <c:pt idx="3005">
                  <c:v>0.65964299999999998</c:v>
                </c:pt>
                <c:pt idx="3006">
                  <c:v>0.66369699999999998</c:v>
                </c:pt>
                <c:pt idx="3007">
                  <c:v>0.66247400000000001</c:v>
                </c:pt>
                <c:pt idx="3008">
                  <c:v>0.666408</c:v>
                </c:pt>
                <c:pt idx="3009">
                  <c:v>0.65693100000000004</c:v>
                </c:pt>
                <c:pt idx="3010">
                  <c:v>0.65629400000000004</c:v>
                </c:pt>
                <c:pt idx="3011">
                  <c:v>0.66163799999999995</c:v>
                </c:pt>
                <c:pt idx="3012">
                  <c:v>0.66070200000000001</c:v>
                </c:pt>
                <c:pt idx="3013">
                  <c:v>0.667964</c:v>
                </c:pt>
                <c:pt idx="3014">
                  <c:v>0.66499299999999995</c:v>
                </c:pt>
                <c:pt idx="3015">
                  <c:v>0.66208500000000003</c:v>
                </c:pt>
                <c:pt idx="3016">
                  <c:v>0.66510999999999998</c:v>
                </c:pt>
                <c:pt idx="3017">
                  <c:v>0.66479299999999997</c:v>
                </c:pt>
                <c:pt idx="3018">
                  <c:v>0.65947299999999998</c:v>
                </c:pt>
                <c:pt idx="3019">
                  <c:v>0.66528699999999996</c:v>
                </c:pt>
                <c:pt idx="3020">
                  <c:v>0.674535</c:v>
                </c:pt>
                <c:pt idx="3021">
                  <c:v>0.67475600000000002</c:v>
                </c:pt>
                <c:pt idx="3022">
                  <c:v>0.678392</c:v>
                </c:pt>
                <c:pt idx="3023">
                  <c:v>0.67434400000000005</c:v>
                </c:pt>
                <c:pt idx="3024">
                  <c:v>0.66781299999999999</c:v>
                </c:pt>
                <c:pt idx="3025">
                  <c:v>0.65957500000000002</c:v>
                </c:pt>
                <c:pt idx="3026">
                  <c:v>0.65945600000000004</c:v>
                </c:pt>
                <c:pt idx="3027">
                  <c:v>0.663103</c:v>
                </c:pt>
                <c:pt idx="3028">
                  <c:v>0.67265399999999997</c:v>
                </c:pt>
                <c:pt idx="3029">
                  <c:v>0.67507899999999998</c:v>
                </c:pt>
                <c:pt idx="3030">
                  <c:v>0.67434499999999997</c:v>
                </c:pt>
                <c:pt idx="3031">
                  <c:v>0.67920400000000003</c:v>
                </c:pt>
                <c:pt idx="3032">
                  <c:v>0.67602799999999996</c:v>
                </c:pt>
                <c:pt idx="3033">
                  <c:v>0.68479599999999996</c:v>
                </c:pt>
                <c:pt idx="3034">
                  <c:v>0.67671099999999995</c:v>
                </c:pt>
                <c:pt idx="3035">
                  <c:v>0.69184199999999996</c:v>
                </c:pt>
                <c:pt idx="3036">
                  <c:v>0.68767999999999996</c:v>
                </c:pt>
                <c:pt idx="3037">
                  <c:v>0.68211999999999995</c:v>
                </c:pt>
                <c:pt idx="3038">
                  <c:v>0.67696100000000003</c:v>
                </c:pt>
                <c:pt idx="3039">
                  <c:v>0.67821900000000002</c:v>
                </c:pt>
                <c:pt idx="3040">
                  <c:v>0.68436300000000005</c:v>
                </c:pt>
                <c:pt idx="3041">
                  <c:v>0.66958300000000004</c:v>
                </c:pt>
                <c:pt idx="3042">
                  <c:v>0.66974500000000003</c:v>
                </c:pt>
                <c:pt idx="3043">
                  <c:v>0.670929</c:v>
                </c:pt>
                <c:pt idx="3044">
                  <c:v>0.66988199999999998</c:v>
                </c:pt>
                <c:pt idx="3045">
                  <c:v>0.66932000000000003</c:v>
                </c:pt>
                <c:pt idx="3046">
                  <c:v>0.675346</c:v>
                </c:pt>
                <c:pt idx="3047">
                  <c:v>0.68391999999999997</c:v>
                </c:pt>
                <c:pt idx="3048">
                  <c:v>0.68515899999999996</c:v>
                </c:pt>
                <c:pt idx="3049">
                  <c:v>0.69060600000000005</c:v>
                </c:pt>
                <c:pt idx="3050">
                  <c:v>0.67908199999999996</c:v>
                </c:pt>
                <c:pt idx="3051">
                  <c:v>0.67041899999999999</c:v>
                </c:pt>
                <c:pt idx="3052">
                  <c:v>0.67636300000000005</c:v>
                </c:pt>
                <c:pt idx="3053">
                  <c:v>0.67928500000000003</c:v>
                </c:pt>
                <c:pt idx="3054">
                  <c:v>0.68404100000000001</c:v>
                </c:pt>
                <c:pt idx="3055">
                  <c:v>0.66632199999999997</c:v>
                </c:pt>
                <c:pt idx="3056">
                  <c:v>0.66893499999999995</c:v>
                </c:pt>
                <c:pt idx="3057">
                  <c:v>0.66736300000000004</c:v>
                </c:pt>
                <c:pt idx="3058">
                  <c:v>0.66027400000000003</c:v>
                </c:pt>
                <c:pt idx="3059">
                  <c:v>0.68193899999999996</c:v>
                </c:pt>
                <c:pt idx="3060">
                  <c:v>0.67921299999999996</c:v>
                </c:pt>
                <c:pt idx="3061">
                  <c:v>0.66342199999999996</c:v>
                </c:pt>
                <c:pt idx="3062">
                  <c:v>0.65906900000000002</c:v>
                </c:pt>
                <c:pt idx="3063">
                  <c:v>0.64018900000000001</c:v>
                </c:pt>
                <c:pt idx="3064">
                  <c:v>0.637212</c:v>
                </c:pt>
                <c:pt idx="3065">
                  <c:v>0.62616300000000003</c:v>
                </c:pt>
                <c:pt idx="3066">
                  <c:v>0.61015200000000003</c:v>
                </c:pt>
                <c:pt idx="3067">
                  <c:v>0.61650499999999997</c:v>
                </c:pt>
                <c:pt idx="3068">
                  <c:v>0.60748500000000005</c:v>
                </c:pt>
                <c:pt idx="3069">
                  <c:v>0.60481399999999996</c:v>
                </c:pt>
                <c:pt idx="3070">
                  <c:v>0.61235799999999996</c:v>
                </c:pt>
                <c:pt idx="3071">
                  <c:v>0.62009800000000004</c:v>
                </c:pt>
                <c:pt idx="3072">
                  <c:v>0.61990100000000004</c:v>
                </c:pt>
                <c:pt idx="3073">
                  <c:v>0.62055700000000003</c:v>
                </c:pt>
                <c:pt idx="3074">
                  <c:v>0.635795</c:v>
                </c:pt>
                <c:pt idx="3075">
                  <c:v>0.62782000000000004</c:v>
                </c:pt>
                <c:pt idx="3076">
                  <c:v>0.63315900000000003</c:v>
                </c:pt>
                <c:pt idx="3077">
                  <c:v>0.63507899999999995</c:v>
                </c:pt>
                <c:pt idx="3078">
                  <c:v>0.62847799999999998</c:v>
                </c:pt>
                <c:pt idx="3079">
                  <c:v>0.61870000000000003</c:v>
                </c:pt>
                <c:pt idx="3080">
                  <c:v>0.62181600000000004</c:v>
                </c:pt>
                <c:pt idx="3081">
                  <c:v>0.62678699999999998</c:v>
                </c:pt>
                <c:pt idx="3082">
                  <c:v>0.63049299999999997</c:v>
                </c:pt>
                <c:pt idx="3083">
                  <c:v>0.655223</c:v>
                </c:pt>
                <c:pt idx="3084">
                  <c:v>0.66689900000000002</c:v>
                </c:pt>
                <c:pt idx="3085">
                  <c:v>0.665099</c:v>
                </c:pt>
                <c:pt idx="3086">
                  <c:v>0.67283999999999999</c:v>
                </c:pt>
                <c:pt idx="3087">
                  <c:v>0.66425900000000004</c:v>
                </c:pt>
                <c:pt idx="3088">
                  <c:v>0.67654599999999998</c:v>
                </c:pt>
                <c:pt idx="3089">
                  <c:v>0.66899399999999998</c:v>
                </c:pt>
                <c:pt idx="3090">
                  <c:v>0.66020900000000005</c:v>
                </c:pt>
                <c:pt idx="3091">
                  <c:v>0.65661899999999995</c:v>
                </c:pt>
                <c:pt idx="3092">
                  <c:v>0.65771100000000005</c:v>
                </c:pt>
                <c:pt idx="3093">
                  <c:v>0.66008900000000004</c:v>
                </c:pt>
                <c:pt idx="3094">
                  <c:v>0.66853899999999999</c:v>
                </c:pt>
                <c:pt idx="3095">
                  <c:v>0.65915199999999996</c:v>
                </c:pt>
                <c:pt idx="3096">
                  <c:v>0.653165</c:v>
                </c:pt>
                <c:pt idx="3097">
                  <c:v>0.64482300000000004</c:v>
                </c:pt>
                <c:pt idx="3098">
                  <c:v>0.64655499999999999</c:v>
                </c:pt>
                <c:pt idx="3099">
                  <c:v>0.64790999999999999</c:v>
                </c:pt>
                <c:pt idx="3100">
                  <c:v>0.65418600000000005</c:v>
                </c:pt>
                <c:pt idx="3101">
                  <c:v>0.65958499999999998</c:v>
                </c:pt>
                <c:pt idx="3102">
                  <c:v>0.65737400000000001</c:v>
                </c:pt>
                <c:pt idx="3103">
                  <c:v>0.66566700000000001</c:v>
                </c:pt>
                <c:pt idx="3104">
                  <c:v>0.65678199999999998</c:v>
                </c:pt>
                <c:pt idx="3105">
                  <c:v>0.65032800000000002</c:v>
                </c:pt>
                <c:pt idx="3106">
                  <c:v>0.643652</c:v>
                </c:pt>
                <c:pt idx="3107">
                  <c:v>0.64530799999999999</c:v>
                </c:pt>
                <c:pt idx="3108">
                  <c:v>0.64390499999999995</c:v>
                </c:pt>
                <c:pt idx="3109">
                  <c:v>0.64888199999999996</c:v>
                </c:pt>
                <c:pt idx="3110">
                  <c:v>0.65629300000000002</c:v>
                </c:pt>
                <c:pt idx="3111">
                  <c:v>0.64968000000000004</c:v>
                </c:pt>
                <c:pt idx="3112">
                  <c:v>0.65646800000000005</c:v>
                </c:pt>
                <c:pt idx="3113">
                  <c:v>0.65835399999999999</c:v>
                </c:pt>
                <c:pt idx="3114">
                  <c:v>0.65580099999999997</c:v>
                </c:pt>
                <c:pt idx="3115">
                  <c:v>0.66423399999999999</c:v>
                </c:pt>
                <c:pt idx="3116">
                  <c:v>0.68426200000000004</c:v>
                </c:pt>
                <c:pt idx="3117">
                  <c:v>0.68900600000000001</c:v>
                </c:pt>
                <c:pt idx="3118">
                  <c:v>0.69706999999999997</c:v>
                </c:pt>
                <c:pt idx="3119">
                  <c:v>0.69210899999999997</c:v>
                </c:pt>
                <c:pt idx="3120">
                  <c:v>0.69425899999999996</c:v>
                </c:pt>
                <c:pt idx="3121">
                  <c:v>0.691496</c:v>
                </c:pt>
                <c:pt idx="3122">
                  <c:v>0.71171799999999996</c:v>
                </c:pt>
                <c:pt idx="3123">
                  <c:v>0.69530400000000003</c:v>
                </c:pt>
                <c:pt idx="3124">
                  <c:v>0.68297099999999999</c:v>
                </c:pt>
                <c:pt idx="3125">
                  <c:v>0.66634099999999996</c:v>
                </c:pt>
                <c:pt idx="3126">
                  <c:v>0.65451499999999996</c:v>
                </c:pt>
                <c:pt idx="3127">
                  <c:v>0.64136199999999999</c:v>
                </c:pt>
                <c:pt idx="3128">
                  <c:v>0.64613699999999996</c:v>
                </c:pt>
                <c:pt idx="3129">
                  <c:v>0.63481799999999999</c:v>
                </c:pt>
                <c:pt idx="3130">
                  <c:v>0.62795199999999995</c:v>
                </c:pt>
                <c:pt idx="3131">
                  <c:v>0.61853400000000003</c:v>
                </c:pt>
                <c:pt idx="3132">
                  <c:v>0.61820600000000003</c:v>
                </c:pt>
                <c:pt idx="3133">
                  <c:v>0.61799999999999999</c:v>
                </c:pt>
                <c:pt idx="3134">
                  <c:v>0.62179600000000002</c:v>
                </c:pt>
                <c:pt idx="3135">
                  <c:v>0.63109199999999999</c:v>
                </c:pt>
                <c:pt idx="3136">
                  <c:v>0.62458100000000005</c:v>
                </c:pt>
                <c:pt idx="3137">
                  <c:v>0.63600900000000005</c:v>
                </c:pt>
                <c:pt idx="3138">
                  <c:v>0.63826700000000003</c:v>
                </c:pt>
                <c:pt idx="3139">
                  <c:v>0.64919499999999997</c:v>
                </c:pt>
                <c:pt idx="3140">
                  <c:v>0.64684299999999995</c:v>
                </c:pt>
                <c:pt idx="3141">
                  <c:v>0.64531400000000005</c:v>
                </c:pt>
                <c:pt idx="3142">
                  <c:v>0.66439199999999998</c:v>
                </c:pt>
                <c:pt idx="3143">
                  <c:v>0.67255699999999996</c:v>
                </c:pt>
                <c:pt idx="3144">
                  <c:v>0.65615699999999999</c:v>
                </c:pt>
                <c:pt idx="3145">
                  <c:v>0.65096200000000004</c:v>
                </c:pt>
                <c:pt idx="3146">
                  <c:v>0.65186599999999995</c:v>
                </c:pt>
                <c:pt idx="3147">
                  <c:v>0.67213000000000001</c:v>
                </c:pt>
                <c:pt idx="3148">
                  <c:v>0.66853899999999999</c:v>
                </c:pt>
                <c:pt idx="3149">
                  <c:v>0.67315199999999997</c:v>
                </c:pt>
                <c:pt idx="3150">
                  <c:v>0.63993500000000003</c:v>
                </c:pt>
                <c:pt idx="3151">
                  <c:v>0.63852200000000003</c:v>
                </c:pt>
                <c:pt idx="3152">
                  <c:v>0.63924400000000003</c:v>
                </c:pt>
                <c:pt idx="3153">
                  <c:v>0.65648899999999999</c:v>
                </c:pt>
                <c:pt idx="3154">
                  <c:v>0.63416399999999995</c:v>
                </c:pt>
                <c:pt idx="3155">
                  <c:v>0.66436700000000004</c:v>
                </c:pt>
                <c:pt idx="3156">
                  <c:v>0.66114099999999998</c:v>
                </c:pt>
                <c:pt idx="3157">
                  <c:v>0.69204299999999996</c:v>
                </c:pt>
                <c:pt idx="3158">
                  <c:v>0.71536</c:v>
                </c:pt>
                <c:pt idx="3159">
                  <c:v>0.68520499999999995</c:v>
                </c:pt>
                <c:pt idx="3160">
                  <c:v>0.66516900000000001</c:v>
                </c:pt>
                <c:pt idx="3161">
                  <c:v>0.66927700000000001</c:v>
                </c:pt>
                <c:pt idx="3162">
                  <c:v>0.68840800000000002</c:v>
                </c:pt>
                <c:pt idx="3163">
                  <c:v>0.68790099999999998</c:v>
                </c:pt>
                <c:pt idx="3164">
                  <c:v>0.65724000000000005</c:v>
                </c:pt>
                <c:pt idx="3165">
                  <c:v>0.65737599999999996</c:v>
                </c:pt>
                <c:pt idx="3166">
                  <c:v>0.67120299999999999</c:v>
                </c:pt>
                <c:pt idx="3167">
                  <c:v>0.67335800000000001</c:v>
                </c:pt>
                <c:pt idx="3168">
                  <c:v>0.67796100000000004</c:v>
                </c:pt>
                <c:pt idx="3169">
                  <c:v>0.66030299999999997</c:v>
                </c:pt>
                <c:pt idx="3170">
                  <c:v>0.65802099999999997</c:v>
                </c:pt>
                <c:pt idx="3171">
                  <c:v>0.63244800000000001</c:v>
                </c:pt>
                <c:pt idx="3172">
                  <c:v>0.66393000000000002</c:v>
                </c:pt>
                <c:pt idx="3173">
                  <c:v>0.63853700000000002</c:v>
                </c:pt>
                <c:pt idx="3174">
                  <c:v>0.65154500000000004</c:v>
                </c:pt>
                <c:pt idx="3175">
                  <c:v>0.64234500000000005</c:v>
                </c:pt>
                <c:pt idx="3176">
                  <c:v>0.669597</c:v>
                </c:pt>
                <c:pt idx="3177">
                  <c:v>0.66436099999999998</c:v>
                </c:pt>
                <c:pt idx="3178">
                  <c:v>0.67882799999999999</c:v>
                </c:pt>
                <c:pt idx="3179">
                  <c:v>0.65048799999999996</c:v>
                </c:pt>
                <c:pt idx="3180">
                  <c:v>0.67769500000000005</c:v>
                </c:pt>
                <c:pt idx="3181">
                  <c:v>0.69682999999999995</c:v>
                </c:pt>
                <c:pt idx="3182">
                  <c:v>0.71127499999999999</c:v>
                </c:pt>
                <c:pt idx="3183">
                  <c:v>0.69816800000000001</c:v>
                </c:pt>
                <c:pt idx="3184">
                  <c:v>0.68508000000000002</c:v>
                </c:pt>
                <c:pt idx="3185">
                  <c:v>0.69961600000000002</c:v>
                </c:pt>
                <c:pt idx="3186">
                  <c:v>0.67910499999999996</c:v>
                </c:pt>
                <c:pt idx="3187">
                  <c:v>0.68248399999999998</c:v>
                </c:pt>
                <c:pt idx="3188">
                  <c:v>0.67644400000000005</c:v>
                </c:pt>
                <c:pt idx="3189">
                  <c:v>0.68840100000000004</c:v>
                </c:pt>
                <c:pt idx="3190">
                  <c:v>0.67582500000000001</c:v>
                </c:pt>
                <c:pt idx="3191">
                  <c:v>0.68745100000000003</c:v>
                </c:pt>
                <c:pt idx="3192">
                  <c:v>0.69441600000000003</c:v>
                </c:pt>
                <c:pt idx="3193">
                  <c:v>0.67611100000000002</c:v>
                </c:pt>
                <c:pt idx="3194">
                  <c:v>0.66409799999999997</c:v>
                </c:pt>
                <c:pt idx="3195">
                  <c:v>0.64150700000000005</c:v>
                </c:pt>
                <c:pt idx="3196">
                  <c:v>0.65179399999999998</c:v>
                </c:pt>
                <c:pt idx="3197">
                  <c:v>0.65652299999999997</c:v>
                </c:pt>
                <c:pt idx="3198">
                  <c:v>0.65041800000000005</c:v>
                </c:pt>
                <c:pt idx="3199">
                  <c:v>0.66880200000000001</c:v>
                </c:pt>
                <c:pt idx="3200">
                  <c:v>0.71238100000000004</c:v>
                </c:pt>
                <c:pt idx="3201">
                  <c:v>0.72421500000000005</c:v>
                </c:pt>
                <c:pt idx="3202">
                  <c:v>0.72462099999999996</c:v>
                </c:pt>
                <c:pt idx="3203">
                  <c:v>0.70207399999999998</c:v>
                </c:pt>
                <c:pt idx="3204">
                  <c:v>0.66917599999999999</c:v>
                </c:pt>
                <c:pt idx="3205">
                  <c:v>0.65619000000000005</c:v>
                </c:pt>
                <c:pt idx="3206">
                  <c:v>0.64670499999999997</c:v>
                </c:pt>
                <c:pt idx="3207">
                  <c:v>0.63672700000000004</c:v>
                </c:pt>
                <c:pt idx="3208">
                  <c:v>0.67165799999999998</c:v>
                </c:pt>
                <c:pt idx="3209">
                  <c:v>0.67774800000000002</c:v>
                </c:pt>
                <c:pt idx="3210">
                  <c:v>0.67314399999999996</c:v>
                </c:pt>
                <c:pt idx="3211">
                  <c:v>0.67326699999999995</c:v>
                </c:pt>
                <c:pt idx="3212">
                  <c:v>0.68620899999999996</c:v>
                </c:pt>
                <c:pt idx="3213">
                  <c:v>0.66410000000000002</c:v>
                </c:pt>
                <c:pt idx="3214">
                  <c:v>0.66566099999999995</c:v>
                </c:pt>
                <c:pt idx="3215">
                  <c:v>0.662493</c:v>
                </c:pt>
                <c:pt idx="3216">
                  <c:v>0.66484399999999999</c:v>
                </c:pt>
                <c:pt idx="3217">
                  <c:v>0.66591100000000003</c:v>
                </c:pt>
                <c:pt idx="3218">
                  <c:v>0.71182500000000004</c:v>
                </c:pt>
                <c:pt idx="3219">
                  <c:v>0.70848800000000001</c:v>
                </c:pt>
                <c:pt idx="3220">
                  <c:v>0.71298700000000004</c:v>
                </c:pt>
                <c:pt idx="3221">
                  <c:v>0.72695299999999996</c:v>
                </c:pt>
                <c:pt idx="3222">
                  <c:v>0.70993399999999995</c:v>
                </c:pt>
                <c:pt idx="3223">
                  <c:v>0.71872499999999995</c:v>
                </c:pt>
                <c:pt idx="3224">
                  <c:v>0.71956799999999999</c:v>
                </c:pt>
                <c:pt idx="3225">
                  <c:v>0.71016900000000005</c:v>
                </c:pt>
                <c:pt idx="3226">
                  <c:v>0.71453500000000003</c:v>
                </c:pt>
                <c:pt idx="3227">
                  <c:v>0.70895300000000006</c:v>
                </c:pt>
                <c:pt idx="3228">
                  <c:v>0.71531699999999998</c:v>
                </c:pt>
                <c:pt idx="3229">
                  <c:v>0.71370199999999995</c:v>
                </c:pt>
                <c:pt idx="3230">
                  <c:v>0.71333599999999997</c:v>
                </c:pt>
                <c:pt idx="3231">
                  <c:v>0.70412799999999998</c:v>
                </c:pt>
                <c:pt idx="3232">
                  <c:v>0.713758</c:v>
                </c:pt>
                <c:pt idx="3233">
                  <c:v>0.71361799999999997</c:v>
                </c:pt>
                <c:pt idx="3234">
                  <c:v>0.71659200000000001</c:v>
                </c:pt>
                <c:pt idx="3235">
                  <c:v>0.71913499999999997</c:v>
                </c:pt>
                <c:pt idx="3236">
                  <c:v>0.71193799999999996</c:v>
                </c:pt>
                <c:pt idx="3237">
                  <c:v>0.70741399999999999</c:v>
                </c:pt>
                <c:pt idx="3238">
                  <c:v>0.70570600000000006</c:v>
                </c:pt>
                <c:pt idx="3239">
                  <c:v>0.69693099999999997</c:v>
                </c:pt>
                <c:pt idx="3240">
                  <c:v>0.67493999999999998</c:v>
                </c:pt>
                <c:pt idx="3241">
                  <c:v>0.70966099999999999</c:v>
                </c:pt>
                <c:pt idx="3242">
                  <c:v>0.73024900000000004</c:v>
                </c:pt>
                <c:pt idx="3243">
                  <c:v>0.69399900000000003</c:v>
                </c:pt>
                <c:pt idx="3244">
                  <c:v>0.66818900000000003</c:v>
                </c:pt>
                <c:pt idx="3245">
                  <c:v>0.67425999999999997</c:v>
                </c:pt>
                <c:pt idx="3246">
                  <c:v>0.65779799999999999</c:v>
                </c:pt>
                <c:pt idx="3247">
                  <c:v>0.65269100000000002</c:v>
                </c:pt>
                <c:pt idx="3248">
                  <c:v>0.67442999999999997</c:v>
                </c:pt>
                <c:pt idx="3249">
                  <c:v>0.69924500000000001</c:v>
                </c:pt>
                <c:pt idx="3250">
                  <c:v>0.70071099999999997</c:v>
                </c:pt>
                <c:pt idx="3251">
                  <c:v>0.70648999999999995</c:v>
                </c:pt>
                <c:pt idx="3252">
                  <c:v>0.65444400000000003</c:v>
                </c:pt>
                <c:pt idx="3253">
                  <c:v>0.65976299999999999</c:v>
                </c:pt>
                <c:pt idx="3254">
                  <c:v>0.66319300000000003</c:v>
                </c:pt>
                <c:pt idx="3255">
                  <c:v>0.65927400000000003</c:v>
                </c:pt>
                <c:pt idx="3256">
                  <c:v>0.62824500000000005</c:v>
                </c:pt>
                <c:pt idx="3257">
                  <c:v>0.65522999999999998</c:v>
                </c:pt>
                <c:pt idx="3258">
                  <c:v>0.64925600000000006</c:v>
                </c:pt>
                <c:pt idx="3259">
                  <c:v>0.65018399999999998</c:v>
                </c:pt>
                <c:pt idx="3260">
                  <c:v>0.66418500000000003</c:v>
                </c:pt>
                <c:pt idx="3261">
                  <c:v>0.64293800000000001</c:v>
                </c:pt>
                <c:pt idx="3262">
                  <c:v>0.667099</c:v>
                </c:pt>
                <c:pt idx="3263">
                  <c:v>0.64220200000000005</c:v>
                </c:pt>
                <c:pt idx="3264">
                  <c:v>0.62511099999999997</c:v>
                </c:pt>
                <c:pt idx="3265">
                  <c:v>0.64583900000000005</c:v>
                </c:pt>
                <c:pt idx="3266">
                  <c:v>0.66656099999999996</c:v>
                </c:pt>
                <c:pt idx="3267">
                  <c:v>0.68125400000000003</c:v>
                </c:pt>
                <c:pt idx="3268">
                  <c:v>0.63672899999999999</c:v>
                </c:pt>
                <c:pt idx="3269">
                  <c:v>0.646061</c:v>
                </c:pt>
                <c:pt idx="3270">
                  <c:v>0.65146400000000004</c:v>
                </c:pt>
                <c:pt idx="3271">
                  <c:v>0.68978899999999999</c:v>
                </c:pt>
                <c:pt idx="3272">
                  <c:v>0.68754300000000002</c:v>
                </c:pt>
                <c:pt idx="3273">
                  <c:v>0.65379200000000004</c:v>
                </c:pt>
                <c:pt idx="3274">
                  <c:v>0.64192899999999997</c:v>
                </c:pt>
                <c:pt idx="3275">
                  <c:v>0.67207600000000001</c:v>
                </c:pt>
                <c:pt idx="3276">
                  <c:v>0.70015499999999997</c:v>
                </c:pt>
                <c:pt idx="3277">
                  <c:v>0.69763600000000003</c:v>
                </c:pt>
                <c:pt idx="3278">
                  <c:v>0.66214300000000004</c:v>
                </c:pt>
                <c:pt idx="3279">
                  <c:v>0.64027199999999995</c:v>
                </c:pt>
                <c:pt idx="3280">
                  <c:v>0.6381</c:v>
                </c:pt>
                <c:pt idx="3281">
                  <c:v>0.64752699999999996</c:v>
                </c:pt>
                <c:pt idx="3282">
                  <c:v>0.634019</c:v>
                </c:pt>
                <c:pt idx="3283">
                  <c:v>0.62978900000000004</c:v>
                </c:pt>
                <c:pt idx="3284">
                  <c:v>0.622923</c:v>
                </c:pt>
                <c:pt idx="3285">
                  <c:v>0.63330699999999995</c:v>
                </c:pt>
                <c:pt idx="3286">
                  <c:v>0.66897499999999999</c:v>
                </c:pt>
                <c:pt idx="3287">
                  <c:v>0.67832300000000001</c:v>
                </c:pt>
                <c:pt idx="3288">
                  <c:v>0.66835699999999998</c:v>
                </c:pt>
                <c:pt idx="3289">
                  <c:v>0.66025500000000004</c:v>
                </c:pt>
                <c:pt idx="3290">
                  <c:v>0.65649100000000005</c:v>
                </c:pt>
                <c:pt idx="3291">
                  <c:v>0.65286999999999995</c:v>
                </c:pt>
                <c:pt idx="3292">
                  <c:v>0.654721</c:v>
                </c:pt>
                <c:pt idx="3293">
                  <c:v>0.651115</c:v>
                </c:pt>
                <c:pt idx="3294">
                  <c:v>0.65558700000000003</c:v>
                </c:pt>
                <c:pt idx="3295">
                  <c:v>0.66305199999999997</c:v>
                </c:pt>
                <c:pt idx="3296">
                  <c:v>0.65596100000000002</c:v>
                </c:pt>
                <c:pt idx="3297">
                  <c:v>0.65934700000000002</c:v>
                </c:pt>
                <c:pt idx="3298">
                  <c:v>0.66301100000000002</c:v>
                </c:pt>
                <c:pt idx="3299">
                  <c:v>0.66912499999999997</c:v>
                </c:pt>
                <c:pt idx="3300">
                  <c:v>0.67215400000000003</c:v>
                </c:pt>
                <c:pt idx="3301">
                  <c:v>0.66156099999999995</c:v>
                </c:pt>
                <c:pt idx="3302">
                  <c:v>0.66253099999999998</c:v>
                </c:pt>
                <c:pt idx="3303">
                  <c:v>0.65232599999999996</c:v>
                </c:pt>
                <c:pt idx="3304">
                  <c:v>0.64104000000000005</c:v>
                </c:pt>
                <c:pt idx="3305">
                  <c:v>0.64138899999999999</c:v>
                </c:pt>
                <c:pt idx="3306">
                  <c:v>0.64691299999999996</c:v>
                </c:pt>
                <c:pt idx="3307">
                  <c:v>0.64516799999999996</c:v>
                </c:pt>
                <c:pt idx="3308">
                  <c:v>0.63949699999999998</c:v>
                </c:pt>
                <c:pt idx="3309">
                  <c:v>0.64899899999999999</c:v>
                </c:pt>
                <c:pt idx="3310">
                  <c:v>0.65656400000000004</c:v>
                </c:pt>
                <c:pt idx="3311">
                  <c:v>0.66078599999999998</c:v>
                </c:pt>
                <c:pt idx="3312">
                  <c:v>0.66145399999999999</c:v>
                </c:pt>
                <c:pt idx="3313">
                  <c:v>0.65258499999999997</c:v>
                </c:pt>
                <c:pt idx="3314">
                  <c:v>0.66977799999999998</c:v>
                </c:pt>
                <c:pt idx="3315">
                  <c:v>0.68229799999999996</c:v>
                </c:pt>
                <c:pt idx="3316">
                  <c:v>0.66970399999999997</c:v>
                </c:pt>
                <c:pt idx="3317">
                  <c:v>0.65799200000000002</c:v>
                </c:pt>
                <c:pt idx="3318">
                  <c:v>0.66630900000000004</c:v>
                </c:pt>
                <c:pt idx="3319">
                  <c:v>0.66136099999999998</c:v>
                </c:pt>
                <c:pt idx="3320">
                  <c:v>0.65588000000000002</c:v>
                </c:pt>
                <c:pt idx="3321">
                  <c:v>0.65225100000000003</c:v>
                </c:pt>
                <c:pt idx="3322">
                  <c:v>0.66124899999999998</c:v>
                </c:pt>
                <c:pt idx="3323">
                  <c:v>0.64622900000000005</c:v>
                </c:pt>
                <c:pt idx="3324">
                  <c:v>0.64656800000000003</c:v>
                </c:pt>
                <c:pt idx="3325">
                  <c:v>0.66085199999999999</c:v>
                </c:pt>
                <c:pt idx="3326">
                  <c:v>0.664188</c:v>
                </c:pt>
                <c:pt idx="3327">
                  <c:v>0.64255799999999996</c:v>
                </c:pt>
                <c:pt idx="3328">
                  <c:v>0.64814300000000002</c:v>
                </c:pt>
                <c:pt idx="3329">
                  <c:v>0.66425400000000001</c:v>
                </c:pt>
                <c:pt idx="3330">
                  <c:v>0.65188400000000002</c:v>
                </c:pt>
                <c:pt idx="3331">
                  <c:v>0.66921699999999995</c:v>
                </c:pt>
                <c:pt idx="3332">
                  <c:v>0.67273300000000003</c:v>
                </c:pt>
                <c:pt idx="3333">
                  <c:v>0.64550099999999999</c:v>
                </c:pt>
                <c:pt idx="3334">
                  <c:v>0.63661800000000002</c:v>
                </c:pt>
                <c:pt idx="3335">
                  <c:v>0.62485400000000002</c:v>
                </c:pt>
                <c:pt idx="3336">
                  <c:v>0.62788200000000005</c:v>
                </c:pt>
                <c:pt idx="3337">
                  <c:v>0.62828200000000001</c:v>
                </c:pt>
                <c:pt idx="3338">
                  <c:v>0.63334599999999996</c:v>
                </c:pt>
                <c:pt idx="3339">
                  <c:v>0.62842699999999996</c:v>
                </c:pt>
                <c:pt idx="3340">
                  <c:v>0.62599199999999999</c:v>
                </c:pt>
                <c:pt idx="3341">
                  <c:v>0.62725600000000004</c:v>
                </c:pt>
                <c:pt idx="3342">
                  <c:v>0.62073400000000001</c:v>
                </c:pt>
                <c:pt idx="3343">
                  <c:v>0.62623799999999996</c:v>
                </c:pt>
                <c:pt idx="3344">
                  <c:v>0.62541199999999997</c:v>
                </c:pt>
                <c:pt idx="3345">
                  <c:v>0.649285</c:v>
                </c:pt>
                <c:pt idx="3346">
                  <c:v>0.65148399999999995</c:v>
                </c:pt>
                <c:pt idx="3347">
                  <c:v>0.65201799999999999</c:v>
                </c:pt>
                <c:pt idx="3348">
                  <c:v>0.64790899999999996</c:v>
                </c:pt>
                <c:pt idx="3349">
                  <c:v>0.65885499999999997</c:v>
                </c:pt>
                <c:pt idx="3350">
                  <c:v>0.67274699999999998</c:v>
                </c:pt>
                <c:pt idx="3351">
                  <c:v>0.675207</c:v>
                </c:pt>
                <c:pt idx="3352">
                  <c:v>0.66491900000000004</c:v>
                </c:pt>
                <c:pt idx="3353">
                  <c:v>0.67000199999999999</c:v>
                </c:pt>
                <c:pt idx="3354">
                  <c:v>0.67916200000000004</c:v>
                </c:pt>
                <c:pt idx="3355">
                  <c:v>0.68136799999999997</c:v>
                </c:pt>
                <c:pt idx="3356">
                  <c:v>0.67941700000000005</c:v>
                </c:pt>
                <c:pt idx="3357">
                  <c:v>0.68628199999999995</c:v>
                </c:pt>
                <c:pt idx="3358">
                  <c:v>0.68743600000000005</c:v>
                </c:pt>
                <c:pt idx="3359">
                  <c:v>0.67906100000000003</c:v>
                </c:pt>
                <c:pt idx="3360">
                  <c:v>0.67619300000000004</c:v>
                </c:pt>
                <c:pt idx="3361">
                  <c:v>0.671732</c:v>
                </c:pt>
                <c:pt idx="3362">
                  <c:v>0.67971400000000004</c:v>
                </c:pt>
                <c:pt idx="3363">
                  <c:v>0.66576500000000005</c:v>
                </c:pt>
                <c:pt idx="3364">
                  <c:v>0.67444999999999999</c:v>
                </c:pt>
                <c:pt idx="3365">
                  <c:v>0.67210300000000001</c:v>
                </c:pt>
                <c:pt idx="3366">
                  <c:v>0.66921699999999995</c:v>
                </c:pt>
                <c:pt idx="3367">
                  <c:v>0.66975499999999999</c:v>
                </c:pt>
                <c:pt idx="3368">
                  <c:v>0.68134099999999997</c:v>
                </c:pt>
                <c:pt idx="3369">
                  <c:v>0.66917700000000002</c:v>
                </c:pt>
                <c:pt idx="3370">
                  <c:v>0.66027400000000003</c:v>
                </c:pt>
                <c:pt idx="3371">
                  <c:v>0.68635299999999999</c:v>
                </c:pt>
                <c:pt idx="3372">
                  <c:v>0.67070600000000002</c:v>
                </c:pt>
                <c:pt idx="3373">
                  <c:v>0.66455200000000003</c:v>
                </c:pt>
                <c:pt idx="3374">
                  <c:v>0.66343799999999997</c:v>
                </c:pt>
                <c:pt idx="3375">
                  <c:v>0.69806199999999996</c:v>
                </c:pt>
                <c:pt idx="3376">
                  <c:v>0.69607200000000002</c:v>
                </c:pt>
                <c:pt idx="3377">
                  <c:v>0.69534700000000005</c:v>
                </c:pt>
                <c:pt idx="3378">
                  <c:v>0.69849600000000001</c:v>
                </c:pt>
                <c:pt idx="3379">
                  <c:v>0.69522200000000001</c:v>
                </c:pt>
                <c:pt idx="3380">
                  <c:v>0.67794699999999997</c:v>
                </c:pt>
                <c:pt idx="3381">
                  <c:v>0.67908000000000002</c:v>
                </c:pt>
                <c:pt idx="3382">
                  <c:v>0.68579599999999996</c:v>
                </c:pt>
                <c:pt idx="3383">
                  <c:v>0.67930699999999999</c:v>
                </c:pt>
                <c:pt idx="3384">
                  <c:v>0.69174100000000005</c:v>
                </c:pt>
                <c:pt idx="3385">
                  <c:v>0.71666200000000002</c:v>
                </c:pt>
                <c:pt idx="3386">
                  <c:v>0.69892799999999999</c:v>
                </c:pt>
                <c:pt idx="3387">
                  <c:v>0.70524600000000004</c:v>
                </c:pt>
                <c:pt idx="3388">
                  <c:v>0.69281099999999995</c:v>
                </c:pt>
                <c:pt idx="3389">
                  <c:v>0.70038100000000003</c:v>
                </c:pt>
                <c:pt idx="3390">
                  <c:v>0.69228000000000001</c:v>
                </c:pt>
                <c:pt idx="3391">
                  <c:v>0.70555900000000005</c:v>
                </c:pt>
                <c:pt idx="3392">
                  <c:v>0.69225700000000001</c:v>
                </c:pt>
                <c:pt idx="3393">
                  <c:v>0.70280699999999996</c:v>
                </c:pt>
                <c:pt idx="3394">
                  <c:v>0.70571499999999998</c:v>
                </c:pt>
                <c:pt idx="3395">
                  <c:v>0.68455600000000005</c:v>
                </c:pt>
                <c:pt idx="3396">
                  <c:v>0.67941099999999999</c:v>
                </c:pt>
                <c:pt idx="3397">
                  <c:v>0.68854899999999997</c:v>
                </c:pt>
                <c:pt idx="3398">
                  <c:v>0.70744300000000004</c:v>
                </c:pt>
                <c:pt idx="3399">
                  <c:v>0.67746099999999998</c:v>
                </c:pt>
                <c:pt idx="3400">
                  <c:v>0.68107600000000001</c:v>
                </c:pt>
                <c:pt idx="3401">
                  <c:v>0.69592200000000004</c:v>
                </c:pt>
                <c:pt idx="3402">
                  <c:v>0.70104</c:v>
                </c:pt>
                <c:pt idx="3403">
                  <c:v>0.67420800000000003</c:v>
                </c:pt>
                <c:pt idx="3404">
                  <c:v>0.67149099999999995</c:v>
                </c:pt>
                <c:pt idx="3405">
                  <c:v>0.67796299999999998</c:v>
                </c:pt>
                <c:pt idx="3406">
                  <c:v>0.67479599999999995</c:v>
                </c:pt>
                <c:pt idx="3407">
                  <c:v>0.671431</c:v>
                </c:pt>
                <c:pt idx="3408">
                  <c:v>0.66266199999999997</c:v>
                </c:pt>
                <c:pt idx="3409">
                  <c:v>0.66617999999999999</c:v>
                </c:pt>
                <c:pt idx="3410">
                  <c:v>0.66928299999999996</c:v>
                </c:pt>
                <c:pt idx="3411">
                  <c:v>0.65637500000000004</c:v>
                </c:pt>
                <c:pt idx="3412">
                  <c:v>0.66047500000000003</c:v>
                </c:pt>
                <c:pt idx="3413">
                  <c:v>0.65430100000000002</c:v>
                </c:pt>
                <c:pt idx="3414">
                  <c:v>0.65067699999999995</c:v>
                </c:pt>
                <c:pt idx="3415">
                  <c:v>0.67807700000000004</c:v>
                </c:pt>
                <c:pt idx="3416">
                  <c:v>0.67294699999999996</c:v>
                </c:pt>
                <c:pt idx="3417">
                  <c:v>0.68354099999999995</c:v>
                </c:pt>
                <c:pt idx="3418">
                  <c:v>0.66625400000000001</c:v>
                </c:pt>
                <c:pt idx="3419">
                  <c:v>0.65871400000000002</c:v>
                </c:pt>
                <c:pt idx="3420">
                  <c:v>0.66958799999999996</c:v>
                </c:pt>
                <c:pt idx="3421">
                  <c:v>0.66766099999999995</c:v>
                </c:pt>
                <c:pt idx="3422">
                  <c:v>0.671377</c:v>
                </c:pt>
                <c:pt idx="3423">
                  <c:v>0.66120199999999996</c:v>
                </c:pt>
                <c:pt idx="3424">
                  <c:v>0.67841600000000002</c:v>
                </c:pt>
                <c:pt idx="3425">
                  <c:v>0.67753399999999997</c:v>
                </c:pt>
                <c:pt idx="3426">
                  <c:v>0.66460300000000005</c:v>
                </c:pt>
                <c:pt idx="3427">
                  <c:v>0.66180000000000005</c:v>
                </c:pt>
                <c:pt idx="3428">
                  <c:v>0.659192</c:v>
                </c:pt>
                <c:pt idx="3429">
                  <c:v>0.67261300000000002</c:v>
                </c:pt>
                <c:pt idx="3430">
                  <c:v>0.67086299999999999</c:v>
                </c:pt>
                <c:pt idx="3431">
                  <c:v>0.670076</c:v>
                </c:pt>
                <c:pt idx="3432">
                  <c:v>0.67415700000000001</c:v>
                </c:pt>
                <c:pt idx="3433">
                  <c:v>0.69171800000000006</c:v>
                </c:pt>
                <c:pt idx="3434">
                  <c:v>0.69777599999999995</c:v>
                </c:pt>
                <c:pt idx="3435">
                  <c:v>0.68773700000000004</c:v>
                </c:pt>
                <c:pt idx="3436">
                  <c:v>0.68606900000000004</c:v>
                </c:pt>
                <c:pt idx="3437">
                  <c:v>0.71613499999999997</c:v>
                </c:pt>
                <c:pt idx="3438">
                  <c:v>0.71260500000000004</c:v>
                </c:pt>
                <c:pt idx="3439">
                  <c:v>0.72448800000000002</c:v>
                </c:pt>
                <c:pt idx="3440">
                  <c:v>0.719808</c:v>
                </c:pt>
                <c:pt idx="3441">
                  <c:v>0.71701000000000004</c:v>
                </c:pt>
                <c:pt idx="3442">
                  <c:v>0.70740199999999998</c:v>
                </c:pt>
                <c:pt idx="3443">
                  <c:v>0.69323900000000005</c:v>
                </c:pt>
                <c:pt idx="3444">
                  <c:v>0.696496</c:v>
                </c:pt>
                <c:pt idx="3445">
                  <c:v>0.695635</c:v>
                </c:pt>
                <c:pt idx="3446">
                  <c:v>0.70457700000000001</c:v>
                </c:pt>
                <c:pt idx="3447">
                  <c:v>0.69527000000000005</c:v>
                </c:pt>
                <c:pt idx="3448">
                  <c:v>0.70777800000000002</c:v>
                </c:pt>
                <c:pt idx="3449">
                  <c:v>0.69910600000000001</c:v>
                </c:pt>
                <c:pt idx="3450">
                  <c:v>0.69588399999999995</c:v>
                </c:pt>
                <c:pt idx="3451">
                  <c:v>0.70583099999999999</c:v>
                </c:pt>
                <c:pt idx="3452">
                  <c:v>0.70780399999999999</c:v>
                </c:pt>
                <c:pt idx="3453">
                  <c:v>0.71541500000000002</c:v>
                </c:pt>
                <c:pt idx="3454">
                  <c:v>0.71823199999999998</c:v>
                </c:pt>
                <c:pt idx="3455">
                  <c:v>0.71669400000000005</c:v>
                </c:pt>
                <c:pt idx="3456">
                  <c:v>0.71116299999999999</c:v>
                </c:pt>
                <c:pt idx="3457">
                  <c:v>0.73745799999999995</c:v>
                </c:pt>
                <c:pt idx="3458">
                  <c:v>0.73656699999999997</c:v>
                </c:pt>
                <c:pt idx="3459">
                  <c:v>0.74090100000000003</c:v>
                </c:pt>
                <c:pt idx="3460">
                  <c:v>0.73515299999999995</c:v>
                </c:pt>
                <c:pt idx="3461">
                  <c:v>0.737147</c:v>
                </c:pt>
                <c:pt idx="3462">
                  <c:v>0.73688500000000001</c:v>
                </c:pt>
                <c:pt idx="3463">
                  <c:v>0.72907200000000005</c:v>
                </c:pt>
                <c:pt idx="3464">
                  <c:v>0.734101</c:v>
                </c:pt>
                <c:pt idx="3465">
                  <c:v>0.71377500000000005</c:v>
                </c:pt>
                <c:pt idx="3466">
                  <c:v>0.69638299999999997</c:v>
                </c:pt>
                <c:pt idx="3467">
                  <c:v>0.69623199999999996</c:v>
                </c:pt>
                <c:pt idx="3468">
                  <c:v>0.70830800000000005</c:v>
                </c:pt>
                <c:pt idx="3469">
                  <c:v>0.725248</c:v>
                </c:pt>
                <c:pt idx="3470">
                  <c:v>0.70714699999999997</c:v>
                </c:pt>
                <c:pt idx="3471">
                  <c:v>0.70342700000000002</c:v>
                </c:pt>
                <c:pt idx="3472">
                  <c:v>0.71373299999999995</c:v>
                </c:pt>
                <c:pt idx="3473">
                  <c:v>0.72184800000000005</c:v>
                </c:pt>
                <c:pt idx="3474">
                  <c:v>0.72236599999999995</c:v>
                </c:pt>
                <c:pt idx="3475">
                  <c:v>0.70753200000000005</c:v>
                </c:pt>
                <c:pt idx="3476">
                  <c:v>0.70344399999999996</c:v>
                </c:pt>
                <c:pt idx="3477">
                  <c:v>0.70670599999999995</c:v>
                </c:pt>
                <c:pt idx="3478">
                  <c:v>0.71715899999999999</c:v>
                </c:pt>
                <c:pt idx="3479">
                  <c:v>0.72875900000000005</c:v>
                </c:pt>
                <c:pt idx="3480">
                  <c:v>0.72152700000000003</c:v>
                </c:pt>
                <c:pt idx="3481">
                  <c:v>0.726275</c:v>
                </c:pt>
                <c:pt idx="3482">
                  <c:v>0.71907500000000002</c:v>
                </c:pt>
                <c:pt idx="3483">
                  <c:v>0.72619900000000004</c:v>
                </c:pt>
                <c:pt idx="3484">
                  <c:v>0.73339600000000005</c:v>
                </c:pt>
                <c:pt idx="3485">
                  <c:v>0.74265599999999998</c:v>
                </c:pt>
                <c:pt idx="3486">
                  <c:v>0.73739699999999997</c:v>
                </c:pt>
                <c:pt idx="3487">
                  <c:v>0.74374799999999996</c:v>
                </c:pt>
                <c:pt idx="3488">
                  <c:v>0.73681099999999999</c:v>
                </c:pt>
                <c:pt idx="3489">
                  <c:v>0.72858199999999995</c:v>
                </c:pt>
                <c:pt idx="3490">
                  <c:v>0.725441</c:v>
                </c:pt>
                <c:pt idx="3491">
                  <c:v>0.72928800000000005</c:v>
                </c:pt>
                <c:pt idx="3492">
                  <c:v>0.72482899999999995</c:v>
                </c:pt>
                <c:pt idx="3493">
                  <c:v>0.72833599999999998</c:v>
                </c:pt>
                <c:pt idx="3494">
                  <c:v>0.72189400000000004</c:v>
                </c:pt>
                <c:pt idx="3495">
                  <c:v>0.72137899999999999</c:v>
                </c:pt>
                <c:pt idx="3496">
                  <c:v>0.720858</c:v>
                </c:pt>
                <c:pt idx="3497">
                  <c:v>0.71837899999999999</c:v>
                </c:pt>
                <c:pt idx="3498">
                  <c:v>0.70803000000000005</c:v>
                </c:pt>
                <c:pt idx="3499">
                  <c:v>0.70568600000000004</c:v>
                </c:pt>
                <c:pt idx="3500">
                  <c:v>0.703179</c:v>
                </c:pt>
                <c:pt idx="3501">
                  <c:v>0.69973099999999999</c:v>
                </c:pt>
                <c:pt idx="3502">
                  <c:v>0.70223800000000003</c:v>
                </c:pt>
                <c:pt idx="3503">
                  <c:v>0.70602799999999999</c:v>
                </c:pt>
                <c:pt idx="3504">
                  <c:v>0.70383700000000005</c:v>
                </c:pt>
                <c:pt idx="3505">
                  <c:v>0.71033400000000002</c:v>
                </c:pt>
                <c:pt idx="3506">
                  <c:v>0.71858999999999995</c:v>
                </c:pt>
                <c:pt idx="3507">
                  <c:v>0.71276200000000001</c:v>
                </c:pt>
                <c:pt idx="3508">
                  <c:v>0.71526199999999995</c:v>
                </c:pt>
                <c:pt idx="3509">
                  <c:v>0.71343800000000002</c:v>
                </c:pt>
                <c:pt idx="3510">
                  <c:v>0.70117799999999997</c:v>
                </c:pt>
                <c:pt idx="3511">
                  <c:v>0.689697</c:v>
                </c:pt>
                <c:pt idx="3512">
                  <c:v>0.68465600000000004</c:v>
                </c:pt>
                <c:pt idx="3513">
                  <c:v>0.69872699999999999</c:v>
                </c:pt>
                <c:pt idx="3514">
                  <c:v>0.70039099999999999</c:v>
                </c:pt>
                <c:pt idx="3515">
                  <c:v>0.69812799999999997</c:v>
                </c:pt>
                <c:pt idx="3516">
                  <c:v>0.684284</c:v>
                </c:pt>
                <c:pt idx="3517">
                  <c:v>0.68014399999999997</c:v>
                </c:pt>
                <c:pt idx="3518">
                  <c:v>0.67846099999999998</c:v>
                </c:pt>
                <c:pt idx="3519">
                  <c:v>0.68006</c:v>
                </c:pt>
                <c:pt idx="3520">
                  <c:v>0.68093300000000001</c:v>
                </c:pt>
                <c:pt idx="3521">
                  <c:v>0.68177100000000002</c:v>
                </c:pt>
                <c:pt idx="3522">
                  <c:v>0.65830699999999998</c:v>
                </c:pt>
                <c:pt idx="3523">
                  <c:v>0.67655500000000002</c:v>
                </c:pt>
                <c:pt idx="3524">
                  <c:v>0.69049000000000005</c:v>
                </c:pt>
                <c:pt idx="3525">
                  <c:v>0.66810499999999995</c:v>
                </c:pt>
                <c:pt idx="3526">
                  <c:v>0.690249</c:v>
                </c:pt>
                <c:pt idx="3527">
                  <c:v>0.67600499999999997</c:v>
                </c:pt>
                <c:pt idx="3528">
                  <c:v>0.67933500000000002</c:v>
                </c:pt>
                <c:pt idx="3529">
                  <c:v>0.68486400000000003</c:v>
                </c:pt>
                <c:pt idx="3530">
                  <c:v>0.68640800000000002</c:v>
                </c:pt>
                <c:pt idx="3531">
                  <c:v>0.67216699999999996</c:v>
                </c:pt>
                <c:pt idx="3532">
                  <c:v>0.67412799999999995</c:v>
                </c:pt>
                <c:pt idx="3533">
                  <c:v>0.67613100000000004</c:v>
                </c:pt>
                <c:pt idx="3534">
                  <c:v>0.67698599999999998</c:v>
                </c:pt>
                <c:pt idx="3535">
                  <c:v>0.68452100000000005</c:v>
                </c:pt>
                <c:pt idx="3536">
                  <c:v>0.69268200000000002</c:v>
                </c:pt>
                <c:pt idx="3537">
                  <c:v>0.69371899999999997</c:v>
                </c:pt>
                <c:pt idx="3538">
                  <c:v>0.68721100000000002</c:v>
                </c:pt>
                <c:pt idx="3539">
                  <c:v>0.69075600000000004</c:v>
                </c:pt>
                <c:pt idx="3540">
                  <c:v>0.69468200000000002</c:v>
                </c:pt>
                <c:pt idx="3541">
                  <c:v>0.69649899999999998</c:v>
                </c:pt>
                <c:pt idx="3542">
                  <c:v>0.695021</c:v>
                </c:pt>
                <c:pt idx="3543">
                  <c:v>0.69957499999999995</c:v>
                </c:pt>
                <c:pt idx="3544">
                  <c:v>0.70424500000000001</c:v>
                </c:pt>
                <c:pt idx="3545">
                  <c:v>0.70027600000000001</c:v>
                </c:pt>
                <c:pt idx="3546">
                  <c:v>0.705677</c:v>
                </c:pt>
                <c:pt idx="3547">
                  <c:v>0.70599599999999996</c:v>
                </c:pt>
                <c:pt idx="3548">
                  <c:v>0.70756799999999997</c:v>
                </c:pt>
                <c:pt idx="3549">
                  <c:v>0.70119699999999996</c:v>
                </c:pt>
                <c:pt idx="3550">
                  <c:v>0.69492600000000004</c:v>
                </c:pt>
                <c:pt idx="3551">
                  <c:v>0.69161899999999998</c:v>
                </c:pt>
                <c:pt idx="3552">
                  <c:v>0.69660599999999995</c:v>
                </c:pt>
                <c:pt idx="3553">
                  <c:v>0.698465</c:v>
                </c:pt>
                <c:pt idx="3554">
                  <c:v>0.69357199999999997</c:v>
                </c:pt>
                <c:pt idx="3555">
                  <c:v>0.68732899999999997</c:v>
                </c:pt>
                <c:pt idx="3556">
                  <c:v>0.68085799999999996</c:v>
                </c:pt>
                <c:pt idx="3557">
                  <c:v>0.68170200000000003</c:v>
                </c:pt>
                <c:pt idx="3558">
                  <c:v>0.68109299999999995</c:v>
                </c:pt>
                <c:pt idx="3559">
                  <c:v>0.68091500000000005</c:v>
                </c:pt>
                <c:pt idx="3560">
                  <c:v>0.67176400000000003</c:v>
                </c:pt>
                <c:pt idx="3561">
                  <c:v>0.66073999999999999</c:v>
                </c:pt>
                <c:pt idx="3562">
                  <c:v>0.66509700000000005</c:v>
                </c:pt>
                <c:pt idx="3563">
                  <c:v>0.66199300000000005</c:v>
                </c:pt>
                <c:pt idx="3564">
                  <c:v>0.647061</c:v>
                </c:pt>
                <c:pt idx="3565">
                  <c:v>0.64232599999999995</c:v>
                </c:pt>
                <c:pt idx="3566">
                  <c:v>0.65332699999999999</c:v>
                </c:pt>
                <c:pt idx="3567">
                  <c:v>0.66153399999999996</c:v>
                </c:pt>
                <c:pt idx="3568">
                  <c:v>0.65882600000000002</c:v>
                </c:pt>
                <c:pt idx="3569">
                  <c:v>0.67178800000000005</c:v>
                </c:pt>
                <c:pt idx="3570">
                  <c:v>0.68461700000000003</c:v>
                </c:pt>
                <c:pt idx="3571">
                  <c:v>0.67945800000000001</c:v>
                </c:pt>
                <c:pt idx="3572">
                  <c:v>0.67524799999999996</c:v>
                </c:pt>
                <c:pt idx="3573">
                  <c:v>0.68700300000000003</c:v>
                </c:pt>
                <c:pt idx="3574">
                  <c:v>0.69517099999999998</c:v>
                </c:pt>
                <c:pt idx="3575">
                  <c:v>0.68961700000000004</c:v>
                </c:pt>
                <c:pt idx="3576">
                  <c:v>0.68612099999999998</c:v>
                </c:pt>
                <c:pt idx="3577">
                  <c:v>0.69287299999999996</c:v>
                </c:pt>
                <c:pt idx="3578">
                  <c:v>0.68946499999999999</c:v>
                </c:pt>
                <c:pt idx="3579">
                  <c:v>0.69869899999999996</c:v>
                </c:pt>
                <c:pt idx="3580">
                  <c:v>0.70909999999999995</c:v>
                </c:pt>
                <c:pt idx="3581">
                  <c:v>0.70221500000000003</c:v>
                </c:pt>
                <c:pt idx="3582">
                  <c:v>0.68800300000000003</c:v>
                </c:pt>
                <c:pt idx="3583">
                  <c:v>0.66999900000000001</c:v>
                </c:pt>
                <c:pt idx="3584">
                  <c:v>0.68050699999999997</c:v>
                </c:pt>
                <c:pt idx="3585">
                  <c:v>0.67775600000000003</c:v>
                </c:pt>
                <c:pt idx="3586">
                  <c:v>0.665323</c:v>
                </c:pt>
                <c:pt idx="3587">
                  <c:v>0.67319799999999996</c:v>
                </c:pt>
                <c:pt idx="3588">
                  <c:v>0.67119899999999999</c:v>
                </c:pt>
                <c:pt idx="3589">
                  <c:v>0.67218500000000003</c:v>
                </c:pt>
                <c:pt idx="3590">
                  <c:v>0.66818</c:v>
                </c:pt>
                <c:pt idx="3591">
                  <c:v>0.66567299999999996</c:v>
                </c:pt>
                <c:pt idx="3592">
                  <c:v>0.66657200000000005</c:v>
                </c:pt>
                <c:pt idx="3593">
                  <c:v>0.66259199999999996</c:v>
                </c:pt>
                <c:pt idx="3594">
                  <c:v>0.6663</c:v>
                </c:pt>
                <c:pt idx="3595">
                  <c:v>0.66746700000000003</c:v>
                </c:pt>
                <c:pt idx="3596">
                  <c:v>0.665825</c:v>
                </c:pt>
                <c:pt idx="3597">
                  <c:v>0.66887799999999997</c:v>
                </c:pt>
                <c:pt idx="3598">
                  <c:v>0.67406500000000003</c:v>
                </c:pt>
                <c:pt idx="3599">
                  <c:v>0.677396</c:v>
                </c:pt>
                <c:pt idx="3600">
                  <c:v>0.67889600000000005</c:v>
                </c:pt>
                <c:pt idx="3601">
                  <c:v>0.67668300000000003</c:v>
                </c:pt>
                <c:pt idx="3602">
                  <c:v>0.68444499999999997</c:v>
                </c:pt>
                <c:pt idx="3603">
                  <c:v>0.67249099999999995</c:v>
                </c:pt>
                <c:pt idx="3604">
                  <c:v>0.65876699999999999</c:v>
                </c:pt>
                <c:pt idx="3605">
                  <c:v>0.68683300000000003</c:v>
                </c:pt>
                <c:pt idx="3606">
                  <c:v>0.69714500000000001</c:v>
                </c:pt>
                <c:pt idx="3607">
                  <c:v>0.69378799999999996</c:v>
                </c:pt>
                <c:pt idx="3608">
                  <c:v>0.66352</c:v>
                </c:pt>
                <c:pt idx="3609">
                  <c:v>0.67053700000000005</c:v>
                </c:pt>
                <c:pt idx="3610">
                  <c:v>0.65821499999999999</c:v>
                </c:pt>
                <c:pt idx="3611">
                  <c:v>0.67334099999999997</c:v>
                </c:pt>
                <c:pt idx="3612">
                  <c:v>0.66156599999999999</c:v>
                </c:pt>
                <c:pt idx="3613">
                  <c:v>0.62597400000000003</c:v>
                </c:pt>
                <c:pt idx="3614">
                  <c:v>0.63703699999999996</c:v>
                </c:pt>
                <c:pt idx="3615">
                  <c:v>0.63142500000000001</c:v>
                </c:pt>
                <c:pt idx="3616">
                  <c:v>0.63272499999999998</c:v>
                </c:pt>
                <c:pt idx="3617">
                  <c:v>0.63544999999999996</c:v>
                </c:pt>
                <c:pt idx="3618">
                  <c:v>0.64769699999999997</c:v>
                </c:pt>
                <c:pt idx="3619">
                  <c:v>0.65135699999999996</c:v>
                </c:pt>
                <c:pt idx="3620">
                  <c:v>0.65842400000000001</c:v>
                </c:pt>
                <c:pt idx="3621">
                  <c:v>0.65676999999999996</c:v>
                </c:pt>
                <c:pt idx="3622">
                  <c:v>0.65314300000000003</c:v>
                </c:pt>
                <c:pt idx="3623">
                  <c:v>0.65482300000000004</c:v>
                </c:pt>
                <c:pt idx="3624">
                  <c:v>0.66122199999999998</c:v>
                </c:pt>
                <c:pt idx="3625">
                  <c:v>0.66963200000000001</c:v>
                </c:pt>
                <c:pt idx="3626">
                  <c:v>0.67030699999999999</c:v>
                </c:pt>
                <c:pt idx="3627">
                  <c:v>0.67004300000000006</c:v>
                </c:pt>
                <c:pt idx="3628">
                  <c:v>0.66193299999999999</c:v>
                </c:pt>
                <c:pt idx="3629">
                  <c:v>0.65356099999999995</c:v>
                </c:pt>
                <c:pt idx="3630">
                  <c:v>0.65053000000000005</c:v>
                </c:pt>
                <c:pt idx="3631">
                  <c:v>0.64863400000000004</c:v>
                </c:pt>
                <c:pt idx="3632">
                  <c:v>0.63881699999999997</c:v>
                </c:pt>
                <c:pt idx="3633">
                  <c:v>0.62087000000000003</c:v>
                </c:pt>
                <c:pt idx="3634">
                  <c:v>0.61736999999999997</c:v>
                </c:pt>
                <c:pt idx="3635">
                  <c:v>0.62250399999999995</c:v>
                </c:pt>
                <c:pt idx="3636">
                  <c:v>0.62171100000000001</c:v>
                </c:pt>
                <c:pt idx="3637">
                  <c:v>0.61878500000000003</c:v>
                </c:pt>
                <c:pt idx="3638">
                  <c:v>0.61985699999999999</c:v>
                </c:pt>
                <c:pt idx="3639">
                  <c:v>0.62437100000000001</c:v>
                </c:pt>
                <c:pt idx="3640">
                  <c:v>0.61863900000000005</c:v>
                </c:pt>
                <c:pt idx="3641">
                  <c:v>0.63680599999999998</c:v>
                </c:pt>
                <c:pt idx="3642">
                  <c:v>0.65015199999999995</c:v>
                </c:pt>
                <c:pt idx="3643">
                  <c:v>0.65562200000000004</c:v>
                </c:pt>
                <c:pt idx="3644">
                  <c:v>0.66722700000000001</c:v>
                </c:pt>
                <c:pt idx="3645">
                  <c:v>0.65874500000000002</c:v>
                </c:pt>
                <c:pt idx="3646">
                  <c:v>0.66583700000000001</c:v>
                </c:pt>
                <c:pt idx="3647">
                  <c:v>0.65658899999999998</c:v>
                </c:pt>
                <c:pt idx="3648">
                  <c:v>0.67489600000000005</c:v>
                </c:pt>
                <c:pt idx="3649">
                  <c:v>0.65457500000000002</c:v>
                </c:pt>
                <c:pt idx="3650">
                  <c:v>0.67685499999999998</c:v>
                </c:pt>
                <c:pt idx="3651">
                  <c:v>0.66225400000000001</c:v>
                </c:pt>
                <c:pt idx="3652">
                  <c:v>0.66405199999999998</c:v>
                </c:pt>
                <c:pt idx="3653">
                  <c:v>0.64597400000000005</c:v>
                </c:pt>
                <c:pt idx="3654">
                  <c:v>0.63698399999999999</c:v>
                </c:pt>
                <c:pt idx="3655">
                  <c:v>0.63966599999999996</c:v>
                </c:pt>
                <c:pt idx="3656">
                  <c:v>0.63834500000000005</c:v>
                </c:pt>
                <c:pt idx="3657">
                  <c:v>0.66059400000000001</c:v>
                </c:pt>
                <c:pt idx="3658">
                  <c:v>0.65026600000000001</c:v>
                </c:pt>
                <c:pt idx="3659">
                  <c:v>0.65569999999999995</c:v>
                </c:pt>
                <c:pt idx="3660">
                  <c:v>0.64133899999999999</c:v>
                </c:pt>
                <c:pt idx="3661">
                  <c:v>0.63817299999999999</c:v>
                </c:pt>
                <c:pt idx="3662">
                  <c:v>0.64030500000000001</c:v>
                </c:pt>
                <c:pt idx="3663">
                  <c:v>0.67061300000000001</c:v>
                </c:pt>
                <c:pt idx="3664">
                  <c:v>0.64646800000000004</c:v>
                </c:pt>
                <c:pt idx="3665">
                  <c:v>0.65106799999999998</c:v>
                </c:pt>
                <c:pt idx="3666">
                  <c:v>0.66257299999999997</c:v>
                </c:pt>
                <c:pt idx="3667">
                  <c:v>0.66257500000000003</c:v>
                </c:pt>
                <c:pt idx="3668">
                  <c:v>0.64749299999999999</c:v>
                </c:pt>
                <c:pt idx="3669">
                  <c:v>0.63691500000000001</c:v>
                </c:pt>
                <c:pt idx="3670">
                  <c:v>0.653895</c:v>
                </c:pt>
                <c:pt idx="3671">
                  <c:v>0.66675099999999998</c:v>
                </c:pt>
                <c:pt idx="3672">
                  <c:v>0.69142999999999999</c:v>
                </c:pt>
                <c:pt idx="3673">
                  <c:v>0.69423299999999999</c:v>
                </c:pt>
                <c:pt idx="3674">
                  <c:v>0.68404100000000001</c:v>
                </c:pt>
                <c:pt idx="3675">
                  <c:v>0.64214400000000005</c:v>
                </c:pt>
                <c:pt idx="3676">
                  <c:v>0.646814</c:v>
                </c:pt>
                <c:pt idx="3677">
                  <c:v>0.64379299999999995</c:v>
                </c:pt>
                <c:pt idx="3678">
                  <c:v>0.64478500000000005</c:v>
                </c:pt>
                <c:pt idx="3679">
                  <c:v>0.65610100000000005</c:v>
                </c:pt>
                <c:pt idx="3680">
                  <c:v>0.62981100000000001</c:v>
                </c:pt>
                <c:pt idx="3681">
                  <c:v>0.66281900000000005</c:v>
                </c:pt>
                <c:pt idx="3682">
                  <c:v>0.65023699999999995</c:v>
                </c:pt>
                <c:pt idx="3683">
                  <c:v>0.66029700000000002</c:v>
                </c:pt>
                <c:pt idx="3684">
                  <c:v>0.66719099999999998</c:v>
                </c:pt>
                <c:pt idx="3685">
                  <c:v>0.65836600000000001</c:v>
                </c:pt>
                <c:pt idx="3686">
                  <c:v>0.65916200000000003</c:v>
                </c:pt>
                <c:pt idx="3687">
                  <c:v>0.66370700000000005</c:v>
                </c:pt>
                <c:pt idx="3688">
                  <c:v>0.66488199999999997</c:v>
                </c:pt>
                <c:pt idx="3689">
                  <c:v>0.66734000000000004</c:v>
                </c:pt>
                <c:pt idx="3690">
                  <c:v>0.64772700000000005</c:v>
                </c:pt>
                <c:pt idx="3691">
                  <c:v>0.63836700000000002</c:v>
                </c:pt>
                <c:pt idx="3692">
                  <c:v>0.638903</c:v>
                </c:pt>
                <c:pt idx="3693">
                  <c:v>0.66778999999999999</c:v>
                </c:pt>
                <c:pt idx="3694">
                  <c:v>0.65978700000000001</c:v>
                </c:pt>
                <c:pt idx="3695">
                  <c:v>0.643536</c:v>
                </c:pt>
                <c:pt idx="3696">
                  <c:v>0.65214899999999998</c:v>
                </c:pt>
                <c:pt idx="3697">
                  <c:v>0.64229000000000003</c:v>
                </c:pt>
                <c:pt idx="3698">
                  <c:v>0.65290300000000001</c:v>
                </c:pt>
                <c:pt idx="3699">
                  <c:v>0.66234199999999999</c:v>
                </c:pt>
                <c:pt idx="3700">
                  <c:v>0.66271800000000003</c:v>
                </c:pt>
                <c:pt idx="3701">
                  <c:v>0.65774500000000002</c:v>
                </c:pt>
                <c:pt idx="3702">
                  <c:v>0.663215</c:v>
                </c:pt>
                <c:pt idx="3703">
                  <c:v>0.663242</c:v>
                </c:pt>
                <c:pt idx="3704">
                  <c:v>0.66004200000000002</c:v>
                </c:pt>
                <c:pt idx="3705">
                  <c:v>0.65832400000000002</c:v>
                </c:pt>
                <c:pt idx="3706">
                  <c:v>0.64615900000000004</c:v>
                </c:pt>
                <c:pt idx="3707">
                  <c:v>0.64406600000000003</c:v>
                </c:pt>
                <c:pt idx="3708">
                  <c:v>0.65798900000000005</c:v>
                </c:pt>
                <c:pt idx="3709">
                  <c:v>0.67323599999999995</c:v>
                </c:pt>
                <c:pt idx="3710">
                  <c:v>0.67527599999999999</c:v>
                </c:pt>
                <c:pt idx="3711">
                  <c:v>0.66988000000000003</c:v>
                </c:pt>
                <c:pt idx="3712">
                  <c:v>0.67341600000000001</c:v>
                </c:pt>
                <c:pt idx="3713">
                  <c:v>0.68440800000000002</c:v>
                </c:pt>
                <c:pt idx="3714">
                  <c:v>0.68020800000000003</c:v>
                </c:pt>
                <c:pt idx="3715">
                  <c:v>0.68593800000000005</c:v>
                </c:pt>
                <c:pt idx="3716">
                  <c:v>0.67847900000000005</c:v>
                </c:pt>
                <c:pt idx="3717">
                  <c:v>0.68426900000000002</c:v>
                </c:pt>
                <c:pt idx="3718">
                  <c:v>0.68142800000000003</c:v>
                </c:pt>
                <c:pt idx="3719">
                  <c:v>0.68058700000000005</c:v>
                </c:pt>
                <c:pt idx="3720">
                  <c:v>0.69519399999999998</c:v>
                </c:pt>
                <c:pt idx="3721">
                  <c:v>0.68094200000000005</c:v>
                </c:pt>
                <c:pt idx="3722">
                  <c:v>0.68604100000000001</c:v>
                </c:pt>
                <c:pt idx="3723">
                  <c:v>0.671956</c:v>
                </c:pt>
                <c:pt idx="3724">
                  <c:v>0.66967399999999999</c:v>
                </c:pt>
                <c:pt idx="3725">
                  <c:v>0.67453200000000002</c:v>
                </c:pt>
                <c:pt idx="3726">
                  <c:v>0.67852999999999997</c:v>
                </c:pt>
                <c:pt idx="3727">
                  <c:v>0.68184699999999998</c:v>
                </c:pt>
                <c:pt idx="3728">
                  <c:v>0.68691899999999995</c:v>
                </c:pt>
                <c:pt idx="3729">
                  <c:v>0.68418999999999996</c:v>
                </c:pt>
                <c:pt idx="3730">
                  <c:v>0.68884900000000004</c:v>
                </c:pt>
                <c:pt idx="3731">
                  <c:v>0.68798300000000001</c:v>
                </c:pt>
                <c:pt idx="3732">
                  <c:v>0.67886000000000002</c:v>
                </c:pt>
                <c:pt idx="3733">
                  <c:v>0.66689600000000004</c:v>
                </c:pt>
                <c:pt idx="3734">
                  <c:v>0.66486900000000004</c:v>
                </c:pt>
                <c:pt idx="3735">
                  <c:v>0.66420100000000004</c:v>
                </c:pt>
                <c:pt idx="3736">
                  <c:v>0.65508900000000003</c:v>
                </c:pt>
                <c:pt idx="3737">
                  <c:v>0.66309700000000005</c:v>
                </c:pt>
                <c:pt idx="3738">
                  <c:v>0.67095300000000002</c:v>
                </c:pt>
                <c:pt idx="3739">
                  <c:v>0.65960799999999997</c:v>
                </c:pt>
                <c:pt idx="3740">
                  <c:v>0.66147400000000001</c:v>
                </c:pt>
                <c:pt idx="3741">
                  <c:v>0.65124899999999997</c:v>
                </c:pt>
                <c:pt idx="3742">
                  <c:v>0.64611799999999997</c:v>
                </c:pt>
                <c:pt idx="3743">
                  <c:v>0.65393100000000004</c:v>
                </c:pt>
                <c:pt idx="3744">
                  <c:v>0.67277900000000002</c:v>
                </c:pt>
                <c:pt idx="3745">
                  <c:v>0.66146700000000003</c:v>
                </c:pt>
                <c:pt idx="3746">
                  <c:v>0.65233300000000005</c:v>
                </c:pt>
                <c:pt idx="3747">
                  <c:v>0.64718600000000004</c:v>
                </c:pt>
                <c:pt idx="3748">
                  <c:v>0.65301799999999999</c:v>
                </c:pt>
                <c:pt idx="3749">
                  <c:v>0.67105599999999999</c:v>
                </c:pt>
                <c:pt idx="3750">
                  <c:v>0.696577</c:v>
                </c:pt>
                <c:pt idx="3751">
                  <c:v>0.70044099999999998</c:v>
                </c:pt>
                <c:pt idx="3752">
                  <c:v>0.65823600000000004</c:v>
                </c:pt>
                <c:pt idx="3753">
                  <c:v>0.67836799999999997</c:v>
                </c:pt>
                <c:pt idx="3754">
                  <c:v>0.666327</c:v>
                </c:pt>
                <c:pt idx="3755">
                  <c:v>0.65134300000000001</c:v>
                </c:pt>
                <c:pt idx="3756">
                  <c:v>0.63897300000000001</c:v>
                </c:pt>
                <c:pt idx="3757">
                  <c:v>0.63015600000000005</c:v>
                </c:pt>
                <c:pt idx="3758">
                  <c:v>0.62904000000000004</c:v>
                </c:pt>
                <c:pt idx="3759">
                  <c:v>0.62190400000000001</c:v>
                </c:pt>
                <c:pt idx="3760">
                  <c:v>0.621587</c:v>
                </c:pt>
                <c:pt idx="3761">
                  <c:v>0.61951299999999998</c:v>
                </c:pt>
                <c:pt idx="3762">
                  <c:v>0.61184400000000005</c:v>
                </c:pt>
                <c:pt idx="3763">
                  <c:v>0.61087100000000005</c:v>
                </c:pt>
                <c:pt idx="3764">
                  <c:v>0.60788200000000003</c:v>
                </c:pt>
                <c:pt idx="3765">
                  <c:v>0.61555199999999999</c:v>
                </c:pt>
                <c:pt idx="3766">
                  <c:v>0.62670800000000004</c:v>
                </c:pt>
                <c:pt idx="3767">
                  <c:v>0.63733200000000001</c:v>
                </c:pt>
                <c:pt idx="3768">
                  <c:v>0.639401</c:v>
                </c:pt>
                <c:pt idx="3769">
                  <c:v>0.65065600000000001</c:v>
                </c:pt>
                <c:pt idx="3770">
                  <c:v>0.65334099999999995</c:v>
                </c:pt>
                <c:pt idx="3771">
                  <c:v>0.657134</c:v>
                </c:pt>
                <c:pt idx="3772">
                  <c:v>0.65966800000000003</c:v>
                </c:pt>
                <c:pt idx="3773">
                  <c:v>0.66008699999999998</c:v>
                </c:pt>
                <c:pt idx="3774">
                  <c:v>0.66116200000000003</c:v>
                </c:pt>
                <c:pt idx="3775">
                  <c:v>0.67867599999999995</c:v>
                </c:pt>
                <c:pt idx="3776">
                  <c:v>0.69809100000000002</c:v>
                </c:pt>
                <c:pt idx="3777">
                  <c:v>0.69272100000000003</c:v>
                </c:pt>
                <c:pt idx="3778">
                  <c:v>0.67694200000000004</c:v>
                </c:pt>
                <c:pt idx="3779">
                  <c:v>0.67964100000000005</c:v>
                </c:pt>
                <c:pt idx="3780">
                  <c:v>0.68000799999999995</c:v>
                </c:pt>
                <c:pt idx="3781">
                  <c:v>0.67907099999999998</c:v>
                </c:pt>
                <c:pt idx="3782">
                  <c:v>0.67757900000000004</c:v>
                </c:pt>
                <c:pt idx="3783">
                  <c:v>0.68592500000000001</c:v>
                </c:pt>
                <c:pt idx="3784">
                  <c:v>0.68879199999999996</c:v>
                </c:pt>
                <c:pt idx="3785">
                  <c:v>0.67513299999999998</c:v>
                </c:pt>
                <c:pt idx="3786">
                  <c:v>0.677319</c:v>
                </c:pt>
                <c:pt idx="3787">
                  <c:v>0.68157000000000001</c:v>
                </c:pt>
                <c:pt idx="3788">
                  <c:v>0.66882200000000003</c:v>
                </c:pt>
                <c:pt idx="3789">
                  <c:v>0.66607799999999995</c:v>
                </c:pt>
                <c:pt idx="3790">
                  <c:v>0.67311399999999999</c:v>
                </c:pt>
                <c:pt idx="3791">
                  <c:v>0.667655</c:v>
                </c:pt>
                <c:pt idx="3792">
                  <c:v>0.67028100000000002</c:v>
                </c:pt>
                <c:pt idx="3793">
                  <c:v>0.67214600000000002</c:v>
                </c:pt>
                <c:pt idx="3794">
                  <c:v>0.67441700000000004</c:v>
                </c:pt>
                <c:pt idx="3795">
                  <c:v>0.67349800000000004</c:v>
                </c:pt>
                <c:pt idx="3796">
                  <c:v>0.66541099999999997</c:v>
                </c:pt>
                <c:pt idx="3797">
                  <c:v>0.66983400000000004</c:v>
                </c:pt>
                <c:pt idx="3798">
                  <c:v>0.66783099999999995</c:v>
                </c:pt>
                <c:pt idx="3799">
                  <c:v>0.66751700000000003</c:v>
                </c:pt>
                <c:pt idx="3800">
                  <c:v>0.66739000000000004</c:v>
                </c:pt>
                <c:pt idx="3801">
                  <c:v>0.66204600000000002</c:v>
                </c:pt>
                <c:pt idx="3802">
                  <c:v>0.66800300000000001</c:v>
                </c:pt>
                <c:pt idx="3803">
                  <c:v>0.67504200000000003</c:v>
                </c:pt>
                <c:pt idx="3804">
                  <c:v>0.67564999999999997</c:v>
                </c:pt>
                <c:pt idx="3805">
                  <c:v>0.66505400000000003</c:v>
                </c:pt>
                <c:pt idx="3806">
                  <c:v>0.66800300000000001</c:v>
                </c:pt>
                <c:pt idx="3807">
                  <c:v>0.65679399999999999</c:v>
                </c:pt>
                <c:pt idx="3808">
                  <c:v>0.67266199999999998</c:v>
                </c:pt>
                <c:pt idx="3809">
                  <c:v>0.66953099999999999</c:v>
                </c:pt>
                <c:pt idx="3810">
                  <c:v>0.64516099999999998</c:v>
                </c:pt>
                <c:pt idx="3811">
                  <c:v>0.659501</c:v>
                </c:pt>
                <c:pt idx="3812">
                  <c:v>0.657416</c:v>
                </c:pt>
                <c:pt idx="3813">
                  <c:v>0.67094200000000004</c:v>
                </c:pt>
                <c:pt idx="3814">
                  <c:v>0.68074100000000004</c:v>
                </c:pt>
                <c:pt idx="3815">
                  <c:v>0.688751</c:v>
                </c:pt>
                <c:pt idx="3816">
                  <c:v>0.69533699999999998</c:v>
                </c:pt>
                <c:pt idx="3817">
                  <c:v>0.69244499999999998</c:v>
                </c:pt>
                <c:pt idx="3818">
                  <c:v>0.69738100000000003</c:v>
                </c:pt>
                <c:pt idx="3819">
                  <c:v>0.69261300000000003</c:v>
                </c:pt>
                <c:pt idx="3820">
                  <c:v>0.69038900000000003</c:v>
                </c:pt>
                <c:pt idx="3821">
                  <c:v>0.70004500000000003</c:v>
                </c:pt>
                <c:pt idx="3822">
                  <c:v>0.69565100000000002</c:v>
                </c:pt>
                <c:pt idx="3823">
                  <c:v>0.702905</c:v>
                </c:pt>
                <c:pt idx="3824">
                  <c:v>0.69876400000000005</c:v>
                </c:pt>
                <c:pt idx="3825">
                  <c:v>0.70207799999999998</c:v>
                </c:pt>
                <c:pt idx="3826">
                  <c:v>0.71640099999999995</c:v>
                </c:pt>
                <c:pt idx="3827">
                  <c:v>0.72593799999999997</c:v>
                </c:pt>
                <c:pt idx="3828">
                  <c:v>0.71760100000000004</c:v>
                </c:pt>
                <c:pt idx="3829">
                  <c:v>0.71623099999999995</c:v>
                </c:pt>
                <c:pt idx="3830">
                  <c:v>0.70936500000000002</c:v>
                </c:pt>
                <c:pt idx="3831">
                  <c:v>0.70474700000000001</c:v>
                </c:pt>
                <c:pt idx="3832">
                  <c:v>0.69854799999999995</c:v>
                </c:pt>
                <c:pt idx="3833">
                  <c:v>0.69276800000000005</c:v>
                </c:pt>
                <c:pt idx="3834">
                  <c:v>0.68256700000000003</c:v>
                </c:pt>
                <c:pt idx="3835">
                  <c:v>0.66991000000000001</c:v>
                </c:pt>
                <c:pt idx="3836">
                  <c:v>0.66576000000000002</c:v>
                </c:pt>
                <c:pt idx="3837">
                  <c:v>0.66844999999999999</c:v>
                </c:pt>
                <c:pt idx="3838">
                  <c:v>0.66362100000000002</c:v>
                </c:pt>
                <c:pt idx="3839">
                  <c:v>0.65210599999999996</c:v>
                </c:pt>
                <c:pt idx="3840">
                  <c:v>0.66246799999999995</c:v>
                </c:pt>
                <c:pt idx="3841">
                  <c:v>0.66512300000000002</c:v>
                </c:pt>
                <c:pt idx="3842">
                  <c:v>0.65915599999999996</c:v>
                </c:pt>
                <c:pt idx="3843">
                  <c:v>0.65770799999999996</c:v>
                </c:pt>
                <c:pt idx="3844">
                  <c:v>0.65949800000000003</c:v>
                </c:pt>
                <c:pt idx="3845">
                  <c:v>0.65481</c:v>
                </c:pt>
                <c:pt idx="3846">
                  <c:v>0.65355600000000003</c:v>
                </c:pt>
                <c:pt idx="3847">
                  <c:v>0.65282099999999998</c:v>
                </c:pt>
                <c:pt idx="3848">
                  <c:v>0.65914099999999998</c:v>
                </c:pt>
                <c:pt idx="3849">
                  <c:v>0.64758499999999997</c:v>
                </c:pt>
                <c:pt idx="3850">
                  <c:v>0.64232599999999995</c:v>
                </c:pt>
                <c:pt idx="3851">
                  <c:v>0.65136400000000005</c:v>
                </c:pt>
                <c:pt idx="3852">
                  <c:v>0.63648000000000005</c:v>
                </c:pt>
                <c:pt idx="3853">
                  <c:v>0.65389699999999995</c:v>
                </c:pt>
                <c:pt idx="3854">
                  <c:v>0.67103400000000002</c:v>
                </c:pt>
                <c:pt idx="3855">
                  <c:v>0.65701900000000002</c:v>
                </c:pt>
                <c:pt idx="3856">
                  <c:v>0.65100800000000003</c:v>
                </c:pt>
                <c:pt idx="3857">
                  <c:v>0.65370399999999995</c:v>
                </c:pt>
                <c:pt idx="3858">
                  <c:v>0.66357500000000003</c:v>
                </c:pt>
                <c:pt idx="3859">
                  <c:v>0.66847800000000002</c:v>
                </c:pt>
                <c:pt idx="3860">
                  <c:v>0.66852800000000001</c:v>
                </c:pt>
                <c:pt idx="3861">
                  <c:v>0.67728999999999995</c:v>
                </c:pt>
                <c:pt idx="3862">
                  <c:v>0.67513299999999998</c:v>
                </c:pt>
                <c:pt idx="3863">
                  <c:v>0.68900499999999998</c:v>
                </c:pt>
                <c:pt idx="3864">
                  <c:v>0.67582600000000004</c:v>
                </c:pt>
                <c:pt idx="3865">
                  <c:v>0.67648299999999995</c:v>
                </c:pt>
                <c:pt idx="3866">
                  <c:v>0.67513599999999996</c:v>
                </c:pt>
                <c:pt idx="3867">
                  <c:v>0.66841700000000004</c:v>
                </c:pt>
                <c:pt idx="3868">
                  <c:v>0.66343600000000003</c:v>
                </c:pt>
                <c:pt idx="3869">
                  <c:v>0.65356300000000001</c:v>
                </c:pt>
                <c:pt idx="3870">
                  <c:v>0.64052900000000002</c:v>
                </c:pt>
                <c:pt idx="3871">
                  <c:v>0.65251999999999999</c:v>
                </c:pt>
                <c:pt idx="3872">
                  <c:v>0.65133099999999999</c:v>
                </c:pt>
                <c:pt idx="3873">
                  <c:v>0.64588800000000002</c:v>
                </c:pt>
                <c:pt idx="3874">
                  <c:v>0.64548099999999997</c:v>
                </c:pt>
                <c:pt idx="3875">
                  <c:v>0.64319700000000002</c:v>
                </c:pt>
                <c:pt idx="3876">
                  <c:v>0.65837800000000002</c:v>
                </c:pt>
                <c:pt idx="3877">
                  <c:v>0.65776999999999997</c:v>
                </c:pt>
                <c:pt idx="3878">
                  <c:v>0.66484200000000004</c:v>
                </c:pt>
                <c:pt idx="3879">
                  <c:v>0.66761099999999995</c:v>
                </c:pt>
                <c:pt idx="3880">
                  <c:v>0.66600999999999999</c:v>
                </c:pt>
                <c:pt idx="3881">
                  <c:v>0.66856800000000005</c:v>
                </c:pt>
                <c:pt idx="3882">
                  <c:v>0.66176800000000002</c:v>
                </c:pt>
                <c:pt idx="3883">
                  <c:v>0.67655699999999996</c:v>
                </c:pt>
                <c:pt idx="3884">
                  <c:v>0.69565500000000002</c:v>
                </c:pt>
                <c:pt idx="3885">
                  <c:v>0.67811699999999997</c:v>
                </c:pt>
                <c:pt idx="3886">
                  <c:v>0.69533500000000004</c:v>
                </c:pt>
                <c:pt idx="3887">
                  <c:v>0.68913599999999997</c:v>
                </c:pt>
                <c:pt idx="3888">
                  <c:v>0.67737599999999998</c:v>
                </c:pt>
                <c:pt idx="3889">
                  <c:v>0.68254599999999999</c:v>
                </c:pt>
                <c:pt idx="3890">
                  <c:v>0.68800799999999995</c:v>
                </c:pt>
                <c:pt idx="3891">
                  <c:v>0.67566400000000004</c:v>
                </c:pt>
                <c:pt idx="3892">
                  <c:v>0.67058300000000004</c:v>
                </c:pt>
                <c:pt idx="3893">
                  <c:v>0.66167799999999999</c:v>
                </c:pt>
                <c:pt idx="3894">
                  <c:v>0.65749100000000005</c:v>
                </c:pt>
                <c:pt idx="3895">
                  <c:v>0.66091800000000001</c:v>
                </c:pt>
                <c:pt idx="3896">
                  <c:v>0.65718500000000002</c:v>
                </c:pt>
                <c:pt idx="3897">
                  <c:v>0.65125599999999995</c:v>
                </c:pt>
                <c:pt idx="3898">
                  <c:v>0.64174100000000001</c:v>
                </c:pt>
                <c:pt idx="3899">
                  <c:v>0.64246800000000004</c:v>
                </c:pt>
                <c:pt idx="3900">
                  <c:v>0.63975700000000002</c:v>
                </c:pt>
                <c:pt idx="3901">
                  <c:v>0.64137100000000002</c:v>
                </c:pt>
                <c:pt idx="3902">
                  <c:v>0.64169299999999996</c:v>
                </c:pt>
                <c:pt idx="3903">
                  <c:v>0.639239</c:v>
                </c:pt>
                <c:pt idx="3904">
                  <c:v>0.65329599999999999</c:v>
                </c:pt>
                <c:pt idx="3905">
                  <c:v>0.64591600000000005</c:v>
                </c:pt>
                <c:pt idx="3906">
                  <c:v>0.64278100000000005</c:v>
                </c:pt>
                <c:pt idx="3907">
                  <c:v>0.65925199999999995</c:v>
                </c:pt>
                <c:pt idx="3908">
                  <c:v>0.66038300000000005</c:v>
                </c:pt>
                <c:pt idx="3909">
                  <c:v>0.64691699999999996</c:v>
                </c:pt>
                <c:pt idx="3910">
                  <c:v>0.64559100000000003</c:v>
                </c:pt>
                <c:pt idx="3911">
                  <c:v>0.64141599999999999</c:v>
                </c:pt>
                <c:pt idx="3912">
                  <c:v>0.64693199999999995</c:v>
                </c:pt>
                <c:pt idx="3913">
                  <c:v>0.65740699999999996</c:v>
                </c:pt>
                <c:pt idx="3914">
                  <c:v>0.65399399999999996</c:v>
                </c:pt>
                <c:pt idx="3915">
                  <c:v>0.65449100000000004</c:v>
                </c:pt>
                <c:pt idx="3916">
                  <c:v>0.65373300000000001</c:v>
                </c:pt>
                <c:pt idx="3917">
                  <c:v>0.649505</c:v>
                </c:pt>
                <c:pt idx="3918">
                  <c:v>0.64438600000000001</c:v>
                </c:pt>
                <c:pt idx="3919">
                  <c:v>0.65380099999999997</c:v>
                </c:pt>
                <c:pt idx="3920">
                  <c:v>0.656891</c:v>
                </c:pt>
                <c:pt idx="3921">
                  <c:v>0.66263499999999997</c:v>
                </c:pt>
                <c:pt idx="3922">
                  <c:v>0.66635800000000001</c:v>
                </c:pt>
                <c:pt idx="3923">
                  <c:v>0.66478300000000001</c:v>
                </c:pt>
                <c:pt idx="3924">
                  <c:v>0.669381</c:v>
                </c:pt>
                <c:pt idx="3925">
                  <c:v>0.67395799999999995</c:v>
                </c:pt>
                <c:pt idx="3926">
                  <c:v>0.66845399999999999</c:v>
                </c:pt>
                <c:pt idx="3927">
                  <c:v>0.66746899999999998</c:v>
                </c:pt>
                <c:pt idx="3928">
                  <c:v>0.66679999999999995</c:v>
                </c:pt>
                <c:pt idx="3929">
                  <c:v>0.65948899999999999</c:v>
                </c:pt>
                <c:pt idx="3930">
                  <c:v>0.671929</c:v>
                </c:pt>
                <c:pt idx="3931">
                  <c:v>0.66664400000000001</c:v>
                </c:pt>
                <c:pt idx="3932">
                  <c:v>0.65790599999999999</c:v>
                </c:pt>
                <c:pt idx="3933">
                  <c:v>0.66710199999999997</c:v>
                </c:pt>
                <c:pt idx="3934">
                  <c:v>0.67016699999999996</c:v>
                </c:pt>
                <c:pt idx="3935">
                  <c:v>0.66939700000000002</c:v>
                </c:pt>
                <c:pt idx="3936">
                  <c:v>0.68527099999999996</c:v>
                </c:pt>
                <c:pt idx="3937">
                  <c:v>0.68252800000000002</c:v>
                </c:pt>
                <c:pt idx="3938">
                  <c:v>0.68988899999999997</c:v>
                </c:pt>
                <c:pt idx="3939">
                  <c:v>0.68858699999999995</c:v>
                </c:pt>
                <c:pt idx="3940">
                  <c:v>0.68891199999999997</c:v>
                </c:pt>
                <c:pt idx="3941">
                  <c:v>0.67141899999999999</c:v>
                </c:pt>
                <c:pt idx="3942">
                  <c:v>0.66501699999999997</c:v>
                </c:pt>
                <c:pt idx="3943">
                  <c:v>0.65848300000000004</c:v>
                </c:pt>
                <c:pt idx="3944">
                  <c:v>0.663412</c:v>
                </c:pt>
                <c:pt idx="3945">
                  <c:v>0.65732500000000005</c:v>
                </c:pt>
                <c:pt idx="3946">
                  <c:v>0.64305699999999999</c:v>
                </c:pt>
                <c:pt idx="3947">
                  <c:v>0.63029400000000002</c:v>
                </c:pt>
                <c:pt idx="3948">
                  <c:v>0.63561699999999999</c:v>
                </c:pt>
                <c:pt idx="3949">
                  <c:v>0.65019099999999996</c:v>
                </c:pt>
                <c:pt idx="3950">
                  <c:v>0.65680499999999997</c:v>
                </c:pt>
                <c:pt idx="3951">
                  <c:v>0.66799500000000001</c:v>
                </c:pt>
                <c:pt idx="3952">
                  <c:v>0.68134499999999998</c:v>
                </c:pt>
                <c:pt idx="3953">
                  <c:v>0.68798099999999995</c:v>
                </c:pt>
                <c:pt idx="3954">
                  <c:v>0.68505000000000005</c:v>
                </c:pt>
                <c:pt idx="3955">
                  <c:v>0.67664000000000002</c:v>
                </c:pt>
                <c:pt idx="3956">
                  <c:v>0.68084199999999995</c:v>
                </c:pt>
                <c:pt idx="3957">
                  <c:v>0.677589</c:v>
                </c:pt>
                <c:pt idx="3958">
                  <c:v>0.66882900000000001</c:v>
                </c:pt>
                <c:pt idx="3959">
                  <c:v>0.68001299999999998</c:v>
                </c:pt>
                <c:pt idx="3960">
                  <c:v>0.67361099999999996</c:v>
                </c:pt>
                <c:pt idx="3961">
                  <c:v>0.66819200000000001</c:v>
                </c:pt>
                <c:pt idx="3962">
                  <c:v>0.66612199999999999</c:v>
                </c:pt>
                <c:pt idx="3963">
                  <c:v>0.65653300000000003</c:v>
                </c:pt>
                <c:pt idx="3964">
                  <c:v>0.65614600000000001</c:v>
                </c:pt>
                <c:pt idx="3965">
                  <c:v>0.65010500000000004</c:v>
                </c:pt>
                <c:pt idx="3966">
                  <c:v>0.64204399999999995</c:v>
                </c:pt>
                <c:pt idx="3967">
                  <c:v>0.63412100000000005</c:v>
                </c:pt>
                <c:pt idx="3968">
                  <c:v>0.64736300000000002</c:v>
                </c:pt>
                <c:pt idx="3969">
                  <c:v>0.64760200000000001</c:v>
                </c:pt>
                <c:pt idx="3970">
                  <c:v>0.65444800000000003</c:v>
                </c:pt>
                <c:pt idx="3971">
                  <c:v>0.65962100000000001</c:v>
                </c:pt>
                <c:pt idx="3972">
                  <c:v>0.66477699999999995</c:v>
                </c:pt>
                <c:pt idx="3973">
                  <c:v>0.66354900000000006</c:v>
                </c:pt>
                <c:pt idx="3974">
                  <c:v>0.657057</c:v>
                </c:pt>
                <c:pt idx="3975">
                  <c:v>0.66571999999999998</c:v>
                </c:pt>
                <c:pt idx="3976">
                  <c:v>0.66287300000000005</c:v>
                </c:pt>
                <c:pt idx="3977">
                  <c:v>0.670763</c:v>
                </c:pt>
                <c:pt idx="3978">
                  <c:v>0.66851300000000002</c:v>
                </c:pt>
                <c:pt idx="3979">
                  <c:v>0.67324300000000004</c:v>
                </c:pt>
                <c:pt idx="3980">
                  <c:v>0.67111500000000002</c:v>
                </c:pt>
                <c:pt idx="3981">
                  <c:v>0.669624</c:v>
                </c:pt>
                <c:pt idx="3982">
                  <c:v>0.67119399999999996</c:v>
                </c:pt>
                <c:pt idx="3983">
                  <c:v>0.65381699999999998</c:v>
                </c:pt>
                <c:pt idx="3984">
                  <c:v>0.65025999999999995</c:v>
                </c:pt>
                <c:pt idx="3985">
                  <c:v>0.64134500000000005</c:v>
                </c:pt>
                <c:pt idx="3986">
                  <c:v>0.63956599999999997</c:v>
                </c:pt>
                <c:pt idx="3987">
                  <c:v>0.63720900000000003</c:v>
                </c:pt>
                <c:pt idx="3988">
                  <c:v>0.65253399999999995</c:v>
                </c:pt>
                <c:pt idx="3989">
                  <c:v>0.65103200000000006</c:v>
                </c:pt>
                <c:pt idx="3990">
                  <c:v>0.64817899999999995</c:v>
                </c:pt>
                <c:pt idx="3991">
                  <c:v>0.65285400000000005</c:v>
                </c:pt>
                <c:pt idx="3992">
                  <c:v>0.67698700000000001</c:v>
                </c:pt>
                <c:pt idx="3993">
                  <c:v>0.66620500000000005</c:v>
                </c:pt>
                <c:pt idx="3994">
                  <c:v>0.67927899999999997</c:v>
                </c:pt>
                <c:pt idx="3995">
                  <c:v>0.66582399999999997</c:v>
                </c:pt>
                <c:pt idx="3996">
                  <c:v>0.70325800000000005</c:v>
                </c:pt>
                <c:pt idx="3997">
                  <c:v>0.69793499999999997</c:v>
                </c:pt>
                <c:pt idx="3998">
                  <c:v>0.70665500000000003</c:v>
                </c:pt>
                <c:pt idx="3999">
                  <c:v>0.69557400000000003</c:v>
                </c:pt>
                <c:pt idx="4000">
                  <c:v>0.69473799999999997</c:v>
                </c:pt>
                <c:pt idx="4001">
                  <c:v>0.69966499999999998</c:v>
                </c:pt>
                <c:pt idx="4002">
                  <c:v>0.70145400000000002</c:v>
                </c:pt>
                <c:pt idx="4003">
                  <c:v>0.69409200000000004</c:v>
                </c:pt>
                <c:pt idx="4004">
                  <c:v>0.68740800000000002</c:v>
                </c:pt>
                <c:pt idx="4005">
                  <c:v>0.683863</c:v>
                </c:pt>
                <c:pt idx="4006">
                  <c:v>0.68571599999999999</c:v>
                </c:pt>
                <c:pt idx="4007">
                  <c:v>0.68176499999999995</c:v>
                </c:pt>
                <c:pt idx="4008">
                  <c:v>0.68607799999999997</c:v>
                </c:pt>
                <c:pt idx="4009">
                  <c:v>0.68262999999999996</c:v>
                </c:pt>
                <c:pt idx="4010">
                  <c:v>0.67821200000000004</c:v>
                </c:pt>
                <c:pt idx="4011">
                  <c:v>0.674095</c:v>
                </c:pt>
                <c:pt idx="4012">
                  <c:v>0.68345699999999998</c:v>
                </c:pt>
                <c:pt idx="4013">
                  <c:v>0.68477200000000005</c:v>
                </c:pt>
                <c:pt idx="4014">
                  <c:v>0.67539300000000002</c:v>
                </c:pt>
                <c:pt idx="4015">
                  <c:v>0.68129899999999999</c:v>
                </c:pt>
                <c:pt idx="4016">
                  <c:v>0.67948299999999995</c:v>
                </c:pt>
                <c:pt idx="4017">
                  <c:v>0.67443399999999998</c:v>
                </c:pt>
                <c:pt idx="4018">
                  <c:v>0.67235500000000004</c:v>
                </c:pt>
                <c:pt idx="4019">
                  <c:v>0.662609</c:v>
                </c:pt>
                <c:pt idx="4020">
                  <c:v>0.64596699999999996</c:v>
                </c:pt>
                <c:pt idx="4021">
                  <c:v>0.63620100000000002</c:v>
                </c:pt>
                <c:pt idx="4022">
                  <c:v>0.6361</c:v>
                </c:pt>
                <c:pt idx="4023">
                  <c:v>0.62760199999999999</c:v>
                </c:pt>
                <c:pt idx="4024">
                  <c:v>0.63591699999999995</c:v>
                </c:pt>
                <c:pt idx="4025">
                  <c:v>0.64563199999999998</c:v>
                </c:pt>
                <c:pt idx="4026">
                  <c:v>0.661713</c:v>
                </c:pt>
                <c:pt idx="4027">
                  <c:v>0.66051700000000002</c:v>
                </c:pt>
                <c:pt idx="4028">
                  <c:v>0.64555099999999999</c:v>
                </c:pt>
                <c:pt idx="4029">
                  <c:v>0.65363300000000002</c:v>
                </c:pt>
                <c:pt idx="4030">
                  <c:v>0.66470200000000002</c:v>
                </c:pt>
                <c:pt idx="4031">
                  <c:v>0.69075500000000001</c:v>
                </c:pt>
                <c:pt idx="4032">
                  <c:v>0.69139600000000001</c:v>
                </c:pt>
                <c:pt idx="4033">
                  <c:v>0.65275499999999997</c:v>
                </c:pt>
                <c:pt idx="4034">
                  <c:v>0.662497</c:v>
                </c:pt>
                <c:pt idx="4035">
                  <c:v>0.65124700000000002</c:v>
                </c:pt>
                <c:pt idx="4036">
                  <c:v>0.67871199999999998</c:v>
                </c:pt>
                <c:pt idx="4037">
                  <c:v>0.67851799999999995</c:v>
                </c:pt>
                <c:pt idx="4038">
                  <c:v>0.66555299999999995</c:v>
                </c:pt>
                <c:pt idx="4039">
                  <c:v>0.67048700000000006</c:v>
                </c:pt>
                <c:pt idx="4040">
                  <c:v>0.66259599999999996</c:v>
                </c:pt>
                <c:pt idx="4041">
                  <c:v>0.70816199999999996</c:v>
                </c:pt>
                <c:pt idx="4042">
                  <c:v>0.71526100000000004</c:v>
                </c:pt>
                <c:pt idx="4043">
                  <c:v>0.72236299999999998</c:v>
                </c:pt>
                <c:pt idx="4044">
                  <c:v>0.71480900000000003</c:v>
                </c:pt>
                <c:pt idx="4045">
                  <c:v>0.71332200000000001</c:v>
                </c:pt>
                <c:pt idx="4046">
                  <c:v>0.72009299999999998</c:v>
                </c:pt>
                <c:pt idx="4047">
                  <c:v>0.70303199999999999</c:v>
                </c:pt>
                <c:pt idx="4048">
                  <c:v>0.69676499999999997</c:v>
                </c:pt>
                <c:pt idx="4049">
                  <c:v>0.70350999999999997</c:v>
                </c:pt>
                <c:pt idx="4050">
                  <c:v>0.70179800000000003</c:v>
                </c:pt>
                <c:pt idx="4051">
                  <c:v>0.69956300000000005</c:v>
                </c:pt>
                <c:pt idx="4052">
                  <c:v>0.696191</c:v>
                </c:pt>
                <c:pt idx="4053">
                  <c:v>0.70227499999999998</c:v>
                </c:pt>
                <c:pt idx="4054">
                  <c:v>0.71621900000000005</c:v>
                </c:pt>
                <c:pt idx="4055">
                  <c:v>0.72173200000000004</c:v>
                </c:pt>
                <c:pt idx="4056">
                  <c:v>0.71473200000000003</c:v>
                </c:pt>
                <c:pt idx="4057">
                  <c:v>0.71531900000000004</c:v>
                </c:pt>
                <c:pt idx="4058">
                  <c:v>0.70930499999999996</c:v>
                </c:pt>
                <c:pt idx="4059">
                  <c:v>0.72411999999999999</c:v>
                </c:pt>
                <c:pt idx="4060">
                  <c:v>0.70879000000000003</c:v>
                </c:pt>
                <c:pt idx="4061">
                  <c:v>0.70157400000000003</c:v>
                </c:pt>
                <c:pt idx="4062">
                  <c:v>0.70130400000000004</c:v>
                </c:pt>
                <c:pt idx="4063">
                  <c:v>0.69498700000000002</c:v>
                </c:pt>
                <c:pt idx="4064">
                  <c:v>0.69085099999999999</c:v>
                </c:pt>
                <c:pt idx="4065">
                  <c:v>0.67851099999999998</c:v>
                </c:pt>
                <c:pt idx="4066">
                  <c:v>0.68424200000000002</c:v>
                </c:pt>
                <c:pt idx="4067">
                  <c:v>0.68181099999999994</c:v>
                </c:pt>
                <c:pt idx="4068">
                  <c:v>0.68358699999999994</c:v>
                </c:pt>
                <c:pt idx="4069">
                  <c:v>0.68703199999999998</c:v>
                </c:pt>
                <c:pt idx="4070">
                  <c:v>0.69165399999999999</c:v>
                </c:pt>
                <c:pt idx="4071">
                  <c:v>0.69475900000000002</c:v>
                </c:pt>
                <c:pt idx="4072">
                  <c:v>0.69533100000000003</c:v>
                </c:pt>
                <c:pt idx="4073">
                  <c:v>0.69641200000000003</c:v>
                </c:pt>
                <c:pt idx="4074">
                  <c:v>0.69322600000000001</c:v>
                </c:pt>
                <c:pt idx="4075">
                  <c:v>0.69292500000000001</c:v>
                </c:pt>
                <c:pt idx="4076">
                  <c:v>0.68956200000000001</c:v>
                </c:pt>
                <c:pt idx="4077">
                  <c:v>0.68614900000000001</c:v>
                </c:pt>
                <c:pt idx="4078">
                  <c:v>0.68482200000000004</c:v>
                </c:pt>
                <c:pt idx="4079">
                  <c:v>0.68118999999999996</c:v>
                </c:pt>
                <c:pt idx="4080">
                  <c:v>0.67613699999999999</c:v>
                </c:pt>
                <c:pt idx="4081">
                  <c:v>0.67767299999999997</c:v>
                </c:pt>
                <c:pt idx="4082">
                  <c:v>0.67024099999999998</c:v>
                </c:pt>
                <c:pt idx="4083">
                  <c:v>0.67740900000000004</c:v>
                </c:pt>
                <c:pt idx="4084">
                  <c:v>0.68074100000000004</c:v>
                </c:pt>
                <c:pt idx="4085">
                  <c:v>0.68725199999999997</c:v>
                </c:pt>
                <c:pt idx="4086">
                  <c:v>0.69154199999999999</c:v>
                </c:pt>
                <c:pt idx="4087">
                  <c:v>0.69338999999999995</c:v>
                </c:pt>
                <c:pt idx="4088">
                  <c:v>0.68816699999999997</c:v>
                </c:pt>
                <c:pt idx="4089">
                  <c:v>0.68681000000000003</c:v>
                </c:pt>
                <c:pt idx="4090">
                  <c:v>0.69473499999999999</c:v>
                </c:pt>
                <c:pt idx="4091">
                  <c:v>0.68348799999999998</c:v>
                </c:pt>
                <c:pt idx="4092">
                  <c:v>0.67643699999999995</c:v>
                </c:pt>
                <c:pt idx="4093">
                  <c:v>0.66571000000000002</c:v>
                </c:pt>
                <c:pt idx="4094">
                  <c:v>0.65720500000000004</c:v>
                </c:pt>
                <c:pt idx="4095">
                  <c:v>0.66276999999999997</c:v>
                </c:pt>
                <c:pt idx="4096">
                  <c:v>0.66031399999999996</c:v>
                </c:pt>
                <c:pt idx="4097">
                  <c:v>0.66437000000000002</c:v>
                </c:pt>
                <c:pt idx="4098">
                  <c:v>0.66351400000000005</c:v>
                </c:pt>
                <c:pt idx="4099">
                  <c:v>0.65992099999999998</c:v>
                </c:pt>
                <c:pt idx="4100">
                  <c:v>0.66516299999999995</c:v>
                </c:pt>
                <c:pt idx="4101">
                  <c:v>0.67198800000000003</c:v>
                </c:pt>
                <c:pt idx="4102">
                  <c:v>0.67449899999999996</c:v>
                </c:pt>
                <c:pt idx="4103">
                  <c:v>0.66843699999999995</c:v>
                </c:pt>
                <c:pt idx="4104">
                  <c:v>0.67288800000000004</c:v>
                </c:pt>
                <c:pt idx="4105">
                  <c:v>0.67379299999999998</c:v>
                </c:pt>
                <c:pt idx="4106">
                  <c:v>0.67551300000000003</c:v>
                </c:pt>
                <c:pt idx="4107">
                  <c:v>0.669068</c:v>
                </c:pt>
                <c:pt idx="4108">
                  <c:v>0.680983</c:v>
                </c:pt>
                <c:pt idx="4109">
                  <c:v>0.68121799999999999</c:v>
                </c:pt>
                <c:pt idx="4110">
                  <c:v>0.67494500000000002</c:v>
                </c:pt>
                <c:pt idx="4111">
                  <c:v>0.67693000000000003</c:v>
                </c:pt>
                <c:pt idx="4112">
                  <c:v>0.67437199999999997</c:v>
                </c:pt>
                <c:pt idx="4113">
                  <c:v>0.67364999999999997</c:v>
                </c:pt>
                <c:pt idx="4114">
                  <c:v>0.66876899999999995</c:v>
                </c:pt>
                <c:pt idx="4115">
                  <c:v>0.65722899999999995</c:v>
                </c:pt>
                <c:pt idx="4116">
                  <c:v>0.659937</c:v>
                </c:pt>
                <c:pt idx="4117">
                  <c:v>0.65401500000000001</c:v>
                </c:pt>
                <c:pt idx="4118">
                  <c:v>0.65951099999999996</c:v>
                </c:pt>
                <c:pt idx="4119">
                  <c:v>0.64827800000000002</c:v>
                </c:pt>
                <c:pt idx="4120">
                  <c:v>0.64652900000000002</c:v>
                </c:pt>
                <c:pt idx="4121">
                  <c:v>0.64720800000000001</c:v>
                </c:pt>
                <c:pt idx="4122">
                  <c:v>0.63936000000000004</c:v>
                </c:pt>
                <c:pt idx="4123">
                  <c:v>0.64568300000000001</c:v>
                </c:pt>
                <c:pt idx="4124">
                  <c:v>0.64424400000000004</c:v>
                </c:pt>
                <c:pt idx="4125">
                  <c:v>0.639849</c:v>
                </c:pt>
                <c:pt idx="4126">
                  <c:v>0.64652399999999999</c:v>
                </c:pt>
                <c:pt idx="4127">
                  <c:v>0.64820699999999998</c:v>
                </c:pt>
                <c:pt idx="4128">
                  <c:v>0.655254</c:v>
                </c:pt>
                <c:pt idx="4129">
                  <c:v>0.65169100000000002</c:v>
                </c:pt>
                <c:pt idx="4130">
                  <c:v>0.63611300000000004</c:v>
                </c:pt>
                <c:pt idx="4131">
                  <c:v>0.63595599999999997</c:v>
                </c:pt>
                <c:pt idx="4132">
                  <c:v>0.64358700000000002</c:v>
                </c:pt>
                <c:pt idx="4133">
                  <c:v>0.64467699999999994</c:v>
                </c:pt>
                <c:pt idx="4134">
                  <c:v>0.65024199999999999</c:v>
                </c:pt>
                <c:pt idx="4135">
                  <c:v>0.64231300000000002</c:v>
                </c:pt>
                <c:pt idx="4136">
                  <c:v>0.64387499999999998</c:v>
                </c:pt>
                <c:pt idx="4137">
                  <c:v>0.64193599999999995</c:v>
                </c:pt>
                <c:pt idx="4138">
                  <c:v>0.642737</c:v>
                </c:pt>
                <c:pt idx="4139">
                  <c:v>0.63849199999999995</c:v>
                </c:pt>
                <c:pt idx="4140">
                  <c:v>0.64579500000000001</c:v>
                </c:pt>
                <c:pt idx="4141">
                  <c:v>0.64493599999999995</c:v>
                </c:pt>
                <c:pt idx="4142">
                  <c:v>0.64068099999999994</c:v>
                </c:pt>
                <c:pt idx="4143">
                  <c:v>0.64807999999999999</c:v>
                </c:pt>
                <c:pt idx="4144">
                  <c:v>0.65836499999999998</c:v>
                </c:pt>
                <c:pt idx="4145">
                  <c:v>0.64912599999999998</c:v>
                </c:pt>
                <c:pt idx="4146">
                  <c:v>0.65356899999999996</c:v>
                </c:pt>
                <c:pt idx="4147">
                  <c:v>0.65298500000000004</c:v>
                </c:pt>
                <c:pt idx="4148">
                  <c:v>0.64337100000000003</c:v>
                </c:pt>
                <c:pt idx="4149">
                  <c:v>0.64821200000000001</c:v>
                </c:pt>
                <c:pt idx="4150">
                  <c:v>0.65621600000000002</c:v>
                </c:pt>
                <c:pt idx="4151">
                  <c:v>0.65697700000000003</c:v>
                </c:pt>
                <c:pt idx="4152">
                  <c:v>0.64457799999999998</c:v>
                </c:pt>
                <c:pt idx="4153">
                  <c:v>0.64410000000000001</c:v>
                </c:pt>
                <c:pt idx="4154">
                  <c:v>0.67899799999999999</c:v>
                </c:pt>
                <c:pt idx="4155">
                  <c:v>0.69468200000000002</c:v>
                </c:pt>
                <c:pt idx="4156">
                  <c:v>0.69484800000000002</c:v>
                </c:pt>
                <c:pt idx="4157">
                  <c:v>0.67747999999999997</c:v>
                </c:pt>
                <c:pt idx="4158">
                  <c:v>0.68171700000000002</c:v>
                </c:pt>
                <c:pt idx="4159">
                  <c:v>0.67130999999999996</c:v>
                </c:pt>
                <c:pt idx="4160">
                  <c:v>0.65876199999999996</c:v>
                </c:pt>
                <c:pt idx="4161">
                  <c:v>0.664655</c:v>
                </c:pt>
                <c:pt idx="4162">
                  <c:v>0.67030000000000001</c:v>
                </c:pt>
                <c:pt idx="4163">
                  <c:v>0.66498999999999997</c:v>
                </c:pt>
                <c:pt idx="4164">
                  <c:v>0.666987</c:v>
                </c:pt>
                <c:pt idx="4165">
                  <c:v>0.68123699999999998</c:v>
                </c:pt>
                <c:pt idx="4166">
                  <c:v>0.67296699999999998</c:v>
                </c:pt>
                <c:pt idx="4167">
                  <c:v>0.67536600000000002</c:v>
                </c:pt>
                <c:pt idx="4168">
                  <c:v>0.69112099999999999</c:v>
                </c:pt>
                <c:pt idx="4169">
                  <c:v>0.69445299999999999</c:v>
                </c:pt>
                <c:pt idx="4170">
                  <c:v>0.695079</c:v>
                </c:pt>
                <c:pt idx="4171">
                  <c:v>0.70248299999999997</c:v>
                </c:pt>
                <c:pt idx="4172">
                  <c:v>0.69822200000000001</c:v>
                </c:pt>
                <c:pt idx="4173">
                  <c:v>0.69147700000000001</c:v>
                </c:pt>
                <c:pt idx="4174">
                  <c:v>0.69991000000000003</c:v>
                </c:pt>
                <c:pt idx="4175">
                  <c:v>0.69368200000000002</c:v>
                </c:pt>
                <c:pt idx="4176">
                  <c:v>0.69629399999999997</c:v>
                </c:pt>
                <c:pt idx="4177">
                  <c:v>0.68235500000000004</c:v>
                </c:pt>
                <c:pt idx="4178">
                  <c:v>0.67164900000000005</c:v>
                </c:pt>
                <c:pt idx="4179">
                  <c:v>0.66625199999999996</c:v>
                </c:pt>
                <c:pt idx="4180">
                  <c:v>0.64993800000000002</c:v>
                </c:pt>
                <c:pt idx="4181">
                  <c:v>0.65970499999999999</c:v>
                </c:pt>
                <c:pt idx="4182">
                  <c:v>0.67223900000000003</c:v>
                </c:pt>
                <c:pt idx="4183">
                  <c:v>0.67497499999999999</c:v>
                </c:pt>
                <c:pt idx="4184">
                  <c:v>0.69168700000000005</c:v>
                </c:pt>
                <c:pt idx="4185">
                  <c:v>0.69195799999999996</c:v>
                </c:pt>
                <c:pt idx="4186">
                  <c:v>0.697129</c:v>
                </c:pt>
                <c:pt idx="4187">
                  <c:v>0.68878700000000004</c:v>
                </c:pt>
                <c:pt idx="4188">
                  <c:v>0.67279999999999995</c:v>
                </c:pt>
                <c:pt idx="4189">
                  <c:v>0.669798</c:v>
                </c:pt>
                <c:pt idx="4190">
                  <c:v>0.67544800000000005</c:v>
                </c:pt>
                <c:pt idx="4191">
                  <c:v>0.67120899999999994</c:v>
                </c:pt>
                <c:pt idx="4192">
                  <c:v>0.66468300000000002</c:v>
                </c:pt>
                <c:pt idx="4193">
                  <c:v>0.66444899999999996</c:v>
                </c:pt>
                <c:pt idx="4194">
                  <c:v>0.67639499999999997</c:v>
                </c:pt>
                <c:pt idx="4195">
                  <c:v>0.678624</c:v>
                </c:pt>
                <c:pt idx="4196">
                  <c:v>0.67643799999999998</c:v>
                </c:pt>
                <c:pt idx="4197">
                  <c:v>0.67820599999999998</c:v>
                </c:pt>
                <c:pt idx="4198">
                  <c:v>0.67783300000000002</c:v>
                </c:pt>
                <c:pt idx="4199">
                  <c:v>0.67612300000000003</c:v>
                </c:pt>
                <c:pt idx="4200">
                  <c:v>0.68173600000000001</c:v>
                </c:pt>
                <c:pt idx="4201">
                  <c:v>0.682616</c:v>
                </c:pt>
                <c:pt idx="4202">
                  <c:v>0.66924300000000003</c:v>
                </c:pt>
                <c:pt idx="4203">
                  <c:v>0.66655200000000003</c:v>
                </c:pt>
                <c:pt idx="4204">
                  <c:v>0.66985099999999997</c:v>
                </c:pt>
                <c:pt idx="4205">
                  <c:v>0.66014499999999998</c:v>
                </c:pt>
                <c:pt idx="4206">
                  <c:v>0.66819700000000004</c:v>
                </c:pt>
                <c:pt idx="4207">
                  <c:v>0.67064800000000002</c:v>
                </c:pt>
                <c:pt idx="4208">
                  <c:v>0.66768499999999997</c:v>
                </c:pt>
                <c:pt idx="4209">
                  <c:v>0.66273499999999996</c:v>
                </c:pt>
                <c:pt idx="4210">
                  <c:v>0.66162500000000002</c:v>
                </c:pt>
                <c:pt idx="4211">
                  <c:v>0.66685899999999998</c:v>
                </c:pt>
                <c:pt idx="4212">
                  <c:v>0.66869299999999998</c:v>
                </c:pt>
                <c:pt idx="4213">
                  <c:v>0.66435999999999995</c:v>
                </c:pt>
                <c:pt idx="4214">
                  <c:v>0.67249800000000004</c:v>
                </c:pt>
                <c:pt idx="4215">
                  <c:v>0.67224300000000003</c:v>
                </c:pt>
                <c:pt idx="4216">
                  <c:v>0.66743300000000005</c:v>
                </c:pt>
                <c:pt idx="4217">
                  <c:v>0.66448200000000002</c:v>
                </c:pt>
                <c:pt idx="4218">
                  <c:v>0.66085099999999997</c:v>
                </c:pt>
                <c:pt idx="4219">
                  <c:v>0.66928200000000004</c:v>
                </c:pt>
                <c:pt idx="4220">
                  <c:v>0.67730699999999999</c:v>
                </c:pt>
                <c:pt idx="4221">
                  <c:v>0.67492700000000005</c:v>
                </c:pt>
                <c:pt idx="4222">
                  <c:v>0.69059499999999996</c:v>
                </c:pt>
                <c:pt idx="4223">
                  <c:v>0.68956200000000001</c:v>
                </c:pt>
                <c:pt idx="4224">
                  <c:v>0.68414900000000001</c:v>
                </c:pt>
                <c:pt idx="4225">
                  <c:v>0.69085600000000003</c:v>
                </c:pt>
                <c:pt idx="4226">
                  <c:v>0.692832</c:v>
                </c:pt>
                <c:pt idx="4227">
                  <c:v>0.69385600000000003</c:v>
                </c:pt>
                <c:pt idx="4228">
                  <c:v>0.687137</c:v>
                </c:pt>
                <c:pt idx="4229">
                  <c:v>0.67840500000000004</c:v>
                </c:pt>
                <c:pt idx="4230">
                  <c:v>0.68176700000000001</c:v>
                </c:pt>
                <c:pt idx="4231">
                  <c:v>0.67689699999999997</c:v>
                </c:pt>
                <c:pt idx="4232">
                  <c:v>0.694218</c:v>
                </c:pt>
                <c:pt idx="4233">
                  <c:v>0.70108400000000004</c:v>
                </c:pt>
                <c:pt idx="4234">
                  <c:v>0.69822399999999996</c:v>
                </c:pt>
                <c:pt idx="4235">
                  <c:v>0.69155299999999997</c:v>
                </c:pt>
                <c:pt idx="4236">
                  <c:v>0.68985399999999997</c:v>
                </c:pt>
                <c:pt idx="4237">
                  <c:v>0.68014399999999997</c:v>
                </c:pt>
                <c:pt idx="4238">
                  <c:v>0.66882600000000003</c:v>
                </c:pt>
                <c:pt idx="4239">
                  <c:v>0.660632</c:v>
                </c:pt>
                <c:pt idx="4240">
                  <c:v>0.66567799999999999</c:v>
                </c:pt>
                <c:pt idx="4241">
                  <c:v>0.66140100000000002</c:v>
                </c:pt>
                <c:pt idx="4242">
                  <c:v>0.67177100000000001</c:v>
                </c:pt>
                <c:pt idx="4243">
                  <c:v>0.68694100000000002</c:v>
                </c:pt>
                <c:pt idx="4244">
                  <c:v>0.68963200000000002</c:v>
                </c:pt>
                <c:pt idx="4245">
                  <c:v>0.68690200000000001</c:v>
                </c:pt>
                <c:pt idx="4246">
                  <c:v>0.68996400000000002</c:v>
                </c:pt>
                <c:pt idx="4247">
                  <c:v>0.68179000000000001</c:v>
                </c:pt>
                <c:pt idx="4248">
                  <c:v>0.68279900000000004</c:v>
                </c:pt>
                <c:pt idx="4249">
                  <c:v>0.68435900000000005</c:v>
                </c:pt>
                <c:pt idx="4250">
                  <c:v>0.66937199999999997</c:v>
                </c:pt>
                <c:pt idx="4251">
                  <c:v>0.677284</c:v>
                </c:pt>
                <c:pt idx="4252">
                  <c:v>0.65901399999999999</c:v>
                </c:pt>
                <c:pt idx="4253">
                  <c:v>0.66247400000000001</c:v>
                </c:pt>
                <c:pt idx="4254">
                  <c:v>0.65811799999999998</c:v>
                </c:pt>
                <c:pt idx="4255">
                  <c:v>0.65852900000000003</c:v>
                </c:pt>
                <c:pt idx="4256">
                  <c:v>0.659466</c:v>
                </c:pt>
                <c:pt idx="4257">
                  <c:v>0.66393599999999997</c:v>
                </c:pt>
                <c:pt idx="4258">
                  <c:v>0.664856</c:v>
                </c:pt>
                <c:pt idx="4259">
                  <c:v>0.67363499999999998</c:v>
                </c:pt>
                <c:pt idx="4260">
                  <c:v>0.67913000000000001</c:v>
                </c:pt>
                <c:pt idx="4261">
                  <c:v>0.67839700000000003</c:v>
                </c:pt>
                <c:pt idx="4262">
                  <c:v>0.682778</c:v>
                </c:pt>
                <c:pt idx="4263">
                  <c:v>0.66761000000000004</c:v>
                </c:pt>
                <c:pt idx="4264">
                  <c:v>0.67187799999999998</c:v>
                </c:pt>
                <c:pt idx="4265">
                  <c:v>0.67481599999999997</c:v>
                </c:pt>
                <c:pt idx="4266">
                  <c:v>0.66391199999999995</c:v>
                </c:pt>
                <c:pt idx="4267">
                  <c:v>0.66951000000000005</c:v>
                </c:pt>
                <c:pt idx="4268">
                  <c:v>0.67336200000000002</c:v>
                </c:pt>
                <c:pt idx="4269">
                  <c:v>0.68030299999999999</c:v>
                </c:pt>
                <c:pt idx="4270">
                  <c:v>0.67179900000000004</c:v>
                </c:pt>
                <c:pt idx="4271">
                  <c:v>0.67647599999999997</c:v>
                </c:pt>
                <c:pt idx="4272">
                  <c:v>0.68276999999999999</c:v>
                </c:pt>
                <c:pt idx="4273">
                  <c:v>0.68997299999999995</c:v>
                </c:pt>
                <c:pt idx="4274">
                  <c:v>0.68385499999999999</c:v>
                </c:pt>
                <c:pt idx="4275">
                  <c:v>0.67661499999999997</c:v>
                </c:pt>
                <c:pt idx="4276">
                  <c:v>0.65722899999999995</c:v>
                </c:pt>
                <c:pt idx="4277">
                  <c:v>0.65393100000000004</c:v>
                </c:pt>
                <c:pt idx="4278">
                  <c:v>0.67027499999999995</c:v>
                </c:pt>
                <c:pt idx="4279">
                  <c:v>0.66720100000000004</c:v>
                </c:pt>
                <c:pt idx="4280">
                  <c:v>0.67389900000000003</c:v>
                </c:pt>
                <c:pt idx="4281">
                  <c:v>0.67666800000000005</c:v>
                </c:pt>
                <c:pt idx="4282">
                  <c:v>0.68057100000000004</c:v>
                </c:pt>
                <c:pt idx="4283">
                  <c:v>0.67540699999999998</c:v>
                </c:pt>
                <c:pt idx="4284">
                  <c:v>0.65806399999999998</c:v>
                </c:pt>
                <c:pt idx="4285">
                  <c:v>0.65190400000000004</c:v>
                </c:pt>
                <c:pt idx="4286">
                  <c:v>0.65869</c:v>
                </c:pt>
                <c:pt idx="4287">
                  <c:v>0.64951800000000004</c:v>
                </c:pt>
                <c:pt idx="4288">
                  <c:v>0.65359800000000001</c:v>
                </c:pt>
                <c:pt idx="4289">
                  <c:v>0.65413500000000002</c:v>
                </c:pt>
                <c:pt idx="4290">
                  <c:v>0.64747399999999999</c:v>
                </c:pt>
                <c:pt idx="4291">
                  <c:v>0.65482799999999997</c:v>
                </c:pt>
                <c:pt idx="4292">
                  <c:v>0.66447900000000004</c:v>
                </c:pt>
                <c:pt idx="4293">
                  <c:v>0.66520500000000005</c:v>
                </c:pt>
                <c:pt idx="4294">
                  <c:v>0.66488100000000006</c:v>
                </c:pt>
                <c:pt idx="4295">
                  <c:v>0.66441399999999995</c:v>
                </c:pt>
                <c:pt idx="4296">
                  <c:v>0.65397300000000003</c:v>
                </c:pt>
                <c:pt idx="4297">
                  <c:v>0.66875399999999996</c:v>
                </c:pt>
                <c:pt idx="4298">
                  <c:v>0.65531700000000004</c:v>
                </c:pt>
                <c:pt idx="4299">
                  <c:v>0.65866999999999998</c:v>
                </c:pt>
                <c:pt idx="4300">
                  <c:v>0.66161800000000004</c:v>
                </c:pt>
                <c:pt idx="4301">
                  <c:v>0.661107</c:v>
                </c:pt>
                <c:pt idx="4302">
                  <c:v>0.66430900000000004</c:v>
                </c:pt>
                <c:pt idx="4303">
                  <c:v>0.67502600000000001</c:v>
                </c:pt>
                <c:pt idx="4304">
                  <c:v>0.67663200000000001</c:v>
                </c:pt>
                <c:pt idx="4305">
                  <c:v>0.67862100000000003</c:v>
                </c:pt>
                <c:pt idx="4306">
                  <c:v>0.68154000000000003</c:v>
                </c:pt>
                <c:pt idx="4307">
                  <c:v>0.67329300000000003</c:v>
                </c:pt>
                <c:pt idx="4308">
                  <c:v>0.674211</c:v>
                </c:pt>
                <c:pt idx="4309">
                  <c:v>0.66678700000000002</c:v>
                </c:pt>
                <c:pt idx="4310">
                  <c:v>0.66289200000000004</c:v>
                </c:pt>
                <c:pt idx="4311">
                  <c:v>0.66540699999999997</c:v>
                </c:pt>
                <c:pt idx="4312">
                  <c:v>0.65932100000000005</c:v>
                </c:pt>
                <c:pt idx="4313">
                  <c:v>0.66603599999999996</c:v>
                </c:pt>
                <c:pt idx="4314">
                  <c:v>0.65948600000000002</c:v>
                </c:pt>
                <c:pt idx="4315">
                  <c:v>0.65711399999999998</c:v>
                </c:pt>
                <c:pt idx="4316">
                  <c:v>0.65573499999999996</c:v>
                </c:pt>
                <c:pt idx="4317">
                  <c:v>0.65580499999999997</c:v>
                </c:pt>
                <c:pt idx="4318">
                  <c:v>0.66060300000000005</c:v>
                </c:pt>
                <c:pt idx="4319">
                  <c:v>0.65739300000000001</c:v>
                </c:pt>
                <c:pt idx="4320">
                  <c:v>0.66436899999999999</c:v>
                </c:pt>
                <c:pt idx="4321">
                  <c:v>0.67067500000000002</c:v>
                </c:pt>
                <c:pt idx="4322">
                  <c:v>0.67108100000000004</c:v>
                </c:pt>
                <c:pt idx="4323">
                  <c:v>0.65759299999999998</c:v>
                </c:pt>
                <c:pt idx="4324">
                  <c:v>0.66415199999999996</c:v>
                </c:pt>
                <c:pt idx="4325">
                  <c:v>0.67914399999999997</c:v>
                </c:pt>
                <c:pt idx="4326">
                  <c:v>0.66939300000000002</c:v>
                </c:pt>
                <c:pt idx="4327">
                  <c:v>0.66237000000000001</c:v>
                </c:pt>
                <c:pt idx="4328">
                  <c:v>0.67477900000000002</c:v>
                </c:pt>
                <c:pt idx="4329">
                  <c:v>0.64619199999999999</c:v>
                </c:pt>
                <c:pt idx="4330">
                  <c:v>0.63256599999999996</c:v>
                </c:pt>
                <c:pt idx="4331">
                  <c:v>0.63739100000000004</c:v>
                </c:pt>
                <c:pt idx="4332">
                  <c:v>0.63900400000000002</c:v>
                </c:pt>
                <c:pt idx="4333">
                  <c:v>0.64676299999999998</c:v>
                </c:pt>
                <c:pt idx="4334">
                  <c:v>0.65085099999999996</c:v>
                </c:pt>
                <c:pt idx="4335">
                  <c:v>0.65398199999999995</c:v>
                </c:pt>
                <c:pt idx="4336">
                  <c:v>0.662165</c:v>
                </c:pt>
                <c:pt idx="4337">
                  <c:v>0.66133600000000003</c:v>
                </c:pt>
                <c:pt idx="4338">
                  <c:v>0.65831099999999998</c:v>
                </c:pt>
                <c:pt idx="4339">
                  <c:v>0.65231300000000003</c:v>
                </c:pt>
                <c:pt idx="4340">
                  <c:v>0.65661099999999994</c:v>
                </c:pt>
                <c:pt idx="4341">
                  <c:v>0.65432500000000005</c:v>
                </c:pt>
                <c:pt idx="4342">
                  <c:v>0.65593999999999997</c:v>
                </c:pt>
                <c:pt idx="4343">
                  <c:v>0.65884900000000002</c:v>
                </c:pt>
                <c:pt idx="4344">
                  <c:v>0.65825999999999996</c:v>
                </c:pt>
                <c:pt idx="4345">
                  <c:v>0.65627100000000005</c:v>
                </c:pt>
                <c:pt idx="4346">
                  <c:v>0.66295999999999999</c:v>
                </c:pt>
                <c:pt idx="4347">
                  <c:v>0.66307199999999999</c:v>
                </c:pt>
                <c:pt idx="4348">
                  <c:v>0.66565300000000005</c:v>
                </c:pt>
                <c:pt idx="4349">
                  <c:v>0.66712400000000005</c:v>
                </c:pt>
                <c:pt idx="4350">
                  <c:v>0.66453300000000004</c:v>
                </c:pt>
                <c:pt idx="4351">
                  <c:v>0.664072</c:v>
                </c:pt>
                <c:pt idx="4352">
                  <c:v>0.66162399999999999</c:v>
                </c:pt>
                <c:pt idx="4353">
                  <c:v>0.66158300000000003</c:v>
                </c:pt>
                <c:pt idx="4354">
                  <c:v>0.65370799999999996</c:v>
                </c:pt>
                <c:pt idx="4355">
                  <c:v>0.65920000000000001</c:v>
                </c:pt>
                <c:pt idx="4356">
                  <c:v>0.66031600000000001</c:v>
                </c:pt>
                <c:pt idx="4357">
                  <c:v>0.649501</c:v>
                </c:pt>
                <c:pt idx="4358">
                  <c:v>0.64795400000000003</c:v>
                </c:pt>
                <c:pt idx="4359">
                  <c:v>0.633691</c:v>
                </c:pt>
                <c:pt idx="4360">
                  <c:v>0.62302800000000003</c:v>
                </c:pt>
                <c:pt idx="4361">
                  <c:v>0.62537200000000004</c:v>
                </c:pt>
                <c:pt idx="4362">
                  <c:v>0.62472099999999997</c:v>
                </c:pt>
                <c:pt idx="4363">
                  <c:v>0.63305400000000001</c:v>
                </c:pt>
                <c:pt idx="4364">
                  <c:v>0.64397400000000005</c:v>
                </c:pt>
                <c:pt idx="4365">
                  <c:v>0.64750799999999997</c:v>
                </c:pt>
                <c:pt idx="4366">
                  <c:v>0.648428</c:v>
                </c:pt>
                <c:pt idx="4367">
                  <c:v>0.62548300000000001</c:v>
                </c:pt>
                <c:pt idx="4368">
                  <c:v>0.62890900000000005</c:v>
                </c:pt>
                <c:pt idx="4369">
                  <c:v>0.63550300000000004</c:v>
                </c:pt>
                <c:pt idx="4370">
                  <c:v>0.63942200000000005</c:v>
                </c:pt>
                <c:pt idx="4371">
                  <c:v>0.65667500000000001</c:v>
                </c:pt>
                <c:pt idx="4372">
                  <c:v>0.64486500000000002</c:v>
                </c:pt>
                <c:pt idx="4373">
                  <c:v>0.64476999999999995</c:v>
                </c:pt>
                <c:pt idx="4374">
                  <c:v>0.62831099999999995</c:v>
                </c:pt>
                <c:pt idx="4375">
                  <c:v>0.63689700000000005</c:v>
                </c:pt>
                <c:pt idx="4376">
                  <c:v>0.64868099999999995</c:v>
                </c:pt>
                <c:pt idx="4377">
                  <c:v>0.64364299999999997</c:v>
                </c:pt>
                <c:pt idx="4378">
                  <c:v>0.63342399999999999</c:v>
                </c:pt>
                <c:pt idx="4379">
                  <c:v>0.639324</c:v>
                </c:pt>
                <c:pt idx="4380">
                  <c:v>0.63936099999999996</c:v>
                </c:pt>
                <c:pt idx="4381">
                  <c:v>0.63222699999999998</c:v>
                </c:pt>
                <c:pt idx="4382">
                  <c:v>0.64685700000000002</c:v>
                </c:pt>
                <c:pt idx="4383">
                  <c:v>0.64277099999999998</c:v>
                </c:pt>
                <c:pt idx="4384">
                  <c:v>0.64938799999999997</c:v>
                </c:pt>
                <c:pt idx="4385">
                  <c:v>0.65049000000000001</c:v>
                </c:pt>
                <c:pt idx="4386">
                  <c:v>0.64207199999999998</c:v>
                </c:pt>
                <c:pt idx="4387">
                  <c:v>0.65128299999999995</c:v>
                </c:pt>
                <c:pt idx="4388">
                  <c:v>0.66131499999999999</c:v>
                </c:pt>
                <c:pt idx="4389">
                  <c:v>0.67111100000000001</c:v>
                </c:pt>
                <c:pt idx="4390">
                  <c:v>0.67091999999999996</c:v>
                </c:pt>
                <c:pt idx="4391">
                  <c:v>0.67867200000000005</c:v>
                </c:pt>
                <c:pt idx="4392">
                  <c:v>0.68982699999999997</c:v>
                </c:pt>
                <c:pt idx="4393">
                  <c:v>0.69228100000000004</c:v>
                </c:pt>
                <c:pt idx="4394">
                  <c:v>0.70396599999999998</c:v>
                </c:pt>
                <c:pt idx="4395">
                  <c:v>0.70248299999999997</c:v>
                </c:pt>
                <c:pt idx="4396">
                  <c:v>0.68668499999999999</c:v>
                </c:pt>
                <c:pt idx="4397">
                  <c:v>0.68196900000000005</c:v>
                </c:pt>
                <c:pt idx="4398">
                  <c:v>0.69086700000000001</c:v>
                </c:pt>
                <c:pt idx="4399">
                  <c:v>0.68351499999999998</c:v>
                </c:pt>
                <c:pt idx="4400">
                  <c:v>0.67207099999999997</c:v>
                </c:pt>
                <c:pt idx="4401">
                  <c:v>0.68160699999999996</c:v>
                </c:pt>
                <c:pt idx="4402">
                  <c:v>0.66943799999999998</c:v>
                </c:pt>
                <c:pt idx="4403">
                  <c:v>0.65976400000000002</c:v>
                </c:pt>
                <c:pt idx="4404">
                  <c:v>0.65241099999999996</c:v>
                </c:pt>
                <c:pt idx="4405">
                  <c:v>0.64652500000000002</c:v>
                </c:pt>
                <c:pt idx="4406">
                  <c:v>0.65458799999999995</c:v>
                </c:pt>
                <c:pt idx="4407">
                  <c:v>0.67542199999999997</c:v>
                </c:pt>
                <c:pt idx="4408">
                  <c:v>0.68538699999999997</c:v>
                </c:pt>
                <c:pt idx="4409">
                  <c:v>0.68426600000000004</c:v>
                </c:pt>
                <c:pt idx="4410">
                  <c:v>0.68438600000000005</c:v>
                </c:pt>
                <c:pt idx="4411">
                  <c:v>0.69608400000000004</c:v>
                </c:pt>
                <c:pt idx="4412">
                  <c:v>0.71007799999999999</c:v>
                </c:pt>
                <c:pt idx="4413">
                  <c:v>0.71065599999999995</c:v>
                </c:pt>
                <c:pt idx="4414">
                  <c:v>0.70628500000000005</c:v>
                </c:pt>
                <c:pt idx="4415">
                  <c:v>0.71721000000000001</c:v>
                </c:pt>
                <c:pt idx="4416">
                  <c:v>0.71954399999999996</c:v>
                </c:pt>
                <c:pt idx="4417">
                  <c:v>0.72119100000000003</c:v>
                </c:pt>
                <c:pt idx="4418">
                  <c:v>0.72244299999999995</c:v>
                </c:pt>
                <c:pt idx="4419">
                  <c:v>0.71522200000000002</c:v>
                </c:pt>
                <c:pt idx="4420">
                  <c:v>0.724132</c:v>
                </c:pt>
                <c:pt idx="4421">
                  <c:v>0.71996899999999997</c:v>
                </c:pt>
                <c:pt idx="4422">
                  <c:v>0.71992800000000001</c:v>
                </c:pt>
                <c:pt idx="4423">
                  <c:v>0.70144499999999999</c:v>
                </c:pt>
                <c:pt idx="4424">
                  <c:v>0.69274599999999997</c:v>
                </c:pt>
                <c:pt idx="4425">
                  <c:v>0.698102</c:v>
                </c:pt>
                <c:pt idx="4426">
                  <c:v>0.69327399999999995</c:v>
                </c:pt>
                <c:pt idx="4427">
                  <c:v>0.68271300000000001</c:v>
                </c:pt>
                <c:pt idx="4428">
                  <c:v>0.67387900000000001</c:v>
                </c:pt>
                <c:pt idx="4429">
                  <c:v>0.68629099999999998</c:v>
                </c:pt>
                <c:pt idx="4430">
                  <c:v>0.68711500000000003</c:v>
                </c:pt>
                <c:pt idx="4431">
                  <c:v>0.67915400000000004</c:v>
                </c:pt>
                <c:pt idx="4432">
                  <c:v>0.67352800000000002</c:v>
                </c:pt>
                <c:pt idx="4433">
                  <c:v>0.67213999999999996</c:v>
                </c:pt>
                <c:pt idx="4434">
                  <c:v>0.67052199999999995</c:v>
                </c:pt>
                <c:pt idx="4435">
                  <c:v>0.68047400000000002</c:v>
                </c:pt>
                <c:pt idx="4436">
                  <c:v>0.70169999999999999</c:v>
                </c:pt>
                <c:pt idx="4437">
                  <c:v>0.70440700000000001</c:v>
                </c:pt>
                <c:pt idx="4438">
                  <c:v>0.698125</c:v>
                </c:pt>
                <c:pt idx="4439">
                  <c:v>0.70444600000000002</c:v>
                </c:pt>
                <c:pt idx="4440">
                  <c:v>0.692666</c:v>
                </c:pt>
                <c:pt idx="4441">
                  <c:v>0.68374299999999999</c:v>
                </c:pt>
                <c:pt idx="4442">
                  <c:v>0.68572599999999995</c:v>
                </c:pt>
                <c:pt idx="4443">
                  <c:v>0.66746700000000003</c:v>
                </c:pt>
                <c:pt idx="4444">
                  <c:v>0.68358399999999997</c:v>
                </c:pt>
                <c:pt idx="4445">
                  <c:v>0.66526099999999999</c:v>
                </c:pt>
                <c:pt idx="4446">
                  <c:v>0.65356000000000003</c:v>
                </c:pt>
                <c:pt idx="4447">
                  <c:v>0.653003</c:v>
                </c:pt>
                <c:pt idx="4448">
                  <c:v>0.65532500000000005</c:v>
                </c:pt>
                <c:pt idx="4449">
                  <c:v>0.65244000000000002</c:v>
                </c:pt>
                <c:pt idx="4450">
                  <c:v>0.65617400000000004</c:v>
                </c:pt>
                <c:pt idx="4451">
                  <c:v>0.65676599999999996</c:v>
                </c:pt>
                <c:pt idx="4452">
                  <c:v>0.64689600000000003</c:v>
                </c:pt>
                <c:pt idx="4453">
                  <c:v>0.64008600000000004</c:v>
                </c:pt>
                <c:pt idx="4454">
                  <c:v>0.64693800000000001</c:v>
                </c:pt>
                <c:pt idx="4455">
                  <c:v>0.65468599999999999</c:v>
                </c:pt>
                <c:pt idx="4456">
                  <c:v>0.63663599999999998</c:v>
                </c:pt>
                <c:pt idx="4457">
                  <c:v>0.63261500000000004</c:v>
                </c:pt>
                <c:pt idx="4458">
                  <c:v>0.63287000000000004</c:v>
                </c:pt>
                <c:pt idx="4459">
                  <c:v>0.65043600000000001</c:v>
                </c:pt>
                <c:pt idx="4460">
                  <c:v>0.64330900000000002</c:v>
                </c:pt>
                <c:pt idx="4461">
                  <c:v>0.65019400000000005</c:v>
                </c:pt>
                <c:pt idx="4462">
                  <c:v>0.63775999999999999</c:v>
                </c:pt>
                <c:pt idx="4463">
                  <c:v>0.64748399999999995</c:v>
                </c:pt>
                <c:pt idx="4464">
                  <c:v>0.63932599999999995</c:v>
                </c:pt>
                <c:pt idx="4465">
                  <c:v>0.64765200000000001</c:v>
                </c:pt>
                <c:pt idx="4466">
                  <c:v>0.64935399999999999</c:v>
                </c:pt>
                <c:pt idx="4467">
                  <c:v>0.64390400000000003</c:v>
                </c:pt>
                <c:pt idx="4468">
                  <c:v>0.64051599999999997</c:v>
                </c:pt>
                <c:pt idx="4469">
                  <c:v>0.63459500000000002</c:v>
                </c:pt>
                <c:pt idx="4470">
                  <c:v>0.64818399999999998</c:v>
                </c:pt>
                <c:pt idx="4471">
                  <c:v>0.65984799999999999</c:v>
                </c:pt>
                <c:pt idx="4472">
                  <c:v>0.65772799999999998</c:v>
                </c:pt>
                <c:pt idx="4473">
                  <c:v>0.65917300000000001</c:v>
                </c:pt>
                <c:pt idx="4474">
                  <c:v>0.66980700000000004</c:v>
                </c:pt>
                <c:pt idx="4475">
                  <c:v>0.67125199999999996</c:v>
                </c:pt>
                <c:pt idx="4476">
                  <c:v>0.67382299999999995</c:v>
                </c:pt>
                <c:pt idx="4477">
                  <c:v>0.67041899999999999</c:v>
                </c:pt>
                <c:pt idx="4478">
                  <c:v>0.66405199999999998</c:v>
                </c:pt>
                <c:pt idx="4479">
                  <c:v>0.66639599999999999</c:v>
                </c:pt>
                <c:pt idx="4480">
                  <c:v>0.66252299999999997</c:v>
                </c:pt>
                <c:pt idx="4481">
                  <c:v>0.65745900000000002</c:v>
                </c:pt>
                <c:pt idx="4482">
                  <c:v>0.657053</c:v>
                </c:pt>
                <c:pt idx="4483">
                  <c:v>0.652034</c:v>
                </c:pt>
                <c:pt idx="4484">
                  <c:v>0.65133799999999997</c:v>
                </c:pt>
                <c:pt idx="4485">
                  <c:v>0.65297499999999997</c:v>
                </c:pt>
                <c:pt idx="4486">
                  <c:v>0.65464299999999997</c:v>
                </c:pt>
                <c:pt idx="4487">
                  <c:v>0.65244999999999997</c:v>
                </c:pt>
                <c:pt idx="4488">
                  <c:v>0.64649100000000004</c:v>
                </c:pt>
                <c:pt idx="4489">
                  <c:v>0.65280099999999996</c:v>
                </c:pt>
                <c:pt idx="4490">
                  <c:v>0.63696600000000003</c:v>
                </c:pt>
                <c:pt idx="4491">
                  <c:v>0.626139</c:v>
                </c:pt>
                <c:pt idx="4492">
                  <c:v>0.62919599999999998</c:v>
                </c:pt>
                <c:pt idx="4493">
                  <c:v>0.63400599999999996</c:v>
                </c:pt>
                <c:pt idx="4494">
                  <c:v>0.63824099999999995</c:v>
                </c:pt>
                <c:pt idx="4495">
                  <c:v>0.63742100000000002</c:v>
                </c:pt>
                <c:pt idx="4496">
                  <c:v>0.636019</c:v>
                </c:pt>
                <c:pt idx="4497">
                  <c:v>0.64198299999999997</c:v>
                </c:pt>
                <c:pt idx="4498">
                  <c:v>0.64886999999999995</c:v>
                </c:pt>
                <c:pt idx="4499">
                  <c:v>0.64671500000000004</c:v>
                </c:pt>
                <c:pt idx="4500">
                  <c:v>0.65468499999999996</c:v>
                </c:pt>
                <c:pt idx="4501">
                  <c:v>0.657802</c:v>
                </c:pt>
                <c:pt idx="4502">
                  <c:v>0.66734000000000004</c:v>
                </c:pt>
                <c:pt idx="4503">
                  <c:v>0.67093000000000003</c:v>
                </c:pt>
                <c:pt idx="4504">
                  <c:v>0.68163399999999996</c:v>
                </c:pt>
                <c:pt idx="4505">
                  <c:v>0.68158700000000005</c:v>
                </c:pt>
                <c:pt idx="4506">
                  <c:v>0.67379</c:v>
                </c:pt>
                <c:pt idx="4507">
                  <c:v>0.68323900000000004</c:v>
                </c:pt>
                <c:pt idx="4508">
                  <c:v>0.68516600000000005</c:v>
                </c:pt>
                <c:pt idx="4509">
                  <c:v>0.68372900000000003</c:v>
                </c:pt>
                <c:pt idx="4510">
                  <c:v>0.68149800000000005</c:v>
                </c:pt>
                <c:pt idx="4511">
                  <c:v>0.678091</c:v>
                </c:pt>
                <c:pt idx="4512">
                  <c:v>0.67392099999999999</c:v>
                </c:pt>
                <c:pt idx="4513">
                  <c:v>0.67120899999999994</c:v>
                </c:pt>
                <c:pt idx="4514">
                  <c:v>0.67398800000000003</c:v>
                </c:pt>
                <c:pt idx="4515">
                  <c:v>0.67442599999999997</c:v>
                </c:pt>
                <c:pt idx="4516">
                  <c:v>0.67719700000000005</c:v>
                </c:pt>
                <c:pt idx="4517">
                  <c:v>0.67246700000000004</c:v>
                </c:pt>
                <c:pt idx="4518">
                  <c:v>0.67081999999999997</c:v>
                </c:pt>
                <c:pt idx="4519">
                  <c:v>0.67033600000000004</c:v>
                </c:pt>
                <c:pt idx="4520">
                  <c:v>0.66620800000000002</c:v>
                </c:pt>
                <c:pt idx="4521">
                  <c:v>0.67115599999999997</c:v>
                </c:pt>
                <c:pt idx="4522">
                  <c:v>0.67339800000000005</c:v>
                </c:pt>
                <c:pt idx="4523">
                  <c:v>0.66716500000000001</c:v>
                </c:pt>
                <c:pt idx="4524">
                  <c:v>0.66603400000000001</c:v>
                </c:pt>
                <c:pt idx="4525">
                  <c:v>0.667713</c:v>
                </c:pt>
                <c:pt idx="4526">
                  <c:v>0.66027599999999997</c:v>
                </c:pt>
                <c:pt idx="4527">
                  <c:v>0.65504799999999996</c:v>
                </c:pt>
                <c:pt idx="4528">
                  <c:v>0.65236899999999998</c:v>
                </c:pt>
                <c:pt idx="4529">
                  <c:v>0.64287499999999997</c:v>
                </c:pt>
                <c:pt idx="4530">
                  <c:v>0.64337800000000001</c:v>
                </c:pt>
                <c:pt idx="4531">
                  <c:v>0.64235900000000001</c:v>
                </c:pt>
                <c:pt idx="4532">
                  <c:v>0.65336499999999997</c:v>
                </c:pt>
                <c:pt idx="4533">
                  <c:v>0.64959800000000001</c:v>
                </c:pt>
                <c:pt idx="4534">
                  <c:v>0.65440299999999996</c:v>
                </c:pt>
                <c:pt idx="4535">
                  <c:v>0.65230999999999995</c:v>
                </c:pt>
                <c:pt idx="4536">
                  <c:v>0.65598199999999995</c:v>
                </c:pt>
                <c:pt idx="4537">
                  <c:v>0.65754000000000001</c:v>
                </c:pt>
                <c:pt idx="4538">
                  <c:v>0.65721399999999996</c:v>
                </c:pt>
                <c:pt idx="4539">
                  <c:v>0.65548700000000004</c:v>
                </c:pt>
                <c:pt idx="4540">
                  <c:v>0.65418799999999999</c:v>
                </c:pt>
                <c:pt idx="4541">
                  <c:v>0.65729800000000005</c:v>
                </c:pt>
                <c:pt idx="4542">
                  <c:v>0.65973300000000001</c:v>
                </c:pt>
                <c:pt idx="4543">
                  <c:v>0.65769100000000003</c:v>
                </c:pt>
                <c:pt idx="4544">
                  <c:v>0.66086100000000003</c:v>
                </c:pt>
                <c:pt idx="4545">
                  <c:v>0.65306799999999998</c:v>
                </c:pt>
                <c:pt idx="4546">
                  <c:v>0.66119300000000003</c:v>
                </c:pt>
                <c:pt idx="4547">
                  <c:v>0.65281599999999995</c:v>
                </c:pt>
                <c:pt idx="4548">
                  <c:v>0.63983699999999999</c:v>
                </c:pt>
                <c:pt idx="4549">
                  <c:v>0.62883299999999998</c:v>
                </c:pt>
                <c:pt idx="4550">
                  <c:v>0.63592499999999996</c:v>
                </c:pt>
                <c:pt idx="4551">
                  <c:v>0.62599400000000005</c:v>
                </c:pt>
                <c:pt idx="4552">
                  <c:v>0.63890899999999995</c:v>
                </c:pt>
                <c:pt idx="4553">
                  <c:v>0.635459</c:v>
                </c:pt>
                <c:pt idx="4554">
                  <c:v>0.64797800000000005</c:v>
                </c:pt>
                <c:pt idx="4555">
                  <c:v>0.65663300000000002</c:v>
                </c:pt>
                <c:pt idx="4556">
                  <c:v>0.65866800000000003</c:v>
                </c:pt>
                <c:pt idx="4557">
                  <c:v>0.67635299999999998</c:v>
                </c:pt>
                <c:pt idx="4558">
                  <c:v>0.67619200000000002</c:v>
                </c:pt>
                <c:pt idx="4559">
                  <c:v>0.67788800000000005</c:v>
                </c:pt>
                <c:pt idx="4560">
                  <c:v>0.67405499999999996</c:v>
                </c:pt>
                <c:pt idx="4561">
                  <c:v>0.67357900000000004</c:v>
                </c:pt>
                <c:pt idx="4562">
                  <c:v>0.667045</c:v>
                </c:pt>
                <c:pt idx="4563">
                  <c:v>0.67268300000000003</c:v>
                </c:pt>
                <c:pt idx="4564">
                  <c:v>0.66903999999999997</c:v>
                </c:pt>
                <c:pt idx="4565">
                  <c:v>0.64221700000000004</c:v>
                </c:pt>
                <c:pt idx="4566">
                  <c:v>0.64266900000000005</c:v>
                </c:pt>
                <c:pt idx="4567">
                  <c:v>0.64898400000000001</c:v>
                </c:pt>
                <c:pt idx="4568">
                  <c:v>0.64315599999999995</c:v>
                </c:pt>
                <c:pt idx="4569">
                  <c:v>0.653393</c:v>
                </c:pt>
                <c:pt idx="4570">
                  <c:v>0.64466000000000001</c:v>
                </c:pt>
                <c:pt idx="4571">
                  <c:v>0.64271299999999998</c:v>
                </c:pt>
                <c:pt idx="4572">
                  <c:v>0.62354500000000002</c:v>
                </c:pt>
                <c:pt idx="4573">
                  <c:v>0.63492999999999999</c:v>
                </c:pt>
                <c:pt idx="4574">
                  <c:v>0.64121099999999998</c:v>
                </c:pt>
                <c:pt idx="4575">
                  <c:v>0.64431099999999997</c:v>
                </c:pt>
                <c:pt idx="4576">
                  <c:v>0.648397</c:v>
                </c:pt>
                <c:pt idx="4577">
                  <c:v>0.64597700000000002</c:v>
                </c:pt>
                <c:pt idx="4578">
                  <c:v>0.64373899999999995</c:v>
                </c:pt>
                <c:pt idx="4579">
                  <c:v>0.64266199999999996</c:v>
                </c:pt>
                <c:pt idx="4580">
                  <c:v>0.64592799999999995</c:v>
                </c:pt>
                <c:pt idx="4581">
                  <c:v>0.64773800000000004</c:v>
                </c:pt>
                <c:pt idx="4582">
                  <c:v>0.65132999999999996</c:v>
                </c:pt>
                <c:pt idx="4583">
                  <c:v>0.63659500000000002</c:v>
                </c:pt>
                <c:pt idx="4584">
                  <c:v>0.63312299999999999</c:v>
                </c:pt>
                <c:pt idx="4585">
                  <c:v>0.64194899999999999</c:v>
                </c:pt>
                <c:pt idx="4586">
                  <c:v>0.64514300000000002</c:v>
                </c:pt>
                <c:pt idx="4587">
                  <c:v>0.64775799999999994</c:v>
                </c:pt>
                <c:pt idx="4588">
                  <c:v>0.657744</c:v>
                </c:pt>
                <c:pt idx="4589">
                  <c:v>0.63732900000000003</c:v>
                </c:pt>
                <c:pt idx="4590">
                  <c:v>0.64434199999999997</c:v>
                </c:pt>
                <c:pt idx="4591">
                  <c:v>0.64787300000000003</c:v>
                </c:pt>
                <c:pt idx="4592">
                  <c:v>0.63786299999999996</c:v>
                </c:pt>
                <c:pt idx="4593">
                  <c:v>0.64451999999999998</c:v>
                </c:pt>
                <c:pt idx="4594">
                  <c:v>0.64892499999999997</c:v>
                </c:pt>
                <c:pt idx="4595">
                  <c:v>0.65325100000000003</c:v>
                </c:pt>
                <c:pt idx="4596">
                  <c:v>0.65300199999999997</c:v>
                </c:pt>
                <c:pt idx="4597">
                  <c:v>0.65510599999999997</c:v>
                </c:pt>
                <c:pt idx="4598">
                  <c:v>0.65777200000000002</c:v>
                </c:pt>
                <c:pt idx="4599">
                  <c:v>0.67829200000000001</c:v>
                </c:pt>
                <c:pt idx="4600">
                  <c:v>0.68844799999999995</c:v>
                </c:pt>
                <c:pt idx="4601">
                  <c:v>0.67853600000000003</c:v>
                </c:pt>
                <c:pt idx="4602">
                  <c:v>0.67649199999999998</c:v>
                </c:pt>
                <c:pt idx="4603">
                  <c:v>0.679643</c:v>
                </c:pt>
                <c:pt idx="4604">
                  <c:v>0.65242</c:v>
                </c:pt>
                <c:pt idx="4605">
                  <c:v>0.63828700000000005</c:v>
                </c:pt>
                <c:pt idx="4606">
                  <c:v>0.65373800000000004</c:v>
                </c:pt>
                <c:pt idx="4607">
                  <c:v>0.64060799999999996</c:v>
                </c:pt>
                <c:pt idx="4608">
                  <c:v>0.64439400000000002</c:v>
                </c:pt>
                <c:pt idx="4609">
                  <c:v>0.65504300000000004</c:v>
                </c:pt>
                <c:pt idx="4610">
                  <c:v>0.63900000000000001</c:v>
                </c:pt>
                <c:pt idx="4611">
                  <c:v>0.62635399999999997</c:v>
                </c:pt>
                <c:pt idx="4612">
                  <c:v>0.64112100000000005</c:v>
                </c:pt>
                <c:pt idx="4613">
                  <c:v>0.64649299999999998</c:v>
                </c:pt>
                <c:pt idx="4614">
                  <c:v>0.64984200000000003</c:v>
                </c:pt>
                <c:pt idx="4615">
                  <c:v>0.657829</c:v>
                </c:pt>
                <c:pt idx="4616">
                  <c:v>0.65081999999999995</c:v>
                </c:pt>
                <c:pt idx="4617">
                  <c:v>0.64814300000000002</c:v>
                </c:pt>
                <c:pt idx="4618">
                  <c:v>0.63531300000000002</c:v>
                </c:pt>
                <c:pt idx="4619">
                  <c:v>0.63838099999999998</c:v>
                </c:pt>
                <c:pt idx="4620">
                  <c:v>0.62756100000000004</c:v>
                </c:pt>
                <c:pt idx="4621">
                  <c:v>0.64857500000000001</c:v>
                </c:pt>
                <c:pt idx="4622">
                  <c:v>0.65821499999999999</c:v>
                </c:pt>
                <c:pt idx="4623">
                  <c:v>0.66876599999999997</c:v>
                </c:pt>
                <c:pt idx="4624">
                  <c:v>0.66412000000000004</c:v>
                </c:pt>
                <c:pt idx="4625">
                  <c:v>0.66619300000000004</c:v>
                </c:pt>
                <c:pt idx="4626">
                  <c:v>0.67197200000000001</c:v>
                </c:pt>
                <c:pt idx="4627">
                  <c:v>0.67247800000000002</c:v>
                </c:pt>
                <c:pt idx="4628">
                  <c:v>0.68523199999999995</c:v>
                </c:pt>
                <c:pt idx="4629">
                  <c:v>0.68325899999999995</c:v>
                </c:pt>
                <c:pt idx="4630">
                  <c:v>0.67501900000000004</c:v>
                </c:pt>
                <c:pt idx="4631">
                  <c:v>0.66182700000000005</c:v>
                </c:pt>
                <c:pt idx="4632">
                  <c:v>0.65373899999999996</c:v>
                </c:pt>
                <c:pt idx="4633">
                  <c:v>0.65512899999999996</c:v>
                </c:pt>
                <c:pt idx="4634">
                  <c:v>0.65000599999999997</c:v>
                </c:pt>
                <c:pt idx="4635">
                  <c:v>0.664547</c:v>
                </c:pt>
                <c:pt idx="4636">
                  <c:v>0.68042599999999998</c:v>
                </c:pt>
                <c:pt idx="4637">
                  <c:v>0.68748900000000002</c:v>
                </c:pt>
                <c:pt idx="4638">
                  <c:v>0.69239799999999996</c:v>
                </c:pt>
                <c:pt idx="4639">
                  <c:v>0.68743100000000001</c:v>
                </c:pt>
                <c:pt idx="4640">
                  <c:v>0.68412200000000001</c:v>
                </c:pt>
                <c:pt idx="4641">
                  <c:v>0.67713800000000002</c:v>
                </c:pt>
                <c:pt idx="4642">
                  <c:v>0.66795199999999999</c:v>
                </c:pt>
                <c:pt idx="4643">
                  <c:v>0.66109399999999996</c:v>
                </c:pt>
                <c:pt idx="4644">
                  <c:v>0.67224399999999995</c:v>
                </c:pt>
                <c:pt idx="4645">
                  <c:v>0.67069400000000001</c:v>
                </c:pt>
                <c:pt idx="4646">
                  <c:v>0.667933</c:v>
                </c:pt>
                <c:pt idx="4647">
                  <c:v>0.67419499999999999</c:v>
                </c:pt>
                <c:pt idx="4648">
                  <c:v>0.673377</c:v>
                </c:pt>
                <c:pt idx="4649">
                  <c:v>0.68134700000000004</c:v>
                </c:pt>
                <c:pt idx="4650">
                  <c:v>0.681975</c:v>
                </c:pt>
                <c:pt idx="4651">
                  <c:v>0.67821399999999998</c:v>
                </c:pt>
                <c:pt idx="4652">
                  <c:v>0.67801100000000003</c:v>
                </c:pt>
                <c:pt idx="4653">
                  <c:v>0.67553700000000005</c:v>
                </c:pt>
                <c:pt idx="4654">
                  <c:v>0.67727499999999996</c:v>
                </c:pt>
                <c:pt idx="4655">
                  <c:v>0.67146300000000003</c:v>
                </c:pt>
                <c:pt idx="4656">
                  <c:v>0.66304399999999997</c:v>
                </c:pt>
                <c:pt idx="4657">
                  <c:v>0.65872600000000003</c:v>
                </c:pt>
                <c:pt idx="4658">
                  <c:v>0.66677900000000001</c:v>
                </c:pt>
                <c:pt idx="4659">
                  <c:v>0.67845</c:v>
                </c:pt>
                <c:pt idx="4660">
                  <c:v>0.67009700000000005</c:v>
                </c:pt>
                <c:pt idx="4661">
                  <c:v>0.65976999999999997</c:v>
                </c:pt>
                <c:pt idx="4662">
                  <c:v>0.67863099999999998</c:v>
                </c:pt>
                <c:pt idx="4663">
                  <c:v>0.68386999999999998</c:v>
                </c:pt>
                <c:pt idx="4664">
                  <c:v>0.67573000000000005</c:v>
                </c:pt>
                <c:pt idx="4665">
                  <c:v>0.68411599999999995</c:v>
                </c:pt>
                <c:pt idx="4666">
                  <c:v>0.65414399999999995</c:v>
                </c:pt>
                <c:pt idx="4667">
                  <c:v>0.67442199999999997</c:v>
                </c:pt>
                <c:pt idx="4668">
                  <c:v>0.66967900000000002</c:v>
                </c:pt>
                <c:pt idx="4669">
                  <c:v>0.67031300000000005</c:v>
                </c:pt>
                <c:pt idx="4670">
                  <c:v>0.66735800000000001</c:v>
                </c:pt>
                <c:pt idx="4671">
                  <c:v>0.66978199999999999</c:v>
                </c:pt>
                <c:pt idx="4672">
                  <c:v>0.66651099999999996</c:v>
                </c:pt>
                <c:pt idx="4673">
                  <c:v>0.67672200000000005</c:v>
                </c:pt>
                <c:pt idx="4674">
                  <c:v>0.66912899999999997</c:v>
                </c:pt>
                <c:pt idx="4675">
                  <c:v>0.66891800000000001</c:v>
                </c:pt>
                <c:pt idx="4676">
                  <c:v>0.66960399999999998</c:v>
                </c:pt>
                <c:pt idx="4677">
                  <c:v>0.67467200000000005</c:v>
                </c:pt>
                <c:pt idx="4678">
                  <c:v>0.68105400000000005</c:v>
                </c:pt>
                <c:pt idx="4679">
                  <c:v>0.695577</c:v>
                </c:pt>
                <c:pt idx="4680">
                  <c:v>0.69219699999999995</c:v>
                </c:pt>
                <c:pt idx="4681">
                  <c:v>0.68661000000000005</c:v>
                </c:pt>
                <c:pt idx="4682">
                  <c:v>0.68365900000000002</c:v>
                </c:pt>
                <c:pt idx="4683">
                  <c:v>0.68584400000000001</c:v>
                </c:pt>
                <c:pt idx="4684">
                  <c:v>0.68893199999999999</c:v>
                </c:pt>
                <c:pt idx="4685">
                  <c:v>0.69223400000000002</c:v>
                </c:pt>
                <c:pt idx="4686">
                  <c:v>0.69298800000000005</c:v>
                </c:pt>
                <c:pt idx="4687">
                  <c:v>0.68751300000000004</c:v>
                </c:pt>
                <c:pt idx="4688">
                  <c:v>0.678481</c:v>
                </c:pt>
                <c:pt idx="4689">
                  <c:v>0.66712899999999997</c:v>
                </c:pt>
                <c:pt idx="4690">
                  <c:v>0.67234499999999997</c:v>
                </c:pt>
                <c:pt idx="4691">
                  <c:v>0.68242599999999998</c:v>
                </c:pt>
                <c:pt idx="4692">
                  <c:v>0.681585</c:v>
                </c:pt>
                <c:pt idx="4693">
                  <c:v>0.67143600000000003</c:v>
                </c:pt>
                <c:pt idx="4694">
                  <c:v>0.65716699999999995</c:v>
                </c:pt>
                <c:pt idx="4695">
                  <c:v>0.66419700000000004</c:v>
                </c:pt>
                <c:pt idx="4696">
                  <c:v>0.66894600000000004</c:v>
                </c:pt>
                <c:pt idx="4697">
                  <c:v>0.66136200000000001</c:v>
                </c:pt>
                <c:pt idx="4698">
                  <c:v>0.66328799999999999</c:v>
                </c:pt>
                <c:pt idx="4699">
                  <c:v>0.66817400000000005</c:v>
                </c:pt>
                <c:pt idx="4700">
                  <c:v>0.66707300000000003</c:v>
                </c:pt>
                <c:pt idx="4701">
                  <c:v>0.67143799999999998</c:v>
                </c:pt>
                <c:pt idx="4702">
                  <c:v>0.67391100000000004</c:v>
                </c:pt>
                <c:pt idx="4703">
                  <c:v>0.67664100000000005</c:v>
                </c:pt>
                <c:pt idx="4704">
                  <c:v>0.66974</c:v>
                </c:pt>
                <c:pt idx="4705">
                  <c:v>0.68985300000000005</c:v>
                </c:pt>
                <c:pt idx="4706">
                  <c:v>0.67908400000000002</c:v>
                </c:pt>
                <c:pt idx="4707">
                  <c:v>0.68623900000000004</c:v>
                </c:pt>
                <c:pt idx="4708">
                  <c:v>0.68507899999999999</c:v>
                </c:pt>
                <c:pt idx="4709">
                  <c:v>0.67898700000000001</c:v>
                </c:pt>
                <c:pt idx="4710">
                  <c:v>0.68759000000000003</c:v>
                </c:pt>
                <c:pt idx="4711">
                  <c:v>0.69193300000000002</c:v>
                </c:pt>
                <c:pt idx="4712">
                  <c:v>0.69200300000000003</c:v>
                </c:pt>
                <c:pt idx="4713">
                  <c:v>0.68628500000000003</c:v>
                </c:pt>
                <c:pt idx="4714">
                  <c:v>0.69037300000000001</c:v>
                </c:pt>
                <c:pt idx="4715">
                  <c:v>0.70195600000000002</c:v>
                </c:pt>
                <c:pt idx="4716">
                  <c:v>0.70928999999999998</c:v>
                </c:pt>
                <c:pt idx="4717">
                  <c:v>0.71249300000000004</c:v>
                </c:pt>
                <c:pt idx="4718">
                  <c:v>0.702843</c:v>
                </c:pt>
                <c:pt idx="4719">
                  <c:v>0.70117799999999997</c:v>
                </c:pt>
                <c:pt idx="4720">
                  <c:v>0.68357699999999999</c:v>
                </c:pt>
                <c:pt idx="4721">
                  <c:v>0.68244000000000005</c:v>
                </c:pt>
                <c:pt idx="4722">
                  <c:v>0.70351900000000001</c:v>
                </c:pt>
                <c:pt idx="4723">
                  <c:v>0.71116599999999996</c:v>
                </c:pt>
                <c:pt idx="4724">
                  <c:v>0.72266399999999997</c:v>
                </c:pt>
                <c:pt idx="4725">
                  <c:v>0.71901899999999996</c:v>
                </c:pt>
                <c:pt idx="4726">
                  <c:v>0.69753200000000004</c:v>
                </c:pt>
                <c:pt idx="4727">
                  <c:v>0.69484199999999996</c:v>
                </c:pt>
                <c:pt idx="4728">
                  <c:v>0.69520499999999996</c:v>
                </c:pt>
                <c:pt idx="4729">
                  <c:v>0.68488099999999996</c:v>
                </c:pt>
                <c:pt idx="4730">
                  <c:v>0.67754300000000001</c:v>
                </c:pt>
                <c:pt idx="4731">
                  <c:v>0.66025900000000004</c:v>
                </c:pt>
                <c:pt idx="4732">
                  <c:v>0.64039100000000004</c:v>
                </c:pt>
                <c:pt idx="4733">
                  <c:v>0.63654900000000003</c:v>
                </c:pt>
                <c:pt idx="4734">
                  <c:v>0.63303399999999999</c:v>
                </c:pt>
                <c:pt idx="4735">
                  <c:v>0.647926</c:v>
                </c:pt>
                <c:pt idx="4736">
                  <c:v>0.63581900000000002</c:v>
                </c:pt>
                <c:pt idx="4737">
                  <c:v>0.65234000000000003</c:v>
                </c:pt>
                <c:pt idx="4738">
                  <c:v>0.66076800000000002</c:v>
                </c:pt>
                <c:pt idx="4739">
                  <c:v>0.67288300000000001</c:v>
                </c:pt>
                <c:pt idx="4740">
                  <c:v>0.67583199999999999</c:v>
                </c:pt>
                <c:pt idx="4741">
                  <c:v>0.68270399999999998</c:v>
                </c:pt>
                <c:pt idx="4742">
                  <c:v>0.67966199999999999</c:v>
                </c:pt>
                <c:pt idx="4743">
                  <c:v>0.68056700000000003</c:v>
                </c:pt>
                <c:pt idx="4744">
                  <c:v>0.688029</c:v>
                </c:pt>
                <c:pt idx="4745">
                  <c:v>0.68762900000000005</c:v>
                </c:pt>
                <c:pt idx="4746">
                  <c:v>0.68295899999999998</c:v>
                </c:pt>
                <c:pt idx="4747">
                  <c:v>0.67830100000000004</c:v>
                </c:pt>
                <c:pt idx="4748">
                  <c:v>0.67605300000000002</c:v>
                </c:pt>
                <c:pt idx="4749">
                  <c:v>0.68324499999999999</c:v>
                </c:pt>
                <c:pt idx="4750">
                  <c:v>0.68387699999999996</c:v>
                </c:pt>
                <c:pt idx="4751">
                  <c:v>0.67268799999999995</c:v>
                </c:pt>
                <c:pt idx="4752">
                  <c:v>0.67538100000000001</c:v>
                </c:pt>
                <c:pt idx="4753">
                  <c:v>0.67978300000000003</c:v>
                </c:pt>
                <c:pt idx="4754">
                  <c:v>0.68419700000000006</c:v>
                </c:pt>
                <c:pt idx="4755">
                  <c:v>0.68324200000000002</c:v>
                </c:pt>
                <c:pt idx="4756">
                  <c:v>0.67562500000000003</c:v>
                </c:pt>
                <c:pt idx="4757">
                  <c:v>0.67130400000000001</c:v>
                </c:pt>
                <c:pt idx="4758">
                  <c:v>0.65256999999999998</c:v>
                </c:pt>
                <c:pt idx="4759">
                  <c:v>0.65402400000000005</c:v>
                </c:pt>
                <c:pt idx="4760">
                  <c:v>0.65647</c:v>
                </c:pt>
                <c:pt idx="4761">
                  <c:v>0.65432199999999996</c:v>
                </c:pt>
                <c:pt idx="4762">
                  <c:v>0.64051899999999995</c:v>
                </c:pt>
                <c:pt idx="4763">
                  <c:v>0.64763300000000001</c:v>
                </c:pt>
                <c:pt idx="4764">
                  <c:v>0.64794200000000002</c:v>
                </c:pt>
                <c:pt idx="4765">
                  <c:v>0.64017999999999997</c:v>
                </c:pt>
                <c:pt idx="4766">
                  <c:v>0.642961</c:v>
                </c:pt>
                <c:pt idx="4767">
                  <c:v>0.64741899999999997</c:v>
                </c:pt>
                <c:pt idx="4768">
                  <c:v>0.64926300000000003</c:v>
                </c:pt>
                <c:pt idx="4769">
                  <c:v>0.64509000000000005</c:v>
                </c:pt>
                <c:pt idx="4770">
                  <c:v>0.65295499999999995</c:v>
                </c:pt>
                <c:pt idx="4771">
                  <c:v>0.66258600000000001</c:v>
                </c:pt>
                <c:pt idx="4772">
                  <c:v>0.67836799999999997</c:v>
                </c:pt>
                <c:pt idx="4773">
                  <c:v>0.68086800000000003</c:v>
                </c:pt>
                <c:pt idx="4774">
                  <c:v>0.68604799999999999</c:v>
                </c:pt>
                <c:pt idx="4775">
                  <c:v>0.66708999999999996</c:v>
                </c:pt>
                <c:pt idx="4776">
                  <c:v>0.66134099999999996</c:v>
                </c:pt>
                <c:pt idx="4777">
                  <c:v>0.63938700000000004</c:v>
                </c:pt>
                <c:pt idx="4778">
                  <c:v>0.63696600000000003</c:v>
                </c:pt>
                <c:pt idx="4779">
                  <c:v>0.65919700000000003</c:v>
                </c:pt>
                <c:pt idx="4780">
                  <c:v>0.660416</c:v>
                </c:pt>
                <c:pt idx="4781">
                  <c:v>0.67940900000000004</c:v>
                </c:pt>
                <c:pt idx="4782">
                  <c:v>0.66812199999999999</c:v>
                </c:pt>
                <c:pt idx="4783">
                  <c:v>0.65325699999999998</c:v>
                </c:pt>
                <c:pt idx="4784">
                  <c:v>0.65412099999999995</c:v>
                </c:pt>
                <c:pt idx="4785">
                  <c:v>0.65818399999999999</c:v>
                </c:pt>
                <c:pt idx="4786">
                  <c:v>0.65830200000000005</c:v>
                </c:pt>
                <c:pt idx="4787">
                  <c:v>0.65601799999999999</c:v>
                </c:pt>
                <c:pt idx="4788">
                  <c:v>0.64174399999999998</c:v>
                </c:pt>
                <c:pt idx="4789">
                  <c:v>0.64301600000000003</c:v>
                </c:pt>
                <c:pt idx="4790">
                  <c:v>0.62909599999999999</c:v>
                </c:pt>
                <c:pt idx="4791">
                  <c:v>0.64771800000000002</c:v>
                </c:pt>
                <c:pt idx="4792">
                  <c:v>0.64020900000000003</c:v>
                </c:pt>
                <c:pt idx="4793">
                  <c:v>0.64857399999999998</c:v>
                </c:pt>
                <c:pt idx="4794">
                  <c:v>0.65417700000000001</c:v>
                </c:pt>
                <c:pt idx="4795">
                  <c:v>0.65893199999999996</c:v>
                </c:pt>
                <c:pt idx="4796">
                  <c:v>0.64863199999999999</c:v>
                </c:pt>
                <c:pt idx="4797">
                  <c:v>0.64329800000000004</c:v>
                </c:pt>
                <c:pt idx="4798">
                  <c:v>0.64819899999999997</c:v>
                </c:pt>
                <c:pt idx="4799">
                  <c:v>0.65112899999999996</c:v>
                </c:pt>
                <c:pt idx="4800">
                  <c:v>0.64859</c:v>
                </c:pt>
                <c:pt idx="4801">
                  <c:v>0.65350200000000003</c:v>
                </c:pt>
                <c:pt idx="4802">
                  <c:v>0.65222400000000003</c:v>
                </c:pt>
                <c:pt idx="4803">
                  <c:v>0.65905999999999998</c:v>
                </c:pt>
                <c:pt idx="4804">
                  <c:v>0.66546400000000006</c:v>
                </c:pt>
                <c:pt idx="4805">
                  <c:v>0.66419399999999995</c:v>
                </c:pt>
                <c:pt idx="4806">
                  <c:v>0.66217599999999999</c:v>
                </c:pt>
                <c:pt idx="4807">
                  <c:v>0.66445900000000002</c:v>
                </c:pt>
                <c:pt idx="4808">
                  <c:v>0.66825299999999999</c:v>
                </c:pt>
                <c:pt idx="4809">
                  <c:v>0.65463800000000005</c:v>
                </c:pt>
                <c:pt idx="4810">
                  <c:v>0.66879200000000005</c:v>
                </c:pt>
                <c:pt idx="4811">
                  <c:v>0.66901699999999997</c:v>
                </c:pt>
                <c:pt idx="4812">
                  <c:v>0.68814299999999995</c:v>
                </c:pt>
                <c:pt idx="4813">
                  <c:v>0.69505499999999998</c:v>
                </c:pt>
                <c:pt idx="4814">
                  <c:v>0.698577</c:v>
                </c:pt>
                <c:pt idx="4815">
                  <c:v>0.68671499999999996</c:v>
                </c:pt>
                <c:pt idx="4816">
                  <c:v>0.67057100000000003</c:v>
                </c:pt>
                <c:pt idx="4817">
                  <c:v>0.66971599999999998</c:v>
                </c:pt>
                <c:pt idx="4818">
                  <c:v>0.66730199999999995</c:v>
                </c:pt>
                <c:pt idx="4819">
                  <c:v>0.673045</c:v>
                </c:pt>
                <c:pt idx="4820">
                  <c:v>0.68946499999999999</c:v>
                </c:pt>
                <c:pt idx="4821">
                  <c:v>0.69144399999999995</c:v>
                </c:pt>
                <c:pt idx="4822">
                  <c:v>0.68912399999999996</c:v>
                </c:pt>
                <c:pt idx="4823">
                  <c:v>0.67409600000000003</c:v>
                </c:pt>
                <c:pt idx="4824">
                  <c:v>0.68000099999999997</c:v>
                </c:pt>
                <c:pt idx="4825">
                  <c:v>0.67923299999999998</c:v>
                </c:pt>
                <c:pt idx="4826">
                  <c:v>0.675265</c:v>
                </c:pt>
                <c:pt idx="4827">
                  <c:v>0.68014799999999997</c:v>
                </c:pt>
                <c:pt idx="4828">
                  <c:v>0.68343600000000004</c:v>
                </c:pt>
                <c:pt idx="4829">
                  <c:v>0.68068399999999996</c:v>
                </c:pt>
                <c:pt idx="4830">
                  <c:v>0.68184199999999995</c:v>
                </c:pt>
                <c:pt idx="4831">
                  <c:v>0.68279299999999998</c:v>
                </c:pt>
                <c:pt idx="4832">
                  <c:v>0.677068</c:v>
                </c:pt>
                <c:pt idx="4833">
                  <c:v>0.67665900000000001</c:v>
                </c:pt>
                <c:pt idx="4834">
                  <c:v>0.68015599999999998</c:v>
                </c:pt>
                <c:pt idx="4835">
                  <c:v>0.68512300000000004</c:v>
                </c:pt>
                <c:pt idx="4836">
                  <c:v>0.67186599999999996</c:v>
                </c:pt>
                <c:pt idx="4837">
                  <c:v>0.653474</c:v>
                </c:pt>
                <c:pt idx="4838">
                  <c:v>0.64932199999999995</c:v>
                </c:pt>
                <c:pt idx="4839">
                  <c:v>0.65232500000000004</c:v>
                </c:pt>
                <c:pt idx="4840">
                  <c:v>0.65045299999999995</c:v>
                </c:pt>
                <c:pt idx="4841">
                  <c:v>0.64532400000000001</c:v>
                </c:pt>
                <c:pt idx="4842">
                  <c:v>0.63465099999999997</c:v>
                </c:pt>
                <c:pt idx="4843">
                  <c:v>0.65033799999999997</c:v>
                </c:pt>
                <c:pt idx="4844">
                  <c:v>0.66034099999999996</c:v>
                </c:pt>
                <c:pt idx="4845">
                  <c:v>0.657864</c:v>
                </c:pt>
                <c:pt idx="4846">
                  <c:v>0.66788599999999998</c:v>
                </c:pt>
                <c:pt idx="4847">
                  <c:v>0.66552500000000003</c:v>
                </c:pt>
                <c:pt idx="4848">
                  <c:v>0.66275200000000001</c:v>
                </c:pt>
                <c:pt idx="4849">
                  <c:v>0.65859299999999998</c:v>
                </c:pt>
                <c:pt idx="4850">
                  <c:v>0.67109799999999997</c:v>
                </c:pt>
                <c:pt idx="4851">
                  <c:v>0.66463099999999997</c:v>
                </c:pt>
                <c:pt idx="4852">
                  <c:v>0.65748200000000001</c:v>
                </c:pt>
                <c:pt idx="4853">
                  <c:v>0.65776100000000004</c:v>
                </c:pt>
                <c:pt idx="4854">
                  <c:v>0.65956899999999996</c:v>
                </c:pt>
                <c:pt idx="4855">
                  <c:v>0.65715999999999997</c:v>
                </c:pt>
                <c:pt idx="4856">
                  <c:v>0.65369200000000005</c:v>
                </c:pt>
                <c:pt idx="4857">
                  <c:v>0.64169399999999999</c:v>
                </c:pt>
                <c:pt idx="4858">
                  <c:v>0.636467</c:v>
                </c:pt>
                <c:pt idx="4859">
                  <c:v>0.63295999999999997</c:v>
                </c:pt>
                <c:pt idx="4860">
                  <c:v>0.63095900000000005</c:v>
                </c:pt>
                <c:pt idx="4861">
                  <c:v>0.62502199999999997</c:v>
                </c:pt>
                <c:pt idx="4862">
                  <c:v>0.63159900000000002</c:v>
                </c:pt>
                <c:pt idx="4863">
                  <c:v>0.62263199999999996</c:v>
                </c:pt>
                <c:pt idx="4864">
                  <c:v>0.62414999999999998</c:v>
                </c:pt>
                <c:pt idx="4865">
                  <c:v>0.62334000000000001</c:v>
                </c:pt>
                <c:pt idx="4866">
                  <c:v>0.62814800000000004</c:v>
                </c:pt>
                <c:pt idx="4867">
                  <c:v>0.62617</c:v>
                </c:pt>
                <c:pt idx="4868">
                  <c:v>0.63119400000000003</c:v>
                </c:pt>
                <c:pt idx="4869">
                  <c:v>0.63434500000000005</c:v>
                </c:pt>
                <c:pt idx="4870">
                  <c:v>0.63784300000000005</c:v>
                </c:pt>
                <c:pt idx="4871">
                  <c:v>0.63614499999999996</c:v>
                </c:pt>
                <c:pt idx="4872">
                  <c:v>0.63522699999999999</c:v>
                </c:pt>
                <c:pt idx="4873">
                  <c:v>0.63654900000000003</c:v>
                </c:pt>
                <c:pt idx="4874">
                  <c:v>0.62912299999999999</c:v>
                </c:pt>
                <c:pt idx="4875">
                  <c:v>0.62447200000000003</c:v>
                </c:pt>
                <c:pt idx="4876">
                  <c:v>0.63308299999999995</c:v>
                </c:pt>
                <c:pt idx="4877">
                  <c:v>0.63970099999999996</c:v>
                </c:pt>
                <c:pt idx="4878">
                  <c:v>0.64856999999999998</c:v>
                </c:pt>
                <c:pt idx="4879">
                  <c:v>0.64568400000000004</c:v>
                </c:pt>
                <c:pt idx="4880">
                  <c:v>0.64961199999999997</c:v>
                </c:pt>
                <c:pt idx="4881">
                  <c:v>0.64897800000000005</c:v>
                </c:pt>
                <c:pt idx="4882">
                  <c:v>0.64068700000000001</c:v>
                </c:pt>
                <c:pt idx="4883">
                  <c:v>0.64717800000000003</c:v>
                </c:pt>
                <c:pt idx="4884">
                  <c:v>0.63750700000000005</c:v>
                </c:pt>
                <c:pt idx="4885">
                  <c:v>0.63235600000000003</c:v>
                </c:pt>
                <c:pt idx="4886">
                  <c:v>0.63118700000000005</c:v>
                </c:pt>
                <c:pt idx="4887">
                  <c:v>0.62118899999999999</c:v>
                </c:pt>
                <c:pt idx="4888">
                  <c:v>0.64115100000000003</c:v>
                </c:pt>
                <c:pt idx="4889">
                  <c:v>0.63102400000000003</c:v>
                </c:pt>
                <c:pt idx="4890">
                  <c:v>0.654169</c:v>
                </c:pt>
                <c:pt idx="4891">
                  <c:v>0.64611499999999999</c:v>
                </c:pt>
                <c:pt idx="4892">
                  <c:v>0.65257600000000004</c:v>
                </c:pt>
                <c:pt idx="4893">
                  <c:v>0.65092000000000005</c:v>
                </c:pt>
                <c:pt idx="4894">
                  <c:v>0.66248899999999999</c:v>
                </c:pt>
                <c:pt idx="4895">
                  <c:v>0.66145399999999999</c:v>
                </c:pt>
                <c:pt idx="4896">
                  <c:v>0.675068</c:v>
                </c:pt>
                <c:pt idx="4897">
                  <c:v>0.64382899999999998</c:v>
                </c:pt>
                <c:pt idx="4898">
                  <c:v>0.68494900000000003</c:v>
                </c:pt>
                <c:pt idx="4899">
                  <c:v>0.68890899999999999</c:v>
                </c:pt>
                <c:pt idx="4900">
                  <c:v>0.67937099999999995</c:v>
                </c:pt>
                <c:pt idx="4901">
                  <c:v>0.66656300000000002</c:v>
                </c:pt>
                <c:pt idx="4902">
                  <c:v>0.66161999999999999</c:v>
                </c:pt>
                <c:pt idx="4903">
                  <c:v>0.65711799999999998</c:v>
                </c:pt>
                <c:pt idx="4904">
                  <c:v>0.64981800000000001</c:v>
                </c:pt>
                <c:pt idx="4905">
                  <c:v>0.64121700000000004</c:v>
                </c:pt>
                <c:pt idx="4906">
                  <c:v>0.63112900000000005</c:v>
                </c:pt>
                <c:pt idx="4907">
                  <c:v>0.63801399999999997</c:v>
                </c:pt>
                <c:pt idx="4908">
                  <c:v>0.63890599999999997</c:v>
                </c:pt>
                <c:pt idx="4909">
                  <c:v>0.63488599999999995</c:v>
                </c:pt>
                <c:pt idx="4910">
                  <c:v>0.63086699999999996</c:v>
                </c:pt>
                <c:pt idx="4911">
                  <c:v>0.62722699999999998</c:v>
                </c:pt>
                <c:pt idx="4912">
                  <c:v>0.63246000000000002</c:v>
                </c:pt>
                <c:pt idx="4913">
                  <c:v>0.62880999999999998</c:v>
                </c:pt>
                <c:pt idx="4914">
                  <c:v>0.62961699999999998</c:v>
                </c:pt>
                <c:pt idx="4915">
                  <c:v>0.63448000000000004</c:v>
                </c:pt>
                <c:pt idx="4916">
                  <c:v>0.62494799999999995</c:v>
                </c:pt>
                <c:pt idx="4917">
                  <c:v>0.634494</c:v>
                </c:pt>
                <c:pt idx="4918">
                  <c:v>0.63035300000000005</c:v>
                </c:pt>
                <c:pt idx="4919">
                  <c:v>0.63985000000000003</c:v>
                </c:pt>
                <c:pt idx="4920">
                  <c:v>0.64699600000000002</c:v>
                </c:pt>
                <c:pt idx="4921">
                  <c:v>0.65438200000000002</c:v>
                </c:pt>
                <c:pt idx="4922">
                  <c:v>0.66320599999999996</c:v>
                </c:pt>
                <c:pt idx="4923">
                  <c:v>0.66546899999999998</c:v>
                </c:pt>
                <c:pt idx="4924">
                  <c:v>0.672929</c:v>
                </c:pt>
                <c:pt idx="4925">
                  <c:v>0.68750599999999995</c:v>
                </c:pt>
                <c:pt idx="4926">
                  <c:v>0.67678799999999995</c:v>
                </c:pt>
                <c:pt idx="4927">
                  <c:v>0.68977900000000003</c:v>
                </c:pt>
                <c:pt idx="4928">
                  <c:v>0.68569000000000002</c:v>
                </c:pt>
                <c:pt idx="4929">
                  <c:v>0.67341200000000001</c:v>
                </c:pt>
                <c:pt idx="4930">
                  <c:v>0.68681599999999998</c:v>
                </c:pt>
                <c:pt idx="4931">
                  <c:v>0.669485</c:v>
                </c:pt>
                <c:pt idx="4932">
                  <c:v>0.66384500000000002</c:v>
                </c:pt>
                <c:pt idx="4933">
                  <c:v>0.65169200000000005</c:v>
                </c:pt>
                <c:pt idx="4934">
                  <c:v>0.65473400000000004</c:v>
                </c:pt>
                <c:pt idx="4935">
                  <c:v>0.66323600000000005</c:v>
                </c:pt>
                <c:pt idx="4936">
                  <c:v>0.65873599999999999</c:v>
                </c:pt>
                <c:pt idx="4937">
                  <c:v>0.65209499999999998</c:v>
                </c:pt>
                <c:pt idx="4938">
                  <c:v>0.64798800000000001</c:v>
                </c:pt>
                <c:pt idx="4939">
                  <c:v>0.65220900000000004</c:v>
                </c:pt>
                <c:pt idx="4940">
                  <c:v>0.65715599999999996</c:v>
                </c:pt>
                <c:pt idx="4941">
                  <c:v>0.649057</c:v>
                </c:pt>
                <c:pt idx="4942">
                  <c:v>0.65449100000000004</c:v>
                </c:pt>
                <c:pt idx="4943">
                  <c:v>0.65259400000000001</c:v>
                </c:pt>
                <c:pt idx="4944">
                  <c:v>0.65122100000000005</c:v>
                </c:pt>
                <c:pt idx="4945">
                  <c:v>0.65305199999999997</c:v>
                </c:pt>
                <c:pt idx="4946">
                  <c:v>0.64677899999999999</c:v>
                </c:pt>
                <c:pt idx="4947">
                  <c:v>0.643513</c:v>
                </c:pt>
                <c:pt idx="4948">
                  <c:v>0.64986999999999995</c:v>
                </c:pt>
                <c:pt idx="4949">
                  <c:v>0.64168700000000001</c:v>
                </c:pt>
                <c:pt idx="4950">
                  <c:v>0.63896900000000001</c:v>
                </c:pt>
                <c:pt idx="4951">
                  <c:v>0.62379600000000002</c:v>
                </c:pt>
                <c:pt idx="4952">
                  <c:v>0.62478100000000003</c:v>
                </c:pt>
                <c:pt idx="4953">
                  <c:v>0.62019800000000003</c:v>
                </c:pt>
                <c:pt idx="4954">
                  <c:v>0.61491300000000004</c:v>
                </c:pt>
                <c:pt idx="4955">
                  <c:v>0.62304400000000004</c:v>
                </c:pt>
                <c:pt idx="4956">
                  <c:v>0.62574099999999999</c:v>
                </c:pt>
                <c:pt idx="4957">
                  <c:v>0.63516300000000003</c:v>
                </c:pt>
                <c:pt idx="4958">
                  <c:v>0.64249000000000001</c:v>
                </c:pt>
                <c:pt idx="4959">
                  <c:v>0.64812999999999998</c:v>
                </c:pt>
                <c:pt idx="4960">
                  <c:v>0.65881699999999999</c:v>
                </c:pt>
                <c:pt idx="4961">
                  <c:v>0.66011900000000001</c:v>
                </c:pt>
                <c:pt idx="4962">
                  <c:v>0.66268700000000003</c:v>
                </c:pt>
                <c:pt idx="4963">
                  <c:v>0.66694100000000001</c:v>
                </c:pt>
                <c:pt idx="4964">
                  <c:v>0.66619099999999998</c:v>
                </c:pt>
                <c:pt idx="4965">
                  <c:v>0.66762100000000002</c:v>
                </c:pt>
                <c:pt idx="4966">
                  <c:v>0.67640599999999995</c:v>
                </c:pt>
                <c:pt idx="4967">
                  <c:v>0.67298400000000003</c:v>
                </c:pt>
                <c:pt idx="4968">
                  <c:v>0.66651700000000003</c:v>
                </c:pt>
                <c:pt idx="4969">
                  <c:v>0.67010899999999995</c:v>
                </c:pt>
                <c:pt idx="4970">
                  <c:v>0.65778400000000004</c:v>
                </c:pt>
                <c:pt idx="4971">
                  <c:v>0.65629099999999996</c:v>
                </c:pt>
                <c:pt idx="4972">
                  <c:v>0.64053700000000002</c:v>
                </c:pt>
                <c:pt idx="4973">
                  <c:v>0.63880599999999998</c:v>
                </c:pt>
                <c:pt idx="4974">
                  <c:v>0.62881900000000002</c:v>
                </c:pt>
                <c:pt idx="4975">
                  <c:v>0.62451900000000005</c:v>
                </c:pt>
                <c:pt idx="4976">
                  <c:v>0.62792800000000004</c:v>
                </c:pt>
                <c:pt idx="4977">
                  <c:v>0.62613300000000005</c:v>
                </c:pt>
                <c:pt idx="4978">
                  <c:v>0.61309800000000003</c:v>
                </c:pt>
                <c:pt idx="4979">
                  <c:v>0.61683399999999999</c:v>
                </c:pt>
                <c:pt idx="4980">
                  <c:v>0.60939500000000002</c:v>
                </c:pt>
                <c:pt idx="4981">
                  <c:v>0.60419500000000004</c:v>
                </c:pt>
                <c:pt idx="4982">
                  <c:v>0.60063999999999995</c:v>
                </c:pt>
                <c:pt idx="4983">
                  <c:v>0.60549500000000001</c:v>
                </c:pt>
                <c:pt idx="4984">
                  <c:v>0.60966699999999996</c:v>
                </c:pt>
                <c:pt idx="4985">
                  <c:v>0.61004700000000001</c:v>
                </c:pt>
                <c:pt idx="4986">
                  <c:v>0.61912500000000004</c:v>
                </c:pt>
                <c:pt idx="4987">
                  <c:v>0.61684899999999998</c:v>
                </c:pt>
                <c:pt idx="4988">
                  <c:v>0.61716199999999999</c:v>
                </c:pt>
                <c:pt idx="4989">
                  <c:v>0.62859799999999999</c:v>
                </c:pt>
                <c:pt idx="4990">
                  <c:v>0.63434000000000001</c:v>
                </c:pt>
                <c:pt idx="4991">
                  <c:v>0.63476900000000003</c:v>
                </c:pt>
                <c:pt idx="4992">
                  <c:v>0.63214800000000004</c:v>
                </c:pt>
                <c:pt idx="4993">
                  <c:v>0.63161299999999998</c:v>
                </c:pt>
                <c:pt idx="4994">
                  <c:v>0.627973</c:v>
                </c:pt>
                <c:pt idx="4995">
                  <c:v>0.61852200000000002</c:v>
                </c:pt>
                <c:pt idx="4996">
                  <c:v>0.62140799999999996</c:v>
                </c:pt>
                <c:pt idx="4997">
                  <c:v>0.63053300000000001</c:v>
                </c:pt>
                <c:pt idx="4998">
                  <c:v>0.65095400000000003</c:v>
                </c:pt>
                <c:pt idx="4999">
                  <c:v>0.67582600000000004</c:v>
                </c:pt>
                <c:pt idx="5000">
                  <c:v>0.67258099999999998</c:v>
                </c:pt>
                <c:pt idx="5001">
                  <c:v>0.66108100000000003</c:v>
                </c:pt>
                <c:pt idx="5002">
                  <c:v>0.66518500000000003</c:v>
                </c:pt>
                <c:pt idx="5003">
                  <c:v>0.64268000000000003</c:v>
                </c:pt>
                <c:pt idx="5004">
                  <c:v>0.67086100000000004</c:v>
                </c:pt>
                <c:pt idx="5005">
                  <c:v>0.66456700000000002</c:v>
                </c:pt>
                <c:pt idx="5006">
                  <c:v>0.64813500000000002</c:v>
                </c:pt>
                <c:pt idx="5007">
                  <c:v>0.65048799999999996</c:v>
                </c:pt>
                <c:pt idx="5008">
                  <c:v>0.66555900000000001</c:v>
                </c:pt>
                <c:pt idx="5009">
                  <c:v>0.65648200000000001</c:v>
                </c:pt>
                <c:pt idx="5010">
                  <c:v>0.65799300000000005</c:v>
                </c:pt>
                <c:pt idx="5011">
                  <c:v>0.61401300000000003</c:v>
                </c:pt>
                <c:pt idx="5012">
                  <c:v>0.62703500000000001</c:v>
                </c:pt>
                <c:pt idx="5013">
                  <c:v>0.61577300000000001</c:v>
                </c:pt>
                <c:pt idx="5014">
                  <c:v>0.61516700000000002</c:v>
                </c:pt>
                <c:pt idx="5015">
                  <c:v>0.62119100000000005</c:v>
                </c:pt>
                <c:pt idx="5016">
                  <c:v>0.65165499999999998</c:v>
                </c:pt>
                <c:pt idx="5017">
                  <c:v>0.66336300000000004</c:v>
                </c:pt>
                <c:pt idx="5018">
                  <c:v>0.675257</c:v>
                </c:pt>
                <c:pt idx="5019">
                  <c:v>0.685029</c:v>
                </c:pt>
                <c:pt idx="5020">
                  <c:v>0.68589599999999995</c:v>
                </c:pt>
                <c:pt idx="5021">
                  <c:v>0.69477100000000003</c:v>
                </c:pt>
                <c:pt idx="5022">
                  <c:v>0.68085799999999996</c:v>
                </c:pt>
                <c:pt idx="5023">
                  <c:v>0.68002899999999999</c:v>
                </c:pt>
                <c:pt idx="5024">
                  <c:v>0.67259999999999998</c:v>
                </c:pt>
                <c:pt idx="5025">
                  <c:v>0.67450900000000003</c:v>
                </c:pt>
                <c:pt idx="5026">
                  <c:v>0.67205300000000001</c:v>
                </c:pt>
                <c:pt idx="5027">
                  <c:v>0.684863</c:v>
                </c:pt>
                <c:pt idx="5028">
                  <c:v>0.68498899999999996</c:v>
                </c:pt>
                <c:pt idx="5029">
                  <c:v>0.69298899999999997</c:v>
                </c:pt>
                <c:pt idx="5030">
                  <c:v>0.69086700000000001</c:v>
                </c:pt>
                <c:pt idx="5031">
                  <c:v>0.66863300000000003</c:v>
                </c:pt>
                <c:pt idx="5032">
                  <c:v>0.65462100000000001</c:v>
                </c:pt>
                <c:pt idx="5033">
                  <c:v>0.65039199999999997</c:v>
                </c:pt>
                <c:pt idx="5034">
                  <c:v>0.64269900000000002</c:v>
                </c:pt>
                <c:pt idx="5035">
                  <c:v>0.64111499999999999</c:v>
                </c:pt>
                <c:pt idx="5036">
                  <c:v>0.64063499999999995</c:v>
                </c:pt>
                <c:pt idx="5037">
                  <c:v>0.64790000000000003</c:v>
                </c:pt>
                <c:pt idx="5038">
                  <c:v>0.64777399999999996</c:v>
                </c:pt>
                <c:pt idx="5039">
                  <c:v>0.64231400000000005</c:v>
                </c:pt>
                <c:pt idx="5040">
                  <c:v>0.63674299999999995</c:v>
                </c:pt>
                <c:pt idx="5041">
                  <c:v>0.634629</c:v>
                </c:pt>
                <c:pt idx="5042">
                  <c:v>0.63558999999999999</c:v>
                </c:pt>
                <c:pt idx="5043">
                  <c:v>0.62478900000000004</c:v>
                </c:pt>
                <c:pt idx="5044">
                  <c:v>0.62943800000000005</c:v>
                </c:pt>
                <c:pt idx="5045">
                  <c:v>0.63018399999999997</c:v>
                </c:pt>
                <c:pt idx="5046">
                  <c:v>0.64254100000000003</c:v>
                </c:pt>
                <c:pt idx="5047">
                  <c:v>0.63659100000000002</c:v>
                </c:pt>
                <c:pt idx="5048">
                  <c:v>0.64022699999999999</c:v>
                </c:pt>
                <c:pt idx="5049">
                  <c:v>0.64712400000000003</c:v>
                </c:pt>
                <c:pt idx="5050">
                  <c:v>0.65297499999999997</c:v>
                </c:pt>
                <c:pt idx="5051">
                  <c:v>0.65840100000000001</c:v>
                </c:pt>
                <c:pt idx="5052">
                  <c:v>0.65568700000000002</c:v>
                </c:pt>
                <c:pt idx="5053">
                  <c:v>0.65993000000000002</c:v>
                </c:pt>
                <c:pt idx="5054">
                  <c:v>0.66166400000000003</c:v>
                </c:pt>
                <c:pt idx="5055">
                  <c:v>0.66132100000000005</c:v>
                </c:pt>
                <c:pt idx="5056">
                  <c:v>0.66484600000000005</c:v>
                </c:pt>
                <c:pt idx="5057">
                  <c:v>0.66633200000000004</c:v>
                </c:pt>
                <c:pt idx="5058">
                  <c:v>0.66808100000000004</c:v>
                </c:pt>
                <c:pt idx="5059">
                  <c:v>0.66223900000000002</c:v>
                </c:pt>
                <c:pt idx="5060">
                  <c:v>0.66219099999999997</c:v>
                </c:pt>
                <c:pt idx="5061">
                  <c:v>0.66306200000000004</c:v>
                </c:pt>
                <c:pt idx="5062">
                  <c:v>0.65288400000000002</c:v>
                </c:pt>
                <c:pt idx="5063">
                  <c:v>0.65499799999999997</c:v>
                </c:pt>
                <c:pt idx="5064">
                  <c:v>0.65080400000000005</c:v>
                </c:pt>
                <c:pt idx="5065">
                  <c:v>0.64219499999999996</c:v>
                </c:pt>
                <c:pt idx="5066">
                  <c:v>0.65129300000000001</c:v>
                </c:pt>
                <c:pt idx="5067">
                  <c:v>0.62945300000000004</c:v>
                </c:pt>
                <c:pt idx="5068">
                  <c:v>0.63430699999999995</c:v>
                </c:pt>
                <c:pt idx="5069">
                  <c:v>0.63780499999999996</c:v>
                </c:pt>
                <c:pt idx="5070">
                  <c:v>0.62442200000000003</c:v>
                </c:pt>
                <c:pt idx="5071">
                  <c:v>0.62381500000000001</c:v>
                </c:pt>
                <c:pt idx="5072">
                  <c:v>0.63036499999999995</c:v>
                </c:pt>
                <c:pt idx="5073">
                  <c:v>0.64801299999999995</c:v>
                </c:pt>
                <c:pt idx="5074">
                  <c:v>0.65503699999999998</c:v>
                </c:pt>
                <c:pt idx="5075">
                  <c:v>0.65344800000000003</c:v>
                </c:pt>
                <c:pt idx="5076">
                  <c:v>0.644293</c:v>
                </c:pt>
                <c:pt idx="5077">
                  <c:v>0.62900500000000004</c:v>
                </c:pt>
                <c:pt idx="5078">
                  <c:v>0.62388299999999997</c:v>
                </c:pt>
                <c:pt idx="5079">
                  <c:v>0.63432900000000003</c:v>
                </c:pt>
                <c:pt idx="5080">
                  <c:v>0.63351199999999996</c:v>
                </c:pt>
                <c:pt idx="5081">
                  <c:v>0.65249000000000001</c:v>
                </c:pt>
                <c:pt idx="5082">
                  <c:v>0.67302200000000001</c:v>
                </c:pt>
                <c:pt idx="5083">
                  <c:v>0.68151899999999999</c:v>
                </c:pt>
                <c:pt idx="5084">
                  <c:v>0.67731799999999998</c:v>
                </c:pt>
                <c:pt idx="5085">
                  <c:v>0.68035599999999996</c:v>
                </c:pt>
                <c:pt idx="5086">
                  <c:v>0.67800199999999999</c:v>
                </c:pt>
                <c:pt idx="5087">
                  <c:v>0.6764</c:v>
                </c:pt>
                <c:pt idx="5088">
                  <c:v>0.67526600000000003</c:v>
                </c:pt>
                <c:pt idx="5089">
                  <c:v>0.67637400000000003</c:v>
                </c:pt>
                <c:pt idx="5090">
                  <c:v>0.66332199999999997</c:v>
                </c:pt>
                <c:pt idx="5091">
                  <c:v>0.67503800000000003</c:v>
                </c:pt>
                <c:pt idx="5092">
                  <c:v>0.67064000000000001</c:v>
                </c:pt>
                <c:pt idx="5093">
                  <c:v>0.68018599999999996</c:v>
                </c:pt>
                <c:pt idx="5094">
                  <c:v>0.68215700000000001</c:v>
                </c:pt>
                <c:pt idx="5095">
                  <c:v>0.67757999999999996</c:v>
                </c:pt>
                <c:pt idx="5096">
                  <c:v>0.67874400000000001</c:v>
                </c:pt>
                <c:pt idx="5097">
                  <c:v>0.68669000000000002</c:v>
                </c:pt>
                <c:pt idx="5098">
                  <c:v>0.67691900000000005</c:v>
                </c:pt>
                <c:pt idx="5099">
                  <c:v>0.67777699999999996</c:v>
                </c:pt>
                <c:pt idx="5100">
                  <c:v>0.67508599999999996</c:v>
                </c:pt>
                <c:pt idx="5101">
                  <c:v>0.67667600000000006</c:v>
                </c:pt>
                <c:pt idx="5102">
                  <c:v>0.68106800000000001</c:v>
                </c:pt>
                <c:pt idx="5103">
                  <c:v>0.68768300000000004</c:v>
                </c:pt>
                <c:pt idx="5104">
                  <c:v>0.68305800000000005</c:v>
                </c:pt>
                <c:pt idx="5105">
                  <c:v>0.69232700000000003</c:v>
                </c:pt>
                <c:pt idx="5106">
                  <c:v>0.69231399999999998</c:v>
                </c:pt>
                <c:pt idx="5107">
                  <c:v>0.68667199999999995</c:v>
                </c:pt>
                <c:pt idx="5108">
                  <c:v>0.68102399999999996</c:v>
                </c:pt>
                <c:pt idx="5109">
                  <c:v>0.69505700000000004</c:v>
                </c:pt>
                <c:pt idx="5110">
                  <c:v>0.67480300000000004</c:v>
                </c:pt>
                <c:pt idx="5111">
                  <c:v>0.67285300000000003</c:v>
                </c:pt>
                <c:pt idx="5112">
                  <c:v>0.67679100000000003</c:v>
                </c:pt>
                <c:pt idx="5113">
                  <c:v>0.68338500000000002</c:v>
                </c:pt>
                <c:pt idx="5114">
                  <c:v>0.68803000000000003</c:v>
                </c:pt>
                <c:pt idx="5115">
                  <c:v>0.70180600000000004</c:v>
                </c:pt>
                <c:pt idx="5116">
                  <c:v>0.69764300000000001</c:v>
                </c:pt>
                <c:pt idx="5117">
                  <c:v>0.68866099999999997</c:v>
                </c:pt>
                <c:pt idx="5118">
                  <c:v>0.67968899999999999</c:v>
                </c:pt>
                <c:pt idx="5119">
                  <c:v>0.67702700000000005</c:v>
                </c:pt>
                <c:pt idx="5120">
                  <c:v>0.68172299999999997</c:v>
                </c:pt>
                <c:pt idx="5121">
                  <c:v>0.69730899999999996</c:v>
                </c:pt>
                <c:pt idx="5122">
                  <c:v>0.68568799999999996</c:v>
                </c:pt>
                <c:pt idx="5123">
                  <c:v>0.69522200000000001</c:v>
                </c:pt>
                <c:pt idx="5124">
                  <c:v>0.68835500000000005</c:v>
                </c:pt>
                <c:pt idx="5125">
                  <c:v>0.69233999999999996</c:v>
                </c:pt>
                <c:pt idx="5126">
                  <c:v>0.68640599999999996</c:v>
                </c:pt>
                <c:pt idx="5127">
                  <c:v>0.68227099999999996</c:v>
                </c:pt>
                <c:pt idx="5128">
                  <c:v>0.68210400000000004</c:v>
                </c:pt>
                <c:pt idx="5129">
                  <c:v>0.67535900000000004</c:v>
                </c:pt>
                <c:pt idx="5130">
                  <c:v>0.66496200000000005</c:v>
                </c:pt>
                <c:pt idx="5131">
                  <c:v>0.664331</c:v>
                </c:pt>
                <c:pt idx="5132">
                  <c:v>0.66792099999999999</c:v>
                </c:pt>
                <c:pt idx="5133">
                  <c:v>0.66215199999999996</c:v>
                </c:pt>
                <c:pt idx="5134">
                  <c:v>0.673126</c:v>
                </c:pt>
                <c:pt idx="5135">
                  <c:v>0.66127599999999997</c:v>
                </c:pt>
                <c:pt idx="5136">
                  <c:v>0.65650200000000003</c:v>
                </c:pt>
                <c:pt idx="5137">
                  <c:v>0.65108600000000005</c:v>
                </c:pt>
                <c:pt idx="5138">
                  <c:v>0.65360099999999999</c:v>
                </c:pt>
                <c:pt idx="5139">
                  <c:v>0.65175399999999994</c:v>
                </c:pt>
                <c:pt idx="5140">
                  <c:v>0.65475499999999998</c:v>
                </c:pt>
                <c:pt idx="5141">
                  <c:v>0.65393699999999999</c:v>
                </c:pt>
                <c:pt idx="5142">
                  <c:v>0.66212499999999996</c:v>
                </c:pt>
                <c:pt idx="5143">
                  <c:v>0.65807099999999996</c:v>
                </c:pt>
                <c:pt idx="5144">
                  <c:v>0.66277799999999998</c:v>
                </c:pt>
                <c:pt idx="5145">
                  <c:v>0.66827599999999998</c:v>
                </c:pt>
                <c:pt idx="5146">
                  <c:v>0.66330900000000004</c:v>
                </c:pt>
                <c:pt idx="5147">
                  <c:v>0.66611799999999999</c:v>
                </c:pt>
                <c:pt idx="5148">
                  <c:v>0.66331799999999996</c:v>
                </c:pt>
                <c:pt idx="5149">
                  <c:v>0.66581800000000002</c:v>
                </c:pt>
                <c:pt idx="5150">
                  <c:v>0.66481599999999996</c:v>
                </c:pt>
                <c:pt idx="5151">
                  <c:v>0.65581599999999995</c:v>
                </c:pt>
                <c:pt idx="5152">
                  <c:v>0.65178899999999995</c:v>
                </c:pt>
                <c:pt idx="5153">
                  <c:v>0.67037599999999997</c:v>
                </c:pt>
                <c:pt idx="5154">
                  <c:v>0.66758300000000004</c:v>
                </c:pt>
                <c:pt idx="5155">
                  <c:v>0.67120800000000003</c:v>
                </c:pt>
                <c:pt idx="5156">
                  <c:v>0.66717199999999999</c:v>
                </c:pt>
                <c:pt idx="5157">
                  <c:v>0.66764100000000004</c:v>
                </c:pt>
                <c:pt idx="5158">
                  <c:v>0.657744</c:v>
                </c:pt>
                <c:pt idx="5159">
                  <c:v>0.663022</c:v>
                </c:pt>
                <c:pt idx="5160">
                  <c:v>0.65681199999999995</c:v>
                </c:pt>
                <c:pt idx="5161">
                  <c:v>0.65980899999999998</c:v>
                </c:pt>
                <c:pt idx="5162">
                  <c:v>0.64248000000000005</c:v>
                </c:pt>
                <c:pt idx="5163">
                  <c:v>0.64159900000000003</c:v>
                </c:pt>
                <c:pt idx="5164">
                  <c:v>0.65247599999999994</c:v>
                </c:pt>
                <c:pt idx="5165">
                  <c:v>0.65487600000000001</c:v>
                </c:pt>
                <c:pt idx="5166">
                  <c:v>0.65134899999999996</c:v>
                </c:pt>
                <c:pt idx="5167">
                  <c:v>0.64407499999999995</c:v>
                </c:pt>
                <c:pt idx="5168">
                  <c:v>0.63917800000000002</c:v>
                </c:pt>
                <c:pt idx="5169">
                  <c:v>0.63103799999999999</c:v>
                </c:pt>
                <c:pt idx="5170">
                  <c:v>0.64467200000000002</c:v>
                </c:pt>
                <c:pt idx="5171">
                  <c:v>0.65947</c:v>
                </c:pt>
                <c:pt idx="5172">
                  <c:v>0.63540700000000006</c:v>
                </c:pt>
                <c:pt idx="5173">
                  <c:v>0.615954</c:v>
                </c:pt>
                <c:pt idx="5174">
                  <c:v>0.60572499999999996</c:v>
                </c:pt>
                <c:pt idx="5175">
                  <c:v>0.61214800000000003</c:v>
                </c:pt>
                <c:pt idx="5176">
                  <c:v>0.61145000000000005</c:v>
                </c:pt>
                <c:pt idx="5177">
                  <c:v>0.60339799999999999</c:v>
                </c:pt>
                <c:pt idx="5178">
                  <c:v>0.60830600000000001</c:v>
                </c:pt>
                <c:pt idx="5179">
                  <c:v>0.61186300000000005</c:v>
                </c:pt>
                <c:pt idx="5180">
                  <c:v>0.60811400000000004</c:v>
                </c:pt>
                <c:pt idx="5181">
                  <c:v>0.60712500000000003</c:v>
                </c:pt>
                <c:pt idx="5182">
                  <c:v>0.59944799999999998</c:v>
                </c:pt>
                <c:pt idx="5183">
                  <c:v>0.60888299999999995</c:v>
                </c:pt>
                <c:pt idx="5184">
                  <c:v>0.61177499999999996</c:v>
                </c:pt>
                <c:pt idx="5185">
                  <c:v>0.61433099999999996</c:v>
                </c:pt>
                <c:pt idx="5186">
                  <c:v>0.61169099999999998</c:v>
                </c:pt>
                <c:pt idx="5187">
                  <c:v>0.59107900000000002</c:v>
                </c:pt>
                <c:pt idx="5188">
                  <c:v>0.58565599999999995</c:v>
                </c:pt>
                <c:pt idx="5189">
                  <c:v>0.58310499999999998</c:v>
                </c:pt>
                <c:pt idx="5190">
                  <c:v>0.58565999999999996</c:v>
                </c:pt>
                <c:pt idx="5191">
                  <c:v>0.58338000000000001</c:v>
                </c:pt>
                <c:pt idx="5192">
                  <c:v>0.57113999999999998</c:v>
                </c:pt>
                <c:pt idx="5193">
                  <c:v>0.583372</c:v>
                </c:pt>
                <c:pt idx="5194">
                  <c:v>0.58069000000000004</c:v>
                </c:pt>
                <c:pt idx="5195">
                  <c:v>0.58756699999999995</c:v>
                </c:pt>
                <c:pt idx="5196">
                  <c:v>0.584781</c:v>
                </c:pt>
                <c:pt idx="5197">
                  <c:v>0.59121699999999999</c:v>
                </c:pt>
                <c:pt idx="5198">
                  <c:v>0.59359099999999998</c:v>
                </c:pt>
                <c:pt idx="5199">
                  <c:v>0.59860500000000005</c:v>
                </c:pt>
                <c:pt idx="5200">
                  <c:v>0.59394999999999998</c:v>
                </c:pt>
                <c:pt idx="5201">
                  <c:v>0.59003099999999997</c:v>
                </c:pt>
                <c:pt idx="5202">
                  <c:v>0.58527200000000001</c:v>
                </c:pt>
                <c:pt idx="5203">
                  <c:v>0.60020700000000005</c:v>
                </c:pt>
                <c:pt idx="5204">
                  <c:v>0.60028700000000002</c:v>
                </c:pt>
                <c:pt idx="5205">
                  <c:v>0.59687599999999996</c:v>
                </c:pt>
                <c:pt idx="5206">
                  <c:v>0.60279199999999999</c:v>
                </c:pt>
                <c:pt idx="5207">
                  <c:v>0.60887800000000003</c:v>
                </c:pt>
                <c:pt idx="5208">
                  <c:v>0.61800200000000005</c:v>
                </c:pt>
                <c:pt idx="5209">
                  <c:v>0.63264500000000001</c:v>
                </c:pt>
                <c:pt idx="5210">
                  <c:v>0.62901499999999999</c:v>
                </c:pt>
                <c:pt idx="5211">
                  <c:v>0.62150799999999995</c:v>
                </c:pt>
                <c:pt idx="5212">
                  <c:v>0.619757</c:v>
                </c:pt>
                <c:pt idx="5213">
                  <c:v>0.62562499999999999</c:v>
                </c:pt>
                <c:pt idx="5214">
                  <c:v>0.63006799999999996</c:v>
                </c:pt>
                <c:pt idx="5215">
                  <c:v>0.62990500000000005</c:v>
                </c:pt>
                <c:pt idx="5216">
                  <c:v>0.62410299999999996</c:v>
                </c:pt>
                <c:pt idx="5217">
                  <c:v>0.622807</c:v>
                </c:pt>
                <c:pt idx="5218">
                  <c:v>0.62058800000000003</c:v>
                </c:pt>
                <c:pt idx="5219">
                  <c:v>0.61667300000000003</c:v>
                </c:pt>
                <c:pt idx="5220">
                  <c:v>0.624251</c:v>
                </c:pt>
                <c:pt idx="5221">
                  <c:v>0.64475800000000005</c:v>
                </c:pt>
                <c:pt idx="5222">
                  <c:v>0.64226799999999995</c:v>
                </c:pt>
                <c:pt idx="5223">
                  <c:v>0.64308799999999999</c:v>
                </c:pt>
                <c:pt idx="5224">
                  <c:v>0.64587899999999998</c:v>
                </c:pt>
                <c:pt idx="5225">
                  <c:v>0.65437900000000004</c:v>
                </c:pt>
                <c:pt idx="5226">
                  <c:v>0.66056700000000002</c:v>
                </c:pt>
                <c:pt idx="5227">
                  <c:v>0.64261100000000004</c:v>
                </c:pt>
                <c:pt idx="5228">
                  <c:v>0.65374600000000005</c:v>
                </c:pt>
                <c:pt idx="5229">
                  <c:v>0.64180599999999999</c:v>
                </c:pt>
                <c:pt idx="5230">
                  <c:v>0.63056100000000004</c:v>
                </c:pt>
                <c:pt idx="5231">
                  <c:v>0.64541599999999999</c:v>
                </c:pt>
                <c:pt idx="5232">
                  <c:v>0.64608299999999996</c:v>
                </c:pt>
                <c:pt idx="5233">
                  <c:v>0.65580899999999998</c:v>
                </c:pt>
                <c:pt idx="5234">
                  <c:v>0.66178899999999996</c:v>
                </c:pt>
                <c:pt idx="5235">
                  <c:v>0.67321900000000001</c:v>
                </c:pt>
                <c:pt idx="5236">
                  <c:v>0.65580899999999998</c:v>
                </c:pt>
                <c:pt idx="5237">
                  <c:v>0.659358</c:v>
                </c:pt>
                <c:pt idx="5238">
                  <c:v>0.65984799999999999</c:v>
                </c:pt>
                <c:pt idx="5239">
                  <c:v>0.669184</c:v>
                </c:pt>
                <c:pt idx="5240">
                  <c:v>0.66705499999999995</c:v>
                </c:pt>
                <c:pt idx="5241">
                  <c:v>0.67015800000000003</c:v>
                </c:pt>
                <c:pt idx="5242">
                  <c:v>0.66983899999999996</c:v>
                </c:pt>
                <c:pt idx="5243">
                  <c:v>0.67560900000000002</c:v>
                </c:pt>
                <c:pt idx="5244">
                  <c:v>0.67743299999999995</c:v>
                </c:pt>
                <c:pt idx="5245">
                  <c:v>0.68743500000000002</c:v>
                </c:pt>
                <c:pt idx="5246">
                  <c:v>0.69193000000000005</c:v>
                </c:pt>
                <c:pt idx="5247">
                  <c:v>0.68392699999999995</c:v>
                </c:pt>
                <c:pt idx="5248">
                  <c:v>0.67822400000000005</c:v>
                </c:pt>
                <c:pt idx="5249">
                  <c:v>0.69938100000000003</c:v>
                </c:pt>
                <c:pt idx="5250">
                  <c:v>0.699793</c:v>
                </c:pt>
                <c:pt idx="5251">
                  <c:v>0.69731799999999999</c:v>
                </c:pt>
                <c:pt idx="5252">
                  <c:v>0.69043399999999999</c:v>
                </c:pt>
                <c:pt idx="5253">
                  <c:v>0.686805</c:v>
                </c:pt>
                <c:pt idx="5254">
                  <c:v>0.673323</c:v>
                </c:pt>
                <c:pt idx="5255">
                  <c:v>0.660914</c:v>
                </c:pt>
                <c:pt idx="5256">
                  <c:v>0.65420900000000004</c:v>
                </c:pt>
                <c:pt idx="5257">
                  <c:v>0.65169500000000002</c:v>
                </c:pt>
                <c:pt idx="5258">
                  <c:v>0.65826600000000002</c:v>
                </c:pt>
                <c:pt idx="5259">
                  <c:v>0.66227000000000003</c:v>
                </c:pt>
                <c:pt idx="5260">
                  <c:v>0.65099200000000002</c:v>
                </c:pt>
                <c:pt idx="5261">
                  <c:v>0.65083400000000002</c:v>
                </c:pt>
                <c:pt idx="5262">
                  <c:v>0.65204600000000001</c:v>
                </c:pt>
                <c:pt idx="5263">
                  <c:v>0.64295800000000003</c:v>
                </c:pt>
                <c:pt idx="5264">
                  <c:v>0.63417100000000004</c:v>
                </c:pt>
                <c:pt idx="5265">
                  <c:v>0.62731000000000003</c:v>
                </c:pt>
                <c:pt idx="5266">
                  <c:v>0.63255899999999998</c:v>
                </c:pt>
                <c:pt idx="5267">
                  <c:v>0.63535799999999998</c:v>
                </c:pt>
                <c:pt idx="5268">
                  <c:v>0.64377799999999996</c:v>
                </c:pt>
                <c:pt idx="5269">
                  <c:v>0.64601799999999998</c:v>
                </c:pt>
                <c:pt idx="5270">
                  <c:v>0.64607700000000001</c:v>
                </c:pt>
                <c:pt idx="5271">
                  <c:v>0.64943700000000004</c:v>
                </c:pt>
                <c:pt idx="5272">
                  <c:v>0.65214799999999995</c:v>
                </c:pt>
                <c:pt idx="5273">
                  <c:v>0.65795199999999998</c:v>
                </c:pt>
                <c:pt idx="5274">
                  <c:v>0.65179500000000001</c:v>
                </c:pt>
                <c:pt idx="5275">
                  <c:v>0.64363800000000004</c:v>
                </c:pt>
                <c:pt idx="5276">
                  <c:v>0.63782499999999998</c:v>
                </c:pt>
                <c:pt idx="5277">
                  <c:v>0.64628799999999997</c:v>
                </c:pt>
                <c:pt idx="5278">
                  <c:v>0.651115</c:v>
                </c:pt>
                <c:pt idx="5279">
                  <c:v>0.66335100000000002</c:v>
                </c:pt>
                <c:pt idx="5280">
                  <c:v>0.65874900000000003</c:v>
                </c:pt>
                <c:pt idx="5281">
                  <c:v>0.65964299999999998</c:v>
                </c:pt>
                <c:pt idx="5282">
                  <c:v>0.66487700000000005</c:v>
                </c:pt>
                <c:pt idx="5283">
                  <c:v>0.67809799999999998</c:v>
                </c:pt>
                <c:pt idx="5284">
                  <c:v>0.664516</c:v>
                </c:pt>
                <c:pt idx="5285">
                  <c:v>0.65725</c:v>
                </c:pt>
                <c:pt idx="5286">
                  <c:v>0.66459699999999999</c:v>
                </c:pt>
                <c:pt idx="5287">
                  <c:v>0.66705899999999996</c:v>
                </c:pt>
                <c:pt idx="5288">
                  <c:v>0.67926699999999995</c:v>
                </c:pt>
                <c:pt idx="5289">
                  <c:v>0.67417000000000005</c:v>
                </c:pt>
                <c:pt idx="5290">
                  <c:v>0.66992200000000002</c:v>
                </c:pt>
                <c:pt idx="5291">
                  <c:v>0.67433500000000002</c:v>
                </c:pt>
                <c:pt idx="5292">
                  <c:v>0.68452000000000002</c:v>
                </c:pt>
                <c:pt idx="5293">
                  <c:v>0.68339700000000003</c:v>
                </c:pt>
                <c:pt idx="5294">
                  <c:v>0.67754099999999995</c:v>
                </c:pt>
                <c:pt idx="5295">
                  <c:v>0.66318999999999995</c:v>
                </c:pt>
                <c:pt idx="5296">
                  <c:v>0.65702300000000002</c:v>
                </c:pt>
                <c:pt idx="5297">
                  <c:v>0.64587899999999998</c:v>
                </c:pt>
                <c:pt idx="5298">
                  <c:v>0.65424099999999996</c:v>
                </c:pt>
                <c:pt idx="5299">
                  <c:v>0.66707099999999997</c:v>
                </c:pt>
                <c:pt idx="5300">
                  <c:v>0.68199299999999996</c:v>
                </c:pt>
                <c:pt idx="5301">
                  <c:v>0.64989399999999997</c:v>
                </c:pt>
                <c:pt idx="5302">
                  <c:v>0.64422900000000005</c:v>
                </c:pt>
                <c:pt idx="5303">
                  <c:v>0.65350699999999995</c:v>
                </c:pt>
                <c:pt idx="5304">
                  <c:v>0.65268800000000005</c:v>
                </c:pt>
                <c:pt idx="5305">
                  <c:v>0.656995</c:v>
                </c:pt>
                <c:pt idx="5306">
                  <c:v>0.66330900000000004</c:v>
                </c:pt>
                <c:pt idx="5307">
                  <c:v>0.66555299999999995</c:v>
                </c:pt>
                <c:pt idx="5308">
                  <c:v>0.67204900000000001</c:v>
                </c:pt>
                <c:pt idx="5309">
                  <c:v>0.67006200000000005</c:v>
                </c:pt>
                <c:pt idx="5310">
                  <c:v>0.66739800000000005</c:v>
                </c:pt>
                <c:pt idx="5311">
                  <c:v>0.65860799999999997</c:v>
                </c:pt>
                <c:pt idx="5312">
                  <c:v>0.65564800000000001</c:v>
                </c:pt>
                <c:pt idx="5313">
                  <c:v>0.66247800000000001</c:v>
                </c:pt>
                <c:pt idx="5314">
                  <c:v>0.67055399999999998</c:v>
                </c:pt>
                <c:pt idx="5315">
                  <c:v>0.67446399999999995</c:v>
                </c:pt>
                <c:pt idx="5316">
                  <c:v>0.67293099999999995</c:v>
                </c:pt>
                <c:pt idx="5317">
                  <c:v>0.66674999999999995</c:v>
                </c:pt>
                <c:pt idx="5318">
                  <c:v>0.66282300000000005</c:v>
                </c:pt>
                <c:pt idx="5319">
                  <c:v>0.66205499999999995</c:v>
                </c:pt>
                <c:pt idx="5320">
                  <c:v>0.64127299999999998</c:v>
                </c:pt>
                <c:pt idx="5321">
                  <c:v>0.64319099999999996</c:v>
                </c:pt>
                <c:pt idx="5322">
                  <c:v>0.65485099999999996</c:v>
                </c:pt>
                <c:pt idx="5323">
                  <c:v>0.66225599999999996</c:v>
                </c:pt>
                <c:pt idx="5324">
                  <c:v>0.66540999999999995</c:v>
                </c:pt>
                <c:pt idx="5325">
                  <c:v>0.664273</c:v>
                </c:pt>
                <c:pt idx="5326">
                  <c:v>0.67031200000000002</c:v>
                </c:pt>
                <c:pt idx="5327">
                  <c:v>0.67268499999999998</c:v>
                </c:pt>
                <c:pt idx="5328">
                  <c:v>0.67425299999999999</c:v>
                </c:pt>
                <c:pt idx="5329">
                  <c:v>0.668821</c:v>
                </c:pt>
                <c:pt idx="5330">
                  <c:v>0.66786900000000005</c:v>
                </c:pt>
                <c:pt idx="5331">
                  <c:v>0.65594399999999997</c:v>
                </c:pt>
                <c:pt idx="5332">
                  <c:v>0.68204100000000001</c:v>
                </c:pt>
                <c:pt idx="5333">
                  <c:v>0.67112300000000003</c:v>
                </c:pt>
                <c:pt idx="5334">
                  <c:v>0.68418500000000004</c:v>
                </c:pt>
                <c:pt idx="5335">
                  <c:v>0.67449000000000003</c:v>
                </c:pt>
                <c:pt idx="5336">
                  <c:v>0.68033299999999997</c:v>
                </c:pt>
                <c:pt idx="5337">
                  <c:v>0.67540299999999998</c:v>
                </c:pt>
                <c:pt idx="5338">
                  <c:v>0.68420199999999998</c:v>
                </c:pt>
                <c:pt idx="5339">
                  <c:v>0.69510099999999997</c:v>
                </c:pt>
                <c:pt idx="5340">
                  <c:v>0.69149000000000005</c:v>
                </c:pt>
                <c:pt idx="5341">
                  <c:v>0.69251099999999999</c:v>
                </c:pt>
                <c:pt idx="5342">
                  <c:v>0.68768200000000002</c:v>
                </c:pt>
                <c:pt idx="5343">
                  <c:v>0.679589</c:v>
                </c:pt>
                <c:pt idx="5344">
                  <c:v>0.68055100000000002</c:v>
                </c:pt>
                <c:pt idx="5345">
                  <c:v>0.69536100000000001</c:v>
                </c:pt>
                <c:pt idx="5346">
                  <c:v>0.70154399999999995</c:v>
                </c:pt>
                <c:pt idx="5347">
                  <c:v>0.697403</c:v>
                </c:pt>
                <c:pt idx="5348">
                  <c:v>0.70913899999999996</c:v>
                </c:pt>
                <c:pt idx="5349">
                  <c:v>0.70858900000000002</c:v>
                </c:pt>
                <c:pt idx="5350">
                  <c:v>0.69657999999999998</c:v>
                </c:pt>
                <c:pt idx="5351">
                  <c:v>0.69089699999999998</c:v>
                </c:pt>
                <c:pt idx="5352">
                  <c:v>0.68882399999999999</c:v>
                </c:pt>
                <c:pt idx="5353">
                  <c:v>0.67613500000000004</c:v>
                </c:pt>
                <c:pt idx="5354">
                  <c:v>0.67810499999999996</c:v>
                </c:pt>
                <c:pt idx="5355">
                  <c:v>0.676423</c:v>
                </c:pt>
                <c:pt idx="5356">
                  <c:v>0.68536399999999997</c:v>
                </c:pt>
                <c:pt idx="5357">
                  <c:v>0.65421799999999997</c:v>
                </c:pt>
                <c:pt idx="5358">
                  <c:v>0.67938100000000001</c:v>
                </c:pt>
                <c:pt idx="5359">
                  <c:v>0.69030999999999998</c:v>
                </c:pt>
                <c:pt idx="5360">
                  <c:v>0.65717700000000001</c:v>
                </c:pt>
                <c:pt idx="5361">
                  <c:v>0.66688800000000004</c:v>
                </c:pt>
                <c:pt idx="5362">
                  <c:v>0.651667</c:v>
                </c:pt>
                <c:pt idx="5363">
                  <c:v>0.65793100000000004</c:v>
                </c:pt>
                <c:pt idx="5364">
                  <c:v>0.67236700000000005</c:v>
                </c:pt>
                <c:pt idx="5365">
                  <c:v>0.67828900000000003</c:v>
                </c:pt>
                <c:pt idx="5366">
                  <c:v>0.67182799999999998</c:v>
                </c:pt>
                <c:pt idx="5367">
                  <c:v>0.67895399999999995</c:v>
                </c:pt>
                <c:pt idx="5368">
                  <c:v>0.67792200000000002</c:v>
                </c:pt>
                <c:pt idx="5369">
                  <c:v>0.68845100000000004</c:v>
                </c:pt>
                <c:pt idx="5370">
                  <c:v>0.69071300000000002</c:v>
                </c:pt>
                <c:pt idx="5371">
                  <c:v>0.67942899999999995</c:v>
                </c:pt>
                <c:pt idx="5372">
                  <c:v>0.67235900000000004</c:v>
                </c:pt>
                <c:pt idx="5373">
                  <c:v>0.65498400000000001</c:v>
                </c:pt>
                <c:pt idx="5374">
                  <c:v>0.66049899999999995</c:v>
                </c:pt>
                <c:pt idx="5375">
                  <c:v>0.65478999999999998</c:v>
                </c:pt>
                <c:pt idx="5376">
                  <c:v>0.658385</c:v>
                </c:pt>
                <c:pt idx="5377">
                  <c:v>0.64961500000000005</c:v>
                </c:pt>
                <c:pt idx="5378">
                  <c:v>0.66323699999999997</c:v>
                </c:pt>
                <c:pt idx="5379">
                  <c:v>0.66462399999999999</c:v>
                </c:pt>
                <c:pt idx="5380">
                  <c:v>0.66886599999999996</c:v>
                </c:pt>
                <c:pt idx="5381">
                  <c:v>0.67715499999999995</c:v>
                </c:pt>
                <c:pt idx="5382">
                  <c:v>0.68791500000000005</c:v>
                </c:pt>
                <c:pt idx="5383">
                  <c:v>0.67955699999999997</c:v>
                </c:pt>
                <c:pt idx="5384">
                  <c:v>0.68184599999999995</c:v>
                </c:pt>
                <c:pt idx="5385">
                  <c:v>0.670817</c:v>
                </c:pt>
                <c:pt idx="5386">
                  <c:v>0.67123900000000003</c:v>
                </c:pt>
                <c:pt idx="5387">
                  <c:v>0.67061199999999999</c:v>
                </c:pt>
                <c:pt idx="5388">
                  <c:v>0.67915899999999996</c:v>
                </c:pt>
                <c:pt idx="5389">
                  <c:v>0.68076599999999998</c:v>
                </c:pt>
                <c:pt idx="5390">
                  <c:v>0.68563499999999999</c:v>
                </c:pt>
                <c:pt idx="5391">
                  <c:v>0.68158600000000003</c:v>
                </c:pt>
                <c:pt idx="5392">
                  <c:v>0.68944700000000003</c:v>
                </c:pt>
                <c:pt idx="5393">
                  <c:v>0.68737800000000004</c:v>
                </c:pt>
                <c:pt idx="5394">
                  <c:v>0.68338299999999996</c:v>
                </c:pt>
                <c:pt idx="5395">
                  <c:v>0.676203</c:v>
                </c:pt>
                <c:pt idx="5396">
                  <c:v>0.68615000000000004</c:v>
                </c:pt>
                <c:pt idx="5397">
                  <c:v>0.692222</c:v>
                </c:pt>
                <c:pt idx="5398">
                  <c:v>0.69327499999999997</c:v>
                </c:pt>
                <c:pt idx="5399">
                  <c:v>0.68739300000000003</c:v>
                </c:pt>
                <c:pt idx="5400">
                  <c:v>0.67373300000000003</c:v>
                </c:pt>
                <c:pt idx="5401">
                  <c:v>0.67750200000000005</c:v>
                </c:pt>
                <c:pt idx="5402">
                  <c:v>0.67718199999999995</c:v>
                </c:pt>
                <c:pt idx="5403">
                  <c:v>0.67684599999999995</c:v>
                </c:pt>
                <c:pt idx="5404">
                  <c:v>0.68386999999999998</c:v>
                </c:pt>
                <c:pt idx="5405">
                  <c:v>0.69284100000000004</c:v>
                </c:pt>
                <c:pt idx="5406">
                  <c:v>0.68679299999999999</c:v>
                </c:pt>
                <c:pt idx="5407">
                  <c:v>0.689272</c:v>
                </c:pt>
                <c:pt idx="5408">
                  <c:v>0.68872199999999995</c:v>
                </c:pt>
                <c:pt idx="5409">
                  <c:v>0.69001900000000005</c:v>
                </c:pt>
                <c:pt idx="5410">
                  <c:v>0.68016600000000005</c:v>
                </c:pt>
                <c:pt idx="5411">
                  <c:v>0.68362400000000001</c:v>
                </c:pt>
                <c:pt idx="5412">
                  <c:v>0.68098499999999995</c:v>
                </c:pt>
                <c:pt idx="5413">
                  <c:v>0.681921</c:v>
                </c:pt>
                <c:pt idx="5414">
                  <c:v>0.67400499999999997</c:v>
                </c:pt>
                <c:pt idx="5415">
                  <c:v>0.67679400000000001</c:v>
                </c:pt>
                <c:pt idx="5416">
                  <c:v>0.69381999999999999</c:v>
                </c:pt>
                <c:pt idx="5417">
                  <c:v>0.69515899999999997</c:v>
                </c:pt>
                <c:pt idx="5418">
                  <c:v>0.68948600000000004</c:v>
                </c:pt>
                <c:pt idx="5419">
                  <c:v>0.68174000000000001</c:v>
                </c:pt>
                <c:pt idx="5420">
                  <c:v>0.67970900000000001</c:v>
                </c:pt>
                <c:pt idx="5421">
                  <c:v>0.679477</c:v>
                </c:pt>
                <c:pt idx="5422">
                  <c:v>0.70318899999999995</c:v>
                </c:pt>
                <c:pt idx="5423">
                  <c:v>0.69281700000000002</c:v>
                </c:pt>
                <c:pt idx="5424">
                  <c:v>0.68546600000000002</c:v>
                </c:pt>
                <c:pt idx="5425">
                  <c:v>0.66889200000000004</c:v>
                </c:pt>
                <c:pt idx="5426">
                  <c:v>0.66647199999999995</c:v>
                </c:pt>
                <c:pt idx="5427">
                  <c:v>0.64389700000000005</c:v>
                </c:pt>
                <c:pt idx="5428">
                  <c:v>0.64010900000000004</c:v>
                </c:pt>
                <c:pt idx="5429">
                  <c:v>0.63867300000000005</c:v>
                </c:pt>
                <c:pt idx="5430">
                  <c:v>0.63932199999999995</c:v>
                </c:pt>
                <c:pt idx="5431">
                  <c:v>0.63549100000000003</c:v>
                </c:pt>
                <c:pt idx="5432">
                  <c:v>0.64260499999999998</c:v>
                </c:pt>
                <c:pt idx="5433">
                  <c:v>0.63145899999999999</c:v>
                </c:pt>
                <c:pt idx="5434">
                  <c:v>0.64166999999999996</c:v>
                </c:pt>
                <c:pt idx="5435">
                  <c:v>0.64548899999999998</c:v>
                </c:pt>
                <c:pt idx="5436">
                  <c:v>0.64593699999999998</c:v>
                </c:pt>
                <c:pt idx="5437">
                  <c:v>0.65943099999999999</c:v>
                </c:pt>
                <c:pt idx="5438">
                  <c:v>0.668269</c:v>
                </c:pt>
                <c:pt idx="5439">
                  <c:v>0.66369</c:v>
                </c:pt>
                <c:pt idx="5440">
                  <c:v>0.66437199999999996</c:v>
                </c:pt>
                <c:pt idx="5441">
                  <c:v>0.66426600000000002</c:v>
                </c:pt>
                <c:pt idx="5442">
                  <c:v>0.65499799999999997</c:v>
                </c:pt>
                <c:pt idx="5443">
                  <c:v>0.65612199999999998</c:v>
                </c:pt>
                <c:pt idx="5444">
                  <c:v>0.66172299999999995</c:v>
                </c:pt>
                <c:pt idx="5445">
                  <c:v>0.65865700000000005</c:v>
                </c:pt>
                <c:pt idx="5446">
                  <c:v>0.65844100000000005</c:v>
                </c:pt>
                <c:pt idx="5447">
                  <c:v>0.65299499999999999</c:v>
                </c:pt>
                <c:pt idx="5448">
                  <c:v>0.654138</c:v>
                </c:pt>
                <c:pt idx="5449">
                  <c:v>0.65693199999999996</c:v>
                </c:pt>
                <c:pt idx="5450">
                  <c:v>0.65518500000000002</c:v>
                </c:pt>
                <c:pt idx="5451">
                  <c:v>0.66030199999999994</c:v>
                </c:pt>
                <c:pt idx="5452">
                  <c:v>0.65506699999999995</c:v>
                </c:pt>
                <c:pt idx="5453">
                  <c:v>0.65556800000000004</c:v>
                </c:pt>
                <c:pt idx="5454">
                  <c:v>0.64288400000000001</c:v>
                </c:pt>
                <c:pt idx="5455">
                  <c:v>0.63675499999999996</c:v>
                </c:pt>
                <c:pt idx="5456">
                  <c:v>0.63687099999999996</c:v>
                </c:pt>
                <c:pt idx="5457">
                  <c:v>0.635463</c:v>
                </c:pt>
                <c:pt idx="5458">
                  <c:v>0.64012100000000005</c:v>
                </c:pt>
                <c:pt idx="5459">
                  <c:v>0.64625200000000005</c:v>
                </c:pt>
                <c:pt idx="5460">
                  <c:v>0.65703999999999996</c:v>
                </c:pt>
                <c:pt idx="5461">
                  <c:v>0.65414399999999995</c:v>
                </c:pt>
                <c:pt idx="5462">
                  <c:v>0.65996600000000005</c:v>
                </c:pt>
                <c:pt idx="5463">
                  <c:v>0.66288499999999995</c:v>
                </c:pt>
                <c:pt idx="5464">
                  <c:v>0.66842999999999997</c:v>
                </c:pt>
                <c:pt idx="5465">
                  <c:v>0.66911900000000002</c:v>
                </c:pt>
                <c:pt idx="5466">
                  <c:v>0.66469299999999998</c:v>
                </c:pt>
                <c:pt idx="5467">
                  <c:v>0.66266400000000003</c:v>
                </c:pt>
                <c:pt idx="5468">
                  <c:v>0.67339099999999996</c:v>
                </c:pt>
                <c:pt idx="5469">
                  <c:v>0.65412700000000001</c:v>
                </c:pt>
                <c:pt idx="5470">
                  <c:v>0.66339499999999996</c:v>
                </c:pt>
                <c:pt idx="5471">
                  <c:v>0.654644</c:v>
                </c:pt>
                <c:pt idx="5472">
                  <c:v>0.66292700000000004</c:v>
                </c:pt>
                <c:pt idx="5473">
                  <c:v>0.69097299999999995</c:v>
                </c:pt>
                <c:pt idx="5474">
                  <c:v>0.69157299999999999</c:v>
                </c:pt>
                <c:pt idx="5475">
                  <c:v>0.702677</c:v>
                </c:pt>
                <c:pt idx="5476">
                  <c:v>0.68468099999999998</c:v>
                </c:pt>
                <c:pt idx="5477">
                  <c:v>0.65823799999999999</c:v>
                </c:pt>
                <c:pt idx="5478">
                  <c:v>0.685114</c:v>
                </c:pt>
                <c:pt idx="5479">
                  <c:v>0.64084200000000002</c:v>
                </c:pt>
                <c:pt idx="5480">
                  <c:v>0.65010999999999997</c:v>
                </c:pt>
                <c:pt idx="5481">
                  <c:v>0.66417300000000001</c:v>
                </c:pt>
                <c:pt idx="5482">
                  <c:v>0.66417899999999996</c:v>
                </c:pt>
                <c:pt idx="5483">
                  <c:v>0.68000700000000003</c:v>
                </c:pt>
                <c:pt idx="5484">
                  <c:v>0.65895000000000004</c:v>
                </c:pt>
                <c:pt idx="5485">
                  <c:v>0.67900099999999997</c:v>
                </c:pt>
                <c:pt idx="5486">
                  <c:v>0.675203</c:v>
                </c:pt>
                <c:pt idx="5487">
                  <c:v>0.66353300000000004</c:v>
                </c:pt>
                <c:pt idx="5488">
                  <c:v>0.64929800000000004</c:v>
                </c:pt>
                <c:pt idx="5489">
                  <c:v>0.68089100000000002</c:v>
                </c:pt>
                <c:pt idx="5490">
                  <c:v>0.65376900000000004</c:v>
                </c:pt>
                <c:pt idx="5491">
                  <c:v>0.68083899999999997</c:v>
                </c:pt>
                <c:pt idx="5492">
                  <c:v>0.68365399999999998</c:v>
                </c:pt>
                <c:pt idx="5493">
                  <c:v>0.66940900000000003</c:v>
                </c:pt>
                <c:pt idx="5494">
                  <c:v>0.66809499999999999</c:v>
                </c:pt>
                <c:pt idx="5495">
                  <c:v>0.65972600000000003</c:v>
                </c:pt>
                <c:pt idx="5496">
                  <c:v>0.64373499999999995</c:v>
                </c:pt>
                <c:pt idx="5497">
                  <c:v>0.70761600000000002</c:v>
                </c:pt>
                <c:pt idx="5498">
                  <c:v>0.670346</c:v>
                </c:pt>
                <c:pt idx="5499">
                  <c:v>0.661578</c:v>
                </c:pt>
                <c:pt idx="5500">
                  <c:v>0.63668000000000002</c:v>
                </c:pt>
                <c:pt idx="5501">
                  <c:v>0.66656000000000004</c:v>
                </c:pt>
                <c:pt idx="5502">
                  <c:v>0.64781500000000003</c:v>
                </c:pt>
                <c:pt idx="5503">
                  <c:v>0.67142900000000005</c:v>
                </c:pt>
                <c:pt idx="5504">
                  <c:v>0.684535</c:v>
                </c:pt>
                <c:pt idx="5505">
                  <c:v>0.69378399999999996</c:v>
                </c:pt>
                <c:pt idx="5506">
                  <c:v>0.68167699999999998</c:v>
                </c:pt>
                <c:pt idx="5507">
                  <c:v>0.66504099999999999</c:v>
                </c:pt>
                <c:pt idx="5508">
                  <c:v>0.64005699999999999</c:v>
                </c:pt>
                <c:pt idx="5509">
                  <c:v>0.69329300000000005</c:v>
                </c:pt>
                <c:pt idx="5510">
                  <c:v>0.65898699999999999</c:v>
                </c:pt>
                <c:pt idx="5511">
                  <c:v>0.67818800000000001</c:v>
                </c:pt>
                <c:pt idx="5512">
                  <c:v>0.63451999999999997</c:v>
                </c:pt>
                <c:pt idx="5513">
                  <c:v>0.70635499999999996</c:v>
                </c:pt>
                <c:pt idx="5514">
                  <c:v>0.67062999999999995</c:v>
                </c:pt>
                <c:pt idx="5515">
                  <c:v>0.64893500000000004</c:v>
                </c:pt>
                <c:pt idx="5516">
                  <c:v>0.66997899999999999</c:v>
                </c:pt>
                <c:pt idx="5517">
                  <c:v>0.65790099999999996</c:v>
                </c:pt>
                <c:pt idx="5518">
                  <c:v>0.64313500000000001</c:v>
                </c:pt>
                <c:pt idx="5519">
                  <c:v>0.69612200000000002</c:v>
                </c:pt>
                <c:pt idx="5520">
                  <c:v>0.64702099999999996</c:v>
                </c:pt>
                <c:pt idx="5521">
                  <c:v>0.62342500000000001</c:v>
                </c:pt>
                <c:pt idx="5522">
                  <c:v>0.68416999999999994</c:v>
                </c:pt>
                <c:pt idx="5523">
                  <c:v>0.65889600000000004</c:v>
                </c:pt>
                <c:pt idx="5524">
                  <c:v>0.69049700000000003</c:v>
                </c:pt>
                <c:pt idx="5525">
                  <c:v>0.61412500000000003</c:v>
                </c:pt>
                <c:pt idx="5526">
                  <c:v>0.63849100000000003</c:v>
                </c:pt>
                <c:pt idx="5527">
                  <c:v>0.64993699999999999</c:v>
                </c:pt>
                <c:pt idx="5528">
                  <c:v>0.66714099999999998</c:v>
                </c:pt>
                <c:pt idx="5529">
                  <c:v>0.659134</c:v>
                </c:pt>
                <c:pt idx="5530">
                  <c:v>0.635687</c:v>
                </c:pt>
                <c:pt idx="5531">
                  <c:v>0.663462</c:v>
                </c:pt>
                <c:pt idx="5532">
                  <c:v>0.65976599999999996</c:v>
                </c:pt>
                <c:pt idx="5533">
                  <c:v>0.67410300000000001</c:v>
                </c:pt>
                <c:pt idx="5534">
                  <c:v>0.70101000000000002</c:v>
                </c:pt>
                <c:pt idx="5535">
                  <c:v>0.66478000000000004</c:v>
                </c:pt>
                <c:pt idx="5536">
                  <c:v>0.63628300000000004</c:v>
                </c:pt>
                <c:pt idx="5537">
                  <c:v>0.66741099999999998</c:v>
                </c:pt>
                <c:pt idx="5538">
                  <c:v>0.64190499999999995</c:v>
                </c:pt>
                <c:pt idx="5539">
                  <c:v>0.65422499999999995</c:v>
                </c:pt>
                <c:pt idx="5540">
                  <c:v>0.63991799999999999</c:v>
                </c:pt>
                <c:pt idx="5541">
                  <c:v>0.63068900000000006</c:v>
                </c:pt>
                <c:pt idx="5542">
                  <c:v>0.63325200000000004</c:v>
                </c:pt>
                <c:pt idx="5543">
                  <c:v>0.70718999999999999</c:v>
                </c:pt>
                <c:pt idx="5544">
                  <c:v>0.64137299999999997</c:v>
                </c:pt>
                <c:pt idx="5545">
                  <c:v>0.68022099999999996</c:v>
                </c:pt>
                <c:pt idx="5546">
                  <c:v>0.63367600000000002</c:v>
                </c:pt>
                <c:pt idx="5547">
                  <c:v>0.68585600000000002</c:v>
                </c:pt>
                <c:pt idx="5548">
                  <c:v>0.69694</c:v>
                </c:pt>
                <c:pt idx="5549">
                  <c:v>0.64525500000000002</c:v>
                </c:pt>
                <c:pt idx="5550">
                  <c:v>0.68435299999999999</c:v>
                </c:pt>
                <c:pt idx="5551">
                  <c:v>0.68603000000000003</c:v>
                </c:pt>
                <c:pt idx="5552">
                  <c:v>0.657605</c:v>
                </c:pt>
                <c:pt idx="5553">
                  <c:v>0.661084</c:v>
                </c:pt>
                <c:pt idx="5554">
                  <c:v>0.67569699999999999</c:v>
                </c:pt>
                <c:pt idx="5555">
                  <c:v>0.65729400000000004</c:v>
                </c:pt>
                <c:pt idx="5556">
                  <c:v>0.67280700000000004</c:v>
                </c:pt>
                <c:pt idx="5557">
                  <c:v>0.65727800000000003</c:v>
                </c:pt>
                <c:pt idx="5558">
                  <c:v>0.65904600000000002</c:v>
                </c:pt>
                <c:pt idx="5559">
                  <c:v>0.629915</c:v>
                </c:pt>
                <c:pt idx="5560">
                  <c:v>0.65779500000000002</c:v>
                </c:pt>
                <c:pt idx="5561">
                  <c:v>0.64874799999999999</c:v>
                </c:pt>
                <c:pt idx="5562">
                  <c:v>0.66640100000000002</c:v>
                </c:pt>
                <c:pt idx="5563">
                  <c:v>0.68146499999999999</c:v>
                </c:pt>
                <c:pt idx="5564">
                  <c:v>0.684195</c:v>
                </c:pt>
                <c:pt idx="5565">
                  <c:v>0.68932599999999999</c:v>
                </c:pt>
                <c:pt idx="5566">
                  <c:v>0.68566199999999999</c:v>
                </c:pt>
                <c:pt idx="5567">
                  <c:v>0.68968300000000005</c:v>
                </c:pt>
                <c:pt idx="5568">
                  <c:v>0.69374400000000003</c:v>
                </c:pt>
                <c:pt idx="5569">
                  <c:v>0.68178899999999998</c:v>
                </c:pt>
                <c:pt idx="5570">
                  <c:v>0.67485200000000001</c:v>
                </c:pt>
                <c:pt idx="5571">
                  <c:v>0.68354599999999999</c:v>
                </c:pt>
                <c:pt idx="5572">
                  <c:v>0.67039899999999997</c:v>
                </c:pt>
                <c:pt idx="5573">
                  <c:v>0.677203</c:v>
                </c:pt>
                <c:pt idx="5574">
                  <c:v>0.68538500000000002</c:v>
                </c:pt>
                <c:pt idx="5575">
                  <c:v>0.69126500000000002</c:v>
                </c:pt>
                <c:pt idx="5576">
                  <c:v>0.70534300000000005</c:v>
                </c:pt>
                <c:pt idx="5577">
                  <c:v>0.69195499999999999</c:v>
                </c:pt>
                <c:pt idx="5578">
                  <c:v>0.69600899999999999</c:v>
                </c:pt>
                <c:pt idx="5579">
                  <c:v>0.68705499999999997</c:v>
                </c:pt>
                <c:pt idx="5580">
                  <c:v>0.67417400000000005</c:v>
                </c:pt>
                <c:pt idx="5581">
                  <c:v>0.66927999999999999</c:v>
                </c:pt>
                <c:pt idx="5582">
                  <c:v>0.65992200000000001</c:v>
                </c:pt>
                <c:pt idx="5583">
                  <c:v>0.64635600000000004</c:v>
                </c:pt>
                <c:pt idx="5584">
                  <c:v>0.62488299999999997</c:v>
                </c:pt>
                <c:pt idx="5585">
                  <c:v>0.62497599999999998</c:v>
                </c:pt>
                <c:pt idx="5586">
                  <c:v>0.63540200000000002</c:v>
                </c:pt>
                <c:pt idx="5587">
                  <c:v>0.63160099999999997</c:v>
                </c:pt>
                <c:pt idx="5588">
                  <c:v>0.61752700000000005</c:v>
                </c:pt>
                <c:pt idx="5589">
                  <c:v>0.61128499999999997</c:v>
                </c:pt>
                <c:pt idx="5590">
                  <c:v>0.59910300000000005</c:v>
                </c:pt>
                <c:pt idx="5591">
                  <c:v>0.59632700000000005</c:v>
                </c:pt>
                <c:pt idx="5592">
                  <c:v>0.58760199999999996</c:v>
                </c:pt>
                <c:pt idx="5593">
                  <c:v>0.59408000000000005</c:v>
                </c:pt>
                <c:pt idx="5594">
                  <c:v>0.59676099999999999</c:v>
                </c:pt>
                <c:pt idx="5595">
                  <c:v>0.59810099999999999</c:v>
                </c:pt>
                <c:pt idx="5596">
                  <c:v>0.59136200000000005</c:v>
                </c:pt>
                <c:pt idx="5597">
                  <c:v>0.59849200000000002</c:v>
                </c:pt>
                <c:pt idx="5598">
                  <c:v>0.59735300000000002</c:v>
                </c:pt>
                <c:pt idx="5599">
                  <c:v>0.60208399999999995</c:v>
                </c:pt>
                <c:pt idx="5600">
                  <c:v>0.61433899999999997</c:v>
                </c:pt>
                <c:pt idx="5601">
                  <c:v>0.62223399999999995</c:v>
                </c:pt>
                <c:pt idx="5602">
                  <c:v>0.61961900000000003</c:v>
                </c:pt>
                <c:pt idx="5603">
                  <c:v>0.62320600000000004</c:v>
                </c:pt>
                <c:pt idx="5604">
                  <c:v>0.62307900000000005</c:v>
                </c:pt>
                <c:pt idx="5605">
                  <c:v>0.63118200000000002</c:v>
                </c:pt>
                <c:pt idx="5606">
                  <c:v>0.62641599999999997</c:v>
                </c:pt>
                <c:pt idx="5607">
                  <c:v>0.63439400000000001</c:v>
                </c:pt>
                <c:pt idx="5608">
                  <c:v>0.63657699999999995</c:v>
                </c:pt>
                <c:pt idx="5609">
                  <c:v>0.64023699999999995</c:v>
                </c:pt>
                <c:pt idx="5610">
                  <c:v>0.64807199999999998</c:v>
                </c:pt>
                <c:pt idx="5611">
                  <c:v>0.64175499999999996</c:v>
                </c:pt>
                <c:pt idx="5612">
                  <c:v>0.63456999999999997</c:v>
                </c:pt>
                <c:pt idx="5613">
                  <c:v>0.63822999999999996</c:v>
                </c:pt>
                <c:pt idx="5614">
                  <c:v>0.63609199999999999</c:v>
                </c:pt>
                <c:pt idx="5615">
                  <c:v>0.64501900000000001</c:v>
                </c:pt>
                <c:pt idx="5616">
                  <c:v>0.64621499999999998</c:v>
                </c:pt>
                <c:pt idx="5617">
                  <c:v>0.65277600000000002</c:v>
                </c:pt>
                <c:pt idx="5618">
                  <c:v>0.64505299999999999</c:v>
                </c:pt>
                <c:pt idx="5619">
                  <c:v>0.63421899999999998</c:v>
                </c:pt>
                <c:pt idx="5620">
                  <c:v>0.63300000000000001</c:v>
                </c:pt>
                <c:pt idx="5621">
                  <c:v>0.62120600000000004</c:v>
                </c:pt>
                <c:pt idx="5622">
                  <c:v>0.62785999999999997</c:v>
                </c:pt>
                <c:pt idx="5623">
                  <c:v>0.629081</c:v>
                </c:pt>
                <c:pt idx="5624">
                  <c:v>0.63531700000000002</c:v>
                </c:pt>
                <c:pt idx="5625">
                  <c:v>0.619973</c:v>
                </c:pt>
                <c:pt idx="5626">
                  <c:v>0.62698900000000002</c:v>
                </c:pt>
                <c:pt idx="5627">
                  <c:v>0.63175899999999996</c:v>
                </c:pt>
                <c:pt idx="5628">
                  <c:v>0.64236300000000002</c:v>
                </c:pt>
                <c:pt idx="5629">
                  <c:v>0.63939599999999996</c:v>
                </c:pt>
                <c:pt idx="5630">
                  <c:v>0.65298599999999996</c:v>
                </c:pt>
                <c:pt idx="5631">
                  <c:v>0.65694300000000005</c:v>
                </c:pt>
                <c:pt idx="5632">
                  <c:v>0.642073</c:v>
                </c:pt>
                <c:pt idx="5633">
                  <c:v>0.64585899999999996</c:v>
                </c:pt>
                <c:pt idx="5634">
                  <c:v>0.63908699999999996</c:v>
                </c:pt>
                <c:pt idx="5635">
                  <c:v>0.64938200000000001</c:v>
                </c:pt>
                <c:pt idx="5636">
                  <c:v>0.65950200000000003</c:v>
                </c:pt>
                <c:pt idx="5637">
                  <c:v>0.65786199999999995</c:v>
                </c:pt>
                <c:pt idx="5638">
                  <c:v>0.63149999999999995</c:v>
                </c:pt>
                <c:pt idx="5639">
                  <c:v>0.63622800000000002</c:v>
                </c:pt>
                <c:pt idx="5640">
                  <c:v>0.60919500000000004</c:v>
                </c:pt>
                <c:pt idx="5641">
                  <c:v>0.64602400000000004</c:v>
                </c:pt>
                <c:pt idx="5642">
                  <c:v>0.64061199999999996</c:v>
                </c:pt>
                <c:pt idx="5643">
                  <c:v>0.64046599999999998</c:v>
                </c:pt>
                <c:pt idx="5644">
                  <c:v>0.63624599999999998</c:v>
                </c:pt>
                <c:pt idx="5645">
                  <c:v>0.65119899999999997</c:v>
                </c:pt>
                <c:pt idx="5646">
                  <c:v>0.64673899999999995</c:v>
                </c:pt>
                <c:pt idx="5647">
                  <c:v>0.65617899999999996</c:v>
                </c:pt>
                <c:pt idx="5648">
                  <c:v>0.66063700000000003</c:v>
                </c:pt>
                <c:pt idx="5649">
                  <c:v>0.64499399999999996</c:v>
                </c:pt>
                <c:pt idx="5650">
                  <c:v>0.64178400000000002</c:v>
                </c:pt>
                <c:pt idx="5651">
                  <c:v>0.63629999999999998</c:v>
                </c:pt>
                <c:pt idx="5652">
                  <c:v>0.64528600000000003</c:v>
                </c:pt>
                <c:pt idx="5653">
                  <c:v>0.62465099999999996</c:v>
                </c:pt>
                <c:pt idx="5654">
                  <c:v>0.64716200000000002</c:v>
                </c:pt>
                <c:pt idx="5655">
                  <c:v>0.64874100000000001</c:v>
                </c:pt>
                <c:pt idx="5656">
                  <c:v>0.65102599999999999</c:v>
                </c:pt>
                <c:pt idx="5657">
                  <c:v>0.64179399999999998</c:v>
                </c:pt>
                <c:pt idx="5658">
                  <c:v>0.63766999999999996</c:v>
                </c:pt>
                <c:pt idx="5659">
                  <c:v>0.63087300000000002</c:v>
                </c:pt>
                <c:pt idx="5660">
                  <c:v>0.63176600000000005</c:v>
                </c:pt>
                <c:pt idx="5661">
                  <c:v>0.63654999999999995</c:v>
                </c:pt>
                <c:pt idx="5662">
                  <c:v>0.640706</c:v>
                </c:pt>
                <c:pt idx="5663">
                  <c:v>0.670377</c:v>
                </c:pt>
                <c:pt idx="5664">
                  <c:v>0.67120599999999997</c:v>
                </c:pt>
                <c:pt idx="5665">
                  <c:v>0.66311900000000001</c:v>
                </c:pt>
                <c:pt idx="5666">
                  <c:v>0.67201</c:v>
                </c:pt>
                <c:pt idx="5667">
                  <c:v>0.65482899999999999</c:v>
                </c:pt>
                <c:pt idx="5668">
                  <c:v>0.65083999999999997</c:v>
                </c:pt>
                <c:pt idx="5669">
                  <c:v>0.65932800000000003</c:v>
                </c:pt>
                <c:pt idx="5670">
                  <c:v>0.65450200000000003</c:v>
                </c:pt>
                <c:pt idx="5671">
                  <c:v>0.65661499999999995</c:v>
                </c:pt>
                <c:pt idx="5672">
                  <c:v>0.66715100000000005</c:v>
                </c:pt>
                <c:pt idx="5673">
                  <c:v>0.67606900000000003</c:v>
                </c:pt>
                <c:pt idx="5674">
                  <c:v>0.66867799999999999</c:v>
                </c:pt>
                <c:pt idx="5675">
                  <c:v>0.67425999999999997</c:v>
                </c:pt>
                <c:pt idx="5676">
                  <c:v>0.67639499999999997</c:v>
                </c:pt>
                <c:pt idx="5677">
                  <c:v>0.67518199999999995</c:v>
                </c:pt>
                <c:pt idx="5678">
                  <c:v>0.66695499999999996</c:v>
                </c:pt>
                <c:pt idx="5679">
                  <c:v>0.65565200000000001</c:v>
                </c:pt>
                <c:pt idx="5680">
                  <c:v>0.66191299999999997</c:v>
                </c:pt>
                <c:pt idx="5681">
                  <c:v>0.66061899999999996</c:v>
                </c:pt>
                <c:pt idx="5682">
                  <c:v>0.662277</c:v>
                </c:pt>
                <c:pt idx="5683">
                  <c:v>0.67234400000000005</c:v>
                </c:pt>
                <c:pt idx="5684">
                  <c:v>0.65920599999999996</c:v>
                </c:pt>
                <c:pt idx="5685">
                  <c:v>0.66133399999999998</c:v>
                </c:pt>
                <c:pt idx="5686">
                  <c:v>0.68454700000000002</c:v>
                </c:pt>
                <c:pt idx="5687">
                  <c:v>0.68676499999999996</c:v>
                </c:pt>
                <c:pt idx="5688">
                  <c:v>0.68503700000000001</c:v>
                </c:pt>
                <c:pt idx="5689">
                  <c:v>0.67486800000000002</c:v>
                </c:pt>
                <c:pt idx="5690">
                  <c:v>0.65849599999999997</c:v>
                </c:pt>
                <c:pt idx="5691">
                  <c:v>0.671157</c:v>
                </c:pt>
                <c:pt idx="5692">
                  <c:v>0.68713500000000005</c:v>
                </c:pt>
                <c:pt idx="5693">
                  <c:v>0.67487299999999995</c:v>
                </c:pt>
                <c:pt idx="5694">
                  <c:v>0.676678</c:v>
                </c:pt>
                <c:pt idx="5695">
                  <c:v>0.688805</c:v>
                </c:pt>
                <c:pt idx="5696">
                  <c:v>0.677257</c:v>
                </c:pt>
                <c:pt idx="5697">
                  <c:v>0.67630999999999997</c:v>
                </c:pt>
                <c:pt idx="5698">
                  <c:v>0.66955399999999998</c:v>
                </c:pt>
                <c:pt idx="5699">
                  <c:v>0.68068300000000004</c:v>
                </c:pt>
                <c:pt idx="5700">
                  <c:v>0.69048900000000002</c:v>
                </c:pt>
                <c:pt idx="5701">
                  <c:v>0.68817799999999996</c:v>
                </c:pt>
                <c:pt idx="5702">
                  <c:v>0.67885300000000004</c:v>
                </c:pt>
                <c:pt idx="5703">
                  <c:v>0.68425100000000005</c:v>
                </c:pt>
                <c:pt idx="5704">
                  <c:v>0.68943600000000005</c:v>
                </c:pt>
                <c:pt idx="5705">
                  <c:v>0.70097900000000002</c:v>
                </c:pt>
                <c:pt idx="5706">
                  <c:v>0.69525300000000001</c:v>
                </c:pt>
                <c:pt idx="5707">
                  <c:v>0.69444899999999998</c:v>
                </c:pt>
                <c:pt idx="5708">
                  <c:v>0.69747000000000003</c:v>
                </c:pt>
                <c:pt idx="5709">
                  <c:v>0.70136200000000004</c:v>
                </c:pt>
                <c:pt idx="5710">
                  <c:v>0.70104</c:v>
                </c:pt>
                <c:pt idx="5711">
                  <c:v>0.70453100000000002</c:v>
                </c:pt>
                <c:pt idx="5712">
                  <c:v>0.69283300000000003</c:v>
                </c:pt>
                <c:pt idx="5713">
                  <c:v>0.68751600000000002</c:v>
                </c:pt>
                <c:pt idx="5714">
                  <c:v>0.67506500000000003</c:v>
                </c:pt>
                <c:pt idx="5715">
                  <c:v>0.68392600000000003</c:v>
                </c:pt>
                <c:pt idx="5716">
                  <c:v>0.67116299999999995</c:v>
                </c:pt>
                <c:pt idx="5717">
                  <c:v>0.68347999999999998</c:v>
                </c:pt>
                <c:pt idx="5718">
                  <c:v>0.68240199999999995</c:v>
                </c:pt>
                <c:pt idx="5719">
                  <c:v>0.690334</c:v>
                </c:pt>
                <c:pt idx="5720">
                  <c:v>0.67899299999999996</c:v>
                </c:pt>
                <c:pt idx="5721">
                  <c:v>0.67915999999999999</c:v>
                </c:pt>
                <c:pt idx="5722">
                  <c:v>0.673149</c:v>
                </c:pt>
                <c:pt idx="5723">
                  <c:v>0.66462900000000003</c:v>
                </c:pt>
                <c:pt idx="5724">
                  <c:v>0.65994900000000001</c:v>
                </c:pt>
                <c:pt idx="5725">
                  <c:v>0.65857900000000003</c:v>
                </c:pt>
                <c:pt idx="5726">
                  <c:v>0.66712800000000005</c:v>
                </c:pt>
                <c:pt idx="5727">
                  <c:v>0.67322000000000004</c:v>
                </c:pt>
                <c:pt idx="5728">
                  <c:v>0.67666999999999999</c:v>
                </c:pt>
                <c:pt idx="5729">
                  <c:v>0.67643299999999995</c:v>
                </c:pt>
                <c:pt idx="5730">
                  <c:v>0.68215000000000003</c:v>
                </c:pt>
                <c:pt idx="5731">
                  <c:v>0.68248600000000004</c:v>
                </c:pt>
                <c:pt idx="5732">
                  <c:v>0.651756</c:v>
                </c:pt>
                <c:pt idx="5733">
                  <c:v>0.64363999999999999</c:v>
                </c:pt>
                <c:pt idx="5734">
                  <c:v>0.65294099999999999</c:v>
                </c:pt>
                <c:pt idx="5735">
                  <c:v>0.61372499999999997</c:v>
                </c:pt>
                <c:pt idx="5736">
                  <c:v>0.62405699999999997</c:v>
                </c:pt>
                <c:pt idx="5737">
                  <c:v>0.61205900000000002</c:v>
                </c:pt>
                <c:pt idx="5738">
                  <c:v>0.60834600000000005</c:v>
                </c:pt>
                <c:pt idx="5739">
                  <c:v>0.61598900000000001</c:v>
                </c:pt>
                <c:pt idx="5740">
                  <c:v>0.64730100000000002</c:v>
                </c:pt>
                <c:pt idx="5741">
                  <c:v>0.64881</c:v>
                </c:pt>
                <c:pt idx="5742">
                  <c:v>0.64318799999999998</c:v>
                </c:pt>
                <c:pt idx="5743">
                  <c:v>0.63054699999999997</c:v>
                </c:pt>
                <c:pt idx="5744">
                  <c:v>0.63706700000000005</c:v>
                </c:pt>
                <c:pt idx="5745">
                  <c:v>0.63242200000000004</c:v>
                </c:pt>
                <c:pt idx="5746">
                  <c:v>0.64637900000000004</c:v>
                </c:pt>
                <c:pt idx="5747">
                  <c:v>0.63748099999999996</c:v>
                </c:pt>
                <c:pt idx="5748">
                  <c:v>0.64898</c:v>
                </c:pt>
                <c:pt idx="5749">
                  <c:v>0.64542699999999997</c:v>
                </c:pt>
                <c:pt idx="5750">
                  <c:v>0.64956599999999998</c:v>
                </c:pt>
                <c:pt idx="5751">
                  <c:v>0.65681699999999998</c:v>
                </c:pt>
                <c:pt idx="5752">
                  <c:v>0.65929400000000005</c:v>
                </c:pt>
                <c:pt idx="5753">
                  <c:v>0.65841400000000005</c:v>
                </c:pt>
                <c:pt idx="5754">
                  <c:v>0.66506500000000002</c:v>
                </c:pt>
                <c:pt idx="5755">
                  <c:v>0.65682799999999997</c:v>
                </c:pt>
                <c:pt idx="5756">
                  <c:v>0.65710199999999996</c:v>
                </c:pt>
                <c:pt idx="5757">
                  <c:v>0.66728600000000005</c:v>
                </c:pt>
                <c:pt idx="5758">
                  <c:v>0.68491400000000002</c:v>
                </c:pt>
                <c:pt idx="5759">
                  <c:v>0.68938200000000005</c:v>
                </c:pt>
                <c:pt idx="5760">
                  <c:v>0.70059499999999997</c:v>
                </c:pt>
                <c:pt idx="5761">
                  <c:v>0.70921199999999995</c:v>
                </c:pt>
                <c:pt idx="5762">
                  <c:v>0.70229799999999998</c:v>
                </c:pt>
                <c:pt idx="5763">
                  <c:v>0.70086199999999999</c:v>
                </c:pt>
                <c:pt idx="5764">
                  <c:v>0.70195300000000005</c:v>
                </c:pt>
                <c:pt idx="5765">
                  <c:v>0.70404699999999998</c:v>
                </c:pt>
                <c:pt idx="5766">
                  <c:v>0.71527300000000005</c:v>
                </c:pt>
                <c:pt idx="5767">
                  <c:v>0.71545400000000003</c:v>
                </c:pt>
                <c:pt idx="5768">
                  <c:v>0.72042300000000004</c:v>
                </c:pt>
                <c:pt idx="5769">
                  <c:v>0.73194300000000001</c:v>
                </c:pt>
                <c:pt idx="5770">
                  <c:v>0.73455199999999998</c:v>
                </c:pt>
                <c:pt idx="5771">
                  <c:v>0.73049600000000003</c:v>
                </c:pt>
                <c:pt idx="5772">
                  <c:v>0.73904700000000001</c:v>
                </c:pt>
                <c:pt idx="5773">
                  <c:v>0.745116</c:v>
                </c:pt>
                <c:pt idx="5774">
                  <c:v>0.74524400000000002</c:v>
                </c:pt>
                <c:pt idx="5775">
                  <c:v>0.74474300000000004</c:v>
                </c:pt>
                <c:pt idx="5776">
                  <c:v>0.74121499999999996</c:v>
                </c:pt>
                <c:pt idx="5777">
                  <c:v>0.73451100000000002</c:v>
                </c:pt>
                <c:pt idx="5778">
                  <c:v>0.72125399999999995</c:v>
                </c:pt>
                <c:pt idx="5779">
                  <c:v>0.72191499999999997</c:v>
                </c:pt>
                <c:pt idx="5780">
                  <c:v>0.717194</c:v>
                </c:pt>
                <c:pt idx="5781">
                  <c:v>0.71026400000000001</c:v>
                </c:pt>
                <c:pt idx="5782">
                  <c:v>0.70828000000000002</c:v>
                </c:pt>
                <c:pt idx="5783">
                  <c:v>0.70028599999999996</c:v>
                </c:pt>
                <c:pt idx="5784">
                  <c:v>0.69669700000000001</c:v>
                </c:pt>
                <c:pt idx="5785">
                  <c:v>0.68840900000000005</c:v>
                </c:pt>
                <c:pt idx="5786">
                  <c:v>0.68237700000000001</c:v>
                </c:pt>
                <c:pt idx="5787">
                  <c:v>0.68416699999999997</c:v>
                </c:pt>
                <c:pt idx="5788">
                  <c:v>0.67677900000000002</c:v>
                </c:pt>
                <c:pt idx="5789">
                  <c:v>0.67525500000000005</c:v>
                </c:pt>
                <c:pt idx="5790">
                  <c:v>0.67927400000000004</c:v>
                </c:pt>
                <c:pt idx="5791">
                  <c:v>0.67729300000000003</c:v>
                </c:pt>
                <c:pt idx="5792">
                  <c:v>0.67185499999999998</c:v>
                </c:pt>
                <c:pt idx="5793">
                  <c:v>0.67057699999999998</c:v>
                </c:pt>
                <c:pt idx="5794">
                  <c:v>0.66961199999999999</c:v>
                </c:pt>
                <c:pt idx="5795">
                  <c:v>0.667431</c:v>
                </c:pt>
                <c:pt idx="5796">
                  <c:v>0.67862999999999996</c:v>
                </c:pt>
                <c:pt idx="5797">
                  <c:v>0.67276999999999998</c:v>
                </c:pt>
                <c:pt idx="5798">
                  <c:v>0.68691100000000005</c:v>
                </c:pt>
                <c:pt idx="5799">
                  <c:v>0.68182600000000004</c:v>
                </c:pt>
                <c:pt idx="5800">
                  <c:v>0.67913100000000004</c:v>
                </c:pt>
                <c:pt idx="5801">
                  <c:v>0.67679</c:v>
                </c:pt>
                <c:pt idx="5802">
                  <c:v>0.66939099999999996</c:v>
                </c:pt>
                <c:pt idx="5803">
                  <c:v>0.67007000000000005</c:v>
                </c:pt>
                <c:pt idx="5804">
                  <c:v>0.66749499999999995</c:v>
                </c:pt>
                <c:pt idx="5805">
                  <c:v>0.67181299999999999</c:v>
                </c:pt>
                <c:pt idx="5806">
                  <c:v>0.67797600000000002</c:v>
                </c:pt>
                <c:pt idx="5807">
                  <c:v>0.67677799999999999</c:v>
                </c:pt>
                <c:pt idx="5808">
                  <c:v>0.67559400000000003</c:v>
                </c:pt>
                <c:pt idx="5809">
                  <c:v>0.67527599999999999</c:v>
                </c:pt>
                <c:pt idx="5810">
                  <c:v>0.66932499999999995</c:v>
                </c:pt>
                <c:pt idx="5811">
                  <c:v>0.67221799999999998</c:v>
                </c:pt>
                <c:pt idx="5812">
                  <c:v>0.67806599999999995</c:v>
                </c:pt>
                <c:pt idx="5813">
                  <c:v>0.68214200000000003</c:v>
                </c:pt>
                <c:pt idx="5814">
                  <c:v>0.68259099999999995</c:v>
                </c:pt>
                <c:pt idx="5815">
                  <c:v>0.67953200000000002</c:v>
                </c:pt>
                <c:pt idx="5816">
                  <c:v>0.67585300000000004</c:v>
                </c:pt>
                <c:pt idx="5817">
                  <c:v>0.68364499999999995</c:v>
                </c:pt>
                <c:pt idx="5818">
                  <c:v>0.68758300000000006</c:v>
                </c:pt>
                <c:pt idx="5819">
                  <c:v>0.68713900000000006</c:v>
                </c:pt>
                <c:pt idx="5820">
                  <c:v>0.68814900000000001</c:v>
                </c:pt>
                <c:pt idx="5821">
                  <c:v>0.68743299999999996</c:v>
                </c:pt>
                <c:pt idx="5822">
                  <c:v>0.67636099999999999</c:v>
                </c:pt>
                <c:pt idx="5823">
                  <c:v>0.66881999999999997</c:v>
                </c:pt>
                <c:pt idx="5824">
                  <c:v>0.662906</c:v>
                </c:pt>
                <c:pt idx="5825">
                  <c:v>0.65378000000000003</c:v>
                </c:pt>
                <c:pt idx="5826">
                  <c:v>0.64744599999999997</c:v>
                </c:pt>
                <c:pt idx="5827">
                  <c:v>0.64400100000000005</c:v>
                </c:pt>
                <c:pt idx="5828">
                  <c:v>0.65856000000000003</c:v>
                </c:pt>
                <c:pt idx="5829">
                  <c:v>0.66028100000000001</c:v>
                </c:pt>
                <c:pt idx="5830">
                  <c:v>0.67068700000000003</c:v>
                </c:pt>
                <c:pt idx="5831">
                  <c:v>0.69155199999999994</c:v>
                </c:pt>
                <c:pt idx="5832">
                  <c:v>0.69739700000000004</c:v>
                </c:pt>
                <c:pt idx="5833">
                  <c:v>0.70827499999999999</c:v>
                </c:pt>
                <c:pt idx="5834">
                  <c:v>0.69780799999999998</c:v>
                </c:pt>
                <c:pt idx="5835">
                  <c:v>0.68689900000000004</c:v>
                </c:pt>
                <c:pt idx="5836">
                  <c:v>0.68420599999999998</c:v>
                </c:pt>
                <c:pt idx="5837">
                  <c:v>0.68936900000000001</c:v>
                </c:pt>
                <c:pt idx="5838">
                  <c:v>0.692465</c:v>
                </c:pt>
                <c:pt idx="5839">
                  <c:v>0.69568600000000003</c:v>
                </c:pt>
                <c:pt idx="5840">
                  <c:v>0.68345800000000001</c:v>
                </c:pt>
                <c:pt idx="5841">
                  <c:v>0.67562199999999994</c:v>
                </c:pt>
                <c:pt idx="5842">
                  <c:v>0.67300300000000002</c:v>
                </c:pt>
                <c:pt idx="5843">
                  <c:v>0.68003000000000002</c:v>
                </c:pt>
                <c:pt idx="5844">
                  <c:v>0.668879</c:v>
                </c:pt>
                <c:pt idx="5845">
                  <c:v>0.66798199999999996</c:v>
                </c:pt>
                <c:pt idx="5846">
                  <c:v>0.67227099999999995</c:v>
                </c:pt>
                <c:pt idx="5847">
                  <c:v>0.66930100000000003</c:v>
                </c:pt>
                <c:pt idx="5848">
                  <c:v>0.67420199999999997</c:v>
                </c:pt>
                <c:pt idx="5849">
                  <c:v>0.67136899999999999</c:v>
                </c:pt>
                <c:pt idx="5850">
                  <c:v>0.66355399999999998</c:v>
                </c:pt>
                <c:pt idx="5851">
                  <c:v>0.65524199999999999</c:v>
                </c:pt>
                <c:pt idx="5852">
                  <c:v>0.65981100000000004</c:v>
                </c:pt>
                <c:pt idx="5853">
                  <c:v>0.65482099999999999</c:v>
                </c:pt>
                <c:pt idx="5854">
                  <c:v>0.65100400000000003</c:v>
                </c:pt>
                <c:pt idx="5855">
                  <c:v>0.65281500000000003</c:v>
                </c:pt>
                <c:pt idx="5856">
                  <c:v>0.63402899999999995</c:v>
                </c:pt>
                <c:pt idx="5857">
                  <c:v>0.63244400000000001</c:v>
                </c:pt>
                <c:pt idx="5858">
                  <c:v>0.63539500000000004</c:v>
                </c:pt>
                <c:pt idx="5859">
                  <c:v>0.63534999999999997</c:v>
                </c:pt>
                <c:pt idx="5860">
                  <c:v>0.63546800000000003</c:v>
                </c:pt>
                <c:pt idx="5861">
                  <c:v>0.63550600000000002</c:v>
                </c:pt>
                <c:pt idx="5862">
                  <c:v>0.63243799999999994</c:v>
                </c:pt>
                <c:pt idx="5863">
                  <c:v>0.63004000000000004</c:v>
                </c:pt>
                <c:pt idx="5864">
                  <c:v>0.63491799999999998</c:v>
                </c:pt>
                <c:pt idx="5865">
                  <c:v>0.63669200000000004</c:v>
                </c:pt>
                <c:pt idx="5866">
                  <c:v>0.63137699999999997</c:v>
                </c:pt>
                <c:pt idx="5867">
                  <c:v>0.63438799999999995</c:v>
                </c:pt>
                <c:pt idx="5868">
                  <c:v>0.63773400000000002</c:v>
                </c:pt>
                <c:pt idx="5869">
                  <c:v>0.642181</c:v>
                </c:pt>
                <c:pt idx="5870">
                  <c:v>0.634961</c:v>
                </c:pt>
                <c:pt idx="5871">
                  <c:v>0.63173699999999999</c:v>
                </c:pt>
                <c:pt idx="5872">
                  <c:v>0.62984200000000001</c:v>
                </c:pt>
                <c:pt idx="5873">
                  <c:v>0.63353700000000002</c:v>
                </c:pt>
                <c:pt idx="5874">
                  <c:v>0.63359799999999999</c:v>
                </c:pt>
                <c:pt idx="5875">
                  <c:v>0.62689700000000004</c:v>
                </c:pt>
                <c:pt idx="5876">
                  <c:v>0.63246599999999997</c:v>
                </c:pt>
                <c:pt idx="5877">
                  <c:v>0.63347500000000001</c:v>
                </c:pt>
                <c:pt idx="5878">
                  <c:v>0.63267399999999996</c:v>
                </c:pt>
                <c:pt idx="5879">
                  <c:v>0.635795</c:v>
                </c:pt>
                <c:pt idx="5880">
                  <c:v>0.64525299999999997</c:v>
                </c:pt>
                <c:pt idx="5881">
                  <c:v>0.63769699999999996</c:v>
                </c:pt>
                <c:pt idx="5882">
                  <c:v>0.63674600000000003</c:v>
                </c:pt>
                <c:pt idx="5883">
                  <c:v>0.62963800000000003</c:v>
                </c:pt>
                <c:pt idx="5884">
                  <c:v>0.625718</c:v>
                </c:pt>
                <c:pt idx="5885">
                  <c:v>0.64258000000000004</c:v>
                </c:pt>
                <c:pt idx="5886">
                  <c:v>0.63537999999999994</c:v>
                </c:pt>
                <c:pt idx="5887">
                  <c:v>0.65010100000000004</c:v>
                </c:pt>
                <c:pt idx="5888">
                  <c:v>0.65727899999999995</c:v>
                </c:pt>
                <c:pt idx="5889">
                  <c:v>0.65400100000000005</c:v>
                </c:pt>
                <c:pt idx="5890">
                  <c:v>0.64539000000000002</c:v>
                </c:pt>
                <c:pt idx="5891">
                  <c:v>0.64297300000000002</c:v>
                </c:pt>
                <c:pt idx="5892">
                  <c:v>0.63862399999999997</c:v>
                </c:pt>
                <c:pt idx="5893">
                  <c:v>0.64312800000000003</c:v>
                </c:pt>
                <c:pt idx="5894">
                  <c:v>0.63416399999999995</c:v>
                </c:pt>
                <c:pt idx="5895">
                  <c:v>0.63686799999999999</c:v>
                </c:pt>
                <c:pt idx="5896">
                  <c:v>0.64148000000000005</c:v>
                </c:pt>
                <c:pt idx="5897">
                  <c:v>0.64715699999999998</c:v>
                </c:pt>
                <c:pt idx="5898">
                  <c:v>0.65794799999999998</c:v>
                </c:pt>
                <c:pt idx="5899">
                  <c:v>0.65942500000000004</c:v>
                </c:pt>
                <c:pt idx="5900">
                  <c:v>0.66550600000000004</c:v>
                </c:pt>
                <c:pt idx="5901">
                  <c:v>0.65292799999999995</c:v>
                </c:pt>
                <c:pt idx="5902">
                  <c:v>0.65096500000000002</c:v>
                </c:pt>
                <c:pt idx="5903">
                  <c:v>0.65578499999999995</c:v>
                </c:pt>
                <c:pt idx="5904">
                  <c:v>0.65035399999999999</c:v>
                </c:pt>
                <c:pt idx="5905">
                  <c:v>0.648343</c:v>
                </c:pt>
                <c:pt idx="5906">
                  <c:v>0.64425100000000002</c:v>
                </c:pt>
                <c:pt idx="5907">
                  <c:v>0.63685099999999994</c:v>
                </c:pt>
                <c:pt idx="5908">
                  <c:v>0.63029000000000002</c:v>
                </c:pt>
                <c:pt idx="5909">
                  <c:v>0.62488600000000005</c:v>
                </c:pt>
                <c:pt idx="5910">
                  <c:v>0.625915</c:v>
                </c:pt>
                <c:pt idx="5911">
                  <c:v>0.62756900000000004</c:v>
                </c:pt>
                <c:pt idx="5912">
                  <c:v>0.63722800000000002</c:v>
                </c:pt>
                <c:pt idx="5913">
                  <c:v>0.63300699999999999</c:v>
                </c:pt>
                <c:pt idx="5914">
                  <c:v>0.64367399999999997</c:v>
                </c:pt>
                <c:pt idx="5915">
                  <c:v>0.64278500000000005</c:v>
                </c:pt>
                <c:pt idx="5916">
                  <c:v>0.66744599999999998</c:v>
                </c:pt>
                <c:pt idx="5917">
                  <c:v>0.68760699999999997</c:v>
                </c:pt>
                <c:pt idx="5918">
                  <c:v>0.68558799999999998</c:v>
                </c:pt>
                <c:pt idx="5919">
                  <c:v>0.68704200000000004</c:v>
                </c:pt>
                <c:pt idx="5920">
                  <c:v>0.68432599999999999</c:v>
                </c:pt>
                <c:pt idx="5921">
                  <c:v>0.704542</c:v>
                </c:pt>
                <c:pt idx="5922">
                  <c:v>0.69399500000000003</c:v>
                </c:pt>
                <c:pt idx="5923">
                  <c:v>0.68356799999999995</c:v>
                </c:pt>
                <c:pt idx="5924">
                  <c:v>0.691882</c:v>
                </c:pt>
                <c:pt idx="5925">
                  <c:v>0.67685399999999996</c:v>
                </c:pt>
                <c:pt idx="5926">
                  <c:v>0.67052100000000003</c:v>
                </c:pt>
                <c:pt idx="5927">
                  <c:v>0.659215</c:v>
                </c:pt>
                <c:pt idx="5928">
                  <c:v>0.66828100000000001</c:v>
                </c:pt>
                <c:pt idx="5929">
                  <c:v>0.66050799999999998</c:v>
                </c:pt>
                <c:pt idx="5930">
                  <c:v>0.65909200000000001</c:v>
                </c:pt>
                <c:pt idx="5931">
                  <c:v>0.65073199999999998</c:v>
                </c:pt>
                <c:pt idx="5932">
                  <c:v>0.65836300000000003</c:v>
                </c:pt>
                <c:pt idx="5933">
                  <c:v>0.66485399999999995</c:v>
                </c:pt>
                <c:pt idx="5934">
                  <c:v>0.65576199999999996</c:v>
                </c:pt>
                <c:pt idx="5935">
                  <c:v>0.662887</c:v>
                </c:pt>
                <c:pt idx="5936">
                  <c:v>0.66134400000000004</c:v>
                </c:pt>
                <c:pt idx="5937">
                  <c:v>0.67110300000000001</c:v>
                </c:pt>
                <c:pt idx="5938">
                  <c:v>0.65719799999999995</c:v>
                </c:pt>
                <c:pt idx="5939">
                  <c:v>0.66571800000000003</c:v>
                </c:pt>
                <c:pt idx="5940">
                  <c:v>0.67218999999999995</c:v>
                </c:pt>
                <c:pt idx="5941">
                  <c:v>0.66930400000000001</c:v>
                </c:pt>
                <c:pt idx="5942">
                  <c:v>0.656169</c:v>
                </c:pt>
                <c:pt idx="5943">
                  <c:v>0.65324300000000002</c:v>
                </c:pt>
                <c:pt idx="5944">
                  <c:v>0.65807000000000004</c:v>
                </c:pt>
                <c:pt idx="5945">
                  <c:v>0.64057500000000001</c:v>
                </c:pt>
                <c:pt idx="5946">
                  <c:v>0.63852600000000004</c:v>
                </c:pt>
                <c:pt idx="5947">
                  <c:v>0.63785499999999995</c:v>
                </c:pt>
                <c:pt idx="5948">
                  <c:v>0.64007800000000004</c:v>
                </c:pt>
                <c:pt idx="5949">
                  <c:v>0.64690000000000003</c:v>
                </c:pt>
                <c:pt idx="5950">
                  <c:v>0.65547599999999995</c:v>
                </c:pt>
                <c:pt idx="5951">
                  <c:v>0.66538200000000003</c:v>
                </c:pt>
                <c:pt idx="5952">
                  <c:v>0.64236400000000005</c:v>
                </c:pt>
                <c:pt idx="5953">
                  <c:v>0.65860700000000005</c:v>
                </c:pt>
                <c:pt idx="5954">
                  <c:v>0.66513</c:v>
                </c:pt>
                <c:pt idx="5955">
                  <c:v>0.67664199999999997</c:v>
                </c:pt>
                <c:pt idx="5956">
                  <c:v>0.68422300000000003</c:v>
                </c:pt>
                <c:pt idx="5957">
                  <c:v>0.68749000000000005</c:v>
                </c:pt>
                <c:pt idx="5958">
                  <c:v>0.69504100000000002</c:v>
                </c:pt>
                <c:pt idx="5959">
                  <c:v>0.68936900000000001</c:v>
                </c:pt>
                <c:pt idx="5960">
                  <c:v>0.68789199999999995</c:v>
                </c:pt>
                <c:pt idx="5961">
                  <c:v>0.68087399999999998</c:v>
                </c:pt>
                <c:pt idx="5962">
                  <c:v>0.67784199999999994</c:v>
                </c:pt>
                <c:pt idx="5963">
                  <c:v>0.67612099999999997</c:v>
                </c:pt>
                <c:pt idx="5964">
                  <c:v>0.68101800000000001</c:v>
                </c:pt>
                <c:pt idx="5965">
                  <c:v>0.67979699999999998</c:v>
                </c:pt>
                <c:pt idx="5966">
                  <c:v>0.69253100000000001</c:v>
                </c:pt>
                <c:pt idx="5967">
                  <c:v>0.69540900000000005</c:v>
                </c:pt>
                <c:pt idx="5968">
                  <c:v>0.68762400000000001</c:v>
                </c:pt>
                <c:pt idx="5969">
                  <c:v>0.692357</c:v>
                </c:pt>
                <c:pt idx="5970">
                  <c:v>0.69331299999999996</c:v>
                </c:pt>
                <c:pt idx="5971">
                  <c:v>0.698125</c:v>
                </c:pt>
                <c:pt idx="5972">
                  <c:v>0.70860800000000002</c:v>
                </c:pt>
                <c:pt idx="5973">
                  <c:v>0.71729900000000002</c:v>
                </c:pt>
                <c:pt idx="5974">
                  <c:v>0.71001400000000003</c:v>
                </c:pt>
                <c:pt idx="5975">
                  <c:v>0.70679000000000003</c:v>
                </c:pt>
                <c:pt idx="5976">
                  <c:v>0.71038599999999996</c:v>
                </c:pt>
                <c:pt idx="5977">
                  <c:v>0.71081300000000003</c:v>
                </c:pt>
                <c:pt idx="5978">
                  <c:v>0.70301999999999998</c:v>
                </c:pt>
                <c:pt idx="5979">
                  <c:v>0.70529699999999995</c:v>
                </c:pt>
                <c:pt idx="5980">
                  <c:v>0.70944399999999996</c:v>
                </c:pt>
                <c:pt idx="5981">
                  <c:v>0.70998099999999997</c:v>
                </c:pt>
                <c:pt idx="5982">
                  <c:v>0.70790799999999998</c:v>
                </c:pt>
                <c:pt idx="5983">
                  <c:v>0.70380600000000004</c:v>
                </c:pt>
                <c:pt idx="5984">
                  <c:v>0.69729099999999999</c:v>
                </c:pt>
                <c:pt idx="5985">
                  <c:v>0.688863</c:v>
                </c:pt>
                <c:pt idx="5986">
                  <c:v>0.68194500000000002</c:v>
                </c:pt>
                <c:pt idx="5987">
                  <c:v>0.67890200000000001</c:v>
                </c:pt>
                <c:pt idx="5988">
                  <c:v>0.67844700000000002</c:v>
                </c:pt>
                <c:pt idx="5989">
                  <c:v>0.67150399999999999</c:v>
                </c:pt>
                <c:pt idx="5990">
                  <c:v>0.68589100000000003</c:v>
                </c:pt>
                <c:pt idx="5991">
                  <c:v>0.68253600000000003</c:v>
                </c:pt>
                <c:pt idx="5992">
                  <c:v>0.67617899999999997</c:v>
                </c:pt>
                <c:pt idx="5993">
                  <c:v>0.66474900000000003</c:v>
                </c:pt>
                <c:pt idx="5994">
                  <c:v>0.67825400000000002</c:v>
                </c:pt>
                <c:pt idx="5995">
                  <c:v>0.68672699999999998</c:v>
                </c:pt>
                <c:pt idx="5996">
                  <c:v>0.67272399999999999</c:v>
                </c:pt>
                <c:pt idx="5997">
                  <c:v>0.66613900000000004</c:v>
                </c:pt>
                <c:pt idx="5998">
                  <c:v>0.67778000000000005</c:v>
                </c:pt>
                <c:pt idx="5999">
                  <c:v>0.67238299999999995</c:v>
                </c:pt>
                <c:pt idx="6000">
                  <c:v>0.66199799999999998</c:v>
                </c:pt>
                <c:pt idx="6001">
                  <c:v>0.65463400000000005</c:v>
                </c:pt>
                <c:pt idx="6002">
                  <c:v>0.64749699999999999</c:v>
                </c:pt>
                <c:pt idx="6003">
                  <c:v>0.64322699999999999</c:v>
                </c:pt>
                <c:pt idx="6004">
                  <c:v>0.64125100000000002</c:v>
                </c:pt>
                <c:pt idx="6005">
                  <c:v>0.64795000000000003</c:v>
                </c:pt>
                <c:pt idx="6006">
                  <c:v>0.66267900000000002</c:v>
                </c:pt>
                <c:pt idx="6007">
                  <c:v>0.65487099999999998</c:v>
                </c:pt>
                <c:pt idx="6008">
                  <c:v>0.65582700000000005</c:v>
                </c:pt>
                <c:pt idx="6009">
                  <c:v>0.66292399999999996</c:v>
                </c:pt>
                <c:pt idx="6010">
                  <c:v>0.67544599999999999</c:v>
                </c:pt>
                <c:pt idx="6011">
                  <c:v>0.675566</c:v>
                </c:pt>
                <c:pt idx="6012">
                  <c:v>0.67193400000000003</c:v>
                </c:pt>
                <c:pt idx="6013">
                  <c:v>0.66481699999999999</c:v>
                </c:pt>
                <c:pt idx="6014">
                  <c:v>0.66513800000000001</c:v>
                </c:pt>
                <c:pt idx="6015">
                  <c:v>0.66104099999999999</c:v>
                </c:pt>
                <c:pt idx="6016">
                  <c:v>0.66395400000000004</c:v>
                </c:pt>
                <c:pt idx="6017">
                  <c:v>0.66920299999999999</c:v>
                </c:pt>
                <c:pt idx="6018">
                  <c:v>0.68083300000000002</c:v>
                </c:pt>
                <c:pt idx="6019">
                  <c:v>0.69161399999999995</c:v>
                </c:pt>
                <c:pt idx="6020">
                  <c:v>0.69203099999999995</c:v>
                </c:pt>
                <c:pt idx="6021">
                  <c:v>0.68945400000000001</c:v>
                </c:pt>
                <c:pt idx="6022">
                  <c:v>0.70323400000000003</c:v>
                </c:pt>
                <c:pt idx="6023">
                  <c:v>0.70031399999999999</c:v>
                </c:pt>
                <c:pt idx="6024">
                  <c:v>0.70326999999999995</c:v>
                </c:pt>
                <c:pt idx="6025">
                  <c:v>0.70519299999999996</c:v>
                </c:pt>
                <c:pt idx="6026">
                  <c:v>0.6956</c:v>
                </c:pt>
                <c:pt idx="6027">
                  <c:v>0.68674100000000005</c:v>
                </c:pt>
                <c:pt idx="6028">
                  <c:v>0.68944899999999998</c:v>
                </c:pt>
                <c:pt idx="6029">
                  <c:v>0.68214799999999998</c:v>
                </c:pt>
                <c:pt idx="6030">
                  <c:v>0.671157</c:v>
                </c:pt>
                <c:pt idx="6031">
                  <c:v>0.66910199999999997</c:v>
                </c:pt>
                <c:pt idx="6032">
                  <c:v>0.66228799999999999</c:v>
                </c:pt>
                <c:pt idx="6033">
                  <c:v>0.65954999999999997</c:v>
                </c:pt>
                <c:pt idx="6034">
                  <c:v>0.65029899999999996</c:v>
                </c:pt>
                <c:pt idx="6035">
                  <c:v>0.65353300000000003</c:v>
                </c:pt>
                <c:pt idx="6036">
                  <c:v>0.63227900000000004</c:v>
                </c:pt>
                <c:pt idx="6037">
                  <c:v>0.63534100000000004</c:v>
                </c:pt>
                <c:pt idx="6038">
                  <c:v>0.65158300000000002</c:v>
                </c:pt>
                <c:pt idx="6039">
                  <c:v>0.64260399999999995</c:v>
                </c:pt>
                <c:pt idx="6040">
                  <c:v>0.64111300000000004</c:v>
                </c:pt>
                <c:pt idx="6041">
                  <c:v>0.63163199999999997</c:v>
                </c:pt>
                <c:pt idx="6042">
                  <c:v>0.62878999999999996</c:v>
                </c:pt>
                <c:pt idx="6043">
                  <c:v>0.63683599999999996</c:v>
                </c:pt>
                <c:pt idx="6044">
                  <c:v>0.63723300000000005</c:v>
                </c:pt>
                <c:pt idx="6045">
                  <c:v>0.65309499999999998</c:v>
                </c:pt>
                <c:pt idx="6046">
                  <c:v>0.63775199999999999</c:v>
                </c:pt>
                <c:pt idx="6047">
                  <c:v>0.62372000000000005</c:v>
                </c:pt>
                <c:pt idx="6048">
                  <c:v>0.621641</c:v>
                </c:pt>
                <c:pt idx="6049">
                  <c:v>0.619425</c:v>
                </c:pt>
                <c:pt idx="6050">
                  <c:v>0.61530799999999997</c:v>
                </c:pt>
                <c:pt idx="6051">
                  <c:v>0.62189399999999995</c:v>
                </c:pt>
                <c:pt idx="6052">
                  <c:v>0.62009700000000001</c:v>
                </c:pt>
                <c:pt idx="6053">
                  <c:v>0.62241999999999997</c:v>
                </c:pt>
                <c:pt idx="6054">
                  <c:v>0.61579799999999996</c:v>
                </c:pt>
                <c:pt idx="6055">
                  <c:v>0.62222500000000003</c:v>
                </c:pt>
                <c:pt idx="6056">
                  <c:v>0.62935799999999997</c:v>
                </c:pt>
                <c:pt idx="6057">
                  <c:v>0.64888000000000001</c:v>
                </c:pt>
                <c:pt idx="6058">
                  <c:v>0.64688199999999996</c:v>
                </c:pt>
                <c:pt idx="6059">
                  <c:v>0.65250900000000001</c:v>
                </c:pt>
                <c:pt idx="6060">
                  <c:v>0.65280499999999997</c:v>
                </c:pt>
                <c:pt idx="6061">
                  <c:v>0.65231300000000003</c:v>
                </c:pt>
                <c:pt idx="6062">
                  <c:v>0.66157100000000002</c:v>
                </c:pt>
                <c:pt idx="6063">
                  <c:v>0.665327</c:v>
                </c:pt>
                <c:pt idx="6064">
                  <c:v>0.66490400000000005</c:v>
                </c:pt>
                <c:pt idx="6065">
                  <c:v>0.67120999999999997</c:v>
                </c:pt>
                <c:pt idx="6066">
                  <c:v>0.677956</c:v>
                </c:pt>
                <c:pt idx="6067">
                  <c:v>0.68641600000000003</c:v>
                </c:pt>
                <c:pt idx="6068">
                  <c:v>0.68132700000000002</c:v>
                </c:pt>
                <c:pt idx="6069">
                  <c:v>0.68598099999999995</c:v>
                </c:pt>
                <c:pt idx="6070">
                  <c:v>0.68971199999999999</c:v>
                </c:pt>
                <c:pt idx="6071">
                  <c:v>0.68833100000000003</c:v>
                </c:pt>
                <c:pt idx="6072">
                  <c:v>0.68532800000000005</c:v>
                </c:pt>
                <c:pt idx="6073">
                  <c:v>0.67894299999999996</c:v>
                </c:pt>
                <c:pt idx="6074">
                  <c:v>0.68539600000000001</c:v>
                </c:pt>
                <c:pt idx="6075">
                  <c:v>0.67802600000000002</c:v>
                </c:pt>
                <c:pt idx="6076">
                  <c:v>0.68049599999999999</c:v>
                </c:pt>
                <c:pt idx="6077">
                  <c:v>0.68173899999999998</c:v>
                </c:pt>
                <c:pt idx="6078">
                  <c:v>0.68578899999999998</c:v>
                </c:pt>
                <c:pt idx="6079">
                  <c:v>0.67640400000000001</c:v>
                </c:pt>
                <c:pt idx="6080">
                  <c:v>0.662269</c:v>
                </c:pt>
                <c:pt idx="6081">
                  <c:v>0.66781199999999996</c:v>
                </c:pt>
                <c:pt idx="6082">
                  <c:v>0.66199300000000005</c:v>
                </c:pt>
                <c:pt idx="6083">
                  <c:v>0.65290099999999995</c:v>
                </c:pt>
                <c:pt idx="6084">
                  <c:v>0.65699799999999997</c:v>
                </c:pt>
                <c:pt idx="6085">
                  <c:v>0.65197499999999997</c:v>
                </c:pt>
                <c:pt idx="6086">
                  <c:v>0.65281199999999995</c:v>
                </c:pt>
                <c:pt idx="6087">
                  <c:v>0.647536</c:v>
                </c:pt>
                <c:pt idx="6088">
                  <c:v>0.64524199999999998</c:v>
                </c:pt>
                <c:pt idx="6089">
                  <c:v>0.63912500000000005</c:v>
                </c:pt>
                <c:pt idx="6090">
                  <c:v>0.64831000000000005</c:v>
                </c:pt>
                <c:pt idx="6091">
                  <c:v>0.64558300000000002</c:v>
                </c:pt>
                <c:pt idx="6092">
                  <c:v>0.64830299999999996</c:v>
                </c:pt>
                <c:pt idx="6093">
                  <c:v>0.64741400000000004</c:v>
                </c:pt>
                <c:pt idx="6094">
                  <c:v>0.64306200000000002</c:v>
                </c:pt>
                <c:pt idx="6095">
                  <c:v>0.63832900000000004</c:v>
                </c:pt>
                <c:pt idx="6096">
                  <c:v>0.62884899999999999</c:v>
                </c:pt>
                <c:pt idx="6097">
                  <c:v>0.63526700000000003</c:v>
                </c:pt>
                <c:pt idx="6098">
                  <c:v>0.63383500000000004</c:v>
                </c:pt>
                <c:pt idx="6099">
                  <c:v>0.632938</c:v>
                </c:pt>
                <c:pt idx="6100">
                  <c:v>0.63664500000000002</c:v>
                </c:pt>
                <c:pt idx="6101">
                  <c:v>0.64141599999999999</c:v>
                </c:pt>
                <c:pt idx="6102">
                  <c:v>0.64598599999999995</c:v>
                </c:pt>
                <c:pt idx="6103">
                  <c:v>0.66522099999999995</c:v>
                </c:pt>
                <c:pt idx="6104">
                  <c:v>0.66001900000000002</c:v>
                </c:pt>
                <c:pt idx="6105">
                  <c:v>0.66417099999999996</c:v>
                </c:pt>
                <c:pt idx="6106">
                  <c:v>0.66423200000000004</c:v>
                </c:pt>
                <c:pt idx="6107">
                  <c:v>0.67361199999999999</c:v>
                </c:pt>
                <c:pt idx="6108">
                  <c:v>0.67374500000000004</c:v>
                </c:pt>
                <c:pt idx="6109">
                  <c:v>0.67429799999999995</c:v>
                </c:pt>
                <c:pt idx="6110">
                  <c:v>0.68804500000000002</c:v>
                </c:pt>
                <c:pt idx="6111">
                  <c:v>0.70006000000000002</c:v>
                </c:pt>
                <c:pt idx="6112">
                  <c:v>0.70480299999999996</c:v>
                </c:pt>
                <c:pt idx="6113">
                  <c:v>0.70106500000000005</c:v>
                </c:pt>
                <c:pt idx="6114">
                  <c:v>0.70493700000000004</c:v>
                </c:pt>
                <c:pt idx="6115">
                  <c:v>0.68785600000000002</c:v>
                </c:pt>
                <c:pt idx="6116">
                  <c:v>0.69739099999999998</c:v>
                </c:pt>
                <c:pt idx="6117">
                  <c:v>0.67197700000000005</c:v>
                </c:pt>
                <c:pt idx="6118">
                  <c:v>0.67286400000000002</c:v>
                </c:pt>
                <c:pt idx="6119">
                  <c:v>0.68319200000000002</c:v>
                </c:pt>
                <c:pt idx="6120">
                  <c:v>0.69264499999999996</c:v>
                </c:pt>
                <c:pt idx="6121">
                  <c:v>0.69317899999999999</c:v>
                </c:pt>
                <c:pt idx="6122">
                  <c:v>0.68583700000000003</c:v>
                </c:pt>
                <c:pt idx="6123">
                  <c:v>0.70049499999999998</c:v>
                </c:pt>
                <c:pt idx="6124">
                  <c:v>0.71509699999999998</c:v>
                </c:pt>
                <c:pt idx="6125">
                  <c:v>0.69557199999999997</c:v>
                </c:pt>
                <c:pt idx="6126">
                  <c:v>0.67857999999999996</c:v>
                </c:pt>
                <c:pt idx="6127">
                  <c:v>0.67990700000000004</c:v>
                </c:pt>
                <c:pt idx="6128">
                  <c:v>0.65193699999999999</c:v>
                </c:pt>
                <c:pt idx="6129">
                  <c:v>0.66195700000000002</c:v>
                </c:pt>
                <c:pt idx="6130">
                  <c:v>0.67402700000000004</c:v>
                </c:pt>
                <c:pt idx="6131">
                  <c:v>0.684473</c:v>
                </c:pt>
                <c:pt idx="6132">
                  <c:v>0.69706100000000004</c:v>
                </c:pt>
                <c:pt idx="6133">
                  <c:v>0.67738500000000001</c:v>
                </c:pt>
                <c:pt idx="6134">
                  <c:v>0.659192</c:v>
                </c:pt>
                <c:pt idx="6135">
                  <c:v>0.66192399999999996</c:v>
                </c:pt>
                <c:pt idx="6136">
                  <c:v>0.66992799999999997</c:v>
                </c:pt>
                <c:pt idx="6137">
                  <c:v>0.69657199999999997</c:v>
                </c:pt>
                <c:pt idx="6138">
                  <c:v>0.68097799999999997</c:v>
                </c:pt>
                <c:pt idx="6139">
                  <c:v>0.68761399999999995</c:v>
                </c:pt>
                <c:pt idx="6140">
                  <c:v>0.68137700000000001</c:v>
                </c:pt>
                <c:pt idx="6141">
                  <c:v>0.67755900000000002</c:v>
                </c:pt>
                <c:pt idx="6142">
                  <c:v>0.68141600000000002</c:v>
                </c:pt>
                <c:pt idx="6143">
                  <c:v>0.67900799999999994</c:v>
                </c:pt>
                <c:pt idx="6144">
                  <c:v>0.66575600000000001</c:v>
                </c:pt>
                <c:pt idx="6145">
                  <c:v>0.65681500000000004</c:v>
                </c:pt>
                <c:pt idx="6146">
                  <c:v>0.66487399999999997</c:v>
                </c:pt>
                <c:pt idx="6147">
                  <c:v>0.67093599999999998</c:v>
                </c:pt>
                <c:pt idx="6148">
                  <c:v>0.66183400000000003</c:v>
                </c:pt>
                <c:pt idx="6149">
                  <c:v>0.67242999999999997</c:v>
                </c:pt>
                <c:pt idx="6150">
                  <c:v>0.68886000000000003</c:v>
                </c:pt>
                <c:pt idx="6151">
                  <c:v>0.68496999999999997</c:v>
                </c:pt>
                <c:pt idx="6152">
                  <c:v>0.69179100000000004</c:v>
                </c:pt>
                <c:pt idx="6153">
                  <c:v>0.69254300000000002</c:v>
                </c:pt>
                <c:pt idx="6154">
                  <c:v>0.692944</c:v>
                </c:pt>
                <c:pt idx="6155">
                  <c:v>0.68653500000000001</c:v>
                </c:pt>
                <c:pt idx="6156">
                  <c:v>0.67323900000000003</c:v>
                </c:pt>
                <c:pt idx="6157">
                  <c:v>0.684921</c:v>
                </c:pt>
                <c:pt idx="6158">
                  <c:v>0.683172</c:v>
                </c:pt>
                <c:pt idx="6159">
                  <c:v>0.66606900000000002</c:v>
                </c:pt>
                <c:pt idx="6160">
                  <c:v>0.66836700000000004</c:v>
                </c:pt>
                <c:pt idx="6161">
                  <c:v>0.67566700000000002</c:v>
                </c:pt>
                <c:pt idx="6162">
                  <c:v>0.67880700000000005</c:v>
                </c:pt>
                <c:pt idx="6163">
                  <c:v>0.67289500000000002</c:v>
                </c:pt>
                <c:pt idx="6164">
                  <c:v>0.67594200000000004</c:v>
                </c:pt>
                <c:pt idx="6165">
                  <c:v>0.685616</c:v>
                </c:pt>
                <c:pt idx="6166">
                  <c:v>0.68052500000000005</c:v>
                </c:pt>
                <c:pt idx="6167">
                  <c:v>0.675099</c:v>
                </c:pt>
                <c:pt idx="6168">
                  <c:v>0.66159400000000002</c:v>
                </c:pt>
                <c:pt idx="6169">
                  <c:v>0.66656499999999996</c:v>
                </c:pt>
                <c:pt idx="6170">
                  <c:v>0.67316699999999996</c:v>
                </c:pt>
                <c:pt idx="6171">
                  <c:v>0.68291199999999996</c:v>
                </c:pt>
                <c:pt idx="6172">
                  <c:v>0.67921500000000001</c:v>
                </c:pt>
                <c:pt idx="6173">
                  <c:v>0.68674999999999997</c:v>
                </c:pt>
                <c:pt idx="6174">
                  <c:v>0.67597300000000005</c:v>
                </c:pt>
                <c:pt idx="6175">
                  <c:v>0.66867900000000002</c:v>
                </c:pt>
                <c:pt idx="6176">
                  <c:v>0.66112300000000002</c:v>
                </c:pt>
                <c:pt idx="6177">
                  <c:v>0.67380700000000004</c:v>
                </c:pt>
                <c:pt idx="6178">
                  <c:v>0.67056199999999999</c:v>
                </c:pt>
                <c:pt idx="6179">
                  <c:v>0.67202300000000004</c:v>
                </c:pt>
                <c:pt idx="6180">
                  <c:v>0.663547</c:v>
                </c:pt>
                <c:pt idx="6181">
                  <c:v>0.66919899999999999</c:v>
                </c:pt>
                <c:pt idx="6182">
                  <c:v>0.66478400000000004</c:v>
                </c:pt>
                <c:pt idx="6183">
                  <c:v>0.65765600000000002</c:v>
                </c:pt>
                <c:pt idx="6184">
                  <c:v>0.666767</c:v>
                </c:pt>
                <c:pt idx="6185">
                  <c:v>0.66877299999999995</c:v>
                </c:pt>
                <c:pt idx="6186">
                  <c:v>0.67941799999999997</c:v>
                </c:pt>
                <c:pt idx="6187">
                  <c:v>0.67379299999999998</c:v>
                </c:pt>
                <c:pt idx="6188">
                  <c:v>0.68064999999999998</c:v>
                </c:pt>
                <c:pt idx="6189">
                  <c:v>0.67768499999999998</c:v>
                </c:pt>
                <c:pt idx="6190">
                  <c:v>0.67834399999999995</c:v>
                </c:pt>
                <c:pt idx="6191">
                  <c:v>0.66843399999999997</c:v>
                </c:pt>
                <c:pt idx="6192">
                  <c:v>0.66510400000000003</c:v>
                </c:pt>
                <c:pt idx="6193">
                  <c:v>0.65867799999999999</c:v>
                </c:pt>
                <c:pt idx="6194">
                  <c:v>0.66711399999999998</c:v>
                </c:pt>
                <c:pt idx="6195">
                  <c:v>0.68791800000000003</c:v>
                </c:pt>
                <c:pt idx="6196">
                  <c:v>0.66698000000000002</c:v>
                </c:pt>
                <c:pt idx="6197">
                  <c:v>0.68166499999999997</c:v>
                </c:pt>
                <c:pt idx="6198">
                  <c:v>0.68402099999999999</c:v>
                </c:pt>
                <c:pt idx="6199">
                  <c:v>0.68129700000000004</c:v>
                </c:pt>
                <c:pt idx="6200">
                  <c:v>0.67806699999999998</c:v>
                </c:pt>
                <c:pt idx="6201">
                  <c:v>0.66242000000000001</c:v>
                </c:pt>
                <c:pt idx="6202">
                  <c:v>0.65017800000000003</c:v>
                </c:pt>
                <c:pt idx="6203">
                  <c:v>0.66553399999999996</c:v>
                </c:pt>
                <c:pt idx="6204">
                  <c:v>0.666408</c:v>
                </c:pt>
                <c:pt idx="6205">
                  <c:v>0.66501399999999999</c:v>
                </c:pt>
                <c:pt idx="6206">
                  <c:v>0.66087600000000002</c:v>
                </c:pt>
                <c:pt idx="6207">
                  <c:v>0.64970000000000006</c:v>
                </c:pt>
                <c:pt idx="6208">
                  <c:v>0.65529899999999996</c:v>
                </c:pt>
                <c:pt idx="6209">
                  <c:v>0.66022000000000003</c:v>
                </c:pt>
                <c:pt idx="6210">
                  <c:v>0.66750399999999999</c:v>
                </c:pt>
                <c:pt idx="6211">
                  <c:v>0.68127099999999996</c:v>
                </c:pt>
                <c:pt idx="6212">
                  <c:v>0.68067599999999995</c:v>
                </c:pt>
                <c:pt idx="6213">
                  <c:v>0.67457199999999995</c:v>
                </c:pt>
                <c:pt idx="6214">
                  <c:v>0.67820400000000003</c:v>
                </c:pt>
                <c:pt idx="6215">
                  <c:v>0.69458799999999998</c:v>
                </c:pt>
                <c:pt idx="6216">
                  <c:v>0.68719799999999998</c:v>
                </c:pt>
                <c:pt idx="6217">
                  <c:v>0.67898599999999998</c:v>
                </c:pt>
                <c:pt idx="6218">
                  <c:v>0.66877799999999998</c:v>
                </c:pt>
                <c:pt idx="6219">
                  <c:v>0.67312399999999994</c:v>
                </c:pt>
                <c:pt idx="6220">
                  <c:v>0.67365299999999995</c:v>
                </c:pt>
                <c:pt idx="6221">
                  <c:v>0.67791900000000005</c:v>
                </c:pt>
                <c:pt idx="6222">
                  <c:v>0.683616</c:v>
                </c:pt>
                <c:pt idx="6223">
                  <c:v>0.69064199999999998</c:v>
                </c:pt>
                <c:pt idx="6224">
                  <c:v>0.68724200000000002</c:v>
                </c:pt>
                <c:pt idx="6225">
                  <c:v>0.66713999999999996</c:v>
                </c:pt>
                <c:pt idx="6226">
                  <c:v>0.66552199999999995</c:v>
                </c:pt>
                <c:pt idx="6227">
                  <c:v>0.66481500000000004</c:v>
                </c:pt>
                <c:pt idx="6228">
                  <c:v>0.68687200000000004</c:v>
                </c:pt>
                <c:pt idx="6229">
                  <c:v>0.67717000000000005</c:v>
                </c:pt>
                <c:pt idx="6230">
                  <c:v>0.64261199999999996</c:v>
                </c:pt>
                <c:pt idx="6231">
                  <c:v>0.641652</c:v>
                </c:pt>
                <c:pt idx="6232">
                  <c:v>0.64189300000000005</c:v>
                </c:pt>
                <c:pt idx="6233">
                  <c:v>0.64963499999999996</c:v>
                </c:pt>
                <c:pt idx="6234">
                  <c:v>0.66274599999999995</c:v>
                </c:pt>
                <c:pt idx="6235">
                  <c:v>0.65571299999999999</c:v>
                </c:pt>
                <c:pt idx="6236">
                  <c:v>0.68792299999999995</c:v>
                </c:pt>
                <c:pt idx="6237">
                  <c:v>0.67933600000000005</c:v>
                </c:pt>
                <c:pt idx="6238">
                  <c:v>0.63648499999999997</c:v>
                </c:pt>
                <c:pt idx="6239">
                  <c:v>0.66660299999999995</c:v>
                </c:pt>
                <c:pt idx="6240">
                  <c:v>0.67786800000000003</c:v>
                </c:pt>
                <c:pt idx="6241">
                  <c:v>0.68822000000000005</c:v>
                </c:pt>
                <c:pt idx="6242">
                  <c:v>0.68417300000000003</c:v>
                </c:pt>
                <c:pt idx="6243">
                  <c:v>0.68030599999999997</c:v>
                </c:pt>
                <c:pt idx="6244">
                  <c:v>0.66507400000000005</c:v>
                </c:pt>
                <c:pt idx="6245">
                  <c:v>0.64903200000000005</c:v>
                </c:pt>
                <c:pt idx="6246">
                  <c:v>0.66052599999999995</c:v>
                </c:pt>
                <c:pt idx="6247">
                  <c:v>0.64006700000000005</c:v>
                </c:pt>
                <c:pt idx="6248">
                  <c:v>0.64461900000000005</c:v>
                </c:pt>
                <c:pt idx="6249">
                  <c:v>0.658389</c:v>
                </c:pt>
                <c:pt idx="6250">
                  <c:v>0.69995099999999999</c:v>
                </c:pt>
                <c:pt idx="6251">
                  <c:v>0.70497100000000001</c:v>
                </c:pt>
                <c:pt idx="6252">
                  <c:v>0.69298999999999999</c:v>
                </c:pt>
                <c:pt idx="6253">
                  <c:v>0.68756700000000004</c:v>
                </c:pt>
                <c:pt idx="6254">
                  <c:v>0.68593099999999996</c:v>
                </c:pt>
                <c:pt idx="6255">
                  <c:v>0.70604100000000003</c:v>
                </c:pt>
                <c:pt idx="6256">
                  <c:v>0.68825899999999995</c:v>
                </c:pt>
                <c:pt idx="6257">
                  <c:v>0.73435700000000004</c:v>
                </c:pt>
                <c:pt idx="6258">
                  <c:v>0.73592900000000006</c:v>
                </c:pt>
                <c:pt idx="6259">
                  <c:v>0.73015300000000005</c:v>
                </c:pt>
                <c:pt idx="6260">
                  <c:v>0.72947600000000001</c:v>
                </c:pt>
                <c:pt idx="6261">
                  <c:v>0.72472899999999996</c:v>
                </c:pt>
                <c:pt idx="6262">
                  <c:v>0.72105600000000003</c:v>
                </c:pt>
                <c:pt idx="6263">
                  <c:v>0.71372100000000005</c:v>
                </c:pt>
                <c:pt idx="6264">
                  <c:v>0.70860599999999996</c:v>
                </c:pt>
                <c:pt idx="6265">
                  <c:v>0.71296599999999999</c:v>
                </c:pt>
                <c:pt idx="6266">
                  <c:v>0.71313599999999999</c:v>
                </c:pt>
                <c:pt idx="6267">
                  <c:v>0.69981300000000002</c:v>
                </c:pt>
                <c:pt idx="6268">
                  <c:v>0.69858100000000001</c:v>
                </c:pt>
                <c:pt idx="6269">
                  <c:v>0.69496500000000005</c:v>
                </c:pt>
                <c:pt idx="6270">
                  <c:v>0.69017200000000001</c:v>
                </c:pt>
                <c:pt idx="6271">
                  <c:v>0.68813500000000005</c:v>
                </c:pt>
                <c:pt idx="6272">
                  <c:v>0.68917399999999995</c:v>
                </c:pt>
                <c:pt idx="6273">
                  <c:v>0.69023599999999996</c:v>
                </c:pt>
                <c:pt idx="6274">
                  <c:v>0.67606299999999997</c:v>
                </c:pt>
                <c:pt idx="6275">
                  <c:v>0.67606599999999994</c:v>
                </c:pt>
                <c:pt idx="6276">
                  <c:v>0.67007899999999998</c:v>
                </c:pt>
                <c:pt idx="6277">
                  <c:v>0.67279999999999995</c:v>
                </c:pt>
                <c:pt idx="6278">
                  <c:v>0.67191400000000001</c:v>
                </c:pt>
                <c:pt idx="6279">
                  <c:v>0.66129700000000002</c:v>
                </c:pt>
                <c:pt idx="6280">
                  <c:v>0.648397</c:v>
                </c:pt>
                <c:pt idx="6281">
                  <c:v>0.65357699999999996</c:v>
                </c:pt>
                <c:pt idx="6282">
                  <c:v>0.65300499999999995</c:v>
                </c:pt>
                <c:pt idx="6283">
                  <c:v>0.65593900000000005</c:v>
                </c:pt>
                <c:pt idx="6284">
                  <c:v>0.65716399999999997</c:v>
                </c:pt>
                <c:pt idx="6285">
                  <c:v>0.65688000000000002</c:v>
                </c:pt>
                <c:pt idx="6286">
                  <c:v>0.64883000000000002</c:v>
                </c:pt>
                <c:pt idx="6287">
                  <c:v>0.64557299999999995</c:v>
                </c:pt>
                <c:pt idx="6288">
                  <c:v>0.62585900000000005</c:v>
                </c:pt>
                <c:pt idx="6289">
                  <c:v>0.63666900000000004</c:v>
                </c:pt>
                <c:pt idx="6290">
                  <c:v>0.65476800000000002</c:v>
                </c:pt>
                <c:pt idx="6291">
                  <c:v>0.64834499999999995</c:v>
                </c:pt>
                <c:pt idx="6292">
                  <c:v>0.63665300000000002</c:v>
                </c:pt>
                <c:pt idx="6293">
                  <c:v>0.64169900000000002</c:v>
                </c:pt>
                <c:pt idx="6294">
                  <c:v>0.63403500000000002</c:v>
                </c:pt>
                <c:pt idx="6295">
                  <c:v>0.64719300000000002</c:v>
                </c:pt>
                <c:pt idx="6296">
                  <c:v>0.65049100000000004</c:v>
                </c:pt>
                <c:pt idx="6297">
                  <c:v>0.65585199999999999</c:v>
                </c:pt>
                <c:pt idx="6298">
                  <c:v>0.64776599999999995</c:v>
                </c:pt>
                <c:pt idx="6299">
                  <c:v>0.65267500000000001</c:v>
                </c:pt>
                <c:pt idx="6300">
                  <c:v>0.67826600000000004</c:v>
                </c:pt>
                <c:pt idx="6301">
                  <c:v>0.66227800000000003</c:v>
                </c:pt>
                <c:pt idx="6302">
                  <c:v>0.63616600000000001</c:v>
                </c:pt>
                <c:pt idx="6303">
                  <c:v>0.66034300000000001</c:v>
                </c:pt>
                <c:pt idx="6304">
                  <c:v>0.651644</c:v>
                </c:pt>
                <c:pt idx="6305">
                  <c:v>0.64011499999999999</c:v>
                </c:pt>
                <c:pt idx="6306">
                  <c:v>0.64366599999999996</c:v>
                </c:pt>
                <c:pt idx="6307">
                  <c:v>0.66245399999999999</c:v>
                </c:pt>
                <c:pt idx="6308">
                  <c:v>0.65235799999999999</c:v>
                </c:pt>
                <c:pt idx="6309">
                  <c:v>0.64049400000000001</c:v>
                </c:pt>
                <c:pt idx="6310">
                  <c:v>0.64228399999999997</c:v>
                </c:pt>
                <c:pt idx="6311">
                  <c:v>0.67291100000000004</c:v>
                </c:pt>
                <c:pt idx="6312">
                  <c:v>0.67773499999999998</c:v>
                </c:pt>
                <c:pt idx="6313">
                  <c:v>0.65940699999999997</c:v>
                </c:pt>
                <c:pt idx="6314">
                  <c:v>0.66087899999999999</c:v>
                </c:pt>
                <c:pt idx="6315">
                  <c:v>0.64698100000000003</c:v>
                </c:pt>
                <c:pt idx="6316">
                  <c:v>0.635494</c:v>
                </c:pt>
                <c:pt idx="6317">
                  <c:v>0.64038200000000001</c:v>
                </c:pt>
                <c:pt idx="6318">
                  <c:v>0.63316600000000001</c:v>
                </c:pt>
                <c:pt idx="6319">
                  <c:v>0.63596399999999997</c:v>
                </c:pt>
                <c:pt idx="6320">
                  <c:v>0.63088699999999998</c:v>
                </c:pt>
                <c:pt idx="6321">
                  <c:v>0.63161400000000001</c:v>
                </c:pt>
                <c:pt idx="6322">
                  <c:v>0.63382300000000003</c:v>
                </c:pt>
                <c:pt idx="6323">
                  <c:v>0.63436499999999996</c:v>
                </c:pt>
                <c:pt idx="6324">
                  <c:v>0.63225100000000001</c:v>
                </c:pt>
                <c:pt idx="6325">
                  <c:v>0.63746700000000001</c:v>
                </c:pt>
                <c:pt idx="6326">
                  <c:v>0.64982499999999999</c:v>
                </c:pt>
                <c:pt idx="6327">
                  <c:v>0.65974699999999997</c:v>
                </c:pt>
                <c:pt idx="6328">
                  <c:v>0.66364500000000004</c:v>
                </c:pt>
                <c:pt idx="6329">
                  <c:v>0.66323399999999999</c:v>
                </c:pt>
                <c:pt idx="6330">
                  <c:v>0.66495499999999996</c:v>
                </c:pt>
                <c:pt idx="6331">
                  <c:v>0.66082799999999997</c:v>
                </c:pt>
                <c:pt idx="6332">
                  <c:v>0.66032599999999997</c:v>
                </c:pt>
                <c:pt idx="6333">
                  <c:v>0.66809499999999999</c:v>
                </c:pt>
                <c:pt idx="6334">
                  <c:v>0.66503599999999996</c:v>
                </c:pt>
                <c:pt idx="6335">
                  <c:v>0.66609499999999999</c:v>
                </c:pt>
                <c:pt idx="6336">
                  <c:v>0.66056800000000004</c:v>
                </c:pt>
                <c:pt idx="6337">
                  <c:v>0.66875300000000004</c:v>
                </c:pt>
                <c:pt idx="6338">
                  <c:v>0.67371800000000004</c:v>
                </c:pt>
                <c:pt idx="6339">
                  <c:v>0.67261499999999996</c:v>
                </c:pt>
                <c:pt idx="6340">
                  <c:v>0.67260399999999998</c:v>
                </c:pt>
                <c:pt idx="6341">
                  <c:v>0.67369999999999997</c:v>
                </c:pt>
                <c:pt idx="6342">
                  <c:v>0.67778700000000003</c:v>
                </c:pt>
                <c:pt idx="6343">
                  <c:v>0.67323</c:v>
                </c:pt>
                <c:pt idx="6344">
                  <c:v>0.66692200000000001</c:v>
                </c:pt>
                <c:pt idx="6345">
                  <c:v>0.66448799999999997</c:v>
                </c:pt>
                <c:pt idx="6346">
                  <c:v>0.66880300000000004</c:v>
                </c:pt>
                <c:pt idx="6347">
                  <c:v>0.65949100000000005</c:v>
                </c:pt>
                <c:pt idx="6348">
                  <c:v>0.64817400000000003</c:v>
                </c:pt>
                <c:pt idx="6349">
                  <c:v>0.64564200000000005</c:v>
                </c:pt>
                <c:pt idx="6350">
                  <c:v>0.65422499999999995</c:v>
                </c:pt>
                <c:pt idx="6351">
                  <c:v>0.65995599999999999</c:v>
                </c:pt>
                <c:pt idx="6352">
                  <c:v>0.64175499999999996</c:v>
                </c:pt>
                <c:pt idx="6353">
                  <c:v>0.62741400000000003</c:v>
                </c:pt>
                <c:pt idx="6354">
                  <c:v>0.62633000000000005</c:v>
                </c:pt>
                <c:pt idx="6355">
                  <c:v>0.62825399999999998</c:v>
                </c:pt>
                <c:pt idx="6356">
                  <c:v>0.63447100000000001</c:v>
                </c:pt>
                <c:pt idx="6357">
                  <c:v>0.64959999999999996</c:v>
                </c:pt>
                <c:pt idx="6358">
                  <c:v>0.65900099999999995</c:v>
                </c:pt>
                <c:pt idx="6359">
                  <c:v>0.65981999999999996</c:v>
                </c:pt>
                <c:pt idx="6360">
                  <c:v>0.65942599999999996</c:v>
                </c:pt>
                <c:pt idx="6361">
                  <c:v>0.65874900000000003</c:v>
                </c:pt>
                <c:pt idx="6362">
                  <c:v>0.65752699999999997</c:v>
                </c:pt>
                <c:pt idx="6363">
                  <c:v>0.65409600000000001</c:v>
                </c:pt>
                <c:pt idx="6364">
                  <c:v>0.65170700000000004</c:v>
                </c:pt>
                <c:pt idx="6365">
                  <c:v>0.64758499999999997</c:v>
                </c:pt>
                <c:pt idx="6366">
                  <c:v>0.65867900000000001</c:v>
                </c:pt>
                <c:pt idx="6367">
                  <c:v>0.65754000000000001</c:v>
                </c:pt>
                <c:pt idx="6368">
                  <c:v>0.65868599999999999</c:v>
                </c:pt>
                <c:pt idx="6369">
                  <c:v>0.64991699999999997</c:v>
                </c:pt>
                <c:pt idx="6370">
                  <c:v>0.65452900000000003</c:v>
                </c:pt>
                <c:pt idx="6371">
                  <c:v>0.66805800000000004</c:v>
                </c:pt>
                <c:pt idx="6372">
                  <c:v>0.65476100000000004</c:v>
                </c:pt>
                <c:pt idx="6373">
                  <c:v>0.65886100000000003</c:v>
                </c:pt>
                <c:pt idx="6374">
                  <c:v>0.64623200000000003</c:v>
                </c:pt>
                <c:pt idx="6375">
                  <c:v>0.667597</c:v>
                </c:pt>
                <c:pt idx="6376">
                  <c:v>0.67049899999999996</c:v>
                </c:pt>
                <c:pt idx="6377">
                  <c:v>0.661574</c:v>
                </c:pt>
                <c:pt idx="6378">
                  <c:v>0.66601299999999997</c:v>
                </c:pt>
                <c:pt idx="6379">
                  <c:v>0.67084900000000003</c:v>
                </c:pt>
                <c:pt idx="6380">
                  <c:v>0.68144300000000002</c:v>
                </c:pt>
                <c:pt idx="6381">
                  <c:v>0.67656400000000005</c:v>
                </c:pt>
                <c:pt idx="6382">
                  <c:v>0.68120400000000003</c:v>
                </c:pt>
                <c:pt idx="6383">
                  <c:v>0.684805</c:v>
                </c:pt>
                <c:pt idx="6384">
                  <c:v>0.68148200000000003</c:v>
                </c:pt>
                <c:pt idx="6385">
                  <c:v>0.68618500000000004</c:v>
                </c:pt>
                <c:pt idx="6386">
                  <c:v>0.68716200000000005</c:v>
                </c:pt>
                <c:pt idx="6387">
                  <c:v>0.68349899999999997</c:v>
                </c:pt>
                <c:pt idx="6388">
                  <c:v>0.68180399999999997</c:v>
                </c:pt>
                <c:pt idx="6389">
                  <c:v>0.67044499999999996</c:v>
                </c:pt>
                <c:pt idx="6390">
                  <c:v>0.67659000000000002</c:v>
                </c:pt>
                <c:pt idx="6391">
                  <c:v>0.67621799999999999</c:v>
                </c:pt>
                <c:pt idx="6392">
                  <c:v>0.67458300000000004</c:v>
                </c:pt>
                <c:pt idx="6393">
                  <c:v>0.66930000000000001</c:v>
                </c:pt>
                <c:pt idx="6394">
                  <c:v>0.66592200000000001</c:v>
                </c:pt>
                <c:pt idx="6395">
                  <c:v>0.65682300000000005</c:v>
                </c:pt>
                <c:pt idx="6396">
                  <c:v>0.65245200000000003</c:v>
                </c:pt>
                <c:pt idx="6397">
                  <c:v>0.66046800000000006</c:v>
                </c:pt>
                <c:pt idx="6398">
                  <c:v>0.65786999999999995</c:v>
                </c:pt>
                <c:pt idx="6399">
                  <c:v>0.66028299999999995</c:v>
                </c:pt>
                <c:pt idx="6400">
                  <c:v>0.661578</c:v>
                </c:pt>
                <c:pt idx="6401">
                  <c:v>0.67319399999999996</c:v>
                </c:pt>
                <c:pt idx="6402">
                  <c:v>0.68604900000000002</c:v>
                </c:pt>
                <c:pt idx="6403">
                  <c:v>0.69640000000000002</c:v>
                </c:pt>
                <c:pt idx="6404">
                  <c:v>0.68093300000000001</c:v>
                </c:pt>
                <c:pt idx="6405">
                  <c:v>0.67849999999999999</c:v>
                </c:pt>
                <c:pt idx="6406">
                  <c:v>0.67792799999999998</c:v>
                </c:pt>
                <c:pt idx="6407">
                  <c:v>0.68423100000000003</c:v>
                </c:pt>
                <c:pt idx="6408">
                  <c:v>0.672628</c:v>
                </c:pt>
                <c:pt idx="6409">
                  <c:v>0.65803699999999998</c:v>
                </c:pt>
                <c:pt idx="6410">
                  <c:v>0.63649100000000003</c:v>
                </c:pt>
                <c:pt idx="6411">
                  <c:v>0.65629000000000004</c:v>
                </c:pt>
                <c:pt idx="6412">
                  <c:v>0.67320400000000002</c:v>
                </c:pt>
                <c:pt idx="6413">
                  <c:v>0.64239999999999997</c:v>
                </c:pt>
                <c:pt idx="6414">
                  <c:v>0.62490999999999997</c:v>
                </c:pt>
                <c:pt idx="6415">
                  <c:v>0.64236700000000002</c:v>
                </c:pt>
                <c:pt idx="6416">
                  <c:v>0.63236300000000001</c:v>
                </c:pt>
                <c:pt idx="6417">
                  <c:v>0.64519800000000005</c:v>
                </c:pt>
                <c:pt idx="6418">
                  <c:v>0.65293400000000001</c:v>
                </c:pt>
                <c:pt idx="6419">
                  <c:v>0.65282700000000005</c:v>
                </c:pt>
                <c:pt idx="6420">
                  <c:v>0.66374599999999995</c:v>
                </c:pt>
                <c:pt idx="6421">
                  <c:v>0.67224499999999998</c:v>
                </c:pt>
                <c:pt idx="6422">
                  <c:v>0.67347900000000005</c:v>
                </c:pt>
                <c:pt idx="6423">
                  <c:v>0.66429099999999996</c:v>
                </c:pt>
                <c:pt idx="6424">
                  <c:v>0.658609</c:v>
                </c:pt>
                <c:pt idx="6425">
                  <c:v>0.64392199999999999</c:v>
                </c:pt>
                <c:pt idx="6426">
                  <c:v>0.63705400000000001</c:v>
                </c:pt>
                <c:pt idx="6427">
                  <c:v>0.64010500000000004</c:v>
                </c:pt>
                <c:pt idx="6428">
                  <c:v>0.64726300000000003</c:v>
                </c:pt>
                <c:pt idx="6429">
                  <c:v>0.64305999999999996</c:v>
                </c:pt>
                <c:pt idx="6430">
                  <c:v>0.65027599999999997</c:v>
                </c:pt>
                <c:pt idx="6431">
                  <c:v>0.65514499999999998</c:v>
                </c:pt>
                <c:pt idx="6432">
                  <c:v>0.655447</c:v>
                </c:pt>
                <c:pt idx="6433">
                  <c:v>0.66005899999999995</c:v>
                </c:pt>
                <c:pt idx="6434">
                  <c:v>0.65906200000000004</c:v>
                </c:pt>
                <c:pt idx="6435">
                  <c:v>0.66198400000000002</c:v>
                </c:pt>
                <c:pt idx="6436">
                  <c:v>0.65692799999999996</c:v>
                </c:pt>
                <c:pt idx="6437">
                  <c:v>0.67567100000000002</c:v>
                </c:pt>
                <c:pt idx="6438">
                  <c:v>0.69208599999999998</c:v>
                </c:pt>
                <c:pt idx="6439">
                  <c:v>0.69491800000000004</c:v>
                </c:pt>
                <c:pt idx="6440">
                  <c:v>0.69281000000000004</c:v>
                </c:pt>
                <c:pt idx="6441">
                  <c:v>0.69300300000000004</c:v>
                </c:pt>
                <c:pt idx="6442">
                  <c:v>0.68439899999999998</c:v>
                </c:pt>
                <c:pt idx="6443">
                  <c:v>0.68625100000000006</c:v>
                </c:pt>
                <c:pt idx="6444">
                  <c:v>0.68892600000000004</c:v>
                </c:pt>
                <c:pt idx="6445">
                  <c:v>0.67917499999999997</c:v>
                </c:pt>
                <c:pt idx="6446">
                  <c:v>0.67321399999999998</c:v>
                </c:pt>
                <c:pt idx="6447">
                  <c:v>0.676813</c:v>
                </c:pt>
                <c:pt idx="6448">
                  <c:v>0.67398599999999997</c:v>
                </c:pt>
                <c:pt idx="6449">
                  <c:v>0.660829</c:v>
                </c:pt>
                <c:pt idx="6450">
                  <c:v>0.66282200000000002</c:v>
                </c:pt>
                <c:pt idx="6451">
                  <c:v>0.65448899999999999</c:v>
                </c:pt>
                <c:pt idx="6452">
                  <c:v>0.64691299999999996</c:v>
                </c:pt>
                <c:pt idx="6453">
                  <c:v>0.64693400000000001</c:v>
                </c:pt>
                <c:pt idx="6454">
                  <c:v>0.651837</c:v>
                </c:pt>
                <c:pt idx="6455">
                  <c:v>0.65991900000000003</c:v>
                </c:pt>
                <c:pt idx="6456">
                  <c:v>0.65679699999999996</c:v>
                </c:pt>
                <c:pt idx="6457">
                  <c:v>0.65468599999999999</c:v>
                </c:pt>
                <c:pt idx="6458">
                  <c:v>0.66303699999999999</c:v>
                </c:pt>
                <c:pt idx="6459">
                  <c:v>0.65199600000000002</c:v>
                </c:pt>
                <c:pt idx="6460">
                  <c:v>0.64379500000000001</c:v>
                </c:pt>
                <c:pt idx="6461">
                  <c:v>0.64165700000000003</c:v>
                </c:pt>
                <c:pt idx="6462">
                  <c:v>0.644034</c:v>
                </c:pt>
                <c:pt idx="6463">
                  <c:v>0.63651800000000003</c:v>
                </c:pt>
                <c:pt idx="6464">
                  <c:v>0.63807199999999997</c:v>
                </c:pt>
                <c:pt idx="6465">
                  <c:v>0.64948600000000001</c:v>
                </c:pt>
                <c:pt idx="6466">
                  <c:v>0.67487299999999995</c:v>
                </c:pt>
                <c:pt idx="6467">
                  <c:v>0.66244999999999998</c:v>
                </c:pt>
                <c:pt idx="6468">
                  <c:v>0.66702799999999995</c:v>
                </c:pt>
                <c:pt idx="6469">
                  <c:v>0.67226699999999995</c:v>
                </c:pt>
                <c:pt idx="6470">
                  <c:v>0.67482500000000001</c:v>
                </c:pt>
                <c:pt idx="6471">
                  <c:v>0.66885600000000001</c:v>
                </c:pt>
                <c:pt idx="6472">
                  <c:v>0.67701599999999995</c:v>
                </c:pt>
                <c:pt idx="6473">
                  <c:v>0.68096699999999999</c:v>
                </c:pt>
                <c:pt idx="6474">
                  <c:v>0.66803699999999999</c:v>
                </c:pt>
                <c:pt idx="6475">
                  <c:v>0.66592499999999999</c:v>
                </c:pt>
                <c:pt idx="6476">
                  <c:v>0.66712300000000002</c:v>
                </c:pt>
                <c:pt idx="6477">
                  <c:v>0.67215599999999998</c:v>
                </c:pt>
                <c:pt idx="6478">
                  <c:v>0.67744899999999997</c:v>
                </c:pt>
                <c:pt idx="6479">
                  <c:v>0.67315000000000003</c:v>
                </c:pt>
                <c:pt idx="6480">
                  <c:v>0.67292700000000005</c:v>
                </c:pt>
                <c:pt idx="6481">
                  <c:v>0.67407099999999998</c:v>
                </c:pt>
                <c:pt idx="6482">
                  <c:v>0.68628999999999996</c:v>
                </c:pt>
                <c:pt idx="6483">
                  <c:v>0.68299600000000005</c:v>
                </c:pt>
                <c:pt idx="6484">
                  <c:v>0.687639</c:v>
                </c:pt>
                <c:pt idx="6485">
                  <c:v>0.67442400000000002</c:v>
                </c:pt>
                <c:pt idx="6486">
                  <c:v>0.67812700000000004</c:v>
                </c:pt>
                <c:pt idx="6487">
                  <c:v>0.68160200000000004</c:v>
                </c:pt>
                <c:pt idx="6488">
                  <c:v>0.67154400000000003</c:v>
                </c:pt>
                <c:pt idx="6489">
                  <c:v>0.66853399999999996</c:v>
                </c:pt>
                <c:pt idx="6490">
                  <c:v>0.67733399999999999</c:v>
                </c:pt>
                <c:pt idx="6491">
                  <c:v>0.68315000000000003</c:v>
                </c:pt>
                <c:pt idx="6492">
                  <c:v>0.67747000000000002</c:v>
                </c:pt>
                <c:pt idx="6493">
                  <c:v>0.69002200000000002</c:v>
                </c:pt>
                <c:pt idx="6494">
                  <c:v>0.674535</c:v>
                </c:pt>
                <c:pt idx="6495">
                  <c:v>0.68507700000000005</c:v>
                </c:pt>
                <c:pt idx="6496">
                  <c:v>0.66662299999999997</c:v>
                </c:pt>
                <c:pt idx="6497">
                  <c:v>0.66200599999999998</c:v>
                </c:pt>
                <c:pt idx="6498">
                  <c:v>0.66319899999999998</c:v>
                </c:pt>
                <c:pt idx="6499">
                  <c:v>0.66898400000000002</c:v>
                </c:pt>
                <c:pt idx="6500">
                  <c:v>0.66042800000000002</c:v>
                </c:pt>
                <c:pt idx="6501">
                  <c:v>0.651389</c:v>
                </c:pt>
                <c:pt idx="6502">
                  <c:v>0.66186900000000004</c:v>
                </c:pt>
                <c:pt idx="6503">
                  <c:v>0.63704499999999997</c:v>
                </c:pt>
                <c:pt idx="6504">
                  <c:v>0.65115000000000001</c:v>
                </c:pt>
                <c:pt idx="6505">
                  <c:v>0.653775</c:v>
                </c:pt>
                <c:pt idx="6506">
                  <c:v>0.65298299999999998</c:v>
                </c:pt>
                <c:pt idx="6507">
                  <c:v>0.662354</c:v>
                </c:pt>
                <c:pt idx="6508">
                  <c:v>0.65837800000000002</c:v>
                </c:pt>
                <c:pt idx="6509">
                  <c:v>0.65115199999999995</c:v>
                </c:pt>
                <c:pt idx="6510">
                  <c:v>0.65288199999999996</c:v>
                </c:pt>
                <c:pt idx="6511">
                  <c:v>0.65171400000000002</c:v>
                </c:pt>
                <c:pt idx="6512">
                  <c:v>0.65242299999999998</c:v>
                </c:pt>
                <c:pt idx="6513">
                  <c:v>0.65009399999999995</c:v>
                </c:pt>
                <c:pt idx="6514">
                  <c:v>0.64891100000000002</c:v>
                </c:pt>
                <c:pt idx="6515">
                  <c:v>0.64182799999999995</c:v>
                </c:pt>
                <c:pt idx="6516">
                  <c:v>0.63947500000000002</c:v>
                </c:pt>
                <c:pt idx="6517">
                  <c:v>0.64423399999999997</c:v>
                </c:pt>
                <c:pt idx="6518">
                  <c:v>0.64150700000000005</c:v>
                </c:pt>
                <c:pt idx="6519">
                  <c:v>0.66638600000000003</c:v>
                </c:pt>
                <c:pt idx="6520">
                  <c:v>0.66868499999999997</c:v>
                </c:pt>
                <c:pt idx="6521">
                  <c:v>0.66448600000000002</c:v>
                </c:pt>
                <c:pt idx="6522">
                  <c:v>0.66336099999999998</c:v>
                </c:pt>
                <c:pt idx="6523">
                  <c:v>0.66264900000000004</c:v>
                </c:pt>
                <c:pt idx="6524">
                  <c:v>0.65692600000000001</c:v>
                </c:pt>
                <c:pt idx="6525">
                  <c:v>0.64978400000000003</c:v>
                </c:pt>
                <c:pt idx="6526">
                  <c:v>0.63298600000000005</c:v>
                </c:pt>
                <c:pt idx="6527">
                  <c:v>0.64624000000000004</c:v>
                </c:pt>
                <c:pt idx="6528">
                  <c:v>0.66103299999999998</c:v>
                </c:pt>
                <c:pt idx="6529">
                  <c:v>0.67276599999999998</c:v>
                </c:pt>
                <c:pt idx="6530">
                  <c:v>0.672786</c:v>
                </c:pt>
                <c:pt idx="6531">
                  <c:v>0.66374999999999995</c:v>
                </c:pt>
                <c:pt idx="6532">
                  <c:v>0.67807099999999998</c:v>
                </c:pt>
                <c:pt idx="6533">
                  <c:v>0.68592600000000004</c:v>
                </c:pt>
                <c:pt idx="6534">
                  <c:v>0.691662</c:v>
                </c:pt>
                <c:pt idx="6535">
                  <c:v>0.68029499999999998</c:v>
                </c:pt>
                <c:pt idx="6536">
                  <c:v>0.67062299999999997</c:v>
                </c:pt>
                <c:pt idx="6537">
                  <c:v>0.66581800000000002</c:v>
                </c:pt>
                <c:pt idx="6538">
                  <c:v>0.66054199999999996</c:v>
                </c:pt>
                <c:pt idx="6539">
                  <c:v>0.67502700000000004</c:v>
                </c:pt>
                <c:pt idx="6540">
                  <c:v>0.66817499999999996</c:v>
                </c:pt>
                <c:pt idx="6541">
                  <c:v>0.67050699999999996</c:v>
                </c:pt>
                <c:pt idx="6542">
                  <c:v>0.67653200000000002</c:v>
                </c:pt>
                <c:pt idx="6543">
                  <c:v>0.68298599999999998</c:v>
                </c:pt>
                <c:pt idx="6544">
                  <c:v>0.68329799999999996</c:v>
                </c:pt>
                <c:pt idx="6545">
                  <c:v>0.70311999999999997</c:v>
                </c:pt>
                <c:pt idx="6546">
                  <c:v>0.69893499999999997</c:v>
                </c:pt>
                <c:pt idx="6547">
                  <c:v>0.68891400000000003</c:v>
                </c:pt>
                <c:pt idx="6548">
                  <c:v>0.697237</c:v>
                </c:pt>
                <c:pt idx="6549">
                  <c:v>0.67766300000000002</c:v>
                </c:pt>
                <c:pt idx="6550">
                  <c:v>0.68266300000000002</c:v>
                </c:pt>
                <c:pt idx="6551">
                  <c:v>0.670265</c:v>
                </c:pt>
                <c:pt idx="6552">
                  <c:v>0.66684600000000005</c:v>
                </c:pt>
                <c:pt idx="6553">
                  <c:v>0.67800499999999997</c:v>
                </c:pt>
                <c:pt idx="6554">
                  <c:v>0.672373</c:v>
                </c:pt>
                <c:pt idx="6555">
                  <c:v>0.68350699999999998</c:v>
                </c:pt>
                <c:pt idx="6556">
                  <c:v>0.68705099999999997</c:v>
                </c:pt>
                <c:pt idx="6557">
                  <c:v>0.67674400000000001</c:v>
                </c:pt>
                <c:pt idx="6558">
                  <c:v>0.66989699999999996</c:v>
                </c:pt>
                <c:pt idx="6559">
                  <c:v>0.67358399999999996</c:v>
                </c:pt>
                <c:pt idx="6560">
                  <c:v>0.68011699999999997</c:v>
                </c:pt>
                <c:pt idx="6561">
                  <c:v>0.65823900000000002</c:v>
                </c:pt>
                <c:pt idx="6562">
                  <c:v>0.65222199999999997</c:v>
                </c:pt>
                <c:pt idx="6563">
                  <c:v>0.64290800000000004</c:v>
                </c:pt>
                <c:pt idx="6564">
                  <c:v>0.65992700000000004</c:v>
                </c:pt>
                <c:pt idx="6565">
                  <c:v>0.68498999999999999</c:v>
                </c:pt>
                <c:pt idx="6566">
                  <c:v>0.70444099999999998</c:v>
                </c:pt>
                <c:pt idx="6567">
                  <c:v>0.67115100000000005</c:v>
                </c:pt>
                <c:pt idx="6568">
                  <c:v>0.674369</c:v>
                </c:pt>
                <c:pt idx="6569">
                  <c:v>0.66763099999999997</c:v>
                </c:pt>
                <c:pt idx="6570">
                  <c:v>0.68511</c:v>
                </c:pt>
                <c:pt idx="6571">
                  <c:v>0.67780099999999999</c:v>
                </c:pt>
                <c:pt idx="6572">
                  <c:v>0.665601</c:v>
                </c:pt>
                <c:pt idx="6573">
                  <c:v>0.65169200000000005</c:v>
                </c:pt>
                <c:pt idx="6574">
                  <c:v>0.65621600000000002</c:v>
                </c:pt>
                <c:pt idx="6575">
                  <c:v>0.65507300000000002</c:v>
                </c:pt>
                <c:pt idx="6576">
                  <c:v>0.65491699999999997</c:v>
                </c:pt>
                <c:pt idx="6577">
                  <c:v>0.64882499999999999</c:v>
                </c:pt>
                <c:pt idx="6578">
                  <c:v>0.68356099999999997</c:v>
                </c:pt>
                <c:pt idx="6579">
                  <c:v>0.69355500000000003</c:v>
                </c:pt>
                <c:pt idx="6580">
                  <c:v>0.697052</c:v>
                </c:pt>
                <c:pt idx="6581">
                  <c:v>0.69026100000000001</c:v>
                </c:pt>
                <c:pt idx="6582">
                  <c:v>0.70777800000000002</c:v>
                </c:pt>
                <c:pt idx="6583">
                  <c:v>0.69656899999999999</c:v>
                </c:pt>
                <c:pt idx="6584">
                  <c:v>0.68227599999999999</c:v>
                </c:pt>
                <c:pt idx="6585">
                  <c:v>0.68521900000000002</c:v>
                </c:pt>
                <c:pt idx="6586">
                  <c:v>0.70733500000000005</c:v>
                </c:pt>
                <c:pt idx="6587">
                  <c:v>0.70563500000000001</c:v>
                </c:pt>
                <c:pt idx="6588">
                  <c:v>0.73199899999999996</c:v>
                </c:pt>
                <c:pt idx="6589">
                  <c:v>0.71391899999999997</c:v>
                </c:pt>
                <c:pt idx="6590">
                  <c:v>0.69722600000000001</c:v>
                </c:pt>
                <c:pt idx="6591">
                  <c:v>0.69129499999999999</c:v>
                </c:pt>
                <c:pt idx="6592">
                  <c:v>0.65673999999999999</c:v>
                </c:pt>
                <c:pt idx="6593">
                  <c:v>0.67986400000000002</c:v>
                </c:pt>
                <c:pt idx="6594">
                  <c:v>0.680122</c:v>
                </c:pt>
                <c:pt idx="6595">
                  <c:v>0.64008100000000001</c:v>
                </c:pt>
                <c:pt idx="6596">
                  <c:v>0.68235900000000005</c:v>
                </c:pt>
                <c:pt idx="6597">
                  <c:v>0.66495199999999999</c:v>
                </c:pt>
                <c:pt idx="6598">
                  <c:v>0.677512</c:v>
                </c:pt>
                <c:pt idx="6599">
                  <c:v>0.69007399999999997</c:v>
                </c:pt>
                <c:pt idx="6600">
                  <c:v>0.66450699999999996</c:v>
                </c:pt>
                <c:pt idx="6601">
                  <c:v>0.65964999999999996</c:v>
                </c:pt>
                <c:pt idx="6602">
                  <c:v>0.68008500000000005</c:v>
                </c:pt>
                <c:pt idx="6603">
                  <c:v>0.63658099999999995</c:v>
                </c:pt>
                <c:pt idx="6604">
                  <c:v>0.65932299999999999</c:v>
                </c:pt>
                <c:pt idx="6605">
                  <c:v>0.64319800000000005</c:v>
                </c:pt>
                <c:pt idx="6606">
                  <c:v>0.642316</c:v>
                </c:pt>
                <c:pt idx="6607">
                  <c:v>0.66888899999999996</c:v>
                </c:pt>
                <c:pt idx="6608">
                  <c:v>0.65968400000000005</c:v>
                </c:pt>
                <c:pt idx="6609">
                  <c:v>0.67826500000000001</c:v>
                </c:pt>
                <c:pt idx="6610">
                  <c:v>0.69364999999999999</c:v>
                </c:pt>
                <c:pt idx="6611">
                  <c:v>0.67880099999999999</c:v>
                </c:pt>
                <c:pt idx="6612">
                  <c:v>0.67107399999999995</c:v>
                </c:pt>
                <c:pt idx="6613">
                  <c:v>0.65907099999999996</c:v>
                </c:pt>
                <c:pt idx="6614">
                  <c:v>0.68887799999999999</c:v>
                </c:pt>
                <c:pt idx="6615">
                  <c:v>0.65661999999999998</c:v>
                </c:pt>
                <c:pt idx="6616">
                  <c:v>0.67820000000000003</c:v>
                </c:pt>
                <c:pt idx="6617">
                  <c:v>0.67484599999999995</c:v>
                </c:pt>
                <c:pt idx="6618">
                  <c:v>0.63867200000000002</c:v>
                </c:pt>
                <c:pt idx="6619">
                  <c:v>0.674485</c:v>
                </c:pt>
                <c:pt idx="6620">
                  <c:v>0.65702899999999997</c:v>
                </c:pt>
                <c:pt idx="6621">
                  <c:v>0.64463099999999995</c:v>
                </c:pt>
                <c:pt idx="6622">
                  <c:v>0.64147100000000001</c:v>
                </c:pt>
                <c:pt idx="6623">
                  <c:v>0.645926</c:v>
                </c:pt>
                <c:pt idx="6624">
                  <c:v>0.66752400000000001</c:v>
                </c:pt>
                <c:pt idx="6625">
                  <c:v>0.68671800000000005</c:v>
                </c:pt>
                <c:pt idx="6626">
                  <c:v>0.68113400000000002</c:v>
                </c:pt>
                <c:pt idx="6627">
                  <c:v>0.66656700000000002</c:v>
                </c:pt>
                <c:pt idx="6628">
                  <c:v>0.68599900000000003</c:v>
                </c:pt>
                <c:pt idx="6629">
                  <c:v>0.630969</c:v>
                </c:pt>
                <c:pt idx="6630">
                  <c:v>0.63532100000000002</c:v>
                </c:pt>
                <c:pt idx="6631">
                  <c:v>0.65541899999999997</c:v>
                </c:pt>
                <c:pt idx="6632">
                  <c:v>0.68215899999999996</c:v>
                </c:pt>
                <c:pt idx="6633">
                  <c:v>0.68362400000000001</c:v>
                </c:pt>
                <c:pt idx="6634">
                  <c:v>0.65930699999999998</c:v>
                </c:pt>
                <c:pt idx="6635">
                  <c:v>0.66840100000000002</c:v>
                </c:pt>
                <c:pt idx="6636">
                  <c:v>0.69223800000000002</c:v>
                </c:pt>
                <c:pt idx="6637">
                  <c:v>0.68955999999999995</c:v>
                </c:pt>
                <c:pt idx="6638">
                  <c:v>0.697214</c:v>
                </c:pt>
                <c:pt idx="6639">
                  <c:v>0.697183</c:v>
                </c:pt>
                <c:pt idx="6640">
                  <c:v>0.64981199999999995</c:v>
                </c:pt>
                <c:pt idx="6641">
                  <c:v>0.70909</c:v>
                </c:pt>
                <c:pt idx="6642">
                  <c:v>0.67017899999999997</c:v>
                </c:pt>
                <c:pt idx="6643">
                  <c:v>0.67335599999999995</c:v>
                </c:pt>
                <c:pt idx="6644">
                  <c:v>0.68314900000000001</c:v>
                </c:pt>
                <c:pt idx="6645">
                  <c:v>0.65284200000000003</c:v>
                </c:pt>
                <c:pt idx="6646">
                  <c:v>0.71972599999999998</c:v>
                </c:pt>
                <c:pt idx="6647">
                  <c:v>0.70260999999999996</c:v>
                </c:pt>
                <c:pt idx="6648">
                  <c:v>0.659138</c:v>
                </c:pt>
                <c:pt idx="6649">
                  <c:v>0.64665600000000001</c:v>
                </c:pt>
                <c:pt idx="6650">
                  <c:v>0.65328600000000003</c:v>
                </c:pt>
                <c:pt idx="6651">
                  <c:v>0.653478</c:v>
                </c:pt>
                <c:pt idx="6652">
                  <c:v>0.66715800000000003</c:v>
                </c:pt>
                <c:pt idx="6653">
                  <c:v>0.64496200000000004</c:v>
                </c:pt>
                <c:pt idx="6654">
                  <c:v>0.68480799999999997</c:v>
                </c:pt>
                <c:pt idx="6655">
                  <c:v>0.64267600000000003</c:v>
                </c:pt>
                <c:pt idx="6656">
                  <c:v>0.69619399999999998</c:v>
                </c:pt>
                <c:pt idx="6657">
                  <c:v>0.67665600000000004</c:v>
                </c:pt>
                <c:pt idx="6658">
                  <c:v>0.66951300000000002</c:v>
                </c:pt>
                <c:pt idx="6659">
                  <c:v>0.63646999999999998</c:v>
                </c:pt>
                <c:pt idx="6660">
                  <c:v>0.66889399999999999</c:v>
                </c:pt>
                <c:pt idx="6661">
                  <c:v>0.688998</c:v>
                </c:pt>
                <c:pt idx="6662">
                  <c:v>0.64881299999999997</c:v>
                </c:pt>
                <c:pt idx="6663">
                  <c:v>0.66244400000000003</c:v>
                </c:pt>
                <c:pt idx="6664">
                  <c:v>0.65591500000000003</c:v>
                </c:pt>
                <c:pt idx="6665">
                  <c:v>0.68088599999999999</c:v>
                </c:pt>
                <c:pt idx="6666">
                  <c:v>0.648478</c:v>
                </c:pt>
                <c:pt idx="6667">
                  <c:v>0.70304100000000003</c:v>
                </c:pt>
                <c:pt idx="6668">
                  <c:v>0.67628600000000005</c:v>
                </c:pt>
                <c:pt idx="6669">
                  <c:v>0.65814399999999995</c:v>
                </c:pt>
                <c:pt idx="6670">
                  <c:v>0.69683799999999996</c:v>
                </c:pt>
                <c:pt idx="6671">
                  <c:v>0.64227999999999996</c:v>
                </c:pt>
                <c:pt idx="6672">
                  <c:v>0.67476700000000001</c:v>
                </c:pt>
                <c:pt idx="6673">
                  <c:v>0.69774700000000001</c:v>
                </c:pt>
                <c:pt idx="6674">
                  <c:v>0.67055100000000001</c:v>
                </c:pt>
                <c:pt idx="6675">
                  <c:v>0.69286800000000004</c:v>
                </c:pt>
                <c:pt idx="6676">
                  <c:v>0.69009500000000001</c:v>
                </c:pt>
                <c:pt idx="6677">
                  <c:v>0.65992899999999999</c:v>
                </c:pt>
                <c:pt idx="6678">
                  <c:v>0.68081000000000003</c:v>
                </c:pt>
                <c:pt idx="6679">
                  <c:v>0.62846500000000005</c:v>
                </c:pt>
                <c:pt idx="6680">
                  <c:v>0.62731000000000003</c:v>
                </c:pt>
                <c:pt idx="6681">
                  <c:v>0.61791600000000002</c:v>
                </c:pt>
                <c:pt idx="6682">
                  <c:v>0.65815199999999996</c:v>
                </c:pt>
                <c:pt idx="6683">
                  <c:v>0.65690999999999999</c:v>
                </c:pt>
                <c:pt idx="6684">
                  <c:v>0.65254400000000001</c:v>
                </c:pt>
                <c:pt idx="6685">
                  <c:v>0.62783</c:v>
                </c:pt>
                <c:pt idx="6686">
                  <c:v>0.68272500000000003</c:v>
                </c:pt>
                <c:pt idx="6687">
                  <c:v>0.67830900000000005</c:v>
                </c:pt>
                <c:pt idx="6688">
                  <c:v>0.63058400000000003</c:v>
                </c:pt>
                <c:pt idx="6689">
                  <c:v>0.65900700000000001</c:v>
                </c:pt>
                <c:pt idx="6690">
                  <c:v>0.66299600000000003</c:v>
                </c:pt>
                <c:pt idx="6691">
                  <c:v>0.67674400000000001</c:v>
                </c:pt>
                <c:pt idx="6692">
                  <c:v>0.65007300000000001</c:v>
                </c:pt>
                <c:pt idx="6693">
                  <c:v>0.65747599999999995</c:v>
                </c:pt>
                <c:pt idx="6694">
                  <c:v>0.64772200000000002</c:v>
                </c:pt>
                <c:pt idx="6695">
                  <c:v>0.642984</c:v>
                </c:pt>
                <c:pt idx="6696">
                  <c:v>0.696905</c:v>
                </c:pt>
                <c:pt idx="6697">
                  <c:v>0.68550800000000001</c:v>
                </c:pt>
                <c:pt idx="6698">
                  <c:v>0.669045</c:v>
                </c:pt>
                <c:pt idx="6699">
                  <c:v>0.67665399999999998</c:v>
                </c:pt>
                <c:pt idx="6700">
                  <c:v>0.66623600000000005</c:v>
                </c:pt>
                <c:pt idx="6701">
                  <c:v>0.69564199999999998</c:v>
                </c:pt>
                <c:pt idx="6702">
                  <c:v>0.65990599999999999</c:v>
                </c:pt>
                <c:pt idx="6703">
                  <c:v>0.64678400000000003</c:v>
                </c:pt>
                <c:pt idx="6704">
                  <c:v>0.63634800000000002</c:v>
                </c:pt>
                <c:pt idx="6705">
                  <c:v>0.67732499999999995</c:v>
                </c:pt>
                <c:pt idx="6706">
                  <c:v>0.69049799999999995</c:v>
                </c:pt>
                <c:pt idx="6707">
                  <c:v>0.690442</c:v>
                </c:pt>
                <c:pt idx="6708">
                  <c:v>0.68110999999999999</c:v>
                </c:pt>
                <c:pt idx="6709">
                  <c:v>0.65045299999999995</c:v>
                </c:pt>
                <c:pt idx="6710">
                  <c:v>0.64434199999999997</c:v>
                </c:pt>
                <c:pt idx="6711">
                  <c:v>0.70357700000000001</c:v>
                </c:pt>
                <c:pt idx="6712">
                  <c:v>0.68250699999999997</c:v>
                </c:pt>
                <c:pt idx="6713">
                  <c:v>0.68676300000000001</c:v>
                </c:pt>
                <c:pt idx="6714">
                  <c:v>0.696106</c:v>
                </c:pt>
                <c:pt idx="6715">
                  <c:v>0.64821700000000004</c:v>
                </c:pt>
                <c:pt idx="6716">
                  <c:v>0.68715800000000005</c:v>
                </c:pt>
                <c:pt idx="6717">
                  <c:v>0.68910099999999996</c:v>
                </c:pt>
                <c:pt idx="6718">
                  <c:v>0.68524200000000002</c:v>
                </c:pt>
                <c:pt idx="6719">
                  <c:v>0.68283300000000002</c:v>
                </c:pt>
                <c:pt idx="6720">
                  <c:v>0.66070799999999996</c:v>
                </c:pt>
                <c:pt idx="6721">
                  <c:v>0.68709699999999996</c:v>
                </c:pt>
                <c:pt idx="6722">
                  <c:v>0.68366499999999997</c:v>
                </c:pt>
                <c:pt idx="6723">
                  <c:v>0.65011300000000005</c:v>
                </c:pt>
                <c:pt idx="6724">
                  <c:v>0.67210899999999996</c:v>
                </c:pt>
                <c:pt idx="6725">
                  <c:v>0.680697</c:v>
                </c:pt>
                <c:pt idx="6726">
                  <c:v>0.67258899999999999</c:v>
                </c:pt>
                <c:pt idx="6727">
                  <c:v>0.64824599999999999</c:v>
                </c:pt>
                <c:pt idx="6728">
                  <c:v>0.68030800000000002</c:v>
                </c:pt>
                <c:pt idx="6729">
                  <c:v>0.64919199999999999</c:v>
                </c:pt>
                <c:pt idx="6730">
                  <c:v>0.63304700000000003</c:v>
                </c:pt>
                <c:pt idx="6731">
                  <c:v>0.66294600000000004</c:v>
                </c:pt>
                <c:pt idx="6732">
                  <c:v>0.68926200000000004</c:v>
                </c:pt>
                <c:pt idx="6733">
                  <c:v>0.65526499999999999</c:v>
                </c:pt>
                <c:pt idx="6734">
                  <c:v>0.66390499999999997</c:v>
                </c:pt>
                <c:pt idx="6735">
                  <c:v>0.64765700000000004</c:v>
                </c:pt>
                <c:pt idx="6736">
                  <c:v>0.66572100000000001</c:v>
                </c:pt>
                <c:pt idx="6737">
                  <c:v>0.70426100000000003</c:v>
                </c:pt>
                <c:pt idx="6738">
                  <c:v>0.67049999999999998</c:v>
                </c:pt>
                <c:pt idx="6739">
                  <c:v>0.63216300000000003</c:v>
                </c:pt>
                <c:pt idx="6740">
                  <c:v>0.62668900000000005</c:v>
                </c:pt>
                <c:pt idx="6741">
                  <c:v>0.66788899999999995</c:v>
                </c:pt>
                <c:pt idx="6742">
                  <c:v>0.67231799999999997</c:v>
                </c:pt>
                <c:pt idx="6743">
                  <c:v>0.67139000000000004</c:v>
                </c:pt>
                <c:pt idx="6744">
                  <c:v>0.65302499999999997</c:v>
                </c:pt>
                <c:pt idx="6745">
                  <c:v>0.66489799999999999</c:v>
                </c:pt>
                <c:pt idx="6746">
                  <c:v>0.663632</c:v>
                </c:pt>
                <c:pt idx="6747">
                  <c:v>0.70091499999999995</c:v>
                </c:pt>
                <c:pt idx="6748">
                  <c:v>0.67028699999999997</c:v>
                </c:pt>
                <c:pt idx="6749">
                  <c:v>0.66686599999999996</c:v>
                </c:pt>
                <c:pt idx="6750">
                  <c:v>0.65870099999999998</c:v>
                </c:pt>
                <c:pt idx="6751">
                  <c:v>0.67101699999999997</c:v>
                </c:pt>
                <c:pt idx="6752">
                  <c:v>0.67526600000000003</c:v>
                </c:pt>
                <c:pt idx="6753">
                  <c:v>0.66957100000000003</c:v>
                </c:pt>
                <c:pt idx="6754">
                  <c:v>0.68378700000000003</c:v>
                </c:pt>
                <c:pt idx="6755">
                  <c:v>0.63222500000000004</c:v>
                </c:pt>
                <c:pt idx="6756">
                  <c:v>0.67724399999999996</c:v>
                </c:pt>
                <c:pt idx="6757">
                  <c:v>0.71151399999999998</c:v>
                </c:pt>
                <c:pt idx="6758">
                  <c:v>0.68426200000000004</c:v>
                </c:pt>
                <c:pt idx="6759">
                  <c:v>0.660547</c:v>
                </c:pt>
                <c:pt idx="6760">
                  <c:v>0.67704900000000001</c:v>
                </c:pt>
                <c:pt idx="6761">
                  <c:v>0.60182599999999997</c:v>
                </c:pt>
                <c:pt idx="6762">
                  <c:v>0.626834</c:v>
                </c:pt>
                <c:pt idx="6763">
                  <c:v>0.63541999999999998</c:v>
                </c:pt>
                <c:pt idx="6764">
                  <c:v>0.65460300000000005</c:v>
                </c:pt>
                <c:pt idx="6765">
                  <c:v>0.629992</c:v>
                </c:pt>
                <c:pt idx="6766">
                  <c:v>0.65263599999999999</c:v>
                </c:pt>
                <c:pt idx="6767">
                  <c:v>0.65713900000000003</c:v>
                </c:pt>
                <c:pt idx="6768">
                  <c:v>0.62965800000000005</c:v>
                </c:pt>
                <c:pt idx="6769">
                  <c:v>0.62041100000000005</c:v>
                </c:pt>
                <c:pt idx="6770">
                  <c:v>0.66765200000000002</c:v>
                </c:pt>
                <c:pt idx="6771">
                  <c:v>0.638737</c:v>
                </c:pt>
                <c:pt idx="6772">
                  <c:v>0.69104699999999997</c:v>
                </c:pt>
                <c:pt idx="6773">
                  <c:v>0.68041700000000005</c:v>
                </c:pt>
                <c:pt idx="6774">
                  <c:v>0.69793499999999997</c:v>
                </c:pt>
                <c:pt idx="6775">
                  <c:v>0.66109300000000004</c:v>
                </c:pt>
                <c:pt idx="6776">
                  <c:v>0.664242</c:v>
                </c:pt>
                <c:pt idx="6777">
                  <c:v>0.66518900000000003</c:v>
                </c:pt>
                <c:pt idx="6778">
                  <c:v>0.64000599999999996</c:v>
                </c:pt>
                <c:pt idx="6779">
                  <c:v>0.66145699999999996</c:v>
                </c:pt>
                <c:pt idx="6780">
                  <c:v>0.63351599999999997</c:v>
                </c:pt>
                <c:pt idx="6781">
                  <c:v>0.64627500000000004</c:v>
                </c:pt>
                <c:pt idx="6782">
                  <c:v>0.64924300000000001</c:v>
                </c:pt>
                <c:pt idx="6783">
                  <c:v>0.65803900000000004</c:v>
                </c:pt>
                <c:pt idx="6784">
                  <c:v>0.65492600000000001</c:v>
                </c:pt>
                <c:pt idx="6785">
                  <c:v>0.63514800000000005</c:v>
                </c:pt>
                <c:pt idx="6786">
                  <c:v>0.68678300000000003</c:v>
                </c:pt>
                <c:pt idx="6787">
                  <c:v>0.65842500000000004</c:v>
                </c:pt>
                <c:pt idx="6788">
                  <c:v>0.66100099999999995</c:v>
                </c:pt>
                <c:pt idx="6789">
                  <c:v>0.68395399999999995</c:v>
                </c:pt>
                <c:pt idx="6790">
                  <c:v>0.65956999999999999</c:v>
                </c:pt>
                <c:pt idx="6791">
                  <c:v>0.71348900000000004</c:v>
                </c:pt>
                <c:pt idx="6792">
                  <c:v>0.66618500000000003</c:v>
                </c:pt>
                <c:pt idx="6793">
                  <c:v>0.66285499999999997</c:v>
                </c:pt>
                <c:pt idx="6794">
                  <c:v>0.69541399999999998</c:v>
                </c:pt>
                <c:pt idx="6795">
                  <c:v>0.66126300000000005</c:v>
                </c:pt>
                <c:pt idx="6796">
                  <c:v>0.679257</c:v>
                </c:pt>
                <c:pt idx="6797">
                  <c:v>0.66485000000000005</c:v>
                </c:pt>
                <c:pt idx="6798">
                  <c:v>0.67730800000000002</c:v>
                </c:pt>
                <c:pt idx="6799">
                  <c:v>0.67842000000000002</c:v>
                </c:pt>
                <c:pt idx="6800">
                  <c:v>0.65476800000000002</c:v>
                </c:pt>
                <c:pt idx="6801">
                  <c:v>0.66349000000000002</c:v>
                </c:pt>
                <c:pt idx="6802">
                  <c:v>0.666574</c:v>
                </c:pt>
                <c:pt idx="6803">
                  <c:v>0.62853899999999996</c:v>
                </c:pt>
                <c:pt idx="6804">
                  <c:v>0.66747400000000001</c:v>
                </c:pt>
                <c:pt idx="6805">
                  <c:v>0.70077599999999995</c:v>
                </c:pt>
                <c:pt idx="6806">
                  <c:v>0.70025899999999996</c:v>
                </c:pt>
                <c:pt idx="6807">
                  <c:v>0.661937</c:v>
                </c:pt>
                <c:pt idx="6808">
                  <c:v>0.64335799999999999</c:v>
                </c:pt>
                <c:pt idx="6809">
                  <c:v>0.63136300000000001</c:v>
                </c:pt>
                <c:pt idx="6810">
                  <c:v>0.67223699999999997</c:v>
                </c:pt>
                <c:pt idx="6811">
                  <c:v>0.66699900000000001</c:v>
                </c:pt>
                <c:pt idx="6812">
                  <c:v>0.64522400000000002</c:v>
                </c:pt>
                <c:pt idx="6813">
                  <c:v>0.65660399999999997</c:v>
                </c:pt>
                <c:pt idx="6814">
                  <c:v>0.66948799999999997</c:v>
                </c:pt>
                <c:pt idx="6815">
                  <c:v>0.68183899999999997</c:v>
                </c:pt>
                <c:pt idx="6816">
                  <c:v>0.65487300000000004</c:v>
                </c:pt>
                <c:pt idx="6817">
                  <c:v>0.69822899999999999</c:v>
                </c:pt>
                <c:pt idx="6818">
                  <c:v>0.68223999999999996</c:v>
                </c:pt>
                <c:pt idx="6819">
                  <c:v>0.68921399999999999</c:v>
                </c:pt>
                <c:pt idx="6820">
                  <c:v>0.69949499999999998</c:v>
                </c:pt>
                <c:pt idx="6821">
                  <c:v>0.67585700000000004</c:v>
                </c:pt>
                <c:pt idx="6822">
                  <c:v>0.65744899999999995</c:v>
                </c:pt>
                <c:pt idx="6823">
                  <c:v>0.68550999999999995</c:v>
                </c:pt>
                <c:pt idx="6824">
                  <c:v>0.65084299999999995</c:v>
                </c:pt>
                <c:pt idx="6825">
                  <c:v>0.67535500000000004</c:v>
                </c:pt>
                <c:pt idx="6826">
                  <c:v>0.66880799999999996</c:v>
                </c:pt>
                <c:pt idx="6827">
                  <c:v>0.67839799999999995</c:v>
                </c:pt>
                <c:pt idx="6828">
                  <c:v>0.65107199999999998</c:v>
                </c:pt>
                <c:pt idx="6829">
                  <c:v>0.72995299999999996</c:v>
                </c:pt>
                <c:pt idx="6830">
                  <c:v>0.64785300000000001</c:v>
                </c:pt>
                <c:pt idx="6831">
                  <c:v>0.66808100000000004</c:v>
                </c:pt>
                <c:pt idx="6832">
                  <c:v>0.69869800000000004</c:v>
                </c:pt>
                <c:pt idx="6833">
                  <c:v>0.67246799999999995</c:v>
                </c:pt>
                <c:pt idx="6834">
                  <c:v>0.67635000000000001</c:v>
                </c:pt>
                <c:pt idx="6835">
                  <c:v>0.66359500000000005</c:v>
                </c:pt>
                <c:pt idx="6836">
                  <c:v>0.67616600000000004</c:v>
                </c:pt>
                <c:pt idx="6837">
                  <c:v>0.68888499999999997</c:v>
                </c:pt>
                <c:pt idx="6838">
                  <c:v>0.66916299999999995</c:v>
                </c:pt>
                <c:pt idx="6839">
                  <c:v>0.662107</c:v>
                </c:pt>
                <c:pt idx="6840">
                  <c:v>0.67872500000000002</c:v>
                </c:pt>
                <c:pt idx="6841">
                  <c:v>0.66401699999999997</c:v>
                </c:pt>
                <c:pt idx="6842">
                  <c:v>0.66043600000000002</c:v>
                </c:pt>
                <c:pt idx="6843">
                  <c:v>0.66764699999999999</c:v>
                </c:pt>
                <c:pt idx="6844">
                  <c:v>0.71283099999999999</c:v>
                </c:pt>
                <c:pt idx="6845">
                  <c:v>0.65438700000000005</c:v>
                </c:pt>
                <c:pt idx="6846">
                  <c:v>0.70237300000000003</c:v>
                </c:pt>
                <c:pt idx="6847">
                  <c:v>0.67416399999999999</c:v>
                </c:pt>
                <c:pt idx="6848">
                  <c:v>0.67840100000000003</c:v>
                </c:pt>
                <c:pt idx="6849">
                  <c:v>0.66841899999999999</c:v>
                </c:pt>
                <c:pt idx="6850">
                  <c:v>0.68686100000000005</c:v>
                </c:pt>
                <c:pt idx="6851">
                  <c:v>0.72171300000000005</c:v>
                </c:pt>
                <c:pt idx="6852">
                  <c:v>0.67898899999999995</c:v>
                </c:pt>
                <c:pt idx="6853">
                  <c:v>0.67452999999999996</c:v>
                </c:pt>
                <c:pt idx="6854">
                  <c:v>0.66695499999999996</c:v>
                </c:pt>
                <c:pt idx="6855">
                  <c:v>0.68379100000000004</c:v>
                </c:pt>
                <c:pt idx="6856">
                  <c:v>0.66472100000000001</c:v>
                </c:pt>
                <c:pt idx="6857">
                  <c:v>0.67803500000000005</c:v>
                </c:pt>
                <c:pt idx="6858">
                  <c:v>0.68179299999999998</c:v>
                </c:pt>
                <c:pt idx="6859">
                  <c:v>0.66426399999999997</c:v>
                </c:pt>
                <c:pt idx="6860">
                  <c:v>0.65884900000000002</c:v>
                </c:pt>
                <c:pt idx="6861">
                  <c:v>0.64615199999999995</c:v>
                </c:pt>
                <c:pt idx="6862">
                  <c:v>0.66663399999999995</c:v>
                </c:pt>
                <c:pt idx="6863">
                  <c:v>0.70495699999999994</c:v>
                </c:pt>
                <c:pt idx="6864">
                  <c:v>0.70794400000000002</c:v>
                </c:pt>
                <c:pt idx="6865">
                  <c:v>0.65833200000000003</c:v>
                </c:pt>
                <c:pt idx="6866">
                  <c:v>0.69291400000000003</c:v>
                </c:pt>
                <c:pt idx="6867">
                  <c:v>0.67268499999999998</c:v>
                </c:pt>
                <c:pt idx="6868">
                  <c:v>0.70739399999999997</c:v>
                </c:pt>
                <c:pt idx="6869">
                  <c:v>0.63477399999999995</c:v>
                </c:pt>
                <c:pt idx="6870">
                  <c:v>0.68551200000000001</c:v>
                </c:pt>
                <c:pt idx="6871">
                  <c:v>0.65154199999999995</c:v>
                </c:pt>
                <c:pt idx="6872">
                  <c:v>0.66495800000000005</c:v>
                </c:pt>
                <c:pt idx="6873">
                  <c:v>0.65541000000000005</c:v>
                </c:pt>
                <c:pt idx="6874">
                  <c:v>0.64734499999999995</c:v>
                </c:pt>
                <c:pt idx="6875">
                  <c:v>0.683396</c:v>
                </c:pt>
                <c:pt idx="6876">
                  <c:v>0.65935999999999995</c:v>
                </c:pt>
                <c:pt idx="6877">
                  <c:v>0.67598000000000003</c:v>
                </c:pt>
                <c:pt idx="6878">
                  <c:v>0.64015699999999998</c:v>
                </c:pt>
                <c:pt idx="6879">
                  <c:v>0.654366</c:v>
                </c:pt>
                <c:pt idx="6880">
                  <c:v>0.66368499999999997</c:v>
                </c:pt>
                <c:pt idx="6881">
                  <c:v>0.66955299999999995</c:v>
                </c:pt>
                <c:pt idx="6882">
                  <c:v>0.667794</c:v>
                </c:pt>
                <c:pt idx="6883">
                  <c:v>0.67922499999999997</c:v>
                </c:pt>
                <c:pt idx="6884">
                  <c:v>0.64926499999999998</c:v>
                </c:pt>
                <c:pt idx="6885">
                  <c:v>0.67207799999999995</c:v>
                </c:pt>
                <c:pt idx="6886">
                  <c:v>0.71031999999999995</c:v>
                </c:pt>
                <c:pt idx="6887">
                  <c:v>0.69801899999999995</c:v>
                </c:pt>
                <c:pt idx="6888">
                  <c:v>0.669346</c:v>
                </c:pt>
                <c:pt idx="6889">
                  <c:v>0.649532</c:v>
                </c:pt>
                <c:pt idx="6890">
                  <c:v>0.64556899999999995</c:v>
                </c:pt>
                <c:pt idx="6891">
                  <c:v>0.67518</c:v>
                </c:pt>
                <c:pt idx="6892">
                  <c:v>0.66230599999999995</c:v>
                </c:pt>
                <c:pt idx="6893">
                  <c:v>0.63639100000000004</c:v>
                </c:pt>
                <c:pt idx="6894">
                  <c:v>0.64922400000000002</c:v>
                </c:pt>
                <c:pt idx="6895">
                  <c:v>0.63680800000000004</c:v>
                </c:pt>
                <c:pt idx="6896">
                  <c:v>0.69350299999999998</c:v>
                </c:pt>
                <c:pt idx="6897">
                  <c:v>0.67564599999999997</c:v>
                </c:pt>
                <c:pt idx="6898">
                  <c:v>0.622919</c:v>
                </c:pt>
                <c:pt idx="6899">
                  <c:v>0.65878300000000001</c:v>
                </c:pt>
                <c:pt idx="6900">
                  <c:v>0.68852999999999998</c:v>
                </c:pt>
                <c:pt idx="6901">
                  <c:v>0.64207700000000001</c:v>
                </c:pt>
                <c:pt idx="6902">
                  <c:v>0.69454800000000005</c:v>
                </c:pt>
                <c:pt idx="6903">
                  <c:v>0.65937400000000002</c:v>
                </c:pt>
                <c:pt idx="6904">
                  <c:v>0.61734800000000001</c:v>
                </c:pt>
                <c:pt idx="6905">
                  <c:v>0.66185700000000003</c:v>
                </c:pt>
                <c:pt idx="6906">
                  <c:v>0.68186899999999995</c:v>
                </c:pt>
                <c:pt idx="6907">
                  <c:v>0.61890100000000003</c:v>
                </c:pt>
                <c:pt idx="6908">
                  <c:v>0.64479799999999998</c:v>
                </c:pt>
                <c:pt idx="6909">
                  <c:v>0.65023500000000001</c:v>
                </c:pt>
                <c:pt idx="6910">
                  <c:v>0.663906</c:v>
                </c:pt>
                <c:pt idx="6911">
                  <c:v>0.66175300000000004</c:v>
                </c:pt>
                <c:pt idx="6912">
                  <c:v>0.62993500000000002</c:v>
                </c:pt>
                <c:pt idx="6913">
                  <c:v>0.64081200000000005</c:v>
                </c:pt>
                <c:pt idx="6914">
                  <c:v>0.66789399999999999</c:v>
                </c:pt>
                <c:pt idx="6915">
                  <c:v>0.59800200000000003</c:v>
                </c:pt>
                <c:pt idx="6916">
                  <c:v>0.67300899999999997</c:v>
                </c:pt>
                <c:pt idx="6917">
                  <c:v>0.66646899999999998</c:v>
                </c:pt>
                <c:pt idx="6918">
                  <c:v>0.64720699999999998</c:v>
                </c:pt>
                <c:pt idx="6919">
                  <c:v>0.66478199999999998</c:v>
                </c:pt>
                <c:pt idx="6920">
                  <c:v>0.70438900000000004</c:v>
                </c:pt>
                <c:pt idx="6921">
                  <c:v>0.65590300000000001</c:v>
                </c:pt>
                <c:pt idx="6922">
                  <c:v>0.70085200000000003</c:v>
                </c:pt>
                <c:pt idx="6923">
                  <c:v>0.66287399999999996</c:v>
                </c:pt>
                <c:pt idx="6924">
                  <c:v>0.633467</c:v>
                </c:pt>
                <c:pt idx="6925">
                  <c:v>0.72184099999999995</c:v>
                </c:pt>
                <c:pt idx="6926">
                  <c:v>0.690801</c:v>
                </c:pt>
                <c:pt idx="6927">
                  <c:v>0.67144099999999995</c:v>
                </c:pt>
                <c:pt idx="6928">
                  <c:v>0.66549700000000001</c:v>
                </c:pt>
                <c:pt idx="6929">
                  <c:v>0.62546400000000002</c:v>
                </c:pt>
                <c:pt idx="6930">
                  <c:v>0.64761299999999999</c:v>
                </c:pt>
                <c:pt idx="6931">
                  <c:v>0.66228900000000002</c:v>
                </c:pt>
                <c:pt idx="6932">
                  <c:v>0.66009799999999996</c:v>
                </c:pt>
                <c:pt idx="6933">
                  <c:v>0.64564999999999995</c:v>
                </c:pt>
                <c:pt idx="6934">
                  <c:v>0.70303000000000004</c:v>
                </c:pt>
                <c:pt idx="6935">
                  <c:v>0.69600399999999996</c:v>
                </c:pt>
                <c:pt idx="6936">
                  <c:v>0.61890800000000001</c:v>
                </c:pt>
                <c:pt idx="6937">
                  <c:v>0.677867</c:v>
                </c:pt>
                <c:pt idx="6938">
                  <c:v>0.69904299999999997</c:v>
                </c:pt>
                <c:pt idx="6939">
                  <c:v>0.69442099999999995</c:v>
                </c:pt>
                <c:pt idx="6940">
                  <c:v>0.68000400000000005</c:v>
                </c:pt>
                <c:pt idx="6941">
                  <c:v>0.65388900000000005</c:v>
                </c:pt>
                <c:pt idx="6942">
                  <c:v>0.67475200000000002</c:v>
                </c:pt>
                <c:pt idx="6943">
                  <c:v>0.66958499999999999</c:v>
                </c:pt>
                <c:pt idx="6944">
                  <c:v>0.69964300000000001</c:v>
                </c:pt>
                <c:pt idx="6945">
                  <c:v>0.676149</c:v>
                </c:pt>
                <c:pt idx="6946">
                  <c:v>0.68290799999999996</c:v>
                </c:pt>
                <c:pt idx="6947">
                  <c:v>0.67164699999999999</c:v>
                </c:pt>
                <c:pt idx="6948">
                  <c:v>0.65175300000000003</c:v>
                </c:pt>
                <c:pt idx="6949">
                  <c:v>0.67497300000000005</c:v>
                </c:pt>
                <c:pt idx="6950">
                  <c:v>0.66285899999999998</c:v>
                </c:pt>
                <c:pt idx="6951">
                  <c:v>0.63474799999999998</c:v>
                </c:pt>
                <c:pt idx="6952">
                  <c:v>0.66126799999999997</c:v>
                </c:pt>
                <c:pt idx="6953">
                  <c:v>0.666431</c:v>
                </c:pt>
                <c:pt idx="6954">
                  <c:v>0.65913299999999997</c:v>
                </c:pt>
                <c:pt idx="6955">
                  <c:v>0.65529800000000005</c:v>
                </c:pt>
                <c:pt idx="6956">
                  <c:v>0.63094499999999998</c:v>
                </c:pt>
                <c:pt idx="6957">
                  <c:v>0.65743700000000005</c:v>
                </c:pt>
                <c:pt idx="6958">
                  <c:v>0.68944499999999997</c:v>
                </c:pt>
                <c:pt idx="6959">
                  <c:v>0.66064800000000001</c:v>
                </c:pt>
                <c:pt idx="6960">
                  <c:v>0.66806500000000002</c:v>
                </c:pt>
                <c:pt idx="6961">
                  <c:v>0.64678899999999995</c:v>
                </c:pt>
                <c:pt idx="6962">
                  <c:v>0.67556799999999995</c:v>
                </c:pt>
                <c:pt idx="6963">
                  <c:v>0.68471499999999996</c:v>
                </c:pt>
                <c:pt idx="6964">
                  <c:v>0.64094499999999999</c:v>
                </c:pt>
                <c:pt idx="6965">
                  <c:v>0.67919300000000005</c:v>
                </c:pt>
                <c:pt idx="6966">
                  <c:v>0.66800700000000002</c:v>
                </c:pt>
                <c:pt idx="6967">
                  <c:v>0.64607099999999995</c:v>
                </c:pt>
                <c:pt idx="6968">
                  <c:v>0.66209899999999999</c:v>
                </c:pt>
                <c:pt idx="6969">
                  <c:v>0.64392700000000003</c:v>
                </c:pt>
                <c:pt idx="6970">
                  <c:v>0.69465399999999999</c:v>
                </c:pt>
                <c:pt idx="6971">
                  <c:v>0.69033999999999995</c:v>
                </c:pt>
                <c:pt idx="6972">
                  <c:v>0.713198</c:v>
                </c:pt>
                <c:pt idx="6973">
                  <c:v>0.685118</c:v>
                </c:pt>
                <c:pt idx="6974">
                  <c:v>0.65313200000000005</c:v>
                </c:pt>
                <c:pt idx="6975">
                  <c:v>0.64667600000000003</c:v>
                </c:pt>
                <c:pt idx="6976">
                  <c:v>0.64304399999999995</c:v>
                </c:pt>
                <c:pt idx="6977">
                  <c:v>0.67274699999999998</c:v>
                </c:pt>
                <c:pt idx="6978">
                  <c:v>0.62653300000000001</c:v>
                </c:pt>
                <c:pt idx="6979">
                  <c:v>0.656501</c:v>
                </c:pt>
                <c:pt idx="6980">
                  <c:v>0.68015099999999995</c:v>
                </c:pt>
                <c:pt idx="6981">
                  <c:v>0.65708699999999998</c:v>
                </c:pt>
                <c:pt idx="6982">
                  <c:v>0.64322500000000005</c:v>
                </c:pt>
                <c:pt idx="6983">
                  <c:v>0.68129899999999999</c:v>
                </c:pt>
                <c:pt idx="6984">
                  <c:v>0.67756899999999998</c:v>
                </c:pt>
                <c:pt idx="6985">
                  <c:v>0.66948700000000005</c:v>
                </c:pt>
                <c:pt idx="6986">
                  <c:v>0.68867100000000003</c:v>
                </c:pt>
                <c:pt idx="6987">
                  <c:v>0.67786199999999996</c:v>
                </c:pt>
                <c:pt idx="6988">
                  <c:v>0.69605300000000003</c:v>
                </c:pt>
                <c:pt idx="6989">
                  <c:v>0.66928399999999999</c:v>
                </c:pt>
                <c:pt idx="6990">
                  <c:v>0.65160499999999999</c:v>
                </c:pt>
                <c:pt idx="6991">
                  <c:v>0.65926700000000005</c:v>
                </c:pt>
                <c:pt idx="6992">
                  <c:v>0.70046299999999995</c:v>
                </c:pt>
                <c:pt idx="6993">
                  <c:v>0.61613300000000004</c:v>
                </c:pt>
                <c:pt idx="6994">
                  <c:v>0.68985700000000005</c:v>
                </c:pt>
                <c:pt idx="6995">
                  <c:v>0.68009399999999998</c:v>
                </c:pt>
                <c:pt idx="6996">
                  <c:v>0.699658</c:v>
                </c:pt>
                <c:pt idx="6997">
                  <c:v>0.62282199999999999</c:v>
                </c:pt>
                <c:pt idx="6998">
                  <c:v>0.64382499999999998</c:v>
                </c:pt>
                <c:pt idx="6999">
                  <c:v>0.66198999999999997</c:v>
                </c:pt>
                <c:pt idx="7000">
                  <c:v>0.64023099999999999</c:v>
                </c:pt>
                <c:pt idx="7001">
                  <c:v>0.66737400000000002</c:v>
                </c:pt>
                <c:pt idx="7002">
                  <c:v>0.63239699999999999</c:v>
                </c:pt>
                <c:pt idx="7003">
                  <c:v>0.66447000000000001</c:v>
                </c:pt>
                <c:pt idx="7004">
                  <c:v>0.66350100000000001</c:v>
                </c:pt>
                <c:pt idx="7005">
                  <c:v>0.69198499999999996</c:v>
                </c:pt>
                <c:pt idx="7006">
                  <c:v>0.65298199999999995</c:v>
                </c:pt>
                <c:pt idx="7007">
                  <c:v>0.67604200000000003</c:v>
                </c:pt>
                <c:pt idx="7008">
                  <c:v>0.66254000000000002</c:v>
                </c:pt>
                <c:pt idx="7009">
                  <c:v>0.68709299999999995</c:v>
                </c:pt>
                <c:pt idx="7010">
                  <c:v>0.62989099999999998</c:v>
                </c:pt>
                <c:pt idx="7011">
                  <c:v>0.65686199999999995</c:v>
                </c:pt>
                <c:pt idx="7012">
                  <c:v>0.62909400000000004</c:v>
                </c:pt>
                <c:pt idx="7013">
                  <c:v>0.67069199999999995</c:v>
                </c:pt>
                <c:pt idx="7014">
                  <c:v>0.62436400000000003</c:v>
                </c:pt>
                <c:pt idx="7015">
                  <c:v>0.64812999999999998</c:v>
                </c:pt>
                <c:pt idx="7016">
                  <c:v>0.643266</c:v>
                </c:pt>
                <c:pt idx="7017">
                  <c:v>0.65154500000000004</c:v>
                </c:pt>
                <c:pt idx="7018">
                  <c:v>0.64963700000000002</c:v>
                </c:pt>
                <c:pt idx="7019">
                  <c:v>0.68556499999999998</c:v>
                </c:pt>
                <c:pt idx="7020">
                  <c:v>0.67757400000000001</c:v>
                </c:pt>
                <c:pt idx="7021">
                  <c:v>0.64879600000000004</c:v>
                </c:pt>
                <c:pt idx="7022">
                  <c:v>0.65739199999999998</c:v>
                </c:pt>
                <c:pt idx="7023">
                  <c:v>0.66030900000000003</c:v>
                </c:pt>
                <c:pt idx="7024">
                  <c:v>0.66240699999999997</c:v>
                </c:pt>
                <c:pt idx="7025">
                  <c:v>0.68016399999999999</c:v>
                </c:pt>
                <c:pt idx="7026">
                  <c:v>0.651953</c:v>
                </c:pt>
                <c:pt idx="7027">
                  <c:v>0.64230299999999996</c:v>
                </c:pt>
                <c:pt idx="7028">
                  <c:v>0.65441800000000006</c:v>
                </c:pt>
                <c:pt idx="7029">
                  <c:v>0.67244800000000005</c:v>
                </c:pt>
                <c:pt idx="7030">
                  <c:v>0.67055299999999995</c:v>
                </c:pt>
                <c:pt idx="7031">
                  <c:v>0.667883</c:v>
                </c:pt>
                <c:pt idx="7032">
                  <c:v>0.63373599999999997</c:v>
                </c:pt>
                <c:pt idx="7033">
                  <c:v>0.69611000000000001</c:v>
                </c:pt>
                <c:pt idx="7034">
                  <c:v>0.66271800000000003</c:v>
                </c:pt>
                <c:pt idx="7035">
                  <c:v>0.65517099999999995</c:v>
                </c:pt>
                <c:pt idx="7036">
                  <c:v>0.66332800000000003</c:v>
                </c:pt>
                <c:pt idx="7037">
                  <c:v>0.656717</c:v>
                </c:pt>
                <c:pt idx="7038">
                  <c:v>0.62918799999999997</c:v>
                </c:pt>
                <c:pt idx="7039">
                  <c:v>0.68133500000000002</c:v>
                </c:pt>
                <c:pt idx="7040">
                  <c:v>0.69343699999999997</c:v>
                </c:pt>
                <c:pt idx="7041">
                  <c:v>0.66215299999999999</c:v>
                </c:pt>
                <c:pt idx="7042">
                  <c:v>0.72350499999999995</c:v>
                </c:pt>
                <c:pt idx="7043">
                  <c:v>0.665883</c:v>
                </c:pt>
                <c:pt idx="7044">
                  <c:v>0.70086800000000005</c:v>
                </c:pt>
                <c:pt idx="7045">
                  <c:v>0.66668300000000003</c:v>
                </c:pt>
                <c:pt idx="7046">
                  <c:v>0.70923700000000001</c:v>
                </c:pt>
                <c:pt idx="7047">
                  <c:v>0.64846000000000004</c:v>
                </c:pt>
                <c:pt idx="7048">
                  <c:v>0.635301</c:v>
                </c:pt>
                <c:pt idx="7049">
                  <c:v>0.72339600000000004</c:v>
                </c:pt>
                <c:pt idx="7050">
                  <c:v>0.66403800000000002</c:v>
                </c:pt>
                <c:pt idx="7051">
                  <c:v>0.67207700000000004</c:v>
                </c:pt>
                <c:pt idx="7052">
                  <c:v>0.67889699999999997</c:v>
                </c:pt>
                <c:pt idx="7053">
                  <c:v>0.64175599999999999</c:v>
                </c:pt>
                <c:pt idx="7054">
                  <c:v>0.64792000000000005</c:v>
                </c:pt>
                <c:pt idx="7055">
                  <c:v>0.63610999999999995</c:v>
                </c:pt>
                <c:pt idx="7056">
                  <c:v>0.63261999999999996</c:v>
                </c:pt>
                <c:pt idx="7057">
                  <c:v>0.71509400000000001</c:v>
                </c:pt>
                <c:pt idx="7058">
                  <c:v>0.65189200000000003</c:v>
                </c:pt>
                <c:pt idx="7059">
                  <c:v>0.66773300000000002</c:v>
                </c:pt>
                <c:pt idx="7060">
                  <c:v>0.64959500000000003</c:v>
                </c:pt>
                <c:pt idx="7061">
                  <c:v>0.62645600000000001</c:v>
                </c:pt>
                <c:pt idx="7062">
                  <c:v>0.64777099999999999</c:v>
                </c:pt>
                <c:pt idx="7063">
                  <c:v>0.67513699999999999</c:v>
                </c:pt>
                <c:pt idx="7064">
                  <c:v>0.65585599999999999</c:v>
                </c:pt>
                <c:pt idx="7065">
                  <c:v>0.65043300000000004</c:v>
                </c:pt>
                <c:pt idx="7066">
                  <c:v>0.61937600000000004</c:v>
                </c:pt>
                <c:pt idx="7067">
                  <c:v>0.70579400000000003</c:v>
                </c:pt>
                <c:pt idx="7068">
                  <c:v>0.66661599999999999</c:v>
                </c:pt>
                <c:pt idx="7069">
                  <c:v>0.68384500000000004</c:v>
                </c:pt>
                <c:pt idx="7070">
                  <c:v>0.67030299999999998</c:v>
                </c:pt>
                <c:pt idx="7071">
                  <c:v>0.660551</c:v>
                </c:pt>
                <c:pt idx="7072">
                  <c:v>0.65872900000000001</c:v>
                </c:pt>
                <c:pt idx="7073">
                  <c:v>0.67999699999999996</c:v>
                </c:pt>
                <c:pt idx="7074">
                  <c:v>0.69340000000000002</c:v>
                </c:pt>
                <c:pt idx="7075">
                  <c:v>0.627722</c:v>
                </c:pt>
                <c:pt idx="7076">
                  <c:v>0.68603800000000004</c:v>
                </c:pt>
                <c:pt idx="7077">
                  <c:v>0.63882399999999995</c:v>
                </c:pt>
                <c:pt idx="7078">
                  <c:v>0.65763199999999999</c:v>
                </c:pt>
                <c:pt idx="7079">
                  <c:v>0.63202100000000005</c:v>
                </c:pt>
                <c:pt idx="7080">
                  <c:v>0.60683699999999996</c:v>
                </c:pt>
                <c:pt idx="7081">
                  <c:v>0.60520399999999996</c:v>
                </c:pt>
                <c:pt idx="7082">
                  <c:v>0.60162700000000002</c:v>
                </c:pt>
                <c:pt idx="7083">
                  <c:v>0.60294099999999995</c:v>
                </c:pt>
                <c:pt idx="7084">
                  <c:v>0.61576699999999995</c:v>
                </c:pt>
                <c:pt idx="7085">
                  <c:v>0.61666799999999999</c:v>
                </c:pt>
                <c:pt idx="7086">
                  <c:v>0.61849399999999999</c:v>
                </c:pt>
                <c:pt idx="7087">
                  <c:v>0.62348999999999999</c:v>
                </c:pt>
                <c:pt idx="7088">
                  <c:v>0.62579399999999996</c:v>
                </c:pt>
                <c:pt idx="7089">
                  <c:v>0.62760300000000002</c:v>
                </c:pt>
                <c:pt idx="7090">
                  <c:v>0.62790599999999996</c:v>
                </c:pt>
                <c:pt idx="7091">
                  <c:v>0.63033099999999997</c:v>
                </c:pt>
                <c:pt idx="7092">
                  <c:v>0.621228</c:v>
                </c:pt>
                <c:pt idx="7093">
                  <c:v>0.61912199999999995</c:v>
                </c:pt>
                <c:pt idx="7094">
                  <c:v>0.626309</c:v>
                </c:pt>
                <c:pt idx="7095">
                  <c:v>0.62784899999999999</c:v>
                </c:pt>
                <c:pt idx="7096">
                  <c:v>0.62803299999999995</c:v>
                </c:pt>
                <c:pt idx="7097">
                  <c:v>0.64250700000000005</c:v>
                </c:pt>
                <c:pt idx="7098">
                  <c:v>0.64020100000000002</c:v>
                </c:pt>
                <c:pt idx="7099">
                  <c:v>0.66591299999999998</c:v>
                </c:pt>
                <c:pt idx="7100">
                  <c:v>0.65487700000000004</c:v>
                </c:pt>
                <c:pt idx="7101">
                  <c:v>0.64603299999999997</c:v>
                </c:pt>
                <c:pt idx="7102">
                  <c:v>0.662663</c:v>
                </c:pt>
                <c:pt idx="7103">
                  <c:v>0.67688099999999995</c:v>
                </c:pt>
                <c:pt idx="7104">
                  <c:v>0.67688899999999996</c:v>
                </c:pt>
                <c:pt idx="7105">
                  <c:v>0.66460200000000003</c:v>
                </c:pt>
                <c:pt idx="7106">
                  <c:v>0.66262100000000002</c:v>
                </c:pt>
                <c:pt idx="7107">
                  <c:v>0.64520200000000005</c:v>
                </c:pt>
                <c:pt idx="7108">
                  <c:v>0.658165</c:v>
                </c:pt>
                <c:pt idx="7109">
                  <c:v>0.66237000000000001</c:v>
                </c:pt>
                <c:pt idx="7110">
                  <c:v>0.67215400000000003</c:v>
                </c:pt>
                <c:pt idx="7111">
                  <c:v>0.65665399999999996</c:v>
                </c:pt>
                <c:pt idx="7112">
                  <c:v>0.65708299999999997</c:v>
                </c:pt>
                <c:pt idx="7113">
                  <c:v>0.68453799999999998</c:v>
                </c:pt>
                <c:pt idx="7114">
                  <c:v>0.66951099999999997</c:v>
                </c:pt>
                <c:pt idx="7115">
                  <c:v>0.64686100000000002</c:v>
                </c:pt>
                <c:pt idx="7116">
                  <c:v>0.62290599999999996</c:v>
                </c:pt>
                <c:pt idx="7117">
                  <c:v>0.68351899999999999</c:v>
                </c:pt>
                <c:pt idx="7118">
                  <c:v>0.69346300000000005</c:v>
                </c:pt>
                <c:pt idx="7119">
                  <c:v>0.68504299999999996</c:v>
                </c:pt>
                <c:pt idx="7120">
                  <c:v>0.66305899999999995</c:v>
                </c:pt>
                <c:pt idx="7121">
                  <c:v>0.63460799999999995</c:v>
                </c:pt>
                <c:pt idx="7122">
                  <c:v>0.65292899999999998</c:v>
                </c:pt>
                <c:pt idx="7123">
                  <c:v>0.659165</c:v>
                </c:pt>
                <c:pt idx="7124">
                  <c:v>0.70386099999999996</c:v>
                </c:pt>
                <c:pt idx="7125">
                  <c:v>0.68370200000000003</c:v>
                </c:pt>
                <c:pt idx="7126">
                  <c:v>0.66674299999999997</c:v>
                </c:pt>
                <c:pt idx="7127">
                  <c:v>0.65434400000000004</c:v>
                </c:pt>
                <c:pt idx="7128">
                  <c:v>0.65644400000000003</c:v>
                </c:pt>
                <c:pt idx="7129">
                  <c:v>0.67729200000000001</c:v>
                </c:pt>
                <c:pt idx="7130">
                  <c:v>0.66123699999999996</c:v>
                </c:pt>
                <c:pt idx="7131">
                  <c:v>0.71220700000000003</c:v>
                </c:pt>
                <c:pt idx="7132">
                  <c:v>0.62895900000000005</c:v>
                </c:pt>
                <c:pt idx="7133">
                  <c:v>0.67041700000000004</c:v>
                </c:pt>
                <c:pt idx="7134">
                  <c:v>0.64766199999999996</c:v>
                </c:pt>
                <c:pt idx="7135">
                  <c:v>0.65892799999999996</c:v>
                </c:pt>
                <c:pt idx="7136">
                  <c:v>0.64680499999999996</c:v>
                </c:pt>
                <c:pt idx="7137">
                  <c:v>0.69382299999999997</c:v>
                </c:pt>
                <c:pt idx="7138">
                  <c:v>0.68498099999999995</c:v>
                </c:pt>
                <c:pt idx="7139">
                  <c:v>0.68598499999999996</c:v>
                </c:pt>
                <c:pt idx="7140">
                  <c:v>0.67692699999999995</c:v>
                </c:pt>
                <c:pt idx="7141">
                  <c:v>0.64633399999999996</c:v>
                </c:pt>
                <c:pt idx="7142">
                  <c:v>0.65594399999999997</c:v>
                </c:pt>
                <c:pt idx="7143">
                  <c:v>0.65809099999999998</c:v>
                </c:pt>
                <c:pt idx="7144">
                  <c:v>0.63323700000000005</c:v>
                </c:pt>
                <c:pt idx="7145">
                  <c:v>0.660972</c:v>
                </c:pt>
                <c:pt idx="7146">
                  <c:v>0.64040300000000006</c:v>
                </c:pt>
                <c:pt idx="7147">
                  <c:v>0.64373499999999995</c:v>
                </c:pt>
                <c:pt idx="7148">
                  <c:v>0.67115400000000003</c:v>
                </c:pt>
                <c:pt idx="7149">
                  <c:v>0.63834199999999996</c:v>
                </c:pt>
                <c:pt idx="7150">
                  <c:v>0.63776600000000006</c:v>
                </c:pt>
                <c:pt idx="7151">
                  <c:v>0.61836599999999997</c:v>
                </c:pt>
                <c:pt idx="7152">
                  <c:v>0.67023200000000005</c:v>
                </c:pt>
                <c:pt idx="7153">
                  <c:v>0.70263900000000001</c:v>
                </c:pt>
                <c:pt idx="7154">
                  <c:v>0.66293899999999994</c:v>
                </c:pt>
                <c:pt idx="7155">
                  <c:v>0.67325900000000005</c:v>
                </c:pt>
                <c:pt idx="7156">
                  <c:v>0.70691499999999996</c:v>
                </c:pt>
                <c:pt idx="7157">
                  <c:v>0.73722200000000004</c:v>
                </c:pt>
                <c:pt idx="7158">
                  <c:v>0.68984100000000004</c:v>
                </c:pt>
                <c:pt idx="7159">
                  <c:v>0.63719700000000001</c:v>
                </c:pt>
                <c:pt idx="7160">
                  <c:v>0.65042999999999995</c:v>
                </c:pt>
                <c:pt idx="7161">
                  <c:v>0.61651900000000004</c:v>
                </c:pt>
                <c:pt idx="7162">
                  <c:v>0.66192499999999999</c:v>
                </c:pt>
                <c:pt idx="7163">
                  <c:v>0.69459800000000005</c:v>
                </c:pt>
                <c:pt idx="7164">
                  <c:v>0.66386199999999995</c:v>
                </c:pt>
                <c:pt idx="7165">
                  <c:v>0.61778900000000003</c:v>
                </c:pt>
                <c:pt idx="7166">
                  <c:v>0.65722000000000003</c:v>
                </c:pt>
                <c:pt idx="7167">
                  <c:v>0.64308900000000002</c:v>
                </c:pt>
                <c:pt idx="7168">
                  <c:v>0.64549299999999998</c:v>
                </c:pt>
                <c:pt idx="7169">
                  <c:v>0.64433300000000004</c:v>
                </c:pt>
                <c:pt idx="7170">
                  <c:v>0.60747899999999999</c:v>
                </c:pt>
                <c:pt idx="7171">
                  <c:v>0.66344700000000001</c:v>
                </c:pt>
                <c:pt idx="7172">
                  <c:v>0.66384600000000005</c:v>
                </c:pt>
                <c:pt idx="7173">
                  <c:v>0.63644100000000003</c:v>
                </c:pt>
                <c:pt idx="7174">
                  <c:v>0.65377200000000002</c:v>
                </c:pt>
                <c:pt idx="7175">
                  <c:v>0.66012000000000004</c:v>
                </c:pt>
                <c:pt idx="7176">
                  <c:v>0.66622700000000001</c:v>
                </c:pt>
                <c:pt idx="7177">
                  <c:v>0.63693100000000002</c:v>
                </c:pt>
                <c:pt idx="7178">
                  <c:v>0.62335099999999999</c:v>
                </c:pt>
                <c:pt idx="7179">
                  <c:v>0.62017599999999995</c:v>
                </c:pt>
                <c:pt idx="7180">
                  <c:v>0.65008299999999997</c:v>
                </c:pt>
                <c:pt idx="7181">
                  <c:v>0.70375399999999999</c:v>
                </c:pt>
                <c:pt idx="7182">
                  <c:v>0.72927900000000001</c:v>
                </c:pt>
                <c:pt idx="7183">
                  <c:v>0.68726500000000001</c:v>
                </c:pt>
                <c:pt idx="7184">
                  <c:v>0.64852900000000002</c:v>
                </c:pt>
                <c:pt idx="7185">
                  <c:v>0.66858099999999998</c:v>
                </c:pt>
                <c:pt idx="7186">
                  <c:v>0.62369399999999997</c:v>
                </c:pt>
                <c:pt idx="7187">
                  <c:v>0.65563800000000005</c:v>
                </c:pt>
                <c:pt idx="7188">
                  <c:v>0.65830100000000003</c:v>
                </c:pt>
                <c:pt idx="7189">
                  <c:v>0.64237100000000003</c:v>
                </c:pt>
                <c:pt idx="7190">
                  <c:v>0.66359000000000001</c:v>
                </c:pt>
                <c:pt idx="7191">
                  <c:v>0.69641399999999998</c:v>
                </c:pt>
                <c:pt idx="7192">
                  <c:v>0.67625900000000005</c:v>
                </c:pt>
                <c:pt idx="7193">
                  <c:v>0.66532400000000003</c:v>
                </c:pt>
                <c:pt idx="7194">
                  <c:v>0.657582</c:v>
                </c:pt>
                <c:pt idx="7195">
                  <c:v>0.66695099999999996</c:v>
                </c:pt>
                <c:pt idx="7196">
                  <c:v>0.62170700000000001</c:v>
                </c:pt>
                <c:pt idx="7197">
                  <c:v>0.65410599999999997</c:v>
                </c:pt>
                <c:pt idx="7198">
                  <c:v>0.65104099999999998</c:v>
                </c:pt>
                <c:pt idx="7199">
                  <c:v>0.67193000000000003</c:v>
                </c:pt>
                <c:pt idx="7200">
                  <c:v>0.67549999999999999</c:v>
                </c:pt>
                <c:pt idx="7201">
                  <c:v>0.66193000000000002</c:v>
                </c:pt>
                <c:pt idx="7202">
                  <c:v>0.64887300000000003</c:v>
                </c:pt>
                <c:pt idx="7203">
                  <c:v>0.69889299999999999</c:v>
                </c:pt>
                <c:pt idx="7204">
                  <c:v>0.64782899999999999</c:v>
                </c:pt>
                <c:pt idx="7205">
                  <c:v>0.68920499999999996</c:v>
                </c:pt>
                <c:pt idx="7206">
                  <c:v>0.67880099999999999</c:v>
                </c:pt>
                <c:pt idx="7207">
                  <c:v>0.66947000000000001</c:v>
                </c:pt>
                <c:pt idx="7208">
                  <c:v>0.67741600000000002</c:v>
                </c:pt>
                <c:pt idx="7209">
                  <c:v>0.69343200000000005</c:v>
                </c:pt>
                <c:pt idx="7210">
                  <c:v>0.657084</c:v>
                </c:pt>
                <c:pt idx="7211">
                  <c:v>0.65532299999999999</c:v>
                </c:pt>
                <c:pt idx="7212">
                  <c:v>0.66959100000000005</c:v>
                </c:pt>
                <c:pt idx="7213">
                  <c:v>0.65640799999999999</c:v>
                </c:pt>
                <c:pt idx="7214">
                  <c:v>0.66269400000000001</c:v>
                </c:pt>
                <c:pt idx="7215">
                  <c:v>0.66498900000000005</c:v>
                </c:pt>
                <c:pt idx="7216">
                  <c:v>0.67509399999999997</c:v>
                </c:pt>
                <c:pt idx="7217">
                  <c:v>0.64297400000000005</c:v>
                </c:pt>
                <c:pt idx="7218">
                  <c:v>0.66093100000000005</c:v>
                </c:pt>
                <c:pt idx="7219">
                  <c:v>0.64215900000000004</c:v>
                </c:pt>
                <c:pt idx="7220">
                  <c:v>0.63414300000000001</c:v>
                </c:pt>
                <c:pt idx="7221">
                  <c:v>0.62847799999999998</c:v>
                </c:pt>
                <c:pt idx="7222">
                  <c:v>0.63031599999999999</c:v>
                </c:pt>
                <c:pt idx="7223">
                  <c:v>0.64574600000000004</c:v>
                </c:pt>
                <c:pt idx="7224">
                  <c:v>0.65092499999999998</c:v>
                </c:pt>
                <c:pt idx="7225">
                  <c:v>0.65275700000000003</c:v>
                </c:pt>
                <c:pt idx="7226">
                  <c:v>0.64675099999999996</c:v>
                </c:pt>
                <c:pt idx="7227">
                  <c:v>0.64459900000000003</c:v>
                </c:pt>
                <c:pt idx="7228">
                  <c:v>0.65117400000000003</c:v>
                </c:pt>
                <c:pt idx="7229">
                  <c:v>0.64546899999999996</c:v>
                </c:pt>
                <c:pt idx="7230">
                  <c:v>0.64321899999999999</c:v>
                </c:pt>
                <c:pt idx="7231">
                  <c:v>0.641204</c:v>
                </c:pt>
                <c:pt idx="7232">
                  <c:v>0.64493100000000003</c:v>
                </c:pt>
                <c:pt idx="7233">
                  <c:v>0.64215</c:v>
                </c:pt>
                <c:pt idx="7234">
                  <c:v>0.63406300000000004</c:v>
                </c:pt>
                <c:pt idx="7235">
                  <c:v>0.63048000000000004</c:v>
                </c:pt>
                <c:pt idx="7236">
                  <c:v>0.63453700000000002</c:v>
                </c:pt>
                <c:pt idx="7237">
                  <c:v>0.63359200000000004</c:v>
                </c:pt>
                <c:pt idx="7238">
                  <c:v>0.631494</c:v>
                </c:pt>
                <c:pt idx="7239">
                  <c:v>0.63803600000000005</c:v>
                </c:pt>
                <c:pt idx="7240">
                  <c:v>0.63911600000000002</c:v>
                </c:pt>
                <c:pt idx="7241">
                  <c:v>0.63968700000000001</c:v>
                </c:pt>
                <c:pt idx="7242">
                  <c:v>0.65056999999999998</c:v>
                </c:pt>
                <c:pt idx="7243">
                  <c:v>0.67237800000000003</c:v>
                </c:pt>
                <c:pt idx="7244">
                  <c:v>0.66928399999999999</c:v>
                </c:pt>
                <c:pt idx="7245">
                  <c:v>0.65798900000000005</c:v>
                </c:pt>
                <c:pt idx="7246">
                  <c:v>0.65454999999999997</c:v>
                </c:pt>
                <c:pt idx="7247">
                  <c:v>0.65721099999999999</c:v>
                </c:pt>
                <c:pt idx="7248">
                  <c:v>0.65636899999999998</c:v>
                </c:pt>
                <c:pt idx="7249">
                  <c:v>0.64895599999999998</c:v>
                </c:pt>
                <c:pt idx="7250">
                  <c:v>0.66131499999999999</c:v>
                </c:pt>
                <c:pt idx="7251">
                  <c:v>0.66163300000000003</c:v>
                </c:pt>
                <c:pt idx="7252">
                  <c:v>0.65565300000000004</c:v>
                </c:pt>
                <c:pt idx="7253">
                  <c:v>0.64622500000000005</c:v>
                </c:pt>
                <c:pt idx="7254">
                  <c:v>0.64593199999999995</c:v>
                </c:pt>
                <c:pt idx="7255">
                  <c:v>0.63797000000000004</c:v>
                </c:pt>
                <c:pt idx="7256">
                  <c:v>0.64148700000000003</c:v>
                </c:pt>
                <c:pt idx="7257">
                  <c:v>0.64290000000000003</c:v>
                </c:pt>
                <c:pt idx="7258">
                  <c:v>0.65372799999999998</c:v>
                </c:pt>
                <c:pt idx="7259">
                  <c:v>0.65617599999999998</c:v>
                </c:pt>
                <c:pt idx="7260">
                  <c:v>0.65331399999999995</c:v>
                </c:pt>
                <c:pt idx="7261">
                  <c:v>0.65933299999999995</c:v>
                </c:pt>
                <c:pt idx="7262">
                  <c:v>0.66233900000000001</c:v>
                </c:pt>
                <c:pt idx="7263">
                  <c:v>0.657613</c:v>
                </c:pt>
                <c:pt idx="7264">
                  <c:v>0.65686100000000003</c:v>
                </c:pt>
                <c:pt idx="7265">
                  <c:v>0.66215199999999996</c:v>
                </c:pt>
                <c:pt idx="7266">
                  <c:v>0.66557699999999997</c:v>
                </c:pt>
                <c:pt idx="7267">
                  <c:v>0.66437999999999997</c:v>
                </c:pt>
                <c:pt idx="7268">
                  <c:v>0.66588199999999997</c:v>
                </c:pt>
                <c:pt idx="7269">
                  <c:v>0.66708699999999999</c:v>
                </c:pt>
                <c:pt idx="7270">
                  <c:v>0.66299799999999998</c:v>
                </c:pt>
                <c:pt idx="7271">
                  <c:v>0.66712400000000005</c:v>
                </c:pt>
                <c:pt idx="7272">
                  <c:v>0.66171800000000003</c:v>
                </c:pt>
                <c:pt idx="7273">
                  <c:v>0.66592499999999999</c:v>
                </c:pt>
                <c:pt idx="7274">
                  <c:v>0.66653200000000001</c:v>
                </c:pt>
                <c:pt idx="7275">
                  <c:v>0.67231700000000005</c:v>
                </c:pt>
                <c:pt idx="7276">
                  <c:v>0.66640999999999995</c:v>
                </c:pt>
                <c:pt idx="7277">
                  <c:v>0.66650200000000004</c:v>
                </c:pt>
                <c:pt idx="7278">
                  <c:v>0.65929000000000004</c:v>
                </c:pt>
                <c:pt idx="7279">
                  <c:v>0.65483599999999997</c:v>
                </c:pt>
                <c:pt idx="7280">
                  <c:v>0.65917499999999996</c:v>
                </c:pt>
                <c:pt idx="7281">
                  <c:v>0.64034100000000005</c:v>
                </c:pt>
                <c:pt idx="7282">
                  <c:v>0.63589700000000005</c:v>
                </c:pt>
                <c:pt idx="7283">
                  <c:v>0.64275000000000004</c:v>
                </c:pt>
                <c:pt idx="7284">
                  <c:v>0.64466100000000004</c:v>
                </c:pt>
                <c:pt idx="7285">
                  <c:v>0.65298199999999995</c:v>
                </c:pt>
                <c:pt idx="7286">
                  <c:v>0.66046400000000005</c:v>
                </c:pt>
                <c:pt idx="7287">
                  <c:v>0.67371099999999995</c:v>
                </c:pt>
                <c:pt idx="7288">
                  <c:v>0.69143500000000002</c:v>
                </c:pt>
                <c:pt idx="7289">
                  <c:v>0.67489900000000003</c:v>
                </c:pt>
                <c:pt idx="7290">
                  <c:v>0.68703400000000003</c:v>
                </c:pt>
                <c:pt idx="7291">
                  <c:v>0.67334300000000002</c:v>
                </c:pt>
                <c:pt idx="7292">
                  <c:v>0.65684600000000004</c:v>
                </c:pt>
                <c:pt idx="7293">
                  <c:v>0.64389099999999999</c:v>
                </c:pt>
                <c:pt idx="7294">
                  <c:v>0.64702499999999996</c:v>
                </c:pt>
                <c:pt idx="7295">
                  <c:v>0.62624899999999994</c:v>
                </c:pt>
                <c:pt idx="7296">
                  <c:v>0.63691200000000003</c:v>
                </c:pt>
                <c:pt idx="7297">
                  <c:v>0.64258199999999999</c:v>
                </c:pt>
                <c:pt idx="7298">
                  <c:v>0.66887799999999997</c:v>
                </c:pt>
                <c:pt idx="7299">
                  <c:v>0.64179299999999995</c:v>
                </c:pt>
                <c:pt idx="7300">
                  <c:v>0.63727</c:v>
                </c:pt>
                <c:pt idx="7301">
                  <c:v>0.63490599999999997</c:v>
                </c:pt>
                <c:pt idx="7302">
                  <c:v>0.64313500000000001</c:v>
                </c:pt>
                <c:pt idx="7303">
                  <c:v>0.64860300000000004</c:v>
                </c:pt>
                <c:pt idx="7304">
                  <c:v>0.64860799999999996</c:v>
                </c:pt>
                <c:pt idx="7305">
                  <c:v>0.66318900000000003</c:v>
                </c:pt>
                <c:pt idx="7306">
                  <c:v>0.651223</c:v>
                </c:pt>
                <c:pt idx="7307">
                  <c:v>0.65851599999999999</c:v>
                </c:pt>
                <c:pt idx="7308">
                  <c:v>0.65119899999999997</c:v>
                </c:pt>
                <c:pt idx="7309">
                  <c:v>0.66553899999999999</c:v>
                </c:pt>
                <c:pt idx="7310">
                  <c:v>0.70516500000000004</c:v>
                </c:pt>
                <c:pt idx="7311">
                  <c:v>0.67453600000000002</c:v>
                </c:pt>
                <c:pt idx="7312">
                  <c:v>0.68900300000000003</c:v>
                </c:pt>
                <c:pt idx="7313">
                  <c:v>0.682759</c:v>
                </c:pt>
                <c:pt idx="7314">
                  <c:v>0.67883599999999999</c:v>
                </c:pt>
                <c:pt idx="7315">
                  <c:v>0.63371500000000003</c:v>
                </c:pt>
                <c:pt idx="7316">
                  <c:v>0.63851400000000003</c:v>
                </c:pt>
                <c:pt idx="7317">
                  <c:v>0.653694</c:v>
                </c:pt>
                <c:pt idx="7318">
                  <c:v>0.65182799999999996</c:v>
                </c:pt>
                <c:pt idx="7319">
                  <c:v>0.65095800000000004</c:v>
                </c:pt>
                <c:pt idx="7320">
                  <c:v>0.66367900000000002</c:v>
                </c:pt>
                <c:pt idx="7321">
                  <c:v>0.64454999999999996</c:v>
                </c:pt>
                <c:pt idx="7322">
                  <c:v>0.63003500000000001</c:v>
                </c:pt>
                <c:pt idx="7323">
                  <c:v>0.64200599999999997</c:v>
                </c:pt>
                <c:pt idx="7324">
                  <c:v>0.64079699999999995</c:v>
                </c:pt>
                <c:pt idx="7325">
                  <c:v>0.648617</c:v>
                </c:pt>
                <c:pt idx="7326">
                  <c:v>0.65595499999999995</c:v>
                </c:pt>
                <c:pt idx="7327">
                  <c:v>0.64856999999999998</c:v>
                </c:pt>
                <c:pt idx="7328">
                  <c:v>0.66651800000000005</c:v>
                </c:pt>
                <c:pt idx="7329">
                  <c:v>0.67857699999999999</c:v>
                </c:pt>
                <c:pt idx="7330">
                  <c:v>0.67527800000000004</c:v>
                </c:pt>
                <c:pt idx="7331">
                  <c:v>0.66975399999999996</c:v>
                </c:pt>
                <c:pt idx="7332">
                  <c:v>0.66261099999999995</c:v>
                </c:pt>
                <c:pt idx="7333">
                  <c:v>0.65882200000000002</c:v>
                </c:pt>
                <c:pt idx="7334">
                  <c:v>0.66007000000000005</c:v>
                </c:pt>
                <c:pt idx="7335">
                  <c:v>0.67877399999999999</c:v>
                </c:pt>
                <c:pt idx="7336">
                  <c:v>0.676122</c:v>
                </c:pt>
                <c:pt idx="7337">
                  <c:v>0.67858200000000002</c:v>
                </c:pt>
                <c:pt idx="7338">
                  <c:v>0.69994400000000001</c:v>
                </c:pt>
                <c:pt idx="7339">
                  <c:v>0.71130700000000002</c:v>
                </c:pt>
                <c:pt idx="7340">
                  <c:v>0.710345</c:v>
                </c:pt>
                <c:pt idx="7341">
                  <c:v>0.71143699999999999</c:v>
                </c:pt>
                <c:pt idx="7342">
                  <c:v>0.70850599999999997</c:v>
                </c:pt>
                <c:pt idx="7343">
                  <c:v>0.70816000000000001</c:v>
                </c:pt>
                <c:pt idx="7344">
                  <c:v>0.69652499999999995</c:v>
                </c:pt>
                <c:pt idx="7345">
                  <c:v>0.69042499999999996</c:v>
                </c:pt>
                <c:pt idx="7346">
                  <c:v>0.68486899999999995</c:v>
                </c:pt>
                <c:pt idx="7347">
                  <c:v>0.68453900000000001</c:v>
                </c:pt>
                <c:pt idx="7348">
                  <c:v>0.67902099999999999</c:v>
                </c:pt>
                <c:pt idx="7349">
                  <c:v>0.67432099999999995</c:v>
                </c:pt>
                <c:pt idx="7350">
                  <c:v>0.66418200000000005</c:v>
                </c:pt>
                <c:pt idx="7351">
                  <c:v>0.67802700000000005</c:v>
                </c:pt>
                <c:pt idx="7352">
                  <c:v>0.68947000000000003</c:v>
                </c:pt>
                <c:pt idx="7353">
                  <c:v>0.68719200000000003</c:v>
                </c:pt>
                <c:pt idx="7354">
                  <c:v>0.69880900000000001</c:v>
                </c:pt>
                <c:pt idx="7355">
                  <c:v>0.69374499999999995</c:v>
                </c:pt>
                <c:pt idx="7356">
                  <c:v>0.66562600000000005</c:v>
                </c:pt>
                <c:pt idx="7357">
                  <c:v>0.65453600000000001</c:v>
                </c:pt>
                <c:pt idx="7358">
                  <c:v>0.65310000000000001</c:v>
                </c:pt>
                <c:pt idx="7359">
                  <c:v>0.632768</c:v>
                </c:pt>
                <c:pt idx="7360">
                  <c:v>0.64256000000000002</c:v>
                </c:pt>
                <c:pt idx="7361">
                  <c:v>0.64333499999999999</c:v>
                </c:pt>
                <c:pt idx="7362">
                  <c:v>0.65900899999999996</c:v>
                </c:pt>
                <c:pt idx="7363">
                  <c:v>0.65410100000000004</c:v>
                </c:pt>
                <c:pt idx="7364">
                  <c:v>0.65735100000000002</c:v>
                </c:pt>
                <c:pt idx="7365">
                  <c:v>0.66065200000000002</c:v>
                </c:pt>
                <c:pt idx="7366">
                  <c:v>0.66583499999999995</c:v>
                </c:pt>
                <c:pt idx="7367">
                  <c:v>0.66674199999999995</c:v>
                </c:pt>
                <c:pt idx="7368">
                  <c:v>0.68003100000000005</c:v>
                </c:pt>
                <c:pt idx="7369">
                  <c:v>0.67339599999999999</c:v>
                </c:pt>
                <c:pt idx="7370">
                  <c:v>0.66592200000000001</c:v>
                </c:pt>
                <c:pt idx="7371">
                  <c:v>0.66116299999999995</c:v>
                </c:pt>
                <c:pt idx="7372">
                  <c:v>0.67375499999999999</c:v>
                </c:pt>
                <c:pt idx="7373">
                  <c:v>0.68903300000000001</c:v>
                </c:pt>
                <c:pt idx="7374">
                  <c:v>0.68469400000000002</c:v>
                </c:pt>
                <c:pt idx="7375">
                  <c:v>0.674794</c:v>
                </c:pt>
                <c:pt idx="7376">
                  <c:v>0.64685499999999996</c:v>
                </c:pt>
                <c:pt idx="7377">
                  <c:v>0.64490899999999995</c:v>
                </c:pt>
                <c:pt idx="7378">
                  <c:v>0.66671100000000005</c:v>
                </c:pt>
                <c:pt idx="7379">
                  <c:v>0.67760799999999999</c:v>
                </c:pt>
                <c:pt idx="7380">
                  <c:v>0.68272100000000002</c:v>
                </c:pt>
                <c:pt idx="7381">
                  <c:v>0.70529600000000003</c:v>
                </c:pt>
                <c:pt idx="7382">
                  <c:v>0.70755900000000005</c:v>
                </c:pt>
                <c:pt idx="7383">
                  <c:v>0.71086199999999999</c:v>
                </c:pt>
                <c:pt idx="7384">
                  <c:v>0.70138100000000003</c:v>
                </c:pt>
                <c:pt idx="7385">
                  <c:v>0.686863</c:v>
                </c:pt>
                <c:pt idx="7386">
                  <c:v>0.67855900000000002</c:v>
                </c:pt>
                <c:pt idx="7387">
                  <c:v>0.65942299999999998</c:v>
                </c:pt>
                <c:pt idx="7388">
                  <c:v>0.68937300000000001</c:v>
                </c:pt>
                <c:pt idx="7389">
                  <c:v>0.68884299999999998</c:v>
                </c:pt>
                <c:pt idx="7390">
                  <c:v>0.70942400000000005</c:v>
                </c:pt>
                <c:pt idx="7391">
                  <c:v>0.70200899999999999</c:v>
                </c:pt>
                <c:pt idx="7392">
                  <c:v>0.70462599999999997</c:v>
                </c:pt>
                <c:pt idx="7393">
                  <c:v>0.72804599999999997</c:v>
                </c:pt>
                <c:pt idx="7394">
                  <c:v>0.717279</c:v>
                </c:pt>
                <c:pt idx="7395">
                  <c:v>0.70216199999999995</c:v>
                </c:pt>
                <c:pt idx="7396">
                  <c:v>0.67135</c:v>
                </c:pt>
                <c:pt idx="7397">
                  <c:v>0.69140699999999999</c:v>
                </c:pt>
                <c:pt idx="7398">
                  <c:v>0.66328299999999996</c:v>
                </c:pt>
                <c:pt idx="7399">
                  <c:v>0.67025900000000005</c:v>
                </c:pt>
                <c:pt idx="7400">
                  <c:v>0.67819399999999996</c:v>
                </c:pt>
                <c:pt idx="7401">
                  <c:v>0.65626300000000004</c:v>
                </c:pt>
                <c:pt idx="7402">
                  <c:v>0.66850600000000004</c:v>
                </c:pt>
                <c:pt idx="7403">
                  <c:v>0.67783700000000002</c:v>
                </c:pt>
                <c:pt idx="7404">
                  <c:v>0.67220299999999999</c:v>
                </c:pt>
                <c:pt idx="7405">
                  <c:v>0.65391299999999997</c:v>
                </c:pt>
                <c:pt idx="7406">
                  <c:v>0.66510800000000003</c:v>
                </c:pt>
                <c:pt idx="7407">
                  <c:v>0.662435</c:v>
                </c:pt>
                <c:pt idx="7408">
                  <c:v>0.66208400000000001</c:v>
                </c:pt>
                <c:pt idx="7409">
                  <c:v>0.65159999999999996</c:v>
                </c:pt>
                <c:pt idx="7410">
                  <c:v>0.66003199999999995</c:v>
                </c:pt>
                <c:pt idx="7411">
                  <c:v>0.65246000000000004</c:v>
                </c:pt>
                <c:pt idx="7412">
                  <c:v>0.65344199999999997</c:v>
                </c:pt>
                <c:pt idx="7413">
                  <c:v>0.650142</c:v>
                </c:pt>
                <c:pt idx="7414">
                  <c:v>0.64924199999999999</c:v>
                </c:pt>
                <c:pt idx="7415">
                  <c:v>0.64985800000000005</c:v>
                </c:pt>
                <c:pt idx="7416">
                  <c:v>0.64933099999999999</c:v>
                </c:pt>
                <c:pt idx="7417">
                  <c:v>0.64059100000000002</c:v>
                </c:pt>
                <c:pt idx="7418">
                  <c:v>0.63882499999999998</c:v>
                </c:pt>
                <c:pt idx="7419">
                  <c:v>0.63970099999999996</c:v>
                </c:pt>
                <c:pt idx="7420">
                  <c:v>0.64556400000000003</c:v>
                </c:pt>
                <c:pt idx="7421">
                  <c:v>0.65056099999999994</c:v>
                </c:pt>
                <c:pt idx="7422">
                  <c:v>0.66186</c:v>
                </c:pt>
                <c:pt idx="7423">
                  <c:v>0.66036099999999998</c:v>
                </c:pt>
                <c:pt idx="7424">
                  <c:v>0.66531399999999996</c:v>
                </c:pt>
                <c:pt idx="7425">
                  <c:v>0.67264900000000005</c:v>
                </c:pt>
                <c:pt idx="7426">
                  <c:v>0.68077500000000002</c:v>
                </c:pt>
                <c:pt idx="7427">
                  <c:v>0.68317399999999995</c:v>
                </c:pt>
                <c:pt idx="7428">
                  <c:v>0.68804699999999996</c:v>
                </c:pt>
                <c:pt idx="7429">
                  <c:v>0.69366499999999998</c:v>
                </c:pt>
                <c:pt idx="7430">
                  <c:v>0.69466899999999998</c:v>
                </c:pt>
                <c:pt idx="7431">
                  <c:v>0.694052</c:v>
                </c:pt>
                <c:pt idx="7432">
                  <c:v>0.69960699999999998</c:v>
                </c:pt>
                <c:pt idx="7433">
                  <c:v>0.69500099999999998</c:v>
                </c:pt>
                <c:pt idx="7434">
                  <c:v>0.68673099999999998</c:v>
                </c:pt>
                <c:pt idx="7435">
                  <c:v>0.68171099999999996</c:v>
                </c:pt>
                <c:pt idx="7436">
                  <c:v>0.68494100000000002</c:v>
                </c:pt>
                <c:pt idx="7437">
                  <c:v>0.68689</c:v>
                </c:pt>
                <c:pt idx="7438">
                  <c:v>0.68686400000000003</c:v>
                </c:pt>
                <c:pt idx="7439">
                  <c:v>0.68776400000000004</c:v>
                </c:pt>
                <c:pt idx="7440">
                  <c:v>0.68852199999999997</c:v>
                </c:pt>
                <c:pt idx="7441">
                  <c:v>0.68128299999999997</c:v>
                </c:pt>
                <c:pt idx="7442">
                  <c:v>0.69094100000000003</c:v>
                </c:pt>
                <c:pt idx="7443">
                  <c:v>0.68878399999999995</c:v>
                </c:pt>
                <c:pt idx="7444">
                  <c:v>0.68472699999999997</c:v>
                </c:pt>
                <c:pt idx="7445">
                  <c:v>0.68620300000000001</c:v>
                </c:pt>
                <c:pt idx="7446">
                  <c:v>0.68909900000000002</c:v>
                </c:pt>
                <c:pt idx="7447">
                  <c:v>0.68967699999999998</c:v>
                </c:pt>
                <c:pt idx="7448">
                  <c:v>0.70254700000000003</c:v>
                </c:pt>
                <c:pt idx="7449">
                  <c:v>0.69209600000000004</c:v>
                </c:pt>
                <c:pt idx="7450">
                  <c:v>0.683666</c:v>
                </c:pt>
                <c:pt idx="7451">
                  <c:v>0.66879299999999997</c:v>
                </c:pt>
                <c:pt idx="7452">
                  <c:v>0.67782699999999996</c:v>
                </c:pt>
                <c:pt idx="7453">
                  <c:v>0.678041</c:v>
                </c:pt>
                <c:pt idx="7454">
                  <c:v>0.68810300000000002</c:v>
                </c:pt>
                <c:pt idx="7455">
                  <c:v>0.68771199999999999</c:v>
                </c:pt>
                <c:pt idx="7456">
                  <c:v>0.70036100000000001</c:v>
                </c:pt>
                <c:pt idx="7457">
                  <c:v>0.70337700000000003</c:v>
                </c:pt>
                <c:pt idx="7458">
                  <c:v>0.68744499999999997</c:v>
                </c:pt>
                <c:pt idx="7459">
                  <c:v>0.67975600000000003</c:v>
                </c:pt>
                <c:pt idx="7460">
                  <c:v>0.68544300000000002</c:v>
                </c:pt>
                <c:pt idx="7461">
                  <c:v>0.67491299999999999</c:v>
                </c:pt>
                <c:pt idx="7462">
                  <c:v>0.67299900000000001</c:v>
                </c:pt>
                <c:pt idx="7463">
                  <c:v>0.67333299999999996</c:v>
                </c:pt>
                <c:pt idx="7464">
                  <c:v>0.68149899999999997</c:v>
                </c:pt>
                <c:pt idx="7465">
                  <c:v>0.69373899999999999</c:v>
                </c:pt>
                <c:pt idx="7466">
                  <c:v>0.666462</c:v>
                </c:pt>
                <c:pt idx="7467">
                  <c:v>0.66895499999999997</c:v>
                </c:pt>
                <c:pt idx="7468">
                  <c:v>0.67583300000000002</c:v>
                </c:pt>
                <c:pt idx="7469">
                  <c:v>0.67758600000000002</c:v>
                </c:pt>
                <c:pt idx="7470">
                  <c:v>0.67835500000000004</c:v>
                </c:pt>
                <c:pt idx="7471">
                  <c:v>0.68686899999999995</c:v>
                </c:pt>
                <c:pt idx="7472">
                  <c:v>0.67938399999999999</c:v>
                </c:pt>
                <c:pt idx="7473">
                  <c:v>0.67706599999999995</c:v>
                </c:pt>
                <c:pt idx="7474">
                  <c:v>0.65934899999999996</c:v>
                </c:pt>
                <c:pt idx="7475">
                  <c:v>0.67736700000000005</c:v>
                </c:pt>
                <c:pt idx="7476">
                  <c:v>0.68455999999999995</c:v>
                </c:pt>
                <c:pt idx="7477">
                  <c:v>0.67936399999999997</c:v>
                </c:pt>
                <c:pt idx="7478">
                  <c:v>0.68558600000000003</c:v>
                </c:pt>
                <c:pt idx="7479">
                  <c:v>0.69376099999999996</c:v>
                </c:pt>
                <c:pt idx="7480">
                  <c:v>0.69714699999999996</c:v>
                </c:pt>
                <c:pt idx="7481">
                  <c:v>0.68395700000000004</c:v>
                </c:pt>
                <c:pt idx="7482">
                  <c:v>0.70241799999999999</c:v>
                </c:pt>
                <c:pt idx="7483">
                  <c:v>0.69543100000000002</c:v>
                </c:pt>
                <c:pt idx="7484">
                  <c:v>0.67903999999999998</c:v>
                </c:pt>
                <c:pt idx="7485">
                  <c:v>0.68659099999999995</c:v>
                </c:pt>
                <c:pt idx="7486">
                  <c:v>0.68352000000000002</c:v>
                </c:pt>
                <c:pt idx="7487">
                  <c:v>0.68055200000000005</c:v>
                </c:pt>
                <c:pt idx="7488">
                  <c:v>0.68434099999999998</c:v>
                </c:pt>
                <c:pt idx="7489">
                  <c:v>0.67553600000000003</c:v>
                </c:pt>
                <c:pt idx="7490">
                  <c:v>0.68184699999999998</c:v>
                </c:pt>
                <c:pt idx="7491">
                  <c:v>0.68529499999999999</c:v>
                </c:pt>
                <c:pt idx="7492">
                  <c:v>0.67885099999999998</c:v>
                </c:pt>
                <c:pt idx="7493">
                  <c:v>0.677014</c:v>
                </c:pt>
                <c:pt idx="7494">
                  <c:v>0.66696500000000003</c:v>
                </c:pt>
                <c:pt idx="7495">
                  <c:v>0.67415000000000003</c:v>
                </c:pt>
                <c:pt idx="7496">
                  <c:v>0.66855399999999998</c:v>
                </c:pt>
                <c:pt idx="7497">
                  <c:v>0.66011699999999995</c:v>
                </c:pt>
                <c:pt idx="7498">
                  <c:v>0.65119499999999997</c:v>
                </c:pt>
                <c:pt idx="7499">
                  <c:v>0.66036300000000003</c:v>
                </c:pt>
                <c:pt idx="7500">
                  <c:v>0.66266099999999994</c:v>
                </c:pt>
                <c:pt idx="7501">
                  <c:v>0.66520599999999996</c:v>
                </c:pt>
                <c:pt idx="7502">
                  <c:v>0.66733299999999995</c:v>
                </c:pt>
                <c:pt idx="7503">
                  <c:v>0.66943399999999997</c:v>
                </c:pt>
                <c:pt idx="7504">
                  <c:v>0.66621600000000003</c:v>
                </c:pt>
                <c:pt idx="7505">
                  <c:v>0.67045999999999994</c:v>
                </c:pt>
                <c:pt idx="7506">
                  <c:v>0.67800300000000002</c:v>
                </c:pt>
                <c:pt idx="7507">
                  <c:v>0.67768300000000004</c:v>
                </c:pt>
                <c:pt idx="7508">
                  <c:v>0.66773000000000005</c:v>
                </c:pt>
                <c:pt idx="7509">
                  <c:v>0.68106</c:v>
                </c:pt>
                <c:pt idx="7510">
                  <c:v>0.67307799999999995</c:v>
                </c:pt>
                <c:pt idx="7511">
                  <c:v>0.67753300000000005</c:v>
                </c:pt>
                <c:pt idx="7512">
                  <c:v>0.67979299999999998</c:v>
                </c:pt>
                <c:pt idx="7513">
                  <c:v>0.67678000000000005</c:v>
                </c:pt>
                <c:pt idx="7514">
                  <c:v>0.69158399999999998</c:v>
                </c:pt>
                <c:pt idx="7515">
                  <c:v>0.69892299999999996</c:v>
                </c:pt>
                <c:pt idx="7516">
                  <c:v>0.69995300000000005</c:v>
                </c:pt>
                <c:pt idx="7517">
                  <c:v>0.69227399999999994</c:v>
                </c:pt>
                <c:pt idx="7518">
                  <c:v>0.68737000000000004</c:v>
                </c:pt>
                <c:pt idx="7519">
                  <c:v>0.68671800000000005</c:v>
                </c:pt>
                <c:pt idx="7520">
                  <c:v>0.67363700000000004</c:v>
                </c:pt>
                <c:pt idx="7521">
                  <c:v>0.67456199999999999</c:v>
                </c:pt>
                <c:pt idx="7522">
                  <c:v>0.66942400000000002</c:v>
                </c:pt>
                <c:pt idx="7523">
                  <c:v>0.66775600000000002</c:v>
                </c:pt>
                <c:pt idx="7524">
                  <c:v>0.67069500000000004</c:v>
                </c:pt>
                <c:pt idx="7525">
                  <c:v>0.66330699999999998</c:v>
                </c:pt>
                <c:pt idx="7526">
                  <c:v>0.66470799999999997</c:v>
                </c:pt>
                <c:pt idx="7527">
                  <c:v>0.67659599999999998</c:v>
                </c:pt>
                <c:pt idx="7528">
                  <c:v>0.657497</c:v>
                </c:pt>
                <c:pt idx="7529">
                  <c:v>0.65161100000000005</c:v>
                </c:pt>
                <c:pt idx="7530">
                  <c:v>0.65898299999999999</c:v>
                </c:pt>
                <c:pt idx="7531">
                  <c:v>0.66927300000000001</c:v>
                </c:pt>
                <c:pt idx="7532">
                  <c:v>0.672045</c:v>
                </c:pt>
                <c:pt idx="7533">
                  <c:v>0.68424799999999997</c:v>
                </c:pt>
                <c:pt idx="7534">
                  <c:v>0.67555399999999999</c:v>
                </c:pt>
                <c:pt idx="7535">
                  <c:v>0.67572399999999999</c:v>
                </c:pt>
                <c:pt idx="7536">
                  <c:v>0.66378000000000004</c:v>
                </c:pt>
                <c:pt idx="7537">
                  <c:v>0.66714700000000005</c:v>
                </c:pt>
                <c:pt idx="7538">
                  <c:v>0.67190899999999998</c:v>
                </c:pt>
                <c:pt idx="7539">
                  <c:v>0.67532199999999998</c:v>
                </c:pt>
                <c:pt idx="7540">
                  <c:v>0.66314600000000001</c:v>
                </c:pt>
                <c:pt idx="7541">
                  <c:v>0.687801</c:v>
                </c:pt>
                <c:pt idx="7542">
                  <c:v>0.68601900000000005</c:v>
                </c:pt>
                <c:pt idx="7543">
                  <c:v>0.68180700000000005</c:v>
                </c:pt>
                <c:pt idx="7544">
                  <c:v>0.68173600000000001</c:v>
                </c:pt>
                <c:pt idx="7545">
                  <c:v>0.67676199999999997</c:v>
                </c:pt>
                <c:pt idx="7546">
                  <c:v>0.67882600000000004</c:v>
                </c:pt>
                <c:pt idx="7547">
                  <c:v>0.67369100000000004</c:v>
                </c:pt>
                <c:pt idx="7548">
                  <c:v>0.65892700000000004</c:v>
                </c:pt>
                <c:pt idx="7549">
                  <c:v>0.65687799999999996</c:v>
                </c:pt>
                <c:pt idx="7550">
                  <c:v>0.66263899999999998</c:v>
                </c:pt>
                <c:pt idx="7551">
                  <c:v>0.67320500000000005</c:v>
                </c:pt>
                <c:pt idx="7552">
                  <c:v>0.661964</c:v>
                </c:pt>
                <c:pt idx="7553">
                  <c:v>0.66675099999999998</c:v>
                </c:pt>
                <c:pt idx="7554">
                  <c:v>0.66402499999999998</c:v>
                </c:pt>
                <c:pt idx="7555">
                  <c:v>0.66933200000000004</c:v>
                </c:pt>
                <c:pt idx="7556">
                  <c:v>0.67583599999999999</c:v>
                </c:pt>
                <c:pt idx="7557">
                  <c:v>0.677311</c:v>
                </c:pt>
                <c:pt idx="7558">
                  <c:v>0.67482600000000004</c:v>
                </c:pt>
                <c:pt idx="7559">
                  <c:v>0.67377399999999998</c:v>
                </c:pt>
                <c:pt idx="7560">
                  <c:v>0.66952500000000004</c:v>
                </c:pt>
                <c:pt idx="7561">
                  <c:v>0.67776899999999995</c:v>
                </c:pt>
                <c:pt idx="7562">
                  <c:v>0.670767</c:v>
                </c:pt>
                <c:pt idx="7563">
                  <c:v>0.66583300000000001</c:v>
                </c:pt>
                <c:pt idx="7564">
                  <c:v>0.65944400000000003</c:v>
                </c:pt>
                <c:pt idx="7565">
                  <c:v>0.659389</c:v>
                </c:pt>
                <c:pt idx="7566">
                  <c:v>0.65034899999999995</c:v>
                </c:pt>
                <c:pt idx="7567">
                  <c:v>0.64536300000000002</c:v>
                </c:pt>
                <c:pt idx="7568">
                  <c:v>0.65109799999999995</c:v>
                </c:pt>
                <c:pt idx="7569">
                  <c:v>0.64406399999999997</c:v>
                </c:pt>
                <c:pt idx="7570">
                  <c:v>0.65818399999999999</c:v>
                </c:pt>
                <c:pt idx="7571">
                  <c:v>0.65690999999999999</c:v>
                </c:pt>
                <c:pt idx="7572">
                  <c:v>0.67327999999999999</c:v>
                </c:pt>
                <c:pt idx="7573">
                  <c:v>0.64132100000000003</c:v>
                </c:pt>
                <c:pt idx="7574">
                  <c:v>0.66391199999999995</c:v>
                </c:pt>
                <c:pt idx="7575">
                  <c:v>0.660721</c:v>
                </c:pt>
                <c:pt idx="7576">
                  <c:v>0.64361699999999999</c:v>
                </c:pt>
                <c:pt idx="7577">
                  <c:v>0.64067499999999999</c:v>
                </c:pt>
                <c:pt idx="7578">
                  <c:v>0.62822199999999995</c:v>
                </c:pt>
                <c:pt idx="7579">
                  <c:v>0.63936800000000005</c:v>
                </c:pt>
                <c:pt idx="7580">
                  <c:v>0.63233200000000001</c:v>
                </c:pt>
                <c:pt idx="7581">
                  <c:v>0.650088</c:v>
                </c:pt>
                <c:pt idx="7582">
                  <c:v>0.62759900000000002</c:v>
                </c:pt>
                <c:pt idx="7583">
                  <c:v>0.62221000000000004</c:v>
                </c:pt>
                <c:pt idx="7584">
                  <c:v>0.62922599999999995</c:v>
                </c:pt>
                <c:pt idx="7585">
                  <c:v>0.62630600000000003</c:v>
                </c:pt>
                <c:pt idx="7586">
                  <c:v>0.63466400000000001</c:v>
                </c:pt>
                <c:pt idx="7587">
                  <c:v>0.63496200000000003</c:v>
                </c:pt>
                <c:pt idx="7588">
                  <c:v>0.64085099999999995</c:v>
                </c:pt>
                <c:pt idx="7589">
                  <c:v>0.63964799999999999</c:v>
                </c:pt>
                <c:pt idx="7590">
                  <c:v>0.64428600000000003</c:v>
                </c:pt>
                <c:pt idx="7591">
                  <c:v>0.65107999999999999</c:v>
                </c:pt>
                <c:pt idx="7592">
                  <c:v>0.65537999999999996</c:v>
                </c:pt>
                <c:pt idx="7593">
                  <c:v>0.66758200000000001</c:v>
                </c:pt>
                <c:pt idx="7594">
                  <c:v>0.65756300000000001</c:v>
                </c:pt>
                <c:pt idx="7595">
                  <c:v>0.65188800000000002</c:v>
                </c:pt>
                <c:pt idx="7596">
                  <c:v>0.66780700000000004</c:v>
                </c:pt>
                <c:pt idx="7597">
                  <c:v>0.67894399999999999</c:v>
                </c:pt>
                <c:pt idx="7598">
                  <c:v>0.68701199999999996</c:v>
                </c:pt>
                <c:pt idx="7599">
                  <c:v>0.68900799999999995</c:v>
                </c:pt>
                <c:pt idx="7600">
                  <c:v>0.68657000000000001</c:v>
                </c:pt>
                <c:pt idx="7601">
                  <c:v>0.68454499999999996</c:v>
                </c:pt>
                <c:pt idx="7602">
                  <c:v>0.68155500000000002</c:v>
                </c:pt>
                <c:pt idx="7603">
                  <c:v>0.67740599999999995</c:v>
                </c:pt>
                <c:pt idx="7604">
                  <c:v>0.66828600000000005</c:v>
                </c:pt>
                <c:pt idx="7605">
                  <c:v>0.65825</c:v>
                </c:pt>
                <c:pt idx="7606">
                  <c:v>0.660968</c:v>
                </c:pt>
                <c:pt idx="7607">
                  <c:v>0.65040600000000004</c:v>
                </c:pt>
                <c:pt idx="7608">
                  <c:v>0.64690499999999995</c:v>
                </c:pt>
                <c:pt idx="7609">
                  <c:v>0.64283299999999999</c:v>
                </c:pt>
                <c:pt idx="7610">
                  <c:v>0.63431099999999996</c:v>
                </c:pt>
                <c:pt idx="7611">
                  <c:v>0.62894099999999997</c:v>
                </c:pt>
                <c:pt idx="7612">
                  <c:v>0.64082399999999995</c:v>
                </c:pt>
                <c:pt idx="7613">
                  <c:v>0.64435799999999999</c:v>
                </c:pt>
                <c:pt idx="7614">
                  <c:v>0.633247</c:v>
                </c:pt>
                <c:pt idx="7615">
                  <c:v>0.63009199999999999</c:v>
                </c:pt>
                <c:pt idx="7616">
                  <c:v>0.64690999999999999</c:v>
                </c:pt>
                <c:pt idx="7617">
                  <c:v>0.65341099999999996</c:v>
                </c:pt>
                <c:pt idx="7618">
                  <c:v>0.65376800000000002</c:v>
                </c:pt>
                <c:pt idx="7619">
                  <c:v>0.65201299999999995</c:v>
                </c:pt>
                <c:pt idx="7620">
                  <c:v>0.64654500000000004</c:v>
                </c:pt>
                <c:pt idx="7621">
                  <c:v>0.64524199999999998</c:v>
                </c:pt>
                <c:pt idx="7622">
                  <c:v>0.64457699999999996</c:v>
                </c:pt>
                <c:pt idx="7623">
                  <c:v>0.64391299999999996</c:v>
                </c:pt>
                <c:pt idx="7624">
                  <c:v>0.65527199999999997</c:v>
                </c:pt>
                <c:pt idx="7625">
                  <c:v>0.64691699999999996</c:v>
                </c:pt>
                <c:pt idx="7626">
                  <c:v>0.64738600000000002</c:v>
                </c:pt>
                <c:pt idx="7627">
                  <c:v>0.64498500000000003</c:v>
                </c:pt>
                <c:pt idx="7628">
                  <c:v>0.65568499999999996</c:v>
                </c:pt>
                <c:pt idx="7629">
                  <c:v>0.668771</c:v>
                </c:pt>
                <c:pt idx="7630">
                  <c:v>0.65454100000000004</c:v>
                </c:pt>
                <c:pt idx="7631">
                  <c:v>0.66757699999999998</c:v>
                </c:pt>
                <c:pt idx="7632">
                  <c:v>0.68610499999999996</c:v>
                </c:pt>
                <c:pt idx="7633">
                  <c:v>0.65552600000000005</c:v>
                </c:pt>
                <c:pt idx="7634">
                  <c:v>0.65693000000000001</c:v>
                </c:pt>
                <c:pt idx="7635">
                  <c:v>0.67508400000000002</c:v>
                </c:pt>
                <c:pt idx="7636">
                  <c:v>0.668018</c:v>
                </c:pt>
                <c:pt idx="7637">
                  <c:v>0.68272500000000003</c:v>
                </c:pt>
                <c:pt idx="7638">
                  <c:v>0.69601199999999996</c:v>
                </c:pt>
                <c:pt idx="7639">
                  <c:v>0.70747700000000002</c:v>
                </c:pt>
                <c:pt idx="7640">
                  <c:v>0.68347599999999997</c:v>
                </c:pt>
                <c:pt idx="7641">
                  <c:v>0.67368600000000001</c:v>
                </c:pt>
                <c:pt idx="7642">
                  <c:v>0.67365900000000001</c:v>
                </c:pt>
                <c:pt idx="7643">
                  <c:v>0.65841499999999997</c:v>
                </c:pt>
                <c:pt idx="7644">
                  <c:v>0.67526699999999995</c:v>
                </c:pt>
                <c:pt idx="7645">
                  <c:v>0.67908000000000002</c:v>
                </c:pt>
                <c:pt idx="7646">
                  <c:v>0.659829</c:v>
                </c:pt>
                <c:pt idx="7647">
                  <c:v>0.63899700000000004</c:v>
                </c:pt>
                <c:pt idx="7648">
                  <c:v>0.66429700000000003</c:v>
                </c:pt>
                <c:pt idx="7649">
                  <c:v>0.67247500000000004</c:v>
                </c:pt>
                <c:pt idx="7650">
                  <c:v>0.68104399999999998</c:v>
                </c:pt>
                <c:pt idx="7651">
                  <c:v>0.67326200000000003</c:v>
                </c:pt>
                <c:pt idx="7652">
                  <c:v>0.678674</c:v>
                </c:pt>
                <c:pt idx="7653">
                  <c:v>0.67684699999999998</c:v>
                </c:pt>
                <c:pt idx="7654">
                  <c:v>0.69998000000000005</c:v>
                </c:pt>
                <c:pt idx="7655">
                  <c:v>0.69563399999999997</c:v>
                </c:pt>
                <c:pt idx="7656">
                  <c:v>0.68077600000000005</c:v>
                </c:pt>
                <c:pt idx="7657">
                  <c:v>0.67459199999999997</c:v>
                </c:pt>
                <c:pt idx="7658">
                  <c:v>0.66988899999999996</c:v>
                </c:pt>
                <c:pt idx="7659">
                  <c:v>0.67575700000000005</c:v>
                </c:pt>
                <c:pt idx="7660">
                  <c:v>0.66225999999999996</c:v>
                </c:pt>
                <c:pt idx="7661">
                  <c:v>0.653146</c:v>
                </c:pt>
                <c:pt idx="7662">
                  <c:v>0.67110700000000001</c:v>
                </c:pt>
                <c:pt idx="7663">
                  <c:v>0.68012600000000001</c:v>
                </c:pt>
                <c:pt idx="7664">
                  <c:v>0.69273899999999999</c:v>
                </c:pt>
                <c:pt idx="7665">
                  <c:v>0.68043100000000001</c:v>
                </c:pt>
                <c:pt idx="7666">
                  <c:v>0.69384299999999999</c:v>
                </c:pt>
                <c:pt idx="7667">
                  <c:v>0.67033900000000002</c:v>
                </c:pt>
                <c:pt idx="7668">
                  <c:v>0.65242299999999998</c:v>
                </c:pt>
                <c:pt idx="7669">
                  <c:v>0.669651</c:v>
                </c:pt>
                <c:pt idx="7670">
                  <c:v>0.669929</c:v>
                </c:pt>
                <c:pt idx="7671">
                  <c:v>0.66822899999999996</c:v>
                </c:pt>
                <c:pt idx="7672">
                  <c:v>0.65589600000000003</c:v>
                </c:pt>
                <c:pt idx="7673">
                  <c:v>0.656968</c:v>
                </c:pt>
                <c:pt idx="7674">
                  <c:v>0.64044800000000002</c:v>
                </c:pt>
                <c:pt idx="7675">
                  <c:v>0.67671899999999996</c:v>
                </c:pt>
                <c:pt idx="7676">
                  <c:v>0.66046199999999999</c:v>
                </c:pt>
                <c:pt idx="7677">
                  <c:v>0.66044700000000001</c:v>
                </c:pt>
                <c:pt idx="7678">
                  <c:v>0.65078499999999995</c:v>
                </c:pt>
                <c:pt idx="7679">
                  <c:v>0.63392000000000004</c:v>
                </c:pt>
                <c:pt idx="7680">
                  <c:v>0.62878999999999996</c:v>
                </c:pt>
                <c:pt idx="7681">
                  <c:v>0.68093000000000004</c:v>
                </c:pt>
                <c:pt idx="7682">
                  <c:v>0.68396800000000002</c:v>
                </c:pt>
                <c:pt idx="7683">
                  <c:v>0.695137</c:v>
                </c:pt>
                <c:pt idx="7684">
                  <c:v>0.69462299999999999</c:v>
                </c:pt>
                <c:pt idx="7685">
                  <c:v>0.67249700000000001</c:v>
                </c:pt>
                <c:pt idx="7686">
                  <c:v>0.68906900000000004</c:v>
                </c:pt>
                <c:pt idx="7687">
                  <c:v>0.67938200000000004</c:v>
                </c:pt>
                <c:pt idx="7688">
                  <c:v>0.657995</c:v>
                </c:pt>
                <c:pt idx="7689">
                  <c:v>0.67937800000000004</c:v>
                </c:pt>
                <c:pt idx="7690">
                  <c:v>0.70602699999999996</c:v>
                </c:pt>
                <c:pt idx="7691">
                  <c:v>0.73017299999999996</c:v>
                </c:pt>
                <c:pt idx="7692">
                  <c:v>0.740124</c:v>
                </c:pt>
                <c:pt idx="7693">
                  <c:v>0.73626400000000003</c:v>
                </c:pt>
                <c:pt idx="7694">
                  <c:v>0.72962700000000003</c:v>
                </c:pt>
                <c:pt idx="7695">
                  <c:v>0.71810300000000005</c:v>
                </c:pt>
                <c:pt idx="7696">
                  <c:v>0.71977999999999998</c:v>
                </c:pt>
                <c:pt idx="7697">
                  <c:v>0.71193899999999999</c:v>
                </c:pt>
                <c:pt idx="7698">
                  <c:v>0.70112600000000003</c:v>
                </c:pt>
                <c:pt idx="7699">
                  <c:v>0.69425999999999999</c:v>
                </c:pt>
                <c:pt idx="7700">
                  <c:v>0.69382200000000005</c:v>
                </c:pt>
                <c:pt idx="7701">
                  <c:v>0.69284000000000001</c:v>
                </c:pt>
                <c:pt idx="7702">
                  <c:v>0.68583300000000003</c:v>
                </c:pt>
                <c:pt idx="7703">
                  <c:v>0.68945999999999996</c:v>
                </c:pt>
                <c:pt idx="7704">
                  <c:v>0.67440699999999998</c:v>
                </c:pt>
                <c:pt idx="7705">
                  <c:v>0.67995099999999997</c:v>
                </c:pt>
                <c:pt idx="7706">
                  <c:v>0.67568099999999998</c:v>
                </c:pt>
                <c:pt idx="7707">
                  <c:v>0.67578300000000002</c:v>
                </c:pt>
                <c:pt idx="7708">
                  <c:v>0.67467500000000002</c:v>
                </c:pt>
                <c:pt idx="7709">
                  <c:v>0.63721499999999998</c:v>
                </c:pt>
                <c:pt idx="7710">
                  <c:v>0.64103699999999997</c:v>
                </c:pt>
                <c:pt idx="7711">
                  <c:v>0.64525500000000002</c:v>
                </c:pt>
                <c:pt idx="7712">
                  <c:v>0.664497</c:v>
                </c:pt>
                <c:pt idx="7713">
                  <c:v>0.66291100000000003</c:v>
                </c:pt>
                <c:pt idx="7714">
                  <c:v>0.67540299999999998</c:v>
                </c:pt>
                <c:pt idx="7715">
                  <c:v>0.67079200000000005</c:v>
                </c:pt>
                <c:pt idx="7716">
                  <c:v>0.67673399999999995</c:v>
                </c:pt>
                <c:pt idx="7717">
                  <c:v>0.67815800000000004</c:v>
                </c:pt>
                <c:pt idx="7718">
                  <c:v>0.67899900000000002</c:v>
                </c:pt>
                <c:pt idx="7719">
                  <c:v>0.674535</c:v>
                </c:pt>
                <c:pt idx="7720">
                  <c:v>0.68125400000000003</c:v>
                </c:pt>
                <c:pt idx="7721">
                  <c:v>0.68454099999999996</c:v>
                </c:pt>
                <c:pt idx="7722">
                  <c:v>0.67383599999999999</c:v>
                </c:pt>
                <c:pt idx="7723">
                  <c:v>0.67417400000000005</c:v>
                </c:pt>
                <c:pt idx="7724">
                  <c:v>0.68022000000000005</c:v>
                </c:pt>
                <c:pt idx="7725">
                  <c:v>0.67448799999999998</c:v>
                </c:pt>
                <c:pt idx="7726">
                  <c:v>0.67005800000000004</c:v>
                </c:pt>
                <c:pt idx="7727">
                  <c:v>0.66300700000000001</c:v>
                </c:pt>
                <c:pt idx="7728">
                  <c:v>0.67160200000000003</c:v>
                </c:pt>
                <c:pt idx="7729">
                  <c:v>0.66513500000000003</c:v>
                </c:pt>
                <c:pt idx="7730">
                  <c:v>0.66032599999999997</c:v>
                </c:pt>
                <c:pt idx="7731">
                  <c:v>0.65409099999999998</c:v>
                </c:pt>
                <c:pt idx="7732">
                  <c:v>0.65361800000000003</c:v>
                </c:pt>
                <c:pt idx="7733">
                  <c:v>0.65678800000000004</c:v>
                </c:pt>
                <c:pt idx="7734">
                  <c:v>0.64918500000000001</c:v>
                </c:pt>
                <c:pt idx="7735">
                  <c:v>0.64983999999999997</c:v>
                </c:pt>
                <c:pt idx="7736">
                  <c:v>0.64308399999999999</c:v>
                </c:pt>
                <c:pt idx="7737">
                  <c:v>0.64170000000000005</c:v>
                </c:pt>
                <c:pt idx="7738">
                  <c:v>0.63440700000000005</c:v>
                </c:pt>
                <c:pt idx="7739">
                  <c:v>0.63617400000000002</c:v>
                </c:pt>
                <c:pt idx="7740">
                  <c:v>0.64051499999999995</c:v>
                </c:pt>
                <c:pt idx="7741">
                  <c:v>0.63221700000000003</c:v>
                </c:pt>
                <c:pt idx="7742">
                  <c:v>0.63563199999999997</c:v>
                </c:pt>
                <c:pt idx="7743">
                  <c:v>0.63162099999999999</c:v>
                </c:pt>
                <c:pt idx="7744">
                  <c:v>0.62837200000000004</c:v>
                </c:pt>
                <c:pt idx="7745">
                  <c:v>0.63143199999999999</c:v>
                </c:pt>
                <c:pt idx="7746">
                  <c:v>0.63583299999999998</c:v>
                </c:pt>
                <c:pt idx="7747">
                  <c:v>0.63300000000000001</c:v>
                </c:pt>
                <c:pt idx="7748">
                  <c:v>0.63032600000000005</c:v>
                </c:pt>
                <c:pt idx="7749">
                  <c:v>0.62754100000000002</c:v>
                </c:pt>
                <c:pt idx="7750">
                  <c:v>0.62585599999999997</c:v>
                </c:pt>
                <c:pt idx="7751">
                  <c:v>0.633274</c:v>
                </c:pt>
                <c:pt idx="7752">
                  <c:v>0.650146</c:v>
                </c:pt>
                <c:pt idx="7753">
                  <c:v>0.64788500000000004</c:v>
                </c:pt>
                <c:pt idx="7754">
                  <c:v>0.63725799999999999</c:v>
                </c:pt>
                <c:pt idx="7755">
                  <c:v>0.63167799999999996</c:v>
                </c:pt>
                <c:pt idx="7756">
                  <c:v>0.62435300000000005</c:v>
                </c:pt>
                <c:pt idx="7757">
                  <c:v>0.62825600000000004</c:v>
                </c:pt>
                <c:pt idx="7758">
                  <c:v>0.63965399999999994</c:v>
                </c:pt>
                <c:pt idx="7759">
                  <c:v>0.64254</c:v>
                </c:pt>
                <c:pt idx="7760">
                  <c:v>0.64536000000000004</c:v>
                </c:pt>
                <c:pt idx="7761">
                  <c:v>0.64375899999999997</c:v>
                </c:pt>
                <c:pt idx="7762">
                  <c:v>0.65020999999999995</c:v>
                </c:pt>
                <c:pt idx="7763">
                  <c:v>0.63869399999999998</c:v>
                </c:pt>
                <c:pt idx="7764">
                  <c:v>0.64855300000000005</c:v>
                </c:pt>
                <c:pt idx="7765">
                  <c:v>0.645069</c:v>
                </c:pt>
                <c:pt idx="7766">
                  <c:v>0.65587499999999999</c:v>
                </c:pt>
                <c:pt idx="7767">
                  <c:v>0.65995599999999999</c:v>
                </c:pt>
                <c:pt idx="7768">
                  <c:v>0.653277</c:v>
                </c:pt>
                <c:pt idx="7769">
                  <c:v>0.65589500000000001</c:v>
                </c:pt>
                <c:pt idx="7770">
                  <c:v>0.66092499999999998</c:v>
                </c:pt>
                <c:pt idx="7771">
                  <c:v>0.66744499999999995</c:v>
                </c:pt>
                <c:pt idx="7772">
                  <c:v>0.68263499999999999</c:v>
                </c:pt>
                <c:pt idx="7773">
                  <c:v>0.67773700000000003</c:v>
                </c:pt>
                <c:pt idx="7774">
                  <c:v>0.67382200000000003</c:v>
                </c:pt>
                <c:pt idx="7775">
                  <c:v>0.66352900000000004</c:v>
                </c:pt>
                <c:pt idx="7776">
                  <c:v>0.651617</c:v>
                </c:pt>
                <c:pt idx="7777">
                  <c:v>0.66586100000000004</c:v>
                </c:pt>
                <c:pt idx="7778">
                  <c:v>0.65681400000000001</c:v>
                </c:pt>
                <c:pt idx="7779">
                  <c:v>0.65022100000000005</c:v>
                </c:pt>
                <c:pt idx="7780">
                  <c:v>0.65979100000000002</c:v>
                </c:pt>
                <c:pt idx="7781">
                  <c:v>0.66594600000000004</c:v>
                </c:pt>
                <c:pt idx="7782">
                  <c:v>0.659995</c:v>
                </c:pt>
                <c:pt idx="7783">
                  <c:v>0.67750100000000002</c:v>
                </c:pt>
                <c:pt idx="7784">
                  <c:v>0.672848</c:v>
                </c:pt>
                <c:pt idx="7785">
                  <c:v>0.68448699999999996</c:v>
                </c:pt>
                <c:pt idx="7786">
                  <c:v>0.68477600000000005</c:v>
                </c:pt>
                <c:pt idx="7787">
                  <c:v>0.68202600000000002</c:v>
                </c:pt>
                <c:pt idx="7788">
                  <c:v>0.67991299999999999</c:v>
                </c:pt>
                <c:pt idx="7789">
                  <c:v>0.683971</c:v>
                </c:pt>
                <c:pt idx="7790">
                  <c:v>0.68467100000000003</c:v>
                </c:pt>
                <c:pt idx="7791">
                  <c:v>0.68869999999999998</c:v>
                </c:pt>
                <c:pt idx="7792">
                  <c:v>0.68218000000000001</c:v>
                </c:pt>
                <c:pt idx="7793">
                  <c:v>0.67340500000000003</c:v>
                </c:pt>
                <c:pt idx="7794">
                  <c:v>0.67704799999999998</c:v>
                </c:pt>
                <c:pt idx="7795">
                  <c:v>0.68342999999999998</c:v>
                </c:pt>
                <c:pt idx="7796">
                  <c:v>0.67918299999999998</c:v>
                </c:pt>
                <c:pt idx="7797">
                  <c:v>0.67949599999999999</c:v>
                </c:pt>
                <c:pt idx="7798">
                  <c:v>0.67961300000000002</c:v>
                </c:pt>
                <c:pt idx="7799">
                  <c:v>0.67372699999999996</c:v>
                </c:pt>
                <c:pt idx="7800">
                  <c:v>0.67933200000000005</c:v>
                </c:pt>
                <c:pt idx="7801">
                  <c:v>0.669493</c:v>
                </c:pt>
                <c:pt idx="7802">
                  <c:v>0.65917700000000001</c:v>
                </c:pt>
                <c:pt idx="7803">
                  <c:v>0.67173899999999998</c:v>
                </c:pt>
                <c:pt idx="7804">
                  <c:v>0.66257600000000005</c:v>
                </c:pt>
                <c:pt idx="7805">
                  <c:v>0.66385499999999997</c:v>
                </c:pt>
                <c:pt idx="7806">
                  <c:v>0.660775</c:v>
                </c:pt>
                <c:pt idx="7807">
                  <c:v>0.677234</c:v>
                </c:pt>
                <c:pt idx="7808">
                  <c:v>0.67208100000000004</c:v>
                </c:pt>
                <c:pt idx="7809">
                  <c:v>0.67058200000000001</c:v>
                </c:pt>
                <c:pt idx="7810">
                  <c:v>0.66530999999999996</c:v>
                </c:pt>
                <c:pt idx="7811">
                  <c:v>0.65658000000000005</c:v>
                </c:pt>
                <c:pt idx="7812">
                  <c:v>0.67031200000000002</c:v>
                </c:pt>
                <c:pt idx="7813">
                  <c:v>0.65788000000000002</c:v>
                </c:pt>
                <c:pt idx="7814">
                  <c:v>0.66525100000000004</c:v>
                </c:pt>
                <c:pt idx="7815">
                  <c:v>0.65583499999999995</c:v>
                </c:pt>
                <c:pt idx="7816">
                  <c:v>0.64608699999999997</c:v>
                </c:pt>
                <c:pt idx="7817">
                  <c:v>0.65731200000000001</c:v>
                </c:pt>
                <c:pt idx="7818">
                  <c:v>0.65740399999999999</c:v>
                </c:pt>
                <c:pt idx="7819">
                  <c:v>0.65749999999999997</c:v>
                </c:pt>
                <c:pt idx="7820">
                  <c:v>0.66005199999999997</c:v>
                </c:pt>
                <c:pt idx="7821">
                  <c:v>0.66533799999999998</c:v>
                </c:pt>
                <c:pt idx="7822">
                  <c:v>0.65235500000000002</c:v>
                </c:pt>
                <c:pt idx="7823">
                  <c:v>0.65689600000000004</c:v>
                </c:pt>
                <c:pt idx="7824">
                  <c:v>0.65730699999999997</c:v>
                </c:pt>
                <c:pt idx="7825">
                  <c:v>0.65612499999999996</c:v>
                </c:pt>
                <c:pt idx="7826">
                  <c:v>0.65637299999999998</c:v>
                </c:pt>
                <c:pt idx="7827">
                  <c:v>0.63970800000000005</c:v>
                </c:pt>
                <c:pt idx="7828">
                  <c:v>0.63339000000000001</c:v>
                </c:pt>
                <c:pt idx="7829">
                  <c:v>0.64258199999999999</c:v>
                </c:pt>
                <c:pt idx="7830">
                  <c:v>0.65910599999999997</c:v>
                </c:pt>
                <c:pt idx="7831">
                  <c:v>0.66330699999999998</c:v>
                </c:pt>
                <c:pt idx="7832">
                  <c:v>0.67258799999999996</c:v>
                </c:pt>
                <c:pt idx="7833">
                  <c:v>0.66194299999999995</c:v>
                </c:pt>
                <c:pt idx="7834">
                  <c:v>0.67172600000000005</c:v>
                </c:pt>
                <c:pt idx="7835">
                  <c:v>0.67249000000000003</c:v>
                </c:pt>
                <c:pt idx="7836">
                  <c:v>0.66413</c:v>
                </c:pt>
                <c:pt idx="7837">
                  <c:v>0.65678700000000001</c:v>
                </c:pt>
                <c:pt idx="7838">
                  <c:v>0.65578199999999998</c:v>
                </c:pt>
                <c:pt idx="7839">
                  <c:v>0.66892700000000005</c:v>
                </c:pt>
                <c:pt idx="7840">
                  <c:v>0.67265799999999998</c:v>
                </c:pt>
                <c:pt idx="7841">
                  <c:v>0.66440299999999997</c:v>
                </c:pt>
                <c:pt idx="7842">
                  <c:v>0.66015400000000002</c:v>
                </c:pt>
                <c:pt idx="7843">
                  <c:v>0.66934199999999999</c:v>
                </c:pt>
                <c:pt idx="7844">
                  <c:v>0.66986599999999996</c:v>
                </c:pt>
                <c:pt idx="7845">
                  <c:v>0.66991800000000001</c:v>
                </c:pt>
                <c:pt idx="7846">
                  <c:v>0.67009099999999999</c:v>
                </c:pt>
                <c:pt idx="7847">
                  <c:v>0.67519200000000001</c:v>
                </c:pt>
                <c:pt idx="7848">
                  <c:v>0.67500800000000005</c:v>
                </c:pt>
                <c:pt idx="7849">
                  <c:v>0.66993000000000003</c:v>
                </c:pt>
                <c:pt idx="7850">
                  <c:v>0.67149300000000001</c:v>
                </c:pt>
                <c:pt idx="7851">
                  <c:v>0.675346</c:v>
                </c:pt>
                <c:pt idx="7852">
                  <c:v>0.681728</c:v>
                </c:pt>
                <c:pt idx="7853">
                  <c:v>0.68062199999999995</c:v>
                </c:pt>
                <c:pt idx="7854">
                  <c:v>0.68823500000000004</c:v>
                </c:pt>
                <c:pt idx="7855">
                  <c:v>0.68735100000000005</c:v>
                </c:pt>
                <c:pt idx="7856">
                  <c:v>0.68511299999999997</c:v>
                </c:pt>
                <c:pt idx="7857">
                  <c:v>0.68138600000000005</c:v>
                </c:pt>
                <c:pt idx="7858">
                  <c:v>0.68708999999999998</c:v>
                </c:pt>
                <c:pt idx="7859">
                  <c:v>0.69165200000000004</c:v>
                </c:pt>
                <c:pt idx="7860">
                  <c:v>0.70511400000000002</c:v>
                </c:pt>
                <c:pt idx="7861">
                  <c:v>0.70617099999999999</c:v>
                </c:pt>
                <c:pt idx="7862">
                  <c:v>0.70690600000000003</c:v>
                </c:pt>
                <c:pt idx="7863">
                  <c:v>0.70729200000000003</c:v>
                </c:pt>
                <c:pt idx="7864">
                  <c:v>0.70165999999999995</c:v>
                </c:pt>
                <c:pt idx="7865">
                  <c:v>0.707569</c:v>
                </c:pt>
                <c:pt idx="7866">
                  <c:v>0.69438599999999995</c:v>
                </c:pt>
                <c:pt idx="7867">
                  <c:v>0.68349899999999997</c:v>
                </c:pt>
                <c:pt idx="7868">
                  <c:v>0.68361499999999997</c:v>
                </c:pt>
                <c:pt idx="7869">
                  <c:v>0.693693</c:v>
                </c:pt>
                <c:pt idx="7870">
                  <c:v>0.69679199999999997</c:v>
                </c:pt>
                <c:pt idx="7871">
                  <c:v>0.691747</c:v>
                </c:pt>
                <c:pt idx="7872">
                  <c:v>0.68281099999999995</c:v>
                </c:pt>
                <c:pt idx="7873">
                  <c:v>0.67707499999999998</c:v>
                </c:pt>
                <c:pt idx="7874">
                  <c:v>0.68288599999999999</c:v>
                </c:pt>
                <c:pt idx="7875">
                  <c:v>0.68695200000000001</c:v>
                </c:pt>
                <c:pt idx="7876">
                  <c:v>0.68877900000000003</c:v>
                </c:pt>
                <c:pt idx="7877">
                  <c:v>0.68983099999999997</c:v>
                </c:pt>
                <c:pt idx="7878">
                  <c:v>0.688689</c:v>
                </c:pt>
                <c:pt idx="7879">
                  <c:v>0.68921900000000003</c:v>
                </c:pt>
                <c:pt idx="7880">
                  <c:v>0.68720400000000004</c:v>
                </c:pt>
                <c:pt idx="7881">
                  <c:v>0.68312799999999996</c:v>
                </c:pt>
                <c:pt idx="7882">
                  <c:v>0.66429700000000003</c:v>
                </c:pt>
                <c:pt idx="7883">
                  <c:v>0.65837800000000002</c:v>
                </c:pt>
                <c:pt idx="7884">
                  <c:v>0.648343</c:v>
                </c:pt>
                <c:pt idx="7885">
                  <c:v>0.65341899999999997</c:v>
                </c:pt>
                <c:pt idx="7886">
                  <c:v>0.66247699999999998</c:v>
                </c:pt>
                <c:pt idx="7887">
                  <c:v>0.66122499999999995</c:v>
                </c:pt>
                <c:pt idx="7888">
                  <c:v>0.65119000000000005</c:v>
                </c:pt>
                <c:pt idx="7889">
                  <c:v>0.65823900000000002</c:v>
                </c:pt>
                <c:pt idx="7890">
                  <c:v>0.65997799999999995</c:v>
                </c:pt>
                <c:pt idx="7891">
                  <c:v>0.66543799999999997</c:v>
                </c:pt>
                <c:pt idx="7892">
                  <c:v>0.67708299999999999</c:v>
                </c:pt>
                <c:pt idx="7893">
                  <c:v>0.68166099999999996</c:v>
                </c:pt>
                <c:pt idx="7894">
                  <c:v>0.66242500000000004</c:v>
                </c:pt>
                <c:pt idx="7895">
                  <c:v>0.66246099999999997</c:v>
                </c:pt>
                <c:pt idx="7896">
                  <c:v>0.66250399999999998</c:v>
                </c:pt>
                <c:pt idx="7897">
                  <c:v>0.665991</c:v>
                </c:pt>
                <c:pt idx="7898">
                  <c:v>0.66209499999999999</c:v>
                </c:pt>
                <c:pt idx="7899">
                  <c:v>0.67441700000000004</c:v>
                </c:pt>
                <c:pt idx="7900">
                  <c:v>0.67799200000000004</c:v>
                </c:pt>
                <c:pt idx="7901">
                  <c:v>0.67348300000000005</c:v>
                </c:pt>
                <c:pt idx="7902">
                  <c:v>0.69364999999999999</c:v>
                </c:pt>
                <c:pt idx="7903">
                  <c:v>0.676373</c:v>
                </c:pt>
                <c:pt idx="7904">
                  <c:v>0.66944700000000001</c:v>
                </c:pt>
                <c:pt idx="7905">
                  <c:v>0.66362600000000005</c:v>
                </c:pt>
                <c:pt idx="7906">
                  <c:v>0.65726799999999996</c:v>
                </c:pt>
                <c:pt idx="7907">
                  <c:v>0.66249199999999997</c:v>
                </c:pt>
                <c:pt idx="7908">
                  <c:v>0.65700899999999995</c:v>
                </c:pt>
                <c:pt idx="7909">
                  <c:v>0.65801299999999996</c:v>
                </c:pt>
                <c:pt idx="7910">
                  <c:v>0.65381699999999998</c:v>
                </c:pt>
                <c:pt idx="7911">
                  <c:v>0.65546899999999997</c:v>
                </c:pt>
                <c:pt idx="7912">
                  <c:v>0.67538299999999996</c:v>
                </c:pt>
                <c:pt idx="7913">
                  <c:v>0.66760399999999998</c:v>
                </c:pt>
                <c:pt idx="7914">
                  <c:v>0.68177500000000002</c:v>
                </c:pt>
                <c:pt idx="7915">
                  <c:v>0.67838900000000002</c:v>
                </c:pt>
                <c:pt idx="7916">
                  <c:v>0.68323199999999995</c:v>
                </c:pt>
                <c:pt idx="7917">
                  <c:v>0.65453099999999997</c:v>
                </c:pt>
                <c:pt idx="7918">
                  <c:v>0.65631499999999998</c:v>
                </c:pt>
                <c:pt idx="7919">
                  <c:v>0.64419300000000002</c:v>
                </c:pt>
                <c:pt idx="7920">
                  <c:v>0.66274999999999995</c:v>
                </c:pt>
                <c:pt idx="7921">
                  <c:v>0.66130199999999995</c:v>
                </c:pt>
                <c:pt idx="7922">
                  <c:v>0.654034</c:v>
                </c:pt>
                <c:pt idx="7923">
                  <c:v>0.65532500000000005</c:v>
                </c:pt>
                <c:pt idx="7924">
                  <c:v>0.65826200000000001</c:v>
                </c:pt>
                <c:pt idx="7925">
                  <c:v>0.66257900000000003</c:v>
                </c:pt>
                <c:pt idx="7926">
                  <c:v>0.65567299999999995</c:v>
                </c:pt>
                <c:pt idx="7927">
                  <c:v>0.66161400000000004</c:v>
                </c:pt>
                <c:pt idx="7928">
                  <c:v>0.67886500000000005</c:v>
                </c:pt>
                <c:pt idx="7929">
                  <c:v>0.67151099999999997</c:v>
                </c:pt>
                <c:pt idx="7930">
                  <c:v>0.66963300000000003</c:v>
                </c:pt>
                <c:pt idx="7931">
                  <c:v>0.67374000000000001</c:v>
                </c:pt>
                <c:pt idx="7932">
                  <c:v>0.66364800000000002</c:v>
                </c:pt>
                <c:pt idx="7933">
                  <c:v>0.65752200000000005</c:v>
                </c:pt>
                <c:pt idx="7934">
                  <c:v>0.65465200000000001</c:v>
                </c:pt>
                <c:pt idx="7935">
                  <c:v>0.65765200000000001</c:v>
                </c:pt>
                <c:pt idx="7936">
                  <c:v>0.65351999999999999</c:v>
                </c:pt>
                <c:pt idx="7937">
                  <c:v>0.65652200000000005</c:v>
                </c:pt>
                <c:pt idx="7938">
                  <c:v>0.64785000000000004</c:v>
                </c:pt>
                <c:pt idx="7939">
                  <c:v>0.65644899999999995</c:v>
                </c:pt>
                <c:pt idx="7940">
                  <c:v>0.65071299999999999</c:v>
                </c:pt>
                <c:pt idx="7941">
                  <c:v>0.64597300000000002</c:v>
                </c:pt>
                <c:pt idx="7942">
                  <c:v>0.65286100000000002</c:v>
                </c:pt>
                <c:pt idx="7943">
                  <c:v>0.637216</c:v>
                </c:pt>
                <c:pt idx="7944">
                  <c:v>0.64032500000000003</c:v>
                </c:pt>
                <c:pt idx="7945">
                  <c:v>0.64069799999999999</c:v>
                </c:pt>
                <c:pt idx="7946">
                  <c:v>0.64165000000000005</c:v>
                </c:pt>
                <c:pt idx="7947">
                  <c:v>0.634185</c:v>
                </c:pt>
                <c:pt idx="7948">
                  <c:v>0.63699300000000003</c:v>
                </c:pt>
                <c:pt idx="7949">
                  <c:v>0.62465599999999999</c:v>
                </c:pt>
                <c:pt idx="7950">
                  <c:v>0.63417199999999996</c:v>
                </c:pt>
                <c:pt idx="7951">
                  <c:v>0.63807000000000003</c:v>
                </c:pt>
                <c:pt idx="7952">
                  <c:v>0.62810600000000005</c:v>
                </c:pt>
                <c:pt idx="7953">
                  <c:v>0.63295599999999996</c:v>
                </c:pt>
                <c:pt idx="7954">
                  <c:v>0.63559200000000005</c:v>
                </c:pt>
                <c:pt idx="7955">
                  <c:v>0.63024100000000005</c:v>
                </c:pt>
                <c:pt idx="7956">
                  <c:v>0.64249699999999998</c:v>
                </c:pt>
                <c:pt idx="7957">
                  <c:v>0.63952399999999998</c:v>
                </c:pt>
                <c:pt idx="7958">
                  <c:v>0.63457300000000005</c:v>
                </c:pt>
                <c:pt idx="7959">
                  <c:v>0.63285899999999995</c:v>
                </c:pt>
                <c:pt idx="7960">
                  <c:v>0.63287700000000002</c:v>
                </c:pt>
                <c:pt idx="7961">
                  <c:v>0.63313399999999997</c:v>
                </c:pt>
                <c:pt idx="7962">
                  <c:v>0.63637100000000002</c:v>
                </c:pt>
                <c:pt idx="7963">
                  <c:v>0.63714999999999999</c:v>
                </c:pt>
                <c:pt idx="7964">
                  <c:v>0.63640099999999999</c:v>
                </c:pt>
                <c:pt idx="7965">
                  <c:v>0.63703799999999999</c:v>
                </c:pt>
                <c:pt idx="7966">
                  <c:v>0.64138200000000001</c:v>
                </c:pt>
                <c:pt idx="7967">
                  <c:v>0.638262</c:v>
                </c:pt>
                <c:pt idx="7968">
                  <c:v>0.63317299999999999</c:v>
                </c:pt>
                <c:pt idx="7969">
                  <c:v>0.63499499999999998</c:v>
                </c:pt>
                <c:pt idx="7970">
                  <c:v>0.63551800000000003</c:v>
                </c:pt>
                <c:pt idx="7971">
                  <c:v>0.63451299999999999</c:v>
                </c:pt>
                <c:pt idx="7972">
                  <c:v>0.64066800000000002</c:v>
                </c:pt>
                <c:pt idx="7973">
                  <c:v>0.63065499999999997</c:v>
                </c:pt>
                <c:pt idx="7974">
                  <c:v>0.63674399999999998</c:v>
                </c:pt>
                <c:pt idx="7975">
                  <c:v>0.64170099999999997</c:v>
                </c:pt>
                <c:pt idx="7976">
                  <c:v>0.646621</c:v>
                </c:pt>
                <c:pt idx="7977">
                  <c:v>0.64213200000000004</c:v>
                </c:pt>
                <c:pt idx="7978">
                  <c:v>0.63667200000000002</c:v>
                </c:pt>
                <c:pt idx="7979">
                  <c:v>0.64786900000000003</c:v>
                </c:pt>
                <c:pt idx="7980">
                  <c:v>0.63989099999999999</c:v>
                </c:pt>
                <c:pt idx="7981">
                  <c:v>0.64744100000000004</c:v>
                </c:pt>
                <c:pt idx="7982">
                  <c:v>0.65307000000000004</c:v>
                </c:pt>
                <c:pt idx="7983">
                  <c:v>0.64445600000000003</c:v>
                </c:pt>
                <c:pt idx="7984">
                  <c:v>0.63602899999999996</c:v>
                </c:pt>
                <c:pt idx="7985">
                  <c:v>0.62717299999999998</c:v>
                </c:pt>
                <c:pt idx="7986">
                  <c:v>0.63749999999999996</c:v>
                </c:pt>
                <c:pt idx="7987">
                  <c:v>0.62589399999999995</c:v>
                </c:pt>
                <c:pt idx="7988">
                  <c:v>0.61957600000000002</c:v>
                </c:pt>
                <c:pt idx="7989">
                  <c:v>0.61421499999999996</c:v>
                </c:pt>
                <c:pt idx="7990">
                  <c:v>0.64215699999999998</c:v>
                </c:pt>
                <c:pt idx="7991">
                  <c:v>0.64402599999999999</c:v>
                </c:pt>
                <c:pt idx="7992">
                  <c:v>0.65332400000000002</c:v>
                </c:pt>
                <c:pt idx="7993">
                  <c:v>0.66678400000000004</c:v>
                </c:pt>
                <c:pt idx="7994">
                  <c:v>0.66427400000000003</c:v>
                </c:pt>
                <c:pt idx="7995">
                  <c:v>0.664821</c:v>
                </c:pt>
                <c:pt idx="7996">
                  <c:v>0.66091500000000003</c:v>
                </c:pt>
                <c:pt idx="7997">
                  <c:v>0.65515900000000005</c:v>
                </c:pt>
                <c:pt idx="7998">
                  <c:v>0.65921399999999997</c:v>
                </c:pt>
                <c:pt idx="7999">
                  <c:v>0.65544999999999998</c:v>
                </c:pt>
                <c:pt idx="8000">
                  <c:v>0.66165700000000005</c:v>
                </c:pt>
                <c:pt idx="8001">
                  <c:v>0.65560200000000002</c:v>
                </c:pt>
                <c:pt idx="8002">
                  <c:v>0.65760600000000002</c:v>
                </c:pt>
                <c:pt idx="8003">
                  <c:v>0.65139899999999995</c:v>
                </c:pt>
                <c:pt idx="8004">
                  <c:v>0.65974999999999995</c:v>
                </c:pt>
                <c:pt idx="8005">
                  <c:v>0.66590499999999997</c:v>
                </c:pt>
                <c:pt idx="8006">
                  <c:v>0.67050900000000002</c:v>
                </c:pt>
                <c:pt idx="8007">
                  <c:v>0.67217000000000005</c:v>
                </c:pt>
                <c:pt idx="8008">
                  <c:v>0.67352299999999998</c:v>
                </c:pt>
                <c:pt idx="8009">
                  <c:v>0.66244999999999998</c:v>
                </c:pt>
                <c:pt idx="8010">
                  <c:v>0.65554400000000002</c:v>
                </c:pt>
                <c:pt idx="8011">
                  <c:v>0.63918299999999995</c:v>
                </c:pt>
                <c:pt idx="8012">
                  <c:v>0.62978699999999999</c:v>
                </c:pt>
                <c:pt idx="8013">
                  <c:v>0.63360000000000005</c:v>
                </c:pt>
                <c:pt idx="8014">
                  <c:v>0.66805099999999995</c:v>
                </c:pt>
                <c:pt idx="8015">
                  <c:v>0.67853600000000003</c:v>
                </c:pt>
                <c:pt idx="8016">
                  <c:v>0.69065600000000005</c:v>
                </c:pt>
                <c:pt idx="8017">
                  <c:v>0.66761300000000001</c:v>
                </c:pt>
                <c:pt idx="8018">
                  <c:v>0.66289399999999998</c:v>
                </c:pt>
                <c:pt idx="8019">
                  <c:v>0.66311600000000004</c:v>
                </c:pt>
                <c:pt idx="8020">
                  <c:v>0.64398599999999995</c:v>
                </c:pt>
                <c:pt idx="8021">
                  <c:v>0.60958699999999999</c:v>
                </c:pt>
                <c:pt idx="8022">
                  <c:v>0.60387000000000002</c:v>
                </c:pt>
                <c:pt idx="8023">
                  <c:v>0.60277999999999998</c:v>
                </c:pt>
                <c:pt idx="8024">
                  <c:v>0.59825300000000003</c:v>
                </c:pt>
                <c:pt idx="8025">
                  <c:v>0.60824699999999998</c:v>
                </c:pt>
                <c:pt idx="8026">
                  <c:v>0.59718300000000002</c:v>
                </c:pt>
                <c:pt idx="8027">
                  <c:v>0.59981700000000004</c:v>
                </c:pt>
                <c:pt idx="8028">
                  <c:v>0.61677999999999999</c:v>
                </c:pt>
                <c:pt idx="8029">
                  <c:v>0.61317600000000005</c:v>
                </c:pt>
                <c:pt idx="8030">
                  <c:v>0.62215200000000004</c:v>
                </c:pt>
                <c:pt idx="8031">
                  <c:v>0.62471299999999996</c:v>
                </c:pt>
                <c:pt idx="8032">
                  <c:v>0.637042</c:v>
                </c:pt>
                <c:pt idx="8033">
                  <c:v>0.63975800000000005</c:v>
                </c:pt>
                <c:pt idx="8034">
                  <c:v>0.63284600000000002</c:v>
                </c:pt>
                <c:pt idx="8035">
                  <c:v>0.63812199999999997</c:v>
                </c:pt>
                <c:pt idx="8036">
                  <c:v>0.642961</c:v>
                </c:pt>
                <c:pt idx="8037">
                  <c:v>0.64714400000000005</c:v>
                </c:pt>
                <c:pt idx="8038">
                  <c:v>0.65803699999999998</c:v>
                </c:pt>
                <c:pt idx="8039">
                  <c:v>0.64995000000000003</c:v>
                </c:pt>
                <c:pt idx="8040">
                  <c:v>0.64959800000000001</c:v>
                </c:pt>
                <c:pt idx="8041">
                  <c:v>0.63734299999999999</c:v>
                </c:pt>
                <c:pt idx="8042">
                  <c:v>0.63558700000000001</c:v>
                </c:pt>
                <c:pt idx="8043">
                  <c:v>0.63687700000000003</c:v>
                </c:pt>
                <c:pt idx="8044">
                  <c:v>0.63360399999999995</c:v>
                </c:pt>
                <c:pt idx="8045">
                  <c:v>0.62234199999999995</c:v>
                </c:pt>
                <c:pt idx="8046">
                  <c:v>0.62677799999999995</c:v>
                </c:pt>
                <c:pt idx="8047">
                  <c:v>0.62670899999999996</c:v>
                </c:pt>
                <c:pt idx="8048">
                  <c:v>0.63086600000000004</c:v>
                </c:pt>
                <c:pt idx="8049">
                  <c:v>0.62964699999999996</c:v>
                </c:pt>
                <c:pt idx="8050">
                  <c:v>0.64250499999999999</c:v>
                </c:pt>
                <c:pt idx="8051">
                  <c:v>0.65067600000000003</c:v>
                </c:pt>
                <c:pt idx="8052">
                  <c:v>0.65967699999999996</c:v>
                </c:pt>
                <c:pt idx="8053">
                  <c:v>0.66556400000000004</c:v>
                </c:pt>
                <c:pt idx="8054">
                  <c:v>0.65837299999999999</c:v>
                </c:pt>
                <c:pt idx="8055">
                  <c:v>0.67105300000000001</c:v>
                </c:pt>
                <c:pt idx="8056">
                  <c:v>0.66974699999999998</c:v>
                </c:pt>
                <c:pt idx="8057">
                  <c:v>0.66161000000000003</c:v>
                </c:pt>
                <c:pt idx="8058">
                  <c:v>0.66310199999999997</c:v>
                </c:pt>
                <c:pt idx="8059">
                  <c:v>0.67256499999999997</c:v>
                </c:pt>
                <c:pt idx="8060">
                  <c:v>0.673848</c:v>
                </c:pt>
                <c:pt idx="8061">
                  <c:v>0.67928699999999997</c:v>
                </c:pt>
                <c:pt idx="8062">
                  <c:v>0.68198000000000003</c:v>
                </c:pt>
                <c:pt idx="8063">
                  <c:v>0.68518100000000004</c:v>
                </c:pt>
                <c:pt idx="8064">
                  <c:v>0.68843699999999997</c:v>
                </c:pt>
                <c:pt idx="8065">
                  <c:v>0.69586199999999998</c:v>
                </c:pt>
                <c:pt idx="8066">
                  <c:v>0.70587999999999995</c:v>
                </c:pt>
                <c:pt idx="8067">
                  <c:v>0.70145999999999997</c:v>
                </c:pt>
                <c:pt idx="8068">
                  <c:v>0.708484</c:v>
                </c:pt>
                <c:pt idx="8069">
                  <c:v>0.70815799999999995</c:v>
                </c:pt>
                <c:pt idx="8070">
                  <c:v>0.71255500000000005</c:v>
                </c:pt>
                <c:pt idx="8071">
                  <c:v>0.70876899999999998</c:v>
                </c:pt>
                <c:pt idx="8072">
                  <c:v>0.70551900000000001</c:v>
                </c:pt>
                <c:pt idx="8073">
                  <c:v>0.70434600000000003</c:v>
                </c:pt>
                <c:pt idx="8074">
                  <c:v>0.70628000000000002</c:v>
                </c:pt>
                <c:pt idx="8075">
                  <c:v>0.69017899999999999</c:v>
                </c:pt>
                <c:pt idx="8076">
                  <c:v>0.68840299999999999</c:v>
                </c:pt>
                <c:pt idx="8077">
                  <c:v>0.677566</c:v>
                </c:pt>
                <c:pt idx="8078">
                  <c:v>0.67663899999999999</c:v>
                </c:pt>
                <c:pt idx="8079">
                  <c:v>0.67632499999999995</c:v>
                </c:pt>
                <c:pt idx="8080">
                  <c:v>0.67848399999999998</c:v>
                </c:pt>
                <c:pt idx="8081">
                  <c:v>0.686894</c:v>
                </c:pt>
                <c:pt idx="8082">
                  <c:v>0.68425499999999995</c:v>
                </c:pt>
                <c:pt idx="8083">
                  <c:v>0.67730199999999996</c:v>
                </c:pt>
                <c:pt idx="8084">
                  <c:v>0.66536499999999998</c:v>
                </c:pt>
                <c:pt idx="8085">
                  <c:v>0.66354000000000002</c:v>
                </c:pt>
                <c:pt idx="8086">
                  <c:v>0.657115</c:v>
                </c:pt>
                <c:pt idx="8087">
                  <c:v>0.66335999999999995</c:v>
                </c:pt>
                <c:pt idx="8088">
                  <c:v>0.66903100000000004</c:v>
                </c:pt>
                <c:pt idx="8089">
                  <c:v>0.66917700000000002</c:v>
                </c:pt>
                <c:pt idx="8090">
                  <c:v>0.66028200000000004</c:v>
                </c:pt>
                <c:pt idx="8091">
                  <c:v>0.66365300000000005</c:v>
                </c:pt>
                <c:pt idx="8092">
                  <c:v>0.66708699999999999</c:v>
                </c:pt>
                <c:pt idx="8093">
                  <c:v>0.66210999999999998</c:v>
                </c:pt>
                <c:pt idx="8094">
                  <c:v>0.66012499999999996</c:v>
                </c:pt>
                <c:pt idx="8095">
                  <c:v>0.65579900000000002</c:v>
                </c:pt>
                <c:pt idx="8096">
                  <c:v>0.66608100000000003</c:v>
                </c:pt>
                <c:pt idx="8097">
                  <c:v>0.66630199999999995</c:v>
                </c:pt>
                <c:pt idx="8098">
                  <c:v>0.67181500000000005</c:v>
                </c:pt>
                <c:pt idx="8099">
                  <c:v>0.68000899999999997</c:v>
                </c:pt>
                <c:pt idx="8100">
                  <c:v>0.67874299999999999</c:v>
                </c:pt>
                <c:pt idx="8101">
                  <c:v>0.67801800000000001</c:v>
                </c:pt>
                <c:pt idx="8102">
                  <c:v>0.66836700000000004</c:v>
                </c:pt>
                <c:pt idx="8103">
                  <c:v>0.66137500000000005</c:v>
                </c:pt>
                <c:pt idx="8104">
                  <c:v>0.66609600000000002</c:v>
                </c:pt>
                <c:pt idx="8105">
                  <c:v>0.66140399999999999</c:v>
                </c:pt>
                <c:pt idx="8106">
                  <c:v>0.65156499999999995</c:v>
                </c:pt>
                <c:pt idx="8107">
                  <c:v>0.65515500000000004</c:v>
                </c:pt>
                <c:pt idx="8108">
                  <c:v>0.65958700000000003</c:v>
                </c:pt>
                <c:pt idx="8109">
                  <c:v>0.66307700000000003</c:v>
                </c:pt>
                <c:pt idx="8110">
                  <c:v>0.65989200000000003</c:v>
                </c:pt>
                <c:pt idx="8111">
                  <c:v>0.66778400000000004</c:v>
                </c:pt>
                <c:pt idx="8112">
                  <c:v>0.66960500000000001</c:v>
                </c:pt>
                <c:pt idx="8113">
                  <c:v>0.66651199999999999</c:v>
                </c:pt>
                <c:pt idx="8114">
                  <c:v>0.66687399999999997</c:v>
                </c:pt>
                <c:pt idx="8115">
                  <c:v>0.67585899999999999</c:v>
                </c:pt>
                <c:pt idx="8116">
                  <c:v>0.66488700000000001</c:v>
                </c:pt>
                <c:pt idx="8117">
                  <c:v>0.66099799999999997</c:v>
                </c:pt>
                <c:pt idx="8118">
                  <c:v>0.65017100000000005</c:v>
                </c:pt>
                <c:pt idx="8119">
                  <c:v>0.64485199999999998</c:v>
                </c:pt>
                <c:pt idx="8120">
                  <c:v>0.652312</c:v>
                </c:pt>
                <c:pt idx="8121">
                  <c:v>0.65556800000000004</c:v>
                </c:pt>
                <c:pt idx="8122">
                  <c:v>0.65450900000000001</c:v>
                </c:pt>
                <c:pt idx="8123">
                  <c:v>0.65866400000000003</c:v>
                </c:pt>
                <c:pt idx="8124">
                  <c:v>0.66635599999999995</c:v>
                </c:pt>
                <c:pt idx="8125">
                  <c:v>0.66199699999999995</c:v>
                </c:pt>
                <c:pt idx="8126">
                  <c:v>0.66092300000000004</c:v>
                </c:pt>
                <c:pt idx="8127">
                  <c:v>0.66827000000000003</c:v>
                </c:pt>
                <c:pt idx="8128">
                  <c:v>0.66372600000000004</c:v>
                </c:pt>
                <c:pt idx="8129">
                  <c:v>0.66524099999999997</c:v>
                </c:pt>
                <c:pt idx="8130">
                  <c:v>0.66134599999999999</c:v>
                </c:pt>
                <c:pt idx="8131">
                  <c:v>0.66706399999999999</c:v>
                </c:pt>
                <c:pt idx="8132">
                  <c:v>0.675041</c:v>
                </c:pt>
                <c:pt idx="8133">
                  <c:v>0.67431200000000002</c:v>
                </c:pt>
                <c:pt idx="8134">
                  <c:v>0.66894500000000001</c:v>
                </c:pt>
                <c:pt idx="8135">
                  <c:v>0.66921200000000003</c:v>
                </c:pt>
                <c:pt idx="8136">
                  <c:v>0.66852500000000004</c:v>
                </c:pt>
                <c:pt idx="8137">
                  <c:v>0.67856499999999997</c:v>
                </c:pt>
                <c:pt idx="8138">
                  <c:v>0.67964599999999997</c:v>
                </c:pt>
                <c:pt idx="8139">
                  <c:v>0.66465799999999997</c:v>
                </c:pt>
                <c:pt idx="8140">
                  <c:v>0.66705300000000001</c:v>
                </c:pt>
                <c:pt idx="8141">
                  <c:v>0.67198599999999997</c:v>
                </c:pt>
                <c:pt idx="8142">
                  <c:v>0.658914</c:v>
                </c:pt>
                <c:pt idx="8143">
                  <c:v>0.650146</c:v>
                </c:pt>
                <c:pt idx="8144">
                  <c:v>0.65056000000000003</c:v>
                </c:pt>
                <c:pt idx="8145">
                  <c:v>0.65345500000000001</c:v>
                </c:pt>
                <c:pt idx="8146">
                  <c:v>0.66762100000000002</c:v>
                </c:pt>
                <c:pt idx="8147">
                  <c:v>0.66669400000000001</c:v>
                </c:pt>
                <c:pt idx="8148">
                  <c:v>0.66668899999999998</c:v>
                </c:pt>
                <c:pt idx="8149">
                  <c:v>0.67460399999999998</c:v>
                </c:pt>
                <c:pt idx="8150">
                  <c:v>0.66744400000000004</c:v>
                </c:pt>
                <c:pt idx="8151">
                  <c:v>0.66337100000000004</c:v>
                </c:pt>
                <c:pt idx="8152">
                  <c:v>0.670431</c:v>
                </c:pt>
                <c:pt idx="8153">
                  <c:v>0.66198500000000005</c:v>
                </c:pt>
                <c:pt idx="8154">
                  <c:v>0.65471999999999997</c:v>
                </c:pt>
                <c:pt idx="8155">
                  <c:v>0.66107000000000005</c:v>
                </c:pt>
                <c:pt idx="8156">
                  <c:v>0.65622100000000005</c:v>
                </c:pt>
                <c:pt idx="8157">
                  <c:v>0.64035699999999995</c:v>
                </c:pt>
                <c:pt idx="8158">
                  <c:v>0.64944000000000002</c:v>
                </c:pt>
                <c:pt idx="8159">
                  <c:v>0.64412599999999998</c:v>
                </c:pt>
                <c:pt idx="8160">
                  <c:v>0.64797000000000005</c:v>
                </c:pt>
                <c:pt idx="8161">
                  <c:v>0.65758499999999998</c:v>
                </c:pt>
                <c:pt idx="8162">
                  <c:v>0.65937500000000004</c:v>
                </c:pt>
                <c:pt idx="8163">
                  <c:v>0.65576400000000001</c:v>
                </c:pt>
                <c:pt idx="8164">
                  <c:v>0.65915900000000005</c:v>
                </c:pt>
                <c:pt idx="8165">
                  <c:v>0.65885000000000005</c:v>
                </c:pt>
                <c:pt idx="8166">
                  <c:v>0.66305000000000003</c:v>
                </c:pt>
                <c:pt idx="8167">
                  <c:v>0.66251499999999997</c:v>
                </c:pt>
                <c:pt idx="8168">
                  <c:v>0.68085499999999999</c:v>
                </c:pt>
                <c:pt idx="8169">
                  <c:v>0.67047800000000002</c:v>
                </c:pt>
                <c:pt idx="8170">
                  <c:v>0.68509600000000004</c:v>
                </c:pt>
                <c:pt idx="8171">
                  <c:v>0.67130599999999996</c:v>
                </c:pt>
                <c:pt idx="8172">
                  <c:v>0.67916600000000005</c:v>
                </c:pt>
                <c:pt idx="8173">
                  <c:v>0.66076100000000004</c:v>
                </c:pt>
                <c:pt idx="8174">
                  <c:v>0.66850399999999999</c:v>
                </c:pt>
                <c:pt idx="8175">
                  <c:v>0.67819600000000002</c:v>
                </c:pt>
                <c:pt idx="8176">
                  <c:v>0.68050699999999997</c:v>
                </c:pt>
                <c:pt idx="8177">
                  <c:v>0.67874999999999996</c:v>
                </c:pt>
                <c:pt idx="8178">
                  <c:v>0.67611699999999997</c:v>
                </c:pt>
                <c:pt idx="8179">
                  <c:v>0.665246</c:v>
                </c:pt>
                <c:pt idx="8180">
                  <c:v>0.67005999999999999</c:v>
                </c:pt>
                <c:pt idx="8181">
                  <c:v>0.69653699999999996</c:v>
                </c:pt>
                <c:pt idx="8182">
                  <c:v>0.70641799999999999</c:v>
                </c:pt>
                <c:pt idx="8183">
                  <c:v>0.69041799999999998</c:v>
                </c:pt>
                <c:pt idx="8184">
                  <c:v>0.67295499999999997</c:v>
                </c:pt>
                <c:pt idx="8185">
                  <c:v>0.67475399999999996</c:v>
                </c:pt>
                <c:pt idx="8186">
                  <c:v>0.66684100000000002</c:v>
                </c:pt>
                <c:pt idx="8187">
                  <c:v>0.65828399999999998</c:v>
                </c:pt>
                <c:pt idx="8188">
                  <c:v>0.66742599999999996</c:v>
                </c:pt>
                <c:pt idx="8189">
                  <c:v>0.66599699999999995</c:v>
                </c:pt>
                <c:pt idx="8190">
                  <c:v>0.65990599999999999</c:v>
                </c:pt>
                <c:pt idx="8191">
                  <c:v>0.65951300000000002</c:v>
                </c:pt>
                <c:pt idx="8192">
                  <c:v>0.66647599999999996</c:v>
                </c:pt>
                <c:pt idx="8193">
                  <c:v>0.66029000000000004</c:v>
                </c:pt>
                <c:pt idx="8194">
                  <c:v>0.65134700000000001</c:v>
                </c:pt>
                <c:pt idx="8195">
                  <c:v>0.65093199999999996</c:v>
                </c:pt>
                <c:pt idx="8196">
                  <c:v>0.65328900000000001</c:v>
                </c:pt>
                <c:pt idx="8197">
                  <c:v>0.64696299999999995</c:v>
                </c:pt>
                <c:pt idx="8198">
                  <c:v>0.640679</c:v>
                </c:pt>
                <c:pt idx="8199">
                  <c:v>0.65543499999999999</c:v>
                </c:pt>
                <c:pt idx="8200">
                  <c:v>0.66787600000000003</c:v>
                </c:pt>
                <c:pt idx="8201">
                  <c:v>0.67830500000000005</c:v>
                </c:pt>
                <c:pt idx="8202">
                  <c:v>0.67302700000000004</c:v>
                </c:pt>
                <c:pt idx="8203">
                  <c:v>0.68311900000000003</c:v>
                </c:pt>
                <c:pt idx="8204">
                  <c:v>0.68320000000000003</c:v>
                </c:pt>
                <c:pt idx="8205">
                  <c:v>0.68497399999999997</c:v>
                </c:pt>
                <c:pt idx="8206">
                  <c:v>0.68973899999999999</c:v>
                </c:pt>
                <c:pt idx="8207">
                  <c:v>0.683751</c:v>
                </c:pt>
                <c:pt idx="8208">
                  <c:v>0.68433600000000006</c:v>
                </c:pt>
                <c:pt idx="8209">
                  <c:v>0.68628199999999995</c:v>
                </c:pt>
                <c:pt idx="8210">
                  <c:v>0.68538100000000002</c:v>
                </c:pt>
                <c:pt idx="8211">
                  <c:v>0.68583300000000003</c:v>
                </c:pt>
                <c:pt idx="8212">
                  <c:v>0.68127800000000005</c:v>
                </c:pt>
                <c:pt idx="8213">
                  <c:v>0.68926100000000001</c:v>
                </c:pt>
                <c:pt idx="8214">
                  <c:v>0.67718100000000003</c:v>
                </c:pt>
                <c:pt idx="8215">
                  <c:v>0.68833699999999998</c:v>
                </c:pt>
                <c:pt idx="8216">
                  <c:v>0.69298999999999999</c:v>
                </c:pt>
                <c:pt idx="8217">
                  <c:v>0.69562900000000005</c:v>
                </c:pt>
                <c:pt idx="8218">
                  <c:v>0.69321900000000003</c:v>
                </c:pt>
                <c:pt idx="8219">
                  <c:v>0.68691500000000005</c:v>
                </c:pt>
                <c:pt idx="8220">
                  <c:v>0.68357199999999996</c:v>
                </c:pt>
                <c:pt idx="8221">
                  <c:v>0.68950999999999996</c:v>
                </c:pt>
                <c:pt idx="8222">
                  <c:v>0.68798899999999996</c:v>
                </c:pt>
                <c:pt idx="8223">
                  <c:v>0.68410700000000002</c:v>
                </c:pt>
                <c:pt idx="8224">
                  <c:v>0.68103999999999998</c:v>
                </c:pt>
                <c:pt idx="8225">
                  <c:v>0.68055399999999999</c:v>
                </c:pt>
                <c:pt idx="8226">
                  <c:v>0.67013400000000001</c:v>
                </c:pt>
                <c:pt idx="8227">
                  <c:v>0.67891800000000002</c:v>
                </c:pt>
                <c:pt idx="8228">
                  <c:v>0.68087500000000001</c:v>
                </c:pt>
                <c:pt idx="8229">
                  <c:v>0.68552000000000002</c:v>
                </c:pt>
                <c:pt idx="8230">
                  <c:v>0.67607399999999995</c:v>
                </c:pt>
                <c:pt idx="8231">
                  <c:v>0.65651800000000005</c:v>
                </c:pt>
                <c:pt idx="8232">
                  <c:v>0.67742999999999998</c:v>
                </c:pt>
                <c:pt idx="8233">
                  <c:v>0.66231399999999996</c:v>
                </c:pt>
                <c:pt idx="8234">
                  <c:v>0.66828799999999999</c:v>
                </c:pt>
                <c:pt idx="8235">
                  <c:v>0.64984500000000001</c:v>
                </c:pt>
                <c:pt idx="8236">
                  <c:v>0.64628099999999999</c:v>
                </c:pt>
                <c:pt idx="8237">
                  <c:v>0.64236300000000002</c:v>
                </c:pt>
                <c:pt idx="8238">
                  <c:v>0.63544500000000004</c:v>
                </c:pt>
                <c:pt idx="8239">
                  <c:v>0.64477799999999996</c:v>
                </c:pt>
                <c:pt idx="8240">
                  <c:v>0.64451700000000001</c:v>
                </c:pt>
                <c:pt idx="8241">
                  <c:v>0.65318699999999996</c:v>
                </c:pt>
                <c:pt idx="8242">
                  <c:v>0.65015500000000004</c:v>
                </c:pt>
                <c:pt idx="8243">
                  <c:v>0.66352500000000003</c:v>
                </c:pt>
                <c:pt idx="8244">
                  <c:v>0.66324799999999995</c:v>
                </c:pt>
                <c:pt idx="8245">
                  <c:v>0.68133999999999995</c:v>
                </c:pt>
                <c:pt idx="8246">
                  <c:v>0.68989699999999998</c:v>
                </c:pt>
                <c:pt idx="8247">
                  <c:v>0.68303400000000003</c:v>
                </c:pt>
                <c:pt idx="8248">
                  <c:v>0.66816900000000001</c:v>
                </c:pt>
                <c:pt idx="8249">
                  <c:v>0.69101900000000005</c:v>
                </c:pt>
                <c:pt idx="8250">
                  <c:v>0.69922700000000004</c:v>
                </c:pt>
                <c:pt idx="8251">
                  <c:v>0.66696100000000003</c:v>
                </c:pt>
                <c:pt idx="8252">
                  <c:v>0.66644700000000001</c:v>
                </c:pt>
                <c:pt idx="8253">
                  <c:v>0.67697799999999997</c:v>
                </c:pt>
                <c:pt idx="8254">
                  <c:v>0.67585200000000001</c:v>
                </c:pt>
                <c:pt idx="8255">
                  <c:v>0.66827899999999996</c:v>
                </c:pt>
                <c:pt idx="8256">
                  <c:v>0.67235400000000001</c:v>
                </c:pt>
                <c:pt idx="8257">
                  <c:v>0.67063300000000003</c:v>
                </c:pt>
                <c:pt idx="8258">
                  <c:v>0.65787399999999996</c:v>
                </c:pt>
                <c:pt idx="8259">
                  <c:v>0.65197300000000002</c:v>
                </c:pt>
                <c:pt idx="8260">
                  <c:v>0.65767799999999998</c:v>
                </c:pt>
                <c:pt idx="8261">
                  <c:v>0.67335299999999998</c:v>
                </c:pt>
                <c:pt idx="8262">
                  <c:v>0.666736</c:v>
                </c:pt>
                <c:pt idx="8263">
                  <c:v>0.67300000000000004</c:v>
                </c:pt>
                <c:pt idx="8264">
                  <c:v>0.669601</c:v>
                </c:pt>
                <c:pt idx="8265">
                  <c:v>0.66469100000000003</c:v>
                </c:pt>
                <c:pt idx="8266">
                  <c:v>0.66627400000000003</c:v>
                </c:pt>
                <c:pt idx="8267">
                  <c:v>0.67386500000000005</c:v>
                </c:pt>
                <c:pt idx="8268">
                  <c:v>0.67746499999999998</c:v>
                </c:pt>
                <c:pt idx="8269">
                  <c:v>0.68398400000000004</c:v>
                </c:pt>
                <c:pt idx="8270">
                  <c:v>0.68015800000000004</c:v>
                </c:pt>
                <c:pt idx="8271">
                  <c:v>0.67253600000000002</c:v>
                </c:pt>
                <c:pt idx="8272">
                  <c:v>0.66879699999999997</c:v>
                </c:pt>
                <c:pt idx="8273">
                  <c:v>0.66494299999999995</c:v>
                </c:pt>
                <c:pt idx="8274">
                  <c:v>0.66695400000000005</c:v>
                </c:pt>
                <c:pt idx="8275">
                  <c:v>0.66748300000000005</c:v>
                </c:pt>
                <c:pt idx="8276">
                  <c:v>0.67774299999999998</c:v>
                </c:pt>
                <c:pt idx="8277">
                  <c:v>0.67637000000000003</c:v>
                </c:pt>
                <c:pt idx="8278">
                  <c:v>0.670686</c:v>
                </c:pt>
                <c:pt idx="8279">
                  <c:v>0.68963700000000006</c:v>
                </c:pt>
                <c:pt idx="8280">
                  <c:v>0.70141900000000001</c:v>
                </c:pt>
                <c:pt idx="8281">
                  <c:v>0.69822399999999996</c:v>
                </c:pt>
                <c:pt idx="8282">
                  <c:v>0.69449700000000003</c:v>
                </c:pt>
                <c:pt idx="8283">
                  <c:v>0.69833599999999996</c:v>
                </c:pt>
                <c:pt idx="8284">
                  <c:v>0.68736299999999995</c:v>
                </c:pt>
                <c:pt idx="8285">
                  <c:v>0.67655600000000005</c:v>
                </c:pt>
                <c:pt idx="8286">
                  <c:v>0.67875700000000005</c:v>
                </c:pt>
                <c:pt idx="8287">
                  <c:v>0.67959099999999995</c:v>
                </c:pt>
                <c:pt idx="8288">
                  <c:v>0.66766800000000004</c:v>
                </c:pt>
                <c:pt idx="8289">
                  <c:v>0.66429199999999999</c:v>
                </c:pt>
                <c:pt idx="8290">
                  <c:v>0.670072</c:v>
                </c:pt>
                <c:pt idx="8291">
                  <c:v>0.66707099999999997</c:v>
                </c:pt>
                <c:pt idx="8292">
                  <c:v>0.664968</c:v>
                </c:pt>
                <c:pt idx="8293">
                  <c:v>0.66154199999999996</c:v>
                </c:pt>
                <c:pt idx="8294">
                  <c:v>0.66100899999999996</c:v>
                </c:pt>
                <c:pt idx="8295">
                  <c:v>0.66633299999999995</c:v>
                </c:pt>
                <c:pt idx="8296">
                  <c:v>0.66868799999999995</c:v>
                </c:pt>
                <c:pt idx="8297">
                  <c:v>0.66941700000000004</c:v>
                </c:pt>
                <c:pt idx="8298">
                  <c:v>0.67579100000000003</c:v>
                </c:pt>
                <c:pt idx="8299">
                  <c:v>0.67615700000000001</c:v>
                </c:pt>
                <c:pt idx="8300">
                  <c:v>0.66880099999999998</c:v>
                </c:pt>
                <c:pt idx="8301">
                  <c:v>0.66567399999999999</c:v>
                </c:pt>
                <c:pt idx="8302">
                  <c:v>0.65133300000000005</c:v>
                </c:pt>
                <c:pt idx="8303">
                  <c:v>0.66395300000000002</c:v>
                </c:pt>
                <c:pt idx="8304">
                  <c:v>0.68811900000000004</c:v>
                </c:pt>
                <c:pt idx="8305">
                  <c:v>0.68534099999999998</c:v>
                </c:pt>
                <c:pt idx="8306">
                  <c:v>0.66307000000000005</c:v>
                </c:pt>
                <c:pt idx="8307">
                  <c:v>0.67055699999999996</c:v>
                </c:pt>
                <c:pt idx="8308">
                  <c:v>0.67445200000000005</c:v>
                </c:pt>
                <c:pt idx="8309">
                  <c:v>0.66802700000000004</c:v>
                </c:pt>
                <c:pt idx="8310">
                  <c:v>0.651783</c:v>
                </c:pt>
                <c:pt idx="8311">
                  <c:v>0.63394700000000004</c:v>
                </c:pt>
                <c:pt idx="8312">
                  <c:v>0.63517500000000005</c:v>
                </c:pt>
                <c:pt idx="8313">
                  <c:v>0.63219000000000003</c:v>
                </c:pt>
                <c:pt idx="8314">
                  <c:v>0.62104000000000004</c:v>
                </c:pt>
                <c:pt idx="8315">
                  <c:v>0.61638599999999999</c:v>
                </c:pt>
                <c:pt idx="8316">
                  <c:v>0.61654100000000001</c:v>
                </c:pt>
                <c:pt idx="8317">
                  <c:v>0.61940799999999996</c:v>
                </c:pt>
                <c:pt idx="8318">
                  <c:v>0.613236</c:v>
                </c:pt>
                <c:pt idx="8319">
                  <c:v>0.60468599999999995</c:v>
                </c:pt>
                <c:pt idx="8320">
                  <c:v>0.60687100000000005</c:v>
                </c:pt>
                <c:pt idx="8321">
                  <c:v>0.60836100000000004</c:v>
                </c:pt>
                <c:pt idx="8322">
                  <c:v>0.62395100000000003</c:v>
                </c:pt>
                <c:pt idx="8323">
                  <c:v>0.61686200000000002</c:v>
                </c:pt>
                <c:pt idx="8324">
                  <c:v>0.62590000000000001</c:v>
                </c:pt>
                <c:pt idx="8325">
                  <c:v>0.62269699999999994</c:v>
                </c:pt>
                <c:pt idx="8326">
                  <c:v>0.62170999999999998</c:v>
                </c:pt>
                <c:pt idx="8327">
                  <c:v>0.61380500000000005</c:v>
                </c:pt>
                <c:pt idx="8328">
                  <c:v>0.60808099999999998</c:v>
                </c:pt>
                <c:pt idx="8329">
                  <c:v>0.64106300000000005</c:v>
                </c:pt>
                <c:pt idx="8330">
                  <c:v>0.62570000000000003</c:v>
                </c:pt>
                <c:pt idx="8331">
                  <c:v>0.636687</c:v>
                </c:pt>
                <c:pt idx="8332">
                  <c:v>0.63321099999999997</c:v>
                </c:pt>
                <c:pt idx="8333">
                  <c:v>0.64251999999999998</c:v>
                </c:pt>
                <c:pt idx="8334">
                  <c:v>0.67191999999999996</c:v>
                </c:pt>
                <c:pt idx="8335">
                  <c:v>0.67285600000000001</c:v>
                </c:pt>
                <c:pt idx="8336">
                  <c:v>0.65636799999999995</c:v>
                </c:pt>
                <c:pt idx="8337">
                  <c:v>0.669763</c:v>
                </c:pt>
                <c:pt idx="8338">
                  <c:v>0.67932700000000001</c:v>
                </c:pt>
                <c:pt idx="8339">
                  <c:v>0.67365299999999995</c:v>
                </c:pt>
                <c:pt idx="8340">
                  <c:v>0.67086800000000002</c:v>
                </c:pt>
                <c:pt idx="8341">
                  <c:v>0.65999200000000002</c:v>
                </c:pt>
                <c:pt idx="8342">
                  <c:v>0.66526600000000002</c:v>
                </c:pt>
                <c:pt idx="8343">
                  <c:v>0.67974100000000004</c:v>
                </c:pt>
                <c:pt idx="8344">
                  <c:v>0.67890700000000004</c:v>
                </c:pt>
                <c:pt idx="8345">
                  <c:v>0.68355600000000005</c:v>
                </c:pt>
                <c:pt idx="8346">
                  <c:v>0.69493899999999997</c:v>
                </c:pt>
                <c:pt idx="8347">
                  <c:v>0.71010499999999999</c:v>
                </c:pt>
                <c:pt idx="8348">
                  <c:v>0.69390600000000002</c:v>
                </c:pt>
                <c:pt idx="8349">
                  <c:v>0.685809</c:v>
                </c:pt>
                <c:pt idx="8350">
                  <c:v>0.67425800000000002</c:v>
                </c:pt>
                <c:pt idx="8351">
                  <c:v>0.65966800000000003</c:v>
                </c:pt>
                <c:pt idx="8352">
                  <c:v>0.65360799999999997</c:v>
                </c:pt>
                <c:pt idx="8353">
                  <c:v>0.65280700000000003</c:v>
                </c:pt>
                <c:pt idx="8354">
                  <c:v>0.658551</c:v>
                </c:pt>
                <c:pt idx="8355">
                  <c:v>0.65964800000000001</c:v>
                </c:pt>
                <c:pt idx="8356">
                  <c:v>0.66318500000000002</c:v>
                </c:pt>
                <c:pt idx="8357">
                  <c:v>0.65706699999999996</c:v>
                </c:pt>
                <c:pt idx="8358">
                  <c:v>0.66029000000000004</c:v>
                </c:pt>
                <c:pt idx="8359">
                  <c:v>0.66025100000000003</c:v>
                </c:pt>
                <c:pt idx="8360">
                  <c:v>0.661524</c:v>
                </c:pt>
                <c:pt idx="8361">
                  <c:v>0.66514200000000001</c:v>
                </c:pt>
                <c:pt idx="8362">
                  <c:v>0.67721799999999999</c:v>
                </c:pt>
                <c:pt idx="8363">
                  <c:v>0.67334300000000002</c:v>
                </c:pt>
                <c:pt idx="8364">
                  <c:v>0.671454</c:v>
                </c:pt>
                <c:pt idx="8365">
                  <c:v>0.67485899999999999</c:v>
                </c:pt>
                <c:pt idx="8366">
                  <c:v>0.67581599999999997</c:v>
                </c:pt>
                <c:pt idx="8367">
                  <c:v>0.67075700000000005</c:v>
                </c:pt>
                <c:pt idx="8368">
                  <c:v>0.65599200000000002</c:v>
                </c:pt>
                <c:pt idx="8369">
                  <c:v>0.67992200000000003</c:v>
                </c:pt>
                <c:pt idx="8370">
                  <c:v>0.66875300000000004</c:v>
                </c:pt>
                <c:pt idx="8371">
                  <c:v>0.66327499999999995</c:v>
                </c:pt>
                <c:pt idx="8372">
                  <c:v>0.66054900000000005</c:v>
                </c:pt>
                <c:pt idx="8373">
                  <c:v>0.65407300000000002</c:v>
                </c:pt>
                <c:pt idx="8374">
                  <c:v>0.65699700000000005</c:v>
                </c:pt>
                <c:pt idx="8375">
                  <c:v>0.66127100000000005</c:v>
                </c:pt>
                <c:pt idx="8376">
                  <c:v>0.66491699999999998</c:v>
                </c:pt>
                <c:pt idx="8377">
                  <c:v>0.67359999999999998</c:v>
                </c:pt>
                <c:pt idx="8378">
                  <c:v>0.67696500000000004</c:v>
                </c:pt>
                <c:pt idx="8379">
                  <c:v>0.67859400000000003</c:v>
                </c:pt>
                <c:pt idx="8380">
                  <c:v>0.68304100000000001</c:v>
                </c:pt>
                <c:pt idx="8381">
                  <c:v>0.67976099999999995</c:v>
                </c:pt>
                <c:pt idx="8382">
                  <c:v>0.68565399999999999</c:v>
                </c:pt>
                <c:pt idx="8383">
                  <c:v>0.68693499999999996</c:v>
                </c:pt>
                <c:pt idx="8384">
                  <c:v>0.68876999999999999</c:v>
                </c:pt>
                <c:pt idx="8385">
                  <c:v>0.67708900000000005</c:v>
                </c:pt>
                <c:pt idx="8386">
                  <c:v>0.66085099999999997</c:v>
                </c:pt>
                <c:pt idx="8387">
                  <c:v>0.67150699999999997</c:v>
                </c:pt>
                <c:pt idx="8388">
                  <c:v>0.66847500000000004</c:v>
                </c:pt>
                <c:pt idx="8389">
                  <c:v>0.65792200000000001</c:v>
                </c:pt>
                <c:pt idx="8390">
                  <c:v>0.67028399999999999</c:v>
                </c:pt>
                <c:pt idx="8391">
                  <c:v>0.66464000000000001</c:v>
                </c:pt>
                <c:pt idx="8392">
                  <c:v>0.65864199999999995</c:v>
                </c:pt>
                <c:pt idx="8393">
                  <c:v>0.65221200000000001</c:v>
                </c:pt>
                <c:pt idx="8394">
                  <c:v>0.64255899999999999</c:v>
                </c:pt>
                <c:pt idx="8395">
                  <c:v>0.66332400000000002</c:v>
                </c:pt>
                <c:pt idx="8396">
                  <c:v>0.67319799999999996</c:v>
                </c:pt>
                <c:pt idx="8397">
                  <c:v>0.67027400000000004</c:v>
                </c:pt>
                <c:pt idx="8398">
                  <c:v>0.65441499999999997</c:v>
                </c:pt>
                <c:pt idx="8399">
                  <c:v>0.64827999999999997</c:v>
                </c:pt>
                <c:pt idx="8400">
                  <c:v>0.659358</c:v>
                </c:pt>
                <c:pt idx="8401">
                  <c:v>0.65700499999999995</c:v>
                </c:pt>
                <c:pt idx="8402">
                  <c:v>0.65063800000000005</c:v>
                </c:pt>
                <c:pt idx="8403">
                  <c:v>0.65397899999999998</c:v>
                </c:pt>
                <c:pt idx="8404">
                  <c:v>0.66451700000000002</c:v>
                </c:pt>
                <c:pt idx="8405">
                  <c:v>0.66316600000000003</c:v>
                </c:pt>
                <c:pt idx="8406">
                  <c:v>0.67177399999999998</c:v>
                </c:pt>
                <c:pt idx="8407">
                  <c:v>0.67600099999999996</c:v>
                </c:pt>
                <c:pt idx="8408">
                  <c:v>0.66246899999999997</c:v>
                </c:pt>
                <c:pt idx="8409">
                  <c:v>0.67134300000000002</c:v>
                </c:pt>
                <c:pt idx="8410">
                  <c:v>0.676145</c:v>
                </c:pt>
                <c:pt idx="8411">
                  <c:v>0.67832400000000004</c:v>
                </c:pt>
                <c:pt idx="8412">
                  <c:v>0.67693800000000004</c:v>
                </c:pt>
                <c:pt idx="8413">
                  <c:v>0.69271099999999997</c:v>
                </c:pt>
                <c:pt idx="8414">
                  <c:v>0.70208300000000001</c:v>
                </c:pt>
                <c:pt idx="8415">
                  <c:v>0.69313400000000003</c:v>
                </c:pt>
                <c:pt idx="8416">
                  <c:v>0.690751</c:v>
                </c:pt>
                <c:pt idx="8417">
                  <c:v>0.69597500000000001</c:v>
                </c:pt>
                <c:pt idx="8418">
                  <c:v>0.687944</c:v>
                </c:pt>
                <c:pt idx="8419">
                  <c:v>0.68259800000000004</c:v>
                </c:pt>
                <c:pt idx="8420">
                  <c:v>0.68735500000000005</c:v>
                </c:pt>
                <c:pt idx="8421">
                  <c:v>0.70041299999999995</c:v>
                </c:pt>
                <c:pt idx="8422">
                  <c:v>0.70732499999999998</c:v>
                </c:pt>
                <c:pt idx="8423">
                  <c:v>0.70993799999999996</c:v>
                </c:pt>
                <c:pt idx="8424">
                  <c:v>0.71692999999999996</c:v>
                </c:pt>
                <c:pt idx="8425">
                  <c:v>0.71152400000000005</c:v>
                </c:pt>
                <c:pt idx="8426">
                  <c:v>0.70589599999999997</c:v>
                </c:pt>
                <c:pt idx="8427">
                  <c:v>0.70658699999999997</c:v>
                </c:pt>
                <c:pt idx="8428">
                  <c:v>0.70998099999999997</c:v>
                </c:pt>
                <c:pt idx="8429">
                  <c:v>0.69918999999999998</c:v>
                </c:pt>
                <c:pt idx="8430">
                  <c:v>0.694546</c:v>
                </c:pt>
                <c:pt idx="8431">
                  <c:v>0.68735400000000002</c:v>
                </c:pt>
                <c:pt idx="8432">
                  <c:v>0.683836</c:v>
                </c:pt>
                <c:pt idx="8433">
                  <c:v>0.685002</c:v>
                </c:pt>
                <c:pt idx="8434">
                  <c:v>0.67434400000000005</c:v>
                </c:pt>
                <c:pt idx="8435">
                  <c:v>0.667238</c:v>
                </c:pt>
                <c:pt idx="8436">
                  <c:v>0.65379100000000001</c:v>
                </c:pt>
                <c:pt idx="8437">
                  <c:v>0.648447</c:v>
                </c:pt>
                <c:pt idx="8438">
                  <c:v>0.65242299999999998</c:v>
                </c:pt>
                <c:pt idx="8439">
                  <c:v>0.65206200000000003</c:v>
                </c:pt>
                <c:pt idx="8440">
                  <c:v>0.64985000000000004</c:v>
                </c:pt>
                <c:pt idx="8441">
                  <c:v>0.64837699999999998</c:v>
                </c:pt>
                <c:pt idx="8442">
                  <c:v>0.652111</c:v>
                </c:pt>
                <c:pt idx="8443">
                  <c:v>0.65619000000000005</c:v>
                </c:pt>
                <c:pt idx="8444">
                  <c:v>0.66517199999999999</c:v>
                </c:pt>
                <c:pt idx="8445">
                  <c:v>0.66455600000000004</c:v>
                </c:pt>
                <c:pt idx="8446">
                  <c:v>0.67010199999999998</c:v>
                </c:pt>
                <c:pt idx="8447">
                  <c:v>0.67635599999999996</c:v>
                </c:pt>
                <c:pt idx="8448">
                  <c:v>0.67157</c:v>
                </c:pt>
                <c:pt idx="8449">
                  <c:v>0.66840299999999997</c:v>
                </c:pt>
                <c:pt idx="8450">
                  <c:v>0.67371400000000004</c:v>
                </c:pt>
                <c:pt idx="8451">
                  <c:v>0.67482900000000001</c:v>
                </c:pt>
                <c:pt idx="8452">
                  <c:v>0.68979699999999999</c:v>
                </c:pt>
                <c:pt idx="8453">
                  <c:v>0.67853600000000003</c:v>
                </c:pt>
                <c:pt idx="8454">
                  <c:v>0.68329499999999999</c:v>
                </c:pt>
                <c:pt idx="8455">
                  <c:v>0.69003999999999999</c:v>
                </c:pt>
                <c:pt idx="8456">
                  <c:v>0.698349</c:v>
                </c:pt>
                <c:pt idx="8457">
                  <c:v>0.70251699999999995</c:v>
                </c:pt>
                <c:pt idx="8458">
                  <c:v>0.68857800000000002</c:v>
                </c:pt>
                <c:pt idx="8459">
                  <c:v>0.67033600000000004</c:v>
                </c:pt>
                <c:pt idx="8460">
                  <c:v>0.67060299999999995</c:v>
                </c:pt>
                <c:pt idx="8461">
                  <c:v>0.678037</c:v>
                </c:pt>
                <c:pt idx="8462">
                  <c:v>0.67468899999999998</c:v>
                </c:pt>
                <c:pt idx="8463">
                  <c:v>0.66303999999999996</c:v>
                </c:pt>
                <c:pt idx="8464">
                  <c:v>0.65824899999999997</c:v>
                </c:pt>
                <c:pt idx="8465">
                  <c:v>0.66814600000000002</c:v>
                </c:pt>
                <c:pt idx="8466">
                  <c:v>0.66600400000000004</c:v>
                </c:pt>
                <c:pt idx="8467">
                  <c:v>0.67495499999999997</c:v>
                </c:pt>
                <c:pt idx="8468">
                  <c:v>0.67658499999999999</c:v>
                </c:pt>
                <c:pt idx="8469">
                  <c:v>0.67202799999999996</c:v>
                </c:pt>
                <c:pt idx="8470">
                  <c:v>0.67351399999999995</c:v>
                </c:pt>
                <c:pt idx="8471">
                  <c:v>0.67305800000000005</c:v>
                </c:pt>
                <c:pt idx="8472">
                  <c:v>0.67057100000000003</c:v>
                </c:pt>
                <c:pt idx="8473">
                  <c:v>0.68116399999999999</c:v>
                </c:pt>
                <c:pt idx="8474">
                  <c:v>0.685728</c:v>
                </c:pt>
                <c:pt idx="8475">
                  <c:v>0.68061400000000005</c:v>
                </c:pt>
                <c:pt idx="8476">
                  <c:v>0.68227800000000005</c:v>
                </c:pt>
                <c:pt idx="8477">
                  <c:v>0.68534700000000004</c:v>
                </c:pt>
                <c:pt idx="8478">
                  <c:v>0.68626399999999999</c:v>
                </c:pt>
                <c:pt idx="8479">
                  <c:v>0.70535599999999998</c:v>
                </c:pt>
                <c:pt idx="8480">
                  <c:v>0.71054399999999995</c:v>
                </c:pt>
                <c:pt idx="8481">
                  <c:v>0.69096100000000005</c:v>
                </c:pt>
                <c:pt idx="8482">
                  <c:v>0.68219700000000005</c:v>
                </c:pt>
                <c:pt idx="8483">
                  <c:v>0.67517899999999997</c:v>
                </c:pt>
                <c:pt idx="8484">
                  <c:v>0.68154199999999998</c:v>
                </c:pt>
                <c:pt idx="8485">
                  <c:v>0.68345699999999998</c:v>
                </c:pt>
                <c:pt idx="8486">
                  <c:v>0.68276999999999999</c:v>
                </c:pt>
                <c:pt idx="8487">
                  <c:v>0.67547100000000004</c:v>
                </c:pt>
                <c:pt idx="8488">
                  <c:v>0.68682900000000002</c:v>
                </c:pt>
                <c:pt idx="8489">
                  <c:v>0.69782500000000003</c:v>
                </c:pt>
                <c:pt idx="8490">
                  <c:v>0.70653100000000002</c:v>
                </c:pt>
                <c:pt idx="8491">
                  <c:v>0.697384</c:v>
                </c:pt>
                <c:pt idx="8492">
                  <c:v>0.68692200000000003</c:v>
                </c:pt>
                <c:pt idx="8493">
                  <c:v>0.681029</c:v>
                </c:pt>
                <c:pt idx="8494">
                  <c:v>0.68567800000000001</c:v>
                </c:pt>
                <c:pt idx="8495">
                  <c:v>0.68706800000000001</c:v>
                </c:pt>
                <c:pt idx="8496">
                  <c:v>0.69875900000000002</c:v>
                </c:pt>
                <c:pt idx="8497">
                  <c:v>0.70465999999999995</c:v>
                </c:pt>
                <c:pt idx="8498">
                  <c:v>0.68784800000000001</c:v>
                </c:pt>
                <c:pt idx="8499">
                  <c:v>0.69648699999999997</c:v>
                </c:pt>
                <c:pt idx="8500">
                  <c:v>0.69582100000000002</c:v>
                </c:pt>
                <c:pt idx="8501">
                  <c:v>0.68717200000000001</c:v>
                </c:pt>
                <c:pt idx="8502">
                  <c:v>0.68451700000000004</c:v>
                </c:pt>
                <c:pt idx="8503">
                  <c:v>0.68655999999999995</c:v>
                </c:pt>
                <c:pt idx="8504">
                  <c:v>0.68668099999999999</c:v>
                </c:pt>
                <c:pt idx="8505">
                  <c:v>0.68723100000000004</c:v>
                </c:pt>
                <c:pt idx="8506">
                  <c:v>0.69085300000000005</c:v>
                </c:pt>
                <c:pt idx="8507">
                  <c:v>0.69119699999999995</c:v>
                </c:pt>
                <c:pt idx="8508">
                  <c:v>0.687809</c:v>
                </c:pt>
                <c:pt idx="8509">
                  <c:v>0.67830900000000005</c:v>
                </c:pt>
                <c:pt idx="8510">
                  <c:v>0.663852</c:v>
                </c:pt>
                <c:pt idx="8511">
                  <c:v>0.65554900000000005</c:v>
                </c:pt>
                <c:pt idx="8512">
                  <c:v>0.65605500000000005</c:v>
                </c:pt>
                <c:pt idx="8513">
                  <c:v>0.65458000000000005</c:v>
                </c:pt>
                <c:pt idx="8514">
                  <c:v>0.65087499999999998</c:v>
                </c:pt>
                <c:pt idx="8515">
                  <c:v>0.64704399999999995</c:v>
                </c:pt>
                <c:pt idx="8516">
                  <c:v>0.65355099999999999</c:v>
                </c:pt>
                <c:pt idx="8517">
                  <c:v>0.65056499999999995</c:v>
                </c:pt>
                <c:pt idx="8518">
                  <c:v>0.65733600000000003</c:v>
                </c:pt>
                <c:pt idx="8519">
                  <c:v>0.659389</c:v>
                </c:pt>
                <c:pt idx="8520">
                  <c:v>0.66250500000000001</c:v>
                </c:pt>
                <c:pt idx="8521">
                  <c:v>0.66682300000000005</c:v>
                </c:pt>
                <c:pt idx="8522">
                  <c:v>0.67347400000000002</c:v>
                </c:pt>
                <c:pt idx="8523">
                  <c:v>0.67163600000000001</c:v>
                </c:pt>
                <c:pt idx="8524">
                  <c:v>0.66828100000000001</c:v>
                </c:pt>
                <c:pt idx="8525">
                  <c:v>0.66803199999999996</c:v>
                </c:pt>
                <c:pt idx="8526">
                  <c:v>0.67721500000000001</c:v>
                </c:pt>
                <c:pt idx="8527">
                  <c:v>0.68186599999999997</c:v>
                </c:pt>
                <c:pt idx="8528">
                  <c:v>0.68585799999999997</c:v>
                </c:pt>
                <c:pt idx="8529">
                  <c:v>0.694851</c:v>
                </c:pt>
                <c:pt idx="8530">
                  <c:v>0.69206999999999996</c:v>
                </c:pt>
                <c:pt idx="8531">
                  <c:v>0.68209500000000001</c:v>
                </c:pt>
                <c:pt idx="8532">
                  <c:v>0.66983800000000004</c:v>
                </c:pt>
                <c:pt idx="8533">
                  <c:v>0.66746899999999998</c:v>
                </c:pt>
                <c:pt idx="8534">
                  <c:v>0.67154400000000003</c:v>
                </c:pt>
                <c:pt idx="8535">
                  <c:v>0.67481500000000005</c:v>
                </c:pt>
                <c:pt idx="8536">
                  <c:v>0.67200499999999996</c:v>
                </c:pt>
                <c:pt idx="8537">
                  <c:v>0.67300599999999999</c:v>
                </c:pt>
                <c:pt idx="8538">
                  <c:v>0.65946000000000005</c:v>
                </c:pt>
                <c:pt idx="8539">
                  <c:v>0.65662500000000001</c:v>
                </c:pt>
                <c:pt idx="8540">
                  <c:v>0.65900000000000003</c:v>
                </c:pt>
                <c:pt idx="8541">
                  <c:v>0.67581500000000005</c:v>
                </c:pt>
                <c:pt idx="8542">
                  <c:v>0.68329700000000004</c:v>
                </c:pt>
                <c:pt idx="8543">
                  <c:v>0.67845</c:v>
                </c:pt>
                <c:pt idx="8544">
                  <c:v>0.67408000000000001</c:v>
                </c:pt>
                <c:pt idx="8545">
                  <c:v>0.66811299999999996</c:v>
                </c:pt>
                <c:pt idx="8546">
                  <c:v>0.68040500000000004</c:v>
                </c:pt>
                <c:pt idx="8547">
                  <c:v>0.67577600000000004</c:v>
                </c:pt>
                <c:pt idx="8548">
                  <c:v>0.67015899999999995</c:v>
                </c:pt>
                <c:pt idx="8549">
                  <c:v>0.67903800000000003</c:v>
                </c:pt>
                <c:pt idx="8550">
                  <c:v>0.67804600000000004</c:v>
                </c:pt>
                <c:pt idx="8551">
                  <c:v>0.67646899999999999</c:v>
                </c:pt>
                <c:pt idx="8552">
                  <c:v>0.69051499999999999</c:v>
                </c:pt>
                <c:pt idx="8553">
                  <c:v>0.69616699999999998</c:v>
                </c:pt>
                <c:pt idx="8554">
                  <c:v>0.70287599999999995</c:v>
                </c:pt>
                <c:pt idx="8555">
                  <c:v>0.68701699999999999</c:v>
                </c:pt>
                <c:pt idx="8556">
                  <c:v>0.66911100000000001</c:v>
                </c:pt>
                <c:pt idx="8557">
                  <c:v>0.68257100000000004</c:v>
                </c:pt>
                <c:pt idx="8558">
                  <c:v>0.67150600000000005</c:v>
                </c:pt>
                <c:pt idx="8559">
                  <c:v>0.66974299999999998</c:v>
                </c:pt>
                <c:pt idx="8560">
                  <c:v>0.66685300000000003</c:v>
                </c:pt>
                <c:pt idx="8561">
                  <c:v>0.65287600000000001</c:v>
                </c:pt>
                <c:pt idx="8562">
                  <c:v>0.644841</c:v>
                </c:pt>
                <c:pt idx="8563">
                  <c:v>0.65240799999999999</c:v>
                </c:pt>
                <c:pt idx="8564">
                  <c:v>0.65148600000000001</c:v>
                </c:pt>
                <c:pt idx="8565">
                  <c:v>0.64936799999999995</c:v>
                </c:pt>
                <c:pt idx="8566">
                  <c:v>0.67649999999999999</c:v>
                </c:pt>
                <c:pt idx="8567">
                  <c:v>0.664435</c:v>
                </c:pt>
                <c:pt idx="8568">
                  <c:v>0.669493</c:v>
                </c:pt>
                <c:pt idx="8569">
                  <c:v>0.666848</c:v>
                </c:pt>
                <c:pt idx="8570">
                  <c:v>0.65203900000000004</c:v>
                </c:pt>
                <c:pt idx="8571">
                  <c:v>0.648285</c:v>
                </c:pt>
                <c:pt idx="8572">
                  <c:v>0.64522900000000005</c:v>
                </c:pt>
                <c:pt idx="8573">
                  <c:v>0.63687700000000003</c:v>
                </c:pt>
                <c:pt idx="8574">
                  <c:v>0.64037500000000003</c:v>
                </c:pt>
                <c:pt idx="8575">
                  <c:v>0.636486</c:v>
                </c:pt>
                <c:pt idx="8576">
                  <c:v>0.63950700000000005</c:v>
                </c:pt>
                <c:pt idx="8577">
                  <c:v>0.63849699999999998</c:v>
                </c:pt>
                <c:pt idx="8578">
                  <c:v>0.63798299999999997</c:v>
                </c:pt>
                <c:pt idx="8579">
                  <c:v>0.63485400000000003</c:v>
                </c:pt>
                <c:pt idx="8580">
                  <c:v>0.64088000000000001</c:v>
                </c:pt>
                <c:pt idx="8581">
                  <c:v>0.63717999999999997</c:v>
                </c:pt>
                <c:pt idx="8582">
                  <c:v>0.630077</c:v>
                </c:pt>
                <c:pt idx="8583">
                  <c:v>0.62161999999999995</c:v>
                </c:pt>
                <c:pt idx="8584">
                  <c:v>0.61934800000000001</c:v>
                </c:pt>
                <c:pt idx="8585">
                  <c:v>0.61928899999999998</c:v>
                </c:pt>
                <c:pt idx="8586">
                  <c:v>0.62582300000000002</c:v>
                </c:pt>
                <c:pt idx="8587">
                  <c:v>0.62718499999999999</c:v>
                </c:pt>
                <c:pt idx="8588">
                  <c:v>0.62762499999999999</c:v>
                </c:pt>
                <c:pt idx="8589">
                  <c:v>0.625919</c:v>
                </c:pt>
                <c:pt idx="8590">
                  <c:v>0.62790400000000002</c:v>
                </c:pt>
                <c:pt idx="8591">
                  <c:v>0.62867899999999999</c:v>
                </c:pt>
                <c:pt idx="8592">
                  <c:v>0.63606499999999999</c:v>
                </c:pt>
                <c:pt idx="8593">
                  <c:v>0.63536899999999996</c:v>
                </c:pt>
                <c:pt idx="8594">
                  <c:v>0.63386299999999995</c:v>
                </c:pt>
                <c:pt idx="8595">
                  <c:v>0.62782300000000002</c:v>
                </c:pt>
                <c:pt idx="8596">
                  <c:v>0.62853999999999999</c:v>
                </c:pt>
                <c:pt idx="8597">
                  <c:v>0.62878900000000004</c:v>
                </c:pt>
                <c:pt idx="8598">
                  <c:v>0.62089899999999998</c:v>
                </c:pt>
                <c:pt idx="8599">
                  <c:v>0.63338799999999995</c:v>
                </c:pt>
                <c:pt idx="8600">
                  <c:v>0.62459600000000004</c:v>
                </c:pt>
                <c:pt idx="8601">
                  <c:v>0.60779899999999998</c:v>
                </c:pt>
                <c:pt idx="8602">
                  <c:v>0.63998500000000003</c:v>
                </c:pt>
                <c:pt idx="8603">
                  <c:v>0.64729099999999995</c:v>
                </c:pt>
                <c:pt idx="8604">
                  <c:v>0.64180499999999996</c:v>
                </c:pt>
                <c:pt idx="8605">
                  <c:v>0.65411699999999995</c:v>
                </c:pt>
                <c:pt idx="8606">
                  <c:v>0.63605500000000004</c:v>
                </c:pt>
                <c:pt idx="8607">
                  <c:v>0.65358300000000003</c:v>
                </c:pt>
                <c:pt idx="8608">
                  <c:v>0.67467699999999997</c:v>
                </c:pt>
                <c:pt idx="8609">
                  <c:v>0.66239300000000001</c:v>
                </c:pt>
                <c:pt idx="8610">
                  <c:v>0.68393899999999996</c:v>
                </c:pt>
                <c:pt idx="8611">
                  <c:v>0.68044199999999999</c:v>
                </c:pt>
                <c:pt idx="8612">
                  <c:v>0.68260200000000004</c:v>
                </c:pt>
                <c:pt idx="8613">
                  <c:v>0.68004600000000004</c:v>
                </c:pt>
                <c:pt idx="8614">
                  <c:v>0.68144700000000002</c:v>
                </c:pt>
                <c:pt idx="8615">
                  <c:v>0.69205700000000003</c:v>
                </c:pt>
                <c:pt idx="8616">
                  <c:v>0.693083</c:v>
                </c:pt>
                <c:pt idx="8617">
                  <c:v>0.69482299999999997</c:v>
                </c:pt>
                <c:pt idx="8618">
                  <c:v>0.69931299999999996</c:v>
                </c:pt>
                <c:pt idx="8619">
                  <c:v>0.70658900000000002</c:v>
                </c:pt>
                <c:pt idx="8620">
                  <c:v>0.71324200000000004</c:v>
                </c:pt>
                <c:pt idx="8621">
                  <c:v>0.71550899999999995</c:v>
                </c:pt>
                <c:pt idx="8622">
                  <c:v>0.71535300000000002</c:v>
                </c:pt>
                <c:pt idx="8623">
                  <c:v>0.72286600000000001</c:v>
                </c:pt>
                <c:pt idx="8624">
                  <c:v>0.71482900000000005</c:v>
                </c:pt>
                <c:pt idx="8625">
                  <c:v>0.71529500000000001</c:v>
                </c:pt>
                <c:pt idx="8626">
                  <c:v>0.71941999999999995</c:v>
                </c:pt>
                <c:pt idx="8627">
                  <c:v>0.71190699999999996</c:v>
                </c:pt>
                <c:pt idx="8628">
                  <c:v>0.71362300000000001</c:v>
                </c:pt>
                <c:pt idx="8629">
                  <c:v>0.70738199999999996</c:v>
                </c:pt>
                <c:pt idx="8630">
                  <c:v>0.68232499999999996</c:v>
                </c:pt>
                <c:pt idx="8631">
                  <c:v>0.69112200000000001</c:v>
                </c:pt>
                <c:pt idx="8632">
                  <c:v>0.69539200000000001</c:v>
                </c:pt>
                <c:pt idx="8633">
                  <c:v>0.69412099999999999</c:v>
                </c:pt>
                <c:pt idx="8634">
                  <c:v>0.69007499999999999</c:v>
                </c:pt>
                <c:pt idx="8635">
                  <c:v>0.68347000000000002</c:v>
                </c:pt>
                <c:pt idx="8636">
                  <c:v>0.69967699999999999</c:v>
                </c:pt>
                <c:pt idx="8637">
                  <c:v>0.70245899999999994</c:v>
                </c:pt>
                <c:pt idx="8638">
                  <c:v>0.69892299999999996</c:v>
                </c:pt>
                <c:pt idx="8639">
                  <c:v>0.699847</c:v>
                </c:pt>
                <c:pt idx="8640">
                  <c:v>0.69999699999999998</c:v>
                </c:pt>
                <c:pt idx="8641">
                  <c:v>0.69914500000000002</c:v>
                </c:pt>
                <c:pt idx="8642">
                  <c:v>0.68437899999999996</c:v>
                </c:pt>
                <c:pt idx="8643">
                  <c:v>0.703426</c:v>
                </c:pt>
                <c:pt idx="8644">
                  <c:v>0.71755400000000003</c:v>
                </c:pt>
                <c:pt idx="8645">
                  <c:v>0.71999000000000002</c:v>
                </c:pt>
                <c:pt idx="8646">
                  <c:v>0.72244299999999995</c:v>
                </c:pt>
                <c:pt idx="8647">
                  <c:v>0.71220000000000006</c:v>
                </c:pt>
                <c:pt idx="8648">
                  <c:v>0.69547700000000001</c:v>
                </c:pt>
                <c:pt idx="8649">
                  <c:v>0.69613499999999995</c:v>
                </c:pt>
                <c:pt idx="8650">
                  <c:v>0.68538600000000005</c:v>
                </c:pt>
                <c:pt idx="8651">
                  <c:v>0.67623800000000001</c:v>
                </c:pt>
                <c:pt idx="8652">
                  <c:v>0.67284500000000003</c:v>
                </c:pt>
                <c:pt idx="8653">
                  <c:v>0.66788700000000001</c:v>
                </c:pt>
                <c:pt idx="8654">
                  <c:v>0.66268099999999996</c:v>
                </c:pt>
                <c:pt idx="8655">
                  <c:v>0.65886800000000001</c:v>
                </c:pt>
                <c:pt idx="8656">
                  <c:v>0.67080899999999999</c:v>
                </c:pt>
                <c:pt idx="8657">
                  <c:v>0.66644400000000004</c:v>
                </c:pt>
                <c:pt idx="8658">
                  <c:v>0.67039300000000002</c:v>
                </c:pt>
                <c:pt idx="8659">
                  <c:v>0.66397700000000004</c:v>
                </c:pt>
                <c:pt idx="8660">
                  <c:v>0.65333399999999997</c:v>
                </c:pt>
                <c:pt idx="8661">
                  <c:v>0.65262699999999996</c:v>
                </c:pt>
                <c:pt idx="8662">
                  <c:v>0.64554900000000004</c:v>
                </c:pt>
                <c:pt idx="8663">
                  <c:v>0.64110599999999995</c:v>
                </c:pt>
                <c:pt idx="8664">
                  <c:v>0.656107</c:v>
                </c:pt>
                <c:pt idx="8665">
                  <c:v>0.65442800000000001</c:v>
                </c:pt>
                <c:pt idx="8666">
                  <c:v>0.64025799999999999</c:v>
                </c:pt>
                <c:pt idx="8667">
                  <c:v>0.64020999999999995</c:v>
                </c:pt>
                <c:pt idx="8668">
                  <c:v>0.65210999999999997</c:v>
                </c:pt>
                <c:pt idx="8669">
                  <c:v>0.64211499999999999</c:v>
                </c:pt>
                <c:pt idx="8670">
                  <c:v>0.649949</c:v>
                </c:pt>
                <c:pt idx="8671">
                  <c:v>0.64869500000000002</c:v>
                </c:pt>
                <c:pt idx="8672">
                  <c:v>0.64698500000000003</c:v>
                </c:pt>
                <c:pt idx="8673">
                  <c:v>0.64630500000000002</c:v>
                </c:pt>
                <c:pt idx="8674">
                  <c:v>0.65373199999999998</c:v>
                </c:pt>
                <c:pt idx="8675">
                  <c:v>0.65549100000000005</c:v>
                </c:pt>
                <c:pt idx="8676">
                  <c:v>0.66232400000000002</c:v>
                </c:pt>
                <c:pt idx="8677">
                  <c:v>0.65866899999999995</c:v>
                </c:pt>
                <c:pt idx="8678">
                  <c:v>0.65254299999999998</c:v>
                </c:pt>
                <c:pt idx="8679">
                  <c:v>0.66093900000000005</c:v>
                </c:pt>
                <c:pt idx="8680">
                  <c:v>0.66860699999999995</c:v>
                </c:pt>
                <c:pt idx="8681">
                  <c:v>0.67171000000000003</c:v>
                </c:pt>
                <c:pt idx="8682">
                  <c:v>0.664157</c:v>
                </c:pt>
                <c:pt idx="8683">
                  <c:v>0.66983700000000002</c:v>
                </c:pt>
                <c:pt idx="8684">
                  <c:v>0.66184900000000002</c:v>
                </c:pt>
                <c:pt idx="8685">
                  <c:v>0.66048600000000002</c:v>
                </c:pt>
                <c:pt idx="8686">
                  <c:v>0.66057900000000003</c:v>
                </c:pt>
                <c:pt idx="8687">
                  <c:v>0.66508199999999995</c:v>
                </c:pt>
                <c:pt idx="8688">
                  <c:v>0.66325500000000004</c:v>
                </c:pt>
                <c:pt idx="8689">
                  <c:v>0.65939199999999998</c:v>
                </c:pt>
                <c:pt idx="8690">
                  <c:v>0.67127199999999998</c:v>
                </c:pt>
                <c:pt idx="8691">
                  <c:v>0.67431600000000003</c:v>
                </c:pt>
                <c:pt idx="8692">
                  <c:v>0.67212000000000005</c:v>
                </c:pt>
                <c:pt idx="8693">
                  <c:v>0.68240299999999998</c:v>
                </c:pt>
                <c:pt idx="8694">
                  <c:v>0.68691999999999998</c:v>
                </c:pt>
                <c:pt idx="8695">
                  <c:v>0.68387399999999998</c:v>
                </c:pt>
                <c:pt idx="8696">
                  <c:v>0.68105599999999999</c:v>
                </c:pt>
                <c:pt idx="8697">
                  <c:v>0.67439899999999997</c:v>
                </c:pt>
                <c:pt idx="8698">
                  <c:v>0.66522199999999998</c:v>
                </c:pt>
                <c:pt idx="8699">
                  <c:v>0.67279299999999997</c:v>
                </c:pt>
                <c:pt idx="8700">
                  <c:v>0.66993199999999997</c:v>
                </c:pt>
                <c:pt idx="8701">
                  <c:v>0.66706299999999996</c:v>
                </c:pt>
                <c:pt idx="8702">
                  <c:v>0.66479299999999997</c:v>
                </c:pt>
                <c:pt idx="8703">
                  <c:v>0.664211</c:v>
                </c:pt>
                <c:pt idx="8704">
                  <c:v>0.67116799999999999</c:v>
                </c:pt>
                <c:pt idx="8705">
                  <c:v>0.66974100000000003</c:v>
                </c:pt>
                <c:pt idx="8706">
                  <c:v>0.66515400000000002</c:v>
                </c:pt>
                <c:pt idx="8707">
                  <c:v>0.66471400000000003</c:v>
                </c:pt>
                <c:pt idx="8708">
                  <c:v>0.65643799999999997</c:v>
                </c:pt>
                <c:pt idx="8709">
                  <c:v>0.64944599999999997</c:v>
                </c:pt>
                <c:pt idx="8710">
                  <c:v>0.66023100000000001</c:v>
                </c:pt>
                <c:pt idx="8711">
                  <c:v>0.66195400000000004</c:v>
                </c:pt>
                <c:pt idx="8712">
                  <c:v>0.661999</c:v>
                </c:pt>
                <c:pt idx="8713">
                  <c:v>0.66698500000000005</c:v>
                </c:pt>
                <c:pt idx="8714">
                  <c:v>0.66714600000000002</c:v>
                </c:pt>
                <c:pt idx="8715">
                  <c:v>0.66124000000000005</c:v>
                </c:pt>
                <c:pt idx="8716">
                  <c:v>0.67500899999999997</c:v>
                </c:pt>
                <c:pt idx="8717">
                  <c:v>0.67467100000000002</c:v>
                </c:pt>
                <c:pt idx="8718">
                  <c:v>0.67793700000000001</c:v>
                </c:pt>
                <c:pt idx="8719">
                  <c:v>0.668659</c:v>
                </c:pt>
                <c:pt idx="8720">
                  <c:v>0.66810899999999995</c:v>
                </c:pt>
                <c:pt idx="8721">
                  <c:v>0.66830199999999995</c:v>
                </c:pt>
                <c:pt idx="8722">
                  <c:v>0.67292799999999997</c:v>
                </c:pt>
                <c:pt idx="8723">
                  <c:v>0.673767</c:v>
                </c:pt>
                <c:pt idx="8724">
                  <c:v>0.67301</c:v>
                </c:pt>
                <c:pt idx="8725">
                  <c:v>0.67305499999999996</c:v>
                </c:pt>
                <c:pt idx="8726">
                  <c:v>0.67419399999999996</c:v>
                </c:pt>
                <c:pt idx="8727">
                  <c:v>0.68381599999999998</c:v>
                </c:pt>
                <c:pt idx="8728">
                  <c:v>0.69882200000000005</c:v>
                </c:pt>
                <c:pt idx="8729">
                  <c:v>0.69525199999999998</c:v>
                </c:pt>
                <c:pt idx="8730">
                  <c:v>0.70443100000000003</c:v>
                </c:pt>
                <c:pt idx="8731">
                  <c:v>0.71381499999999998</c:v>
                </c:pt>
                <c:pt idx="8732">
                  <c:v>0.72184199999999998</c:v>
                </c:pt>
                <c:pt idx="8733">
                  <c:v>0.71371499999999999</c:v>
                </c:pt>
                <c:pt idx="8734">
                  <c:v>0.69211</c:v>
                </c:pt>
                <c:pt idx="8735">
                  <c:v>0.68109699999999995</c:v>
                </c:pt>
                <c:pt idx="8736">
                  <c:v>0.70813099999999995</c:v>
                </c:pt>
                <c:pt idx="8737">
                  <c:v>0.70528400000000002</c:v>
                </c:pt>
                <c:pt idx="8738">
                  <c:v>0.69214500000000001</c:v>
                </c:pt>
                <c:pt idx="8739">
                  <c:v>0.71513199999999999</c:v>
                </c:pt>
                <c:pt idx="8740">
                  <c:v>0.71003499999999997</c:v>
                </c:pt>
                <c:pt idx="8741">
                  <c:v>0.70819100000000001</c:v>
                </c:pt>
                <c:pt idx="8742">
                  <c:v>0.70147499999999996</c:v>
                </c:pt>
                <c:pt idx="8743">
                  <c:v>0.69391800000000003</c:v>
                </c:pt>
                <c:pt idx="8744">
                  <c:v>0.69580900000000001</c:v>
                </c:pt>
                <c:pt idx="8745">
                  <c:v>0.695546</c:v>
                </c:pt>
                <c:pt idx="8746">
                  <c:v>0.68939399999999995</c:v>
                </c:pt>
                <c:pt idx="8747">
                  <c:v>0.68148799999999998</c:v>
                </c:pt>
                <c:pt idx="8748">
                  <c:v>0.67358300000000004</c:v>
                </c:pt>
                <c:pt idx="8749">
                  <c:v>0.67344000000000004</c:v>
                </c:pt>
                <c:pt idx="8750">
                  <c:v>0.67034099999999996</c:v>
                </c:pt>
                <c:pt idx="8751">
                  <c:v>0.66904699999999995</c:v>
                </c:pt>
                <c:pt idx="8752">
                  <c:v>0.66913699999999998</c:v>
                </c:pt>
                <c:pt idx="8753">
                  <c:v>0.66911699999999996</c:v>
                </c:pt>
                <c:pt idx="8754">
                  <c:v>0.669099</c:v>
                </c:pt>
                <c:pt idx="8755">
                  <c:v>0.67828999999999995</c:v>
                </c:pt>
                <c:pt idx="8756">
                  <c:v>0.67902200000000001</c:v>
                </c:pt>
                <c:pt idx="8757">
                  <c:v>0.68568899999999999</c:v>
                </c:pt>
                <c:pt idx="8758">
                  <c:v>0.689357</c:v>
                </c:pt>
                <c:pt idx="8759">
                  <c:v>0.68269800000000003</c:v>
                </c:pt>
                <c:pt idx="8760">
                  <c:v>0.68813999999999997</c:v>
                </c:pt>
                <c:pt idx="8761">
                  <c:v>0.69345900000000005</c:v>
                </c:pt>
                <c:pt idx="8762">
                  <c:v>0.69058900000000001</c:v>
                </c:pt>
                <c:pt idx="8763">
                  <c:v>0.70494299999999999</c:v>
                </c:pt>
                <c:pt idx="8764">
                  <c:v>0.70628599999999997</c:v>
                </c:pt>
                <c:pt idx="8765">
                  <c:v>0.70536799999999999</c:v>
                </c:pt>
                <c:pt idx="8766">
                  <c:v>0.71036999999999995</c:v>
                </c:pt>
                <c:pt idx="8767">
                  <c:v>0.70277800000000001</c:v>
                </c:pt>
                <c:pt idx="8768">
                  <c:v>0.70509500000000003</c:v>
                </c:pt>
                <c:pt idx="8769">
                  <c:v>0.70121599999999995</c:v>
                </c:pt>
                <c:pt idx="8770">
                  <c:v>0.70047599999999999</c:v>
                </c:pt>
                <c:pt idx="8771">
                  <c:v>0.69554400000000005</c:v>
                </c:pt>
                <c:pt idx="8772">
                  <c:v>0.69758100000000001</c:v>
                </c:pt>
                <c:pt idx="8773">
                  <c:v>0.69691899999999996</c:v>
                </c:pt>
                <c:pt idx="8774">
                  <c:v>0.70274099999999995</c:v>
                </c:pt>
                <c:pt idx="8775">
                  <c:v>0.694187</c:v>
                </c:pt>
                <c:pt idx="8776">
                  <c:v>0.70826299999999998</c:v>
                </c:pt>
                <c:pt idx="8777">
                  <c:v>0.71584099999999995</c:v>
                </c:pt>
                <c:pt idx="8778">
                  <c:v>0.72616899999999995</c:v>
                </c:pt>
                <c:pt idx="8779">
                  <c:v>0.72704500000000005</c:v>
                </c:pt>
                <c:pt idx="8780">
                  <c:v>0.71999100000000005</c:v>
                </c:pt>
                <c:pt idx="8781">
                  <c:v>0.71377999999999997</c:v>
                </c:pt>
                <c:pt idx="8782">
                  <c:v>0.70388600000000001</c:v>
                </c:pt>
                <c:pt idx="8783">
                  <c:v>0.68582900000000002</c:v>
                </c:pt>
                <c:pt idx="8784">
                  <c:v>0.67193599999999998</c:v>
                </c:pt>
                <c:pt idx="8785">
                  <c:v>0.66549000000000003</c:v>
                </c:pt>
                <c:pt idx="8786">
                  <c:v>0.66343300000000005</c:v>
                </c:pt>
                <c:pt idx="8787">
                  <c:v>0.66730599999999995</c:v>
                </c:pt>
                <c:pt idx="8788">
                  <c:v>0.68353399999999997</c:v>
                </c:pt>
                <c:pt idx="8789">
                  <c:v>0.67454000000000003</c:v>
                </c:pt>
                <c:pt idx="8790">
                  <c:v>0.67949300000000001</c:v>
                </c:pt>
                <c:pt idx="8791">
                  <c:v>0.68180200000000002</c:v>
                </c:pt>
                <c:pt idx="8792">
                  <c:v>0.67553300000000005</c:v>
                </c:pt>
                <c:pt idx="8793">
                  <c:v>0.68376300000000001</c:v>
                </c:pt>
                <c:pt idx="8794">
                  <c:v>0.67812600000000001</c:v>
                </c:pt>
                <c:pt idx="8795">
                  <c:v>0.66980899999999999</c:v>
                </c:pt>
                <c:pt idx="8796">
                  <c:v>0.681508</c:v>
                </c:pt>
                <c:pt idx="8797">
                  <c:v>0.679925</c:v>
                </c:pt>
                <c:pt idx="8798">
                  <c:v>0.67028600000000005</c:v>
                </c:pt>
                <c:pt idx="8799">
                  <c:v>0.65866599999999997</c:v>
                </c:pt>
                <c:pt idx="8800">
                  <c:v>0.66691</c:v>
                </c:pt>
                <c:pt idx="8801">
                  <c:v>0.67449099999999995</c:v>
                </c:pt>
                <c:pt idx="8802">
                  <c:v>0.657111</c:v>
                </c:pt>
                <c:pt idx="8803">
                  <c:v>0.66626200000000002</c:v>
                </c:pt>
                <c:pt idx="8804">
                  <c:v>0.66176299999999999</c:v>
                </c:pt>
                <c:pt idx="8805">
                  <c:v>0.65690000000000004</c:v>
                </c:pt>
                <c:pt idx="8806">
                  <c:v>0.66029199999999999</c:v>
                </c:pt>
                <c:pt idx="8807">
                  <c:v>0.65797700000000003</c:v>
                </c:pt>
                <c:pt idx="8808">
                  <c:v>0.66877399999999998</c:v>
                </c:pt>
                <c:pt idx="8809">
                  <c:v>0.66618599999999994</c:v>
                </c:pt>
                <c:pt idx="8810">
                  <c:v>0.66247100000000003</c:v>
                </c:pt>
                <c:pt idx="8811">
                  <c:v>0.66096299999999997</c:v>
                </c:pt>
                <c:pt idx="8812">
                  <c:v>0.65601100000000001</c:v>
                </c:pt>
                <c:pt idx="8813">
                  <c:v>0.65644100000000005</c:v>
                </c:pt>
                <c:pt idx="8814">
                  <c:v>0.65253399999999995</c:v>
                </c:pt>
                <c:pt idx="8815">
                  <c:v>0.65118500000000001</c:v>
                </c:pt>
                <c:pt idx="8816">
                  <c:v>0.64792300000000003</c:v>
                </c:pt>
                <c:pt idx="8817">
                  <c:v>0.65259100000000003</c:v>
                </c:pt>
                <c:pt idx="8818">
                  <c:v>0.64768999999999999</c:v>
                </c:pt>
                <c:pt idx="8819">
                  <c:v>0.65664400000000001</c:v>
                </c:pt>
                <c:pt idx="8820">
                  <c:v>0.65373199999999998</c:v>
                </c:pt>
                <c:pt idx="8821">
                  <c:v>0.66494200000000003</c:v>
                </c:pt>
                <c:pt idx="8822">
                  <c:v>0.66853600000000002</c:v>
                </c:pt>
                <c:pt idx="8823">
                  <c:v>0.68042599999999998</c:v>
                </c:pt>
                <c:pt idx="8824">
                  <c:v>0.67463200000000001</c:v>
                </c:pt>
                <c:pt idx="8825">
                  <c:v>0.674149</c:v>
                </c:pt>
                <c:pt idx="8826">
                  <c:v>0.66991800000000001</c:v>
                </c:pt>
                <c:pt idx="8827">
                  <c:v>0.66971000000000003</c:v>
                </c:pt>
                <c:pt idx="8828">
                  <c:v>0.67174999999999996</c:v>
                </c:pt>
                <c:pt idx="8829">
                  <c:v>0.67313699999999999</c:v>
                </c:pt>
                <c:pt idx="8830">
                  <c:v>0.67902799999999996</c:v>
                </c:pt>
                <c:pt idx="8831">
                  <c:v>0.67145699999999997</c:v>
                </c:pt>
                <c:pt idx="8832">
                  <c:v>0.66085799999999995</c:v>
                </c:pt>
                <c:pt idx="8833">
                  <c:v>0.656196</c:v>
                </c:pt>
                <c:pt idx="8834">
                  <c:v>0.66019099999999997</c:v>
                </c:pt>
                <c:pt idx="8835">
                  <c:v>0.64978899999999995</c:v>
                </c:pt>
                <c:pt idx="8836">
                  <c:v>0.65591100000000002</c:v>
                </c:pt>
                <c:pt idx="8837">
                  <c:v>0.639042</c:v>
                </c:pt>
                <c:pt idx="8838">
                  <c:v>0.65342699999999998</c:v>
                </c:pt>
                <c:pt idx="8839">
                  <c:v>0.67711200000000005</c:v>
                </c:pt>
                <c:pt idx="8840">
                  <c:v>0.66525800000000002</c:v>
                </c:pt>
                <c:pt idx="8841">
                  <c:v>0.65225599999999995</c:v>
                </c:pt>
                <c:pt idx="8842">
                  <c:v>0.640038</c:v>
                </c:pt>
                <c:pt idx="8843">
                  <c:v>0.65317099999999995</c:v>
                </c:pt>
                <c:pt idx="8844">
                  <c:v>0.66073999999999999</c:v>
                </c:pt>
                <c:pt idx="8845">
                  <c:v>0.64108200000000004</c:v>
                </c:pt>
                <c:pt idx="8846">
                  <c:v>0.64142299999999997</c:v>
                </c:pt>
                <c:pt idx="8847">
                  <c:v>0.63341400000000003</c:v>
                </c:pt>
                <c:pt idx="8848">
                  <c:v>0.61611899999999997</c:v>
                </c:pt>
                <c:pt idx="8849">
                  <c:v>0.61765499999999995</c:v>
                </c:pt>
                <c:pt idx="8850">
                  <c:v>0.62808299999999995</c:v>
                </c:pt>
                <c:pt idx="8851">
                  <c:v>0.620421</c:v>
                </c:pt>
                <c:pt idx="8852">
                  <c:v>0.62482800000000005</c:v>
                </c:pt>
                <c:pt idx="8853">
                  <c:v>0.62553000000000003</c:v>
                </c:pt>
                <c:pt idx="8854">
                  <c:v>0.61579700000000004</c:v>
                </c:pt>
                <c:pt idx="8855">
                  <c:v>0.61529800000000001</c:v>
                </c:pt>
                <c:pt idx="8856">
                  <c:v>0.62464200000000003</c:v>
                </c:pt>
                <c:pt idx="8857">
                  <c:v>0.63482899999999998</c:v>
                </c:pt>
                <c:pt idx="8858">
                  <c:v>0.62553999999999998</c:v>
                </c:pt>
                <c:pt idx="8859">
                  <c:v>0.63878000000000001</c:v>
                </c:pt>
                <c:pt idx="8860">
                  <c:v>0.64175800000000005</c:v>
                </c:pt>
                <c:pt idx="8861">
                  <c:v>0.64091799999999999</c:v>
                </c:pt>
                <c:pt idx="8862">
                  <c:v>0.63277899999999998</c:v>
                </c:pt>
                <c:pt idx="8863">
                  <c:v>0.62753499999999995</c:v>
                </c:pt>
                <c:pt idx="8864">
                  <c:v>0.62424800000000003</c:v>
                </c:pt>
                <c:pt idx="8865">
                  <c:v>0.63701099999999999</c:v>
                </c:pt>
                <c:pt idx="8866">
                  <c:v>0.62951199999999996</c:v>
                </c:pt>
                <c:pt idx="8867">
                  <c:v>0.651084</c:v>
                </c:pt>
                <c:pt idx="8868">
                  <c:v>0.66726600000000003</c:v>
                </c:pt>
                <c:pt idx="8869">
                  <c:v>0.66758799999999996</c:v>
                </c:pt>
                <c:pt idx="8870">
                  <c:v>0.66915199999999997</c:v>
                </c:pt>
                <c:pt idx="8871">
                  <c:v>0.67016299999999995</c:v>
                </c:pt>
                <c:pt idx="8872">
                  <c:v>0.67330800000000002</c:v>
                </c:pt>
                <c:pt idx="8873">
                  <c:v>0.66856599999999999</c:v>
                </c:pt>
                <c:pt idx="8874">
                  <c:v>0.670844</c:v>
                </c:pt>
                <c:pt idx="8875">
                  <c:v>0.67213500000000004</c:v>
                </c:pt>
                <c:pt idx="8876">
                  <c:v>0.67363799999999996</c:v>
                </c:pt>
                <c:pt idx="8877">
                  <c:v>0.67017099999999996</c:v>
                </c:pt>
                <c:pt idx="8878">
                  <c:v>0.66210100000000005</c:v>
                </c:pt>
                <c:pt idx="8879">
                  <c:v>0.65913299999999997</c:v>
                </c:pt>
                <c:pt idx="8880">
                  <c:v>0.66078999999999999</c:v>
                </c:pt>
                <c:pt idx="8881">
                  <c:v>0.65533799999999998</c:v>
                </c:pt>
                <c:pt idx="8882">
                  <c:v>0.64506399999999997</c:v>
                </c:pt>
                <c:pt idx="8883">
                  <c:v>0.65754100000000004</c:v>
                </c:pt>
                <c:pt idx="8884">
                  <c:v>0.67172100000000001</c:v>
                </c:pt>
                <c:pt idx="8885">
                  <c:v>0.66672500000000001</c:v>
                </c:pt>
                <c:pt idx="8886">
                  <c:v>0.66617300000000002</c:v>
                </c:pt>
                <c:pt idx="8887">
                  <c:v>0.66763600000000001</c:v>
                </c:pt>
                <c:pt idx="8888">
                  <c:v>0.67425400000000002</c:v>
                </c:pt>
                <c:pt idx="8889">
                  <c:v>0.67306699999999997</c:v>
                </c:pt>
                <c:pt idx="8890">
                  <c:v>0.67604600000000004</c:v>
                </c:pt>
                <c:pt idx="8891">
                  <c:v>0.67995899999999998</c:v>
                </c:pt>
                <c:pt idx="8892">
                  <c:v>0.67705300000000002</c:v>
                </c:pt>
                <c:pt idx="8893">
                  <c:v>0.67282399999999998</c:v>
                </c:pt>
                <c:pt idx="8894">
                  <c:v>0.67459100000000005</c:v>
                </c:pt>
                <c:pt idx="8895">
                  <c:v>0.66922400000000004</c:v>
                </c:pt>
                <c:pt idx="8896">
                  <c:v>0.67043399999999997</c:v>
                </c:pt>
                <c:pt idx="8897">
                  <c:v>0.67452299999999998</c:v>
                </c:pt>
                <c:pt idx="8898">
                  <c:v>0.66557900000000003</c:v>
                </c:pt>
                <c:pt idx="8899">
                  <c:v>0.66825199999999996</c:v>
                </c:pt>
                <c:pt idx="8900">
                  <c:v>0.652088</c:v>
                </c:pt>
                <c:pt idx="8901">
                  <c:v>0.65701399999999999</c:v>
                </c:pt>
                <c:pt idx="8902">
                  <c:v>0.65733299999999995</c:v>
                </c:pt>
                <c:pt idx="8903">
                  <c:v>0.65293100000000004</c:v>
                </c:pt>
                <c:pt idx="8904">
                  <c:v>0.64805800000000002</c:v>
                </c:pt>
                <c:pt idx="8905">
                  <c:v>0.63690899999999995</c:v>
                </c:pt>
                <c:pt idx="8906">
                  <c:v>0.63065300000000002</c:v>
                </c:pt>
                <c:pt idx="8907">
                  <c:v>0.63991799999999999</c:v>
                </c:pt>
                <c:pt idx="8908">
                  <c:v>0.63525600000000004</c:v>
                </c:pt>
                <c:pt idx="8909">
                  <c:v>0.63908399999999999</c:v>
                </c:pt>
                <c:pt idx="8910">
                  <c:v>0.63800299999999999</c:v>
                </c:pt>
                <c:pt idx="8911">
                  <c:v>0.63893299999999997</c:v>
                </c:pt>
                <c:pt idx="8912">
                  <c:v>0.63906600000000002</c:v>
                </c:pt>
                <c:pt idx="8913">
                  <c:v>0.64466400000000001</c:v>
                </c:pt>
                <c:pt idx="8914">
                  <c:v>0.64986900000000003</c:v>
                </c:pt>
                <c:pt idx="8915">
                  <c:v>0.65181</c:v>
                </c:pt>
                <c:pt idx="8916">
                  <c:v>0.64933399999999997</c:v>
                </c:pt>
                <c:pt idx="8917">
                  <c:v>0.64047200000000004</c:v>
                </c:pt>
                <c:pt idx="8918">
                  <c:v>0.63836000000000004</c:v>
                </c:pt>
                <c:pt idx="8919">
                  <c:v>0.646926</c:v>
                </c:pt>
                <c:pt idx="8920">
                  <c:v>0.64400500000000005</c:v>
                </c:pt>
                <c:pt idx="8921">
                  <c:v>0.634799</c:v>
                </c:pt>
                <c:pt idx="8922">
                  <c:v>0.64666299999999999</c:v>
                </c:pt>
                <c:pt idx="8923">
                  <c:v>0.63143400000000005</c:v>
                </c:pt>
                <c:pt idx="8924">
                  <c:v>0.65724899999999997</c:v>
                </c:pt>
                <c:pt idx="8925">
                  <c:v>0.66412599999999999</c:v>
                </c:pt>
                <c:pt idx="8926">
                  <c:v>0.66327599999999998</c:v>
                </c:pt>
                <c:pt idx="8927">
                  <c:v>0.66690799999999995</c:v>
                </c:pt>
                <c:pt idx="8928">
                  <c:v>0.650667</c:v>
                </c:pt>
                <c:pt idx="8929">
                  <c:v>0.66499900000000001</c:v>
                </c:pt>
                <c:pt idx="8930">
                  <c:v>0.64897899999999997</c:v>
                </c:pt>
                <c:pt idx="8931">
                  <c:v>0.63769100000000001</c:v>
                </c:pt>
                <c:pt idx="8932">
                  <c:v>0.64036499999999996</c:v>
                </c:pt>
                <c:pt idx="8933">
                  <c:v>0.64525299999999997</c:v>
                </c:pt>
                <c:pt idx="8934">
                  <c:v>0.64644599999999997</c:v>
                </c:pt>
                <c:pt idx="8935">
                  <c:v>0.64771599999999996</c:v>
                </c:pt>
                <c:pt idx="8936">
                  <c:v>0.64993599999999996</c:v>
                </c:pt>
                <c:pt idx="8937">
                  <c:v>0.65929300000000002</c:v>
                </c:pt>
                <c:pt idx="8938">
                  <c:v>0.65605999999999998</c:v>
                </c:pt>
                <c:pt idx="8939">
                  <c:v>0.65386599999999995</c:v>
                </c:pt>
                <c:pt idx="8940">
                  <c:v>0.64863899999999997</c:v>
                </c:pt>
                <c:pt idx="8941">
                  <c:v>0.63995899999999994</c:v>
                </c:pt>
                <c:pt idx="8942">
                  <c:v>0.63976500000000003</c:v>
                </c:pt>
                <c:pt idx="8943">
                  <c:v>0.63276200000000005</c:v>
                </c:pt>
                <c:pt idx="8944">
                  <c:v>0.634853</c:v>
                </c:pt>
                <c:pt idx="8945">
                  <c:v>0.64222100000000004</c:v>
                </c:pt>
                <c:pt idx="8946">
                  <c:v>0.64450300000000005</c:v>
                </c:pt>
                <c:pt idx="8947">
                  <c:v>0.64203500000000002</c:v>
                </c:pt>
                <c:pt idx="8948">
                  <c:v>0.641536</c:v>
                </c:pt>
                <c:pt idx="8949">
                  <c:v>0.64438799999999996</c:v>
                </c:pt>
                <c:pt idx="8950">
                  <c:v>0.64585899999999996</c:v>
                </c:pt>
                <c:pt idx="8951">
                  <c:v>0.64185199999999998</c:v>
                </c:pt>
                <c:pt idx="8952">
                  <c:v>0.641378</c:v>
                </c:pt>
                <c:pt idx="8953">
                  <c:v>0.630911</c:v>
                </c:pt>
                <c:pt idx="8954">
                  <c:v>0.63659299999999996</c:v>
                </c:pt>
                <c:pt idx="8955">
                  <c:v>0.63625600000000004</c:v>
                </c:pt>
                <c:pt idx="8956">
                  <c:v>0.63888800000000001</c:v>
                </c:pt>
                <c:pt idx="8957">
                  <c:v>0.65340600000000004</c:v>
                </c:pt>
                <c:pt idx="8958">
                  <c:v>0.661972</c:v>
                </c:pt>
                <c:pt idx="8959">
                  <c:v>0.67036099999999998</c:v>
                </c:pt>
                <c:pt idx="8960">
                  <c:v>0.67291800000000002</c:v>
                </c:pt>
                <c:pt idx="8961">
                  <c:v>0.66744000000000003</c:v>
                </c:pt>
                <c:pt idx="8962">
                  <c:v>0.66807300000000003</c:v>
                </c:pt>
                <c:pt idx="8963">
                  <c:v>0.66083800000000004</c:v>
                </c:pt>
                <c:pt idx="8964">
                  <c:v>0.67020000000000002</c:v>
                </c:pt>
                <c:pt idx="8965">
                  <c:v>0.66727499999999995</c:v>
                </c:pt>
                <c:pt idx="8966">
                  <c:v>0.66272799999999998</c:v>
                </c:pt>
                <c:pt idx="8967">
                  <c:v>0.66300000000000003</c:v>
                </c:pt>
                <c:pt idx="8968">
                  <c:v>0.65705400000000003</c:v>
                </c:pt>
                <c:pt idx="8969">
                  <c:v>0.674543</c:v>
                </c:pt>
                <c:pt idx="8970">
                  <c:v>0.687724</c:v>
                </c:pt>
                <c:pt idx="8971">
                  <c:v>0.67233200000000004</c:v>
                </c:pt>
                <c:pt idx="8972">
                  <c:v>0.68040199999999995</c:v>
                </c:pt>
                <c:pt idx="8973">
                  <c:v>0.69383700000000004</c:v>
                </c:pt>
                <c:pt idx="8974">
                  <c:v>0.66057100000000002</c:v>
                </c:pt>
                <c:pt idx="8975">
                  <c:v>0.665327</c:v>
                </c:pt>
                <c:pt idx="8976">
                  <c:v>0.66238900000000001</c:v>
                </c:pt>
                <c:pt idx="8977">
                  <c:v>0.65890599999999999</c:v>
                </c:pt>
                <c:pt idx="8978">
                  <c:v>0.67780300000000004</c:v>
                </c:pt>
                <c:pt idx="8979">
                  <c:v>0.66354900000000006</c:v>
                </c:pt>
                <c:pt idx="8980">
                  <c:v>0.66445100000000001</c:v>
                </c:pt>
                <c:pt idx="8981">
                  <c:v>0.67800099999999996</c:v>
                </c:pt>
                <c:pt idx="8982">
                  <c:v>0.68328800000000001</c:v>
                </c:pt>
                <c:pt idx="8983">
                  <c:v>0.664829</c:v>
                </c:pt>
                <c:pt idx="8984">
                  <c:v>0.65131099999999997</c:v>
                </c:pt>
                <c:pt idx="8985">
                  <c:v>0.63759200000000005</c:v>
                </c:pt>
                <c:pt idx="8986">
                  <c:v>0.63817400000000002</c:v>
                </c:pt>
                <c:pt idx="8987">
                  <c:v>0.64502199999999998</c:v>
                </c:pt>
                <c:pt idx="8988">
                  <c:v>0.64797800000000005</c:v>
                </c:pt>
                <c:pt idx="8989">
                  <c:v>0.65874500000000002</c:v>
                </c:pt>
                <c:pt idx="8990">
                  <c:v>0.661771</c:v>
                </c:pt>
                <c:pt idx="8991">
                  <c:v>0.660165</c:v>
                </c:pt>
                <c:pt idx="8992">
                  <c:v>0.66276500000000005</c:v>
                </c:pt>
                <c:pt idx="8993">
                  <c:v>0.67195700000000003</c:v>
                </c:pt>
                <c:pt idx="8994">
                  <c:v>0.68037800000000004</c:v>
                </c:pt>
                <c:pt idx="8995">
                  <c:v>0.684863</c:v>
                </c:pt>
                <c:pt idx="8996">
                  <c:v>0.68124600000000002</c:v>
                </c:pt>
                <c:pt idx="8997">
                  <c:v>0.686222</c:v>
                </c:pt>
                <c:pt idx="8998">
                  <c:v>0.69580500000000001</c:v>
                </c:pt>
                <c:pt idx="8999">
                  <c:v>0.69681999999999999</c:v>
                </c:pt>
                <c:pt idx="9000">
                  <c:v>0.694774</c:v>
                </c:pt>
                <c:pt idx="9001">
                  <c:v>0.69165500000000002</c:v>
                </c:pt>
                <c:pt idx="9002">
                  <c:v>0.68585099999999999</c:v>
                </c:pt>
                <c:pt idx="9003">
                  <c:v>0.67722099999999996</c:v>
                </c:pt>
                <c:pt idx="9004">
                  <c:v>0.67902200000000001</c:v>
                </c:pt>
                <c:pt idx="9005">
                  <c:v>0.67848699999999995</c:v>
                </c:pt>
                <c:pt idx="9006">
                  <c:v>0.68320400000000003</c:v>
                </c:pt>
                <c:pt idx="9007">
                  <c:v>0.67494799999999999</c:v>
                </c:pt>
                <c:pt idx="9008">
                  <c:v>0.69664400000000004</c:v>
                </c:pt>
                <c:pt idx="9009">
                  <c:v>0.70524500000000001</c:v>
                </c:pt>
                <c:pt idx="9010">
                  <c:v>0.69409500000000002</c:v>
                </c:pt>
                <c:pt idx="9011">
                  <c:v>0.69523699999999999</c:v>
                </c:pt>
                <c:pt idx="9012">
                  <c:v>0.67916900000000002</c:v>
                </c:pt>
                <c:pt idx="9013">
                  <c:v>0.67653300000000005</c:v>
                </c:pt>
                <c:pt idx="9014">
                  <c:v>0.68318299999999998</c:v>
                </c:pt>
                <c:pt idx="9015">
                  <c:v>0.68287500000000001</c:v>
                </c:pt>
                <c:pt idx="9016">
                  <c:v>0.66372100000000001</c:v>
                </c:pt>
                <c:pt idx="9017">
                  <c:v>0.66624000000000005</c:v>
                </c:pt>
                <c:pt idx="9018">
                  <c:v>0.664821</c:v>
                </c:pt>
                <c:pt idx="9019">
                  <c:v>0.656667</c:v>
                </c:pt>
                <c:pt idx="9020">
                  <c:v>0.67259500000000005</c:v>
                </c:pt>
                <c:pt idx="9021">
                  <c:v>0.67531300000000005</c:v>
                </c:pt>
                <c:pt idx="9022">
                  <c:v>0.67411900000000002</c:v>
                </c:pt>
                <c:pt idx="9023">
                  <c:v>0.67244000000000004</c:v>
                </c:pt>
                <c:pt idx="9024">
                  <c:v>0.65756300000000001</c:v>
                </c:pt>
                <c:pt idx="9025">
                  <c:v>0.65255200000000002</c:v>
                </c:pt>
                <c:pt idx="9026">
                  <c:v>0.65205900000000006</c:v>
                </c:pt>
                <c:pt idx="9027">
                  <c:v>0.65451099999999995</c:v>
                </c:pt>
                <c:pt idx="9028">
                  <c:v>0.642822</c:v>
                </c:pt>
                <c:pt idx="9029">
                  <c:v>0.64619300000000002</c:v>
                </c:pt>
                <c:pt idx="9030">
                  <c:v>0.66429199999999999</c:v>
                </c:pt>
                <c:pt idx="9031">
                  <c:v>0.66859900000000005</c:v>
                </c:pt>
                <c:pt idx="9032">
                  <c:v>0.665995</c:v>
                </c:pt>
                <c:pt idx="9033">
                  <c:v>0.67001699999999997</c:v>
                </c:pt>
                <c:pt idx="9034">
                  <c:v>0.68434799999999996</c:v>
                </c:pt>
                <c:pt idx="9035">
                  <c:v>0.67990200000000001</c:v>
                </c:pt>
                <c:pt idx="9036">
                  <c:v>0.68007799999999996</c:v>
                </c:pt>
                <c:pt idx="9037">
                  <c:v>0.68159099999999995</c:v>
                </c:pt>
                <c:pt idx="9038">
                  <c:v>0.67790099999999998</c:v>
                </c:pt>
                <c:pt idx="9039">
                  <c:v>0.68301199999999995</c:v>
                </c:pt>
                <c:pt idx="9040">
                  <c:v>0.68326500000000001</c:v>
                </c:pt>
                <c:pt idx="9041">
                  <c:v>0.67362</c:v>
                </c:pt>
                <c:pt idx="9042">
                  <c:v>0.66275799999999996</c:v>
                </c:pt>
                <c:pt idx="9043">
                  <c:v>0.67605499999999996</c:v>
                </c:pt>
                <c:pt idx="9044">
                  <c:v>0.67233799999999999</c:v>
                </c:pt>
                <c:pt idx="9045">
                  <c:v>0.67852000000000001</c:v>
                </c:pt>
                <c:pt idx="9046">
                  <c:v>0.67748799999999998</c:v>
                </c:pt>
                <c:pt idx="9047">
                  <c:v>0.69513599999999998</c:v>
                </c:pt>
                <c:pt idx="9048">
                  <c:v>0.712063</c:v>
                </c:pt>
                <c:pt idx="9049">
                  <c:v>0.71305099999999999</c:v>
                </c:pt>
                <c:pt idx="9050">
                  <c:v>0.70678799999999997</c:v>
                </c:pt>
                <c:pt idx="9051">
                  <c:v>0.70273600000000003</c:v>
                </c:pt>
                <c:pt idx="9052">
                  <c:v>0.69727499999999998</c:v>
                </c:pt>
                <c:pt idx="9053">
                  <c:v>0.69638599999999995</c:v>
                </c:pt>
                <c:pt idx="9054">
                  <c:v>0.68840999999999997</c:v>
                </c:pt>
                <c:pt idx="9055">
                  <c:v>0.69411699999999998</c:v>
                </c:pt>
                <c:pt idx="9056">
                  <c:v>0.68406299999999998</c:v>
                </c:pt>
                <c:pt idx="9057">
                  <c:v>0.68602399999999997</c:v>
                </c:pt>
                <c:pt idx="9058">
                  <c:v>0.69305399999999995</c:v>
                </c:pt>
                <c:pt idx="9059">
                  <c:v>0.700264</c:v>
                </c:pt>
                <c:pt idx="9060">
                  <c:v>0.69873099999999999</c:v>
                </c:pt>
                <c:pt idx="9061">
                  <c:v>0.68464100000000006</c:v>
                </c:pt>
                <c:pt idx="9062">
                  <c:v>0.69089800000000001</c:v>
                </c:pt>
                <c:pt idx="9063">
                  <c:v>0.69369000000000003</c:v>
                </c:pt>
                <c:pt idx="9064">
                  <c:v>0.67225999999999997</c:v>
                </c:pt>
                <c:pt idx="9065">
                  <c:v>0.66844199999999998</c:v>
                </c:pt>
                <c:pt idx="9066">
                  <c:v>0.66903299999999999</c:v>
                </c:pt>
                <c:pt idx="9067">
                  <c:v>0.67269900000000005</c:v>
                </c:pt>
                <c:pt idx="9068">
                  <c:v>0.66236799999999996</c:v>
                </c:pt>
                <c:pt idx="9069">
                  <c:v>0.65181100000000003</c:v>
                </c:pt>
                <c:pt idx="9070">
                  <c:v>0.65332999999999997</c:v>
                </c:pt>
                <c:pt idx="9071">
                  <c:v>0.65357500000000002</c:v>
                </c:pt>
                <c:pt idx="9072">
                  <c:v>0.66175799999999996</c:v>
                </c:pt>
                <c:pt idx="9073">
                  <c:v>0.662134</c:v>
                </c:pt>
                <c:pt idx="9074">
                  <c:v>0.66120599999999996</c:v>
                </c:pt>
                <c:pt idx="9075">
                  <c:v>0.66523100000000002</c:v>
                </c:pt>
                <c:pt idx="9076">
                  <c:v>0.68256099999999997</c:v>
                </c:pt>
                <c:pt idx="9077">
                  <c:v>0.692164</c:v>
                </c:pt>
                <c:pt idx="9078">
                  <c:v>0.68401500000000004</c:v>
                </c:pt>
                <c:pt idx="9079">
                  <c:v>0.70156799999999997</c:v>
                </c:pt>
                <c:pt idx="9080">
                  <c:v>0.711009</c:v>
                </c:pt>
                <c:pt idx="9081">
                  <c:v>0.69642000000000004</c:v>
                </c:pt>
                <c:pt idx="9082">
                  <c:v>0.72336900000000004</c:v>
                </c:pt>
                <c:pt idx="9083">
                  <c:v>0.72785599999999995</c:v>
                </c:pt>
                <c:pt idx="9084">
                  <c:v>0.68552199999999996</c:v>
                </c:pt>
                <c:pt idx="9085">
                  <c:v>0.68008900000000005</c:v>
                </c:pt>
                <c:pt idx="9086">
                  <c:v>0.67997300000000005</c:v>
                </c:pt>
                <c:pt idx="9087">
                  <c:v>0.69590799999999997</c:v>
                </c:pt>
                <c:pt idx="9088">
                  <c:v>0.67753300000000005</c:v>
                </c:pt>
                <c:pt idx="9089">
                  <c:v>0.66038799999999998</c:v>
                </c:pt>
                <c:pt idx="9090">
                  <c:v>0.66882600000000003</c:v>
                </c:pt>
                <c:pt idx="9091">
                  <c:v>0.67142599999999997</c:v>
                </c:pt>
                <c:pt idx="9092">
                  <c:v>0.65836600000000001</c:v>
                </c:pt>
                <c:pt idx="9093">
                  <c:v>0.65010599999999996</c:v>
                </c:pt>
                <c:pt idx="9094">
                  <c:v>0.65568400000000004</c:v>
                </c:pt>
                <c:pt idx="9095">
                  <c:v>0.66552599999999995</c:v>
                </c:pt>
                <c:pt idx="9096">
                  <c:v>0.66684699999999997</c:v>
                </c:pt>
                <c:pt idx="9097">
                  <c:v>0.66713100000000003</c:v>
                </c:pt>
                <c:pt idx="9098">
                  <c:v>0.68065399999999998</c:v>
                </c:pt>
                <c:pt idx="9099">
                  <c:v>0.68898400000000004</c:v>
                </c:pt>
                <c:pt idx="9100">
                  <c:v>0.68429700000000004</c:v>
                </c:pt>
                <c:pt idx="9101">
                  <c:v>0.68787500000000001</c:v>
                </c:pt>
                <c:pt idx="9102">
                  <c:v>0.69567599999999996</c:v>
                </c:pt>
                <c:pt idx="9103">
                  <c:v>0.694245</c:v>
                </c:pt>
                <c:pt idx="9104">
                  <c:v>0.69897799999999999</c:v>
                </c:pt>
                <c:pt idx="9105">
                  <c:v>0.68976800000000005</c:v>
                </c:pt>
                <c:pt idx="9106">
                  <c:v>0.70176300000000003</c:v>
                </c:pt>
                <c:pt idx="9107">
                  <c:v>0.70614100000000002</c:v>
                </c:pt>
                <c:pt idx="9108">
                  <c:v>0.70611199999999996</c:v>
                </c:pt>
                <c:pt idx="9109">
                  <c:v>0.70213800000000004</c:v>
                </c:pt>
                <c:pt idx="9110">
                  <c:v>0.70314699999999997</c:v>
                </c:pt>
                <c:pt idx="9111">
                  <c:v>0.694415</c:v>
                </c:pt>
                <c:pt idx="9112">
                  <c:v>0.69653799999999999</c:v>
                </c:pt>
                <c:pt idx="9113">
                  <c:v>0.69747300000000001</c:v>
                </c:pt>
                <c:pt idx="9114">
                  <c:v>0.69868799999999998</c:v>
                </c:pt>
                <c:pt idx="9115">
                  <c:v>0.69821100000000003</c:v>
                </c:pt>
                <c:pt idx="9116">
                  <c:v>0.70704599999999995</c:v>
                </c:pt>
                <c:pt idx="9117">
                  <c:v>0.71130400000000005</c:v>
                </c:pt>
                <c:pt idx="9118">
                  <c:v>0.72775299999999998</c:v>
                </c:pt>
                <c:pt idx="9119">
                  <c:v>0.72022699999999995</c:v>
                </c:pt>
                <c:pt idx="9120">
                  <c:v>0.71247099999999997</c:v>
                </c:pt>
                <c:pt idx="9121">
                  <c:v>0.68302600000000002</c:v>
                </c:pt>
                <c:pt idx="9122">
                  <c:v>0.67224799999999996</c:v>
                </c:pt>
                <c:pt idx="9123">
                  <c:v>0.67582799999999998</c:v>
                </c:pt>
                <c:pt idx="9124">
                  <c:v>0.66594399999999998</c:v>
                </c:pt>
                <c:pt idx="9125">
                  <c:v>0.67784199999999994</c:v>
                </c:pt>
                <c:pt idx="9126">
                  <c:v>0.67702099999999998</c:v>
                </c:pt>
                <c:pt idx="9127">
                  <c:v>0.67811299999999997</c:v>
                </c:pt>
                <c:pt idx="9128">
                  <c:v>0.67710999999999999</c:v>
                </c:pt>
                <c:pt idx="9129">
                  <c:v>0.680369</c:v>
                </c:pt>
                <c:pt idx="9130">
                  <c:v>0.689307</c:v>
                </c:pt>
                <c:pt idx="9131">
                  <c:v>0.69390499999999999</c:v>
                </c:pt>
                <c:pt idx="9132">
                  <c:v>0.69319799999999998</c:v>
                </c:pt>
                <c:pt idx="9133">
                  <c:v>0.69273200000000001</c:v>
                </c:pt>
                <c:pt idx="9134">
                  <c:v>0.69349400000000005</c:v>
                </c:pt>
                <c:pt idx="9135">
                  <c:v>0.68800300000000003</c:v>
                </c:pt>
                <c:pt idx="9136">
                  <c:v>0.679705</c:v>
                </c:pt>
                <c:pt idx="9137">
                  <c:v>0.67938900000000002</c:v>
                </c:pt>
                <c:pt idx="9138">
                  <c:v>0.68466300000000002</c:v>
                </c:pt>
                <c:pt idx="9139">
                  <c:v>0.69125999999999999</c:v>
                </c:pt>
                <c:pt idx="9140">
                  <c:v>0.69176000000000004</c:v>
                </c:pt>
                <c:pt idx="9141">
                  <c:v>0.69338100000000003</c:v>
                </c:pt>
                <c:pt idx="9142">
                  <c:v>0.68891100000000005</c:v>
                </c:pt>
                <c:pt idx="9143">
                  <c:v>0.68647199999999997</c:v>
                </c:pt>
                <c:pt idx="9144">
                  <c:v>0.68345</c:v>
                </c:pt>
                <c:pt idx="9145">
                  <c:v>0.67242900000000005</c:v>
                </c:pt>
                <c:pt idx="9146">
                  <c:v>0.66706100000000002</c:v>
                </c:pt>
                <c:pt idx="9147">
                  <c:v>0.66572299999999995</c:v>
                </c:pt>
                <c:pt idx="9148">
                  <c:v>0.66646000000000005</c:v>
                </c:pt>
                <c:pt idx="9149">
                  <c:v>0.66841200000000001</c:v>
                </c:pt>
                <c:pt idx="9150">
                  <c:v>0.66832400000000003</c:v>
                </c:pt>
                <c:pt idx="9151">
                  <c:v>0.65775499999999998</c:v>
                </c:pt>
                <c:pt idx="9152">
                  <c:v>0.65429199999999998</c:v>
                </c:pt>
                <c:pt idx="9153">
                  <c:v>0.65029999999999999</c:v>
                </c:pt>
                <c:pt idx="9154">
                  <c:v>0.62563999999999997</c:v>
                </c:pt>
                <c:pt idx="9155">
                  <c:v>0.63488999999999995</c:v>
                </c:pt>
                <c:pt idx="9156">
                  <c:v>0.63295199999999996</c:v>
                </c:pt>
                <c:pt idx="9157">
                  <c:v>0.65559199999999995</c:v>
                </c:pt>
                <c:pt idx="9158">
                  <c:v>0.664462</c:v>
                </c:pt>
                <c:pt idx="9159">
                  <c:v>0.66946499999999998</c:v>
                </c:pt>
                <c:pt idx="9160">
                  <c:v>0.66925699999999999</c:v>
                </c:pt>
                <c:pt idx="9161">
                  <c:v>0.67813199999999996</c:v>
                </c:pt>
                <c:pt idx="9162">
                  <c:v>0.68179599999999996</c:v>
                </c:pt>
                <c:pt idx="9163">
                  <c:v>0.69894100000000003</c:v>
                </c:pt>
                <c:pt idx="9164">
                  <c:v>0.64512100000000006</c:v>
                </c:pt>
                <c:pt idx="9165">
                  <c:v>0.64601900000000001</c:v>
                </c:pt>
                <c:pt idx="9166">
                  <c:v>0.63020200000000004</c:v>
                </c:pt>
                <c:pt idx="9167">
                  <c:v>0.65477099999999999</c:v>
                </c:pt>
                <c:pt idx="9168">
                  <c:v>0.67310999999999999</c:v>
                </c:pt>
                <c:pt idx="9169">
                  <c:v>0.64656100000000005</c:v>
                </c:pt>
                <c:pt idx="9170">
                  <c:v>0.66160200000000002</c:v>
                </c:pt>
                <c:pt idx="9171">
                  <c:v>0.66430999999999996</c:v>
                </c:pt>
                <c:pt idx="9172">
                  <c:v>0.64341000000000004</c:v>
                </c:pt>
                <c:pt idx="9173">
                  <c:v>0.67278199999999999</c:v>
                </c:pt>
                <c:pt idx="9174">
                  <c:v>0.64126499999999997</c:v>
                </c:pt>
                <c:pt idx="9175">
                  <c:v>0.61828700000000003</c:v>
                </c:pt>
                <c:pt idx="9176">
                  <c:v>0.67597600000000002</c:v>
                </c:pt>
                <c:pt idx="9177">
                  <c:v>0.66795499999999997</c:v>
                </c:pt>
                <c:pt idx="9178">
                  <c:v>0.66643600000000003</c:v>
                </c:pt>
                <c:pt idx="9179">
                  <c:v>0.69962899999999995</c:v>
                </c:pt>
                <c:pt idx="9180">
                  <c:v>0.69941299999999995</c:v>
                </c:pt>
                <c:pt idx="9181">
                  <c:v>0.67335699999999998</c:v>
                </c:pt>
                <c:pt idx="9182">
                  <c:v>0.70430599999999999</c:v>
                </c:pt>
                <c:pt idx="9183">
                  <c:v>0.64050499999999999</c:v>
                </c:pt>
                <c:pt idx="9184">
                  <c:v>0.67066999999999999</c:v>
                </c:pt>
                <c:pt idx="9185">
                  <c:v>0.65122100000000005</c:v>
                </c:pt>
                <c:pt idx="9186">
                  <c:v>0.66781900000000005</c:v>
                </c:pt>
                <c:pt idx="9187">
                  <c:v>0.67001599999999994</c:v>
                </c:pt>
                <c:pt idx="9188">
                  <c:v>0.70311599999999996</c:v>
                </c:pt>
                <c:pt idx="9189">
                  <c:v>0.68998800000000005</c:v>
                </c:pt>
                <c:pt idx="9190">
                  <c:v>0.67852299999999999</c:v>
                </c:pt>
                <c:pt idx="9191">
                  <c:v>0.69257199999999997</c:v>
                </c:pt>
                <c:pt idx="9192">
                  <c:v>0.69750100000000004</c:v>
                </c:pt>
                <c:pt idx="9193">
                  <c:v>0.67533600000000005</c:v>
                </c:pt>
                <c:pt idx="9194">
                  <c:v>0.62911499999999998</c:v>
                </c:pt>
                <c:pt idx="9195">
                  <c:v>0.64968000000000004</c:v>
                </c:pt>
                <c:pt idx="9196">
                  <c:v>0.68342400000000003</c:v>
                </c:pt>
                <c:pt idx="9197">
                  <c:v>0.68330599999999997</c:v>
                </c:pt>
                <c:pt idx="9198">
                  <c:v>0.62981799999999999</c:v>
                </c:pt>
                <c:pt idx="9199">
                  <c:v>0.65911500000000001</c:v>
                </c:pt>
                <c:pt idx="9200">
                  <c:v>0.66068800000000005</c:v>
                </c:pt>
                <c:pt idx="9201">
                  <c:v>0.65605999999999998</c:v>
                </c:pt>
                <c:pt idx="9202">
                  <c:v>0.65439499999999995</c:v>
                </c:pt>
                <c:pt idx="9203">
                  <c:v>0.67194100000000001</c:v>
                </c:pt>
                <c:pt idx="9204">
                  <c:v>0.65636399999999995</c:v>
                </c:pt>
                <c:pt idx="9205">
                  <c:v>0.67637899999999995</c:v>
                </c:pt>
                <c:pt idx="9206">
                  <c:v>0.68255200000000005</c:v>
                </c:pt>
                <c:pt idx="9207">
                  <c:v>0.67110800000000004</c:v>
                </c:pt>
                <c:pt idx="9208">
                  <c:v>0.65578000000000003</c:v>
                </c:pt>
                <c:pt idx="9209">
                  <c:v>0.68938100000000002</c:v>
                </c:pt>
                <c:pt idx="9210">
                  <c:v>0.66156000000000004</c:v>
                </c:pt>
                <c:pt idx="9211">
                  <c:v>0.66893899999999995</c:v>
                </c:pt>
                <c:pt idx="9212">
                  <c:v>0.70410799999999996</c:v>
                </c:pt>
                <c:pt idx="9213">
                  <c:v>0.65303699999999998</c:v>
                </c:pt>
                <c:pt idx="9214">
                  <c:v>0.62187499999999996</c:v>
                </c:pt>
                <c:pt idx="9215">
                  <c:v>0.61127100000000001</c:v>
                </c:pt>
                <c:pt idx="9216">
                  <c:v>0.65274799999999999</c:v>
                </c:pt>
                <c:pt idx="9217">
                  <c:v>0.67432899999999996</c:v>
                </c:pt>
                <c:pt idx="9218">
                  <c:v>0.70003700000000002</c:v>
                </c:pt>
                <c:pt idx="9219">
                  <c:v>0.67780899999999999</c:v>
                </c:pt>
                <c:pt idx="9220">
                  <c:v>0.66540900000000003</c:v>
                </c:pt>
                <c:pt idx="9221">
                  <c:v>0.64661100000000005</c:v>
                </c:pt>
                <c:pt idx="9222">
                  <c:v>0.65305299999999999</c:v>
                </c:pt>
                <c:pt idx="9223">
                  <c:v>0.65040799999999999</c:v>
                </c:pt>
                <c:pt idx="9224">
                  <c:v>0.65317700000000001</c:v>
                </c:pt>
                <c:pt idx="9225">
                  <c:v>0.65837199999999996</c:v>
                </c:pt>
                <c:pt idx="9226">
                  <c:v>0.65617499999999995</c:v>
                </c:pt>
                <c:pt idx="9227">
                  <c:v>0.64813200000000004</c:v>
                </c:pt>
                <c:pt idx="9228">
                  <c:v>0.65893000000000002</c:v>
                </c:pt>
                <c:pt idx="9229">
                  <c:v>0.65507099999999996</c:v>
                </c:pt>
                <c:pt idx="9230">
                  <c:v>0.65612700000000002</c:v>
                </c:pt>
                <c:pt idx="9231">
                  <c:v>0.66716399999999998</c:v>
                </c:pt>
                <c:pt idx="9232">
                  <c:v>0.67091000000000001</c:v>
                </c:pt>
                <c:pt idx="9233">
                  <c:v>0.67291699999999999</c:v>
                </c:pt>
                <c:pt idx="9234">
                  <c:v>0.67472799999999999</c:v>
                </c:pt>
                <c:pt idx="9235">
                  <c:v>0.67954199999999998</c:v>
                </c:pt>
                <c:pt idx="9236">
                  <c:v>0.67958600000000002</c:v>
                </c:pt>
                <c:pt idx="9237">
                  <c:v>0.65842100000000003</c:v>
                </c:pt>
                <c:pt idx="9238">
                  <c:v>0.68151099999999998</c:v>
                </c:pt>
                <c:pt idx="9239">
                  <c:v>0.68927099999999997</c:v>
                </c:pt>
                <c:pt idx="9240">
                  <c:v>0.69925499999999996</c:v>
                </c:pt>
                <c:pt idx="9241">
                  <c:v>0.70367400000000002</c:v>
                </c:pt>
                <c:pt idx="9242">
                  <c:v>0.65981299999999998</c:v>
                </c:pt>
                <c:pt idx="9243">
                  <c:v>0.66042699999999999</c:v>
                </c:pt>
                <c:pt idx="9244">
                  <c:v>0.65070799999999995</c:v>
                </c:pt>
                <c:pt idx="9245">
                  <c:v>0.66818599999999995</c:v>
                </c:pt>
                <c:pt idx="9246">
                  <c:v>0.68433699999999997</c:v>
                </c:pt>
                <c:pt idx="9247">
                  <c:v>0.70321400000000001</c:v>
                </c:pt>
                <c:pt idx="9248">
                  <c:v>0.69801100000000005</c:v>
                </c:pt>
                <c:pt idx="9249">
                  <c:v>0.70110899999999998</c:v>
                </c:pt>
                <c:pt idx="9250">
                  <c:v>0.68327700000000002</c:v>
                </c:pt>
                <c:pt idx="9251">
                  <c:v>0.64286699999999997</c:v>
                </c:pt>
                <c:pt idx="9252">
                  <c:v>0.64753499999999997</c:v>
                </c:pt>
                <c:pt idx="9253">
                  <c:v>0.66883800000000004</c:v>
                </c:pt>
                <c:pt idx="9254">
                  <c:v>0.66575399999999996</c:v>
                </c:pt>
                <c:pt idx="9255">
                  <c:v>0.66527599999999998</c:v>
                </c:pt>
                <c:pt idx="9256">
                  <c:v>0.67572100000000002</c:v>
                </c:pt>
                <c:pt idx="9257">
                  <c:v>0.68913800000000003</c:v>
                </c:pt>
                <c:pt idx="9258">
                  <c:v>0.69209699999999996</c:v>
                </c:pt>
                <c:pt idx="9259">
                  <c:v>0.66414300000000004</c:v>
                </c:pt>
                <c:pt idx="9260">
                  <c:v>0.66452500000000003</c:v>
                </c:pt>
                <c:pt idx="9261">
                  <c:v>0.66325999999999996</c:v>
                </c:pt>
                <c:pt idx="9262">
                  <c:v>0.66591599999999995</c:v>
                </c:pt>
                <c:pt idx="9263">
                  <c:v>0.66495000000000004</c:v>
                </c:pt>
                <c:pt idx="9264">
                  <c:v>0.64062300000000005</c:v>
                </c:pt>
                <c:pt idx="9265">
                  <c:v>0.63216300000000003</c:v>
                </c:pt>
                <c:pt idx="9266">
                  <c:v>0.68689800000000001</c:v>
                </c:pt>
                <c:pt idx="9267">
                  <c:v>0.70830499999999996</c:v>
                </c:pt>
                <c:pt idx="9268">
                  <c:v>0.71377299999999999</c:v>
                </c:pt>
                <c:pt idx="9269">
                  <c:v>0.71705600000000003</c:v>
                </c:pt>
                <c:pt idx="9270">
                  <c:v>0.71391300000000002</c:v>
                </c:pt>
                <c:pt idx="9271">
                  <c:v>0.71354399999999996</c:v>
                </c:pt>
                <c:pt idx="9272">
                  <c:v>0.71597299999999997</c:v>
                </c:pt>
                <c:pt idx="9273">
                  <c:v>0.73339900000000002</c:v>
                </c:pt>
                <c:pt idx="9274">
                  <c:v>0.73431199999999996</c:v>
                </c:pt>
                <c:pt idx="9275">
                  <c:v>0.73246</c:v>
                </c:pt>
                <c:pt idx="9276">
                  <c:v>0.74793399999999999</c:v>
                </c:pt>
                <c:pt idx="9277">
                  <c:v>0.73822399999999999</c:v>
                </c:pt>
                <c:pt idx="9278">
                  <c:v>0.72670299999999999</c:v>
                </c:pt>
                <c:pt idx="9279">
                  <c:v>0.71684899999999996</c:v>
                </c:pt>
                <c:pt idx="9280">
                  <c:v>0.71237899999999998</c:v>
                </c:pt>
                <c:pt idx="9281">
                  <c:v>0.69895300000000005</c:v>
                </c:pt>
                <c:pt idx="9282">
                  <c:v>0.69921900000000003</c:v>
                </c:pt>
                <c:pt idx="9283">
                  <c:v>0.68951099999999999</c:v>
                </c:pt>
                <c:pt idx="9284">
                  <c:v>0.70017700000000005</c:v>
                </c:pt>
                <c:pt idx="9285">
                  <c:v>0.69692299999999996</c:v>
                </c:pt>
                <c:pt idx="9286">
                  <c:v>0.68323199999999995</c:v>
                </c:pt>
                <c:pt idx="9287">
                  <c:v>0.68124700000000005</c:v>
                </c:pt>
                <c:pt idx="9288">
                  <c:v>0.67591699999999999</c:v>
                </c:pt>
                <c:pt idx="9289">
                  <c:v>0.67643600000000004</c:v>
                </c:pt>
                <c:pt idx="9290">
                  <c:v>0.67378300000000002</c:v>
                </c:pt>
                <c:pt idx="9291">
                  <c:v>0.68110199999999999</c:v>
                </c:pt>
                <c:pt idx="9292">
                  <c:v>0.67958099999999999</c:v>
                </c:pt>
                <c:pt idx="9293">
                  <c:v>0.676616</c:v>
                </c:pt>
                <c:pt idx="9294">
                  <c:v>0.68193099999999995</c:v>
                </c:pt>
                <c:pt idx="9295">
                  <c:v>0.67761199999999999</c:v>
                </c:pt>
                <c:pt idx="9296">
                  <c:v>0.677068</c:v>
                </c:pt>
                <c:pt idx="9297">
                  <c:v>0.66053899999999999</c:v>
                </c:pt>
                <c:pt idx="9298">
                  <c:v>0.67038399999999998</c:v>
                </c:pt>
                <c:pt idx="9299">
                  <c:v>0.67248799999999997</c:v>
                </c:pt>
                <c:pt idx="9300">
                  <c:v>0.68831900000000001</c:v>
                </c:pt>
                <c:pt idx="9301">
                  <c:v>0.68735400000000002</c:v>
                </c:pt>
                <c:pt idx="9302">
                  <c:v>0.68098499999999995</c:v>
                </c:pt>
                <c:pt idx="9303">
                  <c:v>0.67641499999999999</c:v>
                </c:pt>
                <c:pt idx="9304">
                  <c:v>0.67439099999999996</c:v>
                </c:pt>
                <c:pt idx="9305">
                  <c:v>0.67673300000000003</c:v>
                </c:pt>
                <c:pt idx="9306">
                  <c:v>0.68057199999999995</c:v>
                </c:pt>
                <c:pt idx="9307">
                  <c:v>0.67762999999999995</c:v>
                </c:pt>
                <c:pt idx="9308">
                  <c:v>0.69232800000000005</c:v>
                </c:pt>
                <c:pt idx="9309">
                  <c:v>0.67933699999999997</c:v>
                </c:pt>
                <c:pt idx="9310">
                  <c:v>0.68135100000000004</c:v>
                </c:pt>
                <c:pt idx="9311">
                  <c:v>0.679261</c:v>
                </c:pt>
                <c:pt idx="9312">
                  <c:v>0.67685700000000004</c:v>
                </c:pt>
                <c:pt idx="9313">
                  <c:v>0.66371500000000005</c:v>
                </c:pt>
                <c:pt idx="9314">
                  <c:v>0.66548099999999999</c:v>
                </c:pt>
                <c:pt idx="9315">
                  <c:v>0.65735600000000005</c:v>
                </c:pt>
                <c:pt idx="9316">
                  <c:v>0.67234700000000003</c:v>
                </c:pt>
                <c:pt idx="9317">
                  <c:v>0.67644700000000002</c:v>
                </c:pt>
                <c:pt idx="9318">
                  <c:v>0.67528600000000005</c:v>
                </c:pt>
                <c:pt idx="9319">
                  <c:v>0.66934400000000005</c:v>
                </c:pt>
                <c:pt idx="9320">
                  <c:v>0.67024399999999995</c:v>
                </c:pt>
                <c:pt idx="9321">
                  <c:v>0.67442500000000005</c:v>
                </c:pt>
                <c:pt idx="9322">
                  <c:v>0.65815599999999996</c:v>
                </c:pt>
                <c:pt idx="9323">
                  <c:v>0.63919800000000004</c:v>
                </c:pt>
                <c:pt idx="9324">
                  <c:v>0.64300299999999999</c:v>
                </c:pt>
                <c:pt idx="9325">
                  <c:v>0.63089600000000001</c:v>
                </c:pt>
                <c:pt idx="9326">
                  <c:v>0.62740099999999999</c:v>
                </c:pt>
                <c:pt idx="9327">
                  <c:v>0.62610699999999997</c:v>
                </c:pt>
                <c:pt idx="9328">
                  <c:v>0.63017000000000001</c:v>
                </c:pt>
                <c:pt idx="9329">
                  <c:v>0.63748899999999997</c:v>
                </c:pt>
                <c:pt idx="9330">
                  <c:v>0.63708200000000004</c:v>
                </c:pt>
                <c:pt idx="9331">
                  <c:v>0.637853</c:v>
                </c:pt>
                <c:pt idx="9332">
                  <c:v>0.64395400000000003</c:v>
                </c:pt>
                <c:pt idx="9333">
                  <c:v>0.64043700000000003</c:v>
                </c:pt>
                <c:pt idx="9334">
                  <c:v>0.63855700000000004</c:v>
                </c:pt>
                <c:pt idx="9335">
                  <c:v>0.64970799999999995</c:v>
                </c:pt>
                <c:pt idx="9336">
                  <c:v>0.67167600000000005</c:v>
                </c:pt>
                <c:pt idx="9337">
                  <c:v>0.69354400000000005</c:v>
                </c:pt>
                <c:pt idx="9338">
                  <c:v>0.68029399999999995</c:v>
                </c:pt>
                <c:pt idx="9339">
                  <c:v>0.67154599999999998</c:v>
                </c:pt>
                <c:pt idx="9340">
                  <c:v>0.63183699999999998</c:v>
                </c:pt>
                <c:pt idx="9341">
                  <c:v>0.67521799999999998</c:v>
                </c:pt>
                <c:pt idx="9342">
                  <c:v>0.64026400000000006</c:v>
                </c:pt>
                <c:pt idx="9343">
                  <c:v>0.63173800000000002</c:v>
                </c:pt>
                <c:pt idx="9344">
                  <c:v>0.64602499999999996</c:v>
                </c:pt>
                <c:pt idx="9345">
                  <c:v>0.65499499999999999</c:v>
                </c:pt>
                <c:pt idx="9346">
                  <c:v>0.67659100000000005</c:v>
                </c:pt>
                <c:pt idx="9347">
                  <c:v>0.66863700000000004</c:v>
                </c:pt>
                <c:pt idx="9348">
                  <c:v>0.65495199999999998</c:v>
                </c:pt>
                <c:pt idx="9349">
                  <c:v>0.65012199999999998</c:v>
                </c:pt>
                <c:pt idx="9350">
                  <c:v>0.65879100000000002</c:v>
                </c:pt>
                <c:pt idx="9351">
                  <c:v>0.66049000000000002</c:v>
                </c:pt>
                <c:pt idx="9352">
                  <c:v>0.66368400000000005</c:v>
                </c:pt>
                <c:pt idx="9353">
                  <c:v>0.67262900000000003</c:v>
                </c:pt>
                <c:pt idx="9354">
                  <c:v>0.64163899999999996</c:v>
                </c:pt>
                <c:pt idx="9355">
                  <c:v>0.64251000000000003</c:v>
                </c:pt>
                <c:pt idx="9356">
                  <c:v>0.65038300000000004</c:v>
                </c:pt>
                <c:pt idx="9357">
                  <c:v>0.65189799999999998</c:v>
                </c:pt>
                <c:pt idx="9358">
                  <c:v>0.64001799999999998</c:v>
                </c:pt>
                <c:pt idx="9359">
                  <c:v>0.63926400000000005</c:v>
                </c:pt>
                <c:pt idx="9360">
                  <c:v>0.64852100000000001</c:v>
                </c:pt>
                <c:pt idx="9361">
                  <c:v>0.64732999999999996</c:v>
                </c:pt>
                <c:pt idx="9362">
                  <c:v>0.62797499999999995</c:v>
                </c:pt>
                <c:pt idx="9363">
                  <c:v>0.62823099999999998</c:v>
                </c:pt>
                <c:pt idx="9364">
                  <c:v>0.63355399999999995</c:v>
                </c:pt>
                <c:pt idx="9365">
                  <c:v>0.639594</c:v>
                </c:pt>
                <c:pt idx="9366">
                  <c:v>0.65144000000000002</c:v>
                </c:pt>
                <c:pt idx="9367">
                  <c:v>0.65251899999999996</c:v>
                </c:pt>
                <c:pt idx="9368">
                  <c:v>0.65081</c:v>
                </c:pt>
                <c:pt idx="9369">
                  <c:v>0.65009799999999995</c:v>
                </c:pt>
                <c:pt idx="9370">
                  <c:v>0.647258</c:v>
                </c:pt>
                <c:pt idx="9371">
                  <c:v>0.63782700000000003</c:v>
                </c:pt>
                <c:pt idx="9372">
                  <c:v>0.632297</c:v>
                </c:pt>
                <c:pt idx="9373">
                  <c:v>0.62768699999999999</c:v>
                </c:pt>
                <c:pt idx="9374">
                  <c:v>0.62073599999999995</c:v>
                </c:pt>
                <c:pt idx="9375">
                  <c:v>0.62453899999999996</c:v>
                </c:pt>
                <c:pt idx="9376">
                  <c:v>0.63360799999999995</c:v>
                </c:pt>
                <c:pt idx="9377">
                  <c:v>0.63682399999999995</c:v>
                </c:pt>
                <c:pt idx="9378">
                  <c:v>0.64865099999999998</c:v>
                </c:pt>
                <c:pt idx="9379">
                  <c:v>0.64998199999999995</c:v>
                </c:pt>
                <c:pt idx="9380">
                  <c:v>0.65332800000000002</c:v>
                </c:pt>
                <c:pt idx="9381">
                  <c:v>0.64649500000000004</c:v>
                </c:pt>
                <c:pt idx="9382">
                  <c:v>0.65738399999999997</c:v>
                </c:pt>
                <c:pt idx="9383">
                  <c:v>0.65695199999999998</c:v>
                </c:pt>
                <c:pt idx="9384">
                  <c:v>0.65312999999999999</c:v>
                </c:pt>
                <c:pt idx="9385">
                  <c:v>0.65212800000000004</c:v>
                </c:pt>
                <c:pt idx="9386">
                  <c:v>0.66681000000000001</c:v>
                </c:pt>
                <c:pt idx="9387">
                  <c:v>0.67034800000000005</c:v>
                </c:pt>
                <c:pt idx="9388">
                  <c:v>0.67812899999999998</c:v>
                </c:pt>
                <c:pt idx="9389">
                  <c:v>0.66505700000000001</c:v>
                </c:pt>
                <c:pt idx="9390">
                  <c:v>0.66559400000000002</c:v>
                </c:pt>
                <c:pt idx="9391">
                  <c:v>0.66944199999999998</c:v>
                </c:pt>
                <c:pt idx="9392">
                  <c:v>0.66528500000000002</c:v>
                </c:pt>
                <c:pt idx="9393">
                  <c:v>0.66991199999999995</c:v>
                </c:pt>
                <c:pt idx="9394">
                  <c:v>0.67120999999999997</c:v>
                </c:pt>
                <c:pt idx="9395">
                  <c:v>0.672512</c:v>
                </c:pt>
                <c:pt idx="9396">
                  <c:v>0.67625000000000002</c:v>
                </c:pt>
                <c:pt idx="9397">
                  <c:v>0.67930800000000002</c:v>
                </c:pt>
                <c:pt idx="9398">
                  <c:v>0.682759</c:v>
                </c:pt>
                <c:pt idx="9399">
                  <c:v>0.68089900000000003</c:v>
                </c:pt>
                <c:pt idx="9400">
                  <c:v>0.67575799999999997</c:v>
                </c:pt>
                <c:pt idx="9401">
                  <c:v>0.67028299999999996</c:v>
                </c:pt>
                <c:pt idx="9402">
                  <c:v>0.675759</c:v>
                </c:pt>
                <c:pt idx="9403">
                  <c:v>0.68255100000000002</c:v>
                </c:pt>
                <c:pt idx="9404">
                  <c:v>0.696434</c:v>
                </c:pt>
                <c:pt idx="9405">
                  <c:v>0.68994</c:v>
                </c:pt>
                <c:pt idx="9406">
                  <c:v>0.68847599999999998</c:v>
                </c:pt>
                <c:pt idx="9407">
                  <c:v>0.67878300000000003</c:v>
                </c:pt>
                <c:pt idx="9408">
                  <c:v>0.68146499999999999</c:v>
                </c:pt>
                <c:pt idx="9409">
                  <c:v>0.67874100000000004</c:v>
                </c:pt>
                <c:pt idx="9410">
                  <c:v>0.68172699999999997</c:v>
                </c:pt>
                <c:pt idx="9411">
                  <c:v>0.67476800000000003</c:v>
                </c:pt>
                <c:pt idx="9412">
                  <c:v>0.68891000000000002</c:v>
                </c:pt>
                <c:pt idx="9413">
                  <c:v>0.68551600000000001</c:v>
                </c:pt>
                <c:pt idx="9414">
                  <c:v>0.680751</c:v>
                </c:pt>
                <c:pt idx="9415">
                  <c:v>0.68852999999999998</c:v>
                </c:pt>
                <c:pt idx="9416">
                  <c:v>0.68280300000000005</c:v>
                </c:pt>
                <c:pt idx="9417">
                  <c:v>0.67686500000000005</c:v>
                </c:pt>
                <c:pt idx="9418">
                  <c:v>0.67801599999999995</c:v>
                </c:pt>
                <c:pt idx="9419">
                  <c:v>0.682423</c:v>
                </c:pt>
                <c:pt idx="9420">
                  <c:v>0.67967699999999998</c:v>
                </c:pt>
                <c:pt idx="9421">
                  <c:v>0.68504600000000004</c:v>
                </c:pt>
                <c:pt idx="9422">
                  <c:v>0.69200300000000003</c:v>
                </c:pt>
                <c:pt idx="9423">
                  <c:v>0.67639000000000005</c:v>
                </c:pt>
                <c:pt idx="9424">
                  <c:v>0.66742199999999996</c:v>
                </c:pt>
                <c:pt idx="9425">
                  <c:v>0.664273</c:v>
                </c:pt>
                <c:pt idx="9426">
                  <c:v>0.66050699999999996</c:v>
                </c:pt>
                <c:pt idx="9427">
                  <c:v>0.67135400000000001</c:v>
                </c:pt>
                <c:pt idx="9428">
                  <c:v>0.66853099999999999</c:v>
                </c:pt>
                <c:pt idx="9429">
                  <c:v>0.66976199999999997</c:v>
                </c:pt>
                <c:pt idx="9430">
                  <c:v>0.67152299999999998</c:v>
                </c:pt>
                <c:pt idx="9431">
                  <c:v>0.67304799999999998</c:v>
                </c:pt>
                <c:pt idx="9432">
                  <c:v>0.66703299999999999</c:v>
                </c:pt>
                <c:pt idx="9433">
                  <c:v>0.66503599999999996</c:v>
                </c:pt>
                <c:pt idx="9434">
                  <c:v>0.65800000000000003</c:v>
                </c:pt>
                <c:pt idx="9435">
                  <c:v>0.65587399999999996</c:v>
                </c:pt>
                <c:pt idx="9436">
                  <c:v>0.67815999999999999</c:v>
                </c:pt>
                <c:pt idx="9437">
                  <c:v>0.66764199999999996</c:v>
                </c:pt>
                <c:pt idx="9438">
                  <c:v>0.69103899999999996</c:v>
                </c:pt>
                <c:pt idx="9439">
                  <c:v>0.68320599999999998</c:v>
                </c:pt>
                <c:pt idx="9440">
                  <c:v>0.69245599999999996</c:v>
                </c:pt>
                <c:pt idx="9441">
                  <c:v>0.69828999999999997</c:v>
                </c:pt>
                <c:pt idx="9442">
                  <c:v>0.69656600000000002</c:v>
                </c:pt>
                <c:pt idx="9443">
                  <c:v>0.68435599999999996</c:v>
                </c:pt>
                <c:pt idx="9444">
                  <c:v>0.67396699999999998</c:v>
                </c:pt>
                <c:pt idx="9445">
                  <c:v>0.65579500000000002</c:v>
                </c:pt>
                <c:pt idx="9446">
                  <c:v>0.65495499999999995</c:v>
                </c:pt>
                <c:pt idx="9447">
                  <c:v>0.65937400000000002</c:v>
                </c:pt>
                <c:pt idx="9448">
                  <c:v>0.66735800000000001</c:v>
                </c:pt>
                <c:pt idx="9449">
                  <c:v>0.66815599999999997</c:v>
                </c:pt>
                <c:pt idx="9450">
                  <c:v>0.67430800000000002</c:v>
                </c:pt>
                <c:pt idx="9451">
                  <c:v>0.67061199999999999</c:v>
                </c:pt>
                <c:pt idx="9452">
                  <c:v>0.67059100000000005</c:v>
                </c:pt>
                <c:pt idx="9453">
                  <c:v>0.67953799999999998</c:v>
                </c:pt>
                <c:pt idx="9454">
                  <c:v>0.70002699999999995</c:v>
                </c:pt>
                <c:pt idx="9455">
                  <c:v>0.71508799999999995</c:v>
                </c:pt>
                <c:pt idx="9456">
                  <c:v>0.70534600000000003</c:v>
                </c:pt>
                <c:pt idx="9457">
                  <c:v>0.699291</c:v>
                </c:pt>
                <c:pt idx="9458">
                  <c:v>0.69529700000000005</c:v>
                </c:pt>
                <c:pt idx="9459">
                  <c:v>0.698407</c:v>
                </c:pt>
                <c:pt idx="9460">
                  <c:v>0.689106</c:v>
                </c:pt>
                <c:pt idx="9461">
                  <c:v>0.70007399999999997</c:v>
                </c:pt>
                <c:pt idx="9462">
                  <c:v>0.69560699999999998</c:v>
                </c:pt>
                <c:pt idx="9463">
                  <c:v>0.693353</c:v>
                </c:pt>
                <c:pt idx="9464">
                  <c:v>0.665215</c:v>
                </c:pt>
                <c:pt idx="9465">
                  <c:v>0.68963600000000003</c:v>
                </c:pt>
                <c:pt idx="9466">
                  <c:v>0.71859799999999996</c:v>
                </c:pt>
                <c:pt idx="9467">
                  <c:v>0.67637199999999997</c:v>
                </c:pt>
                <c:pt idx="9468">
                  <c:v>0.66822000000000004</c:v>
                </c:pt>
                <c:pt idx="9469">
                  <c:v>0.62292499999999995</c:v>
                </c:pt>
                <c:pt idx="9470">
                  <c:v>0.64735600000000004</c:v>
                </c:pt>
                <c:pt idx="9471">
                  <c:v>0.64777300000000004</c:v>
                </c:pt>
                <c:pt idx="9472">
                  <c:v>0.67664500000000005</c:v>
                </c:pt>
                <c:pt idx="9473">
                  <c:v>0.66289100000000001</c:v>
                </c:pt>
                <c:pt idx="9474">
                  <c:v>0.66940100000000002</c:v>
                </c:pt>
                <c:pt idx="9475">
                  <c:v>0.65801100000000001</c:v>
                </c:pt>
                <c:pt idx="9476">
                  <c:v>0.67952900000000005</c:v>
                </c:pt>
                <c:pt idx="9477">
                  <c:v>0.685581</c:v>
                </c:pt>
                <c:pt idx="9478">
                  <c:v>0.68918599999999997</c:v>
                </c:pt>
                <c:pt idx="9479">
                  <c:v>0.64815999999999996</c:v>
                </c:pt>
                <c:pt idx="9480">
                  <c:v>0.63298200000000004</c:v>
                </c:pt>
                <c:pt idx="9481">
                  <c:v>0.63406799999999996</c:v>
                </c:pt>
                <c:pt idx="9482">
                  <c:v>0.64740500000000001</c:v>
                </c:pt>
                <c:pt idx="9483">
                  <c:v>0.66726700000000005</c:v>
                </c:pt>
                <c:pt idx="9484">
                  <c:v>0.67239099999999996</c:v>
                </c:pt>
                <c:pt idx="9485">
                  <c:v>0.69296500000000005</c:v>
                </c:pt>
                <c:pt idx="9486">
                  <c:v>0.64015299999999997</c:v>
                </c:pt>
                <c:pt idx="9487">
                  <c:v>0.65874699999999997</c:v>
                </c:pt>
                <c:pt idx="9488">
                  <c:v>0.65129400000000004</c:v>
                </c:pt>
                <c:pt idx="9489">
                  <c:v>0.63510200000000006</c:v>
                </c:pt>
                <c:pt idx="9490">
                  <c:v>0.62968299999999999</c:v>
                </c:pt>
                <c:pt idx="9491">
                  <c:v>0.62920900000000002</c:v>
                </c:pt>
                <c:pt idx="9492">
                  <c:v>0.62561800000000001</c:v>
                </c:pt>
                <c:pt idx="9493">
                  <c:v>0.63831000000000004</c:v>
                </c:pt>
                <c:pt idx="9494">
                  <c:v>0.63466299999999998</c:v>
                </c:pt>
                <c:pt idx="9495">
                  <c:v>0.63258400000000004</c:v>
                </c:pt>
                <c:pt idx="9496">
                  <c:v>0.63314300000000001</c:v>
                </c:pt>
                <c:pt idx="9497">
                  <c:v>0.62878900000000004</c:v>
                </c:pt>
                <c:pt idx="9498">
                  <c:v>0.63109700000000002</c:v>
                </c:pt>
                <c:pt idx="9499">
                  <c:v>0.63100100000000003</c:v>
                </c:pt>
                <c:pt idx="9500">
                  <c:v>0.63187199999999999</c:v>
                </c:pt>
                <c:pt idx="9501">
                  <c:v>0.64199600000000001</c:v>
                </c:pt>
                <c:pt idx="9502">
                  <c:v>0.646061</c:v>
                </c:pt>
                <c:pt idx="9503">
                  <c:v>0.64941700000000002</c:v>
                </c:pt>
                <c:pt idx="9504">
                  <c:v>0.63995899999999994</c:v>
                </c:pt>
                <c:pt idx="9505">
                  <c:v>0.64040799999999998</c:v>
                </c:pt>
                <c:pt idx="9506">
                  <c:v>0.635822</c:v>
                </c:pt>
                <c:pt idx="9507">
                  <c:v>0.65827599999999997</c:v>
                </c:pt>
                <c:pt idx="9508">
                  <c:v>0.65231099999999997</c:v>
                </c:pt>
                <c:pt idx="9509">
                  <c:v>0.65257299999999996</c:v>
                </c:pt>
                <c:pt idx="9510">
                  <c:v>0.66156899999999996</c:v>
                </c:pt>
                <c:pt idx="9511">
                  <c:v>0.66466700000000001</c:v>
                </c:pt>
                <c:pt idx="9512">
                  <c:v>0.67964100000000005</c:v>
                </c:pt>
                <c:pt idx="9513">
                  <c:v>0.66539499999999996</c:v>
                </c:pt>
                <c:pt idx="9514">
                  <c:v>0.67578400000000005</c:v>
                </c:pt>
                <c:pt idx="9515">
                  <c:v>0.68268399999999996</c:v>
                </c:pt>
                <c:pt idx="9516">
                  <c:v>0.68335800000000002</c:v>
                </c:pt>
                <c:pt idx="9517">
                  <c:v>0.68161700000000003</c:v>
                </c:pt>
                <c:pt idx="9518">
                  <c:v>0.69441200000000003</c:v>
                </c:pt>
                <c:pt idx="9519">
                  <c:v>0.67875200000000002</c:v>
                </c:pt>
                <c:pt idx="9520">
                  <c:v>0.68006699999999998</c:v>
                </c:pt>
                <c:pt idx="9521">
                  <c:v>0.67360299999999995</c:v>
                </c:pt>
                <c:pt idx="9522">
                  <c:v>0.66721399999999997</c:v>
                </c:pt>
                <c:pt idx="9523">
                  <c:v>0.66443399999999997</c:v>
                </c:pt>
                <c:pt idx="9524">
                  <c:v>0.65890499999999996</c:v>
                </c:pt>
                <c:pt idx="9525">
                  <c:v>0.66414099999999998</c:v>
                </c:pt>
                <c:pt idx="9526">
                  <c:v>0.66053700000000004</c:v>
                </c:pt>
                <c:pt idx="9527">
                  <c:v>0.65119800000000005</c:v>
                </c:pt>
                <c:pt idx="9528">
                  <c:v>0.64945299999999995</c:v>
                </c:pt>
                <c:pt idx="9529">
                  <c:v>0.65504300000000004</c:v>
                </c:pt>
                <c:pt idx="9530">
                  <c:v>0.65751700000000002</c:v>
                </c:pt>
                <c:pt idx="9531">
                  <c:v>0.66662600000000005</c:v>
                </c:pt>
                <c:pt idx="9532">
                  <c:v>0.66954199999999997</c:v>
                </c:pt>
                <c:pt idx="9533">
                  <c:v>0.67279599999999995</c:v>
                </c:pt>
                <c:pt idx="9534">
                  <c:v>0.66034099999999996</c:v>
                </c:pt>
                <c:pt idx="9535">
                  <c:v>0.66166599999999998</c:v>
                </c:pt>
                <c:pt idx="9536">
                  <c:v>0.67268700000000003</c:v>
                </c:pt>
                <c:pt idx="9537">
                  <c:v>0.67334300000000002</c:v>
                </c:pt>
                <c:pt idx="9538">
                  <c:v>0.67537800000000003</c:v>
                </c:pt>
                <c:pt idx="9539">
                  <c:v>0.67596500000000004</c:v>
                </c:pt>
                <c:pt idx="9540">
                  <c:v>0.67597799999999997</c:v>
                </c:pt>
                <c:pt idx="9541">
                  <c:v>0.67344599999999999</c:v>
                </c:pt>
                <c:pt idx="9542">
                  <c:v>0.66269199999999995</c:v>
                </c:pt>
                <c:pt idx="9543">
                  <c:v>0.65774699999999997</c:v>
                </c:pt>
                <c:pt idx="9544">
                  <c:v>0.66040399999999999</c:v>
                </c:pt>
                <c:pt idx="9545">
                  <c:v>0.65808999999999995</c:v>
                </c:pt>
                <c:pt idx="9546">
                  <c:v>0.65853300000000004</c:v>
                </c:pt>
                <c:pt idx="9547">
                  <c:v>0.65798999999999996</c:v>
                </c:pt>
                <c:pt idx="9548">
                  <c:v>0.65450900000000001</c:v>
                </c:pt>
                <c:pt idx="9549">
                  <c:v>0.65852500000000003</c:v>
                </c:pt>
                <c:pt idx="9550">
                  <c:v>0.65773000000000004</c:v>
                </c:pt>
                <c:pt idx="9551">
                  <c:v>0.65412000000000003</c:v>
                </c:pt>
                <c:pt idx="9552">
                  <c:v>0.66162100000000001</c:v>
                </c:pt>
                <c:pt idx="9553">
                  <c:v>0.652532</c:v>
                </c:pt>
                <c:pt idx="9554">
                  <c:v>0.651698</c:v>
                </c:pt>
                <c:pt idx="9555">
                  <c:v>0.66647299999999998</c:v>
                </c:pt>
                <c:pt idx="9556">
                  <c:v>0.66936600000000002</c:v>
                </c:pt>
                <c:pt idx="9557">
                  <c:v>0.66307199999999999</c:v>
                </c:pt>
                <c:pt idx="9558">
                  <c:v>0.63869299999999996</c:v>
                </c:pt>
                <c:pt idx="9559">
                  <c:v>0.63975300000000002</c:v>
                </c:pt>
                <c:pt idx="9560">
                  <c:v>0.64791299999999996</c:v>
                </c:pt>
                <c:pt idx="9561">
                  <c:v>0.64173599999999997</c:v>
                </c:pt>
                <c:pt idx="9562">
                  <c:v>0.64877399999999996</c:v>
                </c:pt>
                <c:pt idx="9563">
                  <c:v>0.65246400000000004</c:v>
                </c:pt>
                <c:pt idx="9564">
                  <c:v>0.66385000000000005</c:v>
                </c:pt>
                <c:pt idx="9565">
                  <c:v>0.68783099999999997</c:v>
                </c:pt>
                <c:pt idx="9566">
                  <c:v>0.68686000000000003</c:v>
                </c:pt>
                <c:pt idx="9567">
                  <c:v>0.66105400000000003</c:v>
                </c:pt>
                <c:pt idx="9568">
                  <c:v>0.65775799999999995</c:v>
                </c:pt>
                <c:pt idx="9569">
                  <c:v>0.66462299999999996</c:v>
                </c:pt>
                <c:pt idx="9570">
                  <c:v>0.663879</c:v>
                </c:pt>
                <c:pt idx="9571">
                  <c:v>0.66695499999999996</c:v>
                </c:pt>
                <c:pt idx="9572">
                  <c:v>0.66374599999999995</c:v>
                </c:pt>
                <c:pt idx="9573">
                  <c:v>0.67128100000000002</c:v>
                </c:pt>
                <c:pt idx="9574">
                  <c:v>0.666821</c:v>
                </c:pt>
                <c:pt idx="9575">
                  <c:v>0.686724</c:v>
                </c:pt>
                <c:pt idx="9576">
                  <c:v>0.69308499999999995</c:v>
                </c:pt>
                <c:pt idx="9577">
                  <c:v>0.68298499999999995</c:v>
                </c:pt>
                <c:pt idx="9578">
                  <c:v>0.68715599999999999</c:v>
                </c:pt>
                <c:pt idx="9579">
                  <c:v>0.69797200000000004</c:v>
                </c:pt>
                <c:pt idx="9580">
                  <c:v>0.70709100000000003</c:v>
                </c:pt>
                <c:pt idx="9581">
                  <c:v>0.69786000000000004</c:v>
                </c:pt>
                <c:pt idx="9582">
                  <c:v>0.68462000000000001</c:v>
                </c:pt>
                <c:pt idx="9583">
                  <c:v>0.68461700000000003</c:v>
                </c:pt>
                <c:pt idx="9584">
                  <c:v>0.67573499999999997</c:v>
                </c:pt>
                <c:pt idx="9585">
                  <c:v>0.66504099999999999</c:v>
                </c:pt>
                <c:pt idx="9586">
                  <c:v>0.66533399999999998</c:v>
                </c:pt>
                <c:pt idx="9587">
                  <c:v>0.66588199999999997</c:v>
                </c:pt>
                <c:pt idx="9588">
                  <c:v>0.67132400000000003</c:v>
                </c:pt>
                <c:pt idx="9589">
                  <c:v>0.65572900000000001</c:v>
                </c:pt>
                <c:pt idx="9590">
                  <c:v>0.65563300000000002</c:v>
                </c:pt>
                <c:pt idx="9591">
                  <c:v>0.65649100000000005</c:v>
                </c:pt>
                <c:pt idx="9592">
                  <c:v>0.65217700000000001</c:v>
                </c:pt>
                <c:pt idx="9593">
                  <c:v>0.66320000000000001</c:v>
                </c:pt>
                <c:pt idx="9594">
                  <c:v>0.66975399999999996</c:v>
                </c:pt>
                <c:pt idx="9595">
                  <c:v>0.67002799999999996</c:v>
                </c:pt>
                <c:pt idx="9596">
                  <c:v>0.67574199999999995</c:v>
                </c:pt>
                <c:pt idx="9597">
                  <c:v>0.67505000000000004</c:v>
                </c:pt>
                <c:pt idx="9598">
                  <c:v>0.668624</c:v>
                </c:pt>
                <c:pt idx="9599">
                  <c:v>0.65393599999999996</c:v>
                </c:pt>
                <c:pt idx="9600">
                  <c:v>0.67935000000000001</c:v>
                </c:pt>
                <c:pt idx="9601">
                  <c:v>0.68471300000000002</c:v>
                </c:pt>
                <c:pt idx="9602">
                  <c:v>0.66360200000000003</c:v>
                </c:pt>
                <c:pt idx="9603">
                  <c:v>0.68165500000000001</c:v>
                </c:pt>
                <c:pt idx="9604">
                  <c:v>0.68840900000000005</c:v>
                </c:pt>
                <c:pt idx="9605">
                  <c:v>0.68529399999999996</c:v>
                </c:pt>
                <c:pt idx="9606">
                  <c:v>0.68559999999999999</c:v>
                </c:pt>
                <c:pt idx="9607">
                  <c:v>0.67841399999999996</c:v>
                </c:pt>
                <c:pt idx="9608">
                  <c:v>0.68618400000000002</c:v>
                </c:pt>
                <c:pt idx="9609">
                  <c:v>0.68100799999999995</c:v>
                </c:pt>
                <c:pt idx="9610">
                  <c:v>0.69344399999999995</c:v>
                </c:pt>
                <c:pt idx="9611">
                  <c:v>0.66949800000000004</c:v>
                </c:pt>
                <c:pt idx="9612">
                  <c:v>0.66236499999999998</c:v>
                </c:pt>
                <c:pt idx="9613">
                  <c:v>0.67085899999999998</c:v>
                </c:pt>
                <c:pt idx="9614">
                  <c:v>0.6673</c:v>
                </c:pt>
                <c:pt idx="9615">
                  <c:v>0.656551</c:v>
                </c:pt>
                <c:pt idx="9616">
                  <c:v>0.651918</c:v>
                </c:pt>
                <c:pt idx="9617">
                  <c:v>0.64569500000000002</c:v>
                </c:pt>
                <c:pt idx="9618">
                  <c:v>0.643571</c:v>
                </c:pt>
                <c:pt idx="9619">
                  <c:v>0.64778599999999997</c:v>
                </c:pt>
                <c:pt idx="9620">
                  <c:v>0.64809799999999995</c:v>
                </c:pt>
                <c:pt idx="9621">
                  <c:v>0.65817999999999999</c:v>
                </c:pt>
                <c:pt idx="9622">
                  <c:v>0.65958499999999998</c:v>
                </c:pt>
                <c:pt idx="9623">
                  <c:v>0.65968700000000002</c:v>
                </c:pt>
                <c:pt idx="9624">
                  <c:v>0.66848700000000005</c:v>
                </c:pt>
                <c:pt idx="9625">
                  <c:v>0.67693700000000001</c:v>
                </c:pt>
                <c:pt idx="9626">
                  <c:v>0.68410599999999999</c:v>
                </c:pt>
                <c:pt idx="9627">
                  <c:v>0.70469000000000004</c:v>
                </c:pt>
                <c:pt idx="9628">
                  <c:v>0.70129300000000006</c:v>
                </c:pt>
                <c:pt idx="9629">
                  <c:v>0.68382799999999999</c:v>
                </c:pt>
                <c:pt idx="9630">
                  <c:v>0.67386900000000005</c:v>
                </c:pt>
                <c:pt idx="9631">
                  <c:v>0.67553300000000005</c:v>
                </c:pt>
                <c:pt idx="9632">
                  <c:v>0.69219699999999995</c:v>
                </c:pt>
                <c:pt idx="9633">
                  <c:v>0.70787699999999998</c:v>
                </c:pt>
                <c:pt idx="9634">
                  <c:v>0.68981000000000003</c:v>
                </c:pt>
                <c:pt idx="9635">
                  <c:v>0.71914599999999995</c:v>
                </c:pt>
                <c:pt idx="9636">
                  <c:v>0.70309900000000003</c:v>
                </c:pt>
                <c:pt idx="9637">
                  <c:v>0.70470200000000005</c:v>
                </c:pt>
                <c:pt idx="9638">
                  <c:v>0.70694699999999999</c:v>
                </c:pt>
                <c:pt idx="9639">
                  <c:v>0.70868500000000001</c:v>
                </c:pt>
                <c:pt idx="9640">
                  <c:v>0.70117799999999997</c:v>
                </c:pt>
                <c:pt idx="9641">
                  <c:v>0.68576599999999999</c:v>
                </c:pt>
                <c:pt idx="9642">
                  <c:v>0.68510800000000005</c:v>
                </c:pt>
                <c:pt idx="9643">
                  <c:v>0.67973499999999998</c:v>
                </c:pt>
                <c:pt idx="9644">
                  <c:v>0.67720800000000003</c:v>
                </c:pt>
                <c:pt idx="9645">
                  <c:v>0.67770600000000003</c:v>
                </c:pt>
                <c:pt idx="9646">
                  <c:v>0.67943500000000001</c:v>
                </c:pt>
                <c:pt idx="9647">
                  <c:v>0.68054400000000004</c:v>
                </c:pt>
                <c:pt idx="9648">
                  <c:v>0.67689999999999995</c:v>
                </c:pt>
                <c:pt idx="9649">
                  <c:v>0.67969400000000002</c:v>
                </c:pt>
                <c:pt idx="9650">
                  <c:v>0.67709900000000001</c:v>
                </c:pt>
                <c:pt idx="9651">
                  <c:v>0.68870600000000004</c:v>
                </c:pt>
                <c:pt idx="9652">
                  <c:v>0.69394999999999996</c:v>
                </c:pt>
                <c:pt idx="9653">
                  <c:v>0.68916699999999997</c:v>
                </c:pt>
                <c:pt idx="9654">
                  <c:v>0.676929</c:v>
                </c:pt>
                <c:pt idx="9655">
                  <c:v>0.67499900000000002</c:v>
                </c:pt>
                <c:pt idx="9656">
                  <c:v>0.67296500000000004</c:v>
                </c:pt>
                <c:pt idx="9657">
                  <c:v>0.66679200000000005</c:v>
                </c:pt>
                <c:pt idx="9658">
                  <c:v>0.66528600000000004</c:v>
                </c:pt>
                <c:pt idx="9659">
                  <c:v>0.67640500000000003</c:v>
                </c:pt>
                <c:pt idx="9660">
                  <c:v>0.66503100000000004</c:v>
                </c:pt>
                <c:pt idx="9661">
                  <c:v>0.65946400000000005</c:v>
                </c:pt>
                <c:pt idx="9662">
                  <c:v>0.66123500000000002</c:v>
                </c:pt>
                <c:pt idx="9663">
                  <c:v>0.65225599999999995</c:v>
                </c:pt>
                <c:pt idx="9664">
                  <c:v>0.64528300000000005</c:v>
                </c:pt>
                <c:pt idx="9665">
                  <c:v>0.63648000000000005</c:v>
                </c:pt>
                <c:pt idx="9666">
                  <c:v>0.65190000000000003</c:v>
                </c:pt>
                <c:pt idx="9667">
                  <c:v>0.65307999999999999</c:v>
                </c:pt>
                <c:pt idx="9668">
                  <c:v>0.65386699999999998</c:v>
                </c:pt>
                <c:pt idx="9669">
                  <c:v>0.639544</c:v>
                </c:pt>
                <c:pt idx="9670">
                  <c:v>0.67035800000000001</c:v>
                </c:pt>
                <c:pt idx="9671">
                  <c:v>0.67392300000000005</c:v>
                </c:pt>
                <c:pt idx="9672">
                  <c:v>0.67176800000000003</c:v>
                </c:pt>
                <c:pt idx="9673">
                  <c:v>0.67271000000000003</c:v>
                </c:pt>
                <c:pt idx="9674">
                  <c:v>0.67364999999999997</c:v>
                </c:pt>
                <c:pt idx="9675">
                  <c:v>0.67036200000000001</c:v>
                </c:pt>
                <c:pt idx="9676">
                  <c:v>0.69931600000000005</c:v>
                </c:pt>
                <c:pt idx="9677">
                  <c:v>0.69650299999999998</c:v>
                </c:pt>
                <c:pt idx="9678">
                  <c:v>0.706538</c:v>
                </c:pt>
                <c:pt idx="9679">
                  <c:v>0.70655800000000002</c:v>
                </c:pt>
                <c:pt idx="9680">
                  <c:v>0.69632300000000003</c:v>
                </c:pt>
                <c:pt idx="9681">
                  <c:v>0.68849400000000005</c:v>
                </c:pt>
                <c:pt idx="9682">
                  <c:v>0.69149899999999997</c:v>
                </c:pt>
                <c:pt idx="9683">
                  <c:v>0.68967699999999998</c:v>
                </c:pt>
                <c:pt idx="9684">
                  <c:v>0.69137199999999999</c:v>
                </c:pt>
                <c:pt idx="9685">
                  <c:v>0.70665999999999995</c:v>
                </c:pt>
                <c:pt idx="9686">
                  <c:v>0.70140199999999997</c:v>
                </c:pt>
                <c:pt idx="9687">
                  <c:v>0.71039699999999995</c:v>
                </c:pt>
                <c:pt idx="9688">
                  <c:v>0.69949899999999998</c:v>
                </c:pt>
                <c:pt idx="9689">
                  <c:v>0.70408999999999999</c:v>
                </c:pt>
                <c:pt idx="9690">
                  <c:v>0.70574400000000004</c:v>
                </c:pt>
                <c:pt idx="9691">
                  <c:v>0.697662</c:v>
                </c:pt>
                <c:pt idx="9692">
                  <c:v>0.69608800000000004</c:v>
                </c:pt>
                <c:pt idx="9693">
                  <c:v>0.68731699999999996</c:v>
                </c:pt>
                <c:pt idx="9694">
                  <c:v>0.69436200000000003</c:v>
                </c:pt>
                <c:pt idx="9695">
                  <c:v>0.69201000000000001</c:v>
                </c:pt>
                <c:pt idx="9696">
                  <c:v>0.69198800000000005</c:v>
                </c:pt>
                <c:pt idx="9697">
                  <c:v>0.69891199999999998</c:v>
                </c:pt>
                <c:pt idx="9698">
                  <c:v>0.69688799999999995</c:v>
                </c:pt>
                <c:pt idx="9699">
                  <c:v>0.69845599999999997</c:v>
                </c:pt>
                <c:pt idx="9700">
                  <c:v>0.69735899999999995</c:v>
                </c:pt>
                <c:pt idx="9701">
                  <c:v>0.69570399999999999</c:v>
                </c:pt>
                <c:pt idx="9702">
                  <c:v>0.69469599999999998</c:v>
                </c:pt>
                <c:pt idx="9703">
                  <c:v>0.70281899999999997</c:v>
                </c:pt>
                <c:pt idx="9704">
                  <c:v>0.70874400000000004</c:v>
                </c:pt>
                <c:pt idx="9705">
                  <c:v>0.71189100000000005</c:v>
                </c:pt>
                <c:pt idx="9706">
                  <c:v>0.70315300000000003</c:v>
                </c:pt>
                <c:pt idx="9707">
                  <c:v>0.71032499999999998</c:v>
                </c:pt>
                <c:pt idx="9708">
                  <c:v>0.70202799999999999</c:v>
                </c:pt>
                <c:pt idx="9709">
                  <c:v>0.69908199999999998</c:v>
                </c:pt>
                <c:pt idx="9710">
                  <c:v>0.69886599999999999</c:v>
                </c:pt>
                <c:pt idx="9711">
                  <c:v>0.70269599999999999</c:v>
                </c:pt>
                <c:pt idx="9712">
                  <c:v>0.70587599999999995</c:v>
                </c:pt>
                <c:pt idx="9713">
                  <c:v>0.70948900000000004</c:v>
                </c:pt>
                <c:pt idx="9714">
                  <c:v>0.69762500000000005</c:v>
                </c:pt>
                <c:pt idx="9715">
                  <c:v>0.69972100000000004</c:v>
                </c:pt>
                <c:pt idx="9716">
                  <c:v>0.67758700000000005</c:v>
                </c:pt>
                <c:pt idx="9717">
                  <c:v>0.68255399999999999</c:v>
                </c:pt>
                <c:pt idx="9718">
                  <c:v>0.683979</c:v>
                </c:pt>
                <c:pt idx="9719">
                  <c:v>0.67757500000000004</c:v>
                </c:pt>
                <c:pt idx="9720">
                  <c:v>0.67279</c:v>
                </c:pt>
                <c:pt idx="9721">
                  <c:v>0.67206999999999995</c:v>
                </c:pt>
                <c:pt idx="9722">
                  <c:v>0.65031499999999998</c:v>
                </c:pt>
                <c:pt idx="9723">
                  <c:v>0.66442599999999996</c:v>
                </c:pt>
                <c:pt idx="9724">
                  <c:v>0.66047599999999995</c:v>
                </c:pt>
                <c:pt idx="9725">
                  <c:v>0.69118400000000002</c:v>
                </c:pt>
                <c:pt idx="9726">
                  <c:v>0.65768800000000005</c:v>
                </c:pt>
                <c:pt idx="9727">
                  <c:v>0.65617499999999995</c:v>
                </c:pt>
                <c:pt idx="9728">
                  <c:v>0.66493400000000003</c:v>
                </c:pt>
                <c:pt idx="9729">
                  <c:v>0.65361100000000005</c:v>
                </c:pt>
                <c:pt idx="9730">
                  <c:v>0.65678000000000003</c:v>
                </c:pt>
                <c:pt idx="9731">
                  <c:v>0.69285099999999999</c:v>
                </c:pt>
                <c:pt idx="9732">
                  <c:v>0.66416799999999998</c:v>
                </c:pt>
                <c:pt idx="9733">
                  <c:v>0.63894200000000001</c:v>
                </c:pt>
                <c:pt idx="9734">
                  <c:v>0.64409300000000003</c:v>
                </c:pt>
                <c:pt idx="9735">
                  <c:v>0.67252500000000004</c:v>
                </c:pt>
                <c:pt idx="9736">
                  <c:v>0.67024300000000003</c:v>
                </c:pt>
                <c:pt idx="9737">
                  <c:v>0.68243200000000004</c:v>
                </c:pt>
                <c:pt idx="9738">
                  <c:v>0.65186699999999997</c:v>
                </c:pt>
                <c:pt idx="9739">
                  <c:v>0.66936700000000005</c:v>
                </c:pt>
                <c:pt idx="9740">
                  <c:v>0.628664</c:v>
                </c:pt>
                <c:pt idx="9741">
                  <c:v>0.62244200000000005</c:v>
                </c:pt>
                <c:pt idx="9742">
                  <c:v>0.64317800000000003</c:v>
                </c:pt>
                <c:pt idx="9743">
                  <c:v>0.63419899999999996</c:v>
                </c:pt>
                <c:pt idx="9744">
                  <c:v>0.68123400000000001</c:v>
                </c:pt>
                <c:pt idx="9745">
                  <c:v>0.68479900000000005</c:v>
                </c:pt>
                <c:pt idx="9746">
                  <c:v>0.69205300000000003</c:v>
                </c:pt>
                <c:pt idx="9747">
                  <c:v>0.65915500000000005</c:v>
                </c:pt>
                <c:pt idx="9748">
                  <c:v>0.68002600000000002</c:v>
                </c:pt>
                <c:pt idx="9749">
                  <c:v>0.67428900000000003</c:v>
                </c:pt>
                <c:pt idx="9750">
                  <c:v>0.661277</c:v>
                </c:pt>
                <c:pt idx="9751">
                  <c:v>0.66142999999999996</c:v>
                </c:pt>
                <c:pt idx="9752">
                  <c:v>0.67798700000000001</c:v>
                </c:pt>
                <c:pt idx="9753">
                  <c:v>0.66132599999999997</c:v>
                </c:pt>
                <c:pt idx="9754">
                  <c:v>0.63214199999999998</c:v>
                </c:pt>
                <c:pt idx="9755">
                  <c:v>0.64218399999999998</c:v>
                </c:pt>
                <c:pt idx="9756">
                  <c:v>0.65863799999999995</c:v>
                </c:pt>
                <c:pt idx="9757">
                  <c:v>0.65288800000000002</c:v>
                </c:pt>
                <c:pt idx="9758">
                  <c:v>0.69209299999999996</c:v>
                </c:pt>
                <c:pt idx="9759">
                  <c:v>0.67977699999999996</c:v>
                </c:pt>
                <c:pt idx="9760">
                  <c:v>0.70160299999999998</c:v>
                </c:pt>
                <c:pt idx="9761">
                  <c:v>0.71410700000000005</c:v>
                </c:pt>
                <c:pt idx="9762">
                  <c:v>0.71431199999999995</c:v>
                </c:pt>
                <c:pt idx="9763">
                  <c:v>0.70807100000000001</c:v>
                </c:pt>
                <c:pt idx="9764">
                  <c:v>0.66087600000000002</c:v>
                </c:pt>
                <c:pt idx="9765">
                  <c:v>0.673211</c:v>
                </c:pt>
                <c:pt idx="9766">
                  <c:v>0.68077600000000005</c:v>
                </c:pt>
                <c:pt idx="9767">
                  <c:v>0.681284</c:v>
                </c:pt>
                <c:pt idx="9768">
                  <c:v>0.673369</c:v>
                </c:pt>
                <c:pt idx="9769">
                  <c:v>0.704098</c:v>
                </c:pt>
                <c:pt idx="9770">
                  <c:v>0.71101700000000001</c:v>
                </c:pt>
                <c:pt idx="9771">
                  <c:v>0.67523299999999997</c:v>
                </c:pt>
                <c:pt idx="9772">
                  <c:v>0.69632300000000003</c:v>
                </c:pt>
                <c:pt idx="9773">
                  <c:v>0.66069999999999995</c:v>
                </c:pt>
                <c:pt idx="9774">
                  <c:v>0.66242199999999996</c:v>
                </c:pt>
                <c:pt idx="9775">
                  <c:v>0.67968200000000001</c:v>
                </c:pt>
                <c:pt idx="9776">
                  <c:v>0.66779900000000003</c:v>
                </c:pt>
                <c:pt idx="9777">
                  <c:v>0.68898599999999999</c:v>
                </c:pt>
                <c:pt idx="9778">
                  <c:v>0.68123299999999998</c:v>
                </c:pt>
                <c:pt idx="9779">
                  <c:v>0.69539399999999996</c:v>
                </c:pt>
                <c:pt idx="9780">
                  <c:v>0.70246299999999995</c:v>
                </c:pt>
                <c:pt idx="9781">
                  <c:v>0.67252699999999999</c:v>
                </c:pt>
                <c:pt idx="9782">
                  <c:v>0.65979699999999997</c:v>
                </c:pt>
                <c:pt idx="9783">
                  <c:v>0.64988900000000005</c:v>
                </c:pt>
                <c:pt idx="9784">
                  <c:v>0.64703500000000003</c:v>
                </c:pt>
                <c:pt idx="9785">
                  <c:v>0.63056699999999999</c:v>
                </c:pt>
                <c:pt idx="9786">
                  <c:v>0.62326800000000004</c:v>
                </c:pt>
                <c:pt idx="9787">
                  <c:v>0.63980199999999998</c:v>
                </c:pt>
                <c:pt idx="9788">
                  <c:v>0.631579</c:v>
                </c:pt>
                <c:pt idx="9789">
                  <c:v>0.61823700000000004</c:v>
                </c:pt>
                <c:pt idx="9790">
                  <c:v>0.61138199999999998</c:v>
                </c:pt>
                <c:pt idx="9791">
                  <c:v>0.61535899999999999</c:v>
                </c:pt>
                <c:pt idx="9792">
                  <c:v>0.61816899999999997</c:v>
                </c:pt>
                <c:pt idx="9793">
                  <c:v>0.61772099999999996</c:v>
                </c:pt>
                <c:pt idx="9794">
                  <c:v>0.63017100000000004</c:v>
                </c:pt>
                <c:pt idx="9795">
                  <c:v>0.64326700000000003</c:v>
                </c:pt>
                <c:pt idx="9796">
                  <c:v>0.64430299999999996</c:v>
                </c:pt>
                <c:pt idx="9797">
                  <c:v>0.64326000000000005</c:v>
                </c:pt>
                <c:pt idx="9798">
                  <c:v>0.63309000000000004</c:v>
                </c:pt>
                <c:pt idx="9799">
                  <c:v>0.62965899999999997</c:v>
                </c:pt>
                <c:pt idx="9800">
                  <c:v>0.62813799999999997</c:v>
                </c:pt>
                <c:pt idx="9801">
                  <c:v>0.62905500000000003</c:v>
                </c:pt>
                <c:pt idx="9802">
                  <c:v>0.62144699999999997</c:v>
                </c:pt>
                <c:pt idx="9803">
                  <c:v>0.62301899999999999</c:v>
                </c:pt>
                <c:pt idx="9804">
                  <c:v>0.64664999999999995</c:v>
                </c:pt>
                <c:pt idx="9805">
                  <c:v>0.65084399999999998</c:v>
                </c:pt>
                <c:pt idx="9806">
                  <c:v>0.64815100000000003</c:v>
                </c:pt>
                <c:pt idx="9807">
                  <c:v>0.65896999999999994</c:v>
                </c:pt>
                <c:pt idx="9808">
                  <c:v>0.67354099999999995</c:v>
                </c:pt>
                <c:pt idx="9809">
                  <c:v>0.67558499999999999</c:v>
                </c:pt>
                <c:pt idx="9810">
                  <c:v>0.68940599999999996</c:v>
                </c:pt>
                <c:pt idx="9811">
                  <c:v>0.69389199999999995</c:v>
                </c:pt>
                <c:pt idx="9812">
                  <c:v>0.69616199999999995</c:v>
                </c:pt>
                <c:pt idx="9813">
                  <c:v>0.69067900000000004</c:v>
                </c:pt>
                <c:pt idx="9814">
                  <c:v>0.67703400000000002</c:v>
                </c:pt>
                <c:pt idx="9815">
                  <c:v>0.67326399999999997</c:v>
                </c:pt>
                <c:pt idx="9816">
                  <c:v>0.65662399999999999</c:v>
                </c:pt>
                <c:pt idx="9817">
                  <c:v>0.66929099999999997</c:v>
                </c:pt>
                <c:pt idx="9818">
                  <c:v>0.66935999999999996</c:v>
                </c:pt>
                <c:pt idx="9819">
                  <c:v>0.66777799999999998</c:v>
                </c:pt>
                <c:pt idx="9820">
                  <c:v>0.66605300000000001</c:v>
                </c:pt>
                <c:pt idx="9821">
                  <c:v>0.66583300000000001</c:v>
                </c:pt>
                <c:pt idx="9822">
                  <c:v>0.66108100000000003</c:v>
                </c:pt>
                <c:pt idx="9823">
                  <c:v>0.65915900000000005</c:v>
                </c:pt>
                <c:pt idx="9824">
                  <c:v>0.66640100000000002</c:v>
                </c:pt>
                <c:pt idx="9825">
                  <c:v>0.65445299999999995</c:v>
                </c:pt>
                <c:pt idx="9826">
                  <c:v>0.64069900000000002</c:v>
                </c:pt>
                <c:pt idx="9827">
                  <c:v>0.63910900000000004</c:v>
                </c:pt>
                <c:pt idx="9828">
                  <c:v>0.63819599999999999</c:v>
                </c:pt>
                <c:pt idx="9829">
                  <c:v>0.64774699999999996</c:v>
                </c:pt>
                <c:pt idx="9830">
                  <c:v>0.65450799999999998</c:v>
                </c:pt>
                <c:pt idx="9831">
                  <c:v>0.66359800000000002</c:v>
                </c:pt>
                <c:pt idx="9832">
                  <c:v>0.67911699999999997</c:v>
                </c:pt>
                <c:pt idx="9833">
                  <c:v>0.69204500000000002</c:v>
                </c:pt>
                <c:pt idx="9834">
                  <c:v>0.689836</c:v>
                </c:pt>
                <c:pt idx="9835">
                  <c:v>0.68779699999999999</c:v>
                </c:pt>
                <c:pt idx="9836">
                  <c:v>0.67235100000000003</c:v>
                </c:pt>
                <c:pt idx="9837">
                  <c:v>0.67403000000000002</c:v>
                </c:pt>
                <c:pt idx="9838">
                  <c:v>0.662609</c:v>
                </c:pt>
                <c:pt idx="9839">
                  <c:v>0.65619499999999997</c:v>
                </c:pt>
                <c:pt idx="9840">
                  <c:v>0.64820900000000004</c:v>
                </c:pt>
                <c:pt idx="9841">
                  <c:v>0.64842999999999995</c:v>
                </c:pt>
                <c:pt idx="9842">
                  <c:v>0.64782200000000001</c:v>
                </c:pt>
                <c:pt idx="9843">
                  <c:v>0.64973999999999998</c:v>
                </c:pt>
                <c:pt idx="9844">
                  <c:v>0.66594299999999995</c:v>
                </c:pt>
                <c:pt idx="9845">
                  <c:v>0.67180099999999998</c:v>
                </c:pt>
                <c:pt idx="9846">
                  <c:v>0.68185200000000001</c:v>
                </c:pt>
                <c:pt idx="9847">
                  <c:v>0.69538999999999995</c:v>
                </c:pt>
                <c:pt idx="9848">
                  <c:v>0.69447400000000004</c:v>
                </c:pt>
                <c:pt idx="9849">
                  <c:v>0.69537899999999997</c:v>
                </c:pt>
                <c:pt idx="9850">
                  <c:v>0.686782</c:v>
                </c:pt>
                <c:pt idx="9851">
                  <c:v>0.69228100000000004</c:v>
                </c:pt>
                <c:pt idx="9852">
                  <c:v>0.68183000000000005</c:v>
                </c:pt>
                <c:pt idx="9853">
                  <c:v>0.67954999999999999</c:v>
                </c:pt>
                <c:pt idx="9854">
                  <c:v>0.68031399999999997</c:v>
                </c:pt>
                <c:pt idx="9855">
                  <c:v>0.67369800000000002</c:v>
                </c:pt>
                <c:pt idx="9856">
                  <c:v>0.66576800000000003</c:v>
                </c:pt>
                <c:pt idx="9857">
                  <c:v>0.65370499999999998</c:v>
                </c:pt>
                <c:pt idx="9858">
                  <c:v>0.65593100000000004</c:v>
                </c:pt>
                <c:pt idx="9859">
                  <c:v>0.65573099999999995</c:v>
                </c:pt>
                <c:pt idx="9860">
                  <c:v>0.65729099999999996</c:v>
                </c:pt>
                <c:pt idx="9861">
                  <c:v>0.65956599999999999</c:v>
                </c:pt>
                <c:pt idx="9862">
                  <c:v>0.65576100000000004</c:v>
                </c:pt>
                <c:pt idx="9863">
                  <c:v>0.65654599999999996</c:v>
                </c:pt>
                <c:pt idx="9864">
                  <c:v>0.66097899999999998</c:v>
                </c:pt>
                <c:pt idx="9865">
                  <c:v>0.65855200000000003</c:v>
                </c:pt>
                <c:pt idx="9866">
                  <c:v>0.65409799999999996</c:v>
                </c:pt>
                <c:pt idx="9867">
                  <c:v>0.65018200000000004</c:v>
                </c:pt>
                <c:pt idx="9868">
                  <c:v>0.65226200000000001</c:v>
                </c:pt>
                <c:pt idx="9869">
                  <c:v>0.66618999999999995</c:v>
                </c:pt>
                <c:pt idx="9870">
                  <c:v>0.67242599999999997</c:v>
                </c:pt>
                <c:pt idx="9871">
                  <c:v>0.66564999999999996</c:v>
                </c:pt>
                <c:pt idx="9872">
                  <c:v>0.68313000000000001</c:v>
                </c:pt>
                <c:pt idx="9873">
                  <c:v>0.67477500000000001</c:v>
                </c:pt>
                <c:pt idx="9874">
                  <c:v>0.68732000000000004</c:v>
                </c:pt>
                <c:pt idx="9875">
                  <c:v>0.69201400000000002</c:v>
                </c:pt>
                <c:pt idx="9876">
                  <c:v>0.69829600000000003</c:v>
                </c:pt>
                <c:pt idx="9877">
                  <c:v>0.69389599999999996</c:v>
                </c:pt>
                <c:pt idx="9878">
                  <c:v>0.67646399999999995</c:v>
                </c:pt>
                <c:pt idx="9879">
                  <c:v>0.67622099999999996</c:v>
                </c:pt>
                <c:pt idx="9880">
                  <c:v>0.67660100000000001</c:v>
                </c:pt>
                <c:pt idx="9881">
                  <c:v>0.66839199999999999</c:v>
                </c:pt>
                <c:pt idx="9882">
                  <c:v>0.673369</c:v>
                </c:pt>
                <c:pt idx="9883">
                  <c:v>0.677755</c:v>
                </c:pt>
                <c:pt idx="9884">
                  <c:v>0.68174500000000005</c:v>
                </c:pt>
                <c:pt idx="9885">
                  <c:v>0.68406400000000001</c:v>
                </c:pt>
                <c:pt idx="9886">
                  <c:v>0.68440299999999998</c:v>
                </c:pt>
                <c:pt idx="9887">
                  <c:v>0.68414799999999998</c:v>
                </c:pt>
                <c:pt idx="9888">
                  <c:v>0.68082799999999999</c:v>
                </c:pt>
                <c:pt idx="9889">
                  <c:v>0.68616900000000003</c:v>
                </c:pt>
                <c:pt idx="9890">
                  <c:v>0.69444899999999998</c:v>
                </c:pt>
                <c:pt idx="9891">
                  <c:v>0.68996299999999999</c:v>
                </c:pt>
                <c:pt idx="9892">
                  <c:v>0.69230100000000006</c:v>
                </c:pt>
                <c:pt idx="9893">
                  <c:v>0.68970100000000001</c:v>
                </c:pt>
                <c:pt idx="9894">
                  <c:v>0.69633500000000004</c:v>
                </c:pt>
                <c:pt idx="9895">
                  <c:v>0.699542</c:v>
                </c:pt>
                <c:pt idx="9896">
                  <c:v>0.70361899999999999</c:v>
                </c:pt>
                <c:pt idx="9897">
                  <c:v>0.71348100000000003</c:v>
                </c:pt>
                <c:pt idx="9898">
                  <c:v>0.71231199999999995</c:v>
                </c:pt>
                <c:pt idx="9899">
                  <c:v>0.71125499999999997</c:v>
                </c:pt>
                <c:pt idx="9900">
                  <c:v>0.71283700000000005</c:v>
                </c:pt>
                <c:pt idx="9901">
                  <c:v>0.71450199999999997</c:v>
                </c:pt>
                <c:pt idx="9902">
                  <c:v>0.71300799999999998</c:v>
                </c:pt>
                <c:pt idx="9903">
                  <c:v>0.70587</c:v>
                </c:pt>
                <c:pt idx="9904">
                  <c:v>0.72009500000000004</c:v>
                </c:pt>
                <c:pt idx="9905">
                  <c:v>0.71430400000000005</c:v>
                </c:pt>
                <c:pt idx="9906">
                  <c:v>0.71613000000000004</c:v>
                </c:pt>
                <c:pt idx="9907">
                  <c:v>0.71731500000000004</c:v>
                </c:pt>
                <c:pt idx="9908">
                  <c:v>0.718858</c:v>
                </c:pt>
                <c:pt idx="9909">
                  <c:v>0.70669999999999999</c:v>
                </c:pt>
                <c:pt idx="9910">
                  <c:v>0.71025099999999997</c:v>
                </c:pt>
                <c:pt idx="9911">
                  <c:v>0.713368</c:v>
                </c:pt>
                <c:pt idx="9912">
                  <c:v>0.71834200000000004</c:v>
                </c:pt>
                <c:pt idx="9913">
                  <c:v>0.71477500000000005</c:v>
                </c:pt>
                <c:pt idx="9914">
                  <c:v>0.69858699999999996</c:v>
                </c:pt>
                <c:pt idx="9915">
                  <c:v>0.69480600000000003</c:v>
                </c:pt>
                <c:pt idx="9916">
                  <c:v>0.68573399999999995</c:v>
                </c:pt>
                <c:pt idx="9917">
                  <c:v>0.68991800000000003</c:v>
                </c:pt>
                <c:pt idx="9918">
                  <c:v>0.68699100000000002</c:v>
                </c:pt>
                <c:pt idx="9919">
                  <c:v>0.67487200000000003</c:v>
                </c:pt>
                <c:pt idx="9920">
                  <c:v>0.66720900000000005</c:v>
                </c:pt>
                <c:pt idx="9921">
                  <c:v>0.66188800000000003</c:v>
                </c:pt>
                <c:pt idx="9922">
                  <c:v>0.67526299999999995</c:v>
                </c:pt>
                <c:pt idx="9923">
                  <c:v>0.674095</c:v>
                </c:pt>
                <c:pt idx="9924">
                  <c:v>0.69454000000000005</c:v>
                </c:pt>
                <c:pt idx="9925">
                  <c:v>0.68649300000000002</c:v>
                </c:pt>
                <c:pt idx="9926">
                  <c:v>0.67872100000000002</c:v>
                </c:pt>
                <c:pt idx="9927">
                  <c:v>0.66432000000000002</c:v>
                </c:pt>
                <c:pt idx="9928">
                  <c:v>0.64029999999999998</c:v>
                </c:pt>
                <c:pt idx="9929">
                  <c:v>0.65947599999999995</c:v>
                </c:pt>
                <c:pt idx="9930">
                  <c:v>0.65566400000000002</c:v>
                </c:pt>
                <c:pt idx="9931">
                  <c:v>0.65913200000000005</c:v>
                </c:pt>
                <c:pt idx="9932">
                  <c:v>0.64589099999999999</c:v>
                </c:pt>
                <c:pt idx="9933">
                  <c:v>0.64427599999999996</c:v>
                </c:pt>
                <c:pt idx="9934">
                  <c:v>0.63991799999999999</c:v>
                </c:pt>
                <c:pt idx="9935">
                  <c:v>0.67935100000000004</c:v>
                </c:pt>
                <c:pt idx="9936">
                  <c:v>0.69217899999999999</c:v>
                </c:pt>
                <c:pt idx="9937">
                  <c:v>0.71592900000000004</c:v>
                </c:pt>
                <c:pt idx="9938">
                  <c:v>0.70878799999999997</c:v>
                </c:pt>
                <c:pt idx="9939">
                  <c:v>0.66650799999999999</c:v>
                </c:pt>
                <c:pt idx="9940">
                  <c:v>0.68265299999999995</c:v>
                </c:pt>
                <c:pt idx="9941">
                  <c:v>0.66913</c:v>
                </c:pt>
                <c:pt idx="9942">
                  <c:v>0.63280800000000004</c:v>
                </c:pt>
                <c:pt idx="9943">
                  <c:v>0.63895599999999997</c:v>
                </c:pt>
                <c:pt idx="9944">
                  <c:v>0.61232399999999998</c:v>
                </c:pt>
                <c:pt idx="9945">
                  <c:v>0.62717999999999996</c:v>
                </c:pt>
                <c:pt idx="9946">
                  <c:v>0.64607499999999995</c:v>
                </c:pt>
                <c:pt idx="9947">
                  <c:v>0.63466500000000003</c:v>
                </c:pt>
                <c:pt idx="9948">
                  <c:v>0.62434900000000004</c:v>
                </c:pt>
                <c:pt idx="9949">
                  <c:v>0.652142</c:v>
                </c:pt>
                <c:pt idx="9950">
                  <c:v>0.66687600000000002</c:v>
                </c:pt>
                <c:pt idx="9951">
                  <c:v>0.64148499999999997</c:v>
                </c:pt>
                <c:pt idx="9952">
                  <c:v>0.65134999999999998</c:v>
                </c:pt>
                <c:pt idx="9953">
                  <c:v>0.66470499999999999</c:v>
                </c:pt>
                <c:pt idx="9954">
                  <c:v>0.64513699999999996</c:v>
                </c:pt>
                <c:pt idx="9955">
                  <c:v>0.69661799999999996</c:v>
                </c:pt>
                <c:pt idx="9956">
                  <c:v>0.71318000000000004</c:v>
                </c:pt>
                <c:pt idx="9957">
                  <c:v>0.70352899999999996</c:v>
                </c:pt>
                <c:pt idx="9958">
                  <c:v>0.69833199999999995</c:v>
                </c:pt>
                <c:pt idx="9959">
                  <c:v>0.70191300000000001</c:v>
                </c:pt>
                <c:pt idx="9960">
                  <c:v>0.70503400000000005</c:v>
                </c:pt>
                <c:pt idx="9961">
                  <c:v>0.68971499999999997</c:v>
                </c:pt>
                <c:pt idx="9962">
                  <c:v>0.68894200000000005</c:v>
                </c:pt>
                <c:pt idx="9963">
                  <c:v>0.69508899999999996</c:v>
                </c:pt>
                <c:pt idx="9964">
                  <c:v>0.70775200000000005</c:v>
                </c:pt>
                <c:pt idx="9965">
                  <c:v>0.71402100000000002</c:v>
                </c:pt>
                <c:pt idx="9966">
                  <c:v>0.71060800000000002</c:v>
                </c:pt>
                <c:pt idx="9967">
                  <c:v>0.70153699999999997</c:v>
                </c:pt>
                <c:pt idx="9968">
                  <c:v>0.69241600000000003</c:v>
                </c:pt>
                <c:pt idx="9969">
                  <c:v>0.679701</c:v>
                </c:pt>
                <c:pt idx="9970">
                  <c:v>0.66894500000000001</c:v>
                </c:pt>
                <c:pt idx="9971">
                  <c:v>0.66517700000000002</c:v>
                </c:pt>
                <c:pt idx="9972">
                  <c:v>0.65784699999999996</c:v>
                </c:pt>
                <c:pt idx="9973">
                  <c:v>0.65627100000000005</c:v>
                </c:pt>
                <c:pt idx="9974">
                  <c:v>0.66742999999999997</c:v>
                </c:pt>
                <c:pt idx="9975">
                  <c:v>0.67277299999999995</c:v>
                </c:pt>
                <c:pt idx="9976">
                  <c:v>0.67440299999999997</c:v>
                </c:pt>
                <c:pt idx="9977">
                  <c:v>0.67510599999999998</c:v>
                </c:pt>
                <c:pt idx="9978">
                  <c:v>0.68094200000000005</c:v>
                </c:pt>
                <c:pt idx="9979">
                  <c:v>0.68267100000000003</c:v>
                </c:pt>
                <c:pt idx="9980">
                  <c:v>0.67712399999999995</c:v>
                </c:pt>
                <c:pt idx="9981">
                  <c:v>0.687469</c:v>
                </c:pt>
                <c:pt idx="9982">
                  <c:v>0.68815400000000004</c:v>
                </c:pt>
                <c:pt idx="9983">
                  <c:v>0.681979</c:v>
                </c:pt>
                <c:pt idx="9984">
                  <c:v>0.66334099999999996</c:v>
                </c:pt>
                <c:pt idx="9985">
                  <c:v>0.66613599999999995</c:v>
                </c:pt>
                <c:pt idx="9986">
                  <c:v>0.67703899999999995</c:v>
                </c:pt>
                <c:pt idx="9987">
                  <c:v>0.692353</c:v>
                </c:pt>
                <c:pt idx="9988">
                  <c:v>0.70372999999999997</c:v>
                </c:pt>
                <c:pt idx="9989">
                  <c:v>0.71394999999999997</c:v>
                </c:pt>
                <c:pt idx="9990">
                  <c:v>0.71209599999999995</c:v>
                </c:pt>
                <c:pt idx="9991">
                  <c:v>0.70431100000000002</c:v>
                </c:pt>
                <c:pt idx="9992">
                  <c:v>0.68155500000000002</c:v>
                </c:pt>
                <c:pt idx="9993">
                  <c:v>0.68263700000000005</c:v>
                </c:pt>
                <c:pt idx="9994">
                  <c:v>0.67011600000000004</c:v>
                </c:pt>
                <c:pt idx="9995">
                  <c:v>0.62663199999999997</c:v>
                </c:pt>
                <c:pt idx="9996">
                  <c:v>0.65833600000000003</c:v>
                </c:pt>
                <c:pt idx="9997">
                  <c:v>0.65239100000000005</c:v>
                </c:pt>
                <c:pt idx="9998">
                  <c:v>0.65717099999999995</c:v>
                </c:pt>
                <c:pt idx="9999">
                  <c:v>0.67857999999999996</c:v>
                </c:pt>
                <c:pt idx="10000">
                  <c:v>0.65668800000000005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CC8-4BBE-8D0A-A3A8CAB37555}"/>
            </c:ext>
          </c:extLst>
        </c:ser>
        <c:ser>
          <c:idx val="1"/>
          <c:order val="1"/>
          <c:tx>
            <c:v>5% cooperativeness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'Model 1.0'!$A$2:$A$10002</c:f>
              <c:numCache>
                <c:formatCode>General</c:formatCode>
                <c:ptCount val="100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  <c:pt idx="101">
                  <c:v>10100</c:v>
                </c:pt>
                <c:pt idx="102">
                  <c:v>10200</c:v>
                </c:pt>
                <c:pt idx="103">
                  <c:v>10300</c:v>
                </c:pt>
                <c:pt idx="104">
                  <c:v>10400</c:v>
                </c:pt>
                <c:pt idx="105">
                  <c:v>10500</c:v>
                </c:pt>
                <c:pt idx="106">
                  <c:v>10600</c:v>
                </c:pt>
                <c:pt idx="107">
                  <c:v>10700</c:v>
                </c:pt>
                <c:pt idx="108">
                  <c:v>10800</c:v>
                </c:pt>
                <c:pt idx="109">
                  <c:v>10900</c:v>
                </c:pt>
                <c:pt idx="110">
                  <c:v>11000</c:v>
                </c:pt>
                <c:pt idx="111">
                  <c:v>11100</c:v>
                </c:pt>
                <c:pt idx="112">
                  <c:v>11200</c:v>
                </c:pt>
                <c:pt idx="113">
                  <c:v>11300</c:v>
                </c:pt>
                <c:pt idx="114">
                  <c:v>11400</c:v>
                </c:pt>
                <c:pt idx="115">
                  <c:v>11500</c:v>
                </c:pt>
                <c:pt idx="116">
                  <c:v>11600</c:v>
                </c:pt>
                <c:pt idx="117">
                  <c:v>11700</c:v>
                </c:pt>
                <c:pt idx="118">
                  <c:v>11800</c:v>
                </c:pt>
                <c:pt idx="119">
                  <c:v>11900</c:v>
                </c:pt>
                <c:pt idx="120">
                  <c:v>12000</c:v>
                </c:pt>
                <c:pt idx="121">
                  <c:v>12100</c:v>
                </c:pt>
                <c:pt idx="122">
                  <c:v>12200</c:v>
                </c:pt>
                <c:pt idx="123">
                  <c:v>12300</c:v>
                </c:pt>
                <c:pt idx="124">
                  <c:v>12400</c:v>
                </c:pt>
                <c:pt idx="125">
                  <c:v>12500</c:v>
                </c:pt>
                <c:pt idx="126">
                  <c:v>12600</c:v>
                </c:pt>
                <c:pt idx="127">
                  <c:v>12700</c:v>
                </c:pt>
                <c:pt idx="128">
                  <c:v>12800</c:v>
                </c:pt>
                <c:pt idx="129">
                  <c:v>12900</c:v>
                </c:pt>
                <c:pt idx="130">
                  <c:v>13000</c:v>
                </c:pt>
                <c:pt idx="131">
                  <c:v>13100</c:v>
                </c:pt>
                <c:pt idx="132">
                  <c:v>13200</c:v>
                </c:pt>
                <c:pt idx="133">
                  <c:v>13300</c:v>
                </c:pt>
                <c:pt idx="134">
                  <c:v>13400</c:v>
                </c:pt>
                <c:pt idx="135">
                  <c:v>13500</c:v>
                </c:pt>
                <c:pt idx="136">
                  <c:v>13600</c:v>
                </c:pt>
                <c:pt idx="137">
                  <c:v>13700</c:v>
                </c:pt>
                <c:pt idx="138">
                  <c:v>13800</c:v>
                </c:pt>
                <c:pt idx="139">
                  <c:v>13900</c:v>
                </c:pt>
                <c:pt idx="140">
                  <c:v>14000</c:v>
                </c:pt>
                <c:pt idx="141">
                  <c:v>14100</c:v>
                </c:pt>
                <c:pt idx="142">
                  <c:v>14200</c:v>
                </c:pt>
                <c:pt idx="143">
                  <c:v>14300</c:v>
                </c:pt>
                <c:pt idx="144">
                  <c:v>14400</c:v>
                </c:pt>
                <c:pt idx="145">
                  <c:v>14500</c:v>
                </c:pt>
                <c:pt idx="146">
                  <c:v>14600</c:v>
                </c:pt>
                <c:pt idx="147">
                  <c:v>14700</c:v>
                </c:pt>
                <c:pt idx="148">
                  <c:v>14800</c:v>
                </c:pt>
                <c:pt idx="149">
                  <c:v>14900</c:v>
                </c:pt>
                <c:pt idx="150">
                  <c:v>15000</c:v>
                </c:pt>
                <c:pt idx="151">
                  <c:v>15100</c:v>
                </c:pt>
                <c:pt idx="152">
                  <c:v>15200</c:v>
                </c:pt>
                <c:pt idx="153">
                  <c:v>15300</c:v>
                </c:pt>
                <c:pt idx="154">
                  <c:v>15400</c:v>
                </c:pt>
                <c:pt idx="155">
                  <c:v>15500</c:v>
                </c:pt>
                <c:pt idx="156">
                  <c:v>15600</c:v>
                </c:pt>
                <c:pt idx="157">
                  <c:v>15700</c:v>
                </c:pt>
                <c:pt idx="158">
                  <c:v>15800</c:v>
                </c:pt>
                <c:pt idx="159">
                  <c:v>15900</c:v>
                </c:pt>
                <c:pt idx="160">
                  <c:v>16000</c:v>
                </c:pt>
                <c:pt idx="161">
                  <c:v>16100</c:v>
                </c:pt>
                <c:pt idx="162">
                  <c:v>16200</c:v>
                </c:pt>
                <c:pt idx="163">
                  <c:v>16300</c:v>
                </c:pt>
                <c:pt idx="164">
                  <c:v>16400</c:v>
                </c:pt>
                <c:pt idx="165">
                  <c:v>16500</c:v>
                </c:pt>
                <c:pt idx="166">
                  <c:v>16600</c:v>
                </c:pt>
                <c:pt idx="167">
                  <c:v>16700</c:v>
                </c:pt>
                <c:pt idx="168">
                  <c:v>16800</c:v>
                </c:pt>
                <c:pt idx="169">
                  <c:v>16900</c:v>
                </c:pt>
                <c:pt idx="170">
                  <c:v>17000</c:v>
                </c:pt>
                <c:pt idx="171">
                  <c:v>17100</c:v>
                </c:pt>
                <c:pt idx="172">
                  <c:v>17200</c:v>
                </c:pt>
                <c:pt idx="173">
                  <c:v>17300</c:v>
                </c:pt>
                <c:pt idx="174">
                  <c:v>17400</c:v>
                </c:pt>
                <c:pt idx="175">
                  <c:v>17500</c:v>
                </c:pt>
                <c:pt idx="176">
                  <c:v>17600</c:v>
                </c:pt>
                <c:pt idx="177">
                  <c:v>17700</c:v>
                </c:pt>
                <c:pt idx="178">
                  <c:v>17800</c:v>
                </c:pt>
                <c:pt idx="179">
                  <c:v>17900</c:v>
                </c:pt>
                <c:pt idx="180">
                  <c:v>18000</c:v>
                </c:pt>
                <c:pt idx="181">
                  <c:v>18100</c:v>
                </c:pt>
                <c:pt idx="182">
                  <c:v>18200</c:v>
                </c:pt>
                <c:pt idx="183">
                  <c:v>18300</c:v>
                </c:pt>
                <c:pt idx="184">
                  <c:v>18400</c:v>
                </c:pt>
                <c:pt idx="185">
                  <c:v>18500</c:v>
                </c:pt>
                <c:pt idx="186">
                  <c:v>18600</c:v>
                </c:pt>
                <c:pt idx="187">
                  <c:v>18700</c:v>
                </c:pt>
                <c:pt idx="188">
                  <c:v>18800</c:v>
                </c:pt>
                <c:pt idx="189">
                  <c:v>18900</c:v>
                </c:pt>
                <c:pt idx="190">
                  <c:v>19000</c:v>
                </c:pt>
                <c:pt idx="191">
                  <c:v>19100</c:v>
                </c:pt>
                <c:pt idx="192">
                  <c:v>19200</c:v>
                </c:pt>
                <c:pt idx="193">
                  <c:v>19300</c:v>
                </c:pt>
                <c:pt idx="194">
                  <c:v>19400</c:v>
                </c:pt>
                <c:pt idx="195">
                  <c:v>19500</c:v>
                </c:pt>
                <c:pt idx="196">
                  <c:v>19600</c:v>
                </c:pt>
                <c:pt idx="197">
                  <c:v>19700</c:v>
                </c:pt>
                <c:pt idx="198">
                  <c:v>19800</c:v>
                </c:pt>
                <c:pt idx="199">
                  <c:v>19900</c:v>
                </c:pt>
                <c:pt idx="200">
                  <c:v>20000</c:v>
                </c:pt>
                <c:pt idx="201">
                  <c:v>20100</c:v>
                </c:pt>
                <c:pt idx="202">
                  <c:v>20200</c:v>
                </c:pt>
                <c:pt idx="203">
                  <c:v>20300</c:v>
                </c:pt>
                <c:pt idx="204">
                  <c:v>20400</c:v>
                </c:pt>
                <c:pt idx="205">
                  <c:v>20500</c:v>
                </c:pt>
                <c:pt idx="206">
                  <c:v>20600</c:v>
                </c:pt>
                <c:pt idx="207">
                  <c:v>20700</c:v>
                </c:pt>
                <c:pt idx="208">
                  <c:v>20800</c:v>
                </c:pt>
                <c:pt idx="209">
                  <c:v>20900</c:v>
                </c:pt>
                <c:pt idx="210">
                  <c:v>21000</c:v>
                </c:pt>
                <c:pt idx="211">
                  <c:v>21100</c:v>
                </c:pt>
                <c:pt idx="212">
                  <c:v>21200</c:v>
                </c:pt>
                <c:pt idx="213">
                  <c:v>21300</c:v>
                </c:pt>
                <c:pt idx="214">
                  <c:v>21400</c:v>
                </c:pt>
                <c:pt idx="215">
                  <c:v>21500</c:v>
                </c:pt>
                <c:pt idx="216">
                  <c:v>21600</c:v>
                </c:pt>
                <c:pt idx="217">
                  <c:v>21700</c:v>
                </c:pt>
                <c:pt idx="218">
                  <c:v>21800</c:v>
                </c:pt>
                <c:pt idx="219">
                  <c:v>21900</c:v>
                </c:pt>
                <c:pt idx="220">
                  <c:v>22000</c:v>
                </c:pt>
                <c:pt idx="221">
                  <c:v>22100</c:v>
                </c:pt>
                <c:pt idx="222">
                  <c:v>22200</c:v>
                </c:pt>
                <c:pt idx="223">
                  <c:v>22300</c:v>
                </c:pt>
                <c:pt idx="224">
                  <c:v>22400</c:v>
                </c:pt>
                <c:pt idx="225">
                  <c:v>22500</c:v>
                </c:pt>
                <c:pt idx="226">
                  <c:v>22600</c:v>
                </c:pt>
                <c:pt idx="227">
                  <c:v>22700</c:v>
                </c:pt>
                <c:pt idx="228">
                  <c:v>22800</c:v>
                </c:pt>
                <c:pt idx="229">
                  <c:v>22900</c:v>
                </c:pt>
                <c:pt idx="230">
                  <c:v>23000</c:v>
                </c:pt>
                <c:pt idx="231">
                  <c:v>23100</c:v>
                </c:pt>
                <c:pt idx="232">
                  <c:v>23200</c:v>
                </c:pt>
                <c:pt idx="233">
                  <c:v>23300</c:v>
                </c:pt>
                <c:pt idx="234">
                  <c:v>23400</c:v>
                </c:pt>
                <c:pt idx="235">
                  <c:v>23500</c:v>
                </c:pt>
                <c:pt idx="236">
                  <c:v>23600</c:v>
                </c:pt>
                <c:pt idx="237">
                  <c:v>23700</c:v>
                </c:pt>
                <c:pt idx="238">
                  <c:v>23800</c:v>
                </c:pt>
                <c:pt idx="239">
                  <c:v>23900</c:v>
                </c:pt>
                <c:pt idx="240">
                  <c:v>24000</c:v>
                </c:pt>
                <c:pt idx="241">
                  <c:v>24100</c:v>
                </c:pt>
                <c:pt idx="242">
                  <c:v>24200</c:v>
                </c:pt>
                <c:pt idx="243">
                  <c:v>24300</c:v>
                </c:pt>
                <c:pt idx="244">
                  <c:v>24400</c:v>
                </c:pt>
                <c:pt idx="245">
                  <c:v>24500</c:v>
                </c:pt>
                <c:pt idx="246">
                  <c:v>24600</c:v>
                </c:pt>
                <c:pt idx="247">
                  <c:v>24700</c:v>
                </c:pt>
                <c:pt idx="248">
                  <c:v>24800</c:v>
                </c:pt>
                <c:pt idx="249">
                  <c:v>24900</c:v>
                </c:pt>
                <c:pt idx="250">
                  <c:v>25000</c:v>
                </c:pt>
                <c:pt idx="251">
                  <c:v>25100</c:v>
                </c:pt>
                <c:pt idx="252">
                  <c:v>25200</c:v>
                </c:pt>
                <c:pt idx="253">
                  <c:v>25300</c:v>
                </c:pt>
                <c:pt idx="254">
                  <c:v>25400</c:v>
                </c:pt>
                <c:pt idx="255">
                  <c:v>25500</c:v>
                </c:pt>
                <c:pt idx="256">
                  <c:v>25600</c:v>
                </c:pt>
                <c:pt idx="257">
                  <c:v>25700</c:v>
                </c:pt>
                <c:pt idx="258">
                  <c:v>25800</c:v>
                </c:pt>
                <c:pt idx="259">
                  <c:v>25900</c:v>
                </c:pt>
                <c:pt idx="260">
                  <c:v>26000</c:v>
                </c:pt>
                <c:pt idx="261">
                  <c:v>26100</c:v>
                </c:pt>
                <c:pt idx="262">
                  <c:v>26200</c:v>
                </c:pt>
                <c:pt idx="263">
                  <c:v>26300</c:v>
                </c:pt>
                <c:pt idx="264">
                  <c:v>26400</c:v>
                </c:pt>
                <c:pt idx="265">
                  <c:v>26500</c:v>
                </c:pt>
                <c:pt idx="266">
                  <c:v>26600</c:v>
                </c:pt>
                <c:pt idx="267">
                  <c:v>26700</c:v>
                </c:pt>
                <c:pt idx="268">
                  <c:v>26800</c:v>
                </c:pt>
                <c:pt idx="269">
                  <c:v>26900</c:v>
                </c:pt>
                <c:pt idx="270">
                  <c:v>27000</c:v>
                </c:pt>
                <c:pt idx="271">
                  <c:v>27100</c:v>
                </c:pt>
                <c:pt idx="272">
                  <c:v>27200</c:v>
                </c:pt>
                <c:pt idx="273">
                  <c:v>27300</c:v>
                </c:pt>
                <c:pt idx="274">
                  <c:v>27400</c:v>
                </c:pt>
                <c:pt idx="275">
                  <c:v>27500</c:v>
                </c:pt>
                <c:pt idx="276">
                  <c:v>27600</c:v>
                </c:pt>
                <c:pt idx="277">
                  <c:v>27700</c:v>
                </c:pt>
                <c:pt idx="278">
                  <c:v>27800</c:v>
                </c:pt>
                <c:pt idx="279">
                  <c:v>27900</c:v>
                </c:pt>
                <c:pt idx="280">
                  <c:v>28000</c:v>
                </c:pt>
                <c:pt idx="281">
                  <c:v>28100</c:v>
                </c:pt>
                <c:pt idx="282">
                  <c:v>28200</c:v>
                </c:pt>
                <c:pt idx="283">
                  <c:v>28300</c:v>
                </c:pt>
                <c:pt idx="284">
                  <c:v>28400</c:v>
                </c:pt>
                <c:pt idx="285">
                  <c:v>28500</c:v>
                </c:pt>
                <c:pt idx="286">
                  <c:v>28600</c:v>
                </c:pt>
                <c:pt idx="287">
                  <c:v>28700</c:v>
                </c:pt>
                <c:pt idx="288">
                  <c:v>28800</c:v>
                </c:pt>
                <c:pt idx="289">
                  <c:v>28900</c:v>
                </c:pt>
                <c:pt idx="290">
                  <c:v>29000</c:v>
                </c:pt>
                <c:pt idx="291">
                  <c:v>29100</c:v>
                </c:pt>
                <c:pt idx="292">
                  <c:v>29200</c:v>
                </c:pt>
                <c:pt idx="293">
                  <c:v>29300</c:v>
                </c:pt>
                <c:pt idx="294">
                  <c:v>29400</c:v>
                </c:pt>
                <c:pt idx="295">
                  <c:v>29500</c:v>
                </c:pt>
                <c:pt idx="296">
                  <c:v>29600</c:v>
                </c:pt>
                <c:pt idx="297">
                  <c:v>29700</c:v>
                </c:pt>
                <c:pt idx="298">
                  <c:v>29800</c:v>
                </c:pt>
                <c:pt idx="299">
                  <c:v>29900</c:v>
                </c:pt>
                <c:pt idx="300">
                  <c:v>30000</c:v>
                </c:pt>
                <c:pt idx="301">
                  <c:v>30100</c:v>
                </c:pt>
                <c:pt idx="302">
                  <c:v>30200</c:v>
                </c:pt>
                <c:pt idx="303">
                  <c:v>30300</c:v>
                </c:pt>
                <c:pt idx="304">
                  <c:v>30400</c:v>
                </c:pt>
                <c:pt idx="305">
                  <c:v>30500</c:v>
                </c:pt>
                <c:pt idx="306">
                  <c:v>30600</c:v>
                </c:pt>
                <c:pt idx="307">
                  <c:v>30700</c:v>
                </c:pt>
                <c:pt idx="308">
                  <c:v>30800</c:v>
                </c:pt>
                <c:pt idx="309">
                  <c:v>30900</c:v>
                </c:pt>
                <c:pt idx="310">
                  <c:v>31000</c:v>
                </c:pt>
                <c:pt idx="311">
                  <c:v>31100</c:v>
                </c:pt>
                <c:pt idx="312">
                  <c:v>31200</c:v>
                </c:pt>
                <c:pt idx="313">
                  <c:v>31300</c:v>
                </c:pt>
                <c:pt idx="314">
                  <c:v>31400</c:v>
                </c:pt>
                <c:pt idx="315">
                  <c:v>31500</c:v>
                </c:pt>
                <c:pt idx="316">
                  <c:v>31600</c:v>
                </c:pt>
                <c:pt idx="317">
                  <c:v>31700</c:v>
                </c:pt>
                <c:pt idx="318">
                  <c:v>31800</c:v>
                </c:pt>
                <c:pt idx="319">
                  <c:v>31900</c:v>
                </c:pt>
                <c:pt idx="320">
                  <c:v>32000</c:v>
                </c:pt>
                <c:pt idx="321">
                  <c:v>32100</c:v>
                </c:pt>
                <c:pt idx="322">
                  <c:v>32200</c:v>
                </c:pt>
                <c:pt idx="323">
                  <c:v>32300</c:v>
                </c:pt>
                <c:pt idx="324">
                  <c:v>32400</c:v>
                </c:pt>
                <c:pt idx="325">
                  <c:v>32500</c:v>
                </c:pt>
                <c:pt idx="326">
                  <c:v>32600</c:v>
                </c:pt>
                <c:pt idx="327">
                  <c:v>32700</c:v>
                </c:pt>
                <c:pt idx="328">
                  <c:v>32800</c:v>
                </c:pt>
                <c:pt idx="329">
                  <c:v>32900</c:v>
                </c:pt>
                <c:pt idx="330">
                  <c:v>33000</c:v>
                </c:pt>
                <c:pt idx="331">
                  <c:v>33100</c:v>
                </c:pt>
                <c:pt idx="332">
                  <c:v>33200</c:v>
                </c:pt>
                <c:pt idx="333">
                  <c:v>33300</c:v>
                </c:pt>
                <c:pt idx="334">
                  <c:v>33400</c:v>
                </c:pt>
                <c:pt idx="335">
                  <c:v>33500</c:v>
                </c:pt>
                <c:pt idx="336">
                  <c:v>33600</c:v>
                </c:pt>
                <c:pt idx="337">
                  <c:v>33700</c:v>
                </c:pt>
                <c:pt idx="338">
                  <c:v>33800</c:v>
                </c:pt>
                <c:pt idx="339">
                  <c:v>33900</c:v>
                </c:pt>
                <c:pt idx="340">
                  <c:v>34000</c:v>
                </c:pt>
                <c:pt idx="341">
                  <c:v>34100</c:v>
                </c:pt>
                <c:pt idx="342">
                  <c:v>34200</c:v>
                </c:pt>
                <c:pt idx="343">
                  <c:v>34300</c:v>
                </c:pt>
                <c:pt idx="344">
                  <c:v>34400</c:v>
                </c:pt>
                <c:pt idx="345">
                  <c:v>34500</c:v>
                </c:pt>
                <c:pt idx="346">
                  <c:v>34600</c:v>
                </c:pt>
                <c:pt idx="347">
                  <c:v>34700</c:v>
                </c:pt>
                <c:pt idx="348">
                  <c:v>34800</c:v>
                </c:pt>
                <c:pt idx="349">
                  <c:v>34900</c:v>
                </c:pt>
                <c:pt idx="350">
                  <c:v>35000</c:v>
                </c:pt>
                <c:pt idx="351">
                  <c:v>35100</c:v>
                </c:pt>
                <c:pt idx="352">
                  <c:v>35200</c:v>
                </c:pt>
                <c:pt idx="353">
                  <c:v>35300</c:v>
                </c:pt>
                <c:pt idx="354">
                  <c:v>35400</c:v>
                </c:pt>
                <c:pt idx="355">
                  <c:v>35500</c:v>
                </c:pt>
                <c:pt idx="356">
                  <c:v>35600</c:v>
                </c:pt>
                <c:pt idx="357">
                  <c:v>35700</c:v>
                </c:pt>
                <c:pt idx="358">
                  <c:v>35800</c:v>
                </c:pt>
                <c:pt idx="359">
                  <c:v>35900</c:v>
                </c:pt>
                <c:pt idx="360">
                  <c:v>36000</c:v>
                </c:pt>
                <c:pt idx="361">
                  <c:v>36100</c:v>
                </c:pt>
                <c:pt idx="362">
                  <c:v>36200</c:v>
                </c:pt>
                <c:pt idx="363">
                  <c:v>36300</c:v>
                </c:pt>
                <c:pt idx="364">
                  <c:v>36400</c:v>
                </c:pt>
                <c:pt idx="365">
                  <c:v>36500</c:v>
                </c:pt>
                <c:pt idx="366">
                  <c:v>36600</c:v>
                </c:pt>
                <c:pt idx="367">
                  <c:v>36700</c:v>
                </c:pt>
                <c:pt idx="368">
                  <c:v>36800</c:v>
                </c:pt>
                <c:pt idx="369">
                  <c:v>36900</c:v>
                </c:pt>
                <c:pt idx="370">
                  <c:v>37000</c:v>
                </c:pt>
                <c:pt idx="371">
                  <c:v>37100</c:v>
                </c:pt>
                <c:pt idx="372">
                  <c:v>37200</c:v>
                </c:pt>
                <c:pt idx="373">
                  <c:v>37300</c:v>
                </c:pt>
                <c:pt idx="374">
                  <c:v>37400</c:v>
                </c:pt>
                <c:pt idx="375">
                  <c:v>37500</c:v>
                </c:pt>
                <c:pt idx="376">
                  <c:v>37600</c:v>
                </c:pt>
                <c:pt idx="377">
                  <c:v>37700</c:v>
                </c:pt>
                <c:pt idx="378">
                  <c:v>37800</c:v>
                </c:pt>
                <c:pt idx="379">
                  <c:v>37900</c:v>
                </c:pt>
                <c:pt idx="380">
                  <c:v>38000</c:v>
                </c:pt>
                <c:pt idx="381">
                  <c:v>38100</c:v>
                </c:pt>
                <c:pt idx="382">
                  <c:v>38200</c:v>
                </c:pt>
                <c:pt idx="383">
                  <c:v>38300</c:v>
                </c:pt>
                <c:pt idx="384">
                  <c:v>38400</c:v>
                </c:pt>
                <c:pt idx="385">
                  <c:v>38500</c:v>
                </c:pt>
                <c:pt idx="386">
                  <c:v>38600</c:v>
                </c:pt>
                <c:pt idx="387">
                  <c:v>38700</c:v>
                </c:pt>
                <c:pt idx="388">
                  <c:v>38800</c:v>
                </c:pt>
                <c:pt idx="389">
                  <c:v>38900</c:v>
                </c:pt>
                <c:pt idx="390">
                  <c:v>39000</c:v>
                </c:pt>
                <c:pt idx="391">
                  <c:v>39100</c:v>
                </c:pt>
                <c:pt idx="392">
                  <c:v>39200</c:v>
                </c:pt>
                <c:pt idx="393">
                  <c:v>39300</c:v>
                </c:pt>
                <c:pt idx="394">
                  <c:v>39400</c:v>
                </c:pt>
                <c:pt idx="395">
                  <c:v>39500</c:v>
                </c:pt>
                <c:pt idx="396">
                  <c:v>39600</c:v>
                </c:pt>
                <c:pt idx="397">
                  <c:v>39700</c:v>
                </c:pt>
                <c:pt idx="398">
                  <c:v>39800</c:v>
                </c:pt>
                <c:pt idx="399">
                  <c:v>39900</c:v>
                </c:pt>
                <c:pt idx="400">
                  <c:v>40000</c:v>
                </c:pt>
                <c:pt idx="401">
                  <c:v>40100</c:v>
                </c:pt>
                <c:pt idx="402">
                  <c:v>40200</c:v>
                </c:pt>
                <c:pt idx="403">
                  <c:v>40300</c:v>
                </c:pt>
                <c:pt idx="404">
                  <c:v>40400</c:v>
                </c:pt>
                <c:pt idx="405">
                  <c:v>40500</c:v>
                </c:pt>
                <c:pt idx="406">
                  <c:v>40600</c:v>
                </c:pt>
                <c:pt idx="407">
                  <c:v>40700</c:v>
                </c:pt>
                <c:pt idx="408">
                  <c:v>40800</c:v>
                </c:pt>
                <c:pt idx="409">
                  <c:v>40900</c:v>
                </c:pt>
                <c:pt idx="410">
                  <c:v>41000</c:v>
                </c:pt>
                <c:pt idx="411">
                  <c:v>41100</c:v>
                </c:pt>
                <c:pt idx="412">
                  <c:v>41200</c:v>
                </c:pt>
                <c:pt idx="413">
                  <c:v>41300</c:v>
                </c:pt>
                <c:pt idx="414">
                  <c:v>41400</c:v>
                </c:pt>
                <c:pt idx="415">
                  <c:v>41500</c:v>
                </c:pt>
                <c:pt idx="416">
                  <c:v>41600</c:v>
                </c:pt>
                <c:pt idx="417">
                  <c:v>41700</c:v>
                </c:pt>
                <c:pt idx="418">
                  <c:v>41800</c:v>
                </c:pt>
                <c:pt idx="419">
                  <c:v>41900</c:v>
                </c:pt>
                <c:pt idx="420">
                  <c:v>42000</c:v>
                </c:pt>
                <c:pt idx="421">
                  <c:v>42100</c:v>
                </c:pt>
                <c:pt idx="422">
                  <c:v>42200</c:v>
                </c:pt>
                <c:pt idx="423">
                  <c:v>42300</c:v>
                </c:pt>
                <c:pt idx="424">
                  <c:v>42400</c:v>
                </c:pt>
                <c:pt idx="425">
                  <c:v>42500</c:v>
                </c:pt>
                <c:pt idx="426">
                  <c:v>42600</c:v>
                </c:pt>
                <c:pt idx="427">
                  <c:v>42700</c:v>
                </c:pt>
                <c:pt idx="428">
                  <c:v>42800</c:v>
                </c:pt>
                <c:pt idx="429">
                  <c:v>42900</c:v>
                </c:pt>
                <c:pt idx="430">
                  <c:v>43000</c:v>
                </c:pt>
                <c:pt idx="431">
                  <c:v>43100</c:v>
                </c:pt>
                <c:pt idx="432">
                  <c:v>43200</c:v>
                </c:pt>
                <c:pt idx="433">
                  <c:v>43300</c:v>
                </c:pt>
                <c:pt idx="434">
                  <c:v>43400</c:v>
                </c:pt>
                <c:pt idx="435">
                  <c:v>43500</c:v>
                </c:pt>
                <c:pt idx="436">
                  <c:v>43600</c:v>
                </c:pt>
                <c:pt idx="437">
                  <c:v>43700</c:v>
                </c:pt>
                <c:pt idx="438">
                  <c:v>43800</c:v>
                </c:pt>
                <c:pt idx="439">
                  <c:v>43900</c:v>
                </c:pt>
                <c:pt idx="440">
                  <c:v>44000</c:v>
                </c:pt>
                <c:pt idx="441">
                  <c:v>44100</c:v>
                </c:pt>
                <c:pt idx="442">
                  <c:v>44200</c:v>
                </c:pt>
                <c:pt idx="443">
                  <c:v>44300</c:v>
                </c:pt>
                <c:pt idx="444">
                  <c:v>44400</c:v>
                </c:pt>
                <c:pt idx="445">
                  <c:v>44500</c:v>
                </c:pt>
                <c:pt idx="446">
                  <c:v>44600</c:v>
                </c:pt>
                <c:pt idx="447">
                  <c:v>44700</c:v>
                </c:pt>
                <c:pt idx="448">
                  <c:v>44800</c:v>
                </c:pt>
                <c:pt idx="449">
                  <c:v>44900</c:v>
                </c:pt>
                <c:pt idx="450">
                  <c:v>45000</c:v>
                </c:pt>
                <c:pt idx="451">
                  <c:v>45100</c:v>
                </c:pt>
                <c:pt idx="452">
                  <c:v>45200</c:v>
                </c:pt>
                <c:pt idx="453">
                  <c:v>45300</c:v>
                </c:pt>
                <c:pt idx="454">
                  <c:v>45400</c:v>
                </c:pt>
                <c:pt idx="455">
                  <c:v>45500</c:v>
                </c:pt>
                <c:pt idx="456">
                  <c:v>45600</c:v>
                </c:pt>
                <c:pt idx="457">
                  <c:v>45700</c:v>
                </c:pt>
                <c:pt idx="458">
                  <c:v>45800</c:v>
                </c:pt>
                <c:pt idx="459">
                  <c:v>45900</c:v>
                </c:pt>
                <c:pt idx="460">
                  <c:v>46000</c:v>
                </c:pt>
                <c:pt idx="461">
                  <c:v>46100</c:v>
                </c:pt>
                <c:pt idx="462">
                  <c:v>46200</c:v>
                </c:pt>
                <c:pt idx="463">
                  <c:v>46300</c:v>
                </c:pt>
                <c:pt idx="464">
                  <c:v>46400</c:v>
                </c:pt>
                <c:pt idx="465">
                  <c:v>46500</c:v>
                </c:pt>
                <c:pt idx="466">
                  <c:v>46600</c:v>
                </c:pt>
                <c:pt idx="467">
                  <c:v>46700</c:v>
                </c:pt>
                <c:pt idx="468">
                  <c:v>46800</c:v>
                </c:pt>
                <c:pt idx="469">
                  <c:v>46900</c:v>
                </c:pt>
                <c:pt idx="470">
                  <c:v>47000</c:v>
                </c:pt>
                <c:pt idx="471">
                  <c:v>47100</c:v>
                </c:pt>
                <c:pt idx="472">
                  <c:v>47200</c:v>
                </c:pt>
                <c:pt idx="473">
                  <c:v>47300</c:v>
                </c:pt>
                <c:pt idx="474">
                  <c:v>47400</c:v>
                </c:pt>
                <c:pt idx="475">
                  <c:v>47500</c:v>
                </c:pt>
                <c:pt idx="476">
                  <c:v>47600</c:v>
                </c:pt>
                <c:pt idx="477">
                  <c:v>47700</c:v>
                </c:pt>
                <c:pt idx="478">
                  <c:v>47800</c:v>
                </c:pt>
                <c:pt idx="479">
                  <c:v>47900</c:v>
                </c:pt>
                <c:pt idx="480">
                  <c:v>48000</c:v>
                </c:pt>
                <c:pt idx="481">
                  <c:v>48100</c:v>
                </c:pt>
                <c:pt idx="482">
                  <c:v>48200</c:v>
                </c:pt>
                <c:pt idx="483">
                  <c:v>48300</c:v>
                </c:pt>
                <c:pt idx="484">
                  <c:v>48400</c:v>
                </c:pt>
                <c:pt idx="485">
                  <c:v>48500</c:v>
                </c:pt>
                <c:pt idx="486">
                  <c:v>48600</c:v>
                </c:pt>
                <c:pt idx="487">
                  <c:v>48700</c:v>
                </c:pt>
                <c:pt idx="488">
                  <c:v>48800</c:v>
                </c:pt>
                <c:pt idx="489">
                  <c:v>48900</c:v>
                </c:pt>
                <c:pt idx="490">
                  <c:v>49000</c:v>
                </c:pt>
                <c:pt idx="491">
                  <c:v>49100</c:v>
                </c:pt>
                <c:pt idx="492">
                  <c:v>49200</c:v>
                </c:pt>
                <c:pt idx="493">
                  <c:v>49300</c:v>
                </c:pt>
                <c:pt idx="494">
                  <c:v>49400</c:v>
                </c:pt>
                <c:pt idx="495">
                  <c:v>49500</c:v>
                </c:pt>
                <c:pt idx="496">
                  <c:v>49600</c:v>
                </c:pt>
                <c:pt idx="497">
                  <c:v>49700</c:v>
                </c:pt>
                <c:pt idx="498">
                  <c:v>49800</c:v>
                </c:pt>
                <c:pt idx="499">
                  <c:v>49900</c:v>
                </c:pt>
                <c:pt idx="500">
                  <c:v>50000</c:v>
                </c:pt>
                <c:pt idx="501">
                  <c:v>50100</c:v>
                </c:pt>
                <c:pt idx="502">
                  <c:v>50200</c:v>
                </c:pt>
                <c:pt idx="503">
                  <c:v>50300</c:v>
                </c:pt>
                <c:pt idx="504">
                  <c:v>50400</c:v>
                </c:pt>
                <c:pt idx="505">
                  <c:v>50500</c:v>
                </c:pt>
                <c:pt idx="506">
                  <c:v>50600</c:v>
                </c:pt>
                <c:pt idx="507">
                  <c:v>50700</c:v>
                </c:pt>
                <c:pt idx="508">
                  <c:v>50800</c:v>
                </c:pt>
                <c:pt idx="509">
                  <c:v>50900</c:v>
                </c:pt>
                <c:pt idx="510">
                  <c:v>51000</c:v>
                </c:pt>
                <c:pt idx="511">
                  <c:v>51100</c:v>
                </c:pt>
                <c:pt idx="512">
                  <c:v>51200</c:v>
                </c:pt>
                <c:pt idx="513">
                  <c:v>51300</c:v>
                </c:pt>
                <c:pt idx="514">
                  <c:v>51400</c:v>
                </c:pt>
                <c:pt idx="515">
                  <c:v>51500</c:v>
                </c:pt>
                <c:pt idx="516">
                  <c:v>51600</c:v>
                </c:pt>
                <c:pt idx="517">
                  <c:v>51700</c:v>
                </c:pt>
                <c:pt idx="518">
                  <c:v>51800</c:v>
                </c:pt>
                <c:pt idx="519">
                  <c:v>51900</c:v>
                </c:pt>
                <c:pt idx="520">
                  <c:v>52000</c:v>
                </c:pt>
                <c:pt idx="521">
                  <c:v>52100</c:v>
                </c:pt>
                <c:pt idx="522">
                  <c:v>52200</c:v>
                </c:pt>
                <c:pt idx="523">
                  <c:v>52300</c:v>
                </c:pt>
                <c:pt idx="524">
                  <c:v>52400</c:v>
                </c:pt>
                <c:pt idx="525">
                  <c:v>52500</c:v>
                </c:pt>
                <c:pt idx="526">
                  <c:v>52600</c:v>
                </c:pt>
                <c:pt idx="527">
                  <c:v>52700</c:v>
                </c:pt>
                <c:pt idx="528">
                  <c:v>52800</c:v>
                </c:pt>
                <c:pt idx="529">
                  <c:v>52900</c:v>
                </c:pt>
                <c:pt idx="530">
                  <c:v>53000</c:v>
                </c:pt>
                <c:pt idx="531">
                  <c:v>53100</c:v>
                </c:pt>
                <c:pt idx="532">
                  <c:v>53200</c:v>
                </c:pt>
                <c:pt idx="533">
                  <c:v>53300</c:v>
                </c:pt>
                <c:pt idx="534">
                  <c:v>53400</c:v>
                </c:pt>
                <c:pt idx="535">
                  <c:v>53500</c:v>
                </c:pt>
                <c:pt idx="536">
                  <c:v>53600</c:v>
                </c:pt>
                <c:pt idx="537">
                  <c:v>53700</c:v>
                </c:pt>
                <c:pt idx="538">
                  <c:v>53800</c:v>
                </c:pt>
                <c:pt idx="539">
                  <c:v>53900</c:v>
                </c:pt>
                <c:pt idx="540">
                  <c:v>54000</c:v>
                </c:pt>
                <c:pt idx="541">
                  <c:v>54100</c:v>
                </c:pt>
                <c:pt idx="542">
                  <c:v>54200</c:v>
                </c:pt>
                <c:pt idx="543">
                  <c:v>54300</c:v>
                </c:pt>
                <c:pt idx="544">
                  <c:v>54400</c:v>
                </c:pt>
                <c:pt idx="545">
                  <c:v>54500</c:v>
                </c:pt>
                <c:pt idx="546">
                  <c:v>54600</c:v>
                </c:pt>
                <c:pt idx="547">
                  <c:v>54700</c:v>
                </c:pt>
                <c:pt idx="548">
                  <c:v>54800</c:v>
                </c:pt>
                <c:pt idx="549">
                  <c:v>54900</c:v>
                </c:pt>
                <c:pt idx="550">
                  <c:v>55000</c:v>
                </c:pt>
                <c:pt idx="551">
                  <c:v>55100</c:v>
                </c:pt>
                <c:pt idx="552">
                  <c:v>55200</c:v>
                </c:pt>
                <c:pt idx="553">
                  <c:v>55300</c:v>
                </c:pt>
                <c:pt idx="554">
                  <c:v>55400</c:v>
                </c:pt>
                <c:pt idx="555">
                  <c:v>55500</c:v>
                </c:pt>
                <c:pt idx="556">
                  <c:v>55600</c:v>
                </c:pt>
                <c:pt idx="557">
                  <c:v>55700</c:v>
                </c:pt>
                <c:pt idx="558">
                  <c:v>55800</c:v>
                </c:pt>
                <c:pt idx="559">
                  <c:v>55900</c:v>
                </c:pt>
                <c:pt idx="560">
                  <c:v>56000</c:v>
                </c:pt>
                <c:pt idx="561">
                  <c:v>56100</c:v>
                </c:pt>
                <c:pt idx="562">
                  <c:v>56200</c:v>
                </c:pt>
                <c:pt idx="563">
                  <c:v>56300</c:v>
                </c:pt>
                <c:pt idx="564">
                  <c:v>56400</c:v>
                </c:pt>
                <c:pt idx="565">
                  <c:v>56500</c:v>
                </c:pt>
                <c:pt idx="566">
                  <c:v>56600</c:v>
                </c:pt>
                <c:pt idx="567">
                  <c:v>56700</c:v>
                </c:pt>
                <c:pt idx="568">
                  <c:v>56800</c:v>
                </c:pt>
                <c:pt idx="569">
                  <c:v>56900</c:v>
                </c:pt>
                <c:pt idx="570">
                  <c:v>57000</c:v>
                </c:pt>
                <c:pt idx="571">
                  <c:v>57100</c:v>
                </c:pt>
                <c:pt idx="572">
                  <c:v>57200</c:v>
                </c:pt>
                <c:pt idx="573">
                  <c:v>57300</c:v>
                </c:pt>
                <c:pt idx="574">
                  <c:v>57400</c:v>
                </c:pt>
                <c:pt idx="575">
                  <c:v>57500</c:v>
                </c:pt>
                <c:pt idx="576">
                  <c:v>57600</c:v>
                </c:pt>
                <c:pt idx="577">
                  <c:v>57700</c:v>
                </c:pt>
                <c:pt idx="578">
                  <c:v>57800</c:v>
                </c:pt>
                <c:pt idx="579">
                  <c:v>57900</c:v>
                </c:pt>
                <c:pt idx="580">
                  <c:v>58000</c:v>
                </c:pt>
                <c:pt idx="581">
                  <c:v>58100</c:v>
                </c:pt>
                <c:pt idx="582">
                  <c:v>58200</c:v>
                </c:pt>
                <c:pt idx="583">
                  <c:v>58300</c:v>
                </c:pt>
                <c:pt idx="584">
                  <c:v>58400</c:v>
                </c:pt>
                <c:pt idx="585">
                  <c:v>58500</c:v>
                </c:pt>
                <c:pt idx="586">
                  <c:v>58600</c:v>
                </c:pt>
                <c:pt idx="587">
                  <c:v>58700</c:v>
                </c:pt>
                <c:pt idx="588">
                  <c:v>58800</c:v>
                </c:pt>
                <c:pt idx="589">
                  <c:v>58900</c:v>
                </c:pt>
                <c:pt idx="590">
                  <c:v>59000</c:v>
                </c:pt>
                <c:pt idx="591">
                  <c:v>59100</c:v>
                </c:pt>
                <c:pt idx="592">
                  <c:v>59200</c:v>
                </c:pt>
                <c:pt idx="593">
                  <c:v>59300</c:v>
                </c:pt>
                <c:pt idx="594">
                  <c:v>59400</c:v>
                </c:pt>
                <c:pt idx="595">
                  <c:v>59500</c:v>
                </c:pt>
                <c:pt idx="596">
                  <c:v>59600</c:v>
                </c:pt>
                <c:pt idx="597">
                  <c:v>59700</c:v>
                </c:pt>
                <c:pt idx="598">
                  <c:v>59800</c:v>
                </c:pt>
                <c:pt idx="599">
                  <c:v>59900</c:v>
                </c:pt>
                <c:pt idx="600">
                  <c:v>60000</c:v>
                </c:pt>
                <c:pt idx="601">
                  <c:v>60100</c:v>
                </c:pt>
                <c:pt idx="602">
                  <c:v>60200</c:v>
                </c:pt>
                <c:pt idx="603">
                  <c:v>60300</c:v>
                </c:pt>
                <c:pt idx="604">
                  <c:v>60400</c:v>
                </c:pt>
                <c:pt idx="605">
                  <c:v>60500</c:v>
                </c:pt>
                <c:pt idx="606">
                  <c:v>60600</c:v>
                </c:pt>
                <c:pt idx="607">
                  <c:v>60700</c:v>
                </c:pt>
                <c:pt idx="608">
                  <c:v>60800</c:v>
                </c:pt>
                <c:pt idx="609">
                  <c:v>60900</c:v>
                </c:pt>
                <c:pt idx="610">
                  <c:v>61000</c:v>
                </c:pt>
                <c:pt idx="611">
                  <c:v>61100</c:v>
                </c:pt>
                <c:pt idx="612">
                  <c:v>61200</c:v>
                </c:pt>
                <c:pt idx="613">
                  <c:v>61300</c:v>
                </c:pt>
                <c:pt idx="614">
                  <c:v>61400</c:v>
                </c:pt>
                <c:pt idx="615">
                  <c:v>61500</c:v>
                </c:pt>
                <c:pt idx="616">
                  <c:v>61600</c:v>
                </c:pt>
                <c:pt idx="617">
                  <c:v>61700</c:v>
                </c:pt>
                <c:pt idx="618">
                  <c:v>61800</c:v>
                </c:pt>
                <c:pt idx="619">
                  <c:v>61900</c:v>
                </c:pt>
                <c:pt idx="620">
                  <c:v>62000</c:v>
                </c:pt>
                <c:pt idx="621">
                  <c:v>62100</c:v>
                </c:pt>
                <c:pt idx="622">
                  <c:v>62200</c:v>
                </c:pt>
                <c:pt idx="623">
                  <c:v>62300</c:v>
                </c:pt>
                <c:pt idx="624">
                  <c:v>62400</c:v>
                </c:pt>
                <c:pt idx="625">
                  <c:v>62500</c:v>
                </c:pt>
                <c:pt idx="626">
                  <c:v>62600</c:v>
                </c:pt>
                <c:pt idx="627">
                  <c:v>62700</c:v>
                </c:pt>
                <c:pt idx="628">
                  <c:v>62800</c:v>
                </c:pt>
                <c:pt idx="629">
                  <c:v>62900</c:v>
                </c:pt>
                <c:pt idx="630">
                  <c:v>63000</c:v>
                </c:pt>
                <c:pt idx="631">
                  <c:v>63100</c:v>
                </c:pt>
                <c:pt idx="632">
                  <c:v>63200</c:v>
                </c:pt>
                <c:pt idx="633">
                  <c:v>63300</c:v>
                </c:pt>
                <c:pt idx="634">
                  <c:v>63400</c:v>
                </c:pt>
                <c:pt idx="635">
                  <c:v>63500</c:v>
                </c:pt>
                <c:pt idx="636">
                  <c:v>63600</c:v>
                </c:pt>
                <c:pt idx="637">
                  <c:v>63700</c:v>
                </c:pt>
                <c:pt idx="638">
                  <c:v>63800</c:v>
                </c:pt>
                <c:pt idx="639">
                  <c:v>63900</c:v>
                </c:pt>
                <c:pt idx="640">
                  <c:v>64000</c:v>
                </c:pt>
                <c:pt idx="641">
                  <c:v>64100</c:v>
                </c:pt>
                <c:pt idx="642">
                  <c:v>64200</c:v>
                </c:pt>
                <c:pt idx="643">
                  <c:v>64300</c:v>
                </c:pt>
                <c:pt idx="644">
                  <c:v>64400</c:v>
                </c:pt>
                <c:pt idx="645">
                  <c:v>64500</c:v>
                </c:pt>
                <c:pt idx="646">
                  <c:v>64600</c:v>
                </c:pt>
                <c:pt idx="647">
                  <c:v>64700</c:v>
                </c:pt>
                <c:pt idx="648">
                  <c:v>64800</c:v>
                </c:pt>
                <c:pt idx="649">
                  <c:v>64900</c:v>
                </c:pt>
                <c:pt idx="650">
                  <c:v>65000</c:v>
                </c:pt>
                <c:pt idx="651">
                  <c:v>65100</c:v>
                </c:pt>
                <c:pt idx="652">
                  <c:v>65200</c:v>
                </c:pt>
                <c:pt idx="653">
                  <c:v>65300</c:v>
                </c:pt>
                <c:pt idx="654">
                  <c:v>65400</c:v>
                </c:pt>
                <c:pt idx="655">
                  <c:v>65500</c:v>
                </c:pt>
                <c:pt idx="656">
                  <c:v>65600</c:v>
                </c:pt>
                <c:pt idx="657">
                  <c:v>65700</c:v>
                </c:pt>
                <c:pt idx="658">
                  <c:v>65800</c:v>
                </c:pt>
                <c:pt idx="659">
                  <c:v>65900</c:v>
                </c:pt>
                <c:pt idx="660">
                  <c:v>66000</c:v>
                </c:pt>
                <c:pt idx="661">
                  <c:v>66100</c:v>
                </c:pt>
                <c:pt idx="662">
                  <c:v>66200</c:v>
                </c:pt>
                <c:pt idx="663">
                  <c:v>66300</c:v>
                </c:pt>
                <c:pt idx="664">
                  <c:v>66400</c:v>
                </c:pt>
                <c:pt idx="665">
                  <c:v>66500</c:v>
                </c:pt>
                <c:pt idx="666">
                  <c:v>66600</c:v>
                </c:pt>
                <c:pt idx="667">
                  <c:v>66700</c:v>
                </c:pt>
                <c:pt idx="668">
                  <c:v>66800</c:v>
                </c:pt>
                <c:pt idx="669">
                  <c:v>66900</c:v>
                </c:pt>
                <c:pt idx="670">
                  <c:v>67000</c:v>
                </c:pt>
                <c:pt idx="671">
                  <c:v>67100</c:v>
                </c:pt>
                <c:pt idx="672">
                  <c:v>67200</c:v>
                </c:pt>
                <c:pt idx="673">
                  <c:v>67300</c:v>
                </c:pt>
                <c:pt idx="674">
                  <c:v>67400</c:v>
                </c:pt>
                <c:pt idx="675">
                  <c:v>67500</c:v>
                </c:pt>
                <c:pt idx="676">
                  <c:v>67600</c:v>
                </c:pt>
                <c:pt idx="677">
                  <c:v>67700</c:v>
                </c:pt>
                <c:pt idx="678">
                  <c:v>67800</c:v>
                </c:pt>
                <c:pt idx="679">
                  <c:v>67900</c:v>
                </c:pt>
                <c:pt idx="680">
                  <c:v>68000</c:v>
                </c:pt>
                <c:pt idx="681">
                  <c:v>68100</c:v>
                </c:pt>
                <c:pt idx="682">
                  <c:v>68200</c:v>
                </c:pt>
                <c:pt idx="683">
                  <c:v>68300</c:v>
                </c:pt>
                <c:pt idx="684">
                  <c:v>68400</c:v>
                </c:pt>
                <c:pt idx="685">
                  <c:v>68500</c:v>
                </c:pt>
                <c:pt idx="686">
                  <c:v>68600</c:v>
                </c:pt>
                <c:pt idx="687">
                  <c:v>68700</c:v>
                </c:pt>
                <c:pt idx="688">
                  <c:v>68800</c:v>
                </c:pt>
                <c:pt idx="689">
                  <c:v>68900</c:v>
                </c:pt>
                <c:pt idx="690">
                  <c:v>69000</c:v>
                </c:pt>
                <c:pt idx="691">
                  <c:v>69100</c:v>
                </c:pt>
                <c:pt idx="692">
                  <c:v>69200</c:v>
                </c:pt>
                <c:pt idx="693">
                  <c:v>69300</c:v>
                </c:pt>
                <c:pt idx="694">
                  <c:v>69400</c:v>
                </c:pt>
                <c:pt idx="695">
                  <c:v>69500</c:v>
                </c:pt>
                <c:pt idx="696">
                  <c:v>69600</c:v>
                </c:pt>
                <c:pt idx="697">
                  <c:v>69700</c:v>
                </c:pt>
                <c:pt idx="698">
                  <c:v>69800</c:v>
                </c:pt>
                <c:pt idx="699">
                  <c:v>69900</c:v>
                </c:pt>
                <c:pt idx="700">
                  <c:v>70000</c:v>
                </c:pt>
                <c:pt idx="701">
                  <c:v>70100</c:v>
                </c:pt>
                <c:pt idx="702">
                  <c:v>70200</c:v>
                </c:pt>
                <c:pt idx="703">
                  <c:v>70300</c:v>
                </c:pt>
                <c:pt idx="704">
                  <c:v>70400</c:v>
                </c:pt>
                <c:pt idx="705">
                  <c:v>70500</c:v>
                </c:pt>
                <c:pt idx="706">
                  <c:v>70600</c:v>
                </c:pt>
                <c:pt idx="707">
                  <c:v>70700</c:v>
                </c:pt>
                <c:pt idx="708">
                  <c:v>70800</c:v>
                </c:pt>
                <c:pt idx="709">
                  <c:v>70900</c:v>
                </c:pt>
                <c:pt idx="710">
                  <c:v>71000</c:v>
                </c:pt>
                <c:pt idx="711">
                  <c:v>71100</c:v>
                </c:pt>
                <c:pt idx="712">
                  <c:v>71200</c:v>
                </c:pt>
                <c:pt idx="713">
                  <c:v>71300</c:v>
                </c:pt>
                <c:pt idx="714">
                  <c:v>71400</c:v>
                </c:pt>
                <c:pt idx="715">
                  <c:v>71500</c:v>
                </c:pt>
                <c:pt idx="716">
                  <c:v>71600</c:v>
                </c:pt>
                <c:pt idx="717">
                  <c:v>71700</c:v>
                </c:pt>
                <c:pt idx="718">
                  <c:v>71800</c:v>
                </c:pt>
                <c:pt idx="719">
                  <c:v>71900</c:v>
                </c:pt>
                <c:pt idx="720">
                  <c:v>72000</c:v>
                </c:pt>
                <c:pt idx="721">
                  <c:v>72100</c:v>
                </c:pt>
                <c:pt idx="722">
                  <c:v>72200</c:v>
                </c:pt>
                <c:pt idx="723">
                  <c:v>72300</c:v>
                </c:pt>
                <c:pt idx="724">
                  <c:v>72400</c:v>
                </c:pt>
                <c:pt idx="725">
                  <c:v>72500</c:v>
                </c:pt>
                <c:pt idx="726">
                  <c:v>72600</c:v>
                </c:pt>
                <c:pt idx="727">
                  <c:v>72700</c:v>
                </c:pt>
                <c:pt idx="728">
                  <c:v>72800</c:v>
                </c:pt>
                <c:pt idx="729">
                  <c:v>72900</c:v>
                </c:pt>
                <c:pt idx="730">
                  <c:v>73000</c:v>
                </c:pt>
                <c:pt idx="731">
                  <c:v>73100</c:v>
                </c:pt>
                <c:pt idx="732">
                  <c:v>73200</c:v>
                </c:pt>
                <c:pt idx="733">
                  <c:v>73300</c:v>
                </c:pt>
                <c:pt idx="734">
                  <c:v>73400</c:v>
                </c:pt>
                <c:pt idx="735">
                  <c:v>73500</c:v>
                </c:pt>
                <c:pt idx="736">
                  <c:v>73600</c:v>
                </c:pt>
                <c:pt idx="737">
                  <c:v>73700</c:v>
                </c:pt>
                <c:pt idx="738">
                  <c:v>73800</c:v>
                </c:pt>
                <c:pt idx="739">
                  <c:v>73900</c:v>
                </c:pt>
                <c:pt idx="740">
                  <c:v>74000</c:v>
                </c:pt>
                <c:pt idx="741">
                  <c:v>74100</c:v>
                </c:pt>
                <c:pt idx="742">
                  <c:v>74200</c:v>
                </c:pt>
                <c:pt idx="743">
                  <c:v>74300</c:v>
                </c:pt>
                <c:pt idx="744">
                  <c:v>74400</c:v>
                </c:pt>
                <c:pt idx="745">
                  <c:v>74500</c:v>
                </c:pt>
                <c:pt idx="746">
                  <c:v>74600</c:v>
                </c:pt>
                <c:pt idx="747">
                  <c:v>74700</c:v>
                </c:pt>
                <c:pt idx="748">
                  <c:v>74800</c:v>
                </c:pt>
                <c:pt idx="749">
                  <c:v>74900</c:v>
                </c:pt>
                <c:pt idx="750">
                  <c:v>75000</c:v>
                </c:pt>
                <c:pt idx="751">
                  <c:v>75100</c:v>
                </c:pt>
                <c:pt idx="752">
                  <c:v>75200</c:v>
                </c:pt>
                <c:pt idx="753">
                  <c:v>75300</c:v>
                </c:pt>
                <c:pt idx="754">
                  <c:v>75400</c:v>
                </c:pt>
                <c:pt idx="755">
                  <c:v>75500</c:v>
                </c:pt>
                <c:pt idx="756">
                  <c:v>75600</c:v>
                </c:pt>
                <c:pt idx="757">
                  <c:v>75700</c:v>
                </c:pt>
                <c:pt idx="758">
                  <c:v>75800</c:v>
                </c:pt>
                <c:pt idx="759">
                  <c:v>75900</c:v>
                </c:pt>
                <c:pt idx="760">
                  <c:v>76000</c:v>
                </c:pt>
                <c:pt idx="761">
                  <c:v>76100</c:v>
                </c:pt>
                <c:pt idx="762">
                  <c:v>76200</c:v>
                </c:pt>
                <c:pt idx="763">
                  <c:v>76300</c:v>
                </c:pt>
                <c:pt idx="764">
                  <c:v>76400</c:v>
                </c:pt>
                <c:pt idx="765">
                  <c:v>76500</c:v>
                </c:pt>
                <c:pt idx="766">
                  <c:v>76600</c:v>
                </c:pt>
                <c:pt idx="767">
                  <c:v>76700</c:v>
                </c:pt>
                <c:pt idx="768">
                  <c:v>76800</c:v>
                </c:pt>
                <c:pt idx="769">
                  <c:v>76900</c:v>
                </c:pt>
                <c:pt idx="770">
                  <c:v>77000</c:v>
                </c:pt>
                <c:pt idx="771">
                  <c:v>77100</c:v>
                </c:pt>
                <c:pt idx="772">
                  <c:v>77200</c:v>
                </c:pt>
                <c:pt idx="773">
                  <c:v>77300</c:v>
                </c:pt>
                <c:pt idx="774">
                  <c:v>77400</c:v>
                </c:pt>
                <c:pt idx="775">
                  <c:v>77500</c:v>
                </c:pt>
                <c:pt idx="776">
                  <c:v>77600</c:v>
                </c:pt>
                <c:pt idx="777">
                  <c:v>77700</c:v>
                </c:pt>
                <c:pt idx="778">
                  <c:v>77800</c:v>
                </c:pt>
                <c:pt idx="779">
                  <c:v>77900</c:v>
                </c:pt>
                <c:pt idx="780">
                  <c:v>78000</c:v>
                </c:pt>
                <c:pt idx="781">
                  <c:v>78100</c:v>
                </c:pt>
                <c:pt idx="782">
                  <c:v>78200</c:v>
                </c:pt>
                <c:pt idx="783">
                  <c:v>78300</c:v>
                </c:pt>
                <c:pt idx="784">
                  <c:v>78400</c:v>
                </c:pt>
                <c:pt idx="785">
                  <c:v>78500</c:v>
                </c:pt>
                <c:pt idx="786">
                  <c:v>78600</c:v>
                </c:pt>
                <c:pt idx="787">
                  <c:v>78700</c:v>
                </c:pt>
                <c:pt idx="788">
                  <c:v>78800</c:v>
                </c:pt>
                <c:pt idx="789">
                  <c:v>78900</c:v>
                </c:pt>
                <c:pt idx="790">
                  <c:v>79000</c:v>
                </c:pt>
                <c:pt idx="791">
                  <c:v>79100</c:v>
                </c:pt>
                <c:pt idx="792">
                  <c:v>79200</c:v>
                </c:pt>
                <c:pt idx="793">
                  <c:v>79300</c:v>
                </c:pt>
                <c:pt idx="794">
                  <c:v>79400</c:v>
                </c:pt>
                <c:pt idx="795">
                  <c:v>79500</c:v>
                </c:pt>
                <c:pt idx="796">
                  <c:v>79600</c:v>
                </c:pt>
                <c:pt idx="797">
                  <c:v>79700</c:v>
                </c:pt>
                <c:pt idx="798">
                  <c:v>79800</c:v>
                </c:pt>
                <c:pt idx="799">
                  <c:v>79900</c:v>
                </c:pt>
                <c:pt idx="800">
                  <c:v>80000</c:v>
                </c:pt>
                <c:pt idx="801">
                  <c:v>80100</c:v>
                </c:pt>
                <c:pt idx="802">
                  <c:v>80200</c:v>
                </c:pt>
                <c:pt idx="803">
                  <c:v>80300</c:v>
                </c:pt>
                <c:pt idx="804">
                  <c:v>80400</c:v>
                </c:pt>
                <c:pt idx="805">
                  <c:v>80500</c:v>
                </c:pt>
                <c:pt idx="806">
                  <c:v>80600</c:v>
                </c:pt>
                <c:pt idx="807">
                  <c:v>80700</c:v>
                </c:pt>
                <c:pt idx="808">
                  <c:v>80800</c:v>
                </c:pt>
                <c:pt idx="809">
                  <c:v>80900</c:v>
                </c:pt>
                <c:pt idx="810">
                  <c:v>81000</c:v>
                </c:pt>
                <c:pt idx="811">
                  <c:v>81100</c:v>
                </c:pt>
                <c:pt idx="812">
                  <c:v>81200</c:v>
                </c:pt>
                <c:pt idx="813">
                  <c:v>81300</c:v>
                </c:pt>
                <c:pt idx="814">
                  <c:v>81400</c:v>
                </c:pt>
                <c:pt idx="815">
                  <c:v>81500</c:v>
                </c:pt>
                <c:pt idx="816">
                  <c:v>81600</c:v>
                </c:pt>
                <c:pt idx="817">
                  <c:v>81700</c:v>
                </c:pt>
                <c:pt idx="818">
                  <c:v>81800</c:v>
                </c:pt>
                <c:pt idx="819">
                  <c:v>81900</c:v>
                </c:pt>
                <c:pt idx="820">
                  <c:v>82000</c:v>
                </c:pt>
                <c:pt idx="821">
                  <c:v>82100</c:v>
                </c:pt>
                <c:pt idx="822">
                  <c:v>82200</c:v>
                </c:pt>
                <c:pt idx="823">
                  <c:v>82300</c:v>
                </c:pt>
                <c:pt idx="824">
                  <c:v>82400</c:v>
                </c:pt>
                <c:pt idx="825">
                  <c:v>82500</c:v>
                </c:pt>
                <c:pt idx="826">
                  <c:v>82600</c:v>
                </c:pt>
                <c:pt idx="827">
                  <c:v>82700</c:v>
                </c:pt>
                <c:pt idx="828">
                  <c:v>82800</c:v>
                </c:pt>
                <c:pt idx="829">
                  <c:v>82900</c:v>
                </c:pt>
                <c:pt idx="830">
                  <c:v>83000</c:v>
                </c:pt>
                <c:pt idx="831">
                  <c:v>83100</c:v>
                </c:pt>
                <c:pt idx="832">
                  <c:v>83200</c:v>
                </c:pt>
                <c:pt idx="833">
                  <c:v>83300</c:v>
                </c:pt>
                <c:pt idx="834">
                  <c:v>83400</c:v>
                </c:pt>
                <c:pt idx="835">
                  <c:v>83500</c:v>
                </c:pt>
                <c:pt idx="836">
                  <c:v>83600</c:v>
                </c:pt>
                <c:pt idx="837">
                  <c:v>83700</c:v>
                </c:pt>
                <c:pt idx="838">
                  <c:v>83800</c:v>
                </c:pt>
                <c:pt idx="839">
                  <c:v>83900</c:v>
                </c:pt>
                <c:pt idx="840">
                  <c:v>84000</c:v>
                </c:pt>
                <c:pt idx="841">
                  <c:v>84100</c:v>
                </c:pt>
                <c:pt idx="842">
                  <c:v>84200</c:v>
                </c:pt>
                <c:pt idx="843">
                  <c:v>84300</c:v>
                </c:pt>
                <c:pt idx="844">
                  <c:v>84400</c:v>
                </c:pt>
                <c:pt idx="845">
                  <c:v>84500</c:v>
                </c:pt>
                <c:pt idx="846">
                  <c:v>84600</c:v>
                </c:pt>
                <c:pt idx="847">
                  <c:v>84700</c:v>
                </c:pt>
                <c:pt idx="848">
                  <c:v>84800</c:v>
                </c:pt>
                <c:pt idx="849">
                  <c:v>84900</c:v>
                </c:pt>
                <c:pt idx="850">
                  <c:v>85000</c:v>
                </c:pt>
                <c:pt idx="851">
                  <c:v>85100</c:v>
                </c:pt>
                <c:pt idx="852">
                  <c:v>85200</c:v>
                </c:pt>
                <c:pt idx="853">
                  <c:v>85300</c:v>
                </c:pt>
                <c:pt idx="854">
                  <c:v>85400</c:v>
                </c:pt>
                <c:pt idx="855">
                  <c:v>85500</c:v>
                </c:pt>
                <c:pt idx="856">
                  <c:v>85600</c:v>
                </c:pt>
                <c:pt idx="857">
                  <c:v>85700</c:v>
                </c:pt>
                <c:pt idx="858">
                  <c:v>85800</c:v>
                </c:pt>
                <c:pt idx="859">
                  <c:v>85900</c:v>
                </c:pt>
                <c:pt idx="860">
                  <c:v>86000</c:v>
                </c:pt>
                <c:pt idx="861">
                  <c:v>86100</c:v>
                </c:pt>
                <c:pt idx="862">
                  <c:v>86200</c:v>
                </c:pt>
                <c:pt idx="863">
                  <c:v>86300</c:v>
                </c:pt>
                <c:pt idx="864">
                  <c:v>86400</c:v>
                </c:pt>
                <c:pt idx="865">
                  <c:v>86500</c:v>
                </c:pt>
                <c:pt idx="866">
                  <c:v>86600</c:v>
                </c:pt>
                <c:pt idx="867">
                  <c:v>86700</c:v>
                </c:pt>
                <c:pt idx="868">
                  <c:v>86800</c:v>
                </c:pt>
                <c:pt idx="869">
                  <c:v>86900</c:v>
                </c:pt>
                <c:pt idx="870">
                  <c:v>87000</c:v>
                </c:pt>
                <c:pt idx="871">
                  <c:v>87100</c:v>
                </c:pt>
                <c:pt idx="872">
                  <c:v>87200</c:v>
                </c:pt>
                <c:pt idx="873">
                  <c:v>87300</c:v>
                </c:pt>
                <c:pt idx="874">
                  <c:v>87400</c:v>
                </c:pt>
                <c:pt idx="875">
                  <c:v>87500</c:v>
                </c:pt>
                <c:pt idx="876">
                  <c:v>87600</c:v>
                </c:pt>
                <c:pt idx="877">
                  <c:v>87700</c:v>
                </c:pt>
                <c:pt idx="878">
                  <c:v>87800</c:v>
                </c:pt>
                <c:pt idx="879">
                  <c:v>87900</c:v>
                </c:pt>
                <c:pt idx="880">
                  <c:v>88000</c:v>
                </c:pt>
                <c:pt idx="881">
                  <c:v>88100</c:v>
                </c:pt>
                <c:pt idx="882">
                  <c:v>88200</c:v>
                </c:pt>
                <c:pt idx="883">
                  <c:v>88300</c:v>
                </c:pt>
                <c:pt idx="884">
                  <c:v>88400</c:v>
                </c:pt>
                <c:pt idx="885">
                  <c:v>88500</c:v>
                </c:pt>
                <c:pt idx="886">
                  <c:v>88600</c:v>
                </c:pt>
                <c:pt idx="887">
                  <c:v>88700</c:v>
                </c:pt>
                <c:pt idx="888">
                  <c:v>88800</c:v>
                </c:pt>
                <c:pt idx="889">
                  <c:v>88900</c:v>
                </c:pt>
                <c:pt idx="890">
                  <c:v>89000</c:v>
                </c:pt>
                <c:pt idx="891">
                  <c:v>89100</c:v>
                </c:pt>
                <c:pt idx="892">
                  <c:v>89200</c:v>
                </c:pt>
                <c:pt idx="893">
                  <c:v>89300</c:v>
                </c:pt>
                <c:pt idx="894">
                  <c:v>89400</c:v>
                </c:pt>
                <c:pt idx="895">
                  <c:v>89500</c:v>
                </c:pt>
                <c:pt idx="896">
                  <c:v>89600</c:v>
                </c:pt>
                <c:pt idx="897">
                  <c:v>89700</c:v>
                </c:pt>
                <c:pt idx="898">
                  <c:v>89800</c:v>
                </c:pt>
                <c:pt idx="899">
                  <c:v>89900</c:v>
                </c:pt>
                <c:pt idx="900">
                  <c:v>90000</c:v>
                </c:pt>
                <c:pt idx="901">
                  <c:v>90100</c:v>
                </c:pt>
                <c:pt idx="902">
                  <c:v>90200</c:v>
                </c:pt>
                <c:pt idx="903">
                  <c:v>90300</c:v>
                </c:pt>
                <c:pt idx="904">
                  <c:v>90400</c:v>
                </c:pt>
                <c:pt idx="905">
                  <c:v>90500</c:v>
                </c:pt>
                <c:pt idx="906">
                  <c:v>90600</c:v>
                </c:pt>
                <c:pt idx="907">
                  <c:v>90700</c:v>
                </c:pt>
                <c:pt idx="908">
                  <c:v>90800</c:v>
                </c:pt>
                <c:pt idx="909">
                  <c:v>90900</c:v>
                </c:pt>
                <c:pt idx="910">
                  <c:v>91000</c:v>
                </c:pt>
                <c:pt idx="911">
                  <c:v>91100</c:v>
                </c:pt>
                <c:pt idx="912">
                  <c:v>91200</c:v>
                </c:pt>
                <c:pt idx="913">
                  <c:v>91300</c:v>
                </c:pt>
                <c:pt idx="914">
                  <c:v>91400</c:v>
                </c:pt>
                <c:pt idx="915">
                  <c:v>91500</c:v>
                </c:pt>
                <c:pt idx="916">
                  <c:v>91600</c:v>
                </c:pt>
                <c:pt idx="917">
                  <c:v>91700</c:v>
                </c:pt>
                <c:pt idx="918">
                  <c:v>91800</c:v>
                </c:pt>
                <c:pt idx="919">
                  <c:v>91900</c:v>
                </c:pt>
                <c:pt idx="920">
                  <c:v>92000</c:v>
                </c:pt>
                <c:pt idx="921">
                  <c:v>92100</c:v>
                </c:pt>
                <c:pt idx="922">
                  <c:v>92200</c:v>
                </c:pt>
                <c:pt idx="923">
                  <c:v>92300</c:v>
                </c:pt>
                <c:pt idx="924">
                  <c:v>92400</c:v>
                </c:pt>
                <c:pt idx="925">
                  <c:v>92500</c:v>
                </c:pt>
                <c:pt idx="926">
                  <c:v>92600</c:v>
                </c:pt>
                <c:pt idx="927">
                  <c:v>92700</c:v>
                </c:pt>
                <c:pt idx="928">
                  <c:v>92800</c:v>
                </c:pt>
                <c:pt idx="929">
                  <c:v>92900</c:v>
                </c:pt>
                <c:pt idx="930">
                  <c:v>93000</c:v>
                </c:pt>
                <c:pt idx="931">
                  <c:v>93100</c:v>
                </c:pt>
                <c:pt idx="932">
                  <c:v>93200</c:v>
                </c:pt>
                <c:pt idx="933">
                  <c:v>93300</c:v>
                </c:pt>
                <c:pt idx="934">
                  <c:v>93400</c:v>
                </c:pt>
                <c:pt idx="935">
                  <c:v>93500</c:v>
                </c:pt>
                <c:pt idx="936">
                  <c:v>93600</c:v>
                </c:pt>
                <c:pt idx="937">
                  <c:v>93700</c:v>
                </c:pt>
                <c:pt idx="938">
                  <c:v>93800</c:v>
                </c:pt>
                <c:pt idx="939">
                  <c:v>93900</c:v>
                </c:pt>
                <c:pt idx="940">
                  <c:v>94000</c:v>
                </c:pt>
                <c:pt idx="941">
                  <c:v>94100</c:v>
                </c:pt>
                <c:pt idx="942">
                  <c:v>94200</c:v>
                </c:pt>
                <c:pt idx="943">
                  <c:v>94300</c:v>
                </c:pt>
                <c:pt idx="944">
                  <c:v>94400</c:v>
                </c:pt>
                <c:pt idx="945">
                  <c:v>94500</c:v>
                </c:pt>
                <c:pt idx="946">
                  <c:v>94600</c:v>
                </c:pt>
                <c:pt idx="947">
                  <c:v>94700</c:v>
                </c:pt>
                <c:pt idx="948">
                  <c:v>94800</c:v>
                </c:pt>
                <c:pt idx="949">
                  <c:v>94900</c:v>
                </c:pt>
                <c:pt idx="950">
                  <c:v>95000</c:v>
                </c:pt>
                <c:pt idx="951">
                  <c:v>95100</c:v>
                </c:pt>
                <c:pt idx="952">
                  <c:v>95200</c:v>
                </c:pt>
                <c:pt idx="953">
                  <c:v>95300</c:v>
                </c:pt>
                <c:pt idx="954">
                  <c:v>95400</c:v>
                </c:pt>
                <c:pt idx="955">
                  <c:v>95500</c:v>
                </c:pt>
                <c:pt idx="956">
                  <c:v>95600</c:v>
                </c:pt>
                <c:pt idx="957">
                  <c:v>95700</c:v>
                </c:pt>
                <c:pt idx="958">
                  <c:v>95800</c:v>
                </c:pt>
                <c:pt idx="959">
                  <c:v>95900</c:v>
                </c:pt>
                <c:pt idx="960">
                  <c:v>96000</c:v>
                </c:pt>
                <c:pt idx="961">
                  <c:v>96100</c:v>
                </c:pt>
                <c:pt idx="962">
                  <c:v>96200</c:v>
                </c:pt>
                <c:pt idx="963">
                  <c:v>96300</c:v>
                </c:pt>
                <c:pt idx="964">
                  <c:v>96400</c:v>
                </c:pt>
                <c:pt idx="965">
                  <c:v>96500</c:v>
                </c:pt>
                <c:pt idx="966">
                  <c:v>96600</c:v>
                </c:pt>
                <c:pt idx="967">
                  <c:v>96700</c:v>
                </c:pt>
                <c:pt idx="968">
                  <c:v>96800</c:v>
                </c:pt>
                <c:pt idx="969">
                  <c:v>96900</c:v>
                </c:pt>
                <c:pt idx="970">
                  <c:v>97000</c:v>
                </c:pt>
                <c:pt idx="971">
                  <c:v>97100</c:v>
                </c:pt>
                <c:pt idx="972">
                  <c:v>97200</c:v>
                </c:pt>
                <c:pt idx="973">
                  <c:v>97300</c:v>
                </c:pt>
                <c:pt idx="974">
                  <c:v>97400</c:v>
                </c:pt>
                <c:pt idx="975">
                  <c:v>97500</c:v>
                </c:pt>
                <c:pt idx="976">
                  <c:v>97600</c:v>
                </c:pt>
                <c:pt idx="977">
                  <c:v>97700</c:v>
                </c:pt>
                <c:pt idx="978">
                  <c:v>97800</c:v>
                </c:pt>
                <c:pt idx="979">
                  <c:v>97900</c:v>
                </c:pt>
                <c:pt idx="980">
                  <c:v>98000</c:v>
                </c:pt>
                <c:pt idx="981">
                  <c:v>98100</c:v>
                </c:pt>
                <c:pt idx="982">
                  <c:v>98200</c:v>
                </c:pt>
                <c:pt idx="983">
                  <c:v>98300</c:v>
                </c:pt>
                <c:pt idx="984">
                  <c:v>98400</c:v>
                </c:pt>
                <c:pt idx="985">
                  <c:v>98500</c:v>
                </c:pt>
                <c:pt idx="986">
                  <c:v>98600</c:v>
                </c:pt>
                <c:pt idx="987">
                  <c:v>98700</c:v>
                </c:pt>
                <c:pt idx="988">
                  <c:v>98800</c:v>
                </c:pt>
                <c:pt idx="989">
                  <c:v>98900</c:v>
                </c:pt>
                <c:pt idx="990">
                  <c:v>99000</c:v>
                </c:pt>
                <c:pt idx="991">
                  <c:v>99100</c:v>
                </c:pt>
                <c:pt idx="992">
                  <c:v>99200</c:v>
                </c:pt>
                <c:pt idx="993">
                  <c:v>99300</c:v>
                </c:pt>
                <c:pt idx="994">
                  <c:v>99400</c:v>
                </c:pt>
                <c:pt idx="995">
                  <c:v>99500</c:v>
                </c:pt>
                <c:pt idx="996">
                  <c:v>99600</c:v>
                </c:pt>
                <c:pt idx="997">
                  <c:v>99700</c:v>
                </c:pt>
                <c:pt idx="998">
                  <c:v>99800</c:v>
                </c:pt>
                <c:pt idx="999">
                  <c:v>99900</c:v>
                </c:pt>
                <c:pt idx="1000">
                  <c:v>100000</c:v>
                </c:pt>
                <c:pt idx="1001">
                  <c:v>100100</c:v>
                </c:pt>
                <c:pt idx="1002">
                  <c:v>100200</c:v>
                </c:pt>
                <c:pt idx="1003">
                  <c:v>100300</c:v>
                </c:pt>
                <c:pt idx="1004">
                  <c:v>100400</c:v>
                </c:pt>
                <c:pt idx="1005">
                  <c:v>100500</c:v>
                </c:pt>
                <c:pt idx="1006">
                  <c:v>100600</c:v>
                </c:pt>
                <c:pt idx="1007">
                  <c:v>100700</c:v>
                </c:pt>
                <c:pt idx="1008">
                  <c:v>100800</c:v>
                </c:pt>
                <c:pt idx="1009">
                  <c:v>100900</c:v>
                </c:pt>
                <c:pt idx="1010">
                  <c:v>101000</c:v>
                </c:pt>
                <c:pt idx="1011">
                  <c:v>101100</c:v>
                </c:pt>
                <c:pt idx="1012">
                  <c:v>101200</c:v>
                </c:pt>
                <c:pt idx="1013">
                  <c:v>101300</c:v>
                </c:pt>
                <c:pt idx="1014">
                  <c:v>101400</c:v>
                </c:pt>
                <c:pt idx="1015">
                  <c:v>101500</c:v>
                </c:pt>
                <c:pt idx="1016">
                  <c:v>101600</c:v>
                </c:pt>
                <c:pt idx="1017">
                  <c:v>101700</c:v>
                </c:pt>
                <c:pt idx="1018">
                  <c:v>101800</c:v>
                </c:pt>
                <c:pt idx="1019">
                  <c:v>101900</c:v>
                </c:pt>
                <c:pt idx="1020">
                  <c:v>102000</c:v>
                </c:pt>
                <c:pt idx="1021">
                  <c:v>102100</c:v>
                </c:pt>
                <c:pt idx="1022">
                  <c:v>102200</c:v>
                </c:pt>
                <c:pt idx="1023">
                  <c:v>102300</c:v>
                </c:pt>
                <c:pt idx="1024">
                  <c:v>102400</c:v>
                </c:pt>
                <c:pt idx="1025">
                  <c:v>102500</c:v>
                </c:pt>
                <c:pt idx="1026">
                  <c:v>102600</c:v>
                </c:pt>
                <c:pt idx="1027">
                  <c:v>102700</c:v>
                </c:pt>
                <c:pt idx="1028">
                  <c:v>102800</c:v>
                </c:pt>
                <c:pt idx="1029">
                  <c:v>102900</c:v>
                </c:pt>
                <c:pt idx="1030">
                  <c:v>103000</c:v>
                </c:pt>
                <c:pt idx="1031">
                  <c:v>103100</c:v>
                </c:pt>
                <c:pt idx="1032">
                  <c:v>103200</c:v>
                </c:pt>
                <c:pt idx="1033">
                  <c:v>103300</c:v>
                </c:pt>
                <c:pt idx="1034">
                  <c:v>103400</c:v>
                </c:pt>
                <c:pt idx="1035">
                  <c:v>103500</c:v>
                </c:pt>
                <c:pt idx="1036">
                  <c:v>103600</c:v>
                </c:pt>
                <c:pt idx="1037">
                  <c:v>103700</c:v>
                </c:pt>
                <c:pt idx="1038">
                  <c:v>103800</c:v>
                </c:pt>
                <c:pt idx="1039">
                  <c:v>103900</c:v>
                </c:pt>
                <c:pt idx="1040">
                  <c:v>104000</c:v>
                </c:pt>
                <c:pt idx="1041">
                  <c:v>104100</c:v>
                </c:pt>
                <c:pt idx="1042">
                  <c:v>104200</c:v>
                </c:pt>
                <c:pt idx="1043">
                  <c:v>104300</c:v>
                </c:pt>
                <c:pt idx="1044">
                  <c:v>104400</c:v>
                </c:pt>
                <c:pt idx="1045">
                  <c:v>104500</c:v>
                </c:pt>
                <c:pt idx="1046">
                  <c:v>104600</c:v>
                </c:pt>
                <c:pt idx="1047">
                  <c:v>104700</c:v>
                </c:pt>
                <c:pt idx="1048">
                  <c:v>104800</c:v>
                </c:pt>
                <c:pt idx="1049">
                  <c:v>104900</c:v>
                </c:pt>
                <c:pt idx="1050">
                  <c:v>105000</c:v>
                </c:pt>
                <c:pt idx="1051">
                  <c:v>105100</c:v>
                </c:pt>
                <c:pt idx="1052">
                  <c:v>105200</c:v>
                </c:pt>
                <c:pt idx="1053">
                  <c:v>105300</c:v>
                </c:pt>
                <c:pt idx="1054">
                  <c:v>105400</c:v>
                </c:pt>
                <c:pt idx="1055">
                  <c:v>105500</c:v>
                </c:pt>
                <c:pt idx="1056">
                  <c:v>105600</c:v>
                </c:pt>
                <c:pt idx="1057">
                  <c:v>105700</c:v>
                </c:pt>
                <c:pt idx="1058">
                  <c:v>105800</c:v>
                </c:pt>
                <c:pt idx="1059">
                  <c:v>105900</c:v>
                </c:pt>
                <c:pt idx="1060">
                  <c:v>106000</c:v>
                </c:pt>
                <c:pt idx="1061">
                  <c:v>106100</c:v>
                </c:pt>
                <c:pt idx="1062">
                  <c:v>106200</c:v>
                </c:pt>
                <c:pt idx="1063">
                  <c:v>106300</c:v>
                </c:pt>
                <c:pt idx="1064">
                  <c:v>106400</c:v>
                </c:pt>
                <c:pt idx="1065">
                  <c:v>106500</c:v>
                </c:pt>
                <c:pt idx="1066">
                  <c:v>106600</c:v>
                </c:pt>
                <c:pt idx="1067">
                  <c:v>106700</c:v>
                </c:pt>
                <c:pt idx="1068">
                  <c:v>106800</c:v>
                </c:pt>
                <c:pt idx="1069">
                  <c:v>106900</c:v>
                </c:pt>
                <c:pt idx="1070">
                  <c:v>107000</c:v>
                </c:pt>
                <c:pt idx="1071">
                  <c:v>107100</c:v>
                </c:pt>
                <c:pt idx="1072">
                  <c:v>107200</c:v>
                </c:pt>
                <c:pt idx="1073">
                  <c:v>107300</c:v>
                </c:pt>
                <c:pt idx="1074">
                  <c:v>107400</c:v>
                </c:pt>
                <c:pt idx="1075">
                  <c:v>107500</c:v>
                </c:pt>
                <c:pt idx="1076">
                  <c:v>107600</c:v>
                </c:pt>
                <c:pt idx="1077">
                  <c:v>107700</c:v>
                </c:pt>
                <c:pt idx="1078">
                  <c:v>107800</c:v>
                </c:pt>
                <c:pt idx="1079">
                  <c:v>107900</c:v>
                </c:pt>
                <c:pt idx="1080">
                  <c:v>108000</c:v>
                </c:pt>
                <c:pt idx="1081">
                  <c:v>108100</c:v>
                </c:pt>
                <c:pt idx="1082">
                  <c:v>108200</c:v>
                </c:pt>
                <c:pt idx="1083">
                  <c:v>108300</c:v>
                </c:pt>
                <c:pt idx="1084">
                  <c:v>108400</c:v>
                </c:pt>
                <c:pt idx="1085">
                  <c:v>108500</c:v>
                </c:pt>
                <c:pt idx="1086">
                  <c:v>108600</c:v>
                </c:pt>
                <c:pt idx="1087">
                  <c:v>108700</c:v>
                </c:pt>
                <c:pt idx="1088">
                  <c:v>108800</c:v>
                </c:pt>
                <c:pt idx="1089">
                  <c:v>108900</c:v>
                </c:pt>
                <c:pt idx="1090">
                  <c:v>109000</c:v>
                </c:pt>
                <c:pt idx="1091">
                  <c:v>109100</c:v>
                </c:pt>
                <c:pt idx="1092">
                  <c:v>109200</c:v>
                </c:pt>
                <c:pt idx="1093">
                  <c:v>109300</c:v>
                </c:pt>
                <c:pt idx="1094">
                  <c:v>109400</c:v>
                </c:pt>
                <c:pt idx="1095">
                  <c:v>109500</c:v>
                </c:pt>
                <c:pt idx="1096">
                  <c:v>109600</c:v>
                </c:pt>
                <c:pt idx="1097">
                  <c:v>109700</c:v>
                </c:pt>
                <c:pt idx="1098">
                  <c:v>109800</c:v>
                </c:pt>
                <c:pt idx="1099">
                  <c:v>109900</c:v>
                </c:pt>
                <c:pt idx="1100">
                  <c:v>110000</c:v>
                </c:pt>
                <c:pt idx="1101">
                  <c:v>110100</c:v>
                </c:pt>
                <c:pt idx="1102">
                  <c:v>110200</c:v>
                </c:pt>
                <c:pt idx="1103">
                  <c:v>110300</c:v>
                </c:pt>
                <c:pt idx="1104">
                  <c:v>110400</c:v>
                </c:pt>
                <c:pt idx="1105">
                  <c:v>110500</c:v>
                </c:pt>
                <c:pt idx="1106">
                  <c:v>110600</c:v>
                </c:pt>
                <c:pt idx="1107">
                  <c:v>110700</c:v>
                </c:pt>
                <c:pt idx="1108">
                  <c:v>110800</c:v>
                </c:pt>
                <c:pt idx="1109">
                  <c:v>110900</c:v>
                </c:pt>
                <c:pt idx="1110">
                  <c:v>111000</c:v>
                </c:pt>
                <c:pt idx="1111">
                  <c:v>111100</c:v>
                </c:pt>
                <c:pt idx="1112">
                  <c:v>111200</c:v>
                </c:pt>
                <c:pt idx="1113">
                  <c:v>111300</c:v>
                </c:pt>
                <c:pt idx="1114">
                  <c:v>111400</c:v>
                </c:pt>
                <c:pt idx="1115">
                  <c:v>111500</c:v>
                </c:pt>
                <c:pt idx="1116">
                  <c:v>111600</c:v>
                </c:pt>
                <c:pt idx="1117">
                  <c:v>111700</c:v>
                </c:pt>
                <c:pt idx="1118">
                  <c:v>111800</c:v>
                </c:pt>
                <c:pt idx="1119">
                  <c:v>111900</c:v>
                </c:pt>
                <c:pt idx="1120">
                  <c:v>112000</c:v>
                </c:pt>
                <c:pt idx="1121">
                  <c:v>112100</c:v>
                </c:pt>
                <c:pt idx="1122">
                  <c:v>112200</c:v>
                </c:pt>
                <c:pt idx="1123">
                  <c:v>112300</c:v>
                </c:pt>
                <c:pt idx="1124">
                  <c:v>112400</c:v>
                </c:pt>
                <c:pt idx="1125">
                  <c:v>112500</c:v>
                </c:pt>
                <c:pt idx="1126">
                  <c:v>112600</c:v>
                </c:pt>
                <c:pt idx="1127">
                  <c:v>112700</c:v>
                </c:pt>
                <c:pt idx="1128">
                  <c:v>112800</c:v>
                </c:pt>
                <c:pt idx="1129">
                  <c:v>112900</c:v>
                </c:pt>
                <c:pt idx="1130">
                  <c:v>113000</c:v>
                </c:pt>
                <c:pt idx="1131">
                  <c:v>113100</c:v>
                </c:pt>
                <c:pt idx="1132">
                  <c:v>113200</c:v>
                </c:pt>
                <c:pt idx="1133">
                  <c:v>113300</c:v>
                </c:pt>
                <c:pt idx="1134">
                  <c:v>113400</c:v>
                </c:pt>
                <c:pt idx="1135">
                  <c:v>113500</c:v>
                </c:pt>
                <c:pt idx="1136">
                  <c:v>113600</c:v>
                </c:pt>
                <c:pt idx="1137">
                  <c:v>113700</c:v>
                </c:pt>
                <c:pt idx="1138">
                  <c:v>113800</c:v>
                </c:pt>
                <c:pt idx="1139">
                  <c:v>113900</c:v>
                </c:pt>
                <c:pt idx="1140">
                  <c:v>114000</c:v>
                </c:pt>
                <c:pt idx="1141">
                  <c:v>114100</c:v>
                </c:pt>
                <c:pt idx="1142">
                  <c:v>114200</c:v>
                </c:pt>
                <c:pt idx="1143">
                  <c:v>114300</c:v>
                </c:pt>
                <c:pt idx="1144">
                  <c:v>114400</c:v>
                </c:pt>
                <c:pt idx="1145">
                  <c:v>114500</c:v>
                </c:pt>
                <c:pt idx="1146">
                  <c:v>114600</c:v>
                </c:pt>
                <c:pt idx="1147">
                  <c:v>114700</c:v>
                </c:pt>
                <c:pt idx="1148">
                  <c:v>114800</c:v>
                </c:pt>
                <c:pt idx="1149">
                  <c:v>114900</c:v>
                </c:pt>
                <c:pt idx="1150">
                  <c:v>115000</c:v>
                </c:pt>
                <c:pt idx="1151">
                  <c:v>115100</c:v>
                </c:pt>
                <c:pt idx="1152">
                  <c:v>115200</c:v>
                </c:pt>
                <c:pt idx="1153">
                  <c:v>115300</c:v>
                </c:pt>
                <c:pt idx="1154">
                  <c:v>115400</c:v>
                </c:pt>
                <c:pt idx="1155">
                  <c:v>115500</c:v>
                </c:pt>
                <c:pt idx="1156">
                  <c:v>115600</c:v>
                </c:pt>
                <c:pt idx="1157">
                  <c:v>115700</c:v>
                </c:pt>
                <c:pt idx="1158">
                  <c:v>115800</c:v>
                </c:pt>
                <c:pt idx="1159">
                  <c:v>115900</c:v>
                </c:pt>
                <c:pt idx="1160">
                  <c:v>116000</c:v>
                </c:pt>
                <c:pt idx="1161">
                  <c:v>116100</c:v>
                </c:pt>
                <c:pt idx="1162">
                  <c:v>116200</c:v>
                </c:pt>
                <c:pt idx="1163">
                  <c:v>116300</c:v>
                </c:pt>
                <c:pt idx="1164">
                  <c:v>116400</c:v>
                </c:pt>
                <c:pt idx="1165">
                  <c:v>116500</c:v>
                </c:pt>
                <c:pt idx="1166">
                  <c:v>116600</c:v>
                </c:pt>
                <c:pt idx="1167">
                  <c:v>116700</c:v>
                </c:pt>
                <c:pt idx="1168">
                  <c:v>116800</c:v>
                </c:pt>
                <c:pt idx="1169">
                  <c:v>116900</c:v>
                </c:pt>
                <c:pt idx="1170">
                  <c:v>117000</c:v>
                </c:pt>
                <c:pt idx="1171">
                  <c:v>117100</c:v>
                </c:pt>
                <c:pt idx="1172">
                  <c:v>117200</c:v>
                </c:pt>
                <c:pt idx="1173">
                  <c:v>117300</c:v>
                </c:pt>
                <c:pt idx="1174">
                  <c:v>117400</c:v>
                </c:pt>
                <c:pt idx="1175">
                  <c:v>117500</c:v>
                </c:pt>
                <c:pt idx="1176">
                  <c:v>117600</c:v>
                </c:pt>
                <c:pt idx="1177">
                  <c:v>117700</c:v>
                </c:pt>
                <c:pt idx="1178">
                  <c:v>117800</c:v>
                </c:pt>
                <c:pt idx="1179">
                  <c:v>117900</c:v>
                </c:pt>
                <c:pt idx="1180">
                  <c:v>118000</c:v>
                </c:pt>
                <c:pt idx="1181">
                  <c:v>118100</c:v>
                </c:pt>
                <c:pt idx="1182">
                  <c:v>118200</c:v>
                </c:pt>
                <c:pt idx="1183">
                  <c:v>118300</c:v>
                </c:pt>
                <c:pt idx="1184">
                  <c:v>118400</c:v>
                </c:pt>
                <c:pt idx="1185">
                  <c:v>118500</c:v>
                </c:pt>
                <c:pt idx="1186">
                  <c:v>118600</c:v>
                </c:pt>
                <c:pt idx="1187">
                  <c:v>118700</c:v>
                </c:pt>
                <c:pt idx="1188">
                  <c:v>118800</c:v>
                </c:pt>
                <c:pt idx="1189">
                  <c:v>118900</c:v>
                </c:pt>
                <c:pt idx="1190">
                  <c:v>119000</c:v>
                </c:pt>
                <c:pt idx="1191">
                  <c:v>119100</c:v>
                </c:pt>
                <c:pt idx="1192">
                  <c:v>119200</c:v>
                </c:pt>
                <c:pt idx="1193">
                  <c:v>119300</c:v>
                </c:pt>
                <c:pt idx="1194">
                  <c:v>119400</c:v>
                </c:pt>
                <c:pt idx="1195">
                  <c:v>119500</c:v>
                </c:pt>
                <c:pt idx="1196">
                  <c:v>119600</c:v>
                </c:pt>
                <c:pt idx="1197">
                  <c:v>119700</c:v>
                </c:pt>
                <c:pt idx="1198">
                  <c:v>119800</c:v>
                </c:pt>
                <c:pt idx="1199">
                  <c:v>119900</c:v>
                </c:pt>
                <c:pt idx="1200">
                  <c:v>120000</c:v>
                </c:pt>
                <c:pt idx="1201">
                  <c:v>120100</c:v>
                </c:pt>
                <c:pt idx="1202">
                  <c:v>120200</c:v>
                </c:pt>
                <c:pt idx="1203">
                  <c:v>120300</c:v>
                </c:pt>
                <c:pt idx="1204">
                  <c:v>120400</c:v>
                </c:pt>
                <c:pt idx="1205">
                  <c:v>120500</c:v>
                </c:pt>
                <c:pt idx="1206">
                  <c:v>120600</c:v>
                </c:pt>
                <c:pt idx="1207">
                  <c:v>120700</c:v>
                </c:pt>
                <c:pt idx="1208">
                  <c:v>120800</c:v>
                </c:pt>
                <c:pt idx="1209">
                  <c:v>120900</c:v>
                </c:pt>
                <c:pt idx="1210">
                  <c:v>121000</c:v>
                </c:pt>
                <c:pt idx="1211">
                  <c:v>121100</c:v>
                </c:pt>
                <c:pt idx="1212">
                  <c:v>121200</c:v>
                </c:pt>
                <c:pt idx="1213">
                  <c:v>121300</c:v>
                </c:pt>
                <c:pt idx="1214">
                  <c:v>121400</c:v>
                </c:pt>
                <c:pt idx="1215">
                  <c:v>121500</c:v>
                </c:pt>
                <c:pt idx="1216">
                  <c:v>121600</c:v>
                </c:pt>
                <c:pt idx="1217">
                  <c:v>121700</c:v>
                </c:pt>
                <c:pt idx="1218">
                  <c:v>121800</c:v>
                </c:pt>
                <c:pt idx="1219">
                  <c:v>121900</c:v>
                </c:pt>
                <c:pt idx="1220">
                  <c:v>122000</c:v>
                </c:pt>
                <c:pt idx="1221">
                  <c:v>122100</c:v>
                </c:pt>
                <c:pt idx="1222">
                  <c:v>122200</c:v>
                </c:pt>
                <c:pt idx="1223">
                  <c:v>122300</c:v>
                </c:pt>
                <c:pt idx="1224">
                  <c:v>122400</c:v>
                </c:pt>
                <c:pt idx="1225">
                  <c:v>122500</c:v>
                </c:pt>
                <c:pt idx="1226">
                  <c:v>122600</c:v>
                </c:pt>
                <c:pt idx="1227">
                  <c:v>122700</c:v>
                </c:pt>
                <c:pt idx="1228">
                  <c:v>122800</c:v>
                </c:pt>
                <c:pt idx="1229">
                  <c:v>122900</c:v>
                </c:pt>
                <c:pt idx="1230">
                  <c:v>123000</c:v>
                </c:pt>
                <c:pt idx="1231">
                  <c:v>123100</c:v>
                </c:pt>
                <c:pt idx="1232">
                  <c:v>123200</c:v>
                </c:pt>
                <c:pt idx="1233">
                  <c:v>123300</c:v>
                </c:pt>
                <c:pt idx="1234">
                  <c:v>123400</c:v>
                </c:pt>
                <c:pt idx="1235">
                  <c:v>123500</c:v>
                </c:pt>
                <c:pt idx="1236">
                  <c:v>123600</c:v>
                </c:pt>
                <c:pt idx="1237">
                  <c:v>123700</c:v>
                </c:pt>
                <c:pt idx="1238">
                  <c:v>123800</c:v>
                </c:pt>
                <c:pt idx="1239">
                  <c:v>123900</c:v>
                </c:pt>
                <c:pt idx="1240">
                  <c:v>124000</c:v>
                </c:pt>
                <c:pt idx="1241">
                  <c:v>124100</c:v>
                </c:pt>
                <c:pt idx="1242">
                  <c:v>124200</c:v>
                </c:pt>
                <c:pt idx="1243">
                  <c:v>124300</c:v>
                </c:pt>
                <c:pt idx="1244">
                  <c:v>124400</c:v>
                </c:pt>
                <c:pt idx="1245">
                  <c:v>124500</c:v>
                </c:pt>
                <c:pt idx="1246">
                  <c:v>124600</c:v>
                </c:pt>
                <c:pt idx="1247">
                  <c:v>124700</c:v>
                </c:pt>
                <c:pt idx="1248">
                  <c:v>124800</c:v>
                </c:pt>
                <c:pt idx="1249">
                  <c:v>124900</c:v>
                </c:pt>
                <c:pt idx="1250">
                  <c:v>125000</c:v>
                </c:pt>
                <c:pt idx="1251">
                  <c:v>125100</c:v>
                </c:pt>
                <c:pt idx="1252">
                  <c:v>125200</c:v>
                </c:pt>
                <c:pt idx="1253">
                  <c:v>125300</c:v>
                </c:pt>
                <c:pt idx="1254">
                  <c:v>125400</c:v>
                </c:pt>
                <c:pt idx="1255">
                  <c:v>125500</c:v>
                </c:pt>
                <c:pt idx="1256">
                  <c:v>125600</c:v>
                </c:pt>
                <c:pt idx="1257">
                  <c:v>125700</c:v>
                </c:pt>
                <c:pt idx="1258">
                  <c:v>125800</c:v>
                </c:pt>
                <c:pt idx="1259">
                  <c:v>125900</c:v>
                </c:pt>
                <c:pt idx="1260">
                  <c:v>126000</c:v>
                </c:pt>
                <c:pt idx="1261">
                  <c:v>126100</c:v>
                </c:pt>
                <c:pt idx="1262">
                  <c:v>126200</c:v>
                </c:pt>
                <c:pt idx="1263">
                  <c:v>126300</c:v>
                </c:pt>
                <c:pt idx="1264">
                  <c:v>126400</c:v>
                </c:pt>
                <c:pt idx="1265">
                  <c:v>126500</c:v>
                </c:pt>
                <c:pt idx="1266">
                  <c:v>126600</c:v>
                </c:pt>
                <c:pt idx="1267">
                  <c:v>126700</c:v>
                </c:pt>
                <c:pt idx="1268">
                  <c:v>126800</c:v>
                </c:pt>
                <c:pt idx="1269">
                  <c:v>126900</c:v>
                </c:pt>
                <c:pt idx="1270">
                  <c:v>127000</c:v>
                </c:pt>
                <c:pt idx="1271">
                  <c:v>127100</c:v>
                </c:pt>
                <c:pt idx="1272">
                  <c:v>127200</c:v>
                </c:pt>
                <c:pt idx="1273">
                  <c:v>127300</c:v>
                </c:pt>
                <c:pt idx="1274">
                  <c:v>127400</c:v>
                </c:pt>
                <c:pt idx="1275">
                  <c:v>127500</c:v>
                </c:pt>
                <c:pt idx="1276">
                  <c:v>127600</c:v>
                </c:pt>
                <c:pt idx="1277">
                  <c:v>127700</c:v>
                </c:pt>
                <c:pt idx="1278">
                  <c:v>127800</c:v>
                </c:pt>
                <c:pt idx="1279">
                  <c:v>127900</c:v>
                </c:pt>
                <c:pt idx="1280">
                  <c:v>128000</c:v>
                </c:pt>
                <c:pt idx="1281">
                  <c:v>128100</c:v>
                </c:pt>
                <c:pt idx="1282">
                  <c:v>128200</c:v>
                </c:pt>
                <c:pt idx="1283">
                  <c:v>128300</c:v>
                </c:pt>
                <c:pt idx="1284">
                  <c:v>128400</c:v>
                </c:pt>
                <c:pt idx="1285">
                  <c:v>128500</c:v>
                </c:pt>
                <c:pt idx="1286">
                  <c:v>128600</c:v>
                </c:pt>
                <c:pt idx="1287">
                  <c:v>128700</c:v>
                </c:pt>
                <c:pt idx="1288">
                  <c:v>128800</c:v>
                </c:pt>
                <c:pt idx="1289">
                  <c:v>128900</c:v>
                </c:pt>
                <c:pt idx="1290">
                  <c:v>129000</c:v>
                </c:pt>
                <c:pt idx="1291">
                  <c:v>129100</c:v>
                </c:pt>
                <c:pt idx="1292">
                  <c:v>129200</c:v>
                </c:pt>
                <c:pt idx="1293">
                  <c:v>129300</c:v>
                </c:pt>
                <c:pt idx="1294">
                  <c:v>129400</c:v>
                </c:pt>
                <c:pt idx="1295">
                  <c:v>129500</c:v>
                </c:pt>
                <c:pt idx="1296">
                  <c:v>129600</c:v>
                </c:pt>
                <c:pt idx="1297">
                  <c:v>129700</c:v>
                </c:pt>
                <c:pt idx="1298">
                  <c:v>129800</c:v>
                </c:pt>
                <c:pt idx="1299">
                  <c:v>129900</c:v>
                </c:pt>
                <c:pt idx="1300">
                  <c:v>130000</c:v>
                </c:pt>
                <c:pt idx="1301">
                  <c:v>130100</c:v>
                </c:pt>
                <c:pt idx="1302">
                  <c:v>130200</c:v>
                </c:pt>
                <c:pt idx="1303">
                  <c:v>130300</c:v>
                </c:pt>
                <c:pt idx="1304">
                  <c:v>130400</c:v>
                </c:pt>
                <c:pt idx="1305">
                  <c:v>130500</c:v>
                </c:pt>
                <c:pt idx="1306">
                  <c:v>130600</c:v>
                </c:pt>
                <c:pt idx="1307">
                  <c:v>130700</c:v>
                </c:pt>
                <c:pt idx="1308">
                  <c:v>130800</c:v>
                </c:pt>
                <c:pt idx="1309">
                  <c:v>130900</c:v>
                </c:pt>
                <c:pt idx="1310">
                  <c:v>131000</c:v>
                </c:pt>
                <c:pt idx="1311">
                  <c:v>131100</c:v>
                </c:pt>
                <c:pt idx="1312">
                  <c:v>131200</c:v>
                </c:pt>
                <c:pt idx="1313">
                  <c:v>131300</c:v>
                </c:pt>
                <c:pt idx="1314">
                  <c:v>131400</c:v>
                </c:pt>
                <c:pt idx="1315">
                  <c:v>131500</c:v>
                </c:pt>
                <c:pt idx="1316">
                  <c:v>131600</c:v>
                </c:pt>
                <c:pt idx="1317">
                  <c:v>131700</c:v>
                </c:pt>
                <c:pt idx="1318">
                  <c:v>131800</c:v>
                </c:pt>
                <c:pt idx="1319">
                  <c:v>131900</c:v>
                </c:pt>
                <c:pt idx="1320">
                  <c:v>132000</c:v>
                </c:pt>
                <c:pt idx="1321">
                  <c:v>132100</c:v>
                </c:pt>
                <c:pt idx="1322">
                  <c:v>132200</c:v>
                </c:pt>
                <c:pt idx="1323">
                  <c:v>132300</c:v>
                </c:pt>
                <c:pt idx="1324">
                  <c:v>132400</c:v>
                </c:pt>
                <c:pt idx="1325">
                  <c:v>132500</c:v>
                </c:pt>
                <c:pt idx="1326">
                  <c:v>132600</c:v>
                </c:pt>
                <c:pt idx="1327">
                  <c:v>132700</c:v>
                </c:pt>
                <c:pt idx="1328">
                  <c:v>132800</c:v>
                </c:pt>
                <c:pt idx="1329">
                  <c:v>132900</c:v>
                </c:pt>
                <c:pt idx="1330">
                  <c:v>133000</c:v>
                </c:pt>
                <c:pt idx="1331">
                  <c:v>133100</c:v>
                </c:pt>
                <c:pt idx="1332">
                  <c:v>133200</c:v>
                </c:pt>
                <c:pt idx="1333">
                  <c:v>133300</c:v>
                </c:pt>
                <c:pt idx="1334">
                  <c:v>133400</c:v>
                </c:pt>
                <c:pt idx="1335">
                  <c:v>133500</c:v>
                </c:pt>
                <c:pt idx="1336">
                  <c:v>133600</c:v>
                </c:pt>
                <c:pt idx="1337">
                  <c:v>133700</c:v>
                </c:pt>
                <c:pt idx="1338">
                  <c:v>133800</c:v>
                </c:pt>
                <c:pt idx="1339">
                  <c:v>133900</c:v>
                </c:pt>
                <c:pt idx="1340">
                  <c:v>134000</c:v>
                </c:pt>
                <c:pt idx="1341">
                  <c:v>134100</c:v>
                </c:pt>
                <c:pt idx="1342">
                  <c:v>134200</c:v>
                </c:pt>
                <c:pt idx="1343">
                  <c:v>134300</c:v>
                </c:pt>
                <c:pt idx="1344">
                  <c:v>134400</c:v>
                </c:pt>
                <c:pt idx="1345">
                  <c:v>134500</c:v>
                </c:pt>
                <c:pt idx="1346">
                  <c:v>134600</c:v>
                </c:pt>
                <c:pt idx="1347">
                  <c:v>134700</c:v>
                </c:pt>
                <c:pt idx="1348">
                  <c:v>134800</c:v>
                </c:pt>
                <c:pt idx="1349">
                  <c:v>134900</c:v>
                </c:pt>
                <c:pt idx="1350">
                  <c:v>135000</c:v>
                </c:pt>
                <c:pt idx="1351">
                  <c:v>135100</c:v>
                </c:pt>
                <c:pt idx="1352">
                  <c:v>135200</c:v>
                </c:pt>
                <c:pt idx="1353">
                  <c:v>135300</c:v>
                </c:pt>
                <c:pt idx="1354">
                  <c:v>135400</c:v>
                </c:pt>
                <c:pt idx="1355">
                  <c:v>135500</c:v>
                </c:pt>
                <c:pt idx="1356">
                  <c:v>135600</c:v>
                </c:pt>
                <c:pt idx="1357">
                  <c:v>135700</c:v>
                </c:pt>
                <c:pt idx="1358">
                  <c:v>135800</c:v>
                </c:pt>
                <c:pt idx="1359">
                  <c:v>135900</c:v>
                </c:pt>
                <c:pt idx="1360">
                  <c:v>136000</c:v>
                </c:pt>
                <c:pt idx="1361">
                  <c:v>136100</c:v>
                </c:pt>
                <c:pt idx="1362">
                  <c:v>136200</c:v>
                </c:pt>
                <c:pt idx="1363">
                  <c:v>136300</c:v>
                </c:pt>
                <c:pt idx="1364">
                  <c:v>136400</c:v>
                </c:pt>
                <c:pt idx="1365">
                  <c:v>136500</c:v>
                </c:pt>
                <c:pt idx="1366">
                  <c:v>136600</c:v>
                </c:pt>
                <c:pt idx="1367">
                  <c:v>136700</c:v>
                </c:pt>
                <c:pt idx="1368">
                  <c:v>136800</c:v>
                </c:pt>
                <c:pt idx="1369">
                  <c:v>136900</c:v>
                </c:pt>
                <c:pt idx="1370">
                  <c:v>137000</c:v>
                </c:pt>
                <c:pt idx="1371">
                  <c:v>137100</c:v>
                </c:pt>
                <c:pt idx="1372">
                  <c:v>137200</c:v>
                </c:pt>
                <c:pt idx="1373">
                  <c:v>137300</c:v>
                </c:pt>
                <c:pt idx="1374">
                  <c:v>137400</c:v>
                </c:pt>
                <c:pt idx="1375">
                  <c:v>137500</c:v>
                </c:pt>
                <c:pt idx="1376">
                  <c:v>137600</c:v>
                </c:pt>
                <c:pt idx="1377">
                  <c:v>137700</c:v>
                </c:pt>
                <c:pt idx="1378">
                  <c:v>137800</c:v>
                </c:pt>
                <c:pt idx="1379">
                  <c:v>137900</c:v>
                </c:pt>
                <c:pt idx="1380">
                  <c:v>138000</c:v>
                </c:pt>
                <c:pt idx="1381">
                  <c:v>138100</c:v>
                </c:pt>
                <c:pt idx="1382">
                  <c:v>138200</c:v>
                </c:pt>
                <c:pt idx="1383">
                  <c:v>138300</c:v>
                </c:pt>
                <c:pt idx="1384">
                  <c:v>138400</c:v>
                </c:pt>
                <c:pt idx="1385">
                  <c:v>138500</c:v>
                </c:pt>
                <c:pt idx="1386">
                  <c:v>138600</c:v>
                </c:pt>
                <c:pt idx="1387">
                  <c:v>138700</c:v>
                </c:pt>
                <c:pt idx="1388">
                  <c:v>138800</c:v>
                </c:pt>
                <c:pt idx="1389">
                  <c:v>138900</c:v>
                </c:pt>
                <c:pt idx="1390">
                  <c:v>139000</c:v>
                </c:pt>
                <c:pt idx="1391">
                  <c:v>139100</c:v>
                </c:pt>
                <c:pt idx="1392">
                  <c:v>139200</c:v>
                </c:pt>
                <c:pt idx="1393">
                  <c:v>139300</c:v>
                </c:pt>
                <c:pt idx="1394">
                  <c:v>139400</c:v>
                </c:pt>
                <c:pt idx="1395">
                  <c:v>139500</c:v>
                </c:pt>
                <c:pt idx="1396">
                  <c:v>139600</c:v>
                </c:pt>
                <c:pt idx="1397">
                  <c:v>139700</c:v>
                </c:pt>
                <c:pt idx="1398">
                  <c:v>139800</c:v>
                </c:pt>
                <c:pt idx="1399">
                  <c:v>139900</c:v>
                </c:pt>
                <c:pt idx="1400">
                  <c:v>140000</c:v>
                </c:pt>
                <c:pt idx="1401">
                  <c:v>140100</c:v>
                </c:pt>
                <c:pt idx="1402">
                  <c:v>140200</c:v>
                </c:pt>
                <c:pt idx="1403">
                  <c:v>140300</c:v>
                </c:pt>
                <c:pt idx="1404">
                  <c:v>140400</c:v>
                </c:pt>
                <c:pt idx="1405">
                  <c:v>140500</c:v>
                </c:pt>
                <c:pt idx="1406">
                  <c:v>140600</c:v>
                </c:pt>
                <c:pt idx="1407">
                  <c:v>140700</c:v>
                </c:pt>
                <c:pt idx="1408">
                  <c:v>140800</c:v>
                </c:pt>
                <c:pt idx="1409">
                  <c:v>140900</c:v>
                </c:pt>
                <c:pt idx="1410">
                  <c:v>141000</c:v>
                </c:pt>
                <c:pt idx="1411">
                  <c:v>141100</c:v>
                </c:pt>
                <c:pt idx="1412">
                  <c:v>141200</c:v>
                </c:pt>
                <c:pt idx="1413">
                  <c:v>141300</c:v>
                </c:pt>
                <c:pt idx="1414">
                  <c:v>141400</c:v>
                </c:pt>
                <c:pt idx="1415">
                  <c:v>141500</c:v>
                </c:pt>
                <c:pt idx="1416">
                  <c:v>141600</c:v>
                </c:pt>
                <c:pt idx="1417">
                  <c:v>141700</c:v>
                </c:pt>
                <c:pt idx="1418">
                  <c:v>141800</c:v>
                </c:pt>
                <c:pt idx="1419">
                  <c:v>141900</c:v>
                </c:pt>
                <c:pt idx="1420">
                  <c:v>142000</c:v>
                </c:pt>
                <c:pt idx="1421">
                  <c:v>142100</c:v>
                </c:pt>
                <c:pt idx="1422">
                  <c:v>142200</c:v>
                </c:pt>
                <c:pt idx="1423">
                  <c:v>142300</c:v>
                </c:pt>
                <c:pt idx="1424">
                  <c:v>142400</c:v>
                </c:pt>
                <c:pt idx="1425">
                  <c:v>142500</c:v>
                </c:pt>
                <c:pt idx="1426">
                  <c:v>142600</c:v>
                </c:pt>
                <c:pt idx="1427">
                  <c:v>142700</c:v>
                </c:pt>
                <c:pt idx="1428">
                  <c:v>142800</c:v>
                </c:pt>
                <c:pt idx="1429">
                  <c:v>142900</c:v>
                </c:pt>
                <c:pt idx="1430">
                  <c:v>143000</c:v>
                </c:pt>
                <c:pt idx="1431">
                  <c:v>143100</c:v>
                </c:pt>
                <c:pt idx="1432">
                  <c:v>143200</c:v>
                </c:pt>
                <c:pt idx="1433">
                  <c:v>143300</c:v>
                </c:pt>
                <c:pt idx="1434">
                  <c:v>143400</c:v>
                </c:pt>
                <c:pt idx="1435">
                  <c:v>143500</c:v>
                </c:pt>
                <c:pt idx="1436">
                  <c:v>143600</c:v>
                </c:pt>
                <c:pt idx="1437">
                  <c:v>143700</c:v>
                </c:pt>
                <c:pt idx="1438">
                  <c:v>143800</c:v>
                </c:pt>
                <c:pt idx="1439">
                  <c:v>143900</c:v>
                </c:pt>
                <c:pt idx="1440">
                  <c:v>144000</c:v>
                </c:pt>
                <c:pt idx="1441">
                  <c:v>144100</c:v>
                </c:pt>
                <c:pt idx="1442">
                  <c:v>144200</c:v>
                </c:pt>
                <c:pt idx="1443">
                  <c:v>144300</c:v>
                </c:pt>
                <c:pt idx="1444">
                  <c:v>144400</c:v>
                </c:pt>
                <c:pt idx="1445">
                  <c:v>144500</c:v>
                </c:pt>
                <c:pt idx="1446">
                  <c:v>144600</c:v>
                </c:pt>
                <c:pt idx="1447">
                  <c:v>144700</c:v>
                </c:pt>
                <c:pt idx="1448">
                  <c:v>144800</c:v>
                </c:pt>
                <c:pt idx="1449">
                  <c:v>144900</c:v>
                </c:pt>
                <c:pt idx="1450">
                  <c:v>145000</c:v>
                </c:pt>
                <c:pt idx="1451">
                  <c:v>145100</c:v>
                </c:pt>
                <c:pt idx="1452">
                  <c:v>145200</c:v>
                </c:pt>
                <c:pt idx="1453">
                  <c:v>145300</c:v>
                </c:pt>
                <c:pt idx="1454">
                  <c:v>145400</c:v>
                </c:pt>
                <c:pt idx="1455">
                  <c:v>145500</c:v>
                </c:pt>
                <c:pt idx="1456">
                  <c:v>145600</c:v>
                </c:pt>
                <c:pt idx="1457">
                  <c:v>145700</c:v>
                </c:pt>
                <c:pt idx="1458">
                  <c:v>145800</c:v>
                </c:pt>
                <c:pt idx="1459">
                  <c:v>145900</c:v>
                </c:pt>
                <c:pt idx="1460">
                  <c:v>146000</c:v>
                </c:pt>
                <c:pt idx="1461">
                  <c:v>146100</c:v>
                </c:pt>
                <c:pt idx="1462">
                  <c:v>146200</c:v>
                </c:pt>
                <c:pt idx="1463">
                  <c:v>146300</c:v>
                </c:pt>
                <c:pt idx="1464">
                  <c:v>146400</c:v>
                </c:pt>
                <c:pt idx="1465">
                  <c:v>146500</c:v>
                </c:pt>
                <c:pt idx="1466">
                  <c:v>146600</c:v>
                </c:pt>
                <c:pt idx="1467">
                  <c:v>146700</c:v>
                </c:pt>
                <c:pt idx="1468">
                  <c:v>146800</c:v>
                </c:pt>
                <c:pt idx="1469">
                  <c:v>146900</c:v>
                </c:pt>
                <c:pt idx="1470">
                  <c:v>147000</c:v>
                </c:pt>
                <c:pt idx="1471">
                  <c:v>147100</c:v>
                </c:pt>
                <c:pt idx="1472">
                  <c:v>147200</c:v>
                </c:pt>
                <c:pt idx="1473">
                  <c:v>147300</c:v>
                </c:pt>
                <c:pt idx="1474">
                  <c:v>147400</c:v>
                </c:pt>
                <c:pt idx="1475">
                  <c:v>147500</c:v>
                </c:pt>
                <c:pt idx="1476">
                  <c:v>147600</c:v>
                </c:pt>
                <c:pt idx="1477">
                  <c:v>147700</c:v>
                </c:pt>
                <c:pt idx="1478">
                  <c:v>147800</c:v>
                </c:pt>
                <c:pt idx="1479">
                  <c:v>147900</c:v>
                </c:pt>
                <c:pt idx="1480">
                  <c:v>148000</c:v>
                </c:pt>
                <c:pt idx="1481">
                  <c:v>148100</c:v>
                </c:pt>
                <c:pt idx="1482">
                  <c:v>148200</c:v>
                </c:pt>
                <c:pt idx="1483">
                  <c:v>148300</c:v>
                </c:pt>
                <c:pt idx="1484">
                  <c:v>148400</c:v>
                </c:pt>
                <c:pt idx="1485">
                  <c:v>148500</c:v>
                </c:pt>
                <c:pt idx="1486">
                  <c:v>148600</c:v>
                </c:pt>
                <c:pt idx="1487">
                  <c:v>148700</c:v>
                </c:pt>
                <c:pt idx="1488">
                  <c:v>148800</c:v>
                </c:pt>
                <c:pt idx="1489">
                  <c:v>148900</c:v>
                </c:pt>
                <c:pt idx="1490">
                  <c:v>149000</c:v>
                </c:pt>
                <c:pt idx="1491">
                  <c:v>149100</c:v>
                </c:pt>
                <c:pt idx="1492">
                  <c:v>149200</c:v>
                </c:pt>
                <c:pt idx="1493">
                  <c:v>149300</c:v>
                </c:pt>
                <c:pt idx="1494">
                  <c:v>149400</c:v>
                </c:pt>
                <c:pt idx="1495">
                  <c:v>149500</c:v>
                </c:pt>
                <c:pt idx="1496">
                  <c:v>149600</c:v>
                </c:pt>
                <c:pt idx="1497">
                  <c:v>149700</c:v>
                </c:pt>
                <c:pt idx="1498">
                  <c:v>149800</c:v>
                </c:pt>
                <c:pt idx="1499">
                  <c:v>149900</c:v>
                </c:pt>
                <c:pt idx="1500">
                  <c:v>150000</c:v>
                </c:pt>
                <c:pt idx="1501">
                  <c:v>150100</c:v>
                </c:pt>
                <c:pt idx="1502">
                  <c:v>150200</c:v>
                </c:pt>
                <c:pt idx="1503">
                  <c:v>150300</c:v>
                </c:pt>
                <c:pt idx="1504">
                  <c:v>150400</c:v>
                </c:pt>
                <c:pt idx="1505">
                  <c:v>150500</c:v>
                </c:pt>
                <c:pt idx="1506">
                  <c:v>150600</c:v>
                </c:pt>
                <c:pt idx="1507">
                  <c:v>150700</c:v>
                </c:pt>
                <c:pt idx="1508">
                  <c:v>150800</c:v>
                </c:pt>
                <c:pt idx="1509">
                  <c:v>150900</c:v>
                </c:pt>
                <c:pt idx="1510">
                  <c:v>151000</c:v>
                </c:pt>
                <c:pt idx="1511">
                  <c:v>151100</c:v>
                </c:pt>
                <c:pt idx="1512">
                  <c:v>151200</c:v>
                </c:pt>
                <c:pt idx="1513">
                  <c:v>151300</c:v>
                </c:pt>
                <c:pt idx="1514">
                  <c:v>151400</c:v>
                </c:pt>
                <c:pt idx="1515">
                  <c:v>151500</c:v>
                </c:pt>
                <c:pt idx="1516">
                  <c:v>151600</c:v>
                </c:pt>
                <c:pt idx="1517">
                  <c:v>151700</c:v>
                </c:pt>
                <c:pt idx="1518">
                  <c:v>151800</c:v>
                </c:pt>
                <c:pt idx="1519">
                  <c:v>151900</c:v>
                </c:pt>
                <c:pt idx="1520">
                  <c:v>152000</c:v>
                </c:pt>
                <c:pt idx="1521">
                  <c:v>152100</c:v>
                </c:pt>
                <c:pt idx="1522">
                  <c:v>152200</c:v>
                </c:pt>
                <c:pt idx="1523">
                  <c:v>152300</c:v>
                </c:pt>
                <c:pt idx="1524">
                  <c:v>152400</c:v>
                </c:pt>
                <c:pt idx="1525">
                  <c:v>152500</c:v>
                </c:pt>
                <c:pt idx="1526">
                  <c:v>152600</c:v>
                </c:pt>
                <c:pt idx="1527">
                  <c:v>152700</c:v>
                </c:pt>
                <c:pt idx="1528">
                  <c:v>152800</c:v>
                </c:pt>
                <c:pt idx="1529">
                  <c:v>152900</c:v>
                </c:pt>
                <c:pt idx="1530">
                  <c:v>153000</c:v>
                </c:pt>
                <c:pt idx="1531">
                  <c:v>153100</c:v>
                </c:pt>
                <c:pt idx="1532">
                  <c:v>153200</c:v>
                </c:pt>
                <c:pt idx="1533">
                  <c:v>153300</c:v>
                </c:pt>
                <c:pt idx="1534">
                  <c:v>153400</c:v>
                </c:pt>
                <c:pt idx="1535">
                  <c:v>153500</c:v>
                </c:pt>
                <c:pt idx="1536">
                  <c:v>153600</c:v>
                </c:pt>
                <c:pt idx="1537">
                  <c:v>153700</c:v>
                </c:pt>
                <c:pt idx="1538">
                  <c:v>153800</c:v>
                </c:pt>
                <c:pt idx="1539">
                  <c:v>153900</c:v>
                </c:pt>
                <c:pt idx="1540">
                  <c:v>154000</c:v>
                </c:pt>
                <c:pt idx="1541">
                  <c:v>154100</c:v>
                </c:pt>
                <c:pt idx="1542">
                  <c:v>154200</c:v>
                </c:pt>
                <c:pt idx="1543">
                  <c:v>154300</c:v>
                </c:pt>
                <c:pt idx="1544">
                  <c:v>154400</c:v>
                </c:pt>
                <c:pt idx="1545">
                  <c:v>154500</c:v>
                </c:pt>
                <c:pt idx="1546">
                  <c:v>154600</c:v>
                </c:pt>
                <c:pt idx="1547">
                  <c:v>154700</c:v>
                </c:pt>
                <c:pt idx="1548">
                  <c:v>154800</c:v>
                </c:pt>
                <c:pt idx="1549">
                  <c:v>154900</c:v>
                </c:pt>
                <c:pt idx="1550">
                  <c:v>155000</c:v>
                </c:pt>
                <c:pt idx="1551">
                  <c:v>155100</c:v>
                </c:pt>
                <c:pt idx="1552">
                  <c:v>155200</c:v>
                </c:pt>
                <c:pt idx="1553">
                  <c:v>155300</c:v>
                </c:pt>
                <c:pt idx="1554">
                  <c:v>155400</c:v>
                </c:pt>
                <c:pt idx="1555">
                  <c:v>155500</c:v>
                </c:pt>
                <c:pt idx="1556">
                  <c:v>155600</c:v>
                </c:pt>
                <c:pt idx="1557">
                  <c:v>155700</c:v>
                </c:pt>
                <c:pt idx="1558">
                  <c:v>155800</c:v>
                </c:pt>
                <c:pt idx="1559">
                  <c:v>155900</c:v>
                </c:pt>
                <c:pt idx="1560">
                  <c:v>156000</c:v>
                </c:pt>
                <c:pt idx="1561">
                  <c:v>156100</c:v>
                </c:pt>
                <c:pt idx="1562">
                  <c:v>156200</c:v>
                </c:pt>
                <c:pt idx="1563">
                  <c:v>156300</c:v>
                </c:pt>
                <c:pt idx="1564">
                  <c:v>156400</c:v>
                </c:pt>
                <c:pt idx="1565">
                  <c:v>156500</c:v>
                </c:pt>
                <c:pt idx="1566">
                  <c:v>156600</c:v>
                </c:pt>
                <c:pt idx="1567">
                  <c:v>156700</c:v>
                </c:pt>
                <c:pt idx="1568">
                  <c:v>156800</c:v>
                </c:pt>
                <c:pt idx="1569">
                  <c:v>156900</c:v>
                </c:pt>
                <c:pt idx="1570">
                  <c:v>157000</c:v>
                </c:pt>
                <c:pt idx="1571">
                  <c:v>157100</c:v>
                </c:pt>
                <c:pt idx="1572">
                  <c:v>157200</c:v>
                </c:pt>
                <c:pt idx="1573">
                  <c:v>157300</c:v>
                </c:pt>
                <c:pt idx="1574">
                  <c:v>157400</c:v>
                </c:pt>
                <c:pt idx="1575">
                  <c:v>157500</c:v>
                </c:pt>
                <c:pt idx="1576">
                  <c:v>157600</c:v>
                </c:pt>
                <c:pt idx="1577">
                  <c:v>157700</c:v>
                </c:pt>
                <c:pt idx="1578">
                  <c:v>157800</c:v>
                </c:pt>
                <c:pt idx="1579">
                  <c:v>157900</c:v>
                </c:pt>
                <c:pt idx="1580">
                  <c:v>158000</c:v>
                </c:pt>
                <c:pt idx="1581">
                  <c:v>158100</c:v>
                </c:pt>
                <c:pt idx="1582">
                  <c:v>158200</c:v>
                </c:pt>
                <c:pt idx="1583">
                  <c:v>158300</c:v>
                </c:pt>
                <c:pt idx="1584">
                  <c:v>158400</c:v>
                </c:pt>
                <c:pt idx="1585">
                  <c:v>158500</c:v>
                </c:pt>
                <c:pt idx="1586">
                  <c:v>158600</c:v>
                </c:pt>
                <c:pt idx="1587">
                  <c:v>158700</c:v>
                </c:pt>
                <c:pt idx="1588">
                  <c:v>158800</c:v>
                </c:pt>
                <c:pt idx="1589">
                  <c:v>158900</c:v>
                </c:pt>
                <c:pt idx="1590">
                  <c:v>159000</c:v>
                </c:pt>
                <c:pt idx="1591">
                  <c:v>159100</c:v>
                </c:pt>
                <c:pt idx="1592">
                  <c:v>159200</c:v>
                </c:pt>
                <c:pt idx="1593">
                  <c:v>159300</c:v>
                </c:pt>
                <c:pt idx="1594">
                  <c:v>159400</c:v>
                </c:pt>
                <c:pt idx="1595">
                  <c:v>159500</c:v>
                </c:pt>
                <c:pt idx="1596">
                  <c:v>159600</c:v>
                </c:pt>
                <c:pt idx="1597">
                  <c:v>159700</c:v>
                </c:pt>
                <c:pt idx="1598">
                  <c:v>159800</c:v>
                </c:pt>
                <c:pt idx="1599">
                  <c:v>159900</c:v>
                </c:pt>
                <c:pt idx="1600">
                  <c:v>160000</c:v>
                </c:pt>
                <c:pt idx="1601">
                  <c:v>160100</c:v>
                </c:pt>
                <c:pt idx="1602">
                  <c:v>160200</c:v>
                </c:pt>
                <c:pt idx="1603">
                  <c:v>160300</c:v>
                </c:pt>
                <c:pt idx="1604">
                  <c:v>160400</c:v>
                </c:pt>
                <c:pt idx="1605">
                  <c:v>160500</c:v>
                </c:pt>
                <c:pt idx="1606">
                  <c:v>160600</c:v>
                </c:pt>
                <c:pt idx="1607">
                  <c:v>160700</c:v>
                </c:pt>
                <c:pt idx="1608">
                  <c:v>160800</c:v>
                </c:pt>
                <c:pt idx="1609">
                  <c:v>160900</c:v>
                </c:pt>
                <c:pt idx="1610">
                  <c:v>161000</c:v>
                </c:pt>
                <c:pt idx="1611">
                  <c:v>161100</c:v>
                </c:pt>
                <c:pt idx="1612">
                  <c:v>161200</c:v>
                </c:pt>
                <c:pt idx="1613">
                  <c:v>161300</c:v>
                </c:pt>
                <c:pt idx="1614">
                  <c:v>161400</c:v>
                </c:pt>
                <c:pt idx="1615">
                  <c:v>161500</c:v>
                </c:pt>
                <c:pt idx="1616">
                  <c:v>161600</c:v>
                </c:pt>
                <c:pt idx="1617">
                  <c:v>161700</c:v>
                </c:pt>
                <c:pt idx="1618">
                  <c:v>161800</c:v>
                </c:pt>
                <c:pt idx="1619">
                  <c:v>161900</c:v>
                </c:pt>
                <c:pt idx="1620">
                  <c:v>162000</c:v>
                </c:pt>
                <c:pt idx="1621">
                  <c:v>162100</c:v>
                </c:pt>
                <c:pt idx="1622">
                  <c:v>162200</c:v>
                </c:pt>
                <c:pt idx="1623">
                  <c:v>162300</c:v>
                </c:pt>
                <c:pt idx="1624">
                  <c:v>162400</c:v>
                </c:pt>
                <c:pt idx="1625">
                  <c:v>162500</c:v>
                </c:pt>
                <c:pt idx="1626">
                  <c:v>162600</c:v>
                </c:pt>
                <c:pt idx="1627">
                  <c:v>162700</c:v>
                </c:pt>
                <c:pt idx="1628">
                  <c:v>162800</c:v>
                </c:pt>
                <c:pt idx="1629">
                  <c:v>162900</c:v>
                </c:pt>
                <c:pt idx="1630">
                  <c:v>163000</c:v>
                </c:pt>
                <c:pt idx="1631">
                  <c:v>163100</c:v>
                </c:pt>
                <c:pt idx="1632">
                  <c:v>163200</c:v>
                </c:pt>
                <c:pt idx="1633">
                  <c:v>163300</c:v>
                </c:pt>
                <c:pt idx="1634">
                  <c:v>163400</c:v>
                </c:pt>
                <c:pt idx="1635">
                  <c:v>163500</c:v>
                </c:pt>
                <c:pt idx="1636">
                  <c:v>163600</c:v>
                </c:pt>
                <c:pt idx="1637">
                  <c:v>163700</c:v>
                </c:pt>
                <c:pt idx="1638">
                  <c:v>163800</c:v>
                </c:pt>
                <c:pt idx="1639">
                  <c:v>163900</c:v>
                </c:pt>
                <c:pt idx="1640">
                  <c:v>164000</c:v>
                </c:pt>
                <c:pt idx="1641">
                  <c:v>164100</c:v>
                </c:pt>
                <c:pt idx="1642">
                  <c:v>164200</c:v>
                </c:pt>
                <c:pt idx="1643">
                  <c:v>164300</c:v>
                </c:pt>
                <c:pt idx="1644">
                  <c:v>164400</c:v>
                </c:pt>
                <c:pt idx="1645">
                  <c:v>164500</c:v>
                </c:pt>
                <c:pt idx="1646">
                  <c:v>164600</c:v>
                </c:pt>
                <c:pt idx="1647">
                  <c:v>164700</c:v>
                </c:pt>
                <c:pt idx="1648">
                  <c:v>164800</c:v>
                </c:pt>
                <c:pt idx="1649">
                  <c:v>164900</c:v>
                </c:pt>
                <c:pt idx="1650">
                  <c:v>165000</c:v>
                </c:pt>
                <c:pt idx="1651">
                  <c:v>165100</c:v>
                </c:pt>
                <c:pt idx="1652">
                  <c:v>165200</c:v>
                </c:pt>
                <c:pt idx="1653">
                  <c:v>165300</c:v>
                </c:pt>
                <c:pt idx="1654">
                  <c:v>165400</c:v>
                </c:pt>
                <c:pt idx="1655">
                  <c:v>165500</c:v>
                </c:pt>
                <c:pt idx="1656">
                  <c:v>165600</c:v>
                </c:pt>
                <c:pt idx="1657">
                  <c:v>165700</c:v>
                </c:pt>
                <c:pt idx="1658">
                  <c:v>165800</c:v>
                </c:pt>
                <c:pt idx="1659">
                  <c:v>165900</c:v>
                </c:pt>
                <c:pt idx="1660">
                  <c:v>166000</c:v>
                </c:pt>
                <c:pt idx="1661">
                  <c:v>166100</c:v>
                </c:pt>
                <c:pt idx="1662">
                  <c:v>166200</c:v>
                </c:pt>
                <c:pt idx="1663">
                  <c:v>166300</c:v>
                </c:pt>
                <c:pt idx="1664">
                  <c:v>166400</c:v>
                </c:pt>
                <c:pt idx="1665">
                  <c:v>166500</c:v>
                </c:pt>
                <c:pt idx="1666">
                  <c:v>166600</c:v>
                </c:pt>
                <c:pt idx="1667">
                  <c:v>166700</c:v>
                </c:pt>
                <c:pt idx="1668">
                  <c:v>166800</c:v>
                </c:pt>
                <c:pt idx="1669">
                  <c:v>166900</c:v>
                </c:pt>
                <c:pt idx="1670">
                  <c:v>167000</c:v>
                </c:pt>
                <c:pt idx="1671">
                  <c:v>167100</c:v>
                </c:pt>
                <c:pt idx="1672">
                  <c:v>167200</c:v>
                </c:pt>
                <c:pt idx="1673">
                  <c:v>167300</c:v>
                </c:pt>
                <c:pt idx="1674">
                  <c:v>167400</c:v>
                </c:pt>
                <c:pt idx="1675">
                  <c:v>167500</c:v>
                </c:pt>
                <c:pt idx="1676">
                  <c:v>167600</c:v>
                </c:pt>
                <c:pt idx="1677">
                  <c:v>167700</c:v>
                </c:pt>
                <c:pt idx="1678">
                  <c:v>167800</c:v>
                </c:pt>
                <c:pt idx="1679">
                  <c:v>167900</c:v>
                </c:pt>
                <c:pt idx="1680">
                  <c:v>168000</c:v>
                </c:pt>
                <c:pt idx="1681">
                  <c:v>168100</c:v>
                </c:pt>
                <c:pt idx="1682">
                  <c:v>168200</c:v>
                </c:pt>
                <c:pt idx="1683">
                  <c:v>168300</c:v>
                </c:pt>
                <c:pt idx="1684">
                  <c:v>168400</c:v>
                </c:pt>
                <c:pt idx="1685">
                  <c:v>168500</c:v>
                </c:pt>
                <c:pt idx="1686">
                  <c:v>168600</c:v>
                </c:pt>
                <c:pt idx="1687">
                  <c:v>168700</c:v>
                </c:pt>
                <c:pt idx="1688">
                  <c:v>168800</c:v>
                </c:pt>
                <c:pt idx="1689">
                  <c:v>168900</c:v>
                </c:pt>
                <c:pt idx="1690">
                  <c:v>169000</c:v>
                </c:pt>
                <c:pt idx="1691">
                  <c:v>169100</c:v>
                </c:pt>
                <c:pt idx="1692">
                  <c:v>169200</c:v>
                </c:pt>
                <c:pt idx="1693">
                  <c:v>169300</c:v>
                </c:pt>
                <c:pt idx="1694">
                  <c:v>169400</c:v>
                </c:pt>
                <c:pt idx="1695">
                  <c:v>169500</c:v>
                </c:pt>
                <c:pt idx="1696">
                  <c:v>169600</c:v>
                </c:pt>
                <c:pt idx="1697">
                  <c:v>169700</c:v>
                </c:pt>
                <c:pt idx="1698">
                  <c:v>169800</c:v>
                </c:pt>
                <c:pt idx="1699">
                  <c:v>169900</c:v>
                </c:pt>
                <c:pt idx="1700">
                  <c:v>170000</c:v>
                </c:pt>
                <c:pt idx="1701">
                  <c:v>170100</c:v>
                </c:pt>
                <c:pt idx="1702">
                  <c:v>170200</c:v>
                </c:pt>
                <c:pt idx="1703">
                  <c:v>170300</c:v>
                </c:pt>
                <c:pt idx="1704">
                  <c:v>170400</c:v>
                </c:pt>
                <c:pt idx="1705">
                  <c:v>170500</c:v>
                </c:pt>
                <c:pt idx="1706">
                  <c:v>170600</c:v>
                </c:pt>
                <c:pt idx="1707">
                  <c:v>170700</c:v>
                </c:pt>
                <c:pt idx="1708">
                  <c:v>170800</c:v>
                </c:pt>
                <c:pt idx="1709">
                  <c:v>170900</c:v>
                </c:pt>
                <c:pt idx="1710">
                  <c:v>171000</c:v>
                </c:pt>
                <c:pt idx="1711">
                  <c:v>171100</c:v>
                </c:pt>
                <c:pt idx="1712">
                  <c:v>171200</c:v>
                </c:pt>
                <c:pt idx="1713">
                  <c:v>171300</c:v>
                </c:pt>
                <c:pt idx="1714">
                  <c:v>171400</c:v>
                </c:pt>
                <c:pt idx="1715">
                  <c:v>171500</c:v>
                </c:pt>
                <c:pt idx="1716">
                  <c:v>171600</c:v>
                </c:pt>
                <c:pt idx="1717">
                  <c:v>171700</c:v>
                </c:pt>
                <c:pt idx="1718">
                  <c:v>171800</c:v>
                </c:pt>
                <c:pt idx="1719">
                  <c:v>171900</c:v>
                </c:pt>
                <c:pt idx="1720">
                  <c:v>172000</c:v>
                </c:pt>
                <c:pt idx="1721">
                  <c:v>172100</c:v>
                </c:pt>
                <c:pt idx="1722">
                  <c:v>172200</c:v>
                </c:pt>
                <c:pt idx="1723">
                  <c:v>172300</c:v>
                </c:pt>
                <c:pt idx="1724">
                  <c:v>172400</c:v>
                </c:pt>
                <c:pt idx="1725">
                  <c:v>172500</c:v>
                </c:pt>
                <c:pt idx="1726">
                  <c:v>172600</c:v>
                </c:pt>
                <c:pt idx="1727">
                  <c:v>172700</c:v>
                </c:pt>
                <c:pt idx="1728">
                  <c:v>172800</c:v>
                </c:pt>
                <c:pt idx="1729">
                  <c:v>172900</c:v>
                </c:pt>
                <c:pt idx="1730">
                  <c:v>173000</c:v>
                </c:pt>
                <c:pt idx="1731">
                  <c:v>173100</c:v>
                </c:pt>
                <c:pt idx="1732">
                  <c:v>173200</c:v>
                </c:pt>
                <c:pt idx="1733">
                  <c:v>173300</c:v>
                </c:pt>
                <c:pt idx="1734">
                  <c:v>173400</c:v>
                </c:pt>
                <c:pt idx="1735">
                  <c:v>173500</c:v>
                </c:pt>
                <c:pt idx="1736">
                  <c:v>173600</c:v>
                </c:pt>
                <c:pt idx="1737">
                  <c:v>173700</c:v>
                </c:pt>
                <c:pt idx="1738">
                  <c:v>173800</c:v>
                </c:pt>
                <c:pt idx="1739">
                  <c:v>173900</c:v>
                </c:pt>
                <c:pt idx="1740">
                  <c:v>174000</c:v>
                </c:pt>
                <c:pt idx="1741">
                  <c:v>174100</c:v>
                </c:pt>
                <c:pt idx="1742">
                  <c:v>174200</c:v>
                </c:pt>
                <c:pt idx="1743">
                  <c:v>174300</c:v>
                </c:pt>
                <c:pt idx="1744">
                  <c:v>174400</c:v>
                </c:pt>
                <c:pt idx="1745">
                  <c:v>174500</c:v>
                </c:pt>
                <c:pt idx="1746">
                  <c:v>174600</c:v>
                </c:pt>
                <c:pt idx="1747">
                  <c:v>174700</c:v>
                </c:pt>
                <c:pt idx="1748">
                  <c:v>174800</c:v>
                </c:pt>
                <c:pt idx="1749">
                  <c:v>174900</c:v>
                </c:pt>
                <c:pt idx="1750">
                  <c:v>175000</c:v>
                </c:pt>
                <c:pt idx="1751">
                  <c:v>175100</c:v>
                </c:pt>
                <c:pt idx="1752">
                  <c:v>175200</c:v>
                </c:pt>
                <c:pt idx="1753">
                  <c:v>175300</c:v>
                </c:pt>
                <c:pt idx="1754">
                  <c:v>175400</c:v>
                </c:pt>
                <c:pt idx="1755">
                  <c:v>175500</c:v>
                </c:pt>
                <c:pt idx="1756">
                  <c:v>175600</c:v>
                </c:pt>
                <c:pt idx="1757">
                  <c:v>175700</c:v>
                </c:pt>
                <c:pt idx="1758">
                  <c:v>175800</c:v>
                </c:pt>
                <c:pt idx="1759">
                  <c:v>175900</c:v>
                </c:pt>
                <c:pt idx="1760">
                  <c:v>176000</c:v>
                </c:pt>
                <c:pt idx="1761">
                  <c:v>176100</c:v>
                </c:pt>
                <c:pt idx="1762">
                  <c:v>176200</c:v>
                </c:pt>
                <c:pt idx="1763">
                  <c:v>176300</c:v>
                </c:pt>
                <c:pt idx="1764">
                  <c:v>176400</c:v>
                </c:pt>
                <c:pt idx="1765">
                  <c:v>176500</c:v>
                </c:pt>
                <c:pt idx="1766">
                  <c:v>176600</c:v>
                </c:pt>
                <c:pt idx="1767">
                  <c:v>176700</c:v>
                </c:pt>
                <c:pt idx="1768">
                  <c:v>176800</c:v>
                </c:pt>
                <c:pt idx="1769">
                  <c:v>176900</c:v>
                </c:pt>
                <c:pt idx="1770">
                  <c:v>177000</c:v>
                </c:pt>
                <c:pt idx="1771">
                  <c:v>177100</c:v>
                </c:pt>
                <c:pt idx="1772">
                  <c:v>177200</c:v>
                </c:pt>
                <c:pt idx="1773">
                  <c:v>177300</c:v>
                </c:pt>
                <c:pt idx="1774">
                  <c:v>177400</c:v>
                </c:pt>
                <c:pt idx="1775">
                  <c:v>177500</c:v>
                </c:pt>
                <c:pt idx="1776">
                  <c:v>177600</c:v>
                </c:pt>
                <c:pt idx="1777">
                  <c:v>177700</c:v>
                </c:pt>
                <c:pt idx="1778">
                  <c:v>177800</c:v>
                </c:pt>
                <c:pt idx="1779">
                  <c:v>177900</c:v>
                </c:pt>
                <c:pt idx="1780">
                  <c:v>178000</c:v>
                </c:pt>
                <c:pt idx="1781">
                  <c:v>178100</c:v>
                </c:pt>
                <c:pt idx="1782">
                  <c:v>178200</c:v>
                </c:pt>
                <c:pt idx="1783">
                  <c:v>178300</c:v>
                </c:pt>
                <c:pt idx="1784">
                  <c:v>178400</c:v>
                </c:pt>
                <c:pt idx="1785">
                  <c:v>178500</c:v>
                </c:pt>
                <c:pt idx="1786">
                  <c:v>178600</c:v>
                </c:pt>
                <c:pt idx="1787">
                  <c:v>178700</c:v>
                </c:pt>
                <c:pt idx="1788">
                  <c:v>178800</c:v>
                </c:pt>
                <c:pt idx="1789">
                  <c:v>178900</c:v>
                </c:pt>
                <c:pt idx="1790">
                  <c:v>179000</c:v>
                </c:pt>
                <c:pt idx="1791">
                  <c:v>179100</c:v>
                </c:pt>
                <c:pt idx="1792">
                  <c:v>179200</c:v>
                </c:pt>
                <c:pt idx="1793">
                  <c:v>179300</c:v>
                </c:pt>
                <c:pt idx="1794">
                  <c:v>179400</c:v>
                </c:pt>
                <c:pt idx="1795">
                  <c:v>179500</c:v>
                </c:pt>
                <c:pt idx="1796">
                  <c:v>179600</c:v>
                </c:pt>
                <c:pt idx="1797">
                  <c:v>179700</c:v>
                </c:pt>
                <c:pt idx="1798">
                  <c:v>179800</c:v>
                </c:pt>
                <c:pt idx="1799">
                  <c:v>179900</c:v>
                </c:pt>
                <c:pt idx="1800">
                  <c:v>180000</c:v>
                </c:pt>
                <c:pt idx="1801">
                  <c:v>180100</c:v>
                </c:pt>
                <c:pt idx="1802">
                  <c:v>180200</c:v>
                </c:pt>
                <c:pt idx="1803">
                  <c:v>180300</c:v>
                </c:pt>
                <c:pt idx="1804">
                  <c:v>180400</c:v>
                </c:pt>
                <c:pt idx="1805">
                  <c:v>180500</c:v>
                </c:pt>
                <c:pt idx="1806">
                  <c:v>180600</c:v>
                </c:pt>
                <c:pt idx="1807">
                  <c:v>180700</c:v>
                </c:pt>
                <c:pt idx="1808">
                  <c:v>180800</c:v>
                </c:pt>
                <c:pt idx="1809">
                  <c:v>180900</c:v>
                </c:pt>
                <c:pt idx="1810">
                  <c:v>181000</c:v>
                </c:pt>
                <c:pt idx="1811">
                  <c:v>181100</c:v>
                </c:pt>
                <c:pt idx="1812">
                  <c:v>181200</c:v>
                </c:pt>
                <c:pt idx="1813">
                  <c:v>181300</c:v>
                </c:pt>
                <c:pt idx="1814">
                  <c:v>181400</c:v>
                </c:pt>
                <c:pt idx="1815">
                  <c:v>181500</c:v>
                </c:pt>
                <c:pt idx="1816">
                  <c:v>181600</c:v>
                </c:pt>
                <c:pt idx="1817">
                  <c:v>181700</c:v>
                </c:pt>
                <c:pt idx="1818">
                  <c:v>181800</c:v>
                </c:pt>
                <c:pt idx="1819">
                  <c:v>181900</c:v>
                </c:pt>
                <c:pt idx="1820">
                  <c:v>182000</c:v>
                </c:pt>
                <c:pt idx="1821">
                  <c:v>182100</c:v>
                </c:pt>
                <c:pt idx="1822">
                  <c:v>182200</c:v>
                </c:pt>
                <c:pt idx="1823">
                  <c:v>182300</c:v>
                </c:pt>
                <c:pt idx="1824">
                  <c:v>182400</c:v>
                </c:pt>
                <c:pt idx="1825">
                  <c:v>182500</c:v>
                </c:pt>
                <c:pt idx="1826">
                  <c:v>182600</c:v>
                </c:pt>
                <c:pt idx="1827">
                  <c:v>182700</c:v>
                </c:pt>
                <c:pt idx="1828">
                  <c:v>182800</c:v>
                </c:pt>
                <c:pt idx="1829">
                  <c:v>182900</c:v>
                </c:pt>
                <c:pt idx="1830">
                  <c:v>183000</c:v>
                </c:pt>
                <c:pt idx="1831">
                  <c:v>183100</c:v>
                </c:pt>
                <c:pt idx="1832">
                  <c:v>183200</c:v>
                </c:pt>
                <c:pt idx="1833">
                  <c:v>183300</c:v>
                </c:pt>
                <c:pt idx="1834">
                  <c:v>183400</c:v>
                </c:pt>
                <c:pt idx="1835">
                  <c:v>183500</c:v>
                </c:pt>
                <c:pt idx="1836">
                  <c:v>183600</c:v>
                </c:pt>
                <c:pt idx="1837">
                  <c:v>183700</c:v>
                </c:pt>
                <c:pt idx="1838">
                  <c:v>183800</c:v>
                </c:pt>
                <c:pt idx="1839">
                  <c:v>183900</c:v>
                </c:pt>
                <c:pt idx="1840">
                  <c:v>184000</c:v>
                </c:pt>
                <c:pt idx="1841">
                  <c:v>184100</c:v>
                </c:pt>
                <c:pt idx="1842">
                  <c:v>184200</c:v>
                </c:pt>
                <c:pt idx="1843">
                  <c:v>184300</c:v>
                </c:pt>
                <c:pt idx="1844">
                  <c:v>184400</c:v>
                </c:pt>
                <c:pt idx="1845">
                  <c:v>184500</c:v>
                </c:pt>
                <c:pt idx="1846">
                  <c:v>184600</c:v>
                </c:pt>
                <c:pt idx="1847">
                  <c:v>184700</c:v>
                </c:pt>
                <c:pt idx="1848">
                  <c:v>184800</c:v>
                </c:pt>
                <c:pt idx="1849">
                  <c:v>184900</c:v>
                </c:pt>
                <c:pt idx="1850">
                  <c:v>185000</c:v>
                </c:pt>
                <c:pt idx="1851">
                  <c:v>185100</c:v>
                </c:pt>
                <c:pt idx="1852">
                  <c:v>185200</c:v>
                </c:pt>
                <c:pt idx="1853">
                  <c:v>185300</c:v>
                </c:pt>
                <c:pt idx="1854">
                  <c:v>185400</c:v>
                </c:pt>
                <c:pt idx="1855">
                  <c:v>185500</c:v>
                </c:pt>
                <c:pt idx="1856">
                  <c:v>185600</c:v>
                </c:pt>
                <c:pt idx="1857">
                  <c:v>185700</c:v>
                </c:pt>
                <c:pt idx="1858">
                  <c:v>185800</c:v>
                </c:pt>
                <c:pt idx="1859">
                  <c:v>185900</c:v>
                </c:pt>
                <c:pt idx="1860">
                  <c:v>186000</c:v>
                </c:pt>
                <c:pt idx="1861">
                  <c:v>186100</c:v>
                </c:pt>
                <c:pt idx="1862">
                  <c:v>186200</c:v>
                </c:pt>
                <c:pt idx="1863">
                  <c:v>186300</c:v>
                </c:pt>
                <c:pt idx="1864">
                  <c:v>186400</c:v>
                </c:pt>
                <c:pt idx="1865">
                  <c:v>186500</c:v>
                </c:pt>
                <c:pt idx="1866">
                  <c:v>186600</c:v>
                </c:pt>
                <c:pt idx="1867">
                  <c:v>186700</c:v>
                </c:pt>
                <c:pt idx="1868">
                  <c:v>186800</c:v>
                </c:pt>
                <c:pt idx="1869">
                  <c:v>186900</c:v>
                </c:pt>
                <c:pt idx="1870">
                  <c:v>187000</c:v>
                </c:pt>
                <c:pt idx="1871">
                  <c:v>187100</c:v>
                </c:pt>
                <c:pt idx="1872">
                  <c:v>187200</c:v>
                </c:pt>
                <c:pt idx="1873">
                  <c:v>187300</c:v>
                </c:pt>
                <c:pt idx="1874">
                  <c:v>187400</c:v>
                </c:pt>
                <c:pt idx="1875">
                  <c:v>187500</c:v>
                </c:pt>
                <c:pt idx="1876">
                  <c:v>187600</c:v>
                </c:pt>
                <c:pt idx="1877">
                  <c:v>187700</c:v>
                </c:pt>
                <c:pt idx="1878">
                  <c:v>187800</c:v>
                </c:pt>
                <c:pt idx="1879">
                  <c:v>187900</c:v>
                </c:pt>
                <c:pt idx="1880">
                  <c:v>188000</c:v>
                </c:pt>
                <c:pt idx="1881">
                  <c:v>188100</c:v>
                </c:pt>
                <c:pt idx="1882">
                  <c:v>188200</c:v>
                </c:pt>
                <c:pt idx="1883">
                  <c:v>188300</c:v>
                </c:pt>
                <c:pt idx="1884">
                  <c:v>188400</c:v>
                </c:pt>
                <c:pt idx="1885">
                  <c:v>188500</c:v>
                </c:pt>
                <c:pt idx="1886">
                  <c:v>188600</c:v>
                </c:pt>
                <c:pt idx="1887">
                  <c:v>188700</c:v>
                </c:pt>
                <c:pt idx="1888">
                  <c:v>188800</c:v>
                </c:pt>
                <c:pt idx="1889">
                  <c:v>188900</c:v>
                </c:pt>
                <c:pt idx="1890">
                  <c:v>189000</c:v>
                </c:pt>
                <c:pt idx="1891">
                  <c:v>189100</c:v>
                </c:pt>
                <c:pt idx="1892">
                  <c:v>189200</c:v>
                </c:pt>
                <c:pt idx="1893">
                  <c:v>189300</c:v>
                </c:pt>
                <c:pt idx="1894">
                  <c:v>189400</c:v>
                </c:pt>
                <c:pt idx="1895">
                  <c:v>189500</c:v>
                </c:pt>
                <c:pt idx="1896">
                  <c:v>189600</c:v>
                </c:pt>
                <c:pt idx="1897">
                  <c:v>189700</c:v>
                </c:pt>
                <c:pt idx="1898">
                  <c:v>189800</c:v>
                </c:pt>
                <c:pt idx="1899">
                  <c:v>189900</c:v>
                </c:pt>
                <c:pt idx="1900">
                  <c:v>190000</c:v>
                </c:pt>
                <c:pt idx="1901">
                  <c:v>190100</c:v>
                </c:pt>
                <c:pt idx="1902">
                  <c:v>190200</c:v>
                </c:pt>
                <c:pt idx="1903">
                  <c:v>190300</c:v>
                </c:pt>
                <c:pt idx="1904">
                  <c:v>190400</c:v>
                </c:pt>
                <c:pt idx="1905">
                  <c:v>190500</c:v>
                </c:pt>
                <c:pt idx="1906">
                  <c:v>190600</c:v>
                </c:pt>
                <c:pt idx="1907">
                  <c:v>190700</c:v>
                </c:pt>
                <c:pt idx="1908">
                  <c:v>190800</c:v>
                </c:pt>
                <c:pt idx="1909">
                  <c:v>190900</c:v>
                </c:pt>
                <c:pt idx="1910">
                  <c:v>191000</c:v>
                </c:pt>
                <c:pt idx="1911">
                  <c:v>191100</c:v>
                </c:pt>
                <c:pt idx="1912">
                  <c:v>191200</c:v>
                </c:pt>
                <c:pt idx="1913">
                  <c:v>191300</c:v>
                </c:pt>
                <c:pt idx="1914">
                  <c:v>191400</c:v>
                </c:pt>
                <c:pt idx="1915">
                  <c:v>191500</c:v>
                </c:pt>
                <c:pt idx="1916">
                  <c:v>191600</c:v>
                </c:pt>
                <c:pt idx="1917">
                  <c:v>191700</c:v>
                </c:pt>
                <c:pt idx="1918">
                  <c:v>191800</c:v>
                </c:pt>
                <c:pt idx="1919">
                  <c:v>191900</c:v>
                </c:pt>
                <c:pt idx="1920">
                  <c:v>192000</c:v>
                </c:pt>
                <c:pt idx="1921">
                  <c:v>192100</c:v>
                </c:pt>
                <c:pt idx="1922">
                  <c:v>192200</c:v>
                </c:pt>
                <c:pt idx="1923">
                  <c:v>192300</c:v>
                </c:pt>
                <c:pt idx="1924">
                  <c:v>192400</c:v>
                </c:pt>
                <c:pt idx="1925">
                  <c:v>192500</c:v>
                </c:pt>
                <c:pt idx="1926">
                  <c:v>192600</c:v>
                </c:pt>
                <c:pt idx="1927">
                  <c:v>192700</c:v>
                </c:pt>
                <c:pt idx="1928">
                  <c:v>192800</c:v>
                </c:pt>
                <c:pt idx="1929">
                  <c:v>192900</c:v>
                </c:pt>
                <c:pt idx="1930">
                  <c:v>193000</c:v>
                </c:pt>
                <c:pt idx="1931">
                  <c:v>193100</c:v>
                </c:pt>
                <c:pt idx="1932">
                  <c:v>193200</c:v>
                </c:pt>
                <c:pt idx="1933">
                  <c:v>193300</c:v>
                </c:pt>
                <c:pt idx="1934">
                  <c:v>193400</c:v>
                </c:pt>
                <c:pt idx="1935">
                  <c:v>193500</c:v>
                </c:pt>
                <c:pt idx="1936">
                  <c:v>193600</c:v>
                </c:pt>
                <c:pt idx="1937">
                  <c:v>193700</c:v>
                </c:pt>
                <c:pt idx="1938">
                  <c:v>193800</c:v>
                </c:pt>
                <c:pt idx="1939">
                  <c:v>193900</c:v>
                </c:pt>
                <c:pt idx="1940">
                  <c:v>194000</c:v>
                </c:pt>
                <c:pt idx="1941">
                  <c:v>194100</c:v>
                </c:pt>
                <c:pt idx="1942">
                  <c:v>194200</c:v>
                </c:pt>
                <c:pt idx="1943">
                  <c:v>194300</c:v>
                </c:pt>
                <c:pt idx="1944">
                  <c:v>194400</c:v>
                </c:pt>
                <c:pt idx="1945">
                  <c:v>194500</c:v>
                </c:pt>
                <c:pt idx="1946">
                  <c:v>194600</c:v>
                </c:pt>
                <c:pt idx="1947">
                  <c:v>194700</c:v>
                </c:pt>
                <c:pt idx="1948">
                  <c:v>194800</c:v>
                </c:pt>
                <c:pt idx="1949">
                  <c:v>194900</c:v>
                </c:pt>
                <c:pt idx="1950">
                  <c:v>195000</c:v>
                </c:pt>
                <c:pt idx="1951">
                  <c:v>195100</c:v>
                </c:pt>
                <c:pt idx="1952">
                  <c:v>195200</c:v>
                </c:pt>
                <c:pt idx="1953">
                  <c:v>195300</c:v>
                </c:pt>
                <c:pt idx="1954">
                  <c:v>195400</c:v>
                </c:pt>
                <c:pt idx="1955">
                  <c:v>195500</c:v>
                </c:pt>
                <c:pt idx="1956">
                  <c:v>195600</c:v>
                </c:pt>
                <c:pt idx="1957">
                  <c:v>195700</c:v>
                </c:pt>
                <c:pt idx="1958">
                  <c:v>195800</c:v>
                </c:pt>
                <c:pt idx="1959">
                  <c:v>195900</c:v>
                </c:pt>
                <c:pt idx="1960">
                  <c:v>196000</c:v>
                </c:pt>
                <c:pt idx="1961">
                  <c:v>196100</c:v>
                </c:pt>
                <c:pt idx="1962">
                  <c:v>196200</c:v>
                </c:pt>
                <c:pt idx="1963">
                  <c:v>196300</c:v>
                </c:pt>
                <c:pt idx="1964">
                  <c:v>196400</c:v>
                </c:pt>
                <c:pt idx="1965">
                  <c:v>196500</c:v>
                </c:pt>
                <c:pt idx="1966">
                  <c:v>196600</c:v>
                </c:pt>
                <c:pt idx="1967">
                  <c:v>196700</c:v>
                </c:pt>
                <c:pt idx="1968">
                  <c:v>196800</c:v>
                </c:pt>
                <c:pt idx="1969">
                  <c:v>196900</c:v>
                </c:pt>
                <c:pt idx="1970">
                  <c:v>197000</c:v>
                </c:pt>
                <c:pt idx="1971">
                  <c:v>197100</c:v>
                </c:pt>
                <c:pt idx="1972">
                  <c:v>197200</c:v>
                </c:pt>
                <c:pt idx="1973">
                  <c:v>197300</c:v>
                </c:pt>
                <c:pt idx="1974">
                  <c:v>197400</c:v>
                </c:pt>
                <c:pt idx="1975">
                  <c:v>197500</c:v>
                </c:pt>
                <c:pt idx="1976">
                  <c:v>197600</c:v>
                </c:pt>
                <c:pt idx="1977">
                  <c:v>197700</c:v>
                </c:pt>
                <c:pt idx="1978">
                  <c:v>197800</c:v>
                </c:pt>
                <c:pt idx="1979">
                  <c:v>197900</c:v>
                </c:pt>
                <c:pt idx="1980">
                  <c:v>198000</c:v>
                </c:pt>
                <c:pt idx="1981">
                  <c:v>198100</c:v>
                </c:pt>
                <c:pt idx="1982">
                  <c:v>198200</c:v>
                </c:pt>
                <c:pt idx="1983">
                  <c:v>198300</c:v>
                </c:pt>
                <c:pt idx="1984">
                  <c:v>198400</c:v>
                </c:pt>
                <c:pt idx="1985">
                  <c:v>198500</c:v>
                </c:pt>
                <c:pt idx="1986">
                  <c:v>198600</c:v>
                </c:pt>
                <c:pt idx="1987">
                  <c:v>198700</c:v>
                </c:pt>
                <c:pt idx="1988">
                  <c:v>198800</c:v>
                </c:pt>
                <c:pt idx="1989">
                  <c:v>198900</c:v>
                </c:pt>
                <c:pt idx="1990">
                  <c:v>199000</c:v>
                </c:pt>
                <c:pt idx="1991">
                  <c:v>199100</c:v>
                </c:pt>
                <c:pt idx="1992">
                  <c:v>199200</c:v>
                </c:pt>
                <c:pt idx="1993">
                  <c:v>199300</c:v>
                </c:pt>
                <c:pt idx="1994">
                  <c:v>199400</c:v>
                </c:pt>
                <c:pt idx="1995">
                  <c:v>199500</c:v>
                </c:pt>
                <c:pt idx="1996">
                  <c:v>199600</c:v>
                </c:pt>
                <c:pt idx="1997">
                  <c:v>199700</c:v>
                </c:pt>
                <c:pt idx="1998">
                  <c:v>199800</c:v>
                </c:pt>
                <c:pt idx="1999">
                  <c:v>199900</c:v>
                </c:pt>
                <c:pt idx="2000">
                  <c:v>200000</c:v>
                </c:pt>
                <c:pt idx="2001">
                  <c:v>200100</c:v>
                </c:pt>
                <c:pt idx="2002">
                  <c:v>200200</c:v>
                </c:pt>
                <c:pt idx="2003">
                  <c:v>200300</c:v>
                </c:pt>
                <c:pt idx="2004">
                  <c:v>200400</c:v>
                </c:pt>
                <c:pt idx="2005">
                  <c:v>200500</c:v>
                </c:pt>
                <c:pt idx="2006">
                  <c:v>200600</c:v>
                </c:pt>
                <c:pt idx="2007">
                  <c:v>200700</c:v>
                </c:pt>
                <c:pt idx="2008">
                  <c:v>200800</c:v>
                </c:pt>
                <c:pt idx="2009">
                  <c:v>200900</c:v>
                </c:pt>
                <c:pt idx="2010">
                  <c:v>201000</c:v>
                </c:pt>
                <c:pt idx="2011">
                  <c:v>201100</c:v>
                </c:pt>
                <c:pt idx="2012">
                  <c:v>201200</c:v>
                </c:pt>
                <c:pt idx="2013">
                  <c:v>201300</c:v>
                </c:pt>
                <c:pt idx="2014">
                  <c:v>201400</c:v>
                </c:pt>
                <c:pt idx="2015">
                  <c:v>201500</c:v>
                </c:pt>
                <c:pt idx="2016">
                  <c:v>201600</c:v>
                </c:pt>
                <c:pt idx="2017">
                  <c:v>201700</c:v>
                </c:pt>
                <c:pt idx="2018">
                  <c:v>201800</c:v>
                </c:pt>
                <c:pt idx="2019">
                  <c:v>201900</c:v>
                </c:pt>
                <c:pt idx="2020">
                  <c:v>202000</c:v>
                </c:pt>
                <c:pt idx="2021">
                  <c:v>202100</c:v>
                </c:pt>
                <c:pt idx="2022">
                  <c:v>202200</c:v>
                </c:pt>
                <c:pt idx="2023">
                  <c:v>202300</c:v>
                </c:pt>
                <c:pt idx="2024">
                  <c:v>202400</c:v>
                </c:pt>
                <c:pt idx="2025">
                  <c:v>202500</c:v>
                </c:pt>
                <c:pt idx="2026">
                  <c:v>202600</c:v>
                </c:pt>
                <c:pt idx="2027">
                  <c:v>202700</c:v>
                </c:pt>
                <c:pt idx="2028">
                  <c:v>202800</c:v>
                </c:pt>
                <c:pt idx="2029">
                  <c:v>202900</c:v>
                </c:pt>
                <c:pt idx="2030">
                  <c:v>203000</c:v>
                </c:pt>
                <c:pt idx="2031">
                  <c:v>203100</c:v>
                </c:pt>
                <c:pt idx="2032">
                  <c:v>203200</c:v>
                </c:pt>
                <c:pt idx="2033">
                  <c:v>203300</c:v>
                </c:pt>
                <c:pt idx="2034">
                  <c:v>203400</c:v>
                </c:pt>
                <c:pt idx="2035">
                  <c:v>203500</c:v>
                </c:pt>
                <c:pt idx="2036">
                  <c:v>203600</c:v>
                </c:pt>
                <c:pt idx="2037">
                  <c:v>203700</c:v>
                </c:pt>
                <c:pt idx="2038">
                  <c:v>203800</c:v>
                </c:pt>
                <c:pt idx="2039">
                  <c:v>203900</c:v>
                </c:pt>
                <c:pt idx="2040">
                  <c:v>204000</c:v>
                </c:pt>
                <c:pt idx="2041">
                  <c:v>204100</c:v>
                </c:pt>
                <c:pt idx="2042">
                  <c:v>204200</c:v>
                </c:pt>
                <c:pt idx="2043">
                  <c:v>204300</c:v>
                </c:pt>
                <c:pt idx="2044">
                  <c:v>204400</c:v>
                </c:pt>
                <c:pt idx="2045">
                  <c:v>204500</c:v>
                </c:pt>
                <c:pt idx="2046">
                  <c:v>204600</c:v>
                </c:pt>
                <c:pt idx="2047">
                  <c:v>204700</c:v>
                </c:pt>
                <c:pt idx="2048">
                  <c:v>204800</c:v>
                </c:pt>
                <c:pt idx="2049">
                  <c:v>204900</c:v>
                </c:pt>
                <c:pt idx="2050">
                  <c:v>205000</c:v>
                </c:pt>
                <c:pt idx="2051">
                  <c:v>205100</c:v>
                </c:pt>
                <c:pt idx="2052">
                  <c:v>205200</c:v>
                </c:pt>
                <c:pt idx="2053">
                  <c:v>205300</c:v>
                </c:pt>
                <c:pt idx="2054">
                  <c:v>205400</c:v>
                </c:pt>
                <c:pt idx="2055">
                  <c:v>205500</c:v>
                </c:pt>
                <c:pt idx="2056">
                  <c:v>205600</c:v>
                </c:pt>
                <c:pt idx="2057">
                  <c:v>205700</c:v>
                </c:pt>
                <c:pt idx="2058">
                  <c:v>205800</c:v>
                </c:pt>
                <c:pt idx="2059">
                  <c:v>205900</c:v>
                </c:pt>
                <c:pt idx="2060">
                  <c:v>206000</c:v>
                </c:pt>
                <c:pt idx="2061">
                  <c:v>206100</c:v>
                </c:pt>
                <c:pt idx="2062">
                  <c:v>206200</c:v>
                </c:pt>
                <c:pt idx="2063">
                  <c:v>206300</c:v>
                </c:pt>
                <c:pt idx="2064">
                  <c:v>206400</c:v>
                </c:pt>
                <c:pt idx="2065">
                  <c:v>206500</c:v>
                </c:pt>
                <c:pt idx="2066">
                  <c:v>206600</c:v>
                </c:pt>
                <c:pt idx="2067">
                  <c:v>206700</c:v>
                </c:pt>
                <c:pt idx="2068">
                  <c:v>206800</c:v>
                </c:pt>
                <c:pt idx="2069">
                  <c:v>206900</c:v>
                </c:pt>
                <c:pt idx="2070">
                  <c:v>207000</c:v>
                </c:pt>
                <c:pt idx="2071">
                  <c:v>207100</c:v>
                </c:pt>
                <c:pt idx="2072">
                  <c:v>207200</c:v>
                </c:pt>
                <c:pt idx="2073">
                  <c:v>207300</c:v>
                </c:pt>
                <c:pt idx="2074">
                  <c:v>207400</c:v>
                </c:pt>
                <c:pt idx="2075">
                  <c:v>207500</c:v>
                </c:pt>
                <c:pt idx="2076">
                  <c:v>207600</c:v>
                </c:pt>
                <c:pt idx="2077">
                  <c:v>207700</c:v>
                </c:pt>
                <c:pt idx="2078">
                  <c:v>207800</c:v>
                </c:pt>
                <c:pt idx="2079">
                  <c:v>207900</c:v>
                </c:pt>
                <c:pt idx="2080">
                  <c:v>208000</c:v>
                </c:pt>
                <c:pt idx="2081">
                  <c:v>208100</c:v>
                </c:pt>
                <c:pt idx="2082">
                  <c:v>208200</c:v>
                </c:pt>
                <c:pt idx="2083">
                  <c:v>208300</c:v>
                </c:pt>
                <c:pt idx="2084">
                  <c:v>208400</c:v>
                </c:pt>
                <c:pt idx="2085">
                  <c:v>208500</c:v>
                </c:pt>
                <c:pt idx="2086">
                  <c:v>208600</c:v>
                </c:pt>
                <c:pt idx="2087">
                  <c:v>208700</c:v>
                </c:pt>
                <c:pt idx="2088">
                  <c:v>208800</c:v>
                </c:pt>
                <c:pt idx="2089">
                  <c:v>208900</c:v>
                </c:pt>
                <c:pt idx="2090">
                  <c:v>209000</c:v>
                </c:pt>
                <c:pt idx="2091">
                  <c:v>209100</c:v>
                </c:pt>
                <c:pt idx="2092">
                  <c:v>209200</c:v>
                </c:pt>
                <c:pt idx="2093">
                  <c:v>209300</c:v>
                </c:pt>
                <c:pt idx="2094">
                  <c:v>209400</c:v>
                </c:pt>
                <c:pt idx="2095">
                  <c:v>209500</c:v>
                </c:pt>
                <c:pt idx="2096">
                  <c:v>209600</c:v>
                </c:pt>
                <c:pt idx="2097">
                  <c:v>209700</c:v>
                </c:pt>
                <c:pt idx="2098">
                  <c:v>209800</c:v>
                </c:pt>
                <c:pt idx="2099">
                  <c:v>209900</c:v>
                </c:pt>
                <c:pt idx="2100">
                  <c:v>210000</c:v>
                </c:pt>
                <c:pt idx="2101">
                  <c:v>210100</c:v>
                </c:pt>
                <c:pt idx="2102">
                  <c:v>210200</c:v>
                </c:pt>
                <c:pt idx="2103">
                  <c:v>210300</c:v>
                </c:pt>
                <c:pt idx="2104">
                  <c:v>210400</c:v>
                </c:pt>
                <c:pt idx="2105">
                  <c:v>210500</c:v>
                </c:pt>
                <c:pt idx="2106">
                  <c:v>210600</c:v>
                </c:pt>
                <c:pt idx="2107">
                  <c:v>210700</c:v>
                </c:pt>
                <c:pt idx="2108">
                  <c:v>210800</c:v>
                </c:pt>
                <c:pt idx="2109">
                  <c:v>210900</c:v>
                </c:pt>
                <c:pt idx="2110">
                  <c:v>211000</c:v>
                </c:pt>
                <c:pt idx="2111">
                  <c:v>211100</c:v>
                </c:pt>
                <c:pt idx="2112">
                  <c:v>211200</c:v>
                </c:pt>
                <c:pt idx="2113">
                  <c:v>211300</c:v>
                </c:pt>
                <c:pt idx="2114">
                  <c:v>211400</c:v>
                </c:pt>
                <c:pt idx="2115">
                  <c:v>211500</c:v>
                </c:pt>
                <c:pt idx="2116">
                  <c:v>211600</c:v>
                </c:pt>
                <c:pt idx="2117">
                  <c:v>211700</c:v>
                </c:pt>
                <c:pt idx="2118">
                  <c:v>211800</c:v>
                </c:pt>
                <c:pt idx="2119">
                  <c:v>211900</c:v>
                </c:pt>
                <c:pt idx="2120">
                  <c:v>212000</c:v>
                </c:pt>
                <c:pt idx="2121">
                  <c:v>212100</c:v>
                </c:pt>
                <c:pt idx="2122">
                  <c:v>212200</c:v>
                </c:pt>
                <c:pt idx="2123">
                  <c:v>212300</c:v>
                </c:pt>
                <c:pt idx="2124">
                  <c:v>212400</c:v>
                </c:pt>
                <c:pt idx="2125">
                  <c:v>212500</c:v>
                </c:pt>
                <c:pt idx="2126">
                  <c:v>212600</c:v>
                </c:pt>
                <c:pt idx="2127">
                  <c:v>212700</c:v>
                </c:pt>
                <c:pt idx="2128">
                  <c:v>212800</c:v>
                </c:pt>
                <c:pt idx="2129">
                  <c:v>212900</c:v>
                </c:pt>
                <c:pt idx="2130">
                  <c:v>213000</c:v>
                </c:pt>
                <c:pt idx="2131">
                  <c:v>213100</c:v>
                </c:pt>
                <c:pt idx="2132">
                  <c:v>213200</c:v>
                </c:pt>
                <c:pt idx="2133">
                  <c:v>213300</c:v>
                </c:pt>
                <c:pt idx="2134">
                  <c:v>213400</c:v>
                </c:pt>
                <c:pt idx="2135">
                  <c:v>213500</c:v>
                </c:pt>
                <c:pt idx="2136">
                  <c:v>213600</c:v>
                </c:pt>
                <c:pt idx="2137">
                  <c:v>213700</c:v>
                </c:pt>
                <c:pt idx="2138">
                  <c:v>213800</c:v>
                </c:pt>
                <c:pt idx="2139">
                  <c:v>213900</c:v>
                </c:pt>
                <c:pt idx="2140">
                  <c:v>214000</c:v>
                </c:pt>
                <c:pt idx="2141">
                  <c:v>214100</c:v>
                </c:pt>
                <c:pt idx="2142">
                  <c:v>214200</c:v>
                </c:pt>
                <c:pt idx="2143">
                  <c:v>214300</c:v>
                </c:pt>
                <c:pt idx="2144">
                  <c:v>214400</c:v>
                </c:pt>
                <c:pt idx="2145">
                  <c:v>214500</c:v>
                </c:pt>
                <c:pt idx="2146">
                  <c:v>214600</c:v>
                </c:pt>
                <c:pt idx="2147">
                  <c:v>214700</c:v>
                </c:pt>
                <c:pt idx="2148">
                  <c:v>214800</c:v>
                </c:pt>
                <c:pt idx="2149">
                  <c:v>214900</c:v>
                </c:pt>
                <c:pt idx="2150">
                  <c:v>215000</c:v>
                </c:pt>
                <c:pt idx="2151">
                  <c:v>215100</c:v>
                </c:pt>
                <c:pt idx="2152">
                  <c:v>215200</c:v>
                </c:pt>
                <c:pt idx="2153">
                  <c:v>215300</c:v>
                </c:pt>
                <c:pt idx="2154">
                  <c:v>215400</c:v>
                </c:pt>
                <c:pt idx="2155">
                  <c:v>215500</c:v>
                </c:pt>
                <c:pt idx="2156">
                  <c:v>215600</c:v>
                </c:pt>
                <c:pt idx="2157">
                  <c:v>215700</c:v>
                </c:pt>
                <c:pt idx="2158">
                  <c:v>215800</c:v>
                </c:pt>
                <c:pt idx="2159">
                  <c:v>215900</c:v>
                </c:pt>
                <c:pt idx="2160">
                  <c:v>216000</c:v>
                </c:pt>
                <c:pt idx="2161">
                  <c:v>216100</c:v>
                </c:pt>
                <c:pt idx="2162">
                  <c:v>216200</c:v>
                </c:pt>
                <c:pt idx="2163">
                  <c:v>216300</c:v>
                </c:pt>
                <c:pt idx="2164">
                  <c:v>216400</c:v>
                </c:pt>
                <c:pt idx="2165">
                  <c:v>216500</c:v>
                </c:pt>
                <c:pt idx="2166">
                  <c:v>216600</c:v>
                </c:pt>
                <c:pt idx="2167">
                  <c:v>216700</c:v>
                </c:pt>
                <c:pt idx="2168">
                  <c:v>216800</c:v>
                </c:pt>
                <c:pt idx="2169">
                  <c:v>216900</c:v>
                </c:pt>
                <c:pt idx="2170">
                  <c:v>217000</c:v>
                </c:pt>
                <c:pt idx="2171">
                  <c:v>217100</c:v>
                </c:pt>
                <c:pt idx="2172">
                  <c:v>217200</c:v>
                </c:pt>
                <c:pt idx="2173">
                  <c:v>217300</c:v>
                </c:pt>
                <c:pt idx="2174">
                  <c:v>217400</c:v>
                </c:pt>
                <c:pt idx="2175">
                  <c:v>217500</c:v>
                </c:pt>
                <c:pt idx="2176">
                  <c:v>217600</c:v>
                </c:pt>
                <c:pt idx="2177">
                  <c:v>217700</c:v>
                </c:pt>
                <c:pt idx="2178">
                  <c:v>217800</c:v>
                </c:pt>
                <c:pt idx="2179">
                  <c:v>217900</c:v>
                </c:pt>
                <c:pt idx="2180">
                  <c:v>218000</c:v>
                </c:pt>
                <c:pt idx="2181">
                  <c:v>218100</c:v>
                </c:pt>
                <c:pt idx="2182">
                  <c:v>218200</c:v>
                </c:pt>
                <c:pt idx="2183">
                  <c:v>218300</c:v>
                </c:pt>
                <c:pt idx="2184">
                  <c:v>218400</c:v>
                </c:pt>
                <c:pt idx="2185">
                  <c:v>218500</c:v>
                </c:pt>
                <c:pt idx="2186">
                  <c:v>218600</c:v>
                </c:pt>
                <c:pt idx="2187">
                  <c:v>218700</c:v>
                </c:pt>
                <c:pt idx="2188">
                  <c:v>218800</c:v>
                </c:pt>
                <c:pt idx="2189">
                  <c:v>218900</c:v>
                </c:pt>
                <c:pt idx="2190">
                  <c:v>219000</c:v>
                </c:pt>
                <c:pt idx="2191">
                  <c:v>219100</c:v>
                </c:pt>
                <c:pt idx="2192">
                  <c:v>219200</c:v>
                </c:pt>
                <c:pt idx="2193">
                  <c:v>219300</c:v>
                </c:pt>
                <c:pt idx="2194">
                  <c:v>219400</c:v>
                </c:pt>
                <c:pt idx="2195">
                  <c:v>219500</c:v>
                </c:pt>
                <c:pt idx="2196">
                  <c:v>219600</c:v>
                </c:pt>
                <c:pt idx="2197">
                  <c:v>219700</c:v>
                </c:pt>
                <c:pt idx="2198">
                  <c:v>219800</c:v>
                </c:pt>
                <c:pt idx="2199">
                  <c:v>219900</c:v>
                </c:pt>
                <c:pt idx="2200">
                  <c:v>220000</c:v>
                </c:pt>
                <c:pt idx="2201">
                  <c:v>220100</c:v>
                </c:pt>
                <c:pt idx="2202">
                  <c:v>220200</c:v>
                </c:pt>
                <c:pt idx="2203">
                  <c:v>220300</c:v>
                </c:pt>
                <c:pt idx="2204">
                  <c:v>220400</c:v>
                </c:pt>
                <c:pt idx="2205">
                  <c:v>220500</c:v>
                </c:pt>
                <c:pt idx="2206">
                  <c:v>220600</c:v>
                </c:pt>
                <c:pt idx="2207">
                  <c:v>220700</c:v>
                </c:pt>
                <c:pt idx="2208">
                  <c:v>220800</c:v>
                </c:pt>
                <c:pt idx="2209">
                  <c:v>220900</c:v>
                </c:pt>
                <c:pt idx="2210">
                  <c:v>221000</c:v>
                </c:pt>
                <c:pt idx="2211">
                  <c:v>221100</c:v>
                </c:pt>
                <c:pt idx="2212">
                  <c:v>221200</c:v>
                </c:pt>
                <c:pt idx="2213">
                  <c:v>221300</c:v>
                </c:pt>
                <c:pt idx="2214">
                  <c:v>221400</c:v>
                </c:pt>
                <c:pt idx="2215">
                  <c:v>221500</c:v>
                </c:pt>
                <c:pt idx="2216">
                  <c:v>221600</c:v>
                </c:pt>
                <c:pt idx="2217">
                  <c:v>221700</c:v>
                </c:pt>
                <c:pt idx="2218">
                  <c:v>221800</c:v>
                </c:pt>
                <c:pt idx="2219">
                  <c:v>221900</c:v>
                </c:pt>
                <c:pt idx="2220">
                  <c:v>222000</c:v>
                </c:pt>
                <c:pt idx="2221">
                  <c:v>222100</c:v>
                </c:pt>
                <c:pt idx="2222">
                  <c:v>222200</c:v>
                </c:pt>
                <c:pt idx="2223">
                  <c:v>222300</c:v>
                </c:pt>
                <c:pt idx="2224">
                  <c:v>222400</c:v>
                </c:pt>
                <c:pt idx="2225">
                  <c:v>222500</c:v>
                </c:pt>
                <c:pt idx="2226">
                  <c:v>222600</c:v>
                </c:pt>
                <c:pt idx="2227">
                  <c:v>222700</c:v>
                </c:pt>
                <c:pt idx="2228">
                  <c:v>222800</c:v>
                </c:pt>
                <c:pt idx="2229">
                  <c:v>222900</c:v>
                </c:pt>
                <c:pt idx="2230">
                  <c:v>223000</c:v>
                </c:pt>
                <c:pt idx="2231">
                  <c:v>223100</c:v>
                </c:pt>
                <c:pt idx="2232">
                  <c:v>223200</c:v>
                </c:pt>
                <c:pt idx="2233">
                  <c:v>223300</c:v>
                </c:pt>
                <c:pt idx="2234">
                  <c:v>223400</c:v>
                </c:pt>
                <c:pt idx="2235">
                  <c:v>223500</c:v>
                </c:pt>
                <c:pt idx="2236">
                  <c:v>223600</c:v>
                </c:pt>
                <c:pt idx="2237">
                  <c:v>223700</c:v>
                </c:pt>
                <c:pt idx="2238">
                  <c:v>223800</c:v>
                </c:pt>
                <c:pt idx="2239">
                  <c:v>223900</c:v>
                </c:pt>
                <c:pt idx="2240">
                  <c:v>224000</c:v>
                </c:pt>
                <c:pt idx="2241">
                  <c:v>224100</c:v>
                </c:pt>
                <c:pt idx="2242">
                  <c:v>224200</c:v>
                </c:pt>
                <c:pt idx="2243">
                  <c:v>224300</c:v>
                </c:pt>
                <c:pt idx="2244">
                  <c:v>224400</c:v>
                </c:pt>
                <c:pt idx="2245">
                  <c:v>224500</c:v>
                </c:pt>
                <c:pt idx="2246">
                  <c:v>224600</c:v>
                </c:pt>
                <c:pt idx="2247">
                  <c:v>224700</c:v>
                </c:pt>
                <c:pt idx="2248">
                  <c:v>224800</c:v>
                </c:pt>
                <c:pt idx="2249">
                  <c:v>224900</c:v>
                </c:pt>
                <c:pt idx="2250">
                  <c:v>225000</c:v>
                </c:pt>
                <c:pt idx="2251">
                  <c:v>225100</c:v>
                </c:pt>
                <c:pt idx="2252">
                  <c:v>225200</c:v>
                </c:pt>
                <c:pt idx="2253">
                  <c:v>225300</c:v>
                </c:pt>
                <c:pt idx="2254">
                  <c:v>225400</c:v>
                </c:pt>
                <c:pt idx="2255">
                  <c:v>225500</c:v>
                </c:pt>
                <c:pt idx="2256">
                  <c:v>225600</c:v>
                </c:pt>
                <c:pt idx="2257">
                  <c:v>225700</c:v>
                </c:pt>
                <c:pt idx="2258">
                  <c:v>225800</c:v>
                </c:pt>
                <c:pt idx="2259">
                  <c:v>225900</c:v>
                </c:pt>
                <c:pt idx="2260">
                  <c:v>226000</c:v>
                </c:pt>
                <c:pt idx="2261">
                  <c:v>226100</c:v>
                </c:pt>
                <c:pt idx="2262">
                  <c:v>226200</c:v>
                </c:pt>
                <c:pt idx="2263">
                  <c:v>226300</c:v>
                </c:pt>
                <c:pt idx="2264">
                  <c:v>226400</c:v>
                </c:pt>
                <c:pt idx="2265">
                  <c:v>226500</c:v>
                </c:pt>
                <c:pt idx="2266">
                  <c:v>226600</c:v>
                </c:pt>
                <c:pt idx="2267">
                  <c:v>226700</c:v>
                </c:pt>
                <c:pt idx="2268">
                  <c:v>226800</c:v>
                </c:pt>
                <c:pt idx="2269">
                  <c:v>226900</c:v>
                </c:pt>
                <c:pt idx="2270">
                  <c:v>227000</c:v>
                </c:pt>
                <c:pt idx="2271">
                  <c:v>227100</c:v>
                </c:pt>
                <c:pt idx="2272">
                  <c:v>227200</c:v>
                </c:pt>
                <c:pt idx="2273">
                  <c:v>227300</c:v>
                </c:pt>
                <c:pt idx="2274">
                  <c:v>227400</c:v>
                </c:pt>
                <c:pt idx="2275">
                  <c:v>227500</c:v>
                </c:pt>
                <c:pt idx="2276">
                  <c:v>227600</c:v>
                </c:pt>
                <c:pt idx="2277">
                  <c:v>227700</c:v>
                </c:pt>
                <c:pt idx="2278">
                  <c:v>227800</c:v>
                </c:pt>
                <c:pt idx="2279">
                  <c:v>227900</c:v>
                </c:pt>
                <c:pt idx="2280">
                  <c:v>228000</c:v>
                </c:pt>
                <c:pt idx="2281">
                  <c:v>228100</c:v>
                </c:pt>
                <c:pt idx="2282">
                  <c:v>228200</c:v>
                </c:pt>
                <c:pt idx="2283">
                  <c:v>228300</c:v>
                </c:pt>
                <c:pt idx="2284">
                  <c:v>228400</c:v>
                </c:pt>
                <c:pt idx="2285">
                  <c:v>228500</c:v>
                </c:pt>
                <c:pt idx="2286">
                  <c:v>228600</c:v>
                </c:pt>
                <c:pt idx="2287">
                  <c:v>228700</c:v>
                </c:pt>
                <c:pt idx="2288">
                  <c:v>228800</c:v>
                </c:pt>
                <c:pt idx="2289">
                  <c:v>228900</c:v>
                </c:pt>
                <c:pt idx="2290">
                  <c:v>229000</c:v>
                </c:pt>
                <c:pt idx="2291">
                  <c:v>229100</c:v>
                </c:pt>
                <c:pt idx="2292">
                  <c:v>229200</c:v>
                </c:pt>
                <c:pt idx="2293">
                  <c:v>229300</c:v>
                </c:pt>
                <c:pt idx="2294">
                  <c:v>229400</c:v>
                </c:pt>
                <c:pt idx="2295">
                  <c:v>229500</c:v>
                </c:pt>
                <c:pt idx="2296">
                  <c:v>229600</c:v>
                </c:pt>
                <c:pt idx="2297">
                  <c:v>229700</c:v>
                </c:pt>
                <c:pt idx="2298">
                  <c:v>229800</c:v>
                </c:pt>
                <c:pt idx="2299">
                  <c:v>229900</c:v>
                </c:pt>
                <c:pt idx="2300">
                  <c:v>230000</c:v>
                </c:pt>
                <c:pt idx="2301">
                  <c:v>230100</c:v>
                </c:pt>
                <c:pt idx="2302">
                  <c:v>230200</c:v>
                </c:pt>
                <c:pt idx="2303">
                  <c:v>230300</c:v>
                </c:pt>
                <c:pt idx="2304">
                  <c:v>230400</c:v>
                </c:pt>
                <c:pt idx="2305">
                  <c:v>230500</c:v>
                </c:pt>
                <c:pt idx="2306">
                  <c:v>230600</c:v>
                </c:pt>
                <c:pt idx="2307">
                  <c:v>230700</c:v>
                </c:pt>
                <c:pt idx="2308">
                  <c:v>230800</c:v>
                </c:pt>
                <c:pt idx="2309">
                  <c:v>230900</c:v>
                </c:pt>
                <c:pt idx="2310">
                  <c:v>231000</c:v>
                </c:pt>
                <c:pt idx="2311">
                  <c:v>231100</c:v>
                </c:pt>
                <c:pt idx="2312">
                  <c:v>231200</c:v>
                </c:pt>
                <c:pt idx="2313">
                  <c:v>231300</c:v>
                </c:pt>
                <c:pt idx="2314">
                  <c:v>231400</c:v>
                </c:pt>
                <c:pt idx="2315">
                  <c:v>231500</c:v>
                </c:pt>
                <c:pt idx="2316">
                  <c:v>231600</c:v>
                </c:pt>
                <c:pt idx="2317">
                  <c:v>231700</c:v>
                </c:pt>
                <c:pt idx="2318">
                  <c:v>231800</c:v>
                </c:pt>
                <c:pt idx="2319">
                  <c:v>231900</c:v>
                </c:pt>
                <c:pt idx="2320">
                  <c:v>232000</c:v>
                </c:pt>
                <c:pt idx="2321">
                  <c:v>232100</c:v>
                </c:pt>
                <c:pt idx="2322">
                  <c:v>232200</c:v>
                </c:pt>
                <c:pt idx="2323">
                  <c:v>232300</c:v>
                </c:pt>
                <c:pt idx="2324">
                  <c:v>232400</c:v>
                </c:pt>
                <c:pt idx="2325">
                  <c:v>232500</c:v>
                </c:pt>
                <c:pt idx="2326">
                  <c:v>232600</c:v>
                </c:pt>
                <c:pt idx="2327">
                  <c:v>232700</c:v>
                </c:pt>
                <c:pt idx="2328">
                  <c:v>232800</c:v>
                </c:pt>
                <c:pt idx="2329">
                  <c:v>232900</c:v>
                </c:pt>
                <c:pt idx="2330">
                  <c:v>233000</c:v>
                </c:pt>
                <c:pt idx="2331">
                  <c:v>233100</c:v>
                </c:pt>
                <c:pt idx="2332">
                  <c:v>233200</c:v>
                </c:pt>
                <c:pt idx="2333">
                  <c:v>233300</c:v>
                </c:pt>
                <c:pt idx="2334">
                  <c:v>233400</c:v>
                </c:pt>
                <c:pt idx="2335">
                  <c:v>233500</c:v>
                </c:pt>
                <c:pt idx="2336">
                  <c:v>233600</c:v>
                </c:pt>
                <c:pt idx="2337">
                  <c:v>233700</c:v>
                </c:pt>
                <c:pt idx="2338">
                  <c:v>233800</c:v>
                </c:pt>
                <c:pt idx="2339">
                  <c:v>233900</c:v>
                </c:pt>
                <c:pt idx="2340">
                  <c:v>234000</c:v>
                </c:pt>
                <c:pt idx="2341">
                  <c:v>234100</c:v>
                </c:pt>
                <c:pt idx="2342">
                  <c:v>234200</c:v>
                </c:pt>
                <c:pt idx="2343">
                  <c:v>234300</c:v>
                </c:pt>
                <c:pt idx="2344">
                  <c:v>234400</c:v>
                </c:pt>
                <c:pt idx="2345">
                  <c:v>234500</c:v>
                </c:pt>
                <c:pt idx="2346">
                  <c:v>234600</c:v>
                </c:pt>
                <c:pt idx="2347">
                  <c:v>234700</c:v>
                </c:pt>
                <c:pt idx="2348">
                  <c:v>234800</c:v>
                </c:pt>
                <c:pt idx="2349">
                  <c:v>234900</c:v>
                </c:pt>
                <c:pt idx="2350">
                  <c:v>235000</c:v>
                </c:pt>
                <c:pt idx="2351">
                  <c:v>235100</c:v>
                </c:pt>
                <c:pt idx="2352">
                  <c:v>235200</c:v>
                </c:pt>
                <c:pt idx="2353">
                  <c:v>235300</c:v>
                </c:pt>
                <c:pt idx="2354">
                  <c:v>235400</c:v>
                </c:pt>
                <c:pt idx="2355">
                  <c:v>235500</c:v>
                </c:pt>
                <c:pt idx="2356">
                  <c:v>235600</c:v>
                </c:pt>
                <c:pt idx="2357">
                  <c:v>235700</c:v>
                </c:pt>
                <c:pt idx="2358">
                  <c:v>235800</c:v>
                </c:pt>
                <c:pt idx="2359">
                  <c:v>235900</c:v>
                </c:pt>
                <c:pt idx="2360">
                  <c:v>236000</c:v>
                </c:pt>
                <c:pt idx="2361">
                  <c:v>236100</c:v>
                </c:pt>
                <c:pt idx="2362">
                  <c:v>236200</c:v>
                </c:pt>
                <c:pt idx="2363">
                  <c:v>236300</c:v>
                </c:pt>
                <c:pt idx="2364">
                  <c:v>236400</c:v>
                </c:pt>
                <c:pt idx="2365">
                  <c:v>236500</c:v>
                </c:pt>
                <c:pt idx="2366">
                  <c:v>236600</c:v>
                </c:pt>
                <c:pt idx="2367">
                  <c:v>236700</c:v>
                </c:pt>
                <c:pt idx="2368">
                  <c:v>236800</c:v>
                </c:pt>
                <c:pt idx="2369">
                  <c:v>236900</c:v>
                </c:pt>
                <c:pt idx="2370">
                  <c:v>237000</c:v>
                </c:pt>
                <c:pt idx="2371">
                  <c:v>237100</c:v>
                </c:pt>
                <c:pt idx="2372">
                  <c:v>237200</c:v>
                </c:pt>
                <c:pt idx="2373">
                  <c:v>237300</c:v>
                </c:pt>
                <c:pt idx="2374">
                  <c:v>237400</c:v>
                </c:pt>
                <c:pt idx="2375">
                  <c:v>237500</c:v>
                </c:pt>
                <c:pt idx="2376">
                  <c:v>237600</c:v>
                </c:pt>
                <c:pt idx="2377">
                  <c:v>237700</c:v>
                </c:pt>
                <c:pt idx="2378">
                  <c:v>237800</c:v>
                </c:pt>
                <c:pt idx="2379">
                  <c:v>237900</c:v>
                </c:pt>
                <c:pt idx="2380">
                  <c:v>238000</c:v>
                </c:pt>
                <c:pt idx="2381">
                  <c:v>238100</c:v>
                </c:pt>
                <c:pt idx="2382">
                  <c:v>238200</c:v>
                </c:pt>
                <c:pt idx="2383">
                  <c:v>238300</c:v>
                </c:pt>
                <c:pt idx="2384">
                  <c:v>238400</c:v>
                </c:pt>
                <c:pt idx="2385">
                  <c:v>238500</c:v>
                </c:pt>
                <c:pt idx="2386">
                  <c:v>238600</c:v>
                </c:pt>
                <c:pt idx="2387">
                  <c:v>238700</c:v>
                </c:pt>
                <c:pt idx="2388">
                  <c:v>238800</c:v>
                </c:pt>
                <c:pt idx="2389">
                  <c:v>238900</c:v>
                </c:pt>
                <c:pt idx="2390">
                  <c:v>239000</c:v>
                </c:pt>
                <c:pt idx="2391">
                  <c:v>239100</c:v>
                </c:pt>
                <c:pt idx="2392">
                  <c:v>239200</c:v>
                </c:pt>
                <c:pt idx="2393">
                  <c:v>239300</c:v>
                </c:pt>
                <c:pt idx="2394">
                  <c:v>239400</c:v>
                </c:pt>
                <c:pt idx="2395">
                  <c:v>239500</c:v>
                </c:pt>
                <c:pt idx="2396">
                  <c:v>239600</c:v>
                </c:pt>
                <c:pt idx="2397">
                  <c:v>239700</c:v>
                </c:pt>
                <c:pt idx="2398">
                  <c:v>239800</c:v>
                </c:pt>
                <c:pt idx="2399">
                  <c:v>239900</c:v>
                </c:pt>
                <c:pt idx="2400">
                  <c:v>240000</c:v>
                </c:pt>
                <c:pt idx="2401">
                  <c:v>240100</c:v>
                </c:pt>
                <c:pt idx="2402">
                  <c:v>240200</c:v>
                </c:pt>
                <c:pt idx="2403">
                  <c:v>240300</c:v>
                </c:pt>
                <c:pt idx="2404">
                  <c:v>240400</c:v>
                </c:pt>
                <c:pt idx="2405">
                  <c:v>240500</c:v>
                </c:pt>
                <c:pt idx="2406">
                  <c:v>240600</c:v>
                </c:pt>
                <c:pt idx="2407">
                  <c:v>240700</c:v>
                </c:pt>
                <c:pt idx="2408">
                  <c:v>240800</c:v>
                </c:pt>
                <c:pt idx="2409">
                  <c:v>240900</c:v>
                </c:pt>
                <c:pt idx="2410">
                  <c:v>241000</c:v>
                </c:pt>
                <c:pt idx="2411">
                  <c:v>241100</c:v>
                </c:pt>
                <c:pt idx="2412">
                  <c:v>241200</c:v>
                </c:pt>
                <c:pt idx="2413">
                  <c:v>241300</c:v>
                </c:pt>
                <c:pt idx="2414">
                  <c:v>241400</c:v>
                </c:pt>
                <c:pt idx="2415">
                  <c:v>241500</c:v>
                </c:pt>
                <c:pt idx="2416">
                  <c:v>241600</c:v>
                </c:pt>
                <c:pt idx="2417">
                  <c:v>241700</c:v>
                </c:pt>
                <c:pt idx="2418">
                  <c:v>241800</c:v>
                </c:pt>
                <c:pt idx="2419">
                  <c:v>241900</c:v>
                </c:pt>
                <c:pt idx="2420">
                  <c:v>242000</c:v>
                </c:pt>
                <c:pt idx="2421">
                  <c:v>242100</c:v>
                </c:pt>
                <c:pt idx="2422">
                  <c:v>242200</c:v>
                </c:pt>
                <c:pt idx="2423">
                  <c:v>242300</c:v>
                </c:pt>
                <c:pt idx="2424">
                  <c:v>242400</c:v>
                </c:pt>
                <c:pt idx="2425">
                  <c:v>242500</c:v>
                </c:pt>
                <c:pt idx="2426">
                  <c:v>242600</c:v>
                </c:pt>
                <c:pt idx="2427">
                  <c:v>242700</c:v>
                </c:pt>
                <c:pt idx="2428">
                  <c:v>242800</c:v>
                </c:pt>
                <c:pt idx="2429">
                  <c:v>242900</c:v>
                </c:pt>
                <c:pt idx="2430">
                  <c:v>243000</c:v>
                </c:pt>
                <c:pt idx="2431">
                  <c:v>243100</c:v>
                </c:pt>
                <c:pt idx="2432">
                  <c:v>243200</c:v>
                </c:pt>
                <c:pt idx="2433">
                  <c:v>243300</c:v>
                </c:pt>
                <c:pt idx="2434">
                  <c:v>243400</c:v>
                </c:pt>
                <c:pt idx="2435">
                  <c:v>243500</c:v>
                </c:pt>
                <c:pt idx="2436">
                  <c:v>243600</c:v>
                </c:pt>
                <c:pt idx="2437">
                  <c:v>243700</c:v>
                </c:pt>
                <c:pt idx="2438">
                  <c:v>243800</c:v>
                </c:pt>
                <c:pt idx="2439">
                  <c:v>243900</c:v>
                </c:pt>
                <c:pt idx="2440">
                  <c:v>244000</c:v>
                </c:pt>
                <c:pt idx="2441">
                  <c:v>244100</c:v>
                </c:pt>
                <c:pt idx="2442">
                  <c:v>244200</c:v>
                </c:pt>
                <c:pt idx="2443">
                  <c:v>244300</c:v>
                </c:pt>
                <c:pt idx="2444">
                  <c:v>244400</c:v>
                </c:pt>
                <c:pt idx="2445">
                  <c:v>244500</c:v>
                </c:pt>
                <c:pt idx="2446">
                  <c:v>244600</c:v>
                </c:pt>
                <c:pt idx="2447">
                  <c:v>244700</c:v>
                </c:pt>
                <c:pt idx="2448">
                  <c:v>244800</c:v>
                </c:pt>
                <c:pt idx="2449">
                  <c:v>244900</c:v>
                </c:pt>
                <c:pt idx="2450">
                  <c:v>245000</c:v>
                </c:pt>
                <c:pt idx="2451">
                  <c:v>245100</c:v>
                </c:pt>
                <c:pt idx="2452">
                  <c:v>245200</c:v>
                </c:pt>
                <c:pt idx="2453">
                  <c:v>245300</c:v>
                </c:pt>
                <c:pt idx="2454">
                  <c:v>245400</c:v>
                </c:pt>
                <c:pt idx="2455">
                  <c:v>245500</c:v>
                </c:pt>
                <c:pt idx="2456">
                  <c:v>245600</c:v>
                </c:pt>
                <c:pt idx="2457">
                  <c:v>245700</c:v>
                </c:pt>
                <c:pt idx="2458">
                  <c:v>245800</c:v>
                </c:pt>
                <c:pt idx="2459">
                  <c:v>245900</c:v>
                </c:pt>
                <c:pt idx="2460">
                  <c:v>246000</c:v>
                </c:pt>
                <c:pt idx="2461">
                  <c:v>246100</c:v>
                </c:pt>
                <c:pt idx="2462">
                  <c:v>246200</c:v>
                </c:pt>
                <c:pt idx="2463">
                  <c:v>246300</c:v>
                </c:pt>
                <c:pt idx="2464">
                  <c:v>246400</c:v>
                </c:pt>
                <c:pt idx="2465">
                  <c:v>246500</c:v>
                </c:pt>
                <c:pt idx="2466">
                  <c:v>246600</c:v>
                </c:pt>
                <c:pt idx="2467">
                  <c:v>246700</c:v>
                </c:pt>
                <c:pt idx="2468">
                  <c:v>246800</c:v>
                </c:pt>
                <c:pt idx="2469">
                  <c:v>246900</c:v>
                </c:pt>
                <c:pt idx="2470">
                  <c:v>247000</c:v>
                </c:pt>
                <c:pt idx="2471">
                  <c:v>247100</c:v>
                </c:pt>
                <c:pt idx="2472">
                  <c:v>247200</c:v>
                </c:pt>
                <c:pt idx="2473">
                  <c:v>247300</c:v>
                </c:pt>
                <c:pt idx="2474">
                  <c:v>247400</c:v>
                </c:pt>
                <c:pt idx="2475">
                  <c:v>247500</c:v>
                </c:pt>
                <c:pt idx="2476">
                  <c:v>247600</c:v>
                </c:pt>
                <c:pt idx="2477">
                  <c:v>247700</c:v>
                </c:pt>
                <c:pt idx="2478">
                  <c:v>247800</c:v>
                </c:pt>
                <c:pt idx="2479">
                  <c:v>247900</c:v>
                </c:pt>
                <c:pt idx="2480">
                  <c:v>248000</c:v>
                </c:pt>
                <c:pt idx="2481">
                  <c:v>248100</c:v>
                </c:pt>
                <c:pt idx="2482">
                  <c:v>248200</c:v>
                </c:pt>
                <c:pt idx="2483">
                  <c:v>248300</c:v>
                </c:pt>
                <c:pt idx="2484">
                  <c:v>248400</c:v>
                </c:pt>
                <c:pt idx="2485">
                  <c:v>248500</c:v>
                </c:pt>
                <c:pt idx="2486">
                  <c:v>248600</c:v>
                </c:pt>
                <c:pt idx="2487">
                  <c:v>248700</c:v>
                </c:pt>
                <c:pt idx="2488">
                  <c:v>248800</c:v>
                </c:pt>
                <c:pt idx="2489">
                  <c:v>248900</c:v>
                </c:pt>
                <c:pt idx="2490">
                  <c:v>249000</c:v>
                </c:pt>
                <c:pt idx="2491">
                  <c:v>249100</c:v>
                </c:pt>
                <c:pt idx="2492">
                  <c:v>249200</c:v>
                </c:pt>
                <c:pt idx="2493">
                  <c:v>249300</c:v>
                </c:pt>
                <c:pt idx="2494">
                  <c:v>249400</c:v>
                </c:pt>
                <c:pt idx="2495">
                  <c:v>249500</c:v>
                </c:pt>
                <c:pt idx="2496">
                  <c:v>249600</c:v>
                </c:pt>
                <c:pt idx="2497">
                  <c:v>249700</c:v>
                </c:pt>
                <c:pt idx="2498">
                  <c:v>249800</c:v>
                </c:pt>
                <c:pt idx="2499">
                  <c:v>249900</c:v>
                </c:pt>
                <c:pt idx="2500">
                  <c:v>250000</c:v>
                </c:pt>
                <c:pt idx="2501">
                  <c:v>250100</c:v>
                </c:pt>
                <c:pt idx="2502">
                  <c:v>250200</c:v>
                </c:pt>
                <c:pt idx="2503">
                  <c:v>250300</c:v>
                </c:pt>
                <c:pt idx="2504">
                  <c:v>250400</c:v>
                </c:pt>
                <c:pt idx="2505">
                  <c:v>250500</c:v>
                </c:pt>
                <c:pt idx="2506">
                  <c:v>250600</c:v>
                </c:pt>
                <c:pt idx="2507">
                  <c:v>250700</c:v>
                </c:pt>
                <c:pt idx="2508">
                  <c:v>250800</c:v>
                </c:pt>
                <c:pt idx="2509">
                  <c:v>250900</c:v>
                </c:pt>
                <c:pt idx="2510">
                  <c:v>251000</c:v>
                </c:pt>
                <c:pt idx="2511">
                  <c:v>251100</c:v>
                </c:pt>
                <c:pt idx="2512">
                  <c:v>251200</c:v>
                </c:pt>
                <c:pt idx="2513">
                  <c:v>251300</c:v>
                </c:pt>
                <c:pt idx="2514">
                  <c:v>251400</c:v>
                </c:pt>
                <c:pt idx="2515">
                  <c:v>251500</c:v>
                </c:pt>
                <c:pt idx="2516">
                  <c:v>251600</c:v>
                </c:pt>
                <c:pt idx="2517">
                  <c:v>251700</c:v>
                </c:pt>
                <c:pt idx="2518">
                  <c:v>251800</c:v>
                </c:pt>
                <c:pt idx="2519">
                  <c:v>251900</c:v>
                </c:pt>
                <c:pt idx="2520">
                  <c:v>252000</c:v>
                </c:pt>
                <c:pt idx="2521">
                  <c:v>252100</c:v>
                </c:pt>
                <c:pt idx="2522">
                  <c:v>252200</c:v>
                </c:pt>
                <c:pt idx="2523">
                  <c:v>252300</c:v>
                </c:pt>
                <c:pt idx="2524">
                  <c:v>252400</c:v>
                </c:pt>
                <c:pt idx="2525">
                  <c:v>252500</c:v>
                </c:pt>
                <c:pt idx="2526">
                  <c:v>252600</c:v>
                </c:pt>
                <c:pt idx="2527">
                  <c:v>252700</c:v>
                </c:pt>
                <c:pt idx="2528">
                  <c:v>252800</c:v>
                </c:pt>
                <c:pt idx="2529">
                  <c:v>252900</c:v>
                </c:pt>
                <c:pt idx="2530">
                  <c:v>253000</c:v>
                </c:pt>
                <c:pt idx="2531">
                  <c:v>253100</c:v>
                </c:pt>
                <c:pt idx="2532">
                  <c:v>253200</c:v>
                </c:pt>
                <c:pt idx="2533">
                  <c:v>253300</c:v>
                </c:pt>
                <c:pt idx="2534">
                  <c:v>253400</c:v>
                </c:pt>
                <c:pt idx="2535">
                  <c:v>253500</c:v>
                </c:pt>
                <c:pt idx="2536">
                  <c:v>253600</c:v>
                </c:pt>
                <c:pt idx="2537">
                  <c:v>253700</c:v>
                </c:pt>
                <c:pt idx="2538">
                  <c:v>253800</c:v>
                </c:pt>
                <c:pt idx="2539">
                  <c:v>253900</c:v>
                </c:pt>
                <c:pt idx="2540">
                  <c:v>254000</c:v>
                </c:pt>
                <c:pt idx="2541">
                  <c:v>254100</c:v>
                </c:pt>
                <c:pt idx="2542">
                  <c:v>254200</c:v>
                </c:pt>
                <c:pt idx="2543">
                  <c:v>254300</c:v>
                </c:pt>
                <c:pt idx="2544">
                  <c:v>254400</c:v>
                </c:pt>
                <c:pt idx="2545">
                  <c:v>254500</c:v>
                </c:pt>
                <c:pt idx="2546">
                  <c:v>254600</c:v>
                </c:pt>
                <c:pt idx="2547">
                  <c:v>254700</c:v>
                </c:pt>
                <c:pt idx="2548">
                  <c:v>254800</c:v>
                </c:pt>
                <c:pt idx="2549">
                  <c:v>254900</c:v>
                </c:pt>
                <c:pt idx="2550">
                  <c:v>255000</c:v>
                </c:pt>
                <c:pt idx="2551">
                  <c:v>255100</c:v>
                </c:pt>
                <c:pt idx="2552">
                  <c:v>255200</c:v>
                </c:pt>
                <c:pt idx="2553">
                  <c:v>255300</c:v>
                </c:pt>
                <c:pt idx="2554">
                  <c:v>255400</c:v>
                </c:pt>
                <c:pt idx="2555">
                  <c:v>255500</c:v>
                </c:pt>
                <c:pt idx="2556">
                  <c:v>255600</c:v>
                </c:pt>
                <c:pt idx="2557">
                  <c:v>255700</c:v>
                </c:pt>
                <c:pt idx="2558">
                  <c:v>255800</c:v>
                </c:pt>
                <c:pt idx="2559">
                  <c:v>255900</c:v>
                </c:pt>
                <c:pt idx="2560">
                  <c:v>256000</c:v>
                </c:pt>
                <c:pt idx="2561">
                  <c:v>256100</c:v>
                </c:pt>
                <c:pt idx="2562">
                  <c:v>256200</c:v>
                </c:pt>
                <c:pt idx="2563">
                  <c:v>256300</c:v>
                </c:pt>
                <c:pt idx="2564">
                  <c:v>256400</c:v>
                </c:pt>
                <c:pt idx="2565">
                  <c:v>256500</c:v>
                </c:pt>
                <c:pt idx="2566">
                  <c:v>256600</c:v>
                </c:pt>
                <c:pt idx="2567">
                  <c:v>256700</c:v>
                </c:pt>
                <c:pt idx="2568">
                  <c:v>256800</c:v>
                </c:pt>
                <c:pt idx="2569">
                  <c:v>256900</c:v>
                </c:pt>
                <c:pt idx="2570">
                  <c:v>257000</c:v>
                </c:pt>
                <c:pt idx="2571">
                  <c:v>257100</c:v>
                </c:pt>
                <c:pt idx="2572">
                  <c:v>257200</c:v>
                </c:pt>
                <c:pt idx="2573">
                  <c:v>257300</c:v>
                </c:pt>
                <c:pt idx="2574">
                  <c:v>257400</c:v>
                </c:pt>
                <c:pt idx="2575">
                  <c:v>257500</c:v>
                </c:pt>
                <c:pt idx="2576">
                  <c:v>257600</c:v>
                </c:pt>
                <c:pt idx="2577">
                  <c:v>257700</c:v>
                </c:pt>
                <c:pt idx="2578">
                  <c:v>257800</c:v>
                </c:pt>
                <c:pt idx="2579">
                  <c:v>257900</c:v>
                </c:pt>
                <c:pt idx="2580">
                  <c:v>258000</c:v>
                </c:pt>
                <c:pt idx="2581">
                  <c:v>258100</c:v>
                </c:pt>
                <c:pt idx="2582">
                  <c:v>258200</c:v>
                </c:pt>
                <c:pt idx="2583">
                  <c:v>258300</c:v>
                </c:pt>
                <c:pt idx="2584">
                  <c:v>258400</c:v>
                </c:pt>
                <c:pt idx="2585">
                  <c:v>258500</c:v>
                </c:pt>
                <c:pt idx="2586">
                  <c:v>258600</c:v>
                </c:pt>
                <c:pt idx="2587">
                  <c:v>258700</c:v>
                </c:pt>
                <c:pt idx="2588">
                  <c:v>258800</c:v>
                </c:pt>
                <c:pt idx="2589">
                  <c:v>258900</c:v>
                </c:pt>
                <c:pt idx="2590">
                  <c:v>259000</c:v>
                </c:pt>
                <c:pt idx="2591">
                  <c:v>259100</c:v>
                </c:pt>
                <c:pt idx="2592">
                  <c:v>259200</c:v>
                </c:pt>
                <c:pt idx="2593">
                  <c:v>259300</c:v>
                </c:pt>
                <c:pt idx="2594">
                  <c:v>259400</c:v>
                </c:pt>
                <c:pt idx="2595">
                  <c:v>259500</c:v>
                </c:pt>
                <c:pt idx="2596">
                  <c:v>259600</c:v>
                </c:pt>
                <c:pt idx="2597">
                  <c:v>259700</c:v>
                </c:pt>
                <c:pt idx="2598">
                  <c:v>259800</c:v>
                </c:pt>
                <c:pt idx="2599">
                  <c:v>259900</c:v>
                </c:pt>
                <c:pt idx="2600">
                  <c:v>260000</c:v>
                </c:pt>
                <c:pt idx="2601">
                  <c:v>260100</c:v>
                </c:pt>
                <c:pt idx="2602">
                  <c:v>260200</c:v>
                </c:pt>
                <c:pt idx="2603">
                  <c:v>260300</c:v>
                </c:pt>
                <c:pt idx="2604">
                  <c:v>260400</c:v>
                </c:pt>
                <c:pt idx="2605">
                  <c:v>260500</c:v>
                </c:pt>
                <c:pt idx="2606">
                  <c:v>260600</c:v>
                </c:pt>
                <c:pt idx="2607">
                  <c:v>260700</c:v>
                </c:pt>
                <c:pt idx="2608">
                  <c:v>260800</c:v>
                </c:pt>
                <c:pt idx="2609">
                  <c:v>260900</c:v>
                </c:pt>
                <c:pt idx="2610">
                  <c:v>261000</c:v>
                </c:pt>
                <c:pt idx="2611">
                  <c:v>261100</c:v>
                </c:pt>
                <c:pt idx="2612">
                  <c:v>261200</c:v>
                </c:pt>
                <c:pt idx="2613">
                  <c:v>261300</c:v>
                </c:pt>
                <c:pt idx="2614">
                  <c:v>261400</c:v>
                </c:pt>
                <c:pt idx="2615">
                  <c:v>261500</c:v>
                </c:pt>
                <c:pt idx="2616">
                  <c:v>261600</c:v>
                </c:pt>
                <c:pt idx="2617">
                  <c:v>261700</c:v>
                </c:pt>
                <c:pt idx="2618">
                  <c:v>261800</c:v>
                </c:pt>
                <c:pt idx="2619">
                  <c:v>261900</c:v>
                </c:pt>
                <c:pt idx="2620">
                  <c:v>262000</c:v>
                </c:pt>
                <c:pt idx="2621">
                  <c:v>262100</c:v>
                </c:pt>
                <c:pt idx="2622">
                  <c:v>262200</c:v>
                </c:pt>
                <c:pt idx="2623">
                  <c:v>262300</c:v>
                </c:pt>
                <c:pt idx="2624">
                  <c:v>262400</c:v>
                </c:pt>
                <c:pt idx="2625">
                  <c:v>262500</c:v>
                </c:pt>
                <c:pt idx="2626">
                  <c:v>262600</c:v>
                </c:pt>
                <c:pt idx="2627">
                  <c:v>262700</c:v>
                </c:pt>
                <c:pt idx="2628">
                  <c:v>262800</c:v>
                </c:pt>
                <c:pt idx="2629">
                  <c:v>262900</c:v>
                </c:pt>
                <c:pt idx="2630">
                  <c:v>263000</c:v>
                </c:pt>
                <c:pt idx="2631">
                  <c:v>263100</c:v>
                </c:pt>
                <c:pt idx="2632">
                  <c:v>263200</c:v>
                </c:pt>
                <c:pt idx="2633">
                  <c:v>263300</c:v>
                </c:pt>
                <c:pt idx="2634">
                  <c:v>263400</c:v>
                </c:pt>
                <c:pt idx="2635">
                  <c:v>263500</c:v>
                </c:pt>
                <c:pt idx="2636">
                  <c:v>263600</c:v>
                </c:pt>
                <c:pt idx="2637">
                  <c:v>263700</c:v>
                </c:pt>
                <c:pt idx="2638">
                  <c:v>263800</c:v>
                </c:pt>
                <c:pt idx="2639">
                  <c:v>263900</c:v>
                </c:pt>
                <c:pt idx="2640">
                  <c:v>264000</c:v>
                </c:pt>
                <c:pt idx="2641">
                  <c:v>264100</c:v>
                </c:pt>
                <c:pt idx="2642">
                  <c:v>264200</c:v>
                </c:pt>
                <c:pt idx="2643">
                  <c:v>264300</c:v>
                </c:pt>
                <c:pt idx="2644">
                  <c:v>264400</c:v>
                </c:pt>
                <c:pt idx="2645">
                  <c:v>264500</c:v>
                </c:pt>
                <c:pt idx="2646">
                  <c:v>264600</c:v>
                </c:pt>
                <c:pt idx="2647">
                  <c:v>264700</c:v>
                </c:pt>
                <c:pt idx="2648">
                  <c:v>264800</c:v>
                </c:pt>
                <c:pt idx="2649">
                  <c:v>264900</c:v>
                </c:pt>
                <c:pt idx="2650">
                  <c:v>265000</c:v>
                </c:pt>
                <c:pt idx="2651">
                  <c:v>265100</c:v>
                </c:pt>
                <c:pt idx="2652">
                  <c:v>265200</c:v>
                </c:pt>
                <c:pt idx="2653">
                  <c:v>265300</c:v>
                </c:pt>
                <c:pt idx="2654">
                  <c:v>265400</c:v>
                </c:pt>
                <c:pt idx="2655">
                  <c:v>265500</c:v>
                </c:pt>
                <c:pt idx="2656">
                  <c:v>265600</c:v>
                </c:pt>
                <c:pt idx="2657">
                  <c:v>265700</c:v>
                </c:pt>
                <c:pt idx="2658">
                  <c:v>265800</c:v>
                </c:pt>
                <c:pt idx="2659">
                  <c:v>265900</c:v>
                </c:pt>
                <c:pt idx="2660">
                  <c:v>266000</c:v>
                </c:pt>
                <c:pt idx="2661">
                  <c:v>266100</c:v>
                </c:pt>
                <c:pt idx="2662">
                  <c:v>266200</c:v>
                </c:pt>
                <c:pt idx="2663">
                  <c:v>266300</c:v>
                </c:pt>
                <c:pt idx="2664">
                  <c:v>266400</c:v>
                </c:pt>
                <c:pt idx="2665">
                  <c:v>266500</c:v>
                </c:pt>
                <c:pt idx="2666">
                  <c:v>266600</c:v>
                </c:pt>
                <c:pt idx="2667">
                  <c:v>266700</c:v>
                </c:pt>
                <c:pt idx="2668">
                  <c:v>266800</c:v>
                </c:pt>
                <c:pt idx="2669">
                  <c:v>266900</c:v>
                </c:pt>
                <c:pt idx="2670">
                  <c:v>267000</c:v>
                </c:pt>
                <c:pt idx="2671">
                  <c:v>267100</c:v>
                </c:pt>
                <c:pt idx="2672">
                  <c:v>267200</c:v>
                </c:pt>
                <c:pt idx="2673">
                  <c:v>267300</c:v>
                </c:pt>
                <c:pt idx="2674">
                  <c:v>267400</c:v>
                </c:pt>
                <c:pt idx="2675">
                  <c:v>267500</c:v>
                </c:pt>
                <c:pt idx="2676">
                  <c:v>267600</c:v>
                </c:pt>
                <c:pt idx="2677">
                  <c:v>267700</c:v>
                </c:pt>
                <c:pt idx="2678">
                  <c:v>267800</c:v>
                </c:pt>
                <c:pt idx="2679">
                  <c:v>267900</c:v>
                </c:pt>
                <c:pt idx="2680">
                  <c:v>268000</c:v>
                </c:pt>
                <c:pt idx="2681">
                  <c:v>268100</c:v>
                </c:pt>
                <c:pt idx="2682">
                  <c:v>268200</c:v>
                </c:pt>
                <c:pt idx="2683">
                  <c:v>268300</c:v>
                </c:pt>
                <c:pt idx="2684">
                  <c:v>268400</c:v>
                </c:pt>
                <c:pt idx="2685">
                  <c:v>268500</c:v>
                </c:pt>
                <c:pt idx="2686">
                  <c:v>268600</c:v>
                </c:pt>
                <c:pt idx="2687">
                  <c:v>268700</c:v>
                </c:pt>
                <c:pt idx="2688">
                  <c:v>268800</c:v>
                </c:pt>
                <c:pt idx="2689">
                  <c:v>268900</c:v>
                </c:pt>
                <c:pt idx="2690">
                  <c:v>269000</c:v>
                </c:pt>
                <c:pt idx="2691">
                  <c:v>269100</c:v>
                </c:pt>
                <c:pt idx="2692">
                  <c:v>269200</c:v>
                </c:pt>
                <c:pt idx="2693">
                  <c:v>269300</c:v>
                </c:pt>
                <c:pt idx="2694">
                  <c:v>269400</c:v>
                </c:pt>
                <c:pt idx="2695">
                  <c:v>269500</c:v>
                </c:pt>
                <c:pt idx="2696">
                  <c:v>269600</c:v>
                </c:pt>
                <c:pt idx="2697">
                  <c:v>269700</c:v>
                </c:pt>
                <c:pt idx="2698">
                  <c:v>269800</c:v>
                </c:pt>
                <c:pt idx="2699">
                  <c:v>269900</c:v>
                </c:pt>
                <c:pt idx="2700">
                  <c:v>270000</c:v>
                </c:pt>
                <c:pt idx="2701">
                  <c:v>270100</c:v>
                </c:pt>
                <c:pt idx="2702">
                  <c:v>270200</c:v>
                </c:pt>
                <c:pt idx="2703">
                  <c:v>270300</c:v>
                </c:pt>
                <c:pt idx="2704">
                  <c:v>270400</c:v>
                </c:pt>
                <c:pt idx="2705">
                  <c:v>270500</c:v>
                </c:pt>
                <c:pt idx="2706">
                  <c:v>270600</c:v>
                </c:pt>
                <c:pt idx="2707">
                  <c:v>270700</c:v>
                </c:pt>
                <c:pt idx="2708">
                  <c:v>270800</c:v>
                </c:pt>
                <c:pt idx="2709">
                  <c:v>270900</c:v>
                </c:pt>
                <c:pt idx="2710">
                  <c:v>271000</c:v>
                </c:pt>
                <c:pt idx="2711">
                  <c:v>271100</c:v>
                </c:pt>
                <c:pt idx="2712">
                  <c:v>271200</c:v>
                </c:pt>
                <c:pt idx="2713">
                  <c:v>271300</c:v>
                </c:pt>
                <c:pt idx="2714">
                  <c:v>271400</c:v>
                </c:pt>
                <c:pt idx="2715">
                  <c:v>271500</c:v>
                </c:pt>
                <c:pt idx="2716">
                  <c:v>271600</c:v>
                </c:pt>
                <c:pt idx="2717">
                  <c:v>271700</c:v>
                </c:pt>
                <c:pt idx="2718">
                  <c:v>271800</c:v>
                </c:pt>
                <c:pt idx="2719">
                  <c:v>271900</c:v>
                </c:pt>
                <c:pt idx="2720">
                  <c:v>272000</c:v>
                </c:pt>
                <c:pt idx="2721">
                  <c:v>272100</c:v>
                </c:pt>
                <c:pt idx="2722">
                  <c:v>272200</c:v>
                </c:pt>
                <c:pt idx="2723">
                  <c:v>272300</c:v>
                </c:pt>
                <c:pt idx="2724">
                  <c:v>272400</c:v>
                </c:pt>
                <c:pt idx="2725">
                  <c:v>272500</c:v>
                </c:pt>
                <c:pt idx="2726">
                  <c:v>272600</c:v>
                </c:pt>
                <c:pt idx="2727">
                  <c:v>272700</c:v>
                </c:pt>
                <c:pt idx="2728">
                  <c:v>272800</c:v>
                </c:pt>
                <c:pt idx="2729">
                  <c:v>272900</c:v>
                </c:pt>
                <c:pt idx="2730">
                  <c:v>273000</c:v>
                </c:pt>
                <c:pt idx="2731">
                  <c:v>273100</c:v>
                </c:pt>
                <c:pt idx="2732">
                  <c:v>273200</c:v>
                </c:pt>
                <c:pt idx="2733">
                  <c:v>273300</c:v>
                </c:pt>
                <c:pt idx="2734">
                  <c:v>273400</c:v>
                </c:pt>
                <c:pt idx="2735">
                  <c:v>273500</c:v>
                </c:pt>
                <c:pt idx="2736">
                  <c:v>273600</c:v>
                </c:pt>
                <c:pt idx="2737">
                  <c:v>273700</c:v>
                </c:pt>
                <c:pt idx="2738">
                  <c:v>273800</c:v>
                </c:pt>
                <c:pt idx="2739">
                  <c:v>273900</c:v>
                </c:pt>
                <c:pt idx="2740">
                  <c:v>274000</c:v>
                </c:pt>
                <c:pt idx="2741">
                  <c:v>274100</c:v>
                </c:pt>
                <c:pt idx="2742">
                  <c:v>274200</c:v>
                </c:pt>
                <c:pt idx="2743">
                  <c:v>274300</c:v>
                </c:pt>
                <c:pt idx="2744">
                  <c:v>274400</c:v>
                </c:pt>
                <c:pt idx="2745">
                  <c:v>274500</c:v>
                </c:pt>
                <c:pt idx="2746">
                  <c:v>274600</c:v>
                </c:pt>
                <c:pt idx="2747">
                  <c:v>274700</c:v>
                </c:pt>
                <c:pt idx="2748">
                  <c:v>274800</c:v>
                </c:pt>
                <c:pt idx="2749">
                  <c:v>274900</c:v>
                </c:pt>
                <c:pt idx="2750">
                  <c:v>275000</c:v>
                </c:pt>
                <c:pt idx="2751">
                  <c:v>275100</c:v>
                </c:pt>
                <c:pt idx="2752">
                  <c:v>275200</c:v>
                </c:pt>
                <c:pt idx="2753">
                  <c:v>275300</c:v>
                </c:pt>
                <c:pt idx="2754">
                  <c:v>275400</c:v>
                </c:pt>
                <c:pt idx="2755">
                  <c:v>275500</c:v>
                </c:pt>
                <c:pt idx="2756">
                  <c:v>275600</c:v>
                </c:pt>
                <c:pt idx="2757">
                  <c:v>275700</c:v>
                </c:pt>
                <c:pt idx="2758">
                  <c:v>275800</c:v>
                </c:pt>
                <c:pt idx="2759">
                  <c:v>275900</c:v>
                </c:pt>
                <c:pt idx="2760">
                  <c:v>276000</c:v>
                </c:pt>
                <c:pt idx="2761">
                  <c:v>276100</c:v>
                </c:pt>
                <c:pt idx="2762">
                  <c:v>276200</c:v>
                </c:pt>
                <c:pt idx="2763">
                  <c:v>276300</c:v>
                </c:pt>
                <c:pt idx="2764">
                  <c:v>276400</c:v>
                </c:pt>
                <c:pt idx="2765">
                  <c:v>276500</c:v>
                </c:pt>
                <c:pt idx="2766">
                  <c:v>276600</c:v>
                </c:pt>
                <c:pt idx="2767">
                  <c:v>276700</c:v>
                </c:pt>
                <c:pt idx="2768">
                  <c:v>276800</c:v>
                </c:pt>
                <c:pt idx="2769">
                  <c:v>276900</c:v>
                </c:pt>
                <c:pt idx="2770">
                  <c:v>277000</c:v>
                </c:pt>
                <c:pt idx="2771">
                  <c:v>277100</c:v>
                </c:pt>
                <c:pt idx="2772">
                  <c:v>277200</c:v>
                </c:pt>
                <c:pt idx="2773">
                  <c:v>277300</c:v>
                </c:pt>
                <c:pt idx="2774">
                  <c:v>277400</c:v>
                </c:pt>
                <c:pt idx="2775">
                  <c:v>277500</c:v>
                </c:pt>
                <c:pt idx="2776">
                  <c:v>277600</c:v>
                </c:pt>
                <c:pt idx="2777">
                  <c:v>277700</c:v>
                </c:pt>
                <c:pt idx="2778">
                  <c:v>277800</c:v>
                </c:pt>
                <c:pt idx="2779">
                  <c:v>277900</c:v>
                </c:pt>
                <c:pt idx="2780">
                  <c:v>278000</c:v>
                </c:pt>
                <c:pt idx="2781">
                  <c:v>278100</c:v>
                </c:pt>
                <c:pt idx="2782">
                  <c:v>278200</c:v>
                </c:pt>
                <c:pt idx="2783">
                  <c:v>278300</c:v>
                </c:pt>
                <c:pt idx="2784">
                  <c:v>278400</c:v>
                </c:pt>
                <c:pt idx="2785">
                  <c:v>278500</c:v>
                </c:pt>
                <c:pt idx="2786">
                  <c:v>278600</c:v>
                </c:pt>
                <c:pt idx="2787">
                  <c:v>278700</c:v>
                </c:pt>
                <c:pt idx="2788">
                  <c:v>278800</c:v>
                </c:pt>
                <c:pt idx="2789">
                  <c:v>278900</c:v>
                </c:pt>
                <c:pt idx="2790">
                  <c:v>279000</c:v>
                </c:pt>
                <c:pt idx="2791">
                  <c:v>279100</c:v>
                </c:pt>
                <c:pt idx="2792">
                  <c:v>279200</c:v>
                </c:pt>
                <c:pt idx="2793">
                  <c:v>279300</c:v>
                </c:pt>
                <c:pt idx="2794">
                  <c:v>279400</c:v>
                </c:pt>
                <c:pt idx="2795">
                  <c:v>279500</c:v>
                </c:pt>
                <c:pt idx="2796">
                  <c:v>279600</c:v>
                </c:pt>
                <c:pt idx="2797">
                  <c:v>279700</c:v>
                </c:pt>
                <c:pt idx="2798">
                  <c:v>279800</c:v>
                </c:pt>
                <c:pt idx="2799">
                  <c:v>279900</c:v>
                </c:pt>
                <c:pt idx="2800">
                  <c:v>280000</c:v>
                </c:pt>
                <c:pt idx="2801">
                  <c:v>280100</c:v>
                </c:pt>
                <c:pt idx="2802">
                  <c:v>280200</c:v>
                </c:pt>
                <c:pt idx="2803">
                  <c:v>280300</c:v>
                </c:pt>
                <c:pt idx="2804">
                  <c:v>280400</c:v>
                </c:pt>
                <c:pt idx="2805">
                  <c:v>280500</c:v>
                </c:pt>
                <c:pt idx="2806">
                  <c:v>280600</c:v>
                </c:pt>
                <c:pt idx="2807">
                  <c:v>280700</c:v>
                </c:pt>
                <c:pt idx="2808">
                  <c:v>280800</c:v>
                </c:pt>
                <c:pt idx="2809">
                  <c:v>280900</c:v>
                </c:pt>
                <c:pt idx="2810">
                  <c:v>281000</c:v>
                </c:pt>
                <c:pt idx="2811">
                  <c:v>281100</c:v>
                </c:pt>
                <c:pt idx="2812">
                  <c:v>281200</c:v>
                </c:pt>
                <c:pt idx="2813">
                  <c:v>281300</c:v>
                </c:pt>
                <c:pt idx="2814">
                  <c:v>281400</c:v>
                </c:pt>
                <c:pt idx="2815">
                  <c:v>281500</c:v>
                </c:pt>
                <c:pt idx="2816">
                  <c:v>281600</c:v>
                </c:pt>
                <c:pt idx="2817">
                  <c:v>281700</c:v>
                </c:pt>
                <c:pt idx="2818">
                  <c:v>281800</c:v>
                </c:pt>
                <c:pt idx="2819">
                  <c:v>281900</c:v>
                </c:pt>
                <c:pt idx="2820">
                  <c:v>282000</c:v>
                </c:pt>
                <c:pt idx="2821">
                  <c:v>282100</c:v>
                </c:pt>
                <c:pt idx="2822">
                  <c:v>282200</c:v>
                </c:pt>
                <c:pt idx="2823">
                  <c:v>282300</c:v>
                </c:pt>
                <c:pt idx="2824">
                  <c:v>282400</c:v>
                </c:pt>
                <c:pt idx="2825">
                  <c:v>282500</c:v>
                </c:pt>
                <c:pt idx="2826">
                  <c:v>282600</c:v>
                </c:pt>
                <c:pt idx="2827">
                  <c:v>282700</c:v>
                </c:pt>
                <c:pt idx="2828">
                  <c:v>282800</c:v>
                </c:pt>
                <c:pt idx="2829">
                  <c:v>282900</c:v>
                </c:pt>
                <c:pt idx="2830">
                  <c:v>283000</c:v>
                </c:pt>
                <c:pt idx="2831">
                  <c:v>283100</c:v>
                </c:pt>
                <c:pt idx="2832">
                  <c:v>283200</c:v>
                </c:pt>
                <c:pt idx="2833">
                  <c:v>283300</c:v>
                </c:pt>
                <c:pt idx="2834">
                  <c:v>283400</c:v>
                </c:pt>
                <c:pt idx="2835">
                  <c:v>283500</c:v>
                </c:pt>
                <c:pt idx="2836">
                  <c:v>283600</c:v>
                </c:pt>
                <c:pt idx="2837">
                  <c:v>283700</c:v>
                </c:pt>
                <c:pt idx="2838">
                  <c:v>283800</c:v>
                </c:pt>
                <c:pt idx="2839">
                  <c:v>283900</c:v>
                </c:pt>
                <c:pt idx="2840">
                  <c:v>284000</c:v>
                </c:pt>
                <c:pt idx="2841">
                  <c:v>284100</c:v>
                </c:pt>
                <c:pt idx="2842">
                  <c:v>284200</c:v>
                </c:pt>
                <c:pt idx="2843">
                  <c:v>284300</c:v>
                </c:pt>
                <c:pt idx="2844">
                  <c:v>284400</c:v>
                </c:pt>
                <c:pt idx="2845">
                  <c:v>284500</c:v>
                </c:pt>
                <c:pt idx="2846">
                  <c:v>284600</c:v>
                </c:pt>
                <c:pt idx="2847">
                  <c:v>284700</c:v>
                </c:pt>
                <c:pt idx="2848">
                  <c:v>284800</c:v>
                </c:pt>
                <c:pt idx="2849">
                  <c:v>284900</c:v>
                </c:pt>
                <c:pt idx="2850">
                  <c:v>285000</c:v>
                </c:pt>
                <c:pt idx="2851">
                  <c:v>285100</c:v>
                </c:pt>
                <c:pt idx="2852">
                  <c:v>285200</c:v>
                </c:pt>
                <c:pt idx="2853">
                  <c:v>285300</c:v>
                </c:pt>
                <c:pt idx="2854">
                  <c:v>285400</c:v>
                </c:pt>
                <c:pt idx="2855">
                  <c:v>285500</c:v>
                </c:pt>
                <c:pt idx="2856">
                  <c:v>285600</c:v>
                </c:pt>
                <c:pt idx="2857">
                  <c:v>285700</c:v>
                </c:pt>
                <c:pt idx="2858">
                  <c:v>285800</c:v>
                </c:pt>
                <c:pt idx="2859">
                  <c:v>285900</c:v>
                </c:pt>
                <c:pt idx="2860">
                  <c:v>286000</c:v>
                </c:pt>
                <c:pt idx="2861">
                  <c:v>286100</c:v>
                </c:pt>
                <c:pt idx="2862">
                  <c:v>286200</c:v>
                </c:pt>
                <c:pt idx="2863">
                  <c:v>286300</c:v>
                </c:pt>
                <c:pt idx="2864">
                  <c:v>286400</c:v>
                </c:pt>
                <c:pt idx="2865">
                  <c:v>286500</c:v>
                </c:pt>
                <c:pt idx="2866">
                  <c:v>286600</c:v>
                </c:pt>
                <c:pt idx="2867">
                  <c:v>286700</c:v>
                </c:pt>
                <c:pt idx="2868">
                  <c:v>286800</c:v>
                </c:pt>
                <c:pt idx="2869">
                  <c:v>286900</c:v>
                </c:pt>
                <c:pt idx="2870">
                  <c:v>287000</c:v>
                </c:pt>
                <c:pt idx="2871">
                  <c:v>287100</c:v>
                </c:pt>
                <c:pt idx="2872">
                  <c:v>287200</c:v>
                </c:pt>
                <c:pt idx="2873">
                  <c:v>287300</c:v>
                </c:pt>
                <c:pt idx="2874">
                  <c:v>287400</c:v>
                </c:pt>
                <c:pt idx="2875">
                  <c:v>287500</c:v>
                </c:pt>
                <c:pt idx="2876">
                  <c:v>287600</c:v>
                </c:pt>
                <c:pt idx="2877">
                  <c:v>287700</c:v>
                </c:pt>
                <c:pt idx="2878">
                  <c:v>287800</c:v>
                </c:pt>
                <c:pt idx="2879">
                  <c:v>287900</c:v>
                </c:pt>
                <c:pt idx="2880">
                  <c:v>288000</c:v>
                </c:pt>
                <c:pt idx="2881">
                  <c:v>288100</c:v>
                </c:pt>
                <c:pt idx="2882">
                  <c:v>288200</c:v>
                </c:pt>
                <c:pt idx="2883">
                  <c:v>288300</c:v>
                </c:pt>
                <c:pt idx="2884">
                  <c:v>288400</c:v>
                </c:pt>
                <c:pt idx="2885">
                  <c:v>288500</c:v>
                </c:pt>
                <c:pt idx="2886">
                  <c:v>288600</c:v>
                </c:pt>
                <c:pt idx="2887">
                  <c:v>288700</c:v>
                </c:pt>
                <c:pt idx="2888">
                  <c:v>288800</c:v>
                </c:pt>
                <c:pt idx="2889">
                  <c:v>288900</c:v>
                </c:pt>
                <c:pt idx="2890">
                  <c:v>289000</c:v>
                </c:pt>
                <c:pt idx="2891">
                  <c:v>289100</c:v>
                </c:pt>
                <c:pt idx="2892">
                  <c:v>289200</c:v>
                </c:pt>
                <c:pt idx="2893">
                  <c:v>289300</c:v>
                </c:pt>
                <c:pt idx="2894">
                  <c:v>289400</c:v>
                </c:pt>
                <c:pt idx="2895">
                  <c:v>289500</c:v>
                </c:pt>
                <c:pt idx="2896">
                  <c:v>289600</c:v>
                </c:pt>
                <c:pt idx="2897">
                  <c:v>289700</c:v>
                </c:pt>
                <c:pt idx="2898">
                  <c:v>289800</c:v>
                </c:pt>
                <c:pt idx="2899">
                  <c:v>289900</c:v>
                </c:pt>
                <c:pt idx="2900">
                  <c:v>290000</c:v>
                </c:pt>
                <c:pt idx="2901">
                  <c:v>290100</c:v>
                </c:pt>
                <c:pt idx="2902">
                  <c:v>290200</c:v>
                </c:pt>
                <c:pt idx="2903">
                  <c:v>290300</c:v>
                </c:pt>
                <c:pt idx="2904">
                  <c:v>290400</c:v>
                </c:pt>
                <c:pt idx="2905">
                  <c:v>290500</c:v>
                </c:pt>
                <c:pt idx="2906">
                  <c:v>290600</c:v>
                </c:pt>
                <c:pt idx="2907">
                  <c:v>290700</c:v>
                </c:pt>
                <c:pt idx="2908">
                  <c:v>290800</c:v>
                </c:pt>
                <c:pt idx="2909">
                  <c:v>290900</c:v>
                </c:pt>
                <c:pt idx="2910">
                  <c:v>291000</c:v>
                </c:pt>
                <c:pt idx="2911">
                  <c:v>291100</c:v>
                </c:pt>
                <c:pt idx="2912">
                  <c:v>291200</c:v>
                </c:pt>
                <c:pt idx="2913">
                  <c:v>291300</c:v>
                </c:pt>
                <c:pt idx="2914">
                  <c:v>291400</c:v>
                </c:pt>
                <c:pt idx="2915">
                  <c:v>291500</c:v>
                </c:pt>
                <c:pt idx="2916">
                  <c:v>291600</c:v>
                </c:pt>
                <c:pt idx="2917">
                  <c:v>291700</c:v>
                </c:pt>
                <c:pt idx="2918">
                  <c:v>291800</c:v>
                </c:pt>
                <c:pt idx="2919">
                  <c:v>291900</c:v>
                </c:pt>
                <c:pt idx="2920">
                  <c:v>292000</c:v>
                </c:pt>
                <c:pt idx="2921">
                  <c:v>292100</c:v>
                </c:pt>
                <c:pt idx="2922">
                  <c:v>292200</c:v>
                </c:pt>
                <c:pt idx="2923">
                  <c:v>292300</c:v>
                </c:pt>
                <c:pt idx="2924">
                  <c:v>292400</c:v>
                </c:pt>
                <c:pt idx="2925">
                  <c:v>292500</c:v>
                </c:pt>
                <c:pt idx="2926">
                  <c:v>292600</c:v>
                </c:pt>
                <c:pt idx="2927">
                  <c:v>292700</c:v>
                </c:pt>
                <c:pt idx="2928">
                  <c:v>292800</c:v>
                </c:pt>
                <c:pt idx="2929">
                  <c:v>292900</c:v>
                </c:pt>
                <c:pt idx="2930">
                  <c:v>293000</c:v>
                </c:pt>
                <c:pt idx="2931">
                  <c:v>293100</c:v>
                </c:pt>
                <c:pt idx="2932">
                  <c:v>293200</c:v>
                </c:pt>
                <c:pt idx="2933">
                  <c:v>293300</c:v>
                </c:pt>
                <c:pt idx="2934">
                  <c:v>293400</c:v>
                </c:pt>
                <c:pt idx="2935">
                  <c:v>293500</c:v>
                </c:pt>
                <c:pt idx="2936">
                  <c:v>293600</c:v>
                </c:pt>
                <c:pt idx="2937">
                  <c:v>293700</c:v>
                </c:pt>
                <c:pt idx="2938">
                  <c:v>293800</c:v>
                </c:pt>
                <c:pt idx="2939">
                  <c:v>293900</c:v>
                </c:pt>
                <c:pt idx="2940">
                  <c:v>294000</c:v>
                </c:pt>
                <c:pt idx="2941">
                  <c:v>294100</c:v>
                </c:pt>
                <c:pt idx="2942">
                  <c:v>294200</c:v>
                </c:pt>
                <c:pt idx="2943">
                  <c:v>294300</c:v>
                </c:pt>
                <c:pt idx="2944">
                  <c:v>294400</c:v>
                </c:pt>
                <c:pt idx="2945">
                  <c:v>294500</c:v>
                </c:pt>
                <c:pt idx="2946">
                  <c:v>294600</c:v>
                </c:pt>
                <c:pt idx="2947">
                  <c:v>294700</c:v>
                </c:pt>
                <c:pt idx="2948">
                  <c:v>294800</c:v>
                </c:pt>
                <c:pt idx="2949">
                  <c:v>294900</c:v>
                </c:pt>
                <c:pt idx="2950">
                  <c:v>295000</c:v>
                </c:pt>
                <c:pt idx="2951">
                  <c:v>295100</c:v>
                </c:pt>
                <c:pt idx="2952">
                  <c:v>295200</c:v>
                </c:pt>
                <c:pt idx="2953">
                  <c:v>295300</c:v>
                </c:pt>
                <c:pt idx="2954">
                  <c:v>295400</c:v>
                </c:pt>
                <c:pt idx="2955">
                  <c:v>295500</c:v>
                </c:pt>
                <c:pt idx="2956">
                  <c:v>295600</c:v>
                </c:pt>
                <c:pt idx="2957">
                  <c:v>295700</c:v>
                </c:pt>
                <c:pt idx="2958">
                  <c:v>295800</c:v>
                </c:pt>
                <c:pt idx="2959">
                  <c:v>295900</c:v>
                </c:pt>
                <c:pt idx="2960">
                  <c:v>296000</c:v>
                </c:pt>
                <c:pt idx="2961">
                  <c:v>296100</c:v>
                </c:pt>
                <c:pt idx="2962">
                  <c:v>296200</c:v>
                </c:pt>
                <c:pt idx="2963">
                  <c:v>296300</c:v>
                </c:pt>
                <c:pt idx="2964">
                  <c:v>296400</c:v>
                </c:pt>
                <c:pt idx="2965">
                  <c:v>296500</c:v>
                </c:pt>
                <c:pt idx="2966">
                  <c:v>296600</c:v>
                </c:pt>
                <c:pt idx="2967">
                  <c:v>296700</c:v>
                </c:pt>
                <c:pt idx="2968">
                  <c:v>296800</c:v>
                </c:pt>
                <c:pt idx="2969">
                  <c:v>296900</c:v>
                </c:pt>
                <c:pt idx="2970">
                  <c:v>297000</c:v>
                </c:pt>
                <c:pt idx="2971">
                  <c:v>297100</c:v>
                </c:pt>
                <c:pt idx="2972">
                  <c:v>297200</c:v>
                </c:pt>
                <c:pt idx="2973">
                  <c:v>297300</c:v>
                </c:pt>
                <c:pt idx="2974">
                  <c:v>297400</c:v>
                </c:pt>
                <c:pt idx="2975">
                  <c:v>297500</c:v>
                </c:pt>
                <c:pt idx="2976">
                  <c:v>297600</c:v>
                </c:pt>
                <c:pt idx="2977">
                  <c:v>297700</c:v>
                </c:pt>
                <c:pt idx="2978">
                  <c:v>297800</c:v>
                </c:pt>
                <c:pt idx="2979">
                  <c:v>297900</c:v>
                </c:pt>
                <c:pt idx="2980">
                  <c:v>298000</c:v>
                </c:pt>
                <c:pt idx="2981">
                  <c:v>298100</c:v>
                </c:pt>
                <c:pt idx="2982">
                  <c:v>298200</c:v>
                </c:pt>
                <c:pt idx="2983">
                  <c:v>298300</c:v>
                </c:pt>
                <c:pt idx="2984">
                  <c:v>298400</c:v>
                </c:pt>
                <c:pt idx="2985">
                  <c:v>298500</c:v>
                </c:pt>
                <c:pt idx="2986">
                  <c:v>298600</c:v>
                </c:pt>
                <c:pt idx="2987">
                  <c:v>298700</c:v>
                </c:pt>
                <c:pt idx="2988">
                  <c:v>298800</c:v>
                </c:pt>
                <c:pt idx="2989">
                  <c:v>298900</c:v>
                </c:pt>
                <c:pt idx="2990">
                  <c:v>299000</c:v>
                </c:pt>
                <c:pt idx="2991">
                  <c:v>299100</c:v>
                </c:pt>
                <c:pt idx="2992">
                  <c:v>299200</c:v>
                </c:pt>
                <c:pt idx="2993">
                  <c:v>299300</c:v>
                </c:pt>
                <c:pt idx="2994">
                  <c:v>299400</c:v>
                </c:pt>
                <c:pt idx="2995">
                  <c:v>299500</c:v>
                </c:pt>
                <c:pt idx="2996">
                  <c:v>299600</c:v>
                </c:pt>
                <c:pt idx="2997">
                  <c:v>299700</c:v>
                </c:pt>
                <c:pt idx="2998">
                  <c:v>299800</c:v>
                </c:pt>
                <c:pt idx="2999">
                  <c:v>299900</c:v>
                </c:pt>
                <c:pt idx="3000">
                  <c:v>300000</c:v>
                </c:pt>
                <c:pt idx="3001">
                  <c:v>300100</c:v>
                </c:pt>
                <c:pt idx="3002">
                  <c:v>300200</c:v>
                </c:pt>
                <c:pt idx="3003">
                  <c:v>300300</c:v>
                </c:pt>
                <c:pt idx="3004">
                  <c:v>300400</c:v>
                </c:pt>
                <c:pt idx="3005">
                  <c:v>300500</c:v>
                </c:pt>
                <c:pt idx="3006">
                  <c:v>300600</c:v>
                </c:pt>
                <c:pt idx="3007">
                  <c:v>300700</c:v>
                </c:pt>
                <c:pt idx="3008">
                  <c:v>300800</c:v>
                </c:pt>
                <c:pt idx="3009">
                  <c:v>300900</c:v>
                </c:pt>
                <c:pt idx="3010">
                  <c:v>301000</c:v>
                </c:pt>
                <c:pt idx="3011">
                  <c:v>301100</c:v>
                </c:pt>
                <c:pt idx="3012">
                  <c:v>301200</c:v>
                </c:pt>
                <c:pt idx="3013">
                  <c:v>301300</c:v>
                </c:pt>
                <c:pt idx="3014">
                  <c:v>301400</c:v>
                </c:pt>
                <c:pt idx="3015">
                  <c:v>301500</c:v>
                </c:pt>
                <c:pt idx="3016">
                  <c:v>301600</c:v>
                </c:pt>
                <c:pt idx="3017">
                  <c:v>301700</c:v>
                </c:pt>
                <c:pt idx="3018">
                  <c:v>301800</c:v>
                </c:pt>
                <c:pt idx="3019">
                  <c:v>301900</c:v>
                </c:pt>
                <c:pt idx="3020">
                  <c:v>302000</c:v>
                </c:pt>
                <c:pt idx="3021">
                  <c:v>302100</c:v>
                </c:pt>
                <c:pt idx="3022">
                  <c:v>302200</c:v>
                </c:pt>
                <c:pt idx="3023">
                  <c:v>302300</c:v>
                </c:pt>
                <c:pt idx="3024">
                  <c:v>302400</c:v>
                </c:pt>
                <c:pt idx="3025">
                  <c:v>302500</c:v>
                </c:pt>
                <c:pt idx="3026">
                  <c:v>302600</c:v>
                </c:pt>
                <c:pt idx="3027">
                  <c:v>302700</c:v>
                </c:pt>
                <c:pt idx="3028">
                  <c:v>302800</c:v>
                </c:pt>
                <c:pt idx="3029">
                  <c:v>302900</c:v>
                </c:pt>
                <c:pt idx="3030">
                  <c:v>303000</c:v>
                </c:pt>
                <c:pt idx="3031">
                  <c:v>303100</c:v>
                </c:pt>
                <c:pt idx="3032">
                  <c:v>303200</c:v>
                </c:pt>
                <c:pt idx="3033">
                  <c:v>303300</c:v>
                </c:pt>
                <c:pt idx="3034">
                  <c:v>303400</c:v>
                </c:pt>
                <c:pt idx="3035">
                  <c:v>303500</c:v>
                </c:pt>
                <c:pt idx="3036">
                  <c:v>303600</c:v>
                </c:pt>
                <c:pt idx="3037">
                  <c:v>303700</c:v>
                </c:pt>
                <c:pt idx="3038">
                  <c:v>303800</c:v>
                </c:pt>
                <c:pt idx="3039">
                  <c:v>303900</c:v>
                </c:pt>
                <c:pt idx="3040">
                  <c:v>304000</c:v>
                </c:pt>
                <c:pt idx="3041">
                  <c:v>304100</c:v>
                </c:pt>
                <c:pt idx="3042">
                  <c:v>304200</c:v>
                </c:pt>
                <c:pt idx="3043">
                  <c:v>304300</c:v>
                </c:pt>
                <c:pt idx="3044">
                  <c:v>304400</c:v>
                </c:pt>
                <c:pt idx="3045">
                  <c:v>304500</c:v>
                </c:pt>
                <c:pt idx="3046">
                  <c:v>304600</c:v>
                </c:pt>
                <c:pt idx="3047">
                  <c:v>304700</c:v>
                </c:pt>
                <c:pt idx="3048">
                  <c:v>304800</c:v>
                </c:pt>
                <c:pt idx="3049">
                  <c:v>304900</c:v>
                </c:pt>
                <c:pt idx="3050">
                  <c:v>305000</c:v>
                </c:pt>
                <c:pt idx="3051">
                  <c:v>305100</c:v>
                </c:pt>
                <c:pt idx="3052">
                  <c:v>305200</c:v>
                </c:pt>
                <c:pt idx="3053">
                  <c:v>305300</c:v>
                </c:pt>
                <c:pt idx="3054">
                  <c:v>305400</c:v>
                </c:pt>
                <c:pt idx="3055">
                  <c:v>305500</c:v>
                </c:pt>
                <c:pt idx="3056">
                  <c:v>305600</c:v>
                </c:pt>
                <c:pt idx="3057">
                  <c:v>305700</c:v>
                </c:pt>
                <c:pt idx="3058">
                  <c:v>305800</c:v>
                </c:pt>
                <c:pt idx="3059">
                  <c:v>305900</c:v>
                </c:pt>
                <c:pt idx="3060">
                  <c:v>306000</c:v>
                </c:pt>
                <c:pt idx="3061">
                  <c:v>306100</c:v>
                </c:pt>
                <c:pt idx="3062">
                  <c:v>306200</c:v>
                </c:pt>
                <c:pt idx="3063">
                  <c:v>306300</c:v>
                </c:pt>
                <c:pt idx="3064">
                  <c:v>306400</c:v>
                </c:pt>
                <c:pt idx="3065">
                  <c:v>306500</c:v>
                </c:pt>
                <c:pt idx="3066">
                  <c:v>306600</c:v>
                </c:pt>
                <c:pt idx="3067">
                  <c:v>306700</c:v>
                </c:pt>
                <c:pt idx="3068">
                  <c:v>306800</c:v>
                </c:pt>
                <c:pt idx="3069">
                  <c:v>306900</c:v>
                </c:pt>
                <c:pt idx="3070">
                  <c:v>307000</c:v>
                </c:pt>
                <c:pt idx="3071">
                  <c:v>307100</c:v>
                </c:pt>
                <c:pt idx="3072">
                  <c:v>307200</c:v>
                </c:pt>
                <c:pt idx="3073">
                  <c:v>307300</c:v>
                </c:pt>
                <c:pt idx="3074">
                  <c:v>307400</c:v>
                </c:pt>
                <c:pt idx="3075">
                  <c:v>307500</c:v>
                </c:pt>
                <c:pt idx="3076">
                  <c:v>307600</c:v>
                </c:pt>
                <c:pt idx="3077">
                  <c:v>307700</c:v>
                </c:pt>
                <c:pt idx="3078">
                  <c:v>307800</c:v>
                </c:pt>
                <c:pt idx="3079">
                  <c:v>307900</c:v>
                </c:pt>
                <c:pt idx="3080">
                  <c:v>308000</c:v>
                </c:pt>
                <c:pt idx="3081">
                  <c:v>308100</c:v>
                </c:pt>
                <c:pt idx="3082">
                  <c:v>308200</c:v>
                </c:pt>
                <c:pt idx="3083">
                  <c:v>308300</c:v>
                </c:pt>
                <c:pt idx="3084">
                  <c:v>308400</c:v>
                </c:pt>
                <c:pt idx="3085">
                  <c:v>308500</c:v>
                </c:pt>
                <c:pt idx="3086">
                  <c:v>308600</c:v>
                </c:pt>
                <c:pt idx="3087">
                  <c:v>308700</c:v>
                </c:pt>
                <c:pt idx="3088">
                  <c:v>308800</c:v>
                </c:pt>
                <c:pt idx="3089">
                  <c:v>308900</c:v>
                </c:pt>
                <c:pt idx="3090">
                  <c:v>309000</c:v>
                </c:pt>
                <c:pt idx="3091">
                  <c:v>309100</c:v>
                </c:pt>
                <c:pt idx="3092">
                  <c:v>309200</c:v>
                </c:pt>
                <c:pt idx="3093">
                  <c:v>309300</c:v>
                </c:pt>
                <c:pt idx="3094">
                  <c:v>309400</c:v>
                </c:pt>
                <c:pt idx="3095">
                  <c:v>309500</c:v>
                </c:pt>
                <c:pt idx="3096">
                  <c:v>309600</c:v>
                </c:pt>
                <c:pt idx="3097">
                  <c:v>309700</c:v>
                </c:pt>
                <c:pt idx="3098">
                  <c:v>309800</c:v>
                </c:pt>
                <c:pt idx="3099">
                  <c:v>309900</c:v>
                </c:pt>
                <c:pt idx="3100">
                  <c:v>310000</c:v>
                </c:pt>
                <c:pt idx="3101">
                  <c:v>310100</c:v>
                </c:pt>
                <c:pt idx="3102">
                  <c:v>310200</c:v>
                </c:pt>
                <c:pt idx="3103">
                  <c:v>310300</c:v>
                </c:pt>
                <c:pt idx="3104">
                  <c:v>310400</c:v>
                </c:pt>
                <c:pt idx="3105">
                  <c:v>310500</c:v>
                </c:pt>
                <c:pt idx="3106">
                  <c:v>310600</c:v>
                </c:pt>
                <c:pt idx="3107">
                  <c:v>310700</c:v>
                </c:pt>
                <c:pt idx="3108">
                  <c:v>310800</c:v>
                </c:pt>
                <c:pt idx="3109">
                  <c:v>310900</c:v>
                </c:pt>
                <c:pt idx="3110">
                  <c:v>311000</c:v>
                </c:pt>
                <c:pt idx="3111">
                  <c:v>311100</c:v>
                </c:pt>
                <c:pt idx="3112">
                  <c:v>311200</c:v>
                </c:pt>
                <c:pt idx="3113">
                  <c:v>311300</c:v>
                </c:pt>
                <c:pt idx="3114">
                  <c:v>311400</c:v>
                </c:pt>
                <c:pt idx="3115">
                  <c:v>311500</c:v>
                </c:pt>
                <c:pt idx="3116">
                  <c:v>311600</c:v>
                </c:pt>
                <c:pt idx="3117">
                  <c:v>311700</c:v>
                </c:pt>
                <c:pt idx="3118">
                  <c:v>311800</c:v>
                </c:pt>
                <c:pt idx="3119">
                  <c:v>311900</c:v>
                </c:pt>
                <c:pt idx="3120">
                  <c:v>312000</c:v>
                </c:pt>
                <c:pt idx="3121">
                  <c:v>312100</c:v>
                </c:pt>
                <c:pt idx="3122">
                  <c:v>312200</c:v>
                </c:pt>
                <c:pt idx="3123">
                  <c:v>312300</c:v>
                </c:pt>
                <c:pt idx="3124">
                  <c:v>312400</c:v>
                </c:pt>
                <c:pt idx="3125">
                  <c:v>312500</c:v>
                </c:pt>
                <c:pt idx="3126">
                  <c:v>312600</c:v>
                </c:pt>
                <c:pt idx="3127">
                  <c:v>312700</c:v>
                </c:pt>
                <c:pt idx="3128">
                  <c:v>312800</c:v>
                </c:pt>
                <c:pt idx="3129">
                  <c:v>312900</c:v>
                </c:pt>
                <c:pt idx="3130">
                  <c:v>313000</c:v>
                </c:pt>
                <c:pt idx="3131">
                  <c:v>313100</c:v>
                </c:pt>
                <c:pt idx="3132">
                  <c:v>313200</c:v>
                </c:pt>
                <c:pt idx="3133">
                  <c:v>313300</c:v>
                </c:pt>
                <c:pt idx="3134">
                  <c:v>313400</c:v>
                </c:pt>
                <c:pt idx="3135">
                  <c:v>313500</c:v>
                </c:pt>
                <c:pt idx="3136">
                  <c:v>313600</c:v>
                </c:pt>
                <c:pt idx="3137">
                  <c:v>313700</c:v>
                </c:pt>
                <c:pt idx="3138">
                  <c:v>313800</c:v>
                </c:pt>
                <c:pt idx="3139">
                  <c:v>313900</c:v>
                </c:pt>
                <c:pt idx="3140">
                  <c:v>314000</c:v>
                </c:pt>
                <c:pt idx="3141">
                  <c:v>314100</c:v>
                </c:pt>
                <c:pt idx="3142">
                  <c:v>314200</c:v>
                </c:pt>
                <c:pt idx="3143">
                  <c:v>314300</c:v>
                </c:pt>
                <c:pt idx="3144">
                  <c:v>314400</c:v>
                </c:pt>
                <c:pt idx="3145">
                  <c:v>314500</c:v>
                </c:pt>
                <c:pt idx="3146">
                  <c:v>314600</c:v>
                </c:pt>
                <c:pt idx="3147">
                  <c:v>314700</c:v>
                </c:pt>
                <c:pt idx="3148">
                  <c:v>314800</c:v>
                </c:pt>
                <c:pt idx="3149">
                  <c:v>314900</c:v>
                </c:pt>
                <c:pt idx="3150">
                  <c:v>315000</c:v>
                </c:pt>
                <c:pt idx="3151">
                  <c:v>315100</c:v>
                </c:pt>
                <c:pt idx="3152">
                  <c:v>315200</c:v>
                </c:pt>
                <c:pt idx="3153">
                  <c:v>315300</c:v>
                </c:pt>
                <c:pt idx="3154">
                  <c:v>315400</c:v>
                </c:pt>
                <c:pt idx="3155">
                  <c:v>315500</c:v>
                </c:pt>
                <c:pt idx="3156">
                  <c:v>315600</c:v>
                </c:pt>
                <c:pt idx="3157">
                  <c:v>315700</c:v>
                </c:pt>
                <c:pt idx="3158">
                  <c:v>315800</c:v>
                </c:pt>
                <c:pt idx="3159">
                  <c:v>315900</c:v>
                </c:pt>
                <c:pt idx="3160">
                  <c:v>316000</c:v>
                </c:pt>
                <c:pt idx="3161">
                  <c:v>316100</c:v>
                </c:pt>
                <c:pt idx="3162">
                  <c:v>316200</c:v>
                </c:pt>
                <c:pt idx="3163">
                  <c:v>316300</c:v>
                </c:pt>
                <c:pt idx="3164">
                  <c:v>316400</c:v>
                </c:pt>
                <c:pt idx="3165">
                  <c:v>316500</c:v>
                </c:pt>
                <c:pt idx="3166">
                  <c:v>316600</c:v>
                </c:pt>
                <c:pt idx="3167">
                  <c:v>316700</c:v>
                </c:pt>
                <c:pt idx="3168">
                  <c:v>316800</c:v>
                </c:pt>
                <c:pt idx="3169">
                  <c:v>316900</c:v>
                </c:pt>
                <c:pt idx="3170">
                  <c:v>317000</c:v>
                </c:pt>
                <c:pt idx="3171">
                  <c:v>317100</c:v>
                </c:pt>
                <c:pt idx="3172">
                  <c:v>317200</c:v>
                </c:pt>
                <c:pt idx="3173">
                  <c:v>317300</c:v>
                </c:pt>
                <c:pt idx="3174">
                  <c:v>317400</c:v>
                </c:pt>
                <c:pt idx="3175">
                  <c:v>317500</c:v>
                </c:pt>
                <c:pt idx="3176">
                  <c:v>317600</c:v>
                </c:pt>
                <c:pt idx="3177">
                  <c:v>317700</c:v>
                </c:pt>
                <c:pt idx="3178">
                  <c:v>317800</c:v>
                </c:pt>
                <c:pt idx="3179">
                  <c:v>317900</c:v>
                </c:pt>
                <c:pt idx="3180">
                  <c:v>318000</c:v>
                </c:pt>
                <c:pt idx="3181">
                  <c:v>318100</c:v>
                </c:pt>
                <c:pt idx="3182">
                  <c:v>318200</c:v>
                </c:pt>
                <c:pt idx="3183">
                  <c:v>318300</c:v>
                </c:pt>
                <c:pt idx="3184">
                  <c:v>318400</c:v>
                </c:pt>
                <c:pt idx="3185">
                  <c:v>318500</c:v>
                </c:pt>
                <c:pt idx="3186">
                  <c:v>318600</c:v>
                </c:pt>
                <c:pt idx="3187">
                  <c:v>318700</c:v>
                </c:pt>
                <c:pt idx="3188">
                  <c:v>318800</c:v>
                </c:pt>
                <c:pt idx="3189">
                  <c:v>318900</c:v>
                </c:pt>
                <c:pt idx="3190">
                  <c:v>319000</c:v>
                </c:pt>
                <c:pt idx="3191">
                  <c:v>319100</c:v>
                </c:pt>
                <c:pt idx="3192">
                  <c:v>319200</c:v>
                </c:pt>
                <c:pt idx="3193">
                  <c:v>319300</c:v>
                </c:pt>
                <c:pt idx="3194">
                  <c:v>319400</c:v>
                </c:pt>
                <c:pt idx="3195">
                  <c:v>319500</c:v>
                </c:pt>
                <c:pt idx="3196">
                  <c:v>319600</c:v>
                </c:pt>
                <c:pt idx="3197">
                  <c:v>319700</c:v>
                </c:pt>
                <c:pt idx="3198">
                  <c:v>319800</c:v>
                </c:pt>
                <c:pt idx="3199">
                  <c:v>319900</c:v>
                </c:pt>
                <c:pt idx="3200">
                  <c:v>320000</c:v>
                </c:pt>
                <c:pt idx="3201">
                  <c:v>320100</c:v>
                </c:pt>
                <c:pt idx="3202">
                  <c:v>320200</c:v>
                </c:pt>
                <c:pt idx="3203">
                  <c:v>320300</c:v>
                </c:pt>
                <c:pt idx="3204">
                  <c:v>320400</c:v>
                </c:pt>
                <c:pt idx="3205">
                  <c:v>320500</c:v>
                </c:pt>
                <c:pt idx="3206">
                  <c:v>320600</c:v>
                </c:pt>
                <c:pt idx="3207">
                  <c:v>320700</c:v>
                </c:pt>
                <c:pt idx="3208">
                  <c:v>320800</c:v>
                </c:pt>
                <c:pt idx="3209">
                  <c:v>320900</c:v>
                </c:pt>
                <c:pt idx="3210">
                  <c:v>321000</c:v>
                </c:pt>
                <c:pt idx="3211">
                  <c:v>321100</c:v>
                </c:pt>
                <c:pt idx="3212">
                  <c:v>321200</c:v>
                </c:pt>
                <c:pt idx="3213">
                  <c:v>321300</c:v>
                </c:pt>
                <c:pt idx="3214">
                  <c:v>321400</c:v>
                </c:pt>
                <c:pt idx="3215">
                  <c:v>321500</c:v>
                </c:pt>
                <c:pt idx="3216">
                  <c:v>321600</c:v>
                </c:pt>
                <c:pt idx="3217">
                  <c:v>321700</c:v>
                </c:pt>
                <c:pt idx="3218">
                  <c:v>321800</c:v>
                </c:pt>
                <c:pt idx="3219">
                  <c:v>321900</c:v>
                </c:pt>
                <c:pt idx="3220">
                  <c:v>322000</c:v>
                </c:pt>
                <c:pt idx="3221">
                  <c:v>322100</c:v>
                </c:pt>
                <c:pt idx="3222">
                  <c:v>322200</c:v>
                </c:pt>
                <c:pt idx="3223">
                  <c:v>322300</c:v>
                </c:pt>
                <c:pt idx="3224">
                  <c:v>322400</c:v>
                </c:pt>
                <c:pt idx="3225">
                  <c:v>322500</c:v>
                </c:pt>
                <c:pt idx="3226">
                  <c:v>322600</c:v>
                </c:pt>
                <c:pt idx="3227">
                  <c:v>322700</c:v>
                </c:pt>
                <c:pt idx="3228">
                  <c:v>322800</c:v>
                </c:pt>
                <c:pt idx="3229">
                  <c:v>322900</c:v>
                </c:pt>
                <c:pt idx="3230">
                  <c:v>323000</c:v>
                </c:pt>
                <c:pt idx="3231">
                  <c:v>323100</c:v>
                </c:pt>
                <c:pt idx="3232">
                  <c:v>323200</c:v>
                </c:pt>
                <c:pt idx="3233">
                  <c:v>323300</c:v>
                </c:pt>
                <c:pt idx="3234">
                  <c:v>323400</c:v>
                </c:pt>
                <c:pt idx="3235">
                  <c:v>323500</c:v>
                </c:pt>
                <c:pt idx="3236">
                  <c:v>323600</c:v>
                </c:pt>
                <c:pt idx="3237">
                  <c:v>323700</c:v>
                </c:pt>
                <c:pt idx="3238">
                  <c:v>323800</c:v>
                </c:pt>
                <c:pt idx="3239">
                  <c:v>323900</c:v>
                </c:pt>
                <c:pt idx="3240">
                  <c:v>324000</c:v>
                </c:pt>
                <c:pt idx="3241">
                  <c:v>324100</c:v>
                </c:pt>
                <c:pt idx="3242">
                  <c:v>324200</c:v>
                </c:pt>
                <c:pt idx="3243">
                  <c:v>324300</c:v>
                </c:pt>
                <c:pt idx="3244">
                  <c:v>324400</c:v>
                </c:pt>
                <c:pt idx="3245">
                  <c:v>324500</c:v>
                </c:pt>
                <c:pt idx="3246">
                  <c:v>324600</c:v>
                </c:pt>
                <c:pt idx="3247">
                  <c:v>324700</c:v>
                </c:pt>
                <c:pt idx="3248">
                  <c:v>324800</c:v>
                </c:pt>
                <c:pt idx="3249">
                  <c:v>324900</c:v>
                </c:pt>
                <c:pt idx="3250">
                  <c:v>325000</c:v>
                </c:pt>
                <c:pt idx="3251">
                  <c:v>325100</c:v>
                </c:pt>
                <c:pt idx="3252">
                  <c:v>325200</c:v>
                </c:pt>
                <c:pt idx="3253">
                  <c:v>325300</c:v>
                </c:pt>
                <c:pt idx="3254">
                  <c:v>325400</c:v>
                </c:pt>
                <c:pt idx="3255">
                  <c:v>325500</c:v>
                </c:pt>
                <c:pt idx="3256">
                  <c:v>325600</c:v>
                </c:pt>
                <c:pt idx="3257">
                  <c:v>325700</c:v>
                </c:pt>
                <c:pt idx="3258">
                  <c:v>325800</c:v>
                </c:pt>
                <c:pt idx="3259">
                  <c:v>325900</c:v>
                </c:pt>
                <c:pt idx="3260">
                  <c:v>326000</c:v>
                </c:pt>
                <c:pt idx="3261">
                  <c:v>326100</c:v>
                </c:pt>
                <c:pt idx="3262">
                  <c:v>326200</c:v>
                </c:pt>
                <c:pt idx="3263">
                  <c:v>326300</c:v>
                </c:pt>
                <c:pt idx="3264">
                  <c:v>326400</c:v>
                </c:pt>
                <c:pt idx="3265">
                  <c:v>326500</c:v>
                </c:pt>
                <c:pt idx="3266">
                  <c:v>326600</c:v>
                </c:pt>
                <c:pt idx="3267">
                  <c:v>326700</c:v>
                </c:pt>
                <c:pt idx="3268">
                  <c:v>326800</c:v>
                </c:pt>
                <c:pt idx="3269">
                  <c:v>326900</c:v>
                </c:pt>
                <c:pt idx="3270">
                  <c:v>327000</c:v>
                </c:pt>
                <c:pt idx="3271">
                  <c:v>327100</c:v>
                </c:pt>
                <c:pt idx="3272">
                  <c:v>327200</c:v>
                </c:pt>
                <c:pt idx="3273">
                  <c:v>327300</c:v>
                </c:pt>
                <c:pt idx="3274">
                  <c:v>327400</c:v>
                </c:pt>
                <c:pt idx="3275">
                  <c:v>327500</c:v>
                </c:pt>
                <c:pt idx="3276">
                  <c:v>327600</c:v>
                </c:pt>
                <c:pt idx="3277">
                  <c:v>327700</c:v>
                </c:pt>
                <c:pt idx="3278">
                  <c:v>327800</c:v>
                </c:pt>
                <c:pt idx="3279">
                  <c:v>327900</c:v>
                </c:pt>
                <c:pt idx="3280">
                  <c:v>328000</c:v>
                </c:pt>
                <c:pt idx="3281">
                  <c:v>328100</c:v>
                </c:pt>
                <c:pt idx="3282">
                  <c:v>328200</c:v>
                </c:pt>
                <c:pt idx="3283">
                  <c:v>328300</c:v>
                </c:pt>
                <c:pt idx="3284">
                  <c:v>328400</c:v>
                </c:pt>
                <c:pt idx="3285">
                  <c:v>328500</c:v>
                </c:pt>
                <c:pt idx="3286">
                  <c:v>328600</c:v>
                </c:pt>
                <c:pt idx="3287">
                  <c:v>328700</c:v>
                </c:pt>
                <c:pt idx="3288">
                  <c:v>328800</c:v>
                </c:pt>
                <c:pt idx="3289">
                  <c:v>328900</c:v>
                </c:pt>
                <c:pt idx="3290">
                  <c:v>329000</c:v>
                </c:pt>
                <c:pt idx="3291">
                  <c:v>329100</c:v>
                </c:pt>
                <c:pt idx="3292">
                  <c:v>329200</c:v>
                </c:pt>
                <c:pt idx="3293">
                  <c:v>329300</c:v>
                </c:pt>
                <c:pt idx="3294">
                  <c:v>329400</c:v>
                </c:pt>
                <c:pt idx="3295">
                  <c:v>329500</c:v>
                </c:pt>
                <c:pt idx="3296">
                  <c:v>329600</c:v>
                </c:pt>
                <c:pt idx="3297">
                  <c:v>329700</c:v>
                </c:pt>
                <c:pt idx="3298">
                  <c:v>329800</c:v>
                </c:pt>
                <c:pt idx="3299">
                  <c:v>329900</c:v>
                </c:pt>
                <c:pt idx="3300">
                  <c:v>330000</c:v>
                </c:pt>
                <c:pt idx="3301">
                  <c:v>330100</c:v>
                </c:pt>
                <c:pt idx="3302">
                  <c:v>330200</c:v>
                </c:pt>
                <c:pt idx="3303">
                  <c:v>330300</c:v>
                </c:pt>
                <c:pt idx="3304">
                  <c:v>330400</c:v>
                </c:pt>
                <c:pt idx="3305">
                  <c:v>330500</c:v>
                </c:pt>
                <c:pt idx="3306">
                  <c:v>330600</c:v>
                </c:pt>
                <c:pt idx="3307">
                  <c:v>330700</c:v>
                </c:pt>
                <c:pt idx="3308">
                  <c:v>330800</c:v>
                </c:pt>
                <c:pt idx="3309">
                  <c:v>330900</c:v>
                </c:pt>
                <c:pt idx="3310">
                  <c:v>331000</c:v>
                </c:pt>
                <c:pt idx="3311">
                  <c:v>331100</c:v>
                </c:pt>
                <c:pt idx="3312">
                  <c:v>331200</c:v>
                </c:pt>
                <c:pt idx="3313">
                  <c:v>331300</c:v>
                </c:pt>
                <c:pt idx="3314">
                  <c:v>331400</c:v>
                </c:pt>
                <c:pt idx="3315">
                  <c:v>331500</c:v>
                </c:pt>
                <c:pt idx="3316">
                  <c:v>331600</c:v>
                </c:pt>
                <c:pt idx="3317">
                  <c:v>331700</c:v>
                </c:pt>
                <c:pt idx="3318">
                  <c:v>331800</c:v>
                </c:pt>
                <c:pt idx="3319">
                  <c:v>331900</c:v>
                </c:pt>
                <c:pt idx="3320">
                  <c:v>332000</c:v>
                </c:pt>
                <c:pt idx="3321">
                  <c:v>332100</c:v>
                </c:pt>
                <c:pt idx="3322">
                  <c:v>332200</c:v>
                </c:pt>
                <c:pt idx="3323">
                  <c:v>332300</c:v>
                </c:pt>
                <c:pt idx="3324">
                  <c:v>332400</c:v>
                </c:pt>
                <c:pt idx="3325">
                  <c:v>332500</c:v>
                </c:pt>
                <c:pt idx="3326">
                  <c:v>332600</c:v>
                </c:pt>
                <c:pt idx="3327">
                  <c:v>332700</c:v>
                </c:pt>
                <c:pt idx="3328">
                  <c:v>332800</c:v>
                </c:pt>
                <c:pt idx="3329">
                  <c:v>332900</c:v>
                </c:pt>
                <c:pt idx="3330">
                  <c:v>333000</c:v>
                </c:pt>
                <c:pt idx="3331">
                  <c:v>333100</c:v>
                </c:pt>
                <c:pt idx="3332">
                  <c:v>333200</c:v>
                </c:pt>
                <c:pt idx="3333">
                  <c:v>333300</c:v>
                </c:pt>
                <c:pt idx="3334">
                  <c:v>333400</c:v>
                </c:pt>
                <c:pt idx="3335">
                  <c:v>333500</c:v>
                </c:pt>
                <c:pt idx="3336">
                  <c:v>333600</c:v>
                </c:pt>
                <c:pt idx="3337">
                  <c:v>333700</c:v>
                </c:pt>
                <c:pt idx="3338">
                  <c:v>333800</c:v>
                </c:pt>
                <c:pt idx="3339">
                  <c:v>333900</c:v>
                </c:pt>
                <c:pt idx="3340">
                  <c:v>334000</c:v>
                </c:pt>
                <c:pt idx="3341">
                  <c:v>334100</c:v>
                </c:pt>
                <c:pt idx="3342">
                  <c:v>334200</c:v>
                </c:pt>
                <c:pt idx="3343">
                  <c:v>334300</c:v>
                </c:pt>
                <c:pt idx="3344">
                  <c:v>334400</c:v>
                </c:pt>
                <c:pt idx="3345">
                  <c:v>334500</c:v>
                </c:pt>
                <c:pt idx="3346">
                  <c:v>334600</c:v>
                </c:pt>
                <c:pt idx="3347">
                  <c:v>334700</c:v>
                </c:pt>
                <c:pt idx="3348">
                  <c:v>334800</c:v>
                </c:pt>
                <c:pt idx="3349">
                  <c:v>334900</c:v>
                </c:pt>
                <c:pt idx="3350">
                  <c:v>335000</c:v>
                </c:pt>
                <c:pt idx="3351">
                  <c:v>335100</c:v>
                </c:pt>
                <c:pt idx="3352">
                  <c:v>335200</c:v>
                </c:pt>
                <c:pt idx="3353">
                  <c:v>335300</c:v>
                </c:pt>
                <c:pt idx="3354">
                  <c:v>335400</c:v>
                </c:pt>
                <c:pt idx="3355">
                  <c:v>335500</c:v>
                </c:pt>
                <c:pt idx="3356">
                  <c:v>335600</c:v>
                </c:pt>
                <c:pt idx="3357">
                  <c:v>335700</c:v>
                </c:pt>
                <c:pt idx="3358">
                  <c:v>335800</c:v>
                </c:pt>
                <c:pt idx="3359">
                  <c:v>335900</c:v>
                </c:pt>
                <c:pt idx="3360">
                  <c:v>336000</c:v>
                </c:pt>
                <c:pt idx="3361">
                  <c:v>336100</c:v>
                </c:pt>
                <c:pt idx="3362">
                  <c:v>336200</c:v>
                </c:pt>
                <c:pt idx="3363">
                  <c:v>336300</c:v>
                </c:pt>
                <c:pt idx="3364">
                  <c:v>336400</c:v>
                </c:pt>
                <c:pt idx="3365">
                  <c:v>336500</c:v>
                </c:pt>
                <c:pt idx="3366">
                  <c:v>336600</c:v>
                </c:pt>
                <c:pt idx="3367">
                  <c:v>336700</c:v>
                </c:pt>
                <c:pt idx="3368">
                  <c:v>336800</c:v>
                </c:pt>
                <c:pt idx="3369">
                  <c:v>336900</c:v>
                </c:pt>
                <c:pt idx="3370">
                  <c:v>337000</c:v>
                </c:pt>
                <c:pt idx="3371">
                  <c:v>337100</c:v>
                </c:pt>
                <c:pt idx="3372">
                  <c:v>337200</c:v>
                </c:pt>
                <c:pt idx="3373">
                  <c:v>337300</c:v>
                </c:pt>
                <c:pt idx="3374">
                  <c:v>337400</c:v>
                </c:pt>
                <c:pt idx="3375">
                  <c:v>337500</c:v>
                </c:pt>
                <c:pt idx="3376">
                  <c:v>337600</c:v>
                </c:pt>
                <c:pt idx="3377">
                  <c:v>337700</c:v>
                </c:pt>
                <c:pt idx="3378">
                  <c:v>337800</c:v>
                </c:pt>
                <c:pt idx="3379">
                  <c:v>337900</c:v>
                </c:pt>
                <c:pt idx="3380">
                  <c:v>338000</c:v>
                </c:pt>
                <c:pt idx="3381">
                  <c:v>338100</c:v>
                </c:pt>
                <c:pt idx="3382">
                  <c:v>338200</c:v>
                </c:pt>
                <c:pt idx="3383">
                  <c:v>338300</c:v>
                </c:pt>
                <c:pt idx="3384">
                  <c:v>338400</c:v>
                </c:pt>
                <c:pt idx="3385">
                  <c:v>338500</c:v>
                </c:pt>
                <c:pt idx="3386">
                  <c:v>338600</c:v>
                </c:pt>
                <c:pt idx="3387">
                  <c:v>338700</c:v>
                </c:pt>
                <c:pt idx="3388">
                  <c:v>338800</c:v>
                </c:pt>
                <c:pt idx="3389">
                  <c:v>338900</c:v>
                </c:pt>
                <c:pt idx="3390">
                  <c:v>339000</c:v>
                </c:pt>
                <c:pt idx="3391">
                  <c:v>339100</c:v>
                </c:pt>
                <c:pt idx="3392">
                  <c:v>339200</c:v>
                </c:pt>
                <c:pt idx="3393">
                  <c:v>339300</c:v>
                </c:pt>
                <c:pt idx="3394">
                  <c:v>339400</c:v>
                </c:pt>
                <c:pt idx="3395">
                  <c:v>339500</c:v>
                </c:pt>
                <c:pt idx="3396">
                  <c:v>339600</c:v>
                </c:pt>
                <c:pt idx="3397">
                  <c:v>339700</c:v>
                </c:pt>
                <c:pt idx="3398">
                  <c:v>339800</c:v>
                </c:pt>
                <c:pt idx="3399">
                  <c:v>339900</c:v>
                </c:pt>
                <c:pt idx="3400">
                  <c:v>340000</c:v>
                </c:pt>
                <c:pt idx="3401">
                  <c:v>340100</c:v>
                </c:pt>
                <c:pt idx="3402">
                  <c:v>340200</c:v>
                </c:pt>
                <c:pt idx="3403">
                  <c:v>340300</c:v>
                </c:pt>
                <c:pt idx="3404">
                  <c:v>340400</c:v>
                </c:pt>
                <c:pt idx="3405">
                  <c:v>340500</c:v>
                </c:pt>
                <c:pt idx="3406">
                  <c:v>340600</c:v>
                </c:pt>
                <c:pt idx="3407">
                  <c:v>340700</c:v>
                </c:pt>
                <c:pt idx="3408">
                  <c:v>340800</c:v>
                </c:pt>
                <c:pt idx="3409">
                  <c:v>340900</c:v>
                </c:pt>
                <c:pt idx="3410">
                  <c:v>341000</c:v>
                </c:pt>
                <c:pt idx="3411">
                  <c:v>341100</c:v>
                </c:pt>
                <c:pt idx="3412">
                  <c:v>341200</c:v>
                </c:pt>
                <c:pt idx="3413">
                  <c:v>341300</c:v>
                </c:pt>
                <c:pt idx="3414">
                  <c:v>341400</c:v>
                </c:pt>
                <c:pt idx="3415">
                  <c:v>341500</c:v>
                </c:pt>
                <c:pt idx="3416">
                  <c:v>341600</c:v>
                </c:pt>
                <c:pt idx="3417">
                  <c:v>341700</c:v>
                </c:pt>
                <c:pt idx="3418">
                  <c:v>341800</c:v>
                </c:pt>
                <c:pt idx="3419">
                  <c:v>341900</c:v>
                </c:pt>
                <c:pt idx="3420">
                  <c:v>342000</c:v>
                </c:pt>
                <c:pt idx="3421">
                  <c:v>342100</c:v>
                </c:pt>
                <c:pt idx="3422">
                  <c:v>342200</c:v>
                </c:pt>
                <c:pt idx="3423">
                  <c:v>342300</c:v>
                </c:pt>
                <c:pt idx="3424">
                  <c:v>342400</c:v>
                </c:pt>
                <c:pt idx="3425">
                  <c:v>342500</c:v>
                </c:pt>
                <c:pt idx="3426">
                  <c:v>342600</c:v>
                </c:pt>
                <c:pt idx="3427">
                  <c:v>342700</c:v>
                </c:pt>
                <c:pt idx="3428">
                  <c:v>342800</c:v>
                </c:pt>
                <c:pt idx="3429">
                  <c:v>342900</c:v>
                </c:pt>
                <c:pt idx="3430">
                  <c:v>343000</c:v>
                </c:pt>
                <c:pt idx="3431">
                  <c:v>343100</c:v>
                </c:pt>
                <c:pt idx="3432">
                  <c:v>343200</c:v>
                </c:pt>
                <c:pt idx="3433">
                  <c:v>343300</c:v>
                </c:pt>
                <c:pt idx="3434">
                  <c:v>343400</c:v>
                </c:pt>
                <c:pt idx="3435">
                  <c:v>343500</c:v>
                </c:pt>
                <c:pt idx="3436">
                  <c:v>343600</c:v>
                </c:pt>
                <c:pt idx="3437">
                  <c:v>343700</c:v>
                </c:pt>
                <c:pt idx="3438">
                  <c:v>343800</c:v>
                </c:pt>
                <c:pt idx="3439">
                  <c:v>343900</c:v>
                </c:pt>
                <c:pt idx="3440">
                  <c:v>344000</c:v>
                </c:pt>
                <c:pt idx="3441">
                  <c:v>344100</c:v>
                </c:pt>
                <c:pt idx="3442">
                  <c:v>344200</c:v>
                </c:pt>
                <c:pt idx="3443">
                  <c:v>344300</c:v>
                </c:pt>
                <c:pt idx="3444">
                  <c:v>344400</c:v>
                </c:pt>
                <c:pt idx="3445">
                  <c:v>344500</c:v>
                </c:pt>
                <c:pt idx="3446">
                  <c:v>344600</c:v>
                </c:pt>
                <c:pt idx="3447">
                  <c:v>344700</c:v>
                </c:pt>
                <c:pt idx="3448">
                  <c:v>344800</c:v>
                </c:pt>
                <c:pt idx="3449">
                  <c:v>344900</c:v>
                </c:pt>
                <c:pt idx="3450">
                  <c:v>345000</c:v>
                </c:pt>
                <c:pt idx="3451">
                  <c:v>345100</c:v>
                </c:pt>
                <c:pt idx="3452">
                  <c:v>345200</c:v>
                </c:pt>
                <c:pt idx="3453">
                  <c:v>345300</c:v>
                </c:pt>
                <c:pt idx="3454">
                  <c:v>345400</c:v>
                </c:pt>
                <c:pt idx="3455">
                  <c:v>345500</c:v>
                </c:pt>
                <c:pt idx="3456">
                  <c:v>345600</c:v>
                </c:pt>
                <c:pt idx="3457">
                  <c:v>345700</c:v>
                </c:pt>
                <c:pt idx="3458">
                  <c:v>345800</c:v>
                </c:pt>
                <c:pt idx="3459">
                  <c:v>345900</c:v>
                </c:pt>
                <c:pt idx="3460">
                  <c:v>346000</c:v>
                </c:pt>
                <c:pt idx="3461">
                  <c:v>346100</c:v>
                </c:pt>
                <c:pt idx="3462">
                  <c:v>346200</c:v>
                </c:pt>
                <c:pt idx="3463">
                  <c:v>346300</c:v>
                </c:pt>
                <c:pt idx="3464">
                  <c:v>346400</c:v>
                </c:pt>
                <c:pt idx="3465">
                  <c:v>346500</c:v>
                </c:pt>
                <c:pt idx="3466">
                  <c:v>346600</c:v>
                </c:pt>
                <c:pt idx="3467">
                  <c:v>346700</c:v>
                </c:pt>
                <c:pt idx="3468">
                  <c:v>346800</c:v>
                </c:pt>
                <c:pt idx="3469">
                  <c:v>346900</c:v>
                </c:pt>
                <c:pt idx="3470">
                  <c:v>347000</c:v>
                </c:pt>
                <c:pt idx="3471">
                  <c:v>347100</c:v>
                </c:pt>
                <c:pt idx="3472">
                  <c:v>347200</c:v>
                </c:pt>
                <c:pt idx="3473">
                  <c:v>347300</c:v>
                </c:pt>
                <c:pt idx="3474">
                  <c:v>347400</c:v>
                </c:pt>
                <c:pt idx="3475">
                  <c:v>347500</c:v>
                </c:pt>
                <c:pt idx="3476">
                  <c:v>347600</c:v>
                </c:pt>
                <c:pt idx="3477">
                  <c:v>347700</c:v>
                </c:pt>
                <c:pt idx="3478">
                  <c:v>347800</c:v>
                </c:pt>
                <c:pt idx="3479">
                  <c:v>347900</c:v>
                </c:pt>
                <c:pt idx="3480">
                  <c:v>348000</c:v>
                </c:pt>
                <c:pt idx="3481">
                  <c:v>348100</c:v>
                </c:pt>
                <c:pt idx="3482">
                  <c:v>348200</c:v>
                </c:pt>
                <c:pt idx="3483">
                  <c:v>348300</c:v>
                </c:pt>
                <c:pt idx="3484">
                  <c:v>348400</c:v>
                </c:pt>
                <c:pt idx="3485">
                  <c:v>348500</c:v>
                </c:pt>
                <c:pt idx="3486">
                  <c:v>348600</c:v>
                </c:pt>
                <c:pt idx="3487">
                  <c:v>348700</c:v>
                </c:pt>
                <c:pt idx="3488">
                  <c:v>348800</c:v>
                </c:pt>
                <c:pt idx="3489">
                  <c:v>348900</c:v>
                </c:pt>
                <c:pt idx="3490">
                  <c:v>349000</c:v>
                </c:pt>
                <c:pt idx="3491">
                  <c:v>349100</c:v>
                </c:pt>
                <c:pt idx="3492">
                  <c:v>349200</c:v>
                </c:pt>
                <c:pt idx="3493">
                  <c:v>349300</c:v>
                </c:pt>
                <c:pt idx="3494">
                  <c:v>349400</c:v>
                </c:pt>
                <c:pt idx="3495">
                  <c:v>349500</c:v>
                </c:pt>
                <c:pt idx="3496">
                  <c:v>349600</c:v>
                </c:pt>
                <c:pt idx="3497">
                  <c:v>349700</c:v>
                </c:pt>
                <c:pt idx="3498">
                  <c:v>349800</c:v>
                </c:pt>
                <c:pt idx="3499">
                  <c:v>349900</c:v>
                </c:pt>
                <c:pt idx="3500">
                  <c:v>350000</c:v>
                </c:pt>
                <c:pt idx="3501">
                  <c:v>350100</c:v>
                </c:pt>
                <c:pt idx="3502">
                  <c:v>350200</c:v>
                </c:pt>
                <c:pt idx="3503">
                  <c:v>350300</c:v>
                </c:pt>
                <c:pt idx="3504">
                  <c:v>350400</c:v>
                </c:pt>
                <c:pt idx="3505">
                  <c:v>350500</c:v>
                </c:pt>
                <c:pt idx="3506">
                  <c:v>350600</c:v>
                </c:pt>
                <c:pt idx="3507">
                  <c:v>350700</c:v>
                </c:pt>
                <c:pt idx="3508">
                  <c:v>350800</c:v>
                </c:pt>
                <c:pt idx="3509">
                  <c:v>350900</c:v>
                </c:pt>
                <c:pt idx="3510">
                  <c:v>351000</c:v>
                </c:pt>
                <c:pt idx="3511">
                  <c:v>351100</c:v>
                </c:pt>
                <c:pt idx="3512">
                  <c:v>351200</c:v>
                </c:pt>
                <c:pt idx="3513">
                  <c:v>351300</c:v>
                </c:pt>
                <c:pt idx="3514">
                  <c:v>351400</c:v>
                </c:pt>
                <c:pt idx="3515">
                  <c:v>351500</c:v>
                </c:pt>
                <c:pt idx="3516">
                  <c:v>351600</c:v>
                </c:pt>
                <c:pt idx="3517">
                  <c:v>351700</c:v>
                </c:pt>
                <c:pt idx="3518">
                  <c:v>351800</c:v>
                </c:pt>
                <c:pt idx="3519">
                  <c:v>351900</c:v>
                </c:pt>
                <c:pt idx="3520">
                  <c:v>352000</c:v>
                </c:pt>
                <c:pt idx="3521">
                  <c:v>352100</c:v>
                </c:pt>
                <c:pt idx="3522">
                  <c:v>352200</c:v>
                </c:pt>
                <c:pt idx="3523">
                  <c:v>352300</c:v>
                </c:pt>
                <c:pt idx="3524">
                  <c:v>352400</c:v>
                </c:pt>
                <c:pt idx="3525">
                  <c:v>352500</c:v>
                </c:pt>
                <c:pt idx="3526">
                  <c:v>352600</c:v>
                </c:pt>
                <c:pt idx="3527">
                  <c:v>352700</c:v>
                </c:pt>
                <c:pt idx="3528">
                  <c:v>352800</c:v>
                </c:pt>
                <c:pt idx="3529">
                  <c:v>352900</c:v>
                </c:pt>
                <c:pt idx="3530">
                  <c:v>353000</c:v>
                </c:pt>
                <c:pt idx="3531">
                  <c:v>353100</c:v>
                </c:pt>
                <c:pt idx="3532">
                  <c:v>353200</c:v>
                </c:pt>
                <c:pt idx="3533">
                  <c:v>353300</c:v>
                </c:pt>
                <c:pt idx="3534">
                  <c:v>353400</c:v>
                </c:pt>
                <c:pt idx="3535">
                  <c:v>353500</c:v>
                </c:pt>
                <c:pt idx="3536">
                  <c:v>353600</c:v>
                </c:pt>
                <c:pt idx="3537">
                  <c:v>353700</c:v>
                </c:pt>
                <c:pt idx="3538">
                  <c:v>353800</c:v>
                </c:pt>
                <c:pt idx="3539">
                  <c:v>353900</c:v>
                </c:pt>
                <c:pt idx="3540">
                  <c:v>354000</c:v>
                </c:pt>
                <c:pt idx="3541">
                  <c:v>354100</c:v>
                </c:pt>
                <c:pt idx="3542">
                  <c:v>354200</c:v>
                </c:pt>
                <c:pt idx="3543">
                  <c:v>354300</c:v>
                </c:pt>
                <c:pt idx="3544">
                  <c:v>354400</c:v>
                </c:pt>
                <c:pt idx="3545">
                  <c:v>354500</c:v>
                </c:pt>
                <c:pt idx="3546">
                  <c:v>354600</c:v>
                </c:pt>
                <c:pt idx="3547">
                  <c:v>354700</c:v>
                </c:pt>
                <c:pt idx="3548">
                  <c:v>354800</c:v>
                </c:pt>
                <c:pt idx="3549">
                  <c:v>354900</c:v>
                </c:pt>
                <c:pt idx="3550">
                  <c:v>355000</c:v>
                </c:pt>
                <c:pt idx="3551">
                  <c:v>355100</c:v>
                </c:pt>
                <c:pt idx="3552">
                  <c:v>355200</c:v>
                </c:pt>
                <c:pt idx="3553">
                  <c:v>355300</c:v>
                </c:pt>
                <c:pt idx="3554">
                  <c:v>355400</c:v>
                </c:pt>
                <c:pt idx="3555">
                  <c:v>355500</c:v>
                </c:pt>
                <c:pt idx="3556">
                  <c:v>355600</c:v>
                </c:pt>
                <c:pt idx="3557">
                  <c:v>355700</c:v>
                </c:pt>
                <c:pt idx="3558">
                  <c:v>355800</c:v>
                </c:pt>
                <c:pt idx="3559">
                  <c:v>355900</c:v>
                </c:pt>
                <c:pt idx="3560">
                  <c:v>356000</c:v>
                </c:pt>
                <c:pt idx="3561">
                  <c:v>356100</c:v>
                </c:pt>
                <c:pt idx="3562">
                  <c:v>356200</c:v>
                </c:pt>
                <c:pt idx="3563">
                  <c:v>356300</c:v>
                </c:pt>
                <c:pt idx="3564">
                  <c:v>356400</c:v>
                </c:pt>
                <c:pt idx="3565">
                  <c:v>356500</c:v>
                </c:pt>
                <c:pt idx="3566">
                  <c:v>356600</c:v>
                </c:pt>
                <c:pt idx="3567">
                  <c:v>356700</c:v>
                </c:pt>
                <c:pt idx="3568">
                  <c:v>356800</c:v>
                </c:pt>
                <c:pt idx="3569">
                  <c:v>356900</c:v>
                </c:pt>
                <c:pt idx="3570">
                  <c:v>357000</c:v>
                </c:pt>
                <c:pt idx="3571">
                  <c:v>357100</c:v>
                </c:pt>
                <c:pt idx="3572">
                  <c:v>357200</c:v>
                </c:pt>
                <c:pt idx="3573">
                  <c:v>357300</c:v>
                </c:pt>
                <c:pt idx="3574">
                  <c:v>357400</c:v>
                </c:pt>
                <c:pt idx="3575">
                  <c:v>357500</c:v>
                </c:pt>
                <c:pt idx="3576">
                  <c:v>357600</c:v>
                </c:pt>
                <c:pt idx="3577">
                  <c:v>357700</c:v>
                </c:pt>
                <c:pt idx="3578">
                  <c:v>357800</c:v>
                </c:pt>
                <c:pt idx="3579">
                  <c:v>357900</c:v>
                </c:pt>
                <c:pt idx="3580">
                  <c:v>358000</c:v>
                </c:pt>
                <c:pt idx="3581">
                  <c:v>358100</c:v>
                </c:pt>
                <c:pt idx="3582">
                  <c:v>358200</c:v>
                </c:pt>
                <c:pt idx="3583">
                  <c:v>358300</c:v>
                </c:pt>
                <c:pt idx="3584">
                  <c:v>358400</c:v>
                </c:pt>
                <c:pt idx="3585">
                  <c:v>358500</c:v>
                </c:pt>
                <c:pt idx="3586">
                  <c:v>358600</c:v>
                </c:pt>
                <c:pt idx="3587">
                  <c:v>358700</c:v>
                </c:pt>
                <c:pt idx="3588">
                  <c:v>358800</c:v>
                </c:pt>
                <c:pt idx="3589">
                  <c:v>358900</c:v>
                </c:pt>
                <c:pt idx="3590">
                  <c:v>359000</c:v>
                </c:pt>
                <c:pt idx="3591">
                  <c:v>359100</c:v>
                </c:pt>
                <c:pt idx="3592">
                  <c:v>359200</c:v>
                </c:pt>
                <c:pt idx="3593">
                  <c:v>359300</c:v>
                </c:pt>
                <c:pt idx="3594">
                  <c:v>359400</c:v>
                </c:pt>
                <c:pt idx="3595">
                  <c:v>359500</c:v>
                </c:pt>
                <c:pt idx="3596">
                  <c:v>359600</c:v>
                </c:pt>
                <c:pt idx="3597">
                  <c:v>359700</c:v>
                </c:pt>
                <c:pt idx="3598">
                  <c:v>359800</c:v>
                </c:pt>
                <c:pt idx="3599">
                  <c:v>359900</c:v>
                </c:pt>
                <c:pt idx="3600">
                  <c:v>360000</c:v>
                </c:pt>
                <c:pt idx="3601">
                  <c:v>360100</c:v>
                </c:pt>
                <c:pt idx="3602">
                  <c:v>360200</c:v>
                </c:pt>
                <c:pt idx="3603">
                  <c:v>360300</c:v>
                </c:pt>
                <c:pt idx="3604">
                  <c:v>360400</c:v>
                </c:pt>
                <c:pt idx="3605">
                  <c:v>360500</c:v>
                </c:pt>
                <c:pt idx="3606">
                  <c:v>360600</c:v>
                </c:pt>
                <c:pt idx="3607">
                  <c:v>360700</c:v>
                </c:pt>
                <c:pt idx="3608">
                  <c:v>360800</c:v>
                </c:pt>
                <c:pt idx="3609">
                  <c:v>360900</c:v>
                </c:pt>
                <c:pt idx="3610">
                  <c:v>361000</c:v>
                </c:pt>
                <c:pt idx="3611">
                  <c:v>361100</c:v>
                </c:pt>
                <c:pt idx="3612">
                  <c:v>361200</c:v>
                </c:pt>
                <c:pt idx="3613">
                  <c:v>361300</c:v>
                </c:pt>
                <c:pt idx="3614">
                  <c:v>361400</c:v>
                </c:pt>
                <c:pt idx="3615">
                  <c:v>361500</c:v>
                </c:pt>
                <c:pt idx="3616">
                  <c:v>361600</c:v>
                </c:pt>
                <c:pt idx="3617">
                  <c:v>361700</c:v>
                </c:pt>
                <c:pt idx="3618">
                  <c:v>361800</c:v>
                </c:pt>
                <c:pt idx="3619">
                  <c:v>361900</c:v>
                </c:pt>
                <c:pt idx="3620">
                  <c:v>362000</c:v>
                </c:pt>
                <c:pt idx="3621">
                  <c:v>362100</c:v>
                </c:pt>
                <c:pt idx="3622">
                  <c:v>362200</c:v>
                </c:pt>
                <c:pt idx="3623">
                  <c:v>362300</c:v>
                </c:pt>
                <c:pt idx="3624">
                  <c:v>362400</c:v>
                </c:pt>
                <c:pt idx="3625">
                  <c:v>362500</c:v>
                </c:pt>
                <c:pt idx="3626">
                  <c:v>362600</c:v>
                </c:pt>
                <c:pt idx="3627">
                  <c:v>362700</c:v>
                </c:pt>
                <c:pt idx="3628">
                  <c:v>362800</c:v>
                </c:pt>
                <c:pt idx="3629">
                  <c:v>362900</c:v>
                </c:pt>
                <c:pt idx="3630">
                  <c:v>363000</c:v>
                </c:pt>
                <c:pt idx="3631">
                  <c:v>363100</c:v>
                </c:pt>
                <c:pt idx="3632">
                  <c:v>363200</c:v>
                </c:pt>
                <c:pt idx="3633">
                  <c:v>363300</c:v>
                </c:pt>
                <c:pt idx="3634">
                  <c:v>363400</c:v>
                </c:pt>
                <c:pt idx="3635">
                  <c:v>363500</c:v>
                </c:pt>
                <c:pt idx="3636">
                  <c:v>363600</c:v>
                </c:pt>
                <c:pt idx="3637">
                  <c:v>363700</c:v>
                </c:pt>
                <c:pt idx="3638">
                  <c:v>363800</c:v>
                </c:pt>
                <c:pt idx="3639">
                  <c:v>363900</c:v>
                </c:pt>
                <c:pt idx="3640">
                  <c:v>364000</c:v>
                </c:pt>
                <c:pt idx="3641">
                  <c:v>364100</c:v>
                </c:pt>
                <c:pt idx="3642">
                  <c:v>364200</c:v>
                </c:pt>
                <c:pt idx="3643">
                  <c:v>364300</c:v>
                </c:pt>
                <c:pt idx="3644">
                  <c:v>364400</c:v>
                </c:pt>
                <c:pt idx="3645">
                  <c:v>364500</c:v>
                </c:pt>
                <c:pt idx="3646">
                  <c:v>364600</c:v>
                </c:pt>
                <c:pt idx="3647">
                  <c:v>364700</c:v>
                </c:pt>
                <c:pt idx="3648">
                  <c:v>364800</c:v>
                </c:pt>
                <c:pt idx="3649">
                  <c:v>364900</c:v>
                </c:pt>
                <c:pt idx="3650">
                  <c:v>365000</c:v>
                </c:pt>
                <c:pt idx="3651">
                  <c:v>365100</c:v>
                </c:pt>
                <c:pt idx="3652">
                  <c:v>365200</c:v>
                </c:pt>
                <c:pt idx="3653">
                  <c:v>365300</c:v>
                </c:pt>
                <c:pt idx="3654">
                  <c:v>365400</c:v>
                </c:pt>
                <c:pt idx="3655">
                  <c:v>365500</c:v>
                </c:pt>
                <c:pt idx="3656">
                  <c:v>365600</c:v>
                </c:pt>
                <c:pt idx="3657">
                  <c:v>365700</c:v>
                </c:pt>
                <c:pt idx="3658">
                  <c:v>365800</c:v>
                </c:pt>
                <c:pt idx="3659">
                  <c:v>365900</c:v>
                </c:pt>
                <c:pt idx="3660">
                  <c:v>366000</c:v>
                </c:pt>
                <c:pt idx="3661">
                  <c:v>366100</c:v>
                </c:pt>
                <c:pt idx="3662">
                  <c:v>366200</c:v>
                </c:pt>
                <c:pt idx="3663">
                  <c:v>366300</c:v>
                </c:pt>
                <c:pt idx="3664">
                  <c:v>366400</c:v>
                </c:pt>
                <c:pt idx="3665">
                  <c:v>366500</c:v>
                </c:pt>
                <c:pt idx="3666">
                  <c:v>366600</c:v>
                </c:pt>
                <c:pt idx="3667">
                  <c:v>366700</c:v>
                </c:pt>
                <c:pt idx="3668">
                  <c:v>366800</c:v>
                </c:pt>
                <c:pt idx="3669">
                  <c:v>366900</c:v>
                </c:pt>
                <c:pt idx="3670">
                  <c:v>367000</c:v>
                </c:pt>
                <c:pt idx="3671">
                  <c:v>367100</c:v>
                </c:pt>
                <c:pt idx="3672">
                  <c:v>367200</c:v>
                </c:pt>
                <c:pt idx="3673">
                  <c:v>367300</c:v>
                </c:pt>
                <c:pt idx="3674">
                  <c:v>367400</c:v>
                </c:pt>
                <c:pt idx="3675">
                  <c:v>367500</c:v>
                </c:pt>
                <c:pt idx="3676">
                  <c:v>367600</c:v>
                </c:pt>
                <c:pt idx="3677">
                  <c:v>367700</c:v>
                </c:pt>
                <c:pt idx="3678">
                  <c:v>367800</c:v>
                </c:pt>
                <c:pt idx="3679">
                  <c:v>367900</c:v>
                </c:pt>
                <c:pt idx="3680">
                  <c:v>368000</c:v>
                </c:pt>
                <c:pt idx="3681">
                  <c:v>368100</c:v>
                </c:pt>
                <c:pt idx="3682">
                  <c:v>368200</c:v>
                </c:pt>
                <c:pt idx="3683">
                  <c:v>368300</c:v>
                </c:pt>
                <c:pt idx="3684">
                  <c:v>368400</c:v>
                </c:pt>
                <c:pt idx="3685">
                  <c:v>368500</c:v>
                </c:pt>
                <c:pt idx="3686">
                  <c:v>368600</c:v>
                </c:pt>
                <c:pt idx="3687">
                  <c:v>368700</c:v>
                </c:pt>
                <c:pt idx="3688">
                  <c:v>368800</c:v>
                </c:pt>
                <c:pt idx="3689">
                  <c:v>368900</c:v>
                </c:pt>
                <c:pt idx="3690">
                  <c:v>369000</c:v>
                </c:pt>
                <c:pt idx="3691">
                  <c:v>369100</c:v>
                </c:pt>
                <c:pt idx="3692">
                  <c:v>369200</c:v>
                </c:pt>
                <c:pt idx="3693">
                  <c:v>369300</c:v>
                </c:pt>
                <c:pt idx="3694">
                  <c:v>369400</c:v>
                </c:pt>
                <c:pt idx="3695">
                  <c:v>369500</c:v>
                </c:pt>
                <c:pt idx="3696">
                  <c:v>369600</c:v>
                </c:pt>
                <c:pt idx="3697">
                  <c:v>369700</c:v>
                </c:pt>
                <c:pt idx="3698">
                  <c:v>369800</c:v>
                </c:pt>
                <c:pt idx="3699">
                  <c:v>369900</c:v>
                </c:pt>
                <c:pt idx="3700">
                  <c:v>370000</c:v>
                </c:pt>
                <c:pt idx="3701">
                  <c:v>370100</c:v>
                </c:pt>
                <c:pt idx="3702">
                  <c:v>370200</c:v>
                </c:pt>
                <c:pt idx="3703">
                  <c:v>370300</c:v>
                </c:pt>
                <c:pt idx="3704">
                  <c:v>370400</c:v>
                </c:pt>
                <c:pt idx="3705">
                  <c:v>370500</c:v>
                </c:pt>
                <c:pt idx="3706">
                  <c:v>370600</c:v>
                </c:pt>
                <c:pt idx="3707">
                  <c:v>370700</c:v>
                </c:pt>
                <c:pt idx="3708">
                  <c:v>370800</c:v>
                </c:pt>
                <c:pt idx="3709">
                  <c:v>370900</c:v>
                </c:pt>
                <c:pt idx="3710">
                  <c:v>371000</c:v>
                </c:pt>
                <c:pt idx="3711">
                  <c:v>371100</c:v>
                </c:pt>
                <c:pt idx="3712">
                  <c:v>371200</c:v>
                </c:pt>
                <c:pt idx="3713">
                  <c:v>371300</c:v>
                </c:pt>
                <c:pt idx="3714">
                  <c:v>371400</c:v>
                </c:pt>
                <c:pt idx="3715">
                  <c:v>371500</c:v>
                </c:pt>
                <c:pt idx="3716">
                  <c:v>371600</c:v>
                </c:pt>
                <c:pt idx="3717">
                  <c:v>371700</c:v>
                </c:pt>
                <c:pt idx="3718">
                  <c:v>371800</c:v>
                </c:pt>
                <c:pt idx="3719">
                  <c:v>371900</c:v>
                </c:pt>
                <c:pt idx="3720">
                  <c:v>372000</c:v>
                </c:pt>
                <c:pt idx="3721">
                  <c:v>372100</c:v>
                </c:pt>
                <c:pt idx="3722">
                  <c:v>372200</c:v>
                </c:pt>
                <c:pt idx="3723">
                  <c:v>372300</c:v>
                </c:pt>
                <c:pt idx="3724">
                  <c:v>372400</c:v>
                </c:pt>
                <c:pt idx="3725">
                  <c:v>372500</c:v>
                </c:pt>
                <c:pt idx="3726">
                  <c:v>372600</c:v>
                </c:pt>
                <c:pt idx="3727">
                  <c:v>372700</c:v>
                </c:pt>
                <c:pt idx="3728">
                  <c:v>372800</c:v>
                </c:pt>
                <c:pt idx="3729">
                  <c:v>372900</c:v>
                </c:pt>
                <c:pt idx="3730">
                  <c:v>373000</c:v>
                </c:pt>
                <c:pt idx="3731">
                  <c:v>373100</c:v>
                </c:pt>
                <c:pt idx="3732">
                  <c:v>373200</c:v>
                </c:pt>
                <c:pt idx="3733">
                  <c:v>373300</c:v>
                </c:pt>
                <c:pt idx="3734">
                  <c:v>373400</c:v>
                </c:pt>
                <c:pt idx="3735">
                  <c:v>373500</c:v>
                </c:pt>
                <c:pt idx="3736">
                  <c:v>373600</c:v>
                </c:pt>
                <c:pt idx="3737">
                  <c:v>373700</c:v>
                </c:pt>
                <c:pt idx="3738">
                  <c:v>373800</c:v>
                </c:pt>
                <c:pt idx="3739">
                  <c:v>373900</c:v>
                </c:pt>
                <c:pt idx="3740">
                  <c:v>374000</c:v>
                </c:pt>
                <c:pt idx="3741">
                  <c:v>374100</c:v>
                </c:pt>
                <c:pt idx="3742">
                  <c:v>374200</c:v>
                </c:pt>
                <c:pt idx="3743">
                  <c:v>374300</c:v>
                </c:pt>
                <c:pt idx="3744">
                  <c:v>374400</c:v>
                </c:pt>
                <c:pt idx="3745">
                  <c:v>374500</c:v>
                </c:pt>
                <c:pt idx="3746">
                  <c:v>374600</c:v>
                </c:pt>
                <c:pt idx="3747">
                  <c:v>374700</c:v>
                </c:pt>
                <c:pt idx="3748">
                  <c:v>374800</c:v>
                </c:pt>
                <c:pt idx="3749">
                  <c:v>374900</c:v>
                </c:pt>
                <c:pt idx="3750">
                  <c:v>375000</c:v>
                </c:pt>
                <c:pt idx="3751">
                  <c:v>375100</c:v>
                </c:pt>
                <c:pt idx="3752">
                  <c:v>375200</c:v>
                </c:pt>
                <c:pt idx="3753">
                  <c:v>375300</c:v>
                </c:pt>
                <c:pt idx="3754">
                  <c:v>375400</c:v>
                </c:pt>
                <c:pt idx="3755">
                  <c:v>375500</c:v>
                </c:pt>
                <c:pt idx="3756">
                  <c:v>375600</c:v>
                </c:pt>
                <c:pt idx="3757">
                  <c:v>375700</c:v>
                </c:pt>
                <c:pt idx="3758">
                  <c:v>375800</c:v>
                </c:pt>
                <c:pt idx="3759">
                  <c:v>375900</c:v>
                </c:pt>
                <c:pt idx="3760">
                  <c:v>376000</c:v>
                </c:pt>
                <c:pt idx="3761">
                  <c:v>376100</c:v>
                </c:pt>
                <c:pt idx="3762">
                  <c:v>376200</c:v>
                </c:pt>
                <c:pt idx="3763">
                  <c:v>376300</c:v>
                </c:pt>
                <c:pt idx="3764">
                  <c:v>376400</c:v>
                </c:pt>
                <c:pt idx="3765">
                  <c:v>376500</c:v>
                </c:pt>
                <c:pt idx="3766">
                  <c:v>376600</c:v>
                </c:pt>
                <c:pt idx="3767">
                  <c:v>376700</c:v>
                </c:pt>
                <c:pt idx="3768">
                  <c:v>376800</c:v>
                </c:pt>
                <c:pt idx="3769">
                  <c:v>376900</c:v>
                </c:pt>
                <c:pt idx="3770">
                  <c:v>377000</c:v>
                </c:pt>
                <c:pt idx="3771">
                  <c:v>377100</c:v>
                </c:pt>
                <c:pt idx="3772">
                  <c:v>377200</c:v>
                </c:pt>
                <c:pt idx="3773">
                  <c:v>377300</c:v>
                </c:pt>
                <c:pt idx="3774">
                  <c:v>377400</c:v>
                </c:pt>
                <c:pt idx="3775">
                  <c:v>377500</c:v>
                </c:pt>
                <c:pt idx="3776">
                  <c:v>377600</c:v>
                </c:pt>
                <c:pt idx="3777">
                  <c:v>377700</c:v>
                </c:pt>
                <c:pt idx="3778">
                  <c:v>377800</c:v>
                </c:pt>
                <c:pt idx="3779">
                  <c:v>377900</c:v>
                </c:pt>
                <c:pt idx="3780">
                  <c:v>378000</c:v>
                </c:pt>
                <c:pt idx="3781">
                  <c:v>378100</c:v>
                </c:pt>
                <c:pt idx="3782">
                  <c:v>378200</c:v>
                </c:pt>
                <c:pt idx="3783">
                  <c:v>378300</c:v>
                </c:pt>
                <c:pt idx="3784">
                  <c:v>378400</c:v>
                </c:pt>
                <c:pt idx="3785">
                  <c:v>378500</c:v>
                </c:pt>
                <c:pt idx="3786">
                  <c:v>378600</c:v>
                </c:pt>
                <c:pt idx="3787">
                  <c:v>378700</c:v>
                </c:pt>
                <c:pt idx="3788">
                  <c:v>378800</c:v>
                </c:pt>
                <c:pt idx="3789">
                  <c:v>378900</c:v>
                </c:pt>
                <c:pt idx="3790">
                  <c:v>379000</c:v>
                </c:pt>
                <c:pt idx="3791">
                  <c:v>379100</c:v>
                </c:pt>
                <c:pt idx="3792">
                  <c:v>379200</c:v>
                </c:pt>
                <c:pt idx="3793">
                  <c:v>379300</c:v>
                </c:pt>
                <c:pt idx="3794">
                  <c:v>379400</c:v>
                </c:pt>
                <c:pt idx="3795">
                  <c:v>379500</c:v>
                </c:pt>
                <c:pt idx="3796">
                  <c:v>379600</c:v>
                </c:pt>
                <c:pt idx="3797">
                  <c:v>379700</c:v>
                </c:pt>
                <c:pt idx="3798">
                  <c:v>379800</c:v>
                </c:pt>
                <c:pt idx="3799">
                  <c:v>379900</c:v>
                </c:pt>
                <c:pt idx="3800">
                  <c:v>380000</c:v>
                </c:pt>
                <c:pt idx="3801">
                  <c:v>380100</c:v>
                </c:pt>
                <c:pt idx="3802">
                  <c:v>380200</c:v>
                </c:pt>
                <c:pt idx="3803">
                  <c:v>380300</c:v>
                </c:pt>
                <c:pt idx="3804">
                  <c:v>380400</c:v>
                </c:pt>
                <c:pt idx="3805">
                  <c:v>380500</c:v>
                </c:pt>
                <c:pt idx="3806">
                  <c:v>380600</c:v>
                </c:pt>
                <c:pt idx="3807">
                  <c:v>380700</c:v>
                </c:pt>
                <c:pt idx="3808">
                  <c:v>380800</c:v>
                </c:pt>
                <c:pt idx="3809">
                  <c:v>380900</c:v>
                </c:pt>
                <c:pt idx="3810">
                  <c:v>381000</c:v>
                </c:pt>
                <c:pt idx="3811">
                  <c:v>381100</c:v>
                </c:pt>
                <c:pt idx="3812">
                  <c:v>381200</c:v>
                </c:pt>
                <c:pt idx="3813">
                  <c:v>381300</c:v>
                </c:pt>
                <c:pt idx="3814">
                  <c:v>381400</c:v>
                </c:pt>
                <c:pt idx="3815">
                  <c:v>381500</c:v>
                </c:pt>
                <c:pt idx="3816">
                  <c:v>381600</c:v>
                </c:pt>
                <c:pt idx="3817">
                  <c:v>381700</c:v>
                </c:pt>
                <c:pt idx="3818">
                  <c:v>381800</c:v>
                </c:pt>
                <c:pt idx="3819">
                  <c:v>381900</c:v>
                </c:pt>
                <c:pt idx="3820">
                  <c:v>382000</c:v>
                </c:pt>
                <c:pt idx="3821">
                  <c:v>382100</c:v>
                </c:pt>
                <c:pt idx="3822">
                  <c:v>382200</c:v>
                </c:pt>
                <c:pt idx="3823">
                  <c:v>382300</c:v>
                </c:pt>
                <c:pt idx="3824">
                  <c:v>382400</c:v>
                </c:pt>
                <c:pt idx="3825">
                  <c:v>382500</c:v>
                </c:pt>
                <c:pt idx="3826">
                  <c:v>382600</c:v>
                </c:pt>
                <c:pt idx="3827">
                  <c:v>382700</c:v>
                </c:pt>
                <c:pt idx="3828">
                  <c:v>382800</c:v>
                </c:pt>
                <c:pt idx="3829">
                  <c:v>382900</c:v>
                </c:pt>
                <c:pt idx="3830">
                  <c:v>383000</c:v>
                </c:pt>
                <c:pt idx="3831">
                  <c:v>383100</c:v>
                </c:pt>
                <c:pt idx="3832">
                  <c:v>383200</c:v>
                </c:pt>
                <c:pt idx="3833">
                  <c:v>383300</c:v>
                </c:pt>
                <c:pt idx="3834">
                  <c:v>383400</c:v>
                </c:pt>
                <c:pt idx="3835">
                  <c:v>383500</c:v>
                </c:pt>
                <c:pt idx="3836">
                  <c:v>383600</c:v>
                </c:pt>
                <c:pt idx="3837">
                  <c:v>383700</c:v>
                </c:pt>
                <c:pt idx="3838">
                  <c:v>383800</c:v>
                </c:pt>
                <c:pt idx="3839">
                  <c:v>383900</c:v>
                </c:pt>
                <c:pt idx="3840">
                  <c:v>384000</c:v>
                </c:pt>
                <c:pt idx="3841">
                  <c:v>384100</c:v>
                </c:pt>
                <c:pt idx="3842">
                  <c:v>384200</c:v>
                </c:pt>
                <c:pt idx="3843">
                  <c:v>384300</c:v>
                </c:pt>
                <c:pt idx="3844">
                  <c:v>384400</c:v>
                </c:pt>
                <c:pt idx="3845">
                  <c:v>384500</c:v>
                </c:pt>
                <c:pt idx="3846">
                  <c:v>384600</c:v>
                </c:pt>
                <c:pt idx="3847">
                  <c:v>384700</c:v>
                </c:pt>
                <c:pt idx="3848">
                  <c:v>384800</c:v>
                </c:pt>
                <c:pt idx="3849">
                  <c:v>384900</c:v>
                </c:pt>
                <c:pt idx="3850">
                  <c:v>385000</c:v>
                </c:pt>
                <c:pt idx="3851">
                  <c:v>385100</c:v>
                </c:pt>
                <c:pt idx="3852">
                  <c:v>385200</c:v>
                </c:pt>
                <c:pt idx="3853">
                  <c:v>385300</c:v>
                </c:pt>
                <c:pt idx="3854">
                  <c:v>385400</c:v>
                </c:pt>
                <c:pt idx="3855">
                  <c:v>385500</c:v>
                </c:pt>
                <c:pt idx="3856">
                  <c:v>385600</c:v>
                </c:pt>
                <c:pt idx="3857">
                  <c:v>385700</c:v>
                </c:pt>
                <c:pt idx="3858">
                  <c:v>385800</c:v>
                </c:pt>
                <c:pt idx="3859">
                  <c:v>385900</c:v>
                </c:pt>
                <c:pt idx="3860">
                  <c:v>386000</c:v>
                </c:pt>
                <c:pt idx="3861">
                  <c:v>386100</c:v>
                </c:pt>
                <c:pt idx="3862">
                  <c:v>386200</c:v>
                </c:pt>
                <c:pt idx="3863">
                  <c:v>386300</c:v>
                </c:pt>
                <c:pt idx="3864">
                  <c:v>386400</c:v>
                </c:pt>
                <c:pt idx="3865">
                  <c:v>386500</c:v>
                </c:pt>
                <c:pt idx="3866">
                  <c:v>386600</c:v>
                </c:pt>
                <c:pt idx="3867">
                  <c:v>386700</c:v>
                </c:pt>
                <c:pt idx="3868">
                  <c:v>386800</c:v>
                </c:pt>
                <c:pt idx="3869">
                  <c:v>386900</c:v>
                </c:pt>
                <c:pt idx="3870">
                  <c:v>387000</c:v>
                </c:pt>
                <c:pt idx="3871">
                  <c:v>387100</c:v>
                </c:pt>
                <c:pt idx="3872">
                  <c:v>387200</c:v>
                </c:pt>
                <c:pt idx="3873">
                  <c:v>387300</c:v>
                </c:pt>
                <c:pt idx="3874">
                  <c:v>387400</c:v>
                </c:pt>
                <c:pt idx="3875">
                  <c:v>387500</c:v>
                </c:pt>
                <c:pt idx="3876">
                  <c:v>387600</c:v>
                </c:pt>
                <c:pt idx="3877">
                  <c:v>387700</c:v>
                </c:pt>
                <c:pt idx="3878">
                  <c:v>387800</c:v>
                </c:pt>
                <c:pt idx="3879">
                  <c:v>387900</c:v>
                </c:pt>
                <c:pt idx="3880">
                  <c:v>388000</c:v>
                </c:pt>
                <c:pt idx="3881">
                  <c:v>388100</c:v>
                </c:pt>
                <c:pt idx="3882">
                  <c:v>388200</c:v>
                </c:pt>
                <c:pt idx="3883">
                  <c:v>388300</c:v>
                </c:pt>
                <c:pt idx="3884">
                  <c:v>388400</c:v>
                </c:pt>
                <c:pt idx="3885">
                  <c:v>388500</c:v>
                </c:pt>
                <c:pt idx="3886">
                  <c:v>388600</c:v>
                </c:pt>
                <c:pt idx="3887">
                  <c:v>388700</c:v>
                </c:pt>
                <c:pt idx="3888">
                  <c:v>388800</c:v>
                </c:pt>
                <c:pt idx="3889">
                  <c:v>388900</c:v>
                </c:pt>
                <c:pt idx="3890">
                  <c:v>389000</c:v>
                </c:pt>
                <c:pt idx="3891">
                  <c:v>389100</c:v>
                </c:pt>
                <c:pt idx="3892">
                  <c:v>389200</c:v>
                </c:pt>
                <c:pt idx="3893">
                  <c:v>389300</c:v>
                </c:pt>
                <c:pt idx="3894">
                  <c:v>389400</c:v>
                </c:pt>
                <c:pt idx="3895">
                  <c:v>389500</c:v>
                </c:pt>
                <c:pt idx="3896">
                  <c:v>389600</c:v>
                </c:pt>
                <c:pt idx="3897">
                  <c:v>389700</c:v>
                </c:pt>
                <c:pt idx="3898">
                  <c:v>389800</c:v>
                </c:pt>
                <c:pt idx="3899">
                  <c:v>389900</c:v>
                </c:pt>
                <c:pt idx="3900">
                  <c:v>390000</c:v>
                </c:pt>
                <c:pt idx="3901">
                  <c:v>390100</c:v>
                </c:pt>
                <c:pt idx="3902">
                  <c:v>390200</c:v>
                </c:pt>
                <c:pt idx="3903">
                  <c:v>390300</c:v>
                </c:pt>
                <c:pt idx="3904">
                  <c:v>390400</c:v>
                </c:pt>
                <c:pt idx="3905">
                  <c:v>390500</c:v>
                </c:pt>
                <c:pt idx="3906">
                  <c:v>390600</c:v>
                </c:pt>
                <c:pt idx="3907">
                  <c:v>390700</c:v>
                </c:pt>
                <c:pt idx="3908">
                  <c:v>390800</c:v>
                </c:pt>
                <c:pt idx="3909">
                  <c:v>390900</c:v>
                </c:pt>
                <c:pt idx="3910">
                  <c:v>391000</c:v>
                </c:pt>
                <c:pt idx="3911">
                  <c:v>391100</c:v>
                </c:pt>
                <c:pt idx="3912">
                  <c:v>391200</c:v>
                </c:pt>
                <c:pt idx="3913">
                  <c:v>391300</c:v>
                </c:pt>
                <c:pt idx="3914">
                  <c:v>391400</c:v>
                </c:pt>
                <c:pt idx="3915">
                  <c:v>391500</c:v>
                </c:pt>
                <c:pt idx="3916">
                  <c:v>391600</c:v>
                </c:pt>
                <c:pt idx="3917">
                  <c:v>391700</c:v>
                </c:pt>
                <c:pt idx="3918">
                  <c:v>391800</c:v>
                </c:pt>
                <c:pt idx="3919">
                  <c:v>391900</c:v>
                </c:pt>
                <c:pt idx="3920">
                  <c:v>392000</c:v>
                </c:pt>
                <c:pt idx="3921">
                  <c:v>392100</c:v>
                </c:pt>
                <c:pt idx="3922">
                  <c:v>392200</c:v>
                </c:pt>
                <c:pt idx="3923">
                  <c:v>392300</c:v>
                </c:pt>
                <c:pt idx="3924">
                  <c:v>392400</c:v>
                </c:pt>
                <c:pt idx="3925">
                  <c:v>392500</c:v>
                </c:pt>
                <c:pt idx="3926">
                  <c:v>392600</c:v>
                </c:pt>
                <c:pt idx="3927">
                  <c:v>392700</c:v>
                </c:pt>
                <c:pt idx="3928">
                  <c:v>392800</c:v>
                </c:pt>
                <c:pt idx="3929">
                  <c:v>392900</c:v>
                </c:pt>
                <c:pt idx="3930">
                  <c:v>393000</c:v>
                </c:pt>
                <c:pt idx="3931">
                  <c:v>393100</c:v>
                </c:pt>
                <c:pt idx="3932">
                  <c:v>393200</c:v>
                </c:pt>
                <c:pt idx="3933">
                  <c:v>393300</c:v>
                </c:pt>
                <c:pt idx="3934">
                  <c:v>393400</c:v>
                </c:pt>
                <c:pt idx="3935">
                  <c:v>393500</c:v>
                </c:pt>
                <c:pt idx="3936">
                  <c:v>393600</c:v>
                </c:pt>
                <c:pt idx="3937">
                  <c:v>393700</c:v>
                </c:pt>
                <c:pt idx="3938">
                  <c:v>393800</c:v>
                </c:pt>
                <c:pt idx="3939">
                  <c:v>393900</c:v>
                </c:pt>
                <c:pt idx="3940">
                  <c:v>394000</c:v>
                </c:pt>
                <c:pt idx="3941">
                  <c:v>394100</c:v>
                </c:pt>
                <c:pt idx="3942">
                  <c:v>394200</c:v>
                </c:pt>
                <c:pt idx="3943">
                  <c:v>394300</c:v>
                </c:pt>
                <c:pt idx="3944">
                  <c:v>394400</c:v>
                </c:pt>
                <c:pt idx="3945">
                  <c:v>394500</c:v>
                </c:pt>
                <c:pt idx="3946">
                  <c:v>394600</c:v>
                </c:pt>
                <c:pt idx="3947">
                  <c:v>394700</c:v>
                </c:pt>
                <c:pt idx="3948">
                  <c:v>394800</c:v>
                </c:pt>
                <c:pt idx="3949">
                  <c:v>394900</c:v>
                </c:pt>
                <c:pt idx="3950">
                  <c:v>395000</c:v>
                </c:pt>
                <c:pt idx="3951">
                  <c:v>395100</c:v>
                </c:pt>
                <c:pt idx="3952">
                  <c:v>395200</c:v>
                </c:pt>
                <c:pt idx="3953">
                  <c:v>395300</c:v>
                </c:pt>
                <c:pt idx="3954">
                  <c:v>395400</c:v>
                </c:pt>
                <c:pt idx="3955">
                  <c:v>395500</c:v>
                </c:pt>
                <c:pt idx="3956">
                  <c:v>395600</c:v>
                </c:pt>
                <c:pt idx="3957">
                  <c:v>395700</c:v>
                </c:pt>
                <c:pt idx="3958">
                  <c:v>395800</c:v>
                </c:pt>
                <c:pt idx="3959">
                  <c:v>395900</c:v>
                </c:pt>
                <c:pt idx="3960">
                  <c:v>396000</c:v>
                </c:pt>
                <c:pt idx="3961">
                  <c:v>396100</c:v>
                </c:pt>
                <c:pt idx="3962">
                  <c:v>396200</c:v>
                </c:pt>
                <c:pt idx="3963">
                  <c:v>396300</c:v>
                </c:pt>
                <c:pt idx="3964">
                  <c:v>396400</c:v>
                </c:pt>
                <c:pt idx="3965">
                  <c:v>396500</c:v>
                </c:pt>
                <c:pt idx="3966">
                  <c:v>396600</c:v>
                </c:pt>
                <c:pt idx="3967">
                  <c:v>396700</c:v>
                </c:pt>
                <c:pt idx="3968">
                  <c:v>396800</c:v>
                </c:pt>
                <c:pt idx="3969">
                  <c:v>396900</c:v>
                </c:pt>
                <c:pt idx="3970">
                  <c:v>397000</c:v>
                </c:pt>
                <c:pt idx="3971">
                  <c:v>397100</c:v>
                </c:pt>
                <c:pt idx="3972">
                  <c:v>397200</c:v>
                </c:pt>
                <c:pt idx="3973">
                  <c:v>397300</c:v>
                </c:pt>
                <c:pt idx="3974">
                  <c:v>397400</c:v>
                </c:pt>
                <c:pt idx="3975">
                  <c:v>397500</c:v>
                </c:pt>
                <c:pt idx="3976">
                  <c:v>397600</c:v>
                </c:pt>
                <c:pt idx="3977">
                  <c:v>397700</c:v>
                </c:pt>
                <c:pt idx="3978">
                  <c:v>397800</c:v>
                </c:pt>
                <c:pt idx="3979">
                  <c:v>397900</c:v>
                </c:pt>
                <c:pt idx="3980">
                  <c:v>398000</c:v>
                </c:pt>
                <c:pt idx="3981">
                  <c:v>398100</c:v>
                </c:pt>
                <c:pt idx="3982">
                  <c:v>398200</c:v>
                </c:pt>
                <c:pt idx="3983">
                  <c:v>398300</c:v>
                </c:pt>
                <c:pt idx="3984">
                  <c:v>398400</c:v>
                </c:pt>
                <c:pt idx="3985">
                  <c:v>398500</c:v>
                </c:pt>
                <c:pt idx="3986">
                  <c:v>398600</c:v>
                </c:pt>
                <c:pt idx="3987">
                  <c:v>398700</c:v>
                </c:pt>
                <c:pt idx="3988">
                  <c:v>398800</c:v>
                </c:pt>
                <c:pt idx="3989">
                  <c:v>398900</c:v>
                </c:pt>
                <c:pt idx="3990">
                  <c:v>399000</c:v>
                </c:pt>
                <c:pt idx="3991">
                  <c:v>399100</c:v>
                </c:pt>
                <c:pt idx="3992">
                  <c:v>399200</c:v>
                </c:pt>
                <c:pt idx="3993">
                  <c:v>399300</c:v>
                </c:pt>
                <c:pt idx="3994">
                  <c:v>399400</c:v>
                </c:pt>
                <c:pt idx="3995">
                  <c:v>399500</c:v>
                </c:pt>
                <c:pt idx="3996">
                  <c:v>399600</c:v>
                </c:pt>
                <c:pt idx="3997">
                  <c:v>399700</c:v>
                </c:pt>
                <c:pt idx="3998">
                  <c:v>399800</c:v>
                </c:pt>
                <c:pt idx="3999">
                  <c:v>399900</c:v>
                </c:pt>
                <c:pt idx="4000">
                  <c:v>400000</c:v>
                </c:pt>
                <c:pt idx="4001">
                  <c:v>400100</c:v>
                </c:pt>
                <c:pt idx="4002">
                  <c:v>400200</c:v>
                </c:pt>
                <c:pt idx="4003">
                  <c:v>400300</c:v>
                </c:pt>
                <c:pt idx="4004">
                  <c:v>400400</c:v>
                </c:pt>
                <c:pt idx="4005">
                  <c:v>400500</c:v>
                </c:pt>
                <c:pt idx="4006">
                  <c:v>400600</c:v>
                </c:pt>
                <c:pt idx="4007">
                  <c:v>400700</c:v>
                </c:pt>
                <c:pt idx="4008">
                  <c:v>400800</c:v>
                </c:pt>
                <c:pt idx="4009">
                  <c:v>400900</c:v>
                </c:pt>
                <c:pt idx="4010">
                  <c:v>401000</c:v>
                </c:pt>
                <c:pt idx="4011">
                  <c:v>401100</c:v>
                </c:pt>
                <c:pt idx="4012">
                  <c:v>401200</c:v>
                </c:pt>
                <c:pt idx="4013">
                  <c:v>401300</c:v>
                </c:pt>
                <c:pt idx="4014">
                  <c:v>401400</c:v>
                </c:pt>
                <c:pt idx="4015">
                  <c:v>401500</c:v>
                </c:pt>
                <c:pt idx="4016">
                  <c:v>401600</c:v>
                </c:pt>
                <c:pt idx="4017">
                  <c:v>401700</c:v>
                </c:pt>
                <c:pt idx="4018">
                  <c:v>401800</c:v>
                </c:pt>
                <c:pt idx="4019">
                  <c:v>401900</c:v>
                </c:pt>
                <c:pt idx="4020">
                  <c:v>402000</c:v>
                </c:pt>
                <c:pt idx="4021">
                  <c:v>402100</c:v>
                </c:pt>
                <c:pt idx="4022">
                  <c:v>402200</c:v>
                </c:pt>
                <c:pt idx="4023">
                  <c:v>402300</c:v>
                </c:pt>
                <c:pt idx="4024">
                  <c:v>402400</c:v>
                </c:pt>
                <c:pt idx="4025">
                  <c:v>402500</c:v>
                </c:pt>
                <c:pt idx="4026">
                  <c:v>402600</c:v>
                </c:pt>
                <c:pt idx="4027">
                  <c:v>402700</c:v>
                </c:pt>
                <c:pt idx="4028">
                  <c:v>402800</c:v>
                </c:pt>
                <c:pt idx="4029">
                  <c:v>402900</c:v>
                </c:pt>
                <c:pt idx="4030">
                  <c:v>403000</c:v>
                </c:pt>
                <c:pt idx="4031">
                  <c:v>403100</c:v>
                </c:pt>
                <c:pt idx="4032">
                  <c:v>403200</c:v>
                </c:pt>
                <c:pt idx="4033">
                  <c:v>403300</c:v>
                </c:pt>
                <c:pt idx="4034">
                  <c:v>403400</c:v>
                </c:pt>
                <c:pt idx="4035">
                  <c:v>403500</c:v>
                </c:pt>
                <c:pt idx="4036">
                  <c:v>403600</c:v>
                </c:pt>
                <c:pt idx="4037">
                  <c:v>403700</c:v>
                </c:pt>
                <c:pt idx="4038">
                  <c:v>403800</c:v>
                </c:pt>
                <c:pt idx="4039">
                  <c:v>403900</c:v>
                </c:pt>
                <c:pt idx="4040">
                  <c:v>404000</c:v>
                </c:pt>
                <c:pt idx="4041">
                  <c:v>404100</c:v>
                </c:pt>
                <c:pt idx="4042">
                  <c:v>404200</c:v>
                </c:pt>
                <c:pt idx="4043">
                  <c:v>404300</c:v>
                </c:pt>
                <c:pt idx="4044">
                  <c:v>404400</c:v>
                </c:pt>
                <c:pt idx="4045">
                  <c:v>404500</c:v>
                </c:pt>
                <c:pt idx="4046">
                  <c:v>404600</c:v>
                </c:pt>
                <c:pt idx="4047">
                  <c:v>404700</c:v>
                </c:pt>
                <c:pt idx="4048">
                  <c:v>404800</c:v>
                </c:pt>
                <c:pt idx="4049">
                  <c:v>404900</c:v>
                </c:pt>
                <c:pt idx="4050">
                  <c:v>405000</c:v>
                </c:pt>
                <c:pt idx="4051">
                  <c:v>405100</c:v>
                </c:pt>
                <c:pt idx="4052">
                  <c:v>405200</c:v>
                </c:pt>
                <c:pt idx="4053">
                  <c:v>405300</c:v>
                </c:pt>
                <c:pt idx="4054">
                  <c:v>405400</c:v>
                </c:pt>
                <c:pt idx="4055">
                  <c:v>405500</c:v>
                </c:pt>
                <c:pt idx="4056">
                  <c:v>405600</c:v>
                </c:pt>
                <c:pt idx="4057">
                  <c:v>405700</c:v>
                </c:pt>
                <c:pt idx="4058">
                  <c:v>405800</c:v>
                </c:pt>
                <c:pt idx="4059">
                  <c:v>405900</c:v>
                </c:pt>
                <c:pt idx="4060">
                  <c:v>406000</c:v>
                </c:pt>
                <c:pt idx="4061">
                  <c:v>406100</c:v>
                </c:pt>
                <c:pt idx="4062">
                  <c:v>406200</c:v>
                </c:pt>
                <c:pt idx="4063">
                  <c:v>406300</c:v>
                </c:pt>
                <c:pt idx="4064">
                  <c:v>406400</c:v>
                </c:pt>
                <c:pt idx="4065">
                  <c:v>406500</c:v>
                </c:pt>
                <c:pt idx="4066">
                  <c:v>406600</c:v>
                </c:pt>
                <c:pt idx="4067">
                  <c:v>406700</c:v>
                </c:pt>
                <c:pt idx="4068">
                  <c:v>406800</c:v>
                </c:pt>
                <c:pt idx="4069">
                  <c:v>406900</c:v>
                </c:pt>
                <c:pt idx="4070">
                  <c:v>407000</c:v>
                </c:pt>
                <c:pt idx="4071">
                  <c:v>407100</c:v>
                </c:pt>
                <c:pt idx="4072">
                  <c:v>407200</c:v>
                </c:pt>
                <c:pt idx="4073">
                  <c:v>407300</c:v>
                </c:pt>
                <c:pt idx="4074">
                  <c:v>407400</c:v>
                </c:pt>
                <c:pt idx="4075">
                  <c:v>407500</c:v>
                </c:pt>
                <c:pt idx="4076">
                  <c:v>407600</c:v>
                </c:pt>
                <c:pt idx="4077">
                  <c:v>407700</c:v>
                </c:pt>
                <c:pt idx="4078">
                  <c:v>407800</c:v>
                </c:pt>
                <c:pt idx="4079">
                  <c:v>407900</c:v>
                </c:pt>
                <c:pt idx="4080">
                  <c:v>408000</c:v>
                </c:pt>
                <c:pt idx="4081">
                  <c:v>408100</c:v>
                </c:pt>
                <c:pt idx="4082">
                  <c:v>408200</c:v>
                </c:pt>
                <c:pt idx="4083">
                  <c:v>408300</c:v>
                </c:pt>
                <c:pt idx="4084">
                  <c:v>408400</c:v>
                </c:pt>
                <c:pt idx="4085">
                  <c:v>408500</c:v>
                </c:pt>
                <c:pt idx="4086">
                  <c:v>408600</c:v>
                </c:pt>
                <c:pt idx="4087">
                  <c:v>408700</c:v>
                </c:pt>
                <c:pt idx="4088">
                  <c:v>408800</c:v>
                </c:pt>
                <c:pt idx="4089">
                  <c:v>408900</c:v>
                </c:pt>
                <c:pt idx="4090">
                  <c:v>409000</c:v>
                </c:pt>
                <c:pt idx="4091">
                  <c:v>409100</c:v>
                </c:pt>
                <c:pt idx="4092">
                  <c:v>409200</c:v>
                </c:pt>
                <c:pt idx="4093">
                  <c:v>409300</c:v>
                </c:pt>
                <c:pt idx="4094">
                  <c:v>409400</c:v>
                </c:pt>
                <c:pt idx="4095">
                  <c:v>409500</c:v>
                </c:pt>
                <c:pt idx="4096">
                  <c:v>409600</c:v>
                </c:pt>
                <c:pt idx="4097">
                  <c:v>409700</c:v>
                </c:pt>
                <c:pt idx="4098">
                  <c:v>409800</c:v>
                </c:pt>
                <c:pt idx="4099">
                  <c:v>409900</c:v>
                </c:pt>
                <c:pt idx="4100">
                  <c:v>410000</c:v>
                </c:pt>
                <c:pt idx="4101">
                  <c:v>410100</c:v>
                </c:pt>
                <c:pt idx="4102">
                  <c:v>410200</c:v>
                </c:pt>
                <c:pt idx="4103">
                  <c:v>410300</c:v>
                </c:pt>
                <c:pt idx="4104">
                  <c:v>410400</c:v>
                </c:pt>
                <c:pt idx="4105">
                  <c:v>410500</c:v>
                </c:pt>
                <c:pt idx="4106">
                  <c:v>410600</c:v>
                </c:pt>
                <c:pt idx="4107">
                  <c:v>410700</c:v>
                </c:pt>
                <c:pt idx="4108">
                  <c:v>410800</c:v>
                </c:pt>
                <c:pt idx="4109">
                  <c:v>410900</c:v>
                </c:pt>
                <c:pt idx="4110">
                  <c:v>411000</c:v>
                </c:pt>
                <c:pt idx="4111">
                  <c:v>411100</c:v>
                </c:pt>
                <c:pt idx="4112">
                  <c:v>411200</c:v>
                </c:pt>
                <c:pt idx="4113">
                  <c:v>411300</c:v>
                </c:pt>
                <c:pt idx="4114">
                  <c:v>411400</c:v>
                </c:pt>
                <c:pt idx="4115">
                  <c:v>411500</c:v>
                </c:pt>
                <c:pt idx="4116">
                  <c:v>411600</c:v>
                </c:pt>
                <c:pt idx="4117">
                  <c:v>411700</c:v>
                </c:pt>
                <c:pt idx="4118">
                  <c:v>411800</c:v>
                </c:pt>
                <c:pt idx="4119">
                  <c:v>411900</c:v>
                </c:pt>
                <c:pt idx="4120">
                  <c:v>412000</c:v>
                </c:pt>
                <c:pt idx="4121">
                  <c:v>412100</c:v>
                </c:pt>
                <c:pt idx="4122">
                  <c:v>412200</c:v>
                </c:pt>
                <c:pt idx="4123">
                  <c:v>412300</c:v>
                </c:pt>
                <c:pt idx="4124">
                  <c:v>412400</c:v>
                </c:pt>
                <c:pt idx="4125">
                  <c:v>412500</c:v>
                </c:pt>
                <c:pt idx="4126">
                  <c:v>412600</c:v>
                </c:pt>
                <c:pt idx="4127">
                  <c:v>412700</c:v>
                </c:pt>
                <c:pt idx="4128">
                  <c:v>412800</c:v>
                </c:pt>
                <c:pt idx="4129">
                  <c:v>412900</c:v>
                </c:pt>
                <c:pt idx="4130">
                  <c:v>413000</c:v>
                </c:pt>
                <c:pt idx="4131">
                  <c:v>413100</c:v>
                </c:pt>
                <c:pt idx="4132">
                  <c:v>413200</c:v>
                </c:pt>
                <c:pt idx="4133">
                  <c:v>413300</c:v>
                </c:pt>
                <c:pt idx="4134">
                  <c:v>413400</c:v>
                </c:pt>
                <c:pt idx="4135">
                  <c:v>413500</c:v>
                </c:pt>
                <c:pt idx="4136">
                  <c:v>413600</c:v>
                </c:pt>
                <c:pt idx="4137">
                  <c:v>413700</c:v>
                </c:pt>
                <c:pt idx="4138">
                  <c:v>413800</c:v>
                </c:pt>
                <c:pt idx="4139">
                  <c:v>413900</c:v>
                </c:pt>
                <c:pt idx="4140">
                  <c:v>414000</c:v>
                </c:pt>
                <c:pt idx="4141">
                  <c:v>414100</c:v>
                </c:pt>
                <c:pt idx="4142">
                  <c:v>414200</c:v>
                </c:pt>
                <c:pt idx="4143">
                  <c:v>414300</c:v>
                </c:pt>
                <c:pt idx="4144">
                  <c:v>414400</c:v>
                </c:pt>
                <c:pt idx="4145">
                  <c:v>414500</c:v>
                </c:pt>
                <c:pt idx="4146">
                  <c:v>414600</c:v>
                </c:pt>
                <c:pt idx="4147">
                  <c:v>414700</c:v>
                </c:pt>
                <c:pt idx="4148">
                  <c:v>414800</c:v>
                </c:pt>
                <c:pt idx="4149">
                  <c:v>414900</c:v>
                </c:pt>
                <c:pt idx="4150">
                  <c:v>415000</c:v>
                </c:pt>
                <c:pt idx="4151">
                  <c:v>415100</c:v>
                </c:pt>
                <c:pt idx="4152">
                  <c:v>415200</c:v>
                </c:pt>
                <c:pt idx="4153">
                  <c:v>415300</c:v>
                </c:pt>
                <c:pt idx="4154">
                  <c:v>415400</c:v>
                </c:pt>
                <c:pt idx="4155">
                  <c:v>415500</c:v>
                </c:pt>
                <c:pt idx="4156">
                  <c:v>415600</c:v>
                </c:pt>
                <c:pt idx="4157">
                  <c:v>415700</c:v>
                </c:pt>
                <c:pt idx="4158">
                  <c:v>415800</c:v>
                </c:pt>
                <c:pt idx="4159">
                  <c:v>415900</c:v>
                </c:pt>
                <c:pt idx="4160">
                  <c:v>416000</c:v>
                </c:pt>
                <c:pt idx="4161">
                  <c:v>416100</c:v>
                </c:pt>
                <c:pt idx="4162">
                  <c:v>416200</c:v>
                </c:pt>
                <c:pt idx="4163">
                  <c:v>416300</c:v>
                </c:pt>
                <c:pt idx="4164">
                  <c:v>416400</c:v>
                </c:pt>
                <c:pt idx="4165">
                  <c:v>416500</c:v>
                </c:pt>
                <c:pt idx="4166">
                  <c:v>416600</c:v>
                </c:pt>
                <c:pt idx="4167">
                  <c:v>416700</c:v>
                </c:pt>
                <c:pt idx="4168">
                  <c:v>416800</c:v>
                </c:pt>
                <c:pt idx="4169">
                  <c:v>416900</c:v>
                </c:pt>
                <c:pt idx="4170">
                  <c:v>417000</c:v>
                </c:pt>
                <c:pt idx="4171">
                  <c:v>417100</c:v>
                </c:pt>
                <c:pt idx="4172">
                  <c:v>417200</c:v>
                </c:pt>
                <c:pt idx="4173">
                  <c:v>417300</c:v>
                </c:pt>
                <c:pt idx="4174">
                  <c:v>417400</c:v>
                </c:pt>
                <c:pt idx="4175">
                  <c:v>417500</c:v>
                </c:pt>
                <c:pt idx="4176">
                  <c:v>417600</c:v>
                </c:pt>
                <c:pt idx="4177">
                  <c:v>417700</c:v>
                </c:pt>
                <c:pt idx="4178">
                  <c:v>417800</c:v>
                </c:pt>
                <c:pt idx="4179">
                  <c:v>417900</c:v>
                </c:pt>
                <c:pt idx="4180">
                  <c:v>418000</c:v>
                </c:pt>
                <c:pt idx="4181">
                  <c:v>418100</c:v>
                </c:pt>
                <c:pt idx="4182">
                  <c:v>418200</c:v>
                </c:pt>
                <c:pt idx="4183">
                  <c:v>418300</c:v>
                </c:pt>
                <c:pt idx="4184">
                  <c:v>418400</c:v>
                </c:pt>
                <c:pt idx="4185">
                  <c:v>418500</c:v>
                </c:pt>
                <c:pt idx="4186">
                  <c:v>418600</c:v>
                </c:pt>
                <c:pt idx="4187">
                  <c:v>418700</c:v>
                </c:pt>
                <c:pt idx="4188">
                  <c:v>418800</c:v>
                </c:pt>
                <c:pt idx="4189">
                  <c:v>418900</c:v>
                </c:pt>
                <c:pt idx="4190">
                  <c:v>419000</c:v>
                </c:pt>
                <c:pt idx="4191">
                  <c:v>419100</c:v>
                </c:pt>
                <c:pt idx="4192">
                  <c:v>419200</c:v>
                </c:pt>
                <c:pt idx="4193">
                  <c:v>419300</c:v>
                </c:pt>
                <c:pt idx="4194">
                  <c:v>419400</c:v>
                </c:pt>
                <c:pt idx="4195">
                  <c:v>419500</c:v>
                </c:pt>
                <c:pt idx="4196">
                  <c:v>419600</c:v>
                </c:pt>
                <c:pt idx="4197">
                  <c:v>419700</c:v>
                </c:pt>
                <c:pt idx="4198">
                  <c:v>419800</c:v>
                </c:pt>
                <c:pt idx="4199">
                  <c:v>419900</c:v>
                </c:pt>
                <c:pt idx="4200">
                  <c:v>420000</c:v>
                </c:pt>
                <c:pt idx="4201">
                  <c:v>420100</c:v>
                </c:pt>
                <c:pt idx="4202">
                  <c:v>420200</c:v>
                </c:pt>
                <c:pt idx="4203">
                  <c:v>420300</c:v>
                </c:pt>
                <c:pt idx="4204">
                  <c:v>420400</c:v>
                </c:pt>
                <c:pt idx="4205">
                  <c:v>420500</c:v>
                </c:pt>
                <c:pt idx="4206">
                  <c:v>420600</c:v>
                </c:pt>
                <c:pt idx="4207">
                  <c:v>420700</c:v>
                </c:pt>
                <c:pt idx="4208">
                  <c:v>420800</c:v>
                </c:pt>
                <c:pt idx="4209">
                  <c:v>420900</c:v>
                </c:pt>
                <c:pt idx="4210">
                  <c:v>421000</c:v>
                </c:pt>
                <c:pt idx="4211">
                  <c:v>421100</c:v>
                </c:pt>
                <c:pt idx="4212">
                  <c:v>421200</c:v>
                </c:pt>
                <c:pt idx="4213">
                  <c:v>421300</c:v>
                </c:pt>
                <c:pt idx="4214">
                  <c:v>421400</c:v>
                </c:pt>
                <c:pt idx="4215">
                  <c:v>421500</c:v>
                </c:pt>
                <c:pt idx="4216">
                  <c:v>421600</c:v>
                </c:pt>
                <c:pt idx="4217">
                  <c:v>421700</c:v>
                </c:pt>
                <c:pt idx="4218">
                  <c:v>421800</c:v>
                </c:pt>
                <c:pt idx="4219">
                  <c:v>421900</c:v>
                </c:pt>
                <c:pt idx="4220">
                  <c:v>422000</c:v>
                </c:pt>
                <c:pt idx="4221">
                  <c:v>422100</c:v>
                </c:pt>
                <c:pt idx="4222">
                  <c:v>422200</c:v>
                </c:pt>
                <c:pt idx="4223">
                  <c:v>422300</c:v>
                </c:pt>
                <c:pt idx="4224">
                  <c:v>422400</c:v>
                </c:pt>
                <c:pt idx="4225">
                  <c:v>422500</c:v>
                </c:pt>
                <c:pt idx="4226">
                  <c:v>422600</c:v>
                </c:pt>
                <c:pt idx="4227">
                  <c:v>422700</c:v>
                </c:pt>
                <c:pt idx="4228">
                  <c:v>422800</c:v>
                </c:pt>
                <c:pt idx="4229">
                  <c:v>422900</c:v>
                </c:pt>
                <c:pt idx="4230">
                  <c:v>423000</c:v>
                </c:pt>
                <c:pt idx="4231">
                  <c:v>423100</c:v>
                </c:pt>
                <c:pt idx="4232">
                  <c:v>423200</c:v>
                </c:pt>
                <c:pt idx="4233">
                  <c:v>423300</c:v>
                </c:pt>
                <c:pt idx="4234">
                  <c:v>423400</c:v>
                </c:pt>
                <c:pt idx="4235">
                  <c:v>423500</c:v>
                </c:pt>
                <c:pt idx="4236">
                  <c:v>423600</c:v>
                </c:pt>
                <c:pt idx="4237">
                  <c:v>423700</c:v>
                </c:pt>
                <c:pt idx="4238">
                  <c:v>423800</c:v>
                </c:pt>
                <c:pt idx="4239">
                  <c:v>423900</c:v>
                </c:pt>
                <c:pt idx="4240">
                  <c:v>424000</c:v>
                </c:pt>
                <c:pt idx="4241">
                  <c:v>424100</c:v>
                </c:pt>
                <c:pt idx="4242">
                  <c:v>424200</c:v>
                </c:pt>
                <c:pt idx="4243">
                  <c:v>424300</c:v>
                </c:pt>
                <c:pt idx="4244">
                  <c:v>424400</c:v>
                </c:pt>
                <c:pt idx="4245">
                  <c:v>424500</c:v>
                </c:pt>
                <c:pt idx="4246">
                  <c:v>424600</c:v>
                </c:pt>
                <c:pt idx="4247">
                  <c:v>424700</c:v>
                </c:pt>
                <c:pt idx="4248">
                  <c:v>424800</c:v>
                </c:pt>
                <c:pt idx="4249">
                  <c:v>424900</c:v>
                </c:pt>
                <c:pt idx="4250">
                  <c:v>425000</c:v>
                </c:pt>
                <c:pt idx="4251">
                  <c:v>425100</c:v>
                </c:pt>
                <c:pt idx="4252">
                  <c:v>425200</c:v>
                </c:pt>
                <c:pt idx="4253">
                  <c:v>425300</c:v>
                </c:pt>
                <c:pt idx="4254">
                  <c:v>425400</c:v>
                </c:pt>
                <c:pt idx="4255">
                  <c:v>425500</c:v>
                </c:pt>
                <c:pt idx="4256">
                  <c:v>425600</c:v>
                </c:pt>
                <c:pt idx="4257">
                  <c:v>425700</c:v>
                </c:pt>
                <c:pt idx="4258">
                  <c:v>425800</c:v>
                </c:pt>
                <c:pt idx="4259">
                  <c:v>425900</c:v>
                </c:pt>
                <c:pt idx="4260">
                  <c:v>426000</c:v>
                </c:pt>
                <c:pt idx="4261">
                  <c:v>426100</c:v>
                </c:pt>
                <c:pt idx="4262">
                  <c:v>426200</c:v>
                </c:pt>
                <c:pt idx="4263">
                  <c:v>426300</c:v>
                </c:pt>
                <c:pt idx="4264">
                  <c:v>426400</c:v>
                </c:pt>
                <c:pt idx="4265">
                  <c:v>426500</c:v>
                </c:pt>
                <c:pt idx="4266">
                  <c:v>426600</c:v>
                </c:pt>
                <c:pt idx="4267">
                  <c:v>426700</c:v>
                </c:pt>
                <c:pt idx="4268">
                  <c:v>426800</c:v>
                </c:pt>
                <c:pt idx="4269">
                  <c:v>426900</c:v>
                </c:pt>
                <c:pt idx="4270">
                  <c:v>427000</c:v>
                </c:pt>
                <c:pt idx="4271">
                  <c:v>427100</c:v>
                </c:pt>
                <c:pt idx="4272">
                  <c:v>427200</c:v>
                </c:pt>
                <c:pt idx="4273">
                  <c:v>427300</c:v>
                </c:pt>
                <c:pt idx="4274">
                  <c:v>427400</c:v>
                </c:pt>
                <c:pt idx="4275">
                  <c:v>427500</c:v>
                </c:pt>
                <c:pt idx="4276">
                  <c:v>427600</c:v>
                </c:pt>
                <c:pt idx="4277">
                  <c:v>427700</c:v>
                </c:pt>
                <c:pt idx="4278">
                  <c:v>427800</c:v>
                </c:pt>
                <c:pt idx="4279">
                  <c:v>427900</c:v>
                </c:pt>
                <c:pt idx="4280">
                  <c:v>428000</c:v>
                </c:pt>
                <c:pt idx="4281">
                  <c:v>428100</c:v>
                </c:pt>
                <c:pt idx="4282">
                  <c:v>428200</c:v>
                </c:pt>
                <c:pt idx="4283">
                  <c:v>428300</c:v>
                </c:pt>
                <c:pt idx="4284">
                  <c:v>428400</c:v>
                </c:pt>
                <c:pt idx="4285">
                  <c:v>428500</c:v>
                </c:pt>
                <c:pt idx="4286">
                  <c:v>428600</c:v>
                </c:pt>
                <c:pt idx="4287">
                  <c:v>428700</c:v>
                </c:pt>
                <c:pt idx="4288">
                  <c:v>428800</c:v>
                </c:pt>
                <c:pt idx="4289">
                  <c:v>428900</c:v>
                </c:pt>
                <c:pt idx="4290">
                  <c:v>429000</c:v>
                </c:pt>
                <c:pt idx="4291">
                  <c:v>429100</c:v>
                </c:pt>
                <c:pt idx="4292">
                  <c:v>429200</c:v>
                </c:pt>
                <c:pt idx="4293">
                  <c:v>429300</c:v>
                </c:pt>
                <c:pt idx="4294">
                  <c:v>429400</c:v>
                </c:pt>
                <c:pt idx="4295">
                  <c:v>429500</c:v>
                </c:pt>
                <c:pt idx="4296">
                  <c:v>429600</c:v>
                </c:pt>
                <c:pt idx="4297">
                  <c:v>429700</c:v>
                </c:pt>
                <c:pt idx="4298">
                  <c:v>429800</c:v>
                </c:pt>
                <c:pt idx="4299">
                  <c:v>429900</c:v>
                </c:pt>
                <c:pt idx="4300">
                  <c:v>430000</c:v>
                </c:pt>
                <c:pt idx="4301">
                  <c:v>430100</c:v>
                </c:pt>
                <c:pt idx="4302">
                  <c:v>430200</c:v>
                </c:pt>
                <c:pt idx="4303">
                  <c:v>430300</c:v>
                </c:pt>
                <c:pt idx="4304">
                  <c:v>430400</c:v>
                </c:pt>
                <c:pt idx="4305">
                  <c:v>430500</c:v>
                </c:pt>
                <c:pt idx="4306">
                  <c:v>430600</c:v>
                </c:pt>
                <c:pt idx="4307">
                  <c:v>430700</c:v>
                </c:pt>
                <c:pt idx="4308">
                  <c:v>430800</c:v>
                </c:pt>
                <c:pt idx="4309">
                  <c:v>430900</c:v>
                </c:pt>
                <c:pt idx="4310">
                  <c:v>431000</c:v>
                </c:pt>
                <c:pt idx="4311">
                  <c:v>431100</c:v>
                </c:pt>
                <c:pt idx="4312">
                  <c:v>431200</c:v>
                </c:pt>
                <c:pt idx="4313">
                  <c:v>431300</c:v>
                </c:pt>
                <c:pt idx="4314">
                  <c:v>431400</c:v>
                </c:pt>
                <c:pt idx="4315">
                  <c:v>431500</c:v>
                </c:pt>
                <c:pt idx="4316">
                  <c:v>431600</c:v>
                </c:pt>
                <c:pt idx="4317">
                  <c:v>431700</c:v>
                </c:pt>
                <c:pt idx="4318">
                  <c:v>431800</c:v>
                </c:pt>
                <c:pt idx="4319">
                  <c:v>431900</c:v>
                </c:pt>
                <c:pt idx="4320">
                  <c:v>432000</c:v>
                </c:pt>
                <c:pt idx="4321">
                  <c:v>432100</c:v>
                </c:pt>
                <c:pt idx="4322">
                  <c:v>432200</c:v>
                </c:pt>
                <c:pt idx="4323">
                  <c:v>432300</c:v>
                </c:pt>
                <c:pt idx="4324">
                  <c:v>432400</c:v>
                </c:pt>
                <c:pt idx="4325">
                  <c:v>432500</c:v>
                </c:pt>
                <c:pt idx="4326">
                  <c:v>432600</c:v>
                </c:pt>
                <c:pt idx="4327">
                  <c:v>432700</c:v>
                </c:pt>
                <c:pt idx="4328">
                  <c:v>432800</c:v>
                </c:pt>
                <c:pt idx="4329">
                  <c:v>432900</c:v>
                </c:pt>
                <c:pt idx="4330">
                  <c:v>433000</c:v>
                </c:pt>
                <c:pt idx="4331">
                  <c:v>433100</c:v>
                </c:pt>
                <c:pt idx="4332">
                  <c:v>433200</c:v>
                </c:pt>
                <c:pt idx="4333">
                  <c:v>433300</c:v>
                </c:pt>
                <c:pt idx="4334">
                  <c:v>433400</c:v>
                </c:pt>
                <c:pt idx="4335">
                  <c:v>433500</c:v>
                </c:pt>
                <c:pt idx="4336">
                  <c:v>433600</c:v>
                </c:pt>
                <c:pt idx="4337">
                  <c:v>433700</c:v>
                </c:pt>
                <c:pt idx="4338">
                  <c:v>433800</c:v>
                </c:pt>
                <c:pt idx="4339">
                  <c:v>433900</c:v>
                </c:pt>
                <c:pt idx="4340">
                  <c:v>434000</c:v>
                </c:pt>
                <c:pt idx="4341">
                  <c:v>434100</c:v>
                </c:pt>
                <c:pt idx="4342">
                  <c:v>434200</c:v>
                </c:pt>
                <c:pt idx="4343">
                  <c:v>434300</c:v>
                </c:pt>
                <c:pt idx="4344">
                  <c:v>434400</c:v>
                </c:pt>
                <c:pt idx="4345">
                  <c:v>434500</c:v>
                </c:pt>
                <c:pt idx="4346">
                  <c:v>434600</c:v>
                </c:pt>
                <c:pt idx="4347">
                  <c:v>434700</c:v>
                </c:pt>
                <c:pt idx="4348">
                  <c:v>434800</c:v>
                </c:pt>
                <c:pt idx="4349">
                  <c:v>434900</c:v>
                </c:pt>
                <c:pt idx="4350">
                  <c:v>435000</c:v>
                </c:pt>
                <c:pt idx="4351">
                  <c:v>435100</c:v>
                </c:pt>
                <c:pt idx="4352">
                  <c:v>435200</c:v>
                </c:pt>
                <c:pt idx="4353">
                  <c:v>435300</c:v>
                </c:pt>
                <c:pt idx="4354">
                  <c:v>435400</c:v>
                </c:pt>
                <c:pt idx="4355">
                  <c:v>435500</c:v>
                </c:pt>
                <c:pt idx="4356">
                  <c:v>435600</c:v>
                </c:pt>
                <c:pt idx="4357">
                  <c:v>435700</c:v>
                </c:pt>
                <c:pt idx="4358">
                  <c:v>435800</c:v>
                </c:pt>
                <c:pt idx="4359">
                  <c:v>435900</c:v>
                </c:pt>
                <c:pt idx="4360">
                  <c:v>436000</c:v>
                </c:pt>
                <c:pt idx="4361">
                  <c:v>436100</c:v>
                </c:pt>
                <c:pt idx="4362">
                  <c:v>436200</c:v>
                </c:pt>
                <c:pt idx="4363">
                  <c:v>436300</c:v>
                </c:pt>
                <c:pt idx="4364">
                  <c:v>436400</c:v>
                </c:pt>
                <c:pt idx="4365">
                  <c:v>436500</c:v>
                </c:pt>
                <c:pt idx="4366">
                  <c:v>436600</c:v>
                </c:pt>
                <c:pt idx="4367">
                  <c:v>436700</c:v>
                </c:pt>
                <c:pt idx="4368">
                  <c:v>436800</c:v>
                </c:pt>
                <c:pt idx="4369">
                  <c:v>436900</c:v>
                </c:pt>
                <c:pt idx="4370">
                  <c:v>437000</c:v>
                </c:pt>
                <c:pt idx="4371">
                  <c:v>437100</c:v>
                </c:pt>
                <c:pt idx="4372">
                  <c:v>437200</c:v>
                </c:pt>
                <c:pt idx="4373">
                  <c:v>437300</c:v>
                </c:pt>
                <c:pt idx="4374">
                  <c:v>437400</c:v>
                </c:pt>
                <c:pt idx="4375">
                  <c:v>437500</c:v>
                </c:pt>
                <c:pt idx="4376">
                  <c:v>437600</c:v>
                </c:pt>
                <c:pt idx="4377">
                  <c:v>437700</c:v>
                </c:pt>
                <c:pt idx="4378">
                  <c:v>437800</c:v>
                </c:pt>
                <c:pt idx="4379">
                  <c:v>437900</c:v>
                </c:pt>
                <c:pt idx="4380">
                  <c:v>438000</c:v>
                </c:pt>
                <c:pt idx="4381">
                  <c:v>438100</c:v>
                </c:pt>
                <c:pt idx="4382">
                  <c:v>438200</c:v>
                </c:pt>
                <c:pt idx="4383">
                  <c:v>438300</c:v>
                </c:pt>
                <c:pt idx="4384">
                  <c:v>438400</c:v>
                </c:pt>
                <c:pt idx="4385">
                  <c:v>438500</c:v>
                </c:pt>
                <c:pt idx="4386">
                  <c:v>438600</c:v>
                </c:pt>
                <c:pt idx="4387">
                  <c:v>438700</c:v>
                </c:pt>
                <c:pt idx="4388">
                  <c:v>438800</c:v>
                </c:pt>
                <c:pt idx="4389">
                  <c:v>438900</c:v>
                </c:pt>
                <c:pt idx="4390">
                  <c:v>439000</c:v>
                </c:pt>
                <c:pt idx="4391">
                  <c:v>439100</c:v>
                </c:pt>
                <c:pt idx="4392">
                  <c:v>439200</c:v>
                </c:pt>
                <c:pt idx="4393">
                  <c:v>439300</c:v>
                </c:pt>
                <c:pt idx="4394">
                  <c:v>439400</c:v>
                </c:pt>
                <c:pt idx="4395">
                  <c:v>439500</c:v>
                </c:pt>
                <c:pt idx="4396">
                  <c:v>439600</c:v>
                </c:pt>
                <c:pt idx="4397">
                  <c:v>439700</c:v>
                </c:pt>
                <c:pt idx="4398">
                  <c:v>439800</c:v>
                </c:pt>
                <c:pt idx="4399">
                  <c:v>439900</c:v>
                </c:pt>
                <c:pt idx="4400">
                  <c:v>440000</c:v>
                </c:pt>
                <c:pt idx="4401">
                  <c:v>440100</c:v>
                </c:pt>
                <c:pt idx="4402">
                  <c:v>440200</c:v>
                </c:pt>
                <c:pt idx="4403">
                  <c:v>440300</c:v>
                </c:pt>
                <c:pt idx="4404">
                  <c:v>440400</c:v>
                </c:pt>
                <c:pt idx="4405">
                  <c:v>440500</c:v>
                </c:pt>
                <c:pt idx="4406">
                  <c:v>440600</c:v>
                </c:pt>
                <c:pt idx="4407">
                  <c:v>440700</c:v>
                </c:pt>
                <c:pt idx="4408">
                  <c:v>440800</c:v>
                </c:pt>
                <c:pt idx="4409">
                  <c:v>440900</c:v>
                </c:pt>
                <c:pt idx="4410">
                  <c:v>441000</c:v>
                </c:pt>
                <c:pt idx="4411">
                  <c:v>441100</c:v>
                </c:pt>
                <c:pt idx="4412">
                  <c:v>441200</c:v>
                </c:pt>
                <c:pt idx="4413">
                  <c:v>441300</c:v>
                </c:pt>
                <c:pt idx="4414">
                  <c:v>441400</c:v>
                </c:pt>
                <c:pt idx="4415">
                  <c:v>441500</c:v>
                </c:pt>
                <c:pt idx="4416">
                  <c:v>441600</c:v>
                </c:pt>
                <c:pt idx="4417">
                  <c:v>441700</c:v>
                </c:pt>
                <c:pt idx="4418">
                  <c:v>441800</c:v>
                </c:pt>
                <c:pt idx="4419">
                  <c:v>441900</c:v>
                </c:pt>
                <c:pt idx="4420">
                  <c:v>442000</c:v>
                </c:pt>
                <c:pt idx="4421">
                  <c:v>442100</c:v>
                </c:pt>
                <c:pt idx="4422">
                  <c:v>442200</c:v>
                </c:pt>
                <c:pt idx="4423">
                  <c:v>442300</c:v>
                </c:pt>
                <c:pt idx="4424">
                  <c:v>442400</c:v>
                </c:pt>
                <c:pt idx="4425">
                  <c:v>442500</c:v>
                </c:pt>
                <c:pt idx="4426">
                  <c:v>442600</c:v>
                </c:pt>
                <c:pt idx="4427">
                  <c:v>442700</c:v>
                </c:pt>
                <c:pt idx="4428">
                  <c:v>442800</c:v>
                </c:pt>
                <c:pt idx="4429">
                  <c:v>442900</c:v>
                </c:pt>
                <c:pt idx="4430">
                  <c:v>443000</c:v>
                </c:pt>
                <c:pt idx="4431">
                  <c:v>443100</c:v>
                </c:pt>
                <c:pt idx="4432">
                  <c:v>443200</c:v>
                </c:pt>
                <c:pt idx="4433">
                  <c:v>443300</c:v>
                </c:pt>
                <c:pt idx="4434">
                  <c:v>443400</c:v>
                </c:pt>
                <c:pt idx="4435">
                  <c:v>443500</c:v>
                </c:pt>
                <c:pt idx="4436">
                  <c:v>443600</c:v>
                </c:pt>
                <c:pt idx="4437">
                  <c:v>443700</c:v>
                </c:pt>
                <c:pt idx="4438">
                  <c:v>443800</c:v>
                </c:pt>
                <c:pt idx="4439">
                  <c:v>443900</c:v>
                </c:pt>
                <c:pt idx="4440">
                  <c:v>444000</c:v>
                </c:pt>
                <c:pt idx="4441">
                  <c:v>444100</c:v>
                </c:pt>
                <c:pt idx="4442">
                  <c:v>444200</c:v>
                </c:pt>
                <c:pt idx="4443">
                  <c:v>444300</c:v>
                </c:pt>
                <c:pt idx="4444">
                  <c:v>444400</c:v>
                </c:pt>
                <c:pt idx="4445">
                  <c:v>444500</c:v>
                </c:pt>
                <c:pt idx="4446">
                  <c:v>444600</c:v>
                </c:pt>
                <c:pt idx="4447">
                  <c:v>444700</c:v>
                </c:pt>
                <c:pt idx="4448">
                  <c:v>444800</c:v>
                </c:pt>
                <c:pt idx="4449">
                  <c:v>444900</c:v>
                </c:pt>
                <c:pt idx="4450">
                  <c:v>445000</c:v>
                </c:pt>
                <c:pt idx="4451">
                  <c:v>445100</c:v>
                </c:pt>
                <c:pt idx="4452">
                  <c:v>445200</c:v>
                </c:pt>
                <c:pt idx="4453">
                  <c:v>445300</c:v>
                </c:pt>
                <c:pt idx="4454">
                  <c:v>445400</c:v>
                </c:pt>
                <c:pt idx="4455">
                  <c:v>445500</c:v>
                </c:pt>
                <c:pt idx="4456">
                  <c:v>445600</c:v>
                </c:pt>
                <c:pt idx="4457">
                  <c:v>445700</c:v>
                </c:pt>
                <c:pt idx="4458">
                  <c:v>445800</c:v>
                </c:pt>
                <c:pt idx="4459">
                  <c:v>445900</c:v>
                </c:pt>
                <c:pt idx="4460">
                  <c:v>446000</c:v>
                </c:pt>
                <c:pt idx="4461">
                  <c:v>446100</c:v>
                </c:pt>
                <c:pt idx="4462">
                  <c:v>446200</c:v>
                </c:pt>
                <c:pt idx="4463">
                  <c:v>446300</c:v>
                </c:pt>
                <c:pt idx="4464">
                  <c:v>446400</c:v>
                </c:pt>
                <c:pt idx="4465">
                  <c:v>446500</c:v>
                </c:pt>
                <c:pt idx="4466">
                  <c:v>446600</c:v>
                </c:pt>
                <c:pt idx="4467">
                  <c:v>446700</c:v>
                </c:pt>
                <c:pt idx="4468">
                  <c:v>446800</c:v>
                </c:pt>
                <c:pt idx="4469">
                  <c:v>446900</c:v>
                </c:pt>
                <c:pt idx="4470">
                  <c:v>447000</c:v>
                </c:pt>
                <c:pt idx="4471">
                  <c:v>447100</c:v>
                </c:pt>
                <c:pt idx="4472">
                  <c:v>447200</c:v>
                </c:pt>
                <c:pt idx="4473">
                  <c:v>447300</c:v>
                </c:pt>
                <c:pt idx="4474">
                  <c:v>447400</c:v>
                </c:pt>
                <c:pt idx="4475">
                  <c:v>447500</c:v>
                </c:pt>
                <c:pt idx="4476">
                  <c:v>447600</c:v>
                </c:pt>
                <c:pt idx="4477">
                  <c:v>447700</c:v>
                </c:pt>
                <c:pt idx="4478">
                  <c:v>447800</c:v>
                </c:pt>
                <c:pt idx="4479">
                  <c:v>447900</c:v>
                </c:pt>
                <c:pt idx="4480">
                  <c:v>448000</c:v>
                </c:pt>
                <c:pt idx="4481">
                  <c:v>448100</c:v>
                </c:pt>
                <c:pt idx="4482">
                  <c:v>448200</c:v>
                </c:pt>
                <c:pt idx="4483">
                  <c:v>448300</c:v>
                </c:pt>
                <c:pt idx="4484">
                  <c:v>448400</c:v>
                </c:pt>
                <c:pt idx="4485">
                  <c:v>448500</c:v>
                </c:pt>
                <c:pt idx="4486">
                  <c:v>448600</c:v>
                </c:pt>
                <c:pt idx="4487">
                  <c:v>448700</c:v>
                </c:pt>
                <c:pt idx="4488">
                  <c:v>448800</c:v>
                </c:pt>
                <c:pt idx="4489">
                  <c:v>448900</c:v>
                </c:pt>
                <c:pt idx="4490">
                  <c:v>449000</c:v>
                </c:pt>
                <c:pt idx="4491">
                  <c:v>449100</c:v>
                </c:pt>
                <c:pt idx="4492">
                  <c:v>449200</c:v>
                </c:pt>
                <c:pt idx="4493">
                  <c:v>449300</c:v>
                </c:pt>
                <c:pt idx="4494">
                  <c:v>449400</c:v>
                </c:pt>
                <c:pt idx="4495">
                  <c:v>449500</c:v>
                </c:pt>
                <c:pt idx="4496">
                  <c:v>449600</c:v>
                </c:pt>
                <c:pt idx="4497">
                  <c:v>449700</c:v>
                </c:pt>
                <c:pt idx="4498">
                  <c:v>449800</c:v>
                </c:pt>
                <c:pt idx="4499">
                  <c:v>449900</c:v>
                </c:pt>
                <c:pt idx="4500">
                  <c:v>450000</c:v>
                </c:pt>
                <c:pt idx="4501">
                  <c:v>450100</c:v>
                </c:pt>
                <c:pt idx="4502">
                  <c:v>450200</c:v>
                </c:pt>
                <c:pt idx="4503">
                  <c:v>450300</c:v>
                </c:pt>
                <c:pt idx="4504">
                  <c:v>450400</c:v>
                </c:pt>
                <c:pt idx="4505">
                  <c:v>450500</c:v>
                </c:pt>
                <c:pt idx="4506">
                  <c:v>450600</c:v>
                </c:pt>
                <c:pt idx="4507">
                  <c:v>450700</c:v>
                </c:pt>
                <c:pt idx="4508">
                  <c:v>450800</c:v>
                </c:pt>
                <c:pt idx="4509">
                  <c:v>450900</c:v>
                </c:pt>
                <c:pt idx="4510">
                  <c:v>451000</c:v>
                </c:pt>
                <c:pt idx="4511">
                  <c:v>451100</c:v>
                </c:pt>
                <c:pt idx="4512">
                  <c:v>451200</c:v>
                </c:pt>
                <c:pt idx="4513">
                  <c:v>451300</c:v>
                </c:pt>
                <c:pt idx="4514">
                  <c:v>451400</c:v>
                </c:pt>
                <c:pt idx="4515">
                  <c:v>451500</c:v>
                </c:pt>
                <c:pt idx="4516">
                  <c:v>451600</c:v>
                </c:pt>
                <c:pt idx="4517">
                  <c:v>451700</c:v>
                </c:pt>
                <c:pt idx="4518">
                  <c:v>451800</c:v>
                </c:pt>
                <c:pt idx="4519">
                  <c:v>451900</c:v>
                </c:pt>
                <c:pt idx="4520">
                  <c:v>452000</c:v>
                </c:pt>
                <c:pt idx="4521">
                  <c:v>452100</c:v>
                </c:pt>
                <c:pt idx="4522">
                  <c:v>452200</c:v>
                </c:pt>
                <c:pt idx="4523">
                  <c:v>452300</c:v>
                </c:pt>
                <c:pt idx="4524">
                  <c:v>452400</c:v>
                </c:pt>
                <c:pt idx="4525">
                  <c:v>452500</c:v>
                </c:pt>
                <c:pt idx="4526">
                  <c:v>452600</c:v>
                </c:pt>
                <c:pt idx="4527">
                  <c:v>452700</c:v>
                </c:pt>
                <c:pt idx="4528">
                  <c:v>452800</c:v>
                </c:pt>
                <c:pt idx="4529">
                  <c:v>452900</c:v>
                </c:pt>
                <c:pt idx="4530">
                  <c:v>453000</c:v>
                </c:pt>
                <c:pt idx="4531">
                  <c:v>453100</c:v>
                </c:pt>
                <c:pt idx="4532">
                  <c:v>453200</c:v>
                </c:pt>
                <c:pt idx="4533">
                  <c:v>453300</c:v>
                </c:pt>
                <c:pt idx="4534">
                  <c:v>453400</c:v>
                </c:pt>
                <c:pt idx="4535">
                  <c:v>453500</c:v>
                </c:pt>
                <c:pt idx="4536">
                  <c:v>453600</c:v>
                </c:pt>
                <c:pt idx="4537">
                  <c:v>453700</c:v>
                </c:pt>
                <c:pt idx="4538">
                  <c:v>453800</c:v>
                </c:pt>
                <c:pt idx="4539">
                  <c:v>453900</c:v>
                </c:pt>
                <c:pt idx="4540">
                  <c:v>454000</c:v>
                </c:pt>
                <c:pt idx="4541">
                  <c:v>454100</c:v>
                </c:pt>
                <c:pt idx="4542">
                  <c:v>454200</c:v>
                </c:pt>
                <c:pt idx="4543">
                  <c:v>454300</c:v>
                </c:pt>
                <c:pt idx="4544">
                  <c:v>454400</c:v>
                </c:pt>
                <c:pt idx="4545">
                  <c:v>454500</c:v>
                </c:pt>
                <c:pt idx="4546">
                  <c:v>454600</c:v>
                </c:pt>
                <c:pt idx="4547">
                  <c:v>454700</c:v>
                </c:pt>
                <c:pt idx="4548">
                  <c:v>454800</c:v>
                </c:pt>
                <c:pt idx="4549">
                  <c:v>454900</c:v>
                </c:pt>
                <c:pt idx="4550">
                  <c:v>455000</c:v>
                </c:pt>
                <c:pt idx="4551">
                  <c:v>455100</c:v>
                </c:pt>
                <c:pt idx="4552">
                  <c:v>455200</c:v>
                </c:pt>
                <c:pt idx="4553">
                  <c:v>455300</c:v>
                </c:pt>
                <c:pt idx="4554">
                  <c:v>455400</c:v>
                </c:pt>
                <c:pt idx="4555">
                  <c:v>455500</c:v>
                </c:pt>
                <c:pt idx="4556">
                  <c:v>455600</c:v>
                </c:pt>
                <c:pt idx="4557">
                  <c:v>455700</c:v>
                </c:pt>
                <c:pt idx="4558">
                  <c:v>455800</c:v>
                </c:pt>
                <c:pt idx="4559">
                  <c:v>455900</c:v>
                </c:pt>
                <c:pt idx="4560">
                  <c:v>456000</c:v>
                </c:pt>
                <c:pt idx="4561">
                  <c:v>456100</c:v>
                </c:pt>
                <c:pt idx="4562">
                  <c:v>456200</c:v>
                </c:pt>
                <c:pt idx="4563">
                  <c:v>456300</c:v>
                </c:pt>
                <c:pt idx="4564">
                  <c:v>456400</c:v>
                </c:pt>
                <c:pt idx="4565">
                  <c:v>456500</c:v>
                </c:pt>
                <c:pt idx="4566">
                  <c:v>456600</c:v>
                </c:pt>
                <c:pt idx="4567">
                  <c:v>456700</c:v>
                </c:pt>
                <c:pt idx="4568">
                  <c:v>456800</c:v>
                </c:pt>
                <c:pt idx="4569">
                  <c:v>456900</c:v>
                </c:pt>
                <c:pt idx="4570">
                  <c:v>457000</c:v>
                </c:pt>
                <c:pt idx="4571">
                  <c:v>457100</c:v>
                </c:pt>
                <c:pt idx="4572">
                  <c:v>457200</c:v>
                </c:pt>
                <c:pt idx="4573">
                  <c:v>457300</c:v>
                </c:pt>
                <c:pt idx="4574">
                  <c:v>457400</c:v>
                </c:pt>
                <c:pt idx="4575">
                  <c:v>457500</c:v>
                </c:pt>
                <c:pt idx="4576">
                  <c:v>457600</c:v>
                </c:pt>
                <c:pt idx="4577">
                  <c:v>457700</c:v>
                </c:pt>
                <c:pt idx="4578">
                  <c:v>457800</c:v>
                </c:pt>
                <c:pt idx="4579">
                  <c:v>457900</c:v>
                </c:pt>
                <c:pt idx="4580">
                  <c:v>458000</c:v>
                </c:pt>
                <c:pt idx="4581">
                  <c:v>458100</c:v>
                </c:pt>
                <c:pt idx="4582">
                  <c:v>458200</c:v>
                </c:pt>
                <c:pt idx="4583">
                  <c:v>458300</c:v>
                </c:pt>
                <c:pt idx="4584">
                  <c:v>458400</c:v>
                </c:pt>
                <c:pt idx="4585">
                  <c:v>458500</c:v>
                </c:pt>
                <c:pt idx="4586">
                  <c:v>458600</c:v>
                </c:pt>
                <c:pt idx="4587">
                  <c:v>458700</c:v>
                </c:pt>
                <c:pt idx="4588">
                  <c:v>458800</c:v>
                </c:pt>
                <c:pt idx="4589">
                  <c:v>458900</c:v>
                </c:pt>
                <c:pt idx="4590">
                  <c:v>459000</c:v>
                </c:pt>
                <c:pt idx="4591">
                  <c:v>459100</c:v>
                </c:pt>
                <c:pt idx="4592">
                  <c:v>459200</c:v>
                </c:pt>
                <c:pt idx="4593">
                  <c:v>459300</c:v>
                </c:pt>
                <c:pt idx="4594">
                  <c:v>459400</c:v>
                </c:pt>
                <c:pt idx="4595">
                  <c:v>459500</c:v>
                </c:pt>
                <c:pt idx="4596">
                  <c:v>459600</c:v>
                </c:pt>
                <c:pt idx="4597">
                  <c:v>459700</c:v>
                </c:pt>
                <c:pt idx="4598">
                  <c:v>459800</c:v>
                </c:pt>
                <c:pt idx="4599">
                  <c:v>459900</c:v>
                </c:pt>
                <c:pt idx="4600">
                  <c:v>460000</c:v>
                </c:pt>
                <c:pt idx="4601">
                  <c:v>460100</c:v>
                </c:pt>
                <c:pt idx="4602">
                  <c:v>460200</c:v>
                </c:pt>
                <c:pt idx="4603">
                  <c:v>460300</c:v>
                </c:pt>
                <c:pt idx="4604">
                  <c:v>460400</c:v>
                </c:pt>
                <c:pt idx="4605">
                  <c:v>460500</c:v>
                </c:pt>
                <c:pt idx="4606">
                  <c:v>460600</c:v>
                </c:pt>
                <c:pt idx="4607">
                  <c:v>460700</c:v>
                </c:pt>
                <c:pt idx="4608">
                  <c:v>460800</c:v>
                </c:pt>
                <c:pt idx="4609">
                  <c:v>460900</c:v>
                </c:pt>
                <c:pt idx="4610">
                  <c:v>461000</c:v>
                </c:pt>
                <c:pt idx="4611">
                  <c:v>461100</c:v>
                </c:pt>
                <c:pt idx="4612">
                  <c:v>461200</c:v>
                </c:pt>
                <c:pt idx="4613">
                  <c:v>461300</c:v>
                </c:pt>
                <c:pt idx="4614">
                  <c:v>461400</c:v>
                </c:pt>
                <c:pt idx="4615">
                  <c:v>461500</c:v>
                </c:pt>
                <c:pt idx="4616">
                  <c:v>461600</c:v>
                </c:pt>
                <c:pt idx="4617">
                  <c:v>461700</c:v>
                </c:pt>
                <c:pt idx="4618">
                  <c:v>461800</c:v>
                </c:pt>
                <c:pt idx="4619">
                  <c:v>461900</c:v>
                </c:pt>
                <c:pt idx="4620">
                  <c:v>462000</c:v>
                </c:pt>
                <c:pt idx="4621">
                  <c:v>462100</c:v>
                </c:pt>
                <c:pt idx="4622">
                  <c:v>462200</c:v>
                </c:pt>
                <c:pt idx="4623">
                  <c:v>462300</c:v>
                </c:pt>
                <c:pt idx="4624">
                  <c:v>462400</c:v>
                </c:pt>
                <c:pt idx="4625">
                  <c:v>462500</c:v>
                </c:pt>
                <c:pt idx="4626">
                  <c:v>462600</c:v>
                </c:pt>
                <c:pt idx="4627">
                  <c:v>462700</c:v>
                </c:pt>
                <c:pt idx="4628">
                  <c:v>462800</c:v>
                </c:pt>
                <c:pt idx="4629">
                  <c:v>462900</c:v>
                </c:pt>
                <c:pt idx="4630">
                  <c:v>463000</c:v>
                </c:pt>
                <c:pt idx="4631">
                  <c:v>463100</c:v>
                </c:pt>
                <c:pt idx="4632">
                  <c:v>463200</c:v>
                </c:pt>
                <c:pt idx="4633">
                  <c:v>463300</c:v>
                </c:pt>
                <c:pt idx="4634">
                  <c:v>463400</c:v>
                </c:pt>
                <c:pt idx="4635">
                  <c:v>463500</c:v>
                </c:pt>
                <c:pt idx="4636">
                  <c:v>463600</c:v>
                </c:pt>
                <c:pt idx="4637">
                  <c:v>463700</c:v>
                </c:pt>
                <c:pt idx="4638">
                  <c:v>463800</c:v>
                </c:pt>
                <c:pt idx="4639">
                  <c:v>463900</c:v>
                </c:pt>
                <c:pt idx="4640">
                  <c:v>464000</c:v>
                </c:pt>
                <c:pt idx="4641">
                  <c:v>464100</c:v>
                </c:pt>
                <c:pt idx="4642">
                  <c:v>464200</c:v>
                </c:pt>
                <c:pt idx="4643">
                  <c:v>464300</c:v>
                </c:pt>
                <c:pt idx="4644">
                  <c:v>464400</c:v>
                </c:pt>
                <c:pt idx="4645">
                  <c:v>464500</c:v>
                </c:pt>
                <c:pt idx="4646">
                  <c:v>464600</c:v>
                </c:pt>
                <c:pt idx="4647">
                  <c:v>464700</c:v>
                </c:pt>
                <c:pt idx="4648">
                  <c:v>464800</c:v>
                </c:pt>
                <c:pt idx="4649">
                  <c:v>464900</c:v>
                </c:pt>
                <c:pt idx="4650">
                  <c:v>465000</c:v>
                </c:pt>
                <c:pt idx="4651">
                  <c:v>465100</c:v>
                </c:pt>
                <c:pt idx="4652">
                  <c:v>465200</c:v>
                </c:pt>
                <c:pt idx="4653">
                  <c:v>465300</c:v>
                </c:pt>
                <c:pt idx="4654">
                  <c:v>465400</c:v>
                </c:pt>
                <c:pt idx="4655">
                  <c:v>465500</c:v>
                </c:pt>
                <c:pt idx="4656">
                  <c:v>465600</c:v>
                </c:pt>
                <c:pt idx="4657">
                  <c:v>465700</c:v>
                </c:pt>
                <c:pt idx="4658">
                  <c:v>465800</c:v>
                </c:pt>
                <c:pt idx="4659">
                  <c:v>465900</c:v>
                </c:pt>
                <c:pt idx="4660">
                  <c:v>466000</c:v>
                </c:pt>
                <c:pt idx="4661">
                  <c:v>466100</c:v>
                </c:pt>
                <c:pt idx="4662">
                  <c:v>466200</c:v>
                </c:pt>
                <c:pt idx="4663">
                  <c:v>466300</c:v>
                </c:pt>
                <c:pt idx="4664">
                  <c:v>466400</c:v>
                </c:pt>
                <c:pt idx="4665">
                  <c:v>466500</c:v>
                </c:pt>
                <c:pt idx="4666">
                  <c:v>466600</c:v>
                </c:pt>
                <c:pt idx="4667">
                  <c:v>466700</c:v>
                </c:pt>
                <c:pt idx="4668">
                  <c:v>466800</c:v>
                </c:pt>
                <c:pt idx="4669">
                  <c:v>466900</c:v>
                </c:pt>
                <c:pt idx="4670">
                  <c:v>467000</c:v>
                </c:pt>
                <c:pt idx="4671">
                  <c:v>467100</c:v>
                </c:pt>
                <c:pt idx="4672">
                  <c:v>467200</c:v>
                </c:pt>
                <c:pt idx="4673">
                  <c:v>467300</c:v>
                </c:pt>
                <c:pt idx="4674">
                  <c:v>467400</c:v>
                </c:pt>
                <c:pt idx="4675">
                  <c:v>467500</c:v>
                </c:pt>
                <c:pt idx="4676">
                  <c:v>467600</c:v>
                </c:pt>
                <c:pt idx="4677">
                  <c:v>467700</c:v>
                </c:pt>
                <c:pt idx="4678">
                  <c:v>467800</c:v>
                </c:pt>
                <c:pt idx="4679">
                  <c:v>467900</c:v>
                </c:pt>
                <c:pt idx="4680">
                  <c:v>468000</c:v>
                </c:pt>
                <c:pt idx="4681">
                  <c:v>468100</c:v>
                </c:pt>
                <c:pt idx="4682">
                  <c:v>468200</c:v>
                </c:pt>
                <c:pt idx="4683">
                  <c:v>468300</c:v>
                </c:pt>
                <c:pt idx="4684">
                  <c:v>468400</c:v>
                </c:pt>
                <c:pt idx="4685">
                  <c:v>468500</c:v>
                </c:pt>
                <c:pt idx="4686">
                  <c:v>468600</c:v>
                </c:pt>
                <c:pt idx="4687">
                  <c:v>468700</c:v>
                </c:pt>
                <c:pt idx="4688">
                  <c:v>468800</c:v>
                </c:pt>
                <c:pt idx="4689">
                  <c:v>468900</c:v>
                </c:pt>
                <c:pt idx="4690">
                  <c:v>469000</c:v>
                </c:pt>
                <c:pt idx="4691">
                  <c:v>469100</c:v>
                </c:pt>
                <c:pt idx="4692">
                  <c:v>469200</c:v>
                </c:pt>
                <c:pt idx="4693">
                  <c:v>469300</c:v>
                </c:pt>
                <c:pt idx="4694">
                  <c:v>469400</c:v>
                </c:pt>
                <c:pt idx="4695">
                  <c:v>469500</c:v>
                </c:pt>
                <c:pt idx="4696">
                  <c:v>469600</c:v>
                </c:pt>
                <c:pt idx="4697">
                  <c:v>469700</c:v>
                </c:pt>
                <c:pt idx="4698">
                  <c:v>469800</c:v>
                </c:pt>
                <c:pt idx="4699">
                  <c:v>469900</c:v>
                </c:pt>
                <c:pt idx="4700">
                  <c:v>470000</c:v>
                </c:pt>
                <c:pt idx="4701">
                  <c:v>470100</c:v>
                </c:pt>
                <c:pt idx="4702">
                  <c:v>470200</c:v>
                </c:pt>
                <c:pt idx="4703">
                  <c:v>470300</c:v>
                </c:pt>
                <c:pt idx="4704">
                  <c:v>470400</c:v>
                </c:pt>
                <c:pt idx="4705">
                  <c:v>470500</c:v>
                </c:pt>
                <c:pt idx="4706">
                  <c:v>470600</c:v>
                </c:pt>
                <c:pt idx="4707">
                  <c:v>470700</c:v>
                </c:pt>
                <c:pt idx="4708">
                  <c:v>470800</c:v>
                </c:pt>
                <c:pt idx="4709">
                  <c:v>470900</c:v>
                </c:pt>
                <c:pt idx="4710">
                  <c:v>471000</c:v>
                </c:pt>
                <c:pt idx="4711">
                  <c:v>471100</c:v>
                </c:pt>
                <c:pt idx="4712">
                  <c:v>471200</c:v>
                </c:pt>
                <c:pt idx="4713">
                  <c:v>471300</c:v>
                </c:pt>
                <c:pt idx="4714">
                  <c:v>471400</c:v>
                </c:pt>
                <c:pt idx="4715">
                  <c:v>471500</c:v>
                </c:pt>
                <c:pt idx="4716">
                  <c:v>471600</c:v>
                </c:pt>
                <c:pt idx="4717">
                  <c:v>471700</c:v>
                </c:pt>
                <c:pt idx="4718">
                  <c:v>471800</c:v>
                </c:pt>
                <c:pt idx="4719">
                  <c:v>471900</c:v>
                </c:pt>
                <c:pt idx="4720">
                  <c:v>472000</c:v>
                </c:pt>
                <c:pt idx="4721">
                  <c:v>472100</c:v>
                </c:pt>
                <c:pt idx="4722">
                  <c:v>472200</c:v>
                </c:pt>
                <c:pt idx="4723">
                  <c:v>472300</c:v>
                </c:pt>
                <c:pt idx="4724">
                  <c:v>472400</c:v>
                </c:pt>
                <c:pt idx="4725">
                  <c:v>472500</c:v>
                </c:pt>
                <c:pt idx="4726">
                  <c:v>472600</c:v>
                </c:pt>
                <c:pt idx="4727">
                  <c:v>472700</c:v>
                </c:pt>
                <c:pt idx="4728">
                  <c:v>472800</c:v>
                </c:pt>
                <c:pt idx="4729">
                  <c:v>472900</c:v>
                </c:pt>
                <c:pt idx="4730">
                  <c:v>473000</c:v>
                </c:pt>
                <c:pt idx="4731">
                  <c:v>473100</c:v>
                </c:pt>
                <c:pt idx="4732">
                  <c:v>473200</c:v>
                </c:pt>
                <c:pt idx="4733">
                  <c:v>473300</c:v>
                </c:pt>
                <c:pt idx="4734">
                  <c:v>473400</c:v>
                </c:pt>
                <c:pt idx="4735">
                  <c:v>473500</c:v>
                </c:pt>
                <c:pt idx="4736">
                  <c:v>473600</c:v>
                </c:pt>
                <c:pt idx="4737">
                  <c:v>473700</c:v>
                </c:pt>
                <c:pt idx="4738">
                  <c:v>473800</c:v>
                </c:pt>
                <c:pt idx="4739">
                  <c:v>473900</c:v>
                </c:pt>
                <c:pt idx="4740">
                  <c:v>474000</c:v>
                </c:pt>
                <c:pt idx="4741">
                  <c:v>474100</c:v>
                </c:pt>
                <c:pt idx="4742">
                  <c:v>474200</c:v>
                </c:pt>
                <c:pt idx="4743">
                  <c:v>474300</c:v>
                </c:pt>
                <c:pt idx="4744">
                  <c:v>474400</c:v>
                </c:pt>
                <c:pt idx="4745">
                  <c:v>474500</c:v>
                </c:pt>
                <c:pt idx="4746">
                  <c:v>474600</c:v>
                </c:pt>
                <c:pt idx="4747">
                  <c:v>474700</c:v>
                </c:pt>
                <c:pt idx="4748">
                  <c:v>474800</c:v>
                </c:pt>
                <c:pt idx="4749">
                  <c:v>474900</c:v>
                </c:pt>
                <c:pt idx="4750">
                  <c:v>475000</c:v>
                </c:pt>
                <c:pt idx="4751">
                  <c:v>475100</c:v>
                </c:pt>
                <c:pt idx="4752">
                  <c:v>475200</c:v>
                </c:pt>
                <c:pt idx="4753">
                  <c:v>475300</c:v>
                </c:pt>
                <c:pt idx="4754">
                  <c:v>475400</c:v>
                </c:pt>
                <c:pt idx="4755">
                  <c:v>475500</c:v>
                </c:pt>
                <c:pt idx="4756">
                  <c:v>475600</c:v>
                </c:pt>
                <c:pt idx="4757">
                  <c:v>475700</c:v>
                </c:pt>
                <c:pt idx="4758">
                  <c:v>475800</c:v>
                </c:pt>
                <c:pt idx="4759">
                  <c:v>475900</c:v>
                </c:pt>
                <c:pt idx="4760">
                  <c:v>476000</c:v>
                </c:pt>
                <c:pt idx="4761">
                  <c:v>476100</c:v>
                </c:pt>
                <c:pt idx="4762">
                  <c:v>476200</c:v>
                </c:pt>
                <c:pt idx="4763">
                  <c:v>476300</c:v>
                </c:pt>
                <c:pt idx="4764">
                  <c:v>476400</c:v>
                </c:pt>
                <c:pt idx="4765">
                  <c:v>476500</c:v>
                </c:pt>
                <c:pt idx="4766">
                  <c:v>476600</c:v>
                </c:pt>
                <c:pt idx="4767">
                  <c:v>476700</c:v>
                </c:pt>
                <c:pt idx="4768">
                  <c:v>476800</c:v>
                </c:pt>
                <c:pt idx="4769">
                  <c:v>476900</c:v>
                </c:pt>
                <c:pt idx="4770">
                  <c:v>477000</c:v>
                </c:pt>
                <c:pt idx="4771">
                  <c:v>477100</c:v>
                </c:pt>
                <c:pt idx="4772">
                  <c:v>477200</c:v>
                </c:pt>
                <c:pt idx="4773">
                  <c:v>477300</c:v>
                </c:pt>
                <c:pt idx="4774">
                  <c:v>477400</c:v>
                </c:pt>
                <c:pt idx="4775">
                  <c:v>477500</c:v>
                </c:pt>
                <c:pt idx="4776">
                  <c:v>477600</c:v>
                </c:pt>
                <c:pt idx="4777">
                  <c:v>477700</c:v>
                </c:pt>
                <c:pt idx="4778">
                  <c:v>477800</c:v>
                </c:pt>
                <c:pt idx="4779">
                  <c:v>477900</c:v>
                </c:pt>
                <c:pt idx="4780">
                  <c:v>478000</c:v>
                </c:pt>
                <c:pt idx="4781">
                  <c:v>478100</c:v>
                </c:pt>
                <c:pt idx="4782">
                  <c:v>478200</c:v>
                </c:pt>
                <c:pt idx="4783">
                  <c:v>478300</c:v>
                </c:pt>
                <c:pt idx="4784">
                  <c:v>478400</c:v>
                </c:pt>
                <c:pt idx="4785">
                  <c:v>478500</c:v>
                </c:pt>
                <c:pt idx="4786">
                  <c:v>478600</c:v>
                </c:pt>
                <c:pt idx="4787">
                  <c:v>478700</c:v>
                </c:pt>
                <c:pt idx="4788">
                  <c:v>478800</c:v>
                </c:pt>
                <c:pt idx="4789">
                  <c:v>478900</c:v>
                </c:pt>
                <c:pt idx="4790">
                  <c:v>479000</c:v>
                </c:pt>
                <c:pt idx="4791">
                  <c:v>479100</c:v>
                </c:pt>
                <c:pt idx="4792">
                  <c:v>479200</c:v>
                </c:pt>
                <c:pt idx="4793">
                  <c:v>479300</c:v>
                </c:pt>
                <c:pt idx="4794">
                  <c:v>479400</c:v>
                </c:pt>
                <c:pt idx="4795">
                  <c:v>479500</c:v>
                </c:pt>
                <c:pt idx="4796">
                  <c:v>479600</c:v>
                </c:pt>
                <c:pt idx="4797">
                  <c:v>479700</c:v>
                </c:pt>
                <c:pt idx="4798">
                  <c:v>479800</c:v>
                </c:pt>
                <c:pt idx="4799">
                  <c:v>479900</c:v>
                </c:pt>
                <c:pt idx="4800">
                  <c:v>480000</c:v>
                </c:pt>
                <c:pt idx="4801">
                  <c:v>480100</c:v>
                </c:pt>
                <c:pt idx="4802">
                  <c:v>480200</c:v>
                </c:pt>
                <c:pt idx="4803">
                  <c:v>480300</c:v>
                </c:pt>
                <c:pt idx="4804">
                  <c:v>480400</c:v>
                </c:pt>
                <c:pt idx="4805">
                  <c:v>480500</c:v>
                </c:pt>
                <c:pt idx="4806">
                  <c:v>480600</c:v>
                </c:pt>
                <c:pt idx="4807">
                  <c:v>480700</c:v>
                </c:pt>
                <c:pt idx="4808">
                  <c:v>480800</c:v>
                </c:pt>
                <c:pt idx="4809">
                  <c:v>480900</c:v>
                </c:pt>
                <c:pt idx="4810">
                  <c:v>481000</c:v>
                </c:pt>
                <c:pt idx="4811">
                  <c:v>481100</c:v>
                </c:pt>
                <c:pt idx="4812">
                  <c:v>481200</c:v>
                </c:pt>
                <c:pt idx="4813">
                  <c:v>481300</c:v>
                </c:pt>
                <c:pt idx="4814">
                  <c:v>481400</c:v>
                </c:pt>
                <c:pt idx="4815">
                  <c:v>481500</c:v>
                </c:pt>
                <c:pt idx="4816">
                  <c:v>481600</c:v>
                </c:pt>
                <c:pt idx="4817">
                  <c:v>481700</c:v>
                </c:pt>
                <c:pt idx="4818">
                  <c:v>481800</c:v>
                </c:pt>
                <c:pt idx="4819">
                  <c:v>481900</c:v>
                </c:pt>
                <c:pt idx="4820">
                  <c:v>482000</c:v>
                </c:pt>
                <c:pt idx="4821">
                  <c:v>482100</c:v>
                </c:pt>
                <c:pt idx="4822">
                  <c:v>482200</c:v>
                </c:pt>
                <c:pt idx="4823">
                  <c:v>482300</c:v>
                </c:pt>
                <c:pt idx="4824">
                  <c:v>482400</c:v>
                </c:pt>
                <c:pt idx="4825">
                  <c:v>482500</c:v>
                </c:pt>
                <c:pt idx="4826">
                  <c:v>482600</c:v>
                </c:pt>
                <c:pt idx="4827">
                  <c:v>482700</c:v>
                </c:pt>
                <c:pt idx="4828">
                  <c:v>482800</c:v>
                </c:pt>
                <c:pt idx="4829">
                  <c:v>482900</c:v>
                </c:pt>
                <c:pt idx="4830">
                  <c:v>483000</c:v>
                </c:pt>
                <c:pt idx="4831">
                  <c:v>483100</c:v>
                </c:pt>
                <c:pt idx="4832">
                  <c:v>483200</c:v>
                </c:pt>
                <c:pt idx="4833">
                  <c:v>483300</c:v>
                </c:pt>
                <c:pt idx="4834">
                  <c:v>483400</c:v>
                </c:pt>
                <c:pt idx="4835">
                  <c:v>483500</c:v>
                </c:pt>
                <c:pt idx="4836">
                  <c:v>483600</c:v>
                </c:pt>
                <c:pt idx="4837">
                  <c:v>483700</c:v>
                </c:pt>
                <c:pt idx="4838">
                  <c:v>483800</c:v>
                </c:pt>
                <c:pt idx="4839">
                  <c:v>483900</c:v>
                </c:pt>
                <c:pt idx="4840">
                  <c:v>484000</c:v>
                </c:pt>
                <c:pt idx="4841">
                  <c:v>484100</c:v>
                </c:pt>
                <c:pt idx="4842">
                  <c:v>484200</c:v>
                </c:pt>
                <c:pt idx="4843">
                  <c:v>484300</c:v>
                </c:pt>
                <c:pt idx="4844">
                  <c:v>484400</c:v>
                </c:pt>
                <c:pt idx="4845">
                  <c:v>484500</c:v>
                </c:pt>
                <c:pt idx="4846">
                  <c:v>484600</c:v>
                </c:pt>
                <c:pt idx="4847">
                  <c:v>484700</c:v>
                </c:pt>
                <c:pt idx="4848">
                  <c:v>484800</c:v>
                </c:pt>
                <c:pt idx="4849">
                  <c:v>484900</c:v>
                </c:pt>
                <c:pt idx="4850">
                  <c:v>485000</c:v>
                </c:pt>
                <c:pt idx="4851">
                  <c:v>485100</c:v>
                </c:pt>
                <c:pt idx="4852">
                  <c:v>485200</c:v>
                </c:pt>
                <c:pt idx="4853">
                  <c:v>485300</c:v>
                </c:pt>
                <c:pt idx="4854">
                  <c:v>485400</c:v>
                </c:pt>
                <c:pt idx="4855">
                  <c:v>485500</c:v>
                </c:pt>
                <c:pt idx="4856">
                  <c:v>485600</c:v>
                </c:pt>
                <c:pt idx="4857">
                  <c:v>485700</c:v>
                </c:pt>
                <c:pt idx="4858">
                  <c:v>485800</c:v>
                </c:pt>
                <c:pt idx="4859">
                  <c:v>485900</c:v>
                </c:pt>
                <c:pt idx="4860">
                  <c:v>486000</c:v>
                </c:pt>
                <c:pt idx="4861">
                  <c:v>486100</c:v>
                </c:pt>
                <c:pt idx="4862">
                  <c:v>486200</c:v>
                </c:pt>
                <c:pt idx="4863">
                  <c:v>486300</c:v>
                </c:pt>
                <c:pt idx="4864">
                  <c:v>486400</c:v>
                </c:pt>
                <c:pt idx="4865">
                  <c:v>486500</c:v>
                </c:pt>
                <c:pt idx="4866">
                  <c:v>486600</c:v>
                </c:pt>
                <c:pt idx="4867">
                  <c:v>486700</c:v>
                </c:pt>
                <c:pt idx="4868">
                  <c:v>486800</c:v>
                </c:pt>
                <c:pt idx="4869">
                  <c:v>486900</c:v>
                </c:pt>
                <c:pt idx="4870">
                  <c:v>487000</c:v>
                </c:pt>
                <c:pt idx="4871">
                  <c:v>487100</c:v>
                </c:pt>
                <c:pt idx="4872">
                  <c:v>487200</c:v>
                </c:pt>
                <c:pt idx="4873">
                  <c:v>487300</c:v>
                </c:pt>
                <c:pt idx="4874">
                  <c:v>487400</c:v>
                </c:pt>
                <c:pt idx="4875">
                  <c:v>487500</c:v>
                </c:pt>
                <c:pt idx="4876">
                  <c:v>487600</c:v>
                </c:pt>
                <c:pt idx="4877">
                  <c:v>487700</c:v>
                </c:pt>
                <c:pt idx="4878">
                  <c:v>487800</c:v>
                </c:pt>
                <c:pt idx="4879">
                  <c:v>487900</c:v>
                </c:pt>
                <c:pt idx="4880">
                  <c:v>488000</c:v>
                </c:pt>
                <c:pt idx="4881">
                  <c:v>488100</c:v>
                </c:pt>
                <c:pt idx="4882">
                  <c:v>488200</c:v>
                </c:pt>
                <c:pt idx="4883">
                  <c:v>488300</c:v>
                </c:pt>
                <c:pt idx="4884">
                  <c:v>488400</c:v>
                </c:pt>
                <c:pt idx="4885">
                  <c:v>488500</c:v>
                </c:pt>
                <c:pt idx="4886">
                  <c:v>488600</c:v>
                </c:pt>
                <c:pt idx="4887">
                  <c:v>488700</c:v>
                </c:pt>
                <c:pt idx="4888">
                  <c:v>488800</c:v>
                </c:pt>
                <c:pt idx="4889">
                  <c:v>488900</c:v>
                </c:pt>
                <c:pt idx="4890">
                  <c:v>489000</c:v>
                </c:pt>
                <c:pt idx="4891">
                  <c:v>489100</c:v>
                </c:pt>
                <c:pt idx="4892">
                  <c:v>489200</c:v>
                </c:pt>
                <c:pt idx="4893">
                  <c:v>489300</c:v>
                </c:pt>
                <c:pt idx="4894">
                  <c:v>489400</c:v>
                </c:pt>
                <c:pt idx="4895">
                  <c:v>489500</c:v>
                </c:pt>
                <c:pt idx="4896">
                  <c:v>489600</c:v>
                </c:pt>
                <c:pt idx="4897">
                  <c:v>489700</c:v>
                </c:pt>
                <c:pt idx="4898">
                  <c:v>489800</c:v>
                </c:pt>
                <c:pt idx="4899">
                  <c:v>489900</c:v>
                </c:pt>
                <c:pt idx="4900">
                  <c:v>490000</c:v>
                </c:pt>
                <c:pt idx="4901">
                  <c:v>490100</c:v>
                </c:pt>
                <c:pt idx="4902">
                  <c:v>490200</c:v>
                </c:pt>
                <c:pt idx="4903">
                  <c:v>490300</c:v>
                </c:pt>
                <c:pt idx="4904">
                  <c:v>490400</c:v>
                </c:pt>
                <c:pt idx="4905">
                  <c:v>490500</c:v>
                </c:pt>
                <c:pt idx="4906">
                  <c:v>490600</c:v>
                </c:pt>
                <c:pt idx="4907">
                  <c:v>490700</c:v>
                </c:pt>
                <c:pt idx="4908">
                  <c:v>490800</c:v>
                </c:pt>
                <c:pt idx="4909">
                  <c:v>490900</c:v>
                </c:pt>
                <c:pt idx="4910">
                  <c:v>491000</c:v>
                </c:pt>
                <c:pt idx="4911">
                  <c:v>491100</c:v>
                </c:pt>
                <c:pt idx="4912">
                  <c:v>491200</c:v>
                </c:pt>
                <c:pt idx="4913">
                  <c:v>491300</c:v>
                </c:pt>
                <c:pt idx="4914">
                  <c:v>491400</c:v>
                </c:pt>
                <c:pt idx="4915">
                  <c:v>491500</c:v>
                </c:pt>
                <c:pt idx="4916">
                  <c:v>491600</c:v>
                </c:pt>
                <c:pt idx="4917">
                  <c:v>491700</c:v>
                </c:pt>
                <c:pt idx="4918">
                  <c:v>491800</c:v>
                </c:pt>
                <c:pt idx="4919">
                  <c:v>491900</c:v>
                </c:pt>
                <c:pt idx="4920">
                  <c:v>492000</c:v>
                </c:pt>
                <c:pt idx="4921">
                  <c:v>492100</c:v>
                </c:pt>
                <c:pt idx="4922">
                  <c:v>492200</c:v>
                </c:pt>
                <c:pt idx="4923">
                  <c:v>492300</c:v>
                </c:pt>
                <c:pt idx="4924">
                  <c:v>492400</c:v>
                </c:pt>
                <c:pt idx="4925">
                  <c:v>492500</c:v>
                </c:pt>
                <c:pt idx="4926">
                  <c:v>492600</c:v>
                </c:pt>
                <c:pt idx="4927">
                  <c:v>492700</c:v>
                </c:pt>
                <c:pt idx="4928">
                  <c:v>492800</c:v>
                </c:pt>
                <c:pt idx="4929">
                  <c:v>492900</c:v>
                </c:pt>
                <c:pt idx="4930">
                  <c:v>493000</c:v>
                </c:pt>
                <c:pt idx="4931">
                  <c:v>493100</c:v>
                </c:pt>
                <c:pt idx="4932">
                  <c:v>493200</c:v>
                </c:pt>
                <c:pt idx="4933">
                  <c:v>493300</c:v>
                </c:pt>
                <c:pt idx="4934">
                  <c:v>493400</c:v>
                </c:pt>
                <c:pt idx="4935">
                  <c:v>493500</c:v>
                </c:pt>
                <c:pt idx="4936">
                  <c:v>493600</c:v>
                </c:pt>
                <c:pt idx="4937">
                  <c:v>493700</c:v>
                </c:pt>
                <c:pt idx="4938">
                  <c:v>493800</c:v>
                </c:pt>
                <c:pt idx="4939">
                  <c:v>493900</c:v>
                </c:pt>
                <c:pt idx="4940">
                  <c:v>494000</c:v>
                </c:pt>
                <c:pt idx="4941">
                  <c:v>494100</c:v>
                </c:pt>
                <c:pt idx="4942">
                  <c:v>494200</c:v>
                </c:pt>
                <c:pt idx="4943">
                  <c:v>494300</c:v>
                </c:pt>
                <c:pt idx="4944">
                  <c:v>494400</c:v>
                </c:pt>
                <c:pt idx="4945">
                  <c:v>494500</c:v>
                </c:pt>
                <c:pt idx="4946">
                  <c:v>494600</c:v>
                </c:pt>
                <c:pt idx="4947">
                  <c:v>494700</c:v>
                </c:pt>
                <c:pt idx="4948">
                  <c:v>494800</c:v>
                </c:pt>
                <c:pt idx="4949">
                  <c:v>494900</c:v>
                </c:pt>
                <c:pt idx="4950">
                  <c:v>495000</c:v>
                </c:pt>
                <c:pt idx="4951">
                  <c:v>495100</c:v>
                </c:pt>
                <c:pt idx="4952">
                  <c:v>495200</c:v>
                </c:pt>
                <c:pt idx="4953">
                  <c:v>495300</c:v>
                </c:pt>
                <c:pt idx="4954">
                  <c:v>495400</c:v>
                </c:pt>
                <c:pt idx="4955">
                  <c:v>495500</c:v>
                </c:pt>
                <c:pt idx="4956">
                  <c:v>495600</c:v>
                </c:pt>
                <c:pt idx="4957">
                  <c:v>495700</c:v>
                </c:pt>
                <c:pt idx="4958">
                  <c:v>495800</c:v>
                </c:pt>
                <c:pt idx="4959">
                  <c:v>495900</c:v>
                </c:pt>
                <c:pt idx="4960">
                  <c:v>496000</c:v>
                </c:pt>
                <c:pt idx="4961">
                  <c:v>496100</c:v>
                </c:pt>
                <c:pt idx="4962">
                  <c:v>496200</c:v>
                </c:pt>
                <c:pt idx="4963">
                  <c:v>496300</c:v>
                </c:pt>
                <c:pt idx="4964">
                  <c:v>496400</c:v>
                </c:pt>
                <c:pt idx="4965">
                  <c:v>496500</c:v>
                </c:pt>
                <c:pt idx="4966">
                  <c:v>496600</c:v>
                </c:pt>
                <c:pt idx="4967">
                  <c:v>496700</c:v>
                </c:pt>
                <c:pt idx="4968">
                  <c:v>496800</c:v>
                </c:pt>
                <c:pt idx="4969">
                  <c:v>496900</c:v>
                </c:pt>
                <c:pt idx="4970">
                  <c:v>497000</c:v>
                </c:pt>
                <c:pt idx="4971">
                  <c:v>497100</c:v>
                </c:pt>
                <c:pt idx="4972">
                  <c:v>497200</c:v>
                </c:pt>
                <c:pt idx="4973">
                  <c:v>497300</c:v>
                </c:pt>
                <c:pt idx="4974">
                  <c:v>497400</c:v>
                </c:pt>
                <c:pt idx="4975">
                  <c:v>497500</c:v>
                </c:pt>
                <c:pt idx="4976">
                  <c:v>497600</c:v>
                </c:pt>
                <c:pt idx="4977">
                  <c:v>497700</c:v>
                </c:pt>
                <c:pt idx="4978">
                  <c:v>497800</c:v>
                </c:pt>
                <c:pt idx="4979">
                  <c:v>497900</c:v>
                </c:pt>
                <c:pt idx="4980">
                  <c:v>498000</c:v>
                </c:pt>
                <c:pt idx="4981">
                  <c:v>498100</c:v>
                </c:pt>
                <c:pt idx="4982">
                  <c:v>498200</c:v>
                </c:pt>
                <c:pt idx="4983">
                  <c:v>498300</c:v>
                </c:pt>
                <c:pt idx="4984">
                  <c:v>498400</c:v>
                </c:pt>
                <c:pt idx="4985">
                  <c:v>498500</c:v>
                </c:pt>
                <c:pt idx="4986">
                  <c:v>498600</c:v>
                </c:pt>
                <c:pt idx="4987">
                  <c:v>498700</c:v>
                </c:pt>
                <c:pt idx="4988">
                  <c:v>498800</c:v>
                </c:pt>
                <c:pt idx="4989">
                  <c:v>498900</c:v>
                </c:pt>
                <c:pt idx="4990">
                  <c:v>499000</c:v>
                </c:pt>
                <c:pt idx="4991">
                  <c:v>499100</c:v>
                </c:pt>
                <c:pt idx="4992">
                  <c:v>499200</c:v>
                </c:pt>
                <c:pt idx="4993">
                  <c:v>499300</c:v>
                </c:pt>
                <c:pt idx="4994">
                  <c:v>499400</c:v>
                </c:pt>
                <c:pt idx="4995">
                  <c:v>499500</c:v>
                </c:pt>
                <c:pt idx="4996">
                  <c:v>499600</c:v>
                </c:pt>
                <c:pt idx="4997">
                  <c:v>499700</c:v>
                </c:pt>
                <c:pt idx="4998">
                  <c:v>499800</c:v>
                </c:pt>
                <c:pt idx="4999">
                  <c:v>499900</c:v>
                </c:pt>
                <c:pt idx="5000">
                  <c:v>500000</c:v>
                </c:pt>
                <c:pt idx="5001">
                  <c:v>500100</c:v>
                </c:pt>
                <c:pt idx="5002">
                  <c:v>500200</c:v>
                </c:pt>
                <c:pt idx="5003">
                  <c:v>500300</c:v>
                </c:pt>
                <c:pt idx="5004">
                  <c:v>500400</c:v>
                </c:pt>
                <c:pt idx="5005">
                  <c:v>500500</c:v>
                </c:pt>
                <c:pt idx="5006">
                  <c:v>500600</c:v>
                </c:pt>
                <c:pt idx="5007">
                  <c:v>500700</c:v>
                </c:pt>
                <c:pt idx="5008">
                  <c:v>500800</c:v>
                </c:pt>
                <c:pt idx="5009">
                  <c:v>500900</c:v>
                </c:pt>
                <c:pt idx="5010">
                  <c:v>501000</c:v>
                </c:pt>
                <c:pt idx="5011">
                  <c:v>501100</c:v>
                </c:pt>
                <c:pt idx="5012">
                  <c:v>501200</c:v>
                </c:pt>
                <c:pt idx="5013">
                  <c:v>501300</c:v>
                </c:pt>
                <c:pt idx="5014">
                  <c:v>501400</c:v>
                </c:pt>
                <c:pt idx="5015">
                  <c:v>501500</c:v>
                </c:pt>
                <c:pt idx="5016">
                  <c:v>501600</c:v>
                </c:pt>
                <c:pt idx="5017">
                  <c:v>501700</c:v>
                </c:pt>
                <c:pt idx="5018">
                  <c:v>501800</c:v>
                </c:pt>
                <c:pt idx="5019">
                  <c:v>501900</c:v>
                </c:pt>
                <c:pt idx="5020">
                  <c:v>502000</c:v>
                </c:pt>
                <c:pt idx="5021">
                  <c:v>502100</c:v>
                </c:pt>
                <c:pt idx="5022">
                  <c:v>502200</c:v>
                </c:pt>
                <c:pt idx="5023">
                  <c:v>502300</c:v>
                </c:pt>
                <c:pt idx="5024">
                  <c:v>502400</c:v>
                </c:pt>
                <c:pt idx="5025">
                  <c:v>502500</c:v>
                </c:pt>
                <c:pt idx="5026">
                  <c:v>502600</c:v>
                </c:pt>
                <c:pt idx="5027">
                  <c:v>502700</c:v>
                </c:pt>
                <c:pt idx="5028">
                  <c:v>502800</c:v>
                </c:pt>
                <c:pt idx="5029">
                  <c:v>502900</c:v>
                </c:pt>
                <c:pt idx="5030">
                  <c:v>503000</c:v>
                </c:pt>
                <c:pt idx="5031">
                  <c:v>503100</c:v>
                </c:pt>
                <c:pt idx="5032">
                  <c:v>503200</c:v>
                </c:pt>
                <c:pt idx="5033">
                  <c:v>503300</c:v>
                </c:pt>
                <c:pt idx="5034">
                  <c:v>503400</c:v>
                </c:pt>
                <c:pt idx="5035">
                  <c:v>503500</c:v>
                </c:pt>
                <c:pt idx="5036">
                  <c:v>503600</c:v>
                </c:pt>
                <c:pt idx="5037">
                  <c:v>503700</c:v>
                </c:pt>
                <c:pt idx="5038">
                  <c:v>503800</c:v>
                </c:pt>
                <c:pt idx="5039">
                  <c:v>503900</c:v>
                </c:pt>
                <c:pt idx="5040">
                  <c:v>504000</c:v>
                </c:pt>
                <c:pt idx="5041">
                  <c:v>504100</c:v>
                </c:pt>
                <c:pt idx="5042">
                  <c:v>504200</c:v>
                </c:pt>
                <c:pt idx="5043">
                  <c:v>504300</c:v>
                </c:pt>
                <c:pt idx="5044">
                  <c:v>504400</c:v>
                </c:pt>
                <c:pt idx="5045">
                  <c:v>504500</c:v>
                </c:pt>
                <c:pt idx="5046">
                  <c:v>504600</c:v>
                </c:pt>
                <c:pt idx="5047">
                  <c:v>504700</c:v>
                </c:pt>
                <c:pt idx="5048">
                  <c:v>504800</c:v>
                </c:pt>
                <c:pt idx="5049">
                  <c:v>504900</c:v>
                </c:pt>
                <c:pt idx="5050">
                  <c:v>505000</c:v>
                </c:pt>
                <c:pt idx="5051">
                  <c:v>505100</c:v>
                </c:pt>
                <c:pt idx="5052">
                  <c:v>505200</c:v>
                </c:pt>
                <c:pt idx="5053">
                  <c:v>505300</c:v>
                </c:pt>
                <c:pt idx="5054">
                  <c:v>505400</c:v>
                </c:pt>
                <c:pt idx="5055">
                  <c:v>505500</c:v>
                </c:pt>
                <c:pt idx="5056">
                  <c:v>505600</c:v>
                </c:pt>
                <c:pt idx="5057">
                  <c:v>505700</c:v>
                </c:pt>
                <c:pt idx="5058">
                  <c:v>505800</c:v>
                </c:pt>
                <c:pt idx="5059">
                  <c:v>505900</c:v>
                </c:pt>
                <c:pt idx="5060">
                  <c:v>506000</c:v>
                </c:pt>
                <c:pt idx="5061">
                  <c:v>506100</c:v>
                </c:pt>
                <c:pt idx="5062">
                  <c:v>506200</c:v>
                </c:pt>
                <c:pt idx="5063">
                  <c:v>506300</c:v>
                </c:pt>
                <c:pt idx="5064">
                  <c:v>506400</c:v>
                </c:pt>
                <c:pt idx="5065">
                  <c:v>506500</c:v>
                </c:pt>
                <c:pt idx="5066">
                  <c:v>506600</c:v>
                </c:pt>
                <c:pt idx="5067">
                  <c:v>506700</c:v>
                </c:pt>
                <c:pt idx="5068">
                  <c:v>506800</c:v>
                </c:pt>
                <c:pt idx="5069">
                  <c:v>506900</c:v>
                </c:pt>
                <c:pt idx="5070">
                  <c:v>507000</c:v>
                </c:pt>
                <c:pt idx="5071">
                  <c:v>507100</c:v>
                </c:pt>
                <c:pt idx="5072">
                  <c:v>507200</c:v>
                </c:pt>
                <c:pt idx="5073">
                  <c:v>507300</c:v>
                </c:pt>
                <c:pt idx="5074">
                  <c:v>507400</c:v>
                </c:pt>
                <c:pt idx="5075">
                  <c:v>507500</c:v>
                </c:pt>
                <c:pt idx="5076">
                  <c:v>507600</c:v>
                </c:pt>
                <c:pt idx="5077">
                  <c:v>507700</c:v>
                </c:pt>
                <c:pt idx="5078">
                  <c:v>507800</c:v>
                </c:pt>
                <c:pt idx="5079">
                  <c:v>507900</c:v>
                </c:pt>
                <c:pt idx="5080">
                  <c:v>508000</c:v>
                </c:pt>
                <c:pt idx="5081">
                  <c:v>508100</c:v>
                </c:pt>
                <c:pt idx="5082">
                  <c:v>508200</c:v>
                </c:pt>
                <c:pt idx="5083">
                  <c:v>508300</c:v>
                </c:pt>
                <c:pt idx="5084">
                  <c:v>508400</c:v>
                </c:pt>
                <c:pt idx="5085">
                  <c:v>508500</c:v>
                </c:pt>
                <c:pt idx="5086">
                  <c:v>508600</c:v>
                </c:pt>
                <c:pt idx="5087">
                  <c:v>508700</c:v>
                </c:pt>
                <c:pt idx="5088">
                  <c:v>508800</c:v>
                </c:pt>
                <c:pt idx="5089">
                  <c:v>508900</c:v>
                </c:pt>
                <c:pt idx="5090">
                  <c:v>509000</c:v>
                </c:pt>
                <c:pt idx="5091">
                  <c:v>509100</c:v>
                </c:pt>
                <c:pt idx="5092">
                  <c:v>509200</c:v>
                </c:pt>
                <c:pt idx="5093">
                  <c:v>509300</c:v>
                </c:pt>
                <c:pt idx="5094">
                  <c:v>509400</c:v>
                </c:pt>
                <c:pt idx="5095">
                  <c:v>509500</c:v>
                </c:pt>
                <c:pt idx="5096">
                  <c:v>509600</c:v>
                </c:pt>
                <c:pt idx="5097">
                  <c:v>509700</c:v>
                </c:pt>
                <c:pt idx="5098">
                  <c:v>509800</c:v>
                </c:pt>
                <c:pt idx="5099">
                  <c:v>509900</c:v>
                </c:pt>
                <c:pt idx="5100">
                  <c:v>510000</c:v>
                </c:pt>
                <c:pt idx="5101">
                  <c:v>510100</c:v>
                </c:pt>
                <c:pt idx="5102">
                  <c:v>510200</c:v>
                </c:pt>
                <c:pt idx="5103">
                  <c:v>510300</c:v>
                </c:pt>
                <c:pt idx="5104">
                  <c:v>510400</c:v>
                </c:pt>
                <c:pt idx="5105">
                  <c:v>510500</c:v>
                </c:pt>
                <c:pt idx="5106">
                  <c:v>510600</c:v>
                </c:pt>
                <c:pt idx="5107">
                  <c:v>510700</c:v>
                </c:pt>
                <c:pt idx="5108">
                  <c:v>510800</c:v>
                </c:pt>
                <c:pt idx="5109">
                  <c:v>510900</c:v>
                </c:pt>
                <c:pt idx="5110">
                  <c:v>511000</c:v>
                </c:pt>
                <c:pt idx="5111">
                  <c:v>511100</c:v>
                </c:pt>
                <c:pt idx="5112">
                  <c:v>511200</c:v>
                </c:pt>
                <c:pt idx="5113">
                  <c:v>511300</c:v>
                </c:pt>
                <c:pt idx="5114">
                  <c:v>511400</c:v>
                </c:pt>
                <c:pt idx="5115">
                  <c:v>511500</c:v>
                </c:pt>
                <c:pt idx="5116">
                  <c:v>511600</c:v>
                </c:pt>
                <c:pt idx="5117">
                  <c:v>511700</c:v>
                </c:pt>
                <c:pt idx="5118">
                  <c:v>511800</c:v>
                </c:pt>
                <c:pt idx="5119">
                  <c:v>511900</c:v>
                </c:pt>
                <c:pt idx="5120">
                  <c:v>512000</c:v>
                </c:pt>
                <c:pt idx="5121">
                  <c:v>512100</c:v>
                </c:pt>
                <c:pt idx="5122">
                  <c:v>512200</c:v>
                </c:pt>
                <c:pt idx="5123">
                  <c:v>512300</c:v>
                </c:pt>
                <c:pt idx="5124">
                  <c:v>512400</c:v>
                </c:pt>
                <c:pt idx="5125">
                  <c:v>512500</c:v>
                </c:pt>
                <c:pt idx="5126">
                  <c:v>512600</c:v>
                </c:pt>
                <c:pt idx="5127">
                  <c:v>512700</c:v>
                </c:pt>
                <c:pt idx="5128">
                  <c:v>512800</c:v>
                </c:pt>
                <c:pt idx="5129">
                  <c:v>512900</c:v>
                </c:pt>
                <c:pt idx="5130">
                  <c:v>513000</c:v>
                </c:pt>
                <c:pt idx="5131">
                  <c:v>513100</c:v>
                </c:pt>
                <c:pt idx="5132">
                  <c:v>513200</c:v>
                </c:pt>
                <c:pt idx="5133">
                  <c:v>513300</c:v>
                </c:pt>
                <c:pt idx="5134">
                  <c:v>513400</c:v>
                </c:pt>
                <c:pt idx="5135">
                  <c:v>513500</c:v>
                </c:pt>
                <c:pt idx="5136">
                  <c:v>513600</c:v>
                </c:pt>
                <c:pt idx="5137">
                  <c:v>513700</c:v>
                </c:pt>
                <c:pt idx="5138">
                  <c:v>513800</c:v>
                </c:pt>
                <c:pt idx="5139">
                  <c:v>513900</c:v>
                </c:pt>
                <c:pt idx="5140">
                  <c:v>514000</c:v>
                </c:pt>
                <c:pt idx="5141">
                  <c:v>514100</c:v>
                </c:pt>
                <c:pt idx="5142">
                  <c:v>514200</c:v>
                </c:pt>
                <c:pt idx="5143">
                  <c:v>514300</c:v>
                </c:pt>
                <c:pt idx="5144">
                  <c:v>514400</c:v>
                </c:pt>
                <c:pt idx="5145">
                  <c:v>514500</c:v>
                </c:pt>
                <c:pt idx="5146">
                  <c:v>514600</c:v>
                </c:pt>
                <c:pt idx="5147">
                  <c:v>514700</c:v>
                </c:pt>
                <c:pt idx="5148">
                  <c:v>514800</c:v>
                </c:pt>
                <c:pt idx="5149">
                  <c:v>514900</c:v>
                </c:pt>
                <c:pt idx="5150">
                  <c:v>515000</c:v>
                </c:pt>
                <c:pt idx="5151">
                  <c:v>515100</c:v>
                </c:pt>
                <c:pt idx="5152">
                  <c:v>515200</c:v>
                </c:pt>
                <c:pt idx="5153">
                  <c:v>515300</c:v>
                </c:pt>
                <c:pt idx="5154">
                  <c:v>515400</c:v>
                </c:pt>
                <c:pt idx="5155">
                  <c:v>515500</c:v>
                </c:pt>
                <c:pt idx="5156">
                  <c:v>515600</c:v>
                </c:pt>
                <c:pt idx="5157">
                  <c:v>515700</c:v>
                </c:pt>
                <c:pt idx="5158">
                  <c:v>515800</c:v>
                </c:pt>
                <c:pt idx="5159">
                  <c:v>515900</c:v>
                </c:pt>
                <c:pt idx="5160">
                  <c:v>516000</c:v>
                </c:pt>
                <c:pt idx="5161">
                  <c:v>516100</c:v>
                </c:pt>
                <c:pt idx="5162">
                  <c:v>516200</c:v>
                </c:pt>
                <c:pt idx="5163">
                  <c:v>516300</c:v>
                </c:pt>
                <c:pt idx="5164">
                  <c:v>516400</c:v>
                </c:pt>
                <c:pt idx="5165">
                  <c:v>516500</c:v>
                </c:pt>
                <c:pt idx="5166">
                  <c:v>516600</c:v>
                </c:pt>
                <c:pt idx="5167">
                  <c:v>516700</c:v>
                </c:pt>
                <c:pt idx="5168">
                  <c:v>516800</c:v>
                </c:pt>
                <c:pt idx="5169">
                  <c:v>516900</c:v>
                </c:pt>
                <c:pt idx="5170">
                  <c:v>517000</c:v>
                </c:pt>
                <c:pt idx="5171">
                  <c:v>517100</c:v>
                </c:pt>
                <c:pt idx="5172">
                  <c:v>517200</c:v>
                </c:pt>
                <c:pt idx="5173">
                  <c:v>517300</c:v>
                </c:pt>
                <c:pt idx="5174">
                  <c:v>517400</c:v>
                </c:pt>
                <c:pt idx="5175">
                  <c:v>517500</c:v>
                </c:pt>
                <c:pt idx="5176">
                  <c:v>517600</c:v>
                </c:pt>
                <c:pt idx="5177">
                  <c:v>517700</c:v>
                </c:pt>
                <c:pt idx="5178">
                  <c:v>517800</c:v>
                </c:pt>
                <c:pt idx="5179">
                  <c:v>517900</c:v>
                </c:pt>
                <c:pt idx="5180">
                  <c:v>518000</c:v>
                </c:pt>
                <c:pt idx="5181">
                  <c:v>518100</c:v>
                </c:pt>
                <c:pt idx="5182">
                  <c:v>518200</c:v>
                </c:pt>
                <c:pt idx="5183">
                  <c:v>518300</c:v>
                </c:pt>
                <c:pt idx="5184">
                  <c:v>518400</c:v>
                </c:pt>
                <c:pt idx="5185">
                  <c:v>518500</c:v>
                </c:pt>
                <c:pt idx="5186">
                  <c:v>518600</c:v>
                </c:pt>
                <c:pt idx="5187">
                  <c:v>518700</c:v>
                </c:pt>
                <c:pt idx="5188">
                  <c:v>518800</c:v>
                </c:pt>
                <c:pt idx="5189">
                  <c:v>518900</c:v>
                </c:pt>
                <c:pt idx="5190">
                  <c:v>519000</c:v>
                </c:pt>
                <c:pt idx="5191">
                  <c:v>519100</c:v>
                </c:pt>
                <c:pt idx="5192">
                  <c:v>519200</c:v>
                </c:pt>
                <c:pt idx="5193">
                  <c:v>519300</c:v>
                </c:pt>
                <c:pt idx="5194">
                  <c:v>519400</c:v>
                </c:pt>
                <c:pt idx="5195">
                  <c:v>519500</c:v>
                </c:pt>
                <c:pt idx="5196">
                  <c:v>519600</c:v>
                </c:pt>
                <c:pt idx="5197">
                  <c:v>519700</c:v>
                </c:pt>
                <c:pt idx="5198">
                  <c:v>519800</c:v>
                </c:pt>
                <c:pt idx="5199">
                  <c:v>519900</c:v>
                </c:pt>
                <c:pt idx="5200">
                  <c:v>520000</c:v>
                </c:pt>
                <c:pt idx="5201">
                  <c:v>520100</c:v>
                </c:pt>
                <c:pt idx="5202">
                  <c:v>520200</c:v>
                </c:pt>
                <c:pt idx="5203">
                  <c:v>520300</c:v>
                </c:pt>
                <c:pt idx="5204">
                  <c:v>520400</c:v>
                </c:pt>
                <c:pt idx="5205">
                  <c:v>520500</c:v>
                </c:pt>
                <c:pt idx="5206">
                  <c:v>520600</c:v>
                </c:pt>
                <c:pt idx="5207">
                  <c:v>520700</c:v>
                </c:pt>
                <c:pt idx="5208">
                  <c:v>520800</c:v>
                </c:pt>
                <c:pt idx="5209">
                  <c:v>520900</c:v>
                </c:pt>
                <c:pt idx="5210">
                  <c:v>521000</c:v>
                </c:pt>
                <c:pt idx="5211">
                  <c:v>521100</c:v>
                </c:pt>
                <c:pt idx="5212">
                  <c:v>521200</c:v>
                </c:pt>
                <c:pt idx="5213">
                  <c:v>521300</c:v>
                </c:pt>
                <c:pt idx="5214">
                  <c:v>521400</c:v>
                </c:pt>
                <c:pt idx="5215">
                  <c:v>521500</c:v>
                </c:pt>
                <c:pt idx="5216">
                  <c:v>521600</c:v>
                </c:pt>
                <c:pt idx="5217">
                  <c:v>521700</c:v>
                </c:pt>
                <c:pt idx="5218">
                  <c:v>521800</c:v>
                </c:pt>
                <c:pt idx="5219">
                  <c:v>521900</c:v>
                </c:pt>
                <c:pt idx="5220">
                  <c:v>522000</c:v>
                </c:pt>
                <c:pt idx="5221">
                  <c:v>522100</c:v>
                </c:pt>
                <c:pt idx="5222">
                  <c:v>522200</c:v>
                </c:pt>
                <c:pt idx="5223">
                  <c:v>522300</c:v>
                </c:pt>
                <c:pt idx="5224">
                  <c:v>522400</c:v>
                </c:pt>
                <c:pt idx="5225">
                  <c:v>522500</c:v>
                </c:pt>
                <c:pt idx="5226">
                  <c:v>522600</c:v>
                </c:pt>
                <c:pt idx="5227">
                  <c:v>522700</c:v>
                </c:pt>
                <c:pt idx="5228">
                  <c:v>522800</c:v>
                </c:pt>
                <c:pt idx="5229">
                  <c:v>522900</c:v>
                </c:pt>
                <c:pt idx="5230">
                  <c:v>523000</c:v>
                </c:pt>
                <c:pt idx="5231">
                  <c:v>523100</c:v>
                </c:pt>
                <c:pt idx="5232">
                  <c:v>523200</c:v>
                </c:pt>
                <c:pt idx="5233">
                  <c:v>523300</c:v>
                </c:pt>
                <c:pt idx="5234">
                  <c:v>523400</c:v>
                </c:pt>
                <c:pt idx="5235">
                  <c:v>523500</c:v>
                </c:pt>
                <c:pt idx="5236">
                  <c:v>523600</c:v>
                </c:pt>
                <c:pt idx="5237">
                  <c:v>523700</c:v>
                </c:pt>
                <c:pt idx="5238">
                  <c:v>523800</c:v>
                </c:pt>
                <c:pt idx="5239">
                  <c:v>523900</c:v>
                </c:pt>
                <c:pt idx="5240">
                  <c:v>524000</c:v>
                </c:pt>
                <c:pt idx="5241">
                  <c:v>524100</c:v>
                </c:pt>
                <c:pt idx="5242">
                  <c:v>524200</c:v>
                </c:pt>
                <c:pt idx="5243">
                  <c:v>524300</c:v>
                </c:pt>
                <c:pt idx="5244">
                  <c:v>524400</c:v>
                </c:pt>
                <c:pt idx="5245">
                  <c:v>524500</c:v>
                </c:pt>
                <c:pt idx="5246">
                  <c:v>524600</c:v>
                </c:pt>
                <c:pt idx="5247">
                  <c:v>524700</c:v>
                </c:pt>
                <c:pt idx="5248">
                  <c:v>524800</c:v>
                </c:pt>
                <c:pt idx="5249">
                  <c:v>524900</c:v>
                </c:pt>
                <c:pt idx="5250">
                  <c:v>525000</c:v>
                </c:pt>
                <c:pt idx="5251">
                  <c:v>525100</c:v>
                </c:pt>
                <c:pt idx="5252">
                  <c:v>525200</c:v>
                </c:pt>
                <c:pt idx="5253">
                  <c:v>525300</c:v>
                </c:pt>
                <c:pt idx="5254">
                  <c:v>525400</c:v>
                </c:pt>
                <c:pt idx="5255">
                  <c:v>525500</c:v>
                </c:pt>
                <c:pt idx="5256">
                  <c:v>525600</c:v>
                </c:pt>
                <c:pt idx="5257">
                  <c:v>525700</c:v>
                </c:pt>
                <c:pt idx="5258">
                  <c:v>525800</c:v>
                </c:pt>
                <c:pt idx="5259">
                  <c:v>525900</c:v>
                </c:pt>
                <c:pt idx="5260">
                  <c:v>526000</c:v>
                </c:pt>
                <c:pt idx="5261">
                  <c:v>526100</c:v>
                </c:pt>
                <c:pt idx="5262">
                  <c:v>526200</c:v>
                </c:pt>
                <c:pt idx="5263">
                  <c:v>526300</c:v>
                </c:pt>
                <c:pt idx="5264">
                  <c:v>526400</c:v>
                </c:pt>
                <c:pt idx="5265">
                  <c:v>526500</c:v>
                </c:pt>
                <c:pt idx="5266">
                  <c:v>526600</c:v>
                </c:pt>
                <c:pt idx="5267">
                  <c:v>526700</c:v>
                </c:pt>
                <c:pt idx="5268">
                  <c:v>526800</c:v>
                </c:pt>
                <c:pt idx="5269">
                  <c:v>526900</c:v>
                </c:pt>
                <c:pt idx="5270">
                  <c:v>527000</c:v>
                </c:pt>
                <c:pt idx="5271">
                  <c:v>527100</c:v>
                </c:pt>
                <c:pt idx="5272">
                  <c:v>527200</c:v>
                </c:pt>
                <c:pt idx="5273">
                  <c:v>527300</c:v>
                </c:pt>
                <c:pt idx="5274">
                  <c:v>527400</c:v>
                </c:pt>
                <c:pt idx="5275">
                  <c:v>527500</c:v>
                </c:pt>
                <c:pt idx="5276">
                  <c:v>527600</c:v>
                </c:pt>
                <c:pt idx="5277">
                  <c:v>527700</c:v>
                </c:pt>
                <c:pt idx="5278">
                  <c:v>527800</c:v>
                </c:pt>
                <c:pt idx="5279">
                  <c:v>527900</c:v>
                </c:pt>
                <c:pt idx="5280">
                  <c:v>528000</c:v>
                </c:pt>
                <c:pt idx="5281">
                  <c:v>528100</c:v>
                </c:pt>
                <c:pt idx="5282">
                  <c:v>528200</c:v>
                </c:pt>
                <c:pt idx="5283">
                  <c:v>528300</c:v>
                </c:pt>
                <c:pt idx="5284">
                  <c:v>528400</c:v>
                </c:pt>
                <c:pt idx="5285">
                  <c:v>528500</c:v>
                </c:pt>
                <c:pt idx="5286">
                  <c:v>528600</c:v>
                </c:pt>
                <c:pt idx="5287">
                  <c:v>528700</c:v>
                </c:pt>
                <c:pt idx="5288">
                  <c:v>528800</c:v>
                </c:pt>
                <c:pt idx="5289">
                  <c:v>528900</c:v>
                </c:pt>
                <c:pt idx="5290">
                  <c:v>529000</c:v>
                </c:pt>
                <c:pt idx="5291">
                  <c:v>529100</c:v>
                </c:pt>
                <c:pt idx="5292">
                  <c:v>529200</c:v>
                </c:pt>
                <c:pt idx="5293">
                  <c:v>529300</c:v>
                </c:pt>
                <c:pt idx="5294">
                  <c:v>529400</c:v>
                </c:pt>
                <c:pt idx="5295">
                  <c:v>529500</c:v>
                </c:pt>
                <c:pt idx="5296">
                  <c:v>529600</c:v>
                </c:pt>
                <c:pt idx="5297">
                  <c:v>529700</c:v>
                </c:pt>
                <c:pt idx="5298">
                  <c:v>529800</c:v>
                </c:pt>
                <c:pt idx="5299">
                  <c:v>529900</c:v>
                </c:pt>
                <c:pt idx="5300">
                  <c:v>530000</c:v>
                </c:pt>
                <c:pt idx="5301">
                  <c:v>530100</c:v>
                </c:pt>
                <c:pt idx="5302">
                  <c:v>530200</c:v>
                </c:pt>
                <c:pt idx="5303">
                  <c:v>530300</c:v>
                </c:pt>
                <c:pt idx="5304">
                  <c:v>530400</c:v>
                </c:pt>
                <c:pt idx="5305">
                  <c:v>530500</c:v>
                </c:pt>
                <c:pt idx="5306">
                  <c:v>530600</c:v>
                </c:pt>
                <c:pt idx="5307">
                  <c:v>530700</c:v>
                </c:pt>
                <c:pt idx="5308">
                  <c:v>530800</c:v>
                </c:pt>
                <c:pt idx="5309">
                  <c:v>530900</c:v>
                </c:pt>
                <c:pt idx="5310">
                  <c:v>531000</c:v>
                </c:pt>
                <c:pt idx="5311">
                  <c:v>531100</c:v>
                </c:pt>
                <c:pt idx="5312">
                  <c:v>531200</c:v>
                </c:pt>
                <c:pt idx="5313">
                  <c:v>531300</c:v>
                </c:pt>
                <c:pt idx="5314">
                  <c:v>531400</c:v>
                </c:pt>
                <c:pt idx="5315">
                  <c:v>531500</c:v>
                </c:pt>
                <c:pt idx="5316">
                  <c:v>531600</c:v>
                </c:pt>
                <c:pt idx="5317">
                  <c:v>531700</c:v>
                </c:pt>
                <c:pt idx="5318">
                  <c:v>531800</c:v>
                </c:pt>
                <c:pt idx="5319">
                  <c:v>531900</c:v>
                </c:pt>
                <c:pt idx="5320">
                  <c:v>532000</c:v>
                </c:pt>
                <c:pt idx="5321">
                  <c:v>532100</c:v>
                </c:pt>
                <c:pt idx="5322">
                  <c:v>532200</c:v>
                </c:pt>
                <c:pt idx="5323">
                  <c:v>532300</c:v>
                </c:pt>
                <c:pt idx="5324">
                  <c:v>532400</c:v>
                </c:pt>
                <c:pt idx="5325">
                  <c:v>532500</c:v>
                </c:pt>
                <c:pt idx="5326">
                  <c:v>532600</c:v>
                </c:pt>
                <c:pt idx="5327">
                  <c:v>532700</c:v>
                </c:pt>
                <c:pt idx="5328">
                  <c:v>532800</c:v>
                </c:pt>
                <c:pt idx="5329">
                  <c:v>532900</c:v>
                </c:pt>
                <c:pt idx="5330">
                  <c:v>533000</c:v>
                </c:pt>
                <c:pt idx="5331">
                  <c:v>533100</c:v>
                </c:pt>
                <c:pt idx="5332">
                  <c:v>533200</c:v>
                </c:pt>
                <c:pt idx="5333">
                  <c:v>533300</c:v>
                </c:pt>
                <c:pt idx="5334">
                  <c:v>533400</c:v>
                </c:pt>
                <c:pt idx="5335">
                  <c:v>533500</c:v>
                </c:pt>
                <c:pt idx="5336">
                  <c:v>533600</c:v>
                </c:pt>
                <c:pt idx="5337">
                  <c:v>533700</c:v>
                </c:pt>
                <c:pt idx="5338">
                  <c:v>533800</c:v>
                </c:pt>
                <c:pt idx="5339">
                  <c:v>533900</c:v>
                </c:pt>
                <c:pt idx="5340">
                  <c:v>534000</c:v>
                </c:pt>
                <c:pt idx="5341">
                  <c:v>534100</c:v>
                </c:pt>
                <c:pt idx="5342">
                  <c:v>534200</c:v>
                </c:pt>
                <c:pt idx="5343">
                  <c:v>534300</c:v>
                </c:pt>
                <c:pt idx="5344">
                  <c:v>534400</c:v>
                </c:pt>
                <c:pt idx="5345">
                  <c:v>534500</c:v>
                </c:pt>
                <c:pt idx="5346">
                  <c:v>534600</c:v>
                </c:pt>
                <c:pt idx="5347">
                  <c:v>534700</c:v>
                </c:pt>
                <c:pt idx="5348">
                  <c:v>534800</c:v>
                </c:pt>
                <c:pt idx="5349">
                  <c:v>534900</c:v>
                </c:pt>
                <c:pt idx="5350">
                  <c:v>535000</c:v>
                </c:pt>
                <c:pt idx="5351">
                  <c:v>535100</c:v>
                </c:pt>
                <c:pt idx="5352">
                  <c:v>535200</c:v>
                </c:pt>
                <c:pt idx="5353">
                  <c:v>535300</c:v>
                </c:pt>
                <c:pt idx="5354">
                  <c:v>535400</c:v>
                </c:pt>
                <c:pt idx="5355">
                  <c:v>535500</c:v>
                </c:pt>
                <c:pt idx="5356">
                  <c:v>535600</c:v>
                </c:pt>
                <c:pt idx="5357">
                  <c:v>535700</c:v>
                </c:pt>
                <c:pt idx="5358">
                  <c:v>535800</c:v>
                </c:pt>
                <c:pt idx="5359">
                  <c:v>535900</c:v>
                </c:pt>
                <c:pt idx="5360">
                  <c:v>536000</c:v>
                </c:pt>
                <c:pt idx="5361">
                  <c:v>536100</c:v>
                </c:pt>
                <c:pt idx="5362">
                  <c:v>536200</c:v>
                </c:pt>
                <c:pt idx="5363">
                  <c:v>536300</c:v>
                </c:pt>
                <c:pt idx="5364">
                  <c:v>536400</c:v>
                </c:pt>
                <c:pt idx="5365">
                  <c:v>536500</c:v>
                </c:pt>
                <c:pt idx="5366">
                  <c:v>536600</c:v>
                </c:pt>
                <c:pt idx="5367">
                  <c:v>536700</c:v>
                </c:pt>
                <c:pt idx="5368">
                  <c:v>536800</c:v>
                </c:pt>
                <c:pt idx="5369">
                  <c:v>536900</c:v>
                </c:pt>
                <c:pt idx="5370">
                  <c:v>537000</c:v>
                </c:pt>
                <c:pt idx="5371">
                  <c:v>537100</c:v>
                </c:pt>
                <c:pt idx="5372">
                  <c:v>537200</c:v>
                </c:pt>
                <c:pt idx="5373">
                  <c:v>537300</c:v>
                </c:pt>
                <c:pt idx="5374">
                  <c:v>537400</c:v>
                </c:pt>
                <c:pt idx="5375">
                  <c:v>537500</c:v>
                </c:pt>
                <c:pt idx="5376">
                  <c:v>537600</c:v>
                </c:pt>
                <c:pt idx="5377">
                  <c:v>537700</c:v>
                </c:pt>
                <c:pt idx="5378">
                  <c:v>537800</c:v>
                </c:pt>
                <c:pt idx="5379">
                  <c:v>537900</c:v>
                </c:pt>
                <c:pt idx="5380">
                  <c:v>538000</c:v>
                </c:pt>
                <c:pt idx="5381">
                  <c:v>538100</c:v>
                </c:pt>
                <c:pt idx="5382">
                  <c:v>538200</c:v>
                </c:pt>
                <c:pt idx="5383">
                  <c:v>538300</c:v>
                </c:pt>
                <c:pt idx="5384">
                  <c:v>538400</c:v>
                </c:pt>
                <c:pt idx="5385">
                  <c:v>538500</c:v>
                </c:pt>
                <c:pt idx="5386">
                  <c:v>538600</c:v>
                </c:pt>
                <c:pt idx="5387">
                  <c:v>538700</c:v>
                </c:pt>
                <c:pt idx="5388">
                  <c:v>538800</c:v>
                </c:pt>
                <c:pt idx="5389">
                  <c:v>538900</c:v>
                </c:pt>
                <c:pt idx="5390">
                  <c:v>539000</c:v>
                </c:pt>
                <c:pt idx="5391">
                  <c:v>539100</c:v>
                </c:pt>
                <c:pt idx="5392">
                  <c:v>539200</c:v>
                </c:pt>
                <c:pt idx="5393">
                  <c:v>539300</c:v>
                </c:pt>
                <c:pt idx="5394">
                  <c:v>539400</c:v>
                </c:pt>
                <c:pt idx="5395">
                  <c:v>539500</c:v>
                </c:pt>
                <c:pt idx="5396">
                  <c:v>539600</c:v>
                </c:pt>
                <c:pt idx="5397">
                  <c:v>539700</c:v>
                </c:pt>
                <c:pt idx="5398">
                  <c:v>539800</c:v>
                </c:pt>
                <c:pt idx="5399">
                  <c:v>539900</c:v>
                </c:pt>
                <c:pt idx="5400">
                  <c:v>540000</c:v>
                </c:pt>
                <c:pt idx="5401">
                  <c:v>540100</c:v>
                </c:pt>
                <c:pt idx="5402">
                  <c:v>540200</c:v>
                </c:pt>
                <c:pt idx="5403">
                  <c:v>540300</c:v>
                </c:pt>
                <c:pt idx="5404">
                  <c:v>540400</c:v>
                </c:pt>
                <c:pt idx="5405">
                  <c:v>540500</c:v>
                </c:pt>
                <c:pt idx="5406">
                  <c:v>540600</c:v>
                </c:pt>
                <c:pt idx="5407">
                  <c:v>540700</c:v>
                </c:pt>
                <c:pt idx="5408">
                  <c:v>540800</c:v>
                </c:pt>
                <c:pt idx="5409">
                  <c:v>540900</c:v>
                </c:pt>
                <c:pt idx="5410">
                  <c:v>541000</c:v>
                </c:pt>
                <c:pt idx="5411">
                  <c:v>541100</c:v>
                </c:pt>
                <c:pt idx="5412">
                  <c:v>541200</c:v>
                </c:pt>
                <c:pt idx="5413">
                  <c:v>541300</c:v>
                </c:pt>
                <c:pt idx="5414">
                  <c:v>541400</c:v>
                </c:pt>
                <c:pt idx="5415">
                  <c:v>541500</c:v>
                </c:pt>
                <c:pt idx="5416">
                  <c:v>541600</c:v>
                </c:pt>
                <c:pt idx="5417">
                  <c:v>541700</c:v>
                </c:pt>
                <c:pt idx="5418">
                  <c:v>541800</c:v>
                </c:pt>
                <c:pt idx="5419">
                  <c:v>541900</c:v>
                </c:pt>
                <c:pt idx="5420">
                  <c:v>542000</c:v>
                </c:pt>
                <c:pt idx="5421">
                  <c:v>542100</c:v>
                </c:pt>
                <c:pt idx="5422">
                  <c:v>542200</c:v>
                </c:pt>
                <c:pt idx="5423">
                  <c:v>542300</c:v>
                </c:pt>
                <c:pt idx="5424">
                  <c:v>542400</c:v>
                </c:pt>
                <c:pt idx="5425">
                  <c:v>542500</c:v>
                </c:pt>
                <c:pt idx="5426">
                  <c:v>542600</c:v>
                </c:pt>
                <c:pt idx="5427">
                  <c:v>542700</c:v>
                </c:pt>
                <c:pt idx="5428">
                  <c:v>542800</c:v>
                </c:pt>
                <c:pt idx="5429">
                  <c:v>542900</c:v>
                </c:pt>
                <c:pt idx="5430">
                  <c:v>543000</c:v>
                </c:pt>
                <c:pt idx="5431">
                  <c:v>543100</c:v>
                </c:pt>
                <c:pt idx="5432">
                  <c:v>543200</c:v>
                </c:pt>
                <c:pt idx="5433">
                  <c:v>543300</c:v>
                </c:pt>
                <c:pt idx="5434">
                  <c:v>543400</c:v>
                </c:pt>
                <c:pt idx="5435">
                  <c:v>543500</c:v>
                </c:pt>
                <c:pt idx="5436">
                  <c:v>543600</c:v>
                </c:pt>
                <c:pt idx="5437">
                  <c:v>543700</c:v>
                </c:pt>
                <c:pt idx="5438">
                  <c:v>543800</c:v>
                </c:pt>
                <c:pt idx="5439">
                  <c:v>543900</c:v>
                </c:pt>
                <c:pt idx="5440">
                  <c:v>544000</c:v>
                </c:pt>
                <c:pt idx="5441">
                  <c:v>544100</c:v>
                </c:pt>
                <c:pt idx="5442">
                  <c:v>544200</c:v>
                </c:pt>
                <c:pt idx="5443">
                  <c:v>544300</c:v>
                </c:pt>
                <c:pt idx="5444">
                  <c:v>544400</c:v>
                </c:pt>
                <c:pt idx="5445">
                  <c:v>544500</c:v>
                </c:pt>
                <c:pt idx="5446">
                  <c:v>544600</c:v>
                </c:pt>
                <c:pt idx="5447">
                  <c:v>544700</c:v>
                </c:pt>
                <c:pt idx="5448">
                  <c:v>544800</c:v>
                </c:pt>
                <c:pt idx="5449">
                  <c:v>544900</c:v>
                </c:pt>
                <c:pt idx="5450">
                  <c:v>545000</c:v>
                </c:pt>
                <c:pt idx="5451">
                  <c:v>545100</c:v>
                </c:pt>
                <c:pt idx="5452">
                  <c:v>545200</c:v>
                </c:pt>
                <c:pt idx="5453">
                  <c:v>545300</c:v>
                </c:pt>
                <c:pt idx="5454">
                  <c:v>545400</c:v>
                </c:pt>
                <c:pt idx="5455">
                  <c:v>545500</c:v>
                </c:pt>
                <c:pt idx="5456">
                  <c:v>545600</c:v>
                </c:pt>
                <c:pt idx="5457">
                  <c:v>545700</c:v>
                </c:pt>
                <c:pt idx="5458">
                  <c:v>545800</c:v>
                </c:pt>
                <c:pt idx="5459">
                  <c:v>545900</c:v>
                </c:pt>
                <c:pt idx="5460">
                  <c:v>546000</c:v>
                </c:pt>
                <c:pt idx="5461">
                  <c:v>546100</c:v>
                </c:pt>
                <c:pt idx="5462">
                  <c:v>546200</c:v>
                </c:pt>
                <c:pt idx="5463">
                  <c:v>546300</c:v>
                </c:pt>
                <c:pt idx="5464">
                  <c:v>546400</c:v>
                </c:pt>
                <c:pt idx="5465">
                  <c:v>546500</c:v>
                </c:pt>
                <c:pt idx="5466">
                  <c:v>546600</c:v>
                </c:pt>
                <c:pt idx="5467">
                  <c:v>546700</c:v>
                </c:pt>
                <c:pt idx="5468">
                  <c:v>546800</c:v>
                </c:pt>
                <c:pt idx="5469">
                  <c:v>546900</c:v>
                </c:pt>
                <c:pt idx="5470">
                  <c:v>547000</c:v>
                </c:pt>
                <c:pt idx="5471">
                  <c:v>547100</c:v>
                </c:pt>
                <c:pt idx="5472">
                  <c:v>547200</c:v>
                </c:pt>
                <c:pt idx="5473">
                  <c:v>547300</c:v>
                </c:pt>
                <c:pt idx="5474">
                  <c:v>547400</c:v>
                </c:pt>
                <c:pt idx="5475">
                  <c:v>547500</c:v>
                </c:pt>
                <c:pt idx="5476">
                  <c:v>547600</c:v>
                </c:pt>
                <c:pt idx="5477">
                  <c:v>547700</c:v>
                </c:pt>
                <c:pt idx="5478">
                  <c:v>547800</c:v>
                </c:pt>
                <c:pt idx="5479">
                  <c:v>547900</c:v>
                </c:pt>
                <c:pt idx="5480">
                  <c:v>548000</c:v>
                </c:pt>
                <c:pt idx="5481">
                  <c:v>548100</c:v>
                </c:pt>
                <c:pt idx="5482">
                  <c:v>548200</c:v>
                </c:pt>
                <c:pt idx="5483">
                  <c:v>548300</c:v>
                </c:pt>
                <c:pt idx="5484">
                  <c:v>548400</c:v>
                </c:pt>
                <c:pt idx="5485">
                  <c:v>548500</c:v>
                </c:pt>
                <c:pt idx="5486">
                  <c:v>548600</c:v>
                </c:pt>
                <c:pt idx="5487">
                  <c:v>548700</c:v>
                </c:pt>
                <c:pt idx="5488">
                  <c:v>548800</c:v>
                </c:pt>
                <c:pt idx="5489">
                  <c:v>548900</c:v>
                </c:pt>
                <c:pt idx="5490">
                  <c:v>549000</c:v>
                </c:pt>
                <c:pt idx="5491">
                  <c:v>549100</c:v>
                </c:pt>
                <c:pt idx="5492">
                  <c:v>549200</c:v>
                </c:pt>
                <c:pt idx="5493">
                  <c:v>549300</c:v>
                </c:pt>
                <c:pt idx="5494">
                  <c:v>549400</c:v>
                </c:pt>
                <c:pt idx="5495">
                  <c:v>549500</c:v>
                </c:pt>
                <c:pt idx="5496">
                  <c:v>549600</c:v>
                </c:pt>
                <c:pt idx="5497">
                  <c:v>549700</c:v>
                </c:pt>
                <c:pt idx="5498">
                  <c:v>549800</c:v>
                </c:pt>
                <c:pt idx="5499">
                  <c:v>549900</c:v>
                </c:pt>
                <c:pt idx="5500">
                  <c:v>550000</c:v>
                </c:pt>
                <c:pt idx="5501">
                  <c:v>550100</c:v>
                </c:pt>
                <c:pt idx="5502">
                  <c:v>550200</c:v>
                </c:pt>
                <c:pt idx="5503">
                  <c:v>550300</c:v>
                </c:pt>
                <c:pt idx="5504">
                  <c:v>550400</c:v>
                </c:pt>
                <c:pt idx="5505">
                  <c:v>550500</c:v>
                </c:pt>
                <c:pt idx="5506">
                  <c:v>550600</c:v>
                </c:pt>
                <c:pt idx="5507">
                  <c:v>550700</c:v>
                </c:pt>
                <c:pt idx="5508">
                  <c:v>550800</c:v>
                </c:pt>
                <c:pt idx="5509">
                  <c:v>550900</c:v>
                </c:pt>
                <c:pt idx="5510">
                  <c:v>551000</c:v>
                </c:pt>
                <c:pt idx="5511">
                  <c:v>551100</c:v>
                </c:pt>
                <c:pt idx="5512">
                  <c:v>551200</c:v>
                </c:pt>
                <c:pt idx="5513">
                  <c:v>551300</c:v>
                </c:pt>
                <c:pt idx="5514">
                  <c:v>551400</c:v>
                </c:pt>
                <c:pt idx="5515">
                  <c:v>551500</c:v>
                </c:pt>
                <c:pt idx="5516">
                  <c:v>551600</c:v>
                </c:pt>
                <c:pt idx="5517">
                  <c:v>551700</c:v>
                </c:pt>
                <c:pt idx="5518">
                  <c:v>551800</c:v>
                </c:pt>
                <c:pt idx="5519">
                  <c:v>551900</c:v>
                </c:pt>
                <c:pt idx="5520">
                  <c:v>552000</c:v>
                </c:pt>
                <c:pt idx="5521">
                  <c:v>552100</c:v>
                </c:pt>
                <c:pt idx="5522">
                  <c:v>552200</c:v>
                </c:pt>
                <c:pt idx="5523">
                  <c:v>552300</c:v>
                </c:pt>
                <c:pt idx="5524">
                  <c:v>552400</c:v>
                </c:pt>
                <c:pt idx="5525">
                  <c:v>552500</c:v>
                </c:pt>
                <c:pt idx="5526">
                  <c:v>552600</c:v>
                </c:pt>
                <c:pt idx="5527">
                  <c:v>552700</c:v>
                </c:pt>
                <c:pt idx="5528">
                  <c:v>552800</c:v>
                </c:pt>
                <c:pt idx="5529">
                  <c:v>552900</c:v>
                </c:pt>
                <c:pt idx="5530">
                  <c:v>553000</c:v>
                </c:pt>
                <c:pt idx="5531">
                  <c:v>553100</c:v>
                </c:pt>
                <c:pt idx="5532">
                  <c:v>553200</c:v>
                </c:pt>
                <c:pt idx="5533">
                  <c:v>553300</c:v>
                </c:pt>
                <c:pt idx="5534">
                  <c:v>553400</c:v>
                </c:pt>
                <c:pt idx="5535">
                  <c:v>553500</c:v>
                </c:pt>
                <c:pt idx="5536">
                  <c:v>553600</c:v>
                </c:pt>
                <c:pt idx="5537">
                  <c:v>553700</c:v>
                </c:pt>
                <c:pt idx="5538">
                  <c:v>553800</c:v>
                </c:pt>
                <c:pt idx="5539">
                  <c:v>553900</c:v>
                </c:pt>
                <c:pt idx="5540">
                  <c:v>554000</c:v>
                </c:pt>
                <c:pt idx="5541">
                  <c:v>554100</c:v>
                </c:pt>
                <c:pt idx="5542">
                  <c:v>554200</c:v>
                </c:pt>
                <c:pt idx="5543">
                  <c:v>554300</c:v>
                </c:pt>
                <c:pt idx="5544">
                  <c:v>554400</c:v>
                </c:pt>
                <c:pt idx="5545">
                  <c:v>554500</c:v>
                </c:pt>
                <c:pt idx="5546">
                  <c:v>554600</c:v>
                </c:pt>
                <c:pt idx="5547">
                  <c:v>554700</c:v>
                </c:pt>
                <c:pt idx="5548">
                  <c:v>554800</c:v>
                </c:pt>
                <c:pt idx="5549">
                  <c:v>554900</c:v>
                </c:pt>
                <c:pt idx="5550">
                  <c:v>555000</c:v>
                </c:pt>
                <c:pt idx="5551">
                  <c:v>555100</c:v>
                </c:pt>
                <c:pt idx="5552">
                  <c:v>555200</c:v>
                </c:pt>
                <c:pt idx="5553">
                  <c:v>555300</c:v>
                </c:pt>
                <c:pt idx="5554">
                  <c:v>555400</c:v>
                </c:pt>
                <c:pt idx="5555">
                  <c:v>555500</c:v>
                </c:pt>
                <c:pt idx="5556">
                  <c:v>555600</c:v>
                </c:pt>
                <c:pt idx="5557">
                  <c:v>555700</c:v>
                </c:pt>
                <c:pt idx="5558">
                  <c:v>555800</c:v>
                </c:pt>
                <c:pt idx="5559">
                  <c:v>555900</c:v>
                </c:pt>
                <c:pt idx="5560">
                  <c:v>556000</c:v>
                </c:pt>
                <c:pt idx="5561">
                  <c:v>556100</c:v>
                </c:pt>
                <c:pt idx="5562">
                  <c:v>556200</c:v>
                </c:pt>
                <c:pt idx="5563">
                  <c:v>556300</c:v>
                </c:pt>
                <c:pt idx="5564">
                  <c:v>556400</c:v>
                </c:pt>
                <c:pt idx="5565">
                  <c:v>556500</c:v>
                </c:pt>
                <c:pt idx="5566">
                  <c:v>556600</c:v>
                </c:pt>
                <c:pt idx="5567">
                  <c:v>556700</c:v>
                </c:pt>
                <c:pt idx="5568">
                  <c:v>556800</c:v>
                </c:pt>
                <c:pt idx="5569">
                  <c:v>556900</c:v>
                </c:pt>
                <c:pt idx="5570">
                  <c:v>557000</c:v>
                </c:pt>
                <c:pt idx="5571">
                  <c:v>557100</c:v>
                </c:pt>
                <c:pt idx="5572">
                  <c:v>557200</c:v>
                </c:pt>
                <c:pt idx="5573">
                  <c:v>557300</c:v>
                </c:pt>
                <c:pt idx="5574">
                  <c:v>557400</c:v>
                </c:pt>
                <c:pt idx="5575">
                  <c:v>557500</c:v>
                </c:pt>
                <c:pt idx="5576">
                  <c:v>557600</c:v>
                </c:pt>
                <c:pt idx="5577">
                  <c:v>557700</c:v>
                </c:pt>
                <c:pt idx="5578">
                  <c:v>557800</c:v>
                </c:pt>
                <c:pt idx="5579">
                  <c:v>557900</c:v>
                </c:pt>
                <c:pt idx="5580">
                  <c:v>558000</c:v>
                </c:pt>
                <c:pt idx="5581">
                  <c:v>558100</c:v>
                </c:pt>
                <c:pt idx="5582">
                  <c:v>558200</c:v>
                </c:pt>
                <c:pt idx="5583">
                  <c:v>558300</c:v>
                </c:pt>
                <c:pt idx="5584">
                  <c:v>558400</c:v>
                </c:pt>
                <c:pt idx="5585">
                  <c:v>558500</c:v>
                </c:pt>
                <c:pt idx="5586">
                  <c:v>558600</c:v>
                </c:pt>
                <c:pt idx="5587">
                  <c:v>558700</c:v>
                </c:pt>
                <c:pt idx="5588">
                  <c:v>558800</c:v>
                </c:pt>
                <c:pt idx="5589">
                  <c:v>558900</c:v>
                </c:pt>
                <c:pt idx="5590">
                  <c:v>559000</c:v>
                </c:pt>
                <c:pt idx="5591">
                  <c:v>559100</c:v>
                </c:pt>
                <c:pt idx="5592">
                  <c:v>559200</c:v>
                </c:pt>
                <c:pt idx="5593">
                  <c:v>559300</c:v>
                </c:pt>
                <c:pt idx="5594">
                  <c:v>559400</c:v>
                </c:pt>
                <c:pt idx="5595">
                  <c:v>559500</c:v>
                </c:pt>
                <c:pt idx="5596">
                  <c:v>559600</c:v>
                </c:pt>
                <c:pt idx="5597">
                  <c:v>559700</c:v>
                </c:pt>
                <c:pt idx="5598">
                  <c:v>559800</c:v>
                </c:pt>
                <c:pt idx="5599">
                  <c:v>559900</c:v>
                </c:pt>
                <c:pt idx="5600">
                  <c:v>560000</c:v>
                </c:pt>
                <c:pt idx="5601">
                  <c:v>560100</c:v>
                </c:pt>
                <c:pt idx="5602">
                  <c:v>560200</c:v>
                </c:pt>
                <c:pt idx="5603">
                  <c:v>560300</c:v>
                </c:pt>
                <c:pt idx="5604">
                  <c:v>560400</c:v>
                </c:pt>
                <c:pt idx="5605">
                  <c:v>560500</c:v>
                </c:pt>
                <c:pt idx="5606">
                  <c:v>560600</c:v>
                </c:pt>
                <c:pt idx="5607">
                  <c:v>560700</c:v>
                </c:pt>
                <c:pt idx="5608">
                  <c:v>560800</c:v>
                </c:pt>
                <c:pt idx="5609">
                  <c:v>560900</c:v>
                </c:pt>
                <c:pt idx="5610">
                  <c:v>561000</c:v>
                </c:pt>
                <c:pt idx="5611">
                  <c:v>561100</c:v>
                </c:pt>
                <c:pt idx="5612">
                  <c:v>561200</c:v>
                </c:pt>
                <c:pt idx="5613">
                  <c:v>561300</c:v>
                </c:pt>
                <c:pt idx="5614">
                  <c:v>561400</c:v>
                </c:pt>
                <c:pt idx="5615">
                  <c:v>561500</c:v>
                </c:pt>
                <c:pt idx="5616">
                  <c:v>561600</c:v>
                </c:pt>
                <c:pt idx="5617">
                  <c:v>561700</c:v>
                </c:pt>
                <c:pt idx="5618">
                  <c:v>561800</c:v>
                </c:pt>
                <c:pt idx="5619">
                  <c:v>561900</c:v>
                </c:pt>
                <c:pt idx="5620">
                  <c:v>562000</c:v>
                </c:pt>
                <c:pt idx="5621">
                  <c:v>562100</c:v>
                </c:pt>
                <c:pt idx="5622">
                  <c:v>562200</c:v>
                </c:pt>
                <c:pt idx="5623">
                  <c:v>562300</c:v>
                </c:pt>
                <c:pt idx="5624">
                  <c:v>562400</c:v>
                </c:pt>
                <c:pt idx="5625">
                  <c:v>562500</c:v>
                </c:pt>
                <c:pt idx="5626">
                  <c:v>562600</c:v>
                </c:pt>
                <c:pt idx="5627">
                  <c:v>562700</c:v>
                </c:pt>
                <c:pt idx="5628">
                  <c:v>562800</c:v>
                </c:pt>
                <c:pt idx="5629">
                  <c:v>562900</c:v>
                </c:pt>
                <c:pt idx="5630">
                  <c:v>563000</c:v>
                </c:pt>
                <c:pt idx="5631">
                  <c:v>563100</c:v>
                </c:pt>
                <c:pt idx="5632">
                  <c:v>563200</c:v>
                </c:pt>
                <c:pt idx="5633">
                  <c:v>563300</c:v>
                </c:pt>
                <c:pt idx="5634">
                  <c:v>563400</c:v>
                </c:pt>
                <c:pt idx="5635">
                  <c:v>563500</c:v>
                </c:pt>
                <c:pt idx="5636">
                  <c:v>563600</c:v>
                </c:pt>
                <c:pt idx="5637">
                  <c:v>563700</c:v>
                </c:pt>
                <c:pt idx="5638">
                  <c:v>563800</c:v>
                </c:pt>
                <c:pt idx="5639">
                  <c:v>563900</c:v>
                </c:pt>
                <c:pt idx="5640">
                  <c:v>564000</c:v>
                </c:pt>
                <c:pt idx="5641">
                  <c:v>564100</c:v>
                </c:pt>
                <c:pt idx="5642">
                  <c:v>564200</c:v>
                </c:pt>
                <c:pt idx="5643">
                  <c:v>564300</c:v>
                </c:pt>
                <c:pt idx="5644">
                  <c:v>564400</c:v>
                </c:pt>
                <c:pt idx="5645">
                  <c:v>564500</c:v>
                </c:pt>
                <c:pt idx="5646">
                  <c:v>564600</c:v>
                </c:pt>
                <c:pt idx="5647">
                  <c:v>564700</c:v>
                </c:pt>
                <c:pt idx="5648">
                  <c:v>564800</c:v>
                </c:pt>
                <c:pt idx="5649">
                  <c:v>564900</c:v>
                </c:pt>
                <c:pt idx="5650">
                  <c:v>565000</c:v>
                </c:pt>
                <c:pt idx="5651">
                  <c:v>565100</c:v>
                </c:pt>
                <c:pt idx="5652">
                  <c:v>565200</c:v>
                </c:pt>
                <c:pt idx="5653">
                  <c:v>565300</c:v>
                </c:pt>
                <c:pt idx="5654">
                  <c:v>565400</c:v>
                </c:pt>
                <c:pt idx="5655">
                  <c:v>565500</c:v>
                </c:pt>
                <c:pt idx="5656">
                  <c:v>565600</c:v>
                </c:pt>
                <c:pt idx="5657">
                  <c:v>565700</c:v>
                </c:pt>
                <c:pt idx="5658">
                  <c:v>565800</c:v>
                </c:pt>
                <c:pt idx="5659">
                  <c:v>565900</c:v>
                </c:pt>
                <c:pt idx="5660">
                  <c:v>566000</c:v>
                </c:pt>
                <c:pt idx="5661">
                  <c:v>566100</c:v>
                </c:pt>
                <c:pt idx="5662">
                  <c:v>566200</c:v>
                </c:pt>
                <c:pt idx="5663">
                  <c:v>566300</c:v>
                </c:pt>
                <c:pt idx="5664">
                  <c:v>566400</c:v>
                </c:pt>
                <c:pt idx="5665">
                  <c:v>566500</c:v>
                </c:pt>
                <c:pt idx="5666">
                  <c:v>566600</c:v>
                </c:pt>
                <c:pt idx="5667">
                  <c:v>566700</c:v>
                </c:pt>
                <c:pt idx="5668">
                  <c:v>566800</c:v>
                </c:pt>
                <c:pt idx="5669">
                  <c:v>566900</c:v>
                </c:pt>
                <c:pt idx="5670">
                  <c:v>567000</c:v>
                </c:pt>
                <c:pt idx="5671">
                  <c:v>567100</c:v>
                </c:pt>
                <c:pt idx="5672">
                  <c:v>567200</c:v>
                </c:pt>
                <c:pt idx="5673">
                  <c:v>567300</c:v>
                </c:pt>
                <c:pt idx="5674">
                  <c:v>567400</c:v>
                </c:pt>
                <c:pt idx="5675">
                  <c:v>567500</c:v>
                </c:pt>
                <c:pt idx="5676">
                  <c:v>567600</c:v>
                </c:pt>
                <c:pt idx="5677">
                  <c:v>567700</c:v>
                </c:pt>
                <c:pt idx="5678">
                  <c:v>567800</c:v>
                </c:pt>
                <c:pt idx="5679">
                  <c:v>567900</c:v>
                </c:pt>
                <c:pt idx="5680">
                  <c:v>568000</c:v>
                </c:pt>
                <c:pt idx="5681">
                  <c:v>568100</c:v>
                </c:pt>
                <c:pt idx="5682">
                  <c:v>568200</c:v>
                </c:pt>
                <c:pt idx="5683">
                  <c:v>568300</c:v>
                </c:pt>
                <c:pt idx="5684">
                  <c:v>568400</c:v>
                </c:pt>
                <c:pt idx="5685">
                  <c:v>568500</c:v>
                </c:pt>
                <c:pt idx="5686">
                  <c:v>568600</c:v>
                </c:pt>
                <c:pt idx="5687">
                  <c:v>568700</c:v>
                </c:pt>
                <c:pt idx="5688">
                  <c:v>568800</c:v>
                </c:pt>
                <c:pt idx="5689">
                  <c:v>568900</c:v>
                </c:pt>
                <c:pt idx="5690">
                  <c:v>569000</c:v>
                </c:pt>
                <c:pt idx="5691">
                  <c:v>569100</c:v>
                </c:pt>
                <c:pt idx="5692">
                  <c:v>569200</c:v>
                </c:pt>
                <c:pt idx="5693">
                  <c:v>569300</c:v>
                </c:pt>
                <c:pt idx="5694">
                  <c:v>569400</c:v>
                </c:pt>
                <c:pt idx="5695">
                  <c:v>569500</c:v>
                </c:pt>
                <c:pt idx="5696">
                  <c:v>569600</c:v>
                </c:pt>
                <c:pt idx="5697">
                  <c:v>569700</c:v>
                </c:pt>
                <c:pt idx="5698">
                  <c:v>569800</c:v>
                </c:pt>
                <c:pt idx="5699">
                  <c:v>569900</c:v>
                </c:pt>
                <c:pt idx="5700">
                  <c:v>570000</c:v>
                </c:pt>
                <c:pt idx="5701">
                  <c:v>570100</c:v>
                </c:pt>
                <c:pt idx="5702">
                  <c:v>570200</c:v>
                </c:pt>
                <c:pt idx="5703">
                  <c:v>570300</c:v>
                </c:pt>
                <c:pt idx="5704">
                  <c:v>570400</c:v>
                </c:pt>
                <c:pt idx="5705">
                  <c:v>570500</c:v>
                </c:pt>
                <c:pt idx="5706">
                  <c:v>570600</c:v>
                </c:pt>
                <c:pt idx="5707">
                  <c:v>570700</c:v>
                </c:pt>
                <c:pt idx="5708">
                  <c:v>570800</c:v>
                </c:pt>
                <c:pt idx="5709">
                  <c:v>570900</c:v>
                </c:pt>
                <c:pt idx="5710">
                  <c:v>571000</c:v>
                </c:pt>
                <c:pt idx="5711">
                  <c:v>571100</c:v>
                </c:pt>
                <c:pt idx="5712">
                  <c:v>571200</c:v>
                </c:pt>
                <c:pt idx="5713">
                  <c:v>571300</c:v>
                </c:pt>
                <c:pt idx="5714">
                  <c:v>571400</c:v>
                </c:pt>
                <c:pt idx="5715">
                  <c:v>571500</c:v>
                </c:pt>
                <c:pt idx="5716">
                  <c:v>571600</c:v>
                </c:pt>
                <c:pt idx="5717">
                  <c:v>571700</c:v>
                </c:pt>
                <c:pt idx="5718">
                  <c:v>571800</c:v>
                </c:pt>
                <c:pt idx="5719">
                  <c:v>571900</c:v>
                </c:pt>
                <c:pt idx="5720">
                  <c:v>572000</c:v>
                </c:pt>
                <c:pt idx="5721">
                  <c:v>572100</c:v>
                </c:pt>
                <c:pt idx="5722">
                  <c:v>572200</c:v>
                </c:pt>
                <c:pt idx="5723">
                  <c:v>572300</c:v>
                </c:pt>
                <c:pt idx="5724">
                  <c:v>572400</c:v>
                </c:pt>
                <c:pt idx="5725">
                  <c:v>572500</c:v>
                </c:pt>
                <c:pt idx="5726">
                  <c:v>572600</c:v>
                </c:pt>
                <c:pt idx="5727">
                  <c:v>572700</c:v>
                </c:pt>
                <c:pt idx="5728">
                  <c:v>572800</c:v>
                </c:pt>
                <c:pt idx="5729">
                  <c:v>572900</c:v>
                </c:pt>
                <c:pt idx="5730">
                  <c:v>573000</c:v>
                </c:pt>
                <c:pt idx="5731">
                  <c:v>573100</c:v>
                </c:pt>
                <c:pt idx="5732">
                  <c:v>573200</c:v>
                </c:pt>
                <c:pt idx="5733">
                  <c:v>573300</c:v>
                </c:pt>
                <c:pt idx="5734">
                  <c:v>573400</c:v>
                </c:pt>
                <c:pt idx="5735">
                  <c:v>573500</c:v>
                </c:pt>
                <c:pt idx="5736">
                  <c:v>573600</c:v>
                </c:pt>
                <c:pt idx="5737">
                  <c:v>573700</c:v>
                </c:pt>
                <c:pt idx="5738">
                  <c:v>573800</c:v>
                </c:pt>
                <c:pt idx="5739">
                  <c:v>573900</c:v>
                </c:pt>
                <c:pt idx="5740">
                  <c:v>574000</c:v>
                </c:pt>
                <c:pt idx="5741">
                  <c:v>574100</c:v>
                </c:pt>
                <c:pt idx="5742">
                  <c:v>574200</c:v>
                </c:pt>
                <c:pt idx="5743">
                  <c:v>574300</c:v>
                </c:pt>
                <c:pt idx="5744">
                  <c:v>574400</c:v>
                </c:pt>
                <c:pt idx="5745">
                  <c:v>574500</c:v>
                </c:pt>
                <c:pt idx="5746">
                  <c:v>574600</c:v>
                </c:pt>
                <c:pt idx="5747">
                  <c:v>574700</c:v>
                </c:pt>
                <c:pt idx="5748">
                  <c:v>574800</c:v>
                </c:pt>
                <c:pt idx="5749">
                  <c:v>574900</c:v>
                </c:pt>
                <c:pt idx="5750">
                  <c:v>575000</c:v>
                </c:pt>
                <c:pt idx="5751">
                  <c:v>575100</c:v>
                </c:pt>
                <c:pt idx="5752">
                  <c:v>575200</c:v>
                </c:pt>
                <c:pt idx="5753">
                  <c:v>575300</c:v>
                </c:pt>
                <c:pt idx="5754">
                  <c:v>575400</c:v>
                </c:pt>
                <c:pt idx="5755">
                  <c:v>575500</c:v>
                </c:pt>
                <c:pt idx="5756">
                  <c:v>575600</c:v>
                </c:pt>
                <c:pt idx="5757">
                  <c:v>575700</c:v>
                </c:pt>
                <c:pt idx="5758">
                  <c:v>575800</c:v>
                </c:pt>
                <c:pt idx="5759">
                  <c:v>575900</c:v>
                </c:pt>
                <c:pt idx="5760">
                  <c:v>576000</c:v>
                </c:pt>
                <c:pt idx="5761">
                  <c:v>576100</c:v>
                </c:pt>
                <c:pt idx="5762">
                  <c:v>576200</c:v>
                </c:pt>
                <c:pt idx="5763">
                  <c:v>576300</c:v>
                </c:pt>
                <c:pt idx="5764">
                  <c:v>576400</c:v>
                </c:pt>
                <c:pt idx="5765">
                  <c:v>576500</c:v>
                </c:pt>
                <c:pt idx="5766">
                  <c:v>576600</c:v>
                </c:pt>
                <c:pt idx="5767">
                  <c:v>576700</c:v>
                </c:pt>
                <c:pt idx="5768">
                  <c:v>576800</c:v>
                </c:pt>
                <c:pt idx="5769">
                  <c:v>576900</c:v>
                </c:pt>
                <c:pt idx="5770">
                  <c:v>577000</c:v>
                </c:pt>
                <c:pt idx="5771">
                  <c:v>577100</c:v>
                </c:pt>
                <c:pt idx="5772">
                  <c:v>577200</c:v>
                </c:pt>
                <c:pt idx="5773">
                  <c:v>577300</c:v>
                </c:pt>
                <c:pt idx="5774">
                  <c:v>577400</c:v>
                </c:pt>
                <c:pt idx="5775">
                  <c:v>577500</c:v>
                </c:pt>
                <c:pt idx="5776">
                  <c:v>577600</c:v>
                </c:pt>
                <c:pt idx="5777">
                  <c:v>577700</c:v>
                </c:pt>
                <c:pt idx="5778">
                  <c:v>577800</c:v>
                </c:pt>
                <c:pt idx="5779">
                  <c:v>577900</c:v>
                </c:pt>
                <c:pt idx="5780">
                  <c:v>578000</c:v>
                </c:pt>
                <c:pt idx="5781">
                  <c:v>578100</c:v>
                </c:pt>
                <c:pt idx="5782">
                  <c:v>578200</c:v>
                </c:pt>
                <c:pt idx="5783">
                  <c:v>578300</c:v>
                </c:pt>
                <c:pt idx="5784">
                  <c:v>578400</c:v>
                </c:pt>
                <c:pt idx="5785">
                  <c:v>578500</c:v>
                </c:pt>
                <c:pt idx="5786">
                  <c:v>578600</c:v>
                </c:pt>
                <c:pt idx="5787">
                  <c:v>578700</c:v>
                </c:pt>
                <c:pt idx="5788">
                  <c:v>578800</c:v>
                </c:pt>
                <c:pt idx="5789">
                  <c:v>578900</c:v>
                </c:pt>
                <c:pt idx="5790">
                  <c:v>579000</c:v>
                </c:pt>
                <c:pt idx="5791">
                  <c:v>579100</c:v>
                </c:pt>
                <c:pt idx="5792">
                  <c:v>579200</c:v>
                </c:pt>
                <c:pt idx="5793">
                  <c:v>579300</c:v>
                </c:pt>
                <c:pt idx="5794">
                  <c:v>579400</c:v>
                </c:pt>
                <c:pt idx="5795">
                  <c:v>579500</c:v>
                </c:pt>
                <c:pt idx="5796">
                  <c:v>579600</c:v>
                </c:pt>
                <c:pt idx="5797">
                  <c:v>579700</c:v>
                </c:pt>
                <c:pt idx="5798">
                  <c:v>579800</c:v>
                </c:pt>
                <c:pt idx="5799">
                  <c:v>579900</c:v>
                </c:pt>
                <c:pt idx="5800">
                  <c:v>580000</c:v>
                </c:pt>
                <c:pt idx="5801">
                  <c:v>580100</c:v>
                </c:pt>
                <c:pt idx="5802">
                  <c:v>580200</c:v>
                </c:pt>
                <c:pt idx="5803">
                  <c:v>580300</c:v>
                </c:pt>
                <c:pt idx="5804">
                  <c:v>580400</c:v>
                </c:pt>
                <c:pt idx="5805">
                  <c:v>580500</c:v>
                </c:pt>
                <c:pt idx="5806">
                  <c:v>580600</c:v>
                </c:pt>
                <c:pt idx="5807">
                  <c:v>580700</c:v>
                </c:pt>
                <c:pt idx="5808">
                  <c:v>580800</c:v>
                </c:pt>
                <c:pt idx="5809">
                  <c:v>580900</c:v>
                </c:pt>
                <c:pt idx="5810">
                  <c:v>581000</c:v>
                </c:pt>
                <c:pt idx="5811">
                  <c:v>581100</c:v>
                </c:pt>
                <c:pt idx="5812">
                  <c:v>581200</c:v>
                </c:pt>
                <c:pt idx="5813">
                  <c:v>581300</c:v>
                </c:pt>
                <c:pt idx="5814">
                  <c:v>581400</c:v>
                </c:pt>
                <c:pt idx="5815">
                  <c:v>581500</c:v>
                </c:pt>
                <c:pt idx="5816">
                  <c:v>581600</c:v>
                </c:pt>
                <c:pt idx="5817">
                  <c:v>581700</c:v>
                </c:pt>
                <c:pt idx="5818">
                  <c:v>581800</c:v>
                </c:pt>
                <c:pt idx="5819">
                  <c:v>581900</c:v>
                </c:pt>
                <c:pt idx="5820">
                  <c:v>582000</c:v>
                </c:pt>
                <c:pt idx="5821">
                  <c:v>582100</c:v>
                </c:pt>
                <c:pt idx="5822">
                  <c:v>582200</c:v>
                </c:pt>
                <c:pt idx="5823">
                  <c:v>582300</c:v>
                </c:pt>
                <c:pt idx="5824">
                  <c:v>582400</c:v>
                </c:pt>
                <c:pt idx="5825">
                  <c:v>582500</c:v>
                </c:pt>
                <c:pt idx="5826">
                  <c:v>582600</c:v>
                </c:pt>
                <c:pt idx="5827">
                  <c:v>582700</c:v>
                </c:pt>
                <c:pt idx="5828">
                  <c:v>582800</c:v>
                </c:pt>
                <c:pt idx="5829">
                  <c:v>582900</c:v>
                </c:pt>
                <c:pt idx="5830">
                  <c:v>583000</c:v>
                </c:pt>
                <c:pt idx="5831">
                  <c:v>583100</c:v>
                </c:pt>
                <c:pt idx="5832">
                  <c:v>583200</c:v>
                </c:pt>
                <c:pt idx="5833">
                  <c:v>583300</c:v>
                </c:pt>
                <c:pt idx="5834">
                  <c:v>583400</c:v>
                </c:pt>
                <c:pt idx="5835">
                  <c:v>583500</c:v>
                </c:pt>
                <c:pt idx="5836">
                  <c:v>583600</c:v>
                </c:pt>
                <c:pt idx="5837">
                  <c:v>583700</c:v>
                </c:pt>
                <c:pt idx="5838">
                  <c:v>583800</c:v>
                </c:pt>
                <c:pt idx="5839">
                  <c:v>583900</c:v>
                </c:pt>
                <c:pt idx="5840">
                  <c:v>584000</c:v>
                </c:pt>
                <c:pt idx="5841">
                  <c:v>584100</c:v>
                </c:pt>
                <c:pt idx="5842">
                  <c:v>584200</c:v>
                </c:pt>
                <c:pt idx="5843">
                  <c:v>584300</c:v>
                </c:pt>
                <c:pt idx="5844">
                  <c:v>584400</c:v>
                </c:pt>
                <c:pt idx="5845">
                  <c:v>584500</c:v>
                </c:pt>
                <c:pt idx="5846">
                  <c:v>584600</c:v>
                </c:pt>
                <c:pt idx="5847">
                  <c:v>584700</c:v>
                </c:pt>
                <c:pt idx="5848">
                  <c:v>584800</c:v>
                </c:pt>
                <c:pt idx="5849">
                  <c:v>584900</c:v>
                </c:pt>
                <c:pt idx="5850">
                  <c:v>585000</c:v>
                </c:pt>
                <c:pt idx="5851">
                  <c:v>585100</c:v>
                </c:pt>
                <c:pt idx="5852">
                  <c:v>585200</c:v>
                </c:pt>
                <c:pt idx="5853">
                  <c:v>585300</c:v>
                </c:pt>
                <c:pt idx="5854">
                  <c:v>585400</c:v>
                </c:pt>
                <c:pt idx="5855">
                  <c:v>585500</c:v>
                </c:pt>
                <c:pt idx="5856">
                  <c:v>585600</c:v>
                </c:pt>
                <c:pt idx="5857">
                  <c:v>585700</c:v>
                </c:pt>
                <c:pt idx="5858">
                  <c:v>585800</c:v>
                </c:pt>
                <c:pt idx="5859">
                  <c:v>585900</c:v>
                </c:pt>
                <c:pt idx="5860">
                  <c:v>586000</c:v>
                </c:pt>
                <c:pt idx="5861">
                  <c:v>586100</c:v>
                </c:pt>
                <c:pt idx="5862">
                  <c:v>586200</c:v>
                </c:pt>
                <c:pt idx="5863">
                  <c:v>586300</c:v>
                </c:pt>
                <c:pt idx="5864">
                  <c:v>586400</c:v>
                </c:pt>
                <c:pt idx="5865">
                  <c:v>586500</c:v>
                </c:pt>
                <c:pt idx="5866">
                  <c:v>586600</c:v>
                </c:pt>
                <c:pt idx="5867">
                  <c:v>586700</c:v>
                </c:pt>
                <c:pt idx="5868">
                  <c:v>586800</c:v>
                </c:pt>
                <c:pt idx="5869">
                  <c:v>586900</c:v>
                </c:pt>
                <c:pt idx="5870">
                  <c:v>587000</c:v>
                </c:pt>
                <c:pt idx="5871">
                  <c:v>587100</c:v>
                </c:pt>
                <c:pt idx="5872">
                  <c:v>587200</c:v>
                </c:pt>
                <c:pt idx="5873">
                  <c:v>587300</c:v>
                </c:pt>
                <c:pt idx="5874">
                  <c:v>587400</c:v>
                </c:pt>
                <c:pt idx="5875">
                  <c:v>587500</c:v>
                </c:pt>
                <c:pt idx="5876">
                  <c:v>587600</c:v>
                </c:pt>
                <c:pt idx="5877">
                  <c:v>587700</c:v>
                </c:pt>
                <c:pt idx="5878">
                  <c:v>587800</c:v>
                </c:pt>
                <c:pt idx="5879">
                  <c:v>587900</c:v>
                </c:pt>
                <c:pt idx="5880">
                  <c:v>588000</c:v>
                </c:pt>
                <c:pt idx="5881">
                  <c:v>588100</c:v>
                </c:pt>
                <c:pt idx="5882">
                  <c:v>588200</c:v>
                </c:pt>
                <c:pt idx="5883">
                  <c:v>588300</c:v>
                </c:pt>
                <c:pt idx="5884">
                  <c:v>588400</c:v>
                </c:pt>
                <c:pt idx="5885">
                  <c:v>588500</c:v>
                </c:pt>
                <c:pt idx="5886">
                  <c:v>588600</c:v>
                </c:pt>
                <c:pt idx="5887">
                  <c:v>588700</c:v>
                </c:pt>
                <c:pt idx="5888">
                  <c:v>588800</c:v>
                </c:pt>
                <c:pt idx="5889">
                  <c:v>588900</c:v>
                </c:pt>
                <c:pt idx="5890">
                  <c:v>589000</c:v>
                </c:pt>
                <c:pt idx="5891">
                  <c:v>589100</c:v>
                </c:pt>
                <c:pt idx="5892">
                  <c:v>589200</c:v>
                </c:pt>
                <c:pt idx="5893">
                  <c:v>589300</c:v>
                </c:pt>
                <c:pt idx="5894">
                  <c:v>589400</c:v>
                </c:pt>
                <c:pt idx="5895">
                  <c:v>589500</c:v>
                </c:pt>
                <c:pt idx="5896">
                  <c:v>589600</c:v>
                </c:pt>
                <c:pt idx="5897">
                  <c:v>589700</c:v>
                </c:pt>
                <c:pt idx="5898">
                  <c:v>589800</c:v>
                </c:pt>
                <c:pt idx="5899">
                  <c:v>589900</c:v>
                </c:pt>
                <c:pt idx="5900">
                  <c:v>590000</c:v>
                </c:pt>
                <c:pt idx="5901">
                  <c:v>590100</c:v>
                </c:pt>
                <c:pt idx="5902">
                  <c:v>590200</c:v>
                </c:pt>
                <c:pt idx="5903">
                  <c:v>590300</c:v>
                </c:pt>
                <c:pt idx="5904">
                  <c:v>590400</c:v>
                </c:pt>
                <c:pt idx="5905">
                  <c:v>590500</c:v>
                </c:pt>
                <c:pt idx="5906">
                  <c:v>590600</c:v>
                </c:pt>
                <c:pt idx="5907">
                  <c:v>590700</c:v>
                </c:pt>
                <c:pt idx="5908">
                  <c:v>590800</c:v>
                </c:pt>
                <c:pt idx="5909">
                  <c:v>590900</c:v>
                </c:pt>
                <c:pt idx="5910">
                  <c:v>591000</c:v>
                </c:pt>
                <c:pt idx="5911">
                  <c:v>591100</c:v>
                </c:pt>
                <c:pt idx="5912">
                  <c:v>591200</c:v>
                </c:pt>
                <c:pt idx="5913">
                  <c:v>591300</c:v>
                </c:pt>
                <c:pt idx="5914">
                  <c:v>591400</c:v>
                </c:pt>
                <c:pt idx="5915">
                  <c:v>591500</c:v>
                </c:pt>
                <c:pt idx="5916">
                  <c:v>591600</c:v>
                </c:pt>
                <c:pt idx="5917">
                  <c:v>591700</c:v>
                </c:pt>
                <c:pt idx="5918">
                  <c:v>591800</c:v>
                </c:pt>
                <c:pt idx="5919">
                  <c:v>591900</c:v>
                </c:pt>
                <c:pt idx="5920">
                  <c:v>592000</c:v>
                </c:pt>
                <c:pt idx="5921">
                  <c:v>592100</c:v>
                </c:pt>
                <c:pt idx="5922">
                  <c:v>592200</c:v>
                </c:pt>
                <c:pt idx="5923">
                  <c:v>592300</c:v>
                </c:pt>
                <c:pt idx="5924">
                  <c:v>592400</c:v>
                </c:pt>
                <c:pt idx="5925">
                  <c:v>592500</c:v>
                </c:pt>
                <c:pt idx="5926">
                  <c:v>592600</c:v>
                </c:pt>
                <c:pt idx="5927">
                  <c:v>592700</c:v>
                </c:pt>
                <c:pt idx="5928">
                  <c:v>592800</c:v>
                </c:pt>
                <c:pt idx="5929">
                  <c:v>592900</c:v>
                </c:pt>
                <c:pt idx="5930">
                  <c:v>593000</c:v>
                </c:pt>
                <c:pt idx="5931">
                  <c:v>593100</c:v>
                </c:pt>
                <c:pt idx="5932">
                  <c:v>593200</c:v>
                </c:pt>
                <c:pt idx="5933">
                  <c:v>593300</c:v>
                </c:pt>
                <c:pt idx="5934">
                  <c:v>593400</c:v>
                </c:pt>
                <c:pt idx="5935">
                  <c:v>593500</c:v>
                </c:pt>
                <c:pt idx="5936">
                  <c:v>593600</c:v>
                </c:pt>
                <c:pt idx="5937">
                  <c:v>593700</c:v>
                </c:pt>
                <c:pt idx="5938">
                  <c:v>593800</c:v>
                </c:pt>
                <c:pt idx="5939">
                  <c:v>593900</c:v>
                </c:pt>
                <c:pt idx="5940">
                  <c:v>594000</c:v>
                </c:pt>
                <c:pt idx="5941">
                  <c:v>594100</c:v>
                </c:pt>
                <c:pt idx="5942">
                  <c:v>594200</c:v>
                </c:pt>
                <c:pt idx="5943">
                  <c:v>594300</c:v>
                </c:pt>
                <c:pt idx="5944">
                  <c:v>594400</c:v>
                </c:pt>
                <c:pt idx="5945">
                  <c:v>594500</c:v>
                </c:pt>
                <c:pt idx="5946">
                  <c:v>594600</c:v>
                </c:pt>
                <c:pt idx="5947">
                  <c:v>594700</c:v>
                </c:pt>
                <c:pt idx="5948">
                  <c:v>594800</c:v>
                </c:pt>
                <c:pt idx="5949">
                  <c:v>594900</c:v>
                </c:pt>
                <c:pt idx="5950">
                  <c:v>595000</c:v>
                </c:pt>
                <c:pt idx="5951">
                  <c:v>595100</c:v>
                </c:pt>
                <c:pt idx="5952">
                  <c:v>595200</c:v>
                </c:pt>
                <c:pt idx="5953">
                  <c:v>595300</c:v>
                </c:pt>
                <c:pt idx="5954">
                  <c:v>595400</c:v>
                </c:pt>
                <c:pt idx="5955">
                  <c:v>595500</c:v>
                </c:pt>
                <c:pt idx="5956">
                  <c:v>595600</c:v>
                </c:pt>
                <c:pt idx="5957">
                  <c:v>595700</c:v>
                </c:pt>
                <c:pt idx="5958">
                  <c:v>595800</c:v>
                </c:pt>
                <c:pt idx="5959">
                  <c:v>595900</c:v>
                </c:pt>
                <c:pt idx="5960">
                  <c:v>596000</c:v>
                </c:pt>
                <c:pt idx="5961">
                  <c:v>596100</c:v>
                </c:pt>
                <c:pt idx="5962">
                  <c:v>596200</c:v>
                </c:pt>
                <c:pt idx="5963">
                  <c:v>596300</c:v>
                </c:pt>
                <c:pt idx="5964">
                  <c:v>596400</c:v>
                </c:pt>
                <c:pt idx="5965">
                  <c:v>596500</c:v>
                </c:pt>
                <c:pt idx="5966">
                  <c:v>596600</c:v>
                </c:pt>
                <c:pt idx="5967">
                  <c:v>596700</c:v>
                </c:pt>
                <c:pt idx="5968">
                  <c:v>596800</c:v>
                </c:pt>
                <c:pt idx="5969">
                  <c:v>596900</c:v>
                </c:pt>
                <c:pt idx="5970">
                  <c:v>597000</c:v>
                </c:pt>
                <c:pt idx="5971">
                  <c:v>597100</c:v>
                </c:pt>
                <c:pt idx="5972">
                  <c:v>597200</c:v>
                </c:pt>
                <c:pt idx="5973">
                  <c:v>597300</c:v>
                </c:pt>
                <c:pt idx="5974">
                  <c:v>597400</c:v>
                </c:pt>
                <c:pt idx="5975">
                  <c:v>597500</c:v>
                </c:pt>
                <c:pt idx="5976">
                  <c:v>597600</c:v>
                </c:pt>
                <c:pt idx="5977">
                  <c:v>597700</c:v>
                </c:pt>
                <c:pt idx="5978">
                  <c:v>597800</c:v>
                </c:pt>
                <c:pt idx="5979">
                  <c:v>597900</c:v>
                </c:pt>
                <c:pt idx="5980">
                  <c:v>598000</c:v>
                </c:pt>
                <c:pt idx="5981">
                  <c:v>598100</c:v>
                </c:pt>
                <c:pt idx="5982">
                  <c:v>598200</c:v>
                </c:pt>
                <c:pt idx="5983">
                  <c:v>598300</c:v>
                </c:pt>
                <c:pt idx="5984">
                  <c:v>598400</c:v>
                </c:pt>
                <c:pt idx="5985">
                  <c:v>598500</c:v>
                </c:pt>
                <c:pt idx="5986">
                  <c:v>598600</c:v>
                </c:pt>
                <c:pt idx="5987">
                  <c:v>598700</c:v>
                </c:pt>
                <c:pt idx="5988">
                  <c:v>598800</c:v>
                </c:pt>
                <c:pt idx="5989">
                  <c:v>598900</c:v>
                </c:pt>
                <c:pt idx="5990">
                  <c:v>599000</c:v>
                </c:pt>
                <c:pt idx="5991">
                  <c:v>599100</c:v>
                </c:pt>
                <c:pt idx="5992">
                  <c:v>599200</c:v>
                </c:pt>
                <c:pt idx="5993">
                  <c:v>599300</c:v>
                </c:pt>
                <c:pt idx="5994">
                  <c:v>599400</c:v>
                </c:pt>
                <c:pt idx="5995">
                  <c:v>599500</c:v>
                </c:pt>
                <c:pt idx="5996">
                  <c:v>599600</c:v>
                </c:pt>
                <c:pt idx="5997">
                  <c:v>599700</c:v>
                </c:pt>
                <c:pt idx="5998">
                  <c:v>599800</c:v>
                </c:pt>
                <c:pt idx="5999">
                  <c:v>599900</c:v>
                </c:pt>
                <c:pt idx="6000">
                  <c:v>600000</c:v>
                </c:pt>
                <c:pt idx="6001">
                  <c:v>600100</c:v>
                </c:pt>
                <c:pt idx="6002">
                  <c:v>600200</c:v>
                </c:pt>
                <c:pt idx="6003">
                  <c:v>600300</c:v>
                </c:pt>
                <c:pt idx="6004">
                  <c:v>600400</c:v>
                </c:pt>
                <c:pt idx="6005">
                  <c:v>600500</c:v>
                </c:pt>
                <c:pt idx="6006">
                  <c:v>600600</c:v>
                </c:pt>
                <c:pt idx="6007">
                  <c:v>600700</c:v>
                </c:pt>
                <c:pt idx="6008">
                  <c:v>600800</c:v>
                </c:pt>
                <c:pt idx="6009">
                  <c:v>600900</c:v>
                </c:pt>
                <c:pt idx="6010">
                  <c:v>601000</c:v>
                </c:pt>
                <c:pt idx="6011">
                  <c:v>601100</c:v>
                </c:pt>
                <c:pt idx="6012">
                  <c:v>601200</c:v>
                </c:pt>
                <c:pt idx="6013">
                  <c:v>601300</c:v>
                </c:pt>
                <c:pt idx="6014">
                  <c:v>601400</c:v>
                </c:pt>
                <c:pt idx="6015">
                  <c:v>601500</c:v>
                </c:pt>
                <c:pt idx="6016">
                  <c:v>601600</c:v>
                </c:pt>
                <c:pt idx="6017">
                  <c:v>601700</c:v>
                </c:pt>
                <c:pt idx="6018">
                  <c:v>601800</c:v>
                </c:pt>
                <c:pt idx="6019">
                  <c:v>601900</c:v>
                </c:pt>
                <c:pt idx="6020">
                  <c:v>602000</c:v>
                </c:pt>
                <c:pt idx="6021">
                  <c:v>602100</c:v>
                </c:pt>
                <c:pt idx="6022">
                  <c:v>602200</c:v>
                </c:pt>
                <c:pt idx="6023">
                  <c:v>602300</c:v>
                </c:pt>
                <c:pt idx="6024">
                  <c:v>602400</c:v>
                </c:pt>
                <c:pt idx="6025">
                  <c:v>602500</c:v>
                </c:pt>
                <c:pt idx="6026">
                  <c:v>602600</c:v>
                </c:pt>
                <c:pt idx="6027">
                  <c:v>602700</c:v>
                </c:pt>
                <c:pt idx="6028">
                  <c:v>602800</c:v>
                </c:pt>
                <c:pt idx="6029">
                  <c:v>602900</c:v>
                </c:pt>
                <c:pt idx="6030">
                  <c:v>603000</c:v>
                </c:pt>
                <c:pt idx="6031">
                  <c:v>603100</c:v>
                </c:pt>
                <c:pt idx="6032">
                  <c:v>603200</c:v>
                </c:pt>
                <c:pt idx="6033">
                  <c:v>603300</c:v>
                </c:pt>
                <c:pt idx="6034">
                  <c:v>603400</c:v>
                </c:pt>
                <c:pt idx="6035">
                  <c:v>603500</c:v>
                </c:pt>
                <c:pt idx="6036">
                  <c:v>603600</c:v>
                </c:pt>
                <c:pt idx="6037">
                  <c:v>603700</c:v>
                </c:pt>
                <c:pt idx="6038">
                  <c:v>603800</c:v>
                </c:pt>
                <c:pt idx="6039">
                  <c:v>603900</c:v>
                </c:pt>
                <c:pt idx="6040">
                  <c:v>604000</c:v>
                </c:pt>
                <c:pt idx="6041">
                  <c:v>604100</c:v>
                </c:pt>
                <c:pt idx="6042">
                  <c:v>604200</c:v>
                </c:pt>
                <c:pt idx="6043">
                  <c:v>604300</c:v>
                </c:pt>
                <c:pt idx="6044">
                  <c:v>604400</c:v>
                </c:pt>
                <c:pt idx="6045">
                  <c:v>604500</c:v>
                </c:pt>
                <c:pt idx="6046">
                  <c:v>604600</c:v>
                </c:pt>
                <c:pt idx="6047">
                  <c:v>604700</c:v>
                </c:pt>
                <c:pt idx="6048">
                  <c:v>604800</c:v>
                </c:pt>
                <c:pt idx="6049">
                  <c:v>604900</c:v>
                </c:pt>
                <c:pt idx="6050">
                  <c:v>605000</c:v>
                </c:pt>
                <c:pt idx="6051">
                  <c:v>605100</c:v>
                </c:pt>
                <c:pt idx="6052">
                  <c:v>605200</c:v>
                </c:pt>
                <c:pt idx="6053">
                  <c:v>605300</c:v>
                </c:pt>
                <c:pt idx="6054">
                  <c:v>605400</c:v>
                </c:pt>
                <c:pt idx="6055">
                  <c:v>605500</c:v>
                </c:pt>
                <c:pt idx="6056">
                  <c:v>605600</c:v>
                </c:pt>
                <c:pt idx="6057">
                  <c:v>605700</c:v>
                </c:pt>
                <c:pt idx="6058">
                  <c:v>605800</c:v>
                </c:pt>
                <c:pt idx="6059">
                  <c:v>605900</c:v>
                </c:pt>
                <c:pt idx="6060">
                  <c:v>606000</c:v>
                </c:pt>
                <c:pt idx="6061">
                  <c:v>606100</c:v>
                </c:pt>
                <c:pt idx="6062">
                  <c:v>606200</c:v>
                </c:pt>
                <c:pt idx="6063">
                  <c:v>606300</c:v>
                </c:pt>
                <c:pt idx="6064">
                  <c:v>606400</c:v>
                </c:pt>
                <c:pt idx="6065">
                  <c:v>606500</c:v>
                </c:pt>
                <c:pt idx="6066">
                  <c:v>606600</c:v>
                </c:pt>
                <c:pt idx="6067">
                  <c:v>606700</c:v>
                </c:pt>
                <c:pt idx="6068">
                  <c:v>606800</c:v>
                </c:pt>
                <c:pt idx="6069">
                  <c:v>606900</c:v>
                </c:pt>
                <c:pt idx="6070">
                  <c:v>607000</c:v>
                </c:pt>
                <c:pt idx="6071">
                  <c:v>607100</c:v>
                </c:pt>
                <c:pt idx="6072">
                  <c:v>607200</c:v>
                </c:pt>
                <c:pt idx="6073">
                  <c:v>607300</c:v>
                </c:pt>
                <c:pt idx="6074">
                  <c:v>607400</c:v>
                </c:pt>
                <c:pt idx="6075">
                  <c:v>607500</c:v>
                </c:pt>
                <c:pt idx="6076">
                  <c:v>607600</c:v>
                </c:pt>
                <c:pt idx="6077">
                  <c:v>607700</c:v>
                </c:pt>
                <c:pt idx="6078">
                  <c:v>607800</c:v>
                </c:pt>
                <c:pt idx="6079">
                  <c:v>607900</c:v>
                </c:pt>
                <c:pt idx="6080">
                  <c:v>608000</c:v>
                </c:pt>
                <c:pt idx="6081">
                  <c:v>608100</c:v>
                </c:pt>
                <c:pt idx="6082">
                  <c:v>608200</c:v>
                </c:pt>
                <c:pt idx="6083">
                  <c:v>608300</c:v>
                </c:pt>
                <c:pt idx="6084">
                  <c:v>608400</c:v>
                </c:pt>
                <c:pt idx="6085">
                  <c:v>608500</c:v>
                </c:pt>
                <c:pt idx="6086">
                  <c:v>608600</c:v>
                </c:pt>
                <c:pt idx="6087">
                  <c:v>608700</c:v>
                </c:pt>
                <c:pt idx="6088">
                  <c:v>608800</c:v>
                </c:pt>
                <c:pt idx="6089">
                  <c:v>608900</c:v>
                </c:pt>
                <c:pt idx="6090">
                  <c:v>609000</c:v>
                </c:pt>
                <c:pt idx="6091">
                  <c:v>609100</c:v>
                </c:pt>
                <c:pt idx="6092">
                  <c:v>609200</c:v>
                </c:pt>
                <c:pt idx="6093">
                  <c:v>609300</c:v>
                </c:pt>
                <c:pt idx="6094">
                  <c:v>609400</c:v>
                </c:pt>
                <c:pt idx="6095">
                  <c:v>609500</c:v>
                </c:pt>
                <c:pt idx="6096">
                  <c:v>609600</c:v>
                </c:pt>
                <c:pt idx="6097">
                  <c:v>609700</c:v>
                </c:pt>
                <c:pt idx="6098">
                  <c:v>609800</c:v>
                </c:pt>
                <c:pt idx="6099">
                  <c:v>609900</c:v>
                </c:pt>
                <c:pt idx="6100">
                  <c:v>610000</c:v>
                </c:pt>
                <c:pt idx="6101">
                  <c:v>610100</c:v>
                </c:pt>
                <c:pt idx="6102">
                  <c:v>610200</c:v>
                </c:pt>
                <c:pt idx="6103">
                  <c:v>610300</c:v>
                </c:pt>
                <c:pt idx="6104">
                  <c:v>610400</c:v>
                </c:pt>
                <c:pt idx="6105">
                  <c:v>610500</c:v>
                </c:pt>
                <c:pt idx="6106">
                  <c:v>610600</c:v>
                </c:pt>
                <c:pt idx="6107">
                  <c:v>610700</c:v>
                </c:pt>
                <c:pt idx="6108">
                  <c:v>610800</c:v>
                </c:pt>
                <c:pt idx="6109">
                  <c:v>610900</c:v>
                </c:pt>
                <c:pt idx="6110">
                  <c:v>611000</c:v>
                </c:pt>
                <c:pt idx="6111">
                  <c:v>611100</c:v>
                </c:pt>
                <c:pt idx="6112">
                  <c:v>611200</c:v>
                </c:pt>
                <c:pt idx="6113">
                  <c:v>611300</c:v>
                </c:pt>
                <c:pt idx="6114">
                  <c:v>611400</c:v>
                </c:pt>
                <c:pt idx="6115">
                  <c:v>611500</c:v>
                </c:pt>
                <c:pt idx="6116">
                  <c:v>611600</c:v>
                </c:pt>
                <c:pt idx="6117">
                  <c:v>611700</c:v>
                </c:pt>
                <c:pt idx="6118">
                  <c:v>611800</c:v>
                </c:pt>
                <c:pt idx="6119">
                  <c:v>611900</c:v>
                </c:pt>
                <c:pt idx="6120">
                  <c:v>612000</c:v>
                </c:pt>
                <c:pt idx="6121">
                  <c:v>612100</c:v>
                </c:pt>
                <c:pt idx="6122">
                  <c:v>612200</c:v>
                </c:pt>
                <c:pt idx="6123">
                  <c:v>612300</c:v>
                </c:pt>
                <c:pt idx="6124">
                  <c:v>612400</c:v>
                </c:pt>
                <c:pt idx="6125">
                  <c:v>612500</c:v>
                </c:pt>
                <c:pt idx="6126">
                  <c:v>612600</c:v>
                </c:pt>
                <c:pt idx="6127">
                  <c:v>612700</c:v>
                </c:pt>
                <c:pt idx="6128">
                  <c:v>612800</c:v>
                </c:pt>
                <c:pt idx="6129">
                  <c:v>612900</c:v>
                </c:pt>
                <c:pt idx="6130">
                  <c:v>613000</c:v>
                </c:pt>
                <c:pt idx="6131">
                  <c:v>613100</c:v>
                </c:pt>
                <c:pt idx="6132">
                  <c:v>613200</c:v>
                </c:pt>
                <c:pt idx="6133">
                  <c:v>613300</c:v>
                </c:pt>
                <c:pt idx="6134">
                  <c:v>613400</c:v>
                </c:pt>
                <c:pt idx="6135">
                  <c:v>613500</c:v>
                </c:pt>
                <c:pt idx="6136">
                  <c:v>613600</c:v>
                </c:pt>
                <c:pt idx="6137">
                  <c:v>613700</c:v>
                </c:pt>
                <c:pt idx="6138">
                  <c:v>613800</c:v>
                </c:pt>
                <c:pt idx="6139">
                  <c:v>613900</c:v>
                </c:pt>
                <c:pt idx="6140">
                  <c:v>614000</c:v>
                </c:pt>
                <c:pt idx="6141">
                  <c:v>614100</c:v>
                </c:pt>
                <c:pt idx="6142">
                  <c:v>614200</c:v>
                </c:pt>
                <c:pt idx="6143">
                  <c:v>614300</c:v>
                </c:pt>
                <c:pt idx="6144">
                  <c:v>614400</c:v>
                </c:pt>
                <c:pt idx="6145">
                  <c:v>614500</c:v>
                </c:pt>
                <c:pt idx="6146">
                  <c:v>614600</c:v>
                </c:pt>
                <c:pt idx="6147">
                  <c:v>614700</c:v>
                </c:pt>
                <c:pt idx="6148">
                  <c:v>614800</c:v>
                </c:pt>
                <c:pt idx="6149">
                  <c:v>614900</c:v>
                </c:pt>
                <c:pt idx="6150">
                  <c:v>615000</c:v>
                </c:pt>
                <c:pt idx="6151">
                  <c:v>615100</c:v>
                </c:pt>
                <c:pt idx="6152">
                  <c:v>615200</c:v>
                </c:pt>
                <c:pt idx="6153">
                  <c:v>615300</c:v>
                </c:pt>
                <c:pt idx="6154">
                  <c:v>615400</c:v>
                </c:pt>
                <c:pt idx="6155">
                  <c:v>615500</c:v>
                </c:pt>
                <c:pt idx="6156">
                  <c:v>615600</c:v>
                </c:pt>
                <c:pt idx="6157">
                  <c:v>615700</c:v>
                </c:pt>
                <c:pt idx="6158">
                  <c:v>615800</c:v>
                </c:pt>
                <c:pt idx="6159">
                  <c:v>615900</c:v>
                </c:pt>
                <c:pt idx="6160">
                  <c:v>616000</c:v>
                </c:pt>
                <c:pt idx="6161">
                  <c:v>616100</c:v>
                </c:pt>
                <c:pt idx="6162">
                  <c:v>616200</c:v>
                </c:pt>
                <c:pt idx="6163">
                  <c:v>616300</c:v>
                </c:pt>
                <c:pt idx="6164">
                  <c:v>616400</c:v>
                </c:pt>
                <c:pt idx="6165">
                  <c:v>616500</c:v>
                </c:pt>
                <c:pt idx="6166">
                  <c:v>616600</c:v>
                </c:pt>
                <c:pt idx="6167">
                  <c:v>616700</c:v>
                </c:pt>
                <c:pt idx="6168">
                  <c:v>616800</c:v>
                </c:pt>
                <c:pt idx="6169">
                  <c:v>616900</c:v>
                </c:pt>
                <c:pt idx="6170">
                  <c:v>617000</c:v>
                </c:pt>
                <c:pt idx="6171">
                  <c:v>617100</c:v>
                </c:pt>
                <c:pt idx="6172">
                  <c:v>617200</c:v>
                </c:pt>
                <c:pt idx="6173">
                  <c:v>617300</c:v>
                </c:pt>
                <c:pt idx="6174">
                  <c:v>617400</c:v>
                </c:pt>
                <c:pt idx="6175">
                  <c:v>617500</c:v>
                </c:pt>
                <c:pt idx="6176">
                  <c:v>617600</c:v>
                </c:pt>
                <c:pt idx="6177">
                  <c:v>617700</c:v>
                </c:pt>
                <c:pt idx="6178">
                  <c:v>617800</c:v>
                </c:pt>
                <c:pt idx="6179">
                  <c:v>617900</c:v>
                </c:pt>
                <c:pt idx="6180">
                  <c:v>618000</c:v>
                </c:pt>
                <c:pt idx="6181">
                  <c:v>618100</c:v>
                </c:pt>
                <c:pt idx="6182">
                  <c:v>618200</c:v>
                </c:pt>
                <c:pt idx="6183">
                  <c:v>618300</c:v>
                </c:pt>
                <c:pt idx="6184">
                  <c:v>618400</c:v>
                </c:pt>
                <c:pt idx="6185">
                  <c:v>618500</c:v>
                </c:pt>
                <c:pt idx="6186">
                  <c:v>618600</c:v>
                </c:pt>
                <c:pt idx="6187">
                  <c:v>618700</c:v>
                </c:pt>
                <c:pt idx="6188">
                  <c:v>618800</c:v>
                </c:pt>
                <c:pt idx="6189">
                  <c:v>618900</c:v>
                </c:pt>
                <c:pt idx="6190">
                  <c:v>619000</c:v>
                </c:pt>
                <c:pt idx="6191">
                  <c:v>619100</c:v>
                </c:pt>
                <c:pt idx="6192">
                  <c:v>619200</c:v>
                </c:pt>
                <c:pt idx="6193">
                  <c:v>619300</c:v>
                </c:pt>
                <c:pt idx="6194">
                  <c:v>619400</c:v>
                </c:pt>
                <c:pt idx="6195">
                  <c:v>619500</c:v>
                </c:pt>
                <c:pt idx="6196">
                  <c:v>619600</c:v>
                </c:pt>
                <c:pt idx="6197">
                  <c:v>619700</c:v>
                </c:pt>
                <c:pt idx="6198">
                  <c:v>619800</c:v>
                </c:pt>
                <c:pt idx="6199">
                  <c:v>619900</c:v>
                </c:pt>
                <c:pt idx="6200">
                  <c:v>620000</c:v>
                </c:pt>
                <c:pt idx="6201">
                  <c:v>620100</c:v>
                </c:pt>
                <c:pt idx="6202">
                  <c:v>620200</c:v>
                </c:pt>
                <c:pt idx="6203">
                  <c:v>620300</c:v>
                </c:pt>
                <c:pt idx="6204">
                  <c:v>620400</c:v>
                </c:pt>
                <c:pt idx="6205">
                  <c:v>620500</c:v>
                </c:pt>
                <c:pt idx="6206">
                  <c:v>620600</c:v>
                </c:pt>
                <c:pt idx="6207">
                  <c:v>620700</c:v>
                </c:pt>
                <c:pt idx="6208">
                  <c:v>620800</c:v>
                </c:pt>
                <c:pt idx="6209">
                  <c:v>620900</c:v>
                </c:pt>
                <c:pt idx="6210">
                  <c:v>621000</c:v>
                </c:pt>
                <c:pt idx="6211">
                  <c:v>621100</c:v>
                </c:pt>
                <c:pt idx="6212">
                  <c:v>621200</c:v>
                </c:pt>
                <c:pt idx="6213">
                  <c:v>621300</c:v>
                </c:pt>
                <c:pt idx="6214">
                  <c:v>621400</c:v>
                </c:pt>
                <c:pt idx="6215">
                  <c:v>621500</c:v>
                </c:pt>
                <c:pt idx="6216">
                  <c:v>621600</c:v>
                </c:pt>
                <c:pt idx="6217">
                  <c:v>621700</c:v>
                </c:pt>
                <c:pt idx="6218">
                  <c:v>621800</c:v>
                </c:pt>
                <c:pt idx="6219">
                  <c:v>621900</c:v>
                </c:pt>
                <c:pt idx="6220">
                  <c:v>622000</c:v>
                </c:pt>
                <c:pt idx="6221">
                  <c:v>622100</c:v>
                </c:pt>
                <c:pt idx="6222">
                  <c:v>622200</c:v>
                </c:pt>
                <c:pt idx="6223">
                  <c:v>622300</c:v>
                </c:pt>
                <c:pt idx="6224">
                  <c:v>622400</c:v>
                </c:pt>
                <c:pt idx="6225">
                  <c:v>622500</c:v>
                </c:pt>
                <c:pt idx="6226">
                  <c:v>622600</c:v>
                </c:pt>
                <c:pt idx="6227">
                  <c:v>622700</c:v>
                </c:pt>
                <c:pt idx="6228">
                  <c:v>622800</c:v>
                </c:pt>
                <c:pt idx="6229">
                  <c:v>622900</c:v>
                </c:pt>
                <c:pt idx="6230">
                  <c:v>623000</c:v>
                </c:pt>
                <c:pt idx="6231">
                  <c:v>623100</c:v>
                </c:pt>
                <c:pt idx="6232">
                  <c:v>623200</c:v>
                </c:pt>
                <c:pt idx="6233">
                  <c:v>623300</c:v>
                </c:pt>
                <c:pt idx="6234">
                  <c:v>623400</c:v>
                </c:pt>
                <c:pt idx="6235">
                  <c:v>623500</c:v>
                </c:pt>
                <c:pt idx="6236">
                  <c:v>623600</c:v>
                </c:pt>
                <c:pt idx="6237">
                  <c:v>623700</c:v>
                </c:pt>
                <c:pt idx="6238">
                  <c:v>623800</c:v>
                </c:pt>
                <c:pt idx="6239">
                  <c:v>623900</c:v>
                </c:pt>
                <c:pt idx="6240">
                  <c:v>624000</c:v>
                </c:pt>
                <c:pt idx="6241">
                  <c:v>624100</c:v>
                </c:pt>
                <c:pt idx="6242">
                  <c:v>624200</c:v>
                </c:pt>
                <c:pt idx="6243">
                  <c:v>624300</c:v>
                </c:pt>
                <c:pt idx="6244">
                  <c:v>624400</c:v>
                </c:pt>
                <c:pt idx="6245">
                  <c:v>624500</c:v>
                </c:pt>
                <c:pt idx="6246">
                  <c:v>624600</c:v>
                </c:pt>
                <c:pt idx="6247">
                  <c:v>624700</c:v>
                </c:pt>
                <c:pt idx="6248">
                  <c:v>624800</c:v>
                </c:pt>
                <c:pt idx="6249">
                  <c:v>624900</c:v>
                </c:pt>
                <c:pt idx="6250">
                  <c:v>625000</c:v>
                </c:pt>
                <c:pt idx="6251">
                  <c:v>625100</c:v>
                </c:pt>
                <c:pt idx="6252">
                  <c:v>625200</c:v>
                </c:pt>
                <c:pt idx="6253">
                  <c:v>625300</c:v>
                </c:pt>
                <c:pt idx="6254">
                  <c:v>625400</c:v>
                </c:pt>
                <c:pt idx="6255">
                  <c:v>625500</c:v>
                </c:pt>
                <c:pt idx="6256">
                  <c:v>625600</c:v>
                </c:pt>
                <c:pt idx="6257">
                  <c:v>625700</c:v>
                </c:pt>
                <c:pt idx="6258">
                  <c:v>625800</c:v>
                </c:pt>
                <c:pt idx="6259">
                  <c:v>625900</c:v>
                </c:pt>
                <c:pt idx="6260">
                  <c:v>626000</c:v>
                </c:pt>
                <c:pt idx="6261">
                  <c:v>626100</c:v>
                </c:pt>
                <c:pt idx="6262">
                  <c:v>626200</c:v>
                </c:pt>
                <c:pt idx="6263">
                  <c:v>626300</c:v>
                </c:pt>
                <c:pt idx="6264">
                  <c:v>626400</c:v>
                </c:pt>
                <c:pt idx="6265">
                  <c:v>626500</c:v>
                </c:pt>
                <c:pt idx="6266">
                  <c:v>626600</c:v>
                </c:pt>
                <c:pt idx="6267">
                  <c:v>626700</c:v>
                </c:pt>
                <c:pt idx="6268">
                  <c:v>626800</c:v>
                </c:pt>
                <c:pt idx="6269">
                  <c:v>626900</c:v>
                </c:pt>
                <c:pt idx="6270">
                  <c:v>627000</c:v>
                </c:pt>
                <c:pt idx="6271">
                  <c:v>627100</c:v>
                </c:pt>
                <c:pt idx="6272">
                  <c:v>627200</c:v>
                </c:pt>
                <c:pt idx="6273">
                  <c:v>627300</c:v>
                </c:pt>
                <c:pt idx="6274">
                  <c:v>627400</c:v>
                </c:pt>
                <c:pt idx="6275">
                  <c:v>627500</c:v>
                </c:pt>
                <c:pt idx="6276">
                  <c:v>627600</c:v>
                </c:pt>
                <c:pt idx="6277">
                  <c:v>627700</c:v>
                </c:pt>
                <c:pt idx="6278">
                  <c:v>627800</c:v>
                </c:pt>
                <c:pt idx="6279">
                  <c:v>627900</c:v>
                </c:pt>
                <c:pt idx="6280">
                  <c:v>628000</c:v>
                </c:pt>
                <c:pt idx="6281">
                  <c:v>628100</c:v>
                </c:pt>
                <c:pt idx="6282">
                  <c:v>628200</c:v>
                </c:pt>
                <c:pt idx="6283">
                  <c:v>628300</c:v>
                </c:pt>
                <c:pt idx="6284">
                  <c:v>628400</c:v>
                </c:pt>
                <c:pt idx="6285">
                  <c:v>628500</c:v>
                </c:pt>
                <c:pt idx="6286">
                  <c:v>628600</c:v>
                </c:pt>
                <c:pt idx="6287">
                  <c:v>628700</c:v>
                </c:pt>
                <c:pt idx="6288">
                  <c:v>628800</c:v>
                </c:pt>
                <c:pt idx="6289">
                  <c:v>628900</c:v>
                </c:pt>
                <c:pt idx="6290">
                  <c:v>629000</c:v>
                </c:pt>
                <c:pt idx="6291">
                  <c:v>629100</c:v>
                </c:pt>
                <c:pt idx="6292">
                  <c:v>629200</c:v>
                </c:pt>
                <c:pt idx="6293">
                  <c:v>629300</c:v>
                </c:pt>
                <c:pt idx="6294">
                  <c:v>629400</c:v>
                </c:pt>
                <c:pt idx="6295">
                  <c:v>629500</c:v>
                </c:pt>
                <c:pt idx="6296">
                  <c:v>629600</c:v>
                </c:pt>
                <c:pt idx="6297">
                  <c:v>629700</c:v>
                </c:pt>
                <c:pt idx="6298">
                  <c:v>629800</c:v>
                </c:pt>
                <c:pt idx="6299">
                  <c:v>629900</c:v>
                </c:pt>
                <c:pt idx="6300">
                  <c:v>630000</c:v>
                </c:pt>
                <c:pt idx="6301">
                  <c:v>630100</c:v>
                </c:pt>
                <c:pt idx="6302">
                  <c:v>630200</c:v>
                </c:pt>
                <c:pt idx="6303">
                  <c:v>630300</c:v>
                </c:pt>
                <c:pt idx="6304">
                  <c:v>630400</c:v>
                </c:pt>
                <c:pt idx="6305">
                  <c:v>630500</c:v>
                </c:pt>
                <c:pt idx="6306">
                  <c:v>630600</c:v>
                </c:pt>
                <c:pt idx="6307">
                  <c:v>630700</c:v>
                </c:pt>
                <c:pt idx="6308">
                  <c:v>630800</c:v>
                </c:pt>
                <c:pt idx="6309">
                  <c:v>630900</c:v>
                </c:pt>
                <c:pt idx="6310">
                  <c:v>631000</c:v>
                </c:pt>
                <c:pt idx="6311">
                  <c:v>631100</c:v>
                </c:pt>
                <c:pt idx="6312">
                  <c:v>631200</c:v>
                </c:pt>
                <c:pt idx="6313">
                  <c:v>631300</c:v>
                </c:pt>
                <c:pt idx="6314">
                  <c:v>631400</c:v>
                </c:pt>
                <c:pt idx="6315">
                  <c:v>631500</c:v>
                </c:pt>
                <c:pt idx="6316">
                  <c:v>631600</c:v>
                </c:pt>
                <c:pt idx="6317">
                  <c:v>631700</c:v>
                </c:pt>
                <c:pt idx="6318">
                  <c:v>631800</c:v>
                </c:pt>
                <c:pt idx="6319">
                  <c:v>631900</c:v>
                </c:pt>
                <c:pt idx="6320">
                  <c:v>632000</c:v>
                </c:pt>
                <c:pt idx="6321">
                  <c:v>632100</c:v>
                </c:pt>
                <c:pt idx="6322">
                  <c:v>632200</c:v>
                </c:pt>
                <c:pt idx="6323">
                  <c:v>632300</c:v>
                </c:pt>
                <c:pt idx="6324">
                  <c:v>632400</c:v>
                </c:pt>
                <c:pt idx="6325">
                  <c:v>632500</c:v>
                </c:pt>
                <c:pt idx="6326">
                  <c:v>632600</c:v>
                </c:pt>
                <c:pt idx="6327">
                  <c:v>632700</c:v>
                </c:pt>
                <c:pt idx="6328">
                  <c:v>632800</c:v>
                </c:pt>
                <c:pt idx="6329">
                  <c:v>632900</c:v>
                </c:pt>
                <c:pt idx="6330">
                  <c:v>633000</c:v>
                </c:pt>
                <c:pt idx="6331">
                  <c:v>633100</c:v>
                </c:pt>
                <c:pt idx="6332">
                  <c:v>633200</c:v>
                </c:pt>
                <c:pt idx="6333">
                  <c:v>633300</c:v>
                </c:pt>
                <c:pt idx="6334">
                  <c:v>633400</c:v>
                </c:pt>
                <c:pt idx="6335">
                  <c:v>633500</c:v>
                </c:pt>
                <c:pt idx="6336">
                  <c:v>633600</c:v>
                </c:pt>
                <c:pt idx="6337">
                  <c:v>633700</c:v>
                </c:pt>
                <c:pt idx="6338">
                  <c:v>633800</c:v>
                </c:pt>
                <c:pt idx="6339">
                  <c:v>633900</c:v>
                </c:pt>
                <c:pt idx="6340">
                  <c:v>634000</c:v>
                </c:pt>
                <c:pt idx="6341">
                  <c:v>634100</c:v>
                </c:pt>
                <c:pt idx="6342">
                  <c:v>634200</c:v>
                </c:pt>
                <c:pt idx="6343">
                  <c:v>634300</c:v>
                </c:pt>
                <c:pt idx="6344">
                  <c:v>634400</c:v>
                </c:pt>
                <c:pt idx="6345">
                  <c:v>634500</c:v>
                </c:pt>
                <c:pt idx="6346">
                  <c:v>634600</c:v>
                </c:pt>
                <c:pt idx="6347">
                  <c:v>634700</c:v>
                </c:pt>
                <c:pt idx="6348">
                  <c:v>634800</c:v>
                </c:pt>
                <c:pt idx="6349">
                  <c:v>634900</c:v>
                </c:pt>
                <c:pt idx="6350">
                  <c:v>635000</c:v>
                </c:pt>
                <c:pt idx="6351">
                  <c:v>635100</c:v>
                </c:pt>
                <c:pt idx="6352">
                  <c:v>635200</c:v>
                </c:pt>
                <c:pt idx="6353">
                  <c:v>635300</c:v>
                </c:pt>
                <c:pt idx="6354">
                  <c:v>635400</c:v>
                </c:pt>
                <c:pt idx="6355">
                  <c:v>635500</c:v>
                </c:pt>
                <c:pt idx="6356">
                  <c:v>635600</c:v>
                </c:pt>
                <c:pt idx="6357">
                  <c:v>635700</c:v>
                </c:pt>
                <c:pt idx="6358">
                  <c:v>635800</c:v>
                </c:pt>
                <c:pt idx="6359">
                  <c:v>635900</c:v>
                </c:pt>
                <c:pt idx="6360">
                  <c:v>636000</c:v>
                </c:pt>
                <c:pt idx="6361">
                  <c:v>636100</c:v>
                </c:pt>
                <c:pt idx="6362">
                  <c:v>636200</c:v>
                </c:pt>
                <c:pt idx="6363">
                  <c:v>636300</c:v>
                </c:pt>
                <c:pt idx="6364">
                  <c:v>636400</c:v>
                </c:pt>
                <c:pt idx="6365">
                  <c:v>636500</c:v>
                </c:pt>
                <c:pt idx="6366">
                  <c:v>636600</c:v>
                </c:pt>
                <c:pt idx="6367">
                  <c:v>636700</c:v>
                </c:pt>
                <c:pt idx="6368">
                  <c:v>636800</c:v>
                </c:pt>
                <c:pt idx="6369">
                  <c:v>636900</c:v>
                </c:pt>
                <c:pt idx="6370">
                  <c:v>637000</c:v>
                </c:pt>
                <c:pt idx="6371">
                  <c:v>637100</c:v>
                </c:pt>
                <c:pt idx="6372">
                  <c:v>637200</c:v>
                </c:pt>
                <c:pt idx="6373">
                  <c:v>637300</c:v>
                </c:pt>
                <c:pt idx="6374">
                  <c:v>637400</c:v>
                </c:pt>
                <c:pt idx="6375">
                  <c:v>637500</c:v>
                </c:pt>
                <c:pt idx="6376">
                  <c:v>637600</c:v>
                </c:pt>
                <c:pt idx="6377">
                  <c:v>637700</c:v>
                </c:pt>
                <c:pt idx="6378">
                  <c:v>637800</c:v>
                </c:pt>
                <c:pt idx="6379">
                  <c:v>637900</c:v>
                </c:pt>
                <c:pt idx="6380">
                  <c:v>638000</c:v>
                </c:pt>
                <c:pt idx="6381">
                  <c:v>638100</c:v>
                </c:pt>
                <c:pt idx="6382">
                  <c:v>638200</c:v>
                </c:pt>
                <c:pt idx="6383">
                  <c:v>638300</c:v>
                </c:pt>
                <c:pt idx="6384">
                  <c:v>638400</c:v>
                </c:pt>
                <c:pt idx="6385">
                  <c:v>638500</c:v>
                </c:pt>
                <c:pt idx="6386">
                  <c:v>638600</c:v>
                </c:pt>
                <c:pt idx="6387">
                  <c:v>638700</c:v>
                </c:pt>
                <c:pt idx="6388">
                  <c:v>638800</c:v>
                </c:pt>
                <c:pt idx="6389">
                  <c:v>638900</c:v>
                </c:pt>
                <c:pt idx="6390">
                  <c:v>639000</c:v>
                </c:pt>
                <c:pt idx="6391">
                  <c:v>639100</c:v>
                </c:pt>
                <c:pt idx="6392">
                  <c:v>639200</c:v>
                </c:pt>
                <c:pt idx="6393">
                  <c:v>639300</c:v>
                </c:pt>
                <c:pt idx="6394">
                  <c:v>639400</c:v>
                </c:pt>
                <c:pt idx="6395">
                  <c:v>639500</c:v>
                </c:pt>
                <c:pt idx="6396">
                  <c:v>639600</c:v>
                </c:pt>
                <c:pt idx="6397">
                  <c:v>639700</c:v>
                </c:pt>
                <c:pt idx="6398">
                  <c:v>639800</c:v>
                </c:pt>
                <c:pt idx="6399">
                  <c:v>639900</c:v>
                </c:pt>
                <c:pt idx="6400">
                  <c:v>640000</c:v>
                </c:pt>
                <c:pt idx="6401">
                  <c:v>640100</c:v>
                </c:pt>
                <c:pt idx="6402">
                  <c:v>640200</c:v>
                </c:pt>
                <c:pt idx="6403">
                  <c:v>640300</c:v>
                </c:pt>
                <c:pt idx="6404">
                  <c:v>640400</c:v>
                </c:pt>
                <c:pt idx="6405">
                  <c:v>640500</c:v>
                </c:pt>
                <c:pt idx="6406">
                  <c:v>640600</c:v>
                </c:pt>
                <c:pt idx="6407">
                  <c:v>640700</c:v>
                </c:pt>
                <c:pt idx="6408">
                  <c:v>640800</c:v>
                </c:pt>
                <c:pt idx="6409">
                  <c:v>640900</c:v>
                </c:pt>
                <c:pt idx="6410">
                  <c:v>641000</c:v>
                </c:pt>
                <c:pt idx="6411">
                  <c:v>641100</c:v>
                </c:pt>
                <c:pt idx="6412">
                  <c:v>641200</c:v>
                </c:pt>
                <c:pt idx="6413">
                  <c:v>641300</c:v>
                </c:pt>
                <c:pt idx="6414">
                  <c:v>641400</c:v>
                </c:pt>
                <c:pt idx="6415">
                  <c:v>641500</c:v>
                </c:pt>
                <c:pt idx="6416">
                  <c:v>641600</c:v>
                </c:pt>
                <c:pt idx="6417">
                  <c:v>641700</c:v>
                </c:pt>
                <c:pt idx="6418">
                  <c:v>641800</c:v>
                </c:pt>
                <c:pt idx="6419">
                  <c:v>641900</c:v>
                </c:pt>
                <c:pt idx="6420">
                  <c:v>642000</c:v>
                </c:pt>
                <c:pt idx="6421">
                  <c:v>642100</c:v>
                </c:pt>
                <c:pt idx="6422">
                  <c:v>642200</c:v>
                </c:pt>
                <c:pt idx="6423">
                  <c:v>642300</c:v>
                </c:pt>
                <c:pt idx="6424">
                  <c:v>642400</c:v>
                </c:pt>
                <c:pt idx="6425">
                  <c:v>642500</c:v>
                </c:pt>
                <c:pt idx="6426">
                  <c:v>642600</c:v>
                </c:pt>
                <c:pt idx="6427">
                  <c:v>642700</c:v>
                </c:pt>
                <c:pt idx="6428">
                  <c:v>642800</c:v>
                </c:pt>
                <c:pt idx="6429">
                  <c:v>642900</c:v>
                </c:pt>
                <c:pt idx="6430">
                  <c:v>643000</c:v>
                </c:pt>
                <c:pt idx="6431">
                  <c:v>643100</c:v>
                </c:pt>
                <c:pt idx="6432">
                  <c:v>643200</c:v>
                </c:pt>
                <c:pt idx="6433">
                  <c:v>643300</c:v>
                </c:pt>
                <c:pt idx="6434">
                  <c:v>643400</c:v>
                </c:pt>
                <c:pt idx="6435">
                  <c:v>643500</c:v>
                </c:pt>
                <c:pt idx="6436">
                  <c:v>643600</c:v>
                </c:pt>
                <c:pt idx="6437">
                  <c:v>643700</c:v>
                </c:pt>
                <c:pt idx="6438">
                  <c:v>643800</c:v>
                </c:pt>
                <c:pt idx="6439">
                  <c:v>643900</c:v>
                </c:pt>
                <c:pt idx="6440">
                  <c:v>644000</c:v>
                </c:pt>
                <c:pt idx="6441">
                  <c:v>644100</c:v>
                </c:pt>
                <c:pt idx="6442">
                  <c:v>644200</c:v>
                </c:pt>
                <c:pt idx="6443">
                  <c:v>644300</c:v>
                </c:pt>
                <c:pt idx="6444">
                  <c:v>644400</c:v>
                </c:pt>
                <c:pt idx="6445">
                  <c:v>644500</c:v>
                </c:pt>
                <c:pt idx="6446">
                  <c:v>644600</c:v>
                </c:pt>
                <c:pt idx="6447">
                  <c:v>644700</c:v>
                </c:pt>
                <c:pt idx="6448">
                  <c:v>644800</c:v>
                </c:pt>
                <c:pt idx="6449">
                  <c:v>644900</c:v>
                </c:pt>
                <c:pt idx="6450">
                  <c:v>645000</c:v>
                </c:pt>
                <c:pt idx="6451">
                  <c:v>645100</c:v>
                </c:pt>
                <c:pt idx="6452">
                  <c:v>645200</c:v>
                </c:pt>
                <c:pt idx="6453">
                  <c:v>645300</c:v>
                </c:pt>
                <c:pt idx="6454">
                  <c:v>645400</c:v>
                </c:pt>
                <c:pt idx="6455">
                  <c:v>645500</c:v>
                </c:pt>
                <c:pt idx="6456">
                  <c:v>645600</c:v>
                </c:pt>
                <c:pt idx="6457">
                  <c:v>645700</c:v>
                </c:pt>
                <c:pt idx="6458">
                  <c:v>645800</c:v>
                </c:pt>
                <c:pt idx="6459">
                  <c:v>645900</c:v>
                </c:pt>
                <c:pt idx="6460">
                  <c:v>646000</c:v>
                </c:pt>
                <c:pt idx="6461">
                  <c:v>646100</c:v>
                </c:pt>
                <c:pt idx="6462">
                  <c:v>646200</c:v>
                </c:pt>
                <c:pt idx="6463">
                  <c:v>646300</c:v>
                </c:pt>
                <c:pt idx="6464">
                  <c:v>646400</c:v>
                </c:pt>
                <c:pt idx="6465">
                  <c:v>646500</c:v>
                </c:pt>
                <c:pt idx="6466">
                  <c:v>646600</c:v>
                </c:pt>
                <c:pt idx="6467">
                  <c:v>646700</c:v>
                </c:pt>
                <c:pt idx="6468">
                  <c:v>646800</c:v>
                </c:pt>
                <c:pt idx="6469">
                  <c:v>646900</c:v>
                </c:pt>
                <c:pt idx="6470">
                  <c:v>647000</c:v>
                </c:pt>
                <c:pt idx="6471">
                  <c:v>647100</c:v>
                </c:pt>
                <c:pt idx="6472">
                  <c:v>647200</c:v>
                </c:pt>
                <c:pt idx="6473">
                  <c:v>647300</c:v>
                </c:pt>
                <c:pt idx="6474">
                  <c:v>647400</c:v>
                </c:pt>
                <c:pt idx="6475">
                  <c:v>647500</c:v>
                </c:pt>
                <c:pt idx="6476">
                  <c:v>647600</c:v>
                </c:pt>
                <c:pt idx="6477">
                  <c:v>647700</c:v>
                </c:pt>
                <c:pt idx="6478">
                  <c:v>647800</c:v>
                </c:pt>
                <c:pt idx="6479">
                  <c:v>647900</c:v>
                </c:pt>
                <c:pt idx="6480">
                  <c:v>648000</c:v>
                </c:pt>
                <c:pt idx="6481">
                  <c:v>648100</c:v>
                </c:pt>
                <c:pt idx="6482">
                  <c:v>648200</c:v>
                </c:pt>
                <c:pt idx="6483">
                  <c:v>648300</c:v>
                </c:pt>
                <c:pt idx="6484">
                  <c:v>648400</c:v>
                </c:pt>
                <c:pt idx="6485">
                  <c:v>648500</c:v>
                </c:pt>
                <c:pt idx="6486">
                  <c:v>648600</c:v>
                </c:pt>
                <c:pt idx="6487">
                  <c:v>648700</c:v>
                </c:pt>
                <c:pt idx="6488">
                  <c:v>648800</c:v>
                </c:pt>
                <c:pt idx="6489">
                  <c:v>648900</c:v>
                </c:pt>
                <c:pt idx="6490">
                  <c:v>649000</c:v>
                </c:pt>
                <c:pt idx="6491">
                  <c:v>649100</c:v>
                </c:pt>
                <c:pt idx="6492">
                  <c:v>649200</c:v>
                </c:pt>
                <c:pt idx="6493">
                  <c:v>649300</c:v>
                </c:pt>
                <c:pt idx="6494">
                  <c:v>649400</c:v>
                </c:pt>
                <c:pt idx="6495">
                  <c:v>649500</c:v>
                </c:pt>
                <c:pt idx="6496">
                  <c:v>649600</c:v>
                </c:pt>
                <c:pt idx="6497">
                  <c:v>649700</c:v>
                </c:pt>
                <c:pt idx="6498">
                  <c:v>649800</c:v>
                </c:pt>
                <c:pt idx="6499">
                  <c:v>649900</c:v>
                </c:pt>
                <c:pt idx="6500">
                  <c:v>650000</c:v>
                </c:pt>
                <c:pt idx="6501">
                  <c:v>650100</c:v>
                </c:pt>
                <c:pt idx="6502">
                  <c:v>650200</c:v>
                </c:pt>
                <c:pt idx="6503">
                  <c:v>650300</c:v>
                </c:pt>
                <c:pt idx="6504">
                  <c:v>650400</c:v>
                </c:pt>
                <c:pt idx="6505">
                  <c:v>650500</c:v>
                </c:pt>
                <c:pt idx="6506">
                  <c:v>650600</c:v>
                </c:pt>
                <c:pt idx="6507">
                  <c:v>650700</c:v>
                </c:pt>
                <c:pt idx="6508">
                  <c:v>650800</c:v>
                </c:pt>
                <c:pt idx="6509">
                  <c:v>650900</c:v>
                </c:pt>
                <c:pt idx="6510">
                  <c:v>651000</c:v>
                </c:pt>
                <c:pt idx="6511">
                  <c:v>651100</c:v>
                </c:pt>
                <c:pt idx="6512">
                  <c:v>651200</c:v>
                </c:pt>
                <c:pt idx="6513">
                  <c:v>651300</c:v>
                </c:pt>
                <c:pt idx="6514">
                  <c:v>651400</c:v>
                </c:pt>
                <c:pt idx="6515">
                  <c:v>651500</c:v>
                </c:pt>
                <c:pt idx="6516">
                  <c:v>651600</c:v>
                </c:pt>
                <c:pt idx="6517">
                  <c:v>651700</c:v>
                </c:pt>
                <c:pt idx="6518">
                  <c:v>651800</c:v>
                </c:pt>
                <c:pt idx="6519">
                  <c:v>651900</c:v>
                </c:pt>
                <c:pt idx="6520">
                  <c:v>652000</c:v>
                </c:pt>
                <c:pt idx="6521">
                  <c:v>652100</c:v>
                </c:pt>
                <c:pt idx="6522">
                  <c:v>652200</c:v>
                </c:pt>
                <c:pt idx="6523">
                  <c:v>652300</c:v>
                </c:pt>
                <c:pt idx="6524">
                  <c:v>652400</c:v>
                </c:pt>
                <c:pt idx="6525">
                  <c:v>652500</c:v>
                </c:pt>
                <c:pt idx="6526">
                  <c:v>652600</c:v>
                </c:pt>
                <c:pt idx="6527">
                  <c:v>652700</c:v>
                </c:pt>
                <c:pt idx="6528">
                  <c:v>652800</c:v>
                </c:pt>
                <c:pt idx="6529">
                  <c:v>652900</c:v>
                </c:pt>
                <c:pt idx="6530">
                  <c:v>653000</c:v>
                </c:pt>
                <c:pt idx="6531">
                  <c:v>653100</c:v>
                </c:pt>
                <c:pt idx="6532">
                  <c:v>653200</c:v>
                </c:pt>
                <c:pt idx="6533">
                  <c:v>653300</c:v>
                </c:pt>
                <c:pt idx="6534">
                  <c:v>653400</c:v>
                </c:pt>
                <c:pt idx="6535">
                  <c:v>653500</c:v>
                </c:pt>
                <c:pt idx="6536">
                  <c:v>653600</c:v>
                </c:pt>
                <c:pt idx="6537">
                  <c:v>653700</c:v>
                </c:pt>
                <c:pt idx="6538">
                  <c:v>653800</c:v>
                </c:pt>
                <c:pt idx="6539">
                  <c:v>653900</c:v>
                </c:pt>
                <c:pt idx="6540">
                  <c:v>654000</c:v>
                </c:pt>
                <c:pt idx="6541">
                  <c:v>654100</c:v>
                </c:pt>
                <c:pt idx="6542">
                  <c:v>654200</c:v>
                </c:pt>
                <c:pt idx="6543">
                  <c:v>654300</c:v>
                </c:pt>
                <c:pt idx="6544">
                  <c:v>654400</c:v>
                </c:pt>
                <c:pt idx="6545">
                  <c:v>654500</c:v>
                </c:pt>
                <c:pt idx="6546">
                  <c:v>654600</c:v>
                </c:pt>
                <c:pt idx="6547">
                  <c:v>654700</c:v>
                </c:pt>
                <c:pt idx="6548">
                  <c:v>654800</c:v>
                </c:pt>
                <c:pt idx="6549">
                  <c:v>654900</c:v>
                </c:pt>
                <c:pt idx="6550">
                  <c:v>655000</c:v>
                </c:pt>
                <c:pt idx="6551">
                  <c:v>655100</c:v>
                </c:pt>
                <c:pt idx="6552">
                  <c:v>655200</c:v>
                </c:pt>
                <c:pt idx="6553">
                  <c:v>655300</c:v>
                </c:pt>
                <c:pt idx="6554">
                  <c:v>655400</c:v>
                </c:pt>
                <c:pt idx="6555">
                  <c:v>655500</c:v>
                </c:pt>
                <c:pt idx="6556">
                  <c:v>655600</c:v>
                </c:pt>
                <c:pt idx="6557">
                  <c:v>655700</c:v>
                </c:pt>
                <c:pt idx="6558">
                  <c:v>655800</c:v>
                </c:pt>
                <c:pt idx="6559">
                  <c:v>655900</c:v>
                </c:pt>
                <c:pt idx="6560">
                  <c:v>656000</c:v>
                </c:pt>
                <c:pt idx="6561">
                  <c:v>656100</c:v>
                </c:pt>
                <c:pt idx="6562">
                  <c:v>656200</c:v>
                </c:pt>
                <c:pt idx="6563">
                  <c:v>656300</c:v>
                </c:pt>
                <c:pt idx="6564">
                  <c:v>656400</c:v>
                </c:pt>
                <c:pt idx="6565">
                  <c:v>656500</c:v>
                </c:pt>
                <c:pt idx="6566">
                  <c:v>656600</c:v>
                </c:pt>
                <c:pt idx="6567">
                  <c:v>656700</c:v>
                </c:pt>
                <c:pt idx="6568">
                  <c:v>656800</c:v>
                </c:pt>
                <c:pt idx="6569">
                  <c:v>656900</c:v>
                </c:pt>
                <c:pt idx="6570">
                  <c:v>657000</c:v>
                </c:pt>
                <c:pt idx="6571">
                  <c:v>657100</c:v>
                </c:pt>
                <c:pt idx="6572">
                  <c:v>657200</c:v>
                </c:pt>
                <c:pt idx="6573">
                  <c:v>657300</c:v>
                </c:pt>
                <c:pt idx="6574">
                  <c:v>657400</c:v>
                </c:pt>
                <c:pt idx="6575">
                  <c:v>657500</c:v>
                </c:pt>
                <c:pt idx="6576">
                  <c:v>657600</c:v>
                </c:pt>
                <c:pt idx="6577">
                  <c:v>657700</c:v>
                </c:pt>
                <c:pt idx="6578">
                  <c:v>657800</c:v>
                </c:pt>
                <c:pt idx="6579">
                  <c:v>657900</c:v>
                </c:pt>
                <c:pt idx="6580">
                  <c:v>658000</c:v>
                </c:pt>
                <c:pt idx="6581">
                  <c:v>658100</c:v>
                </c:pt>
                <c:pt idx="6582">
                  <c:v>658200</c:v>
                </c:pt>
                <c:pt idx="6583">
                  <c:v>658300</c:v>
                </c:pt>
                <c:pt idx="6584">
                  <c:v>658400</c:v>
                </c:pt>
                <c:pt idx="6585">
                  <c:v>658500</c:v>
                </c:pt>
                <c:pt idx="6586">
                  <c:v>658600</c:v>
                </c:pt>
                <c:pt idx="6587">
                  <c:v>658700</c:v>
                </c:pt>
                <c:pt idx="6588">
                  <c:v>658800</c:v>
                </c:pt>
                <c:pt idx="6589">
                  <c:v>658900</c:v>
                </c:pt>
                <c:pt idx="6590">
                  <c:v>659000</c:v>
                </c:pt>
                <c:pt idx="6591">
                  <c:v>659100</c:v>
                </c:pt>
                <c:pt idx="6592">
                  <c:v>659200</c:v>
                </c:pt>
                <c:pt idx="6593">
                  <c:v>659300</c:v>
                </c:pt>
                <c:pt idx="6594">
                  <c:v>659400</c:v>
                </c:pt>
                <c:pt idx="6595">
                  <c:v>659500</c:v>
                </c:pt>
                <c:pt idx="6596">
                  <c:v>659600</c:v>
                </c:pt>
                <c:pt idx="6597">
                  <c:v>659700</c:v>
                </c:pt>
                <c:pt idx="6598">
                  <c:v>659800</c:v>
                </c:pt>
                <c:pt idx="6599">
                  <c:v>659900</c:v>
                </c:pt>
                <c:pt idx="6600">
                  <c:v>660000</c:v>
                </c:pt>
                <c:pt idx="6601">
                  <c:v>660100</c:v>
                </c:pt>
                <c:pt idx="6602">
                  <c:v>660200</c:v>
                </c:pt>
                <c:pt idx="6603">
                  <c:v>660300</c:v>
                </c:pt>
                <c:pt idx="6604">
                  <c:v>660400</c:v>
                </c:pt>
                <c:pt idx="6605">
                  <c:v>660500</c:v>
                </c:pt>
                <c:pt idx="6606">
                  <c:v>660600</c:v>
                </c:pt>
                <c:pt idx="6607">
                  <c:v>660700</c:v>
                </c:pt>
                <c:pt idx="6608">
                  <c:v>660800</c:v>
                </c:pt>
                <c:pt idx="6609">
                  <c:v>660900</c:v>
                </c:pt>
                <c:pt idx="6610">
                  <c:v>661000</c:v>
                </c:pt>
                <c:pt idx="6611">
                  <c:v>661100</c:v>
                </c:pt>
                <c:pt idx="6612">
                  <c:v>661200</c:v>
                </c:pt>
                <c:pt idx="6613">
                  <c:v>661300</c:v>
                </c:pt>
                <c:pt idx="6614">
                  <c:v>661400</c:v>
                </c:pt>
                <c:pt idx="6615">
                  <c:v>661500</c:v>
                </c:pt>
                <c:pt idx="6616">
                  <c:v>661600</c:v>
                </c:pt>
                <c:pt idx="6617">
                  <c:v>661700</c:v>
                </c:pt>
                <c:pt idx="6618">
                  <c:v>661800</c:v>
                </c:pt>
                <c:pt idx="6619">
                  <c:v>661900</c:v>
                </c:pt>
                <c:pt idx="6620">
                  <c:v>662000</c:v>
                </c:pt>
                <c:pt idx="6621">
                  <c:v>662100</c:v>
                </c:pt>
                <c:pt idx="6622">
                  <c:v>662200</c:v>
                </c:pt>
                <c:pt idx="6623">
                  <c:v>662300</c:v>
                </c:pt>
                <c:pt idx="6624">
                  <c:v>662400</c:v>
                </c:pt>
                <c:pt idx="6625">
                  <c:v>662500</c:v>
                </c:pt>
                <c:pt idx="6626">
                  <c:v>662600</c:v>
                </c:pt>
                <c:pt idx="6627">
                  <c:v>662700</c:v>
                </c:pt>
                <c:pt idx="6628">
                  <c:v>662800</c:v>
                </c:pt>
                <c:pt idx="6629">
                  <c:v>662900</c:v>
                </c:pt>
                <c:pt idx="6630">
                  <c:v>663000</c:v>
                </c:pt>
                <c:pt idx="6631">
                  <c:v>663100</c:v>
                </c:pt>
                <c:pt idx="6632">
                  <c:v>663200</c:v>
                </c:pt>
                <c:pt idx="6633">
                  <c:v>663300</c:v>
                </c:pt>
                <c:pt idx="6634">
                  <c:v>663400</c:v>
                </c:pt>
                <c:pt idx="6635">
                  <c:v>663500</c:v>
                </c:pt>
                <c:pt idx="6636">
                  <c:v>663600</c:v>
                </c:pt>
                <c:pt idx="6637">
                  <c:v>663700</c:v>
                </c:pt>
                <c:pt idx="6638">
                  <c:v>663800</c:v>
                </c:pt>
                <c:pt idx="6639">
                  <c:v>663900</c:v>
                </c:pt>
                <c:pt idx="6640">
                  <c:v>664000</c:v>
                </c:pt>
                <c:pt idx="6641">
                  <c:v>664100</c:v>
                </c:pt>
                <c:pt idx="6642">
                  <c:v>664200</c:v>
                </c:pt>
                <c:pt idx="6643">
                  <c:v>664300</c:v>
                </c:pt>
                <c:pt idx="6644">
                  <c:v>664400</c:v>
                </c:pt>
                <c:pt idx="6645">
                  <c:v>664500</c:v>
                </c:pt>
                <c:pt idx="6646">
                  <c:v>664600</c:v>
                </c:pt>
                <c:pt idx="6647">
                  <c:v>664700</c:v>
                </c:pt>
                <c:pt idx="6648">
                  <c:v>664800</c:v>
                </c:pt>
                <c:pt idx="6649">
                  <c:v>664900</c:v>
                </c:pt>
                <c:pt idx="6650">
                  <c:v>665000</c:v>
                </c:pt>
                <c:pt idx="6651">
                  <c:v>665100</c:v>
                </c:pt>
                <c:pt idx="6652">
                  <c:v>665200</c:v>
                </c:pt>
                <c:pt idx="6653">
                  <c:v>665300</c:v>
                </c:pt>
                <c:pt idx="6654">
                  <c:v>665400</c:v>
                </c:pt>
                <c:pt idx="6655">
                  <c:v>665500</c:v>
                </c:pt>
                <c:pt idx="6656">
                  <c:v>665600</c:v>
                </c:pt>
                <c:pt idx="6657">
                  <c:v>665700</c:v>
                </c:pt>
                <c:pt idx="6658">
                  <c:v>665800</c:v>
                </c:pt>
                <c:pt idx="6659">
                  <c:v>665900</c:v>
                </c:pt>
                <c:pt idx="6660">
                  <c:v>666000</c:v>
                </c:pt>
                <c:pt idx="6661">
                  <c:v>666100</c:v>
                </c:pt>
                <c:pt idx="6662">
                  <c:v>666200</c:v>
                </c:pt>
                <c:pt idx="6663">
                  <c:v>666300</c:v>
                </c:pt>
                <c:pt idx="6664">
                  <c:v>666400</c:v>
                </c:pt>
                <c:pt idx="6665">
                  <c:v>666500</c:v>
                </c:pt>
                <c:pt idx="6666">
                  <c:v>666600</c:v>
                </c:pt>
                <c:pt idx="6667">
                  <c:v>666700</c:v>
                </c:pt>
                <c:pt idx="6668">
                  <c:v>666800</c:v>
                </c:pt>
                <c:pt idx="6669">
                  <c:v>666900</c:v>
                </c:pt>
                <c:pt idx="6670">
                  <c:v>667000</c:v>
                </c:pt>
                <c:pt idx="6671">
                  <c:v>667100</c:v>
                </c:pt>
                <c:pt idx="6672">
                  <c:v>667200</c:v>
                </c:pt>
                <c:pt idx="6673">
                  <c:v>667300</c:v>
                </c:pt>
                <c:pt idx="6674">
                  <c:v>667400</c:v>
                </c:pt>
                <c:pt idx="6675">
                  <c:v>667500</c:v>
                </c:pt>
                <c:pt idx="6676">
                  <c:v>667600</c:v>
                </c:pt>
                <c:pt idx="6677">
                  <c:v>667700</c:v>
                </c:pt>
                <c:pt idx="6678">
                  <c:v>667800</c:v>
                </c:pt>
                <c:pt idx="6679">
                  <c:v>667900</c:v>
                </c:pt>
                <c:pt idx="6680">
                  <c:v>668000</c:v>
                </c:pt>
                <c:pt idx="6681">
                  <c:v>668100</c:v>
                </c:pt>
                <c:pt idx="6682">
                  <c:v>668200</c:v>
                </c:pt>
                <c:pt idx="6683">
                  <c:v>668300</c:v>
                </c:pt>
                <c:pt idx="6684">
                  <c:v>668400</c:v>
                </c:pt>
                <c:pt idx="6685">
                  <c:v>668500</c:v>
                </c:pt>
                <c:pt idx="6686">
                  <c:v>668600</c:v>
                </c:pt>
                <c:pt idx="6687">
                  <c:v>668700</c:v>
                </c:pt>
                <c:pt idx="6688">
                  <c:v>668800</c:v>
                </c:pt>
                <c:pt idx="6689">
                  <c:v>668900</c:v>
                </c:pt>
                <c:pt idx="6690">
                  <c:v>669000</c:v>
                </c:pt>
                <c:pt idx="6691">
                  <c:v>669100</c:v>
                </c:pt>
                <c:pt idx="6692">
                  <c:v>669200</c:v>
                </c:pt>
                <c:pt idx="6693">
                  <c:v>669300</c:v>
                </c:pt>
                <c:pt idx="6694">
                  <c:v>669400</c:v>
                </c:pt>
                <c:pt idx="6695">
                  <c:v>669500</c:v>
                </c:pt>
                <c:pt idx="6696">
                  <c:v>669600</c:v>
                </c:pt>
                <c:pt idx="6697">
                  <c:v>669700</c:v>
                </c:pt>
                <c:pt idx="6698">
                  <c:v>669800</c:v>
                </c:pt>
                <c:pt idx="6699">
                  <c:v>669900</c:v>
                </c:pt>
                <c:pt idx="6700">
                  <c:v>670000</c:v>
                </c:pt>
                <c:pt idx="6701">
                  <c:v>670100</c:v>
                </c:pt>
                <c:pt idx="6702">
                  <c:v>670200</c:v>
                </c:pt>
                <c:pt idx="6703">
                  <c:v>670300</c:v>
                </c:pt>
                <c:pt idx="6704">
                  <c:v>670400</c:v>
                </c:pt>
                <c:pt idx="6705">
                  <c:v>670500</c:v>
                </c:pt>
                <c:pt idx="6706">
                  <c:v>670600</c:v>
                </c:pt>
                <c:pt idx="6707">
                  <c:v>670700</c:v>
                </c:pt>
                <c:pt idx="6708">
                  <c:v>670800</c:v>
                </c:pt>
                <c:pt idx="6709">
                  <c:v>670900</c:v>
                </c:pt>
                <c:pt idx="6710">
                  <c:v>671000</c:v>
                </c:pt>
                <c:pt idx="6711">
                  <c:v>671100</c:v>
                </c:pt>
                <c:pt idx="6712">
                  <c:v>671200</c:v>
                </c:pt>
                <c:pt idx="6713">
                  <c:v>671300</c:v>
                </c:pt>
                <c:pt idx="6714">
                  <c:v>671400</c:v>
                </c:pt>
                <c:pt idx="6715">
                  <c:v>671500</c:v>
                </c:pt>
                <c:pt idx="6716">
                  <c:v>671600</c:v>
                </c:pt>
                <c:pt idx="6717">
                  <c:v>671700</c:v>
                </c:pt>
                <c:pt idx="6718">
                  <c:v>671800</c:v>
                </c:pt>
                <c:pt idx="6719">
                  <c:v>671900</c:v>
                </c:pt>
                <c:pt idx="6720">
                  <c:v>672000</c:v>
                </c:pt>
                <c:pt idx="6721">
                  <c:v>672100</c:v>
                </c:pt>
                <c:pt idx="6722">
                  <c:v>672200</c:v>
                </c:pt>
                <c:pt idx="6723">
                  <c:v>672300</c:v>
                </c:pt>
                <c:pt idx="6724">
                  <c:v>672400</c:v>
                </c:pt>
                <c:pt idx="6725">
                  <c:v>672500</c:v>
                </c:pt>
                <c:pt idx="6726">
                  <c:v>672600</c:v>
                </c:pt>
                <c:pt idx="6727">
                  <c:v>672700</c:v>
                </c:pt>
                <c:pt idx="6728">
                  <c:v>672800</c:v>
                </c:pt>
                <c:pt idx="6729">
                  <c:v>672900</c:v>
                </c:pt>
                <c:pt idx="6730">
                  <c:v>673000</c:v>
                </c:pt>
                <c:pt idx="6731">
                  <c:v>673100</c:v>
                </c:pt>
                <c:pt idx="6732">
                  <c:v>673200</c:v>
                </c:pt>
                <c:pt idx="6733">
                  <c:v>673300</c:v>
                </c:pt>
                <c:pt idx="6734">
                  <c:v>673400</c:v>
                </c:pt>
                <c:pt idx="6735">
                  <c:v>673500</c:v>
                </c:pt>
                <c:pt idx="6736">
                  <c:v>673600</c:v>
                </c:pt>
                <c:pt idx="6737">
                  <c:v>673700</c:v>
                </c:pt>
                <c:pt idx="6738">
                  <c:v>673800</c:v>
                </c:pt>
                <c:pt idx="6739">
                  <c:v>673900</c:v>
                </c:pt>
                <c:pt idx="6740">
                  <c:v>674000</c:v>
                </c:pt>
                <c:pt idx="6741">
                  <c:v>674100</c:v>
                </c:pt>
                <c:pt idx="6742">
                  <c:v>674200</c:v>
                </c:pt>
                <c:pt idx="6743">
                  <c:v>674300</c:v>
                </c:pt>
                <c:pt idx="6744">
                  <c:v>674400</c:v>
                </c:pt>
                <c:pt idx="6745">
                  <c:v>674500</c:v>
                </c:pt>
                <c:pt idx="6746">
                  <c:v>674600</c:v>
                </c:pt>
                <c:pt idx="6747">
                  <c:v>674700</c:v>
                </c:pt>
                <c:pt idx="6748">
                  <c:v>674800</c:v>
                </c:pt>
                <c:pt idx="6749">
                  <c:v>674900</c:v>
                </c:pt>
                <c:pt idx="6750">
                  <c:v>675000</c:v>
                </c:pt>
                <c:pt idx="6751">
                  <c:v>675100</c:v>
                </c:pt>
                <c:pt idx="6752">
                  <c:v>675200</c:v>
                </c:pt>
                <c:pt idx="6753">
                  <c:v>675300</c:v>
                </c:pt>
                <c:pt idx="6754">
                  <c:v>675400</c:v>
                </c:pt>
                <c:pt idx="6755">
                  <c:v>675500</c:v>
                </c:pt>
                <c:pt idx="6756">
                  <c:v>675600</c:v>
                </c:pt>
                <c:pt idx="6757">
                  <c:v>675700</c:v>
                </c:pt>
                <c:pt idx="6758">
                  <c:v>675800</c:v>
                </c:pt>
                <c:pt idx="6759">
                  <c:v>675900</c:v>
                </c:pt>
                <c:pt idx="6760">
                  <c:v>676000</c:v>
                </c:pt>
                <c:pt idx="6761">
                  <c:v>676100</c:v>
                </c:pt>
                <c:pt idx="6762">
                  <c:v>676200</c:v>
                </c:pt>
                <c:pt idx="6763">
                  <c:v>676300</c:v>
                </c:pt>
                <c:pt idx="6764">
                  <c:v>676400</c:v>
                </c:pt>
                <c:pt idx="6765">
                  <c:v>676500</c:v>
                </c:pt>
                <c:pt idx="6766">
                  <c:v>676600</c:v>
                </c:pt>
                <c:pt idx="6767">
                  <c:v>676700</c:v>
                </c:pt>
                <c:pt idx="6768">
                  <c:v>676800</c:v>
                </c:pt>
                <c:pt idx="6769">
                  <c:v>676900</c:v>
                </c:pt>
                <c:pt idx="6770">
                  <c:v>677000</c:v>
                </c:pt>
                <c:pt idx="6771">
                  <c:v>677100</c:v>
                </c:pt>
                <c:pt idx="6772">
                  <c:v>677200</c:v>
                </c:pt>
                <c:pt idx="6773">
                  <c:v>677300</c:v>
                </c:pt>
                <c:pt idx="6774">
                  <c:v>677400</c:v>
                </c:pt>
                <c:pt idx="6775">
                  <c:v>677500</c:v>
                </c:pt>
                <c:pt idx="6776">
                  <c:v>677600</c:v>
                </c:pt>
                <c:pt idx="6777">
                  <c:v>677700</c:v>
                </c:pt>
                <c:pt idx="6778">
                  <c:v>677800</c:v>
                </c:pt>
                <c:pt idx="6779">
                  <c:v>677900</c:v>
                </c:pt>
                <c:pt idx="6780">
                  <c:v>678000</c:v>
                </c:pt>
                <c:pt idx="6781">
                  <c:v>678100</c:v>
                </c:pt>
                <c:pt idx="6782">
                  <c:v>678200</c:v>
                </c:pt>
                <c:pt idx="6783">
                  <c:v>678300</c:v>
                </c:pt>
                <c:pt idx="6784">
                  <c:v>678400</c:v>
                </c:pt>
                <c:pt idx="6785">
                  <c:v>678500</c:v>
                </c:pt>
                <c:pt idx="6786">
                  <c:v>678600</c:v>
                </c:pt>
                <c:pt idx="6787">
                  <c:v>678700</c:v>
                </c:pt>
                <c:pt idx="6788">
                  <c:v>678800</c:v>
                </c:pt>
                <c:pt idx="6789">
                  <c:v>678900</c:v>
                </c:pt>
                <c:pt idx="6790">
                  <c:v>679000</c:v>
                </c:pt>
                <c:pt idx="6791">
                  <c:v>679100</c:v>
                </c:pt>
                <c:pt idx="6792">
                  <c:v>679200</c:v>
                </c:pt>
                <c:pt idx="6793">
                  <c:v>679300</c:v>
                </c:pt>
                <c:pt idx="6794">
                  <c:v>679400</c:v>
                </c:pt>
                <c:pt idx="6795">
                  <c:v>679500</c:v>
                </c:pt>
                <c:pt idx="6796">
                  <c:v>679600</c:v>
                </c:pt>
                <c:pt idx="6797">
                  <c:v>679700</c:v>
                </c:pt>
                <c:pt idx="6798">
                  <c:v>679800</c:v>
                </c:pt>
                <c:pt idx="6799">
                  <c:v>679900</c:v>
                </c:pt>
                <c:pt idx="6800">
                  <c:v>680000</c:v>
                </c:pt>
                <c:pt idx="6801">
                  <c:v>680100</c:v>
                </c:pt>
                <c:pt idx="6802">
                  <c:v>680200</c:v>
                </c:pt>
                <c:pt idx="6803">
                  <c:v>680300</c:v>
                </c:pt>
                <c:pt idx="6804">
                  <c:v>680400</c:v>
                </c:pt>
                <c:pt idx="6805">
                  <c:v>680500</c:v>
                </c:pt>
                <c:pt idx="6806">
                  <c:v>680600</c:v>
                </c:pt>
                <c:pt idx="6807">
                  <c:v>680700</c:v>
                </c:pt>
                <c:pt idx="6808">
                  <c:v>680800</c:v>
                </c:pt>
                <c:pt idx="6809">
                  <c:v>680900</c:v>
                </c:pt>
                <c:pt idx="6810">
                  <c:v>681000</c:v>
                </c:pt>
                <c:pt idx="6811">
                  <c:v>681100</c:v>
                </c:pt>
                <c:pt idx="6812">
                  <c:v>681200</c:v>
                </c:pt>
                <c:pt idx="6813">
                  <c:v>681300</c:v>
                </c:pt>
                <c:pt idx="6814">
                  <c:v>681400</c:v>
                </c:pt>
                <c:pt idx="6815">
                  <c:v>681500</c:v>
                </c:pt>
                <c:pt idx="6816">
                  <c:v>681600</c:v>
                </c:pt>
                <c:pt idx="6817">
                  <c:v>681700</c:v>
                </c:pt>
                <c:pt idx="6818">
                  <c:v>681800</c:v>
                </c:pt>
                <c:pt idx="6819">
                  <c:v>681900</c:v>
                </c:pt>
                <c:pt idx="6820">
                  <c:v>682000</c:v>
                </c:pt>
                <c:pt idx="6821">
                  <c:v>682100</c:v>
                </c:pt>
                <c:pt idx="6822">
                  <c:v>682200</c:v>
                </c:pt>
                <c:pt idx="6823">
                  <c:v>682300</c:v>
                </c:pt>
                <c:pt idx="6824">
                  <c:v>682400</c:v>
                </c:pt>
                <c:pt idx="6825">
                  <c:v>682500</c:v>
                </c:pt>
                <c:pt idx="6826">
                  <c:v>682600</c:v>
                </c:pt>
                <c:pt idx="6827">
                  <c:v>682700</c:v>
                </c:pt>
                <c:pt idx="6828">
                  <c:v>682800</c:v>
                </c:pt>
                <c:pt idx="6829">
                  <c:v>682900</c:v>
                </c:pt>
                <c:pt idx="6830">
                  <c:v>683000</c:v>
                </c:pt>
                <c:pt idx="6831">
                  <c:v>683100</c:v>
                </c:pt>
                <c:pt idx="6832">
                  <c:v>683200</c:v>
                </c:pt>
                <c:pt idx="6833">
                  <c:v>683300</c:v>
                </c:pt>
                <c:pt idx="6834">
                  <c:v>683400</c:v>
                </c:pt>
                <c:pt idx="6835">
                  <c:v>683500</c:v>
                </c:pt>
                <c:pt idx="6836">
                  <c:v>683600</c:v>
                </c:pt>
                <c:pt idx="6837">
                  <c:v>683700</c:v>
                </c:pt>
                <c:pt idx="6838">
                  <c:v>683800</c:v>
                </c:pt>
                <c:pt idx="6839">
                  <c:v>683900</c:v>
                </c:pt>
                <c:pt idx="6840">
                  <c:v>684000</c:v>
                </c:pt>
                <c:pt idx="6841">
                  <c:v>684100</c:v>
                </c:pt>
                <c:pt idx="6842">
                  <c:v>684200</c:v>
                </c:pt>
                <c:pt idx="6843">
                  <c:v>684300</c:v>
                </c:pt>
                <c:pt idx="6844">
                  <c:v>684400</c:v>
                </c:pt>
                <c:pt idx="6845">
                  <c:v>684500</c:v>
                </c:pt>
                <c:pt idx="6846">
                  <c:v>684600</c:v>
                </c:pt>
                <c:pt idx="6847">
                  <c:v>684700</c:v>
                </c:pt>
                <c:pt idx="6848">
                  <c:v>684800</c:v>
                </c:pt>
                <c:pt idx="6849">
                  <c:v>684900</c:v>
                </c:pt>
                <c:pt idx="6850">
                  <c:v>685000</c:v>
                </c:pt>
                <c:pt idx="6851">
                  <c:v>685100</c:v>
                </c:pt>
                <c:pt idx="6852">
                  <c:v>685200</c:v>
                </c:pt>
                <c:pt idx="6853">
                  <c:v>685300</c:v>
                </c:pt>
                <c:pt idx="6854">
                  <c:v>685400</c:v>
                </c:pt>
                <c:pt idx="6855">
                  <c:v>685500</c:v>
                </c:pt>
                <c:pt idx="6856">
                  <c:v>685600</c:v>
                </c:pt>
                <c:pt idx="6857">
                  <c:v>685700</c:v>
                </c:pt>
                <c:pt idx="6858">
                  <c:v>685800</c:v>
                </c:pt>
                <c:pt idx="6859">
                  <c:v>685900</c:v>
                </c:pt>
                <c:pt idx="6860">
                  <c:v>686000</c:v>
                </c:pt>
                <c:pt idx="6861">
                  <c:v>686100</c:v>
                </c:pt>
                <c:pt idx="6862">
                  <c:v>686200</c:v>
                </c:pt>
                <c:pt idx="6863">
                  <c:v>686300</c:v>
                </c:pt>
                <c:pt idx="6864">
                  <c:v>686400</c:v>
                </c:pt>
                <c:pt idx="6865">
                  <c:v>686500</c:v>
                </c:pt>
                <c:pt idx="6866">
                  <c:v>686600</c:v>
                </c:pt>
                <c:pt idx="6867">
                  <c:v>686700</c:v>
                </c:pt>
                <c:pt idx="6868">
                  <c:v>686800</c:v>
                </c:pt>
                <c:pt idx="6869">
                  <c:v>686900</c:v>
                </c:pt>
                <c:pt idx="6870">
                  <c:v>687000</c:v>
                </c:pt>
                <c:pt idx="6871">
                  <c:v>687100</c:v>
                </c:pt>
                <c:pt idx="6872">
                  <c:v>687200</c:v>
                </c:pt>
                <c:pt idx="6873">
                  <c:v>687300</c:v>
                </c:pt>
                <c:pt idx="6874">
                  <c:v>687400</c:v>
                </c:pt>
                <c:pt idx="6875">
                  <c:v>687500</c:v>
                </c:pt>
                <c:pt idx="6876">
                  <c:v>687600</c:v>
                </c:pt>
                <c:pt idx="6877">
                  <c:v>687700</c:v>
                </c:pt>
                <c:pt idx="6878">
                  <c:v>687800</c:v>
                </c:pt>
                <c:pt idx="6879">
                  <c:v>687900</c:v>
                </c:pt>
                <c:pt idx="6880">
                  <c:v>688000</c:v>
                </c:pt>
                <c:pt idx="6881">
                  <c:v>688100</c:v>
                </c:pt>
                <c:pt idx="6882">
                  <c:v>688200</c:v>
                </c:pt>
                <c:pt idx="6883">
                  <c:v>688300</c:v>
                </c:pt>
                <c:pt idx="6884">
                  <c:v>688400</c:v>
                </c:pt>
                <c:pt idx="6885">
                  <c:v>688500</c:v>
                </c:pt>
                <c:pt idx="6886">
                  <c:v>688600</c:v>
                </c:pt>
                <c:pt idx="6887">
                  <c:v>688700</c:v>
                </c:pt>
                <c:pt idx="6888">
                  <c:v>688800</c:v>
                </c:pt>
                <c:pt idx="6889">
                  <c:v>688900</c:v>
                </c:pt>
                <c:pt idx="6890">
                  <c:v>689000</c:v>
                </c:pt>
                <c:pt idx="6891">
                  <c:v>689100</c:v>
                </c:pt>
                <c:pt idx="6892">
                  <c:v>689200</c:v>
                </c:pt>
                <c:pt idx="6893">
                  <c:v>689300</c:v>
                </c:pt>
                <c:pt idx="6894">
                  <c:v>689400</c:v>
                </c:pt>
                <c:pt idx="6895">
                  <c:v>689500</c:v>
                </c:pt>
                <c:pt idx="6896">
                  <c:v>689600</c:v>
                </c:pt>
                <c:pt idx="6897">
                  <c:v>689700</c:v>
                </c:pt>
                <c:pt idx="6898">
                  <c:v>689800</c:v>
                </c:pt>
                <c:pt idx="6899">
                  <c:v>689900</c:v>
                </c:pt>
                <c:pt idx="6900">
                  <c:v>690000</c:v>
                </c:pt>
                <c:pt idx="6901">
                  <c:v>690100</c:v>
                </c:pt>
                <c:pt idx="6902">
                  <c:v>690200</c:v>
                </c:pt>
                <c:pt idx="6903">
                  <c:v>690300</c:v>
                </c:pt>
                <c:pt idx="6904">
                  <c:v>690400</c:v>
                </c:pt>
                <c:pt idx="6905">
                  <c:v>690500</c:v>
                </c:pt>
                <c:pt idx="6906">
                  <c:v>690600</c:v>
                </c:pt>
                <c:pt idx="6907">
                  <c:v>690700</c:v>
                </c:pt>
                <c:pt idx="6908">
                  <c:v>690800</c:v>
                </c:pt>
                <c:pt idx="6909">
                  <c:v>690900</c:v>
                </c:pt>
                <c:pt idx="6910">
                  <c:v>691000</c:v>
                </c:pt>
                <c:pt idx="6911">
                  <c:v>691100</c:v>
                </c:pt>
                <c:pt idx="6912">
                  <c:v>691200</c:v>
                </c:pt>
                <c:pt idx="6913">
                  <c:v>691300</c:v>
                </c:pt>
                <c:pt idx="6914">
                  <c:v>691400</c:v>
                </c:pt>
                <c:pt idx="6915">
                  <c:v>691500</c:v>
                </c:pt>
                <c:pt idx="6916">
                  <c:v>691600</c:v>
                </c:pt>
                <c:pt idx="6917">
                  <c:v>691700</c:v>
                </c:pt>
                <c:pt idx="6918">
                  <c:v>691800</c:v>
                </c:pt>
                <c:pt idx="6919">
                  <c:v>691900</c:v>
                </c:pt>
                <c:pt idx="6920">
                  <c:v>692000</c:v>
                </c:pt>
                <c:pt idx="6921">
                  <c:v>692100</c:v>
                </c:pt>
                <c:pt idx="6922">
                  <c:v>692200</c:v>
                </c:pt>
                <c:pt idx="6923">
                  <c:v>692300</c:v>
                </c:pt>
                <c:pt idx="6924">
                  <c:v>692400</c:v>
                </c:pt>
                <c:pt idx="6925">
                  <c:v>692500</c:v>
                </c:pt>
                <c:pt idx="6926">
                  <c:v>692600</c:v>
                </c:pt>
                <c:pt idx="6927">
                  <c:v>692700</c:v>
                </c:pt>
                <c:pt idx="6928">
                  <c:v>692800</c:v>
                </c:pt>
                <c:pt idx="6929">
                  <c:v>692900</c:v>
                </c:pt>
                <c:pt idx="6930">
                  <c:v>693000</c:v>
                </c:pt>
                <c:pt idx="6931">
                  <c:v>693100</c:v>
                </c:pt>
                <c:pt idx="6932">
                  <c:v>693200</c:v>
                </c:pt>
                <c:pt idx="6933">
                  <c:v>693300</c:v>
                </c:pt>
                <c:pt idx="6934">
                  <c:v>693400</c:v>
                </c:pt>
                <c:pt idx="6935">
                  <c:v>693500</c:v>
                </c:pt>
                <c:pt idx="6936">
                  <c:v>693600</c:v>
                </c:pt>
                <c:pt idx="6937">
                  <c:v>693700</c:v>
                </c:pt>
                <c:pt idx="6938">
                  <c:v>693800</c:v>
                </c:pt>
                <c:pt idx="6939">
                  <c:v>693900</c:v>
                </c:pt>
                <c:pt idx="6940">
                  <c:v>694000</c:v>
                </c:pt>
                <c:pt idx="6941">
                  <c:v>694100</c:v>
                </c:pt>
                <c:pt idx="6942">
                  <c:v>694200</c:v>
                </c:pt>
                <c:pt idx="6943">
                  <c:v>694300</c:v>
                </c:pt>
                <c:pt idx="6944">
                  <c:v>694400</c:v>
                </c:pt>
                <c:pt idx="6945">
                  <c:v>694500</c:v>
                </c:pt>
                <c:pt idx="6946">
                  <c:v>694600</c:v>
                </c:pt>
                <c:pt idx="6947">
                  <c:v>694700</c:v>
                </c:pt>
                <c:pt idx="6948">
                  <c:v>694800</c:v>
                </c:pt>
                <c:pt idx="6949">
                  <c:v>694900</c:v>
                </c:pt>
                <c:pt idx="6950">
                  <c:v>695000</c:v>
                </c:pt>
                <c:pt idx="6951">
                  <c:v>695100</c:v>
                </c:pt>
                <c:pt idx="6952">
                  <c:v>695200</c:v>
                </c:pt>
                <c:pt idx="6953">
                  <c:v>695300</c:v>
                </c:pt>
                <c:pt idx="6954">
                  <c:v>695400</c:v>
                </c:pt>
                <c:pt idx="6955">
                  <c:v>695500</c:v>
                </c:pt>
                <c:pt idx="6956">
                  <c:v>695600</c:v>
                </c:pt>
                <c:pt idx="6957">
                  <c:v>695700</c:v>
                </c:pt>
                <c:pt idx="6958">
                  <c:v>695800</c:v>
                </c:pt>
                <c:pt idx="6959">
                  <c:v>695900</c:v>
                </c:pt>
                <c:pt idx="6960">
                  <c:v>696000</c:v>
                </c:pt>
                <c:pt idx="6961">
                  <c:v>696100</c:v>
                </c:pt>
                <c:pt idx="6962">
                  <c:v>696200</c:v>
                </c:pt>
                <c:pt idx="6963">
                  <c:v>696300</c:v>
                </c:pt>
                <c:pt idx="6964">
                  <c:v>696400</c:v>
                </c:pt>
                <c:pt idx="6965">
                  <c:v>696500</c:v>
                </c:pt>
                <c:pt idx="6966">
                  <c:v>696600</c:v>
                </c:pt>
                <c:pt idx="6967">
                  <c:v>696700</c:v>
                </c:pt>
                <c:pt idx="6968">
                  <c:v>696800</c:v>
                </c:pt>
                <c:pt idx="6969">
                  <c:v>696900</c:v>
                </c:pt>
                <c:pt idx="6970">
                  <c:v>697000</c:v>
                </c:pt>
                <c:pt idx="6971">
                  <c:v>697100</c:v>
                </c:pt>
                <c:pt idx="6972">
                  <c:v>697200</c:v>
                </c:pt>
                <c:pt idx="6973">
                  <c:v>697300</c:v>
                </c:pt>
                <c:pt idx="6974">
                  <c:v>697400</c:v>
                </c:pt>
                <c:pt idx="6975">
                  <c:v>697500</c:v>
                </c:pt>
                <c:pt idx="6976">
                  <c:v>697600</c:v>
                </c:pt>
                <c:pt idx="6977">
                  <c:v>697700</c:v>
                </c:pt>
                <c:pt idx="6978">
                  <c:v>697800</c:v>
                </c:pt>
                <c:pt idx="6979">
                  <c:v>697900</c:v>
                </c:pt>
                <c:pt idx="6980">
                  <c:v>698000</c:v>
                </c:pt>
                <c:pt idx="6981">
                  <c:v>698100</c:v>
                </c:pt>
                <c:pt idx="6982">
                  <c:v>698200</c:v>
                </c:pt>
                <c:pt idx="6983">
                  <c:v>698300</c:v>
                </c:pt>
                <c:pt idx="6984">
                  <c:v>698400</c:v>
                </c:pt>
                <c:pt idx="6985">
                  <c:v>698500</c:v>
                </c:pt>
                <c:pt idx="6986">
                  <c:v>698600</c:v>
                </c:pt>
                <c:pt idx="6987">
                  <c:v>698700</c:v>
                </c:pt>
                <c:pt idx="6988">
                  <c:v>698800</c:v>
                </c:pt>
                <c:pt idx="6989">
                  <c:v>698900</c:v>
                </c:pt>
                <c:pt idx="6990">
                  <c:v>699000</c:v>
                </c:pt>
                <c:pt idx="6991">
                  <c:v>699100</c:v>
                </c:pt>
                <c:pt idx="6992">
                  <c:v>699200</c:v>
                </c:pt>
                <c:pt idx="6993">
                  <c:v>699300</c:v>
                </c:pt>
                <c:pt idx="6994">
                  <c:v>699400</c:v>
                </c:pt>
                <c:pt idx="6995">
                  <c:v>699500</c:v>
                </c:pt>
                <c:pt idx="6996">
                  <c:v>699600</c:v>
                </c:pt>
                <c:pt idx="6997">
                  <c:v>699700</c:v>
                </c:pt>
                <c:pt idx="6998">
                  <c:v>699800</c:v>
                </c:pt>
                <c:pt idx="6999">
                  <c:v>699900</c:v>
                </c:pt>
                <c:pt idx="7000">
                  <c:v>700000</c:v>
                </c:pt>
                <c:pt idx="7001">
                  <c:v>700100</c:v>
                </c:pt>
                <c:pt idx="7002">
                  <c:v>700200</c:v>
                </c:pt>
                <c:pt idx="7003">
                  <c:v>700300</c:v>
                </c:pt>
                <c:pt idx="7004">
                  <c:v>700400</c:v>
                </c:pt>
                <c:pt idx="7005">
                  <c:v>700500</c:v>
                </c:pt>
                <c:pt idx="7006">
                  <c:v>700600</c:v>
                </c:pt>
                <c:pt idx="7007">
                  <c:v>700700</c:v>
                </c:pt>
                <c:pt idx="7008">
                  <c:v>700800</c:v>
                </c:pt>
                <c:pt idx="7009">
                  <c:v>700900</c:v>
                </c:pt>
                <c:pt idx="7010">
                  <c:v>701000</c:v>
                </c:pt>
                <c:pt idx="7011">
                  <c:v>701100</c:v>
                </c:pt>
                <c:pt idx="7012">
                  <c:v>701200</c:v>
                </c:pt>
                <c:pt idx="7013">
                  <c:v>701300</c:v>
                </c:pt>
                <c:pt idx="7014">
                  <c:v>701400</c:v>
                </c:pt>
                <c:pt idx="7015">
                  <c:v>701500</c:v>
                </c:pt>
                <c:pt idx="7016">
                  <c:v>701600</c:v>
                </c:pt>
                <c:pt idx="7017">
                  <c:v>701700</c:v>
                </c:pt>
                <c:pt idx="7018">
                  <c:v>701800</c:v>
                </c:pt>
                <c:pt idx="7019">
                  <c:v>701900</c:v>
                </c:pt>
                <c:pt idx="7020">
                  <c:v>702000</c:v>
                </c:pt>
                <c:pt idx="7021">
                  <c:v>702100</c:v>
                </c:pt>
                <c:pt idx="7022">
                  <c:v>702200</c:v>
                </c:pt>
                <c:pt idx="7023">
                  <c:v>702300</c:v>
                </c:pt>
                <c:pt idx="7024">
                  <c:v>702400</c:v>
                </c:pt>
                <c:pt idx="7025">
                  <c:v>702500</c:v>
                </c:pt>
                <c:pt idx="7026">
                  <c:v>702600</c:v>
                </c:pt>
                <c:pt idx="7027">
                  <c:v>702700</c:v>
                </c:pt>
                <c:pt idx="7028">
                  <c:v>702800</c:v>
                </c:pt>
                <c:pt idx="7029">
                  <c:v>702900</c:v>
                </c:pt>
                <c:pt idx="7030">
                  <c:v>703000</c:v>
                </c:pt>
                <c:pt idx="7031">
                  <c:v>703100</c:v>
                </c:pt>
                <c:pt idx="7032">
                  <c:v>703200</c:v>
                </c:pt>
                <c:pt idx="7033">
                  <c:v>703300</c:v>
                </c:pt>
                <c:pt idx="7034">
                  <c:v>703400</c:v>
                </c:pt>
                <c:pt idx="7035">
                  <c:v>703500</c:v>
                </c:pt>
                <c:pt idx="7036">
                  <c:v>703600</c:v>
                </c:pt>
                <c:pt idx="7037">
                  <c:v>703700</c:v>
                </c:pt>
                <c:pt idx="7038">
                  <c:v>703800</c:v>
                </c:pt>
                <c:pt idx="7039">
                  <c:v>703900</c:v>
                </c:pt>
                <c:pt idx="7040">
                  <c:v>704000</c:v>
                </c:pt>
                <c:pt idx="7041">
                  <c:v>704100</c:v>
                </c:pt>
                <c:pt idx="7042">
                  <c:v>704200</c:v>
                </c:pt>
                <c:pt idx="7043">
                  <c:v>704300</c:v>
                </c:pt>
                <c:pt idx="7044">
                  <c:v>704400</c:v>
                </c:pt>
                <c:pt idx="7045">
                  <c:v>704500</c:v>
                </c:pt>
                <c:pt idx="7046">
                  <c:v>704600</c:v>
                </c:pt>
                <c:pt idx="7047">
                  <c:v>704700</c:v>
                </c:pt>
                <c:pt idx="7048">
                  <c:v>704800</c:v>
                </c:pt>
                <c:pt idx="7049">
                  <c:v>704900</c:v>
                </c:pt>
                <c:pt idx="7050">
                  <c:v>705000</c:v>
                </c:pt>
                <c:pt idx="7051">
                  <c:v>705100</c:v>
                </c:pt>
                <c:pt idx="7052">
                  <c:v>705200</c:v>
                </c:pt>
                <c:pt idx="7053">
                  <c:v>705300</c:v>
                </c:pt>
                <c:pt idx="7054">
                  <c:v>705400</c:v>
                </c:pt>
                <c:pt idx="7055">
                  <c:v>705500</c:v>
                </c:pt>
                <c:pt idx="7056">
                  <c:v>705600</c:v>
                </c:pt>
                <c:pt idx="7057">
                  <c:v>705700</c:v>
                </c:pt>
                <c:pt idx="7058">
                  <c:v>705800</c:v>
                </c:pt>
                <c:pt idx="7059">
                  <c:v>705900</c:v>
                </c:pt>
                <c:pt idx="7060">
                  <c:v>706000</c:v>
                </c:pt>
                <c:pt idx="7061">
                  <c:v>706100</c:v>
                </c:pt>
                <c:pt idx="7062">
                  <c:v>706200</c:v>
                </c:pt>
                <c:pt idx="7063">
                  <c:v>706300</c:v>
                </c:pt>
                <c:pt idx="7064">
                  <c:v>706400</c:v>
                </c:pt>
                <c:pt idx="7065">
                  <c:v>706500</c:v>
                </c:pt>
                <c:pt idx="7066">
                  <c:v>706600</c:v>
                </c:pt>
                <c:pt idx="7067">
                  <c:v>706700</c:v>
                </c:pt>
                <c:pt idx="7068">
                  <c:v>706800</c:v>
                </c:pt>
                <c:pt idx="7069">
                  <c:v>706900</c:v>
                </c:pt>
                <c:pt idx="7070">
                  <c:v>707000</c:v>
                </c:pt>
                <c:pt idx="7071">
                  <c:v>707100</c:v>
                </c:pt>
                <c:pt idx="7072">
                  <c:v>707200</c:v>
                </c:pt>
                <c:pt idx="7073">
                  <c:v>707300</c:v>
                </c:pt>
                <c:pt idx="7074">
                  <c:v>707400</c:v>
                </c:pt>
                <c:pt idx="7075">
                  <c:v>707500</c:v>
                </c:pt>
                <c:pt idx="7076">
                  <c:v>707600</c:v>
                </c:pt>
                <c:pt idx="7077">
                  <c:v>707700</c:v>
                </c:pt>
                <c:pt idx="7078">
                  <c:v>707800</c:v>
                </c:pt>
                <c:pt idx="7079">
                  <c:v>707900</c:v>
                </c:pt>
                <c:pt idx="7080">
                  <c:v>708000</c:v>
                </c:pt>
                <c:pt idx="7081">
                  <c:v>708100</c:v>
                </c:pt>
                <c:pt idx="7082">
                  <c:v>708200</c:v>
                </c:pt>
                <c:pt idx="7083">
                  <c:v>708300</c:v>
                </c:pt>
                <c:pt idx="7084">
                  <c:v>708400</c:v>
                </c:pt>
                <c:pt idx="7085">
                  <c:v>708500</c:v>
                </c:pt>
                <c:pt idx="7086">
                  <c:v>708600</c:v>
                </c:pt>
                <c:pt idx="7087">
                  <c:v>708700</c:v>
                </c:pt>
                <c:pt idx="7088">
                  <c:v>708800</c:v>
                </c:pt>
                <c:pt idx="7089">
                  <c:v>708900</c:v>
                </c:pt>
                <c:pt idx="7090">
                  <c:v>709000</c:v>
                </c:pt>
                <c:pt idx="7091">
                  <c:v>709100</c:v>
                </c:pt>
                <c:pt idx="7092">
                  <c:v>709200</c:v>
                </c:pt>
                <c:pt idx="7093">
                  <c:v>709300</c:v>
                </c:pt>
                <c:pt idx="7094">
                  <c:v>709400</c:v>
                </c:pt>
                <c:pt idx="7095">
                  <c:v>709500</c:v>
                </c:pt>
                <c:pt idx="7096">
                  <c:v>709600</c:v>
                </c:pt>
                <c:pt idx="7097">
                  <c:v>709700</c:v>
                </c:pt>
                <c:pt idx="7098">
                  <c:v>709800</c:v>
                </c:pt>
                <c:pt idx="7099">
                  <c:v>709900</c:v>
                </c:pt>
                <c:pt idx="7100">
                  <c:v>710000</c:v>
                </c:pt>
                <c:pt idx="7101">
                  <c:v>710100</c:v>
                </c:pt>
                <c:pt idx="7102">
                  <c:v>710200</c:v>
                </c:pt>
                <c:pt idx="7103">
                  <c:v>710300</c:v>
                </c:pt>
                <c:pt idx="7104">
                  <c:v>710400</c:v>
                </c:pt>
                <c:pt idx="7105">
                  <c:v>710500</c:v>
                </c:pt>
                <c:pt idx="7106">
                  <c:v>710600</c:v>
                </c:pt>
                <c:pt idx="7107">
                  <c:v>710700</c:v>
                </c:pt>
                <c:pt idx="7108">
                  <c:v>710800</c:v>
                </c:pt>
                <c:pt idx="7109">
                  <c:v>710900</c:v>
                </c:pt>
                <c:pt idx="7110">
                  <c:v>711000</c:v>
                </c:pt>
                <c:pt idx="7111">
                  <c:v>711100</c:v>
                </c:pt>
                <c:pt idx="7112">
                  <c:v>711200</c:v>
                </c:pt>
                <c:pt idx="7113">
                  <c:v>711300</c:v>
                </c:pt>
                <c:pt idx="7114">
                  <c:v>711400</c:v>
                </c:pt>
                <c:pt idx="7115">
                  <c:v>711500</c:v>
                </c:pt>
                <c:pt idx="7116">
                  <c:v>711600</c:v>
                </c:pt>
                <c:pt idx="7117">
                  <c:v>711700</c:v>
                </c:pt>
                <c:pt idx="7118">
                  <c:v>711800</c:v>
                </c:pt>
                <c:pt idx="7119">
                  <c:v>711900</c:v>
                </c:pt>
                <c:pt idx="7120">
                  <c:v>712000</c:v>
                </c:pt>
                <c:pt idx="7121">
                  <c:v>712100</c:v>
                </c:pt>
                <c:pt idx="7122">
                  <c:v>712200</c:v>
                </c:pt>
                <c:pt idx="7123">
                  <c:v>712300</c:v>
                </c:pt>
                <c:pt idx="7124">
                  <c:v>712400</c:v>
                </c:pt>
                <c:pt idx="7125">
                  <c:v>712500</c:v>
                </c:pt>
                <c:pt idx="7126">
                  <c:v>712600</c:v>
                </c:pt>
                <c:pt idx="7127">
                  <c:v>712700</c:v>
                </c:pt>
                <c:pt idx="7128">
                  <c:v>712800</c:v>
                </c:pt>
                <c:pt idx="7129">
                  <c:v>712900</c:v>
                </c:pt>
                <c:pt idx="7130">
                  <c:v>713000</c:v>
                </c:pt>
                <c:pt idx="7131">
                  <c:v>713100</c:v>
                </c:pt>
                <c:pt idx="7132">
                  <c:v>713200</c:v>
                </c:pt>
                <c:pt idx="7133">
                  <c:v>713300</c:v>
                </c:pt>
                <c:pt idx="7134">
                  <c:v>713400</c:v>
                </c:pt>
                <c:pt idx="7135">
                  <c:v>713500</c:v>
                </c:pt>
                <c:pt idx="7136">
                  <c:v>713600</c:v>
                </c:pt>
                <c:pt idx="7137">
                  <c:v>713700</c:v>
                </c:pt>
                <c:pt idx="7138">
                  <c:v>713800</c:v>
                </c:pt>
                <c:pt idx="7139">
                  <c:v>713900</c:v>
                </c:pt>
                <c:pt idx="7140">
                  <c:v>714000</c:v>
                </c:pt>
                <c:pt idx="7141">
                  <c:v>714100</c:v>
                </c:pt>
                <c:pt idx="7142">
                  <c:v>714200</c:v>
                </c:pt>
                <c:pt idx="7143">
                  <c:v>714300</c:v>
                </c:pt>
                <c:pt idx="7144">
                  <c:v>714400</c:v>
                </c:pt>
                <c:pt idx="7145">
                  <c:v>714500</c:v>
                </c:pt>
                <c:pt idx="7146">
                  <c:v>714600</c:v>
                </c:pt>
                <c:pt idx="7147">
                  <c:v>714700</c:v>
                </c:pt>
                <c:pt idx="7148">
                  <c:v>714800</c:v>
                </c:pt>
                <c:pt idx="7149">
                  <c:v>714900</c:v>
                </c:pt>
                <c:pt idx="7150">
                  <c:v>715000</c:v>
                </c:pt>
                <c:pt idx="7151">
                  <c:v>715100</c:v>
                </c:pt>
                <c:pt idx="7152">
                  <c:v>715200</c:v>
                </c:pt>
                <c:pt idx="7153">
                  <c:v>715300</c:v>
                </c:pt>
                <c:pt idx="7154">
                  <c:v>715400</c:v>
                </c:pt>
                <c:pt idx="7155">
                  <c:v>715500</c:v>
                </c:pt>
                <c:pt idx="7156">
                  <c:v>715600</c:v>
                </c:pt>
                <c:pt idx="7157">
                  <c:v>715700</c:v>
                </c:pt>
                <c:pt idx="7158">
                  <c:v>715800</c:v>
                </c:pt>
                <c:pt idx="7159">
                  <c:v>715900</c:v>
                </c:pt>
                <c:pt idx="7160">
                  <c:v>716000</c:v>
                </c:pt>
                <c:pt idx="7161">
                  <c:v>716100</c:v>
                </c:pt>
                <c:pt idx="7162">
                  <c:v>716200</c:v>
                </c:pt>
                <c:pt idx="7163">
                  <c:v>716300</c:v>
                </c:pt>
                <c:pt idx="7164">
                  <c:v>716400</c:v>
                </c:pt>
                <c:pt idx="7165">
                  <c:v>716500</c:v>
                </c:pt>
                <c:pt idx="7166">
                  <c:v>716600</c:v>
                </c:pt>
                <c:pt idx="7167">
                  <c:v>716700</c:v>
                </c:pt>
                <c:pt idx="7168">
                  <c:v>716800</c:v>
                </c:pt>
                <c:pt idx="7169">
                  <c:v>716900</c:v>
                </c:pt>
                <c:pt idx="7170">
                  <c:v>717000</c:v>
                </c:pt>
                <c:pt idx="7171">
                  <c:v>717100</c:v>
                </c:pt>
                <c:pt idx="7172">
                  <c:v>717200</c:v>
                </c:pt>
                <c:pt idx="7173">
                  <c:v>717300</c:v>
                </c:pt>
                <c:pt idx="7174">
                  <c:v>717400</c:v>
                </c:pt>
                <c:pt idx="7175">
                  <c:v>717500</c:v>
                </c:pt>
                <c:pt idx="7176">
                  <c:v>717600</c:v>
                </c:pt>
                <c:pt idx="7177">
                  <c:v>717700</c:v>
                </c:pt>
                <c:pt idx="7178">
                  <c:v>717800</c:v>
                </c:pt>
                <c:pt idx="7179">
                  <c:v>717900</c:v>
                </c:pt>
                <c:pt idx="7180">
                  <c:v>718000</c:v>
                </c:pt>
                <c:pt idx="7181">
                  <c:v>718100</c:v>
                </c:pt>
                <c:pt idx="7182">
                  <c:v>718200</c:v>
                </c:pt>
                <c:pt idx="7183">
                  <c:v>718300</c:v>
                </c:pt>
                <c:pt idx="7184">
                  <c:v>718400</c:v>
                </c:pt>
                <c:pt idx="7185">
                  <c:v>718500</c:v>
                </c:pt>
                <c:pt idx="7186">
                  <c:v>718600</c:v>
                </c:pt>
                <c:pt idx="7187">
                  <c:v>718700</c:v>
                </c:pt>
                <c:pt idx="7188">
                  <c:v>718800</c:v>
                </c:pt>
                <c:pt idx="7189">
                  <c:v>718900</c:v>
                </c:pt>
                <c:pt idx="7190">
                  <c:v>719000</c:v>
                </c:pt>
                <c:pt idx="7191">
                  <c:v>719100</c:v>
                </c:pt>
                <c:pt idx="7192">
                  <c:v>719200</c:v>
                </c:pt>
                <c:pt idx="7193">
                  <c:v>719300</c:v>
                </c:pt>
                <c:pt idx="7194">
                  <c:v>719400</c:v>
                </c:pt>
                <c:pt idx="7195">
                  <c:v>719500</c:v>
                </c:pt>
                <c:pt idx="7196">
                  <c:v>719600</c:v>
                </c:pt>
                <c:pt idx="7197">
                  <c:v>719700</c:v>
                </c:pt>
                <c:pt idx="7198">
                  <c:v>719800</c:v>
                </c:pt>
                <c:pt idx="7199">
                  <c:v>719900</c:v>
                </c:pt>
                <c:pt idx="7200">
                  <c:v>720000</c:v>
                </c:pt>
                <c:pt idx="7201">
                  <c:v>720100</c:v>
                </c:pt>
                <c:pt idx="7202">
                  <c:v>720200</c:v>
                </c:pt>
                <c:pt idx="7203">
                  <c:v>720300</c:v>
                </c:pt>
                <c:pt idx="7204">
                  <c:v>720400</c:v>
                </c:pt>
                <c:pt idx="7205">
                  <c:v>720500</c:v>
                </c:pt>
                <c:pt idx="7206">
                  <c:v>720600</c:v>
                </c:pt>
                <c:pt idx="7207">
                  <c:v>720700</c:v>
                </c:pt>
                <c:pt idx="7208">
                  <c:v>720800</c:v>
                </c:pt>
                <c:pt idx="7209">
                  <c:v>720900</c:v>
                </c:pt>
                <c:pt idx="7210">
                  <c:v>721000</c:v>
                </c:pt>
                <c:pt idx="7211">
                  <c:v>721100</c:v>
                </c:pt>
                <c:pt idx="7212">
                  <c:v>721200</c:v>
                </c:pt>
                <c:pt idx="7213">
                  <c:v>721300</c:v>
                </c:pt>
                <c:pt idx="7214">
                  <c:v>721400</c:v>
                </c:pt>
                <c:pt idx="7215">
                  <c:v>721500</c:v>
                </c:pt>
                <c:pt idx="7216">
                  <c:v>721600</c:v>
                </c:pt>
                <c:pt idx="7217">
                  <c:v>721700</c:v>
                </c:pt>
                <c:pt idx="7218">
                  <c:v>721800</c:v>
                </c:pt>
                <c:pt idx="7219">
                  <c:v>721900</c:v>
                </c:pt>
                <c:pt idx="7220">
                  <c:v>722000</c:v>
                </c:pt>
                <c:pt idx="7221">
                  <c:v>722100</c:v>
                </c:pt>
                <c:pt idx="7222">
                  <c:v>722200</c:v>
                </c:pt>
                <c:pt idx="7223">
                  <c:v>722300</c:v>
                </c:pt>
                <c:pt idx="7224">
                  <c:v>722400</c:v>
                </c:pt>
                <c:pt idx="7225">
                  <c:v>722500</c:v>
                </c:pt>
                <c:pt idx="7226">
                  <c:v>722600</c:v>
                </c:pt>
                <c:pt idx="7227">
                  <c:v>722700</c:v>
                </c:pt>
                <c:pt idx="7228">
                  <c:v>722800</c:v>
                </c:pt>
                <c:pt idx="7229">
                  <c:v>722900</c:v>
                </c:pt>
                <c:pt idx="7230">
                  <c:v>723000</c:v>
                </c:pt>
                <c:pt idx="7231">
                  <c:v>723100</c:v>
                </c:pt>
                <c:pt idx="7232">
                  <c:v>723200</c:v>
                </c:pt>
                <c:pt idx="7233">
                  <c:v>723300</c:v>
                </c:pt>
                <c:pt idx="7234">
                  <c:v>723400</c:v>
                </c:pt>
                <c:pt idx="7235">
                  <c:v>723500</c:v>
                </c:pt>
                <c:pt idx="7236">
                  <c:v>723600</c:v>
                </c:pt>
                <c:pt idx="7237">
                  <c:v>723700</c:v>
                </c:pt>
                <c:pt idx="7238">
                  <c:v>723800</c:v>
                </c:pt>
                <c:pt idx="7239">
                  <c:v>723900</c:v>
                </c:pt>
                <c:pt idx="7240">
                  <c:v>724000</c:v>
                </c:pt>
                <c:pt idx="7241">
                  <c:v>724100</c:v>
                </c:pt>
                <c:pt idx="7242">
                  <c:v>724200</c:v>
                </c:pt>
                <c:pt idx="7243">
                  <c:v>724300</c:v>
                </c:pt>
                <c:pt idx="7244">
                  <c:v>724400</c:v>
                </c:pt>
                <c:pt idx="7245">
                  <c:v>724500</c:v>
                </c:pt>
                <c:pt idx="7246">
                  <c:v>724600</c:v>
                </c:pt>
                <c:pt idx="7247">
                  <c:v>724700</c:v>
                </c:pt>
                <c:pt idx="7248">
                  <c:v>724800</c:v>
                </c:pt>
                <c:pt idx="7249">
                  <c:v>724900</c:v>
                </c:pt>
                <c:pt idx="7250">
                  <c:v>725000</c:v>
                </c:pt>
                <c:pt idx="7251">
                  <c:v>725100</c:v>
                </c:pt>
                <c:pt idx="7252">
                  <c:v>725200</c:v>
                </c:pt>
                <c:pt idx="7253">
                  <c:v>725300</c:v>
                </c:pt>
                <c:pt idx="7254">
                  <c:v>725400</c:v>
                </c:pt>
                <c:pt idx="7255">
                  <c:v>725500</c:v>
                </c:pt>
                <c:pt idx="7256">
                  <c:v>725600</c:v>
                </c:pt>
                <c:pt idx="7257">
                  <c:v>725700</c:v>
                </c:pt>
                <c:pt idx="7258">
                  <c:v>725800</c:v>
                </c:pt>
                <c:pt idx="7259">
                  <c:v>725900</c:v>
                </c:pt>
                <c:pt idx="7260">
                  <c:v>726000</c:v>
                </c:pt>
                <c:pt idx="7261">
                  <c:v>726100</c:v>
                </c:pt>
                <c:pt idx="7262">
                  <c:v>726200</c:v>
                </c:pt>
                <c:pt idx="7263">
                  <c:v>726300</c:v>
                </c:pt>
                <c:pt idx="7264">
                  <c:v>726400</c:v>
                </c:pt>
                <c:pt idx="7265">
                  <c:v>726500</c:v>
                </c:pt>
                <c:pt idx="7266">
                  <c:v>726600</c:v>
                </c:pt>
                <c:pt idx="7267">
                  <c:v>726700</c:v>
                </c:pt>
                <c:pt idx="7268">
                  <c:v>726800</c:v>
                </c:pt>
                <c:pt idx="7269">
                  <c:v>726900</c:v>
                </c:pt>
                <c:pt idx="7270">
                  <c:v>727000</c:v>
                </c:pt>
                <c:pt idx="7271">
                  <c:v>727100</c:v>
                </c:pt>
                <c:pt idx="7272">
                  <c:v>727200</c:v>
                </c:pt>
                <c:pt idx="7273">
                  <c:v>727300</c:v>
                </c:pt>
                <c:pt idx="7274">
                  <c:v>727400</c:v>
                </c:pt>
                <c:pt idx="7275">
                  <c:v>727500</c:v>
                </c:pt>
                <c:pt idx="7276">
                  <c:v>727600</c:v>
                </c:pt>
                <c:pt idx="7277">
                  <c:v>727700</c:v>
                </c:pt>
                <c:pt idx="7278">
                  <c:v>727800</c:v>
                </c:pt>
                <c:pt idx="7279">
                  <c:v>727900</c:v>
                </c:pt>
                <c:pt idx="7280">
                  <c:v>728000</c:v>
                </c:pt>
                <c:pt idx="7281">
                  <c:v>728100</c:v>
                </c:pt>
                <c:pt idx="7282">
                  <c:v>728200</c:v>
                </c:pt>
                <c:pt idx="7283">
                  <c:v>728300</c:v>
                </c:pt>
                <c:pt idx="7284">
                  <c:v>728400</c:v>
                </c:pt>
                <c:pt idx="7285">
                  <c:v>728500</c:v>
                </c:pt>
                <c:pt idx="7286">
                  <c:v>728600</c:v>
                </c:pt>
                <c:pt idx="7287">
                  <c:v>728700</c:v>
                </c:pt>
                <c:pt idx="7288">
                  <c:v>728800</c:v>
                </c:pt>
                <c:pt idx="7289">
                  <c:v>728900</c:v>
                </c:pt>
                <c:pt idx="7290">
                  <c:v>729000</c:v>
                </c:pt>
                <c:pt idx="7291">
                  <c:v>729100</c:v>
                </c:pt>
                <c:pt idx="7292">
                  <c:v>729200</c:v>
                </c:pt>
                <c:pt idx="7293">
                  <c:v>729300</c:v>
                </c:pt>
                <c:pt idx="7294">
                  <c:v>729400</c:v>
                </c:pt>
                <c:pt idx="7295">
                  <c:v>729500</c:v>
                </c:pt>
                <c:pt idx="7296">
                  <c:v>729600</c:v>
                </c:pt>
                <c:pt idx="7297">
                  <c:v>729700</c:v>
                </c:pt>
                <c:pt idx="7298">
                  <c:v>729800</c:v>
                </c:pt>
                <c:pt idx="7299">
                  <c:v>729900</c:v>
                </c:pt>
                <c:pt idx="7300">
                  <c:v>730000</c:v>
                </c:pt>
                <c:pt idx="7301">
                  <c:v>730100</c:v>
                </c:pt>
                <c:pt idx="7302">
                  <c:v>730200</c:v>
                </c:pt>
                <c:pt idx="7303">
                  <c:v>730300</c:v>
                </c:pt>
                <c:pt idx="7304">
                  <c:v>730400</c:v>
                </c:pt>
                <c:pt idx="7305">
                  <c:v>730500</c:v>
                </c:pt>
                <c:pt idx="7306">
                  <c:v>730600</c:v>
                </c:pt>
                <c:pt idx="7307">
                  <c:v>730700</c:v>
                </c:pt>
                <c:pt idx="7308">
                  <c:v>730800</c:v>
                </c:pt>
                <c:pt idx="7309">
                  <c:v>730900</c:v>
                </c:pt>
                <c:pt idx="7310">
                  <c:v>731000</c:v>
                </c:pt>
                <c:pt idx="7311">
                  <c:v>731100</c:v>
                </c:pt>
                <c:pt idx="7312">
                  <c:v>731200</c:v>
                </c:pt>
                <c:pt idx="7313">
                  <c:v>731300</c:v>
                </c:pt>
                <c:pt idx="7314">
                  <c:v>731400</c:v>
                </c:pt>
                <c:pt idx="7315">
                  <c:v>731500</c:v>
                </c:pt>
                <c:pt idx="7316">
                  <c:v>731600</c:v>
                </c:pt>
                <c:pt idx="7317">
                  <c:v>731700</c:v>
                </c:pt>
                <c:pt idx="7318">
                  <c:v>731800</c:v>
                </c:pt>
                <c:pt idx="7319">
                  <c:v>731900</c:v>
                </c:pt>
                <c:pt idx="7320">
                  <c:v>732000</c:v>
                </c:pt>
                <c:pt idx="7321">
                  <c:v>732100</c:v>
                </c:pt>
                <c:pt idx="7322">
                  <c:v>732200</c:v>
                </c:pt>
                <c:pt idx="7323">
                  <c:v>732300</c:v>
                </c:pt>
                <c:pt idx="7324">
                  <c:v>732400</c:v>
                </c:pt>
                <c:pt idx="7325">
                  <c:v>732500</c:v>
                </c:pt>
                <c:pt idx="7326">
                  <c:v>732600</c:v>
                </c:pt>
                <c:pt idx="7327">
                  <c:v>732700</c:v>
                </c:pt>
                <c:pt idx="7328">
                  <c:v>732800</c:v>
                </c:pt>
                <c:pt idx="7329">
                  <c:v>732900</c:v>
                </c:pt>
                <c:pt idx="7330">
                  <c:v>733000</c:v>
                </c:pt>
                <c:pt idx="7331">
                  <c:v>733100</c:v>
                </c:pt>
                <c:pt idx="7332">
                  <c:v>733200</c:v>
                </c:pt>
                <c:pt idx="7333">
                  <c:v>733300</c:v>
                </c:pt>
                <c:pt idx="7334">
                  <c:v>733400</c:v>
                </c:pt>
                <c:pt idx="7335">
                  <c:v>733500</c:v>
                </c:pt>
                <c:pt idx="7336">
                  <c:v>733600</c:v>
                </c:pt>
                <c:pt idx="7337">
                  <c:v>733700</c:v>
                </c:pt>
                <c:pt idx="7338">
                  <c:v>733800</c:v>
                </c:pt>
                <c:pt idx="7339">
                  <c:v>733900</c:v>
                </c:pt>
                <c:pt idx="7340">
                  <c:v>734000</c:v>
                </c:pt>
                <c:pt idx="7341">
                  <c:v>734100</c:v>
                </c:pt>
                <c:pt idx="7342">
                  <c:v>734200</c:v>
                </c:pt>
                <c:pt idx="7343">
                  <c:v>734300</c:v>
                </c:pt>
                <c:pt idx="7344">
                  <c:v>734400</c:v>
                </c:pt>
                <c:pt idx="7345">
                  <c:v>734500</c:v>
                </c:pt>
                <c:pt idx="7346">
                  <c:v>734600</c:v>
                </c:pt>
                <c:pt idx="7347">
                  <c:v>734700</c:v>
                </c:pt>
                <c:pt idx="7348">
                  <c:v>734800</c:v>
                </c:pt>
                <c:pt idx="7349">
                  <c:v>734900</c:v>
                </c:pt>
                <c:pt idx="7350">
                  <c:v>735000</c:v>
                </c:pt>
                <c:pt idx="7351">
                  <c:v>735100</c:v>
                </c:pt>
                <c:pt idx="7352">
                  <c:v>735200</c:v>
                </c:pt>
                <c:pt idx="7353">
                  <c:v>735300</c:v>
                </c:pt>
                <c:pt idx="7354">
                  <c:v>735400</c:v>
                </c:pt>
                <c:pt idx="7355">
                  <c:v>735500</c:v>
                </c:pt>
                <c:pt idx="7356">
                  <c:v>735600</c:v>
                </c:pt>
                <c:pt idx="7357">
                  <c:v>735700</c:v>
                </c:pt>
                <c:pt idx="7358">
                  <c:v>735800</c:v>
                </c:pt>
                <c:pt idx="7359">
                  <c:v>735900</c:v>
                </c:pt>
                <c:pt idx="7360">
                  <c:v>736000</c:v>
                </c:pt>
                <c:pt idx="7361">
                  <c:v>736100</c:v>
                </c:pt>
                <c:pt idx="7362">
                  <c:v>736200</c:v>
                </c:pt>
                <c:pt idx="7363">
                  <c:v>736300</c:v>
                </c:pt>
                <c:pt idx="7364">
                  <c:v>736400</c:v>
                </c:pt>
                <c:pt idx="7365">
                  <c:v>736500</c:v>
                </c:pt>
                <c:pt idx="7366">
                  <c:v>736600</c:v>
                </c:pt>
                <c:pt idx="7367">
                  <c:v>736700</c:v>
                </c:pt>
                <c:pt idx="7368">
                  <c:v>736800</c:v>
                </c:pt>
                <c:pt idx="7369">
                  <c:v>736900</c:v>
                </c:pt>
                <c:pt idx="7370">
                  <c:v>737000</c:v>
                </c:pt>
                <c:pt idx="7371">
                  <c:v>737100</c:v>
                </c:pt>
                <c:pt idx="7372">
                  <c:v>737200</c:v>
                </c:pt>
                <c:pt idx="7373">
                  <c:v>737300</c:v>
                </c:pt>
                <c:pt idx="7374">
                  <c:v>737400</c:v>
                </c:pt>
                <c:pt idx="7375">
                  <c:v>737500</c:v>
                </c:pt>
                <c:pt idx="7376">
                  <c:v>737600</c:v>
                </c:pt>
                <c:pt idx="7377">
                  <c:v>737700</c:v>
                </c:pt>
                <c:pt idx="7378">
                  <c:v>737800</c:v>
                </c:pt>
                <c:pt idx="7379">
                  <c:v>737900</c:v>
                </c:pt>
                <c:pt idx="7380">
                  <c:v>738000</c:v>
                </c:pt>
                <c:pt idx="7381">
                  <c:v>738100</c:v>
                </c:pt>
                <c:pt idx="7382">
                  <c:v>738200</c:v>
                </c:pt>
                <c:pt idx="7383">
                  <c:v>738300</c:v>
                </c:pt>
                <c:pt idx="7384">
                  <c:v>738400</c:v>
                </c:pt>
                <c:pt idx="7385">
                  <c:v>738500</c:v>
                </c:pt>
                <c:pt idx="7386">
                  <c:v>738600</c:v>
                </c:pt>
                <c:pt idx="7387">
                  <c:v>738700</c:v>
                </c:pt>
                <c:pt idx="7388">
                  <c:v>738800</c:v>
                </c:pt>
                <c:pt idx="7389">
                  <c:v>738900</c:v>
                </c:pt>
                <c:pt idx="7390">
                  <c:v>739000</c:v>
                </c:pt>
                <c:pt idx="7391">
                  <c:v>739100</c:v>
                </c:pt>
                <c:pt idx="7392">
                  <c:v>739200</c:v>
                </c:pt>
                <c:pt idx="7393">
                  <c:v>739300</c:v>
                </c:pt>
                <c:pt idx="7394">
                  <c:v>739400</c:v>
                </c:pt>
                <c:pt idx="7395">
                  <c:v>739500</c:v>
                </c:pt>
                <c:pt idx="7396">
                  <c:v>739600</c:v>
                </c:pt>
                <c:pt idx="7397">
                  <c:v>739700</c:v>
                </c:pt>
                <c:pt idx="7398">
                  <c:v>739800</c:v>
                </c:pt>
                <c:pt idx="7399">
                  <c:v>739900</c:v>
                </c:pt>
                <c:pt idx="7400">
                  <c:v>740000</c:v>
                </c:pt>
                <c:pt idx="7401">
                  <c:v>740100</c:v>
                </c:pt>
                <c:pt idx="7402">
                  <c:v>740200</c:v>
                </c:pt>
                <c:pt idx="7403">
                  <c:v>740300</c:v>
                </c:pt>
                <c:pt idx="7404">
                  <c:v>740400</c:v>
                </c:pt>
                <c:pt idx="7405">
                  <c:v>740500</c:v>
                </c:pt>
                <c:pt idx="7406">
                  <c:v>740600</c:v>
                </c:pt>
                <c:pt idx="7407">
                  <c:v>740700</c:v>
                </c:pt>
                <c:pt idx="7408">
                  <c:v>740800</c:v>
                </c:pt>
                <c:pt idx="7409">
                  <c:v>740900</c:v>
                </c:pt>
                <c:pt idx="7410">
                  <c:v>741000</c:v>
                </c:pt>
                <c:pt idx="7411">
                  <c:v>741100</c:v>
                </c:pt>
                <c:pt idx="7412">
                  <c:v>741200</c:v>
                </c:pt>
                <c:pt idx="7413">
                  <c:v>741300</c:v>
                </c:pt>
                <c:pt idx="7414">
                  <c:v>741400</c:v>
                </c:pt>
                <c:pt idx="7415">
                  <c:v>741500</c:v>
                </c:pt>
                <c:pt idx="7416">
                  <c:v>741600</c:v>
                </c:pt>
                <c:pt idx="7417">
                  <c:v>741700</c:v>
                </c:pt>
                <c:pt idx="7418">
                  <c:v>741800</c:v>
                </c:pt>
                <c:pt idx="7419">
                  <c:v>741900</c:v>
                </c:pt>
                <c:pt idx="7420">
                  <c:v>742000</c:v>
                </c:pt>
                <c:pt idx="7421">
                  <c:v>742100</c:v>
                </c:pt>
                <c:pt idx="7422">
                  <c:v>742200</c:v>
                </c:pt>
                <c:pt idx="7423">
                  <c:v>742300</c:v>
                </c:pt>
                <c:pt idx="7424">
                  <c:v>742400</c:v>
                </c:pt>
                <c:pt idx="7425">
                  <c:v>742500</c:v>
                </c:pt>
                <c:pt idx="7426">
                  <c:v>742600</c:v>
                </c:pt>
                <c:pt idx="7427">
                  <c:v>742700</c:v>
                </c:pt>
                <c:pt idx="7428">
                  <c:v>742800</c:v>
                </c:pt>
                <c:pt idx="7429">
                  <c:v>742900</c:v>
                </c:pt>
                <c:pt idx="7430">
                  <c:v>743000</c:v>
                </c:pt>
                <c:pt idx="7431">
                  <c:v>743100</c:v>
                </c:pt>
                <c:pt idx="7432">
                  <c:v>743200</c:v>
                </c:pt>
                <c:pt idx="7433">
                  <c:v>743300</c:v>
                </c:pt>
                <c:pt idx="7434">
                  <c:v>743400</c:v>
                </c:pt>
                <c:pt idx="7435">
                  <c:v>743500</c:v>
                </c:pt>
                <c:pt idx="7436">
                  <c:v>743600</c:v>
                </c:pt>
                <c:pt idx="7437">
                  <c:v>743700</c:v>
                </c:pt>
                <c:pt idx="7438">
                  <c:v>743800</c:v>
                </c:pt>
                <c:pt idx="7439">
                  <c:v>743900</c:v>
                </c:pt>
                <c:pt idx="7440">
                  <c:v>744000</c:v>
                </c:pt>
                <c:pt idx="7441">
                  <c:v>744100</c:v>
                </c:pt>
                <c:pt idx="7442">
                  <c:v>744200</c:v>
                </c:pt>
                <c:pt idx="7443">
                  <c:v>744300</c:v>
                </c:pt>
                <c:pt idx="7444">
                  <c:v>744400</c:v>
                </c:pt>
                <c:pt idx="7445">
                  <c:v>744500</c:v>
                </c:pt>
                <c:pt idx="7446">
                  <c:v>744600</c:v>
                </c:pt>
                <c:pt idx="7447">
                  <c:v>744700</c:v>
                </c:pt>
                <c:pt idx="7448">
                  <c:v>744800</c:v>
                </c:pt>
                <c:pt idx="7449">
                  <c:v>744900</c:v>
                </c:pt>
                <c:pt idx="7450">
                  <c:v>745000</c:v>
                </c:pt>
                <c:pt idx="7451">
                  <c:v>745100</c:v>
                </c:pt>
                <c:pt idx="7452">
                  <c:v>745200</c:v>
                </c:pt>
                <c:pt idx="7453">
                  <c:v>745300</c:v>
                </c:pt>
                <c:pt idx="7454">
                  <c:v>745400</c:v>
                </c:pt>
                <c:pt idx="7455">
                  <c:v>745500</c:v>
                </c:pt>
                <c:pt idx="7456">
                  <c:v>745600</c:v>
                </c:pt>
                <c:pt idx="7457">
                  <c:v>745700</c:v>
                </c:pt>
                <c:pt idx="7458">
                  <c:v>745800</c:v>
                </c:pt>
                <c:pt idx="7459">
                  <c:v>745900</c:v>
                </c:pt>
                <c:pt idx="7460">
                  <c:v>746000</c:v>
                </c:pt>
                <c:pt idx="7461">
                  <c:v>746100</c:v>
                </c:pt>
                <c:pt idx="7462">
                  <c:v>746200</c:v>
                </c:pt>
                <c:pt idx="7463">
                  <c:v>746300</c:v>
                </c:pt>
                <c:pt idx="7464">
                  <c:v>746400</c:v>
                </c:pt>
                <c:pt idx="7465">
                  <c:v>746500</c:v>
                </c:pt>
                <c:pt idx="7466">
                  <c:v>746600</c:v>
                </c:pt>
                <c:pt idx="7467">
                  <c:v>746700</c:v>
                </c:pt>
                <c:pt idx="7468">
                  <c:v>746800</c:v>
                </c:pt>
                <c:pt idx="7469">
                  <c:v>746900</c:v>
                </c:pt>
                <c:pt idx="7470">
                  <c:v>747000</c:v>
                </c:pt>
                <c:pt idx="7471">
                  <c:v>747100</c:v>
                </c:pt>
                <c:pt idx="7472">
                  <c:v>747200</c:v>
                </c:pt>
                <c:pt idx="7473">
                  <c:v>747300</c:v>
                </c:pt>
                <c:pt idx="7474">
                  <c:v>747400</c:v>
                </c:pt>
                <c:pt idx="7475">
                  <c:v>747500</c:v>
                </c:pt>
                <c:pt idx="7476">
                  <c:v>747600</c:v>
                </c:pt>
                <c:pt idx="7477">
                  <c:v>747700</c:v>
                </c:pt>
                <c:pt idx="7478">
                  <c:v>747800</c:v>
                </c:pt>
                <c:pt idx="7479">
                  <c:v>747900</c:v>
                </c:pt>
                <c:pt idx="7480">
                  <c:v>748000</c:v>
                </c:pt>
                <c:pt idx="7481">
                  <c:v>748100</c:v>
                </c:pt>
                <c:pt idx="7482">
                  <c:v>748200</c:v>
                </c:pt>
                <c:pt idx="7483">
                  <c:v>748300</c:v>
                </c:pt>
                <c:pt idx="7484">
                  <c:v>748400</c:v>
                </c:pt>
                <c:pt idx="7485">
                  <c:v>748500</c:v>
                </c:pt>
                <c:pt idx="7486">
                  <c:v>748600</c:v>
                </c:pt>
                <c:pt idx="7487">
                  <c:v>748700</c:v>
                </c:pt>
                <c:pt idx="7488">
                  <c:v>748800</c:v>
                </c:pt>
                <c:pt idx="7489">
                  <c:v>748900</c:v>
                </c:pt>
                <c:pt idx="7490">
                  <c:v>749000</c:v>
                </c:pt>
                <c:pt idx="7491">
                  <c:v>749100</c:v>
                </c:pt>
                <c:pt idx="7492">
                  <c:v>749200</c:v>
                </c:pt>
                <c:pt idx="7493">
                  <c:v>749300</c:v>
                </c:pt>
                <c:pt idx="7494">
                  <c:v>749400</c:v>
                </c:pt>
                <c:pt idx="7495">
                  <c:v>749500</c:v>
                </c:pt>
                <c:pt idx="7496">
                  <c:v>749600</c:v>
                </c:pt>
                <c:pt idx="7497">
                  <c:v>749700</c:v>
                </c:pt>
                <c:pt idx="7498">
                  <c:v>749800</c:v>
                </c:pt>
                <c:pt idx="7499">
                  <c:v>749900</c:v>
                </c:pt>
                <c:pt idx="7500">
                  <c:v>750000</c:v>
                </c:pt>
                <c:pt idx="7501">
                  <c:v>750100</c:v>
                </c:pt>
                <c:pt idx="7502">
                  <c:v>750200</c:v>
                </c:pt>
                <c:pt idx="7503">
                  <c:v>750300</c:v>
                </c:pt>
                <c:pt idx="7504">
                  <c:v>750400</c:v>
                </c:pt>
                <c:pt idx="7505">
                  <c:v>750500</c:v>
                </c:pt>
                <c:pt idx="7506">
                  <c:v>750600</c:v>
                </c:pt>
                <c:pt idx="7507">
                  <c:v>750700</c:v>
                </c:pt>
                <c:pt idx="7508">
                  <c:v>750800</c:v>
                </c:pt>
                <c:pt idx="7509">
                  <c:v>750900</c:v>
                </c:pt>
                <c:pt idx="7510">
                  <c:v>751000</c:v>
                </c:pt>
                <c:pt idx="7511">
                  <c:v>751100</c:v>
                </c:pt>
                <c:pt idx="7512">
                  <c:v>751200</c:v>
                </c:pt>
                <c:pt idx="7513">
                  <c:v>751300</c:v>
                </c:pt>
                <c:pt idx="7514">
                  <c:v>751400</c:v>
                </c:pt>
                <c:pt idx="7515">
                  <c:v>751500</c:v>
                </c:pt>
                <c:pt idx="7516">
                  <c:v>751600</c:v>
                </c:pt>
                <c:pt idx="7517">
                  <c:v>751700</c:v>
                </c:pt>
                <c:pt idx="7518">
                  <c:v>751800</c:v>
                </c:pt>
                <c:pt idx="7519">
                  <c:v>751900</c:v>
                </c:pt>
                <c:pt idx="7520">
                  <c:v>752000</c:v>
                </c:pt>
                <c:pt idx="7521">
                  <c:v>752100</c:v>
                </c:pt>
                <c:pt idx="7522">
                  <c:v>752200</c:v>
                </c:pt>
                <c:pt idx="7523">
                  <c:v>752300</c:v>
                </c:pt>
                <c:pt idx="7524">
                  <c:v>752400</c:v>
                </c:pt>
                <c:pt idx="7525">
                  <c:v>752500</c:v>
                </c:pt>
                <c:pt idx="7526">
                  <c:v>752600</c:v>
                </c:pt>
                <c:pt idx="7527">
                  <c:v>752700</c:v>
                </c:pt>
                <c:pt idx="7528">
                  <c:v>752800</c:v>
                </c:pt>
                <c:pt idx="7529">
                  <c:v>752900</c:v>
                </c:pt>
                <c:pt idx="7530">
                  <c:v>753000</c:v>
                </c:pt>
                <c:pt idx="7531">
                  <c:v>753100</c:v>
                </c:pt>
                <c:pt idx="7532">
                  <c:v>753200</c:v>
                </c:pt>
                <c:pt idx="7533">
                  <c:v>753300</c:v>
                </c:pt>
                <c:pt idx="7534">
                  <c:v>753400</c:v>
                </c:pt>
                <c:pt idx="7535">
                  <c:v>753500</c:v>
                </c:pt>
                <c:pt idx="7536">
                  <c:v>753600</c:v>
                </c:pt>
                <c:pt idx="7537">
                  <c:v>753700</c:v>
                </c:pt>
                <c:pt idx="7538">
                  <c:v>753800</c:v>
                </c:pt>
                <c:pt idx="7539">
                  <c:v>753900</c:v>
                </c:pt>
                <c:pt idx="7540">
                  <c:v>754000</c:v>
                </c:pt>
                <c:pt idx="7541">
                  <c:v>754100</c:v>
                </c:pt>
                <c:pt idx="7542">
                  <c:v>754200</c:v>
                </c:pt>
                <c:pt idx="7543">
                  <c:v>754300</c:v>
                </c:pt>
                <c:pt idx="7544">
                  <c:v>754400</c:v>
                </c:pt>
                <c:pt idx="7545">
                  <c:v>754500</c:v>
                </c:pt>
                <c:pt idx="7546">
                  <c:v>754600</c:v>
                </c:pt>
                <c:pt idx="7547">
                  <c:v>754700</c:v>
                </c:pt>
                <c:pt idx="7548">
                  <c:v>754800</c:v>
                </c:pt>
                <c:pt idx="7549">
                  <c:v>754900</c:v>
                </c:pt>
                <c:pt idx="7550">
                  <c:v>755000</c:v>
                </c:pt>
                <c:pt idx="7551">
                  <c:v>755100</c:v>
                </c:pt>
                <c:pt idx="7552">
                  <c:v>755200</c:v>
                </c:pt>
                <c:pt idx="7553">
                  <c:v>755300</c:v>
                </c:pt>
                <c:pt idx="7554">
                  <c:v>755400</c:v>
                </c:pt>
                <c:pt idx="7555">
                  <c:v>755500</c:v>
                </c:pt>
                <c:pt idx="7556">
                  <c:v>755600</c:v>
                </c:pt>
                <c:pt idx="7557">
                  <c:v>755700</c:v>
                </c:pt>
                <c:pt idx="7558">
                  <c:v>755800</c:v>
                </c:pt>
                <c:pt idx="7559">
                  <c:v>755900</c:v>
                </c:pt>
                <c:pt idx="7560">
                  <c:v>756000</c:v>
                </c:pt>
                <c:pt idx="7561">
                  <c:v>756100</c:v>
                </c:pt>
                <c:pt idx="7562">
                  <c:v>756200</c:v>
                </c:pt>
                <c:pt idx="7563">
                  <c:v>756300</c:v>
                </c:pt>
                <c:pt idx="7564">
                  <c:v>756400</c:v>
                </c:pt>
                <c:pt idx="7565">
                  <c:v>756500</c:v>
                </c:pt>
                <c:pt idx="7566">
                  <c:v>756600</c:v>
                </c:pt>
                <c:pt idx="7567">
                  <c:v>756700</c:v>
                </c:pt>
                <c:pt idx="7568">
                  <c:v>756800</c:v>
                </c:pt>
                <c:pt idx="7569">
                  <c:v>756900</c:v>
                </c:pt>
                <c:pt idx="7570">
                  <c:v>757000</c:v>
                </c:pt>
                <c:pt idx="7571">
                  <c:v>757100</c:v>
                </c:pt>
                <c:pt idx="7572">
                  <c:v>757200</c:v>
                </c:pt>
                <c:pt idx="7573">
                  <c:v>757300</c:v>
                </c:pt>
                <c:pt idx="7574">
                  <c:v>757400</c:v>
                </c:pt>
                <c:pt idx="7575">
                  <c:v>757500</c:v>
                </c:pt>
                <c:pt idx="7576">
                  <c:v>757600</c:v>
                </c:pt>
                <c:pt idx="7577">
                  <c:v>757700</c:v>
                </c:pt>
                <c:pt idx="7578">
                  <c:v>757800</c:v>
                </c:pt>
                <c:pt idx="7579">
                  <c:v>757900</c:v>
                </c:pt>
                <c:pt idx="7580">
                  <c:v>758000</c:v>
                </c:pt>
                <c:pt idx="7581">
                  <c:v>758100</c:v>
                </c:pt>
                <c:pt idx="7582">
                  <c:v>758200</c:v>
                </c:pt>
                <c:pt idx="7583">
                  <c:v>758300</c:v>
                </c:pt>
                <c:pt idx="7584">
                  <c:v>758400</c:v>
                </c:pt>
                <c:pt idx="7585">
                  <c:v>758500</c:v>
                </c:pt>
                <c:pt idx="7586">
                  <c:v>758600</c:v>
                </c:pt>
                <c:pt idx="7587">
                  <c:v>758700</c:v>
                </c:pt>
                <c:pt idx="7588">
                  <c:v>758800</c:v>
                </c:pt>
                <c:pt idx="7589">
                  <c:v>758900</c:v>
                </c:pt>
                <c:pt idx="7590">
                  <c:v>759000</c:v>
                </c:pt>
                <c:pt idx="7591">
                  <c:v>759100</c:v>
                </c:pt>
                <c:pt idx="7592">
                  <c:v>759200</c:v>
                </c:pt>
                <c:pt idx="7593">
                  <c:v>759300</c:v>
                </c:pt>
                <c:pt idx="7594">
                  <c:v>759400</c:v>
                </c:pt>
                <c:pt idx="7595">
                  <c:v>759500</c:v>
                </c:pt>
                <c:pt idx="7596">
                  <c:v>759600</c:v>
                </c:pt>
                <c:pt idx="7597">
                  <c:v>759700</c:v>
                </c:pt>
                <c:pt idx="7598">
                  <c:v>759800</c:v>
                </c:pt>
                <c:pt idx="7599">
                  <c:v>759900</c:v>
                </c:pt>
                <c:pt idx="7600">
                  <c:v>760000</c:v>
                </c:pt>
                <c:pt idx="7601">
                  <c:v>760100</c:v>
                </c:pt>
                <c:pt idx="7602">
                  <c:v>760200</c:v>
                </c:pt>
                <c:pt idx="7603">
                  <c:v>760300</c:v>
                </c:pt>
                <c:pt idx="7604">
                  <c:v>760400</c:v>
                </c:pt>
                <c:pt idx="7605">
                  <c:v>760500</c:v>
                </c:pt>
                <c:pt idx="7606">
                  <c:v>760600</c:v>
                </c:pt>
                <c:pt idx="7607">
                  <c:v>760700</c:v>
                </c:pt>
                <c:pt idx="7608">
                  <c:v>760800</c:v>
                </c:pt>
                <c:pt idx="7609">
                  <c:v>760900</c:v>
                </c:pt>
                <c:pt idx="7610">
                  <c:v>761000</c:v>
                </c:pt>
                <c:pt idx="7611">
                  <c:v>761100</c:v>
                </c:pt>
                <c:pt idx="7612">
                  <c:v>761200</c:v>
                </c:pt>
                <c:pt idx="7613">
                  <c:v>761300</c:v>
                </c:pt>
                <c:pt idx="7614">
                  <c:v>761400</c:v>
                </c:pt>
                <c:pt idx="7615">
                  <c:v>761500</c:v>
                </c:pt>
                <c:pt idx="7616">
                  <c:v>761600</c:v>
                </c:pt>
                <c:pt idx="7617">
                  <c:v>761700</c:v>
                </c:pt>
                <c:pt idx="7618">
                  <c:v>761800</c:v>
                </c:pt>
                <c:pt idx="7619">
                  <c:v>761900</c:v>
                </c:pt>
                <c:pt idx="7620">
                  <c:v>762000</c:v>
                </c:pt>
                <c:pt idx="7621">
                  <c:v>762100</c:v>
                </c:pt>
                <c:pt idx="7622">
                  <c:v>762200</c:v>
                </c:pt>
                <c:pt idx="7623">
                  <c:v>762300</c:v>
                </c:pt>
                <c:pt idx="7624">
                  <c:v>762400</c:v>
                </c:pt>
                <c:pt idx="7625">
                  <c:v>762500</c:v>
                </c:pt>
                <c:pt idx="7626">
                  <c:v>762600</c:v>
                </c:pt>
                <c:pt idx="7627">
                  <c:v>762700</c:v>
                </c:pt>
                <c:pt idx="7628">
                  <c:v>762800</c:v>
                </c:pt>
                <c:pt idx="7629">
                  <c:v>762900</c:v>
                </c:pt>
                <c:pt idx="7630">
                  <c:v>763000</c:v>
                </c:pt>
                <c:pt idx="7631">
                  <c:v>763100</c:v>
                </c:pt>
                <c:pt idx="7632">
                  <c:v>763200</c:v>
                </c:pt>
                <c:pt idx="7633">
                  <c:v>763300</c:v>
                </c:pt>
                <c:pt idx="7634">
                  <c:v>763400</c:v>
                </c:pt>
                <c:pt idx="7635">
                  <c:v>763500</c:v>
                </c:pt>
                <c:pt idx="7636">
                  <c:v>763600</c:v>
                </c:pt>
                <c:pt idx="7637">
                  <c:v>763700</c:v>
                </c:pt>
                <c:pt idx="7638">
                  <c:v>763800</c:v>
                </c:pt>
                <c:pt idx="7639">
                  <c:v>763900</c:v>
                </c:pt>
                <c:pt idx="7640">
                  <c:v>764000</c:v>
                </c:pt>
                <c:pt idx="7641">
                  <c:v>764100</c:v>
                </c:pt>
                <c:pt idx="7642">
                  <c:v>764200</c:v>
                </c:pt>
                <c:pt idx="7643">
                  <c:v>764300</c:v>
                </c:pt>
                <c:pt idx="7644">
                  <c:v>764400</c:v>
                </c:pt>
                <c:pt idx="7645">
                  <c:v>764500</c:v>
                </c:pt>
                <c:pt idx="7646">
                  <c:v>764600</c:v>
                </c:pt>
                <c:pt idx="7647">
                  <c:v>764700</c:v>
                </c:pt>
                <c:pt idx="7648">
                  <c:v>764800</c:v>
                </c:pt>
                <c:pt idx="7649">
                  <c:v>764900</c:v>
                </c:pt>
                <c:pt idx="7650">
                  <c:v>765000</c:v>
                </c:pt>
                <c:pt idx="7651">
                  <c:v>765100</c:v>
                </c:pt>
                <c:pt idx="7652">
                  <c:v>765200</c:v>
                </c:pt>
                <c:pt idx="7653">
                  <c:v>765300</c:v>
                </c:pt>
                <c:pt idx="7654">
                  <c:v>765400</c:v>
                </c:pt>
                <c:pt idx="7655">
                  <c:v>765500</c:v>
                </c:pt>
                <c:pt idx="7656">
                  <c:v>765600</c:v>
                </c:pt>
                <c:pt idx="7657">
                  <c:v>765700</c:v>
                </c:pt>
                <c:pt idx="7658">
                  <c:v>765800</c:v>
                </c:pt>
                <c:pt idx="7659">
                  <c:v>765900</c:v>
                </c:pt>
                <c:pt idx="7660">
                  <c:v>766000</c:v>
                </c:pt>
                <c:pt idx="7661">
                  <c:v>766100</c:v>
                </c:pt>
                <c:pt idx="7662">
                  <c:v>766200</c:v>
                </c:pt>
                <c:pt idx="7663">
                  <c:v>766300</c:v>
                </c:pt>
                <c:pt idx="7664">
                  <c:v>766400</c:v>
                </c:pt>
                <c:pt idx="7665">
                  <c:v>766500</c:v>
                </c:pt>
                <c:pt idx="7666">
                  <c:v>766600</c:v>
                </c:pt>
                <c:pt idx="7667">
                  <c:v>766700</c:v>
                </c:pt>
                <c:pt idx="7668">
                  <c:v>766800</c:v>
                </c:pt>
                <c:pt idx="7669">
                  <c:v>766900</c:v>
                </c:pt>
                <c:pt idx="7670">
                  <c:v>767000</c:v>
                </c:pt>
                <c:pt idx="7671">
                  <c:v>767100</c:v>
                </c:pt>
                <c:pt idx="7672">
                  <c:v>767200</c:v>
                </c:pt>
                <c:pt idx="7673">
                  <c:v>767300</c:v>
                </c:pt>
                <c:pt idx="7674">
                  <c:v>767400</c:v>
                </c:pt>
                <c:pt idx="7675">
                  <c:v>767500</c:v>
                </c:pt>
                <c:pt idx="7676">
                  <c:v>767600</c:v>
                </c:pt>
                <c:pt idx="7677">
                  <c:v>767700</c:v>
                </c:pt>
                <c:pt idx="7678">
                  <c:v>767800</c:v>
                </c:pt>
                <c:pt idx="7679">
                  <c:v>767900</c:v>
                </c:pt>
                <c:pt idx="7680">
                  <c:v>768000</c:v>
                </c:pt>
                <c:pt idx="7681">
                  <c:v>768100</c:v>
                </c:pt>
                <c:pt idx="7682">
                  <c:v>768200</c:v>
                </c:pt>
                <c:pt idx="7683">
                  <c:v>768300</c:v>
                </c:pt>
                <c:pt idx="7684">
                  <c:v>768400</c:v>
                </c:pt>
                <c:pt idx="7685">
                  <c:v>768500</c:v>
                </c:pt>
                <c:pt idx="7686">
                  <c:v>768600</c:v>
                </c:pt>
                <c:pt idx="7687">
                  <c:v>768700</c:v>
                </c:pt>
                <c:pt idx="7688">
                  <c:v>768800</c:v>
                </c:pt>
                <c:pt idx="7689">
                  <c:v>768900</c:v>
                </c:pt>
                <c:pt idx="7690">
                  <c:v>769000</c:v>
                </c:pt>
                <c:pt idx="7691">
                  <c:v>769100</c:v>
                </c:pt>
                <c:pt idx="7692">
                  <c:v>769200</c:v>
                </c:pt>
                <c:pt idx="7693">
                  <c:v>769300</c:v>
                </c:pt>
                <c:pt idx="7694">
                  <c:v>769400</c:v>
                </c:pt>
                <c:pt idx="7695">
                  <c:v>769500</c:v>
                </c:pt>
                <c:pt idx="7696">
                  <c:v>769600</c:v>
                </c:pt>
                <c:pt idx="7697">
                  <c:v>769700</c:v>
                </c:pt>
                <c:pt idx="7698">
                  <c:v>769800</c:v>
                </c:pt>
                <c:pt idx="7699">
                  <c:v>769900</c:v>
                </c:pt>
                <c:pt idx="7700">
                  <c:v>770000</c:v>
                </c:pt>
                <c:pt idx="7701">
                  <c:v>770100</c:v>
                </c:pt>
                <c:pt idx="7702">
                  <c:v>770200</c:v>
                </c:pt>
                <c:pt idx="7703">
                  <c:v>770300</c:v>
                </c:pt>
                <c:pt idx="7704">
                  <c:v>770400</c:v>
                </c:pt>
                <c:pt idx="7705">
                  <c:v>770500</c:v>
                </c:pt>
                <c:pt idx="7706">
                  <c:v>770600</c:v>
                </c:pt>
                <c:pt idx="7707">
                  <c:v>770700</c:v>
                </c:pt>
                <c:pt idx="7708">
                  <c:v>770800</c:v>
                </c:pt>
                <c:pt idx="7709">
                  <c:v>770900</c:v>
                </c:pt>
                <c:pt idx="7710">
                  <c:v>771000</c:v>
                </c:pt>
                <c:pt idx="7711">
                  <c:v>771100</c:v>
                </c:pt>
                <c:pt idx="7712">
                  <c:v>771200</c:v>
                </c:pt>
                <c:pt idx="7713">
                  <c:v>771300</c:v>
                </c:pt>
                <c:pt idx="7714">
                  <c:v>771400</c:v>
                </c:pt>
                <c:pt idx="7715">
                  <c:v>771500</c:v>
                </c:pt>
                <c:pt idx="7716">
                  <c:v>771600</c:v>
                </c:pt>
                <c:pt idx="7717">
                  <c:v>771700</c:v>
                </c:pt>
                <c:pt idx="7718">
                  <c:v>771800</c:v>
                </c:pt>
                <c:pt idx="7719">
                  <c:v>771900</c:v>
                </c:pt>
                <c:pt idx="7720">
                  <c:v>772000</c:v>
                </c:pt>
                <c:pt idx="7721">
                  <c:v>772100</c:v>
                </c:pt>
                <c:pt idx="7722">
                  <c:v>772200</c:v>
                </c:pt>
                <c:pt idx="7723">
                  <c:v>772300</c:v>
                </c:pt>
                <c:pt idx="7724">
                  <c:v>772400</c:v>
                </c:pt>
                <c:pt idx="7725">
                  <c:v>772500</c:v>
                </c:pt>
                <c:pt idx="7726">
                  <c:v>772600</c:v>
                </c:pt>
                <c:pt idx="7727">
                  <c:v>772700</c:v>
                </c:pt>
                <c:pt idx="7728">
                  <c:v>772800</c:v>
                </c:pt>
                <c:pt idx="7729">
                  <c:v>772900</c:v>
                </c:pt>
                <c:pt idx="7730">
                  <c:v>773000</c:v>
                </c:pt>
                <c:pt idx="7731">
                  <c:v>773100</c:v>
                </c:pt>
                <c:pt idx="7732">
                  <c:v>773200</c:v>
                </c:pt>
                <c:pt idx="7733">
                  <c:v>773300</c:v>
                </c:pt>
                <c:pt idx="7734">
                  <c:v>773400</c:v>
                </c:pt>
                <c:pt idx="7735">
                  <c:v>773500</c:v>
                </c:pt>
                <c:pt idx="7736">
                  <c:v>773600</c:v>
                </c:pt>
                <c:pt idx="7737">
                  <c:v>773700</c:v>
                </c:pt>
                <c:pt idx="7738">
                  <c:v>773800</c:v>
                </c:pt>
                <c:pt idx="7739">
                  <c:v>773900</c:v>
                </c:pt>
                <c:pt idx="7740">
                  <c:v>774000</c:v>
                </c:pt>
                <c:pt idx="7741">
                  <c:v>774100</c:v>
                </c:pt>
                <c:pt idx="7742">
                  <c:v>774200</c:v>
                </c:pt>
                <c:pt idx="7743">
                  <c:v>774300</c:v>
                </c:pt>
                <c:pt idx="7744">
                  <c:v>774400</c:v>
                </c:pt>
                <c:pt idx="7745">
                  <c:v>774500</c:v>
                </c:pt>
                <c:pt idx="7746">
                  <c:v>774600</c:v>
                </c:pt>
                <c:pt idx="7747">
                  <c:v>774700</c:v>
                </c:pt>
                <c:pt idx="7748">
                  <c:v>774800</c:v>
                </c:pt>
                <c:pt idx="7749">
                  <c:v>774900</c:v>
                </c:pt>
                <c:pt idx="7750">
                  <c:v>775000</c:v>
                </c:pt>
                <c:pt idx="7751">
                  <c:v>775100</c:v>
                </c:pt>
                <c:pt idx="7752">
                  <c:v>775200</c:v>
                </c:pt>
                <c:pt idx="7753">
                  <c:v>775300</c:v>
                </c:pt>
                <c:pt idx="7754">
                  <c:v>775400</c:v>
                </c:pt>
                <c:pt idx="7755">
                  <c:v>775500</c:v>
                </c:pt>
                <c:pt idx="7756">
                  <c:v>775600</c:v>
                </c:pt>
                <c:pt idx="7757">
                  <c:v>775700</c:v>
                </c:pt>
                <c:pt idx="7758">
                  <c:v>775800</c:v>
                </c:pt>
                <c:pt idx="7759">
                  <c:v>775900</c:v>
                </c:pt>
                <c:pt idx="7760">
                  <c:v>776000</c:v>
                </c:pt>
                <c:pt idx="7761">
                  <c:v>776100</c:v>
                </c:pt>
                <c:pt idx="7762">
                  <c:v>776200</c:v>
                </c:pt>
                <c:pt idx="7763">
                  <c:v>776300</c:v>
                </c:pt>
                <c:pt idx="7764">
                  <c:v>776400</c:v>
                </c:pt>
                <c:pt idx="7765">
                  <c:v>776500</c:v>
                </c:pt>
                <c:pt idx="7766">
                  <c:v>776600</c:v>
                </c:pt>
                <c:pt idx="7767">
                  <c:v>776700</c:v>
                </c:pt>
                <c:pt idx="7768">
                  <c:v>776800</c:v>
                </c:pt>
                <c:pt idx="7769">
                  <c:v>776900</c:v>
                </c:pt>
                <c:pt idx="7770">
                  <c:v>777000</c:v>
                </c:pt>
                <c:pt idx="7771">
                  <c:v>777100</c:v>
                </c:pt>
                <c:pt idx="7772">
                  <c:v>777200</c:v>
                </c:pt>
                <c:pt idx="7773">
                  <c:v>777300</c:v>
                </c:pt>
                <c:pt idx="7774">
                  <c:v>777400</c:v>
                </c:pt>
                <c:pt idx="7775">
                  <c:v>777500</c:v>
                </c:pt>
                <c:pt idx="7776">
                  <c:v>777600</c:v>
                </c:pt>
                <c:pt idx="7777">
                  <c:v>777700</c:v>
                </c:pt>
                <c:pt idx="7778">
                  <c:v>777800</c:v>
                </c:pt>
                <c:pt idx="7779">
                  <c:v>777900</c:v>
                </c:pt>
                <c:pt idx="7780">
                  <c:v>778000</c:v>
                </c:pt>
                <c:pt idx="7781">
                  <c:v>778100</c:v>
                </c:pt>
                <c:pt idx="7782">
                  <c:v>778200</c:v>
                </c:pt>
                <c:pt idx="7783">
                  <c:v>778300</c:v>
                </c:pt>
                <c:pt idx="7784">
                  <c:v>778400</c:v>
                </c:pt>
                <c:pt idx="7785">
                  <c:v>778500</c:v>
                </c:pt>
                <c:pt idx="7786">
                  <c:v>778600</c:v>
                </c:pt>
                <c:pt idx="7787">
                  <c:v>778700</c:v>
                </c:pt>
                <c:pt idx="7788">
                  <c:v>778800</c:v>
                </c:pt>
                <c:pt idx="7789">
                  <c:v>778900</c:v>
                </c:pt>
                <c:pt idx="7790">
                  <c:v>779000</c:v>
                </c:pt>
                <c:pt idx="7791">
                  <c:v>779100</c:v>
                </c:pt>
                <c:pt idx="7792">
                  <c:v>779200</c:v>
                </c:pt>
                <c:pt idx="7793">
                  <c:v>779300</c:v>
                </c:pt>
                <c:pt idx="7794">
                  <c:v>779400</c:v>
                </c:pt>
                <c:pt idx="7795">
                  <c:v>779500</c:v>
                </c:pt>
                <c:pt idx="7796">
                  <c:v>779600</c:v>
                </c:pt>
                <c:pt idx="7797">
                  <c:v>779700</c:v>
                </c:pt>
                <c:pt idx="7798">
                  <c:v>779800</c:v>
                </c:pt>
                <c:pt idx="7799">
                  <c:v>779900</c:v>
                </c:pt>
                <c:pt idx="7800">
                  <c:v>780000</c:v>
                </c:pt>
                <c:pt idx="7801">
                  <c:v>780100</c:v>
                </c:pt>
                <c:pt idx="7802">
                  <c:v>780200</c:v>
                </c:pt>
                <c:pt idx="7803">
                  <c:v>780300</c:v>
                </c:pt>
                <c:pt idx="7804">
                  <c:v>780400</c:v>
                </c:pt>
                <c:pt idx="7805">
                  <c:v>780500</c:v>
                </c:pt>
                <c:pt idx="7806">
                  <c:v>780600</c:v>
                </c:pt>
                <c:pt idx="7807">
                  <c:v>780700</c:v>
                </c:pt>
                <c:pt idx="7808">
                  <c:v>780800</c:v>
                </c:pt>
                <c:pt idx="7809">
                  <c:v>780900</c:v>
                </c:pt>
                <c:pt idx="7810">
                  <c:v>781000</c:v>
                </c:pt>
                <c:pt idx="7811">
                  <c:v>781100</c:v>
                </c:pt>
                <c:pt idx="7812">
                  <c:v>781200</c:v>
                </c:pt>
                <c:pt idx="7813">
                  <c:v>781300</c:v>
                </c:pt>
                <c:pt idx="7814">
                  <c:v>781400</c:v>
                </c:pt>
                <c:pt idx="7815">
                  <c:v>781500</c:v>
                </c:pt>
                <c:pt idx="7816">
                  <c:v>781600</c:v>
                </c:pt>
                <c:pt idx="7817">
                  <c:v>781700</c:v>
                </c:pt>
                <c:pt idx="7818">
                  <c:v>781800</c:v>
                </c:pt>
                <c:pt idx="7819">
                  <c:v>781900</c:v>
                </c:pt>
                <c:pt idx="7820">
                  <c:v>782000</c:v>
                </c:pt>
                <c:pt idx="7821">
                  <c:v>782100</c:v>
                </c:pt>
                <c:pt idx="7822">
                  <c:v>782200</c:v>
                </c:pt>
                <c:pt idx="7823">
                  <c:v>782300</c:v>
                </c:pt>
                <c:pt idx="7824">
                  <c:v>782400</c:v>
                </c:pt>
                <c:pt idx="7825">
                  <c:v>782500</c:v>
                </c:pt>
                <c:pt idx="7826">
                  <c:v>782600</c:v>
                </c:pt>
                <c:pt idx="7827">
                  <c:v>782700</c:v>
                </c:pt>
                <c:pt idx="7828">
                  <c:v>782800</c:v>
                </c:pt>
                <c:pt idx="7829">
                  <c:v>782900</c:v>
                </c:pt>
                <c:pt idx="7830">
                  <c:v>783000</c:v>
                </c:pt>
                <c:pt idx="7831">
                  <c:v>783100</c:v>
                </c:pt>
                <c:pt idx="7832">
                  <c:v>783200</c:v>
                </c:pt>
                <c:pt idx="7833">
                  <c:v>783300</c:v>
                </c:pt>
                <c:pt idx="7834">
                  <c:v>783400</c:v>
                </c:pt>
                <c:pt idx="7835">
                  <c:v>783500</c:v>
                </c:pt>
                <c:pt idx="7836">
                  <c:v>783600</c:v>
                </c:pt>
                <c:pt idx="7837">
                  <c:v>783700</c:v>
                </c:pt>
                <c:pt idx="7838">
                  <c:v>783800</c:v>
                </c:pt>
                <c:pt idx="7839">
                  <c:v>783900</c:v>
                </c:pt>
                <c:pt idx="7840">
                  <c:v>784000</c:v>
                </c:pt>
                <c:pt idx="7841">
                  <c:v>784100</c:v>
                </c:pt>
                <c:pt idx="7842">
                  <c:v>784200</c:v>
                </c:pt>
                <c:pt idx="7843">
                  <c:v>784300</c:v>
                </c:pt>
                <c:pt idx="7844">
                  <c:v>784400</c:v>
                </c:pt>
                <c:pt idx="7845">
                  <c:v>784500</c:v>
                </c:pt>
                <c:pt idx="7846">
                  <c:v>784600</c:v>
                </c:pt>
                <c:pt idx="7847">
                  <c:v>784700</c:v>
                </c:pt>
                <c:pt idx="7848">
                  <c:v>784800</c:v>
                </c:pt>
                <c:pt idx="7849">
                  <c:v>784900</c:v>
                </c:pt>
                <c:pt idx="7850">
                  <c:v>785000</c:v>
                </c:pt>
                <c:pt idx="7851">
                  <c:v>785100</c:v>
                </c:pt>
                <c:pt idx="7852">
                  <c:v>785200</c:v>
                </c:pt>
                <c:pt idx="7853">
                  <c:v>785300</c:v>
                </c:pt>
                <c:pt idx="7854">
                  <c:v>785400</c:v>
                </c:pt>
                <c:pt idx="7855">
                  <c:v>785500</c:v>
                </c:pt>
                <c:pt idx="7856">
                  <c:v>785600</c:v>
                </c:pt>
                <c:pt idx="7857">
                  <c:v>785700</c:v>
                </c:pt>
                <c:pt idx="7858">
                  <c:v>785800</c:v>
                </c:pt>
                <c:pt idx="7859">
                  <c:v>785900</c:v>
                </c:pt>
                <c:pt idx="7860">
                  <c:v>786000</c:v>
                </c:pt>
                <c:pt idx="7861">
                  <c:v>786100</c:v>
                </c:pt>
                <c:pt idx="7862">
                  <c:v>786200</c:v>
                </c:pt>
                <c:pt idx="7863">
                  <c:v>786300</c:v>
                </c:pt>
                <c:pt idx="7864">
                  <c:v>786400</c:v>
                </c:pt>
                <c:pt idx="7865">
                  <c:v>786500</c:v>
                </c:pt>
                <c:pt idx="7866">
                  <c:v>786600</c:v>
                </c:pt>
                <c:pt idx="7867">
                  <c:v>786700</c:v>
                </c:pt>
                <c:pt idx="7868">
                  <c:v>786800</c:v>
                </c:pt>
                <c:pt idx="7869">
                  <c:v>786900</c:v>
                </c:pt>
                <c:pt idx="7870">
                  <c:v>787000</c:v>
                </c:pt>
                <c:pt idx="7871">
                  <c:v>787100</c:v>
                </c:pt>
                <c:pt idx="7872">
                  <c:v>787200</c:v>
                </c:pt>
                <c:pt idx="7873">
                  <c:v>787300</c:v>
                </c:pt>
                <c:pt idx="7874">
                  <c:v>787400</c:v>
                </c:pt>
                <c:pt idx="7875">
                  <c:v>787500</c:v>
                </c:pt>
                <c:pt idx="7876">
                  <c:v>787600</c:v>
                </c:pt>
                <c:pt idx="7877">
                  <c:v>787700</c:v>
                </c:pt>
                <c:pt idx="7878">
                  <c:v>787800</c:v>
                </c:pt>
                <c:pt idx="7879">
                  <c:v>787900</c:v>
                </c:pt>
                <c:pt idx="7880">
                  <c:v>788000</c:v>
                </c:pt>
                <c:pt idx="7881">
                  <c:v>788100</c:v>
                </c:pt>
                <c:pt idx="7882">
                  <c:v>788200</c:v>
                </c:pt>
                <c:pt idx="7883">
                  <c:v>788300</c:v>
                </c:pt>
                <c:pt idx="7884">
                  <c:v>788400</c:v>
                </c:pt>
                <c:pt idx="7885">
                  <c:v>788500</c:v>
                </c:pt>
                <c:pt idx="7886">
                  <c:v>788600</c:v>
                </c:pt>
                <c:pt idx="7887">
                  <c:v>788700</c:v>
                </c:pt>
                <c:pt idx="7888">
                  <c:v>788800</c:v>
                </c:pt>
                <c:pt idx="7889">
                  <c:v>788900</c:v>
                </c:pt>
                <c:pt idx="7890">
                  <c:v>789000</c:v>
                </c:pt>
                <c:pt idx="7891">
                  <c:v>789100</c:v>
                </c:pt>
                <c:pt idx="7892">
                  <c:v>789200</c:v>
                </c:pt>
                <c:pt idx="7893">
                  <c:v>789300</c:v>
                </c:pt>
                <c:pt idx="7894">
                  <c:v>789400</c:v>
                </c:pt>
                <c:pt idx="7895">
                  <c:v>789500</c:v>
                </c:pt>
                <c:pt idx="7896">
                  <c:v>789600</c:v>
                </c:pt>
                <c:pt idx="7897">
                  <c:v>789700</c:v>
                </c:pt>
                <c:pt idx="7898">
                  <c:v>789800</c:v>
                </c:pt>
                <c:pt idx="7899">
                  <c:v>789900</c:v>
                </c:pt>
                <c:pt idx="7900">
                  <c:v>790000</c:v>
                </c:pt>
                <c:pt idx="7901">
                  <c:v>790100</c:v>
                </c:pt>
                <c:pt idx="7902">
                  <c:v>790200</c:v>
                </c:pt>
                <c:pt idx="7903">
                  <c:v>790300</c:v>
                </c:pt>
                <c:pt idx="7904">
                  <c:v>790400</c:v>
                </c:pt>
                <c:pt idx="7905">
                  <c:v>790500</c:v>
                </c:pt>
                <c:pt idx="7906">
                  <c:v>790600</c:v>
                </c:pt>
                <c:pt idx="7907">
                  <c:v>790700</c:v>
                </c:pt>
                <c:pt idx="7908">
                  <c:v>790800</c:v>
                </c:pt>
                <c:pt idx="7909">
                  <c:v>790900</c:v>
                </c:pt>
                <c:pt idx="7910">
                  <c:v>791000</c:v>
                </c:pt>
                <c:pt idx="7911">
                  <c:v>791100</c:v>
                </c:pt>
                <c:pt idx="7912">
                  <c:v>791200</c:v>
                </c:pt>
                <c:pt idx="7913">
                  <c:v>791300</c:v>
                </c:pt>
                <c:pt idx="7914">
                  <c:v>791400</c:v>
                </c:pt>
                <c:pt idx="7915">
                  <c:v>791500</c:v>
                </c:pt>
                <c:pt idx="7916">
                  <c:v>791600</c:v>
                </c:pt>
                <c:pt idx="7917">
                  <c:v>791700</c:v>
                </c:pt>
                <c:pt idx="7918">
                  <c:v>791800</c:v>
                </c:pt>
                <c:pt idx="7919">
                  <c:v>791900</c:v>
                </c:pt>
                <c:pt idx="7920">
                  <c:v>792000</c:v>
                </c:pt>
                <c:pt idx="7921">
                  <c:v>792100</c:v>
                </c:pt>
                <c:pt idx="7922">
                  <c:v>792200</c:v>
                </c:pt>
                <c:pt idx="7923">
                  <c:v>792300</c:v>
                </c:pt>
                <c:pt idx="7924">
                  <c:v>792400</c:v>
                </c:pt>
                <c:pt idx="7925">
                  <c:v>792500</c:v>
                </c:pt>
                <c:pt idx="7926">
                  <c:v>792600</c:v>
                </c:pt>
                <c:pt idx="7927">
                  <c:v>792700</c:v>
                </c:pt>
                <c:pt idx="7928">
                  <c:v>792800</c:v>
                </c:pt>
                <c:pt idx="7929">
                  <c:v>792900</c:v>
                </c:pt>
                <c:pt idx="7930">
                  <c:v>793000</c:v>
                </c:pt>
                <c:pt idx="7931">
                  <c:v>793100</c:v>
                </c:pt>
                <c:pt idx="7932">
                  <c:v>793200</c:v>
                </c:pt>
                <c:pt idx="7933">
                  <c:v>793300</c:v>
                </c:pt>
                <c:pt idx="7934">
                  <c:v>793400</c:v>
                </c:pt>
                <c:pt idx="7935">
                  <c:v>793500</c:v>
                </c:pt>
                <c:pt idx="7936">
                  <c:v>793600</c:v>
                </c:pt>
                <c:pt idx="7937">
                  <c:v>793700</c:v>
                </c:pt>
                <c:pt idx="7938">
                  <c:v>793800</c:v>
                </c:pt>
                <c:pt idx="7939">
                  <c:v>793900</c:v>
                </c:pt>
                <c:pt idx="7940">
                  <c:v>794000</c:v>
                </c:pt>
                <c:pt idx="7941">
                  <c:v>794100</c:v>
                </c:pt>
                <c:pt idx="7942">
                  <c:v>794200</c:v>
                </c:pt>
                <c:pt idx="7943">
                  <c:v>794300</c:v>
                </c:pt>
                <c:pt idx="7944">
                  <c:v>794400</c:v>
                </c:pt>
                <c:pt idx="7945">
                  <c:v>794500</c:v>
                </c:pt>
                <c:pt idx="7946">
                  <c:v>794600</c:v>
                </c:pt>
                <c:pt idx="7947">
                  <c:v>794700</c:v>
                </c:pt>
                <c:pt idx="7948">
                  <c:v>794800</c:v>
                </c:pt>
                <c:pt idx="7949">
                  <c:v>794900</c:v>
                </c:pt>
                <c:pt idx="7950">
                  <c:v>795000</c:v>
                </c:pt>
                <c:pt idx="7951">
                  <c:v>795100</c:v>
                </c:pt>
                <c:pt idx="7952">
                  <c:v>795200</c:v>
                </c:pt>
                <c:pt idx="7953">
                  <c:v>795300</c:v>
                </c:pt>
                <c:pt idx="7954">
                  <c:v>795400</c:v>
                </c:pt>
                <c:pt idx="7955">
                  <c:v>795500</c:v>
                </c:pt>
                <c:pt idx="7956">
                  <c:v>795600</c:v>
                </c:pt>
                <c:pt idx="7957">
                  <c:v>795700</c:v>
                </c:pt>
                <c:pt idx="7958">
                  <c:v>795800</c:v>
                </c:pt>
                <c:pt idx="7959">
                  <c:v>795900</c:v>
                </c:pt>
                <c:pt idx="7960">
                  <c:v>796000</c:v>
                </c:pt>
                <c:pt idx="7961">
                  <c:v>796100</c:v>
                </c:pt>
                <c:pt idx="7962">
                  <c:v>796200</c:v>
                </c:pt>
                <c:pt idx="7963">
                  <c:v>796300</c:v>
                </c:pt>
                <c:pt idx="7964">
                  <c:v>796400</c:v>
                </c:pt>
                <c:pt idx="7965">
                  <c:v>796500</c:v>
                </c:pt>
                <c:pt idx="7966">
                  <c:v>796600</c:v>
                </c:pt>
                <c:pt idx="7967">
                  <c:v>796700</c:v>
                </c:pt>
                <c:pt idx="7968">
                  <c:v>796800</c:v>
                </c:pt>
                <c:pt idx="7969">
                  <c:v>796900</c:v>
                </c:pt>
                <c:pt idx="7970">
                  <c:v>797000</c:v>
                </c:pt>
                <c:pt idx="7971">
                  <c:v>797100</c:v>
                </c:pt>
                <c:pt idx="7972">
                  <c:v>797200</c:v>
                </c:pt>
                <c:pt idx="7973">
                  <c:v>797300</c:v>
                </c:pt>
                <c:pt idx="7974">
                  <c:v>797400</c:v>
                </c:pt>
                <c:pt idx="7975">
                  <c:v>797500</c:v>
                </c:pt>
                <c:pt idx="7976">
                  <c:v>797600</c:v>
                </c:pt>
                <c:pt idx="7977">
                  <c:v>797700</c:v>
                </c:pt>
                <c:pt idx="7978">
                  <c:v>797800</c:v>
                </c:pt>
                <c:pt idx="7979">
                  <c:v>797900</c:v>
                </c:pt>
                <c:pt idx="7980">
                  <c:v>798000</c:v>
                </c:pt>
                <c:pt idx="7981">
                  <c:v>798100</c:v>
                </c:pt>
                <c:pt idx="7982">
                  <c:v>798200</c:v>
                </c:pt>
                <c:pt idx="7983">
                  <c:v>798300</c:v>
                </c:pt>
                <c:pt idx="7984">
                  <c:v>798400</c:v>
                </c:pt>
                <c:pt idx="7985">
                  <c:v>798500</c:v>
                </c:pt>
                <c:pt idx="7986">
                  <c:v>798600</c:v>
                </c:pt>
                <c:pt idx="7987">
                  <c:v>798700</c:v>
                </c:pt>
                <c:pt idx="7988">
                  <c:v>798800</c:v>
                </c:pt>
                <c:pt idx="7989">
                  <c:v>798900</c:v>
                </c:pt>
                <c:pt idx="7990">
                  <c:v>799000</c:v>
                </c:pt>
                <c:pt idx="7991">
                  <c:v>799100</c:v>
                </c:pt>
                <c:pt idx="7992">
                  <c:v>799200</c:v>
                </c:pt>
                <c:pt idx="7993">
                  <c:v>799300</c:v>
                </c:pt>
                <c:pt idx="7994">
                  <c:v>799400</c:v>
                </c:pt>
                <c:pt idx="7995">
                  <c:v>799500</c:v>
                </c:pt>
                <c:pt idx="7996">
                  <c:v>799600</c:v>
                </c:pt>
                <c:pt idx="7997">
                  <c:v>799700</c:v>
                </c:pt>
                <c:pt idx="7998">
                  <c:v>799800</c:v>
                </c:pt>
                <c:pt idx="7999">
                  <c:v>799900</c:v>
                </c:pt>
                <c:pt idx="8000">
                  <c:v>800000</c:v>
                </c:pt>
                <c:pt idx="8001">
                  <c:v>800100</c:v>
                </c:pt>
                <c:pt idx="8002">
                  <c:v>800200</c:v>
                </c:pt>
                <c:pt idx="8003">
                  <c:v>800300</c:v>
                </c:pt>
                <c:pt idx="8004">
                  <c:v>800400</c:v>
                </c:pt>
                <c:pt idx="8005">
                  <c:v>800500</c:v>
                </c:pt>
                <c:pt idx="8006">
                  <c:v>800600</c:v>
                </c:pt>
                <c:pt idx="8007">
                  <c:v>800700</c:v>
                </c:pt>
                <c:pt idx="8008">
                  <c:v>800800</c:v>
                </c:pt>
                <c:pt idx="8009">
                  <c:v>800900</c:v>
                </c:pt>
                <c:pt idx="8010">
                  <c:v>801000</c:v>
                </c:pt>
                <c:pt idx="8011">
                  <c:v>801100</c:v>
                </c:pt>
                <c:pt idx="8012">
                  <c:v>801200</c:v>
                </c:pt>
                <c:pt idx="8013">
                  <c:v>801300</c:v>
                </c:pt>
                <c:pt idx="8014">
                  <c:v>801400</c:v>
                </c:pt>
                <c:pt idx="8015">
                  <c:v>801500</c:v>
                </c:pt>
                <c:pt idx="8016">
                  <c:v>801600</c:v>
                </c:pt>
                <c:pt idx="8017">
                  <c:v>801700</c:v>
                </c:pt>
                <c:pt idx="8018">
                  <c:v>801800</c:v>
                </c:pt>
                <c:pt idx="8019">
                  <c:v>801900</c:v>
                </c:pt>
                <c:pt idx="8020">
                  <c:v>802000</c:v>
                </c:pt>
                <c:pt idx="8021">
                  <c:v>802100</c:v>
                </c:pt>
                <c:pt idx="8022">
                  <c:v>802200</c:v>
                </c:pt>
                <c:pt idx="8023">
                  <c:v>802300</c:v>
                </c:pt>
                <c:pt idx="8024">
                  <c:v>802400</c:v>
                </c:pt>
                <c:pt idx="8025">
                  <c:v>802500</c:v>
                </c:pt>
                <c:pt idx="8026">
                  <c:v>802600</c:v>
                </c:pt>
                <c:pt idx="8027">
                  <c:v>802700</c:v>
                </c:pt>
                <c:pt idx="8028">
                  <c:v>802800</c:v>
                </c:pt>
                <c:pt idx="8029">
                  <c:v>802900</c:v>
                </c:pt>
                <c:pt idx="8030">
                  <c:v>803000</c:v>
                </c:pt>
                <c:pt idx="8031">
                  <c:v>803100</c:v>
                </c:pt>
                <c:pt idx="8032">
                  <c:v>803200</c:v>
                </c:pt>
                <c:pt idx="8033">
                  <c:v>803300</c:v>
                </c:pt>
                <c:pt idx="8034">
                  <c:v>803400</c:v>
                </c:pt>
                <c:pt idx="8035">
                  <c:v>803500</c:v>
                </c:pt>
                <c:pt idx="8036">
                  <c:v>803600</c:v>
                </c:pt>
                <c:pt idx="8037">
                  <c:v>803700</c:v>
                </c:pt>
                <c:pt idx="8038">
                  <c:v>803800</c:v>
                </c:pt>
                <c:pt idx="8039">
                  <c:v>803900</c:v>
                </c:pt>
                <c:pt idx="8040">
                  <c:v>804000</c:v>
                </c:pt>
                <c:pt idx="8041">
                  <c:v>804100</c:v>
                </c:pt>
                <c:pt idx="8042">
                  <c:v>804200</c:v>
                </c:pt>
                <c:pt idx="8043">
                  <c:v>804300</c:v>
                </c:pt>
                <c:pt idx="8044">
                  <c:v>804400</c:v>
                </c:pt>
                <c:pt idx="8045">
                  <c:v>804500</c:v>
                </c:pt>
                <c:pt idx="8046">
                  <c:v>804600</c:v>
                </c:pt>
                <c:pt idx="8047">
                  <c:v>804700</c:v>
                </c:pt>
                <c:pt idx="8048">
                  <c:v>804800</c:v>
                </c:pt>
                <c:pt idx="8049">
                  <c:v>804900</c:v>
                </c:pt>
                <c:pt idx="8050">
                  <c:v>805000</c:v>
                </c:pt>
                <c:pt idx="8051">
                  <c:v>805100</c:v>
                </c:pt>
                <c:pt idx="8052">
                  <c:v>805200</c:v>
                </c:pt>
                <c:pt idx="8053">
                  <c:v>805300</c:v>
                </c:pt>
                <c:pt idx="8054">
                  <c:v>805400</c:v>
                </c:pt>
                <c:pt idx="8055">
                  <c:v>805500</c:v>
                </c:pt>
                <c:pt idx="8056">
                  <c:v>805600</c:v>
                </c:pt>
                <c:pt idx="8057">
                  <c:v>805700</c:v>
                </c:pt>
                <c:pt idx="8058">
                  <c:v>805800</c:v>
                </c:pt>
                <c:pt idx="8059">
                  <c:v>805900</c:v>
                </c:pt>
                <c:pt idx="8060">
                  <c:v>806000</c:v>
                </c:pt>
                <c:pt idx="8061">
                  <c:v>806100</c:v>
                </c:pt>
                <c:pt idx="8062">
                  <c:v>806200</c:v>
                </c:pt>
                <c:pt idx="8063">
                  <c:v>806300</c:v>
                </c:pt>
                <c:pt idx="8064">
                  <c:v>806400</c:v>
                </c:pt>
                <c:pt idx="8065">
                  <c:v>806500</c:v>
                </c:pt>
                <c:pt idx="8066">
                  <c:v>806600</c:v>
                </c:pt>
                <c:pt idx="8067">
                  <c:v>806700</c:v>
                </c:pt>
                <c:pt idx="8068">
                  <c:v>806800</c:v>
                </c:pt>
                <c:pt idx="8069">
                  <c:v>806900</c:v>
                </c:pt>
                <c:pt idx="8070">
                  <c:v>807000</c:v>
                </c:pt>
                <c:pt idx="8071">
                  <c:v>807100</c:v>
                </c:pt>
                <c:pt idx="8072">
                  <c:v>807200</c:v>
                </c:pt>
                <c:pt idx="8073">
                  <c:v>807300</c:v>
                </c:pt>
                <c:pt idx="8074">
                  <c:v>807400</c:v>
                </c:pt>
                <c:pt idx="8075">
                  <c:v>807500</c:v>
                </c:pt>
                <c:pt idx="8076">
                  <c:v>807600</c:v>
                </c:pt>
                <c:pt idx="8077">
                  <c:v>807700</c:v>
                </c:pt>
                <c:pt idx="8078">
                  <c:v>807800</c:v>
                </c:pt>
                <c:pt idx="8079">
                  <c:v>807900</c:v>
                </c:pt>
                <c:pt idx="8080">
                  <c:v>808000</c:v>
                </c:pt>
                <c:pt idx="8081">
                  <c:v>808100</c:v>
                </c:pt>
                <c:pt idx="8082">
                  <c:v>808200</c:v>
                </c:pt>
                <c:pt idx="8083">
                  <c:v>808300</c:v>
                </c:pt>
                <c:pt idx="8084">
                  <c:v>808400</c:v>
                </c:pt>
                <c:pt idx="8085">
                  <c:v>808500</c:v>
                </c:pt>
                <c:pt idx="8086">
                  <c:v>808600</c:v>
                </c:pt>
                <c:pt idx="8087">
                  <c:v>808700</c:v>
                </c:pt>
                <c:pt idx="8088">
                  <c:v>808800</c:v>
                </c:pt>
                <c:pt idx="8089">
                  <c:v>808900</c:v>
                </c:pt>
                <c:pt idx="8090">
                  <c:v>809000</c:v>
                </c:pt>
                <c:pt idx="8091">
                  <c:v>809100</c:v>
                </c:pt>
                <c:pt idx="8092">
                  <c:v>809200</c:v>
                </c:pt>
                <c:pt idx="8093">
                  <c:v>809300</c:v>
                </c:pt>
                <c:pt idx="8094">
                  <c:v>809400</c:v>
                </c:pt>
                <c:pt idx="8095">
                  <c:v>809500</c:v>
                </c:pt>
                <c:pt idx="8096">
                  <c:v>809600</c:v>
                </c:pt>
                <c:pt idx="8097">
                  <c:v>809700</c:v>
                </c:pt>
                <c:pt idx="8098">
                  <c:v>809800</c:v>
                </c:pt>
                <c:pt idx="8099">
                  <c:v>809900</c:v>
                </c:pt>
                <c:pt idx="8100">
                  <c:v>810000</c:v>
                </c:pt>
                <c:pt idx="8101">
                  <c:v>810100</c:v>
                </c:pt>
                <c:pt idx="8102">
                  <c:v>810200</c:v>
                </c:pt>
                <c:pt idx="8103">
                  <c:v>810300</c:v>
                </c:pt>
                <c:pt idx="8104">
                  <c:v>810400</c:v>
                </c:pt>
                <c:pt idx="8105">
                  <c:v>810500</c:v>
                </c:pt>
                <c:pt idx="8106">
                  <c:v>810600</c:v>
                </c:pt>
                <c:pt idx="8107">
                  <c:v>810700</c:v>
                </c:pt>
                <c:pt idx="8108">
                  <c:v>810800</c:v>
                </c:pt>
                <c:pt idx="8109">
                  <c:v>810900</c:v>
                </c:pt>
                <c:pt idx="8110">
                  <c:v>811000</c:v>
                </c:pt>
                <c:pt idx="8111">
                  <c:v>811100</c:v>
                </c:pt>
                <c:pt idx="8112">
                  <c:v>811200</c:v>
                </c:pt>
                <c:pt idx="8113">
                  <c:v>811300</c:v>
                </c:pt>
                <c:pt idx="8114">
                  <c:v>811400</c:v>
                </c:pt>
                <c:pt idx="8115">
                  <c:v>811500</c:v>
                </c:pt>
                <c:pt idx="8116">
                  <c:v>811600</c:v>
                </c:pt>
                <c:pt idx="8117">
                  <c:v>811700</c:v>
                </c:pt>
                <c:pt idx="8118">
                  <c:v>811800</c:v>
                </c:pt>
                <c:pt idx="8119">
                  <c:v>811900</c:v>
                </c:pt>
                <c:pt idx="8120">
                  <c:v>812000</c:v>
                </c:pt>
                <c:pt idx="8121">
                  <c:v>812100</c:v>
                </c:pt>
                <c:pt idx="8122">
                  <c:v>812200</c:v>
                </c:pt>
                <c:pt idx="8123">
                  <c:v>812300</c:v>
                </c:pt>
                <c:pt idx="8124">
                  <c:v>812400</c:v>
                </c:pt>
                <c:pt idx="8125">
                  <c:v>812500</c:v>
                </c:pt>
                <c:pt idx="8126">
                  <c:v>812600</c:v>
                </c:pt>
                <c:pt idx="8127">
                  <c:v>812700</c:v>
                </c:pt>
                <c:pt idx="8128">
                  <c:v>812800</c:v>
                </c:pt>
                <c:pt idx="8129">
                  <c:v>812900</c:v>
                </c:pt>
                <c:pt idx="8130">
                  <c:v>813000</c:v>
                </c:pt>
                <c:pt idx="8131">
                  <c:v>813100</c:v>
                </c:pt>
                <c:pt idx="8132">
                  <c:v>813200</c:v>
                </c:pt>
                <c:pt idx="8133">
                  <c:v>813300</c:v>
                </c:pt>
                <c:pt idx="8134">
                  <c:v>813400</c:v>
                </c:pt>
                <c:pt idx="8135">
                  <c:v>813500</c:v>
                </c:pt>
                <c:pt idx="8136">
                  <c:v>813600</c:v>
                </c:pt>
                <c:pt idx="8137">
                  <c:v>813700</c:v>
                </c:pt>
                <c:pt idx="8138">
                  <c:v>813800</c:v>
                </c:pt>
                <c:pt idx="8139">
                  <c:v>813900</c:v>
                </c:pt>
                <c:pt idx="8140">
                  <c:v>814000</c:v>
                </c:pt>
                <c:pt idx="8141">
                  <c:v>814100</c:v>
                </c:pt>
                <c:pt idx="8142">
                  <c:v>814200</c:v>
                </c:pt>
                <c:pt idx="8143">
                  <c:v>814300</c:v>
                </c:pt>
                <c:pt idx="8144">
                  <c:v>814400</c:v>
                </c:pt>
                <c:pt idx="8145">
                  <c:v>814500</c:v>
                </c:pt>
                <c:pt idx="8146">
                  <c:v>814600</c:v>
                </c:pt>
                <c:pt idx="8147">
                  <c:v>814700</c:v>
                </c:pt>
                <c:pt idx="8148">
                  <c:v>814800</c:v>
                </c:pt>
                <c:pt idx="8149">
                  <c:v>814900</c:v>
                </c:pt>
                <c:pt idx="8150">
                  <c:v>815000</c:v>
                </c:pt>
                <c:pt idx="8151">
                  <c:v>815100</c:v>
                </c:pt>
                <c:pt idx="8152">
                  <c:v>815200</c:v>
                </c:pt>
                <c:pt idx="8153">
                  <c:v>815300</c:v>
                </c:pt>
                <c:pt idx="8154">
                  <c:v>815400</c:v>
                </c:pt>
                <c:pt idx="8155">
                  <c:v>815500</c:v>
                </c:pt>
                <c:pt idx="8156">
                  <c:v>815600</c:v>
                </c:pt>
                <c:pt idx="8157">
                  <c:v>815700</c:v>
                </c:pt>
                <c:pt idx="8158">
                  <c:v>815800</c:v>
                </c:pt>
                <c:pt idx="8159">
                  <c:v>815900</c:v>
                </c:pt>
                <c:pt idx="8160">
                  <c:v>816000</c:v>
                </c:pt>
                <c:pt idx="8161">
                  <c:v>816100</c:v>
                </c:pt>
                <c:pt idx="8162">
                  <c:v>816200</c:v>
                </c:pt>
                <c:pt idx="8163">
                  <c:v>816300</c:v>
                </c:pt>
                <c:pt idx="8164">
                  <c:v>816400</c:v>
                </c:pt>
                <c:pt idx="8165">
                  <c:v>816500</c:v>
                </c:pt>
                <c:pt idx="8166">
                  <c:v>816600</c:v>
                </c:pt>
                <c:pt idx="8167">
                  <c:v>816700</c:v>
                </c:pt>
                <c:pt idx="8168">
                  <c:v>816800</c:v>
                </c:pt>
                <c:pt idx="8169">
                  <c:v>816900</c:v>
                </c:pt>
                <c:pt idx="8170">
                  <c:v>817000</c:v>
                </c:pt>
                <c:pt idx="8171">
                  <c:v>817100</c:v>
                </c:pt>
                <c:pt idx="8172">
                  <c:v>817200</c:v>
                </c:pt>
                <c:pt idx="8173">
                  <c:v>817300</c:v>
                </c:pt>
                <c:pt idx="8174">
                  <c:v>817400</c:v>
                </c:pt>
                <c:pt idx="8175">
                  <c:v>817500</c:v>
                </c:pt>
                <c:pt idx="8176">
                  <c:v>817600</c:v>
                </c:pt>
                <c:pt idx="8177">
                  <c:v>817700</c:v>
                </c:pt>
                <c:pt idx="8178">
                  <c:v>817800</c:v>
                </c:pt>
                <c:pt idx="8179">
                  <c:v>817900</c:v>
                </c:pt>
                <c:pt idx="8180">
                  <c:v>818000</c:v>
                </c:pt>
                <c:pt idx="8181">
                  <c:v>818100</c:v>
                </c:pt>
                <c:pt idx="8182">
                  <c:v>818200</c:v>
                </c:pt>
                <c:pt idx="8183">
                  <c:v>818300</c:v>
                </c:pt>
                <c:pt idx="8184">
                  <c:v>818400</c:v>
                </c:pt>
                <c:pt idx="8185">
                  <c:v>818500</c:v>
                </c:pt>
                <c:pt idx="8186">
                  <c:v>818600</c:v>
                </c:pt>
                <c:pt idx="8187">
                  <c:v>818700</c:v>
                </c:pt>
                <c:pt idx="8188">
                  <c:v>818800</c:v>
                </c:pt>
                <c:pt idx="8189">
                  <c:v>818900</c:v>
                </c:pt>
                <c:pt idx="8190">
                  <c:v>819000</c:v>
                </c:pt>
                <c:pt idx="8191">
                  <c:v>819100</c:v>
                </c:pt>
                <c:pt idx="8192">
                  <c:v>819200</c:v>
                </c:pt>
                <c:pt idx="8193">
                  <c:v>819300</c:v>
                </c:pt>
                <c:pt idx="8194">
                  <c:v>819400</c:v>
                </c:pt>
                <c:pt idx="8195">
                  <c:v>819500</c:v>
                </c:pt>
                <c:pt idx="8196">
                  <c:v>819600</c:v>
                </c:pt>
                <c:pt idx="8197">
                  <c:v>819700</c:v>
                </c:pt>
                <c:pt idx="8198">
                  <c:v>819800</c:v>
                </c:pt>
                <c:pt idx="8199">
                  <c:v>819900</c:v>
                </c:pt>
                <c:pt idx="8200">
                  <c:v>820000</c:v>
                </c:pt>
                <c:pt idx="8201">
                  <c:v>820100</c:v>
                </c:pt>
                <c:pt idx="8202">
                  <c:v>820200</c:v>
                </c:pt>
                <c:pt idx="8203">
                  <c:v>820300</c:v>
                </c:pt>
                <c:pt idx="8204">
                  <c:v>820400</c:v>
                </c:pt>
                <c:pt idx="8205">
                  <c:v>820500</c:v>
                </c:pt>
                <c:pt idx="8206">
                  <c:v>820600</c:v>
                </c:pt>
                <c:pt idx="8207">
                  <c:v>820700</c:v>
                </c:pt>
                <c:pt idx="8208">
                  <c:v>820800</c:v>
                </c:pt>
                <c:pt idx="8209">
                  <c:v>820900</c:v>
                </c:pt>
                <c:pt idx="8210">
                  <c:v>821000</c:v>
                </c:pt>
                <c:pt idx="8211">
                  <c:v>821100</c:v>
                </c:pt>
                <c:pt idx="8212">
                  <c:v>821200</c:v>
                </c:pt>
                <c:pt idx="8213">
                  <c:v>821300</c:v>
                </c:pt>
                <c:pt idx="8214">
                  <c:v>821400</c:v>
                </c:pt>
                <c:pt idx="8215">
                  <c:v>821500</c:v>
                </c:pt>
                <c:pt idx="8216">
                  <c:v>821600</c:v>
                </c:pt>
                <c:pt idx="8217">
                  <c:v>821700</c:v>
                </c:pt>
                <c:pt idx="8218">
                  <c:v>821800</c:v>
                </c:pt>
                <c:pt idx="8219">
                  <c:v>821900</c:v>
                </c:pt>
                <c:pt idx="8220">
                  <c:v>822000</c:v>
                </c:pt>
                <c:pt idx="8221">
                  <c:v>822100</c:v>
                </c:pt>
                <c:pt idx="8222">
                  <c:v>822200</c:v>
                </c:pt>
                <c:pt idx="8223">
                  <c:v>822300</c:v>
                </c:pt>
                <c:pt idx="8224">
                  <c:v>822400</c:v>
                </c:pt>
                <c:pt idx="8225">
                  <c:v>822500</c:v>
                </c:pt>
                <c:pt idx="8226">
                  <c:v>822600</c:v>
                </c:pt>
                <c:pt idx="8227">
                  <c:v>822700</c:v>
                </c:pt>
                <c:pt idx="8228">
                  <c:v>822800</c:v>
                </c:pt>
                <c:pt idx="8229">
                  <c:v>822900</c:v>
                </c:pt>
                <c:pt idx="8230">
                  <c:v>823000</c:v>
                </c:pt>
                <c:pt idx="8231">
                  <c:v>823100</c:v>
                </c:pt>
                <c:pt idx="8232">
                  <c:v>823200</c:v>
                </c:pt>
                <c:pt idx="8233">
                  <c:v>823300</c:v>
                </c:pt>
                <c:pt idx="8234">
                  <c:v>823400</c:v>
                </c:pt>
                <c:pt idx="8235">
                  <c:v>823500</c:v>
                </c:pt>
                <c:pt idx="8236">
                  <c:v>823600</c:v>
                </c:pt>
                <c:pt idx="8237">
                  <c:v>823700</c:v>
                </c:pt>
                <c:pt idx="8238">
                  <c:v>823800</c:v>
                </c:pt>
                <c:pt idx="8239">
                  <c:v>823900</c:v>
                </c:pt>
                <c:pt idx="8240">
                  <c:v>824000</c:v>
                </c:pt>
                <c:pt idx="8241">
                  <c:v>824100</c:v>
                </c:pt>
                <c:pt idx="8242">
                  <c:v>824200</c:v>
                </c:pt>
                <c:pt idx="8243">
                  <c:v>824300</c:v>
                </c:pt>
                <c:pt idx="8244">
                  <c:v>824400</c:v>
                </c:pt>
                <c:pt idx="8245">
                  <c:v>824500</c:v>
                </c:pt>
                <c:pt idx="8246">
                  <c:v>824600</c:v>
                </c:pt>
                <c:pt idx="8247">
                  <c:v>824700</c:v>
                </c:pt>
                <c:pt idx="8248">
                  <c:v>824800</c:v>
                </c:pt>
                <c:pt idx="8249">
                  <c:v>824900</c:v>
                </c:pt>
                <c:pt idx="8250">
                  <c:v>825000</c:v>
                </c:pt>
                <c:pt idx="8251">
                  <c:v>825100</c:v>
                </c:pt>
                <c:pt idx="8252">
                  <c:v>825200</c:v>
                </c:pt>
                <c:pt idx="8253">
                  <c:v>825300</c:v>
                </c:pt>
                <c:pt idx="8254">
                  <c:v>825400</c:v>
                </c:pt>
                <c:pt idx="8255">
                  <c:v>825500</c:v>
                </c:pt>
                <c:pt idx="8256">
                  <c:v>825600</c:v>
                </c:pt>
                <c:pt idx="8257">
                  <c:v>825700</c:v>
                </c:pt>
                <c:pt idx="8258">
                  <c:v>825800</c:v>
                </c:pt>
                <c:pt idx="8259">
                  <c:v>825900</c:v>
                </c:pt>
                <c:pt idx="8260">
                  <c:v>826000</c:v>
                </c:pt>
                <c:pt idx="8261">
                  <c:v>826100</c:v>
                </c:pt>
                <c:pt idx="8262">
                  <c:v>826200</c:v>
                </c:pt>
                <c:pt idx="8263">
                  <c:v>826300</c:v>
                </c:pt>
                <c:pt idx="8264">
                  <c:v>826400</c:v>
                </c:pt>
                <c:pt idx="8265">
                  <c:v>826500</c:v>
                </c:pt>
                <c:pt idx="8266">
                  <c:v>826600</c:v>
                </c:pt>
                <c:pt idx="8267">
                  <c:v>826700</c:v>
                </c:pt>
                <c:pt idx="8268">
                  <c:v>826800</c:v>
                </c:pt>
                <c:pt idx="8269">
                  <c:v>826900</c:v>
                </c:pt>
                <c:pt idx="8270">
                  <c:v>827000</c:v>
                </c:pt>
                <c:pt idx="8271">
                  <c:v>827100</c:v>
                </c:pt>
                <c:pt idx="8272">
                  <c:v>827200</c:v>
                </c:pt>
                <c:pt idx="8273">
                  <c:v>827300</c:v>
                </c:pt>
                <c:pt idx="8274">
                  <c:v>827400</c:v>
                </c:pt>
                <c:pt idx="8275">
                  <c:v>827500</c:v>
                </c:pt>
                <c:pt idx="8276">
                  <c:v>827600</c:v>
                </c:pt>
                <c:pt idx="8277">
                  <c:v>827700</c:v>
                </c:pt>
                <c:pt idx="8278">
                  <c:v>827800</c:v>
                </c:pt>
                <c:pt idx="8279">
                  <c:v>827900</c:v>
                </c:pt>
                <c:pt idx="8280">
                  <c:v>828000</c:v>
                </c:pt>
                <c:pt idx="8281">
                  <c:v>828100</c:v>
                </c:pt>
                <c:pt idx="8282">
                  <c:v>828200</c:v>
                </c:pt>
                <c:pt idx="8283">
                  <c:v>828300</c:v>
                </c:pt>
                <c:pt idx="8284">
                  <c:v>828400</c:v>
                </c:pt>
                <c:pt idx="8285">
                  <c:v>828500</c:v>
                </c:pt>
                <c:pt idx="8286">
                  <c:v>828600</c:v>
                </c:pt>
                <c:pt idx="8287">
                  <c:v>828700</c:v>
                </c:pt>
                <c:pt idx="8288">
                  <c:v>828800</c:v>
                </c:pt>
                <c:pt idx="8289">
                  <c:v>828900</c:v>
                </c:pt>
                <c:pt idx="8290">
                  <c:v>829000</c:v>
                </c:pt>
                <c:pt idx="8291">
                  <c:v>829100</c:v>
                </c:pt>
                <c:pt idx="8292">
                  <c:v>829200</c:v>
                </c:pt>
                <c:pt idx="8293">
                  <c:v>829300</c:v>
                </c:pt>
                <c:pt idx="8294">
                  <c:v>829400</c:v>
                </c:pt>
                <c:pt idx="8295">
                  <c:v>829500</c:v>
                </c:pt>
                <c:pt idx="8296">
                  <c:v>829600</c:v>
                </c:pt>
                <c:pt idx="8297">
                  <c:v>829700</c:v>
                </c:pt>
                <c:pt idx="8298">
                  <c:v>829800</c:v>
                </c:pt>
                <c:pt idx="8299">
                  <c:v>829900</c:v>
                </c:pt>
                <c:pt idx="8300">
                  <c:v>830000</c:v>
                </c:pt>
                <c:pt idx="8301">
                  <c:v>830100</c:v>
                </c:pt>
                <c:pt idx="8302">
                  <c:v>830200</c:v>
                </c:pt>
                <c:pt idx="8303">
                  <c:v>830300</c:v>
                </c:pt>
                <c:pt idx="8304">
                  <c:v>830400</c:v>
                </c:pt>
                <c:pt idx="8305">
                  <c:v>830500</c:v>
                </c:pt>
                <c:pt idx="8306">
                  <c:v>830600</c:v>
                </c:pt>
                <c:pt idx="8307">
                  <c:v>830700</c:v>
                </c:pt>
                <c:pt idx="8308">
                  <c:v>830800</c:v>
                </c:pt>
                <c:pt idx="8309">
                  <c:v>830900</c:v>
                </c:pt>
                <c:pt idx="8310">
                  <c:v>831000</c:v>
                </c:pt>
                <c:pt idx="8311">
                  <c:v>831100</c:v>
                </c:pt>
                <c:pt idx="8312">
                  <c:v>831200</c:v>
                </c:pt>
                <c:pt idx="8313">
                  <c:v>831300</c:v>
                </c:pt>
                <c:pt idx="8314">
                  <c:v>831400</c:v>
                </c:pt>
                <c:pt idx="8315">
                  <c:v>831500</c:v>
                </c:pt>
                <c:pt idx="8316">
                  <c:v>831600</c:v>
                </c:pt>
                <c:pt idx="8317">
                  <c:v>831700</c:v>
                </c:pt>
                <c:pt idx="8318">
                  <c:v>831800</c:v>
                </c:pt>
                <c:pt idx="8319">
                  <c:v>831900</c:v>
                </c:pt>
                <c:pt idx="8320">
                  <c:v>832000</c:v>
                </c:pt>
                <c:pt idx="8321">
                  <c:v>832100</c:v>
                </c:pt>
                <c:pt idx="8322">
                  <c:v>832200</c:v>
                </c:pt>
                <c:pt idx="8323">
                  <c:v>832300</c:v>
                </c:pt>
                <c:pt idx="8324">
                  <c:v>832400</c:v>
                </c:pt>
                <c:pt idx="8325">
                  <c:v>832500</c:v>
                </c:pt>
                <c:pt idx="8326">
                  <c:v>832600</c:v>
                </c:pt>
                <c:pt idx="8327">
                  <c:v>832700</c:v>
                </c:pt>
                <c:pt idx="8328">
                  <c:v>832800</c:v>
                </c:pt>
                <c:pt idx="8329">
                  <c:v>832900</c:v>
                </c:pt>
                <c:pt idx="8330">
                  <c:v>833000</c:v>
                </c:pt>
                <c:pt idx="8331">
                  <c:v>833100</c:v>
                </c:pt>
                <c:pt idx="8332">
                  <c:v>833200</c:v>
                </c:pt>
                <c:pt idx="8333">
                  <c:v>833300</c:v>
                </c:pt>
                <c:pt idx="8334">
                  <c:v>833400</c:v>
                </c:pt>
                <c:pt idx="8335">
                  <c:v>833500</c:v>
                </c:pt>
                <c:pt idx="8336">
                  <c:v>833600</c:v>
                </c:pt>
                <c:pt idx="8337">
                  <c:v>833700</c:v>
                </c:pt>
                <c:pt idx="8338">
                  <c:v>833800</c:v>
                </c:pt>
                <c:pt idx="8339">
                  <c:v>833900</c:v>
                </c:pt>
                <c:pt idx="8340">
                  <c:v>834000</c:v>
                </c:pt>
                <c:pt idx="8341">
                  <c:v>834100</c:v>
                </c:pt>
                <c:pt idx="8342">
                  <c:v>834200</c:v>
                </c:pt>
                <c:pt idx="8343">
                  <c:v>834300</c:v>
                </c:pt>
                <c:pt idx="8344">
                  <c:v>834400</c:v>
                </c:pt>
                <c:pt idx="8345">
                  <c:v>834500</c:v>
                </c:pt>
                <c:pt idx="8346">
                  <c:v>834600</c:v>
                </c:pt>
                <c:pt idx="8347">
                  <c:v>834700</c:v>
                </c:pt>
                <c:pt idx="8348">
                  <c:v>834800</c:v>
                </c:pt>
                <c:pt idx="8349">
                  <c:v>834900</c:v>
                </c:pt>
                <c:pt idx="8350">
                  <c:v>835000</c:v>
                </c:pt>
                <c:pt idx="8351">
                  <c:v>835100</c:v>
                </c:pt>
                <c:pt idx="8352">
                  <c:v>835200</c:v>
                </c:pt>
                <c:pt idx="8353">
                  <c:v>835300</c:v>
                </c:pt>
                <c:pt idx="8354">
                  <c:v>835400</c:v>
                </c:pt>
                <c:pt idx="8355">
                  <c:v>835500</c:v>
                </c:pt>
                <c:pt idx="8356">
                  <c:v>835600</c:v>
                </c:pt>
                <c:pt idx="8357">
                  <c:v>835700</c:v>
                </c:pt>
                <c:pt idx="8358">
                  <c:v>835800</c:v>
                </c:pt>
                <c:pt idx="8359">
                  <c:v>835900</c:v>
                </c:pt>
                <c:pt idx="8360">
                  <c:v>836000</c:v>
                </c:pt>
                <c:pt idx="8361">
                  <c:v>836100</c:v>
                </c:pt>
                <c:pt idx="8362">
                  <c:v>836200</c:v>
                </c:pt>
                <c:pt idx="8363">
                  <c:v>836300</c:v>
                </c:pt>
                <c:pt idx="8364">
                  <c:v>836400</c:v>
                </c:pt>
                <c:pt idx="8365">
                  <c:v>836500</c:v>
                </c:pt>
                <c:pt idx="8366">
                  <c:v>836600</c:v>
                </c:pt>
                <c:pt idx="8367">
                  <c:v>836700</c:v>
                </c:pt>
                <c:pt idx="8368">
                  <c:v>836800</c:v>
                </c:pt>
                <c:pt idx="8369">
                  <c:v>836900</c:v>
                </c:pt>
                <c:pt idx="8370">
                  <c:v>837000</c:v>
                </c:pt>
                <c:pt idx="8371">
                  <c:v>837100</c:v>
                </c:pt>
                <c:pt idx="8372">
                  <c:v>837200</c:v>
                </c:pt>
                <c:pt idx="8373">
                  <c:v>837300</c:v>
                </c:pt>
                <c:pt idx="8374">
                  <c:v>837400</c:v>
                </c:pt>
                <c:pt idx="8375">
                  <c:v>837500</c:v>
                </c:pt>
                <c:pt idx="8376">
                  <c:v>837600</c:v>
                </c:pt>
                <c:pt idx="8377">
                  <c:v>837700</c:v>
                </c:pt>
                <c:pt idx="8378">
                  <c:v>837800</c:v>
                </c:pt>
                <c:pt idx="8379">
                  <c:v>837900</c:v>
                </c:pt>
                <c:pt idx="8380">
                  <c:v>838000</c:v>
                </c:pt>
                <c:pt idx="8381">
                  <c:v>838100</c:v>
                </c:pt>
                <c:pt idx="8382">
                  <c:v>838200</c:v>
                </c:pt>
                <c:pt idx="8383">
                  <c:v>838300</c:v>
                </c:pt>
                <c:pt idx="8384">
                  <c:v>838400</c:v>
                </c:pt>
                <c:pt idx="8385">
                  <c:v>838500</c:v>
                </c:pt>
                <c:pt idx="8386">
                  <c:v>838600</c:v>
                </c:pt>
                <c:pt idx="8387">
                  <c:v>838700</c:v>
                </c:pt>
                <c:pt idx="8388">
                  <c:v>838800</c:v>
                </c:pt>
                <c:pt idx="8389">
                  <c:v>838900</c:v>
                </c:pt>
                <c:pt idx="8390">
                  <c:v>839000</c:v>
                </c:pt>
                <c:pt idx="8391">
                  <c:v>839100</c:v>
                </c:pt>
                <c:pt idx="8392">
                  <c:v>839200</c:v>
                </c:pt>
                <c:pt idx="8393">
                  <c:v>839300</c:v>
                </c:pt>
                <c:pt idx="8394">
                  <c:v>839400</c:v>
                </c:pt>
                <c:pt idx="8395">
                  <c:v>839500</c:v>
                </c:pt>
                <c:pt idx="8396">
                  <c:v>839600</c:v>
                </c:pt>
                <c:pt idx="8397">
                  <c:v>839700</c:v>
                </c:pt>
                <c:pt idx="8398">
                  <c:v>839800</c:v>
                </c:pt>
                <c:pt idx="8399">
                  <c:v>839900</c:v>
                </c:pt>
                <c:pt idx="8400">
                  <c:v>840000</c:v>
                </c:pt>
                <c:pt idx="8401">
                  <c:v>840100</c:v>
                </c:pt>
                <c:pt idx="8402">
                  <c:v>840200</c:v>
                </c:pt>
                <c:pt idx="8403">
                  <c:v>840300</c:v>
                </c:pt>
                <c:pt idx="8404">
                  <c:v>840400</c:v>
                </c:pt>
                <c:pt idx="8405">
                  <c:v>840500</c:v>
                </c:pt>
                <c:pt idx="8406">
                  <c:v>840600</c:v>
                </c:pt>
                <c:pt idx="8407">
                  <c:v>840700</c:v>
                </c:pt>
                <c:pt idx="8408">
                  <c:v>840800</c:v>
                </c:pt>
                <c:pt idx="8409">
                  <c:v>840900</c:v>
                </c:pt>
                <c:pt idx="8410">
                  <c:v>841000</c:v>
                </c:pt>
                <c:pt idx="8411">
                  <c:v>841100</c:v>
                </c:pt>
                <c:pt idx="8412">
                  <c:v>841200</c:v>
                </c:pt>
                <c:pt idx="8413">
                  <c:v>841300</c:v>
                </c:pt>
                <c:pt idx="8414">
                  <c:v>841400</c:v>
                </c:pt>
                <c:pt idx="8415">
                  <c:v>841500</c:v>
                </c:pt>
                <c:pt idx="8416">
                  <c:v>841600</c:v>
                </c:pt>
                <c:pt idx="8417">
                  <c:v>841700</c:v>
                </c:pt>
                <c:pt idx="8418">
                  <c:v>841800</c:v>
                </c:pt>
                <c:pt idx="8419">
                  <c:v>841900</c:v>
                </c:pt>
                <c:pt idx="8420">
                  <c:v>842000</c:v>
                </c:pt>
                <c:pt idx="8421">
                  <c:v>842100</c:v>
                </c:pt>
                <c:pt idx="8422">
                  <c:v>842200</c:v>
                </c:pt>
                <c:pt idx="8423">
                  <c:v>842300</c:v>
                </c:pt>
                <c:pt idx="8424">
                  <c:v>842400</c:v>
                </c:pt>
                <c:pt idx="8425">
                  <c:v>842500</c:v>
                </c:pt>
                <c:pt idx="8426">
                  <c:v>842600</c:v>
                </c:pt>
                <c:pt idx="8427">
                  <c:v>842700</c:v>
                </c:pt>
                <c:pt idx="8428">
                  <c:v>842800</c:v>
                </c:pt>
                <c:pt idx="8429">
                  <c:v>842900</c:v>
                </c:pt>
                <c:pt idx="8430">
                  <c:v>843000</c:v>
                </c:pt>
                <c:pt idx="8431">
                  <c:v>843100</c:v>
                </c:pt>
                <c:pt idx="8432">
                  <c:v>843200</c:v>
                </c:pt>
                <c:pt idx="8433">
                  <c:v>843300</c:v>
                </c:pt>
                <c:pt idx="8434">
                  <c:v>843400</c:v>
                </c:pt>
                <c:pt idx="8435">
                  <c:v>843500</c:v>
                </c:pt>
                <c:pt idx="8436">
                  <c:v>843600</c:v>
                </c:pt>
                <c:pt idx="8437">
                  <c:v>843700</c:v>
                </c:pt>
                <c:pt idx="8438">
                  <c:v>843800</c:v>
                </c:pt>
                <c:pt idx="8439">
                  <c:v>843900</c:v>
                </c:pt>
                <c:pt idx="8440">
                  <c:v>844000</c:v>
                </c:pt>
                <c:pt idx="8441">
                  <c:v>844100</c:v>
                </c:pt>
                <c:pt idx="8442">
                  <c:v>844200</c:v>
                </c:pt>
                <c:pt idx="8443">
                  <c:v>844300</c:v>
                </c:pt>
                <c:pt idx="8444">
                  <c:v>844400</c:v>
                </c:pt>
                <c:pt idx="8445">
                  <c:v>844500</c:v>
                </c:pt>
                <c:pt idx="8446">
                  <c:v>844600</c:v>
                </c:pt>
                <c:pt idx="8447">
                  <c:v>844700</c:v>
                </c:pt>
                <c:pt idx="8448">
                  <c:v>844800</c:v>
                </c:pt>
                <c:pt idx="8449">
                  <c:v>844900</c:v>
                </c:pt>
                <c:pt idx="8450">
                  <c:v>845000</c:v>
                </c:pt>
                <c:pt idx="8451">
                  <c:v>845100</c:v>
                </c:pt>
                <c:pt idx="8452">
                  <c:v>845200</c:v>
                </c:pt>
                <c:pt idx="8453">
                  <c:v>845300</c:v>
                </c:pt>
                <c:pt idx="8454">
                  <c:v>845400</c:v>
                </c:pt>
                <c:pt idx="8455">
                  <c:v>845500</c:v>
                </c:pt>
                <c:pt idx="8456">
                  <c:v>845600</c:v>
                </c:pt>
                <c:pt idx="8457">
                  <c:v>845700</c:v>
                </c:pt>
                <c:pt idx="8458">
                  <c:v>845800</c:v>
                </c:pt>
                <c:pt idx="8459">
                  <c:v>845900</c:v>
                </c:pt>
                <c:pt idx="8460">
                  <c:v>846000</c:v>
                </c:pt>
                <c:pt idx="8461">
                  <c:v>846100</c:v>
                </c:pt>
                <c:pt idx="8462">
                  <c:v>846200</c:v>
                </c:pt>
                <c:pt idx="8463">
                  <c:v>846300</c:v>
                </c:pt>
                <c:pt idx="8464">
                  <c:v>846400</c:v>
                </c:pt>
                <c:pt idx="8465">
                  <c:v>846500</c:v>
                </c:pt>
                <c:pt idx="8466">
                  <c:v>846600</c:v>
                </c:pt>
                <c:pt idx="8467">
                  <c:v>846700</c:v>
                </c:pt>
                <c:pt idx="8468">
                  <c:v>846800</c:v>
                </c:pt>
                <c:pt idx="8469">
                  <c:v>846900</c:v>
                </c:pt>
                <c:pt idx="8470">
                  <c:v>847000</c:v>
                </c:pt>
                <c:pt idx="8471">
                  <c:v>847100</c:v>
                </c:pt>
                <c:pt idx="8472">
                  <c:v>847200</c:v>
                </c:pt>
                <c:pt idx="8473">
                  <c:v>847300</c:v>
                </c:pt>
                <c:pt idx="8474">
                  <c:v>847400</c:v>
                </c:pt>
                <c:pt idx="8475">
                  <c:v>847500</c:v>
                </c:pt>
                <c:pt idx="8476">
                  <c:v>847600</c:v>
                </c:pt>
                <c:pt idx="8477">
                  <c:v>847700</c:v>
                </c:pt>
                <c:pt idx="8478">
                  <c:v>847800</c:v>
                </c:pt>
                <c:pt idx="8479">
                  <c:v>847900</c:v>
                </c:pt>
                <c:pt idx="8480">
                  <c:v>848000</c:v>
                </c:pt>
                <c:pt idx="8481">
                  <c:v>848100</c:v>
                </c:pt>
                <c:pt idx="8482">
                  <c:v>848200</c:v>
                </c:pt>
                <c:pt idx="8483">
                  <c:v>848300</c:v>
                </c:pt>
                <c:pt idx="8484">
                  <c:v>848400</c:v>
                </c:pt>
                <c:pt idx="8485">
                  <c:v>848500</c:v>
                </c:pt>
                <c:pt idx="8486">
                  <c:v>848600</c:v>
                </c:pt>
                <c:pt idx="8487">
                  <c:v>848700</c:v>
                </c:pt>
                <c:pt idx="8488">
                  <c:v>848800</c:v>
                </c:pt>
                <c:pt idx="8489">
                  <c:v>848900</c:v>
                </c:pt>
                <c:pt idx="8490">
                  <c:v>849000</c:v>
                </c:pt>
                <c:pt idx="8491">
                  <c:v>849100</c:v>
                </c:pt>
                <c:pt idx="8492">
                  <c:v>849200</c:v>
                </c:pt>
                <c:pt idx="8493">
                  <c:v>849300</c:v>
                </c:pt>
                <c:pt idx="8494">
                  <c:v>849400</c:v>
                </c:pt>
                <c:pt idx="8495">
                  <c:v>849500</c:v>
                </c:pt>
                <c:pt idx="8496">
                  <c:v>849600</c:v>
                </c:pt>
                <c:pt idx="8497">
                  <c:v>849700</c:v>
                </c:pt>
                <c:pt idx="8498">
                  <c:v>849800</c:v>
                </c:pt>
                <c:pt idx="8499">
                  <c:v>849900</c:v>
                </c:pt>
                <c:pt idx="8500">
                  <c:v>850000</c:v>
                </c:pt>
                <c:pt idx="8501">
                  <c:v>850100</c:v>
                </c:pt>
                <c:pt idx="8502">
                  <c:v>850200</c:v>
                </c:pt>
                <c:pt idx="8503">
                  <c:v>850300</c:v>
                </c:pt>
                <c:pt idx="8504">
                  <c:v>850400</c:v>
                </c:pt>
                <c:pt idx="8505">
                  <c:v>850500</c:v>
                </c:pt>
                <c:pt idx="8506">
                  <c:v>850600</c:v>
                </c:pt>
                <c:pt idx="8507">
                  <c:v>850700</c:v>
                </c:pt>
                <c:pt idx="8508">
                  <c:v>850800</c:v>
                </c:pt>
                <c:pt idx="8509">
                  <c:v>850900</c:v>
                </c:pt>
                <c:pt idx="8510">
                  <c:v>851000</c:v>
                </c:pt>
                <c:pt idx="8511">
                  <c:v>851100</c:v>
                </c:pt>
                <c:pt idx="8512">
                  <c:v>851200</c:v>
                </c:pt>
                <c:pt idx="8513">
                  <c:v>851300</c:v>
                </c:pt>
                <c:pt idx="8514">
                  <c:v>851400</c:v>
                </c:pt>
                <c:pt idx="8515">
                  <c:v>851500</c:v>
                </c:pt>
                <c:pt idx="8516">
                  <c:v>851600</c:v>
                </c:pt>
                <c:pt idx="8517">
                  <c:v>851700</c:v>
                </c:pt>
                <c:pt idx="8518">
                  <c:v>851800</c:v>
                </c:pt>
                <c:pt idx="8519">
                  <c:v>851900</c:v>
                </c:pt>
                <c:pt idx="8520">
                  <c:v>852000</c:v>
                </c:pt>
                <c:pt idx="8521">
                  <c:v>852100</c:v>
                </c:pt>
                <c:pt idx="8522">
                  <c:v>852200</c:v>
                </c:pt>
                <c:pt idx="8523">
                  <c:v>852300</c:v>
                </c:pt>
                <c:pt idx="8524">
                  <c:v>852400</c:v>
                </c:pt>
                <c:pt idx="8525">
                  <c:v>852500</c:v>
                </c:pt>
                <c:pt idx="8526">
                  <c:v>852600</c:v>
                </c:pt>
                <c:pt idx="8527">
                  <c:v>852700</c:v>
                </c:pt>
                <c:pt idx="8528">
                  <c:v>852800</c:v>
                </c:pt>
                <c:pt idx="8529">
                  <c:v>852900</c:v>
                </c:pt>
                <c:pt idx="8530">
                  <c:v>853000</c:v>
                </c:pt>
                <c:pt idx="8531">
                  <c:v>853100</c:v>
                </c:pt>
                <c:pt idx="8532">
                  <c:v>853200</c:v>
                </c:pt>
                <c:pt idx="8533">
                  <c:v>853300</c:v>
                </c:pt>
                <c:pt idx="8534">
                  <c:v>853400</c:v>
                </c:pt>
                <c:pt idx="8535">
                  <c:v>853500</c:v>
                </c:pt>
                <c:pt idx="8536">
                  <c:v>853600</c:v>
                </c:pt>
                <c:pt idx="8537">
                  <c:v>853700</c:v>
                </c:pt>
                <c:pt idx="8538">
                  <c:v>853800</c:v>
                </c:pt>
                <c:pt idx="8539">
                  <c:v>853900</c:v>
                </c:pt>
                <c:pt idx="8540">
                  <c:v>854000</c:v>
                </c:pt>
                <c:pt idx="8541">
                  <c:v>854100</c:v>
                </c:pt>
                <c:pt idx="8542">
                  <c:v>854200</c:v>
                </c:pt>
                <c:pt idx="8543">
                  <c:v>854300</c:v>
                </c:pt>
                <c:pt idx="8544">
                  <c:v>854400</c:v>
                </c:pt>
                <c:pt idx="8545">
                  <c:v>854500</c:v>
                </c:pt>
                <c:pt idx="8546">
                  <c:v>854600</c:v>
                </c:pt>
                <c:pt idx="8547">
                  <c:v>854700</c:v>
                </c:pt>
                <c:pt idx="8548">
                  <c:v>854800</c:v>
                </c:pt>
                <c:pt idx="8549">
                  <c:v>854900</c:v>
                </c:pt>
                <c:pt idx="8550">
                  <c:v>855000</c:v>
                </c:pt>
                <c:pt idx="8551">
                  <c:v>855100</c:v>
                </c:pt>
                <c:pt idx="8552">
                  <c:v>855200</c:v>
                </c:pt>
                <c:pt idx="8553">
                  <c:v>855300</c:v>
                </c:pt>
                <c:pt idx="8554">
                  <c:v>855400</c:v>
                </c:pt>
                <c:pt idx="8555">
                  <c:v>855500</c:v>
                </c:pt>
                <c:pt idx="8556">
                  <c:v>855600</c:v>
                </c:pt>
                <c:pt idx="8557">
                  <c:v>855700</c:v>
                </c:pt>
                <c:pt idx="8558">
                  <c:v>855800</c:v>
                </c:pt>
                <c:pt idx="8559">
                  <c:v>855900</c:v>
                </c:pt>
                <c:pt idx="8560">
                  <c:v>856000</c:v>
                </c:pt>
                <c:pt idx="8561">
                  <c:v>856100</c:v>
                </c:pt>
                <c:pt idx="8562">
                  <c:v>856200</c:v>
                </c:pt>
                <c:pt idx="8563">
                  <c:v>856300</c:v>
                </c:pt>
                <c:pt idx="8564">
                  <c:v>856400</c:v>
                </c:pt>
                <c:pt idx="8565">
                  <c:v>856500</c:v>
                </c:pt>
                <c:pt idx="8566">
                  <c:v>856600</c:v>
                </c:pt>
                <c:pt idx="8567">
                  <c:v>856700</c:v>
                </c:pt>
                <c:pt idx="8568">
                  <c:v>856800</c:v>
                </c:pt>
                <c:pt idx="8569">
                  <c:v>856900</c:v>
                </c:pt>
                <c:pt idx="8570">
                  <c:v>857000</c:v>
                </c:pt>
                <c:pt idx="8571">
                  <c:v>857100</c:v>
                </c:pt>
                <c:pt idx="8572">
                  <c:v>857200</c:v>
                </c:pt>
                <c:pt idx="8573">
                  <c:v>857300</c:v>
                </c:pt>
                <c:pt idx="8574">
                  <c:v>857400</c:v>
                </c:pt>
                <c:pt idx="8575">
                  <c:v>857500</c:v>
                </c:pt>
                <c:pt idx="8576">
                  <c:v>857600</c:v>
                </c:pt>
                <c:pt idx="8577">
                  <c:v>857700</c:v>
                </c:pt>
                <c:pt idx="8578">
                  <c:v>857800</c:v>
                </c:pt>
                <c:pt idx="8579">
                  <c:v>857900</c:v>
                </c:pt>
                <c:pt idx="8580">
                  <c:v>858000</c:v>
                </c:pt>
                <c:pt idx="8581">
                  <c:v>858100</c:v>
                </c:pt>
                <c:pt idx="8582">
                  <c:v>858200</c:v>
                </c:pt>
                <c:pt idx="8583">
                  <c:v>858300</c:v>
                </c:pt>
                <c:pt idx="8584">
                  <c:v>858400</c:v>
                </c:pt>
                <c:pt idx="8585">
                  <c:v>858500</c:v>
                </c:pt>
                <c:pt idx="8586">
                  <c:v>858600</c:v>
                </c:pt>
                <c:pt idx="8587">
                  <c:v>858700</c:v>
                </c:pt>
                <c:pt idx="8588">
                  <c:v>858800</c:v>
                </c:pt>
                <c:pt idx="8589">
                  <c:v>858900</c:v>
                </c:pt>
                <c:pt idx="8590">
                  <c:v>859000</c:v>
                </c:pt>
                <c:pt idx="8591">
                  <c:v>859100</c:v>
                </c:pt>
                <c:pt idx="8592">
                  <c:v>859200</c:v>
                </c:pt>
                <c:pt idx="8593">
                  <c:v>859300</c:v>
                </c:pt>
                <c:pt idx="8594">
                  <c:v>859400</c:v>
                </c:pt>
                <c:pt idx="8595">
                  <c:v>859500</c:v>
                </c:pt>
                <c:pt idx="8596">
                  <c:v>859600</c:v>
                </c:pt>
                <c:pt idx="8597">
                  <c:v>859700</c:v>
                </c:pt>
                <c:pt idx="8598">
                  <c:v>859800</c:v>
                </c:pt>
                <c:pt idx="8599">
                  <c:v>859900</c:v>
                </c:pt>
                <c:pt idx="8600">
                  <c:v>860000</c:v>
                </c:pt>
                <c:pt idx="8601">
                  <c:v>860100</c:v>
                </c:pt>
                <c:pt idx="8602">
                  <c:v>860200</c:v>
                </c:pt>
                <c:pt idx="8603">
                  <c:v>860300</c:v>
                </c:pt>
                <c:pt idx="8604">
                  <c:v>860400</c:v>
                </c:pt>
                <c:pt idx="8605">
                  <c:v>860500</c:v>
                </c:pt>
                <c:pt idx="8606">
                  <c:v>860600</c:v>
                </c:pt>
                <c:pt idx="8607">
                  <c:v>860700</c:v>
                </c:pt>
                <c:pt idx="8608">
                  <c:v>860800</c:v>
                </c:pt>
                <c:pt idx="8609">
                  <c:v>860900</c:v>
                </c:pt>
                <c:pt idx="8610">
                  <c:v>861000</c:v>
                </c:pt>
                <c:pt idx="8611">
                  <c:v>861100</c:v>
                </c:pt>
                <c:pt idx="8612">
                  <c:v>861200</c:v>
                </c:pt>
                <c:pt idx="8613">
                  <c:v>861300</c:v>
                </c:pt>
                <c:pt idx="8614">
                  <c:v>861400</c:v>
                </c:pt>
                <c:pt idx="8615">
                  <c:v>861500</c:v>
                </c:pt>
                <c:pt idx="8616">
                  <c:v>861600</c:v>
                </c:pt>
                <c:pt idx="8617">
                  <c:v>861700</c:v>
                </c:pt>
                <c:pt idx="8618">
                  <c:v>861800</c:v>
                </c:pt>
                <c:pt idx="8619">
                  <c:v>861900</c:v>
                </c:pt>
                <c:pt idx="8620">
                  <c:v>862000</c:v>
                </c:pt>
                <c:pt idx="8621">
                  <c:v>862100</c:v>
                </c:pt>
                <c:pt idx="8622">
                  <c:v>862200</c:v>
                </c:pt>
                <c:pt idx="8623">
                  <c:v>862300</c:v>
                </c:pt>
                <c:pt idx="8624">
                  <c:v>862400</c:v>
                </c:pt>
                <c:pt idx="8625">
                  <c:v>862500</c:v>
                </c:pt>
                <c:pt idx="8626">
                  <c:v>862600</c:v>
                </c:pt>
                <c:pt idx="8627">
                  <c:v>862700</c:v>
                </c:pt>
                <c:pt idx="8628">
                  <c:v>862800</c:v>
                </c:pt>
                <c:pt idx="8629">
                  <c:v>862900</c:v>
                </c:pt>
                <c:pt idx="8630">
                  <c:v>863000</c:v>
                </c:pt>
                <c:pt idx="8631">
                  <c:v>863100</c:v>
                </c:pt>
                <c:pt idx="8632">
                  <c:v>863200</c:v>
                </c:pt>
                <c:pt idx="8633">
                  <c:v>863300</c:v>
                </c:pt>
                <c:pt idx="8634">
                  <c:v>863400</c:v>
                </c:pt>
                <c:pt idx="8635">
                  <c:v>863500</c:v>
                </c:pt>
                <c:pt idx="8636">
                  <c:v>863600</c:v>
                </c:pt>
                <c:pt idx="8637">
                  <c:v>863700</c:v>
                </c:pt>
                <c:pt idx="8638">
                  <c:v>863800</c:v>
                </c:pt>
                <c:pt idx="8639">
                  <c:v>863900</c:v>
                </c:pt>
                <c:pt idx="8640">
                  <c:v>864000</c:v>
                </c:pt>
                <c:pt idx="8641">
                  <c:v>864100</c:v>
                </c:pt>
                <c:pt idx="8642">
                  <c:v>864200</c:v>
                </c:pt>
                <c:pt idx="8643">
                  <c:v>864300</c:v>
                </c:pt>
                <c:pt idx="8644">
                  <c:v>864400</c:v>
                </c:pt>
                <c:pt idx="8645">
                  <c:v>864500</c:v>
                </c:pt>
                <c:pt idx="8646">
                  <c:v>864600</c:v>
                </c:pt>
                <c:pt idx="8647">
                  <c:v>864700</c:v>
                </c:pt>
                <c:pt idx="8648">
                  <c:v>864800</c:v>
                </c:pt>
                <c:pt idx="8649">
                  <c:v>864900</c:v>
                </c:pt>
                <c:pt idx="8650">
                  <c:v>865000</c:v>
                </c:pt>
                <c:pt idx="8651">
                  <c:v>865100</c:v>
                </c:pt>
                <c:pt idx="8652">
                  <c:v>865200</c:v>
                </c:pt>
                <c:pt idx="8653">
                  <c:v>865300</c:v>
                </c:pt>
                <c:pt idx="8654">
                  <c:v>865400</c:v>
                </c:pt>
                <c:pt idx="8655">
                  <c:v>865500</c:v>
                </c:pt>
                <c:pt idx="8656">
                  <c:v>865600</c:v>
                </c:pt>
                <c:pt idx="8657">
                  <c:v>865700</c:v>
                </c:pt>
                <c:pt idx="8658">
                  <c:v>865800</c:v>
                </c:pt>
                <c:pt idx="8659">
                  <c:v>865900</c:v>
                </c:pt>
                <c:pt idx="8660">
                  <c:v>866000</c:v>
                </c:pt>
                <c:pt idx="8661">
                  <c:v>866100</c:v>
                </c:pt>
                <c:pt idx="8662">
                  <c:v>866200</c:v>
                </c:pt>
                <c:pt idx="8663">
                  <c:v>866300</c:v>
                </c:pt>
                <c:pt idx="8664">
                  <c:v>866400</c:v>
                </c:pt>
                <c:pt idx="8665">
                  <c:v>866500</c:v>
                </c:pt>
                <c:pt idx="8666">
                  <c:v>866600</c:v>
                </c:pt>
                <c:pt idx="8667">
                  <c:v>866700</c:v>
                </c:pt>
                <c:pt idx="8668">
                  <c:v>866800</c:v>
                </c:pt>
                <c:pt idx="8669">
                  <c:v>866900</c:v>
                </c:pt>
                <c:pt idx="8670">
                  <c:v>867000</c:v>
                </c:pt>
                <c:pt idx="8671">
                  <c:v>867100</c:v>
                </c:pt>
                <c:pt idx="8672">
                  <c:v>867200</c:v>
                </c:pt>
                <c:pt idx="8673">
                  <c:v>867300</c:v>
                </c:pt>
                <c:pt idx="8674">
                  <c:v>867400</c:v>
                </c:pt>
                <c:pt idx="8675">
                  <c:v>867500</c:v>
                </c:pt>
                <c:pt idx="8676">
                  <c:v>867600</c:v>
                </c:pt>
                <c:pt idx="8677">
                  <c:v>867700</c:v>
                </c:pt>
                <c:pt idx="8678">
                  <c:v>867800</c:v>
                </c:pt>
                <c:pt idx="8679">
                  <c:v>867900</c:v>
                </c:pt>
                <c:pt idx="8680">
                  <c:v>868000</c:v>
                </c:pt>
                <c:pt idx="8681">
                  <c:v>868100</c:v>
                </c:pt>
                <c:pt idx="8682">
                  <c:v>868200</c:v>
                </c:pt>
                <c:pt idx="8683">
                  <c:v>868300</c:v>
                </c:pt>
                <c:pt idx="8684">
                  <c:v>868400</c:v>
                </c:pt>
                <c:pt idx="8685">
                  <c:v>868500</c:v>
                </c:pt>
                <c:pt idx="8686">
                  <c:v>868600</c:v>
                </c:pt>
                <c:pt idx="8687">
                  <c:v>868700</c:v>
                </c:pt>
                <c:pt idx="8688">
                  <c:v>868800</c:v>
                </c:pt>
                <c:pt idx="8689">
                  <c:v>868900</c:v>
                </c:pt>
                <c:pt idx="8690">
                  <c:v>869000</c:v>
                </c:pt>
                <c:pt idx="8691">
                  <c:v>869100</c:v>
                </c:pt>
                <c:pt idx="8692">
                  <c:v>869200</c:v>
                </c:pt>
                <c:pt idx="8693">
                  <c:v>869300</c:v>
                </c:pt>
                <c:pt idx="8694">
                  <c:v>869400</c:v>
                </c:pt>
                <c:pt idx="8695">
                  <c:v>869500</c:v>
                </c:pt>
                <c:pt idx="8696">
                  <c:v>869600</c:v>
                </c:pt>
                <c:pt idx="8697">
                  <c:v>869700</c:v>
                </c:pt>
                <c:pt idx="8698">
                  <c:v>869800</c:v>
                </c:pt>
                <c:pt idx="8699">
                  <c:v>869900</c:v>
                </c:pt>
                <c:pt idx="8700">
                  <c:v>870000</c:v>
                </c:pt>
                <c:pt idx="8701">
                  <c:v>870100</c:v>
                </c:pt>
                <c:pt idx="8702">
                  <c:v>870200</c:v>
                </c:pt>
                <c:pt idx="8703">
                  <c:v>870300</c:v>
                </c:pt>
                <c:pt idx="8704">
                  <c:v>870400</c:v>
                </c:pt>
                <c:pt idx="8705">
                  <c:v>870500</c:v>
                </c:pt>
                <c:pt idx="8706">
                  <c:v>870600</c:v>
                </c:pt>
                <c:pt idx="8707">
                  <c:v>870700</c:v>
                </c:pt>
                <c:pt idx="8708">
                  <c:v>870800</c:v>
                </c:pt>
                <c:pt idx="8709">
                  <c:v>870900</c:v>
                </c:pt>
                <c:pt idx="8710">
                  <c:v>871000</c:v>
                </c:pt>
                <c:pt idx="8711">
                  <c:v>871100</c:v>
                </c:pt>
                <c:pt idx="8712">
                  <c:v>871200</c:v>
                </c:pt>
                <c:pt idx="8713">
                  <c:v>871300</c:v>
                </c:pt>
                <c:pt idx="8714">
                  <c:v>871400</c:v>
                </c:pt>
                <c:pt idx="8715">
                  <c:v>871500</c:v>
                </c:pt>
                <c:pt idx="8716">
                  <c:v>871600</c:v>
                </c:pt>
                <c:pt idx="8717">
                  <c:v>871700</c:v>
                </c:pt>
                <c:pt idx="8718">
                  <c:v>871800</c:v>
                </c:pt>
                <c:pt idx="8719">
                  <c:v>871900</c:v>
                </c:pt>
                <c:pt idx="8720">
                  <c:v>872000</c:v>
                </c:pt>
                <c:pt idx="8721">
                  <c:v>872100</c:v>
                </c:pt>
                <c:pt idx="8722">
                  <c:v>872200</c:v>
                </c:pt>
                <c:pt idx="8723">
                  <c:v>872300</c:v>
                </c:pt>
                <c:pt idx="8724">
                  <c:v>872400</c:v>
                </c:pt>
                <c:pt idx="8725">
                  <c:v>872500</c:v>
                </c:pt>
                <c:pt idx="8726">
                  <c:v>872600</c:v>
                </c:pt>
                <c:pt idx="8727">
                  <c:v>872700</c:v>
                </c:pt>
                <c:pt idx="8728">
                  <c:v>872800</c:v>
                </c:pt>
                <c:pt idx="8729">
                  <c:v>872900</c:v>
                </c:pt>
                <c:pt idx="8730">
                  <c:v>873000</c:v>
                </c:pt>
                <c:pt idx="8731">
                  <c:v>873100</c:v>
                </c:pt>
                <c:pt idx="8732">
                  <c:v>873200</c:v>
                </c:pt>
                <c:pt idx="8733">
                  <c:v>873300</c:v>
                </c:pt>
                <c:pt idx="8734">
                  <c:v>873400</c:v>
                </c:pt>
                <c:pt idx="8735">
                  <c:v>873500</c:v>
                </c:pt>
                <c:pt idx="8736">
                  <c:v>873600</c:v>
                </c:pt>
                <c:pt idx="8737">
                  <c:v>873700</c:v>
                </c:pt>
                <c:pt idx="8738">
                  <c:v>873800</c:v>
                </c:pt>
                <c:pt idx="8739">
                  <c:v>873900</c:v>
                </c:pt>
                <c:pt idx="8740">
                  <c:v>874000</c:v>
                </c:pt>
                <c:pt idx="8741">
                  <c:v>874100</c:v>
                </c:pt>
                <c:pt idx="8742">
                  <c:v>874200</c:v>
                </c:pt>
                <c:pt idx="8743">
                  <c:v>874300</c:v>
                </c:pt>
                <c:pt idx="8744">
                  <c:v>874400</c:v>
                </c:pt>
                <c:pt idx="8745">
                  <c:v>874500</c:v>
                </c:pt>
                <c:pt idx="8746">
                  <c:v>874600</c:v>
                </c:pt>
                <c:pt idx="8747">
                  <c:v>874700</c:v>
                </c:pt>
                <c:pt idx="8748">
                  <c:v>874800</c:v>
                </c:pt>
                <c:pt idx="8749">
                  <c:v>874900</c:v>
                </c:pt>
                <c:pt idx="8750">
                  <c:v>875000</c:v>
                </c:pt>
                <c:pt idx="8751">
                  <c:v>875100</c:v>
                </c:pt>
                <c:pt idx="8752">
                  <c:v>875200</c:v>
                </c:pt>
                <c:pt idx="8753">
                  <c:v>875300</c:v>
                </c:pt>
                <c:pt idx="8754">
                  <c:v>875400</c:v>
                </c:pt>
                <c:pt idx="8755">
                  <c:v>875500</c:v>
                </c:pt>
                <c:pt idx="8756">
                  <c:v>875600</c:v>
                </c:pt>
                <c:pt idx="8757">
                  <c:v>875700</c:v>
                </c:pt>
                <c:pt idx="8758">
                  <c:v>875800</c:v>
                </c:pt>
                <c:pt idx="8759">
                  <c:v>875900</c:v>
                </c:pt>
                <c:pt idx="8760">
                  <c:v>876000</c:v>
                </c:pt>
                <c:pt idx="8761">
                  <c:v>876100</c:v>
                </c:pt>
                <c:pt idx="8762">
                  <c:v>876200</c:v>
                </c:pt>
                <c:pt idx="8763">
                  <c:v>876300</c:v>
                </c:pt>
                <c:pt idx="8764">
                  <c:v>876400</c:v>
                </c:pt>
                <c:pt idx="8765">
                  <c:v>876500</c:v>
                </c:pt>
                <c:pt idx="8766">
                  <c:v>876600</c:v>
                </c:pt>
                <c:pt idx="8767">
                  <c:v>876700</c:v>
                </c:pt>
                <c:pt idx="8768">
                  <c:v>876800</c:v>
                </c:pt>
                <c:pt idx="8769">
                  <c:v>876900</c:v>
                </c:pt>
                <c:pt idx="8770">
                  <c:v>877000</c:v>
                </c:pt>
                <c:pt idx="8771">
                  <c:v>877100</c:v>
                </c:pt>
                <c:pt idx="8772">
                  <c:v>877200</c:v>
                </c:pt>
                <c:pt idx="8773">
                  <c:v>877300</c:v>
                </c:pt>
                <c:pt idx="8774">
                  <c:v>877400</c:v>
                </c:pt>
                <c:pt idx="8775">
                  <c:v>877500</c:v>
                </c:pt>
                <c:pt idx="8776">
                  <c:v>877600</c:v>
                </c:pt>
                <c:pt idx="8777">
                  <c:v>877700</c:v>
                </c:pt>
                <c:pt idx="8778">
                  <c:v>877800</c:v>
                </c:pt>
                <c:pt idx="8779">
                  <c:v>877900</c:v>
                </c:pt>
                <c:pt idx="8780">
                  <c:v>878000</c:v>
                </c:pt>
                <c:pt idx="8781">
                  <c:v>878100</c:v>
                </c:pt>
                <c:pt idx="8782">
                  <c:v>878200</c:v>
                </c:pt>
                <c:pt idx="8783">
                  <c:v>878300</c:v>
                </c:pt>
                <c:pt idx="8784">
                  <c:v>878400</c:v>
                </c:pt>
                <c:pt idx="8785">
                  <c:v>878500</c:v>
                </c:pt>
                <c:pt idx="8786">
                  <c:v>878600</c:v>
                </c:pt>
                <c:pt idx="8787">
                  <c:v>878700</c:v>
                </c:pt>
                <c:pt idx="8788">
                  <c:v>878800</c:v>
                </c:pt>
                <c:pt idx="8789">
                  <c:v>878900</c:v>
                </c:pt>
                <c:pt idx="8790">
                  <c:v>879000</c:v>
                </c:pt>
                <c:pt idx="8791">
                  <c:v>879100</c:v>
                </c:pt>
                <c:pt idx="8792">
                  <c:v>879200</c:v>
                </c:pt>
                <c:pt idx="8793">
                  <c:v>879300</c:v>
                </c:pt>
                <c:pt idx="8794">
                  <c:v>879400</c:v>
                </c:pt>
                <c:pt idx="8795">
                  <c:v>879500</c:v>
                </c:pt>
                <c:pt idx="8796">
                  <c:v>879600</c:v>
                </c:pt>
                <c:pt idx="8797">
                  <c:v>879700</c:v>
                </c:pt>
                <c:pt idx="8798">
                  <c:v>879800</c:v>
                </c:pt>
                <c:pt idx="8799">
                  <c:v>879900</c:v>
                </c:pt>
                <c:pt idx="8800">
                  <c:v>880000</c:v>
                </c:pt>
                <c:pt idx="8801">
                  <c:v>880100</c:v>
                </c:pt>
                <c:pt idx="8802">
                  <c:v>880200</c:v>
                </c:pt>
                <c:pt idx="8803">
                  <c:v>880300</c:v>
                </c:pt>
                <c:pt idx="8804">
                  <c:v>880400</c:v>
                </c:pt>
                <c:pt idx="8805">
                  <c:v>880500</c:v>
                </c:pt>
                <c:pt idx="8806">
                  <c:v>880600</c:v>
                </c:pt>
                <c:pt idx="8807">
                  <c:v>880700</c:v>
                </c:pt>
                <c:pt idx="8808">
                  <c:v>880800</c:v>
                </c:pt>
                <c:pt idx="8809">
                  <c:v>880900</c:v>
                </c:pt>
                <c:pt idx="8810">
                  <c:v>881000</c:v>
                </c:pt>
                <c:pt idx="8811">
                  <c:v>881100</c:v>
                </c:pt>
                <c:pt idx="8812">
                  <c:v>881200</c:v>
                </c:pt>
                <c:pt idx="8813">
                  <c:v>881300</c:v>
                </c:pt>
                <c:pt idx="8814">
                  <c:v>881400</c:v>
                </c:pt>
                <c:pt idx="8815">
                  <c:v>881500</c:v>
                </c:pt>
                <c:pt idx="8816">
                  <c:v>881600</c:v>
                </c:pt>
                <c:pt idx="8817">
                  <c:v>881700</c:v>
                </c:pt>
                <c:pt idx="8818">
                  <c:v>881800</c:v>
                </c:pt>
                <c:pt idx="8819">
                  <c:v>881900</c:v>
                </c:pt>
                <c:pt idx="8820">
                  <c:v>882000</c:v>
                </c:pt>
                <c:pt idx="8821">
                  <c:v>882100</c:v>
                </c:pt>
                <c:pt idx="8822">
                  <c:v>882200</c:v>
                </c:pt>
                <c:pt idx="8823">
                  <c:v>882300</c:v>
                </c:pt>
                <c:pt idx="8824">
                  <c:v>882400</c:v>
                </c:pt>
                <c:pt idx="8825">
                  <c:v>882500</c:v>
                </c:pt>
                <c:pt idx="8826">
                  <c:v>882600</c:v>
                </c:pt>
                <c:pt idx="8827">
                  <c:v>882700</c:v>
                </c:pt>
                <c:pt idx="8828">
                  <c:v>882800</c:v>
                </c:pt>
                <c:pt idx="8829">
                  <c:v>882900</c:v>
                </c:pt>
                <c:pt idx="8830">
                  <c:v>883000</c:v>
                </c:pt>
                <c:pt idx="8831">
                  <c:v>883100</c:v>
                </c:pt>
                <c:pt idx="8832">
                  <c:v>883200</c:v>
                </c:pt>
                <c:pt idx="8833">
                  <c:v>883300</c:v>
                </c:pt>
                <c:pt idx="8834">
                  <c:v>883400</c:v>
                </c:pt>
                <c:pt idx="8835">
                  <c:v>883500</c:v>
                </c:pt>
                <c:pt idx="8836">
                  <c:v>883600</c:v>
                </c:pt>
                <c:pt idx="8837">
                  <c:v>883700</c:v>
                </c:pt>
                <c:pt idx="8838">
                  <c:v>883800</c:v>
                </c:pt>
                <c:pt idx="8839">
                  <c:v>883900</c:v>
                </c:pt>
                <c:pt idx="8840">
                  <c:v>884000</c:v>
                </c:pt>
                <c:pt idx="8841">
                  <c:v>884100</c:v>
                </c:pt>
                <c:pt idx="8842">
                  <c:v>884200</c:v>
                </c:pt>
                <c:pt idx="8843">
                  <c:v>884300</c:v>
                </c:pt>
                <c:pt idx="8844">
                  <c:v>884400</c:v>
                </c:pt>
                <c:pt idx="8845">
                  <c:v>884500</c:v>
                </c:pt>
                <c:pt idx="8846">
                  <c:v>884600</c:v>
                </c:pt>
                <c:pt idx="8847">
                  <c:v>884700</c:v>
                </c:pt>
                <c:pt idx="8848">
                  <c:v>884800</c:v>
                </c:pt>
                <c:pt idx="8849">
                  <c:v>884900</c:v>
                </c:pt>
                <c:pt idx="8850">
                  <c:v>885000</c:v>
                </c:pt>
                <c:pt idx="8851">
                  <c:v>885100</c:v>
                </c:pt>
                <c:pt idx="8852">
                  <c:v>885200</c:v>
                </c:pt>
                <c:pt idx="8853">
                  <c:v>885300</c:v>
                </c:pt>
                <c:pt idx="8854">
                  <c:v>885400</c:v>
                </c:pt>
                <c:pt idx="8855">
                  <c:v>885500</c:v>
                </c:pt>
                <c:pt idx="8856">
                  <c:v>885600</c:v>
                </c:pt>
                <c:pt idx="8857">
                  <c:v>885700</c:v>
                </c:pt>
                <c:pt idx="8858">
                  <c:v>885800</c:v>
                </c:pt>
                <c:pt idx="8859">
                  <c:v>885900</c:v>
                </c:pt>
                <c:pt idx="8860">
                  <c:v>886000</c:v>
                </c:pt>
                <c:pt idx="8861">
                  <c:v>886100</c:v>
                </c:pt>
                <c:pt idx="8862">
                  <c:v>886200</c:v>
                </c:pt>
                <c:pt idx="8863">
                  <c:v>886300</c:v>
                </c:pt>
                <c:pt idx="8864">
                  <c:v>886400</c:v>
                </c:pt>
                <c:pt idx="8865">
                  <c:v>886500</c:v>
                </c:pt>
                <c:pt idx="8866">
                  <c:v>886600</c:v>
                </c:pt>
                <c:pt idx="8867">
                  <c:v>886700</c:v>
                </c:pt>
                <c:pt idx="8868">
                  <c:v>886800</c:v>
                </c:pt>
                <c:pt idx="8869">
                  <c:v>886900</c:v>
                </c:pt>
                <c:pt idx="8870">
                  <c:v>887000</c:v>
                </c:pt>
                <c:pt idx="8871">
                  <c:v>887100</c:v>
                </c:pt>
                <c:pt idx="8872">
                  <c:v>887200</c:v>
                </c:pt>
                <c:pt idx="8873">
                  <c:v>887300</c:v>
                </c:pt>
                <c:pt idx="8874">
                  <c:v>887400</c:v>
                </c:pt>
                <c:pt idx="8875">
                  <c:v>887500</c:v>
                </c:pt>
                <c:pt idx="8876">
                  <c:v>887600</c:v>
                </c:pt>
                <c:pt idx="8877">
                  <c:v>887700</c:v>
                </c:pt>
                <c:pt idx="8878">
                  <c:v>887800</c:v>
                </c:pt>
                <c:pt idx="8879">
                  <c:v>887900</c:v>
                </c:pt>
                <c:pt idx="8880">
                  <c:v>888000</c:v>
                </c:pt>
                <c:pt idx="8881">
                  <c:v>888100</c:v>
                </c:pt>
                <c:pt idx="8882">
                  <c:v>888200</c:v>
                </c:pt>
                <c:pt idx="8883">
                  <c:v>888300</c:v>
                </c:pt>
                <c:pt idx="8884">
                  <c:v>888400</c:v>
                </c:pt>
                <c:pt idx="8885">
                  <c:v>888500</c:v>
                </c:pt>
                <c:pt idx="8886">
                  <c:v>888600</c:v>
                </c:pt>
                <c:pt idx="8887">
                  <c:v>888700</c:v>
                </c:pt>
                <c:pt idx="8888">
                  <c:v>888800</c:v>
                </c:pt>
                <c:pt idx="8889">
                  <c:v>888900</c:v>
                </c:pt>
                <c:pt idx="8890">
                  <c:v>889000</c:v>
                </c:pt>
                <c:pt idx="8891">
                  <c:v>889100</c:v>
                </c:pt>
                <c:pt idx="8892">
                  <c:v>889200</c:v>
                </c:pt>
                <c:pt idx="8893">
                  <c:v>889300</c:v>
                </c:pt>
                <c:pt idx="8894">
                  <c:v>889400</c:v>
                </c:pt>
                <c:pt idx="8895">
                  <c:v>889500</c:v>
                </c:pt>
                <c:pt idx="8896">
                  <c:v>889600</c:v>
                </c:pt>
                <c:pt idx="8897">
                  <c:v>889700</c:v>
                </c:pt>
                <c:pt idx="8898">
                  <c:v>889800</c:v>
                </c:pt>
                <c:pt idx="8899">
                  <c:v>889900</c:v>
                </c:pt>
                <c:pt idx="8900">
                  <c:v>890000</c:v>
                </c:pt>
                <c:pt idx="8901">
                  <c:v>890100</c:v>
                </c:pt>
                <c:pt idx="8902">
                  <c:v>890200</c:v>
                </c:pt>
                <c:pt idx="8903">
                  <c:v>890300</c:v>
                </c:pt>
                <c:pt idx="8904">
                  <c:v>890400</c:v>
                </c:pt>
                <c:pt idx="8905">
                  <c:v>890500</c:v>
                </c:pt>
                <c:pt idx="8906">
                  <c:v>890600</c:v>
                </c:pt>
                <c:pt idx="8907">
                  <c:v>890700</c:v>
                </c:pt>
                <c:pt idx="8908">
                  <c:v>890800</c:v>
                </c:pt>
                <c:pt idx="8909">
                  <c:v>890900</c:v>
                </c:pt>
                <c:pt idx="8910">
                  <c:v>891000</c:v>
                </c:pt>
                <c:pt idx="8911">
                  <c:v>891100</c:v>
                </c:pt>
                <c:pt idx="8912">
                  <c:v>891200</c:v>
                </c:pt>
                <c:pt idx="8913">
                  <c:v>891300</c:v>
                </c:pt>
                <c:pt idx="8914">
                  <c:v>891400</c:v>
                </c:pt>
                <c:pt idx="8915">
                  <c:v>891500</c:v>
                </c:pt>
                <c:pt idx="8916">
                  <c:v>891600</c:v>
                </c:pt>
                <c:pt idx="8917">
                  <c:v>891700</c:v>
                </c:pt>
                <c:pt idx="8918">
                  <c:v>891800</c:v>
                </c:pt>
                <c:pt idx="8919">
                  <c:v>891900</c:v>
                </c:pt>
                <c:pt idx="8920">
                  <c:v>892000</c:v>
                </c:pt>
                <c:pt idx="8921">
                  <c:v>892100</c:v>
                </c:pt>
                <c:pt idx="8922">
                  <c:v>892200</c:v>
                </c:pt>
                <c:pt idx="8923">
                  <c:v>892300</c:v>
                </c:pt>
                <c:pt idx="8924">
                  <c:v>892400</c:v>
                </c:pt>
                <c:pt idx="8925">
                  <c:v>892500</c:v>
                </c:pt>
                <c:pt idx="8926">
                  <c:v>892600</c:v>
                </c:pt>
                <c:pt idx="8927">
                  <c:v>892700</c:v>
                </c:pt>
                <c:pt idx="8928">
                  <c:v>892800</c:v>
                </c:pt>
                <c:pt idx="8929">
                  <c:v>892900</c:v>
                </c:pt>
                <c:pt idx="8930">
                  <c:v>893000</c:v>
                </c:pt>
                <c:pt idx="8931">
                  <c:v>893100</c:v>
                </c:pt>
                <c:pt idx="8932">
                  <c:v>893200</c:v>
                </c:pt>
                <c:pt idx="8933">
                  <c:v>893300</c:v>
                </c:pt>
                <c:pt idx="8934">
                  <c:v>893400</c:v>
                </c:pt>
                <c:pt idx="8935">
                  <c:v>893500</c:v>
                </c:pt>
                <c:pt idx="8936">
                  <c:v>893600</c:v>
                </c:pt>
                <c:pt idx="8937">
                  <c:v>893700</c:v>
                </c:pt>
                <c:pt idx="8938">
                  <c:v>893800</c:v>
                </c:pt>
                <c:pt idx="8939">
                  <c:v>893900</c:v>
                </c:pt>
                <c:pt idx="8940">
                  <c:v>894000</c:v>
                </c:pt>
                <c:pt idx="8941">
                  <c:v>894100</c:v>
                </c:pt>
                <c:pt idx="8942">
                  <c:v>894200</c:v>
                </c:pt>
                <c:pt idx="8943">
                  <c:v>894300</c:v>
                </c:pt>
                <c:pt idx="8944">
                  <c:v>894400</c:v>
                </c:pt>
                <c:pt idx="8945">
                  <c:v>894500</c:v>
                </c:pt>
                <c:pt idx="8946">
                  <c:v>894600</c:v>
                </c:pt>
                <c:pt idx="8947">
                  <c:v>894700</c:v>
                </c:pt>
                <c:pt idx="8948">
                  <c:v>894800</c:v>
                </c:pt>
                <c:pt idx="8949">
                  <c:v>894900</c:v>
                </c:pt>
                <c:pt idx="8950">
                  <c:v>895000</c:v>
                </c:pt>
                <c:pt idx="8951">
                  <c:v>895100</c:v>
                </c:pt>
                <c:pt idx="8952">
                  <c:v>895200</c:v>
                </c:pt>
                <c:pt idx="8953">
                  <c:v>895300</c:v>
                </c:pt>
                <c:pt idx="8954">
                  <c:v>895400</c:v>
                </c:pt>
                <c:pt idx="8955">
                  <c:v>895500</c:v>
                </c:pt>
                <c:pt idx="8956">
                  <c:v>895600</c:v>
                </c:pt>
                <c:pt idx="8957">
                  <c:v>895700</c:v>
                </c:pt>
                <c:pt idx="8958">
                  <c:v>895800</c:v>
                </c:pt>
                <c:pt idx="8959">
                  <c:v>895900</c:v>
                </c:pt>
                <c:pt idx="8960">
                  <c:v>896000</c:v>
                </c:pt>
                <c:pt idx="8961">
                  <c:v>896100</c:v>
                </c:pt>
                <c:pt idx="8962">
                  <c:v>896200</c:v>
                </c:pt>
                <c:pt idx="8963">
                  <c:v>896300</c:v>
                </c:pt>
                <c:pt idx="8964">
                  <c:v>896400</c:v>
                </c:pt>
                <c:pt idx="8965">
                  <c:v>896500</c:v>
                </c:pt>
                <c:pt idx="8966">
                  <c:v>896600</c:v>
                </c:pt>
                <c:pt idx="8967">
                  <c:v>896700</c:v>
                </c:pt>
                <c:pt idx="8968">
                  <c:v>896800</c:v>
                </c:pt>
                <c:pt idx="8969">
                  <c:v>896900</c:v>
                </c:pt>
                <c:pt idx="8970">
                  <c:v>897000</c:v>
                </c:pt>
                <c:pt idx="8971">
                  <c:v>897100</c:v>
                </c:pt>
                <c:pt idx="8972">
                  <c:v>897200</c:v>
                </c:pt>
                <c:pt idx="8973">
                  <c:v>897300</c:v>
                </c:pt>
                <c:pt idx="8974">
                  <c:v>897400</c:v>
                </c:pt>
                <c:pt idx="8975">
                  <c:v>897500</c:v>
                </c:pt>
                <c:pt idx="8976">
                  <c:v>897600</c:v>
                </c:pt>
                <c:pt idx="8977">
                  <c:v>897700</c:v>
                </c:pt>
                <c:pt idx="8978">
                  <c:v>897800</c:v>
                </c:pt>
                <c:pt idx="8979">
                  <c:v>897900</c:v>
                </c:pt>
                <c:pt idx="8980">
                  <c:v>898000</c:v>
                </c:pt>
                <c:pt idx="8981">
                  <c:v>898100</c:v>
                </c:pt>
                <c:pt idx="8982">
                  <c:v>898200</c:v>
                </c:pt>
                <c:pt idx="8983">
                  <c:v>898300</c:v>
                </c:pt>
                <c:pt idx="8984">
                  <c:v>898400</c:v>
                </c:pt>
                <c:pt idx="8985">
                  <c:v>898500</c:v>
                </c:pt>
                <c:pt idx="8986">
                  <c:v>898600</c:v>
                </c:pt>
                <c:pt idx="8987">
                  <c:v>898700</c:v>
                </c:pt>
                <c:pt idx="8988">
                  <c:v>898800</c:v>
                </c:pt>
                <c:pt idx="8989">
                  <c:v>898900</c:v>
                </c:pt>
                <c:pt idx="8990">
                  <c:v>899000</c:v>
                </c:pt>
                <c:pt idx="8991">
                  <c:v>899100</c:v>
                </c:pt>
                <c:pt idx="8992">
                  <c:v>899200</c:v>
                </c:pt>
                <c:pt idx="8993">
                  <c:v>899300</c:v>
                </c:pt>
                <c:pt idx="8994">
                  <c:v>899400</c:v>
                </c:pt>
                <c:pt idx="8995">
                  <c:v>899500</c:v>
                </c:pt>
                <c:pt idx="8996">
                  <c:v>899600</c:v>
                </c:pt>
                <c:pt idx="8997">
                  <c:v>899700</c:v>
                </c:pt>
                <c:pt idx="8998">
                  <c:v>899800</c:v>
                </c:pt>
                <c:pt idx="8999">
                  <c:v>899900</c:v>
                </c:pt>
                <c:pt idx="9000">
                  <c:v>900000</c:v>
                </c:pt>
                <c:pt idx="9001">
                  <c:v>900100</c:v>
                </c:pt>
                <c:pt idx="9002">
                  <c:v>900200</c:v>
                </c:pt>
                <c:pt idx="9003">
                  <c:v>900300</c:v>
                </c:pt>
                <c:pt idx="9004">
                  <c:v>900400</c:v>
                </c:pt>
                <c:pt idx="9005">
                  <c:v>900500</c:v>
                </c:pt>
                <c:pt idx="9006">
                  <c:v>900600</c:v>
                </c:pt>
                <c:pt idx="9007">
                  <c:v>900700</c:v>
                </c:pt>
                <c:pt idx="9008">
                  <c:v>900800</c:v>
                </c:pt>
                <c:pt idx="9009">
                  <c:v>900900</c:v>
                </c:pt>
                <c:pt idx="9010">
                  <c:v>901000</c:v>
                </c:pt>
                <c:pt idx="9011">
                  <c:v>901100</c:v>
                </c:pt>
                <c:pt idx="9012">
                  <c:v>901200</c:v>
                </c:pt>
                <c:pt idx="9013">
                  <c:v>901300</c:v>
                </c:pt>
                <c:pt idx="9014">
                  <c:v>901400</c:v>
                </c:pt>
                <c:pt idx="9015">
                  <c:v>901500</c:v>
                </c:pt>
                <c:pt idx="9016">
                  <c:v>901600</c:v>
                </c:pt>
                <c:pt idx="9017">
                  <c:v>901700</c:v>
                </c:pt>
                <c:pt idx="9018">
                  <c:v>901800</c:v>
                </c:pt>
                <c:pt idx="9019">
                  <c:v>901900</c:v>
                </c:pt>
                <c:pt idx="9020">
                  <c:v>902000</c:v>
                </c:pt>
                <c:pt idx="9021">
                  <c:v>902100</c:v>
                </c:pt>
                <c:pt idx="9022">
                  <c:v>902200</c:v>
                </c:pt>
                <c:pt idx="9023">
                  <c:v>902300</c:v>
                </c:pt>
                <c:pt idx="9024">
                  <c:v>902400</c:v>
                </c:pt>
                <c:pt idx="9025">
                  <c:v>902500</c:v>
                </c:pt>
                <c:pt idx="9026">
                  <c:v>902600</c:v>
                </c:pt>
                <c:pt idx="9027">
                  <c:v>902700</c:v>
                </c:pt>
                <c:pt idx="9028">
                  <c:v>902800</c:v>
                </c:pt>
                <c:pt idx="9029">
                  <c:v>902900</c:v>
                </c:pt>
                <c:pt idx="9030">
                  <c:v>903000</c:v>
                </c:pt>
                <c:pt idx="9031">
                  <c:v>903100</c:v>
                </c:pt>
                <c:pt idx="9032">
                  <c:v>903200</c:v>
                </c:pt>
                <c:pt idx="9033">
                  <c:v>903300</c:v>
                </c:pt>
                <c:pt idx="9034">
                  <c:v>903400</c:v>
                </c:pt>
                <c:pt idx="9035">
                  <c:v>903500</c:v>
                </c:pt>
                <c:pt idx="9036">
                  <c:v>903600</c:v>
                </c:pt>
                <c:pt idx="9037">
                  <c:v>903700</c:v>
                </c:pt>
                <c:pt idx="9038">
                  <c:v>903800</c:v>
                </c:pt>
                <c:pt idx="9039">
                  <c:v>903900</c:v>
                </c:pt>
                <c:pt idx="9040">
                  <c:v>904000</c:v>
                </c:pt>
                <c:pt idx="9041">
                  <c:v>904100</c:v>
                </c:pt>
                <c:pt idx="9042">
                  <c:v>904200</c:v>
                </c:pt>
                <c:pt idx="9043">
                  <c:v>904300</c:v>
                </c:pt>
                <c:pt idx="9044">
                  <c:v>904400</c:v>
                </c:pt>
                <c:pt idx="9045">
                  <c:v>904500</c:v>
                </c:pt>
                <c:pt idx="9046">
                  <c:v>904600</c:v>
                </c:pt>
                <c:pt idx="9047">
                  <c:v>904700</c:v>
                </c:pt>
                <c:pt idx="9048">
                  <c:v>904800</c:v>
                </c:pt>
                <c:pt idx="9049">
                  <c:v>904900</c:v>
                </c:pt>
                <c:pt idx="9050">
                  <c:v>905000</c:v>
                </c:pt>
                <c:pt idx="9051">
                  <c:v>905100</c:v>
                </c:pt>
                <c:pt idx="9052">
                  <c:v>905200</c:v>
                </c:pt>
                <c:pt idx="9053">
                  <c:v>905300</c:v>
                </c:pt>
                <c:pt idx="9054">
                  <c:v>905400</c:v>
                </c:pt>
                <c:pt idx="9055">
                  <c:v>905500</c:v>
                </c:pt>
                <c:pt idx="9056">
                  <c:v>905600</c:v>
                </c:pt>
                <c:pt idx="9057">
                  <c:v>905700</c:v>
                </c:pt>
                <c:pt idx="9058">
                  <c:v>905800</c:v>
                </c:pt>
                <c:pt idx="9059">
                  <c:v>905900</c:v>
                </c:pt>
                <c:pt idx="9060">
                  <c:v>906000</c:v>
                </c:pt>
                <c:pt idx="9061">
                  <c:v>906100</c:v>
                </c:pt>
                <c:pt idx="9062">
                  <c:v>906200</c:v>
                </c:pt>
                <c:pt idx="9063">
                  <c:v>906300</c:v>
                </c:pt>
                <c:pt idx="9064">
                  <c:v>906400</c:v>
                </c:pt>
                <c:pt idx="9065">
                  <c:v>906500</c:v>
                </c:pt>
                <c:pt idx="9066">
                  <c:v>906600</c:v>
                </c:pt>
                <c:pt idx="9067">
                  <c:v>906700</c:v>
                </c:pt>
                <c:pt idx="9068">
                  <c:v>906800</c:v>
                </c:pt>
                <c:pt idx="9069">
                  <c:v>906900</c:v>
                </c:pt>
                <c:pt idx="9070">
                  <c:v>907000</c:v>
                </c:pt>
                <c:pt idx="9071">
                  <c:v>907100</c:v>
                </c:pt>
                <c:pt idx="9072">
                  <c:v>907200</c:v>
                </c:pt>
                <c:pt idx="9073">
                  <c:v>907300</c:v>
                </c:pt>
                <c:pt idx="9074">
                  <c:v>907400</c:v>
                </c:pt>
                <c:pt idx="9075">
                  <c:v>907500</c:v>
                </c:pt>
                <c:pt idx="9076">
                  <c:v>907600</c:v>
                </c:pt>
                <c:pt idx="9077">
                  <c:v>907700</c:v>
                </c:pt>
                <c:pt idx="9078">
                  <c:v>907800</c:v>
                </c:pt>
                <c:pt idx="9079">
                  <c:v>907900</c:v>
                </c:pt>
                <c:pt idx="9080">
                  <c:v>908000</c:v>
                </c:pt>
                <c:pt idx="9081">
                  <c:v>908100</c:v>
                </c:pt>
                <c:pt idx="9082">
                  <c:v>908200</c:v>
                </c:pt>
                <c:pt idx="9083">
                  <c:v>908300</c:v>
                </c:pt>
                <c:pt idx="9084">
                  <c:v>908400</c:v>
                </c:pt>
                <c:pt idx="9085">
                  <c:v>908500</c:v>
                </c:pt>
                <c:pt idx="9086">
                  <c:v>908600</c:v>
                </c:pt>
                <c:pt idx="9087">
                  <c:v>908700</c:v>
                </c:pt>
                <c:pt idx="9088">
                  <c:v>908800</c:v>
                </c:pt>
                <c:pt idx="9089">
                  <c:v>908900</c:v>
                </c:pt>
                <c:pt idx="9090">
                  <c:v>909000</c:v>
                </c:pt>
                <c:pt idx="9091">
                  <c:v>909100</c:v>
                </c:pt>
                <c:pt idx="9092">
                  <c:v>909200</c:v>
                </c:pt>
                <c:pt idx="9093">
                  <c:v>909300</c:v>
                </c:pt>
                <c:pt idx="9094">
                  <c:v>909400</c:v>
                </c:pt>
                <c:pt idx="9095">
                  <c:v>909500</c:v>
                </c:pt>
                <c:pt idx="9096">
                  <c:v>909600</c:v>
                </c:pt>
                <c:pt idx="9097">
                  <c:v>909700</c:v>
                </c:pt>
                <c:pt idx="9098">
                  <c:v>909800</c:v>
                </c:pt>
                <c:pt idx="9099">
                  <c:v>909900</c:v>
                </c:pt>
                <c:pt idx="9100">
                  <c:v>910000</c:v>
                </c:pt>
                <c:pt idx="9101">
                  <c:v>910100</c:v>
                </c:pt>
                <c:pt idx="9102">
                  <c:v>910200</c:v>
                </c:pt>
                <c:pt idx="9103">
                  <c:v>910300</c:v>
                </c:pt>
                <c:pt idx="9104">
                  <c:v>910400</c:v>
                </c:pt>
                <c:pt idx="9105">
                  <c:v>910500</c:v>
                </c:pt>
                <c:pt idx="9106">
                  <c:v>910600</c:v>
                </c:pt>
                <c:pt idx="9107">
                  <c:v>910700</c:v>
                </c:pt>
                <c:pt idx="9108">
                  <c:v>910800</c:v>
                </c:pt>
                <c:pt idx="9109">
                  <c:v>910900</c:v>
                </c:pt>
                <c:pt idx="9110">
                  <c:v>911000</c:v>
                </c:pt>
                <c:pt idx="9111">
                  <c:v>911100</c:v>
                </c:pt>
                <c:pt idx="9112">
                  <c:v>911200</c:v>
                </c:pt>
                <c:pt idx="9113">
                  <c:v>911300</c:v>
                </c:pt>
                <c:pt idx="9114">
                  <c:v>911400</c:v>
                </c:pt>
                <c:pt idx="9115">
                  <c:v>911500</c:v>
                </c:pt>
                <c:pt idx="9116">
                  <c:v>911600</c:v>
                </c:pt>
                <c:pt idx="9117">
                  <c:v>911700</c:v>
                </c:pt>
                <c:pt idx="9118">
                  <c:v>911800</c:v>
                </c:pt>
                <c:pt idx="9119">
                  <c:v>911900</c:v>
                </c:pt>
                <c:pt idx="9120">
                  <c:v>912000</c:v>
                </c:pt>
                <c:pt idx="9121">
                  <c:v>912100</c:v>
                </c:pt>
                <c:pt idx="9122">
                  <c:v>912200</c:v>
                </c:pt>
                <c:pt idx="9123">
                  <c:v>912300</c:v>
                </c:pt>
                <c:pt idx="9124">
                  <c:v>912400</c:v>
                </c:pt>
                <c:pt idx="9125">
                  <c:v>912500</c:v>
                </c:pt>
                <c:pt idx="9126">
                  <c:v>912600</c:v>
                </c:pt>
                <c:pt idx="9127">
                  <c:v>912700</c:v>
                </c:pt>
                <c:pt idx="9128">
                  <c:v>912800</c:v>
                </c:pt>
                <c:pt idx="9129">
                  <c:v>912900</c:v>
                </c:pt>
                <c:pt idx="9130">
                  <c:v>913000</c:v>
                </c:pt>
                <c:pt idx="9131">
                  <c:v>913100</c:v>
                </c:pt>
                <c:pt idx="9132">
                  <c:v>913200</c:v>
                </c:pt>
                <c:pt idx="9133">
                  <c:v>913300</c:v>
                </c:pt>
                <c:pt idx="9134">
                  <c:v>913400</c:v>
                </c:pt>
                <c:pt idx="9135">
                  <c:v>913500</c:v>
                </c:pt>
                <c:pt idx="9136">
                  <c:v>913600</c:v>
                </c:pt>
                <c:pt idx="9137">
                  <c:v>913700</c:v>
                </c:pt>
                <c:pt idx="9138">
                  <c:v>913800</c:v>
                </c:pt>
                <c:pt idx="9139">
                  <c:v>913900</c:v>
                </c:pt>
                <c:pt idx="9140">
                  <c:v>914000</c:v>
                </c:pt>
                <c:pt idx="9141">
                  <c:v>914100</c:v>
                </c:pt>
                <c:pt idx="9142">
                  <c:v>914200</c:v>
                </c:pt>
                <c:pt idx="9143">
                  <c:v>914300</c:v>
                </c:pt>
                <c:pt idx="9144">
                  <c:v>914400</c:v>
                </c:pt>
                <c:pt idx="9145">
                  <c:v>914500</c:v>
                </c:pt>
                <c:pt idx="9146">
                  <c:v>914600</c:v>
                </c:pt>
                <c:pt idx="9147">
                  <c:v>914700</c:v>
                </c:pt>
                <c:pt idx="9148">
                  <c:v>914800</c:v>
                </c:pt>
                <c:pt idx="9149">
                  <c:v>914900</c:v>
                </c:pt>
                <c:pt idx="9150">
                  <c:v>915000</c:v>
                </c:pt>
                <c:pt idx="9151">
                  <c:v>915100</c:v>
                </c:pt>
                <c:pt idx="9152">
                  <c:v>915200</c:v>
                </c:pt>
                <c:pt idx="9153">
                  <c:v>915300</c:v>
                </c:pt>
                <c:pt idx="9154">
                  <c:v>915400</c:v>
                </c:pt>
                <c:pt idx="9155">
                  <c:v>915500</c:v>
                </c:pt>
                <c:pt idx="9156">
                  <c:v>915600</c:v>
                </c:pt>
                <c:pt idx="9157">
                  <c:v>915700</c:v>
                </c:pt>
                <c:pt idx="9158">
                  <c:v>915800</c:v>
                </c:pt>
                <c:pt idx="9159">
                  <c:v>915900</c:v>
                </c:pt>
                <c:pt idx="9160">
                  <c:v>916000</c:v>
                </c:pt>
                <c:pt idx="9161">
                  <c:v>916100</c:v>
                </c:pt>
                <c:pt idx="9162">
                  <c:v>916200</c:v>
                </c:pt>
                <c:pt idx="9163">
                  <c:v>916300</c:v>
                </c:pt>
                <c:pt idx="9164">
                  <c:v>916400</c:v>
                </c:pt>
                <c:pt idx="9165">
                  <c:v>916500</c:v>
                </c:pt>
                <c:pt idx="9166">
                  <c:v>916600</c:v>
                </c:pt>
                <c:pt idx="9167">
                  <c:v>916700</c:v>
                </c:pt>
                <c:pt idx="9168">
                  <c:v>916800</c:v>
                </c:pt>
                <c:pt idx="9169">
                  <c:v>916900</c:v>
                </c:pt>
                <c:pt idx="9170">
                  <c:v>917000</c:v>
                </c:pt>
                <c:pt idx="9171">
                  <c:v>917100</c:v>
                </c:pt>
                <c:pt idx="9172">
                  <c:v>917200</c:v>
                </c:pt>
                <c:pt idx="9173">
                  <c:v>917300</c:v>
                </c:pt>
                <c:pt idx="9174">
                  <c:v>917400</c:v>
                </c:pt>
                <c:pt idx="9175">
                  <c:v>917500</c:v>
                </c:pt>
                <c:pt idx="9176">
                  <c:v>917600</c:v>
                </c:pt>
                <c:pt idx="9177">
                  <c:v>917700</c:v>
                </c:pt>
                <c:pt idx="9178">
                  <c:v>917800</c:v>
                </c:pt>
                <c:pt idx="9179">
                  <c:v>917900</c:v>
                </c:pt>
                <c:pt idx="9180">
                  <c:v>918000</c:v>
                </c:pt>
                <c:pt idx="9181">
                  <c:v>918100</c:v>
                </c:pt>
                <c:pt idx="9182">
                  <c:v>918200</c:v>
                </c:pt>
                <c:pt idx="9183">
                  <c:v>918300</c:v>
                </c:pt>
                <c:pt idx="9184">
                  <c:v>918400</c:v>
                </c:pt>
                <c:pt idx="9185">
                  <c:v>918500</c:v>
                </c:pt>
                <c:pt idx="9186">
                  <c:v>918600</c:v>
                </c:pt>
                <c:pt idx="9187">
                  <c:v>918700</c:v>
                </c:pt>
                <c:pt idx="9188">
                  <c:v>918800</c:v>
                </c:pt>
                <c:pt idx="9189">
                  <c:v>918900</c:v>
                </c:pt>
                <c:pt idx="9190">
                  <c:v>919000</c:v>
                </c:pt>
                <c:pt idx="9191">
                  <c:v>919100</c:v>
                </c:pt>
                <c:pt idx="9192">
                  <c:v>919200</c:v>
                </c:pt>
                <c:pt idx="9193">
                  <c:v>919300</c:v>
                </c:pt>
                <c:pt idx="9194">
                  <c:v>919400</c:v>
                </c:pt>
                <c:pt idx="9195">
                  <c:v>919500</c:v>
                </c:pt>
                <c:pt idx="9196">
                  <c:v>919600</c:v>
                </c:pt>
                <c:pt idx="9197">
                  <c:v>919700</c:v>
                </c:pt>
                <c:pt idx="9198">
                  <c:v>919800</c:v>
                </c:pt>
                <c:pt idx="9199">
                  <c:v>919900</c:v>
                </c:pt>
                <c:pt idx="9200">
                  <c:v>920000</c:v>
                </c:pt>
                <c:pt idx="9201">
                  <c:v>920100</c:v>
                </c:pt>
                <c:pt idx="9202">
                  <c:v>920200</c:v>
                </c:pt>
                <c:pt idx="9203">
                  <c:v>920300</c:v>
                </c:pt>
                <c:pt idx="9204">
                  <c:v>920400</c:v>
                </c:pt>
                <c:pt idx="9205">
                  <c:v>920500</c:v>
                </c:pt>
                <c:pt idx="9206">
                  <c:v>920600</c:v>
                </c:pt>
                <c:pt idx="9207">
                  <c:v>920700</c:v>
                </c:pt>
                <c:pt idx="9208">
                  <c:v>920800</c:v>
                </c:pt>
                <c:pt idx="9209">
                  <c:v>920900</c:v>
                </c:pt>
                <c:pt idx="9210">
                  <c:v>921000</c:v>
                </c:pt>
                <c:pt idx="9211">
                  <c:v>921100</c:v>
                </c:pt>
                <c:pt idx="9212">
                  <c:v>921200</c:v>
                </c:pt>
                <c:pt idx="9213">
                  <c:v>921300</c:v>
                </c:pt>
                <c:pt idx="9214">
                  <c:v>921400</c:v>
                </c:pt>
                <c:pt idx="9215">
                  <c:v>921500</c:v>
                </c:pt>
                <c:pt idx="9216">
                  <c:v>921600</c:v>
                </c:pt>
                <c:pt idx="9217">
                  <c:v>921700</c:v>
                </c:pt>
                <c:pt idx="9218">
                  <c:v>921800</c:v>
                </c:pt>
                <c:pt idx="9219">
                  <c:v>921900</c:v>
                </c:pt>
                <c:pt idx="9220">
                  <c:v>922000</c:v>
                </c:pt>
                <c:pt idx="9221">
                  <c:v>922100</c:v>
                </c:pt>
                <c:pt idx="9222">
                  <c:v>922200</c:v>
                </c:pt>
                <c:pt idx="9223">
                  <c:v>922300</c:v>
                </c:pt>
                <c:pt idx="9224">
                  <c:v>922400</c:v>
                </c:pt>
                <c:pt idx="9225">
                  <c:v>922500</c:v>
                </c:pt>
                <c:pt idx="9226">
                  <c:v>922600</c:v>
                </c:pt>
                <c:pt idx="9227">
                  <c:v>922700</c:v>
                </c:pt>
                <c:pt idx="9228">
                  <c:v>922800</c:v>
                </c:pt>
                <c:pt idx="9229">
                  <c:v>922900</c:v>
                </c:pt>
                <c:pt idx="9230">
                  <c:v>923000</c:v>
                </c:pt>
                <c:pt idx="9231">
                  <c:v>923100</c:v>
                </c:pt>
                <c:pt idx="9232">
                  <c:v>923200</c:v>
                </c:pt>
                <c:pt idx="9233">
                  <c:v>923300</c:v>
                </c:pt>
                <c:pt idx="9234">
                  <c:v>923400</c:v>
                </c:pt>
                <c:pt idx="9235">
                  <c:v>923500</c:v>
                </c:pt>
                <c:pt idx="9236">
                  <c:v>923600</c:v>
                </c:pt>
                <c:pt idx="9237">
                  <c:v>923700</c:v>
                </c:pt>
                <c:pt idx="9238">
                  <c:v>923800</c:v>
                </c:pt>
                <c:pt idx="9239">
                  <c:v>923900</c:v>
                </c:pt>
                <c:pt idx="9240">
                  <c:v>924000</c:v>
                </c:pt>
                <c:pt idx="9241">
                  <c:v>924100</c:v>
                </c:pt>
                <c:pt idx="9242">
                  <c:v>924200</c:v>
                </c:pt>
                <c:pt idx="9243">
                  <c:v>924300</c:v>
                </c:pt>
                <c:pt idx="9244">
                  <c:v>924400</c:v>
                </c:pt>
                <c:pt idx="9245">
                  <c:v>924500</c:v>
                </c:pt>
                <c:pt idx="9246">
                  <c:v>924600</c:v>
                </c:pt>
                <c:pt idx="9247">
                  <c:v>924700</c:v>
                </c:pt>
                <c:pt idx="9248">
                  <c:v>924800</c:v>
                </c:pt>
                <c:pt idx="9249">
                  <c:v>924900</c:v>
                </c:pt>
                <c:pt idx="9250">
                  <c:v>925000</c:v>
                </c:pt>
                <c:pt idx="9251">
                  <c:v>925100</c:v>
                </c:pt>
                <c:pt idx="9252">
                  <c:v>925200</c:v>
                </c:pt>
                <c:pt idx="9253">
                  <c:v>925300</c:v>
                </c:pt>
                <c:pt idx="9254">
                  <c:v>925400</c:v>
                </c:pt>
                <c:pt idx="9255">
                  <c:v>925500</c:v>
                </c:pt>
                <c:pt idx="9256">
                  <c:v>925600</c:v>
                </c:pt>
                <c:pt idx="9257">
                  <c:v>925700</c:v>
                </c:pt>
                <c:pt idx="9258">
                  <c:v>925800</c:v>
                </c:pt>
                <c:pt idx="9259">
                  <c:v>925900</c:v>
                </c:pt>
                <c:pt idx="9260">
                  <c:v>926000</c:v>
                </c:pt>
                <c:pt idx="9261">
                  <c:v>926100</c:v>
                </c:pt>
                <c:pt idx="9262">
                  <c:v>926200</c:v>
                </c:pt>
                <c:pt idx="9263">
                  <c:v>926300</c:v>
                </c:pt>
                <c:pt idx="9264">
                  <c:v>926400</c:v>
                </c:pt>
                <c:pt idx="9265">
                  <c:v>926500</c:v>
                </c:pt>
                <c:pt idx="9266">
                  <c:v>926600</c:v>
                </c:pt>
                <c:pt idx="9267">
                  <c:v>926700</c:v>
                </c:pt>
                <c:pt idx="9268">
                  <c:v>926800</c:v>
                </c:pt>
                <c:pt idx="9269">
                  <c:v>926900</c:v>
                </c:pt>
                <c:pt idx="9270">
                  <c:v>927000</c:v>
                </c:pt>
                <c:pt idx="9271">
                  <c:v>927100</c:v>
                </c:pt>
                <c:pt idx="9272">
                  <c:v>927200</c:v>
                </c:pt>
                <c:pt idx="9273">
                  <c:v>927300</c:v>
                </c:pt>
                <c:pt idx="9274">
                  <c:v>927400</c:v>
                </c:pt>
                <c:pt idx="9275">
                  <c:v>927500</c:v>
                </c:pt>
                <c:pt idx="9276">
                  <c:v>927600</c:v>
                </c:pt>
                <c:pt idx="9277">
                  <c:v>927700</c:v>
                </c:pt>
                <c:pt idx="9278">
                  <c:v>927800</c:v>
                </c:pt>
                <c:pt idx="9279">
                  <c:v>927900</c:v>
                </c:pt>
                <c:pt idx="9280">
                  <c:v>928000</c:v>
                </c:pt>
                <c:pt idx="9281">
                  <c:v>928100</c:v>
                </c:pt>
                <c:pt idx="9282">
                  <c:v>928200</c:v>
                </c:pt>
                <c:pt idx="9283">
                  <c:v>928300</c:v>
                </c:pt>
                <c:pt idx="9284">
                  <c:v>928400</c:v>
                </c:pt>
                <c:pt idx="9285">
                  <c:v>928500</c:v>
                </c:pt>
                <c:pt idx="9286">
                  <c:v>928600</c:v>
                </c:pt>
                <c:pt idx="9287">
                  <c:v>928700</c:v>
                </c:pt>
                <c:pt idx="9288">
                  <c:v>928800</c:v>
                </c:pt>
                <c:pt idx="9289">
                  <c:v>928900</c:v>
                </c:pt>
                <c:pt idx="9290">
                  <c:v>929000</c:v>
                </c:pt>
                <c:pt idx="9291">
                  <c:v>929100</c:v>
                </c:pt>
                <c:pt idx="9292">
                  <c:v>929200</c:v>
                </c:pt>
                <c:pt idx="9293">
                  <c:v>929300</c:v>
                </c:pt>
                <c:pt idx="9294">
                  <c:v>929400</c:v>
                </c:pt>
                <c:pt idx="9295">
                  <c:v>929500</c:v>
                </c:pt>
                <c:pt idx="9296">
                  <c:v>929600</c:v>
                </c:pt>
                <c:pt idx="9297">
                  <c:v>929700</c:v>
                </c:pt>
                <c:pt idx="9298">
                  <c:v>929800</c:v>
                </c:pt>
                <c:pt idx="9299">
                  <c:v>929900</c:v>
                </c:pt>
                <c:pt idx="9300">
                  <c:v>930000</c:v>
                </c:pt>
                <c:pt idx="9301">
                  <c:v>930100</c:v>
                </c:pt>
                <c:pt idx="9302">
                  <c:v>930200</c:v>
                </c:pt>
                <c:pt idx="9303">
                  <c:v>930300</c:v>
                </c:pt>
                <c:pt idx="9304">
                  <c:v>930400</c:v>
                </c:pt>
                <c:pt idx="9305">
                  <c:v>930500</c:v>
                </c:pt>
                <c:pt idx="9306">
                  <c:v>930600</c:v>
                </c:pt>
                <c:pt idx="9307">
                  <c:v>930700</c:v>
                </c:pt>
                <c:pt idx="9308">
                  <c:v>930800</c:v>
                </c:pt>
                <c:pt idx="9309">
                  <c:v>930900</c:v>
                </c:pt>
                <c:pt idx="9310">
                  <c:v>931000</c:v>
                </c:pt>
                <c:pt idx="9311">
                  <c:v>931100</c:v>
                </c:pt>
                <c:pt idx="9312">
                  <c:v>931200</c:v>
                </c:pt>
                <c:pt idx="9313">
                  <c:v>931300</c:v>
                </c:pt>
                <c:pt idx="9314">
                  <c:v>931400</c:v>
                </c:pt>
                <c:pt idx="9315">
                  <c:v>931500</c:v>
                </c:pt>
                <c:pt idx="9316">
                  <c:v>931600</c:v>
                </c:pt>
                <c:pt idx="9317">
                  <c:v>931700</c:v>
                </c:pt>
                <c:pt idx="9318">
                  <c:v>931800</c:v>
                </c:pt>
                <c:pt idx="9319">
                  <c:v>931900</c:v>
                </c:pt>
                <c:pt idx="9320">
                  <c:v>932000</c:v>
                </c:pt>
                <c:pt idx="9321">
                  <c:v>932100</c:v>
                </c:pt>
                <c:pt idx="9322">
                  <c:v>932200</c:v>
                </c:pt>
                <c:pt idx="9323">
                  <c:v>932300</c:v>
                </c:pt>
                <c:pt idx="9324">
                  <c:v>932400</c:v>
                </c:pt>
                <c:pt idx="9325">
                  <c:v>932500</c:v>
                </c:pt>
                <c:pt idx="9326">
                  <c:v>932600</c:v>
                </c:pt>
                <c:pt idx="9327">
                  <c:v>932700</c:v>
                </c:pt>
                <c:pt idx="9328">
                  <c:v>932800</c:v>
                </c:pt>
                <c:pt idx="9329">
                  <c:v>932900</c:v>
                </c:pt>
                <c:pt idx="9330">
                  <c:v>933000</c:v>
                </c:pt>
                <c:pt idx="9331">
                  <c:v>933100</c:v>
                </c:pt>
                <c:pt idx="9332">
                  <c:v>933200</c:v>
                </c:pt>
                <c:pt idx="9333">
                  <c:v>933300</c:v>
                </c:pt>
                <c:pt idx="9334">
                  <c:v>933400</c:v>
                </c:pt>
                <c:pt idx="9335">
                  <c:v>933500</c:v>
                </c:pt>
                <c:pt idx="9336">
                  <c:v>933600</c:v>
                </c:pt>
                <c:pt idx="9337">
                  <c:v>933700</c:v>
                </c:pt>
                <c:pt idx="9338">
                  <c:v>933800</c:v>
                </c:pt>
                <c:pt idx="9339">
                  <c:v>933900</c:v>
                </c:pt>
                <c:pt idx="9340">
                  <c:v>934000</c:v>
                </c:pt>
                <c:pt idx="9341">
                  <c:v>934100</c:v>
                </c:pt>
                <c:pt idx="9342">
                  <c:v>934200</c:v>
                </c:pt>
                <c:pt idx="9343">
                  <c:v>934300</c:v>
                </c:pt>
                <c:pt idx="9344">
                  <c:v>934400</c:v>
                </c:pt>
                <c:pt idx="9345">
                  <c:v>934500</c:v>
                </c:pt>
                <c:pt idx="9346">
                  <c:v>934600</c:v>
                </c:pt>
                <c:pt idx="9347">
                  <c:v>934700</c:v>
                </c:pt>
                <c:pt idx="9348">
                  <c:v>934800</c:v>
                </c:pt>
                <c:pt idx="9349">
                  <c:v>934900</c:v>
                </c:pt>
                <c:pt idx="9350">
                  <c:v>935000</c:v>
                </c:pt>
                <c:pt idx="9351">
                  <c:v>935100</c:v>
                </c:pt>
                <c:pt idx="9352">
                  <c:v>935200</c:v>
                </c:pt>
                <c:pt idx="9353">
                  <c:v>935300</c:v>
                </c:pt>
                <c:pt idx="9354">
                  <c:v>935400</c:v>
                </c:pt>
                <c:pt idx="9355">
                  <c:v>935500</c:v>
                </c:pt>
                <c:pt idx="9356">
                  <c:v>935600</c:v>
                </c:pt>
                <c:pt idx="9357">
                  <c:v>935700</c:v>
                </c:pt>
                <c:pt idx="9358">
                  <c:v>935800</c:v>
                </c:pt>
                <c:pt idx="9359">
                  <c:v>935900</c:v>
                </c:pt>
                <c:pt idx="9360">
                  <c:v>936000</c:v>
                </c:pt>
                <c:pt idx="9361">
                  <c:v>936100</c:v>
                </c:pt>
                <c:pt idx="9362">
                  <c:v>936200</c:v>
                </c:pt>
                <c:pt idx="9363">
                  <c:v>936300</c:v>
                </c:pt>
                <c:pt idx="9364">
                  <c:v>936400</c:v>
                </c:pt>
                <c:pt idx="9365">
                  <c:v>936500</c:v>
                </c:pt>
                <c:pt idx="9366">
                  <c:v>936600</c:v>
                </c:pt>
                <c:pt idx="9367">
                  <c:v>936700</c:v>
                </c:pt>
                <c:pt idx="9368">
                  <c:v>936800</c:v>
                </c:pt>
                <c:pt idx="9369">
                  <c:v>936900</c:v>
                </c:pt>
                <c:pt idx="9370">
                  <c:v>937000</c:v>
                </c:pt>
                <c:pt idx="9371">
                  <c:v>937100</c:v>
                </c:pt>
                <c:pt idx="9372">
                  <c:v>937200</c:v>
                </c:pt>
                <c:pt idx="9373">
                  <c:v>937300</c:v>
                </c:pt>
                <c:pt idx="9374">
                  <c:v>937400</c:v>
                </c:pt>
                <c:pt idx="9375">
                  <c:v>937500</c:v>
                </c:pt>
                <c:pt idx="9376">
                  <c:v>937600</c:v>
                </c:pt>
                <c:pt idx="9377">
                  <c:v>937700</c:v>
                </c:pt>
                <c:pt idx="9378">
                  <c:v>937800</c:v>
                </c:pt>
                <c:pt idx="9379">
                  <c:v>937900</c:v>
                </c:pt>
                <c:pt idx="9380">
                  <c:v>938000</c:v>
                </c:pt>
                <c:pt idx="9381">
                  <c:v>938100</c:v>
                </c:pt>
                <c:pt idx="9382">
                  <c:v>938200</c:v>
                </c:pt>
                <c:pt idx="9383">
                  <c:v>938300</c:v>
                </c:pt>
                <c:pt idx="9384">
                  <c:v>938400</c:v>
                </c:pt>
                <c:pt idx="9385">
                  <c:v>938500</c:v>
                </c:pt>
                <c:pt idx="9386">
                  <c:v>938600</c:v>
                </c:pt>
                <c:pt idx="9387">
                  <c:v>938700</c:v>
                </c:pt>
                <c:pt idx="9388">
                  <c:v>938800</c:v>
                </c:pt>
                <c:pt idx="9389">
                  <c:v>938900</c:v>
                </c:pt>
                <c:pt idx="9390">
                  <c:v>939000</c:v>
                </c:pt>
                <c:pt idx="9391">
                  <c:v>939100</c:v>
                </c:pt>
                <c:pt idx="9392">
                  <c:v>939200</c:v>
                </c:pt>
                <c:pt idx="9393">
                  <c:v>939300</c:v>
                </c:pt>
                <c:pt idx="9394">
                  <c:v>939400</c:v>
                </c:pt>
                <c:pt idx="9395">
                  <c:v>939500</c:v>
                </c:pt>
                <c:pt idx="9396">
                  <c:v>939600</c:v>
                </c:pt>
                <c:pt idx="9397">
                  <c:v>939700</c:v>
                </c:pt>
                <c:pt idx="9398">
                  <c:v>939800</c:v>
                </c:pt>
                <c:pt idx="9399">
                  <c:v>939900</c:v>
                </c:pt>
                <c:pt idx="9400">
                  <c:v>940000</c:v>
                </c:pt>
                <c:pt idx="9401">
                  <c:v>940100</c:v>
                </c:pt>
                <c:pt idx="9402">
                  <c:v>940200</c:v>
                </c:pt>
                <c:pt idx="9403">
                  <c:v>940300</c:v>
                </c:pt>
                <c:pt idx="9404">
                  <c:v>940400</c:v>
                </c:pt>
                <c:pt idx="9405">
                  <c:v>940500</c:v>
                </c:pt>
                <c:pt idx="9406">
                  <c:v>940600</c:v>
                </c:pt>
                <c:pt idx="9407">
                  <c:v>940700</c:v>
                </c:pt>
                <c:pt idx="9408">
                  <c:v>940800</c:v>
                </c:pt>
                <c:pt idx="9409">
                  <c:v>940900</c:v>
                </c:pt>
                <c:pt idx="9410">
                  <c:v>941000</c:v>
                </c:pt>
                <c:pt idx="9411">
                  <c:v>941100</c:v>
                </c:pt>
                <c:pt idx="9412">
                  <c:v>941200</c:v>
                </c:pt>
                <c:pt idx="9413">
                  <c:v>941300</c:v>
                </c:pt>
                <c:pt idx="9414">
                  <c:v>941400</c:v>
                </c:pt>
                <c:pt idx="9415">
                  <c:v>941500</c:v>
                </c:pt>
                <c:pt idx="9416">
                  <c:v>941600</c:v>
                </c:pt>
                <c:pt idx="9417">
                  <c:v>941700</c:v>
                </c:pt>
                <c:pt idx="9418">
                  <c:v>941800</c:v>
                </c:pt>
                <c:pt idx="9419">
                  <c:v>941900</c:v>
                </c:pt>
                <c:pt idx="9420">
                  <c:v>942000</c:v>
                </c:pt>
                <c:pt idx="9421">
                  <c:v>942100</c:v>
                </c:pt>
                <c:pt idx="9422">
                  <c:v>942200</c:v>
                </c:pt>
                <c:pt idx="9423">
                  <c:v>942300</c:v>
                </c:pt>
                <c:pt idx="9424">
                  <c:v>942400</c:v>
                </c:pt>
                <c:pt idx="9425">
                  <c:v>942500</c:v>
                </c:pt>
                <c:pt idx="9426">
                  <c:v>942600</c:v>
                </c:pt>
                <c:pt idx="9427">
                  <c:v>942700</c:v>
                </c:pt>
                <c:pt idx="9428">
                  <c:v>942800</c:v>
                </c:pt>
                <c:pt idx="9429">
                  <c:v>942900</c:v>
                </c:pt>
                <c:pt idx="9430">
                  <c:v>943000</c:v>
                </c:pt>
                <c:pt idx="9431">
                  <c:v>943100</c:v>
                </c:pt>
                <c:pt idx="9432">
                  <c:v>943200</c:v>
                </c:pt>
                <c:pt idx="9433">
                  <c:v>943300</c:v>
                </c:pt>
                <c:pt idx="9434">
                  <c:v>943400</c:v>
                </c:pt>
                <c:pt idx="9435">
                  <c:v>943500</c:v>
                </c:pt>
                <c:pt idx="9436">
                  <c:v>943600</c:v>
                </c:pt>
                <c:pt idx="9437">
                  <c:v>943700</c:v>
                </c:pt>
                <c:pt idx="9438">
                  <c:v>943800</c:v>
                </c:pt>
                <c:pt idx="9439">
                  <c:v>943900</c:v>
                </c:pt>
                <c:pt idx="9440">
                  <c:v>944000</c:v>
                </c:pt>
                <c:pt idx="9441">
                  <c:v>944100</c:v>
                </c:pt>
                <c:pt idx="9442">
                  <c:v>944200</c:v>
                </c:pt>
                <c:pt idx="9443">
                  <c:v>944300</c:v>
                </c:pt>
                <c:pt idx="9444">
                  <c:v>944400</c:v>
                </c:pt>
                <c:pt idx="9445">
                  <c:v>944500</c:v>
                </c:pt>
                <c:pt idx="9446">
                  <c:v>944600</c:v>
                </c:pt>
                <c:pt idx="9447">
                  <c:v>944700</c:v>
                </c:pt>
                <c:pt idx="9448">
                  <c:v>944800</c:v>
                </c:pt>
                <c:pt idx="9449">
                  <c:v>944900</c:v>
                </c:pt>
                <c:pt idx="9450">
                  <c:v>945000</c:v>
                </c:pt>
                <c:pt idx="9451">
                  <c:v>945100</c:v>
                </c:pt>
                <c:pt idx="9452">
                  <c:v>945200</c:v>
                </c:pt>
                <c:pt idx="9453">
                  <c:v>945300</c:v>
                </c:pt>
                <c:pt idx="9454">
                  <c:v>945400</c:v>
                </c:pt>
                <c:pt idx="9455">
                  <c:v>945500</c:v>
                </c:pt>
                <c:pt idx="9456">
                  <c:v>945600</c:v>
                </c:pt>
                <c:pt idx="9457">
                  <c:v>945700</c:v>
                </c:pt>
                <c:pt idx="9458">
                  <c:v>945800</c:v>
                </c:pt>
                <c:pt idx="9459">
                  <c:v>945900</c:v>
                </c:pt>
                <c:pt idx="9460">
                  <c:v>946000</c:v>
                </c:pt>
                <c:pt idx="9461">
                  <c:v>946100</c:v>
                </c:pt>
                <c:pt idx="9462">
                  <c:v>946200</c:v>
                </c:pt>
                <c:pt idx="9463">
                  <c:v>946300</c:v>
                </c:pt>
                <c:pt idx="9464">
                  <c:v>946400</c:v>
                </c:pt>
                <c:pt idx="9465">
                  <c:v>946500</c:v>
                </c:pt>
                <c:pt idx="9466">
                  <c:v>946600</c:v>
                </c:pt>
                <c:pt idx="9467">
                  <c:v>946700</c:v>
                </c:pt>
                <c:pt idx="9468">
                  <c:v>946800</c:v>
                </c:pt>
                <c:pt idx="9469">
                  <c:v>946900</c:v>
                </c:pt>
                <c:pt idx="9470">
                  <c:v>947000</c:v>
                </c:pt>
                <c:pt idx="9471">
                  <c:v>947100</c:v>
                </c:pt>
                <c:pt idx="9472">
                  <c:v>947200</c:v>
                </c:pt>
                <c:pt idx="9473">
                  <c:v>947300</c:v>
                </c:pt>
                <c:pt idx="9474">
                  <c:v>947400</c:v>
                </c:pt>
                <c:pt idx="9475">
                  <c:v>947500</c:v>
                </c:pt>
                <c:pt idx="9476">
                  <c:v>947600</c:v>
                </c:pt>
                <c:pt idx="9477">
                  <c:v>947700</c:v>
                </c:pt>
                <c:pt idx="9478">
                  <c:v>947800</c:v>
                </c:pt>
                <c:pt idx="9479">
                  <c:v>947900</c:v>
                </c:pt>
                <c:pt idx="9480">
                  <c:v>948000</c:v>
                </c:pt>
                <c:pt idx="9481">
                  <c:v>948100</c:v>
                </c:pt>
                <c:pt idx="9482">
                  <c:v>948200</c:v>
                </c:pt>
                <c:pt idx="9483">
                  <c:v>948300</c:v>
                </c:pt>
                <c:pt idx="9484">
                  <c:v>948400</c:v>
                </c:pt>
                <c:pt idx="9485">
                  <c:v>948500</c:v>
                </c:pt>
                <c:pt idx="9486">
                  <c:v>948600</c:v>
                </c:pt>
                <c:pt idx="9487">
                  <c:v>948700</c:v>
                </c:pt>
                <c:pt idx="9488">
                  <c:v>948800</c:v>
                </c:pt>
                <c:pt idx="9489">
                  <c:v>948900</c:v>
                </c:pt>
                <c:pt idx="9490">
                  <c:v>949000</c:v>
                </c:pt>
                <c:pt idx="9491">
                  <c:v>949100</c:v>
                </c:pt>
                <c:pt idx="9492">
                  <c:v>949200</c:v>
                </c:pt>
                <c:pt idx="9493">
                  <c:v>949300</c:v>
                </c:pt>
                <c:pt idx="9494">
                  <c:v>949400</c:v>
                </c:pt>
                <c:pt idx="9495">
                  <c:v>949500</c:v>
                </c:pt>
                <c:pt idx="9496">
                  <c:v>949600</c:v>
                </c:pt>
                <c:pt idx="9497">
                  <c:v>949700</c:v>
                </c:pt>
                <c:pt idx="9498">
                  <c:v>949800</c:v>
                </c:pt>
                <c:pt idx="9499">
                  <c:v>949900</c:v>
                </c:pt>
                <c:pt idx="9500">
                  <c:v>950000</c:v>
                </c:pt>
                <c:pt idx="9501">
                  <c:v>950100</c:v>
                </c:pt>
                <c:pt idx="9502">
                  <c:v>950200</c:v>
                </c:pt>
                <c:pt idx="9503">
                  <c:v>950300</c:v>
                </c:pt>
                <c:pt idx="9504">
                  <c:v>950400</c:v>
                </c:pt>
                <c:pt idx="9505">
                  <c:v>950500</c:v>
                </c:pt>
                <c:pt idx="9506">
                  <c:v>950600</c:v>
                </c:pt>
                <c:pt idx="9507">
                  <c:v>950700</c:v>
                </c:pt>
                <c:pt idx="9508">
                  <c:v>950800</c:v>
                </c:pt>
                <c:pt idx="9509">
                  <c:v>950900</c:v>
                </c:pt>
                <c:pt idx="9510">
                  <c:v>951000</c:v>
                </c:pt>
                <c:pt idx="9511">
                  <c:v>951100</c:v>
                </c:pt>
                <c:pt idx="9512">
                  <c:v>951200</c:v>
                </c:pt>
                <c:pt idx="9513">
                  <c:v>951300</c:v>
                </c:pt>
                <c:pt idx="9514">
                  <c:v>951400</c:v>
                </c:pt>
                <c:pt idx="9515">
                  <c:v>951500</c:v>
                </c:pt>
                <c:pt idx="9516">
                  <c:v>951600</c:v>
                </c:pt>
                <c:pt idx="9517">
                  <c:v>951700</c:v>
                </c:pt>
                <c:pt idx="9518">
                  <c:v>951800</c:v>
                </c:pt>
                <c:pt idx="9519">
                  <c:v>951900</c:v>
                </c:pt>
                <c:pt idx="9520">
                  <c:v>952000</c:v>
                </c:pt>
                <c:pt idx="9521">
                  <c:v>952100</c:v>
                </c:pt>
                <c:pt idx="9522">
                  <c:v>952200</c:v>
                </c:pt>
                <c:pt idx="9523">
                  <c:v>952300</c:v>
                </c:pt>
                <c:pt idx="9524">
                  <c:v>952400</c:v>
                </c:pt>
                <c:pt idx="9525">
                  <c:v>952500</c:v>
                </c:pt>
                <c:pt idx="9526">
                  <c:v>952600</c:v>
                </c:pt>
                <c:pt idx="9527">
                  <c:v>952700</c:v>
                </c:pt>
                <c:pt idx="9528">
                  <c:v>952800</c:v>
                </c:pt>
                <c:pt idx="9529">
                  <c:v>952900</c:v>
                </c:pt>
                <c:pt idx="9530">
                  <c:v>953000</c:v>
                </c:pt>
                <c:pt idx="9531">
                  <c:v>953100</c:v>
                </c:pt>
                <c:pt idx="9532">
                  <c:v>953200</c:v>
                </c:pt>
                <c:pt idx="9533">
                  <c:v>953300</c:v>
                </c:pt>
                <c:pt idx="9534">
                  <c:v>953400</c:v>
                </c:pt>
                <c:pt idx="9535">
                  <c:v>953500</c:v>
                </c:pt>
                <c:pt idx="9536">
                  <c:v>953600</c:v>
                </c:pt>
                <c:pt idx="9537">
                  <c:v>953700</c:v>
                </c:pt>
                <c:pt idx="9538">
                  <c:v>953800</c:v>
                </c:pt>
                <c:pt idx="9539">
                  <c:v>953900</c:v>
                </c:pt>
                <c:pt idx="9540">
                  <c:v>954000</c:v>
                </c:pt>
                <c:pt idx="9541">
                  <c:v>954100</c:v>
                </c:pt>
                <c:pt idx="9542">
                  <c:v>954200</c:v>
                </c:pt>
                <c:pt idx="9543">
                  <c:v>954300</c:v>
                </c:pt>
                <c:pt idx="9544">
                  <c:v>954400</c:v>
                </c:pt>
                <c:pt idx="9545">
                  <c:v>954500</c:v>
                </c:pt>
                <c:pt idx="9546">
                  <c:v>954600</c:v>
                </c:pt>
                <c:pt idx="9547">
                  <c:v>954700</c:v>
                </c:pt>
                <c:pt idx="9548">
                  <c:v>954800</c:v>
                </c:pt>
                <c:pt idx="9549">
                  <c:v>954900</c:v>
                </c:pt>
                <c:pt idx="9550">
                  <c:v>955000</c:v>
                </c:pt>
                <c:pt idx="9551">
                  <c:v>955100</c:v>
                </c:pt>
                <c:pt idx="9552">
                  <c:v>955200</c:v>
                </c:pt>
                <c:pt idx="9553">
                  <c:v>955300</c:v>
                </c:pt>
                <c:pt idx="9554">
                  <c:v>955400</c:v>
                </c:pt>
                <c:pt idx="9555">
                  <c:v>955500</c:v>
                </c:pt>
                <c:pt idx="9556">
                  <c:v>955600</c:v>
                </c:pt>
                <c:pt idx="9557">
                  <c:v>955700</c:v>
                </c:pt>
                <c:pt idx="9558">
                  <c:v>955800</c:v>
                </c:pt>
                <c:pt idx="9559">
                  <c:v>955900</c:v>
                </c:pt>
                <c:pt idx="9560">
                  <c:v>956000</c:v>
                </c:pt>
                <c:pt idx="9561">
                  <c:v>956100</c:v>
                </c:pt>
                <c:pt idx="9562">
                  <c:v>956200</c:v>
                </c:pt>
                <c:pt idx="9563">
                  <c:v>956300</c:v>
                </c:pt>
                <c:pt idx="9564">
                  <c:v>956400</c:v>
                </c:pt>
                <c:pt idx="9565">
                  <c:v>956500</c:v>
                </c:pt>
                <c:pt idx="9566">
                  <c:v>956600</c:v>
                </c:pt>
                <c:pt idx="9567">
                  <c:v>956700</c:v>
                </c:pt>
                <c:pt idx="9568">
                  <c:v>956800</c:v>
                </c:pt>
                <c:pt idx="9569">
                  <c:v>956900</c:v>
                </c:pt>
                <c:pt idx="9570">
                  <c:v>957000</c:v>
                </c:pt>
                <c:pt idx="9571">
                  <c:v>957100</c:v>
                </c:pt>
                <c:pt idx="9572">
                  <c:v>957200</c:v>
                </c:pt>
                <c:pt idx="9573">
                  <c:v>957300</c:v>
                </c:pt>
                <c:pt idx="9574">
                  <c:v>957400</c:v>
                </c:pt>
                <c:pt idx="9575">
                  <c:v>957500</c:v>
                </c:pt>
                <c:pt idx="9576">
                  <c:v>957600</c:v>
                </c:pt>
                <c:pt idx="9577">
                  <c:v>957700</c:v>
                </c:pt>
                <c:pt idx="9578">
                  <c:v>957800</c:v>
                </c:pt>
                <c:pt idx="9579">
                  <c:v>957900</c:v>
                </c:pt>
                <c:pt idx="9580">
                  <c:v>958000</c:v>
                </c:pt>
                <c:pt idx="9581">
                  <c:v>958100</c:v>
                </c:pt>
                <c:pt idx="9582">
                  <c:v>958200</c:v>
                </c:pt>
                <c:pt idx="9583">
                  <c:v>958300</c:v>
                </c:pt>
                <c:pt idx="9584">
                  <c:v>958400</c:v>
                </c:pt>
                <c:pt idx="9585">
                  <c:v>958500</c:v>
                </c:pt>
                <c:pt idx="9586">
                  <c:v>958600</c:v>
                </c:pt>
                <c:pt idx="9587">
                  <c:v>958700</c:v>
                </c:pt>
                <c:pt idx="9588">
                  <c:v>958800</c:v>
                </c:pt>
                <c:pt idx="9589">
                  <c:v>958900</c:v>
                </c:pt>
                <c:pt idx="9590">
                  <c:v>959000</c:v>
                </c:pt>
                <c:pt idx="9591">
                  <c:v>959100</c:v>
                </c:pt>
                <c:pt idx="9592">
                  <c:v>959200</c:v>
                </c:pt>
                <c:pt idx="9593">
                  <c:v>959300</c:v>
                </c:pt>
                <c:pt idx="9594">
                  <c:v>959400</c:v>
                </c:pt>
                <c:pt idx="9595">
                  <c:v>959500</c:v>
                </c:pt>
                <c:pt idx="9596">
                  <c:v>959600</c:v>
                </c:pt>
                <c:pt idx="9597">
                  <c:v>959700</c:v>
                </c:pt>
                <c:pt idx="9598">
                  <c:v>959800</c:v>
                </c:pt>
                <c:pt idx="9599">
                  <c:v>959900</c:v>
                </c:pt>
                <c:pt idx="9600">
                  <c:v>960000</c:v>
                </c:pt>
                <c:pt idx="9601">
                  <c:v>960100</c:v>
                </c:pt>
                <c:pt idx="9602">
                  <c:v>960200</c:v>
                </c:pt>
                <c:pt idx="9603">
                  <c:v>960300</c:v>
                </c:pt>
                <c:pt idx="9604">
                  <c:v>960400</c:v>
                </c:pt>
                <c:pt idx="9605">
                  <c:v>960500</c:v>
                </c:pt>
                <c:pt idx="9606">
                  <c:v>960600</c:v>
                </c:pt>
                <c:pt idx="9607">
                  <c:v>960700</c:v>
                </c:pt>
                <c:pt idx="9608">
                  <c:v>960800</c:v>
                </c:pt>
                <c:pt idx="9609">
                  <c:v>960900</c:v>
                </c:pt>
                <c:pt idx="9610">
                  <c:v>961000</c:v>
                </c:pt>
                <c:pt idx="9611">
                  <c:v>961100</c:v>
                </c:pt>
                <c:pt idx="9612">
                  <c:v>961200</c:v>
                </c:pt>
                <c:pt idx="9613">
                  <c:v>961300</c:v>
                </c:pt>
                <c:pt idx="9614">
                  <c:v>961400</c:v>
                </c:pt>
                <c:pt idx="9615">
                  <c:v>961500</c:v>
                </c:pt>
                <c:pt idx="9616">
                  <c:v>961600</c:v>
                </c:pt>
                <c:pt idx="9617">
                  <c:v>961700</c:v>
                </c:pt>
                <c:pt idx="9618">
                  <c:v>961800</c:v>
                </c:pt>
                <c:pt idx="9619">
                  <c:v>961900</c:v>
                </c:pt>
                <c:pt idx="9620">
                  <c:v>962000</c:v>
                </c:pt>
                <c:pt idx="9621">
                  <c:v>962100</c:v>
                </c:pt>
                <c:pt idx="9622">
                  <c:v>962200</c:v>
                </c:pt>
                <c:pt idx="9623">
                  <c:v>962300</c:v>
                </c:pt>
                <c:pt idx="9624">
                  <c:v>962400</c:v>
                </c:pt>
                <c:pt idx="9625">
                  <c:v>962500</c:v>
                </c:pt>
                <c:pt idx="9626">
                  <c:v>962600</c:v>
                </c:pt>
                <c:pt idx="9627">
                  <c:v>962700</c:v>
                </c:pt>
                <c:pt idx="9628">
                  <c:v>962800</c:v>
                </c:pt>
                <c:pt idx="9629">
                  <c:v>962900</c:v>
                </c:pt>
                <c:pt idx="9630">
                  <c:v>963000</c:v>
                </c:pt>
                <c:pt idx="9631">
                  <c:v>963100</c:v>
                </c:pt>
                <c:pt idx="9632">
                  <c:v>963200</c:v>
                </c:pt>
                <c:pt idx="9633">
                  <c:v>963300</c:v>
                </c:pt>
                <c:pt idx="9634">
                  <c:v>963400</c:v>
                </c:pt>
                <c:pt idx="9635">
                  <c:v>963500</c:v>
                </c:pt>
                <c:pt idx="9636">
                  <c:v>963600</c:v>
                </c:pt>
                <c:pt idx="9637">
                  <c:v>963700</c:v>
                </c:pt>
                <c:pt idx="9638">
                  <c:v>963800</c:v>
                </c:pt>
                <c:pt idx="9639">
                  <c:v>963900</c:v>
                </c:pt>
                <c:pt idx="9640">
                  <c:v>964000</c:v>
                </c:pt>
                <c:pt idx="9641">
                  <c:v>964100</c:v>
                </c:pt>
                <c:pt idx="9642">
                  <c:v>964200</c:v>
                </c:pt>
                <c:pt idx="9643">
                  <c:v>964300</c:v>
                </c:pt>
                <c:pt idx="9644">
                  <c:v>964400</c:v>
                </c:pt>
                <c:pt idx="9645">
                  <c:v>964500</c:v>
                </c:pt>
                <c:pt idx="9646">
                  <c:v>964600</c:v>
                </c:pt>
                <c:pt idx="9647">
                  <c:v>964700</c:v>
                </c:pt>
                <c:pt idx="9648">
                  <c:v>964800</c:v>
                </c:pt>
                <c:pt idx="9649">
                  <c:v>964900</c:v>
                </c:pt>
                <c:pt idx="9650">
                  <c:v>965000</c:v>
                </c:pt>
                <c:pt idx="9651">
                  <c:v>965100</c:v>
                </c:pt>
                <c:pt idx="9652">
                  <c:v>965200</c:v>
                </c:pt>
                <c:pt idx="9653">
                  <c:v>965300</c:v>
                </c:pt>
                <c:pt idx="9654">
                  <c:v>965400</c:v>
                </c:pt>
                <c:pt idx="9655">
                  <c:v>965500</c:v>
                </c:pt>
                <c:pt idx="9656">
                  <c:v>965600</c:v>
                </c:pt>
                <c:pt idx="9657">
                  <c:v>965700</c:v>
                </c:pt>
                <c:pt idx="9658">
                  <c:v>965800</c:v>
                </c:pt>
                <c:pt idx="9659">
                  <c:v>965900</c:v>
                </c:pt>
                <c:pt idx="9660">
                  <c:v>966000</c:v>
                </c:pt>
                <c:pt idx="9661">
                  <c:v>966100</c:v>
                </c:pt>
                <c:pt idx="9662">
                  <c:v>966200</c:v>
                </c:pt>
                <c:pt idx="9663">
                  <c:v>966300</c:v>
                </c:pt>
                <c:pt idx="9664">
                  <c:v>966400</c:v>
                </c:pt>
                <c:pt idx="9665">
                  <c:v>966500</c:v>
                </c:pt>
                <c:pt idx="9666">
                  <c:v>966600</c:v>
                </c:pt>
                <c:pt idx="9667">
                  <c:v>966700</c:v>
                </c:pt>
                <c:pt idx="9668">
                  <c:v>966800</c:v>
                </c:pt>
                <c:pt idx="9669">
                  <c:v>966900</c:v>
                </c:pt>
                <c:pt idx="9670">
                  <c:v>967000</c:v>
                </c:pt>
                <c:pt idx="9671">
                  <c:v>967100</c:v>
                </c:pt>
                <c:pt idx="9672">
                  <c:v>967200</c:v>
                </c:pt>
                <c:pt idx="9673">
                  <c:v>967300</c:v>
                </c:pt>
                <c:pt idx="9674">
                  <c:v>967400</c:v>
                </c:pt>
                <c:pt idx="9675">
                  <c:v>967500</c:v>
                </c:pt>
                <c:pt idx="9676">
                  <c:v>967600</c:v>
                </c:pt>
                <c:pt idx="9677">
                  <c:v>967700</c:v>
                </c:pt>
                <c:pt idx="9678">
                  <c:v>967800</c:v>
                </c:pt>
                <c:pt idx="9679">
                  <c:v>967900</c:v>
                </c:pt>
                <c:pt idx="9680">
                  <c:v>968000</c:v>
                </c:pt>
                <c:pt idx="9681">
                  <c:v>968100</c:v>
                </c:pt>
                <c:pt idx="9682">
                  <c:v>968200</c:v>
                </c:pt>
                <c:pt idx="9683">
                  <c:v>968300</c:v>
                </c:pt>
                <c:pt idx="9684">
                  <c:v>968400</c:v>
                </c:pt>
                <c:pt idx="9685">
                  <c:v>968500</c:v>
                </c:pt>
                <c:pt idx="9686">
                  <c:v>968600</c:v>
                </c:pt>
                <c:pt idx="9687">
                  <c:v>968700</c:v>
                </c:pt>
                <c:pt idx="9688">
                  <c:v>968800</c:v>
                </c:pt>
                <c:pt idx="9689">
                  <c:v>968900</c:v>
                </c:pt>
                <c:pt idx="9690">
                  <c:v>969000</c:v>
                </c:pt>
                <c:pt idx="9691">
                  <c:v>969100</c:v>
                </c:pt>
                <c:pt idx="9692">
                  <c:v>969200</c:v>
                </c:pt>
                <c:pt idx="9693">
                  <c:v>969300</c:v>
                </c:pt>
                <c:pt idx="9694">
                  <c:v>969400</c:v>
                </c:pt>
                <c:pt idx="9695">
                  <c:v>969500</c:v>
                </c:pt>
                <c:pt idx="9696">
                  <c:v>969600</c:v>
                </c:pt>
                <c:pt idx="9697">
                  <c:v>969700</c:v>
                </c:pt>
                <c:pt idx="9698">
                  <c:v>969800</c:v>
                </c:pt>
                <c:pt idx="9699">
                  <c:v>969900</c:v>
                </c:pt>
                <c:pt idx="9700">
                  <c:v>970000</c:v>
                </c:pt>
                <c:pt idx="9701">
                  <c:v>970100</c:v>
                </c:pt>
                <c:pt idx="9702">
                  <c:v>970200</c:v>
                </c:pt>
                <c:pt idx="9703">
                  <c:v>970300</c:v>
                </c:pt>
                <c:pt idx="9704">
                  <c:v>970400</c:v>
                </c:pt>
                <c:pt idx="9705">
                  <c:v>970500</c:v>
                </c:pt>
                <c:pt idx="9706">
                  <c:v>970600</c:v>
                </c:pt>
                <c:pt idx="9707">
                  <c:v>970700</c:v>
                </c:pt>
                <c:pt idx="9708">
                  <c:v>970800</c:v>
                </c:pt>
                <c:pt idx="9709">
                  <c:v>970900</c:v>
                </c:pt>
                <c:pt idx="9710">
                  <c:v>971000</c:v>
                </c:pt>
                <c:pt idx="9711">
                  <c:v>971100</c:v>
                </c:pt>
                <c:pt idx="9712">
                  <c:v>971200</c:v>
                </c:pt>
                <c:pt idx="9713">
                  <c:v>971300</c:v>
                </c:pt>
                <c:pt idx="9714">
                  <c:v>971400</c:v>
                </c:pt>
                <c:pt idx="9715">
                  <c:v>971500</c:v>
                </c:pt>
                <c:pt idx="9716">
                  <c:v>971600</c:v>
                </c:pt>
                <c:pt idx="9717">
                  <c:v>971700</c:v>
                </c:pt>
                <c:pt idx="9718">
                  <c:v>971800</c:v>
                </c:pt>
                <c:pt idx="9719">
                  <c:v>971900</c:v>
                </c:pt>
                <c:pt idx="9720">
                  <c:v>972000</c:v>
                </c:pt>
                <c:pt idx="9721">
                  <c:v>972100</c:v>
                </c:pt>
                <c:pt idx="9722">
                  <c:v>972200</c:v>
                </c:pt>
                <c:pt idx="9723">
                  <c:v>972300</c:v>
                </c:pt>
                <c:pt idx="9724">
                  <c:v>972400</c:v>
                </c:pt>
                <c:pt idx="9725">
                  <c:v>972500</c:v>
                </c:pt>
                <c:pt idx="9726">
                  <c:v>972600</c:v>
                </c:pt>
                <c:pt idx="9727">
                  <c:v>972700</c:v>
                </c:pt>
                <c:pt idx="9728">
                  <c:v>972800</c:v>
                </c:pt>
                <c:pt idx="9729">
                  <c:v>972900</c:v>
                </c:pt>
                <c:pt idx="9730">
                  <c:v>973000</c:v>
                </c:pt>
                <c:pt idx="9731">
                  <c:v>973100</c:v>
                </c:pt>
                <c:pt idx="9732">
                  <c:v>973200</c:v>
                </c:pt>
                <c:pt idx="9733">
                  <c:v>973300</c:v>
                </c:pt>
                <c:pt idx="9734">
                  <c:v>973400</c:v>
                </c:pt>
                <c:pt idx="9735">
                  <c:v>973500</c:v>
                </c:pt>
                <c:pt idx="9736">
                  <c:v>973600</c:v>
                </c:pt>
                <c:pt idx="9737">
                  <c:v>973700</c:v>
                </c:pt>
                <c:pt idx="9738">
                  <c:v>973800</c:v>
                </c:pt>
                <c:pt idx="9739">
                  <c:v>973900</c:v>
                </c:pt>
                <c:pt idx="9740">
                  <c:v>974000</c:v>
                </c:pt>
                <c:pt idx="9741">
                  <c:v>974100</c:v>
                </c:pt>
                <c:pt idx="9742">
                  <c:v>974200</c:v>
                </c:pt>
                <c:pt idx="9743">
                  <c:v>974300</c:v>
                </c:pt>
                <c:pt idx="9744">
                  <c:v>974400</c:v>
                </c:pt>
                <c:pt idx="9745">
                  <c:v>974500</c:v>
                </c:pt>
                <c:pt idx="9746">
                  <c:v>974600</c:v>
                </c:pt>
                <c:pt idx="9747">
                  <c:v>974700</c:v>
                </c:pt>
                <c:pt idx="9748">
                  <c:v>974800</c:v>
                </c:pt>
                <c:pt idx="9749">
                  <c:v>974900</c:v>
                </c:pt>
                <c:pt idx="9750">
                  <c:v>975000</c:v>
                </c:pt>
                <c:pt idx="9751">
                  <c:v>975100</c:v>
                </c:pt>
                <c:pt idx="9752">
                  <c:v>975200</c:v>
                </c:pt>
                <c:pt idx="9753">
                  <c:v>975300</c:v>
                </c:pt>
                <c:pt idx="9754">
                  <c:v>975400</c:v>
                </c:pt>
                <c:pt idx="9755">
                  <c:v>975500</c:v>
                </c:pt>
                <c:pt idx="9756">
                  <c:v>975600</c:v>
                </c:pt>
                <c:pt idx="9757">
                  <c:v>975700</c:v>
                </c:pt>
                <c:pt idx="9758">
                  <c:v>975800</c:v>
                </c:pt>
                <c:pt idx="9759">
                  <c:v>975900</c:v>
                </c:pt>
                <c:pt idx="9760">
                  <c:v>976000</c:v>
                </c:pt>
                <c:pt idx="9761">
                  <c:v>976100</c:v>
                </c:pt>
                <c:pt idx="9762">
                  <c:v>976200</c:v>
                </c:pt>
                <c:pt idx="9763">
                  <c:v>976300</c:v>
                </c:pt>
                <c:pt idx="9764">
                  <c:v>976400</c:v>
                </c:pt>
                <c:pt idx="9765">
                  <c:v>976500</c:v>
                </c:pt>
                <c:pt idx="9766">
                  <c:v>976600</c:v>
                </c:pt>
                <c:pt idx="9767">
                  <c:v>976700</c:v>
                </c:pt>
                <c:pt idx="9768">
                  <c:v>976800</c:v>
                </c:pt>
                <c:pt idx="9769">
                  <c:v>976900</c:v>
                </c:pt>
                <c:pt idx="9770">
                  <c:v>977000</c:v>
                </c:pt>
                <c:pt idx="9771">
                  <c:v>977100</c:v>
                </c:pt>
                <c:pt idx="9772">
                  <c:v>977200</c:v>
                </c:pt>
                <c:pt idx="9773">
                  <c:v>977300</c:v>
                </c:pt>
                <c:pt idx="9774">
                  <c:v>977400</c:v>
                </c:pt>
                <c:pt idx="9775">
                  <c:v>977500</c:v>
                </c:pt>
                <c:pt idx="9776">
                  <c:v>977600</c:v>
                </c:pt>
                <c:pt idx="9777">
                  <c:v>977700</c:v>
                </c:pt>
                <c:pt idx="9778">
                  <c:v>977800</c:v>
                </c:pt>
                <c:pt idx="9779">
                  <c:v>977900</c:v>
                </c:pt>
                <c:pt idx="9780">
                  <c:v>978000</c:v>
                </c:pt>
                <c:pt idx="9781">
                  <c:v>978100</c:v>
                </c:pt>
                <c:pt idx="9782">
                  <c:v>978200</c:v>
                </c:pt>
                <c:pt idx="9783">
                  <c:v>978300</c:v>
                </c:pt>
                <c:pt idx="9784">
                  <c:v>978400</c:v>
                </c:pt>
                <c:pt idx="9785">
                  <c:v>978500</c:v>
                </c:pt>
                <c:pt idx="9786">
                  <c:v>978600</c:v>
                </c:pt>
                <c:pt idx="9787">
                  <c:v>978700</c:v>
                </c:pt>
                <c:pt idx="9788">
                  <c:v>978800</c:v>
                </c:pt>
                <c:pt idx="9789">
                  <c:v>978900</c:v>
                </c:pt>
                <c:pt idx="9790">
                  <c:v>979000</c:v>
                </c:pt>
                <c:pt idx="9791">
                  <c:v>979100</c:v>
                </c:pt>
                <c:pt idx="9792">
                  <c:v>979200</c:v>
                </c:pt>
                <c:pt idx="9793">
                  <c:v>979300</c:v>
                </c:pt>
                <c:pt idx="9794">
                  <c:v>979400</c:v>
                </c:pt>
                <c:pt idx="9795">
                  <c:v>979500</c:v>
                </c:pt>
                <c:pt idx="9796">
                  <c:v>979600</c:v>
                </c:pt>
                <c:pt idx="9797">
                  <c:v>979700</c:v>
                </c:pt>
                <c:pt idx="9798">
                  <c:v>979800</c:v>
                </c:pt>
                <c:pt idx="9799">
                  <c:v>979900</c:v>
                </c:pt>
                <c:pt idx="9800">
                  <c:v>980000</c:v>
                </c:pt>
                <c:pt idx="9801">
                  <c:v>980100</c:v>
                </c:pt>
                <c:pt idx="9802">
                  <c:v>980200</c:v>
                </c:pt>
                <c:pt idx="9803">
                  <c:v>980300</c:v>
                </c:pt>
                <c:pt idx="9804">
                  <c:v>980400</c:v>
                </c:pt>
                <c:pt idx="9805">
                  <c:v>980500</c:v>
                </c:pt>
                <c:pt idx="9806">
                  <c:v>980600</c:v>
                </c:pt>
                <c:pt idx="9807">
                  <c:v>980700</c:v>
                </c:pt>
                <c:pt idx="9808">
                  <c:v>980800</c:v>
                </c:pt>
                <c:pt idx="9809">
                  <c:v>980900</c:v>
                </c:pt>
                <c:pt idx="9810">
                  <c:v>981000</c:v>
                </c:pt>
                <c:pt idx="9811">
                  <c:v>981100</c:v>
                </c:pt>
                <c:pt idx="9812">
                  <c:v>981200</c:v>
                </c:pt>
                <c:pt idx="9813">
                  <c:v>981300</c:v>
                </c:pt>
                <c:pt idx="9814">
                  <c:v>981400</c:v>
                </c:pt>
                <c:pt idx="9815">
                  <c:v>981500</c:v>
                </c:pt>
                <c:pt idx="9816">
                  <c:v>981600</c:v>
                </c:pt>
                <c:pt idx="9817">
                  <c:v>981700</c:v>
                </c:pt>
                <c:pt idx="9818">
                  <c:v>981800</c:v>
                </c:pt>
                <c:pt idx="9819">
                  <c:v>981900</c:v>
                </c:pt>
                <c:pt idx="9820">
                  <c:v>982000</c:v>
                </c:pt>
                <c:pt idx="9821">
                  <c:v>982100</c:v>
                </c:pt>
                <c:pt idx="9822">
                  <c:v>982200</c:v>
                </c:pt>
                <c:pt idx="9823">
                  <c:v>982300</c:v>
                </c:pt>
                <c:pt idx="9824">
                  <c:v>982400</c:v>
                </c:pt>
                <c:pt idx="9825">
                  <c:v>982500</c:v>
                </c:pt>
                <c:pt idx="9826">
                  <c:v>982600</c:v>
                </c:pt>
                <c:pt idx="9827">
                  <c:v>982700</c:v>
                </c:pt>
                <c:pt idx="9828">
                  <c:v>982800</c:v>
                </c:pt>
                <c:pt idx="9829">
                  <c:v>982900</c:v>
                </c:pt>
                <c:pt idx="9830">
                  <c:v>983000</c:v>
                </c:pt>
                <c:pt idx="9831">
                  <c:v>983100</c:v>
                </c:pt>
                <c:pt idx="9832">
                  <c:v>983200</c:v>
                </c:pt>
                <c:pt idx="9833">
                  <c:v>983300</c:v>
                </c:pt>
                <c:pt idx="9834">
                  <c:v>983400</c:v>
                </c:pt>
                <c:pt idx="9835">
                  <c:v>983500</c:v>
                </c:pt>
                <c:pt idx="9836">
                  <c:v>983600</c:v>
                </c:pt>
                <c:pt idx="9837">
                  <c:v>983700</c:v>
                </c:pt>
                <c:pt idx="9838">
                  <c:v>983800</c:v>
                </c:pt>
                <c:pt idx="9839">
                  <c:v>983900</c:v>
                </c:pt>
                <c:pt idx="9840">
                  <c:v>984000</c:v>
                </c:pt>
                <c:pt idx="9841">
                  <c:v>984100</c:v>
                </c:pt>
                <c:pt idx="9842">
                  <c:v>984200</c:v>
                </c:pt>
                <c:pt idx="9843">
                  <c:v>984300</c:v>
                </c:pt>
                <c:pt idx="9844">
                  <c:v>984400</c:v>
                </c:pt>
                <c:pt idx="9845">
                  <c:v>984500</c:v>
                </c:pt>
                <c:pt idx="9846">
                  <c:v>984600</c:v>
                </c:pt>
                <c:pt idx="9847">
                  <c:v>984700</c:v>
                </c:pt>
                <c:pt idx="9848">
                  <c:v>984800</c:v>
                </c:pt>
                <c:pt idx="9849">
                  <c:v>984900</c:v>
                </c:pt>
                <c:pt idx="9850">
                  <c:v>985000</c:v>
                </c:pt>
                <c:pt idx="9851">
                  <c:v>985100</c:v>
                </c:pt>
                <c:pt idx="9852">
                  <c:v>985200</c:v>
                </c:pt>
                <c:pt idx="9853">
                  <c:v>985300</c:v>
                </c:pt>
                <c:pt idx="9854">
                  <c:v>985400</c:v>
                </c:pt>
                <c:pt idx="9855">
                  <c:v>985500</c:v>
                </c:pt>
                <c:pt idx="9856">
                  <c:v>985600</c:v>
                </c:pt>
                <c:pt idx="9857">
                  <c:v>985700</c:v>
                </c:pt>
                <c:pt idx="9858">
                  <c:v>985800</c:v>
                </c:pt>
                <c:pt idx="9859">
                  <c:v>985900</c:v>
                </c:pt>
                <c:pt idx="9860">
                  <c:v>986000</c:v>
                </c:pt>
                <c:pt idx="9861">
                  <c:v>986100</c:v>
                </c:pt>
                <c:pt idx="9862">
                  <c:v>986200</c:v>
                </c:pt>
                <c:pt idx="9863">
                  <c:v>986300</c:v>
                </c:pt>
                <c:pt idx="9864">
                  <c:v>986400</c:v>
                </c:pt>
                <c:pt idx="9865">
                  <c:v>986500</c:v>
                </c:pt>
                <c:pt idx="9866">
                  <c:v>986600</c:v>
                </c:pt>
                <c:pt idx="9867">
                  <c:v>986700</c:v>
                </c:pt>
                <c:pt idx="9868">
                  <c:v>986800</c:v>
                </c:pt>
                <c:pt idx="9869">
                  <c:v>986900</c:v>
                </c:pt>
                <c:pt idx="9870">
                  <c:v>987000</c:v>
                </c:pt>
                <c:pt idx="9871">
                  <c:v>987100</c:v>
                </c:pt>
                <c:pt idx="9872">
                  <c:v>987200</c:v>
                </c:pt>
                <c:pt idx="9873">
                  <c:v>987300</c:v>
                </c:pt>
                <c:pt idx="9874">
                  <c:v>987400</c:v>
                </c:pt>
                <c:pt idx="9875">
                  <c:v>987500</c:v>
                </c:pt>
                <c:pt idx="9876">
                  <c:v>987600</c:v>
                </c:pt>
                <c:pt idx="9877">
                  <c:v>987700</c:v>
                </c:pt>
                <c:pt idx="9878">
                  <c:v>987800</c:v>
                </c:pt>
                <c:pt idx="9879">
                  <c:v>987900</c:v>
                </c:pt>
                <c:pt idx="9880">
                  <c:v>988000</c:v>
                </c:pt>
                <c:pt idx="9881">
                  <c:v>988100</c:v>
                </c:pt>
                <c:pt idx="9882">
                  <c:v>988200</c:v>
                </c:pt>
                <c:pt idx="9883">
                  <c:v>988300</c:v>
                </c:pt>
                <c:pt idx="9884">
                  <c:v>988400</c:v>
                </c:pt>
                <c:pt idx="9885">
                  <c:v>988500</c:v>
                </c:pt>
                <c:pt idx="9886">
                  <c:v>988600</c:v>
                </c:pt>
                <c:pt idx="9887">
                  <c:v>988700</c:v>
                </c:pt>
                <c:pt idx="9888">
                  <c:v>988800</c:v>
                </c:pt>
                <c:pt idx="9889">
                  <c:v>988900</c:v>
                </c:pt>
                <c:pt idx="9890">
                  <c:v>989000</c:v>
                </c:pt>
                <c:pt idx="9891">
                  <c:v>989100</c:v>
                </c:pt>
                <c:pt idx="9892">
                  <c:v>989200</c:v>
                </c:pt>
                <c:pt idx="9893">
                  <c:v>989300</c:v>
                </c:pt>
                <c:pt idx="9894">
                  <c:v>989400</c:v>
                </c:pt>
                <c:pt idx="9895">
                  <c:v>989500</c:v>
                </c:pt>
                <c:pt idx="9896">
                  <c:v>989600</c:v>
                </c:pt>
                <c:pt idx="9897">
                  <c:v>989700</c:v>
                </c:pt>
                <c:pt idx="9898">
                  <c:v>989800</c:v>
                </c:pt>
                <c:pt idx="9899">
                  <c:v>989900</c:v>
                </c:pt>
                <c:pt idx="9900">
                  <c:v>990000</c:v>
                </c:pt>
                <c:pt idx="9901">
                  <c:v>990100</c:v>
                </c:pt>
                <c:pt idx="9902">
                  <c:v>990200</c:v>
                </c:pt>
                <c:pt idx="9903">
                  <c:v>990300</c:v>
                </c:pt>
                <c:pt idx="9904">
                  <c:v>990400</c:v>
                </c:pt>
                <c:pt idx="9905">
                  <c:v>990500</c:v>
                </c:pt>
                <c:pt idx="9906">
                  <c:v>990600</c:v>
                </c:pt>
                <c:pt idx="9907">
                  <c:v>990700</c:v>
                </c:pt>
                <c:pt idx="9908">
                  <c:v>990800</c:v>
                </c:pt>
                <c:pt idx="9909">
                  <c:v>990900</c:v>
                </c:pt>
                <c:pt idx="9910">
                  <c:v>991000</c:v>
                </c:pt>
                <c:pt idx="9911">
                  <c:v>991100</c:v>
                </c:pt>
                <c:pt idx="9912">
                  <c:v>991200</c:v>
                </c:pt>
                <c:pt idx="9913">
                  <c:v>991300</c:v>
                </c:pt>
                <c:pt idx="9914">
                  <c:v>991400</c:v>
                </c:pt>
                <c:pt idx="9915">
                  <c:v>991500</c:v>
                </c:pt>
                <c:pt idx="9916">
                  <c:v>991600</c:v>
                </c:pt>
                <c:pt idx="9917">
                  <c:v>991700</c:v>
                </c:pt>
                <c:pt idx="9918">
                  <c:v>991800</c:v>
                </c:pt>
                <c:pt idx="9919">
                  <c:v>991900</c:v>
                </c:pt>
                <c:pt idx="9920">
                  <c:v>992000</c:v>
                </c:pt>
                <c:pt idx="9921">
                  <c:v>992100</c:v>
                </c:pt>
                <c:pt idx="9922">
                  <c:v>992200</c:v>
                </c:pt>
                <c:pt idx="9923">
                  <c:v>992300</c:v>
                </c:pt>
                <c:pt idx="9924">
                  <c:v>992400</c:v>
                </c:pt>
                <c:pt idx="9925">
                  <c:v>992500</c:v>
                </c:pt>
                <c:pt idx="9926">
                  <c:v>992600</c:v>
                </c:pt>
                <c:pt idx="9927">
                  <c:v>992700</c:v>
                </c:pt>
                <c:pt idx="9928">
                  <c:v>992800</c:v>
                </c:pt>
                <c:pt idx="9929">
                  <c:v>992900</c:v>
                </c:pt>
                <c:pt idx="9930">
                  <c:v>993000</c:v>
                </c:pt>
                <c:pt idx="9931">
                  <c:v>993100</c:v>
                </c:pt>
                <c:pt idx="9932">
                  <c:v>993200</c:v>
                </c:pt>
                <c:pt idx="9933">
                  <c:v>993300</c:v>
                </c:pt>
                <c:pt idx="9934">
                  <c:v>993400</c:v>
                </c:pt>
                <c:pt idx="9935">
                  <c:v>993500</c:v>
                </c:pt>
                <c:pt idx="9936">
                  <c:v>993600</c:v>
                </c:pt>
                <c:pt idx="9937">
                  <c:v>993700</c:v>
                </c:pt>
                <c:pt idx="9938">
                  <c:v>993800</c:v>
                </c:pt>
                <c:pt idx="9939">
                  <c:v>993900</c:v>
                </c:pt>
                <c:pt idx="9940">
                  <c:v>994000</c:v>
                </c:pt>
                <c:pt idx="9941">
                  <c:v>994100</c:v>
                </c:pt>
                <c:pt idx="9942">
                  <c:v>994200</c:v>
                </c:pt>
                <c:pt idx="9943">
                  <c:v>994300</c:v>
                </c:pt>
                <c:pt idx="9944">
                  <c:v>994400</c:v>
                </c:pt>
                <c:pt idx="9945">
                  <c:v>994500</c:v>
                </c:pt>
                <c:pt idx="9946">
                  <c:v>994600</c:v>
                </c:pt>
                <c:pt idx="9947">
                  <c:v>994700</c:v>
                </c:pt>
                <c:pt idx="9948">
                  <c:v>994800</c:v>
                </c:pt>
                <c:pt idx="9949">
                  <c:v>994900</c:v>
                </c:pt>
                <c:pt idx="9950">
                  <c:v>995000</c:v>
                </c:pt>
                <c:pt idx="9951">
                  <c:v>995100</c:v>
                </c:pt>
                <c:pt idx="9952">
                  <c:v>995200</c:v>
                </c:pt>
                <c:pt idx="9953">
                  <c:v>995300</c:v>
                </c:pt>
                <c:pt idx="9954">
                  <c:v>995400</c:v>
                </c:pt>
                <c:pt idx="9955">
                  <c:v>995500</c:v>
                </c:pt>
                <c:pt idx="9956">
                  <c:v>995600</c:v>
                </c:pt>
                <c:pt idx="9957">
                  <c:v>995700</c:v>
                </c:pt>
                <c:pt idx="9958">
                  <c:v>995800</c:v>
                </c:pt>
                <c:pt idx="9959">
                  <c:v>995900</c:v>
                </c:pt>
                <c:pt idx="9960">
                  <c:v>996000</c:v>
                </c:pt>
                <c:pt idx="9961">
                  <c:v>996100</c:v>
                </c:pt>
                <c:pt idx="9962">
                  <c:v>996200</c:v>
                </c:pt>
                <c:pt idx="9963">
                  <c:v>996300</c:v>
                </c:pt>
                <c:pt idx="9964">
                  <c:v>996400</c:v>
                </c:pt>
                <c:pt idx="9965">
                  <c:v>996500</c:v>
                </c:pt>
                <c:pt idx="9966">
                  <c:v>996600</c:v>
                </c:pt>
                <c:pt idx="9967">
                  <c:v>996700</c:v>
                </c:pt>
                <c:pt idx="9968">
                  <c:v>996800</c:v>
                </c:pt>
                <c:pt idx="9969">
                  <c:v>996900</c:v>
                </c:pt>
                <c:pt idx="9970">
                  <c:v>997000</c:v>
                </c:pt>
                <c:pt idx="9971">
                  <c:v>997100</c:v>
                </c:pt>
                <c:pt idx="9972">
                  <c:v>997200</c:v>
                </c:pt>
                <c:pt idx="9973">
                  <c:v>997300</c:v>
                </c:pt>
                <c:pt idx="9974">
                  <c:v>997400</c:v>
                </c:pt>
                <c:pt idx="9975">
                  <c:v>997500</c:v>
                </c:pt>
                <c:pt idx="9976">
                  <c:v>997600</c:v>
                </c:pt>
                <c:pt idx="9977">
                  <c:v>997700</c:v>
                </c:pt>
                <c:pt idx="9978">
                  <c:v>997800</c:v>
                </c:pt>
                <c:pt idx="9979">
                  <c:v>997900</c:v>
                </c:pt>
                <c:pt idx="9980">
                  <c:v>998000</c:v>
                </c:pt>
                <c:pt idx="9981">
                  <c:v>998100</c:v>
                </c:pt>
                <c:pt idx="9982">
                  <c:v>998200</c:v>
                </c:pt>
                <c:pt idx="9983">
                  <c:v>998300</c:v>
                </c:pt>
                <c:pt idx="9984">
                  <c:v>998400</c:v>
                </c:pt>
                <c:pt idx="9985">
                  <c:v>998500</c:v>
                </c:pt>
                <c:pt idx="9986">
                  <c:v>998600</c:v>
                </c:pt>
                <c:pt idx="9987">
                  <c:v>998700</c:v>
                </c:pt>
                <c:pt idx="9988">
                  <c:v>998800</c:v>
                </c:pt>
                <c:pt idx="9989">
                  <c:v>998900</c:v>
                </c:pt>
                <c:pt idx="9990">
                  <c:v>999000</c:v>
                </c:pt>
                <c:pt idx="9991">
                  <c:v>999100</c:v>
                </c:pt>
                <c:pt idx="9992">
                  <c:v>999200</c:v>
                </c:pt>
                <c:pt idx="9993">
                  <c:v>999300</c:v>
                </c:pt>
                <c:pt idx="9994">
                  <c:v>999400</c:v>
                </c:pt>
                <c:pt idx="9995">
                  <c:v>999500</c:v>
                </c:pt>
                <c:pt idx="9996">
                  <c:v>999600</c:v>
                </c:pt>
                <c:pt idx="9997">
                  <c:v>999700</c:v>
                </c:pt>
                <c:pt idx="9998">
                  <c:v>999800</c:v>
                </c:pt>
                <c:pt idx="9999">
                  <c:v>999900</c:v>
                </c:pt>
                <c:pt idx="10000">
                  <c:v>1000000</c:v>
                </c:pt>
              </c:numCache>
            </c:numRef>
          </c:xVal>
          <c:yVal>
            <c:numRef>
              <c:f>'Model 1.0'!$G$2:$G$10002</c:f>
              <c:numCache>
                <c:formatCode>General</c:formatCode>
                <c:ptCount val="10001"/>
                <c:pt idx="0">
                  <c:v>0.05</c:v>
                </c:pt>
                <c:pt idx="1">
                  <c:v>8.7402499999999994E-2</c:v>
                </c:pt>
                <c:pt idx="2">
                  <c:v>0.10847999999999999</c:v>
                </c:pt>
                <c:pt idx="3">
                  <c:v>0.13930000000000001</c:v>
                </c:pt>
                <c:pt idx="4">
                  <c:v>0.17818300000000001</c:v>
                </c:pt>
                <c:pt idx="5">
                  <c:v>0.195937</c:v>
                </c:pt>
                <c:pt idx="6">
                  <c:v>0.211701</c:v>
                </c:pt>
                <c:pt idx="7">
                  <c:v>0.23280899999999999</c:v>
                </c:pt>
                <c:pt idx="8">
                  <c:v>0.26433299999999998</c:v>
                </c:pt>
                <c:pt idx="9">
                  <c:v>0.29503200000000002</c:v>
                </c:pt>
                <c:pt idx="10">
                  <c:v>0.31515300000000002</c:v>
                </c:pt>
                <c:pt idx="11">
                  <c:v>0.32267400000000002</c:v>
                </c:pt>
                <c:pt idx="12">
                  <c:v>0.34559400000000001</c:v>
                </c:pt>
                <c:pt idx="13">
                  <c:v>0.368676</c:v>
                </c:pt>
                <c:pt idx="14">
                  <c:v>0.37383300000000003</c:v>
                </c:pt>
                <c:pt idx="15">
                  <c:v>0.38862099999999999</c:v>
                </c:pt>
                <c:pt idx="16">
                  <c:v>0.40817900000000001</c:v>
                </c:pt>
                <c:pt idx="17">
                  <c:v>0.425315</c:v>
                </c:pt>
                <c:pt idx="18">
                  <c:v>0.43175000000000002</c:v>
                </c:pt>
                <c:pt idx="19">
                  <c:v>0.43438599999999999</c:v>
                </c:pt>
                <c:pt idx="20">
                  <c:v>0.44261800000000001</c:v>
                </c:pt>
                <c:pt idx="21">
                  <c:v>0.440996</c:v>
                </c:pt>
                <c:pt idx="22">
                  <c:v>0.44827099999999998</c:v>
                </c:pt>
                <c:pt idx="23">
                  <c:v>0.45977299999999999</c:v>
                </c:pt>
                <c:pt idx="24">
                  <c:v>0.46163599999999999</c:v>
                </c:pt>
                <c:pt idx="25">
                  <c:v>0.47696300000000003</c:v>
                </c:pt>
                <c:pt idx="26">
                  <c:v>0.49811800000000001</c:v>
                </c:pt>
                <c:pt idx="27">
                  <c:v>0.50832500000000003</c:v>
                </c:pt>
                <c:pt idx="28">
                  <c:v>0.51954299999999998</c:v>
                </c:pt>
                <c:pt idx="29">
                  <c:v>0.52666599999999997</c:v>
                </c:pt>
                <c:pt idx="30">
                  <c:v>0.53158899999999998</c:v>
                </c:pt>
                <c:pt idx="31">
                  <c:v>0.54632400000000003</c:v>
                </c:pt>
                <c:pt idx="32">
                  <c:v>0.54491000000000001</c:v>
                </c:pt>
                <c:pt idx="33">
                  <c:v>0.56290700000000005</c:v>
                </c:pt>
                <c:pt idx="34">
                  <c:v>0.56454899999999997</c:v>
                </c:pt>
                <c:pt idx="35">
                  <c:v>0.57097200000000004</c:v>
                </c:pt>
                <c:pt idx="36">
                  <c:v>0.59101499999999996</c:v>
                </c:pt>
                <c:pt idx="37">
                  <c:v>0.59979499999999997</c:v>
                </c:pt>
                <c:pt idx="38">
                  <c:v>0.602468</c:v>
                </c:pt>
                <c:pt idx="39">
                  <c:v>0.60962899999999998</c:v>
                </c:pt>
                <c:pt idx="40">
                  <c:v>0.610317</c:v>
                </c:pt>
                <c:pt idx="41">
                  <c:v>0.61056999999999995</c:v>
                </c:pt>
                <c:pt idx="42">
                  <c:v>0.61885900000000005</c:v>
                </c:pt>
                <c:pt idx="43">
                  <c:v>0.613367</c:v>
                </c:pt>
                <c:pt idx="44">
                  <c:v>0.61739900000000003</c:v>
                </c:pt>
                <c:pt idx="45">
                  <c:v>0.62063199999999996</c:v>
                </c:pt>
                <c:pt idx="46">
                  <c:v>0.61658100000000005</c:v>
                </c:pt>
                <c:pt idx="47">
                  <c:v>0.61688200000000004</c:v>
                </c:pt>
                <c:pt idx="48">
                  <c:v>0.61276200000000003</c:v>
                </c:pt>
                <c:pt idx="49">
                  <c:v>0.61253299999999999</c:v>
                </c:pt>
                <c:pt idx="50">
                  <c:v>0.59906700000000002</c:v>
                </c:pt>
                <c:pt idx="51">
                  <c:v>0.58599800000000002</c:v>
                </c:pt>
                <c:pt idx="52">
                  <c:v>0.58551900000000001</c:v>
                </c:pt>
                <c:pt idx="53">
                  <c:v>0.57636699999999996</c:v>
                </c:pt>
                <c:pt idx="54">
                  <c:v>0.57802799999999999</c:v>
                </c:pt>
                <c:pt idx="55">
                  <c:v>0.58913599999999999</c:v>
                </c:pt>
                <c:pt idx="56">
                  <c:v>0.588306</c:v>
                </c:pt>
                <c:pt idx="57">
                  <c:v>0.57630700000000001</c:v>
                </c:pt>
                <c:pt idx="58">
                  <c:v>0.57214200000000004</c:v>
                </c:pt>
                <c:pt idx="59">
                  <c:v>0.58513099999999996</c:v>
                </c:pt>
                <c:pt idx="60">
                  <c:v>0.58574999999999999</c:v>
                </c:pt>
                <c:pt idx="61">
                  <c:v>0.58751699999999996</c:v>
                </c:pt>
                <c:pt idx="62">
                  <c:v>0.59587100000000004</c:v>
                </c:pt>
                <c:pt idx="63">
                  <c:v>0.60269099999999998</c:v>
                </c:pt>
                <c:pt idx="64">
                  <c:v>0.61486799999999997</c:v>
                </c:pt>
                <c:pt idx="65">
                  <c:v>0.62477499999999997</c:v>
                </c:pt>
                <c:pt idx="66">
                  <c:v>0.61904400000000004</c:v>
                </c:pt>
                <c:pt idx="67">
                  <c:v>0.62566200000000005</c:v>
                </c:pt>
                <c:pt idx="68">
                  <c:v>0.62806099999999998</c:v>
                </c:pt>
                <c:pt idx="69">
                  <c:v>0.63222100000000003</c:v>
                </c:pt>
                <c:pt idx="70">
                  <c:v>0.62347399999999997</c:v>
                </c:pt>
                <c:pt idx="71">
                  <c:v>0.64653799999999995</c:v>
                </c:pt>
                <c:pt idx="72">
                  <c:v>0.65887899999999999</c:v>
                </c:pt>
                <c:pt idx="73">
                  <c:v>0.65550200000000003</c:v>
                </c:pt>
                <c:pt idx="74">
                  <c:v>0.65687300000000004</c:v>
                </c:pt>
                <c:pt idx="75">
                  <c:v>0.65815500000000005</c:v>
                </c:pt>
                <c:pt idx="76">
                  <c:v>0.667547</c:v>
                </c:pt>
                <c:pt idx="77">
                  <c:v>0.67001999999999995</c:v>
                </c:pt>
                <c:pt idx="78">
                  <c:v>0.677593</c:v>
                </c:pt>
                <c:pt idx="79">
                  <c:v>0.67274599999999996</c:v>
                </c:pt>
                <c:pt idx="80">
                  <c:v>0.67220999999999997</c:v>
                </c:pt>
                <c:pt idx="81">
                  <c:v>0.67088300000000001</c:v>
                </c:pt>
                <c:pt idx="82">
                  <c:v>0.66790400000000005</c:v>
                </c:pt>
                <c:pt idx="83">
                  <c:v>0.64742</c:v>
                </c:pt>
                <c:pt idx="84">
                  <c:v>0.66287300000000005</c:v>
                </c:pt>
                <c:pt idx="85">
                  <c:v>0.64142600000000005</c:v>
                </c:pt>
                <c:pt idx="86">
                  <c:v>0.66373599999999999</c:v>
                </c:pt>
                <c:pt idx="87">
                  <c:v>0.66405700000000001</c:v>
                </c:pt>
                <c:pt idx="88">
                  <c:v>0.66415599999999997</c:v>
                </c:pt>
                <c:pt idx="89">
                  <c:v>0.67090799999999995</c:v>
                </c:pt>
                <c:pt idx="90">
                  <c:v>0.66827999999999999</c:v>
                </c:pt>
                <c:pt idx="91">
                  <c:v>0.65879600000000005</c:v>
                </c:pt>
                <c:pt idx="92">
                  <c:v>0.66375700000000004</c:v>
                </c:pt>
                <c:pt idx="93">
                  <c:v>0.67461499999999996</c:v>
                </c:pt>
                <c:pt idx="94">
                  <c:v>0.67413500000000004</c:v>
                </c:pt>
                <c:pt idx="95">
                  <c:v>0.67649800000000004</c:v>
                </c:pt>
                <c:pt idx="96">
                  <c:v>0.67969800000000002</c:v>
                </c:pt>
                <c:pt idx="97">
                  <c:v>0.68350999999999995</c:v>
                </c:pt>
                <c:pt idx="98">
                  <c:v>0.678956</c:v>
                </c:pt>
                <c:pt idx="99">
                  <c:v>0.68264499999999995</c:v>
                </c:pt>
                <c:pt idx="100">
                  <c:v>0.68111699999999997</c:v>
                </c:pt>
                <c:pt idx="101">
                  <c:v>0.69340800000000002</c:v>
                </c:pt>
                <c:pt idx="102">
                  <c:v>0.67184200000000005</c:v>
                </c:pt>
                <c:pt idx="103">
                  <c:v>0.67563099999999998</c:v>
                </c:pt>
                <c:pt idx="104">
                  <c:v>0.66755100000000001</c:v>
                </c:pt>
                <c:pt idx="105">
                  <c:v>0.66815899999999995</c:v>
                </c:pt>
                <c:pt idx="106">
                  <c:v>0.66187099999999999</c:v>
                </c:pt>
                <c:pt idx="107">
                  <c:v>0.64982899999999999</c:v>
                </c:pt>
                <c:pt idx="108">
                  <c:v>0.64742100000000002</c:v>
                </c:pt>
                <c:pt idx="109">
                  <c:v>0.66206200000000004</c:v>
                </c:pt>
                <c:pt idx="110">
                  <c:v>0.65480300000000002</c:v>
                </c:pt>
                <c:pt idx="111">
                  <c:v>0.64965499999999998</c:v>
                </c:pt>
                <c:pt idx="112">
                  <c:v>0.65528799999999998</c:v>
                </c:pt>
                <c:pt idx="113">
                  <c:v>0.65590000000000004</c:v>
                </c:pt>
                <c:pt idx="114">
                  <c:v>0.65768099999999996</c:v>
                </c:pt>
                <c:pt idx="115">
                  <c:v>0.64354599999999995</c:v>
                </c:pt>
                <c:pt idx="116">
                  <c:v>0.63969200000000004</c:v>
                </c:pt>
                <c:pt idx="117">
                  <c:v>0.645123</c:v>
                </c:pt>
                <c:pt idx="118">
                  <c:v>0.64493800000000001</c:v>
                </c:pt>
                <c:pt idx="119">
                  <c:v>0.64966100000000004</c:v>
                </c:pt>
                <c:pt idx="120">
                  <c:v>0.67156400000000005</c:v>
                </c:pt>
                <c:pt idx="121">
                  <c:v>0.67687600000000003</c:v>
                </c:pt>
                <c:pt idx="122">
                  <c:v>0.663605</c:v>
                </c:pt>
                <c:pt idx="123">
                  <c:v>0.64790700000000001</c:v>
                </c:pt>
                <c:pt idx="124">
                  <c:v>0.64661800000000003</c:v>
                </c:pt>
                <c:pt idx="125">
                  <c:v>0.64522699999999999</c:v>
                </c:pt>
                <c:pt idx="126">
                  <c:v>0.63894799999999996</c:v>
                </c:pt>
                <c:pt idx="127">
                  <c:v>0.63558199999999998</c:v>
                </c:pt>
                <c:pt idx="128">
                  <c:v>0.65185499999999996</c:v>
                </c:pt>
                <c:pt idx="129">
                  <c:v>0.64473999999999998</c:v>
                </c:pt>
                <c:pt idx="130">
                  <c:v>0.67718999999999996</c:v>
                </c:pt>
                <c:pt idx="131">
                  <c:v>0.68217899999999998</c:v>
                </c:pt>
                <c:pt idx="132">
                  <c:v>0.69253600000000004</c:v>
                </c:pt>
                <c:pt idx="133">
                  <c:v>0.68768399999999996</c:v>
                </c:pt>
                <c:pt idx="134">
                  <c:v>0.69142099999999995</c:v>
                </c:pt>
                <c:pt idx="135">
                  <c:v>0.671045</c:v>
                </c:pt>
                <c:pt idx="136">
                  <c:v>0.68329099999999998</c:v>
                </c:pt>
                <c:pt idx="137">
                  <c:v>0.67608199999999996</c:v>
                </c:pt>
                <c:pt idx="138">
                  <c:v>0.66564100000000004</c:v>
                </c:pt>
                <c:pt idx="139">
                  <c:v>0.66799799999999998</c:v>
                </c:pt>
                <c:pt idx="140">
                  <c:v>0.65561400000000003</c:v>
                </c:pt>
                <c:pt idx="141">
                  <c:v>0.64504600000000001</c:v>
                </c:pt>
                <c:pt idx="142">
                  <c:v>0.64263899999999996</c:v>
                </c:pt>
                <c:pt idx="143">
                  <c:v>0.65501699999999996</c:v>
                </c:pt>
                <c:pt idx="144">
                  <c:v>0.66899200000000003</c:v>
                </c:pt>
                <c:pt idx="145">
                  <c:v>0.66437900000000005</c:v>
                </c:pt>
                <c:pt idx="146">
                  <c:v>0.67043799999999998</c:v>
                </c:pt>
                <c:pt idx="147">
                  <c:v>0.68439000000000005</c:v>
                </c:pt>
                <c:pt idx="148">
                  <c:v>0.65461599999999998</c:v>
                </c:pt>
                <c:pt idx="149">
                  <c:v>0.64028399999999996</c:v>
                </c:pt>
                <c:pt idx="150">
                  <c:v>0.63941400000000004</c:v>
                </c:pt>
                <c:pt idx="151">
                  <c:v>0.63136300000000001</c:v>
                </c:pt>
                <c:pt idx="152">
                  <c:v>0.63941999999999999</c:v>
                </c:pt>
                <c:pt idx="153">
                  <c:v>0.63390299999999999</c:v>
                </c:pt>
                <c:pt idx="154">
                  <c:v>0.63485000000000003</c:v>
                </c:pt>
                <c:pt idx="155">
                  <c:v>0.61682800000000004</c:v>
                </c:pt>
                <c:pt idx="156">
                  <c:v>0.62427699999999997</c:v>
                </c:pt>
                <c:pt idx="157">
                  <c:v>0.63025299999999995</c:v>
                </c:pt>
                <c:pt idx="158">
                  <c:v>0.637235</c:v>
                </c:pt>
                <c:pt idx="159">
                  <c:v>0.639042</c:v>
                </c:pt>
                <c:pt idx="160">
                  <c:v>0.634826</c:v>
                </c:pt>
                <c:pt idx="161">
                  <c:v>0.63806099999999999</c:v>
                </c:pt>
                <c:pt idx="162">
                  <c:v>0.64763999999999999</c:v>
                </c:pt>
                <c:pt idx="163">
                  <c:v>0.65428600000000003</c:v>
                </c:pt>
                <c:pt idx="164">
                  <c:v>0.65864599999999995</c:v>
                </c:pt>
                <c:pt idx="165">
                  <c:v>0.64667200000000002</c:v>
                </c:pt>
                <c:pt idx="166">
                  <c:v>0.65681100000000003</c:v>
                </c:pt>
                <c:pt idx="167">
                  <c:v>0.64817100000000005</c:v>
                </c:pt>
                <c:pt idx="168">
                  <c:v>0.65468199999999999</c:v>
                </c:pt>
                <c:pt idx="169">
                  <c:v>0.658057</c:v>
                </c:pt>
                <c:pt idx="170">
                  <c:v>0.671099</c:v>
                </c:pt>
                <c:pt idx="171">
                  <c:v>0.65523900000000002</c:v>
                </c:pt>
                <c:pt idx="172">
                  <c:v>0.63839100000000004</c:v>
                </c:pt>
                <c:pt idx="173">
                  <c:v>0.64139800000000002</c:v>
                </c:pt>
                <c:pt idx="174">
                  <c:v>0.65049000000000001</c:v>
                </c:pt>
                <c:pt idx="175">
                  <c:v>0.65198400000000001</c:v>
                </c:pt>
                <c:pt idx="176">
                  <c:v>0.64549299999999998</c:v>
                </c:pt>
                <c:pt idx="177">
                  <c:v>0.66598299999999999</c:v>
                </c:pt>
                <c:pt idx="178">
                  <c:v>0.64495199999999997</c:v>
                </c:pt>
                <c:pt idx="179">
                  <c:v>0.66831499999999999</c:v>
                </c:pt>
                <c:pt idx="180">
                  <c:v>0.650115</c:v>
                </c:pt>
                <c:pt idx="181">
                  <c:v>0.64711799999999997</c:v>
                </c:pt>
                <c:pt idx="182">
                  <c:v>0.64219999999999999</c:v>
                </c:pt>
                <c:pt idx="183">
                  <c:v>0.64783500000000005</c:v>
                </c:pt>
                <c:pt idx="184">
                  <c:v>0.66141899999999998</c:v>
                </c:pt>
                <c:pt idx="185">
                  <c:v>0.66224400000000005</c:v>
                </c:pt>
                <c:pt idx="186">
                  <c:v>0.69776300000000002</c:v>
                </c:pt>
                <c:pt idx="187">
                  <c:v>0.69348100000000001</c:v>
                </c:pt>
                <c:pt idx="188">
                  <c:v>0.67724499999999999</c:v>
                </c:pt>
                <c:pt idx="189">
                  <c:v>0.65587399999999996</c:v>
                </c:pt>
                <c:pt idx="190">
                  <c:v>0.65753300000000003</c:v>
                </c:pt>
                <c:pt idx="191">
                  <c:v>0.68080399999999996</c:v>
                </c:pt>
                <c:pt idx="192">
                  <c:v>0.67352999999999996</c:v>
                </c:pt>
                <c:pt idx="193">
                  <c:v>0.67224099999999998</c:v>
                </c:pt>
                <c:pt idx="194">
                  <c:v>0.67639000000000005</c:v>
                </c:pt>
                <c:pt idx="195">
                  <c:v>0.66901200000000005</c:v>
                </c:pt>
                <c:pt idx="196">
                  <c:v>0.64786999999999995</c:v>
                </c:pt>
                <c:pt idx="197">
                  <c:v>0.64274799999999999</c:v>
                </c:pt>
                <c:pt idx="198">
                  <c:v>0.64368099999999995</c:v>
                </c:pt>
                <c:pt idx="199">
                  <c:v>0.63835200000000003</c:v>
                </c:pt>
                <c:pt idx="200">
                  <c:v>0.63712000000000002</c:v>
                </c:pt>
                <c:pt idx="201">
                  <c:v>0.66595099999999996</c:v>
                </c:pt>
                <c:pt idx="202">
                  <c:v>0.713731</c:v>
                </c:pt>
                <c:pt idx="203">
                  <c:v>0.69989999999999997</c:v>
                </c:pt>
                <c:pt idx="204">
                  <c:v>0.69147800000000004</c:v>
                </c:pt>
                <c:pt idx="205">
                  <c:v>0.68179999999999996</c:v>
                </c:pt>
                <c:pt idx="206">
                  <c:v>0.667439</c:v>
                </c:pt>
                <c:pt idx="207">
                  <c:v>0.67536300000000005</c:v>
                </c:pt>
                <c:pt idx="208">
                  <c:v>0.67303100000000005</c:v>
                </c:pt>
                <c:pt idx="209">
                  <c:v>0.67996699999999999</c:v>
                </c:pt>
                <c:pt idx="210">
                  <c:v>0.69667000000000001</c:v>
                </c:pt>
                <c:pt idx="211">
                  <c:v>0.66715999999999998</c:v>
                </c:pt>
                <c:pt idx="212">
                  <c:v>0.667991</c:v>
                </c:pt>
                <c:pt idx="213">
                  <c:v>0.66906299999999996</c:v>
                </c:pt>
                <c:pt idx="214">
                  <c:v>0.66272399999999998</c:v>
                </c:pt>
                <c:pt idx="215">
                  <c:v>0.65408100000000002</c:v>
                </c:pt>
                <c:pt idx="216">
                  <c:v>0.66147400000000001</c:v>
                </c:pt>
                <c:pt idx="217">
                  <c:v>0.64424499999999996</c:v>
                </c:pt>
                <c:pt idx="218">
                  <c:v>0.64980199999999999</c:v>
                </c:pt>
                <c:pt idx="219">
                  <c:v>0.65088900000000005</c:v>
                </c:pt>
                <c:pt idx="220">
                  <c:v>0.65917300000000001</c:v>
                </c:pt>
                <c:pt idx="221">
                  <c:v>0.65875899999999998</c:v>
                </c:pt>
                <c:pt idx="222">
                  <c:v>0.66363099999999997</c:v>
                </c:pt>
                <c:pt idx="223">
                  <c:v>0.65309600000000001</c:v>
                </c:pt>
                <c:pt idx="224">
                  <c:v>0.65901299999999996</c:v>
                </c:pt>
                <c:pt idx="225">
                  <c:v>0.64808399999999999</c:v>
                </c:pt>
                <c:pt idx="226">
                  <c:v>0.66020199999999996</c:v>
                </c:pt>
                <c:pt idx="227">
                  <c:v>0.647536</c:v>
                </c:pt>
                <c:pt idx="228">
                  <c:v>0.64232500000000003</c:v>
                </c:pt>
                <c:pt idx="229">
                  <c:v>0.65887099999999998</c:v>
                </c:pt>
                <c:pt idx="230">
                  <c:v>0.66033299999999995</c:v>
                </c:pt>
                <c:pt idx="231">
                  <c:v>0.65065499999999998</c:v>
                </c:pt>
                <c:pt idx="232">
                  <c:v>0.64608299999999996</c:v>
                </c:pt>
                <c:pt idx="233">
                  <c:v>0.64529999999999998</c:v>
                </c:pt>
                <c:pt idx="234">
                  <c:v>0.64444699999999999</c:v>
                </c:pt>
                <c:pt idx="235">
                  <c:v>0.64349900000000004</c:v>
                </c:pt>
                <c:pt idx="236">
                  <c:v>0.65019400000000005</c:v>
                </c:pt>
                <c:pt idx="237">
                  <c:v>0.65055200000000002</c:v>
                </c:pt>
                <c:pt idx="238">
                  <c:v>0.649501</c:v>
                </c:pt>
                <c:pt idx="239">
                  <c:v>0.65033099999999999</c:v>
                </c:pt>
                <c:pt idx="240">
                  <c:v>0.64813200000000004</c:v>
                </c:pt>
                <c:pt idx="241">
                  <c:v>0.64654699999999998</c:v>
                </c:pt>
                <c:pt idx="242">
                  <c:v>0.64189300000000005</c:v>
                </c:pt>
                <c:pt idx="243">
                  <c:v>0.63759399999999999</c:v>
                </c:pt>
                <c:pt idx="244">
                  <c:v>0.63516899999999998</c:v>
                </c:pt>
                <c:pt idx="245">
                  <c:v>0.63681699999999997</c:v>
                </c:pt>
                <c:pt idx="246">
                  <c:v>0.64274699999999996</c:v>
                </c:pt>
                <c:pt idx="247">
                  <c:v>0.64017199999999996</c:v>
                </c:pt>
                <c:pt idx="248">
                  <c:v>0.64882099999999998</c:v>
                </c:pt>
                <c:pt idx="249">
                  <c:v>0.64351000000000003</c:v>
                </c:pt>
                <c:pt idx="250">
                  <c:v>0.64368400000000003</c:v>
                </c:pt>
                <c:pt idx="251">
                  <c:v>0.64728300000000005</c:v>
                </c:pt>
                <c:pt idx="252">
                  <c:v>0.65073899999999996</c:v>
                </c:pt>
                <c:pt idx="253">
                  <c:v>0.64344400000000002</c:v>
                </c:pt>
                <c:pt idx="254">
                  <c:v>0.63064900000000002</c:v>
                </c:pt>
                <c:pt idx="255">
                  <c:v>0.62885100000000005</c:v>
                </c:pt>
                <c:pt idx="256">
                  <c:v>0.62753800000000004</c:v>
                </c:pt>
                <c:pt idx="257">
                  <c:v>0.64014400000000005</c:v>
                </c:pt>
                <c:pt idx="258">
                  <c:v>0.64427900000000005</c:v>
                </c:pt>
                <c:pt idx="259">
                  <c:v>0.65189699999999995</c:v>
                </c:pt>
                <c:pt idx="260">
                  <c:v>0.65394600000000003</c:v>
                </c:pt>
                <c:pt idx="261">
                  <c:v>0.65421899999999999</c:v>
                </c:pt>
                <c:pt idx="262">
                  <c:v>0.65330999999999995</c:v>
                </c:pt>
                <c:pt idx="263">
                  <c:v>0.65458899999999998</c:v>
                </c:pt>
                <c:pt idx="264">
                  <c:v>0.65481699999999998</c:v>
                </c:pt>
                <c:pt idx="265">
                  <c:v>0.656223</c:v>
                </c:pt>
                <c:pt idx="266">
                  <c:v>0.66121300000000005</c:v>
                </c:pt>
                <c:pt idx="267">
                  <c:v>0.65623600000000004</c:v>
                </c:pt>
                <c:pt idx="268">
                  <c:v>0.63295400000000002</c:v>
                </c:pt>
                <c:pt idx="269">
                  <c:v>0.63071299999999997</c:v>
                </c:pt>
                <c:pt idx="270">
                  <c:v>0.63048499999999996</c:v>
                </c:pt>
                <c:pt idx="271">
                  <c:v>0.62985999999999998</c:v>
                </c:pt>
                <c:pt idx="272">
                  <c:v>0.64168899999999995</c:v>
                </c:pt>
                <c:pt idx="273">
                  <c:v>0.64314199999999999</c:v>
                </c:pt>
                <c:pt idx="274">
                  <c:v>0.65708599999999995</c:v>
                </c:pt>
                <c:pt idx="275">
                  <c:v>0.66807000000000005</c:v>
                </c:pt>
                <c:pt idx="276">
                  <c:v>0.67699100000000001</c:v>
                </c:pt>
                <c:pt idx="277">
                  <c:v>0.69231500000000001</c:v>
                </c:pt>
                <c:pt idx="278">
                  <c:v>0.69814799999999999</c:v>
                </c:pt>
                <c:pt idx="279">
                  <c:v>0.70391700000000001</c:v>
                </c:pt>
                <c:pt idx="280">
                  <c:v>0.70810099999999998</c:v>
                </c:pt>
                <c:pt idx="281">
                  <c:v>0.71267499999999995</c:v>
                </c:pt>
                <c:pt idx="282">
                  <c:v>0.70851200000000003</c:v>
                </c:pt>
                <c:pt idx="283">
                  <c:v>0.71541699999999997</c:v>
                </c:pt>
                <c:pt idx="284">
                  <c:v>0.72678100000000001</c:v>
                </c:pt>
                <c:pt idx="285">
                  <c:v>0.73625300000000005</c:v>
                </c:pt>
                <c:pt idx="286">
                  <c:v>0.73447600000000002</c:v>
                </c:pt>
                <c:pt idx="287">
                  <c:v>0.72492400000000001</c:v>
                </c:pt>
                <c:pt idx="288">
                  <c:v>0.72394099999999995</c:v>
                </c:pt>
                <c:pt idx="289">
                  <c:v>0.73041800000000001</c:v>
                </c:pt>
                <c:pt idx="290">
                  <c:v>0.72930200000000001</c:v>
                </c:pt>
                <c:pt idx="291">
                  <c:v>0.73306700000000002</c:v>
                </c:pt>
                <c:pt idx="292">
                  <c:v>0.73351500000000003</c:v>
                </c:pt>
                <c:pt idx="293">
                  <c:v>0.73059799999999997</c:v>
                </c:pt>
                <c:pt idx="294">
                  <c:v>0.72581899999999999</c:v>
                </c:pt>
                <c:pt idx="295">
                  <c:v>0.71480500000000002</c:v>
                </c:pt>
                <c:pt idx="296">
                  <c:v>0.70809999999999995</c:v>
                </c:pt>
                <c:pt idx="297">
                  <c:v>0.70531900000000003</c:v>
                </c:pt>
                <c:pt idx="298">
                  <c:v>0.70905099999999999</c:v>
                </c:pt>
                <c:pt idx="299">
                  <c:v>0.71776700000000004</c:v>
                </c:pt>
                <c:pt idx="300">
                  <c:v>0.71537700000000004</c:v>
                </c:pt>
                <c:pt idx="301">
                  <c:v>0.71069199999999999</c:v>
                </c:pt>
                <c:pt idx="302">
                  <c:v>0.71287599999999995</c:v>
                </c:pt>
                <c:pt idx="303">
                  <c:v>0.70240800000000003</c:v>
                </c:pt>
                <c:pt idx="304">
                  <c:v>0.70509500000000003</c:v>
                </c:pt>
                <c:pt idx="305">
                  <c:v>0.69984000000000002</c:v>
                </c:pt>
                <c:pt idx="306">
                  <c:v>0.69641799999999998</c:v>
                </c:pt>
                <c:pt idx="307">
                  <c:v>0.70028000000000001</c:v>
                </c:pt>
                <c:pt idx="308">
                  <c:v>0.69329700000000005</c:v>
                </c:pt>
                <c:pt idx="309">
                  <c:v>0.68947499999999995</c:v>
                </c:pt>
                <c:pt idx="310">
                  <c:v>0.68708999999999998</c:v>
                </c:pt>
                <c:pt idx="311">
                  <c:v>0.67313299999999998</c:v>
                </c:pt>
                <c:pt idx="312">
                  <c:v>0.67010800000000004</c:v>
                </c:pt>
                <c:pt idx="313">
                  <c:v>0.67107000000000006</c:v>
                </c:pt>
                <c:pt idx="314">
                  <c:v>0.66890000000000005</c:v>
                </c:pt>
                <c:pt idx="315">
                  <c:v>0.66154400000000002</c:v>
                </c:pt>
                <c:pt idx="316">
                  <c:v>0.65665300000000004</c:v>
                </c:pt>
                <c:pt idx="317">
                  <c:v>0.65788599999999997</c:v>
                </c:pt>
                <c:pt idx="318">
                  <c:v>0.65506500000000001</c:v>
                </c:pt>
                <c:pt idx="319">
                  <c:v>0.65923100000000001</c:v>
                </c:pt>
                <c:pt idx="320">
                  <c:v>0.66088199999999997</c:v>
                </c:pt>
                <c:pt idx="321">
                  <c:v>0.66167600000000004</c:v>
                </c:pt>
                <c:pt idx="322">
                  <c:v>0.65329800000000005</c:v>
                </c:pt>
                <c:pt idx="323">
                  <c:v>0.660408</c:v>
                </c:pt>
                <c:pt idx="324">
                  <c:v>0.65730100000000002</c:v>
                </c:pt>
                <c:pt idx="325">
                  <c:v>0.66892099999999999</c:v>
                </c:pt>
                <c:pt idx="326">
                  <c:v>0.66552900000000004</c:v>
                </c:pt>
                <c:pt idx="327">
                  <c:v>0.65885499999999997</c:v>
                </c:pt>
                <c:pt idx="328">
                  <c:v>0.65533799999999998</c:v>
                </c:pt>
                <c:pt idx="329">
                  <c:v>0.65321600000000002</c:v>
                </c:pt>
                <c:pt idx="330">
                  <c:v>0.63259200000000004</c:v>
                </c:pt>
                <c:pt idx="331">
                  <c:v>0.62974300000000005</c:v>
                </c:pt>
                <c:pt idx="332">
                  <c:v>0.62211300000000003</c:v>
                </c:pt>
                <c:pt idx="333">
                  <c:v>0.62561900000000004</c:v>
                </c:pt>
                <c:pt idx="334">
                  <c:v>0.62877000000000005</c:v>
                </c:pt>
                <c:pt idx="335">
                  <c:v>0.64405299999999999</c:v>
                </c:pt>
                <c:pt idx="336">
                  <c:v>0.647953</c:v>
                </c:pt>
                <c:pt idx="337">
                  <c:v>0.64265300000000003</c:v>
                </c:pt>
                <c:pt idx="338">
                  <c:v>0.64252399999999998</c:v>
                </c:pt>
                <c:pt idx="339">
                  <c:v>0.64241499999999996</c:v>
                </c:pt>
                <c:pt idx="340">
                  <c:v>0.64697000000000005</c:v>
                </c:pt>
                <c:pt idx="341">
                  <c:v>0.65456599999999998</c:v>
                </c:pt>
                <c:pt idx="342">
                  <c:v>0.66285000000000005</c:v>
                </c:pt>
                <c:pt idx="343">
                  <c:v>0.65431799999999996</c:v>
                </c:pt>
                <c:pt idx="344">
                  <c:v>0.63628200000000001</c:v>
                </c:pt>
                <c:pt idx="345">
                  <c:v>0.64351100000000006</c:v>
                </c:pt>
                <c:pt idx="346">
                  <c:v>0.63963899999999996</c:v>
                </c:pt>
                <c:pt idx="347">
                  <c:v>0.64802300000000002</c:v>
                </c:pt>
                <c:pt idx="348">
                  <c:v>0.63835299999999995</c:v>
                </c:pt>
                <c:pt idx="349">
                  <c:v>0.65745399999999998</c:v>
                </c:pt>
                <c:pt idx="350">
                  <c:v>0.63307599999999997</c:v>
                </c:pt>
                <c:pt idx="351">
                  <c:v>0.65034400000000003</c:v>
                </c:pt>
                <c:pt idx="352">
                  <c:v>0.65797799999999995</c:v>
                </c:pt>
                <c:pt idx="353">
                  <c:v>0.65547500000000003</c:v>
                </c:pt>
                <c:pt idx="354">
                  <c:v>0.63626799999999994</c:v>
                </c:pt>
                <c:pt idx="355">
                  <c:v>0.63487199999999999</c:v>
                </c:pt>
                <c:pt idx="356">
                  <c:v>0.63170899999999996</c:v>
                </c:pt>
                <c:pt idx="357">
                  <c:v>0.65083500000000005</c:v>
                </c:pt>
                <c:pt idx="358">
                  <c:v>0.63106899999999999</c:v>
                </c:pt>
                <c:pt idx="359">
                  <c:v>0.62667600000000001</c:v>
                </c:pt>
                <c:pt idx="360">
                  <c:v>0.62023399999999995</c:v>
                </c:pt>
                <c:pt idx="361">
                  <c:v>0.62162600000000001</c:v>
                </c:pt>
                <c:pt idx="362">
                  <c:v>0.64114400000000005</c:v>
                </c:pt>
                <c:pt idx="363">
                  <c:v>0.65135399999999999</c:v>
                </c:pt>
                <c:pt idx="364">
                  <c:v>0.671045</c:v>
                </c:pt>
                <c:pt idx="365">
                  <c:v>0.68444899999999997</c:v>
                </c:pt>
                <c:pt idx="366">
                  <c:v>0.66342500000000004</c:v>
                </c:pt>
                <c:pt idx="367">
                  <c:v>0.63395999999999997</c:v>
                </c:pt>
                <c:pt idx="368">
                  <c:v>0.62821499999999997</c:v>
                </c:pt>
                <c:pt idx="369">
                  <c:v>0.61694700000000002</c:v>
                </c:pt>
                <c:pt idx="370">
                  <c:v>0.65043799999999996</c:v>
                </c:pt>
                <c:pt idx="371">
                  <c:v>0.66705000000000003</c:v>
                </c:pt>
                <c:pt idx="372">
                  <c:v>0.66190400000000005</c:v>
                </c:pt>
                <c:pt idx="373">
                  <c:v>0.65216499999999999</c:v>
                </c:pt>
                <c:pt idx="374">
                  <c:v>0.67311500000000002</c:v>
                </c:pt>
                <c:pt idx="375">
                  <c:v>0.65572900000000001</c:v>
                </c:pt>
                <c:pt idx="376">
                  <c:v>0.66589699999999996</c:v>
                </c:pt>
                <c:pt idx="377">
                  <c:v>0.668655</c:v>
                </c:pt>
                <c:pt idx="378">
                  <c:v>0.66212499999999996</c:v>
                </c:pt>
                <c:pt idx="379">
                  <c:v>0.66270300000000004</c:v>
                </c:pt>
                <c:pt idx="380">
                  <c:v>0.673786</c:v>
                </c:pt>
                <c:pt idx="381">
                  <c:v>0.67528999999999995</c:v>
                </c:pt>
                <c:pt idx="382">
                  <c:v>0.68475299999999995</c:v>
                </c:pt>
                <c:pt idx="383">
                  <c:v>0.69345400000000001</c:v>
                </c:pt>
                <c:pt idx="384">
                  <c:v>0.708596</c:v>
                </c:pt>
                <c:pt idx="385">
                  <c:v>0.71875</c:v>
                </c:pt>
                <c:pt idx="386">
                  <c:v>0.71821400000000002</c:v>
                </c:pt>
                <c:pt idx="387">
                  <c:v>0.717082</c:v>
                </c:pt>
                <c:pt idx="388">
                  <c:v>0.714696</c:v>
                </c:pt>
                <c:pt idx="389">
                  <c:v>0.70453699999999997</c:v>
                </c:pt>
                <c:pt idx="390">
                  <c:v>0.69807900000000001</c:v>
                </c:pt>
                <c:pt idx="391">
                  <c:v>0.68919399999999997</c:v>
                </c:pt>
                <c:pt idx="392">
                  <c:v>0.69087500000000002</c:v>
                </c:pt>
                <c:pt idx="393">
                  <c:v>0.68392299999999995</c:v>
                </c:pt>
                <c:pt idx="394">
                  <c:v>0.68790200000000001</c:v>
                </c:pt>
                <c:pt idx="395">
                  <c:v>0.69829699999999995</c:v>
                </c:pt>
                <c:pt idx="396">
                  <c:v>0.69476499999999997</c:v>
                </c:pt>
                <c:pt idx="397">
                  <c:v>0.69263600000000003</c:v>
                </c:pt>
                <c:pt idx="398">
                  <c:v>0.69394100000000003</c:v>
                </c:pt>
                <c:pt idx="399">
                  <c:v>0.668485</c:v>
                </c:pt>
                <c:pt idx="400">
                  <c:v>0.65970300000000004</c:v>
                </c:pt>
                <c:pt idx="401">
                  <c:v>0.66526200000000002</c:v>
                </c:pt>
                <c:pt idx="402">
                  <c:v>0.664682</c:v>
                </c:pt>
                <c:pt idx="403">
                  <c:v>0.67803899999999995</c:v>
                </c:pt>
                <c:pt idx="404">
                  <c:v>0.688222</c:v>
                </c:pt>
                <c:pt idx="405">
                  <c:v>0.66541799999999995</c:v>
                </c:pt>
                <c:pt idx="406">
                  <c:v>0.66505700000000001</c:v>
                </c:pt>
                <c:pt idx="407">
                  <c:v>0.65606399999999998</c:v>
                </c:pt>
                <c:pt idx="408">
                  <c:v>0.66380899999999998</c:v>
                </c:pt>
                <c:pt idx="409">
                  <c:v>0.65132900000000005</c:v>
                </c:pt>
                <c:pt idx="410">
                  <c:v>0.64243099999999997</c:v>
                </c:pt>
                <c:pt idx="411">
                  <c:v>0.64014499999999996</c:v>
                </c:pt>
                <c:pt idx="412">
                  <c:v>0.66609700000000005</c:v>
                </c:pt>
                <c:pt idx="413">
                  <c:v>0.66113500000000003</c:v>
                </c:pt>
                <c:pt idx="414">
                  <c:v>0.63662300000000005</c:v>
                </c:pt>
                <c:pt idx="415">
                  <c:v>0.64050700000000005</c:v>
                </c:pt>
                <c:pt idx="416">
                  <c:v>0.65544400000000003</c:v>
                </c:pt>
                <c:pt idx="417">
                  <c:v>0.66083599999999998</c:v>
                </c:pt>
                <c:pt idx="418">
                  <c:v>0.65903599999999996</c:v>
                </c:pt>
                <c:pt idx="419">
                  <c:v>0.66284100000000001</c:v>
                </c:pt>
                <c:pt idx="420">
                  <c:v>0.67986199999999997</c:v>
                </c:pt>
                <c:pt idx="421">
                  <c:v>0.67977699999999996</c:v>
                </c:pt>
                <c:pt idx="422">
                  <c:v>0.68080200000000002</c:v>
                </c:pt>
                <c:pt idx="423">
                  <c:v>0.67896699999999999</c:v>
                </c:pt>
                <c:pt idx="424">
                  <c:v>0.68532000000000004</c:v>
                </c:pt>
                <c:pt idx="425">
                  <c:v>0.67994699999999997</c:v>
                </c:pt>
                <c:pt idx="426">
                  <c:v>0.68191800000000002</c:v>
                </c:pt>
                <c:pt idx="427">
                  <c:v>0.68421900000000002</c:v>
                </c:pt>
                <c:pt idx="428">
                  <c:v>0.68354199999999998</c:v>
                </c:pt>
                <c:pt idx="429">
                  <c:v>0.67921399999999998</c:v>
                </c:pt>
                <c:pt idx="430">
                  <c:v>0.68258200000000002</c:v>
                </c:pt>
                <c:pt idx="431">
                  <c:v>0.67097399999999996</c:v>
                </c:pt>
                <c:pt idx="432">
                  <c:v>0.67088999999999999</c:v>
                </c:pt>
                <c:pt idx="433">
                  <c:v>0.66660299999999995</c:v>
                </c:pt>
                <c:pt idx="434">
                  <c:v>0.67074400000000001</c:v>
                </c:pt>
                <c:pt idx="435">
                  <c:v>0.67178599999999999</c:v>
                </c:pt>
                <c:pt idx="436">
                  <c:v>0.68004699999999996</c:v>
                </c:pt>
                <c:pt idx="437">
                  <c:v>0.67974100000000004</c:v>
                </c:pt>
                <c:pt idx="438">
                  <c:v>0.68170500000000001</c:v>
                </c:pt>
                <c:pt idx="439">
                  <c:v>0.68831799999999999</c:v>
                </c:pt>
                <c:pt idx="440">
                  <c:v>0.687635</c:v>
                </c:pt>
                <c:pt idx="441">
                  <c:v>0.67656000000000005</c:v>
                </c:pt>
                <c:pt idx="442">
                  <c:v>0.682481</c:v>
                </c:pt>
                <c:pt idx="443">
                  <c:v>0.67474199999999995</c:v>
                </c:pt>
                <c:pt idx="444">
                  <c:v>0.67791299999999999</c:v>
                </c:pt>
                <c:pt idx="445">
                  <c:v>0.68605300000000002</c:v>
                </c:pt>
                <c:pt idx="446">
                  <c:v>0.69101699999999999</c:v>
                </c:pt>
                <c:pt idx="447">
                  <c:v>0.69145800000000002</c:v>
                </c:pt>
                <c:pt idx="448">
                  <c:v>0.68776700000000002</c:v>
                </c:pt>
                <c:pt idx="449">
                  <c:v>0.68727199999999999</c:v>
                </c:pt>
                <c:pt idx="450">
                  <c:v>0.682396</c:v>
                </c:pt>
                <c:pt idx="451">
                  <c:v>0.68451899999999999</c:v>
                </c:pt>
                <c:pt idx="452">
                  <c:v>0.67875399999999997</c:v>
                </c:pt>
                <c:pt idx="453">
                  <c:v>0.66719399999999995</c:v>
                </c:pt>
                <c:pt idx="454">
                  <c:v>0.65680400000000005</c:v>
                </c:pt>
                <c:pt idx="455">
                  <c:v>0.66249999999999998</c:v>
                </c:pt>
                <c:pt idx="456">
                  <c:v>0.65288999999999997</c:v>
                </c:pt>
                <c:pt idx="457">
                  <c:v>0.65286299999999997</c:v>
                </c:pt>
                <c:pt idx="458">
                  <c:v>0.650169</c:v>
                </c:pt>
                <c:pt idx="459">
                  <c:v>0.64630600000000005</c:v>
                </c:pt>
                <c:pt idx="460">
                  <c:v>0.64368400000000003</c:v>
                </c:pt>
                <c:pt idx="461">
                  <c:v>0.64912700000000001</c:v>
                </c:pt>
                <c:pt idx="462">
                  <c:v>0.65836600000000001</c:v>
                </c:pt>
                <c:pt idx="463">
                  <c:v>0.64578100000000005</c:v>
                </c:pt>
                <c:pt idx="464">
                  <c:v>0.64463300000000001</c:v>
                </c:pt>
                <c:pt idx="465">
                  <c:v>0.64522000000000002</c:v>
                </c:pt>
                <c:pt idx="466">
                  <c:v>0.64321899999999999</c:v>
                </c:pt>
                <c:pt idx="467">
                  <c:v>0.64923500000000001</c:v>
                </c:pt>
                <c:pt idx="468">
                  <c:v>0.65165799999999996</c:v>
                </c:pt>
                <c:pt idx="469">
                  <c:v>0.65035200000000004</c:v>
                </c:pt>
                <c:pt idx="470">
                  <c:v>0.64634999999999998</c:v>
                </c:pt>
                <c:pt idx="471">
                  <c:v>0.64661599999999997</c:v>
                </c:pt>
                <c:pt idx="472">
                  <c:v>0.65171299999999999</c:v>
                </c:pt>
                <c:pt idx="473">
                  <c:v>0.66081900000000005</c:v>
                </c:pt>
                <c:pt idx="474">
                  <c:v>0.66511200000000004</c:v>
                </c:pt>
                <c:pt idx="475">
                  <c:v>0.66845600000000005</c:v>
                </c:pt>
                <c:pt idx="476">
                  <c:v>0.67935500000000004</c:v>
                </c:pt>
                <c:pt idx="477">
                  <c:v>0.67452999999999996</c:v>
                </c:pt>
                <c:pt idx="478">
                  <c:v>0.67428299999999997</c:v>
                </c:pt>
                <c:pt idx="479">
                  <c:v>0.66960799999999998</c:v>
                </c:pt>
                <c:pt idx="480">
                  <c:v>0.67033200000000004</c:v>
                </c:pt>
                <c:pt idx="481">
                  <c:v>0.67783400000000005</c:v>
                </c:pt>
                <c:pt idx="482">
                  <c:v>0.67647299999999999</c:v>
                </c:pt>
                <c:pt idx="483">
                  <c:v>0.68308400000000002</c:v>
                </c:pt>
                <c:pt idx="484">
                  <c:v>0.68520700000000001</c:v>
                </c:pt>
                <c:pt idx="485">
                  <c:v>0.68600000000000005</c:v>
                </c:pt>
                <c:pt idx="486">
                  <c:v>0.68539300000000003</c:v>
                </c:pt>
                <c:pt idx="487">
                  <c:v>0.68746600000000002</c:v>
                </c:pt>
                <c:pt idx="488">
                  <c:v>0.68769899999999995</c:v>
                </c:pt>
                <c:pt idx="489">
                  <c:v>0.685392</c:v>
                </c:pt>
                <c:pt idx="490">
                  <c:v>0.68953200000000003</c:v>
                </c:pt>
                <c:pt idx="491">
                  <c:v>0.69412300000000005</c:v>
                </c:pt>
                <c:pt idx="492">
                  <c:v>0.71182900000000005</c:v>
                </c:pt>
                <c:pt idx="493">
                  <c:v>0.69817700000000005</c:v>
                </c:pt>
                <c:pt idx="494">
                  <c:v>0.69757000000000002</c:v>
                </c:pt>
                <c:pt idx="495">
                  <c:v>0.68931500000000001</c:v>
                </c:pt>
                <c:pt idx="496">
                  <c:v>0.69488899999999998</c:v>
                </c:pt>
                <c:pt idx="497">
                  <c:v>0.701129</c:v>
                </c:pt>
                <c:pt idx="498">
                  <c:v>0.70609599999999995</c:v>
                </c:pt>
                <c:pt idx="499">
                  <c:v>0.70651900000000001</c:v>
                </c:pt>
                <c:pt idx="500">
                  <c:v>0.70642099999999997</c:v>
                </c:pt>
                <c:pt idx="501">
                  <c:v>0.70545500000000005</c:v>
                </c:pt>
                <c:pt idx="502">
                  <c:v>0.71335800000000005</c:v>
                </c:pt>
                <c:pt idx="503">
                  <c:v>0.72052799999999995</c:v>
                </c:pt>
                <c:pt idx="504">
                  <c:v>0.69526200000000005</c:v>
                </c:pt>
                <c:pt idx="505">
                  <c:v>0.68471499999999996</c:v>
                </c:pt>
                <c:pt idx="506">
                  <c:v>0.673709</c:v>
                </c:pt>
                <c:pt idx="507">
                  <c:v>0.68181400000000003</c:v>
                </c:pt>
                <c:pt idx="508">
                  <c:v>0.68009799999999998</c:v>
                </c:pt>
                <c:pt idx="509">
                  <c:v>0.68107200000000001</c:v>
                </c:pt>
                <c:pt idx="510">
                  <c:v>0.67598999999999998</c:v>
                </c:pt>
                <c:pt idx="511">
                  <c:v>0.67320899999999995</c:v>
                </c:pt>
                <c:pt idx="512">
                  <c:v>0.67364400000000002</c:v>
                </c:pt>
                <c:pt idx="513">
                  <c:v>0.67301200000000005</c:v>
                </c:pt>
                <c:pt idx="514">
                  <c:v>0.66914300000000004</c:v>
                </c:pt>
                <c:pt idx="515">
                  <c:v>0.67386100000000004</c:v>
                </c:pt>
                <c:pt idx="516">
                  <c:v>0.66607000000000005</c:v>
                </c:pt>
                <c:pt idx="517">
                  <c:v>0.662026</c:v>
                </c:pt>
                <c:pt idx="518">
                  <c:v>0.66545699999999997</c:v>
                </c:pt>
                <c:pt idx="519">
                  <c:v>0.66158300000000003</c:v>
                </c:pt>
                <c:pt idx="520">
                  <c:v>0.65294200000000002</c:v>
                </c:pt>
                <c:pt idx="521">
                  <c:v>0.65936600000000001</c:v>
                </c:pt>
                <c:pt idx="522">
                  <c:v>0.65440900000000002</c:v>
                </c:pt>
                <c:pt idx="523">
                  <c:v>0.642038</c:v>
                </c:pt>
                <c:pt idx="524">
                  <c:v>0.65195999999999998</c:v>
                </c:pt>
                <c:pt idx="525">
                  <c:v>0.65188900000000005</c:v>
                </c:pt>
                <c:pt idx="526">
                  <c:v>0.65993999999999997</c:v>
                </c:pt>
                <c:pt idx="527">
                  <c:v>0.63911600000000002</c:v>
                </c:pt>
                <c:pt idx="528">
                  <c:v>0.64069600000000004</c:v>
                </c:pt>
                <c:pt idx="529">
                  <c:v>0.64864599999999994</c:v>
                </c:pt>
                <c:pt idx="530">
                  <c:v>0.62584600000000001</c:v>
                </c:pt>
                <c:pt idx="531">
                  <c:v>0.63287000000000004</c:v>
                </c:pt>
                <c:pt idx="532">
                  <c:v>0.63110200000000005</c:v>
                </c:pt>
                <c:pt idx="533">
                  <c:v>0.63409400000000005</c:v>
                </c:pt>
                <c:pt idx="534">
                  <c:v>0.63167899999999999</c:v>
                </c:pt>
                <c:pt idx="535">
                  <c:v>0.63326499999999997</c:v>
                </c:pt>
                <c:pt idx="536">
                  <c:v>0.64644800000000002</c:v>
                </c:pt>
                <c:pt idx="537">
                  <c:v>0.64514499999999997</c:v>
                </c:pt>
                <c:pt idx="538">
                  <c:v>0.64364200000000005</c:v>
                </c:pt>
                <c:pt idx="539">
                  <c:v>0.64796399999999998</c:v>
                </c:pt>
                <c:pt idx="540">
                  <c:v>0.64307499999999995</c:v>
                </c:pt>
                <c:pt idx="541">
                  <c:v>0.647428</c:v>
                </c:pt>
                <c:pt idx="542">
                  <c:v>0.62864500000000001</c:v>
                </c:pt>
                <c:pt idx="543">
                  <c:v>0.62908500000000001</c:v>
                </c:pt>
                <c:pt idx="544">
                  <c:v>0.61313499999999999</c:v>
                </c:pt>
                <c:pt idx="545">
                  <c:v>0.65407999999999999</c:v>
                </c:pt>
                <c:pt idx="546">
                  <c:v>0.66339599999999999</c:v>
                </c:pt>
                <c:pt idx="547">
                  <c:v>0.65772600000000003</c:v>
                </c:pt>
                <c:pt idx="548">
                  <c:v>0.64099899999999999</c:v>
                </c:pt>
                <c:pt idx="549">
                  <c:v>0.673458</c:v>
                </c:pt>
                <c:pt idx="550">
                  <c:v>0.66307099999999997</c:v>
                </c:pt>
                <c:pt idx="551">
                  <c:v>0.67947299999999999</c:v>
                </c:pt>
                <c:pt idx="552">
                  <c:v>0.66765099999999999</c:v>
                </c:pt>
                <c:pt idx="553">
                  <c:v>0.647281</c:v>
                </c:pt>
                <c:pt idx="554">
                  <c:v>0.66877399999999998</c:v>
                </c:pt>
                <c:pt idx="555">
                  <c:v>0.65766400000000003</c:v>
                </c:pt>
                <c:pt idx="556">
                  <c:v>0.64549900000000004</c:v>
                </c:pt>
                <c:pt idx="557">
                  <c:v>0.67107099999999997</c:v>
                </c:pt>
                <c:pt idx="558">
                  <c:v>0.65090700000000001</c:v>
                </c:pt>
                <c:pt idx="559">
                  <c:v>0.67607300000000004</c:v>
                </c:pt>
                <c:pt idx="560">
                  <c:v>0.68640400000000001</c:v>
                </c:pt>
                <c:pt idx="561">
                  <c:v>0.67698000000000003</c:v>
                </c:pt>
                <c:pt idx="562">
                  <c:v>0.662632</c:v>
                </c:pt>
                <c:pt idx="563">
                  <c:v>0.64868700000000001</c:v>
                </c:pt>
                <c:pt idx="564">
                  <c:v>0.64507000000000003</c:v>
                </c:pt>
                <c:pt idx="565">
                  <c:v>0.64786999999999995</c:v>
                </c:pt>
                <c:pt idx="566">
                  <c:v>0.66131200000000001</c:v>
                </c:pt>
                <c:pt idx="567">
                  <c:v>0.65962500000000002</c:v>
                </c:pt>
                <c:pt idx="568">
                  <c:v>0.65764199999999995</c:v>
                </c:pt>
                <c:pt idx="569">
                  <c:v>0.65754800000000002</c:v>
                </c:pt>
                <c:pt idx="570">
                  <c:v>0.659632</c:v>
                </c:pt>
                <c:pt idx="571">
                  <c:v>0.66594200000000003</c:v>
                </c:pt>
                <c:pt idx="572">
                  <c:v>0.66369599999999995</c:v>
                </c:pt>
                <c:pt idx="573">
                  <c:v>0.66211799999999998</c:v>
                </c:pt>
                <c:pt idx="574">
                  <c:v>0.668207</c:v>
                </c:pt>
                <c:pt idx="575">
                  <c:v>0.67850299999999997</c:v>
                </c:pt>
                <c:pt idx="576">
                  <c:v>0.69809100000000002</c:v>
                </c:pt>
                <c:pt idx="577">
                  <c:v>0.71562499999999996</c:v>
                </c:pt>
                <c:pt idx="578">
                  <c:v>0.708484</c:v>
                </c:pt>
                <c:pt idx="579">
                  <c:v>0.70774199999999998</c:v>
                </c:pt>
                <c:pt idx="580">
                  <c:v>0.70813199999999998</c:v>
                </c:pt>
                <c:pt idx="581">
                  <c:v>0.70960299999999998</c:v>
                </c:pt>
                <c:pt idx="582">
                  <c:v>0.69428999999999996</c:v>
                </c:pt>
                <c:pt idx="583">
                  <c:v>0.69089299999999998</c:v>
                </c:pt>
                <c:pt idx="584">
                  <c:v>0.67660200000000004</c:v>
                </c:pt>
                <c:pt idx="585">
                  <c:v>0.68190600000000001</c:v>
                </c:pt>
                <c:pt idx="586">
                  <c:v>0.67521200000000003</c:v>
                </c:pt>
                <c:pt idx="587">
                  <c:v>0.67489699999999997</c:v>
                </c:pt>
                <c:pt idx="588">
                  <c:v>0.67977100000000001</c:v>
                </c:pt>
                <c:pt idx="589">
                  <c:v>0.66616200000000003</c:v>
                </c:pt>
                <c:pt idx="590">
                  <c:v>0.67702499999999999</c:v>
                </c:pt>
                <c:pt idx="591">
                  <c:v>0.67008400000000001</c:v>
                </c:pt>
                <c:pt idx="592">
                  <c:v>0.66578899999999996</c:v>
                </c:pt>
                <c:pt idx="593">
                  <c:v>0.67071999999999998</c:v>
                </c:pt>
                <c:pt idx="594">
                  <c:v>0.66212300000000002</c:v>
                </c:pt>
                <c:pt idx="595">
                  <c:v>0.670346</c:v>
                </c:pt>
                <c:pt idx="596">
                  <c:v>0.66815100000000005</c:v>
                </c:pt>
                <c:pt idx="597">
                  <c:v>0.66019799999999995</c:v>
                </c:pt>
                <c:pt idx="598">
                  <c:v>0.65057299999999996</c:v>
                </c:pt>
                <c:pt idx="599">
                  <c:v>0.67213999999999996</c:v>
                </c:pt>
                <c:pt idx="600">
                  <c:v>0.65928299999999995</c:v>
                </c:pt>
                <c:pt idx="601">
                  <c:v>0.63782899999999998</c:v>
                </c:pt>
                <c:pt idx="602">
                  <c:v>0.64093100000000003</c:v>
                </c:pt>
                <c:pt idx="603">
                  <c:v>0.64126499999999997</c:v>
                </c:pt>
                <c:pt idx="604">
                  <c:v>0.64736199999999999</c:v>
                </c:pt>
                <c:pt idx="605">
                  <c:v>0.63831099999999996</c:v>
                </c:pt>
                <c:pt idx="606">
                  <c:v>0.65367299999999995</c:v>
                </c:pt>
                <c:pt idx="607">
                  <c:v>0.65360600000000002</c:v>
                </c:pt>
                <c:pt idx="608">
                  <c:v>0.66536600000000001</c:v>
                </c:pt>
                <c:pt idx="609">
                  <c:v>0.65904099999999999</c:v>
                </c:pt>
                <c:pt idx="610">
                  <c:v>0.66075499999999998</c:v>
                </c:pt>
                <c:pt idx="611">
                  <c:v>0.66545799999999999</c:v>
                </c:pt>
                <c:pt idx="612">
                  <c:v>0.67880200000000002</c:v>
                </c:pt>
                <c:pt idx="613">
                  <c:v>0.67571700000000001</c:v>
                </c:pt>
                <c:pt idx="614">
                  <c:v>0.669902</c:v>
                </c:pt>
                <c:pt idx="615">
                  <c:v>0.64839000000000002</c:v>
                </c:pt>
                <c:pt idx="616">
                  <c:v>0.66073099999999996</c:v>
                </c:pt>
                <c:pt idx="617">
                  <c:v>0.69008800000000003</c:v>
                </c:pt>
                <c:pt idx="618">
                  <c:v>0.69314399999999998</c:v>
                </c:pt>
                <c:pt idx="619">
                  <c:v>0.70546600000000004</c:v>
                </c:pt>
                <c:pt idx="620">
                  <c:v>0.697515</c:v>
                </c:pt>
                <c:pt idx="621">
                  <c:v>0.68256499999999998</c:v>
                </c:pt>
                <c:pt idx="622">
                  <c:v>0.68048799999999998</c:v>
                </c:pt>
                <c:pt idx="623">
                  <c:v>0.661408</c:v>
                </c:pt>
                <c:pt idx="624">
                  <c:v>0.65773999999999999</c:v>
                </c:pt>
                <c:pt idx="625">
                  <c:v>0.66502399999999995</c:v>
                </c:pt>
                <c:pt idx="626">
                  <c:v>0.66403100000000004</c:v>
                </c:pt>
                <c:pt idx="627">
                  <c:v>0.66250500000000001</c:v>
                </c:pt>
                <c:pt idx="628">
                  <c:v>0.65962399999999999</c:v>
                </c:pt>
                <c:pt idx="629">
                  <c:v>0.66233200000000003</c:v>
                </c:pt>
                <c:pt idx="630">
                  <c:v>0.65636099999999997</c:v>
                </c:pt>
                <c:pt idx="631">
                  <c:v>0.66297799999999996</c:v>
                </c:pt>
                <c:pt idx="632">
                  <c:v>0.668763</c:v>
                </c:pt>
                <c:pt idx="633">
                  <c:v>0.68229399999999996</c:v>
                </c:pt>
                <c:pt idx="634">
                  <c:v>0.67742100000000005</c:v>
                </c:pt>
                <c:pt idx="635">
                  <c:v>0.69167199999999995</c:v>
                </c:pt>
                <c:pt idx="636">
                  <c:v>0.68765699999999996</c:v>
                </c:pt>
                <c:pt idx="637">
                  <c:v>0.69296999999999997</c:v>
                </c:pt>
                <c:pt idx="638">
                  <c:v>0.69361200000000001</c:v>
                </c:pt>
                <c:pt idx="639">
                  <c:v>0.685585</c:v>
                </c:pt>
                <c:pt idx="640">
                  <c:v>0.68448399999999998</c:v>
                </c:pt>
                <c:pt idx="641">
                  <c:v>0.68160699999999996</c:v>
                </c:pt>
                <c:pt idx="642">
                  <c:v>0.67615800000000004</c:v>
                </c:pt>
                <c:pt idx="643">
                  <c:v>0.67726399999999998</c:v>
                </c:pt>
                <c:pt idx="644">
                  <c:v>0.67440299999999997</c:v>
                </c:pt>
                <c:pt idx="645">
                  <c:v>0.65858899999999998</c:v>
                </c:pt>
                <c:pt idx="646">
                  <c:v>0.65993599999999997</c:v>
                </c:pt>
                <c:pt idx="647">
                  <c:v>0.66266099999999994</c:v>
                </c:pt>
                <c:pt idx="648">
                  <c:v>0.65511699999999995</c:v>
                </c:pt>
                <c:pt idx="649">
                  <c:v>0.66348499999999999</c:v>
                </c:pt>
                <c:pt idx="650">
                  <c:v>0.63232299999999997</c:v>
                </c:pt>
                <c:pt idx="651">
                  <c:v>0.65318900000000002</c:v>
                </c:pt>
                <c:pt idx="652">
                  <c:v>0.65549999999999997</c:v>
                </c:pt>
                <c:pt idx="653">
                  <c:v>0.63285999999999998</c:v>
                </c:pt>
                <c:pt idx="654">
                  <c:v>0.66862699999999997</c:v>
                </c:pt>
                <c:pt idx="655">
                  <c:v>0.68942400000000004</c:v>
                </c:pt>
                <c:pt idx="656">
                  <c:v>0.69431299999999996</c:v>
                </c:pt>
                <c:pt idx="657">
                  <c:v>0.686137</c:v>
                </c:pt>
                <c:pt idx="658">
                  <c:v>0.66642500000000005</c:v>
                </c:pt>
                <c:pt idx="659">
                  <c:v>0.66950600000000005</c:v>
                </c:pt>
                <c:pt idx="660">
                  <c:v>0.67289600000000005</c:v>
                </c:pt>
                <c:pt idx="661">
                  <c:v>0.67774400000000001</c:v>
                </c:pt>
                <c:pt idx="662">
                  <c:v>0.68966899999999998</c:v>
                </c:pt>
                <c:pt idx="663">
                  <c:v>0.68480399999999997</c:v>
                </c:pt>
                <c:pt idx="664">
                  <c:v>0.68235000000000001</c:v>
                </c:pt>
                <c:pt idx="665">
                  <c:v>0.68428900000000004</c:v>
                </c:pt>
                <c:pt idx="666">
                  <c:v>0.68054199999999998</c:v>
                </c:pt>
                <c:pt idx="667">
                  <c:v>0.68339000000000005</c:v>
                </c:pt>
                <c:pt idx="668">
                  <c:v>0.68471000000000004</c:v>
                </c:pt>
                <c:pt idx="669">
                  <c:v>0.69081199999999998</c:v>
                </c:pt>
                <c:pt idx="670">
                  <c:v>0.68977100000000002</c:v>
                </c:pt>
                <c:pt idx="671">
                  <c:v>0.691832</c:v>
                </c:pt>
                <c:pt idx="672">
                  <c:v>0.69899599999999995</c:v>
                </c:pt>
                <c:pt idx="673">
                  <c:v>0.69537499999999997</c:v>
                </c:pt>
                <c:pt idx="674">
                  <c:v>0.71075600000000005</c:v>
                </c:pt>
                <c:pt idx="675">
                  <c:v>0.69909100000000002</c:v>
                </c:pt>
                <c:pt idx="676">
                  <c:v>0.70219799999999999</c:v>
                </c:pt>
                <c:pt idx="677">
                  <c:v>0.68186599999999997</c:v>
                </c:pt>
                <c:pt idx="678">
                  <c:v>0.67867100000000002</c:v>
                </c:pt>
                <c:pt idx="679">
                  <c:v>0.68470200000000003</c:v>
                </c:pt>
                <c:pt idx="680">
                  <c:v>0.68313100000000004</c:v>
                </c:pt>
                <c:pt idx="681">
                  <c:v>0.69851399999999997</c:v>
                </c:pt>
                <c:pt idx="682">
                  <c:v>0.68894200000000005</c:v>
                </c:pt>
                <c:pt idx="683">
                  <c:v>0.68864400000000003</c:v>
                </c:pt>
                <c:pt idx="684">
                  <c:v>0.68220000000000003</c:v>
                </c:pt>
                <c:pt idx="685">
                  <c:v>0.67564999999999997</c:v>
                </c:pt>
                <c:pt idx="686">
                  <c:v>0.67022499999999996</c:v>
                </c:pt>
                <c:pt idx="687">
                  <c:v>0.66690899999999997</c:v>
                </c:pt>
                <c:pt idx="688">
                  <c:v>0.66508400000000001</c:v>
                </c:pt>
                <c:pt idx="689">
                  <c:v>0.66585499999999997</c:v>
                </c:pt>
                <c:pt idx="690">
                  <c:v>0.672041</c:v>
                </c:pt>
                <c:pt idx="691">
                  <c:v>0.66645500000000002</c:v>
                </c:pt>
                <c:pt idx="692">
                  <c:v>0.65985199999999999</c:v>
                </c:pt>
                <c:pt idx="693">
                  <c:v>0.65855399999999997</c:v>
                </c:pt>
                <c:pt idx="694">
                  <c:v>0.659941</c:v>
                </c:pt>
                <c:pt idx="695">
                  <c:v>0.666995</c:v>
                </c:pt>
                <c:pt idx="696">
                  <c:v>0.66323399999999999</c:v>
                </c:pt>
                <c:pt idx="697">
                  <c:v>0.66322199999999998</c:v>
                </c:pt>
                <c:pt idx="698">
                  <c:v>0.65852900000000003</c:v>
                </c:pt>
                <c:pt idx="699">
                  <c:v>0.65181800000000001</c:v>
                </c:pt>
                <c:pt idx="700">
                  <c:v>0.63784799999999997</c:v>
                </c:pt>
                <c:pt idx="701">
                  <c:v>0.63009400000000004</c:v>
                </c:pt>
                <c:pt idx="702">
                  <c:v>0.63783100000000004</c:v>
                </c:pt>
                <c:pt idx="703">
                  <c:v>0.64947200000000005</c:v>
                </c:pt>
                <c:pt idx="704">
                  <c:v>0.64999700000000005</c:v>
                </c:pt>
                <c:pt idx="705">
                  <c:v>0.651895</c:v>
                </c:pt>
                <c:pt idx="706">
                  <c:v>0.63846199999999997</c:v>
                </c:pt>
                <c:pt idx="707">
                  <c:v>0.65810999999999997</c:v>
                </c:pt>
                <c:pt idx="708">
                  <c:v>0.65673199999999998</c:v>
                </c:pt>
                <c:pt idx="709">
                  <c:v>0.66447599999999996</c:v>
                </c:pt>
                <c:pt idx="710">
                  <c:v>0.66121700000000005</c:v>
                </c:pt>
                <c:pt idx="711">
                  <c:v>0.66736899999999999</c:v>
                </c:pt>
                <c:pt idx="712">
                  <c:v>0.67317899999999997</c:v>
                </c:pt>
                <c:pt idx="713">
                  <c:v>0.69583600000000001</c:v>
                </c:pt>
                <c:pt idx="714">
                  <c:v>0.69803300000000001</c:v>
                </c:pt>
                <c:pt idx="715">
                  <c:v>0.68100499999999997</c:v>
                </c:pt>
                <c:pt idx="716">
                  <c:v>0.680705</c:v>
                </c:pt>
                <c:pt idx="717">
                  <c:v>0.695299</c:v>
                </c:pt>
                <c:pt idx="718">
                  <c:v>0.684674</c:v>
                </c:pt>
                <c:pt idx="719">
                  <c:v>0.68336300000000005</c:v>
                </c:pt>
                <c:pt idx="720">
                  <c:v>0.684087</c:v>
                </c:pt>
                <c:pt idx="721">
                  <c:v>0.67982799999999999</c:v>
                </c:pt>
                <c:pt idx="722">
                  <c:v>0.67276400000000003</c:v>
                </c:pt>
                <c:pt idx="723">
                  <c:v>0.66285899999999998</c:v>
                </c:pt>
                <c:pt idx="724">
                  <c:v>0.68269000000000002</c:v>
                </c:pt>
                <c:pt idx="725">
                  <c:v>0.68033999999999994</c:v>
                </c:pt>
                <c:pt idx="726">
                  <c:v>0.67494799999999999</c:v>
                </c:pt>
                <c:pt idx="727">
                  <c:v>0.66095999999999999</c:v>
                </c:pt>
                <c:pt idx="728">
                  <c:v>0.65964199999999995</c:v>
                </c:pt>
                <c:pt idx="729">
                  <c:v>0.66075899999999999</c:v>
                </c:pt>
                <c:pt idx="730">
                  <c:v>0.64308200000000004</c:v>
                </c:pt>
                <c:pt idx="731">
                  <c:v>0.64702800000000005</c:v>
                </c:pt>
                <c:pt idx="732">
                  <c:v>0.65293199999999996</c:v>
                </c:pt>
                <c:pt idx="733">
                  <c:v>0.651949</c:v>
                </c:pt>
                <c:pt idx="734">
                  <c:v>0.65372799999999998</c:v>
                </c:pt>
                <c:pt idx="735">
                  <c:v>0.65307899999999997</c:v>
                </c:pt>
                <c:pt idx="736">
                  <c:v>0.64794499999999999</c:v>
                </c:pt>
                <c:pt idx="737">
                  <c:v>0.65383500000000006</c:v>
                </c:pt>
                <c:pt idx="738">
                  <c:v>0.64803500000000003</c:v>
                </c:pt>
                <c:pt idx="739">
                  <c:v>0.65043799999999996</c:v>
                </c:pt>
                <c:pt idx="740">
                  <c:v>0.662879</c:v>
                </c:pt>
                <c:pt idx="741">
                  <c:v>0.65969199999999995</c:v>
                </c:pt>
                <c:pt idx="742">
                  <c:v>0.68426399999999998</c:v>
                </c:pt>
                <c:pt idx="743">
                  <c:v>0.69116200000000005</c:v>
                </c:pt>
                <c:pt idx="744">
                  <c:v>0.68991800000000003</c:v>
                </c:pt>
                <c:pt idx="745">
                  <c:v>0.69825199999999998</c:v>
                </c:pt>
                <c:pt idx="746">
                  <c:v>0.69141200000000003</c:v>
                </c:pt>
                <c:pt idx="747">
                  <c:v>0.69144799999999995</c:v>
                </c:pt>
                <c:pt idx="748">
                  <c:v>0.69330000000000003</c:v>
                </c:pt>
                <c:pt idx="749">
                  <c:v>0.695797</c:v>
                </c:pt>
                <c:pt idx="750">
                  <c:v>0.69283399999999995</c:v>
                </c:pt>
                <c:pt idx="751">
                  <c:v>0.70033900000000004</c:v>
                </c:pt>
                <c:pt idx="752">
                  <c:v>0.70579000000000003</c:v>
                </c:pt>
                <c:pt idx="753">
                  <c:v>0.706901</c:v>
                </c:pt>
                <c:pt idx="754">
                  <c:v>0.704461</c:v>
                </c:pt>
                <c:pt idx="755">
                  <c:v>0.70547499999999996</c:v>
                </c:pt>
                <c:pt idx="756">
                  <c:v>0.71118999999999999</c:v>
                </c:pt>
                <c:pt idx="757">
                  <c:v>0.71375999999999995</c:v>
                </c:pt>
                <c:pt idx="758">
                  <c:v>0.70771600000000001</c:v>
                </c:pt>
                <c:pt idx="759">
                  <c:v>0.69781499999999996</c:v>
                </c:pt>
                <c:pt idx="760">
                  <c:v>0.70587800000000001</c:v>
                </c:pt>
                <c:pt idx="761">
                  <c:v>0.70116299999999998</c:v>
                </c:pt>
                <c:pt idx="762">
                  <c:v>0.70760100000000004</c:v>
                </c:pt>
                <c:pt idx="763">
                  <c:v>0.69619799999999998</c:v>
                </c:pt>
                <c:pt idx="764">
                  <c:v>0.69521200000000005</c:v>
                </c:pt>
                <c:pt idx="765">
                  <c:v>0.688917</c:v>
                </c:pt>
                <c:pt idx="766">
                  <c:v>0.69010499999999997</c:v>
                </c:pt>
                <c:pt idx="767">
                  <c:v>0.69018500000000005</c:v>
                </c:pt>
                <c:pt idx="768">
                  <c:v>0.68591100000000005</c:v>
                </c:pt>
                <c:pt idx="769">
                  <c:v>0.68745999999999996</c:v>
                </c:pt>
                <c:pt idx="770">
                  <c:v>0.68647499999999995</c:v>
                </c:pt>
                <c:pt idx="771">
                  <c:v>0.681477</c:v>
                </c:pt>
                <c:pt idx="772">
                  <c:v>0.684141</c:v>
                </c:pt>
                <c:pt idx="773">
                  <c:v>0.68033500000000002</c:v>
                </c:pt>
                <c:pt idx="774">
                  <c:v>0.68124099999999999</c:v>
                </c:pt>
                <c:pt idx="775">
                  <c:v>0.68737000000000004</c:v>
                </c:pt>
                <c:pt idx="776">
                  <c:v>0.69520999999999999</c:v>
                </c:pt>
                <c:pt idx="777">
                  <c:v>0.70575600000000005</c:v>
                </c:pt>
                <c:pt idx="778">
                  <c:v>0.70789500000000005</c:v>
                </c:pt>
                <c:pt idx="779">
                  <c:v>0.70944600000000002</c:v>
                </c:pt>
                <c:pt idx="780">
                  <c:v>0.691299</c:v>
                </c:pt>
                <c:pt idx="781">
                  <c:v>0.69408000000000003</c:v>
                </c:pt>
                <c:pt idx="782">
                  <c:v>0.68333299999999997</c:v>
                </c:pt>
                <c:pt idx="783">
                  <c:v>0.68065900000000001</c:v>
                </c:pt>
                <c:pt idx="784">
                  <c:v>0.67235100000000003</c:v>
                </c:pt>
                <c:pt idx="785">
                  <c:v>0.66874999999999996</c:v>
                </c:pt>
                <c:pt idx="786">
                  <c:v>0.67351399999999995</c:v>
                </c:pt>
                <c:pt idx="787">
                  <c:v>0.67990300000000004</c:v>
                </c:pt>
                <c:pt idx="788">
                  <c:v>0.68666899999999997</c:v>
                </c:pt>
                <c:pt idx="789">
                  <c:v>0.676006</c:v>
                </c:pt>
                <c:pt idx="790">
                  <c:v>0.67164900000000005</c:v>
                </c:pt>
                <c:pt idx="791">
                  <c:v>0.66550100000000001</c:v>
                </c:pt>
                <c:pt idx="792">
                  <c:v>0.65984100000000001</c:v>
                </c:pt>
                <c:pt idx="793">
                  <c:v>0.660883</c:v>
                </c:pt>
                <c:pt idx="794">
                  <c:v>0.66493100000000005</c:v>
                </c:pt>
                <c:pt idx="795">
                  <c:v>0.671292</c:v>
                </c:pt>
                <c:pt idx="796">
                  <c:v>0.67036600000000002</c:v>
                </c:pt>
                <c:pt idx="797">
                  <c:v>0.67547599999999997</c:v>
                </c:pt>
                <c:pt idx="798">
                  <c:v>0.67512300000000003</c:v>
                </c:pt>
                <c:pt idx="799">
                  <c:v>0.68453399999999998</c:v>
                </c:pt>
                <c:pt idx="800">
                  <c:v>0.68170900000000001</c:v>
                </c:pt>
                <c:pt idx="801">
                  <c:v>0.68051499999999998</c:v>
                </c:pt>
                <c:pt idx="802">
                  <c:v>0.66975099999999999</c:v>
                </c:pt>
                <c:pt idx="803">
                  <c:v>0.67056099999999996</c:v>
                </c:pt>
                <c:pt idx="804">
                  <c:v>0.65003500000000003</c:v>
                </c:pt>
                <c:pt idx="805">
                  <c:v>0.63909400000000005</c:v>
                </c:pt>
                <c:pt idx="806">
                  <c:v>0.64198599999999995</c:v>
                </c:pt>
                <c:pt idx="807">
                  <c:v>0.64339800000000003</c:v>
                </c:pt>
                <c:pt idx="808">
                  <c:v>0.63239199999999995</c:v>
                </c:pt>
                <c:pt idx="809">
                  <c:v>0.64533600000000002</c:v>
                </c:pt>
                <c:pt idx="810">
                  <c:v>0.63387000000000004</c:v>
                </c:pt>
                <c:pt idx="811">
                  <c:v>0.64915100000000003</c:v>
                </c:pt>
                <c:pt idx="812">
                  <c:v>0.65093800000000002</c:v>
                </c:pt>
                <c:pt idx="813">
                  <c:v>0.63479099999999999</c:v>
                </c:pt>
                <c:pt idx="814">
                  <c:v>0.62439</c:v>
                </c:pt>
                <c:pt idx="815">
                  <c:v>0.63365700000000003</c:v>
                </c:pt>
                <c:pt idx="816">
                  <c:v>0.64753899999999998</c:v>
                </c:pt>
                <c:pt idx="817">
                  <c:v>0.66609099999999999</c:v>
                </c:pt>
                <c:pt idx="818">
                  <c:v>0.68678399999999995</c:v>
                </c:pt>
                <c:pt idx="819">
                  <c:v>0.69356799999999996</c:v>
                </c:pt>
                <c:pt idx="820">
                  <c:v>0.69529300000000005</c:v>
                </c:pt>
                <c:pt idx="821">
                  <c:v>0.69723599999999997</c:v>
                </c:pt>
                <c:pt idx="822">
                  <c:v>0.68749700000000002</c:v>
                </c:pt>
                <c:pt idx="823">
                  <c:v>0.68913800000000003</c:v>
                </c:pt>
                <c:pt idx="824">
                  <c:v>0.68360799999999999</c:v>
                </c:pt>
                <c:pt idx="825">
                  <c:v>0.68427000000000004</c:v>
                </c:pt>
                <c:pt idx="826">
                  <c:v>0.67685399999999996</c:v>
                </c:pt>
                <c:pt idx="827">
                  <c:v>0.66439800000000004</c:v>
                </c:pt>
                <c:pt idx="828">
                  <c:v>0.66193999999999997</c:v>
                </c:pt>
                <c:pt idx="829">
                  <c:v>0.65491999999999995</c:v>
                </c:pt>
                <c:pt idx="830">
                  <c:v>0.64595100000000005</c:v>
                </c:pt>
                <c:pt idx="831">
                  <c:v>0.647011</c:v>
                </c:pt>
                <c:pt idx="832">
                  <c:v>0.64973700000000001</c:v>
                </c:pt>
                <c:pt idx="833">
                  <c:v>0.65324800000000005</c:v>
                </c:pt>
                <c:pt idx="834">
                  <c:v>0.66015000000000001</c:v>
                </c:pt>
                <c:pt idx="835">
                  <c:v>0.66078400000000004</c:v>
                </c:pt>
                <c:pt idx="836">
                  <c:v>0.65815599999999996</c:v>
                </c:pt>
                <c:pt idx="837">
                  <c:v>0.66106799999999999</c:v>
                </c:pt>
                <c:pt idx="838">
                  <c:v>0.66145699999999996</c:v>
                </c:pt>
                <c:pt idx="839">
                  <c:v>0.65499499999999999</c:v>
                </c:pt>
                <c:pt idx="840">
                  <c:v>0.68467699999999998</c:v>
                </c:pt>
                <c:pt idx="841">
                  <c:v>0.66433699999999996</c:v>
                </c:pt>
                <c:pt idx="842">
                  <c:v>0.65684200000000004</c:v>
                </c:pt>
                <c:pt idx="843">
                  <c:v>0.66235900000000003</c:v>
                </c:pt>
                <c:pt idx="844">
                  <c:v>0.66813</c:v>
                </c:pt>
                <c:pt idx="845">
                  <c:v>0.672346</c:v>
                </c:pt>
                <c:pt idx="846">
                  <c:v>0.678234</c:v>
                </c:pt>
                <c:pt idx="847">
                  <c:v>0.67123900000000003</c:v>
                </c:pt>
                <c:pt idx="848">
                  <c:v>0.67470799999999997</c:v>
                </c:pt>
                <c:pt idx="849">
                  <c:v>0.66710499999999995</c:v>
                </c:pt>
                <c:pt idx="850">
                  <c:v>0.66703900000000005</c:v>
                </c:pt>
                <c:pt idx="851">
                  <c:v>0.66927499999999995</c:v>
                </c:pt>
                <c:pt idx="852">
                  <c:v>0.66829899999999998</c:v>
                </c:pt>
                <c:pt idx="853">
                  <c:v>0.65767600000000004</c:v>
                </c:pt>
                <c:pt idx="854">
                  <c:v>0.66224000000000005</c:v>
                </c:pt>
                <c:pt idx="855">
                  <c:v>0.65759999999999996</c:v>
                </c:pt>
                <c:pt idx="856">
                  <c:v>0.669431</c:v>
                </c:pt>
                <c:pt idx="857">
                  <c:v>0.66708800000000001</c:v>
                </c:pt>
                <c:pt idx="858">
                  <c:v>0.67067500000000002</c:v>
                </c:pt>
                <c:pt idx="859">
                  <c:v>0.67269000000000001</c:v>
                </c:pt>
                <c:pt idx="860">
                  <c:v>0.66479699999999997</c:v>
                </c:pt>
                <c:pt idx="861">
                  <c:v>0.65333699999999995</c:v>
                </c:pt>
                <c:pt idx="862">
                  <c:v>0.65733200000000003</c:v>
                </c:pt>
                <c:pt idx="863">
                  <c:v>0.64837400000000001</c:v>
                </c:pt>
                <c:pt idx="864">
                  <c:v>0.63799099999999997</c:v>
                </c:pt>
                <c:pt idx="865">
                  <c:v>0.65200000000000002</c:v>
                </c:pt>
                <c:pt idx="866">
                  <c:v>0.65090300000000001</c:v>
                </c:pt>
                <c:pt idx="867">
                  <c:v>0.62903500000000001</c:v>
                </c:pt>
                <c:pt idx="868">
                  <c:v>0.62187000000000003</c:v>
                </c:pt>
                <c:pt idx="869">
                  <c:v>0.62486699999999995</c:v>
                </c:pt>
                <c:pt idx="870">
                  <c:v>0.62449600000000005</c:v>
                </c:pt>
                <c:pt idx="871">
                  <c:v>0.63348000000000004</c:v>
                </c:pt>
                <c:pt idx="872">
                  <c:v>0.631656</c:v>
                </c:pt>
                <c:pt idx="873">
                  <c:v>0.64031300000000002</c:v>
                </c:pt>
                <c:pt idx="874">
                  <c:v>0.65789900000000001</c:v>
                </c:pt>
                <c:pt idx="875">
                  <c:v>0.65913600000000006</c:v>
                </c:pt>
                <c:pt idx="876">
                  <c:v>0.65123900000000001</c:v>
                </c:pt>
                <c:pt idx="877">
                  <c:v>0.65646499999999997</c:v>
                </c:pt>
                <c:pt idx="878">
                  <c:v>0.66637500000000005</c:v>
                </c:pt>
                <c:pt idx="879">
                  <c:v>0.67341499999999999</c:v>
                </c:pt>
                <c:pt idx="880">
                  <c:v>0.67242999999999997</c:v>
                </c:pt>
                <c:pt idx="881">
                  <c:v>0.651752</c:v>
                </c:pt>
                <c:pt idx="882">
                  <c:v>0.64923200000000003</c:v>
                </c:pt>
                <c:pt idx="883">
                  <c:v>0.65187799999999996</c:v>
                </c:pt>
                <c:pt idx="884">
                  <c:v>0.64822900000000006</c:v>
                </c:pt>
                <c:pt idx="885">
                  <c:v>0.65702799999999995</c:v>
                </c:pt>
                <c:pt idx="886">
                  <c:v>0.65631899999999999</c:v>
                </c:pt>
                <c:pt idx="887">
                  <c:v>0.64741599999999999</c:v>
                </c:pt>
                <c:pt idx="888">
                  <c:v>0.62861900000000004</c:v>
                </c:pt>
                <c:pt idx="889">
                  <c:v>0.61954500000000001</c:v>
                </c:pt>
                <c:pt idx="890">
                  <c:v>0.629741</c:v>
                </c:pt>
                <c:pt idx="891">
                  <c:v>0.62476900000000002</c:v>
                </c:pt>
                <c:pt idx="892">
                  <c:v>0.63872399999999996</c:v>
                </c:pt>
                <c:pt idx="893">
                  <c:v>0.65529499999999996</c:v>
                </c:pt>
                <c:pt idx="894">
                  <c:v>0.656281</c:v>
                </c:pt>
                <c:pt idx="895">
                  <c:v>0.66373099999999996</c:v>
                </c:pt>
                <c:pt idx="896">
                  <c:v>0.67326299999999994</c:v>
                </c:pt>
                <c:pt idx="897">
                  <c:v>0.64406300000000005</c:v>
                </c:pt>
                <c:pt idx="898">
                  <c:v>0.64737999999999996</c:v>
                </c:pt>
                <c:pt idx="899">
                  <c:v>0.64516899999999999</c:v>
                </c:pt>
                <c:pt idx="900">
                  <c:v>0.639598</c:v>
                </c:pt>
                <c:pt idx="901">
                  <c:v>0.66289399999999998</c:v>
                </c:pt>
                <c:pt idx="902">
                  <c:v>0.64284699999999995</c:v>
                </c:pt>
                <c:pt idx="903">
                  <c:v>0.64791100000000001</c:v>
                </c:pt>
                <c:pt idx="904">
                  <c:v>0.64502499999999996</c:v>
                </c:pt>
                <c:pt idx="905">
                  <c:v>0.65553300000000003</c:v>
                </c:pt>
                <c:pt idx="906">
                  <c:v>0.67670600000000003</c:v>
                </c:pt>
                <c:pt idx="907">
                  <c:v>0.67422199999999999</c:v>
                </c:pt>
                <c:pt idx="908">
                  <c:v>0.671898</c:v>
                </c:pt>
                <c:pt idx="909">
                  <c:v>0.67615499999999995</c:v>
                </c:pt>
                <c:pt idx="910">
                  <c:v>0.67374299999999998</c:v>
                </c:pt>
                <c:pt idx="911">
                  <c:v>0.67296900000000004</c:v>
                </c:pt>
                <c:pt idx="912">
                  <c:v>0.66911799999999999</c:v>
                </c:pt>
                <c:pt idx="913">
                  <c:v>0.65983199999999997</c:v>
                </c:pt>
                <c:pt idx="914">
                  <c:v>0.65640399999999999</c:v>
                </c:pt>
                <c:pt idx="915">
                  <c:v>0.65949400000000002</c:v>
                </c:pt>
                <c:pt idx="916">
                  <c:v>0.66551300000000002</c:v>
                </c:pt>
                <c:pt idx="917">
                  <c:v>0.65910400000000002</c:v>
                </c:pt>
                <c:pt idx="918">
                  <c:v>0.66721600000000003</c:v>
                </c:pt>
                <c:pt idx="919">
                  <c:v>0.66989900000000002</c:v>
                </c:pt>
                <c:pt idx="920">
                  <c:v>0.67692300000000005</c:v>
                </c:pt>
                <c:pt idx="921">
                  <c:v>0.69377299999999997</c:v>
                </c:pt>
                <c:pt idx="922">
                  <c:v>0.69377699999999998</c:v>
                </c:pt>
                <c:pt idx="923">
                  <c:v>0.69816500000000004</c:v>
                </c:pt>
                <c:pt idx="924">
                  <c:v>0.691805</c:v>
                </c:pt>
                <c:pt idx="925">
                  <c:v>0.694272</c:v>
                </c:pt>
                <c:pt idx="926">
                  <c:v>0.69856300000000005</c:v>
                </c:pt>
                <c:pt idx="927">
                  <c:v>0.69023900000000005</c:v>
                </c:pt>
                <c:pt idx="928">
                  <c:v>0.68672200000000005</c:v>
                </c:pt>
                <c:pt idx="929">
                  <c:v>0.673925</c:v>
                </c:pt>
                <c:pt idx="930">
                  <c:v>0.67027199999999998</c:v>
                </c:pt>
                <c:pt idx="931">
                  <c:v>0.67122700000000002</c:v>
                </c:pt>
                <c:pt idx="932">
                  <c:v>0.68842000000000003</c:v>
                </c:pt>
                <c:pt idx="933">
                  <c:v>0.69001900000000005</c:v>
                </c:pt>
                <c:pt idx="934">
                  <c:v>0.69984199999999996</c:v>
                </c:pt>
                <c:pt idx="935">
                  <c:v>0.70062899999999995</c:v>
                </c:pt>
                <c:pt idx="936">
                  <c:v>0.68086500000000005</c:v>
                </c:pt>
                <c:pt idx="937">
                  <c:v>0.676153</c:v>
                </c:pt>
                <c:pt idx="938">
                  <c:v>0.66339999999999999</c:v>
                </c:pt>
                <c:pt idx="939">
                  <c:v>0.662879</c:v>
                </c:pt>
                <c:pt idx="940">
                  <c:v>0.65171500000000004</c:v>
                </c:pt>
                <c:pt idx="941">
                  <c:v>0.62533799999999995</c:v>
                </c:pt>
                <c:pt idx="942">
                  <c:v>0.63763199999999998</c:v>
                </c:pt>
                <c:pt idx="943">
                  <c:v>0.65642100000000003</c:v>
                </c:pt>
                <c:pt idx="944">
                  <c:v>0.635849</c:v>
                </c:pt>
                <c:pt idx="945">
                  <c:v>0.61756999999999995</c:v>
                </c:pt>
                <c:pt idx="946">
                  <c:v>0.62890400000000002</c:v>
                </c:pt>
                <c:pt idx="947">
                  <c:v>0.626969</c:v>
                </c:pt>
                <c:pt idx="948">
                  <c:v>0.65400499999999995</c:v>
                </c:pt>
                <c:pt idx="949">
                  <c:v>0.66065799999999997</c:v>
                </c:pt>
                <c:pt idx="950">
                  <c:v>0.64595199999999997</c:v>
                </c:pt>
                <c:pt idx="951">
                  <c:v>0.62654600000000005</c:v>
                </c:pt>
                <c:pt idx="952">
                  <c:v>0.64798699999999998</c:v>
                </c:pt>
                <c:pt idx="953">
                  <c:v>0.66045299999999996</c:v>
                </c:pt>
                <c:pt idx="954">
                  <c:v>0.66459000000000001</c:v>
                </c:pt>
                <c:pt idx="955">
                  <c:v>0.66487700000000005</c:v>
                </c:pt>
                <c:pt idx="956">
                  <c:v>0.67029000000000005</c:v>
                </c:pt>
                <c:pt idx="957">
                  <c:v>0.65609300000000004</c:v>
                </c:pt>
                <c:pt idx="958">
                  <c:v>0.663636</c:v>
                </c:pt>
                <c:pt idx="959">
                  <c:v>0.66411299999999995</c:v>
                </c:pt>
                <c:pt idx="960">
                  <c:v>0.68716999999999995</c:v>
                </c:pt>
                <c:pt idx="961">
                  <c:v>0.66191999999999995</c:v>
                </c:pt>
                <c:pt idx="962">
                  <c:v>0.67127000000000003</c:v>
                </c:pt>
                <c:pt idx="963">
                  <c:v>0.66986000000000001</c:v>
                </c:pt>
                <c:pt idx="964">
                  <c:v>0.64701699999999995</c:v>
                </c:pt>
                <c:pt idx="965">
                  <c:v>0.65432000000000001</c:v>
                </c:pt>
                <c:pt idx="966">
                  <c:v>0.67337100000000005</c:v>
                </c:pt>
                <c:pt idx="967">
                  <c:v>0.66218299999999997</c:v>
                </c:pt>
                <c:pt idx="968">
                  <c:v>0.69702399999999998</c:v>
                </c:pt>
                <c:pt idx="969">
                  <c:v>0.67894699999999997</c:v>
                </c:pt>
                <c:pt idx="970">
                  <c:v>0.67707300000000004</c:v>
                </c:pt>
                <c:pt idx="971">
                  <c:v>0.69238900000000003</c:v>
                </c:pt>
                <c:pt idx="972">
                  <c:v>0.68841399999999997</c:v>
                </c:pt>
                <c:pt idx="973">
                  <c:v>0.66736899999999999</c:v>
                </c:pt>
                <c:pt idx="974">
                  <c:v>0.62008099999999999</c:v>
                </c:pt>
                <c:pt idx="975">
                  <c:v>0.61828899999999998</c:v>
                </c:pt>
                <c:pt idx="976">
                  <c:v>0.660443</c:v>
                </c:pt>
                <c:pt idx="977">
                  <c:v>0.67598800000000003</c:v>
                </c:pt>
                <c:pt idx="978">
                  <c:v>0.69330099999999995</c:v>
                </c:pt>
                <c:pt idx="979">
                  <c:v>0.69300200000000001</c:v>
                </c:pt>
                <c:pt idx="980">
                  <c:v>0.69075399999999998</c:v>
                </c:pt>
                <c:pt idx="981">
                  <c:v>0.70167599999999997</c:v>
                </c:pt>
                <c:pt idx="982">
                  <c:v>0.69880500000000001</c:v>
                </c:pt>
                <c:pt idx="983">
                  <c:v>0.69467500000000004</c:v>
                </c:pt>
                <c:pt idx="984">
                  <c:v>0.68987600000000004</c:v>
                </c:pt>
                <c:pt idx="985">
                  <c:v>0.70190300000000005</c:v>
                </c:pt>
                <c:pt idx="986">
                  <c:v>0.69506100000000004</c:v>
                </c:pt>
                <c:pt idx="987">
                  <c:v>0.69258900000000001</c:v>
                </c:pt>
                <c:pt idx="988">
                  <c:v>0.69024200000000002</c:v>
                </c:pt>
                <c:pt idx="989">
                  <c:v>0.69618100000000005</c:v>
                </c:pt>
                <c:pt idx="990">
                  <c:v>0.70129399999999997</c:v>
                </c:pt>
                <c:pt idx="991">
                  <c:v>0.70387299999999997</c:v>
                </c:pt>
                <c:pt idx="992">
                  <c:v>0.71254099999999998</c:v>
                </c:pt>
                <c:pt idx="993">
                  <c:v>0.70208499999999996</c:v>
                </c:pt>
                <c:pt idx="994">
                  <c:v>0.71403499999999998</c:v>
                </c:pt>
                <c:pt idx="995">
                  <c:v>0.70985900000000002</c:v>
                </c:pt>
                <c:pt idx="996">
                  <c:v>0.71423000000000003</c:v>
                </c:pt>
                <c:pt idx="997">
                  <c:v>0.701515</c:v>
                </c:pt>
                <c:pt idx="998">
                  <c:v>0.69436799999999999</c:v>
                </c:pt>
                <c:pt idx="999">
                  <c:v>0.69601199999999996</c:v>
                </c:pt>
                <c:pt idx="1000">
                  <c:v>0.69969199999999998</c:v>
                </c:pt>
                <c:pt idx="1001">
                  <c:v>0.698689</c:v>
                </c:pt>
                <c:pt idx="1002">
                  <c:v>0.70279899999999995</c:v>
                </c:pt>
                <c:pt idx="1003">
                  <c:v>0.70068299999999994</c:v>
                </c:pt>
                <c:pt idx="1004">
                  <c:v>0.70760199999999995</c:v>
                </c:pt>
                <c:pt idx="1005">
                  <c:v>0.71066200000000002</c:v>
                </c:pt>
                <c:pt idx="1006">
                  <c:v>0.70786800000000005</c:v>
                </c:pt>
                <c:pt idx="1007">
                  <c:v>0.70542700000000003</c:v>
                </c:pt>
                <c:pt idx="1008">
                  <c:v>0.70874300000000001</c:v>
                </c:pt>
                <c:pt idx="1009">
                  <c:v>0.71137399999999995</c:v>
                </c:pt>
                <c:pt idx="1010">
                  <c:v>0.69904299999999997</c:v>
                </c:pt>
                <c:pt idx="1011">
                  <c:v>0.70064000000000004</c:v>
                </c:pt>
                <c:pt idx="1012">
                  <c:v>0.69069899999999995</c:v>
                </c:pt>
                <c:pt idx="1013">
                  <c:v>0.66004600000000002</c:v>
                </c:pt>
                <c:pt idx="1014">
                  <c:v>0.65327400000000002</c:v>
                </c:pt>
                <c:pt idx="1015">
                  <c:v>0.66621799999999998</c:v>
                </c:pt>
                <c:pt idx="1016">
                  <c:v>0.66892300000000005</c:v>
                </c:pt>
                <c:pt idx="1017">
                  <c:v>0.63471299999999997</c:v>
                </c:pt>
                <c:pt idx="1018">
                  <c:v>0.64677200000000001</c:v>
                </c:pt>
                <c:pt idx="1019">
                  <c:v>0.64301200000000003</c:v>
                </c:pt>
                <c:pt idx="1020">
                  <c:v>0.633378</c:v>
                </c:pt>
                <c:pt idx="1021">
                  <c:v>0.63254500000000002</c:v>
                </c:pt>
                <c:pt idx="1022">
                  <c:v>0.62060899999999997</c:v>
                </c:pt>
                <c:pt idx="1023">
                  <c:v>0.62001499999999998</c:v>
                </c:pt>
                <c:pt idx="1024">
                  <c:v>0.62216700000000003</c:v>
                </c:pt>
                <c:pt idx="1025">
                  <c:v>0.62918600000000002</c:v>
                </c:pt>
                <c:pt idx="1026">
                  <c:v>0.62359500000000001</c:v>
                </c:pt>
                <c:pt idx="1027">
                  <c:v>0.62227399999999999</c:v>
                </c:pt>
                <c:pt idx="1028">
                  <c:v>0.633247</c:v>
                </c:pt>
                <c:pt idx="1029">
                  <c:v>0.63850899999999999</c:v>
                </c:pt>
                <c:pt idx="1030">
                  <c:v>0.63678699999999999</c:v>
                </c:pt>
                <c:pt idx="1031">
                  <c:v>0.63839400000000002</c:v>
                </c:pt>
                <c:pt idx="1032">
                  <c:v>0.63393299999999997</c:v>
                </c:pt>
                <c:pt idx="1033">
                  <c:v>0.63522900000000004</c:v>
                </c:pt>
                <c:pt idx="1034">
                  <c:v>0.64266900000000005</c:v>
                </c:pt>
                <c:pt idx="1035">
                  <c:v>0.66531799999999996</c:v>
                </c:pt>
                <c:pt idx="1036">
                  <c:v>0.66863099999999998</c:v>
                </c:pt>
                <c:pt idx="1037">
                  <c:v>0.67769699999999999</c:v>
                </c:pt>
                <c:pt idx="1038">
                  <c:v>0.67284900000000003</c:v>
                </c:pt>
                <c:pt idx="1039">
                  <c:v>0.675122</c:v>
                </c:pt>
                <c:pt idx="1040">
                  <c:v>0.66575499999999999</c:v>
                </c:pt>
                <c:pt idx="1041">
                  <c:v>0.673149</c:v>
                </c:pt>
                <c:pt idx="1042">
                  <c:v>0.67730800000000002</c:v>
                </c:pt>
                <c:pt idx="1043">
                  <c:v>0.67972900000000003</c:v>
                </c:pt>
                <c:pt idx="1044">
                  <c:v>0.68324600000000002</c:v>
                </c:pt>
                <c:pt idx="1045">
                  <c:v>0.68822499999999998</c:v>
                </c:pt>
                <c:pt idx="1046">
                  <c:v>0.68568399999999996</c:v>
                </c:pt>
                <c:pt idx="1047">
                  <c:v>0.68871199999999999</c:v>
                </c:pt>
                <c:pt idx="1048">
                  <c:v>0.68735400000000002</c:v>
                </c:pt>
                <c:pt idx="1049">
                  <c:v>0.69763500000000001</c:v>
                </c:pt>
                <c:pt idx="1050">
                  <c:v>0.69942300000000002</c:v>
                </c:pt>
                <c:pt idx="1051">
                  <c:v>0.69012600000000002</c:v>
                </c:pt>
                <c:pt idx="1052">
                  <c:v>0.69581000000000004</c:v>
                </c:pt>
                <c:pt idx="1053">
                  <c:v>0.69773300000000005</c:v>
                </c:pt>
                <c:pt idx="1054">
                  <c:v>0.70599900000000004</c:v>
                </c:pt>
                <c:pt idx="1055">
                  <c:v>0.71234299999999995</c:v>
                </c:pt>
                <c:pt idx="1056">
                  <c:v>0.70615399999999995</c:v>
                </c:pt>
                <c:pt idx="1057">
                  <c:v>0.70572000000000001</c:v>
                </c:pt>
                <c:pt idx="1058">
                  <c:v>0.71826999999999996</c:v>
                </c:pt>
                <c:pt idx="1059">
                  <c:v>0.70721800000000001</c:v>
                </c:pt>
                <c:pt idx="1060">
                  <c:v>0.70267900000000005</c:v>
                </c:pt>
                <c:pt idx="1061">
                  <c:v>0.704739</c:v>
                </c:pt>
                <c:pt idx="1062">
                  <c:v>0.69650599999999996</c:v>
                </c:pt>
                <c:pt idx="1063">
                  <c:v>0.70348699999999997</c:v>
                </c:pt>
                <c:pt idx="1064">
                  <c:v>0.69934300000000005</c:v>
                </c:pt>
                <c:pt idx="1065">
                  <c:v>0.69383499999999998</c:v>
                </c:pt>
                <c:pt idx="1066">
                  <c:v>0.69410499999999997</c:v>
                </c:pt>
                <c:pt idx="1067">
                  <c:v>0.69319299999999995</c:v>
                </c:pt>
                <c:pt idx="1068">
                  <c:v>0.67384299999999997</c:v>
                </c:pt>
                <c:pt idx="1069">
                  <c:v>0.68558799999999998</c:v>
                </c:pt>
                <c:pt idx="1070">
                  <c:v>0.68781800000000004</c:v>
                </c:pt>
                <c:pt idx="1071">
                  <c:v>0.67921299999999996</c:v>
                </c:pt>
                <c:pt idx="1072">
                  <c:v>0.67204399999999997</c:v>
                </c:pt>
                <c:pt idx="1073">
                  <c:v>0.67379299999999998</c:v>
                </c:pt>
                <c:pt idx="1074">
                  <c:v>0.67799600000000004</c:v>
                </c:pt>
                <c:pt idx="1075">
                  <c:v>0.67150699999999997</c:v>
                </c:pt>
                <c:pt idx="1076">
                  <c:v>0.66990899999999998</c:v>
                </c:pt>
                <c:pt idx="1077">
                  <c:v>0.66716399999999998</c:v>
                </c:pt>
                <c:pt idx="1078">
                  <c:v>0.69684400000000002</c:v>
                </c:pt>
                <c:pt idx="1079">
                  <c:v>0.701959</c:v>
                </c:pt>
                <c:pt idx="1080">
                  <c:v>0.69386000000000003</c:v>
                </c:pt>
                <c:pt idx="1081">
                  <c:v>0.69207399999999997</c:v>
                </c:pt>
                <c:pt idx="1082">
                  <c:v>0.70255999999999996</c:v>
                </c:pt>
                <c:pt idx="1083">
                  <c:v>0.700743</c:v>
                </c:pt>
                <c:pt idx="1084">
                  <c:v>0.69386599999999998</c:v>
                </c:pt>
                <c:pt idx="1085">
                  <c:v>0.69078399999999995</c:v>
                </c:pt>
                <c:pt idx="1086">
                  <c:v>0.69033100000000003</c:v>
                </c:pt>
                <c:pt idx="1087">
                  <c:v>0.690612</c:v>
                </c:pt>
                <c:pt idx="1088">
                  <c:v>0.69236699999999995</c:v>
                </c:pt>
                <c:pt idx="1089">
                  <c:v>0.69325499999999995</c:v>
                </c:pt>
                <c:pt idx="1090">
                  <c:v>0.69341399999999997</c:v>
                </c:pt>
                <c:pt idx="1091">
                  <c:v>0.70634699999999995</c:v>
                </c:pt>
                <c:pt idx="1092">
                  <c:v>0.69873300000000005</c:v>
                </c:pt>
                <c:pt idx="1093">
                  <c:v>0.68717099999999998</c:v>
                </c:pt>
                <c:pt idx="1094">
                  <c:v>0.68591899999999995</c:v>
                </c:pt>
                <c:pt idx="1095">
                  <c:v>0.68615499999999996</c:v>
                </c:pt>
                <c:pt idx="1096">
                  <c:v>0.68143399999999998</c:v>
                </c:pt>
                <c:pt idx="1097">
                  <c:v>0.685747</c:v>
                </c:pt>
                <c:pt idx="1098">
                  <c:v>0.68206199999999995</c:v>
                </c:pt>
                <c:pt idx="1099">
                  <c:v>0.67988400000000004</c:v>
                </c:pt>
                <c:pt idx="1100">
                  <c:v>0.68559000000000003</c:v>
                </c:pt>
                <c:pt idx="1101">
                  <c:v>0.68141700000000005</c:v>
                </c:pt>
                <c:pt idx="1102">
                  <c:v>0.68146600000000002</c:v>
                </c:pt>
                <c:pt idx="1103">
                  <c:v>0.68046300000000004</c:v>
                </c:pt>
                <c:pt idx="1104">
                  <c:v>0.66556199999999999</c:v>
                </c:pt>
                <c:pt idx="1105">
                  <c:v>0.66947800000000002</c:v>
                </c:pt>
                <c:pt idx="1106">
                  <c:v>0.66739700000000002</c:v>
                </c:pt>
                <c:pt idx="1107">
                  <c:v>0.67870699999999995</c:v>
                </c:pt>
                <c:pt idx="1108">
                  <c:v>0.67505499999999996</c:v>
                </c:pt>
                <c:pt idx="1109">
                  <c:v>0.66847400000000001</c:v>
                </c:pt>
                <c:pt idx="1110">
                  <c:v>0.67070600000000002</c:v>
                </c:pt>
                <c:pt idx="1111">
                  <c:v>0.67207700000000004</c:v>
                </c:pt>
                <c:pt idx="1112">
                  <c:v>0.67733299999999996</c:v>
                </c:pt>
                <c:pt idx="1113">
                  <c:v>0.67511299999999996</c:v>
                </c:pt>
                <c:pt idx="1114">
                  <c:v>0.67373099999999997</c:v>
                </c:pt>
                <c:pt idx="1115">
                  <c:v>0.67486999999999997</c:v>
                </c:pt>
                <c:pt idx="1116">
                  <c:v>0.67137800000000003</c:v>
                </c:pt>
                <c:pt idx="1117">
                  <c:v>0.66607799999999995</c:v>
                </c:pt>
                <c:pt idx="1118">
                  <c:v>0.67525000000000002</c:v>
                </c:pt>
                <c:pt idx="1119">
                  <c:v>0.686473</c:v>
                </c:pt>
                <c:pt idx="1120">
                  <c:v>0.67056899999999997</c:v>
                </c:pt>
                <c:pt idx="1121">
                  <c:v>0.66971499999999995</c:v>
                </c:pt>
                <c:pt idx="1122">
                  <c:v>0.67054899999999995</c:v>
                </c:pt>
                <c:pt idx="1123">
                  <c:v>0.67180700000000004</c:v>
                </c:pt>
                <c:pt idx="1124">
                  <c:v>0.67274699999999998</c:v>
                </c:pt>
                <c:pt idx="1125">
                  <c:v>0.66629700000000003</c:v>
                </c:pt>
                <c:pt idx="1126">
                  <c:v>0.66488599999999998</c:v>
                </c:pt>
                <c:pt idx="1127">
                  <c:v>0.679176</c:v>
                </c:pt>
                <c:pt idx="1128">
                  <c:v>0.68068700000000004</c:v>
                </c:pt>
                <c:pt idx="1129">
                  <c:v>0.67092499999999999</c:v>
                </c:pt>
                <c:pt idx="1130">
                  <c:v>0.66310199999999997</c:v>
                </c:pt>
                <c:pt idx="1131">
                  <c:v>0.66331600000000002</c:v>
                </c:pt>
                <c:pt idx="1132">
                  <c:v>0.66308</c:v>
                </c:pt>
                <c:pt idx="1133">
                  <c:v>0.66690000000000005</c:v>
                </c:pt>
                <c:pt idx="1134">
                  <c:v>0.67339400000000005</c:v>
                </c:pt>
                <c:pt idx="1135">
                  <c:v>0.66687700000000005</c:v>
                </c:pt>
                <c:pt idx="1136">
                  <c:v>0.65623699999999996</c:v>
                </c:pt>
                <c:pt idx="1137">
                  <c:v>0.64908500000000002</c:v>
                </c:pt>
                <c:pt idx="1138">
                  <c:v>0.64102199999999998</c:v>
                </c:pt>
                <c:pt idx="1139">
                  <c:v>0.645644</c:v>
                </c:pt>
                <c:pt idx="1140">
                  <c:v>0.650675</c:v>
                </c:pt>
                <c:pt idx="1141">
                  <c:v>0.65609099999999998</c:v>
                </c:pt>
                <c:pt idx="1142">
                  <c:v>0.64942299999999997</c:v>
                </c:pt>
                <c:pt idx="1143">
                  <c:v>0.654945</c:v>
                </c:pt>
                <c:pt idx="1144">
                  <c:v>0.65594600000000003</c:v>
                </c:pt>
                <c:pt idx="1145">
                  <c:v>0.65212300000000001</c:v>
                </c:pt>
                <c:pt idx="1146">
                  <c:v>0.65971000000000002</c:v>
                </c:pt>
                <c:pt idx="1147">
                  <c:v>0.661215</c:v>
                </c:pt>
                <c:pt idx="1148">
                  <c:v>0.66254500000000005</c:v>
                </c:pt>
                <c:pt idx="1149">
                  <c:v>0.65768199999999999</c:v>
                </c:pt>
                <c:pt idx="1150">
                  <c:v>0.65972299999999995</c:v>
                </c:pt>
                <c:pt idx="1151">
                  <c:v>0.66475399999999996</c:v>
                </c:pt>
                <c:pt idx="1152">
                  <c:v>0.66324399999999994</c:v>
                </c:pt>
                <c:pt idx="1153">
                  <c:v>0.67215999999999998</c:v>
                </c:pt>
                <c:pt idx="1154">
                  <c:v>0.67507399999999995</c:v>
                </c:pt>
                <c:pt idx="1155">
                  <c:v>0.67069299999999998</c:v>
                </c:pt>
                <c:pt idx="1156">
                  <c:v>0.67655799999999999</c:v>
                </c:pt>
                <c:pt idx="1157">
                  <c:v>0.69713700000000001</c:v>
                </c:pt>
                <c:pt idx="1158">
                  <c:v>0.69886099999999995</c:v>
                </c:pt>
                <c:pt idx="1159">
                  <c:v>0.70102100000000001</c:v>
                </c:pt>
                <c:pt idx="1160">
                  <c:v>0.68921600000000005</c:v>
                </c:pt>
                <c:pt idx="1161">
                  <c:v>0.68102200000000002</c:v>
                </c:pt>
                <c:pt idx="1162">
                  <c:v>0.66279500000000002</c:v>
                </c:pt>
                <c:pt idx="1163">
                  <c:v>0.65557600000000005</c:v>
                </c:pt>
                <c:pt idx="1164">
                  <c:v>0.64890800000000004</c:v>
                </c:pt>
                <c:pt idx="1165">
                  <c:v>0.66177299999999994</c:v>
                </c:pt>
                <c:pt idx="1166">
                  <c:v>0.67964800000000003</c:v>
                </c:pt>
                <c:pt idx="1167">
                  <c:v>0.66488599999999998</c:v>
                </c:pt>
                <c:pt idx="1168">
                  <c:v>0.66670399999999996</c:v>
                </c:pt>
                <c:pt idx="1169">
                  <c:v>0.655941</c:v>
                </c:pt>
                <c:pt idx="1170">
                  <c:v>0.64268000000000003</c:v>
                </c:pt>
                <c:pt idx="1171">
                  <c:v>0.644513</c:v>
                </c:pt>
                <c:pt idx="1172">
                  <c:v>0.64940200000000003</c:v>
                </c:pt>
                <c:pt idx="1173">
                  <c:v>0.63087599999999999</c:v>
                </c:pt>
                <c:pt idx="1174">
                  <c:v>0.62487300000000001</c:v>
                </c:pt>
                <c:pt idx="1175">
                  <c:v>0.62897599999999998</c:v>
                </c:pt>
                <c:pt idx="1176">
                  <c:v>0.63567099999999999</c:v>
                </c:pt>
                <c:pt idx="1177">
                  <c:v>0.65179600000000004</c:v>
                </c:pt>
                <c:pt idx="1178">
                  <c:v>0.64809399999999995</c:v>
                </c:pt>
                <c:pt idx="1179">
                  <c:v>0.66847400000000001</c:v>
                </c:pt>
                <c:pt idx="1180">
                  <c:v>0.66618900000000003</c:v>
                </c:pt>
                <c:pt idx="1181">
                  <c:v>0.65180099999999996</c:v>
                </c:pt>
                <c:pt idx="1182">
                  <c:v>0.65708100000000003</c:v>
                </c:pt>
                <c:pt idx="1183">
                  <c:v>0.65781100000000003</c:v>
                </c:pt>
                <c:pt idx="1184">
                  <c:v>0.64080000000000004</c:v>
                </c:pt>
                <c:pt idx="1185">
                  <c:v>0.63931700000000002</c:v>
                </c:pt>
                <c:pt idx="1186">
                  <c:v>0.62636499999999995</c:v>
                </c:pt>
                <c:pt idx="1187">
                  <c:v>0.62338300000000002</c:v>
                </c:pt>
                <c:pt idx="1188">
                  <c:v>0.63015900000000002</c:v>
                </c:pt>
                <c:pt idx="1189">
                  <c:v>0.62811300000000003</c:v>
                </c:pt>
                <c:pt idx="1190">
                  <c:v>0.61903600000000003</c:v>
                </c:pt>
                <c:pt idx="1191">
                  <c:v>0.62598399999999998</c:v>
                </c:pt>
                <c:pt idx="1192">
                  <c:v>0.62919599999999998</c:v>
                </c:pt>
                <c:pt idx="1193">
                  <c:v>0.63243700000000003</c:v>
                </c:pt>
                <c:pt idx="1194">
                  <c:v>0.636656</c:v>
                </c:pt>
                <c:pt idx="1195">
                  <c:v>0.63411099999999998</c:v>
                </c:pt>
                <c:pt idx="1196">
                  <c:v>0.63180400000000003</c:v>
                </c:pt>
                <c:pt idx="1197">
                  <c:v>0.62871699999999997</c:v>
                </c:pt>
                <c:pt idx="1198">
                  <c:v>0.62004199999999998</c:v>
                </c:pt>
                <c:pt idx="1199">
                  <c:v>0.61790400000000001</c:v>
                </c:pt>
                <c:pt idx="1200">
                  <c:v>0.61435499999999998</c:v>
                </c:pt>
                <c:pt idx="1201">
                  <c:v>0.61394499999999996</c:v>
                </c:pt>
                <c:pt idx="1202">
                  <c:v>0.61212699999999998</c:v>
                </c:pt>
                <c:pt idx="1203">
                  <c:v>0.60773999999999995</c:v>
                </c:pt>
                <c:pt idx="1204">
                  <c:v>0.61024299999999998</c:v>
                </c:pt>
                <c:pt idx="1205">
                  <c:v>0.62434900000000004</c:v>
                </c:pt>
                <c:pt idx="1206">
                  <c:v>0.626529</c:v>
                </c:pt>
                <c:pt idx="1207">
                  <c:v>0.65214000000000005</c:v>
                </c:pt>
                <c:pt idx="1208">
                  <c:v>0.65823900000000002</c:v>
                </c:pt>
                <c:pt idx="1209">
                  <c:v>0.65659500000000004</c:v>
                </c:pt>
                <c:pt idx="1210">
                  <c:v>0.66709700000000005</c:v>
                </c:pt>
                <c:pt idx="1211">
                  <c:v>0.65915500000000005</c:v>
                </c:pt>
                <c:pt idx="1212">
                  <c:v>0.65541499999999997</c:v>
                </c:pt>
                <c:pt idx="1213">
                  <c:v>0.65634499999999996</c:v>
                </c:pt>
                <c:pt idx="1214">
                  <c:v>0.64710800000000002</c:v>
                </c:pt>
                <c:pt idx="1215">
                  <c:v>0.65083400000000002</c:v>
                </c:pt>
                <c:pt idx="1216">
                  <c:v>0.65250200000000003</c:v>
                </c:pt>
                <c:pt idx="1217">
                  <c:v>0.65098599999999995</c:v>
                </c:pt>
                <c:pt idx="1218">
                  <c:v>0.66277900000000001</c:v>
                </c:pt>
                <c:pt idx="1219">
                  <c:v>0.654443</c:v>
                </c:pt>
                <c:pt idx="1220">
                  <c:v>0.65020199999999995</c:v>
                </c:pt>
                <c:pt idx="1221">
                  <c:v>0.64231300000000002</c:v>
                </c:pt>
                <c:pt idx="1222">
                  <c:v>0.64901399999999998</c:v>
                </c:pt>
                <c:pt idx="1223">
                  <c:v>0.65207300000000001</c:v>
                </c:pt>
                <c:pt idx="1224">
                  <c:v>0.66005000000000003</c:v>
                </c:pt>
                <c:pt idx="1225">
                  <c:v>0.67993999999999999</c:v>
                </c:pt>
                <c:pt idx="1226">
                  <c:v>0.67886999999999997</c:v>
                </c:pt>
                <c:pt idx="1227">
                  <c:v>0.66125199999999995</c:v>
                </c:pt>
                <c:pt idx="1228">
                  <c:v>0.653362</c:v>
                </c:pt>
                <c:pt idx="1229">
                  <c:v>0.66467500000000002</c:v>
                </c:pt>
                <c:pt idx="1230">
                  <c:v>0.66186400000000001</c:v>
                </c:pt>
                <c:pt idx="1231">
                  <c:v>0.66236399999999995</c:v>
                </c:pt>
                <c:pt idx="1232">
                  <c:v>0.66403100000000004</c:v>
                </c:pt>
                <c:pt idx="1233">
                  <c:v>0.67303999999999997</c:v>
                </c:pt>
                <c:pt idx="1234">
                  <c:v>0.66340100000000002</c:v>
                </c:pt>
                <c:pt idx="1235">
                  <c:v>0.65621300000000005</c:v>
                </c:pt>
                <c:pt idx="1236">
                  <c:v>0.64355499999999999</c:v>
                </c:pt>
                <c:pt idx="1237">
                  <c:v>0.64635100000000001</c:v>
                </c:pt>
                <c:pt idx="1238">
                  <c:v>0.65303599999999995</c:v>
                </c:pt>
                <c:pt idx="1239">
                  <c:v>0.65842000000000001</c:v>
                </c:pt>
                <c:pt idx="1240">
                  <c:v>0.63439599999999996</c:v>
                </c:pt>
                <c:pt idx="1241">
                  <c:v>0.62545899999999999</c:v>
                </c:pt>
                <c:pt idx="1242">
                  <c:v>0.63538499999999998</c:v>
                </c:pt>
                <c:pt idx="1243">
                  <c:v>0.62565899999999997</c:v>
                </c:pt>
                <c:pt idx="1244">
                  <c:v>0.60884099999999997</c:v>
                </c:pt>
                <c:pt idx="1245">
                  <c:v>0.60540099999999997</c:v>
                </c:pt>
                <c:pt idx="1246">
                  <c:v>0.59912699999999997</c:v>
                </c:pt>
                <c:pt idx="1247">
                  <c:v>0.59233899999999995</c:v>
                </c:pt>
                <c:pt idx="1248">
                  <c:v>0.59137899999999999</c:v>
                </c:pt>
                <c:pt idx="1249">
                  <c:v>0.59368500000000002</c:v>
                </c:pt>
                <c:pt idx="1250">
                  <c:v>0.59436500000000003</c:v>
                </c:pt>
                <c:pt idx="1251">
                  <c:v>0.60279899999999997</c:v>
                </c:pt>
                <c:pt idx="1252">
                  <c:v>0.61346500000000004</c:v>
                </c:pt>
                <c:pt idx="1253">
                  <c:v>0.62189399999999995</c:v>
                </c:pt>
                <c:pt idx="1254">
                  <c:v>0.60297400000000001</c:v>
                </c:pt>
                <c:pt idx="1255">
                  <c:v>0.61616199999999999</c:v>
                </c:pt>
                <c:pt idx="1256">
                  <c:v>0.63559900000000003</c:v>
                </c:pt>
                <c:pt idx="1257">
                  <c:v>0.64854599999999996</c:v>
                </c:pt>
                <c:pt idx="1258">
                  <c:v>0.64587899999999998</c:v>
                </c:pt>
                <c:pt idx="1259">
                  <c:v>0.657416</c:v>
                </c:pt>
                <c:pt idx="1260">
                  <c:v>0.65457600000000005</c:v>
                </c:pt>
                <c:pt idx="1261">
                  <c:v>0.64760499999999999</c:v>
                </c:pt>
                <c:pt idx="1262">
                  <c:v>0.64589799999999997</c:v>
                </c:pt>
                <c:pt idx="1263">
                  <c:v>0.65479900000000002</c:v>
                </c:pt>
                <c:pt idx="1264">
                  <c:v>0.64581200000000005</c:v>
                </c:pt>
                <c:pt idx="1265">
                  <c:v>0.64890400000000004</c:v>
                </c:pt>
                <c:pt idx="1266">
                  <c:v>0.64952600000000005</c:v>
                </c:pt>
                <c:pt idx="1267">
                  <c:v>0.66046899999999997</c:v>
                </c:pt>
                <c:pt idx="1268">
                  <c:v>0.66256199999999998</c:v>
                </c:pt>
                <c:pt idx="1269">
                  <c:v>0.66143799999999997</c:v>
                </c:pt>
                <c:pt idx="1270">
                  <c:v>0.67636099999999999</c:v>
                </c:pt>
                <c:pt idx="1271">
                  <c:v>0.68117099999999997</c:v>
                </c:pt>
                <c:pt idx="1272">
                  <c:v>0.67988800000000005</c:v>
                </c:pt>
                <c:pt idx="1273">
                  <c:v>0.67704299999999995</c:v>
                </c:pt>
                <c:pt idx="1274">
                  <c:v>0.67433900000000002</c:v>
                </c:pt>
                <c:pt idx="1275">
                  <c:v>0.68305300000000002</c:v>
                </c:pt>
                <c:pt idx="1276">
                  <c:v>0.67937400000000003</c:v>
                </c:pt>
                <c:pt idx="1277">
                  <c:v>0.67818599999999996</c:v>
                </c:pt>
                <c:pt idx="1278">
                  <c:v>0.67813199999999996</c:v>
                </c:pt>
                <c:pt idx="1279">
                  <c:v>0.68111200000000005</c:v>
                </c:pt>
                <c:pt idx="1280">
                  <c:v>0.69131500000000001</c:v>
                </c:pt>
                <c:pt idx="1281">
                  <c:v>0.67019899999999999</c:v>
                </c:pt>
                <c:pt idx="1282">
                  <c:v>0.66993499999999995</c:v>
                </c:pt>
                <c:pt idx="1283">
                  <c:v>0.66899200000000003</c:v>
                </c:pt>
                <c:pt idx="1284">
                  <c:v>0.66563300000000003</c:v>
                </c:pt>
                <c:pt idx="1285">
                  <c:v>0.69325300000000001</c:v>
                </c:pt>
                <c:pt idx="1286">
                  <c:v>0.68851099999999998</c:v>
                </c:pt>
                <c:pt idx="1287">
                  <c:v>0.68577399999999999</c:v>
                </c:pt>
                <c:pt idx="1288">
                  <c:v>0.65702499999999997</c:v>
                </c:pt>
                <c:pt idx="1289">
                  <c:v>0.63702800000000004</c:v>
                </c:pt>
                <c:pt idx="1290">
                  <c:v>0.63941800000000004</c:v>
                </c:pt>
                <c:pt idx="1291">
                  <c:v>0.63762600000000003</c:v>
                </c:pt>
                <c:pt idx="1292">
                  <c:v>0.64158400000000004</c:v>
                </c:pt>
                <c:pt idx="1293">
                  <c:v>0.64027800000000001</c:v>
                </c:pt>
                <c:pt idx="1294">
                  <c:v>0.64751999999999998</c:v>
                </c:pt>
                <c:pt idx="1295">
                  <c:v>0.66021399999999997</c:v>
                </c:pt>
                <c:pt idx="1296">
                  <c:v>0.674817</c:v>
                </c:pt>
                <c:pt idx="1297">
                  <c:v>0.68577100000000002</c:v>
                </c:pt>
                <c:pt idx="1298">
                  <c:v>0.68731399999999998</c:v>
                </c:pt>
                <c:pt idx="1299">
                  <c:v>0.67853200000000002</c:v>
                </c:pt>
                <c:pt idx="1300">
                  <c:v>0.68402700000000005</c:v>
                </c:pt>
                <c:pt idx="1301">
                  <c:v>0.67886800000000003</c:v>
                </c:pt>
                <c:pt idx="1302">
                  <c:v>0.67843500000000001</c:v>
                </c:pt>
                <c:pt idx="1303">
                  <c:v>0.67685399999999996</c:v>
                </c:pt>
                <c:pt idx="1304">
                  <c:v>0.69577900000000004</c:v>
                </c:pt>
                <c:pt idx="1305">
                  <c:v>0.71575599999999995</c:v>
                </c:pt>
                <c:pt idx="1306">
                  <c:v>0.70250400000000002</c:v>
                </c:pt>
                <c:pt idx="1307">
                  <c:v>0.67136899999999999</c:v>
                </c:pt>
                <c:pt idx="1308">
                  <c:v>0.65209300000000003</c:v>
                </c:pt>
                <c:pt idx="1309">
                  <c:v>0.65901299999999996</c:v>
                </c:pt>
                <c:pt idx="1310">
                  <c:v>0.65768199999999999</c:v>
                </c:pt>
                <c:pt idx="1311">
                  <c:v>0.65146000000000004</c:v>
                </c:pt>
                <c:pt idx="1312">
                  <c:v>0.654478</c:v>
                </c:pt>
                <c:pt idx="1313">
                  <c:v>0.65281199999999995</c:v>
                </c:pt>
                <c:pt idx="1314">
                  <c:v>0.65111799999999997</c:v>
                </c:pt>
                <c:pt idx="1315">
                  <c:v>0.65680300000000003</c:v>
                </c:pt>
                <c:pt idx="1316">
                  <c:v>0.66140299999999996</c:v>
                </c:pt>
                <c:pt idx="1317">
                  <c:v>0.66203900000000004</c:v>
                </c:pt>
                <c:pt idx="1318">
                  <c:v>0.66084200000000004</c:v>
                </c:pt>
                <c:pt idx="1319">
                  <c:v>0.66102399999999994</c:v>
                </c:pt>
                <c:pt idx="1320">
                  <c:v>0.65994200000000003</c:v>
                </c:pt>
                <c:pt idx="1321">
                  <c:v>0.65265200000000001</c:v>
                </c:pt>
                <c:pt idx="1322">
                  <c:v>0.66741899999999998</c:v>
                </c:pt>
                <c:pt idx="1323">
                  <c:v>0.67534700000000003</c:v>
                </c:pt>
                <c:pt idx="1324">
                  <c:v>0.66545100000000001</c:v>
                </c:pt>
                <c:pt idx="1325">
                  <c:v>0.68357500000000004</c:v>
                </c:pt>
                <c:pt idx="1326">
                  <c:v>0.67148200000000002</c:v>
                </c:pt>
                <c:pt idx="1327">
                  <c:v>0.68608400000000003</c:v>
                </c:pt>
                <c:pt idx="1328">
                  <c:v>0.68829499999999999</c:v>
                </c:pt>
                <c:pt idx="1329">
                  <c:v>0.69341600000000003</c:v>
                </c:pt>
                <c:pt idx="1330">
                  <c:v>0.68847199999999997</c:v>
                </c:pt>
                <c:pt idx="1331">
                  <c:v>0.68151899999999999</c:v>
                </c:pt>
                <c:pt idx="1332">
                  <c:v>0.67844199999999999</c:v>
                </c:pt>
                <c:pt idx="1333">
                  <c:v>0.67664500000000005</c:v>
                </c:pt>
                <c:pt idx="1334">
                  <c:v>0.678956</c:v>
                </c:pt>
                <c:pt idx="1335">
                  <c:v>0.680751</c:v>
                </c:pt>
                <c:pt idx="1336">
                  <c:v>0.70113800000000004</c:v>
                </c:pt>
                <c:pt idx="1337">
                  <c:v>0.70163699999999996</c:v>
                </c:pt>
                <c:pt idx="1338">
                  <c:v>0.696434</c:v>
                </c:pt>
                <c:pt idx="1339">
                  <c:v>0.69697200000000004</c:v>
                </c:pt>
                <c:pt idx="1340">
                  <c:v>0.69015499999999996</c:v>
                </c:pt>
                <c:pt idx="1341">
                  <c:v>0.67260900000000001</c:v>
                </c:pt>
                <c:pt idx="1342">
                  <c:v>0.67781199999999997</c:v>
                </c:pt>
                <c:pt idx="1343">
                  <c:v>0.66313800000000001</c:v>
                </c:pt>
                <c:pt idx="1344">
                  <c:v>0.66885899999999998</c:v>
                </c:pt>
                <c:pt idx="1345">
                  <c:v>0.66053499999999998</c:v>
                </c:pt>
                <c:pt idx="1346">
                  <c:v>0.65486500000000003</c:v>
                </c:pt>
                <c:pt idx="1347">
                  <c:v>0.65517000000000003</c:v>
                </c:pt>
                <c:pt idx="1348">
                  <c:v>0.64983800000000003</c:v>
                </c:pt>
                <c:pt idx="1349">
                  <c:v>0.660968</c:v>
                </c:pt>
                <c:pt idx="1350">
                  <c:v>0.65464800000000001</c:v>
                </c:pt>
                <c:pt idx="1351">
                  <c:v>0.65819000000000005</c:v>
                </c:pt>
                <c:pt idx="1352">
                  <c:v>0.65265300000000004</c:v>
                </c:pt>
                <c:pt idx="1353">
                  <c:v>0.65126899999999999</c:v>
                </c:pt>
                <c:pt idx="1354">
                  <c:v>0.644262</c:v>
                </c:pt>
                <c:pt idx="1355">
                  <c:v>0.635463</c:v>
                </c:pt>
                <c:pt idx="1356">
                  <c:v>0.63424800000000003</c:v>
                </c:pt>
                <c:pt idx="1357">
                  <c:v>0.63170099999999996</c:v>
                </c:pt>
                <c:pt idx="1358">
                  <c:v>0.63260099999999997</c:v>
                </c:pt>
                <c:pt idx="1359">
                  <c:v>0.62539999999999996</c:v>
                </c:pt>
                <c:pt idx="1360">
                  <c:v>0.63726799999999995</c:v>
                </c:pt>
                <c:pt idx="1361">
                  <c:v>0.63813900000000001</c:v>
                </c:pt>
                <c:pt idx="1362">
                  <c:v>0.65055099999999999</c:v>
                </c:pt>
                <c:pt idx="1363">
                  <c:v>0.650312</c:v>
                </c:pt>
                <c:pt idx="1364">
                  <c:v>0.65868400000000005</c:v>
                </c:pt>
                <c:pt idx="1365">
                  <c:v>0.66127999999999998</c:v>
                </c:pt>
                <c:pt idx="1366">
                  <c:v>0.66374599999999995</c:v>
                </c:pt>
                <c:pt idx="1367">
                  <c:v>0.672817</c:v>
                </c:pt>
                <c:pt idx="1368">
                  <c:v>0.67559899999999995</c:v>
                </c:pt>
                <c:pt idx="1369">
                  <c:v>0.671265</c:v>
                </c:pt>
                <c:pt idx="1370">
                  <c:v>0.67455200000000004</c:v>
                </c:pt>
                <c:pt idx="1371">
                  <c:v>0.68465500000000001</c:v>
                </c:pt>
                <c:pt idx="1372">
                  <c:v>0.68022700000000003</c:v>
                </c:pt>
                <c:pt idx="1373">
                  <c:v>0.68147500000000005</c:v>
                </c:pt>
                <c:pt idx="1374">
                  <c:v>0.681257</c:v>
                </c:pt>
                <c:pt idx="1375">
                  <c:v>0.67799699999999996</c:v>
                </c:pt>
                <c:pt idx="1376">
                  <c:v>0.67559999999999998</c:v>
                </c:pt>
                <c:pt idx="1377">
                  <c:v>0.66516600000000004</c:v>
                </c:pt>
                <c:pt idx="1378">
                  <c:v>0.66453899999999999</c:v>
                </c:pt>
                <c:pt idx="1379">
                  <c:v>0.67162100000000002</c:v>
                </c:pt>
                <c:pt idx="1380">
                  <c:v>0.66421799999999998</c:v>
                </c:pt>
                <c:pt idx="1381">
                  <c:v>0.68248200000000003</c:v>
                </c:pt>
                <c:pt idx="1382">
                  <c:v>0.69419500000000001</c:v>
                </c:pt>
                <c:pt idx="1383">
                  <c:v>0.68201400000000001</c:v>
                </c:pt>
                <c:pt idx="1384">
                  <c:v>0.65391299999999997</c:v>
                </c:pt>
                <c:pt idx="1385">
                  <c:v>0.64838700000000005</c:v>
                </c:pt>
                <c:pt idx="1386">
                  <c:v>0.65027100000000004</c:v>
                </c:pt>
                <c:pt idx="1387">
                  <c:v>0.65131700000000003</c:v>
                </c:pt>
                <c:pt idx="1388">
                  <c:v>0.649783</c:v>
                </c:pt>
                <c:pt idx="1389">
                  <c:v>0.64597800000000005</c:v>
                </c:pt>
                <c:pt idx="1390">
                  <c:v>0.64840399999999998</c:v>
                </c:pt>
                <c:pt idx="1391">
                  <c:v>0.65559800000000001</c:v>
                </c:pt>
                <c:pt idx="1392">
                  <c:v>0.65669900000000003</c:v>
                </c:pt>
                <c:pt idx="1393">
                  <c:v>0.65998299999999999</c:v>
                </c:pt>
                <c:pt idx="1394">
                  <c:v>0.64595599999999997</c:v>
                </c:pt>
                <c:pt idx="1395">
                  <c:v>0.63325600000000004</c:v>
                </c:pt>
                <c:pt idx="1396">
                  <c:v>0.64710800000000002</c:v>
                </c:pt>
                <c:pt idx="1397">
                  <c:v>0.63195699999999999</c:v>
                </c:pt>
                <c:pt idx="1398">
                  <c:v>0.63734199999999996</c:v>
                </c:pt>
                <c:pt idx="1399">
                  <c:v>0.64299700000000004</c:v>
                </c:pt>
                <c:pt idx="1400">
                  <c:v>0.64375899999999997</c:v>
                </c:pt>
                <c:pt idx="1401">
                  <c:v>0.65504799999999996</c:v>
                </c:pt>
                <c:pt idx="1402">
                  <c:v>0.62610399999999999</c:v>
                </c:pt>
                <c:pt idx="1403">
                  <c:v>0.65135500000000002</c:v>
                </c:pt>
                <c:pt idx="1404">
                  <c:v>0.64441499999999996</c:v>
                </c:pt>
                <c:pt idx="1405">
                  <c:v>0.64336300000000002</c:v>
                </c:pt>
                <c:pt idx="1406">
                  <c:v>0.65769500000000003</c:v>
                </c:pt>
                <c:pt idx="1407">
                  <c:v>0.65188000000000001</c:v>
                </c:pt>
                <c:pt idx="1408">
                  <c:v>0.66189799999999999</c:v>
                </c:pt>
                <c:pt idx="1409">
                  <c:v>0.67150600000000005</c:v>
                </c:pt>
                <c:pt idx="1410">
                  <c:v>0.68638399999999999</c:v>
                </c:pt>
                <c:pt idx="1411">
                  <c:v>0.66985899999999998</c:v>
                </c:pt>
                <c:pt idx="1412">
                  <c:v>0.65166299999999999</c:v>
                </c:pt>
                <c:pt idx="1413">
                  <c:v>0.65498299999999998</c:v>
                </c:pt>
                <c:pt idx="1414">
                  <c:v>0.67067900000000003</c:v>
                </c:pt>
                <c:pt idx="1415">
                  <c:v>0.67611900000000003</c:v>
                </c:pt>
                <c:pt idx="1416">
                  <c:v>0.67641899999999999</c:v>
                </c:pt>
                <c:pt idx="1417">
                  <c:v>0.68364599999999998</c:v>
                </c:pt>
                <c:pt idx="1418">
                  <c:v>0.66489399999999999</c:v>
                </c:pt>
                <c:pt idx="1419">
                  <c:v>0.67463799999999996</c:v>
                </c:pt>
                <c:pt idx="1420">
                  <c:v>0.68014200000000002</c:v>
                </c:pt>
                <c:pt idx="1421">
                  <c:v>0.69331500000000001</c:v>
                </c:pt>
                <c:pt idx="1422">
                  <c:v>0.68723699999999999</c:v>
                </c:pt>
                <c:pt idx="1423">
                  <c:v>0.68571300000000002</c:v>
                </c:pt>
                <c:pt idx="1424">
                  <c:v>0.67773399999999995</c:v>
                </c:pt>
                <c:pt idx="1425">
                  <c:v>0.65604799999999996</c:v>
                </c:pt>
                <c:pt idx="1426">
                  <c:v>0.690361</c:v>
                </c:pt>
                <c:pt idx="1427">
                  <c:v>0.70361499999999999</c:v>
                </c:pt>
                <c:pt idx="1428">
                  <c:v>0.70937799999999995</c:v>
                </c:pt>
                <c:pt idx="1429">
                  <c:v>0.68080300000000005</c:v>
                </c:pt>
                <c:pt idx="1430">
                  <c:v>0.65408100000000002</c:v>
                </c:pt>
                <c:pt idx="1431">
                  <c:v>0.64081299999999997</c:v>
                </c:pt>
                <c:pt idx="1432">
                  <c:v>0.65251599999999998</c:v>
                </c:pt>
                <c:pt idx="1433">
                  <c:v>0.66546799999999995</c:v>
                </c:pt>
                <c:pt idx="1434">
                  <c:v>0.64451999999999998</c:v>
                </c:pt>
                <c:pt idx="1435">
                  <c:v>0.66022700000000001</c:v>
                </c:pt>
                <c:pt idx="1436">
                  <c:v>0.64838899999999999</c:v>
                </c:pt>
                <c:pt idx="1437">
                  <c:v>0.62224800000000002</c:v>
                </c:pt>
                <c:pt idx="1438">
                  <c:v>0.66032400000000002</c:v>
                </c:pt>
                <c:pt idx="1439">
                  <c:v>0.67242599999999997</c:v>
                </c:pt>
                <c:pt idx="1440">
                  <c:v>0.69959300000000002</c:v>
                </c:pt>
                <c:pt idx="1441">
                  <c:v>0.71747499999999997</c:v>
                </c:pt>
                <c:pt idx="1442">
                  <c:v>0.71357400000000004</c:v>
                </c:pt>
                <c:pt idx="1443">
                  <c:v>0.71509299999999998</c:v>
                </c:pt>
                <c:pt idx="1444">
                  <c:v>0.72157899999999997</c:v>
                </c:pt>
                <c:pt idx="1445">
                  <c:v>0.73148800000000003</c:v>
                </c:pt>
                <c:pt idx="1446">
                  <c:v>0.72817299999999996</c:v>
                </c:pt>
                <c:pt idx="1447">
                  <c:v>0.71163600000000005</c:v>
                </c:pt>
                <c:pt idx="1448">
                  <c:v>0.69845000000000002</c:v>
                </c:pt>
                <c:pt idx="1449">
                  <c:v>0.67170700000000005</c:v>
                </c:pt>
                <c:pt idx="1450">
                  <c:v>0.64037500000000003</c:v>
                </c:pt>
                <c:pt idx="1451">
                  <c:v>0.64693000000000001</c:v>
                </c:pt>
                <c:pt idx="1452">
                  <c:v>0.64191900000000002</c:v>
                </c:pt>
                <c:pt idx="1453">
                  <c:v>0.646733</c:v>
                </c:pt>
                <c:pt idx="1454">
                  <c:v>0.63256299999999999</c:v>
                </c:pt>
                <c:pt idx="1455">
                  <c:v>0.63404099999999997</c:v>
                </c:pt>
                <c:pt idx="1456">
                  <c:v>0.62116400000000005</c:v>
                </c:pt>
                <c:pt idx="1457">
                  <c:v>0.63224599999999997</c:v>
                </c:pt>
                <c:pt idx="1458">
                  <c:v>0.642961</c:v>
                </c:pt>
                <c:pt idx="1459">
                  <c:v>0.64216499999999999</c:v>
                </c:pt>
                <c:pt idx="1460">
                  <c:v>0.64102599999999998</c:v>
                </c:pt>
                <c:pt idx="1461">
                  <c:v>0.64918100000000001</c:v>
                </c:pt>
                <c:pt idx="1462">
                  <c:v>0.64859999999999995</c:v>
                </c:pt>
                <c:pt idx="1463">
                  <c:v>0.65268999999999999</c:v>
                </c:pt>
                <c:pt idx="1464">
                  <c:v>0.65765300000000004</c:v>
                </c:pt>
                <c:pt idx="1465">
                  <c:v>0.65863899999999997</c:v>
                </c:pt>
                <c:pt idx="1466">
                  <c:v>0.66149999999999998</c:v>
                </c:pt>
                <c:pt idx="1467">
                  <c:v>0.65495999999999999</c:v>
                </c:pt>
                <c:pt idx="1468">
                  <c:v>0.66037699999999999</c:v>
                </c:pt>
                <c:pt idx="1469">
                  <c:v>0.661609</c:v>
                </c:pt>
                <c:pt idx="1470">
                  <c:v>0.66327700000000001</c:v>
                </c:pt>
                <c:pt idx="1471">
                  <c:v>0.66717199999999999</c:v>
                </c:pt>
                <c:pt idx="1472">
                  <c:v>0.66864000000000001</c:v>
                </c:pt>
                <c:pt idx="1473">
                  <c:v>0.66413</c:v>
                </c:pt>
                <c:pt idx="1474">
                  <c:v>0.66815500000000005</c:v>
                </c:pt>
                <c:pt idx="1475">
                  <c:v>0.67228600000000005</c:v>
                </c:pt>
                <c:pt idx="1476">
                  <c:v>0.68323500000000004</c:v>
                </c:pt>
                <c:pt idx="1477">
                  <c:v>0.67637899999999995</c:v>
                </c:pt>
                <c:pt idx="1478">
                  <c:v>0.673566</c:v>
                </c:pt>
                <c:pt idx="1479">
                  <c:v>0.67588499999999996</c:v>
                </c:pt>
                <c:pt idx="1480">
                  <c:v>0.666439</c:v>
                </c:pt>
                <c:pt idx="1481">
                  <c:v>0.66012999999999999</c:v>
                </c:pt>
                <c:pt idx="1482">
                  <c:v>0.66111399999999998</c:v>
                </c:pt>
                <c:pt idx="1483">
                  <c:v>0.64515999999999996</c:v>
                </c:pt>
                <c:pt idx="1484">
                  <c:v>0.64137699999999997</c:v>
                </c:pt>
                <c:pt idx="1485">
                  <c:v>0.65247299999999997</c:v>
                </c:pt>
                <c:pt idx="1486">
                  <c:v>0.65533699999999995</c:v>
                </c:pt>
                <c:pt idx="1487">
                  <c:v>0.65514300000000003</c:v>
                </c:pt>
                <c:pt idx="1488">
                  <c:v>0.65184299999999995</c:v>
                </c:pt>
                <c:pt idx="1489">
                  <c:v>0.651671</c:v>
                </c:pt>
                <c:pt idx="1490">
                  <c:v>0.650509</c:v>
                </c:pt>
                <c:pt idx="1491">
                  <c:v>0.66242999999999996</c:v>
                </c:pt>
                <c:pt idx="1492">
                  <c:v>0.66807399999999995</c:v>
                </c:pt>
                <c:pt idx="1493">
                  <c:v>0.67198500000000005</c:v>
                </c:pt>
                <c:pt idx="1494">
                  <c:v>0.67469299999999999</c:v>
                </c:pt>
                <c:pt idx="1495">
                  <c:v>0.67508100000000004</c:v>
                </c:pt>
                <c:pt idx="1496">
                  <c:v>0.67708100000000004</c:v>
                </c:pt>
                <c:pt idx="1497">
                  <c:v>0.68454700000000002</c:v>
                </c:pt>
                <c:pt idx="1498">
                  <c:v>0.69406699999999999</c:v>
                </c:pt>
                <c:pt idx="1499">
                  <c:v>0.700739</c:v>
                </c:pt>
                <c:pt idx="1500">
                  <c:v>0.699295</c:v>
                </c:pt>
                <c:pt idx="1501">
                  <c:v>0.69343100000000002</c:v>
                </c:pt>
                <c:pt idx="1502">
                  <c:v>0.68687900000000002</c:v>
                </c:pt>
                <c:pt idx="1503">
                  <c:v>0.69323000000000001</c:v>
                </c:pt>
                <c:pt idx="1504">
                  <c:v>0.697631</c:v>
                </c:pt>
                <c:pt idx="1505">
                  <c:v>0.69388399999999995</c:v>
                </c:pt>
                <c:pt idx="1506">
                  <c:v>0.69628000000000001</c:v>
                </c:pt>
                <c:pt idx="1507">
                  <c:v>0.69999900000000004</c:v>
                </c:pt>
                <c:pt idx="1508">
                  <c:v>0.69550400000000001</c:v>
                </c:pt>
                <c:pt idx="1509">
                  <c:v>0.68999699999999997</c:v>
                </c:pt>
                <c:pt idx="1510">
                  <c:v>0.681423</c:v>
                </c:pt>
                <c:pt idx="1511">
                  <c:v>0.670991</c:v>
                </c:pt>
                <c:pt idx="1512">
                  <c:v>0.66951000000000005</c:v>
                </c:pt>
                <c:pt idx="1513">
                  <c:v>0.66718699999999997</c:v>
                </c:pt>
                <c:pt idx="1514">
                  <c:v>0.66492700000000005</c:v>
                </c:pt>
                <c:pt idx="1515">
                  <c:v>0.65725999999999996</c:v>
                </c:pt>
                <c:pt idx="1516">
                  <c:v>0.66268099999999996</c:v>
                </c:pt>
                <c:pt idx="1517">
                  <c:v>0.66268899999999997</c:v>
                </c:pt>
                <c:pt idx="1518">
                  <c:v>0.66081000000000001</c:v>
                </c:pt>
                <c:pt idx="1519">
                  <c:v>0.65886</c:v>
                </c:pt>
                <c:pt idx="1520">
                  <c:v>0.67353600000000002</c:v>
                </c:pt>
                <c:pt idx="1521">
                  <c:v>0.66066199999999997</c:v>
                </c:pt>
                <c:pt idx="1522">
                  <c:v>0.66038200000000002</c:v>
                </c:pt>
                <c:pt idx="1523">
                  <c:v>0.66951899999999998</c:v>
                </c:pt>
                <c:pt idx="1524">
                  <c:v>0.67913800000000002</c:v>
                </c:pt>
                <c:pt idx="1525">
                  <c:v>0.67674699999999999</c:v>
                </c:pt>
                <c:pt idx="1526">
                  <c:v>0.67551499999999998</c:v>
                </c:pt>
                <c:pt idx="1527">
                  <c:v>0.67227999999999999</c:v>
                </c:pt>
                <c:pt idx="1528">
                  <c:v>0.66662699999999997</c:v>
                </c:pt>
                <c:pt idx="1529">
                  <c:v>0.65109399999999995</c:v>
                </c:pt>
                <c:pt idx="1530">
                  <c:v>0.64891900000000002</c:v>
                </c:pt>
                <c:pt idx="1531">
                  <c:v>0.66965699999999995</c:v>
                </c:pt>
                <c:pt idx="1532">
                  <c:v>0.68056499999999998</c:v>
                </c:pt>
                <c:pt idx="1533">
                  <c:v>0.68380799999999997</c:v>
                </c:pt>
                <c:pt idx="1534">
                  <c:v>0.69070699999999996</c:v>
                </c:pt>
                <c:pt idx="1535">
                  <c:v>0.69137499999999996</c:v>
                </c:pt>
                <c:pt idx="1536">
                  <c:v>0.66356400000000004</c:v>
                </c:pt>
                <c:pt idx="1537">
                  <c:v>0.672072</c:v>
                </c:pt>
                <c:pt idx="1538">
                  <c:v>0.66529899999999997</c:v>
                </c:pt>
                <c:pt idx="1539">
                  <c:v>0.66149899999999995</c:v>
                </c:pt>
                <c:pt idx="1540">
                  <c:v>0.68141499999999999</c:v>
                </c:pt>
                <c:pt idx="1541">
                  <c:v>0.68403800000000003</c:v>
                </c:pt>
                <c:pt idx="1542">
                  <c:v>0.66766000000000003</c:v>
                </c:pt>
                <c:pt idx="1543">
                  <c:v>0.66196699999999997</c:v>
                </c:pt>
                <c:pt idx="1544">
                  <c:v>0.65457100000000001</c:v>
                </c:pt>
                <c:pt idx="1545">
                  <c:v>0.66429800000000006</c:v>
                </c:pt>
                <c:pt idx="1546">
                  <c:v>0.63849599999999995</c:v>
                </c:pt>
                <c:pt idx="1547">
                  <c:v>0.64349900000000004</c:v>
                </c:pt>
                <c:pt idx="1548">
                  <c:v>0.64436800000000005</c:v>
                </c:pt>
                <c:pt idx="1549">
                  <c:v>0.67699600000000004</c:v>
                </c:pt>
                <c:pt idx="1550">
                  <c:v>0.68108900000000006</c:v>
                </c:pt>
                <c:pt idx="1551">
                  <c:v>0.66527499999999995</c:v>
                </c:pt>
                <c:pt idx="1552">
                  <c:v>0.66471400000000003</c:v>
                </c:pt>
                <c:pt idx="1553">
                  <c:v>0.66585399999999995</c:v>
                </c:pt>
                <c:pt idx="1554">
                  <c:v>0.66950399999999999</c:v>
                </c:pt>
                <c:pt idx="1555">
                  <c:v>0.67103500000000005</c:v>
                </c:pt>
                <c:pt idx="1556">
                  <c:v>0.67411600000000005</c:v>
                </c:pt>
                <c:pt idx="1557">
                  <c:v>0.68221100000000001</c:v>
                </c:pt>
                <c:pt idx="1558">
                  <c:v>0.69091400000000003</c:v>
                </c:pt>
                <c:pt idx="1559">
                  <c:v>0.693249</c:v>
                </c:pt>
                <c:pt idx="1560">
                  <c:v>0.69242300000000001</c:v>
                </c:pt>
                <c:pt idx="1561">
                  <c:v>0.67749099999999995</c:v>
                </c:pt>
                <c:pt idx="1562">
                  <c:v>0.66576800000000003</c:v>
                </c:pt>
                <c:pt idx="1563">
                  <c:v>0.674763</c:v>
                </c:pt>
                <c:pt idx="1564">
                  <c:v>0.70373799999999997</c:v>
                </c:pt>
                <c:pt idx="1565">
                  <c:v>0.70821000000000001</c:v>
                </c:pt>
                <c:pt idx="1566">
                  <c:v>0.70318400000000003</c:v>
                </c:pt>
                <c:pt idx="1567">
                  <c:v>0.70311299999999999</c:v>
                </c:pt>
                <c:pt idx="1568">
                  <c:v>0.70316999999999996</c:v>
                </c:pt>
                <c:pt idx="1569">
                  <c:v>0.69775799999999999</c:v>
                </c:pt>
                <c:pt idx="1570">
                  <c:v>0.69688799999999995</c:v>
                </c:pt>
                <c:pt idx="1571">
                  <c:v>0.69647099999999995</c:v>
                </c:pt>
                <c:pt idx="1572">
                  <c:v>0.70064899999999997</c:v>
                </c:pt>
                <c:pt idx="1573">
                  <c:v>0.69063200000000002</c:v>
                </c:pt>
                <c:pt idx="1574">
                  <c:v>0.68811800000000001</c:v>
                </c:pt>
                <c:pt idx="1575">
                  <c:v>0.69065900000000002</c:v>
                </c:pt>
                <c:pt idx="1576">
                  <c:v>0.694272</c:v>
                </c:pt>
                <c:pt idx="1577">
                  <c:v>0.71157700000000002</c:v>
                </c:pt>
                <c:pt idx="1578">
                  <c:v>0.69246300000000005</c:v>
                </c:pt>
                <c:pt idx="1579">
                  <c:v>0.69493799999999994</c:v>
                </c:pt>
                <c:pt idx="1580">
                  <c:v>0.69051300000000004</c:v>
                </c:pt>
                <c:pt idx="1581">
                  <c:v>0.69532700000000003</c:v>
                </c:pt>
                <c:pt idx="1582">
                  <c:v>0.68730999999999998</c:v>
                </c:pt>
                <c:pt idx="1583">
                  <c:v>0.64416399999999996</c:v>
                </c:pt>
                <c:pt idx="1584">
                  <c:v>0.64691200000000004</c:v>
                </c:pt>
                <c:pt idx="1585">
                  <c:v>0.64046700000000001</c:v>
                </c:pt>
                <c:pt idx="1586">
                  <c:v>0.63394300000000003</c:v>
                </c:pt>
                <c:pt idx="1587">
                  <c:v>0.65012599999999998</c:v>
                </c:pt>
                <c:pt idx="1588">
                  <c:v>0.670705</c:v>
                </c:pt>
                <c:pt idx="1589">
                  <c:v>0.69463399999999997</c:v>
                </c:pt>
                <c:pt idx="1590">
                  <c:v>0.72055199999999997</c:v>
                </c:pt>
                <c:pt idx="1591">
                  <c:v>0.68270200000000003</c:v>
                </c:pt>
                <c:pt idx="1592">
                  <c:v>0.63895900000000005</c:v>
                </c:pt>
                <c:pt idx="1593">
                  <c:v>0.64297899999999997</c:v>
                </c:pt>
                <c:pt idx="1594">
                  <c:v>0.64631499999999997</c:v>
                </c:pt>
                <c:pt idx="1595">
                  <c:v>0.64422900000000005</c:v>
                </c:pt>
                <c:pt idx="1596">
                  <c:v>0.64725900000000003</c:v>
                </c:pt>
                <c:pt idx="1597">
                  <c:v>0.66101799999999999</c:v>
                </c:pt>
                <c:pt idx="1598">
                  <c:v>0.66787200000000002</c:v>
                </c:pt>
                <c:pt idx="1599">
                  <c:v>0.66580300000000003</c:v>
                </c:pt>
                <c:pt idx="1600">
                  <c:v>0.66913100000000003</c:v>
                </c:pt>
                <c:pt idx="1601">
                  <c:v>0.67028100000000002</c:v>
                </c:pt>
                <c:pt idx="1602">
                  <c:v>0.66447500000000004</c:v>
                </c:pt>
                <c:pt idx="1603">
                  <c:v>0.65407199999999999</c:v>
                </c:pt>
                <c:pt idx="1604">
                  <c:v>0.65520800000000001</c:v>
                </c:pt>
                <c:pt idx="1605">
                  <c:v>0.66156199999999998</c:v>
                </c:pt>
                <c:pt idx="1606">
                  <c:v>0.66164400000000001</c:v>
                </c:pt>
                <c:pt idx="1607">
                  <c:v>0.66995300000000002</c:v>
                </c:pt>
                <c:pt idx="1608">
                  <c:v>0.67441700000000004</c:v>
                </c:pt>
                <c:pt idx="1609">
                  <c:v>0.68132999999999999</c:v>
                </c:pt>
                <c:pt idx="1610">
                  <c:v>0.671153</c:v>
                </c:pt>
                <c:pt idx="1611">
                  <c:v>0.672987</c:v>
                </c:pt>
                <c:pt idx="1612">
                  <c:v>0.65571100000000004</c:v>
                </c:pt>
                <c:pt idx="1613">
                  <c:v>0.64408200000000004</c:v>
                </c:pt>
                <c:pt idx="1614">
                  <c:v>0.66513100000000003</c:v>
                </c:pt>
                <c:pt idx="1615">
                  <c:v>0.66115699999999999</c:v>
                </c:pt>
                <c:pt idx="1616">
                  <c:v>0.66174900000000003</c:v>
                </c:pt>
                <c:pt idx="1617">
                  <c:v>0.68162999999999996</c:v>
                </c:pt>
                <c:pt idx="1618">
                  <c:v>0.69111299999999998</c:v>
                </c:pt>
                <c:pt idx="1619">
                  <c:v>0.68965299999999996</c:v>
                </c:pt>
                <c:pt idx="1620">
                  <c:v>0.68794599999999995</c:v>
                </c:pt>
                <c:pt idx="1621">
                  <c:v>0.69179599999999997</c:v>
                </c:pt>
                <c:pt idx="1622">
                  <c:v>0.69392100000000001</c:v>
                </c:pt>
                <c:pt idx="1623">
                  <c:v>0.69292100000000001</c:v>
                </c:pt>
                <c:pt idx="1624">
                  <c:v>0.69299500000000003</c:v>
                </c:pt>
                <c:pt idx="1625">
                  <c:v>0.68080099999999999</c:v>
                </c:pt>
                <c:pt idx="1626">
                  <c:v>0.68096599999999996</c:v>
                </c:pt>
                <c:pt idx="1627">
                  <c:v>0.67801199999999995</c:v>
                </c:pt>
                <c:pt idx="1628">
                  <c:v>0.67823100000000003</c:v>
                </c:pt>
                <c:pt idx="1629">
                  <c:v>0.67562599999999995</c:v>
                </c:pt>
                <c:pt idx="1630">
                  <c:v>0.67957299999999998</c:v>
                </c:pt>
                <c:pt idx="1631">
                  <c:v>0.68152599999999997</c:v>
                </c:pt>
                <c:pt idx="1632">
                  <c:v>0.68220599999999998</c:v>
                </c:pt>
                <c:pt idx="1633">
                  <c:v>0.680732</c:v>
                </c:pt>
                <c:pt idx="1634">
                  <c:v>0.67413199999999995</c:v>
                </c:pt>
                <c:pt idx="1635">
                  <c:v>0.66919700000000004</c:v>
                </c:pt>
                <c:pt idx="1636">
                  <c:v>0.67938900000000002</c:v>
                </c:pt>
                <c:pt idx="1637">
                  <c:v>0.67697600000000002</c:v>
                </c:pt>
                <c:pt idx="1638">
                  <c:v>0.67125299999999999</c:v>
                </c:pt>
                <c:pt idx="1639">
                  <c:v>0.67110700000000001</c:v>
                </c:pt>
                <c:pt idx="1640">
                  <c:v>0.67288099999999995</c:v>
                </c:pt>
                <c:pt idx="1641">
                  <c:v>0.67663700000000004</c:v>
                </c:pt>
                <c:pt idx="1642">
                  <c:v>0.67075399999999996</c:v>
                </c:pt>
                <c:pt idx="1643">
                  <c:v>0.66853200000000002</c:v>
                </c:pt>
                <c:pt idx="1644">
                  <c:v>0.66185499999999997</c:v>
                </c:pt>
                <c:pt idx="1645">
                  <c:v>0.66053600000000001</c:v>
                </c:pt>
                <c:pt idx="1646">
                  <c:v>0.67050600000000005</c:v>
                </c:pt>
                <c:pt idx="1647">
                  <c:v>0.67444099999999996</c:v>
                </c:pt>
                <c:pt idx="1648">
                  <c:v>0.67106100000000002</c:v>
                </c:pt>
                <c:pt idx="1649">
                  <c:v>0.67691599999999996</c:v>
                </c:pt>
                <c:pt idx="1650">
                  <c:v>0.693573</c:v>
                </c:pt>
                <c:pt idx="1651">
                  <c:v>0.69271000000000005</c:v>
                </c:pt>
                <c:pt idx="1652">
                  <c:v>0.69602699999999995</c:v>
                </c:pt>
                <c:pt idx="1653">
                  <c:v>0.69583899999999999</c:v>
                </c:pt>
                <c:pt idx="1654">
                  <c:v>0.69519799999999998</c:v>
                </c:pt>
                <c:pt idx="1655">
                  <c:v>0.70611000000000002</c:v>
                </c:pt>
                <c:pt idx="1656">
                  <c:v>0.69609200000000004</c:v>
                </c:pt>
                <c:pt idx="1657">
                  <c:v>0.68285399999999996</c:v>
                </c:pt>
                <c:pt idx="1658">
                  <c:v>0.703878</c:v>
                </c:pt>
                <c:pt idx="1659">
                  <c:v>0.70934699999999995</c:v>
                </c:pt>
                <c:pt idx="1660">
                  <c:v>0.70076899999999998</c:v>
                </c:pt>
                <c:pt idx="1661">
                  <c:v>0.68682399999999999</c:v>
                </c:pt>
                <c:pt idx="1662">
                  <c:v>0.69163600000000003</c:v>
                </c:pt>
                <c:pt idx="1663">
                  <c:v>0.68273099999999998</c:v>
                </c:pt>
                <c:pt idx="1664">
                  <c:v>0.68764800000000004</c:v>
                </c:pt>
                <c:pt idx="1665">
                  <c:v>0.68666799999999995</c:v>
                </c:pt>
                <c:pt idx="1666">
                  <c:v>0.69015199999999999</c:v>
                </c:pt>
                <c:pt idx="1667">
                  <c:v>0.68661099999999997</c:v>
                </c:pt>
                <c:pt idx="1668">
                  <c:v>0.67893000000000003</c:v>
                </c:pt>
                <c:pt idx="1669">
                  <c:v>0.68395799999999995</c:v>
                </c:pt>
                <c:pt idx="1670">
                  <c:v>0.68060799999999999</c:v>
                </c:pt>
                <c:pt idx="1671">
                  <c:v>0.67669400000000002</c:v>
                </c:pt>
                <c:pt idx="1672">
                  <c:v>0.67380600000000002</c:v>
                </c:pt>
                <c:pt idx="1673">
                  <c:v>0.68985600000000002</c:v>
                </c:pt>
                <c:pt idx="1674">
                  <c:v>0.69323599999999996</c:v>
                </c:pt>
                <c:pt idx="1675">
                  <c:v>0.68590099999999998</c:v>
                </c:pt>
                <c:pt idx="1676">
                  <c:v>0.70267800000000002</c:v>
                </c:pt>
                <c:pt idx="1677">
                  <c:v>0.69610099999999997</c:v>
                </c:pt>
                <c:pt idx="1678">
                  <c:v>0.67206100000000002</c:v>
                </c:pt>
                <c:pt idx="1679">
                  <c:v>0.67118900000000004</c:v>
                </c:pt>
                <c:pt idx="1680">
                  <c:v>0.66679500000000003</c:v>
                </c:pt>
                <c:pt idx="1681">
                  <c:v>0.66174200000000005</c:v>
                </c:pt>
                <c:pt idx="1682">
                  <c:v>0.66327400000000003</c:v>
                </c:pt>
                <c:pt idx="1683">
                  <c:v>0.65939099999999995</c:v>
                </c:pt>
                <c:pt idx="1684">
                  <c:v>0.67316100000000001</c:v>
                </c:pt>
                <c:pt idx="1685">
                  <c:v>0.66478199999999998</c:v>
                </c:pt>
                <c:pt idx="1686">
                  <c:v>0.67765799999999998</c:v>
                </c:pt>
                <c:pt idx="1687">
                  <c:v>0.66932999999999998</c:v>
                </c:pt>
                <c:pt idx="1688">
                  <c:v>0.66464500000000004</c:v>
                </c:pt>
                <c:pt idx="1689">
                  <c:v>0.66321699999999995</c:v>
                </c:pt>
                <c:pt idx="1690">
                  <c:v>0.66006799999999999</c:v>
                </c:pt>
                <c:pt idx="1691">
                  <c:v>0.64901699999999996</c:v>
                </c:pt>
                <c:pt idx="1692">
                  <c:v>0.64396299999999995</c:v>
                </c:pt>
                <c:pt idx="1693">
                  <c:v>0.64522999999999997</c:v>
                </c:pt>
                <c:pt idx="1694">
                  <c:v>0.64287300000000003</c:v>
                </c:pt>
                <c:pt idx="1695">
                  <c:v>0.64942699999999998</c:v>
                </c:pt>
                <c:pt idx="1696">
                  <c:v>0.65481100000000003</c:v>
                </c:pt>
                <c:pt idx="1697">
                  <c:v>0.66348600000000002</c:v>
                </c:pt>
                <c:pt idx="1698">
                  <c:v>0.66039899999999996</c:v>
                </c:pt>
                <c:pt idx="1699">
                  <c:v>0.66117800000000004</c:v>
                </c:pt>
                <c:pt idx="1700">
                  <c:v>0.66644499999999995</c:v>
                </c:pt>
                <c:pt idx="1701">
                  <c:v>0.67466499999999996</c:v>
                </c:pt>
                <c:pt idx="1702">
                  <c:v>0.67791299999999999</c:v>
                </c:pt>
                <c:pt idx="1703">
                  <c:v>0.68306999999999995</c:v>
                </c:pt>
                <c:pt idx="1704">
                  <c:v>0.68349099999999996</c:v>
                </c:pt>
                <c:pt idx="1705">
                  <c:v>0.67792600000000003</c:v>
                </c:pt>
                <c:pt idx="1706">
                  <c:v>0.67401</c:v>
                </c:pt>
                <c:pt idx="1707">
                  <c:v>0.66993000000000003</c:v>
                </c:pt>
                <c:pt idx="1708">
                  <c:v>0.67000300000000002</c:v>
                </c:pt>
                <c:pt idx="1709">
                  <c:v>0.67182299999999995</c:v>
                </c:pt>
                <c:pt idx="1710">
                  <c:v>0.67365699999999995</c:v>
                </c:pt>
                <c:pt idx="1711">
                  <c:v>0.68287500000000001</c:v>
                </c:pt>
                <c:pt idx="1712">
                  <c:v>0.67986100000000005</c:v>
                </c:pt>
                <c:pt idx="1713">
                  <c:v>0.68518199999999996</c:v>
                </c:pt>
                <c:pt idx="1714">
                  <c:v>0.68147800000000003</c:v>
                </c:pt>
                <c:pt idx="1715">
                  <c:v>0.67702700000000005</c:v>
                </c:pt>
                <c:pt idx="1716">
                  <c:v>0.68284199999999995</c:v>
                </c:pt>
                <c:pt idx="1717">
                  <c:v>0.684056</c:v>
                </c:pt>
                <c:pt idx="1718">
                  <c:v>0.66956199999999999</c:v>
                </c:pt>
                <c:pt idx="1719">
                  <c:v>0.689361</c:v>
                </c:pt>
                <c:pt idx="1720">
                  <c:v>0.67513299999999998</c:v>
                </c:pt>
                <c:pt idx="1721">
                  <c:v>0.66614200000000001</c:v>
                </c:pt>
                <c:pt idx="1722">
                  <c:v>0.66096600000000005</c:v>
                </c:pt>
                <c:pt idx="1723">
                  <c:v>0.65457500000000002</c:v>
                </c:pt>
                <c:pt idx="1724">
                  <c:v>0.64765300000000003</c:v>
                </c:pt>
                <c:pt idx="1725">
                  <c:v>0.65983199999999997</c:v>
                </c:pt>
                <c:pt idx="1726">
                  <c:v>0.68964700000000001</c:v>
                </c:pt>
                <c:pt idx="1727">
                  <c:v>0.70236600000000005</c:v>
                </c:pt>
                <c:pt idx="1728">
                  <c:v>0.70000099999999998</c:v>
                </c:pt>
                <c:pt idx="1729">
                  <c:v>0.66678099999999996</c:v>
                </c:pt>
                <c:pt idx="1730">
                  <c:v>0.68299699999999997</c:v>
                </c:pt>
                <c:pt idx="1731">
                  <c:v>0.69474499999999995</c:v>
                </c:pt>
                <c:pt idx="1732">
                  <c:v>0.69711299999999998</c:v>
                </c:pt>
                <c:pt idx="1733">
                  <c:v>0.67385600000000001</c:v>
                </c:pt>
                <c:pt idx="1734">
                  <c:v>0.66065099999999999</c:v>
                </c:pt>
                <c:pt idx="1735">
                  <c:v>0.64685499999999996</c:v>
                </c:pt>
                <c:pt idx="1736">
                  <c:v>0.64223399999999997</c:v>
                </c:pt>
                <c:pt idx="1737">
                  <c:v>0.65442</c:v>
                </c:pt>
                <c:pt idx="1738">
                  <c:v>0.66448399999999996</c:v>
                </c:pt>
                <c:pt idx="1739">
                  <c:v>0.66248600000000002</c:v>
                </c:pt>
                <c:pt idx="1740">
                  <c:v>0.68482799999999999</c:v>
                </c:pt>
                <c:pt idx="1741">
                  <c:v>0.63465400000000005</c:v>
                </c:pt>
                <c:pt idx="1742">
                  <c:v>0.66730999999999996</c:v>
                </c:pt>
                <c:pt idx="1743">
                  <c:v>0.68237300000000001</c:v>
                </c:pt>
                <c:pt idx="1744">
                  <c:v>0.676929</c:v>
                </c:pt>
                <c:pt idx="1745">
                  <c:v>0.65462799999999999</c:v>
                </c:pt>
                <c:pt idx="1746">
                  <c:v>0.64959699999999998</c:v>
                </c:pt>
                <c:pt idx="1747">
                  <c:v>0.62583</c:v>
                </c:pt>
                <c:pt idx="1748">
                  <c:v>0.67011699999999996</c:v>
                </c:pt>
                <c:pt idx="1749">
                  <c:v>0.63518200000000002</c:v>
                </c:pt>
                <c:pt idx="1750">
                  <c:v>0.623471</c:v>
                </c:pt>
                <c:pt idx="1751">
                  <c:v>0.673628</c:v>
                </c:pt>
                <c:pt idx="1752">
                  <c:v>0.69634300000000005</c:v>
                </c:pt>
                <c:pt idx="1753">
                  <c:v>0.67697600000000002</c:v>
                </c:pt>
                <c:pt idx="1754">
                  <c:v>0.668327</c:v>
                </c:pt>
                <c:pt idx="1755">
                  <c:v>0.67313999999999996</c:v>
                </c:pt>
                <c:pt idx="1756">
                  <c:v>0.70535400000000004</c:v>
                </c:pt>
                <c:pt idx="1757">
                  <c:v>0.68327099999999996</c:v>
                </c:pt>
                <c:pt idx="1758">
                  <c:v>0.68070399999999998</c:v>
                </c:pt>
                <c:pt idx="1759">
                  <c:v>0.70044300000000004</c:v>
                </c:pt>
                <c:pt idx="1760">
                  <c:v>0.68567599999999995</c:v>
                </c:pt>
                <c:pt idx="1761">
                  <c:v>0.66310400000000003</c:v>
                </c:pt>
                <c:pt idx="1762">
                  <c:v>0.64272499999999999</c:v>
                </c:pt>
                <c:pt idx="1763">
                  <c:v>0.67878300000000003</c:v>
                </c:pt>
                <c:pt idx="1764">
                  <c:v>0.66295800000000005</c:v>
                </c:pt>
                <c:pt idx="1765">
                  <c:v>0.65317499999999995</c:v>
                </c:pt>
                <c:pt idx="1766">
                  <c:v>0.67984100000000003</c:v>
                </c:pt>
                <c:pt idx="1767">
                  <c:v>0.65958399999999995</c:v>
                </c:pt>
                <c:pt idx="1768">
                  <c:v>0.65058700000000003</c:v>
                </c:pt>
                <c:pt idx="1769">
                  <c:v>0.66299600000000003</c:v>
                </c:pt>
                <c:pt idx="1770">
                  <c:v>0.671014</c:v>
                </c:pt>
                <c:pt idx="1771">
                  <c:v>0.652837</c:v>
                </c:pt>
                <c:pt idx="1772">
                  <c:v>0.65921300000000005</c:v>
                </c:pt>
                <c:pt idx="1773">
                  <c:v>0.68009200000000003</c:v>
                </c:pt>
                <c:pt idx="1774">
                  <c:v>0.69610700000000003</c:v>
                </c:pt>
                <c:pt idx="1775">
                  <c:v>0.66142400000000001</c:v>
                </c:pt>
                <c:pt idx="1776">
                  <c:v>0.65484799999999999</c:v>
                </c:pt>
                <c:pt idx="1777">
                  <c:v>0.64837999999999996</c:v>
                </c:pt>
                <c:pt idx="1778">
                  <c:v>0.67731399999999997</c:v>
                </c:pt>
                <c:pt idx="1779">
                  <c:v>0.662412</c:v>
                </c:pt>
                <c:pt idx="1780">
                  <c:v>0.64177300000000004</c:v>
                </c:pt>
                <c:pt idx="1781">
                  <c:v>0.64135799999999998</c:v>
                </c:pt>
                <c:pt idx="1782">
                  <c:v>0.64234000000000002</c:v>
                </c:pt>
                <c:pt idx="1783">
                  <c:v>0.65235500000000002</c:v>
                </c:pt>
                <c:pt idx="1784">
                  <c:v>0.646227</c:v>
                </c:pt>
                <c:pt idx="1785">
                  <c:v>0.64202800000000004</c:v>
                </c:pt>
                <c:pt idx="1786">
                  <c:v>0.64749900000000005</c:v>
                </c:pt>
                <c:pt idx="1787">
                  <c:v>0.65121700000000005</c:v>
                </c:pt>
                <c:pt idx="1788">
                  <c:v>0.64799899999999999</c:v>
                </c:pt>
                <c:pt idx="1789">
                  <c:v>0.64051400000000003</c:v>
                </c:pt>
                <c:pt idx="1790">
                  <c:v>0.65051099999999995</c:v>
                </c:pt>
                <c:pt idx="1791">
                  <c:v>0.64762799999999998</c:v>
                </c:pt>
                <c:pt idx="1792">
                  <c:v>0.654115</c:v>
                </c:pt>
                <c:pt idx="1793">
                  <c:v>0.66109799999999996</c:v>
                </c:pt>
                <c:pt idx="1794">
                  <c:v>0.67853200000000002</c:v>
                </c:pt>
                <c:pt idx="1795">
                  <c:v>0.67988599999999999</c:v>
                </c:pt>
                <c:pt idx="1796">
                  <c:v>0.67536399999999996</c:v>
                </c:pt>
                <c:pt idx="1797">
                  <c:v>0.68011299999999997</c:v>
                </c:pt>
                <c:pt idx="1798">
                  <c:v>0.68101599999999995</c:v>
                </c:pt>
                <c:pt idx="1799">
                  <c:v>0.68382100000000001</c:v>
                </c:pt>
                <c:pt idx="1800">
                  <c:v>0.68605300000000002</c:v>
                </c:pt>
                <c:pt idx="1801">
                  <c:v>0.69291499999999995</c:v>
                </c:pt>
                <c:pt idx="1802">
                  <c:v>0.69688499999999998</c:v>
                </c:pt>
                <c:pt idx="1803">
                  <c:v>0.69200700000000004</c:v>
                </c:pt>
                <c:pt idx="1804">
                  <c:v>0.69727799999999995</c:v>
                </c:pt>
                <c:pt idx="1805">
                  <c:v>0.69234300000000004</c:v>
                </c:pt>
                <c:pt idx="1806">
                  <c:v>0.69190499999999999</c:v>
                </c:pt>
                <c:pt idx="1807">
                  <c:v>0.68668300000000004</c:v>
                </c:pt>
                <c:pt idx="1808">
                  <c:v>0.68813000000000002</c:v>
                </c:pt>
                <c:pt idx="1809">
                  <c:v>0.69178200000000001</c:v>
                </c:pt>
                <c:pt idx="1810">
                  <c:v>0.68628900000000004</c:v>
                </c:pt>
                <c:pt idx="1811">
                  <c:v>0.68232899999999996</c:v>
                </c:pt>
                <c:pt idx="1812">
                  <c:v>0.69088899999999998</c:v>
                </c:pt>
                <c:pt idx="1813">
                  <c:v>0.693492</c:v>
                </c:pt>
                <c:pt idx="1814">
                  <c:v>0.68607799999999997</c:v>
                </c:pt>
                <c:pt idx="1815">
                  <c:v>0.67347199999999996</c:v>
                </c:pt>
                <c:pt idx="1816">
                  <c:v>0.67352400000000001</c:v>
                </c:pt>
                <c:pt idx="1817">
                  <c:v>0.66644700000000001</c:v>
                </c:pt>
                <c:pt idx="1818">
                  <c:v>0.67195700000000003</c:v>
                </c:pt>
                <c:pt idx="1819">
                  <c:v>0.68071999999999999</c:v>
                </c:pt>
                <c:pt idx="1820">
                  <c:v>0.67391999999999996</c:v>
                </c:pt>
                <c:pt idx="1821">
                  <c:v>0.66200800000000004</c:v>
                </c:pt>
                <c:pt idx="1822">
                  <c:v>0.66145699999999996</c:v>
                </c:pt>
                <c:pt idx="1823">
                  <c:v>0.66104600000000002</c:v>
                </c:pt>
                <c:pt idx="1824">
                  <c:v>0.66147299999999998</c:v>
                </c:pt>
                <c:pt idx="1825">
                  <c:v>0.66452299999999997</c:v>
                </c:pt>
                <c:pt idx="1826">
                  <c:v>0.66557999999999995</c:v>
                </c:pt>
                <c:pt idx="1827">
                  <c:v>0.65497899999999998</c:v>
                </c:pt>
                <c:pt idx="1828">
                  <c:v>0.66745200000000005</c:v>
                </c:pt>
                <c:pt idx="1829">
                  <c:v>0.65924499999999997</c:v>
                </c:pt>
                <c:pt idx="1830">
                  <c:v>0.65661199999999997</c:v>
                </c:pt>
                <c:pt idx="1831">
                  <c:v>0.66202099999999997</c:v>
                </c:pt>
                <c:pt idx="1832">
                  <c:v>0.64821399999999996</c:v>
                </c:pt>
                <c:pt idx="1833">
                  <c:v>0.63967399999999996</c:v>
                </c:pt>
                <c:pt idx="1834">
                  <c:v>0.63699300000000003</c:v>
                </c:pt>
                <c:pt idx="1835">
                  <c:v>0.643455</c:v>
                </c:pt>
                <c:pt idx="1836">
                  <c:v>0.64920900000000004</c:v>
                </c:pt>
                <c:pt idx="1837">
                  <c:v>0.64715699999999998</c:v>
                </c:pt>
                <c:pt idx="1838">
                  <c:v>0.64709700000000003</c:v>
                </c:pt>
                <c:pt idx="1839">
                  <c:v>0.65016399999999996</c:v>
                </c:pt>
                <c:pt idx="1840">
                  <c:v>0.63902999999999999</c:v>
                </c:pt>
                <c:pt idx="1841">
                  <c:v>0.65317800000000004</c:v>
                </c:pt>
                <c:pt idx="1842">
                  <c:v>0.64318200000000003</c:v>
                </c:pt>
                <c:pt idx="1843">
                  <c:v>0.63887799999999995</c:v>
                </c:pt>
                <c:pt idx="1844">
                  <c:v>0.63553199999999999</c:v>
                </c:pt>
                <c:pt idx="1845">
                  <c:v>0.62312100000000004</c:v>
                </c:pt>
                <c:pt idx="1846">
                  <c:v>0.61826499999999995</c:v>
                </c:pt>
                <c:pt idx="1847">
                  <c:v>0.63566800000000001</c:v>
                </c:pt>
                <c:pt idx="1848">
                  <c:v>0.63523300000000005</c:v>
                </c:pt>
                <c:pt idx="1849">
                  <c:v>0.64322999999999997</c:v>
                </c:pt>
                <c:pt idx="1850">
                  <c:v>0.64510900000000004</c:v>
                </c:pt>
                <c:pt idx="1851">
                  <c:v>0.64859900000000004</c:v>
                </c:pt>
                <c:pt idx="1852">
                  <c:v>0.65223900000000001</c:v>
                </c:pt>
                <c:pt idx="1853">
                  <c:v>0.65549999999999997</c:v>
                </c:pt>
                <c:pt idx="1854">
                  <c:v>0.64019199999999998</c:v>
                </c:pt>
                <c:pt idx="1855">
                  <c:v>0.643347</c:v>
                </c:pt>
                <c:pt idx="1856">
                  <c:v>0.65724199999999999</c:v>
                </c:pt>
                <c:pt idx="1857">
                  <c:v>0.67640800000000001</c:v>
                </c:pt>
                <c:pt idx="1858">
                  <c:v>0.67458799999999997</c:v>
                </c:pt>
                <c:pt idx="1859">
                  <c:v>0.67221900000000001</c:v>
                </c:pt>
                <c:pt idx="1860">
                  <c:v>0.67841899999999999</c:v>
                </c:pt>
                <c:pt idx="1861">
                  <c:v>0.67957800000000002</c:v>
                </c:pt>
                <c:pt idx="1862">
                  <c:v>0.68601100000000004</c:v>
                </c:pt>
                <c:pt idx="1863">
                  <c:v>0.69069499999999995</c:v>
                </c:pt>
                <c:pt idx="1864">
                  <c:v>0.685253</c:v>
                </c:pt>
                <c:pt idx="1865">
                  <c:v>0.70179899999999995</c:v>
                </c:pt>
                <c:pt idx="1866">
                  <c:v>0.69764099999999996</c:v>
                </c:pt>
                <c:pt idx="1867">
                  <c:v>0.69378099999999998</c:v>
                </c:pt>
                <c:pt idx="1868">
                  <c:v>0.69095899999999999</c:v>
                </c:pt>
                <c:pt idx="1869">
                  <c:v>0.69898199999999999</c:v>
                </c:pt>
                <c:pt idx="1870">
                  <c:v>0.69245400000000001</c:v>
                </c:pt>
                <c:pt idx="1871">
                  <c:v>0.65652500000000003</c:v>
                </c:pt>
                <c:pt idx="1872">
                  <c:v>0.64759199999999995</c:v>
                </c:pt>
                <c:pt idx="1873">
                  <c:v>0.645675</c:v>
                </c:pt>
                <c:pt idx="1874">
                  <c:v>0.65651099999999996</c:v>
                </c:pt>
                <c:pt idx="1875">
                  <c:v>0.66038399999999997</c:v>
                </c:pt>
                <c:pt idx="1876">
                  <c:v>0.65787899999999999</c:v>
                </c:pt>
                <c:pt idx="1877">
                  <c:v>0.664524</c:v>
                </c:pt>
                <c:pt idx="1878">
                  <c:v>0.66538699999999995</c:v>
                </c:pt>
                <c:pt idx="1879">
                  <c:v>0.67171800000000004</c:v>
                </c:pt>
                <c:pt idx="1880">
                  <c:v>0.67563700000000004</c:v>
                </c:pt>
                <c:pt idx="1881">
                  <c:v>0.66723900000000003</c:v>
                </c:pt>
                <c:pt idx="1882">
                  <c:v>0.65828500000000001</c:v>
                </c:pt>
                <c:pt idx="1883">
                  <c:v>0.66125299999999998</c:v>
                </c:pt>
                <c:pt idx="1884">
                  <c:v>0.67097700000000005</c:v>
                </c:pt>
                <c:pt idx="1885">
                  <c:v>0.68018400000000001</c:v>
                </c:pt>
                <c:pt idx="1886">
                  <c:v>0.65633699999999995</c:v>
                </c:pt>
                <c:pt idx="1887">
                  <c:v>0.66484399999999999</c:v>
                </c:pt>
                <c:pt idx="1888">
                  <c:v>0.68377399999999999</c:v>
                </c:pt>
                <c:pt idx="1889">
                  <c:v>0.66536499999999998</c:v>
                </c:pt>
                <c:pt idx="1890">
                  <c:v>0.67306900000000003</c:v>
                </c:pt>
                <c:pt idx="1891">
                  <c:v>0.68593099999999996</c:v>
                </c:pt>
                <c:pt idx="1892">
                  <c:v>0.67028100000000002</c:v>
                </c:pt>
                <c:pt idx="1893">
                  <c:v>0.69093599999999999</c:v>
                </c:pt>
                <c:pt idx="1894">
                  <c:v>0.68982500000000002</c:v>
                </c:pt>
                <c:pt idx="1895">
                  <c:v>0.67361300000000002</c:v>
                </c:pt>
                <c:pt idx="1896">
                  <c:v>0.67671800000000004</c:v>
                </c:pt>
                <c:pt idx="1897">
                  <c:v>0.68046600000000002</c:v>
                </c:pt>
                <c:pt idx="1898">
                  <c:v>0.67225299999999999</c:v>
                </c:pt>
                <c:pt idx="1899">
                  <c:v>0.67559100000000005</c:v>
                </c:pt>
                <c:pt idx="1900">
                  <c:v>0.66814499999999999</c:v>
                </c:pt>
                <c:pt idx="1901">
                  <c:v>0.66718299999999997</c:v>
                </c:pt>
                <c:pt idx="1902">
                  <c:v>0.67181800000000003</c:v>
                </c:pt>
                <c:pt idx="1903">
                  <c:v>0.68084500000000003</c:v>
                </c:pt>
                <c:pt idx="1904">
                  <c:v>0.68717300000000003</c:v>
                </c:pt>
                <c:pt idx="1905">
                  <c:v>0.69326200000000004</c:v>
                </c:pt>
                <c:pt idx="1906">
                  <c:v>0.69436600000000004</c:v>
                </c:pt>
                <c:pt idx="1907">
                  <c:v>0.70157400000000003</c:v>
                </c:pt>
                <c:pt idx="1908">
                  <c:v>0.70035999999999998</c:v>
                </c:pt>
                <c:pt idx="1909">
                  <c:v>0.69481700000000002</c:v>
                </c:pt>
                <c:pt idx="1910">
                  <c:v>0.69284599999999996</c:v>
                </c:pt>
                <c:pt idx="1911">
                  <c:v>0.70846799999999999</c:v>
                </c:pt>
                <c:pt idx="1912">
                  <c:v>0.70037000000000005</c:v>
                </c:pt>
                <c:pt idx="1913">
                  <c:v>0.69667199999999996</c:v>
                </c:pt>
                <c:pt idx="1914">
                  <c:v>0.69744899999999999</c:v>
                </c:pt>
                <c:pt idx="1915">
                  <c:v>0.68653600000000004</c:v>
                </c:pt>
                <c:pt idx="1916">
                  <c:v>0.70019600000000004</c:v>
                </c:pt>
                <c:pt idx="1917">
                  <c:v>0.70162000000000002</c:v>
                </c:pt>
                <c:pt idx="1918">
                  <c:v>0.69340299999999999</c:v>
                </c:pt>
                <c:pt idx="1919">
                  <c:v>0.68551200000000001</c:v>
                </c:pt>
                <c:pt idx="1920">
                  <c:v>0.66458200000000001</c:v>
                </c:pt>
                <c:pt idx="1921">
                  <c:v>0.66949700000000001</c:v>
                </c:pt>
                <c:pt idx="1922">
                  <c:v>0.66373599999999999</c:v>
                </c:pt>
                <c:pt idx="1923">
                  <c:v>0.67033699999999996</c:v>
                </c:pt>
                <c:pt idx="1924">
                  <c:v>0.69230000000000003</c:v>
                </c:pt>
                <c:pt idx="1925">
                  <c:v>0.67870900000000001</c:v>
                </c:pt>
                <c:pt idx="1926">
                  <c:v>0.66601600000000005</c:v>
                </c:pt>
                <c:pt idx="1927">
                  <c:v>0.68401900000000004</c:v>
                </c:pt>
                <c:pt idx="1928">
                  <c:v>0.67227000000000003</c:v>
                </c:pt>
                <c:pt idx="1929">
                  <c:v>0.66213299999999997</c:v>
                </c:pt>
                <c:pt idx="1930">
                  <c:v>0.65565099999999998</c:v>
                </c:pt>
                <c:pt idx="1931">
                  <c:v>0.65475300000000003</c:v>
                </c:pt>
                <c:pt idx="1932">
                  <c:v>0.64465899999999998</c:v>
                </c:pt>
                <c:pt idx="1933">
                  <c:v>0.64603500000000003</c:v>
                </c:pt>
                <c:pt idx="1934">
                  <c:v>0.64708600000000005</c:v>
                </c:pt>
                <c:pt idx="1935">
                  <c:v>0.63753899999999997</c:v>
                </c:pt>
                <c:pt idx="1936">
                  <c:v>0.63985499999999995</c:v>
                </c:pt>
                <c:pt idx="1937">
                  <c:v>0.64386900000000002</c:v>
                </c:pt>
                <c:pt idx="1938">
                  <c:v>0.646644</c:v>
                </c:pt>
                <c:pt idx="1939">
                  <c:v>0.64402300000000001</c:v>
                </c:pt>
                <c:pt idx="1940">
                  <c:v>0.64632999999999996</c:v>
                </c:pt>
                <c:pt idx="1941">
                  <c:v>0.64294799999999996</c:v>
                </c:pt>
                <c:pt idx="1942">
                  <c:v>0.64428200000000002</c:v>
                </c:pt>
                <c:pt idx="1943">
                  <c:v>0.64938200000000001</c:v>
                </c:pt>
                <c:pt idx="1944">
                  <c:v>0.64822199999999996</c:v>
                </c:pt>
                <c:pt idx="1945">
                  <c:v>0.65518900000000002</c:v>
                </c:pt>
                <c:pt idx="1946">
                  <c:v>0.650196</c:v>
                </c:pt>
                <c:pt idx="1947">
                  <c:v>0.65129800000000004</c:v>
                </c:pt>
                <c:pt idx="1948">
                  <c:v>0.66811699999999996</c:v>
                </c:pt>
                <c:pt idx="1949">
                  <c:v>0.66743200000000003</c:v>
                </c:pt>
                <c:pt idx="1950">
                  <c:v>0.67599399999999998</c:v>
                </c:pt>
                <c:pt idx="1951">
                  <c:v>0.682813</c:v>
                </c:pt>
                <c:pt idx="1952">
                  <c:v>0.67493999999999998</c:v>
                </c:pt>
                <c:pt idx="1953">
                  <c:v>0.67248399999999997</c:v>
                </c:pt>
                <c:pt idx="1954">
                  <c:v>0.67005899999999996</c:v>
                </c:pt>
                <c:pt idx="1955">
                  <c:v>0.66186800000000001</c:v>
                </c:pt>
                <c:pt idx="1956">
                  <c:v>0.66059599999999996</c:v>
                </c:pt>
                <c:pt idx="1957">
                  <c:v>0.65761099999999995</c:v>
                </c:pt>
                <c:pt idx="1958">
                  <c:v>0.66128600000000004</c:v>
                </c:pt>
                <c:pt idx="1959">
                  <c:v>0.66179500000000002</c:v>
                </c:pt>
                <c:pt idx="1960">
                  <c:v>0.67101200000000005</c:v>
                </c:pt>
                <c:pt idx="1961">
                  <c:v>0.66591299999999998</c:v>
                </c:pt>
                <c:pt idx="1962">
                  <c:v>0.64905400000000002</c:v>
                </c:pt>
                <c:pt idx="1963">
                  <c:v>0.64744000000000002</c:v>
                </c:pt>
                <c:pt idx="1964">
                  <c:v>0.64321300000000003</c:v>
                </c:pt>
                <c:pt idx="1965">
                  <c:v>0.637158</c:v>
                </c:pt>
                <c:pt idx="1966">
                  <c:v>0.63879200000000003</c:v>
                </c:pt>
                <c:pt idx="1967">
                  <c:v>0.64225100000000002</c:v>
                </c:pt>
                <c:pt idx="1968">
                  <c:v>0.66151300000000002</c:v>
                </c:pt>
                <c:pt idx="1969">
                  <c:v>0.68164400000000003</c:v>
                </c:pt>
                <c:pt idx="1970">
                  <c:v>0.67533299999999996</c:v>
                </c:pt>
                <c:pt idx="1971">
                  <c:v>0.68482299999999996</c:v>
                </c:pt>
                <c:pt idx="1972">
                  <c:v>0.682195</c:v>
                </c:pt>
                <c:pt idx="1973">
                  <c:v>0.64560300000000004</c:v>
                </c:pt>
                <c:pt idx="1974">
                  <c:v>0.62537100000000001</c:v>
                </c:pt>
                <c:pt idx="1975">
                  <c:v>0.63584300000000005</c:v>
                </c:pt>
                <c:pt idx="1976">
                  <c:v>0.66411500000000001</c:v>
                </c:pt>
                <c:pt idx="1977">
                  <c:v>0.66462399999999999</c:v>
                </c:pt>
                <c:pt idx="1978">
                  <c:v>0.64500199999999996</c:v>
                </c:pt>
                <c:pt idx="1979">
                  <c:v>0.62840700000000005</c:v>
                </c:pt>
                <c:pt idx="1980">
                  <c:v>0.62052300000000005</c:v>
                </c:pt>
                <c:pt idx="1981">
                  <c:v>0.62216400000000005</c:v>
                </c:pt>
                <c:pt idx="1982">
                  <c:v>0.62805</c:v>
                </c:pt>
                <c:pt idx="1983">
                  <c:v>0.65526499999999999</c:v>
                </c:pt>
                <c:pt idx="1984">
                  <c:v>0.67198800000000003</c:v>
                </c:pt>
                <c:pt idx="1985">
                  <c:v>0.68252400000000002</c:v>
                </c:pt>
                <c:pt idx="1986">
                  <c:v>0.67629499999999998</c:v>
                </c:pt>
                <c:pt idx="1987">
                  <c:v>0.698743</c:v>
                </c:pt>
                <c:pt idx="1988">
                  <c:v>0.70234099999999999</c:v>
                </c:pt>
                <c:pt idx="1989">
                  <c:v>0.70360299999999998</c:v>
                </c:pt>
                <c:pt idx="1990">
                  <c:v>0.696658</c:v>
                </c:pt>
                <c:pt idx="1991">
                  <c:v>0.693994</c:v>
                </c:pt>
                <c:pt idx="1992">
                  <c:v>0.68911800000000001</c:v>
                </c:pt>
                <c:pt idx="1993">
                  <c:v>0.69057299999999999</c:v>
                </c:pt>
                <c:pt idx="1994">
                  <c:v>0.68388199999999999</c:v>
                </c:pt>
                <c:pt idx="1995">
                  <c:v>0.67848399999999998</c:v>
                </c:pt>
                <c:pt idx="1996">
                  <c:v>0.67680300000000004</c:v>
                </c:pt>
                <c:pt idx="1997">
                  <c:v>0.67691699999999999</c:v>
                </c:pt>
                <c:pt idx="1998">
                  <c:v>0.67264699999999999</c:v>
                </c:pt>
                <c:pt idx="1999">
                  <c:v>0.67081800000000003</c:v>
                </c:pt>
                <c:pt idx="2000">
                  <c:v>0.669929</c:v>
                </c:pt>
                <c:pt idx="2001">
                  <c:v>0.66664900000000005</c:v>
                </c:pt>
                <c:pt idx="2002">
                  <c:v>0.66591</c:v>
                </c:pt>
                <c:pt idx="2003">
                  <c:v>0.66037500000000005</c:v>
                </c:pt>
                <c:pt idx="2004">
                  <c:v>0.64991600000000005</c:v>
                </c:pt>
                <c:pt idx="2005">
                  <c:v>0.656196</c:v>
                </c:pt>
                <c:pt idx="2006">
                  <c:v>0.66132899999999994</c:v>
                </c:pt>
                <c:pt idx="2007">
                  <c:v>0.67473799999999995</c:v>
                </c:pt>
                <c:pt idx="2008">
                  <c:v>0.66878599999999999</c:v>
                </c:pt>
                <c:pt idx="2009">
                  <c:v>0.66538399999999998</c:v>
                </c:pt>
                <c:pt idx="2010">
                  <c:v>0.66661000000000004</c:v>
                </c:pt>
                <c:pt idx="2011">
                  <c:v>0.67535100000000003</c:v>
                </c:pt>
                <c:pt idx="2012">
                  <c:v>0.65895800000000004</c:v>
                </c:pt>
                <c:pt idx="2013">
                  <c:v>0.63732800000000001</c:v>
                </c:pt>
                <c:pt idx="2014">
                  <c:v>0.65946499999999997</c:v>
                </c:pt>
                <c:pt idx="2015">
                  <c:v>0.64970799999999995</c:v>
                </c:pt>
                <c:pt idx="2016">
                  <c:v>0.64351599999999998</c:v>
                </c:pt>
                <c:pt idx="2017">
                  <c:v>0.66581500000000005</c:v>
                </c:pt>
                <c:pt idx="2018">
                  <c:v>0.65638300000000005</c:v>
                </c:pt>
                <c:pt idx="2019">
                  <c:v>0.67088700000000001</c:v>
                </c:pt>
                <c:pt idx="2020">
                  <c:v>0.66999799999999998</c:v>
                </c:pt>
                <c:pt idx="2021">
                  <c:v>0.66764699999999999</c:v>
                </c:pt>
                <c:pt idx="2022">
                  <c:v>0.66619600000000001</c:v>
                </c:pt>
                <c:pt idx="2023">
                  <c:v>0.67116500000000001</c:v>
                </c:pt>
                <c:pt idx="2024">
                  <c:v>0.68204200000000004</c:v>
                </c:pt>
                <c:pt idx="2025">
                  <c:v>0.68334600000000001</c:v>
                </c:pt>
                <c:pt idx="2026">
                  <c:v>0.686195</c:v>
                </c:pt>
                <c:pt idx="2027">
                  <c:v>0.69181499999999996</c:v>
                </c:pt>
                <c:pt idx="2028">
                  <c:v>0.68771199999999999</c:v>
                </c:pt>
                <c:pt idx="2029">
                  <c:v>0.69131399999999998</c:v>
                </c:pt>
                <c:pt idx="2030">
                  <c:v>0.68770200000000004</c:v>
                </c:pt>
                <c:pt idx="2031">
                  <c:v>0.69039399999999995</c:v>
                </c:pt>
                <c:pt idx="2032">
                  <c:v>0.68462999999999996</c:v>
                </c:pt>
                <c:pt idx="2033">
                  <c:v>0.69248299999999996</c:v>
                </c:pt>
                <c:pt idx="2034">
                  <c:v>0.68643799999999999</c:v>
                </c:pt>
                <c:pt idx="2035">
                  <c:v>0.68504399999999999</c:v>
                </c:pt>
                <c:pt idx="2036">
                  <c:v>0.678755</c:v>
                </c:pt>
                <c:pt idx="2037">
                  <c:v>0.68093000000000004</c:v>
                </c:pt>
                <c:pt idx="2038">
                  <c:v>0.68570600000000004</c:v>
                </c:pt>
                <c:pt idx="2039">
                  <c:v>0.68634399999999995</c:v>
                </c:pt>
                <c:pt idx="2040">
                  <c:v>0.69689299999999998</c:v>
                </c:pt>
                <c:pt idx="2041">
                  <c:v>0.69717399999999996</c:v>
                </c:pt>
                <c:pt idx="2042">
                  <c:v>0.68743799999999999</c:v>
                </c:pt>
                <c:pt idx="2043">
                  <c:v>0.69659499999999996</c:v>
                </c:pt>
                <c:pt idx="2044">
                  <c:v>0.70198099999999997</c:v>
                </c:pt>
                <c:pt idx="2045">
                  <c:v>0.69393800000000005</c:v>
                </c:pt>
                <c:pt idx="2046">
                  <c:v>0.67722599999999999</c:v>
                </c:pt>
                <c:pt idx="2047">
                  <c:v>0.67346799999999996</c:v>
                </c:pt>
                <c:pt idx="2048">
                  <c:v>0.67008400000000001</c:v>
                </c:pt>
                <c:pt idx="2049">
                  <c:v>0.68162199999999995</c:v>
                </c:pt>
                <c:pt idx="2050">
                  <c:v>0.689245</c:v>
                </c:pt>
                <c:pt idx="2051">
                  <c:v>0.68743799999999999</c:v>
                </c:pt>
                <c:pt idx="2052">
                  <c:v>0.69163200000000002</c:v>
                </c:pt>
                <c:pt idx="2053">
                  <c:v>0.68790399999999996</c:v>
                </c:pt>
                <c:pt idx="2054">
                  <c:v>0.69303700000000001</c:v>
                </c:pt>
                <c:pt idx="2055">
                  <c:v>0.68864800000000004</c:v>
                </c:pt>
                <c:pt idx="2056">
                  <c:v>0.67979299999999998</c:v>
                </c:pt>
                <c:pt idx="2057">
                  <c:v>0.66195099999999996</c:v>
                </c:pt>
                <c:pt idx="2058">
                  <c:v>0.66231499999999999</c:v>
                </c:pt>
                <c:pt idx="2059">
                  <c:v>0.652088</c:v>
                </c:pt>
                <c:pt idx="2060">
                  <c:v>0.67556099999999997</c:v>
                </c:pt>
                <c:pt idx="2061">
                  <c:v>0.67629600000000001</c:v>
                </c:pt>
                <c:pt idx="2062">
                  <c:v>0.65975600000000001</c:v>
                </c:pt>
                <c:pt idx="2063">
                  <c:v>0.65610400000000002</c:v>
                </c:pt>
                <c:pt idx="2064">
                  <c:v>0.65604200000000001</c:v>
                </c:pt>
                <c:pt idx="2065">
                  <c:v>0.66289100000000001</c:v>
                </c:pt>
                <c:pt idx="2066">
                  <c:v>0.64933600000000002</c:v>
                </c:pt>
                <c:pt idx="2067">
                  <c:v>0.66814700000000005</c:v>
                </c:pt>
                <c:pt idx="2068">
                  <c:v>0.66662200000000005</c:v>
                </c:pt>
                <c:pt idx="2069">
                  <c:v>0.65776199999999996</c:v>
                </c:pt>
                <c:pt idx="2070">
                  <c:v>0.66386900000000004</c:v>
                </c:pt>
                <c:pt idx="2071">
                  <c:v>0.63919800000000004</c:v>
                </c:pt>
                <c:pt idx="2072">
                  <c:v>0.65207400000000004</c:v>
                </c:pt>
                <c:pt idx="2073">
                  <c:v>0.63905100000000004</c:v>
                </c:pt>
                <c:pt idx="2074">
                  <c:v>0.64704700000000004</c:v>
                </c:pt>
                <c:pt idx="2075">
                  <c:v>0.65421600000000002</c:v>
                </c:pt>
                <c:pt idx="2076">
                  <c:v>0.65687600000000002</c:v>
                </c:pt>
                <c:pt idx="2077">
                  <c:v>0.65217700000000001</c:v>
                </c:pt>
                <c:pt idx="2078">
                  <c:v>0.65968400000000005</c:v>
                </c:pt>
                <c:pt idx="2079">
                  <c:v>0.65951400000000004</c:v>
                </c:pt>
                <c:pt idx="2080">
                  <c:v>0.65190300000000001</c:v>
                </c:pt>
                <c:pt idx="2081">
                  <c:v>0.64428200000000002</c:v>
                </c:pt>
                <c:pt idx="2082">
                  <c:v>0.647034</c:v>
                </c:pt>
                <c:pt idx="2083">
                  <c:v>0.64737299999999998</c:v>
                </c:pt>
                <c:pt idx="2084">
                  <c:v>0.65256000000000003</c:v>
                </c:pt>
                <c:pt idx="2085">
                  <c:v>0.65419899999999997</c:v>
                </c:pt>
                <c:pt idx="2086">
                  <c:v>0.65311699999999995</c:v>
                </c:pt>
                <c:pt idx="2087">
                  <c:v>0.66789399999999999</c:v>
                </c:pt>
                <c:pt idx="2088">
                  <c:v>0.67663899999999999</c:v>
                </c:pt>
                <c:pt idx="2089">
                  <c:v>0.66690700000000003</c:v>
                </c:pt>
                <c:pt idx="2090">
                  <c:v>0.662018</c:v>
                </c:pt>
                <c:pt idx="2091">
                  <c:v>0.65635699999999997</c:v>
                </c:pt>
                <c:pt idx="2092">
                  <c:v>0.65367500000000001</c:v>
                </c:pt>
                <c:pt idx="2093">
                  <c:v>0.64187899999999998</c:v>
                </c:pt>
                <c:pt idx="2094">
                  <c:v>0.64746499999999996</c:v>
                </c:pt>
                <c:pt idx="2095">
                  <c:v>0.64603600000000005</c:v>
                </c:pt>
                <c:pt idx="2096">
                  <c:v>0.64078500000000005</c:v>
                </c:pt>
                <c:pt idx="2097">
                  <c:v>0.63883699999999999</c:v>
                </c:pt>
                <c:pt idx="2098">
                  <c:v>0.63344</c:v>
                </c:pt>
                <c:pt idx="2099">
                  <c:v>0.62846800000000003</c:v>
                </c:pt>
                <c:pt idx="2100">
                  <c:v>0.62789799999999996</c:v>
                </c:pt>
                <c:pt idx="2101">
                  <c:v>0.62831899999999996</c:v>
                </c:pt>
                <c:pt idx="2102">
                  <c:v>0.63248499999999996</c:v>
                </c:pt>
                <c:pt idx="2103">
                  <c:v>0.63854599999999995</c:v>
                </c:pt>
                <c:pt idx="2104">
                  <c:v>0.63705999999999996</c:v>
                </c:pt>
                <c:pt idx="2105">
                  <c:v>0.644876</c:v>
                </c:pt>
                <c:pt idx="2106">
                  <c:v>0.64954100000000004</c:v>
                </c:pt>
                <c:pt idx="2107">
                  <c:v>0.64500000000000002</c:v>
                </c:pt>
                <c:pt idx="2108">
                  <c:v>0.65257799999999999</c:v>
                </c:pt>
                <c:pt idx="2109">
                  <c:v>0.67482900000000001</c:v>
                </c:pt>
                <c:pt idx="2110">
                  <c:v>0.67801199999999995</c:v>
                </c:pt>
                <c:pt idx="2111">
                  <c:v>0.68274900000000005</c:v>
                </c:pt>
                <c:pt idx="2112">
                  <c:v>0.68656799999999996</c:v>
                </c:pt>
                <c:pt idx="2113">
                  <c:v>0.67717700000000003</c:v>
                </c:pt>
                <c:pt idx="2114">
                  <c:v>0.65839199999999998</c:v>
                </c:pt>
                <c:pt idx="2115">
                  <c:v>0.66498199999999996</c:v>
                </c:pt>
                <c:pt idx="2116">
                  <c:v>0.67153700000000005</c:v>
                </c:pt>
                <c:pt idx="2117">
                  <c:v>0.67208100000000004</c:v>
                </c:pt>
                <c:pt idx="2118">
                  <c:v>0.66979900000000003</c:v>
                </c:pt>
                <c:pt idx="2119">
                  <c:v>0.67776599999999998</c:v>
                </c:pt>
                <c:pt idx="2120">
                  <c:v>0.66991599999999996</c:v>
                </c:pt>
                <c:pt idx="2121">
                  <c:v>0.67084999999999995</c:v>
                </c:pt>
                <c:pt idx="2122">
                  <c:v>0.66097399999999995</c:v>
                </c:pt>
                <c:pt idx="2123">
                  <c:v>0.66687600000000002</c:v>
                </c:pt>
                <c:pt idx="2124">
                  <c:v>0.66820100000000004</c:v>
                </c:pt>
                <c:pt idx="2125">
                  <c:v>0.671821</c:v>
                </c:pt>
                <c:pt idx="2126">
                  <c:v>0.65750600000000003</c:v>
                </c:pt>
                <c:pt idx="2127">
                  <c:v>0.64115900000000003</c:v>
                </c:pt>
                <c:pt idx="2128">
                  <c:v>0.64526499999999998</c:v>
                </c:pt>
                <c:pt idx="2129">
                  <c:v>0.65546199999999999</c:v>
                </c:pt>
                <c:pt idx="2130">
                  <c:v>0.65637800000000002</c:v>
                </c:pt>
                <c:pt idx="2131">
                  <c:v>0.65343499999999999</c:v>
                </c:pt>
                <c:pt idx="2132">
                  <c:v>0.65551199999999998</c:v>
                </c:pt>
                <c:pt idx="2133">
                  <c:v>0.66102499999999997</c:v>
                </c:pt>
                <c:pt idx="2134">
                  <c:v>0.65944599999999998</c:v>
                </c:pt>
                <c:pt idx="2135">
                  <c:v>0.66075700000000004</c:v>
                </c:pt>
                <c:pt idx="2136">
                  <c:v>0.66782600000000003</c:v>
                </c:pt>
                <c:pt idx="2137">
                  <c:v>0.67646099999999998</c:v>
                </c:pt>
                <c:pt idx="2138">
                  <c:v>0.67930800000000002</c:v>
                </c:pt>
                <c:pt idx="2139">
                  <c:v>0.67471599999999998</c:v>
                </c:pt>
                <c:pt idx="2140">
                  <c:v>0.69390099999999999</c:v>
                </c:pt>
                <c:pt idx="2141">
                  <c:v>0.69207700000000005</c:v>
                </c:pt>
                <c:pt idx="2142">
                  <c:v>0.69175699999999996</c:v>
                </c:pt>
                <c:pt idx="2143">
                  <c:v>0.68434200000000001</c:v>
                </c:pt>
                <c:pt idx="2144">
                  <c:v>0.675956</c:v>
                </c:pt>
                <c:pt idx="2145">
                  <c:v>0.68469899999999995</c:v>
                </c:pt>
                <c:pt idx="2146">
                  <c:v>0.69518500000000005</c:v>
                </c:pt>
                <c:pt idx="2147">
                  <c:v>0.680396</c:v>
                </c:pt>
                <c:pt idx="2148">
                  <c:v>0.69488099999999997</c:v>
                </c:pt>
                <c:pt idx="2149">
                  <c:v>0.67383800000000005</c:v>
                </c:pt>
                <c:pt idx="2150">
                  <c:v>0.67213299999999998</c:v>
                </c:pt>
                <c:pt idx="2151">
                  <c:v>0.67219099999999998</c:v>
                </c:pt>
                <c:pt idx="2152">
                  <c:v>0.66107499999999997</c:v>
                </c:pt>
                <c:pt idx="2153">
                  <c:v>0.65083599999999997</c:v>
                </c:pt>
                <c:pt idx="2154">
                  <c:v>0.65705000000000002</c:v>
                </c:pt>
                <c:pt idx="2155">
                  <c:v>0.66394200000000003</c:v>
                </c:pt>
                <c:pt idx="2156">
                  <c:v>0.67020599999999997</c:v>
                </c:pt>
                <c:pt idx="2157">
                  <c:v>0.67291000000000001</c:v>
                </c:pt>
                <c:pt idx="2158">
                  <c:v>0.67984500000000003</c:v>
                </c:pt>
                <c:pt idx="2159">
                  <c:v>0.67850900000000003</c:v>
                </c:pt>
                <c:pt idx="2160">
                  <c:v>0.67687900000000001</c:v>
                </c:pt>
                <c:pt idx="2161">
                  <c:v>0.67059299999999999</c:v>
                </c:pt>
                <c:pt idx="2162">
                  <c:v>0.67283700000000002</c:v>
                </c:pt>
                <c:pt idx="2163">
                  <c:v>0.67137199999999997</c:v>
                </c:pt>
                <c:pt idx="2164">
                  <c:v>0.65476900000000005</c:v>
                </c:pt>
                <c:pt idx="2165">
                  <c:v>0.65692600000000001</c:v>
                </c:pt>
                <c:pt idx="2166">
                  <c:v>0.67594100000000001</c:v>
                </c:pt>
                <c:pt idx="2167">
                  <c:v>0.66475700000000004</c:v>
                </c:pt>
                <c:pt idx="2168">
                  <c:v>0.65833699999999995</c:v>
                </c:pt>
                <c:pt idx="2169">
                  <c:v>0.65735500000000002</c:v>
                </c:pt>
                <c:pt idx="2170">
                  <c:v>0.64399099999999998</c:v>
                </c:pt>
                <c:pt idx="2171">
                  <c:v>0.66243799999999997</c:v>
                </c:pt>
                <c:pt idx="2172">
                  <c:v>0.66261800000000004</c:v>
                </c:pt>
                <c:pt idx="2173">
                  <c:v>0.648895</c:v>
                </c:pt>
                <c:pt idx="2174">
                  <c:v>0.65037800000000001</c:v>
                </c:pt>
                <c:pt idx="2175">
                  <c:v>0.67630100000000004</c:v>
                </c:pt>
                <c:pt idx="2176">
                  <c:v>0.67134199999999999</c:v>
                </c:pt>
                <c:pt idx="2177">
                  <c:v>0.67873499999999998</c:v>
                </c:pt>
                <c:pt idx="2178">
                  <c:v>0.68258099999999999</c:v>
                </c:pt>
                <c:pt idx="2179">
                  <c:v>0.68182600000000004</c:v>
                </c:pt>
                <c:pt idx="2180">
                  <c:v>0.67920000000000003</c:v>
                </c:pt>
                <c:pt idx="2181">
                  <c:v>0.68664999999999998</c:v>
                </c:pt>
                <c:pt idx="2182">
                  <c:v>0.68077399999999999</c:v>
                </c:pt>
                <c:pt idx="2183">
                  <c:v>0.68033900000000003</c:v>
                </c:pt>
                <c:pt idx="2184">
                  <c:v>0.68804799999999999</c:v>
                </c:pt>
                <c:pt idx="2185">
                  <c:v>0.68146600000000002</c:v>
                </c:pt>
                <c:pt idx="2186">
                  <c:v>0.683944</c:v>
                </c:pt>
                <c:pt idx="2187">
                  <c:v>0.67939400000000005</c:v>
                </c:pt>
                <c:pt idx="2188">
                  <c:v>0.69423199999999996</c:v>
                </c:pt>
                <c:pt idx="2189">
                  <c:v>0.70514600000000005</c:v>
                </c:pt>
                <c:pt idx="2190">
                  <c:v>0.69794599999999996</c:v>
                </c:pt>
                <c:pt idx="2191">
                  <c:v>0.69520000000000004</c:v>
                </c:pt>
                <c:pt idx="2192">
                  <c:v>0.71406599999999998</c:v>
                </c:pt>
                <c:pt idx="2193">
                  <c:v>0.71393799999999996</c:v>
                </c:pt>
                <c:pt idx="2194">
                  <c:v>0.719306</c:v>
                </c:pt>
                <c:pt idx="2195">
                  <c:v>0.73360199999999998</c:v>
                </c:pt>
                <c:pt idx="2196">
                  <c:v>0.73077700000000001</c:v>
                </c:pt>
                <c:pt idx="2197">
                  <c:v>0.71604599999999996</c:v>
                </c:pt>
                <c:pt idx="2198">
                  <c:v>0.68836200000000003</c:v>
                </c:pt>
                <c:pt idx="2199">
                  <c:v>0.69087500000000002</c:v>
                </c:pt>
                <c:pt idx="2200">
                  <c:v>0.66505700000000001</c:v>
                </c:pt>
                <c:pt idx="2201">
                  <c:v>0.64654</c:v>
                </c:pt>
                <c:pt idx="2202">
                  <c:v>0.64367300000000005</c:v>
                </c:pt>
                <c:pt idx="2203">
                  <c:v>0.65529300000000001</c:v>
                </c:pt>
                <c:pt idx="2204">
                  <c:v>0.65780799999999995</c:v>
                </c:pt>
                <c:pt idx="2205">
                  <c:v>0.65028900000000001</c:v>
                </c:pt>
                <c:pt idx="2206">
                  <c:v>0.65364100000000003</c:v>
                </c:pt>
                <c:pt idx="2207">
                  <c:v>0.670458</c:v>
                </c:pt>
                <c:pt idx="2208">
                  <c:v>0.66406299999999996</c:v>
                </c:pt>
                <c:pt idx="2209">
                  <c:v>0.65813999999999995</c:v>
                </c:pt>
                <c:pt idx="2210">
                  <c:v>0.656864</c:v>
                </c:pt>
                <c:pt idx="2211">
                  <c:v>0.68197200000000002</c:v>
                </c:pt>
                <c:pt idx="2212">
                  <c:v>0.68439300000000003</c:v>
                </c:pt>
                <c:pt idx="2213">
                  <c:v>0.69435599999999997</c:v>
                </c:pt>
                <c:pt idx="2214">
                  <c:v>0.69244300000000003</c:v>
                </c:pt>
                <c:pt idx="2215">
                  <c:v>0.69719299999999995</c:v>
                </c:pt>
                <c:pt idx="2216">
                  <c:v>0.68371199999999999</c:v>
                </c:pt>
                <c:pt idx="2217">
                  <c:v>0.68163399999999996</c:v>
                </c:pt>
                <c:pt idx="2218">
                  <c:v>0.675091</c:v>
                </c:pt>
                <c:pt idx="2219">
                  <c:v>0.69120300000000001</c:v>
                </c:pt>
                <c:pt idx="2220">
                  <c:v>0.69857400000000003</c:v>
                </c:pt>
                <c:pt idx="2221">
                  <c:v>0.69109900000000002</c:v>
                </c:pt>
                <c:pt idx="2222">
                  <c:v>0.684612</c:v>
                </c:pt>
                <c:pt idx="2223">
                  <c:v>0.68881599999999998</c:v>
                </c:pt>
                <c:pt idx="2224">
                  <c:v>0.68510099999999996</c:v>
                </c:pt>
                <c:pt idx="2225">
                  <c:v>0.68790200000000001</c:v>
                </c:pt>
                <c:pt idx="2226">
                  <c:v>0.68586499999999995</c:v>
                </c:pt>
                <c:pt idx="2227">
                  <c:v>0.68600899999999998</c:v>
                </c:pt>
                <c:pt idx="2228">
                  <c:v>0.687581</c:v>
                </c:pt>
                <c:pt idx="2229">
                  <c:v>0.69473600000000002</c:v>
                </c:pt>
                <c:pt idx="2230">
                  <c:v>0.681091</c:v>
                </c:pt>
                <c:pt idx="2231">
                  <c:v>0.68195499999999998</c:v>
                </c:pt>
                <c:pt idx="2232">
                  <c:v>0.68321500000000002</c:v>
                </c:pt>
                <c:pt idx="2233">
                  <c:v>0.68002899999999999</c:v>
                </c:pt>
                <c:pt idx="2234">
                  <c:v>0.68549599999999999</c:v>
                </c:pt>
                <c:pt idx="2235">
                  <c:v>0.68573499999999998</c:v>
                </c:pt>
                <c:pt idx="2236">
                  <c:v>0.67619200000000002</c:v>
                </c:pt>
                <c:pt idx="2237">
                  <c:v>0.67885899999999999</c:v>
                </c:pt>
                <c:pt idx="2238">
                  <c:v>0.68117799999999995</c:v>
                </c:pt>
                <c:pt idx="2239">
                  <c:v>0.67855399999999999</c:v>
                </c:pt>
                <c:pt idx="2240">
                  <c:v>0.68237199999999998</c:v>
                </c:pt>
                <c:pt idx="2241">
                  <c:v>0.68496599999999996</c:v>
                </c:pt>
                <c:pt idx="2242">
                  <c:v>0.69157199999999996</c:v>
                </c:pt>
                <c:pt idx="2243">
                  <c:v>0.69454700000000003</c:v>
                </c:pt>
                <c:pt idx="2244">
                  <c:v>0.70136500000000002</c:v>
                </c:pt>
                <c:pt idx="2245">
                  <c:v>0.708453</c:v>
                </c:pt>
                <c:pt idx="2246">
                  <c:v>0.69191899999999995</c:v>
                </c:pt>
                <c:pt idx="2247">
                  <c:v>0.68385700000000005</c:v>
                </c:pt>
                <c:pt idx="2248">
                  <c:v>0.67952900000000005</c:v>
                </c:pt>
                <c:pt idx="2249">
                  <c:v>0.67281500000000005</c:v>
                </c:pt>
                <c:pt idx="2250">
                  <c:v>0.676095</c:v>
                </c:pt>
                <c:pt idx="2251">
                  <c:v>0.67186100000000004</c:v>
                </c:pt>
                <c:pt idx="2252">
                  <c:v>0.66253499999999999</c:v>
                </c:pt>
                <c:pt idx="2253">
                  <c:v>0.65469699999999997</c:v>
                </c:pt>
                <c:pt idx="2254">
                  <c:v>0.64968000000000004</c:v>
                </c:pt>
                <c:pt idx="2255">
                  <c:v>0.64183999999999997</c:v>
                </c:pt>
                <c:pt idx="2256">
                  <c:v>0.64637699999999998</c:v>
                </c:pt>
                <c:pt idx="2257">
                  <c:v>0.66212099999999996</c:v>
                </c:pt>
                <c:pt idx="2258">
                  <c:v>0.66525900000000004</c:v>
                </c:pt>
                <c:pt idx="2259">
                  <c:v>0.663802</c:v>
                </c:pt>
                <c:pt idx="2260">
                  <c:v>0.66409300000000004</c:v>
                </c:pt>
                <c:pt idx="2261">
                  <c:v>0.662053</c:v>
                </c:pt>
                <c:pt idx="2262">
                  <c:v>0.67321799999999998</c:v>
                </c:pt>
                <c:pt idx="2263">
                  <c:v>0.67535699999999999</c:v>
                </c:pt>
                <c:pt idx="2264">
                  <c:v>0.66312599999999999</c:v>
                </c:pt>
                <c:pt idx="2265">
                  <c:v>0.67333399999999999</c:v>
                </c:pt>
                <c:pt idx="2266">
                  <c:v>0.68023199999999995</c:v>
                </c:pt>
                <c:pt idx="2267">
                  <c:v>0.67972100000000002</c:v>
                </c:pt>
                <c:pt idx="2268">
                  <c:v>0.67288000000000003</c:v>
                </c:pt>
                <c:pt idx="2269">
                  <c:v>0.66344099999999995</c:v>
                </c:pt>
                <c:pt idx="2270">
                  <c:v>0.674655</c:v>
                </c:pt>
                <c:pt idx="2271">
                  <c:v>0.70096199999999997</c:v>
                </c:pt>
                <c:pt idx="2272">
                  <c:v>0.69579400000000002</c:v>
                </c:pt>
                <c:pt idx="2273">
                  <c:v>0.70067800000000002</c:v>
                </c:pt>
                <c:pt idx="2274">
                  <c:v>0.68845900000000004</c:v>
                </c:pt>
                <c:pt idx="2275">
                  <c:v>0.67113800000000001</c:v>
                </c:pt>
                <c:pt idx="2276">
                  <c:v>0.66044700000000001</c:v>
                </c:pt>
                <c:pt idx="2277">
                  <c:v>0.65093800000000002</c:v>
                </c:pt>
                <c:pt idx="2278">
                  <c:v>0.64318500000000001</c:v>
                </c:pt>
                <c:pt idx="2279">
                  <c:v>0.651729</c:v>
                </c:pt>
                <c:pt idx="2280">
                  <c:v>0.65086699999999997</c:v>
                </c:pt>
                <c:pt idx="2281">
                  <c:v>0.64400299999999999</c:v>
                </c:pt>
                <c:pt idx="2282">
                  <c:v>0.65480899999999997</c:v>
                </c:pt>
                <c:pt idx="2283">
                  <c:v>0.65925199999999995</c:v>
                </c:pt>
                <c:pt idx="2284">
                  <c:v>0.67050900000000002</c:v>
                </c:pt>
                <c:pt idx="2285">
                  <c:v>0.68095300000000003</c:v>
                </c:pt>
                <c:pt idx="2286">
                  <c:v>0.67874199999999996</c:v>
                </c:pt>
                <c:pt idx="2287">
                  <c:v>0.67887200000000003</c:v>
                </c:pt>
                <c:pt idx="2288">
                  <c:v>0.67846300000000004</c:v>
                </c:pt>
                <c:pt idx="2289">
                  <c:v>0.67486900000000005</c:v>
                </c:pt>
                <c:pt idx="2290">
                  <c:v>0.67530800000000002</c:v>
                </c:pt>
                <c:pt idx="2291">
                  <c:v>0.66460600000000003</c:v>
                </c:pt>
                <c:pt idx="2292">
                  <c:v>0.65568800000000005</c:v>
                </c:pt>
                <c:pt idx="2293">
                  <c:v>0.64241000000000004</c:v>
                </c:pt>
                <c:pt idx="2294">
                  <c:v>0.64745600000000003</c:v>
                </c:pt>
                <c:pt idx="2295">
                  <c:v>0.65560799999999997</c:v>
                </c:pt>
                <c:pt idx="2296">
                  <c:v>0.65373899999999996</c:v>
                </c:pt>
                <c:pt idx="2297">
                  <c:v>0.65025100000000002</c:v>
                </c:pt>
                <c:pt idx="2298">
                  <c:v>0.64691299999999996</c:v>
                </c:pt>
                <c:pt idx="2299">
                  <c:v>0.64950699999999995</c:v>
                </c:pt>
                <c:pt idx="2300">
                  <c:v>0.64981500000000003</c:v>
                </c:pt>
                <c:pt idx="2301">
                  <c:v>0.65149999999999997</c:v>
                </c:pt>
                <c:pt idx="2302">
                  <c:v>0.63736899999999996</c:v>
                </c:pt>
                <c:pt idx="2303">
                  <c:v>0.63425600000000004</c:v>
                </c:pt>
                <c:pt idx="2304">
                  <c:v>0.63999399999999995</c:v>
                </c:pt>
                <c:pt idx="2305">
                  <c:v>0.64290700000000001</c:v>
                </c:pt>
                <c:pt idx="2306">
                  <c:v>0.642706</c:v>
                </c:pt>
                <c:pt idx="2307">
                  <c:v>0.644509</c:v>
                </c:pt>
                <c:pt idx="2308">
                  <c:v>0.65149100000000004</c:v>
                </c:pt>
                <c:pt idx="2309">
                  <c:v>0.65132500000000004</c:v>
                </c:pt>
                <c:pt idx="2310">
                  <c:v>0.65027400000000002</c:v>
                </c:pt>
                <c:pt idx="2311">
                  <c:v>0.64790499999999995</c:v>
                </c:pt>
                <c:pt idx="2312">
                  <c:v>0.648559</c:v>
                </c:pt>
                <c:pt idx="2313">
                  <c:v>0.65758899999999998</c:v>
                </c:pt>
                <c:pt idx="2314">
                  <c:v>0.65546300000000002</c:v>
                </c:pt>
                <c:pt idx="2315">
                  <c:v>0.66166800000000003</c:v>
                </c:pt>
                <c:pt idx="2316">
                  <c:v>0.65908800000000001</c:v>
                </c:pt>
                <c:pt idx="2317">
                  <c:v>0.66212400000000005</c:v>
                </c:pt>
                <c:pt idx="2318">
                  <c:v>0.66499900000000001</c:v>
                </c:pt>
                <c:pt idx="2319">
                  <c:v>0.67222499999999996</c:v>
                </c:pt>
                <c:pt idx="2320">
                  <c:v>0.66950399999999999</c:v>
                </c:pt>
                <c:pt idx="2321">
                  <c:v>0.66513100000000003</c:v>
                </c:pt>
                <c:pt idx="2322">
                  <c:v>0.66340200000000005</c:v>
                </c:pt>
                <c:pt idx="2323">
                  <c:v>0.65787700000000005</c:v>
                </c:pt>
                <c:pt idx="2324">
                  <c:v>0.65157900000000002</c:v>
                </c:pt>
                <c:pt idx="2325">
                  <c:v>0.65944899999999995</c:v>
                </c:pt>
                <c:pt idx="2326">
                  <c:v>0.66437500000000005</c:v>
                </c:pt>
                <c:pt idx="2327">
                  <c:v>0.66945600000000005</c:v>
                </c:pt>
                <c:pt idx="2328">
                  <c:v>0.66890700000000003</c:v>
                </c:pt>
                <c:pt idx="2329">
                  <c:v>0.68078700000000003</c:v>
                </c:pt>
                <c:pt idx="2330">
                  <c:v>0.67464000000000002</c:v>
                </c:pt>
                <c:pt idx="2331">
                  <c:v>0.66185899999999998</c:v>
                </c:pt>
                <c:pt idx="2332">
                  <c:v>0.66923699999999997</c:v>
                </c:pt>
                <c:pt idx="2333">
                  <c:v>0.66923699999999997</c:v>
                </c:pt>
                <c:pt idx="2334">
                  <c:v>0.67025599999999996</c:v>
                </c:pt>
                <c:pt idx="2335">
                  <c:v>0.67118500000000003</c:v>
                </c:pt>
                <c:pt idx="2336">
                  <c:v>0.65020100000000003</c:v>
                </c:pt>
                <c:pt idx="2337">
                  <c:v>0.65427400000000002</c:v>
                </c:pt>
                <c:pt idx="2338">
                  <c:v>0.65398699999999999</c:v>
                </c:pt>
                <c:pt idx="2339">
                  <c:v>0.65427400000000002</c:v>
                </c:pt>
                <c:pt idx="2340">
                  <c:v>0.66177299999999994</c:v>
                </c:pt>
                <c:pt idx="2341">
                  <c:v>0.66076400000000002</c:v>
                </c:pt>
                <c:pt idx="2342">
                  <c:v>0.63932999999999995</c:v>
                </c:pt>
                <c:pt idx="2343">
                  <c:v>0.64177300000000004</c:v>
                </c:pt>
                <c:pt idx="2344">
                  <c:v>0.64282300000000003</c:v>
                </c:pt>
                <c:pt idx="2345">
                  <c:v>0.64563300000000001</c:v>
                </c:pt>
                <c:pt idx="2346">
                  <c:v>0.62230700000000005</c:v>
                </c:pt>
                <c:pt idx="2347">
                  <c:v>0.61999499999999996</c:v>
                </c:pt>
                <c:pt idx="2348">
                  <c:v>0.61941599999999997</c:v>
                </c:pt>
                <c:pt idx="2349">
                  <c:v>0.63010299999999997</c:v>
                </c:pt>
                <c:pt idx="2350">
                  <c:v>0.63880499999999996</c:v>
                </c:pt>
                <c:pt idx="2351">
                  <c:v>0.63662300000000005</c:v>
                </c:pt>
                <c:pt idx="2352">
                  <c:v>0.64921099999999998</c:v>
                </c:pt>
                <c:pt idx="2353">
                  <c:v>0.66020599999999996</c:v>
                </c:pt>
                <c:pt idx="2354">
                  <c:v>0.64167200000000002</c:v>
                </c:pt>
                <c:pt idx="2355">
                  <c:v>0.64449800000000002</c:v>
                </c:pt>
                <c:pt idx="2356">
                  <c:v>0.66775099999999998</c:v>
                </c:pt>
                <c:pt idx="2357">
                  <c:v>0.67473099999999997</c:v>
                </c:pt>
                <c:pt idx="2358">
                  <c:v>0.65536000000000005</c:v>
                </c:pt>
                <c:pt idx="2359">
                  <c:v>0.67344199999999999</c:v>
                </c:pt>
                <c:pt idx="2360">
                  <c:v>0.68489699999999998</c:v>
                </c:pt>
                <c:pt idx="2361">
                  <c:v>0.67650699999999997</c:v>
                </c:pt>
                <c:pt idx="2362">
                  <c:v>0.66615999999999997</c:v>
                </c:pt>
                <c:pt idx="2363">
                  <c:v>0.68660299999999996</c:v>
                </c:pt>
                <c:pt idx="2364">
                  <c:v>0.67905899999999997</c:v>
                </c:pt>
                <c:pt idx="2365">
                  <c:v>0.682392</c:v>
                </c:pt>
                <c:pt idx="2366">
                  <c:v>0.68459999999999999</c:v>
                </c:pt>
                <c:pt idx="2367">
                  <c:v>0.68434499999999998</c:v>
                </c:pt>
                <c:pt idx="2368">
                  <c:v>0.68457900000000005</c:v>
                </c:pt>
                <c:pt idx="2369">
                  <c:v>0.67043699999999995</c:v>
                </c:pt>
                <c:pt idx="2370">
                  <c:v>0.63989600000000002</c:v>
                </c:pt>
                <c:pt idx="2371">
                  <c:v>0.65779100000000001</c:v>
                </c:pt>
                <c:pt idx="2372">
                  <c:v>0.688334</c:v>
                </c:pt>
                <c:pt idx="2373">
                  <c:v>0.71475200000000005</c:v>
                </c:pt>
                <c:pt idx="2374">
                  <c:v>0.70418000000000003</c:v>
                </c:pt>
                <c:pt idx="2375">
                  <c:v>0.73447899999999999</c:v>
                </c:pt>
                <c:pt idx="2376">
                  <c:v>0.73093399999999997</c:v>
                </c:pt>
                <c:pt idx="2377">
                  <c:v>0.72154300000000005</c:v>
                </c:pt>
                <c:pt idx="2378">
                  <c:v>0.71794199999999997</c:v>
                </c:pt>
                <c:pt idx="2379">
                  <c:v>0.72307900000000003</c:v>
                </c:pt>
                <c:pt idx="2380">
                  <c:v>0.73071600000000003</c:v>
                </c:pt>
                <c:pt idx="2381">
                  <c:v>0.73524400000000001</c:v>
                </c:pt>
                <c:pt idx="2382">
                  <c:v>0.74137500000000001</c:v>
                </c:pt>
                <c:pt idx="2383">
                  <c:v>0.73535899999999998</c:v>
                </c:pt>
                <c:pt idx="2384">
                  <c:v>0.73141900000000004</c:v>
                </c:pt>
                <c:pt idx="2385">
                  <c:v>0.71668200000000004</c:v>
                </c:pt>
                <c:pt idx="2386">
                  <c:v>0.71459700000000004</c:v>
                </c:pt>
                <c:pt idx="2387">
                  <c:v>0.71355900000000005</c:v>
                </c:pt>
                <c:pt idx="2388">
                  <c:v>0.71187299999999998</c:v>
                </c:pt>
                <c:pt idx="2389">
                  <c:v>0.71137399999999995</c:v>
                </c:pt>
                <c:pt idx="2390">
                  <c:v>0.72640700000000002</c:v>
                </c:pt>
                <c:pt idx="2391">
                  <c:v>0.73439699999999997</c:v>
                </c:pt>
                <c:pt idx="2392">
                  <c:v>0.72340300000000002</c:v>
                </c:pt>
                <c:pt idx="2393">
                  <c:v>0.72226400000000002</c:v>
                </c:pt>
                <c:pt idx="2394">
                  <c:v>0.70952099999999996</c:v>
                </c:pt>
                <c:pt idx="2395">
                  <c:v>0.70209299999999997</c:v>
                </c:pt>
                <c:pt idx="2396">
                  <c:v>0.70346699999999995</c:v>
                </c:pt>
                <c:pt idx="2397">
                  <c:v>0.71522600000000003</c:v>
                </c:pt>
                <c:pt idx="2398">
                  <c:v>0.69225099999999995</c:v>
                </c:pt>
                <c:pt idx="2399">
                  <c:v>0.70351699999999995</c:v>
                </c:pt>
                <c:pt idx="2400">
                  <c:v>0.69737400000000005</c:v>
                </c:pt>
                <c:pt idx="2401">
                  <c:v>0.69974099999999995</c:v>
                </c:pt>
                <c:pt idx="2402">
                  <c:v>0.71704699999999999</c:v>
                </c:pt>
                <c:pt idx="2403">
                  <c:v>0.717885</c:v>
                </c:pt>
                <c:pt idx="2404">
                  <c:v>0.70517799999999997</c:v>
                </c:pt>
                <c:pt idx="2405">
                  <c:v>0.70193399999999995</c:v>
                </c:pt>
                <c:pt idx="2406">
                  <c:v>0.70340800000000003</c:v>
                </c:pt>
                <c:pt idx="2407">
                  <c:v>0.69293700000000003</c:v>
                </c:pt>
                <c:pt idx="2408">
                  <c:v>0.70523400000000003</c:v>
                </c:pt>
                <c:pt idx="2409">
                  <c:v>0.70740999999999998</c:v>
                </c:pt>
                <c:pt idx="2410">
                  <c:v>0.70740199999999998</c:v>
                </c:pt>
                <c:pt idx="2411">
                  <c:v>0.704843</c:v>
                </c:pt>
                <c:pt idx="2412">
                  <c:v>0.70950899999999995</c:v>
                </c:pt>
                <c:pt idx="2413">
                  <c:v>0.72465199999999996</c:v>
                </c:pt>
                <c:pt idx="2414">
                  <c:v>0.73242600000000002</c:v>
                </c:pt>
                <c:pt idx="2415">
                  <c:v>0.68772900000000003</c:v>
                </c:pt>
                <c:pt idx="2416">
                  <c:v>0.67541499999999999</c:v>
                </c:pt>
                <c:pt idx="2417">
                  <c:v>0.67494799999999999</c:v>
                </c:pt>
                <c:pt idx="2418">
                  <c:v>0.66184299999999996</c:v>
                </c:pt>
                <c:pt idx="2419">
                  <c:v>0.66625699999999999</c:v>
                </c:pt>
                <c:pt idx="2420">
                  <c:v>0.67076899999999995</c:v>
                </c:pt>
                <c:pt idx="2421">
                  <c:v>0.66824300000000003</c:v>
                </c:pt>
                <c:pt idx="2422">
                  <c:v>0.66107099999999996</c:v>
                </c:pt>
                <c:pt idx="2423">
                  <c:v>0.67492300000000005</c:v>
                </c:pt>
                <c:pt idx="2424">
                  <c:v>0.67243900000000001</c:v>
                </c:pt>
                <c:pt idx="2425">
                  <c:v>0.67572600000000005</c:v>
                </c:pt>
                <c:pt idx="2426">
                  <c:v>0.66257299999999997</c:v>
                </c:pt>
                <c:pt idx="2427">
                  <c:v>0.664551</c:v>
                </c:pt>
                <c:pt idx="2428">
                  <c:v>0.66157600000000005</c:v>
                </c:pt>
                <c:pt idx="2429">
                  <c:v>0.66896</c:v>
                </c:pt>
                <c:pt idx="2430">
                  <c:v>0.67452100000000004</c:v>
                </c:pt>
                <c:pt idx="2431">
                  <c:v>0.68203800000000003</c:v>
                </c:pt>
                <c:pt idx="2432">
                  <c:v>0.67171499999999995</c:v>
                </c:pt>
                <c:pt idx="2433">
                  <c:v>0.70580600000000004</c:v>
                </c:pt>
                <c:pt idx="2434">
                  <c:v>0.705681</c:v>
                </c:pt>
                <c:pt idx="2435">
                  <c:v>0.68864099999999995</c:v>
                </c:pt>
                <c:pt idx="2436">
                  <c:v>0.70044200000000001</c:v>
                </c:pt>
                <c:pt idx="2437">
                  <c:v>0.69812600000000002</c:v>
                </c:pt>
                <c:pt idx="2438">
                  <c:v>0.66164500000000004</c:v>
                </c:pt>
                <c:pt idx="2439">
                  <c:v>0.669153</c:v>
                </c:pt>
                <c:pt idx="2440">
                  <c:v>0.69268099999999999</c:v>
                </c:pt>
                <c:pt idx="2441">
                  <c:v>0.68212600000000001</c:v>
                </c:pt>
                <c:pt idx="2442">
                  <c:v>0.68802200000000002</c:v>
                </c:pt>
                <c:pt idx="2443">
                  <c:v>0.69899599999999995</c:v>
                </c:pt>
                <c:pt idx="2444">
                  <c:v>0.66221200000000002</c:v>
                </c:pt>
                <c:pt idx="2445">
                  <c:v>0.66749800000000004</c:v>
                </c:pt>
                <c:pt idx="2446">
                  <c:v>0.65278400000000003</c:v>
                </c:pt>
                <c:pt idx="2447">
                  <c:v>0.63849100000000003</c:v>
                </c:pt>
                <c:pt idx="2448">
                  <c:v>0.66661800000000004</c:v>
                </c:pt>
                <c:pt idx="2449">
                  <c:v>0.67075300000000004</c:v>
                </c:pt>
                <c:pt idx="2450">
                  <c:v>0.672014</c:v>
                </c:pt>
                <c:pt idx="2451">
                  <c:v>0.686311</c:v>
                </c:pt>
                <c:pt idx="2452">
                  <c:v>0.69860699999999998</c:v>
                </c:pt>
                <c:pt idx="2453">
                  <c:v>0.67036200000000001</c:v>
                </c:pt>
                <c:pt idx="2454">
                  <c:v>0.65738099999999999</c:v>
                </c:pt>
                <c:pt idx="2455">
                  <c:v>0.66330500000000003</c:v>
                </c:pt>
                <c:pt idx="2456">
                  <c:v>0.67407799999999995</c:v>
                </c:pt>
                <c:pt idx="2457">
                  <c:v>0.67236499999999999</c:v>
                </c:pt>
                <c:pt idx="2458">
                  <c:v>0.66789299999999996</c:v>
                </c:pt>
                <c:pt idx="2459">
                  <c:v>0.67893700000000001</c:v>
                </c:pt>
                <c:pt idx="2460">
                  <c:v>0.68107799999999996</c:v>
                </c:pt>
                <c:pt idx="2461">
                  <c:v>0.67721699999999996</c:v>
                </c:pt>
                <c:pt idx="2462">
                  <c:v>0.67371700000000001</c:v>
                </c:pt>
                <c:pt idx="2463">
                  <c:v>0.68383099999999997</c:v>
                </c:pt>
                <c:pt idx="2464">
                  <c:v>0.67783199999999999</c:v>
                </c:pt>
                <c:pt idx="2465">
                  <c:v>0.66649499999999995</c:v>
                </c:pt>
                <c:pt idx="2466">
                  <c:v>0.66939499999999996</c:v>
                </c:pt>
                <c:pt idx="2467">
                  <c:v>0.67364100000000005</c:v>
                </c:pt>
                <c:pt idx="2468">
                  <c:v>0.680983</c:v>
                </c:pt>
                <c:pt idx="2469">
                  <c:v>0.685608</c:v>
                </c:pt>
                <c:pt idx="2470">
                  <c:v>0.69216</c:v>
                </c:pt>
                <c:pt idx="2471">
                  <c:v>0.69095099999999998</c:v>
                </c:pt>
                <c:pt idx="2472">
                  <c:v>0.68366400000000005</c:v>
                </c:pt>
                <c:pt idx="2473">
                  <c:v>0.67563499999999999</c:v>
                </c:pt>
                <c:pt idx="2474">
                  <c:v>0.67647599999999997</c:v>
                </c:pt>
                <c:pt idx="2475">
                  <c:v>0.68000099999999997</c:v>
                </c:pt>
                <c:pt idx="2476">
                  <c:v>0.68503099999999995</c:v>
                </c:pt>
                <c:pt idx="2477">
                  <c:v>0.69187699999999996</c:v>
                </c:pt>
                <c:pt idx="2478">
                  <c:v>0.68047000000000002</c:v>
                </c:pt>
                <c:pt idx="2479">
                  <c:v>0.67352100000000004</c:v>
                </c:pt>
                <c:pt idx="2480">
                  <c:v>0.67624399999999996</c:v>
                </c:pt>
                <c:pt idx="2481">
                  <c:v>0.67337199999999997</c:v>
                </c:pt>
                <c:pt idx="2482">
                  <c:v>0.66593999999999998</c:v>
                </c:pt>
                <c:pt idx="2483">
                  <c:v>0.67760100000000001</c:v>
                </c:pt>
                <c:pt idx="2484">
                  <c:v>0.68823400000000001</c:v>
                </c:pt>
                <c:pt idx="2485">
                  <c:v>0.68572599999999995</c:v>
                </c:pt>
                <c:pt idx="2486">
                  <c:v>0.67788000000000004</c:v>
                </c:pt>
                <c:pt idx="2487">
                  <c:v>0.68234899999999998</c:v>
                </c:pt>
                <c:pt idx="2488">
                  <c:v>0.69011400000000001</c:v>
                </c:pt>
                <c:pt idx="2489">
                  <c:v>0.68580799999999997</c:v>
                </c:pt>
                <c:pt idx="2490">
                  <c:v>0.68758600000000003</c:v>
                </c:pt>
                <c:pt idx="2491">
                  <c:v>0.68907399999999996</c:v>
                </c:pt>
                <c:pt idx="2492">
                  <c:v>0.68665500000000002</c:v>
                </c:pt>
                <c:pt idx="2493">
                  <c:v>0.67900799999999994</c:v>
                </c:pt>
                <c:pt idx="2494">
                  <c:v>0.67260900000000001</c:v>
                </c:pt>
                <c:pt idx="2495">
                  <c:v>0.67151899999999998</c:v>
                </c:pt>
                <c:pt idx="2496">
                  <c:v>0.67814200000000002</c:v>
                </c:pt>
                <c:pt idx="2497">
                  <c:v>0.67703199999999997</c:v>
                </c:pt>
                <c:pt idx="2498">
                  <c:v>0.68284199999999995</c:v>
                </c:pt>
                <c:pt idx="2499">
                  <c:v>0.67762100000000003</c:v>
                </c:pt>
                <c:pt idx="2500">
                  <c:v>0.69007099999999999</c:v>
                </c:pt>
                <c:pt idx="2501">
                  <c:v>0.68301500000000004</c:v>
                </c:pt>
                <c:pt idx="2502">
                  <c:v>0.67993099999999995</c:v>
                </c:pt>
                <c:pt idx="2503">
                  <c:v>0.68600300000000003</c:v>
                </c:pt>
                <c:pt idx="2504">
                  <c:v>0.679068</c:v>
                </c:pt>
                <c:pt idx="2505">
                  <c:v>0.68701000000000001</c:v>
                </c:pt>
                <c:pt idx="2506">
                  <c:v>0.69543600000000005</c:v>
                </c:pt>
                <c:pt idx="2507">
                  <c:v>0.67841200000000002</c:v>
                </c:pt>
                <c:pt idx="2508">
                  <c:v>0.67704200000000003</c:v>
                </c:pt>
                <c:pt idx="2509">
                  <c:v>0.68425499999999995</c:v>
                </c:pt>
                <c:pt idx="2510">
                  <c:v>0.68060100000000001</c:v>
                </c:pt>
                <c:pt idx="2511">
                  <c:v>0.67040100000000002</c:v>
                </c:pt>
                <c:pt idx="2512">
                  <c:v>0.68059700000000001</c:v>
                </c:pt>
                <c:pt idx="2513">
                  <c:v>0.671736</c:v>
                </c:pt>
                <c:pt idx="2514">
                  <c:v>0.66671899999999995</c:v>
                </c:pt>
                <c:pt idx="2515">
                  <c:v>0.65457799999999999</c:v>
                </c:pt>
                <c:pt idx="2516">
                  <c:v>0.64879200000000004</c:v>
                </c:pt>
                <c:pt idx="2517">
                  <c:v>0.65334899999999996</c:v>
                </c:pt>
                <c:pt idx="2518">
                  <c:v>0.66678599999999999</c:v>
                </c:pt>
                <c:pt idx="2519">
                  <c:v>0.66278400000000004</c:v>
                </c:pt>
                <c:pt idx="2520">
                  <c:v>0.65803500000000004</c:v>
                </c:pt>
                <c:pt idx="2521">
                  <c:v>0.66321799999999997</c:v>
                </c:pt>
                <c:pt idx="2522">
                  <c:v>0.66286199999999995</c:v>
                </c:pt>
                <c:pt idx="2523">
                  <c:v>0.65630200000000005</c:v>
                </c:pt>
                <c:pt idx="2524">
                  <c:v>0.64512000000000003</c:v>
                </c:pt>
                <c:pt idx="2525">
                  <c:v>0.64358700000000002</c:v>
                </c:pt>
                <c:pt idx="2526">
                  <c:v>0.648011</c:v>
                </c:pt>
                <c:pt idx="2527">
                  <c:v>0.63148099999999996</c:v>
                </c:pt>
                <c:pt idx="2528">
                  <c:v>0.62639900000000004</c:v>
                </c:pt>
                <c:pt idx="2529">
                  <c:v>0.62817999999999996</c:v>
                </c:pt>
                <c:pt idx="2530">
                  <c:v>0.64400999999999997</c:v>
                </c:pt>
                <c:pt idx="2531">
                  <c:v>0.65397099999999997</c:v>
                </c:pt>
                <c:pt idx="2532">
                  <c:v>0.65435299999999996</c:v>
                </c:pt>
                <c:pt idx="2533">
                  <c:v>0.66491199999999995</c:v>
                </c:pt>
                <c:pt idx="2534">
                  <c:v>0.65516099999999999</c:v>
                </c:pt>
                <c:pt idx="2535">
                  <c:v>0.65473099999999995</c:v>
                </c:pt>
                <c:pt idx="2536">
                  <c:v>0.66364599999999996</c:v>
                </c:pt>
                <c:pt idx="2537">
                  <c:v>0.67184999999999995</c:v>
                </c:pt>
                <c:pt idx="2538">
                  <c:v>0.67971899999999996</c:v>
                </c:pt>
                <c:pt idx="2539">
                  <c:v>0.66283199999999998</c:v>
                </c:pt>
                <c:pt idx="2540">
                  <c:v>0.65302800000000005</c:v>
                </c:pt>
                <c:pt idx="2541">
                  <c:v>0.63469399999999998</c:v>
                </c:pt>
                <c:pt idx="2542">
                  <c:v>0.64099099999999998</c:v>
                </c:pt>
                <c:pt idx="2543">
                  <c:v>0.666628</c:v>
                </c:pt>
                <c:pt idx="2544">
                  <c:v>0.66993800000000003</c:v>
                </c:pt>
                <c:pt idx="2545">
                  <c:v>0.63847100000000001</c:v>
                </c:pt>
                <c:pt idx="2546">
                  <c:v>0.66359500000000005</c:v>
                </c:pt>
                <c:pt idx="2547">
                  <c:v>0.65358000000000005</c:v>
                </c:pt>
                <c:pt idx="2548">
                  <c:v>0.65376100000000004</c:v>
                </c:pt>
                <c:pt idx="2549">
                  <c:v>0.72925799999999996</c:v>
                </c:pt>
                <c:pt idx="2550">
                  <c:v>0.72717399999999999</c:v>
                </c:pt>
                <c:pt idx="2551">
                  <c:v>0.68915499999999996</c:v>
                </c:pt>
                <c:pt idx="2552">
                  <c:v>0.69388799999999995</c:v>
                </c:pt>
                <c:pt idx="2553">
                  <c:v>0.68442400000000003</c:v>
                </c:pt>
                <c:pt idx="2554">
                  <c:v>0.650447</c:v>
                </c:pt>
                <c:pt idx="2555">
                  <c:v>0.67643799999999998</c:v>
                </c:pt>
                <c:pt idx="2556">
                  <c:v>0.68142899999999995</c:v>
                </c:pt>
                <c:pt idx="2557">
                  <c:v>0.70119200000000004</c:v>
                </c:pt>
                <c:pt idx="2558">
                  <c:v>0.70012300000000005</c:v>
                </c:pt>
                <c:pt idx="2559">
                  <c:v>0.67244400000000004</c:v>
                </c:pt>
                <c:pt idx="2560">
                  <c:v>0.66963799999999996</c:v>
                </c:pt>
                <c:pt idx="2561">
                  <c:v>0.66857100000000003</c:v>
                </c:pt>
                <c:pt idx="2562">
                  <c:v>0.64212999999999998</c:v>
                </c:pt>
                <c:pt idx="2563">
                  <c:v>0.64621700000000004</c:v>
                </c:pt>
                <c:pt idx="2564">
                  <c:v>0.70960999999999996</c:v>
                </c:pt>
                <c:pt idx="2565">
                  <c:v>0.67353799999999997</c:v>
                </c:pt>
                <c:pt idx="2566">
                  <c:v>0.70189400000000002</c:v>
                </c:pt>
                <c:pt idx="2567">
                  <c:v>0.67508000000000001</c:v>
                </c:pt>
                <c:pt idx="2568">
                  <c:v>0.69240299999999999</c:v>
                </c:pt>
                <c:pt idx="2569">
                  <c:v>0.66951700000000003</c:v>
                </c:pt>
                <c:pt idx="2570">
                  <c:v>0.68701800000000002</c:v>
                </c:pt>
                <c:pt idx="2571">
                  <c:v>0.66252299999999997</c:v>
                </c:pt>
                <c:pt idx="2572">
                  <c:v>0.65191399999999999</c:v>
                </c:pt>
                <c:pt idx="2573">
                  <c:v>0.65285899999999997</c:v>
                </c:pt>
                <c:pt idx="2574">
                  <c:v>0.650115</c:v>
                </c:pt>
                <c:pt idx="2575">
                  <c:v>0.66478700000000002</c:v>
                </c:pt>
                <c:pt idx="2576">
                  <c:v>0.65748200000000001</c:v>
                </c:pt>
                <c:pt idx="2577">
                  <c:v>0.65043899999999999</c:v>
                </c:pt>
                <c:pt idx="2578">
                  <c:v>0.66131600000000001</c:v>
                </c:pt>
                <c:pt idx="2579">
                  <c:v>0.66118100000000002</c:v>
                </c:pt>
                <c:pt idx="2580">
                  <c:v>0.65736000000000006</c:v>
                </c:pt>
                <c:pt idx="2581">
                  <c:v>0.66079200000000005</c:v>
                </c:pt>
                <c:pt idx="2582">
                  <c:v>0.68075600000000003</c:v>
                </c:pt>
                <c:pt idx="2583">
                  <c:v>0.67173000000000005</c:v>
                </c:pt>
                <c:pt idx="2584">
                  <c:v>0.70022499999999999</c:v>
                </c:pt>
                <c:pt idx="2585">
                  <c:v>0.68656300000000003</c:v>
                </c:pt>
                <c:pt idx="2586">
                  <c:v>0.70211900000000005</c:v>
                </c:pt>
                <c:pt idx="2587">
                  <c:v>0.65431300000000003</c:v>
                </c:pt>
                <c:pt idx="2588">
                  <c:v>0.65230500000000002</c:v>
                </c:pt>
                <c:pt idx="2589">
                  <c:v>0.65018200000000004</c:v>
                </c:pt>
                <c:pt idx="2590">
                  <c:v>0.65818500000000002</c:v>
                </c:pt>
                <c:pt idx="2591">
                  <c:v>0.68373700000000004</c:v>
                </c:pt>
                <c:pt idx="2592">
                  <c:v>0.66528600000000004</c:v>
                </c:pt>
                <c:pt idx="2593">
                  <c:v>0.64296600000000004</c:v>
                </c:pt>
                <c:pt idx="2594">
                  <c:v>0.68545299999999998</c:v>
                </c:pt>
                <c:pt idx="2595">
                  <c:v>0.68747499999999995</c:v>
                </c:pt>
                <c:pt idx="2596">
                  <c:v>0.68069000000000002</c:v>
                </c:pt>
                <c:pt idx="2597">
                  <c:v>0.64883800000000003</c:v>
                </c:pt>
                <c:pt idx="2598">
                  <c:v>0.63982700000000003</c:v>
                </c:pt>
                <c:pt idx="2599">
                  <c:v>0.67443799999999998</c:v>
                </c:pt>
                <c:pt idx="2600">
                  <c:v>0.66093800000000003</c:v>
                </c:pt>
                <c:pt idx="2601">
                  <c:v>0.686473</c:v>
                </c:pt>
                <c:pt idx="2602">
                  <c:v>0.66252299999999997</c:v>
                </c:pt>
                <c:pt idx="2603">
                  <c:v>0.72737200000000002</c:v>
                </c:pt>
                <c:pt idx="2604">
                  <c:v>0.66002000000000005</c:v>
                </c:pt>
                <c:pt idx="2605">
                  <c:v>0.64177700000000004</c:v>
                </c:pt>
                <c:pt idx="2606">
                  <c:v>0.67054000000000002</c:v>
                </c:pt>
                <c:pt idx="2607">
                  <c:v>0.64601200000000003</c:v>
                </c:pt>
                <c:pt idx="2608">
                  <c:v>0.63474799999999998</c:v>
                </c:pt>
                <c:pt idx="2609">
                  <c:v>0.66612899999999997</c:v>
                </c:pt>
                <c:pt idx="2610">
                  <c:v>0.69027400000000005</c:v>
                </c:pt>
                <c:pt idx="2611">
                  <c:v>0.69865699999999997</c:v>
                </c:pt>
                <c:pt idx="2612">
                  <c:v>0.66383800000000004</c:v>
                </c:pt>
                <c:pt idx="2613">
                  <c:v>0.65139400000000003</c:v>
                </c:pt>
                <c:pt idx="2614">
                  <c:v>0.64022699999999999</c:v>
                </c:pt>
                <c:pt idx="2615">
                  <c:v>0.66135699999999997</c:v>
                </c:pt>
                <c:pt idx="2616">
                  <c:v>0.64456100000000005</c:v>
                </c:pt>
                <c:pt idx="2617">
                  <c:v>0.68747499999999995</c:v>
                </c:pt>
                <c:pt idx="2618">
                  <c:v>0.681562</c:v>
                </c:pt>
                <c:pt idx="2619">
                  <c:v>0.69125599999999998</c:v>
                </c:pt>
                <c:pt idx="2620">
                  <c:v>0.67323100000000002</c:v>
                </c:pt>
                <c:pt idx="2621">
                  <c:v>0.69517600000000002</c:v>
                </c:pt>
                <c:pt idx="2622">
                  <c:v>0.70492299999999997</c:v>
                </c:pt>
                <c:pt idx="2623">
                  <c:v>0.68953100000000001</c:v>
                </c:pt>
                <c:pt idx="2624">
                  <c:v>0.69264000000000003</c:v>
                </c:pt>
                <c:pt idx="2625">
                  <c:v>0.69855100000000003</c:v>
                </c:pt>
                <c:pt idx="2626">
                  <c:v>0.69181999999999999</c:v>
                </c:pt>
                <c:pt idx="2627">
                  <c:v>0.68278399999999995</c:v>
                </c:pt>
                <c:pt idx="2628">
                  <c:v>0.674597</c:v>
                </c:pt>
                <c:pt idx="2629">
                  <c:v>0.66343300000000005</c:v>
                </c:pt>
                <c:pt idx="2630">
                  <c:v>0.65426700000000004</c:v>
                </c:pt>
                <c:pt idx="2631">
                  <c:v>0.64099799999999996</c:v>
                </c:pt>
                <c:pt idx="2632">
                  <c:v>0.63793500000000003</c:v>
                </c:pt>
                <c:pt idx="2633">
                  <c:v>0.62999899999999998</c:v>
                </c:pt>
                <c:pt idx="2634">
                  <c:v>0.64044800000000002</c:v>
                </c:pt>
                <c:pt idx="2635">
                  <c:v>0.64800599999999997</c:v>
                </c:pt>
                <c:pt idx="2636">
                  <c:v>0.66047100000000003</c:v>
                </c:pt>
                <c:pt idx="2637">
                  <c:v>0.65697000000000005</c:v>
                </c:pt>
                <c:pt idx="2638">
                  <c:v>0.65215800000000002</c:v>
                </c:pt>
                <c:pt idx="2639">
                  <c:v>0.66168400000000005</c:v>
                </c:pt>
                <c:pt idx="2640">
                  <c:v>0.67456499999999997</c:v>
                </c:pt>
                <c:pt idx="2641">
                  <c:v>0.68852000000000002</c:v>
                </c:pt>
                <c:pt idx="2642">
                  <c:v>0.67990899999999999</c:v>
                </c:pt>
                <c:pt idx="2643">
                  <c:v>0.68207300000000004</c:v>
                </c:pt>
                <c:pt idx="2644">
                  <c:v>0.69584999999999997</c:v>
                </c:pt>
                <c:pt idx="2645">
                  <c:v>0.70471899999999998</c:v>
                </c:pt>
                <c:pt idx="2646">
                  <c:v>0.69994599999999996</c:v>
                </c:pt>
                <c:pt idx="2647">
                  <c:v>0.69923400000000002</c:v>
                </c:pt>
                <c:pt idx="2648">
                  <c:v>0.70025199999999999</c:v>
                </c:pt>
                <c:pt idx="2649">
                  <c:v>0.69483899999999998</c:v>
                </c:pt>
                <c:pt idx="2650">
                  <c:v>0.68899699999999997</c:v>
                </c:pt>
                <c:pt idx="2651">
                  <c:v>0.68032099999999995</c:v>
                </c:pt>
                <c:pt idx="2652">
                  <c:v>0.67551600000000001</c:v>
                </c:pt>
                <c:pt idx="2653">
                  <c:v>0.68041499999999999</c:v>
                </c:pt>
                <c:pt idx="2654">
                  <c:v>0.67399799999999999</c:v>
                </c:pt>
                <c:pt idx="2655">
                  <c:v>0.67465200000000003</c:v>
                </c:pt>
                <c:pt idx="2656">
                  <c:v>0.67567999999999995</c:v>
                </c:pt>
                <c:pt idx="2657">
                  <c:v>0.68056499999999998</c:v>
                </c:pt>
                <c:pt idx="2658">
                  <c:v>0.68267100000000003</c:v>
                </c:pt>
                <c:pt idx="2659">
                  <c:v>0.68621100000000002</c:v>
                </c:pt>
                <c:pt idx="2660">
                  <c:v>0.68385600000000002</c:v>
                </c:pt>
                <c:pt idx="2661">
                  <c:v>0.67999500000000002</c:v>
                </c:pt>
                <c:pt idx="2662">
                  <c:v>0.68315999999999999</c:v>
                </c:pt>
                <c:pt idx="2663">
                  <c:v>0.66213699999999998</c:v>
                </c:pt>
                <c:pt idx="2664">
                  <c:v>0.63417599999999996</c:v>
                </c:pt>
                <c:pt idx="2665">
                  <c:v>0.63333899999999999</c:v>
                </c:pt>
                <c:pt idx="2666">
                  <c:v>0.64339400000000002</c:v>
                </c:pt>
                <c:pt idx="2667">
                  <c:v>0.67415999999999998</c:v>
                </c:pt>
                <c:pt idx="2668">
                  <c:v>0.66727099999999995</c:v>
                </c:pt>
                <c:pt idx="2669">
                  <c:v>0.68929399999999996</c:v>
                </c:pt>
                <c:pt idx="2670">
                  <c:v>0.708897</c:v>
                </c:pt>
                <c:pt idx="2671">
                  <c:v>0.69921800000000001</c:v>
                </c:pt>
                <c:pt idx="2672">
                  <c:v>0.70184100000000005</c:v>
                </c:pt>
                <c:pt idx="2673">
                  <c:v>0.704013</c:v>
                </c:pt>
                <c:pt idx="2674">
                  <c:v>0.70468299999999995</c:v>
                </c:pt>
                <c:pt idx="2675">
                  <c:v>0.70152700000000001</c:v>
                </c:pt>
                <c:pt idx="2676">
                  <c:v>0.69918199999999997</c:v>
                </c:pt>
                <c:pt idx="2677">
                  <c:v>0.70215099999999997</c:v>
                </c:pt>
                <c:pt idx="2678">
                  <c:v>0.71270199999999995</c:v>
                </c:pt>
                <c:pt idx="2679">
                  <c:v>0.71377000000000002</c:v>
                </c:pt>
                <c:pt idx="2680">
                  <c:v>0.72676499999999999</c:v>
                </c:pt>
                <c:pt idx="2681">
                  <c:v>0.72151799999999999</c:v>
                </c:pt>
                <c:pt idx="2682">
                  <c:v>0.72347499999999998</c:v>
                </c:pt>
                <c:pt idx="2683">
                  <c:v>0.72229399999999999</c:v>
                </c:pt>
                <c:pt idx="2684">
                  <c:v>0.71514800000000001</c:v>
                </c:pt>
                <c:pt idx="2685">
                  <c:v>0.70273300000000005</c:v>
                </c:pt>
                <c:pt idx="2686">
                  <c:v>0.69620700000000002</c:v>
                </c:pt>
                <c:pt idx="2687">
                  <c:v>0.69864000000000004</c:v>
                </c:pt>
                <c:pt idx="2688">
                  <c:v>0.696349</c:v>
                </c:pt>
                <c:pt idx="2689">
                  <c:v>0.698909</c:v>
                </c:pt>
                <c:pt idx="2690">
                  <c:v>0.70296899999999996</c:v>
                </c:pt>
                <c:pt idx="2691">
                  <c:v>0.70815399999999995</c:v>
                </c:pt>
                <c:pt idx="2692">
                  <c:v>0.71497999999999995</c:v>
                </c:pt>
                <c:pt idx="2693">
                  <c:v>0.71743199999999996</c:v>
                </c:pt>
                <c:pt idx="2694">
                  <c:v>0.71172400000000002</c:v>
                </c:pt>
                <c:pt idx="2695">
                  <c:v>0.713225</c:v>
                </c:pt>
                <c:pt idx="2696">
                  <c:v>0.71387500000000004</c:v>
                </c:pt>
                <c:pt idx="2697">
                  <c:v>0.70907799999999999</c:v>
                </c:pt>
                <c:pt idx="2698">
                  <c:v>0.70676899999999998</c:v>
                </c:pt>
                <c:pt idx="2699">
                  <c:v>0.71160599999999996</c:v>
                </c:pt>
                <c:pt idx="2700">
                  <c:v>0.70709299999999997</c:v>
                </c:pt>
                <c:pt idx="2701">
                  <c:v>0.69566700000000004</c:v>
                </c:pt>
                <c:pt idx="2702">
                  <c:v>0.69032700000000002</c:v>
                </c:pt>
                <c:pt idx="2703">
                  <c:v>0.69778099999999998</c:v>
                </c:pt>
                <c:pt idx="2704">
                  <c:v>0.698936</c:v>
                </c:pt>
                <c:pt idx="2705">
                  <c:v>0.69413499999999995</c:v>
                </c:pt>
                <c:pt idx="2706">
                  <c:v>0.69580699999999995</c:v>
                </c:pt>
                <c:pt idx="2707">
                  <c:v>0.70067800000000002</c:v>
                </c:pt>
                <c:pt idx="2708">
                  <c:v>0.68646600000000002</c:v>
                </c:pt>
                <c:pt idx="2709">
                  <c:v>0.68011200000000005</c:v>
                </c:pt>
                <c:pt idx="2710">
                  <c:v>0.67185499999999998</c:v>
                </c:pt>
                <c:pt idx="2711">
                  <c:v>0.67692600000000003</c:v>
                </c:pt>
                <c:pt idx="2712">
                  <c:v>0.66816699999999996</c:v>
                </c:pt>
                <c:pt idx="2713">
                  <c:v>0.66992399999999996</c:v>
                </c:pt>
                <c:pt idx="2714">
                  <c:v>0.66975899999999999</c:v>
                </c:pt>
                <c:pt idx="2715">
                  <c:v>0.66363300000000003</c:v>
                </c:pt>
                <c:pt idx="2716">
                  <c:v>0.66266000000000003</c:v>
                </c:pt>
                <c:pt idx="2717">
                  <c:v>0.66026499999999999</c:v>
                </c:pt>
                <c:pt idx="2718">
                  <c:v>0.65749599999999997</c:v>
                </c:pt>
                <c:pt idx="2719">
                  <c:v>0.66271000000000002</c:v>
                </c:pt>
                <c:pt idx="2720">
                  <c:v>0.67066499999999996</c:v>
                </c:pt>
                <c:pt idx="2721">
                  <c:v>0.66375099999999998</c:v>
                </c:pt>
                <c:pt idx="2722">
                  <c:v>0.66616900000000001</c:v>
                </c:pt>
                <c:pt idx="2723">
                  <c:v>0.66709300000000005</c:v>
                </c:pt>
                <c:pt idx="2724">
                  <c:v>0.66751199999999999</c:v>
                </c:pt>
                <c:pt idx="2725">
                  <c:v>0.674655</c:v>
                </c:pt>
                <c:pt idx="2726">
                  <c:v>0.67366099999999995</c:v>
                </c:pt>
                <c:pt idx="2727">
                  <c:v>0.67524200000000001</c:v>
                </c:pt>
                <c:pt idx="2728">
                  <c:v>0.67518400000000001</c:v>
                </c:pt>
                <c:pt idx="2729">
                  <c:v>0.67244700000000002</c:v>
                </c:pt>
                <c:pt idx="2730">
                  <c:v>0.66441700000000004</c:v>
                </c:pt>
                <c:pt idx="2731">
                  <c:v>0.67535299999999998</c:v>
                </c:pt>
                <c:pt idx="2732">
                  <c:v>0.68555699999999997</c:v>
                </c:pt>
                <c:pt idx="2733">
                  <c:v>0.67013900000000004</c:v>
                </c:pt>
                <c:pt idx="2734">
                  <c:v>0.66748600000000002</c:v>
                </c:pt>
                <c:pt idx="2735">
                  <c:v>0.65952</c:v>
                </c:pt>
                <c:pt idx="2736">
                  <c:v>0.62875300000000001</c:v>
                </c:pt>
                <c:pt idx="2737">
                  <c:v>0.65550600000000003</c:v>
                </c:pt>
                <c:pt idx="2738">
                  <c:v>0.669983</c:v>
                </c:pt>
                <c:pt idx="2739">
                  <c:v>0.66628900000000002</c:v>
                </c:pt>
                <c:pt idx="2740">
                  <c:v>0.66233500000000001</c:v>
                </c:pt>
                <c:pt idx="2741">
                  <c:v>0.65534800000000004</c:v>
                </c:pt>
                <c:pt idx="2742">
                  <c:v>0.65979500000000002</c:v>
                </c:pt>
                <c:pt idx="2743">
                  <c:v>0.66324300000000003</c:v>
                </c:pt>
                <c:pt idx="2744">
                  <c:v>0.66001500000000002</c:v>
                </c:pt>
                <c:pt idx="2745">
                  <c:v>0.65098299999999998</c:v>
                </c:pt>
                <c:pt idx="2746">
                  <c:v>0.66352500000000003</c:v>
                </c:pt>
                <c:pt idx="2747">
                  <c:v>0.66533100000000001</c:v>
                </c:pt>
                <c:pt idx="2748">
                  <c:v>0.67798899999999995</c:v>
                </c:pt>
                <c:pt idx="2749">
                  <c:v>0.66871999999999998</c:v>
                </c:pt>
                <c:pt idx="2750">
                  <c:v>0.67542899999999995</c:v>
                </c:pt>
                <c:pt idx="2751">
                  <c:v>0.66474500000000003</c:v>
                </c:pt>
                <c:pt idx="2752">
                  <c:v>0.66398199999999996</c:v>
                </c:pt>
                <c:pt idx="2753">
                  <c:v>0.66367799999999999</c:v>
                </c:pt>
                <c:pt idx="2754">
                  <c:v>0.67392799999999997</c:v>
                </c:pt>
                <c:pt idx="2755">
                  <c:v>0.67305499999999996</c:v>
                </c:pt>
                <c:pt idx="2756">
                  <c:v>0.67284500000000003</c:v>
                </c:pt>
                <c:pt idx="2757">
                  <c:v>0.674925</c:v>
                </c:pt>
                <c:pt idx="2758">
                  <c:v>0.68213999999999997</c:v>
                </c:pt>
                <c:pt idx="2759">
                  <c:v>0.67915199999999998</c:v>
                </c:pt>
                <c:pt idx="2760">
                  <c:v>0.67099200000000003</c:v>
                </c:pt>
                <c:pt idx="2761">
                  <c:v>0.67079599999999995</c:v>
                </c:pt>
                <c:pt idx="2762">
                  <c:v>0.67824499999999999</c:v>
                </c:pt>
                <c:pt idx="2763">
                  <c:v>0.68725899999999995</c:v>
                </c:pt>
                <c:pt idx="2764">
                  <c:v>0.68903199999999998</c:v>
                </c:pt>
                <c:pt idx="2765">
                  <c:v>0.68492399999999998</c:v>
                </c:pt>
                <c:pt idx="2766">
                  <c:v>0.68792399999999998</c:v>
                </c:pt>
                <c:pt idx="2767">
                  <c:v>0.68890399999999996</c:v>
                </c:pt>
                <c:pt idx="2768">
                  <c:v>0.68693899999999997</c:v>
                </c:pt>
                <c:pt idx="2769">
                  <c:v>0.68665100000000001</c:v>
                </c:pt>
                <c:pt idx="2770">
                  <c:v>0.67880300000000005</c:v>
                </c:pt>
                <c:pt idx="2771">
                  <c:v>0.67517400000000005</c:v>
                </c:pt>
                <c:pt idx="2772">
                  <c:v>0.67440599999999995</c:v>
                </c:pt>
                <c:pt idx="2773">
                  <c:v>0.66157500000000002</c:v>
                </c:pt>
                <c:pt idx="2774">
                  <c:v>0.65516600000000003</c:v>
                </c:pt>
                <c:pt idx="2775">
                  <c:v>0.65339599999999998</c:v>
                </c:pt>
                <c:pt idx="2776">
                  <c:v>0.65636000000000005</c:v>
                </c:pt>
                <c:pt idx="2777">
                  <c:v>0.65893400000000002</c:v>
                </c:pt>
                <c:pt idx="2778">
                  <c:v>0.65596399999999999</c:v>
                </c:pt>
                <c:pt idx="2779">
                  <c:v>0.65896299999999997</c:v>
                </c:pt>
                <c:pt idx="2780">
                  <c:v>0.65097700000000003</c:v>
                </c:pt>
                <c:pt idx="2781">
                  <c:v>0.66616200000000003</c:v>
                </c:pt>
                <c:pt idx="2782">
                  <c:v>0.65185599999999999</c:v>
                </c:pt>
                <c:pt idx="2783">
                  <c:v>0.64413200000000004</c:v>
                </c:pt>
                <c:pt idx="2784">
                  <c:v>0.637374</c:v>
                </c:pt>
                <c:pt idx="2785">
                  <c:v>0.64929400000000004</c:v>
                </c:pt>
                <c:pt idx="2786">
                  <c:v>0.68297799999999997</c:v>
                </c:pt>
                <c:pt idx="2787">
                  <c:v>0.64171699999999998</c:v>
                </c:pt>
                <c:pt idx="2788">
                  <c:v>0.60217699999999996</c:v>
                </c:pt>
                <c:pt idx="2789">
                  <c:v>0.62365000000000004</c:v>
                </c:pt>
                <c:pt idx="2790">
                  <c:v>0.63693</c:v>
                </c:pt>
                <c:pt idx="2791">
                  <c:v>0.62975800000000004</c:v>
                </c:pt>
                <c:pt idx="2792">
                  <c:v>0.67259800000000003</c:v>
                </c:pt>
                <c:pt idx="2793">
                  <c:v>0.63604899999999998</c:v>
                </c:pt>
                <c:pt idx="2794">
                  <c:v>0.67434400000000005</c:v>
                </c:pt>
                <c:pt idx="2795">
                  <c:v>0.67599900000000002</c:v>
                </c:pt>
                <c:pt idx="2796">
                  <c:v>0.66608299999999998</c:v>
                </c:pt>
                <c:pt idx="2797">
                  <c:v>0.65840399999999999</c:v>
                </c:pt>
                <c:pt idx="2798">
                  <c:v>0.66302000000000005</c:v>
                </c:pt>
                <c:pt idx="2799">
                  <c:v>0.66206299999999996</c:v>
                </c:pt>
                <c:pt idx="2800">
                  <c:v>0.668076</c:v>
                </c:pt>
                <c:pt idx="2801">
                  <c:v>0.65546000000000004</c:v>
                </c:pt>
                <c:pt idx="2802">
                  <c:v>0.64215800000000001</c:v>
                </c:pt>
                <c:pt idx="2803">
                  <c:v>0.67202399999999995</c:v>
                </c:pt>
                <c:pt idx="2804">
                  <c:v>0.66700599999999999</c:v>
                </c:pt>
                <c:pt idx="2805">
                  <c:v>0.67397099999999999</c:v>
                </c:pt>
                <c:pt idx="2806">
                  <c:v>0.67328500000000002</c:v>
                </c:pt>
                <c:pt idx="2807">
                  <c:v>0.67586100000000005</c:v>
                </c:pt>
                <c:pt idx="2808">
                  <c:v>0.67640800000000001</c:v>
                </c:pt>
                <c:pt idx="2809">
                  <c:v>0.65116099999999999</c:v>
                </c:pt>
                <c:pt idx="2810">
                  <c:v>0.66011399999999998</c:v>
                </c:pt>
                <c:pt idx="2811">
                  <c:v>0.67020199999999996</c:v>
                </c:pt>
                <c:pt idx="2812">
                  <c:v>0.65828699999999996</c:v>
                </c:pt>
                <c:pt idx="2813">
                  <c:v>0.657605</c:v>
                </c:pt>
                <c:pt idx="2814">
                  <c:v>0.66395000000000004</c:v>
                </c:pt>
                <c:pt idx="2815">
                  <c:v>0.65901699999999996</c:v>
                </c:pt>
                <c:pt idx="2816">
                  <c:v>0.67117899999999997</c:v>
                </c:pt>
                <c:pt idx="2817">
                  <c:v>0.69599200000000006</c:v>
                </c:pt>
                <c:pt idx="2818">
                  <c:v>0.69289599999999996</c:v>
                </c:pt>
                <c:pt idx="2819">
                  <c:v>0.69159199999999998</c:v>
                </c:pt>
                <c:pt idx="2820">
                  <c:v>0.69066700000000003</c:v>
                </c:pt>
                <c:pt idx="2821">
                  <c:v>0.67448399999999997</c:v>
                </c:pt>
                <c:pt idx="2822">
                  <c:v>0.67467100000000002</c:v>
                </c:pt>
                <c:pt idx="2823">
                  <c:v>0.678894</c:v>
                </c:pt>
                <c:pt idx="2824">
                  <c:v>0.689276</c:v>
                </c:pt>
                <c:pt idx="2825">
                  <c:v>0.69072199999999995</c:v>
                </c:pt>
                <c:pt idx="2826">
                  <c:v>0.67241099999999998</c:v>
                </c:pt>
                <c:pt idx="2827">
                  <c:v>0.67735199999999995</c:v>
                </c:pt>
                <c:pt idx="2828">
                  <c:v>0.68901999999999997</c:v>
                </c:pt>
                <c:pt idx="2829">
                  <c:v>0.67605300000000002</c:v>
                </c:pt>
                <c:pt idx="2830">
                  <c:v>0.67638600000000004</c:v>
                </c:pt>
                <c:pt idx="2831">
                  <c:v>0.67066700000000001</c:v>
                </c:pt>
                <c:pt idx="2832">
                  <c:v>0.67212700000000003</c:v>
                </c:pt>
                <c:pt idx="2833">
                  <c:v>0.67277900000000002</c:v>
                </c:pt>
                <c:pt idx="2834">
                  <c:v>0.69092200000000004</c:v>
                </c:pt>
                <c:pt idx="2835">
                  <c:v>0.66740100000000002</c:v>
                </c:pt>
                <c:pt idx="2836">
                  <c:v>0.66756800000000005</c:v>
                </c:pt>
                <c:pt idx="2837">
                  <c:v>0.66632899999999995</c:v>
                </c:pt>
                <c:pt idx="2838">
                  <c:v>0.70264300000000002</c:v>
                </c:pt>
                <c:pt idx="2839">
                  <c:v>0.68373600000000001</c:v>
                </c:pt>
                <c:pt idx="2840">
                  <c:v>0.65642800000000001</c:v>
                </c:pt>
                <c:pt idx="2841">
                  <c:v>0.65852699999999997</c:v>
                </c:pt>
                <c:pt idx="2842">
                  <c:v>0.66827099999999995</c:v>
                </c:pt>
                <c:pt idx="2843">
                  <c:v>0.66553399999999996</c:v>
                </c:pt>
                <c:pt idx="2844">
                  <c:v>0.671933</c:v>
                </c:pt>
                <c:pt idx="2845">
                  <c:v>0.65956599999999999</c:v>
                </c:pt>
                <c:pt idx="2846">
                  <c:v>0.63660300000000003</c:v>
                </c:pt>
                <c:pt idx="2847">
                  <c:v>0.66569400000000001</c:v>
                </c:pt>
                <c:pt idx="2848">
                  <c:v>0.65462299999999995</c:v>
                </c:pt>
                <c:pt idx="2849">
                  <c:v>0.64220999999999995</c:v>
                </c:pt>
                <c:pt idx="2850">
                  <c:v>0.63641400000000004</c:v>
                </c:pt>
                <c:pt idx="2851">
                  <c:v>0.68535800000000002</c:v>
                </c:pt>
                <c:pt idx="2852">
                  <c:v>0.62838099999999997</c:v>
                </c:pt>
                <c:pt idx="2853">
                  <c:v>0.66607300000000003</c:v>
                </c:pt>
                <c:pt idx="2854">
                  <c:v>0.67262</c:v>
                </c:pt>
                <c:pt idx="2855">
                  <c:v>0.67936200000000002</c:v>
                </c:pt>
                <c:pt idx="2856">
                  <c:v>0.706036</c:v>
                </c:pt>
                <c:pt idx="2857">
                  <c:v>0.65444800000000003</c:v>
                </c:pt>
                <c:pt idx="2858">
                  <c:v>0.66574199999999994</c:v>
                </c:pt>
                <c:pt idx="2859">
                  <c:v>0.68948299999999996</c:v>
                </c:pt>
                <c:pt idx="2860">
                  <c:v>0.64461999999999997</c:v>
                </c:pt>
                <c:pt idx="2861">
                  <c:v>0.63904399999999995</c:v>
                </c:pt>
                <c:pt idx="2862">
                  <c:v>0.63331000000000004</c:v>
                </c:pt>
                <c:pt idx="2863">
                  <c:v>0.645922</c:v>
                </c:pt>
                <c:pt idx="2864">
                  <c:v>0.63262099999999999</c:v>
                </c:pt>
                <c:pt idx="2865">
                  <c:v>0.66870499999999999</c:v>
                </c:pt>
                <c:pt idx="2866">
                  <c:v>0.65517999999999998</c:v>
                </c:pt>
                <c:pt idx="2867">
                  <c:v>0.67199600000000004</c:v>
                </c:pt>
                <c:pt idx="2868">
                  <c:v>0.68205199999999999</c:v>
                </c:pt>
                <c:pt idx="2869">
                  <c:v>0.69121299999999997</c:v>
                </c:pt>
                <c:pt idx="2870">
                  <c:v>0.68449899999999997</c:v>
                </c:pt>
                <c:pt idx="2871">
                  <c:v>0.68240400000000001</c:v>
                </c:pt>
                <c:pt idx="2872">
                  <c:v>0.66601699999999997</c:v>
                </c:pt>
                <c:pt idx="2873">
                  <c:v>0.66749700000000001</c:v>
                </c:pt>
                <c:pt idx="2874">
                  <c:v>0.68447800000000003</c:v>
                </c:pt>
                <c:pt idx="2875">
                  <c:v>0.68610400000000005</c:v>
                </c:pt>
                <c:pt idx="2876">
                  <c:v>0.66140699999999997</c:v>
                </c:pt>
                <c:pt idx="2877">
                  <c:v>0.65822499999999995</c:v>
                </c:pt>
                <c:pt idx="2878">
                  <c:v>0.65953899999999999</c:v>
                </c:pt>
                <c:pt idx="2879">
                  <c:v>0.64302800000000004</c:v>
                </c:pt>
                <c:pt idx="2880">
                  <c:v>0.63041000000000003</c:v>
                </c:pt>
                <c:pt idx="2881">
                  <c:v>0.64037900000000003</c:v>
                </c:pt>
                <c:pt idx="2882">
                  <c:v>0.64394399999999996</c:v>
                </c:pt>
                <c:pt idx="2883">
                  <c:v>0.67369400000000002</c:v>
                </c:pt>
                <c:pt idx="2884">
                  <c:v>0.66680399999999995</c:v>
                </c:pt>
                <c:pt idx="2885">
                  <c:v>0.656277</c:v>
                </c:pt>
                <c:pt idx="2886">
                  <c:v>0.64626600000000001</c:v>
                </c:pt>
                <c:pt idx="2887">
                  <c:v>0.63963199999999998</c:v>
                </c:pt>
                <c:pt idx="2888">
                  <c:v>0.63676600000000005</c:v>
                </c:pt>
                <c:pt idx="2889">
                  <c:v>0.64121099999999998</c:v>
                </c:pt>
                <c:pt idx="2890">
                  <c:v>0.64779900000000001</c:v>
                </c:pt>
                <c:pt idx="2891">
                  <c:v>0.63874500000000001</c:v>
                </c:pt>
                <c:pt idx="2892">
                  <c:v>0.63216099999999997</c:v>
                </c:pt>
                <c:pt idx="2893">
                  <c:v>0.62494499999999997</c:v>
                </c:pt>
                <c:pt idx="2894">
                  <c:v>0.62840600000000002</c:v>
                </c:pt>
                <c:pt idx="2895">
                  <c:v>0.62671600000000005</c:v>
                </c:pt>
                <c:pt idx="2896">
                  <c:v>0.63131899999999996</c:v>
                </c:pt>
                <c:pt idx="2897">
                  <c:v>0.63217199999999996</c:v>
                </c:pt>
                <c:pt idx="2898">
                  <c:v>0.64336700000000002</c:v>
                </c:pt>
                <c:pt idx="2899">
                  <c:v>0.66458300000000003</c:v>
                </c:pt>
                <c:pt idx="2900">
                  <c:v>0.66473300000000002</c:v>
                </c:pt>
                <c:pt idx="2901">
                  <c:v>0.67545999999999995</c:v>
                </c:pt>
                <c:pt idx="2902">
                  <c:v>0.66561400000000004</c:v>
                </c:pt>
                <c:pt idx="2903">
                  <c:v>0.66972699999999996</c:v>
                </c:pt>
                <c:pt idx="2904">
                  <c:v>0.68171000000000004</c:v>
                </c:pt>
                <c:pt idx="2905">
                  <c:v>0.67708500000000005</c:v>
                </c:pt>
                <c:pt idx="2906">
                  <c:v>0.66889399999999999</c:v>
                </c:pt>
                <c:pt idx="2907">
                  <c:v>0.67556099999999997</c:v>
                </c:pt>
                <c:pt idx="2908">
                  <c:v>0.67199500000000001</c:v>
                </c:pt>
                <c:pt idx="2909">
                  <c:v>0.66571999999999998</c:v>
                </c:pt>
                <c:pt idx="2910">
                  <c:v>0.66003699999999998</c:v>
                </c:pt>
                <c:pt idx="2911">
                  <c:v>0.65712099999999996</c:v>
                </c:pt>
                <c:pt idx="2912">
                  <c:v>0.65550699999999995</c:v>
                </c:pt>
                <c:pt idx="2913">
                  <c:v>0.65114399999999995</c:v>
                </c:pt>
                <c:pt idx="2914">
                  <c:v>0.64594099999999999</c:v>
                </c:pt>
                <c:pt idx="2915">
                  <c:v>0.63645399999999996</c:v>
                </c:pt>
                <c:pt idx="2916">
                  <c:v>0.66136799999999996</c:v>
                </c:pt>
                <c:pt idx="2917">
                  <c:v>0.66596200000000005</c:v>
                </c:pt>
                <c:pt idx="2918">
                  <c:v>0.67413500000000004</c:v>
                </c:pt>
                <c:pt idx="2919">
                  <c:v>0.68137700000000001</c:v>
                </c:pt>
                <c:pt idx="2920">
                  <c:v>0.68554999999999999</c:v>
                </c:pt>
                <c:pt idx="2921">
                  <c:v>0.68848799999999999</c:v>
                </c:pt>
                <c:pt idx="2922">
                  <c:v>0.69435100000000005</c:v>
                </c:pt>
                <c:pt idx="2923">
                  <c:v>0.69632400000000005</c:v>
                </c:pt>
                <c:pt idx="2924">
                  <c:v>0.69196299999999999</c:v>
                </c:pt>
                <c:pt idx="2925">
                  <c:v>0.68751600000000002</c:v>
                </c:pt>
                <c:pt idx="2926">
                  <c:v>0.67981999999999998</c:v>
                </c:pt>
                <c:pt idx="2927">
                  <c:v>0.67446200000000001</c:v>
                </c:pt>
                <c:pt idx="2928">
                  <c:v>0.68029600000000001</c:v>
                </c:pt>
                <c:pt idx="2929">
                  <c:v>0.68827400000000005</c:v>
                </c:pt>
                <c:pt idx="2930">
                  <c:v>0.68382200000000004</c:v>
                </c:pt>
                <c:pt idx="2931">
                  <c:v>0.68369199999999997</c:v>
                </c:pt>
                <c:pt idx="2932">
                  <c:v>0.68315099999999995</c:v>
                </c:pt>
                <c:pt idx="2933">
                  <c:v>0.684778</c:v>
                </c:pt>
                <c:pt idx="2934">
                  <c:v>0.68031600000000003</c:v>
                </c:pt>
                <c:pt idx="2935">
                  <c:v>0.67784299999999997</c:v>
                </c:pt>
                <c:pt idx="2936">
                  <c:v>0.67426900000000001</c:v>
                </c:pt>
                <c:pt idx="2937">
                  <c:v>0.67497499999999999</c:v>
                </c:pt>
                <c:pt idx="2938">
                  <c:v>0.67681899999999995</c:v>
                </c:pt>
                <c:pt idx="2939">
                  <c:v>0.65739400000000003</c:v>
                </c:pt>
                <c:pt idx="2940">
                  <c:v>0.66010400000000002</c:v>
                </c:pt>
                <c:pt idx="2941">
                  <c:v>0.66291500000000003</c:v>
                </c:pt>
                <c:pt idx="2942">
                  <c:v>0.66914399999999996</c:v>
                </c:pt>
                <c:pt idx="2943">
                  <c:v>0.67840100000000003</c:v>
                </c:pt>
                <c:pt idx="2944">
                  <c:v>0.70070299999999996</c:v>
                </c:pt>
                <c:pt idx="2945">
                  <c:v>0.70433699999999999</c:v>
                </c:pt>
                <c:pt idx="2946">
                  <c:v>0.71028899999999995</c:v>
                </c:pt>
                <c:pt idx="2947">
                  <c:v>0.71239200000000003</c:v>
                </c:pt>
                <c:pt idx="2948">
                  <c:v>0.72126000000000001</c:v>
                </c:pt>
                <c:pt idx="2949">
                  <c:v>0.71816199999999997</c:v>
                </c:pt>
                <c:pt idx="2950">
                  <c:v>0.71239699999999995</c:v>
                </c:pt>
                <c:pt idx="2951">
                  <c:v>0.71140300000000001</c:v>
                </c:pt>
                <c:pt idx="2952">
                  <c:v>0.70711999999999997</c:v>
                </c:pt>
                <c:pt idx="2953">
                  <c:v>0.70895399999999997</c:v>
                </c:pt>
                <c:pt idx="2954">
                  <c:v>0.70934200000000003</c:v>
                </c:pt>
                <c:pt idx="2955">
                  <c:v>0.70555599999999996</c:v>
                </c:pt>
                <c:pt idx="2956">
                  <c:v>0.71757000000000004</c:v>
                </c:pt>
                <c:pt idx="2957">
                  <c:v>0.71950899999999995</c:v>
                </c:pt>
                <c:pt idx="2958">
                  <c:v>0.72359099999999998</c:v>
                </c:pt>
                <c:pt idx="2959">
                  <c:v>0.72429600000000005</c:v>
                </c:pt>
                <c:pt idx="2960">
                  <c:v>0.724221</c:v>
                </c:pt>
                <c:pt idx="2961">
                  <c:v>0.72148400000000001</c:v>
                </c:pt>
                <c:pt idx="2962">
                  <c:v>0.728993</c:v>
                </c:pt>
                <c:pt idx="2963">
                  <c:v>0.73663000000000001</c:v>
                </c:pt>
                <c:pt idx="2964">
                  <c:v>0.73057700000000003</c:v>
                </c:pt>
                <c:pt idx="2965">
                  <c:v>0.73182100000000005</c:v>
                </c:pt>
                <c:pt idx="2966">
                  <c:v>0.73004899999999995</c:v>
                </c:pt>
                <c:pt idx="2967">
                  <c:v>0.72526100000000004</c:v>
                </c:pt>
                <c:pt idx="2968">
                  <c:v>0.72389000000000003</c:v>
                </c:pt>
                <c:pt idx="2969">
                  <c:v>0.73325899999999999</c:v>
                </c:pt>
                <c:pt idx="2970">
                  <c:v>0.72813799999999995</c:v>
                </c:pt>
                <c:pt idx="2971">
                  <c:v>0.72551200000000005</c:v>
                </c:pt>
                <c:pt idx="2972">
                  <c:v>0.73742600000000003</c:v>
                </c:pt>
                <c:pt idx="2973">
                  <c:v>0.73647300000000004</c:v>
                </c:pt>
                <c:pt idx="2974">
                  <c:v>0.75556699999999999</c:v>
                </c:pt>
                <c:pt idx="2975">
                  <c:v>0.73966399999999999</c:v>
                </c:pt>
                <c:pt idx="2976">
                  <c:v>0.73100600000000004</c:v>
                </c:pt>
                <c:pt idx="2977">
                  <c:v>0.72271300000000005</c:v>
                </c:pt>
                <c:pt idx="2978">
                  <c:v>0.72547099999999998</c:v>
                </c:pt>
                <c:pt idx="2979">
                  <c:v>0.73009599999999997</c:v>
                </c:pt>
                <c:pt idx="2980">
                  <c:v>0.74295800000000001</c:v>
                </c:pt>
                <c:pt idx="2981">
                  <c:v>0.74351500000000004</c:v>
                </c:pt>
                <c:pt idx="2982">
                  <c:v>0.74635700000000005</c:v>
                </c:pt>
                <c:pt idx="2983">
                  <c:v>0.73783299999999996</c:v>
                </c:pt>
                <c:pt idx="2984">
                  <c:v>0.72987299999999999</c:v>
                </c:pt>
                <c:pt idx="2985">
                  <c:v>0.72339200000000003</c:v>
                </c:pt>
                <c:pt idx="2986">
                  <c:v>0.72737300000000005</c:v>
                </c:pt>
                <c:pt idx="2987">
                  <c:v>0.74200100000000002</c:v>
                </c:pt>
                <c:pt idx="2988">
                  <c:v>0.73987800000000004</c:v>
                </c:pt>
                <c:pt idx="2989">
                  <c:v>0.73950899999999997</c:v>
                </c:pt>
                <c:pt idx="2990">
                  <c:v>0.74825699999999995</c:v>
                </c:pt>
                <c:pt idx="2991">
                  <c:v>0.75044699999999998</c:v>
                </c:pt>
                <c:pt idx="2992">
                  <c:v>0.75323600000000002</c:v>
                </c:pt>
                <c:pt idx="2993">
                  <c:v>0.75050499999999998</c:v>
                </c:pt>
                <c:pt idx="2994">
                  <c:v>0.75253300000000001</c:v>
                </c:pt>
                <c:pt idx="2995">
                  <c:v>0.73816099999999996</c:v>
                </c:pt>
                <c:pt idx="2996">
                  <c:v>0.73807900000000004</c:v>
                </c:pt>
                <c:pt idx="2997">
                  <c:v>0.72716599999999998</c:v>
                </c:pt>
                <c:pt idx="2998">
                  <c:v>0.72887800000000003</c:v>
                </c:pt>
                <c:pt idx="2999">
                  <c:v>0.72674799999999995</c:v>
                </c:pt>
                <c:pt idx="3000">
                  <c:v>0.726464</c:v>
                </c:pt>
                <c:pt idx="3001">
                  <c:v>0.73305500000000001</c:v>
                </c:pt>
                <c:pt idx="3002">
                  <c:v>0.71793899999999999</c:v>
                </c:pt>
                <c:pt idx="3003">
                  <c:v>0.72217699999999996</c:v>
                </c:pt>
                <c:pt idx="3004">
                  <c:v>0.72339299999999995</c:v>
                </c:pt>
                <c:pt idx="3005">
                  <c:v>0.72173799999999999</c:v>
                </c:pt>
                <c:pt idx="3006">
                  <c:v>0.73418600000000001</c:v>
                </c:pt>
                <c:pt idx="3007">
                  <c:v>0.73206599999999999</c:v>
                </c:pt>
                <c:pt idx="3008">
                  <c:v>0.73406499999999997</c:v>
                </c:pt>
                <c:pt idx="3009">
                  <c:v>0.73607500000000003</c:v>
                </c:pt>
                <c:pt idx="3010">
                  <c:v>0.73470500000000005</c:v>
                </c:pt>
                <c:pt idx="3011">
                  <c:v>0.73964700000000005</c:v>
                </c:pt>
                <c:pt idx="3012">
                  <c:v>0.73525799999999997</c:v>
                </c:pt>
                <c:pt idx="3013">
                  <c:v>0.73778699999999997</c:v>
                </c:pt>
                <c:pt idx="3014">
                  <c:v>0.73407199999999995</c:v>
                </c:pt>
                <c:pt idx="3015">
                  <c:v>0.73777800000000004</c:v>
                </c:pt>
                <c:pt idx="3016">
                  <c:v>0.71463500000000002</c:v>
                </c:pt>
                <c:pt idx="3017">
                  <c:v>0.716005</c:v>
                </c:pt>
                <c:pt idx="3018">
                  <c:v>0.72271399999999997</c:v>
                </c:pt>
                <c:pt idx="3019">
                  <c:v>0.72084700000000002</c:v>
                </c:pt>
                <c:pt idx="3020">
                  <c:v>0.72181799999999996</c:v>
                </c:pt>
                <c:pt idx="3021">
                  <c:v>0.71107500000000001</c:v>
                </c:pt>
                <c:pt idx="3022">
                  <c:v>0.70111400000000001</c:v>
                </c:pt>
                <c:pt idx="3023">
                  <c:v>0.70035000000000003</c:v>
                </c:pt>
                <c:pt idx="3024">
                  <c:v>0.707959</c:v>
                </c:pt>
                <c:pt idx="3025">
                  <c:v>0.69530099999999995</c:v>
                </c:pt>
                <c:pt idx="3026">
                  <c:v>0.71098099999999997</c:v>
                </c:pt>
                <c:pt idx="3027">
                  <c:v>0.71547000000000005</c:v>
                </c:pt>
                <c:pt idx="3028">
                  <c:v>0.70700099999999999</c:v>
                </c:pt>
                <c:pt idx="3029">
                  <c:v>0.70479899999999995</c:v>
                </c:pt>
                <c:pt idx="3030">
                  <c:v>0.70580900000000002</c:v>
                </c:pt>
                <c:pt idx="3031">
                  <c:v>0.71190600000000004</c:v>
                </c:pt>
                <c:pt idx="3032">
                  <c:v>0.71860100000000005</c:v>
                </c:pt>
                <c:pt idx="3033">
                  <c:v>0.70304</c:v>
                </c:pt>
                <c:pt idx="3034">
                  <c:v>0.69867599999999996</c:v>
                </c:pt>
                <c:pt idx="3035">
                  <c:v>0.71795699999999996</c:v>
                </c:pt>
                <c:pt idx="3036">
                  <c:v>0.68525999999999998</c:v>
                </c:pt>
                <c:pt idx="3037">
                  <c:v>0.68632400000000005</c:v>
                </c:pt>
                <c:pt idx="3038">
                  <c:v>0.67896199999999995</c:v>
                </c:pt>
                <c:pt idx="3039">
                  <c:v>0.67394500000000002</c:v>
                </c:pt>
                <c:pt idx="3040">
                  <c:v>0.686948</c:v>
                </c:pt>
                <c:pt idx="3041">
                  <c:v>0.67864100000000005</c:v>
                </c:pt>
                <c:pt idx="3042">
                  <c:v>0.68712799999999996</c:v>
                </c:pt>
                <c:pt idx="3043">
                  <c:v>0.69569800000000004</c:v>
                </c:pt>
                <c:pt idx="3044">
                  <c:v>0.69180399999999997</c:v>
                </c:pt>
                <c:pt idx="3045">
                  <c:v>0.69020099999999995</c:v>
                </c:pt>
                <c:pt idx="3046">
                  <c:v>0.69318199999999996</c:v>
                </c:pt>
                <c:pt idx="3047">
                  <c:v>0.69562999999999997</c:v>
                </c:pt>
                <c:pt idx="3048">
                  <c:v>0.68390300000000004</c:v>
                </c:pt>
                <c:pt idx="3049">
                  <c:v>0.68657100000000004</c:v>
                </c:pt>
                <c:pt idx="3050">
                  <c:v>0.70747700000000002</c:v>
                </c:pt>
                <c:pt idx="3051">
                  <c:v>0.70027799999999996</c:v>
                </c:pt>
                <c:pt idx="3052">
                  <c:v>0.69249400000000005</c:v>
                </c:pt>
                <c:pt idx="3053">
                  <c:v>0.68984699999999999</c:v>
                </c:pt>
                <c:pt idx="3054">
                  <c:v>0.67792699999999995</c:v>
                </c:pt>
                <c:pt idx="3055">
                  <c:v>0.68017499999999997</c:v>
                </c:pt>
                <c:pt idx="3056">
                  <c:v>0.66325400000000001</c:v>
                </c:pt>
                <c:pt idx="3057">
                  <c:v>0.66104300000000005</c:v>
                </c:pt>
                <c:pt idx="3058">
                  <c:v>0.67340800000000001</c:v>
                </c:pt>
                <c:pt idx="3059">
                  <c:v>0.67012300000000002</c:v>
                </c:pt>
                <c:pt idx="3060">
                  <c:v>0.66717300000000002</c:v>
                </c:pt>
                <c:pt idx="3061">
                  <c:v>0.66445500000000002</c:v>
                </c:pt>
                <c:pt idx="3062">
                  <c:v>0.65968599999999999</c:v>
                </c:pt>
                <c:pt idx="3063">
                  <c:v>0.65839800000000004</c:v>
                </c:pt>
                <c:pt idx="3064">
                  <c:v>0.656918</c:v>
                </c:pt>
                <c:pt idx="3065">
                  <c:v>0.65595199999999998</c:v>
                </c:pt>
                <c:pt idx="3066">
                  <c:v>0.65411200000000003</c:v>
                </c:pt>
                <c:pt idx="3067">
                  <c:v>0.64735399999999998</c:v>
                </c:pt>
                <c:pt idx="3068">
                  <c:v>0.65183999999999997</c:v>
                </c:pt>
                <c:pt idx="3069">
                  <c:v>0.64801799999999998</c:v>
                </c:pt>
                <c:pt idx="3070">
                  <c:v>0.65643700000000005</c:v>
                </c:pt>
                <c:pt idx="3071">
                  <c:v>0.66390300000000002</c:v>
                </c:pt>
                <c:pt idx="3072">
                  <c:v>0.66943799999999998</c:v>
                </c:pt>
                <c:pt idx="3073">
                  <c:v>0.67342999999999997</c:v>
                </c:pt>
                <c:pt idx="3074">
                  <c:v>0.67464900000000005</c:v>
                </c:pt>
                <c:pt idx="3075">
                  <c:v>0.680365</c:v>
                </c:pt>
                <c:pt idx="3076">
                  <c:v>0.68293800000000005</c:v>
                </c:pt>
                <c:pt idx="3077">
                  <c:v>0.67892799999999998</c:v>
                </c:pt>
                <c:pt idx="3078">
                  <c:v>0.67574599999999996</c:v>
                </c:pt>
                <c:pt idx="3079">
                  <c:v>0.66964599999999996</c:v>
                </c:pt>
                <c:pt idx="3080">
                  <c:v>0.67136300000000004</c:v>
                </c:pt>
                <c:pt idx="3081">
                  <c:v>0.67590300000000003</c:v>
                </c:pt>
                <c:pt idx="3082">
                  <c:v>0.676261</c:v>
                </c:pt>
                <c:pt idx="3083">
                  <c:v>0.689585</c:v>
                </c:pt>
                <c:pt idx="3084">
                  <c:v>0.67967100000000003</c:v>
                </c:pt>
                <c:pt idx="3085">
                  <c:v>0.66329400000000005</c:v>
                </c:pt>
                <c:pt idx="3086">
                  <c:v>0.65140799999999999</c:v>
                </c:pt>
                <c:pt idx="3087">
                  <c:v>0.65509200000000001</c:v>
                </c:pt>
                <c:pt idx="3088">
                  <c:v>0.68491299999999999</c:v>
                </c:pt>
                <c:pt idx="3089">
                  <c:v>0.68050600000000006</c:v>
                </c:pt>
                <c:pt idx="3090">
                  <c:v>0.68547800000000003</c:v>
                </c:pt>
                <c:pt idx="3091">
                  <c:v>0.67083099999999996</c:v>
                </c:pt>
                <c:pt idx="3092">
                  <c:v>0.642455</c:v>
                </c:pt>
                <c:pt idx="3093">
                  <c:v>0.66012400000000004</c:v>
                </c:pt>
                <c:pt idx="3094">
                  <c:v>0.67200700000000002</c:v>
                </c:pt>
                <c:pt idx="3095">
                  <c:v>0.65166100000000005</c:v>
                </c:pt>
                <c:pt idx="3096">
                  <c:v>0.62748199999999998</c:v>
                </c:pt>
                <c:pt idx="3097">
                  <c:v>0.64044599999999996</c:v>
                </c:pt>
                <c:pt idx="3098">
                  <c:v>0.66011399999999998</c:v>
                </c:pt>
                <c:pt idx="3099">
                  <c:v>0.67520599999999997</c:v>
                </c:pt>
                <c:pt idx="3100">
                  <c:v>0.67373400000000006</c:v>
                </c:pt>
                <c:pt idx="3101">
                  <c:v>0.67837499999999995</c:v>
                </c:pt>
                <c:pt idx="3102">
                  <c:v>0.68168399999999996</c:v>
                </c:pt>
                <c:pt idx="3103">
                  <c:v>0.67595899999999998</c:v>
                </c:pt>
                <c:pt idx="3104">
                  <c:v>0.66811500000000001</c:v>
                </c:pt>
                <c:pt idx="3105">
                  <c:v>0.66256199999999998</c:v>
                </c:pt>
                <c:pt idx="3106">
                  <c:v>0.66710800000000003</c:v>
                </c:pt>
                <c:pt idx="3107">
                  <c:v>0.67371000000000003</c:v>
                </c:pt>
                <c:pt idx="3108">
                  <c:v>0.67093800000000003</c:v>
                </c:pt>
                <c:pt idx="3109">
                  <c:v>0.67774599999999996</c:v>
                </c:pt>
                <c:pt idx="3110">
                  <c:v>0.67470600000000003</c:v>
                </c:pt>
                <c:pt idx="3111">
                  <c:v>0.67694799999999999</c:v>
                </c:pt>
                <c:pt idx="3112">
                  <c:v>0.67333100000000001</c:v>
                </c:pt>
                <c:pt idx="3113">
                  <c:v>0.67264000000000002</c:v>
                </c:pt>
                <c:pt idx="3114">
                  <c:v>0.66809600000000002</c:v>
                </c:pt>
                <c:pt idx="3115">
                  <c:v>0.67460200000000003</c:v>
                </c:pt>
                <c:pt idx="3116">
                  <c:v>0.66046199999999999</c:v>
                </c:pt>
                <c:pt idx="3117">
                  <c:v>0.67629600000000001</c:v>
                </c:pt>
                <c:pt idx="3118">
                  <c:v>0.67916299999999996</c:v>
                </c:pt>
                <c:pt idx="3119">
                  <c:v>0.67536799999999997</c:v>
                </c:pt>
                <c:pt idx="3120">
                  <c:v>0.67043799999999998</c:v>
                </c:pt>
                <c:pt idx="3121">
                  <c:v>0.67566899999999996</c:v>
                </c:pt>
                <c:pt idx="3122">
                  <c:v>0.67557699999999998</c:v>
                </c:pt>
                <c:pt idx="3123">
                  <c:v>0.67674599999999996</c:v>
                </c:pt>
                <c:pt idx="3124">
                  <c:v>0.68978099999999998</c:v>
                </c:pt>
                <c:pt idx="3125">
                  <c:v>0.69558399999999998</c:v>
                </c:pt>
                <c:pt idx="3126">
                  <c:v>0.70123999999999997</c:v>
                </c:pt>
                <c:pt idx="3127">
                  <c:v>0.70748299999999997</c:v>
                </c:pt>
                <c:pt idx="3128">
                  <c:v>0.71279099999999995</c:v>
                </c:pt>
                <c:pt idx="3129">
                  <c:v>0.71021199999999995</c:v>
                </c:pt>
                <c:pt idx="3130">
                  <c:v>0.69926200000000005</c:v>
                </c:pt>
                <c:pt idx="3131">
                  <c:v>0.69676800000000005</c:v>
                </c:pt>
                <c:pt idx="3132">
                  <c:v>0.69513999999999998</c:v>
                </c:pt>
                <c:pt idx="3133">
                  <c:v>0.70224299999999995</c:v>
                </c:pt>
                <c:pt idx="3134">
                  <c:v>0.69965599999999994</c:v>
                </c:pt>
                <c:pt idx="3135">
                  <c:v>0.69480299999999995</c:v>
                </c:pt>
                <c:pt idx="3136">
                  <c:v>0.68670799999999999</c:v>
                </c:pt>
                <c:pt idx="3137">
                  <c:v>0.68515999999999999</c:v>
                </c:pt>
                <c:pt idx="3138">
                  <c:v>0.681728</c:v>
                </c:pt>
                <c:pt idx="3139">
                  <c:v>0.67842199999999997</c:v>
                </c:pt>
                <c:pt idx="3140">
                  <c:v>0.67506500000000003</c:v>
                </c:pt>
                <c:pt idx="3141">
                  <c:v>0.67376400000000003</c:v>
                </c:pt>
                <c:pt idx="3142">
                  <c:v>0.67083899999999996</c:v>
                </c:pt>
                <c:pt idx="3143">
                  <c:v>0.675512</c:v>
                </c:pt>
                <c:pt idx="3144">
                  <c:v>0.67706500000000003</c:v>
                </c:pt>
                <c:pt idx="3145">
                  <c:v>0.66689100000000001</c:v>
                </c:pt>
                <c:pt idx="3146">
                  <c:v>0.66536399999999996</c:v>
                </c:pt>
                <c:pt idx="3147">
                  <c:v>0.66720900000000005</c:v>
                </c:pt>
                <c:pt idx="3148">
                  <c:v>0.67000599999999999</c:v>
                </c:pt>
                <c:pt idx="3149">
                  <c:v>0.66264699999999999</c:v>
                </c:pt>
                <c:pt idx="3150">
                  <c:v>0.66328600000000004</c:v>
                </c:pt>
                <c:pt idx="3151">
                  <c:v>0.67507899999999998</c:v>
                </c:pt>
                <c:pt idx="3152">
                  <c:v>0.67912799999999995</c:v>
                </c:pt>
                <c:pt idx="3153">
                  <c:v>0.67669699999999999</c:v>
                </c:pt>
                <c:pt idx="3154">
                  <c:v>0.668377</c:v>
                </c:pt>
                <c:pt idx="3155">
                  <c:v>0.66926099999999999</c:v>
                </c:pt>
                <c:pt idx="3156">
                  <c:v>0.66070799999999996</c:v>
                </c:pt>
                <c:pt idx="3157">
                  <c:v>0.65380000000000005</c:v>
                </c:pt>
                <c:pt idx="3158">
                  <c:v>0.64512199999999997</c:v>
                </c:pt>
                <c:pt idx="3159">
                  <c:v>0.64561400000000002</c:v>
                </c:pt>
                <c:pt idx="3160">
                  <c:v>0.65160499999999999</c:v>
                </c:pt>
                <c:pt idx="3161">
                  <c:v>0.63352299999999995</c:v>
                </c:pt>
                <c:pt idx="3162">
                  <c:v>0.627668</c:v>
                </c:pt>
                <c:pt idx="3163">
                  <c:v>0.63402999999999998</c:v>
                </c:pt>
                <c:pt idx="3164">
                  <c:v>0.65302400000000005</c:v>
                </c:pt>
                <c:pt idx="3165">
                  <c:v>0.64707099999999995</c:v>
                </c:pt>
                <c:pt idx="3166">
                  <c:v>0.638046</c:v>
                </c:pt>
                <c:pt idx="3167">
                  <c:v>0.64476299999999998</c:v>
                </c:pt>
                <c:pt idx="3168">
                  <c:v>0.65852200000000005</c:v>
                </c:pt>
                <c:pt idx="3169">
                  <c:v>0.66446099999999997</c:v>
                </c:pt>
                <c:pt idx="3170">
                  <c:v>0.64086299999999996</c:v>
                </c:pt>
                <c:pt idx="3171">
                  <c:v>0.65179100000000001</c:v>
                </c:pt>
                <c:pt idx="3172">
                  <c:v>0.63802800000000004</c:v>
                </c:pt>
                <c:pt idx="3173">
                  <c:v>0.63628099999999999</c:v>
                </c:pt>
                <c:pt idx="3174">
                  <c:v>0.63995199999999997</c:v>
                </c:pt>
                <c:pt idx="3175">
                  <c:v>0.62207000000000001</c:v>
                </c:pt>
                <c:pt idx="3176">
                  <c:v>0.62629699999999999</c:v>
                </c:pt>
                <c:pt idx="3177">
                  <c:v>0.61524900000000005</c:v>
                </c:pt>
                <c:pt idx="3178">
                  <c:v>0.63025299999999995</c:v>
                </c:pt>
                <c:pt idx="3179">
                  <c:v>0.66791</c:v>
                </c:pt>
                <c:pt idx="3180">
                  <c:v>0.71328499999999995</c:v>
                </c:pt>
                <c:pt idx="3181">
                  <c:v>0.71780200000000005</c:v>
                </c:pt>
                <c:pt idx="3182">
                  <c:v>0.71709500000000004</c:v>
                </c:pt>
                <c:pt idx="3183">
                  <c:v>0.68802799999999997</c:v>
                </c:pt>
                <c:pt idx="3184">
                  <c:v>0.71031999999999995</c:v>
                </c:pt>
                <c:pt idx="3185">
                  <c:v>0.69114200000000003</c:v>
                </c:pt>
                <c:pt idx="3186">
                  <c:v>0.69275699999999996</c:v>
                </c:pt>
                <c:pt idx="3187">
                  <c:v>0.68739300000000003</c:v>
                </c:pt>
                <c:pt idx="3188">
                  <c:v>0.70025999999999999</c:v>
                </c:pt>
                <c:pt idx="3189">
                  <c:v>0.65291200000000005</c:v>
                </c:pt>
                <c:pt idx="3190">
                  <c:v>0.64642500000000003</c:v>
                </c:pt>
                <c:pt idx="3191">
                  <c:v>0.63401799999999997</c:v>
                </c:pt>
                <c:pt idx="3192">
                  <c:v>0.664489</c:v>
                </c:pt>
                <c:pt idx="3193">
                  <c:v>0.71430300000000002</c:v>
                </c:pt>
                <c:pt idx="3194">
                  <c:v>0.70245299999999999</c:v>
                </c:pt>
                <c:pt idx="3195">
                  <c:v>0.67444199999999999</c:v>
                </c:pt>
                <c:pt idx="3196">
                  <c:v>0.67058899999999999</c:v>
                </c:pt>
                <c:pt idx="3197">
                  <c:v>0.70615099999999997</c:v>
                </c:pt>
                <c:pt idx="3198">
                  <c:v>0.715924</c:v>
                </c:pt>
                <c:pt idx="3199">
                  <c:v>0.70835099999999995</c:v>
                </c:pt>
                <c:pt idx="3200">
                  <c:v>0.69647000000000003</c:v>
                </c:pt>
                <c:pt idx="3201">
                  <c:v>0.68620800000000004</c:v>
                </c:pt>
                <c:pt idx="3202">
                  <c:v>0.67947800000000003</c:v>
                </c:pt>
                <c:pt idx="3203">
                  <c:v>0.67316600000000004</c:v>
                </c:pt>
                <c:pt idx="3204">
                  <c:v>0.66913400000000001</c:v>
                </c:pt>
                <c:pt idx="3205">
                  <c:v>0.67246499999999998</c:v>
                </c:pt>
                <c:pt idx="3206">
                  <c:v>0.67078300000000002</c:v>
                </c:pt>
                <c:pt idx="3207">
                  <c:v>0.66915800000000003</c:v>
                </c:pt>
                <c:pt idx="3208">
                  <c:v>0.66853099999999999</c:v>
                </c:pt>
                <c:pt idx="3209">
                  <c:v>0.649725</c:v>
                </c:pt>
                <c:pt idx="3210">
                  <c:v>0.66646700000000003</c:v>
                </c:pt>
                <c:pt idx="3211">
                  <c:v>0.66626600000000002</c:v>
                </c:pt>
                <c:pt idx="3212">
                  <c:v>0.67725500000000005</c:v>
                </c:pt>
                <c:pt idx="3213">
                  <c:v>0.67518299999999998</c:v>
                </c:pt>
                <c:pt idx="3214">
                  <c:v>0.66840599999999994</c:v>
                </c:pt>
                <c:pt idx="3215">
                  <c:v>0.67288000000000003</c:v>
                </c:pt>
                <c:pt idx="3216">
                  <c:v>0.66859800000000003</c:v>
                </c:pt>
                <c:pt idx="3217">
                  <c:v>0.67738500000000001</c:v>
                </c:pt>
                <c:pt idx="3218">
                  <c:v>0.67162999999999995</c:v>
                </c:pt>
                <c:pt idx="3219">
                  <c:v>0.66861199999999998</c:v>
                </c:pt>
                <c:pt idx="3220">
                  <c:v>0.67271899999999996</c:v>
                </c:pt>
                <c:pt idx="3221">
                  <c:v>0.67459100000000005</c:v>
                </c:pt>
                <c:pt idx="3222">
                  <c:v>0.67472299999999996</c:v>
                </c:pt>
                <c:pt idx="3223">
                  <c:v>0.67725100000000005</c:v>
                </c:pt>
                <c:pt idx="3224">
                  <c:v>0.69267400000000001</c:v>
                </c:pt>
                <c:pt idx="3225">
                  <c:v>0.70918400000000004</c:v>
                </c:pt>
                <c:pt idx="3226">
                  <c:v>0.71768600000000005</c:v>
                </c:pt>
                <c:pt idx="3227">
                  <c:v>0.69200600000000001</c:v>
                </c:pt>
                <c:pt idx="3228">
                  <c:v>0.70179000000000002</c:v>
                </c:pt>
                <c:pt idx="3229">
                  <c:v>0.69657999999999998</c:v>
                </c:pt>
                <c:pt idx="3230">
                  <c:v>0.67886999999999997</c:v>
                </c:pt>
                <c:pt idx="3231">
                  <c:v>0.66817499999999996</c:v>
                </c:pt>
                <c:pt idx="3232">
                  <c:v>0.66655699999999996</c:v>
                </c:pt>
                <c:pt idx="3233">
                  <c:v>0.65887200000000001</c:v>
                </c:pt>
                <c:pt idx="3234">
                  <c:v>0.655497</c:v>
                </c:pt>
                <c:pt idx="3235">
                  <c:v>0.64795400000000003</c:v>
                </c:pt>
                <c:pt idx="3236">
                  <c:v>0.64143099999999997</c:v>
                </c:pt>
                <c:pt idx="3237">
                  <c:v>0.62206799999999995</c:v>
                </c:pt>
                <c:pt idx="3238">
                  <c:v>0.61489499999999997</c:v>
                </c:pt>
                <c:pt idx="3239">
                  <c:v>0.60833599999999999</c:v>
                </c:pt>
                <c:pt idx="3240">
                  <c:v>0.60523099999999996</c:v>
                </c:pt>
                <c:pt idx="3241">
                  <c:v>0.61177199999999998</c:v>
                </c:pt>
                <c:pt idx="3242">
                  <c:v>0.61099099999999995</c:v>
                </c:pt>
                <c:pt idx="3243">
                  <c:v>0.62429299999999999</c:v>
                </c:pt>
                <c:pt idx="3244">
                  <c:v>0.62166299999999997</c:v>
                </c:pt>
                <c:pt idx="3245">
                  <c:v>0.61978100000000003</c:v>
                </c:pt>
                <c:pt idx="3246">
                  <c:v>0.61759500000000001</c:v>
                </c:pt>
                <c:pt idx="3247">
                  <c:v>0.62295100000000003</c:v>
                </c:pt>
                <c:pt idx="3248">
                  <c:v>0.63271900000000003</c:v>
                </c:pt>
                <c:pt idx="3249">
                  <c:v>0.62852799999999998</c:v>
                </c:pt>
                <c:pt idx="3250">
                  <c:v>0.622811</c:v>
                </c:pt>
                <c:pt idx="3251">
                  <c:v>0.627467</c:v>
                </c:pt>
                <c:pt idx="3252">
                  <c:v>0.62725399999999998</c:v>
                </c:pt>
                <c:pt idx="3253">
                  <c:v>0.62554500000000002</c:v>
                </c:pt>
                <c:pt idx="3254">
                  <c:v>0.62820699999999996</c:v>
                </c:pt>
                <c:pt idx="3255">
                  <c:v>0.63241999999999998</c:v>
                </c:pt>
                <c:pt idx="3256">
                  <c:v>0.63239199999999995</c:v>
                </c:pt>
                <c:pt idx="3257">
                  <c:v>0.642648</c:v>
                </c:pt>
                <c:pt idx="3258">
                  <c:v>0.64598299999999997</c:v>
                </c:pt>
                <c:pt idx="3259">
                  <c:v>0.65409300000000004</c:v>
                </c:pt>
                <c:pt idx="3260">
                  <c:v>0.65974999999999995</c:v>
                </c:pt>
                <c:pt idx="3261">
                  <c:v>0.65969199999999995</c:v>
                </c:pt>
                <c:pt idx="3262">
                  <c:v>0.66744700000000001</c:v>
                </c:pt>
                <c:pt idx="3263">
                  <c:v>0.69279400000000002</c:v>
                </c:pt>
                <c:pt idx="3264">
                  <c:v>0.665412</c:v>
                </c:pt>
                <c:pt idx="3265">
                  <c:v>0.64622100000000005</c:v>
                </c:pt>
                <c:pt idx="3266">
                  <c:v>0.67230800000000002</c:v>
                </c:pt>
                <c:pt idx="3267">
                  <c:v>0.69135000000000002</c:v>
                </c:pt>
                <c:pt idx="3268">
                  <c:v>0.682728</c:v>
                </c:pt>
                <c:pt idx="3269">
                  <c:v>0.68158300000000005</c:v>
                </c:pt>
                <c:pt idx="3270">
                  <c:v>0.70219500000000001</c:v>
                </c:pt>
                <c:pt idx="3271">
                  <c:v>0.66301900000000002</c:v>
                </c:pt>
                <c:pt idx="3272">
                  <c:v>0.65463300000000002</c:v>
                </c:pt>
                <c:pt idx="3273">
                  <c:v>0.68703499999999995</c:v>
                </c:pt>
                <c:pt idx="3274">
                  <c:v>0.68376599999999998</c:v>
                </c:pt>
                <c:pt idx="3275">
                  <c:v>0.68105700000000002</c:v>
                </c:pt>
                <c:pt idx="3276">
                  <c:v>0.69252199999999997</c:v>
                </c:pt>
                <c:pt idx="3277">
                  <c:v>0.689859</c:v>
                </c:pt>
                <c:pt idx="3278">
                  <c:v>0.69149000000000005</c:v>
                </c:pt>
                <c:pt idx="3279">
                  <c:v>0.68291199999999996</c:v>
                </c:pt>
                <c:pt idx="3280">
                  <c:v>0.68379199999999996</c:v>
                </c:pt>
                <c:pt idx="3281">
                  <c:v>0.67632800000000004</c:v>
                </c:pt>
                <c:pt idx="3282">
                  <c:v>0.66467900000000002</c:v>
                </c:pt>
                <c:pt idx="3283">
                  <c:v>0.64569600000000005</c:v>
                </c:pt>
                <c:pt idx="3284">
                  <c:v>0.64872300000000005</c:v>
                </c:pt>
                <c:pt idx="3285">
                  <c:v>0.65803400000000001</c:v>
                </c:pt>
                <c:pt idx="3286">
                  <c:v>0.65925400000000001</c:v>
                </c:pt>
                <c:pt idx="3287">
                  <c:v>0.67576999999999998</c:v>
                </c:pt>
                <c:pt idx="3288">
                  <c:v>0.65722999999999998</c:v>
                </c:pt>
                <c:pt idx="3289">
                  <c:v>0.65817300000000001</c:v>
                </c:pt>
                <c:pt idx="3290">
                  <c:v>0.65190800000000004</c:v>
                </c:pt>
                <c:pt idx="3291">
                  <c:v>0.62345799999999996</c:v>
                </c:pt>
                <c:pt idx="3292">
                  <c:v>0.62672000000000005</c:v>
                </c:pt>
                <c:pt idx="3293">
                  <c:v>0.62658000000000003</c:v>
                </c:pt>
                <c:pt idx="3294">
                  <c:v>0.62113300000000005</c:v>
                </c:pt>
                <c:pt idx="3295">
                  <c:v>0.64077399999999995</c:v>
                </c:pt>
                <c:pt idx="3296">
                  <c:v>0.63569399999999998</c:v>
                </c:pt>
                <c:pt idx="3297">
                  <c:v>0.63955700000000004</c:v>
                </c:pt>
                <c:pt idx="3298">
                  <c:v>0.64563800000000005</c:v>
                </c:pt>
                <c:pt idx="3299">
                  <c:v>0.67057199999999995</c:v>
                </c:pt>
                <c:pt idx="3300">
                  <c:v>0.67623200000000006</c:v>
                </c:pt>
                <c:pt idx="3301">
                  <c:v>0.66020500000000004</c:v>
                </c:pt>
                <c:pt idx="3302">
                  <c:v>0.68132999999999999</c:v>
                </c:pt>
                <c:pt idx="3303">
                  <c:v>0.66554500000000005</c:v>
                </c:pt>
                <c:pt idx="3304">
                  <c:v>0.66329400000000005</c:v>
                </c:pt>
                <c:pt idx="3305">
                  <c:v>0.63496399999999997</c:v>
                </c:pt>
                <c:pt idx="3306">
                  <c:v>0.62853000000000003</c:v>
                </c:pt>
                <c:pt idx="3307">
                  <c:v>0.64239599999999997</c:v>
                </c:pt>
                <c:pt idx="3308">
                  <c:v>0.65946700000000003</c:v>
                </c:pt>
                <c:pt idx="3309">
                  <c:v>0.68435599999999996</c:v>
                </c:pt>
                <c:pt idx="3310">
                  <c:v>0.71397900000000003</c:v>
                </c:pt>
                <c:pt idx="3311">
                  <c:v>0.71730000000000005</c:v>
                </c:pt>
                <c:pt idx="3312">
                  <c:v>0.70374599999999998</c:v>
                </c:pt>
                <c:pt idx="3313">
                  <c:v>0.69007600000000002</c:v>
                </c:pt>
                <c:pt idx="3314">
                  <c:v>0.67712099999999997</c:v>
                </c:pt>
                <c:pt idx="3315">
                  <c:v>0.66146000000000005</c:v>
                </c:pt>
                <c:pt idx="3316">
                  <c:v>0.66657599999999995</c:v>
                </c:pt>
                <c:pt idx="3317">
                  <c:v>0.67888499999999996</c:v>
                </c:pt>
                <c:pt idx="3318">
                  <c:v>0.65634800000000004</c:v>
                </c:pt>
                <c:pt idx="3319">
                  <c:v>0.637324</c:v>
                </c:pt>
                <c:pt idx="3320">
                  <c:v>0.63402599999999998</c:v>
                </c:pt>
                <c:pt idx="3321">
                  <c:v>0.61866100000000002</c:v>
                </c:pt>
                <c:pt idx="3322">
                  <c:v>0.63095999999999997</c:v>
                </c:pt>
                <c:pt idx="3323">
                  <c:v>0.63110599999999994</c:v>
                </c:pt>
                <c:pt idx="3324">
                  <c:v>0.62233400000000005</c:v>
                </c:pt>
                <c:pt idx="3325">
                  <c:v>0.63335699999999995</c:v>
                </c:pt>
                <c:pt idx="3326">
                  <c:v>0.62997599999999998</c:v>
                </c:pt>
                <c:pt idx="3327">
                  <c:v>0.63163800000000003</c:v>
                </c:pt>
                <c:pt idx="3328">
                  <c:v>0.62801799999999997</c:v>
                </c:pt>
                <c:pt idx="3329">
                  <c:v>0.62719999999999998</c:v>
                </c:pt>
                <c:pt idx="3330">
                  <c:v>0.63710199999999995</c:v>
                </c:pt>
                <c:pt idx="3331">
                  <c:v>0.63120699999999996</c:v>
                </c:pt>
                <c:pt idx="3332">
                  <c:v>0.63121700000000003</c:v>
                </c:pt>
                <c:pt idx="3333">
                  <c:v>0.63848899999999997</c:v>
                </c:pt>
                <c:pt idx="3334">
                  <c:v>0.63970700000000003</c:v>
                </c:pt>
                <c:pt idx="3335">
                  <c:v>0.64634800000000003</c:v>
                </c:pt>
                <c:pt idx="3336">
                  <c:v>0.65148099999999998</c:v>
                </c:pt>
                <c:pt idx="3337">
                  <c:v>0.64339400000000002</c:v>
                </c:pt>
                <c:pt idx="3338">
                  <c:v>0.63842100000000002</c:v>
                </c:pt>
                <c:pt idx="3339">
                  <c:v>0.64118399999999998</c:v>
                </c:pt>
                <c:pt idx="3340">
                  <c:v>0.648065</c:v>
                </c:pt>
                <c:pt idx="3341">
                  <c:v>0.63688599999999995</c:v>
                </c:pt>
                <c:pt idx="3342">
                  <c:v>0.64800400000000002</c:v>
                </c:pt>
                <c:pt idx="3343">
                  <c:v>0.64119999999999999</c:v>
                </c:pt>
                <c:pt idx="3344">
                  <c:v>0.65593999999999997</c:v>
                </c:pt>
                <c:pt idx="3345">
                  <c:v>0.66048200000000001</c:v>
                </c:pt>
                <c:pt idx="3346">
                  <c:v>0.67110099999999995</c:v>
                </c:pt>
                <c:pt idx="3347">
                  <c:v>0.68445599999999995</c:v>
                </c:pt>
                <c:pt idx="3348">
                  <c:v>0.68318000000000001</c:v>
                </c:pt>
                <c:pt idx="3349">
                  <c:v>0.69774000000000003</c:v>
                </c:pt>
                <c:pt idx="3350">
                  <c:v>0.69567500000000004</c:v>
                </c:pt>
                <c:pt idx="3351">
                  <c:v>0.69955000000000001</c:v>
                </c:pt>
                <c:pt idx="3352">
                  <c:v>0.68698800000000004</c:v>
                </c:pt>
                <c:pt idx="3353">
                  <c:v>0.67970699999999995</c:v>
                </c:pt>
                <c:pt idx="3354">
                  <c:v>0.68023599999999995</c:v>
                </c:pt>
                <c:pt idx="3355">
                  <c:v>0.68348799999999998</c:v>
                </c:pt>
                <c:pt idx="3356">
                  <c:v>0.68682699999999997</c:v>
                </c:pt>
                <c:pt idx="3357">
                  <c:v>0.66837599999999997</c:v>
                </c:pt>
                <c:pt idx="3358">
                  <c:v>0.65888800000000003</c:v>
                </c:pt>
                <c:pt idx="3359">
                  <c:v>0.65435699999999997</c:v>
                </c:pt>
                <c:pt idx="3360">
                  <c:v>0.65709300000000004</c:v>
                </c:pt>
                <c:pt idx="3361">
                  <c:v>0.66039599999999998</c:v>
                </c:pt>
                <c:pt idx="3362">
                  <c:v>0.659165</c:v>
                </c:pt>
                <c:pt idx="3363">
                  <c:v>0.66365600000000002</c:v>
                </c:pt>
                <c:pt idx="3364">
                  <c:v>0.66661599999999999</c:v>
                </c:pt>
                <c:pt idx="3365">
                  <c:v>0.67017499999999997</c:v>
                </c:pt>
                <c:pt idx="3366">
                  <c:v>0.66744999999999999</c:v>
                </c:pt>
                <c:pt idx="3367">
                  <c:v>0.67286100000000004</c:v>
                </c:pt>
                <c:pt idx="3368">
                  <c:v>0.66862100000000002</c:v>
                </c:pt>
                <c:pt idx="3369">
                  <c:v>0.67681500000000006</c:v>
                </c:pt>
                <c:pt idx="3370">
                  <c:v>0.67933600000000005</c:v>
                </c:pt>
                <c:pt idx="3371">
                  <c:v>0.68544799999999995</c:v>
                </c:pt>
                <c:pt idx="3372">
                  <c:v>0.68873700000000004</c:v>
                </c:pt>
                <c:pt idx="3373">
                  <c:v>0.69922099999999998</c:v>
                </c:pt>
                <c:pt idx="3374">
                  <c:v>0.70291300000000001</c:v>
                </c:pt>
                <c:pt idx="3375">
                  <c:v>0.69382299999999997</c:v>
                </c:pt>
                <c:pt idx="3376">
                  <c:v>0.69361600000000001</c:v>
                </c:pt>
                <c:pt idx="3377">
                  <c:v>0.70084400000000002</c:v>
                </c:pt>
                <c:pt idx="3378">
                  <c:v>0.682064</c:v>
                </c:pt>
                <c:pt idx="3379">
                  <c:v>0.68784100000000004</c:v>
                </c:pt>
                <c:pt idx="3380">
                  <c:v>0.68932199999999999</c:v>
                </c:pt>
                <c:pt idx="3381">
                  <c:v>0.68376000000000003</c:v>
                </c:pt>
                <c:pt idx="3382">
                  <c:v>0.68035500000000004</c:v>
                </c:pt>
                <c:pt idx="3383">
                  <c:v>0.68747199999999997</c:v>
                </c:pt>
                <c:pt idx="3384">
                  <c:v>0.68689100000000003</c:v>
                </c:pt>
                <c:pt idx="3385">
                  <c:v>0.68435599999999996</c:v>
                </c:pt>
                <c:pt idx="3386">
                  <c:v>0.67014600000000002</c:v>
                </c:pt>
                <c:pt idx="3387">
                  <c:v>0.65868300000000002</c:v>
                </c:pt>
                <c:pt idx="3388">
                  <c:v>0.66437000000000002</c:v>
                </c:pt>
                <c:pt idx="3389">
                  <c:v>0.66905099999999995</c:v>
                </c:pt>
                <c:pt idx="3390">
                  <c:v>0.65898100000000004</c:v>
                </c:pt>
                <c:pt idx="3391">
                  <c:v>0.655331</c:v>
                </c:pt>
                <c:pt idx="3392">
                  <c:v>0.66177299999999994</c:v>
                </c:pt>
                <c:pt idx="3393">
                  <c:v>0.66486400000000001</c:v>
                </c:pt>
                <c:pt idx="3394">
                  <c:v>0.66361700000000001</c:v>
                </c:pt>
                <c:pt idx="3395">
                  <c:v>0.66583199999999998</c:v>
                </c:pt>
                <c:pt idx="3396">
                  <c:v>0.66852599999999995</c:v>
                </c:pt>
                <c:pt idx="3397">
                  <c:v>0.67107300000000003</c:v>
                </c:pt>
                <c:pt idx="3398">
                  <c:v>0.67351899999999998</c:v>
                </c:pt>
                <c:pt idx="3399">
                  <c:v>0.672817</c:v>
                </c:pt>
                <c:pt idx="3400">
                  <c:v>0.67651499999999998</c:v>
                </c:pt>
                <c:pt idx="3401">
                  <c:v>0.68240599999999996</c:v>
                </c:pt>
                <c:pt idx="3402">
                  <c:v>0.68573300000000004</c:v>
                </c:pt>
                <c:pt idx="3403">
                  <c:v>0.688581</c:v>
                </c:pt>
                <c:pt idx="3404">
                  <c:v>0.68545199999999995</c:v>
                </c:pt>
                <c:pt idx="3405">
                  <c:v>0.68549700000000002</c:v>
                </c:pt>
                <c:pt idx="3406">
                  <c:v>0.68478499999999998</c:v>
                </c:pt>
                <c:pt idx="3407">
                  <c:v>0.68627899999999997</c:v>
                </c:pt>
                <c:pt idx="3408">
                  <c:v>0.69013899999999995</c:v>
                </c:pt>
                <c:pt idx="3409">
                  <c:v>0.69073600000000002</c:v>
                </c:pt>
                <c:pt idx="3410">
                  <c:v>0.67830299999999999</c:v>
                </c:pt>
                <c:pt idx="3411">
                  <c:v>0.67583899999999997</c:v>
                </c:pt>
                <c:pt idx="3412">
                  <c:v>0.67779500000000004</c:v>
                </c:pt>
                <c:pt idx="3413">
                  <c:v>0.68949499999999997</c:v>
                </c:pt>
                <c:pt idx="3414">
                  <c:v>0.69049300000000002</c:v>
                </c:pt>
                <c:pt idx="3415">
                  <c:v>0.68709299999999995</c:v>
                </c:pt>
                <c:pt idx="3416">
                  <c:v>0.69177999999999995</c:v>
                </c:pt>
                <c:pt idx="3417">
                  <c:v>0.68450800000000001</c:v>
                </c:pt>
                <c:pt idx="3418">
                  <c:v>0.68359499999999995</c:v>
                </c:pt>
                <c:pt idx="3419">
                  <c:v>0.67735900000000004</c:v>
                </c:pt>
                <c:pt idx="3420">
                  <c:v>0.66454400000000002</c:v>
                </c:pt>
                <c:pt idx="3421">
                  <c:v>0.66676400000000002</c:v>
                </c:pt>
                <c:pt idx="3422">
                  <c:v>0.66934400000000005</c:v>
                </c:pt>
                <c:pt idx="3423">
                  <c:v>0.66990099999999997</c:v>
                </c:pt>
                <c:pt idx="3424">
                  <c:v>0.66985499999999998</c:v>
                </c:pt>
                <c:pt idx="3425">
                  <c:v>0.67215800000000003</c:v>
                </c:pt>
                <c:pt idx="3426">
                  <c:v>0.66888999999999998</c:v>
                </c:pt>
                <c:pt idx="3427">
                  <c:v>0.66645799999999999</c:v>
                </c:pt>
                <c:pt idx="3428">
                  <c:v>0.66597600000000001</c:v>
                </c:pt>
                <c:pt idx="3429">
                  <c:v>0.66225299999999998</c:v>
                </c:pt>
                <c:pt idx="3430">
                  <c:v>0.66315800000000003</c:v>
                </c:pt>
                <c:pt idx="3431">
                  <c:v>0.67228399999999999</c:v>
                </c:pt>
                <c:pt idx="3432">
                  <c:v>0.669126</c:v>
                </c:pt>
                <c:pt idx="3433">
                  <c:v>0.67500000000000004</c:v>
                </c:pt>
                <c:pt idx="3434">
                  <c:v>0.67513699999999999</c:v>
                </c:pt>
                <c:pt idx="3435">
                  <c:v>0.67979199999999995</c:v>
                </c:pt>
                <c:pt idx="3436">
                  <c:v>0.67806</c:v>
                </c:pt>
                <c:pt idx="3437">
                  <c:v>0.68090700000000004</c:v>
                </c:pt>
                <c:pt idx="3438">
                  <c:v>0.67934000000000005</c:v>
                </c:pt>
                <c:pt idx="3439">
                  <c:v>0.68147800000000003</c:v>
                </c:pt>
                <c:pt idx="3440">
                  <c:v>0.67776899999999995</c:v>
                </c:pt>
                <c:pt idx="3441">
                  <c:v>0.67505999999999999</c:v>
                </c:pt>
                <c:pt idx="3442">
                  <c:v>0.68493099999999996</c:v>
                </c:pt>
                <c:pt idx="3443">
                  <c:v>0.67849700000000002</c:v>
                </c:pt>
                <c:pt idx="3444">
                  <c:v>0.67881999999999998</c:v>
                </c:pt>
                <c:pt idx="3445">
                  <c:v>0.67640699999999998</c:v>
                </c:pt>
                <c:pt idx="3446">
                  <c:v>0.67982399999999998</c:v>
                </c:pt>
                <c:pt idx="3447">
                  <c:v>0.68489999999999995</c:v>
                </c:pt>
                <c:pt idx="3448">
                  <c:v>0.69359800000000005</c:v>
                </c:pt>
                <c:pt idx="3449">
                  <c:v>0.68288899999999997</c:v>
                </c:pt>
                <c:pt idx="3450">
                  <c:v>0.68952599999999997</c:v>
                </c:pt>
                <c:pt idx="3451">
                  <c:v>0.69329700000000005</c:v>
                </c:pt>
                <c:pt idx="3452">
                  <c:v>0.69391099999999994</c:v>
                </c:pt>
                <c:pt idx="3453">
                  <c:v>0.67995799999999995</c:v>
                </c:pt>
                <c:pt idx="3454">
                  <c:v>0.68782900000000002</c:v>
                </c:pt>
                <c:pt idx="3455">
                  <c:v>0.68898499999999996</c:v>
                </c:pt>
                <c:pt idx="3456">
                  <c:v>0.69418000000000002</c:v>
                </c:pt>
                <c:pt idx="3457">
                  <c:v>0.68866000000000005</c:v>
                </c:pt>
                <c:pt idx="3458">
                  <c:v>0.69159400000000004</c:v>
                </c:pt>
                <c:pt idx="3459">
                  <c:v>0.68337099999999995</c:v>
                </c:pt>
                <c:pt idx="3460">
                  <c:v>0.67834899999999998</c:v>
                </c:pt>
                <c:pt idx="3461">
                  <c:v>0.68802700000000006</c:v>
                </c:pt>
                <c:pt idx="3462">
                  <c:v>0.68415000000000004</c:v>
                </c:pt>
                <c:pt idx="3463">
                  <c:v>0.66941399999999995</c:v>
                </c:pt>
                <c:pt idx="3464">
                  <c:v>0.68989599999999995</c:v>
                </c:pt>
                <c:pt idx="3465">
                  <c:v>0.68534099999999998</c:v>
                </c:pt>
                <c:pt idx="3466">
                  <c:v>0.68480099999999999</c:v>
                </c:pt>
                <c:pt idx="3467">
                  <c:v>0.67391100000000004</c:v>
                </c:pt>
                <c:pt idx="3468">
                  <c:v>0.68170500000000001</c:v>
                </c:pt>
                <c:pt idx="3469">
                  <c:v>0.67767500000000003</c:v>
                </c:pt>
                <c:pt idx="3470">
                  <c:v>0.69103099999999995</c:v>
                </c:pt>
                <c:pt idx="3471">
                  <c:v>0.69053799999999999</c:v>
                </c:pt>
                <c:pt idx="3472">
                  <c:v>0.69833900000000004</c:v>
                </c:pt>
                <c:pt idx="3473">
                  <c:v>0.69548399999999999</c:v>
                </c:pt>
                <c:pt idx="3474">
                  <c:v>0.68899200000000005</c:v>
                </c:pt>
                <c:pt idx="3475">
                  <c:v>0.690612</c:v>
                </c:pt>
                <c:pt idx="3476">
                  <c:v>0.68858799999999998</c:v>
                </c:pt>
                <c:pt idx="3477">
                  <c:v>0.683836</c:v>
                </c:pt>
                <c:pt idx="3478">
                  <c:v>0.67998700000000001</c:v>
                </c:pt>
                <c:pt idx="3479">
                  <c:v>0.67920999999999998</c:v>
                </c:pt>
                <c:pt idx="3480">
                  <c:v>0.68204900000000002</c:v>
                </c:pt>
                <c:pt idx="3481">
                  <c:v>0.68859300000000001</c:v>
                </c:pt>
                <c:pt idx="3482">
                  <c:v>0.701102</c:v>
                </c:pt>
                <c:pt idx="3483">
                  <c:v>0.71289199999999997</c:v>
                </c:pt>
                <c:pt idx="3484">
                  <c:v>0.70960699999999999</c:v>
                </c:pt>
                <c:pt idx="3485">
                  <c:v>0.703152</c:v>
                </c:pt>
                <c:pt idx="3486">
                  <c:v>0.70142599999999999</c:v>
                </c:pt>
                <c:pt idx="3487">
                  <c:v>0.69663900000000001</c:v>
                </c:pt>
                <c:pt idx="3488">
                  <c:v>0.69257800000000003</c:v>
                </c:pt>
                <c:pt idx="3489">
                  <c:v>0.69252999999999998</c:v>
                </c:pt>
                <c:pt idx="3490">
                  <c:v>0.68401000000000001</c:v>
                </c:pt>
                <c:pt idx="3491">
                  <c:v>0.68656600000000001</c:v>
                </c:pt>
                <c:pt idx="3492">
                  <c:v>0.685025</c:v>
                </c:pt>
                <c:pt idx="3493">
                  <c:v>0.68289900000000003</c:v>
                </c:pt>
                <c:pt idx="3494">
                  <c:v>0.68284599999999995</c:v>
                </c:pt>
                <c:pt idx="3495">
                  <c:v>0.68007799999999996</c:v>
                </c:pt>
                <c:pt idx="3496">
                  <c:v>0.67366599999999999</c:v>
                </c:pt>
                <c:pt idx="3497">
                  <c:v>0.67107499999999998</c:v>
                </c:pt>
                <c:pt idx="3498">
                  <c:v>0.67372699999999996</c:v>
                </c:pt>
                <c:pt idx="3499">
                  <c:v>0.67285600000000001</c:v>
                </c:pt>
                <c:pt idx="3500">
                  <c:v>0.67632899999999996</c:v>
                </c:pt>
                <c:pt idx="3501">
                  <c:v>0.68286100000000005</c:v>
                </c:pt>
                <c:pt idx="3502">
                  <c:v>0.66104600000000002</c:v>
                </c:pt>
                <c:pt idx="3503">
                  <c:v>0.65909899999999999</c:v>
                </c:pt>
                <c:pt idx="3504">
                  <c:v>0.66274999999999995</c:v>
                </c:pt>
                <c:pt idx="3505">
                  <c:v>0.68368799999999996</c:v>
                </c:pt>
                <c:pt idx="3506">
                  <c:v>0.70161899999999999</c:v>
                </c:pt>
                <c:pt idx="3507">
                  <c:v>0.70333100000000004</c:v>
                </c:pt>
                <c:pt idx="3508">
                  <c:v>0.70435199999999998</c:v>
                </c:pt>
                <c:pt idx="3509">
                  <c:v>0.71100799999999997</c:v>
                </c:pt>
                <c:pt idx="3510">
                  <c:v>0.69406599999999996</c:v>
                </c:pt>
                <c:pt idx="3511">
                  <c:v>0.68614200000000003</c:v>
                </c:pt>
                <c:pt idx="3512">
                  <c:v>0.68755999999999995</c:v>
                </c:pt>
                <c:pt idx="3513">
                  <c:v>0.68368200000000001</c:v>
                </c:pt>
                <c:pt idx="3514">
                  <c:v>0.68374199999999996</c:v>
                </c:pt>
                <c:pt idx="3515">
                  <c:v>0.68179800000000002</c:v>
                </c:pt>
                <c:pt idx="3516">
                  <c:v>0.678813</c:v>
                </c:pt>
                <c:pt idx="3517">
                  <c:v>0.66731600000000002</c:v>
                </c:pt>
                <c:pt idx="3518">
                  <c:v>0.65817599999999998</c:v>
                </c:pt>
                <c:pt idx="3519">
                  <c:v>0.65640500000000002</c:v>
                </c:pt>
                <c:pt idx="3520">
                  <c:v>0.64016099999999998</c:v>
                </c:pt>
                <c:pt idx="3521">
                  <c:v>0.64823900000000001</c:v>
                </c:pt>
                <c:pt idx="3522">
                  <c:v>0.64689600000000003</c:v>
                </c:pt>
                <c:pt idx="3523">
                  <c:v>0.64752399999999999</c:v>
                </c:pt>
                <c:pt idx="3524">
                  <c:v>0.65724800000000005</c:v>
                </c:pt>
                <c:pt idx="3525">
                  <c:v>0.66461300000000001</c:v>
                </c:pt>
                <c:pt idx="3526">
                  <c:v>0.66081500000000004</c:v>
                </c:pt>
                <c:pt idx="3527">
                  <c:v>0.66249899999999995</c:v>
                </c:pt>
                <c:pt idx="3528">
                  <c:v>0.66402000000000005</c:v>
                </c:pt>
                <c:pt idx="3529">
                  <c:v>0.65985099999999997</c:v>
                </c:pt>
                <c:pt idx="3530">
                  <c:v>0.65952699999999997</c:v>
                </c:pt>
                <c:pt idx="3531">
                  <c:v>0.65571999999999997</c:v>
                </c:pt>
                <c:pt idx="3532">
                  <c:v>0.65113900000000002</c:v>
                </c:pt>
                <c:pt idx="3533">
                  <c:v>0.64966000000000002</c:v>
                </c:pt>
                <c:pt idx="3534">
                  <c:v>0.64688000000000001</c:v>
                </c:pt>
                <c:pt idx="3535">
                  <c:v>0.64264399999999999</c:v>
                </c:pt>
                <c:pt idx="3536">
                  <c:v>0.64715999999999996</c:v>
                </c:pt>
                <c:pt idx="3537">
                  <c:v>0.64889200000000002</c:v>
                </c:pt>
                <c:pt idx="3538">
                  <c:v>0.65102000000000004</c:v>
                </c:pt>
                <c:pt idx="3539">
                  <c:v>0.66641799999999995</c:v>
                </c:pt>
                <c:pt idx="3540">
                  <c:v>0.65560700000000005</c:v>
                </c:pt>
                <c:pt idx="3541">
                  <c:v>0.65180800000000005</c:v>
                </c:pt>
                <c:pt idx="3542">
                  <c:v>0.64646000000000003</c:v>
                </c:pt>
                <c:pt idx="3543">
                  <c:v>0.64424899999999996</c:v>
                </c:pt>
                <c:pt idx="3544">
                  <c:v>0.650003</c:v>
                </c:pt>
                <c:pt idx="3545">
                  <c:v>0.62763800000000003</c:v>
                </c:pt>
                <c:pt idx="3546">
                  <c:v>0.62249699999999997</c:v>
                </c:pt>
                <c:pt idx="3547">
                  <c:v>0.62186200000000003</c:v>
                </c:pt>
                <c:pt idx="3548">
                  <c:v>0.62739699999999998</c:v>
                </c:pt>
                <c:pt idx="3549">
                  <c:v>0.62865899999999997</c:v>
                </c:pt>
                <c:pt idx="3550">
                  <c:v>0.62445499999999998</c:v>
                </c:pt>
                <c:pt idx="3551">
                  <c:v>0.61789799999999995</c:v>
                </c:pt>
                <c:pt idx="3552">
                  <c:v>0.62054900000000002</c:v>
                </c:pt>
                <c:pt idx="3553">
                  <c:v>0.62350799999999995</c:v>
                </c:pt>
                <c:pt idx="3554">
                  <c:v>0.62689300000000003</c:v>
                </c:pt>
                <c:pt idx="3555">
                  <c:v>0.63251800000000002</c:v>
                </c:pt>
                <c:pt idx="3556">
                  <c:v>0.63658700000000001</c:v>
                </c:pt>
                <c:pt idx="3557">
                  <c:v>0.63988699999999998</c:v>
                </c:pt>
                <c:pt idx="3558">
                  <c:v>0.64093699999999998</c:v>
                </c:pt>
                <c:pt idx="3559">
                  <c:v>0.64432800000000001</c:v>
                </c:pt>
                <c:pt idx="3560">
                  <c:v>0.64611399999999997</c:v>
                </c:pt>
                <c:pt idx="3561">
                  <c:v>0.64839599999999997</c:v>
                </c:pt>
                <c:pt idx="3562">
                  <c:v>0.64745699999999995</c:v>
                </c:pt>
                <c:pt idx="3563">
                  <c:v>0.651783</c:v>
                </c:pt>
                <c:pt idx="3564">
                  <c:v>0.65117499999999995</c:v>
                </c:pt>
                <c:pt idx="3565">
                  <c:v>0.65604300000000004</c:v>
                </c:pt>
                <c:pt idx="3566">
                  <c:v>0.65622000000000003</c:v>
                </c:pt>
                <c:pt idx="3567">
                  <c:v>0.66819600000000001</c:v>
                </c:pt>
                <c:pt idx="3568">
                  <c:v>0.67260900000000001</c:v>
                </c:pt>
                <c:pt idx="3569">
                  <c:v>0.67592600000000003</c:v>
                </c:pt>
                <c:pt idx="3570">
                  <c:v>0.66491199999999995</c:v>
                </c:pt>
                <c:pt idx="3571">
                  <c:v>0.66653300000000004</c:v>
                </c:pt>
                <c:pt idx="3572">
                  <c:v>0.66697700000000004</c:v>
                </c:pt>
                <c:pt idx="3573">
                  <c:v>0.66649499999999995</c:v>
                </c:pt>
                <c:pt idx="3574">
                  <c:v>0.66847100000000004</c:v>
                </c:pt>
                <c:pt idx="3575">
                  <c:v>0.675597</c:v>
                </c:pt>
                <c:pt idx="3576">
                  <c:v>0.67060600000000004</c:v>
                </c:pt>
                <c:pt idx="3577">
                  <c:v>0.66223799999999999</c:v>
                </c:pt>
                <c:pt idx="3578">
                  <c:v>0.66408900000000004</c:v>
                </c:pt>
                <c:pt idx="3579">
                  <c:v>0.666076</c:v>
                </c:pt>
                <c:pt idx="3580">
                  <c:v>0.66606900000000002</c:v>
                </c:pt>
                <c:pt idx="3581">
                  <c:v>0.65625</c:v>
                </c:pt>
                <c:pt idx="3582">
                  <c:v>0.65930800000000001</c:v>
                </c:pt>
                <c:pt idx="3583">
                  <c:v>0.65901299999999996</c:v>
                </c:pt>
                <c:pt idx="3584">
                  <c:v>0.666597</c:v>
                </c:pt>
                <c:pt idx="3585">
                  <c:v>0.671628</c:v>
                </c:pt>
                <c:pt idx="3586">
                  <c:v>0.68254000000000004</c:v>
                </c:pt>
                <c:pt idx="3587">
                  <c:v>0.67235999999999996</c:v>
                </c:pt>
                <c:pt idx="3588">
                  <c:v>0.67154599999999998</c:v>
                </c:pt>
                <c:pt idx="3589">
                  <c:v>0.66870600000000002</c:v>
                </c:pt>
                <c:pt idx="3590">
                  <c:v>0.67310499999999995</c:v>
                </c:pt>
                <c:pt idx="3591">
                  <c:v>0.67492600000000003</c:v>
                </c:pt>
                <c:pt idx="3592">
                  <c:v>0.68109699999999995</c:v>
                </c:pt>
                <c:pt idx="3593">
                  <c:v>0.68392299999999995</c:v>
                </c:pt>
                <c:pt idx="3594">
                  <c:v>0.68038500000000002</c:v>
                </c:pt>
                <c:pt idx="3595">
                  <c:v>0.67690300000000003</c:v>
                </c:pt>
                <c:pt idx="3596">
                  <c:v>0.681311</c:v>
                </c:pt>
                <c:pt idx="3597">
                  <c:v>0.684971</c:v>
                </c:pt>
                <c:pt idx="3598">
                  <c:v>0.70112300000000005</c:v>
                </c:pt>
                <c:pt idx="3599">
                  <c:v>0.70434300000000005</c:v>
                </c:pt>
                <c:pt idx="3600">
                  <c:v>0.70854899999999998</c:v>
                </c:pt>
                <c:pt idx="3601">
                  <c:v>0.70052800000000004</c:v>
                </c:pt>
                <c:pt idx="3602">
                  <c:v>0.70692699999999997</c:v>
                </c:pt>
                <c:pt idx="3603">
                  <c:v>0.69757400000000003</c:v>
                </c:pt>
                <c:pt idx="3604">
                  <c:v>0.690496</c:v>
                </c:pt>
                <c:pt idx="3605">
                  <c:v>0.68325100000000005</c:v>
                </c:pt>
                <c:pt idx="3606">
                  <c:v>0.68712200000000001</c:v>
                </c:pt>
                <c:pt idx="3607">
                  <c:v>0.67936300000000005</c:v>
                </c:pt>
                <c:pt idx="3608">
                  <c:v>0.67591199999999996</c:v>
                </c:pt>
                <c:pt idx="3609">
                  <c:v>0.67048300000000005</c:v>
                </c:pt>
                <c:pt idx="3610">
                  <c:v>0.665821</c:v>
                </c:pt>
                <c:pt idx="3611">
                  <c:v>0.65909099999999998</c:v>
                </c:pt>
                <c:pt idx="3612">
                  <c:v>0.65501200000000004</c:v>
                </c:pt>
                <c:pt idx="3613">
                  <c:v>0.66394200000000003</c:v>
                </c:pt>
                <c:pt idx="3614">
                  <c:v>0.66603500000000004</c:v>
                </c:pt>
                <c:pt idx="3615">
                  <c:v>0.67106500000000002</c:v>
                </c:pt>
                <c:pt idx="3616">
                  <c:v>0.66179500000000002</c:v>
                </c:pt>
                <c:pt idx="3617">
                  <c:v>0.663381</c:v>
                </c:pt>
                <c:pt idx="3618">
                  <c:v>0.66728699999999996</c:v>
                </c:pt>
                <c:pt idx="3619">
                  <c:v>0.65474600000000005</c:v>
                </c:pt>
                <c:pt idx="3620">
                  <c:v>0.67680700000000005</c:v>
                </c:pt>
                <c:pt idx="3621">
                  <c:v>0.66245600000000004</c:v>
                </c:pt>
                <c:pt idx="3622">
                  <c:v>0.658188</c:v>
                </c:pt>
                <c:pt idx="3623">
                  <c:v>0.67400000000000004</c:v>
                </c:pt>
                <c:pt idx="3624">
                  <c:v>0.68633699999999997</c:v>
                </c:pt>
                <c:pt idx="3625">
                  <c:v>0.67771700000000001</c:v>
                </c:pt>
                <c:pt idx="3626">
                  <c:v>0.67778000000000005</c:v>
                </c:pt>
                <c:pt idx="3627">
                  <c:v>0.68017300000000003</c:v>
                </c:pt>
                <c:pt idx="3628">
                  <c:v>0.67317099999999996</c:v>
                </c:pt>
                <c:pt idx="3629">
                  <c:v>0.67180399999999996</c:v>
                </c:pt>
                <c:pt idx="3630">
                  <c:v>0.66238300000000006</c:v>
                </c:pt>
                <c:pt idx="3631">
                  <c:v>0.65764199999999995</c:v>
                </c:pt>
                <c:pt idx="3632">
                  <c:v>0.65913600000000006</c:v>
                </c:pt>
                <c:pt idx="3633">
                  <c:v>0.66178300000000001</c:v>
                </c:pt>
                <c:pt idx="3634">
                  <c:v>0.65877799999999997</c:v>
                </c:pt>
                <c:pt idx="3635">
                  <c:v>0.65291500000000002</c:v>
                </c:pt>
                <c:pt idx="3636">
                  <c:v>0.64861400000000002</c:v>
                </c:pt>
                <c:pt idx="3637">
                  <c:v>0.62492899999999996</c:v>
                </c:pt>
                <c:pt idx="3638">
                  <c:v>0.62481399999999998</c:v>
                </c:pt>
                <c:pt idx="3639">
                  <c:v>0.62726999999999999</c:v>
                </c:pt>
                <c:pt idx="3640">
                  <c:v>0.61735399999999996</c:v>
                </c:pt>
                <c:pt idx="3641">
                  <c:v>0.61732399999999998</c:v>
                </c:pt>
                <c:pt idx="3642">
                  <c:v>0.63017000000000001</c:v>
                </c:pt>
                <c:pt idx="3643">
                  <c:v>0.61765300000000001</c:v>
                </c:pt>
                <c:pt idx="3644">
                  <c:v>0.61387800000000003</c:v>
                </c:pt>
                <c:pt idx="3645">
                  <c:v>0.63078699999999999</c:v>
                </c:pt>
                <c:pt idx="3646">
                  <c:v>0.62734599999999996</c:v>
                </c:pt>
                <c:pt idx="3647">
                  <c:v>0.62620799999999999</c:v>
                </c:pt>
                <c:pt idx="3648">
                  <c:v>0.62503500000000001</c:v>
                </c:pt>
                <c:pt idx="3649">
                  <c:v>0.62636499999999995</c:v>
                </c:pt>
                <c:pt idx="3650">
                  <c:v>0.63005800000000001</c:v>
                </c:pt>
                <c:pt idx="3651">
                  <c:v>0.63034599999999996</c:v>
                </c:pt>
                <c:pt idx="3652">
                  <c:v>0.63480000000000003</c:v>
                </c:pt>
                <c:pt idx="3653">
                  <c:v>0.63281600000000005</c:v>
                </c:pt>
                <c:pt idx="3654">
                  <c:v>0.63594399999999995</c:v>
                </c:pt>
                <c:pt idx="3655">
                  <c:v>0.63203100000000001</c:v>
                </c:pt>
                <c:pt idx="3656">
                  <c:v>0.63881200000000005</c:v>
                </c:pt>
                <c:pt idx="3657">
                  <c:v>0.62751999999999997</c:v>
                </c:pt>
                <c:pt idx="3658">
                  <c:v>0.63511799999999996</c:v>
                </c:pt>
                <c:pt idx="3659">
                  <c:v>0.63716499999999998</c:v>
                </c:pt>
                <c:pt idx="3660">
                  <c:v>0.64190499999999995</c:v>
                </c:pt>
                <c:pt idx="3661">
                  <c:v>0.64930699999999997</c:v>
                </c:pt>
                <c:pt idx="3662">
                  <c:v>0.65194399999999997</c:v>
                </c:pt>
                <c:pt idx="3663">
                  <c:v>0.64485999999999999</c:v>
                </c:pt>
                <c:pt idx="3664">
                  <c:v>0.64196799999999998</c:v>
                </c:pt>
                <c:pt idx="3665">
                  <c:v>0.64249299999999998</c:v>
                </c:pt>
                <c:pt idx="3666">
                  <c:v>0.64051000000000002</c:v>
                </c:pt>
                <c:pt idx="3667">
                  <c:v>0.64314300000000002</c:v>
                </c:pt>
                <c:pt idx="3668">
                  <c:v>0.64433499999999999</c:v>
                </c:pt>
                <c:pt idx="3669">
                  <c:v>0.64541599999999999</c:v>
                </c:pt>
                <c:pt idx="3670">
                  <c:v>0.66549899999999995</c:v>
                </c:pt>
                <c:pt idx="3671">
                  <c:v>0.676624</c:v>
                </c:pt>
                <c:pt idx="3672">
                  <c:v>0.67817799999999995</c:v>
                </c:pt>
                <c:pt idx="3673">
                  <c:v>0.67732400000000004</c:v>
                </c:pt>
                <c:pt idx="3674">
                  <c:v>0.69377800000000001</c:v>
                </c:pt>
                <c:pt idx="3675">
                  <c:v>0.69082399999999999</c:v>
                </c:pt>
                <c:pt idx="3676">
                  <c:v>0.69862599999999997</c:v>
                </c:pt>
                <c:pt idx="3677">
                  <c:v>0.68875399999999998</c:v>
                </c:pt>
                <c:pt idx="3678">
                  <c:v>0.69476800000000005</c:v>
                </c:pt>
                <c:pt idx="3679">
                  <c:v>0.68972299999999997</c:v>
                </c:pt>
                <c:pt idx="3680">
                  <c:v>0.68143799999999999</c:v>
                </c:pt>
                <c:pt idx="3681">
                  <c:v>0.67253799999999997</c:v>
                </c:pt>
                <c:pt idx="3682">
                  <c:v>0.67179999999999995</c:v>
                </c:pt>
                <c:pt idx="3683">
                  <c:v>0.66052100000000002</c:v>
                </c:pt>
                <c:pt idx="3684">
                  <c:v>0.65973800000000005</c:v>
                </c:pt>
                <c:pt idx="3685">
                  <c:v>0.66946499999999998</c:v>
                </c:pt>
                <c:pt idx="3686">
                  <c:v>0.66184299999999996</c:v>
                </c:pt>
                <c:pt idx="3687">
                  <c:v>0.66536399999999996</c:v>
                </c:pt>
                <c:pt idx="3688">
                  <c:v>0.66671499999999995</c:v>
                </c:pt>
                <c:pt idx="3689">
                  <c:v>0.66501500000000002</c:v>
                </c:pt>
                <c:pt idx="3690">
                  <c:v>0.66707000000000005</c:v>
                </c:pt>
                <c:pt idx="3691">
                  <c:v>0.658752</c:v>
                </c:pt>
                <c:pt idx="3692">
                  <c:v>0.65084600000000004</c:v>
                </c:pt>
                <c:pt idx="3693">
                  <c:v>0.64901900000000001</c:v>
                </c:pt>
                <c:pt idx="3694">
                  <c:v>0.64176</c:v>
                </c:pt>
                <c:pt idx="3695">
                  <c:v>0.65625500000000003</c:v>
                </c:pt>
                <c:pt idx="3696">
                  <c:v>0.67100700000000002</c:v>
                </c:pt>
                <c:pt idx="3697">
                  <c:v>0.66839099999999996</c:v>
                </c:pt>
                <c:pt idx="3698">
                  <c:v>0.661972</c:v>
                </c:pt>
                <c:pt idx="3699">
                  <c:v>0.65032199999999996</c:v>
                </c:pt>
                <c:pt idx="3700">
                  <c:v>0.64479200000000003</c:v>
                </c:pt>
                <c:pt idx="3701">
                  <c:v>0.66138600000000003</c:v>
                </c:pt>
                <c:pt idx="3702">
                  <c:v>0.64728799999999997</c:v>
                </c:pt>
                <c:pt idx="3703">
                  <c:v>0.63350300000000004</c:v>
                </c:pt>
                <c:pt idx="3704">
                  <c:v>0.62534299999999998</c:v>
                </c:pt>
                <c:pt idx="3705">
                  <c:v>0.64979900000000002</c:v>
                </c:pt>
                <c:pt idx="3706">
                  <c:v>0.64273400000000003</c:v>
                </c:pt>
                <c:pt idx="3707">
                  <c:v>0.61685999999999996</c:v>
                </c:pt>
                <c:pt idx="3708">
                  <c:v>0.628328</c:v>
                </c:pt>
                <c:pt idx="3709">
                  <c:v>0.624498</c:v>
                </c:pt>
                <c:pt idx="3710">
                  <c:v>0.623753</c:v>
                </c:pt>
                <c:pt idx="3711">
                  <c:v>0.64692799999999995</c:v>
                </c:pt>
                <c:pt idx="3712">
                  <c:v>0.65216499999999999</c:v>
                </c:pt>
                <c:pt idx="3713">
                  <c:v>0.64554800000000001</c:v>
                </c:pt>
                <c:pt idx="3714">
                  <c:v>0.62009400000000003</c:v>
                </c:pt>
                <c:pt idx="3715">
                  <c:v>0.60673200000000005</c:v>
                </c:pt>
                <c:pt idx="3716">
                  <c:v>0.63528099999999998</c:v>
                </c:pt>
                <c:pt idx="3717">
                  <c:v>0.65602499999999997</c:v>
                </c:pt>
                <c:pt idx="3718">
                  <c:v>0.68237300000000001</c:v>
                </c:pt>
                <c:pt idx="3719">
                  <c:v>0.69096400000000002</c:v>
                </c:pt>
                <c:pt idx="3720">
                  <c:v>0.68884500000000004</c:v>
                </c:pt>
                <c:pt idx="3721">
                  <c:v>0.69483200000000001</c:v>
                </c:pt>
                <c:pt idx="3722">
                  <c:v>0.69408300000000001</c:v>
                </c:pt>
                <c:pt idx="3723">
                  <c:v>0.70006800000000002</c:v>
                </c:pt>
                <c:pt idx="3724">
                  <c:v>0.69857499999999995</c:v>
                </c:pt>
                <c:pt idx="3725">
                  <c:v>0.70660100000000003</c:v>
                </c:pt>
                <c:pt idx="3726">
                  <c:v>0.69189599999999996</c:v>
                </c:pt>
                <c:pt idx="3727">
                  <c:v>0.68784999999999996</c:v>
                </c:pt>
                <c:pt idx="3728">
                  <c:v>0.681369</c:v>
                </c:pt>
                <c:pt idx="3729">
                  <c:v>0.69197500000000001</c:v>
                </c:pt>
                <c:pt idx="3730">
                  <c:v>0.68752899999999995</c:v>
                </c:pt>
                <c:pt idx="3731">
                  <c:v>0.68717899999999998</c:v>
                </c:pt>
                <c:pt idx="3732">
                  <c:v>0.69150900000000004</c:v>
                </c:pt>
                <c:pt idx="3733">
                  <c:v>0.69829699999999995</c:v>
                </c:pt>
                <c:pt idx="3734">
                  <c:v>0.69281000000000004</c:v>
                </c:pt>
                <c:pt idx="3735">
                  <c:v>0.704264</c:v>
                </c:pt>
                <c:pt idx="3736">
                  <c:v>0.70273799999999997</c:v>
                </c:pt>
                <c:pt idx="3737">
                  <c:v>0.70696899999999996</c:v>
                </c:pt>
                <c:pt idx="3738">
                  <c:v>0.70645500000000006</c:v>
                </c:pt>
                <c:pt idx="3739">
                  <c:v>0.71169899999999997</c:v>
                </c:pt>
                <c:pt idx="3740">
                  <c:v>0.70744499999999999</c:v>
                </c:pt>
                <c:pt idx="3741">
                  <c:v>0.71002699999999996</c:v>
                </c:pt>
                <c:pt idx="3742">
                  <c:v>0.69765200000000005</c:v>
                </c:pt>
                <c:pt idx="3743">
                  <c:v>0.68444000000000005</c:v>
                </c:pt>
                <c:pt idx="3744">
                  <c:v>0.68587500000000001</c:v>
                </c:pt>
                <c:pt idx="3745">
                  <c:v>0.69569400000000003</c:v>
                </c:pt>
                <c:pt idx="3746">
                  <c:v>0.68311900000000003</c:v>
                </c:pt>
                <c:pt idx="3747">
                  <c:v>0.68348299999999995</c:v>
                </c:pt>
                <c:pt idx="3748">
                  <c:v>0.680203</c:v>
                </c:pt>
                <c:pt idx="3749">
                  <c:v>0.674095</c:v>
                </c:pt>
                <c:pt idx="3750">
                  <c:v>0.67972900000000003</c:v>
                </c:pt>
                <c:pt idx="3751">
                  <c:v>0.68213500000000005</c:v>
                </c:pt>
                <c:pt idx="3752">
                  <c:v>0.67602499999999999</c:v>
                </c:pt>
                <c:pt idx="3753">
                  <c:v>0.675153</c:v>
                </c:pt>
                <c:pt idx="3754">
                  <c:v>0.67836200000000002</c:v>
                </c:pt>
                <c:pt idx="3755">
                  <c:v>0.669215</c:v>
                </c:pt>
                <c:pt idx="3756">
                  <c:v>0.67437599999999998</c:v>
                </c:pt>
                <c:pt idx="3757">
                  <c:v>0.66952900000000004</c:v>
                </c:pt>
                <c:pt idx="3758">
                  <c:v>0.67512399999999995</c:v>
                </c:pt>
                <c:pt idx="3759">
                  <c:v>0.67593800000000004</c:v>
                </c:pt>
                <c:pt idx="3760">
                  <c:v>0.67730199999999996</c:v>
                </c:pt>
                <c:pt idx="3761">
                  <c:v>0.672925</c:v>
                </c:pt>
                <c:pt idx="3762">
                  <c:v>0.67341700000000004</c:v>
                </c:pt>
                <c:pt idx="3763">
                  <c:v>0.66916500000000001</c:v>
                </c:pt>
                <c:pt idx="3764">
                  <c:v>0.678786</c:v>
                </c:pt>
                <c:pt idx="3765">
                  <c:v>0.67173700000000003</c:v>
                </c:pt>
                <c:pt idx="3766">
                  <c:v>0.67598400000000003</c:v>
                </c:pt>
                <c:pt idx="3767">
                  <c:v>0.67998199999999998</c:v>
                </c:pt>
                <c:pt idx="3768">
                  <c:v>0.67178000000000004</c:v>
                </c:pt>
                <c:pt idx="3769">
                  <c:v>0.67132199999999997</c:v>
                </c:pt>
                <c:pt idx="3770">
                  <c:v>0.67683199999999999</c:v>
                </c:pt>
                <c:pt idx="3771">
                  <c:v>0.66700000000000004</c:v>
                </c:pt>
                <c:pt idx="3772">
                  <c:v>0.668327</c:v>
                </c:pt>
                <c:pt idx="3773">
                  <c:v>0.64947200000000005</c:v>
                </c:pt>
                <c:pt idx="3774">
                  <c:v>0.65926399999999996</c:v>
                </c:pt>
                <c:pt idx="3775">
                  <c:v>0.65498500000000004</c:v>
                </c:pt>
                <c:pt idx="3776">
                  <c:v>0.64455399999999996</c:v>
                </c:pt>
                <c:pt idx="3777">
                  <c:v>0.66662399999999999</c:v>
                </c:pt>
                <c:pt idx="3778">
                  <c:v>0.68596000000000001</c:v>
                </c:pt>
                <c:pt idx="3779">
                  <c:v>0.67419300000000004</c:v>
                </c:pt>
                <c:pt idx="3780">
                  <c:v>0.68247500000000005</c:v>
                </c:pt>
                <c:pt idx="3781">
                  <c:v>0.66783599999999999</c:v>
                </c:pt>
                <c:pt idx="3782">
                  <c:v>0.665551</c:v>
                </c:pt>
                <c:pt idx="3783">
                  <c:v>0.66385000000000005</c:v>
                </c:pt>
                <c:pt idx="3784">
                  <c:v>0.66977399999999998</c:v>
                </c:pt>
                <c:pt idx="3785">
                  <c:v>0.68020400000000003</c:v>
                </c:pt>
                <c:pt idx="3786">
                  <c:v>0.68609500000000001</c:v>
                </c:pt>
                <c:pt idx="3787">
                  <c:v>0.67384500000000003</c:v>
                </c:pt>
                <c:pt idx="3788">
                  <c:v>0.67622199999999999</c:v>
                </c:pt>
                <c:pt idx="3789">
                  <c:v>0.66194399999999998</c:v>
                </c:pt>
                <c:pt idx="3790">
                  <c:v>0.667439</c:v>
                </c:pt>
                <c:pt idx="3791">
                  <c:v>0.66607700000000003</c:v>
                </c:pt>
                <c:pt idx="3792">
                  <c:v>0.67222300000000001</c:v>
                </c:pt>
                <c:pt idx="3793">
                  <c:v>0.66298100000000004</c:v>
                </c:pt>
                <c:pt idx="3794">
                  <c:v>0.65761999999999998</c:v>
                </c:pt>
                <c:pt idx="3795">
                  <c:v>0.65538399999999997</c:v>
                </c:pt>
                <c:pt idx="3796">
                  <c:v>0.66580899999999998</c:v>
                </c:pt>
                <c:pt idx="3797">
                  <c:v>0.67126699999999995</c:v>
                </c:pt>
                <c:pt idx="3798">
                  <c:v>0.66994500000000001</c:v>
                </c:pt>
                <c:pt idx="3799">
                  <c:v>0.68076400000000004</c:v>
                </c:pt>
                <c:pt idx="3800">
                  <c:v>0.68254300000000001</c:v>
                </c:pt>
                <c:pt idx="3801">
                  <c:v>0.65906900000000002</c:v>
                </c:pt>
                <c:pt idx="3802">
                  <c:v>0.65245900000000001</c:v>
                </c:pt>
                <c:pt idx="3803">
                  <c:v>0.65757600000000005</c:v>
                </c:pt>
                <c:pt idx="3804">
                  <c:v>0.67662800000000001</c:v>
                </c:pt>
                <c:pt idx="3805">
                  <c:v>0.67061800000000005</c:v>
                </c:pt>
                <c:pt idx="3806">
                  <c:v>0.66165799999999997</c:v>
                </c:pt>
                <c:pt idx="3807">
                  <c:v>0.65868599999999999</c:v>
                </c:pt>
                <c:pt idx="3808">
                  <c:v>0.66168899999999997</c:v>
                </c:pt>
                <c:pt idx="3809">
                  <c:v>0.674508</c:v>
                </c:pt>
                <c:pt idx="3810">
                  <c:v>0.683083</c:v>
                </c:pt>
                <c:pt idx="3811">
                  <c:v>0.66824099999999997</c:v>
                </c:pt>
                <c:pt idx="3812">
                  <c:v>0.66768400000000006</c:v>
                </c:pt>
                <c:pt idx="3813">
                  <c:v>0.64395199999999997</c:v>
                </c:pt>
                <c:pt idx="3814">
                  <c:v>0.67974900000000005</c:v>
                </c:pt>
                <c:pt idx="3815">
                  <c:v>0.67142900000000005</c:v>
                </c:pt>
                <c:pt idx="3816">
                  <c:v>0.65633699999999995</c:v>
                </c:pt>
                <c:pt idx="3817">
                  <c:v>0.62612199999999996</c:v>
                </c:pt>
                <c:pt idx="3818">
                  <c:v>0.64949000000000001</c:v>
                </c:pt>
                <c:pt idx="3819">
                  <c:v>0.68954499999999996</c:v>
                </c:pt>
                <c:pt idx="3820">
                  <c:v>0.69887900000000003</c:v>
                </c:pt>
                <c:pt idx="3821">
                  <c:v>0.66284200000000004</c:v>
                </c:pt>
                <c:pt idx="3822">
                  <c:v>0.66864100000000004</c:v>
                </c:pt>
                <c:pt idx="3823">
                  <c:v>0.65780899999999998</c:v>
                </c:pt>
                <c:pt idx="3824">
                  <c:v>0.64873499999999995</c:v>
                </c:pt>
                <c:pt idx="3825">
                  <c:v>0.66160799999999997</c:v>
                </c:pt>
                <c:pt idx="3826">
                  <c:v>0.65966899999999995</c:v>
                </c:pt>
                <c:pt idx="3827">
                  <c:v>0.64942599999999995</c:v>
                </c:pt>
                <c:pt idx="3828">
                  <c:v>0.66294500000000001</c:v>
                </c:pt>
                <c:pt idx="3829">
                  <c:v>0.66109700000000005</c:v>
                </c:pt>
                <c:pt idx="3830">
                  <c:v>0.66378800000000004</c:v>
                </c:pt>
                <c:pt idx="3831">
                  <c:v>0.69278399999999996</c:v>
                </c:pt>
                <c:pt idx="3832">
                  <c:v>0.69728299999999999</c:v>
                </c:pt>
                <c:pt idx="3833">
                  <c:v>0.68612200000000001</c:v>
                </c:pt>
                <c:pt idx="3834">
                  <c:v>0.681952</c:v>
                </c:pt>
                <c:pt idx="3835">
                  <c:v>0.66819300000000004</c:v>
                </c:pt>
                <c:pt idx="3836">
                  <c:v>0.67059299999999999</c:v>
                </c:pt>
                <c:pt idx="3837">
                  <c:v>0.67226399999999997</c:v>
                </c:pt>
                <c:pt idx="3838">
                  <c:v>0.65053099999999997</c:v>
                </c:pt>
                <c:pt idx="3839">
                  <c:v>0.64420900000000003</c:v>
                </c:pt>
                <c:pt idx="3840">
                  <c:v>0.65338099999999999</c:v>
                </c:pt>
                <c:pt idx="3841">
                  <c:v>0.64262600000000003</c:v>
                </c:pt>
                <c:pt idx="3842">
                  <c:v>0.64430299999999996</c:v>
                </c:pt>
                <c:pt idx="3843">
                  <c:v>0.64579900000000001</c:v>
                </c:pt>
                <c:pt idx="3844">
                  <c:v>0.65440399999999999</c:v>
                </c:pt>
                <c:pt idx="3845">
                  <c:v>0.66189399999999998</c:v>
                </c:pt>
                <c:pt idx="3846">
                  <c:v>0.67191100000000004</c:v>
                </c:pt>
                <c:pt idx="3847">
                  <c:v>0.67703599999999997</c:v>
                </c:pt>
                <c:pt idx="3848">
                  <c:v>0.67309699999999995</c:v>
                </c:pt>
                <c:pt idx="3849">
                  <c:v>0.678643</c:v>
                </c:pt>
                <c:pt idx="3850">
                  <c:v>0.66930199999999995</c:v>
                </c:pt>
                <c:pt idx="3851">
                  <c:v>0.68400000000000005</c:v>
                </c:pt>
                <c:pt idx="3852">
                  <c:v>0.68816600000000006</c:v>
                </c:pt>
                <c:pt idx="3853">
                  <c:v>0.68428500000000003</c:v>
                </c:pt>
                <c:pt idx="3854">
                  <c:v>0.67112300000000003</c:v>
                </c:pt>
                <c:pt idx="3855">
                  <c:v>0.66452900000000004</c:v>
                </c:pt>
                <c:pt idx="3856">
                  <c:v>0.64751000000000003</c:v>
                </c:pt>
                <c:pt idx="3857">
                  <c:v>0.65192700000000003</c:v>
                </c:pt>
                <c:pt idx="3858">
                  <c:v>0.64357699999999995</c:v>
                </c:pt>
                <c:pt idx="3859">
                  <c:v>0.63528499999999999</c:v>
                </c:pt>
                <c:pt idx="3860">
                  <c:v>0.62227200000000005</c:v>
                </c:pt>
                <c:pt idx="3861">
                  <c:v>0.62292599999999998</c:v>
                </c:pt>
                <c:pt idx="3862">
                  <c:v>0.61830600000000002</c:v>
                </c:pt>
                <c:pt idx="3863">
                  <c:v>0.61627600000000005</c:v>
                </c:pt>
                <c:pt idx="3864">
                  <c:v>0.62488900000000003</c:v>
                </c:pt>
                <c:pt idx="3865">
                  <c:v>0.62757799999999997</c:v>
                </c:pt>
                <c:pt idx="3866">
                  <c:v>0.63283199999999995</c:v>
                </c:pt>
                <c:pt idx="3867">
                  <c:v>0.62227299999999997</c:v>
                </c:pt>
                <c:pt idx="3868">
                  <c:v>0.63026400000000005</c:v>
                </c:pt>
                <c:pt idx="3869">
                  <c:v>0.64249299999999998</c:v>
                </c:pt>
                <c:pt idx="3870">
                  <c:v>0.63996600000000003</c:v>
                </c:pt>
                <c:pt idx="3871">
                  <c:v>0.64255700000000004</c:v>
                </c:pt>
                <c:pt idx="3872">
                  <c:v>0.64651099999999995</c:v>
                </c:pt>
                <c:pt idx="3873">
                  <c:v>0.64013799999999998</c:v>
                </c:pt>
                <c:pt idx="3874">
                  <c:v>0.66934400000000005</c:v>
                </c:pt>
                <c:pt idx="3875">
                  <c:v>0.67301900000000003</c:v>
                </c:pt>
                <c:pt idx="3876">
                  <c:v>0.66412099999999996</c:v>
                </c:pt>
                <c:pt idx="3877">
                  <c:v>0.66453600000000002</c:v>
                </c:pt>
                <c:pt idx="3878">
                  <c:v>0.66912499999999997</c:v>
                </c:pt>
                <c:pt idx="3879">
                  <c:v>0.67982699999999996</c:v>
                </c:pt>
                <c:pt idx="3880">
                  <c:v>0.68609100000000001</c:v>
                </c:pt>
                <c:pt idx="3881">
                  <c:v>0.69488899999999998</c:v>
                </c:pt>
                <c:pt idx="3882">
                  <c:v>0.68635199999999996</c:v>
                </c:pt>
                <c:pt idx="3883">
                  <c:v>0.66642599999999996</c:v>
                </c:pt>
                <c:pt idx="3884">
                  <c:v>0.66488400000000003</c:v>
                </c:pt>
                <c:pt idx="3885">
                  <c:v>0.64503500000000003</c:v>
                </c:pt>
                <c:pt idx="3886">
                  <c:v>0.66251400000000005</c:v>
                </c:pt>
                <c:pt idx="3887">
                  <c:v>0.67228399999999999</c:v>
                </c:pt>
                <c:pt idx="3888">
                  <c:v>0.67963200000000001</c:v>
                </c:pt>
                <c:pt idx="3889">
                  <c:v>0.66925800000000002</c:v>
                </c:pt>
                <c:pt idx="3890">
                  <c:v>0.668794</c:v>
                </c:pt>
                <c:pt idx="3891">
                  <c:v>0.68391599999999997</c:v>
                </c:pt>
                <c:pt idx="3892">
                  <c:v>0.68879100000000004</c:v>
                </c:pt>
                <c:pt idx="3893">
                  <c:v>0.68279699999999999</c:v>
                </c:pt>
                <c:pt idx="3894">
                  <c:v>0.67841200000000002</c:v>
                </c:pt>
                <c:pt idx="3895">
                  <c:v>0.68798700000000002</c:v>
                </c:pt>
                <c:pt idx="3896">
                  <c:v>0.68274699999999999</c:v>
                </c:pt>
                <c:pt idx="3897">
                  <c:v>0.67015199999999997</c:v>
                </c:pt>
                <c:pt idx="3898">
                  <c:v>0.67838799999999999</c:v>
                </c:pt>
                <c:pt idx="3899">
                  <c:v>0.69565399999999999</c:v>
                </c:pt>
                <c:pt idx="3900">
                  <c:v>0.70572800000000002</c:v>
                </c:pt>
                <c:pt idx="3901">
                  <c:v>0.69075600000000004</c:v>
                </c:pt>
                <c:pt idx="3902">
                  <c:v>0.68479699999999999</c:v>
                </c:pt>
                <c:pt idx="3903">
                  <c:v>0.68769199999999997</c:v>
                </c:pt>
                <c:pt idx="3904">
                  <c:v>0.66440999999999995</c:v>
                </c:pt>
                <c:pt idx="3905">
                  <c:v>0.67135800000000001</c:v>
                </c:pt>
                <c:pt idx="3906">
                  <c:v>0.67472500000000002</c:v>
                </c:pt>
                <c:pt idx="3907">
                  <c:v>0.66631799999999997</c:v>
                </c:pt>
                <c:pt idx="3908">
                  <c:v>0.66628900000000002</c:v>
                </c:pt>
                <c:pt idx="3909">
                  <c:v>0.68976099999999996</c:v>
                </c:pt>
                <c:pt idx="3910">
                  <c:v>0.69720000000000004</c:v>
                </c:pt>
                <c:pt idx="3911">
                  <c:v>0.67481400000000002</c:v>
                </c:pt>
                <c:pt idx="3912">
                  <c:v>0.67525900000000005</c:v>
                </c:pt>
                <c:pt idx="3913">
                  <c:v>0.66557999999999995</c:v>
                </c:pt>
                <c:pt idx="3914">
                  <c:v>0.65294700000000006</c:v>
                </c:pt>
                <c:pt idx="3915">
                  <c:v>0.65208900000000003</c:v>
                </c:pt>
                <c:pt idx="3916">
                  <c:v>0.68388199999999999</c:v>
                </c:pt>
                <c:pt idx="3917">
                  <c:v>0.70608899999999997</c:v>
                </c:pt>
                <c:pt idx="3918">
                  <c:v>0.66317899999999996</c:v>
                </c:pt>
                <c:pt idx="3919">
                  <c:v>0.690307</c:v>
                </c:pt>
                <c:pt idx="3920">
                  <c:v>0.70508199999999999</c:v>
                </c:pt>
                <c:pt idx="3921">
                  <c:v>0.68581300000000001</c:v>
                </c:pt>
                <c:pt idx="3922">
                  <c:v>0.66450399999999998</c:v>
                </c:pt>
                <c:pt idx="3923">
                  <c:v>0.644451</c:v>
                </c:pt>
                <c:pt idx="3924">
                  <c:v>0.66887099999999999</c:v>
                </c:pt>
                <c:pt idx="3925">
                  <c:v>0.67026799999999997</c:v>
                </c:pt>
                <c:pt idx="3926">
                  <c:v>0.61959799999999998</c:v>
                </c:pt>
                <c:pt idx="3927">
                  <c:v>0.66905300000000001</c:v>
                </c:pt>
                <c:pt idx="3928">
                  <c:v>0.63739900000000005</c:v>
                </c:pt>
                <c:pt idx="3929">
                  <c:v>0.667578</c:v>
                </c:pt>
                <c:pt idx="3930">
                  <c:v>0.69982500000000003</c:v>
                </c:pt>
                <c:pt idx="3931">
                  <c:v>0.74399499999999996</c:v>
                </c:pt>
                <c:pt idx="3932">
                  <c:v>0.70027300000000003</c:v>
                </c:pt>
                <c:pt idx="3933">
                  <c:v>0.69586400000000004</c:v>
                </c:pt>
                <c:pt idx="3934">
                  <c:v>0.63675499999999996</c:v>
                </c:pt>
                <c:pt idx="3935">
                  <c:v>0.663578</c:v>
                </c:pt>
                <c:pt idx="3936">
                  <c:v>0.65930699999999998</c:v>
                </c:pt>
                <c:pt idx="3937">
                  <c:v>0.64209499999999997</c:v>
                </c:pt>
                <c:pt idx="3938">
                  <c:v>0.68236799999999997</c:v>
                </c:pt>
                <c:pt idx="3939">
                  <c:v>0.68695200000000001</c:v>
                </c:pt>
                <c:pt idx="3940">
                  <c:v>0.64432900000000004</c:v>
                </c:pt>
                <c:pt idx="3941">
                  <c:v>0.67591000000000001</c:v>
                </c:pt>
                <c:pt idx="3942">
                  <c:v>0.64395999999999998</c:v>
                </c:pt>
                <c:pt idx="3943">
                  <c:v>0.654026</c:v>
                </c:pt>
                <c:pt idx="3944">
                  <c:v>0.704237</c:v>
                </c:pt>
                <c:pt idx="3945">
                  <c:v>0.659057</c:v>
                </c:pt>
                <c:pt idx="3946">
                  <c:v>0.65197000000000005</c:v>
                </c:pt>
                <c:pt idx="3947">
                  <c:v>0.689882</c:v>
                </c:pt>
                <c:pt idx="3948">
                  <c:v>0.65469999999999995</c:v>
                </c:pt>
                <c:pt idx="3949">
                  <c:v>0.69743699999999997</c:v>
                </c:pt>
                <c:pt idx="3950">
                  <c:v>0.66095499999999996</c:v>
                </c:pt>
                <c:pt idx="3951">
                  <c:v>0.65997600000000001</c:v>
                </c:pt>
                <c:pt idx="3952">
                  <c:v>0.699573</c:v>
                </c:pt>
                <c:pt idx="3953">
                  <c:v>0.66334099999999996</c:v>
                </c:pt>
                <c:pt idx="3954">
                  <c:v>0.67666199999999999</c:v>
                </c:pt>
                <c:pt idx="3955">
                  <c:v>0.65997399999999995</c:v>
                </c:pt>
                <c:pt idx="3956">
                  <c:v>0.65765899999999999</c:v>
                </c:pt>
                <c:pt idx="3957">
                  <c:v>0.64807499999999996</c:v>
                </c:pt>
                <c:pt idx="3958">
                  <c:v>0.659528</c:v>
                </c:pt>
                <c:pt idx="3959">
                  <c:v>0.63997300000000001</c:v>
                </c:pt>
                <c:pt idx="3960">
                  <c:v>0.63895800000000003</c:v>
                </c:pt>
                <c:pt idx="3961">
                  <c:v>0.63429999999999997</c:v>
                </c:pt>
                <c:pt idx="3962">
                  <c:v>0.64921899999999999</c:v>
                </c:pt>
                <c:pt idx="3963">
                  <c:v>0.66075399999999995</c:v>
                </c:pt>
                <c:pt idx="3964">
                  <c:v>0.654775</c:v>
                </c:pt>
                <c:pt idx="3965">
                  <c:v>0.65931899999999999</c:v>
                </c:pt>
                <c:pt idx="3966">
                  <c:v>0.66918200000000005</c:v>
                </c:pt>
                <c:pt idx="3967">
                  <c:v>0.66871700000000001</c:v>
                </c:pt>
                <c:pt idx="3968">
                  <c:v>0.65264200000000006</c:v>
                </c:pt>
                <c:pt idx="3969">
                  <c:v>0.64089700000000005</c:v>
                </c:pt>
                <c:pt idx="3970">
                  <c:v>0.64351599999999998</c:v>
                </c:pt>
                <c:pt idx="3971">
                  <c:v>0.64410199999999995</c:v>
                </c:pt>
                <c:pt idx="3972">
                  <c:v>0.63644699999999998</c:v>
                </c:pt>
                <c:pt idx="3973">
                  <c:v>0.62903500000000001</c:v>
                </c:pt>
                <c:pt idx="3974">
                  <c:v>0.62343700000000002</c:v>
                </c:pt>
                <c:pt idx="3975">
                  <c:v>0.623224</c:v>
                </c:pt>
                <c:pt idx="3976">
                  <c:v>0.62627900000000003</c:v>
                </c:pt>
                <c:pt idx="3977">
                  <c:v>0.62651800000000002</c:v>
                </c:pt>
                <c:pt idx="3978">
                  <c:v>0.62480199999999997</c:v>
                </c:pt>
                <c:pt idx="3979">
                  <c:v>0.631749</c:v>
                </c:pt>
                <c:pt idx="3980">
                  <c:v>0.62494899999999998</c:v>
                </c:pt>
                <c:pt idx="3981">
                  <c:v>0.62194499999999997</c:v>
                </c:pt>
                <c:pt idx="3982">
                  <c:v>0.62622999999999995</c:v>
                </c:pt>
                <c:pt idx="3983">
                  <c:v>0.633521</c:v>
                </c:pt>
                <c:pt idx="3984">
                  <c:v>0.637965</c:v>
                </c:pt>
                <c:pt idx="3985">
                  <c:v>0.64619300000000002</c:v>
                </c:pt>
                <c:pt idx="3986">
                  <c:v>0.65005100000000005</c:v>
                </c:pt>
                <c:pt idx="3987">
                  <c:v>0.64530699999999996</c:v>
                </c:pt>
                <c:pt idx="3988">
                  <c:v>0.64170000000000005</c:v>
                </c:pt>
                <c:pt idx="3989">
                  <c:v>0.63394499999999998</c:v>
                </c:pt>
                <c:pt idx="3990">
                  <c:v>0.63309300000000002</c:v>
                </c:pt>
                <c:pt idx="3991">
                  <c:v>0.637293</c:v>
                </c:pt>
                <c:pt idx="3992">
                  <c:v>0.63438799999999995</c:v>
                </c:pt>
                <c:pt idx="3993">
                  <c:v>0.63962799999999997</c:v>
                </c:pt>
                <c:pt idx="3994">
                  <c:v>0.63953300000000002</c:v>
                </c:pt>
                <c:pt idx="3995">
                  <c:v>0.64092499999999997</c:v>
                </c:pt>
                <c:pt idx="3996">
                  <c:v>0.64031300000000002</c:v>
                </c:pt>
                <c:pt idx="3997">
                  <c:v>0.646679</c:v>
                </c:pt>
                <c:pt idx="3998">
                  <c:v>0.64133799999999996</c:v>
                </c:pt>
                <c:pt idx="3999">
                  <c:v>0.63378900000000005</c:v>
                </c:pt>
                <c:pt idx="4000">
                  <c:v>0.63663999999999998</c:v>
                </c:pt>
                <c:pt idx="4001">
                  <c:v>0.63852799999999998</c:v>
                </c:pt>
                <c:pt idx="4002">
                  <c:v>0.64299700000000004</c:v>
                </c:pt>
                <c:pt idx="4003">
                  <c:v>0.64213600000000004</c:v>
                </c:pt>
                <c:pt idx="4004">
                  <c:v>0.64805000000000001</c:v>
                </c:pt>
                <c:pt idx="4005">
                  <c:v>0.64850200000000002</c:v>
                </c:pt>
                <c:pt idx="4006">
                  <c:v>0.63687300000000002</c:v>
                </c:pt>
                <c:pt idx="4007">
                  <c:v>0.64710299999999998</c:v>
                </c:pt>
                <c:pt idx="4008">
                  <c:v>0.63750499999999999</c:v>
                </c:pt>
                <c:pt idx="4009">
                  <c:v>0.64161900000000005</c:v>
                </c:pt>
                <c:pt idx="4010">
                  <c:v>0.62052200000000002</c:v>
                </c:pt>
                <c:pt idx="4011">
                  <c:v>0.61395900000000003</c:v>
                </c:pt>
                <c:pt idx="4012">
                  <c:v>0.61368400000000001</c:v>
                </c:pt>
                <c:pt idx="4013">
                  <c:v>0.61878699999999998</c:v>
                </c:pt>
                <c:pt idx="4014">
                  <c:v>0.61983100000000002</c:v>
                </c:pt>
                <c:pt idx="4015">
                  <c:v>0.61660300000000001</c:v>
                </c:pt>
                <c:pt idx="4016">
                  <c:v>0.62653300000000001</c:v>
                </c:pt>
                <c:pt idx="4017">
                  <c:v>0.62859699999999996</c:v>
                </c:pt>
                <c:pt idx="4018">
                  <c:v>0.61900500000000003</c:v>
                </c:pt>
                <c:pt idx="4019">
                  <c:v>0.63056000000000001</c:v>
                </c:pt>
                <c:pt idx="4020">
                  <c:v>0.64761500000000005</c:v>
                </c:pt>
                <c:pt idx="4021">
                  <c:v>0.64411399999999996</c:v>
                </c:pt>
                <c:pt idx="4022">
                  <c:v>0.66702300000000003</c:v>
                </c:pt>
                <c:pt idx="4023">
                  <c:v>0.64568800000000004</c:v>
                </c:pt>
                <c:pt idx="4024">
                  <c:v>0.63878100000000004</c:v>
                </c:pt>
                <c:pt idx="4025">
                  <c:v>0.64338600000000001</c:v>
                </c:pt>
                <c:pt idx="4026">
                  <c:v>0.644451</c:v>
                </c:pt>
                <c:pt idx="4027">
                  <c:v>0.64405100000000004</c:v>
                </c:pt>
                <c:pt idx="4028">
                  <c:v>0.63466100000000003</c:v>
                </c:pt>
                <c:pt idx="4029">
                  <c:v>0.64648600000000001</c:v>
                </c:pt>
                <c:pt idx="4030">
                  <c:v>0.63273299999999999</c:v>
                </c:pt>
                <c:pt idx="4031">
                  <c:v>0.62717299999999998</c:v>
                </c:pt>
                <c:pt idx="4032">
                  <c:v>0.63964200000000004</c:v>
                </c:pt>
                <c:pt idx="4033">
                  <c:v>0.64403200000000005</c:v>
                </c:pt>
                <c:pt idx="4034">
                  <c:v>0.65243099999999998</c:v>
                </c:pt>
                <c:pt idx="4035">
                  <c:v>0.64781299999999997</c:v>
                </c:pt>
                <c:pt idx="4036">
                  <c:v>0.64660600000000001</c:v>
                </c:pt>
                <c:pt idx="4037">
                  <c:v>0.64910900000000005</c:v>
                </c:pt>
                <c:pt idx="4038">
                  <c:v>0.63534199999999996</c:v>
                </c:pt>
                <c:pt idx="4039">
                  <c:v>0.63266199999999995</c:v>
                </c:pt>
                <c:pt idx="4040">
                  <c:v>0.63428499999999999</c:v>
                </c:pt>
                <c:pt idx="4041">
                  <c:v>0.65481800000000001</c:v>
                </c:pt>
                <c:pt idx="4042">
                  <c:v>0.654447</c:v>
                </c:pt>
                <c:pt idx="4043">
                  <c:v>0.65764100000000003</c:v>
                </c:pt>
                <c:pt idx="4044">
                  <c:v>0.65787700000000005</c:v>
                </c:pt>
                <c:pt idx="4045">
                  <c:v>0.65530999999999995</c:v>
                </c:pt>
                <c:pt idx="4046">
                  <c:v>0.66517000000000004</c:v>
                </c:pt>
                <c:pt idx="4047">
                  <c:v>0.65537500000000004</c:v>
                </c:pt>
                <c:pt idx="4048">
                  <c:v>0.65815100000000004</c:v>
                </c:pt>
                <c:pt idx="4049">
                  <c:v>0.65968700000000002</c:v>
                </c:pt>
                <c:pt idx="4050">
                  <c:v>0.66059800000000002</c:v>
                </c:pt>
                <c:pt idx="4051">
                  <c:v>0.67741700000000005</c:v>
                </c:pt>
                <c:pt idx="4052">
                  <c:v>0.67972399999999999</c:v>
                </c:pt>
                <c:pt idx="4053">
                  <c:v>0.66925900000000005</c:v>
                </c:pt>
                <c:pt idx="4054">
                  <c:v>0.64871100000000004</c:v>
                </c:pt>
                <c:pt idx="4055">
                  <c:v>0.668157</c:v>
                </c:pt>
                <c:pt idx="4056">
                  <c:v>0.70511400000000002</c:v>
                </c:pt>
                <c:pt idx="4057">
                  <c:v>0.67437999999999998</c:v>
                </c:pt>
                <c:pt idx="4058">
                  <c:v>0.67787500000000001</c:v>
                </c:pt>
                <c:pt idx="4059">
                  <c:v>0.68491400000000002</c:v>
                </c:pt>
                <c:pt idx="4060">
                  <c:v>0.68864099999999995</c:v>
                </c:pt>
                <c:pt idx="4061">
                  <c:v>0.67358499999999999</c:v>
                </c:pt>
                <c:pt idx="4062">
                  <c:v>0.660385</c:v>
                </c:pt>
                <c:pt idx="4063">
                  <c:v>0.66607000000000005</c:v>
                </c:pt>
                <c:pt idx="4064">
                  <c:v>0.67060299999999995</c:v>
                </c:pt>
                <c:pt idx="4065">
                  <c:v>0.66856000000000004</c:v>
                </c:pt>
                <c:pt idx="4066">
                  <c:v>0.68210400000000004</c:v>
                </c:pt>
                <c:pt idx="4067">
                  <c:v>0.655694</c:v>
                </c:pt>
                <c:pt idx="4068">
                  <c:v>0.68052199999999996</c:v>
                </c:pt>
                <c:pt idx="4069">
                  <c:v>0.64874900000000002</c:v>
                </c:pt>
                <c:pt idx="4070">
                  <c:v>0.62663500000000005</c:v>
                </c:pt>
                <c:pt idx="4071">
                  <c:v>0.65737400000000001</c:v>
                </c:pt>
                <c:pt idx="4072">
                  <c:v>0.66747800000000002</c:v>
                </c:pt>
                <c:pt idx="4073">
                  <c:v>0.66362900000000002</c:v>
                </c:pt>
                <c:pt idx="4074">
                  <c:v>0.64380700000000002</c:v>
                </c:pt>
                <c:pt idx="4075">
                  <c:v>0.639737</c:v>
                </c:pt>
                <c:pt idx="4076">
                  <c:v>0.64874100000000001</c:v>
                </c:pt>
                <c:pt idx="4077">
                  <c:v>0.646818</c:v>
                </c:pt>
                <c:pt idx="4078">
                  <c:v>0.66545699999999997</c:v>
                </c:pt>
                <c:pt idx="4079">
                  <c:v>0.671898</c:v>
                </c:pt>
                <c:pt idx="4080">
                  <c:v>0.67895899999999998</c:v>
                </c:pt>
                <c:pt idx="4081">
                  <c:v>0.68580700000000006</c:v>
                </c:pt>
                <c:pt idx="4082">
                  <c:v>0.70029600000000003</c:v>
                </c:pt>
                <c:pt idx="4083">
                  <c:v>0.71753900000000004</c:v>
                </c:pt>
                <c:pt idx="4084">
                  <c:v>0.69230100000000006</c:v>
                </c:pt>
                <c:pt idx="4085">
                  <c:v>0.720136</c:v>
                </c:pt>
                <c:pt idx="4086">
                  <c:v>0.71137600000000001</c:v>
                </c:pt>
                <c:pt idx="4087">
                  <c:v>0.71070599999999995</c:v>
                </c:pt>
                <c:pt idx="4088">
                  <c:v>0.71110200000000001</c:v>
                </c:pt>
                <c:pt idx="4089">
                  <c:v>0.70938299999999999</c:v>
                </c:pt>
                <c:pt idx="4090">
                  <c:v>0.71340400000000004</c:v>
                </c:pt>
                <c:pt idx="4091">
                  <c:v>0.72054700000000005</c:v>
                </c:pt>
                <c:pt idx="4092">
                  <c:v>0.71477299999999999</c:v>
                </c:pt>
                <c:pt idx="4093">
                  <c:v>0.72320099999999998</c:v>
                </c:pt>
                <c:pt idx="4094">
                  <c:v>0.72344200000000003</c:v>
                </c:pt>
                <c:pt idx="4095">
                  <c:v>0.72132700000000005</c:v>
                </c:pt>
                <c:pt idx="4096">
                  <c:v>0.72325499999999998</c:v>
                </c:pt>
                <c:pt idx="4097">
                  <c:v>0.72482599999999997</c:v>
                </c:pt>
                <c:pt idx="4098">
                  <c:v>0.74092899999999995</c:v>
                </c:pt>
                <c:pt idx="4099">
                  <c:v>0.73848899999999995</c:v>
                </c:pt>
                <c:pt idx="4100">
                  <c:v>0.748888</c:v>
                </c:pt>
                <c:pt idx="4101">
                  <c:v>0.73397100000000004</c:v>
                </c:pt>
                <c:pt idx="4102">
                  <c:v>0.73091399999999995</c:v>
                </c:pt>
                <c:pt idx="4103">
                  <c:v>0.745201</c:v>
                </c:pt>
                <c:pt idx="4104">
                  <c:v>0.73043999999999998</c:v>
                </c:pt>
                <c:pt idx="4105">
                  <c:v>0.73541299999999998</c:v>
                </c:pt>
                <c:pt idx="4106">
                  <c:v>0.72201800000000005</c:v>
                </c:pt>
                <c:pt idx="4107">
                  <c:v>0.718024</c:v>
                </c:pt>
                <c:pt idx="4108">
                  <c:v>0.71997599999999995</c:v>
                </c:pt>
                <c:pt idx="4109">
                  <c:v>0.71555500000000005</c:v>
                </c:pt>
                <c:pt idx="4110">
                  <c:v>0.70583499999999999</c:v>
                </c:pt>
                <c:pt idx="4111">
                  <c:v>0.69135599999999997</c:v>
                </c:pt>
                <c:pt idx="4112">
                  <c:v>0.70076400000000005</c:v>
                </c:pt>
                <c:pt idx="4113">
                  <c:v>0.69210099999999997</c:v>
                </c:pt>
                <c:pt idx="4114">
                  <c:v>0.69577999999999995</c:v>
                </c:pt>
                <c:pt idx="4115">
                  <c:v>0.69324799999999998</c:v>
                </c:pt>
                <c:pt idx="4116">
                  <c:v>0.69011599999999995</c:v>
                </c:pt>
                <c:pt idx="4117">
                  <c:v>0.68420700000000001</c:v>
                </c:pt>
                <c:pt idx="4118">
                  <c:v>0.68148900000000001</c:v>
                </c:pt>
                <c:pt idx="4119">
                  <c:v>0.68359499999999995</c:v>
                </c:pt>
                <c:pt idx="4120">
                  <c:v>0.67488000000000004</c:v>
                </c:pt>
                <c:pt idx="4121">
                  <c:v>0.67097499999999999</c:v>
                </c:pt>
                <c:pt idx="4122">
                  <c:v>0.68347000000000002</c:v>
                </c:pt>
                <c:pt idx="4123">
                  <c:v>0.68506800000000001</c:v>
                </c:pt>
                <c:pt idx="4124">
                  <c:v>0.68053699999999995</c:v>
                </c:pt>
                <c:pt idx="4125">
                  <c:v>0.68447599999999997</c:v>
                </c:pt>
                <c:pt idx="4126">
                  <c:v>0.68430899999999995</c:v>
                </c:pt>
                <c:pt idx="4127">
                  <c:v>0.691832</c:v>
                </c:pt>
                <c:pt idx="4128">
                  <c:v>0.69244700000000003</c:v>
                </c:pt>
                <c:pt idx="4129">
                  <c:v>0.69272800000000001</c:v>
                </c:pt>
                <c:pt idx="4130">
                  <c:v>0.69020499999999996</c:v>
                </c:pt>
                <c:pt idx="4131">
                  <c:v>0.68826399999999999</c:v>
                </c:pt>
                <c:pt idx="4132">
                  <c:v>0.68748200000000004</c:v>
                </c:pt>
                <c:pt idx="4133">
                  <c:v>0.69194599999999995</c:v>
                </c:pt>
                <c:pt idx="4134">
                  <c:v>0.68657999999999997</c:v>
                </c:pt>
                <c:pt idx="4135">
                  <c:v>0.68175699999999995</c:v>
                </c:pt>
                <c:pt idx="4136">
                  <c:v>0.67059800000000003</c:v>
                </c:pt>
                <c:pt idx="4137">
                  <c:v>0.67647000000000002</c:v>
                </c:pt>
                <c:pt idx="4138">
                  <c:v>0.67023999999999995</c:v>
                </c:pt>
                <c:pt idx="4139">
                  <c:v>0.67065699999999995</c:v>
                </c:pt>
                <c:pt idx="4140">
                  <c:v>0.66536899999999999</c:v>
                </c:pt>
                <c:pt idx="4141">
                  <c:v>0.66537400000000002</c:v>
                </c:pt>
                <c:pt idx="4142">
                  <c:v>0.67596100000000003</c:v>
                </c:pt>
                <c:pt idx="4143">
                  <c:v>0.67415800000000004</c:v>
                </c:pt>
                <c:pt idx="4144">
                  <c:v>0.668014</c:v>
                </c:pt>
                <c:pt idx="4145">
                  <c:v>0.67314300000000005</c:v>
                </c:pt>
                <c:pt idx="4146">
                  <c:v>0.67635599999999996</c:v>
                </c:pt>
                <c:pt idx="4147">
                  <c:v>0.66791400000000001</c:v>
                </c:pt>
                <c:pt idx="4148">
                  <c:v>0.668767</c:v>
                </c:pt>
                <c:pt idx="4149">
                  <c:v>0.67166000000000003</c:v>
                </c:pt>
                <c:pt idx="4150">
                  <c:v>0.66913299999999998</c:v>
                </c:pt>
                <c:pt idx="4151">
                  <c:v>0.66772399999999998</c:v>
                </c:pt>
                <c:pt idx="4152">
                  <c:v>0.673045</c:v>
                </c:pt>
                <c:pt idx="4153">
                  <c:v>0.67298599999999997</c:v>
                </c:pt>
                <c:pt idx="4154">
                  <c:v>0.67766000000000004</c:v>
                </c:pt>
                <c:pt idx="4155">
                  <c:v>0.66510499999999995</c:v>
                </c:pt>
                <c:pt idx="4156">
                  <c:v>0.65217800000000004</c:v>
                </c:pt>
                <c:pt idx="4157">
                  <c:v>0.656335</c:v>
                </c:pt>
                <c:pt idx="4158">
                  <c:v>0.66605800000000004</c:v>
                </c:pt>
                <c:pt idx="4159">
                  <c:v>0.671848</c:v>
                </c:pt>
                <c:pt idx="4160">
                  <c:v>0.68110300000000001</c:v>
                </c:pt>
                <c:pt idx="4161">
                  <c:v>0.67395799999999995</c:v>
                </c:pt>
                <c:pt idx="4162">
                  <c:v>0.66979</c:v>
                </c:pt>
                <c:pt idx="4163">
                  <c:v>0.69143299999999996</c:v>
                </c:pt>
                <c:pt idx="4164">
                  <c:v>0.68481599999999998</c:v>
                </c:pt>
                <c:pt idx="4165">
                  <c:v>0.67222999999999999</c:v>
                </c:pt>
                <c:pt idx="4166">
                  <c:v>0.66783300000000001</c:v>
                </c:pt>
                <c:pt idx="4167">
                  <c:v>0.64898</c:v>
                </c:pt>
                <c:pt idx="4168">
                  <c:v>0.64929099999999995</c:v>
                </c:pt>
                <c:pt idx="4169">
                  <c:v>0.67450200000000005</c:v>
                </c:pt>
                <c:pt idx="4170">
                  <c:v>0.66745699999999997</c:v>
                </c:pt>
                <c:pt idx="4171">
                  <c:v>0.67810700000000002</c:v>
                </c:pt>
                <c:pt idx="4172">
                  <c:v>0.65773300000000001</c:v>
                </c:pt>
                <c:pt idx="4173">
                  <c:v>0.66554100000000005</c:v>
                </c:pt>
                <c:pt idx="4174">
                  <c:v>0.65991900000000003</c:v>
                </c:pt>
                <c:pt idx="4175">
                  <c:v>0.67319399999999996</c:v>
                </c:pt>
                <c:pt idx="4176">
                  <c:v>0.67753099999999999</c:v>
                </c:pt>
                <c:pt idx="4177">
                  <c:v>0.67503400000000002</c:v>
                </c:pt>
                <c:pt idx="4178">
                  <c:v>0.68009399999999998</c:v>
                </c:pt>
                <c:pt idx="4179">
                  <c:v>0.67551600000000001</c:v>
                </c:pt>
                <c:pt idx="4180">
                  <c:v>0.681836</c:v>
                </c:pt>
                <c:pt idx="4181">
                  <c:v>0.68644000000000005</c:v>
                </c:pt>
                <c:pt idx="4182">
                  <c:v>0.67030400000000001</c:v>
                </c:pt>
                <c:pt idx="4183">
                  <c:v>0.67915300000000001</c:v>
                </c:pt>
                <c:pt idx="4184">
                  <c:v>0.68092200000000003</c:v>
                </c:pt>
                <c:pt idx="4185">
                  <c:v>0.67946200000000001</c:v>
                </c:pt>
                <c:pt idx="4186">
                  <c:v>0.681925</c:v>
                </c:pt>
                <c:pt idx="4187">
                  <c:v>0.67098899999999995</c:v>
                </c:pt>
                <c:pt idx="4188">
                  <c:v>0.67828599999999994</c:v>
                </c:pt>
                <c:pt idx="4189">
                  <c:v>0.690307</c:v>
                </c:pt>
                <c:pt idx="4190">
                  <c:v>0.68426200000000004</c:v>
                </c:pt>
                <c:pt idx="4191">
                  <c:v>0.70015700000000003</c:v>
                </c:pt>
                <c:pt idx="4192">
                  <c:v>0.70699299999999998</c:v>
                </c:pt>
                <c:pt idx="4193">
                  <c:v>0.69269800000000004</c:v>
                </c:pt>
                <c:pt idx="4194">
                  <c:v>0.69645100000000004</c:v>
                </c:pt>
                <c:pt idx="4195">
                  <c:v>0.71020099999999997</c:v>
                </c:pt>
                <c:pt idx="4196">
                  <c:v>0.71249700000000005</c:v>
                </c:pt>
                <c:pt idx="4197">
                  <c:v>0.72001300000000001</c:v>
                </c:pt>
                <c:pt idx="4198">
                  <c:v>0.70846299999999995</c:v>
                </c:pt>
                <c:pt idx="4199">
                  <c:v>0.70810300000000004</c:v>
                </c:pt>
                <c:pt idx="4200">
                  <c:v>0.70187600000000006</c:v>
                </c:pt>
                <c:pt idx="4201">
                  <c:v>0.69924900000000001</c:v>
                </c:pt>
                <c:pt idx="4202">
                  <c:v>0.69418299999999999</c:v>
                </c:pt>
                <c:pt idx="4203">
                  <c:v>0.69557199999999997</c:v>
                </c:pt>
                <c:pt idx="4204">
                  <c:v>0.69106800000000002</c:v>
                </c:pt>
                <c:pt idx="4205">
                  <c:v>0.68660900000000002</c:v>
                </c:pt>
                <c:pt idx="4206">
                  <c:v>0.68476300000000001</c:v>
                </c:pt>
                <c:pt idx="4207">
                  <c:v>0.70083499999999999</c:v>
                </c:pt>
                <c:pt idx="4208">
                  <c:v>0.68152900000000005</c:v>
                </c:pt>
                <c:pt idx="4209">
                  <c:v>0.68775699999999995</c:v>
                </c:pt>
                <c:pt idx="4210">
                  <c:v>0.68709699999999996</c:v>
                </c:pt>
                <c:pt idx="4211">
                  <c:v>0.68233600000000005</c:v>
                </c:pt>
                <c:pt idx="4212">
                  <c:v>0.689303</c:v>
                </c:pt>
                <c:pt idx="4213">
                  <c:v>0.68722899999999998</c:v>
                </c:pt>
                <c:pt idx="4214">
                  <c:v>0.68110499999999996</c:v>
                </c:pt>
                <c:pt idx="4215">
                  <c:v>0.69045999999999996</c:v>
                </c:pt>
                <c:pt idx="4216">
                  <c:v>0.68553500000000001</c:v>
                </c:pt>
                <c:pt idx="4217">
                  <c:v>0.66446799999999995</c:v>
                </c:pt>
                <c:pt idx="4218">
                  <c:v>0.65773099999999995</c:v>
                </c:pt>
                <c:pt idx="4219">
                  <c:v>0.67019600000000001</c:v>
                </c:pt>
                <c:pt idx="4220">
                  <c:v>0.65362900000000002</c:v>
                </c:pt>
                <c:pt idx="4221">
                  <c:v>0.628942</c:v>
                </c:pt>
                <c:pt idx="4222">
                  <c:v>0.62758000000000003</c:v>
                </c:pt>
                <c:pt idx="4223">
                  <c:v>0.66079200000000005</c:v>
                </c:pt>
                <c:pt idx="4224">
                  <c:v>0.66050600000000004</c:v>
                </c:pt>
                <c:pt idx="4225">
                  <c:v>0.65788800000000003</c:v>
                </c:pt>
                <c:pt idx="4226">
                  <c:v>0.66583000000000003</c:v>
                </c:pt>
                <c:pt idx="4227">
                  <c:v>0.65593000000000001</c:v>
                </c:pt>
                <c:pt idx="4228">
                  <c:v>0.63404899999999997</c:v>
                </c:pt>
                <c:pt idx="4229">
                  <c:v>0.66611100000000001</c:v>
                </c:pt>
                <c:pt idx="4230">
                  <c:v>0.68768899999999999</c:v>
                </c:pt>
                <c:pt idx="4231">
                  <c:v>0.69330999999999998</c:v>
                </c:pt>
                <c:pt idx="4232">
                  <c:v>0.698716</c:v>
                </c:pt>
                <c:pt idx="4233">
                  <c:v>0.70919500000000002</c:v>
                </c:pt>
                <c:pt idx="4234">
                  <c:v>0.70661600000000002</c:v>
                </c:pt>
                <c:pt idx="4235">
                  <c:v>0.70565999999999995</c:v>
                </c:pt>
                <c:pt idx="4236">
                  <c:v>0.69901500000000005</c:v>
                </c:pt>
                <c:pt idx="4237">
                  <c:v>0.70655100000000004</c:v>
                </c:pt>
                <c:pt idx="4238">
                  <c:v>0.70116599999999996</c:v>
                </c:pt>
                <c:pt idx="4239">
                  <c:v>0.69364499999999996</c:v>
                </c:pt>
                <c:pt idx="4240">
                  <c:v>0.68867400000000001</c:v>
                </c:pt>
                <c:pt idx="4241">
                  <c:v>0.69177599999999995</c:v>
                </c:pt>
                <c:pt idx="4242">
                  <c:v>0.69925400000000004</c:v>
                </c:pt>
                <c:pt idx="4243">
                  <c:v>0.70102299999999995</c:v>
                </c:pt>
                <c:pt idx="4244">
                  <c:v>0.69640500000000005</c:v>
                </c:pt>
                <c:pt idx="4245">
                  <c:v>0.69717300000000004</c:v>
                </c:pt>
                <c:pt idx="4246">
                  <c:v>0.68290700000000004</c:v>
                </c:pt>
                <c:pt idx="4247">
                  <c:v>0.68293499999999996</c:v>
                </c:pt>
                <c:pt idx="4248">
                  <c:v>0.68738999999999995</c:v>
                </c:pt>
                <c:pt idx="4249">
                  <c:v>0.69611400000000001</c:v>
                </c:pt>
                <c:pt idx="4250">
                  <c:v>0.70253100000000002</c:v>
                </c:pt>
                <c:pt idx="4251">
                  <c:v>0.69280200000000003</c:v>
                </c:pt>
                <c:pt idx="4252">
                  <c:v>0.69436299999999995</c:v>
                </c:pt>
                <c:pt idx="4253">
                  <c:v>0.69279100000000005</c:v>
                </c:pt>
                <c:pt idx="4254">
                  <c:v>0.68037499999999995</c:v>
                </c:pt>
                <c:pt idx="4255">
                  <c:v>0.68231399999999998</c:v>
                </c:pt>
                <c:pt idx="4256">
                  <c:v>0.67164400000000002</c:v>
                </c:pt>
                <c:pt idx="4257">
                  <c:v>0.67057500000000003</c:v>
                </c:pt>
                <c:pt idx="4258">
                  <c:v>0.65901900000000002</c:v>
                </c:pt>
                <c:pt idx="4259">
                  <c:v>0.65242100000000003</c:v>
                </c:pt>
                <c:pt idx="4260">
                  <c:v>0.65087700000000004</c:v>
                </c:pt>
                <c:pt idx="4261">
                  <c:v>0.65184399999999998</c:v>
                </c:pt>
                <c:pt idx="4262">
                  <c:v>0.65204600000000001</c:v>
                </c:pt>
                <c:pt idx="4263">
                  <c:v>0.64849599999999996</c:v>
                </c:pt>
                <c:pt idx="4264">
                  <c:v>0.63536400000000004</c:v>
                </c:pt>
                <c:pt idx="4265">
                  <c:v>0.63985499999999995</c:v>
                </c:pt>
                <c:pt idx="4266">
                  <c:v>0.64504399999999995</c:v>
                </c:pt>
                <c:pt idx="4267">
                  <c:v>0.64955700000000005</c:v>
                </c:pt>
                <c:pt idx="4268">
                  <c:v>0.64534499999999995</c:v>
                </c:pt>
                <c:pt idx="4269">
                  <c:v>0.649316</c:v>
                </c:pt>
                <c:pt idx="4270">
                  <c:v>0.65438600000000002</c:v>
                </c:pt>
                <c:pt idx="4271">
                  <c:v>0.65426200000000001</c:v>
                </c:pt>
                <c:pt idx="4272">
                  <c:v>0.656586</c:v>
                </c:pt>
                <c:pt idx="4273">
                  <c:v>0.63582099999999997</c:v>
                </c:pt>
                <c:pt idx="4274">
                  <c:v>0.62607599999999997</c:v>
                </c:pt>
                <c:pt idx="4275">
                  <c:v>0.64781299999999997</c:v>
                </c:pt>
                <c:pt idx="4276">
                  <c:v>0.64951400000000004</c:v>
                </c:pt>
                <c:pt idx="4277">
                  <c:v>0.64340399999999998</c:v>
                </c:pt>
                <c:pt idx="4278">
                  <c:v>0.64329800000000004</c:v>
                </c:pt>
                <c:pt idx="4279">
                  <c:v>0.63890800000000003</c:v>
                </c:pt>
                <c:pt idx="4280">
                  <c:v>0.64344199999999996</c:v>
                </c:pt>
                <c:pt idx="4281">
                  <c:v>0.63394099999999998</c:v>
                </c:pt>
                <c:pt idx="4282">
                  <c:v>0.63318200000000002</c:v>
                </c:pt>
                <c:pt idx="4283">
                  <c:v>0.62880800000000003</c:v>
                </c:pt>
                <c:pt idx="4284">
                  <c:v>0.63105100000000003</c:v>
                </c:pt>
                <c:pt idx="4285">
                  <c:v>0.63451400000000002</c:v>
                </c:pt>
                <c:pt idx="4286">
                  <c:v>0.62675599999999998</c:v>
                </c:pt>
                <c:pt idx="4287">
                  <c:v>0.62469699999999995</c:v>
                </c:pt>
                <c:pt idx="4288">
                  <c:v>0.62371299999999996</c:v>
                </c:pt>
                <c:pt idx="4289">
                  <c:v>0.62277400000000005</c:v>
                </c:pt>
                <c:pt idx="4290">
                  <c:v>0.61945799999999995</c:v>
                </c:pt>
                <c:pt idx="4291">
                  <c:v>0.62422599999999995</c:v>
                </c:pt>
                <c:pt idx="4292">
                  <c:v>0.61704800000000004</c:v>
                </c:pt>
                <c:pt idx="4293">
                  <c:v>0.62126999999999999</c:v>
                </c:pt>
                <c:pt idx="4294">
                  <c:v>0.619232</c:v>
                </c:pt>
                <c:pt idx="4295">
                  <c:v>0.62226400000000004</c:v>
                </c:pt>
                <c:pt idx="4296">
                  <c:v>0.61933800000000006</c:v>
                </c:pt>
                <c:pt idx="4297">
                  <c:v>0.61292000000000002</c:v>
                </c:pt>
                <c:pt idx="4298">
                  <c:v>0.61605600000000005</c:v>
                </c:pt>
                <c:pt idx="4299">
                  <c:v>0.61229500000000003</c:v>
                </c:pt>
                <c:pt idx="4300">
                  <c:v>0.61743000000000003</c:v>
                </c:pt>
                <c:pt idx="4301">
                  <c:v>0.62270300000000001</c:v>
                </c:pt>
                <c:pt idx="4302">
                  <c:v>0.62880800000000003</c:v>
                </c:pt>
                <c:pt idx="4303">
                  <c:v>0.63299899999999998</c:v>
                </c:pt>
                <c:pt idx="4304">
                  <c:v>0.63082700000000003</c:v>
                </c:pt>
                <c:pt idx="4305">
                  <c:v>0.62123200000000001</c:v>
                </c:pt>
                <c:pt idx="4306">
                  <c:v>0.63331000000000004</c:v>
                </c:pt>
                <c:pt idx="4307">
                  <c:v>0.627417</c:v>
                </c:pt>
                <c:pt idx="4308">
                  <c:v>0.63315699999999997</c:v>
                </c:pt>
                <c:pt idx="4309">
                  <c:v>0.62310500000000002</c:v>
                </c:pt>
                <c:pt idx="4310">
                  <c:v>0.62667799999999996</c:v>
                </c:pt>
                <c:pt idx="4311">
                  <c:v>0.627301</c:v>
                </c:pt>
                <c:pt idx="4312">
                  <c:v>0.62603600000000004</c:v>
                </c:pt>
                <c:pt idx="4313">
                  <c:v>0.63074799999999998</c:v>
                </c:pt>
                <c:pt idx="4314">
                  <c:v>0.63253099999999995</c:v>
                </c:pt>
                <c:pt idx="4315">
                  <c:v>0.64775099999999997</c:v>
                </c:pt>
                <c:pt idx="4316">
                  <c:v>0.65185800000000005</c:v>
                </c:pt>
                <c:pt idx="4317">
                  <c:v>0.63551800000000003</c:v>
                </c:pt>
                <c:pt idx="4318">
                  <c:v>0.62375000000000003</c:v>
                </c:pt>
                <c:pt idx="4319">
                  <c:v>0.63446800000000003</c:v>
                </c:pt>
                <c:pt idx="4320">
                  <c:v>0.65034199999999998</c:v>
                </c:pt>
                <c:pt idx="4321">
                  <c:v>0.64378899999999994</c:v>
                </c:pt>
                <c:pt idx="4322">
                  <c:v>0.64689700000000006</c:v>
                </c:pt>
                <c:pt idx="4323">
                  <c:v>0.65492099999999998</c:v>
                </c:pt>
                <c:pt idx="4324">
                  <c:v>0.63669200000000004</c:v>
                </c:pt>
                <c:pt idx="4325">
                  <c:v>0.62344100000000002</c:v>
                </c:pt>
                <c:pt idx="4326">
                  <c:v>0.63285199999999997</c:v>
                </c:pt>
                <c:pt idx="4327">
                  <c:v>0.62591300000000005</c:v>
                </c:pt>
                <c:pt idx="4328">
                  <c:v>0.63746199999999997</c:v>
                </c:pt>
                <c:pt idx="4329">
                  <c:v>0.63772300000000004</c:v>
                </c:pt>
                <c:pt idx="4330">
                  <c:v>0.61821199999999998</c:v>
                </c:pt>
                <c:pt idx="4331">
                  <c:v>0.61403700000000005</c:v>
                </c:pt>
                <c:pt idx="4332">
                  <c:v>0.60923400000000005</c:v>
                </c:pt>
                <c:pt idx="4333">
                  <c:v>0.60581200000000002</c:v>
                </c:pt>
                <c:pt idx="4334">
                  <c:v>0.62599000000000005</c:v>
                </c:pt>
                <c:pt idx="4335">
                  <c:v>0.63246199999999997</c:v>
                </c:pt>
                <c:pt idx="4336">
                  <c:v>0.62928200000000001</c:v>
                </c:pt>
                <c:pt idx="4337">
                  <c:v>0.62282300000000002</c:v>
                </c:pt>
                <c:pt idx="4338">
                  <c:v>0.613205</c:v>
                </c:pt>
                <c:pt idx="4339">
                  <c:v>0.62231499999999995</c:v>
                </c:pt>
                <c:pt idx="4340">
                  <c:v>0.60860099999999995</c:v>
                </c:pt>
                <c:pt idx="4341">
                  <c:v>0.61460999999999999</c:v>
                </c:pt>
                <c:pt idx="4342">
                  <c:v>0.62385500000000005</c:v>
                </c:pt>
                <c:pt idx="4343">
                  <c:v>0.63663199999999998</c:v>
                </c:pt>
                <c:pt idx="4344">
                  <c:v>0.61780000000000002</c:v>
                </c:pt>
                <c:pt idx="4345">
                  <c:v>0.61781900000000001</c:v>
                </c:pt>
                <c:pt idx="4346">
                  <c:v>0.63956199999999996</c:v>
                </c:pt>
                <c:pt idx="4347">
                  <c:v>0.66260399999999997</c:v>
                </c:pt>
                <c:pt idx="4348">
                  <c:v>0.65673300000000001</c:v>
                </c:pt>
                <c:pt idx="4349">
                  <c:v>0.65834700000000002</c:v>
                </c:pt>
                <c:pt idx="4350">
                  <c:v>0.60772099999999996</c:v>
                </c:pt>
                <c:pt idx="4351">
                  <c:v>0.62206300000000003</c:v>
                </c:pt>
                <c:pt idx="4352">
                  <c:v>0.62817100000000003</c:v>
                </c:pt>
                <c:pt idx="4353">
                  <c:v>0.61760199999999998</c:v>
                </c:pt>
                <c:pt idx="4354">
                  <c:v>0.65440200000000004</c:v>
                </c:pt>
                <c:pt idx="4355">
                  <c:v>0.65659500000000004</c:v>
                </c:pt>
                <c:pt idx="4356">
                  <c:v>0.64122100000000004</c:v>
                </c:pt>
                <c:pt idx="4357">
                  <c:v>0.643625</c:v>
                </c:pt>
                <c:pt idx="4358">
                  <c:v>0.65187899999999999</c:v>
                </c:pt>
                <c:pt idx="4359">
                  <c:v>0.66674800000000001</c:v>
                </c:pt>
                <c:pt idx="4360">
                  <c:v>0.67353700000000005</c:v>
                </c:pt>
                <c:pt idx="4361">
                  <c:v>0.67910400000000004</c:v>
                </c:pt>
                <c:pt idx="4362">
                  <c:v>0.684778</c:v>
                </c:pt>
                <c:pt idx="4363">
                  <c:v>0.67757299999999998</c:v>
                </c:pt>
                <c:pt idx="4364">
                  <c:v>0.66553799999999996</c:v>
                </c:pt>
                <c:pt idx="4365">
                  <c:v>0.65915500000000005</c:v>
                </c:pt>
                <c:pt idx="4366">
                  <c:v>0.65807300000000002</c:v>
                </c:pt>
                <c:pt idx="4367">
                  <c:v>0.65015299999999998</c:v>
                </c:pt>
                <c:pt idx="4368">
                  <c:v>0.65327400000000002</c:v>
                </c:pt>
                <c:pt idx="4369">
                  <c:v>0.65293199999999996</c:v>
                </c:pt>
                <c:pt idx="4370">
                  <c:v>0.66013299999999997</c:v>
                </c:pt>
                <c:pt idx="4371">
                  <c:v>0.64654900000000004</c:v>
                </c:pt>
                <c:pt idx="4372">
                  <c:v>0.64854100000000003</c:v>
                </c:pt>
                <c:pt idx="4373">
                  <c:v>0.65384699999999996</c:v>
                </c:pt>
                <c:pt idx="4374">
                  <c:v>0.66132000000000002</c:v>
                </c:pt>
                <c:pt idx="4375">
                  <c:v>0.65782700000000005</c:v>
                </c:pt>
                <c:pt idx="4376">
                  <c:v>0.66613599999999995</c:v>
                </c:pt>
                <c:pt idx="4377">
                  <c:v>0.67847400000000002</c:v>
                </c:pt>
                <c:pt idx="4378">
                  <c:v>0.67904200000000003</c:v>
                </c:pt>
                <c:pt idx="4379">
                  <c:v>0.68182600000000004</c:v>
                </c:pt>
                <c:pt idx="4380">
                  <c:v>0.69294299999999998</c:v>
                </c:pt>
                <c:pt idx="4381">
                  <c:v>0.68254499999999996</c:v>
                </c:pt>
                <c:pt idx="4382">
                  <c:v>0.67134000000000005</c:v>
                </c:pt>
                <c:pt idx="4383">
                  <c:v>0.66857599999999995</c:v>
                </c:pt>
                <c:pt idx="4384">
                  <c:v>0.67248200000000002</c:v>
                </c:pt>
                <c:pt idx="4385">
                  <c:v>0.67412399999999995</c:v>
                </c:pt>
                <c:pt idx="4386">
                  <c:v>0.66918500000000003</c:v>
                </c:pt>
                <c:pt idx="4387">
                  <c:v>0.67141300000000004</c:v>
                </c:pt>
                <c:pt idx="4388">
                  <c:v>0.67778099999999997</c:v>
                </c:pt>
                <c:pt idx="4389">
                  <c:v>0.67708299999999999</c:v>
                </c:pt>
                <c:pt idx="4390">
                  <c:v>0.67462900000000003</c:v>
                </c:pt>
                <c:pt idx="4391">
                  <c:v>0.66033299999999995</c:v>
                </c:pt>
                <c:pt idx="4392">
                  <c:v>0.65980899999999998</c:v>
                </c:pt>
                <c:pt idx="4393">
                  <c:v>0.66941300000000004</c:v>
                </c:pt>
                <c:pt idx="4394">
                  <c:v>0.66163799999999995</c:v>
                </c:pt>
                <c:pt idx="4395">
                  <c:v>0.64832599999999996</c:v>
                </c:pt>
                <c:pt idx="4396">
                  <c:v>0.652339</c:v>
                </c:pt>
                <c:pt idx="4397">
                  <c:v>0.66046300000000002</c:v>
                </c:pt>
                <c:pt idx="4398">
                  <c:v>0.64952200000000004</c:v>
                </c:pt>
                <c:pt idx="4399">
                  <c:v>0.64559800000000001</c:v>
                </c:pt>
                <c:pt idx="4400">
                  <c:v>0.64412700000000001</c:v>
                </c:pt>
                <c:pt idx="4401">
                  <c:v>0.65123699999999995</c:v>
                </c:pt>
                <c:pt idx="4402">
                  <c:v>0.65326600000000001</c:v>
                </c:pt>
                <c:pt idx="4403">
                  <c:v>0.64451499999999995</c:v>
                </c:pt>
                <c:pt idx="4404">
                  <c:v>0.65557799999999999</c:v>
                </c:pt>
                <c:pt idx="4405">
                  <c:v>0.65502800000000005</c:v>
                </c:pt>
                <c:pt idx="4406">
                  <c:v>0.65575099999999997</c:v>
                </c:pt>
                <c:pt idx="4407">
                  <c:v>0.66350699999999996</c:v>
                </c:pt>
                <c:pt idx="4408">
                  <c:v>0.67095800000000005</c:v>
                </c:pt>
                <c:pt idx="4409">
                  <c:v>0.65768199999999999</c:v>
                </c:pt>
                <c:pt idx="4410">
                  <c:v>0.67458099999999999</c:v>
                </c:pt>
                <c:pt idx="4411">
                  <c:v>0.67637100000000006</c:v>
                </c:pt>
                <c:pt idx="4412">
                  <c:v>0.663748</c:v>
                </c:pt>
                <c:pt idx="4413">
                  <c:v>0.65570600000000001</c:v>
                </c:pt>
                <c:pt idx="4414">
                  <c:v>0.65512899999999996</c:v>
                </c:pt>
                <c:pt idx="4415">
                  <c:v>0.64535600000000004</c:v>
                </c:pt>
                <c:pt idx="4416">
                  <c:v>0.64417800000000003</c:v>
                </c:pt>
                <c:pt idx="4417">
                  <c:v>0.64126899999999998</c:v>
                </c:pt>
                <c:pt idx="4418">
                  <c:v>0.63358999999999999</c:v>
                </c:pt>
                <c:pt idx="4419">
                  <c:v>0.64683599999999997</c:v>
                </c:pt>
                <c:pt idx="4420">
                  <c:v>0.65410299999999999</c:v>
                </c:pt>
                <c:pt idx="4421">
                  <c:v>0.66573800000000005</c:v>
                </c:pt>
                <c:pt idx="4422">
                  <c:v>0.66681599999999996</c:v>
                </c:pt>
                <c:pt idx="4423">
                  <c:v>0.66533799999999998</c:v>
                </c:pt>
                <c:pt idx="4424">
                  <c:v>0.66253700000000004</c:v>
                </c:pt>
                <c:pt idx="4425">
                  <c:v>0.66666300000000001</c:v>
                </c:pt>
                <c:pt idx="4426">
                  <c:v>0.64410599999999996</c:v>
                </c:pt>
                <c:pt idx="4427">
                  <c:v>0.64818100000000001</c:v>
                </c:pt>
                <c:pt idx="4428">
                  <c:v>0.63256500000000004</c:v>
                </c:pt>
                <c:pt idx="4429">
                  <c:v>0.64177899999999999</c:v>
                </c:pt>
                <c:pt idx="4430">
                  <c:v>0.67795799999999995</c:v>
                </c:pt>
                <c:pt idx="4431">
                  <c:v>0.67672399999999999</c:v>
                </c:pt>
                <c:pt idx="4432">
                  <c:v>0.68955699999999998</c:v>
                </c:pt>
                <c:pt idx="4433">
                  <c:v>0.68510700000000002</c:v>
                </c:pt>
                <c:pt idx="4434">
                  <c:v>0.679921</c:v>
                </c:pt>
                <c:pt idx="4435">
                  <c:v>0.66661199999999998</c:v>
                </c:pt>
                <c:pt idx="4436">
                  <c:v>0.668045</c:v>
                </c:pt>
                <c:pt idx="4437">
                  <c:v>0.66734599999999999</c:v>
                </c:pt>
                <c:pt idx="4438">
                  <c:v>0.66015999999999997</c:v>
                </c:pt>
                <c:pt idx="4439">
                  <c:v>0.66579600000000005</c:v>
                </c:pt>
                <c:pt idx="4440">
                  <c:v>0.65664</c:v>
                </c:pt>
                <c:pt idx="4441">
                  <c:v>0.65510599999999997</c:v>
                </c:pt>
                <c:pt idx="4442">
                  <c:v>0.65996299999999997</c:v>
                </c:pt>
                <c:pt idx="4443">
                  <c:v>0.66200800000000004</c:v>
                </c:pt>
                <c:pt idx="4444">
                  <c:v>0.66406200000000004</c:v>
                </c:pt>
                <c:pt idx="4445">
                  <c:v>0.66486999999999996</c:v>
                </c:pt>
                <c:pt idx="4446">
                  <c:v>0.66462100000000002</c:v>
                </c:pt>
                <c:pt idx="4447">
                  <c:v>0.66903999999999997</c:v>
                </c:pt>
                <c:pt idx="4448">
                  <c:v>0.67634399999999995</c:v>
                </c:pt>
                <c:pt idx="4449">
                  <c:v>0.68960399999999999</c:v>
                </c:pt>
                <c:pt idx="4450">
                  <c:v>0.69044499999999998</c:v>
                </c:pt>
                <c:pt idx="4451">
                  <c:v>0.70056499999999999</c:v>
                </c:pt>
                <c:pt idx="4452">
                  <c:v>0.69703499999999996</c:v>
                </c:pt>
                <c:pt idx="4453">
                  <c:v>0.70013499999999995</c:v>
                </c:pt>
                <c:pt idx="4454">
                  <c:v>0.697797</c:v>
                </c:pt>
                <c:pt idx="4455">
                  <c:v>0.69068600000000002</c:v>
                </c:pt>
                <c:pt idx="4456">
                  <c:v>0.68513800000000002</c:v>
                </c:pt>
                <c:pt idx="4457">
                  <c:v>0.68907799999999997</c:v>
                </c:pt>
                <c:pt idx="4458">
                  <c:v>0.67558600000000002</c:v>
                </c:pt>
                <c:pt idx="4459">
                  <c:v>0.67902799999999996</c:v>
                </c:pt>
                <c:pt idx="4460">
                  <c:v>0.67074900000000004</c:v>
                </c:pt>
                <c:pt idx="4461">
                  <c:v>0.664215</c:v>
                </c:pt>
                <c:pt idx="4462">
                  <c:v>0.66466700000000001</c:v>
                </c:pt>
                <c:pt idx="4463">
                  <c:v>0.67319600000000002</c:v>
                </c:pt>
                <c:pt idx="4464">
                  <c:v>0.67432000000000003</c:v>
                </c:pt>
                <c:pt idx="4465">
                  <c:v>0.67485899999999999</c:v>
                </c:pt>
                <c:pt idx="4466">
                  <c:v>0.67693099999999995</c:v>
                </c:pt>
                <c:pt idx="4467">
                  <c:v>0.67347199999999996</c:v>
                </c:pt>
                <c:pt idx="4468">
                  <c:v>0.67082699999999995</c:v>
                </c:pt>
                <c:pt idx="4469">
                  <c:v>0.66550699999999996</c:v>
                </c:pt>
                <c:pt idx="4470">
                  <c:v>0.65936499999999998</c:v>
                </c:pt>
                <c:pt idx="4471">
                  <c:v>0.66232199999999997</c:v>
                </c:pt>
                <c:pt idx="4472">
                  <c:v>0.66933100000000001</c:v>
                </c:pt>
                <c:pt idx="4473">
                  <c:v>0.67666800000000005</c:v>
                </c:pt>
                <c:pt idx="4474">
                  <c:v>0.67288800000000004</c:v>
                </c:pt>
                <c:pt idx="4475">
                  <c:v>0.68219700000000005</c:v>
                </c:pt>
                <c:pt idx="4476">
                  <c:v>0.68166000000000004</c:v>
                </c:pt>
                <c:pt idx="4477">
                  <c:v>0.6754</c:v>
                </c:pt>
                <c:pt idx="4478">
                  <c:v>0.66992099999999999</c:v>
                </c:pt>
                <c:pt idx="4479">
                  <c:v>0.67023200000000005</c:v>
                </c:pt>
                <c:pt idx="4480">
                  <c:v>0.66954199999999997</c:v>
                </c:pt>
                <c:pt idx="4481">
                  <c:v>0.68215499999999996</c:v>
                </c:pt>
                <c:pt idx="4482">
                  <c:v>0.66549000000000003</c:v>
                </c:pt>
                <c:pt idx="4483">
                  <c:v>0.67372900000000002</c:v>
                </c:pt>
                <c:pt idx="4484">
                  <c:v>0.67507300000000003</c:v>
                </c:pt>
                <c:pt idx="4485">
                  <c:v>0.67558600000000002</c:v>
                </c:pt>
                <c:pt idx="4486">
                  <c:v>0.68652000000000002</c:v>
                </c:pt>
                <c:pt idx="4487">
                  <c:v>0.678392</c:v>
                </c:pt>
                <c:pt idx="4488">
                  <c:v>0.67577399999999999</c:v>
                </c:pt>
                <c:pt idx="4489">
                  <c:v>0.68080700000000005</c:v>
                </c:pt>
                <c:pt idx="4490">
                  <c:v>0.67783899999999997</c:v>
                </c:pt>
                <c:pt idx="4491">
                  <c:v>0.67258099999999998</c:v>
                </c:pt>
                <c:pt idx="4492">
                  <c:v>0.67613100000000004</c:v>
                </c:pt>
                <c:pt idx="4493">
                  <c:v>0.68574100000000004</c:v>
                </c:pt>
                <c:pt idx="4494">
                  <c:v>0.68707799999999997</c:v>
                </c:pt>
                <c:pt idx="4495">
                  <c:v>0.68782799999999999</c:v>
                </c:pt>
                <c:pt idx="4496">
                  <c:v>0.68623800000000001</c:v>
                </c:pt>
                <c:pt idx="4497">
                  <c:v>0.67788400000000004</c:v>
                </c:pt>
                <c:pt idx="4498">
                  <c:v>0.66866899999999996</c:v>
                </c:pt>
                <c:pt idx="4499">
                  <c:v>0.66864900000000005</c:v>
                </c:pt>
                <c:pt idx="4500">
                  <c:v>0.676701</c:v>
                </c:pt>
                <c:pt idx="4501">
                  <c:v>0.67552800000000002</c:v>
                </c:pt>
                <c:pt idx="4502">
                  <c:v>0.67786599999999997</c:v>
                </c:pt>
                <c:pt idx="4503">
                  <c:v>0.67421799999999998</c:v>
                </c:pt>
                <c:pt idx="4504">
                  <c:v>0.67358099999999999</c:v>
                </c:pt>
                <c:pt idx="4505">
                  <c:v>0.68412799999999996</c:v>
                </c:pt>
                <c:pt idx="4506">
                  <c:v>0.690886</c:v>
                </c:pt>
                <c:pt idx="4507">
                  <c:v>0.70569599999999999</c:v>
                </c:pt>
                <c:pt idx="4508">
                  <c:v>0.697959</c:v>
                </c:pt>
                <c:pt idx="4509">
                  <c:v>0.70020400000000005</c:v>
                </c:pt>
                <c:pt idx="4510">
                  <c:v>0.68559300000000001</c:v>
                </c:pt>
                <c:pt idx="4511">
                  <c:v>0.67974199999999996</c:v>
                </c:pt>
                <c:pt idx="4512">
                  <c:v>0.66798599999999997</c:v>
                </c:pt>
                <c:pt idx="4513">
                  <c:v>0.65737000000000001</c:v>
                </c:pt>
                <c:pt idx="4514">
                  <c:v>0.65212300000000001</c:v>
                </c:pt>
                <c:pt idx="4515">
                  <c:v>0.65847900000000004</c:v>
                </c:pt>
                <c:pt idx="4516">
                  <c:v>0.66150500000000001</c:v>
                </c:pt>
                <c:pt idx="4517">
                  <c:v>0.647038</c:v>
                </c:pt>
                <c:pt idx="4518">
                  <c:v>0.65473800000000004</c:v>
                </c:pt>
                <c:pt idx="4519">
                  <c:v>0.65484399999999998</c:v>
                </c:pt>
                <c:pt idx="4520">
                  <c:v>0.65608299999999997</c:v>
                </c:pt>
                <c:pt idx="4521">
                  <c:v>0.65532900000000005</c:v>
                </c:pt>
                <c:pt idx="4522">
                  <c:v>0.65491100000000002</c:v>
                </c:pt>
                <c:pt idx="4523">
                  <c:v>0.66121700000000005</c:v>
                </c:pt>
                <c:pt idx="4524">
                  <c:v>0.64974799999999999</c:v>
                </c:pt>
                <c:pt idx="4525">
                  <c:v>0.67725400000000002</c:v>
                </c:pt>
                <c:pt idx="4526">
                  <c:v>0.66495599999999999</c:v>
                </c:pt>
                <c:pt idx="4527">
                  <c:v>0.66585099999999997</c:v>
                </c:pt>
                <c:pt idx="4528">
                  <c:v>0.65931799999999996</c:v>
                </c:pt>
                <c:pt idx="4529">
                  <c:v>0.65352399999999999</c:v>
                </c:pt>
                <c:pt idx="4530">
                  <c:v>0.64632199999999995</c:v>
                </c:pt>
                <c:pt idx="4531">
                  <c:v>0.65210599999999996</c:v>
                </c:pt>
                <c:pt idx="4532">
                  <c:v>0.644513</c:v>
                </c:pt>
                <c:pt idx="4533">
                  <c:v>0.64777799999999996</c:v>
                </c:pt>
                <c:pt idx="4534">
                  <c:v>0.64122000000000001</c:v>
                </c:pt>
                <c:pt idx="4535">
                  <c:v>0.64344699999999999</c:v>
                </c:pt>
                <c:pt idx="4536">
                  <c:v>0.64600599999999997</c:v>
                </c:pt>
                <c:pt idx="4537">
                  <c:v>0.65124899999999997</c:v>
                </c:pt>
                <c:pt idx="4538">
                  <c:v>0.67018800000000001</c:v>
                </c:pt>
                <c:pt idx="4539">
                  <c:v>0.66556599999999999</c:v>
                </c:pt>
                <c:pt idx="4540">
                  <c:v>0.67666899999999996</c:v>
                </c:pt>
                <c:pt idx="4541">
                  <c:v>0.65116200000000002</c:v>
                </c:pt>
                <c:pt idx="4542">
                  <c:v>0.64378999999999997</c:v>
                </c:pt>
                <c:pt idx="4543">
                  <c:v>0.65875799999999995</c:v>
                </c:pt>
                <c:pt idx="4544">
                  <c:v>0.65918100000000002</c:v>
                </c:pt>
                <c:pt idx="4545">
                  <c:v>0.67608000000000001</c:v>
                </c:pt>
                <c:pt idx="4546">
                  <c:v>0.67462299999999997</c:v>
                </c:pt>
                <c:pt idx="4547">
                  <c:v>0.67803899999999995</c:v>
                </c:pt>
                <c:pt idx="4548">
                  <c:v>0.65929199999999999</c:v>
                </c:pt>
                <c:pt idx="4549">
                  <c:v>0.65092499999999998</c:v>
                </c:pt>
                <c:pt idx="4550">
                  <c:v>0.64564600000000005</c:v>
                </c:pt>
                <c:pt idx="4551">
                  <c:v>0.63598399999999999</c:v>
                </c:pt>
                <c:pt idx="4552">
                  <c:v>0.62564600000000004</c:v>
                </c:pt>
                <c:pt idx="4553">
                  <c:v>0.63384200000000002</c:v>
                </c:pt>
                <c:pt idx="4554">
                  <c:v>0.64394700000000005</c:v>
                </c:pt>
                <c:pt idx="4555">
                  <c:v>0.66343399999999997</c:v>
                </c:pt>
                <c:pt idx="4556">
                  <c:v>0.65110500000000004</c:v>
                </c:pt>
                <c:pt idx="4557">
                  <c:v>0.657725</c:v>
                </c:pt>
                <c:pt idx="4558">
                  <c:v>0.68350699999999998</c:v>
                </c:pt>
                <c:pt idx="4559">
                  <c:v>0.68728500000000003</c:v>
                </c:pt>
                <c:pt idx="4560">
                  <c:v>0.68534399999999995</c:v>
                </c:pt>
                <c:pt idx="4561">
                  <c:v>0.68958799999999998</c:v>
                </c:pt>
                <c:pt idx="4562">
                  <c:v>0.69272</c:v>
                </c:pt>
                <c:pt idx="4563">
                  <c:v>0.69500899999999999</c:v>
                </c:pt>
                <c:pt idx="4564">
                  <c:v>0.68328599999999995</c:v>
                </c:pt>
                <c:pt idx="4565">
                  <c:v>0.67403999999999997</c:v>
                </c:pt>
                <c:pt idx="4566">
                  <c:v>0.67665699999999995</c:v>
                </c:pt>
                <c:pt idx="4567">
                  <c:v>0.67567200000000005</c:v>
                </c:pt>
                <c:pt idx="4568">
                  <c:v>0.65600800000000004</c:v>
                </c:pt>
                <c:pt idx="4569">
                  <c:v>0.65635100000000002</c:v>
                </c:pt>
                <c:pt idx="4570">
                  <c:v>0.64590899999999996</c:v>
                </c:pt>
                <c:pt idx="4571">
                  <c:v>0.64280000000000004</c:v>
                </c:pt>
                <c:pt idx="4572">
                  <c:v>0.64873999999999998</c:v>
                </c:pt>
                <c:pt idx="4573">
                  <c:v>0.64404600000000001</c:v>
                </c:pt>
                <c:pt idx="4574">
                  <c:v>0.64629899999999996</c:v>
                </c:pt>
                <c:pt idx="4575">
                  <c:v>0.67410199999999998</c:v>
                </c:pt>
                <c:pt idx="4576">
                  <c:v>0.67432999999999998</c:v>
                </c:pt>
                <c:pt idx="4577">
                  <c:v>0.67852000000000001</c:v>
                </c:pt>
                <c:pt idx="4578">
                  <c:v>0.67716299999999996</c:v>
                </c:pt>
                <c:pt idx="4579">
                  <c:v>0.67436499999999999</c:v>
                </c:pt>
                <c:pt idx="4580">
                  <c:v>0.66769000000000001</c:v>
                </c:pt>
                <c:pt idx="4581">
                  <c:v>0.64709799999999995</c:v>
                </c:pt>
                <c:pt idx="4582">
                  <c:v>0.67341700000000004</c:v>
                </c:pt>
                <c:pt idx="4583">
                  <c:v>0.67763899999999999</c:v>
                </c:pt>
                <c:pt idx="4584">
                  <c:v>0.67034099999999996</c:v>
                </c:pt>
                <c:pt idx="4585">
                  <c:v>0.659354</c:v>
                </c:pt>
                <c:pt idx="4586">
                  <c:v>0.66135699999999997</c:v>
                </c:pt>
                <c:pt idx="4587">
                  <c:v>0.66203100000000004</c:v>
                </c:pt>
                <c:pt idx="4588">
                  <c:v>0.66023500000000002</c:v>
                </c:pt>
                <c:pt idx="4589">
                  <c:v>0.67008900000000005</c:v>
                </c:pt>
                <c:pt idx="4590">
                  <c:v>0.66523100000000002</c:v>
                </c:pt>
                <c:pt idx="4591">
                  <c:v>0.65057100000000001</c:v>
                </c:pt>
                <c:pt idx="4592">
                  <c:v>0.63345700000000005</c:v>
                </c:pt>
                <c:pt idx="4593">
                  <c:v>0.622834</c:v>
                </c:pt>
                <c:pt idx="4594">
                  <c:v>0.62586399999999998</c:v>
                </c:pt>
                <c:pt idx="4595">
                  <c:v>0.63581600000000005</c:v>
                </c:pt>
                <c:pt idx="4596">
                  <c:v>0.63584700000000005</c:v>
                </c:pt>
                <c:pt idx="4597">
                  <c:v>0.63869299999999996</c:v>
                </c:pt>
                <c:pt idx="4598">
                  <c:v>0.62931099999999995</c:v>
                </c:pt>
                <c:pt idx="4599">
                  <c:v>0.64297400000000005</c:v>
                </c:pt>
                <c:pt idx="4600">
                  <c:v>0.63876699999999997</c:v>
                </c:pt>
                <c:pt idx="4601">
                  <c:v>0.63817000000000002</c:v>
                </c:pt>
                <c:pt idx="4602">
                  <c:v>0.63597000000000004</c:v>
                </c:pt>
                <c:pt idx="4603">
                  <c:v>0.64805100000000004</c:v>
                </c:pt>
                <c:pt idx="4604">
                  <c:v>0.65020299999999998</c:v>
                </c:pt>
                <c:pt idx="4605">
                  <c:v>0.64816399999999996</c:v>
                </c:pt>
                <c:pt idx="4606">
                  <c:v>0.64901600000000004</c:v>
                </c:pt>
                <c:pt idx="4607">
                  <c:v>0.64946099999999996</c:v>
                </c:pt>
                <c:pt idx="4608">
                  <c:v>0.65381800000000001</c:v>
                </c:pt>
                <c:pt idx="4609">
                  <c:v>0.655165</c:v>
                </c:pt>
                <c:pt idx="4610">
                  <c:v>0.66194299999999995</c:v>
                </c:pt>
                <c:pt idx="4611">
                  <c:v>0.67085899999999998</c:v>
                </c:pt>
                <c:pt idx="4612">
                  <c:v>0.66526700000000005</c:v>
                </c:pt>
                <c:pt idx="4613">
                  <c:v>0.65551199999999998</c:v>
                </c:pt>
                <c:pt idx="4614">
                  <c:v>0.65762900000000002</c:v>
                </c:pt>
                <c:pt idx="4615">
                  <c:v>0.66493500000000005</c:v>
                </c:pt>
                <c:pt idx="4616">
                  <c:v>0.66623200000000005</c:v>
                </c:pt>
                <c:pt idx="4617">
                  <c:v>0.68867800000000001</c:v>
                </c:pt>
                <c:pt idx="4618">
                  <c:v>0.691083</c:v>
                </c:pt>
                <c:pt idx="4619">
                  <c:v>0.69511000000000001</c:v>
                </c:pt>
                <c:pt idx="4620">
                  <c:v>0.69375799999999999</c:v>
                </c:pt>
                <c:pt idx="4621">
                  <c:v>0.69308700000000001</c:v>
                </c:pt>
                <c:pt idx="4622">
                  <c:v>0.68934099999999998</c:v>
                </c:pt>
                <c:pt idx="4623">
                  <c:v>0.68756799999999996</c:v>
                </c:pt>
                <c:pt idx="4624">
                  <c:v>0.68387399999999998</c:v>
                </c:pt>
                <c:pt idx="4625">
                  <c:v>0.67203800000000002</c:v>
                </c:pt>
                <c:pt idx="4626">
                  <c:v>0.665767</c:v>
                </c:pt>
                <c:pt idx="4627">
                  <c:v>0.65883800000000003</c:v>
                </c:pt>
                <c:pt idx="4628">
                  <c:v>0.67186100000000004</c:v>
                </c:pt>
                <c:pt idx="4629">
                  <c:v>0.67056800000000005</c:v>
                </c:pt>
                <c:pt idx="4630">
                  <c:v>0.65921700000000005</c:v>
                </c:pt>
                <c:pt idx="4631">
                  <c:v>0.65506699999999995</c:v>
                </c:pt>
                <c:pt idx="4632">
                  <c:v>0.65418100000000001</c:v>
                </c:pt>
                <c:pt idx="4633">
                  <c:v>0.65266999999999997</c:v>
                </c:pt>
                <c:pt idx="4634">
                  <c:v>0.67017499999999997</c:v>
                </c:pt>
                <c:pt idx="4635">
                  <c:v>0.67652199999999996</c:v>
                </c:pt>
                <c:pt idx="4636">
                  <c:v>0.67475799999999997</c:v>
                </c:pt>
                <c:pt idx="4637">
                  <c:v>0.66366700000000001</c:v>
                </c:pt>
                <c:pt idx="4638">
                  <c:v>0.65543700000000005</c:v>
                </c:pt>
                <c:pt idx="4639">
                  <c:v>0.65886199999999995</c:v>
                </c:pt>
                <c:pt idx="4640">
                  <c:v>0.65637900000000005</c:v>
                </c:pt>
                <c:pt idx="4641">
                  <c:v>0.65511299999999995</c:v>
                </c:pt>
                <c:pt idx="4642">
                  <c:v>0.65121899999999999</c:v>
                </c:pt>
                <c:pt idx="4643">
                  <c:v>0.65674699999999997</c:v>
                </c:pt>
                <c:pt idx="4644">
                  <c:v>0.65281</c:v>
                </c:pt>
                <c:pt idx="4645">
                  <c:v>0.66275399999999995</c:v>
                </c:pt>
                <c:pt idx="4646">
                  <c:v>0.64894099999999999</c:v>
                </c:pt>
                <c:pt idx="4647">
                  <c:v>0.66936499999999999</c:v>
                </c:pt>
                <c:pt idx="4648">
                  <c:v>0.66618900000000003</c:v>
                </c:pt>
                <c:pt idx="4649">
                  <c:v>0.67962400000000001</c:v>
                </c:pt>
                <c:pt idx="4650">
                  <c:v>0.673705</c:v>
                </c:pt>
                <c:pt idx="4651">
                  <c:v>0.66781800000000002</c:v>
                </c:pt>
                <c:pt idx="4652">
                  <c:v>0.68365299999999996</c:v>
                </c:pt>
                <c:pt idx="4653">
                  <c:v>0.68656499999999998</c:v>
                </c:pt>
                <c:pt idx="4654">
                  <c:v>0.68780600000000003</c:v>
                </c:pt>
                <c:pt idx="4655">
                  <c:v>0.67923299999999998</c:v>
                </c:pt>
                <c:pt idx="4656">
                  <c:v>0.681419</c:v>
                </c:pt>
                <c:pt idx="4657">
                  <c:v>0.68288400000000005</c:v>
                </c:pt>
                <c:pt idx="4658">
                  <c:v>0.68855999999999995</c:v>
                </c:pt>
                <c:pt idx="4659">
                  <c:v>0.68927000000000005</c:v>
                </c:pt>
                <c:pt idx="4660">
                  <c:v>0.69128999999999996</c:v>
                </c:pt>
                <c:pt idx="4661">
                  <c:v>0.69844099999999998</c:v>
                </c:pt>
                <c:pt idx="4662">
                  <c:v>0.68702600000000003</c:v>
                </c:pt>
                <c:pt idx="4663">
                  <c:v>0.68466899999999997</c:v>
                </c:pt>
                <c:pt idx="4664">
                  <c:v>0.68904399999999999</c:v>
                </c:pt>
                <c:pt idx="4665">
                  <c:v>0.68987900000000002</c:v>
                </c:pt>
                <c:pt idx="4666">
                  <c:v>0.68874400000000002</c:v>
                </c:pt>
                <c:pt idx="4667">
                  <c:v>0.68950500000000003</c:v>
                </c:pt>
                <c:pt idx="4668">
                  <c:v>0.70096000000000003</c:v>
                </c:pt>
                <c:pt idx="4669">
                  <c:v>0.69594999999999996</c:v>
                </c:pt>
                <c:pt idx="4670">
                  <c:v>0.70206999999999997</c:v>
                </c:pt>
                <c:pt idx="4671">
                  <c:v>0.70179899999999995</c:v>
                </c:pt>
                <c:pt idx="4672">
                  <c:v>0.69954000000000005</c:v>
                </c:pt>
                <c:pt idx="4673">
                  <c:v>0.70156600000000002</c:v>
                </c:pt>
                <c:pt idx="4674">
                  <c:v>0.70525300000000002</c:v>
                </c:pt>
                <c:pt idx="4675">
                  <c:v>0.71254600000000001</c:v>
                </c:pt>
                <c:pt idx="4676">
                  <c:v>0.70865800000000001</c:v>
                </c:pt>
                <c:pt idx="4677">
                  <c:v>0.71526800000000001</c:v>
                </c:pt>
                <c:pt idx="4678">
                  <c:v>0.71901099999999996</c:v>
                </c:pt>
                <c:pt idx="4679">
                  <c:v>0.70947700000000002</c:v>
                </c:pt>
                <c:pt idx="4680">
                  <c:v>0.70164599999999999</c:v>
                </c:pt>
                <c:pt idx="4681">
                  <c:v>0.70762499999999995</c:v>
                </c:pt>
                <c:pt idx="4682">
                  <c:v>0.70249799999999996</c:v>
                </c:pt>
                <c:pt idx="4683">
                  <c:v>0.70026900000000003</c:v>
                </c:pt>
                <c:pt idx="4684">
                  <c:v>0.69680900000000001</c:v>
                </c:pt>
                <c:pt idx="4685">
                  <c:v>0.70228000000000002</c:v>
                </c:pt>
                <c:pt idx="4686">
                  <c:v>0.71269400000000005</c:v>
                </c:pt>
                <c:pt idx="4687">
                  <c:v>0.70579999999999998</c:v>
                </c:pt>
                <c:pt idx="4688">
                  <c:v>0.70798799999999995</c:v>
                </c:pt>
                <c:pt idx="4689">
                  <c:v>0.69347700000000001</c:v>
                </c:pt>
                <c:pt idx="4690">
                  <c:v>0.70375299999999996</c:v>
                </c:pt>
                <c:pt idx="4691">
                  <c:v>0.70665100000000003</c:v>
                </c:pt>
                <c:pt idx="4692">
                  <c:v>0.70735199999999998</c:v>
                </c:pt>
                <c:pt idx="4693">
                  <c:v>0.70427899999999999</c:v>
                </c:pt>
                <c:pt idx="4694">
                  <c:v>0.694268</c:v>
                </c:pt>
                <c:pt idx="4695">
                  <c:v>0.686913</c:v>
                </c:pt>
                <c:pt idx="4696">
                  <c:v>0.68523800000000001</c:v>
                </c:pt>
                <c:pt idx="4697">
                  <c:v>0.67432899999999996</c:v>
                </c:pt>
                <c:pt idx="4698">
                  <c:v>0.67950699999999997</c:v>
                </c:pt>
                <c:pt idx="4699">
                  <c:v>0.66818599999999995</c:v>
                </c:pt>
                <c:pt idx="4700">
                  <c:v>0.66172200000000003</c:v>
                </c:pt>
                <c:pt idx="4701">
                  <c:v>0.65854599999999996</c:v>
                </c:pt>
                <c:pt idx="4702">
                  <c:v>0.66201600000000005</c:v>
                </c:pt>
                <c:pt idx="4703">
                  <c:v>0.66421600000000003</c:v>
                </c:pt>
                <c:pt idx="4704">
                  <c:v>0.66457699999999997</c:v>
                </c:pt>
                <c:pt idx="4705">
                  <c:v>0.64626899999999998</c:v>
                </c:pt>
                <c:pt idx="4706">
                  <c:v>0.64310500000000004</c:v>
                </c:pt>
                <c:pt idx="4707">
                  <c:v>0.65956599999999999</c:v>
                </c:pt>
                <c:pt idx="4708">
                  <c:v>0.65845100000000001</c:v>
                </c:pt>
                <c:pt idx="4709">
                  <c:v>0.65676800000000002</c:v>
                </c:pt>
                <c:pt idx="4710">
                  <c:v>0.66801900000000003</c:v>
                </c:pt>
                <c:pt idx="4711">
                  <c:v>0.66152699999999998</c:v>
                </c:pt>
                <c:pt idx="4712">
                  <c:v>0.66079100000000002</c:v>
                </c:pt>
                <c:pt idx="4713">
                  <c:v>0.66813800000000001</c:v>
                </c:pt>
                <c:pt idx="4714">
                  <c:v>0.66405700000000001</c:v>
                </c:pt>
                <c:pt idx="4715">
                  <c:v>0.67823</c:v>
                </c:pt>
                <c:pt idx="4716">
                  <c:v>0.68673399999999996</c:v>
                </c:pt>
                <c:pt idx="4717">
                  <c:v>0.66278300000000001</c:v>
                </c:pt>
                <c:pt idx="4718">
                  <c:v>0.66274900000000003</c:v>
                </c:pt>
                <c:pt idx="4719">
                  <c:v>0.66187200000000002</c:v>
                </c:pt>
                <c:pt idx="4720">
                  <c:v>0.66819099999999998</c:v>
                </c:pt>
                <c:pt idx="4721">
                  <c:v>0.67280700000000004</c:v>
                </c:pt>
                <c:pt idx="4722">
                  <c:v>0.66742400000000002</c:v>
                </c:pt>
                <c:pt idx="4723">
                  <c:v>0.65258899999999997</c:v>
                </c:pt>
                <c:pt idx="4724">
                  <c:v>0.66264999999999996</c:v>
                </c:pt>
                <c:pt idx="4725">
                  <c:v>0.66884900000000003</c:v>
                </c:pt>
                <c:pt idx="4726">
                  <c:v>0.67368899999999998</c:v>
                </c:pt>
                <c:pt idx="4727">
                  <c:v>0.66191100000000003</c:v>
                </c:pt>
                <c:pt idx="4728">
                  <c:v>0.66181900000000005</c:v>
                </c:pt>
                <c:pt idx="4729">
                  <c:v>0.66771999999999998</c:v>
                </c:pt>
                <c:pt idx="4730">
                  <c:v>0.66796100000000003</c:v>
                </c:pt>
                <c:pt idx="4731">
                  <c:v>0.65569100000000002</c:v>
                </c:pt>
                <c:pt idx="4732">
                  <c:v>0.65956700000000001</c:v>
                </c:pt>
                <c:pt idx="4733">
                  <c:v>0.65054299999999998</c:v>
                </c:pt>
                <c:pt idx="4734">
                  <c:v>0.64417800000000003</c:v>
                </c:pt>
                <c:pt idx="4735">
                  <c:v>0.64179399999999998</c:v>
                </c:pt>
                <c:pt idx="4736">
                  <c:v>0.63779300000000005</c:v>
                </c:pt>
                <c:pt idx="4737">
                  <c:v>0.65123200000000003</c:v>
                </c:pt>
                <c:pt idx="4738">
                  <c:v>0.65249000000000001</c:v>
                </c:pt>
                <c:pt idx="4739">
                  <c:v>0.657972</c:v>
                </c:pt>
                <c:pt idx="4740">
                  <c:v>0.64114400000000005</c:v>
                </c:pt>
                <c:pt idx="4741">
                  <c:v>0.66114200000000001</c:v>
                </c:pt>
                <c:pt idx="4742">
                  <c:v>0.64664699999999997</c:v>
                </c:pt>
                <c:pt idx="4743">
                  <c:v>0.65798400000000001</c:v>
                </c:pt>
                <c:pt idx="4744">
                  <c:v>0.65698900000000005</c:v>
                </c:pt>
                <c:pt idx="4745">
                  <c:v>0.65793500000000005</c:v>
                </c:pt>
                <c:pt idx="4746">
                  <c:v>0.68157299999999998</c:v>
                </c:pt>
                <c:pt idx="4747">
                  <c:v>0.68709500000000001</c:v>
                </c:pt>
                <c:pt idx="4748">
                  <c:v>0.65234899999999996</c:v>
                </c:pt>
                <c:pt idx="4749">
                  <c:v>0.66410100000000005</c:v>
                </c:pt>
                <c:pt idx="4750">
                  <c:v>0.64474399999999998</c:v>
                </c:pt>
                <c:pt idx="4751">
                  <c:v>0.64299200000000001</c:v>
                </c:pt>
                <c:pt idx="4752">
                  <c:v>0.65062500000000001</c:v>
                </c:pt>
                <c:pt idx="4753">
                  <c:v>0.65022899999999995</c:v>
                </c:pt>
                <c:pt idx="4754">
                  <c:v>0.64938099999999999</c:v>
                </c:pt>
                <c:pt idx="4755">
                  <c:v>0.650281</c:v>
                </c:pt>
                <c:pt idx="4756">
                  <c:v>0.66043399999999997</c:v>
                </c:pt>
                <c:pt idx="4757">
                  <c:v>0.66591199999999995</c:v>
                </c:pt>
                <c:pt idx="4758">
                  <c:v>0.66928299999999996</c:v>
                </c:pt>
                <c:pt idx="4759">
                  <c:v>0.65987099999999999</c:v>
                </c:pt>
                <c:pt idx="4760">
                  <c:v>0.65798599999999996</c:v>
                </c:pt>
                <c:pt idx="4761">
                  <c:v>0.670103</c:v>
                </c:pt>
                <c:pt idx="4762">
                  <c:v>0.66495400000000005</c:v>
                </c:pt>
                <c:pt idx="4763">
                  <c:v>0.66666599999999998</c:v>
                </c:pt>
                <c:pt idx="4764">
                  <c:v>0.65233200000000002</c:v>
                </c:pt>
                <c:pt idx="4765">
                  <c:v>0.65563300000000002</c:v>
                </c:pt>
                <c:pt idx="4766">
                  <c:v>0.66237900000000005</c:v>
                </c:pt>
                <c:pt idx="4767">
                  <c:v>0.651729</c:v>
                </c:pt>
                <c:pt idx="4768">
                  <c:v>0.64584900000000001</c:v>
                </c:pt>
                <c:pt idx="4769">
                  <c:v>0.65089699999999995</c:v>
                </c:pt>
                <c:pt idx="4770">
                  <c:v>0.65957200000000005</c:v>
                </c:pt>
                <c:pt idx="4771">
                  <c:v>0.66063400000000005</c:v>
                </c:pt>
                <c:pt idx="4772">
                  <c:v>0.66675799999999996</c:v>
                </c:pt>
                <c:pt idx="4773">
                  <c:v>0.65759199999999995</c:v>
                </c:pt>
                <c:pt idx="4774">
                  <c:v>0.66386100000000003</c:v>
                </c:pt>
                <c:pt idx="4775">
                  <c:v>0.65531899999999998</c:v>
                </c:pt>
                <c:pt idx="4776">
                  <c:v>0.65421499999999999</c:v>
                </c:pt>
                <c:pt idx="4777">
                  <c:v>0.64255600000000002</c:v>
                </c:pt>
                <c:pt idx="4778">
                  <c:v>0.657609</c:v>
                </c:pt>
                <c:pt idx="4779">
                  <c:v>0.66415100000000005</c:v>
                </c:pt>
                <c:pt idx="4780">
                  <c:v>0.650393</c:v>
                </c:pt>
                <c:pt idx="4781">
                  <c:v>0.65070399999999995</c:v>
                </c:pt>
                <c:pt idx="4782">
                  <c:v>0.65351099999999995</c:v>
                </c:pt>
                <c:pt idx="4783">
                  <c:v>0.65803400000000001</c:v>
                </c:pt>
                <c:pt idx="4784">
                  <c:v>0.66070099999999998</c:v>
                </c:pt>
                <c:pt idx="4785">
                  <c:v>0.64587700000000003</c:v>
                </c:pt>
                <c:pt idx="4786">
                  <c:v>0.64687600000000001</c:v>
                </c:pt>
                <c:pt idx="4787">
                  <c:v>0.64664299999999997</c:v>
                </c:pt>
                <c:pt idx="4788">
                  <c:v>0.65300899999999995</c:v>
                </c:pt>
                <c:pt idx="4789">
                  <c:v>0.66469900000000004</c:v>
                </c:pt>
                <c:pt idx="4790">
                  <c:v>0.65403900000000004</c:v>
                </c:pt>
                <c:pt idx="4791">
                  <c:v>0.64727900000000005</c:v>
                </c:pt>
                <c:pt idx="4792">
                  <c:v>0.64787399999999995</c:v>
                </c:pt>
                <c:pt idx="4793">
                  <c:v>0.64916399999999996</c:v>
                </c:pt>
                <c:pt idx="4794">
                  <c:v>0.66076000000000001</c:v>
                </c:pt>
                <c:pt idx="4795">
                  <c:v>0.66185400000000005</c:v>
                </c:pt>
                <c:pt idx="4796">
                  <c:v>0.66117300000000001</c:v>
                </c:pt>
                <c:pt idx="4797">
                  <c:v>0.65679399999999999</c:v>
                </c:pt>
                <c:pt idx="4798">
                  <c:v>0.640652</c:v>
                </c:pt>
                <c:pt idx="4799">
                  <c:v>0.62798699999999996</c:v>
                </c:pt>
                <c:pt idx="4800">
                  <c:v>0.61920799999999998</c:v>
                </c:pt>
                <c:pt idx="4801">
                  <c:v>0.624</c:v>
                </c:pt>
                <c:pt idx="4802">
                  <c:v>0.61888299999999996</c:v>
                </c:pt>
                <c:pt idx="4803">
                  <c:v>0.61842799999999998</c:v>
                </c:pt>
                <c:pt idx="4804">
                  <c:v>0.62076500000000001</c:v>
                </c:pt>
                <c:pt idx="4805">
                  <c:v>0.624305</c:v>
                </c:pt>
                <c:pt idx="4806">
                  <c:v>0.632212</c:v>
                </c:pt>
                <c:pt idx="4807">
                  <c:v>0.62378699999999998</c:v>
                </c:pt>
                <c:pt idx="4808">
                  <c:v>0.62833300000000003</c:v>
                </c:pt>
                <c:pt idx="4809">
                  <c:v>0.62805999999999995</c:v>
                </c:pt>
                <c:pt idx="4810">
                  <c:v>0.63612400000000002</c:v>
                </c:pt>
                <c:pt idx="4811">
                  <c:v>0.63485199999999997</c:v>
                </c:pt>
                <c:pt idx="4812">
                  <c:v>0.63937100000000002</c:v>
                </c:pt>
                <c:pt idx="4813">
                  <c:v>0.63849100000000003</c:v>
                </c:pt>
                <c:pt idx="4814">
                  <c:v>0.64241700000000002</c:v>
                </c:pt>
                <c:pt idx="4815">
                  <c:v>0.64061100000000004</c:v>
                </c:pt>
                <c:pt idx="4816">
                  <c:v>0.63674299999999995</c:v>
                </c:pt>
                <c:pt idx="4817">
                  <c:v>0.63624800000000004</c:v>
                </c:pt>
                <c:pt idx="4818">
                  <c:v>0.63973599999999997</c:v>
                </c:pt>
                <c:pt idx="4819">
                  <c:v>0.64184799999999997</c:v>
                </c:pt>
                <c:pt idx="4820">
                  <c:v>0.64119999999999999</c:v>
                </c:pt>
                <c:pt idx="4821">
                  <c:v>0.64659900000000003</c:v>
                </c:pt>
                <c:pt idx="4822">
                  <c:v>0.64410299999999998</c:v>
                </c:pt>
                <c:pt idx="4823">
                  <c:v>0.64755799999999997</c:v>
                </c:pt>
                <c:pt idx="4824">
                  <c:v>0.64968000000000004</c:v>
                </c:pt>
                <c:pt idx="4825">
                  <c:v>0.65364500000000003</c:v>
                </c:pt>
                <c:pt idx="4826">
                  <c:v>0.66053499999999998</c:v>
                </c:pt>
                <c:pt idx="4827">
                  <c:v>0.66519099999999998</c:v>
                </c:pt>
                <c:pt idx="4828">
                  <c:v>0.67566300000000001</c:v>
                </c:pt>
                <c:pt idx="4829">
                  <c:v>0.66289500000000001</c:v>
                </c:pt>
                <c:pt idx="4830">
                  <c:v>0.66049800000000003</c:v>
                </c:pt>
                <c:pt idx="4831">
                  <c:v>0.64567300000000005</c:v>
                </c:pt>
                <c:pt idx="4832">
                  <c:v>0.64245699999999994</c:v>
                </c:pt>
                <c:pt idx="4833">
                  <c:v>0.63284700000000005</c:v>
                </c:pt>
                <c:pt idx="4834">
                  <c:v>0.62141400000000002</c:v>
                </c:pt>
                <c:pt idx="4835">
                  <c:v>0.64582300000000004</c:v>
                </c:pt>
                <c:pt idx="4836">
                  <c:v>0.66081900000000005</c:v>
                </c:pt>
                <c:pt idx="4837">
                  <c:v>0.66686500000000004</c:v>
                </c:pt>
                <c:pt idx="4838">
                  <c:v>0.67433399999999999</c:v>
                </c:pt>
                <c:pt idx="4839">
                  <c:v>0.67776899999999995</c:v>
                </c:pt>
                <c:pt idx="4840">
                  <c:v>0.674956</c:v>
                </c:pt>
                <c:pt idx="4841">
                  <c:v>0.68557900000000005</c:v>
                </c:pt>
                <c:pt idx="4842">
                  <c:v>0.69194999999999995</c:v>
                </c:pt>
                <c:pt idx="4843">
                  <c:v>0.68926299999999996</c:v>
                </c:pt>
                <c:pt idx="4844">
                  <c:v>0.690662</c:v>
                </c:pt>
                <c:pt idx="4845">
                  <c:v>0.68943299999999996</c:v>
                </c:pt>
                <c:pt idx="4846">
                  <c:v>0.69235199999999997</c:v>
                </c:pt>
                <c:pt idx="4847">
                  <c:v>0.68403400000000003</c:v>
                </c:pt>
                <c:pt idx="4848">
                  <c:v>0.68296599999999996</c:v>
                </c:pt>
                <c:pt idx="4849">
                  <c:v>0.68703199999999998</c:v>
                </c:pt>
                <c:pt idx="4850">
                  <c:v>0.69399999999999995</c:v>
                </c:pt>
                <c:pt idx="4851">
                  <c:v>0.70270699999999997</c:v>
                </c:pt>
                <c:pt idx="4852">
                  <c:v>0.70104500000000003</c:v>
                </c:pt>
                <c:pt idx="4853">
                  <c:v>0.71001300000000001</c:v>
                </c:pt>
                <c:pt idx="4854">
                  <c:v>0.70512900000000001</c:v>
                </c:pt>
                <c:pt idx="4855">
                  <c:v>0.70275399999999999</c:v>
                </c:pt>
                <c:pt idx="4856">
                  <c:v>0.69541299999999995</c:v>
                </c:pt>
                <c:pt idx="4857">
                  <c:v>0.686249</c:v>
                </c:pt>
                <c:pt idx="4858">
                  <c:v>0.67776400000000003</c:v>
                </c:pt>
                <c:pt idx="4859">
                  <c:v>0.66780099999999998</c:v>
                </c:pt>
                <c:pt idx="4860">
                  <c:v>0.67448600000000003</c:v>
                </c:pt>
                <c:pt idx="4861">
                  <c:v>0.67019399999999996</c:v>
                </c:pt>
                <c:pt idx="4862">
                  <c:v>0.67296400000000001</c:v>
                </c:pt>
                <c:pt idx="4863">
                  <c:v>0.66324799999999995</c:v>
                </c:pt>
                <c:pt idx="4864">
                  <c:v>0.67425199999999996</c:v>
                </c:pt>
                <c:pt idx="4865">
                  <c:v>0.66918699999999998</c:v>
                </c:pt>
                <c:pt idx="4866">
                  <c:v>0.66779500000000003</c:v>
                </c:pt>
                <c:pt idx="4867">
                  <c:v>0.66566899999999996</c:v>
                </c:pt>
                <c:pt idx="4868">
                  <c:v>0.662296</c:v>
                </c:pt>
                <c:pt idx="4869">
                  <c:v>0.66361999999999999</c:v>
                </c:pt>
                <c:pt idx="4870">
                  <c:v>0.65440100000000001</c:v>
                </c:pt>
                <c:pt idx="4871">
                  <c:v>0.65517000000000003</c:v>
                </c:pt>
                <c:pt idx="4872">
                  <c:v>0.65278099999999994</c:v>
                </c:pt>
                <c:pt idx="4873">
                  <c:v>0.656416</c:v>
                </c:pt>
                <c:pt idx="4874">
                  <c:v>0.65218299999999996</c:v>
                </c:pt>
                <c:pt idx="4875">
                  <c:v>0.65214300000000003</c:v>
                </c:pt>
                <c:pt idx="4876">
                  <c:v>0.65132999999999996</c:v>
                </c:pt>
                <c:pt idx="4877">
                  <c:v>0.64569900000000002</c:v>
                </c:pt>
                <c:pt idx="4878">
                  <c:v>0.65071500000000004</c:v>
                </c:pt>
                <c:pt idx="4879">
                  <c:v>0.65430699999999997</c:v>
                </c:pt>
                <c:pt idx="4880">
                  <c:v>0.64180800000000005</c:v>
                </c:pt>
                <c:pt idx="4881">
                  <c:v>0.64296399999999998</c:v>
                </c:pt>
                <c:pt idx="4882">
                  <c:v>0.64931099999999997</c:v>
                </c:pt>
                <c:pt idx="4883">
                  <c:v>0.64012500000000006</c:v>
                </c:pt>
                <c:pt idx="4884">
                  <c:v>0.642544</c:v>
                </c:pt>
                <c:pt idx="4885">
                  <c:v>0.63751500000000005</c:v>
                </c:pt>
                <c:pt idx="4886">
                  <c:v>0.63366199999999995</c:v>
                </c:pt>
                <c:pt idx="4887">
                  <c:v>0.64445399999999997</c:v>
                </c:pt>
                <c:pt idx="4888">
                  <c:v>0.65123699999999995</c:v>
                </c:pt>
                <c:pt idx="4889">
                  <c:v>0.65331499999999998</c:v>
                </c:pt>
                <c:pt idx="4890">
                  <c:v>0.65961199999999998</c:v>
                </c:pt>
                <c:pt idx="4891">
                  <c:v>0.65635100000000002</c:v>
                </c:pt>
                <c:pt idx="4892">
                  <c:v>0.65597899999999998</c:v>
                </c:pt>
                <c:pt idx="4893">
                  <c:v>0.66481100000000004</c:v>
                </c:pt>
                <c:pt idx="4894">
                  <c:v>0.66325100000000003</c:v>
                </c:pt>
                <c:pt idx="4895">
                  <c:v>0.66238699999999995</c:v>
                </c:pt>
                <c:pt idx="4896">
                  <c:v>0.66300800000000004</c:v>
                </c:pt>
                <c:pt idx="4897">
                  <c:v>0.66034800000000005</c:v>
                </c:pt>
                <c:pt idx="4898">
                  <c:v>0.68282500000000002</c:v>
                </c:pt>
                <c:pt idx="4899">
                  <c:v>0.683921</c:v>
                </c:pt>
                <c:pt idx="4900">
                  <c:v>0.67550100000000002</c:v>
                </c:pt>
                <c:pt idx="4901">
                  <c:v>0.68226399999999998</c:v>
                </c:pt>
                <c:pt idx="4902">
                  <c:v>0.69256200000000001</c:v>
                </c:pt>
                <c:pt idx="4903">
                  <c:v>0.69511299999999998</c:v>
                </c:pt>
                <c:pt idx="4904">
                  <c:v>0.68491500000000005</c:v>
                </c:pt>
                <c:pt idx="4905">
                  <c:v>0.69000300000000003</c:v>
                </c:pt>
                <c:pt idx="4906">
                  <c:v>0.67710599999999999</c:v>
                </c:pt>
                <c:pt idx="4907">
                  <c:v>0.68159599999999998</c:v>
                </c:pt>
                <c:pt idx="4908">
                  <c:v>0.69352199999999997</c:v>
                </c:pt>
                <c:pt idx="4909">
                  <c:v>0.70574099999999995</c:v>
                </c:pt>
                <c:pt idx="4910">
                  <c:v>0.68285600000000002</c:v>
                </c:pt>
                <c:pt idx="4911">
                  <c:v>0.67431300000000005</c:v>
                </c:pt>
                <c:pt idx="4912">
                  <c:v>0.65455399999999997</c:v>
                </c:pt>
                <c:pt idx="4913">
                  <c:v>0.65820100000000004</c:v>
                </c:pt>
                <c:pt idx="4914">
                  <c:v>0.68157800000000002</c:v>
                </c:pt>
                <c:pt idx="4915">
                  <c:v>0.698264</c:v>
                </c:pt>
                <c:pt idx="4916">
                  <c:v>0.69597900000000001</c:v>
                </c:pt>
                <c:pt idx="4917">
                  <c:v>0.70674800000000004</c:v>
                </c:pt>
                <c:pt idx="4918">
                  <c:v>0.69975500000000002</c:v>
                </c:pt>
                <c:pt idx="4919">
                  <c:v>0.70508999999999999</c:v>
                </c:pt>
                <c:pt idx="4920">
                  <c:v>0.70888899999999999</c:v>
                </c:pt>
                <c:pt idx="4921">
                  <c:v>0.70787</c:v>
                </c:pt>
                <c:pt idx="4922">
                  <c:v>0.69289299999999998</c:v>
                </c:pt>
                <c:pt idx="4923">
                  <c:v>0.69798499999999997</c:v>
                </c:pt>
                <c:pt idx="4924">
                  <c:v>0.68372699999999997</c:v>
                </c:pt>
                <c:pt idx="4925">
                  <c:v>0.68588899999999997</c:v>
                </c:pt>
                <c:pt idx="4926">
                  <c:v>0.68544000000000005</c:v>
                </c:pt>
                <c:pt idx="4927">
                  <c:v>0.68260100000000001</c:v>
                </c:pt>
                <c:pt idx="4928">
                  <c:v>0.68079000000000001</c:v>
                </c:pt>
                <c:pt idx="4929">
                  <c:v>0.674091</c:v>
                </c:pt>
                <c:pt idx="4930">
                  <c:v>0.66350799999999999</c:v>
                </c:pt>
                <c:pt idx="4931">
                  <c:v>0.65941899999999998</c:v>
                </c:pt>
                <c:pt idx="4932">
                  <c:v>0.66475499999999998</c:v>
                </c:pt>
                <c:pt idx="4933">
                  <c:v>0.66702600000000001</c:v>
                </c:pt>
                <c:pt idx="4934">
                  <c:v>0.68149000000000004</c:v>
                </c:pt>
                <c:pt idx="4935">
                  <c:v>0.70513400000000004</c:v>
                </c:pt>
                <c:pt idx="4936">
                  <c:v>0.677813</c:v>
                </c:pt>
                <c:pt idx="4937">
                  <c:v>0.65188100000000004</c:v>
                </c:pt>
                <c:pt idx="4938">
                  <c:v>0.64370400000000005</c:v>
                </c:pt>
                <c:pt idx="4939">
                  <c:v>0.637849</c:v>
                </c:pt>
                <c:pt idx="4940">
                  <c:v>0.64012400000000003</c:v>
                </c:pt>
                <c:pt idx="4941">
                  <c:v>0.63659399999999999</c:v>
                </c:pt>
                <c:pt idx="4942">
                  <c:v>0.63214300000000001</c:v>
                </c:pt>
                <c:pt idx="4943">
                  <c:v>0.63496600000000003</c:v>
                </c:pt>
                <c:pt idx="4944">
                  <c:v>0.64171599999999995</c:v>
                </c:pt>
                <c:pt idx="4945">
                  <c:v>0.65196299999999996</c:v>
                </c:pt>
                <c:pt idx="4946">
                  <c:v>0.65797600000000001</c:v>
                </c:pt>
                <c:pt idx="4947">
                  <c:v>0.66941899999999999</c:v>
                </c:pt>
                <c:pt idx="4948">
                  <c:v>0.67863300000000004</c:v>
                </c:pt>
                <c:pt idx="4949">
                  <c:v>0.68382399999999999</c:v>
                </c:pt>
                <c:pt idx="4950">
                  <c:v>0.68488599999999999</c:v>
                </c:pt>
                <c:pt idx="4951">
                  <c:v>0.67119899999999999</c:v>
                </c:pt>
                <c:pt idx="4952">
                  <c:v>0.65403199999999995</c:v>
                </c:pt>
                <c:pt idx="4953">
                  <c:v>0.66265799999999997</c:v>
                </c:pt>
                <c:pt idx="4954">
                  <c:v>0.65442400000000001</c:v>
                </c:pt>
                <c:pt idx="4955">
                  <c:v>0.65918200000000005</c:v>
                </c:pt>
                <c:pt idx="4956">
                  <c:v>0.65987399999999996</c:v>
                </c:pt>
                <c:pt idx="4957">
                  <c:v>0.64897800000000005</c:v>
                </c:pt>
                <c:pt idx="4958">
                  <c:v>0.64764299999999997</c:v>
                </c:pt>
                <c:pt idx="4959">
                  <c:v>0.64839899999999995</c:v>
                </c:pt>
                <c:pt idx="4960">
                  <c:v>0.64240399999999998</c:v>
                </c:pt>
                <c:pt idx="4961">
                  <c:v>0.63448300000000002</c:v>
                </c:pt>
                <c:pt idx="4962">
                  <c:v>0.62718600000000002</c:v>
                </c:pt>
                <c:pt idx="4963">
                  <c:v>0.62787599999999999</c:v>
                </c:pt>
                <c:pt idx="4964">
                  <c:v>0.63057200000000002</c:v>
                </c:pt>
                <c:pt idx="4965">
                  <c:v>0.64049699999999998</c:v>
                </c:pt>
                <c:pt idx="4966">
                  <c:v>0.62813300000000005</c:v>
                </c:pt>
                <c:pt idx="4967">
                  <c:v>0.61907900000000005</c:v>
                </c:pt>
                <c:pt idx="4968">
                  <c:v>0.611398</c:v>
                </c:pt>
                <c:pt idx="4969">
                  <c:v>0.60557000000000005</c:v>
                </c:pt>
                <c:pt idx="4970">
                  <c:v>0.60755000000000003</c:v>
                </c:pt>
                <c:pt idx="4971">
                  <c:v>0.60770199999999996</c:v>
                </c:pt>
                <c:pt idx="4972">
                  <c:v>0.614568</c:v>
                </c:pt>
                <c:pt idx="4973">
                  <c:v>0.61004599999999998</c:v>
                </c:pt>
                <c:pt idx="4974">
                  <c:v>0.611537</c:v>
                </c:pt>
                <c:pt idx="4975">
                  <c:v>0.63097099999999995</c:v>
                </c:pt>
                <c:pt idx="4976">
                  <c:v>0.65197499999999997</c:v>
                </c:pt>
                <c:pt idx="4977">
                  <c:v>0.66617999999999999</c:v>
                </c:pt>
                <c:pt idx="4978">
                  <c:v>0.65723100000000001</c:v>
                </c:pt>
                <c:pt idx="4979">
                  <c:v>0.64408299999999996</c:v>
                </c:pt>
                <c:pt idx="4980">
                  <c:v>0.63739800000000002</c:v>
                </c:pt>
                <c:pt idx="4981">
                  <c:v>0.64336400000000005</c:v>
                </c:pt>
                <c:pt idx="4982">
                  <c:v>0.65156700000000001</c:v>
                </c:pt>
                <c:pt idx="4983">
                  <c:v>0.66372100000000001</c:v>
                </c:pt>
                <c:pt idx="4984">
                  <c:v>0.66616299999999995</c:v>
                </c:pt>
                <c:pt idx="4985">
                  <c:v>0.67356199999999999</c:v>
                </c:pt>
                <c:pt idx="4986">
                  <c:v>0.65037599999999995</c:v>
                </c:pt>
                <c:pt idx="4987">
                  <c:v>0.65010100000000004</c:v>
                </c:pt>
                <c:pt idx="4988">
                  <c:v>0.65942599999999996</c:v>
                </c:pt>
                <c:pt idx="4989">
                  <c:v>0.654779</c:v>
                </c:pt>
                <c:pt idx="4990">
                  <c:v>0.64683800000000002</c:v>
                </c:pt>
                <c:pt idx="4991">
                  <c:v>0.63256900000000005</c:v>
                </c:pt>
                <c:pt idx="4992">
                  <c:v>0.66149500000000006</c:v>
                </c:pt>
                <c:pt idx="4993">
                  <c:v>0.65573000000000004</c:v>
                </c:pt>
                <c:pt idx="4994">
                  <c:v>0.65859400000000001</c:v>
                </c:pt>
                <c:pt idx="4995">
                  <c:v>0.67269699999999999</c:v>
                </c:pt>
                <c:pt idx="4996">
                  <c:v>0.68147199999999997</c:v>
                </c:pt>
                <c:pt idx="4997">
                  <c:v>0.68037199999999998</c:v>
                </c:pt>
                <c:pt idx="4998">
                  <c:v>0.671678</c:v>
                </c:pt>
                <c:pt idx="4999">
                  <c:v>0.67227800000000004</c:v>
                </c:pt>
                <c:pt idx="5000">
                  <c:v>0.67515700000000001</c:v>
                </c:pt>
                <c:pt idx="5001">
                  <c:v>0.66931300000000005</c:v>
                </c:pt>
                <c:pt idx="5002">
                  <c:v>0.65783599999999998</c:v>
                </c:pt>
                <c:pt idx="5003">
                  <c:v>0.66348399999999996</c:v>
                </c:pt>
                <c:pt idx="5004">
                  <c:v>0.66372900000000001</c:v>
                </c:pt>
                <c:pt idx="5005">
                  <c:v>0.66968700000000003</c:v>
                </c:pt>
                <c:pt idx="5006">
                  <c:v>0.68110899999999996</c:v>
                </c:pt>
                <c:pt idx="5007">
                  <c:v>0.67937999999999998</c:v>
                </c:pt>
                <c:pt idx="5008">
                  <c:v>0.67386299999999999</c:v>
                </c:pt>
                <c:pt idx="5009">
                  <c:v>0.67503500000000005</c:v>
                </c:pt>
                <c:pt idx="5010">
                  <c:v>0.69606199999999996</c:v>
                </c:pt>
                <c:pt idx="5011">
                  <c:v>0.722078</c:v>
                </c:pt>
                <c:pt idx="5012">
                  <c:v>0.70579700000000001</c:v>
                </c:pt>
                <c:pt idx="5013">
                  <c:v>0.72041200000000005</c:v>
                </c:pt>
                <c:pt idx="5014">
                  <c:v>0.70989199999999997</c:v>
                </c:pt>
                <c:pt idx="5015">
                  <c:v>0.69706100000000004</c:v>
                </c:pt>
                <c:pt idx="5016">
                  <c:v>0.68461799999999995</c:v>
                </c:pt>
                <c:pt idx="5017">
                  <c:v>0.68387299999999995</c:v>
                </c:pt>
                <c:pt idx="5018">
                  <c:v>0.67702099999999998</c:v>
                </c:pt>
                <c:pt idx="5019">
                  <c:v>0.68462900000000004</c:v>
                </c:pt>
                <c:pt idx="5020">
                  <c:v>0.68279800000000002</c:v>
                </c:pt>
                <c:pt idx="5021">
                  <c:v>0.68850199999999995</c:v>
                </c:pt>
                <c:pt idx="5022">
                  <c:v>0.68852000000000002</c:v>
                </c:pt>
                <c:pt idx="5023">
                  <c:v>0.69542099999999996</c:v>
                </c:pt>
                <c:pt idx="5024">
                  <c:v>0.69944799999999996</c:v>
                </c:pt>
                <c:pt idx="5025">
                  <c:v>0.701326</c:v>
                </c:pt>
                <c:pt idx="5026">
                  <c:v>0.70361899999999999</c:v>
                </c:pt>
                <c:pt idx="5027">
                  <c:v>0.703484</c:v>
                </c:pt>
                <c:pt idx="5028">
                  <c:v>0.69810799999999995</c:v>
                </c:pt>
                <c:pt idx="5029">
                  <c:v>0.68967500000000004</c:v>
                </c:pt>
                <c:pt idx="5030">
                  <c:v>0.69151600000000002</c:v>
                </c:pt>
                <c:pt idx="5031">
                  <c:v>0.70597600000000005</c:v>
                </c:pt>
                <c:pt idx="5032">
                  <c:v>0.68311200000000005</c:v>
                </c:pt>
                <c:pt idx="5033">
                  <c:v>0.70220300000000002</c:v>
                </c:pt>
                <c:pt idx="5034">
                  <c:v>0.69781099999999996</c:v>
                </c:pt>
                <c:pt idx="5035">
                  <c:v>0.70889000000000002</c:v>
                </c:pt>
                <c:pt idx="5036">
                  <c:v>0.69604699999999997</c:v>
                </c:pt>
                <c:pt idx="5037">
                  <c:v>0.68637300000000001</c:v>
                </c:pt>
                <c:pt idx="5038">
                  <c:v>0.67799699999999996</c:v>
                </c:pt>
                <c:pt idx="5039">
                  <c:v>0.69018299999999999</c:v>
                </c:pt>
                <c:pt idx="5040">
                  <c:v>0.68861399999999995</c:v>
                </c:pt>
                <c:pt idx="5041">
                  <c:v>0.66304300000000005</c:v>
                </c:pt>
                <c:pt idx="5042">
                  <c:v>0.647455</c:v>
                </c:pt>
                <c:pt idx="5043">
                  <c:v>0.64392400000000005</c:v>
                </c:pt>
                <c:pt idx="5044">
                  <c:v>0.64497899999999997</c:v>
                </c:pt>
                <c:pt idx="5045">
                  <c:v>0.65269500000000003</c:v>
                </c:pt>
                <c:pt idx="5046">
                  <c:v>0.65127900000000005</c:v>
                </c:pt>
                <c:pt idx="5047">
                  <c:v>0.644432</c:v>
                </c:pt>
                <c:pt idx="5048">
                  <c:v>0.65373099999999995</c:v>
                </c:pt>
                <c:pt idx="5049">
                  <c:v>0.65469699999999997</c:v>
                </c:pt>
                <c:pt idx="5050">
                  <c:v>0.64920900000000004</c:v>
                </c:pt>
                <c:pt idx="5051">
                  <c:v>0.64429700000000001</c:v>
                </c:pt>
                <c:pt idx="5052">
                  <c:v>0.63686100000000001</c:v>
                </c:pt>
                <c:pt idx="5053">
                  <c:v>0.65779200000000004</c:v>
                </c:pt>
                <c:pt idx="5054">
                  <c:v>0.68079100000000004</c:v>
                </c:pt>
                <c:pt idx="5055">
                  <c:v>0.677346</c:v>
                </c:pt>
                <c:pt idx="5056">
                  <c:v>0.65791299999999997</c:v>
                </c:pt>
                <c:pt idx="5057">
                  <c:v>0.677813</c:v>
                </c:pt>
                <c:pt idx="5058">
                  <c:v>0.70214699999999997</c:v>
                </c:pt>
                <c:pt idx="5059">
                  <c:v>0.70841200000000004</c:v>
                </c:pt>
                <c:pt idx="5060">
                  <c:v>0.71235300000000001</c:v>
                </c:pt>
                <c:pt idx="5061">
                  <c:v>0.70895900000000001</c:v>
                </c:pt>
                <c:pt idx="5062">
                  <c:v>0.70789199999999997</c:v>
                </c:pt>
                <c:pt idx="5063">
                  <c:v>0.69443500000000002</c:v>
                </c:pt>
                <c:pt idx="5064">
                  <c:v>0.70885299999999996</c:v>
                </c:pt>
                <c:pt idx="5065">
                  <c:v>0.70740700000000001</c:v>
                </c:pt>
                <c:pt idx="5066">
                  <c:v>0.70582299999999998</c:v>
                </c:pt>
                <c:pt idx="5067">
                  <c:v>0.70220300000000002</c:v>
                </c:pt>
                <c:pt idx="5068">
                  <c:v>0.69447300000000001</c:v>
                </c:pt>
                <c:pt idx="5069">
                  <c:v>0.69100499999999998</c:v>
                </c:pt>
                <c:pt idx="5070">
                  <c:v>0.68814900000000001</c:v>
                </c:pt>
                <c:pt idx="5071">
                  <c:v>0.70243</c:v>
                </c:pt>
                <c:pt idx="5072">
                  <c:v>0.712368</c:v>
                </c:pt>
                <c:pt idx="5073">
                  <c:v>0.70567000000000002</c:v>
                </c:pt>
                <c:pt idx="5074">
                  <c:v>0.69433900000000004</c:v>
                </c:pt>
                <c:pt idx="5075">
                  <c:v>0.69275600000000004</c:v>
                </c:pt>
                <c:pt idx="5076">
                  <c:v>0.68862299999999999</c:v>
                </c:pt>
                <c:pt idx="5077">
                  <c:v>0.69645400000000002</c:v>
                </c:pt>
                <c:pt idx="5078">
                  <c:v>0.70751699999999995</c:v>
                </c:pt>
                <c:pt idx="5079">
                  <c:v>0.70613899999999996</c:v>
                </c:pt>
                <c:pt idx="5080">
                  <c:v>0.699762</c:v>
                </c:pt>
                <c:pt idx="5081">
                  <c:v>0.69695099999999999</c:v>
                </c:pt>
                <c:pt idx="5082">
                  <c:v>0.70484500000000005</c:v>
                </c:pt>
                <c:pt idx="5083">
                  <c:v>0.69555900000000004</c:v>
                </c:pt>
                <c:pt idx="5084">
                  <c:v>0.68884400000000001</c:v>
                </c:pt>
                <c:pt idx="5085">
                  <c:v>0.68457500000000004</c:v>
                </c:pt>
                <c:pt idx="5086">
                  <c:v>0.67258899999999999</c:v>
                </c:pt>
                <c:pt idx="5087">
                  <c:v>0.66627899999999995</c:v>
                </c:pt>
                <c:pt idx="5088">
                  <c:v>0.65829899999999997</c:v>
                </c:pt>
                <c:pt idx="5089">
                  <c:v>0.64567099999999999</c:v>
                </c:pt>
                <c:pt idx="5090">
                  <c:v>0.64922800000000003</c:v>
                </c:pt>
                <c:pt idx="5091">
                  <c:v>0.64699700000000004</c:v>
                </c:pt>
                <c:pt idx="5092">
                  <c:v>0.64937900000000004</c:v>
                </c:pt>
                <c:pt idx="5093">
                  <c:v>0.64481999999999995</c:v>
                </c:pt>
                <c:pt idx="5094">
                  <c:v>0.64759299999999997</c:v>
                </c:pt>
                <c:pt idx="5095">
                  <c:v>0.63357699999999995</c:v>
                </c:pt>
                <c:pt idx="5096">
                  <c:v>0.63100400000000001</c:v>
                </c:pt>
                <c:pt idx="5097">
                  <c:v>0.64159500000000003</c:v>
                </c:pt>
                <c:pt idx="5098">
                  <c:v>0.64282300000000003</c:v>
                </c:pt>
                <c:pt idx="5099">
                  <c:v>0.63149699999999998</c:v>
                </c:pt>
                <c:pt idx="5100">
                  <c:v>0.64659999999999995</c:v>
                </c:pt>
                <c:pt idx="5101">
                  <c:v>0.65150399999999997</c:v>
                </c:pt>
                <c:pt idx="5102">
                  <c:v>0.66198100000000004</c:v>
                </c:pt>
                <c:pt idx="5103">
                  <c:v>0.64782399999999996</c:v>
                </c:pt>
                <c:pt idx="5104">
                  <c:v>0.64098999999999995</c:v>
                </c:pt>
                <c:pt idx="5105">
                  <c:v>0.64130100000000001</c:v>
                </c:pt>
                <c:pt idx="5106">
                  <c:v>0.63437100000000002</c:v>
                </c:pt>
                <c:pt idx="5107">
                  <c:v>0.63391500000000001</c:v>
                </c:pt>
                <c:pt idx="5108">
                  <c:v>0.63855300000000004</c:v>
                </c:pt>
                <c:pt idx="5109">
                  <c:v>0.63549</c:v>
                </c:pt>
                <c:pt idx="5110">
                  <c:v>0.63285400000000003</c:v>
                </c:pt>
                <c:pt idx="5111">
                  <c:v>0.63533799999999996</c:v>
                </c:pt>
                <c:pt idx="5112">
                  <c:v>0.63741700000000001</c:v>
                </c:pt>
                <c:pt idx="5113">
                  <c:v>0.64029000000000003</c:v>
                </c:pt>
                <c:pt idx="5114">
                  <c:v>0.64493</c:v>
                </c:pt>
                <c:pt idx="5115">
                  <c:v>0.63931000000000004</c:v>
                </c:pt>
                <c:pt idx="5116">
                  <c:v>0.65344000000000002</c:v>
                </c:pt>
                <c:pt idx="5117">
                  <c:v>0.65449999999999997</c:v>
                </c:pt>
                <c:pt idx="5118">
                  <c:v>0.64721799999999996</c:v>
                </c:pt>
                <c:pt idx="5119">
                  <c:v>0.65407899999999997</c:v>
                </c:pt>
                <c:pt idx="5120">
                  <c:v>0.66244099999999995</c:v>
                </c:pt>
                <c:pt idx="5121">
                  <c:v>0.67692200000000002</c:v>
                </c:pt>
                <c:pt idx="5122">
                  <c:v>0.66836700000000004</c:v>
                </c:pt>
                <c:pt idx="5123">
                  <c:v>0.65895499999999996</c:v>
                </c:pt>
                <c:pt idx="5124">
                  <c:v>0.66446899999999998</c:v>
                </c:pt>
                <c:pt idx="5125">
                  <c:v>0.64157799999999998</c:v>
                </c:pt>
                <c:pt idx="5126">
                  <c:v>0.64849599999999996</c:v>
                </c:pt>
                <c:pt idx="5127">
                  <c:v>0.65641799999999995</c:v>
                </c:pt>
                <c:pt idx="5128">
                  <c:v>0.64710199999999996</c:v>
                </c:pt>
                <c:pt idx="5129">
                  <c:v>0.65407499999999996</c:v>
                </c:pt>
                <c:pt idx="5130">
                  <c:v>0.65280499999999997</c:v>
                </c:pt>
                <c:pt idx="5131">
                  <c:v>0.65246599999999999</c:v>
                </c:pt>
                <c:pt idx="5132">
                  <c:v>0.65624899999999997</c:v>
                </c:pt>
                <c:pt idx="5133">
                  <c:v>0.66109300000000004</c:v>
                </c:pt>
                <c:pt idx="5134">
                  <c:v>0.66955299999999995</c:v>
                </c:pt>
                <c:pt idx="5135">
                  <c:v>0.66149100000000005</c:v>
                </c:pt>
                <c:pt idx="5136">
                  <c:v>0.66533200000000003</c:v>
                </c:pt>
                <c:pt idx="5137">
                  <c:v>0.67630999999999997</c:v>
                </c:pt>
                <c:pt idx="5138">
                  <c:v>0.66880600000000001</c:v>
                </c:pt>
                <c:pt idx="5139">
                  <c:v>0.67990499999999998</c:v>
                </c:pt>
                <c:pt idx="5140">
                  <c:v>0.67010400000000003</c:v>
                </c:pt>
                <c:pt idx="5141">
                  <c:v>0.66599799999999998</c:v>
                </c:pt>
                <c:pt idx="5142">
                  <c:v>0.657335</c:v>
                </c:pt>
                <c:pt idx="5143">
                  <c:v>0.69265699999999997</c:v>
                </c:pt>
                <c:pt idx="5144">
                  <c:v>0.66702300000000003</c:v>
                </c:pt>
                <c:pt idx="5145">
                  <c:v>0.65316300000000005</c:v>
                </c:pt>
                <c:pt idx="5146">
                  <c:v>0.66402000000000005</c:v>
                </c:pt>
                <c:pt idx="5147">
                  <c:v>0.632938</c:v>
                </c:pt>
                <c:pt idx="5148">
                  <c:v>0.63015500000000002</c:v>
                </c:pt>
                <c:pt idx="5149">
                  <c:v>0.63963899999999996</c:v>
                </c:pt>
                <c:pt idx="5150">
                  <c:v>0.65103800000000001</c:v>
                </c:pt>
                <c:pt idx="5151">
                  <c:v>0.65410900000000005</c:v>
                </c:pt>
                <c:pt idx="5152">
                  <c:v>0.67473000000000005</c:v>
                </c:pt>
                <c:pt idx="5153">
                  <c:v>0.66129099999999996</c:v>
                </c:pt>
                <c:pt idx="5154">
                  <c:v>0.66125800000000001</c:v>
                </c:pt>
                <c:pt idx="5155">
                  <c:v>0.67657900000000004</c:v>
                </c:pt>
                <c:pt idx="5156">
                  <c:v>0.66942400000000002</c:v>
                </c:pt>
                <c:pt idx="5157">
                  <c:v>0.68142800000000003</c:v>
                </c:pt>
                <c:pt idx="5158">
                  <c:v>0.67096900000000004</c:v>
                </c:pt>
                <c:pt idx="5159">
                  <c:v>0.670068</c:v>
                </c:pt>
                <c:pt idx="5160">
                  <c:v>0.67753200000000002</c:v>
                </c:pt>
                <c:pt idx="5161">
                  <c:v>0.65033399999999997</c:v>
                </c:pt>
                <c:pt idx="5162">
                  <c:v>0.67536300000000005</c:v>
                </c:pt>
                <c:pt idx="5163">
                  <c:v>0.68397699999999995</c:v>
                </c:pt>
                <c:pt idx="5164">
                  <c:v>0.67094200000000004</c:v>
                </c:pt>
                <c:pt idx="5165">
                  <c:v>0.69152599999999997</c:v>
                </c:pt>
                <c:pt idx="5166">
                  <c:v>0.683446</c:v>
                </c:pt>
                <c:pt idx="5167">
                  <c:v>0.67135100000000003</c:v>
                </c:pt>
                <c:pt idx="5168">
                  <c:v>0.66366800000000004</c:v>
                </c:pt>
                <c:pt idx="5169">
                  <c:v>0.66922300000000001</c:v>
                </c:pt>
                <c:pt idx="5170">
                  <c:v>0.65116300000000005</c:v>
                </c:pt>
                <c:pt idx="5171">
                  <c:v>0.705349</c:v>
                </c:pt>
                <c:pt idx="5172">
                  <c:v>0.66682399999999997</c:v>
                </c:pt>
                <c:pt idx="5173">
                  <c:v>0.67185700000000004</c:v>
                </c:pt>
                <c:pt idx="5174">
                  <c:v>0.67102099999999998</c:v>
                </c:pt>
                <c:pt idx="5175">
                  <c:v>0.67829600000000001</c:v>
                </c:pt>
                <c:pt idx="5176">
                  <c:v>0.64850799999999997</c:v>
                </c:pt>
                <c:pt idx="5177">
                  <c:v>0.65537599999999996</c:v>
                </c:pt>
                <c:pt idx="5178">
                  <c:v>0.66550500000000001</c:v>
                </c:pt>
                <c:pt idx="5179">
                  <c:v>0.66783400000000004</c:v>
                </c:pt>
                <c:pt idx="5180">
                  <c:v>0.66435500000000003</c:v>
                </c:pt>
                <c:pt idx="5181">
                  <c:v>0.702546</c:v>
                </c:pt>
                <c:pt idx="5182">
                  <c:v>0.67531600000000003</c:v>
                </c:pt>
                <c:pt idx="5183">
                  <c:v>0.66971000000000003</c:v>
                </c:pt>
                <c:pt idx="5184">
                  <c:v>0.65951899999999997</c:v>
                </c:pt>
                <c:pt idx="5185">
                  <c:v>0.67063300000000003</c:v>
                </c:pt>
                <c:pt idx="5186">
                  <c:v>0.66630699999999998</c:v>
                </c:pt>
                <c:pt idx="5187">
                  <c:v>0.66520999999999997</c:v>
                </c:pt>
                <c:pt idx="5188">
                  <c:v>0.66854999999999998</c:v>
                </c:pt>
                <c:pt idx="5189">
                  <c:v>0.65000800000000003</c:v>
                </c:pt>
                <c:pt idx="5190">
                  <c:v>0.63519800000000004</c:v>
                </c:pt>
                <c:pt idx="5191">
                  <c:v>0.62142399999999998</c:v>
                </c:pt>
                <c:pt idx="5192">
                  <c:v>0.63548700000000002</c:v>
                </c:pt>
                <c:pt idx="5193">
                  <c:v>0.66763700000000004</c:v>
                </c:pt>
                <c:pt idx="5194">
                  <c:v>0.695272</c:v>
                </c:pt>
                <c:pt idx="5195">
                  <c:v>0.68550999999999995</c:v>
                </c:pt>
                <c:pt idx="5196">
                  <c:v>0.65312199999999998</c:v>
                </c:pt>
                <c:pt idx="5197">
                  <c:v>0.65969199999999995</c:v>
                </c:pt>
                <c:pt idx="5198">
                  <c:v>0.65695999999999999</c:v>
                </c:pt>
                <c:pt idx="5199">
                  <c:v>0.66126300000000005</c:v>
                </c:pt>
                <c:pt idx="5200">
                  <c:v>0.65714600000000001</c:v>
                </c:pt>
                <c:pt idx="5201">
                  <c:v>0.65251599999999998</c:v>
                </c:pt>
                <c:pt idx="5202">
                  <c:v>0.65893000000000002</c:v>
                </c:pt>
                <c:pt idx="5203">
                  <c:v>0.67483400000000004</c:v>
                </c:pt>
                <c:pt idx="5204">
                  <c:v>0.67613500000000004</c:v>
                </c:pt>
                <c:pt idx="5205">
                  <c:v>0.66105999999999998</c:v>
                </c:pt>
                <c:pt idx="5206">
                  <c:v>0.66563399999999995</c:v>
                </c:pt>
                <c:pt idx="5207">
                  <c:v>0.66181500000000004</c:v>
                </c:pt>
                <c:pt idx="5208">
                  <c:v>0.66247699999999998</c:v>
                </c:pt>
                <c:pt idx="5209">
                  <c:v>0.67369400000000002</c:v>
                </c:pt>
                <c:pt idx="5210">
                  <c:v>0.687384</c:v>
                </c:pt>
                <c:pt idx="5211">
                  <c:v>0.68909399999999998</c:v>
                </c:pt>
                <c:pt idx="5212">
                  <c:v>0.68912499999999999</c:v>
                </c:pt>
                <c:pt idx="5213">
                  <c:v>0.69145599999999996</c:v>
                </c:pt>
                <c:pt idx="5214">
                  <c:v>0.67793400000000004</c:v>
                </c:pt>
                <c:pt idx="5215">
                  <c:v>0.67872699999999997</c:v>
                </c:pt>
                <c:pt idx="5216">
                  <c:v>0.67141899999999999</c:v>
                </c:pt>
                <c:pt idx="5217">
                  <c:v>0.672933</c:v>
                </c:pt>
                <c:pt idx="5218">
                  <c:v>0.67048099999999999</c:v>
                </c:pt>
                <c:pt idx="5219">
                  <c:v>0.66453300000000004</c:v>
                </c:pt>
                <c:pt idx="5220">
                  <c:v>0.68293400000000004</c:v>
                </c:pt>
                <c:pt idx="5221">
                  <c:v>0.66623699999999997</c:v>
                </c:pt>
                <c:pt idx="5222">
                  <c:v>0.65572900000000001</c:v>
                </c:pt>
                <c:pt idx="5223">
                  <c:v>0.67961099999999997</c:v>
                </c:pt>
                <c:pt idx="5224">
                  <c:v>0.67004399999999997</c:v>
                </c:pt>
                <c:pt idx="5225">
                  <c:v>0.65553499999999998</c:v>
                </c:pt>
                <c:pt idx="5226">
                  <c:v>0.64851199999999998</c:v>
                </c:pt>
                <c:pt idx="5227">
                  <c:v>0.64790000000000003</c:v>
                </c:pt>
                <c:pt idx="5228">
                  <c:v>0.65226200000000001</c:v>
                </c:pt>
                <c:pt idx="5229">
                  <c:v>0.65742299999999998</c:v>
                </c:pt>
                <c:pt idx="5230">
                  <c:v>0.66942800000000002</c:v>
                </c:pt>
                <c:pt idx="5231">
                  <c:v>0.67343900000000001</c:v>
                </c:pt>
                <c:pt idx="5232">
                  <c:v>0.67971199999999998</c:v>
                </c:pt>
                <c:pt idx="5233">
                  <c:v>0.66898500000000005</c:v>
                </c:pt>
                <c:pt idx="5234">
                  <c:v>0.67443399999999998</c:v>
                </c:pt>
                <c:pt idx="5235">
                  <c:v>0.663632</c:v>
                </c:pt>
                <c:pt idx="5236">
                  <c:v>0.67996500000000004</c:v>
                </c:pt>
                <c:pt idx="5237">
                  <c:v>0.67982600000000004</c:v>
                </c:pt>
                <c:pt idx="5238">
                  <c:v>0.66513100000000003</c:v>
                </c:pt>
                <c:pt idx="5239">
                  <c:v>0.66927300000000001</c:v>
                </c:pt>
                <c:pt idx="5240">
                  <c:v>0.66753600000000002</c:v>
                </c:pt>
                <c:pt idx="5241">
                  <c:v>0.659775</c:v>
                </c:pt>
                <c:pt idx="5242">
                  <c:v>0.65473000000000003</c:v>
                </c:pt>
                <c:pt idx="5243">
                  <c:v>0.65446099999999996</c:v>
                </c:pt>
                <c:pt idx="5244">
                  <c:v>0.64842100000000003</c:v>
                </c:pt>
                <c:pt idx="5245">
                  <c:v>0.64098200000000005</c:v>
                </c:pt>
                <c:pt idx="5246">
                  <c:v>0.64425399999999999</c:v>
                </c:pt>
                <c:pt idx="5247">
                  <c:v>0.64244000000000001</c:v>
                </c:pt>
                <c:pt idx="5248">
                  <c:v>0.637984</c:v>
                </c:pt>
                <c:pt idx="5249">
                  <c:v>0.65068099999999995</c:v>
                </c:pt>
                <c:pt idx="5250">
                  <c:v>0.65336700000000003</c:v>
                </c:pt>
                <c:pt idx="5251">
                  <c:v>0.65478700000000001</c:v>
                </c:pt>
                <c:pt idx="5252">
                  <c:v>0.65187600000000001</c:v>
                </c:pt>
                <c:pt idx="5253">
                  <c:v>0.65421700000000005</c:v>
                </c:pt>
                <c:pt idx="5254">
                  <c:v>0.65626200000000001</c:v>
                </c:pt>
                <c:pt idx="5255">
                  <c:v>0.66215500000000005</c:v>
                </c:pt>
                <c:pt idx="5256">
                  <c:v>0.67243799999999998</c:v>
                </c:pt>
                <c:pt idx="5257">
                  <c:v>0.66059800000000002</c:v>
                </c:pt>
                <c:pt idx="5258">
                  <c:v>0.65138300000000005</c:v>
                </c:pt>
                <c:pt idx="5259">
                  <c:v>0.65586199999999995</c:v>
                </c:pt>
                <c:pt idx="5260">
                  <c:v>0.64495000000000002</c:v>
                </c:pt>
                <c:pt idx="5261">
                  <c:v>0.65564500000000003</c:v>
                </c:pt>
                <c:pt idx="5262">
                  <c:v>0.67134499999999997</c:v>
                </c:pt>
                <c:pt idx="5263">
                  <c:v>0.67666599999999999</c:v>
                </c:pt>
                <c:pt idx="5264">
                  <c:v>0.67334000000000005</c:v>
                </c:pt>
                <c:pt idx="5265">
                  <c:v>0.67691199999999996</c:v>
                </c:pt>
                <c:pt idx="5266">
                  <c:v>0.67400599999999999</c:v>
                </c:pt>
                <c:pt idx="5267">
                  <c:v>0.67261000000000004</c:v>
                </c:pt>
                <c:pt idx="5268">
                  <c:v>0.67238200000000004</c:v>
                </c:pt>
                <c:pt idx="5269">
                  <c:v>0.672705</c:v>
                </c:pt>
                <c:pt idx="5270">
                  <c:v>0.65839700000000001</c:v>
                </c:pt>
                <c:pt idx="5271">
                  <c:v>0.64624300000000001</c:v>
                </c:pt>
                <c:pt idx="5272">
                  <c:v>0.64291399999999999</c:v>
                </c:pt>
                <c:pt idx="5273">
                  <c:v>0.64295199999999997</c:v>
                </c:pt>
                <c:pt idx="5274">
                  <c:v>0.63557699999999995</c:v>
                </c:pt>
                <c:pt idx="5275">
                  <c:v>0.63850300000000004</c:v>
                </c:pt>
                <c:pt idx="5276">
                  <c:v>0.63846400000000003</c:v>
                </c:pt>
                <c:pt idx="5277">
                  <c:v>0.63633600000000001</c:v>
                </c:pt>
                <c:pt idx="5278">
                  <c:v>0.635297</c:v>
                </c:pt>
                <c:pt idx="5279">
                  <c:v>0.637957</c:v>
                </c:pt>
                <c:pt idx="5280">
                  <c:v>0.65824199999999999</c:v>
                </c:pt>
                <c:pt idx="5281">
                  <c:v>0.64012199999999997</c:v>
                </c:pt>
                <c:pt idx="5282">
                  <c:v>0.63177099999999997</c:v>
                </c:pt>
                <c:pt idx="5283">
                  <c:v>0.62648199999999998</c:v>
                </c:pt>
                <c:pt idx="5284">
                  <c:v>0.62838799999999995</c:v>
                </c:pt>
                <c:pt idx="5285">
                  <c:v>0.63506200000000002</c:v>
                </c:pt>
                <c:pt idx="5286">
                  <c:v>0.64054599999999995</c:v>
                </c:pt>
                <c:pt idx="5287">
                  <c:v>0.64802099999999996</c:v>
                </c:pt>
                <c:pt idx="5288">
                  <c:v>0.64439900000000006</c:v>
                </c:pt>
                <c:pt idx="5289">
                  <c:v>0.65103299999999997</c:v>
                </c:pt>
                <c:pt idx="5290">
                  <c:v>0.65564599999999995</c:v>
                </c:pt>
                <c:pt idx="5291">
                  <c:v>0.65349199999999996</c:v>
                </c:pt>
                <c:pt idx="5292">
                  <c:v>0.646953</c:v>
                </c:pt>
                <c:pt idx="5293">
                  <c:v>0.62443300000000002</c:v>
                </c:pt>
                <c:pt idx="5294">
                  <c:v>0.63997300000000001</c:v>
                </c:pt>
                <c:pt idx="5295">
                  <c:v>0.63625200000000004</c:v>
                </c:pt>
                <c:pt idx="5296">
                  <c:v>0.63920699999999997</c:v>
                </c:pt>
                <c:pt idx="5297">
                  <c:v>0.64565600000000001</c:v>
                </c:pt>
                <c:pt idx="5298">
                  <c:v>0.65015599999999996</c:v>
                </c:pt>
                <c:pt idx="5299">
                  <c:v>0.65529999999999999</c:v>
                </c:pt>
                <c:pt idx="5300">
                  <c:v>0.65274200000000004</c:v>
                </c:pt>
                <c:pt idx="5301">
                  <c:v>0.66030599999999995</c:v>
                </c:pt>
                <c:pt idx="5302">
                  <c:v>0.66171899999999995</c:v>
                </c:pt>
                <c:pt idx="5303">
                  <c:v>0.67287699999999995</c:v>
                </c:pt>
                <c:pt idx="5304">
                  <c:v>0.66458799999999996</c:v>
                </c:pt>
                <c:pt idx="5305">
                  <c:v>0.66162500000000002</c:v>
                </c:pt>
                <c:pt idx="5306">
                  <c:v>0.684419</c:v>
                </c:pt>
                <c:pt idx="5307">
                  <c:v>0.69274999999999998</c:v>
                </c:pt>
                <c:pt idx="5308">
                  <c:v>0.70946200000000004</c:v>
                </c:pt>
                <c:pt idx="5309">
                  <c:v>0.71039600000000003</c:v>
                </c:pt>
                <c:pt idx="5310">
                  <c:v>0.71043400000000001</c:v>
                </c:pt>
                <c:pt idx="5311">
                  <c:v>0.71090699999999996</c:v>
                </c:pt>
                <c:pt idx="5312">
                  <c:v>0.72292900000000004</c:v>
                </c:pt>
                <c:pt idx="5313">
                  <c:v>0.71620499999999998</c:v>
                </c:pt>
                <c:pt idx="5314">
                  <c:v>0.71302699999999997</c:v>
                </c:pt>
                <c:pt idx="5315">
                  <c:v>0.72252700000000003</c:v>
                </c:pt>
                <c:pt idx="5316">
                  <c:v>0.72694199999999998</c:v>
                </c:pt>
                <c:pt idx="5317">
                  <c:v>0.72341999999999995</c:v>
                </c:pt>
                <c:pt idx="5318">
                  <c:v>0.72255499999999995</c:v>
                </c:pt>
                <c:pt idx="5319">
                  <c:v>0.721387</c:v>
                </c:pt>
                <c:pt idx="5320">
                  <c:v>0.71683699999999995</c:v>
                </c:pt>
                <c:pt idx="5321">
                  <c:v>0.70565500000000003</c:v>
                </c:pt>
                <c:pt idx="5322">
                  <c:v>0.69627799999999995</c:v>
                </c:pt>
                <c:pt idx="5323">
                  <c:v>0.69110899999999997</c:v>
                </c:pt>
                <c:pt idx="5324">
                  <c:v>0.68270399999999998</c:v>
                </c:pt>
                <c:pt idx="5325">
                  <c:v>0.66390400000000005</c:v>
                </c:pt>
                <c:pt idx="5326">
                  <c:v>0.67050100000000001</c:v>
                </c:pt>
                <c:pt idx="5327">
                  <c:v>0.65453799999999995</c:v>
                </c:pt>
                <c:pt idx="5328">
                  <c:v>0.64983999999999997</c:v>
                </c:pt>
                <c:pt idx="5329">
                  <c:v>0.65259400000000001</c:v>
                </c:pt>
                <c:pt idx="5330">
                  <c:v>0.65405100000000005</c:v>
                </c:pt>
                <c:pt idx="5331">
                  <c:v>0.65176400000000001</c:v>
                </c:pt>
                <c:pt idx="5332">
                  <c:v>0.65218600000000004</c:v>
                </c:pt>
                <c:pt idx="5333">
                  <c:v>0.66057100000000002</c:v>
                </c:pt>
                <c:pt idx="5334">
                  <c:v>0.67595499999999997</c:v>
                </c:pt>
                <c:pt idx="5335">
                  <c:v>0.66701699999999997</c:v>
                </c:pt>
                <c:pt idx="5336">
                  <c:v>0.65946800000000005</c:v>
                </c:pt>
                <c:pt idx="5337">
                  <c:v>0.65226899999999999</c:v>
                </c:pt>
                <c:pt idx="5338">
                  <c:v>0.674701</c:v>
                </c:pt>
                <c:pt idx="5339">
                  <c:v>0.65176500000000004</c:v>
                </c:pt>
                <c:pt idx="5340">
                  <c:v>0.64885300000000001</c:v>
                </c:pt>
                <c:pt idx="5341">
                  <c:v>0.65251599999999998</c:v>
                </c:pt>
                <c:pt idx="5342">
                  <c:v>0.65240699999999996</c:v>
                </c:pt>
                <c:pt idx="5343">
                  <c:v>0.65468999999999999</c:v>
                </c:pt>
                <c:pt idx="5344">
                  <c:v>0.66254800000000003</c:v>
                </c:pt>
                <c:pt idx="5345">
                  <c:v>0.65471000000000001</c:v>
                </c:pt>
                <c:pt idx="5346">
                  <c:v>0.64995400000000003</c:v>
                </c:pt>
                <c:pt idx="5347">
                  <c:v>0.65126899999999999</c:v>
                </c:pt>
                <c:pt idx="5348">
                  <c:v>0.65601200000000004</c:v>
                </c:pt>
                <c:pt idx="5349">
                  <c:v>0.65044000000000002</c:v>
                </c:pt>
                <c:pt idx="5350">
                  <c:v>0.64462799999999998</c:v>
                </c:pt>
                <c:pt idx="5351">
                  <c:v>0.64663599999999999</c:v>
                </c:pt>
                <c:pt idx="5352">
                  <c:v>0.652841</c:v>
                </c:pt>
                <c:pt idx="5353">
                  <c:v>0.65715900000000005</c:v>
                </c:pt>
                <c:pt idx="5354">
                  <c:v>0.66550699999999996</c:v>
                </c:pt>
                <c:pt idx="5355">
                  <c:v>0.65426499999999999</c:v>
                </c:pt>
                <c:pt idx="5356">
                  <c:v>0.649949</c:v>
                </c:pt>
                <c:pt idx="5357">
                  <c:v>0.64702000000000004</c:v>
                </c:pt>
                <c:pt idx="5358">
                  <c:v>0.63459500000000002</c:v>
                </c:pt>
                <c:pt idx="5359">
                  <c:v>0.64555200000000001</c:v>
                </c:pt>
                <c:pt idx="5360">
                  <c:v>0.64374200000000004</c:v>
                </c:pt>
                <c:pt idx="5361">
                  <c:v>0.64695400000000003</c:v>
                </c:pt>
                <c:pt idx="5362">
                  <c:v>0.64334100000000005</c:v>
                </c:pt>
                <c:pt idx="5363">
                  <c:v>0.65272300000000005</c:v>
                </c:pt>
                <c:pt idx="5364">
                  <c:v>0.65130299999999997</c:v>
                </c:pt>
                <c:pt idx="5365">
                  <c:v>0.65090899999999996</c:v>
                </c:pt>
                <c:pt idx="5366">
                  <c:v>0.65765899999999999</c:v>
                </c:pt>
                <c:pt idx="5367">
                  <c:v>0.667188</c:v>
                </c:pt>
                <c:pt idx="5368">
                  <c:v>0.659578</c:v>
                </c:pt>
                <c:pt idx="5369">
                  <c:v>0.66325599999999996</c:v>
                </c:pt>
                <c:pt idx="5370">
                  <c:v>0.67049700000000001</c:v>
                </c:pt>
                <c:pt idx="5371">
                  <c:v>0.67490799999999995</c:v>
                </c:pt>
                <c:pt idx="5372">
                  <c:v>0.66691199999999995</c:v>
                </c:pt>
                <c:pt idx="5373">
                  <c:v>0.66774900000000004</c:v>
                </c:pt>
                <c:pt idx="5374">
                  <c:v>0.67297399999999996</c:v>
                </c:pt>
                <c:pt idx="5375">
                  <c:v>0.67572600000000005</c:v>
                </c:pt>
                <c:pt idx="5376">
                  <c:v>0.67009700000000005</c:v>
                </c:pt>
                <c:pt idx="5377">
                  <c:v>0.66509799999999997</c:v>
                </c:pt>
                <c:pt idx="5378">
                  <c:v>0.675624</c:v>
                </c:pt>
                <c:pt idx="5379">
                  <c:v>0.67708500000000005</c:v>
                </c:pt>
                <c:pt idx="5380">
                  <c:v>0.66640699999999997</c:v>
                </c:pt>
                <c:pt idx="5381">
                  <c:v>0.66637400000000002</c:v>
                </c:pt>
                <c:pt idx="5382">
                  <c:v>0.66746099999999997</c:v>
                </c:pt>
                <c:pt idx="5383">
                  <c:v>0.65286999999999995</c:v>
                </c:pt>
                <c:pt idx="5384">
                  <c:v>0.65585599999999999</c:v>
                </c:pt>
                <c:pt idx="5385">
                  <c:v>0.66405199999999998</c:v>
                </c:pt>
                <c:pt idx="5386">
                  <c:v>0.66313299999999997</c:v>
                </c:pt>
                <c:pt idx="5387">
                  <c:v>0.65970899999999999</c:v>
                </c:pt>
                <c:pt idx="5388">
                  <c:v>0.66040100000000002</c:v>
                </c:pt>
                <c:pt idx="5389">
                  <c:v>0.66667699999999996</c:v>
                </c:pt>
                <c:pt idx="5390">
                  <c:v>0.64804600000000001</c:v>
                </c:pt>
                <c:pt idx="5391">
                  <c:v>0.65144000000000002</c:v>
                </c:pt>
                <c:pt idx="5392">
                  <c:v>0.65415900000000005</c:v>
                </c:pt>
                <c:pt idx="5393">
                  <c:v>0.645455</c:v>
                </c:pt>
                <c:pt idx="5394">
                  <c:v>0.64105599999999996</c:v>
                </c:pt>
                <c:pt idx="5395">
                  <c:v>0.63819800000000004</c:v>
                </c:pt>
                <c:pt idx="5396">
                  <c:v>0.62776299999999996</c:v>
                </c:pt>
                <c:pt idx="5397">
                  <c:v>0.62401799999999996</c:v>
                </c:pt>
                <c:pt idx="5398">
                  <c:v>0.62260800000000005</c:v>
                </c:pt>
                <c:pt idx="5399">
                  <c:v>0.61464300000000005</c:v>
                </c:pt>
                <c:pt idx="5400">
                  <c:v>0.64214700000000002</c:v>
                </c:pt>
                <c:pt idx="5401">
                  <c:v>0.65424800000000005</c:v>
                </c:pt>
                <c:pt idx="5402">
                  <c:v>0.65383500000000006</c:v>
                </c:pt>
                <c:pt idx="5403">
                  <c:v>0.66296500000000003</c:v>
                </c:pt>
                <c:pt idx="5404">
                  <c:v>0.65734099999999995</c:v>
                </c:pt>
                <c:pt idx="5405">
                  <c:v>0.66538900000000001</c:v>
                </c:pt>
                <c:pt idx="5406">
                  <c:v>0.67378400000000005</c:v>
                </c:pt>
                <c:pt idx="5407">
                  <c:v>0.67105899999999996</c:v>
                </c:pt>
                <c:pt idx="5408">
                  <c:v>0.669682</c:v>
                </c:pt>
                <c:pt idx="5409">
                  <c:v>0.66806500000000002</c:v>
                </c:pt>
                <c:pt idx="5410">
                  <c:v>0.66901100000000002</c:v>
                </c:pt>
                <c:pt idx="5411">
                  <c:v>0.66610000000000003</c:v>
                </c:pt>
                <c:pt idx="5412">
                  <c:v>0.66310100000000005</c:v>
                </c:pt>
                <c:pt idx="5413">
                  <c:v>0.66786100000000004</c:v>
                </c:pt>
                <c:pt idx="5414">
                  <c:v>0.66280300000000003</c:v>
                </c:pt>
                <c:pt idx="5415">
                  <c:v>0.668103</c:v>
                </c:pt>
                <c:pt idx="5416">
                  <c:v>0.66847000000000001</c:v>
                </c:pt>
                <c:pt idx="5417">
                  <c:v>0.65688500000000005</c:v>
                </c:pt>
                <c:pt idx="5418">
                  <c:v>0.67490300000000003</c:v>
                </c:pt>
                <c:pt idx="5419">
                  <c:v>0.68265500000000001</c:v>
                </c:pt>
                <c:pt idx="5420">
                  <c:v>0.69300899999999999</c:v>
                </c:pt>
                <c:pt idx="5421">
                  <c:v>0.69341200000000003</c:v>
                </c:pt>
                <c:pt idx="5422">
                  <c:v>0.68906299999999998</c:v>
                </c:pt>
                <c:pt idx="5423">
                  <c:v>0.69570500000000002</c:v>
                </c:pt>
                <c:pt idx="5424">
                  <c:v>0.68251200000000001</c:v>
                </c:pt>
                <c:pt idx="5425">
                  <c:v>0.67643900000000001</c:v>
                </c:pt>
                <c:pt idx="5426">
                  <c:v>0.66673800000000005</c:v>
                </c:pt>
                <c:pt idx="5427">
                  <c:v>0.67004300000000006</c:v>
                </c:pt>
                <c:pt idx="5428">
                  <c:v>0.68327599999999999</c:v>
                </c:pt>
                <c:pt idx="5429">
                  <c:v>0.68318500000000004</c:v>
                </c:pt>
                <c:pt idx="5430">
                  <c:v>0.69938900000000004</c:v>
                </c:pt>
                <c:pt idx="5431">
                  <c:v>0.68509399999999998</c:v>
                </c:pt>
                <c:pt idx="5432">
                  <c:v>0.70556200000000002</c:v>
                </c:pt>
                <c:pt idx="5433">
                  <c:v>0.71325300000000003</c:v>
                </c:pt>
                <c:pt idx="5434">
                  <c:v>0.71955899999999995</c:v>
                </c:pt>
                <c:pt idx="5435">
                  <c:v>0.72315700000000005</c:v>
                </c:pt>
                <c:pt idx="5436">
                  <c:v>0.71645199999999998</c:v>
                </c:pt>
                <c:pt idx="5437">
                  <c:v>0.71045899999999995</c:v>
                </c:pt>
                <c:pt idx="5438">
                  <c:v>0.71564300000000003</c:v>
                </c:pt>
                <c:pt idx="5439">
                  <c:v>0.70790299999999995</c:v>
                </c:pt>
                <c:pt idx="5440">
                  <c:v>0.70648599999999995</c:v>
                </c:pt>
                <c:pt idx="5441">
                  <c:v>0.70167000000000002</c:v>
                </c:pt>
                <c:pt idx="5442">
                  <c:v>0.69931699999999997</c:v>
                </c:pt>
                <c:pt idx="5443">
                  <c:v>0.70559899999999998</c:v>
                </c:pt>
                <c:pt idx="5444">
                  <c:v>0.71221500000000004</c:v>
                </c:pt>
                <c:pt idx="5445">
                  <c:v>0.71968699999999997</c:v>
                </c:pt>
                <c:pt idx="5446">
                  <c:v>0.71453900000000004</c:v>
                </c:pt>
                <c:pt idx="5447">
                  <c:v>0.71368500000000001</c:v>
                </c:pt>
                <c:pt idx="5448">
                  <c:v>0.70772199999999996</c:v>
                </c:pt>
                <c:pt idx="5449">
                  <c:v>0.70658500000000002</c:v>
                </c:pt>
                <c:pt idx="5450">
                  <c:v>0.70125199999999999</c:v>
                </c:pt>
                <c:pt idx="5451">
                  <c:v>0.70449600000000001</c:v>
                </c:pt>
                <c:pt idx="5452">
                  <c:v>0.69660100000000003</c:v>
                </c:pt>
                <c:pt idx="5453">
                  <c:v>0.70142199999999999</c:v>
                </c:pt>
                <c:pt idx="5454">
                  <c:v>0.69892900000000002</c:v>
                </c:pt>
                <c:pt idx="5455">
                  <c:v>0.693137</c:v>
                </c:pt>
                <c:pt idx="5456">
                  <c:v>0.68669000000000002</c:v>
                </c:pt>
                <c:pt idx="5457">
                  <c:v>0.68357999999999997</c:v>
                </c:pt>
                <c:pt idx="5458">
                  <c:v>0.68355900000000003</c:v>
                </c:pt>
                <c:pt idx="5459">
                  <c:v>0.68248600000000004</c:v>
                </c:pt>
                <c:pt idx="5460">
                  <c:v>0.68264199999999997</c:v>
                </c:pt>
                <c:pt idx="5461">
                  <c:v>0.68896599999999997</c:v>
                </c:pt>
                <c:pt idx="5462">
                  <c:v>0.69045500000000004</c:v>
                </c:pt>
                <c:pt idx="5463">
                  <c:v>0.685616</c:v>
                </c:pt>
                <c:pt idx="5464">
                  <c:v>0.68720499999999995</c:v>
                </c:pt>
                <c:pt idx="5465">
                  <c:v>0.69184199999999996</c:v>
                </c:pt>
                <c:pt idx="5466">
                  <c:v>0.68926799999999999</c:v>
                </c:pt>
                <c:pt idx="5467">
                  <c:v>0.67654800000000004</c:v>
                </c:pt>
                <c:pt idx="5468">
                  <c:v>0.67764400000000002</c:v>
                </c:pt>
                <c:pt idx="5469">
                  <c:v>0.67626900000000001</c:v>
                </c:pt>
                <c:pt idx="5470">
                  <c:v>0.676068</c:v>
                </c:pt>
                <c:pt idx="5471">
                  <c:v>0.67893000000000003</c:v>
                </c:pt>
                <c:pt idx="5472">
                  <c:v>0.67338900000000002</c:v>
                </c:pt>
                <c:pt idx="5473">
                  <c:v>0.68874299999999999</c:v>
                </c:pt>
                <c:pt idx="5474">
                  <c:v>0.68250900000000003</c:v>
                </c:pt>
                <c:pt idx="5475">
                  <c:v>0.694442</c:v>
                </c:pt>
                <c:pt idx="5476">
                  <c:v>0.69800200000000001</c:v>
                </c:pt>
                <c:pt idx="5477">
                  <c:v>0.67532999999999999</c:v>
                </c:pt>
                <c:pt idx="5478">
                  <c:v>0.67444700000000002</c:v>
                </c:pt>
                <c:pt idx="5479">
                  <c:v>0.67284900000000003</c:v>
                </c:pt>
                <c:pt idx="5480">
                  <c:v>0.67347299999999999</c:v>
                </c:pt>
                <c:pt idx="5481">
                  <c:v>0.672956</c:v>
                </c:pt>
                <c:pt idx="5482">
                  <c:v>0.67882699999999996</c:v>
                </c:pt>
                <c:pt idx="5483">
                  <c:v>0.67270399999999997</c:v>
                </c:pt>
                <c:pt idx="5484">
                  <c:v>0.67399100000000001</c:v>
                </c:pt>
                <c:pt idx="5485">
                  <c:v>0.67227099999999995</c:v>
                </c:pt>
                <c:pt idx="5486">
                  <c:v>0.66293100000000005</c:v>
                </c:pt>
                <c:pt idx="5487">
                  <c:v>0.64954999999999996</c:v>
                </c:pt>
                <c:pt idx="5488">
                  <c:v>0.64817100000000005</c:v>
                </c:pt>
                <c:pt idx="5489">
                  <c:v>0.66009399999999996</c:v>
                </c:pt>
                <c:pt idx="5490">
                  <c:v>0.66967200000000005</c:v>
                </c:pt>
                <c:pt idx="5491">
                  <c:v>0.68583000000000005</c:v>
                </c:pt>
                <c:pt idx="5492">
                  <c:v>0.68207600000000002</c:v>
                </c:pt>
                <c:pt idx="5493">
                  <c:v>0.68354300000000001</c:v>
                </c:pt>
                <c:pt idx="5494">
                  <c:v>0.67883000000000004</c:v>
                </c:pt>
                <c:pt idx="5495">
                  <c:v>0.68101</c:v>
                </c:pt>
                <c:pt idx="5496">
                  <c:v>0.67962</c:v>
                </c:pt>
                <c:pt idx="5497">
                  <c:v>0.67330299999999998</c:v>
                </c:pt>
                <c:pt idx="5498">
                  <c:v>0.67584299999999997</c:v>
                </c:pt>
                <c:pt idx="5499">
                  <c:v>0.68007899999999999</c:v>
                </c:pt>
                <c:pt idx="5500">
                  <c:v>0.66801100000000002</c:v>
                </c:pt>
                <c:pt idx="5501">
                  <c:v>0.66759800000000002</c:v>
                </c:pt>
                <c:pt idx="5502">
                  <c:v>0.67915300000000001</c:v>
                </c:pt>
                <c:pt idx="5503">
                  <c:v>0.67137999999999998</c:v>
                </c:pt>
                <c:pt idx="5504">
                  <c:v>0.68061700000000003</c:v>
                </c:pt>
                <c:pt idx="5505">
                  <c:v>0.68441700000000005</c:v>
                </c:pt>
                <c:pt idx="5506">
                  <c:v>0.68135900000000005</c:v>
                </c:pt>
                <c:pt idx="5507">
                  <c:v>0.67142999999999997</c:v>
                </c:pt>
                <c:pt idx="5508">
                  <c:v>0.66153499999999998</c:v>
                </c:pt>
                <c:pt idx="5509">
                  <c:v>0.66159999999999997</c:v>
                </c:pt>
                <c:pt idx="5510">
                  <c:v>0.66958700000000004</c:v>
                </c:pt>
                <c:pt idx="5511">
                  <c:v>0.66072399999999998</c:v>
                </c:pt>
                <c:pt idx="5512">
                  <c:v>0.65439599999999998</c:v>
                </c:pt>
                <c:pt idx="5513">
                  <c:v>0.65236899999999998</c:v>
                </c:pt>
                <c:pt idx="5514">
                  <c:v>0.66200300000000001</c:v>
                </c:pt>
                <c:pt idx="5515">
                  <c:v>0.64721899999999999</c:v>
                </c:pt>
                <c:pt idx="5516">
                  <c:v>0.64746300000000001</c:v>
                </c:pt>
                <c:pt idx="5517">
                  <c:v>0.657254</c:v>
                </c:pt>
                <c:pt idx="5518">
                  <c:v>0.67206399999999999</c:v>
                </c:pt>
                <c:pt idx="5519">
                  <c:v>0.67390499999999998</c:v>
                </c:pt>
                <c:pt idx="5520">
                  <c:v>0.67605000000000004</c:v>
                </c:pt>
                <c:pt idx="5521">
                  <c:v>0.66917599999999999</c:v>
                </c:pt>
                <c:pt idx="5522">
                  <c:v>0.67743699999999996</c:v>
                </c:pt>
                <c:pt idx="5523">
                  <c:v>0.67507300000000003</c:v>
                </c:pt>
                <c:pt idx="5524">
                  <c:v>0.66634300000000002</c:v>
                </c:pt>
                <c:pt idx="5525">
                  <c:v>0.67454000000000003</c:v>
                </c:pt>
                <c:pt idx="5526">
                  <c:v>0.68394999999999995</c:v>
                </c:pt>
                <c:pt idx="5527">
                  <c:v>0.68156000000000005</c:v>
                </c:pt>
                <c:pt idx="5528">
                  <c:v>0.67858499999999999</c:v>
                </c:pt>
                <c:pt idx="5529">
                  <c:v>0.67489299999999997</c:v>
                </c:pt>
                <c:pt idx="5530">
                  <c:v>0.67641300000000004</c:v>
                </c:pt>
                <c:pt idx="5531">
                  <c:v>0.67948799999999998</c:v>
                </c:pt>
                <c:pt idx="5532">
                  <c:v>0.67127899999999996</c:v>
                </c:pt>
                <c:pt idx="5533">
                  <c:v>0.66923699999999997</c:v>
                </c:pt>
                <c:pt idx="5534">
                  <c:v>0.67156000000000005</c:v>
                </c:pt>
                <c:pt idx="5535">
                  <c:v>0.675593</c:v>
                </c:pt>
                <c:pt idx="5536">
                  <c:v>0.67710800000000004</c:v>
                </c:pt>
                <c:pt idx="5537">
                  <c:v>0.67210700000000001</c:v>
                </c:pt>
                <c:pt idx="5538">
                  <c:v>0.67907799999999996</c:v>
                </c:pt>
                <c:pt idx="5539">
                  <c:v>0.67776000000000003</c:v>
                </c:pt>
                <c:pt idx="5540">
                  <c:v>0.67402700000000004</c:v>
                </c:pt>
                <c:pt idx="5541">
                  <c:v>0.672512</c:v>
                </c:pt>
                <c:pt idx="5542">
                  <c:v>0.68116500000000002</c:v>
                </c:pt>
                <c:pt idx="5543">
                  <c:v>0.68920300000000001</c:v>
                </c:pt>
                <c:pt idx="5544">
                  <c:v>0.68894599999999995</c:v>
                </c:pt>
                <c:pt idx="5545">
                  <c:v>0.68976400000000004</c:v>
                </c:pt>
                <c:pt idx="5546">
                  <c:v>0.69183300000000003</c:v>
                </c:pt>
                <c:pt idx="5547">
                  <c:v>0.67774299999999998</c:v>
                </c:pt>
                <c:pt idx="5548">
                  <c:v>0.67886100000000005</c:v>
                </c:pt>
                <c:pt idx="5549">
                  <c:v>0.66810499999999995</c:v>
                </c:pt>
                <c:pt idx="5550">
                  <c:v>0.67025100000000004</c:v>
                </c:pt>
                <c:pt idx="5551">
                  <c:v>0.67993700000000001</c:v>
                </c:pt>
                <c:pt idx="5552">
                  <c:v>0.67856300000000003</c:v>
                </c:pt>
                <c:pt idx="5553">
                  <c:v>0.66401900000000003</c:v>
                </c:pt>
                <c:pt idx="5554">
                  <c:v>0.660443</c:v>
                </c:pt>
                <c:pt idx="5555">
                  <c:v>0.65049800000000002</c:v>
                </c:pt>
                <c:pt idx="5556">
                  <c:v>0.64714300000000002</c:v>
                </c:pt>
                <c:pt idx="5557">
                  <c:v>0.672346</c:v>
                </c:pt>
                <c:pt idx="5558">
                  <c:v>0.66410100000000005</c:v>
                </c:pt>
                <c:pt idx="5559">
                  <c:v>0.66085499999999997</c:v>
                </c:pt>
                <c:pt idx="5560">
                  <c:v>0.65244500000000005</c:v>
                </c:pt>
                <c:pt idx="5561">
                  <c:v>0.65166400000000002</c:v>
                </c:pt>
                <c:pt idx="5562">
                  <c:v>0.63957299999999995</c:v>
                </c:pt>
                <c:pt idx="5563">
                  <c:v>0.64358400000000004</c:v>
                </c:pt>
                <c:pt idx="5564">
                  <c:v>0.63746199999999997</c:v>
                </c:pt>
                <c:pt idx="5565">
                  <c:v>0.64214199999999999</c:v>
                </c:pt>
                <c:pt idx="5566">
                  <c:v>0.63972600000000002</c:v>
                </c:pt>
                <c:pt idx="5567">
                  <c:v>0.63837500000000003</c:v>
                </c:pt>
                <c:pt idx="5568">
                  <c:v>0.654667</c:v>
                </c:pt>
                <c:pt idx="5569">
                  <c:v>0.665987</c:v>
                </c:pt>
                <c:pt idx="5570">
                  <c:v>0.65530900000000003</c:v>
                </c:pt>
                <c:pt idx="5571">
                  <c:v>0.64701600000000004</c:v>
                </c:pt>
                <c:pt idx="5572">
                  <c:v>0.65786500000000003</c:v>
                </c:pt>
                <c:pt idx="5573">
                  <c:v>0.66230999999999995</c:v>
                </c:pt>
                <c:pt idx="5574">
                  <c:v>0.67208999999999997</c:v>
                </c:pt>
                <c:pt idx="5575">
                  <c:v>0.66124300000000003</c:v>
                </c:pt>
                <c:pt idx="5576">
                  <c:v>0.65147299999999997</c:v>
                </c:pt>
                <c:pt idx="5577">
                  <c:v>0.64943300000000004</c:v>
                </c:pt>
                <c:pt idx="5578">
                  <c:v>0.64770300000000003</c:v>
                </c:pt>
                <c:pt idx="5579">
                  <c:v>0.65144999999999997</c:v>
                </c:pt>
                <c:pt idx="5580">
                  <c:v>0.64622800000000002</c:v>
                </c:pt>
                <c:pt idx="5581">
                  <c:v>0.65059999999999996</c:v>
                </c:pt>
                <c:pt idx="5582">
                  <c:v>0.65093400000000001</c:v>
                </c:pt>
                <c:pt idx="5583">
                  <c:v>0.65389200000000003</c:v>
                </c:pt>
                <c:pt idx="5584">
                  <c:v>0.64828399999999997</c:v>
                </c:pt>
                <c:pt idx="5585">
                  <c:v>0.65693999999999997</c:v>
                </c:pt>
                <c:pt idx="5586">
                  <c:v>0.65570399999999995</c:v>
                </c:pt>
                <c:pt idx="5587">
                  <c:v>0.65495499999999995</c:v>
                </c:pt>
                <c:pt idx="5588">
                  <c:v>0.65601799999999999</c:v>
                </c:pt>
                <c:pt idx="5589">
                  <c:v>0.66393999999999997</c:v>
                </c:pt>
                <c:pt idx="5590">
                  <c:v>0.66437999999999997</c:v>
                </c:pt>
                <c:pt idx="5591">
                  <c:v>0.66603900000000005</c:v>
                </c:pt>
                <c:pt idx="5592">
                  <c:v>0.66838799999999998</c:v>
                </c:pt>
                <c:pt idx="5593">
                  <c:v>0.67791000000000001</c:v>
                </c:pt>
                <c:pt idx="5594">
                  <c:v>0.67150200000000004</c:v>
                </c:pt>
                <c:pt idx="5595">
                  <c:v>0.66433799999999998</c:v>
                </c:pt>
                <c:pt idx="5596">
                  <c:v>0.663968</c:v>
                </c:pt>
                <c:pt idx="5597">
                  <c:v>0.65353399999999995</c:v>
                </c:pt>
                <c:pt idx="5598">
                  <c:v>0.65022000000000002</c:v>
                </c:pt>
                <c:pt idx="5599">
                  <c:v>0.66517499999999996</c:v>
                </c:pt>
                <c:pt idx="5600">
                  <c:v>0.67037199999999997</c:v>
                </c:pt>
                <c:pt idx="5601">
                  <c:v>0.68111200000000005</c:v>
                </c:pt>
                <c:pt idx="5602">
                  <c:v>0.68536900000000001</c:v>
                </c:pt>
                <c:pt idx="5603">
                  <c:v>0.69188899999999998</c:v>
                </c:pt>
                <c:pt idx="5604">
                  <c:v>0.69808300000000001</c:v>
                </c:pt>
                <c:pt idx="5605">
                  <c:v>0.70972999999999997</c:v>
                </c:pt>
                <c:pt idx="5606">
                  <c:v>0.70753100000000002</c:v>
                </c:pt>
                <c:pt idx="5607">
                  <c:v>0.70327799999999996</c:v>
                </c:pt>
                <c:pt idx="5608">
                  <c:v>0.70000600000000002</c:v>
                </c:pt>
                <c:pt idx="5609">
                  <c:v>0.69936399999999999</c:v>
                </c:pt>
                <c:pt idx="5610">
                  <c:v>0.70066700000000004</c:v>
                </c:pt>
                <c:pt idx="5611">
                  <c:v>0.69925999999999999</c:v>
                </c:pt>
                <c:pt idx="5612">
                  <c:v>0.69995399999999997</c:v>
                </c:pt>
                <c:pt idx="5613">
                  <c:v>0.72153400000000001</c:v>
                </c:pt>
                <c:pt idx="5614">
                  <c:v>0.71468200000000004</c:v>
                </c:pt>
                <c:pt idx="5615">
                  <c:v>0.70463900000000002</c:v>
                </c:pt>
                <c:pt idx="5616">
                  <c:v>0.70736900000000003</c:v>
                </c:pt>
                <c:pt idx="5617">
                  <c:v>0.69662400000000002</c:v>
                </c:pt>
                <c:pt idx="5618">
                  <c:v>0.71435599999999999</c:v>
                </c:pt>
                <c:pt idx="5619">
                  <c:v>0.71626000000000001</c:v>
                </c:pt>
                <c:pt idx="5620">
                  <c:v>0.70973699999999995</c:v>
                </c:pt>
                <c:pt idx="5621">
                  <c:v>0.71292</c:v>
                </c:pt>
                <c:pt idx="5622">
                  <c:v>0.69875200000000004</c:v>
                </c:pt>
                <c:pt idx="5623">
                  <c:v>0.69657100000000005</c:v>
                </c:pt>
                <c:pt idx="5624">
                  <c:v>0.696469</c:v>
                </c:pt>
                <c:pt idx="5625">
                  <c:v>0.69499100000000003</c:v>
                </c:pt>
                <c:pt idx="5626">
                  <c:v>0.70108099999999995</c:v>
                </c:pt>
                <c:pt idx="5627">
                  <c:v>0.71674300000000002</c:v>
                </c:pt>
                <c:pt idx="5628">
                  <c:v>0.706735</c:v>
                </c:pt>
                <c:pt idx="5629">
                  <c:v>0.70444099999999998</c:v>
                </c:pt>
                <c:pt idx="5630">
                  <c:v>0.69641399999999998</c:v>
                </c:pt>
                <c:pt idx="5631">
                  <c:v>0.69864199999999999</c:v>
                </c:pt>
                <c:pt idx="5632">
                  <c:v>0.69549899999999998</c:v>
                </c:pt>
                <c:pt idx="5633">
                  <c:v>0.69399299999999997</c:v>
                </c:pt>
                <c:pt idx="5634">
                  <c:v>0.69804900000000003</c:v>
                </c:pt>
                <c:pt idx="5635">
                  <c:v>0.70050999999999997</c:v>
                </c:pt>
                <c:pt idx="5636">
                  <c:v>0.69959700000000002</c:v>
                </c:pt>
                <c:pt idx="5637">
                  <c:v>0.69744700000000004</c:v>
                </c:pt>
                <c:pt idx="5638">
                  <c:v>0.70604800000000001</c:v>
                </c:pt>
                <c:pt idx="5639">
                  <c:v>0.70832099999999998</c:v>
                </c:pt>
                <c:pt idx="5640">
                  <c:v>0.70463399999999998</c:v>
                </c:pt>
                <c:pt idx="5641">
                  <c:v>0.72376200000000002</c:v>
                </c:pt>
                <c:pt idx="5642">
                  <c:v>0.70209200000000005</c:v>
                </c:pt>
                <c:pt idx="5643">
                  <c:v>0.69432799999999995</c:v>
                </c:pt>
                <c:pt idx="5644">
                  <c:v>0.68439399999999995</c:v>
                </c:pt>
                <c:pt idx="5645">
                  <c:v>0.67164900000000005</c:v>
                </c:pt>
                <c:pt idx="5646">
                  <c:v>0.66270600000000002</c:v>
                </c:pt>
                <c:pt idx="5647">
                  <c:v>0.65638700000000005</c:v>
                </c:pt>
                <c:pt idx="5648">
                  <c:v>0.65158099999999997</c:v>
                </c:pt>
                <c:pt idx="5649">
                  <c:v>0.64035600000000004</c:v>
                </c:pt>
                <c:pt idx="5650">
                  <c:v>0.64453300000000002</c:v>
                </c:pt>
                <c:pt idx="5651">
                  <c:v>0.64326499999999998</c:v>
                </c:pt>
                <c:pt idx="5652">
                  <c:v>0.63665099999999997</c:v>
                </c:pt>
                <c:pt idx="5653">
                  <c:v>0.63287899999999997</c:v>
                </c:pt>
                <c:pt idx="5654">
                  <c:v>0.628861</c:v>
                </c:pt>
                <c:pt idx="5655">
                  <c:v>0.62668100000000004</c:v>
                </c:pt>
                <c:pt idx="5656">
                  <c:v>0.62963599999999997</c:v>
                </c:pt>
                <c:pt idx="5657">
                  <c:v>0.62826099999999996</c:v>
                </c:pt>
                <c:pt idx="5658">
                  <c:v>0.64762699999999995</c:v>
                </c:pt>
                <c:pt idx="5659">
                  <c:v>0.66563600000000001</c:v>
                </c:pt>
                <c:pt idx="5660">
                  <c:v>0.67992200000000003</c:v>
                </c:pt>
                <c:pt idx="5661">
                  <c:v>0.66653200000000001</c:v>
                </c:pt>
                <c:pt idx="5662">
                  <c:v>0.65307300000000001</c:v>
                </c:pt>
                <c:pt idx="5663">
                  <c:v>0.666709</c:v>
                </c:pt>
                <c:pt idx="5664">
                  <c:v>0.66598599999999997</c:v>
                </c:pt>
                <c:pt idx="5665">
                  <c:v>0.67241700000000004</c:v>
                </c:pt>
                <c:pt idx="5666">
                  <c:v>0.67668300000000003</c:v>
                </c:pt>
                <c:pt idx="5667">
                  <c:v>0.67523999999999995</c:v>
                </c:pt>
                <c:pt idx="5668">
                  <c:v>0.68116100000000002</c:v>
                </c:pt>
                <c:pt idx="5669">
                  <c:v>0.67998700000000001</c:v>
                </c:pt>
                <c:pt idx="5670">
                  <c:v>0.68357100000000004</c:v>
                </c:pt>
                <c:pt idx="5671">
                  <c:v>0.69363300000000006</c:v>
                </c:pt>
                <c:pt idx="5672">
                  <c:v>0.690554</c:v>
                </c:pt>
                <c:pt idx="5673">
                  <c:v>0.68233900000000003</c:v>
                </c:pt>
                <c:pt idx="5674">
                  <c:v>0.66597600000000001</c:v>
                </c:pt>
                <c:pt idx="5675">
                  <c:v>0.65826399999999996</c:v>
                </c:pt>
                <c:pt idx="5676">
                  <c:v>0.66050200000000003</c:v>
                </c:pt>
                <c:pt idx="5677">
                  <c:v>0.67278499999999997</c:v>
                </c:pt>
                <c:pt idx="5678">
                  <c:v>0.67661700000000002</c:v>
                </c:pt>
                <c:pt idx="5679">
                  <c:v>0.672516</c:v>
                </c:pt>
                <c:pt idx="5680">
                  <c:v>0.66497700000000004</c:v>
                </c:pt>
                <c:pt idx="5681">
                  <c:v>0.66677600000000004</c:v>
                </c:pt>
                <c:pt idx="5682">
                  <c:v>0.67174100000000003</c:v>
                </c:pt>
                <c:pt idx="5683">
                  <c:v>0.67580399999999996</c:v>
                </c:pt>
                <c:pt idx="5684">
                  <c:v>0.67699500000000001</c:v>
                </c:pt>
                <c:pt idx="5685">
                  <c:v>0.68454400000000004</c:v>
                </c:pt>
                <c:pt idx="5686">
                  <c:v>0.69401999999999997</c:v>
                </c:pt>
                <c:pt idx="5687">
                  <c:v>0.69388799999999995</c:v>
                </c:pt>
                <c:pt idx="5688">
                  <c:v>0.66355900000000001</c:v>
                </c:pt>
                <c:pt idx="5689">
                  <c:v>0.66728600000000005</c:v>
                </c:pt>
                <c:pt idx="5690">
                  <c:v>0.65966899999999995</c:v>
                </c:pt>
                <c:pt idx="5691">
                  <c:v>0.672732</c:v>
                </c:pt>
                <c:pt idx="5692">
                  <c:v>0.65728299999999995</c:v>
                </c:pt>
                <c:pt idx="5693">
                  <c:v>0.63974600000000004</c:v>
                </c:pt>
                <c:pt idx="5694">
                  <c:v>0.65334800000000004</c:v>
                </c:pt>
                <c:pt idx="5695">
                  <c:v>0.655385</c:v>
                </c:pt>
                <c:pt idx="5696">
                  <c:v>0.66114600000000001</c:v>
                </c:pt>
                <c:pt idx="5697">
                  <c:v>0.65863400000000005</c:v>
                </c:pt>
                <c:pt idx="5698">
                  <c:v>0.65745200000000004</c:v>
                </c:pt>
                <c:pt idx="5699">
                  <c:v>0.66188100000000005</c:v>
                </c:pt>
                <c:pt idx="5700">
                  <c:v>0.66664500000000004</c:v>
                </c:pt>
                <c:pt idx="5701">
                  <c:v>0.66126499999999999</c:v>
                </c:pt>
                <c:pt idx="5702">
                  <c:v>0.67236099999999999</c:v>
                </c:pt>
                <c:pt idx="5703">
                  <c:v>0.67607700000000004</c:v>
                </c:pt>
                <c:pt idx="5704">
                  <c:v>0.673373</c:v>
                </c:pt>
                <c:pt idx="5705">
                  <c:v>0.67110599999999998</c:v>
                </c:pt>
                <c:pt idx="5706">
                  <c:v>0.674705</c:v>
                </c:pt>
                <c:pt idx="5707">
                  <c:v>0.68246799999999996</c:v>
                </c:pt>
                <c:pt idx="5708">
                  <c:v>0.69088799999999995</c:v>
                </c:pt>
                <c:pt idx="5709">
                  <c:v>0.68776099999999996</c:v>
                </c:pt>
                <c:pt idx="5710">
                  <c:v>0.67798999999999998</c:v>
                </c:pt>
                <c:pt idx="5711">
                  <c:v>0.67798899999999995</c:v>
                </c:pt>
                <c:pt idx="5712">
                  <c:v>0.67461000000000004</c:v>
                </c:pt>
                <c:pt idx="5713">
                  <c:v>0.66532599999999997</c:v>
                </c:pt>
                <c:pt idx="5714">
                  <c:v>0.65264599999999995</c:v>
                </c:pt>
                <c:pt idx="5715">
                  <c:v>0.65232699999999999</c:v>
                </c:pt>
                <c:pt idx="5716">
                  <c:v>0.65170899999999998</c:v>
                </c:pt>
                <c:pt idx="5717">
                  <c:v>0.65300499999999995</c:v>
                </c:pt>
                <c:pt idx="5718">
                  <c:v>0.648953</c:v>
                </c:pt>
                <c:pt idx="5719">
                  <c:v>0.65451800000000004</c:v>
                </c:pt>
                <c:pt idx="5720">
                  <c:v>0.65330600000000005</c:v>
                </c:pt>
                <c:pt idx="5721">
                  <c:v>0.64898</c:v>
                </c:pt>
                <c:pt idx="5722">
                  <c:v>0.64729599999999998</c:v>
                </c:pt>
                <c:pt idx="5723">
                  <c:v>0.64456100000000005</c:v>
                </c:pt>
                <c:pt idx="5724">
                  <c:v>0.63912400000000003</c:v>
                </c:pt>
                <c:pt idx="5725">
                  <c:v>0.65251000000000003</c:v>
                </c:pt>
                <c:pt idx="5726">
                  <c:v>0.64525100000000002</c:v>
                </c:pt>
                <c:pt idx="5727">
                  <c:v>0.63556699999999999</c:v>
                </c:pt>
                <c:pt idx="5728">
                  <c:v>0.64251100000000005</c:v>
                </c:pt>
                <c:pt idx="5729">
                  <c:v>0.64544599999999996</c:v>
                </c:pt>
                <c:pt idx="5730">
                  <c:v>0.649559</c:v>
                </c:pt>
                <c:pt idx="5731">
                  <c:v>0.64689099999999999</c:v>
                </c:pt>
                <c:pt idx="5732">
                  <c:v>0.64221600000000001</c:v>
                </c:pt>
                <c:pt idx="5733">
                  <c:v>0.64549900000000004</c:v>
                </c:pt>
                <c:pt idx="5734">
                  <c:v>0.64474799999999999</c:v>
                </c:pt>
                <c:pt idx="5735">
                  <c:v>0.650231</c:v>
                </c:pt>
                <c:pt idx="5736">
                  <c:v>0.65247999999999995</c:v>
                </c:pt>
                <c:pt idx="5737">
                  <c:v>0.64049500000000004</c:v>
                </c:pt>
                <c:pt idx="5738">
                  <c:v>0.63905500000000004</c:v>
                </c:pt>
                <c:pt idx="5739">
                  <c:v>0.63748099999999996</c:v>
                </c:pt>
                <c:pt idx="5740">
                  <c:v>0.63497400000000004</c:v>
                </c:pt>
                <c:pt idx="5741">
                  <c:v>0.6381</c:v>
                </c:pt>
                <c:pt idx="5742">
                  <c:v>0.62799400000000005</c:v>
                </c:pt>
                <c:pt idx="5743">
                  <c:v>0.63877700000000004</c:v>
                </c:pt>
                <c:pt idx="5744">
                  <c:v>0.65280000000000005</c:v>
                </c:pt>
                <c:pt idx="5745">
                  <c:v>0.65966400000000003</c:v>
                </c:pt>
                <c:pt idx="5746">
                  <c:v>0.63979699999999995</c:v>
                </c:pt>
                <c:pt idx="5747">
                  <c:v>0.67731799999999998</c:v>
                </c:pt>
                <c:pt idx="5748">
                  <c:v>0.64177700000000004</c:v>
                </c:pt>
                <c:pt idx="5749">
                  <c:v>0.64256100000000005</c:v>
                </c:pt>
                <c:pt idx="5750">
                  <c:v>0.65134700000000001</c:v>
                </c:pt>
                <c:pt idx="5751">
                  <c:v>0.64647699999999997</c:v>
                </c:pt>
                <c:pt idx="5752">
                  <c:v>0.61811799999999995</c:v>
                </c:pt>
                <c:pt idx="5753">
                  <c:v>0.67762900000000004</c:v>
                </c:pt>
                <c:pt idx="5754">
                  <c:v>0.67423699999999998</c:v>
                </c:pt>
                <c:pt idx="5755">
                  <c:v>0.69019600000000003</c:v>
                </c:pt>
                <c:pt idx="5756">
                  <c:v>0.66595499999999996</c:v>
                </c:pt>
                <c:pt idx="5757">
                  <c:v>0.64272200000000002</c:v>
                </c:pt>
                <c:pt idx="5758">
                  <c:v>0.633046</c:v>
                </c:pt>
                <c:pt idx="5759">
                  <c:v>0.62895299999999998</c:v>
                </c:pt>
                <c:pt idx="5760">
                  <c:v>0.632552</c:v>
                </c:pt>
                <c:pt idx="5761">
                  <c:v>0.66261800000000004</c:v>
                </c:pt>
                <c:pt idx="5762">
                  <c:v>0.71254899999999999</c:v>
                </c:pt>
                <c:pt idx="5763">
                  <c:v>0.69461700000000004</c:v>
                </c:pt>
                <c:pt idx="5764">
                  <c:v>0.64934000000000003</c:v>
                </c:pt>
                <c:pt idx="5765">
                  <c:v>0.68090200000000001</c:v>
                </c:pt>
                <c:pt idx="5766">
                  <c:v>0.68664000000000003</c:v>
                </c:pt>
                <c:pt idx="5767">
                  <c:v>0.67605099999999996</c:v>
                </c:pt>
                <c:pt idx="5768">
                  <c:v>0.70325400000000005</c:v>
                </c:pt>
                <c:pt idx="5769">
                  <c:v>0.67523900000000003</c:v>
                </c:pt>
                <c:pt idx="5770">
                  <c:v>0.68249800000000005</c:v>
                </c:pt>
                <c:pt idx="5771">
                  <c:v>0.67072399999999999</c:v>
                </c:pt>
                <c:pt idx="5772">
                  <c:v>0.69149300000000002</c:v>
                </c:pt>
                <c:pt idx="5773">
                  <c:v>0.67661499999999997</c:v>
                </c:pt>
                <c:pt idx="5774">
                  <c:v>0.66788599999999998</c:v>
                </c:pt>
                <c:pt idx="5775">
                  <c:v>0.64215900000000004</c:v>
                </c:pt>
                <c:pt idx="5776">
                  <c:v>0.64552900000000002</c:v>
                </c:pt>
                <c:pt idx="5777">
                  <c:v>0.67155600000000004</c:v>
                </c:pt>
                <c:pt idx="5778">
                  <c:v>0.67951099999999998</c:v>
                </c:pt>
                <c:pt idx="5779">
                  <c:v>0.69120499999999996</c:v>
                </c:pt>
                <c:pt idx="5780">
                  <c:v>0.68205099999999996</c:v>
                </c:pt>
                <c:pt idx="5781">
                  <c:v>0.68202300000000005</c:v>
                </c:pt>
                <c:pt idx="5782">
                  <c:v>0.64164399999999999</c:v>
                </c:pt>
                <c:pt idx="5783">
                  <c:v>0.65503299999999998</c:v>
                </c:pt>
                <c:pt idx="5784">
                  <c:v>0.66952100000000003</c:v>
                </c:pt>
                <c:pt idx="5785">
                  <c:v>0.66246099999999997</c:v>
                </c:pt>
                <c:pt idx="5786">
                  <c:v>0.63597899999999996</c:v>
                </c:pt>
                <c:pt idx="5787">
                  <c:v>0.64119700000000002</c:v>
                </c:pt>
                <c:pt idx="5788">
                  <c:v>0.67696699999999999</c:v>
                </c:pt>
                <c:pt idx="5789">
                  <c:v>0.62560899999999997</c:v>
                </c:pt>
                <c:pt idx="5790">
                  <c:v>0.65423100000000001</c:v>
                </c:pt>
                <c:pt idx="5791">
                  <c:v>0.67354000000000003</c:v>
                </c:pt>
                <c:pt idx="5792">
                  <c:v>0.66955299999999995</c:v>
                </c:pt>
                <c:pt idx="5793">
                  <c:v>0.73342200000000002</c:v>
                </c:pt>
                <c:pt idx="5794">
                  <c:v>0.71894599999999997</c:v>
                </c:pt>
                <c:pt idx="5795">
                  <c:v>0.679369</c:v>
                </c:pt>
                <c:pt idx="5796">
                  <c:v>0.68814200000000003</c:v>
                </c:pt>
                <c:pt idx="5797">
                  <c:v>0.69305499999999998</c:v>
                </c:pt>
                <c:pt idx="5798">
                  <c:v>0.64869200000000005</c:v>
                </c:pt>
                <c:pt idx="5799">
                  <c:v>0.64789399999999997</c:v>
                </c:pt>
                <c:pt idx="5800">
                  <c:v>0.67869699999999999</c:v>
                </c:pt>
                <c:pt idx="5801">
                  <c:v>0.64558199999999999</c:v>
                </c:pt>
                <c:pt idx="5802">
                  <c:v>0.67219700000000004</c:v>
                </c:pt>
                <c:pt idx="5803">
                  <c:v>0.68746600000000002</c:v>
                </c:pt>
                <c:pt idx="5804">
                  <c:v>0.65578099999999995</c:v>
                </c:pt>
                <c:pt idx="5805">
                  <c:v>0.67751099999999997</c:v>
                </c:pt>
                <c:pt idx="5806">
                  <c:v>0.68604799999999999</c:v>
                </c:pt>
                <c:pt idx="5807">
                  <c:v>0.62820200000000004</c:v>
                </c:pt>
                <c:pt idx="5808">
                  <c:v>0.69176300000000002</c:v>
                </c:pt>
                <c:pt idx="5809">
                  <c:v>0.66625100000000004</c:v>
                </c:pt>
                <c:pt idx="5810">
                  <c:v>0.69076899999999997</c:v>
                </c:pt>
                <c:pt idx="5811">
                  <c:v>0.64047299999999996</c:v>
                </c:pt>
                <c:pt idx="5812">
                  <c:v>0.66748300000000005</c:v>
                </c:pt>
                <c:pt idx="5813">
                  <c:v>0.64944999999999997</c:v>
                </c:pt>
                <c:pt idx="5814">
                  <c:v>0.63581299999999996</c:v>
                </c:pt>
                <c:pt idx="5815">
                  <c:v>0.66604799999999997</c:v>
                </c:pt>
                <c:pt idx="5816">
                  <c:v>0.66903500000000005</c:v>
                </c:pt>
                <c:pt idx="5817">
                  <c:v>0.67819499999999999</c:v>
                </c:pt>
                <c:pt idx="5818">
                  <c:v>0.67702700000000005</c:v>
                </c:pt>
                <c:pt idx="5819">
                  <c:v>0.68748100000000001</c:v>
                </c:pt>
                <c:pt idx="5820">
                  <c:v>0.64940799999999999</c:v>
                </c:pt>
                <c:pt idx="5821">
                  <c:v>0.66239999999999999</c:v>
                </c:pt>
                <c:pt idx="5822">
                  <c:v>0.65606799999999998</c:v>
                </c:pt>
                <c:pt idx="5823">
                  <c:v>0.71446900000000002</c:v>
                </c:pt>
                <c:pt idx="5824">
                  <c:v>0.64803699999999997</c:v>
                </c:pt>
                <c:pt idx="5825">
                  <c:v>0.66820900000000005</c:v>
                </c:pt>
                <c:pt idx="5826">
                  <c:v>0.66446899999999998</c:v>
                </c:pt>
                <c:pt idx="5827">
                  <c:v>0.66225100000000003</c:v>
                </c:pt>
                <c:pt idx="5828">
                  <c:v>0.61474099999999998</c:v>
                </c:pt>
                <c:pt idx="5829">
                  <c:v>0.68158600000000003</c:v>
                </c:pt>
                <c:pt idx="5830">
                  <c:v>0.63748199999999999</c:v>
                </c:pt>
                <c:pt idx="5831">
                  <c:v>0.65462600000000004</c:v>
                </c:pt>
                <c:pt idx="5832">
                  <c:v>0.66218999999999995</c:v>
                </c:pt>
                <c:pt idx="5833">
                  <c:v>0.68732499999999996</c:v>
                </c:pt>
                <c:pt idx="5834">
                  <c:v>0.68533699999999997</c:v>
                </c:pt>
                <c:pt idx="5835">
                  <c:v>0.706206</c:v>
                </c:pt>
                <c:pt idx="5836">
                  <c:v>0.67742999999999998</c:v>
                </c:pt>
                <c:pt idx="5837">
                  <c:v>0.68109799999999998</c:v>
                </c:pt>
                <c:pt idx="5838">
                  <c:v>0.61406300000000003</c:v>
                </c:pt>
                <c:pt idx="5839">
                  <c:v>0.68801599999999996</c:v>
                </c:pt>
                <c:pt idx="5840">
                  <c:v>0.662609</c:v>
                </c:pt>
                <c:pt idx="5841">
                  <c:v>0.69823000000000002</c:v>
                </c:pt>
                <c:pt idx="5842">
                  <c:v>0.677535</c:v>
                </c:pt>
                <c:pt idx="5843">
                  <c:v>0.66188599999999997</c:v>
                </c:pt>
                <c:pt idx="5844">
                  <c:v>0.66534800000000005</c:v>
                </c:pt>
                <c:pt idx="5845">
                  <c:v>0.68431900000000001</c:v>
                </c:pt>
                <c:pt idx="5846">
                  <c:v>0.621591</c:v>
                </c:pt>
                <c:pt idx="5847">
                  <c:v>0.62931800000000004</c:v>
                </c:pt>
                <c:pt idx="5848">
                  <c:v>0.64558800000000005</c:v>
                </c:pt>
                <c:pt idx="5849">
                  <c:v>0.64336000000000004</c:v>
                </c:pt>
                <c:pt idx="5850">
                  <c:v>0.65117700000000001</c:v>
                </c:pt>
                <c:pt idx="5851">
                  <c:v>0.68849700000000003</c:v>
                </c:pt>
                <c:pt idx="5852">
                  <c:v>0.65313200000000005</c:v>
                </c:pt>
                <c:pt idx="5853">
                  <c:v>0.65976500000000005</c:v>
                </c:pt>
                <c:pt idx="5854">
                  <c:v>0.70818099999999995</c:v>
                </c:pt>
                <c:pt idx="5855">
                  <c:v>0.66262500000000002</c:v>
                </c:pt>
                <c:pt idx="5856">
                  <c:v>0.651779</c:v>
                </c:pt>
                <c:pt idx="5857">
                  <c:v>0.68704699999999996</c:v>
                </c:pt>
                <c:pt idx="5858">
                  <c:v>0.712399</c:v>
                </c:pt>
                <c:pt idx="5859">
                  <c:v>0.67610199999999998</c:v>
                </c:pt>
                <c:pt idx="5860">
                  <c:v>0.61006800000000005</c:v>
                </c:pt>
                <c:pt idx="5861">
                  <c:v>0.65123399999999998</c:v>
                </c:pt>
                <c:pt idx="5862">
                  <c:v>0.65527899999999994</c:v>
                </c:pt>
                <c:pt idx="5863">
                  <c:v>0.66811799999999999</c:v>
                </c:pt>
                <c:pt idx="5864">
                  <c:v>0.68553900000000001</c:v>
                </c:pt>
                <c:pt idx="5865">
                  <c:v>0.63692700000000002</c:v>
                </c:pt>
                <c:pt idx="5866">
                  <c:v>0.66331499999999999</c:v>
                </c:pt>
                <c:pt idx="5867">
                  <c:v>0.72269300000000003</c:v>
                </c:pt>
                <c:pt idx="5868">
                  <c:v>0.68018000000000001</c:v>
                </c:pt>
                <c:pt idx="5869">
                  <c:v>0.66229800000000005</c:v>
                </c:pt>
                <c:pt idx="5870">
                  <c:v>0.67433200000000004</c:v>
                </c:pt>
                <c:pt idx="5871">
                  <c:v>0.64744400000000002</c:v>
                </c:pt>
                <c:pt idx="5872">
                  <c:v>0.66398599999999997</c:v>
                </c:pt>
                <c:pt idx="5873">
                  <c:v>0.62591600000000003</c:v>
                </c:pt>
                <c:pt idx="5874">
                  <c:v>0.65473000000000003</c:v>
                </c:pt>
                <c:pt idx="5875">
                  <c:v>0.65905100000000005</c:v>
                </c:pt>
                <c:pt idx="5876">
                  <c:v>0.66672200000000004</c:v>
                </c:pt>
                <c:pt idx="5877">
                  <c:v>0.65177700000000005</c:v>
                </c:pt>
                <c:pt idx="5878">
                  <c:v>0.65583499999999995</c:v>
                </c:pt>
                <c:pt idx="5879">
                  <c:v>0.67511399999999999</c:v>
                </c:pt>
                <c:pt idx="5880">
                  <c:v>0.618143</c:v>
                </c:pt>
                <c:pt idx="5881">
                  <c:v>0.64321700000000004</c:v>
                </c:pt>
                <c:pt idx="5882">
                  <c:v>0.68550800000000001</c:v>
                </c:pt>
                <c:pt idx="5883">
                  <c:v>0.70457199999999998</c:v>
                </c:pt>
                <c:pt idx="5884">
                  <c:v>0.68690899999999999</c:v>
                </c:pt>
                <c:pt idx="5885">
                  <c:v>0.669076</c:v>
                </c:pt>
                <c:pt idx="5886">
                  <c:v>0.63020900000000002</c:v>
                </c:pt>
                <c:pt idx="5887">
                  <c:v>0.64635699999999996</c:v>
                </c:pt>
                <c:pt idx="5888">
                  <c:v>0.67146399999999995</c:v>
                </c:pt>
                <c:pt idx="5889">
                  <c:v>0.65944700000000001</c:v>
                </c:pt>
                <c:pt idx="5890">
                  <c:v>0.662547</c:v>
                </c:pt>
                <c:pt idx="5891">
                  <c:v>0.66241300000000003</c:v>
                </c:pt>
                <c:pt idx="5892">
                  <c:v>0.67378499999999997</c:v>
                </c:pt>
                <c:pt idx="5893">
                  <c:v>0.68433500000000003</c:v>
                </c:pt>
                <c:pt idx="5894">
                  <c:v>0.67509799999999998</c:v>
                </c:pt>
                <c:pt idx="5895">
                  <c:v>0.665215</c:v>
                </c:pt>
                <c:pt idx="5896">
                  <c:v>0.67067500000000002</c:v>
                </c:pt>
                <c:pt idx="5897">
                  <c:v>0.71579899999999996</c:v>
                </c:pt>
                <c:pt idx="5898">
                  <c:v>0.640127</c:v>
                </c:pt>
                <c:pt idx="5899">
                  <c:v>0.70150199999999996</c:v>
                </c:pt>
                <c:pt idx="5900">
                  <c:v>0.662354</c:v>
                </c:pt>
                <c:pt idx="5901">
                  <c:v>0.68427300000000002</c:v>
                </c:pt>
                <c:pt idx="5902">
                  <c:v>0.68710099999999996</c:v>
                </c:pt>
                <c:pt idx="5903">
                  <c:v>0.65097899999999997</c:v>
                </c:pt>
                <c:pt idx="5904">
                  <c:v>0.69754499999999997</c:v>
                </c:pt>
                <c:pt idx="5905">
                  <c:v>0.63975400000000004</c:v>
                </c:pt>
                <c:pt idx="5906">
                  <c:v>0.65908699999999998</c:v>
                </c:pt>
                <c:pt idx="5907">
                  <c:v>0.68593199999999999</c:v>
                </c:pt>
                <c:pt idx="5908">
                  <c:v>0.66616699999999995</c:v>
                </c:pt>
                <c:pt idx="5909">
                  <c:v>0.64300100000000004</c:v>
                </c:pt>
                <c:pt idx="5910">
                  <c:v>0.68175799999999998</c:v>
                </c:pt>
                <c:pt idx="5911">
                  <c:v>0.65146800000000005</c:v>
                </c:pt>
                <c:pt idx="5912">
                  <c:v>0.69121200000000005</c:v>
                </c:pt>
                <c:pt idx="5913">
                  <c:v>0.66380799999999995</c:v>
                </c:pt>
                <c:pt idx="5914">
                  <c:v>0.66144999999999998</c:v>
                </c:pt>
                <c:pt idx="5915">
                  <c:v>0.66923200000000005</c:v>
                </c:pt>
                <c:pt idx="5916">
                  <c:v>0.66354000000000002</c:v>
                </c:pt>
                <c:pt idx="5917">
                  <c:v>0.66859900000000005</c:v>
                </c:pt>
                <c:pt idx="5918">
                  <c:v>0.64364699999999997</c:v>
                </c:pt>
                <c:pt idx="5919">
                  <c:v>0.67900199999999999</c:v>
                </c:pt>
                <c:pt idx="5920">
                  <c:v>0.68165500000000001</c:v>
                </c:pt>
                <c:pt idx="5921">
                  <c:v>0.66283999999999998</c:v>
                </c:pt>
                <c:pt idx="5922">
                  <c:v>0.64725699999999997</c:v>
                </c:pt>
                <c:pt idx="5923">
                  <c:v>0.66357100000000002</c:v>
                </c:pt>
                <c:pt idx="5924">
                  <c:v>0.70492100000000002</c:v>
                </c:pt>
                <c:pt idx="5925">
                  <c:v>0.66591599999999995</c:v>
                </c:pt>
                <c:pt idx="5926">
                  <c:v>0.66406399999999999</c:v>
                </c:pt>
                <c:pt idx="5927">
                  <c:v>0.65872900000000001</c:v>
                </c:pt>
                <c:pt idx="5928">
                  <c:v>0.65955399999999997</c:v>
                </c:pt>
                <c:pt idx="5929">
                  <c:v>0.63574399999999998</c:v>
                </c:pt>
                <c:pt idx="5930">
                  <c:v>0.68177500000000002</c:v>
                </c:pt>
                <c:pt idx="5931">
                  <c:v>0.66090700000000002</c:v>
                </c:pt>
                <c:pt idx="5932">
                  <c:v>0.67703199999999997</c:v>
                </c:pt>
                <c:pt idx="5933">
                  <c:v>0.68329899999999999</c:v>
                </c:pt>
                <c:pt idx="5934">
                  <c:v>0.69879599999999997</c:v>
                </c:pt>
                <c:pt idx="5935">
                  <c:v>0.69618000000000002</c:v>
                </c:pt>
                <c:pt idx="5936">
                  <c:v>0.66863399999999995</c:v>
                </c:pt>
                <c:pt idx="5937">
                  <c:v>0.67164199999999996</c:v>
                </c:pt>
                <c:pt idx="5938">
                  <c:v>0.67862100000000003</c:v>
                </c:pt>
                <c:pt idx="5939">
                  <c:v>0.71051699999999995</c:v>
                </c:pt>
                <c:pt idx="5940">
                  <c:v>0.66039899999999996</c:v>
                </c:pt>
                <c:pt idx="5941">
                  <c:v>0.66947999999999996</c:v>
                </c:pt>
                <c:pt idx="5942">
                  <c:v>0.67430500000000004</c:v>
                </c:pt>
                <c:pt idx="5943">
                  <c:v>0.64747500000000002</c:v>
                </c:pt>
                <c:pt idx="5944">
                  <c:v>0.71137899999999998</c:v>
                </c:pt>
                <c:pt idx="5945">
                  <c:v>0.67904500000000001</c:v>
                </c:pt>
                <c:pt idx="5946">
                  <c:v>0.613873</c:v>
                </c:pt>
                <c:pt idx="5947">
                  <c:v>0.67505300000000001</c:v>
                </c:pt>
                <c:pt idx="5948">
                  <c:v>0.63259500000000002</c:v>
                </c:pt>
                <c:pt idx="5949">
                  <c:v>0.63600199999999996</c:v>
                </c:pt>
                <c:pt idx="5950">
                  <c:v>0.62782499999999997</c:v>
                </c:pt>
                <c:pt idx="5951">
                  <c:v>0.66369400000000001</c:v>
                </c:pt>
                <c:pt idx="5952">
                  <c:v>0.65851599999999999</c:v>
                </c:pt>
                <c:pt idx="5953">
                  <c:v>0.67942000000000002</c:v>
                </c:pt>
                <c:pt idx="5954">
                  <c:v>0.67370399999999997</c:v>
                </c:pt>
                <c:pt idx="5955">
                  <c:v>0.67469500000000004</c:v>
                </c:pt>
                <c:pt idx="5956">
                  <c:v>0.71190100000000001</c:v>
                </c:pt>
                <c:pt idx="5957">
                  <c:v>0.68845500000000004</c:v>
                </c:pt>
                <c:pt idx="5958">
                  <c:v>0.66144000000000003</c:v>
                </c:pt>
                <c:pt idx="5959">
                  <c:v>0.64038499999999998</c:v>
                </c:pt>
                <c:pt idx="5960">
                  <c:v>0.68195600000000001</c:v>
                </c:pt>
                <c:pt idx="5961">
                  <c:v>0.68037899999999996</c:v>
                </c:pt>
                <c:pt idx="5962">
                  <c:v>0.64387000000000005</c:v>
                </c:pt>
                <c:pt idx="5963">
                  <c:v>0.68857999999999997</c:v>
                </c:pt>
                <c:pt idx="5964">
                  <c:v>0.59960199999999997</c:v>
                </c:pt>
                <c:pt idx="5965">
                  <c:v>0.65896699999999997</c:v>
                </c:pt>
                <c:pt idx="5966">
                  <c:v>0.66996800000000001</c:v>
                </c:pt>
                <c:pt idx="5967">
                  <c:v>0.68367800000000001</c:v>
                </c:pt>
                <c:pt idx="5968">
                  <c:v>0.66855299999999995</c:v>
                </c:pt>
                <c:pt idx="5969">
                  <c:v>0.657161</c:v>
                </c:pt>
                <c:pt idx="5970">
                  <c:v>0.70719900000000002</c:v>
                </c:pt>
                <c:pt idx="5971">
                  <c:v>0.66668700000000003</c:v>
                </c:pt>
                <c:pt idx="5972">
                  <c:v>0.67375300000000005</c:v>
                </c:pt>
                <c:pt idx="5973">
                  <c:v>0.68479500000000004</c:v>
                </c:pt>
                <c:pt idx="5974">
                  <c:v>0.689577</c:v>
                </c:pt>
                <c:pt idx="5975">
                  <c:v>0.63969100000000001</c:v>
                </c:pt>
                <c:pt idx="5976">
                  <c:v>0.68175600000000003</c:v>
                </c:pt>
                <c:pt idx="5977">
                  <c:v>0.67440199999999995</c:v>
                </c:pt>
                <c:pt idx="5978">
                  <c:v>0.66757599999999995</c:v>
                </c:pt>
                <c:pt idx="5979">
                  <c:v>0.66414499999999999</c:v>
                </c:pt>
                <c:pt idx="5980">
                  <c:v>0.64836800000000006</c:v>
                </c:pt>
                <c:pt idx="5981">
                  <c:v>0.66618299999999997</c:v>
                </c:pt>
                <c:pt idx="5982">
                  <c:v>0.66982900000000001</c:v>
                </c:pt>
                <c:pt idx="5983">
                  <c:v>0.65151800000000004</c:v>
                </c:pt>
                <c:pt idx="5984">
                  <c:v>0.73031100000000004</c:v>
                </c:pt>
                <c:pt idx="5985">
                  <c:v>0.64381200000000005</c:v>
                </c:pt>
                <c:pt idx="5986">
                  <c:v>0.65041899999999997</c:v>
                </c:pt>
                <c:pt idx="5987">
                  <c:v>0.63466299999999998</c:v>
                </c:pt>
                <c:pt idx="5988">
                  <c:v>0.69890300000000005</c:v>
                </c:pt>
                <c:pt idx="5989">
                  <c:v>0.66978400000000005</c:v>
                </c:pt>
                <c:pt idx="5990">
                  <c:v>0.64914000000000005</c:v>
                </c:pt>
                <c:pt idx="5991">
                  <c:v>0.69564000000000004</c:v>
                </c:pt>
                <c:pt idx="5992">
                  <c:v>0.69210799999999995</c:v>
                </c:pt>
                <c:pt idx="5993">
                  <c:v>0.69570799999999999</c:v>
                </c:pt>
                <c:pt idx="5994">
                  <c:v>0.65224700000000002</c:v>
                </c:pt>
                <c:pt idx="5995">
                  <c:v>0.67705000000000004</c:v>
                </c:pt>
                <c:pt idx="5996">
                  <c:v>0.65585899999999997</c:v>
                </c:pt>
                <c:pt idx="5997">
                  <c:v>0.67155500000000001</c:v>
                </c:pt>
                <c:pt idx="5998">
                  <c:v>0.66955399999999998</c:v>
                </c:pt>
                <c:pt idx="5999">
                  <c:v>0.65922099999999995</c:v>
                </c:pt>
                <c:pt idx="6000">
                  <c:v>0.71057400000000004</c:v>
                </c:pt>
                <c:pt idx="6001">
                  <c:v>0.67362200000000005</c:v>
                </c:pt>
                <c:pt idx="6002">
                  <c:v>0.64085300000000001</c:v>
                </c:pt>
                <c:pt idx="6003">
                  <c:v>0.65007700000000002</c:v>
                </c:pt>
                <c:pt idx="6004">
                  <c:v>0.73054799999999998</c:v>
                </c:pt>
                <c:pt idx="6005">
                  <c:v>0.69632499999999997</c:v>
                </c:pt>
                <c:pt idx="6006">
                  <c:v>0.68854599999999999</c:v>
                </c:pt>
                <c:pt idx="6007">
                  <c:v>0.665852</c:v>
                </c:pt>
                <c:pt idx="6008">
                  <c:v>0.633633</c:v>
                </c:pt>
                <c:pt idx="6009">
                  <c:v>0.67754199999999998</c:v>
                </c:pt>
                <c:pt idx="6010">
                  <c:v>0.63455499999999998</c:v>
                </c:pt>
                <c:pt idx="6011">
                  <c:v>0.69411699999999998</c:v>
                </c:pt>
                <c:pt idx="6012">
                  <c:v>0.66339000000000004</c:v>
                </c:pt>
                <c:pt idx="6013">
                  <c:v>0.62529100000000004</c:v>
                </c:pt>
                <c:pt idx="6014">
                  <c:v>0.68761099999999997</c:v>
                </c:pt>
                <c:pt idx="6015">
                  <c:v>0.67956799999999995</c:v>
                </c:pt>
                <c:pt idx="6016">
                  <c:v>0.65683899999999995</c:v>
                </c:pt>
                <c:pt idx="6017">
                  <c:v>0.66524099999999997</c:v>
                </c:pt>
                <c:pt idx="6018">
                  <c:v>0.66277699999999995</c:v>
                </c:pt>
                <c:pt idx="6019">
                  <c:v>0.63911899999999999</c:v>
                </c:pt>
                <c:pt idx="6020">
                  <c:v>0.669736</c:v>
                </c:pt>
                <c:pt idx="6021">
                  <c:v>0.67177399999999998</c:v>
                </c:pt>
                <c:pt idx="6022">
                  <c:v>0.68665100000000001</c:v>
                </c:pt>
                <c:pt idx="6023">
                  <c:v>0.69571499999999997</c:v>
                </c:pt>
                <c:pt idx="6024">
                  <c:v>0.65378800000000004</c:v>
                </c:pt>
                <c:pt idx="6025">
                  <c:v>0.67927999999999999</c:v>
                </c:pt>
                <c:pt idx="6026">
                  <c:v>0.64632000000000001</c:v>
                </c:pt>
                <c:pt idx="6027">
                  <c:v>0.62041299999999999</c:v>
                </c:pt>
                <c:pt idx="6028">
                  <c:v>0.66324799999999995</c:v>
                </c:pt>
                <c:pt idx="6029">
                  <c:v>0.64487000000000005</c:v>
                </c:pt>
                <c:pt idx="6030">
                  <c:v>0.67314099999999999</c:v>
                </c:pt>
                <c:pt idx="6031">
                  <c:v>0.63041599999999998</c:v>
                </c:pt>
                <c:pt idx="6032">
                  <c:v>0.68894</c:v>
                </c:pt>
                <c:pt idx="6033">
                  <c:v>0.70448299999999997</c:v>
                </c:pt>
                <c:pt idx="6034">
                  <c:v>0.65163300000000002</c:v>
                </c:pt>
                <c:pt idx="6035">
                  <c:v>0.69182299999999997</c:v>
                </c:pt>
                <c:pt idx="6036">
                  <c:v>0.66438299999999995</c:v>
                </c:pt>
                <c:pt idx="6037">
                  <c:v>0.655331</c:v>
                </c:pt>
                <c:pt idx="6038">
                  <c:v>0.67912099999999997</c:v>
                </c:pt>
                <c:pt idx="6039">
                  <c:v>0.64688599999999996</c:v>
                </c:pt>
                <c:pt idx="6040">
                  <c:v>0.69703000000000004</c:v>
                </c:pt>
                <c:pt idx="6041">
                  <c:v>0.64284600000000003</c:v>
                </c:pt>
                <c:pt idx="6042">
                  <c:v>0.67913000000000001</c:v>
                </c:pt>
                <c:pt idx="6043">
                  <c:v>0.65604300000000004</c:v>
                </c:pt>
                <c:pt idx="6044">
                  <c:v>0.66033699999999995</c:v>
                </c:pt>
                <c:pt idx="6045">
                  <c:v>0.64987499999999998</c:v>
                </c:pt>
                <c:pt idx="6046">
                  <c:v>0.67293099999999995</c:v>
                </c:pt>
                <c:pt idx="6047">
                  <c:v>0.70150000000000001</c:v>
                </c:pt>
                <c:pt idx="6048">
                  <c:v>0.69486800000000004</c:v>
                </c:pt>
                <c:pt idx="6049">
                  <c:v>0.67291299999999998</c:v>
                </c:pt>
                <c:pt idx="6050">
                  <c:v>0.67177600000000004</c:v>
                </c:pt>
                <c:pt idx="6051">
                  <c:v>0.69651700000000005</c:v>
                </c:pt>
                <c:pt idx="6052">
                  <c:v>0.68763300000000005</c:v>
                </c:pt>
                <c:pt idx="6053">
                  <c:v>0.68968499999999999</c:v>
                </c:pt>
                <c:pt idx="6054">
                  <c:v>0.65002599999999999</c:v>
                </c:pt>
                <c:pt idx="6055">
                  <c:v>0.67352100000000004</c:v>
                </c:pt>
                <c:pt idx="6056">
                  <c:v>0.65490700000000002</c:v>
                </c:pt>
                <c:pt idx="6057">
                  <c:v>0.70013999999999998</c:v>
                </c:pt>
                <c:pt idx="6058">
                  <c:v>0.69124399999999997</c:v>
                </c:pt>
                <c:pt idx="6059">
                  <c:v>0.69938999999999996</c:v>
                </c:pt>
                <c:pt idx="6060">
                  <c:v>0.67958799999999997</c:v>
                </c:pt>
                <c:pt idx="6061">
                  <c:v>0.67395799999999995</c:v>
                </c:pt>
                <c:pt idx="6062">
                  <c:v>0.66378499999999996</c:v>
                </c:pt>
                <c:pt idx="6063">
                  <c:v>0.663914</c:v>
                </c:pt>
                <c:pt idx="6064">
                  <c:v>0.67335400000000001</c:v>
                </c:pt>
                <c:pt idx="6065">
                  <c:v>0.70052800000000004</c:v>
                </c:pt>
                <c:pt idx="6066">
                  <c:v>0.70973299999999995</c:v>
                </c:pt>
                <c:pt idx="6067">
                  <c:v>0.63815599999999995</c:v>
                </c:pt>
                <c:pt idx="6068">
                  <c:v>0.66044800000000004</c:v>
                </c:pt>
                <c:pt idx="6069">
                  <c:v>0.64857900000000002</c:v>
                </c:pt>
                <c:pt idx="6070">
                  <c:v>0.66249800000000003</c:v>
                </c:pt>
                <c:pt idx="6071">
                  <c:v>0.66525199999999995</c:v>
                </c:pt>
                <c:pt idx="6072">
                  <c:v>0.65621200000000002</c:v>
                </c:pt>
                <c:pt idx="6073">
                  <c:v>0.67963600000000002</c:v>
                </c:pt>
                <c:pt idx="6074">
                  <c:v>0.68435900000000005</c:v>
                </c:pt>
                <c:pt idx="6075">
                  <c:v>0.67572100000000002</c:v>
                </c:pt>
                <c:pt idx="6076">
                  <c:v>0.68703499999999995</c:v>
                </c:pt>
                <c:pt idx="6077">
                  <c:v>0.66633399999999998</c:v>
                </c:pt>
                <c:pt idx="6078">
                  <c:v>0.69911800000000002</c:v>
                </c:pt>
                <c:pt idx="6079">
                  <c:v>0.656779</c:v>
                </c:pt>
                <c:pt idx="6080">
                  <c:v>0.69345800000000002</c:v>
                </c:pt>
                <c:pt idx="6081">
                  <c:v>0.66851799999999995</c:v>
                </c:pt>
                <c:pt idx="6082">
                  <c:v>0.67431700000000006</c:v>
                </c:pt>
                <c:pt idx="6083">
                  <c:v>0.655026</c:v>
                </c:pt>
                <c:pt idx="6084">
                  <c:v>0.66539400000000004</c:v>
                </c:pt>
                <c:pt idx="6085">
                  <c:v>0.66767399999999999</c:v>
                </c:pt>
                <c:pt idx="6086">
                  <c:v>0.65667399999999998</c:v>
                </c:pt>
                <c:pt idx="6087">
                  <c:v>0.65068000000000004</c:v>
                </c:pt>
                <c:pt idx="6088">
                  <c:v>0.70540899999999995</c:v>
                </c:pt>
                <c:pt idx="6089">
                  <c:v>0.66411299999999995</c:v>
                </c:pt>
                <c:pt idx="6090">
                  <c:v>0.64298599999999995</c:v>
                </c:pt>
                <c:pt idx="6091">
                  <c:v>0.68323199999999995</c:v>
                </c:pt>
                <c:pt idx="6092">
                  <c:v>0.64974799999999999</c:v>
                </c:pt>
                <c:pt idx="6093">
                  <c:v>0.630328</c:v>
                </c:pt>
                <c:pt idx="6094">
                  <c:v>0.67476499999999995</c:v>
                </c:pt>
                <c:pt idx="6095">
                  <c:v>0.66641600000000001</c:v>
                </c:pt>
                <c:pt idx="6096">
                  <c:v>0.62822599999999995</c:v>
                </c:pt>
                <c:pt idx="6097">
                  <c:v>0.64688500000000004</c:v>
                </c:pt>
                <c:pt idx="6098">
                  <c:v>0.67254899999999995</c:v>
                </c:pt>
                <c:pt idx="6099">
                  <c:v>0.67449899999999996</c:v>
                </c:pt>
                <c:pt idx="6100">
                  <c:v>0.66427499999999995</c:v>
                </c:pt>
                <c:pt idx="6101">
                  <c:v>0.660165</c:v>
                </c:pt>
                <c:pt idx="6102">
                  <c:v>0.63229800000000003</c:v>
                </c:pt>
                <c:pt idx="6103">
                  <c:v>0.67571700000000001</c:v>
                </c:pt>
                <c:pt idx="6104">
                  <c:v>0.68117099999999997</c:v>
                </c:pt>
                <c:pt idx="6105">
                  <c:v>0.66358899999999998</c:v>
                </c:pt>
                <c:pt idx="6106">
                  <c:v>0.64839800000000003</c:v>
                </c:pt>
                <c:pt idx="6107">
                  <c:v>0.64525699999999997</c:v>
                </c:pt>
                <c:pt idx="6108">
                  <c:v>0.68095099999999997</c:v>
                </c:pt>
                <c:pt idx="6109">
                  <c:v>0.65995899999999996</c:v>
                </c:pt>
                <c:pt idx="6110">
                  <c:v>0.67538100000000001</c:v>
                </c:pt>
                <c:pt idx="6111">
                  <c:v>0.67106699999999997</c:v>
                </c:pt>
                <c:pt idx="6112">
                  <c:v>0.67446200000000001</c:v>
                </c:pt>
                <c:pt idx="6113">
                  <c:v>0.64082799999999995</c:v>
                </c:pt>
                <c:pt idx="6114">
                  <c:v>0.69056399999999996</c:v>
                </c:pt>
                <c:pt idx="6115">
                  <c:v>0.69913899999999995</c:v>
                </c:pt>
                <c:pt idx="6116">
                  <c:v>0.65433699999999995</c:v>
                </c:pt>
                <c:pt idx="6117">
                  <c:v>0.698156</c:v>
                </c:pt>
                <c:pt idx="6118">
                  <c:v>0.670404</c:v>
                </c:pt>
                <c:pt idx="6119">
                  <c:v>0.68293199999999998</c:v>
                </c:pt>
                <c:pt idx="6120">
                  <c:v>0.67565699999999995</c:v>
                </c:pt>
                <c:pt idx="6121">
                  <c:v>0.64050300000000004</c:v>
                </c:pt>
                <c:pt idx="6122">
                  <c:v>0.69205799999999995</c:v>
                </c:pt>
                <c:pt idx="6123">
                  <c:v>0.66348099999999999</c:v>
                </c:pt>
                <c:pt idx="6124">
                  <c:v>0.69090499999999999</c:v>
                </c:pt>
                <c:pt idx="6125">
                  <c:v>0.68244199999999999</c:v>
                </c:pt>
                <c:pt idx="6126">
                  <c:v>0.66240399999999999</c:v>
                </c:pt>
                <c:pt idx="6127">
                  <c:v>0.70642400000000005</c:v>
                </c:pt>
                <c:pt idx="6128">
                  <c:v>0.69869099999999995</c:v>
                </c:pt>
                <c:pt idx="6129">
                  <c:v>0.65173099999999995</c:v>
                </c:pt>
                <c:pt idx="6130">
                  <c:v>0.67325699999999999</c:v>
                </c:pt>
                <c:pt idx="6131">
                  <c:v>0.67132800000000004</c:v>
                </c:pt>
                <c:pt idx="6132">
                  <c:v>0.65326200000000001</c:v>
                </c:pt>
                <c:pt idx="6133">
                  <c:v>0.67801500000000003</c:v>
                </c:pt>
                <c:pt idx="6134">
                  <c:v>0.70473799999999998</c:v>
                </c:pt>
                <c:pt idx="6135">
                  <c:v>0.62661199999999995</c:v>
                </c:pt>
                <c:pt idx="6136">
                  <c:v>0.65293500000000004</c:v>
                </c:pt>
                <c:pt idx="6137">
                  <c:v>0.65756400000000004</c:v>
                </c:pt>
                <c:pt idx="6138">
                  <c:v>0.70360299999999998</c:v>
                </c:pt>
                <c:pt idx="6139">
                  <c:v>0.65865099999999999</c:v>
                </c:pt>
                <c:pt idx="6140">
                  <c:v>0.71828099999999995</c:v>
                </c:pt>
                <c:pt idx="6141">
                  <c:v>0.66836600000000002</c:v>
                </c:pt>
                <c:pt idx="6142">
                  <c:v>0.67967999999999995</c:v>
                </c:pt>
                <c:pt idx="6143">
                  <c:v>0.69267199999999995</c:v>
                </c:pt>
                <c:pt idx="6144">
                  <c:v>0.64605599999999996</c:v>
                </c:pt>
                <c:pt idx="6145">
                  <c:v>0.68493899999999996</c:v>
                </c:pt>
                <c:pt idx="6146">
                  <c:v>0.64879699999999996</c:v>
                </c:pt>
                <c:pt idx="6147">
                  <c:v>0.676068</c:v>
                </c:pt>
                <c:pt idx="6148">
                  <c:v>0.65961899999999996</c:v>
                </c:pt>
                <c:pt idx="6149">
                  <c:v>0.68247000000000002</c:v>
                </c:pt>
                <c:pt idx="6150">
                  <c:v>0.651393</c:v>
                </c:pt>
                <c:pt idx="6151">
                  <c:v>0.65737299999999999</c:v>
                </c:pt>
                <c:pt idx="6152">
                  <c:v>0.64754900000000004</c:v>
                </c:pt>
                <c:pt idx="6153">
                  <c:v>0.67328200000000005</c:v>
                </c:pt>
                <c:pt idx="6154">
                  <c:v>0.62906799999999996</c:v>
                </c:pt>
                <c:pt idx="6155">
                  <c:v>0.67774800000000002</c:v>
                </c:pt>
                <c:pt idx="6156">
                  <c:v>0.676701</c:v>
                </c:pt>
                <c:pt idx="6157">
                  <c:v>0.714916</c:v>
                </c:pt>
                <c:pt idx="6158">
                  <c:v>0.65410699999999999</c:v>
                </c:pt>
                <c:pt idx="6159">
                  <c:v>0.65913900000000003</c:v>
                </c:pt>
                <c:pt idx="6160">
                  <c:v>0.639015</c:v>
                </c:pt>
                <c:pt idx="6161">
                  <c:v>0.64718399999999998</c:v>
                </c:pt>
                <c:pt idx="6162">
                  <c:v>0.69398599999999999</c:v>
                </c:pt>
                <c:pt idx="6163">
                  <c:v>0.66754899999999995</c:v>
                </c:pt>
                <c:pt idx="6164">
                  <c:v>0.647142</c:v>
                </c:pt>
                <c:pt idx="6165">
                  <c:v>0.70231299999999997</c:v>
                </c:pt>
                <c:pt idx="6166">
                  <c:v>0.667601</c:v>
                </c:pt>
                <c:pt idx="6167">
                  <c:v>0.69023900000000005</c:v>
                </c:pt>
                <c:pt idx="6168">
                  <c:v>0.67516500000000002</c:v>
                </c:pt>
                <c:pt idx="6169">
                  <c:v>0.69306699999999999</c:v>
                </c:pt>
                <c:pt idx="6170">
                  <c:v>0.70532099999999998</c:v>
                </c:pt>
                <c:pt idx="6171">
                  <c:v>0.68402200000000002</c:v>
                </c:pt>
                <c:pt idx="6172">
                  <c:v>0.69716100000000003</c:v>
                </c:pt>
                <c:pt idx="6173">
                  <c:v>0.67714300000000005</c:v>
                </c:pt>
                <c:pt idx="6174">
                  <c:v>0.65910899999999994</c:v>
                </c:pt>
                <c:pt idx="6175">
                  <c:v>0.67993999999999999</c:v>
                </c:pt>
                <c:pt idx="6176">
                  <c:v>0.66783400000000004</c:v>
                </c:pt>
                <c:pt idx="6177">
                  <c:v>0.65539700000000001</c:v>
                </c:pt>
                <c:pt idx="6178">
                  <c:v>0.67183099999999996</c:v>
                </c:pt>
                <c:pt idx="6179">
                  <c:v>0.65103</c:v>
                </c:pt>
                <c:pt idx="6180">
                  <c:v>0.69861600000000001</c:v>
                </c:pt>
                <c:pt idx="6181">
                  <c:v>0.69022799999999995</c:v>
                </c:pt>
                <c:pt idx="6182">
                  <c:v>0.67753799999999997</c:v>
                </c:pt>
                <c:pt idx="6183">
                  <c:v>0.68522799999999995</c:v>
                </c:pt>
                <c:pt idx="6184">
                  <c:v>0.63816399999999995</c:v>
                </c:pt>
                <c:pt idx="6185">
                  <c:v>0.6734</c:v>
                </c:pt>
                <c:pt idx="6186">
                  <c:v>0.65678800000000004</c:v>
                </c:pt>
                <c:pt idx="6187">
                  <c:v>0.64719000000000004</c:v>
                </c:pt>
                <c:pt idx="6188">
                  <c:v>0.647621</c:v>
                </c:pt>
                <c:pt idx="6189">
                  <c:v>0.69314799999999999</c:v>
                </c:pt>
                <c:pt idx="6190">
                  <c:v>0.67781400000000003</c:v>
                </c:pt>
                <c:pt idx="6191">
                  <c:v>0.65327199999999996</c:v>
                </c:pt>
                <c:pt idx="6192">
                  <c:v>0.64189099999999999</c:v>
                </c:pt>
                <c:pt idx="6193">
                  <c:v>0.63913299999999995</c:v>
                </c:pt>
                <c:pt idx="6194">
                  <c:v>0.69064899999999996</c:v>
                </c:pt>
                <c:pt idx="6195">
                  <c:v>0.65351599999999999</c:v>
                </c:pt>
                <c:pt idx="6196">
                  <c:v>0.64481999999999995</c:v>
                </c:pt>
                <c:pt idx="6197">
                  <c:v>0.671431</c:v>
                </c:pt>
                <c:pt idx="6198">
                  <c:v>0.71423800000000004</c:v>
                </c:pt>
                <c:pt idx="6199">
                  <c:v>0.65557699999999997</c:v>
                </c:pt>
                <c:pt idx="6200">
                  <c:v>0.70760100000000004</c:v>
                </c:pt>
                <c:pt idx="6201">
                  <c:v>0.66718500000000003</c:v>
                </c:pt>
                <c:pt idx="6202">
                  <c:v>0.69216299999999997</c:v>
                </c:pt>
                <c:pt idx="6203">
                  <c:v>0.70847099999999996</c:v>
                </c:pt>
                <c:pt idx="6204">
                  <c:v>0.65186999999999995</c:v>
                </c:pt>
                <c:pt idx="6205">
                  <c:v>0.66295999999999999</c:v>
                </c:pt>
                <c:pt idx="6206">
                  <c:v>0.68418900000000005</c:v>
                </c:pt>
                <c:pt idx="6207">
                  <c:v>0.69319299999999995</c:v>
                </c:pt>
                <c:pt idx="6208">
                  <c:v>0.64377200000000001</c:v>
                </c:pt>
                <c:pt idx="6209">
                  <c:v>0.67193000000000003</c:v>
                </c:pt>
                <c:pt idx="6210">
                  <c:v>0.62614899999999996</c:v>
                </c:pt>
                <c:pt idx="6211">
                  <c:v>0.685666</c:v>
                </c:pt>
                <c:pt idx="6212">
                  <c:v>0.69240400000000002</c:v>
                </c:pt>
                <c:pt idx="6213">
                  <c:v>0.71088899999999999</c:v>
                </c:pt>
                <c:pt idx="6214">
                  <c:v>0.631332</c:v>
                </c:pt>
                <c:pt idx="6215">
                  <c:v>0.70262899999999995</c:v>
                </c:pt>
                <c:pt idx="6216">
                  <c:v>0.61519199999999996</c:v>
                </c:pt>
                <c:pt idx="6217">
                  <c:v>0.67430900000000005</c:v>
                </c:pt>
                <c:pt idx="6218">
                  <c:v>0.619309</c:v>
                </c:pt>
                <c:pt idx="6219">
                  <c:v>0.66821799999999998</c:v>
                </c:pt>
                <c:pt idx="6220">
                  <c:v>0.61602800000000002</c:v>
                </c:pt>
                <c:pt idx="6221">
                  <c:v>0.70626699999999998</c:v>
                </c:pt>
                <c:pt idx="6222">
                  <c:v>0.66030699999999998</c:v>
                </c:pt>
                <c:pt idx="6223">
                  <c:v>0.65343899999999999</c:v>
                </c:pt>
                <c:pt idx="6224">
                  <c:v>0.64700100000000005</c:v>
                </c:pt>
                <c:pt idx="6225">
                  <c:v>0.67080799999999996</c:v>
                </c:pt>
                <c:pt idx="6226">
                  <c:v>0.652976</c:v>
                </c:pt>
                <c:pt idx="6227">
                  <c:v>0.68393400000000004</c:v>
                </c:pt>
                <c:pt idx="6228">
                  <c:v>0.65949000000000002</c:v>
                </c:pt>
                <c:pt idx="6229">
                  <c:v>0.73143899999999995</c:v>
                </c:pt>
                <c:pt idx="6230">
                  <c:v>0.65690099999999996</c:v>
                </c:pt>
                <c:pt idx="6231">
                  <c:v>0.68634700000000004</c:v>
                </c:pt>
                <c:pt idx="6232">
                  <c:v>0.69857199999999997</c:v>
                </c:pt>
                <c:pt idx="6233">
                  <c:v>0.702322</c:v>
                </c:pt>
                <c:pt idx="6234">
                  <c:v>0.62596799999999997</c:v>
                </c:pt>
                <c:pt idx="6235">
                  <c:v>0.65972500000000001</c:v>
                </c:pt>
                <c:pt idx="6236">
                  <c:v>0.65368700000000002</c:v>
                </c:pt>
                <c:pt idx="6237">
                  <c:v>0.67638399999999999</c:v>
                </c:pt>
                <c:pt idx="6238">
                  <c:v>0.689357</c:v>
                </c:pt>
                <c:pt idx="6239">
                  <c:v>0.65051499999999995</c:v>
                </c:pt>
                <c:pt idx="6240">
                  <c:v>0.67445299999999997</c:v>
                </c:pt>
                <c:pt idx="6241">
                  <c:v>0.62873599999999996</c:v>
                </c:pt>
                <c:pt idx="6242">
                  <c:v>0.68107200000000001</c:v>
                </c:pt>
                <c:pt idx="6243">
                  <c:v>0.69253100000000001</c:v>
                </c:pt>
                <c:pt idx="6244">
                  <c:v>0.65670300000000004</c:v>
                </c:pt>
                <c:pt idx="6245">
                  <c:v>0.65965600000000002</c:v>
                </c:pt>
                <c:pt idx="6246">
                  <c:v>0.66342999999999996</c:v>
                </c:pt>
                <c:pt idx="6247">
                  <c:v>0.67230199999999996</c:v>
                </c:pt>
                <c:pt idx="6248">
                  <c:v>0.65950600000000004</c:v>
                </c:pt>
                <c:pt idx="6249">
                  <c:v>0.62655899999999998</c:v>
                </c:pt>
                <c:pt idx="6250">
                  <c:v>0.712835</c:v>
                </c:pt>
                <c:pt idx="6251">
                  <c:v>0.66981400000000002</c:v>
                </c:pt>
                <c:pt idx="6252">
                  <c:v>0.70542099999999996</c:v>
                </c:pt>
                <c:pt idx="6253">
                  <c:v>0.69493099999999997</c:v>
                </c:pt>
                <c:pt idx="6254">
                  <c:v>0.65685899999999997</c:v>
                </c:pt>
                <c:pt idx="6255">
                  <c:v>0.70127200000000001</c:v>
                </c:pt>
                <c:pt idx="6256">
                  <c:v>0.69241200000000003</c:v>
                </c:pt>
                <c:pt idx="6257">
                  <c:v>0.67496100000000003</c:v>
                </c:pt>
                <c:pt idx="6258">
                  <c:v>0.71275999999999995</c:v>
                </c:pt>
                <c:pt idx="6259">
                  <c:v>0.64615400000000001</c:v>
                </c:pt>
                <c:pt idx="6260">
                  <c:v>0.65154299999999998</c:v>
                </c:pt>
                <c:pt idx="6261">
                  <c:v>0.64204700000000003</c:v>
                </c:pt>
                <c:pt idx="6262">
                  <c:v>0.66780399999999995</c:v>
                </c:pt>
                <c:pt idx="6263">
                  <c:v>0.64290800000000004</c:v>
                </c:pt>
                <c:pt idx="6264">
                  <c:v>0.68668700000000005</c:v>
                </c:pt>
                <c:pt idx="6265">
                  <c:v>0.62452700000000005</c:v>
                </c:pt>
                <c:pt idx="6266">
                  <c:v>0.64846700000000002</c:v>
                </c:pt>
                <c:pt idx="6267">
                  <c:v>0.65912599999999999</c:v>
                </c:pt>
                <c:pt idx="6268">
                  <c:v>0.66272799999999998</c:v>
                </c:pt>
                <c:pt idx="6269">
                  <c:v>0.67131399999999997</c:v>
                </c:pt>
                <c:pt idx="6270">
                  <c:v>0.61164799999999997</c:v>
                </c:pt>
                <c:pt idx="6271">
                  <c:v>0.66527599999999998</c:v>
                </c:pt>
                <c:pt idx="6272">
                  <c:v>0.71685200000000004</c:v>
                </c:pt>
                <c:pt idx="6273">
                  <c:v>0.67815999999999999</c:v>
                </c:pt>
                <c:pt idx="6274">
                  <c:v>0.68130100000000005</c:v>
                </c:pt>
                <c:pt idx="6275">
                  <c:v>0.73056500000000002</c:v>
                </c:pt>
                <c:pt idx="6276">
                  <c:v>0.69313400000000003</c:v>
                </c:pt>
                <c:pt idx="6277">
                  <c:v>0.67608199999999996</c:v>
                </c:pt>
                <c:pt idx="6278">
                  <c:v>0.62884200000000001</c:v>
                </c:pt>
                <c:pt idx="6279">
                  <c:v>0.68719699999999995</c:v>
                </c:pt>
                <c:pt idx="6280">
                  <c:v>0.70097299999999996</c:v>
                </c:pt>
                <c:pt idx="6281">
                  <c:v>0.69678099999999998</c:v>
                </c:pt>
                <c:pt idx="6282">
                  <c:v>0.65925100000000003</c:v>
                </c:pt>
                <c:pt idx="6283">
                  <c:v>0.66488100000000006</c:v>
                </c:pt>
                <c:pt idx="6284">
                  <c:v>0.67646499999999998</c:v>
                </c:pt>
                <c:pt idx="6285">
                  <c:v>0.65278599999999998</c:v>
                </c:pt>
                <c:pt idx="6286">
                  <c:v>0.65935699999999997</c:v>
                </c:pt>
                <c:pt idx="6287">
                  <c:v>0.64258899999999997</c:v>
                </c:pt>
                <c:pt idx="6288">
                  <c:v>0.692527</c:v>
                </c:pt>
                <c:pt idx="6289">
                  <c:v>0.656308</c:v>
                </c:pt>
                <c:pt idx="6290">
                  <c:v>0.65843700000000005</c:v>
                </c:pt>
                <c:pt idx="6291">
                  <c:v>0.68516500000000002</c:v>
                </c:pt>
                <c:pt idx="6292">
                  <c:v>0.66370200000000001</c:v>
                </c:pt>
                <c:pt idx="6293">
                  <c:v>0.67510000000000003</c:v>
                </c:pt>
                <c:pt idx="6294">
                  <c:v>0.67514700000000005</c:v>
                </c:pt>
                <c:pt idx="6295">
                  <c:v>0.63056299999999998</c:v>
                </c:pt>
                <c:pt idx="6296">
                  <c:v>0.65244999999999997</c:v>
                </c:pt>
                <c:pt idx="6297">
                  <c:v>0.67676099999999995</c:v>
                </c:pt>
                <c:pt idx="6298">
                  <c:v>0.67900099999999997</c:v>
                </c:pt>
                <c:pt idx="6299">
                  <c:v>0.64085099999999995</c:v>
                </c:pt>
                <c:pt idx="6300">
                  <c:v>0.69868200000000003</c:v>
                </c:pt>
                <c:pt idx="6301">
                  <c:v>0.71352899999999997</c:v>
                </c:pt>
                <c:pt idx="6302">
                  <c:v>0.66314399999999996</c:v>
                </c:pt>
                <c:pt idx="6303">
                  <c:v>0.675319</c:v>
                </c:pt>
                <c:pt idx="6304">
                  <c:v>0.66538299999999995</c:v>
                </c:pt>
                <c:pt idx="6305">
                  <c:v>0.67879699999999998</c:v>
                </c:pt>
                <c:pt idx="6306">
                  <c:v>0.703148</c:v>
                </c:pt>
                <c:pt idx="6307">
                  <c:v>0.69482100000000002</c:v>
                </c:pt>
                <c:pt idx="6308">
                  <c:v>0.70789000000000002</c:v>
                </c:pt>
                <c:pt idx="6309">
                  <c:v>0.68311100000000002</c:v>
                </c:pt>
                <c:pt idx="6310">
                  <c:v>0.64680099999999996</c:v>
                </c:pt>
                <c:pt idx="6311">
                  <c:v>0.66500700000000001</c:v>
                </c:pt>
                <c:pt idx="6312">
                  <c:v>0.61074799999999996</c:v>
                </c:pt>
                <c:pt idx="6313">
                  <c:v>0.67056199999999999</c:v>
                </c:pt>
                <c:pt idx="6314">
                  <c:v>0.68418800000000002</c:v>
                </c:pt>
                <c:pt idx="6315">
                  <c:v>0.63776299999999997</c:v>
                </c:pt>
                <c:pt idx="6316">
                  <c:v>0.62912999999999997</c:v>
                </c:pt>
                <c:pt idx="6317">
                  <c:v>0.634714</c:v>
                </c:pt>
                <c:pt idx="6318">
                  <c:v>0.69797699999999996</c:v>
                </c:pt>
                <c:pt idx="6319">
                  <c:v>0.66969999999999996</c:v>
                </c:pt>
                <c:pt idx="6320">
                  <c:v>0.66941899999999999</c:v>
                </c:pt>
                <c:pt idx="6321">
                  <c:v>0.65859599999999996</c:v>
                </c:pt>
                <c:pt idx="6322">
                  <c:v>0.67056899999999997</c:v>
                </c:pt>
                <c:pt idx="6323">
                  <c:v>0.66902499999999998</c:v>
                </c:pt>
                <c:pt idx="6324">
                  <c:v>0.65601500000000001</c:v>
                </c:pt>
                <c:pt idx="6325">
                  <c:v>0.67978400000000005</c:v>
                </c:pt>
                <c:pt idx="6326">
                  <c:v>0.65688899999999995</c:v>
                </c:pt>
                <c:pt idx="6327">
                  <c:v>0.65315100000000004</c:v>
                </c:pt>
                <c:pt idx="6328">
                  <c:v>0.630996</c:v>
                </c:pt>
                <c:pt idx="6329">
                  <c:v>0.64105000000000001</c:v>
                </c:pt>
                <c:pt idx="6330">
                  <c:v>0.65829899999999997</c:v>
                </c:pt>
                <c:pt idx="6331">
                  <c:v>0.65407899999999997</c:v>
                </c:pt>
                <c:pt idx="6332">
                  <c:v>0.63988400000000001</c:v>
                </c:pt>
                <c:pt idx="6333">
                  <c:v>0.72503499999999999</c:v>
                </c:pt>
                <c:pt idx="6334">
                  <c:v>0.68430400000000002</c:v>
                </c:pt>
                <c:pt idx="6335">
                  <c:v>0.68181199999999997</c:v>
                </c:pt>
                <c:pt idx="6336">
                  <c:v>0.68696800000000002</c:v>
                </c:pt>
                <c:pt idx="6337">
                  <c:v>0.67048399999999997</c:v>
                </c:pt>
                <c:pt idx="6338">
                  <c:v>0.62151299999999998</c:v>
                </c:pt>
                <c:pt idx="6339">
                  <c:v>0.69601800000000003</c:v>
                </c:pt>
                <c:pt idx="6340">
                  <c:v>0.68239099999999997</c:v>
                </c:pt>
                <c:pt idx="6341">
                  <c:v>0.67479299999999998</c:v>
                </c:pt>
                <c:pt idx="6342">
                  <c:v>0.68556099999999998</c:v>
                </c:pt>
                <c:pt idx="6343">
                  <c:v>0.63639199999999996</c:v>
                </c:pt>
                <c:pt idx="6344">
                  <c:v>0.66651000000000005</c:v>
                </c:pt>
                <c:pt idx="6345">
                  <c:v>0.69704999999999995</c:v>
                </c:pt>
                <c:pt idx="6346">
                  <c:v>0.68732899999999997</c:v>
                </c:pt>
                <c:pt idx="6347">
                  <c:v>0.67447699999999999</c:v>
                </c:pt>
                <c:pt idx="6348">
                  <c:v>0.64632699999999998</c:v>
                </c:pt>
                <c:pt idx="6349">
                  <c:v>0.64731799999999995</c:v>
                </c:pt>
                <c:pt idx="6350">
                  <c:v>0.69714699999999996</c:v>
                </c:pt>
                <c:pt idx="6351">
                  <c:v>0.67915400000000004</c:v>
                </c:pt>
                <c:pt idx="6352">
                  <c:v>0.64009799999999994</c:v>
                </c:pt>
                <c:pt idx="6353">
                  <c:v>0.6431</c:v>
                </c:pt>
                <c:pt idx="6354">
                  <c:v>0.70824399999999998</c:v>
                </c:pt>
                <c:pt idx="6355">
                  <c:v>0.68569100000000005</c:v>
                </c:pt>
                <c:pt idx="6356">
                  <c:v>0.66530199999999995</c:v>
                </c:pt>
                <c:pt idx="6357">
                  <c:v>0.65967399999999998</c:v>
                </c:pt>
                <c:pt idx="6358">
                  <c:v>0.68843100000000002</c:v>
                </c:pt>
                <c:pt idx="6359">
                  <c:v>0.63013399999999997</c:v>
                </c:pt>
                <c:pt idx="6360">
                  <c:v>0.65109700000000004</c:v>
                </c:pt>
                <c:pt idx="6361">
                  <c:v>0.69655599999999995</c:v>
                </c:pt>
                <c:pt idx="6362">
                  <c:v>0.62492400000000004</c:v>
                </c:pt>
                <c:pt idx="6363">
                  <c:v>0.63633600000000001</c:v>
                </c:pt>
                <c:pt idx="6364">
                  <c:v>0.64604099999999998</c:v>
                </c:pt>
                <c:pt idx="6365">
                  <c:v>0.70140100000000005</c:v>
                </c:pt>
                <c:pt idx="6366">
                  <c:v>0.65117700000000001</c:v>
                </c:pt>
                <c:pt idx="6367">
                  <c:v>0.68110599999999999</c:v>
                </c:pt>
                <c:pt idx="6368">
                  <c:v>0.70809</c:v>
                </c:pt>
                <c:pt idx="6369">
                  <c:v>0.68112799999999996</c:v>
                </c:pt>
                <c:pt idx="6370">
                  <c:v>0.66642299999999999</c:v>
                </c:pt>
                <c:pt idx="6371">
                  <c:v>0.67366899999999996</c:v>
                </c:pt>
                <c:pt idx="6372">
                  <c:v>0.670041</c:v>
                </c:pt>
                <c:pt idx="6373">
                  <c:v>0.65548099999999998</c:v>
                </c:pt>
                <c:pt idx="6374">
                  <c:v>0.69218599999999997</c:v>
                </c:pt>
                <c:pt idx="6375">
                  <c:v>0.677786</c:v>
                </c:pt>
                <c:pt idx="6376">
                  <c:v>0.63305999999999996</c:v>
                </c:pt>
                <c:pt idx="6377">
                  <c:v>0.63042500000000001</c:v>
                </c:pt>
                <c:pt idx="6378">
                  <c:v>0.66678899999999997</c:v>
                </c:pt>
                <c:pt idx="6379">
                  <c:v>0.64938899999999999</c:v>
                </c:pt>
                <c:pt idx="6380">
                  <c:v>0.65259800000000001</c:v>
                </c:pt>
                <c:pt idx="6381">
                  <c:v>0.67984900000000004</c:v>
                </c:pt>
                <c:pt idx="6382">
                  <c:v>0.65869299999999997</c:v>
                </c:pt>
                <c:pt idx="6383">
                  <c:v>0.68891100000000005</c:v>
                </c:pt>
                <c:pt idx="6384">
                  <c:v>0.64904600000000001</c:v>
                </c:pt>
                <c:pt idx="6385">
                  <c:v>0.655061</c:v>
                </c:pt>
                <c:pt idx="6386">
                  <c:v>0.64296799999999998</c:v>
                </c:pt>
                <c:pt idx="6387">
                  <c:v>0.67124899999999998</c:v>
                </c:pt>
                <c:pt idx="6388">
                  <c:v>0.67621500000000001</c:v>
                </c:pt>
                <c:pt idx="6389">
                  <c:v>0.641675</c:v>
                </c:pt>
                <c:pt idx="6390">
                  <c:v>0.67697200000000002</c:v>
                </c:pt>
                <c:pt idx="6391">
                  <c:v>0.65615199999999996</c:v>
                </c:pt>
                <c:pt idx="6392">
                  <c:v>0.704573</c:v>
                </c:pt>
                <c:pt idx="6393">
                  <c:v>0.68140299999999998</c:v>
                </c:pt>
                <c:pt idx="6394">
                  <c:v>0.68985399999999997</c:v>
                </c:pt>
                <c:pt idx="6395">
                  <c:v>0.71953199999999995</c:v>
                </c:pt>
                <c:pt idx="6396">
                  <c:v>0.67153499999999999</c:v>
                </c:pt>
                <c:pt idx="6397">
                  <c:v>0.65242599999999995</c:v>
                </c:pt>
                <c:pt idx="6398">
                  <c:v>0.64006099999999999</c:v>
                </c:pt>
                <c:pt idx="6399">
                  <c:v>0.66736399999999996</c:v>
                </c:pt>
                <c:pt idx="6400">
                  <c:v>0.64058499999999996</c:v>
                </c:pt>
                <c:pt idx="6401">
                  <c:v>0.688334</c:v>
                </c:pt>
                <c:pt idx="6402">
                  <c:v>0.64111899999999999</c:v>
                </c:pt>
                <c:pt idx="6403">
                  <c:v>0.70030700000000001</c:v>
                </c:pt>
                <c:pt idx="6404">
                  <c:v>0.62844</c:v>
                </c:pt>
                <c:pt idx="6405">
                  <c:v>0.64791200000000004</c:v>
                </c:pt>
                <c:pt idx="6406">
                  <c:v>0.70351900000000001</c:v>
                </c:pt>
                <c:pt idx="6407">
                  <c:v>0.63856999999999997</c:v>
                </c:pt>
                <c:pt idx="6408">
                  <c:v>0.65559999999999996</c:v>
                </c:pt>
                <c:pt idx="6409">
                  <c:v>0.67091500000000004</c:v>
                </c:pt>
                <c:pt idx="6410">
                  <c:v>0.65850200000000003</c:v>
                </c:pt>
                <c:pt idx="6411">
                  <c:v>0.63120500000000002</c:v>
                </c:pt>
                <c:pt idx="6412">
                  <c:v>0.65438099999999999</c:v>
                </c:pt>
                <c:pt idx="6413">
                  <c:v>0.70479800000000004</c:v>
                </c:pt>
                <c:pt idx="6414">
                  <c:v>0.68384599999999995</c:v>
                </c:pt>
                <c:pt idx="6415">
                  <c:v>0.72185600000000005</c:v>
                </c:pt>
                <c:pt idx="6416">
                  <c:v>0.62749600000000005</c:v>
                </c:pt>
                <c:pt idx="6417">
                  <c:v>0.65799700000000005</c:v>
                </c:pt>
                <c:pt idx="6418">
                  <c:v>0.68367199999999995</c:v>
                </c:pt>
                <c:pt idx="6419">
                  <c:v>0.69216900000000003</c:v>
                </c:pt>
                <c:pt idx="6420">
                  <c:v>0.66512400000000005</c:v>
                </c:pt>
                <c:pt idx="6421">
                  <c:v>0.66014899999999999</c:v>
                </c:pt>
                <c:pt idx="6422">
                  <c:v>0.63587199999999999</c:v>
                </c:pt>
                <c:pt idx="6423">
                  <c:v>0.67398999999999998</c:v>
                </c:pt>
                <c:pt idx="6424">
                  <c:v>0.67466800000000005</c:v>
                </c:pt>
                <c:pt idx="6425">
                  <c:v>0.66357100000000002</c:v>
                </c:pt>
                <c:pt idx="6426">
                  <c:v>0.70295600000000003</c:v>
                </c:pt>
                <c:pt idx="6427">
                  <c:v>0.68405099999999996</c:v>
                </c:pt>
                <c:pt idx="6428">
                  <c:v>0.65406399999999998</c:v>
                </c:pt>
                <c:pt idx="6429">
                  <c:v>0.68514699999999995</c:v>
                </c:pt>
                <c:pt idx="6430">
                  <c:v>0.68368099999999998</c:v>
                </c:pt>
                <c:pt idx="6431">
                  <c:v>0.68016299999999996</c:v>
                </c:pt>
                <c:pt idx="6432">
                  <c:v>0.679311</c:v>
                </c:pt>
                <c:pt idx="6433">
                  <c:v>0.684867</c:v>
                </c:pt>
                <c:pt idx="6434">
                  <c:v>0.66914399999999996</c:v>
                </c:pt>
                <c:pt idx="6435">
                  <c:v>0.65455799999999997</c:v>
                </c:pt>
                <c:pt idx="6436">
                  <c:v>0.64917999999999998</c:v>
                </c:pt>
                <c:pt idx="6437">
                  <c:v>0.64708299999999996</c:v>
                </c:pt>
                <c:pt idx="6438">
                  <c:v>0.64669699999999997</c:v>
                </c:pt>
                <c:pt idx="6439">
                  <c:v>0.64672700000000005</c:v>
                </c:pt>
                <c:pt idx="6440">
                  <c:v>0.64820100000000003</c:v>
                </c:pt>
                <c:pt idx="6441">
                  <c:v>0.65101900000000001</c:v>
                </c:pt>
                <c:pt idx="6442">
                  <c:v>0.65510800000000002</c:v>
                </c:pt>
                <c:pt idx="6443">
                  <c:v>0.665157</c:v>
                </c:pt>
                <c:pt idx="6444">
                  <c:v>0.66198100000000004</c:v>
                </c:pt>
                <c:pt idx="6445">
                  <c:v>0.66991900000000004</c:v>
                </c:pt>
                <c:pt idx="6446">
                  <c:v>0.67036300000000004</c:v>
                </c:pt>
                <c:pt idx="6447">
                  <c:v>0.66897600000000002</c:v>
                </c:pt>
                <c:pt idx="6448">
                  <c:v>0.66180499999999998</c:v>
                </c:pt>
                <c:pt idx="6449">
                  <c:v>0.66697600000000001</c:v>
                </c:pt>
                <c:pt idx="6450">
                  <c:v>0.66816399999999998</c:v>
                </c:pt>
                <c:pt idx="6451">
                  <c:v>0.65982399999999997</c:v>
                </c:pt>
                <c:pt idx="6452">
                  <c:v>0.68468399999999996</c:v>
                </c:pt>
                <c:pt idx="6453">
                  <c:v>0.68431900000000001</c:v>
                </c:pt>
                <c:pt idx="6454">
                  <c:v>0.67768200000000001</c:v>
                </c:pt>
                <c:pt idx="6455">
                  <c:v>0.67491699999999999</c:v>
                </c:pt>
                <c:pt idx="6456">
                  <c:v>0.66654899999999995</c:v>
                </c:pt>
                <c:pt idx="6457">
                  <c:v>0.66863700000000004</c:v>
                </c:pt>
                <c:pt idx="6458">
                  <c:v>0.67525900000000005</c:v>
                </c:pt>
                <c:pt idx="6459">
                  <c:v>0.67392300000000005</c:v>
                </c:pt>
                <c:pt idx="6460">
                  <c:v>0.66423699999999997</c:v>
                </c:pt>
                <c:pt idx="6461">
                  <c:v>0.66892300000000005</c:v>
                </c:pt>
                <c:pt idx="6462">
                  <c:v>0.66785099999999997</c:v>
                </c:pt>
                <c:pt idx="6463">
                  <c:v>0.66930599999999996</c:v>
                </c:pt>
                <c:pt idx="6464">
                  <c:v>0.66681999999999997</c:v>
                </c:pt>
                <c:pt idx="6465">
                  <c:v>0.66534000000000004</c:v>
                </c:pt>
                <c:pt idx="6466">
                  <c:v>0.66473599999999999</c:v>
                </c:pt>
                <c:pt idx="6467">
                  <c:v>0.65854299999999999</c:v>
                </c:pt>
                <c:pt idx="6468">
                  <c:v>0.65684500000000001</c:v>
                </c:pt>
                <c:pt idx="6469">
                  <c:v>0.65547699999999998</c:v>
                </c:pt>
                <c:pt idx="6470">
                  <c:v>0.65718799999999999</c:v>
                </c:pt>
                <c:pt idx="6471">
                  <c:v>0.66228799999999999</c:v>
                </c:pt>
                <c:pt idx="6472">
                  <c:v>0.65800700000000001</c:v>
                </c:pt>
                <c:pt idx="6473">
                  <c:v>0.65557600000000005</c:v>
                </c:pt>
                <c:pt idx="6474">
                  <c:v>0.66216699999999995</c:v>
                </c:pt>
                <c:pt idx="6475">
                  <c:v>0.65836499999999998</c:v>
                </c:pt>
                <c:pt idx="6476">
                  <c:v>0.66255200000000003</c:v>
                </c:pt>
                <c:pt idx="6477">
                  <c:v>0.66293000000000002</c:v>
                </c:pt>
                <c:pt idx="6478">
                  <c:v>0.65730299999999997</c:v>
                </c:pt>
                <c:pt idx="6479">
                  <c:v>0.66439400000000004</c:v>
                </c:pt>
                <c:pt idx="6480">
                  <c:v>0.66983800000000004</c:v>
                </c:pt>
                <c:pt idx="6481">
                  <c:v>0.67539000000000005</c:v>
                </c:pt>
                <c:pt idx="6482">
                  <c:v>0.67214499999999999</c:v>
                </c:pt>
                <c:pt idx="6483">
                  <c:v>0.66380899999999998</c:v>
                </c:pt>
                <c:pt idx="6484">
                  <c:v>0.66280799999999995</c:v>
                </c:pt>
                <c:pt idx="6485">
                  <c:v>0.65954500000000005</c:v>
                </c:pt>
                <c:pt idx="6486">
                  <c:v>0.66675600000000002</c:v>
                </c:pt>
                <c:pt idx="6487">
                  <c:v>0.655308</c:v>
                </c:pt>
                <c:pt idx="6488">
                  <c:v>0.65626200000000001</c:v>
                </c:pt>
                <c:pt idx="6489">
                  <c:v>0.65137699999999998</c:v>
                </c:pt>
                <c:pt idx="6490">
                  <c:v>0.65282600000000002</c:v>
                </c:pt>
                <c:pt idx="6491">
                  <c:v>0.65291900000000003</c:v>
                </c:pt>
                <c:pt idx="6492">
                  <c:v>0.66368400000000005</c:v>
                </c:pt>
                <c:pt idx="6493">
                  <c:v>0.65595400000000004</c:v>
                </c:pt>
                <c:pt idx="6494">
                  <c:v>0.655227</c:v>
                </c:pt>
                <c:pt idx="6495">
                  <c:v>0.645594</c:v>
                </c:pt>
                <c:pt idx="6496">
                  <c:v>0.62968800000000003</c:v>
                </c:pt>
                <c:pt idx="6497">
                  <c:v>0.63411300000000004</c:v>
                </c:pt>
                <c:pt idx="6498">
                  <c:v>0.64392700000000003</c:v>
                </c:pt>
                <c:pt idx="6499">
                  <c:v>0.63764399999999999</c:v>
                </c:pt>
                <c:pt idx="6500">
                  <c:v>0.64156899999999994</c:v>
                </c:pt>
                <c:pt idx="6501">
                  <c:v>0.64233899999999999</c:v>
                </c:pt>
                <c:pt idx="6502">
                  <c:v>0.64263599999999999</c:v>
                </c:pt>
                <c:pt idx="6503">
                  <c:v>0.65380199999999999</c:v>
                </c:pt>
                <c:pt idx="6504">
                  <c:v>0.65593699999999999</c:v>
                </c:pt>
                <c:pt idx="6505">
                  <c:v>0.65302000000000004</c:v>
                </c:pt>
                <c:pt idx="6506">
                  <c:v>0.65249699999999999</c:v>
                </c:pt>
                <c:pt idx="6507">
                  <c:v>0.65167600000000003</c:v>
                </c:pt>
                <c:pt idx="6508">
                  <c:v>0.641092</c:v>
                </c:pt>
                <c:pt idx="6509">
                  <c:v>0.64442600000000005</c:v>
                </c:pt>
                <c:pt idx="6510">
                  <c:v>0.65231099999999997</c:v>
                </c:pt>
                <c:pt idx="6511">
                  <c:v>0.65321300000000004</c:v>
                </c:pt>
                <c:pt idx="6512">
                  <c:v>0.65781100000000003</c:v>
                </c:pt>
                <c:pt idx="6513">
                  <c:v>0.66385000000000005</c:v>
                </c:pt>
                <c:pt idx="6514">
                  <c:v>0.67033699999999996</c:v>
                </c:pt>
                <c:pt idx="6515">
                  <c:v>0.66930900000000004</c:v>
                </c:pt>
                <c:pt idx="6516">
                  <c:v>0.660439</c:v>
                </c:pt>
                <c:pt idx="6517">
                  <c:v>0.65963899999999998</c:v>
                </c:pt>
                <c:pt idx="6518">
                  <c:v>0.66137299999999999</c:v>
                </c:pt>
                <c:pt idx="6519">
                  <c:v>0.67325199999999996</c:v>
                </c:pt>
                <c:pt idx="6520">
                  <c:v>0.68110599999999999</c:v>
                </c:pt>
                <c:pt idx="6521">
                  <c:v>0.67707499999999998</c:v>
                </c:pt>
                <c:pt idx="6522">
                  <c:v>0.67147100000000004</c:v>
                </c:pt>
                <c:pt idx="6523">
                  <c:v>0.65646099999999996</c:v>
                </c:pt>
                <c:pt idx="6524">
                  <c:v>0.66211799999999998</c:v>
                </c:pt>
                <c:pt idx="6525">
                  <c:v>0.65471599999999996</c:v>
                </c:pt>
                <c:pt idx="6526">
                  <c:v>0.65559699999999999</c:v>
                </c:pt>
                <c:pt idx="6527">
                  <c:v>0.64698800000000001</c:v>
                </c:pt>
                <c:pt idx="6528">
                  <c:v>0.63694399999999995</c:v>
                </c:pt>
                <c:pt idx="6529">
                  <c:v>0.64306700000000006</c:v>
                </c:pt>
                <c:pt idx="6530">
                  <c:v>0.63088100000000003</c:v>
                </c:pt>
                <c:pt idx="6531">
                  <c:v>0.62842100000000001</c:v>
                </c:pt>
                <c:pt idx="6532">
                  <c:v>0.63909499999999997</c:v>
                </c:pt>
                <c:pt idx="6533">
                  <c:v>0.65426399999999996</c:v>
                </c:pt>
                <c:pt idx="6534">
                  <c:v>0.66474699999999998</c:v>
                </c:pt>
                <c:pt idx="6535">
                  <c:v>0.66858200000000001</c:v>
                </c:pt>
                <c:pt idx="6536">
                  <c:v>0.66456599999999999</c:v>
                </c:pt>
                <c:pt idx="6537">
                  <c:v>0.64946300000000001</c:v>
                </c:pt>
                <c:pt idx="6538">
                  <c:v>0.64880300000000002</c:v>
                </c:pt>
                <c:pt idx="6539">
                  <c:v>0.65161000000000002</c:v>
                </c:pt>
                <c:pt idx="6540">
                  <c:v>0.65525299999999997</c:v>
                </c:pt>
                <c:pt idx="6541">
                  <c:v>0.65781000000000001</c:v>
                </c:pt>
                <c:pt idx="6542">
                  <c:v>0.67569000000000001</c:v>
                </c:pt>
                <c:pt idx="6543">
                  <c:v>0.67343900000000001</c:v>
                </c:pt>
                <c:pt idx="6544">
                  <c:v>0.671682</c:v>
                </c:pt>
                <c:pt idx="6545">
                  <c:v>0.66853700000000005</c:v>
                </c:pt>
                <c:pt idx="6546">
                  <c:v>0.67341099999999998</c:v>
                </c:pt>
                <c:pt idx="6547">
                  <c:v>0.66560699999999995</c:v>
                </c:pt>
                <c:pt idx="6548">
                  <c:v>0.659215</c:v>
                </c:pt>
                <c:pt idx="6549">
                  <c:v>0.66062100000000001</c:v>
                </c:pt>
                <c:pt idx="6550">
                  <c:v>0.665933</c:v>
                </c:pt>
                <c:pt idx="6551">
                  <c:v>0.63788400000000001</c:v>
                </c:pt>
                <c:pt idx="6552">
                  <c:v>0.62584799999999996</c:v>
                </c:pt>
                <c:pt idx="6553">
                  <c:v>0.63205999999999996</c:v>
                </c:pt>
                <c:pt idx="6554">
                  <c:v>0.64445699999999995</c:v>
                </c:pt>
                <c:pt idx="6555">
                  <c:v>0.65233300000000005</c:v>
                </c:pt>
                <c:pt idx="6556">
                  <c:v>0.66484299999999996</c:v>
                </c:pt>
                <c:pt idx="6557">
                  <c:v>0.65653899999999998</c:v>
                </c:pt>
                <c:pt idx="6558">
                  <c:v>0.66420999999999997</c:v>
                </c:pt>
                <c:pt idx="6559">
                  <c:v>0.66007499999999997</c:v>
                </c:pt>
                <c:pt idx="6560">
                  <c:v>0.64223300000000005</c:v>
                </c:pt>
                <c:pt idx="6561">
                  <c:v>0.63499099999999997</c:v>
                </c:pt>
                <c:pt idx="6562">
                  <c:v>0.64278199999999996</c:v>
                </c:pt>
                <c:pt idx="6563">
                  <c:v>0.63453700000000002</c:v>
                </c:pt>
                <c:pt idx="6564">
                  <c:v>0.63606700000000005</c:v>
                </c:pt>
                <c:pt idx="6565">
                  <c:v>0.62876200000000004</c:v>
                </c:pt>
                <c:pt idx="6566">
                  <c:v>0.64080400000000004</c:v>
                </c:pt>
                <c:pt idx="6567">
                  <c:v>0.64051000000000002</c:v>
                </c:pt>
                <c:pt idx="6568">
                  <c:v>0.64090499999999995</c:v>
                </c:pt>
                <c:pt idx="6569">
                  <c:v>0.63906799999999997</c:v>
                </c:pt>
                <c:pt idx="6570">
                  <c:v>0.64397400000000005</c:v>
                </c:pt>
                <c:pt idx="6571">
                  <c:v>0.65198199999999995</c:v>
                </c:pt>
                <c:pt idx="6572">
                  <c:v>0.64946199999999998</c:v>
                </c:pt>
                <c:pt idx="6573">
                  <c:v>0.63070000000000004</c:v>
                </c:pt>
                <c:pt idx="6574">
                  <c:v>0.63670899999999997</c:v>
                </c:pt>
                <c:pt idx="6575">
                  <c:v>0.64324099999999995</c:v>
                </c:pt>
                <c:pt idx="6576">
                  <c:v>0.67149400000000004</c:v>
                </c:pt>
                <c:pt idx="6577">
                  <c:v>0.68304799999999999</c:v>
                </c:pt>
                <c:pt idx="6578">
                  <c:v>0.67761300000000002</c:v>
                </c:pt>
                <c:pt idx="6579">
                  <c:v>0.68842499999999995</c:v>
                </c:pt>
                <c:pt idx="6580">
                  <c:v>0.68284599999999995</c:v>
                </c:pt>
                <c:pt idx="6581">
                  <c:v>0.68167800000000001</c:v>
                </c:pt>
                <c:pt idx="6582">
                  <c:v>0.67376899999999995</c:v>
                </c:pt>
                <c:pt idx="6583">
                  <c:v>0.67454800000000004</c:v>
                </c:pt>
                <c:pt idx="6584">
                  <c:v>0.67563600000000001</c:v>
                </c:pt>
                <c:pt idx="6585">
                  <c:v>0.68353200000000003</c:v>
                </c:pt>
                <c:pt idx="6586">
                  <c:v>0.68697200000000003</c:v>
                </c:pt>
                <c:pt idx="6587">
                  <c:v>0.69016100000000002</c:v>
                </c:pt>
                <c:pt idx="6588">
                  <c:v>0.69763200000000003</c:v>
                </c:pt>
                <c:pt idx="6589">
                  <c:v>0.71331199999999995</c:v>
                </c:pt>
                <c:pt idx="6590">
                  <c:v>0.72937399999999997</c:v>
                </c:pt>
                <c:pt idx="6591">
                  <c:v>0.70510499999999998</c:v>
                </c:pt>
                <c:pt idx="6592">
                  <c:v>0.70848100000000003</c:v>
                </c:pt>
                <c:pt idx="6593">
                  <c:v>0.69445000000000001</c:v>
                </c:pt>
                <c:pt idx="6594">
                  <c:v>0.69151399999999996</c:v>
                </c:pt>
                <c:pt idx="6595">
                  <c:v>0.67389299999999996</c:v>
                </c:pt>
                <c:pt idx="6596">
                  <c:v>0.67204299999999995</c:v>
                </c:pt>
                <c:pt idx="6597">
                  <c:v>0.66427400000000003</c:v>
                </c:pt>
                <c:pt idx="6598">
                  <c:v>0.67473300000000003</c:v>
                </c:pt>
                <c:pt idx="6599">
                  <c:v>0.70655599999999996</c:v>
                </c:pt>
                <c:pt idx="6600">
                  <c:v>0.70130899999999996</c:v>
                </c:pt>
                <c:pt idx="6601">
                  <c:v>0.69746900000000001</c:v>
                </c:pt>
                <c:pt idx="6602">
                  <c:v>0.66387499999999999</c:v>
                </c:pt>
                <c:pt idx="6603">
                  <c:v>0.68157299999999998</c:v>
                </c:pt>
                <c:pt idx="6604">
                  <c:v>0.65991900000000003</c:v>
                </c:pt>
                <c:pt idx="6605">
                  <c:v>0.69203499999999996</c:v>
                </c:pt>
                <c:pt idx="6606">
                  <c:v>0.67361000000000004</c:v>
                </c:pt>
                <c:pt idx="6607">
                  <c:v>0.67544099999999996</c:v>
                </c:pt>
                <c:pt idx="6608">
                  <c:v>0.70594500000000004</c:v>
                </c:pt>
                <c:pt idx="6609">
                  <c:v>0.72290299999999996</c:v>
                </c:pt>
                <c:pt idx="6610">
                  <c:v>0.68026600000000004</c:v>
                </c:pt>
                <c:pt idx="6611">
                  <c:v>0.66694699999999996</c:v>
                </c:pt>
                <c:pt idx="6612">
                  <c:v>0.64127199999999995</c:v>
                </c:pt>
                <c:pt idx="6613">
                  <c:v>0.67460900000000001</c:v>
                </c:pt>
                <c:pt idx="6614">
                  <c:v>0.65357600000000005</c:v>
                </c:pt>
                <c:pt idx="6615">
                  <c:v>0.63107400000000002</c:v>
                </c:pt>
                <c:pt idx="6616">
                  <c:v>0.67044599999999999</c:v>
                </c:pt>
                <c:pt idx="6617">
                  <c:v>0.68895899999999999</c:v>
                </c:pt>
                <c:pt idx="6618">
                  <c:v>0.68273899999999998</c:v>
                </c:pt>
                <c:pt idx="6619">
                  <c:v>0.68504799999999999</c:v>
                </c:pt>
                <c:pt idx="6620">
                  <c:v>0.652451</c:v>
                </c:pt>
                <c:pt idx="6621">
                  <c:v>0.616394</c:v>
                </c:pt>
                <c:pt idx="6622">
                  <c:v>0.60968999999999995</c:v>
                </c:pt>
                <c:pt idx="6623">
                  <c:v>0.61547499999999999</c:v>
                </c:pt>
                <c:pt idx="6624">
                  <c:v>0.62335200000000002</c:v>
                </c:pt>
                <c:pt idx="6625">
                  <c:v>0.63434100000000004</c:v>
                </c:pt>
                <c:pt idx="6626">
                  <c:v>0.66019000000000005</c:v>
                </c:pt>
                <c:pt idx="6627">
                  <c:v>0.70493300000000003</c:v>
                </c:pt>
                <c:pt idx="6628">
                  <c:v>0.69102799999999998</c:v>
                </c:pt>
                <c:pt idx="6629">
                  <c:v>0.68870100000000001</c:v>
                </c:pt>
                <c:pt idx="6630">
                  <c:v>0.69194299999999997</c:v>
                </c:pt>
                <c:pt idx="6631">
                  <c:v>0.65560600000000002</c:v>
                </c:pt>
                <c:pt idx="6632">
                  <c:v>0.67058700000000004</c:v>
                </c:pt>
                <c:pt idx="6633">
                  <c:v>0.64770700000000003</c:v>
                </c:pt>
                <c:pt idx="6634">
                  <c:v>0.64249800000000001</c:v>
                </c:pt>
                <c:pt idx="6635">
                  <c:v>0.64862500000000001</c:v>
                </c:pt>
                <c:pt idx="6636">
                  <c:v>0.64224999999999999</c:v>
                </c:pt>
                <c:pt idx="6637">
                  <c:v>0.625969</c:v>
                </c:pt>
                <c:pt idx="6638">
                  <c:v>0.63147900000000001</c:v>
                </c:pt>
                <c:pt idx="6639">
                  <c:v>0.63579600000000003</c:v>
                </c:pt>
                <c:pt idx="6640">
                  <c:v>0.63425100000000001</c:v>
                </c:pt>
                <c:pt idx="6641">
                  <c:v>0.63899700000000004</c:v>
                </c:pt>
                <c:pt idx="6642">
                  <c:v>0.63958800000000005</c:v>
                </c:pt>
                <c:pt idx="6643">
                  <c:v>0.64105999999999996</c:v>
                </c:pt>
                <c:pt idx="6644">
                  <c:v>0.642069</c:v>
                </c:pt>
                <c:pt idx="6645">
                  <c:v>0.63614700000000002</c:v>
                </c:pt>
                <c:pt idx="6646">
                  <c:v>0.63108399999999998</c:v>
                </c:pt>
                <c:pt idx="6647">
                  <c:v>0.62921000000000005</c:v>
                </c:pt>
                <c:pt idx="6648">
                  <c:v>0.62764900000000001</c:v>
                </c:pt>
                <c:pt idx="6649">
                  <c:v>0.62572799999999995</c:v>
                </c:pt>
                <c:pt idx="6650">
                  <c:v>0.627139</c:v>
                </c:pt>
                <c:pt idx="6651">
                  <c:v>0.63082899999999997</c:v>
                </c:pt>
                <c:pt idx="6652">
                  <c:v>0.62958599999999998</c:v>
                </c:pt>
                <c:pt idx="6653">
                  <c:v>0.63143300000000002</c:v>
                </c:pt>
                <c:pt idx="6654">
                  <c:v>0.63162099999999999</c:v>
                </c:pt>
                <c:pt idx="6655">
                  <c:v>0.63305199999999995</c:v>
                </c:pt>
                <c:pt idx="6656">
                  <c:v>0.62734699999999999</c:v>
                </c:pt>
                <c:pt idx="6657">
                  <c:v>0.63521700000000003</c:v>
                </c:pt>
                <c:pt idx="6658">
                  <c:v>0.63368199999999997</c:v>
                </c:pt>
                <c:pt idx="6659">
                  <c:v>0.63619999999999999</c:v>
                </c:pt>
                <c:pt idx="6660">
                  <c:v>0.63631800000000005</c:v>
                </c:pt>
                <c:pt idx="6661">
                  <c:v>0.63905900000000004</c:v>
                </c:pt>
                <c:pt idx="6662">
                  <c:v>0.63234599999999996</c:v>
                </c:pt>
                <c:pt idx="6663">
                  <c:v>0.63722699999999999</c:v>
                </c:pt>
                <c:pt idx="6664">
                  <c:v>0.64569900000000002</c:v>
                </c:pt>
                <c:pt idx="6665">
                  <c:v>0.63367899999999999</c:v>
                </c:pt>
                <c:pt idx="6666">
                  <c:v>0.630305</c:v>
                </c:pt>
                <c:pt idx="6667">
                  <c:v>0.64739199999999997</c:v>
                </c:pt>
                <c:pt idx="6668">
                  <c:v>0.64970000000000006</c:v>
                </c:pt>
                <c:pt idx="6669">
                  <c:v>0.65846300000000002</c:v>
                </c:pt>
                <c:pt idx="6670">
                  <c:v>0.66154400000000002</c:v>
                </c:pt>
                <c:pt idx="6671">
                  <c:v>0.671238</c:v>
                </c:pt>
                <c:pt idx="6672">
                  <c:v>0.681751</c:v>
                </c:pt>
                <c:pt idx="6673">
                  <c:v>0.69121600000000005</c:v>
                </c:pt>
                <c:pt idx="6674">
                  <c:v>0.68941200000000002</c:v>
                </c:pt>
                <c:pt idx="6675">
                  <c:v>0.70091899999999996</c:v>
                </c:pt>
                <c:pt idx="6676">
                  <c:v>0.71091099999999996</c:v>
                </c:pt>
                <c:pt idx="6677">
                  <c:v>0.711615</c:v>
                </c:pt>
                <c:pt idx="6678">
                  <c:v>0.70738500000000004</c:v>
                </c:pt>
                <c:pt idx="6679">
                  <c:v>0.71457099999999996</c:v>
                </c:pt>
                <c:pt idx="6680">
                  <c:v>0.70882100000000003</c:v>
                </c:pt>
                <c:pt idx="6681">
                  <c:v>0.70118899999999995</c:v>
                </c:pt>
                <c:pt idx="6682">
                  <c:v>0.70081700000000002</c:v>
                </c:pt>
                <c:pt idx="6683">
                  <c:v>0.697403</c:v>
                </c:pt>
                <c:pt idx="6684">
                  <c:v>0.70703300000000002</c:v>
                </c:pt>
                <c:pt idx="6685">
                  <c:v>0.694411</c:v>
                </c:pt>
                <c:pt idx="6686">
                  <c:v>0.69282500000000002</c:v>
                </c:pt>
                <c:pt idx="6687">
                  <c:v>0.69359099999999996</c:v>
                </c:pt>
                <c:pt idx="6688">
                  <c:v>0.69250199999999995</c:v>
                </c:pt>
                <c:pt idx="6689">
                  <c:v>0.69850400000000001</c:v>
                </c:pt>
                <c:pt idx="6690">
                  <c:v>0.70533599999999996</c:v>
                </c:pt>
                <c:pt idx="6691">
                  <c:v>0.70441799999999999</c:v>
                </c:pt>
                <c:pt idx="6692">
                  <c:v>0.69724200000000003</c:v>
                </c:pt>
                <c:pt idx="6693">
                  <c:v>0.69554800000000006</c:v>
                </c:pt>
                <c:pt idx="6694">
                  <c:v>0.70307200000000003</c:v>
                </c:pt>
                <c:pt idx="6695">
                  <c:v>0.70104599999999995</c:v>
                </c:pt>
                <c:pt idx="6696">
                  <c:v>0.70178200000000002</c:v>
                </c:pt>
                <c:pt idx="6697">
                  <c:v>0.700098</c:v>
                </c:pt>
                <c:pt idx="6698">
                  <c:v>0.70346600000000004</c:v>
                </c:pt>
                <c:pt idx="6699">
                  <c:v>0.69240699999999999</c:v>
                </c:pt>
                <c:pt idx="6700">
                  <c:v>0.69852800000000004</c:v>
                </c:pt>
                <c:pt idx="6701">
                  <c:v>0.69531200000000004</c:v>
                </c:pt>
                <c:pt idx="6702">
                  <c:v>0.69024200000000002</c:v>
                </c:pt>
                <c:pt idx="6703">
                  <c:v>0.69353799999999999</c:v>
                </c:pt>
                <c:pt idx="6704">
                  <c:v>0.68088499999999996</c:v>
                </c:pt>
                <c:pt idx="6705">
                  <c:v>0.68225899999999995</c:v>
                </c:pt>
                <c:pt idx="6706">
                  <c:v>0.68032499999999996</c:v>
                </c:pt>
                <c:pt idx="6707">
                  <c:v>0.67543699999999995</c:v>
                </c:pt>
                <c:pt idx="6708">
                  <c:v>0.669404</c:v>
                </c:pt>
                <c:pt idx="6709">
                  <c:v>0.66841399999999995</c:v>
                </c:pt>
                <c:pt idx="6710">
                  <c:v>0.662991</c:v>
                </c:pt>
                <c:pt idx="6711">
                  <c:v>0.66376599999999997</c:v>
                </c:pt>
                <c:pt idx="6712">
                  <c:v>0.663829</c:v>
                </c:pt>
                <c:pt idx="6713">
                  <c:v>0.67073099999999997</c:v>
                </c:pt>
                <c:pt idx="6714">
                  <c:v>0.66955299999999995</c:v>
                </c:pt>
                <c:pt idx="6715">
                  <c:v>0.65440799999999999</c:v>
                </c:pt>
                <c:pt idx="6716">
                  <c:v>0.65749800000000003</c:v>
                </c:pt>
                <c:pt idx="6717">
                  <c:v>0.65890400000000005</c:v>
                </c:pt>
                <c:pt idx="6718">
                  <c:v>0.65475799999999995</c:v>
                </c:pt>
                <c:pt idx="6719">
                  <c:v>0.64824800000000005</c:v>
                </c:pt>
                <c:pt idx="6720">
                  <c:v>0.65842199999999995</c:v>
                </c:pt>
                <c:pt idx="6721">
                  <c:v>0.65367299999999995</c:v>
                </c:pt>
                <c:pt idx="6722">
                  <c:v>0.64583100000000004</c:v>
                </c:pt>
                <c:pt idx="6723">
                  <c:v>0.64929300000000001</c:v>
                </c:pt>
                <c:pt idx="6724">
                  <c:v>0.64451499999999995</c:v>
                </c:pt>
                <c:pt idx="6725">
                  <c:v>0.64369100000000001</c:v>
                </c:pt>
                <c:pt idx="6726">
                  <c:v>0.65655799999999997</c:v>
                </c:pt>
                <c:pt idx="6727">
                  <c:v>0.657412</c:v>
                </c:pt>
                <c:pt idx="6728">
                  <c:v>0.65754999999999997</c:v>
                </c:pt>
                <c:pt idx="6729">
                  <c:v>0.65322400000000003</c:v>
                </c:pt>
                <c:pt idx="6730">
                  <c:v>0.64378899999999994</c:v>
                </c:pt>
                <c:pt idx="6731">
                  <c:v>0.64248899999999998</c:v>
                </c:pt>
                <c:pt idx="6732">
                  <c:v>0.64588400000000001</c:v>
                </c:pt>
                <c:pt idx="6733">
                  <c:v>0.64575499999999997</c:v>
                </c:pt>
                <c:pt idx="6734">
                  <c:v>0.63514999999999999</c:v>
                </c:pt>
                <c:pt idx="6735">
                  <c:v>0.65337999999999996</c:v>
                </c:pt>
                <c:pt idx="6736">
                  <c:v>0.65669599999999995</c:v>
                </c:pt>
                <c:pt idx="6737">
                  <c:v>0.66374100000000003</c:v>
                </c:pt>
                <c:pt idx="6738">
                  <c:v>0.67472399999999999</c:v>
                </c:pt>
                <c:pt idx="6739">
                  <c:v>0.65737999999999996</c:v>
                </c:pt>
                <c:pt idx="6740">
                  <c:v>0.669875</c:v>
                </c:pt>
                <c:pt idx="6741">
                  <c:v>0.67285600000000001</c:v>
                </c:pt>
                <c:pt idx="6742">
                  <c:v>0.66646399999999995</c:v>
                </c:pt>
                <c:pt idx="6743">
                  <c:v>0.65969</c:v>
                </c:pt>
                <c:pt idx="6744">
                  <c:v>0.65066400000000002</c:v>
                </c:pt>
                <c:pt idx="6745">
                  <c:v>0.65232599999999996</c:v>
                </c:pt>
                <c:pt idx="6746">
                  <c:v>0.64598999999999995</c:v>
                </c:pt>
                <c:pt idx="6747">
                  <c:v>0.659609</c:v>
                </c:pt>
                <c:pt idx="6748">
                  <c:v>0.688226</c:v>
                </c:pt>
                <c:pt idx="6749">
                  <c:v>0.675709</c:v>
                </c:pt>
                <c:pt idx="6750">
                  <c:v>0.67819399999999996</c:v>
                </c:pt>
                <c:pt idx="6751">
                  <c:v>0.68033200000000005</c:v>
                </c:pt>
                <c:pt idx="6752">
                  <c:v>0.67595700000000003</c:v>
                </c:pt>
                <c:pt idx="6753">
                  <c:v>0.67394200000000004</c:v>
                </c:pt>
                <c:pt idx="6754">
                  <c:v>0.67079999999999995</c:v>
                </c:pt>
                <c:pt idx="6755">
                  <c:v>0.68299900000000002</c:v>
                </c:pt>
                <c:pt idx="6756">
                  <c:v>0.675979</c:v>
                </c:pt>
                <c:pt idx="6757">
                  <c:v>0.67096999999999996</c:v>
                </c:pt>
                <c:pt idx="6758">
                  <c:v>0.68498099999999995</c:v>
                </c:pt>
                <c:pt idx="6759">
                  <c:v>0.67972999999999995</c:v>
                </c:pt>
                <c:pt idx="6760">
                  <c:v>0.679477</c:v>
                </c:pt>
                <c:pt idx="6761">
                  <c:v>0.68896199999999996</c:v>
                </c:pt>
                <c:pt idx="6762">
                  <c:v>0.71061200000000002</c:v>
                </c:pt>
                <c:pt idx="6763">
                  <c:v>0.67262900000000003</c:v>
                </c:pt>
                <c:pt idx="6764">
                  <c:v>0.66021600000000003</c:v>
                </c:pt>
                <c:pt idx="6765">
                  <c:v>0.66977500000000001</c:v>
                </c:pt>
                <c:pt idx="6766">
                  <c:v>0.66620599999999996</c:v>
                </c:pt>
                <c:pt idx="6767">
                  <c:v>0.66505099999999995</c:v>
                </c:pt>
                <c:pt idx="6768">
                  <c:v>0.65631200000000001</c:v>
                </c:pt>
                <c:pt idx="6769">
                  <c:v>0.66366899999999995</c:v>
                </c:pt>
                <c:pt idx="6770">
                  <c:v>0.65382099999999999</c:v>
                </c:pt>
                <c:pt idx="6771">
                  <c:v>0.64113799999999999</c:v>
                </c:pt>
                <c:pt idx="6772">
                  <c:v>0.66117800000000004</c:v>
                </c:pt>
                <c:pt idx="6773">
                  <c:v>0.65627500000000005</c:v>
                </c:pt>
                <c:pt idx="6774">
                  <c:v>0.66545399999999999</c:v>
                </c:pt>
                <c:pt idx="6775">
                  <c:v>0.67379500000000003</c:v>
                </c:pt>
                <c:pt idx="6776">
                  <c:v>0.67325999999999997</c:v>
                </c:pt>
                <c:pt idx="6777">
                  <c:v>0.67370699999999994</c:v>
                </c:pt>
                <c:pt idx="6778">
                  <c:v>0.67061199999999999</c:v>
                </c:pt>
                <c:pt idx="6779">
                  <c:v>0.66403599999999996</c:v>
                </c:pt>
                <c:pt idx="6780">
                  <c:v>0.66995800000000005</c:v>
                </c:pt>
                <c:pt idx="6781">
                  <c:v>0.67786199999999996</c:v>
                </c:pt>
                <c:pt idx="6782">
                  <c:v>0.68331399999999998</c:v>
                </c:pt>
                <c:pt idx="6783">
                  <c:v>0.68695399999999995</c:v>
                </c:pt>
                <c:pt idx="6784">
                  <c:v>0.67885799999999996</c:v>
                </c:pt>
                <c:pt idx="6785">
                  <c:v>0.68981700000000001</c:v>
                </c:pt>
                <c:pt idx="6786">
                  <c:v>0.68224399999999996</c:v>
                </c:pt>
                <c:pt idx="6787">
                  <c:v>0.67166999999999999</c:v>
                </c:pt>
                <c:pt idx="6788">
                  <c:v>0.64888599999999996</c:v>
                </c:pt>
                <c:pt idx="6789">
                  <c:v>0.64773899999999995</c:v>
                </c:pt>
                <c:pt idx="6790">
                  <c:v>0.64323600000000003</c:v>
                </c:pt>
                <c:pt idx="6791">
                  <c:v>0.65388500000000005</c:v>
                </c:pt>
                <c:pt idx="6792">
                  <c:v>0.65495999999999999</c:v>
                </c:pt>
                <c:pt idx="6793">
                  <c:v>0.64712499999999995</c:v>
                </c:pt>
                <c:pt idx="6794">
                  <c:v>0.65651999999999999</c:v>
                </c:pt>
                <c:pt idx="6795">
                  <c:v>0.66006500000000001</c:v>
                </c:pt>
                <c:pt idx="6796">
                  <c:v>0.66452699999999998</c:v>
                </c:pt>
                <c:pt idx="6797">
                  <c:v>0.66491699999999998</c:v>
                </c:pt>
                <c:pt idx="6798">
                  <c:v>0.67412899999999998</c:v>
                </c:pt>
                <c:pt idx="6799">
                  <c:v>0.68213100000000004</c:v>
                </c:pt>
                <c:pt idx="6800">
                  <c:v>0.69544799999999996</c:v>
                </c:pt>
                <c:pt idx="6801">
                  <c:v>0.68855500000000003</c:v>
                </c:pt>
                <c:pt idx="6802">
                  <c:v>0.69954300000000003</c:v>
                </c:pt>
                <c:pt idx="6803">
                  <c:v>0.70154700000000003</c:v>
                </c:pt>
                <c:pt idx="6804">
                  <c:v>0.70910300000000004</c:v>
                </c:pt>
                <c:pt idx="6805">
                  <c:v>0.71199199999999996</c:v>
                </c:pt>
                <c:pt idx="6806">
                  <c:v>0.71003300000000003</c:v>
                </c:pt>
                <c:pt idx="6807">
                  <c:v>0.71278799999999998</c:v>
                </c:pt>
                <c:pt idx="6808">
                  <c:v>0.72125700000000004</c:v>
                </c:pt>
                <c:pt idx="6809">
                  <c:v>0.72733800000000004</c:v>
                </c:pt>
                <c:pt idx="6810">
                  <c:v>0.70553299999999997</c:v>
                </c:pt>
                <c:pt idx="6811">
                  <c:v>0.70291800000000004</c:v>
                </c:pt>
                <c:pt idx="6812">
                  <c:v>0.69849399999999995</c:v>
                </c:pt>
                <c:pt idx="6813">
                  <c:v>0.69252800000000003</c:v>
                </c:pt>
                <c:pt idx="6814">
                  <c:v>0.68955500000000003</c:v>
                </c:pt>
                <c:pt idx="6815">
                  <c:v>0.69369899999999995</c:v>
                </c:pt>
                <c:pt idx="6816">
                  <c:v>0.68240500000000004</c:v>
                </c:pt>
                <c:pt idx="6817">
                  <c:v>0.67741200000000001</c:v>
                </c:pt>
                <c:pt idx="6818">
                  <c:v>0.67710099999999995</c:v>
                </c:pt>
                <c:pt idx="6819">
                  <c:v>0.67879999999999996</c:v>
                </c:pt>
                <c:pt idx="6820">
                  <c:v>0.67490300000000003</c:v>
                </c:pt>
                <c:pt idx="6821">
                  <c:v>0.66817000000000004</c:v>
                </c:pt>
                <c:pt idx="6822">
                  <c:v>0.66035200000000005</c:v>
                </c:pt>
                <c:pt idx="6823">
                  <c:v>0.65592399999999995</c:v>
                </c:pt>
                <c:pt idx="6824">
                  <c:v>0.64446300000000001</c:v>
                </c:pt>
                <c:pt idx="6825">
                  <c:v>0.63753000000000004</c:v>
                </c:pt>
                <c:pt idx="6826">
                  <c:v>0.63082499999999997</c:v>
                </c:pt>
                <c:pt idx="6827">
                  <c:v>0.627162</c:v>
                </c:pt>
                <c:pt idx="6828">
                  <c:v>0.63976200000000005</c:v>
                </c:pt>
                <c:pt idx="6829">
                  <c:v>0.64163999999999999</c:v>
                </c:pt>
                <c:pt idx="6830">
                  <c:v>0.631494</c:v>
                </c:pt>
                <c:pt idx="6831">
                  <c:v>0.62994300000000003</c:v>
                </c:pt>
                <c:pt idx="6832">
                  <c:v>0.62927</c:v>
                </c:pt>
                <c:pt idx="6833">
                  <c:v>0.62642600000000004</c:v>
                </c:pt>
                <c:pt idx="6834">
                  <c:v>0.60814599999999996</c:v>
                </c:pt>
                <c:pt idx="6835">
                  <c:v>0.61527799999999999</c:v>
                </c:pt>
                <c:pt idx="6836">
                  <c:v>0.62338000000000005</c:v>
                </c:pt>
                <c:pt idx="6837">
                  <c:v>0.62038099999999996</c:v>
                </c:pt>
                <c:pt idx="6838">
                  <c:v>0.62395400000000001</c:v>
                </c:pt>
                <c:pt idx="6839">
                  <c:v>0.62640200000000001</c:v>
                </c:pt>
                <c:pt idx="6840">
                  <c:v>0.62199000000000004</c:v>
                </c:pt>
                <c:pt idx="6841">
                  <c:v>0.62315900000000002</c:v>
                </c:pt>
                <c:pt idx="6842">
                  <c:v>0.61468100000000003</c:v>
                </c:pt>
                <c:pt idx="6843">
                  <c:v>0.61708499999999999</c:v>
                </c:pt>
                <c:pt idx="6844">
                  <c:v>0.63107500000000005</c:v>
                </c:pt>
                <c:pt idx="6845">
                  <c:v>0.64200599999999997</c:v>
                </c:pt>
                <c:pt idx="6846">
                  <c:v>0.64472499999999999</c:v>
                </c:pt>
                <c:pt idx="6847">
                  <c:v>0.63705800000000001</c:v>
                </c:pt>
                <c:pt idx="6848">
                  <c:v>0.63857799999999998</c:v>
                </c:pt>
                <c:pt idx="6849">
                  <c:v>0.64958800000000005</c:v>
                </c:pt>
                <c:pt idx="6850">
                  <c:v>0.64772300000000005</c:v>
                </c:pt>
                <c:pt idx="6851">
                  <c:v>0.633494</c:v>
                </c:pt>
                <c:pt idx="6852">
                  <c:v>0.63776699999999997</c:v>
                </c:pt>
                <c:pt idx="6853">
                  <c:v>0.63587400000000005</c:v>
                </c:pt>
                <c:pt idx="6854">
                  <c:v>0.63364299999999996</c:v>
                </c:pt>
                <c:pt idx="6855">
                  <c:v>0.62802899999999995</c:v>
                </c:pt>
                <c:pt idx="6856">
                  <c:v>0.62454799999999999</c:v>
                </c:pt>
                <c:pt idx="6857">
                  <c:v>0.63827699999999998</c:v>
                </c:pt>
                <c:pt idx="6858">
                  <c:v>0.648752</c:v>
                </c:pt>
                <c:pt idx="6859">
                  <c:v>0.65982600000000002</c:v>
                </c:pt>
                <c:pt idx="6860">
                  <c:v>0.65631499999999998</c:v>
                </c:pt>
                <c:pt idx="6861">
                  <c:v>0.66566400000000003</c:v>
                </c:pt>
                <c:pt idx="6862">
                  <c:v>0.67558300000000004</c:v>
                </c:pt>
                <c:pt idx="6863">
                  <c:v>0.68191199999999996</c:v>
                </c:pt>
                <c:pt idx="6864">
                  <c:v>0.68231600000000003</c:v>
                </c:pt>
                <c:pt idx="6865">
                  <c:v>0.67854599999999998</c:v>
                </c:pt>
                <c:pt idx="6866">
                  <c:v>0.683477</c:v>
                </c:pt>
                <c:pt idx="6867">
                  <c:v>0.68256300000000003</c:v>
                </c:pt>
                <c:pt idx="6868">
                  <c:v>0.67627499999999996</c:v>
                </c:pt>
                <c:pt idx="6869">
                  <c:v>0.669485</c:v>
                </c:pt>
                <c:pt idx="6870">
                  <c:v>0.66834800000000005</c:v>
                </c:pt>
                <c:pt idx="6871">
                  <c:v>0.675512</c:v>
                </c:pt>
                <c:pt idx="6872">
                  <c:v>0.66963300000000003</c:v>
                </c:pt>
                <c:pt idx="6873">
                  <c:v>0.66286599999999996</c:v>
                </c:pt>
                <c:pt idx="6874">
                  <c:v>0.65744199999999997</c:v>
                </c:pt>
                <c:pt idx="6875">
                  <c:v>0.65174600000000005</c:v>
                </c:pt>
                <c:pt idx="6876">
                  <c:v>0.64768400000000004</c:v>
                </c:pt>
                <c:pt idx="6877">
                  <c:v>0.64993999999999996</c:v>
                </c:pt>
                <c:pt idx="6878">
                  <c:v>0.64347399999999999</c:v>
                </c:pt>
                <c:pt idx="6879">
                  <c:v>0.64634999999999998</c:v>
                </c:pt>
                <c:pt idx="6880">
                  <c:v>0.63913900000000001</c:v>
                </c:pt>
                <c:pt idx="6881">
                  <c:v>0.63800400000000002</c:v>
                </c:pt>
                <c:pt idx="6882">
                  <c:v>0.63666199999999995</c:v>
                </c:pt>
                <c:pt idx="6883">
                  <c:v>0.62343899999999997</c:v>
                </c:pt>
                <c:pt idx="6884">
                  <c:v>0.61674399999999996</c:v>
                </c:pt>
                <c:pt idx="6885">
                  <c:v>0.61572899999999997</c:v>
                </c:pt>
                <c:pt idx="6886">
                  <c:v>0.61564700000000006</c:v>
                </c:pt>
                <c:pt idx="6887">
                  <c:v>0.60619999999999996</c:v>
                </c:pt>
                <c:pt idx="6888">
                  <c:v>0.60194499999999995</c:v>
                </c:pt>
                <c:pt idx="6889">
                  <c:v>0.60594199999999998</c:v>
                </c:pt>
                <c:pt idx="6890">
                  <c:v>0.60148900000000005</c:v>
                </c:pt>
                <c:pt idx="6891">
                  <c:v>0.59778799999999999</c:v>
                </c:pt>
                <c:pt idx="6892">
                  <c:v>0.61754699999999996</c:v>
                </c:pt>
                <c:pt idx="6893">
                  <c:v>0.62949500000000003</c:v>
                </c:pt>
                <c:pt idx="6894">
                  <c:v>0.61015299999999995</c:v>
                </c:pt>
                <c:pt idx="6895">
                  <c:v>0.61504300000000001</c:v>
                </c:pt>
                <c:pt idx="6896">
                  <c:v>0.61960499999999996</c:v>
                </c:pt>
                <c:pt idx="6897">
                  <c:v>0.625023</c:v>
                </c:pt>
                <c:pt idx="6898">
                  <c:v>0.61607999999999996</c:v>
                </c:pt>
                <c:pt idx="6899">
                  <c:v>0.634301</c:v>
                </c:pt>
                <c:pt idx="6900">
                  <c:v>0.65653799999999995</c:v>
                </c:pt>
                <c:pt idx="6901">
                  <c:v>0.68351799999999996</c:v>
                </c:pt>
                <c:pt idx="6902">
                  <c:v>0.67267399999999999</c:v>
                </c:pt>
                <c:pt idx="6903">
                  <c:v>0.63524700000000001</c:v>
                </c:pt>
                <c:pt idx="6904">
                  <c:v>0.66656099999999996</c:v>
                </c:pt>
                <c:pt idx="6905">
                  <c:v>0.67993099999999995</c:v>
                </c:pt>
                <c:pt idx="6906">
                  <c:v>0.67194399999999999</c:v>
                </c:pt>
                <c:pt idx="6907">
                  <c:v>0.67211699999999996</c:v>
                </c:pt>
                <c:pt idx="6908">
                  <c:v>0.68305800000000005</c:v>
                </c:pt>
                <c:pt idx="6909">
                  <c:v>0.67594200000000004</c:v>
                </c:pt>
                <c:pt idx="6910">
                  <c:v>0.65572900000000001</c:v>
                </c:pt>
                <c:pt idx="6911">
                  <c:v>0.683388</c:v>
                </c:pt>
                <c:pt idx="6912">
                  <c:v>0.69117499999999998</c:v>
                </c:pt>
                <c:pt idx="6913">
                  <c:v>0.69601400000000002</c:v>
                </c:pt>
                <c:pt idx="6914">
                  <c:v>0.65376000000000001</c:v>
                </c:pt>
                <c:pt idx="6915">
                  <c:v>0.67898099999999995</c:v>
                </c:pt>
                <c:pt idx="6916">
                  <c:v>0.67898000000000003</c:v>
                </c:pt>
                <c:pt idx="6917">
                  <c:v>0.689195</c:v>
                </c:pt>
                <c:pt idx="6918">
                  <c:v>0.70144799999999996</c:v>
                </c:pt>
                <c:pt idx="6919">
                  <c:v>0.68332300000000001</c:v>
                </c:pt>
                <c:pt idx="6920">
                  <c:v>0.71189100000000005</c:v>
                </c:pt>
                <c:pt idx="6921">
                  <c:v>0.65977799999999998</c:v>
                </c:pt>
                <c:pt idx="6922">
                  <c:v>0.62066699999999997</c:v>
                </c:pt>
                <c:pt idx="6923">
                  <c:v>0.64377499999999999</c:v>
                </c:pt>
                <c:pt idx="6924">
                  <c:v>0.64227100000000004</c:v>
                </c:pt>
                <c:pt idx="6925">
                  <c:v>0.59979499999999997</c:v>
                </c:pt>
                <c:pt idx="6926">
                  <c:v>0.62842799999999999</c:v>
                </c:pt>
                <c:pt idx="6927">
                  <c:v>0.61534</c:v>
                </c:pt>
                <c:pt idx="6928">
                  <c:v>0.62450099999999997</c:v>
                </c:pt>
                <c:pt idx="6929">
                  <c:v>0.64915999999999996</c:v>
                </c:pt>
                <c:pt idx="6930">
                  <c:v>0.64172700000000005</c:v>
                </c:pt>
                <c:pt idx="6931">
                  <c:v>0.66735800000000001</c:v>
                </c:pt>
                <c:pt idx="6932">
                  <c:v>0.70593300000000003</c:v>
                </c:pt>
                <c:pt idx="6933">
                  <c:v>0.68998800000000005</c:v>
                </c:pt>
                <c:pt idx="6934">
                  <c:v>0.667018</c:v>
                </c:pt>
                <c:pt idx="6935">
                  <c:v>0.64344900000000005</c:v>
                </c:pt>
                <c:pt idx="6936">
                  <c:v>0.62906499999999999</c:v>
                </c:pt>
                <c:pt idx="6937">
                  <c:v>0.66311600000000004</c:v>
                </c:pt>
                <c:pt idx="6938">
                  <c:v>0.68204500000000001</c:v>
                </c:pt>
                <c:pt idx="6939">
                  <c:v>0.67175399999999996</c:v>
                </c:pt>
                <c:pt idx="6940">
                  <c:v>0.64310299999999998</c:v>
                </c:pt>
                <c:pt idx="6941">
                  <c:v>0.65174699999999997</c:v>
                </c:pt>
                <c:pt idx="6942">
                  <c:v>0.606236</c:v>
                </c:pt>
                <c:pt idx="6943">
                  <c:v>0.70378700000000005</c:v>
                </c:pt>
                <c:pt idx="6944">
                  <c:v>0.65783700000000001</c:v>
                </c:pt>
                <c:pt idx="6945">
                  <c:v>0.652474</c:v>
                </c:pt>
                <c:pt idx="6946">
                  <c:v>0.659667</c:v>
                </c:pt>
                <c:pt idx="6947">
                  <c:v>0.67830699999999999</c:v>
                </c:pt>
                <c:pt idx="6948">
                  <c:v>0.67316399999999998</c:v>
                </c:pt>
                <c:pt idx="6949">
                  <c:v>0.669234</c:v>
                </c:pt>
                <c:pt idx="6950">
                  <c:v>0.64279799999999998</c:v>
                </c:pt>
                <c:pt idx="6951">
                  <c:v>0.67686400000000002</c:v>
                </c:pt>
                <c:pt idx="6952">
                  <c:v>0.60476300000000005</c:v>
                </c:pt>
                <c:pt idx="6953">
                  <c:v>0.64896699999999996</c:v>
                </c:pt>
                <c:pt idx="6954">
                  <c:v>0.66108</c:v>
                </c:pt>
                <c:pt idx="6955">
                  <c:v>0.68662599999999996</c:v>
                </c:pt>
                <c:pt idx="6956">
                  <c:v>0.66141799999999995</c:v>
                </c:pt>
                <c:pt idx="6957">
                  <c:v>0.71679300000000001</c:v>
                </c:pt>
                <c:pt idx="6958">
                  <c:v>0.70121199999999995</c:v>
                </c:pt>
                <c:pt idx="6959">
                  <c:v>0.65437999999999996</c:v>
                </c:pt>
                <c:pt idx="6960">
                  <c:v>0.668408</c:v>
                </c:pt>
                <c:pt idx="6961">
                  <c:v>0.66910599999999998</c:v>
                </c:pt>
                <c:pt idx="6962">
                  <c:v>0.70031299999999996</c:v>
                </c:pt>
                <c:pt idx="6963">
                  <c:v>0.65649599999999997</c:v>
                </c:pt>
                <c:pt idx="6964">
                  <c:v>0.65031000000000005</c:v>
                </c:pt>
                <c:pt idx="6965">
                  <c:v>0.68365399999999998</c:v>
                </c:pt>
                <c:pt idx="6966">
                  <c:v>0.66772600000000004</c:v>
                </c:pt>
                <c:pt idx="6967">
                  <c:v>0.62730399999999997</c:v>
                </c:pt>
                <c:pt idx="6968">
                  <c:v>0.66795300000000002</c:v>
                </c:pt>
                <c:pt idx="6969">
                  <c:v>0.67060200000000003</c:v>
                </c:pt>
                <c:pt idx="6970">
                  <c:v>0.65165899999999999</c:v>
                </c:pt>
                <c:pt idx="6971">
                  <c:v>0.66351000000000004</c:v>
                </c:pt>
                <c:pt idx="6972">
                  <c:v>0.67758600000000002</c:v>
                </c:pt>
                <c:pt idx="6973">
                  <c:v>0.66493199999999997</c:v>
                </c:pt>
                <c:pt idx="6974">
                  <c:v>0.66603500000000004</c:v>
                </c:pt>
                <c:pt idx="6975">
                  <c:v>0.64626099999999997</c:v>
                </c:pt>
                <c:pt idx="6976">
                  <c:v>0.66376500000000005</c:v>
                </c:pt>
                <c:pt idx="6977">
                  <c:v>0.66209200000000001</c:v>
                </c:pt>
                <c:pt idx="6978">
                  <c:v>0.67176000000000002</c:v>
                </c:pt>
                <c:pt idx="6979">
                  <c:v>0.69470299999999996</c:v>
                </c:pt>
                <c:pt idx="6980">
                  <c:v>0.70149899999999998</c:v>
                </c:pt>
                <c:pt idx="6981">
                  <c:v>0.66519700000000004</c:v>
                </c:pt>
                <c:pt idx="6982">
                  <c:v>0.67311500000000002</c:v>
                </c:pt>
                <c:pt idx="6983">
                  <c:v>0.62004800000000004</c:v>
                </c:pt>
                <c:pt idx="6984">
                  <c:v>0.61927299999999996</c:v>
                </c:pt>
                <c:pt idx="6985">
                  <c:v>0.68251099999999998</c:v>
                </c:pt>
                <c:pt idx="6986">
                  <c:v>0.67921200000000004</c:v>
                </c:pt>
                <c:pt idx="6987">
                  <c:v>0.68137800000000004</c:v>
                </c:pt>
                <c:pt idx="6988">
                  <c:v>0.66325299999999998</c:v>
                </c:pt>
                <c:pt idx="6989">
                  <c:v>0.69771899999999998</c:v>
                </c:pt>
                <c:pt idx="6990">
                  <c:v>0.71256399999999998</c:v>
                </c:pt>
                <c:pt idx="6991">
                  <c:v>0.72787299999999999</c:v>
                </c:pt>
                <c:pt idx="6992">
                  <c:v>0.66352199999999995</c:v>
                </c:pt>
                <c:pt idx="6993">
                  <c:v>0.65762299999999996</c:v>
                </c:pt>
                <c:pt idx="6994">
                  <c:v>0.64513200000000004</c:v>
                </c:pt>
                <c:pt idx="6995">
                  <c:v>0.67868899999999999</c:v>
                </c:pt>
                <c:pt idx="6996">
                  <c:v>0.65377799999999997</c:v>
                </c:pt>
                <c:pt idx="6997">
                  <c:v>0.63717800000000002</c:v>
                </c:pt>
                <c:pt idx="6998">
                  <c:v>0.68013000000000001</c:v>
                </c:pt>
                <c:pt idx="6999">
                  <c:v>0.68682600000000005</c:v>
                </c:pt>
                <c:pt idx="7000">
                  <c:v>0.672234</c:v>
                </c:pt>
                <c:pt idx="7001">
                  <c:v>0.67479800000000001</c:v>
                </c:pt>
                <c:pt idx="7002">
                  <c:v>0.67006200000000005</c:v>
                </c:pt>
                <c:pt idx="7003">
                  <c:v>0.71681399999999995</c:v>
                </c:pt>
                <c:pt idx="7004">
                  <c:v>0.68768700000000005</c:v>
                </c:pt>
                <c:pt idx="7005">
                  <c:v>0.68249199999999999</c:v>
                </c:pt>
                <c:pt idx="7006">
                  <c:v>0.679701</c:v>
                </c:pt>
                <c:pt idx="7007">
                  <c:v>0.682558</c:v>
                </c:pt>
                <c:pt idx="7008">
                  <c:v>0.66527199999999997</c:v>
                </c:pt>
                <c:pt idx="7009">
                  <c:v>0.63005199999999995</c:v>
                </c:pt>
                <c:pt idx="7010">
                  <c:v>0.63277799999999995</c:v>
                </c:pt>
                <c:pt idx="7011">
                  <c:v>0.63175300000000001</c:v>
                </c:pt>
                <c:pt idx="7012">
                  <c:v>0.661103</c:v>
                </c:pt>
                <c:pt idx="7013">
                  <c:v>0.68106999999999995</c:v>
                </c:pt>
                <c:pt idx="7014">
                  <c:v>0.68083300000000002</c:v>
                </c:pt>
                <c:pt idx="7015">
                  <c:v>0.68389500000000003</c:v>
                </c:pt>
                <c:pt idx="7016">
                  <c:v>0.63906700000000005</c:v>
                </c:pt>
                <c:pt idx="7017">
                  <c:v>0.67943699999999996</c:v>
                </c:pt>
                <c:pt idx="7018">
                  <c:v>0.63485400000000003</c:v>
                </c:pt>
                <c:pt idx="7019">
                  <c:v>0.68020999999999998</c:v>
                </c:pt>
                <c:pt idx="7020">
                  <c:v>0.68728199999999995</c:v>
                </c:pt>
                <c:pt idx="7021">
                  <c:v>0.67304900000000001</c:v>
                </c:pt>
                <c:pt idx="7022">
                  <c:v>0.66074600000000006</c:v>
                </c:pt>
                <c:pt idx="7023">
                  <c:v>0.63711099999999998</c:v>
                </c:pt>
                <c:pt idx="7024">
                  <c:v>0.63478299999999999</c:v>
                </c:pt>
                <c:pt idx="7025">
                  <c:v>0.65113600000000005</c:v>
                </c:pt>
                <c:pt idx="7026">
                  <c:v>0.63499000000000005</c:v>
                </c:pt>
                <c:pt idx="7027">
                  <c:v>0.67941799999999997</c:v>
                </c:pt>
                <c:pt idx="7028">
                  <c:v>0.64527599999999996</c:v>
                </c:pt>
                <c:pt idx="7029">
                  <c:v>0.651536</c:v>
                </c:pt>
                <c:pt idx="7030">
                  <c:v>0.629135</c:v>
                </c:pt>
                <c:pt idx="7031">
                  <c:v>0.68859199999999998</c:v>
                </c:pt>
                <c:pt idx="7032">
                  <c:v>0.66806600000000005</c:v>
                </c:pt>
                <c:pt idx="7033">
                  <c:v>0.65975600000000001</c:v>
                </c:pt>
                <c:pt idx="7034">
                  <c:v>0.63078699999999999</c:v>
                </c:pt>
                <c:pt idx="7035">
                  <c:v>0.63589399999999996</c:v>
                </c:pt>
                <c:pt idx="7036">
                  <c:v>0.69849899999999998</c:v>
                </c:pt>
                <c:pt idx="7037">
                  <c:v>0.65324499999999996</c:v>
                </c:pt>
                <c:pt idx="7038">
                  <c:v>0.66697700000000004</c:v>
                </c:pt>
                <c:pt idx="7039">
                  <c:v>0.642208</c:v>
                </c:pt>
                <c:pt idx="7040">
                  <c:v>0.60918099999999997</c:v>
                </c:pt>
                <c:pt idx="7041">
                  <c:v>0.63335600000000003</c:v>
                </c:pt>
                <c:pt idx="7042">
                  <c:v>0.655277</c:v>
                </c:pt>
                <c:pt idx="7043">
                  <c:v>0.67310700000000001</c:v>
                </c:pt>
                <c:pt idx="7044">
                  <c:v>0.65903599999999996</c:v>
                </c:pt>
                <c:pt idx="7045">
                  <c:v>0.64778899999999995</c:v>
                </c:pt>
                <c:pt idx="7046">
                  <c:v>0.63797199999999998</c:v>
                </c:pt>
                <c:pt idx="7047">
                  <c:v>0.64000100000000004</c:v>
                </c:pt>
                <c:pt idx="7048">
                  <c:v>0.63510500000000003</c:v>
                </c:pt>
                <c:pt idx="7049">
                  <c:v>0.69986899999999996</c:v>
                </c:pt>
                <c:pt idx="7050">
                  <c:v>0.716997</c:v>
                </c:pt>
                <c:pt idx="7051">
                  <c:v>0.64931700000000003</c:v>
                </c:pt>
                <c:pt idx="7052">
                  <c:v>0.63585199999999997</c:v>
                </c:pt>
                <c:pt idx="7053">
                  <c:v>0.62265599999999999</c:v>
                </c:pt>
                <c:pt idx="7054">
                  <c:v>0.67177699999999996</c:v>
                </c:pt>
                <c:pt idx="7055">
                  <c:v>0.64719199999999999</c:v>
                </c:pt>
                <c:pt idx="7056">
                  <c:v>0.61625300000000005</c:v>
                </c:pt>
                <c:pt idx="7057">
                  <c:v>0.638872</c:v>
                </c:pt>
                <c:pt idx="7058">
                  <c:v>0.63557699999999995</c:v>
                </c:pt>
                <c:pt idx="7059">
                  <c:v>0.62529199999999996</c:v>
                </c:pt>
                <c:pt idx="7060">
                  <c:v>0.63623399999999997</c:v>
                </c:pt>
                <c:pt idx="7061">
                  <c:v>0.67441600000000002</c:v>
                </c:pt>
                <c:pt idx="7062">
                  <c:v>0.66830599999999996</c:v>
                </c:pt>
                <c:pt idx="7063">
                  <c:v>0.65599799999999997</c:v>
                </c:pt>
                <c:pt idx="7064">
                  <c:v>0.63852200000000003</c:v>
                </c:pt>
                <c:pt idx="7065">
                  <c:v>0.65783199999999997</c:v>
                </c:pt>
                <c:pt idx="7066">
                  <c:v>0.69282999999999995</c:v>
                </c:pt>
                <c:pt idx="7067">
                  <c:v>0.660937</c:v>
                </c:pt>
                <c:pt idx="7068">
                  <c:v>0.70242899999999997</c:v>
                </c:pt>
                <c:pt idx="7069">
                  <c:v>0.69061099999999997</c:v>
                </c:pt>
                <c:pt idx="7070">
                  <c:v>0.69076300000000002</c:v>
                </c:pt>
                <c:pt idx="7071">
                  <c:v>0.69020999999999999</c:v>
                </c:pt>
                <c:pt idx="7072">
                  <c:v>0.68217300000000003</c:v>
                </c:pt>
                <c:pt idx="7073">
                  <c:v>0.67677600000000004</c:v>
                </c:pt>
                <c:pt idx="7074">
                  <c:v>0.66646300000000003</c:v>
                </c:pt>
                <c:pt idx="7075">
                  <c:v>0.66228600000000004</c:v>
                </c:pt>
                <c:pt idx="7076">
                  <c:v>0.67112099999999997</c:v>
                </c:pt>
                <c:pt idx="7077">
                  <c:v>0.67094500000000001</c:v>
                </c:pt>
                <c:pt idx="7078">
                  <c:v>0.64724499999999996</c:v>
                </c:pt>
                <c:pt idx="7079">
                  <c:v>0.65676199999999996</c:v>
                </c:pt>
                <c:pt idx="7080">
                  <c:v>0.65814300000000003</c:v>
                </c:pt>
                <c:pt idx="7081">
                  <c:v>0.64495800000000003</c:v>
                </c:pt>
                <c:pt idx="7082">
                  <c:v>0.64440299999999995</c:v>
                </c:pt>
                <c:pt idx="7083">
                  <c:v>0.65328900000000001</c:v>
                </c:pt>
                <c:pt idx="7084">
                  <c:v>0.65375899999999998</c:v>
                </c:pt>
                <c:pt idx="7085">
                  <c:v>0.64863700000000002</c:v>
                </c:pt>
                <c:pt idx="7086">
                  <c:v>0.63946499999999995</c:v>
                </c:pt>
                <c:pt idx="7087">
                  <c:v>0.64189099999999999</c:v>
                </c:pt>
                <c:pt idx="7088">
                  <c:v>0.65069100000000002</c:v>
                </c:pt>
                <c:pt idx="7089">
                  <c:v>0.64149199999999995</c:v>
                </c:pt>
                <c:pt idx="7090">
                  <c:v>0.64455200000000001</c:v>
                </c:pt>
                <c:pt idx="7091">
                  <c:v>0.64576199999999995</c:v>
                </c:pt>
                <c:pt idx="7092">
                  <c:v>0.63893500000000003</c:v>
                </c:pt>
                <c:pt idx="7093">
                  <c:v>0.63888999999999996</c:v>
                </c:pt>
                <c:pt idx="7094">
                  <c:v>0.639262</c:v>
                </c:pt>
                <c:pt idx="7095">
                  <c:v>0.64134800000000003</c:v>
                </c:pt>
                <c:pt idx="7096">
                  <c:v>0.64766000000000001</c:v>
                </c:pt>
                <c:pt idx="7097">
                  <c:v>0.64686900000000003</c:v>
                </c:pt>
                <c:pt idx="7098">
                  <c:v>0.64857799999999999</c:v>
                </c:pt>
                <c:pt idx="7099">
                  <c:v>0.64894399999999997</c:v>
                </c:pt>
                <c:pt idx="7100">
                  <c:v>0.66009499999999999</c:v>
                </c:pt>
                <c:pt idx="7101">
                  <c:v>0.66296900000000003</c:v>
                </c:pt>
                <c:pt idx="7102">
                  <c:v>0.66935999999999996</c:v>
                </c:pt>
                <c:pt idx="7103">
                  <c:v>0.669072</c:v>
                </c:pt>
                <c:pt idx="7104">
                  <c:v>0.66922199999999998</c:v>
                </c:pt>
                <c:pt idx="7105">
                  <c:v>0.670377</c:v>
                </c:pt>
                <c:pt idx="7106">
                  <c:v>0.67674100000000004</c:v>
                </c:pt>
                <c:pt idx="7107">
                  <c:v>0.67231200000000002</c:v>
                </c:pt>
                <c:pt idx="7108">
                  <c:v>0.67369000000000001</c:v>
                </c:pt>
                <c:pt idx="7109">
                  <c:v>0.67616600000000004</c:v>
                </c:pt>
                <c:pt idx="7110">
                  <c:v>0.67928200000000005</c:v>
                </c:pt>
                <c:pt idx="7111">
                  <c:v>0.67947100000000005</c:v>
                </c:pt>
                <c:pt idx="7112">
                  <c:v>0.67441399999999996</c:v>
                </c:pt>
                <c:pt idx="7113">
                  <c:v>0.66770300000000005</c:v>
                </c:pt>
                <c:pt idx="7114">
                  <c:v>0.67805000000000004</c:v>
                </c:pt>
                <c:pt idx="7115">
                  <c:v>0.672516</c:v>
                </c:pt>
                <c:pt idx="7116">
                  <c:v>0.66810400000000003</c:v>
                </c:pt>
                <c:pt idx="7117">
                  <c:v>0.65963899999999998</c:v>
                </c:pt>
                <c:pt idx="7118">
                  <c:v>0.653362</c:v>
                </c:pt>
                <c:pt idx="7119">
                  <c:v>0.66159199999999996</c:v>
                </c:pt>
                <c:pt idx="7120">
                  <c:v>0.67857000000000001</c:v>
                </c:pt>
                <c:pt idx="7121">
                  <c:v>0.67167500000000002</c:v>
                </c:pt>
                <c:pt idx="7122">
                  <c:v>0.66785099999999997</c:v>
                </c:pt>
                <c:pt idx="7123">
                  <c:v>0.66671800000000003</c:v>
                </c:pt>
                <c:pt idx="7124">
                  <c:v>0.68394299999999997</c:v>
                </c:pt>
                <c:pt idx="7125">
                  <c:v>0.67664400000000002</c:v>
                </c:pt>
                <c:pt idx="7126">
                  <c:v>0.681315</c:v>
                </c:pt>
                <c:pt idx="7127">
                  <c:v>0.67583599999999999</c:v>
                </c:pt>
                <c:pt idx="7128">
                  <c:v>0.67950900000000003</c:v>
                </c:pt>
                <c:pt idx="7129">
                  <c:v>0.67845699999999998</c:v>
                </c:pt>
                <c:pt idx="7130">
                  <c:v>0.67770699999999995</c:v>
                </c:pt>
                <c:pt idx="7131">
                  <c:v>0.69025499999999995</c:v>
                </c:pt>
                <c:pt idx="7132">
                  <c:v>0.68813400000000002</c:v>
                </c:pt>
                <c:pt idx="7133">
                  <c:v>0.69918100000000005</c:v>
                </c:pt>
                <c:pt idx="7134">
                  <c:v>0.70930899999999997</c:v>
                </c:pt>
                <c:pt idx="7135">
                  <c:v>0.70370600000000005</c:v>
                </c:pt>
                <c:pt idx="7136">
                  <c:v>0.69886899999999996</c:v>
                </c:pt>
                <c:pt idx="7137">
                  <c:v>0.70880299999999996</c:v>
                </c:pt>
                <c:pt idx="7138">
                  <c:v>0.70203199999999999</c:v>
                </c:pt>
                <c:pt idx="7139">
                  <c:v>0.70838999999999996</c:v>
                </c:pt>
                <c:pt idx="7140">
                  <c:v>0.69948399999999999</c:v>
                </c:pt>
                <c:pt idx="7141">
                  <c:v>0.69646399999999997</c:v>
                </c:pt>
                <c:pt idx="7142">
                  <c:v>0.68069199999999996</c:v>
                </c:pt>
                <c:pt idx="7143">
                  <c:v>0.68319399999999997</c:v>
                </c:pt>
                <c:pt idx="7144">
                  <c:v>0.68877699999999997</c:v>
                </c:pt>
                <c:pt idx="7145">
                  <c:v>0.68831100000000001</c:v>
                </c:pt>
                <c:pt idx="7146">
                  <c:v>0.691411</c:v>
                </c:pt>
                <c:pt idx="7147">
                  <c:v>0.69750100000000004</c:v>
                </c:pt>
                <c:pt idx="7148">
                  <c:v>0.69401800000000002</c:v>
                </c:pt>
                <c:pt idx="7149">
                  <c:v>0.69705099999999998</c:v>
                </c:pt>
                <c:pt idx="7150">
                  <c:v>0.70153200000000004</c:v>
                </c:pt>
                <c:pt idx="7151">
                  <c:v>0.70285699999999995</c:v>
                </c:pt>
                <c:pt idx="7152">
                  <c:v>0.70387599999999995</c:v>
                </c:pt>
                <c:pt idx="7153">
                  <c:v>0.70069099999999995</c:v>
                </c:pt>
                <c:pt idx="7154">
                  <c:v>0.68425199999999997</c:v>
                </c:pt>
                <c:pt idx="7155">
                  <c:v>0.692662</c:v>
                </c:pt>
                <c:pt idx="7156">
                  <c:v>0.69575699999999996</c:v>
                </c:pt>
                <c:pt idx="7157">
                  <c:v>0.694295</c:v>
                </c:pt>
                <c:pt idx="7158">
                  <c:v>0.68713800000000003</c:v>
                </c:pt>
                <c:pt idx="7159">
                  <c:v>0.68498899999999996</c:v>
                </c:pt>
                <c:pt idx="7160">
                  <c:v>0.67393999999999998</c:v>
                </c:pt>
                <c:pt idx="7161">
                  <c:v>0.68598999999999999</c:v>
                </c:pt>
                <c:pt idx="7162">
                  <c:v>0.68919399999999997</c:v>
                </c:pt>
                <c:pt idx="7163">
                  <c:v>0.67913699999999999</c:v>
                </c:pt>
                <c:pt idx="7164">
                  <c:v>0.69928900000000005</c:v>
                </c:pt>
                <c:pt idx="7165">
                  <c:v>0.69649899999999998</c:v>
                </c:pt>
                <c:pt idx="7166">
                  <c:v>0.68154400000000004</c:v>
                </c:pt>
                <c:pt idx="7167">
                  <c:v>0.67264400000000002</c:v>
                </c:pt>
                <c:pt idx="7168">
                  <c:v>0.67116799999999999</c:v>
                </c:pt>
                <c:pt idx="7169">
                  <c:v>0.67063799999999996</c:v>
                </c:pt>
                <c:pt idx="7170">
                  <c:v>0.67318900000000004</c:v>
                </c:pt>
                <c:pt idx="7171">
                  <c:v>0.671655</c:v>
                </c:pt>
                <c:pt idx="7172">
                  <c:v>0.686446</c:v>
                </c:pt>
                <c:pt idx="7173">
                  <c:v>0.66606900000000002</c:v>
                </c:pt>
                <c:pt idx="7174">
                  <c:v>0.65348200000000001</c:v>
                </c:pt>
                <c:pt idx="7175">
                  <c:v>0.651285</c:v>
                </c:pt>
                <c:pt idx="7176">
                  <c:v>0.64185599999999998</c:v>
                </c:pt>
                <c:pt idx="7177">
                  <c:v>0.63991100000000001</c:v>
                </c:pt>
                <c:pt idx="7178">
                  <c:v>0.65305199999999997</c:v>
                </c:pt>
                <c:pt idx="7179">
                  <c:v>0.67404399999999998</c:v>
                </c:pt>
                <c:pt idx="7180">
                  <c:v>0.64537999999999995</c:v>
                </c:pt>
                <c:pt idx="7181">
                  <c:v>0.63329000000000002</c:v>
                </c:pt>
                <c:pt idx="7182">
                  <c:v>0.64441099999999996</c:v>
                </c:pt>
                <c:pt idx="7183">
                  <c:v>0.641293</c:v>
                </c:pt>
                <c:pt idx="7184">
                  <c:v>0.64427000000000001</c:v>
                </c:pt>
                <c:pt idx="7185">
                  <c:v>0.64790700000000001</c:v>
                </c:pt>
                <c:pt idx="7186">
                  <c:v>0.65439499999999995</c:v>
                </c:pt>
                <c:pt idx="7187">
                  <c:v>0.64278199999999996</c:v>
                </c:pt>
                <c:pt idx="7188">
                  <c:v>0.63478400000000001</c:v>
                </c:pt>
                <c:pt idx="7189">
                  <c:v>0.64526099999999997</c:v>
                </c:pt>
                <c:pt idx="7190">
                  <c:v>0.63533099999999998</c:v>
                </c:pt>
                <c:pt idx="7191">
                  <c:v>0.64909300000000003</c:v>
                </c:pt>
                <c:pt idx="7192">
                  <c:v>0.65437199999999995</c:v>
                </c:pt>
                <c:pt idx="7193">
                  <c:v>0.66241000000000005</c:v>
                </c:pt>
                <c:pt idx="7194">
                  <c:v>0.67229700000000003</c:v>
                </c:pt>
                <c:pt idx="7195">
                  <c:v>0.659049</c:v>
                </c:pt>
                <c:pt idx="7196">
                  <c:v>0.65688000000000002</c:v>
                </c:pt>
                <c:pt idx="7197">
                  <c:v>0.639598</c:v>
                </c:pt>
                <c:pt idx="7198">
                  <c:v>0.63741999999999999</c:v>
                </c:pt>
                <c:pt idx="7199">
                  <c:v>0.64808600000000005</c:v>
                </c:pt>
                <c:pt idx="7200">
                  <c:v>0.66551000000000005</c:v>
                </c:pt>
                <c:pt idx="7201">
                  <c:v>0.68818800000000002</c:v>
                </c:pt>
                <c:pt idx="7202">
                  <c:v>0.68279400000000001</c:v>
                </c:pt>
                <c:pt idx="7203">
                  <c:v>0.67540800000000001</c:v>
                </c:pt>
                <c:pt idx="7204">
                  <c:v>0.69101699999999999</c:v>
                </c:pt>
                <c:pt idx="7205">
                  <c:v>0.67972299999999997</c:v>
                </c:pt>
                <c:pt idx="7206">
                  <c:v>0.66818599999999995</c:v>
                </c:pt>
                <c:pt idx="7207">
                  <c:v>0.65871000000000002</c:v>
                </c:pt>
                <c:pt idx="7208">
                  <c:v>0.67664599999999997</c:v>
                </c:pt>
                <c:pt idx="7209">
                  <c:v>0.65475799999999995</c:v>
                </c:pt>
                <c:pt idx="7210">
                  <c:v>0.65749500000000005</c:v>
                </c:pt>
                <c:pt idx="7211">
                  <c:v>0.66264299999999998</c:v>
                </c:pt>
                <c:pt idx="7212">
                  <c:v>0.67525800000000002</c:v>
                </c:pt>
                <c:pt idx="7213">
                  <c:v>0.64316499999999999</c:v>
                </c:pt>
                <c:pt idx="7214">
                  <c:v>0.67390099999999997</c:v>
                </c:pt>
                <c:pt idx="7215">
                  <c:v>0.65150699999999995</c:v>
                </c:pt>
                <c:pt idx="7216">
                  <c:v>0.66828100000000001</c:v>
                </c:pt>
                <c:pt idx="7217">
                  <c:v>0.66564699999999999</c:v>
                </c:pt>
                <c:pt idx="7218">
                  <c:v>0.67766499999999996</c:v>
                </c:pt>
                <c:pt idx="7219">
                  <c:v>0.70583899999999999</c:v>
                </c:pt>
                <c:pt idx="7220">
                  <c:v>0.71497699999999997</c:v>
                </c:pt>
                <c:pt idx="7221">
                  <c:v>0.690994</c:v>
                </c:pt>
                <c:pt idx="7222">
                  <c:v>0.68962999999999997</c:v>
                </c:pt>
                <c:pt idx="7223">
                  <c:v>0.68876999999999999</c:v>
                </c:pt>
                <c:pt idx="7224">
                  <c:v>0.68281999999999998</c:v>
                </c:pt>
                <c:pt idx="7225">
                  <c:v>0.70249200000000001</c:v>
                </c:pt>
                <c:pt idx="7226">
                  <c:v>0.68589900000000004</c:v>
                </c:pt>
                <c:pt idx="7227">
                  <c:v>0.68754499999999996</c:v>
                </c:pt>
                <c:pt idx="7228">
                  <c:v>0.68832599999999999</c:v>
                </c:pt>
                <c:pt idx="7229">
                  <c:v>0.68424600000000002</c:v>
                </c:pt>
                <c:pt idx="7230">
                  <c:v>0.66417599999999999</c:v>
                </c:pt>
                <c:pt idx="7231">
                  <c:v>0.64602499999999996</c:v>
                </c:pt>
                <c:pt idx="7232">
                  <c:v>0.68534200000000001</c:v>
                </c:pt>
                <c:pt idx="7233">
                  <c:v>0.67654300000000001</c:v>
                </c:pt>
                <c:pt idx="7234">
                  <c:v>0.66525900000000004</c:v>
                </c:pt>
                <c:pt idx="7235">
                  <c:v>0.65712599999999999</c:v>
                </c:pt>
                <c:pt idx="7236">
                  <c:v>0.65401299999999996</c:v>
                </c:pt>
                <c:pt idx="7237">
                  <c:v>0.66815000000000002</c:v>
                </c:pt>
                <c:pt idx="7238">
                  <c:v>0.66627599999999998</c:v>
                </c:pt>
                <c:pt idx="7239">
                  <c:v>0.65649199999999996</c:v>
                </c:pt>
                <c:pt idx="7240">
                  <c:v>0.66054999999999997</c:v>
                </c:pt>
                <c:pt idx="7241">
                  <c:v>0.64759</c:v>
                </c:pt>
                <c:pt idx="7242">
                  <c:v>0.64722100000000005</c:v>
                </c:pt>
                <c:pt idx="7243">
                  <c:v>0.64872399999999997</c:v>
                </c:pt>
                <c:pt idx="7244">
                  <c:v>0.66345799999999999</c:v>
                </c:pt>
                <c:pt idx="7245">
                  <c:v>0.64662600000000003</c:v>
                </c:pt>
                <c:pt idx="7246">
                  <c:v>0.65983499999999995</c:v>
                </c:pt>
                <c:pt idx="7247">
                  <c:v>0.66757699999999998</c:v>
                </c:pt>
                <c:pt idx="7248">
                  <c:v>0.66350699999999996</c:v>
                </c:pt>
                <c:pt idx="7249">
                  <c:v>0.65083899999999995</c:v>
                </c:pt>
                <c:pt idx="7250">
                  <c:v>0.64199399999999995</c:v>
                </c:pt>
                <c:pt idx="7251">
                  <c:v>0.66875799999999996</c:v>
                </c:pt>
                <c:pt idx="7252">
                  <c:v>0.67437599999999998</c:v>
                </c:pt>
                <c:pt idx="7253">
                  <c:v>0.68233200000000005</c:v>
                </c:pt>
                <c:pt idx="7254">
                  <c:v>0.69801400000000002</c:v>
                </c:pt>
                <c:pt idx="7255">
                  <c:v>0.68169299999999999</c:v>
                </c:pt>
                <c:pt idx="7256">
                  <c:v>0.68770299999999995</c:v>
                </c:pt>
                <c:pt idx="7257">
                  <c:v>0.68945299999999998</c:v>
                </c:pt>
                <c:pt idx="7258">
                  <c:v>0.67993800000000004</c:v>
                </c:pt>
                <c:pt idx="7259">
                  <c:v>0.67833399999999999</c:v>
                </c:pt>
                <c:pt idx="7260">
                  <c:v>0.68462699999999999</c:v>
                </c:pt>
                <c:pt idx="7261">
                  <c:v>0.69525400000000004</c:v>
                </c:pt>
                <c:pt idx="7262">
                  <c:v>0.69304600000000005</c:v>
                </c:pt>
                <c:pt idx="7263">
                  <c:v>0.69464899999999996</c:v>
                </c:pt>
                <c:pt idx="7264">
                  <c:v>0.69881000000000004</c:v>
                </c:pt>
                <c:pt idx="7265">
                  <c:v>0.69494100000000003</c:v>
                </c:pt>
                <c:pt idx="7266">
                  <c:v>0.69211</c:v>
                </c:pt>
                <c:pt idx="7267">
                  <c:v>0.68769100000000005</c:v>
                </c:pt>
                <c:pt idx="7268">
                  <c:v>0.68499399999999999</c:v>
                </c:pt>
                <c:pt idx="7269">
                  <c:v>0.68932300000000002</c:v>
                </c:pt>
                <c:pt idx="7270">
                  <c:v>0.691411</c:v>
                </c:pt>
                <c:pt idx="7271">
                  <c:v>0.69412799999999997</c:v>
                </c:pt>
                <c:pt idx="7272">
                  <c:v>0.70100399999999996</c:v>
                </c:pt>
                <c:pt idx="7273">
                  <c:v>0.69706500000000005</c:v>
                </c:pt>
                <c:pt idx="7274">
                  <c:v>0.69432300000000002</c:v>
                </c:pt>
                <c:pt idx="7275">
                  <c:v>0.68282299999999996</c:v>
                </c:pt>
                <c:pt idx="7276">
                  <c:v>0.67636600000000002</c:v>
                </c:pt>
                <c:pt idx="7277">
                  <c:v>0.66815199999999997</c:v>
                </c:pt>
                <c:pt idx="7278">
                  <c:v>0.67398800000000003</c:v>
                </c:pt>
                <c:pt idx="7279">
                  <c:v>0.66519099999999998</c:v>
                </c:pt>
                <c:pt idx="7280">
                  <c:v>0.67250200000000004</c:v>
                </c:pt>
                <c:pt idx="7281">
                  <c:v>0.67523900000000003</c:v>
                </c:pt>
                <c:pt idx="7282">
                  <c:v>0.67993499999999996</c:v>
                </c:pt>
                <c:pt idx="7283">
                  <c:v>0.67440900000000004</c:v>
                </c:pt>
                <c:pt idx="7284">
                  <c:v>0.67538200000000004</c:v>
                </c:pt>
                <c:pt idx="7285">
                  <c:v>0.68201400000000001</c:v>
                </c:pt>
                <c:pt idx="7286">
                  <c:v>0.688083</c:v>
                </c:pt>
                <c:pt idx="7287">
                  <c:v>0.68608199999999997</c:v>
                </c:pt>
                <c:pt idx="7288">
                  <c:v>0.68710400000000005</c:v>
                </c:pt>
                <c:pt idx="7289">
                  <c:v>0.69414799999999999</c:v>
                </c:pt>
                <c:pt idx="7290">
                  <c:v>0.68329600000000001</c:v>
                </c:pt>
                <c:pt idx="7291">
                  <c:v>0.68682799999999999</c:v>
                </c:pt>
                <c:pt idx="7292">
                  <c:v>0.69071000000000005</c:v>
                </c:pt>
                <c:pt idx="7293">
                  <c:v>0.70037499999999997</c:v>
                </c:pt>
                <c:pt idx="7294">
                  <c:v>0.70689199999999996</c:v>
                </c:pt>
                <c:pt idx="7295">
                  <c:v>0.70390699999999995</c:v>
                </c:pt>
                <c:pt idx="7296">
                  <c:v>0.69829600000000003</c:v>
                </c:pt>
                <c:pt idx="7297">
                  <c:v>0.70071700000000003</c:v>
                </c:pt>
                <c:pt idx="7298">
                  <c:v>0.70713199999999998</c:v>
                </c:pt>
                <c:pt idx="7299">
                  <c:v>0.70532300000000003</c:v>
                </c:pt>
                <c:pt idx="7300">
                  <c:v>0.70811400000000002</c:v>
                </c:pt>
                <c:pt idx="7301">
                  <c:v>0.708125</c:v>
                </c:pt>
                <c:pt idx="7302">
                  <c:v>0.71045899999999995</c:v>
                </c:pt>
                <c:pt idx="7303">
                  <c:v>0.70490600000000003</c:v>
                </c:pt>
                <c:pt idx="7304">
                  <c:v>0.70045100000000005</c:v>
                </c:pt>
                <c:pt idx="7305">
                  <c:v>0.70223899999999995</c:v>
                </c:pt>
                <c:pt idx="7306">
                  <c:v>0.70623800000000003</c:v>
                </c:pt>
                <c:pt idx="7307">
                  <c:v>0.70868600000000004</c:v>
                </c:pt>
                <c:pt idx="7308">
                  <c:v>0.70954899999999999</c:v>
                </c:pt>
                <c:pt idx="7309">
                  <c:v>0.70951399999999998</c:v>
                </c:pt>
                <c:pt idx="7310">
                  <c:v>0.70969400000000005</c:v>
                </c:pt>
                <c:pt idx="7311">
                  <c:v>0.70681300000000002</c:v>
                </c:pt>
                <c:pt idx="7312">
                  <c:v>0.70931299999999997</c:v>
                </c:pt>
                <c:pt idx="7313">
                  <c:v>0.71236299999999997</c:v>
                </c:pt>
                <c:pt idx="7314">
                  <c:v>0.71050000000000002</c:v>
                </c:pt>
                <c:pt idx="7315">
                  <c:v>0.69467299999999998</c:v>
                </c:pt>
                <c:pt idx="7316">
                  <c:v>0.70801000000000003</c:v>
                </c:pt>
                <c:pt idx="7317">
                  <c:v>0.69129200000000002</c:v>
                </c:pt>
                <c:pt idx="7318">
                  <c:v>0.72705200000000003</c:v>
                </c:pt>
                <c:pt idx="7319">
                  <c:v>0.69655599999999995</c:v>
                </c:pt>
                <c:pt idx="7320">
                  <c:v>0.67731699999999995</c:v>
                </c:pt>
                <c:pt idx="7321">
                  <c:v>0.67709699999999995</c:v>
                </c:pt>
                <c:pt idx="7322">
                  <c:v>0.66664699999999999</c:v>
                </c:pt>
                <c:pt idx="7323">
                  <c:v>0.68437899999999996</c:v>
                </c:pt>
                <c:pt idx="7324">
                  <c:v>0.67760200000000004</c:v>
                </c:pt>
                <c:pt idx="7325">
                  <c:v>0.67652400000000001</c:v>
                </c:pt>
                <c:pt idx="7326">
                  <c:v>0.68778899999999998</c:v>
                </c:pt>
                <c:pt idx="7327">
                  <c:v>0.68712499999999999</c:v>
                </c:pt>
                <c:pt idx="7328">
                  <c:v>0.678342</c:v>
                </c:pt>
                <c:pt idx="7329">
                  <c:v>0.68657699999999999</c:v>
                </c:pt>
                <c:pt idx="7330">
                  <c:v>0.692303</c:v>
                </c:pt>
                <c:pt idx="7331">
                  <c:v>0.698967</c:v>
                </c:pt>
                <c:pt idx="7332">
                  <c:v>0.70402200000000004</c:v>
                </c:pt>
                <c:pt idx="7333">
                  <c:v>0.70481899999999997</c:v>
                </c:pt>
                <c:pt idx="7334">
                  <c:v>0.69649499999999998</c:v>
                </c:pt>
                <c:pt idx="7335">
                  <c:v>0.69205000000000005</c:v>
                </c:pt>
                <c:pt idx="7336">
                  <c:v>0.69035800000000003</c:v>
                </c:pt>
                <c:pt idx="7337">
                  <c:v>0.70439700000000005</c:v>
                </c:pt>
                <c:pt idx="7338">
                  <c:v>0.70862999999999998</c:v>
                </c:pt>
                <c:pt idx="7339">
                  <c:v>0.70709699999999998</c:v>
                </c:pt>
                <c:pt idx="7340">
                  <c:v>0.70657000000000003</c:v>
                </c:pt>
                <c:pt idx="7341">
                  <c:v>0.70453500000000002</c:v>
                </c:pt>
                <c:pt idx="7342">
                  <c:v>0.70332399999999995</c:v>
                </c:pt>
                <c:pt idx="7343">
                  <c:v>0.69300399999999995</c:v>
                </c:pt>
                <c:pt idx="7344">
                  <c:v>0.686948</c:v>
                </c:pt>
                <c:pt idx="7345">
                  <c:v>0.68461799999999995</c:v>
                </c:pt>
                <c:pt idx="7346">
                  <c:v>0.68029700000000004</c:v>
                </c:pt>
                <c:pt idx="7347">
                  <c:v>0.68041099999999999</c:v>
                </c:pt>
                <c:pt idx="7348">
                  <c:v>0.67821900000000002</c:v>
                </c:pt>
                <c:pt idx="7349">
                  <c:v>0.68904699999999997</c:v>
                </c:pt>
                <c:pt idx="7350">
                  <c:v>0.68871599999999999</c:v>
                </c:pt>
                <c:pt idx="7351">
                  <c:v>0.682755</c:v>
                </c:pt>
                <c:pt idx="7352">
                  <c:v>0.69594900000000004</c:v>
                </c:pt>
                <c:pt idx="7353">
                  <c:v>0.69415499999999997</c:v>
                </c:pt>
                <c:pt idx="7354">
                  <c:v>0.70346600000000004</c:v>
                </c:pt>
                <c:pt idx="7355">
                  <c:v>0.70408099999999996</c:v>
                </c:pt>
                <c:pt idx="7356">
                  <c:v>0.70638100000000004</c:v>
                </c:pt>
                <c:pt idx="7357">
                  <c:v>0.70878799999999997</c:v>
                </c:pt>
                <c:pt idx="7358">
                  <c:v>0.70656399999999997</c:v>
                </c:pt>
                <c:pt idx="7359">
                  <c:v>0.70843100000000003</c:v>
                </c:pt>
                <c:pt idx="7360">
                  <c:v>0.70979300000000001</c:v>
                </c:pt>
                <c:pt idx="7361">
                  <c:v>0.70692299999999997</c:v>
                </c:pt>
                <c:pt idx="7362">
                  <c:v>0.70618599999999998</c:v>
                </c:pt>
                <c:pt idx="7363">
                  <c:v>0.70102900000000001</c:v>
                </c:pt>
                <c:pt idx="7364">
                  <c:v>0.69071099999999996</c:v>
                </c:pt>
                <c:pt idx="7365">
                  <c:v>0.68510199999999999</c:v>
                </c:pt>
                <c:pt idx="7366">
                  <c:v>0.67079200000000005</c:v>
                </c:pt>
                <c:pt idx="7367">
                  <c:v>0.68082200000000004</c:v>
                </c:pt>
                <c:pt idx="7368">
                  <c:v>0.68360100000000001</c:v>
                </c:pt>
                <c:pt idx="7369">
                  <c:v>0.67658600000000002</c:v>
                </c:pt>
                <c:pt idx="7370">
                  <c:v>0.67149199999999998</c:v>
                </c:pt>
                <c:pt idx="7371">
                  <c:v>0.68692299999999995</c:v>
                </c:pt>
                <c:pt idx="7372">
                  <c:v>0.68892100000000001</c:v>
                </c:pt>
                <c:pt idx="7373">
                  <c:v>0.68909500000000001</c:v>
                </c:pt>
                <c:pt idx="7374">
                  <c:v>0.70660699999999999</c:v>
                </c:pt>
                <c:pt idx="7375">
                  <c:v>0.72025300000000003</c:v>
                </c:pt>
                <c:pt idx="7376">
                  <c:v>0.691048</c:v>
                </c:pt>
                <c:pt idx="7377">
                  <c:v>0.67383199999999999</c:v>
                </c:pt>
                <c:pt idx="7378">
                  <c:v>0.67796100000000004</c:v>
                </c:pt>
                <c:pt idx="7379">
                  <c:v>0.702511</c:v>
                </c:pt>
                <c:pt idx="7380">
                  <c:v>0.70181400000000005</c:v>
                </c:pt>
                <c:pt idx="7381">
                  <c:v>0.708623</c:v>
                </c:pt>
                <c:pt idx="7382">
                  <c:v>0.67649899999999996</c:v>
                </c:pt>
                <c:pt idx="7383">
                  <c:v>0.66634400000000005</c:v>
                </c:pt>
                <c:pt idx="7384">
                  <c:v>0.65041400000000005</c:v>
                </c:pt>
                <c:pt idx="7385">
                  <c:v>0.66803000000000001</c:v>
                </c:pt>
                <c:pt idx="7386">
                  <c:v>0.70036699999999996</c:v>
                </c:pt>
                <c:pt idx="7387">
                  <c:v>0.68391500000000005</c:v>
                </c:pt>
                <c:pt idx="7388">
                  <c:v>0.671628</c:v>
                </c:pt>
                <c:pt idx="7389">
                  <c:v>0.67859999999999998</c:v>
                </c:pt>
                <c:pt idx="7390">
                  <c:v>0.68537499999999996</c:v>
                </c:pt>
                <c:pt idx="7391">
                  <c:v>0.67864800000000003</c:v>
                </c:pt>
                <c:pt idx="7392">
                  <c:v>0.67367999999999995</c:v>
                </c:pt>
                <c:pt idx="7393">
                  <c:v>0.68749199999999999</c:v>
                </c:pt>
                <c:pt idx="7394">
                  <c:v>0.67954999999999999</c:v>
                </c:pt>
                <c:pt idx="7395">
                  <c:v>0.67841300000000004</c:v>
                </c:pt>
                <c:pt idx="7396">
                  <c:v>0.67023699999999997</c:v>
                </c:pt>
                <c:pt idx="7397">
                  <c:v>0.66869900000000004</c:v>
                </c:pt>
                <c:pt idx="7398">
                  <c:v>0.65333699999999995</c:v>
                </c:pt>
                <c:pt idx="7399">
                  <c:v>0.68403400000000003</c:v>
                </c:pt>
                <c:pt idx="7400">
                  <c:v>0.66386500000000004</c:v>
                </c:pt>
                <c:pt idx="7401">
                  <c:v>0.668126</c:v>
                </c:pt>
                <c:pt idx="7402">
                  <c:v>0.68716999999999995</c:v>
                </c:pt>
                <c:pt idx="7403">
                  <c:v>0.68325599999999997</c:v>
                </c:pt>
                <c:pt idx="7404">
                  <c:v>0.68628699999999998</c:v>
                </c:pt>
                <c:pt idx="7405">
                  <c:v>0.66181599999999996</c:v>
                </c:pt>
                <c:pt idx="7406">
                  <c:v>0.67080399999999996</c:v>
                </c:pt>
                <c:pt idx="7407">
                  <c:v>0.65897300000000003</c:v>
                </c:pt>
                <c:pt idx="7408">
                  <c:v>0.67058700000000004</c:v>
                </c:pt>
                <c:pt idx="7409">
                  <c:v>0.64213600000000004</c:v>
                </c:pt>
                <c:pt idx="7410">
                  <c:v>0.66223799999999999</c:v>
                </c:pt>
                <c:pt idx="7411">
                  <c:v>0.622031</c:v>
                </c:pt>
                <c:pt idx="7412">
                  <c:v>0.59715799999999997</c:v>
                </c:pt>
                <c:pt idx="7413">
                  <c:v>0.65646000000000004</c:v>
                </c:pt>
                <c:pt idx="7414">
                  <c:v>0.67592200000000002</c:v>
                </c:pt>
                <c:pt idx="7415">
                  <c:v>0.68774900000000005</c:v>
                </c:pt>
                <c:pt idx="7416">
                  <c:v>0.70991599999999999</c:v>
                </c:pt>
                <c:pt idx="7417">
                  <c:v>0.70955900000000005</c:v>
                </c:pt>
                <c:pt idx="7418">
                  <c:v>0.69543100000000002</c:v>
                </c:pt>
                <c:pt idx="7419">
                  <c:v>0.679338</c:v>
                </c:pt>
                <c:pt idx="7420">
                  <c:v>0.668736</c:v>
                </c:pt>
                <c:pt idx="7421">
                  <c:v>0.66549599999999998</c:v>
                </c:pt>
                <c:pt idx="7422">
                  <c:v>0.66834199999999999</c:v>
                </c:pt>
                <c:pt idx="7423">
                  <c:v>0.66645900000000002</c:v>
                </c:pt>
                <c:pt idx="7424">
                  <c:v>0.66743200000000003</c:v>
                </c:pt>
                <c:pt idx="7425">
                  <c:v>0.67328600000000005</c:v>
                </c:pt>
                <c:pt idx="7426">
                  <c:v>0.66848600000000002</c:v>
                </c:pt>
                <c:pt idx="7427">
                  <c:v>0.65637299999999998</c:v>
                </c:pt>
                <c:pt idx="7428">
                  <c:v>0.657385</c:v>
                </c:pt>
                <c:pt idx="7429">
                  <c:v>0.66302700000000003</c:v>
                </c:pt>
                <c:pt idx="7430">
                  <c:v>0.66694100000000001</c:v>
                </c:pt>
                <c:pt idx="7431">
                  <c:v>0.66823100000000002</c:v>
                </c:pt>
                <c:pt idx="7432">
                  <c:v>0.65746599999999999</c:v>
                </c:pt>
                <c:pt idx="7433">
                  <c:v>0.66199300000000005</c:v>
                </c:pt>
                <c:pt idx="7434">
                  <c:v>0.640347</c:v>
                </c:pt>
                <c:pt idx="7435">
                  <c:v>0.637818</c:v>
                </c:pt>
                <c:pt idx="7436">
                  <c:v>0.64400400000000002</c:v>
                </c:pt>
                <c:pt idx="7437">
                  <c:v>0.64583800000000002</c:v>
                </c:pt>
                <c:pt idx="7438">
                  <c:v>0.64330900000000002</c:v>
                </c:pt>
                <c:pt idx="7439">
                  <c:v>0.65361800000000003</c:v>
                </c:pt>
                <c:pt idx="7440">
                  <c:v>0.64722800000000003</c:v>
                </c:pt>
                <c:pt idx="7441">
                  <c:v>0.64440299999999995</c:v>
                </c:pt>
                <c:pt idx="7442">
                  <c:v>0.65906299999999995</c:v>
                </c:pt>
                <c:pt idx="7443">
                  <c:v>0.64589200000000002</c:v>
                </c:pt>
                <c:pt idx="7444">
                  <c:v>0.64982499999999999</c:v>
                </c:pt>
                <c:pt idx="7445">
                  <c:v>0.65510699999999999</c:v>
                </c:pt>
                <c:pt idx="7446">
                  <c:v>0.65273300000000001</c:v>
                </c:pt>
                <c:pt idx="7447">
                  <c:v>0.65611600000000003</c:v>
                </c:pt>
                <c:pt idx="7448">
                  <c:v>0.65907499999999997</c:v>
                </c:pt>
                <c:pt idx="7449">
                  <c:v>0.65800999999999998</c:v>
                </c:pt>
                <c:pt idx="7450">
                  <c:v>0.65900899999999996</c:v>
                </c:pt>
                <c:pt idx="7451">
                  <c:v>0.65301900000000002</c:v>
                </c:pt>
                <c:pt idx="7452">
                  <c:v>0.64690999999999999</c:v>
                </c:pt>
                <c:pt idx="7453">
                  <c:v>0.64655499999999999</c:v>
                </c:pt>
                <c:pt idx="7454">
                  <c:v>0.65070399999999995</c:v>
                </c:pt>
                <c:pt idx="7455">
                  <c:v>0.64748000000000006</c:v>
                </c:pt>
                <c:pt idx="7456">
                  <c:v>0.651173</c:v>
                </c:pt>
                <c:pt idx="7457">
                  <c:v>0.65416600000000003</c:v>
                </c:pt>
                <c:pt idx="7458">
                  <c:v>0.65089300000000005</c:v>
                </c:pt>
                <c:pt idx="7459">
                  <c:v>0.65823900000000002</c:v>
                </c:pt>
                <c:pt idx="7460">
                  <c:v>0.66229199999999999</c:v>
                </c:pt>
                <c:pt idx="7461">
                  <c:v>0.65063300000000002</c:v>
                </c:pt>
                <c:pt idx="7462">
                  <c:v>0.64006399999999997</c:v>
                </c:pt>
                <c:pt idx="7463">
                  <c:v>0.62795299999999998</c:v>
                </c:pt>
                <c:pt idx="7464">
                  <c:v>0.63082800000000006</c:v>
                </c:pt>
                <c:pt idx="7465">
                  <c:v>0.62697000000000003</c:v>
                </c:pt>
                <c:pt idx="7466">
                  <c:v>0.64112800000000003</c:v>
                </c:pt>
                <c:pt idx="7467">
                  <c:v>0.64117299999999999</c:v>
                </c:pt>
                <c:pt idx="7468">
                  <c:v>0.64139500000000005</c:v>
                </c:pt>
                <c:pt idx="7469">
                  <c:v>0.64341599999999999</c:v>
                </c:pt>
                <c:pt idx="7470">
                  <c:v>0.63694499999999998</c:v>
                </c:pt>
                <c:pt idx="7471">
                  <c:v>0.64677200000000001</c:v>
                </c:pt>
                <c:pt idx="7472">
                  <c:v>0.65514499999999998</c:v>
                </c:pt>
                <c:pt idx="7473">
                  <c:v>0.65499700000000005</c:v>
                </c:pt>
                <c:pt idx="7474">
                  <c:v>0.65752500000000003</c:v>
                </c:pt>
                <c:pt idx="7475">
                  <c:v>0.65606600000000004</c:v>
                </c:pt>
                <c:pt idx="7476">
                  <c:v>0.65553499999999998</c:v>
                </c:pt>
                <c:pt idx="7477">
                  <c:v>0.65071999999999997</c:v>
                </c:pt>
                <c:pt idx="7478">
                  <c:v>0.65294099999999999</c:v>
                </c:pt>
                <c:pt idx="7479">
                  <c:v>0.650335</c:v>
                </c:pt>
                <c:pt idx="7480">
                  <c:v>0.65469299999999997</c:v>
                </c:pt>
                <c:pt idx="7481">
                  <c:v>0.65400000000000003</c:v>
                </c:pt>
                <c:pt idx="7482">
                  <c:v>0.65400899999999995</c:v>
                </c:pt>
                <c:pt idx="7483">
                  <c:v>0.65178000000000003</c:v>
                </c:pt>
                <c:pt idx="7484">
                  <c:v>0.65625100000000003</c:v>
                </c:pt>
                <c:pt idx="7485">
                  <c:v>0.64765399999999995</c:v>
                </c:pt>
                <c:pt idx="7486">
                  <c:v>0.65316399999999997</c:v>
                </c:pt>
                <c:pt idx="7487">
                  <c:v>0.65077499999999999</c:v>
                </c:pt>
                <c:pt idx="7488">
                  <c:v>0.65177300000000005</c:v>
                </c:pt>
                <c:pt idx="7489">
                  <c:v>0.65266299999999999</c:v>
                </c:pt>
                <c:pt idx="7490">
                  <c:v>0.65072300000000005</c:v>
                </c:pt>
                <c:pt idx="7491">
                  <c:v>0.64910800000000002</c:v>
                </c:pt>
                <c:pt idx="7492">
                  <c:v>0.65296799999999999</c:v>
                </c:pt>
                <c:pt idx="7493">
                  <c:v>0.64408500000000002</c:v>
                </c:pt>
                <c:pt idx="7494">
                  <c:v>0.65038099999999999</c:v>
                </c:pt>
                <c:pt idx="7495">
                  <c:v>0.63844500000000004</c:v>
                </c:pt>
                <c:pt idx="7496">
                  <c:v>0.65498000000000001</c:v>
                </c:pt>
                <c:pt idx="7497">
                  <c:v>0.657246</c:v>
                </c:pt>
                <c:pt idx="7498">
                  <c:v>0.68673300000000004</c:v>
                </c:pt>
                <c:pt idx="7499">
                  <c:v>0.68817799999999996</c:v>
                </c:pt>
                <c:pt idx="7500">
                  <c:v>0.68956300000000004</c:v>
                </c:pt>
                <c:pt idx="7501">
                  <c:v>0.69306599999999996</c:v>
                </c:pt>
                <c:pt idx="7502">
                  <c:v>0.70094800000000002</c:v>
                </c:pt>
                <c:pt idx="7503">
                  <c:v>0.69809200000000005</c:v>
                </c:pt>
                <c:pt idx="7504">
                  <c:v>0.69542400000000004</c:v>
                </c:pt>
                <c:pt idx="7505">
                  <c:v>0.703009</c:v>
                </c:pt>
                <c:pt idx="7506">
                  <c:v>0.70355900000000005</c:v>
                </c:pt>
                <c:pt idx="7507">
                  <c:v>0.69515499999999997</c:v>
                </c:pt>
                <c:pt idx="7508">
                  <c:v>0.69602799999999998</c:v>
                </c:pt>
                <c:pt idx="7509">
                  <c:v>0.714943</c:v>
                </c:pt>
                <c:pt idx="7510">
                  <c:v>0.70935599999999999</c:v>
                </c:pt>
                <c:pt idx="7511">
                  <c:v>0.71365100000000004</c:v>
                </c:pt>
                <c:pt idx="7512">
                  <c:v>0.71723800000000004</c:v>
                </c:pt>
                <c:pt idx="7513">
                  <c:v>0.71793600000000002</c:v>
                </c:pt>
                <c:pt idx="7514">
                  <c:v>0.72003799999999996</c:v>
                </c:pt>
                <c:pt idx="7515">
                  <c:v>0.71926400000000001</c:v>
                </c:pt>
                <c:pt idx="7516">
                  <c:v>0.73752899999999999</c:v>
                </c:pt>
                <c:pt idx="7517">
                  <c:v>0.73387100000000005</c:v>
                </c:pt>
                <c:pt idx="7518">
                  <c:v>0.73326999999999998</c:v>
                </c:pt>
                <c:pt idx="7519">
                  <c:v>0.72950300000000001</c:v>
                </c:pt>
                <c:pt idx="7520">
                  <c:v>0.73028899999999997</c:v>
                </c:pt>
                <c:pt idx="7521">
                  <c:v>0.72999400000000003</c:v>
                </c:pt>
                <c:pt idx="7522">
                  <c:v>0.719634</c:v>
                </c:pt>
                <c:pt idx="7523">
                  <c:v>0.71892400000000001</c:v>
                </c:pt>
                <c:pt idx="7524">
                  <c:v>0.704955</c:v>
                </c:pt>
                <c:pt idx="7525">
                  <c:v>0.704009</c:v>
                </c:pt>
                <c:pt idx="7526">
                  <c:v>0.70496700000000001</c:v>
                </c:pt>
                <c:pt idx="7527">
                  <c:v>0.69721100000000003</c:v>
                </c:pt>
                <c:pt idx="7528">
                  <c:v>0.67418900000000004</c:v>
                </c:pt>
                <c:pt idx="7529">
                  <c:v>0.67554199999999998</c:v>
                </c:pt>
                <c:pt idx="7530">
                  <c:v>0.67489200000000005</c:v>
                </c:pt>
                <c:pt idx="7531">
                  <c:v>0.66632100000000005</c:v>
                </c:pt>
                <c:pt idx="7532">
                  <c:v>0.66167100000000001</c:v>
                </c:pt>
                <c:pt idx="7533">
                  <c:v>0.65618100000000001</c:v>
                </c:pt>
                <c:pt idx="7534">
                  <c:v>0.66348399999999996</c:v>
                </c:pt>
                <c:pt idx="7535">
                  <c:v>0.66113500000000003</c:v>
                </c:pt>
                <c:pt idx="7536">
                  <c:v>0.65652600000000005</c:v>
                </c:pt>
                <c:pt idx="7537">
                  <c:v>0.65289900000000001</c:v>
                </c:pt>
                <c:pt idx="7538">
                  <c:v>0.65477200000000002</c:v>
                </c:pt>
                <c:pt idx="7539">
                  <c:v>0.65046800000000005</c:v>
                </c:pt>
                <c:pt idx="7540">
                  <c:v>0.65618799999999999</c:v>
                </c:pt>
                <c:pt idx="7541">
                  <c:v>0.64286399999999999</c:v>
                </c:pt>
                <c:pt idx="7542">
                  <c:v>0.66176699999999999</c:v>
                </c:pt>
                <c:pt idx="7543">
                  <c:v>0.66836700000000004</c:v>
                </c:pt>
                <c:pt idx="7544">
                  <c:v>0.64641899999999997</c:v>
                </c:pt>
                <c:pt idx="7545">
                  <c:v>0.64889399999999997</c:v>
                </c:pt>
                <c:pt idx="7546">
                  <c:v>0.68267500000000003</c:v>
                </c:pt>
                <c:pt idx="7547">
                  <c:v>0.67937899999999996</c:v>
                </c:pt>
                <c:pt idx="7548">
                  <c:v>0.72958500000000004</c:v>
                </c:pt>
                <c:pt idx="7549">
                  <c:v>0.73005900000000001</c:v>
                </c:pt>
                <c:pt idx="7550">
                  <c:v>0.71710700000000005</c:v>
                </c:pt>
                <c:pt idx="7551">
                  <c:v>0.70643199999999995</c:v>
                </c:pt>
                <c:pt idx="7552">
                  <c:v>0.69188400000000005</c:v>
                </c:pt>
                <c:pt idx="7553">
                  <c:v>0.68724700000000005</c:v>
                </c:pt>
                <c:pt idx="7554">
                  <c:v>0.70004599999999995</c:v>
                </c:pt>
                <c:pt idx="7555">
                  <c:v>0.70536600000000005</c:v>
                </c:pt>
                <c:pt idx="7556">
                  <c:v>0.70025400000000004</c:v>
                </c:pt>
                <c:pt idx="7557">
                  <c:v>0.70058699999999996</c:v>
                </c:pt>
                <c:pt idx="7558">
                  <c:v>0.69755999999999996</c:v>
                </c:pt>
                <c:pt idx="7559">
                  <c:v>0.67070399999999997</c:v>
                </c:pt>
                <c:pt idx="7560">
                  <c:v>0.67399699999999996</c:v>
                </c:pt>
                <c:pt idx="7561">
                  <c:v>0.67493599999999998</c:v>
                </c:pt>
                <c:pt idx="7562">
                  <c:v>0.67216299999999995</c:v>
                </c:pt>
                <c:pt idx="7563">
                  <c:v>0.67311500000000002</c:v>
                </c:pt>
                <c:pt idx="7564">
                  <c:v>0.67090000000000005</c:v>
                </c:pt>
                <c:pt idx="7565">
                  <c:v>0.66298199999999996</c:v>
                </c:pt>
                <c:pt idx="7566">
                  <c:v>0.65889299999999995</c:v>
                </c:pt>
                <c:pt idx="7567">
                  <c:v>0.657551</c:v>
                </c:pt>
                <c:pt idx="7568">
                  <c:v>0.65989500000000001</c:v>
                </c:pt>
                <c:pt idx="7569">
                  <c:v>0.66403599999999996</c:v>
                </c:pt>
                <c:pt idx="7570">
                  <c:v>0.66361999999999999</c:v>
                </c:pt>
                <c:pt idx="7571">
                  <c:v>0.67875399999999997</c:v>
                </c:pt>
                <c:pt idx="7572">
                  <c:v>0.67243799999999998</c:v>
                </c:pt>
                <c:pt idx="7573">
                  <c:v>0.666879</c:v>
                </c:pt>
                <c:pt idx="7574">
                  <c:v>0.66477900000000001</c:v>
                </c:pt>
                <c:pt idx="7575">
                  <c:v>0.66769800000000001</c:v>
                </c:pt>
                <c:pt idx="7576">
                  <c:v>0.671153</c:v>
                </c:pt>
                <c:pt idx="7577">
                  <c:v>0.67413500000000004</c:v>
                </c:pt>
                <c:pt idx="7578">
                  <c:v>0.66691900000000004</c:v>
                </c:pt>
                <c:pt idx="7579">
                  <c:v>0.66441300000000003</c:v>
                </c:pt>
                <c:pt idx="7580">
                  <c:v>0.665404</c:v>
                </c:pt>
                <c:pt idx="7581">
                  <c:v>0.64833799999999997</c:v>
                </c:pt>
                <c:pt idx="7582">
                  <c:v>0.65812899999999996</c:v>
                </c:pt>
                <c:pt idx="7583">
                  <c:v>0.65433300000000005</c:v>
                </c:pt>
                <c:pt idx="7584">
                  <c:v>0.65877799999999997</c:v>
                </c:pt>
                <c:pt idx="7585">
                  <c:v>0.64987099999999998</c:v>
                </c:pt>
                <c:pt idx="7586">
                  <c:v>0.64832299999999998</c:v>
                </c:pt>
                <c:pt idx="7587">
                  <c:v>0.651196</c:v>
                </c:pt>
                <c:pt idx="7588">
                  <c:v>0.65029899999999996</c:v>
                </c:pt>
                <c:pt idx="7589">
                  <c:v>0.65002000000000004</c:v>
                </c:pt>
                <c:pt idx="7590">
                  <c:v>0.64942500000000003</c:v>
                </c:pt>
                <c:pt idx="7591">
                  <c:v>0.64034899999999995</c:v>
                </c:pt>
                <c:pt idx="7592">
                  <c:v>0.638266</c:v>
                </c:pt>
                <c:pt idx="7593">
                  <c:v>0.64681100000000002</c:v>
                </c:pt>
                <c:pt idx="7594">
                  <c:v>0.64988299999999999</c:v>
                </c:pt>
                <c:pt idx="7595">
                  <c:v>0.64717800000000003</c:v>
                </c:pt>
                <c:pt idx="7596">
                  <c:v>0.65722199999999997</c:v>
                </c:pt>
                <c:pt idx="7597">
                  <c:v>0.65248899999999999</c:v>
                </c:pt>
                <c:pt idx="7598">
                  <c:v>0.64503299999999997</c:v>
                </c:pt>
                <c:pt idx="7599">
                  <c:v>0.65452299999999997</c:v>
                </c:pt>
                <c:pt idx="7600">
                  <c:v>0.66458200000000001</c:v>
                </c:pt>
                <c:pt idx="7601">
                  <c:v>0.669041</c:v>
                </c:pt>
                <c:pt idx="7602">
                  <c:v>0.66348300000000004</c:v>
                </c:pt>
                <c:pt idx="7603">
                  <c:v>0.65511799999999998</c:v>
                </c:pt>
                <c:pt idx="7604">
                  <c:v>0.66132500000000005</c:v>
                </c:pt>
                <c:pt idx="7605">
                  <c:v>0.65497499999999997</c:v>
                </c:pt>
                <c:pt idx="7606">
                  <c:v>0.64946400000000004</c:v>
                </c:pt>
                <c:pt idx="7607">
                  <c:v>0.65580000000000005</c:v>
                </c:pt>
                <c:pt idx="7608">
                  <c:v>0.65624000000000005</c:v>
                </c:pt>
                <c:pt idx="7609">
                  <c:v>0.65548600000000001</c:v>
                </c:pt>
                <c:pt idx="7610">
                  <c:v>0.64437299999999997</c:v>
                </c:pt>
                <c:pt idx="7611">
                  <c:v>0.64349400000000001</c:v>
                </c:pt>
                <c:pt idx="7612">
                  <c:v>0.64297400000000005</c:v>
                </c:pt>
                <c:pt idx="7613">
                  <c:v>0.656003</c:v>
                </c:pt>
                <c:pt idx="7614">
                  <c:v>0.67257699999999998</c:v>
                </c:pt>
                <c:pt idx="7615">
                  <c:v>0.66797899999999999</c:v>
                </c:pt>
                <c:pt idx="7616">
                  <c:v>0.67254400000000003</c:v>
                </c:pt>
                <c:pt idx="7617">
                  <c:v>0.66244899999999995</c:v>
                </c:pt>
                <c:pt idx="7618">
                  <c:v>0.66784699999999997</c:v>
                </c:pt>
                <c:pt idx="7619">
                  <c:v>0.68231200000000003</c:v>
                </c:pt>
                <c:pt idx="7620">
                  <c:v>0.66337500000000005</c:v>
                </c:pt>
                <c:pt idx="7621">
                  <c:v>0.66417499999999996</c:v>
                </c:pt>
                <c:pt idx="7622">
                  <c:v>0.65875300000000003</c:v>
                </c:pt>
                <c:pt idx="7623">
                  <c:v>0.64858499999999997</c:v>
                </c:pt>
                <c:pt idx="7624">
                  <c:v>0.63544199999999995</c:v>
                </c:pt>
                <c:pt idx="7625">
                  <c:v>0.64696100000000001</c:v>
                </c:pt>
                <c:pt idx="7626">
                  <c:v>0.65492399999999995</c:v>
                </c:pt>
                <c:pt idx="7627">
                  <c:v>0.67292700000000005</c:v>
                </c:pt>
                <c:pt idx="7628">
                  <c:v>0.64554599999999995</c:v>
                </c:pt>
                <c:pt idx="7629">
                  <c:v>0.64540399999999998</c:v>
                </c:pt>
                <c:pt idx="7630">
                  <c:v>0.62618799999999997</c:v>
                </c:pt>
                <c:pt idx="7631">
                  <c:v>0.62590299999999999</c:v>
                </c:pt>
                <c:pt idx="7632">
                  <c:v>0.62125699999999995</c:v>
                </c:pt>
                <c:pt idx="7633">
                  <c:v>0.62422100000000003</c:v>
                </c:pt>
                <c:pt idx="7634">
                  <c:v>0.61661200000000005</c:v>
                </c:pt>
                <c:pt idx="7635">
                  <c:v>0.62538000000000005</c:v>
                </c:pt>
                <c:pt idx="7636">
                  <c:v>0.62109899999999996</c:v>
                </c:pt>
                <c:pt idx="7637">
                  <c:v>0.61811700000000003</c:v>
                </c:pt>
                <c:pt idx="7638">
                  <c:v>0.62445600000000001</c:v>
                </c:pt>
                <c:pt idx="7639">
                  <c:v>0.62439900000000004</c:v>
                </c:pt>
                <c:pt idx="7640">
                  <c:v>0.62803299999999995</c:v>
                </c:pt>
                <c:pt idx="7641">
                  <c:v>0.64233099999999999</c:v>
                </c:pt>
                <c:pt idx="7642">
                  <c:v>0.65432999999999997</c:v>
                </c:pt>
                <c:pt idx="7643">
                  <c:v>0.65198299999999998</c:v>
                </c:pt>
                <c:pt idx="7644">
                  <c:v>0.65778300000000001</c:v>
                </c:pt>
                <c:pt idx="7645">
                  <c:v>0.65767799999999998</c:v>
                </c:pt>
                <c:pt idx="7646">
                  <c:v>0.661381</c:v>
                </c:pt>
                <c:pt idx="7647">
                  <c:v>0.667439</c:v>
                </c:pt>
                <c:pt idx="7648">
                  <c:v>0.66120999999999996</c:v>
                </c:pt>
                <c:pt idx="7649">
                  <c:v>0.66251700000000002</c:v>
                </c:pt>
                <c:pt idx="7650">
                  <c:v>0.662914</c:v>
                </c:pt>
                <c:pt idx="7651">
                  <c:v>0.66421399999999997</c:v>
                </c:pt>
                <c:pt idx="7652">
                  <c:v>0.66266899999999995</c:v>
                </c:pt>
                <c:pt idx="7653">
                  <c:v>0.66125599999999995</c:v>
                </c:pt>
                <c:pt idx="7654">
                  <c:v>0.67369100000000004</c:v>
                </c:pt>
                <c:pt idx="7655">
                  <c:v>0.66657</c:v>
                </c:pt>
                <c:pt idx="7656">
                  <c:v>0.684589</c:v>
                </c:pt>
                <c:pt idx="7657">
                  <c:v>0.68635900000000005</c:v>
                </c:pt>
                <c:pt idx="7658">
                  <c:v>0.69582599999999994</c:v>
                </c:pt>
                <c:pt idx="7659">
                  <c:v>0.69962299999999999</c:v>
                </c:pt>
                <c:pt idx="7660">
                  <c:v>0.70114100000000001</c:v>
                </c:pt>
                <c:pt idx="7661">
                  <c:v>0.69173700000000005</c:v>
                </c:pt>
                <c:pt idx="7662">
                  <c:v>0.67825999999999997</c:v>
                </c:pt>
                <c:pt idx="7663">
                  <c:v>0.674705</c:v>
                </c:pt>
                <c:pt idx="7664">
                  <c:v>0.66966199999999998</c:v>
                </c:pt>
                <c:pt idx="7665">
                  <c:v>0.67413400000000001</c:v>
                </c:pt>
                <c:pt idx="7666">
                  <c:v>0.66793000000000002</c:v>
                </c:pt>
                <c:pt idx="7667">
                  <c:v>0.67453799999999997</c:v>
                </c:pt>
                <c:pt idx="7668">
                  <c:v>0.675589</c:v>
                </c:pt>
                <c:pt idx="7669">
                  <c:v>0.67710800000000004</c:v>
                </c:pt>
                <c:pt idx="7670">
                  <c:v>0.69082200000000005</c:v>
                </c:pt>
                <c:pt idx="7671">
                  <c:v>0.66622300000000001</c:v>
                </c:pt>
                <c:pt idx="7672">
                  <c:v>0.67224700000000004</c:v>
                </c:pt>
                <c:pt idx="7673">
                  <c:v>0.66588999999999998</c:v>
                </c:pt>
                <c:pt idx="7674">
                  <c:v>0.66499299999999995</c:v>
                </c:pt>
                <c:pt idx="7675">
                  <c:v>0.65206600000000003</c:v>
                </c:pt>
                <c:pt idx="7676">
                  <c:v>0.65198400000000001</c:v>
                </c:pt>
                <c:pt idx="7677">
                  <c:v>0.65341400000000005</c:v>
                </c:pt>
                <c:pt idx="7678">
                  <c:v>0.64642599999999995</c:v>
                </c:pt>
                <c:pt idx="7679">
                  <c:v>0.64862699999999995</c:v>
                </c:pt>
                <c:pt idx="7680">
                  <c:v>0.658717</c:v>
                </c:pt>
                <c:pt idx="7681">
                  <c:v>0.65547200000000005</c:v>
                </c:pt>
                <c:pt idx="7682">
                  <c:v>0.66029099999999996</c:v>
                </c:pt>
                <c:pt idx="7683">
                  <c:v>0.64303200000000005</c:v>
                </c:pt>
                <c:pt idx="7684">
                  <c:v>0.65510900000000005</c:v>
                </c:pt>
                <c:pt idx="7685">
                  <c:v>0.66</c:v>
                </c:pt>
                <c:pt idx="7686">
                  <c:v>0.653285</c:v>
                </c:pt>
                <c:pt idx="7687">
                  <c:v>0.65156599999999998</c:v>
                </c:pt>
                <c:pt idx="7688">
                  <c:v>0.65182300000000004</c:v>
                </c:pt>
                <c:pt idx="7689">
                  <c:v>0.651702</c:v>
                </c:pt>
                <c:pt idx="7690">
                  <c:v>0.64687700000000004</c:v>
                </c:pt>
                <c:pt idx="7691">
                  <c:v>0.64645600000000003</c:v>
                </c:pt>
                <c:pt idx="7692">
                  <c:v>0.63552699999999995</c:v>
                </c:pt>
                <c:pt idx="7693">
                  <c:v>0.63077000000000005</c:v>
                </c:pt>
                <c:pt idx="7694">
                  <c:v>0.62087800000000004</c:v>
                </c:pt>
                <c:pt idx="7695">
                  <c:v>0.64554199999999995</c:v>
                </c:pt>
                <c:pt idx="7696">
                  <c:v>0.63963300000000001</c:v>
                </c:pt>
                <c:pt idx="7697">
                  <c:v>0.63614199999999999</c:v>
                </c:pt>
                <c:pt idx="7698">
                  <c:v>0.637764</c:v>
                </c:pt>
                <c:pt idx="7699">
                  <c:v>0.64493400000000001</c:v>
                </c:pt>
                <c:pt idx="7700">
                  <c:v>0.65655300000000005</c:v>
                </c:pt>
                <c:pt idx="7701">
                  <c:v>0.65784799999999999</c:v>
                </c:pt>
                <c:pt idx="7702">
                  <c:v>0.65902400000000005</c:v>
                </c:pt>
                <c:pt idx="7703">
                  <c:v>0.65317199999999997</c:v>
                </c:pt>
                <c:pt idx="7704">
                  <c:v>0.65628299999999995</c:v>
                </c:pt>
                <c:pt idx="7705">
                  <c:v>0.667045</c:v>
                </c:pt>
                <c:pt idx="7706">
                  <c:v>0.69930400000000004</c:v>
                </c:pt>
                <c:pt idx="7707">
                  <c:v>0.69146200000000002</c:v>
                </c:pt>
                <c:pt idx="7708">
                  <c:v>0.68566800000000006</c:v>
                </c:pt>
                <c:pt idx="7709">
                  <c:v>0.64741599999999999</c:v>
                </c:pt>
                <c:pt idx="7710">
                  <c:v>0.67519499999999999</c:v>
                </c:pt>
                <c:pt idx="7711">
                  <c:v>0.69356600000000002</c:v>
                </c:pt>
                <c:pt idx="7712">
                  <c:v>0.70758799999999999</c:v>
                </c:pt>
                <c:pt idx="7713">
                  <c:v>0.71167599999999998</c:v>
                </c:pt>
                <c:pt idx="7714">
                  <c:v>0.71672499999999995</c:v>
                </c:pt>
                <c:pt idx="7715">
                  <c:v>0.71436599999999995</c:v>
                </c:pt>
                <c:pt idx="7716">
                  <c:v>0.71245800000000004</c:v>
                </c:pt>
                <c:pt idx="7717">
                  <c:v>0.72002299999999997</c:v>
                </c:pt>
                <c:pt idx="7718">
                  <c:v>0.71888600000000002</c:v>
                </c:pt>
                <c:pt idx="7719">
                  <c:v>0.72363699999999997</c:v>
                </c:pt>
                <c:pt idx="7720">
                  <c:v>0.72159200000000001</c:v>
                </c:pt>
                <c:pt idx="7721">
                  <c:v>0.71772999999999998</c:v>
                </c:pt>
                <c:pt idx="7722">
                  <c:v>0.71589800000000003</c:v>
                </c:pt>
                <c:pt idx="7723">
                  <c:v>0.71992</c:v>
                </c:pt>
                <c:pt idx="7724">
                  <c:v>0.71904400000000002</c:v>
                </c:pt>
                <c:pt idx="7725">
                  <c:v>0.72551900000000002</c:v>
                </c:pt>
                <c:pt idx="7726">
                  <c:v>0.72506700000000002</c:v>
                </c:pt>
                <c:pt idx="7727">
                  <c:v>0.72595500000000002</c:v>
                </c:pt>
                <c:pt idx="7728">
                  <c:v>0.73551999999999995</c:v>
                </c:pt>
                <c:pt idx="7729">
                  <c:v>0.72818099999999997</c:v>
                </c:pt>
                <c:pt idx="7730">
                  <c:v>0.74438499999999996</c:v>
                </c:pt>
                <c:pt idx="7731">
                  <c:v>0.72521500000000005</c:v>
                </c:pt>
                <c:pt idx="7732">
                  <c:v>0.72245700000000002</c:v>
                </c:pt>
                <c:pt idx="7733">
                  <c:v>0.70255000000000001</c:v>
                </c:pt>
                <c:pt idx="7734">
                  <c:v>0.68835100000000005</c:v>
                </c:pt>
                <c:pt idx="7735">
                  <c:v>0.67927700000000002</c:v>
                </c:pt>
                <c:pt idx="7736">
                  <c:v>0.68444799999999995</c:v>
                </c:pt>
                <c:pt idx="7737">
                  <c:v>0.67076100000000005</c:v>
                </c:pt>
                <c:pt idx="7738">
                  <c:v>0.67366599999999999</c:v>
                </c:pt>
                <c:pt idx="7739">
                  <c:v>0.67339300000000002</c:v>
                </c:pt>
                <c:pt idx="7740">
                  <c:v>0.672377</c:v>
                </c:pt>
                <c:pt idx="7741">
                  <c:v>0.67902399999999996</c:v>
                </c:pt>
                <c:pt idx="7742">
                  <c:v>0.66958399999999996</c:v>
                </c:pt>
                <c:pt idx="7743">
                  <c:v>0.67203800000000002</c:v>
                </c:pt>
                <c:pt idx="7744">
                  <c:v>0.67527999999999999</c:v>
                </c:pt>
                <c:pt idx="7745">
                  <c:v>0.66551099999999996</c:v>
                </c:pt>
                <c:pt idx="7746">
                  <c:v>0.67163099999999998</c:v>
                </c:pt>
                <c:pt idx="7747">
                  <c:v>0.67216200000000004</c:v>
                </c:pt>
                <c:pt idx="7748">
                  <c:v>0.670346</c:v>
                </c:pt>
                <c:pt idx="7749">
                  <c:v>0.66187200000000002</c:v>
                </c:pt>
                <c:pt idx="7750">
                  <c:v>0.71409400000000001</c:v>
                </c:pt>
                <c:pt idx="7751">
                  <c:v>0.731105</c:v>
                </c:pt>
                <c:pt idx="7752">
                  <c:v>0.71556299999999995</c:v>
                </c:pt>
                <c:pt idx="7753">
                  <c:v>0.71282000000000001</c:v>
                </c:pt>
                <c:pt idx="7754">
                  <c:v>0.71429299999999996</c:v>
                </c:pt>
                <c:pt idx="7755">
                  <c:v>0.68172900000000003</c:v>
                </c:pt>
                <c:pt idx="7756">
                  <c:v>0.66314799999999996</c:v>
                </c:pt>
                <c:pt idx="7757">
                  <c:v>0.66785499999999998</c:v>
                </c:pt>
                <c:pt idx="7758">
                  <c:v>0.65532599999999996</c:v>
                </c:pt>
                <c:pt idx="7759">
                  <c:v>0.66337999999999997</c:v>
                </c:pt>
                <c:pt idx="7760">
                  <c:v>0.65826499999999999</c:v>
                </c:pt>
                <c:pt idx="7761">
                  <c:v>0.67128100000000002</c:v>
                </c:pt>
                <c:pt idx="7762">
                  <c:v>0.67174699999999998</c:v>
                </c:pt>
                <c:pt idx="7763">
                  <c:v>0.65844899999999995</c:v>
                </c:pt>
                <c:pt idx="7764">
                  <c:v>0.65695099999999995</c:v>
                </c:pt>
                <c:pt idx="7765">
                  <c:v>0.65515699999999999</c:v>
                </c:pt>
                <c:pt idx="7766">
                  <c:v>0.64103900000000003</c:v>
                </c:pt>
                <c:pt idx="7767">
                  <c:v>0.64327900000000005</c:v>
                </c:pt>
                <c:pt idx="7768">
                  <c:v>0.64371100000000003</c:v>
                </c:pt>
                <c:pt idx="7769">
                  <c:v>0.64763899999999996</c:v>
                </c:pt>
                <c:pt idx="7770">
                  <c:v>0.65077200000000002</c:v>
                </c:pt>
                <c:pt idx="7771">
                  <c:v>0.65113699999999997</c:v>
                </c:pt>
                <c:pt idx="7772">
                  <c:v>0.64843200000000001</c:v>
                </c:pt>
                <c:pt idx="7773">
                  <c:v>0.62080900000000006</c:v>
                </c:pt>
                <c:pt idx="7774">
                  <c:v>0.61768999999999996</c:v>
                </c:pt>
                <c:pt idx="7775">
                  <c:v>0.63879699999999995</c:v>
                </c:pt>
                <c:pt idx="7776">
                  <c:v>0.63165499999999997</c:v>
                </c:pt>
                <c:pt idx="7777">
                  <c:v>0.66016399999999997</c:v>
                </c:pt>
                <c:pt idx="7778">
                  <c:v>0.62444200000000005</c:v>
                </c:pt>
                <c:pt idx="7779">
                  <c:v>0.64189200000000002</c:v>
                </c:pt>
                <c:pt idx="7780">
                  <c:v>0.65886299999999998</c:v>
                </c:pt>
                <c:pt idx="7781">
                  <c:v>0.68225800000000003</c:v>
                </c:pt>
                <c:pt idx="7782">
                  <c:v>0.689419</c:v>
                </c:pt>
                <c:pt idx="7783">
                  <c:v>0.69892500000000002</c:v>
                </c:pt>
                <c:pt idx="7784">
                  <c:v>0.70123899999999995</c:v>
                </c:pt>
                <c:pt idx="7785">
                  <c:v>0.70516400000000001</c:v>
                </c:pt>
                <c:pt idx="7786">
                  <c:v>0.67609600000000003</c:v>
                </c:pt>
                <c:pt idx="7787">
                  <c:v>0.67608400000000002</c:v>
                </c:pt>
                <c:pt idx="7788">
                  <c:v>0.70956900000000001</c:v>
                </c:pt>
                <c:pt idx="7789">
                  <c:v>0.71009500000000003</c:v>
                </c:pt>
                <c:pt idx="7790">
                  <c:v>0.70708800000000005</c:v>
                </c:pt>
                <c:pt idx="7791">
                  <c:v>0.72941800000000001</c:v>
                </c:pt>
                <c:pt idx="7792">
                  <c:v>0.72668200000000005</c:v>
                </c:pt>
                <c:pt idx="7793">
                  <c:v>0.73200399999999999</c:v>
                </c:pt>
                <c:pt idx="7794">
                  <c:v>0.73185500000000003</c:v>
                </c:pt>
                <c:pt idx="7795">
                  <c:v>0.72812900000000003</c:v>
                </c:pt>
                <c:pt idx="7796">
                  <c:v>0.72739299999999996</c:v>
                </c:pt>
                <c:pt idx="7797">
                  <c:v>0.72649200000000003</c:v>
                </c:pt>
                <c:pt idx="7798">
                  <c:v>0.72456399999999999</c:v>
                </c:pt>
                <c:pt idx="7799">
                  <c:v>0.71887999999999996</c:v>
                </c:pt>
                <c:pt idx="7800">
                  <c:v>0.709677</c:v>
                </c:pt>
                <c:pt idx="7801">
                  <c:v>0.71422300000000005</c:v>
                </c:pt>
                <c:pt idx="7802">
                  <c:v>0.70914900000000003</c:v>
                </c:pt>
                <c:pt idx="7803">
                  <c:v>0.69238500000000003</c:v>
                </c:pt>
                <c:pt idx="7804">
                  <c:v>0.68753399999999998</c:v>
                </c:pt>
                <c:pt idx="7805">
                  <c:v>0.67483000000000004</c:v>
                </c:pt>
                <c:pt idx="7806">
                  <c:v>0.66679500000000003</c:v>
                </c:pt>
                <c:pt idx="7807">
                  <c:v>0.66454999999999997</c:v>
                </c:pt>
                <c:pt idx="7808">
                  <c:v>0.67955200000000004</c:v>
                </c:pt>
                <c:pt idx="7809">
                  <c:v>0.68157800000000002</c:v>
                </c:pt>
                <c:pt idx="7810">
                  <c:v>0.68445599999999995</c:v>
                </c:pt>
                <c:pt idx="7811">
                  <c:v>0.68435599999999996</c:v>
                </c:pt>
                <c:pt idx="7812">
                  <c:v>0.68660200000000005</c:v>
                </c:pt>
                <c:pt idx="7813">
                  <c:v>0.67519899999999999</c:v>
                </c:pt>
                <c:pt idx="7814">
                  <c:v>0.66428299999999996</c:v>
                </c:pt>
                <c:pt idx="7815">
                  <c:v>0.67368700000000004</c:v>
                </c:pt>
                <c:pt idx="7816">
                  <c:v>0.66576400000000002</c:v>
                </c:pt>
                <c:pt idx="7817">
                  <c:v>0.671238</c:v>
                </c:pt>
                <c:pt idx="7818">
                  <c:v>0.67514300000000005</c:v>
                </c:pt>
                <c:pt idx="7819">
                  <c:v>0.67701599999999995</c:v>
                </c:pt>
                <c:pt idx="7820">
                  <c:v>0.68281899999999995</c:v>
                </c:pt>
                <c:pt idx="7821">
                  <c:v>0.67640299999999998</c:v>
                </c:pt>
                <c:pt idx="7822">
                  <c:v>0.66879100000000002</c:v>
                </c:pt>
                <c:pt idx="7823">
                  <c:v>0.65698699999999999</c:v>
                </c:pt>
                <c:pt idx="7824">
                  <c:v>0.65469100000000002</c:v>
                </c:pt>
                <c:pt idx="7825">
                  <c:v>0.66234800000000005</c:v>
                </c:pt>
                <c:pt idx="7826">
                  <c:v>0.65653700000000004</c:v>
                </c:pt>
                <c:pt idx="7827">
                  <c:v>0.64669299999999996</c:v>
                </c:pt>
                <c:pt idx="7828">
                  <c:v>0.63582300000000003</c:v>
                </c:pt>
                <c:pt idx="7829">
                  <c:v>0.63269500000000001</c:v>
                </c:pt>
                <c:pt idx="7830">
                  <c:v>0.62961</c:v>
                </c:pt>
                <c:pt idx="7831">
                  <c:v>0.64271900000000004</c:v>
                </c:pt>
                <c:pt idx="7832">
                  <c:v>0.64162699999999995</c:v>
                </c:pt>
                <c:pt idx="7833">
                  <c:v>0.64911799999999997</c:v>
                </c:pt>
                <c:pt idx="7834">
                  <c:v>0.65788400000000002</c:v>
                </c:pt>
                <c:pt idx="7835">
                  <c:v>0.65663700000000003</c:v>
                </c:pt>
                <c:pt idx="7836">
                  <c:v>0.63506300000000004</c:v>
                </c:pt>
                <c:pt idx="7837">
                  <c:v>0.616699</c:v>
                </c:pt>
                <c:pt idx="7838">
                  <c:v>0.64193299999999998</c:v>
                </c:pt>
                <c:pt idx="7839">
                  <c:v>0.640602</c:v>
                </c:pt>
                <c:pt idx="7840">
                  <c:v>0.63156500000000004</c:v>
                </c:pt>
                <c:pt idx="7841">
                  <c:v>0.63825500000000002</c:v>
                </c:pt>
                <c:pt idx="7842">
                  <c:v>0.63400199999999995</c:v>
                </c:pt>
                <c:pt idx="7843">
                  <c:v>0.63358400000000004</c:v>
                </c:pt>
                <c:pt idx="7844">
                  <c:v>0.63736199999999998</c:v>
                </c:pt>
                <c:pt idx="7845">
                  <c:v>0.64358899999999997</c:v>
                </c:pt>
                <c:pt idx="7846">
                  <c:v>0.65895099999999995</c:v>
                </c:pt>
                <c:pt idx="7847">
                  <c:v>0.66849899999999995</c:v>
                </c:pt>
                <c:pt idx="7848">
                  <c:v>0.65203999999999995</c:v>
                </c:pt>
                <c:pt idx="7849">
                  <c:v>0.66875499999999999</c:v>
                </c:pt>
                <c:pt idx="7850">
                  <c:v>0.67513299999999998</c:v>
                </c:pt>
                <c:pt idx="7851">
                  <c:v>0.67304600000000003</c:v>
                </c:pt>
                <c:pt idx="7852">
                  <c:v>0.66298800000000002</c:v>
                </c:pt>
                <c:pt idx="7853">
                  <c:v>0.65337800000000001</c:v>
                </c:pt>
                <c:pt idx="7854">
                  <c:v>0.67241399999999996</c:v>
                </c:pt>
                <c:pt idx="7855">
                  <c:v>0.67813500000000004</c:v>
                </c:pt>
                <c:pt idx="7856">
                  <c:v>0.69369800000000004</c:v>
                </c:pt>
                <c:pt idx="7857">
                  <c:v>0.690106</c:v>
                </c:pt>
                <c:pt idx="7858">
                  <c:v>0.67385799999999996</c:v>
                </c:pt>
                <c:pt idx="7859">
                  <c:v>0.64502099999999996</c:v>
                </c:pt>
                <c:pt idx="7860">
                  <c:v>0.67291800000000002</c:v>
                </c:pt>
                <c:pt idx="7861">
                  <c:v>0.69993499999999997</c:v>
                </c:pt>
                <c:pt idx="7862">
                  <c:v>0.70057400000000003</c:v>
                </c:pt>
                <c:pt idx="7863">
                  <c:v>0.724935</c:v>
                </c:pt>
                <c:pt idx="7864">
                  <c:v>0.73118799999999995</c:v>
                </c:pt>
                <c:pt idx="7865">
                  <c:v>0.73528800000000005</c:v>
                </c:pt>
                <c:pt idx="7866">
                  <c:v>0.72861699999999996</c:v>
                </c:pt>
                <c:pt idx="7867">
                  <c:v>0.72754600000000003</c:v>
                </c:pt>
                <c:pt idx="7868">
                  <c:v>0.72757400000000005</c:v>
                </c:pt>
                <c:pt idx="7869">
                  <c:v>0.71645999999999999</c:v>
                </c:pt>
                <c:pt idx="7870">
                  <c:v>0.716696</c:v>
                </c:pt>
                <c:pt idx="7871">
                  <c:v>0.71086499999999997</c:v>
                </c:pt>
                <c:pt idx="7872">
                  <c:v>0.70380799999999999</c:v>
                </c:pt>
                <c:pt idx="7873">
                  <c:v>0.70297699999999996</c:v>
                </c:pt>
                <c:pt idx="7874">
                  <c:v>0.70866799999999996</c:v>
                </c:pt>
                <c:pt idx="7875">
                  <c:v>0.70338800000000001</c:v>
                </c:pt>
                <c:pt idx="7876">
                  <c:v>0.69761099999999998</c:v>
                </c:pt>
                <c:pt idx="7877">
                  <c:v>0.69626900000000003</c:v>
                </c:pt>
                <c:pt idx="7878">
                  <c:v>0.70133500000000004</c:v>
                </c:pt>
                <c:pt idx="7879">
                  <c:v>0.69745900000000005</c:v>
                </c:pt>
                <c:pt idx="7880">
                  <c:v>0.68865600000000005</c:v>
                </c:pt>
                <c:pt idx="7881">
                  <c:v>0.68219600000000002</c:v>
                </c:pt>
                <c:pt idx="7882">
                  <c:v>0.67840999999999996</c:v>
                </c:pt>
                <c:pt idx="7883">
                  <c:v>0.68601900000000005</c:v>
                </c:pt>
                <c:pt idx="7884">
                  <c:v>0.68905400000000006</c:v>
                </c:pt>
                <c:pt idx="7885">
                  <c:v>0.68512600000000001</c:v>
                </c:pt>
                <c:pt idx="7886">
                  <c:v>0.68355399999999999</c:v>
                </c:pt>
                <c:pt idx="7887">
                  <c:v>0.69304399999999999</c:v>
                </c:pt>
                <c:pt idx="7888">
                  <c:v>0.69895200000000002</c:v>
                </c:pt>
                <c:pt idx="7889">
                  <c:v>0.72382000000000002</c:v>
                </c:pt>
                <c:pt idx="7890">
                  <c:v>0.71335899999999997</c:v>
                </c:pt>
                <c:pt idx="7891">
                  <c:v>0.69430800000000004</c:v>
                </c:pt>
                <c:pt idx="7892">
                  <c:v>0.68942800000000004</c:v>
                </c:pt>
                <c:pt idx="7893">
                  <c:v>0.69028999999999996</c:v>
                </c:pt>
                <c:pt idx="7894">
                  <c:v>0.65859999999999996</c:v>
                </c:pt>
                <c:pt idx="7895">
                  <c:v>0.66964999999999997</c:v>
                </c:pt>
                <c:pt idx="7896">
                  <c:v>0.67428399999999999</c:v>
                </c:pt>
                <c:pt idx="7897">
                  <c:v>0.67002099999999998</c:v>
                </c:pt>
                <c:pt idx="7898">
                  <c:v>0.67625000000000002</c:v>
                </c:pt>
                <c:pt idx="7899">
                  <c:v>0.67527899999999996</c:v>
                </c:pt>
                <c:pt idx="7900">
                  <c:v>0.66790499999999997</c:v>
                </c:pt>
                <c:pt idx="7901">
                  <c:v>0.67522400000000005</c:v>
                </c:pt>
                <c:pt idx="7902">
                  <c:v>0.67209600000000003</c:v>
                </c:pt>
                <c:pt idx="7903">
                  <c:v>0.67828299999999997</c:v>
                </c:pt>
                <c:pt idx="7904">
                  <c:v>0.69135899999999995</c:v>
                </c:pt>
                <c:pt idx="7905">
                  <c:v>0.67315899999999995</c:v>
                </c:pt>
                <c:pt idx="7906">
                  <c:v>0.65659699999999999</c:v>
                </c:pt>
                <c:pt idx="7907">
                  <c:v>0.67374800000000001</c:v>
                </c:pt>
                <c:pt idx="7908">
                  <c:v>0.67945100000000003</c:v>
                </c:pt>
                <c:pt idx="7909">
                  <c:v>0.65061199999999997</c:v>
                </c:pt>
                <c:pt idx="7910">
                  <c:v>0.65313699999999997</c:v>
                </c:pt>
                <c:pt idx="7911">
                  <c:v>0.64687399999999995</c:v>
                </c:pt>
                <c:pt idx="7912">
                  <c:v>0.65218500000000001</c:v>
                </c:pt>
                <c:pt idx="7913">
                  <c:v>0.652729</c:v>
                </c:pt>
                <c:pt idx="7914">
                  <c:v>0.64721099999999998</c:v>
                </c:pt>
                <c:pt idx="7915">
                  <c:v>0.64664299999999997</c:v>
                </c:pt>
                <c:pt idx="7916">
                  <c:v>0.64018399999999998</c:v>
                </c:pt>
                <c:pt idx="7917">
                  <c:v>0.63531899999999997</c:v>
                </c:pt>
                <c:pt idx="7918">
                  <c:v>0.631517</c:v>
                </c:pt>
                <c:pt idx="7919">
                  <c:v>0.65975899999999998</c:v>
                </c:pt>
                <c:pt idx="7920">
                  <c:v>0.67813900000000005</c:v>
                </c:pt>
                <c:pt idx="7921">
                  <c:v>0.67931900000000001</c:v>
                </c:pt>
                <c:pt idx="7922">
                  <c:v>0.68678499999999998</c:v>
                </c:pt>
                <c:pt idx="7923">
                  <c:v>0.67824099999999998</c:v>
                </c:pt>
                <c:pt idx="7924">
                  <c:v>0.65555399999999997</c:v>
                </c:pt>
                <c:pt idx="7925">
                  <c:v>0.65926700000000005</c:v>
                </c:pt>
                <c:pt idx="7926">
                  <c:v>0.65263099999999996</c:v>
                </c:pt>
                <c:pt idx="7927">
                  <c:v>0.64020299999999997</c:v>
                </c:pt>
                <c:pt idx="7928">
                  <c:v>0.67783599999999999</c:v>
                </c:pt>
                <c:pt idx="7929">
                  <c:v>0.665489</c:v>
                </c:pt>
                <c:pt idx="7930">
                  <c:v>0.64623799999999998</c:v>
                </c:pt>
                <c:pt idx="7931">
                  <c:v>0.64056100000000005</c:v>
                </c:pt>
                <c:pt idx="7932">
                  <c:v>0.64547399999999999</c:v>
                </c:pt>
                <c:pt idx="7933">
                  <c:v>0.65239800000000003</c:v>
                </c:pt>
                <c:pt idx="7934">
                  <c:v>0.65430600000000005</c:v>
                </c:pt>
                <c:pt idx="7935">
                  <c:v>0.65866000000000002</c:v>
                </c:pt>
                <c:pt idx="7936">
                  <c:v>0.66988499999999995</c:v>
                </c:pt>
                <c:pt idx="7937">
                  <c:v>0.67228500000000002</c:v>
                </c:pt>
                <c:pt idx="7938">
                  <c:v>0.67418900000000004</c:v>
                </c:pt>
                <c:pt idx="7939">
                  <c:v>0.67127499999999996</c:v>
                </c:pt>
                <c:pt idx="7940">
                  <c:v>0.67509600000000003</c:v>
                </c:pt>
                <c:pt idx="7941">
                  <c:v>0.67905400000000005</c:v>
                </c:pt>
                <c:pt idx="7942">
                  <c:v>0.68154000000000003</c:v>
                </c:pt>
                <c:pt idx="7943">
                  <c:v>0.678199</c:v>
                </c:pt>
                <c:pt idx="7944">
                  <c:v>0.67976700000000001</c:v>
                </c:pt>
                <c:pt idx="7945">
                  <c:v>0.67447100000000004</c:v>
                </c:pt>
                <c:pt idx="7946">
                  <c:v>0.66953799999999997</c:v>
                </c:pt>
                <c:pt idx="7947">
                  <c:v>0.67548299999999994</c:v>
                </c:pt>
                <c:pt idx="7948">
                  <c:v>0.67211399999999999</c:v>
                </c:pt>
                <c:pt idx="7949">
                  <c:v>0.67354400000000003</c:v>
                </c:pt>
                <c:pt idx="7950">
                  <c:v>0.67232499999999995</c:v>
                </c:pt>
                <c:pt idx="7951">
                  <c:v>0.67566300000000001</c:v>
                </c:pt>
                <c:pt idx="7952">
                  <c:v>0.67679100000000003</c:v>
                </c:pt>
                <c:pt idx="7953">
                  <c:v>0.65835100000000002</c:v>
                </c:pt>
                <c:pt idx="7954">
                  <c:v>0.65808900000000004</c:v>
                </c:pt>
                <c:pt idx="7955">
                  <c:v>0.65508500000000003</c:v>
                </c:pt>
                <c:pt idx="7956">
                  <c:v>0.65784500000000001</c:v>
                </c:pt>
                <c:pt idx="7957">
                  <c:v>0.65854400000000002</c:v>
                </c:pt>
                <c:pt idx="7958">
                  <c:v>0.65834700000000002</c:v>
                </c:pt>
                <c:pt idx="7959">
                  <c:v>0.66221300000000005</c:v>
                </c:pt>
                <c:pt idx="7960">
                  <c:v>0.660694</c:v>
                </c:pt>
                <c:pt idx="7961">
                  <c:v>0.63943799999999995</c:v>
                </c:pt>
                <c:pt idx="7962">
                  <c:v>0.63399300000000003</c:v>
                </c:pt>
                <c:pt idx="7963">
                  <c:v>0.63438499999999998</c:v>
                </c:pt>
                <c:pt idx="7964">
                  <c:v>0.62821899999999997</c:v>
                </c:pt>
                <c:pt idx="7965">
                  <c:v>0.63883199999999996</c:v>
                </c:pt>
                <c:pt idx="7966">
                  <c:v>0.62576399999999999</c:v>
                </c:pt>
                <c:pt idx="7967">
                  <c:v>0.63593100000000002</c:v>
                </c:pt>
                <c:pt idx="7968">
                  <c:v>0.63318799999999997</c:v>
                </c:pt>
                <c:pt idx="7969">
                  <c:v>0.642069</c:v>
                </c:pt>
                <c:pt idx="7970">
                  <c:v>0.63173400000000002</c:v>
                </c:pt>
                <c:pt idx="7971">
                  <c:v>0.62893399999999999</c:v>
                </c:pt>
                <c:pt idx="7972">
                  <c:v>0.63449299999999997</c:v>
                </c:pt>
                <c:pt idx="7973">
                  <c:v>0.63749900000000004</c:v>
                </c:pt>
                <c:pt idx="7974">
                  <c:v>0.63246999999999998</c:v>
                </c:pt>
                <c:pt idx="7975">
                  <c:v>0.62823099999999998</c:v>
                </c:pt>
                <c:pt idx="7976">
                  <c:v>0.643702</c:v>
                </c:pt>
                <c:pt idx="7977">
                  <c:v>0.65312700000000001</c:v>
                </c:pt>
                <c:pt idx="7978">
                  <c:v>0.64984699999999995</c:v>
                </c:pt>
                <c:pt idx="7979">
                  <c:v>0.65400700000000001</c:v>
                </c:pt>
                <c:pt idx="7980">
                  <c:v>0.65489299999999995</c:v>
                </c:pt>
                <c:pt idx="7981">
                  <c:v>0.65331700000000004</c:v>
                </c:pt>
                <c:pt idx="7982">
                  <c:v>0.64944400000000002</c:v>
                </c:pt>
                <c:pt idx="7983">
                  <c:v>0.64800400000000002</c:v>
                </c:pt>
                <c:pt idx="7984">
                  <c:v>0.63803200000000004</c:v>
                </c:pt>
                <c:pt idx="7985">
                  <c:v>0.63264900000000002</c:v>
                </c:pt>
                <c:pt idx="7986">
                  <c:v>0.64487799999999995</c:v>
                </c:pt>
                <c:pt idx="7987">
                  <c:v>0.65289799999999998</c:v>
                </c:pt>
                <c:pt idx="7988">
                  <c:v>0.65537500000000004</c:v>
                </c:pt>
                <c:pt idx="7989">
                  <c:v>0.642536</c:v>
                </c:pt>
                <c:pt idx="7990">
                  <c:v>0.64642999999999995</c:v>
                </c:pt>
                <c:pt idx="7991">
                  <c:v>0.63736899999999996</c:v>
                </c:pt>
                <c:pt idx="7992">
                  <c:v>0.64287399999999995</c:v>
                </c:pt>
                <c:pt idx="7993">
                  <c:v>0.64556500000000006</c:v>
                </c:pt>
                <c:pt idx="7994">
                  <c:v>0.65123500000000001</c:v>
                </c:pt>
                <c:pt idx="7995">
                  <c:v>0.64635500000000001</c:v>
                </c:pt>
                <c:pt idx="7996">
                  <c:v>0.63464900000000002</c:v>
                </c:pt>
                <c:pt idx="7997">
                  <c:v>0.63222999999999996</c:v>
                </c:pt>
                <c:pt idx="7998">
                  <c:v>0.63425900000000002</c:v>
                </c:pt>
                <c:pt idx="7999">
                  <c:v>0.63199499999999997</c:v>
                </c:pt>
                <c:pt idx="8000">
                  <c:v>0.63343700000000003</c:v>
                </c:pt>
                <c:pt idx="8001">
                  <c:v>0.62912999999999997</c:v>
                </c:pt>
                <c:pt idx="8002">
                  <c:v>0.62998299999999996</c:v>
                </c:pt>
                <c:pt idx="8003">
                  <c:v>0.62673800000000002</c:v>
                </c:pt>
                <c:pt idx="8004">
                  <c:v>0.61530600000000002</c:v>
                </c:pt>
                <c:pt idx="8005">
                  <c:v>0.62621700000000002</c:v>
                </c:pt>
                <c:pt idx="8006">
                  <c:v>0.64013200000000003</c:v>
                </c:pt>
                <c:pt idx="8007">
                  <c:v>0.64029999999999998</c:v>
                </c:pt>
                <c:pt idx="8008">
                  <c:v>0.641598</c:v>
                </c:pt>
                <c:pt idx="8009">
                  <c:v>0.63727100000000003</c:v>
                </c:pt>
                <c:pt idx="8010">
                  <c:v>0.64015699999999998</c:v>
                </c:pt>
                <c:pt idx="8011">
                  <c:v>0.64331099999999997</c:v>
                </c:pt>
                <c:pt idx="8012">
                  <c:v>0.644783</c:v>
                </c:pt>
                <c:pt idx="8013">
                  <c:v>0.63632200000000005</c:v>
                </c:pt>
                <c:pt idx="8014">
                  <c:v>0.62631800000000004</c:v>
                </c:pt>
                <c:pt idx="8015">
                  <c:v>0.61665499999999995</c:v>
                </c:pt>
                <c:pt idx="8016">
                  <c:v>0.608371</c:v>
                </c:pt>
                <c:pt idx="8017">
                  <c:v>0.60169300000000003</c:v>
                </c:pt>
                <c:pt idx="8018">
                  <c:v>0.61368599999999995</c:v>
                </c:pt>
                <c:pt idx="8019">
                  <c:v>0.62662899999999999</c:v>
                </c:pt>
                <c:pt idx="8020">
                  <c:v>0.63288800000000001</c:v>
                </c:pt>
                <c:pt idx="8021">
                  <c:v>0.64266999999999996</c:v>
                </c:pt>
                <c:pt idx="8022">
                  <c:v>0.64168400000000003</c:v>
                </c:pt>
                <c:pt idx="8023">
                  <c:v>0.668848</c:v>
                </c:pt>
                <c:pt idx="8024">
                  <c:v>0.66009600000000002</c:v>
                </c:pt>
                <c:pt idx="8025">
                  <c:v>0.661721</c:v>
                </c:pt>
                <c:pt idx="8026">
                  <c:v>0.65828500000000001</c:v>
                </c:pt>
                <c:pt idx="8027">
                  <c:v>0.65870799999999996</c:v>
                </c:pt>
                <c:pt idx="8028">
                  <c:v>0.66353499999999999</c:v>
                </c:pt>
                <c:pt idx="8029">
                  <c:v>0.67673300000000003</c:v>
                </c:pt>
                <c:pt idx="8030">
                  <c:v>0.67821799999999999</c:v>
                </c:pt>
                <c:pt idx="8031">
                  <c:v>0.65943499999999999</c:v>
                </c:pt>
                <c:pt idx="8032">
                  <c:v>0.66825199999999996</c:v>
                </c:pt>
                <c:pt idx="8033">
                  <c:v>0.65920500000000004</c:v>
                </c:pt>
                <c:pt idx="8034">
                  <c:v>0.65386699999999998</c:v>
                </c:pt>
                <c:pt idx="8035">
                  <c:v>0.64234400000000003</c:v>
                </c:pt>
                <c:pt idx="8036">
                  <c:v>0.61672700000000003</c:v>
                </c:pt>
                <c:pt idx="8037">
                  <c:v>0.61079499999999998</c:v>
                </c:pt>
                <c:pt idx="8038">
                  <c:v>0.59353299999999998</c:v>
                </c:pt>
                <c:pt idx="8039">
                  <c:v>0.60428800000000005</c:v>
                </c:pt>
                <c:pt idx="8040">
                  <c:v>0.61272800000000005</c:v>
                </c:pt>
                <c:pt idx="8041">
                  <c:v>0.61659799999999998</c:v>
                </c:pt>
                <c:pt idx="8042">
                  <c:v>0.626969</c:v>
                </c:pt>
                <c:pt idx="8043">
                  <c:v>0.63215399999999999</c:v>
                </c:pt>
                <c:pt idx="8044">
                  <c:v>0.62961800000000001</c:v>
                </c:pt>
                <c:pt idx="8045">
                  <c:v>0.63325900000000002</c:v>
                </c:pt>
                <c:pt idx="8046">
                  <c:v>0.63869799999999999</c:v>
                </c:pt>
                <c:pt idx="8047">
                  <c:v>0.64411399999999996</c:v>
                </c:pt>
                <c:pt idx="8048">
                  <c:v>0.63298399999999999</c:v>
                </c:pt>
                <c:pt idx="8049">
                  <c:v>0.62900500000000004</c:v>
                </c:pt>
                <c:pt idx="8050">
                  <c:v>0.62581200000000003</c:v>
                </c:pt>
                <c:pt idx="8051">
                  <c:v>0.63348000000000004</c:v>
                </c:pt>
                <c:pt idx="8052">
                  <c:v>0.63245899999999999</c:v>
                </c:pt>
                <c:pt idx="8053">
                  <c:v>0.63275899999999996</c:v>
                </c:pt>
                <c:pt idx="8054">
                  <c:v>0.63732</c:v>
                </c:pt>
                <c:pt idx="8055">
                  <c:v>0.643289</c:v>
                </c:pt>
                <c:pt idx="8056">
                  <c:v>0.64994600000000002</c:v>
                </c:pt>
                <c:pt idx="8057">
                  <c:v>0.63794799999999996</c:v>
                </c:pt>
                <c:pt idx="8058">
                  <c:v>0.66093100000000005</c:v>
                </c:pt>
                <c:pt idx="8059">
                  <c:v>0.64710100000000004</c:v>
                </c:pt>
                <c:pt idx="8060">
                  <c:v>0.64653000000000005</c:v>
                </c:pt>
                <c:pt idx="8061">
                  <c:v>0.63632999999999995</c:v>
                </c:pt>
                <c:pt idx="8062">
                  <c:v>0.63774399999999998</c:v>
                </c:pt>
                <c:pt idx="8063">
                  <c:v>0.63946199999999997</c:v>
                </c:pt>
                <c:pt idx="8064">
                  <c:v>0.638019</c:v>
                </c:pt>
                <c:pt idx="8065">
                  <c:v>0.637984</c:v>
                </c:pt>
                <c:pt idx="8066">
                  <c:v>0.63742299999999996</c:v>
                </c:pt>
                <c:pt idx="8067">
                  <c:v>0.63761800000000002</c:v>
                </c:pt>
                <c:pt idx="8068">
                  <c:v>0.64270499999999997</c:v>
                </c:pt>
                <c:pt idx="8069">
                  <c:v>0.64714899999999997</c:v>
                </c:pt>
                <c:pt idx="8070">
                  <c:v>0.65163400000000005</c:v>
                </c:pt>
                <c:pt idx="8071">
                  <c:v>0.65631700000000004</c:v>
                </c:pt>
                <c:pt idx="8072">
                  <c:v>0.64487799999999995</c:v>
                </c:pt>
                <c:pt idx="8073">
                  <c:v>0.63616200000000001</c:v>
                </c:pt>
                <c:pt idx="8074">
                  <c:v>0.63841099999999995</c:v>
                </c:pt>
                <c:pt idx="8075">
                  <c:v>0.63810800000000001</c:v>
                </c:pt>
                <c:pt idx="8076">
                  <c:v>0.629942</c:v>
                </c:pt>
                <c:pt idx="8077">
                  <c:v>0.62221300000000002</c:v>
                </c:pt>
                <c:pt idx="8078">
                  <c:v>0.62143899999999996</c:v>
                </c:pt>
                <c:pt idx="8079">
                  <c:v>0.62097000000000002</c:v>
                </c:pt>
                <c:pt idx="8080">
                  <c:v>0.62007000000000001</c:v>
                </c:pt>
                <c:pt idx="8081">
                  <c:v>0.63544500000000004</c:v>
                </c:pt>
                <c:pt idx="8082">
                  <c:v>0.63492000000000004</c:v>
                </c:pt>
                <c:pt idx="8083">
                  <c:v>0.63707000000000003</c:v>
                </c:pt>
                <c:pt idx="8084">
                  <c:v>0.64117999999999997</c:v>
                </c:pt>
                <c:pt idx="8085">
                  <c:v>0.647926</c:v>
                </c:pt>
                <c:pt idx="8086">
                  <c:v>0.65131499999999998</c:v>
                </c:pt>
                <c:pt idx="8087">
                  <c:v>0.65160799999999997</c:v>
                </c:pt>
                <c:pt idx="8088">
                  <c:v>0.65348200000000001</c:v>
                </c:pt>
                <c:pt idx="8089">
                  <c:v>0.65328900000000001</c:v>
                </c:pt>
                <c:pt idx="8090">
                  <c:v>0.66060099999999999</c:v>
                </c:pt>
                <c:pt idx="8091">
                  <c:v>0.66425699999999999</c:v>
                </c:pt>
                <c:pt idx="8092">
                  <c:v>0.65892200000000001</c:v>
                </c:pt>
                <c:pt idx="8093">
                  <c:v>0.65320599999999995</c:v>
                </c:pt>
                <c:pt idx="8094">
                  <c:v>0.64927500000000005</c:v>
                </c:pt>
                <c:pt idx="8095">
                  <c:v>0.64591100000000001</c:v>
                </c:pt>
                <c:pt idx="8096">
                  <c:v>0.64608100000000002</c:v>
                </c:pt>
                <c:pt idx="8097">
                  <c:v>0.64392099999999997</c:v>
                </c:pt>
                <c:pt idx="8098">
                  <c:v>0.65151999999999999</c:v>
                </c:pt>
                <c:pt idx="8099">
                  <c:v>0.65421099999999999</c:v>
                </c:pt>
                <c:pt idx="8100">
                  <c:v>0.64908100000000002</c:v>
                </c:pt>
                <c:pt idx="8101">
                  <c:v>0.65401500000000001</c:v>
                </c:pt>
                <c:pt idx="8102">
                  <c:v>0.650362</c:v>
                </c:pt>
                <c:pt idx="8103">
                  <c:v>0.65166900000000005</c:v>
                </c:pt>
                <c:pt idx="8104">
                  <c:v>0.65071100000000004</c:v>
                </c:pt>
                <c:pt idx="8105">
                  <c:v>0.649057</c:v>
                </c:pt>
                <c:pt idx="8106">
                  <c:v>0.64345399999999997</c:v>
                </c:pt>
                <c:pt idx="8107">
                  <c:v>0.63737600000000005</c:v>
                </c:pt>
                <c:pt idx="8108">
                  <c:v>0.64309499999999997</c:v>
                </c:pt>
                <c:pt idx="8109">
                  <c:v>0.62851999999999997</c:v>
                </c:pt>
                <c:pt idx="8110">
                  <c:v>0.64200299999999999</c:v>
                </c:pt>
                <c:pt idx="8111">
                  <c:v>0.64627699999999999</c:v>
                </c:pt>
                <c:pt idx="8112">
                  <c:v>0.65008600000000005</c:v>
                </c:pt>
                <c:pt idx="8113">
                  <c:v>0.647733</c:v>
                </c:pt>
                <c:pt idx="8114">
                  <c:v>0.66084100000000001</c:v>
                </c:pt>
                <c:pt idx="8115">
                  <c:v>0.65741300000000003</c:v>
                </c:pt>
                <c:pt idx="8116">
                  <c:v>0.66620500000000005</c:v>
                </c:pt>
                <c:pt idx="8117">
                  <c:v>0.671238</c:v>
                </c:pt>
                <c:pt idx="8118">
                  <c:v>0.67544800000000005</c:v>
                </c:pt>
                <c:pt idx="8119">
                  <c:v>0.67105700000000001</c:v>
                </c:pt>
                <c:pt idx="8120">
                  <c:v>0.66564599999999996</c:v>
                </c:pt>
                <c:pt idx="8121">
                  <c:v>0.66246099999999997</c:v>
                </c:pt>
                <c:pt idx="8122">
                  <c:v>0.67598000000000003</c:v>
                </c:pt>
                <c:pt idx="8123">
                  <c:v>0.67114300000000005</c:v>
                </c:pt>
                <c:pt idx="8124">
                  <c:v>0.65915999999999997</c:v>
                </c:pt>
                <c:pt idx="8125">
                  <c:v>0.66278400000000004</c:v>
                </c:pt>
                <c:pt idx="8126">
                  <c:v>0.67682299999999995</c:v>
                </c:pt>
                <c:pt idx="8127">
                  <c:v>0.66729400000000005</c:v>
                </c:pt>
                <c:pt idx="8128">
                  <c:v>0.66786500000000004</c:v>
                </c:pt>
                <c:pt idx="8129">
                  <c:v>0.64067499999999999</c:v>
                </c:pt>
                <c:pt idx="8130">
                  <c:v>0.65408699999999997</c:v>
                </c:pt>
                <c:pt idx="8131">
                  <c:v>0.65496799999999999</c:v>
                </c:pt>
                <c:pt idx="8132">
                  <c:v>0.63870199999999999</c:v>
                </c:pt>
                <c:pt idx="8133">
                  <c:v>0.67374199999999995</c:v>
                </c:pt>
                <c:pt idx="8134">
                  <c:v>0.664331</c:v>
                </c:pt>
                <c:pt idx="8135">
                  <c:v>0.675257</c:v>
                </c:pt>
                <c:pt idx="8136">
                  <c:v>0.67930299999999999</c:v>
                </c:pt>
                <c:pt idx="8137">
                  <c:v>0.678678</c:v>
                </c:pt>
                <c:pt idx="8138">
                  <c:v>0.68843500000000002</c:v>
                </c:pt>
                <c:pt idx="8139">
                  <c:v>0.67834899999999998</c:v>
                </c:pt>
                <c:pt idx="8140">
                  <c:v>0.66920500000000005</c:v>
                </c:pt>
                <c:pt idx="8141">
                  <c:v>0.67634099999999997</c:v>
                </c:pt>
                <c:pt idx="8142">
                  <c:v>0.680149</c:v>
                </c:pt>
                <c:pt idx="8143">
                  <c:v>0.67609600000000003</c:v>
                </c:pt>
                <c:pt idx="8144">
                  <c:v>0.67207899999999998</c:v>
                </c:pt>
                <c:pt idx="8145">
                  <c:v>0.66983700000000002</c:v>
                </c:pt>
                <c:pt idx="8146">
                  <c:v>0.67772500000000002</c:v>
                </c:pt>
                <c:pt idx="8147">
                  <c:v>0.68020599999999998</c:v>
                </c:pt>
                <c:pt idx="8148">
                  <c:v>0.68414200000000003</c:v>
                </c:pt>
                <c:pt idx="8149">
                  <c:v>0.68285700000000005</c:v>
                </c:pt>
                <c:pt idx="8150">
                  <c:v>0.67945999999999995</c:v>
                </c:pt>
                <c:pt idx="8151">
                  <c:v>0.67903899999999995</c:v>
                </c:pt>
                <c:pt idx="8152">
                  <c:v>0.68035100000000004</c:v>
                </c:pt>
                <c:pt idx="8153">
                  <c:v>0.68306800000000001</c:v>
                </c:pt>
                <c:pt idx="8154">
                  <c:v>0.68231200000000003</c:v>
                </c:pt>
                <c:pt idx="8155">
                  <c:v>0.69149400000000005</c:v>
                </c:pt>
                <c:pt idx="8156">
                  <c:v>0.68479199999999996</c:v>
                </c:pt>
                <c:pt idx="8157">
                  <c:v>0.70075500000000002</c:v>
                </c:pt>
                <c:pt idx="8158">
                  <c:v>0.69899199999999995</c:v>
                </c:pt>
                <c:pt idx="8159">
                  <c:v>0.69354099999999996</c:v>
                </c:pt>
                <c:pt idx="8160">
                  <c:v>0.68840599999999996</c:v>
                </c:pt>
                <c:pt idx="8161">
                  <c:v>0.68220899999999995</c:v>
                </c:pt>
                <c:pt idx="8162">
                  <c:v>0.670991</c:v>
                </c:pt>
                <c:pt idx="8163">
                  <c:v>0.66220500000000004</c:v>
                </c:pt>
                <c:pt idx="8164">
                  <c:v>0.65553700000000004</c:v>
                </c:pt>
                <c:pt idx="8165">
                  <c:v>0.66236099999999998</c:v>
                </c:pt>
                <c:pt idx="8166">
                  <c:v>0.66382699999999994</c:v>
                </c:pt>
                <c:pt idx="8167">
                  <c:v>0.65849999999999997</c:v>
                </c:pt>
                <c:pt idx="8168">
                  <c:v>0.653057</c:v>
                </c:pt>
                <c:pt idx="8169">
                  <c:v>0.65190599999999999</c:v>
                </c:pt>
                <c:pt idx="8170">
                  <c:v>0.65228200000000003</c:v>
                </c:pt>
                <c:pt idx="8171">
                  <c:v>0.64644199999999996</c:v>
                </c:pt>
                <c:pt idx="8172">
                  <c:v>0.63595900000000005</c:v>
                </c:pt>
                <c:pt idx="8173">
                  <c:v>0.63880099999999995</c:v>
                </c:pt>
                <c:pt idx="8174">
                  <c:v>0.64312999999999998</c:v>
                </c:pt>
                <c:pt idx="8175">
                  <c:v>0.64188000000000001</c:v>
                </c:pt>
                <c:pt idx="8176">
                  <c:v>0.63273999999999997</c:v>
                </c:pt>
                <c:pt idx="8177">
                  <c:v>0.64694600000000002</c:v>
                </c:pt>
                <c:pt idx="8178">
                  <c:v>0.64384699999999995</c:v>
                </c:pt>
                <c:pt idx="8179">
                  <c:v>0.63976500000000003</c:v>
                </c:pt>
                <c:pt idx="8180">
                  <c:v>0.648227</c:v>
                </c:pt>
                <c:pt idx="8181">
                  <c:v>0.651088</c:v>
                </c:pt>
                <c:pt idx="8182">
                  <c:v>0.65037500000000004</c:v>
                </c:pt>
                <c:pt idx="8183">
                  <c:v>0.638737</c:v>
                </c:pt>
                <c:pt idx="8184">
                  <c:v>0.63606600000000002</c:v>
                </c:pt>
                <c:pt idx="8185">
                  <c:v>0.64078400000000002</c:v>
                </c:pt>
                <c:pt idx="8186">
                  <c:v>0.63939500000000005</c:v>
                </c:pt>
                <c:pt idx="8187">
                  <c:v>0.63526199999999999</c:v>
                </c:pt>
                <c:pt idx="8188">
                  <c:v>0.63661500000000004</c:v>
                </c:pt>
                <c:pt idx="8189">
                  <c:v>0.62943300000000002</c:v>
                </c:pt>
                <c:pt idx="8190">
                  <c:v>0.62943899999999997</c:v>
                </c:pt>
                <c:pt idx="8191">
                  <c:v>0.62977099999999997</c:v>
                </c:pt>
                <c:pt idx="8192">
                  <c:v>0.62574099999999999</c:v>
                </c:pt>
                <c:pt idx="8193">
                  <c:v>0.63691600000000004</c:v>
                </c:pt>
                <c:pt idx="8194">
                  <c:v>0.64668800000000004</c:v>
                </c:pt>
                <c:pt idx="8195">
                  <c:v>0.64990300000000001</c:v>
                </c:pt>
                <c:pt idx="8196">
                  <c:v>0.65621399999999996</c:v>
                </c:pt>
                <c:pt idx="8197">
                  <c:v>0.66738699999999995</c:v>
                </c:pt>
                <c:pt idx="8198">
                  <c:v>0.67265399999999997</c:v>
                </c:pt>
                <c:pt idx="8199">
                  <c:v>0.68190099999999998</c:v>
                </c:pt>
                <c:pt idx="8200">
                  <c:v>0.68074299999999999</c:v>
                </c:pt>
                <c:pt idx="8201">
                  <c:v>0.68351600000000001</c:v>
                </c:pt>
                <c:pt idx="8202">
                  <c:v>0.69593000000000005</c:v>
                </c:pt>
                <c:pt idx="8203">
                  <c:v>0.69858500000000001</c:v>
                </c:pt>
                <c:pt idx="8204">
                  <c:v>0.69533299999999998</c:v>
                </c:pt>
                <c:pt idx="8205">
                  <c:v>0.68902099999999999</c:v>
                </c:pt>
                <c:pt idx="8206">
                  <c:v>0.68761700000000003</c:v>
                </c:pt>
                <c:pt idx="8207">
                  <c:v>0.67985499999999999</c:v>
                </c:pt>
                <c:pt idx="8208">
                  <c:v>0.67566800000000005</c:v>
                </c:pt>
                <c:pt idx="8209">
                  <c:v>0.68625000000000003</c:v>
                </c:pt>
                <c:pt idx="8210">
                  <c:v>0.69773200000000002</c:v>
                </c:pt>
                <c:pt idx="8211">
                  <c:v>0.691465</c:v>
                </c:pt>
                <c:pt idx="8212">
                  <c:v>0.68460500000000002</c:v>
                </c:pt>
                <c:pt idx="8213">
                  <c:v>0.66577299999999995</c:v>
                </c:pt>
                <c:pt idx="8214">
                  <c:v>0.66685099999999997</c:v>
                </c:pt>
                <c:pt idx="8215">
                  <c:v>0.67084600000000005</c:v>
                </c:pt>
                <c:pt idx="8216">
                  <c:v>0.68168799999999996</c:v>
                </c:pt>
                <c:pt idx="8217">
                  <c:v>0.65632699999999999</c:v>
                </c:pt>
                <c:pt idx="8218">
                  <c:v>0.65504700000000005</c:v>
                </c:pt>
                <c:pt idx="8219">
                  <c:v>0.63226000000000004</c:v>
                </c:pt>
                <c:pt idx="8220">
                  <c:v>0.63131300000000001</c:v>
                </c:pt>
                <c:pt idx="8221">
                  <c:v>0.63753400000000005</c:v>
                </c:pt>
                <c:pt idx="8222">
                  <c:v>0.665126</c:v>
                </c:pt>
                <c:pt idx="8223">
                  <c:v>0.667327</c:v>
                </c:pt>
                <c:pt idx="8224">
                  <c:v>0.66267100000000001</c:v>
                </c:pt>
                <c:pt idx="8225">
                  <c:v>0.66857800000000001</c:v>
                </c:pt>
                <c:pt idx="8226">
                  <c:v>0.68047199999999997</c:v>
                </c:pt>
                <c:pt idx="8227">
                  <c:v>0.66109700000000005</c:v>
                </c:pt>
                <c:pt idx="8228">
                  <c:v>0.66869400000000001</c:v>
                </c:pt>
                <c:pt idx="8229">
                  <c:v>0.65324899999999997</c:v>
                </c:pt>
                <c:pt idx="8230">
                  <c:v>0.66308</c:v>
                </c:pt>
                <c:pt idx="8231">
                  <c:v>0.67766499999999996</c:v>
                </c:pt>
                <c:pt idx="8232">
                  <c:v>0.670906</c:v>
                </c:pt>
                <c:pt idx="8233">
                  <c:v>0.69155699999999998</c:v>
                </c:pt>
                <c:pt idx="8234">
                  <c:v>0.69831500000000002</c:v>
                </c:pt>
                <c:pt idx="8235">
                  <c:v>0.68017399999999995</c:v>
                </c:pt>
                <c:pt idx="8236">
                  <c:v>0.67580300000000004</c:v>
                </c:pt>
                <c:pt idx="8237">
                  <c:v>0.66384299999999996</c:v>
                </c:pt>
                <c:pt idx="8238">
                  <c:v>0.65782300000000005</c:v>
                </c:pt>
                <c:pt idx="8239">
                  <c:v>0.64786299999999997</c:v>
                </c:pt>
                <c:pt idx="8240">
                  <c:v>0.655968</c:v>
                </c:pt>
                <c:pt idx="8241">
                  <c:v>0.64855700000000005</c:v>
                </c:pt>
                <c:pt idx="8242">
                  <c:v>0.66673199999999999</c:v>
                </c:pt>
                <c:pt idx="8243">
                  <c:v>0.67779800000000001</c:v>
                </c:pt>
                <c:pt idx="8244">
                  <c:v>0.68639600000000001</c:v>
                </c:pt>
                <c:pt idx="8245">
                  <c:v>0.68436200000000003</c:v>
                </c:pt>
                <c:pt idx="8246">
                  <c:v>0.68895300000000004</c:v>
                </c:pt>
                <c:pt idx="8247">
                  <c:v>0.67849999999999999</c:v>
                </c:pt>
                <c:pt idx="8248">
                  <c:v>0.67593899999999996</c:v>
                </c:pt>
                <c:pt idx="8249">
                  <c:v>0.68391400000000002</c:v>
                </c:pt>
                <c:pt idx="8250">
                  <c:v>0.67541600000000002</c:v>
                </c:pt>
                <c:pt idx="8251">
                  <c:v>0.67551600000000001</c:v>
                </c:pt>
                <c:pt idx="8252">
                  <c:v>0.66929499999999997</c:v>
                </c:pt>
                <c:pt idx="8253">
                  <c:v>0.64945900000000001</c:v>
                </c:pt>
                <c:pt idx="8254">
                  <c:v>0.641934</c:v>
                </c:pt>
                <c:pt idx="8255">
                  <c:v>0.64319700000000002</c:v>
                </c:pt>
                <c:pt idx="8256">
                  <c:v>0.65837100000000004</c:v>
                </c:pt>
                <c:pt idx="8257">
                  <c:v>0.66070499999999999</c:v>
                </c:pt>
                <c:pt idx="8258">
                  <c:v>0.66215400000000002</c:v>
                </c:pt>
                <c:pt idx="8259">
                  <c:v>0.65100499999999994</c:v>
                </c:pt>
                <c:pt idx="8260">
                  <c:v>0.64678999999999998</c:v>
                </c:pt>
                <c:pt idx="8261">
                  <c:v>0.64149999999999996</c:v>
                </c:pt>
                <c:pt idx="8262">
                  <c:v>0.63985199999999998</c:v>
                </c:pt>
                <c:pt idx="8263">
                  <c:v>0.64823900000000001</c:v>
                </c:pt>
                <c:pt idx="8264">
                  <c:v>0.64538899999999999</c:v>
                </c:pt>
                <c:pt idx="8265">
                  <c:v>0.64173800000000003</c:v>
                </c:pt>
                <c:pt idx="8266">
                  <c:v>0.62665899999999997</c:v>
                </c:pt>
                <c:pt idx="8267">
                  <c:v>0.63836099999999996</c:v>
                </c:pt>
                <c:pt idx="8268">
                  <c:v>0.61634900000000004</c:v>
                </c:pt>
                <c:pt idx="8269">
                  <c:v>0.64937900000000004</c:v>
                </c:pt>
                <c:pt idx="8270">
                  <c:v>0.62675599999999998</c:v>
                </c:pt>
                <c:pt idx="8271">
                  <c:v>0.62403699999999995</c:v>
                </c:pt>
                <c:pt idx="8272">
                  <c:v>0.63497800000000004</c:v>
                </c:pt>
                <c:pt idx="8273">
                  <c:v>0.66273199999999999</c:v>
                </c:pt>
                <c:pt idx="8274">
                  <c:v>0.67406600000000005</c:v>
                </c:pt>
                <c:pt idx="8275">
                  <c:v>0.67728699999999997</c:v>
                </c:pt>
                <c:pt idx="8276">
                  <c:v>0.68257800000000002</c:v>
                </c:pt>
                <c:pt idx="8277">
                  <c:v>0.66362200000000005</c:v>
                </c:pt>
                <c:pt idx="8278">
                  <c:v>0.66026600000000002</c:v>
                </c:pt>
                <c:pt idx="8279">
                  <c:v>0.67679400000000001</c:v>
                </c:pt>
                <c:pt idx="8280">
                  <c:v>0.66137599999999996</c:v>
                </c:pt>
                <c:pt idx="8281">
                  <c:v>0.64854500000000004</c:v>
                </c:pt>
                <c:pt idx="8282">
                  <c:v>0.65000199999999997</c:v>
                </c:pt>
                <c:pt idx="8283">
                  <c:v>0.64819400000000005</c:v>
                </c:pt>
                <c:pt idx="8284">
                  <c:v>0.67371400000000004</c:v>
                </c:pt>
                <c:pt idx="8285">
                  <c:v>0.68502399999999997</c:v>
                </c:pt>
                <c:pt idx="8286">
                  <c:v>0.67198899999999995</c:v>
                </c:pt>
                <c:pt idx="8287">
                  <c:v>0.64006099999999999</c:v>
                </c:pt>
                <c:pt idx="8288">
                  <c:v>0.64220900000000003</c:v>
                </c:pt>
                <c:pt idx="8289">
                  <c:v>0.66075899999999999</c:v>
                </c:pt>
                <c:pt idx="8290">
                  <c:v>0.68465100000000001</c:v>
                </c:pt>
                <c:pt idx="8291">
                  <c:v>0.70174700000000001</c:v>
                </c:pt>
                <c:pt idx="8292">
                  <c:v>0.69559700000000002</c:v>
                </c:pt>
                <c:pt idx="8293">
                  <c:v>0.699183</c:v>
                </c:pt>
                <c:pt idx="8294">
                  <c:v>0.70048100000000002</c:v>
                </c:pt>
                <c:pt idx="8295">
                  <c:v>0.70508599999999999</c:v>
                </c:pt>
                <c:pt idx="8296">
                  <c:v>0.69843100000000002</c:v>
                </c:pt>
                <c:pt idx="8297">
                  <c:v>0.68757000000000001</c:v>
                </c:pt>
                <c:pt idx="8298">
                  <c:v>0.68723999999999996</c:v>
                </c:pt>
                <c:pt idx="8299">
                  <c:v>0.68199600000000005</c:v>
                </c:pt>
                <c:pt idx="8300">
                  <c:v>0.68178000000000005</c:v>
                </c:pt>
                <c:pt idx="8301">
                  <c:v>0.66376800000000002</c:v>
                </c:pt>
                <c:pt idx="8302">
                  <c:v>0.65490099999999996</c:v>
                </c:pt>
                <c:pt idx="8303">
                  <c:v>0.67403500000000005</c:v>
                </c:pt>
                <c:pt idx="8304">
                  <c:v>0.66213900000000003</c:v>
                </c:pt>
                <c:pt idx="8305">
                  <c:v>0.66673800000000005</c:v>
                </c:pt>
                <c:pt idx="8306">
                  <c:v>0.67146899999999998</c:v>
                </c:pt>
                <c:pt idx="8307">
                  <c:v>0.68327800000000005</c:v>
                </c:pt>
                <c:pt idx="8308">
                  <c:v>0.68516299999999997</c:v>
                </c:pt>
                <c:pt idx="8309">
                  <c:v>0.69386899999999996</c:v>
                </c:pt>
                <c:pt idx="8310">
                  <c:v>0.68845400000000001</c:v>
                </c:pt>
                <c:pt idx="8311">
                  <c:v>0.690527</c:v>
                </c:pt>
                <c:pt idx="8312">
                  <c:v>0.69858500000000001</c:v>
                </c:pt>
                <c:pt idx="8313">
                  <c:v>0.70024200000000003</c:v>
                </c:pt>
                <c:pt idx="8314">
                  <c:v>0.69556300000000004</c:v>
                </c:pt>
                <c:pt idx="8315">
                  <c:v>0.69083799999999995</c:v>
                </c:pt>
                <c:pt idx="8316">
                  <c:v>0.68784900000000004</c:v>
                </c:pt>
                <c:pt idx="8317">
                  <c:v>0.68029799999999996</c:v>
                </c:pt>
                <c:pt idx="8318">
                  <c:v>0.68468399999999996</c:v>
                </c:pt>
                <c:pt idx="8319">
                  <c:v>0.68210400000000004</c:v>
                </c:pt>
                <c:pt idx="8320">
                  <c:v>0.67729499999999998</c:v>
                </c:pt>
                <c:pt idx="8321">
                  <c:v>0.68482699999999996</c:v>
                </c:pt>
                <c:pt idx="8322">
                  <c:v>0.68650299999999997</c:v>
                </c:pt>
                <c:pt idx="8323">
                  <c:v>0.68869800000000003</c:v>
                </c:pt>
                <c:pt idx="8324">
                  <c:v>0.70730899999999997</c:v>
                </c:pt>
                <c:pt idx="8325">
                  <c:v>0.72203700000000004</c:v>
                </c:pt>
                <c:pt idx="8326">
                  <c:v>0.70814999999999995</c:v>
                </c:pt>
                <c:pt idx="8327">
                  <c:v>0.69906500000000005</c:v>
                </c:pt>
                <c:pt idx="8328">
                  <c:v>0.70710700000000004</c:v>
                </c:pt>
                <c:pt idx="8329">
                  <c:v>0.70714500000000002</c:v>
                </c:pt>
                <c:pt idx="8330">
                  <c:v>0.69481599999999999</c:v>
                </c:pt>
                <c:pt idx="8331">
                  <c:v>0.70171099999999997</c:v>
                </c:pt>
                <c:pt idx="8332">
                  <c:v>0.69494299999999998</c:v>
                </c:pt>
                <c:pt idx="8333">
                  <c:v>0.68025000000000002</c:v>
                </c:pt>
                <c:pt idx="8334">
                  <c:v>0.68649300000000002</c:v>
                </c:pt>
                <c:pt idx="8335">
                  <c:v>0.68685200000000002</c:v>
                </c:pt>
                <c:pt idx="8336">
                  <c:v>0.69433999999999996</c:v>
                </c:pt>
                <c:pt idx="8337">
                  <c:v>0.69933400000000001</c:v>
                </c:pt>
                <c:pt idx="8338">
                  <c:v>0.69493000000000005</c:v>
                </c:pt>
                <c:pt idx="8339">
                  <c:v>0.70064300000000002</c:v>
                </c:pt>
                <c:pt idx="8340">
                  <c:v>0.691828</c:v>
                </c:pt>
                <c:pt idx="8341">
                  <c:v>0.69766099999999998</c:v>
                </c:pt>
                <c:pt idx="8342">
                  <c:v>0.693801</c:v>
                </c:pt>
                <c:pt idx="8343">
                  <c:v>0.68282500000000002</c:v>
                </c:pt>
                <c:pt idx="8344">
                  <c:v>0.67920000000000003</c:v>
                </c:pt>
                <c:pt idx="8345">
                  <c:v>0.67310800000000004</c:v>
                </c:pt>
                <c:pt idx="8346">
                  <c:v>0.67896299999999998</c:v>
                </c:pt>
                <c:pt idx="8347">
                  <c:v>0.67805800000000005</c:v>
                </c:pt>
                <c:pt idx="8348">
                  <c:v>0.67380499999999999</c:v>
                </c:pt>
                <c:pt idx="8349">
                  <c:v>0.661273</c:v>
                </c:pt>
                <c:pt idx="8350">
                  <c:v>0.65126499999999998</c:v>
                </c:pt>
                <c:pt idx="8351">
                  <c:v>0.66826600000000003</c:v>
                </c:pt>
                <c:pt idx="8352">
                  <c:v>0.66373300000000002</c:v>
                </c:pt>
                <c:pt idx="8353">
                  <c:v>0.66716500000000001</c:v>
                </c:pt>
                <c:pt idx="8354">
                  <c:v>0.69000099999999998</c:v>
                </c:pt>
                <c:pt idx="8355">
                  <c:v>0.66945100000000002</c:v>
                </c:pt>
                <c:pt idx="8356">
                  <c:v>0.65860700000000005</c:v>
                </c:pt>
                <c:pt idx="8357">
                  <c:v>0.64941099999999996</c:v>
                </c:pt>
                <c:pt idx="8358">
                  <c:v>0.65315000000000001</c:v>
                </c:pt>
                <c:pt idx="8359">
                  <c:v>0.66024700000000003</c:v>
                </c:pt>
                <c:pt idx="8360">
                  <c:v>0.67506699999999997</c:v>
                </c:pt>
                <c:pt idx="8361">
                  <c:v>0.67929300000000004</c:v>
                </c:pt>
                <c:pt idx="8362">
                  <c:v>0.67990399999999995</c:v>
                </c:pt>
                <c:pt idx="8363">
                  <c:v>0.67868399999999995</c:v>
                </c:pt>
                <c:pt idx="8364">
                  <c:v>0.67714200000000002</c:v>
                </c:pt>
                <c:pt idx="8365">
                  <c:v>0.67879400000000001</c:v>
                </c:pt>
                <c:pt idx="8366">
                  <c:v>0.67705800000000005</c:v>
                </c:pt>
                <c:pt idx="8367">
                  <c:v>0.68342499999999995</c:v>
                </c:pt>
                <c:pt idx="8368">
                  <c:v>0.68426299999999995</c:v>
                </c:pt>
                <c:pt idx="8369">
                  <c:v>0.67277500000000001</c:v>
                </c:pt>
                <c:pt idx="8370">
                  <c:v>0.67797399999999997</c:v>
                </c:pt>
                <c:pt idx="8371">
                  <c:v>0.67363899999999999</c:v>
                </c:pt>
                <c:pt idx="8372">
                  <c:v>0.66579600000000005</c:v>
                </c:pt>
                <c:pt idx="8373">
                  <c:v>0.67198000000000002</c:v>
                </c:pt>
                <c:pt idx="8374">
                  <c:v>0.66737400000000002</c:v>
                </c:pt>
                <c:pt idx="8375">
                  <c:v>0.66261599999999998</c:v>
                </c:pt>
                <c:pt idx="8376">
                  <c:v>0.66079699999999997</c:v>
                </c:pt>
                <c:pt idx="8377">
                  <c:v>0.66016600000000003</c:v>
                </c:pt>
                <c:pt idx="8378">
                  <c:v>0.66291699999999998</c:v>
                </c:pt>
                <c:pt idx="8379">
                  <c:v>0.66652599999999995</c:v>
                </c:pt>
                <c:pt idx="8380">
                  <c:v>0.67418500000000003</c:v>
                </c:pt>
                <c:pt idx="8381">
                  <c:v>0.67316399999999998</c:v>
                </c:pt>
                <c:pt idx="8382">
                  <c:v>0.68592200000000003</c:v>
                </c:pt>
                <c:pt idx="8383">
                  <c:v>0.68811900000000004</c:v>
                </c:pt>
                <c:pt idx="8384">
                  <c:v>0.68511699999999998</c:v>
                </c:pt>
                <c:pt idx="8385">
                  <c:v>0.69252499999999995</c:v>
                </c:pt>
                <c:pt idx="8386">
                  <c:v>0.707843</c:v>
                </c:pt>
                <c:pt idx="8387">
                  <c:v>0.68856399999999995</c:v>
                </c:pt>
                <c:pt idx="8388">
                  <c:v>0.68927899999999998</c:v>
                </c:pt>
                <c:pt idx="8389">
                  <c:v>0.69784199999999996</c:v>
                </c:pt>
                <c:pt idx="8390">
                  <c:v>0.68999900000000003</c:v>
                </c:pt>
                <c:pt idx="8391">
                  <c:v>0.69408400000000003</c:v>
                </c:pt>
                <c:pt idx="8392">
                  <c:v>0.68859300000000001</c:v>
                </c:pt>
                <c:pt idx="8393">
                  <c:v>0.68893199999999999</c:v>
                </c:pt>
                <c:pt idx="8394">
                  <c:v>0.69735000000000003</c:v>
                </c:pt>
                <c:pt idx="8395">
                  <c:v>0.69700600000000001</c:v>
                </c:pt>
                <c:pt idx="8396">
                  <c:v>0.690666</c:v>
                </c:pt>
                <c:pt idx="8397">
                  <c:v>0.68556099999999998</c:v>
                </c:pt>
                <c:pt idx="8398">
                  <c:v>0.68452299999999999</c:v>
                </c:pt>
                <c:pt idx="8399">
                  <c:v>0.68200899999999998</c:v>
                </c:pt>
                <c:pt idx="8400">
                  <c:v>0.69213100000000005</c:v>
                </c:pt>
                <c:pt idx="8401">
                  <c:v>0.69058799999999998</c:v>
                </c:pt>
                <c:pt idx="8402">
                  <c:v>0.69402600000000003</c:v>
                </c:pt>
                <c:pt idx="8403">
                  <c:v>0.69584699999999999</c:v>
                </c:pt>
                <c:pt idx="8404">
                  <c:v>0.691353</c:v>
                </c:pt>
                <c:pt idx="8405">
                  <c:v>0.69244399999999995</c:v>
                </c:pt>
                <c:pt idx="8406">
                  <c:v>0.68837499999999996</c:v>
                </c:pt>
                <c:pt idx="8407">
                  <c:v>0.69267500000000004</c:v>
                </c:pt>
                <c:pt idx="8408">
                  <c:v>0.68797200000000003</c:v>
                </c:pt>
                <c:pt idx="8409">
                  <c:v>0.68071000000000004</c:v>
                </c:pt>
                <c:pt idx="8410">
                  <c:v>0.67399500000000001</c:v>
                </c:pt>
                <c:pt idx="8411">
                  <c:v>0.67605300000000002</c:v>
                </c:pt>
                <c:pt idx="8412">
                  <c:v>0.66202099999999997</c:v>
                </c:pt>
                <c:pt idx="8413">
                  <c:v>0.66437800000000002</c:v>
                </c:pt>
                <c:pt idx="8414">
                  <c:v>0.66569100000000003</c:v>
                </c:pt>
                <c:pt idx="8415">
                  <c:v>0.66577900000000001</c:v>
                </c:pt>
                <c:pt idx="8416">
                  <c:v>0.65262600000000004</c:v>
                </c:pt>
                <c:pt idx="8417">
                  <c:v>0.677454</c:v>
                </c:pt>
                <c:pt idx="8418">
                  <c:v>0.67601</c:v>
                </c:pt>
                <c:pt idx="8419">
                  <c:v>0.663439</c:v>
                </c:pt>
                <c:pt idx="8420">
                  <c:v>0.66761899999999996</c:v>
                </c:pt>
                <c:pt idx="8421">
                  <c:v>0.70039899999999999</c:v>
                </c:pt>
                <c:pt idx="8422">
                  <c:v>0.68849899999999997</c:v>
                </c:pt>
                <c:pt idx="8423">
                  <c:v>0.67439700000000002</c:v>
                </c:pt>
                <c:pt idx="8424">
                  <c:v>0.65542</c:v>
                </c:pt>
                <c:pt idx="8425">
                  <c:v>0.668431</c:v>
                </c:pt>
                <c:pt idx="8426">
                  <c:v>0.65637699999999999</c:v>
                </c:pt>
                <c:pt idx="8427">
                  <c:v>0.62905100000000003</c:v>
                </c:pt>
                <c:pt idx="8428">
                  <c:v>0.62070599999999998</c:v>
                </c:pt>
                <c:pt idx="8429">
                  <c:v>0.62945700000000004</c:v>
                </c:pt>
                <c:pt idx="8430">
                  <c:v>0.66617499999999996</c:v>
                </c:pt>
                <c:pt idx="8431">
                  <c:v>0.66377699999999995</c:v>
                </c:pt>
                <c:pt idx="8432">
                  <c:v>0.631857</c:v>
                </c:pt>
                <c:pt idx="8433">
                  <c:v>0.63076399999999999</c:v>
                </c:pt>
                <c:pt idx="8434">
                  <c:v>0.64949199999999996</c:v>
                </c:pt>
                <c:pt idx="8435">
                  <c:v>0.65321799999999997</c:v>
                </c:pt>
                <c:pt idx="8436">
                  <c:v>0.65797000000000005</c:v>
                </c:pt>
                <c:pt idx="8437">
                  <c:v>0.65734700000000001</c:v>
                </c:pt>
                <c:pt idx="8438">
                  <c:v>0.64831499999999997</c:v>
                </c:pt>
                <c:pt idx="8439">
                  <c:v>0.65679399999999999</c:v>
                </c:pt>
                <c:pt idx="8440">
                  <c:v>0.68722300000000003</c:v>
                </c:pt>
                <c:pt idx="8441">
                  <c:v>0.65936300000000003</c:v>
                </c:pt>
                <c:pt idx="8442">
                  <c:v>0.63971699999999998</c:v>
                </c:pt>
                <c:pt idx="8443">
                  <c:v>0.65029300000000001</c:v>
                </c:pt>
                <c:pt idx="8444">
                  <c:v>0.66657200000000005</c:v>
                </c:pt>
                <c:pt idx="8445">
                  <c:v>0.66098999999999997</c:v>
                </c:pt>
                <c:pt idx="8446">
                  <c:v>0.64308299999999996</c:v>
                </c:pt>
                <c:pt idx="8447">
                  <c:v>0.63596600000000003</c:v>
                </c:pt>
                <c:pt idx="8448">
                  <c:v>0.63344500000000004</c:v>
                </c:pt>
                <c:pt idx="8449">
                  <c:v>0.66214300000000004</c:v>
                </c:pt>
                <c:pt idx="8450">
                  <c:v>0.68320800000000004</c:v>
                </c:pt>
                <c:pt idx="8451">
                  <c:v>0.69200600000000001</c:v>
                </c:pt>
                <c:pt idx="8452">
                  <c:v>0.70521999999999996</c:v>
                </c:pt>
                <c:pt idx="8453">
                  <c:v>0.69966600000000001</c:v>
                </c:pt>
                <c:pt idx="8454">
                  <c:v>0.65014099999999997</c:v>
                </c:pt>
                <c:pt idx="8455">
                  <c:v>0.64628200000000002</c:v>
                </c:pt>
                <c:pt idx="8456">
                  <c:v>0.65181599999999995</c:v>
                </c:pt>
                <c:pt idx="8457">
                  <c:v>0.64850200000000002</c:v>
                </c:pt>
                <c:pt idx="8458">
                  <c:v>0.65859100000000004</c:v>
                </c:pt>
                <c:pt idx="8459">
                  <c:v>0.63917299999999999</c:v>
                </c:pt>
                <c:pt idx="8460">
                  <c:v>0.655497</c:v>
                </c:pt>
                <c:pt idx="8461">
                  <c:v>0.647532</c:v>
                </c:pt>
                <c:pt idx="8462">
                  <c:v>0.68332999999999999</c:v>
                </c:pt>
                <c:pt idx="8463">
                  <c:v>0.65385000000000004</c:v>
                </c:pt>
                <c:pt idx="8464">
                  <c:v>0.63128499999999999</c:v>
                </c:pt>
                <c:pt idx="8465">
                  <c:v>0.64710100000000004</c:v>
                </c:pt>
                <c:pt idx="8466">
                  <c:v>0.686554</c:v>
                </c:pt>
                <c:pt idx="8467">
                  <c:v>0.65896999999999994</c:v>
                </c:pt>
                <c:pt idx="8468">
                  <c:v>0.63812199999999997</c:v>
                </c:pt>
                <c:pt idx="8469">
                  <c:v>0.66293100000000005</c:v>
                </c:pt>
                <c:pt idx="8470">
                  <c:v>0.67093400000000003</c:v>
                </c:pt>
                <c:pt idx="8471">
                  <c:v>0.65474299999999996</c:v>
                </c:pt>
                <c:pt idx="8472">
                  <c:v>0.67525999999999997</c:v>
                </c:pt>
                <c:pt idx="8473">
                  <c:v>0.67777799999999999</c:v>
                </c:pt>
                <c:pt idx="8474">
                  <c:v>0.65775799999999995</c:v>
                </c:pt>
                <c:pt idx="8475">
                  <c:v>0.65412400000000004</c:v>
                </c:pt>
                <c:pt idx="8476">
                  <c:v>0.64773599999999998</c:v>
                </c:pt>
                <c:pt idx="8477">
                  <c:v>0.67073899999999997</c:v>
                </c:pt>
                <c:pt idx="8478">
                  <c:v>0.66245699999999996</c:v>
                </c:pt>
                <c:pt idx="8479">
                  <c:v>0.66754899999999995</c:v>
                </c:pt>
                <c:pt idx="8480">
                  <c:v>0.66695899999999997</c:v>
                </c:pt>
                <c:pt idx="8481">
                  <c:v>0.65914799999999996</c:v>
                </c:pt>
                <c:pt idx="8482">
                  <c:v>0.64910599999999996</c:v>
                </c:pt>
                <c:pt idx="8483">
                  <c:v>0.66467600000000004</c:v>
                </c:pt>
                <c:pt idx="8484">
                  <c:v>0.65674100000000002</c:v>
                </c:pt>
                <c:pt idx="8485">
                  <c:v>0.65286599999999995</c:v>
                </c:pt>
                <c:pt idx="8486">
                  <c:v>0.66619399999999995</c:v>
                </c:pt>
                <c:pt idx="8487">
                  <c:v>0.66874800000000001</c:v>
                </c:pt>
                <c:pt idx="8488">
                  <c:v>0.67381400000000002</c:v>
                </c:pt>
                <c:pt idx="8489">
                  <c:v>0.67300300000000002</c:v>
                </c:pt>
                <c:pt idx="8490">
                  <c:v>0.67583499999999996</c:v>
                </c:pt>
                <c:pt idx="8491">
                  <c:v>0.67559599999999997</c:v>
                </c:pt>
                <c:pt idx="8492">
                  <c:v>0.67909200000000003</c:v>
                </c:pt>
                <c:pt idx="8493">
                  <c:v>0.677041</c:v>
                </c:pt>
                <c:pt idx="8494">
                  <c:v>0.68975399999999998</c:v>
                </c:pt>
                <c:pt idx="8495">
                  <c:v>0.68839799999999995</c:v>
                </c:pt>
                <c:pt idx="8496">
                  <c:v>0.69162400000000002</c:v>
                </c:pt>
                <c:pt idx="8497">
                  <c:v>0.70062599999999997</c:v>
                </c:pt>
                <c:pt idx="8498">
                  <c:v>0.70876399999999995</c:v>
                </c:pt>
                <c:pt idx="8499">
                  <c:v>0.71104599999999996</c:v>
                </c:pt>
                <c:pt idx="8500">
                  <c:v>0.70455500000000004</c:v>
                </c:pt>
                <c:pt idx="8501">
                  <c:v>0.71241299999999996</c:v>
                </c:pt>
                <c:pt idx="8502">
                  <c:v>0.71057300000000001</c:v>
                </c:pt>
                <c:pt idx="8503">
                  <c:v>0.704291</c:v>
                </c:pt>
                <c:pt idx="8504">
                  <c:v>0.70187600000000006</c:v>
                </c:pt>
                <c:pt idx="8505">
                  <c:v>0.69377999999999995</c:v>
                </c:pt>
                <c:pt idx="8506">
                  <c:v>0.69979499999999994</c:v>
                </c:pt>
                <c:pt idx="8507">
                  <c:v>0.70664899999999997</c:v>
                </c:pt>
                <c:pt idx="8508">
                  <c:v>0.70745899999999995</c:v>
                </c:pt>
                <c:pt idx="8509">
                  <c:v>0.70426</c:v>
                </c:pt>
                <c:pt idx="8510">
                  <c:v>0.71674499999999997</c:v>
                </c:pt>
                <c:pt idx="8511">
                  <c:v>0.73043400000000003</c:v>
                </c:pt>
                <c:pt idx="8512">
                  <c:v>0.72926000000000002</c:v>
                </c:pt>
                <c:pt idx="8513">
                  <c:v>0.72190299999999996</c:v>
                </c:pt>
                <c:pt idx="8514">
                  <c:v>0.71660599999999997</c:v>
                </c:pt>
                <c:pt idx="8515">
                  <c:v>0.72539299999999995</c:v>
                </c:pt>
                <c:pt idx="8516">
                  <c:v>0.72555999999999998</c:v>
                </c:pt>
                <c:pt idx="8517">
                  <c:v>0.72501899999999997</c:v>
                </c:pt>
                <c:pt idx="8518">
                  <c:v>0.721055</c:v>
                </c:pt>
                <c:pt idx="8519">
                  <c:v>0.71354200000000001</c:v>
                </c:pt>
                <c:pt idx="8520">
                  <c:v>0.71191000000000004</c:v>
                </c:pt>
                <c:pt idx="8521">
                  <c:v>0.708735</c:v>
                </c:pt>
                <c:pt idx="8522">
                  <c:v>0.71428700000000001</c:v>
                </c:pt>
                <c:pt idx="8523">
                  <c:v>0.70869800000000005</c:v>
                </c:pt>
                <c:pt idx="8524">
                  <c:v>0.71228499999999995</c:v>
                </c:pt>
                <c:pt idx="8525">
                  <c:v>0.70072500000000004</c:v>
                </c:pt>
                <c:pt idx="8526">
                  <c:v>0.68201500000000004</c:v>
                </c:pt>
                <c:pt idx="8527">
                  <c:v>0.67083599999999999</c:v>
                </c:pt>
                <c:pt idx="8528">
                  <c:v>0.67848900000000001</c:v>
                </c:pt>
                <c:pt idx="8529">
                  <c:v>0.68394100000000002</c:v>
                </c:pt>
                <c:pt idx="8530">
                  <c:v>0.68101299999999998</c:v>
                </c:pt>
                <c:pt idx="8531">
                  <c:v>0.67801500000000003</c:v>
                </c:pt>
                <c:pt idx="8532">
                  <c:v>0.66756599999999999</c:v>
                </c:pt>
                <c:pt idx="8533">
                  <c:v>0.67447400000000002</c:v>
                </c:pt>
                <c:pt idx="8534">
                  <c:v>0.695797</c:v>
                </c:pt>
                <c:pt idx="8535">
                  <c:v>0.70343500000000003</c:v>
                </c:pt>
                <c:pt idx="8536">
                  <c:v>0.70998000000000006</c:v>
                </c:pt>
                <c:pt idx="8537">
                  <c:v>0.70864499999999997</c:v>
                </c:pt>
                <c:pt idx="8538">
                  <c:v>0.706951</c:v>
                </c:pt>
                <c:pt idx="8539">
                  <c:v>0.70050800000000002</c:v>
                </c:pt>
                <c:pt idx="8540">
                  <c:v>0.664713</c:v>
                </c:pt>
                <c:pt idx="8541">
                  <c:v>0.67476499999999995</c:v>
                </c:pt>
                <c:pt idx="8542">
                  <c:v>0.68516200000000005</c:v>
                </c:pt>
                <c:pt idx="8543">
                  <c:v>0.67018299999999997</c:v>
                </c:pt>
                <c:pt idx="8544">
                  <c:v>0.66175700000000004</c:v>
                </c:pt>
                <c:pt idx="8545">
                  <c:v>0.67230800000000002</c:v>
                </c:pt>
                <c:pt idx="8546">
                  <c:v>0.66904799999999998</c:v>
                </c:pt>
                <c:pt idx="8547">
                  <c:v>0.67067900000000003</c:v>
                </c:pt>
                <c:pt idx="8548">
                  <c:v>0.67692799999999997</c:v>
                </c:pt>
                <c:pt idx="8549">
                  <c:v>0.67643399999999998</c:v>
                </c:pt>
                <c:pt idx="8550">
                  <c:v>0.67290000000000005</c:v>
                </c:pt>
                <c:pt idx="8551">
                  <c:v>0.66002799999999995</c:v>
                </c:pt>
                <c:pt idx="8552">
                  <c:v>0.665045</c:v>
                </c:pt>
                <c:pt idx="8553">
                  <c:v>0.670207</c:v>
                </c:pt>
                <c:pt idx="8554">
                  <c:v>0.65675499999999998</c:v>
                </c:pt>
                <c:pt idx="8555">
                  <c:v>0.66249599999999997</c:v>
                </c:pt>
                <c:pt idx="8556">
                  <c:v>0.65765099999999999</c:v>
                </c:pt>
                <c:pt idx="8557">
                  <c:v>0.65841499999999997</c:v>
                </c:pt>
                <c:pt idx="8558">
                  <c:v>0.65979100000000002</c:v>
                </c:pt>
                <c:pt idx="8559">
                  <c:v>0.65964999999999996</c:v>
                </c:pt>
                <c:pt idx="8560">
                  <c:v>0.65697099999999997</c:v>
                </c:pt>
                <c:pt idx="8561">
                  <c:v>0.65751999999999999</c:v>
                </c:pt>
                <c:pt idx="8562">
                  <c:v>0.65151400000000004</c:v>
                </c:pt>
                <c:pt idx="8563">
                  <c:v>0.64957399999999998</c:v>
                </c:pt>
                <c:pt idx="8564">
                  <c:v>0.655335</c:v>
                </c:pt>
                <c:pt idx="8565">
                  <c:v>0.65768400000000005</c:v>
                </c:pt>
                <c:pt idx="8566">
                  <c:v>0.65537500000000004</c:v>
                </c:pt>
                <c:pt idx="8567">
                  <c:v>0.65184799999999998</c:v>
                </c:pt>
                <c:pt idx="8568">
                  <c:v>0.65190400000000004</c:v>
                </c:pt>
                <c:pt idx="8569">
                  <c:v>0.650034</c:v>
                </c:pt>
                <c:pt idx="8570">
                  <c:v>0.64827100000000004</c:v>
                </c:pt>
                <c:pt idx="8571">
                  <c:v>0.648424</c:v>
                </c:pt>
                <c:pt idx="8572">
                  <c:v>0.65661000000000003</c:v>
                </c:pt>
                <c:pt idx="8573">
                  <c:v>0.66543300000000005</c:v>
                </c:pt>
                <c:pt idx="8574">
                  <c:v>0.67186900000000005</c:v>
                </c:pt>
                <c:pt idx="8575">
                  <c:v>0.67390799999999995</c:v>
                </c:pt>
                <c:pt idx="8576">
                  <c:v>0.67426699999999995</c:v>
                </c:pt>
                <c:pt idx="8577">
                  <c:v>0.66380799999999995</c:v>
                </c:pt>
                <c:pt idx="8578">
                  <c:v>0.66063000000000005</c:v>
                </c:pt>
                <c:pt idx="8579">
                  <c:v>0.64921600000000002</c:v>
                </c:pt>
                <c:pt idx="8580">
                  <c:v>0.63472799999999996</c:v>
                </c:pt>
                <c:pt idx="8581">
                  <c:v>0.628023</c:v>
                </c:pt>
                <c:pt idx="8582">
                  <c:v>0.63328399999999996</c:v>
                </c:pt>
                <c:pt idx="8583">
                  <c:v>0.62921899999999997</c:v>
                </c:pt>
                <c:pt idx="8584">
                  <c:v>0.61776600000000004</c:v>
                </c:pt>
                <c:pt idx="8585">
                  <c:v>0.62132100000000001</c:v>
                </c:pt>
                <c:pt idx="8586">
                  <c:v>0.62153199999999997</c:v>
                </c:pt>
                <c:pt idx="8587">
                  <c:v>0.62843800000000005</c:v>
                </c:pt>
                <c:pt idx="8588">
                  <c:v>0.62195500000000004</c:v>
                </c:pt>
                <c:pt idx="8589">
                  <c:v>0.63449199999999994</c:v>
                </c:pt>
                <c:pt idx="8590">
                  <c:v>0.63388500000000003</c:v>
                </c:pt>
                <c:pt idx="8591">
                  <c:v>0.63589600000000002</c:v>
                </c:pt>
                <c:pt idx="8592">
                  <c:v>0.64659199999999994</c:v>
                </c:pt>
                <c:pt idx="8593">
                  <c:v>0.64335299999999995</c:v>
                </c:pt>
                <c:pt idx="8594">
                  <c:v>0.64513699999999996</c:v>
                </c:pt>
                <c:pt idx="8595">
                  <c:v>0.67134499999999997</c:v>
                </c:pt>
                <c:pt idx="8596">
                  <c:v>0.65051099999999995</c:v>
                </c:pt>
                <c:pt idx="8597">
                  <c:v>0.65022100000000005</c:v>
                </c:pt>
                <c:pt idx="8598">
                  <c:v>0.64993199999999995</c:v>
                </c:pt>
                <c:pt idx="8599">
                  <c:v>0.65200499999999995</c:v>
                </c:pt>
                <c:pt idx="8600">
                  <c:v>0.66099600000000003</c:v>
                </c:pt>
                <c:pt idx="8601">
                  <c:v>0.65279200000000004</c:v>
                </c:pt>
                <c:pt idx="8602">
                  <c:v>0.67116900000000002</c:v>
                </c:pt>
                <c:pt idx="8603">
                  <c:v>0.67214700000000005</c:v>
                </c:pt>
                <c:pt idx="8604">
                  <c:v>0.67658799999999997</c:v>
                </c:pt>
                <c:pt idx="8605">
                  <c:v>0.67081800000000003</c:v>
                </c:pt>
                <c:pt idx="8606">
                  <c:v>0.66506299999999996</c:v>
                </c:pt>
                <c:pt idx="8607">
                  <c:v>0.664377</c:v>
                </c:pt>
                <c:pt idx="8608">
                  <c:v>0.65404399999999996</c:v>
                </c:pt>
                <c:pt idx="8609">
                  <c:v>0.66151099999999996</c:v>
                </c:pt>
                <c:pt idx="8610">
                  <c:v>0.67948299999999995</c:v>
                </c:pt>
                <c:pt idx="8611">
                  <c:v>0.70960400000000001</c:v>
                </c:pt>
                <c:pt idx="8612">
                  <c:v>0.67947299999999999</c:v>
                </c:pt>
                <c:pt idx="8613">
                  <c:v>0.67135699999999998</c:v>
                </c:pt>
                <c:pt idx="8614">
                  <c:v>0.67211100000000001</c:v>
                </c:pt>
                <c:pt idx="8615">
                  <c:v>0.70638000000000001</c:v>
                </c:pt>
                <c:pt idx="8616">
                  <c:v>0.66304399999999997</c:v>
                </c:pt>
                <c:pt idx="8617">
                  <c:v>0.65442900000000004</c:v>
                </c:pt>
                <c:pt idx="8618">
                  <c:v>0.63370000000000004</c:v>
                </c:pt>
                <c:pt idx="8619">
                  <c:v>0.70018000000000002</c:v>
                </c:pt>
                <c:pt idx="8620">
                  <c:v>0.71673799999999999</c:v>
                </c:pt>
                <c:pt idx="8621">
                  <c:v>0.71977000000000002</c:v>
                </c:pt>
                <c:pt idx="8622">
                  <c:v>0.67508800000000002</c:v>
                </c:pt>
                <c:pt idx="8623">
                  <c:v>0.67663899999999999</c:v>
                </c:pt>
                <c:pt idx="8624">
                  <c:v>0.67205400000000004</c:v>
                </c:pt>
                <c:pt idx="8625">
                  <c:v>0.65941700000000003</c:v>
                </c:pt>
                <c:pt idx="8626">
                  <c:v>0.68060799999999999</c:v>
                </c:pt>
                <c:pt idx="8627">
                  <c:v>0.65567200000000003</c:v>
                </c:pt>
                <c:pt idx="8628">
                  <c:v>0.66371400000000003</c:v>
                </c:pt>
                <c:pt idx="8629">
                  <c:v>0.657582</c:v>
                </c:pt>
                <c:pt idx="8630">
                  <c:v>0.659188</c:v>
                </c:pt>
                <c:pt idx="8631">
                  <c:v>0.64203299999999996</c:v>
                </c:pt>
                <c:pt idx="8632">
                  <c:v>0.66134700000000002</c:v>
                </c:pt>
                <c:pt idx="8633">
                  <c:v>0.64973199999999998</c:v>
                </c:pt>
                <c:pt idx="8634">
                  <c:v>0.65227000000000002</c:v>
                </c:pt>
                <c:pt idx="8635">
                  <c:v>0.65588800000000003</c:v>
                </c:pt>
                <c:pt idx="8636">
                  <c:v>0.656609</c:v>
                </c:pt>
                <c:pt idx="8637">
                  <c:v>0.67324300000000004</c:v>
                </c:pt>
                <c:pt idx="8638">
                  <c:v>0.65834599999999999</c:v>
                </c:pt>
                <c:pt idx="8639">
                  <c:v>0.66842800000000002</c:v>
                </c:pt>
                <c:pt idx="8640">
                  <c:v>0.67714099999999999</c:v>
                </c:pt>
                <c:pt idx="8641">
                  <c:v>0.68195700000000004</c:v>
                </c:pt>
                <c:pt idx="8642">
                  <c:v>0.69189199999999995</c:v>
                </c:pt>
                <c:pt idx="8643">
                  <c:v>0.70194400000000001</c:v>
                </c:pt>
                <c:pt idx="8644">
                  <c:v>0.70698700000000003</c:v>
                </c:pt>
                <c:pt idx="8645">
                  <c:v>0.70970599999999995</c:v>
                </c:pt>
                <c:pt idx="8646">
                  <c:v>0.71061600000000003</c:v>
                </c:pt>
                <c:pt idx="8647">
                  <c:v>0.71619699999999997</c:v>
                </c:pt>
                <c:pt idx="8648">
                  <c:v>0.71086000000000005</c:v>
                </c:pt>
                <c:pt idx="8649">
                  <c:v>0.70306500000000005</c:v>
                </c:pt>
                <c:pt idx="8650">
                  <c:v>0.70147199999999998</c:v>
                </c:pt>
                <c:pt idx="8651">
                  <c:v>0.69993799999999995</c:v>
                </c:pt>
                <c:pt idx="8652">
                  <c:v>0.70257700000000001</c:v>
                </c:pt>
                <c:pt idx="8653">
                  <c:v>0.69667800000000002</c:v>
                </c:pt>
                <c:pt idx="8654">
                  <c:v>0.70445800000000003</c:v>
                </c:pt>
                <c:pt idx="8655">
                  <c:v>0.711422</c:v>
                </c:pt>
                <c:pt idx="8656">
                  <c:v>0.70443199999999995</c:v>
                </c:pt>
                <c:pt idx="8657">
                  <c:v>0.70205099999999998</c:v>
                </c:pt>
                <c:pt idx="8658">
                  <c:v>0.70362499999999994</c:v>
                </c:pt>
                <c:pt idx="8659">
                  <c:v>0.69783700000000004</c:v>
                </c:pt>
                <c:pt idx="8660">
                  <c:v>0.69356300000000004</c:v>
                </c:pt>
                <c:pt idx="8661">
                  <c:v>0.69859199999999999</c:v>
                </c:pt>
                <c:pt idx="8662">
                  <c:v>0.68298499999999995</c:v>
                </c:pt>
                <c:pt idx="8663">
                  <c:v>0.69172100000000003</c:v>
                </c:pt>
                <c:pt idx="8664">
                  <c:v>0.664466</c:v>
                </c:pt>
                <c:pt idx="8665">
                  <c:v>0.66515000000000002</c:v>
                </c:pt>
                <c:pt idx="8666">
                  <c:v>0.67340100000000003</c:v>
                </c:pt>
                <c:pt idx="8667">
                  <c:v>0.653339</c:v>
                </c:pt>
                <c:pt idx="8668">
                  <c:v>0.64400100000000005</c:v>
                </c:pt>
                <c:pt idx="8669">
                  <c:v>0.64811300000000005</c:v>
                </c:pt>
                <c:pt idx="8670">
                  <c:v>0.65827500000000005</c:v>
                </c:pt>
                <c:pt idx="8671">
                  <c:v>0.66320400000000002</c:v>
                </c:pt>
                <c:pt idx="8672">
                  <c:v>0.682006</c:v>
                </c:pt>
                <c:pt idx="8673">
                  <c:v>0.69408499999999995</c:v>
                </c:pt>
                <c:pt idx="8674">
                  <c:v>0.689944</c:v>
                </c:pt>
                <c:pt idx="8675">
                  <c:v>0.67552199999999996</c:v>
                </c:pt>
                <c:pt idx="8676">
                  <c:v>0.676126</c:v>
                </c:pt>
                <c:pt idx="8677">
                  <c:v>0.67260699999999995</c:v>
                </c:pt>
                <c:pt idx="8678">
                  <c:v>0.66586299999999998</c:v>
                </c:pt>
                <c:pt idx="8679">
                  <c:v>0.64417199999999997</c:v>
                </c:pt>
                <c:pt idx="8680">
                  <c:v>0.66511200000000004</c:v>
                </c:pt>
                <c:pt idx="8681">
                  <c:v>0.66233699999999995</c:v>
                </c:pt>
                <c:pt idx="8682">
                  <c:v>0.68493700000000002</c:v>
                </c:pt>
                <c:pt idx="8683">
                  <c:v>0.70070500000000002</c:v>
                </c:pt>
                <c:pt idx="8684">
                  <c:v>0.68610199999999999</c:v>
                </c:pt>
                <c:pt idx="8685">
                  <c:v>0.65756999999999999</c:v>
                </c:pt>
                <c:pt idx="8686">
                  <c:v>0.66371599999999997</c:v>
                </c:pt>
                <c:pt idx="8687">
                  <c:v>0.67513500000000004</c:v>
                </c:pt>
                <c:pt idx="8688">
                  <c:v>0.66188599999999997</c:v>
                </c:pt>
                <c:pt idx="8689">
                  <c:v>0.66949800000000004</c:v>
                </c:pt>
                <c:pt idx="8690">
                  <c:v>0.68278799999999995</c:v>
                </c:pt>
                <c:pt idx="8691">
                  <c:v>0.68148699999999995</c:v>
                </c:pt>
                <c:pt idx="8692">
                  <c:v>0.64841300000000002</c:v>
                </c:pt>
                <c:pt idx="8693">
                  <c:v>0.60933599999999999</c:v>
                </c:pt>
                <c:pt idx="8694">
                  <c:v>0.64554999999999996</c:v>
                </c:pt>
                <c:pt idx="8695">
                  <c:v>0.62146800000000002</c:v>
                </c:pt>
                <c:pt idx="8696">
                  <c:v>0.62219500000000005</c:v>
                </c:pt>
                <c:pt idx="8697">
                  <c:v>0.64552900000000002</c:v>
                </c:pt>
                <c:pt idx="8698">
                  <c:v>0.65406200000000003</c:v>
                </c:pt>
                <c:pt idx="8699">
                  <c:v>0.66021200000000002</c:v>
                </c:pt>
                <c:pt idx="8700">
                  <c:v>0.65882200000000002</c:v>
                </c:pt>
                <c:pt idx="8701">
                  <c:v>0.66884500000000002</c:v>
                </c:pt>
                <c:pt idx="8702">
                  <c:v>0.67789200000000005</c:v>
                </c:pt>
                <c:pt idx="8703">
                  <c:v>0.665327</c:v>
                </c:pt>
                <c:pt idx="8704">
                  <c:v>0.68581499999999995</c:v>
                </c:pt>
                <c:pt idx="8705">
                  <c:v>0.692276</c:v>
                </c:pt>
                <c:pt idx="8706">
                  <c:v>0.70248299999999997</c:v>
                </c:pt>
                <c:pt idx="8707">
                  <c:v>0.70085600000000003</c:v>
                </c:pt>
                <c:pt idx="8708">
                  <c:v>0.71086899999999997</c:v>
                </c:pt>
                <c:pt idx="8709">
                  <c:v>0.71224500000000002</c:v>
                </c:pt>
                <c:pt idx="8710">
                  <c:v>0.71053999999999995</c:v>
                </c:pt>
                <c:pt idx="8711">
                  <c:v>0.70771799999999996</c:v>
                </c:pt>
                <c:pt idx="8712">
                  <c:v>0.712256</c:v>
                </c:pt>
                <c:pt idx="8713">
                  <c:v>0.72450400000000004</c:v>
                </c:pt>
                <c:pt idx="8714">
                  <c:v>0.72799000000000003</c:v>
                </c:pt>
                <c:pt idx="8715">
                  <c:v>0.72586200000000001</c:v>
                </c:pt>
                <c:pt idx="8716">
                  <c:v>0.71689400000000003</c:v>
                </c:pt>
                <c:pt idx="8717">
                  <c:v>0.71831999999999996</c:v>
                </c:pt>
                <c:pt idx="8718">
                  <c:v>0.70969199999999999</c:v>
                </c:pt>
                <c:pt idx="8719">
                  <c:v>0.69835800000000003</c:v>
                </c:pt>
                <c:pt idx="8720">
                  <c:v>0.69828999999999997</c:v>
                </c:pt>
                <c:pt idx="8721">
                  <c:v>0.694268</c:v>
                </c:pt>
                <c:pt idx="8722">
                  <c:v>0.699021</c:v>
                </c:pt>
                <c:pt idx="8723">
                  <c:v>0.69011299999999998</c:v>
                </c:pt>
                <c:pt idx="8724">
                  <c:v>0.69647099999999995</c:v>
                </c:pt>
                <c:pt idx="8725">
                  <c:v>0.699237</c:v>
                </c:pt>
                <c:pt idx="8726">
                  <c:v>0.68880200000000003</c:v>
                </c:pt>
                <c:pt idx="8727">
                  <c:v>0.69125899999999996</c:v>
                </c:pt>
                <c:pt idx="8728">
                  <c:v>0.66860299999999995</c:v>
                </c:pt>
                <c:pt idx="8729">
                  <c:v>0.67191999999999996</c:v>
                </c:pt>
                <c:pt idx="8730">
                  <c:v>0.66162299999999996</c:v>
                </c:pt>
                <c:pt idx="8731">
                  <c:v>0.65610400000000002</c:v>
                </c:pt>
                <c:pt idx="8732">
                  <c:v>0.654999</c:v>
                </c:pt>
                <c:pt idx="8733">
                  <c:v>0.65945900000000002</c:v>
                </c:pt>
                <c:pt idx="8734">
                  <c:v>0.649586</c:v>
                </c:pt>
                <c:pt idx="8735">
                  <c:v>0.66100499999999995</c:v>
                </c:pt>
                <c:pt idx="8736">
                  <c:v>0.66328500000000001</c:v>
                </c:pt>
                <c:pt idx="8737">
                  <c:v>0.66033600000000003</c:v>
                </c:pt>
                <c:pt idx="8738">
                  <c:v>0.66792300000000004</c:v>
                </c:pt>
                <c:pt idx="8739">
                  <c:v>0.681593</c:v>
                </c:pt>
                <c:pt idx="8740">
                  <c:v>0.68278099999999997</c:v>
                </c:pt>
                <c:pt idx="8741">
                  <c:v>0.69076300000000002</c:v>
                </c:pt>
                <c:pt idx="8742">
                  <c:v>0.69967299999999999</c:v>
                </c:pt>
                <c:pt idx="8743">
                  <c:v>0.69658799999999998</c:v>
                </c:pt>
                <c:pt idx="8744">
                  <c:v>0.68503199999999997</c:v>
                </c:pt>
                <c:pt idx="8745">
                  <c:v>0.69445800000000002</c:v>
                </c:pt>
                <c:pt idx="8746">
                  <c:v>0.68190700000000004</c:v>
                </c:pt>
                <c:pt idx="8747">
                  <c:v>0.64675700000000003</c:v>
                </c:pt>
                <c:pt idx="8748">
                  <c:v>0.67194100000000001</c:v>
                </c:pt>
                <c:pt idx="8749">
                  <c:v>0.667238</c:v>
                </c:pt>
                <c:pt idx="8750">
                  <c:v>0.66119399999999995</c:v>
                </c:pt>
                <c:pt idx="8751">
                  <c:v>0.67895000000000005</c:v>
                </c:pt>
                <c:pt idx="8752">
                  <c:v>0.67122899999999996</c:v>
                </c:pt>
                <c:pt idx="8753">
                  <c:v>0.673319</c:v>
                </c:pt>
                <c:pt idx="8754">
                  <c:v>0.66936600000000002</c:v>
                </c:pt>
                <c:pt idx="8755">
                  <c:v>0.67064000000000001</c:v>
                </c:pt>
                <c:pt idx="8756">
                  <c:v>0.66797600000000001</c:v>
                </c:pt>
                <c:pt idx="8757">
                  <c:v>0.66538600000000003</c:v>
                </c:pt>
                <c:pt idx="8758">
                  <c:v>0.65700099999999995</c:v>
                </c:pt>
                <c:pt idx="8759">
                  <c:v>0.65221899999999999</c:v>
                </c:pt>
                <c:pt idx="8760">
                  <c:v>0.67090000000000005</c:v>
                </c:pt>
                <c:pt idx="8761">
                  <c:v>0.67698199999999997</c:v>
                </c:pt>
                <c:pt idx="8762">
                  <c:v>0.68363300000000005</c:v>
                </c:pt>
                <c:pt idx="8763">
                  <c:v>0.66737800000000003</c:v>
                </c:pt>
                <c:pt idx="8764">
                  <c:v>0.67078499999999996</c:v>
                </c:pt>
                <c:pt idx="8765">
                  <c:v>0.68428100000000003</c:v>
                </c:pt>
                <c:pt idx="8766">
                  <c:v>0.68672100000000003</c:v>
                </c:pt>
                <c:pt idx="8767">
                  <c:v>0.68770100000000001</c:v>
                </c:pt>
                <c:pt idx="8768">
                  <c:v>0.67115400000000003</c:v>
                </c:pt>
                <c:pt idx="8769">
                  <c:v>0.680002</c:v>
                </c:pt>
                <c:pt idx="8770">
                  <c:v>0.69228299999999998</c:v>
                </c:pt>
                <c:pt idx="8771">
                  <c:v>0.70219299999999996</c:v>
                </c:pt>
                <c:pt idx="8772">
                  <c:v>0.66622099999999995</c:v>
                </c:pt>
                <c:pt idx="8773">
                  <c:v>0.66320599999999996</c:v>
                </c:pt>
                <c:pt idx="8774">
                  <c:v>0.65657500000000002</c:v>
                </c:pt>
                <c:pt idx="8775">
                  <c:v>0.65065300000000004</c:v>
                </c:pt>
                <c:pt idx="8776">
                  <c:v>0.65668000000000004</c:v>
                </c:pt>
                <c:pt idx="8777">
                  <c:v>0.65962699999999996</c:v>
                </c:pt>
                <c:pt idx="8778">
                  <c:v>0.659354</c:v>
                </c:pt>
                <c:pt idx="8779">
                  <c:v>0.66152699999999998</c:v>
                </c:pt>
                <c:pt idx="8780">
                  <c:v>0.67566099999999996</c:v>
                </c:pt>
                <c:pt idx="8781">
                  <c:v>0.68364899999999995</c:v>
                </c:pt>
                <c:pt idx="8782">
                  <c:v>0.67696299999999998</c:v>
                </c:pt>
                <c:pt idx="8783">
                  <c:v>0.66331600000000002</c:v>
                </c:pt>
                <c:pt idx="8784">
                  <c:v>0.64437900000000004</c:v>
                </c:pt>
                <c:pt idx="8785">
                  <c:v>0.64809899999999998</c:v>
                </c:pt>
                <c:pt idx="8786">
                  <c:v>0.66399699999999995</c:v>
                </c:pt>
                <c:pt idx="8787">
                  <c:v>0.66472699999999996</c:v>
                </c:pt>
                <c:pt idx="8788">
                  <c:v>0.66245299999999996</c:v>
                </c:pt>
                <c:pt idx="8789">
                  <c:v>0.67454000000000003</c:v>
                </c:pt>
                <c:pt idx="8790">
                  <c:v>0.67415899999999995</c:v>
                </c:pt>
                <c:pt idx="8791">
                  <c:v>0.66595000000000004</c:v>
                </c:pt>
                <c:pt idx="8792">
                  <c:v>0.65657299999999996</c:v>
                </c:pt>
                <c:pt idx="8793">
                  <c:v>0.67760100000000001</c:v>
                </c:pt>
                <c:pt idx="8794">
                  <c:v>0.68230999999999997</c:v>
                </c:pt>
                <c:pt idx="8795">
                  <c:v>0.68603899999999995</c:v>
                </c:pt>
                <c:pt idx="8796">
                  <c:v>0.68467299999999998</c:v>
                </c:pt>
                <c:pt idx="8797">
                  <c:v>0.67921799999999999</c:v>
                </c:pt>
                <c:pt idx="8798">
                  <c:v>0.67697099999999999</c:v>
                </c:pt>
                <c:pt idx="8799">
                  <c:v>0.67179699999999998</c:v>
                </c:pt>
                <c:pt idx="8800">
                  <c:v>0.65998800000000002</c:v>
                </c:pt>
                <c:pt idx="8801">
                  <c:v>0.64999200000000001</c:v>
                </c:pt>
                <c:pt idx="8802">
                  <c:v>0.65005900000000005</c:v>
                </c:pt>
                <c:pt idx="8803">
                  <c:v>0.66596999999999995</c:v>
                </c:pt>
                <c:pt idx="8804">
                  <c:v>0.67091199999999995</c:v>
                </c:pt>
                <c:pt idx="8805">
                  <c:v>0.675265</c:v>
                </c:pt>
                <c:pt idx="8806">
                  <c:v>0.68803000000000003</c:v>
                </c:pt>
                <c:pt idx="8807">
                  <c:v>0.68297099999999999</c:v>
                </c:pt>
                <c:pt idx="8808">
                  <c:v>0.689724</c:v>
                </c:pt>
                <c:pt idx="8809">
                  <c:v>0.68993599999999999</c:v>
                </c:pt>
                <c:pt idx="8810">
                  <c:v>0.68760600000000005</c:v>
                </c:pt>
                <c:pt idx="8811">
                  <c:v>0.68570200000000003</c:v>
                </c:pt>
                <c:pt idx="8812">
                  <c:v>0.68271899999999996</c:v>
                </c:pt>
                <c:pt idx="8813">
                  <c:v>0.69701299999999999</c:v>
                </c:pt>
                <c:pt idx="8814">
                  <c:v>0.68935500000000005</c:v>
                </c:pt>
                <c:pt idx="8815">
                  <c:v>0.68939799999999996</c:v>
                </c:pt>
                <c:pt idx="8816">
                  <c:v>0.67476400000000003</c:v>
                </c:pt>
                <c:pt idx="8817">
                  <c:v>0.67673000000000005</c:v>
                </c:pt>
                <c:pt idx="8818">
                  <c:v>0.68016799999999999</c:v>
                </c:pt>
                <c:pt idx="8819">
                  <c:v>0.69400799999999996</c:v>
                </c:pt>
                <c:pt idx="8820">
                  <c:v>0.70058900000000002</c:v>
                </c:pt>
                <c:pt idx="8821">
                  <c:v>0.69761300000000004</c:v>
                </c:pt>
                <c:pt idx="8822">
                  <c:v>0.68250999999999995</c:v>
                </c:pt>
                <c:pt idx="8823">
                  <c:v>0.69547999999999999</c:v>
                </c:pt>
                <c:pt idx="8824">
                  <c:v>0.69066300000000003</c:v>
                </c:pt>
                <c:pt idx="8825">
                  <c:v>0.66988999999999999</c:v>
                </c:pt>
                <c:pt idx="8826">
                  <c:v>0.66993000000000003</c:v>
                </c:pt>
                <c:pt idx="8827">
                  <c:v>0.66422099999999995</c:v>
                </c:pt>
                <c:pt idx="8828">
                  <c:v>0.66241000000000005</c:v>
                </c:pt>
                <c:pt idx="8829">
                  <c:v>0.658165</c:v>
                </c:pt>
                <c:pt idx="8830">
                  <c:v>0.65678400000000003</c:v>
                </c:pt>
                <c:pt idx="8831">
                  <c:v>0.65647900000000003</c:v>
                </c:pt>
                <c:pt idx="8832">
                  <c:v>0.65224199999999999</c:v>
                </c:pt>
                <c:pt idx="8833">
                  <c:v>0.65490099999999996</c:v>
                </c:pt>
                <c:pt idx="8834">
                  <c:v>0.65759800000000002</c:v>
                </c:pt>
                <c:pt idx="8835">
                  <c:v>0.65528799999999998</c:v>
                </c:pt>
                <c:pt idx="8836">
                  <c:v>0.65714399999999995</c:v>
                </c:pt>
                <c:pt idx="8837">
                  <c:v>0.66465600000000002</c:v>
                </c:pt>
                <c:pt idx="8838">
                  <c:v>0.65226300000000004</c:v>
                </c:pt>
                <c:pt idx="8839">
                  <c:v>0.65561700000000001</c:v>
                </c:pt>
                <c:pt idx="8840">
                  <c:v>0.65302499999999997</c:v>
                </c:pt>
                <c:pt idx="8841">
                  <c:v>0.64647699999999997</c:v>
                </c:pt>
                <c:pt idx="8842">
                  <c:v>0.647366</c:v>
                </c:pt>
                <c:pt idx="8843">
                  <c:v>0.64553899999999997</c:v>
                </c:pt>
                <c:pt idx="8844">
                  <c:v>0.65286999999999995</c:v>
                </c:pt>
                <c:pt idx="8845">
                  <c:v>0.64646700000000001</c:v>
                </c:pt>
                <c:pt idx="8846">
                  <c:v>0.66327199999999997</c:v>
                </c:pt>
                <c:pt idx="8847">
                  <c:v>0.665381</c:v>
                </c:pt>
                <c:pt idx="8848">
                  <c:v>0.66180700000000003</c:v>
                </c:pt>
                <c:pt idx="8849">
                  <c:v>0.65656599999999998</c:v>
                </c:pt>
                <c:pt idx="8850">
                  <c:v>0.65234400000000003</c:v>
                </c:pt>
                <c:pt idx="8851">
                  <c:v>0.65882700000000005</c:v>
                </c:pt>
                <c:pt idx="8852">
                  <c:v>0.66192799999999996</c:v>
                </c:pt>
                <c:pt idx="8853">
                  <c:v>0.65355099999999999</c:v>
                </c:pt>
                <c:pt idx="8854">
                  <c:v>0.65568000000000004</c:v>
                </c:pt>
                <c:pt idx="8855">
                  <c:v>0.66687399999999997</c:v>
                </c:pt>
                <c:pt idx="8856">
                  <c:v>0.67044000000000004</c:v>
                </c:pt>
                <c:pt idx="8857">
                  <c:v>0.66938399999999998</c:v>
                </c:pt>
                <c:pt idx="8858">
                  <c:v>0.67287799999999998</c:v>
                </c:pt>
                <c:pt idx="8859">
                  <c:v>0.66967399999999999</c:v>
                </c:pt>
                <c:pt idx="8860">
                  <c:v>0.66697899999999999</c:v>
                </c:pt>
                <c:pt idx="8861">
                  <c:v>0.67180899999999999</c:v>
                </c:pt>
                <c:pt idx="8862">
                  <c:v>0.67903500000000006</c:v>
                </c:pt>
                <c:pt idx="8863">
                  <c:v>0.68155500000000002</c:v>
                </c:pt>
                <c:pt idx="8864">
                  <c:v>0.682813</c:v>
                </c:pt>
                <c:pt idx="8865">
                  <c:v>0.68220099999999995</c:v>
                </c:pt>
                <c:pt idx="8866">
                  <c:v>0.68246799999999996</c:v>
                </c:pt>
                <c:pt idx="8867">
                  <c:v>0.68843299999999996</c:v>
                </c:pt>
                <c:pt idx="8868">
                  <c:v>0.69405399999999995</c:v>
                </c:pt>
                <c:pt idx="8869">
                  <c:v>0.69606800000000002</c:v>
                </c:pt>
                <c:pt idx="8870">
                  <c:v>0.688836</c:v>
                </c:pt>
                <c:pt idx="8871">
                  <c:v>0.68297799999999997</c:v>
                </c:pt>
                <c:pt idx="8872">
                  <c:v>0.67960200000000004</c:v>
                </c:pt>
                <c:pt idx="8873">
                  <c:v>0.69015899999999997</c:v>
                </c:pt>
                <c:pt idx="8874">
                  <c:v>0.68890899999999999</c:v>
                </c:pt>
                <c:pt idx="8875">
                  <c:v>0.69292799999999999</c:v>
                </c:pt>
                <c:pt idx="8876">
                  <c:v>0.68925899999999996</c:v>
                </c:pt>
                <c:pt idx="8877">
                  <c:v>0.68035699999999999</c:v>
                </c:pt>
                <c:pt idx="8878">
                  <c:v>0.66574599999999995</c:v>
                </c:pt>
                <c:pt idx="8879">
                  <c:v>0.68530400000000002</c:v>
                </c:pt>
                <c:pt idx="8880">
                  <c:v>0.67752900000000005</c:v>
                </c:pt>
                <c:pt idx="8881">
                  <c:v>0.67917400000000006</c:v>
                </c:pt>
                <c:pt idx="8882">
                  <c:v>0.67473899999999998</c:v>
                </c:pt>
                <c:pt idx="8883">
                  <c:v>0.66836499999999999</c:v>
                </c:pt>
                <c:pt idx="8884">
                  <c:v>0.66069599999999995</c:v>
                </c:pt>
                <c:pt idx="8885">
                  <c:v>0.66392300000000004</c:v>
                </c:pt>
                <c:pt idx="8886">
                  <c:v>0.69861300000000004</c:v>
                </c:pt>
                <c:pt idx="8887">
                  <c:v>0.71860500000000005</c:v>
                </c:pt>
                <c:pt idx="8888">
                  <c:v>0.70889100000000005</c:v>
                </c:pt>
                <c:pt idx="8889">
                  <c:v>0.69843999999999995</c:v>
                </c:pt>
                <c:pt idx="8890">
                  <c:v>0.70702600000000004</c:v>
                </c:pt>
                <c:pt idx="8891">
                  <c:v>0.687033</c:v>
                </c:pt>
                <c:pt idx="8892">
                  <c:v>0.672377</c:v>
                </c:pt>
                <c:pt idx="8893">
                  <c:v>0.64633399999999996</c:v>
                </c:pt>
                <c:pt idx="8894">
                  <c:v>0.63623799999999997</c:v>
                </c:pt>
                <c:pt idx="8895">
                  <c:v>0.67126699999999995</c:v>
                </c:pt>
                <c:pt idx="8896">
                  <c:v>0.67272100000000001</c:v>
                </c:pt>
                <c:pt idx="8897">
                  <c:v>0.68805799999999995</c:v>
                </c:pt>
                <c:pt idx="8898">
                  <c:v>0.66948799999999997</c:v>
                </c:pt>
                <c:pt idx="8899">
                  <c:v>0.64491500000000002</c:v>
                </c:pt>
                <c:pt idx="8900">
                  <c:v>0.65343099999999998</c:v>
                </c:pt>
                <c:pt idx="8901">
                  <c:v>0.67465299999999995</c:v>
                </c:pt>
                <c:pt idx="8902">
                  <c:v>0.67976499999999995</c:v>
                </c:pt>
                <c:pt idx="8903">
                  <c:v>0.67912099999999997</c:v>
                </c:pt>
                <c:pt idx="8904">
                  <c:v>0.70166399999999995</c:v>
                </c:pt>
                <c:pt idx="8905">
                  <c:v>0.72729699999999997</c:v>
                </c:pt>
                <c:pt idx="8906">
                  <c:v>0.67073799999999995</c:v>
                </c:pt>
                <c:pt idx="8907">
                  <c:v>0.65657799999999999</c:v>
                </c:pt>
                <c:pt idx="8908">
                  <c:v>0.68709900000000002</c:v>
                </c:pt>
                <c:pt idx="8909">
                  <c:v>0.693025</c:v>
                </c:pt>
                <c:pt idx="8910">
                  <c:v>0.70084800000000003</c:v>
                </c:pt>
                <c:pt idx="8911">
                  <c:v>0.633378</c:v>
                </c:pt>
                <c:pt idx="8912">
                  <c:v>0.64919000000000004</c:v>
                </c:pt>
                <c:pt idx="8913">
                  <c:v>0.65964699999999998</c:v>
                </c:pt>
                <c:pt idx="8914">
                  <c:v>0.66117599999999999</c:v>
                </c:pt>
                <c:pt idx="8915">
                  <c:v>0.66286900000000004</c:v>
                </c:pt>
                <c:pt idx="8916">
                  <c:v>0.699318</c:v>
                </c:pt>
                <c:pt idx="8917">
                  <c:v>0.66840900000000003</c:v>
                </c:pt>
                <c:pt idx="8918">
                  <c:v>0.63717699999999999</c:v>
                </c:pt>
                <c:pt idx="8919">
                  <c:v>0.64592799999999995</c:v>
                </c:pt>
                <c:pt idx="8920">
                  <c:v>0.65814499999999998</c:v>
                </c:pt>
                <c:pt idx="8921">
                  <c:v>0.67039300000000002</c:v>
                </c:pt>
                <c:pt idx="8922">
                  <c:v>0.64917499999999995</c:v>
                </c:pt>
                <c:pt idx="8923">
                  <c:v>0.65327199999999996</c:v>
                </c:pt>
                <c:pt idx="8924">
                  <c:v>0.65617000000000003</c:v>
                </c:pt>
                <c:pt idx="8925">
                  <c:v>0.63327500000000003</c:v>
                </c:pt>
                <c:pt idx="8926">
                  <c:v>0.61654600000000004</c:v>
                </c:pt>
                <c:pt idx="8927">
                  <c:v>0.62816899999999998</c:v>
                </c:pt>
                <c:pt idx="8928">
                  <c:v>0.66423600000000005</c:v>
                </c:pt>
                <c:pt idx="8929">
                  <c:v>0.64479399999999998</c:v>
                </c:pt>
                <c:pt idx="8930">
                  <c:v>0.66576599999999997</c:v>
                </c:pt>
                <c:pt idx="8931">
                  <c:v>0.66960900000000001</c:v>
                </c:pt>
                <c:pt idx="8932">
                  <c:v>0.61347099999999999</c:v>
                </c:pt>
                <c:pt idx="8933">
                  <c:v>0.63722900000000005</c:v>
                </c:pt>
                <c:pt idx="8934">
                  <c:v>0.68740699999999999</c:v>
                </c:pt>
                <c:pt idx="8935">
                  <c:v>0.65022500000000005</c:v>
                </c:pt>
                <c:pt idx="8936">
                  <c:v>0.65535600000000005</c:v>
                </c:pt>
                <c:pt idx="8937">
                  <c:v>0.67386299999999999</c:v>
                </c:pt>
                <c:pt idx="8938">
                  <c:v>0.65915699999999999</c:v>
                </c:pt>
                <c:pt idx="8939">
                  <c:v>0.65372399999999997</c:v>
                </c:pt>
                <c:pt idx="8940">
                  <c:v>0.68679900000000005</c:v>
                </c:pt>
                <c:pt idx="8941">
                  <c:v>0.665709</c:v>
                </c:pt>
                <c:pt idx="8942">
                  <c:v>0.71192800000000001</c:v>
                </c:pt>
                <c:pt idx="8943">
                  <c:v>0.69634200000000002</c:v>
                </c:pt>
                <c:pt idx="8944">
                  <c:v>0.73241199999999995</c:v>
                </c:pt>
                <c:pt idx="8945">
                  <c:v>0.63777700000000004</c:v>
                </c:pt>
                <c:pt idx="8946">
                  <c:v>0.65692099999999998</c:v>
                </c:pt>
                <c:pt idx="8947">
                  <c:v>0.67752599999999996</c:v>
                </c:pt>
                <c:pt idx="8948">
                  <c:v>0.636988</c:v>
                </c:pt>
                <c:pt idx="8949">
                  <c:v>0.67178099999999996</c:v>
                </c:pt>
                <c:pt idx="8950">
                  <c:v>0.68099900000000002</c:v>
                </c:pt>
                <c:pt idx="8951">
                  <c:v>0.65962299999999996</c:v>
                </c:pt>
                <c:pt idx="8952">
                  <c:v>0.65992899999999999</c:v>
                </c:pt>
                <c:pt idx="8953">
                  <c:v>0.65256400000000003</c:v>
                </c:pt>
                <c:pt idx="8954">
                  <c:v>0.663497</c:v>
                </c:pt>
                <c:pt idx="8955">
                  <c:v>0.66188599999999997</c:v>
                </c:pt>
                <c:pt idx="8956">
                  <c:v>0.64777600000000002</c:v>
                </c:pt>
                <c:pt idx="8957">
                  <c:v>0.63693999999999995</c:v>
                </c:pt>
                <c:pt idx="8958">
                  <c:v>0.69045599999999996</c:v>
                </c:pt>
                <c:pt idx="8959">
                  <c:v>0.64658700000000002</c:v>
                </c:pt>
                <c:pt idx="8960">
                  <c:v>0.61226599999999998</c:v>
                </c:pt>
                <c:pt idx="8961">
                  <c:v>0.64874500000000002</c:v>
                </c:pt>
                <c:pt idx="8962">
                  <c:v>0.64842599999999995</c:v>
                </c:pt>
                <c:pt idx="8963">
                  <c:v>0.66174200000000005</c:v>
                </c:pt>
                <c:pt idx="8964">
                  <c:v>0.62594000000000005</c:v>
                </c:pt>
                <c:pt idx="8965">
                  <c:v>0.65425599999999995</c:v>
                </c:pt>
                <c:pt idx="8966">
                  <c:v>0.64843600000000001</c:v>
                </c:pt>
                <c:pt idx="8967">
                  <c:v>0.67725100000000005</c:v>
                </c:pt>
                <c:pt idx="8968">
                  <c:v>0.69538599999999995</c:v>
                </c:pt>
                <c:pt idx="8969">
                  <c:v>0.72056299999999995</c:v>
                </c:pt>
                <c:pt idx="8970">
                  <c:v>0.69928199999999996</c:v>
                </c:pt>
                <c:pt idx="8971">
                  <c:v>0.70274499999999995</c:v>
                </c:pt>
                <c:pt idx="8972">
                  <c:v>0.66599600000000003</c:v>
                </c:pt>
                <c:pt idx="8973">
                  <c:v>0.65190899999999996</c:v>
                </c:pt>
                <c:pt idx="8974">
                  <c:v>0.68065900000000001</c:v>
                </c:pt>
                <c:pt idx="8975">
                  <c:v>0.65215999999999996</c:v>
                </c:pt>
                <c:pt idx="8976">
                  <c:v>0.69449099999999997</c:v>
                </c:pt>
                <c:pt idx="8977">
                  <c:v>0.69161899999999998</c:v>
                </c:pt>
                <c:pt idx="8978">
                  <c:v>0.68334399999999995</c:v>
                </c:pt>
                <c:pt idx="8979">
                  <c:v>0.69409200000000004</c:v>
                </c:pt>
                <c:pt idx="8980">
                  <c:v>0.65717099999999995</c:v>
                </c:pt>
                <c:pt idx="8981">
                  <c:v>0.64235200000000003</c:v>
                </c:pt>
                <c:pt idx="8982">
                  <c:v>0.66780799999999996</c:v>
                </c:pt>
                <c:pt idx="8983">
                  <c:v>0.69855900000000004</c:v>
                </c:pt>
                <c:pt idx="8984">
                  <c:v>0.69817099999999999</c:v>
                </c:pt>
                <c:pt idx="8985">
                  <c:v>0.70559099999999997</c:v>
                </c:pt>
                <c:pt idx="8986">
                  <c:v>0.68443500000000002</c:v>
                </c:pt>
                <c:pt idx="8987">
                  <c:v>0.68096400000000001</c:v>
                </c:pt>
                <c:pt idx="8988">
                  <c:v>0.68028</c:v>
                </c:pt>
                <c:pt idx="8989">
                  <c:v>0.67483099999999996</c:v>
                </c:pt>
                <c:pt idx="8990">
                  <c:v>0.64282899999999998</c:v>
                </c:pt>
                <c:pt idx="8991">
                  <c:v>0.64865799999999996</c:v>
                </c:pt>
                <c:pt idx="8992">
                  <c:v>0.64866900000000005</c:v>
                </c:pt>
                <c:pt idx="8993">
                  <c:v>0.64452200000000004</c:v>
                </c:pt>
                <c:pt idx="8994">
                  <c:v>0.65017000000000003</c:v>
                </c:pt>
                <c:pt idx="8995">
                  <c:v>0.64840299999999995</c:v>
                </c:pt>
                <c:pt idx="8996">
                  <c:v>0.65240799999999999</c:v>
                </c:pt>
                <c:pt idx="8997">
                  <c:v>0.64922400000000002</c:v>
                </c:pt>
                <c:pt idx="8998">
                  <c:v>0.65856800000000004</c:v>
                </c:pt>
                <c:pt idx="8999">
                  <c:v>0.66011399999999998</c:v>
                </c:pt>
                <c:pt idx="9000">
                  <c:v>0.66081699999999999</c:v>
                </c:pt>
                <c:pt idx="9001">
                  <c:v>0.66847900000000005</c:v>
                </c:pt>
                <c:pt idx="9002">
                  <c:v>0.65995999999999999</c:v>
                </c:pt>
                <c:pt idx="9003">
                  <c:v>0.66073499999999996</c:v>
                </c:pt>
                <c:pt idx="9004">
                  <c:v>0.66505700000000001</c:v>
                </c:pt>
                <c:pt idx="9005">
                  <c:v>0.65493800000000002</c:v>
                </c:pt>
                <c:pt idx="9006">
                  <c:v>0.66217400000000004</c:v>
                </c:pt>
                <c:pt idx="9007">
                  <c:v>0.67346200000000001</c:v>
                </c:pt>
                <c:pt idx="9008">
                  <c:v>0.68113599999999996</c:v>
                </c:pt>
                <c:pt idx="9009">
                  <c:v>0.669601</c:v>
                </c:pt>
                <c:pt idx="9010">
                  <c:v>0.686836</c:v>
                </c:pt>
                <c:pt idx="9011">
                  <c:v>0.68626900000000002</c:v>
                </c:pt>
                <c:pt idx="9012">
                  <c:v>0.67971000000000004</c:v>
                </c:pt>
                <c:pt idx="9013">
                  <c:v>0.68025100000000005</c:v>
                </c:pt>
                <c:pt idx="9014">
                  <c:v>0.68050100000000002</c:v>
                </c:pt>
                <c:pt idx="9015">
                  <c:v>0.65503800000000001</c:v>
                </c:pt>
                <c:pt idx="9016">
                  <c:v>0.66761099999999995</c:v>
                </c:pt>
                <c:pt idx="9017">
                  <c:v>0.66142699999999999</c:v>
                </c:pt>
                <c:pt idx="9018">
                  <c:v>0.65061000000000002</c:v>
                </c:pt>
                <c:pt idx="9019">
                  <c:v>0.68705300000000002</c:v>
                </c:pt>
                <c:pt idx="9020">
                  <c:v>0.67152800000000001</c:v>
                </c:pt>
                <c:pt idx="9021">
                  <c:v>0.67066000000000003</c:v>
                </c:pt>
                <c:pt idx="9022">
                  <c:v>0.67942100000000005</c:v>
                </c:pt>
                <c:pt idx="9023">
                  <c:v>0.68274500000000005</c:v>
                </c:pt>
                <c:pt idx="9024">
                  <c:v>0.69782100000000002</c:v>
                </c:pt>
                <c:pt idx="9025">
                  <c:v>0.68867900000000004</c:v>
                </c:pt>
                <c:pt idx="9026">
                  <c:v>0.69782599999999995</c:v>
                </c:pt>
                <c:pt idx="9027">
                  <c:v>0.72372000000000003</c:v>
                </c:pt>
                <c:pt idx="9028">
                  <c:v>0.69809699999999997</c:v>
                </c:pt>
                <c:pt idx="9029">
                  <c:v>0.68899600000000005</c:v>
                </c:pt>
                <c:pt idx="9030">
                  <c:v>0.69332300000000002</c:v>
                </c:pt>
                <c:pt idx="9031">
                  <c:v>0.69438900000000003</c:v>
                </c:pt>
                <c:pt idx="9032">
                  <c:v>0.69220700000000002</c:v>
                </c:pt>
                <c:pt idx="9033">
                  <c:v>0.68647000000000002</c:v>
                </c:pt>
                <c:pt idx="9034">
                  <c:v>0.68283700000000003</c:v>
                </c:pt>
                <c:pt idx="9035">
                  <c:v>0.67186100000000004</c:v>
                </c:pt>
                <c:pt idx="9036">
                  <c:v>0.68006599999999995</c:v>
                </c:pt>
                <c:pt idx="9037">
                  <c:v>0.68521500000000002</c:v>
                </c:pt>
                <c:pt idx="9038">
                  <c:v>0.68755999999999995</c:v>
                </c:pt>
                <c:pt idx="9039">
                  <c:v>0.68744700000000003</c:v>
                </c:pt>
                <c:pt idx="9040">
                  <c:v>0.68298899999999996</c:v>
                </c:pt>
                <c:pt idx="9041">
                  <c:v>0.69226900000000002</c:v>
                </c:pt>
                <c:pt idx="9042">
                  <c:v>0.69523199999999996</c:v>
                </c:pt>
                <c:pt idx="9043">
                  <c:v>0.69321999999999995</c:v>
                </c:pt>
                <c:pt idx="9044">
                  <c:v>0.69633100000000003</c:v>
                </c:pt>
                <c:pt idx="9045">
                  <c:v>0.69609699999999997</c:v>
                </c:pt>
                <c:pt idx="9046">
                  <c:v>0.69620300000000002</c:v>
                </c:pt>
                <c:pt idx="9047">
                  <c:v>0.706314</c:v>
                </c:pt>
                <c:pt idx="9048">
                  <c:v>0.71517200000000003</c:v>
                </c:pt>
                <c:pt idx="9049">
                  <c:v>0.70720799999999995</c:v>
                </c:pt>
                <c:pt idx="9050">
                  <c:v>0.70211599999999996</c:v>
                </c:pt>
                <c:pt idx="9051">
                  <c:v>0.70041500000000001</c:v>
                </c:pt>
                <c:pt idx="9052">
                  <c:v>0.70375399999999999</c:v>
                </c:pt>
                <c:pt idx="9053">
                  <c:v>0.70596499999999995</c:v>
                </c:pt>
                <c:pt idx="9054">
                  <c:v>0.70088099999999998</c:v>
                </c:pt>
                <c:pt idx="9055">
                  <c:v>0.706291</c:v>
                </c:pt>
                <c:pt idx="9056">
                  <c:v>0.68298300000000001</c:v>
                </c:pt>
                <c:pt idx="9057">
                  <c:v>0.67558300000000004</c:v>
                </c:pt>
                <c:pt idx="9058">
                  <c:v>0.67901299999999998</c:v>
                </c:pt>
                <c:pt idx="9059">
                  <c:v>0.66830900000000004</c:v>
                </c:pt>
                <c:pt idx="9060">
                  <c:v>0.66847900000000005</c:v>
                </c:pt>
                <c:pt idx="9061">
                  <c:v>0.66924799999999995</c:v>
                </c:pt>
                <c:pt idx="9062">
                  <c:v>0.66364199999999995</c:v>
                </c:pt>
                <c:pt idx="9063">
                  <c:v>0.66817300000000002</c:v>
                </c:pt>
                <c:pt idx="9064">
                  <c:v>0.66174299999999997</c:v>
                </c:pt>
                <c:pt idx="9065">
                  <c:v>0.66667799999999999</c:v>
                </c:pt>
                <c:pt idx="9066">
                  <c:v>0.66666700000000001</c:v>
                </c:pt>
                <c:pt idx="9067">
                  <c:v>0.67170200000000002</c:v>
                </c:pt>
                <c:pt idx="9068">
                  <c:v>0.66753899999999999</c:v>
                </c:pt>
                <c:pt idx="9069">
                  <c:v>0.66861499999999996</c:v>
                </c:pt>
                <c:pt idx="9070">
                  <c:v>0.66322499999999995</c:v>
                </c:pt>
                <c:pt idx="9071">
                  <c:v>0.66701100000000002</c:v>
                </c:pt>
                <c:pt idx="9072">
                  <c:v>0.663547</c:v>
                </c:pt>
                <c:pt idx="9073">
                  <c:v>0.64946800000000005</c:v>
                </c:pt>
                <c:pt idx="9074">
                  <c:v>0.66129899999999997</c:v>
                </c:pt>
                <c:pt idx="9075">
                  <c:v>0.64931700000000003</c:v>
                </c:pt>
                <c:pt idx="9076">
                  <c:v>0.64826600000000001</c:v>
                </c:pt>
                <c:pt idx="9077">
                  <c:v>0.663802</c:v>
                </c:pt>
                <c:pt idx="9078">
                  <c:v>0.65146499999999996</c:v>
                </c:pt>
                <c:pt idx="9079">
                  <c:v>0.65686500000000003</c:v>
                </c:pt>
                <c:pt idx="9080">
                  <c:v>0.668964</c:v>
                </c:pt>
                <c:pt idx="9081">
                  <c:v>0.68291000000000002</c:v>
                </c:pt>
                <c:pt idx="9082">
                  <c:v>0.676126</c:v>
                </c:pt>
                <c:pt idx="9083">
                  <c:v>0.70288399999999995</c:v>
                </c:pt>
                <c:pt idx="9084">
                  <c:v>0.70853500000000003</c:v>
                </c:pt>
                <c:pt idx="9085">
                  <c:v>0.70108400000000004</c:v>
                </c:pt>
                <c:pt idx="9086">
                  <c:v>0.66835</c:v>
                </c:pt>
                <c:pt idx="9087">
                  <c:v>0.66135100000000002</c:v>
                </c:pt>
                <c:pt idx="9088">
                  <c:v>0.66163099999999997</c:v>
                </c:pt>
                <c:pt idx="9089">
                  <c:v>0.68245999999999996</c:v>
                </c:pt>
                <c:pt idx="9090">
                  <c:v>0.67193700000000001</c:v>
                </c:pt>
                <c:pt idx="9091">
                  <c:v>0.68555999999999995</c:v>
                </c:pt>
                <c:pt idx="9092">
                  <c:v>0.674759</c:v>
                </c:pt>
                <c:pt idx="9093">
                  <c:v>0.65076500000000004</c:v>
                </c:pt>
                <c:pt idx="9094">
                  <c:v>0.65203100000000003</c:v>
                </c:pt>
                <c:pt idx="9095">
                  <c:v>0.66302700000000003</c:v>
                </c:pt>
                <c:pt idx="9096">
                  <c:v>0.64615500000000003</c:v>
                </c:pt>
                <c:pt idx="9097">
                  <c:v>0.63278000000000001</c:v>
                </c:pt>
                <c:pt idx="9098">
                  <c:v>0.64595100000000005</c:v>
                </c:pt>
                <c:pt idx="9099">
                  <c:v>0.64774299999999996</c:v>
                </c:pt>
                <c:pt idx="9100">
                  <c:v>0.65169100000000002</c:v>
                </c:pt>
                <c:pt idx="9101">
                  <c:v>0.652196</c:v>
                </c:pt>
                <c:pt idx="9102">
                  <c:v>0.65516300000000005</c:v>
                </c:pt>
                <c:pt idx="9103">
                  <c:v>0.65200199999999997</c:v>
                </c:pt>
                <c:pt idx="9104">
                  <c:v>0.64895700000000001</c:v>
                </c:pt>
                <c:pt idx="9105">
                  <c:v>0.65469500000000003</c:v>
                </c:pt>
                <c:pt idx="9106">
                  <c:v>0.65188199999999996</c:v>
                </c:pt>
                <c:pt idx="9107">
                  <c:v>0.64796500000000001</c:v>
                </c:pt>
                <c:pt idx="9108">
                  <c:v>0.64407400000000004</c:v>
                </c:pt>
                <c:pt idx="9109">
                  <c:v>0.65065399999999995</c:v>
                </c:pt>
                <c:pt idx="9110">
                  <c:v>0.65227900000000005</c:v>
                </c:pt>
                <c:pt idx="9111">
                  <c:v>0.66335900000000003</c:v>
                </c:pt>
                <c:pt idx="9112">
                  <c:v>0.65326300000000004</c:v>
                </c:pt>
                <c:pt idx="9113">
                  <c:v>0.64392499999999997</c:v>
                </c:pt>
                <c:pt idx="9114">
                  <c:v>0.63819000000000004</c:v>
                </c:pt>
                <c:pt idx="9115">
                  <c:v>0.63462399999999997</c:v>
                </c:pt>
                <c:pt idx="9116">
                  <c:v>0.64110900000000004</c:v>
                </c:pt>
                <c:pt idx="9117">
                  <c:v>0.640293</c:v>
                </c:pt>
                <c:pt idx="9118">
                  <c:v>0.64823399999999998</c:v>
                </c:pt>
                <c:pt idx="9119">
                  <c:v>0.65266800000000003</c:v>
                </c:pt>
                <c:pt idx="9120">
                  <c:v>0.664906</c:v>
                </c:pt>
                <c:pt idx="9121">
                  <c:v>0.664107</c:v>
                </c:pt>
                <c:pt idx="9122">
                  <c:v>0.65488000000000002</c:v>
                </c:pt>
                <c:pt idx="9123">
                  <c:v>0.65926499999999999</c:v>
                </c:pt>
                <c:pt idx="9124">
                  <c:v>0.668682</c:v>
                </c:pt>
                <c:pt idx="9125">
                  <c:v>0.68803599999999998</c:v>
                </c:pt>
                <c:pt idx="9126">
                  <c:v>0.678454</c:v>
                </c:pt>
                <c:pt idx="9127">
                  <c:v>0.66800199999999998</c:v>
                </c:pt>
                <c:pt idx="9128">
                  <c:v>0.67071199999999997</c:v>
                </c:pt>
                <c:pt idx="9129">
                  <c:v>0.65141499999999997</c:v>
                </c:pt>
                <c:pt idx="9130">
                  <c:v>0.65852999999999995</c:v>
                </c:pt>
                <c:pt idx="9131">
                  <c:v>0.64679399999999998</c:v>
                </c:pt>
                <c:pt idx="9132">
                  <c:v>0.65463400000000005</c:v>
                </c:pt>
                <c:pt idx="9133">
                  <c:v>0.66693999999999998</c:v>
                </c:pt>
                <c:pt idx="9134">
                  <c:v>0.67108400000000001</c:v>
                </c:pt>
                <c:pt idx="9135">
                  <c:v>0.66172200000000003</c:v>
                </c:pt>
                <c:pt idx="9136">
                  <c:v>0.67467299999999997</c:v>
                </c:pt>
                <c:pt idx="9137">
                  <c:v>0.67462200000000005</c:v>
                </c:pt>
                <c:pt idx="9138">
                  <c:v>0.67563899999999999</c:v>
                </c:pt>
                <c:pt idx="9139">
                  <c:v>0.677539</c:v>
                </c:pt>
                <c:pt idx="9140">
                  <c:v>0.66485300000000003</c:v>
                </c:pt>
                <c:pt idx="9141">
                  <c:v>0.66439599999999999</c:v>
                </c:pt>
                <c:pt idx="9142">
                  <c:v>0.68553799999999998</c:v>
                </c:pt>
                <c:pt idx="9143">
                  <c:v>0.68052299999999999</c:v>
                </c:pt>
                <c:pt idx="9144">
                  <c:v>0.67518400000000001</c:v>
                </c:pt>
                <c:pt idx="9145">
                  <c:v>0.67184699999999997</c:v>
                </c:pt>
                <c:pt idx="9146">
                  <c:v>0.66953700000000005</c:v>
                </c:pt>
                <c:pt idx="9147">
                  <c:v>0.666578</c:v>
                </c:pt>
                <c:pt idx="9148">
                  <c:v>0.66638299999999995</c:v>
                </c:pt>
                <c:pt idx="9149">
                  <c:v>0.67545599999999995</c:v>
                </c:pt>
                <c:pt idx="9150">
                  <c:v>0.68054599999999998</c:v>
                </c:pt>
                <c:pt idx="9151">
                  <c:v>0.68769000000000002</c:v>
                </c:pt>
                <c:pt idx="9152">
                  <c:v>0.69059899999999996</c:v>
                </c:pt>
                <c:pt idx="9153">
                  <c:v>0.68238600000000005</c:v>
                </c:pt>
                <c:pt idx="9154">
                  <c:v>0.679284</c:v>
                </c:pt>
                <c:pt idx="9155">
                  <c:v>0.67107899999999998</c:v>
                </c:pt>
                <c:pt idx="9156">
                  <c:v>0.669825</c:v>
                </c:pt>
                <c:pt idx="9157">
                  <c:v>0.66374200000000005</c:v>
                </c:pt>
                <c:pt idx="9158">
                  <c:v>0.66788599999999998</c:v>
                </c:pt>
                <c:pt idx="9159">
                  <c:v>0.67642899999999995</c:v>
                </c:pt>
                <c:pt idx="9160">
                  <c:v>0.67890200000000001</c:v>
                </c:pt>
                <c:pt idx="9161">
                  <c:v>0.67640500000000003</c:v>
                </c:pt>
                <c:pt idx="9162">
                  <c:v>0.66557699999999997</c:v>
                </c:pt>
                <c:pt idx="9163">
                  <c:v>0.67062699999999997</c:v>
                </c:pt>
                <c:pt idx="9164">
                  <c:v>0.66634400000000005</c:v>
                </c:pt>
                <c:pt idx="9165">
                  <c:v>0.65967500000000001</c:v>
                </c:pt>
                <c:pt idx="9166">
                  <c:v>0.65685800000000005</c:v>
                </c:pt>
                <c:pt idx="9167">
                  <c:v>0.65749599999999997</c:v>
                </c:pt>
                <c:pt idx="9168">
                  <c:v>0.66043399999999997</c:v>
                </c:pt>
                <c:pt idx="9169">
                  <c:v>0.66871499999999995</c:v>
                </c:pt>
                <c:pt idx="9170">
                  <c:v>0.665686</c:v>
                </c:pt>
                <c:pt idx="9171">
                  <c:v>0.66042299999999998</c:v>
                </c:pt>
                <c:pt idx="9172">
                  <c:v>0.65074699999999996</c:v>
                </c:pt>
                <c:pt idx="9173">
                  <c:v>0.65556499999999995</c:v>
                </c:pt>
                <c:pt idx="9174">
                  <c:v>0.67829200000000001</c:v>
                </c:pt>
                <c:pt idx="9175">
                  <c:v>0.66894200000000004</c:v>
                </c:pt>
                <c:pt idx="9176">
                  <c:v>0.65908500000000003</c:v>
                </c:pt>
                <c:pt idx="9177">
                  <c:v>0.65022599999999997</c:v>
                </c:pt>
                <c:pt idx="9178">
                  <c:v>0.66347500000000004</c:v>
                </c:pt>
                <c:pt idx="9179">
                  <c:v>0.655667</c:v>
                </c:pt>
                <c:pt idx="9180">
                  <c:v>0.66009899999999999</c:v>
                </c:pt>
                <c:pt idx="9181">
                  <c:v>0.65473000000000003</c:v>
                </c:pt>
                <c:pt idx="9182">
                  <c:v>0.65686299999999997</c:v>
                </c:pt>
                <c:pt idx="9183">
                  <c:v>0.66361400000000004</c:v>
                </c:pt>
                <c:pt idx="9184">
                  <c:v>0.67588499999999996</c:v>
                </c:pt>
                <c:pt idx="9185">
                  <c:v>0.65979399999999999</c:v>
                </c:pt>
                <c:pt idx="9186">
                  <c:v>0.63288900000000003</c:v>
                </c:pt>
                <c:pt idx="9187">
                  <c:v>0.62723899999999999</c:v>
                </c:pt>
                <c:pt idx="9188">
                  <c:v>0.63171600000000006</c:v>
                </c:pt>
                <c:pt idx="9189">
                  <c:v>0.61817500000000003</c:v>
                </c:pt>
                <c:pt idx="9190">
                  <c:v>0.62136000000000002</c:v>
                </c:pt>
                <c:pt idx="9191">
                  <c:v>0.64297199999999999</c:v>
                </c:pt>
                <c:pt idx="9192">
                  <c:v>0.64458599999999999</c:v>
                </c:pt>
                <c:pt idx="9193">
                  <c:v>0.63373900000000005</c:v>
                </c:pt>
                <c:pt idx="9194">
                  <c:v>0.635822</c:v>
                </c:pt>
                <c:pt idx="9195">
                  <c:v>0.63770899999999997</c:v>
                </c:pt>
                <c:pt idx="9196">
                  <c:v>0.64604600000000001</c:v>
                </c:pt>
                <c:pt idx="9197">
                  <c:v>0.63824499999999995</c:v>
                </c:pt>
                <c:pt idx="9198">
                  <c:v>0.64335399999999998</c:v>
                </c:pt>
                <c:pt idx="9199">
                  <c:v>0.63944800000000002</c:v>
                </c:pt>
                <c:pt idx="9200">
                  <c:v>0.65278000000000003</c:v>
                </c:pt>
                <c:pt idx="9201">
                  <c:v>0.65976400000000002</c:v>
                </c:pt>
                <c:pt idx="9202">
                  <c:v>0.66333799999999998</c:v>
                </c:pt>
                <c:pt idx="9203">
                  <c:v>0.64565700000000004</c:v>
                </c:pt>
                <c:pt idx="9204">
                  <c:v>0.64055099999999998</c:v>
                </c:pt>
                <c:pt idx="9205">
                  <c:v>0.63507400000000003</c:v>
                </c:pt>
                <c:pt idx="9206">
                  <c:v>0.63324400000000003</c:v>
                </c:pt>
                <c:pt idx="9207">
                  <c:v>0.63472799999999996</c:v>
                </c:pt>
                <c:pt idx="9208">
                  <c:v>0.64541899999999996</c:v>
                </c:pt>
                <c:pt idx="9209">
                  <c:v>0.65045600000000003</c:v>
                </c:pt>
                <c:pt idx="9210">
                  <c:v>0.64739800000000003</c:v>
                </c:pt>
                <c:pt idx="9211">
                  <c:v>0.638127</c:v>
                </c:pt>
                <c:pt idx="9212">
                  <c:v>0.64030600000000004</c:v>
                </c:pt>
                <c:pt idx="9213">
                  <c:v>0.65688599999999997</c:v>
                </c:pt>
                <c:pt idx="9214">
                  <c:v>0.66738699999999995</c:v>
                </c:pt>
                <c:pt idx="9215">
                  <c:v>0.67133699999999996</c:v>
                </c:pt>
                <c:pt idx="9216">
                  <c:v>0.675647</c:v>
                </c:pt>
                <c:pt idx="9217">
                  <c:v>0.67838399999999999</c:v>
                </c:pt>
                <c:pt idx="9218">
                  <c:v>0.68034600000000001</c:v>
                </c:pt>
                <c:pt idx="9219">
                  <c:v>0.68274800000000002</c:v>
                </c:pt>
                <c:pt idx="9220">
                  <c:v>0.68122400000000005</c:v>
                </c:pt>
                <c:pt idx="9221">
                  <c:v>0.67279500000000003</c:v>
                </c:pt>
                <c:pt idx="9222">
                  <c:v>0.67755200000000004</c:v>
                </c:pt>
                <c:pt idx="9223">
                  <c:v>0.68118900000000004</c:v>
                </c:pt>
                <c:pt idx="9224">
                  <c:v>0.67386400000000002</c:v>
                </c:pt>
                <c:pt idx="9225">
                  <c:v>0.67904200000000003</c:v>
                </c:pt>
                <c:pt idx="9226">
                  <c:v>0.67590799999999995</c:v>
                </c:pt>
                <c:pt idx="9227">
                  <c:v>0.68717600000000001</c:v>
                </c:pt>
                <c:pt idx="9228">
                  <c:v>0.69223900000000005</c:v>
                </c:pt>
                <c:pt idx="9229">
                  <c:v>0.68555100000000002</c:v>
                </c:pt>
                <c:pt idx="9230">
                  <c:v>0.68547899999999995</c:v>
                </c:pt>
                <c:pt idx="9231">
                  <c:v>0.68403499999999995</c:v>
                </c:pt>
                <c:pt idx="9232">
                  <c:v>0.68979299999999999</c:v>
                </c:pt>
                <c:pt idx="9233">
                  <c:v>0.68434799999999996</c:v>
                </c:pt>
                <c:pt idx="9234">
                  <c:v>0.68975900000000001</c:v>
                </c:pt>
                <c:pt idx="9235">
                  <c:v>0.69918999999999998</c:v>
                </c:pt>
                <c:pt idx="9236">
                  <c:v>0.68807200000000002</c:v>
                </c:pt>
                <c:pt idx="9237">
                  <c:v>0.68479000000000001</c:v>
                </c:pt>
                <c:pt idx="9238">
                  <c:v>0.67761700000000002</c:v>
                </c:pt>
                <c:pt idx="9239">
                  <c:v>0.68251399999999995</c:v>
                </c:pt>
                <c:pt idx="9240">
                  <c:v>0.68861399999999995</c:v>
                </c:pt>
                <c:pt idx="9241">
                  <c:v>0.68197600000000003</c:v>
                </c:pt>
                <c:pt idx="9242">
                  <c:v>0.68746499999999999</c:v>
                </c:pt>
                <c:pt idx="9243">
                  <c:v>0.70016800000000001</c:v>
                </c:pt>
                <c:pt idx="9244">
                  <c:v>0.71706400000000003</c:v>
                </c:pt>
                <c:pt idx="9245">
                  <c:v>0.72592299999999998</c:v>
                </c:pt>
                <c:pt idx="9246">
                  <c:v>0.72989000000000004</c:v>
                </c:pt>
                <c:pt idx="9247">
                  <c:v>0.72697100000000003</c:v>
                </c:pt>
                <c:pt idx="9248">
                  <c:v>0.71781200000000001</c:v>
                </c:pt>
                <c:pt idx="9249">
                  <c:v>0.71948400000000001</c:v>
                </c:pt>
                <c:pt idx="9250">
                  <c:v>0.71662499999999996</c:v>
                </c:pt>
                <c:pt idx="9251">
                  <c:v>0.71569700000000003</c:v>
                </c:pt>
                <c:pt idx="9252">
                  <c:v>0.71416199999999996</c:v>
                </c:pt>
                <c:pt idx="9253">
                  <c:v>0.70389100000000004</c:v>
                </c:pt>
                <c:pt idx="9254">
                  <c:v>0.70816800000000002</c:v>
                </c:pt>
                <c:pt idx="9255">
                  <c:v>0.70912900000000001</c:v>
                </c:pt>
                <c:pt idx="9256">
                  <c:v>0.70267800000000002</c:v>
                </c:pt>
                <c:pt idx="9257">
                  <c:v>0.70406199999999997</c:v>
                </c:pt>
                <c:pt idx="9258">
                  <c:v>0.707762</c:v>
                </c:pt>
                <c:pt idx="9259">
                  <c:v>0.70742499999999997</c:v>
                </c:pt>
                <c:pt idx="9260">
                  <c:v>0.71193300000000004</c:v>
                </c:pt>
                <c:pt idx="9261">
                  <c:v>0.705623</c:v>
                </c:pt>
                <c:pt idx="9262">
                  <c:v>0.70538400000000001</c:v>
                </c:pt>
                <c:pt idx="9263">
                  <c:v>0.71056699999999995</c:v>
                </c:pt>
                <c:pt idx="9264">
                  <c:v>0.70911000000000002</c:v>
                </c:pt>
                <c:pt idx="9265">
                  <c:v>0.71111599999999997</c:v>
                </c:pt>
                <c:pt idx="9266">
                  <c:v>0.704175</c:v>
                </c:pt>
                <c:pt idx="9267">
                  <c:v>0.70380399999999999</c:v>
                </c:pt>
                <c:pt idx="9268">
                  <c:v>0.69862100000000005</c:v>
                </c:pt>
                <c:pt idx="9269">
                  <c:v>0.69095700000000004</c:v>
                </c:pt>
                <c:pt idx="9270">
                  <c:v>0.68971899999999997</c:v>
                </c:pt>
                <c:pt idx="9271">
                  <c:v>0.687137</c:v>
                </c:pt>
                <c:pt idx="9272">
                  <c:v>0.68656899999999998</c:v>
                </c:pt>
                <c:pt idx="9273">
                  <c:v>0.68511100000000003</c:v>
                </c:pt>
                <c:pt idx="9274">
                  <c:v>0.67574800000000002</c:v>
                </c:pt>
                <c:pt idx="9275">
                  <c:v>0.70209200000000005</c:v>
                </c:pt>
                <c:pt idx="9276">
                  <c:v>0.69511400000000001</c:v>
                </c:pt>
                <c:pt idx="9277">
                  <c:v>0.69864800000000005</c:v>
                </c:pt>
                <c:pt idx="9278">
                  <c:v>0.69107099999999999</c:v>
                </c:pt>
                <c:pt idx="9279">
                  <c:v>0.69728599999999996</c:v>
                </c:pt>
                <c:pt idx="9280">
                  <c:v>0.69419299999999995</c:v>
                </c:pt>
                <c:pt idx="9281">
                  <c:v>0.69721200000000005</c:v>
                </c:pt>
                <c:pt idx="9282">
                  <c:v>0.68918900000000005</c:v>
                </c:pt>
                <c:pt idx="9283">
                  <c:v>0.69261200000000001</c:v>
                </c:pt>
                <c:pt idx="9284">
                  <c:v>0.69267299999999998</c:v>
                </c:pt>
                <c:pt idx="9285">
                  <c:v>0.69638900000000004</c:v>
                </c:pt>
                <c:pt idx="9286">
                  <c:v>0.69232800000000005</c:v>
                </c:pt>
                <c:pt idx="9287">
                  <c:v>0.69245800000000002</c:v>
                </c:pt>
                <c:pt idx="9288">
                  <c:v>0.70508199999999999</c:v>
                </c:pt>
                <c:pt idx="9289">
                  <c:v>0.70452599999999999</c:v>
                </c:pt>
                <c:pt idx="9290">
                  <c:v>0.71009100000000003</c:v>
                </c:pt>
                <c:pt idx="9291">
                  <c:v>0.70531900000000003</c:v>
                </c:pt>
                <c:pt idx="9292">
                  <c:v>0.70132099999999997</c:v>
                </c:pt>
                <c:pt idx="9293">
                  <c:v>0.69398700000000002</c:v>
                </c:pt>
                <c:pt idx="9294">
                  <c:v>0.68988400000000005</c:v>
                </c:pt>
                <c:pt idx="9295">
                  <c:v>0.68334499999999998</c:v>
                </c:pt>
                <c:pt idx="9296">
                  <c:v>0.69288499999999997</c:v>
                </c:pt>
                <c:pt idx="9297">
                  <c:v>0.68771800000000005</c:v>
                </c:pt>
                <c:pt idx="9298">
                  <c:v>0.69188300000000003</c:v>
                </c:pt>
                <c:pt idx="9299">
                  <c:v>0.69655100000000003</c:v>
                </c:pt>
                <c:pt idx="9300">
                  <c:v>0.67572399999999999</c:v>
                </c:pt>
                <c:pt idx="9301">
                  <c:v>0.66571199999999997</c:v>
                </c:pt>
                <c:pt idx="9302">
                  <c:v>0.67134199999999999</c:v>
                </c:pt>
                <c:pt idx="9303">
                  <c:v>0.66849800000000004</c:v>
                </c:pt>
                <c:pt idx="9304">
                  <c:v>0.66492899999999999</c:v>
                </c:pt>
                <c:pt idx="9305">
                  <c:v>0.66854800000000003</c:v>
                </c:pt>
                <c:pt idx="9306">
                  <c:v>0.66388000000000003</c:v>
                </c:pt>
                <c:pt idx="9307">
                  <c:v>0.66196100000000002</c:v>
                </c:pt>
                <c:pt idx="9308">
                  <c:v>0.65767399999999998</c:v>
                </c:pt>
                <c:pt idx="9309">
                  <c:v>0.669269</c:v>
                </c:pt>
                <c:pt idx="9310">
                  <c:v>0.67713299999999998</c:v>
                </c:pt>
                <c:pt idx="9311">
                  <c:v>0.68829399999999996</c:v>
                </c:pt>
                <c:pt idx="9312">
                  <c:v>0.69183700000000004</c:v>
                </c:pt>
                <c:pt idx="9313">
                  <c:v>0.68841399999999997</c:v>
                </c:pt>
                <c:pt idx="9314">
                  <c:v>0.68840000000000001</c:v>
                </c:pt>
                <c:pt idx="9315">
                  <c:v>0.68273899999999998</c:v>
                </c:pt>
                <c:pt idx="9316">
                  <c:v>0.66094900000000001</c:v>
                </c:pt>
                <c:pt idx="9317">
                  <c:v>0.66904300000000005</c:v>
                </c:pt>
                <c:pt idx="9318">
                  <c:v>0.65778899999999996</c:v>
                </c:pt>
                <c:pt idx="9319">
                  <c:v>0.62644500000000003</c:v>
                </c:pt>
                <c:pt idx="9320">
                  <c:v>0.65260600000000002</c:v>
                </c:pt>
                <c:pt idx="9321">
                  <c:v>0.64271699999999998</c:v>
                </c:pt>
                <c:pt idx="9322">
                  <c:v>0.65656599999999998</c:v>
                </c:pt>
                <c:pt idx="9323">
                  <c:v>0.67466099999999996</c:v>
                </c:pt>
                <c:pt idx="9324">
                  <c:v>0.679921</c:v>
                </c:pt>
                <c:pt idx="9325">
                  <c:v>0.66997600000000002</c:v>
                </c:pt>
                <c:pt idx="9326">
                  <c:v>0.66450699999999996</c:v>
                </c:pt>
                <c:pt idx="9327">
                  <c:v>0.66203699999999999</c:v>
                </c:pt>
                <c:pt idx="9328">
                  <c:v>0.65425199999999994</c:v>
                </c:pt>
                <c:pt idx="9329">
                  <c:v>0.66591800000000001</c:v>
                </c:pt>
                <c:pt idx="9330">
                  <c:v>0.64858700000000002</c:v>
                </c:pt>
                <c:pt idx="9331">
                  <c:v>0.65081699999999998</c:v>
                </c:pt>
                <c:pt idx="9332">
                  <c:v>0.66029400000000005</c:v>
                </c:pt>
                <c:pt idx="9333">
                  <c:v>0.67671899999999996</c:v>
                </c:pt>
                <c:pt idx="9334">
                  <c:v>0.68423100000000003</c:v>
                </c:pt>
                <c:pt idx="9335">
                  <c:v>0.67520599999999997</c:v>
                </c:pt>
                <c:pt idx="9336">
                  <c:v>0.67664400000000002</c:v>
                </c:pt>
                <c:pt idx="9337">
                  <c:v>0.67419600000000002</c:v>
                </c:pt>
                <c:pt idx="9338">
                  <c:v>0.65223600000000004</c:v>
                </c:pt>
                <c:pt idx="9339">
                  <c:v>0.65291600000000005</c:v>
                </c:pt>
                <c:pt idx="9340">
                  <c:v>0.64640699999999995</c:v>
                </c:pt>
                <c:pt idx="9341">
                  <c:v>0.639127</c:v>
                </c:pt>
                <c:pt idx="9342">
                  <c:v>0.64144999999999996</c:v>
                </c:pt>
                <c:pt idx="9343">
                  <c:v>0.62190999999999996</c:v>
                </c:pt>
                <c:pt idx="9344">
                  <c:v>0.62282999999999999</c:v>
                </c:pt>
                <c:pt idx="9345">
                  <c:v>0.62068000000000001</c:v>
                </c:pt>
                <c:pt idx="9346">
                  <c:v>0.62601700000000005</c:v>
                </c:pt>
                <c:pt idx="9347">
                  <c:v>0.64157299999999995</c:v>
                </c:pt>
                <c:pt idx="9348">
                  <c:v>0.64086500000000002</c:v>
                </c:pt>
                <c:pt idx="9349">
                  <c:v>0.65603900000000004</c:v>
                </c:pt>
                <c:pt idx="9350">
                  <c:v>0.65843300000000005</c:v>
                </c:pt>
                <c:pt idx="9351">
                  <c:v>0.65107899999999996</c:v>
                </c:pt>
                <c:pt idx="9352">
                  <c:v>0.66497499999999998</c:v>
                </c:pt>
                <c:pt idx="9353">
                  <c:v>0.66851000000000005</c:v>
                </c:pt>
                <c:pt idx="9354">
                  <c:v>0.68732499999999996</c:v>
                </c:pt>
                <c:pt idx="9355">
                  <c:v>0.692106</c:v>
                </c:pt>
                <c:pt idx="9356">
                  <c:v>0.68337999999999999</c:v>
                </c:pt>
                <c:pt idx="9357">
                  <c:v>0.68039799999999995</c:v>
                </c:pt>
                <c:pt idx="9358">
                  <c:v>0.68323800000000001</c:v>
                </c:pt>
                <c:pt idx="9359">
                  <c:v>0.68327700000000002</c:v>
                </c:pt>
                <c:pt idx="9360">
                  <c:v>0.67753799999999997</c:v>
                </c:pt>
                <c:pt idx="9361">
                  <c:v>0.66015199999999996</c:v>
                </c:pt>
                <c:pt idx="9362">
                  <c:v>0.65895999999999999</c:v>
                </c:pt>
                <c:pt idx="9363">
                  <c:v>0.65282799999999996</c:v>
                </c:pt>
                <c:pt idx="9364">
                  <c:v>0.67283400000000004</c:v>
                </c:pt>
                <c:pt idx="9365">
                  <c:v>0.648451</c:v>
                </c:pt>
                <c:pt idx="9366">
                  <c:v>0.65143300000000004</c:v>
                </c:pt>
                <c:pt idx="9367">
                  <c:v>0.66367600000000004</c:v>
                </c:pt>
                <c:pt idx="9368">
                  <c:v>0.67695300000000003</c:v>
                </c:pt>
                <c:pt idx="9369">
                  <c:v>0.66494900000000001</c:v>
                </c:pt>
                <c:pt idx="9370">
                  <c:v>0.67218299999999997</c:v>
                </c:pt>
                <c:pt idx="9371">
                  <c:v>0.67128100000000002</c:v>
                </c:pt>
                <c:pt idx="9372">
                  <c:v>0.67712600000000001</c:v>
                </c:pt>
                <c:pt idx="9373">
                  <c:v>0.69023000000000001</c:v>
                </c:pt>
                <c:pt idx="9374">
                  <c:v>0.67894600000000005</c:v>
                </c:pt>
                <c:pt idx="9375">
                  <c:v>0.68328800000000001</c:v>
                </c:pt>
                <c:pt idx="9376">
                  <c:v>0.68591999999999997</c:v>
                </c:pt>
                <c:pt idx="9377">
                  <c:v>0.67207099999999997</c:v>
                </c:pt>
                <c:pt idx="9378">
                  <c:v>0.66976500000000005</c:v>
                </c:pt>
                <c:pt idx="9379">
                  <c:v>0.66781500000000005</c:v>
                </c:pt>
                <c:pt idx="9380">
                  <c:v>0.65012099999999995</c:v>
                </c:pt>
                <c:pt idx="9381">
                  <c:v>0.65678099999999995</c:v>
                </c:pt>
                <c:pt idx="9382">
                  <c:v>0.657273</c:v>
                </c:pt>
                <c:pt idx="9383">
                  <c:v>0.66670799999999997</c:v>
                </c:pt>
                <c:pt idx="9384">
                  <c:v>0.66986500000000004</c:v>
                </c:pt>
                <c:pt idx="9385">
                  <c:v>0.67394699999999996</c:v>
                </c:pt>
                <c:pt idx="9386">
                  <c:v>0.65635900000000003</c:v>
                </c:pt>
                <c:pt idx="9387">
                  <c:v>0.65856800000000004</c:v>
                </c:pt>
                <c:pt idx="9388">
                  <c:v>0.65800199999999998</c:v>
                </c:pt>
                <c:pt idx="9389">
                  <c:v>0.67004300000000006</c:v>
                </c:pt>
                <c:pt idx="9390">
                  <c:v>0.66378999999999999</c:v>
                </c:pt>
                <c:pt idx="9391">
                  <c:v>0.65727899999999995</c:v>
                </c:pt>
                <c:pt idx="9392">
                  <c:v>0.65714300000000003</c:v>
                </c:pt>
                <c:pt idx="9393">
                  <c:v>0.65879900000000002</c:v>
                </c:pt>
                <c:pt idx="9394">
                  <c:v>0.66284600000000005</c:v>
                </c:pt>
                <c:pt idx="9395">
                  <c:v>0.65710900000000005</c:v>
                </c:pt>
                <c:pt idx="9396">
                  <c:v>0.65305800000000003</c:v>
                </c:pt>
                <c:pt idx="9397">
                  <c:v>0.63781200000000005</c:v>
                </c:pt>
                <c:pt idx="9398">
                  <c:v>0.63346100000000005</c:v>
                </c:pt>
                <c:pt idx="9399">
                  <c:v>0.63506499999999999</c:v>
                </c:pt>
                <c:pt idx="9400">
                  <c:v>0.62638300000000002</c:v>
                </c:pt>
                <c:pt idx="9401">
                  <c:v>0.62729199999999996</c:v>
                </c:pt>
                <c:pt idx="9402">
                  <c:v>0.63812599999999997</c:v>
                </c:pt>
                <c:pt idx="9403">
                  <c:v>0.64447299999999996</c:v>
                </c:pt>
                <c:pt idx="9404">
                  <c:v>0.640741</c:v>
                </c:pt>
                <c:pt idx="9405">
                  <c:v>0.64083999999999997</c:v>
                </c:pt>
                <c:pt idx="9406">
                  <c:v>0.65375000000000005</c:v>
                </c:pt>
                <c:pt idx="9407">
                  <c:v>0.66146000000000005</c:v>
                </c:pt>
                <c:pt idx="9408">
                  <c:v>0.64562399999999998</c:v>
                </c:pt>
                <c:pt idx="9409">
                  <c:v>0.62944500000000003</c:v>
                </c:pt>
                <c:pt idx="9410">
                  <c:v>0.61534900000000003</c:v>
                </c:pt>
                <c:pt idx="9411">
                  <c:v>0.62624299999999999</c:v>
                </c:pt>
                <c:pt idx="9412">
                  <c:v>0.63462399999999997</c:v>
                </c:pt>
                <c:pt idx="9413">
                  <c:v>0.63898999999999995</c:v>
                </c:pt>
                <c:pt idx="9414">
                  <c:v>0.64723299999999995</c:v>
                </c:pt>
                <c:pt idx="9415">
                  <c:v>0.64737999999999996</c:v>
                </c:pt>
                <c:pt idx="9416">
                  <c:v>0.63625699999999996</c:v>
                </c:pt>
                <c:pt idx="9417">
                  <c:v>0.64327999999999996</c:v>
                </c:pt>
                <c:pt idx="9418">
                  <c:v>0.65180700000000003</c:v>
                </c:pt>
                <c:pt idx="9419">
                  <c:v>0.66323500000000002</c:v>
                </c:pt>
                <c:pt idx="9420">
                  <c:v>0.67555600000000005</c:v>
                </c:pt>
                <c:pt idx="9421">
                  <c:v>0.69499100000000003</c:v>
                </c:pt>
                <c:pt idx="9422">
                  <c:v>0.69645000000000001</c:v>
                </c:pt>
                <c:pt idx="9423">
                  <c:v>0.68369999999999997</c:v>
                </c:pt>
                <c:pt idx="9424">
                  <c:v>0.67832700000000001</c:v>
                </c:pt>
                <c:pt idx="9425">
                  <c:v>0.67992699999999995</c:v>
                </c:pt>
                <c:pt idx="9426">
                  <c:v>0.663026</c:v>
                </c:pt>
                <c:pt idx="9427">
                  <c:v>0.65676999999999996</c:v>
                </c:pt>
                <c:pt idx="9428">
                  <c:v>0.64959900000000004</c:v>
                </c:pt>
                <c:pt idx="9429">
                  <c:v>0.66682300000000005</c:v>
                </c:pt>
                <c:pt idx="9430">
                  <c:v>0.67511299999999996</c:v>
                </c:pt>
                <c:pt idx="9431">
                  <c:v>0.69744700000000004</c:v>
                </c:pt>
                <c:pt idx="9432">
                  <c:v>0.70549899999999999</c:v>
                </c:pt>
                <c:pt idx="9433">
                  <c:v>0.69449399999999994</c:v>
                </c:pt>
                <c:pt idx="9434">
                  <c:v>0.69949899999999998</c:v>
                </c:pt>
                <c:pt idx="9435">
                  <c:v>0.69792299999999996</c:v>
                </c:pt>
                <c:pt idx="9436">
                  <c:v>0.69797699999999996</c:v>
                </c:pt>
                <c:pt idx="9437">
                  <c:v>0.70188899999999999</c:v>
                </c:pt>
                <c:pt idx="9438">
                  <c:v>0.70772999999999997</c:v>
                </c:pt>
                <c:pt idx="9439">
                  <c:v>0.71058399999999999</c:v>
                </c:pt>
                <c:pt idx="9440">
                  <c:v>0.71146399999999999</c:v>
                </c:pt>
                <c:pt idx="9441">
                  <c:v>0.70904800000000001</c:v>
                </c:pt>
                <c:pt idx="9442">
                  <c:v>0.71088300000000004</c:v>
                </c:pt>
                <c:pt idx="9443">
                  <c:v>0.71640099999999995</c:v>
                </c:pt>
                <c:pt idx="9444">
                  <c:v>0.71808499999999997</c:v>
                </c:pt>
                <c:pt idx="9445">
                  <c:v>0.71639200000000003</c:v>
                </c:pt>
                <c:pt idx="9446">
                  <c:v>0.70746600000000004</c:v>
                </c:pt>
                <c:pt idx="9447">
                  <c:v>0.69955900000000004</c:v>
                </c:pt>
                <c:pt idx="9448">
                  <c:v>0.69879800000000003</c:v>
                </c:pt>
                <c:pt idx="9449">
                  <c:v>0.69080900000000001</c:v>
                </c:pt>
                <c:pt idx="9450">
                  <c:v>0.70261700000000005</c:v>
                </c:pt>
                <c:pt idx="9451">
                  <c:v>0.69842899999999997</c:v>
                </c:pt>
                <c:pt idx="9452">
                  <c:v>0.69058900000000001</c:v>
                </c:pt>
                <c:pt idx="9453">
                  <c:v>0.70686199999999999</c:v>
                </c:pt>
                <c:pt idx="9454">
                  <c:v>0.70759000000000005</c:v>
                </c:pt>
                <c:pt idx="9455">
                  <c:v>0.707847</c:v>
                </c:pt>
                <c:pt idx="9456">
                  <c:v>0.706484</c:v>
                </c:pt>
                <c:pt idx="9457">
                  <c:v>0.69907799999999998</c:v>
                </c:pt>
                <c:pt idx="9458">
                  <c:v>0.69580299999999995</c:v>
                </c:pt>
                <c:pt idx="9459">
                  <c:v>0.69748600000000005</c:v>
                </c:pt>
                <c:pt idx="9460">
                  <c:v>0.69264899999999996</c:v>
                </c:pt>
                <c:pt idx="9461">
                  <c:v>0.69310499999999997</c:v>
                </c:pt>
                <c:pt idx="9462">
                  <c:v>0.69874000000000003</c:v>
                </c:pt>
                <c:pt idx="9463">
                  <c:v>0.71485100000000001</c:v>
                </c:pt>
                <c:pt idx="9464">
                  <c:v>0.71922600000000003</c:v>
                </c:pt>
                <c:pt idx="9465">
                  <c:v>0.71787999999999996</c:v>
                </c:pt>
                <c:pt idx="9466">
                  <c:v>0.68799900000000003</c:v>
                </c:pt>
                <c:pt idx="9467">
                  <c:v>0.70166399999999995</c:v>
                </c:pt>
                <c:pt idx="9468">
                  <c:v>0.70710899999999999</c:v>
                </c:pt>
                <c:pt idx="9469">
                  <c:v>0.71775800000000001</c:v>
                </c:pt>
                <c:pt idx="9470">
                  <c:v>0.70619799999999999</c:v>
                </c:pt>
                <c:pt idx="9471">
                  <c:v>0.716642</c:v>
                </c:pt>
                <c:pt idx="9472">
                  <c:v>0.71802500000000002</c:v>
                </c:pt>
                <c:pt idx="9473">
                  <c:v>0.72109500000000004</c:v>
                </c:pt>
                <c:pt idx="9474">
                  <c:v>0.70246299999999995</c:v>
                </c:pt>
                <c:pt idx="9475">
                  <c:v>0.67603400000000002</c:v>
                </c:pt>
                <c:pt idx="9476">
                  <c:v>0.67179999999999995</c:v>
                </c:pt>
                <c:pt idx="9477">
                  <c:v>0.67788300000000001</c:v>
                </c:pt>
                <c:pt idx="9478">
                  <c:v>0.67275300000000005</c:v>
                </c:pt>
                <c:pt idx="9479">
                  <c:v>0.66620800000000002</c:v>
                </c:pt>
                <c:pt idx="9480">
                  <c:v>0.670817</c:v>
                </c:pt>
                <c:pt idx="9481">
                  <c:v>0.67345699999999997</c:v>
                </c:pt>
                <c:pt idx="9482">
                  <c:v>0.69750999999999996</c:v>
                </c:pt>
                <c:pt idx="9483">
                  <c:v>0.694303</c:v>
                </c:pt>
                <c:pt idx="9484">
                  <c:v>0.72688399999999997</c:v>
                </c:pt>
                <c:pt idx="9485">
                  <c:v>0.72363</c:v>
                </c:pt>
                <c:pt idx="9486">
                  <c:v>0.72781700000000005</c:v>
                </c:pt>
                <c:pt idx="9487">
                  <c:v>0.72004900000000005</c:v>
                </c:pt>
                <c:pt idx="9488">
                  <c:v>0.70686199999999999</c:v>
                </c:pt>
                <c:pt idx="9489">
                  <c:v>0.70855400000000002</c:v>
                </c:pt>
                <c:pt idx="9490">
                  <c:v>0.715611</c:v>
                </c:pt>
                <c:pt idx="9491">
                  <c:v>0.71799599999999997</c:v>
                </c:pt>
                <c:pt idx="9492">
                  <c:v>0.71956600000000004</c:v>
                </c:pt>
                <c:pt idx="9493">
                  <c:v>0.72601499999999997</c:v>
                </c:pt>
                <c:pt idx="9494">
                  <c:v>0.71211000000000002</c:v>
                </c:pt>
                <c:pt idx="9495">
                  <c:v>0.71224100000000001</c:v>
                </c:pt>
                <c:pt idx="9496">
                  <c:v>0.72623499999999996</c:v>
                </c:pt>
                <c:pt idx="9497">
                  <c:v>0.724804</c:v>
                </c:pt>
                <c:pt idx="9498">
                  <c:v>0.72335000000000005</c:v>
                </c:pt>
                <c:pt idx="9499">
                  <c:v>0.725553</c:v>
                </c:pt>
                <c:pt idx="9500">
                  <c:v>0.71798499999999998</c:v>
                </c:pt>
                <c:pt idx="9501">
                  <c:v>0.718306</c:v>
                </c:pt>
                <c:pt idx="9502">
                  <c:v>0.70860699999999999</c:v>
                </c:pt>
                <c:pt idx="9503">
                  <c:v>0.70317099999999999</c:v>
                </c:pt>
                <c:pt idx="9504">
                  <c:v>0.70308000000000004</c:v>
                </c:pt>
                <c:pt idx="9505">
                  <c:v>0.71297600000000005</c:v>
                </c:pt>
                <c:pt idx="9506">
                  <c:v>0.70550100000000004</c:v>
                </c:pt>
                <c:pt idx="9507">
                  <c:v>0.70879700000000001</c:v>
                </c:pt>
                <c:pt idx="9508">
                  <c:v>0.70387299999999997</c:v>
                </c:pt>
                <c:pt idx="9509">
                  <c:v>0.70618800000000004</c:v>
                </c:pt>
                <c:pt idx="9510">
                  <c:v>0.69661499999999998</c:v>
                </c:pt>
                <c:pt idx="9511">
                  <c:v>0.69388700000000003</c:v>
                </c:pt>
                <c:pt idx="9512">
                  <c:v>0.68706500000000004</c:v>
                </c:pt>
                <c:pt idx="9513">
                  <c:v>0.685253</c:v>
                </c:pt>
                <c:pt idx="9514">
                  <c:v>0.68800899999999998</c:v>
                </c:pt>
                <c:pt idx="9515">
                  <c:v>0.67942899999999995</c:v>
                </c:pt>
                <c:pt idx="9516">
                  <c:v>0.67626500000000001</c:v>
                </c:pt>
                <c:pt idx="9517">
                  <c:v>0.669126</c:v>
                </c:pt>
                <c:pt idx="9518">
                  <c:v>0.66660200000000003</c:v>
                </c:pt>
                <c:pt idx="9519">
                  <c:v>0.66431499999999999</c:v>
                </c:pt>
                <c:pt idx="9520">
                  <c:v>0.66823900000000003</c:v>
                </c:pt>
                <c:pt idx="9521">
                  <c:v>0.67089500000000002</c:v>
                </c:pt>
                <c:pt idx="9522">
                  <c:v>0.67088199999999998</c:v>
                </c:pt>
                <c:pt idx="9523">
                  <c:v>0.665717</c:v>
                </c:pt>
                <c:pt idx="9524">
                  <c:v>0.66791100000000003</c:v>
                </c:pt>
                <c:pt idx="9525">
                  <c:v>0.67888199999999999</c:v>
                </c:pt>
                <c:pt idx="9526">
                  <c:v>0.67505099999999996</c:v>
                </c:pt>
                <c:pt idx="9527">
                  <c:v>0.67644000000000004</c:v>
                </c:pt>
                <c:pt idx="9528">
                  <c:v>0.68156300000000003</c:v>
                </c:pt>
                <c:pt idx="9529">
                  <c:v>0.66977200000000003</c:v>
                </c:pt>
                <c:pt idx="9530">
                  <c:v>0.67598100000000005</c:v>
                </c:pt>
                <c:pt idx="9531">
                  <c:v>0.68232400000000004</c:v>
                </c:pt>
                <c:pt idx="9532">
                  <c:v>0.67282900000000001</c:v>
                </c:pt>
                <c:pt idx="9533">
                  <c:v>0.67015100000000005</c:v>
                </c:pt>
                <c:pt idx="9534">
                  <c:v>0.66941099999999998</c:v>
                </c:pt>
                <c:pt idx="9535">
                  <c:v>0.67742599999999997</c:v>
                </c:pt>
                <c:pt idx="9536">
                  <c:v>0.67802600000000002</c:v>
                </c:pt>
                <c:pt idx="9537">
                  <c:v>0.67362599999999995</c:v>
                </c:pt>
                <c:pt idx="9538">
                  <c:v>0.66770399999999996</c:v>
                </c:pt>
                <c:pt idx="9539">
                  <c:v>0.66380799999999995</c:v>
                </c:pt>
                <c:pt idx="9540">
                  <c:v>0.66014499999999998</c:v>
                </c:pt>
                <c:pt idx="9541">
                  <c:v>0.66533200000000003</c:v>
                </c:pt>
                <c:pt idx="9542">
                  <c:v>0.66311900000000001</c:v>
                </c:pt>
                <c:pt idx="9543">
                  <c:v>0.67313999999999996</c:v>
                </c:pt>
                <c:pt idx="9544">
                  <c:v>0.65958499999999998</c:v>
                </c:pt>
                <c:pt idx="9545">
                  <c:v>0.65041599999999999</c:v>
                </c:pt>
                <c:pt idx="9546">
                  <c:v>0.65398500000000004</c:v>
                </c:pt>
                <c:pt idx="9547">
                  <c:v>0.65603800000000001</c:v>
                </c:pt>
                <c:pt idx="9548">
                  <c:v>0.65468099999999996</c:v>
                </c:pt>
                <c:pt idx="9549">
                  <c:v>0.66810800000000004</c:v>
                </c:pt>
                <c:pt idx="9550">
                  <c:v>0.65906299999999995</c:v>
                </c:pt>
                <c:pt idx="9551">
                  <c:v>0.65830200000000005</c:v>
                </c:pt>
                <c:pt idx="9552">
                  <c:v>0.65393299999999999</c:v>
                </c:pt>
                <c:pt idx="9553">
                  <c:v>0.67802099999999998</c:v>
                </c:pt>
                <c:pt idx="9554">
                  <c:v>0.67424700000000004</c:v>
                </c:pt>
                <c:pt idx="9555">
                  <c:v>0.65139800000000003</c:v>
                </c:pt>
                <c:pt idx="9556">
                  <c:v>0.65481299999999998</c:v>
                </c:pt>
                <c:pt idx="9557">
                  <c:v>0.65695099999999995</c:v>
                </c:pt>
                <c:pt idx="9558">
                  <c:v>0.65823600000000004</c:v>
                </c:pt>
                <c:pt idx="9559">
                  <c:v>0.66648499999999999</c:v>
                </c:pt>
                <c:pt idx="9560">
                  <c:v>0.65745900000000002</c:v>
                </c:pt>
                <c:pt idx="9561">
                  <c:v>0.66284399999999999</c:v>
                </c:pt>
                <c:pt idx="9562">
                  <c:v>0.66885399999999995</c:v>
                </c:pt>
                <c:pt idx="9563">
                  <c:v>0.67147299999999999</c:v>
                </c:pt>
                <c:pt idx="9564">
                  <c:v>0.67503899999999994</c:v>
                </c:pt>
                <c:pt idx="9565">
                  <c:v>0.67704299999999995</c:v>
                </c:pt>
                <c:pt idx="9566">
                  <c:v>0.66756800000000005</c:v>
                </c:pt>
                <c:pt idx="9567">
                  <c:v>0.66800199999999998</c:v>
                </c:pt>
                <c:pt idx="9568">
                  <c:v>0.66961999999999999</c:v>
                </c:pt>
                <c:pt idx="9569">
                  <c:v>0.66689699999999996</c:v>
                </c:pt>
                <c:pt idx="9570">
                  <c:v>0.66270899999999999</c:v>
                </c:pt>
                <c:pt idx="9571">
                  <c:v>0.66592799999999996</c:v>
                </c:pt>
                <c:pt idx="9572">
                  <c:v>0.66676599999999997</c:v>
                </c:pt>
                <c:pt idx="9573">
                  <c:v>0.66928399999999999</c:v>
                </c:pt>
                <c:pt idx="9574">
                  <c:v>0.66976800000000003</c:v>
                </c:pt>
                <c:pt idx="9575">
                  <c:v>0.65523600000000004</c:v>
                </c:pt>
                <c:pt idx="9576">
                  <c:v>0.66863499999999998</c:v>
                </c:pt>
                <c:pt idx="9577">
                  <c:v>0.668153</c:v>
                </c:pt>
                <c:pt idx="9578">
                  <c:v>0.66826300000000005</c:v>
                </c:pt>
                <c:pt idx="9579">
                  <c:v>0.65556000000000003</c:v>
                </c:pt>
                <c:pt idx="9580">
                  <c:v>0.65642599999999995</c:v>
                </c:pt>
                <c:pt idx="9581">
                  <c:v>0.65538099999999999</c:v>
                </c:pt>
                <c:pt idx="9582">
                  <c:v>0.655026</c:v>
                </c:pt>
                <c:pt idx="9583">
                  <c:v>0.66189200000000004</c:v>
                </c:pt>
                <c:pt idx="9584">
                  <c:v>0.64911799999999997</c:v>
                </c:pt>
                <c:pt idx="9585">
                  <c:v>0.645428</c:v>
                </c:pt>
                <c:pt idx="9586">
                  <c:v>0.66181400000000001</c:v>
                </c:pt>
                <c:pt idx="9587">
                  <c:v>0.67206999999999995</c:v>
                </c:pt>
                <c:pt idx="9588">
                  <c:v>0.66892399999999996</c:v>
                </c:pt>
                <c:pt idx="9589">
                  <c:v>0.67603599999999997</c:v>
                </c:pt>
                <c:pt idx="9590">
                  <c:v>0.66286800000000001</c:v>
                </c:pt>
                <c:pt idx="9591">
                  <c:v>0.68704200000000004</c:v>
                </c:pt>
                <c:pt idx="9592">
                  <c:v>0.67277799999999999</c:v>
                </c:pt>
                <c:pt idx="9593">
                  <c:v>0.68015499999999995</c:v>
                </c:pt>
                <c:pt idx="9594">
                  <c:v>0.68326200000000004</c:v>
                </c:pt>
                <c:pt idx="9595">
                  <c:v>0.68783799999999995</c:v>
                </c:pt>
                <c:pt idx="9596">
                  <c:v>0.68063600000000002</c:v>
                </c:pt>
                <c:pt idx="9597">
                  <c:v>0.67632400000000004</c:v>
                </c:pt>
                <c:pt idx="9598">
                  <c:v>0.66572900000000002</c:v>
                </c:pt>
                <c:pt idx="9599">
                  <c:v>0.67857199999999995</c:v>
                </c:pt>
                <c:pt idx="9600">
                  <c:v>0.68623800000000001</c:v>
                </c:pt>
                <c:pt idx="9601">
                  <c:v>0.67687699999999995</c:v>
                </c:pt>
                <c:pt idx="9602">
                  <c:v>0.68481300000000001</c:v>
                </c:pt>
                <c:pt idx="9603">
                  <c:v>0.68341099999999999</c:v>
                </c:pt>
                <c:pt idx="9604">
                  <c:v>0.68126799999999998</c:v>
                </c:pt>
                <c:pt idx="9605">
                  <c:v>0.68121500000000001</c:v>
                </c:pt>
                <c:pt idx="9606">
                  <c:v>0.67654899999999996</c:v>
                </c:pt>
                <c:pt idx="9607">
                  <c:v>0.66421699999999995</c:v>
                </c:pt>
                <c:pt idx="9608">
                  <c:v>0.66934199999999999</c:v>
                </c:pt>
                <c:pt idx="9609">
                  <c:v>0.67476100000000006</c:v>
                </c:pt>
                <c:pt idx="9610">
                  <c:v>0.68001999999999996</c:v>
                </c:pt>
                <c:pt idx="9611">
                  <c:v>0.64607999999999999</c:v>
                </c:pt>
                <c:pt idx="9612">
                  <c:v>0.65093000000000001</c:v>
                </c:pt>
                <c:pt idx="9613">
                  <c:v>0.65530299999999997</c:v>
                </c:pt>
                <c:pt idx="9614">
                  <c:v>0.64342500000000002</c:v>
                </c:pt>
                <c:pt idx="9615">
                  <c:v>0.63658099999999995</c:v>
                </c:pt>
                <c:pt idx="9616">
                  <c:v>0.63260899999999998</c:v>
                </c:pt>
                <c:pt idx="9617">
                  <c:v>0.65318600000000004</c:v>
                </c:pt>
                <c:pt idx="9618">
                  <c:v>0.65767200000000003</c:v>
                </c:pt>
                <c:pt idx="9619">
                  <c:v>0.66763399999999995</c:v>
                </c:pt>
                <c:pt idx="9620">
                  <c:v>0.67315400000000003</c:v>
                </c:pt>
                <c:pt idx="9621">
                  <c:v>0.65800999999999998</c:v>
                </c:pt>
                <c:pt idx="9622">
                  <c:v>0.66934000000000005</c:v>
                </c:pt>
                <c:pt idx="9623">
                  <c:v>0.65058800000000006</c:v>
                </c:pt>
                <c:pt idx="9624">
                  <c:v>0.67023200000000005</c:v>
                </c:pt>
                <c:pt idx="9625">
                  <c:v>0.654366</c:v>
                </c:pt>
                <c:pt idx="9626">
                  <c:v>0.65586699999999998</c:v>
                </c:pt>
                <c:pt idx="9627">
                  <c:v>0.65142199999999995</c:v>
                </c:pt>
                <c:pt idx="9628">
                  <c:v>0.68501999999999996</c:v>
                </c:pt>
                <c:pt idx="9629">
                  <c:v>0.69398800000000005</c:v>
                </c:pt>
                <c:pt idx="9630">
                  <c:v>0.69172800000000001</c:v>
                </c:pt>
                <c:pt idx="9631">
                  <c:v>0.710422</c:v>
                </c:pt>
                <c:pt idx="9632">
                  <c:v>0.72134600000000004</c:v>
                </c:pt>
                <c:pt idx="9633">
                  <c:v>0.717499</c:v>
                </c:pt>
                <c:pt idx="9634">
                  <c:v>0.71114299999999997</c:v>
                </c:pt>
                <c:pt idx="9635">
                  <c:v>0.71196700000000002</c:v>
                </c:pt>
                <c:pt idx="9636">
                  <c:v>0.70513000000000003</c:v>
                </c:pt>
                <c:pt idx="9637">
                  <c:v>0.70384500000000005</c:v>
                </c:pt>
                <c:pt idx="9638">
                  <c:v>0.70480600000000004</c:v>
                </c:pt>
                <c:pt idx="9639">
                  <c:v>0.699318</c:v>
                </c:pt>
                <c:pt idx="9640">
                  <c:v>0.69273399999999996</c:v>
                </c:pt>
                <c:pt idx="9641">
                  <c:v>0.68862000000000001</c:v>
                </c:pt>
                <c:pt idx="9642">
                  <c:v>0.685805</c:v>
                </c:pt>
                <c:pt idx="9643">
                  <c:v>0.68262</c:v>
                </c:pt>
                <c:pt idx="9644">
                  <c:v>0.67041799999999996</c:v>
                </c:pt>
                <c:pt idx="9645">
                  <c:v>0.66472200000000004</c:v>
                </c:pt>
                <c:pt idx="9646">
                  <c:v>0.66518299999999997</c:v>
                </c:pt>
                <c:pt idx="9647">
                  <c:v>0.67283300000000001</c:v>
                </c:pt>
                <c:pt idx="9648">
                  <c:v>0.66793899999999995</c:v>
                </c:pt>
                <c:pt idx="9649">
                  <c:v>0.67857900000000004</c:v>
                </c:pt>
                <c:pt idx="9650">
                  <c:v>0.68393700000000002</c:v>
                </c:pt>
                <c:pt idx="9651">
                  <c:v>0.69655999999999996</c:v>
                </c:pt>
                <c:pt idx="9652">
                  <c:v>0.70415799999999995</c:v>
                </c:pt>
                <c:pt idx="9653">
                  <c:v>0.69815799999999995</c:v>
                </c:pt>
                <c:pt idx="9654">
                  <c:v>0.700793</c:v>
                </c:pt>
                <c:pt idx="9655">
                  <c:v>0.69109100000000001</c:v>
                </c:pt>
                <c:pt idx="9656">
                  <c:v>0.66852400000000001</c:v>
                </c:pt>
                <c:pt idx="9657">
                  <c:v>0.66334899999999997</c:v>
                </c:pt>
                <c:pt idx="9658">
                  <c:v>0.67764000000000002</c:v>
                </c:pt>
                <c:pt idx="9659">
                  <c:v>0.66117300000000001</c:v>
                </c:pt>
                <c:pt idx="9660">
                  <c:v>0.66094600000000003</c:v>
                </c:pt>
                <c:pt idx="9661">
                  <c:v>0.657053</c:v>
                </c:pt>
                <c:pt idx="9662">
                  <c:v>0.63908100000000001</c:v>
                </c:pt>
                <c:pt idx="9663">
                  <c:v>0.65445699999999996</c:v>
                </c:pt>
                <c:pt idx="9664">
                  <c:v>0.69533500000000004</c:v>
                </c:pt>
                <c:pt idx="9665">
                  <c:v>0.68727499999999997</c:v>
                </c:pt>
                <c:pt idx="9666">
                  <c:v>0.68271099999999996</c:v>
                </c:pt>
                <c:pt idx="9667">
                  <c:v>0.68212799999999996</c:v>
                </c:pt>
                <c:pt idx="9668">
                  <c:v>0.66003900000000004</c:v>
                </c:pt>
                <c:pt idx="9669">
                  <c:v>0.66242900000000005</c:v>
                </c:pt>
                <c:pt idx="9670">
                  <c:v>0.66325800000000001</c:v>
                </c:pt>
                <c:pt idx="9671">
                  <c:v>0.67530400000000002</c:v>
                </c:pt>
                <c:pt idx="9672">
                  <c:v>0.66537800000000002</c:v>
                </c:pt>
                <c:pt idx="9673">
                  <c:v>0.67637899999999995</c:v>
                </c:pt>
                <c:pt idx="9674">
                  <c:v>0.68337599999999998</c:v>
                </c:pt>
                <c:pt idx="9675">
                  <c:v>0.66356700000000002</c:v>
                </c:pt>
                <c:pt idx="9676">
                  <c:v>0.693133</c:v>
                </c:pt>
                <c:pt idx="9677">
                  <c:v>0.67812099999999997</c:v>
                </c:pt>
                <c:pt idx="9678">
                  <c:v>0.66914499999999999</c:v>
                </c:pt>
                <c:pt idx="9679">
                  <c:v>0.68851099999999998</c:v>
                </c:pt>
                <c:pt idx="9680">
                  <c:v>0.67702099999999998</c:v>
                </c:pt>
                <c:pt idx="9681">
                  <c:v>0.67484999999999995</c:v>
                </c:pt>
                <c:pt idx="9682">
                  <c:v>0.69063799999999997</c:v>
                </c:pt>
                <c:pt idx="9683">
                  <c:v>0.68252500000000005</c:v>
                </c:pt>
                <c:pt idx="9684">
                  <c:v>0.66296999999999995</c:v>
                </c:pt>
                <c:pt idx="9685">
                  <c:v>0.65948700000000005</c:v>
                </c:pt>
                <c:pt idx="9686">
                  <c:v>0.66949999999999998</c:v>
                </c:pt>
                <c:pt idx="9687">
                  <c:v>0.66295899999999996</c:v>
                </c:pt>
                <c:pt idx="9688">
                  <c:v>0.66609200000000002</c:v>
                </c:pt>
                <c:pt idx="9689">
                  <c:v>0.66244499999999995</c:v>
                </c:pt>
                <c:pt idx="9690">
                  <c:v>0.66686400000000001</c:v>
                </c:pt>
                <c:pt idx="9691">
                  <c:v>0.66312800000000005</c:v>
                </c:pt>
                <c:pt idx="9692">
                  <c:v>0.65898100000000004</c:v>
                </c:pt>
                <c:pt idx="9693">
                  <c:v>0.667103</c:v>
                </c:pt>
                <c:pt idx="9694">
                  <c:v>0.67570200000000002</c:v>
                </c:pt>
                <c:pt idx="9695">
                  <c:v>0.67939099999999997</c:v>
                </c:pt>
                <c:pt idx="9696">
                  <c:v>0.69023999999999996</c:v>
                </c:pt>
                <c:pt idx="9697">
                  <c:v>0.68426100000000001</c:v>
                </c:pt>
                <c:pt idx="9698">
                  <c:v>0.68055399999999999</c:v>
                </c:pt>
                <c:pt idx="9699">
                  <c:v>0.67195099999999996</c:v>
                </c:pt>
                <c:pt idx="9700">
                  <c:v>0.68276700000000001</c:v>
                </c:pt>
                <c:pt idx="9701">
                  <c:v>0.67855600000000005</c:v>
                </c:pt>
                <c:pt idx="9702">
                  <c:v>0.67883300000000002</c:v>
                </c:pt>
                <c:pt idx="9703">
                  <c:v>0.67757599999999996</c:v>
                </c:pt>
                <c:pt idx="9704">
                  <c:v>0.67605700000000002</c:v>
                </c:pt>
                <c:pt idx="9705">
                  <c:v>0.66897399999999996</c:v>
                </c:pt>
                <c:pt idx="9706">
                  <c:v>0.65776999999999997</c:v>
                </c:pt>
                <c:pt idx="9707">
                  <c:v>0.65957399999999999</c:v>
                </c:pt>
                <c:pt idx="9708">
                  <c:v>0.67324700000000004</c:v>
                </c:pt>
                <c:pt idx="9709">
                  <c:v>0.67474100000000004</c:v>
                </c:pt>
                <c:pt idx="9710">
                  <c:v>0.66059199999999996</c:v>
                </c:pt>
                <c:pt idx="9711">
                  <c:v>0.66648099999999999</c:v>
                </c:pt>
                <c:pt idx="9712">
                  <c:v>0.670269</c:v>
                </c:pt>
                <c:pt idx="9713">
                  <c:v>0.67989699999999997</c:v>
                </c:pt>
                <c:pt idx="9714">
                  <c:v>0.68139099999999997</c:v>
                </c:pt>
                <c:pt idx="9715">
                  <c:v>0.67872100000000002</c:v>
                </c:pt>
                <c:pt idx="9716">
                  <c:v>0.68409200000000003</c:v>
                </c:pt>
                <c:pt idx="9717">
                  <c:v>0.68046799999999996</c:v>
                </c:pt>
                <c:pt idx="9718">
                  <c:v>0.68714399999999998</c:v>
                </c:pt>
                <c:pt idx="9719">
                  <c:v>0.68826900000000002</c:v>
                </c:pt>
                <c:pt idx="9720">
                  <c:v>0.69384500000000005</c:v>
                </c:pt>
                <c:pt idx="9721">
                  <c:v>0.691936</c:v>
                </c:pt>
                <c:pt idx="9722">
                  <c:v>0.68186199999999997</c:v>
                </c:pt>
                <c:pt idx="9723">
                  <c:v>0.67687699999999995</c:v>
                </c:pt>
                <c:pt idx="9724">
                  <c:v>0.67036300000000004</c:v>
                </c:pt>
                <c:pt idx="9725">
                  <c:v>0.66486699999999999</c:v>
                </c:pt>
                <c:pt idx="9726">
                  <c:v>0.67117499999999997</c:v>
                </c:pt>
                <c:pt idx="9727">
                  <c:v>0.67893199999999998</c:v>
                </c:pt>
                <c:pt idx="9728">
                  <c:v>0.69040999999999997</c:v>
                </c:pt>
                <c:pt idx="9729">
                  <c:v>0.67614200000000002</c:v>
                </c:pt>
                <c:pt idx="9730">
                  <c:v>0.68756700000000004</c:v>
                </c:pt>
                <c:pt idx="9731">
                  <c:v>0.68793599999999999</c:v>
                </c:pt>
                <c:pt idx="9732">
                  <c:v>0.68684800000000001</c:v>
                </c:pt>
                <c:pt idx="9733">
                  <c:v>0.68894</c:v>
                </c:pt>
                <c:pt idx="9734">
                  <c:v>0.67538399999999998</c:v>
                </c:pt>
                <c:pt idx="9735">
                  <c:v>0.67982299999999996</c:v>
                </c:pt>
                <c:pt idx="9736">
                  <c:v>0.68973099999999998</c:v>
                </c:pt>
                <c:pt idx="9737">
                  <c:v>0.694712</c:v>
                </c:pt>
                <c:pt idx="9738">
                  <c:v>0.70018599999999998</c:v>
                </c:pt>
                <c:pt idx="9739">
                  <c:v>0.69342099999999995</c:v>
                </c:pt>
                <c:pt idx="9740">
                  <c:v>0.703677</c:v>
                </c:pt>
                <c:pt idx="9741">
                  <c:v>0.71362099999999995</c:v>
                </c:pt>
                <c:pt idx="9742">
                  <c:v>0.71836299999999997</c:v>
                </c:pt>
                <c:pt idx="9743">
                  <c:v>0.72466299999999995</c:v>
                </c:pt>
                <c:pt idx="9744">
                  <c:v>0.71662999999999999</c:v>
                </c:pt>
                <c:pt idx="9745">
                  <c:v>0.72022799999999998</c:v>
                </c:pt>
                <c:pt idx="9746">
                  <c:v>0.72574300000000003</c:v>
                </c:pt>
                <c:pt idx="9747">
                  <c:v>0.72411099999999995</c:v>
                </c:pt>
                <c:pt idx="9748">
                  <c:v>0.720997</c:v>
                </c:pt>
                <c:pt idx="9749">
                  <c:v>0.71960000000000002</c:v>
                </c:pt>
                <c:pt idx="9750">
                  <c:v>0.71418899999999996</c:v>
                </c:pt>
                <c:pt idx="9751">
                  <c:v>0.69979800000000003</c:v>
                </c:pt>
                <c:pt idx="9752">
                  <c:v>0.70525800000000005</c:v>
                </c:pt>
                <c:pt idx="9753">
                  <c:v>0.69661200000000001</c:v>
                </c:pt>
                <c:pt idx="9754">
                  <c:v>0.69155800000000001</c:v>
                </c:pt>
                <c:pt idx="9755">
                  <c:v>0.68606599999999995</c:v>
                </c:pt>
                <c:pt idx="9756">
                  <c:v>0.68418199999999996</c:v>
                </c:pt>
                <c:pt idx="9757">
                  <c:v>0.68274400000000002</c:v>
                </c:pt>
                <c:pt idx="9758">
                  <c:v>0.67751799999999995</c:v>
                </c:pt>
                <c:pt idx="9759">
                  <c:v>0.67790799999999996</c:v>
                </c:pt>
                <c:pt idx="9760">
                  <c:v>0.67080799999999996</c:v>
                </c:pt>
                <c:pt idx="9761">
                  <c:v>0.66778099999999996</c:v>
                </c:pt>
                <c:pt idx="9762">
                  <c:v>0.67060699999999995</c:v>
                </c:pt>
                <c:pt idx="9763">
                  <c:v>0.67382799999999998</c:v>
                </c:pt>
                <c:pt idx="9764">
                  <c:v>0.67845800000000001</c:v>
                </c:pt>
                <c:pt idx="9765">
                  <c:v>0.67699100000000001</c:v>
                </c:pt>
                <c:pt idx="9766">
                  <c:v>0.69432000000000005</c:v>
                </c:pt>
                <c:pt idx="9767">
                  <c:v>0.68831799999999999</c:v>
                </c:pt>
                <c:pt idx="9768">
                  <c:v>0.68568600000000002</c:v>
                </c:pt>
                <c:pt idx="9769">
                  <c:v>0.689357</c:v>
                </c:pt>
                <c:pt idx="9770">
                  <c:v>0.68553500000000001</c:v>
                </c:pt>
                <c:pt idx="9771">
                  <c:v>0.67642400000000003</c:v>
                </c:pt>
                <c:pt idx="9772">
                  <c:v>0.671898</c:v>
                </c:pt>
                <c:pt idx="9773">
                  <c:v>0.65873099999999996</c:v>
                </c:pt>
                <c:pt idx="9774">
                  <c:v>0.66261000000000003</c:v>
                </c:pt>
                <c:pt idx="9775">
                  <c:v>0.67159100000000005</c:v>
                </c:pt>
                <c:pt idx="9776">
                  <c:v>0.66237999999999997</c:v>
                </c:pt>
                <c:pt idx="9777">
                  <c:v>0.66520800000000002</c:v>
                </c:pt>
                <c:pt idx="9778">
                  <c:v>0.65916799999999998</c:v>
                </c:pt>
                <c:pt idx="9779">
                  <c:v>0.67307600000000001</c:v>
                </c:pt>
                <c:pt idx="9780">
                  <c:v>0.68822300000000003</c:v>
                </c:pt>
                <c:pt idx="9781">
                  <c:v>0.68839099999999998</c:v>
                </c:pt>
                <c:pt idx="9782">
                  <c:v>0.69315400000000005</c:v>
                </c:pt>
                <c:pt idx="9783">
                  <c:v>0.69048600000000004</c:v>
                </c:pt>
                <c:pt idx="9784">
                  <c:v>0.67627800000000005</c:v>
                </c:pt>
                <c:pt idx="9785">
                  <c:v>0.67811699999999997</c:v>
                </c:pt>
                <c:pt idx="9786">
                  <c:v>0.68140100000000003</c:v>
                </c:pt>
                <c:pt idx="9787">
                  <c:v>0.68022099999999996</c:v>
                </c:pt>
                <c:pt idx="9788">
                  <c:v>0.68820999999999999</c:v>
                </c:pt>
                <c:pt idx="9789">
                  <c:v>0.70060199999999995</c:v>
                </c:pt>
                <c:pt idx="9790">
                  <c:v>0.68934399999999996</c:v>
                </c:pt>
                <c:pt idx="9791">
                  <c:v>0.68698800000000004</c:v>
                </c:pt>
                <c:pt idx="9792">
                  <c:v>0.69614500000000001</c:v>
                </c:pt>
                <c:pt idx="9793">
                  <c:v>0.69818800000000003</c:v>
                </c:pt>
                <c:pt idx="9794">
                  <c:v>0.69240400000000002</c:v>
                </c:pt>
                <c:pt idx="9795">
                  <c:v>0.681508</c:v>
                </c:pt>
                <c:pt idx="9796">
                  <c:v>0.67533299999999996</c:v>
                </c:pt>
                <c:pt idx="9797">
                  <c:v>0.67129700000000003</c:v>
                </c:pt>
                <c:pt idx="9798">
                  <c:v>0.65916300000000005</c:v>
                </c:pt>
                <c:pt idx="9799">
                  <c:v>0.65766599999999997</c:v>
                </c:pt>
                <c:pt idx="9800">
                  <c:v>0.66385300000000003</c:v>
                </c:pt>
                <c:pt idx="9801">
                  <c:v>0.66392099999999998</c:v>
                </c:pt>
                <c:pt idx="9802">
                  <c:v>0.662323</c:v>
                </c:pt>
                <c:pt idx="9803">
                  <c:v>0.65695599999999998</c:v>
                </c:pt>
                <c:pt idx="9804">
                  <c:v>0.66812099999999996</c:v>
                </c:pt>
                <c:pt idx="9805">
                  <c:v>0.67607799999999996</c:v>
                </c:pt>
                <c:pt idx="9806">
                  <c:v>0.67762699999999998</c:v>
                </c:pt>
                <c:pt idx="9807">
                  <c:v>0.67794200000000004</c:v>
                </c:pt>
                <c:pt idx="9808">
                  <c:v>0.67502300000000004</c:v>
                </c:pt>
                <c:pt idx="9809">
                  <c:v>0.67718400000000001</c:v>
                </c:pt>
                <c:pt idx="9810">
                  <c:v>0.67894500000000002</c:v>
                </c:pt>
                <c:pt idx="9811">
                  <c:v>0.68347400000000003</c:v>
                </c:pt>
                <c:pt idx="9812">
                  <c:v>0.67711699999999997</c:v>
                </c:pt>
                <c:pt idx="9813">
                  <c:v>0.68138399999999999</c:v>
                </c:pt>
                <c:pt idx="9814">
                  <c:v>0.68033600000000005</c:v>
                </c:pt>
                <c:pt idx="9815">
                  <c:v>0.68318599999999996</c:v>
                </c:pt>
                <c:pt idx="9816">
                  <c:v>0.68819699999999995</c:v>
                </c:pt>
                <c:pt idx="9817">
                  <c:v>0.688226</c:v>
                </c:pt>
                <c:pt idx="9818">
                  <c:v>0.68518000000000001</c:v>
                </c:pt>
                <c:pt idx="9819">
                  <c:v>0.68365699999999996</c:v>
                </c:pt>
                <c:pt idx="9820">
                  <c:v>0.67954800000000004</c:v>
                </c:pt>
                <c:pt idx="9821">
                  <c:v>0.68700600000000001</c:v>
                </c:pt>
                <c:pt idx="9822">
                  <c:v>0.68648200000000004</c:v>
                </c:pt>
                <c:pt idx="9823">
                  <c:v>0.68984500000000004</c:v>
                </c:pt>
                <c:pt idx="9824">
                  <c:v>0.68609500000000001</c:v>
                </c:pt>
                <c:pt idx="9825">
                  <c:v>0.69218500000000005</c:v>
                </c:pt>
                <c:pt idx="9826">
                  <c:v>0.68465699999999996</c:v>
                </c:pt>
                <c:pt idx="9827">
                  <c:v>0.67675300000000005</c:v>
                </c:pt>
                <c:pt idx="9828">
                  <c:v>0.67018800000000001</c:v>
                </c:pt>
                <c:pt idx="9829">
                  <c:v>0.66193400000000002</c:v>
                </c:pt>
                <c:pt idx="9830">
                  <c:v>0.66725400000000001</c:v>
                </c:pt>
                <c:pt idx="9831">
                  <c:v>0.66454899999999995</c:v>
                </c:pt>
                <c:pt idx="9832">
                  <c:v>0.66936499999999999</c:v>
                </c:pt>
                <c:pt idx="9833">
                  <c:v>0.655783</c:v>
                </c:pt>
                <c:pt idx="9834">
                  <c:v>0.65534400000000004</c:v>
                </c:pt>
                <c:pt idx="9835">
                  <c:v>0.65281800000000001</c:v>
                </c:pt>
                <c:pt idx="9836">
                  <c:v>0.64266599999999996</c:v>
                </c:pt>
                <c:pt idx="9837">
                  <c:v>0.63945700000000005</c:v>
                </c:pt>
                <c:pt idx="9838">
                  <c:v>0.63510900000000003</c:v>
                </c:pt>
                <c:pt idx="9839">
                  <c:v>0.62906300000000004</c:v>
                </c:pt>
                <c:pt idx="9840">
                  <c:v>0.63700699999999999</c:v>
                </c:pt>
                <c:pt idx="9841">
                  <c:v>0.63442500000000002</c:v>
                </c:pt>
                <c:pt idx="9842">
                  <c:v>0.63301300000000005</c:v>
                </c:pt>
                <c:pt idx="9843">
                  <c:v>0.62934100000000004</c:v>
                </c:pt>
                <c:pt idx="9844">
                  <c:v>0.62297400000000003</c:v>
                </c:pt>
                <c:pt idx="9845">
                  <c:v>0.62386399999999997</c:v>
                </c:pt>
                <c:pt idx="9846">
                  <c:v>0.61942399999999997</c:v>
                </c:pt>
                <c:pt idx="9847">
                  <c:v>0.613896</c:v>
                </c:pt>
                <c:pt idx="9848">
                  <c:v>0.61163299999999998</c:v>
                </c:pt>
                <c:pt idx="9849">
                  <c:v>0.60739600000000005</c:v>
                </c:pt>
                <c:pt idx="9850">
                  <c:v>0.60990299999999997</c:v>
                </c:pt>
                <c:pt idx="9851">
                  <c:v>0.60708399999999996</c:v>
                </c:pt>
                <c:pt idx="9852">
                  <c:v>0.610016</c:v>
                </c:pt>
                <c:pt idx="9853">
                  <c:v>0.62681500000000001</c:v>
                </c:pt>
                <c:pt idx="9854">
                  <c:v>0.63171900000000003</c:v>
                </c:pt>
                <c:pt idx="9855">
                  <c:v>0.62761999999999996</c:v>
                </c:pt>
                <c:pt idx="9856">
                  <c:v>0.63259699999999996</c:v>
                </c:pt>
                <c:pt idx="9857">
                  <c:v>0.64664699999999997</c:v>
                </c:pt>
                <c:pt idx="9858">
                  <c:v>0.66661400000000004</c:v>
                </c:pt>
                <c:pt idx="9859">
                  <c:v>0.67308299999999999</c:v>
                </c:pt>
                <c:pt idx="9860">
                  <c:v>0.66110800000000003</c:v>
                </c:pt>
                <c:pt idx="9861">
                  <c:v>0.63864500000000002</c:v>
                </c:pt>
                <c:pt idx="9862">
                  <c:v>0.64124599999999998</c:v>
                </c:pt>
                <c:pt idx="9863">
                  <c:v>0.64829499999999995</c:v>
                </c:pt>
                <c:pt idx="9864">
                  <c:v>0.67532800000000004</c:v>
                </c:pt>
                <c:pt idx="9865">
                  <c:v>0.67754599999999998</c:v>
                </c:pt>
                <c:pt idx="9866">
                  <c:v>0.68862299999999999</c:v>
                </c:pt>
                <c:pt idx="9867">
                  <c:v>0.69288400000000006</c:v>
                </c:pt>
                <c:pt idx="9868">
                  <c:v>0.68730199999999997</c:v>
                </c:pt>
                <c:pt idx="9869">
                  <c:v>0.68903700000000001</c:v>
                </c:pt>
                <c:pt idx="9870">
                  <c:v>0.68789400000000001</c:v>
                </c:pt>
                <c:pt idx="9871">
                  <c:v>0.66295899999999996</c:v>
                </c:pt>
                <c:pt idx="9872">
                  <c:v>0.65923500000000002</c:v>
                </c:pt>
                <c:pt idx="9873">
                  <c:v>0.66261899999999996</c:v>
                </c:pt>
                <c:pt idx="9874">
                  <c:v>0.65886500000000003</c:v>
                </c:pt>
                <c:pt idx="9875">
                  <c:v>0.65189799999999998</c:v>
                </c:pt>
                <c:pt idx="9876">
                  <c:v>0.64208299999999996</c:v>
                </c:pt>
                <c:pt idx="9877">
                  <c:v>0.64889300000000005</c:v>
                </c:pt>
                <c:pt idx="9878">
                  <c:v>0.65984900000000002</c:v>
                </c:pt>
                <c:pt idx="9879">
                  <c:v>0.66618999999999995</c:v>
                </c:pt>
                <c:pt idx="9880">
                  <c:v>0.64733799999999997</c:v>
                </c:pt>
                <c:pt idx="9881">
                  <c:v>0.68522000000000005</c:v>
                </c:pt>
                <c:pt idx="9882">
                  <c:v>0.67961800000000006</c:v>
                </c:pt>
                <c:pt idx="9883">
                  <c:v>0.66918200000000005</c:v>
                </c:pt>
                <c:pt idx="9884">
                  <c:v>0.657918</c:v>
                </c:pt>
                <c:pt idx="9885">
                  <c:v>0.65887099999999998</c:v>
                </c:pt>
                <c:pt idx="9886">
                  <c:v>0.66391199999999995</c:v>
                </c:pt>
                <c:pt idx="9887">
                  <c:v>0.67457800000000001</c:v>
                </c:pt>
                <c:pt idx="9888">
                  <c:v>0.67847199999999996</c:v>
                </c:pt>
                <c:pt idx="9889">
                  <c:v>0.68447499999999994</c:v>
                </c:pt>
                <c:pt idx="9890">
                  <c:v>0.685226</c:v>
                </c:pt>
                <c:pt idx="9891">
                  <c:v>0.69855699999999998</c:v>
                </c:pt>
                <c:pt idx="9892">
                  <c:v>0.69140900000000005</c:v>
                </c:pt>
                <c:pt idx="9893">
                  <c:v>0.70208999999999999</c:v>
                </c:pt>
                <c:pt idx="9894">
                  <c:v>0.70752000000000004</c:v>
                </c:pt>
                <c:pt idx="9895">
                  <c:v>0.68062299999999998</c:v>
                </c:pt>
                <c:pt idx="9896">
                  <c:v>0.69386300000000001</c:v>
                </c:pt>
                <c:pt idx="9897">
                  <c:v>0.67686999999999997</c:v>
                </c:pt>
                <c:pt idx="9898">
                  <c:v>0.65530299999999997</c:v>
                </c:pt>
                <c:pt idx="9899">
                  <c:v>0.64694300000000005</c:v>
                </c:pt>
                <c:pt idx="9900">
                  <c:v>0.63890000000000002</c:v>
                </c:pt>
                <c:pt idx="9901">
                  <c:v>0.63320299999999996</c:v>
                </c:pt>
                <c:pt idx="9902">
                  <c:v>0.63531000000000004</c:v>
                </c:pt>
                <c:pt idx="9903">
                  <c:v>0.62131700000000001</c:v>
                </c:pt>
                <c:pt idx="9904">
                  <c:v>0.61996700000000005</c:v>
                </c:pt>
                <c:pt idx="9905">
                  <c:v>0.618923</c:v>
                </c:pt>
                <c:pt idx="9906">
                  <c:v>0.61926800000000004</c:v>
                </c:pt>
                <c:pt idx="9907">
                  <c:v>0.61463800000000002</c:v>
                </c:pt>
                <c:pt idx="9908">
                  <c:v>0.61239399999999999</c:v>
                </c:pt>
                <c:pt idx="9909">
                  <c:v>0.614649</c:v>
                </c:pt>
                <c:pt idx="9910">
                  <c:v>0.61070000000000002</c:v>
                </c:pt>
                <c:pt idx="9911">
                  <c:v>0.60847099999999998</c:v>
                </c:pt>
                <c:pt idx="9912">
                  <c:v>0.61734999999999995</c:v>
                </c:pt>
                <c:pt idx="9913">
                  <c:v>0.60746500000000003</c:v>
                </c:pt>
                <c:pt idx="9914">
                  <c:v>0.60531999999999997</c:v>
                </c:pt>
                <c:pt idx="9915">
                  <c:v>0.60217500000000002</c:v>
                </c:pt>
                <c:pt idx="9916">
                  <c:v>0.62551500000000004</c:v>
                </c:pt>
                <c:pt idx="9917">
                  <c:v>0.62562200000000001</c:v>
                </c:pt>
                <c:pt idx="9918">
                  <c:v>0.63549599999999995</c:v>
                </c:pt>
                <c:pt idx="9919">
                  <c:v>0.63578199999999996</c:v>
                </c:pt>
                <c:pt idx="9920">
                  <c:v>0.64612700000000001</c:v>
                </c:pt>
                <c:pt idx="9921">
                  <c:v>0.65945100000000001</c:v>
                </c:pt>
                <c:pt idx="9922">
                  <c:v>0.64269699999999996</c:v>
                </c:pt>
                <c:pt idx="9923">
                  <c:v>0.63507499999999995</c:v>
                </c:pt>
                <c:pt idx="9924">
                  <c:v>0.650783</c:v>
                </c:pt>
                <c:pt idx="9925">
                  <c:v>0.65812599999999999</c:v>
                </c:pt>
                <c:pt idx="9926">
                  <c:v>0.65762900000000002</c:v>
                </c:pt>
                <c:pt idx="9927">
                  <c:v>0.64893900000000004</c:v>
                </c:pt>
                <c:pt idx="9928">
                  <c:v>0.63227500000000003</c:v>
                </c:pt>
                <c:pt idx="9929">
                  <c:v>0.63959999999999995</c:v>
                </c:pt>
                <c:pt idx="9930">
                  <c:v>0.63507400000000003</c:v>
                </c:pt>
                <c:pt idx="9931">
                  <c:v>0.639096</c:v>
                </c:pt>
                <c:pt idx="9932">
                  <c:v>0.64305299999999999</c:v>
                </c:pt>
                <c:pt idx="9933">
                  <c:v>0.64872600000000002</c:v>
                </c:pt>
                <c:pt idx="9934">
                  <c:v>0.64285599999999998</c:v>
                </c:pt>
                <c:pt idx="9935">
                  <c:v>0.63112599999999996</c:v>
                </c:pt>
                <c:pt idx="9936">
                  <c:v>0.64699200000000001</c:v>
                </c:pt>
                <c:pt idx="9937">
                  <c:v>0.64899600000000002</c:v>
                </c:pt>
                <c:pt idx="9938">
                  <c:v>0.65254100000000004</c:v>
                </c:pt>
                <c:pt idx="9939">
                  <c:v>0.65194099999999999</c:v>
                </c:pt>
                <c:pt idx="9940">
                  <c:v>0.67007000000000005</c:v>
                </c:pt>
                <c:pt idx="9941">
                  <c:v>0.64629700000000001</c:v>
                </c:pt>
                <c:pt idx="9942">
                  <c:v>0.65547500000000003</c:v>
                </c:pt>
                <c:pt idx="9943">
                  <c:v>0.65601699999999996</c:v>
                </c:pt>
                <c:pt idx="9944">
                  <c:v>0.67470699999999995</c:v>
                </c:pt>
                <c:pt idx="9945">
                  <c:v>0.685253</c:v>
                </c:pt>
                <c:pt idx="9946">
                  <c:v>0.691164</c:v>
                </c:pt>
                <c:pt idx="9947">
                  <c:v>0.68253600000000003</c:v>
                </c:pt>
                <c:pt idx="9948">
                  <c:v>0.67490000000000006</c:v>
                </c:pt>
                <c:pt idx="9949">
                  <c:v>0.67329600000000001</c:v>
                </c:pt>
                <c:pt idx="9950">
                  <c:v>0.67416399999999999</c:v>
                </c:pt>
                <c:pt idx="9951">
                  <c:v>0.66530900000000004</c:v>
                </c:pt>
                <c:pt idx="9952">
                  <c:v>0.65812099999999996</c:v>
                </c:pt>
                <c:pt idx="9953">
                  <c:v>0.65919799999999995</c:v>
                </c:pt>
                <c:pt idx="9954">
                  <c:v>0.66078300000000001</c:v>
                </c:pt>
                <c:pt idx="9955">
                  <c:v>0.65820100000000004</c:v>
                </c:pt>
                <c:pt idx="9956">
                  <c:v>0.65803500000000004</c:v>
                </c:pt>
                <c:pt idx="9957">
                  <c:v>0.66237699999999999</c:v>
                </c:pt>
                <c:pt idx="9958">
                  <c:v>0.66070300000000004</c:v>
                </c:pt>
                <c:pt idx="9959">
                  <c:v>0.66071999999999997</c:v>
                </c:pt>
                <c:pt idx="9960">
                  <c:v>0.66136099999999998</c:v>
                </c:pt>
                <c:pt idx="9961">
                  <c:v>0.66328600000000004</c:v>
                </c:pt>
                <c:pt idx="9962">
                  <c:v>0.66086699999999998</c:v>
                </c:pt>
                <c:pt idx="9963">
                  <c:v>0.66295099999999996</c:v>
                </c:pt>
                <c:pt idx="9964">
                  <c:v>0.66746099999999997</c:v>
                </c:pt>
                <c:pt idx="9965">
                  <c:v>0.67159500000000005</c:v>
                </c:pt>
                <c:pt idx="9966">
                  <c:v>0.66529499999999997</c:v>
                </c:pt>
                <c:pt idx="9967">
                  <c:v>0.663161</c:v>
                </c:pt>
                <c:pt idx="9968">
                  <c:v>0.67183999999999999</c:v>
                </c:pt>
                <c:pt idx="9969">
                  <c:v>0.67548200000000003</c:v>
                </c:pt>
                <c:pt idx="9970">
                  <c:v>0.69861799999999996</c:v>
                </c:pt>
                <c:pt idx="9971">
                  <c:v>0.69374899999999995</c:v>
                </c:pt>
                <c:pt idx="9972">
                  <c:v>0.690446</c:v>
                </c:pt>
                <c:pt idx="9973">
                  <c:v>0.70140400000000003</c:v>
                </c:pt>
                <c:pt idx="9974">
                  <c:v>0.71359799999999995</c:v>
                </c:pt>
                <c:pt idx="9975">
                  <c:v>0.71375699999999997</c:v>
                </c:pt>
                <c:pt idx="9976">
                  <c:v>0.71360699999999999</c:v>
                </c:pt>
                <c:pt idx="9977">
                  <c:v>0.71430199999999999</c:v>
                </c:pt>
                <c:pt idx="9978">
                  <c:v>0.70846500000000001</c:v>
                </c:pt>
                <c:pt idx="9979">
                  <c:v>0.70932700000000004</c:v>
                </c:pt>
                <c:pt idx="9980">
                  <c:v>0.70581300000000002</c:v>
                </c:pt>
                <c:pt idx="9981">
                  <c:v>0.71217299999999994</c:v>
                </c:pt>
                <c:pt idx="9982">
                  <c:v>0.72093200000000002</c:v>
                </c:pt>
                <c:pt idx="9983">
                  <c:v>0.71468399999999999</c:v>
                </c:pt>
                <c:pt idx="9984">
                  <c:v>0.71505300000000005</c:v>
                </c:pt>
                <c:pt idx="9985">
                  <c:v>0.71513899999999997</c:v>
                </c:pt>
                <c:pt idx="9986">
                  <c:v>0.71960400000000002</c:v>
                </c:pt>
                <c:pt idx="9987">
                  <c:v>0.71958</c:v>
                </c:pt>
                <c:pt idx="9988">
                  <c:v>0.73304000000000002</c:v>
                </c:pt>
                <c:pt idx="9989">
                  <c:v>0.73328199999999999</c:v>
                </c:pt>
                <c:pt idx="9990">
                  <c:v>0.72217299999999995</c:v>
                </c:pt>
                <c:pt idx="9991">
                  <c:v>0.72655000000000003</c:v>
                </c:pt>
                <c:pt idx="9992">
                  <c:v>0.73144900000000002</c:v>
                </c:pt>
                <c:pt idx="9993">
                  <c:v>0.72656299999999996</c:v>
                </c:pt>
                <c:pt idx="9994">
                  <c:v>0.70718599999999998</c:v>
                </c:pt>
                <c:pt idx="9995">
                  <c:v>0.69459000000000004</c:v>
                </c:pt>
                <c:pt idx="9996">
                  <c:v>0.69395099999999998</c:v>
                </c:pt>
                <c:pt idx="9997">
                  <c:v>0.70199</c:v>
                </c:pt>
                <c:pt idx="9998">
                  <c:v>0.69506900000000005</c:v>
                </c:pt>
                <c:pt idx="9999">
                  <c:v>0.70145199999999996</c:v>
                </c:pt>
                <c:pt idx="10000">
                  <c:v>0.70997200000000005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CC8-4BBE-8D0A-A3A8CAB37555}"/>
            </c:ext>
          </c:extLst>
        </c:ser>
        <c:ser>
          <c:idx val="2"/>
          <c:order val="2"/>
          <c:tx>
            <c:v>67% cooperativeness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'Model 1.0'!$A$2:$A$10002</c:f>
              <c:numCache>
                <c:formatCode>General</c:formatCode>
                <c:ptCount val="100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  <c:pt idx="101">
                  <c:v>10100</c:v>
                </c:pt>
                <c:pt idx="102">
                  <c:v>10200</c:v>
                </c:pt>
                <c:pt idx="103">
                  <c:v>10300</c:v>
                </c:pt>
                <c:pt idx="104">
                  <c:v>10400</c:v>
                </c:pt>
                <c:pt idx="105">
                  <c:v>10500</c:v>
                </c:pt>
                <c:pt idx="106">
                  <c:v>10600</c:v>
                </c:pt>
                <c:pt idx="107">
                  <c:v>10700</c:v>
                </c:pt>
                <c:pt idx="108">
                  <c:v>10800</c:v>
                </c:pt>
                <c:pt idx="109">
                  <c:v>10900</c:v>
                </c:pt>
                <c:pt idx="110">
                  <c:v>11000</c:v>
                </c:pt>
                <c:pt idx="111">
                  <c:v>11100</c:v>
                </c:pt>
                <c:pt idx="112">
                  <c:v>11200</c:v>
                </c:pt>
                <c:pt idx="113">
                  <c:v>11300</c:v>
                </c:pt>
                <c:pt idx="114">
                  <c:v>11400</c:v>
                </c:pt>
                <c:pt idx="115">
                  <c:v>11500</c:v>
                </c:pt>
                <c:pt idx="116">
                  <c:v>11600</c:v>
                </c:pt>
                <c:pt idx="117">
                  <c:v>11700</c:v>
                </c:pt>
                <c:pt idx="118">
                  <c:v>11800</c:v>
                </c:pt>
                <c:pt idx="119">
                  <c:v>11900</c:v>
                </c:pt>
                <c:pt idx="120">
                  <c:v>12000</c:v>
                </c:pt>
                <c:pt idx="121">
                  <c:v>12100</c:v>
                </c:pt>
                <c:pt idx="122">
                  <c:v>12200</c:v>
                </c:pt>
                <c:pt idx="123">
                  <c:v>12300</c:v>
                </c:pt>
                <c:pt idx="124">
                  <c:v>12400</c:v>
                </c:pt>
                <c:pt idx="125">
                  <c:v>12500</c:v>
                </c:pt>
                <c:pt idx="126">
                  <c:v>12600</c:v>
                </c:pt>
                <c:pt idx="127">
                  <c:v>12700</c:v>
                </c:pt>
                <c:pt idx="128">
                  <c:v>12800</c:v>
                </c:pt>
                <c:pt idx="129">
                  <c:v>12900</c:v>
                </c:pt>
                <c:pt idx="130">
                  <c:v>13000</c:v>
                </c:pt>
                <c:pt idx="131">
                  <c:v>13100</c:v>
                </c:pt>
                <c:pt idx="132">
                  <c:v>13200</c:v>
                </c:pt>
                <c:pt idx="133">
                  <c:v>13300</c:v>
                </c:pt>
                <c:pt idx="134">
                  <c:v>13400</c:v>
                </c:pt>
                <c:pt idx="135">
                  <c:v>13500</c:v>
                </c:pt>
                <c:pt idx="136">
                  <c:v>13600</c:v>
                </c:pt>
                <c:pt idx="137">
                  <c:v>13700</c:v>
                </c:pt>
                <c:pt idx="138">
                  <c:v>13800</c:v>
                </c:pt>
                <c:pt idx="139">
                  <c:v>13900</c:v>
                </c:pt>
                <c:pt idx="140">
                  <c:v>14000</c:v>
                </c:pt>
                <c:pt idx="141">
                  <c:v>14100</c:v>
                </c:pt>
                <c:pt idx="142">
                  <c:v>14200</c:v>
                </c:pt>
                <c:pt idx="143">
                  <c:v>14300</c:v>
                </c:pt>
                <c:pt idx="144">
                  <c:v>14400</c:v>
                </c:pt>
                <c:pt idx="145">
                  <c:v>14500</c:v>
                </c:pt>
                <c:pt idx="146">
                  <c:v>14600</c:v>
                </c:pt>
                <c:pt idx="147">
                  <c:v>14700</c:v>
                </c:pt>
                <c:pt idx="148">
                  <c:v>14800</c:v>
                </c:pt>
                <c:pt idx="149">
                  <c:v>14900</c:v>
                </c:pt>
                <c:pt idx="150">
                  <c:v>15000</c:v>
                </c:pt>
                <c:pt idx="151">
                  <c:v>15100</c:v>
                </c:pt>
                <c:pt idx="152">
                  <c:v>15200</c:v>
                </c:pt>
                <c:pt idx="153">
                  <c:v>15300</c:v>
                </c:pt>
                <c:pt idx="154">
                  <c:v>15400</c:v>
                </c:pt>
                <c:pt idx="155">
                  <c:v>15500</c:v>
                </c:pt>
                <c:pt idx="156">
                  <c:v>15600</c:v>
                </c:pt>
                <c:pt idx="157">
                  <c:v>15700</c:v>
                </c:pt>
                <c:pt idx="158">
                  <c:v>15800</c:v>
                </c:pt>
                <c:pt idx="159">
                  <c:v>15900</c:v>
                </c:pt>
                <c:pt idx="160">
                  <c:v>16000</c:v>
                </c:pt>
                <c:pt idx="161">
                  <c:v>16100</c:v>
                </c:pt>
                <c:pt idx="162">
                  <c:v>16200</c:v>
                </c:pt>
                <c:pt idx="163">
                  <c:v>16300</c:v>
                </c:pt>
                <c:pt idx="164">
                  <c:v>16400</c:v>
                </c:pt>
                <c:pt idx="165">
                  <c:v>16500</c:v>
                </c:pt>
                <c:pt idx="166">
                  <c:v>16600</c:v>
                </c:pt>
                <c:pt idx="167">
                  <c:v>16700</c:v>
                </c:pt>
                <c:pt idx="168">
                  <c:v>16800</c:v>
                </c:pt>
                <c:pt idx="169">
                  <c:v>16900</c:v>
                </c:pt>
                <c:pt idx="170">
                  <c:v>17000</c:v>
                </c:pt>
                <c:pt idx="171">
                  <c:v>17100</c:v>
                </c:pt>
                <c:pt idx="172">
                  <c:v>17200</c:v>
                </c:pt>
                <c:pt idx="173">
                  <c:v>17300</c:v>
                </c:pt>
                <c:pt idx="174">
                  <c:v>17400</c:v>
                </c:pt>
                <c:pt idx="175">
                  <c:v>17500</c:v>
                </c:pt>
                <c:pt idx="176">
                  <c:v>17600</c:v>
                </c:pt>
                <c:pt idx="177">
                  <c:v>17700</c:v>
                </c:pt>
                <c:pt idx="178">
                  <c:v>17800</c:v>
                </c:pt>
                <c:pt idx="179">
                  <c:v>17900</c:v>
                </c:pt>
                <c:pt idx="180">
                  <c:v>18000</c:v>
                </c:pt>
                <c:pt idx="181">
                  <c:v>18100</c:v>
                </c:pt>
                <c:pt idx="182">
                  <c:v>18200</c:v>
                </c:pt>
                <c:pt idx="183">
                  <c:v>18300</c:v>
                </c:pt>
                <c:pt idx="184">
                  <c:v>18400</c:v>
                </c:pt>
                <c:pt idx="185">
                  <c:v>18500</c:v>
                </c:pt>
                <c:pt idx="186">
                  <c:v>18600</c:v>
                </c:pt>
                <c:pt idx="187">
                  <c:v>18700</c:v>
                </c:pt>
                <c:pt idx="188">
                  <c:v>18800</c:v>
                </c:pt>
                <c:pt idx="189">
                  <c:v>18900</c:v>
                </c:pt>
                <c:pt idx="190">
                  <c:v>19000</c:v>
                </c:pt>
                <c:pt idx="191">
                  <c:v>19100</c:v>
                </c:pt>
                <c:pt idx="192">
                  <c:v>19200</c:v>
                </c:pt>
                <c:pt idx="193">
                  <c:v>19300</c:v>
                </c:pt>
                <c:pt idx="194">
                  <c:v>19400</c:v>
                </c:pt>
                <c:pt idx="195">
                  <c:v>19500</c:v>
                </c:pt>
                <c:pt idx="196">
                  <c:v>19600</c:v>
                </c:pt>
                <c:pt idx="197">
                  <c:v>19700</c:v>
                </c:pt>
                <c:pt idx="198">
                  <c:v>19800</c:v>
                </c:pt>
                <c:pt idx="199">
                  <c:v>19900</c:v>
                </c:pt>
                <c:pt idx="200">
                  <c:v>20000</c:v>
                </c:pt>
                <c:pt idx="201">
                  <c:v>20100</c:v>
                </c:pt>
                <c:pt idx="202">
                  <c:v>20200</c:v>
                </c:pt>
                <c:pt idx="203">
                  <c:v>20300</c:v>
                </c:pt>
                <c:pt idx="204">
                  <c:v>20400</c:v>
                </c:pt>
                <c:pt idx="205">
                  <c:v>20500</c:v>
                </c:pt>
                <c:pt idx="206">
                  <c:v>20600</c:v>
                </c:pt>
                <c:pt idx="207">
                  <c:v>20700</c:v>
                </c:pt>
                <c:pt idx="208">
                  <c:v>20800</c:v>
                </c:pt>
                <c:pt idx="209">
                  <c:v>20900</c:v>
                </c:pt>
                <c:pt idx="210">
                  <c:v>21000</c:v>
                </c:pt>
                <c:pt idx="211">
                  <c:v>21100</c:v>
                </c:pt>
                <c:pt idx="212">
                  <c:v>21200</c:v>
                </c:pt>
                <c:pt idx="213">
                  <c:v>21300</c:v>
                </c:pt>
                <c:pt idx="214">
                  <c:v>21400</c:v>
                </c:pt>
                <c:pt idx="215">
                  <c:v>21500</c:v>
                </c:pt>
                <c:pt idx="216">
                  <c:v>21600</c:v>
                </c:pt>
                <c:pt idx="217">
                  <c:v>21700</c:v>
                </c:pt>
                <c:pt idx="218">
                  <c:v>21800</c:v>
                </c:pt>
                <c:pt idx="219">
                  <c:v>21900</c:v>
                </c:pt>
                <c:pt idx="220">
                  <c:v>22000</c:v>
                </c:pt>
                <c:pt idx="221">
                  <c:v>22100</c:v>
                </c:pt>
                <c:pt idx="222">
                  <c:v>22200</c:v>
                </c:pt>
                <c:pt idx="223">
                  <c:v>22300</c:v>
                </c:pt>
                <c:pt idx="224">
                  <c:v>22400</c:v>
                </c:pt>
                <c:pt idx="225">
                  <c:v>22500</c:v>
                </c:pt>
                <c:pt idx="226">
                  <c:v>22600</c:v>
                </c:pt>
                <c:pt idx="227">
                  <c:v>22700</c:v>
                </c:pt>
                <c:pt idx="228">
                  <c:v>22800</c:v>
                </c:pt>
                <c:pt idx="229">
                  <c:v>22900</c:v>
                </c:pt>
                <c:pt idx="230">
                  <c:v>23000</c:v>
                </c:pt>
                <c:pt idx="231">
                  <c:v>23100</c:v>
                </c:pt>
                <c:pt idx="232">
                  <c:v>23200</c:v>
                </c:pt>
                <c:pt idx="233">
                  <c:v>23300</c:v>
                </c:pt>
                <c:pt idx="234">
                  <c:v>23400</c:v>
                </c:pt>
                <c:pt idx="235">
                  <c:v>23500</c:v>
                </c:pt>
                <c:pt idx="236">
                  <c:v>23600</c:v>
                </c:pt>
                <c:pt idx="237">
                  <c:v>23700</c:v>
                </c:pt>
                <c:pt idx="238">
                  <c:v>23800</c:v>
                </c:pt>
                <c:pt idx="239">
                  <c:v>23900</c:v>
                </c:pt>
                <c:pt idx="240">
                  <c:v>24000</c:v>
                </c:pt>
                <c:pt idx="241">
                  <c:v>24100</c:v>
                </c:pt>
                <c:pt idx="242">
                  <c:v>24200</c:v>
                </c:pt>
                <c:pt idx="243">
                  <c:v>24300</c:v>
                </c:pt>
                <c:pt idx="244">
                  <c:v>24400</c:v>
                </c:pt>
                <c:pt idx="245">
                  <c:v>24500</c:v>
                </c:pt>
                <c:pt idx="246">
                  <c:v>24600</c:v>
                </c:pt>
                <c:pt idx="247">
                  <c:v>24700</c:v>
                </c:pt>
                <c:pt idx="248">
                  <c:v>24800</c:v>
                </c:pt>
                <c:pt idx="249">
                  <c:v>24900</c:v>
                </c:pt>
                <c:pt idx="250">
                  <c:v>25000</c:v>
                </c:pt>
                <c:pt idx="251">
                  <c:v>25100</c:v>
                </c:pt>
                <c:pt idx="252">
                  <c:v>25200</c:v>
                </c:pt>
                <c:pt idx="253">
                  <c:v>25300</c:v>
                </c:pt>
                <c:pt idx="254">
                  <c:v>25400</c:v>
                </c:pt>
                <c:pt idx="255">
                  <c:v>25500</c:v>
                </c:pt>
                <c:pt idx="256">
                  <c:v>25600</c:v>
                </c:pt>
                <c:pt idx="257">
                  <c:v>25700</c:v>
                </c:pt>
                <c:pt idx="258">
                  <c:v>25800</c:v>
                </c:pt>
                <c:pt idx="259">
                  <c:v>25900</c:v>
                </c:pt>
                <c:pt idx="260">
                  <c:v>26000</c:v>
                </c:pt>
                <c:pt idx="261">
                  <c:v>26100</c:v>
                </c:pt>
                <c:pt idx="262">
                  <c:v>26200</c:v>
                </c:pt>
                <c:pt idx="263">
                  <c:v>26300</c:v>
                </c:pt>
                <c:pt idx="264">
                  <c:v>26400</c:v>
                </c:pt>
                <c:pt idx="265">
                  <c:v>26500</c:v>
                </c:pt>
                <c:pt idx="266">
                  <c:v>26600</c:v>
                </c:pt>
                <c:pt idx="267">
                  <c:v>26700</c:v>
                </c:pt>
                <c:pt idx="268">
                  <c:v>26800</c:v>
                </c:pt>
                <c:pt idx="269">
                  <c:v>26900</c:v>
                </c:pt>
                <c:pt idx="270">
                  <c:v>27000</c:v>
                </c:pt>
                <c:pt idx="271">
                  <c:v>27100</c:v>
                </c:pt>
                <c:pt idx="272">
                  <c:v>27200</c:v>
                </c:pt>
                <c:pt idx="273">
                  <c:v>27300</c:v>
                </c:pt>
                <c:pt idx="274">
                  <c:v>27400</c:v>
                </c:pt>
                <c:pt idx="275">
                  <c:v>27500</c:v>
                </c:pt>
                <c:pt idx="276">
                  <c:v>27600</c:v>
                </c:pt>
                <c:pt idx="277">
                  <c:v>27700</c:v>
                </c:pt>
                <c:pt idx="278">
                  <c:v>27800</c:v>
                </c:pt>
                <c:pt idx="279">
                  <c:v>27900</c:v>
                </c:pt>
                <c:pt idx="280">
                  <c:v>28000</c:v>
                </c:pt>
                <c:pt idx="281">
                  <c:v>28100</c:v>
                </c:pt>
                <c:pt idx="282">
                  <c:v>28200</c:v>
                </c:pt>
                <c:pt idx="283">
                  <c:v>28300</c:v>
                </c:pt>
                <c:pt idx="284">
                  <c:v>28400</c:v>
                </c:pt>
                <c:pt idx="285">
                  <c:v>28500</c:v>
                </c:pt>
                <c:pt idx="286">
                  <c:v>28600</c:v>
                </c:pt>
                <c:pt idx="287">
                  <c:v>28700</c:v>
                </c:pt>
                <c:pt idx="288">
                  <c:v>28800</c:v>
                </c:pt>
                <c:pt idx="289">
                  <c:v>28900</c:v>
                </c:pt>
                <c:pt idx="290">
                  <c:v>29000</c:v>
                </c:pt>
                <c:pt idx="291">
                  <c:v>29100</c:v>
                </c:pt>
                <c:pt idx="292">
                  <c:v>29200</c:v>
                </c:pt>
                <c:pt idx="293">
                  <c:v>29300</c:v>
                </c:pt>
                <c:pt idx="294">
                  <c:v>29400</c:v>
                </c:pt>
                <c:pt idx="295">
                  <c:v>29500</c:v>
                </c:pt>
                <c:pt idx="296">
                  <c:v>29600</c:v>
                </c:pt>
                <c:pt idx="297">
                  <c:v>29700</c:v>
                </c:pt>
                <c:pt idx="298">
                  <c:v>29800</c:v>
                </c:pt>
                <c:pt idx="299">
                  <c:v>29900</c:v>
                </c:pt>
                <c:pt idx="300">
                  <c:v>30000</c:v>
                </c:pt>
                <c:pt idx="301">
                  <c:v>30100</c:v>
                </c:pt>
                <c:pt idx="302">
                  <c:v>30200</c:v>
                </c:pt>
                <c:pt idx="303">
                  <c:v>30300</c:v>
                </c:pt>
                <c:pt idx="304">
                  <c:v>30400</c:v>
                </c:pt>
                <c:pt idx="305">
                  <c:v>30500</c:v>
                </c:pt>
                <c:pt idx="306">
                  <c:v>30600</c:v>
                </c:pt>
                <c:pt idx="307">
                  <c:v>30700</c:v>
                </c:pt>
                <c:pt idx="308">
                  <c:v>30800</c:v>
                </c:pt>
                <c:pt idx="309">
                  <c:v>30900</c:v>
                </c:pt>
                <c:pt idx="310">
                  <c:v>31000</c:v>
                </c:pt>
                <c:pt idx="311">
                  <c:v>31100</c:v>
                </c:pt>
                <c:pt idx="312">
                  <c:v>31200</c:v>
                </c:pt>
                <c:pt idx="313">
                  <c:v>31300</c:v>
                </c:pt>
                <c:pt idx="314">
                  <c:v>31400</c:v>
                </c:pt>
                <c:pt idx="315">
                  <c:v>31500</c:v>
                </c:pt>
                <c:pt idx="316">
                  <c:v>31600</c:v>
                </c:pt>
                <c:pt idx="317">
                  <c:v>31700</c:v>
                </c:pt>
                <c:pt idx="318">
                  <c:v>31800</c:v>
                </c:pt>
                <c:pt idx="319">
                  <c:v>31900</c:v>
                </c:pt>
                <c:pt idx="320">
                  <c:v>32000</c:v>
                </c:pt>
                <c:pt idx="321">
                  <c:v>32100</c:v>
                </c:pt>
                <c:pt idx="322">
                  <c:v>32200</c:v>
                </c:pt>
                <c:pt idx="323">
                  <c:v>32300</c:v>
                </c:pt>
                <c:pt idx="324">
                  <c:v>32400</c:v>
                </c:pt>
                <c:pt idx="325">
                  <c:v>32500</c:v>
                </c:pt>
                <c:pt idx="326">
                  <c:v>32600</c:v>
                </c:pt>
                <c:pt idx="327">
                  <c:v>32700</c:v>
                </c:pt>
                <c:pt idx="328">
                  <c:v>32800</c:v>
                </c:pt>
                <c:pt idx="329">
                  <c:v>32900</c:v>
                </c:pt>
                <c:pt idx="330">
                  <c:v>33000</c:v>
                </c:pt>
                <c:pt idx="331">
                  <c:v>33100</c:v>
                </c:pt>
                <c:pt idx="332">
                  <c:v>33200</c:v>
                </c:pt>
                <c:pt idx="333">
                  <c:v>33300</c:v>
                </c:pt>
                <c:pt idx="334">
                  <c:v>33400</c:v>
                </c:pt>
                <c:pt idx="335">
                  <c:v>33500</c:v>
                </c:pt>
                <c:pt idx="336">
                  <c:v>33600</c:v>
                </c:pt>
                <c:pt idx="337">
                  <c:v>33700</c:v>
                </c:pt>
                <c:pt idx="338">
                  <c:v>33800</c:v>
                </c:pt>
                <c:pt idx="339">
                  <c:v>33900</c:v>
                </c:pt>
                <c:pt idx="340">
                  <c:v>34000</c:v>
                </c:pt>
                <c:pt idx="341">
                  <c:v>34100</c:v>
                </c:pt>
                <c:pt idx="342">
                  <c:v>34200</c:v>
                </c:pt>
                <c:pt idx="343">
                  <c:v>34300</c:v>
                </c:pt>
                <c:pt idx="344">
                  <c:v>34400</c:v>
                </c:pt>
                <c:pt idx="345">
                  <c:v>34500</c:v>
                </c:pt>
                <c:pt idx="346">
                  <c:v>34600</c:v>
                </c:pt>
                <c:pt idx="347">
                  <c:v>34700</c:v>
                </c:pt>
                <c:pt idx="348">
                  <c:v>34800</c:v>
                </c:pt>
                <c:pt idx="349">
                  <c:v>34900</c:v>
                </c:pt>
                <c:pt idx="350">
                  <c:v>35000</c:v>
                </c:pt>
                <c:pt idx="351">
                  <c:v>35100</c:v>
                </c:pt>
                <c:pt idx="352">
                  <c:v>35200</c:v>
                </c:pt>
                <c:pt idx="353">
                  <c:v>35300</c:v>
                </c:pt>
                <c:pt idx="354">
                  <c:v>35400</c:v>
                </c:pt>
                <c:pt idx="355">
                  <c:v>35500</c:v>
                </c:pt>
                <c:pt idx="356">
                  <c:v>35600</c:v>
                </c:pt>
                <c:pt idx="357">
                  <c:v>35700</c:v>
                </c:pt>
                <c:pt idx="358">
                  <c:v>35800</c:v>
                </c:pt>
                <c:pt idx="359">
                  <c:v>35900</c:v>
                </c:pt>
                <c:pt idx="360">
                  <c:v>36000</c:v>
                </c:pt>
                <c:pt idx="361">
                  <c:v>36100</c:v>
                </c:pt>
                <c:pt idx="362">
                  <c:v>36200</c:v>
                </c:pt>
                <c:pt idx="363">
                  <c:v>36300</c:v>
                </c:pt>
                <c:pt idx="364">
                  <c:v>36400</c:v>
                </c:pt>
                <c:pt idx="365">
                  <c:v>36500</c:v>
                </c:pt>
                <c:pt idx="366">
                  <c:v>36600</c:v>
                </c:pt>
                <c:pt idx="367">
                  <c:v>36700</c:v>
                </c:pt>
                <c:pt idx="368">
                  <c:v>36800</c:v>
                </c:pt>
                <c:pt idx="369">
                  <c:v>36900</c:v>
                </c:pt>
                <c:pt idx="370">
                  <c:v>37000</c:v>
                </c:pt>
                <c:pt idx="371">
                  <c:v>37100</c:v>
                </c:pt>
                <c:pt idx="372">
                  <c:v>37200</c:v>
                </c:pt>
                <c:pt idx="373">
                  <c:v>37300</c:v>
                </c:pt>
                <c:pt idx="374">
                  <c:v>37400</c:v>
                </c:pt>
                <c:pt idx="375">
                  <c:v>37500</c:v>
                </c:pt>
                <c:pt idx="376">
                  <c:v>37600</c:v>
                </c:pt>
                <c:pt idx="377">
                  <c:v>37700</c:v>
                </c:pt>
                <c:pt idx="378">
                  <c:v>37800</c:v>
                </c:pt>
                <c:pt idx="379">
                  <c:v>37900</c:v>
                </c:pt>
                <c:pt idx="380">
                  <c:v>38000</c:v>
                </c:pt>
                <c:pt idx="381">
                  <c:v>38100</c:v>
                </c:pt>
                <c:pt idx="382">
                  <c:v>38200</c:v>
                </c:pt>
                <c:pt idx="383">
                  <c:v>38300</c:v>
                </c:pt>
                <c:pt idx="384">
                  <c:v>38400</c:v>
                </c:pt>
                <c:pt idx="385">
                  <c:v>38500</c:v>
                </c:pt>
                <c:pt idx="386">
                  <c:v>38600</c:v>
                </c:pt>
                <c:pt idx="387">
                  <c:v>38700</c:v>
                </c:pt>
                <c:pt idx="388">
                  <c:v>38800</c:v>
                </c:pt>
                <c:pt idx="389">
                  <c:v>38900</c:v>
                </c:pt>
                <c:pt idx="390">
                  <c:v>39000</c:v>
                </c:pt>
                <c:pt idx="391">
                  <c:v>39100</c:v>
                </c:pt>
                <c:pt idx="392">
                  <c:v>39200</c:v>
                </c:pt>
                <c:pt idx="393">
                  <c:v>39300</c:v>
                </c:pt>
                <c:pt idx="394">
                  <c:v>39400</c:v>
                </c:pt>
                <c:pt idx="395">
                  <c:v>39500</c:v>
                </c:pt>
                <c:pt idx="396">
                  <c:v>39600</c:v>
                </c:pt>
                <c:pt idx="397">
                  <c:v>39700</c:v>
                </c:pt>
                <c:pt idx="398">
                  <c:v>39800</c:v>
                </c:pt>
                <c:pt idx="399">
                  <c:v>39900</c:v>
                </c:pt>
                <c:pt idx="400">
                  <c:v>40000</c:v>
                </c:pt>
                <c:pt idx="401">
                  <c:v>40100</c:v>
                </c:pt>
                <c:pt idx="402">
                  <c:v>40200</c:v>
                </c:pt>
                <c:pt idx="403">
                  <c:v>40300</c:v>
                </c:pt>
                <c:pt idx="404">
                  <c:v>40400</c:v>
                </c:pt>
                <c:pt idx="405">
                  <c:v>40500</c:v>
                </c:pt>
                <c:pt idx="406">
                  <c:v>40600</c:v>
                </c:pt>
                <c:pt idx="407">
                  <c:v>40700</c:v>
                </c:pt>
                <c:pt idx="408">
                  <c:v>40800</c:v>
                </c:pt>
                <c:pt idx="409">
                  <c:v>40900</c:v>
                </c:pt>
                <c:pt idx="410">
                  <c:v>41000</c:v>
                </c:pt>
                <c:pt idx="411">
                  <c:v>41100</c:v>
                </c:pt>
                <c:pt idx="412">
                  <c:v>41200</c:v>
                </c:pt>
                <c:pt idx="413">
                  <c:v>41300</c:v>
                </c:pt>
                <c:pt idx="414">
                  <c:v>41400</c:v>
                </c:pt>
                <c:pt idx="415">
                  <c:v>41500</c:v>
                </c:pt>
                <c:pt idx="416">
                  <c:v>41600</c:v>
                </c:pt>
                <c:pt idx="417">
                  <c:v>41700</c:v>
                </c:pt>
                <c:pt idx="418">
                  <c:v>41800</c:v>
                </c:pt>
                <c:pt idx="419">
                  <c:v>41900</c:v>
                </c:pt>
                <c:pt idx="420">
                  <c:v>42000</c:v>
                </c:pt>
                <c:pt idx="421">
                  <c:v>42100</c:v>
                </c:pt>
                <c:pt idx="422">
                  <c:v>42200</c:v>
                </c:pt>
                <c:pt idx="423">
                  <c:v>42300</c:v>
                </c:pt>
                <c:pt idx="424">
                  <c:v>42400</c:v>
                </c:pt>
                <c:pt idx="425">
                  <c:v>42500</c:v>
                </c:pt>
                <c:pt idx="426">
                  <c:v>42600</c:v>
                </c:pt>
                <c:pt idx="427">
                  <c:v>42700</c:v>
                </c:pt>
                <c:pt idx="428">
                  <c:v>42800</c:v>
                </c:pt>
                <c:pt idx="429">
                  <c:v>42900</c:v>
                </c:pt>
                <c:pt idx="430">
                  <c:v>43000</c:v>
                </c:pt>
                <c:pt idx="431">
                  <c:v>43100</c:v>
                </c:pt>
                <c:pt idx="432">
                  <c:v>43200</c:v>
                </c:pt>
                <c:pt idx="433">
                  <c:v>43300</c:v>
                </c:pt>
                <c:pt idx="434">
                  <c:v>43400</c:v>
                </c:pt>
                <c:pt idx="435">
                  <c:v>43500</c:v>
                </c:pt>
                <c:pt idx="436">
                  <c:v>43600</c:v>
                </c:pt>
                <c:pt idx="437">
                  <c:v>43700</c:v>
                </c:pt>
                <c:pt idx="438">
                  <c:v>43800</c:v>
                </c:pt>
                <c:pt idx="439">
                  <c:v>43900</c:v>
                </c:pt>
                <c:pt idx="440">
                  <c:v>44000</c:v>
                </c:pt>
                <c:pt idx="441">
                  <c:v>44100</c:v>
                </c:pt>
                <c:pt idx="442">
                  <c:v>44200</c:v>
                </c:pt>
                <c:pt idx="443">
                  <c:v>44300</c:v>
                </c:pt>
                <c:pt idx="444">
                  <c:v>44400</c:v>
                </c:pt>
                <c:pt idx="445">
                  <c:v>44500</c:v>
                </c:pt>
                <c:pt idx="446">
                  <c:v>44600</c:v>
                </c:pt>
                <c:pt idx="447">
                  <c:v>44700</c:v>
                </c:pt>
                <c:pt idx="448">
                  <c:v>44800</c:v>
                </c:pt>
                <c:pt idx="449">
                  <c:v>44900</c:v>
                </c:pt>
                <c:pt idx="450">
                  <c:v>45000</c:v>
                </c:pt>
                <c:pt idx="451">
                  <c:v>45100</c:v>
                </c:pt>
                <c:pt idx="452">
                  <c:v>45200</c:v>
                </c:pt>
                <c:pt idx="453">
                  <c:v>45300</c:v>
                </c:pt>
                <c:pt idx="454">
                  <c:v>45400</c:v>
                </c:pt>
                <c:pt idx="455">
                  <c:v>45500</c:v>
                </c:pt>
                <c:pt idx="456">
                  <c:v>45600</c:v>
                </c:pt>
                <c:pt idx="457">
                  <c:v>45700</c:v>
                </c:pt>
                <c:pt idx="458">
                  <c:v>45800</c:v>
                </c:pt>
                <c:pt idx="459">
                  <c:v>45900</c:v>
                </c:pt>
                <c:pt idx="460">
                  <c:v>46000</c:v>
                </c:pt>
                <c:pt idx="461">
                  <c:v>46100</c:v>
                </c:pt>
                <c:pt idx="462">
                  <c:v>46200</c:v>
                </c:pt>
                <c:pt idx="463">
                  <c:v>46300</c:v>
                </c:pt>
                <c:pt idx="464">
                  <c:v>46400</c:v>
                </c:pt>
                <c:pt idx="465">
                  <c:v>46500</c:v>
                </c:pt>
                <c:pt idx="466">
                  <c:v>46600</c:v>
                </c:pt>
                <c:pt idx="467">
                  <c:v>46700</c:v>
                </c:pt>
                <c:pt idx="468">
                  <c:v>46800</c:v>
                </c:pt>
                <c:pt idx="469">
                  <c:v>46900</c:v>
                </c:pt>
                <c:pt idx="470">
                  <c:v>47000</c:v>
                </c:pt>
                <c:pt idx="471">
                  <c:v>47100</c:v>
                </c:pt>
                <c:pt idx="472">
                  <c:v>47200</c:v>
                </c:pt>
                <c:pt idx="473">
                  <c:v>47300</c:v>
                </c:pt>
                <c:pt idx="474">
                  <c:v>47400</c:v>
                </c:pt>
                <c:pt idx="475">
                  <c:v>47500</c:v>
                </c:pt>
                <c:pt idx="476">
                  <c:v>47600</c:v>
                </c:pt>
                <c:pt idx="477">
                  <c:v>47700</c:v>
                </c:pt>
                <c:pt idx="478">
                  <c:v>47800</c:v>
                </c:pt>
                <c:pt idx="479">
                  <c:v>47900</c:v>
                </c:pt>
                <c:pt idx="480">
                  <c:v>48000</c:v>
                </c:pt>
                <c:pt idx="481">
                  <c:v>48100</c:v>
                </c:pt>
                <c:pt idx="482">
                  <c:v>48200</c:v>
                </c:pt>
                <c:pt idx="483">
                  <c:v>48300</c:v>
                </c:pt>
                <c:pt idx="484">
                  <c:v>48400</c:v>
                </c:pt>
                <c:pt idx="485">
                  <c:v>48500</c:v>
                </c:pt>
                <c:pt idx="486">
                  <c:v>48600</c:v>
                </c:pt>
                <c:pt idx="487">
                  <c:v>48700</c:v>
                </c:pt>
                <c:pt idx="488">
                  <c:v>48800</c:v>
                </c:pt>
                <c:pt idx="489">
                  <c:v>48900</c:v>
                </c:pt>
                <c:pt idx="490">
                  <c:v>49000</c:v>
                </c:pt>
                <c:pt idx="491">
                  <c:v>49100</c:v>
                </c:pt>
                <c:pt idx="492">
                  <c:v>49200</c:v>
                </c:pt>
                <c:pt idx="493">
                  <c:v>49300</c:v>
                </c:pt>
                <c:pt idx="494">
                  <c:v>49400</c:v>
                </c:pt>
                <c:pt idx="495">
                  <c:v>49500</c:v>
                </c:pt>
                <c:pt idx="496">
                  <c:v>49600</c:v>
                </c:pt>
                <c:pt idx="497">
                  <c:v>49700</c:v>
                </c:pt>
                <c:pt idx="498">
                  <c:v>49800</c:v>
                </c:pt>
                <c:pt idx="499">
                  <c:v>49900</c:v>
                </c:pt>
                <c:pt idx="500">
                  <c:v>50000</c:v>
                </c:pt>
                <c:pt idx="501">
                  <c:v>50100</c:v>
                </c:pt>
                <c:pt idx="502">
                  <c:v>50200</c:v>
                </c:pt>
                <c:pt idx="503">
                  <c:v>50300</c:v>
                </c:pt>
                <c:pt idx="504">
                  <c:v>50400</c:v>
                </c:pt>
                <c:pt idx="505">
                  <c:v>50500</c:v>
                </c:pt>
                <c:pt idx="506">
                  <c:v>50600</c:v>
                </c:pt>
                <c:pt idx="507">
                  <c:v>50700</c:v>
                </c:pt>
                <c:pt idx="508">
                  <c:v>50800</c:v>
                </c:pt>
                <c:pt idx="509">
                  <c:v>50900</c:v>
                </c:pt>
                <c:pt idx="510">
                  <c:v>51000</c:v>
                </c:pt>
                <c:pt idx="511">
                  <c:v>51100</c:v>
                </c:pt>
                <c:pt idx="512">
                  <c:v>51200</c:v>
                </c:pt>
                <c:pt idx="513">
                  <c:v>51300</c:v>
                </c:pt>
                <c:pt idx="514">
                  <c:v>51400</c:v>
                </c:pt>
                <c:pt idx="515">
                  <c:v>51500</c:v>
                </c:pt>
                <c:pt idx="516">
                  <c:v>51600</c:v>
                </c:pt>
                <c:pt idx="517">
                  <c:v>51700</c:v>
                </c:pt>
                <c:pt idx="518">
                  <c:v>51800</c:v>
                </c:pt>
                <c:pt idx="519">
                  <c:v>51900</c:v>
                </c:pt>
                <c:pt idx="520">
                  <c:v>52000</c:v>
                </c:pt>
                <c:pt idx="521">
                  <c:v>52100</c:v>
                </c:pt>
                <c:pt idx="522">
                  <c:v>52200</c:v>
                </c:pt>
                <c:pt idx="523">
                  <c:v>52300</c:v>
                </c:pt>
                <c:pt idx="524">
                  <c:v>52400</c:v>
                </c:pt>
                <c:pt idx="525">
                  <c:v>52500</c:v>
                </c:pt>
                <c:pt idx="526">
                  <c:v>52600</c:v>
                </c:pt>
                <c:pt idx="527">
                  <c:v>52700</c:v>
                </c:pt>
                <c:pt idx="528">
                  <c:v>52800</c:v>
                </c:pt>
                <c:pt idx="529">
                  <c:v>52900</c:v>
                </c:pt>
                <c:pt idx="530">
                  <c:v>53000</c:v>
                </c:pt>
                <c:pt idx="531">
                  <c:v>53100</c:v>
                </c:pt>
                <c:pt idx="532">
                  <c:v>53200</c:v>
                </c:pt>
                <c:pt idx="533">
                  <c:v>53300</c:v>
                </c:pt>
                <c:pt idx="534">
                  <c:v>53400</c:v>
                </c:pt>
                <c:pt idx="535">
                  <c:v>53500</c:v>
                </c:pt>
                <c:pt idx="536">
                  <c:v>53600</c:v>
                </c:pt>
                <c:pt idx="537">
                  <c:v>53700</c:v>
                </c:pt>
                <c:pt idx="538">
                  <c:v>53800</c:v>
                </c:pt>
                <c:pt idx="539">
                  <c:v>53900</c:v>
                </c:pt>
                <c:pt idx="540">
                  <c:v>54000</c:v>
                </c:pt>
                <c:pt idx="541">
                  <c:v>54100</c:v>
                </c:pt>
                <c:pt idx="542">
                  <c:v>54200</c:v>
                </c:pt>
                <c:pt idx="543">
                  <c:v>54300</c:v>
                </c:pt>
                <c:pt idx="544">
                  <c:v>54400</c:v>
                </c:pt>
                <c:pt idx="545">
                  <c:v>54500</c:v>
                </c:pt>
                <c:pt idx="546">
                  <c:v>54600</c:v>
                </c:pt>
                <c:pt idx="547">
                  <c:v>54700</c:v>
                </c:pt>
                <c:pt idx="548">
                  <c:v>54800</c:v>
                </c:pt>
                <c:pt idx="549">
                  <c:v>54900</c:v>
                </c:pt>
                <c:pt idx="550">
                  <c:v>55000</c:v>
                </c:pt>
                <c:pt idx="551">
                  <c:v>55100</c:v>
                </c:pt>
                <c:pt idx="552">
                  <c:v>55200</c:v>
                </c:pt>
                <c:pt idx="553">
                  <c:v>55300</c:v>
                </c:pt>
                <c:pt idx="554">
                  <c:v>55400</c:v>
                </c:pt>
                <c:pt idx="555">
                  <c:v>55500</c:v>
                </c:pt>
                <c:pt idx="556">
                  <c:v>55600</c:v>
                </c:pt>
                <c:pt idx="557">
                  <c:v>55700</c:v>
                </c:pt>
                <c:pt idx="558">
                  <c:v>55800</c:v>
                </c:pt>
                <c:pt idx="559">
                  <c:v>55900</c:v>
                </c:pt>
                <c:pt idx="560">
                  <c:v>56000</c:v>
                </c:pt>
                <c:pt idx="561">
                  <c:v>56100</c:v>
                </c:pt>
                <c:pt idx="562">
                  <c:v>56200</c:v>
                </c:pt>
                <c:pt idx="563">
                  <c:v>56300</c:v>
                </c:pt>
                <c:pt idx="564">
                  <c:v>56400</c:v>
                </c:pt>
                <c:pt idx="565">
                  <c:v>56500</c:v>
                </c:pt>
                <c:pt idx="566">
                  <c:v>56600</c:v>
                </c:pt>
                <c:pt idx="567">
                  <c:v>56700</c:v>
                </c:pt>
                <c:pt idx="568">
                  <c:v>56800</c:v>
                </c:pt>
                <c:pt idx="569">
                  <c:v>56900</c:v>
                </c:pt>
                <c:pt idx="570">
                  <c:v>57000</c:v>
                </c:pt>
                <c:pt idx="571">
                  <c:v>57100</c:v>
                </c:pt>
                <c:pt idx="572">
                  <c:v>57200</c:v>
                </c:pt>
                <c:pt idx="573">
                  <c:v>57300</c:v>
                </c:pt>
                <c:pt idx="574">
                  <c:v>57400</c:v>
                </c:pt>
                <c:pt idx="575">
                  <c:v>57500</c:v>
                </c:pt>
                <c:pt idx="576">
                  <c:v>57600</c:v>
                </c:pt>
                <c:pt idx="577">
                  <c:v>57700</c:v>
                </c:pt>
                <c:pt idx="578">
                  <c:v>57800</c:v>
                </c:pt>
                <c:pt idx="579">
                  <c:v>57900</c:v>
                </c:pt>
                <c:pt idx="580">
                  <c:v>58000</c:v>
                </c:pt>
                <c:pt idx="581">
                  <c:v>58100</c:v>
                </c:pt>
                <c:pt idx="582">
                  <c:v>58200</c:v>
                </c:pt>
                <c:pt idx="583">
                  <c:v>58300</c:v>
                </c:pt>
                <c:pt idx="584">
                  <c:v>58400</c:v>
                </c:pt>
                <c:pt idx="585">
                  <c:v>58500</c:v>
                </c:pt>
                <c:pt idx="586">
                  <c:v>58600</c:v>
                </c:pt>
                <c:pt idx="587">
                  <c:v>58700</c:v>
                </c:pt>
                <c:pt idx="588">
                  <c:v>58800</c:v>
                </c:pt>
                <c:pt idx="589">
                  <c:v>58900</c:v>
                </c:pt>
                <c:pt idx="590">
                  <c:v>59000</c:v>
                </c:pt>
                <c:pt idx="591">
                  <c:v>59100</c:v>
                </c:pt>
                <c:pt idx="592">
                  <c:v>59200</c:v>
                </c:pt>
                <c:pt idx="593">
                  <c:v>59300</c:v>
                </c:pt>
                <c:pt idx="594">
                  <c:v>59400</c:v>
                </c:pt>
                <c:pt idx="595">
                  <c:v>59500</c:v>
                </c:pt>
                <c:pt idx="596">
                  <c:v>59600</c:v>
                </c:pt>
                <c:pt idx="597">
                  <c:v>59700</c:v>
                </c:pt>
                <c:pt idx="598">
                  <c:v>59800</c:v>
                </c:pt>
                <c:pt idx="599">
                  <c:v>59900</c:v>
                </c:pt>
                <c:pt idx="600">
                  <c:v>60000</c:v>
                </c:pt>
                <c:pt idx="601">
                  <c:v>60100</c:v>
                </c:pt>
                <c:pt idx="602">
                  <c:v>60200</c:v>
                </c:pt>
                <c:pt idx="603">
                  <c:v>60300</c:v>
                </c:pt>
                <c:pt idx="604">
                  <c:v>60400</c:v>
                </c:pt>
                <c:pt idx="605">
                  <c:v>60500</c:v>
                </c:pt>
                <c:pt idx="606">
                  <c:v>60600</c:v>
                </c:pt>
                <c:pt idx="607">
                  <c:v>60700</c:v>
                </c:pt>
                <c:pt idx="608">
                  <c:v>60800</c:v>
                </c:pt>
                <c:pt idx="609">
                  <c:v>60900</c:v>
                </c:pt>
                <c:pt idx="610">
                  <c:v>61000</c:v>
                </c:pt>
                <c:pt idx="611">
                  <c:v>61100</c:v>
                </c:pt>
                <c:pt idx="612">
                  <c:v>61200</c:v>
                </c:pt>
                <c:pt idx="613">
                  <c:v>61300</c:v>
                </c:pt>
                <c:pt idx="614">
                  <c:v>61400</c:v>
                </c:pt>
                <c:pt idx="615">
                  <c:v>61500</c:v>
                </c:pt>
                <c:pt idx="616">
                  <c:v>61600</c:v>
                </c:pt>
                <c:pt idx="617">
                  <c:v>61700</c:v>
                </c:pt>
                <c:pt idx="618">
                  <c:v>61800</c:v>
                </c:pt>
                <c:pt idx="619">
                  <c:v>61900</c:v>
                </c:pt>
                <c:pt idx="620">
                  <c:v>62000</c:v>
                </c:pt>
                <c:pt idx="621">
                  <c:v>62100</c:v>
                </c:pt>
                <c:pt idx="622">
                  <c:v>62200</c:v>
                </c:pt>
                <c:pt idx="623">
                  <c:v>62300</c:v>
                </c:pt>
                <c:pt idx="624">
                  <c:v>62400</c:v>
                </c:pt>
                <c:pt idx="625">
                  <c:v>62500</c:v>
                </c:pt>
                <c:pt idx="626">
                  <c:v>62600</c:v>
                </c:pt>
                <c:pt idx="627">
                  <c:v>62700</c:v>
                </c:pt>
                <c:pt idx="628">
                  <c:v>62800</c:v>
                </c:pt>
                <c:pt idx="629">
                  <c:v>62900</c:v>
                </c:pt>
                <c:pt idx="630">
                  <c:v>63000</c:v>
                </c:pt>
                <c:pt idx="631">
                  <c:v>63100</c:v>
                </c:pt>
                <c:pt idx="632">
                  <c:v>63200</c:v>
                </c:pt>
                <c:pt idx="633">
                  <c:v>63300</c:v>
                </c:pt>
                <c:pt idx="634">
                  <c:v>63400</c:v>
                </c:pt>
                <c:pt idx="635">
                  <c:v>63500</c:v>
                </c:pt>
                <c:pt idx="636">
                  <c:v>63600</c:v>
                </c:pt>
                <c:pt idx="637">
                  <c:v>63700</c:v>
                </c:pt>
                <c:pt idx="638">
                  <c:v>63800</c:v>
                </c:pt>
                <c:pt idx="639">
                  <c:v>63900</c:v>
                </c:pt>
                <c:pt idx="640">
                  <c:v>64000</c:v>
                </c:pt>
                <c:pt idx="641">
                  <c:v>64100</c:v>
                </c:pt>
                <c:pt idx="642">
                  <c:v>64200</c:v>
                </c:pt>
                <c:pt idx="643">
                  <c:v>64300</c:v>
                </c:pt>
                <c:pt idx="644">
                  <c:v>64400</c:v>
                </c:pt>
                <c:pt idx="645">
                  <c:v>64500</c:v>
                </c:pt>
                <c:pt idx="646">
                  <c:v>64600</c:v>
                </c:pt>
                <c:pt idx="647">
                  <c:v>64700</c:v>
                </c:pt>
                <c:pt idx="648">
                  <c:v>64800</c:v>
                </c:pt>
                <c:pt idx="649">
                  <c:v>64900</c:v>
                </c:pt>
                <c:pt idx="650">
                  <c:v>65000</c:v>
                </c:pt>
                <c:pt idx="651">
                  <c:v>65100</c:v>
                </c:pt>
                <c:pt idx="652">
                  <c:v>65200</c:v>
                </c:pt>
                <c:pt idx="653">
                  <c:v>65300</c:v>
                </c:pt>
                <c:pt idx="654">
                  <c:v>65400</c:v>
                </c:pt>
                <c:pt idx="655">
                  <c:v>65500</c:v>
                </c:pt>
                <c:pt idx="656">
                  <c:v>65600</c:v>
                </c:pt>
                <c:pt idx="657">
                  <c:v>65700</c:v>
                </c:pt>
                <c:pt idx="658">
                  <c:v>65800</c:v>
                </c:pt>
                <c:pt idx="659">
                  <c:v>65900</c:v>
                </c:pt>
                <c:pt idx="660">
                  <c:v>66000</c:v>
                </c:pt>
                <c:pt idx="661">
                  <c:v>66100</c:v>
                </c:pt>
                <c:pt idx="662">
                  <c:v>66200</c:v>
                </c:pt>
                <c:pt idx="663">
                  <c:v>66300</c:v>
                </c:pt>
                <c:pt idx="664">
                  <c:v>66400</c:v>
                </c:pt>
                <c:pt idx="665">
                  <c:v>66500</c:v>
                </c:pt>
                <c:pt idx="666">
                  <c:v>66600</c:v>
                </c:pt>
                <c:pt idx="667">
                  <c:v>66700</c:v>
                </c:pt>
                <c:pt idx="668">
                  <c:v>66800</c:v>
                </c:pt>
                <c:pt idx="669">
                  <c:v>66900</c:v>
                </c:pt>
                <c:pt idx="670">
                  <c:v>67000</c:v>
                </c:pt>
                <c:pt idx="671">
                  <c:v>67100</c:v>
                </c:pt>
                <c:pt idx="672">
                  <c:v>67200</c:v>
                </c:pt>
                <c:pt idx="673">
                  <c:v>67300</c:v>
                </c:pt>
                <c:pt idx="674">
                  <c:v>67400</c:v>
                </c:pt>
                <c:pt idx="675">
                  <c:v>67500</c:v>
                </c:pt>
                <c:pt idx="676">
                  <c:v>67600</c:v>
                </c:pt>
                <c:pt idx="677">
                  <c:v>67700</c:v>
                </c:pt>
                <c:pt idx="678">
                  <c:v>67800</c:v>
                </c:pt>
                <c:pt idx="679">
                  <c:v>67900</c:v>
                </c:pt>
                <c:pt idx="680">
                  <c:v>68000</c:v>
                </c:pt>
                <c:pt idx="681">
                  <c:v>68100</c:v>
                </c:pt>
                <c:pt idx="682">
                  <c:v>68200</c:v>
                </c:pt>
                <c:pt idx="683">
                  <c:v>68300</c:v>
                </c:pt>
                <c:pt idx="684">
                  <c:v>68400</c:v>
                </c:pt>
                <c:pt idx="685">
                  <c:v>68500</c:v>
                </c:pt>
                <c:pt idx="686">
                  <c:v>68600</c:v>
                </c:pt>
                <c:pt idx="687">
                  <c:v>68700</c:v>
                </c:pt>
                <c:pt idx="688">
                  <c:v>68800</c:v>
                </c:pt>
                <c:pt idx="689">
                  <c:v>68900</c:v>
                </c:pt>
                <c:pt idx="690">
                  <c:v>69000</c:v>
                </c:pt>
                <c:pt idx="691">
                  <c:v>69100</c:v>
                </c:pt>
                <c:pt idx="692">
                  <c:v>69200</c:v>
                </c:pt>
                <c:pt idx="693">
                  <c:v>69300</c:v>
                </c:pt>
                <c:pt idx="694">
                  <c:v>69400</c:v>
                </c:pt>
                <c:pt idx="695">
                  <c:v>69500</c:v>
                </c:pt>
                <c:pt idx="696">
                  <c:v>69600</c:v>
                </c:pt>
                <c:pt idx="697">
                  <c:v>69700</c:v>
                </c:pt>
                <c:pt idx="698">
                  <c:v>69800</c:v>
                </c:pt>
                <c:pt idx="699">
                  <c:v>69900</c:v>
                </c:pt>
                <c:pt idx="700">
                  <c:v>70000</c:v>
                </c:pt>
                <c:pt idx="701">
                  <c:v>70100</c:v>
                </c:pt>
                <c:pt idx="702">
                  <c:v>70200</c:v>
                </c:pt>
                <c:pt idx="703">
                  <c:v>70300</c:v>
                </c:pt>
                <c:pt idx="704">
                  <c:v>70400</c:v>
                </c:pt>
                <c:pt idx="705">
                  <c:v>70500</c:v>
                </c:pt>
                <c:pt idx="706">
                  <c:v>70600</c:v>
                </c:pt>
                <c:pt idx="707">
                  <c:v>70700</c:v>
                </c:pt>
                <c:pt idx="708">
                  <c:v>70800</c:v>
                </c:pt>
                <c:pt idx="709">
                  <c:v>70900</c:v>
                </c:pt>
                <c:pt idx="710">
                  <c:v>71000</c:v>
                </c:pt>
                <c:pt idx="711">
                  <c:v>71100</c:v>
                </c:pt>
                <c:pt idx="712">
                  <c:v>71200</c:v>
                </c:pt>
                <c:pt idx="713">
                  <c:v>71300</c:v>
                </c:pt>
                <c:pt idx="714">
                  <c:v>71400</c:v>
                </c:pt>
                <c:pt idx="715">
                  <c:v>71500</c:v>
                </c:pt>
                <c:pt idx="716">
                  <c:v>71600</c:v>
                </c:pt>
                <c:pt idx="717">
                  <c:v>71700</c:v>
                </c:pt>
                <c:pt idx="718">
                  <c:v>71800</c:v>
                </c:pt>
                <c:pt idx="719">
                  <c:v>71900</c:v>
                </c:pt>
                <c:pt idx="720">
                  <c:v>72000</c:v>
                </c:pt>
                <c:pt idx="721">
                  <c:v>72100</c:v>
                </c:pt>
                <c:pt idx="722">
                  <c:v>72200</c:v>
                </c:pt>
                <c:pt idx="723">
                  <c:v>72300</c:v>
                </c:pt>
                <c:pt idx="724">
                  <c:v>72400</c:v>
                </c:pt>
                <c:pt idx="725">
                  <c:v>72500</c:v>
                </c:pt>
                <c:pt idx="726">
                  <c:v>72600</c:v>
                </c:pt>
                <c:pt idx="727">
                  <c:v>72700</c:v>
                </c:pt>
                <c:pt idx="728">
                  <c:v>72800</c:v>
                </c:pt>
                <c:pt idx="729">
                  <c:v>72900</c:v>
                </c:pt>
                <c:pt idx="730">
                  <c:v>73000</c:v>
                </c:pt>
                <c:pt idx="731">
                  <c:v>73100</c:v>
                </c:pt>
                <c:pt idx="732">
                  <c:v>73200</c:v>
                </c:pt>
                <c:pt idx="733">
                  <c:v>73300</c:v>
                </c:pt>
                <c:pt idx="734">
                  <c:v>73400</c:v>
                </c:pt>
                <c:pt idx="735">
                  <c:v>73500</c:v>
                </c:pt>
                <c:pt idx="736">
                  <c:v>73600</c:v>
                </c:pt>
                <c:pt idx="737">
                  <c:v>73700</c:v>
                </c:pt>
                <c:pt idx="738">
                  <c:v>73800</c:v>
                </c:pt>
                <c:pt idx="739">
                  <c:v>73900</c:v>
                </c:pt>
                <c:pt idx="740">
                  <c:v>74000</c:v>
                </c:pt>
                <c:pt idx="741">
                  <c:v>74100</c:v>
                </c:pt>
                <c:pt idx="742">
                  <c:v>74200</c:v>
                </c:pt>
                <c:pt idx="743">
                  <c:v>74300</c:v>
                </c:pt>
                <c:pt idx="744">
                  <c:v>74400</c:v>
                </c:pt>
                <c:pt idx="745">
                  <c:v>74500</c:v>
                </c:pt>
                <c:pt idx="746">
                  <c:v>74600</c:v>
                </c:pt>
                <c:pt idx="747">
                  <c:v>74700</c:v>
                </c:pt>
                <c:pt idx="748">
                  <c:v>74800</c:v>
                </c:pt>
                <c:pt idx="749">
                  <c:v>74900</c:v>
                </c:pt>
                <c:pt idx="750">
                  <c:v>75000</c:v>
                </c:pt>
                <c:pt idx="751">
                  <c:v>75100</c:v>
                </c:pt>
                <c:pt idx="752">
                  <c:v>75200</c:v>
                </c:pt>
                <c:pt idx="753">
                  <c:v>75300</c:v>
                </c:pt>
                <c:pt idx="754">
                  <c:v>75400</c:v>
                </c:pt>
                <c:pt idx="755">
                  <c:v>75500</c:v>
                </c:pt>
                <c:pt idx="756">
                  <c:v>75600</c:v>
                </c:pt>
                <c:pt idx="757">
                  <c:v>75700</c:v>
                </c:pt>
                <c:pt idx="758">
                  <c:v>75800</c:v>
                </c:pt>
                <c:pt idx="759">
                  <c:v>75900</c:v>
                </c:pt>
                <c:pt idx="760">
                  <c:v>76000</c:v>
                </c:pt>
                <c:pt idx="761">
                  <c:v>76100</c:v>
                </c:pt>
                <c:pt idx="762">
                  <c:v>76200</c:v>
                </c:pt>
                <c:pt idx="763">
                  <c:v>76300</c:v>
                </c:pt>
                <c:pt idx="764">
                  <c:v>76400</c:v>
                </c:pt>
                <c:pt idx="765">
                  <c:v>76500</c:v>
                </c:pt>
                <c:pt idx="766">
                  <c:v>76600</c:v>
                </c:pt>
                <c:pt idx="767">
                  <c:v>76700</c:v>
                </c:pt>
                <c:pt idx="768">
                  <c:v>76800</c:v>
                </c:pt>
                <c:pt idx="769">
                  <c:v>76900</c:v>
                </c:pt>
                <c:pt idx="770">
                  <c:v>77000</c:v>
                </c:pt>
                <c:pt idx="771">
                  <c:v>77100</c:v>
                </c:pt>
                <c:pt idx="772">
                  <c:v>77200</c:v>
                </c:pt>
                <c:pt idx="773">
                  <c:v>77300</c:v>
                </c:pt>
                <c:pt idx="774">
                  <c:v>77400</c:v>
                </c:pt>
                <c:pt idx="775">
                  <c:v>77500</c:v>
                </c:pt>
                <c:pt idx="776">
                  <c:v>77600</c:v>
                </c:pt>
                <c:pt idx="777">
                  <c:v>77700</c:v>
                </c:pt>
                <c:pt idx="778">
                  <c:v>77800</c:v>
                </c:pt>
                <c:pt idx="779">
                  <c:v>77900</c:v>
                </c:pt>
                <c:pt idx="780">
                  <c:v>78000</c:v>
                </c:pt>
                <c:pt idx="781">
                  <c:v>78100</c:v>
                </c:pt>
                <c:pt idx="782">
                  <c:v>78200</c:v>
                </c:pt>
                <c:pt idx="783">
                  <c:v>78300</c:v>
                </c:pt>
                <c:pt idx="784">
                  <c:v>78400</c:v>
                </c:pt>
                <c:pt idx="785">
                  <c:v>78500</c:v>
                </c:pt>
                <c:pt idx="786">
                  <c:v>78600</c:v>
                </c:pt>
                <c:pt idx="787">
                  <c:v>78700</c:v>
                </c:pt>
                <c:pt idx="788">
                  <c:v>78800</c:v>
                </c:pt>
                <c:pt idx="789">
                  <c:v>78900</c:v>
                </c:pt>
                <c:pt idx="790">
                  <c:v>79000</c:v>
                </c:pt>
                <c:pt idx="791">
                  <c:v>79100</c:v>
                </c:pt>
                <c:pt idx="792">
                  <c:v>79200</c:v>
                </c:pt>
                <c:pt idx="793">
                  <c:v>79300</c:v>
                </c:pt>
                <c:pt idx="794">
                  <c:v>79400</c:v>
                </c:pt>
                <c:pt idx="795">
                  <c:v>79500</c:v>
                </c:pt>
                <c:pt idx="796">
                  <c:v>79600</c:v>
                </c:pt>
                <c:pt idx="797">
                  <c:v>79700</c:v>
                </c:pt>
                <c:pt idx="798">
                  <c:v>79800</c:v>
                </c:pt>
                <c:pt idx="799">
                  <c:v>79900</c:v>
                </c:pt>
                <c:pt idx="800">
                  <c:v>80000</c:v>
                </c:pt>
                <c:pt idx="801">
                  <c:v>80100</c:v>
                </c:pt>
                <c:pt idx="802">
                  <c:v>80200</c:v>
                </c:pt>
                <c:pt idx="803">
                  <c:v>80300</c:v>
                </c:pt>
                <c:pt idx="804">
                  <c:v>80400</c:v>
                </c:pt>
                <c:pt idx="805">
                  <c:v>80500</c:v>
                </c:pt>
                <c:pt idx="806">
                  <c:v>80600</c:v>
                </c:pt>
                <c:pt idx="807">
                  <c:v>80700</c:v>
                </c:pt>
                <c:pt idx="808">
                  <c:v>80800</c:v>
                </c:pt>
                <c:pt idx="809">
                  <c:v>80900</c:v>
                </c:pt>
                <c:pt idx="810">
                  <c:v>81000</c:v>
                </c:pt>
                <c:pt idx="811">
                  <c:v>81100</c:v>
                </c:pt>
                <c:pt idx="812">
                  <c:v>81200</c:v>
                </c:pt>
                <c:pt idx="813">
                  <c:v>81300</c:v>
                </c:pt>
                <c:pt idx="814">
                  <c:v>81400</c:v>
                </c:pt>
                <c:pt idx="815">
                  <c:v>81500</c:v>
                </c:pt>
                <c:pt idx="816">
                  <c:v>81600</c:v>
                </c:pt>
                <c:pt idx="817">
                  <c:v>81700</c:v>
                </c:pt>
                <c:pt idx="818">
                  <c:v>81800</c:v>
                </c:pt>
                <c:pt idx="819">
                  <c:v>81900</c:v>
                </c:pt>
                <c:pt idx="820">
                  <c:v>82000</c:v>
                </c:pt>
                <c:pt idx="821">
                  <c:v>82100</c:v>
                </c:pt>
                <c:pt idx="822">
                  <c:v>82200</c:v>
                </c:pt>
                <c:pt idx="823">
                  <c:v>82300</c:v>
                </c:pt>
                <c:pt idx="824">
                  <c:v>82400</c:v>
                </c:pt>
                <c:pt idx="825">
                  <c:v>82500</c:v>
                </c:pt>
                <c:pt idx="826">
                  <c:v>82600</c:v>
                </c:pt>
                <c:pt idx="827">
                  <c:v>82700</c:v>
                </c:pt>
                <c:pt idx="828">
                  <c:v>82800</c:v>
                </c:pt>
                <c:pt idx="829">
                  <c:v>82900</c:v>
                </c:pt>
                <c:pt idx="830">
                  <c:v>83000</c:v>
                </c:pt>
                <c:pt idx="831">
                  <c:v>83100</c:v>
                </c:pt>
                <c:pt idx="832">
                  <c:v>83200</c:v>
                </c:pt>
                <c:pt idx="833">
                  <c:v>83300</c:v>
                </c:pt>
                <c:pt idx="834">
                  <c:v>83400</c:v>
                </c:pt>
                <c:pt idx="835">
                  <c:v>83500</c:v>
                </c:pt>
                <c:pt idx="836">
                  <c:v>83600</c:v>
                </c:pt>
                <c:pt idx="837">
                  <c:v>83700</c:v>
                </c:pt>
                <c:pt idx="838">
                  <c:v>83800</c:v>
                </c:pt>
                <c:pt idx="839">
                  <c:v>83900</c:v>
                </c:pt>
                <c:pt idx="840">
                  <c:v>84000</c:v>
                </c:pt>
                <c:pt idx="841">
                  <c:v>84100</c:v>
                </c:pt>
                <c:pt idx="842">
                  <c:v>84200</c:v>
                </c:pt>
                <c:pt idx="843">
                  <c:v>84300</c:v>
                </c:pt>
                <c:pt idx="844">
                  <c:v>84400</c:v>
                </c:pt>
                <c:pt idx="845">
                  <c:v>84500</c:v>
                </c:pt>
                <c:pt idx="846">
                  <c:v>84600</c:v>
                </c:pt>
                <c:pt idx="847">
                  <c:v>84700</c:v>
                </c:pt>
                <c:pt idx="848">
                  <c:v>84800</c:v>
                </c:pt>
                <c:pt idx="849">
                  <c:v>84900</c:v>
                </c:pt>
                <c:pt idx="850">
                  <c:v>85000</c:v>
                </c:pt>
                <c:pt idx="851">
                  <c:v>85100</c:v>
                </c:pt>
                <c:pt idx="852">
                  <c:v>85200</c:v>
                </c:pt>
                <c:pt idx="853">
                  <c:v>85300</c:v>
                </c:pt>
                <c:pt idx="854">
                  <c:v>85400</c:v>
                </c:pt>
                <c:pt idx="855">
                  <c:v>85500</c:v>
                </c:pt>
                <c:pt idx="856">
                  <c:v>85600</c:v>
                </c:pt>
                <c:pt idx="857">
                  <c:v>85700</c:v>
                </c:pt>
                <c:pt idx="858">
                  <c:v>85800</c:v>
                </c:pt>
                <c:pt idx="859">
                  <c:v>85900</c:v>
                </c:pt>
                <c:pt idx="860">
                  <c:v>86000</c:v>
                </c:pt>
                <c:pt idx="861">
                  <c:v>86100</c:v>
                </c:pt>
                <c:pt idx="862">
                  <c:v>86200</c:v>
                </c:pt>
                <c:pt idx="863">
                  <c:v>86300</c:v>
                </c:pt>
                <c:pt idx="864">
                  <c:v>86400</c:v>
                </c:pt>
                <c:pt idx="865">
                  <c:v>86500</c:v>
                </c:pt>
                <c:pt idx="866">
                  <c:v>86600</c:v>
                </c:pt>
                <c:pt idx="867">
                  <c:v>86700</c:v>
                </c:pt>
                <c:pt idx="868">
                  <c:v>86800</c:v>
                </c:pt>
                <c:pt idx="869">
                  <c:v>86900</c:v>
                </c:pt>
                <c:pt idx="870">
                  <c:v>87000</c:v>
                </c:pt>
                <c:pt idx="871">
                  <c:v>87100</c:v>
                </c:pt>
                <c:pt idx="872">
                  <c:v>87200</c:v>
                </c:pt>
                <c:pt idx="873">
                  <c:v>87300</c:v>
                </c:pt>
                <c:pt idx="874">
                  <c:v>87400</c:v>
                </c:pt>
                <c:pt idx="875">
                  <c:v>87500</c:v>
                </c:pt>
                <c:pt idx="876">
                  <c:v>87600</c:v>
                </c:pt>
                <c:pt idx="877">
                  <c:v>87700</c:v>
                </c:pt>
                <c:pt idx="878">
                  <c:v>87800</c:v>
                </c:pt>
                <c:pt idx="879">
                  <c:v>87900</c:v>
                </c:pt>
                <c:pt idx="880">
                  <c:v>88000</c:v>
                </c:pt>
                <c:pt idx="881">
                  <c:v>88100</c:v>
                </c:pt>
                <c:pt idx="882">
                  <c:v>88200</c:v>
                </c:pt>
                <c:pt idx="883">
                  <c:v>88300</c:v>
                </c:pt>
                <c:pt idx="884">
                  <c:v>88400</c:v>
                </c:pt>
                <c:pt idx="885">
                  <c:v>88500</c:v>
                </c:pt>
                <c:pt idx="886">
                  <c:v>88600</c:v>
                </c:pt>
                <c:pt idx="887">
                  <c:v>88700</c:v>
                </c:pt>
                <c:pt idx="888">
                  <c:v>88800</c:v>
                </c:pt>
                <c:pt idx="889">
                  <c:v>88900</c:v>
                </c:pt>
                <c:pt idx="890">
                  <c:v>89000</c:v>
                </c:pt>
                <c:pt idx="891">
                  <c:v>89100</c:v>
                </c:pt>
                <c:pt idx="892">
                  <c:v>89200</c:v>
                </c:pt>
                <c:pt idx="893">
                  <c:v>89300</c:v>
                </c:pt>
                <c:pt idx="894">
                  <c:v>89400</c:v>
                </c:pt>
                <c:pt idx="895">
                  <c:v>89500</c:v>
                </c:pt>
                <c:pt idx="896">
                  <c:v>89600</c:v>
                </c:pt>
                <c:pt idx="897">
                  <c:v>89700</c:v>
                </c:pt>
                <c:pt idx="898">
                  <c:v>89800</c:v>
                </c:pt>
                <c:pt idx="899">
                  <c:v>89900</c:v>
                </c:pt>
                <c:pt idx="900">
                  <c:v>90000</c:v>
                </c:pt>
                <c:pt idx="901">
                  <c:v>90100</c:v>
                </c:pt>
                <c:pt idx="902">
                  <c:v>90200</c:v>
                </c:pt>
                <c:pt idx="903">
                  <c:v>90300</c:v>
                </c:pt>
                <c:pt idx="904">
                  <c:v>90400</c:v>
                </c:pt>
                <c:pt idx="905">
                  <c:v>90500</c:v>
                </c:pt>
                <c:pt idx="906">
                  <c:v>90600</c:v>
                </c:pt>
                <c:pt idx="907">
                  <c:v>90700</c:v>
                </c:pt>
                <c:pt idx="908">
                  <c:v>90800</c:v>
                </c:pt>
                <c:pt idx="909">
                  <c:v>90900</c:v>
                </c:pt>
                <c:pt idx="910">
                  <c:v>91000</c:v>
                </c:pt>
                <c:pt idx="911">
                  <c:v>91100</c:v>
                </c:pt>
                <c:pt idx="912">
                  <c:v>91200</c:v>
                </c:pt>
                <c:pt idx="913">
                  <c:v>91300</c:v>
                </c:pt>
                <c:pt idx="914">
                  <c:v>91400</c:v>
                </c:pt>
                <c:pt idx="915">
                  <c:v>91500</c:v>
                </c:pt>
                <c:pt idx="916">
                  <c:v>91600</c:v>
                </c:pt>
                <c:pt idx="917">
                  <c:v>91700</c:v>
                </c:pt>
                <c:pt idx="918">
                  <c:v>91800</c:v>
                </c:pt>
                <c:pt idx="919">
                  <c:v>91900</c:v>
                </c:pt>
                <c:pt idx="920">
                  <c:v>92000</c:v>
                </c:pt>
                <c:pt idx="921">
                  <c:v>92100</c:v>
                </c:pt>
                <c:pt idx="922">
                  <c:v>92200</c:v>
                </c:pt>
                <c:pt idx="923">
                  <c:v>92300</c:v>
                </c:pt>
                <c:pt idx="924">
                  <c:v>92400</c:v>
                </c:pt>
                <c:pt idx="925">
                  <c:v>92500</c:v>
                </c:pt>
                <c:pt idx="926">
                  <c:v>92600</c:v>
                </c:pt>
                <c:pt idx="927">
                  <c:v>92700</c:v>
                </c:pt>
                <c:pt idx="928">
                  <c:v>92800</c:v>
                </c:pt>
                <c:pt idx="929">
                  <c:v>92900</c:v>
                </c:pt>
                <c:pt idx="930">
                  <c:v>93000</c:v>
                </c:pt>
                <c:pt idx="931">
                  <c:v>93100</c:v>
                </c:pt>
                <c:pt idx="932">
                  <c:v>93200</c:v>
                </c:pt>
                <c:pt idx="933">
                  <c:v>93300</c:v>
                </c:pt>
                <c:pt idx="934">
                  <c:v>93400</c:v>
                </c:pt>
                <c:pt idx="935">
                  <c:v>93500</c:v>
                </c:pt>
                <c:pt idx="936">
                  <c:v>93600</c:v>
                </c:pt>
                <c:pt idx="937">
                  <c:v>93700</c:v>
                </c:pt>
                <c:pt idx="938">
                  <c:v>93800</c:v>
                </c:pt>
                <c:pt idx="939">
                  <c:v>93900</c:v>
                </c:pt>
                <c:pt idx="940">
                  <c:v>94000</c:v>
                </c:pt>
                <c:pt idx="941">
                  <c:v>94100</c:v>
                </c:pt>
                <c:pt idx="942">
                  <c:v>94200</c:v>
                </c:pt>
                <c:pt idx="943">
                  <c:v>94300</c:v>
                </c:pt>
                <c:pt idx="944">
                  <c:v>94400</c:v>
                </c:pt>
                <c:pt idx="945">
                  <c:v>94500</c:v>
                </c:pt>
                <c:pt idx="946">
                  <c:v>94600</c:v>
                </c:pt>
                <c:pt idx="947">
                  <c:v>94700</c:v>
                </c:pt>
                <c:pt idx="948">
                  <c:v>94800</c:v>
                </c:pt>
                <c:pt idx="949">
                  <c:v>94900</c:v>
                </c:pt>
                <c:pt idx="950">
                  <c:v>95000</c:v>
                </c:pt>
                <c:pt idx="951">
                  <c:v>95100</c:v>
                </c:pt>
                <c:pt idx="952">
                  <c:v>95200</c:v>
                </c:pt>
                <c:pt idx="953">
                  <c:v>95300</c:v>
                </c:pt>
                <c:pt idx="954">
                  <c:v>95400</c:v>
                </c:pt>
                <c:pt idx="955">
                  <c:v>95500</c:v>
                </c:pt>
                <c:pt idx="956">
                  <c:v>95600</c:v>
                </c:pt>
                <c:pt idx="957">
                  <c:v>95700</c:v>
                </c:pt>
                <c:pt idx="958">
                  <c:v>95800</c:v>
                </c:pt>
                <c:pt idx="959">
                  <c:v>95900</c:v>
                </c:pt>
                <c:pt idx="960">
                  <c:v>96000</c:v>
                </c:pt>
                <c:pt idx="961">
                  <c:v>96100</c:v>
                </c:pt>
                <c:pt idx="962">
                  <c:v>96200</c:v>
                </c:pt>
                <c:pt idx="963">
                  <c:v>96300</c:v>
                </c:pt>
                <c:pt idx="964">
                  <c:v>96400</c:v>
                </c:pt>
                <c:pt idx="965">
                  <c:v>96500</c:v>
                </c:pt>
                <c:pt idx="966">
                  <c:v>96600</c:v>
                </c:pt>
                <c:pt idx="967">
                  <c:v>96700</c:v>
                </c:pt>
                <c:pt idx="968">
                  <c:v>96800</c:v>
                </c:pt>
                <c:pt idx="969">
                  <c:v>96900</c:v>
                </c:pt>
                <c:pt idx="970">
                  <c:v>97000</c:v>
                </c:pt>
                <c:pt idx="971">
                  <c:v>97100</c:v>
                </c:pt>
                <c:pt idx="972">
                  <c:v>97200</c:v>
                </c:pt>
                <c:pt idx="973">
                  <c:v>97300</c:v>
                </c:pt>
                <c:pt idx="974">
                  <c:v>97400</c:v>
                </c:pt>
                <c:pt idx="975">
                  <c:v>97500</c:v>
                </c:pt>
                <c:pt idx="976">
                  <c:v>97600</c:v>
                </c:pt>
                <c:pt idx="977">
                  <c:v>97700</c:v>
                </c:pt>
                <c:pt idx="978">
                  <c:v>97800</c:v>
                </c:pt>
                <c:pt idx="979">
                  <c:v>97900</c:v>
                </c:pt>
                <c:pt idx="980">
                  <c:v>98000</c:v>
                </c:pt>
                <c:pt idx="981">
                  <c:v>98100</c:v>
                </c:pt>
                <c:pt idx="982">
                  <c:v>98200</c:v>
                </c:pt>
                <c:pt idx="983">
                  <c:v>98300</c:v>
                </c:pt>
                <c:pt idx="984">
                  <c:v>98400</c:v>
                </c:pt>
                <c:pt idx="985">
                  <c:v>98500</c:v>
                </c:pt>
                <c:pt idx="986">
                  <c:v>98600</c:v>
                </c:pt>
                <c:pt idx="987">
                  <c:v>98700</c:v>
                </c:pt>
                <c:pt idx="988">
                  <c:v>98800</c:v>
                </c:pt>
                <c:pt idx="989">
                  <c:v>98900</c:v>
                </c:pt>
                <c:pt idx="990">
                  <c:v>99000</c:v>
                </c:pt>
                <c:pt idx="991">
                  <c:v>99100</c:v>
                </c:pt>
                <c:pt idx="992">
                  <c:v>99200</c:v>
                </c:pt>
                <c:pt idx="993">
                  <c:v>99300</c:v>
                </c:pt>
                <c:pt idx="994">
                  <c:v>99400</c:v>
                </c:pt>
                <c:pt idx="995">
                  <c:v>99500</c:v>
                </c:pt>
                <c:pt idx="996">
                  <c:v>99600</c:v>
                </c:pt>
                <c:pt idx="997">
                  <c:v>99700</c:v>
                </c:pt>
                <c:pt idx="998">
                  <c:v>99800</c:v>
                </c:pt>
                <c:pt idx="999">
                  <c:v>99900</c:v>
                </c:pt>
                <c:pt idx="1000">
                  <c:v>100000</c:v>
                </c:pt>
                <c:pt idx="1001">
                  <c:v>100100</c:v>
                </c:pt>
                <c:pt idx="1002">
                  <c:v>100200</c:v>
                </c:pt>
                <c:pt idx="1003">
                  <c:v>100300</c:v>
                </c:pt>
                <c:pt idx="1004">
                  <c:v>100400</c:v>
                </c:pt>
                <c:pt idx="1005">
                  <c:v>100500</c:v>
                </c:pt>
                <c:pt idx="1006">
                  <c:v>100600</c:v>
                </c:pt>
                <c:pt idx="1007">
                  <c:v>100700</c:v>
                </c:pt>
                <c:pt idx="1008">
                  <c:v>100800</c:v>
                </c:pt>
                <c:pt idx="1009">
                  <c:v>100900</c:v>
                </c:pt>
                <c:pt idx="1010">
                  <c:v>101000</c:v>
                </c:pt>
                <c:pt idx="1011">
                  <c:v>101100</c:v>
                </c:pt>
                <c:pt idx="1012">
                  <c:v>101200</c:v>
                </c:pt>
                <c:pt idx="1013">
                  <c:v>101300</c:v>
                </c:pt>
                <c:pt idx="1014">
                  <c:v>101400</c:v>
                </c:pt>
                <c:pt idx="1015">
                  <c:v>101500</c:v>
                </c:pt>
                <c:pt idx="1016">
                  <c:v>101600</c:v>
                </c:pt>
                <c:pt idx="1017">
                  <c:v>101700</c:v>
                </c:pt>
                <c:pt idx="1018">
                  <c:v>101800</c:v>
                </c:pt>
                <c:pt idx="1019">
                  <c:v>101900</c:v>
                </c:pt>
                <c:pt idx="1020">
                  <c:v>102000</c:v>
                </c:pt>
                <c:pt idx="1021">
                  <c:v>102100</c:v>
                </c:pt>
                <c:pt idx="1022">
                  <c:v>102200</c:v>
                </c:pt>
                <c:pt idx="1023">
                  <c:v>102300</c:v>
                </c:pt>
                <c:pt idx="1024">
                  <c:v>102400</c:v>
                </c:pt>
                <c:pt idx="1025">
                  <c:v>102500</c:v>
                </c:pt>
                <c:pt idx="1026">
                  <c:v>102600</c:v>
                </c:pt>
                <c:pt idx="1027">
                  <c:v>102700</c:v>
                </c:pt>
                <c:pt idx="1028">
                  <c:v>102800</c:v>
                </c:pt>
                <c:pt idx="1029">
                  <c:v>102900</c:v>
                </c:pt>
                <c:pt idx="1030">
                  <c:v>103000</c:v>
                </c:pt>
                <c:pt idx="1031">
                  <c:v>103100</c:v>
                </c:pt>
                <c:pt idx="1032">
                  <c:v>103200</c:v>
                </c:pt>
                <c:pt idx="1033">
                  <c:v>103300</c:v>
                </c:pt>
                <c:pt idx="1034">
                  <c:v>103400</c:v>
                </c:pt>
                <c:pt idx="1035">
                  <c:v>103500</c:v>
                </c:pt>
                <c:pt idx="1036">
                  <c:v>103600</c:v>
                </c:pt>
                <c:pt idx="1037">
                  <c:v>103700</c:v>
                </c:pt>
                <c:pt idx="1038">
                  <c:v>103800</c:v>
                </c:pt>
                <c:pt idx="1039">
                  <c:v>103900</c:v>
                </c:pt>
                <c:pt idx="1040">
                  <c:v>104000</c:v>
                </c:pt>
                <c:pt idx="1041">
                  <c:v>104100</c:v>
                </c:pt>
                <c:pt idx="1042">
                  <c:v>104200</c:v>
                </c:pt>
                <c:pt idx="1043">
                  <c:v>104300</c:v>
                </c:pt>
                <c:pt idx="1044">
                  <c:v>104400</c:v>
                </c:pt>
                <c:pt idx="1045">
                  <c:v>104500</c:v>
                </c:pt>
                <c:pt idx="1046">
                  <c:v>104600</c:v>
                </c:pt>
                <c:pt idx="1047">
                  <c:v>104700</c:v>
                </c:pt>
                <c:pt idx="1048">
                  <c:v>104800</c:v>
                </c:pt>
                <c:pt idx="1049">
                  <c:v>104900</c:v>
                </c:pt>
                <c:pt idx="1050">
                  <c:v>105000</c:v>
                </c:pt>
                <c:pt idx="1051">
                  <c:v>105100</c:v>
                </c:pt>
                <c:pt idx="1052">
                  <c:v>105200</c:v>
                </c:pt>
                <c:pt idx="1053">
                  <c:v>105300</c:v>
                </c:pt>
                <c:pt idx="1054">
                  <c:v>105400</c:v>
                </c:pt>
                <c:pt idx="1055">
                  <c:v>105500</c:v>
                </c:pt>
                <c:pt idx="1056">
                  <c:v>105600</c:v>
                </c:pt>
                <c:pt idx="1057">
                  <c:v>105700</c:v>
                </c:pt>
                <c:pt idx="1058">
                  <c:v>105800</c:v>
                </c:pt>
                <c:pt idx="1059">
                  <c:v>105900</c:v>
                </c:pt>
                <c:pt idx="1060">
                  <c:v>106000</c:v>
                </c:pt>
                <c:pt idx="1061">
                  <c:v>106100</c:v>
                </c:pt>
                <c:pt idx="1062">
                  <c:v>106200</c:v>
                </c:pt>
                <c:pt idx="1063">
                  <c:v>106300</c:v>
                </c:pt>
                <c:pt idx="1064">
                  <c:v>106400</c:v>
                </c:pt>
                <c:pt idx="1065">
                  <c:v>106500</c:v>
                </c:pt>
                <c:pt idx="1066">
                  <c:v>106600</c:v>
                </c:pt>
                <c:pt idx="1067">
                  <c:v>106700</c:v>
                </c:pt>
                <c:pt idx="1068">
                  <c:v>106800</c:v>
                </c:pt>
                <c:pt idx="1069">
                  <c:v>106900</c:v>
                </c:pt>
                <c:pt idx="1070">
                  <c:v>107000</c:v>
                </c:pt>
                <c:pt idx="1071">
                  <c:v>107100</c:v>
                </c:pt>
                <c:pt idx="1072">
                  <c:v>107200</c:v>
                </c:pt>
                <c:pt idx="1073">
                  <c:v>107300</c:v>
                </c:pt>
                <c:pt idx="1074">
                  <c:v>107400</c:v>
                </c:pt>
                <c:pt idx="1075">
                  <c:v>107500</c:v>
                </c:pt>
                <c:pt idx="1076">
                  <c:v>107600</c:v>
                </c:pt>
                <c:pt idx="1077">
                  <c:v>107700</c:v>
                </c:pt>
                <c:pt idx="1078">
                  <c:v>107800</c:v>
                </c:pt>
                <c:pt idx="1079">
                  <c:v>107900</c:v>
                </c:pt>
                <c:pt idx="1080">
                  <c:v>108000</c:v>
                </c:pt>
                <c:pt idx="1081">
                  <c:v>108100</c:v>
                </c:pt>
                <c:pt idx="1082">
                  <c:v>108200</c:v>
                </c:pt>
                <c:pt idx="1083">
                  <c:v>108300</c:v>
                </c:pt>
                <c:pt idx="1084">
                  <c:v>108400</c:v>
                </c:pt>
                <c:pt idx="1085">
                  <c:v>108500</c:v>
                </c:pt>
                <c:pt idx="1086">
                  <c:v>108600</c:v>
                </c:pt>
                <c:pt idx="1087">
                  <c:v>108700</c:v>
                </c:pt>
                <c:pt idx="1088">
                  <c:v>108800</c:v>
                </c:pt>
                <c:pt idx="1089">
                  <c:v>108900</c:v>
                </c:pt>
                <c:pt idx="1090">
                  <c:v>109000</c:v>
                </c:pt>
                <c:pt idx="1091">
                  <c:v>109100</c:v>
                </c:pt>
                <c:pt idx="1092">
                  <c:v>109200</c:v>
                </c:pt>
                <c:pt idx="1093">
                  <c:v>109300</c:v>
                </c:pt>
                <c:pt idx="1094">
                  <c:v>109400</c:v>
                </c:pt>
                <c:pt idx="1095">
                  <c:v>109500</c:v>
                </c:pt>
                <c:pt idx="1096">
                  <c:v>109600</c:v>
                </c:pt>
                <c:pt idx="1097">
                  <c:v>109700</c:v>
                </c:pt>
                <c:pt idx="1098">
                  <c:v>109800</c:v>
                </c:pt>
                <c:pt idx="1099">
                  <c:v>109900</c:v>
                </c:pt>
                <c:pt idx="1100">
                  <c:v>110000</c:v>
                </c:pt>
                <c:pt idx="1101">
                  <c:v>110100</c:v>
                </c:pt>
                <c:pt idx="1102">
                  <c:v>110200</c:v>
                </c:pt>
                <c:pt idx="1103">
                  <c:v>110300</c:v>
                </c:pt>
                <c:pt idx="1104">
                  <c:v>110400</c:v>
                </c:pt>
                <c:pt idx="1105">
                  <c:v>110500</c:v>
                </c:pt>
                <c:pt idx="1106">
                  <c:v>110600</c:v>
                </c:pt>
                <c:pt idx="1107">
                  <c:v>110700</c:v>
                </c:pt>
                <c:pt idx="1108">
                  <c:v>110800</c:v>
                </c:pt>
                <c:pt idx="1109">
                  <c:v>110900</c:v>
                </c:pt>
                <c:pt idx="1110">
                  <c:v>111000</c:v>
                </c:pt>
                <c:pt idx="1111">
                  <c:v>111100</c:v>
                </c:pt>
                <c:pt idx="1112">
                  <c:v>111200</c:v>
                </c:pt>
                <c:pt idx="1113">
                  <c:v>111300</c:v>
                </c:pt>
                <c:pt idx="1114">
                  <c:v>111400</c:v>
                </c:pt>
                <c:pt idx="1115">
                  <c:v>111500</c:v>
                </c:pt>
                <c:pt idx="1116">
                  <c:v>111600</c:v>
                </c:pt>
                <c:pt idx="1117">
                  <c:v>111700</c:v>
                </c:pt>
                <c:pt idx="1118">
                  <c:v>111800</c:v>
                </c:pt>
                <c:pt idx="1119">
                  <c:v>111900</c:v>
                </c:pt>
                <c:pt idx="1120">
                  <c:v>112000</c:v>
                </c:pt>
                <c:pt idx="1121">
                  <c:v>112100</c:v>
                </c:pt>
                <c:pt idx="1122">
                  <c:v>112200</c:v>
                </c:pt>
                <c:pt idx="1123">
                  <c:v>112300</c:v>
                </c:pt>
                <c:pt idx="1124">
                  <c:v>112400</c:v>
                </c:pt>
                <c:pt idx="1125">
                  <c:v>112500</c:v>
                </c:pt>
                <c:pt idx="1126">
                  <c:v>112600</c:v>
                </c:pt>
                <c:pt idx="1127">
                  <c:v>112700</c:v>
                </c:pt>
                <c:pt idx="1128">
                  <c:v>112800</c:v>
                </c:pt>
                <c:pt idx="1129">
                  <c:v>112900</c:v>
                </c:pt>
                <c:pt idx="1130">
                  <c:v>113000</c:v>
                </c:pt>
                <c:pt idx="1131">
                  <c:v>113100</c:v>
                </c:pt>
                <c:pt idx="1132">
                  <c:v>113200</c:v>
                </c:pt>
                <c:pt idx="1133">
                  <c:v>113300</c:v>
                </c:pt>
                <c:pt idx="1134">
                  <c:v>113400</c:v>
                </c:pt>
                <c:pt idx="1135">
                  <c:v>113500</c:v>
                </c:pt>
                <c:pt idx="1136">
                  <c:v>113600</c:v>
                </c:pt>
                <c:pt idx="1137">
                  <c:v>113700</c:v>
                </c:pt>
                <c:pt idx="1138">
                  <c:v>113800</c:v>
                </c:pt>
                <c:pt idx="1139">
                  <c:v>113900</c:v>
                </c:pt>
                <c:pt idx="1140">
                  <c:v>114000</c:v>
                </c:pt>
                <c:pt idx="1141">
                  <c:v>114100</c:v>
                </c:pt>
                <c:pt idx="1142">
                  <c:v>114200</c:v>
                </c:pt>
                <c:pt idx="1143">
                  <c:v>114300</c:v>
                </c:pt>
                <c:pt idx="1144">
                  <c:v>114400</c:v>
                </c:pt>
                <c:pt idx="1145">
                  <c:v>114500</c:v>
                </c:pt>
                <c:pt idx="1146">
                  <c:v>114600</c:v>
                </c:pt>
                <c:pt idx="1147">
                  <c:v>114700</c:v>
                </c:pt>
                <c:pt idx="1148">
                  <c:v>114800</c:v>
                </c:pt>
                <c:pt idx="1149">
                  <c:v>114900</c:v>
                </c:pt>
                <c:pt idx="1150">
                  <c:v>115000</c:v>
                </c:pt>
                <c:pt idx="1151">
                  <c:v>115100</c:v>
                </c:pt>
                <c:pt idx="1152">
                  <c:v>115200</c:v>
                </c:pt>
                <c:pt idx="1153">
                  <c:v>115300</c:v>
                </c:pt>
                <c:pt idx="1154">
                  <c:v>115400</c:v>
                </c:pt>
                <c:pt idx="1155">
                  <c:v>115500</c:v>
                </c:pt>
                <c:pt idx="1156">
                  <c:v>115600</c:v>
                </c:pt>
                <c:pt idx="1157">
                  <c:v>115700</c:v>
                </c:pt>
                <c:pt idx="1158">
                  <c:v>115800</c:v>
                </c:pt>
                <c:pt idx="1159">
                  <c:v>115900</c:v>
                </c:pt>
                <c:pt idx="1160">
                  <c:v>116000</c:v>
                </c:pt>
                <c:pt idx="1161">
                  <c:v>116100</c:v>
                </c:pt>
                <c:pt idx="1162">
                  <c:v>116200</c:v>
                </c:pt>
                <c:pt idx="1163">
                  <c:v>116300</c:v>
                </c:pt>
                <c:pt idx="1164">
                  <c:v>116400</c:v>
                </c:pt>
                <c:pt idx="1165">
                  <c:v>116500</c:v>
                </c:pt>
                <c:pt idx="1166">
                  <c:v>116600</c:v>
                </c:pt>
                <c:pt idx="1167">
                  <c:v>116700</c:v>
                </c:pt>
                <c:pt idx="1168">
                  <c:v>116800</c:v>
                </c:pt>
                <c:pt idx="1169">
                  <c:v>116900</c:v>
                </c:pt>
                <c:pt idx="1170">
                  <c:v>117000</c:v>
                </c:pt>
                <c:pt idx="1171">
                  <c:v>117100</c:v>
                </c:pt>
                <c:pt idx="1172">
                  <c:v>117200</c:v>
                </c:pt>
                <c:pt idx="1173">
                  <c:v>117300</c:v>
                </c:pt>
                <c:pt idx="1174">
                  <c:v>117400</c:v>
                </c:pt>
                <c:pt idx="1175">
                  <c:v>117500</c:v>
                </c:pt>
                <c:pt idx="1176">
                  <c:v>117600</c:v>
                </c:pt>
                <c:pt idx="1177">
                  <c:v>117700</c:v>
                </c:pt>
                <c:pt idx="1178">
                  <c:v>117800</c:v>
                </c:pt>
                <c:pt idx="1179">
                  <c:v>117900</c:v>
                </c:pt>
                <c:pt idx="1180">
                  <c:v>118000</c:v>
                </c:pt>
                <c:pt idx="1181">
                  <c:v>118100</c:v>
                </c:pt>
                <c:pt idx="1182">
                  <c:v>118200</c:v>
                </c:pt>
                <c:pt idx="1183">
                  <c:v>118300</c:v>
                </c:pt>
                <c:pt idx="1184">
                  <c:v>118400</c:v>
                </c:pt>
                <c:pt idx="1185">
                  <c:v>118500</c:v>
                </c:pt>
                <c:pt idx="1186">
                  <c:v>118600</c:v>
                </c:pt>
                <c:pt idx="1187">
                  <c:v>118700</c:v>
                </c:pt>
                <c:pt idx="1188">
                  <c:v>118800</c:v>
                </c:pt>
                <c:pt idx="1189">
                  <c:v>118900</c:v>
                </c:pt>
                <c:pt idx="1190">
                  <c:v>119000</c:v>
                </c:pt>
                <c:pt idx="1191">
                  <c:v>119100</c:v>
                </c:pt>
                <c:pt idx="1192">
                  <c:v>119200</c:v>
                </c:pt>
                <c:pt idx="1193">
                  <c:v>119300</c:v>
                </c:pt>
                <c:pt idx="1194">
                  <c:v>119400</c:v>
                </c:pt>
                <c:pt idx="1195">
                  <c:v>119500</c:v>
                </c:pt>
                <c:pt idx="1196">
                  <c:v>119600</c:v>
                </c:pt>
                <c:pt idx="1197">
                  <c:v>119700</c:v>
                </c:pt>
                <c:pt idx="1198">
                  <c:v>119800</c:v>
                </c:pt>
                <c:pt idx="1199">
                  <c:v>119900</c:v>
                </c:pt>
                <c:pt idx="1200">
                  <c:v>120000</c:v>
                </c:pt>
                <c:pt idx="1201">
                  <c:v>120100</c:v>
                </c:pt>
                <c:pt idx="1202">
                  <c:v>120200</c:v>
                </c:pt>
                <c:pt idx="1203">
                  <c:v>120300</c:v>
                </c:pt>
                <c:pt idx="1204">
                  <c:v>120400</c:v>
                </c:pt>
                <c:pt idx="1205">
                  <c:v>120500</c:v>
                </c:pt>
                <c:pt idx="1206">
                  <c:v>120600</c:v>
                </c:pt>
                <c:pt idx="1207">
                  <c:v>120700</c:v>
                </c:pt>
                <c:pt idx="1208">
                  <c:v>120800</c:v>
                </c:pt>
                <c:pt idx="1209">
                  <c:v>120900</c:v>
                </c:pt>
                <c:pt idx="1210">
                  <c:v>121000</c:v>
                </c:pt>
                <c:pt idx="1211">
                  <c:v>121100</c:v>
                </c:pt>
                <c:pt idx="1212">
                  <c:v>121200</c:v>
                </c:pt>
                <c:pt idx="1213">
                  <c:v>121300</c:v>
                </c:pt>
                <c:pt idx="1214">
                  <c:v>121400</c:v>
                </c:pt>
                <c:pt idx="1215">
                  <c:v>121500</c:v>
                </c:pt>
                <c:pt idx="1216">
                  <c:v>121600</c:v>
                </c:pt>
                <c:pt idx="1217">
                  <c:v>121700</c:v>
                </c:pt>
                <c:pt idx="1218">
                  <c:v>121800</c:v>
                </c:pt>
                <c:pt idx="1219">
                  <c:v>121900</c:v>
                </c:pt>
                <c:pt idx="1220">
                  <c:v>122000</c:v>
                </c:pt>
                <c:pt idx="1221">
                  <c:v>122100</c:v>
                </c:pt>
                <c:pt idx="1222">
                  <c:v>122200</c:v>
                </c:pt>
                <c:pt idx="1223">
                  <c:v>122300</c:v>
                </c:pt>
                <c:pt idx="1224">
                  <c:v>122400</c:v>
                </c:pt>
                <c:pt idx="1225">
                  <c:v>122500</c:v>
                </c:pt>
                <c:pt idx="1226">
                  <c:v>122600</c:v>
                </c:pt>
                <c:pt idx="1227">
                  <c:v>122700</c:v>
                </c:pt>
                <c:pt idx="1228">
                  <c:v>122800</c:v>
                </c:pt>
                <c:pt idx="1229">
                  <c:v>122900</c:v>
                </c:pt>
                <c:pt idx="1230">
                  <c:v>123000</c:v>
                </c:pt>
                <c:pt idx="1231">
                  <c:v>123100</c:v>
                </c:pt>
                <c:pt idx="1232">
                  <c:v>123200</c:v>
                </c:pt>
                <c:pt idx="1233">
                  <c:v>123300</c:v>
                </c:pt>
                <c:pt idx="1234">
                  <c:v>123400</c:v>
                </c:pt>
                <c:pt idx="1235">
                  <c:v>123500</c:v>
                </c:pt>
                <c:pt idx="1236">
                  <c:v>123600</c:v>
                </c:pt>
                <c:pt idx="1237">
                  <c:v>123700</c:v>
                </c:pt>
                <c:pt idx="1238">
                  <c:v>123800</c:v>
                </c:pt>
                <c:pt idx="1239">
                  <c:v>123900</c:v>
                </c:pt>
                <c:pt idx="1240">
                  <c:v>124000</c:v>
                </c:pt>
                <c:pt idx="1241">
                  <c:v>124100</c:v>
                </c:pt>
                <c:pt idx="1242">
                  <c:v>124200</c:v>
                </c:pt>
                <c:pt idx="1243">
                  <c:v>124300</c:v>
                </c:pt>
                <c:pt idx="1244">
                  <c:v>124400</c:v>
                </c:pt>
                <c:pt idx="1245">
                  <c:v>124500</c:v>
                </c:pt>
                <c:pt idx="1246">
                  <c:v>124600</c:v>
                </c:pt>
                <c:pt idx="1247">
                  <c:v>124700</c:v>
                </c:pt>
                <c:pt idx="1248">
                  <c:v>124800</c:v>
                </c:pt>
                <c:pt idx="1249">
                  <c:v>124900</c:v>
                </c:pt>
                <c:pt idx="1250">
                  <c:v>125000</c:v>
                </c:pt>
                <c:pt idx="1251">
                  <c:v>125100</c:v>
                </c:pt>
                <c:pt idx="1252">
                  <c:v>125200</c:v>
                </c:pt>
                <c:pt idx="1253">
                  <c:v>125300</c:v>
                </c:pt>
                <c:pt idx="1254">
                  <c:v>125400</c:v>
                </c:pt>
                <c:pt idx="1255">
                  <c:v>125500</c:v>
                </c:pt>
                <c:pt idx="1256">
                  <c:v>125600</c:v>
                </c:pt>
                <c:pt idx="1257">
                  <c:v>125700</c:v>
                </c:pt>
                <c:pt idx="1258">
                  <c:v>125800</c:v>
                </c:pt>
                <c:pt idx="1259">
                  <c:v>125900</c:v>
                </c:pt>
                <c:pt idx="1260">
                  <c:v>126000</c:v>
                </c:pt>
                <c:pt idx="1261">
                  <c:v>126100</c:v>
                </c:pt>
                <c:pt idx="1262">
                  <c:v>126200</c:v>
                </c:pt>
                <c:pt idx="1263">
                  <c:v>126300</c:v>
                </c:pt>
                <c:pt idx="1264">
                  <c:v>126400</c:v>
                </c:pt>
                <c:pt idx="1265">
                  <c:v>126500</c:v>
                </c:pt>
                <c:pt idx="1266">
                  <c:v>126600</c:v>
                </c:pt>
                <c:pt idx="1267">
                  <c:v>126700</c:v>
                </c:pt>
                <c:pt idx="1268">
                  <c:v>126800</c:v>
                </c:pt>
                <c:pt idx="1269">
                  <c:v>126900</c:v>
                </c:pt>
                <c:pt idx="1270">
                  <c:v>127000</c:v>
                </c:pt>
                <c:pt idx="1271">
                  <c:v>127100</c:v>
                </c:pt>
                <c:pt idx="1272">
                  <c:v>127200</c:v>
                </c:pt>
                <c:pt idx="1273">
                  <c:v>127300</c:v>
                </c:pt>
                <c:pt idx="1274">
                  <c:v>127400</c:v>
                </c:pt>
                <c:pt idx="1275">
                  <c:v>127500</c:v>
                </c:pt>
                <c:pt idx="1276">
                  <c:v>127600</c:v>
                </c:pt>
                <c:pt idx="1277">
                  <c:v>127700</c:v>
                </c:pt>
                <c:pt idx="1278">
                  <c:v>127800</c:v>
                </c:pt>
                <c:pt idx="1279">
                  <c:v>127900</c:v>
                </c:pt>
                <c:pt idx="1280">
                  <c:v>128000</c:v>
                </c:pt>
                <c:pt idx="1281">
                  <c:v>128100</c:v>
                </c:pt>
                <c:pt idx="1282">
                  <c:v>128200</c:v>
                </c:pt>
                <c:pt idx="1283">
                  <c:v>128300</c:v>
                </c:pt>
                <c:pt idx="1284">
                  <c:v>128400</c:v>
                </c:pt>
                <c:pt idx="1285">
                  <c:v>128500</c:v>
                </c:pt>
                <c:pt idx="1286">
                  <c:v>128600</c:v>
                </c:pt>
                <c:pt idx="1287">
                  <c:v>128700</c:v>
                </c:pt>
                <c:pt idx="1288">
                  <c:v>128800</c:v>
                </c:pt>
                <c:pt idx="1289">
                  <c:v>128900</c:v>
                </c:pt>
                <c:pt idx="1290">
                  <c:v>129000</c:v>
                </c:pt>
                <c:pt idx="1291">
                  <c:v>129100</c:v>
                </c:pt>
                <c:pt idx="1292">
                  <c:v>129200</c:v>
                </c:pt>
                <c:pt idx="1293">
                  <c:v>129300</c:v>
                </c:pt>
                <c:pt idx="1294">
                  <c:v>129400</c:v>
                </c:pt>
                <c:pt idx="1295">
                  <c:v>129500</c:v>
                </c:pt>
                <c:pt idx="1296">
                  <c:v>129600</c:v>
                </c:pt>
                <c:pt idx="1297">
                  <c:v>129700</c:v>
                </c:pt>
                <c:pt idx="1298">
                  <c:v>129800</c:v>
                </c:pt>
                <c:pt idx="1299">
                  <c:v>129900</c:v>
                </c:pt>
                <c:pt idx="1300">
                  <c:v>130000</c:v>
                </c:pt>
                <c:pt idx="1301">
                  <c:v>130100</c:v>
                </c:pt>
                <c:pt idx="1302">
                  <c:v>130200</c:v>
                </c:pt>
                <c:pt idx="1303">
                  <c:v>130300</c:v>
                </c:pt>
                <c:pt idx="1304">
                  <c:v>130400</c:v>
                </c:pt>
                <c:pt idx="1305">
                  <c:v>130500</c:v>
                </c:pt>
                <c:pt idx="1306">
                  <c:v>130600</c:v>
                </c:pt>
                <c:pt idx="1307">
                  <c:v>130700</c:v>
                </c:pt>
                <c:pt idx="1308">
                  <c:v>130800</c:v>
                </c:pt>
                <c:pt idx="1309">
                  <c:v>130900</c:v>
                </c:pt>
                <c:pt idx="1310">
                  <c:v>131000</c:v>
                </c:pt>
                <c:pt idx="1311">
                  <c:v>131100</c:v>
                </c:pt>
                <c:pt idx="1312">
                  <c:v>131200</c:v>
                </c:pt>
                <c:pt idx="1313">
                  <c:v>131300</c:v>
                </c:pt>
                <c:pt idx="1314">
                  <c:v>131400</c:v>
                </c:pt>
                <c:pt idx="1315">
                  <c:v>131500</c:v>
                </c:pt>
                <c:pt idx="1316">
                  <c:v>131600</c:v>
                </c:pt>
                <c:pt idx="1317">
                  <c:v>131700</c:v>
                </c:pt>
                <c:pt idx="1318">
                  <c:v>131800</c:v>
                </c:pt>
                <c:pt idx="1319">
                  <c:v>131900</c:v>
                </c:pt>
                <c:pt idx="1320">
                  <c:v>132000</c:v>
                </c:pt>
                <c:pt idx="1321">
                  <c:v>132100</c:v>
                </c:pt>
                <c:pt idx="1322">
                  <c:v>132200</c:v>
                </c:pt>
                <c:pt idx="1323">
                  <c:v>132300</c:v>
                </c:pt>
                <c:pt idx="1324">
                  <c:v>132400</c:v>
                </c:pt>
                <c:pt idx="1325">
                  <c:v>132500</c:v>
                </c:pt>
                <c:pt idx="1326">
                  <c:v>132600</c:v>
                </c:pt>
                <c:pt idx="1327">
                  <c:v>132700</c:v>
                </c:pt>
                <c:pt idx="1328">
                  <c:v>132800</c:v>
                </c:pt>
                <c:pt idx="1329">
                  <c:v>132900</c:v>
                </c:pt>
                <c:pt idx="1330">
                  <c:v>133000</c:v>
                </c:pt>
                <c:pt idx="1331">
                  <c:v>133100</c:v>
                </c:pt>
                <c:pt idx="1332">
                  <c:v>133200</c:v>
                </c:pt>
                <c:pt idx="1333">
                  <c:v>133300</c:v>
                </c:pt>
                <c:pt idx="1334">
                  <c:v>133400</c:v>
                </c:pt>
                <c:pt idx="1335">
                  <c:v>133500</c:v>
                </c:pt>
                <c:pt idx="1336">
                  <c:v>133600</c:v>
                </c:pt>
                <c:pt idx="1337">
                  <c:v>133700</c:v>
                </c:pt>
                <c:pt idx="1338">
                  <c:v>133800</c:v>
                </c:pt>
                <c:pt idx="1339">
                  <c:v>133900</c:v>
                </c:pt>
                <c:pt idx="1340">
                  <c:v>134000</c:v>
                </c:pt>
                <c:pt idx="1341">
                  <c:v>134100</c:v>
                </c:pt>
                <c:pt idx="1342">
                  <c:v>134200</c:v>
                </c:pt>
                <c:pt idx="1343">
                  <c:v>134300</c:v>
                </c:pt>
                <c:pt idx="1344">
                  <c:v>134400</c:v>
                </c:pt>
                <c:pt idx="1345">
                  <c:v>134500</c:v>
                </c:pt>
                <c:pt idx="1346">
                  <c:v>134600</c:v>
                </c:pt>
                <c:pt idx="1347">
                  <c:v>134700</c:v>
                </c:pt>
                <c:pt idx="1348">
                  <c:v>134800</c:v>
                </c:pt>
                <c:pt idx="1349">
                  <c:v>134900</c:v>
                </c:pt>
                <c:pt idx="1350">
                  <c:v>135000</c:v>
                </c:pt>
                <c:pt idx="1351">
                  <c:v>135100</c:v>
                </c:pt>
                <c:pt idx="1352">
                  <c:v>135200</c:v>
                </c:pt>
                <c:pt idx="1353">
                  <c:v>135300</c:v>
                </c:pt>
                <c:pt idx="1354">
                  <c:v>135400</c:v>
                </c:pt>
                <c:pt idx="1355">
                  <c:v>135500</c:v>
                </c:pt>
                <c:pt idx="1356">
                  <c:v>135600</c:v>
                </c:pt>
                <c:pt idx="1357">
                  <c:v>135700</c:v>
                </c:pt>
                <c:pt idx="1358">
                  <c:v>135800</c:v>
                </c:pt>
                <c:pt idx="1359">
                  <c:v>135900</c:v>
                </c:pt>
                <c:pt idx="1360">
                  <c:v>136000</c:v>
                </c:pt>
                <c:pt idx="1361">
                  <c:v>136100</c:v>
                </c:pt>
                <c:pt idx="1362">
                  <c:v>136200</c:v>
                </c:pt>
                <c:pt idx="1363">
                  <c:v>136300</c:v>
                </c:pt>
                <c:pt idx="1364">
                  <c:v>136400</c:v>
                </c:pt>
                <c:pt idx="1365">
                  <c:v>136500</c:v>
                </c:pt>
                <c:pt idx="1366">
                  <c:v>136600</c:v>
                </c:pt>
                <c:pt idx="1367">
                  <c:v>136700</c:v>
                </c:pt>
                <c:pt idx="1368">
                  <c:v>136800</c:v>
                </c:pt>
                <c:pt idx="1369">
                  <c:v>136900</c:v>
                </c:pt>
                <c:pt idx="1370">
                  <c:v>137000</c:v>
                </c:pt>
                <c:pt idx="1371">
                  <c:v>137100</c:v>
                </c:pt>
                <c:pt idx="1372">
                  <c:v>137200</c:v>
                </c:pt>
                <c:pt idx="1373">
                  <c:v>137300</c:v>
                </c:pt>
                <c:pt idx="1374">
                  <c:v>137400</c:v>
                </c:pt>
                <c:pt idx="1375">
                  <c:v>137500</c:v>
                </c:pt>
                <c:pt idx="1376">
                  <c:v>137600</c:v>
                </c:pt>
                <c:pt idx="1377">
                  <c:v>137700</c:v>
                </c:pt>
                <c:pt idx="1378">
                  <c:v>137800</c:v>
                </c:pt>
                <c:pt idx="1379">
                  <c:v>137900</c:v>
                </c:pt>
                <c:pt idx="1380">
                  <c:v>138000</c:v>
                </c:pt>
                <c:pt idx="1381">
                  <c:v>138100</c:v>
                </c:pt>
                <c:pt idx="1382">
                  <c:v>138200</c:v>
                </c:pt>
                <c:pt idx="1383">
                  <c:v>138300</c:v>
                </c:pt>
                <c:pt idx="1384">
                  <c:v>138400</c:v>
                </c:pt>
                <c:pt idx="1385">
                  <c:v>138500</c:v>
                </c:pt>
                <c:pt idx="1386">
                  <c:v>138600</c:v>
                </c:pt>
                <c:pt idx="1387">
                  <c:v>138700</c:v>
                </c:pt>
                <c:pt idx="1388">
                  <c:v>138800</c:v>
                </c:pt>
                <c:pt idx="1389">
                  <c:v>138900</c:v>
                </c:pt>
                <c:pt idx="1390">
                  <c:v>139000</c:v>
                </c:pt>
                <c:pt idx="1391">
                  <c:v>139100</c:v>
                </c:pt>
                <c:pt idx="1392">
                  <c:v>139200</c:v>
                </c:pt>
                <c:pt idx="1393">
                  <c:v>139300</c:v>
                </c:pt>
                <c:pt idx="1394">
                  <c:v>139400</c:v>
                </c:pt>
                <c:pt idx="1395">
                  <c:v>139500</c:v>
                </c:pt>
                <c:pt idx="1396">
                  <c:v>139600</c:v>
                </c:pt>
                <c:pt idx="1397">
                  <c:v>139700</c:v>
                </c:pt>
                <c:pt idx="1398">
                  <c:v>139800</c:v>
                </c:pt>
                <c:pt idx="1399">
                  <c:v>139900</c:v>
                </c:pt>
                <c:pt idx="1400">
                  <c:v>140000</c:v>
                </c:pt>
                <c:pt idx="1401">
                  <c:v>140100</c:v>
                </c:pt>
                <c:pt idx="1402">
                  <c:v>140200</c:v>
                </c:pt>
                <c:pt idx="1403">
                  <c:v>140300</c:v>
                </c:pt>
                <c:pt idx="1404">
                  <c:v>140400</c:v>
                </c:pt>
                <c:pt idx="1405">
                  <c:v>140500</c:v>
                </c:pt>
                <c:pt idx="1406">
                  <c:v>140600</c:v>
                </c:pt>
                <c:pt idx="1407">
                  <c:v>140700</c:v>
                </c:pt>
                <c:pt idx="1408">
                  <c:v>140800</c:v>
                </c:pt>
                <c:pt idx="1409">
                  <c:v>140900</c:v>
                </c:pt>
                <c:pt idx="1410">
                  <c:v>141000</c:v>
                </c:pt>
                <c:pt idx="1411">
                  <c:v>141100</c:v>
                </c:pt>
                <c:pt idx="1412">
                  <c:v>141200</c:v>
                </c:pt>
                <c:pt idx="1413">
                  <c:v>141300</c:v>
                </c:pt>
                <c:pt idx="1414">
                  <c:v>141400</c:v>
                </c:pt>
                <c:pt idx="1415">
                  <c:v>141500</c:v>
                </c:pt>
                <c:pt idx="1416">
                  <c:v>141600</c:v>
                </c:pt>
                <c:pt idx="1417">
                  <c:v>141700</c:v>
                </c:pt>
                <c:pt idx="1418">
                  <c:v>141800</c:v>
                </c:pt>
                <c:pt idx="1419">
                  <c:v>141900</c:v>
                </c:pt>
                <c:pt idx="1420">
                  <c:v>142000</c:v>
                </c:pt>
                <c:pt idx="1421">
                  <c:v>142100</c:v>
                </c:pt>
                <c:pt idx="1422">
                  <c:v>142200</c:v>
                </c:pt>
                <c:pt idx="1423">
                  <c:v>142300</c:v>
                </c:pt>
                <c:pt idx="1424">
                  <c:v>142400</c:v>
                </c:pt>
                <c:pt idx="1425">
                  <c:v>142500</c:v>
                </c:pt>
                <c:pt idx="1426">
                  <c:v>142600</c:v>
                </c:pt>
                <c:pt idx="1427">
                  <c:v>142700</c:v>
                </c:pt>
                <c:pt idx="1428">
                  <c:v>142800</c:v>
                </c:pt>
                <c:pt idx="1429">
                  <c:v>142900</c:v>
                </c:pt>
                <c:pt idx="1430">
                  <c:v>143000</c:v>
                </c:pt>
                <c:pt idx="1431">
                  <c:v>143100</c:v>
                </c:pt>
                <c:pt idx="1432">
                  <c:v>143200</c:v>
                </c:pt>
                <c:pt idx="1433">
                  <c:v>143300</c:v>
                </c:pt>
                <c:pt idx="1434">
                  <c:v>143400</c:v>
                </c:pt>
                <c:pt idx="1435">
                  <c:v>143500</c:v>
                </c:pt>
                <c:pt idx="1436">
                  <c:v>143600</c:v>
                </c:pt>
                <c:pt idx="1437">
                  <c:v>143700</c:v>
                </c:pt>
                <c:pt idx="1438">
                  <c:v>143800</c:v>
                </c:pt>
                <c:pt idx="1439">
                  <c:v>143900</c:v>
                </c:pt>
                <c:pt idx="1440">
                  <c:v>144000</c:v>
                </c:pt>
                <c:pt idx="1441">
                  <c:v>144100</c:v>
                </c:pt>
                <c:pt idx="1442">
                  <c:v>144200</c:v>
                </c:pt>
                <c:pt idx="1443">
                  <c:v>144300</c:v>
                </c:pt>
                <c:pt idx="1444">
                  <c:v>144400</c:v>
                </c:pt>
                <c:pt idx="1445">
                  <c:v>144500</c:v>
                </c:pt>
                <c:pt idx="1446">
                  <c:v>144600</c:v>
                </c:pt>
                <c:pt idx="1447">
                  <c:v>144700</c:v>
                </c:pt>
                <c:pt idx="1448">
                  <c:v>144800</c:v>
                </c:pt>
                <c:pt idx="1449">
                  <c:v>144900</c:v>
                </c:pt>
                <c:pt idx="1450">
                  <c:v>145000</c:v>
                </c:pt>
                <c:pt idx="1451">
                  <c:v>145100</c:v>
                </c:pt>
                <c:pt idx="1452">
                  <c:v>145200</c:v>
                </c:pt>
                <c:pt idx="1453">
                  <c:v>145300</c:v>
                </c:pt>
                <c:pt idx="1454">
                  <c:v>145400</c:v>
                </c:pt>
                <c:pt idx="1455">
                  <c:v>145500</c:v>
                </c:pt>
                <c:pt idx="1456">
                  <c:v>145600</c:v>
                </c:pt>
                <c:pt idx="1457">
                  <c:v>145700</c:v>
                </c:pt>
                <c:pt idx="1458">
                  <c:v>145800</c:v>
                </c:pt>
                <c:pt idx="1459">
                  <c:v>145900</c:v>
                </c:pt>
                <c:pt idx="1460">
                  <c:v>146000</c:v>
                </c:pt>
                <c:pt idx="1461">
                  <c:v>146100</c:v>
                </c:pt>
                <c:pt idx="1462">
                  <c:v>146200</c:v>
                </c:pt>
                <c:pt idx="1463">
                  <c:v>146300</c:v>
                </c:pt>
                <c:pt idx="1464">
                  <c:v>146400</c:v>
                </c:pt>
                <c:pt idx="1465">
                  <c:v>146500</c:v>
                </c:pt>
                <c:pt idx="1466">
                  <c:v>146600</c:v>
                </c:pt>
                <c:pt idx="1467">
                  <c:v>146700</c:v>
                </c:pt>
                <c:pt idx="1468">
                  <c:v>146800</c:v>
                </c:pt>
                <c:pt idx="1469">
                  <c:v>146900</c:v>
                </c:pt>
                <c:pt idx="1470">
                  <c:v>147000</c:v>
                </c:pt>
                <c:pt idx="1471">
                  <c:v>147100</c:v>
                </c:pt>
                <c:pt idx="1472">
                  <c:v>147200</c:v>
                </c:pt>
                <c:pt idx="1473">
                  <c:v>147300</c:v>
                </c:pt>
                <c:pt idx="1474">
                  <c:v>147400</c:v>
                </c:pt>
                <c:pt idx="1475">
                  <c:v>147500</c:v>
                </c:pt>
                <c:pt idx="1476">
                  <c:v>147600</c:v>
                </c:pt>
                <c:pt idx="1477">
                  <c:v>147700</c:v>
                </c:pt>
                <c:pt idx="1478">
                  <c:v>147800</c:v>
                </c:pt>
                <c:pt idx="1479">
                  <c:v>147900</c:v>
                </c:pt>
                <c:pt idx="1480">
                  <c:v>148000</c:v>
                </c:pt>
                <c:pt idx="1481">
                  <c:v>148100</c:v>
                </c:pt>
                <c:pt idx="1482">
                  <c:v>148200</c:v>
                </c:pt>
                <c:pt idx="1483">
                  <c:v>148300</c:v>
                </c:pt>
                <c:pt idx="1484">
                  <c:v>148400</c:v>
                </c:pt>
                <c:pt idx="1485">
                  <c:v>148500</c:v>
                </c:pt>
                <c:pt idx="1486">
                  <c:v>148600</c:v>
                </c:pt>
                <c:pt idx="1487">
                  <c:v>148700</c:v>
                </c:pt>
                <c:pt idx="1488">
                  <c:v>148800</c:v>
                </c:pt>
                <c:pt idx="1489">
                  <c:v>148900</c:v>
                </c:pt>
                <c:pt idx="1490">
                  <c:v>149000</c:v>
                </c:pt>
                <c:pt idx="1491">
                  <c:v>149100</c:v>
                </c:pt>
                <c:pt idx="1492">
                  <c:v>149200</c:v>
                </c:pt>
                <c:pt idx="1493">
                  <c:v>149300</c:v>
                </c:pt>
                <c:pt idx="1494">
                  <c:v>149400</c:v>
                </c:pt>
                <c:pt idx="1495">
                  <c:v>149500</c:v>
                </c:pt>
                <c:pt idx="1496">
                  <c:v>149600</c:v>
                </c:pt>
                <c:pt idx="1497">
                  <c:v>149700</c:v>
                </c:pt>
                <c:pt idx="1498">
                  <c:v>149800</c:v>
                </c:pt>
                <c:pt idx="1499">
                  <c:v>149900</c:v>
                </c:pt>
                <c:pt idx="1500">
                  <c:v>150000</c:v>
                </c:pt>
                <c:pt idx="1501">
                  <c:v>150100</c:v>
                </c:pt>
                <c:pt idx="1502">
                  <c:v>150200</c:v>
                </c:pt>
                <c:pt idx="1503">
                  <c:v>150300</c:v>
                </c:pt>
                <c:pt idx="1504">
                  <c:v>150400</c:v>
                </c:pt>
                <c:pt idx="1505">
                  <c:v>150500</c:v>
                </c:pt>
                <c:pt idx="1506">
                  <c:v>150600</c:v>
                </c:pt>
                <c:pt idx="1507">
                  <c:v>150700</c:v>
                </c:pt>
                <c:pt idx="1508">
                  <c:v>150800</c:v>
                </c:pt>
                <c:pt idx="1509">
                  <c:v>150900</c:v>
                </c:pt>
                <c:pt idx="1510">
                  <c:v>151000</c:v>
                </c:pt>
                <c:pt idx="1511">
                  <c:v>151100</c:v>
                </c:pt>
                <c:pt idx="1512">
                  <c:v>151200</c:v>
                </c:pt>
                <c:pt idx="1513">
                  <c:v>151300</c:v>
                </c:pt>
                <c:pt idx="1514">
                  <c:v>151400</c:v>
                </c:pt>
                <c:pt idx="1515">
                  <c:v>151500</c:v>
                </c:pt>
                <c:pt idx="1516">
                  <c:v>151600</c:v>
                </c:pt>
                <c:pt idx="1517">
                  <c:v>151700</c:v>
                </c:pt>
                <c:pt idx="1518">
                  <c:v>151800</c:v>
                </c:pt>
                <c:pt idx="1519">
                  <c:v>151900</c:v>
                </c:pt>
                <c:pt idx="1520">
                  <c:v>152000</c:v>
                </c:pt>
                <c:pt idx="1521">
                  <c:v>152100</c:v>
                </c:pt>
                <c:pt idx="1522">
                  <c:v>152200</c:v>
                </c:pt>
                <c:pt idx="1523">
                  <c:v>152300</c:v>
                </c:pt>
                <c:pt idx="1524">
                  <c:v>152400</c:v>
                </c:pt>
                <c:pt idx="1525">
                  <c:v>152500</c:v>
                </c:pt>
                <c:pt idx="1526">
                  <c:v>152600</c:v>
                </c:pt>
                <c:pt idx="1527">
                  <c:v>152700</c:v>
                </c:pt>
                <c:pt idx="1528">
                  <c:v>152800</c:v>
                </c:pt>
                <c:pt idx="1529">
                  <c:v>152900</c:v>
                </c:pt>
                <c:pt idx="1530">
                  <c:v>153000</c:v>
                </c:pt>
                <c:pt idx="1531">
                  <c:v>153100</c:v>
                </c:pt>
                <c:pt idx="1532">
                  <c:v>153200</c:v>
                </c:pt>
                <c:pt idx="1533">
                  <c:v>153300</c:v>
                </c:pt>
                <c:pt idx="1534">
                  <c:v>153400</c:v>
                </c:pt>
                <c:pt idx="1535">
                  <c:v>153500</c:v>
                </c:pt>
                <c:pt idx="1536">
                  <c:v>153600</c:v>
                </c:pt>
                <c:pt idx="1537">
                  <c:v>153700</c:v>
                </c:pt>
                <c:pt idx="1538">
                  <c:v>153800</c:v>
                </c:pt>
                <c:pt idx="1539">
                  <c:v>153900</c:v>
                </c:pt>
                <c:pt idx="1540">
                  <c:v>154000</c:v>
                </c:pt>
                <c:pt idx="1541">
                  <c:v>154100</c:v>
                </c:pt>
                <c:pt idx="1542">
                  <c:v>154200</c:v>
                </c:pt>
                <c:pt idx="1543">
                  <c:v>154300</c:v>
                </c:pt>
                <c:pt idx="1544">
                  <c:v>154400</c:v>
                </c:pt>
                <c:pt idx="1545">
                  <c:v>154500</c:v>
                </c:pt>
                <c:pt idx="1546">
                  <c:v>154600</c:v>
                </c:pt>
                <c:pt idx="1547">
                  <c:v>154700</c:v>
                </c:pt>
                <c:pt idx="1548">
                  <c:v>154800</c:v>
                </c:pt>
                <c:pt idx="1549">
                  <c:v>154900</c:v>
                </c:pt>
                <c:pt idx="1550">
                  <c:v>155000</c:v>
                </c:pt>
                <c:pt idx="1551">
                  <c:v>155100</c:v>
                </c:pt>
                <c:pt idx="1552">
                  <c:v>155200</c:v>
                </c:pt>
                <c:pt idx="1553">
                  <c:v>155300</c:v>
                </c:pt>
                <c:pt idx="1554">
                  <c:v>155400</c:v>
                </c:pt>
                <c:pt idx="1555">
                  <c:v>155500</c:v>
                </c:pt>
                <c:pt idx="1556">
                  <c:v>155600</c:v>
                </c:pt>
                <c:pt idx="1557">
                  <c:v>155700</c:v>
                </c:pt>
                <c:pt idx="1558">
                  <c:v>155800</c:v>
                </c:pt>
                <c:pt idx="1559">
                  <c:v>155900</c:v>
                </c:pt>
                <c:pt idx="1560">
                  <c:v>156000</c:v>
                </c:pt>
                <c:pt idx="1561">
                  <c:v>156100</c:v>
                </c:pt>
                <c:pt idx="1562">
                  <c:v>156200</c:v>
                </c:pt>
                <c:pt idx="1563">
                  <c:v>156300</c:v>
                </c:pt>
                <c:pt idx="1564">
                  <c:v>156400</c:v>
                </c:pt>
                <c:pt idx="1565">
                  <c:v>156500</c:v>
                </c:pt>
                <c:pt idx="1566">
                  <c:v>156600</c:v>
                </c:pt>
                <c:pt idx="1567">
                  <c:v>156700</c:v>
                </c:pt>
                <c:pt idx="1568">
                  <c:v>156800</c:v>
                </c:pt>
                <c:pt idx="1569">
                  <c:v>156900</c:v>
                </c:pt>
                <c:pt idx="1570">
                  <c:v>157000</c:v>
                </c:pt>
                <c:pt idx="1571">
                  <c:v>157100</c:v>
                </c:pt>
                <c:pt idx="1572">
                  <c:v>157200</c:v>
                </c:pt>
                <c:pt idx="1573">
                  <c:v>157300</c:v>
                </c:pt>
                <c:pt idx="1574">
                  <c:v>157400</c:v>
                </c:pt>
                <c:pt idx="1575">
                  <c:v>157500</c:v>
                </c:pt>
                <c:pt idx="1576">
                  <c:v>157600</c:v>
                </c:pt>
                <c:pt idx="1577">
                  <c:v>157700</c:v>
                </c:pt>
                <c:pt idx="1578">
                  <c:v>157800</c:v>
                </c:pt>
                <c:pt idx="1579">
                  <c:v>157900</c:v>
                </c:pt>
                <c:pt idx="1580">
                  <c:v>158000</c:v>
                </c:pt>
                <c:pt idx="1581">
                  <c:v>158100</c:v>
                </c:pt>
                <c:pt idx="1582">
                  <c:v>158200</c:v>
                </c:pt>
                <c:pt idx="1583">
                  <c:v>158300</c:v>
                </c:pt>
                <c:pt idx="1584">
                  <c:v>158400</c:v>
                </c:pt>
                <c:pt idx="1585">
                  <c:v>158500</c:v>
                </c:pt>
                <c:pt idx="1586">
                  <c:v>158600</c:v>
                </c:pt>
                <c:pt idx="1587">
                  <c:v>158700</c:v>
                </c:pt>
                <c:pt idx="1588">
                  <c:v>158800</c:v>
                </c:pt>
                <c:pt idx="1589">
                  <c:v>158900</c:v>
                </c:pt>
                <c:pt idx="1590">
                  <c:v>159000</c:v>
                </c:pt>
                <c:pt idx="1591">
                  <c:v>159100</c:v>
                </c:pt>
                <c:pt idx="1592">
                  <c:v>159200</c:v>
                </c:pt>
                <c:pt idx="1593">
                  <c:v>159300</c:v>
                </c:pt>
                <c:pt idx="1594">
                  <c:v>159400</c:v>
                </c:pt>
                <c:pt idx="1595">
                  <c:v>159500</c:v>
                </c:pt>
                <c:pt idx="1596">
                  <c:v>159600</c:v>
                </c:pt>
                <c:pt idx="1597">
                  <c:v>159700</c:v>
                </c:pt>
                <c:pt idx="1598">
                  <c:v>159800</c:v>
                </c:pt>
                <c:pt idx="1599">
                  <c:v>159900</c:v>
                </c:pt>
                <c:pt idx="1600">
                  <c:v>160000</c:v>
                </c:pt>
                <c:pt idx="1601">
                  <c:v>160100</c:v>
                </c:pt>
                <c:pt idx="1602">
                  <c:v>160200</c:v>
                </c:pt>
                <c:pt idx="1603">
                  <c:v>160300</c:v>
                </c:pt>
                <c:pt idx="1604">
                  <c:v>160400</c:v>
                </c:pt>
                <c:pt idx="1605">
                  <c:v>160500</c:v>
                </c:pt>
                <c:pt idx="1606">
                  <c:v>160600</c:v>
                </c:pt>
                <c:pt idx="1607">
                  <c:v>160700</c:v>
                </c:pt>
                <c:pt idx="1608">
                  <c:v>160800</c:v>
                </c:pt>
                <c:pt idx="1609">
                  <c:v>160900</c:v>
                </c:pt>
                <c:pt idx="1610">
                  <c:v>161000</c:v>
                </c:pt>
                <c:pt idx="1611">
                  <c:v>161100</c:v>
                </c:pt>
                <c:pt idx="1612">
                  <c:v>161200</c:v>
                </c:pt>
                <c:pt idx="1613">
                  <c:v>161300</c:v>
                </c:pt>
                <c:pt idx="1614">
                  <c:v>161400</c:v>
                </c:pt>
                <c:pt idx="1615">
                  <c:v>161500</c:v>
                </c:pt>
                <c:pt idx="1616">
                  <c:v>161600</c:v>
                </c:pt>
                <c:pt idx="1617">
                  <c:v>161700</c:v>
                </c:pt>
                <c:pt idx="1618">
                  <c:v>161800</c:v>
                </c:pt>
                <c:pt idx="1619">
                  <c:v>161900</c:v>
                </c:pt>
                <c:pt idx="1620">
                  <c:v>162000</c:v>
                </c:pt>
                <c:pt idx="1621">
                  <c:v>162100</c:v>
                </c:pt>
                <c:pt idx="1622">
                  <c:v>162200</c:v>
                </c:pt>
                <c:pt idx="1623">
                  <c:v>162300</c:v>
                </c:pt>
                <c:pt idx="1624">
                  <c:v>162400</c:v>
                </c:pt>
                <c:pt idx="1625">
                  <c:v>162500</c:v>
                </c:pt>
                <c:pt idx="1626">
                  <c:v>162600</c:v>
                </c:pt>
                <c:pt idx="1627">
                  <c:v>162700</c:v>
                </c:pt>
                <c:pt idx="1628">
                  <c:v>162800</c:v>
                </c:pt>
                <c:pt idx="1629">
                  <c:v>162900</c:v>
                </c:pt>
                <c:pt idx="1630">
                  <c:v>163000</c:v>
                </c:pt>
                <c:pt idx="1631">
                  <c:v>163100</c:v>
                </c:pt>
                <c:pt idx="1632">
                  <c:v>163200</c:v>
                </c:pt>
                <c:pt idx="1633">
                  <c:v>163300</c:v>
                </c:pt>
                <c:pt idx="1634">
                  <c:v>163400</c:v>
                </c:pt>
                <c:pt idx="1635">
                  <c:v>163500</c:v>
                </c:pt>
                <c:pt idx="1636">
                  <c:v>163600</c:v>
                </c:pt>
                <c:pt idx="1637">
                  <c:v>163700</c:v>
                </c:pt>
                <c:pt idx="1638">
                  <c:v>163800</c:v>
                </c:pt>
                <c:pt idx="1639">
                  <c:v>163900</c:v>
                </c:pt>
                <c:pt idx="1640">
                  <c:v>164000</c:v>
                </c:pt>
                <c:pt idx="1641">
                  <c:v>164100</c:v>
                </c:pt>
                <c:pt idx="1642">
                  <c:v>164200</c:v>
                </c:pt>
                <c:pt idx="1643">
                  <c:v>164300</c:v>
                </c:pt>
                <c:pt idx="1644">
                  <c:v>164400</c:v>
                </c:pt>
                <c:pt idx="1645">
                  <c:v>164500</c:v>
                </c:pt>
                <c:pt idx="1646">
                  <c:v>164600</c:v>
                </c:pt>
                <c:pt idx="1647">
                  <c:v>164700</c:v>
                </c:pt>
                <c:pt idx="1648">
                  <c:v>164800</c:v>
                </c:pt>
                <c:pt idx="1649">
                  <c:v>164900</c:v>
                </c:pt>
                <c:pt idx="1650">
                  <c:v>165000</c:v>
                </c:pt>
                <c:pt idx="1651">
                  <c:v>165100</c:v>
                </c:pt>
                <c:pt idx="1652">
                  <c:v>165200</c:v>
                </c:pt>
                <c:pt idx="1653">
                  <c:v>165300</c:v>
                </c:pt>
                <c:pt idx="1654">
                  <c:v>165400</c:v>
                </c:pt>
                <c:pt idx="1655">
                  <c:v>165500</c:v>
                </c:pt>
                <c:pt idx="1656">
                  <c:v>165600</c:v>
                </c:pt>
                <c:pt idx="1657">
                  <c:v>165700</c:v>
                </c:pt>
                <c:pt idx="1658">
                  <c:v>165800</c:v>
                </c:pt>
                <c:pt idx="1659">
                  <c:v>165900</c:v>
                </c:pt>
                <c:pt idx="1660">
                  <c:v>166000</c:v>
                </c:pt>
                <c:pt idx="1661">
                  <c:v>166100</c:v>
                </c:pt>
                <c:pt idx="1662">
                  <c:v>166200</c:v>
                </c:pt>
                <c:pt idx="1663">
                  <c:v>166300</c:v>
                </c:pt>
                <c:pt idx="1664">
                  <c:v>166400</c:v>
                </c:pt>
                <c:pt idx="1665">
                  <c:v>166500</c:v>
                </c:pt>
                <c:pt idx="1666">
                  <c:v>166600</c:v>
                </c:pt>
                <c:pt idx="1667">
                  <c:v>166700</c:v>
                </c:pt>
                <c:pt idx="1668">
                  <c:v>166800</c:v>
                </c:pt>
                <c:pt idx="1669">
                  <c:v>166900</c:v>
                </c:pt>
                <c:pt idx="1670">
                  <c:v>167000</c:v>
                </c:pt>
                <c:pt idx="1671">
                  <c:v>167100</c:v>
                </c:pt>
                <c:pt idx="1672">
                  <c:v>167200</c:v>
                </c:pt>
                <c:pt idx="1673">
                  <c:v>167300</c:v>
                </c:pt>
                <c:pt idx="1674">
                  <c:v>167400</c:v>
                </c:pt>
                <c:pt idx="1675">
                  <c:v>167500</c:v>
                </c:pt>
                <c:pt idx="1676">
                  <c:v>167600</c:v>
                </c:pt>
                <c:pt idx="1677">
                  <c:v>167700</c:v>
                </c:pt>
                <c:pt idx="1678">
                  <c:v>167800</c:v>
                </c:pt>
                <c:pt idx="1679">
                  <c:v>167900</c:v>
                </c:pt>
                <c:pt idx="1680">
                  <c:v>168000</c:v>
                </c:pt>
                <c:pt idx="1681">
                  <c:v>168100</c:v>
                </c:pt>
                <c:pt idx="1682">
                  <c:v>168200</c:v>
                </c:pt>
                <c:pt idx="1683">
                  <c:v>168300</c:v>
                </c:pt>
                <c:pt idx="1684">
                  <c:v>168400</c:v>
                </c:pt>
                <c:pt idx="1685">
                  <c:v>168500</c:v>
                </c:pt>
                <c:pt idx="1686">
                  <c:v>168600</c:v>
                </c:pt>
                <c:pt idx="1687">
                  <c:v>168700</c:v>
                </c:pt>
                <c:pt idx="1688">
                  <c:v>168800</c:v>
                </c:pt>
                <c:pt idx="1689">
                  <c:v>168900</c:v>
                </c:pt>
                <c:pt idx="1690">
                  <c:v>169000</c:v>
                </c:pt>
                <c:pt idx="1691">
                  <c:v>169100</c:v>
                </c:pt>
                <c:pt idx="1692">
                  <c:v>169200</c:v>
                </c:pt>
                <c:pt idx="1693">
                  <c:v>169300</c:v>
                </c:pt>
                <c:pt idx="1694">
                  <c:v>169400</c:v>
                </c:pt>
                <c:pt idx="1695">
                  <c:v>169500</c:v>
                </c:pt>
                <c:pt idx="1696">
                  <c:v>169600</c:v>
                </c:pt>
                <c:pt idx="1697">
                  <c:v>169700</c:v>
                </c:pt>
                <c:pt idx="1698">
                  <c:v>169800</c:v>
                </c:pt>
                <c:pt idx="1699">
                  <c:v>169900</c:v>
                </c:pt>
                <c:pt idx="1700">
                  <c:v>170000</c:v>
                </c:pt>
                <c:pt idx="1701">
                  <c:v>170100</c:v>
                </c:pt>
                <c:pt idx="1702">
                  <c:v>170200</c:v>
                </c:pt>
                <c:pt idx="1703">
                  <c:v>170300</c:v>
                </c:pt>
                <c:pt idx="1704">
                  <c:v>170400</c:v>
                </c:pt>
                <c:pt idx="1705">
                  <c:v>170500</c:v>
                </c:pt>
                <c:pt idx="1706">
                  <c:v>170600</c:v>
                </c:pt>
                <c:pt idx="1707">
                  <c:v>170700</c:v>
                </c:pt>
                <c:pt idx="1708">
                  <c:v>170800</c:v>
                </c:pt>
                <c:pt idx="1709">
                  <c:v>170900</c:v>
                </c:pt>
                <c:pt idx="1710">
                  <c:v>171000</c:v>
                </c:pt>
                <c:pt idx="1711">
                  <c:v>171100</c:v>
                </c:pt>
                <c:pt idx="1712">
                  <c:v>171200</c:v>
                </c:pt>
                <c:pt idx="1713">
                  <c:v>171300</c:v>
                </c:pt>
                <c:pt idx="1714">
                  <c:v>171400</c:v>
                </c:pt>
                <c:pt idx="1715">
                  <c:v>171500</c:v>
                </c:pt>
                <c:pt idx="1716">
                  <c:v>171600</c:v>
                </c:pt>
                <c:pt idx="1717">
                  <c:v>171700</c:v>
                </c:pt>
                <c:pt idx="1718">
                  <c:v>171800</c:v>
                </c:pt>
                <c:pt idx="1719">
                  <c:v>171900</c:v>
                </c:pt>
                <c:pt idx="1720">
                  <c:v>172000</c:v>
                </c:pt>
                <c:pt idx="1721">
                  <c:v>172100</c:v>
                </c:pt>
                <c:pt idx="1722">
                  <c:v>172200</c:v>
                </c:pt>
                <c:pt idx="1723">
                  <c:v>172300</c:v>
                </c:pt>
                <c:pt idx="1724">
                  <c:v>172400</c:v>
                </c:pt>
                <c:pt idx="1725">
                  <c:v>172500</c:v>
                </c:pt>
                <c:pt idx="1726">
                  <c:v>172600</c:v>
                </c:pt>
                <c:pt idx="1727">
                  <c:v>172700</c:v>
                </c:pt>
                <c:pt idx="1728">
                  <c:v>172800</c:v>
                </c:pt>
                <c:pt idx="1729">
                  <c:v>172900</c:v>
                </c:pt>
                <c:pt idx="1730">
                  <c:v>173000</c:v>
                </c:pt>
                <c:pt idx="1731">
                  <c:v>173100</c:v>
                </c:pt>
                <c:pt idx="1732">
                  <c:v>173200</c:v>
                </c:pt>
                <c:pt idx="1733">
                  <c:v>173300</c:v>
                </c:pt>
                <c:pt idx="1734">
                  <c:v>173400</c:v>
                </c:pt>
                <c:pt idx="1735">
                  <c:v>173500</c:v>
                </c:pt>
                <c:pt idx="1736">
                  <c:v>173600</c:v>
                </c:pt>
                <c:pt idx="1737">
                  <c:v>173700</c:v>
                </c:pt>
                <c:pt idx="1738">
                  <c:v>173800</c:v>
                </c:pt>
                <c:pt idx="1739">
                  <c:v>173900</c:v>
                </c:pt>
                <c:pt idx="1740">
                  <c:v>174000</c:v>
                </c:pt>
                <c:pt idx="1741">
                  <c:v>174100</c:v>
                </c:pt>
                <c:pt idx="1742">
                  <c:v>174200</c:v>
                </c:pt>
                <c:pt idx="1743">
                  <c:v>174300</c:v>
                </c:pt>
                <c:pt idx="1744">
                  <c:v>174400</c:v>
                </c:pt>
                <c:pt idx="1745">
                  <c:v>174500</c:v>
                </c:pt>
                <c:pt idx="1746">
                  <c:v>174600</c:v>
                </c:pt>
                <c:pt idx="1747">
                  <c:v>174700</c:v>
                </c:pt>
                <c:pt idx="1748">
                  <c:v>174800</c:v>
                </c:pt>
                <c:pt idx="1749">
                  <c:v>174900</c:v>
                </c:pt>
                <c:pt idx="1750">
                  <c:v>175000</c:v>
                </c:pt>
                <c:pt idx="1751">
                  <c:v>175100</c:v>
                </c:pt>
                <c:pt idx="1752">
                  <c:v>175200</c:v>
                </c:pt>
                <c:pt idx="1753">
                  <c:v>175300</c:v>
                </c:pt>
                <c:pt idx="1754">
                  <c:v>175400</c:v>
                </c:pt>
                <c:pt idx="1755">
                  <c:v>175500</c:v>
                </c:pt>
                <c:pt idx="1756">
                  <c:v>175600</c:v>
                </c:pt>
                <c:pt idx="1757">
                  <c:v>175700</c:v>
                </c:pt>
                <c:pt idx="1758">
                  <c:v>175800</c:v>
                </c:pt>
                <c:pt idx="1759">
                  <c:v>175900</c:v>
                </c:pt>
                <c:pt idx="1760">
                  <c:v>176000</c:v>
                </c:pt>
                <c:pt idx="1761">
                  <c:v>176100</c:v>
                </c:pt>
                <c:pt idx="1762">
                  <c:v>176200</c:v>
                </c:pt>
                <c:pt idx="1763">
                  <c:v>176300</c:v>
                </c:pt>
                <c:pt idx="1764">
                  <c:v>176400</c:v>
                </c:pt>
                <c:pt idx="1765">
                  <c:v>176500</c:v>
                </c:pt>
                <c:pt idx="1766">
                  <c:v>176600</c:v>
                </c:pt>
                <c:pt idx="1767">
                  <c:v>176700</c:v>
                </c:pt>
                <c:pt idx="1768">
                  <c:v>176800</c:v>
                </c:pt>
                <c:pt idx="1769">
                  <c:v>176900</c:v>
                </c:pt>
                <c:pt idx="1770">
                  <c:v>177000</c:v>
                </c:pt>
                <c:pt idx="1771">
                  <c:v>177100</c:v>
                </c:pt>
                <c:pt idx="1772">
                  <c:v>177200</c:v>
                </c:pt>
                <c:pt idx="1773">
                  <c:v>177300</c:v>
                </c:pt>
                <c:pt idx="1774">
                  <c:v>177400</c:v>
                </c:pt>
                <c:pt idx="1775">
                  <c:v>177500</c:v>
                </c:pt>
                <c:pt idx="1776">
                  <c:v>177600</c:v>
                </c:pt>
                <c:pt idx="1777">
                  <c:v>177700</c:v>
                </c:pt>
                <c:pt idx="1778">
                  <c:v>177800</c:v>
                </c:pt>
                <c:pt idx="1779">
                  <c:v>177900</c:v>
                </c:pt>
                <c:pt idx="1780">
                  <c:v>178000</c:v>
                </c:pt>
                <c:pt idx="1781">
                  <c:v>178100</c:v>
                </c:pt>
                <c:pt idx="1782">
                  <c:v>178200</c:v>
                </c:pt>
                <c:pt idx="1783">
                  <c:v>178300</c:v>
                </c:pt>
                <c:pt idx="1784">
                  <c:v>178400</c:v>
                </c:pt>
                <c:pt idx="1785">
                  <c:v>178500</c:v>
                </c:pt>
                <c:pt idx="1786">
                  <c:v>178600</c:v>
                </c:pt>
                <c:pt idx="1787">
                  <c:v>178700</c:v>
                </c:pt>
                <c:pt idx="1788">
                  <c:v>178800</c:v>
                </c:pt>
                <c:pt idx="1789">
                  <c:v>178900</c:v>
                </c:pt>
                <c:pt idx="1790">
                  <c:v>179000</c:v>
                </c:pt>
                <c:pt idx="1791">
                  <c:v>179100</c:v>
                </c:pt>
                <c:pt idx="1792">
                  <c:v>179200</c:v>
                </c:pt>
                <c:pt idx="1793">
                  <c:v>179300</c:v>
                </c:pt>
                <c:pt idx="1794">
                  <c:v>179400</c:v>
                </c:pt>
                <c:pt idx="1795">
                  <c:v>179500</c:v>
                </c:pt>
                <c:pt idx="1796">
                  <c:v>179600</c:v>
                </c:pt>
                <c:pt idx="1797">
                  <c:v>179700</c:v>
                </c:pt>
                <c:pt idx="1798">
                  <c:v>179800</c:v>
                </c:pt>
                <c:pt idx="1799">
                  <c:v>179900</c:v>
                </c:pt>
                <c:pt idx="1800">
                  <c:v>180000</c:v>
                </c:pt>
                <c:pt idx="1801">
                  <c:v>180100</c:v>
                </c:pt>
                <c:pt idx="1802">
                  <c:v>180200</c:v>
                </c:pt>
                <c:pt idx="1803">
                  <c:v>180300</c:v>
                </c:pt>
                <c:pt idx="1804">
                  <c:v>180400</c:v>
                </c:pt>
                <c:pt idx="1805">
                  <c:v>180500</c:v>
                </c:pt>
                <c:pt idx="1806">
                  <c:v>180600</c:v>
                </c:pt>
                <c:pt idx="1807">
                  <c:v>180700</c:v>
                </c:pt>
                <c:pt idx="1808">
                  <c:v>180800</c:v>
                </c:pt>
                <c:pt idx="1809">
                  <c:v>180900</c:v>
                </c:pt>
                <c:pt idx="1810">
                  <c:v>181000</c:v>
                </c:pt>
                <c:pt idx="1811">
                  <c:v>181100</c:v>
                </c:pt>
                <c:pt idx="1812">
                  <c:v>181200</c:v>
                </c:pt>
                <c:pt idx="1813">
                  <c:v>181300</c:v>
                </c:pt>
                <c:pt idx="1814">
                  <c:v>181400</c:v>
                </c:pt>
                <c:pt idx="1815">
                  <c:v>181500</c:v>
                </c:pt>
                <c:pt idx="1816">
                  <c:v>181600</c:v>
                </c:pt>
                <c:pt idx="1817">
                  <c:v>181700</c:v>
                </c:pt>
                <c:pt idx="1818">
                  <c:v>181800</c:v>
                </c:pt>
                <c:pt idx="1819">
                  <c:v>181900</c:v>
                </c:pt>
                <c:pt idx="1820">
                  <c:v>182000</c:v>
                </c:pt>
                <c:pt idx="1821">
                  <c:v>182100</c:v>
                </c:pt>
                <c:pt idx="1822">
                  <c:v>182200</c:v>
                </c:pt>
                <c:pt idx="1823">
                  <c:v>182300</c:v>
                </c:pt>
                <c:pt idx="1824">
                  <c:v>182400</c:v>
                </c:pt>
                <c:pt idx="1825">
                  <c:v>182500</c:v>
                </c:pt>
                <c:pt idx="1826">
                  <c:v>182600</c:v>
                </c:pt>
                <c:pt idx="1827">
                  <c:v>182700</c:v>
                </c:pt>
                <c:pt idx="1828">
                  <c:v>182800</c:v>
                </c:pt>
                <c:pt idx="1829">
                  <c:v>182900</c:v>
                </c:pt>
                <c:pt idx="1830">
                  <c:v>183000</c:v>
                </c:pt>
                <c:pt idx="1831">
                  <c:v>183100</c:v>
                </c:pt>
                <c:pt idx="1832">
                  <c:v>183200</c:v>
                </c:pt>
                <c:pt idx="1833">
                  <c:v>183300</c:v>
                </c:pt>
                <c:pt idx="1834">
                  <c:v>183400</c:v>
                </c:pt>
                <c:pt idx="1835">
                  <c:v>183500</c:v>
                </c:pt>
                <c:pt idx="1836">
                  <c:v>183600</c:v>
                </c:pt>
                <c:pt idx="1837">
                  <c:v>183700</c:v>
                </c:pt>
                <c:pt idx="1838">
                  <c:v>183800</c:v>
                </c:pt>
                <c:pt idx="1839">
                  <c:v>183900</c:v>
                </c:pt>
                <c:pt idx="1840">
                  <c:v>184000</c:v>
                </c:pt>
                <c:pt idx="1841">
                  <c:v>184100</c:v>
                </c:pt>
                <c:pt idx="1842">
                  <c:v>184200</c:v>
                </c:pt>
                <c:pt idx="1843">
                  <c:v>184300</c:v>
                </c:pt>
                <c:pt idx="1844">
                  <c:v>184400</c:v>
                </c:pt>
                <c:pt idx="1845">
                  <c:v>184500</c:v>
                </c:pt>
                <c:pt idx="1846">
                  <c:v>184600</c:v>
                </c:pt>
                <c:pt idx="1847">
                  <c:v>184700</c:v>
                </c:pt>
                <c:pt idx="1848">
                  <c:v>184800</c:v>
                </c:pt>
                <c:pt idx="1849">
                  <c:v>184900</c:v>
                </c:pt>
                <c:pt idx="1850">
                  <c:v>185000</c:v>
                </c:pt>
                <c:pt idx="1851">
                  <c:v>185100</c:v>
                </c:pt>
                <c:pt idx="1852">
                  <c:v>185200</c:v>
                </c:pt>
                <c:pt idx="1853">
                  <c:v>185300</c:v>
                </c:pt>
                <c:pt idx="1854">
                  <c:v>185400</c:v>
                </c:pt>
                <c:pt idx="1855">
                  <c:v>185500</c:v>
                </c:pt>
                <c:pt idx="1856">
                  <c:v>185600</c:v>
                </c:pt>
                <c:pt idx="1857">
                  <c:v>185700</c:v>
                </c:pt>
                <c:pt idx="1858">
                  <c:v>185800</c:v>
                </c:pt>
                <c:pt idx="1859">
                  <c:v>185900</c:v>
                </c:pt>
                <c:pt idx="1860">
                  <c:v>186000</c:v>
                </c:pt>
                <c:pt idx="1861">
                  <c:v>186100</c:v>
                </c:pt>
                <c:pt idx="1862">
                  <c:v>186200</c:v>
                </c:pt>
                <c:pt idx="1863">
                  <c:v>186300</c:v>
                </c:pt>
                <c:pt idx="1864">
                  <c:v>186400</c:v>
                </c:pt>
                <c:pt idx="1865">
                  <c:v>186500</c:v>
                </c:pt>
                <c:pt idx="1866">
                  <c:v>186600</c:v>
                </c:pt>
                <c:pt idx="1867">
                  <c:v>186700</c:v>
                </c:pt>
                <c:pt idx="1868">
                  <c:v>186800</c:v>
                </c:pt>
                <c:pt idx="1869">
                  <c:v>186900</c:v>
                </c:pt>
                <c:pt idx="1870">
                  <c:v>187000</c:v>
                </c:pt>
                <c:pt idx="1871">
                  <c:v>187100</c:v>
                </c:pt>
                <c:pt idx="1872">
                  <c:v>187200</c:v>
                </c:pt>
                <c:pt idx="1873">
                  <c:v>187300</c:v>
                </c:pt>
                <c:pt idx="1874">
                  <c:v>187400</c:v>
                </c:pt>
                <c:pt idx="1875">
                  <c:v>187500</c:v>
                </c:pt>
                <c:pt idx="1876">
                  <c:v>187600</c:v>
                </c:pt>
                <c:pt idx="1877">
                  <c:v>187700</c:v>
                </c:pt>
                <c:pt idx="1878">
                  <c:v>187800</c:v>
                </c:pt>
                <c:pt idx="1879">
                  <c:v>187900</c:v>
                </c:pt>
                <c:pt idx="1880">
                  <c:v>188000</c:v>
                </c:pt>
                <c:pt idx="1881">
                  <c:v>188100</c:v>
                </c:pt>
                <c:pt idx="1882">
                  <c:v>188200</c:v>
                </c:pt>
                <c:pt idx="1883">
                  <c:v>188300</c:v>
                </c:pt>
                <c:pt idx="1884">
                  <c:v>188400</c:v>
                </c:pt>
                <c:pt idx="1885">
                  <c:v>188500</c:v>
                </c:pt>
                <c:pt idx="1886">
                  <c:v>188600</c:v>
                </c:pt>
                <c:pt idx="1887">
                  <c:v>188700</c:v>
                </c:pt>
                <c:pt idx="1888">
                  <c:v>188800</c:v>
                </c:pt>
                <c:pt idx="1889">
                  <c:v>188900</c:v>
                </c:pt>
                <c:pt idx="1890">
                  <c:v>189000</c:v>
                </c:pt>
                <c:pt idx="1891">
                  <c:v>189100</c:v>
                </c:pt>
                <c:pt idx="1892">
                  <c:v>189200</c:v>
                </c:pt>
                <c:pt idx="1893">
                  <c:v>189300</c:v>
                </c:pt>
                <c:pt idx="1894">
                  <c:v>189400</c:v>
                </c:pt>
                <c:pt idx="1895">
                  <c:v>189500</c:v>
                </c:pt>
                <c:pt idx="1896">
                  <c:v>189600</c:v>
                </c:pt>
                <c:pt idx="1897">
                  <c:v>189700</c:v>
                </c:pt>
                <c:pt idx="1898">
                  <c:v>189800</c:v>
                </c:pt>
                <c:pt idx="1899">
                  <c:v>189900</c:v>
                </c:pt>
                <c:pt idx="1900">
                  <c:v>190000</c:v>
                </c:pt>
                <c:pt idx="1901">
                  <c:v>190100</c:v>
                </c:pt>
                <c:pt idx="1902">
                  <c:v>190200</c:v>
                </c:pt>
                <c:pt idx="1903">
                  <c:v>190300</c:v>
                </c:pt>
                <c:pt idx="1904">
                  <c:v>190400</c:v>
                </c:pt>
                <c:pt idx="1905">
                  <c:v>190500</c:v>
                </c:pt>
                <c:pt idx="1906">
                  <c:v>190600</c:v>
                </c:pt>
                <c:pt idx="1907">
                  <c:v>190700</c:v>
                </c:pt>
                <c:pt idx="1908">
                  <c:v>190800</c:v>
                </c:pt>
                <c:pt idx="1909">
                  <c:v>190900</c:v>
                </c:pt>
                <c:pt idx="1910">
                  <c:v>191000</c:v>
                </c:pt>
                <c:pt idx="1911">
                  <c:v>191100</c:v>
                </c:pt>
                <c:pt idx="1912">
                  <c:v>191200</c:v>
                </c:pt>
                <c:pt idx="1913">
                  <c:v>191300</c:v>
                </c:pt>
                <c:pt idx="1914">
                  <c:v>191400</c:v>
                </c:pt>
                <c:pt idx="1915">
                  <c:v>191500</c:v>
                </c:pt>
                <c:pt idx="1916">
                  <c:v>191600</c:v>
                </c:pt>
                <c:pt idx="1917">
                  <c:v>191700</c:v>
                </c:pt>
                <c:pt idx="1918">
                  <c:v>191800</c:v>
                </c:pt>
                <c:pt idx="1919">
                  <c:v>191900</c:v>
                </c:pt>
                <c:pt idx="1920">
                  <c:v>192000</c:v>
                </c:pt>
                <c:pt idx="1921">
                  <c:v>192100</c:v>
                </c:pt>
                <c:pt idx="1922">
                  <c:v>192200</c:v>
                </c:pt>
                <c:pt idx="1923">
                  <c:v>192300</c:v>
                </c:pt>
                <c:pt idx="1924">
                  <c:v>192400</c:v>
                </c:pt>
                <c:pt idx="1925">
                  <c:v>192500</c:v>
                </c:pt>
                <c:pt idx="1926">
                  <c:v>192600</c:v>
                </c:pt>
                <c:pt idx="1927">
                  <c:v>192700</c:v>
                </c:pt>
                <c:pt idx="1928">
                  <c:v>192800</c:v>
                </c:pt>
                <c:pt idx="1929">
                  <c:v>192900</c:v>
                </c:pt>
                <c:pt idx="1930">
                  <c:v>193000</c:v>
                </c:pt>
                <c:pt idx="1931">
                  <c:v>193100</c:v>
                </c:pt>
                <c:pt idx="1932">
                  <c:v>193200</c:v>
                </c:pt>
                <c:pt idx="1933">
                  <c:v>193300</c:v>
                </c:pt>
                <c:pt idx="1934">
                  <c:v>193400</c:v>
                </c:pt>
                <c:pt idx="1935">
                  <c:v>193500</c:v>
                </c:pt>
                <c:pt idx="1936">
                  <c:v>193600</c:v>
                </c:pt>
                <c:pt idx="1937">
                  <c:v>193700</c:v>
                </c:pt>
                <c:pt idx="1938">
                  <c:v>193800</c:v>
                </c:pt>
                <c:pt idx="1939">
                  <c:v>193900</c:v>
                </c:pt>
                <c:pt idx="1940">
                  <c:v>194000</c:v>
                </c:pt>
                <c:pt idx="1941">
                  <c:v>194100</c:v>
                </c:pt>
                <c:pt idx="1942">
                  <c:v>194200</c:v>
                </c:pt>
                <c:pt idx="1943">
                  <c:v>194300</c:v>
                </c:pt>
                <c:pt idx="1944">
                  <c:v>194400</c:v>
                </c:pt>
                <c:pt idx="1945">
                  <c:v>194500</c:v>
                </c:pt>
                <c:pt idx="1946">
                  <c:v>194600</c:v>
                </c:pt>
                <c:pt idx="1947">
                  <c:v>194700</c:v>
                </c:pt>
                <c:pt idx="1948">
                  <c:v>194800</c:v>
                </c:pt>
                <c:pt idx="1949">
                  <c:v>194900</c:v>
                </c:pt>
                <c:pt idx="1950">
                  <c:v>195000</c:v>
                </c:pt>
                <c:pt idx="1951">
                  <c:v>195100</c:v>
                </c:pt>
                <c:pt idx="1952">
                  <c:v>195200</c:v>
                </c:pt>
                <c:pt idx="1953">
                  <c:v>195300</c:v>
                </c:pt>
                <c:pt idx="1954">
                  <c:v>195400</c:v>
                </c:pt>
                <c:pt idx="1955">
                  <c:v>195500</c:v>
                </c:pt>
                <c:pt idx="1956">
                  <c:v>195600</c:v>
                </c:pt>
                <c:pt idx="1957">
                  <c:v>195700</c:v>
                </c:pt>
                <c:pt idx="1958">
                  <c:v>195800</c:v>
                </c:pt>
                <c:pt idx="1959">
                  <c:v>195900</c:v>
                </c:pt>
                <c:pt idx="1960">
                  <c:v>196000</c:v>
                </c:pt>
                <c:pt idx="1961">
                  <c:v>196100</c:v>
                </c:pt>
                <c:pt idx="1962">
                  <c:v>196200</c:v>
                </c:pt>
                <c:pt idx="1963">
                  <c:v>196300</c:v>
                </c:pt>
                <c:pt idx="1964">
                  <c:v>196400</c:v>
                </c:pt>
                <c:pt idx="1965">
                  <c:v>196500</c:v>
                </c:pt>
                <c:pt idx="1966">
                  <c:v>196600</c:v>
                </c:pt>
                <c:pt idx="1967">
                  <c:v>196700</c:v>
                </c:pt>
                <c:pt idx="1968">
                  <c:v>196800</c:v>
                </c:pt>
                <c:pt idx="1969">
                  <c:v>196900</c:v>
                </c:pt>
                <c:pt idx="1970">
                  <c:v>197000</c:v>
                </c:pt>
                <c:pt idx="1971">
                  <c:v>197100</c:v>
                </c:pt>
                <c:pt idx="1972">
                  <c:v>197200</c:v>
                </c:pt>
                <c:pt idx="1973">
                  <c:v>197300</c:v>
                </c:pt>
                <c:pt idx="1974">
                  <c:v>197400</c:v>
                </c:pt>
                <c:pt idx="1975">
                  <c:v>197500</c:v>
                </c:pt>
                <c:pt idx="1976">
                  <c:v>197600</c:v>
                </c:pt>
                <c:pt idx="1977">
                  <c:v>197700</c:v>
                </c:pt>
                <c:pt idx="1978">
                  <c:v>197800</c:v>
                </c:pt>
                <c:pt idx="1979">
                  <c:v>197900</c:v>
                </c:pt>
                <c:pt idx="1980">
                  <c:v>198000</c:v>
                </c:pt>
                <c:pt idx="1981">
                  <c:v>198100</c:v>
                </c:pt>
                <c:pt idx="1982">
                  <c:v>198200</c:v>
                </c:pt>
                <c:pt idx="1983">
                  <c:v>198300</c:v>
                </c:pt>
                <c:pt idx="1984">
                  <c:v>198400</c:v>
                </c:pt>
                <c:pt idx="1985">
                  <c:v>198500</c:v>
                </c:pt>
                <c:pt idx="1986">
                  <c:v>198600</c:v>
                </c:pt>
                <c:pt idx="1987">
                  <c:v>198700</c:v>
                </c:pt>
                <c:pt idx="1988">
                  <c:v>198800</c:v>
                </c:pt>
                <c:pt idx="1989">
                  <c:v>198900</c:v>
                </c:pt>
                <c:pt idx="1990">
                  <c:v>199000</c:v>
                </c:pt>
                <c:pt idx="1991">
                  <c:v>199100</c:v>
                </c:pt>
                <c:pt idx="1992">
                  <c:v>199200</c:v>
                </c:pt>
                <c:pt idx="1993">
                  <c:v>199300</c:v>
                </c:pt>
                <c:pt idx="1994">
                  <c:v>199400</c:v>
                </c:pt>
                <c:pt idx="1995">
                  <c:v>199500</c:v>
                </c:pt>
                <c:pt idx="1996">
                  <c:v>199600</c:v>
                </c:pt>
                <c:pt idx="1997">
                  <c:v>199700</c:v>
                </c:pt>
                <c:pt idx="1998">
                  <c:v>199800</c:v>
                </c:pt>
                <c:pt idx="1999">
                  <c:v>199900</c:v>
                </c:pt>
                <c:pt idx="2000">
                  <c:v>200000</c:v>
                </c:pt>
                <c:pt idx="2001">
                  <c:v>200100</c:v>
                </c:pt>
                <c:pt idx="2002">
                  <c:v>200200</c:v>
                </c:pt>
                <c:pt idx="2003">
                  <c:v>200300</c:v>
                </c:pt>
                <c:pt idx="2004">
                  <c:v>200400</c:v>
                </c:pt>
                <c:pt idx="2005">
                  <c:v>200500</c:v>
                </c:pt>
                <c:pt idx="2006">
                  <c:v>200600</c:v>
                </c:pt>
                <c:pt idx="2007">
                  <c:v>200700</c:v>
                </c:pt>
                <c:pt idx="2008">
                  <c:v>200800</c:v>
                </c:pt>
                <c:pt idx="2009">
                  <c:v>200900</c:v>
                </c:pt>
                <c:pt idx="2010">
                  <c:v>201000</c:v>
                </c:pt>
                <c:pt idx="2011">
                  <c:v>201100</c:v>
                </c:pt>
                <c:pt idx="2012">
                  <c:v>201200</c:v>
                </c:pt>
                <c:pt idx="2013">
                  <c:v>201300</c:v>
                </c:pt>
                <c:pt idx="2014">
                  <c:v>201400</c:v>
                </c:pt>
                <c:pt idx="2015">
                  <c:v>201500</c:v>
                </c:pt>
                <c:pt idx="2016">
                  <c:v>201600</c:v>
                </c:pt>
                <c:pt idx="2017">
                  <c:v>201700</c:v>
                </c:pt>
                <c:pt idx="2018">
                  <c:v>201800</c:v>
                </c:pt>
                <c:pt idx="2019">
                  <c:v>201900</c:v>
                </c:pt>
                <c:pt idx="2020">
                  <c:v>202000</c:v>
                </c:pt>
                <c:pt idx="2021">
                  <c:v>202100</c:v>
                </c:pt>
                <c:pt idx="2022">
                  <c:v>202200</c:v>
                </c:pt>
                <c:pt idx="2023">
                  <c:v>202300</c:v>
                </c:pt>
                <c:pt idx="2024">
                  <c:v>202400</c:v>
                </c:pt>
                <c:pt idx="2025">
                  <c:v>202500</c:v>
                </c:pt>
                <c:pt idx="2026">
                  <c:v>202600</c:v>
                </c:pt>
                <c:pt idx="2027">
                  <c:v>202700</c:v>
                </c:pt>
                <c:pt idx="2028">
                  <c:v>202800</c:v>
                </c:pt>
                <c:pt idx="2029">
                  <c:v>202900</c:v>
                </c:pt>
                <c:pt idx="2030">
                  <c:v>203000</c:v>
                </c:pt>
                <c:pt idx="2031">
                  <c:v>203100</c:v>
                </c:pt>
                <c:pt idx="2032">
                  <c:v>203200</c:v>
                </c:pt>
                <c:pt idx="2033">
                  <c:v>203300</c:v>
                </c:pt>
                <c:pt idx="2034">
                  <c:v>203400</c:v>
                </c:pt>
                <c:pt idx="2035">
                  <c:v>203500</c:v>
                </c:pt>
                <c:pt idx="2036">
                  <c:v>203600</c:v>
                </c:pt>
                <c:pt idx="2037">
                  <c:v>203700</c:v>
                </c:pt>
                <c:pt idx="2038">
                  <c:v>203800</c:v>
                </c:pt>
                <c:pt idx="2039">
                  <c:v>203900</c:v>
                </c:pt>
                <c:pt idx="2040">
                  <c:v>204000</c:v>
                </c:pt>
                <c:pt idx="2041">
                  <c:v>204100</c:v>
                </c:pt>
                <c:pt idx="2042">
                  <c:v>204200</c:v>
                </c:pt>
                <c:pt idx="2043">
                  <c:v>204300</c:v>
                </c:pt>
                <c:pt idx="2044">
                  <c:v>204400</c:v>
                </c:pt>
                <c:pt idx="2045">
                  <c:v>204500</c:v>
                </c:pt>
                <c:pt idx="2046">
                  <c:v>204600</c:v>
                </c:pt>
                <c:pt idx="2047">
                  <c:v>204700</c:v>
                </c:pt>
                <c:pt idx="2048">
                  <c:v>204800</c:v>
                </c:pt>
                <c:pt idx="2049">
                  <c:v>204900</c:v>
                </c:pt>
                <c:pt idx="2050">
                  <c:v>205000</c:v>
                </c:pt>
                <c:pt idx="2051">
                  <c:v>205100</c:v>
                </c:pt>
                <c:pt idx="2052">
                  <c:v>205200</c:v>
                </c:pt>
                <c:pt idx="2053">
                  <c:v>205300</c:v>
                </c:pt>
                <c:pt idx="2054">
                  <c:v>205400</c:v>
                </c:pt>
                <c:pt idx="2055">
                  <c:v>205500</c:v>
                </c:pt>
                <c:pt idx="2056">
                  <c:v>205600</c:v>
                </c:pt>
                <c:pt idx="2057">
                  <c:v>205700</c:v>
                </c:pt>
                <c:pt idx="2058">
                  <c:v>205800</c:v>
                </c:pt>
                <c:pt idx="2059">
                  <c:v>205900</c:v>
                </c:pt>
                <c:pt idx="2060">
                  <c:v>206000</c:v>
                </c:pt>
                <c:pt idx="2061">
                  <c:v>206100</c:v>
                </c:pt>
                <c:pt idx="2062">
                  <c:v>206200</c:v>
                </c:pt>
                <c:pt idx="2063">
                  <c:v>206300</c:v>
                </c:pt>
                <c:pt idx="2064">
                  <c:v>206400</c:v>
                </c:pt>
                <c:pt idx="2065">
                  <c:v>206500</c:v>
                </c:pt>
                <c:pt idx="2066">
                  <c:v>206600</c:v>
                </c:pt>
                <c:pt idx="2067">
                  <c:v>206700</c:v>
                </c:pt>
                <c:pt idx="2068">
                  <c:v>206800</c:v>
                </c:pt>
                <c:pt idx="2069">
                  <c:v>206900</c:v>
                </c:pt>
                <c:pt idx="2070">
                  <c:v>207000</c:v>
                </c:pt>
                <c:pt idx="2071">
                  <c:v>207100</c:v>
                </c:pt>
                <c:pt idx="2072">
                  <c:v>207200</c:v>
                </c:pt>
                <c:pt idx="2073">
                  <c:v>207300</c:v>
                </c:pt>
                <c:pt idx="2074">
                  <c:v>207400</c:v>
                </c:pt>
                <c:pt idx="2075">
                  <c:v>207500</c:v>
                </c:pt>
                <c:pt idx="2076">
                  <c:v>207600</c:v>
                </c:pt>
                <c:pt idx="2077">
                  <c:v>207700</c:v>
                </c:pt>
                <c:pt idx="2078">
                  <c:v>207800</c:v>
                </c:pt>
                <c:pt idx="2079">
                  <c:v>207900</c:v>
                </c:pt>
                <c:pt idx="2080">
                  <c:v>208000</c:v>
                </c:pt>
                <c:pt idx="2081">
                  <c:v>208100</c:v>
                </c:pt>
                <c:pt idx="2082">
                  <c:v>208200</c:v>
                </c:pt>
                <c:pt idx="2083">
                  <c:v>208300</c:v>
                </c:pt>
                <c:pt idx="2084">
                  <c:v>208400</c:v>
                </c:pt>
                <c:pt idx="2085">
                  <c:v>208500</c:v>
                </c:pt>
                <c:pt idx="2086">
                  <c:v>208600</c:v>
                </c:pt>
                <c:pt idx="2087">
                  <c:v>208700</c:v>
                </c:pt>
                <c:pt idx="2088">
                  <c:v>208800</c:v>
                </c:pt>
                <c:pt idx="2089">
                  <c:v>208900</c:v>
                </c:pt>
                <c:pt idx="2090">
                  <c:v>209000</c:v>
                </c:pt>
                <c:pt idx="2091">
                  <c:v>209100</c:v>
                </c:pt>
                <c:pt idx="2092">
                  <c:v>209200</c:v>
                </c:pt>
                <c:pt idx="2093">
                  <c:v>209300</c:v>
                </c:pt>
                <c:pt idx="2094">
                  <c:v>209400</c:v>
                </c:pt>
                <c:pt idx="2095">
                  <c:v>209500</c:v>
                </c:pt>
                <c:pt idx="2096">
                  <c:v>209600</c:v>
                </c:pt>
                <c:pt idx="2097">
                  <c:v>209700</c:v>
                </c:pt>
                <c:pt idx="2098">
                  <c:v>209800</c:v>
                </c:pt>
                <c:pt idx="2099">
                  <c:v>209900</c:v>
                </c:pt>
                <c:pt idx="2100">
                  <c:v>210000</c:v>
                </c:pt>
                <c:pt idx="2101">
                  <c:v>210100</c:v>
                </c:pt>
                <c:pt idx="2102">
                  <c:v>210200</c:v>
                </c:pt>
                <c:pt idx="2103">
                  <c:v>210300</c:v>
                </c:pt>
                <c:pt idx="2104">
                  <c:v>210400</c:v>
                </c:pt>
                <c:pt idx="2105">
                  <c:v>210500</c:v>
                </c:pt>
                <c:pt idx="2106">
                  <c:v>210600</c:v>
                </c:pt>
                <c:pt idx="2107">
                  <c:v>210700</c:v>
                </c:pt>
                <c:pt idx="2108">
                  <c:v>210800</c:v>
                </c:pt>
                <c:pt idx="2109">
                  <c:v>210900</c:v>
                </c:pt>
                <c:pt idx="2110">
                  <c:v>211000</c:v>
                </c:pt>
                <c:pt idx="2111">
                  <c:v>211100</c:v>
                </c:pt>
                <c:pt idx="2112">
                  <c:v>211200</c:v>
                </c:pt>
                <c:pt idx="2113">
                  <c:v>211300</c:v>
                </c:pt>
                <c:pt idx="2114">
                  <c:v>211400</c:v>
                </c:pt>
                <c:pt idx="2115">
                  <c:v>211500</c:v>
                </c:pt>
                <c:pt idx="2116">
                  <c:v>211600</c:v>
                </c:pt>
                <c:pt idx="2117">
                  <c:v>211700</c:v>
                </c:pt>
                <c:pt idx="2118">
                  <c:v>211800</c:v>
                </c:pt>
                <c:pt idx="2119">
                  <c:v>211900</c:v>
                </c:pt>
                <c:pt idx="2120">
                  <c:v>212000</c:v>
                </c:pt>
                <c:pt idx="2121">
                  <c:v>212100</c:v>
                </c:pt>
                <c:pt idx="2122">
                  <c:v>212200</c:v>
                </c:pt>
                <c:pt idx="2123">
                  <c:v>212300</c:v>
                </c:pt>
                <c:pt idx="2124">
                  <c:v>212400</c:v>
                </c:pt>
                <c:pt idx="2125">
                  <c:v>212500</c:v>
                </c:pt>
                <c:pt idx="2126">
                  <c:v>212600</c:v>
                </c:pt>
                <c:pt idx="2127">
                  <c:v>212700</c:v>
                </c:pt>
                <c:pt idx="2128">
                  <c:v>212800</c:v>
                </c:pt>
                <c:pt idx="2129">
                  <c:v>212900</c:v>
                </c:pt>
                <c:pt idx="2130">
                  <c:v>213000</c:v>
                </c:pt>
                <c:pt idx="2131">
                  <c:v>213100</c:v>
                </c:pt>
                <c:pt idx="2132">
                  <c:v>213200</c:v>
                </c:pt>
                <c:pt idx="2133">
                  <c:v>213300</c:v>
                </c:pt>
                <c:pt idx="2134">
                  <c:v>213400</c:v>
                </c:pt>
                <c:pt idx="2135">
                  <c:v>213500</c:v>
                </c:pt>
                <c:pt idx="2136">
                  <c:v>213600</c:v>
                </c:pt>
                <c:pt idx="2137">
                  <c:v>213700</c:v>
                </c:pt>
                <c:pt idx="2138">
                  <c:v>213800</c:v>
                </c:pt>
                <c:pt idx="2139">
                  <c:v>213900</c:v>
                </c:pt>
                <c:pt idx="2140">
                  <c:v>214000</c:v>
                </c:pt>
                <c:pt idx="2141">
                  <c:v>214100</c:v>
                </c:pt>
                <c:pt idx="2142">
                  <c:v>214200</c:v>
                </c:pt>
                <c:pt idx="2143">
                  <c:v>214300</c:v>
                </c:pt>
                <c:pt idx="2144">
                  <c:v>214400</c:v>
                </c:pt>
                <c:pt idx="2145">
                  <c:v>214500</c:v>
                </c:pt>
                <c:pt idx="2146">
                  <c:v>214600</c:v>
                </c:pt>
                <c:pt idx="2147">
                  <c:v>214700</c:v>
                </c:pt>
                <c:pt idx="2148">
                  <c:v>214800</c:v>
                </c:pt>
                <c:pt idx="2149">
                  <c:v>214900</c:v>
                </c:pt>
                <c:pt idx="2150">
                  <c:v>215000</c:v>
                </c:pt>
                <c:pt idx="2151">
                  <c:v>215100</c:v>
                </c:pt>
                <c:pt idx="2152">
                  <c:v>215200</c:v>
                </c:pt>
                <c:pt idx="2153">
                  <c:v>215300</c:v>
                </c:pt>
                <c:pt idx="2154">
                  <c:v>215400</c:v>
                </c:pt>
                <c:pt idx="2155">
                  <c:v>215500</c:v>
                </c:pt>
                <c:pt idx="2156">
                  <c:v>215600</c:v>
                </c:pt>
                <c:pt idx="2157">
                  <c:v>215700</c:v>
                </c:pt>
                <c:pt idx="2158">
                  <c:v>215800</c:v>
                </c:pt>
                <c:pt idx="2159">
                  <c:v>215900</c:v>
                </c:pt>
                <c:pt idx="2160">
                  <c:v>216000</c:v>
                </c:pt>
                <c:pt idx="2161">
                  <c:v>216100</c:v>
                </c:pt>
                <c:pt idx="2162">
                  <c:v>216200</c:v>
                </c:pt>
                <c:pt idx="2163">
                  <c:v>216300</c:v>
                </c:pt>
                <c:pt idx="2164">
                  <c:v>216400</c:v>
                </c:pt>
                <c:pt idx="2165">
                  <c:v>216500</c:v>
                </c:pt>
                <c:pt idx="2166">
                  <c:v>216600</c:v>
                </c:pt>
                <c:pt idx="2167">
                  <c:v>216700</c:v>
                </c:pt>
                <c:pt idx="2168">
                  <c:v>216800</c:v>
                </c:pt>
                <c:pt idx="2169">
                  <c:v>216900</c:v>
                </c:pt>
                <c:pt idx="2170">
                  <c:v>217000</c:v>
                </c:pt>
                <c:pt idx="2171">
                  <c:v>217100</c:v>
                </c:pt>
                <c:pt idx="2172">
                  <c:v>217200</c:v>
                </c:pt>
                <c:pt idx="2173">
                  <c:v>217300</c:v>
                </c:pt>
                <c:pt idx="2174">
                  <c:v>217400</c:v>
                </c:pt>
                <c:pt idx="2175">
                  <c:v>217500</c:v>
                </c:pt>
                <c:pt idx="2176">
                  <c:v>217600</c:v>
                </c:pt>
                <c:pt idx="2177">
                  <c:v>217700</c:v>
                </c:pt>
                <c:pt idx="2178">
                  <c:v>217800</c:v>
                </c:pt>
                <c:pt idx="2179">
                  <c:v>217900</c:v>
                </c:pt>
                <c:pt idx="2180">
                  <c:v>218000</c:v>
                </c:pt>
                <c:pt idx="2181">
                  <c:v>218100</c:v>
                </c:pt>
                <c:pt idx="2182">
                  <c:v>218200</c:v>
                </c:pt>
                <c:pt idx="2183">
                  <c:v>218300</c:v>
                </c:pt>
                <c:pt idx="2184">
                  <c:v>218400</c:v>
                </c:pt>
                <c:pt idx="2185">
                  <c:v>218500</c:v>
                </c:pt>
                <c:pt idx="2186">
                  <c:v>218600</c:v>
                </c:pt>
                <c:pt idx="2187">
                  <c:v>218700</c:v>
                </c:pt>
                <c:pt idx="2188">
                  <c:v>218800</c:v>
                </c:pt>
                <c:pt idx="2189">
                  <c:v>218900</c:v>
                </c:pt>
                <c:pt idx="2190">
                  <c:v>219000</c:v>
                </c:pt>
                <c:pt idx="2191">
                  <c:v>219100</c:v>
                </c:pt>
                <c:pt idx="2192">
                  <c:v>219200</c:v>
                </c:pt>
                <c:pt idx="2193">
                  <c:v>219300</c:v>
                </c:pt>
                <c:pt idx="2194">
                  <c:v>219400</c:v>
                </c:pt>
                <c:pt idx="2195">
                  <c:v>219500</c:v>
                </c:pt>
                <c:pt idx="2196">
                  <c:v>219600</c:v>
                </c:pt>
                <c:pt idx="2197">
                  <c:v>219700</c:v>
                </c:pt>
                <c:pt idx="2198">
                  <c:v>219800</c:v>
                </c:pt>
                <c:pt idx="2199">
                  <c:v>219900</c:v>
                </c:pt>
                <c:pt idx="2200">
                  <c:v>220000</c:v>
                </c:pt>
                <c:pt idx="2201">
                  <c:v>220100</c:v>
                </c:pt>
                <c:pt idx="2202">
                  <c:v>220200</c:v>
                </c:pt>
                <c:pt idx="2203">
                  <c:v>220300</c:v>
                </c:pt>
                <c:pt idx="2204">
                  <c:v>220400</c:v>
                </c:pt>
                <c:pt idx="2205">
                  <c:v>220500</c:v>
                </c:pt>
                <c:pt idx="2206">
                  <c:v>220600</c:v>
                </c:pt>
                <c:pt idx="2207">
                  <c:v>220700</c:v>
                </c:pt>
                <c:pt idx="2208">
                  <c:v>220800</c:v>
                </c:pt>
                <c:pt idx="2209">
                  <c:v>220900</c:v>
                </c:pt>
                <c:pt idx="2210">
                  <c:v>221000</c:v>
                </c:pt>
                <c:pt idx="2211">
                  <c:v>221100</c:v>
                </c:pt>
                <c:pt idx="2212">
                  <c:v>221200</c:v>
                </c:pt>
                <c:pt idx="2213">
                  <c:v>221300</c:v>
                </c:pt>
                <c:pt idx="2214">
                  <c:v>221400</c:v>
                </c:pt>
                <c:pt idx="2215">
                  <c:v>221500</c:v>
                </c:pt>
                <c:pt idx="2216">
                  <c:v>221600</c:v>
                </c:pt>
                <c:pt idx="2217">
                  <c:v>221700</c:v>
                </c:pt>
                <c:pt idx="2218">
                  <c:v>221800</c:v>
                </c:pt>
                <c:pt idx="2219">
                  <c:v>221900</c:v>
                </c:pt>
                <c:pt idx="2220">
                  <c:v>222000</c:v>
                </c:pt>
                <c:pt idx="2221">
                  <c:v>222100</c:v>
                </c:pt>
                <c:pt idx="2222">
                  <c:v>222200</c:v>
                </c:pt>
                <c:pt idx="2223">
                  <c:v>222300</c:v>
                </c:pt>
                <c:pt idx="2224">
                  <c:v>222400</c:v>
                </c:pt>
                <c:pt idx="2225">
                  <c:v>222500</c:v>
                </c:pt>
                <c:pt idx="2226">
                  <c:v>222600</c:v>
                </c:pt>
                <c:pt idx="2227">
                  <c:v>222700</c:v>
                </c:pt>
                <c:pt idx="2228">
                  <c:v>222800</c:v>
                </c:pt>
                <c:pt idx="2229">
                  <c:v>222900</c:v>
                </c:pt>
                <c:pt idx="2230">
                  <c:v>223000</c:v>
                </c:pt>
                <c:pt idx="2231">
                  <c:v>223100</c:v>
                </c:pt>
                <c:pt idx="2232">
                  <c:v>223200</c:v>
                </c:pt>
                <c:pt idx="2233">
                  <c:v>223300</c:v>
                </c:pt>
                <c:pt idx="2234">
                  <c:v>223400</c:v>
                </c:pt>
                <c:pt idx="2235">
                  <c:v>223500</c:v>
                </c:pt>
                <c:pt idx="2236">
                  <c:v>223600</c:v>
                </c:pt>
                <c:pt idx="2237">
                  <c:v>223700</c:v>
                </c:pt>
                <c:pt idx="2238">
                  <c:v>223800</c:v>
                </c:pt>
                <c:pt idx="2239">
                  <c:v>223900</c:v>
                </c:pt>
                <c:pt idx="2240">
                  <c:v>224000</c:v>
                </c:pt>
                <c:pt idx="2241">
                  <c:v>224100</c:v>
                </c:pt>
                <c:pt idx="2242">
                  <c:v>224200</c:v>
                </c:pt>
                <c:pt idx="2243">
                  <c:v>224300</c:v>
                </c:pt>
                <c:pt idx="2244">
                  <c:v>224400</c:v>
                </c:pt>
                <c:pt idx="2245">
                  <c:v>224500</c:v>
                </c:pt>
                <c:pt idx="2246">
                  <c:v>224600</c:v>
                </c:pt>
                <c:pt idx="2247">
                  <c:v>224700</c:v>
                </c:pt>
                <c:pt idx="2248">
                  <c:v>224800</c:v>
                </c:pt>
                <c:pt idx="2249">
                  <c:v>224900</c:v>
                </c:pt>
                <c:pt idx="2250">
                  <c:v>225000</c:v>
                </c:pt>
                <c:pt idx="2251">
                  <c:v>225100</c:v>
                </c:pt>
                <c:pt idx="2252">
                  <c:v>225200</c:v>
                </c:pt>
                <c:pt idx="2253">
                  <c:v>225300</c:v>
                </c:pt>
                <c:pt idx="2254">
                  <c:v>225400</c:v>
                </c:pt>
                <c:pt idx="2255">
                  <c:v>225500</c:v>
                </c:pt>
                <c:pt idx="2256">
                  <c:v>225600</c:v>
                </c:pt>
                <c:pt idx="2257">
                  <c:v>225700</c:v>
                </c:pt>
                <c:pt idx="2258">
                  <c:v>225800</c:v>
                </c:pt>
                <c:pt idx="2259">
                  <c:v>225900</c:v>
                </c:pt>
                <c:pt idx="2260">
                  <c:v>226000</c:v>
                </c:pt>
                <c:pt idx="2261">
                  <c:v>226100</c:v>
                </c:pt>
                <c:pt idx="2262">
                  <c:v>226200</c:v>
                </c:pt>
                <c:pt idx="2263">
                  <c:v>226300</c:v>
                </c:pt>
                <c:pt idx="2264">
                  <c:v>226400</c:v>
                </c:pt>
                <c:pt idx="2265">
                  <c:v>226500</c:v>
                </c:pt>
                <c:pt idx="2266">
                  <c:v>226600</c:v>
                </c:pt>
                <c:pt idx="2267">
                  <c:v>226700</c:v>
                </c:pt>
                <c:pt idx="2268">
                  <c:v>226800</c:v>
                </c:pt>
                <c:pt idx="2269">
                  <c:v>226900</c:v>
                </c:pt>
                <c:pt idx="2270">
                  <c:v>227000</c:v>
                </c:pt>
                <c:pt idx="2271">
                  <c:v>227100</c:v>
                </c:pt>
                <c:pt idx="2272">
                  <c:v>227200</c:v>
                </c:pt>
                <c:pt idx="2273">
                  <c:v>227300</c:v>
                </c:pt>
                <c:pt idx="2274">
                  <c:v>227400</c:v>
                </c:pt>
                <c:pt idx="2275">
                  <c:v>227500</c:v>
                </c:pt>
                <c:pt idx="2276">
                  <c:v>227600</c:v>
                </c:pt>
                <c:pt idx="2277">
                  <c:v>227700</c:v>
                </c:pt>
                <c:pt idx="2278">
                  <c:v>227800</c:v>
                </c:pt>
                <c:pt idx="2279">
                  <c:v>227900</c:v>
                </c:pt>
                <c:pt idx="2280">
                  <c:v>228000</c:v>
                </c:pt>
                <c:pt idx="2281">
                  <c:v>228100</c:v>
                </c:pt>
                <c:pt idx="2282">
                  <c:v>228200</c:v>
                </c:pt>
                <c:pt idx="2283">
                  <c:v>228300</c:v>
                </c:pt>
                <c:pt idx="2284">
                  <c:v>228400</c:v>
                </c:pt>
                <c:pt idx="2285">
                  <c:v>228500</c:v>
                </c:pt>
                <c:pt idx="2286">
                  <c:v>228600</c:v>
                </c:pt>
                <c:pt idx="2287">
                  <c:v>228700</c:v>
                </c:pt>
                <c:pt idx="2288">
                  <c:v>228800</c:v>
                </c:pt>
                <c:pt idx="2289">
                  <c:v>228900</c:v>
                </c:pt>
                <c:pt idx="2290">
                  <c:v>229000</c:v>
                </c:pt>
                <c:pt idx="2291">
                  <c:v>229100</c:v>
                </c:pt>
                <c:pt idx="2292">
                  <c:v>229200</c:v>
                </c:pt>
                <c:pt idx="2293">
                  <c:v>229300</c:v>
                </c:pt>
                <c:pt idx="2294">
                  <c:v>229400</c:v>
                </c:pt>
                <c:pt idx="2295">
                  <c:v>229500</c:v>
                </c:pt>
                <c:pt idx="2296">
                  <c:v>229600</c:v>
                </c:pt>
                <c:pt idx="2297">
                  <c:v>229700</c:v>
                </c:pt>
                <c:pt idx="2298">
                  <c:v>229800</c:v>
                </c:pt>
                <c:pt idx="2299">
                  <c:v>229900</c:v>
                </c:pt>
                <c:pt idx="2300">
                  <c:v>230000</c:v>
                </c:pt>
                <c:pt idx="2301">
                  <c:v>230100</c:v>
                </c:pt>
                <c:pt idx="2302">
                  <c:v>230200</c:v>
                </c:pt>
                <c:pt idx="2303">
                  <c:v>230300</c:v>
                </c:pt>
                <c:pt idx="2304">
                  <c:v>230400</c:v>
                </c:pt>
                <c:pt idx="2305">
                  <c:v>230500</c:v>
                </c:pt>
                <c:pt idx="2306">
                  <c:v>230600</c:v>
                </c:pt>
                <c:pt idx="2307">
                  <c:v>230700</c:v>
                </c:pt>
                <c:pt idx="2308">
                  <c:v>230800</c:v>
                </c:pt>
                <c:pt idx="2309">
                  <c:v>230900</c:v>
                </c:pt>
                <c:pt idx="2310">
                  <c:v>231000</c:v>
                </c:pt>
                <c:pt idx="2311">
                  <c:v>231100</c:v>
                </c:pt>
                <c:pt idx="2312">
                  <c:v>231200</c:v>
                </c:pt>
                <c:pt idx="2313">
                  <c:v>231300</c:v>
                </c:pt>
                <c:pt idx="2314">
                  <c:v>231400</c:v>
                </c:pt>
                <c:pt idx="2315">
                  <c:v>231500</c:v>
                </c:pt>
                <c:pt idx="2316">
                  <c:v>231600</c:v>
                </c:pt>
                <c:pt idx="2317">
                  <c:v>231700</c:v>
                </c:pt>
                <c:pt idx="2318">
                  <c:v>231800</c:v>
                </c:pt>
                <c:pt idx="2319">
                  <c:v>231900</c:v>
                </c:pt>
                <c:pt idx="2320">
                  <c:v>232000</c:v>
                </c:pt>
                <c:pt idx="2321">
                  <c:v>232100</c:v>
                </c:pt>
                <c:pt idx="2322">
                  <c:v>232200</c:v>
                </c:pt>
                <c:pt idx="2323">
                  <c:v>232300</c:v>
                </c:pt>
                <c:pt idx="2324">
                  <c:v>232400</c:v>
                </c:pt>
                <c:pt idx="2325">
                  <c:v>232500</c:v>
                </c:pt>
                <c:pt idx="2326">
                  <c:v>232600</c:v>
                </c:pt>
                <c:pt idx="2327">
                  <c:v>232700</c:v>
                </c:pt>
                <c:pt idx="2328">
                  <c:v>232800</c:v>
                </c:pt>
                <c:pt idx="2329">
                  <c:v>232900</c:v>
                </c:pt>
                <c:pt idx="2330">
                  <c:v>233000</c:v>
                </c:pt>
                <c:pt idx="2331">
                  <c:v>233100</c:v>
                </c:pt>
                <c:pt idx="2332">
                  <c:v>233200</c:v>
                </c:pt>
                <c:pt idx="2333">
                  <c:v>233300</c:v>
                </c:pt>
                <c:pt idx="2334">
                  <c:v>233400</c:v>
                </c:pt>
                <c:pt idx="2335">
                  <c:v>233500</c:v>
                </c:pt>
                <c:pt idx="2336">
                  <c:v>233600</c:v>
                </c:pt>
                <c:pt idx="2337">
                  <c:v>233700</c:v>
                </c:pt>
                <c:pt idx="2338">
                  <c:v>233800</c:v>
                </c:pt>
                <c:pt idx="2339">
                  <c:v>233900</c:v>
                </c:pt>
                <c:pt idx="2340">
                  <c:v>234000</c:v>
                </c:pt>
                <c:pt idx="2341">
                  <c:v>234100</c:v>
                </c:pt>
                <c:pt idx="2342">
                  <c:v>234200</c:v>
                </c:pt>
                <c:pt idx="2343">
                  <c:v>234300</c:v>
                </c:pt>
                <c:pt idx="2344">
                  <c:v>234400</c:v>
                </c:pt>
                <c:pt idx="2345">
                  <c:v>234500</c:v>
                </c:pt>
                <c:pt idx="2346">
                  <c:v>234600</c:v>
                </c:pt>
                <c:pt idx="2347">
                  <c:v>234700</c:v>
                </c:pt>
                <c:pt idx="2348">
                  <c:v>234800</c:v>
                </c:pt>
                <c:pt idx="2349">
                  <c:v>234900</c:v>
                </c:pt>
                <c:pt idx="2350">
                  <c:v>235000</c:v>
                </c:pt>
                <c:pt idx="2351">
                  <c:v>235100</c:v>
                </c:pt>
                <c:pt idx="2352">
                  <c:v>235200</c:v>
                </c:pt>
                <c:pt idx="2353">
                  <c:v>235300</c:v>
                </c:pt>
                <c:pt idx="2354">
                  <c:v>235400</c:v>
                </c:pt>
                <c:pt idx="2355">
                  <c:v>235500</c:v>
                </c:pt>
                <c:pt idx="2356">
                  <c:v>235600</c:v>
                </c:pt>
                <c:pt idx="2357">
                  <c:v>235700</c:v>
                </c:pt>
                <c:pt idx="2358">
                  <c:v>235800</c:v>
                </c:pt>
                <c:pt idx="2359">
                  <c:v>235900</c:v>
                </c:pt>
                <c:pt idx="2360">
                  <c:v>236000</c:v>
                </c:pt>
                <c:pt idx="2361">
                  <c:v>236100</c:v>
                </c:pt>
                <c:pt idx="2362">
                  <c:v>236200</c:v>
                </c:pt>
                <c:pt idx="2363">
                  <c:v>236300</c:v>
                </c:pt>
                <c:pt idx="2364">
                  <c:v>236400</c:v>
                </c:pt>
                <c:pt idx="2365">
                  <c:v>236500</c:v>
                </c:pt>
                <c:pt idx="2366">
                  <c:v>236600</c:v>
                </c:pt>
                <c:pt idx="2367">
                  <c:v>236700</c:v>
                </c:pt>
                <c:pt idx="2368">
                  <c:v>236800</c:v>
                </c:pt>
                <c:pt idx="2369">
                  <c:v>236900</c:v>
                </c:pt>
                <c:pt idx="2370">
                  <c:v>237000</c:v>
                </c:pt>
                <c:pt idx="2371">
                  <c:v>237100</c:v>
                </c:pt>
                <c:pt idx="2372">
                  <c:v>237200</c:v>
                </c:pt>
                <c:pt idx="2373">
                  <c:v>237300</c:v>
                </c:pt>
                <c:pt idx="2374">
                  <c:v>237400</c:v>
                </c:pt>
                <c:pt idx="2375">
                  <c:v>237500</c:v>
                </c:pt>
                <c:pt idx="2376">
                  <c:v>237600</c:v>
                </c:pt>
                <c:pt idx="2377">
                  <c:v>237700</c:v>
                </c:pt>
                <c:pt idx="2378">
                  <c:v>237800</c:v>
                </c:pt>
                <c:pt idx="2379">
                  <c:v>237900</c:v>
                </c:pt>
                <c:pt idx="2380">
                  <c:v>238000</c:v>
                </c:pt>
                <c:pt idx="2381">
                  <c:v>238100</c:v>
                </c:pt>
                <c:pt idx="2382">
                  <c:v>238200</c:v>
                </c:pt>
                <c:pt idx="2383">
                  <c:v>238300</c:v>
                </c:pt>
                <c:pt idx="2384">
                  <c:v>238400</c:v>
                </c:pt>
                <c:pt idx="2385">
                  <c:v>238500</c:v>
                </c:pt>
                <c:pt idx="2386">
                  <c:v>238600</c:v>
                </c:pt>
                <c:pt idx="2387">
                  <c:v>238700</c:v>
                </c:pt>
                <c:pt idx="2388">
                  <c:v>238800</c:v>
                </c:pt>
                <c:pt idx="2389">
                  <c:v>238900</c:v>
                </c:pt>
                <c:pt idx="2390">
                  <c:v>239000</c:v>
                </c:pt>
                <c:pt idx="2391">
                  <c:v>239100</c:v>
                </c:pt>
                <c:pt idx="2392">
                  <c:v>239200</c:v>
                </c:pt>
                <c:pt idx="2393">
                  <c:v>239300</c:v>
                </c:pt>
                <c:pt idx="2394">
                  <c:v>239400</c:v>
                </c:pt>
                <c:pt idx="2395">
                  <c:v>239500</c:v>
                </c:pt>
                <c:pt idx="2396">
                  <c:v>239600</c:v>
                </c:pt>
                <c:pt idx="2397">
                  <c:v>239700</c:v>
                </c:pt>
                <c:pt idx="2398">
                  <c:v>239800</c:v>
                </c:pt>
                <c:pt idx="2399">
                  <c:v>239900</c:v>
                </c:pt>
                <c:pt idx="2400">
                  <c:v>240000</c:v>
                </c:pt>
                <c:pt idx="2401">
                  <c:v>240100</c:v>
                </c:pt>
                <c:pt idx="2402">
                  <c:v>240200</c:v>
                </c:pt>
                <c:pt idx="2403">
                  <c:v>240300</c:v>
                </c:pt>
                <c:pt idx="2404">
                  <c:v>240400</c:v>
                </c:pt>
                <c:pt idx="2405">
                  <c:v>240500</c:v>
                </c:pt>
                <c:pt idx="2406">
                  <c:v>240600</c:v>
                </c:pt>
                <c:pt idx="2407">
                  <c:v>240700</c:v>
                </c:pt>
                <c:pt idx="2408">
                  <c:v>240800</c:v>
                </c:pt>
                <c:pt idx="2409">
                  <c:v>240900</c:v>
                </c:pt>
                <c:pt idx="2410">
                  <c:v>241000</c:v>
                </c:pt>
                <c:pt idx="2411">
                  <c:v>241100</c:v>
                </c:pt>
                <c:pt idx="2412">
                  <c:v>241200</c:v>
                </c:pt>
                <c:pt idx="2413">
                  <c:v>241300</c:v>
                </c:pt>
                <c:pt idx="2414">
                  <c:v>241400</c:v>
                </c:pt>
                <c:pt idx="2415">
                  <c:v>241500</c:v>
                </c:pt>
                <c:pt idx="2416">
                  <c:v>241600</c:v>
                </c:pt>
                <c:pt idx="2417">
                  <c:v>241700</c:v>
                </c:pt>
                <c:pt idx="2418">
                  <c:v>241800</c:v>
                </c:pt>
                <c:pt idx="2419">
                  <c:v>241900</c:v>
                </c:pt>
                <c:pt idx="2420">
                  <c:v>242000</c:v>
                </c:pt>
                <c:pt idx="2421">
                  <c:v>242100</c:v>
                </c:pt>
                <c:pt idx="2422">
                  <c:v>242200</c:v>
                </c:pt>
                <c:pt idx="2423">
                  <c:v>242300</c:v>
                </c:pt>
                <c:pt idx="2424">
                  <c:v>242400</c:v>
                </c:pt>
                <c:pt idx="2425">
                  <c:v>242500</c:v>
                </c:pt>
                <c:pt idx="2426">
                  <c:v>242600</c:v>
                </c:pt>
                <c:pt idx="2427">
                  <c:v>242700</c:v>
                </c:pt>
                <c:pt idx="2428">
                  <c:v>242800</c:v>
                </c:pt>
                <c:pt idx="2429">
                  <c:v>242900</c:v>
                </c:pt>
                <c:pt idx="2430">
                  <c:v>243000</c:v>
                </c:pt>
                <c:pt idx="2431">
                  <c:v>243100</c:v>
                </c:pt>
                <c:pt idx="2432">
                  <c:v>243200</c:v>
                </c:pt>
                <c:pt idx="2433">
                  <c:v>243300</c:v>
                </c:pt>
                <c:pt idx="2434">
                  <c:v>243400</c:v>
                </c:pt>
                <c:pt idx="2435">
                  <c:v>243500</c:v>
                </c:pt>
                <c:pt idx="2436">
                  <c:v>243600</c:v>
                </c:pt>
                <c:pt idx="2437">
                  <c:v>243700</c:v>
                </c:pt>
                <c:pt idx="2438">
                  <c:v>243800</c:v>
                </c:pt>
                <c:pt idx="2439">
                  <c:v>243900</c:v>
                </c:pt>
                <c:pt idx="2440">
                  <c:v>244000</c:v>
                </c:pt>
                <c:pt idx="2441">
                  <c:v>244100</c:v>
                </c:pt>
                <c:pt idx="2442">
                  <c:v>244200</c:v>
                </c:pt>
                <c:pt idx="2443">
                  <c:v>244300</c:v>
                </c:pt>
                <c:pt idx="2444">
                  <c:v>244400</c:v>
                </c:pt>
                <c:pt idx="2445">
                  <c:v>244500</c:v>
                </c:pt>
                <c:pt idx="2446">
                  <c:v>244600</c:v>
                </c:pt>
                <c:pt idx="2447">
                  <c:v>244700</c:v>
                </c:pt>
                <c:pt idx="2448">
                  <c:v>244800</c:v>
                </c:pt>
                <c:pt idx="2449">
                  <c:v>244900</c:v>
                </c:pt>
                <c:pt idx="2450">
                  <c:v>245000</c:v>
                </c:pt>
                <c:pt idx="2451">
                  <c:v>245100</c:v>
                </c:pt>
                <c:pt idx="2452">
                  <c:v>245200</c:v>
                </c:pt>
                <c:pt idx="2453">
                  <c:v>245300</c:v>
                </c:pt>
                <c:pt idx="2454">
                  <c:v>245400</c:v>
                </c:pt>
                <c:pt idx="2455">
                  <c:v>245500</c:v>
                </c:pt>
                <c:pt idx="2456">
                  <c:v>245600</c:v>
                </c:pt>
                <c:pt idx="2457">
                  <c:v>245700</c:v>
                </c:pt>
                <c:pt idx="2458">
                  <c:v>245800</c:v>
                </c:pt>
                <c:pt idx="2459">
                  <c:v>245900</c:v>
                </c:pt>
                <c:pt idx="2460">
                  <c:v>246000</c:v>
                </c:pt>
                <c:pt idx="2461">
                  <c:v>246100</c:v>
                </c:pt>
                <c:pt idx="2462">
                  <c:v>246200</c:v>
                </c:pt>
                <c:pt idx="2463">
                  <c:v>246300</c:v>
                </c:pt>
                <c:pt idx="2464">
                  <c:v>246400</c:v>
                </c:pt>
                <c:pt idx="2465">
                  <c:v>246500</c:v>
                </c:pt>
                <c:pt idx="2466">
                  <c:v>246600</c:v>
                </c:pt>
                <c:pt idx="2467">
                  <c:v>246700</c:v>
                </c:pt>
                <c:pt idx="2468">
                  <c:v>246800</c:v>
                </c:pt>
                <c:pt idx="2469">
                  <c:v>246900</c:v>
                </c:pt>
                <c:pt idx="2470">
                  <c:v>247000</c:v>
                </c:pt>
                <c:pt idx="2471">
                  <c:v>247100</c:v>
                </c:pt>
                <c:pt idx="2472">
                  <c:v>247200</c:v>
                </c:pt>
                <c:pt idx="2473">
                  <c:v>247300</c:v>
                </c:pt>
                <c:pt idx="2474">
                  <c:v>247400</c:v>
                </c:pt>
                <c:pt idx="2475">
                  <c:v>247500</c:v>
                </c:pt>
                <c:pt idx="2476">
                  <c:v>247600</c:v>
                </c:pt>
                <c:pt idx="2477">
                  <c:v>247700</c:v>
                </c:pt>
                <c:pt idx="2478">
                  <c:v>247800</c:v>
                </c:pt>
                <c:pt idx="2479">
                  <c:v>247900</c:v>
                </c:pt>
                <c:pt idx="2480">
                  <c:v>248000</c:v>
                </c:pt>
                <c:pt idx="2481">
                  <c:v>248100</c:v>
                </c:pt>
                <c:pt idx="2482">
                  <c:v>248200</c:v>
                </c:pt>
                <c:pt idx="2483">
                  <c:v>248300</c:v>
                </c:pt>
                <c:pt idx="2484">
                  <c:v>248400</c:v>
                </c:pt>
                <c:pt idx="2485">
                  <c:v>248500</c:v>
                </c:pt>
                <c:pt idx="2486">
                  <c:v>248600</c:v>
                </c:pt>
                <c:pt idx="2487">
                  <c:v>248700</c:v>
                </c:pt>
                <c:pt idx="2488">
                  <c:v>248800</c:v>
                </c:pt>
                <c:pt idx="2489">
                  <c:v>248900</c:v>
                </c:pt>
                <c:pt idx="2490">
                  <c:v>249000</c:v>
                </c:pt>
                <c:pt idx="2491">
                  <c:v>249100</c:v>
                </c:pt>
                <c:pt idx="2492">
                  <c:v>249200</c:v>
                </c:pt>
                <c:pt idx="2493">
                  <c:v>249300</c:v>
                </c:pt>
                <c:pt idx="2494">
                  <c:v>249400</c:v>
                </c:pt>
                <c:pt idx="2495">
                  <c:v>249500</c:v>
                </c:pt>
                <c:pt idx="2496">
                  <c:v>249600</c:v>
                </c:pt>
                <c:pt idx="2497">
                  <c:v>249700</c:v>
                </c:pt>
                <c:pt idx="2498">
                  <c:v>249800</c:v>
                </c:pt>
                <c:pt idx="2499">
                  <c:v>249900</c:v>
                </c:pt>
                <c:pt idx="2500">
                  <c:v>250000</c:v>
                </c:pt>
                <c:pt idx="2501">
                  <c:v>250100</c:v>
                </c:pt>
                <c:pt idx="2502">
                  <c:v>250200</c:v>
                </c:pt>
                <c:pt idx="2503">
                  <c:v>250300</c:v>
                </c:pt>
                <c:pt idx="2504">
                  <c:v>250400</c:v>
                </c:pt>
                <c:pt idx="2505">
                  <c:v>250500</c:v>
                </c:pt>
                <c:pt idx="2506">
                  <c:v>250600</c:v>
                </c:pt>
                <c:pt idx="2507">
                  <c:v>250700</c:v>
                </c:pt>
                <c:pt idx="2508">
                  <c:v>250800</c:v>
                </c:pt>
                <c:pt idx="2509">
                  <c:v>250900</c:v>
                </c:pt>
                <c:pt idx="2510">
                  <c:v>251000</c:v>
                </c:pt>
                <c:pt idx="2511">
                  <c:v>251100</c:v>
                </c:pt>
                <c:pt idx="2512">
                  <c:v>251200</c:v>
                </c:pt>
                <c:pt idx="2513">
                  <c:v>251300</c:v>
                </c:pt>
                <c:pt idx="2514">
                  <c:v>251400</c:v>
                </c:pt>
                <c:pt idx="2515">
                  <c:v>251500</c:v>
                </c:pt>
                <c:pt idx="2516">
                  <c:v>251600</c:v>
                </c:pt>
                <c:pt idx="2517">
                  <c:v>251700</c:v>
                </c:pt>
                <c:pt idx="2518">
                  <c:v>251800</c:v>
                </c:pt>
                <c:pt idx="2519">
                  <c:v>251900</c:v>
                </c:pt>
                <c:pt idx="2520">
                  <c:v>252000</c:v>
                </c:pt>
                <c:pt idx="2521">
                  <c:v>252100</c:v>
                </c:pt>
                <c:pt idx="2522">
                  <c:v>252200</c:v>
                </c:pt>
                <c:pt idx="2523">
                  <c:v>252300</c:v>
                </c:pt>
                <c:pt idx="2524">
                  <c:v>252400</c:v>
                </c:pt>
                <c:pt idx="2525">
                  <c:v>252500</c:v>
                </c:pt>
                <c:pt idx="2526">
                  <c:v>252600</c:v>
                </c:pt>
                <c:pt idx="2527">
                  <c:v>252700</c:v>
                </c:pt>
                <c:pt idx="2528">
                  <c:v>252800</c:v>
                </c:pt>
                <c:pt idx="2529">
                  <c:v>252900</c:v>
                </c:pt>
                <c:pt idx="2530">
                  <c:v>253000</c:v>
                </c:pt>
                <c:pt idx="2531">
                  <c:v>253100</c:v>
                </c:pt>
                <c:pt idx="2532">
                  <c:v>253200</c:v>
                </c:pt>
                <c:pt idx="2533">
                  <c:v>253300</c:v>
                </c:pt>
                <c:pt idx="2534">
                  <c:v>253400</c:v>
                </c:pt>
                <c:pt idx="2535">
                  <c:v>253500</c:v>
                </c:pt>
                <c:pt idx="2536">
                  <c:v>253600</c:v>
                </c:pt>
                <c:pt idx="2537">
                  <c:v>253700</c:v>
                </c:pt>
                <c:pt idx="2538">
                  <c:v>253800</c:v>
                </c:pt>
                <c:pt idx="2539">
                  <c:v>253900</c:v>
                </c:pt>
                <c:pt idx="2540">
                  <c:v>254000</c:v>
                </c:pt>
                <c:pt idx="2541">
                  <c:v>254100</c:v>
                </c:pt>
                <c:pt idx="2542">
                  <c:v>254200</c:v>
                </c:pt>
                <c:pt idx="2543">
                  <c:v>254300</c:v>
                </c:pt>
                <c:pt idx="2544">
                  <c:v>254400</c:v>
                </c:pt>
                <c:pt idx="2545">
                  <c:v>254500</c:v>
                </c:pt>
                <c:pt idx="2546">
                  <c:v>254600</c:v>
                </c:pt>
                <c:pt idx="2547">
                  <c:v>254700</c:v>
                </c:pt>
                <c:pt idx="2548">
                  <c:v>254800</c:v>
                </c:pt>
                <c:pt idx="2549">
                  <c:v>254900</c:v>
                </c:pt>
                <c:pt idx="2550">
                  <c:v>255000</c:v>
                </c:pt>
                <c:pt idx="2551">
                  <c:v>255100</c:v>
                </c:pt>
                <c:pt idx="2552">
                  <c:v>255200</c:v>
                </c:pt>
                <c:pt idx="2553">
                  <c:v>255300</c:v>
                </c:pt>
                <c:pt idx="2554">
                  <c:v>255400</c:v>
                </c:pt>
                <c:pt idx="2555">
                  <c:v>255500</c:v>
                </c:pt>
                <c:pt idx="2556">
                  <c:v>255600</c:v>
                </c:pt>
                <c:pt idx="2557">
                  <c:v>255700</c:v>
                </c:pt>
                <c:pt idx="2558">
                  <c:v>255800</c:v>
                </c:pt>
                <c:pt idx="2559">
                  <c:v>255900</c:v>
                </c:pt>
                <c:pt idx="2560">
                  <c:v>256000</c:v>
                </c:pt>
                <c:pt idx="2561">
                  <c:v>256100</c:v>
                </c:pt>
                <c:pt idx="2562">
                  <c:v>256200</c:v>
                </c:pt>
                <c:pt idx="2563">
                  <c:v>256300</c:v>
                </c:pt>
                <c:pt idx="2564">
                  <c:v>256400</c:v>
                </c:pt>
                <c:pt idx="2565">
                  <c:v>256500</c:v>
                </c:pt>
                <c:pt idx="2566">
                  <c:v>256600</c:v>
                </c:pt>
                <c:pt idx="2567">
                  <c:v>256700</c:v>
                </c:pt>
                <c:pt idx="2568">
                  <c:v>256800</c:v>
                </c:pt>
                <c:pt idx="2569">
                  <c:v>256900</c:v>
                </c:pt>
                <c:pt idx="2570">
                  <c:v>257000</c:v>
                </c:pt>
                <c:pt idx="2571">
                  <c:v>257100</c:v>
                </c:pt>
                <c:pt idx="2572">
                  <c:v>257200</c:v>
                </c:pt>
                <c:pt idx="2573">
                  <c:v>257300</c:v>
                </c:pt>
                <c:pt idx="2574">
                  <c:v>257400</c:v>
                </c:pt>
                <c:pt idx="2575">
                  <c:v>257500</c:v>
                </c:pt>
                <c:pt idx="2576">
                  <c:v>257600</c:v>
                </c:pt>
                <c:pt idx="2577">
                  <c:v>257700</c:v>
                </c:pt>
                <c:pt idx="2578">
                  <c:v>257800</c:v>
                </c:pt>
                <c:pt idx="2579">
                  <c:v>257900</c:v>
                </c:pt>
                <c:pt idx="2580">
                  <c:v>258000</c:v>
                </c:pt>
                <c:pt idx="2581">
                  <c:v>258100</c:v>
                </c:pt>
                <c:pt idx="2582">
                  <c:v>258200</c:v>
                </c:pt>
                <c:pt idx="2583">
                  <c:v>258300</c:v>
                </c:pt>
                <c:pt idx="2584">
                  <c:v>258400</c:v>
                </c:pt>
                <c:pt idx="2585">
                  <c:v>258500</c:v>
                </c:pt>
                <c:pt idx="2586">
                  <c:v>258600</c:v>
                </c:pt>
                <c:pt idx="2587">
                  <c:v>258700</c:v>
                </c:pt>
                <c:pt idx="2588">
                  <c:v>258800</c:v>
                </c:pt>
                <c:pt idx="2589">
                  <c:v>258900</c:v>
                </c:pt>
                <c:pt idx="2590">
                  <c:v>259000</c:v>
                </c:pt>
                <c:pt idx="2591">
                  <c:v>259100</c:v>
                </c:pt>
                <c:pt idx="2592">
                  <c:v>259200</c:v>
                </c:pt>
                <c:pt idx="2593">
                  <c:v>259300</c:v>
                </c:pt>
                <c:pt idx="2594">
                  <c:v>259400</c:v>
                </c:pt>
                <c:pt idx="2595">
                  <c:v>259500</c:v>
                </c:pt>
                <c:pt idx="2596">
                  <c:v>259600</c:v>
                </c:pt>
                <c:pt idx="2597">
                  <c:v>259700</c:v>
                </c:pt>
                <c:pt idx="2598">
                  <c:v>259800</c:v>
                </c:pt>
                <c:pt idx="2599">
                  <c:v>259900</c:v>
                </c:pt>
                <c:pt idx="2600">
                  <c:v>260000</c:v>
                </c:pt>
                <c:pt idx="2601">
                  <c:v>260100</c:v>
                </c:pt>
                <c:pt idx="2602">
                  <c:v>260200</c:v>
                </c:pt>
                <c:pt idx="2603">
                  <c:v>260300</c:v>
                </c:pt>
                <c:pt idx="2604">
                  <c:v>260400</c:v>
                </c:pt>
                <c:pt idx="2605">
                  <c:v>260500</c:v>
                </c:pt>
                <c:pt idx="2606">
                  <c:v>260600</c:v>
                </c:pt>
                <c:pt idx="2607">
                  <c:v>260700</c:v>
                </c:pt>
                <c:pt idx="2608">
                  <c:v>260800</c:v>
                </c:pt>
                <c:pt idx="2609">
                  <c:v>260900</c:v>
                </c:pt>
                <c:pt idx="2610">
                  <c:v>261000</c:v>
                </c:pt>
                <c:pt idx="2611">
                  <c:v>261100</c:v>
                </c:pt>
                <c:pt idx="2612">
                  <c:v>261200</c:v>
                </c:pt>
                <c:pt idx="2613">
                  <c:v>261300</c:v>
                </c:pt>
                <c:pt idx="2614">
                  <c:v>261400</c:v>
                </c:pt>
                <c:pt idx="2615">
                  <c:v>261500</c:v>
                </c:pt>
                <c:pt idx="2616">
                  <c:v>261600</c:v>
                </c:pt>
                <c:pt idx="2617">
                  <c:v>261700</c:v>
                </c:pt>
                <c:pt idx="2618">
                  <c:v>261800</c:v>
                </c:pt>
                <c:pt idx="2619">
                  <c:v>261900</c:v>
                </c:pt>
                <c:pt idx="2620">
                  <c:v>262000</c:v>
                </c:pt>
                <c:pt idx="2621">
                  <c:v>262100</c:v>
                </c:pt>
                <c:pt idx="2622">
                  <c:v>262200</c:v>
                </c:pt>
                <c:pt idx="2623">
                  <c:v>262300</c:v>
                </c:pt>
                <c:pt idx="2624">
                  <c:v>262400</c:v>
                </c:pt>
                <c:pt idx="2625">
                  <c:v>262500</c:v>
                </c:pt>
                <c:pt idx="2626">
                  <c:v>262600</c:v>
                </c:pt>
                <c:pt idx="2627">
                  <c:v>262700</c:v>
                </c:pt>
                <c:pt idx="2628">
                  <c:v>262800</c:v>
                </c:pt>
                <c:pt idx="2629">
                  <c:v>262900</c:v>
                </c:pt>
                <c:pt idx="2630">
                  <c:v>263000</c:v>
                </c:pt>
                <c:pt idx="2631">
                  <c:v>263100</c:v>
                </c:pt>
                <c:pt idx="2632">
                  <c:v>263200</c:v>
                </c:pt>
                <c:pt idx="2633">
                  <c:v>263300</c:v>
                </c:pt>
                <c:pt idx="2634">
                  <c:v>263400</c:v>
                </c:pt>
                <c:pt idx="2635">
                  <c:v>263500</c:v>
                </c:pt>
                <c:pt idx="2636">
                  <c:v>263600</c:v>
                </c:pt>
                <c:pt idx="2637">
                  <c:v>263700</c:v>
                </c:pt>
                <c:pt idx="2638">
                  <c:v>263800</c:v>
                </c:pt>
                <c:pt idx="2639">
                  <c:v>263900</c:v>
                </c:pt>
                <c:pt idx="2640">
                  <c:v>264000</c:v>
                </c:pt>
                <c:pt idx="2641">
                  <c:v>264100</c:v>
                </c:pt>
                <c:pt idx="2642">
                  <c:v>264200</c:v>
                </c:pt>
                <c:pt idx="2643">
                  <c:v>264300</c:v>
                </c:pt>
                <c:pt idx="2644">
                  <c:v>264400</c:v>
                </c:pt>
                <c:pt idx="2645">
                  <c:v>264500</c:v>
                </c:pt>
                <c:pt idx="2646">
                  <c:v>264600</c:v>
                </c:pt>
                <c:pt idx="2647">
                  <c:v>264700</c:v>
                </c:pt>
                <c:pt idx="2648">
                  <c:v>264800</c:v>
                </c:pt>
                <c:pt idx="2649">
                  <c:v>264900</c:v>
                </c:pt>
                <c:pt idx="2650">
                  <c:v>265000</c:v>
                </c:pt>
                <c:pt idx="2651">
                  <c:v>265100</c:v>
                </c:pt>
                <c:pt idx="2652">
                  <c:v>265200</c:v>
                </c:pt>
                <c:pt idx="2653">
                  <c:v>265300</c:v>
                </c:pt>
                <c:pt idx="2654">
                  <c:v>265400</c:v>
                </c:pt>
                <c:pt idx="2655">
                  <c:v>265500</c:v>
                </c:pt>
                <c:pt idx="2656">
                  <c:v>265600</c:v>
                </c:pt>
                <c:pt idx="2657">
                  <c:v>265700</c:v>
                </c:pt>
                <c:pt idx="2658">
                  <c:v>265800</c:v>
                </c:pt>
                <c:pt idx="2659">
                  <c:v>265900</c:v>
                </c:pt>
                <c:pt idx="2660">
                  <c:v>266000</c:v>
                </c:pt>
                <c:pt idx="2661">
                  <c:v>266100</c:v>
                </c:pt>
                <c:pt idx="2662">
                  <c:v>266200</c:v>
                </c:pt>
                <c:pt idx="2663">
                  <c:v>266300</c:v>
                </c:pt>
                <c:pt idx="2664">
                  <c:v>266400</c:v>
                </c:pt>
                <c:pt idx="2665">
                  <c:v>266500</c:v>
                </c:pt>
                <c:pt idx="2666">
                  <c:v>266600</c:v>
                </c:pt>
                <c:pt idx="2667">
                  <c:v>266700</c:v>
                </c:pt>
                <c:pt idx="2668">
                  <c:v>266800</c:v>
                </c:pt>
                <c:pt idx="2669">
                  <c:v>266900</c:v>
                </c:pt>
                <c:pt idx="2670">
                  <c:v>267000</c:v>
                </c:pt>
                <c:pt idx="2671">
                  <c:v>267100</c:v>
                </c:pt>
                <c:pt idx="2672">
                  <c:v>267200</c:v>
                </c:pt>
                <c:pt idx="2673">
                  <c:v>267300</c:v>
                </c:pt>
                <c:pt idx="2674">
                  <c:v>267400</c:v>
                </c:pt>
                <c:pt idx="2675">
                  <c:v>267500</c:v>
                </c:pt>
                <c:pt idx="2676">
                  <c:v>267600</c:v>
                </c:pt>
                <c:pt idx="2677">
                  <c:v>267700</c:v>
                </c:pt>
                <c:pt idx="2678">
                  <c:v>267800</c:v>
                </c:pt>
                <c:pt idx="2679">
                  <c:v>267900</c:v>
                </c:pt>
                <c:pt idx="2680">
                  <c:v>268000</c:v>
                </c:pt>
                <c:pt idx="2681">
                  <c:v>268100</c:v>
                </c:pt>
                <c:pt idx="2682">
                  <c:v>268200</c:v>
                </c:pt>
                <c:pt idx="2683">
                  <c:v>268300</c:v>
                </c:pt>
                <c:pt idx="2684">
                  <c:v>268400</c:v>
                </c:pt>
                <c:pt idx="2685">
                  <c:v>268500</c:v>
                </c:pt>
                <c:pt idx="2686">
                  <c:v>268600</c:v>
                </c:pt>
                <c:pt idx="2687">
                  <c:v>268700</c:v>
                </c:pt>
                <c:pt idx="2688">
                  <c:v>268800</c:v>
                </c:pt>
                <c:pt idx="2689">
                  <c:v>268900</c:v>
                </c:pt>
                <c:pt idx="2690">
                  <c:v>269000</c:v>
                </c:pt>
                <c:pt idx="2691">
                  <c:v>269100</c:v>
                </c:pt>
                <c:pt idx="2692">
                  <c:v>269200</c:v>
                </c:pt>
                <c:pt idx="2693">
                  <c:v>269300</c:v>
                </c:pt>
                <c:pt idx="2694">
                  <c:v>269400</c:v>
                </c:pt>
                <c:pt idx="2695">
                  <c:v>269500</c:v>
                </c:pt>
                <c:pt idx="2696">
                  <c:v>269600</c:v>
                </c:pt>
                <c:pt idx="2697">
                  <c:v>269700</c:v>
                </c:pt>
                <c:pt idx="2698">
                  <c:v>269800</c:v>
                </c:pt>
                <c:pt idx="2699">
                  <c:v>269900</c:v>
                </c:pt>
                <c:pt idx="2700">
                  <c:v>270000</c:v>
                </c:pt>
                <c:pt idx="2701">
                  <c:v>270100</c:v>
                </c:pt>
                <c:pt idx="2702">
                  <c:v>270200</c:v>
                </c:pt>
                <c:pt idx="2703">
                  <c:v>270300</c:v>
                </c:pt>
                <c:pt idx="2704">
                  <c:v>270400</c:v>
                </c:pt>
                <c:pt idx="2705">
                  <c:v>270500</c:v>
                </c:pt>
                <c:pt idx="2706">
                  <c:v>270600</c:v>
                </c:pt>
                <c:pt idx="2707">
                  <c:v>270700</c:v>
                </c:pt>
                <c:pt idx="2708">
                  <c:v>270800</c:v>
                </c:pt>
                <c:pt idx="2709">
                  <c:v>270900</c:v>
                </c:pt>
                <c:pt idx="2710">
                  <c:v>271000</c:v>
                </c:pt>
                <c:pt idx="2711">
                  <c:v>271100</c:v>
                </c:pt>
                <c:pt idx="2712">
                  <c:v>271200</c:v>
                </c:pt>
                <c:pt idx="2713">
                  <c:v>271300</c:v>
                </c:pt>
                <c:pt idx="2714">
                  <c:v>271400</c:v>
                </c:pt>
                <c:pt idx="2715">
                  <c:v>271500</c:v>
                </c:pt>
                <c:pt idx="2716">
                  <c:v>271600</c:v>
                </c:pt>
                <c:pt idx="2717">
                  <c:v>271700</c:v>
                </c:pt>
                <c:pt idx="2718">
                  <c:v>271800</c:v>
                </c:pt>
                <c:pt idx="2719">
                  <c:v>271900</c:v>
                </c:pt>
                <c:pt idx="2720">
                  <c:v>272000</c:v>
                </c:pt>
                <c:pt idx="2721">
                  <c:v>272100</c:v>
                </c:pt>
                <c:pt idx="2722">
                  <c:v>272200</c:v>
                </c:pt>
                <c:pt idx="2723">
                  <c:v>272300</c:v>
                </c:pt>
                <c:pt idx="2724">
                  <c:v>272400</c:v>
                </c:pt>
                <c:pt idx="2725">
                  <c:v>272500</c:v>
                </c:pt>
                <c:pt idx="2726">
                  <c:v>272600</c:v>
                </c:pt>
                <c:pt idx="2727">
                  <c:v>272700</c:v>
                </c:pt>
                <c:pt idx="2728">
                  <c:v>272800</c:v>
                </c:pt>
                <c:pt idx="2729">
                  <c:v>272900</c:v>
                </c:pt>
                <c:pt idx="2730">
                  <c:v>273000</c:v>
                </c:pt>
                <c:pt idx="2731">
                  <c:v>273100</c:v>
                </c:pt>
                <c:pt idx="2732">
                  <c:v>273200</c:v>
                </c:pt>
                <c:pt idx="2733">
                  <c:v>273300</c:v>
                </c:pt>
                <c:pt idx="2734">
                  <c:v>273400</c:v>
                </c:pt>
                <c:pt idx="2735">
                  <c:v>273500</c:v>
                </c:pt>
                <c:pt idx="2736">
                  <c:v>273600</c:v>
                </c:pt>
                <c:pt idx="2737">
                  <c:v>273700</c:v>
                </c:pt>
                <c:pt idx="2738">
                  <c:v>273800</c:v>
                </c:pt>
                <c:pt idx="2739">
                  <c:v>273900</c:v>
                </c:pt>
                <c:pt idx="2740">
                  <c:v>274000</c:v>
                </c:pt>
                <c:pt idx="2741">
                  <c:v>274100</c:v>
                </c:pt>
                <c:pt idx="2742">
                  <c:v>274200</c:v>
                </c:pt>
                <c:pt idx="2743">
                  <c:v>274300</c:v>
                </c:pt>
                <c:pt idx="2744">
                  <c:v>274400</c:v>
                </c:pt>
                <c:pt idx="2745">
                  <c:v>274500</c:v>
                </c:pt>
                <c:pt idx="2746">
                  <c:v>274600</c:v>
                </c:pt>
                <c:pt idx="2747">
                  <c:v>274700</c:v>
                </c:pt>
                <c:pt idx="2748">
                  <c:v>274800</c:v>
                </c:pt>
                <c:pt idx="2749">
                  <c:v>274900</c:v>
                </c:pt>
                <c:pt idx="2750">
                  <c:v>275000</c:v>
                </c:pt>
                <c:pt idx="2751">
                  <c:v>275100</c:v>
                </c:pt>
                <c:pt idx="2752">
                  <c:v>275200</c:v>
                </c:pt>
                <c:pt idx="2753">
                  <c:v>275300</c:v>
                </c:pt>
                <c:pt idx="2754">
                  <c:v>275400</c:v>
                </c:pt>
                <c:pt idx="2755">
                  <c:v>275500</c:v>
                </c:pt>
                <c:pt idx="2756">
                  <c:v>275600</c:v>
                </c:pt>
                <c:pt idx="2757">
                  <c:v>275700</c:v>
                </c:pt>
                <c:pt idx="2758">
                  <c:v>275800</c:v>
                </c:pt>
                <c:pt idx="2759">
                  <c:v>275900</c:v>
                </c:pt>
                <c:pt idx="2760">
                  <c:v>276000</c:v>
                </c:pt>
                <c:pt idx="2761">
                  <c:v>276100</c:v>
                </c:pt>
                <c:pt idx="2762">
                  <c:v>276200</c:v>
                </c:pt>
                <c:pt idx="2763">
                  <c:v>276300</c:v>
                </c:pt>
                <c:pt idx="2764">
                  <c:v>276400</c:v>
                </c:pt>
                <c:pt idx="2765">
                  <c:v>276500</c:v>
                </c:pt>
                <c:pt idx="2766">
                  <c:v>276600</c:v>
                </c:pt>
                <c:pt idx="2767">
                  <c:v>276700</c:v>
                </c:pt>
                <c:pt idx="2768">
                  <c:v>276800</c:v>
                </c:pt>
                <c:pt idx="2769">
                  <c:v>276900</c:v>
                </c:pt>
                <c:pt idx="2770">
                  <c:v>277000</c:v>
                </c:pt>
                <c:pt idx="2771">
                  <c:v>277100</c:v>
                </c:pt>
                <c:pt idx="2772">
                  <c:v>277200</c:v>
                </c:pt>
                <c:pt idx="2773">
                  <c:v>277300</c:v>
                </c:pt>
                <c:pt idx="2774">
                  <c:v>277400</c:v>
                </c:pt>
                <c:pt idx="2775">
                  <c:v>277500</c:v>
                </c:pt>
                <c:pt idx="2776">
                  <c:v>277600</c:v>
                </c:pt>
                <c:pt idx="2777">
                  <c:v>277700</c:v>
                </c:pt>
                <c:pt idx="2778">
                  <c:v>277800</c:v>
                </c:pt>
                <c:pt idx="2779">
                  <c:v>277900</c:v>
                </c:pt>
                <c:pt idx="2780">
                  <c:v>278000</c:v>
                </c:pt>
                <c:pt idx="2781">
                  <c:v>278100</c:v>
                </c:pt>
                <c:pt idx="2782">
                  <c:v>278200</c:v>
                </c:pt>
                <c:pt idx="2783">
                  <c:v>278300</c:v>
                </c:pt>
                <c:pt idx="2784">
                  <c:v>278400</c:v>
                </c:pt>
                <c:pt idx="2785">
                  <c:v>278500</c:v>
                </c:pt>
                <c:pt idx="2786">
                  <c:v>278600</c:v>
                </c:pt>
                <c:pt idx="2787">
                  <c:v>278700</c:v>
                </c:pt>
                <c:pt idx="2788">
                  <c:v>278800</c:v>
                </c:pt>
                <c:pt idx="2789">
                  <c:v>278900</c:v>
                </c:pt>
                <c:pt idx="2790">
                  <c:v>279000</c:v>
                </c:pt>
                <c:pt idx="2791">
                  <c:v>279100</c:v>
                </c:pt>
                <c:pt idx="2792">
                  <c:v>279200</c:v>
                </c:pt>
                <c:pt idx="2793">
                  <c:v>279300</c:v>
                </c:pt>
                <c:pt idx="2794">
                  <c:v>279400</c:v>
                </c:pt>
                <c:pt idx="2795">
                  <c:v>279500</c:v>
                </c:pt>
                <c:pt idx="2796">
                  <c:v>279600</c:v>
                </c:pt>
                <c:pt idx="2797">
                  <c:v>279700</c:v>
                </c:pt>
                <c:pt idx="2798">
                  <c:v>279800</c:v>
                </c:pt>
                <c:pt idx="2799">
                  <c:v>279900</c:v>
                </c:pt>
                <c:pt idx="2800">
                  <c:v>280000</c:v>
                </c:pt>
                <c:pt idx="2801">
                  <c:v>280100</c:v>
                </c:pt>
                <c:pt idx="2802">
                  <c:v>280200</c:v>
                </c:pt>
                <c:pt idx="2803">
                  <c:v>280300</c:v>
                </c:pt>
                <c:pt idx="2804">
                  <c:v>280400</c:v>
                </c:pt>
                <c:pt idx="2805">
                  <c:v>280500</c:v>
                </c:pt>
                <c:pt idx="2806">
                  <c:v>280600</c:v>
                </c:pt>
                <c:pt idx="2807">
                  <c:v>280700</c:v>
                </c:pt>
                <c:pt idx="2808">
                  <c:v>280800</c:v>
                </c:pt>
                <c:pt idx="2809">
                  <c:v>280900</c:v>
                </c:pt>
                <c:pt idx="2810">
                  <c:v>281000</c:v>
                </c:pt>
                <c:pt idx="2811">
                  <c:v>281100</c:v>
                </c:pt>
                <c:pt idx="2812">
                  <c:v>281200</c:v>
                </c:pt>
                <c:pt idx="2813">
                  <c:v>281300</c:v>
                </c:pt>
                <c:pt idx="2814">
                  <c:v>281400</c:v>
                </c:pt>
                <c:pt idx="2815">
                  <c:v>281500</c:v>
                </c:pt>
                <c:pt idx="2816">
                  <c:v>281600</c:v>
                </c:pt>
                <c:pt idx="2817">
                  <c:v>281700</c:v>
                </c:pt>
                <c:pt idx="2818">
                  <c:v>281800</c:v>
                </c:pt>
                <c:pt idx="2819">
                  <c:v>281900</c:v>
                </c:pt>
                <c:pt idx="2820">
                  <c:v>282000</c:v>
                </c:pt>
                <c:pt idx="2821">
                  <c:v>282100</c:v>
                </c:pt>
                <c:pt idx="2822">
                  <c:v>282200</c:v>
                </c:pt>
                <c:pt idx="2823">
                  <c:v>282300</c:v>
                </c:pt>
                <c:pt idx="2824">
                  <c:v>282400</c:v>
                </c:pt>
                <c:pt idx="2825">
                  <c:v>282500</c:v>
                </c:pt>
                <c:pt idx="2826">
                  <c:v>282600</c:v>
                </c:pt>
                <c:pt idx="2827">
                  <c:v>282700</c:v>
                </c:pt>
                <c:pt idx="2828">
                  <c:v>282800</c:v>
                </c:pt>
                <c:pt idx="2829">
                  <c:v>282900</c:v>
                </c:pt>
                <c:pt idx="2830">
                  <c:v>283000</c:v>
                </c:pt>
                <c:pt idx="2831">
                  <c:v>283100</c:v>
                </c:pt>
                <c:pt idx="2832">
                  <c:v>283200</c:v>
                </c:pt>
                <c:pt idx="2833">
                  <c:v>283300</c:v>
                </c:pt>
                <c:pt idx="2834">
                  <c:v>283400</c:v>
                </c:pt>
                <c:pt idx="2835">
                  <c:v>283500</c:v>
                </c:pt>
                <c:pt idx="2836">
                  <c:v>283600</c:v>
                </c:pt>
                <c:pt idx="2837">
                  <c:v>283700</c:v>
                </c:pt>
                <c:pt idx="2838">
                  <c:v>283800</c:v>
                </c:pt>
                <c:pt idx="2839">
                  <c:v>283900</c:v>
                </c:pt>
                <c:pt idx="2840">
                  <c:v>284000</c:v>
                </c:pt>
                <c:pt idx="2841">
                  <c:v>284100</c:v>
                </c:pt>
                <c:pt idx="2842">
                  <c:v>284200</c:v>
                </c:pt>
                <c:pt idx="2843">
                  <c:v>284300</c:v>
                </c:pt>
                <c:pt idx="2844">
                  <c:v>284400</c:v>
                </c:pt>
                <c:pt idx="2845">
                  <c:v>284500</c:v>
                </c:pt>
                <c:pt idx="2846">
                  <c:v>284600</c:v>
                </c:pt>
                <c:pt idx="2847">
                  <c:v>284700</c:v>
                </c:pt>
                <c:pt idx="2848">
                  <c:v>284800</c:v>
                </c:pt>
                <c:pt idx="2849">
                  <c:v>284900</c:v>
                </c:pt>
                <c:pt idx="2850">
                  <c:v>285000</c:v>
                </c:pt>
                <c:pt idx="2851">
                  <c:v>285100</c:v>
                </c:pt>
                <c:pt idx="2852">
                  <c:v>285200</c:v>
                </c:pt>
                <c:pt idx="2853">
                  <c:v>285300</c:v>
                </c:pt>
                <c:pt idx="2854">
                  <c:v>285400</c:v>
                </c:pt>
                <c:pt idx="2855">
                  <c:v>285500</c:v>
                </c:pt>
                <c:pt idx="2856">
                  <c:v>285600</c:v>
                </c:pt>
                <c:pt idx="2857">
                  <c:v>285700</c:v>
                </c:pt>
                <c:pt idx="2858">
                  <c:v>285800</c:v>
                </c:pt>
                <c:pt idx="2859">
                  <c:v>285900</c:v>
                </c:pt>
                <c:pt idx="2860">
                  <c:v>286000</c:v>
                </c:pt>
                <c:pt idx="2861">
                  <c:v>286100</c:v>
                </c:pt>
                <c:pt idx="2862">
                  <c:v>286200</c:v>
                </c:pt>
                <c:pt idx="2863">
                  <c:v>286300</c:v>
                </c:pt>
                <c:pt idx="2864">
                  <c:v>286400</c:v>
                </c:pt>
                <c:pt idx="2865">
                  <c:v>286500</c:v>
                </c:pt>
                <c:pt idx="2866">
                  <c:v>286600</c:v>
                </c:pt>
                <c:pt idx="2867">
                  <c:v>286700</c:v>
                </c:pt>
                <c:pt idx="2868">
                  <c:v>286800</c:v>
                </c:pt>
                <c:pt idx="2869">
                  <c:v>286900</c:v>
                </c:pt>
                <c:pt idx="2870">
                  <c:v>287000</c:v>
                </c:pt>
                <c:pt idx="2871">
                  <c:v>287100</c:v>
                </c:pt>
                <c:pt idx="2872">
                  <c:v>287200</c:v>
                </c:pt>
                <c:pt idx="2873">
                  <c:v>287300</c:v>
                </c:pt>
                <c:pt idx="2874">
                  <c:v>287400</c:v>
                </c:pt>
                <c:pt idx="2875">
                  <c:v>287500</c:v>
                </c:pt>
                <c:pt idx="2876">
                  <c:v>287600</c:v>
                </c:pt>
                <c:pt idx="2877">
                  <c:v>287700</c:v>
                </c:pt>
                <c:pt idx="2878">
                  <c:v>287800</c:v>
                </c:pt>
                <c:pt idx="2879">
                  <c:v>287900</c:v>
                </c:pt>
                <c:pt idx="2880">
                  <c:v>288000</c:v>
                </c:pt>
                <c:pt idx="2881">
                  <c:v>288100</c:v>
                </c:pt>
                <c:pt idx="2882">
                  <c:v>288200</c:v>
                </c:pt>
                <c:pt idx="2883">
                  <c:v>288300</c:v>
                </c:pt>
                <c:pt idx="2884">
                  <c:v>288400</c:v>
                </c:pt>
                <c:pt idx="2885">
                  <c:v>288500</c:v>
                </c:pt>
                <c:pt idx="2886">
                  <c:v>288600</c:v>
                </c:pt>
                <c:pt idx="2887">
                  <c:v>288700</c:v>
                </c:pt>
                <c:pt idx="2888">
                  <c:v>288800</c:v>
                </c:pt>
                <c:pt idx="2889">
                  <c:v>288900</c:v>
                </c:pt>
                <c:pt idx="2890">
                  <c:v>289000</c:v>
                </c:pt>
                <c:pt idx="2891">
                  <c:v>289100</c:v>
                </c:pt>
                <c:pt idx="2892">
                  <c:v>289200</c:v>
                </c:pt>
                <c:pt idx="2893">
                  <c:v>289300</c:v>
                </c:pt>
                <c:pt idx="2894">
                  <c:v>289400</c:v>
                </c:pt>
                <c:pt idx="2895">
                  <c:v>289500</c:v>
                </c:pt>
                <c:pt idx="2896">
                  <c:v>289600</c:v>
                </c:pt>
                <c:pt idx="2897">
                  <c:v>289700</c:v>
                </c:pt>
                <c:pt idx="2898">
                  <c:v>289800</c:v>
                </c:pt>
                <c:pt idx="2899">
                  <c:v>289900</c:v>
                </c:pt>
                <c:pt idx="2900">
                  <c:v>290000</c:v>
                </c:pt>
                <c:pt idx="2901">
                  <c:v>290100</c:v>
                </c:pt>
                <c:pt idx="2902">
                  <c:v>290200</c:v>
                </c:pt>
                <c:pt idx="2903">
                  <c:v>290300</c:v>
                </c:pt>
                <c:pt idx="2904">
                  <c:v>290400</c:v>
                </c:pt>
                <c:pt idx="2905">
                  <c:v>290500</c:v>
                </c:pt>
                <c:pt idx="2906">
                  <c:v>290600</c:v>
                </c:pt>
                <c:pt idx="2907">
                  <c:v>290700</c:v>
                </c:pt>
                <c:pt idx="2908">
                  <c:v>290800</c:v>
                </c:pt>
                <c:pt idx="2909">
                  <c:v>290900</c:v>
                </c:pt>
                <c:pt idx="2910">
                  <c:v>291000</c:v>
                </c:pt>
                <c:pt idx="2911">
                  <c:v>291100</c:v>
                </c:pt>
                <c:pt idx="2912">
                  <c:v>291200</c:v>
                </c:pt>
                <c:pt idx="2913">
                  <c:v>291300</c:v>
                </c:pt>
                <c:pt idx="2914">
                  <c:v>291400</c:v>
                </c:pt>
                <c:pt idx="2915">
                  <c:v>291500</c:v>
                </c:pt>
                <c:pt idx="2916">
                  <c:v>291600</c:v>
                </c:pt>
                <c:pt idx="2917">
                  <c:v>291700</c:v>
                </c:pt>
                <c:pt idx="2918">
                  <c:v>291800</c:v>
                </c:pt>
                <c:pt idx="2919">
                  <c:v>291900</c:v>
                </c:pt>
                <c:pt idx="2920">
                  <c:v>292000</c:v>
                </c:pt>
                <c:pt idx="2921">
                  <c:v>292100</c:v>
                </c:pt>
                <c:pt idx="2922">
                  <c:v>292200</c:v>
                </c:pt>
                <c:pt idx="2923">
                  <c:v>292300</c:v>
                </c:pt>
                <c:pt idx="2924">
                  <c:v>292400</c:v>
                </c:pt>
                <c:pt idx="2925">
                  <c:v>292500</c:v>
                </c:pt>
                <c:pt idx="2926">
                  <c:v>292600</c:v>
                </c:pt>
                <c:pt idx="2927">
                  <c:v>292700</c:v>
                </c:pt>
                <c:pt idx="2928">
                  <c:v>292800</c:v>
                </c:pt>
                <c:pt idx="2929">
                  <c:v>292900</c:v>
                </c:pt>
                <c:pt idx="2930">
                  <c:v>293000</c:v>
                </c:pt>
                <c:pt idx="2931">
                  <c:v>293100</c:v>
                </c:pt>
                <c:pt idx="2932">
                  <c:v>293200</c:v>
                </c:pt>
                <c:pt idx="2933">
                  <c:v>293300</c:v>
                </c:pt>
                <c:pt idx="2934">
                  <c:v>293400</c:v>
                </c:pt>
                <c:pt idx="2935">
                  <c:v>293500</c:v>
                </c:pt>
                <c:pt idx="2936">
                  <c:v>293600</c:v>
                </c:pt>
                <c:pt idx="2937">
                  <c:v>293700</c:v>
                </c:pt>
                <c:pt idx="2938">
                  <c:v>293800</c:v>
                </c:pt>
                <c:pt idx="2939">
                  <c:v>293900</c:v>
                </c:pt>
                <c:pt idx="2940">
                  <c:v>294000</c:v>
                </c:pt>
                <c:pt idx="2941">
                  <c:v>294100</c:v>
                </c:pt>
                <c:pt idx="2942">
                  <c:v>294200</c:v>
                </c:pt>
                <c:pt idx="2943">
                  <c:v>294300</c:v>
                </c:pt>
                <c:pt idx="2944">
                  <c:v>294400</c:v>
                </c:pt>
                <c:pt idx="2945">
                  <c:v>294500</c:v>
                </c:pt>
                <c:pt idx="2946">
                  <c:v>294600</c:v>
                </c:pt>
                <c:pt idx="2947">
                  <c:v>294700</c:v>
                </c:pt>
                <c:pt idx="2948">
                  <c:v>294800</c:v>
                </c:pt>
                <c:pt idx="2949">
                  <c:v>294900</c:v>
                </c:pt>
                <c:pt idx="2950">
                  <c:v>295000</c:v>
                </c:pt>
                <c:pt idx="2951">
                  <c:v>295100</c:v>
                </c:pt>
                <c:pt idx="2952">
                  <c:v>295200</c:v>
                </c:pt>
                <c:pt idx="2953">
                  <c:v>295300</c:v>
                </c:pt>
                <c:pt idx="2954">
                  <c:v>295400</c:v>
                </c:pt>
                <c:pt idx="2955">
                  <c:v>295500</c:v>
                </c:pt>
                <c:pt idx="2956">
                  <c:v>295600</c:v>
                </c:pt>
                <c:pt idx="2957">
                  <c:v>295700</c:v>
                </c:pt>
                <c:pt idx="2958">
                  <c:v>295800</c:v>
                </c:pt>
                <c:pt idx="2959">
                  <c:v>295900</c:v>
                </c:pt>
                <c:pt idx="2960">
                  <c:v>296000</c:v>
                </c:pt>
                <c:pt idx="2961">
                  <c:v>296100</c:v>
                </c:pt>
                <c:pt idx="2962">
                  <c:v>296200</c:v>
                </c:pt>
                <c:pt idx="2963">
                  <c:v>296300</c:v>
                </c:pt>
                <c:pt idx="2964">
                  <c:v>296400</c:v>
                </c:pt>
                <c:pt idx="2965">
                  <c:v>296500</c:v>
                </c:pt>
                <c:pt idx="2966">
                  <c:v>296600</c:v>
                </c:pt>
                <c:pt idx="2967">
                  <c:v>296700</c:v>
                </c:pt>
                <c:pt idx="2968">
                  <c:v>296800</c:v>
                </c:pt>
                <c:pt idx="2969">
                  <c:v>296900</c:v>
                </c:pt>
                <c:pt idx="2970">
                  <c:v>297000</c:v>
                </c:pt>
                <c:pt idx="2971">
                  <c:v>297100</c:v>
                </c:pt>
                <c:pt idx="2972">
                  <c:v>297200</c:v>
                </c:pt>
                <c:pt idx="2973">
                  <c:v>297300</c:v>
                </c:pt>
                <c:pt idx="2974">
                  <c:v>297400</c:v>
                </c:pt>
                <c:pt idx="2975">
                  <c:v>297500</c:v>
                </c:pt>
                <c:pt idx="2976">
                  <c:v>297600</c:v>
                </c:pt>
                <c:pt idx="2977">
                  <c:v>297700</c:v>
                </c:pt>
                <c:pt idx="2978">
                  <c:v>297800</c:v>
                </c:pt>
                <c:pt idx="2979">
                  <c:v>297900</c:v>
                </c:pt>
                <c:pt idx="2980">
                  <c:v>298000</c:v>
                </c:pt>
                <c:pt idx="2981">
                  <c:v>298100</c:v>
                </c:pt>
                <c:pt idx="2982">
                  <c:v>298200</c:v>
                </c:pt>
                <c:pt idx="2983">
                  <c:v>298300</c:v>
                </c:pt>
                <c:pt idx="2984">
                  <c:v>298400</c:v>
                </c:pt>
                <c:pt idx="2985">
                  <c:v>298500</c:v>
                </c:pt>
                <c:pt idx="2986">
                  <c:v>298600</c:v>
                </c:pt>
                <c:pt idx="2987">
                  <c:v>298700</c:v>
                </c:pt>
                <c:pt idx="2988">
                  <c:v>298800</c:v>
                </c:pt>
                <c:pt idx="2989">
                  <c:v>298900</c:v>
                </c:pt>
                <c:pt idx="2990">
                  <c:v>299000</c:v>
                </c:pt>
                <c:pt idx="2991">
                  <c:v>299100</c:v>
                </c:pt>
                <c:pt idx="2992">
                  <c:v>299200</c:v>
                </c:pt>
                <c:pt idx="2993">
                  <c:v>299300</c:v>
                </c:pt>
                <c:pt idx="2994">
                  <c:v>299400</c:v>
                </c:pt>
                <c:pt idx="2995">
                  <c:v>299500</c:v>
                </c:pt>
                <c:pt idx="2996">
                  <c:v>299600</c:v>
                </c:pt>
                <c:pt idx="2997">
                  <c:v>299700</c:v>
                </c:pt>
                <c:pt idx="2998">
                  <c:v>299800</c:v>
                </c:pt>
                <c:pt idx="2999">
                  <c:v>299900</c:v>
                </c:pt>
                <c:pt idx="3000">
                  <c:v>300000</c:v>
                </c:pt>
                <c:pt idx="3001">
                  <c:v>300100</c:v>
                </c:pt>
                <c:pt idx="3002">
                  <c:v>300200</c:v>
                </c:pt>
                <c:pt idx="3003">
                  <c:v>300300</c:v>
                </c:pt>
                <c:pt idx="3004">
                  <c:v>300400</c:v>
                </c:pt>
                <c:pt idx="3005">
                  <c:v>300500</c:v>
                </c:pt>
                <c:pt idx="3006">
                  <c:v>300600</c:v>
                </c:pt>
                <c:pt idx="3007">
                  <c:v>300700</c:v>
                </c:pt>
                <c:pt idx="3008">
                  <c:v>300800</c:v>
                </c:pt>
                <c:pt idx="3009">
                  <c:v>300900</c:v>
                </c:pt>
                <c:pt idx="3010">
                  <c:v>301000</c:v>
                </c:pt>
                <c:pt idx="3011">
                  <c:v>301100</c:v>
                </c:pt>
                <c:pt idx="3012">
                  <c:v>301200</c:v>
                </c:pt>
                <c:pt idx="3013">
                  <c:v>301300</c:v>
                </c:pt>
                <c:pt idx="3014">
                  <c:v>301400</c:v>
                </c:pt>
                <c:pt idx="3015">
                  <c:v>301500</c:v>
                </c:pt>
                <c:pt idx="3016">
                  <c:v>301600</c:v>
                </c:pt>
                <c:pt idx="3017">
                  <c:v>301700</c:v>
                </c:pt>
                <c:pt idx="3018">
                  <c:v>301800</c:v>
                </c:pt>
                <c:pt idx="3019">
                  <c:v>301900</c:v>
                </c:pt>
                <c:pt idx="3020">
                  <c:v>302000</c:v>
                </c:pt>
                <c:pt idx="3021">
                  <c:v>302100</c:v>
                </c:pt>
                <c:pt idx="3022">
                  <c:v>302200</c:v>
                </c:pt>
                <c:pt idx="3023">
                  <c:v>302300</c:v>
                </c:pt>
                <c:pt idx="3024">
                  <c:v>302400</c:v>
                </c:pt>
                <c:pt idx="3025">
                  <c:v>302500</c:v>
                </c:pt>
                <c:pt idx="3026">
                  <c:v>302600</c:v>
                </c:pt>
                <c:pt idx="3027">
                  <c:v>302700</c:v>
                </c:pt>
                <c:pt idx="3028">
                  <c:v>302800</c:v>
                </c:pt>
                <c:pt idx="3029">
                  <c:v>302900</c:v>
                </c:pt>
                <c:pt idx="3030">
                  <c:v>303000</c:v>
                </c:pt>
                <c:pt idx="3031">
                  <c:v>303100</c:v>
                </c:pt>
                <c:pt idx="3032">
                  <c:v>303200</c:v>
                </c:pt>
                <c:pt idx="3033">
                  <c:v>303300</c:v>
                </c:pt>
                <c:pt idx="3034">
                  <c:v>303400</c:v>
                </c:pt>
                <c:pt idx="3035">
                  <c:v>303500</c:v>
                </c:pt>
                <c:pt idx="3036">
                  <c:v>303600</c:v>
                </c:pt>
                <c:pt idx="3037">
                  <c:v>303700</c:v>
                </c:pt>
                <c:pt idx="3038">
                  <c:v>303800</c:v>
                </c:pt>
                <c:pt idx="3039">
                  <c:v>303900</c:v>
                </c:pt>
                <c:pt idx="3040">
                  <c:v>304000</c:v>
                </c:pt>
                <c:pt idx="3041">
                  <c:v>304100</c:v>
                </c:pt>
                <c:pt idx="3042">
                  <c:v>304200</c:v>
                </c:pt>
                <c:pt idx="3043">
                  <c:v>304300</c:v>
                </c:pt>
                <c:pt idx="3044">
                  <c:v>304400</c:v>
                </c:pt>
                <c:pt idx="3045">
                  <c:v>304500</c:v>
                </c:pt>
                <c:pt idx="3046">
                  <c:v>304600</c:v>
                </c:pt>
                <c:pt idx="3047">
                  <c:v>304700</c:v>
                </c:pt>
                <c:pt idx="3048">
                  <c:v>304800</c:v>
                </c:pt>
                <c:pt idx="3049">
                  <c:v>304900</c:v>
                </c:pt>
                <c:pt idx="3050">
                  <c:v>305000</c:v>
                </c:pt>
                <c:pt idx="3051">
                  <c:v>305100</c:v>
                </c:pt>
                <c:pt idx="3052">
                  <c:v>305200</c:v>
                </c:pt>
                <c:pt idx="3053">
                  <c:v>305300</c:v>
                </c:pt>
                <c:pt idx="3054">
                  <c:v>305400</c:v>
                </c:pt>
                <c:pt idx="3055">
                  <c:v>305500</c:v>
                </c:pt>
                <c:pt idx="3056">
                  <c:v>305600</c:v>
                </c:pt>
                <c:pt idx="3057">
                  <c:v>305700</c:v>
                </c:pt>
                <c:pt idx="3058">
                  <c:v>305800</c:v>
                </c:pt>
                <c:pt idx="3059">
                  <c:v>305900</c:v>
                </c:pt>
                <c:pt idx="3060">
                  <c:v>306000</c:v>
                </c:pt>
                <c:pt idx="3061">
                  <c:v>306100</c:v>
                </c:pt>
                <c:pt idx="3062">
                  <c:v>306200</c:v>
                </c:pt>
                <c:pt idx="3063">
                  <c:v>306300</c:v>
                </c:pt>
                <c:pt idx="3064">
                  <c:v>306400</c:v>
                </c:pt>
                <c:pt idx="3065">
                  <c:v>306500</c:v>
                </c:pt>
                <c:pt idx="3066">
                  <c:v>306600</c:v>
                </c:pt>
                <c:pt idx="3067">
                  <c:v>306700</c:v>
                </c:pt>
                <c:pt idx="3068">
                  <c:v>306800</c:v>
                </c:pt>
                <c:pt idx="3069">
                  <c:v>306900</c:v>
                </c:pt>
                <c:pt idx="3070">
                  <c:v>307000</c:v>
                </c:pt>
                <c:pt idx="3071">
                  <c:v>307100</c:v>
                </c:pt>
                <c:pt idx="3072">
                  <c:v>307200</c:v>
                </c:pt>
                <c:pt idx="3073">
                  <c:v>307300</c:v>
                </c:pt>
                <c:pt idx="3074">
                  <c:v>307400</c:v>
                </c:pt>
                <c:pt idx="3075">
                  <c:v>307500</c:v>
                </c:pt>
                <c:pt idx="3076">
                  <c:v>307600</c:v>
                </c:pt>
                <c:pt idx="3077">
                  <c:v>307700</c:v>
                </c:pt>
                <c:pt idx="3078">
                  <c:v>307800</c:v>
                </c:pt>
                <c:pt idx="3079">
                  <c:v>307900</c:v>
                </c:pt>
                <c:pt idx="3080">
                  <c:v>308000</c:v>
                </c:pt>
                <c:pt idx="3081">
                  <c:v>308100</c:v>
                </c:pt>
                <c:pt idx="3082">
                  <c:v>308200</c:v>
                </c:pt>
                <c:pt idx="3083">
                  <c:v>308300</c:v>
                </c:pt>
                <c:pt idx="3084">
                  <c:v>308400</c:v>
                </c:pt>
                <c:pt idx="3085">
                  <c:v>308500</c:v>
                </c:pt>
                <c:pt idx="3086">
                  <c:v>308600</c:v>
                </c:pt>
                <c:pt idx="3087">
                  <c:v>308700</c:v>
                </c:pt>
                <c:pt idx="3088">
                  <c:v>308800</c:v>
                </c:pt>
                <c:pt idx="3089">
                  <c:v>308900</c:v>
                </c:pt>
                <c:pt idx="3090">
                  <c:v>309000</c:v>
                </c:pt>
                <c:pt idx="3091">
                  <c:v>309100</c:v>
                </c:pt>
                <c:pt idx="3092">
                  <c:v>309200</c:v>
                </c:pt>
                <c:pt idx="3093">
                  <c:v>309300</c:v>
                </c:pt>
                <c:pt idx="3094">
                  <c:v>309400</c:v>
                </c:pt>
                <c:pt idx="3095">
                  <c:v>309500</c:v>
                </c:pt>
                <c:pt idx="3096">
                  <c:v>309600</c:v>
                </c:pt>
                <c:pt idx="3097">
                  <c:v>309700</c:v>
                </c:pt>
                <c:pt idx="3098">
                  <c:v>309800</c:v>
                </c:pt>
                <c:pt idx="3099">
                  <c:v>309900</c:v>
                </c:pt>
                <c:pt idx="3100">
                  <c:v>310000</c:v>
                </c:pt>
                <c:pt idx="3101">
                  <c:v>310100</c:v>
                </c:pt>
                <c:pt idx="3102">
                  <c:v>310200</c:v>
                </c:pt>
                <c:pt idx="3103">
                  <c:v>310300</c:v>
                </c:pt>
                <c:pt idx="3104">
                  <c:v>310400</c:v>
                </c:pt>
                <c:pt idx="3105">
                  <c:v>310500</c:v>
                </c:pt>
                <c:pt idx="3106">
                  <c:v>310600</c:v>
                </c:pt>
                <c:pt idx="3107">
                  <c:v>310700</c:v>
                </c:pt>
                <c:pt idx="3108">
                  <c:v>310800</c:v>
                </c:pt>
                <c:pt idx="3109">
                  <c:v>310900</c:v>
                </c:pt>
                <c:pt idx="3110">
                  <c:v>311000</c:v>
                </c:pt>
                <c:pt idx="3111">
                  <c:v>311100</c:v>
                </c:pt>
                <c:pt idx="3112">
                  <c:v>311200</c:v>
                </c:pt>
                <c:pt idx="3113">
                  <c:v>311300</c:v>
                </c:pt>
                <c:pt idx="3114">
                  <c:v>311400</c:v>
                </c:pt>
                <c:pt idx="3115">
                  <c:v>311500</c:v>
                </c:pt>
                <c:pt idx="3116">
                  <c:v>311600</c:v>
                </c:pt>
                <c:pt idx="3117">
                  <c:v>311700</c:v>
                </c:pt>
                <c:pt idx="3118">
                  <c:v>311800</c:v>
                </c:pt>
                <c:pt idx="3119">
                  <c:v>311900</c:v>
                </c:pt>
                <c:pt idx="3120">
                  <c:v>312000</c:v>
                </c:pt>
                <c:pt idx="3121">
                  <c:v>312100</c:v>
                </c:pt>
                <c:pt idx="3122">
                  <c:v>312200</c:v>
                </c:pt>
                <c:pt idx="3123">
                  <c:v>312300</c:v>
                </c:pt>
                <c:pt idx="3124">
                  <c:v>312400</c:v>
                </c:pt>
                <c:pt idx="3125">
                  <c:v>312500</c:v>
                </c:pt>
                <c:pt idx="3126">
                  <c:v>312600</c:v>
                </c:pt>
                <c:pt idx="3127">
                  <c:v>312700</c:v>
                </c:pt>
                <c:pt idx="3128">
                  <c:v>312800</c:v>
                </c:pt>
                <c:pt idx="3129">
                  <c:v>312900</c:v>
                </c:pt>
                <c:pt idx="3130">
                  <c:v>313000</c:v>
                </c:pt>
                <c:pt idx="3131">
                  <c:v>313100</c:v>
                </c:pt>
                <c:pt idx="3132">
                  <c:v>313200</c:v>
                </c:pt>
                <c:pt idx="3133">
                  <c:v>313300</c:v>
                </c:pt>
                <c:pt idx="3134">
                  <c:v>313400</c:v>
                </c:pt>
                <c:pt idx="3135">
                  <c:v>313500</c:v>
                </c:pt>
                <c:pt idx="3136">
                  <c:v>313600</c:v>
                </c:pt>
                <c:pt idx="3137">
                  <c:v>313700</c:v>
                </c:pt>
                <c:pt idx="3138">
                  <c:v>313800</c:v>
                </c:pt>
                <c:pt idx="3139">
                  <c:v>313900</c:v>
                </c:pt>
                <c:pt idx="3140">
                  <c:v>314000</c:v>
                </c:pt>
                <c:pt idx="3141">
                  <c:v>314100</c:v>
                </c:pt>
                <c:pt idx="3142">
                  <c:v>314200</c:v>
                </c:pt>
                <c:pt idx="3143">
                  <c:v>314300</c:v>
                </c:pt>
                <c:pt idx="3144">
                  <c:v>314400</c:v>
                </c:pt>
                <c:pt idx="3145">
                  <c:v>314500</c:v>
                </c:pt>
                <c:pt idx="3146">
                  <c:v>314600</c:v>
                </c:pt>
                <c:pt idx="3147">
                  <c:v>314700</c:v>
                </c:pt>
                <c:pt idx="3148">
                  <c:v>314800</c:v>
                </c:pt>
                <c:pt idx="3149">
                  <c:v>314900</c:v>
                </c:pt>
                <c:pt idx="3150">
                  <c:v>315000</c:v>
                </c:pt>
                <c:pt idx="3151">
                  <c:v>315100</c:v>
                </c:pt>
                <c:pt idx="3152">
                  <c:v>315200</c:v>
                </c:pt>
                <c:pt idx="3153">
                  <c:v>315300</c:v>
                </c:pt>
                <c:pt idx="3154">
                  <c:v>315400</c:v>
                </c:pt>
                <c:pt idx="3155">
                  <c:v>315500</c:v>
                </c:pt>
                <c:pt idx="3156">
                  <c:v>315600</c:v>
                </c:pt>
                <c:pt idx="3157">
                  <c:v>315700</c:v>
                </c:pt>
                <c:pt idx="3158">
                  <c:v>315800</c:v>
                </c:pt>
                <c:pt idx="3159">
                  <c:v>315900</c:v>
                </c:pt>
                <c:pt idx="3160">
                  <c:v>316000</c:v>
                </c:pt>
                <c:pt idx="3161">
                  <c:v>316100</c:v>
                </c:pt>
                <c:pt idx="3162">
                  <c:v>316200</c:v>
                </c:pt>
                <c:pt idx="3163">
                  <c:v>316300</c:v>
                </c:pt>
                <c:pt idx="3164">
                  <c:v>316400</c:v>
                </c:pt>
                <c:pt idx="3165">
                  <c:v>316500</c:v>
                </c:pt>
                <c:pt idx="3166">
                  <c:v>316600</c:v>
                </c:pt>
                <c:pt idx="3167">
                  <c:v>316700</c:v>
                </c:pt>
                <c:pt idx="3168">
                  <c:v>316800</c:v>
                </c:pt>
                <c:pt idx="3169">
                  <c:v>316900</c:v>
                </c:pt>
                <c:pt idx="3170">
                  <c:v>317000</c:v>
                </c:pt>
                <c:pt idx="3171">
                  <c:v>317100</c:v>
                </c:pt>
                <c:pt idx="3172">
                  <c:v>317200</c:v>
                </c:pt>
                <c:pt idx="3173">
                  <c:v>317300</c:v>
                </c:pt>
                <c:pt idx="3174">
                  <c:v>317400</c:v>
                </c:pt>
                <c:pt idx="3175">
                  <c:v>317500</c:v>
                </c:pt>
                <c:pt idx="3176">
                  <c:v>317600</c:v>
                </c:pt>
                <c:pt idx="3177">
                  <c:v>317700</c:v>
                </c:pt>
                <c:pt idx="3178">
                  <c:v>317800</c:v>
                </c:pt>
                <c:pt idx="3179">
                  <c:v>317900</c:v>
                </c:pt>
                <c:pt idx="3180">
                  <c:v>318000</c:v>
                </c:pt>
                <c:pt idx="3181">
                  <c:v>318100</c:v>
                </c:pt>
                <c:pt idx="3182">
                  <c:v>318200</c:v>
                </c:pt>
                <c:pt idx="3183">
                  <c:v>318300</c:v>
                </c:pt>
                <c:pt idx="3184">
                  <c:v>318400</c:v>
                </c:pt>
                <c:pt idx="3185">
                  <c:v>318500</c:v>
                </c:pt>
                <c:pt idx="3186">
                  <c:v>318600</c:v>
                </c:pt>
                <c:pt idx="3187">
                  <c:v>318700</c:v>
                </c:pt>
                <c:pt idx="3188">
                  <c:v>318800</c:v>
                </c:pt>
                <c:pt idx="3189">
                  <c:v>318900</c:v>
                </c:pt>
                <c:pt idx="3190">
                  <c:v>319000</c:v>
                </c:pt>
                <c:pt idx="3191">
                  <c:v>319100</c:v>
                </c:pt>
                <c:pt idx="3192">
                  <c:v>319200</c:v>
                </c:pt>
                <c:pt idx="3193">
                  <c:v>319300</c:v>
                </c:pt>
                <c:pt idx="3194">
                  <c:v>319400</c:v>
                </c:pt>
                <c:pt idx="3195">
                  <c:v>319500</c:v>
                </c:pt>
                <c:pt idx="3196">
                  <c:v>319600</c:v>
                </c:pt>
                <c:pt idx="3197">
                  <c:v>319700</c:v>
                </c:pt>
                <c:pt idx="3198">
                  <c:v>319800</c:v>
                </c:pt>
                <c:pt idx="3199">
                  <c:v>319900</c:v>
                </c:pt>
                <c:pt idx="3200">
                  <c:v>320000</c:v>
                </c:pt>
                <c:pt idx="3201">
                  <c:v>320100</c:v>
                </c:pt>
                <c:pt idx="3202">
                  <c:v>320200</c:v>
                </c:pt>
                <c:pt idx="3203">
                  <c:v>320300</c:v>
                </c:pt>
                <c:pt idx="3204">
                  <c:v>320400</c:v>
                </c:pt>
                <c:pt idx="3205">
                  <c:v>320500</c:v>
                </c:pt>
                <c:pt idx="3206">
                  <c:v>320600</c:v>
                </c:pt>
                <c:pt idx="3207">
                  <c:v>320700</c:v>
                </c:pt>
                <c:pt idx="3208">
                  <c:v>320800</c:v>
                </c:pt>
                <c:pt idx="3209">
                  <c:v>320900</c:v>
                </c:pt>
                <c:pt idx="3210">
                  <c:v>321000</c:v>
                </c:pt>
                <c:pt idx="3211">
                  <c:v>321100</c:v>
                </c:pt>
                <c:pt idx="3212">
                  <c:v>321200</c:v>
                </c:pt>
                <c:pt idx="3213">
                  <c:v>321300</c:v>
                </c:pt>
                <c:pt idx="3214">
                  <c:v>321400</c:v>
                </c:pt>
                <c:pt idx="3215">
                  <c:v>321500</c:v>
                </c:pt>
                <c:pt idx="3216">
                  <c:v>321600</c:v>
                </c:pt>
                <c:pt idx="3217">
                  <c:v>321700</c:v>
                </c:pt>
                <c:pt idx="3218">
                  <c:v>321800</c:v>
                </c:pt>
                <c:pt idx="3219">
                  <c:v>321900</c:v>
                </c:pt>
                <c:pt idx="3220">
                  <c:v>322000</c:v>
                </c:pt>
                <c:pt idx="3221">
                  <c:v>322100</c:v>
                </c:pt>
                <c:pt idx="3222">
                  <c:v>322200</c:v>
                </c:pt>
                <c:pt idx="3223">
                  <c:v>322300</c:v>
                </c:pt>
                <c:pt idx="3224">
                  <c:v>322400</c:v>
                </c:pt>
                <c:pt idx="3225">
                  <c:v>322500</c:v>
                </c:pt>
                <c:pt idx="3226">
                  <c:v>322600</c:v>
                </c:pt>
                <c:pt idx="3227">
                  <c:v>322700</c:v>
                </c:pt>
                <c:pt idx="3228">
                  <c:v>322800</c:v>
                </c:pt>
                <c:pt idx="3229">
                  <c:v>322900</c:v>
                </c:pt>
                <c:pt idx="3230">
                  <c:v>323000</c:v>
                </c:pt>
                <c:pt idx="3231">
                  <c:v>323100</c:v>
                </c:pt>
                <c:pt idx="3232">
                  <c:v>323200</c:v>
                </c:pt>
                <c:pt idx="3233">
                  <c:v>323300</c:v>
                </c:pt>
                <c:pt idx="3234">
                  <c:v>323400</c:v>
                </c:pt>
                <c:pt idx="3235">
                  <c:v>323500</c:v>
                </c:pt>
                <c:pt idx="3236">
                  <c:v>323600</c:v>
                </c:pt>
                <c:pt idx="3237">
                  <c:v>323700</c:v>
                </c:pt>
                <c:pt idx="3238">
                  <c:v>323800</c:v>
                </c:pt>
                <c:pt idx="3239">
                  <c:v>323900</c:v>
                </c:pt>
                <c:pt idx="3240">
                  <c:v>324000</c:v>
                </c:pt>
                <c:pt idx="3241">
                  <c:v>324100</c:v>
                </c:pt>
                <c:pt idx="3242">
                  <c:v>324200</c:v>
                </c:pt>
                <c:pt idx="3243">
                  <c:v>324300</c:v>
                </c:pt>
                <c:pt idx="3244">
                  <c:v>324400</c:v>
                </c:pt>
                <c:pt idx="3245">
                  <c:v>324500</c:v>
                </c:pt>
                <c:pt idx="3246">
                  <c:v>324600</c:v>
                </c:pt>
                <c:pt idx="3247">
                  <c:v>324700</c:v>
                </c:pt>
                <c:pt idx="3248">
                  <c:v>324800</c:v>
                </c:pt>
                <c:pt idx="3249">
                  <c:v>324900</c:v>
                </c:pt>
                <c:pt idx="3250">
                  <c:v>325000</c:v>
                </c:pt>
                <c:pt idx="3251">
                  <c:v>325100</c:v>
                </c:pt>
                <c:pt idx="3252">
                  <c:v>325200</c:v>
                </c:pt>
                <c:pt idx="3253">
                  <c:v>325300</c:v>
                </c:pt>
                <c:pt idx="3254">
                  <c:v>325400</c:v>
                </c:pt>
                <c:pt idx="3255">
                  <c:v>325500</c:v>
                </c:pt>
                <c:pt idx="3256">
                  <c:v>325600</c:v>
                </c:pt>
                <c:pt idx="3257">
                  <c:v>325700</c:v>
                </c:pt>
                <c:pt idx="3258">
                  <c:v>325800</c:v>
                </c:pt>
                <c:pt idx="3259">
                  <c:v>325900</c:v>
                </c:pt>
                <c:pt idx="3260">
                  <c:v>326000</c:v>
                </c:pt>
                <c:pt idx="3261">
                  <c:v>326100</c:v>
                </c:pt>
                <c:pt idx="3262">
                  <c:v>326200</c:v>
                </c:pt>
                <c:pt idx="3263">
                  <c:v>326300</c:v>
                </c:pt>
                <c:pt idx="3264">
                  <c:v>326400</c:v>
                </c:pt>
                <c:pt idx="3265">
                  <c:v>326500</c:v>
                </c:pt>
                <c:pt idx="3266">
                  <c:v>326600</c:v>
                </c:pt>
                <c:pt idx="3267">
                  <c:v>326700</c:v>
                </c:pt>
                <c:pt idx="3268">
                  <c:v>326800</c:v>
                </c:pt>
                <c:pt idx="3269">
                  <c:v>326900</c:v>
                </c:pt>
                <c:pt idx="3270">
                  <c:v>327000</c:v>
                </c:pt>
                <c:pt idx="3271">
                  <c:v>327100</c:v>
                </c:pt>
                <c:pt idx="3272">
                  <c:v>327200</c:v>
                </c:pt>
                <c:pt idx="3273">
                  <c:v>327300</c:v>
                </c:pt>
                <c:pt idx="3274">
                  <c:v>327400</c:v>
                </c:pt>
                <c:pt idx="3275">
                  <c:v>327500</c:v>
                </c:pt>
                <c:pt idx="3276">
                  <c:v>327600</c:v>
                </c:pt>
                <c:pt idx="3277">
                  <c:v>327700</c:v>
                </c:pt>
                <c:pt idx="3278">
                  <c:v>327800</c:v>
                </c:pt>
                <c:pt idx="3279">
                  <c:v>327900</c:v>
                </c:pt>
                <c:pt idx="3280">
                  <c:v>328000</c:v>
                </c:pt>
                <c:pt idx="3281">
                  <c:v>328100</c:v>
                </c:pt>
                <c:pt idx="3282">
                  <c:v>328200</c:v>
                </c:pt>
                <c:pt idx="3283">
                  <c:v>328300</c:v>
                </c:pt>
                <c:pt idx="3284">
                  <c:v>328400</c:v>
                </c:pt>
                <c:pt idx="3285">
                  <c:v>328500</c:v>
                </c:pt>
                <c:pt idx="3286">
                  <c:v>328600</c:v>
                </c:pt>
                <c:pt idx="3287">
                  <c:v>328700</c:v>
                </c:pt>
                <c:pt idx="3288">
                  <c:v>328800</c:v>
                </c:pt>
                <c:pt idx="3289">
                  <c:v>328900</c:v>
                </c:pt>
                <c:pt idx="3290">
                  <c:v>329000</c:v>
                </c:pt>
                <c:pt idx="3291">
                  <c:v>329100</c:v>
                </c:pt>
                <c:pt idx="3292">
                  <c:v>329200</c:v>
                </c:pt>
                <c:pt idx="3293">
                  <c:v>329300</c:v>
                </c:pt>
                <c:pt idx="3294">
                  <c:v>329400</c:v>
                </c:pt>
                <c:pt idx="3295">
                  <c:v>329500</c:v>
                </c:pt>
                <c:pt idx="3296">
                  <c:v>329600</c:v>
                </c:pt>
                <c:pt idx="3297">
                  <c:v>329700</c:v>
                </c:pt>
                <c:pt idx="3298">
                  <c:v>329800</c:v>
                </c:pt>
                <c:pt idx="3299">
                  <c:v>329900</c:v>
                </c:pt>
                <c:pt idx="3300">
                  <c:v>330000</c:v>
                </c:pt>
                <c:pt idx="3301">
                  <c:v>330100</c:v>
                </c:pt>
                <c:pt idx="3302">
                  <c:v>330200</c:v>
                </c:pt>
                <c:pt idx="3303">
                  <c:v>330300</c:v>
                </c:pt>
                <c:pt idx="3304">
                  <c:v>330400</c:v>
                </c:pt>
                <c:pt idx="3305">
                  <c:v>330500</c:v>
                </c:pt>
                <c:pt idx="3306">
                  <c:v>330600</c:v>
                </c:pt>
                <c:pt idx="3307">
                  <c:v>330700</c:v>
                </c:pt>
                <c:pt idx="3308">
                  <c:v>330800</c:v>
                </c:pt>
                <c:pt idx="3309">
                  <c:v>330900</c:v>
                </c:pt>
                <c:pt idx="3310">
                  <c:v>331000</c:v>
                </c:pt>
                <c:pt idx="3311">
                  <c:v>331100</c:v>
                </c:pt>
                <c:pt idx="3312">
                  <c:v>331200</c:v>
                </c:pt>
                <c:pt idx="3313">
                  <c:v>331300</c:v>
                </c:pt>
                <c:pt idx="3314">
                  <c:v>331400</c:v>
                </c:pt>
                <c:pt idx="3315">
                  <c:v>331500</c:v>
                </c:pt>
                <c:pt idx="3316">
                  <c:v>331600</c:v>
                </c:pt>
                <c:pt idx="3317">
                  <c:v>331700</c:v>
                </c:pt>
                <c:pt idx="3318">
                  <c:v>331800</c:v>
                </c:pt>
                <c:pt idx="3319">
                  <c:v>331900</c:v>
                </c:pt>
                <c:pt idx="3320">
                  <c:v>332000</c:v>
                </c:pt>
                <c:pt idx="3321">
                  <c:v>332100</c:v>
                </c:pt>
                <c:pt idx="3322">
                  <c:v>332200</c:v>
                </c:pt>
                <c:pt idx="3323">
                  <c:v>332300</c:v>
                </c:pt>
                <c:pt idx="3324">
                  <c:v>332400</c:v>
                </c:pt>
                <c:pt idx="3325">
                  <c:v>332500</c:v>
                </c:pt>
                <c:pt idx="3326">
                  <c:v>332600</c:v>
                </c:pt>
                <c:pt idx="3327">
                  <c:v>332700</c:v>
                </c:pt>
                <c:pt idx="3328">
                  <c:v>332800</c:v>
                </c:pt>
                <c:pt idx="3329">
                  <c:v>332900</c:v>
                </c:pt>
                <c:pt idx="3330">
                  <c:v>333000</c:v>
                </c:pt>
                <c:pt idx="3331">
                  <c:v>333100</c:v>
                </c:pt>
                <c:pt idx="3332">
                  <c:v>333200</c:v>
                </c:pt>
                <c:pt idx="3333">
                  <c:v>333300</c:v>
                </c:pt>
                <c:pt idx="3334">
                  <c:v>333400</c:v>
                </c:pt>
                <c:pt idx="3335">
                  <c:v>333500</c:v>
                </c:pt>
                <c:pt idx="3336">
                  <c:v>333600</c:v>
                </c:pt>
                <c:pt idx="3337">
                  <c:v>333700</c:v>
                </c:pt>
                <c:pt idx="3338">
                  <c:v>333800</c:v>
                </c:pt>
                <c:pt idx="3339">
                  <c:v>333900</c:v>
                </c:pt>
                <c:pt idx="3340">
                  <c:v>334000</c:v>
                </c:pt>
                <c:pt idx="3341">
                  <c:v>334100</c:v>
                </c:pt>
                <c:pt idx="3342">
                  <c:v>334200</c:v>
                </c:pt>
                <c:pt idx="3343">
                  <c:v>334300</c:v>
                </c:pt>
                <c:pt idx="3344">
                  <c:v>334400</c:v>
                </c:pt>
                <c:pt idx="3345">
                  <c:v>334500</c:v>
                </c:pt>
                <c:pt idx="3346">
                  <c:v>334600</c:v>
                </c:pt>
                <c:pt idx="3347">
                  <c:v>334700</c:v>
                </c:pt>
                <c:pt idx="3348">
                  <c:v>334800</c:v>
                </c:pt>
                <c:pt idx="3349">
                  <c:v>334900</c:v>
                </c:pt>
                <c:pt idx="3350">
                  <c:v>335000</c:v>
                </c:pt>
                <c:pt idx="3351">
                  <c:v>335100</c:v>
                </c:pt>
                <c:pt idx="3352">
                  <c:v>335200</c:v>
                </c:pt>
                <c:pt idx="3353">
                  <c:v>335300</c:v>
                </c:pt>
                <c:pt idx="3354">
                  <c:v>335400</c:v>
                </c:pt>
                <c:pt idx="3355">
                  <c:v>335500</c:v>
                </c:pt>
                <c:pt idx="3356">
                  <c:v>335600</c:v>
                </c:pt>
                <c:pt idx="3357">
                  <c:v>335700</c:v>
                </c:pt>
                <c:pt idx="3358">
                  <c:v>335800</c:v>
                </c:pt>
                <c:pt idx="3359">
                  <c:v>335900</c:v>
                </c:pt>
                <c:pt idx="3360">
                  <c:v>336000</c:v>
                </c:pt>
                <c:pt idx="3361">
                  <c:v>336100</c:v>
                </c:pt>
                <c:pt idx="3362">
                  <c:v>336200</c:v>
                </c:pt>
                <c:pt idx="3363">
                  <c:v>336300</c:v>
                </c:pt>
                <c:pt idx="3364">
                  <c:v>336400</c:v>
                </c:pt>
                <c:pt idx="3365">
                  <c:v>336500</c:v>
                </c:pt>
                <c:pt idx="3366">
                  <c:v>336600</c:v>
                </c:pt>
                <c:pt idx="3367">
                  <c:v>336700</c:v>
                </c:pt>
                <c:pt idx="3368">
                  <c:v>336800</c:v>
                </c:pt>
                <c:pt idx="3369">
                  <c:v>336900</c:v>
                </c:pt>
                <c:pt idx="3370">
                  <c:v>337000</c:v>
                </c:pt>
                <c:pt idx="3371">
                  <c:v>337100</c:v>
                </c:pt>
                <c:pt idx="3372">
                  <c:v>337200</c:v>
                </c:pt>
                <c:pt idx="3373">
                  <c:v>337300</c:v>
                </c:pt>
                <c:pt idx="3374">
                  <c:v>337400</c:v>
                </c:pt>
                <c:pt idx="3375">
                  <c:v>337500</c:v>
                </c:pt>
                <c:pt idx="3376">
                  <c:v>337600</c:v>
                </c:pt>
                <c:pt idx="3377">
                  <c:v>337700</c:v>
                </c:pt>
                <c:pt idx="3378">
                  <c:v>337800</c:v>
                </c:pt>
                <c:pt idx="3379">
                  <c:v>337900</c:v>
                </c:pt>
                <c:pt idx="3380">
                  <c:v>338000</c:v>
                </c:pt>
                <c:pt idx="3381">
                  <c:v>338100</c:v>
                </c:pt>
                <c:pt idx="3382">
                  <c:v>338200</c:v>
                </c:pt>
                <c:pt idx="3383">
                  <c:v>338300</c:v>
                </c:pt>
                <c:pt idx="3384">
                  <c:v>338400</c:v>
                </c:pt>
                <c:pt idx="3385">
                  <c:v>338500</c:v>
                </c:pt>
                <c:pt idx="3386">
                  <c:v>338600</c:v>
                </c:pt>
                <c:pt idx="3387">
                  <c:v>338700</c:v>
                </c:pt>
                <c:pt idx="3388">
                  <c:v>338800</c:v>
                </c:pt>
                <c:pt idx="3389">
                  <c:v>338900</c:v>
                </c:pt>
                <c:pt idx="3390">
                  <c:v>339000</c:v>
                </c:pt>
                <c:pt idx="3391">
                  <c:v>339100</c:v>
                </c:pt>
                <c:pt idx="3392">
                  <c:v>339200</c:v>
                </c:pt>
                <c:pt idx="3393">
                  <c:v>339300</c:v>
                </c:pt>
                <c:pt idx="3394">
                  <c:v>339400</c:v>
                </c:pt>
                <c:pt idx="3395">
                  <c:v>339500</c:v>
                </c:pt>
                <c:pt idx="3396">
                  <c:v>339600</c:v>
                </c:pt>
                <c:pt idx="3397">
                  <c:v>339700</c:v>
                </c:pt>
                <c:pt idx="3398">
                  <c:v>339800</c:v>
                </c:pt>
                <c:pt idx="3399">
                  <c:v>339900</c:v>
                </c:pt>
                <c:pt idx="3400">
                  <c:v>340000</c:v>
                </c:pt>
                <c:pt idx="3401">
                  <c:v>340100</c:v>
                </c:pt>
                <c:pt idx="3402">
                  <c:v>340200</c:v>
                </c:pt>
                <c:pt idx="3403">
                  <c:v>340300</c:v>
                </c:pt>
                <c:pt idx="3404">
                  <c:v>340400</c:v>
                </c:pt>
                <c:pt idx="3405">
                  <c:v>340500</c:v>
                </c:pt>
                <c:pt idx="3406">
                  <c:v>340600</c:v>
                </c:pt>
                <c:pt idx="3407">
                  <c:v>340700</c:v>
                </c:pt>
                <c:pt idx="3408">
                  <c:v>340800</c:v>
                </c:pt>
                <c:pt idx="3409">
                  <c:v>340900</c:v>
                </c:pt>
                <c:pt idx="3410">
                  <c:v>341000</c:v>
                </c:pt>
                <c:pt idx="3411">
                  <c:v>341100</c:v>
                </c:pt>
                <c:pt idx="3412">
                  <c:v>341200</c:v>
                </c:pt>
                <c:pt idx="3413">
                  <c:v>341300</c:v>
                </c:pt>
                <c:pt idx="3414">
                  <c:v>341400</c:v>
                </c:pt>
                <c:pt idx="3415">
                  <c:v>341500</c:v>
                </c:pt>
                <c:pt idx="3416">
                  <c:v>341600</c:v>
                </c:pt>
                <c:pt idx="3417">
                  <c:v>341700</c:v>
                </c:pt>
                <c:pt idx="3418">
                  <c:v>341800</c:v>
                </c:pt>
                <c:pt idx="3419">
                  <c:v>341900</c:v>
                </c:pt>
                <c:pt idx="3420">
                  <c:v>342000</c:v>
                </c:pt>
                <c:pt idx="3421">
                  <c:v>342100</c:v>
                </c:pt>
                <c:pt idx="3422">
                  <c:v>342200</c:v>
                </c:pt>
                <c:pt idx="3423">
                  <c:v>342300</c:v>
                </c:pt>
                <c:pt idx="3424">
                  <c:v>342400</c:v>
                </c:pt>
                <c:pt idx="3425">
                  <c:v>342500</c:v>
                </c:pt>
                <c:pt idx="3426">
                  <c:v>342600</c:v>
                </c:pt>
                <c:pt idx="3427">
                  <c:v>342700</c:v>
                </c:pt>
                <c:pt idx="3428">
                  <c:v>342800</c:v>
                </c:pt>
                <c:pt idx="3429">
                  <c:v>342900</c:v>
                </c:pt>
                <c:pt idx="3430">
                  <c:v>343000</c:v>
                </c:pt>
                <c:pt idx="3431">
                  <c:v>343100</c:v>
                </c:pt>
                <c:pt idx="3432">
                  <c:v>343200</c:v>
                </c:pt>
                <c:pt idx="3433">
                  <c:v>343300</c:v>
                </c:pt>
                <c:pt idx="3434">
                  <c:v>343400</c:v>
                </c:pt>
                <c:pt idx="3435">
                  <c:v>343500</c:v>
                </c:pt>
                <c:pt idx="3436">
                  <c:v>343600</c:v>
                </c:pt>
                <c:pt idx="3437">
                  <c:v>343700</c:v>
                </c:pt>
                <c:pt idx="3438">
                  <c:v>343800</c:v>
                </c:pt>
                <c:pt idx="3439">
                  <c:v>343900</c:v>
                </c:pt>
                <c:pt idx="3440">
                  <c:v>344000</c:v>
                </c:pt>
                <c:pt idx="3441">
                  <c:v>344100</c:v>
                </c:pt>
                <c:pt idx="3442">
                  <c:v>344200</c:v>
                </c:pt>
                <c:pt idx="3443">
                  <c:v>344300</c:v>
                </c:pt>
                <c:pt idx="3444">
                  <c:v>344400</c:v>
                </c:pt>
                <c:pt idx="3445">
                  <c:v>344500</c:v>
                </c:pt>
                <c:pt idx="3446">
                  <c:v>344600</c:v>
                </c:pt>
                <c:pt idx="3447">
                  <c:v>344700</c:v>
                </c:pt>
                <c:pt idx="3448">
                  <c:v>344800</c:v>
                </c:pt>
                <c:pt idx="3449">
                  <c:v>344900</c:v>
                </c:pt>
                <c:pt idx="3450">
                  <c:v>345000</c:v>
                </c:pt>
                <c:pt idx="3451">
                  <c:v>345100</c:v>
                </c:pt>
                <c:pt idx="3452">
                  <c:v>345200</c:v>
                </c:pt>
                <c:pt idx="3453">
                  <c:v>345300</c:v>
                </c:pt>
                <c:pt idx="3454">
                  <c:v>345400</c:v>
                </c:pt>
                <c:pt idx="3455">
                  <c:v>345500</c:v>
                </c:pt>
                <c:pt idx="3456">
                  <c:v>345600</c:v>
                </c:pt>
                <c:pt idx="3457">
                  <c:v>345700</c:v>
                </c:pt>
                <c:pt idx="3458">
                  <c:v>345800</c:v>
                </c:pt>
                <c:pt idx="3459">
                  <c:v>345900</c:v>
                </c:pt>
                <c:pt idx="3460">
                  <c:v>346000</c:v>
                </c:pt>
                <c:pt idx="3461">
                  <c:v>346100</c:v>
                </c:pt>
                <c:pt idx="3462">
                  <c:v>346200</c:v>
                </c:pt>
                <c:pt idx="3463">
                  <c:v>346300</c:v>
                </c:pt>
                <c:pt idx="3464">
                  <c:v>346400</c:v>
                </c:pt>
                <c:pt idx="3465">
                  <c:v>346500</c:v>
                </c:pt>
                <c:pt idx="3466">
                  <c:v>346600</c:v>
                </c:pt>
                <c:pt idx="3467">
                  <c:v>346700</c:v>
                </c:pt>
                <c:pt idx="3468">
                  <c:v>346800</c:v>
                </c:pt>
                <c:pt idx="3469">
                  <c:v>346900</c:v>
                </c:pt>
                <c:pt idx="3470">
                  <c:v>347000</c:v>
                </c:pt>
                <c:pt idx="3471">
                  <c:v>347100</c:v>
                </c:pt>
                <c:pt idx="3472">
                  <c:v>347200</c:v>
                </c:pt>
                <c:pt idx="3473">
                  <c:v>347300</c:v>
                </c:pt>
                <c:pt idx="3474">
                  <c:v>347400</c:v>
                </c:pt>
                <c:pt idx="3475">
                  <c:v>347500</c:v>
                </c:pt>
                <c:pt idx="3476">
                  <c:v>347600</c:v>
                </c:pt>
                <c:pt idx="3477">
                  <c:v>347700</c:v>
                </c:pt>
                <c:pt idx="3478">
                  <c:v>347800</c:v>
                </c:pt>
                <c:pt idx="3479">
                  <c:v>347900</c:v>
                </c:pt>
                <c:pt idx="3480">
                  <c:v>348000</c:v>
                </c:pt>
                <c:pt idx="3481">
                  <c:v>348100</c:v>
                </c:pt>
                <c:pt idx="3482">
                  <c:v>348200</c:v>
                </c:pt>
                <c:pt idx="3483">
                  <c:v>348300</c:v>
                </c:pt>
                <c:pt idx="3484">
                  <c:v>348400</c:v>
                </c:pt>
                <c:pt idx="3485">
                  <c:v>348500</c:v>
                </c:pt>
                <c:pt idx="3486">
                  <c:v>348600</c:v>
                </c:pt>
                <c:pt idx="3487">
                  <c:v>348700</c:v>
                </c:pt>
                <c:pt idx="3488">
                  <c:v>348800</c:v>
                </c:pt>
                <c:pt idx="3489">
                  <c:v>348900</c:v>
                </c:pt>
                <c:pt idx="3490">
                  <c:v>349000</c:v>
                </c:pt>
                <c:pt idx="3491">
                  <c:v>349100</c:v>
                </c:pt>
                <c:pt idx="3492">
                  <c:v>349200</c:v>
                </c:pt>
                <c:pt idx="3493">
                  <c:v>349300</c:v>
                </c:pt>
                <c:pt idx="3494">
                  <c:v>349400</c:v>
                </c:pt>
                <c:pt idx="3495">
                  <c:v>349500</c:v>
                </c:pt>
                <c:pt idx="3496">
                  <c:v>349600</c:v>
                </c:pt>
                <c:pt idx="3497">
                  <c:v>349700</c:v>
                </c:pt>
                <c:pt idx="3498">
                  <c:v>349800</c:v>
                </c:pt>
                <c:pt idx="3499">
                  <c:v>349900</c:v>
                </c:pt>
                <c:pt idx="3500">
                  <c:v>350000</c:v>
                </c:pt>
                <c:pt idx="3501">
                  <c:v>350100</c:v>
                </c:pt>
                <c:pt idx="3502">
                  <c:v>350200</c:v>
                </c:pt>
                <c:pt idx="3503">
                  <c:v>350300</c:v>
                </c:pt>
                <c:pt idx="3504">
                  <c:v>350400</c:v>
                </c:pt>
                <c:pt idx="3505">
                  <c:v>350500</c:v>
                </c:pt>
                <c:pt idx="3506">
                  <c:v>350600</c:v>
                </c:pt>
                <c:pt idx="3507">
                  <c:v>350700</c:v>
                </c:pt>
                <c:pt idx="3508">
                  <c:v>350800</c:v>
                </c:pt>
                <c:pt idx="3509">
                  <c:v>350900</c:v>
                </c:pt>
                <c:pt idx="3510">
                  <c:v>351000</c:v>
                </c:pt>
                <c:pt idx="3511">
                  <c:v>351100</c:v>
                </c:pt>
                <c:pt idx="3512">
                  <c:v>351200</c:v>
                </c:pt>
                <c:pt idx="3513">
                  <c:v>351300</c:v>
                </c:pt>
                <c:pt idx="3514">
                  <c:v>351400</c:v>
                </c:pt>
                <c:pt idx="3515">
                  <c:v>351500</c:v>
                </c:pt>
                <c:pt idx="3516">
                  <c:v>351600</c:v>
                </c:pt>
                <c:pt idx="3517">
                  <c:v>351700</c:v>
                </c:pt>
                <c:pt idx="3518">
                  <c:v>351800</c:v>
                </c:pt>
                <c:pt idx="3519">
                  <c:v>351900</c:v>
                </c:pt>
                <c:pt idx="3520">
                  <c:v>352000</c:v>
                </c:pt>
                <c:pt idx="3521">
                  <c:v>352100</c:v>
                </c:pt>
                <c:pt idx="3522">
                  <c:v>352200</c:v>
                </c:pt>
                <c:pt idx="3523">
                  <c:v>352300</c:v>
                </c:pt>
                <c:pt idx="3524">
                  <c:v>352400</c:v>
                </c:pt>
                <c:pt idx="3525">
                  <c:v>352500</c:v>
                </c:pt>
                <c:pt idx="3526">
                  <c:v>352600</c:v>
                </c:pt>
                <c:pt idx="3527">
                  <c:v>352700</c:v>
                </c:pt>
                <c:pt idx="3528">
                  <c:v>352800</c:v>
                </c:pt>
                <c:pt idx="3529">
                  <c:v>352900</c:v>
                </c:pt>
                <c:pt idx="3530">
                  <c:v>353000</c:v>
                </c:pt>
                <c:pt idx="3531">
                  <c:v>353100</c:v>
                </c:pt>
                <c:pt idx="3532">
                  <c:v>353200</c:v>
                </c:pt>
                <c:pt idx="3533">
                  <c:v>353300</c:v>
                </c:pt>
                <c:pt idx="3534">
                  <c:v>353400</c:v>
                </c:pt>
                <c:pt idx="3535">
                  <c:v>353500</c:v>
                </c:pt>
                <c:pt idx="3536">
                  <c:v>353600</c:v>
                </c:pt>
                <c:pt idx="3537">
                  <c:v>353700</c:v>
                </c:pt>
                <c:pt idx="3538">
                  <c:v>353800</c:v>
                </c:pt>
                <c:pt idx="3539">
                  <c:v>353900</c:v>
                </c:pt>
                <c:pt idx="3540">
                  <c:v>354000</c:v>
                </c:pt>
                <c:pt idx="3541">
                  <c:v>354100</c:v>
                </c:pt>
                <c:pt idx="3542">
                  <c:v>354200</c:v>
                </c:pt>
                <c:pt idx="3543">
                  <c:v>354300</c:v>
                </c:pt>
                <c:pt idx="3544">
                  <c:v>354400</c:v>
                </c:pt>
                <c:pt idx="3545">
                  <c:v>354500</c:v>
                </c:pt>
                <c:pt idx="3546">
                  <c:v>354600</c:v>
                </c:pt>
                <c:pt idx="3547">
                  <c:v>354700</c:v>
                </c:pt>
                <c:pt idx="3548">
                  <c:v>354800</c:v>
                </c:pt>
                <c:pt idx="3549">
                  <c:v>354900</c:v>
                </c:pt>
                <c:pt idx="3550">
                  <c:v>355000</c:v>
                </c:pt>
                <c:pt idx="3551">
                  <c:v>355100</c:v>
                </c:pt>
                <c:pt idx="3552">
                  <c:v>355200</c:v>
                </c:pt>
                <c:pt idx="3553">
                  <c:v>355300</c:v>
                </c:pt>
                <c:pt idx="3554">
                  <c:v>355400</c:v>
                </c:pt>
                <c:pt idx="3555">
                  <c:v>355500</c:v>
                </c:pt>
                <c:pt idx="3556">
                  <c:v>355600</c:v>
                </c:pt>
                <c:pt idx="3557">
                  <c:v>355700</c:v>
                </c:pt>
                <c:pt idx="3558">
                  <c:v>355800</c:v>
                </c:pt>
                <c:pt idx="3559">
                  <c:v>355900</c:v>
                </c:pt>
                <c:pt idx="3560">
                  <c:v>356000</c:v>
                </c:pt>
                <c:pt idx="3561">
                  <c:v>356100</c:v>
                </c:pt>
                <c:pt idx="3562">
                  <c:v>356200</c:v>
                </c:pt>
                <c:pt idx="3563">
                  <c:v>356300</c:v>
                </c:pt>
                <c:pt idx="3564">
                  <c:v>356400</c:v>
                </c:pt>
                <c:pt idx="3565">
                  <c:v>356500</c:v>
                </c:pt>
                <c:pt idx="3566">
                  <c:v>356600</c:v>
                </c:pt>
                <c:pt idx="3567">
                  <c:v>356700</c:v>
                </c:pt>
                <c:pt idx="3568">
                  <c:v>356800</c:v>
                </c:pt>
                <c:pt idx="3569">
                  <c:v>356900</c:v>
                </c:pt>
                <c:pt idx="3570">
                  <c:v>357000</c:v>
                </c:pt>
                <c:pt idx="3571">
                  <c:v>357100</c:v>
                </c:pt>
                <c:pt idx="3572">
                  <c:v>357200</c:v>
                </c:pt>
                <c:pt idx="3573">
                  <c:v>357300</c:v>
                </c:pt>
                <c:pt idx="3574">
                  <c:v>357400</c:v>
                </c:pt>
                <c:pt idx="3575">
                  <c:v>357500</c:v>
                </c:pt>
                <c:pt idx="3576">
                  <c:v>357600</c:v>
                </c:pt>
                <c:pt idx="3577">
                  <c:v>357700</c:v>
                </c:pt>
                <c:pt idx="3578">
                  <c:v>357800</c:v>
                </c:pt>
                <c:pt idx="3579">
                  <c:v>357900</c:v>
                </c:pt>
                <c:pt idx="3580">
                  <c:v>358000</c:v>
                </c:pt>
                <c:pt idx="3581">
                  <c:v>358100</c:v>
                </c:pt>
                <c:pt idx="3582">
                  <c:v>358200</c:v>
                </c:pt>
                <c:pt idx="3583">
                  <c:v>358300</c:v>
                </c:pt>
                <c:pt idx="3584">
                  <c:v>358400</c:v>
                </c:pt>
                <c:pt idx="3585">
                  <c:v>358500</c:v>
                </c:pt>
                <c:pt idx="3586">
                  <c:v>358600</c:v>
                </c:pt>
                <c:pt idx="3587">
                  <c:v>358700</c:v>
                </c:pt>
                <c:pt idx="3588">
                  <c:v>358800</c:v>
                </c:pt>
                <c:pt idx="3589">
                  <c:v>358900</c:v>
                </c:pt>
                <c:pt idx="3590">
                  <c:v>359000</c:v>
                </c:pt>
                <c:pt idx="3591">
                  <c:v>359100</c:v>
                </c:pt>
                <c:pt idx="3592">
                  <c:v>359200</c:v>
                </c:pt>
                <c:pt idx="3593">
                  <c:v>359300</c:v>
                </c:pt>
                <c:pt idx="3594">
                  <c:v>359400</c:v>
                </c:pt>
                <c:pt idx="3595">
                  <c:v>359500</c:v>
                </c:pt>
                <c:pt idx="3596">
                  <c:v>359600</c:v>
                </c:pt>
                <c:pt idx="3597">
                  <c:v>359700</c:v>
                </c:pt>
                <c:pt idx="3598">
                  <c:v>359800</c:v>
                </c:pt>
                <c:pt idx="3599">
                  <c:v>359900</c:v>
                </c:pt>
                <c:pt idx="3600">
                  <c:v>360000</c:v>
                </c:pt>
                <c:pt idx="3601">
                  <c:v>360100</c:v>
                </c:pt>
                <c:pt idx="3602">
                  <c:v>360200</c:v>
                </c:pt>
                <c:pt idx="3603">
                  <c:v>360300</c:v>
                </c:pt>
                <c:pt idx="3604">
                  <c:v>360400</c:v>
                </c:pt>
                <c:pt idx="3605">
                  <c:v>360500</c:v>
                </c:pt>
                <c:pt idx="3606">
                  <c:v>360600</c:v>
                </c:pt>
                <c:pt idx="3607">
                  <c:v>360700</c:v>
                </c:pt>
                <c:pt idx="3608">
                  <c:v>360800</c:v>
                </c:pt>
                <c:pt idx="3609">
                  <c:v>360900</c:v>
                </c:pt>
                <c:pt idx="3610">
                  <c:v>361000</c:v>
                </c:pt>
                <c:pt idx="3611">
                  <c:v>361100</c:v>
                </c:pt>
                <c:pt idx="3612">
                  <c:v>361200</c:v>
                </c:pt>
                <c:pt idx="3613">
                  <c:v>361300</c:v>
                </c:pt>
                <c:pt idx="3614">
                  <c:v>361400</c:v>
                </c:pt>
                <c:pt idx="3615">
                  <c:v>361500</c:v>
                </c:pt>
                <c:pt idx="3616">
                  <c:v>361600</c:v>
                </c:pt>
                <c:pt idx="3617">
                  <c:v>361700</c:v>
                </c:pt>
                <c:pt idx="3618">
                  <c:v>361800</c:v>
                </c:pt>
                <c:pt idx="3619">
                  <c:v>361900</c:v>
                </c:pt>
                <c:pt idx="3620">
                  <c:v>362000</c:v>
                </c:pt>
                <c:pt idx="3621">
                  <c:v>362100</c:v>
                </c:pt>
                <c:pt idx="3622">
                  <c:v>362200</c:v>
                </c:pt>
                <c:pt idx="3623">
                  <c:v>362300</c:v>
                </c:pt>
                <c:pt idx="3624">
                  <c:v>362400</c:v>
                </c:pt>
                <c:pt idx="3625">
                  <c:v>362500</c:v>
                </c:pt>
                <c:pt idx="3626">
                  <c:v>362600</c:v>
                </c:pt>
                <c:pt idx="3627">
                  <c:v>362700</c:v>
                </c:pt>
                <c:pt idx="3628">
                  <c:v>362800</c:v>
                </c:pt>
                <c:pt idx="3629">
                  <c:v>362900</c:v>
                </c:pt>
                <c:pt idx="3630">
                  <c:v>363000</c:v>
                </c:pt>
                <c:pt idx="3631">
                  <c:v>363100</c:v>
                </c:pt>
                <c:pt idx="3632">
                  <c:v>363200</c:v>
                </c:pt>
                <c:pt idx="3633">
                  <c:v>363300</c:v>
                </c:pt>
                <c:pt idx="3634">
                  <c:v>363400</c:v>
                </c:pt>
                <c:pt idx="3635">
                  <c:v>363500</c:v>
                </c:pt>
                <c:pt idx="3636">
                  <c:v>363600</c:v>
                </c:pt>
                <c:pt idx="3637">
                  <c:v>363700</c:v>
                </c:pt>
                <c:pt idx="3638">
                  <c:v>363800</c:v>
                </c:pt>
                <c:pt idx="3639">
                  <c:v>363900</c:v>
                </c:pt>
                <c:pt idx="3640">
                  <c:v>364000</c:v>
                </c:pt>
                <c:pt idx="3641">
                  <c:v>364100</c:v>
                </c:pt>
                <c:pt idx="3642">
                  <c:v>364200</c:v>
                </c:pt>
                <c:pt idx="3643">
                  <c:v>364300</c:v>
                </c:pt>
                <c:pt idx="3644">
                  <c:v>364400</c:v>
                </c:pt>
                <c:pt idx="3645">
                  <c:v>364500</c:v>
                </c:pt>
                <c:pt idx="3646">
                  <c:v>364600</c:v>
                </c:pt>
                <c:pt idx="3647">
                  <c:v>364700</c:v>
                </c:pt>
                <c:pt idx="3648">
                  <c:v>364800</c:v>
                </c:pt>
                <c:pt idx="3649">
                  <c:v>364900</c:v>
                </c:pt>
                <c:pt idx="3650">
                  <c:v>365000</c:v>
                </c:pt>
                <c:pt idx="3651">
                  <c:v>365100</c:v>
                </c:pt>
                <c:pt idx="3652">
                  <c:v>365200</c:v>
                </c:pt>
                <c:pt idx="3653">
                  <c:v>365300</c:v>
                </c:pt>
                <c:pt idx="3654">
                  <c:v>365400</c:v>
                </c:pt>
                <c:pt idx="3655">
                  <c:v>365500</c:v>
                </c:pt>
                <c:pt idx="3656">
                  <c:v>365600</c:v>
                </c:pt>
                <c:pt idx="3657">
                  <c:v>365700</c:v>
                </c:pt>
                <c:pt idx="3658">
                  <c:v>365800</c:v>
                </c:pt>
                <c:pt idx="3659">
                  <c:v>365900</c:v>
                </c:pt>
                <c:pt idx="3660">
                  <c:v>366000</c:v>
                </c:pt>
                <c:pt idx="3661">
                  <c:v>366100</c:v>
                </c:pt>
                <c:pt idx="3662">
                  <c:v>366200</c:v>
                </c:pt>
                <c:pt idx="3663">
                  <c:v>366300</c:v>
                </c:pt>
                <c:pt idx="3664">
                  <c:v>366400</c:v>
                </c:pt>
                <c:pt idx="3665">
                  <c:v>366500</c:v>
                </c:pt>
                <c:pt idx="3666">
                  <c:v>366600</c:v>
                </c:pt>
                <c:pt idx="3667">
                  <c:v>366700</c:v>
                </c:pt>
                <c:pt idx="3668">
                  <c:v>366800</c:v>
                </c:pt>
                <c:pt idx="3669">
                  <c:v>366900</c:v>
                </c:pt>
                <c:pt idx="3670">
                  <c:v>367000</c:v>
                </c:pt>
                <c:pt idx="3671">
                  <c:v>367100</c:v>
                </c:pt>
                <c:pt idx="3672">
                  <c:v>367200</c:v>
                </c:pt>
                <c:pt idx="3673">
                  <c:v>367300</c:v>
                </c:pt>
                <c:pt idx="3674">
                  <c:v>367400</c:v>
                </c:pt>
                <c:pt idx="3675">
                  <c:v>367500</c:v>
                </c:pt>
                <c:pt idx="3676">
                  <c:v>367600</c:v>
                </c:pt>
                <c:pt idx="3677">
                  <c:v>367700</c:v>
                </c:pt>
                <c:pt idx="3678">
                  <c:v>367800</c:v>
                </c:pt>
                <c:pt idx="3679">
                  <c:v>367900</c:v>
                </c:pt>
                <c:pt idx="3680">
                  <c:v>368000</c:v>
                </c:pt>
                <c:pt idx="3681">
                  <c:v>368100</c:v>
                </c:pt>
                <c:pt idx="3682">
                  <c:v>368200</c:v>
                </c:pt>
                <c:pt idx="3683">
                  <c:v>368300</c:v>
                </c:pt>
                <c:pt idx="3684">
                  <c:v>368400</c:v>
                </c:pt>
                <c:pt idx="3685">
                  <c:v>368500</c:v>
                </c:pt>
                <c:pt idx="3686">
                  <c:v>368600</c:v>
                </c:pt>
                <c:pt idx="3687">
                  <c:v>368700</c:v>
                </c:pt>
                <c:pt idx="3688">
                  <c:v>368800</c:v>
                </c:pt>
                <c:pt idx="3689">
                  <c:v>368900</c:v>
                </c:pt>
                <c:pt idx="3690">
                  <c:v>369000</c:v>
                </c:pt>
                <c:pt idx="3691">
                  <c:v>369100</c:v>
                </c:pt>
                <c:pt idx="3692">
                  <c:v>369200</c:v>
                </c:pt>
                <c:pt idx="3693">
                  <c:v>369300</c:v>
                </c:pt>
                <c:pt idx="3694">
                  <c:v>369400</c:v>
                </c:pt>
                <c:pt idx="3695">
                  <c:v>369500</c:v>
                </c:pt>
                <c:pt idx="3696">
                  <c:v>369600</c:v>
                </c:pt>
                <c:pt idx="3697">
                  <c:v>369700</c:v>
                </c:pt>
                <c:pt idx="3698">
                  <c:v>369800</c:v>
                </c:pt>
                <c:pt idx="3699">
                  <c:v>369900</c:v>
                </c:pt>
                <c:pt idx="3700">
                  <c:v>370000</c:v>
                </c:pt>
                <c:pt idx="3701">
                  <c:v>370100</c:v>
                </c:pt>
                <c:pt idx="3702">
                  <c:v>370200</c:v>
                </c:pt>
                <c:pt idx="3703">
                  <c:v>370300</c:v>
                </c:pt>
                <c:pt idx="3704">
                  <c:v>370400</c:v>
                </c:pt>
                <c:pt idx="3705">
                  <c:v>370500</c:v>
                </c:pt>
                <c:pt idx="3706">
                  <c:v>370600</c:v>
                </c:pt>
                <c:pt idx="3707">
                  <c:v>370700</c:v>
                </c:pt>
                <c:pt idx="3708">
                  <c:v>370800</c:v>
                </c:pt>
                <c:pt idx="3709">
                  <c:v>370900</c:v>
                </c:pt>
                <c:pt idx="3710">
                  <c:v>371000</c:v>
                </c:pt>
                <c:pt idx="3711">
                  <c:v>371100</c:v>
                </c:pt>
                <c:pt idx="3712">
                  <c:v>371200</c:v>
                </c:pt>
                <c:pt idx="3713">
                  <c:v>371300</c:v>
                </c:pt>
                <c:pt idx="3714">
                  <c:v>371400</c:v>
                </c:pt>
                <c:pt idx="3715">
                  <c:v>371500</c:v>
                </c:pt>
                <c:pt idx="3716">
                  <c:v>371600</c:v>
                </c:pt>
                <c:pt idx="3717">
                  <c:v>371700</c:v>
                </c:pt>
                <c:pt idx="3718">
                  <c:v>371800</c:v>
                </c:pt>
                <c:pt idx="3719">
                  <c:v>371900</c:v>
                </c:pt>
                <c:pt idx="3720">
                  <c:v>372000</c:v>
                </c:pt>
                <c:pt idx="3721">
                  <c:v>372100</c:v>
                </c:pt>
                <c:pt idx="3722">
                  <c:v>372200</c:v>
                </c:pt>
                <c:pt idx="3723">
                  <c:v>372300</c:v>
                </c:pt>
                <c:pt idx="3724">
                  <c:v>372400</c:v>
                </c:pt>
                <c:pt idx="3725">
                  <c:v>372500</c:v>
                </c:pt>
                <c:pt idx="3726">
                  <c:v>372600</c:v>
                </c:pt>
                <c:pt idx="3727">
                  <c:v>372700</c:v>
                </c:pt>
                <c:pt idx="3728">
                  <c:v>372800</c:v>
                </c:pt>
                <c:pt idx="3729">
                  <c:v>372900</c:v>
                </c:pt>
                <c:pt idx="3730">
                  <c:v>373000</c:v>
                </c:pt>
                <c:pt idx="3731">
                  <c:v>373100</c:v>
                </c:pt>
                <c:pt idx="3732">
                  <c:v>373200</c:v>
                </c:pt>
                <c:pt idx="3733">
                  <c:v>373300</c:v>
                </c:pt>
                <c:pt idx="3734">
                  <c:v>373400</c:v>
                </c:pt>
                <c:pt idx="3735">
                  <c:v>373500</c:v>
                </c:pt>
                <c:pt idx="3736">
                  <c:v>373600</c:v>
                </c:pt>
                <c:pt idx="3737">
                  <c:v>373700</c:v>
                </c:pt>
                <c:pt idx="3738">
                  <c:v>373800</c:v>
                </c:pt>
                <c:pt idx="3739">
                  <c:v>373900</c:v>
                </c:pt>
                <c:pt idx="3740">
                  <c:v>374000</c:v>
                </c:pt>
                <c:pt idx="3741">
                  <c:v>374100</c:v>
                </c:pt>
                <c:pt idx="3742">
                  <c:v>374200</c:v>
                </c:pt>
                <c:pt idx="3743">
                  <c:v>374300</c:v>
                </c:pt>
                <c:pt idx="3744">
                  <c:v>374400</c:v>
                </c:pt>
                <c:pt idx="3745">
                  <c:v>374500</c:v>
                </c:pt>
                <c:pt idx="3746">
                  <c:v>374600</c:v>
                </c:pt>
                <c:pt idx="3747">
                  <c:v>374700</c:v>
                </c:pt>
                <c:pt idx="3748">
                  <c:v>374800</c:v>
                </c:pt>
                <c:pt idx="3749">
                  <c:v>374900</c:v>
                </c:pt>
                <c:pt idx="3750">
                  <c:v>375000</c:v>
                </c:pt>
                <c:pt idx="3751">
                  <c:v>375100</c:v>
                </c:pt>
                <c:pt idx="3752">
                  <c:v>375200</c:v>
                </c:pt>
                <c:pt idx="3753">
                  <c:v>375300</c:v>
                </c:pt>
                <c:pt idx="3754">
                  <c:v>375400</c:v>
                </c:pt>
                <c:pt idx="3755">
                  <c:v>375500</c:v>
                </c:pt>
                <c:pt idx="3756">
                  <c:v>375600</c:v>
                </c:pt>
                <c:pt idx="3757">
                  <c:v>375700</c:v>
                </c:pt>
                <c:pt idx="3758">
                  <c:v>375800</c:v>
                </c:pt>
                <c:pt idx="3759">
                  <c:v>375900</c:v>
                </c:pt>
                <c:pt idx="3760">
                  <c:v>376000</c:v>
                </c:pt>
                <c:pt idx="3761">
                  <c:v>376100</c:v>
                </c:pt>
                <c:pt idx="3762">
                  <c:v>376200</c:v>
                </c:pt>
                <c:pt idx="3763">
                  <c:v>376300</c:v>
                </c:pt>
                <c:pt idx="3764">
                  <c:v>376400</c:v>
                </c:pt>
                <c:pt idx="3765">
                  <c:v>376500</c:v>
                </c:pt>
                <c:pt idx="3766">
                  <c:v>376600</c:v>
                </c:pt>
                <c:pt idx="3767">
                  <c:v>376700</c:v>
                </c:pt>
                <c:pt idx="3768">
                  <c:v>376800</c:v>
                </c:pt>
                <c:pt idx="3769">
                  <c:v>376900</c:v>
                </c:pt>
                <c:pt idx="3770">
                  <c:v>377000</c:v>
                </c:pt>
                <c:pt idx="3771">
                  <c:v>377100</c:v>
                </c:pt>
                <c:pt idx="3772">
                  <c:v>377200</c:v>
                </c:pt>
                <c:pt idx="3773">
                  <c:v>377300</c:v>
                </c:pt>
                <c:pt idx="3774">
                  <c:v>377400</c:v>
                </c:pt>
                <c:pt idx="3775">
                  <c:v>377500</c:v>
                </c:pt>
                <c:pt idx="3776">
                  <c:v>377600</c:v>
                </c:pt>
                <c:pt idx="3777">
                  <c:v>377700</c:v>
                </c:pt>
                <c:pt idx="3778">
                  <c:v>377800</c:v>
                </c:pt>
                <c:pt idx="3779">
                  <c:v>377900</c:v>
                </c:pt>
                <c:pt idx="3780">
                  <c:v>378000</c:v>
                </c:pt>
                <c:pt idx="3781">
                  <c:v>378100</c:v>
                </c:pt>
                <c:pt idx="3782">
                  <c:v>378200</c:v>
                </c:pt>
                <c:pt idx="3783">
                  <c:v>378300</c:v>
                </c:pt>
                <c:pt idx="3784">
                  <c:v>378400</c:v>
                </c:pt>
                <c:pt idx="3785">
                  <c:v>378500</c:v>
                </c:pt>
                <c:pt idx="3786">
                  <c:v>378600</c:v>
                </c:pt>
                <c:pt idx="3787">
                  <c:v>378700</c:v>
                </c:pt>
                <c:pt idx="3788">
                  <c:v>378800</c:v>
                </c:pt>
                <c:pt idx="3789">
                  <c:v>378900</c:v>
                </c:pt>
                <c:pt idx="3790">
                  <c:v>379000</c:v>
                </c:pt>
                <c:pt idx="3791">
                  <c:v>379100</c:v>
                </c:pt>
                <c:pt idx="3792">
                  <c:v>379200</c:v>
                </c:pt>
                <c:pt idx="3793">
                  <c:v>379300</c:v>
                </c:pt>
                <c:pt idx="3794">
                  <c:v>379400</c:v>
                </c:pt>
                <c:pt idx="3795">
                  <c:v>379500</c:v>
                </c:pt>
                <c:pt idx="3796">
                  <c:v>379600</c:v>
                </c:pt>
                <c:pt idx="3797">
                  <c:v>379700</c:v>
                </c:pt>
                <c:pt idx="3798">
                  <c:v>379800</c:v>
                </c:pt>
                <c:pt idx="3799">
                  <c:v>379900</c:v>
                </c:pt>
                <c:pt idx="3800">
                  <c:v>380000</c:v>
                </c:pt>
                <c:pt idx="3801">
                  <c:v>380100</c:v>
                </c:pt>
                <c:pt idx="3802">
                  <c:v>380200</c:v>
                </c:pt>
                <c:pt idx="3803">
                  <c:v>380300</c:v>
                </c:pt>
                <c:pt idx="3804">
                  <c:v>380400</c:v>
                </c:pt>
                <c:pt idx="3805">
                  <c:v>380500</c:v>
                </c:pt>
                <c:pt idx="3806">
                  <c:v>380600</c:v>
                </c:pt>
                <c:pt idx="3807">
                  <c:v>380700</c:v>
                </c:pt>
                <c:pt idx="3808">
                  <c:v>380800</c:v>
                </c:pt>
                <c:pt idx="3809">
                  <c:v>380900</c:v>
                </c:pt>
                <c:pt idx="3810">
                  <c:v>381000</c:v>
                </c:pt>
                <c:pt idx="3811">
                  <c:v>381100</c:v>
                </c:pt>
                <c:pt idx="3812">
                  <c:v>381200</c:v>
                </c:pt>
                <c:pt idx="3813">
                  <c:v>381300</c:v>
                </c:pt>
                <c:pt idx="3814">
                  <c:v>381400</c:v>
                </c:pt>
                <c:pt idx="3815">
                  <c:v>381500</c:v>
                </c:pt>
                <c:pt idx="3816">
                  <c:v>381600</c:v>
                </c:pt>
                <c:pt idx="3817">
                  <c:v>381700</c:v>
                </c:pt>
                <c:pt idx="3818">
                  <c:v>381800</c:v>
                </c:pt>
                <c:pt idx="3819">
                  <c:v>381900</c:v>
                </c:pt>
                <c:pt idx="3820">
                  <c:v>382000</c:v>
                </c:pt>
                <c:pt idx="3821">
                  <c:v>382100</c:v>
                </c:pt>
                <c:pt idx="3822">
                  <c:v>382200</c:v>
                </c:pt>
                <c:pt idx="3823">
                  <c:v>382300</c:v>
                </c:pt>
                <c:pt idx="3824">
                  <c:v>382400</c:v>
                </c:pt>
                <c:pt idx="3825">
                  <c:v>382500</c:v>
                </c:pt>
                <c:pt idx="3826">
                  <c:v>382600</c:v>
                </c:pt>
                <c:pt idx="3827">
                  <c:v>382700</c:v>
                </c:pt>
                <c:pt idx="3828">
                  <c:v>382800</c:v>
                </c:pt>
                <c:pt idx="3829">
                  <c:v>382900</c:v>
                </c:pt>
                <c:pt idx="3830">
                  <c:v>383000</c:v>
                </c:pt>
                <c:pt idx="3831">
                  <c:v>383100</c:v>
                </c:pt>
                <c:pt idx="3832">
                  <c:v>383200</c:v>
                </c:pt>
                <c:pt idx="3833">
                  <c:v>383300</c:v>
                </c:pt>
                <c:pt idx="3834">
                  <c:v>383400</c:v>
                </c:pt>
                <c:pt idx="3835">
                  <c:v>383500</c:v>
                </c:pt>
                <c:pt idx="3836">
                  <c:v>383600</c:v>
                </c:pt>
                <c:pt idx="3837">
                  <c:v>383700</c:v>
                </c:pt>
                <c:pt idx="3838">
                  <c:v>383800</c:v>
                </c:pt>
                <c:pt idx="3839">
                  <c:v>383900</c:v>
                </c:pt>
                <c:pt idx="3840">
                  <c:v>384000</c:v>
                </c:pt>
                <c:pt idx="3841">
                  <c:v>384100</c:v>
                </c:pt>
                <c:pt idx="3842">
                  <c:v>384200</c:v>
                </c:pt>
                <c:pt idx="3843">
                  <c:v>384300</c:v>
                </c:pt>
                <c:pt idx="3844">
                  <c:v>384400</c:v>
                </c:pt>
                <c:pt idx="3845">
                  <c:v>384500</c:v>
                </c:pt>
                <c:pt idx="3846">
                  <c:v>384600</c:v>
                </c:pt>
                <c:pt idx="3847">
                  <c:v>384700</c:v>
                </c:pt>
                <c:pt idx="3848">
                  <c:v>384800</c:v>
                </c:pt>
                <c:pt idx="3849">
                  <c:v>384900</c:v>
                </c:pt>
                <c:pt idx="3850">
                  <c:v>385000</c:v>
                </c:pt>
                <c:pt idx="3851">
                  <c:v>385100</c:v>
                </c:pt>
                <c:pt idx="3852">
                  <c:v>385200</c:v>
                </c:pt>
                <c:pt idx="3853">
                  <c:v>385300</c:v>
                </c:pt>
                <c:pt idx="3854">
                  <c:v>385400</c:v>
                </c:pt>
                <c:pt idx="3855">
                  <c:v>385500</c:v>
                </c:pt>
                <c:pt idx="3856">
                  <c:v>385600</c:v>
                </c:pt>
                <c:pt idx="3857">
                  <c:v>385700</c:v>
                </c:pt>
                <c:pt idx="3858">
                  <c:v>385800</c:v>
                </c:pt>
                <c:pt idx="3859">
                  <c:v>385900</c:v>
                </c:pt>
                <c:pt idx="3860">
                  <c:v>386000</c:v>
                </c:pt>
                <c:pt idx="3861">
                  <c:v>386100</c:v>
                </c:pt>
                <c:pt idx="3862">
                  <c:v>386200</c:v>
                </c:pt>
                <c:pt idx="3863">
                  <c:v>386300</c:v>
                </c:pt>
                <c:pt idx="3864">
                  <c:v>386400</c:v>
                </c:pt>
                <c:pt idx="3865">
                  <c:v>386500</c:v>
                </c:pt>
                <c:pt idx="3866">
                  <c:v>386600</c:v>
                </c:pt>
                <c:pt idx="3867">
                  <c:v>386700</c:v>
                </c:pt>
                <c:pt idx="3868">
                  <c:v>386800</c:v>
                </c:pt>
                <c:pt idx="3869">
                  <c:v>386900</c:v>
                </c:pt>
                <c:pt idx="3870">
                  <c:v>387000</c:v>
                </c:pt>
                <c:pt idx="3871">
                  <c:v>387100</c:v>
                </c:pt>
                <c:pt idx="3872">
                  <c:v>387200</c:v>
                </c:pt>
                <c:pt idx="3873">
                  <c:v>387300</c:v>
                </c:pt>
                <c:pt idx="3874">
                  <c:v>387400</c:v>
                </c:pt>
                <c:pt idx="3875">
                  <c:v>387500</c:v>
                </c:pt>
                <c:pt idx="3876">
                  <c:v>387600</c:v>
                </c:pt>
                <c:pt idx="3877">
                  <c:v>387700</c:v>
                </c:pt>
                <c:pt idx="3878">
                  <c:v>387800</c:v>
                </c:pt>
                <c:pt idx="3879">
                  <c:v>387900</c:v>
                </c:pt>
                <c:pt idx="3880">
                  <c:v>388000</c:v>
                </c:pt>
                <c:pt idx="3881">
                  <c:v>388100</c:v>
                </c:pt>
                <c:pt idx="3882">
                  <c:v>388200</c:v>
                </c:pt>
                <c:pt idx="3883">
                  <c:v>388300</c:v>
                </c:pt>
                <c:pt idx="3884">
                  <c:v>388400</c:v>
                </c:pt>
                <c:pt idx="3885">
                  <c:v>388500</c:v>
                </c:pt>
                <c:pt idx="3886">
                  <c:v>388600</c:v>
                </c:pt>
                <c:pt idx="3887">
                  <c:v>388700</c:v>
                </c:pt>
                <c:pt idx="3888">
                  <c:v>388800</c:v>
                </c:pt>
                <c:pt idx="3889">
                  <c:v>388900</c:v>
                </c:pt>
                <c:pt idx="3890">
                  <c:v>389000</c:v>
                </c:pt>
                <c:pt idx="3891">
                  <c:v>389100</c:v>
                </c:pt>
                <c:pt idx="3892">
                  <c:v>389200</c:v>
                </c:pt>
                <c:pt idx="3893">
                  <c:v>389300</c:v>
                </c:pt>
                <c:pt idx="3894">
                  <c:v>389400</c:v>
                </c:pt>
                <c:pt idx="3895">
                  <c:v>389500</c:v>
                </c:pt>
                <c:pt idx="3896">
                  <c:v>389600</c:v>
                </c:pt>
                <c:pt idx="3897">
                  <c:v>389700</c:v>
                </c:pt>
                <c:pt idx="3898">
                  <c:v>389800</c:v>
                </c:pt>
                <c:pt idx="3899">
                  <c:v>389900</c:v>
                </c:pt>
                <c:pt idx="3900">
                  <c:v>390000</c:v>
                </c:pt>
                <c:pt idx="3901">
                  <c:v>390100</c:v>
                </c:pt>
                <c:pt idx="3902">
                  <c:v>390200</c:v>
                </c:pt>
                <c:pt idx="3903">
                  <c:v>390300</c:v>
                </c:pt>
                <c:pt idx="3904">
                  <c:v>390400</c:v>
                </c:pt>
                <c:pt idx="3905">
                  <c:v>390500</c:v>
                </c:pt>
                <c:pt idx="3906">
                  <c:v>390600</c:v>
                </c:pt>
                <c:pt idx="3907">
                  <c:v>390700</c:v>
                </c:pt>
                <c:pt idx="3908">
                  <c:v>390800</c:v>
                </c:pt>
                <c:pt idx="3909">
                  <c:v>390900</c:v>
                </c:pt>
                <c:pt idx="3910">
                  <c:v>391000</c:v>
                </c:pt>
                <c:pt idx="3911">
                  <c:v>391100</c:v>
                </c:pt>
                <c:pt idx="3912">
                  <c:v>391200</c:v>
                </c:pt>
                <c:pt idx="3913">
                  <c:v>391300</c:v>
                </c:pt>
                <c:pt idx="3914">
                  <c:v>391400</c:v>
                </c:pt>
                <c:pt idx="3915">
                  <c:v>391500</c:v>
                </c:pt>
                <c:pt idx="3916">
                  <c:v>391600</c:v>
                </c:pt>
                <c:pt idx="3917">
                  <c:v>391700</c:v>
                </c:pt>
                <c:pt idx="3918">
                  <c:v>391800</c:v>
                </c:pt>
                <c:pt idx="3919">
                  <c:v>391900</c:v>
                </c:pt>
                <c:pt idx="3920">
                  <c:v>392000</c:v>
                </c:pt>
                <c:pt idx="3921">
                  <c:v>392100</c:v>
                </c:pt>
                <c:pt idx="3922">
                  <c:v>392200</c:v>
                </c:pt>
                <c:pt idx="3923">
                  <c:v>392300</c:v>
                </c:pt>
                <c:pt idx="3924">
                  <c:v>392400</c:v>
                </c:pt>
                <c:pt idx="3925">
                  <c:v>392500</c:v>
                </c:pt>
                <c:pt idx="3926">
                  <c:v>392600</c:v>
                </c:pt>
                <c:pt idx="3927">
                  <c:v>392700</c:v>
                </c:pt>
                <c:pt idx="3928">
                  <c:v>392800</c:v>
                </c:pt>
                <c:pt idx="3929">
                  <c:v>392900</c:v>
                </c:pt>
                <c:pt idx="3930">
                  <c:v>393000</c:v>
                </c:pt>
                <c:pt idx="3931">
                  <c:v>393100</c:v>
                </c:pt>
                <c:pt idx="3932">
                  <c:v>393200</c:v>
                </c:pt>
                <c:pt idx="3933">
                  <c:v>393300</c:v>
                </c:pt>
                <c:pt idx="3934">
                  <c:v>393400</c:v>
                </c:pt>
                <c:pt idx="3935">
                  <c:v>393500</c:v>
                </c:pt>
                <c:pt idx="3936">
                  <c:v>393600</c:v>
                </c:pt>
                <c:pt idx="3937">
                  <c:v>393700</c:v>
                </c:pt>
                <c:pt idx="3938">
                  <c:v>393800</c:v>
                </c:pt>
                <c:pt idx="3939">
                  <c:v>393900</c:v>
                </c:pt>
                <c:pt idx="3940">
                  <c:v>394000</c:v>
                </c:pt>
                <c:pt idx="3941">
                  <c:v>394100</c:v>
                </c:pt>
                <c:pt idx="3942">
                  <c:v>394200</c:v>
                </c:pt>
                <c:pt idx="3943">
                  <c:v>394300</c:v>
                </c:pt>
                <c:pt idx="3944">
                  <c:v>394400</c:v>
                </c:pt>
                <c:pt idx="3945">
                  <c:v>394500</c:v>
                </c:pt>
                <c:pt idx="3946">
                  <c:v>394600</c:v>
                </c:pt>
                <c:pt idx="3947">
                  <c:v>394700</c:v>
                </c:pt>
                <c:pt idx="3948">
                  <c:v>394800</c:v>
                </c:pt>
                <c:pt idx="3949">
                  <c:v>394900</c:v>
                </c:pt>
                <c:pt idx="3950">
                  <c:v>395000</c:v>
                </c:pt>
                <c:pt idx="3951">
                  <c:v>395100</c:v>
                </c:pt>
                <c:pt idx="3952">
                  <c:v>395200</c:v>
                </c:pt>
                <c:pt idx="3953">
                  <c:v>395300</c:v>
                </c:pt>
                <c:pt idx="3954">
                  <c:v>395400</c:v>
                </c:pt>
                <c:pt idx="3955">
                  <c:v>395500</c:v>
                </c:pt>
                <c:pt idx="3956">
                  <c:v>395600</c:v>
                </c:pt>
                <c:pt idx="3957">
                  <c:v>395700</c:v>
                </c:pt>
                <c:pt idx="3958">
                  <c:v>395800</c:v>
                </c:pt>
                <c:pt idx="3959">
                  <c:v>395900</c:v>
                </c:pt>
                <c:pt idx="3960">
                  <c:v>396000</c:v>
                </c:pt>
                <c:pt idx="3961">
                  <c:v>396100</c:v>
                </c:pt>
                <c:pt idx="3962">
                  <c:v>396200</c:v>
                </c:pt>
                <c:pt idx="3963">
                  <c:v>396300</c:v>
                </c:pt>
                <c:pt idx="3964">
                  <c:v>396400</c:v>
                </c:pt>
                <c:pt idx="3965">
                  <c:v>396500</c:v>
                </c:pt>
                <c:pt idx="3966">
                  <c:v>396600</c:v>
                </c:pt>
                <c:pt idx="3967">
                  <c:v>396700</c:v>
                </c:pt>
                <c:pt idx="3968">
                  <c:v>396800</c:v>
                </c:pt>
                <c:pt idx="3969">
                  <c:v>396900</c:v>
                </c:pt>
                <c:pt idx="3970">
                  <c:v>397000</c:v>
                </c:pt>
                <c:pt idx="3971">
                  <c:v>397100</c:v>
                </c:pt>
                <c:pt idx="3972">
                  <c:v>397200</c:v>
                </c:pt>
                <c:pt idx="3973">
                  <c:v>397300</c:v>
                </c:pt>
                <c:pt idx="3974">
                  <c:v>397400</c:v>
                </c:pt>
                <c:pt idx="3975">
                  <c:v>397500</c:v>
                </c:pt>
                <c:pt idx="3976">
                  <c:v>397600</c:v>
                </c:pt>
                <c:pt idx="3977">
                  <c:v>397700</c:v>
                </c:pt>
                <c:pt idx="3978">
                  <c:v>397800</c:v>
                </c:pt>
                <c:pt idx="3979">
                  <c:v>397900</c:v>
                </c:pt>
                <c:pt idx="3980">
                  <c:v>398000</c:v>
                </c:pt>
                <c:pt idx="3981">
                  <c:v>398100</c:v>
                </c:pt>
                <c:pt idx="3982">
                  <c:v>398200</c:v>
                </c:pt>
                <c:pt idx="3983">
                  <c:v>398300</c:v>
                </c:pt>
                <c:pt idx="3984">
                  <c:v>398400</c:v>
                </c:pt>
                <c:pt idx="3985">
                  <c:v>398500</c:v>
                </c:pt>
                <c:pt idx="3986">
                  <c:v>398600</c:v>
                </c:pt>
                <c:pt idx="3987">
                  <c:v>398700</c:v>
                </c:pt>
                <c:pt idx="3988">
                  <c:v>398800</c:v>
                </c:pt>
                <c:pt idx="3989">
                  <c:v>398900</c:v>
                </c:pt>
                <c:pt idx="3990">
                  <c:v>399000</c:v>
                </c:pt>
                <c:pt idx="3991">
                  <c:v>399100</c:v>
                </c:pt>
                <c:pt idx="3992">
                  <c:v>399200</c:v>
                </c:pt>
                <c:pt idx="3993">
                  <c:v>399300</c:v>
                </c:pt>
                <c:pt idx="3994">
                  <c:v>399400</c:v>
                </c:pt>
                <c:pt idx="3995">
                  <c:v>399500</c:v>
                </c:pt>
                <c:pt idx="3996">
                  <c:v>399600</c:v>
                </c:pt>
                <c:pt idx="3997">
                  <c:v>399700</c:v>
                </c:pt>
                <c:pt idx="3998">
                  <c:v>399800</c:v>
                </c:pt>
                <c:pt idx="3999">
                  <c:v>399900</c:v>
                </c:pt>
                <c:pt idx="4000">
                  <c:v>400000</c:v>
                </c:pt>
                <c:pt idx="4001">
                  <c:v>400100</c:v>
                </c:pt>
                <c:pt idx="4002">
                  <c:v>400200</c:v>
                </c:pt>
                <c:pt idx="4003">
                  <c:v>400300</c:v>
                </c:pt>
                <c:pt idx="4004">
                  <c:v>400400</c:v>
                </c:pt>
                <c:pt idx="4005">
                  <c:v>400500</c:v>
                </c:pt>
                <c:pt idx="4006">
                  <c:v>400600</c:v>
                </c:pt>
                <c:pt idx="4007">
                  <c:v>400700</c:v>
                </c:pt>
                <c:pt idx="4008">
                  <c:v>400800</c:v>
                </c:pt>
                <c:pt idx="4009">
                  <c:v>400900</c:v>
                </c:pt>
                <c:pt idx="4010">
                  <c:v>401000</c:v>
                </c:pt>
                <c:pt idx="4011">
                  <c:v>401100</c:v>
                </c:pt>
                <c:pt idx="4012">
                  <c:v>401200</c:v>
                </c:pt>
                <c:pt idx="4013">
                  <c:v>401300</c:v>
                </c:pt>
                <c:pt idx="4014">
                  <c:v>401400</c:v>
                </c:pt>
                <c:pt idx="4015">
                  <c:v>401500</c:v>
                </c:pt>
                <c:pt idx="4016">
                  <c:v>401600</c:v>
                </c:pt>
                <c:pt idx="4017">
                  <c:v>401700</c:v>
                </c:pt>
                <c:pt idx="4018">
                  <c:v>401800</c:v>
                </c:pt>
                <c:pt idx="4019">
                  <c:v>401900</c:v>
                </c:pt>
                <c:pt idx="4020">
                  <c:v>402000</c:v>
                </c:pt>
                <c:pt idx="4021">
                  <c:v>402100</c:v>
                </c:pt>
                <c:pt idx="4022">
                  <c:v>402200</c:v>
                </c:pt>
                <c:pt idx="4023">
                  <c:v>402300</c:v>
                </c:pt>
                <c:pt idx="4024">
                  <c:v>402400</c:v>
                </c:pt>
                <c:pt idx="4025">
                  <c:v>402500</c:v>
                </c:pt>
                <c:pt idx="4026">
                  <c:v>402600</c:v>
                </c:pt>
                <c:pt idx="4027">
                  <c:v>402700</c:v>
                </c:pt>
                <c:pt idx="4028">
                  <c:v>402800</c:v>
                </c:pt>
                <c:pt idx="4029">
                  <c:v>402900</c:v>
                </c:pt>
                <c:pt idx="4030">
                  <c:v>403000</c:v>
                </c:pt>
                <c:pt idx="4031">
                  <c:v>403100</c:v>
                </c:pt>
                <c:pt idx="4032">
                  <c:v>403200</c:v>
                </c:pt>
                <c:pt idx="4033">
                  <c:v>403300</c:v>
                </c:pt>
                <c:pt idx="4034">
                  <c:v>403400</c:v>
                </c:pt>
                <c:pt idx="4035">
                  <c:v>403500</c:v>
                </c:pt>
                <c:pt idx="4036">
                  <c:v>403600</c:v>
                </c:pt>
                <c:pt idx="4037">
                  <c:v>403700</c:v>
                </c:pt>
                <c:pt idx="4038">
                  <c:v>403800</c:v>
                </c:pt>
                <c:pt idx="4039">
                  <c:v>403900</c:v>
                </c:pt>
                <c:pt idx="4040">
                  <c:v>404000</c:v>
                </c:pt>
                <c:pt idx="4041">
                  <c:v>404100</c:v>
                </c:pt>
                <c:pt idx="4042">
                  <c:v>404200</c:v>
                </c:pt>
                <c:pt idx="4043">
                  <c:v>404300</c:v>
                </c:pt>
                <c:pt idx="4044">
                  <c:v>404400</c:v>
                </c:pt>
                <c:pt idx="4045">
                  <c:v>404500</c:v>
                </c:pt>
                <c:pt idx="4046">
                  <c:v>404600</c:v>
                </c:pt>
                <c:pt idx="4047">
                  <c:v>404700</c:v>
                </c:pt>
                <c:pt idx="4048">
                  <c:v>404800</c:v>
                </c:pt>
                <c:pt idx="4049">
                  <c:v>404900</c:v>
                </c:pt>
                <c:pt idx="4050">
                  <c:v>405000</c:v>
                </c:pt>
                <c:pt idx="4051">
                  <c:v>405100</c:v>
                </c:pt>
                <c:pt idx="4052">
                  <c:v>405200</c:v>
                </c:pt>
                <c:pt idx="4053">
                  <c:v>405300</c:v>
                </c:pt>
                <c:pt idx="4054">
                  <c:v>405400</c:v>
                </c:pt>
                <c:pt idx="4055">
                  <c:v>405500</c:v>
                </c:pt>
                <c:pt idx="4056">
                  <c:v>405600</c:v>
                </c:pt>
                <c:pt idx="4057">
                  <c:v>405700</c:v>
                </c:pt>
                <c:pt idx="4058">
                  <c:v>405800</c:v>
                </c:pt>
                <c:pt idx="4059">
                  <c:v>405900</c:v>
                </c:pt>
                <c:pt idx="4060">
                  <c:v>406000</c:v>
                </c:pt>
                <c:pt idx="4061">
                  <c:v>406100</c:v>
                </c:pt>
                <c:pt idx="4062">
                  <c:v>406200</c:v>
                </c:pt>
                <c:pt idx="4063">
                  <c:v>406300</c:v>
                </c:pt>
                <c:pt idx="4064">
                  <c:v>406400</c:v>
                </c:pt>
                <c:pt idx="4065">
                  <c:v>406500</c:v>
                </c:pt>
                <c:pt idx="4066">
                  <c:v>406600</c:v>
                </c:pt>
                <c:pt idx="4067">
                  <c:v>406700</c:v>
                </c:pt>
                <c:pt idx="4068">
                  <c:v>406800</c:v>
                </c:pt>
                <c:pt idx="4069">
                  <c:v>406900</c:v>
                </c:pt>
                <c:pt idx="4070">
                  <c:v>407000</c:v>
                </c:pt>
                <c:pt idx="4071">
                  <c:v>407100</c:v>
                </c:pt>
                <c:pt idx="4072">
                  <c:v>407200</c:v>
                </c:pt>
                <c:pt idx="4073">
                  <c:v>407300</c:v>
                </c:pt>
                <c:pt idx="4074">
                  <c:v>407400</c:v>
                </c:pt>
                <c:pt idx="4075">
                  <c:v>407500</c:v>
                </c:pt>
                <c:pt idx="4076">
                  <c:v>407600</c:v>
                </c:pt>
                <c:pt idx="4077">
                  <c:v>407700</c:v>
                </c:pt>
                <c:pt idx="4078">
                  <c:v>407800</c:v>
                </c:pt>
                <c:pt idx="4079">
                  <c:v>407900</c:v>
                </c:pt>
                <c:pt idx="4080">
                  <c:v>408000</c:v>
                </c:pt>
                <c:pt idx="4081">
                  <c:v>408100</c:v>
                </c:pt>
                <c:pt idx="4082">
                  <c:v>408200</c:v>
                </c:pt>
                <c:pt idx="4083">
                  <c:v>408300</c:v>
                </c:pt>
                <c:pt idx="4084">
                  <c:v>408400</c:v>
                </c:pt>
                <c:pt idx="4085">
                  <c:v>408500</c:v>
                </c:pt>
                <c:pt idx="4086">
                  <c:v>408600</c:v>
                </c:pt>
                <c:pt idx="4087">
                  <c:v>408700</c:v>
                </c:pt>
                <c:pt idx="4088">
                  <c:v>408800</c:v>
                </c:pt>
                <c:pt idx="4089">
                  <c:v>408900</c:v>
                </c:pt>
                <c:pt idx="4090">
                  <c:v>409000</c:v>
                </c:pt>
                <c:pt idx="4091">
                  <c:v>409100</c:v>
                </c:pt>
                <c:pt idx="4092">
                  <c:v>409200</c:v>
                </c:pt>
                <c:pt idx="4093">
                  <c:v>409300</c:v>
                </c:pt>
                <c:pt idx="4094">
                  <c:v>409400</c:v>
                </c:pt>
                <c:pt idx="4095">
                  <c:v>409500</c:v>
                </c:pt>
                <c:pt idx="4096">
                  <c:v>409600</c:v>
                </c:pt>
                <c:pt idx="4097">
                  <c:v>409700</c:v>
                </c:pt>
                <c:pt idx="4098">
                  <c:v>409800</c:v>
                </c:pt>
                <c:pt idx="4099">
                  <c:v>409900</c:v>
                </c:pt>
                <c:pt idx="4100">
                  <c:v>410000</c:v>
                </c:pt>
                <c:pt idx="4101">
                  <c:v>410100</c:v>
                </c:pt>
                <c:pt idx="4102">
                  <c:v>410200</c:v>
                </c:pt>
                <c:pt idx="4103">
                  <c:v>410300</c:v>
                </c:pt>
                <c:pt idx="4104">
                  <c:v>410400</c:v>
                </c:pt>
                <c:pt idx="4105">
                  <c:v>410500</c:v>
                </c:pt>
                <c:pt idx="4106">
                  <c:v>410600</c:v>
                </c:pt>
                <c:pt idx="4107">
                  <c:v>410700</c:v>
                </c:pt>
                <c:pt idx="4108">
                  <c:v>410800</c:v>
                </c:pt>
                <c:pt idx="4109">
                  <c:v>410900</c:v>
                </c:pt>
                <c:pt idx="4110">
                  <c:v>411000</c:v>
                </c:pt>
                <c:pt idx="4111">
                  <c:v>411100</c:v>
                </c:pt>
                <c:pt idx="4112">
                  <c:v>411200</c:v>
                </c:pt>
                <c:pt idx="4113">
                  <c:v>411300</c:v>
                </c:pt>
                <c:pt idx="4114">
                  <c:v>411400</c:v>
                </c:pt>
                <c:pt idx="4115">
                  <c:v>411500</c:v>
                </c:pt>
                <c:pt idx="4116">
                  <c:v>411600</c:v>
                </c:pt>
                <c:pt idx="4117">
                  <c:v>411700</c:v>
                </c:pt>
                <c:pt idx="4118">
                  <c:v>411800</c:v>
                </c:pt>
                <c:pt idx="4119">
                  <c:v>411900</c:v>
                </c:pt>
                <c:pt idx="4120">
                  <c:v>412000</c:v>
                </c:pt>
                <c:pt idx="4121">
                  <c:v>412100</c:v>
                </c:pt>
                <c:pt idx="4122">
                  <c:v>412200</c:v>
                </c:pt>
                <c:pt idx="4123">
                  <c:v>412300</c:v>
                </c:pt>
                <c:pt idx="4124">
                  <c:v>412400</c:v>
                </c:pt>
                <c:pt idx="4125">
                  <c:v>412500</c:v>
                </c:pt>
                <c:pt idx="4126">
                  <c:v>412600</c:v>
                </c:pt>
                <c:pt idx="4127">
                  <c:v>412700</c:v>
                </c:pt>
                <c:pt idx="4128">
                  <c:v>412800</c:v>
                </c:pt>
                <c:pt idx="4129">
                  <c:v>412900</c:v>
                </c:pt>
                <c:pt idx="4130">
                  <c:v>413000</c:v>
                </c:pt>
                <c:pt idx="4131">
                  <c:v>413100</c:v>
                </c:pt>
                <c:pt idx="4132">
                  <c:v>413200</c:v>
                </c:pt>
                <c:pt idx="4133">
                  <c:v>413300</c:v>
                </c:pt>
                <c:pt idx="4134">
                  <c:v>413400</c:v>
                </c:pt>
                <c:pt idx="4135">
                  <c:v>413500</c:v>
                </c:pt>
                <c:pt idx="4136">
                  <c:v>413600</c:v>
                </c:pt>
                <c:pt idx="4137">
                  <c:v>413700</c:v>
                </c:pt>
                <c:pt idx="4138">
                  <c:v>413800</c:v>
                </c:pt>
                <c:pt idx="4139">
                  <c:v>413900</c:v>
                </c:pt>
                <c:pt idx="4140">
                  <c:v>414000</c:v>
                </c:pt>
                <c:pt idx="4141">
                  <c:v>414100</c:v>
                </c:pt>
                <c:pt idx="4142">
                  <c:v>414200</c:v>
                </c:pt>
                <c:pt idx="4143">
                  <c:v>414300</c:v>
                </c:pt>
                <c:pt idx="4144">
                  <c:v>414400</c:v>
                </c:pt>
                <c:pt idx="4145">
                  <c:v>414500</c:v>
                </c:pt>
                <c:pt idx="4146">
                  <c:v>414600</c:v>
                </c:pt>
                <c:pt idx="4147">
                  <c:v>414700</c:v>
                </c:pt>
                <c:pt idx="4148">
                  <c:v>414800</c:v>
                </c:pt>
                <c:pt idx="4149">
                  <c:v>414900</c:v>
                </c:pt>
                <c:pt idx="4150">
                  <c:v>415000</c:v>
                </c:pt>
                <c:pt idx="4151">
                  <c:v>415100</c:v>
                </c:pt>
                <c:pt idx="4152">
                  <c:v>415200</c:v>
                </c:pt>
                <c:pt idx="4153">
                  <c:v>415300</c:v>
                </c:pt>
                <c:pt idx="4154">
                  <c:v>415400</c:v>
                </c:pt>
                <c:pt idx="4155">
                  <c:v>415500</c:v>
                </c:pt>
                <c:pt idx="4156">
                  <c:v>415600</c:v>
                </c:pt>
                <c:pt idx="4157">
                  <c:v>415700</c:v>
                </c:pt>
                <c:pt idx="4158">
                  <c:v>415800</c:v>
                </c:pt>
                <c:pt idx="4159">
                  <c:v>415900</c:v>
                </c:pt>
                <c:pt idx="4160">
                  <c:v>416000</c:v>
                </c:pt>
                <c:pt idx="4161">
                  <c:v>416100</c:v>
                </c:pt>
                <c:pt idx="4162">
                  <c:v>416200</c:v>
                </c:pt>
                <c:pt idx="4163">
                  <c:v>416300</c:v>
                </c:pt>
                <c:pt idx="4164">
                  <c:v>416400</c:v>
                </c:pt>
                <c:pt idx="4165">
                  <c:v>416500</c:v>
                </c:pt>
                <c:pt idx="4166">
                  <c:v>416600</c:v>
                </c:pt>
                <c:pt idx="4167">
                  <c:v>416700</c:v>
                </c:pt>
                <c:pt idx="4168">
                  <c:v>416800</c:v>
                </c:pt>
                <c:pt idx="4169">
                  <c:v>416900</c:v>
                </c:pt>
                <c:pt idx="4170">
                  <c:v>417000</c:v>
                </c:pt>
                <c:pt idx="4171">
                  <c:v>417100</c:v>
                </c:pt>
                <c:pt idx="4172">
                  <c:v>417200</c:v>
                </c:pt>
                <c:pt idx="4173">
                  <c:v>417300</c:v>
                </c:pt>
                <c:pt idx="4174">
                  <c:v>417400</c:v>
                </c:pt>
                <c:pt idx="4175">
                  <c:v>417500</c:v>
                </c:pt>
                <c:pt idx="4176">
                  <c:v>417600</c:v>
                </c:pt>
                <c:pt idx="4177">
                  <c:v>417700</c:v>
                </c:pt>
                <c:pt idx="4178">
                  <c:v>417800</c:v>
                </c:pt>
                <c:pt idx="4179">
                  <c:v>417900</c:v>
                </c:pt>
                <c:pt idx="4180">
                  <c:v>418000</c:v>
                </c:pt>
                <c:pt idx="4181">
                  <c:v>418100</c:v>
                </c:pt>
                <c:pt idx="4182">
                  <c:v>418200</c:v>
                </c:pt>
                <c:pt idx="4183">
                  <c:v>418300</c:v>
                </c:pt>
                <c:pt idx="4184">
                  <c:v>418400</c:v>
                </c:pt>
                <c:pt idx="4185">
                  <c:v>418500</c:v>
                </c:pt>
                <c:pt idx="4186">
                  <c:v>418600</c:v>
                </c:pt>
                <c:pt idx="4187">
                  <c:v>418700</c:v>
                </c:pt>
                <c:pt idx="4188">
                  <c:v>418800</c:v>
                </c:pt>
                <c:pt idx="4189">
                  <c:v>418900</c:v>
                </c:pt>
                <c:pt idx="4190">
                  <c:v>419000</c:v>
                </c:pt>
                <c:pt idx="4191">
                  <c:v>419100</c:v>
                </c:pt>
                <c:pt idx="4192">
                  <c:v>419200</c:v>
                </c:pt>
                <c:pt idx="4193">
                  <c:v>419300</c:v>
                </c:pt>
                <c:pt idx="4194">
                  <c:v>419400</c:v>
                </c:pt>
                <c:pt idx="4195">
                  <c:v>419500</c:v>
                </c:pt>
                <c:pt idx="4196">
                  <c:v>419600</c:v>
                </c:pt>
                <c:pt idx="4197">
                  <c:v>419700</c:v>
                </c:pt>
                <c:pt idx="4198">
                  <c:v>419800</c:v>
                </c:pt>
                <c:pt idx="4199">
                  <c:v>419900</c:v>
                </c:pt>
                <c:pt idx="4200">
                  <c:v>420000</c:v>
                </c:pt>
                <c:pt idx="4201">
                  <c:v>420100</c:v>
                </c:pt>
                <c:pt idx="4202">
                  <c:v>420200</c:v>
                </c:pt>
                <c:pt idx="4203">
                  <c:v>420300</c:v>
                </c:pt>
                <c:pt idx="4204">
                  <c:v>420400</c:v>
                </c:pt>
                <c:pt idx="4205">
                  <c:v>420500</c:v>
                </c:pt>
                <c:pt idx="4206">
                  <c:v>420600</c:v>
                </c:pt>
                <c:pt idx="4207">
                  <c:v>420700</c:v>
                </c:pt>
                <c:pt idx="4208">
                  <c:v>420800</c:v>
                </c:pt>
                <c:pt idx="4209">
                  <c:v>420900</c:v>
                </c:pt>
                <c:pt idx="4210">
                  <c:v>421000</c:v>
                </c:pt>
                <c:pt idx="4211">
                  <c:v>421100</c:v>
                </c:pt>
                <c:pt idx="4212">
                  <c:v>421200</c:v>
                </c:pt>
                <c:pt idx="4213">
                  <c:v>421300</c:v>
                </c:pt>
                <c:pt idx="4214">
                  <c:v>421400</c:v>
                </c:pt>
                <c:pt idx="4215">
                  <c:v>421500</c:v>
                </c:pt>
                <c:pt idx="4216">
                  <c:v>421600</c:v>
                </c:pt>
                <c:pt idx="4217">
                  <c:v>421700</c:v>
                </c:pt>
                <c:pt idx="4218">
                  <c:v>421800</c:v>
                </c:pt>
                <c:pt idx="4219">
                  <c:v>421900</c:v>
                </c:pt>
                <c:pt idx="4220">
                  <c:v>422000</c:v>
                </c:pt>
                <c:pt idx="4221">
                  <c:v>422100</c:v>
                </c:pt>
                <c:pt idx="4222">
                  <c:v>422200</c:v>
                </c:pt>
                <c:pt idx="4223">
                  <c:v>422300</c:v>
                </c:pt>
                <c:pt idx="4224">
                  <c:v>422400</c:v>
                </c:pt>
                <c:pt idx="4225">
                  <c:v>422500</c:v>
                </c:pt>
                <c:pt idx="4226">
                  <c:v>422600</c:v>
                </c:pt>
                <c:pt idx="4227">
                  <c:v>422700</c:v>
                </c:pt>
                <c:pt idx="4228">
                  <c:v>422800</c:v>
                </c:pt>
                <c:pt idx="4229">
                  <c:v>422900</c:v>
                </c:pt>
                <c:pt idx="4230">
                  <c:v>423000</c:v>
                </c:pt>
                <c:pt idx="4231">
                  <c:v>423100</c:v>
                </c:pt>
                <c:pt idx="4232">
                  <c:v>423200</c:v>
                </c:pt>
                <c:pt idx="4233">
                  <c:v>423300</c:v>
                </c:pt>
                <c:pt idx="4234">
                  <c:v>423400</c:v>
                </c:pt>
                <c:pt idx="4235">
                  <c:v>423500</c:v>
                </c:pt>
                <c:pt idx="4236">
                  <c:v>423600</c:v>
                </c:pt>
                <c:pt idx="4237">
                  <c:v>423700</c:v>
                </c:pt>
                <c:pt idx="4238">
                  <c:v>423800</c:v>
                </c:pt>
                <c:pt idx="4239">
                  <c:v>423900</c:v>
                </c:pt>
                <c:pt idx="4240">
                  <c:v>424000</c:v>
                </c:pt>
                <c:pt idx="4241">
                  <c:v>424100</c:v>
                </c:pt>
                <c:pt idx="4242">
                  <c:v>424200</c:v>
                </c:pt>
                <c:pt idx="4243">
                  <c:v>424300</c:v>
                </c:pt>
                <c:pt idx="4244">
                  <c:v>424400</c:v>
                </c:pt>
                <c:pt idx="4245">
                  <c:v>424500</c:v>
                </c:pt>
                <c:pt idx="4246">
                  <c:v>424600</c:v>
                </c:pt>
                <c:pt idx="4247">
                  <c:v>424700</c:v>
                </c:pt>
                <c:pt idx="4248">
                  <c:v>424800</c:v>
                </c:pt>
                <c:pt idx="4249">
                  <c:v>424900</c:v>
                </c:pt>
                <c:pt idx="4250">
                  <c:v>425000</c:v>
                </c:pt>
                <c:pt idx="4251">
                  <c:v>425100</c:v>
                </c:pt>
                <c:pt idx="4252">
                  <c:v>425200</c:v>
                </c:pt>
                <c:pt idx="4253">
                  <c:v>425300</c:v>
                </c:pt>
                <c:pt idx="4254">
                  <c:v>425400</c:v>
                </c:pt>
                <c:pt idx="4255">
                  <c:v>425500</c:v>
                </c:pt>
                <c:pt idx="4256">
                  <c:v>425600</c:v>
                </c:pt>
                <c:pt idx="4257">
                  <c:v>425700</c:v>
                </c:pt>
                <c:pt idx="4258">
                  <c:v>425800</c:v>
                </c:pt>
                <c:pt idx="4259">
                  <c:v>425900</c:v>
                </c:pt>
                <c:pt idx="4260">
                  <c:v>426000</c:v>
                </c:pt>
                <c:pt idx="4261">
                  <c:v>426100</c:v>
                </c:pt>
                <c:pt idx="4262">
                  <c:v>426200</c:v>
                </c:pt>
                <c:pt idx="4263">
                  <c:v>426300</c:v>
                </c:pt>
                <c:pt idx="4264">
                  <c:v>426400</c:v>
                </c:pt>
                <c:pt idx="4265">
                  <c:v>426500</c:v>
                </c:pt>
                <c:pt idx="4266">
                  <c:v>426600</c:v>
                </c:pt>
                <c:pt idx="4267">
                  <c:v>426700</c:v>
                </c:pt>
                <c:pt idx="4268">
                  <c:v>426800</c:v>
                </c:pt>
                <c:pt idx="4269">
                  <c:v>426900</c:v>
                </c:pt>
                <c:pt idx="4270">
                  <c:v>427000</c:v>
                </c:pt>
                <c:pt idx="4271">
                  <c:v>427100</c:v>
                </c:pt>
                <c:pt idx="4272">
                  <c:v>427200</c:v>
                </c:pt>
                <c:pt idx="4273">
                  <c:v>427300</c:v>
                </c:pt>
                <c:pt idx="4274">
                  <c:v>427400</c:v>
                </c:pt>
                <c:pt idx="4275">
                  <c:v>427500</c:v>
                </c:pt>
                <c:pt idx="4276">
                  <c:v>427600</c:v>
                </c:pt>
                <c:pt idx="4277">
                  <c:v>427700</c:v>
                </c:pt>
                <c:pt idx="4278">
                  <c:v>427800</c:v>
                </c:pt>
                <c:pt idx="4279">
                  <c:v>427900</c:v>
                </c:pt>
                <c:pt idx="4280">
                  <c:v>428000</c:v>
                </c:pt>
                <c:pt idx="4281">
                  <c:v>428100</c:v>
                </c:pt>
                <c:pt idx="4282">
                  <c:v>428200</c:v>
                </c:pt>
                <c:pt idx="4283">
                  <c:v>428300</c:v>
                </c:pt>
                <c:pt idx="4284">
                  <c:v>428400</c:v>
                </c:pt>
                <c:pt idx="4285">
                  <c:v>428500</c:v>
                </c:pt>
                <c:pt idx="4286">
                  <c:v>428600</c:v>
                </c:pt>
                <c:pt idx="4287">
                  <c:v>428700</c:v>
                </c:pt>
                <c:pt idx="4288">
                  <c:v>428800</c:v>
                </c:pt>
                <c:pt idx="4289">
                  <c:v>428900</c:v>
                </c:pt>
                <c:pt idx="4290">
                  <c:v>429000</c:v>
                </c:pt>
                <c:pt idx="4291">
                  <c:v>429100</c:v>
                </c:pt>
                <c:pt idx="4292">
                  <c:v>429200</c:v>
                </c:pt>
                <c:pt idx="4293">
                  <c:v>429300</c:v>
                </c:pt>
                <c:pt idx="4294">
                  <c:v>429400</c:v>
                </c:pt>
                <c:pt idx="4295">
                  <c:v>429500</c:v>
                </c:pt>
                <c:pt idx="4296">
                  <c:v>429600</c:v>
                </c:pt>
                <c:pt idx="4297">
                  <c:v>429700</c:v>
                </c:pt>
                <c:pt idx="4298">
                  <c:v>429800</c:v>
                </c:pt>
                <c:pt idx="4299">
                  <c:v>429900</c:v>
                </c:pt>
                <c:pt idx="4300">
                  <c:v>430000</c:v>
                </c:pt>
                <c:pt idx="4301">
                  <c:v>430100</c:v>
                </c:pt>
                <c:pt idx="4302">
                  <c:v>430200</c:v>
                </c:pt>
                <c:pt idx="4303">
                  <c:v>430300</c:v>
                </c:pt>
                <c:pt idx="4304">
                  <c:v>430400</c:v>
                </c:pt>
                <c:pt idx="4305">
                  <c:v>430500</c:v>
                </c:pt>
                <c:pt idx="4306">
                  <c:v>430600</c:v>
                </c:pt>
                <c:pt idx="4307">
                  <c:v>430700</c:v>
                </c:pt>
                <c:pt idx="4308">
                  <c:v>430800</c:v>
                </c:pt>
                <c:pt idx="4309">
                  <c:v>430900</c:v>
                </c:pt>
                <c:pt idx="4310">
                  <c:v>431000</c:v>
                </c:pt>
                <c:pt idx="4311">
                  <c:v>431100</c:v>
                </c:pt>
                <c:pt idx="4312">
                  <c:v>431200</c:v>
                </c:pt>
                <c:pt idx="4313">
                  <c:v>431300</c:v>
                </c:pt>
                <c:pt idx="4314">
                  <c:v>431400</c:v>
                </c:pt>
                <c:pt idx="4315">
                  <c:v>431500</c:v>
                </c:pt>
                <c:pt idx="4316">
                  <c:v>431600</c:v>
                </c:pt>
                <c:pt idx="4317">
                  <c:v>431700</c:v>
                </c:pt>
                <c:pt idx="4318">
                  <c:v>431800</c:v>
                </c:pt>
                <c:pt idx="4319">
                  <c:v>431900</c:v>
                </c:pt>
                <c:pt idx="4320">
                  <c:v>432000</c:v>
                </c:pt>
                <c:pt idx="4321">
                  <c:v>432100</c:v>
                </c:pt>
                <c:pt idx="4322">
                  <c:v>432200</c:v>
                </c:pt>
                <c:pt idx="4323">
                  <c:v>432300</c:v>
                </c:pt>
                <c:pt idx="4324">
                  <c:v>432400</c:v>
                </c:pt>
                <c:pt idx="4325">
                  <c:v>432500</c:v>
                </c:pt>
                <c:pt idx="4326">
                  <c:v>432600</c:v>
                </c:pt>
                <c:pt idx="4327">
                  <c:v>432700</c:v>
                </c:pt>
                <c:pt idx="4328">
                  <c:v>432800</c:v>
                </c:pt>
                <c:pt idx="4329">
                  <c:v>432900</c:v>
                </c:pt>
                <c:pt idx="4330">
                  <c:v>433000</c:v>
                </c:pt>
                <c:pt idx="4331">
                  <c:v>433100</c:v>
                </c:pt>
                <c:pt idx="4332">
                  <c:v>433200</c:v>
                </c:pt>
                <c:pt idx="4333">
                  <c:v>433300</c:v>
                </c:pt>
                <c:pt idx="4334">
                  <c:v>433400</c:v>
                </c:pt>
                <c:pt idx="4335">
                  <c:v>433500</c:v>
                </c:pt>
                <c:pt idx="4336">
                  <c:v>433600</c:v>
                </c:pt>
                <c:pt idx="4337">
                  <c:v>433700</c:v>
                </c:pt>
                <c:pt idx="4338">
                  <c:v>433800</c:v>
                </c:pt>
                <c:pt idx="4339">
                  <c:v>433900</c:v>
                </c:pt>
                <c:pt idx="4340">
                  <c:v>434000</c:v>
                </c:pt>
                <c:pt idx="4341">
                  <c:v>434100</c:v>
                </c:pt>
                <c:pt idx="4342">
                  <c:v>434200</c:v>
                </c:pt>
                <c:pt idx="4343">
                  <c:v>434300</c:v>
                </c:pt>
                <c:pt idx="4344">
                  <c:v>434400</c:v>
                </c:pt>
                <c:pt idx="4345">
                  <c:v>434500</c:v>
                </c:pt>
                <c:pt idx="4346">
                  <c:v>434600</c:v>
                </c:pt>
                <c:pt idx="4347">
                  <c:v>434700</c:v>
                </c:pt>
                <c:pt idx="4348">
                  <c:v>434800</c:v>
                </c:pt>
                <c:pt idx="4349">
                  <c:v>434900</c:v>
                </c:pt>
                <c:pt idx="4350">
                  <c:v>435000</c:v>
                </c:pt>
                <c:pt idx="4351">
                  <c:v>435100</c:v>
                </c:pt>
                <c:pt idx="4352">
                  <c:v>435200</c:v>
                </c:pt>
                <c:pt idx="4353">
                  <c:v>435300</c:v>
                </c:pt>
                <c:pt idx="4354">
                  <c:v>435400</c:v>
                </c:pt>
                <c:pt idx="4355">
                  <c:v>435500</c:v>
                </c:pt>
                <c:pt idx="4356">
                  <c:v>435600</c:v>
                </c:pt>
                <c:pt idx="4357">
                  <c:v>435700</c:v>
                </c:pt>
                <c:pt idx="4358">
                  <c:v>435800</c:v>
                </c:pt>
                <c:pt idx="4359">
                  <c:v>435900</c:v>
                </c:pt>
                <c:pt idx="4360">
                  <c:v>436000</c:v>
                </c:pt>
                <c:pt idx="4361">
                  <c:v>436100</c:v>
                </c:pt>
                <c:pt idx="4362">
                  <c:v>436200</c:v>
                </c:pt>
                <c:pt idx="4363">
                  <c:v>436300</c:v>
                </c:pt>
                <c:pt idx="4364">
                  <c:v>436400</c:v>
                </c:pt>
                <c:pt idx="4365">
                  <c:v>436500</c:v>
                </c:pt>
                <c:pt idx="4366">
                  <c:v>436600</c:v>
                </c:pt>
                <c:pt idx="4367">
                  <c:v>436700</c:v>
                </c:pt>
                <c:pt idx="4368">
                  <c:v>436800</c:v>
                </c:pt>
                <c:pt idx="4369">
                  <c:v>436900</c:v>
                </c:pt>
                <c:pt idx="4370">
                  <c:v>437000</c:v>
                </c:pt>
                <c:pt idx="4371">
                  <c:v>437100</c:v>
                </c:pt>
                <c:pt idx="4372">
                  <c:v>437200</c:v>
                </c:pt>
                <c:pt idx="4373">
                  <c:v>437300</c:v>
                </c:pt>
                <c:pt idx="4374">
                  <c:v>437400</c:v>
                </c:pt>
                <c:pt idx="4375">
                  <c:v>437500</c:v>
                </c:pt>
                <c:pt idx="4376">
                  <c:v>437600</c:v>
                </c:pt>
                <c:pt idx="4377">
                  <c:v>437700</c:v>
                </c:pt>
                <c:pt idx="4378">
                  <c:v>437800</c:v>
                </c:pt>
                <c:pt idx="4379">
                  <c:v>437900</c:v>
                </c:pt>
                <c:pt idx="4380">
                  <c:v>438000</c:v>
                </c:pt>
                <c:pt idx="4381">
                  <c:v>438100</c:v>
                </c:pt>
                <c:pt idx="4382">
                  <c:v>438200</c:v>
                </c:pt>
                <c:pt idx="4383">
                  <c:v>438300</c:v>
                </c:pt>
                <c:pt idx="4384">
                  <c:v>438400</c:v>
                </c:pt>
                <c:pt idx="4385">
                  <c:v>438500</c:v>
                </c:pt>
                <c:pt idx="4386">
                  <c:v>438600</c:v>
                </c:pt>
                <c:pt idx="4387">
                  <c:v>438700</c:v>
                </c:pt>
                <c:pt idx="4388">
                  <c:v>438800</c:v>
                </c:pt>
                <c:pt idx="4389">
                  <c:v>438900</c:v>
                </c:pt>
                <c:pt idx="4390">
                  <c:v>439000</c:v>
                </c:pt>
                <c:pt idx="4391">
                  <c:v>439100</c:v>
                </c:pt>
                <c:pt idx="4392">
                  <c:v>439200</c:v>
                </c:pt>
                <c:pt idx="4393">
                  <c:v>439300</c:v>
                </c:pt>
                <c:pt idx="4394">
                  <c:v>439400</c:v>
                </c:pt>
                <c:pt idx="4395">
                  <c:v>439500</c:v>
                </c:pt>
                <c:pt idx="4396">
                  <c:v>439600</c:v>
                </c:pt>
                <c:pt idx="4397">
                  <c:v>439700</c:v>
                </c:pt>
                <c:pt idx="4398">
                  <c:v>439800</c:v>
                </c:pt>
                <c:pt idx="4399">
                  <c:v>439900</c:v>
                </c:pt>
                <c:pt idx="4400">
                  <c:v>440000</c:v>
                </c:pt>
                <c:pt idx="4401">
                  <c:v>440100</c:v>
                </c:pt>
                <c:pt idx="4402">
                  <c:v>440200</c:v>
                </c:pt>
                <c:pt idx="4403">
                  <c:v>440300</c:v>
                </c:pt>
                <c:pt idx="4404">
                  <c:v>440400</c:v>
                </c:pt>
                <c:pt idx="4405">
                  <c:v>440500</c:v>
                </c:pt>
                <c:pt idx="4406">
                  <c:v>440600</c:v>
                </c:pt>
                <c:pt idx="4407">
                  <c:v>440700</c:v>
                </c:pt>
                <c:pt idx="4408">
                  <c:v>440800</c:v>
                </c:pt>
                <c:pt idx="4409">
                  <c:v>440900</c:v>
                </c:pt>
                <c:pt idx="4410">
                  <c:v>441000</c:v>
                </c:pt>
                <c:pt idx="4411">
                  <c:v>441100</c:v>
                </c:pt>
                <c:pt idx="4412">
                  <c:v>441200</c:v>
                </c:pt>
                <c:pt idx="4413">
                  <c:v>441300</c:v>
                </c:pt>
                <c:pt idx="4414">
                  <c:v>441400</c:v>
                </c:pt>
                <c:pt idx="4415">
                  <c:v>441500</c:v>
                </c:pt>
                <c:pt idx="4416">
                  <c:v>441600</c:v>
                </c:pt>
                <c:pt idx="4417">
                  <c:v>441700</c:v>
                </c:pt>
                <c:pt idx="4418">
                  <c:v>441800</c:v>
                </c:pt>
                <c:pt idx="4419">
                  <c:v>441900</c:v>
                </c:pt>
                <c:pt idx="4420">
                  <c:v>442000</c:v>
                </c:pt>
                <c:pt idx="4421">
                  <c:v>442100</c:v>
                </c:pt>
                <c:pt idx="4422">
                  <c:v>442200</c:v>
                </c:pt>
                <c:pt idx="4423">
                  <c:v>442300</c:v>
                </c:pt>
                <c:pt idx="4424">
                  <c:v>442400</c:v>
                </c:pt>
                <c:pt idx="4425">
                  <c:v>442500</c:v>
                </c:pt>
                <c:pt idx="4426">
                  <c:v>442600</c:v>
                </c:pt>
                <c:pt idx="4427">
                  <c:v>442700</c:v>
                </c:pt>
                <c:pt idx="4428">
                  <c:v>442800</c:v>
                </c:pt>
                <c:pt idx="4429">
                  <c:v>442900</c:v>
                </c:pt>
                <c:pt idx="4430">
                  <c:v>443000</c:v>
                </c:pt>
                <c:pt idx="4431">
                  <c:v>443100</c:v>
                </c:pt>
                <c:pt idx="4432">
                  <c:v>443200</c:v>
                </c:pt>
                <c:pt idx="4433">
                  <c:v>443300</c:v>
                </c:pt>
                <c:pt idx="4434">
                  <c:v>443400</c:v>
                </c:pt>
                <c:pt idx="4435">
                  <c:v>443500</c:v>
                </c:pt>
                <c:pt idx="4436">
                  <c:v>443600</c:v>
                </c:pt>
                <c:pt idx="4437">
                  <c:v>443700</c:v>
                </c:pt>
                <c:pt idx="4438">
                  <c:v>443800</c:v>
                </c:pt>
                <c:pt idx="4439">
                  <c:v>443900</c:v>
                </c:pt>
                <c:pt idx="4440">
                  <c:v>444000</c:v>
                </c:pt>
                <c:pt idx="4441">
                  <c:v>444100</c:v>
                </c:pt>
                <c:pt idx="4442">
                  <c:v>444200</c:v>
                </c:pt>
                <c:pt idx="4443">
                  <c:v>444300</c:v>
                </c:pt>
                <c:pt idx="4444">
                  <c:v>444400</c:v>
                </c:pt>
                <c:pt idx="4445">
                  <c:v>444500</c:v>
                </c:pt>
                <c:pt idx="4446">
                  <c:v>444600</c:v>
                </c:pt>
                <c:pt idx="4447">
                  <c:v>444700</c:v>
                </c:pt>
                <c:pt idx="4448">
                  <c:v>444800</c:v>
                </c:pt>
                <c:pt idx="4449">
                  <c:v>444900</c:v>
                </c:pt>
                <c:pt idx="4450">
                  <c:v>445000</c:v>
                </c:pt>
                <c:pt idx="4451">
                  <c:v>445100</c:v>
                </c:pt>
                <c:pt idx="4452">
                  <c:v>445200</c:v>
                </c:pt>
                <c:pt idx="4453">
                  <c:v>445300</c:v>
                </c:pt>
                <c:pt idx="4454">
                  <c:v>445400</c:v>
                </c:pt>
                <c:pt idx="4455">
                  <c:v>445500</c:v>
                </c:pt>
                <c:pt idx="4456">
                  <c:v>445600</c:v>
                </c:pt>
                <c:pt idx="4457">
                  <c:v>445700</c:v>
                </c:pt>
                <c:pt idx="4458">
                  <c:v>445800</c:v>
                </c:pt>
                <c:pt idx="4459">
                  <c:v>445900</c:v>
                </c:pt>
                <c:pt idx="4460">
                  <c:v>446000</c:v>
                </c:pt>
                <c:pt idx="4461">
                  <c:v>446100</c:v>
                </c:pt>
                <c:pt idx="4462">
                  <c:v>446200</c:v>
                </c:pt>
                <c:pt idx="4463">
                  <c:v>446300</c:v>
                </c:pt>
                <c:pt idx="4464">
                  <c:v>446400</c:v>
                </c:pt>
                <c:pt idx="4465">
                  <c:v>446500</c:v>
                </c:pt>
                <c:pt idx="4466">
                  <c:v>446600</c:v>
                </c:pt>
                <c:pt idx="4467">
                  <c:v>446700</c:v>
                </c:pt>
                <c:pt idx="4468">
                  <c:v>446800</c:v>
                </c:pt>
                <c:pt idx="4469">
                  <c:v>446900</c:v>
                </c:pt>
                <c:pt idx="4470">
                  <c:v>447000</c:v>
                </c:pt>
                <c:pt idx="4471">
                  <c:v>447100</c:v>
                </c:pt>
                <c:pt idx="4472">
                  <c:v>447200</c:v>
                </c:pt>
                <c:pt idx="4473">
                  <c:v>447300</c:v>
                </c:pt>
                <c:pt idx="4474">
                  <c:v>447400</c:v>
                </c:pt>
                <c:pt idx="4475">
                  <c:v>447500</c:v>
                </c:pt>
                <c:pt idx="4476">
                  <c:v>447600</c:v>
                </c:pt>
                <c:pt idx="4477">
                  <c:v>447700</c:v>
                </c:pt>
                <c:pt idx="4478">
                  <c:v>447800</c:v>
                </c:pt>
                <c:pt idx="4479">
                  <c:v>447900</c:v>
                </c:pt>
                <c:pt idx="4480">
                  <c:v>448000</c:v>
                </c:pt>
                <c:pt idx="4481">
                  <c:v>448100</c:v>
                </c:pt>
                <c:pt idx="4482">
                  <c:v>448200</c:v>
                </c:pt>
                <c:pt idx="4483">
                  <c:v>448300</c:v>
                </c:pt>
                <c:pt idx="4484">
                  <c:v>448400</c:v>
                </c:pt>
                <c:pt idx="4485">
                  <c:v>448500</c:v>
                </c:pt>
                <c:pt idx="4486">
                  <c:v>448600</c:v>
                </c:pt>
                <c:pt idx="4487">
                  <c:v>448700</c:v>
                </c:pt>
                <c:pt idx="4488">
                  <c:v>448800</c:v>
                </c:pt>
                <c:pt idx="4489">
                  <c:v>448900</c:v>
                </c:pt>
                <c:pt idx="4490">
                  <c:v>449000</c:v>
                </c:pt>
                <c:pt idx="4491">
                  <c:v>449100</c:v>
                </c:pt>
                <c:pt idx="4492">
                  <c:v>449200</c:v>
                </c:pt>
                <c:pt idx="4493">
                  <c:v>449300</c:v>
                </c:pt>
                <c:pt idx="4494">
                  <c:v>449400</c:v>
                </c:pt>
                <c:pt idx="4495">
                  <c:v>449500</c:v>
                </c:pt>
                <c:pt idx="4496">
                  <c:v>449600</c:v>
                </c:pt>
                <c:pt idx="4497">
                  <c:v>449700</c:v>
                </c:pt>
                <c:pt idx="4498">
                  <c:v>449800</c:v>
                </c:pt>
                <c:pt idx="4499">
                  <c:v>449900</c:v>
                </c:pt>
                <c:pt idx="4500">
                  <c:v>450000</c:v>
                </c:pt>
                <c:pt idx="4501">
                  <c:v>450100</c:v>
                </c:pt>
                <c:pt idx="4502">
                  <c:v>450200</c:v>
                </c:pt>
                <c:pt idx="4503">
                  <c:v>450300</c:v>
                </c:pt>
                <c:pt idx="4504">
                  <c:v>450400</c:v>
                </c:pt>
                <c:pt idx="4505">
                  <c:v>450500</c:v>
                </c:pt>
                <c:pt idx="4506">
                  <c:v>450600</c:v>
                </c:pt>
                <c:pt idx="4507">
                  <c:v>450700</c:v>
                </c:pt>
                <c:pt idx="4508">
                  <c:v>450800</c:v>
                </c:pt>
                <c:pt idx="4509">
                  <c:v>450900</c:v>
                </c:pt>
                <c:pt idx="4510">
                  <c:v>451000</c:v>
                </c:pt>
                <c:pt idx="4511">
                  <c:v>451100</c:v>
                </c:pt>
                <c:pt idx="4512">
                  <c:v>451200</c:v>
                </c:pt>
                <c:pt idx="4513">
                  <c:v>451300</c:v>
                </c:pt>
                <c:pt idx="4514">
                  <c:v>451400</c:v>
                </c:pt>
                <c:pt idx="4515">
                  <c:v>451500</c:v>
                </c:pt>
                <c:pt idx="4516">
                  <c:v>451600</c:v>
                </c:pt>
                <c:pt idx="4517">
                  <c:v>451700</c:v>
                </c:pt>
                <c:pt idx="4518">
                  <c:v>451800</c:v>
                </c:pt>
                <c:pt idx="4519">
                  <c:v>451900</c:v>
                </c:pt>
                <c:pt idx="4520">
                  <c:v>452000</c:v>
                </c:pt>
                <c:pt idx="4521">
                  <c:v>452100</c:v>
                </c:pt>
                <c:pt idx="4522">
                  <c:v>452200</c:v>
                </c:pt>
                <c:pt idx="4523">
                  <c:v>452300</c:v>
                </c:pt>
                <c:pt idx="4524">
                  <c:v>452400</c:v>
                </c:pt>
                <c:pt idx="4525">
                  <c:v>452500</c:v>
                </c:pt>
                <c:pt idx="4526">
                  <c:v>452600</c:v>
                </c:pt>
                <c:pt idx="4527">
                  <c:v>452700</c:v>
                </c:pt>
                <c:pt idx="4528">
                  <c:v>452800</c:v>
                </c:pt>
                <c:pt idx="4529">
                  <c:v>452900</c:v>
                </c:pt>
                <c:pt idx="4530">
                  <c:v>453000</c:v>
                </c:pt>
                <c:pt idx="4531">
                  <c:v>453100</c:v>
                </c:pt>
                <c:pt idx="4532">
                  <c:v>453200</c:v>
                </c:pt>
                <c:pt idx="4533">
                  <c:v>453300</c:v>
                </c:pt>
                <c:pt idx="4534">
                  <c:v>453400</c:v>
                </c:pt>
                <c:pt idx="4535">
                  <c:v>453500</c:v>
                </c:pt>
                <c:pt idx="4536">
                  <c:v>453600</c:v>
                </c:pt>
                <c:pt idx="4537">
                  <c:v>453700</c:v>
                </c:pt>
                <c:pt idx="4538">
                  <c:v>453800</c:v>
                </c:pt>
                <c:pt idx="4539">
                  <c:v>453900</c:v>
                </c:pt>
                <c:pt idx="4540">
                  <c:v>454000</c:v>
                </c:pt>
                <c:pt idx="4541">
                  <c:v>454100</c:v>
                </c:pt>
                <c:pt idx="4542">
                  <c:v>454200</c:v>
                </c:pt>
                <c:pt idx="4543">
                  <c:v>454300</c:v>
                </c:pt>
                <c:pt idx="4544">
                  <c:v>454400</c:v>
                </c:pt>
                <c:pt idx="4545">
                  <c:v>454500</c:v>
                </c:pt>
                <c:pt idx="4546">
                  <c:v>454600</c:v>
                </c:pt>
                <c:pt idx="4547">
                  <c:v>454700</c:v>
                </c:pt>
                <c:pt idx="4548">
                  <c:v>454800</c:v>
                </c:pt>
                <c:pt idx="4549">
                  <c:v>454900</c:v>
                </c:pt>
                <c:pt idx="4550">
                  <c:v>455000</c:v>
                </c:pt>
                <c:pt idx="4551">
                  <c:v>455100</c:v>
                </c:pt>
                <c:pt idx="4552">
                  <c:v>455200</c:v>
                </c:pt>
                <c:pt idx="4553">
                  <c:v>455300</c:v>
                </c:pt>
                <c:pt idx="4554">
                  <c:v>455400</c:v>
                </c:pt>
                <c:pt idx="4555">
                  <c:v>455500</c:v>
                </c:pt>
                <c:pt idx="4556">
                  <c:v>455600</c:v>
                </c:pt>
                <c:pt idx="4557">
                  <c:v>455700</c:v>
                </c:pt>
                <c:pt idx="4558">
                  <c:v>455800</c:v>
                </c:pt>
                <c:pt idx="4559">
                  <c:v>455900</c:v>
                </c:pt>
                <c:pt idx="4560">
                  <c:v>456000</c:v>
                </c:pt>
                <c:pt idx="4561">
                  <c:v>456100</c:v>
                </c:pt>
                <c:pt idx="4562">
                  <c:v>456200</c:v>
                </c:pt>
                <c:pt idx="4563">
                  <c:v>456300</c:v>
                </c:pt>
                <c:pt idx="4564">
                  <c:v>456400</c:v>
                </c:pt>
                <c:pt idx="4565">
                  <c:v>456500</c:v>
                </c:pt>
                <c:pt idx="4566">
                  <c:v>456600</c:v>
                </c:pt>
                <c:pt idx="4567">
                  <c:v>456700</c:v>
                </c:pt>
                <c:pt idx="4568">
                  <c:v>456800</c:v>
                </c:pt>
                <c:pt idx="4569">
                  <c:v>456900</c:v>
                </c:pt>
                <c:pt idx="4570">
                  <c:v>457000</c:v>
                </c:pt>
                <c:pt idx="4571">
                  <c:v>457100</c:v>
                </c:pt>
                <c:pt idx="4572">
                  <c:v>457200</c:v>
                </c:pt>
                <c:pt idx="4573">
                  <c:v>457300</c:v>
                </c:pt>
                <c:pt idx="4574">
                  <c:v>457400</c:v>
                </c:pt>
                <c:pt idx="4575">
                  <c:v>457500</c:v>
                </c:pt>
                <c:pt idx="4576">
                  <c:v>457600</c:v>
                </c:pt>
                <c:pt idx="4577">
                  <c:v>457700</c:v>
                </c:pt>
                <c:pt idx="4578">
                  <c:v>457800</c:v>
                </c:pt>
                <c:pt idx="4579">
                  <c:v>457900</c:v>
                </c:pt>
                <c:pt idx="4580">
                  <c:v>458000</c:v>
                </c:pt>
                <c:pt idx="4581">
                  <c:v>458100</c:v>
                </c:pt>
                <c:pt idx="4582">
                  <c:v>458200</c:v>
                </c:pt>
                <c:pt idx="4583">
                  <c:v>458300</c:v>
                </c:pt>
                <c:pt idx="4584">
                  <c:v>458400</c:v>
                </c:pt>
                <c:pt idx="4585">
                  <c:v>458500</c:v>
                </c:pt>
                <c:pt idx="4586">
                  <c:v>458600</c:v>
                </c:pt>
                <c:pt idx="4587">
                  <c:v>458700</c:v>
                </c:pt>
                <c:pt idx="4588">
                  <c:v>458800</c:v>
                </c:pt>
                <c:pt idx="4589">
                  <c:v>458900</c:v>
                </c:pt>
                <c:pt idx="4590">
                  <c:v>459000</c:v>
                </c:pt>
                <c:pt idx="4591">
                  <c:v>459100</c:v>
                </c:pt>
                <c:pt idx="4592">
                  <c:v>459200</c:v>
                </c:pt>
                <c:pt idx="4593">
                  <c:v>459300</c:v>
                </c:pt>
                <c:pt idx="4594">
                  <c:v>459400</c:v>
                </c:pt>
                <c:pt idx="4595">
                  <c:v>459500</c:v>
                </c:pt>
                <c:pt idx="4596">
                  <c:v>459600</c:v>
                </c:pt>
                <c:pt idx="4597">
                  <c:v>459700</c:v>
                </c:pt>
                <c:pt idx="4598">
                  <c:v>459800</c:v>
                </c:pt>
                <c:pt idx="4599">
                  <c:v>459900</c:v>
                </c:pt>
                <c:pt idx="4600">
                  <c:v>460000</c:v>
                </c:pt>
                <c:pt idx="4601">
                  <c:v>460100</c:v>
                </c:pt>
                <c:pt idx="4602">
                  <c:v>460200</c:v>
                </c:pt>
                <c:pt idx="4603">
                  <c:v>460300</c:v>
                </c:pt>
                <c:pt idx="4604">
                  <c:v>460400</c:v>
                </c:pt>
                <c:pt idx="4605">
                  <c:v>460500</c:v>
                </c:pt>
                <c:pt idx="4606">
                  <c:v>460600</c:v>
                </c:pt>
                <c:pt idx="4607">
                  <c:v>460700</c:v>
                </c:pt>
                <c:pt idx="4608">
                  <c:v>460800</c:v>
                </c:pt>
                <c:pt idx="4609">
                  <c:v>460900</c:v>
                </c:pt>
                <c:pt idx="4610">
                  <c:v>461000</c:v>
                </c:pt>
                <c:pt idx="4611">
                  <c:v>461100</c:v>
                </c:pt>
                <c:pt idx="4612">
                  <c:v>461200</c:v>
                </c:pt>
                <c:pt idx="4613">
                  <c:v>461300</c:v>
                </c:pt>
                <c:pt idx="4614">
                  <c:v>461400</c:v>
                </c:pt>
                <c:pt idx="4615">
                  <c:v>461500</c:v>
                </c:pt>
                <c:pt idx="4616">
                  <c:v>461600</c:v>
                </c:pt>
                <c:pt idx="4617">
                  <c:v>461700</c:v>
                </c:pt>
                <c:pt idx="4618">
                  <c:v>461800</c:v>
                </c:pt>
                <c:pt idx="4619">
                  <c:v>461900</c:v>
                </c:pt>
                <c:pt idx="4620">
                  <c:v>462000</c:v>
                </c:pt>
                <c:pt idx="4621">
                  <c:v>462100</c:v>
                </c:pt>
                <c:pt idx="4622">
                  <c:v>462200</c:v>
                </c:pt>
                <c:pt idx="4623">
                  <c:v>462300</c:v>
                </c:pt>
                <c:pt idx="4624">
                  <c:v>462400</c:v>
                </c:pt>
                <c:pt idx="4625">
                  <c:v>462500</c:v>
                </c:pt>
                <c:pt idx="4626">
                  <c:v>462600</c:v>
                </c:pt>
                <c:pt idx="4627">
                  <c:v>462700</c:v>
                </c:pt>
                <c:pt idx="4628">
                  <c:v>462800</c:v>
                </c:pt>
                <c:pt idx="4629">
                  <c:v>462900</c:v>
                </c:pt>
                <c:pt idx="4630">
                  <c:v>463000</c:v>
                </c:pt>
                <c:pt idx="4631">
                  <c:v>463100</c:v>
                </c:pt>
                <c:pt idx="4632">
                  <c:v>463200</c:v>
                </c:pt>
                <c:pt idx="4633">
                  <c:v>463300</c:v>
                </c:pt>
                <c:pt idx="4634">
                  <c:v>463400</c:v>
                </c:pt>
                <c:pt idx="4635">
                  <c:v>463500</c:v>
                </c:pt>
                <c:pt idx="4636">
                  <c:v>463600</c:v>
                </c:pt>
                <c:pt idx="4637">
                  <c:v>463700</c:v>
                </c:pt>
                <c:pt idx="4638">
                  <c:v>463800</c:v>
                </c:pt>
                <c:pt idx="4639">
                  <c:v>463900</c:v>
                </c:pt>
                <c:pt idx="4640">
                  <c:v>464000</c:v>
                </c:pt>
                <c:pt idx="4641">
                  <c:v>464100</c:v>
                </c:pt>
                <c:pt idx="4642">
                  <c:v>464200</c:v>
                </c:pt>
                <c:pt idx="4643">
                  <c:v>464300</c:v>
                </c:pt>
                <c:pt idx="4644">
                  <c:v>464400</c:v>
                </c:pt>
                <c:pt idx="4645">
                  <c:v>464500</c:v>
                </c:pt>
                <c:pt idx="4646">
                  <c:v>464600</c:v>
                </c:pt>
                <c:pt idx="4647">
                  <c:v>464700</c:v>
                </c:pt>
                <c:pt idx="4648">
                  <c:v>464800</c:v>
                </c:pt>
                <c:pt idx="4649">
                  <c:v>464900</c:v>
                </c:pt>
                <c:pt idx="4650">
                  <c:v>465000</c:v>
                </c:pt>
                <c:pt idx="4651">
                  <c:v>465100</c:v>
                </c:pt>
                <c:pt idx="4652">
                  <c:v>465200</c:v>
                </c:pt>
                <c:pt idx="4653">
                  <c:v>465300</c:v>
                </c:pt>
                <c:pt idx="4654">
                  <c:v>465400</c:v>
                </c:pt>
                <c:pt idx="4655">
                  <c:v>465500</c:v>
                </c:pt>
                <c:pt idx="4656">
                  <c:v>465600</c:v>
                </c:pt>
                <c:pt idx="4657">
                  <c:v>465700</c:v>
                </c:pt>
                <c:pt idx="4658">
                  <c:v>465800</c:v>
                </c:pt>
                <c:pt idx="4659">
                  <c:v>465900</c:v>
                </c:pt>
                <c:pt idx="4660">
                  <c:v>466000</c:v>
                </c:pt>
                <c:pt idx="4661">
                  <c:v>466100</c:v>
                </c:pt>
                <c:pt idx="4662">
                  <c:v>466200</c:v>
                </c:pt>
                <c:pt idx="4663">
                  <c:v>466300</c:v>
                </c:pt>
                <c:pt idx="4664">
                  <c:v>466400</c:v>
                </c:pt>
                <c:pt idx="4665">
                  <c:v>466500</c:v>
                </c:pt>
                <c:pt idx="4666">
                  <c:v>466600</c:v>
                </c:pt>
                <c:pt idx="4667">
                  <c:v>466700</c:v>
                </c:pt>
                <c:pt idx="4668">
                  <c:v>466800</c:v>
                </c:pt>
                <c:pt idx="4669">
                  <c:v>466900</c:v>
                </c:pt>
                <c:pt idx="4670">
                  <c:v>467000</c:v>
                </c:pt>
                <c:pt idx="4671">
                  <c:v>467100</c:v>
                </c:pt>
                <c:pt idx="4672">
                  <c:v>467200</c:v>
                </c:pt>
                <c:pt idx="4673">
                  <c:v>467300</c:v>
                </c:pt>
                <c:pt idx="4674">
                  <c:v>467400</c:v>
                </c:pt>
                <c:pt idx="4675">
                  <c:v>467500</c:v>
                </c:pt>
                <c:pt idx="4676">
                  <c:v>467600</c:v>
                </c:pt>
                <c:pt idx="4677">
                  <c:v>467700</c:v>
                </c:pt>
                <c:pt idx="4678">
                  <c:v>467800</c:v>
                </c:pt>
                <c:pt idx="4679">
                  <c:v>467900</c:v>
                </c:pt>
                <c:pt idx="4680">
                  <c:v>468000</c:v>
                </c:pt>
                <c:pt idx="4681">
                  <c:v>468100</c:v>
                </c:pt>
                <c:pt idx="4682">
                  <c:v>468200</c:v>
                </c:pt>
                <c:pt idx="4683">
                  <c:v>468300</c:v>
                </c:pt>
                <c:pt idx="4684">
                  <c:v>468400</c:v>
                </c:pt>
                <c:pt idx="4685">
                  <c:v>468500</c:v>
                </c:pt>
                <c:pt idx="4686">
                  <c:v>468600</c:v>
                </c:pt>
                <c:pt idx="4687">
                  <c:v>468700</c:v>
                </c:pt>
                <c:pt idx="4688">
                  <c:v>468800</c:v>
                </c:pt>
                <c:pt idx="4689">
                  <c:v>468900</c:v>
                </c:pt>
                <c:pt idx="4690">
                  <c:v>469000</c:v>
                </c:pt>
                <c:pt idx="4691">
                  <c:v>469100</c:v>
                </c:pt>
                <c:pt idx="4692">
                  <c:v>469200</c:v>
                </c:pt>
                <c:pt idx="4693">
                  <c:v>469300</c:v>
                </c:pt>
                <c:pt idx="4694">
                  <c:v>469400</c:v>
                </c:pt>
                <c:pt idx="4695">
                  <c:v>469500</c:v>
                </c:pt>
                <c:pt idx="4696">
                  <c:v>469600</c:v>
                </c:pt>
                <c:pt idx="4697">
                  <c:v>469700</c:v>
                </c:pt>
                <c:pt idx="4698">
                  <c:v>469800</c:v>
                </c:pt>
                <c:pt idx="4699">
                  <c:v>469900</c:v>
                </c:pt>
                <c:pt idx="4700">
                  <c:v>470000</c:v>
                </c:pt>
                <c:pt idx="4701">
                  <c:v>470100</c:v>
                </c:pt>
                <c:pt idx="4702">
                  <c:v>470200</c:v>
                </c:pt>
                <c:pt idx="4703">
                  <c:v>470300</c:v>
                </c:pt>
                <c:pt idx="4704">
                  <c:v>470400</c:v>
                </c:pt>
                <c:pt idx="4705">
                  <c:v>470500</c:v>
                </c:pt>
                <c:pt idx="4706">
                  <c:v>470600</c:v>
                </c:pt>
                <c:pt idx="4707">
                  <c:v>470700</c:v>
                </c:pt>
                <c:pt idx="4708">
                  <c:v>470800</c:v>
                </c:pt>
                <c:pt idx="4709">
                  <c:v>470900</c:v>
                </c:pt>
                <c:pt idx="4710">
                  <c:v>471000</c:v>
                </c:pt>
                <c:pt idx="4711">
                  <c:v>471100</c:v>
                </c:pt>
                <c:pt idx="4712">
                  <c:v>471200</c:v>
                </c:pt>
                <c:pt idx="4713">
                  <c:v>471300</c:v>
                </c:pt>
                <c:pt idx="4714">
                  <c:v>471400</c:v>
                </c:pt>
                <c:pt idx="4715">
                  <c:v>471500</c:v>
                </c:pt>
                <c:pt idx="4716">
                  <c:v>471600</c:v>
                </c:pt>
                <c:pt idx="4717">
                  <c:v>471700</c:v>
                </c:pt>
                <c:pt idx="4718">
                  <c:v>471800</c:v>
                </c:pt>
                <c:pt idx="4719">
                  <c:v>471900</c:v>
                </c:pt>
                <c:pt idx="4720">
                  <c:v>472000</c:v>
                </c:pt>
                <c:pt idx="4721">
                  <c:v>472100</c:v>
                </c:pt>
                <c:pt idx="4722">
                  <c:v>472200</c:v>
                </c:pt>
                <c:pt idx="4723">
                  <c:v>472300</c:v>
                </c:pt>
                <c:pt idx="4724">
                  <c:v>472400</c:v>
                </c:pt>
                <c:pt idx="4725">
                  <c:v>472500</c:v>
                </c:pt>
                <c:pt idx="4726">
                  <c:v>472600</c:v>
                </c:pt>
                <c:pt idx="4727">
                  <c:v>472700</c:v>
                </c:pt>
                <c:pt idx="4728">
                  <c:v>472800</c:v>
                </c:pt>
                <c:pt idx="4729">
                  <c:v>472900</c:v>
                </c:pt>
                <c:pt idx="4730">
                  <c:v>473000</c:v>
                </c:pt>
                <c:pt idx="4731">
                  <c:v>473100</c:v>
                </c:pt>
                <c:pt idx="4732">
                  <c:v>473200</c:v>
                </c:pt>
                <c:pt idx="4733">
                  <c:v>473300</c:v>
                </c:pt>
                <c:pt idx="4734">
                  <c:v>473400</c:v>
                </c:pt>
                <c:pt idx="4735">
                  <c:v>473500</c:v>
                </c:pt>
                <c:pt idx="4736">
                  <c:v>473600</c:v>
                </c:pt>
                <c:pt idx="4737">
                  <c:v>473700</c:v>
                </c:pt>
                <c:pt idx="4738">
                  <c:v>473800</c:v>
                </c:pt>
                <c:pt idx="4739">
                  <c:v>473900</c:v>
                </c:pt>
                <c:pt idx="4740">
                  <c:v>474000</c:v>
                </c:pt>
                <c:pt idx="4741">
                  <c:v>474100</c:v>
                </c:pt>
                <c:pt idx="4742">
                  <c:v>474200</c:v>
                </c:pt>
                <c:pt idx="4743">
                  <c:v>474300</c:v>
                </c:pt>
                <c:pt idx="4744">
                  <c:v>474400</c:v>
                </c:pt>
                <c:pt idx="4745">
                  <c:v>474500</c:v>
                </c:pt>
                <c:pt idx="4746">
                  <c:v>474600</c:v>
                </c:pt>
                <c:pt idx="4747">
                  <c:v>474700</c:v>
                </c:pt>
                <c:pt idx="4748">
                  <c:v>474800</c:v>
                </c:pt>
                <c:pt idx="4749">
                  <c:v>474900</c:v>
                </c:pt>
                <c:pt idx="4750">
                  <c:v>475000</c:v>
                </c:pt>
                <c:pt idx="4751">
                  <c:v>475100</c:v>
                </c:pt>
                <c:pt idx="4752">
                  <c:v>475200</c:v>
                </c:pt>
                <c:pt idx="4753">
                  <c:v>475300</c:v>
                </c:pt>
                <c:pt idx="4754">
                  <c:v>475400</c:v>
                </c:pt>
                <c:pt idx="4755">
                  <c:v>475500</c:v>
                </c:pt>
                <c:pt idx="4756">
                  <c:v>475600</c:v>
                </c:pt>
                <c:pt idx="4757">
                  <c:v>475700</c:v>
                </c:pt>
                <c:pt idx="4758">
                  <c:v>475800</c:v>
                </c:pt>
                <c:pt idx="4759">
                  <c:v>475900</c:v>
                </c:pt>
                <c:pt idx="4760">
                  <c:v>476000</c:v>
                </c:pt>
                <c:pt idx="4761">
                  <c:v>476100</c:v>
                </c:pt>
                <c:pt idx="4762">
                  <c:v>476200</c:v>
                </c:pt>
                <c:pt idx="4763">
                  <c:v>476300</c:v>
                </c:pt>
                <c:pt idx="4764">
                  <c:v>476400</c:v>
                </c:pt>
                <c:pt idx="4765">
                  <c:v>476500</c:v>
                </c:pt>
                <c:pt idx="4766">
                  <c:v>476600</c:v>
                </c:pt>
                <c:pt idx="4767">
                  <c:v>476700</c:v>
                </c:pt>
                <c:pt idx="4768">
                  <c:v>476800</c:v>
                </c:pt>
                <c:pt idx="4769">
                  <c:v>476900</c:v>
                </c:pt>
                <c:pt idx="4770">
                  <c:v>477000</c:v>
                </c:pt>
                <c:pt idx="4771">
                  <c:v>477100</c:v>
                </c:pt>
                <c:pt idx="4772">
                  <c:v>477200</c:v>
                </c:pt>
                <c:pt idx="4773">
                  <c:v>477300</c:v>
                </c:pt>
                <c:pt idx="4774">
                  <c:v>477400</c:v>
                </c:pt>
                <c:pt idx="4775">
                  <c:v>477500</c:v>
                </c:pt>
                <c:pt idx="4776">
                  <c:v>477600</c:v>
                </c:pt>
                <c:pt idx="4777">
                  <c:v>477700</c:v>
                </c:pt>
                <c:pt idx="4778">
                  <c:v>477800</c:v>
                </c:pt>
                <c:pt idx="4779">
                  <c:v>477900</c:v>
                </c:pt>
                <c:pt idx="4780">
                  <c:v>478000</c:v>
                </c:pt>
                <c:pt idx="4781">
                  <c:v>478100</c:v>
                </c:pt>
                <c:pt idx="4782">
                  <c:v>478200</c:v>
                </c:pt>
                <c:pt idx="4783">
                  <c:v>478300</c:v>
                </c:pt>
                <c:pt idx="4784">
                  <c:v>478400</c:v>
                </c:pt>
                <c:pt idx="4785">
                  <c:v>478500</c:v>
                </c:pt>
                <c:pt idx="4786">
                  <c:v>478600</c:v>
                </c:pt>
                <c:pt idx="4787">
                  <c:v>478700</c:v>
                </c:pt>
                <c:pt idx="4788">
                  <c:v>478800</c:v>
                </c:pt>
                <c:pt idx="4789">
                  <c:v>478900</c:v>
                </c:pt>
                <c:pt idx="4790">
                  <c:v>479000</c:v>
                </c:pt>
                <c:pt idx="4791">
                  <c:v>479100</c:v>
                </c:pt>
                <c:pt idx="4792">
                  <c:v>479200</c:v>
                </c:pt>
                <c:pt idx="4793">
                  <c:v>479300</c:v>
                </c:pt>
                <c:pt idx="4794">
                  <c:v>479400</c:v>
                </c:pt>
                <c:pt idx="4795">
                  <c:v>479500</c:v>
                </c:pt>
                <c:pt idx="4796">
                  <c:v>479600</c:v>
                </c:pt>
                <c:pt idx="4797">
                  <c:v>479700</c:v>
                </c:pt>
                <c:pt idx="4798">
                  <c:v>479800</c:v>
                </c:pt>
                <c:pt idx="4799">
                  <c:v>479900</c:v>
                </c:pt>
                <c:pt idx="4800">
                  <c:v>480000</c:v>
                </c:pt>
                <c:pt idx="4801">
                  <c:v>480100</c:v>
                </c:pt>
                <c:pt idx="4802">
                  <c:v>480200</c:v>
                </c:pt>
                <c:pt idx="4803">
                  <c:v>480300</c:v>
                </c:pt>
                <c:pt idx="4804">
                  <c:v>480400</c:v>
                </c:pt>
                <c:pt idx="4805">
                  <c:v>480500</c:v>
                </c:pt>
                <c:pt idx="4806">
                  <c:v>480600</c:v>
                </c:pt>
                <c:pt idx="4807">
                  <c:v>480700</c:v>
                </c:pt>
                <c:pt idx="4808">
                  <c:v>480800</c:v>
                </c:pt>
                <c:pt idx="4809">
                  <c:v>480900</c:v>
                </c:pt>
                <c:pt idx="4810">
                  <c:v>481000</c:v>
                </c:pt>
                <c:pt idx="4811">
                  <c:v>481100</c:v>
                </c:pt>
                <c:pt idx="4812">
                  <c:v>481200</c:v>
                </c:pt>
                <c:pt idx="4813">
                  <c:v>481300</c:v>
                </c:pt>
                <c:pt idx="4814">
                  <c:v>481400</c:v>
                </c:pt>
                <c:pt idx="4815">
                  <c:v>481500</c:v>
                </c:pt>
                <c:pt idx="4816">
                  <c:v>481600</c:v>
                </c:pt>
                <c:pt idx="4817">
                  <c:v>481700</c:v>
                </c:pt>
                <c:pt idx="4818">
                  <c:v>481800</c:v>
                </c:pt>
                <c:pt idx="4819">
                  <c:v>481900</c:v>
                </c:pt>
                <c:pt idx="4820">
                  <c:v>482000</c:v>
                </c:pt>
                <c:pt idx="4821">
                  <c:v>482100</c:v>
                </c:pt>
                <c:pt idx="4822">
                  <c:v>482200</c:v>
                </c:pt>
                <c:pt idx="4823">
                  <c:v>482300</c:v>
                </c:pt>
                <c:pt idx="4824">
                  <c:v>482400</c:v>
                </c:pt>
                <c:pt idx="4825">
                  <c:v>482500</c:v>
                </c:pt>
                <c:pt idx="4826">
                  <c:v>482600</c:v>
                </c:pt>
                <c:pt idx="4827">
                  <c:v>482700</c:v>
                </c:pt>
                <c:pt idx="4828">
                  <c:v>482800</c:v>
                </c:pt>
                <c:pt idx="4829">
                  <c:v>482900</c:v>
                </c:pt>
                <c:pt idx="4830">
                  <c:v>483000</c:v>
                </c:pt>
                <c:pt idx="4831">
                  <c:v>483100</c:v>
                </c:pt>
                <c:pt idx="4832">
                  <c:v>483200</c:v>
                </c:pt>
                <c:pt idx="4833">
                  <c:v>483300</c:v>
                </c:pt>
                <c:pt idx="4834">
                  <c:v>483400</c:v>
                </c:pt>
                <c:pt idx="4835">
                  <c:v>483500</c:v>
                </c:pt>
                <c:pt idx="4836">
                  <c:v>483600</c:v>
                </c:pt>
                <c:pt idx="4837">
                  <c:v>483700</c:v>
                </c:pt>
                <c:pt idx="4838">
                  <c:v>483800</c:v>
                </c:pt>
                <c:pt idx="4839">
                  <c:v>483900</c:v>
                </c:pt>
                <c:pt idx="4840">
                  <c:v>484000</c:v>
                </c:pt>
                <c:pt idx="4841">
                  <c:v>484100</c:v>
                </c:pt>
                <c:pt idx="4842">
                  <c:v>484200</c:v>
                </c:pt>
                <c:pt idx="4843">
                  <c:v>484300</c:v>
                </c:pt>
                <c:pt idx="4844">
                  <c:v>484400</c:v>
                </c:pt>
                <c:pt idx="4845">
                  <c:v>484500</c:v>
                </c:pt>
                <c:pt idx="4846">
                  <c:v>484600</c:v>
                </c:pt>
                <c:pt idx="4847">
                  <c:v>484700</c:v>
                </c:pt>
                <c:pt idx="4848">
                  <c:v>484800</c:v>
                </c:pt>
                <c:pt idx="4849">
                  <c:v>484900</c:v>
                </c:pt>
                <c:pt idx="4850">
                  <c:v>485000</c:v>
                </c:pt>
                <c:pt idx="4851">
                  <c:v>485100</c:v>
                </c:pt>
                <c:pt idx="4852">
                  <c:v>485200</c:v>
                </c:pt>
                <c:pt idx="4853">
                  <c:v>485300</c:v>
                </c:pt>
                <c:pt idx="4854">
                  <c:v>485400</c:v>
                </c:pt>
                <c:pt idx="4855">
                  <c:v>485500</c:v>
                </c:pt>
                <c:pt idx="4856">
                  <c:v>485600</c:v>
                </c:pt>
                <c:pt idx="4857">
                  <c:v>485700</c:v>
                </c:pt>
                <c:pt idx="4858">
                  <c:v>485800</c:v>
                </c:pt>
                <c:pt idx="4859">
                  <c:v>485900</c:v>
                </c:pt>
                <c:pt idx="4860">
                  <c:v>486000</c:v>
                </c:pt>
                <c:pt idx="4861">
                  <c:v>486100</c:v>
                </c:pt>
                <c:pt idx="4862">
                  <c:v>486200</c:v>
                </c:pt>
                <c:pt idx="4863">
                  <c:v>486300</c:v>
                </c:pt>
                <c:pt idx="4864">
                  <c:v>486400</c:v>
                </c:pt>
                <c:pt idx="4865">
                  <c:v>486500</c:v>
                </c:pt>
                <c:pt idx="4866">
                  <c:v>486600</c:v>
                </c:pt>
                <c:pt idx="4867">
                  <c:v>486700</c:v>
                </c:pt>
                <c:pt idx="4868">
                  <c:v>486800</c:v>
                </c:pt>
                <c:pt idx="4869">
                  <c:v>486900</c:v>
                </c:pt>
                <c:pt idx="4870">
                  <c:v>487000</c:v>
                </c:pt>
                <c:pt idx="4871">
                  <c:v>487100</c:v>
                </c:pt>
                <c:pt idx="4872">
                  <c:v>487200</c:v>
                </c:pt>
                <c:pt idx="4873">
                  <c:v>487300</c:v>
                </c:pt>
                <c:pt idx="4874">
                  <c:v>487400</c:v>
                </c:pt>
                <c:pt idx="4875">
                  <c:v>487500</c:v>
                </c:pt>
                <c:pt idx="4876">
                  <c:v>487600</c:v>
                </c:pt>
                <c:pt idx="4877">
                  <c:v>487700</c:v>
                </c:pt>
                <c:pt idx="4878">
                  <c:v>487800</c:v>
                </c:pt>
                <c:pt idx="4879">
                  <c:v>487900</c:v>
                </c:pt>
                <c:pt idx="4880">
                  <c:v>488000</c:v>
                </c:pt>
                <c:pt idx="4881">
                  <c:v>488100</c:v>
                </c:pt>
                <c:pt idx="4882">
                  <c:v>488200</c:v>
                </c:pt>
                <c:pt idx="4883">
                  <c:v>488300</c:v>
                </c:pt>
                <c:pt idx="4884">
                  <c:v>488400</c:v>
                </c:pt>
                <c:pt idx="4885">
                  <c:v>488500</c:v>
                </c:pt>
                <c:pt idx="4886">
                  <c:v>488600</c:v>
                </c:pt>
                <c:pt idx="4887">
                  <c:v>488700</c:v>
                </c:pt>
                <c:pt idx="4888">
                  <c:v>488800</c:v>
                </c:pt>
                <c:pt idx="4889">
                  <c:v>488900</c:v>
                </c:pt>
                <c:pt idx="4890">
                  <c:v>489000</c:v>
                </c:pt>
                <c:pt idx="4891">
                  <c:v>489100</c:v>
                </c:pt>
                <c:pt idx="4892">
                  <c:v>489200</c:v>
                </c:pt>
                <c:pt idx="4893">
                  <c:v>489300</c:v>
                </c:pt>
                <c:pt idx="4894">
                  <c:v>489400</c:v>
                </c:pt>
                <c:pt idx="4895">
                  <c:v>489500</c:v>
                </c:pt>
                <c:pt idx="4896">
                  <c:v>489600</c:v>
                </c:pt>
                <c:pt idx="4897">
                  <c:v>489700</c:v>
                </c:pt>
                <c:pt idx="4898">
                  <c:v>489800</c:v>
                </c:pt>
                <c:pt idx="4899">
                  <c:v>489900</c:v>
                </c:pt>
                <c:pt idx="4900">
                  <c:v>490000</c:v>
                </c:pt>
                <c:pt idx="4901">
                  <c:v>490100</c:v>
                </c:pt>
                <c:pt idx="4902">
                  <c:v>490200</c:v>
                </c:pt>
                <c:pt idx="4903">
                  <c:v>490300</c:v>
                </c:pt>
                <c:pt idx="4904">
                  <c:v>490400</c:v>
                </c:pt>
                <c:pt idx="4905">
                  <c:v>490500</c:v>
                </c:pt>
                <c:pt idx="4906">
                  <c:v>490600</c:v>
                </c:pt>
                <c:pt idx="4907">
                  <c:v>490700</c:v>
                </c:pt>
                <c:pt idx="4908">
                  <c:v>490800</c:v>
                </c:pt>
                <c:pt idx="4909">
                  <c:v>490900</c:v>
                </c:pt>
                <c:pt idx="4910">
                  <c:v>491000</c:v>
                </c:pt>
                <c:pt idx="4911">
                  <c:v>491100</c:v>
                </c:pt>
                <c:pt idx="4912">
                  <c:v>491200</c:v>
                </c:pt>
                <c:pt idx="4913">
                  <c:v>491300</c:v>
                </c:pt>
                <c:pt idx="4914">
                  <c:v>491400</c:v>
                </c:pt>
                <c:pt idx="4915">
                  <c:v>491500</c:v>
                </c:pt>
                <c:pt idx="4916">
                  <c:v>491600</c:v>
                </c:pt>
                <c:pt idx="4917">
                  <c:v>491700</c:v>
                </c:pt>
                <c:pt idx="4918">
                  <c:v>491800</c:v>
                </c:pt>
                <c:pt idx="4919">
                  <c:v>491900</c:v>
                </c:pt>
                <c:pt idx="4920">
                  <c:v>492000</c:v>
                </c:pt>
                <c:pt idx="4921">
                  <c:v>492100</c:v>
                </c:pt>
                <c:pt idx="4922">
                  <c:v>492200</c:v>
                </c:pt>
                <c:pt idx="4923">
                  <c:v>492300</c:v>
                </c:pt>
                <c:pt idx="4924">
                  <c:v>492400</c:v>
                </c:pt>
                <c:pt idx="4925">
                  <c:v>492500</c:v>
                </c:pt>
                <c:pt idx="4926">
                  <c:v>492600</c:v>
                </c:pt>
                <c:pt idx="4927">
                  <c:v>492700</c:v>
                </c:pt>
                <c:pt idx="4928">
                  <c:v>492800</c:v>
                </c:pt>
                <c:pt idx="4929">
                  <c:v>492900</c:v>
                </c:pt>
                <c:pt idx="4930">
                  <c:v>493000</c:v>
                </c:pt>
                <c:pt idx="4931">
                  <c:v>493100</c:v>
                </c:pt>
                <c:pt idx="4932">
                  <c:v>493200</c:v>
                </c:pt>
                <c:pt idx="4933">
                  <c:v>493300</c:v>
                </c:pt>
                <c:pt idx="4934">
                  <c:v>493400</c:v>
                </c:pt>
                <c:pt idx="4935">
                  <c:v>493500</c:v>
                </c:pt>
                <c:pt idx="4936">
                  <c:v>493600</c:v>
                </c:pt>
                <c:pt idx="4937">
                  <c:v>493700</c:v>
                </c:pt>
                <c:pt idx="4938">
                  <c:v>493800</c:v>
                </c:pt>
                <c:pt idx="4939">
                  <c:v>493900</c:v>
                </c:pt>
                <c:pt idx="4940">
                  <c:v>494000</c:v>
                </c:pt>
                <c:pt idx="4941">
                  <c:v>494100</c:v>
                </c:pt>
                <c:pt idx="4942">
                  <c:v>494200</c:v>
                </c:pt>
                <c:pt idx="4943">
                  <c:v>494300</c:v>
                </c:pt>
                <c:pt idx="4944">
                  <c:v>494400</c:v>
                </c:pt>
                <c:pt idx="4945">
                  <c:v>494500</c:v>
                </c:pt>
                <c:pt idx="4946">
                  <c:v>494600</c:v>
                </c:pt>
                <c:pt idx="4947">
                  <c:v>494700</c:v>
                </c:pt>
                <c:pt idx="4948">
                  <c:v>494800</c:v>
                </c:pt>
                <c:pt idx="4949">
                  <c:v>494900</c:v>
                </c:pt>
                <c:pt idx="4950">
                  <c:v>495000</c:v>
                </c:pt>
                <c:pt idx="4951">
                  <c:v>495100</c:v>
                </c:pt>
                <c:pt idx="4952">
                  <c:v>495200</c:v>
                </c:pt>
                <c:pt idx="4953">
                  <c:v>495300</c:v>
                </c:pt>
                <c:pt idx="4954">
                  <c:v>495400</c:v>
                </c:pt>
                <c:pt idx="4955">
                  <c:v>495500</c:v>
                </c:pt>
                <c:pt idx="4956">
                  <c:v>495600</c:v>
                </c:pt>
                <c:pt idx="4957">
                  <c:v>495700</c:v>
                </c:pt>
                <c:pt idx="4958">
                  <c:v>495800</c:v>
                </c:pt>
                <c:pt idx="4959">
                  <c:v>495900</c:v>
                </c:pt>
                <c:pt idx="4960">
                  <c:v>496000</c:v>
                </c:pt>
                <c:pt idx="4961">
                  <c:v>496100</c:v>
                </c:pt>
                <c:pt idx="4962">
                  <c:v>496200</c:v>
                </c:pt>
                <c:pt idx="4963">
                  <c:v>496300</c:v>
                </c:pt>
                <c:pt idx="4964">
                  <c:v>496400</c:v>
                </c:pt>
                <c:pt idx="4965">
                  <c:v>496500</c:v>
                </c:pt>
                <c:pt idx="4966">
                  <c:v>496600</c:v>
                </c:pt>
                <c:pt idx="4967">
                  <c:v>496700</c:v>
                </c:pt>
                <c:pt idx="4968">
                  <c:v>496800</c:v>
                </c:pt>
                <c:pt idx="4969">
                  <c:v>496900</c:v>
                </c:pt>
                <c:pt idx="4970">
                  <c:v>497000</c:v>
                </c:pt>
                <c:pt idx="4971">
                  <c:v>497100</c:v>
                </c:pt>
                <c:pt idx="4972">
                  <c:v>497200</c:v>
                </c:pt>
                <c:pt idx="4973">
                  <c:v>497300</c:v>
                </c:pt>
                <c:pt idx="4974">
                  <c:v>497400</c:v>
                </c:pt>
                <c:pt idx="4975">
                  <c:v>497500</c:v>
                </c:pt>
                <c:pt idx="4976">
                  <c:v>497600</c:v>
                </c:pt>
                <c:pt idx="4977">
                  <c:v>497700</c:v>
                </c:pt>
                <c:pt idx="4978">
                  <c:v>497800</c:v>
                </c:pt>
                <c:pt idx="4979">
                  <c:v>497900</c:v>
                </c:pt>
                <c:pt idx="4980">
                  <c:v>498000</c:v>
                </c:pt>
                <c:pt idx="4981">
                  <c:v>498100</c:v>
                </c:pt>
                <c:pt idx="4982">
                  <c:v>498200</c:v>
                </c:pt>
                <c:pt idx="4983">
                  <c:v>498300</c:v>
                </c:pt>
                <c:pt idx="4984">
                  <c:v>498400</c:v>
                </c:pt>
                <c:pt idx="4985">
                  <c:v>498500</c:v>
                </c:pt>
                <c:pt idx="4986">
                  <c:v>498600</c:v>
                </c:pt>
                <c:pt idx="4987">
                  <c:v>498700</c:v>
                </c:pt>
                <c:pt idx="4988">
                  <c:v>498800</c:v>
                </c:pt>
                <c:pt idx="4989">
                  <c:v>498900</c:v>
                </c:pt>
                <c:pt idx="4990">
                  <c:v>499000</c:v>
                </c:pt>
                <c:pt idx="4991">
                  <c:v>499100</c:v>
                </c:pt>
                <c:pt idx="4992">
                  <c:v>499200</c:v>
                </c:pt>
                <c:pt idx="4993">
                  <c:v>499300</c:v>
                </c:pt>
                <c:pt idx="4994">
                  <c:v>499400</c:v>
                </c:pt>
                <c:pt idx="4995">
                  <c:v>499500</c:v>
                </c:pt>
                <c:pt idx="4996">
                  <c:v>499600</c:v>
                </c:pt>
                <c:pt idx="4997">
                  <c:v>499700</c:v>
                </c:pt>
                <c:pt idx="4998">
                  <c:v>499800</c:v>
                </c:pt>
                <c:pt idx="4999">
                  <c:v>499900</c:v>
                </c:pt>
                <c:pt idx="5000">
                  <c:v>500000</c:v>
                </c:pt>
                <c:pt idx="5001">
                  <c:v>500100</c:v>
                </c:pt>
                <c:pt idx="5002">
                  <c:v>500200</c:v>
                </c:pt>
                <c:pt idx="5003">
                  <c:v>500300</c:v>
                </c:pt>
                <c:pt idx="5004">
                  <c:v>500400</c:v>
                </c:pt>
                <c:pt idx="5005">
                  <c:v>500500</c:v>
                </c:pt>
                <c:pt idx="5006">
                  <c:v>500600</c:v>
                </c:pt>
                <c:pt idx="5007">
                  <c:v>500700</c:v>
                </c:pt>
                <c:pt idx="5008">
                  <c:v>500800</c:v>
                </c:pt>
                <c:pt idx="5009">
                  <c:v>500900</c:v>
                </c:pt>
                <c:pt idx="5010">
                  <c:v>501000</c:v>
                </c:pt>
                <c:pt idx="5011">
                  <c:v>501100</c:v>
                </c:pt>
                <c:pt idx="5012">
                  <c:v>501200</c:v>
                </c:pt>
                <c:pt idx="5013">
                  <c:v>501300</c:v>
                </c:pt>
                <c:pt idx="5014">
                  <c:v>501400</c:v>
                </c:pt>
                <c:pt idx="5015">
                  <c:v>501500</c:v>
                </c:pt>
                <c:pt idx="5016">
                  <c:v>501600</c:v>
                </c:pt>
                <c:pt idx="5017">
                  <c:v>501700</c:v>
                </c:pt>
                <c:pt idx="5018">
                  <c:v>501800</c:v>
                </c:pt>
                <c:pt idx="5019">
                  <c:v>501900</c:v>
                </c:pt>
                <c:pt idx="5020">
                  <c:v>502000</c:v>
                </c:pt>
                <c:pt idx="5021">
                  <c:v>502100</c:v>
                </c:pt>
                <c:pt idx="5022">
                  <c:v>502200</c:v>
                </c:pt>
                <c:pt idx="5023">
                  <c:v>502300</c:v>
                </c:pt>
                <c:pt idx="5024">
                  <c:v>502400</c:v>
                </c:pt>
                <c:pt idx="5025">
                  <c:v>502500</c:v>
                </c:pt>
                <c:pt idx="5026">
                  <c:v>502600</c:v>
                </c:pt>
                <c:pt idx="5027">
                  <c:v>502700</c:v>
                </c:pt>
                <c:pt idx="5028">
                  <c:v>502800</c:v>
                </c:pt>
                <c:pt idx="5029">
                  <c:v>502900</c:v>
                </c:pt>
                <c:pt idx="5030">
                  <c:v>503000</c:v>
                </c:pt>
                <c:pt idx="5031">
                  <c:v>503100</c:v>
                </c:pt>
                <c:pt idx="5032">
                  <c:v>503200</c:v>
                </c:pt>
                <c:pt idx="5033">
                  <c:v>503300</c:v>
                </c:pt>
                <c:pt idx="5034">
                  <c:v>503400</c:v>
                </c:pt>
                <c:pt idx="5035">
                  <c:v>503500</c:v>
                </c:pt>
                <c:pt idx="5036">
                  <c:v>503600</c:v>
                </c:pt>
                <c:pt idx="5037">
                  <c:v>503700</c:v>
                </c:pt>
                <c:pt idx="5038">
                  <c:v>503800</c:v>
                </c:pt>
                <c:pt idx="5039">
                  <c:v>503900</c:v>
                </c:pt>
                <c:pt idx="5040">
                  <c:v>504000</c:v>
                </c:pt>
                <c:pt idx="5041">
                  <c:v>504100</c:v>
                </c:pt>
                <c:pt idx="5042">
                  <c:v>504200</c:v>
                </c:pt>
                <c:pt idx="5043">
                  <c:v>504300</c:v>
                </c:pt>
                <c:pt idx="5044">
                  <c:v>504400</c:v>
                </c:pt>
                <c:pt idx="5045">
                  <c:v>504500</c:v>
                </c:pt>
                <c:pt idx="5046">
                  <c:v>504600</c:v>
                </c:pt>
                <c:pt idx="5047">
                  <c:v>504700</c:v>
                </c:pt>
                <c:pt idx="5048">
                  <c:v>504800</c:v>
                </c:pt>
                <c:pt idx="5049">
                  <c:v>504900</c:v>
                </c:pt>
                <c:pt idx="5050">
                  <c:v>505000</c:v>
                </c:pt>
                <c:pt idx="5051">
                  <c:v>505100</c:v>
                </c:pt>
                <c:pt idx="5052">
                  <c:v>505200</c:v>
                </c:pt>
                <c:pt idx="5053">
                  <c:v>505300</c:v>
                </c:pt>
                <c:pt idx="5054">
                  <c:v>505400</c:v>
                </c:pt>
                <c:pt idx="5055">
                  <c:v>505500</c:v>
                </c:pt>
                <c:pt idx="5056">
                  <c:v>505600</c:v>
                </c:pt>
                <c:pt idx="5057">
                  <c:v>505700</c:v>
                </c:pt>
                <c:pt idx="5058">
                  <c:v>505800</c:v>
                </c:pt>
                <c:pt idx="5059">
                  <c:v>505900</c:v>
                </c:pt>
                <c:pt idx="5060">
                  <c:v>506000</c:v>
                </c:pt>
                <c:pt idx="5061">
                  <c:v>506100</c:v>
                </c:pt>
                <c:pt idx="5062">
                  <c:v>506200</c:v>
                </c:pt>
                <c:pt idx="5063">
                  <c:v>506300</c:v>
                </c:pt>
                <c:pt idx="5064">
                  <c:v>506400</c:v>
                </c:pt>
                <c:pt idx="5065">
                  <c:v>506500</c:v>
                </c:pt>
                <c:pt idx="5066">
                  <c:v>506600</c:v>
                </c:pt>
                <c:pt idx="5067">
                  <c:v>506700</c:v>
                </c:pt>
                <c:pt idx="5068">
                  <c:v>506800</c:v>
                </c:pt>
                <c:pt idx="5069">
                  <c:v>506900</c:v>
                </c:pt>
                <c:pt idx="5070">
                  <c:v>507000</c:v>
                </c:pt>
                <c:pt idx="5071">
                  <c:v>507100</c:v>
                </c:pt>
                <c:pt idx="5072">
                  <c:v>507200</c:v>
                </c:pt>
                <c:pt idx="5073">
                  <c:v>507300</c:v>
                </c:pt>
                <c:pt idx="5074">
                  <c:v>507400</c:v>
                </c:pt>
                <c:pt idx="5075">
                  <c:v>507500</c:v>
                </c:pt>
                <c:pt idx="5076">
                  <c:v>507600</c:v>
                </c:pt>
                <c:pt idx="5077">
                  <c:v>507700</c:v>
                </c:pt>
                <c:pt idx="5078">
                  <c:v>507800</c:v>
                </c:pt>
                <c:pt idx="5079">
                  <c:v>507900</c:v>
                </c:pt>
                <c:pt idx="5080">
                  <c:v>508000</c:v>
                </c:pt>
                <c:pt idx="5081">
                  <c:v>508100</c:v>
                </c:pt>
                <c:pt idx="5082">
                  <c:v>508200</c:v>
                </c:pt>
                <c:pt idx="5083">
                  <c:v>508300</c:v>
                </c:pt>
                <c:pt idx="5084">
                  <c:v>508400</c:v>
                </c:pt>
                <c:pt idx="5085">
                  <c:v>508500</c:v>
                </c:pt>
                <c:pt idx="5086">
                  <c:v>508600</c:v>
                </c:pt>
                <c:pt idx="5087">
                  <c:v>508700</c:v>
                </c:pt>
                <c:pt idx="5088">
                  <c:v>508800</c:v>
                </c:pt>
                <c:pt idx="5089">
                  <c:v>508900</c:v>
                </c:pt>
                <c:pt idx="5090">
                  <c:v>509000</c:v>
                </c:pt>
                <c:pt idx="5091">
                  <c:v>509100</c:v>
                </c:pt>
                <c:pt idx="5092">
                  <c:v>509200</c:v>
                </c:pt>
                <c:pt idx="5093">
                  <c:v>509300</c:v>
                </c:pt>
                <c:pt idx="5094">
                  <c:v>509400</c:v>
                </c:pt>
                <c:pt idx="5095">
                  <c:v>509500</c:v>
                </c:pt>
                <c:pt idx="5096">
                  <c:v>509600</c:v>
                </c:pt>
                <c:pt idx="5097">
                  <c:v>509700</c:v>
                </c:pt>
                <c:pt idx="5098">
                  <c:v>509800</c:v>
                </c:pt>
                <c:pt idx="5099">
                  <c:v>509900</c:v>
                </c:pt>
                <c:pt idx="5100">
                  <c:v>510000</c:v>
                </c:pt>
                <c:pt idx="5101">
                  <c:v>510100</c:v>
                </c:pt>
                <c:pt idx="5102">
                  <c:v>510200</c:v>
                </c:pt>
                <c:pt idx="5103">
                  <c:v>510300</c:v>
                </c:pt>
                <c:pt idx="5104">
                  <c:v>510400</c:v>
                </c:pt>
                <c:pt idx="5105">
                  <c:v>510500</c:v>
                </c:pt>
                <c:pt idx="5106">
                  <c:v>510600</c:v>
                </c:pt>
                <c:pt idx="5107">
                  <c:v>510700</c:v>
                </c:pt>
                <c:pt idx="5108">
                  <c:v>510800</c:v>
                </c:pt>
                <c:pt idx="5109">
                  <c:v>510900</c:v>
                </c:pt>
                <c:pt idx="5110">
                  <c:v>511000</c:v>
                </c:pt>
                <c:pt idx="5111">
                  <c:v>511100</c:v>
                </c:pt>
                <c:pt idx="5112">
                  <c:v>511200</c:v>
                </c:pt>
                <c:pt idx="5113">
                  <c:v>511300</c:v>
                </c:pt>
                <c:pt idx="5114">
                  <c:v>511400</c:v>
                </c:pt>
                <c:pt idx="5115">
                  <c:v>511500</c:v>
                </c:pt>
                <c:pt idx="5116">
                  <c:v>511600</c:v>
                </c:pt>
                <c:pt idx="5117">
                  <c:v>511700</c:v>
                </c:pt>
                <c:pt idx="5118">
                  <c:v>511800</c:v>
                </c:pt>
                <c:pt idx="5119">
                  <c:v>511900</c:v>
                </c:pt>
                <c:pt idx="5120">
                  <c:v>512000</c:v>
                </c:pt>
                <c:pt idx="5121">
                  <c:v>512100</c:v>
                </c:pt>
                <c:pt idx="5122">
                  <c:v>512200</c:v>
                </c:pt>
                <c:pt idx="5123">
                  <c:v>512300</c:v>
                </c:pt>
                <c:pt idx="5124">
                  <c:v>512400</c:v>
                </c:pt>
                <c:pt idx="5125">
                  <c:v>512500</c:v>
                </c:pt>
                <c:pt idx="5126">
                  <c:v>512600</c:v>
                </c:pt>
                <c:pt idx="5127">
                  <c:v>512700</c:v>
                </c:pt>
                <c:pt idx="5128">
                  <c:v>512800</c:v>
                </c:pt>
                <c:pt idx="5129">
                  <c:v>512900</c:v>
                </c:pt>
                <c:pt idx="5130">
                  <c:v>513000</c:v>
                </c:pt>
                <c:pt idx="5131">
                  <c:v>513100</c:v>
                </c:pt>
                <c:pt idx="5132">
                  <c:v>513200</c:v>
                </c:pt>
                <c:pt idx="5133">
                  <c:v>513300</c:v>
                </c:pt>
                <c:pt idx="5134">
                  <c:v>513400</c:v>
                </c:pt>
                <c:pt idx="5135">
                  <c:v>513500</c:v>
                </c:pt>
                <c:pt idx="5136">
                  <c:v>513600</c:v>
                </c:pt>
                <c:pt idx="5137">
                  <c:v>513700</c:v>
                </c:pt>
                <c:pt idx="5138">
                  <c:v>513800</c:v>
                </c:pt>
                <c:pt idx="5139">
                  <c:v>513900</c:v>
                </c:pt>
                <c:pt idx="5140">
                  <c:v>514000</c:v>
                </c:pt>
                <c:pt idx="5141">
                  <c:v>514100</c:v>
                </c:pt>
                <c:pt idx="5142">
                  <c:v>514200</c:v>
                </c:pt>
                <c:pt idx="5143">
                  <c:v>514300</c:v>
                </c:pt>
                <c:pt idx="5144">
                  <c:v>514400</c:v>
                </c:pt>
                <c:pt idx="5145">
                  <c:v>514500</c:v>
                </c:pt>
                <c:pt idx="5146">
                  <c:v>514600</c:v>
                </c:pt>
                <c:pt idx="5147">
                  <c:v>514700</c:v>
                </c:pt>
                <c:pt idx="5148">
                  <c:v>514800</c:v>
                </c:pt>
                <c:pt idx="5149">
                  <c:v>514900</c:v>
                </c:pt>
                <c:pt idx="5150">
                  <c:v>515000</c:v>
                </c:pt>
                <c:pt idx="5151">
                  <c:v>515100</c:v>
                </c:pt>
                <c:pt idx="5152">
                  <c:v>515200</c:v>
                </c:pt>
                <c:pt idx="5153">
                  <c:v>515300</c:v>
                </c:pt>
                <c:pt idx="5154">
                  <c:v>515400</c:v>
                </c:pt>
                <c:pt idx="5155">
                  <c:v>515500</c:v>
                </c:pt>
                <c:pt idx="5156">
                  <c:v>515600</c:v>
                </c:pt>
                <c:pt idx="5157">
                  <c:v>515700</c:v>
                </c:pt>
                <c:pt idx="5158">
                  <c:v>515800</c:v>
                </c:pt>
                <c:pt idx="5159">
                  <c:v>515900</c:v>
                </c:pt>
                <c:pt idx="5160">
                  <c:v>516000</c:v>
                </c:pt>
                <c:pt idx="5161">
                  <c:v>516100</c:v>
                </c:pt>
                <c:pt idx="5162">
                  <c:v>516200</c:v>
                </c:pt>
                <c:pt idx="5163">
                  <c:v>516300</c:v>
                </c:pt>
                <c:pt idx="5164">
                  <c:v>516400</c:v>
                </c:pt>
                <c:pt idx="5165">
                  <c:v>516500</c:v>
                </c:pt>
                <c:pt idx="5166">
                  <c:v>516600</c:v>
                </c:pt>
                <c:pt idx="5167">
                  <c:v>516700</c:v>
                </c:pt>
                <c:pt idx="5168">
                  <c:v>516800</c:v>
                </c:pt>
                <c:pt idx="5169">
                  <c:v>516900</c:v>
                </c:pt>
                <c:pt idx="5170">
                  <c:v>517000</c:v>
                </c:pt>
                <c:pt idx="5171">
                  <c:v>517100</c:v>
                </c:pt>
                <c:pt idx="5172">
                  <c:v>517200</c:v>
                </c:pt>
                <c:pt idx="5173">
                  <c:v>517300</c:v>
                </c:pt>
                <c:pt idx="5174">
                  <c:v>517400</c:v>
                </c:pt>
                <c:pt idx="5175">
                  <c:v>517500</c:v>
                </c:pt>
                <c:pt idx="5176">
                  <c:v>517600</c:v>
                </c:pt>
                <c:pt idx="5177">
                  <c:v>517700</c:v>
                </c:pt>
                <c:pt idx="5178">
                  <c:v>517800</c:v>
                </c:pt>
                <c:pt idx="5179">
                  <c:v>517900</c:v>
                </c:pt>
                <c:pt idx="5180">
                  <c:v>518000</c:v>
                </c:pt>
                <c:pt idx="5181">
                  <c:v>518100</c:v>
                </c:pt>
                <c:pt idx="5182">
                  <c:v>518200</c:v>
                </c:pt>
                <c:pt idx="5183">
                  <c:v>518300</c:v>
                </c:pt>
                <c:pt idx="5184">
                  <c:v>518400</c:v>
                </c:pt>
                <c:pt idx="5185">
                  <c:v>518500</c:v>
                </c:pt>
                <c:pt idx="5186">
                  <c:v>518600</c:v>
                </c:pt>
                <c:pt idx="5187">
                  <c:v>518700</c:v>
                </c:pt>
                <c:pt idx="5188">
                  <c:v>518800</c:v>
                </c:pt>
                <c:pt idx="5189">
                  <c:v>518900</c:v>
                </c:pt>
                <c:pt idx="5190">
                  <c:v>519000</c:v>
                </c:pt>
                <c:pt idx="5191">
                  <c:v>519100</c:v>
                </c:pt>
                <c:pt idx="5192">
                  <c:v>519200</c:v>
                </c:pt>
                <c:pt idx="5193">
                  <c:v>519300</c:v>
                </c:pt>
                <c:pt idx="5194">
                  <c:v>519400</c:v>
                </c:pt>
                <c:pt idx="5195">
                  <c:v>519500</c:v>
                </c:pt>
                <c:pt idx="5196">
                  <c:v>519600</c:v>
                </c:pt>
                <c:pt idx="5197">
                  <c:v>519700</c:v>
                </c:pt>
                <c:pt idx="5198">
                  <c:v>519800</c:v>
                </c:pt>
                <c:pt idx="5199">
                  <c:v>519900</c:v>
                </c:pt>
                <c:pt idx="5200">
                  <c:v>520000</c:v>
                </c:pt>
                <c:pt idx="5201">
                  <c:v>520100</c:v>
                </c:pt>
                <c:pt idx="5202">
                  <c:v>520200</c:v>
                </c:pt>
                <c:pt idx="5203">
                  <c:v>520300</c:v>
                </c:pt>
                <c:pt idx="5204">
                  <c:v>520400</c:v>
                </c:pt>
                <c:pt idx="5205">
                  <c:v>520500</c:v>
                </c:pt>
                <c:pt idx="5206">
                  <c:v>520600</c:v>
                </c:pt>
                <c:pt idx="5207">
                  <c:v>520700</c:v>
                </c:pt>
                <c:pt idx="5208">
                  <c:v>520800</c:v>
                </c:pt>
                <c:pt idx="5209">
                  <c:v>520900</c:v>
                </c:pt>
                <c:pt idx="5210">
                  <c:v>521000</c:v>
                </c:pt>
                <c:pt idx="5211">
                  <c:v>521100</c:v>
                </c:pt>
                <c:pt idx="5212">
                  <c:v>521200</c:v>
                </c:pt>
                <c:pt idx="5213">
                  <c:v>521300</c:v>
                </c:pt>
                <c:pt idx="5214">
                  <c:v>521400</c:v>
                </c:pt>
                <c:pt idx="5215">
                  <c:v>521500</c:v>
                </c:pt>
                <c:pt idx="5216">
                  <c:v>521600</c:v>
                </c:pt>
                <c:pt idx="5217">
                  <c:v>521700</c:v>
                </c:pt>
                <c:pt idx="5218">
                  <c:v>521800</c:v>
                </c:pt>
                <c:pt idx="5219">
                  <c:v>521900</c:v>
                </c:pt>
                <c:pt idx="5220">
                  <c:v>522000</c:v>
                </c:pt>
                <c:pt idx="5221">
                  <c:v>522100</c:v>
                </c:pt>
                <c:pt idx="5222">
                  <c:v>522200</c:v>
                </c:pt>
                <c:pt idx="5223">
                  <c:v>522300</c:v>
                </c:pt>
                <c:pt idx="5224">
                  <c:v>522400</c:v>
                </c:pt>
                <c:pt idx="5225">
                  <c:v>522500</c:v>
                </c:pt>
                <c:pt idx="5226">
                  <c:v>522600</c:v>
                </c:pt>
                <c:pt idx="5227">
                  <c:v>522700</c:v>
                </c:pt>
                <c:pt idx="5228">
                  <c:v>522800</c:v>
                </c:pt>
                <c:pt idx="5229">
                  <c:v>522900</c:v>
                </c:pt>
                <c:pt idx="5230">
                  <c:v>523000</c:v>
                </c:pt>
                <c:pt idx="5231">
                  <c:v>523100</c:v>
                </c:pt>
                <c:pt idx="5232">
                  <c:v>523200</c:v>
                </c:pt>
                <c:pt idx="5233">
                  <c:v>523300</c:v>
                </c:pt>
                <c:pt idx="5234">
                  <c:v>523400</c:v>
                </c:pt>
                <c:pt idx="5235">
                  <c:v>523500</c:v>
                </c:pt>
                <c:pt idx="5236">
                  <c:v>523600</c:v>
                </c:pt>
                <c:pt idx="5237">
                  <c:v>523700</c:v>
                </c:pt>
                <c:pt idx="5238">
                  <c:v>523800</c:v>
                </c:pt>
                <c:pt idx="5239">
                  <c:v>523900</c:v>
                </c:pt>
                <c:pt idx="5240">
                  <c:v>524000</c:v>
                </c:pt>
                <c:pt idx="5241">
                  <c:v>524100</c:v>
                </c:pt>
                <c:pt idx="5242">
                  <c:v>524200</c:v>
                </c:pt>
                <c:pt idx="5243">
                  <c:v>524300</c:v>
                </c:pt>
                <c:pt idx="5244">
                  <c:v>524400</c:v>
                </c:pt>
                <c:pt idx="5245">
                  <c:v>524500</c:v>
                </c:pt>
                <c:pt idx="5246">
                  <c:v>524600</c:v>
                </c:pt>
                <c:pt idx="5247">
                  <c:v>524700</c:v>
                </c:pt>
                <c:pt idx="5248">
                  <c:v>524800</c:v>
                </c:pt>
                <c:pt idx="5249">
                  <c:v>524900</c:v>
                </c:pt>
                <c:pt idx="5250">
                  <c:v>525000</c:v>
                </c:pt>
                <c:pt idx="5251">
                  <c:v>525100</c:v>
                </c:pt>
                <c:pt idx="5252">
                  <c:v>525200</c:v>
                </c:pt>
                <c:pt idx="5253">
                  <c:v>525300</c:v>
                </c:pt>
                <c:pt idx="5254">
                  <c:v>525400</c:v>
                </c:pt>
                <c:pt idx="5255">
                  <c:v>525500</c:v>
                </c:pt>
                <c:pt idx="5256">
                  <c:v>525600</c:v>
                </c:pt>
                <c:pt idx="5257">
                  <c:v>525700</c:v>
                </c:pt>
                <c:pt idx="5258">
                  <c:v>525800</c:v>
                </c:pt>
                <c:pt idx="5259">
                  <c:v>525900</c:v>
                </c:pt>
                <c:pt idx="5260">
                  <c:v>526000</c:v>
                </c:pt>
                <c:pt idx="5261">
                  <c:v>526100</c:v>
                </c:pt>
                <c:pt idx="5262">
                  <c:v>526200</c:v>
                </c:pt>
                <c:pt idx="5263">
                  <c:v>526300</c:v>
                </c:pt>
                <c:pt idx="5264">
                  <c:v>526400</c:v>
                </c:pt>
                <c:pt idx="5265">
                  <c:v>526500</c:v>
                </c:pt>
                <c:pt idx="5266">
                  <c:v>526600</c:v>
                </c:pt>
                <c:pt idx="5267">
                  <c:v>526700</c:v>
                </c:pt>
                <c:pt idx="5268">
                  <c:v>526800</c:v>
                </c:pt>
                <c:pt idx="5269">
                  <c:v>526900</c:v>
                </c:pt>
                <c:pt idx="5270">
                  <c:v>527000</c:v>
                </c:pt>
                <c:pt idx="5271">
                  <c:v>527100</c:v>
                </c:pt>
                <c:pt idx="5272">
                  <c:v>527200</c:v>
                </c:pt>
                <c:pt idx="5273">
                  <c:v>527300</c:v>
                </c:pt>
                <c:pt idx="5274">
                  <c:v>527400</c:v>
                </c:pt>
                <c:pt idx="5275">
                  <c:v>527500</c:v>
                </c:pt>
                <c:pt idx="5276">
                  <c:v>527600</c:v>
                </c:pt>
                <c:pt idx="5277">
                  <c:v>527700</c:v>
                </c:pt>
                <c:pt idx="5278">
                  <c:v>527800</c:v>
                </c:pt>
                <c:pt idx="5279">
                  <c:v>527900</c:v>
                </c:pt>
                <c:pt idx="5280">
                  <c:v>528000</c:v>
                </c:pt>
                <c:pt idx="5281">
                  <c:v>528100</c:v>
                </c:pt>
                <c:pt idx="5282">
                  <c:v>528200</c:v>
                </c:pt>
                <c:pt idx="5283">
                  <c:v>528300</c:v>
                </c:pt>
                <c:pt idx="5284">
                  <c:v>528400</c:v>
                </c:pt>
                <c:pt idx="5285">
                  <c:v>528500</c:v>
                </c:pt>
                <c:pt idx="5286">
                  <c:v>528600</c:v>
                </c:pt>
                <c:pt idx="5287">
                  <c:v>528700</c:v>
                </c:pt>
                <c:pt idx="5288">
                  <c:v>528800</c:v>
                </c:pt>
                <c:pt idx="5289">
                  <c:v>528900</c:v>
                </c:pt>
                <c:pt idx="5290">
                  <c:v>529000</c:v>
                </c:pt>
                <c:pt idx="5291">
                  <c:v>529100</c:v>
                </c:pt>
                <c:pt idx="5292">
                  <c:v>529200</c:v>
                </c:pt>
                <c:pt idx="5293">
                  <c:v>529300</c:v>
                </c:pt>
                <c:pt idx="5294">
                  <c:v>529400</c:v>
                </c:pt>
                <c:pt idx="5295">
                  <c:v>529500</c:v>
                </c:pt>
                <c:pt idx="5296">
                  <c:v>529600</c:v>
                </c:pt>
                <c:pt idx="5297">
                  <c:v>529700</c:v>
                </c:pt>
                <c:pt idx="5298">
                  <c:v>529800</c:v>
                </c:pt>
                <c:pt idx="5299">
                  <c:v>529900</c:v>
                </c:pt>
                <c:pt idx="5300">
                  <c:v>530000</c:v>
                </c:pt>
                <c:pt idx="5301">
                  <c:v>530100</c:v>
                </c:pt>
                <c:pt idx="5302">
                  <c:v>530200</c:v>
                </c:pt>
                <c:pt idx="5303">
                  <c:v>530300</c:v>
                </c:pt>
                <c:pt idx="5304">
                  <c:v>530400</c:v>
                </c:pt>
                <c:pt idx="5305">
                  <c:v>530500</c:v>
                </c:pt>
                <c:pt idx="5306">
                  <c:v>530600</c:v>
                </c:pt>
                <c:pt idx="5307">
                  <c:v>530700</c:v>
                </c:pt>
                <c:pt idx="5308">
                  <c:v>530800</c:v>
                </c:pt>
                <c:pt idx="5309">
                  <c:v>530900</c:v>
                </c:pt>
                <c:pt idx="5310">
                  <c:v>531000</c:v>
                </c:pt>
                <c:pt idx="5311">
                  <c:v>531100</c:v>
                </c:pt>
                <c:pt idx="5312">
                  <c:v>531200</c:v>
                </c:pt>
                <c:pt idx="5313">
                  <c:v>531300</c:v>
                </c:pt>
                <c:pt idx="5314">
                  <c:v>531400</c:v>
                </c:pt>
                <c:pt idx="5315">
                  <c:v>531500</c:v>
                </c:pt>
                <c:pt idx="5316">
                  <c:v>531600</c:v>
                </c:pt>
                <c:pt idx="5317">
                  <c:v>531700</c:v>
                </c:pt>
                <c:pt idx="5318">
                  <c:v>531800</c:v>
                </c:pt>
                <c:pt idx="5319">
                  <c:v>531900</c:v>
                </c:pt>
                <c:pt idx="5320">
                  <c:v>532000</c:v>
                </c:pt>
                <c:pt idx="5321">
                  <c:v>532100</c:v>
                </c:pt>
                <c:pt idx="5322">
                  <c:v>532200</c:v>
                </c:pt>
                <c:pt idx="5323">
                  <c:v>532300</c:v>
                </c:pt>
                <c:pt idx="5324">
                  <c:v>532400</c:v>
                </c:pt>
                <c:pt idx="5325">
                  <c:v>532500</c:v>
                </c:pt>
                <c:pt idx="5326">
                  <c:v>532600</c:v>
                </c:pt>
                <c:pt idx="5327">
                  <c:v>532700</c:v>
                </c:pt>
                <c:pt idx="5328">
                  <c:v>532800</c:v>
                </c:pt>
                <c:pt idx="5329">
                  <c:v>532900</c:v>
                </c:pt>
                <c:pt idx="5330">
                  <c:v>533000</c:v>
                </c:pt>
                <c:pt idx="5331">
                  <c:v>533100</c:v>
                </c:pt>
                <c:pt idx="5332">
                  <c:v>533200</c:v>
                </c:pt>
                <c:pt idx="5333">
                  <c:v>533300</c:v>
                </c:pt>
                <c:pt idx="5334">
                  <c:v>533400</c:v>
                </c:pt>
                <c:pt idx="5335">
                  <c:v>533500</c:v>
                </c:pt>
                <c:pt idx="5336">
                  <c:v>533600</c:v>
                </c:pt>
                <c:pt idx="5337">
                  <c:v>533700</c:v>
                </c:pt>
                <c:pt idx="5338">
                  <c:v>533800</c:v>
                </c:pt>
                <c:pt idx="5339">
                  <c:v>533900</c:v>
                </c:pt>
                <c:pt idx="5340">
                  <c:v>534000</c:v>
                </c:pt>
                <c:pt idx="5341">
                  <c:v>534100</c:v>
                </c:pt>
                <c:pt idx="5342">
                  <c:v>534200</c:v>
                </c:pt>
                <c:pt idx="5343">
                  <c:v>534300</c:v>
                </c:pt>
                <c:pt idx="5344">
                  <c:v>534400</c:v>
                </c:pt>
                <c:pt idx="5345">
                  <c:v>534500</c:v>
                </c:pt>
                <c:pt idx="5346">
                  <c:v>534600</c:v>
                </c:pt>
                <c:pt idx="5347">
                  <c:v>534700</c:v>
                </c:pt>
                <c:pt idx="5348">
                  <c:v>534800</c:v>
                </c:pt>
                <c:pt idx="5349">
                  <c:v>534900</c:v>
                </c:pt>
                <c:pt idx="5350">
                  <c:v>535000</c:v>
                </c:pt>
                <c:pt idx="5351">
                  <c:v>535100</c:v>
                </c:pt>
                <c:pt idx="5352">
                  <c:v>535200</c:v>
                </c:pt>
                <c:pt idx="5353">
                  <c:v>535300</c:v>
                </c:pt>
                <c:pt idx="5354">
                  <c:v>535400</c:v>
                </c:pt>
                <c:pt idx="5355">
                  <c:v>535500</c:v>
                </c:pt>
                <c:pt idx="5356">
                  <c:v>535600</c:v>
                </c:pt>
                <c:pt idx="5357">
                  <c:v>535700</c:v>
                </c:pt>
                <c:pt idx="5358">
                  <c:v>535800</c:v>
                </c:pt>
                <c:pt idx="5359">
                  <c:v>535900</c:v>
                </c:pt>
                <c:pt idx="5360">
                  <c:v>536000</c:v>
                </c:pt>
                <c:pt idx="5361">
                  <c:v>536100</c:v>
                </c:pt>
                <c:pt idx="5362">
                  <c:v>536200</c:v>
                </c:pt>
                <c:pt idx="5363">
                  <c:v>536300</c:v>
                </c:pt>
                <c:pt idx="5364">
                  <c:v>536400</c:v>
                </c:pt>
                <c:pt idx="5365">
                  <c:v>536500</c:v>
                </c:pt>
                <c:pt idx="5366">
                  <c:v>536600</c:v>
                </c:pt>
                <c:pt idx="5367">
                  <c:v>536700</c:v>
                </c:pt>
                <c:pt idx="5368">
                  <c:v>536800</c:v>
                </c:pt>
                <c:pt idx="5369">
                  <c:v>536900</c:v>
                </c:pt>
                <c:pt idx="5370">
                  <c:v>537000</c:v>
                </c:pt>
                <c:pt idx="5371">
                  <c:v>537100</c:v>
                </c:pt>
                <c:pt idx="5372">
                  <c:v>537200</c:v>
                </c:pt>
                <c:pt idx="5373">
                  <c:v>537300</c:v>
                </c:pt>
                <c:pt idx="5374">
                  <c:v>537400</c:v>
                </c:pt>
                <c:pt idx="5375">
                  <c:v>537500</c:v>
                </c:pt>
                <c:pt idx="5376">
                  <c:v>537600</c:v>
                </c:pt>
                <c:pt idx="5377">
                  <c:v>537700</c:v>
                </c:pt>
                <c:pt idx="5378">
                  <c:v>537800</c:v>
                </c:pt>
                <c:pt idx="5379">
                  <c:v>537900</c:v>
                </c:pt>
                <c:pt idx="5380">
                  <c:v>538000</c:v>
                </c:pt>
                <c:pt idx="5381">
                  <c:v>538100</c:v>
                </c:pt>
                <c:pt idx="5382">
                  <c:v>538200</c:v>
                </c:pt>
                <c:pt idx="5383">
                  <c:v>538300</c:v>
                </c:pt>
                <c:pt idx="5384">
                  <c:v>538400</c:v>
                </c:pt>
                <c:pt idx="5385">
                  <c:v>538500</c:v>
                </c:pt>
                <c:pt idx="5386">
                  <c:v>538600</c:v>
                </c:pt>
                <c:pt idx="5387">
                  <c:v>538700</c:v>
                </c:pt>
                <c:pt idx="5388">
                  <c:v>538800</c:v>
                </c:pt>
                <c:pt idx="5389">
                  <c:v>538900</c:v>
                </c:pt>
                <c:pt idx="5390">
                  <c:v>539000</c:v>
                </c:pt>
                <c:pt idx="5391">
                  <c:v>539100</c:v>
                </c:pt>
                <c:pt idx="5392">
                  <c:v>539200</c:v>
                </c:pt>
                <c:pt idx="5393">
                  <c:v>539300</c:v>
                </c:pt>
                <c:pt idx="5394">
                  <c:v>539400</c:v>
                </c:pt>
                <c:pt idx="5395">
                  <c:v>539500</c:v>
                </c:pt>
                <c:pt idx="5396">
                  <c:v>539600</c:v>
                </c:pt>
                <c:pt idx="5397">
                  <c:v>539700</c:v>
                </c:pt>
                <c:pt idx="5398">
                  <c:v>539800</c:v>
                </c:pt>
                <c:pt idx="5399">
                  <c:v>539900</c:v>
                </c:pt>
                <c:pt idx="5400">
                  <c:v>540000</c:v>
                </c:pt>
                <c:pt idx="5401">
                  <c:v>540100</c:v>
                </c:pt>
                <c:pt idx="5402">
                  <c:v>540200</c:v>
                </c:pt>
                <c:pt idx="5403">
                  <c:v>540300</c:v>
                </c:pt>
                <c:pt idx="5404">
                  <c:v>540400</c:v>
                </c:pt>
                <c:pt idx="5405">
                  <c:v>540500</c:v>
                </c:pt>
                <c:pt idx="5406">
                  <c:v>540600</c:v>
                </c:pt>
                <c:pt idx="5407">
                  <c:v>540700</c:v>
                </c:pt>
                <c:pt idx="5408">
                  <c:v>540800</c:v>
                </c:pt>
                <c:pt idx="5409">
                  <c:v>540900</c:v>
                </c:pt>
                <c:pt idx="5410">
                  <c:v>541000</c:v>
                </c:pt>
                <c:pt idx="5411">
                  <c:v>541100</c:v>
                </c:pt>
                <c:pt idx="5412">
                  <c:v>541200</c:v>
                </c:pt>
                <c:pt idx="5413">
                  <c:v>541300</c:v>
                </c:pt>
                <c:pt idx="5414">
                  <c:v>541400</c:v>
                </c:pt>
                <c:pt idx="5415">
                  <c:v>541500</c:v>
                </c:pt>
                <c:pt idx="5416">
                  <c:v>541600</c:v>
                </c:pt>
                <c:pt idx="5417">
                  <c:v>541700</c:v>
                </c:pt>
                <c:pt idx="5418">
                  <c:v>541800</c:v>
                </c:pt>
                <c:pt idx="5419">
                  <c:v>541900</c:v>
                </c:pt>
                <c:pt idx="5420">
                  <c:v>542000</c:v>
                </c:pt>
                <c:pt idx="5421">
                  <c:v>542100</c:v>
                </c:pt>
                <c:pt idx="5422">
                  <c:v>542200</c:v>
                </c:pt>
                <c:pt idx="5423">
                  <c:v>542300</c:v>
                </c:pt>
                <c:pt idx="5424">
                  <c:v>542400</c:v>
                </c:pt>
                <c:pt idx="5425">
                  <c:v>542500</c:v>
                </c:pt>
                <c:pt idx="5426">
                  <c:v>542600</c:v>
                </c:pt>
                <c:pt idx="5427">
                  <c:v>542700</c:v>
                </c:pt>
                <c:pt idx="5428">
                  <c:v>542800</c:v>
                </c:pt>
                <c:pt idx="5429">
                  <c:v>542900</c:v>
                </c:pt>
                <c:pt idx="5430">
                  <c:v>543000</c:v>
                </c:pt>
                <c:pt idx="5431">
                  <c:v>543100</c:v>
                </c:pt>
                <c:pt idx="5432">
                  <c:v>543200</c:v>
                </c:pt>
                <c:pt idx="5433">
                  <c:v>543300</c:v>
                </c:pt>
                <c:pt idx="5434">
                  <c:v>543400</c:v>
                </c:pt>
                <c:pt idx="5435">
                  <c:v>543500</c:v>
                </c:pt>
                <c:pt idx="5436">
                  <c:v>543600</c:v>
                </c:pt>
                <c:pt idx="5437">
                  <c:v>543700</c:v>
                </c:pt>
                <c:pt idx="5438">
                  <c:v>543800</c:v>
                </c:pt>
                <c:pt idx="5439">
                  <c:v>543900</c:v>
                </c:pt>
                <c:pt idx="5440">
                  <c:v>544000</c:v>
                </c:pt>
                <c:pt idx="5441">
                  <c:v>544100</c:v>
                </c:pt>
                <c:pt idx="5442">
                  <c:v>544200</c:v>
                </c:pt>
                <c:pt idx="5443">
                  <c:v>544300</c:v>
                </c:pt>
                <c:pt idx="5444">
                  <c:v>544400</c:v>
                </c:pt>
                <c:pt idx="5445">
                  <c:v>544500</c:v>
                </c:pt>
                <c:pt idx="5446">
                  <c:v>544600</c:v>
                </c:pt>
                <c:pt idx="5447">
                  <c:v>544700</c:v>
                </c:pt>
                <c:pt idx="5448">
                  <c:v>544800</c:v>
                </c:pt>
                <c:pt idx="5449">
                  <c:v>544900</c:v>
                </c:pt>
                <c:pt idx="5450">
                  <c:v>545000</c:v>
                </c:pt>
                <c:pt idx="5451">
                  <c:v>545100</c:v>
                </c:pt>
                <c:pt idx="5452">
                  <c:v>545200</c:v>
                </c:pt>
                <c:pt idx="5453">
                  <c:v>545300</c:v>
                </c:pt>
                <c:pt idx="5454">
                  <c:v>545400</c:v>
                </c:pt>
                <c:pt idx="5455">
                  <c:v>545500</c:v>
                </c:pt>
                <c:pt idx="5456">
                  <c:v>545600</c:v>
                </c:pt>
                <c:pt idx="5457">
                  <c:v>545700</c:v>
                </c:pt>
                <c:pt idx="5458">
                  <c:v>545800</c:v>
                </c:pt>
                <c:pt idx="5459">
                  <c:v>545900</c:v>
                </c:pt>
                <c:pt idx="5460">
                  <c:v>546000</c:v>
                </c:pt>
                <c:pt idx="5461">
                  <c:v>546100</c:v>
                </c:pt>
                <c:pt idx="5462">
                  <c:v>546200</c:v>
                </c:pt>
                <c:pt idx="5463">
                  <c:v>546300</c:v>
                </c:pt>
                <c:pt idx="5464">
                  <c:v>546400</c:v>
                </c:pt>
                <c:pt idx="5465">
                  <c:v>546500</c:v>
                </c:pt>
                <c:pt idx="5466">
                  <c:v>546600</c:v>
                </c:pt>
                <c:pt idx="5467">
                  <c:v>546700</c:v>
                </c:pt>
                <c:pt idx="5468">
                  <c:v>546800</c:v>
                </c:pt>
                <c:pt idx="5469">
                  <c:v>546900</c:v>
                </c:pt>
                <c:pt idx="5470">
                  <c:v>547000</c:v>
                </c:pt>
                <c:pt idx="5471">
                  <c:v>547100</c:v>
                </c:pt>
                <c:pt idx="5472">
                  <c:v>547200</c:v>
                </c:pt>
                <c:pt idx="5473">
                  <c:v>547300</c:v>
                </c:pt>
                <c:pt idx="5474">
                  <c:v>547400</c:v>
                </c:pt>
                <c:pt idx="5475">
                  <c:v>547500</c:v>
                </c:pt>
                <c:pt idx="5476">
                  <c:v>547600</c:v>
                </c:pt>
                <c:pt idx="5477">
                  <c:v>547700</c:v>
                </c:pt>
                <c:pt idx="5478">
                  <c:v>547800</c:v>
                </c:pt>
                <c:pt idx="5479">
                  <c:v>547900</c:v>
                </c:pt>
                <c:pt idx="5480">
                  <c:v>548000</c:v>
                </c:pt>
                <c:pt idx="5481">
                  <c:v>548100</c:v>
                </c:pt>
                <c:pt idx="5482">
                  <c:v>548200</c:v>
                </c:pt>
                <c:pt idx="5483">
                  <c:v>548300</c:v>
                </c:pt>
                <c:pt idx="5484">
                  <c:v>548400</c:v>
                </c:pt>
                <c:pt idx="5485">
                  <c:v>548500</c:v>
                </c:pt>
                <c:pt idx="5486">
                  <c:v>548600</c:v>
                </c:pt>
                <c:pt idx="5487">
                  <c:v>548700</c:v>
                </c:pt>
                <c:pt idx="5488">
                  <c:v>548800</c:v>
                </c:pt>
                <c:pt idx="5489">
                  <c:v>548900</c:v>
                </c:pt>
                <c:pt idx="5490">
                  <c:v>549000</c:v>
                </c:pt>
                <c:pt idx="5491">
                  <c:v>549100</c:v>
                </c:pt>
                <c:pt idx="5492">
                  <c:v>549200</c:v>
                </c:pt>
                <c:pt idx="5493">
                  <c:v>549300</c:v>
                </c:pt>
                <c:pt idx="5494">
                  <c:v>549400</c:v>
                </c:pt>
                <c:pt idx="5495">
                  <c:v>549500</c:v>
                </c:pt>
                <c:pt idx="5496">
                  <c:v>549600</c:v>
                </c:pt>
                <c:pt idx="5497">
                  <c:v>549700</c:v>
                </c:pt>
                <c:pt idx="5498">
                  <c:v>549800</c:v>
                </c:pt>
                <c:pt idx="5499">
                  <c:v>549900</c:v>
                </c:pt>
                <c:pt idx="5500">
                  <c:v>550000</c:v>
                </c:pt>
                <c:pt idx="5501">
                  <c:v>550100</c:v>
                </c:pt>
                <c:pt idx="5502">
                  <c:v>550200</c:v>
                </c:pt>
                <c:pt idx="5503">
                  <c:v>550300</c:v>
                </c:pt>
                <c:pt idx="5504">
                  <c:v>550400</c:v>
                </c:pt>
                <c:pt idx="5505">
                  <c:v>550500</c:v>
                </c:pt>
                <c:pt idx="5506">
                  <c:v>550600</c:v>
                </c:pt>
                <c:pt idx="5507">
                  <c:v>550700</c:v>
                </c:pt>
                <c:pt idx="5508">
                  <c:v>550800</c:v>
                </c:pt>
                <c:pt idx="5509">
                  <c:v>550900</c:v>
                </c:pt>
                <c:pt idx="5510">
                  <c:v>551000</c:v>
                </c:pt>
                <c:pt idx="5511">
                  <c:v>551100</c:v>
                </c:pt>
                <c:pt idx="5512">
                  <c:v>551200</c:v>
                </c:pt>
                <c:pt idx="5513">
                  <c:v>551300</c:v>
                </c:pt>
                <c:pt idx="5514">
                  <c:v>551400</c:v>
                </c:pt>
                <c:pt idx="5515">
                  <c:v>551500</c:v>
                </c:pt>
                <c:pt idx="5516">
                  <c:v>551600</c:v>
                </c:pt>
                <c:pt idx="5517">
                  <c:v>551700</c:v>
                </c:pt>
                <c:pt idx="5518">
                  <c:v>551800</c:v>
                </c:pt>
                <c:pt idx="5519">
                  <c:v>551900</c:v>
                </c:pt>
                <c:pt idx="5520">
                  <c:v>552000</c:v>
                </c:pt>
                <c:pt idx="5521">
                  <c:v>552100</c:v>
                </c:pt>
                <c:pt idx="5522">
                  <c:v>552200</c:v>
                </c:pt>
                <c:pt idx="5523">
                  <c:v>552300</c:v>
                </c:pt>
                <c:pt idx="5524">
                  <c:v>552400</c:v>
                </c:pt>
                <c:pt idx="5525">
                  <c:v>552500</c:v>
                </c:pt>
                <c:pt idx="5526">
                  <c:v>552600</c:v>
                </c:pt>
                <c:pt idx="5527">
                  <c:v>552700</c:v>
                </c:pt>
                <c:pt idx="5528">
                  <c:v>552800</c:v>
                </c:pt>
                <c:pt idx="5529">
                  <c:v>552900</c:v>
                </c:pt>
                <c:pt idx="5530">
                  <c:v>553000</c:v>
                </c:pt>
                <c:pt idx="5531">
                  <c:v>553100</c:v>
                </c:pt>
                <c:pt idx="5532">
                  <c:v>553200</c:v>
                </c:pt>
                <c:pt idx="5533">
                  <c:v>553300</c:v>
                </c:pt>
                <c:pt idx="5534">
                  <c:v>553400</c:v>
                </c:pt>
                <c:pt idx="5535">
                  <c:v>553500</c:v>
                </c:pt>
                <c:pt idx="5536">
                  <c:v>553600</c:v>
                </c:pt>
                <c:pt idx="5537">
                  <c:v>553700</c:v>
                </c:pt>
                <c:pt idx="5538">
                  <c:v>553800</c:v>
                </c:pt>
                <c:pt idx="5539">
                  <c:v>553900</c:v>
                </c:pt>
                <c:pt idx="5540">
                  <c:v>554000</c:v>
                </c:pt>
                <c:pt idx="5541">
                  <c:v>554100</c:v>
                </c:pt>
                <c:pt idx="5542">
                  <c:v>554200</c:v>
                </c:pt>
                <c:pt idx="5543">
                  <c:v>554300</c:v>
                </c:pt>
                <c:pt idx="5544">
                  <c:v>554400</c:v>
                </c:pt>
                <c:pt idx="5545">
                  <c:v>554500</c:v>
                </c:pt>
                <c:pt idx="5546">
                  <c:v>554600</c:v>
                </c:pt>
                <c:pt idx="5547">
                  <c:v>554700</c:v>
                </c:pt>
                <c:pt idx="5548">
                  <c:v>554800</c:v>
                </c:pt>
                <c:pt idx="5549">
                  <c:v>554900</c:v>
                </c:pt>
                <c:pt idx="5550">
                  <c:v>555000</c:v>
                </c:pt>
                <c:pt idx="5551">
                  <c:v>555100</c:v>
                </c:pt>
                <c:pt idx="5552">
                  <c:v>555200</c:v>
                </c:pt>
                <c:pt idx="5553">
                  <c:v>555300</c:v>
                </c:pt>
                <c:pt idx="5554">
                  <c:v>555400</c:v>
                </c:pt>
                <c:pt idx="5555">
                  <c:v>555500</c:v>
                </c:pt>
                <c:pt idx="5556">
                  <c:v>555600</c:v>
                </c:pt>
                <c:pt idx="5557">
                  <c:v>555700</c:v>
                </c:pt>
                <c:pt idx="5558">
                  <c:v>555800</c:v>
                </c:pt>
                <c:pt idx="5559">
                  <c:v>555900</c:v>
                </c:pt>
                <c:pt idx="5560">
                  <c:v>556000</c:v>
                </c:pt>
                <c:pt idx="5561">
                  <c:v>556100</c:v>
                </c:pt>
                <c:pt idx="5562">
                  <c:v>556200</c:v>
                </c:pt>
                <c:pt idx="5563">
                  <c:v>556300</c:v>
                </c:pt>
                <c:pt idx="5564">
                  <c:v>556400</c:v>
                </c:pt>
                <c:pt idx="5565">
                  <c:v>556500</c:v>
                </c:pt>
                <c:pt idx="5566">
                  <c:v>556600</c:v>
                </c:pt>
                <c:pt idx="5567">
                  <c:v>556700</c:v>
                </c:pt>
                <c:pt idx="5568">
                  <c:v>556800</c:v>
                </c:pt>
                <c:pt idx="5569">
                  <c:v>556900</c:v>
                </c:pt>
                <c:pt idx="5570">
                  <c:v>557000</c:v>
                </c:pt>
                <c:pt idx="5571">
                  <c:v>557100</c:v>
                </c:pt>
                <c:pt idx="5572">
                  <c:v>557200</c:v>
                </c:pt>
                <c:pt idx="5573">
                  <c:v>557300</c:v>
                </c:pt>
                <c:pt idx="5574">
                  <c:v>557400</c:v>
                </c:pt>
                <c:pt idx="5575">
                  <c:v>557500</c:v>
                </c:pt>
                <c:pt idx="5576">
                  <c:v>557600</c:v>
                </c:pt>
                <c:pt idx="5577">
                  <c:v>557700</c:v>
                </c:pt>
                <c:pt idx="5578">
                  <c:v>557800</c:v>
                </c:pt>
                <c:pt idx="5579">
                  <c:v>557900</c:v>
                </c:pt>
                <c:pt idx="5580">
                  <c:v>558000</c:v>
                </c:pt>
                <c:pt idx="5581">
                  <c:v>558100</c:v>
                </c:pt>
                <c:pt idx="5582">
                  <c:v>558200</c:v>
                </c:pt>
                <c:pt idx="5583">
                  <c:v>558300</c:v>
                </c:pt>
                <c:pt idx="5584">
                  <c:v>558400</c:v>
                </c:pt>
                <c:pt idx="5585">
                  <c:v>558500</c:v>
                </c:pt>
                <c:pt idx="5586">
                  <c:v>558600</c:v>
                </c:pt>
                <c:pt idx="5587">
                  <c:v>558700</c:v>
                </c:pt>
                <c:pt idx="5588">
                  <c:v>558800</c:v>
                </c:pt>
                <c:pt idx="5589">
                  <c:v>558900</c:v>
                </c:pt>
                <c:pt idx="5590">
                  <c:v>559000</c:v>
                </c:pt>
                <c:pt idx="5591">
                  <c:v>559100</c:v>
                </c:pt>
                <c:pt idx="5592">
                  <c:v>559200</c:v>
                </c:pt>
                <c:pt idx="5593">
                  <c:v>559300</c:v>
                </c:pt>
                <c:pt idx="5594">
                  <c:v>559400</c:v>
                </c:pt>
                <c:pt idx="5595">
                  <c:v>559500</c:v>
                </c:pt>
                <c:pt idx="5596">
                  <c:v>559600</c:v>
                </c:pt>
                <c:pt idx="5597">
                  <c:v>559700</c:v>
                </c:pt>
                <c:pt idx="5598">
                  <c:v>559800</c:v>
                </c:pt>
                <c:pt idx="5599">
                  <c:v>559900</c:v>
                </c:pt>
                <c:pt idx="5600">
                  <c:v>560000</c:v>
                </c:pt>
                <c:pt idx="5601">
                  <c:v>560100</c:v>
                </c:pt>
                <c:pt idx="5602">
                  <c:v>560200</c:v>
                </c:pt>
                <c:pt idx="5603">
                  <c:v>560300</c:v>
                </c:pt>
                <c:pt idx="5604">
                  <c:v>560400</c:v>
                </c:pt>
                <c:pt idx="5605">
                  <c:v>560500</c:v>
                </c:pt>
                <c:pt idx="5606">
                  <c:v>560600</c:v>
                </c:pt>
                <c:pt idx="5607">
                  <c:v>560700</c:v>
                </c:pt>
                <c:pt idx="5608">
                  <c:v>560800</c:v>
                </c:pt>
                <c:pt idx="5609">
                  <c:v>560900</c:v>
                </c:pt>
                <c:pt idx="5610">
                  <c:v>561000</c:v>
                </c:pt>
                <c:pt idx="5611">
                  <c:v>561100</c:v>
                </c:pt>
                <c:pt idx="5612">
                  <c:v>561200</c:v>
                </c:pt>
                <c:pt idx="5613">
                  <c:v>561300</c:v>
                </c:pt>
                <c:pt idx="5614">
                  <c:v>561400</c:v>
                </c:pt>
                <c:pt idx="5615">
                  <c:v>561500</c:v>
                </c:pt>
                <c:pt idx="5616">
                  <c:v>561600</c:v>
                </c:pt>
                <c:pt idx="5617">
                  <c:v>561700</c:v>
                </c:pt>
                <c:pt idx="5618">
                  <c:v>561800</c:v>
                </c:pt>
                <c:pt idx="5619">
                  <c:v>561900</c:v>
                </c:pt>
                <c:pt idx="5620">
                  <c:v>562000</c:v>
                </c:pt>
                <c:pt idx="5621">
                  <c:v>562100</c:v>
                </c:pt>
                <c:pt idx="5622">
                  <c:v>562200</c:v>
                </c:pt>
                <c:pt idx="5623">
                  <c:v>562300</c:v>
                </c:pt>
                <c:pt idx="5624">
                  <c:v>562400</c:v>
                </c:pt>
                <c:pt idx="5625">
                  <c:v>562500</c:v>
                </c:pt>
                <c:pt idx="5626">
                  <c:v>562600</c:v>
                </c:pt>
                <c:pt idx="5627">
                  <c:v>562700</c:v>
                </c:pt>
                <c:pt idx="5628">
                  <c:v>562800</c:v>
                </c:pt>
                <c:pt idx="5629">
                  <c:v>562900</c:v>
                </c:pt>
                <c:pt idx="5630">
                  <c:v>563000</c:v>
                </c:pt>
                <c:pt idx="5631">
                  <c:v>563100</c:v>
                </c:pt>
                <c:pt idx="5632">
                  <c:v>563200</c:v>
                </c:pt>
                <c:pt idx="5633">
                  <c:v>563300</c:v>
                </c:pt>
                <c:pt idx="5634">
                  <c:v>563400</c:v>
                </c:pt>
                <c:pt idx="5635">
                  <c:v>563500</c:v>
                </c:pt>
                <c:pt idx="5636">
                  <c:v>563600</c:v>
                </c:pt>
                <c:pt idx="5637">
                  <c:v>563700</c:v>
                </c:pt>
                <c:pt idx="5638">
                  <c:v>563800</c:v>
                </c:pt>
                <c:pt idx="5639">
                  <c:v>563900</c:v>
                </c:pt>
                <c:pt idx="5640">
                  <c:v>564000</c:v>
                </c:pt>
                <c:pt idx="5641">
                  <c:v>564100</c:v>
                </c:pt>
                <c:pt idx="5642">
                  <c:v>564200</c:v>
                </c:pt>
                <c:pt idx="5643">
                  <c:v>564300</c:v>
                </c:pt>
                <c:pt idx="5644">
                  <c:v>564400</c:v>
                </c:pt>
                <c:pt idx="5645">
                  <c:v>564500</c:v>
                </c:pt>
                <c:pt idx="5646">
                  <c:v>564600</c:v>
                </c:pt>
                <c:pt idx="5647">
                  <c:v>564700</c:v>
                </c:pt>
                <c:pt idx="5648">
                  <c:v>564800</c:v>
                </c:pt>
                <c:pt idx="5649">
                  <c:v>564900</c:v>
                </c:pt>
                <c:pt idx="5650">
                  <c:v>565000</c:v>
                </c:pt>
                <c:pt idx="5651">
                  <c:v>565100</c:v>
                </c:pt>
                <c:pt idx="5652">
                  <c:v>565200</c:v>
                </c:pt>
                <c:pt idx="5653">
                  <c:v>565300</c:v>
                </c:pt>
                <c:pt idx="5654">
                  <c:v>565400</c:v>
                </c:pt>
                <c:pt idx="5655">
                  <c:v>565500</c:v>
                </c:pt>
                <c:pt idx="5656">
                  <c:v>565600</c:v>
                </c:pt>
                <c:pt idx="5657">
                  <c:v>565700</c:v>
                </c:pt>
                <c:pt idx="5658">
                  <c:v>565800</c:v>
                </c:pt>
                <c:pt idx="5659">
                  <c:v>565900</c:v>
                </c:pt>
                <c:pt idx="5660">
                  <c:v>566000</c:v>
                </c:pt>
                <c:pt idx="5661">
                  <c:v>566100</c:v>
                </c:pt>
                <c:pt idx="5662">
                  <c:v>566200</c:v>
                </c:pt>
                <c:pt idx="5663">
                  <c:v>566300</c:v>
                </c:pt>
                <c:pt idx="5664">
                  <c:v>566400</c:v>
                </c:pt>
                <c:pt idx="5665">
                  <c:v>566500</c:v>
                </c:pt>
                <c:pt idx="5666">
                  <c:v>566600</c:v>
                </c:pt>
                <c:pt idx="5667">
                  <c:v>566700</c:v>
                </c:pt>
                <c:pt idx="5668">
                  <c:v>566800</c:v>
                </c:pt>
                <c:pt idx="5669">
                  <c:v>566900</c:v>
                </c:pt>
                <c:pt idx="5670">
                  <c:v>567000</c:v>
                </c:pt>
                <c:pt idx="5671">
                  <c:v>567100</c:v>
                </c:pt>
                <c:pt idx="5672">
                  <c:v>567200</c:v>
                </c:pt>
                <c:pt idx="5673">
                  <c:v>567300</c:v>
                </c:pt>
                <c:pt idx="5674">
                  <c:v>567400</c:v>
                </c:pt>
                <c:pt idx="5675">
                  <c:v>567500</c:v>
                </c:pt>
                <c:pt idx="5676">
                  <c:v>567600</c:v>
                </c:pt>
                <c:pt idx="5677">
                  <c:v>567700</c:v>
                </c:pt>
                <c:pt idx="5678">
                  <c:v>567800</c:v>
                </c:pt>
                <c:pt idx="5679">
                  <c:v>567900</c:v>
                </c:pt>
                <c:pt idx="5680">
                  <c:v>568000</c:v>
                </c:pt>
                <c:pt idx="5681">
                  <c:v>568100</c:v>
                </c:pt>
                <c:pt idx="5682">
                  <c:v>568200</c:v>
                </c:pt>
                <c:pt idx="5683">
                  <c:v>568300</c:v>
                </c:pt>
                <c:pt idx="5684">
                  <c:v>568400</c:v>
                </c:pt>
                <c:pt idx="5685">
                  <c:v>568500</c:v>
                </c:pt>
                <c:pt idx="5686">
                  <c:v>568600</c:v>
                </c:pt>
                <c:pt idx="5687">
                  <c:v>568700</c:v>
                </c:pt>
                <c:pt idx="5688">
                  <c:v>568800</c:v>
                </c:pt>
                <c:pt idx="5689">
                  <c:v>568900</c:v>
                </c:pt>
                <c:pt idx="5690">
                  <c:v>569000</c:v>
                </c:pt>
                <c:pt idx="5691">
                  <c:v>569100</c:v>
                </c:pt>
                <c:pt idx="5692">
                  <c:v>569200</c:v>
                </c:pt>
                <c:pt idx="5693">
                  <c:v>569300</c:v>
                </c:pt>
                <c:pt idx="5694">
                  <c:v>569400</c:v>
                </c:pt>
                <c:pt idx="5695">
                  <c:v>569500</c:v>
                </c:pt>
                <c:pt idx="5696">
                  <c:v>569600</c:v>
                </c:pt>
                <c:pt idx="5697">
                  <c:v>569700</c:v>
                </c:pt>
                <c:pt idx="5698">
                  <c:v>569800</c:v>
                </c:pt>
                <c:pt idx="5699">
                  <c:v>569900</c:v>
                </c:pt>
                <c:pt idx="5700">
                  <c:v>570000</c:v>
                </c:pt>
                <c:pt idx="5701">
                  <c:v>570100</c:v>
                </c:pt>
                <c:pt idx="5702">
                  <c:v>570200</c:v>
                </c:pt>
                <c:pt idx="5703">
                  <c:v>570300</c:v>
                </c:pt>
                <c:pt idx="5704">
                  <c:v>570400</c:v>
                </c:pt>
                <c:pt idx="5705">
                  <c:v>570500</c:v>
                </c:pt>
                <c:pt idx="5706">
                  <c:v>570600</c:v>
                </c:pt>
                <c:pt idx="5707">
                  <c:v>570700</c:v>
                </c:pt>
                <c:pt idx="5708">
                  <c:v>570800</c:v>
                </c:pt>
                <c:pt idx="5709">
                  <c:v>570900</c:v>
                </c:pt>
                <c:pt idx="5710">
                  <c:v>571000</c:v>
                </c:pt>
                <c:pt idx="5711">
                  <c:v>571100</c:v>
                </c:pt>
                <c:pt idx="5712">
                  <c:v>571200</c:v>
                </c:pt>
                <c:pt idx="5713">
                  <c:v>571300</c:v>
                </c:pt>
                <c:pt idx="5714">
                  <c:v>571400</c:v>
                </c:pt>
                <c:pt idx="5715">
                  <c:v>571500</c:v>
                </c:pt>
                <c:pt idx="5716">
                  <c:v>571600</c:v>
                </c:pt>
                <c:pt idx="5717">
                  <c:v>571700</c:v>
                </c:pt>
                <c:pt idx="5718">
                  <c:v>571800</c:v>
                </c:pt>
                <c:pt idx="5719">
                  <c:v>571900</c:v>
                </c:pt>
                <c:pt idx="5720">
                  <c:v>572000</c:v>
                </c:pt>
                <c:pt idx="5721">
                  <c:v>572100</c:v>
                </c:pt>
                <c:pt idx="5722">
                  <c:v>572200</c:v>
                </c:pt>
                <c:pt idx="5723">
                  <c:v>572300</c:v>
                </c:pt>
                <c:pt idx="5724">
                  <c:v>572400</c:v>
                </c:pt>
                <c:pt idx="5725">
                  <c:v>572500</c:v>
                </c:pt>
                <c:pt idx="5726">
                  <c:v>572600</c:v>
                </c:pt>
                <c:pt idx="5727">
                  <c:v>572700</c:v>
                </c:pt>
                <c:pt idx="5728">
                  <c:v>572800</c:v>
                </c:pt>
                <c:pt idx="5729">
                  <c:v>572900</c:v>
                </c:pt>
                <c:pt idx="5730">
                  <c:v>573000</c:v>
                </c:pt>
                <c:pt idx="5731">
                  <c:v>573100</c:v>
                </c:pt>
                <c:pt idx="5732">
                  <c:v>573200</c:v>
                </c:pt>
                <c:pt idx="5733">
                  <c:v>573300</c:v>
                </c:pt>
                <c:pt idx="5734">
                  <c:v>573400</c:v>
                </c:pt>
                <c:pt idx="5735">
                  <c:v>573500</c:v>
                </c:pt>
                <c:pt idx="5736">
                  <c:v>573600</c:v>
                </c:pt>
                <c:pt idx="5737">
                  <c:v>573700</c:v>
                </c:pt>
                <c:pt idx="5738">
                  <c:v>573800</c:v>
                </c:pt>
                <c:pt idx="5739">
                  <c:v>573900</c:v>
                </c:pt>
                <c:pt idx="5740">
                  <c:v>574000</c:v>
                </c:pt>
                <c:pt idx="5741">
                  <c:v>574100</c:v>
                </c:pt>
                <c:pt idx="5742">
                  <c:v>574200</c:v>
                </c:pt>
                <c:pt idx="5743">
                  <c:v>574300</c:v>
                </c:pt>
                <c:pt idx="5744">
                  <c:v>574400</c:v>
                </c:pt>
                <c:pt idx="5745">
                  <c:v>574500</c:v>
                </c:pt>
                <c:pt idx="5746">
                  <c:v>574600</c:v>
                </c:pt>
                <c:pt idx="5747">
                  <c:v>574700</c:v>
                </c:pt>
                <c:pt idx="5748">
                  <c:v>574800</c:v>
                </c:pt>
                <c:pt idx="5749">
                  <c:v>574900</c:v>
                </c:pt>
                <c:pt idx="5750">
                  <c:v>575000</c:v>
                </c:pt>
                <c:pt idx="5751">
                  <c:v>575100</c:v>
                </c:pt>
                <c:pt idx="5752">
                  <c:v>575200</c:v>
                </c:pt>
                <c:pt idx="5753">
                  <c:v>575300</c:v>
                </c:pt>
                <c:pt idx="5754">
                  <c:v>575400</c:v>
                </c:pt>
                <c:pt idx="5755">
                  <c:v>575500</c:v>
                </c:pt>
                <c:pt idx="5756">
                  <c:v>575600</c:v>
                </c:pt>
                <c:pt idx="5757">
                  <c:v>575700</c:v>
                </c:pt>
                <c:pt idx="5758">
                  <c:v>575800</c:v>
                </c:pt>
                <c:pt idx="5759">
                  <c:v>575900</c:v>
                </c:pt>
                <c:pt idx="5760">
                  <c:v>576000</c:v>
                </c:pt>
                <c:pt idx="5761">
                  <c:v>576100</c:v>
                </c:pt>
                <c:pt idx="5762">
                  <c:v>576200</c:v>
                </c:pt>
                <c:pt idx="5763">
                  <c:v>576300</c:v>
                </c:pt>
                <c:pt idx="5764">
                  <c:v>576400</c:v>
                </c:pt>
                <c:pt idx="5765">
                  <c:v>576500</c:v>
                </c:pt>
                <c:pt idx="5766">
                  <c:v>576600</c:v>
                </c:pt>
                <c:pt idx="5767">
                  <c:v>576700</c:v>
                </c:pt>
                <c:pt idx="5768">
                  <c:v>576800</c:v>
                </c:pt>
                <c:pt idx="5769">
                  <c:v>576900</c:v>
                </c:pt>
                <c:pt idx="5770">
                  <c:v>577000</c:v>
                </c:pt>
                <c:pt idx="5771">
                  <c:v>577100</c:v>
                </c:pt>
                <c:pt idx="5772">
                  <c:v>577200</c:v>
                </c:pt>
                <c:pt idx="5773">
                  <c:v>577300</c:v>
                </c:pt>
                <c:pt idx="5774">
                  <c:v>577400</c:v>
                </c:pt>
                <c:pt idx="5775">
                  <c:v>577500</c:v>
                </c:pt>
                <c:pt idx="5776">
                  <c:v>577600</c:v>
                </c:pt>
                <c:pt idx="5777">
                  <c:v>577700</c:v>
                </c:pt>
                <c:pt idx="5778">
                  <c:v>577800</c:v>
                </c:pt>
                <c:pt idx="5779">
                  <c:v>577900</c:v>
                </c:pt>
                <c:pt idx="5780">
                  <c:v>578000</c:v>
                </c:pt>
                <c:pt idx="5781">
                  <c:v>578100</c:v>
                </c:pt>
                <c:pt idx="5782">
                  <c:v>578200</c:v>
                </c:pt>
                <c:pt idx="5783">
                  <c:v>578300</c:v>
                </c:pt>
                <c:pt idx="5784">
                  <c:v>578400</c:v>
                </c:pt>
                <c:pt idx="5785">
                  <c:v>578500</c:v>
                </c:pt>
                <c:pt idx="5786">
                  <c:v>578600</c:v>
                </c:pt>
                <c:pt idx="5787">
                  <c:v>578700</c:v>
                </c:pt>
                <c:pt idx="5788">
                  <c:v>578800</c:v>
                </c:pt>
                <c:pt idx="5789">
                  <c:v>578900</c:v>
                </c:pt>
                <c:pt idx="5790">
                  <c:v>579000</c:v>
                </c:pt>
                <c:pt idx="5791">
                  <c:v>579100</c:v>
                </c:pt>
                <c:pt idx="5792">
                  <c:v>579200</c:v>
                </c:pt>
                <c:pt idx="5793">
                  <c:v>579300</c:v>
                </c:pt>
                <c:pt idx="5794">
                  <c:v>579400</c:v>
                </c:pt>
                <c:pt idx="5795">
                  <c:v>579500</c:v>
                </c:pt>
                <c:pt idx="5796">
                  <c:v>579600</c:v>
                </c:pt>
                <c:pt idx="5797">
                  <c:v>579700</c:v>
                </c:pt>
                <c:pt idx="5798">
                  <c:v>579800</c:v>
                </c:pt>
                <c:pt idx="5799">
                  <c:v>579900</c:v>
                </c:pt>
                <c:pt idx="5800">
                  <c:v>580000</c:v>
                </c:pt>
                <c:pt idx="5801">
                  <c:v>580100</c:v>
                </c:pt>
                <c:pt idx="5802">
                  <c:v>580200</c:v>
                </c:pt>
                <c:pt idx="5803">
                  <c:v>580300</c:v>
                </c:pt>
                <c:pt idx="5804">
                  <c:v>580400</c:v>
                </c:pt>
                <c:pt idx="5805">
                  <c:v>580500</c:v>
                </c:pt>
                <c:pt idx="5806">
                  <c:v>580600</c:v>
                </c:pt>
                <c:pt idx="5807">
                  <c:v>580700</c:v>
                </c:pt>
                <c:pt idx="5808">
                  <c:v>580800</c:v>
                </c:pt>
                <c:pt idx="5809">
                  <c:v>580900</c:v>
                </c:pt>
                <c:pt idx="5810">
                  <c:v>581000</c:v>
                </c:pt>
                <c:pt idx="5811">
                  <c:v>581100</c:v>
                </c:pt>
                <c:pt idx="5812">
                  <c:v>581200</c:v>
                </c:pt>
                <c:pt idx="5813">
                  <c:v>581300</c:v>
                </c:pt>
                <c:pt idx="5814">
                  <c:v>581400</c:v>
                </c:pt>
                <c:pt idx="5815">
                  <c:v>581500</c:v>
                </c:pt>
                <c:pt idx="5816">
                  <c:v>581600</c:v>
                </c:pt>
                <c:pt idx="5817">
                  <c:v>581700</c:v>
                </c:pt>
                <c:pt idx="5818">
                  <c:v>581800</c:v>
                </c:pt>
                <c:pt idx="5819">
                  <c:v>581900</c:v>
                </c:pt>
                <c:pt idx="5820">
                  <c:v>582000</c:v>
                </c:pt>
                <c:pt idx="5821">
                  <c:v>582100</c:v>
                </c:pt>
                <c:pt idx="5822">
                  <c:v>582200</c:v>
                </c:pt>
                <c:pt idx="5823">
                  <c:v>582300</c:v>
                </c:pt>
                <c:pt idx="5824">
                  <c:v>582400</c:v>
                </c:pt>
                <c:pt idx="5825">
                  <c:v>582500</c:v>
                </c:pt>
                <c:pt idx="5826">
                  <c:v>582600</c:v>
                </c:pt>
                <c:pt idx="5827">
                  <c:v>582700</c:v>
                </c:pt>
                <c:pt idx="5828">
                  <c:v>582800</c:v>
                </c:pt>
                <c:pt idx="5829">
                  <c:v>582900</c:v>
                </c:pt>
                <c:pt idx="5830">
                  <c:v>583000</c:v>
                </c:pt>
                <c:pt idx="5831">
                  <c:v>583100</c:v>
                </c:pt>
                <c:pt idx="5832">
                  <c:v>583200</c:v>
                </c:pt>
                <c:pt idx="5833">
                  <c:v>583300</c:v>
                </c:pt>
                <c:pt idx="5834">
                  <c:v>583400</c:v>
                </c:pt>
                <c:pt idx="5835">
                  <c:v>583500</c:v>
                </c:pt>
                <c:pt idx="5836">
                  <c:v>583600</c:v>
                </c:pt>
                <c:pt idx="5837">
                  <c:v>583700</c:v>
                </c:pt>
                <c:pt idx="5838">
                  <c:v>583800</c:v>
                </c:pt>
                <c:pt idx="5839">
                  <c:v>583900</c:v>
                </c:pt>
                <c:pt idx="5840">
                  <c:v>584000</c:v>
                </c:pt>
                <c:pt idx="5841">
                  <c:v>584100</c:v>
                </c:pt>
                <c:pt idx="5842">
                  <c:v>584200</c:v>
                </c:pt>
                <c:pt idx="5843">
                  <c:v>584300</c:v>
                </c:pt>
                <c:pt idx="5844">
                  <c:v>584400</c:v>
                </c:pt>
                <c:pt idx="5845">
                  <c:v>584500</c:v>
                </c:pt>
                <c:pt idx="5846">
                  <c:v>584600</c:v>
                </c:pt>
                <c:pt idx="5847">
                  <c:v>584700</c:v>
                </c:pt>
                <c:pt idx="5848">
                  <c:v>584800</c:v>
                </c:pt>
                <c:pt idx="5849">
                  <c:v>584900</c:v>
                </c:pt>
                <c:pt idx="5850">
                  <c:v>585000</c:v>
                </c:pt>
                <c:pt idx="5851">
                  <c:v>585100</c:v>
                </c:pt>
                <c:pt idx="5852">
                  <c:v>585200</c:v>
                </c:pt>
                <c:pt idx="5853">
                  <c:v>585300</c:v>
                </c:pt>
                <c:pt idx="5854">
                  <c:v>585400</c:v>
                </c:pt>
                <c:pt idx="5855">
                  <c:v>585500</c:v>
                </c:pt>
                <c:pt idx="5856">
                  <c:v>585600</c:v>
                </c:pt>
                <c:pt idx="5857">
                  <c:v>585700</c:v>
                </c:pt>
                <c:pt idx="5858">
                  <c:v>585800</c:v>
                </c:pt>
                <c:pt idx="5859">
                  <c:v>585900</c:v>
                </c:pt>
                <c:pt idx="5860">
                  <c:v>586000</c:v>
                </c:pt>
                <c:pt idx="5861">
                  <c:v>586100</c:v>
                </c:pt>
                <c:pt idx="5862">
                  <c:v>586200</c:v>
                </c:pt>
                <c:pt idx="5863">
                  <c:v>586300</c:v>
                </c:pt>
                <c:pt idx="5864">
                  <c:v>586400</c:v>
                </c:pt>
                <c:pt idx="5865">
                  <c:v>586500</c:v>
                </c:pt>
                <c:pt idx="5866">
                  <c:v>586600</c:v>
                </c:pt>
                <c:pt idx="5867">
                  <c:v>586700</c:v>
                </c:pt>
                <c:pt idx="5868">
                  <c:v>586800</c:v>
                </c:pt>
                <c:pt idx="5869">
                  <c:v>586900</c:v>
                </c:pt>
                <c:pt idx="5870">
                  <c:v>587000</c:v>
                </c:pt>
                <c:pt idx="5871">
                  <c:v>587100</c:v>
                </c:pt>
                <c:pt idx="5872">
                  <c:v>587200</c:v>
                </c:pt>
                <c:pt idx="5873">
                  <c:v>587300</c:v>
                </c:pt>
                <c:pt idx="5874">
                  <c:v>587400</c:v>
                </c:pt>
                <c:pt idx="5875">
                  <c:v>587500</c:v>
                </c:pt>
                <c:pt idx="5876">
                  <c:v>587600</c:v>
                </c:pt>
                <c:pt idx="5877">
                  <c:v>587700</c:v>
                </c:pt>
                <c:pt idx="5878">
                  <c:v>587800</c:v>
                </c:pt>
                <c:pt idx="5879">
                  <c:v>587900</c:v>
                </c:pt>
                <c:pt idx="5880">
                  <c:v>588000</c:v>
                </c:pt>
                <c:pt idx="5881">
                  <c:v>588100</c:v>
                </c:pt>
                <c:pt idx="5882">
                  <c:v>588200</c:v>
                </c:pt>
                <c:pt idx="5883">
                  <c:v>588300</c:v>
                </c:pt>
                <c:pt idx="5884">
                  <c:v>588400</c:v>
                </c:pt>
                <c:pt idx="5885">
                  <c:v>588500</c:v>
                </c:pt>
                <c:pt idx="5886">
                  <c:v>588600</c:v>
                </c:pt>
                <c:pt idx="5887">
                  <c:v>588700</c:v>
                </c:pt>
                <c:pt idx="5888">
                  <c:v>588800</c:v>
                </c:pt>
                <c:pt idx="5889">
                  <c:v>588900</c:v>
                </c:pt>
                <c:pt idx="5890">
                  <c:v>589000</c:v>
                </c:pt>
                <c:pt idx="5891">
                  <c:v>589100</c:v>
                </c:pt>
                <c:pt idx="5892">
                  <c:v>589200</c:v>
                </c:pt>
                <c:pt idx="5893">
                  <c:v>589300</c:v>
                </c:pt>
                <c:pt idx="5894">
                  <c:v>589400</c:v>
                </c:pt>
                <c:pt idx="5895">
                  <c:v>589500</c:v>
                </c:pt>
                <c:pt idx="5896">
                  <c:v>589600</c:v>
                </c:pt>
                <c:pt idx="5897">
                  <c:v>589700</c:v>
                </c:pt>
                <c:pt idx="5898">
                  <c:v>589800</c:v>
                </c:pt>
                <c:pt idx="5899">
                  <c:v>589900</c:v>
                </c:pt>
                <c:pt idx="5900">
                  <c:v>590000</c:v>
                </c:pt>
                <c:pt idx="5901">
                  <c:v>590100</c:v>
                </c:pt>
                <c:pt idx="5902">
                  <c:v>590200</c:v>
                </c:pt>
                <c:pt idx="5903">
                  <c:v>590300</c:v>
                </c:pt>
                <c:pt idx="5904">
                  <c:v>590400</c:v>
                </c:pt>
                <c:pt idx="5905">
                  <c:v>590500</c:v>
                </c:pt>
                <c:pt idx="5906">
                  <c:v>590600</c:v>
                </c:pt>
                <c:pt idx="5907">
                  <c:v>590700</c:v>
                </c:pt>
                <c:pt idx="5908">
                  <c:v>590800</c:v>
                </c:pt>
                <c:pt idx="5909">
                  <c:v>590900</c:v>
                </c:pt>
                <c:pt idx="5910">
                  <c:v>591000</c:v>
                </c:pt>
                <c:pt idx="5911">
                  <c:v>591100</c:v>
                </c:pt>
                <c:pt idx="5912">
                  <c:v>591200</c:v>
                </c:pt>
                <c:pt idx="5913">
                  <c:v>591300</c:v>
                </c:pt>
                <c:pt idx="5914">
                  <c:v>591400</c:v>
                </c:pt>
                <c:pt idx="5915">
                  <c:v>591500</c:v>
                </c:pt>
                <c:pt idx="5916">
                  <c:v>591600</c:v>
                </c:pt>
                <c:pt idx="5917">
                  <c:v>591700</c:v>
                </c:pt>
                <c:pt idx="5918">
                  <c:v>591800</c:v>
                </c:pt>
                <c:pt idx="5919">
                  <c:v>591900</c:v>
                </c:pt>
                <c:pt idx="5920">
                  <c:v>592000</c:v>
                </c:pt>
                <c:pt idx="5921">
                  <c:v>592100</c:v>
                </c:pt>
                <c:pt idx="5922">
                  <c:v>592200</c:v>
                </c:pt>
                <c:pt idx="5923">
                  <c:v>592300</c:v>
                </c:pt>
                <c:pt idx="5924">
                  <c:v>592400</c:v>
                </c:pt>
                <c:pt idx="5925">
                  <c:v>592500</c:v>
                </c:pt>
                <c:pt idx="5926">
                  <c:v>592600</c:v>
                </c:pt>
                <c:pt idx="5927">
                  <c:v>592700</c:v>
                </c:pt>
                <c:pt idx="5928">
                  <c:v>592800</c:v>
                </c:pt>
                <c:pt idx="5929">
                  <c:v>592900</c:v>
                </c:pt>
                <c:pt idx="5930">
                  <c:v>593000</c:v>
                </c:pt>
                <c:pt idx="5931">
                  <c:v>593100</c:v>
                </c:pt>
                <c:pt idx="5932">
                  <c:v>593200</c:v>
                </c:pt>
                <c:pt idx="5933">
                  <c:v>593300</c:v>
                </c:pt>
                <c:pt idx="5934">
                  <c:v>593400</c:v>
                </c:pt>
                <c:pt idx="5935">
                  <c:v>593500</c:v>
                </c:pt>
                <c:pt idx="5936">
                  <c:v>593600</c:v>
                </c:pt>
                <c:pt idx="5937">
                  <c:v>593700</c:v>
                </c:pt>
                <c:pt idx="5938">
                  <c:v>593800</c:v>
                </c:pt>
                <c:pt idx="5939">
                  <c:v>593900</c:v>
                </c:pt>
                <c:pt idx="5940">
                  <c:v>594000</c:v>
                </c:pt>
                <c:pt idx="5941">
                  <c:v>594100</c:v>
                </c:pt>
                <c:pt idx="5942">
                  <c:v>594200</c:v>
                </c:pt>
                <c:pt idx="5943">
                  <c:v>594300</c:v>
                </c:pt>
                <c:pt idx="5944">
                  <c:v>594400</c:v>
                </c:pt>
                <c:pt idx="5945">
                  <c:v>594500</c:v>
                </c:pt>
                <c:pt idx="5946">
                  <c:v>594600</c:v>
                </c:pt>
                <c:pt idx="5947">
                  <c:v>594700</c:v>
                </c:pt>
                <c:pt idx="5948">
                  <c:v>594800</c:v>
                </c:pt>
                <c:pt idx="5949">
                  <c:v>594900</c:v>
                </c:pt>
                <c:pt idx="5950">
                  <c:v>595000</c:v>
                </c:pt>
                <c:pt idx="5951">
                  <c:v>595100</c:v>
                </c:pt>
                <c:pt idx="5952">
                  <c:v>595200</c:v>
                </c:pt>
                <c:pt idx="5953">
                  <c:v>595300</c:v>
                </c:pt>
                <c:pt idx="5954">
                  <c:v>595400</c:v>
                </c:pt>
                <c:pt idx="5955">
                  <c:v>595500</c:v>
                </c:pt>
                <c:pt idx="5956">
                  <c:v>595600</c:v>
                </c:pt>
                <c:pt idx="5957">
                  <c:v>595700</c:v>
                </c:pt>
                <c:pt idx="5958">
                  <c:v>595800</c:v>
                </c:pt>
                <c:pt idx="5959">
                  <c:v>595900</c:v>
                </c:pt>
                <c:pt idx="5960">
                  <c:v>596000</c:v>
                </c:pt>
                <c:pt idx="5961">
                  <c:v>596100</c:v>
                </c:pt>
                <c:pt idx="5962">
                  <c:v>596200</c:v>
                </c:pt>
                <c:pt idx="5963">
                  <c:v>596300</c:v>
                </c:pt>
                <c:pt idx="5964">
                  <c:v>596400</c:v>
                </c:pt>
                <c:pt idx="5965">
                  <c:v>596500</c:v>
                </c:pt>
                <c:pt idx="5966">
                  <c:v>596600</c:v>
                </c:pt>
                <c:pt idx="5967">
                  <c:v>596700</c:v>
                </c:pt>
                <c:pt idx="5968">
                  <c:v>596800</c:v>
                </c:pt>
                <c:pt idx="5969">
                  <c:v>596900</c:v>
                </c:pt>
                <c:pt idx="5970">
                  <c:v>597000</c:v>
                </c:pt>
                <c:pt idx="5971">
                  <c:v>597100</c:v>
                </c:pt>
                <c:pt idx="5972">
                  <c:v>597200</c:v>
                </c:pt>
                <c:pt idx="5973">
                  <c:v>597300</c:v>
                </c:pt>
                <c:pt idx="5974">
                  <c:v>597400</c:v>
                </c:pt>
                <c:pt idx="5975">
                  <c:v>597500</c:v>
                </c:pt>
                <c:pt idx="5976">
                  <c:v>597600</c:v>
                </c:pt>
                <c:pt idx="5977">
                  <c:v>597700</c:v>
                </c:pt>
                <c:pt idx="5978">
                  <c:v>597800</c:v>
                </c:pt>
                <c:pt idx="5979">
                  <c:v>597900</c:v>
                </c:pt>
                <c:pt idx="5980">
                  <c:v>598000</c:v>
                </c:pt>
                <c:pt idx="5981">
                  <c:v>598100</c:v>
                </c:pt>
                <c:pt idx="5982">
                  <c:v>598200</c:v>
                </c:pt>
                <c:pt idx="5983">
                  <c:v>598300</c:v>
                </c:pt>
                <c:pt idx="5984">
                  <c:v>598400</c:v>
                </c:pt>
                <c:pt idx="5985">
                  <c:v>598500</c:v>
                </c:pt>
                <c:pt idx="5986">
                  <c:v>598600</c:v>
                </c:pt>
                <c:pt idx="5987">
                  <c:v>598700</c:v>
                </c:pt>
                <c:pt idx="5988">
                  <c:v>598800</c:v>
                </c:pt>
                <c:pt idx="5989">
                  <c:v>598900</c:v>
                </c:pt>
                <c:pt idx="5990">
                  <c:v>599000</c:v>
                </c:pt>
                <c:pt idx="5991">
                  <c:v>599100</c:v>
                </c:pt>
                <c:pt idx="5992">
                  <c:v>599200</c:v>
                </c:pt>
                <c:pt idx="5993">
                  <c:v>599300</c:v>
                </c:pt>
                <c:pt idx="5994">
                  <c:v>599400</c:v>
                </c:pt>
                <c:pt idx="5995">
                  <c:v>599500</c:v>
                </c:pt>
                <c:pt idx="5996">
                  <c:v>599600</c:v>
                </c:pt>
                <c:pt idx="5997">
                  <c:v>599700</c:v>
                </c:pt>
                <c:pt idx="5998">
                  <c:v>599800</c:v>
                </c:pt>
                <c:pt idx="5999">
                  <c:v>599900</c:v>
                </c:pt>
                <c:pt idx="6000">
                  <c:v>600000</c:v>
                </c:pt>
                <c:pt idx="6001">
                  <c:v>600100</c:v>
                </c:pt>
                <c:pt idx="6002">
                  <c:v>600200</c:v>
                </c:pt>
                <c:pt idx="6003">
                  <c:v>600300</c:v>
                </c:pt>
                <c:pt idx="6004">
                  <c:v>600400</c:v>
                </c:pt>
                <c:pt idx="6005">
                  <c:v>600500</c:v>
                </c:pt>
                <c:pt idx="6006">
                  <c:v>600600</c:v>
                </c:pt>
                <c:pt idx="6007">
                  <c:v>600700</c:v>
                </c:pt>
                <c:pt idx="6008">
                  <c:v>600800</c:v>
                </c:pt>
                <c:pt idx="6009">
                  <c:v>600900</c:v>
                </c:pt>
                <c:pt idx="6010">
                  <c:v>601000</c:v>
                </c:pt>
                <c:pt idx="6011">
                  <c:v>601100</c:v>
                </c:pt>
                <c:pt idx="6012">
                  <c:v>601200</c:v>
                </c:pt>
                <c:pt idx="6013">
                  <c:v>601300</c:v>
                </c:pt>
                <c:pt idx="6014">
                  <c:v>601400</c:v>
                </c:pt>
                <c:pt idx="6015">
                  <c:v>601500</c:v>
                </c:pt>
                <c:pt idx="6016">
                  <c:v>601600</c:v>
                </c:pt>
                <c:pt idx="6017">
                  <c:v>601700</c:v>
                </c:pt>
                <c:pt idx="6018">
                  <c:v>601800</c:v>
                </c:pt>
                <c:pt idx="6019">
                  <c:v>601900</c:v>
                </c:pt>
                <c:pt idx="6020">
                  <c:v>602000</c:v>
                </c:pt>
                <c:pt idx="6021">
                  <c:v>602100</c:v>
                </c:pt>
                <c:pt idx="6022">
                  <c:v>602200</c:v>
                </c:pt>
                <c:pt idx="6023">
                  <c:v>602300</c:v>
                </c:pt>
                <c:pt idx="6024">
                  <c:v>602400</c:v>
                </c:pt>
                <c:pt idx="6025">
                  <c:v>602500</c:v>
                </c:pt>
                <c:pt idx="6026">
                  <c:v>602600</c:v>
                </c:pt>
                <c:pt idx="6027">
                  <c:v>602700</c:v>
                </c:pt>
                <c:pt idx="6028">
                  <c:v>602800</c:v>
                </c:pt>
                <c:pt idx="6029">
                  <c:v>602900</c:v>
                </c:pt>
                <c:pt idx="6030">
                  <c:v>603000</c:v>
                </c:pt>
                <c:pt idx="6031">
                  <c:v>603100</c:v>
                </c:pt>
                <c:pt idx="6032">
                  <c:v>603200</c:v>
                </c:pt>
                <c:pt idx="6033">
                  <c:v>603300</c:v>
                </c:pt>
                <c:pt idx="6034">
                  <c:v>603400</c:v>
                </c:pt>
                <c:pt idx="6035">
                  <c:v>603500</c:v>
                </c:pt>
                <c:pt idx="6036">
                  <c:v>603600</c:v>
                </c:pt>
                <c:pt idx="6037">
                  <c:v>603700</c:v>
                </c:pt>
                <c:pt idx="6038">
                  <c:v>603800</c:v>
                </c:pt>
                <c:pt idx="6039">
                  <c:v>603900</c:v>
                </c:pt>
                <c:pt idx="6040">
                  <c:v>604000</c:v>
                </c:pt>
                <c:pt idx="6041">
                  <c:v>604100</c:v>
                </c:pt>
                <c:pt idx="6042">
                  <c:v>604200</c:v>
                </c:pt>
                <c:pt idx="6043">
                  <c:v>604300</c:v>
                </c:pt>
                <c:pt idx="6044">
                  <c:v>604400</c:v>
                </c:pt>
                <c:pt idx="6045">
                  <c:v>604500</c:v>
                </c:pt>
                <c:pt idx="6046">
                  <c:v>604600</c:v>
                </c:pt>
                <c:pt idx="6047">
                  <c:v>604700</c:v>
                </c:pt>
                <c:pt idx="6048">
                  <c:v>604800</c:v>
                </c:pt>
                <c:pt idx="6049">
                  <c:v>604900</c:v>
                </c:pt>
                <c:pt idx="6050">
                  <c:v>605000</c:v>
                </c:pt>
                <c:pt idx="6051">
                  <c:v>605100</c:v>
                </c:pt>
                <c:pt idx="6052">
                  <c:v>605200</c:v>
                </c:pt>
                <c:pt idx="6053">
                  <c:v>605300</c:v>
                </c:pt>
                <c:pt idx="6054">
                  <c:v>605400</c:v>
                </c:pt>
                <c:pt idx="6055">
                  <c:v>605500</c:v>
                </c:pt>
                <c:pt idx="6056">
                  <c:v>605600</c:v>
                </c:pt>
                <c:pt idx="6057">
                  <c:v>605700</c:v>
                </c:pt>
                <c:pt idx="6058">
                  <c:v>605800</c:v>
                </c:pt>
                <c:pt idx="6059">
                  <c:v>605900</c:v>
                </c:pt>
                <c:pt idx="6060">
                  <c:v>606000</c:v>
                </c:pt>
                <c:pt idx="6061">
                  <c:v>606100</c:v>
                </c:pt>
                <c:pt idx="6062">
                  <c:v>606200</c:v>
                </c:pt>
                <c:pt idx="6063">
                  <c:v>606300</c:v>
                </c:pt>
                <c:pt idx="6064">
                  <c:v>606400</c:v>
                </c:pt>
                <c:pt idx="6065">
                  <c:v>606500</c:v>
                </c:pt>
                <c:pt idx="6066">
                  <c:v>606600</c:v>
                </c:pt>
                <c:pt idx="6067">
                  <c:v>606700</c:v>
                </c:pt>
                <c:pt idx="6068">
                  <c:v>606800</c:v>
                </c:pt>
                <c:pt idx="6069">
                  <c:v>606900</c:v>
                </c:pt>
                <c:pt idx="6070">
                  <c:v>607000</c:v>
                </c:pt>
                <c:pt idx="6071">
                  <c:v>607100</c:v>
                </c:pt>
                <c:pt idx="6072">
                  <c:v>607200</c:v>
                </c:pt>
                <c:pt idx="6073">
                  <c:v>607300</c:v>
                </c:pt>
                <c:pt idx="6074">
                  <c:v>607400</c:v>
                </c:pt>
                <c:pt idx="6075">
                  <c:v>607500</c:v>
                </c:pt>
                <c:pt idx="6076">
                  <c:v>607600</c:v>
                </c:pt>
                <c:pt idx="6077">
                  <c:v>607700</c:v>
                </c:pt>
                <c:pt idx="6078">
                  <c:v>607800</c:v>
                </c:pt>
                <c:pt idx="6079">
                  <c:v>607900</c:v>
                </c:pt>
                <c:pt idx="6080">
                  <c:v>608000</c:v>
                </c:pt>
                <c:pt idx="6081">
                  <c:v>608100</c:v>
                </c:pt>
                <c:pt idx="6082">
                  <c:v>608200</c:v>
                </c:pt>
                <c:pt idx="6083">
                  <c:v>608300</c:v>
                </c:pt>
                <c:pt idx="6084">
                  <c:v>608400</c:v>
                </c:pt>
                <c:pt idx="6085">
                  <c:v>608500</c:v>
                </c:pt>
                <c:pt idx="6086">
                  <c:v>608600</c:v>
                </c:pt>
                <c:pt idx="6087">
                  <c:v>608700</c:v>
                </c:pt>
                <c:pt idx="6088">
                  <c:v>608800</c:v>
                </c:pt>
                <c:pt idx="6089">
                  <c:v>608900</c:v>
                </c:pt>
                <c:pt idx="6090">
                  <c:v>609000</c:v>
                </c:pt>
                <c:pt idx="6091">
                  <c:v>609100</c:v>
                </c:pt>
                <c:pt idx="6092">
                  <c:v>609200</c:v>
                </c:pt>
                <c:pt idx="6093">
                  <c:v>609300</c:v>
                </c:pt>
                <c:pt idx="6094">
                  <c:v>609400</c:v>
                </c:pt>
                <c:pt idx="6095">
                  <c:v>609500</c:v>
                </c:pt>
                <c:pt idx="6096">
                  <c:v>609600</c:v>
                </c:pt>
                <c:pt idx="6097">
                  <c:v>609700</c:v>
                </c:pt>
                <c:pt idx="6098">
                  <c:v>609800</c:v>
                </c:pt>
                <c:pt idx="6099">
                  <c:v>609900</c:v>
                </c:pt>
                <c:pt idx="6100">
                  <c:v>610000</c:v>
                </c:pt>
                <c:pt idx="6101">
                  <c:v>610100</c:v>
                </c:pt>
                <c:pt idx="6102">
                  <c:v>610200</c:v>
                </c:pt>
                <c:pt idx="6103">
                  <c:v>610300</c:v>
                </c:pt>
                <c:pt idx="6104">
                  <c:v>610400</c:v>
                </c:pt>
                <c:pt idx="6105">
                  <c:v>610500</c:v>
                </c:pt>
                <c:pt idx="6106">
                  <c:v>610600</c:v>
                </c:pt>
                <c:pt idx="6107">
                  <c:v>610700</c:v>
                </c:pt>
                <c:pt idx="6108">
                  <c:v>610800</c:v>
                </c:pt>
                <c:pt idx="6109">
                  <c:v>610900</c:v>
                </c:pt>
                <c:pt idx="6110">
                  <c:v>611000</c:v>
                </c:pt>
                <c:pt idx="6111">
                  <c:v>611100</c:v>
                </c:pt>
                <c:pt idx="6112">
                  <c:v>611200</c:v>
                </c:pt>
                <c:pt idx="6113">
                  <c:v>611300</c:v>
                </c:pt>
                <c:pt idx="6114">
                  <c:v>611400</c:v>
                </c:pt>
                <c:pt idx="6115">
                  <c:v>611500</c:v>
                </c:pt>
                <c:pt idx="6116">
                  <c:v>611600</c:v>
                </c:pt>
                <c:pt idx="6117">
                  <c:v>611700</c:v>
                </c:pt>
                <c:pt idx="6118">
                  <c:v>611800</c:v>
                </c:pt>
                <c:pt idx="6119">
                  <c:v>611900</c:v>
                </c:pt>
                <c:pt idx="6120">
                  <c:v>612000</c:v>
                </c:pt>
                <c:pt idx="6121">
                  <c:v>612100</c:v>
                </c:pt>
                <c:pt idx="6122">
                  <c:v>612200</c:v>
                </c:pt>
                <c:pt idx="6123">
                  <c:v>612300</c:v>
                </c:pt>
                <c:pt idx="6124">
                  <c:v>612400</c:v>
                </c:pt>
                <c:pt idx="6125">
                  <c:v>612500</c:v>
                </c:pt>
                <c:pt idx="6126">
                  <c:v>612600</c:v>
                </c:pt>
                <c:pt idx="6127">
                  <c:v>612700</c:v>
                </c:pt>
                <c:pt idx="6128">
                  <c:v>612800</c:v>
                </c:pt>
                <c:pt idx="6129">
                  <c:v>612900</c:v>
                </c:pt>
                <c:pt idx="6130">
                  <c:v>613000</c:v>
                </c:pt>
                <c:pt idx="6131">
                  <c:v>613100</c:v>
                </c:pt>
                <c:pt idx="6132">
                  <c:v>613200</c:v>
                </c:pt>
                <c:pt idx="6133">
                  <c:v>613300</c:v>
                </c:pt>
                <c:pt idx="6134">
                  <c:v>613400</c:v>
                </c:pt>
                <c:pt idx="6135">
                  <c:v>613500</c:v>
                </c:pt>
                <c:pt idx="6136">
                  <c:v>613600</c:v>
                </c:pt>
                <c:pt idx="6137">
                  <c:v>613700</c:v>
                </c:pt>
                <c:pt idx="6138">
                  <c:v>613800</c:v>
                </c:pt>
                <c:pt idx="6139">
                  <c:v>613900</c:v>
                </c:pt>
                <c:pt idx="6140">
                  <c:v>614000</c:v>
                </c:pt>
                <c:pt idx="6141">
                  <c:v>614100</c:v>
                </c:pt>
                <c:pt idx="6142">
                  <c:v>614200</c:v>
                </c:pt>
                <c:pt idx="6143">
                  <c:v>614300</c:v>
                </c:pt>
                <c:pt idx="6144">
                  <c:v>614400</c:v>
                </c:pt>
                <c:pt idx="6145">
                  <c:v>614500</c:v>
                </c:pt>
                <c:pt idx="6146">
                  <c:v>614600</c:v>
                </c:pt>
                <c:pt idx="6147">
                  <c:v>614700</c:v>
                </c:pt>
                <c:pt idx="6148">
                  <c:v>614800</c:v>
                </c:pt>
                <c:pt idx="6149">
                  <c:v>614900</c:v>
                </c:pt>
                <c:pt idx="6150">
                  <c:v>615000</c:v>
                </c:pt>
                <c:pt idx="6151">
                  <c:v>615100</c:v>
                </c:pt>
                <c:pt idx="6152">
                  <c:v>615200</c:v>
                </c:pt>
                <c:pt idx="6153">
                  <c:v>615300</c:v>
                </c:pt>
                <c:pt idx="6154">
                  <c:v>615400</c:v>
                </c:pt>
                <c:pt idx="6155">
                  <c:v>615500</c:v>
                </c:pt>
                <c:pt idx="6156">
                  <c:v>615600</c:v>
                </c:pt>
                <c:pt idx="6157">
                  <c:v>615700</c:v>
                </c:pt>
                <c:pt idx="6158">
                  <c:v>615800</c:v>
                </c:pt>
                <c:pt idx="6159">
                  <c:v>615900</c:v>
                </c:pt>
                <c:pt idx="6160">
                  <c:v>616000</c:v>
                </c:pt>
                <c:pt idx="6161">
                  <c:v>616100</c:v>
                </c:pt>
                <c:pt idx="6162">
                  <c:v>616200</c:v>
                </c:pt>
                <c:pt idx="6163">
                  <c:v>616300</c:v>
                </c:pt>
                <c:pt idx="6164">
                  <c:v>616400</c:v>
                </c:pt>
                <c:pt idx="6165">
                  <c:v>616500</c:v>
                </c:pt>
                <c:pt idx="6166">
                  <c:v>616600</c:v>
                </c:pt>
                <c:pt idx="6167">
                  <c:v>616700</c:v>
                </c:pt>
                <c:pt idx="6168">
                  <c:v>616800</c:v>
                </c:pt>
                <c:pt idx="6169">
                  <c:v>616900</c:v>
                </c:pt>
                <c:pt idx="6170">
                  <c:v>617000</c:v>
                </c:pt>
                <c:pt idx="6171">
                  <c:v>617100</c:v>
                </c:pt>
                <c:pt idx="6172">
                  <c:v>617200</c:v>
                </c:pt>
                <c:pt idx="6173">
                  <c:v>617300</c:v>
                </c:pt>
                <c:pt idx="6174">
                  <c:v>617400</c:v>
                </c:pt>
                <c:pt idx="6175">
                  <c:v>617500</c:v>
                </c:pt>
                <c:pt idx="6176">
                  <c:v>617600</c:v>
                </c:pt>
                <c:pt idx="6177">
                  <c:v>617700</c:v>
                </c:pt>
                <c:pt idx="6178">
                  <c:v>617800</c:v>
                </c:pt>
                <c:pt idx="6179">
                  <c:v>617900</c:v>
                </c:pt>
                <c:pt idx="6180">
                  <c:v>618000</c:v>
                </c:pt>
                <c:pt idx="6181">
                  <c:v>618100</c:v>
                </c:pt>
                <c:pt idx="6182">
                  <c:v>618200</c:v>
                </c:pt>
                <c:pt idx="6183">
                  <c:v>618300</c:v>
                </c:pt>
                <c:pt idx="6184">
                  <c:v>618400</c:v>
                </c:pt>
                <c:pt idx="6185">
                  <c:v>618500</c:v>
                </c:pt>
                <c:pt idx="6186">
                  <c:v>618600</c:v>
                </c:pt>
                <c:pt idx="6187">
                  <c:v>618700</c:v>
                </c:pt>
                <c:pt idx="6188">
                  <c:v>618800</c:v>
                </c:pt>
                <c:pt idx="6189">
                  <c:v>618900</c:v>
                </c:pt>
                <c:pt idx="6190">
                  <c:v>619000</c:v>
                </c:pt>
                <c:pt idx="6191">
                  <c:v>619100</c:v>
                </c:pt>
                <c:pt idx="6192">
                  <c:v>619200</c:v>
                </c:pt>
                <c:pt idx="6193">
                  <c:v>619300</c:v>
                </c:pt>
                <c:pt idx="6194">
                  <c:v>619400</c:v>
                </c:pt>
                <c:pt idx="6195">
                  <c:v>619500</c:v>
                </c:pt>
                <c:pt idx="6196">
                  <c:v>619600</c:v>
                </c:pt>
                <c:pt idx="6197">
                  <c:v>619700</c:v>
                </c:pt>
                <c:pt idx="6198">
                  <c:v>619800</c:v>
                </c:pt>
                <c:pt idx="6199">
                  <c:v>619900</c:v>
                </c:pt>
                <c:pt idx="6200">
                  <c:v>620000</c:v>
                </c:pt>
                <c:pt idx="6201">
                  <c:v>620100</c:v>
                </c:pt>
                <c:pt idx="6202">
                  <c:v>620200</c:v>
                </c:pt>
                <c:pt idx="6203">
                  <c:v>620300</c:v>
                </c:pt>
                <c:pt idx="6204">
                  <c:v>620400</c:v>
                </c:pt>
                <c:pt idx="6205">
                  <c:v>620500</c:v>
                </c:pt>
                <c:pt idx="6206">
                  <c:v>620600</c:v>
                </c:pt>
                <c:pt idx="6207">
                  <c:v>620700</c:v>
                </c:pt>
                <c:pt idx="6208">
                  <c:v>620800</c:v>
                </c:pt>
                <c:pt idx="6209">
                  <c:v>620900</c:v>
                </c:pt>
                <c:pt idx="6210">
                  <c:v>621000</c:v>
                </c:pt>
                <c:pt idx="6211">
                  <c:v>621100</c:v>
                </c:pt>
                <c:pt idx="6212">
                  <c:v>621200</c:v>
                </c:pt>
                <c:pt idx="6213">
                  <c:v>621300</c:v>
                </c:pt>
                <c:pt idx="6214">
                  <c:v>621400</c:v>
                </c:pt>
                <c:pt idx="6215">
                  <c:v>621500</c:v>
                </c:pt>
                <c:pt idx="6216">
                  <c:v>621600</c:v>
                </c:pt>
                <c:pt idx="6217">
                  <c:v>621700</c:v>
                </c:pt>
                <c:pt idx="6218">
                  <c:v>621800</c:v>
                </c:pt>
                <c:pt idx="6219">
                  <c:v>621900</c:v>
                </c:pt>
                <c:pt idx="6220">
                  <c:v>622000</c:v>
                </c:pt>
                <c:pt idx="6221">
                  <c:v>622100</c:v>
                </c:pt>
                <c:pt idx="6222">
                  <c:v>622200</c:v>
                </c:pt>
                <c:pt idx="6223">
                  <c:v>622300</c:v>
                </c:pt>
                <c:pt idx="6224">
                  <c:v>622400</c:v>
                </c:pt>
                <c:pt idx="6225">
                  <c:v>622500</c:v>
                </c:pt>
                <c:pt idx="6226">
                  <c:v>622600</c:v>
                </c:pt>
                <c:pt idx="6227">
                  <c:v>622700</c:v>
                </c:pt>
                <c:pt idx="6228">
                  <c:v>622800</c:v>
                </c:pt>
                <c:pt idx="6229">
                  <c:v>622900</c:v>
                </c:pt>
                <c:pt idx="6230">
                  <c:v>623000</c:v>
                </c:pt>
                <c:pt idx="6231">
                  <c:v>623100</c:v>
                </c:pt>
                <c:pt idx="6232">
                  <c:v>623200</c:v>
                </c:pt>
                <c:pt idx="6233">
                  <c:v>623300</c:v>
                </c:pt>
                <c:pt idx="6234">
                  <c:v>623400</c:v>
                </c:pt>
                <c:pt idx="6235">
                  <c:v>623500</c:v>
                </c:pt>
                <c:pt idx="6236">
                  <c:v>623600</c:v>
                </c:pt>
                <c:pt idx="6237">
                  <c:v>623700</c:v>
                </c:pt>
                <c:pt idx="6238">
                  <c:v>623800</c:v>
                </c:pt>
                <c:pt idx="6239">
                  <c:v>623900</c:v>
                </c:pt>
                <c:pt idx="6240">
                  <c:v>624000</c:v>
                </c:pt>
                <c:pt idx="6241">
                  <c:v>624100</c:v>
                </c:pt>
                <c:pt idx="6242">
                  <c:v>624200</c:v>
                </c:pt>
                <c:pt idx="6243">
                  <c:v>624300</c:v>
                </c:pt>
                <c:pt idx="6244">
                  <c:v>624400</c:v>
                </c:pt>
                <c:pt idx="6245">
                  <c:v>624500</c:v>
                </c:pt>
                <c:pt idx="6246">
                  <c:v>624600</c:v>
                </c:pt>
                <c:pt idx="6247">
                  <c:v>624700</c:v>
                </c:pt>
                <c:pt idx="6248">
                  <c:v>624800</c:v>
                </c:pt>
                <c:pt idx="6249">
                  <c:v>624900</c:v>
                </c:pt>
                <c:pt idx="6250">
                  <c:v>625000</c:v>
                </c:pt>
                <c:pt idx="6251">
                  <c:v>625100</c:v>
                </c:pt>
                <c:pt idx="6252">
                  <c:v>625200</c:v>
                </c:pt>
                <c:pt idx="6253">
                  <c:v>625300</c:v>
                </c:pt>
                <c:pt idx="6254">
                  <c:v>625400</c:v>
                </c:pt>
                <c:pt idx="6255">
                  <c:v>625500</c:v>
                </c:pt>
                <c:pt idx="6256">
                  <c:v>625600</c:v>
                </c:pt>
                <c:pt idx="6257">
                  <c:v>625700</c:v>
                </c:pt>
                <c:pt idx="6258">
                  <c:v>625800</c:v>
                </c:pt>
                <c:pt idx="6259">
                  <c:v>625900</c:v>
                </c:pt>
                <c:pt idx="6260">
                  <c:v>626000</c:v>
                </c:pt>
                <c:pt idx="6261">
                  <c:v>626100</c:v>
                </c:pt>
                <c:pt idx="6262">
                  <c:v>626200</c:v>
                </c:pt>
                <c:pt idx="6263">
                  <c:v>626300</c:v>
                </c:pt>
                <c:pt idx="6264">
                  <c:v>626400</c:v>
                </c:pt>
                <c:pt idx="6265">
                  <c:v>626500</c:v>
                </c:pt>
                <c:pt idx="6266">
                  <c:v>626600</c:v>
                </c:pt>
                <c:pt idx="6267">
                  <c:v>626700</c:v>
                </c:pt>
                <c:pt idx="6268">
                  <c:v>626800</c:v>
                </c:pt>
                <c:pt idx="6269">
                  <c:v>626900</c:v>
                </c:pt>
                <c:pt idx="6270">
                  <c:v>627000</c:v>
                </c:pt>
                <c:pt idx="6271">
                  <c:v>627100</c:v>
                </c:pt>
                <c:pt idx="6272">
                  <c:v>627200</c:v>
                </c:pt>
                <c:pt idx="6273">
                  <c:v>627300</c:v>
                </c:pt>
                <c:pt idx="6274">
                  <c:v>627400</c:v>
                </c:pt>
                <c:pt idx="6275">
                  <c:v>627500</c:v>
                </c:pt>
                <c:pt idx="6276">
                  <c:v>627600</c:v>
                </c:pt>
                <c:pt idx="6277">
                  <c:v>627700</c:v>
                </c:pt>
                <c:pt idx="6278">
                  <c:v>627800</c:v>
                </c:pt>
                <c:pt idx="6279">
                  <c:v>627900</c:v>
                </c:pt>
                <c:pt idx="6280">
                  <c:v>628000</c:v>
                </c:pt>
                <c:pt idx="6281">
                  <c:v>628100</c:v>
                </c:pt>
                <c:pt idx="6282">
                  <c:v>628200</c:v>
                </c:pt>
                <c:pt idx="6283">
                  <c:v>628300</c:v>
                </c:pt>
                <c:pt idx="6284">
                  <c:v>628400</c:v>
                </c:pt>
                <c:pt idx="6285">
                  <c:v>628500</c:v>
                </c:pt>
                <c:pt idx="6286">
                  <c:v>628600</c:v>
                </c:pt>
                <c:pt idx="6287">
                  <c:v>628700</c:v>
                </c:pt>
                <c:pt idx="6288">
                  <c:v>628800</c:v>
                </c:pt>
                <c:pt idx="6289">
                  <c:v>628900</c:v>
                </c:pt>
                <c:pt idx="6290">
                  <c:v>629000</c:v>
                </c:pt>
                <c:pt idx="6291">
                  <c:v>629100</c:v>
                </c:pt>
                <c:pt idx="6292">
                  <c:v>629200</c:v>
                </c:pt>
                <c:pt idx="6293">
                  <c:v>629300</c:v>
                </c:pt>
                <c:pt idx="6294">
                  <c:v>629400</c:v>
                </c:pt>
                <c:pt idx="6295">
                  <c:v>629500</c:v>
                </c:pt>
                <c:pt idx="6296">
                  <c:v>629600</c:v>
                </c:pt>
                <c:pt idx="6297">
                  <c:v>629700</c:v>
                </c:pt>
                <c:pt idx="6298">
                  <c:v>629800</c:v>
                </c:pt>
                <c:pt idx="6299">
                  <c:v>629900</c:v>
                </c:pt>
                <c:pt idx="6300">
                  <c:v>630000</c:v>
                </c:pt>
                <c:pt idx="6301">
                  <c:v>630100</c:v>
                </c:pt>
                <c:pt idx="6302">
                  <c:v>630200</c:v>
                </c:pt>
                <c:pt idx="6303">
                  <c:v>630300</c:v>
                </c:pt>
                <c:pt idx="6304">
                  <c:v>630400</c:v>
                </c:pt>
                <c:pt idx="6305">
                  <c:v>630500</c:v>
                </c:pt>
                <c:pt idx="6306">
                  <c:v>630600</c:v>
                </c:pt>
                <c:pt idx="6307">
                  <c:v>630700</c:v>
                </c:pt>
                <c:pt idx="6308">
                  <c:v>630800</c:v>
                </c:pt>
                <c:pt idx="6309">
                  <c:v>630900</c:v>
                </c:pt>
                <c:pt idx="6310">
                  <c:v>631000</c:v>
                </c:pt>
                <c:pt idx="6311">
                  <c:v>631100</c:v>
                </c:pt>
                <c:pt idx="6312">
                  <c:v>631200</c:v>
                </c:pt>
                <c:pt idx="6313">
                  <c:v>631300</c:v>
                </c:pt>
                <c:pt idx="6314">
                  <c:v>631400</c:v>
                </c:pt>
                <c:pt idx="6315">
                  <c:v>631500</c:v>
                </c:pt>
                <c:pt idx="6316">
                  <c:v>631600</c:v>
                </c:pt>
                <c:pt idx="6317">
                  <c:v>631700</c:v>
                </c:pt>
                <c:pt idx="6318">
                  <c:v>631800</c:v>
                </c:pt>
                <c:pt idx="6319">
                  <c:v>631900</c:v>
                </c:pt>
                <c:pt idx="6320">
                  <c:v>632000</c:v>
                </c:pt>
                <c:pt idx="6321">
                  <c:v>632100</c:v>
                </c:pt>
                <c:pt idx="6322">
                  <c:v>632200</c:v>
                </c:pt>
                <c:pt idx="6323">
                  <c:v>632300</c:v>
                </c:pt>
                <c:pt idx="6324">
                  <c:v>632400</c:v>
                </c:pt>
                <c:pt idx="6325">
                  <c:v>632500</c:v>
                </c:pt>
                <c:pt idx="6326">
                  <c:v>632600</c:v>
                </c:pt>
                <c:pt idx="6327">
                  <c:v>632700</c:v>
                </c:pt>
                <c:pt idx="6328">
                  <c:v>632800</c:v>
                </c:pt>
                <c:pt idx="6329">
                  <c:v>632900</c:v>
                </c:pt>
                <c:pt idx="6330">
                  <c:v>633000</c:v>
                </c:pt>
                <c:pt idx="6331">
                  <c:v>633100</c:v>
                </c:pt>
                <c:pt idx="6332">
                  <c:v>633200</c:v>
                </c:pt>
                <c:pt idx="6333">
                  <c:v>633300</c:v>
                </c:pt>
                <c:pt idx="6334">
                  <c:v>633400</c:v>
                </c:pt>
                <c:pt idx="6335">
                  <c:v>633500</c:v>
                </c:pt>
                <c:pt idx="6336">
                  <c:v>633600</c:v>
                </c:pt>
                <c:pt idx="6337">
                  <c:v>633700</c:v>
                </c:pt>
                <c:pt idx="6338">
                  <c:v>633800</c:v>
                </c:pt>
                <c:pt idx="6339">
                  <c:v>633900</c:v>
                </c:pt>
                <c:pt idx="6340">
                  <c:v>634000</c:v>
                </c:pt>
                <c:pt idx="6341">
                  <c:v>634100</c:v>
                </c:pt>
                <c:pt idx="6342">
                  <c:v>634200</c:v>
                </c:pt>
                <c:pt idx="6343">
                  <c:v>634300</c:v>
                </c:pt>
                <c:pt idx="6344">
                  <c:v>634400</c:v>
                </c:pt>
                <c:pt idx="6345">
                  <c:v>634500</c:v>
                </c:pt>
                <c:pt idx="6346">
                  <c:v>634600</c:v>
                </c:pt>
                <c:pt idx="6347">
                  <c:v>634700</c:v>
                </c:pt>
                <c:pt idx="6348">
                  <c:v>634800</c:v>
                </c:pt>
                <c:pt idx="6349">
                  <c:v>634900</c:v>
                </c:pt>
                <c:pt idx="6350">
                  <c:v>635000</c:v>
                </c:pt>
                <c:pt idx="6351">
                  <c:v>635100</c:v>
                </c:pt>
                <c:pt idx="6352">
                  <c:v>635200</c:v>
                </c:pt>
                <c:pt idx="6353">
                  <c:v>635300</c:v>
                </c:pt>
                <c:pt idx="6354">
                  <c:v>635400</c:v>
                </c:pt>
                <c:pt idx="6355">
                  <c:v>635500</c:v>
                </c:pt>
                <c:pt idx="6356">
                  <c:v>635600</c:v>
                </c:pt>
                <c:pt idx="6357">
                  <c:v>635700</c:v>
                </c:pt>
                <c:pt idx="6358">
                  <c:v>635800</c:v>
                </c:pt>
                <c:pt idx="6359">
                  <c:v>635900</c:v>
                </c:pt>
                <c:pt idx="6360">
                  <c:v>636000</c:v>
                </c:pt>
                <c:pt idx="6361">
                  <c:v>636100</c:v>
                </c:pt>
                <c:pt idx="6362">
                  <c:v>636200</c:v>
                </c:pt>
                <c:pt idx="6363">
                  <c:v>636300</c:v>
                </c:pt>
                <c:pt idx="6364">
                  <c:v>636400</c:v>
                </c:pt>
                <c:pt idx="6365">
                  <c:v>636500</c:v>
                </c:pt>
                <c:pt idx="6366">
                  <c:v>636600</c:v>
                </c:pt>
                <c:pt idx="6367">
                  <c:v>636700</c:v>
                </c:pt>
                <c:pt idx="6368">
                  <c:v>636800</c:v>
                </c:pt>
                <c:pt idx="6369">
                  <c:v>636900</c:v>
                </c:pt>
                <c:pt idx="6370">
                  <c:v>637000</c:v>
                </c:pt>
                <c:pt idx="6371">
                  <c:v>637100</c:v>
                </c:pt>
                <c:pt idx="6372">
                  <c:v>637200</c:v>
                </c:pt>
                <c:pt idx="6373">
                  <c:v>637300</c:v>
                </c:pt>
                <c:pt idx="6374">
                  <c:v>637400</c:v>
                </c:pt>
                <c:pt idx="6375">
                  <c:v>637500</c:v>
                </c:pt>
                <c:pt idx="6376">
                  <c:v>637600</c:v>
                </c:pt>
                <c:pt idx="6377">
                  <c:v>637700</c:v>
                </c:pt>
                <c:pt idx="6378">
                  <c:v>637800</c:v>
                </c:pt>
                <c:pt idx="6379">
                  <c:v>637900</c:v>
                </c:pt>
                <c:pt idx="6380">
                  <c:v>638000</c:v>
                </c:pt>
                <c:pt idx="6381">
                  <c:v>638100</c:v>
                </c:pt>
                <c:pt idx="6382">
                  <c:v>638200</c:v>
                </c:pt>
                <c:pt idx="6383">
                  <c:v>638300</c:v>
                </c:pt>
                <c:pt idx="6384">
                  <c:v>638400</c:v>
                </c:pt>
                <c:pt idx="6385">
                  <c:v>638500</c:v>
                </c:pt>
                <c:pt idx="6386">
                  <c:v>638600</c:v>
                </c:pt>
                <c:pt idx="6387">
                  <c:v>638700</c:v>
                </c:pt>
                <c:pt idx="6388">
                  <c:v>638800</c:v>
                </c:pt>
                <c:pt idx="6389">
                  <c:v>638900</c:v>
                </c:pt>
                <c:pt idx="6390">
                  <c:v>639000</c:v>
                </c:pt>
                <c:pt idx="6391">
                  <c:v>639100</c:v>
                </c:pt>
                <c:pt idx="6392">
                  <c:v>639200</c:v>
                </c:pt>
                <c:pt idx="6393">
                  <c:v>639300</c:v>
                </c:pt>
                <c:pt idx="6394">
                  <c:v>639400</c:v>
                </c:pt>
                <c:pt idx="6395">
                  <c:v>639500</c:v>
                </c:pt>
                <c:pt idx="6396">
                  <c:v>639600</c:v>
                </c:pt>
                <c:pt idx="6397">
                  <c:v>639700</c:v>
                </c:pt>
                <c:pt idx="6398">
                  <c:v>639800</c:v>
                </c:pt>
                <c:pt idx="6399">
                  <c:v>639900</c:v>
                </c:pt>
                <c:pt idx="6400">
                  <c:v>640000</c:v>
                </c:pt>
                <c:pt idx="6401">
                  <c:v>640100</c:v>
                </c:pt>
                <c:pt idx="6402">
                  <c:v>640200</c:v>
                </c:pt>
                <c:pt idx="6403">
                  <c:v>640300</c:v>
                </c:pt>
                <c:pt idx="6404">
                  <c:v>640400</c:v>
                </c:pt>
                <c:pt idx="6405">
                  <c:v>640500</c:v>
                </c:pt>
                <c:pt idx="6406">
                  <c:v>640600</c:v>
                </c:pt>
                <c:pt idx="6407">
                  <c:v>640700</c:v>
                </c:pt>
                <c:pt idx="6408">
                  <c:v>640800</c:v>
                </c:pt>
                <c:pt idx="6409">
                  <c:v>640900</c:v>
                </c:pt>
                <c:pt idx="6410">
                  <c:v>641000</c:v>
                </c:pt>
                <c:pt idx="6411">
                  <c:v>641100</c:v>
                </c:pt>
                <c:pt idx="6412">
                  <c:v>641200</c:v>
                </c:pt>
                <c:pt idx="6413">
                  <c:v>641300</c:v>
                </c:pt>
                <c:pt idx="6414">
                  <c:v>641400</c:v>
                </c:pt>
                <c:pt idx="6415">
                  <c:v>641500</c:v>
                </c:pt>
                <c:pt idx="6416">
                  <c:v>641600</c:v>
                </c:pt>
                <c:pt idx="6417">
                  <c:v>641700</c:v>
                </c:pt>
                <c:pt idx="6418">
                  <c:v>641800</c:v>
                </c:pt>
                <c:pt idx="6419">
                  <c:v>641900</c:v>
                </c:pt>
                <c:pt idx="6420">
                  <c:v>642000</c:v>
                </c:pt>
                <c:pt idx="6421">
                  <c:v>642100</c:v>
                </c:pt>
                <c:pt idx="6422">
                  <c:v>642200</c:v>
                </c:pt>
                <c:pt idx="6423">
                  <c:v>642300</c:v>
                </c:pt>
                <c:pt idx="6424">
                  <c:v>642400</c:v>
                </c:pt>
                <c:pt idx="6425">
                  <c:v>642500</c:v>
                </c:pt>
                <c:pt idx="6426">
                  <c:v>642600</c:v>
                </c:pt>
                <c:pt idx="6427">
                  <c:v>642700</c:v>
                </c:pt>
                <c:pt idx="6428">
                  <c:v>642800</c:v>
                </c:pt>
                <c:pt idx="6429">
                  <c:v>642900</c:v>
                </c:pt>
                <c:pt idx="6430">
                  <c:v>643000</c:v>
                </c:pt>
                <c:pt idx="6431">
                  <c:v>643100</c:v>
                </c:pt>
                <c:pt idx="6432">
                  <c:v>643200</c:v>
                </c:pt>
                <c:pt idx="6433">
                  <c:v>643300</c:v>
                </c:pt>
                <c:pt idx="6434">
                  <c:v>643400</c:v>
                </c:pt>
                <c:pt idx="6435">
                  <c:v>643500</c:v>
                </c:pt>
                <c:pt idx="6436">
                  <c:v>643600</c:v>
                </c:pt>
                <c:pt idx="6437">
                  <c:v>643700</c:v>
                </c:pt>
                <c:pt idx="6438">
                  <c:v>643800</c:v>
                </c:pt>
                <c:pt idx="6439">
                  <c:v>643900</c:v>
                </c:pt>
                <c:pt idx="6440">
                  <c:v>644000</c:v>
                </c:pt>
                <c:pt idx="6441">
                  <c:v>644100</c:v>
                </c:pt>
                <c:pt idx="6442">
                  <c:v>644200</c:v>
                </c:pt>
                <c:pt idx="6443">
                  <c:v>644300</c:v>
                </c:pt>
                <c:pt idx="6444">
                  <c:v>644400</c:v>
                </c:pt>
                <c:pt idx="6445">
                  <c:v>644500</c:v>
                </c:pt>
                <c:pt idx="6446">
                  <c:v>644600</c:v>
                </c:pt>
                <c:pt idx="6447">
                  <c:v>644700</c:v>
                </c:pt>
                <c:pt idx="6448">
                  <c:v>644800</c:v>
                </c:pt>
                <c:pt idx="6449">
                  <c:v>644900</c:v>
                </c:pt>
                <c:pt idx="6450">
                  <c:v>645000</c:v>
                </c:pt>
                <c:pt idx="6451">
                  <c:v>645100</c:v>
                </c:pt>
                <c:pt idx="6452">
                  <c:v>645200</c:v>
                </c:pt>
                <c:pt idx="6453">
                  <c:v>645300</c:v>
                </c:pt>
                <c:pt idx="6454">
                  <c:v>645400</c:v>
                </c:pt>
                <c:pt idx="6455">
                  <c:v>645500</c:v>
                </c:pt>
                <c:pt idx="6456">
                  <c:v>645600</c:v>
                </c:pt>
                <c:pt idx="6457">
                  <c:v>645700</c:v>
                </c:pt>
                <c:pt idx="6458">
                  <c:v>645800</c:v>
                </c:pt>
                <c:pt idx="6459">
                  <c:v>645900</c:v>
                </c:pt>
                <c:pt idx="6460">
                  <c:v>646000</c:v>
                </c:pt>
                <c:pt idx="6461">
                  <c:v>646100</c:v>
                </c:pt>
                <c:pt idx="6462">
                  <c:v>646200</c:v>
                </c:pt>
                <c:pt idx="6463">
                  <c:v>646300</c:v>
                </c:pt>
                <c:pt idx="6464">
                  <c:v>646400</c:v>
                </c:pt>
                <c:pt idx="6465">
                  <c:v>646500</c:v>
                </c:pt>
                <c:pt idx="6466">
                  <c:v>646600</c:v>
                </c:pt>
                <c:pt idx="6467">
                  <c:v>646700</c:v>
                </c:pt>
                <c:pt idx="6468">
                  <c:v>646800</c:v>
                </c:pt>
                <c:pt idx="6469">
                  <c:v>646900</c:v>
                </c:pt>
                <c:pt idx="6470">
                  <c:v>647000</c:v>
                </c:pt>
                <c:pt idx="6471">
                  <c:v>647100</c:v>
                </c:pt>
                <c:pt idx="6472">
                  <c:v>647200</c:v>
                </c:pt>
                <c:pt idx="6473">
                  <c:v>647300</c:v>
                </c:pt>
                <c:pt idx="6474">
                  <c:v>647400</c:v>
                </c:pt>
                <c:pt idx="6475">
                  <c:v>647500</c:v>
                </c:pt>
                <c:pt idx="6476">
                  <c:v>647600</c:v>
                </c:pt>
                <c:pt idx="6477">
                  <c:v>647700</c:v>
                </c:pt>
                <c:pt idx="6478">
                  <c:v>647800</c:v>
                </c:pt>
                <c:pt idx="6479">
                  <c:v>647900</c:v>
                </c:pt>
                <c:pt idx="6480">
                  <c:v>648000</c:v>
                </c:pt>
                <c:pt idx="6481">
                  <c:v>648100</c:v>
                </c:pt>
                <c:pt idx="6482">
                  <c:v>648200</c:v>
                </c:pt>
                <c:pt idx="6483">
                  <c:v>648300</c:v>
                </c:pt>
                <c:pt idx="6484">
                  <c:v>648400</c:v>
                </c:pt>
                <c:pt idx="6485">
                  <c:v>648500</c:v>
                </c:pt>
                <c:pt idx="6486">
                  <c:v>648600</c:v>
                </c:pt>
                <c:pt idx="6487">
                  <c:v>648700</c:v>
                </c:pt>
                <c:pt idx="6488">
                  <c:v>648800</c:v>
                </c:pt>
                <c:pt idx="6489">
                  <c:v>648900</c:v>
                </c:pt>
                <c:pt idx="6490">
                  <c:v>649000</c:v>
                </c:pt>
                <c:pt idx="6491">
                  <c:v>649100</c:v>
                </c:pt>
                <c:pt idx="6492">
                  <c:v>649200</c:v>
                </c:pt>
                <c:pt idx="6493">
                  <c:v>649300</c:v>
                </c:pt>
                <c:pt idx="6494">
                  <c:v>649400</c:v>
                </c:pt>
                <c:pt idx="6495">
                  <c:v>649500</c:v>
                </c:pt>
                <c:pt idx="6496">
                  <c:v>649600</c:v>
                </c:pt>
                <c:pt idx="6497">
                  <c:v>649700</c:v>
                </c:pt>
                <c:pt idx="6498">
                  <c:v>649800</c:v>
                </c:pt>
                <c:pt idx="6499">
                  <c:v>649900</c:v>
                </c:pt>
                <c:pt idx="6500">
                  <c:v>650000</c:v>
                </c:pt>
                <c:pt idx="6501">
                  <c:v>650100</c:v>
                </c:pt>
                <c:pt idx="6502">
                  <c:v>650200</c:v>
                </c:pt>
                <c:pt idx="6503">
                  <c:v>650300</c:v>
                </c:pt>
                <c:pt idx="6504">
                  <c:v>650400</c:v>
                </c:pt>
                <c:pt idx="6505">
                  <c:v>650500</c:v>
                </c:pt>
                <c:pt idx="6506">
                  <c:v>650600</c:v>
                </c:pt>
                <c:pt idx="6507">
                  <c:v>650700</c:v>
                </c:pt>
                <c:pt idx="6508">
                  <c:v>650800</c:v>
                </c:pt>
                <c:pt idx="6509">
                  <c:v>650900</c:v>
                </c:pt>
                <c:pt idx="6510">
                  <c:v>651000</c:v>
                </c:pt>
                <c:pt idx="6511">
                  <c:v>651100</c:v>
                </c:pt>
                <c:pt idx="6512">
                  <c:v>651200</c:v>
                </c:pt>
                <c:pt idx="6513">
                  <c:v>651300</c:v>
                </c:pt>
                <c:pt idx="6514">
                  <c:v>651400</c:v>
                </c:pt>
                <c:pt idx="6515">
                  <c:v>651500</c:v>
                </c:pt>
                <c:pt idx="6516">
                  <c:v>651600</c:v>
                </c:pt>
                <c:pt idx="6517">
                  <c:v>651700</c:v>
                </c:pt>
                <c:pt idx="6518">
                  <c:v>651800</c:v>
                </c:pt>
                <c:pt idx="6519">
                  <c:v>651900</c:v>
                </c:pt>
                <c:pt idx="6520">
                  <c:v>652000</c:v>
                </c:pt>
                <c:pt idx="6521">
                  <c:v>652100</c:v>
                </c:pt>
                <c:pt idx="6522">
                  <c:v>652200</c:v>
                </c:pt>
                <c:pt idx="6523">
                  <c:v>652300</c:v>
                </c:pt>
                <c:pt idx="6524">
                  <c:v>652400</c:v>
                </c:pt>
                <c:pt idx="6525">
                  <c:v>652500</c:v>
                </c:pt>
                <c:pt idx="6526">
                  <c:v>652600</c:v>
                </c:pt>
                <c:pt idx="6527">
                  <c:v>652700</c:v>
                </c:pt>
                <c:pt idx="6528">
                  <c:v>652800</c:v>
                </c:pt>
                <c:pt idx="6529">
                  <c:v>652900</c:v>
                </c:pt>
                <c:pt idx="6530">
                  <c:v>653000</c:v>
                </c:pt>
                <c:pt idx="6531">
                  <c:v>653100</c:v>
                </c:pt>
                <c:pt idx="6532">
                  <c:v>653200</c:v>
                </c:pt>
                <c:pt idx="6533">
                  <c:v>653300</c:v>
                </c:pt>
                <c:pt idx="6534">
                  <c:v>653400</c:v>
                </c:pt>
                <c:pt idx="6535">
                  <c:v>653500</c:v>
                </c:pt>
                <c:pt idx="6536">
                  <c:v>653600</c:v>
                </c:pt>
                <c:pt idx="6537">
                  <c:v>653700</c:v>
                </c:pt>
                <c:pt idx="6538">
                  <c:v>653800</c:v>
                </c:pt>
                <c:pt idx="6539">
                  <c:v>653900</c:v>
                </c:pt>
                <c:pt idx="6540">
                  <c:v>654000</c:v>
                </c:pt>
                <c:pt idx="6541">
                  <c:v>654100</c:v>
                </c:pt>
                <c:pt idx="6542">
                  <c:v>654200</c:v>
                </c:pt>
                <c:pt idx="6543">
                  <c:v>654300</c:v>
                </c:pt>
                <c:pt idx="6544">
                  <c:v>654400</c:v>
                </c:pt>
                <c:pt idx="6545">
                  <c:v>654500</c:v>
                </c:pt>
                <c:pt idx="6546">
                  <c:v>654600</c:v>
                </c:pt>
                <c:pt idx="6547">
                  <c:v>654700</c:v>
                </c:pt>
                <c:pt idx="6548">
                  <c:v>654800</c:v>
                </c:pt>
                <c:pt idx="6549">
                  <c:v>654900</c:v>
                </c:pt>
                <c:pt idx="6550">
                  <c:v>655000</c:v>
                </c:pt>
                <c:pt idx="6551">
                  <c:v>655100</c:v>
                </c:pt>
                <c:pt idx="6552">
                  <c:v>655200</c:v>
                </c:pt>
                <c:pt idx="6553">
                  <c:v>655300</c:v>
                </c:pt>
                <c:pt idx="6554">
                  <c:v>655400</c:v>
                </c:pt>
                <c:pt idx="6555">
                  <c:v>655500</c:v>
                </c:pt>
                <c:pt idx="6556">
                  <c:v>655600</c:v>
                </c:pt>
                <c:pt idx="6557">
                  <c:v>655700</c:v>
                </c:pt>
                <c:pt idx="6558">
                  <c:v>655800</c:v>
                </c:pt>
                <c:pt idx="6559">
                  <c:v>655900</c:v>
                </c:pt>
                <c:pt idx="6560">
                  <c:v>656000</c:v>
                </c:pt>
                <c:pt idx="6561">
                  <c:v>656100</c:v>
                </c:pt>
                <c:pt idx="6562">
                  <c:v>656200</c:v>
                </c:pt>
                <c:pt idx="6563">
                  <c:v>656300</c:v>
                </c:pt>
                <c:pt idx="6564">
                  <c:v>656400</c:v>
                </c:pt>
                <c:pt idx="6565">
                  <c:v>656500</c:v>
                </c:pt>
                <c:pt idx="6566">
                  <c:v>656600</c:v>
                </c:pt>
                <c:pt idx="6567">
                  <c:v>656700</c:v>
                </c:pt>
                <c:pt idx="6568">
                  <c:v>656800</c:v>
                </c:pt>
                <c:pt idx="6569">
                  <c:v>656900</c:v>
                </c:pt>
                <c:pt idx="6570">
                  <c:v>657000</c:v>
                </c:pt>
                <c:pt idx="6571">
                  <c:v>657100</c:v>
                </c:pt>
                <c:pt idx="6572">
                  <c:v>657200</c:v>
                </c:pt>
                <c:pt idx="6573">
                  <c:v>657300</c:v>
                </c:pt>
                <c:pt idx="6574">
                  <c:v>657400</c:v>
                </c:pt>
                <c:pt idx="6575">
                  <c:v>657500</c:v>
                </c:pt>
                <c:pt idx="6576">
                  <c:v>657600</c:v>
                </c:pt>
                <c:pt idx="6577">
                  <c:v>657700</c:v>
                </c:pt>
                <c:pt idx="6578">
                  <c:v>657800</c:v>
                </c:pt>
                <c:pt idx="6579">
                  <c:v>657900</c:v>
                </c:pt>
                <c:pt idx="6580">
                  <c:v>658000</c:v>
                </c:pt>
                <c:pt idx="6581">
                  <c:v>658100</c:v>
                </c:pt>
                <c:pt idx="6582">
                  <c:v>658200</c:v>
                </c:pt>
                <c:pt idx="6583">
                  <c:v>658300</c:v>
                </c:pt>
                <c:pt idx="6584">
                  <c:v>658400</c:v>
                </c:pt>
                <c:pt idx="6585">
                  <c:v>658500</c:v>
                </c:pt>
                <c:pt idx="6586">
                  <c:v>658600</c:v>
                </c:pt>
                <c:pt idx="6587">
                  <c:v>658700</c:v>
                </c:pt>
                <c:pt idx="6588">
                  <c:v>658800</c:v>
                </c:pt>
                <c:pt idx="6589">
                  <c:v>658900</c:v>
                </c:pt>
                <c:pt idx="6590">
                  <c:v>659000</c:v>
                </c:pt>
                <c:pt idx="6591">
                  <c:v>659100</c:v>
                </c:pt>
                <c:pt idx="6592">
                  <c:v>659200</c:v>
                </c:pt>
                <c:pt idx="6593">
                  <c:v>659300</c:v>
                </c:pt>
                <c:pt idx="6594">
                  <c:v>659400</c:v>
                </c:pt>
                <c:pt idx="6595">
                  <c:v>659500</c:v>
                </c:pt>
                <c:pt idx="6596">
                  <c:v>659600</c:v>
                </c:pt>
                <c:pt idx="6597">
                  <c:v>659700</c:v>
                </c:pt>
                <c:pt idx="6598">
                  <c:v>659800</c:v>
                </c:pt>
                <c:pt idx="6599">
                  <c:v>659900</c:v>
                </c:pt>
                <c:pt idx="6600">
                  <c:v>660000</c:v>
                </c:pt>
                <c:pt idx="6601">
                  <c:v>660100</c:v>
                </c:pt>
                <c:pt idx="6602">
                  <c:v>660200</c:v>
                </c:pt>
                <c:pt idx="6603">
                  <c:v>660300</c:v>
                </c:pt>
                <c:pt idx="6604">
                  <c:v>660400</c:v>
                </c:pt>
                <c:pt idx="6605">
                  <c:v>660500</c:v>
                </c:pt>
                <c:pt idx="6606">
                  <c:v>660600</c:v>
                </c:pt>
                <c:pt idx="6607">
                  <c:v>660700</c:v>
                </c:pt>
                <c:pt idx="6608">
                  <c:v>660800</c:v>
                </c:pt>
                <c:pt idx="6609">
                  <c:v>660900</c:v>
                </c:pt>
                <c:pt idx="6610">
                  <c:v>661000</c:v>
                </c:pt>
                <c:pt idx="6611">
                  <c:v>661100</c:v>
                </c:pt>
                <c:pt idx="6612">
                  <c:v>661200</c:v>
                </c:pt>
                <c:pt idx="6613">
                  <c:v>661300</c:v>
                </c:pt>
                <c:pt idx="6614">
                  <c:v>661400</c:v>
                </c:pt>
                <c:pt idx="6615">
                  <c:v>661500</c:v>
                </c:pt>
                <c:pt idx="6616">
                  <c:v>661600</c:v>
                </c:pt>
                <c:pt idx="6617">
                  <c:v>661700</c:v>
                </c:pt>
                <c:pt idx="6618">
                  <c:v>661800</c:v>
                </c:pt>
                <c:pt idx="6619">
                  <c:v>661900</c:v>
                </c:pt>
                <c:pt idx="6620">
                  <c:v>662000</c:v>
                </c:pt>
                <c:pt idx="6621">
                  <c:v>662100</c:v>
                </c:pt>
                <c:pt idx="6622">
                  <c:v>662200</c:v>
                </c:pt>
                <c:pt idx="6623">
                  <c:v>662300</c:v>
                </c:pt>
                <c:pt idx="6624">
                  <c:v>662400</c:v>
                </c:pt>
                <c:pt idx="6625">
                  <c:v>662500</c:v>
                </c:pt>
                <c:pt idx="6626">
                  <c:v>662600</c:v>
                </c:pt>
                <c:pt idx="6627">
                  <c:v>662700</c:v>
                </c:pt>
                <c:pt idx="6628">
                  <c:v>662800</c:v>
                </c:pt>
                <c:pt idx="6629">
                  <c:v>662900</c:v>
                </c:pt>
                <c:pt idx="6630">
                  <c:v>663000</c:v>
                </c:pt>
                <c:pt idx="6631">
                  <c:v>663100</c:v>
                </c:pt>
                <c:pt idx="6632">
                  <c:v>663200</c:v>
                </c:pt>
                <c:pt idx="6633">
                  <c:v>663300</c:v>
                </c:pt>
                <c:pt idx="6634">
                  <c:v>663400</c:v>
                </c:pt>
                <c:pt idx="6635">
                  <c:v>663500</c:v>
                </c:pt>
                <c:pt idx="6636">
                  <c:v>663600</c:v>
                </c:pt>
                <c:pt idx="6637">
                  <c:v>663700</c:v>
                </c:pt>
                <c:pt idx="6638">
                  <c:v>663800</c:v>
                </c:pt>
                <c:pt idx="6639">
                  <c:v>663900</c:v>
                </c:pt>
                <c:pt idx="6640">
                  <c:v>664000</c:v>
                </c:pt>
                <c:pt idx="6641">
                  <c:v>664100</c:v>
                </c:pt>
                <c:pt idx="6642">
                  <c:v>664200</c:v>
                </c:pt>
                <c:pt idx="6643">
                  <c:v>664300</c:v>
                </c:pt>
                <c:pt idx="6644">
                  <c:v>664400</c:v>
                </c:pt>
                <c:pt idx="6645">
                  <c:v>664500</c:v>
                </c:pt>
                <c:pt idx="6646">
                  <c:v>664600</c:v>
                </c:pt>
                <c:pt idx="6647">
                  <c:v>664700</c:v>
                </c:pt>
                <c:pt idx="6648">
                  <c:v>664800</c:v>
                </c:pt>
                <c:pt idx="6649">
                  <c:v>664900</c:v>
                </c:pt>
                <c:pt idx="6650">
                  <c:v>665000</c:v>
                </c:pt>
                <c:pt idx="6651">
                  <c:v>665100</c:v>
                </c:pt>
                <c:pt idx="6652">
                  <c:v>665200</c:v>
                </c:pt>
                <c:pt idx="6653">
                  <c:v>665300</c:v>
                </c:pt>
                <c:pt idx="6654">
                  <c:v>665400</c:v>
                </c:pt>
                <c:pt idx="6655">
                  <c:v>665500</c:v>
                </c:pt>
                <c:pt idx="6656">
                  <c:v>665600</c:v>
                </c:pt>
                <c:pt idx="6657">
                  <c:v>665700</c:v>
                </c:pt>
                <c:pt idx="6658">
                  <c:v>665800</c:v>
                </c:pt>
                <c:pt idx="6659">
                  <c:v>665900</c:v>
                </c:pt>
                <c:pt idx="6660">
                  <c:v>666000</c:v>
                </c:pt>
                <c:pt idx="6661">
                  <c:v>666100</c:v>
                </c:pt>
                <c:pt idx="6662">
                  <c:v>666200</c:v>
                </c:pt>
                <c:pt idx="6663">
                  <c:v>666300</c:v>
                </c:pt>
                <c:pt idx="6664">
                  <c:v>666400</c:v>
                </c:pt>
                <c:pt idx="6665">
                  <c:v>666500</c:v>
                </c:pt>
                <c:pt idx="6666">
                  <c:v>666600</c:v>
                </c:pt>
                <c:pt idx="6667">
                  <c:v>666700</c:v>
                </c:pt>
                <c:pt idx="6668">
                  <c:v>666800</c:v>
                </c:pt>
                <c:pt idx="6669">
                  <c:v>666900</c:v>
                </c:pt>
                <c:pt idx="6670">
                  <c:v>667000</c:v>
                </c:pt>
                <c:pt idx="6671">
                  <c:v>667100</c:v>
                </c:pt>
                <c:pt idx="6672">
                  <c:v>667200</c:v>
                </c:pt>
                <c:pt idx="6673">
                  <c:v>667300</c:v>
                </c:pt>
                <c:pt idx="6674">
                  <c:v>667400</c:v>
                </c:pt>
                <c:pt idx="6675">
                  <c:v>667500</c:v>
                </c:pt>
                <c:pt idx="6676">
                  <c:v>667600</c:v>
                </c:pt>
                <c:pt idx="6677">
                  <c:v>667700</c:v>
                </c:pt>
                <c:pt idx="6678">
                  <c:v>667800</c:v>
                </c:pt>
                <c:pt idx="6679">
                  <c:v>667900</c:v>
                </c:pt>
                <c:pt idx="6680">
                  <c:v>668000</c:v>
                </c:pt>
                <c:pt idx="6681">
                  <c:v>668100</c:v>
                </c:pt>
                <c:pt idx="6682">
                  <c:v>668200</c:v>
                </c:pt>
                <c:pt idx="6683">
                  <c:v>668300</c:v>
                </c:pt>
                <c:pt idx="6684">
                  <c:v>668400</c:v>
                </c:pt>
                <c:pt idx="6685">
                  <c:v>668500</c:v>
                </c:pt>
                <c:pt idx="6686">
                  <c:v>668600</c:v>
                </c:pt>
                <c:pt idx="6687">
                  <c:v>668700</c:v>
                </c:pt>
                <c:pt idx="6688">
                  <c:v>668800</c:v>
                </c:pt>
                <c:pt idx="6689">
                  <c:v>668900</c:v>
                </c:pt>
                <c:pt idx="6690">
                  <c:v>669000</c:v>
                </c:pt>
                <c:pt idx="6691">
                  <c:v>669100</c:v>
                </c:pt>
                <c:pt idx="6692">
                  <c:v>669200</c:v>
                </c:pt>
                <c:pt idx="6693">
                  <c:v>669300</c:v>
                </c:pt>
                <c:pt idx="6694">
                  <c:v>669400</c:v>
                </c:pt>
                <c:pt idx="6695">
                  <c:v>669500</c:v>
                </c:pt>
                <c:pt idx="6696">
                  <c:v>669600</c:v>
                </c:pt>
                <c:pt idx="6697">
                  <c:v>669700</c:v>
                </c:pt>
                <c:pt idx="6698">
                  <c:v>669800</c:v>
                </c:pt>
                <c:pt idx="6699">
                  <c:v>669900</c:v>
                </c:pt>
                <c:pt idx="6700">
                  <c:v>670000</c:v>
                </c:pt>
                <c:pt idx="6701">
                  <c:v>670100</c:v>
                </c:pt>
                <c:pt idx="6702">
                  <c:v>670200</c:v>
                </c:pt>
                <c:pt idx="6703">
                  <c:v>670300</c:v>
                </c:pt>
                <c:pt idx="6704">
                  <c:v>670400</c:v>
                </c:pt>
                <c:pt idx="6705">
                  <c:v>670500</c:v>
                </c:pt>
                <c:pt idx="6706">
                  <c:v>670600</c:v>
                </c:pt>
                <c:pt idx="6707">
                  <c:v>670700</c:v>
                </c:pt>
                <c:pt idx="6708">
                  <c:v>670800</c:v>
                </c:pt>
                <c:pt idx="6709">
                  <c:v>670900</c:v>
                </c:pt>
                <c:pt idx="6710">
                  <c:v>671000</c:v>
                </c:pt>
                <c:pt idx="6711">
                  <c:v>671100</c:v>
                </c:pt>
                <c:pt idx="6712">
                  <c:v>671200</c:v>
                </c:pt>
                <c:pt idx="6713">
                  <c:v>671300</c:v>
                </c:pt>
                <c:pt idx="6714">
                  <c:v>671400</c:v>
                </c:pt>
                <c:pt idx="6715">
                  <c:v>671500</c:v>
                </c:pt>
                <c:pt idx="6716">
                  <c:v>671600</c:v>
                </c:pt>
                <c:pt idx="6717">
                  <c:v>671700</c:v>
                </c:pt>
                <c:pt idx="6718">
                  <c:v>671800</c:v>
                </c:pt>
                <c:pt idx="6719">
                  <c:v>671900</c:v>
                </c:pt>
                <c:pt idx="6720">
                  <c:v>672000</c:v>
                </c:pt>
                <c:pt idx="6721">
                  <c:v>672100</c:v>
                </c:pt>
                <c:pt idx="6722">
                  <c:v>672200</c:v>
                </c:pt>
                <c:pt idx="6723">
                  <c:v>672300</c:v>
                </c:pt>
                <c:pt idx="6724">
                  <c:v>672400</c:v>
                </c:pt>
                <c:pt idx="6725">
                  <c:v>672500</c:v>
                </c:pt>
                <c:pt idx="6726">
                  <c:v>672600</c:v>
                </c:pt>
                <c:pt idx="6727">
                  <c:v>672700</c:v>
                </c:pt>
                <c:pt idx="6728">
                  <c:v>672800</c:v>
                </c:pt>
                <c:pt idx="6729">
                  <c:v>672900</c:v>
                </c:pt>
                <c:pt idx="6730">
                  <c:v>673000</c:v>
                </c:pt>
                <c:pt idx="6731">
                  <c:v>673100</c:v>
                </c:pt>
                <c:pt idx="6732">
                  <c:v>673200</c:v>
                </c:pt>
                <c:pt idx="6733">
                  <c:v>673300</c:v>
                </c:pt>
                <c:pt idx="6734">
                  <c:v>673400</c:v>
                </c:pt>
                <c:pt idx="6735">
                  <c:v>673500</c:v>
                </c:pt>
                <c:pt idx="6736">
                  <c:v>673600</c:v>
                </c:pt>
                <c:pt idx="6737">
                  <c:v>673700</c:v>
                </c:pt>
                <c:pt idx="6738">
                  <c:v>673800</c:v>
                </c:pt>
                <c:pt idx="6739">
                  <c:v>673900</c:v>
                </c:pt>
                <c:pt idx="6740">
                  <c:v>674000</c:v>
                </c:pt>
                <c:pt idx="6741">
                  <c:v>674100</c:v>
                </c:pt>
                <c:pt idx="6742">
                  <c:v>674200</c:v>
                </c:pt>
                <c:pt idx="6743">
                  <c:v>674300</c:v>
                </c:pt>
                <c:pt idx="6744">
                  <c:v>674400</c:v>
                </c:pt>
                <c:pt idx="6745">
                  <c:v>674500</c:v>
                </c:pt>
                <c:pt idx="6746">
                  <c:v>674600</c:v>
                </c:pt>
                <c:pt idx="6747">
                  <c:v>674700</c:v>
                </c:pt>
                <c:pt idx="6748">
                  <c:v>674800</c:v>
                </c:pt>
                <c:pt idx="6749">
                  <c:v>674900</c:v>
                </c:pt>
                <c:pt idx="6750">
                  <c:v>675000</c:v>
                </c:pt>
                <c:pt idx="6751">
                  <c:v>675100</c:v>
                </c:pt>
                <c:pt idx="6752">
                  <c:v>675200</c:v>
                </c:pt>
                <c:pt idx="6753">
                  <c:v>675300</c:v>
                </c:pt>
                <c:pt idx="6754">
                  <c:v>675400</c:v>
                </c:pt>
                <c:pt idx="6755">
                  <c:v>675500</c:v>
                </c:pt>
                <c:pt idx="6756">
                  <c:v>675600</c:v>
                </c:pt>
                <c:pt idx="6757">
                  <c:v>675700</c:v>
                </c:pt>
                <c:pt idx="6758">
                  <c:v>675800</c:v>
                </c:pt>
                <c:pt idx="6759">
                  <c:v>675900</c:v>
                </c:pt>
                <c:pt idx="6760">
                  <c:v>676000</c:v>
                </c:pt>
                <c:pt idx="6761">
                  <c:v>676100</c:v>
                </c:pt>
                <c:pt idx="6762">
                  <c:v>676200</c:v>
                </c:pt>
                <c:pt idx="6763">
                  <c:v>676300</c:v>
                </c:pt>
                <c:pt idx="6764">
                  <c:v>676400</c:v>
                </c:pt>
                <c:pt idx="6765">
                  <c:v>676500</c:v>
                </c:pt>
                <c:pt idx="6766">
                  <c:v>676600</c:v>
                </c:pt>
                <c:pt idx="6767">
                  <c:v>676700</c:v>
                </c:pt>
                <c:pt idx="6768">
                  <c:v>676800</c:v>
                </c:pt>
                <c:pt idx="6769">
                  <c:v>676900</c:v>
                </c:pt>
                <c:pt idx="6770">
                  <c:v>677000</c:v>
                </c:pt>
                <c:pt idx="6771">
                  <c:v>677100</c:v>
                </c:pt>
                <c:pt idx="6772">
                  <c:v>677200</c:v>
                </c:pt>
                <c:pt idx="6773">
                  <c:v>677300</c:v>
                </c:pt>
                <c:pt idx="6774">
                  <c:v>677400</c:v>
                </c:pt>
                <c:pt idx="6775">
                  <c:v>677500</c:v>
                </c:pt>
                <c:pt idx="6776">
                  <c:v>677600</c:v>
                </c:pt>
                <c:pt idx="6777">
                  <c:v>677700</c:v>
                </c:pt>
                <c:pt idx="6778">
                  <c:v>677800</c:v>
                </c:pt>
                <c:pt idx="6779">
                  <c:v>677900</c:v>
                </c:pt>
                <c:pt idx="6780">
                  <c:v>678000</c:v>
                </c:pt>
                <c:pt idx="6781">
                  <c:v>678100</c:v>
                </c:pt>
                <c:pt idx="6782">
                  <c:v>678200</c:v>
                </c:pt>
                <c:pt idx="6783">
                  <c:v>678300</c:v>
                </c:pt>
                <c:pt idx="6784">
                  <c:v>678400</c:v>
                </c:pt>
                <c:pt idx="6785">
                  <c:v>678500</c:v>
                </c:pt>
                <c:pt idx="6786">
                  <c:v>678600</c:v>
                </c:pt>
                <c:pt idx="6787">
                  <c:v>678700</c:v>
                </c:pt>
                <c:pt idx="6788">
                  <c:v>678800</c:v>
                </c:pt>
                <c:pt idx="6789">
                  <c:v>678900</c:v>
                </c:pt>
                <c:pt idx="6790">
                  <c:v>679000</c:v>
                </c:pt>
                <c:pt idx="6791">
                  <c:v>679100</c:v>
                </c:pt>
                <c:pt idx="6792">
                  <c:v>679200</c:v>
                </c:pt>
                <c:pt idx="6793">
                  <c:v>679300</c:v>
                </c:pt>
                <c:pt idx="6794">
                  <c:v>679400</c:v>
                </c:pt>
                <c:pt idx="6795">
                  <c:v>679500</c:v>
                </c:pt>
                <c:pt idx="6796">
                  <c:v>679600</c:v>
                </c:pt>
                <c:pt idx="6797">
                  <c:v>679700</c:v>
                </c:pt>
                <c:pt idx="6798">
                  <c:v>679800</c:v>
                </c:pt>
                <c:pt idx="6799">
                  <c:v>679900</c:v>
                </c:pt>
                <c:pt idx="6800">
                  <c:v>680000</c:v>
                </c:pt>
                <c:pt idx="6801">
                  <c:v>680100</c:v>
                </c:pt>
                <c:pt idx="6802">
                  <c:v>680200</c:v>
                </c:pt>
                <c:pt idx="6803">
                  <c:v>680300</c:v>
                </c:pt>
                <c:pt idx="6804">
                  <c:v>680400</c:v>
                </c:pt>
                <c:pt idx="6805">
                  <c:v>680500</c:v>
                </c:pt>
                <c:pt idx="6806">
                  <c:v>680600</c:v>
                </c:pt>
                <c:pt idx="6807">
                  <c:v>680700</c:v>
                </c:pt>
                <c:pt idx="6808">
                  <c:v>680800</c:v>
                </c:pt>
                <c:pt idx="6809">
                  <c:v>680900</c:v>
                </c:pt>
                <c:pt idx="6810">
                  <c:v>681000</c:v>
                </c:pt>
                <c:pt idx="6811">
                  <c:v>681100</c:v>
                </c:pt>
                <c:pt idx="6812">
                  <c:v>681200</c:v>
                </c:pt>
                <c:pt idx="6813">
                  <c:v>681300</c:v>
                </c:pt>
                <c:pt idx="6814">
                  <c:v>681400</c:v>
                </c:pt>
                <c:pt idx="6815">
                  <c:v>681500</c:v>
                </c:pt>
                <c:pt idx="6816">
                  <c:v>681600</c:v>
                </c:pt>
                <c:pt idx="6817">
                  <c:v>681700</c:v>
                </c:pt>
                <c:pt idx="6818">
                  <c:v>681800</c:v>
                </c:pt>
                <c:pt idx="6819">
                  <c:v>681900</c:v>
                </c:pt>
                <c:pt idx="6820">
                  <c:v>682000</c:v>
                </c:pt>
                <c:pt idx="6821">
                  <c:v>682100</c:v>
                </c:pt>
                <c:pt idx="6822">
                  <c:v>682200</c:v>
                </c:pt>
                <c:pt idx="6823">
                  <c:v>682300</c:v>
                </c:pt>
                <c:pt idx="6824">
                  <c:v>682400</c:v>
                </c:pt>
                <c:pt idx="6825">
                  <c:v>682500</c:v>
                </c:pt>
                <c:pt idx="6826">
                  <c:v>682600</c:v>
                </c:pt>
                <c:pt idx="6827">
                  <c:v>682700</c:v>
                </c:pt>
                <c:pt idx="6828">
                  <c:v>682800</c:v>
                </c:pt>
                <c:pt idx="6829">
                  <c:v>682900</c:v>
                </c:pt>
                <c:pt idx="6830">
                  <c:v>683000</c:v>
                </c:pt>
                <c:pt idx="6831">
                  <c:v>683100</c:v>
                </c:pt>
                <c:pt idx="6832">
                  <c:v>683200</c:v>
                </c:pt>
                <c:pt idx="6833">
                  <c:v>683300</c:v>
                </c:pt>
                <c:pt idx="6834">
                  <c:v>683400</c:v>
                </c:pt>
                <c:pt idx="6835">
                  <c:v>683500</c:v>
                </c:pt>
                <c:pt idx="6836">
                  <c:v>683600</c:v>
                </c:pt>
                <c:pt idx="6837">
                  <c:v>683700</c:v>
                </c:pt>
                <c:pt idx="6838">
                  <c:v>683800</c:v>
                </c:pt>
                <c:pt idx="6839">
                  <c:v>683900</c:v>
                </c:pt>
                <c:pt idx="6840">
                  <c:v>684000</c:v>
                </c:pt>
                <c:pt idx="6841">
                  <c:v>684100</c:v>
                </c:pt>
                <c:pt idx="6842">
                  <c:v>684200</c:v>
                </c:pt>
                <c:pt idx="6843">
                  <c:v>684300</c:v>
                </c:pt>
                <c:pt idx="6844">
                  <c:v>684400</c:v>
                </c:pt>
                <c:pt idx="6845">
                  <c:v>684500</c:v>
                </c:pt>
                <c:pt idx="6846">
                  <c:v>684600</c:v>
                </c:pt>
                <c:pt idx="6847">
                  <c:v>684700</c:v>
                </c:pt>
                <c:pt idx="6848">
                  <c:v>684800</c:v>
                </c:pt>
                <c:pt idx="6849">
                  <c:v>684900</c:v>
                </c:pt>
                <c:pt idx="6850">
                  <c:v>685000</c:v>
                </c:pt>
                <c:pt idx="6851">
                  <c:v>685100</c:v>
                </c:pt>
                <c:pt idx="6852">
                  <c:v>685200</c:v>
                </c:pt>
                <c:pt idx="6853">
                  <c:v>685300</c:v>
                </c:pt>
                <c:pt idx="6854">
                  <c:v>685400</c:v>
                </c:pt>
                <c:pt idx="6855">
                  <c:v>685500</c:v>
                </c:pt>
                <c:pt idx="6856">
                  <c:v>685600</c:v>
                </c:pt>
                <c:pt idx="6857">
                  <c:v>685700</c:v>
                </c:pt>
                <c:pt idx="6858">
                  <c:v>685800</c:v>
                </c:pt>
                <c:pt idx="6859">
                  <c:v>685900</c:v>
                </c:pt>
                <c:pt idx="6860">
                  <c:v>686000</c:v>
                </c:pt>
                <c:pt idx="6861">
                  <c:v>686100</c:v>
                </c:pt>
                <c:pt idx="6862">
                  <c:v>686200</c:v>
                </c:pt>
                <c:pt idx="6863">
                  <c:v>686300</c:v>
                </c:pt>
                <c:pt idx="6864">
                  <c:v>686400</c:v>
                </c:pt>
                <c:pt idx="6865">
                  <c:v>686500</c:v>
                </c:pt>
                <c:pt idx="6866">
                  <c:v>686600</c:v>
                </c:pt>
                <c:pt idx="6867">
                  <c:v>686700</c:v>
                </c:pt>
                <c:pt idx="6868">
                  <c:v>686800</c:v>
                </c:pt>
                <c:pt idx="6869">
                  <c:v>686900</c:v>
                </c:pt>
                <c:pt idx="6870">
                  <c:v>687000</c:v>
                </c:pt>
                <c:pt idx="6871">
                  <c:v>687100</c:v>
                </c:pt>
                <c:pt idx="6872">
                  <c:v>687200</c:v>
                </c:pt>
                <c:pt idx="6873">
                  <c:v>687300</c:v>
                </c:pt>
                <c:pt idx="6874">
                  <c:v>687400</c:v>
                </c:pt>
                <c:pt idx="6875">
                  <c:v>687500</c:v>
                </c:pt>
                <c:pt idx="6876">
                  <c:v>687600</c:v>
                </c:pt>
                <c:pt idx="6877">
                  <c:v>687700</c:v>
                </c:pt>
                <c:pt idx="6878">
                  <c:v>687800</c:v>
                </c:pt>
                <c:pt idx="6879">
                  <c:v>687900</c:v>
                </c:pt>
                <c:pt idx="6880">
                  <c:v>688000</c:v>
                </c:pt>
                <c:pt idx="6881">
                  <c:v>688100</c:v>
                </c:pt>
                <c:pt idx="6882">
                  <c:v>688200</c:v>
                </c:pt>
                <c:pt idx="6883">
                  <c:v>688300</c:v>
                </c:pt>
                <c:pt idx="6884">
                  <c:v>688400</c:v>
                </c:pt>
                <c:pt idx="6885">
                  <c:v>688500</c:v>
                </c:pt>
                <c:pt idx="6886">
                  <c:v>688600</c:v>
                </c:pt>
                <c:pt idx="6887">
                  <c:v>688700</c:v>
                </c:pt>
                <c:pt idx="6888">
                  <c:v>688800</c:v>
                </c:pt>
                <c:pt idx="6889">
                  <c:v>688900</c:v>
                </c:pt>
                <c:pt idx="6890">
                  <c:v>689000</c:v>
                </c:pt>
                <c:pt idx="6891">
                  <c:v>689100</c:v>
                </c:pt>
                <c:pt idx="6892">
                  <c:v>689200</c:v>
                </c:pt>
                <c:pt idx="6893">
                  <c:v>689300</c:v>
                </c:pt>
                <c:pt idx="6894">
                  <c:v>689400</c:v>
                </c:pt>
                <c:pt idx="6895">
                  <c:v>689500</c:v>
                </c:pt>
                <c:pt idx="6896">
                  <c:v>689600</c:v>
                </c:pt>
                <c:pt idx="6897">
                  <c:v>689700</c:v>
                </c:pt>
                <c:pt idx="6898">
                  <c:v>689800</c:v>
                </c:pt>
                <c:pt idx="6899">
                  <c:v>689900</c:v>
                </c:pt>
                <c:pt idx="6900">
                  <c:v>690000</c:v>
                </c:pt>
                <c:pt idx="6901">
                  <c:v>690100</c:v>
                </c:pt>
                <c:pt idx="6902">
                  <c:v>690200</c:v>
                </c:pt>
                <c:pt idx="6903">
                  <c:v>690300</c:v>
                </c:pt>
                <c:pt idx="6904">
                  <c:v>690400</c:v>
                </c:pt>
                <c:pt idx="6905">
                  <c:v>690500</c:v>
                </c:pt>
                <c:pt idx="6906">
                  <c:v>690600</c:v>
                </c:pt>
                <c:pt idx="6907">
                  <c:v>690700</c:v>
                </c:pt>
                <c:pt idx="6908">
                  <c:v>690800</c:v>
                </c:pt>
                <c:pt idx="6909">
                  <c:v>690900</c:v>
                </c:pt>
                <c:pt idx="6910">
                  <c:v>691000</c:v>
                </c:pt>
                <c:pt idx="6911">
                  <c:v>691100</c:v>
                </c:pt>
                <c:pt idx="6912">
                  <c:v>691200</c:v>
                </c:pt>
                <c:pt idx="6913">
                  <c:v>691300</c:v>
                </c:pt>
                <c:pt idx="6914">
                  <c:v>691400</c:v>
                </c:pt>
                <c:pt idx="6915">
                  <c:v>691500</c:v>
                </c:pt>
                <c:pt idx="6916">
                  <c:v>691600</c:v>
                </c:pt>
                <c:pt idx="6917">
                  <c:v>691700</c:v>
                </c:pt>
                <c:pt idx="6918">
                  <c:v>691800</c:v>
                </c:pt>
                <c:pt idx="6919">
                  <c:v>691900</c:v>
                </c:pt>
                <c:pt idx="6920">
                  <c:v>692000</c:v>
                </c:pt>
                <c:pt idx="6921">
                  <c:v>692100</c:v>
                </c:pt>
                <c:pt idx="6922">
                  <c:v>692200</c:v>
                </c:pt>
                <c:pt idx="6923">
                  <c:v>692300</c:v>
                </c:pt>
                <c:pt idx="6924">
                  <c:v>692400</c:v>
                </c:pt>
                <c:pt idx="6925">
                  <c:v>692500</c:v>
                </c:pt>
                <c:pt idx="6926">
                  <c:v>692600</c:v>
                </c:pt>
                <c:pt idx="6927">
                  <c:v>692700</c:v>
                </c:pt>
                <c:pt idx="6928">
                  <c:v>692800</c:v>
                </c:pt>
                <c:pt idx="6929">
                  <c:v>692900</c:v>
                </c:pt>
                <c:pt idx="6930">
                  <c:v>693000</c:v>
                </c:pt>
                <c:pt idx="6931">
                  <c:v>693100</c:v>
                </c:pt>
                <c:pt idx="6932">
                  <c:v>693200</c:v>
                </c:pt>
                <c:pt idx="6933">
                  <c:v>693300</c:v>
                </c:pt>
                <c:pt idx="6934">
                  <c:v>693400</c:v>
                </c:pt>
                <c:pt idx="6935">
                  <c:v>693500</c:v>
                </c:pt>
                <c:pt idx="6936">
                  <c:v>693600</c:v>
                </c:pt>
                <c:pt idx="6937">
                  <c:v>693700</c:v>
                </c:pt>
                <c:pt idx="6938">
                  <c:v>693800</c:v>
                </c:pt>
                <c:pt idx="6939">
                  <c:v>693900</c:v>
                </c:pt>
                <c:pt idx="6940">
                  <c:v>694000</c:v>
                </c:pt>
                <c:pt idx="6941">
                  <c:v>694100</c:v>
                </c:pt>
                <c:pt idx="6942">
                  <c:v>694200</c:v>
                </c:pt>
                <c:pt idx="6943">
                  <c:v>694300</c:v>
                </c:pt>
                <c:pt idx="6944">
                  <c:v>694400</c:v>
                </c:pt>
                <c:pt idx="6945">
                  <c:v>694500</c:v>
                </c:pt>
                <c:pt idx="6946">
                  <c:v>694600</c:v>
                </c:pt>
                <c:pt idx="6947">
                  <c:v>694700</c:v>
                </c:pt>
                <c:pt idx="6948">
                  <c:v>694800</c:v>
                </c:pt>
                <c:pt idx="6949">
                  <c:v>694900</c:v>
                </c:pt>
                <c:pt idx="6950">
                  <c:v>695000</c:v>
                </c:pt>
                <c:pt idx="6951">
                  <c:v>695100</c:v>
                </c:pt>
                <c:pt idx="6952">
                  <c:v>695200</c:v>
                </c:pt>
                <c:pt idx="6953">
                  <c:v>695300</c:v>
                </c:pt>
                <c:pt idx="6954">
                  <c:v>695400</c:v>
                </c:pt>
                <c:pt idx="6955">
                  <c:v>695500</c:v>
                </c:pt>
                <c:pt idx="6956">
                  <c:v>695600</c:v>
                </c:pt>
                <c:pt idx="6957">
                  <c:v>695700</c:v>
                </c:pt>
                <c:pt idx="6958">
                  <c:v>695800</c:v>
                </c:pt>
                <c:pt idx="6959">
                  <c:v>695900</c:v>
                </c:pt>
                <c:pt idx="6960">
                  <c:v>696000</c:v>
                </c:pt>
                <c:pt idx="6961">
                  <c:v>696100</c:v>
                </c:pt>
                <c:pt idx="6962">
                  <c:v>696200</c:v>
                </c:pt>
                <c:pt idx="6963">
                  <c:v>696300</c:v>
                </c:pt>
                <c:pt idx="6964">
                  <c:v>696400</c:v>
                </c:pt>
                <c:pt idx="6965">
                  <c:v>696500</c:v>
                </c:pt>
                <c:pt idx="6966">
                  <c:v>696600</c:v>
                </c:pt>
                <c:pt idx="6967">
                  <c:v>696700</c:v>
                </c:pt>
                <c:pt idx="6968">
                  <c:v>696800</c:v>
                </c:pt>
                <c:pt idx="6969">
                  <c:v>696900</c:v>
                </c:pt>
                <c:pt idx="6970">
                  <c:v>697000</c:v>
                </c:pt>
                <c:pt idx="6971">
                  <c:v>697100</c:v>
                </c:pt>
                <c:pt idx="6972">
                  <c:v>697200</c:v>
                </c:pt>
                <c:pt idx="6973">
                  <c:v>697300</c:v>
                </c:pt>
                <c:pt idx="6974">
                  <c:v>697400</c:v>
                </c:pt>
                <c:pt idx="6975">
                  <c:v>697500</c:v>
                </c:pt>
                <c:pt idx="6976">
                  <c:v>697600</c:v>
                </c:pt>
                <c:pt idx="6977">
                  <c:v>697700</c:v>
                </c:pt>
                <c:pt idx="6978">
                  <c:v>697800</c:v>
                </c:pt>
                <c:pt idx="6979">
                  <c:v>697900</c:v>
                </c:pt>
                <c:pt idx="6980">
                  <c:v>698000</c:v>
                </c:pt>
                <c:pt idx="6981">
                  <c:v>698100</c:v>
                </c:pt>
                <c:pt idx="6982">
                  <c:v>698200</c:v>
                </c:pt>
                <c:pt idx="6983">
                  <c:v>698300</c:v>
                </c:pt>
                <c:pt idx="6984">
                  <c:v>698400</c:v>
                </c:pt>
                <c:pt idx="6985">
                  <c:v>698500</c:v>
                </c:pt>
                <c:pt idx="6986">
                  <c:v>698600</c:v>
                </c:pt>
                <c:pt idx="6987">
                  <c:v>698700</c:v>
                </c:pt>
                <c:pt idx="6988">
                  <c:v>698800</c:v>
                </c:pt>
                <c:pt idx="6989">
                  <c:v>698900</c:v>
                </c:pt>
                <c:pt idx="6990">
                  <c:v>699000</c:v>
                </c:pt>
                <c:pt idx="6991">
                  <c:v>699100</c:v>
                </c:pt>
                <c:pt idx="6992">
                  <c:v>699200</c:v>
                </c:pt>
                <c:pt idx="6993">
                  <c:v>699300</c:v>
                </c:pt>
                <c:pt idx="6994">
                  <c:v>699400</c:v>
                </c:pt>
                <c:pt idx="6995">
                  <c:v>699500</c:v>
                </c:pt>
                <c:pt idx="6996">
                  <c:v>699600</c:v>
                </c:pt>
                <c:pt idx="6997">
                  <c:v>699700</c:v>
                </c:pt>
                <c:pt idx="6998">
                  <c:v>699800</c:v>
                </c:pt>
                <c:pt idx="6999">
                  <c:v>699900</c:v>
                </c:pt>
                <c:pt idx="7000">
                  <c:v>700000</c:v>
                </c:pt>
                <c:pt idx="7001">
                  <c:v>700100</c:v>
                </c:pt>
                <c:pt idx="7002">
                  <c:v>700200</c:v>
                </c:pt>
                <c:pt idx="7003">
                  <c:v>700300</c:v>
                </c:pt>
                <c:pt idx="7004">
                  <c:v>700400</c:v>
                </c:pt>
                <c:pt idx="7005">
                  <c:v>700500</c:v>
                </c:pt>
                <c:pt idx="7006">
                  <c:v>700600</c:v>
                </c:pt>
                <c:pt idx="7007">
                  <c:v>700700</c:v>
                </c:pt>
                <c:pt idx="7008">
                  <c:v>700800</c:v>
                </c:pt>
                <c:pt idx="7009">
                  <c:v>700900</c:v>
                </c:pt>
                <c:pt idx="7010">
                  <c:v>701000</c:v>
                </c:pt>
                <c:pt idx="7011">
                  <c:v>701100</c:v>
                </c:pt>
                <c:pt idx="7012">
                  <c:v>701200</c:v>
                </c:pt>
                <c:pt idx="7013">
                  <c:v>701300</c:v>
                </c:pt>
                <c:pt idx="7014">
                  <c:v>701400</c:v>
                </c:pt>
                <c:pt idx="7015">
                  <c:v>701500</c:v>
                </c:pt>
                <c:pt idx="7016">
                  <c:v>701600</c:v>
                </c:pt>
                <c:pt idx="7017">
                  <c:v>701700</c:v>
                </c:pt>
                <c:pt idx="7018">
                  <c:v>701800</c:v>
                </c:pt>
                <c:pt idx="7019">
                  <c:v>701900</c:v>
                </c:pt>
                <c:pt idx="7020">
                  <c:v>702000</c:v>
                </c:pt>
                <c:pt idx="7021">
                  <c:v>702100</c:v>
                </c:pt>
                <c:pt idx="7022">
                  <c:v>702200</c:v>
                </c:pt>
                <c:pt idx="7023">
                  <c:v>702300</c:v>
                </c:pt>
                <c:pt idx="7024">
                  <c:v>702400</c:v>
                </c:pt>
                <c:pt idx="7025">
                  <c:v>702500</c:v>
                </c:pt>
                <c:pt idx="7026">
                  <c:v>702600</c:v>
                </c:pt>
                <c:pt idx="7027">
                  <c:v>702700</c:v>
                </c:pt>
                <c:pt idx="7028">
                  <c:v>702800</c:v>
                </c:pt>
                <c:pt idx="7029">
                  <c:v>702900</c:v>
                </c:pt>
                <c:pt idx="7030">
                  <c:v>703000</c:v>
                </c:pt>
                <c:pt idx="7031">
                  <c:v>703100</c:v>
                </c:pt>
                <c:pt idx="7032">
                  <c:v>703200</c:v>
                </c:pt>
                <c:pt idx="7033">
                  <c:v>703300</c:v>
                </c:pt>
                <c:pt idx="7034">
                  <c:v>703400</c:v>
                </c:pt>
                <c:pt idx="7035">
                  <c:v>703500</c:v>
                </c:pt>
                <c:pt idx="7036">
                  <c:v>703600</c:v>
                </c:pt>
                <c:pt idx="7037">
                  <c:v>703700</c:v>
                </c:pt>
                <c:pt idx="7038">
                  <c:v>703800</c:v>
                </c:pt>
                <c:pt idx="7039">
                  <c:v>703900</c:v>
                </c:pt>
                <c:pt idx="7040">
                  <c:v>704000</c:v>
                </c:pt>
                <c:pt idx="7041">
                  <c:v>704100</c:v>
                </c:pt>
                <c:pt idx="7042">
                  <c:v>704200</c:v>
                </c:pt>
                <c:pt idx="7043">
                  <c:v>704300</c:v>
                </c:pt>
                <c:pt idx="7044">
                  <c:v>704400</c:v>
                </c:pt>
                <c:pt idx="7045">
                  <c:v>704500</c:v>
                </c:pt>
                <c:pt idx="7046">
                  <c:v>704600</c:v>
                </c:pt>
                <c:pt idx="7047">
                  <c:v>704700</c:v>
                </c:pt>
                <c:pt idx="7048">
                  <c:v>704800</c:v>
                </c:pt>
                <c:pt idx="7049">
                  <c:v>704900</c:v>
                </c:pt>
                <c:pt idx="7050">
                  <c:v>705000</c:v>
                </c:pt>
                <c:pt idx="7051">
                  <c:v>705100</c:v>
                </c:pt>
                <c:pt idx="7052">
                  <c:v>705200</c:v>
                </c:pt>
                <c:pt idx="7053">
                  <c:v>705300</c:v>
                </c:pt>
                <c:pt idx="7054">
                  <c:v>705400</c:v>
                </c:pt>
                <c:pt idx="7055">
                  <c:v>705500</c:v>
                </c:pt>
                <c:pt idx="7056">
                  <c:v>705600</c:v>
                </c:pt>
                <c:pt idx="7057">
                  <c:v>705700</c:v>
                </c:pt>
                <c:pt idx="7058">
                  <c:v>705800</c:v>
                </c:pt>
                <c:pt idx="7059">
                  <c:v>705900</c:v>
                </c:pt>
                <c:pt idx="7060">
                  <c:v>706000</c:v>
                </c:pt>
                <c:pt idx="7061">
                  <c:v>706100</c:v>
                </c:pt>
                <c:pt idx="7062">
                  <c:v>706200</c:v>
                </c:pt>
                <c:pt idx="7063">
                  <c:v>706300</c:v>
                </c:pt>
                <c:pt idx="7064">
                  <c:v>706400</c:v>
                </c:pt>
                <c:pt idx="7065">
                  <c:v>706500</c:v>
                </c:pt>
                <c:pt idx="7066">
                  <c:v>706600</c:v>
                </c:pt>
                <c:pt idx="7067">
                  <c:v>706700</c:v>
                </c:pt>
                <c:pt idx="7068">
                  <c:v>706800</c:v>
                </c:pt>
                <c:pt idx="7069">
                  <c:v>706900</c:v>
                </c:pt>
                <c:pt idx="7070">
                  <c:v>707000</c:v>
                </c:pt>
                <c:pt idx="7071">
                  <c:v>707100</c:v>
                </c:pt>
                <c:pt idx="7072">
                  <c:v>707200</c:v>
                </c:pt>
                <c:pt idx="7073">
                  <c:v>707300</c:v>
                </c:pt>
                <c:pt idx="7074">
                  <c:v>707400</c:v>
                </c:pt>
                <c:pt idx="7075">
                  <c:v>707500</c:v>
                </c:pt>
                <c:pt idx="7076">
                  <c:v>707600</c:v>
                </c:pt>
                <c:pt idx="7077">
                  <c:v>707700</c:v>
                </c:pt>
                <c:pt idx="7078">
                  <c:v>707800</c:v>
                </c:pt>
                <c:pt idx="7079">
                  <c:v>707900</c:v>
                </c:pt>
                <c:pt idx="7080">
                  <c:v>708000</c:v>
                </c:pt>
                <c:pt idx="7081">
                  <c:v>708100</c:v>
                </c:pt>
                <c:pt idx="7082">
                  <c:v>708200</c:v>
                </c:pt>
                <c:pt idx="7083">
                  <c:v>708300</c:v>
                </c:pt>
                <c:pt idx="7084">
                  <c:v>708400</c:v>
                </c:pt>
                <c:pt idx="7085">
                  <c:v>708500</c:v>
                </c:pt>
                <c:pt idx="7086">
                  <c:v>708600</c:v>
                </c:pt>
                <c:pt idx="7087">
                  <c:v>708700</c:v>
                </c:pt>
                <c:pt idx="7088">
                  <c:v>708800</c:v>
                </c:pt>
                <c:pt idx="7089">
                  <c:v>708900</c:v>
                </c:pt>
                <c:pt idx="7090">
                  <c:v>709000</c:v>
                </c:pt>
                <c:pt idx="7091">
                  <c:v>709100</c:v>
                </c:pt>
                <c:pt idx="7092">
                  <c:v>709200</c:v>
                </c:pt>
                <c:pt idx="7093">
                  <c:v>709300</c:v>
                </c:pt>
                <c:pt idx="7094">
                  <c:v>709400</c:v>
                </c:pt>
                <c:pt idx="7095">
                  <c:v>709500</c:v>
                </c:pt>
                <c:pt idx="7096">
                  <c:v>709600</c:v>
                </c:pt>
                <c:pt idx="7097">
                  <c:v>709700</c:v>
                </c:pt>
                <c:pt idx="7098">
                  <c:v>709800</c:v>
                </c:pt>
                <c:pt idx="7099">
                  <c:v>709900</c:v>
                </c:pt>
                <c:pt idx="7100">
                  <c:v>710000</c:v>
                </c:pt>
                <c:pt idx="7101">
                  <c:v>710100</c:v>
                </c:pt>
                <c:pt idx="7102">
                  <c:v>710200</c:v>
                </c:pt>
                <c:pt idx="7103">
                  <c:v>710300</c:v>
                </c:pt>
                <c:pt idx="7104">
                  <c:v>710400</c:v>
                </c:pt>
                <c:pt idx="7105">
                  <c:v>710500</c:v>
                </c:pt>
                <c:pt idx="7106">
                  <c:v>710600</c:v>
                </c:pt>
                <c:pt idx="7107">
                  <c:v>710700</c:v>
                </c:pt>
                <c:pt idx="7108">
                  <c:v>710800</c:v>
                </c:pt>
                <c:pt idx="7109">
                  <c:v>710900</c:v>
                </c:pt>
                <c:pt idx="7110">
                  <c:v>711000</c:v>
                </c:pt>
                <c:pt idx="7111">
                  <c:v>711100</c:v>
                </c:pt>
                <c:pt idx="7112">
                  <c:v>711200</c:v>
                </c:pt>
                <c:pt idx="7113">
                  <c:v>711300</c:v>
                </c:pt>
                <c:pt idx="7114">
                  <c:v>711400</c:v>
                </c:pt>
                <c:pt idx="7115">
                  <c:v>711500</c:v>
                </c:pt>
                <c:pt idx="7116">
                  <c:v>711600</c:v>
                </c:pt>
                <c:pt idx="7117">
                  <c:v>711700</c:v>
                </c:pt>
                <c:pt idx="7118">
                  <c:v>711800</c:v>
                </c:pt>
                <c:pt idx="7119">
                  <c:v>711900</c:v>
                </c:pt>
                <c:pt idx="7120">
                  <c:v>712000</c:v>
                </c:pt>
                <c:pt idx="7121">
                  <c:v>712100</c:v>
                </c:pt>
                <c:pt idx="7122">
                  <c:v>712200</c:v>
                </c:pt>
                <c:pt idx="7123">
                  <c:v>712300</c:v>
                </c:pt>
                <c:pt idx="7124">
                  <c:v>712400</c:v>
                </c:pt>
                <c:pt idx="7125">
                  <c:v>712500</c:v>
                </c:pt>
                <c:pt idx="7126">
                  <c:v>712600</c:v>
                </c:pt>
                <c:pt idx="7127">
                  <c:v>712700</c:v>
                </c:pt>
                <c:pt idx="7128">
                  <c:v>712800</c:v>
                </c:pt>
                <c:pt idx="7129">
                  <c:v>712900</c:v>
                </c:pt>
                <c:pt idx="7130">
                  <c:v>713000</c:v>
                </c:pt>
                <c:pt idx="7131">
                  <c:v>713100</c:v>
                </c:pt>
                <c:pt idx="7132">
                  <c:v>713200</c:v>
                </c:pt>
                <c:pt idx="7133">
                  <c:v>713300</c:v>
                </c:pt>
                <c:pt idx="7134">
                  <c:v>713400</c:v>
                </c:pt>
                <c:pt idx="7135">
                  <c:v>713500</c:v>
                </c:pt>
                <c:pt idx="7136">
                  <c:v>713600</c:v>
                </c:pt>
                <c:pt idx="7137">
                  <c:v>713700</c:v>
                </c:pt>
                <c:pt idx="7138">
                  <c:v>713800</c:v>
                </c:pt>
                <c:pt idx="7139">
                  <c:v>713900</c:v>
                </c:pt>
                <c:pt idx="7140">
                  <c:v>714000</c:v>
                </c:pt>
                <c:pt idx="7141">
                  <c:v>714100</c:v>
                </c:pt>
                <c:pt idx="7142">
                  <c:v>714200</c:v>
                </c:pt>
                <c:pt idx="7143">
                  <c:v>714300</c:v>
                </c:pt>
                <c:pt idx="7144">
                  <c:v>714400</c:v>
                </c:pt>
                <c:pt idx="7145">
                  <c:v>714500</c:v>
                </c:pt>
                <c:pt idx="7146">
                  <c:v>714600</c:v>
                </c:pt>
                <c:pt idx="7147">
                  <c:v>714700</c:v>
                </c:pt>
                <c:pt idx="7148">
                  <c:v>714800</c:v>
                </c:pt>
                <c:pt idx="7149">
                  <c:v>714900</c:v>
                </c:pt>
                <c:pt idx="7150">
                  <c:v>715000</c:v>
                </c:pt>
                <c:pt idx="7151">
                  <c:v>715100</c:v>
                </c:pt>
                <c:pt idx="7152">
                  <c:v>715200</c:v>
                </c:pt>
                <c:pt idx="7153">
                  <c:v>715300</c:v>
                </c:pt>
                <c:pt idx="7154">
                  <c:v>715400</c:v>
                </c:pt>
                <c:pt idx="7155">
                  <c:v>715500</c:v>
                </c:pt>
                <c:pt idx="7156">
                  <c:v>715600</c:v>
                </c:pt>
                <c:pt idx="7157">
                  <c:v>715700</c:v>
                </c:pt>
                <c:pt idx="7158">
                  <c:v>715800</c:v>
                </c:pt>
                <c:pt idx="7159">
                  <c:v>715900</c:v>
                </c:pt>
                <c:pt idx="7160">
                  <c:v>716000</c:v>
                </c:pt>
                <c:pt idx="7161">
                  <c:v>716100</c:v>
                </c:pt>
                <c:pt idx="7162">
                  <c:v>716200</c:v>
                </c:pt>
                <c:pt idx="7163">
                  <c:v>716300</c:v>
                </c:pt>
                <c:pt idx="7164">
                  <c:v>716400</c:v>
                </c:pt>
                <c:pt idx="7165">
                  <c:v>716500</c:v>
                </c:pt>
                <c:pt idx="7166">
                  <c:v>716600</c:v>
                </c:pt>
                <c:pt idx="7167">
                  <c:v>716700</c:v>
                </c:pt>
                <c:pt idx="7168">
                  <c:v>716800</c:v>
                </c:pt>
                <c:pt idx="7169">
                  <c:v>716900</c:v>
                </c:pt>
                <c:pt idx="7170">
                  <c:v>717000</c:v>
                </c:pt>
                <c:pt idx="7171">
                  <c:v>717100</c:v>
                </c:pt>
                <c:pt idx="7172">
                  <c:v>717200</c:v>
                </c:pt>
                <c:pt idx="7173">
                  <c:v>717300</c:v>
                </c:pt>
                <c:pt idx="7174">
                  <c:v>717400</c:v>
                </c:pt>
                <c:pt idx="7175">
                  <c:v>717500</c:v>
                </c:pt>
                <c:pt idx="7176">
                  <c:v>717600</c:v>
                </c:pt>
                <c:pt idx="7177">
                  <c:v>717700</c:v>
                </c:pt>
                <c:pt idx="7178">
                  <c:v>717800</c:v>
                </c:pt>
                <c:pt idx="7179">
                  <c:v>717900</c:v>
                </c:pt>
                <c:pt idx="7180">
                  <c:v>718000</c:v>
                </c:pt>
                <c:pt idx="7181">
                  <c:v>718100</c:v>
                </c:pt>
                <c:pt idx="7182">
                  <c:v>718200</c:v>
                </c:pt>
                <c:pt idx="7183">
                  <c:v>718300</c:v>
                </c:pt>
                <c:pt idx="7184">
                  <c:v>718400</c:v>
                </c:pt>
                <c:pt idx="7185">
                  <c:v>718500</c:v>
                </c:pt>
                <c:pt idx="7186">
                  <c:v>718600</c:v>
                </c:pt>
                <c:pt idx="7187">
                  <c:v>718700</c:v>
                </c:pt>
                <c:pt idx="7188">
                  <c:v>718800</c:v>
                </c:pt>
                <c:pt idx="7189">
                  <c:v>718900</c:v>
                </c:pt>
                <c:pt idx="7190">
                  <c:v>719000</c:v>
                </c:pt>
                <c:pt idx="7191">
                  <c:v>719100</c:v>
                </c:pt>
                <c:pt idx="7192">
                  <c:v>719200</c:v>
                </c:pt>
                <c:pt idx="7193">
                  <c:v>719300</c:v>
                </c:pt>
                <c:pt idx="7194">
                  <c:v>719400</c:v>
                </c:pt>
                <c:pt idx="7195">
                  <c:v>719500</c:v>
                </c:pt>
                <c:pt idx="7196">
                  <c:v>719600</c:v>
                </c:pt>
                <c:pt idx="7197">
                  <c:v>719700</c:v>
                </c:pt>
                <c:pt idx="7198">
                  <c:v>719800</c:v>
                </c:pt>
                <c:pt idx="7199">
                  <c:v>719900</c:v>
                </c:pt>
                <c:pt idx="7200">
                  <c:v>720000</c:v>
                </c:pt>
                <c:pt idx="7201">
                  <c:v>720100</c:v>
                </c:pt>
                <c:pt idx="7202">
                  <c:v>720200</c:v>
                </c:pt>
                <c:pt idx="7203">
                  <c:v>720300</c:v>
                </c:pt>
                <c:pt idx="7204">
                  <c:v>720400</c:v>
                </c:pt>
                <c:pt idx="7205">
                  <c:v>720500</c:v>
                </c:pt>
                <c:pt idx="7206">
                  <c:v>720600</c:v>
                </c:pt>
                <c:pt idx="7207">
                  <c:v>720700</c:v>
                </c:pt>
                <c:pt idx="7208">
                  <c:v>720800</c:v>
                </c:pt>
                <c:pt idx="7209">
                  <c:v>720900</c:v>
                </c:pt>
                <c:pt idx="7210">
                  <c:v>721000</c:v>
                </c:pt>
                <c:pt idx="7211">
                  <c:v>721100</c:v>
                </c:pt>
                <c:pt idx="7212">
                  <c:v>721200</c:v>
                </c:pt>
                <c:pt idx="7213">
                  <c:v>721300</c:v>
                </c:pt>
                <c:pt idx="7214">
                  <c:v>721400</c:v>
                </c:pt>
                <c:pt idx="7215">
                  <c:v>721500</c:v>
                </c:pt>
                <c:pt idx="7216">
                  <c:v>721600</c:v>
                </c:pt>
                <c:pt idx="7217">
                  <c:v>721700</c:v>
                </c:pt>
                <c:pt idx="7218">
                  <c:v>721800</c:v>
                </c:pt>
                <c:pt idx="7219">
                  <c:v>721900</c:v>
                </c:pt>
                <c:pt idx="7220">
                  <c:v>722000</c:v>
                </c:pt>
                <c:pt idx="7221">
                  <c:v>722100</c:v>
                </c:pt>
                <c:pt idx="7222">
                  <c:v>722200</c:v>
                </c:pt>
                <c:pt idx="7223">
                  <c:v>722300</c:v>
                </c:pt>
                <c:pt idx="7224">
                  <c:v>722400</c:v>
                </c:pt>
                <c:pt idx="7225">
                  <c:v>722500</c:v>
                </c:pt>
                <c:pt idx="7226">
                  <c:v>722600</c:v>
                </c:pt>
                <c:pt idx="7227">
                  <c:v>722700</c:v>
                </c:pt>
                <c:pt idx="7228">
                  <c:v>722800</c:v>
                </c:pt>
                <c:pt idx="7229">
                  <c:v>722900</c:v>
                </c:pt>
                <c:pt idx="7230">
                  <c:v>723000</c:v>
                </c:pt>
                <c:pt idx="7231">
                  <c:v>723100</c:v>
                </c:pt>
                <c:pt idx="7232">
                  <c:v>723200</c:v>
                </c:pt>
                <c:pt idx="7233">
                  <c:v>723300</c:v>
                </c:pt>
                <c:pt idx="7234">
                  <c:v>723400</c:v>
                </c:pt>
                <c:pt idx="7235">
                  <c:v>723500</c:v>
                </c:pt>
                <c:pt idx="7236">
                  <c:v>723600</c:v>
                </c:pt>
                <c:pt idx="7237">
                  <c:v>723700</c:v>
                </c:pt>
                <c:pt idx="7238">
                  <c:v>723800</c:v>
                </c:pt>
                <c:pt idx="7239">
                  <c:v>723900</c:v>
                </c:pt>
                <c:pt idx="7240">
                  <c:v>724000</c:v>
                </c:pt>
                <c:pt idx="7241">
                  <c:v>724100</c:v>
                </c:pt>
                <c:pt idx="7242">
                  <c:v>724200</c:v>
                </c:pt>
                <c:pt idx="7243">
                  <c:v>724300</c:v>
                </c:pt>
                <c:pt idx="7244">
                  <c:v>724400</c:v>
                </c:pt>
                <c:pt idx="7245">
                  <c:v>724500</c:v>
                </c:pt>
                <c:pt idx="7246">
                  <c:v>724600</c:v>
                </c:pt>
                <c:pt idx="7247">
                  <c:v>724700</c:v>
                </c:pt>
                <c:pt idx="7248">
                  <c:v>724800</c:v>
                </c:pt>
                <c:pt idx="7249">
                  <c:v>724900</c:v>
                </c:pt>
                <c:pt idx="7250">
                  <c:v>725000</c:v>
                </c:pt>
                <c:pt idx="7251">
                  <c:v>725100</c:v>
                </c:pt>
                <c:pt idx="7252">
                  <c:v>725200</c:v>
                </c:pt>
                <c:pt idx="7253">
                  <c:v>725300</c:v>
                </c:pt>
                <c:pt idx="7254">
                  <c:v>725400</c:v>
                </c:pt>
                <c:pt idx="7255">
                  <c:v>725500</c:v>
                </c:pt>
                <c:pt idx="7256">
                  <c:v>725600</c:v>
                </c:pt>
                <c:pt idx="7257">
                  <c:v>725700</c:v>
                </c:pt>
                <c:pt idx="7258">
                  <c:v>725800</c:v>
                </c:pt>
                <c:pt idx="7259">
                  <c:v>725900</c:v>
                </c:pt>
                <c:pt idx="7260">
                  <c:v>726000</c:v>
                </c:pt>
                <c:pt idx="7261">
                  <c:v>726100</c:v>
                </c:pt>
                <c:pt idx="7262">
                  <c:v>726200</c:v>
                </c:pt>
                <c:pt idx="7263">
                  <c:v>726300</c:v>
                </c:pt>
                <c:pt idx="7264">
                  <c:v>726400</c:v>
                </c:pt>
                <c:pt idx="7265">
                  <c:v>726500</c:v>
                </c:pt>
                <c:pt idx="7266">
                  <c:v>726600</c:v>
                </c:pt>
                <c:pt idx="7267">
                  <c:v>726700</c:v>
                </c:pt>
                <c:pt idx="7268">
                  <c:v>726800</c:v>
                </c:pt>
                <c:pt idx="7269">
                  <c:v>726900</c:v>
                </c:pt>
                <c:pt idx="7270">
                  <c:v>727000</c:v>
                </c:pt>
                <c:pt idx="7271">
                  <c:v>727100</c:v>
                </c:pt>
                <c:pt idx="7272">
                  <c:v>727200</c:v>
                </c:pt>
                <c:pt idx="7273">
                  <c:v>727300</c:v>
                </c:pt>
                <c:pt idx="7274">
                  <c:v>727400</c:v>
                </c:pt>
                <c:pt idx="7275">
                  <c:v>727500</c:v>
                </c:pt>
                <c:pt idx="7276">
                  <c:v>727600</c:v>
                </c:pt>
                <c:pt idx="7277">
                  <c:v>727700</c:v>
                </c:pt>
                <c:pt idx="7278">
                  <c:v>727800</c:v>
                </c:pt>
                <c:pt idx="7279">
                  <c:v>727900</c:v>
                </c:pt>
                <c:pt idx="7280">
                  <c:v>728000</c:v>
                </c:pt>
                <c:pt idx="7281">
                  <c:v>728100</c:v>
                </c:pt>
                <c:pt idx="7282">
                  <c:v>728200</c:v>
                </c:pt>
                <c:pt idx="7283">
                  <c:v>728300</c:v>
                </c:pt>
                <c:pt idx="7284">
                  <c:v>728400</c:v>
                </c:pt>
                <c:pt idx="7285">
                  <c:v>728500</c:v>
                </c:pt>
                <c:pt idx="7286">
                  <c:v>728600</c:v>
                </c:pt>
                <c:pt idx="7287">
                  <c:v>728700</c:v>
                </c:pt>
                <c:pt idx="7288">
                  <c:v>728800</c:v>
                </c:pt>
                <c:pt idx="7289">
                  <c:v>728900</c:v>
                </c:pt>
                <c:pt idx="7290">
                  <c:v>729000</c:v>
                </c:pt>
                <c:pt idx="7291">
                  <c:v>729100</c:v>
                </c:pt>
                <c:pt idx="7292">
                  <c:v>729200</c:v>
                </c:pt>
                <c:pt idx="7293">
                  <c:v>729300</c:v>
                </c:pt>
                <c:pt idx="7294">
                  <c:v>729400</c:v>
                </c:pt>
                <c:pt idx="7295">
                  <c:v>729500</c:v>
                </c:pt>
                <c:pt idx="7296">
                  <c:v>729600</c:v>
                </c:pt>
                <c:pt idx="7297">
                  <c:v>729700</c:v>
                </c:pt>
                <c:pt idx="7298">
                  <c:v>729800</c:v>
                </c:pt>
                <c:pt idx="7299">
                  <c:v>729900</c:v>
                </c:pt>
                <c:pt idx="7300">
                  <c:v>730000</c:v>
                </c:pt>
                <c:pt idx="7301">
                  <c:v>730100</c:v>
                </c:pt>
                <c:pt idx="7302">
                  <c:v>730200</c:v>
                </c:pt>
                <c:pt idx="7303">
                  <c:v>730300</c:v>
                </c:pt>
                <c:pt idx="7304">
                  <c:v>730400</c:v>
                </c:pt>
                <c:pt idx="7305">
                  <c:v>730500</c:v>
                </c:pt>
                <c:pt idx="7306">
                  <c:v>730600</c:v>
                </c:pt>
                <c:pt idx="7307">
                  <c:v>730700</c:v>
                </c:pt>
                <c:pt idx="7308">
                  <c:v>730800</c:v>
                </c:pt>
                <c:pt idx="7309">
                  <c:v>730900</c:v>
                </c:pt>
                <c:pt idx="7310">
                  <c:v>731000</c:v>
                </c:pt>
                <c:pt idx="7311">
                  <c:v>731100</c:v>
                </c:pt>
                <c:pt idx="7312">
                  <c:v>731200</c:v>
                </c:pt>
                <c:pt idx="7313">
                  <c:v>731300</c:v>
                </c:pt>
                <c:pt idx="7314">
                  <c:v>731400</c:v>
                </c:pt>
                <c:pt idx="7315">
                  <c:v>731500</c:v>
                </c:pt>
                <c:pt idx="7316">
                  <c:v>731600</c:v>
                </c:pt>
                <c:pt idx="7317">
                  <c:v>731700</c:v>
                </c:pt>
                <c:pt idx="7318">
                  <c:v>731800</c:v>
                </c:pt>
                <c:pt idx="7319">
                  <c:v>731900</c:v>
                </c:pt>
                <c:pt idx="7320">
                  <c:v>732000</c:v>
                </c:pt>
                <c:pt idx="7321">
                  <c:v>732100</c:v>
                </c:pt>
                <c:pt idx="7322">
                  <c:v>732200</c:v>
                </c:pt>
                <c:pt idx="7323">
                  <c:v>732300</c:v>
                </c:pt>
                <c:pt idx="7324">
                  <c:v>732400</c:v>
                </c:pt>
                <c:pt idx="7325">
                  <c:v>732500</c:v>
                </c:pt>
                <c:pt idx="7326">
                  <c:v>732600</c:v>
                </c:pt>
                <c:pt idx="7327">
                  <c:v>732700</c:v>
                </c:pt>
                <c:pt idx="7328">
                  <c:v>732800</c:v>
                </c:pt>
                <c:pt idx="7329">
                  <c:v>732900</c:v>
                </c:pt>
                <c:pt idx="7330">
                  <c:v>733000</c:v>
                </c:pt>
                <c:pt idx="7331">
                  <c:v>733100</c:v>
                </c:pt>
                <c:pt idx="7332">
                  <c:v>733200</c:v>
                </c:pt>
                <c:pt idx="7333">
                  <c:v>733300</c:v>
                </c:pt>
                <c:pt idx="7334">
                  <c:v>733400</c:v>
                </c:pt>
                <c:pt idx="7335">
                  <c:v>733500</c:v>
                </c:pt>
                <c:pt idx="7336">
                  <c:v>733600</c:v>
                </c:pt>
                <c:pt idx="7337">
                  <c:v>733700</c:v>
                </c:pt>
                <c:pt idx="7338">
                  <c:v>733800</c:v>
                </c:pt>
                <c:pt idx="7339">
                  <c:v>733900</c:v>
                </c:pt>
                <c:pt idx="7340">
                  <c:v>734000</c:v>
                </c:pt>
                <c:pt idx="7341">
                  <c:v>734100</c:v>
                </c:pt>
                <c:pt idx="7342">
                  <c:v>734200</c:v>
                </c:pt>
                <c:pt idx="7343">
                  <c:v>734300</c:v>
                </c:pt>
                <c:pt idx="7344">
                  <c:v>734400</c:v>
                </c:pt>
                <c:pt idx="7345">
                  <c:v>734500</c:v>
                </c:pt>
                <c:pt idx="7346">
                  <c:v>734600</c:v>
                </c:pt>
                <c:pt idx="7347">
                  <c:v>734700</c:v>
                </c:pt>
                <c:pt idx="7348">
                  <c:v>734800</c:v>
                </c:pt>
                <c:pt idx="7349">
                  <c:v>734900</c:v>
                </c:pt>
                <c:pt idx="7350">
                  <c:v>735000</c:v>
                </c:pt>
                <c:pt idx="7351">
                  <c:v>735100</c:v>
                </c:pt>
                <c:pt idx="7352">
                  <c:v>735200</c:v>
                </c:pt>
                <c:pt idx="7353">
                  <c:v>735300</c:v>
                </c:pt>
                <c:pt idx="7354">
                  <c:v>735400</c:v>
                </c:pt>
                <c:pt idx="7355">
                  <c:v>735500</c:v>
                </c:pt>
                <c:pt idx="7356">
                  <c:v>735600</c:v>
                </c:pt>
                <c:pt idx="7357">
                  <c:v>735700</c:v>
                </c:pt>
                <c:pt idx="7358">
                  <c:v>735800</c:v>
                </c:pt>
                <c:pt idx="7359">
                  <c:v>735900</c:v>
                </c:pt>
                <c:pt idx="7360">
                  <c:v>736000</c:v>
                </c:pt>
                <c:pt idx="7361">
                  <c:v>736100</c:v>
                </c:pt>
                <c:pt idx="7362">
                  <c:v>736200</c:v>
                </c:pt>
                <c:pt idx="7363">
                  <c:v>736300</c:v>
                </c:pt>
                <c:pt idx="7364">
                  <c:v>736400</c:v>
                </c:pt>
                <c:pt idx="7365">
                  <c:v>736500</c:v>
                </c:pt>
                <c:pt idx="7366">
                  <c:v>736600</c:v>
                </c:pt>
                <c:pt idx="7367">
                  <c:v>736700</c:v>
                </c:pt>
                <c:pt idx="7368">
                  <c:v>736800</c:v>
                </c:pt>
                <c:pt idx="7369">
                  <c:v>736900</c:v>
                </c:pt>
                <c:pt idx="7370">
                  <c:v>737000</c:v>
                </c:pt>
                <c:pt idx="7371">
                  <c:v>737100</c:v>
                </c:pt>
                <c:pt idx="7372">
                  <c:v>737200</c:v>
                </c:pt>
                <c:pt idx="7373">
                  <c:v>737300</c:v>
                </c:pt>
                <c:pt idx="7374">
                  <c:v>737400</c:v>
                </c:pt>
                <c:pt idx="7375">
                  <c:v>737500</c:v>
                </c:pt>
                <c:pt idx="7376">
                  <c:v>737600</c:v>
                </c:pt>
                <c:pt idx="7377">
                  <c:v>737700</c:v>
                </c:pt>
                <c:pt idx="7378">
                  <c:v>737800</c:v>
                </c:pt>
                <c:pt idx="7379">
                  <c:v>737900</c:v>
                </c:pt>
                <c:pt idx="7380">
                  <c:v>738000</c:v>
                </c:pt>
                <c:pt idx="7381">
                  <c:v>738100</c:v>
                </c:pt>
                <c:pt idx="7382">
                  <c:v>738200</c:v>
                </c:pt>
                <c:pt idx="7383">
                  <c:v>738300</c:v>
                </c:pt>
                <c:pt idx="7384">
                  <c:v>738400</c:v>
                </c:pt>
                <c:pt idx="7385">
                  <c:v>738500</c:v>
                </c:pt>
                <c:pt idx="7386">
                  <c:v>738600</c:v>
                </c:pt>
                <c:pt idx="7387">
                  <c:v>738700</c:v>
                </c:pt>
                <c:pt idx="7388">
                  <c:v>738800</c:v>
                </c:pt>
                <c:pt idx="7389">
                  <c:v>738900</c:v>
                </c:pt>
                <c:pt idx="7390">
                  <c:v>739000</c:v>
                </c:pt>
                <c:pt idx="7391">
                  <c:v>739100</c:v>
                </c:pt>
                <c:pt idx="7392">
                  <c:v>739200</c:v>
                </c:pt>
                <c:pt idx="7393">
                  <c:v>739300</c:v>
                </c:pt>
                <c:pt idx="7394">
                  <c:v>739400</c:v>
                </c:pt>
                <c:pt idx="7395">
                  <c:v>739500</c:v>
                </c:pt>
                <c:pt idx="7396">
                  <c:v>739600</c:v>
                </c:pt>
                <c:pt idx="7397">
                  <c:v>739700</c:v>
                </c:pt>
                <c:pt idx="7398">
                  <c:v>739800</c:v>
                </c:pt>
                <c:pt idx="7399">
                  <c:v>739900</c:v>
                </c:pt>
                <c:pt idx="7400">
                  <c:v>740000</c:v>
                </c:pt>
                <c:pt idx="7401">
                  <c:v>740100</c:v>
                </c:pt>
                <c:pt idx="7402">
                  <c:v>740200</c:v>
                </c:pt>
                <c:pt idx="7403">
                  <c:v>740300</c:v>
                </c:pt>
                <c:pt idx="7404">
                  <c:v>740400</c:v>
                </c:pt>
                <c:pt idx="7405">
                  <c:v>740500</c:v>
                </c:pt>
                <c:pt idx="7406">
                  <c:v>740600</c:v>
                </c:pt>
                <c:pt idx="7407">
                  <c:v>740700</c:v>
                </c:pt>
                <c:pt idx="7408">
                  <c:v>740800</c:v>
                </c:pt>
                <c:pt idx="7409">
                  <c:v>740900</c:v>
                </c:pt>
                <c:pt idx="7410">
                  <c:v>741000</c:v>
                </c:pt>
                <c:pt idx="7411">
                  <c:v>741100</c:v>
                </c:pt>
                <c:pt idx="7412">
                  <c:v>741200</c:v>
                </c:pt>
                <c:pt idx="7413">
                  <c:v>741300</c:v>
                </c:pt>
                <c:pt idx="7414">
                  <c:v>741400</c:v>
                </c:pt>
                <c:pt idx="7415">
                  <c:v>741500</c:v>
                </c:pt>
                <c:pt idx="7416">
                  <c:v>741600</c:v>
                </c:pt>
                <c:pt idx="7417">
                  <c:v>741700</c:v>
                </c:pt>
                <c:pt idx="7418">
                  <c:v>741800</c:v>
                </c:pt>
                <c:pt idx="7419">
                  <c:v>741900</c:v>
                </c:pt>
                <c:pt idx="7420">
                  <c:v>742000</c:v>
                </c:pt>
                <c:pt idx="7421">
                  <c:v>742100</c:v>
                </c:pt>
                <c:pt idx="7422">
                  <c:v>742200</c:v>
                </c:pt>
                <c:pt idx="7423">
                  <c:v>742300</c:v>
                </c:pt>
                <c:pt idx="7424">
                  <c:v>742400</c:v>
                </c:pt>
                <c:pt idx="7425">
                  <c:v>742500</c:v>
                </c:pt>
                <c:pt idx="7426">
                  <c:v>742600</c:v>
                </c:pt>
                <c:pt idx="7427">
                  <c:v>742700</c:v>
                </c:pt>
                <c:pt idx="7428">
                  <c:v>742800</c:v>
                </c:pt>
                <c:pt idx="7429">
                  <c:v>742900</c:v>
                </c:pt>
                <c:pt idx="7430">
                  <c:v>743000</c:v>
                </c:pt>
                <c:pt idx="7431">
                  <c:v>743100</c:v>
                </c:pt>
                <c:pt idx="7432">
                  <c:v>743200</c:v>
                </c:pt>
                <c:pt idx="7433">
                  <c:v>743300</c:v>
                </c:pt>
                <c:pt idx="7434">
                  <c:v>743400</c:v>
                </c:pt>
                <c:pt idx="7435">
                  <c:v>743500</c:v>
                </c:pt>
                <c:pt idx="7436">
                  <c:v>743600</c:v>
                </c:pt>
                <c:pt idx="7437">
                  <c:v>743700</c:v>
                </c:pt>
                <c:pt idx="7438">
                  <c:v>743800</c:v>
                </c:pt>
                <c:pt idx="7439">
                  <c:v>743900</c:v>
                </c:pt>
                <c:pt idx="7440">
                  <c:v>744000</c:v>
                </c:pt>
                <c:pt idx="7441">
                  <c:v>744100</c:v>
                </c:pt>
                <c:pt idx="7442">
                  <c:v>744200</c:v>
                </c:pt>
                <c:pt idx="7443">
                  <c:v>744300</c:v>
                </c:pt>
                <c:pt idx="7444">
                  <c:v>744400</c:v>
                </c:pt>
                <c:pt idx="7445">
                  <c:v>744500</c:v>
                </c:pt>
                <c:pt idx="7446">
                  <c:v>744600</c:v>
                </c:pt>
                <c:pt idx="7447">
                  <c:v>744700</c:v>
                </c:pt>
                <c:pt idx="7448">
                  <c:v>744800</c:v>
                </c:pt>
                <c:pt idx="7449">
                  <c:v>744900</c:v>
                </c:pt>
                <c:pt idx="7450">
                  <c:v>745000</c:v>
                </c:pt>
                <c:pt idx="7451">
                  <c:v>745100</c:v>
                </c:pt>
                <c:pt idx="7452">
                  <c:v>745200</c:v>
                </c:pt>
                <c:pt idx="7453">
                  <c:v>745300</c:v>
                </c:pt>
                <c:pt idx="7454">
                  <c:v>745400</c:v>
                </c:pt>
                <c:pt idx="7455">
                  <c:v>745500</c:v>
                </c:pt>
                <c:pt idx="7456">
                  <c:v>745600</c:v>
                </c:pt>
                <c:pt idx="7457">
                  <c:v>745700</c:v>
                </c:pt>
                <c:pt idx="7458">
                  <c:v>745800</c:v>
                </c:pt>
                <c:pt idx="7459">
                  <c:v>745900</c:v>
                </c:pt>
                <c:pt idx="7460">
                  <c:v>746000</c:v>
                </c:pt>
                <c:pt idx="7461">
                  <c:v>746100</c:v>
                </c:pt>
                <c:pt idx="7462">
                  <c:v>746200</c:v>
                </c:pt>
                <c:pt idx="7463">
                  <c:v>746300</c:v>
                </c:pt>
                <c:pt idx="7464">
                  <c:v>746400</c:v>
                </c:pt>
                <c:pt idx="7465">
                  <c:v>746500</c:v>
                </c:pt>
                <c:pt idx="7466">
                  <c:v>746600</c:v>
                </c:pt>
                <c:pt idx="7467">
                  <c:v>746700</c:v>
                </c:pt>
                <c:pt idx="7468">
                  <c:v>746800</c:v>
                </c:pt>
                <c:pt idx="7469">
                  <c:v>746900</c:v>
                </c:pt>
                <c:pt idx="7470">
                  <c:v>747000</c:v>
                </c:pt>
                <c:pt idx="7471">
                  <c:v>747100</c:v>
                </c:pt>
                <c:pt idx="7472">
                  <c:v>747200</c:v>
                </c:pt>
                <c:pt idx="7473">
                  <c:v>747300</c:v>
                </c:pt>
                <c:pt idx="7474">
                  <c:v>747400</c:v>
                </c:pt>
                <c:pt idx="7475">
                  <c:v>747500</c:v>
                </c:pt>
                <c:pt idx="7476">
                  <c:v>747600</c:v>
                </c:pt>
                <c:pt idx="7477">
                  <c:v>747700</c:v>
                </c:pt>
                <c:pt idx="7478">
                  <c:v>747800</c:v>
                </c:pt>
                <c:pt idx="7479">
                  <c:v>747900</c:v>
                </c:pt>
                <c:pt idx="7480">
                  <c:v>748000</c:v>
                </c:pt>
                <c:pt idx="7481">
                  <c:v>748100</c:v>
                </c:pt>
                <c:pt idx="7482">
                  <c:v>748200</c:v>
                </c:pt>
                <c:pt idx="7483">
                  <c:v>748300</c:v>
                </c:pt>
                <c:pt idx="7484">
                  <c:v>748400</c:v>
                </c:pt>
                <c:pt idx="7485">
                  <c:v>748500</c:v>
                </c:pt>
                <c:pt idx="7486">
                  <c:v>748600</c:v>
                </c:pt>
                <c:pt idx="7487">
                  <c:v>748700</c:v>
                </c:pt>
                <c:pt idx="7488">
                  <c:v>748800</c:v>
                </c:pt>
                <c:pt idx="7489">
                  <c:v>748900</c:v>
                </c:pt>
                <c:pt idx="7490">
                  <c:v>749000</c:v>
                </c:pt>
                <c:pt idx="7491">
                  <c:v>749100</c:v>
                </c:pt>
                <c:pt idx="7492">
                  <c:v>749200</c:v>
                </c:pt>
                <c:pt idx="7493">
                  <c:v>749300</c:v>
                </c:pt>
                <c:pt idx="7494">
                  <c:v>749400</c:v>
                </c:pt>
                <c:pt idx="7495">
                  <c:v>749500</c:v>
                </c:pt>
                <c:pt idx="7496">
                  <c:v>749600</c:v>
                </c:pt>
                <c:pt idx="7497">
                  <c:v>749700</c:v>
                </c:pt>
                <c:pt idx="7498">
                  <c:v>749800</c:v>
                </c:pt>
                <c:pt idx="7499">
                  <c:v>749900</c:v>
                </c:pt>
                <c:pt idx="7500">
                  <c:v>750000</c:v>
                </c:pt>
                <c:pt idx="7501">
                  <c:v>750100</c:v>
                </c:pt>
                <c:pt idx="7502">
                  <c:v>750200</c:v>
                </c:pt>
                <c:pt idx="7503">
                  <c:v>750300</c:v>
                </c:pt>
                <c:pt idx="7504">
                  <c:v>750400</c:v>
                </c:pt>
                <c:pt idx="7505">
                  <c:v>750500</c:v>
                </c:pt>
                <c:pt idx="7506">
                  <c:v>750600</c:v>
                </c:pt>
                <c:pt idx="7507">
                  <c:v>750700</c:v>
                </c:pt>
                <c:pt idx="7508">
                  <c:v>750800</c:v>
                </c:pt>
                <c:pt idx="7509">
                  <c:v>750900</c:v>
                </c:pt>
                <c:pt idx="7510">
                  <c:v>751000</c:v>
                </c:pt>
                <c:pt idx="7511">
                  <c:v>751100</c:v>
                </c:pt>
                <c:pt idx="7512">
                  <c:v>751200</c:v>
                </c:pt>
                <c:pt idx="7513">
                  <c:v>751300</c:v>
                </c:pt>
                <c:pt idx="7514">
                  <c:v>751400</c:v>
                </c:pt>
                <c:pt idx="7515">
                  <c:v>751500</c:v>
                </c:pt>
                <c:pt idx="7516">
                  <c:v>751600</c:v>
                </c:pt>
                <c:pt idx="7517">
                  <c:v>751700</c:v>
                </c:pt>
                <c:pt idx="7518">
                  <c:v>751800</c:v>
                </c:pt>
                <c:pt idx="7519">
                  <c:v>751900</c:v>
                </c:pt>
                <c:pt idx="7520">
                  <c:v>752000</c:v>
                </c:pt>
                <c:pt idx="7521">
                  <c:v>752100</c:v>
                </c:pt>
                <c:pt idx="7522">
                  <c:v>752200</c:v>
                </c:pt>
                <c:pt idx="7523">
                  <c:v>752300</c:v>
                </c:pt>
                <c:pt idx="7524">
                  <c:v>752400</c:v>
                </c:pt>
                <c:pt idx="7525">
                  <c:v>752500</c:v>
                </c:pt>
                <c:pt idx="7526">
                  <c:v>752600</c:v>
                </c:pt>
                <c:pt idx="7527">
                  <c:v>752700</c:v>
                </c:pt>
                <c:pt idx="7528">
                  <c:v>752800</c:v>
                </c:pt>
                <c:pt idx="7529">
                  <c:v>752900</c:v>
                </c:pt>
                <c:pt idx="7530">
                  <c:v>753000</c:v>
                </c:pt>
                <c:pt idx="7531">
                  <c:v>753100</c:v>
                </c:pt>
                <c:pt idx="7532">
                  <c:v>753200</c:v>
                </c:pt>
                <c:pt idx="7533">
                  <c:v>753300</c:v>
                </c:pt>
                <c:pt idx="7534">
                  <c:v>753400</c:v>
                </c:pt>
                <c:pt idx="7535">
                  <c:v>753500</c:v>
                </c:pt>
                <c:pt idx="7536">
                  <c:v>753600</c:v>
                </c:pt>
                <c:pt idx="7537">
                  <c:v>753700</c:v>
                </c:pt>
                <c:pt idx="7538">
                  <c:v>753800</c:v>
                </c:pt>
                <c:pt idx="7539">
                  <c:v>753900</c:v>
                </c:pt>
                <c:pt idx="7540">
                  <c:v>754000</c:v>
                </c:pt>
                <c:pt idx="7541">
                  <c:v>754100</c:v>
                </c:pt>
                <c:pt idx="7542">
                  <c:v>754200</c:v>
                </c:pt>
                <c:pt idx="7543">
                  <c:v>754300</c:v>
                </c:pt>
                <c:pt idx="7544">
                  <c:v>754400</c:v>
                </c:pt>
                <c:pt idx="7545">
                  <c:v>754500</c:v>
                </c:pt>
                <c:pt idx="7546">
                  <c:v>754600</c:v>
                </c:pt>
                <c:pt idx="7547">
                  <c:v>754700</c:v>
                </c:pt>
                <c:pt idx="7548">
                  <c:v>754800</c:v>
                </c:pt>
                <c:pt idx="7549">
                  <c:v>754900</c:v>
                </c:pt>
                <c:pt idx="7550">
                  <c:v>755000</c:v>
                </c:pt>
                <c:pt idx="7551">
                  <c:v>755100</c:v>
                </c:pt>
                <c:pt idx="7552">
                  <c:v>755200</c:v>
                </c:pt>
                <c:pt idx="7553">
                  <c:v>755300</c:v>
                </c:pt>
                <c:pt idx="7554">
                  <c:v>755400</c:v>
                </c:pt>
                <c:pt idx="7555">
                  <c:v>755500</c:v>
                </c:pt>
                <c:pt idx="7556">
                  <c:v>755600</c:v>
                </c:pt>
                <c:pt idx="7557">
                  <c:v>755700</c:v>
                </c:pt>
                <c:pt idx="7558">
                  <c:v>755800</c:v>
                </c:pt>
                <c:pt idx="7559">
                  <c:v>755900</c:v>
                </c:pt>
                <c:pt idx="7560">
                  <c:v>756000</c:v>
                </c:pt>
                <c:pt idx="7561">
                  <c:v>756100</c:v>
                </c:pt>
                <c:pt idx="7562">
                  <c:v>756200</c:v>
                </c:pt>
                <c:pt idx="7563">
                  <c:v>756300</c:v>
                </c:pt>
                <c:pt idx="7564">
                  <c:v>756400</c:v>
                </c:pt>
                <c:pt idx="7565">
                  <c:v>756500</c:v>
                </c:pt>
                <c:pt idx="7566">
                  <c:v>756600</c:v>
                </c:pt>
                <c:pt idx="7567">
                  <c:v>756700</c:v>
                </c:pt>
                <c:pt idx="7568">
                  <c:v>756800</c:v>
                </c:pt>
                <c:pt idx="7569">
                  <c:v>756900</c:v>
                </c:pt>
                <c:pt idx="7570">
                  <c:v>757000</c:v>
                </c:pt>
                <c:pt idx="7571">
                  <c:v>757100</c:v>
                </c:pt>
                <c:pt idx="7572">
                  <c:v>757200</c:v>
                </c:pt>
                <c:pt idx="7573">
                  <c:v>757300</c:v>
                </c:pt>
                <c:pt idx="7574">
                  <c:v>757400</c:v>
                </c:pt>
                <c:pt idx="7575">
                  <c:v>757500</c:v>
                </c:pt>
                <c:pt idx="7576">
                  <c:v>757600</c:v>
                </c:pt>
                <c:pt idx="7577">
                  <c:v>757700</c:v>
                </c:pt>
                <c:pt idx="7578">
                  <c:v>757800</c:v>
                </c:pt>
                <c:pt idx="7579">
                  <c:v>757900</c:v>
                </c:pt>
                <c:pt idx="7580">
                  <c:v>758000</c:v>
                </c:pt>
                <c:pt idx="7581">
                  <c:v>758100</c:v>
                </c:pt>
                <c:pt idx="7582">
                  <c:v>758200</c:v>
                </c:pt>
                <c:pt idx="7583">
                  <c:v>758300</c:v>
                </c:pt>
                <c:pt idx="7584">
                  <c:v>758400</c:v>
                </c:pt>
                <c:pt idx="7585">
                  <c:v>758500</c:v>
                </c:pt>
                <c:pt idx="7586">
                  <c:v>758600</c:v>
                </c:pt>
                <c:pt idx="7587">
                  <c:v>758700</c:v>
                </c:pt>
                <c:pt idx="7588">
                  <c:v>758800</c:v>
                </c:pt>
                <c:pt idx="7589">
                  <c:v>758900</c:v>
                </c:pt>
                <c:pt idx="7590">
                  <c:v>759000</c:v>
                </c:pt>
                <c:pt idx="7591">
                  <c:v>759100</c:v>
                </c:pt>
                <c:pt idx="7592">
                  <c:v>759200</c:v>
                </c:pt>
                <c:pt idx="7593">
                  <c:v>759300</c:v>
                </c:pt>
                <c:pt idx="7594">
                  <c:v>759400</c:v>
                </c:pt>
                <c:pt idx="7595">
                  <c:v>759500</c:v>
                </c:pt>
                <c:pt idx="7596">
                  <c:v>759600</c:v>
                </c:pt>
                <c:pt idx="7597">
                  <c:v>759700</c:v>
                </c:pt>
                <c:pt idx="7598">
                  <c:v>759800</c:v>
                </c:pt>
                <c:pt idx="7599">
                  <c:v>759900</c:v>
                </c:pt>
                <c:pt idx="7600">
                  <c:v>760000</c:v>
                </c:pt>
                <c:pt idx="7601">
                  <c:v>760100</c:v>
                </c:pt>
                <c:pt idx="7602">
                  <c:v>760200</c:v>
                </c:pt>
                <c:pt idx="7603">
                  <c:v>760300</c:v>
                </c:pt>
                <c:pt idx="7604">
                  <c:v>760400</c:v>
                </c:pt>
                <c:pt idx="7605">
                  <c:v>760500</c:v>
                </c:pt>
                <c:pt idx="7606">
                  <c:v>760600</c:v>
                </c:pt>
                <c:pt idx="7607">
                  <c:v>760700</c:v>
                </c:pt>
                <c:pt idx="7608">
                  <c:v>760800</c:v>
                </c:pt>
                <c:pt idx="7609">
                  <c:v>760900</c:v>
                </c:pt>
                <c:pt idx="7610">
                  <c:v>761000</c:v>
                </c:pt>
                <c:pt idx="7611">
                  <c:v>761100</c:v>
                </c:pt>
                <c:pt idx="7612">
                  <c:v>761200</c:v>
                </c:pt>
                <c:pt idx="7613">
                  <c:v>761300</c:v>
                </c:pt>
                <c:pt idx="7614">
                  <c:v>761400</c:v>
                </c:pt>
                <c:pt idx="7615">
                  <c:v>761500</c:v>
                </c:pt>
                <c:pt idx="7616">
                  <c:v>761600</c:v>
                </c:pt>
                <c:pt idx="7617">
                  <c:v>761700</c:v>
                </c:pt>
                <c:pt idx="7618">
                  <c:v>761800</c:v>
                </c:pt>
                <c:pt idx="7619">
                  <c:v>761900</c:v>
                </c:pt>
                <c:pt idx="7620">
                  <c:v>762000</c:v>
                </c:pt>
                <c:pt idx="7621">
                  <c:v>762100</c:v>
                </c:pt>
                <c:pt idx="7622">
                  <c:v>762200</c:v>
                </c:pt>
                <c:pt idx="7623">
                  <c:v>762300</c:v>
                </c:pt>
                <c:pt idx="7624">
                  <c:v>762400</c:v>
                </c:pt>
                <c:pt idx="7625">
                  <c:v>762500</c:v>
                </c:pt>
                <c:pt idx="7626">
                  <c:v>762600</c:v>
                </c:pt>
                <c:pt idx="7627">
                  <c:v>762700</c:v>
                </c:pt>
                <c:pt idx="7628">
                  <c:v>762800</c:v>
                </c:pt>
                <c:pt idx="7629">
                  <c:v>762900</c:v>
                </c:pt>
                <c:pt idx="7630">
                  <c:v>763000</c:v>
                </c:pt>
                <c:pt idx="7631">
                  <c:v>763100</c:v>
                </c:pt>
                <c:pt idx="7632">
                  <c:v>763200</c:v>
                </c:pt>
                <c:pt idx="7633">
                  <c:v>763300</c:v>
                </c:pt>
                <c:pt idx="7634">
                  <c:v>763400</c:v>
                </c:pt>
                <c:pt idx="7635">
                  <c:v>763500</c:v>
                </c:pt>
                <c:pt idx="7636">
                  <c:v>763600</c:v>
                </c:pt>
                <c:pt idx="7637">
                  <c:v>763700</c:v>
                </c:pt>
                <c:pt idx="7638">
                  <c:v>763800</c:v>
                </c:pt>
                <c:pt idx="7639">
                  <c:v>763900</c:v>
                </c:pt>
                <c:pt idx="7640">
                  <c:v>764000</c:v>
                </c:pt>
                <c:pt idx="7641">
                  <c:v>764100</c:v>
                </c:pt>
                <c:pt idx="7642">
                  <c:v>764200</c:v>
                </c:pt>
                <c:pt idx="7643">
                  <c:v>764300</c:v>
                </c:pt>
                <c:pt idx="7644">
                  <c:v>764400</c:v>
                </c:pt>
                <c:pt idx="7645">
                  <c:v>764500</c:v>
                </c:pt>
                <c:pt idx="7646">
                  <c:v>764600</c:v>
                </c:pt>
                <c:pt idx="7647">
                  <c:v>764700</c:v>
                </c:pt>
                <c:pt idx="7648">
                  <c:v>764800</c:v>
                </c:pt>
                <c:pt idx="7649">
                  <c:v>764900</c:v>
                </c:pt>
                <c:pt idx="7650">
                  <c:v>765000</c:v>
                </c:pt>
                <c:pt idx="7651">
                  <c:v>765100</c:v>
                </c:pt>
                <c:pt idx="7652">
                  <c:v>765200</c:v>
                </c:pt>
                <c:pt idx="7653">
                  <c:v>765300</c:v>
                </c:pt>
                <c:pt idx="7654">
                  <c:v>765400</c:v>
                </c:pt>
                <c:pt idx="7655">
                  <c:v>765500</c:v>
                </c:pt>
                <c:pt idx="7656">
                  <c:v>765600</c:v>
                </c:pt>
                <c:pt idx="7657">
                  <c:v>765700</c:v>
                </c:pt>
                <c:pt idx="7658">
                  <c:v>765800</c:v>
                </c:pt>
                <c:pt idx="7659">
                  <c:v>765900</c:v>
                </c:pt>
                <c:pt idx="7660">
                  <c:v>766000</c:v>
                </c:pt>
                <c:pt idx="7661">
                  <c:v>766100</c:v>
                </c:pt>
                <c:pt idx="7662">
                  <c:v>766200</c:v>
                </c:pt>
                <c:pt idx="7663">
                  <c:v>766300</c:v>
                </c:pt>
                <c:pt idx="7664">
                  <c:v>766400</c:v>
                </c:pt>
                <c:pt idx="7665">
                  <c:v>766500</c:v>
                </c:pt>
                <c:pt idx="7666">
                  <c:v>766600</c:v>
                </c:pt>
                <c:pt idx="7667">
                  <c:v>766700</c:v>
                </c:pt>
                <c:pt idx="7668">
                  <c:v>766800</c:v>
                </c:pt>
                <c:pt idx="7669">
                  <c:v>766900</c:v>
                </c:pt>
                <c:pt idx="7670">
                  <c:v>767000</c:v>
                </c:pt>
                <c:pt idx="7671">
                  <c:v>767100</c:v>
                </c:pt>
                <c:pt idx="7672">
                  <c:v>767200</c:v>
                </c:pt>
                <c:pt idx="7673">
                  <c:v>767300</c:v>
                </c:pt>
                <c:pt idx="7674">
                  <c:v>767400</c:v>
                </c:pt>
                <c:pt idx="7675">
                  <c:v>767500</c:v>
                </c:pt>
                <c:pt idx="7676">
                  <c:v>767600</c:v>
                </c:pt>
                <c:pt idx="7677">
                  <c:v>767700</c:v>
                </c:pt>
                <c:pt idx="7678">
                  <c:v>767800</c:v>
                </c:pt>
                <c:pt idx="7679">
                  <c:v>767900</c:v>
                </c:pt>
                <c:pt idx="7680">
                  <c:v>768000</c:v>
                </c:pt>
                <c:pt idx="7681">
                  <c:v>768100</c:v>
                </c:pt>
                <c:pt idx="7682">
                  <c:v>768200</c:v>
                </c:pt>
                <c:pt idx="7683">
                  <c:v>768300</c:v>
                </c:pt>
                <c:pt idx="7684">
                  <c:v>768400</c:v>
                </c:pt>
                <c:pt idx="7685">
                  <c:v>768500</c:v>
                </c:pt>
                <c:pt idx="7686">
                  <c:v>768600</c:v>
                </c:pt>
                <c:pt idx="7687">
                  <c:v>768700</c:v>
                </c:pt>
                <c:pt idx="7688">
                  <c:v>768800</c:v>
                </c:pt>
                <c:pt idx="7689">
                  <c:v>768900</c:v>
                </c:pt>
                <c:pt idx="7690">
                  <c:v>769000</c:v>
                </c:pt>
                <c:pt idx="7691">
                  <c:v>769100</c:v>
                </c:pt>
                <c:pt idx="7692">
                  <c:v>769200</c:v>
                </c:pt>
                <c:pt idx="7693">
                  <c:v>769300</c:v>
                </c:pt>
                <c:pt idx="7694">
                  <c:v>769400</c:v>
                </c:pt>
                <c:pt idx="7695">
                  <c:v>769500</c:v>
                </c:pt>
                <c:pt idx="7696">
                  <c:v>769600</c:v>
                </c:pt>
                <c:pt idx="7697">
                  <c:v>769700</c:v>
                </c:pt>
                <c:pt idx="7698">
                  <c:v>769800</c:v>
                </c:pt>
                <c:pt idx="7699">
                  <c:v>769900</c:v>
                </c:pt>
                <c:pt idx="7700">
                  <c:v>770000</c:v>
                </c:pt>
                <c:pt idx="7701">
                  <c:v>770100</c:v>
                </c:pt>
                <c:pt idx="7702">
                  <c:v>770200</c:v>
                </c:pt>
                <c:pt idx="7703">
                  <c:v>770300</c:v>
                </c:pt>
                <c:pt idx="7704">
                  <c:v>770400</c:v>
                </c:pt>
                <c:pt idx="7705">
                  <c:v>770500</c:v>
                </c:pt>
                <c:pt idx="7706">
                  <c:v>770600</c:v>
                </c:pt>
                <c:pt idx="7707">
                  <c:v>770700</c:v>
                </c:pt>
                <c:pt idx="7708">
                  <c:v>770800</c:v>
                </c:pt>
                <c:pt idx="7709">
                  <c:v>770900</c:v>
                </c:pt>
                <c:pt idx="7710">
                  <c:v>771000</c:v>
                </c:pt>
                <c:pt idx="7711">
                  <c:v>771100</c:v>
                </c:pt>
                <c:pt idx="7712">
                  <c:v>771200</c:v>
                </c:pt>
                <c:pt idx="7713">
                  <c:v>771300</c:v>
                </c:pt>
                <c:pt idx="7714">
                  <c:v>771400</c:v>
                </c:pt>
                <c:pt idx="7715">
                  <c:v>771500</c:v>
                </c:pt>
                <c:pt idx="7716">
                  <c:v>771600</c:v>
                </c:pt>
                <c:pt idx="7717">
                  <c:v>771700</c:v>
                </c:pt>
                <c:pt idx="7718">
                  <c:v>771800</c:v>
                </c:pt>
                <c:pt idx="7719">
                  <c:v>771900</c:v>
                </c:pt>
                <c:pt idx="7720">
                  <c:v>772000</c:v>
                </c:pt>
                <c:pt idx="7721">
                  <c:v>772100</c:v>
                </c:pt>
                <c:pt idx="7722">
                  <c:v>772200</c:v>
                </c:pt>
                <c:pt idx="7723">
                  <c:v>772300</c:v>
                </c:pt>
                <c:pt idx="7724">
                  <c:v>772400</c:v>
                </c:pt>
                <c:pt idx="7725">
                  <c:v>772500</c:v>
                </c:pt>
                <c:pt idx="7726">
                  <c:v>772600</c:v>
                </c:pt>
                <c:pt idx="7727">
                  <c:v>772700</c:v>
                </c:pt>
                <c:pt idx="7728">
                  <c:v>772800</c:v>
                </c:pt>
                <c:pt idx="7729">
                  <c:v>772900</c:v>
                </c:pt>
                <c:pt idx="7730">
                  <c:v>773000</c:v>
                </c:pt>
                <c:pt idx="7731">
                  <c:v>773100</c:v>
                </c:pt>
                <c:pt idx="7732">
                  <c:v>773200</c:v>
                </c:pt>
                <c:pt idx="7733">
                  <c:v>773300</c:v>
                </c:pt>
                <c:pt idx="7734">
                  <c:v>773400</c:v>
                </c:pt>
                <c:pt idx="7735">
                  <c:v>773500</c:v>
                </c:pt>
                <c:pt idx="7736">
                  <c:v>773600</c:v>
                </c:pt>
                <c:pt idx="7737">
                  <c:v>773700</c:v>
                </c:pt>
                <c:pt idx="7738">
                  <c:v>773800</c:v>
                </c:pt>
                <c:pt idx="7739">
                  <c:v>773900</c:v>
                </c:pt>
                <c:pt idx="7740">
                  <c:v>774000</c:v>
                </c:pt>
                <c:pt idx="7741">
                  <c:v>774100</c:v>
                </c:pt>
                <c:pt idx="7742">
                  <c:v>774200</c:v>
                </c:pt>
                <c:pt idx="7743">
                  <c:v>774300</c:v>
                </c:pt>
                <c:pt idx="7744">
                  <c:v>774400</c:v>
                </c:pt>
                <c:pt idx="7745">
                  <c:v>774500</c:v>
                </c:pt>
                <c:pt idx="7746">
                  <c:v>774600</c:v>
                </c:pt>
                <c:pt idx="7747">
                  <c:v>774700</c:v>
                </c:pt>
                <c:pt idx="7748">
                  <c:v>774800</c:v>
                </c:pt>
                <c:pt idx="7749">
                  <c:v>774900</c:v>
                </c:pt>
                <c:pt idx="7750">
                  <c:v>775000</c:v>
                </c:pt>
                <c:pt idx="7751">
                  <c:v>775100</c:v>
                </c:pt>
                <c:pt idx="7752">
                  <c:v>775200</c:v>
                </c:pt>
                <c:pt idx="7753">
                  <c:v>775300</c:v>
                </c:pt>
                <c:pt idx="7754">
                  <c:v>775400</c:v>
                </c:pt>
                <c:pt idx="7755">
                  <c:v>775500</c:v>
                </c:pt>
                <c:pt idx="7756">
                  <c:v>775600</c:v>
                </c:pt>
                <c:pt idx="7757">
                  <c:v>775700</c:v>
                </c:pt>
                <c:pt idx="7758">
                  <c:v>775800</c:v>
                </c:pt>
                <c:pt idx="7759">
                  <c:v>775900</c:v>
                </c:pt>
                <c:pt idx="7760">
                  <c:v>776000</c:v>
                </c:pt>
                <c:pt idx="7761">
                  <c:v>776100</c:v>
                </c:pt>
                <c:pt idx="7762">
                  <c:v>776200</c:v>
                </c:pt>
                <c:pt idx="7763">
                  <c:v>776300</c:v>
                </c:pt>
                <c:pt idx="7764">
                  <c:v>776400</c:v>
                </c:pt>
                <c:pt idx="7765">
                  <c:v>776500</c:v>
                </c:pt>
                <c:pt idx="7766">
                  <c:v>776600</c:v>
                </c:pt>
                <c:pt idx="7767">
                  <c:v>776700</c:v>
                </c:pt>
                <c:pt idx="7768">
                  <c:v>776800</c:v>
                </c:pt>
                <c:pt idx="7769">
                  <c:v>776900</c:v>
                </c:pt>
                <c:pt idx="7770">
                  <c:v>777000</c:v>
                </c:pt>
                <c:pt idx="7771">
                  <c:v>777100</c:v>
                </c:pt>
                <c:pt idx="7772">
                  <c:v>777200</c:v>
                </c:pt>
                <c:pt idx="7773">
                  <c:v>777300</c:v>
                </c:pt>
                <c:pt idx="7774">
                  <c:v>777400</c:v>
                </c:pt>
                <c:pt idx="7775">
                  <c:v>777500</c:v>
                </c:pt>
                <c:pt idx="7776">
                  <c:v>777600</c:v>
                </c:pt>
                <c:pt idx="7777">
                  <c:v>777700</c:v>
                </c:pt>
                <c:pt idx="7778">
                  <c:v>777800</c:v>
                </c:pt>
                <c:pt idx="7779">
                  <c:v>777900</c:v>
                </c:pt>
                <c:pt idx="7780">
                  <c:v>778000</c:v>
                </c:pt>
                <c:pt idx="7781">
                  <c:v>778100</c:v>
                </c:pt>
                <c:pt idx="7782">
                  <c:v>778200</c:v>
                </c:pt>
                <c:pt idx="7783">
                  <c:v>778300</c:v>
                </c:pt>
                <c:pt idx="7784">
                  <c:v>778400</c:v>
                </c:pt>
                <c:pt idx="7785">
                  <c:v>778500</c:v>
                </c:pt>
                <c:pt idx="7786">
                  <c:v>778600</c:v>
                </c:pt>
                <c:pt idx="7787">
                  <c:v>778700</c:v>
                </c:pt>
                <c:pt idx="7788">
                  <c:v>778800</c:v>
                </c:pt>
                <c:pt idx="7789">
                  <c:v>778900</c:v>
                </c:pt>
                <c:pt idx="7790">
                  <c:v>779000</c:v>
                </c:pt>
                <c:pt idx="7791">
                  <c:v>779100</c:v>
                </c:pt>
                <c:pt idx="7792">
                  <c:v>779200</c:v>
                </c:pt>
                <c:pt idx="7793">
                  <c:v>779300</c:v>
                </c:pt>
                <c:pt idx="7794">
                  <c:v>779400</c:v>
                </c:pt>
                <c:pt idx="7795">
                  <c:v>779500</c:v>
                </c:pt>
                <c:pt idx="7796">
                  <c:v>779600</c:v>
                </c:pt>
                <c:pt idx="7797">
                  <c:v>779700</c:v>
                </c:pt>
                <c:pt idx="7798">
                  <c:v>779800</c:v>
                </c:pt>
                <c:pt idx="7799">
                  <c:v>779900</c:v>
                </c:pt>
                <c:pt idx="7800">
                  <c:v>780000</c:v>
                </c:pt>
                <c:pt idx="7801">
                  <c:v>780100</c:v>
                </c:pt>
                <c:pt idx="7802">
                  <c:v>780200</c:v>
                </c:pt>
                <c:pt idx="7803">
                  <c:v>780300</c:v>
                </c:pt>
                <c:pt idx="7804">
                  <c:v>780400</c:v>
                </c:pt>
                <c:pt idx="7805">
                  <c:v>780500</c:v>
                </c:pt>
                <c:pt idx="7806">
                  <c:v>780600</c:v>
                </c:pt>
                <c:pt idx="7807">
                  <c:v>780700</c:v>
                </c:pt>
                <c:pt idx="7808">
                  <c:v>780800</c:v>
                </c:pt>
                <c:pt idx="7809">
                  <c:v>780900</c:v>
                </c:pt>
                <c:pt idx="7810">
                  <c:v>781000</c:v>
                </c:pt>
                <c:pt idx="7811">
                  <c:v>781100</c:v>
                </c:pt>
                <c:pt idx="7812">
                  <c:v>781200</c:v>
                </c:pt>
                <c:pt idx="7813">
                  <c:v>781300</c:v>
                </c:pt>
                <c:pt idx="7814">
                  <c:v>781400</c:v>
                </c:pt>
                <c:pt idx="7815">
                  <c:v>781500</c:v>
                </c:pt>
                <c:pt idx="7816">
                  <c:v>781600</c:v>
                </c:pt>
                <c:pt idx="7817">
                  <c:v>781700</c:v>
                </c:pt>
                <c:pt idx="7818">
                  <c:v>781800</c:v>
                </c:pt>
                <c:pt idx="7819">
                  <c:v>781900</c:v>
                </c:pt>
                <c:pt idx="7820">
                  <c:v>782000</c:v>
                </c:pt>
                <c:pt idx="7821">
                  <c:v>782100</c:v>
                </c:pt>
                <c:pt idx="7822">
                  <c:v>782200</c:v>
                </c:pt>
                <c:pt idx="7823">
                  <c:v>782300</c:v>
                </c:pt>
                <c:pt idx="7824">
                  <c:v>782400</c:v>
                </c:pt>
                <c:pt idx="7825">
                  <c:v>782500</c:v>
                </c:pt>
                <c:pt idx="7826">
                  <c:v>782600</c:v>
                </c:pt>
                <c:pt idx="7827">
                  <c:v>782700</c:v>
                </c:pt>
                <c:pt idx="7828">
                  <c:v>782800</c:v>
                </c:pt>
                <c:pt idx="7829">
                  <c:v>782900</c:v>
                </c:pt>
                <c:pt idx="7830">
                  <c:v>783000</c:v>
                </c:pt>
                <c:pt idx="7831">
                  <c:v>783100</c:v>
                </c:pt>
                <c:pt idx="7832">
                  <c:v>783200</c:v>
                </c:pt>
                <c:pt idx="7833">
                  <c:v>783300</c:v>
                </c:pt>
                <c:pt idx="7834">
                  <c:v>783400</c:v>
                </c:pt>
                <c:pt idx="7835">
                  <c:v>783500</c:v>
                </c:pt>
                <c:pt idx="7836">
                  <c:v>783600</c:v>
                </c:pt>
                <c:pt idx="7837">
                  <c:v>783700</c:v>
                </c:pt>
                <c:pt idx="7838">
                  <c:v>783800</c:v>
                </c:pt>
                <c:pt idx="7839">
                  <c:v>783900</c:v>
                </c:pt>
                <c:pt idx="7840">
                  <c:v>784000</c:v>
                </c:pt>
                <c:pt idx="7841">
                  <c:v>784100</c:v>
                </c:pt>
                <c:pt idx="7842">
                  <c:v>784200</c:v>
                </c:pt>
                <c:pt idx="7843">
                  <c:v>784300</c:v>
                </c:pt>
                <c:pt idx="7844">
                  <c:v>784400</c:v>
                </c:pt>
                <c:pt idx="7845">
                  <c:v>784500</c:v>
                </c:pt>
                <c:pt idx="7846">
                  <c:v>784600</c:v>
                </c:pt>
                <c:pt idx="7847">
                  <c:v>784700</c:v>
                </c:pt>
                <c:pt idx="7848">
                  <c:v>784800</c:v>
                </c:pt>
                <c:pt idx="7849">
                  <c:v>784900</c:v>
                </c:pt>
                <c:pt idx="7850">
                  <c:v>785000</c:v>
                </c:pt>
                <c:pt idx="7851">
                  <c:v>785100</c:v>
                </c:pt>
                <c:pt idx="7852">
                  <c:v>785200</c:v>
                </c:pt>
                <c:pt idx="7853">
                  <c:v>785300</c:v>
                </c:pt>
                <c:pt idx="7854">
                  <c:v>785400</c:v>
                </c:pt>
                <c:pt idx="7855">
                  <c:v>785500</c:v>
                </c:pt>
                <c:pt idx="7856">
                  <c:v>785600</c:v>
                </c:pt>
                <c:pt idx="7857">
                  <c:v>785700</c:v>
                </c:pt>
                <c:pt idx="7858">
                  <c:v>785800</c:v>
                </c:pt>
                <c:pt idx="7859">
                  <c:v>785900</c:v>
                </c:pt>
                <c:pt idx="7860">
                  <c:v>786000</c:v>
                </c:pt>
                <c:pt idx="7861">
                  <c:v>786100</c:v>
                </c:pt>
                <c:pt idx="7862">
                  <c:v>786200</c:v>
                </c:pt>
                <c:pt idx="7863">
                  <c:v>786300</c:v>
                </c:pt>
                <c:pt idx="7864">
                  <c:v>786400</c:v>
                </c:pt>
                <c:pt idx="7865">
                  <c:v>786500</c:v>
                </c:pt>
                <c:pt idx="7866">
                  <c:v>786600</c:v>
                </c:pt>
                <c:pt idx="7867">
                  <c:v>786700</c:v>
                </c:pt>
                <c:pt idx="7868">
                  <c:v>786800</c:v>
                </c:pt>
                <c:pt idx="7869">
                  <c:v>786900</c:v>
                </c:pt>
                <c:pt idx="7870">
                  <c:v>787000</c:v>
                </c:pt>
                <c:pt idx="7871">
                  <c:v>787100</c:v>
                </c:pt>
                <c:pt idx="7872">
                  <c:v>787200</c:v>
                </c:pt>
                <c:pt idx="7873">
                  <c:v>787300</c:v>
                </c:pt>
                <c:pt idx="7874">
                  <c:v>787400</c:v>
                </c:pt>
                <c:pt idx="7875">
                  <c:v>787500</c:v>
                </c:pt>
                <c:pt idx="7876">
                  <c:v>787600</c:v>
                </c:pt>
                <c:pt idx="7877">
                  <c:v>787700</c:v>
                </c:pt>
                <c:pt idx="7878">
                  <c:v>787800</c:v>
                </c:pt>
                <c:pt idx="7879">
                  <c:v>787900</c:v>
                </c:pt>
                <c:pt idx="7880">
                  <c:v>788000</c:v>
                </c:pt>
                <c:pt idx="7881">
                  <c:v>788100</c:v>
                </c:pt>
                <c:pt idx="7882">
                  <c:v>788200</c:v>
                </c:pt>
                <c:pt idx="7883">
                  <c:v>788300</c:v>
                </c:pt>
                <c:pt idx="7884">
                  <c:v>788400</c:v>
                </c:pt>
                <c:pt idx="7885">
                  <c:v>788500</c:v>
                </c:pt>
                <c:pt idx="7886">
                  <c:v>788600</c:v>
                </c:pt>
                <c:pt idx="7887">
                  <c:v>788700</c:v>
                </c:pt>
                <c:pt idx="7888">
                  <c:v>788800</c:v>
                </c:pt>
                <c:pt idx="7889">
                  <c:v>788900</c:v>
                </c:pt>
                <c:pt idx="7890">
                  <c:v>789000</c:v>
                </c:pt>
                <c:pt idx="7891">
                  <c:v>789100</c:v>
                </c:pt>
                <c:pt idx="7892">
                  <c:v>789200</c:v>
                </c:pt>
                <c:pt idx="7893">
                  <c:v>789300</c:v>
                </c:pt>
                <c:pt idx="7894">
                  <c:v>789400</c:v>
                </c:pt>
                <c:pt idx="7895">
                  <c:v>789500</c:v>
                </c:pt>
                <c:pt idx="7896">
                  <c:v>789600</c:v>
                </c:pt>
                <c:pt idx="7897">
                  <c:v>789700</c:v>
                </c:pt>
                <c:pt idx="7898">
                  <c:v>789800</c:v>
                </c:pt>
                <c:pt idx="7899">
                  <c:v>789900</c:v>
                </c:pt>
                <c:pt idx="7900">
                  <c:v>790000</c:v>
                </c:pt>
                <c:pt idx="7901">
                  <c:v>790100</c:v>
                </c:pt>
                <c:pt idx="7902">
                  <c:v>790200</c:v>
                </c:pt>
                <c:pt idx="7903">
                  <c:v>790300</c:v>
                </c:pt>
                <c:pt idx="7904">
                  <c:v>790400</c:v>
                </c:pt>
                <c:pt idx="7905">
                  <c:v>790500</c:v>
                </c:pt>
                <c:pt idx="7906">
                  <c:v>790600</c:v>
                </c:pt>
                <c:pt idx="7907">
                  <c:v>790700</c:v>
                </c:pt>
                <c:pt idx="7908">
                  <c:v>790800</c:v>
                </c:pt>
                <c:pt idx="7909">
                  <c:v>790900</c:v>
                </c:pt>
                <c:pt idx="7910">
                  <c:v>791000</c:v>
                </c:pt>
                <c:pt idx="7911">
                  <c:v>791100</c:v>
                </c:pt>
                <c:pt idx="7912">
                  <c:v>791200</c:v>
                </c:pt>
                <c:pt idx="7913">
                  <c:v>791300</c:v>
                </c:pt>
                <c:pt idx="7914">
                  <c:v>791400</c:v>
                </c:pt>
                <c:pt idx="7915">
                  <c:v>791500</c:v>
                </c:pt>
                <c:pt idx="7916">
                  <c:v>791600</c:v>
                </c:pt>
                <c:pt idx="7917">
                  <c:v>791700</c:v>
                </c:pt>
                <c:pt idx="7918">
                  <c:v>791800</c:v>
                </c:pt>
                <c:pt idx="7919">
                  <c:v>791900</c:v>
                </c:pt>
                <c:pt idx="7920">
                  <c:v>792000</c:v>
                </c:pt>
                <c:pt idx="7921">
                  <c:v>792100</c:v>
                </c:pt>
                <c:pt idx="7922">
                  <c:v>792200</c:v>
                </c:pt>
                <c:pt idx="7923">
                  <c:v>792300</c:v>
                </c:pt>
                <c:pt idx="7924">
                  <c:v>792400</c:v>
                </c:pt>
                <c:pt idx="7925">
                  <c:v>792500</c:v>
                </c:pt>
                <c:pt idx="7926">
                  <c:v>792600</c:v>
                </c:pt>
                <c:pt idx="7927">
                  <c:v>792700</c:v>
                </c:pt>
                <c:pt idx="7928">
                  <c:v>792800</c:v>
                </c:pt>
                <c:pt idx="7929">
                  <c:v>792900</c:v>
                </c:pt>
                <c:pt idx="7930">
                  <c:v>793000</c:v>
                </c:pt>
                <c:pt idx="7931">
                  <c:v>793100</c:v>
                </c:pt>
                <c:pt idx="7932">
                  <c:v>793200</c:v>
                </c:pt>
                <c:pt idx="7933">
                  <c:v>793300</c:v>
                </c:pt>
                <c:pt idx="7934">
                  <c:v>793400</c:v>
                </c:pt>
                <c:pt idx="7935">
                  <c:v>793500</c:v>
                </c:pt>
                <c:pt idx="7936">
                  <c:v>793600</c:v>
                </c:pt>
                <c:pt idx="7937">
                  <c:v>793700</c:v>
                </c:pt>
                <c:pt idx="7938">
                  <c:v>793800</c:v>
                </c:pt>
                <c:pt idx="7939">
                  <c:v>793900</c:v>
                </c:pt>
                <c:pt idx="7940">
                  <c:v>794000</c:v>
                </c:pt>
                <c:pt idx="7941">
                  <c:v>794100</c:v>
                </c:pt>
                <c:pt idx="7942">
                  <c:v>794200</c:v>
                </c:pt>
                <c:pt idx="7943">
                  <c:v>794300</c:v>
                </c:pt>
                <c:pt idx="7944">
                  <c:v>794400</c:v>
                </c:pt>
                <c:pt idx="7945">
                  <c:v>794500</c:v>
                </c:pt>
                <c:pt idx="7946">
                  <c:v>794600</c:v>
                </c:pt>
                <c:pt idx="7947">
                  <c:v>794700</c:v>
                </c:pt>
                <c:pt idx="7948">
                  <c:v>794800</c:v>
                </c:pt>
                <c:pt idx="7949">
                  <c:v>794900</c:v>
                </c:pt>
                <c:pt idx="7950">
                  <c:v>795000</c:v>
                </c:pt>
                <c:pt idx="7951">
                  <c:v>795100</c:v>
                </c:pt>
                <c:pt idx="7952">
                  <c:v>795200</c:v>
                </c:pt>
                <c:pt idx="7953">
                  <c:v>795300</c:v>
                </c:pt>
                <c:pt idx="7954">
                  <c:v>795400</c:v>
                </c:pt>
                <c:pt idx="7955">
                  <c:v>795500</c:v>
                </c:pt>
                <c:pt idx="7956">
                  <c:v>795600</c:v>
                </c:pt>
                <c:pt idx="7957">
                  <c:v>795700</c:v>
                </c:pt>
                <c:pt idx="7958">
                  <c:v>795800</c:v>
                </c:pt>
                <c:pt idx="7959">
                  <c:v>795900</c:v>
                </c:pt>
                <c:pt idx="7960">
                  <c:v>796000</c:v>
                </c:pt>
                <c:pt idx="7961">
                  <c:v>796100</c:v>
                </c:pt>
                <c:pt idx="7962">
                  <c:v>796200</c:v>
                </c:pt>
                <c:pt idx="7963">
                  <c:v>796300</c:v>
                </c:pt>
                <c:pt idx="7964">
                  <c:v>796400</c:v>
                </c:pt>
                <c:pt idx="7965">
                  <c:v>796500</c:v>
                </c:pt>
                <c:pt idx="7966">
                  <c:v>796600</c:v>
                </c:pt>
                <c:pt idx="7967">
                  <c:v>796700</c:v>
                </c:pt>
                <c:pt idx="7968">
                  <c:v>796800</c:v>
                </c:pt>
                <c:pt idx="7969">
                  <c:v>796900</c:v>
                </c:pt>
                <c:pt idx="7970">
                  <c:v>797000</c:v>
                </c:pt>
                <c:pt idx="7971">
                  <c:v>797100</c:v>
                </c:pt>
                <c:pt idx="7972">
                  <c:v>797200</c:v>
                </c:pt>
                <c:pt idx="7973">
                  <c:v>797300</c:v>
                </c:pt>
                <c:pt idx="7974">
                  <c:v>797400</c:v>
                </c:pt>
                <c:pt idx="7975">
                  <c:v>797500</c:v>
                </c:pt>
                <c:pt idx="7976">
                  <c:v>797600</c:v>
                </c:pt>
                <c:pt idx="7977">
                  <c:v>797700</c:v>
                </c:pt>
                <c:pt idx="7978">
                  <c:v>797800</c:v>
                </c:pt>
                <c:pt idx="7979">
                  <c:v>797900</c:v>
                </c:pt>
                <c:pt idx="7980">
                  <c:v>798000</c:v>
                </c:pt>
                <c:pt idx="7981">
                  <c:v>798100</c:v>
                </c:pt>
                <c:pt idx="7982">
                  <c:v>798200</c:v>
                </c:pt>
                <c:pt idx="7983">
                  <c:v>798300</c:v>
                </c:pt>
                <c:pt idx="7984">
                  <c:v>798400</c:v>
                </c:pt>
                <c:pt idx="7985">
                  <c:v>798500</c:v>
                </c:pt>
                <c:pt idx="7986">
                  <c:v>798600</c:v>
                </c:pt>
                <c:pt idx="7987">
                  <c:v>798700</c:v>
                </c:pt>
                <c:pt idx="7988">
                  <c:v>798800</c:v>
                </c:pt>
                <c:pt idx="7989">
                  <c:v>798900</c:v>
                </c:pt>
                <c:pt idx="7990">
                  <c:v>799000</c:v>
                </c:pt>
                <c:pt idx="7991">
                  <c:v>799100</c:v>
                </c:pt>
                <c:pt idx="7992">
                  <c:v>799200</c:v>
                </c:pt>
                <c:pt idx="7993">
                  <c:v>799300</c:v>
                </c:pt>
                <c:pt idx="7994">
                  <c:v>799400</c:v>
                </c:pt>
                <c:pt idx="7995">
                  <c:v>799500</c:v>
                </c:pt>
                <c:pt idx="7996">
                  <c:v>799600</c:v>
                </c:pt>
                <c:pt idx="7997">
                  <c:v>799700</c:v>
                </c:pt>
                <c:pt idx="7998">
                  <c:v>799800</c:v>
                </c:pt>
                <c:pt idx="7999">
                  <c:v>799900</c:v>
                </c:pt>
                <c:pt idx="8000">
                  <c:v>800000</c:v>
                </c:pt>
                <c:pt idx="8001">
                  <c:v>800100</c:v>
                </c:pt>
                <c:pt idx="8002">
                  <c:v>800200</c:v>
                </c:pt>
                <c:pt idx="8003">
                  <c:v>800300</c:v>
                </c:pt>
                <c:pt idx="8004">
                  <c:v>800400</c:v>
                </c:pt>
                <c:pt idx="8005">
                  <c:v>800500</c:v>
                </c:pt>
                <c:pt idx="8006">
                  <c:v>800600</c:v>
                </c:pt>
                <c:pt idx="8007">
                  <c:v>800700</c:v>
                </c:pt>
                <c:pt idx="8008">
                  <c:v>800800</c:v>
                </c:pt>
                <c:pt idx="8009">
                  <c:v>800900</c:v>
                </c:pt>
                <c:pt idx="8010">
                  <c:v>801000</c:v>
                </c:pt>
                <c:pt idx="8011">
                  <c:v>801100</c:v>
                </c:pt>
                <c:pt idx="8012">
                  <c:v>801200</c:v>
                </c:pt>
                <c:pt idx="8013">
                  <c:v>801300</c:v>
                </c:pt>
                <c:pt idx="8014">
                  <c:v>801400</c:v>
                </c:pt>
                <c:pt idx="8015">
                  <c:v>801500</c:v>
                </c:pt>
                <c:pt idx="8016">
                  <c:v>801600</c:v>
                </c:pt>
                <c:pt idx="8017">
                  <c:v>801700</c:v>
                </c:pt>
                <c:pt idx="8018">
                  <c:v>801800</c:v>
                </c:pt>
                <c:pt idx="8019">
                  <c:v>801900</c:v>
                </c:pt>
                <c:pt idx="8020">
                  <c:v>802000</c:v>
                </c:pt>
                <c:pt idx="8021">
                  <c:v>802100</c:v>
                </c:pt>
                <c:pt idx="8022">
                  <c:v>802200</c:v>
                </c:pt>
                <c:pt idx="8023">
                  <c:v>802300</c:v>
                </c:pt>
                <c:pt idx="8024">
                  <c:v>802400</c:v>
                </c:pt>
                <c:pt idx="8025">
                  <c:v>802500</c:v>
                </c:pt>
                <c:pt idx="8026">
                  <c:v>802600</c:v>
                </c:pt>
                <c:pt idx="8027">
                  <c:v>802700</c:v>
                </c:pt>
                <c:pt idx="8028">
                  <c:v>802800</c:v>
                </c:pt>
                <c:pt idx="8029">
                  <c:v>802900</c:v>
                </c:pt>
                <c:pt idx="8030">
                  <c:v>803000</c:v>
                </c:pt>
                <c:pt idx="8031">
                  <c:v>803100</c:v>
                </c:pt>
                <c:pt idx="8032">
                  <c:v>803200</c:v>
                </c:pt>
                <c:pt idx="8033">
                  <c:v>803300</c:v>
                </c:pt>
                <c:pt idx="8034">
                  <c:v>803400</c:v>
                </c:pt>
                <c:pt idx="8035">
                  <c:v>803500</c:v>
                </c:pt>
                <c:pt idx="8036">
                  <c:v>803600</c:v>
                </c:pt>
                <c:pt idx="8037">
                  <c:v>803700</c:v>
                </c:pt>
                <c:pt idx="8038">
                  <c:v>803800</c:v>
                </c:pt>
                <c:pt idx="8039">
                  <c:v>803900</c:v>
                </c:pt>
                <c:pt idx="8040">
                  <c:v>804000</c:v>
                </c:pt>
                <c:pt idx="8041">
                  <c:v>804100</c:v>
                </c:pt>
                <c:pt idx="8042">
                  <c:v>804200</c:v>
                </c:pt>
                <c:pt idx="8043">
                  <c:v>804300</c:v>
                </c:pt>
                <c:pt idx="8044">
                  <c:v>804400</c:v>
                </c:pt>
                <c:pt idx="8045">
                  <c:v>804500</c:v>
                </c:pt>
                <c:pt idx="8046">
                  <c:v>804600</c:v>
                </c:pt>
                <c:pt idx="8047">
                  <c:v>804700</c:v>
                </c:pt>
                <c:pt idx="8048">
                  <c:v>804800</c:v>
                </c:pt>
                <c:pt idx="8049">
                  <c:v>804900</c:v>
                </c:pt>
                <c:pt idx="8050">
                  <c:v>805000</c:v>
                </c:pt>
                <c:pt idx="8051">
                  <c:v>805100</c:v>
                </c:pt>
                <c:pt idx="8052">
                  <c:v>805200</c:v>
                </c:pt>
                <c:pt idx="8053">
                  <c:v>805300</c:v>
                </c:pt>
                <c:pt idx="8054">
                  <c:v>805400</c:v>
                </c:pt>
                <c:pt idx="8055">
                  <c:v>805500</c:v>
                </c:pt>
                <c:pt idx="8056">
                  <c:v>805600</c:v>
                </c:pt>
                <c:pt idx="8057">
                  <c:v>805700</c:v>
                </c:pt>
                <c:pt idx="8058">
                  <c:v>805800</c:v>
                </c:pt>
                <c:pt idx="8059">
                  <c:v>805900</c:v>
                </c:pt>
                <c:pt idx="8060">
                  <c:v>806000</c:v>
                </c:pt>
                <c:pt idx="8061">
                  <c:v>806100</c:v>
                </c:pt>
                <c:pt idx="8062">
                  <c:v>806200</c:v>
                </c:pt>
                <c:pt idx="8063">
                  <c:v>806300</c:v>
                </c:pt>
                <c:pt idx="8064">
                  <c:v>806400</c:v>
                </c:pt>
                <c:pt idx="8065">
                  <c:v>806500</c:v>
                </c:pt>
                <c:pt idx="8066">
                  <c:v>806600</c:v>
                </c:pt>
                <c:pt idx="8067">
                  <c:v>806700</c:v>
                </c:pt>
                <c:pt idx="8068">
                  <c:v>806800</c:v>
                </c:pt>
                <c:pt idx="8069">
                  <c:v>806900</c:v>
                </c:pt>
                <c:pt idx="8070">
                  <c:v>807000</c:v>
                </c:pt>
                <c:pt idx="8071">
                  <c:v>807100</c:v>
                </c:pt>
                <c:pt idx="8072">
                  <c:v>807200</c:v>
                </c:pt>
                <c:pt idx="8073">
                  <c:v>807300</c:v>
                </c:pt>
                <c:pt idx="8074">
                  <c:v>807400</c:v>
                </c:pt>
                <c:pt idx="8075">
                  <c:v>807500</c:v>
                </c:pt>
                <c:pt idx="8076">
                  <c:v>807600</c:v>
                </c:pt>
                <c:pt idx="8077">
                  <c:v>807700</c:v>
                </c:pt>
                <c:pt idx="8078">
                  <c:v>807800</c:v>
                </c:pt>
                <c:pt idx="8079">
                  <c:v>807900</c:v>
                </c:pt>
                <c:pt idx="8080">
                  <c:v>808000</c:v>
                </c:pt>
                <c:pt idx="8081">
                  <c:v>808100</c:v>
                </c:pt>
                <c:pt idx="8082">
                  <c:v>808200</c:v>
                </c:pt>
                <c:pt idx="8083">
                  <c:v>808300</c:v>
                </c:pt>
                <c:pt idx="8084">
                  <c:v>808400</c:v>
                </c:pt>
                <c:pt idx="8085">
                  <c:v>808500</c:v>
                </c:pt>
                <c:pt idx="8086">
                  <c:v>808600</c:v>
                </c:pt>
                <c:pt idx="8087">
                  <c:v>808700</c:v>
                </c:pt>
                <c:pt idx="8088">
                  <c:v>808800</c:v>
                </c:pt>
                <c:pt idx="8089">
                  <c:v>808900</c:v>
                </c:pt>
                <c:pt idx="8090">
                  <c:v>809000</c:v>
                </c:pt>
                <c:pt idx="8091">
                  <c:v>809100</c:v>
                </c:pt>
                <c:pt idx="8092">
                  <c:v>809200</c:v>
                </c:pt>
                <c:pt idx="8093">
                  <c:v>809300</c:v>
                </c:pt>
                <c:pt idx="8094">
                  <c:v>809400</c:v>
                </c:pt>
                <c:pt idx="8095">
                  <c:v>809500</c:v>
                </c:pt>
                <c:pt idx="8096">
                  <c:v>809600</c:v>
                </c:pt>
                <c:pt idx="8097">
                  <c:v>809700</c:v>
                </c:pt>
                <c:pt idx="8098">
                  <c:v>809800</c:v>
                </c:pt>
                <c:pt idx="8099">
                  <c:v>809900</c:v>
                </c:pt>
                <c:pt idx="8100">
                  <c:v>810000</c:v>
                </c:pt>
                <c:pt idx="8101">
                  <c:v>810100</c:v>
                </c:pt>
                <c:pt idx="8102">
                  <c:v>810200</c:v>
                </c:pt>
                <c:pt idx="8103">
                  <c:v>810300</c:v>
                </c:pt>
                <c:pt idx="8104">
                  <c:v>810400</c:v>
                </c:pt>
                <c:pt idx="8105">
                  <c:v>810500</c:v>
                </c:pt>
                <c:pt idx="8106">
                  <c:v>810600</c:v>
                </c:pt>
                <c:pt idx="8107">
                  <c:v>810700</c:v>
                </c:pt>
                <c:pt idx="8108">
                  <c:v>810800</c:v>
                </c:pt>
                <c:pt idx="8109">
                  <c:v>810900</c:v>
                </c:pt>
                <c:pt idx="8110">
                  <c:v>811000</c:v>
                </c:pt>
                <c:pt idx="8111">
                  <c:v>811100</c:v>
                </c:pt>
                <c:pt idx="8112">
                  <c:v>811200</c:v>
                </c:pt>
                <c:pt idx="8113">
                  <c:v>811300</c:v>
                </c:pt>
                <c:pt idx="8114">
                  <c:v>811400</c:v>
                </c:pt>
                <c:pt idx="8115">
                  <c:v>811500</c:v>
                </c:pt>
                <c:pt idx="8116">
                  <c:v>811600</c:v>
                </c:pt>
                <c:pt idx="8117">
                  <c:v>811700</c:v>
                </c:pt>
                <c:pt idx="8118">
                  <c:v>811800</c:v>
                </c:pt>
                <c:pt idx="8119">
                  <c:v>811900</c:v>
                </c:pt>
                <c:pt idx="8120">
                  <c:v>812000</c:v>
                </c:pt>
                <c:pt idx="8121">
                  <c:v>812100</c:v>
                </c:pt>
                <c:pt idx="8122">
                  <c:v>812200</c:v>
                </c:pt>
                <c:pt idx="8123">
                  <c:v>812300</c:v>
                </c:pt>
                <c:pt idx="8124">
                  <c:v>812400</c:v>
                </c:pt>
                <c:pt idx="8125">
                  <c:v>812500</c:v>
                </c:pt>
                <c:pt idx="8126">
                  <c:v>812600</c:v>
                </c:pt>
                <c:pt idx="8127">
                  <c:v>812700</c:v>
                </c:pt>
                <c:pt idx="8128">
                  <c:v>812800</c:v>
                </c:pt>
                <c:pt idx="8129">
                  <c:v>812900</c:v>
                </c:pt>
                <c:pt idx="8130">
                  <c:v>813000</c:v>
                </c:pt>
                <c:pt idx="8131">
                  <c:v>813100</c:v>
                </c:pt>
                <c:pt idx="8132">
                  <c:v>813200</c:v>
                </c:pt>
                <c:pt idx="8133">
                  <c:v>813300</c:v>
                </c:pt>
                <c:pt idx="8134">
                  <c:v>813400</c:v>
                </c:pt>
                <c:pt idx="8135">
                  <c:v>813500</c:v>
                </c:pt>
                <c:pt idx="8136">
                  <c:v>813600</c:v>
                </c:pt>
                <c:pt idx="8137">
                  <c:v>813700</c:v>
                </c:pt>
                <c:pt idx="8138">
                  <c:v>813800</c:v>
                </c:pt>
                <c:pt idx="8139">
                  <c:v>813900</c:v>
                </c:pt>
                <c:pt idx="8140">
                  <c:v>814000</c:v>
                </c:pt>
                <c:pt idx="8141">
                  <c:v>814100</c:v>
                </c:pt>
                <c:pt idx="8142">
                  <c:v>814200</c:v>
                </c:pt>
                <c:pt idx="8143">
                  <c:v>814300</c:v>
                </c:pt>
                <c:pt idx="8144">
                  <c:v>814400</c:v>
                </c:pt>
                <c:pt idx="8145">
                  <c:v>814500</c:v>
                </c:pt>
                <c:pt idx="8146">
                  <c:v>814600</c:v>
                </c:pt>
                <c:pt idx="8147">
                  <c:v>814700</c:v>
                </c:pt>
                <c:pt idx="8148">
                  <c:v>814800</c:v>
                </c:pt>
                <c:pt idx="8149">
                  <c:v>814900</c:v>
                </c:pt>
                <c:pt idx="8150">
                  <c:v>815000</c:v>
                </c:pt>
                <c:pt idx="8151">
                  <c:v>815100</c:v>
                </c:pt>
                <c:pt idx="8152">
                  <c:v>815200</c:v>
                </c:pt>
                <c:pt idx="8153">
                  <c:v>815300</c:v>
                </c:pt>
                <c:pt idx="8154">
                  <c:v>815400</c:v>
                </c:pt>
                <c:pt idx="8155">
                  <c:v>815500</c:v>
                </c:pt>
                <c:pt idx="8156">
                  <c:v>815600</c:v>
                </c:pt>
                <c:pt idx="8157">
                  <c:v>815700</c:v>
                </c:pt>
                <c:pt idx="8158">
                  <c:v>815800</c:v>
                </c:pt>
                <c:pt idx="8159">
                  <c:v>815900</c:v>
                </c:pt>
                <c:pt idx="8160">
                  <c:v>816000</c:v>
                </c:pt>
                <c:pt idx="8161">
                  <c:v>816100</c:v>
                </c:pt>
                <c:pt idx="8162">
                  <c:v>816200</c:v>
                </c:pt>
                <c:pt idx="8163">
                  <c:v>816300</c:v>
                </c:pt>
                <c:pt idx="8164">
                  <c:v>816400</c:v>
                </c:pt>
                <c:pt idx="8165">
                  <c:v>816500</c:v>
                </c:pt>
                <c:pt idx="8166">
                  <c:v>816600</c:v>
                </c:pt>
                <c:pt idx="8167">
                  <c:v>816700</c:v>
                </c:pt>
                <c:pt idx="8168">
                  <c:v>816800</c:v>
                </c:pt>
                <c:pt idx="8169">
                  <c:v>816900</c:v>
                </c:pt>
                <c:pt idx="8170">
                  <c:v>817000</c:v>
                </c:pt>
                <c:pt idx="8171">
                  <c:v>817100</c:v>
                </c:pt>
                <c:pt idx="8172">
                  <c:v>817200</c:v>
                </c:pt>
                <c:pt idx="8173">
                  <c:v>817300</c:v>
                </c:pt>
                <c:pt idx="8174">
                  <c:v>817400</c:v>
                </c:pt>
                <c:pt idx="8175">
                  <c:v>817500</c:v>
                </c:pt>
                <c:pt idx="8176">
                  <c:v>817600</c:v>
                </c:pt>
                <c:pt idx="8177">
                  <c:v>817700</c:v>
                </c:pt>
                <c:pt idx="8178">
                  <c:v>817800</c:v>
                </c:pt>
                <c:pt idx="8179">
                  <c:v>817900</c:v>
                </c:pt>
                <c:pt idx="8180">
                  <c:v>818000</c:v>
                </c:pt>
                <c:pt idx="8181">
                  <c:v>818100</c:v>
                </c:pt>
                <c:pt idx="8182">
                  <c:v>818200</c:v>
                </c:pt>
                <c:pt idx="8183">
                  <c:v>818300</c:v>
                </c:pt>
                <c:pt idx="8184">
                  <c:v>818400</c:v>
                </c:pt>
                <c:pt idx="8185">
                  <c:v>818500</c:v>
                </c:pt>
                <c:pt idx="8186">
                  <c:v>818600</c:v>
                </c:pt>
                <c:pt idx="8187">
                  <c:v>818700</c:v>
                </c:pt>
                <c:pt idx="8188">
                  <c:v>818800</c:v>
                </c:pt>
                <c:pt idx="8189">
                  <c:v>818900</c:v>
                </c:pt>
                <c:pt idx="8190">
                  <c:v>819000</c:v>
                </c:pt>
                <c:pt idx="8191">
                  <c:v>819100</c:v>
                </c:pt>
                <c:pt idx="8192">
                  <c:v>819200</c:v>
                </c:pt>
                <c:pt idx="8193">
                  <c:v>819300</c:v>
                </c:pt>
                <c:pt idx="8194">
                  <c:v>819400</c:v>
                </c:pt>
                <c:pt idx="8195">
                  <c:v>819500</c:v>
                </c:pt>
                <c:pt idx="8196">
                  <c:v>819600</c:v>
                </c:pt>
                <c:pt idx="8197">
                  <c:v>819700</c:v>
                </c:pt>
                <c:pt idx="8198">
                  <c:v>819800</c:v>
                </c:pt>
                <c:pt idx="8199">
                  <c:v>819900</c:v>
                </c:pt>
                <c:pt idx="8200">
                  <c:v>820000</c:v>
                </c:pt>
                <c:pt idx="8201">
                  <c:v>820100</c:v>
                </c:pt>
                <c:pt idx="8202">
                  <c:v>820200</c:v>
                </c:pt>
                <c:pt idx="8203">
                  <c:v>820300</c:v>
                </c:pt>
                <c:pt idx="8204">
                  <c:v>820400</c:v>
                </c:pt>
                <c:pt idx="8205">
                  <c:v>820500</c:v>
                </c:pt>
                <c:pt idx="8206">
                  <c:v>820600</c:v>
                </c:pt>
                <c:pt idx="8207">
                  <c:v>820700</c:v>
                </c:pt>
                <c:pt idx="8208">
                  <c:v>820800</c:v>
                </c:pt>
                <c:pt idx="8209">
                  <c:v>820900</c:v>
                </c:pt>
                <c:pt idx="8210">
                  <c:v>821000</c:v>
                </c:pt>
                <c:pt idx="8211">
                  <c:v>821100</c:v>
                </c:pt>
                <c:pt idx="8212">
                  <c:v>821200</c:v>
                </c:pt>
                <c:pt idx="8213">
                  <c:v>821300</c:v>
                </c:pt>
                <c:pt idx="8214">
                  <c:v>821400</c:v>
                </c:pt>
                <c:pt idx="8215">
                  <c:v>821500</c:v>
                </c:pt>
                <c:pt idx="8216">
                  <c:v>821600</c:v>
                </c:pt>
                <c:pt idx="8217">
                  <c:v>821700</c:v>
                </c:pt>
                <c:pt idx="8218">
                  <c:v>821800</c:v>
                </c:pt>
                <c:pt idx="8219">
                  <c:v>821900</c:v>
                </c:pt>
                <c:pt idx="8220">
                  <c:v>822000</c:v>
                </c:pt>
                <c:pt idx="8221">
                  <c:v>822100</c:v>
                </c:pt>
                <c:pt idx="8222">
                  <c:v>822200</c:v>
                </c:pt>
                <c:pt idx="8223">
                  <c:v>822300</c:v>
                </c:pt>
                <c:pt idx="8224">
                  <c:v>822400</c:v>
                </c:pt>
                <c:pt idx="8225">
                  <c:v>822500</c:v>
                </c:pt>
                <c:pt idx="8226">
                  <c:v>822600</c:v>
                </c:pt>
                <c:pt idx="8227">
                  <c:v>822700</c:v>
                </c:pt>
                <c:pt idx="8228">
                  <c:v>822800</c:v>
                </c:pt>
                <c:pt idx="8229">
                  <c:v>822900</c:v>
                </c:pt>
                <c:pt idx="8230">
                  <c:v>823000</c:v>
                </c:pt>
                <c:pt idx="8231">
                  <c:v>823100</c:v>
                </c:pt>
                <c:pt idx="8232">
                  <c:v>823200</c:v>
                </c:pt>
                <c:pt idx="8233">
                  <c:v>823300</c:v>
                </c:pt>
                <c:pt idx="8234">
                  <c:v>823400</c:v>
                </c:pt>
                <c:pt idx="8235">
                  <c:v>823500</c:v>
                </c:pt>
                <c:pt idx="8236">
                  <c:v>823600</c:v>
                </c:pt>
                <c:pt idx="8237">
                  <c:v>823700</c:v>
                </c:pt>
                <c:pt idx="8238">
                  <c:v>823800</c:v>
                </c:pt>
                <c:pt idx="8239">
                  <c:v>823900</c:v>
                </c:pt>
                <c:pt idx="8240">
                  <c:v>824000</c:v>
                </c:pt>
                <c:pt idx="8241">
                  <c:v>824100</c:v>
                </c:pt>
                <c:pt idx="8242">
                  <c:v>824200</c:v>
                </c:pt>
                <c:pt idx="8243">
                  <c:v>824300</c:v>
                </c:pt>
                <c:pt idx="8244">
                  <c:v>824400</c:v>
                </c:pt>
                <c:pt idx="8245">
                  <c:v>824500</c:v>
                </c:pt>
                <c:pt idx="8246">
                  <c:v>824600</c:v>
                </c:pt>
                <c:pt idx="8247">
                  <c:v>824700</c:v>
                </c:pt>
                <c:pt idx="8248">
                  <c:v>824800</c:v>
                </c:pt>
                <c:pt idx="8249">
                  <c:v>824900</c:v>
                </c:pt>
                <c:pt idx="8250">
                  <c:v>825000</c:v>
                </c:pt>
                <c:pt idx="8251">
                  <c:v>825100</c:v>
                </c:pt>
                <c:pt idx="8252">
                  <c:v>825200</c:v>
                </c:pt>
                <c:pt idx="8253">
                  <c:v>825300</c:v>
                </c:pt>
                <c:pt idx="8254">
                  <c:v>825400</c:v>
                </c:pt>
                <c:pt idx="8255">
                  <c:v>825500</c:v>
                </c:pt>
                <c:pt idx="8256">
                  <c:v>825600</c:v>
                </c:pt>
                <c:pt idx="8257">
                  <c:v>825700</c:v>
                </c:pt>
                <c:pt idx="8258">
                  <c:v>825800</c:v>
                </c:pt>
                <c:pt idx="8259">
                  <c:v>825900</c:v>
                </c:pt>
                <c:pt idx="8260">
                  <c:v>826000</c:v>
                </c:pt>
                <c:pt idx="8261">
                  <c:v>826100</c:v>
                </c:pt>
                <c:pt idx="8262">
                  <c:v>826200</c:v>
                </c:pt>
                <c:pt idx="8263">
                  <c:v>826300</c:v>
                </c:pt>
                <c:pt idx="8264">
                  <c:v>826400</c:v>
                </c:pt>
                <c:pt idx="8265">
                  <c:v>826500</c:v>
                </c:pt>
                <c:pt idx="8266">
                  <c:v>826600</c:v>
                </c:pt>
                <c:pt idx="8267">
                  <c:v>826700</c:v>
                </c:pt>
                <c:pt idx="8268">
                  <c:v>826800</c:v>
                </c:pt>
                <c:pt idx="8269">
                  <c:v>826900</c:v>
                </c:pt>
                <c:pt idx="8270">
                  <c:v>827000</c:v>
                </c:pt>
                <c:pt idx="8271">
                  <c:v>827100</c:v>
                </c:pt>
                <c:pt idx="8272">
                  <c:v>827200</c:v>
                </c:pt>
                <c:pt idx="8273">
                  <c:v>827300</c:v>
                </c:pt>
                <c:pt idx="8274">
                  <c:v>827400</c:v>
                </c:pt>
                <c:pt idx="8275">
                  <c:v>827500</c:v>
                </c:pt>
                <c:pt idx="8276">
                  <c:v>827600</c:v>
                </c:pt>
                <c:pt idx="8277">
                  <c:v>827700</c:v>
                </c:pt>
                <c:pt idx="8278">
                  <c:v>827800</c:v>
                </c:pt>
                <c:pt idx="8279">
                  <c:v>827900</c:v>
                </c:pt>
                <c:pt idx="8280">
                  <c:v>828000</c:v>
                </c:pt>
                <c:pt idx="8281">
                  <c:v>828100</c:v>
                </c:pt>
                <c:pt idx="8282">
                  <c:v>828200</c:v>
                </c:pt>
                <c:pt idx="8283">
                  <c:v>828300</c:v>
                </c:pt>
                <c:pt idx="8284">
                  <c:v>828400</c:v>
                </c:pt>
                <c:pt idx="8285">
                  <c:v>828500</c:v>
                </c:pt>
                <c:pt idx="8286">
                  <c:v>828600</c:v>
                </c:pt>
                <c:pt idx="8287">
                  <c:v>828700</c:v>
                </c:pt>
                <c:pt idx="8288">
                  <c:v>828800</c:v>
                </c:pt>
                <c:pt idx="8289">
                  <c:v>828900</c:v>
                </c:pt>
                <c:pt idx="8290">
                  <c:v>829000</c:v>
                </c:pt>
                <c:pt idx="8291">
                  <c:v>829100</c:v>
                </c:pt>
                <c:pt idx="8292">
                  <c:v>829200</c:v>
                </c:pt>
                <c:pt idx="8293">
                  <c:v>829300</c:v>
                </c:pt>
                <c:pt idx="8294">
                  <c:v>829400</c:v>
                </c:pt>
                <c:pt idx="8295">
                  <c:v>829500</c:v>
                </c:pt>
                <c:pt idx="8296">
                  <c:v>829600</c:v>
                </c:pt>
                <c:pt idx="8297">
                  <c:v>829700</c:v>
                </c:pt>
                <c:pt idx="8298">
                  <c:v>829800</c:v>
                </c:pt>
                <c:pt idx="8299">
                  <c:v>829900</c:v>
                </c:pt>
                <c:pt idx="8300">
                  <c:v>830000</c:v>
                </c:pt>
                <c:pt idx="8301">
                  <c:v>830100</c:v>
                </c:pt>
                <c:pt idx="8302">
                  <c:v>830200</c:v>
                </c:pt>
                <c:pt idx="8303">
                  <c:v>830300</c:v>
                </c:pt>
                <c:pt idx="8304">
                  <c:v>830400</c:v>
                </c:pt>
                <c:pt idx="8305">
                  <c:v>830500</c:v>
                </c:pt>
                <c:pt idx="8306">
                  <c:v>830600</c:v>
                </c:pt>
                <c:pt idx="8307">
                  <c:v>830700</c:v>
                </c:pt>
                <c:pt idx="8308">
                  <c:v>830800</c:v>
                </c:pt>
                <c:pt idx="8309">
                  <c:v>830900</c:v>
                </c:pt>
                <c:pt idx="8310">
                  <c:v>831000</c:v>
                </c:pt>
                <c:pt idx="8311">
                  <c:v>831100</c:v>
                </c:pt>
                <c:pt idx="8312">
                  <c:v>831200</c:v>
                </c:pt>
                <c:pt idx="8313">
                  <c:v>831300</c:v>
                </c:pt>
                <c:pt idx="8314">
                  <c:v>831400</c:v>
                </c:pt>
                <c:pt idx="8315">
                  <c:v>831500</c:v>
                </c:pt>
                <c:pt idx="8316">
                  <c:v>831600</c:v>
                </c:pt>
                <c:pt idx="8317">
                  <c:v>831700</c:v>
                </c:pt>
                <c:pt idx="8318">
                  <c:v>831800</c:v>
                </c:pt>
                <c:pt idx="8319">
                  <c:v>831900</c:v>
                </c:pt>
                <c:pt idx="8320">
                  <c:v>832000</c:v>
                </c:pt>
                <c:pt idx="8321">
                  <c:v>832100</c:v>
                </c:pt>
                <c:pt idx="8322">
                  <c:v>832200</c:v>
                </c:pt>
                <c:pt idx="8323">
                  <c:v>832300</c:v>
                </c:pt>
                <c:pt idx="8324">
                  <c:v>832400</c:v>
                </c:pt>
                <c:pt idx="8325">
                  <c:v>832500</c:v>
                </c:pt>
                <c:pt idx="8326">
                  <c:v>832600</c:v>
                </c:pt>
                <c:pt idx="8327">
                  <c:v>832700</c:v>
                </c:pt>
                <c:pt idx="8328">
                  <c:v>832800</c:v>
                </c:pt>
                <c:pt idx="8329">
                  <c:v>832900</c:v>
                </c:pt>
                <c:pt idx="8330">
                  <c:v>833000</c:v>
                </c:pt>
                <c:pt idx="8331">
                  <c:v>833100</c:v>
                </c:pt>
                <c:pt idx="8332">
                  <c:v>833200</c:v>
                </c:pt>
                <c:pt idx="8333">
                  <c:v>833300</c:v>
                </c:pt>
                <c:pt idx="8334">
                  <c:v>833400</c:v>
                </c:pt>
                <c:pt idx="8335">
                  <c:v>833500</c:v>
                </c:pt>
                <c:pt idx="8336">
                  <c:v>833600</c:v>
                </c:pt>
                <c:pt idx="8337">
                  <c:v>833700</c:v>
                </c:pt>
                <c:pt idx="8338">
                  <c:v>833800</c:v>
                </c:pt>
                <c:pt idx="8339">
                  <c:v>833900</c:v>
                </c:pt>
                <c:pt idx="8340">
                  <c:v>834000</c:v>
                </c:pt>
                <c:pt idx="8341">
                  <c:v>834100</c:v>
                </c:pt>
                <c:pt idx="8342">
                  <c:v>834200</c:v>
                </c:pt>
                <c:pt idx="8343">
                  <c:v>834300</c:v>
                </c:pt>
                <c:pt idx="8344">
                  <c:v>834400</c:v>
                </c:pt>
                <c:pt idx="8345">
                  <c:v>834500</c:v>
                </c:pt>
                <c:pt idx="8346">
                  <c:v>834600</c:v>
                </c:pt>
                <c:pt idx="8347">
                  <c:v>834700</c:v>
                </c:pt>
                <c:pt idx="8348">
                  <c:v>834800</c:v>
                </c:pt>
                <c:pt idx="8349">
                  <c:v>834900</c:v>
                </c:pt>
                <c:pt idx="8350">
                  <c:v>835000</c:v>
                </c:pt>
                <c:pt idx="8351">
                  <c:v>835100</c:v>
                </c:pt>
                <c:pt idx="8352">
                  <c:v>835200</c:v>
                </c:pt>
                <c:pt idx="8353">
                  <c:v>835300</c:v>
                </c:pt>
                <c:pt idx="8354">
                  <c:v>835400</c:v>
                </c:pt>
                <c:pt idx="8355">
                  <c:v>835500</c:v>
                </c:pt>
                <c:pt idx="8356">
                  <c:v>835600</c:v>
                </c:pt>
                <c:pt idx="8357">
                  <c:v>835700</c:v>
                </c:pt>
                <c:pt idx="8358">
                  <c:v>835800</c:v>
                </c:pt>
                <c:pt idx="8359">
                  <c:v>835900</c:v>
                </c:pt>
                <c:pt idx="8360">
                  <c:v>836000</c:v>
                </c:pt>
                <c:pt idx="8361">
                  <c:v>836100</c:v>
                </c:pt>
                <c:pt idx="8362">
                  <c:v>836200</c:v>
                </c:pt>
                <c:pt idx="8363">
                  <c:v>836300</c:v>
                </c:pt>
                <c:pt idx="8364">
                  <c:v>836400</c:v>
                </c:pt>
                <c:pt idx="8365">
                  <c:v>836500</c:v>
                </c:pt>
                <c:pt idx="8366">
                  <c:v>836600</c:v>
                </c:pt>
                <c:pt idx="8367">
                  <c:v>836700</c:v>
                </c:pt>
                <c:pt idx="8368">
                  <c:v>836800</c:v>
                </c:pt>
                <c:pt idx="8369">
                  <c:v>836900</c:v>
                </c:pt>
                <c:pt idx="8370">
                  <c:v>837000</c:v>
                </c:pt>
                <c:pt idx="8371">
                  <c:v>837100</c:v>
                </c:pt>
                <c:pt idx="8372">
                  <c:v>837200</c:v>
                </c:pt>
                <c:pt idx="8373">
                  <c:v>837300</c:v>
                </c:pt>
                <c:pt idx="8374">
                  <c:v>837400</c:v>
                </c:pt>
                <c:pt idx="8375">
                  <c:v>837500</c:v>
                </c:pt>
                <c:pt idx="8376">
                  <c:v>837600</c:v>
                </c:pt>
                <c:pt idx="8377">
                  <c:v>837700</c:v>
                </c:pt>
                <c:pt idx="8378">
                  <c:v>837800</c:v>
                </c:pt>
                <c:pt idx="8379">
                  <c:v>837900</c:v>
                </c:pt>
                <c:pt idx="8380">
                  <c:v>838000</c:v>
                </c:pt>
                <c:pt idx="8381">
                  <c:v>838100</c:v>
                </c:pt>
                <c:pt idx="8382">
                  <c:v>838200</c:v>
                </c:pt>
                <c:pt idx="8383">
                  <c:v>838300</c:v>
                </c:pt>
                <c:pt idx="8384">
                  <c:v>838400</c:v>
                </c:pt>
                <c:pt idx="8385">
                  <c:v>838500</c:v>
                </c:pt>
                <c:pt idx="8386">
                  <c:v>838600</c:v>
                </c:pt>
                <c:pt idx="8387">
                  <c:v>838700</c:v>
                </c:pt>
                <c:pt idx="8388">
                  <c:v>838800</c:v>
                </c:pt>
                <c:pt idx="8389">
                  <c:v>838900</c:v>
                </c:pt>
                <c:pt idx="8390">
                  <c:v>839000</c:v>
                </c:pt>
                <c:pt idx="8391">
                  <c:v>839100</c:v>
                </c:pt>
                <c:pt idx="8392">
                  <c:v>839200</c:v>
                </c:pt>
                <c:pt idx="8393">
                  <c:v>839300</c:v>
                </c:pt>
                <c:pt idx="8394">
                  <c:v>839400</c:v>
                </c:pt>
                <c:pt idx="8395">
                  <c:v>839500</c:v>
                </c:pt>
                <c:pt idx="8396">
                  <c:v>839600</c:v>
                </c:pt>
                <c:pt idx="8397">
                  <c:v>839700</c:v>
                </c:pt>
                <c:pt idx="8398">
                  <c:v>839800</c:v>
                </c:pt>
                <c:pt idx="8399">
                  <c:v>839900</c:v>
                </c:pt>
                <c:pt idx="8400">
                  <c:v>840000</c:v>
                </c:pt>
                <c:pt idx="8401">
                  <c:v>840100</c:v>
                </c:pt>
                <c:pt idx="8402">
                  <c:v>840200</c:v>
                </c:pt>
                <c:pt idx="8403">
                  <c:v>840300</c:v>
                </c:pt>
                <c:pt idx="8404">
                  <c:v>840400</c:v>
                </c:pt>
                <c:pt idx="8405">
                  <c:v>840500</c:v>
                </c:pt>
                <c:pt idx="8406">
                  <c:v>840600</c:v>
                </c:pt>
                <c:pt idx="8407">
                  <c:v>840700</c:v>
                </c:pt>
                <c:pt idx="8408">
                  <c:v>840800</c:v>
                </c:pt>
                <c:pt idx="8409">
                  <c:v>840900</c:v>
                </c:pt>
                <c:pt idx="8410">
                  <c:v>841000</c:v>
                </c:pt>
                <c:pt idx="8411">
                  <c:v>841100</c:v>
                </c:pt>
                <c:pt idx="8412">
                  <c:v>841200</c:v>
                </c:pt>
                <c:pt idx="8413">
                  <c:v>841300</c:v>
                </c:pt>
                <c:pt idx="8414">
                  <c:v>841400</c:v>
                </c:pt>
                <c:pt idx="8415">
                  <c:v>841500</c:v>
                </c:pt>
                <c:pt idx="8416">
                  <c:v>841600</c:v>
                </c:pt>
                <c:pt idx="8417">
                  <c:v>841700</c:v>
                </c:pt>
                <c:pt idx="8418">
                  <c:v>841800</c:v>
                </c:pt>
                <c:pt idx="8419">
                  <c:v>841900</c:v>
                </c:pt>
                <c:pt idx="8420">
                  <c:v>842000</c:v>
                </c:pt>
                <c:pt idx="8421">
                  <c:v>842100</c:v>
                </c:pt>
                <c:pt idx="8422">
                  <c:v>842200</c:v>
                </c:pt>
                <c:pt idx="8423">
                  <c:v>842300</c:v>
                </c:pt>
                <c:pt idx="8424">
                  <c:v>842400</c:v>
                </c:pt>
                <c:pt idx="8425">
                  <c:v>842500</c:v>
                </c:pt>
                <c:pt idx="8426">
                  <c:v>842600</c:v>
                </c:pt>
                <c:pt idx="8427">
                  <c:v>842700</c:v>
                </c:pt>
                <c:pt idx="8428">
                  <c:v>842800</c:v>
                </c:pt>
                <c:pt idx="8429">
                  <c:v>842900</c:v>
                </c:pt>
                <c:pt idx="8430">
                  <c:v>843000</c:v>
                </c:pt>
                <c:pt idx="8431">
                  <c:v>843100</c:v>
                </c:pt>
                <c:pt idx="8432">
                  <c:v>843200</c:v>
                </c:pt>
                <c:pt idx="8433">
                  <c:v>843300</c:v>
                </c:pt>
                <c:pt idx="8434">
                  <c:v>843400</c:v>
                </c:pt>
                <c:pt idx="8435">
                  <c:v>843500</c:v>
                </c:pt>
                <c:pt idx="8436">
                  <c:v>843600</c:v>
                </c:pt>
                <c:pt idx="8437">
                  <c:v>843700</c:v>
                </c:pt>
                <c:pt idx="8438">
                  <c:v>843800</c:v>
                </c:pt>
                <c:pt idx="8439">
                  <c:v>843900</c:v>
                </c:pt>
                <c:pt idx="8440">
                  <c:v>844000</c:v>
                </c:pt>
                <c:pt idx="8441">
                  <c:v>844100</c:v>
                </c:pt>
                <c:pt idx="8442">
                  <c:v>844200</c:v>
                </c:pt>
                <c:pt idx="8443">
                  <c:v>844300</c:v>
                </c:pt>
                <c:pt idx="8444">
                  <c:v>844400</c:v>
                </c:pt>
                <c:pt idx="8445">
                  <c:v>844500</c:v>
                </c:pt>
                <c:pt idx="8446">
                  <c:v>844600</c:v>
                </c:pt>
                <c:pt idx="8447">
                  <c:v>844700</c:v>
                </c:pt>
                <c:pt idx="8448">
                  <c:v>844800</c:v>
                </c:pt>
                <c:pt idx="8449">
                  <c:v>844900</c:v>
                </c:pt>
                <c:pt idx="8450">
                  <c:v>845000</c:v>
                </c:pt>
                <c:pt idx="8451">
                  <c:v>845100</c:v>
                </c:pt>
                <c:pt idx="8452">
                  <c:v>845200</c:v>
                </c:pt>
                <c:pt idx="8453">
                  <c:v>845300</c:v>
                </c:pt>
                <c:pt idx="8454">
                  <c:v>845400</c:v>
                </c:pt>
                <c:pt idx="8455">
                  <c:v>845500</c:v>
                </c:pt>
                <c:pt idx="8456">
                  <c:v>845600</c:v>
                </c:pt>
                <c:pt idx="8457">
                  <c:v>845700</c:v>
                </c:pt>
                <c:pt idx="8458">
                  <c:v>845800</c:v>
                </c:pt>
                <c:pt idx="8459">
                  <c:v>845900</c:v>
                </c:pt>
                <c:pt idx="8460">
                  <c:v>846000</c:v>
                </c:pt>
                <c:pt idx="8461">
                  <c:v>846100</c:v>
                </c:pt>
                <c:pt idx="8462">
                  <c:v>846200</c:v>
                </c:pt>
                <c:pt idx="8463">
                  <c:v>846300</c:v>
                </c:pt>
                <c:pt idx="8464">
                  <c:v>846400</c:v>
                </c:pt>
                <c:pt idx="8465">
                  <c:v>846500</c:v>
                </c:pt>
                <c:pt idx="8466">
                  <c:v>846600</c:v>
                </c:pt>
                <c:pt idx="8467">
                  <c:v>846700</c:v>
                </c:pt>
                <c:pt idx="8468">
                  <c:v>846800</c:v>
                </c:pt>
                <c:pt idx="8469">
                  <c:v>846900</c:v>
                </c:pt>
                <c:pt idx="8470">
                  <c:v>847000</c:v>
                </c:pt>
                <c:pt idx="8471">
                  <c:v>847100</c:v>
                </c:pt>
                <c:pt idx="8472">
                  <c:v>847200</c:v>
                </c:pt>
                <c:pt idx="8473">
                  <c:v>847300</c:v>
                </c:pt>
                <c:pt idx="8474">
                  <c:v>847400</c:v>
                </c:pt>
                <c:pt idx="8475">
                  <c:v>847500</c:v>
                </c:pt>
                <c:pt idx="8476">
                  <c:v>847600</c:v>
                </c:pt>
                <c:pt idx="8477">
                  <c:v>847700</c:v>
                </c:pt>
                <c:pt idx="8478">
                  <c:v>847800</c:v>
                </c:pt>
                <c:pt idx="8479">
                  <c:v>847900</c:v>
                </c:pt>
                <c:pt idx="8480">
                  <c:v>848000</c:v>
                </c:pt>
                <c:pt idx="8481">
                  <c:v>848100</c:v>
                </c:pt>
                <c:pt idx="8482">
                  <c:v>848200</c:v>
                </c:pt>
                <c:pt idx="8483">
                  <c:v>848300</c:v>
                </c:pt>
                <c:pt idx="8484">
                  <c:v>848400</c:v>
                </c:pt>
                <c:pt idx="8485">
                  <c:v>848500</c:v>
                </c:pt>
                <c:pt idx="8486">
                  <c:v>848600</c:v>
                </c:pt>
                <c:pt idx="8487">
                  <c:v>848700</c:v>
                </c:pt>
                <c:pt idx="8488">
                  <c:v>848800</c:v>
                </c:pt>
                <c:pt idx="8489">
                  <c:v>848900</c:v>
                </c:pt>
                <c:pt idx="8490">
                  <c:v>849000</c:v>
                </c:pt>
                <c:pt idx="8491">
                  <c:v>849100</c:v>
                </c:pt>
                <c:pt idx="8492">
                  <c:v>849200</c:v>
                </c:pt>
                <c:pt idx="8493">
                  <c:v>849300</c:v>
                </c:pt>
                <c:pt idx="8494">
                  <c:v>849400</c:v>
                </c:pt>
                <c:pt idx="8495">
                  <c:v>849500</c:v>
                </c:pt>
                <c:pt idx="8496">
                  <c:v>849600</c:v>
                </c:pt>
                <c:pt idx="8497">
                  <c:v>849700</c:v>
                </c:pt>
                <c:pt idx="8498">
                  <c:v>849800</c:v>
                </c:pt>
                <c:pt idx="8499">
                  <c:v>849900</c:v>
                </c:pt>
                <c:pt idx="8500">
                  <c:v>850000</c:v>
                </c:pt>
                <c:pt idx="8501">
                  <c:v>850100</c:v>
                </c:pt>
                <c:pt idx="8502">
                  <c:v>850200</c:v>
                </c:pt>
                <c:pt idx="8503">
                  <c:v>850300</c:v>
                </c:pt>
                <c:pt idx="8504">
                  <c:v>850400</c:v>
                </c:pt>
                <c:pt idx="8505">
                  <c:v>850500</c:v>
                </c:pt>
                <c:pt idx="8506">
                  <c:v>850600</c:v>
                </c:pt>
                <c:pt idx="8507">
                  <c:v>850700</c:v>
                </c:pt>
                <c:pt idx="8508">
                  <c:v>850800</c:v>
                </c:pt>
                <c:pt idx="8509">
                  <c:v>850900</c:v>
                </c:pt>
                <c:pt idx="8510">
                  <c:v>851000</c:v>
                </c:pt>
                <c:pt idx="8511">
                  <c:v>851100</c:v>
                </c:pt>
                <c:pt idx="8512">
                  <c:v>851200</c:v>
                </c:pt>
                <c:pt idx="8513">
                  <c:v>851300</c:v>
                </c:pt>
                <c:pt idx="8514">
                  <c:v>851400</c:v>
                </c:pt>
                <c:pt idx="8515">
                  <c:v>851500</c:v>
                </c:pt>
                <c:pt idx="8516">
                  <c:v>851600</c:v>
                </c:pt>
                <c:pt idx="8517">
                  <c:v>851700</c:v>
                </c:pt>
                <c:pt idx="8518">
                  <c:v>851800</c:v>
                </c:pt>
                <c:pt idx="8519">
                  <c:v>851900</c:v>
                </c:pt>
                <c:pt idx="8520">
                  <c:v>852000</c:v>
                </c:pt>
                <c:pt idx="8521">
                  <c:v>852100</c:v>
                </c:pt>
                <c:pt idx="8522">
                  <c:v>852200</c:v>
                </c:pt>
                <c:pt idx="8523">
                  <c:v>852300</c:v>
                </c:pt>
                <c:pt idx="8524">
                  <c:v>852400</c:v>
                </c:pt>
                <c:pt idx="8525">
                  <c:v>852500</c:v>
                </c:pt>
                <c:pt idx="8526">
                  <c:v>852600</c:v>
                </c:pt>
                <c:pt idx="8527">
                  <c:v>852700</c:v>
                </c:pt>
                <c:pt idx="8528">
                  <c:v>852800</c:v>
                </c:pt>
                <c:pt idx="8529">
                  <c:v>852900</c:v>
                </c:pt>
                <c:pt idx="8530">
                  <c:v>853000</c:v>
                </c:pt>
                <c:pt idx="8531">
                  <c:v>853100</c:v>
                </c:pt>
                <c:pt idx="8532">
                  <c:v>853200</c:v>
                </c:pt>
                <c:pt idx="8533">
                  <c:v>853300</c:v>
                </c:pt>
                <c:pt idx="8534">
                  <c:v>853400</c:v>
                </c:pt>
                <c:pt idx="8535">
                  <c:v>853500</c:v>
                </c:pt>
                <c:pt idx="8536">
                  <c:v>853600</c:v>
                </c:pt>
                <c:pt idx="8537">
                  <c:v>853700</c:v>
                </c:pt>
                <c:pt idx="8538">
                  <c:v>853800</c:v>
                </c:pt>
                <c:pt idx="8539">
                  <c:v>853900</c:v>
                </c:pt>
                <c:pt idx="8540">
                  <c:v>854000</c:v>
                </c:pt>
                <c:pt idx="8541">
                  <c:v>854100</c:v>
                </c:pt>
                <c:pt idx="8542">
                  <c:v>854200</c:v>
                </c:pt>
                <c:pt idx="8543">
                  <c:v>854300</c:v>
                </c:pt>
                <c:pt idx="8544">
                  <c:v>854400</c:v>
                </c:pt>
                <c:pt idx="8545">
                  <c:v>854500</c:v>
                </c:pt>
                <c:pt idx="8546">
                  <c:v>854600</c:v>
                </c:pt>
                <c:pt idx="8547">
                  <c:v>854700</c:v>
                </c:pt>
                <c:pt idx="8548">
                  <c:v>854800</c:v>
                </c:pt>
                <c:pt idx="8549">
                  <c:v>854900</c:v>
                </c:pt>
                <c:pt idx="8550">
                  <c:v>855000</c:v>
                </c:pt>
                <c:pt idx="8551">
                  <c:v>855100</c:v>
                </c:pt>
                <c:pt idx="8552">
                  <c:v>855200</c:v>
                </c:pt>
                <c:pt idx="8553">
                  <c:v>855300</c:v>
                </c:pt>
                <c:pt idx="8554">
                  <c:v>855400</c:v>
                </c:pt>
                <c:pt idx="8555">
                  <c:v>855500</c:v>
                </c:pt>
                <c:pt idx="8556">
                  <c:v>855600</c:v>
                </c:pt>
                <c:pt idx="8557">
                  <c:v>855700</c:v>
                </c:pt>
                <c:pt idx="8558">
                  <c:v>855800</c:v>
                </c:pt>
                <c:pt idx="8559">
                  <c:v>855900</c:v>
                </c:pt>
                <c:pt idx="8560">
                  <c:v>856000</c:v>
                </c:pt>
                <c:pt idx="8561">
                  <c:v>856100</c:v>
                </c:pt>
                <c:pt idx="8562">
                  <c:v>856200</c:v>
                </c:pt>
                <c:pt idx="8563">
                  <c:v>856300</c:v>
                </c:pt>
                <c:pt idx="8564">
                  <c:v>856400</c:v>
                </c:pt>
                <c:pt idx="8565">
                  <c:v>856500</c:v>
                </c:pt>
                <c:pt idx="8566">
                  <c:v>856600</c:v>
                </c:pt>
                <c:pt idx="8567">
                  <c:v>856700</c:v>
                </c:pt>
                <c:pt idx="8568">
                  <c:v>856800</c:v>
                </c:pt>
                <c:pt idx="8569">
                  <c:v>856900</c:v>
                </c:pt>
                <c:pt idx="8570">
                  <c:v>857000</c:v>
                </c:pt>
                <c:pt idx="8571">
                  <c:v>857100</c:v>
                </c:pt>
                <c:pt idx="8572">
                  <c:v>857200</c:v>
                </c:pt>
                <c:pt idx="8573">
                  <c:v>857300</c:v>
                </c:pt>
                <c:pt idx="8574">
                  <c:v>857400</c:v>
                </c:pt>
                <c:pt idx="8575">
                  <c:v>857500</c:v>
                </c:pt>
                <c:pt idx="8576">
                  <c:v>857600</c:v>
                </c:pt>
                <c:pt idx="8577">
                  <c:v>857700</c:v>
                </c:pt>
                <c:pt idx="8578">
                  <c:v>857800</c:v>
                </c:pt>
                <c:pt idx="8579">
                  <c:v>857900</c:v>
                </c:pt>
                <c:pt idx="8580">
                  <c:v>858000</c:v>
                </c:pt>
                <c:pt idx="8581">
                  <c:v>858100</c:v>
                </c:pt>
                <c:pt idx="8582">
                  <c:v>858200</c:v>
                </c:pt>
                <c:pt idx="8583">
                  <c:v>858300</c:v>
                </c:pt>
                <c:pt idx="8584">
                  <c:v>858400</c:v>
                </c:pt>
                <c:pt idx="8585">
                  <c:v>858500</c:v>
                </c:pt>
                <c:pt idx="8586">
                  <c:v>858600</c:v>
                </c:pt>
                <c:pt idx="8587">
                  <c:v>858700</c:v>
                </c:pt>
                <c:pt idx="8588">
                  <c:v>858800</c:v>
                </c:pt>
                <c:pt idx="8589">
                  <c:v>858900</c:v>
                </c:pt>
                <c:pt idx="8590">
                  <c:v>859000</c:v>
                </c:pt>
                <c:pt idx="8591">
                  <c:v>859100</c:v>
                </c:pt>
                <c:pt idx="8592">
                  <c:v>859200</c:v>
                </c:pt>
                <c:pt idx="8593">
                  <c:v>859300</c:v>
                </c:pt>
                <c:pt idx="8594">
                  <c:v>859400</c:v>
                </c:pt>
                <c:pt idx="8595">
                  <c:v>859500</c:v>
                </c:pt>
                <c:pt idx="8596">
                  <c:v>859600</c:v>
                </c:pt>
                <c:pt idx="8597">
                  <c:v>859700</c:v>
                </c:pt>
                <c:pt idx="8598">
                  <c:v>859800</c:v>
                </c:pt>
                <c:pt idx="8599">
                  <c:v>859900</c:v>
                </c:pt>
                <c:pt idx="8600">
                  <c:v>860000</c:v>
                </c:pt>
                <c:pt idx="8601">
                  <c:v>860100</c:v>
                </c:pt>
                <c:pt idx="8602">
                  <c:v>860200</c:v>
                </c:pt>
                <c:pt idx="8603">
                  <c:v>860300</c:v>
                </c:pt>
                <c:pt idx="8604">
                  <c:v>860400</c:v>
                </c:pt>
                <c:pt idx="8605">
                  <c:v>860500</c:v>
                </c:pt>
                <c:pt idx="8606">
                  <c:v>860600</c:v>
                </c:pt>
                <c:pt idx="8607">
                  <c:v>860700</c:v>
                </c:pt>
                <c:pt idx="8608">
                  <c:v>860800</c:v>
                </c:pt>
                <c:pt idx="8609">
                  <c:v>860900</c:v>
                </c:pt>
                <c:pt idx="8610">
                  <c:v>861000</c:v>
                </c:pt>
                <c:pt idx="8611">
                  <c:v>861100</c:v>
                </c:pt>
                <c:pt idx="8612">
                  <c:v>861200</c:v>
                </c:pt>
                <c:pt idx="8613">
                  <c:v>861300</c:v>
                </c:pt>
                <c:pt idx="8614">
                  <c:v>861400</c:v>
                </c:pt>
                <c:pt idx="8615">
                  <c:v>861500</c:v>
                </c:pt>
                <c:pt idx="8616">
                  <c:v>861600</c:v>
                </c:pt>
                <c:pt idx="8617">
                  <c:v>861700</c:v>
                </c:pt>
                <c:pt idx="8618">
                  <c:v>861800</c:v>
                </c:pt>
                <c:pt idx="8619">
                  <c:v>861900</c:v>
                </c:pt>
                <c:pt idx="8620">
                  <c:v>862000</c:v>
                </c:pt>
                <c:pt idx="8621">
                  <c:v>862100</c:v>
                </c:pt>
                <c:pt idx="8622">
                  <c:v>862200</c:v>
                </c:pt>
                <c:pt idx="8623">
                  <c:v>862300</c:v>
                </c:pt>
                <c:pt idx="8624">
                  <c:v>862400</c:v>
                </c:pt>
                <c:pt idx="8625">
                  <c:v>862500</c:v>
                </c:pt>
                <c:pt idx="8626">
                  <c:v>862600</c:v>
                </c:pt>
                <c:pt idx="8627">
                  <c:v>862700</c:v>
                </c:pt>
                <c:pt idx="8628">
                  <c:v>862800</c:v>
                </c:pt>
                <c:pt idx="8629">
                  <c:v>862900</c:v>
                </c:pt>
                <c:pt idx="8630">
                  <c:v>863000</c:v>
                </c:pt>
                <c:pt idx="8631">
                  <c:v>863100</c:v>
                </c:pt>
                <c:pt idx="8632">
                  <c:v>863200</c:v>
                </c:pt>
                <c:pt idx="8633">
                  <c:v>863300</c:v>
                </c:pt>
                <c:pt idx="8634">
                  <c:v>863400</c:v>
                </c:pt>
                <c:pt idx="8635">
                  <c:v>863500</c:v>
                </c:pt>
                <c:pt idx="8636">
                  <c:v>863600</c:v>
                </c:pt>
                <c:pt idx="8637">
                  <c:v>863700</c:v>
                </c:pt>
                <c:pt idx="8638">
                  <c:v>863800</c:v>
                </c:pt>
                <c:pt idx="8639">
                  <c:v>863900</c:v>
                </c:pt>
                <c:pt idx="8640">
                  <c:v>864000</c:v>
                </c:pt>
                <c:pt idx="8641">
                  <c:v>864100</c:v>
                </c:pt>
                <c:pt idx="8642">
                  <c:v>864200</c:v>
                </c:pt>
                <c:pt idx="8643">
                  <c:v>864300</c:v>
                </c:pt>
                <c:pt idx="8644">
                  <c:v>864400</c:v>
                </c:pt>
                <c:pt idx="8645">
                  <c:v>864500</c:v>
                </c:pt>
                <c:pt idx="8646">
                  <c:v>864600</c:v>
                </c:pt>
                <c:pt idx="8647">
                  <c:v>864700</c:v>
                </c:pt>
                <c:pt idx="8648">
                  <c:v>864800</c:v>
                </c:pt>
                <c:pt idx="8649">
                  <c:v>864900</c:v>
                </c:pt>
                <c:pt idx="8650">
                  <c:v>865000</c:v>
                </c:pt>
                <c:pt idx="8651">
                  <c:v>865100</c:v>
                </c:pt>
                <c:pt idx="8652">
                  <c:v>865200</c:v>
                </c:pt>
                <c:pt idx="8653">
                  <c:v>865300</c:v>
                </c:pt>
                <c:pt idx="8654">
                  <c:v>865400</c:v>
                </c:pt>
                <c:pt idx="8655">
                  <c:v>865500</c:v>
                </c:pt>
                <c:pt idx="8656">
                  <c:v>865600</c:v>
                </c:pt>
                <c:pt idx="8657">
                  <c:v>865700</c:v>
                </c:pt>
                <c:pt idx="8658">
                  <c:v>865800</c:v>
                </c:pt>
                <c:pt idx="8659">
                  <c:v>865900</c:v>
                </c:pt>
                <c:pt idx="8660">
                  <c:v>866000</c:v>
                </c:pt>
                <c:pt idx="8661">
                  <c:v>866100</c:v>
                </c:pt>
                <c:pt idx="8662">
                  <c:v>866200</c:v>
                </c:pt>
                <c:pt idx="8663">
                  <c:v>866300</c:v>
                </c:pt>
                <c:pt idx="8664">
                  <c:v>866400</c:v>
                </c:pt>
                <c:pt idx="8665">
                  <c:v>866500</c:v>
                </c:pt>
                <c:pt idx="8666">
                  <c:v>866600</c:v>
                </c:pt>
                <c:pt idx="8667">
                  <c:v>866700</c:v>
                </c:pt>
                <c:pt idx="8668">
                  <c:v>866800</c:v>
                </c:pt>
                <c:pt idx="8669">
                  <c:v>866900</c:v>
                </c:pt>
                <c:pt idx="8670">
                  <c:v>867000</c:v>
                </c:pt>
                <c:pt idx="8671">
                  <c:v>867100</c:v>
                </c:pt>
                <c:pt idx="8672">
                  <c:v>867200</c:v>
                </c:pt>
                <c:pt idx="8673">
                  <c:v>867300</c:v>
                </c:pt>
                <c:pt idx="8674">
                  <c:v>867400</c:v>
                </c:pt>
                <c:pt idx="8675">
                  <c:v>867500</c:v>
                </c:pt>
                <c:pt idx="8676">
                  <c:v>867600</c:v>
                </c:pt>
                <c:pt idx="8677">
                  <c:v>867700</c:v>
                </c:pt>
                <c:pt idx="8678">
                  <c:v>867800</c:v>
                </c:pt>
                <c:pt idx="8679">
                  <c:v>867900</c:v>
                </c:pt>
                <c:pt idx="8680">
                  <c:v>868000</c:v>
                </c:pt>
                <c:pt idx="8681">
                  <c:v>868100</c:v>
                </c:pt>
                <c:pt idx="8682">
                  <c:v>868200</c:v>
                </c:pt>
                <c:pt idx="8683">
                  <c:v>868300</c:v>
                </c:pt>
                <c:pt idx="8684">
                  <c:v>868400</c:v>
                </c:pt>
                <c:pt idx="8685">
                  <c:v>868500</c:v>
                </c:pt>
                <c:pt idx="8686">
                  <c:v>868600</c:v>
                </c:pt>
                <c:pt idx="8687">
                  <c:v>868700</c:v>
                </c:pt>
                <c:pt idx="8688">
                  <c:v>868800</c:v>
                </c:pt>
                <c:pt idx="8689">
                  <c:v>868900</c:v>
                </c:pt>
                <c:pt idx="8690">
                  <c:v>869000</c:v>
                </c:pt>
                <c:pt idx="8691">
                  <c:v>869100</c:v>
                </c:pt>
                <c:pt idx="8692">
                  <c:v>869200</c:v>
                </c:pt>
                <c:pt idx="8693">
                  <c:v>869300</c:v>
                </c:pt>
                <c:pt idx="8694">
                  <c:v>869400</c:v>
                </c:pt>
                <c:pt idx="8695">
                  <c:v>869500</c:v>
                </c:pt>
                <c:pt idx="8696">
                  <c:v>869600</c:v>
                </c:pt>
                <c:pt idx="8697">
                  <c:v>869700</c:v>
                </c:pt>
                <c:pt idx="8698">
                  <c:v>869800</c:v>
                </c:pt>
                <c:pt idx="8699">
                  <c:v>869900</c:v>
                </c:pt>
                <c:pt idx="8700">
                  <c:v>870000</c:v>
                </c:pt>
                <c:pt idx="8701">
                  <c:v>870100</c:v>
                </c:pt>
                <c:pt idx="8702">
                  <c:v>870200</c:v>
                </c:pt>
                <c:pt idx="8703">
                  <c:v>870300</c:v>
                </c:pt>
                <c:pt idx="8704">
                  <c:v>870400</c:v>
                </c:pt>
                <c:pt idx="8705">
                  <c:v>870500</c:v>
                </c:pt>
                <c:pt idx="8706">
                  <c:v>870600</c:v>
                </c:pt>
                <c:pt idx="8707">
                  <c:v>870700</c:v>
                </c:pt>
                <c:pt idx="8708">
                  <c:v>870800</c:v>
                </c:pt>
                <c:pt idx="8709">
                  <c:v>870900</c:v>
                </c:pt>
                <c:pt idx="8710">
                  <c:v>871000</c:v>
                </c:pt>
                <c:pt idx="8711">
                  <c:v>871100</c:v>
                </c:pt>
                <c:pt idx="8712">
                  <c:v>871200</c:v>
                </c:pt>
                <c:pt idx="8713">
                  <c:v>871300</c:v>
                </c:pt>
                <c:pt idx="8714">
                  <c:v>871400</c:v>
                </c:pt>
                <c:pt idx="8715">
                  <c:v>871500</c:v>
                </c:pt>
                <c:pt idx="8716">
                  <c:v>871600</c:v>
                </c:pt>
                <c:pt idx="8717">
                  <c:v>871700</c:v>
                </c:pt>
                <c:pt idx="8718">
                  <c:v>871800</c:v>
                </c:pt>
                <c:pt idx="8719">
                  <c:v>871900</c:v>
                </c:pt>
                <c:pt idx="8720">
                  <c:v>872000</c:v>
                </c:pt>
                <c:pt idx="8721">
                  <c:v>872100</c:v>
                </c:pt>
                <c:pt idx="8722">
                  <c:v>872200</c:v>
                </c:pt>
                <c:pt idx="8723">
                  <c:v>872300</c:v>
                </c:pt>
                <c:pt idx="8724">
                  <c:v>872400</c:v>
                </c:pt>
                <c:pt idx="8725">
                  <c:v>872500</c:v>
                </c:pt>
                <c:pt idx="8726">
                  <c:v>872600</c:v>
                </c:pt>
                <c:pt idx="8727">
                  <c:v>872700</c:v>
                </c:pt>
                <c:pt idx="8728">
                  <c:v>872800</c:v>
                </c:pt>
                <c:pt idx="8729">
                  <c:v>872900</c:v>
                </c:pt>
                <c:pt idx="8730">
                  <c:v>873000</c:v>
                </c:pt>
                <c:pt idx="8731">
                  <c:v>873100</c:v>
                </c:pt>
                <c:pt idx="8732">
                  <c:v>873200</c:v>
                </c:pt>
                <c:pt idx="8733">
                  <c:v>873300</c:v>
                </c:pt>
                <c:pt idx="8734">
                  <c:v>873400</c:v>
                </c:pt>
                <c:pt idx="8735">
                  <c:v>873500</c:v>
                </c:pt>
                <c:pt idx="8736">
                  <c:v>873600</c:v>
                </c:pt>
                <c:pt idx="8737">
                  <c:v>873700</c:v>
                </c:pt>
                <c:pt idx="8738">
                  <c:v>873800</c:v>
                </c:pt>
                <c:pt idx="8739">
                  <c:v>873900</c:v>
                </c:pt>
                <c:pt idx="8740">
                  <c:v>874000</c:v>
                </c:pt>
                <c:pt idx="8741">
                  <c:v>874100</c:v>
                </c:pt>
                <c:pt idx="8742">
                  <c:v>874200</c:v>
                </c:pt>
                <c:pt idx="8743">
                  <c:v>874300</c:v>
                </c:pt>
                <c:pt idx="8744">
                  <c:v>874400</c:v>
                </c:pt>
                <c:pt idx="8745">
                  <c:v>874500</c:v>
                </c:pt>
                <c:pt idx="8746">
                  <c:v>874600</c:v>
                </c:pt>
                <c:pt idx="8747">
                  <c:v>874700</c:v>
                </c:pt>
                <c:pt idx="8748">
                  <c:v>874800</c:v>
                </c:pt>
                <c:pt idx="8749">
                  <c:v>874900</c:v>
                </c:pt>
                <c:pt idx="8750">
                  <c:v>875000</c:v>
                </c:pt>
                <c:pt idx="8751">
                  <c:v>875100</c:v>
                </c:pt>
                <c:pt idx="8752">
                  <c:v>875200</c:v>
                </c:pt>
                <c:pt idx="8753">
                  <c:v>875300</c:v>
                </c:pt>
                <c:pt idx="8754">
                  <c:v>875400</c:v>
                </c:pt>
                <c:pt idx="8755">
                  <c:v>875500</c:v>
                </c:pt>
                <c:pt idx="8756">
                  <c:v>875600</c:v>
                </c:pt>
                <c:pt idx="8757">
                  <c:v>875700</c:v>
                </c:pt>
                <c:pt idx="8758">
                  <c:v>875800</c:v>
                </c:pt>
                <c:pt idx="8759">
                  <c:v>875900</c:v>
                </c:pt>
                <c:pt idx="8760">
                  <c:v>876000</c:v>
                </c:pt>
                <c:pt idx="8761">
                  <c:v>876100</c:v>
                </c:pt>
                <c:pt idx="8762">
                  <c:v>876200</c:v>
                </c:pt>
                <c:pt idx="8763">
                  <c:v>876300</c:v>
                </c:pt>
                <c:pt idx="8764">
                  <c:v>876400</c:v>
                </c:pt>
                <c:pt idx="8765">
                  <c:v>876500</c:v>
                </c:pt>
                <c:pt idx="8766">
                  <c:v>876600</c:v>
                </c:pt>
                <c:pt idx="8767">
                  <c:v>876700</c:v>
                </c:pt>
                <c:pt idx="8768">
                  <c:v>876800</c:v>
                </c:pt>
                <c:pt idx="8769">
                  <c:v>876900</c:v>
                </c:pt>
                <c:pt idx="8770">
                  <c:v>877000</c:v>
                </c:pt>
                <c:pt idx="8771">
                  <c:v>877100</c:v>
                </c:pt>
                <c:pt idx="8772">
                  <c:v>877200</c:v>
                </c:pt>
                <c:pt idx="8773">
                  <c:v>877300</c:v>
                </c:pt>
                <c:pt idx="8774">
                  <c:v>877400</c:v>
                </c:pt>
                <c:pt idx="8775">
                  <c:v>877500</c:v>
                </c:pt>
                <c:pt idx="8776">
                  <c:v>877600</c:v>
                </c:pt>
                <c:pt idx="8777">
                  <c:v>877700</c:v>
                </c:pt>
                <c:pt idx="8778">
                  <c:v>877800</c:v>
                </c:pt>
                <c:pt idx="8779">
                  <c:v>877900</c:v>
                </c:pt>
                <c:pt idx="8780">
                  <c:v>878000</c:v>
                </c:pt>
                <c:pt idx="8781">
                  <c:v>878100</c:v>
                </c:pt>
                <c:pt idx="8782">
                  <c:v>878200</c:v>
                </c:pt>
                <c:pt idx="8783">
                  <c:v>878300</c:v>
                </c:pt>
                <c:pt idx="8784">
                  <c:v>878400</c:v>
                </c:pt>
                <c:pt idx="8785">
                  <c:v>878500</c:v>
                </c:pt>
                <c:pt idx="8786">
                  <c:v>878600</c:v>
                </c:pt>
                <c:pt idx="8787">
                  <c:v>878700</c:v>
                </c:pt>
                <c:pt idx="8788">
                  <c:v>878800</c:v>
                </c:pt>
                <c:pt idx="8789">
                  <c:v>878900</c:v>
                </c:pt>
                <c:pt idx="8790">
                  <c:v>879000</c:v>
                </c:pt>
                <c:pt idx="8791">
                  <c:v>879100</c:v>
                </c:pt>
                <c:pt idx="8792">
                  <c:v>879200</c:v>
                </c:pt>
                <c:pt idx="8793">
                  <c:v>879300</c:v>
                </c:pt>
                <c:pt idx="8794">
                  <c:v>879400</c:v>
                </c:pt>
                <c:pt idx="8795">
                  <c:v>879500</c:v>
                </c:pt>
                <c:pt idx="8796">
                  <c:v>879600</c:v>
                </c:pt>
                <c:pt idx="8797">
                  <c:v>879700</c:v>
                </c:pt>
                <c:pt idx="8798">
                  <c:v>879800</c:v>
                </c:pt>
                <c:pt idx="8799">
                  <c:v>879900</c:v>
                </c:pt>
                <c:pt idx="8800">
                  <c:v>880000</c:v>
                </c:pt>
                <c:pt idx="8801">
                  <c:v>880100</c:v>
                </c:pt>
                <c:pt idx="8802">
                  <c:v>880200</c:v>
                </c:pt>
                <c:pt idx="8803">
                  <c:v>880300</c:v>
                </c:pt>
                <c:pt idx="8804">
                  <c:v>880400</c:v>
                </c:pt>
                <c:pt idx="8805">
                  <c:v>880500</c:v>
                </c:pt>
                <c:pt idx="8806">
                  <c:v>880600</c:v>
                </c:pt>
                <c:pt idx="8807">
                  <c:v>880700</c:v>
                </c:pt>
                <c:pt idx="8808">
                  <c:v>880800</c:v>
                </c:pt>
                <c:pt idx="8809">
                  <c:v>880900</c:v>
                </c:pt>
                <c:pt idx="8810">
                  <c:v>881000</c:v>
                </c:pt>
                <c:pt idx="8811">
                  <c:v>881100</c:v>
                </c:pt>
                <c:pt idx="8812">
                  <c:v>881200</c:v>
                </c:pt>
                <c:pt idx="8813">
                  <c:v>881300</c:v>
                </c:pt>
                <c:pt idx="8814">
                  <c:v>881400</c:v>
                </c:pt>
                <c:pt idx="8815">
                  <c:v>881500</c:v>
                </c:pt>
                <c:pt idx="8816">
                  <c:v>881600</c:v>
                </c:pt>
                <c:pt idx="8817">
                  <c:v>881700</c:v>
                </c:pt>
                <c:pt idx="8818">
                  <c:v>881800</c:v>
                </c:pt>
                <c:pt idx="8819">
                  <c:v>881900</c:v>
                </c:pt>
                <c:pt idx="8820">
                  <c:v>882000</c:v>
                </c:pt>
                <c:pt idx="8821">
                  <c:v>882100</c:v>
                </c:pt>
                <c:pt idx="8822">
                  <c:v>882200</c:v>
                </c:pt>
                <c:pt idx="8823">
                  <c:v>882300</c:v>
                </c:pt>
                <c:pt idx="8824">
                  <c:v>882400</c:v>
                </c:pt>
                <c:pt idx="8825">
                  <c:v>882500</c:v>
                </c:pt>
                <c:pt idx="8826">
                  <c:v>882600</c:v>
                </c:pt>
                <c:pt idx="8827">
                  <c:v>882700</c:v>
                </c:pt>
                <c:pt idx="8828">
                  <c:v>882800</c:v>
                </c:pt>
                <c:pt idx="8829">
                  <c:v>882900</c:v>
                </c:pt>
                <c:pt idx="8830">
                  <c:v>883000</c:v>
                </c:pt>
                <c:pt idx="8831">
                  <c:v>883100</c:v>
                </c:pt>
                <c:pt idx="8832">
                  <c:v>883200</c:v>
                </c:pt>
                <c:pt idx="8833">
                  <c:v>883300</c:v>
                </c:pt>
                <c:pt idx="8834">
                  <c:v>883400</c:v>
                </c:pt>
                <c:pt idx="8835">
                  <c:v>883500</c:v>
                </c:pt>
                <c:pt idx="8836">
                  <c:v>883600</c:v>
                </c:pt>
                <c:pt idx="8837">
                  <c:v>883700</c:v>
                </c:pt>
                <c:pt idx="8838">
                  <c:v>883800</c:v>
                </c:pt>
                <c:pt idx="8839">
                  <c:v>883900</c:v>
                </c:pt>
                <c:pt idx="8840">
                  <c:v>884000</c:v>
                </c:pt>
                <c:pt idx="8841">
                  <c:v>884100</c:v>
                </c:pt>
                <c:pt idx="8842">
                  <c:v>884200</c:v>
                </c:pt>
                <c:pt idx="8843">
                  <c:v>884300</c:v>
                </c:pt>
                <c:pt idx="8844">
                  <c:v>884400</c:v>
                </c:pt>
                <c:pt idx="8845">
                  <c:v>884500</c:v>
                </c:pt>
                <c:pt idx="8846">
                  <c:v>884600</c:v>
                </c:pt>
                <c:pt idx="8847">
                  <c:v>884700</c:v>
                </c:pt>
                <c:pt idx="8848">
                  <c:v>884800</c:v>
                </c:pt>
                <c:pt idx="8849">
                  <c:v>884900</c:v>
                </c:pt>
                <c:pt idx="8850">
                  <c:v>885000</c:v>
                </c:pt>
                <c:pt idx="8851">
                  <c:v>885100</c:v>
                </c:pt>
                <c:pt idx="8852">
                  <c:v>885200</c:v>
                </c:pt>
                <c:pt idx="8853">
                  <c:v>885300</c:v>
                </c:pt>
                <c:pt idx="8854">
                  <c:v>885400</c:v>
                </c:pt>
                <c:pt idx="8855">
                  <c:v>885500</c:v>
                </c:pt>
                <c:pt idx="8856">
                  <c:v>885600</c:v>
                </c:pt>
                <c:pt idx="8857">
                  <c:v>885700</c:v>
                </c:pt>
                <c:pt idx="8858">
                  <c:v>885800</c:v>
                </c:pt>
                <c:pt idx="8859">
                  <c:v>885900</c:v>
                </c:pt>
                <c:pt idx="8860">
                  <c:v>886000</c:v>
                </c:pt>
                <c:pt idx="8861">
                  <c:v>886100</c:v>
                </c:pt>
                <c:pt idx="8862">
                  <c:v>886200</c:v>
                </c:pt>
                <c:pt idx="8863">
                  <c:v>886300</c:v>
                </c:pt>
                <c:pt idx="8864">
                  <c:v>886400</c:v>
                </c:pt>
                <c:pt idx="8865">
                  <c:v>886500</c:v>
                </c:pt>
                <c:pt idx="8866">
                  <c:v>886600</c:v>
                </c:pt>
                <c:pt idx="8867">
                  <c:v>886700</c:v>
                </c:pt>
                <c:pt idx="8868">
                  <c:v>886800</c:v>
                </c:pt>
                <c:pt idx="8869">
                  <c:v>886900</c:v>
                </c:pt>
                <c:pt idx="8870">
                  <c:v>887000</c:v>
                </c:pt>
                <c:pt idx="8871">
                  <c:v>887100</c:v>
                </c:pt>
                <c:pt idx="8872">
                  <c:v>887200</c:v>
                </c:pt>
                <c:pt idx="8873">
                  <c:v>887300</c:v>
                </c:pt>
                <c:pt idx="8874">
                  <c:v>887400</c:v>
                </c:pt>
                <c:pt idx="8875">
                  <c:v>887500</c:v>
                </c:pt>
                <c:pt idx="8876">
                  <c:v>887600</c:v>
                </c:pt>
                <c:pt idx="8877">
                  <c:v>887700</c:v>
                </c:pt>
                <c:pt idx="8878">
                  <c:v>887800</c:v>
                </c:pt>
                <c:pt idx="8879">
                  <c:v>887900</c:v>
                </c:pt>
                <c:pt idx="8880">
                  <c:v>888000</c:v>
                </c:pt>
                <c:pt idx="8881">
                  <c:v>888100</c:v>
                </c:pt>
                <c:pt idx="8882">
                  <c:v>888200</c:v>
                </c:pt>
                <c:pt idx="8883">
                  <c:v>888300</c:v>
                </c:pt>
                <c:pt idx="8884">
                  <c:v>888400</c:v>
                </c:pt>
                <c:pt idx="8885">
                  <c:v>888500</c:v>
                </c:pt>
                <c:pt idx="8886">
                  <c:v>888600</c:v>
                </c:pt>
                <c:pt idx="8887">
                  <c:v>888700</c:v>
                </c:pt>
                <c:pt idx="8888">
                  <c:v>888800</c:v>
                </c:pt>
                <c:pt idx="8889">
                  <c:v>888900</c:v>
                </c:pt>
                <c:pt idx="8890">
                  <c:v>889000</c:v>
                </c:pt>
                <c:pt idx="8891">
                  <c:v>889100</c:v>
                </c:pt>
                <c:pt idx="8892">
                  <c:v>889200</c:v>
                </c:pt>
                <c:pt idx="8893">
                  <c:v>889300</c:v>
                </c:pt>
                <c:pt idx="8894">
                  <c:v>889400</c:v>
                </c:pt>
                <c:pt idx="8895">
                  <c:v>889500</c:v>
                </c:pt>
                <c:pt idx="8896">
                  <c:v>889600</c:v>
                </c:pt>
                <c:pt idx="8897">
                  <c:v>889700</c:v>
                </c:pt>
                <c:pt idx="8898">
                  <c:v>889800</c:v>
                </c:pt>
                <c:pt idx="8899">
                  <c:v>889900</c:v>
                </c:pt>
                <c:pt idx="8900">
                  <c:v>890000</c:v>
                </c:pt>
                <c:pt idx="8901">
                  <c:v>890100</c:v>
                </c:pt>
                <c:pt idx="8902">
                  <c:v>890200</c:v>
                </c:pt>
                <c:pt idx="8903">
                  <c:v>890300</c:v>
                </c:pt>
                <c:pt idx="8904">
                  <c:v>890400</c:v>
                </c:pt>
                <c:pt idx="8905">
                  <c:v>890500</c:v>
                </c:pt>
                <c:pt idx="8906">
                  <c:v>890600</c:v>
                </c:pt>
                <c:pt idx="8907">
                  <c:v>890700</c:v>
                </c:pt>
                <c:pt idx="8908">
                  <c:v>890800</c:v>
                </c:pt>
                <c:pt idx="8909">
                  <c:v>890900</c:v>
                </c:pt>
                <c:pt idx="8910">
                  <c:v>891000</c:v>
                </c:pt>
                <c:pt idx="8911">
                  <c:v>891100</c:v>
                </c:pt>
                <c:pt idx="8912">
                  <c:v>891200</c:v>
                </c:pt>
                <c:pt idx="8913">
                  <c:v>891300</c:v>
                </c:pt>
                <c:pt idx="8914">
                  <c:v>891400</c:v>
                </c:pt>
                <c:pt idx="8915">
                  <c:v>891500</c:v>
                </c:pt>
                <c:pt idx="8916">
                  <c:v>891600</c:v>
                </c:pt>
                <c:pt idx="8917">
                  <c:v>891700</c:v>
                </c:pt>
                <c:pt idx="8918">
                  <c:v>891800</c:v>
                </c:pt>
                <c:pt idx="8919">
                  <c:v>891900</c:v>
                </c:pt>
                <c:pt idx="8920">
                  <c:v>892000</c:v>
                </c:pt>
                <c:pt idx="8921">
                  <c:v>892100</c:v>
                </c:pt>
                <c:pt idx="8922">
                  <c:v>892200</c:v>
                </c:pt>
                <c:pt idx="8923">
                  <c:v>892300</c:v>
                </c:pt>
                <c:pt idx="8924">
                  <c:v>892400</c:v>
                </c:pt>
                <c:pt idx="8925">
                  <c:v>892500</c:v>
                </c:pt>
                <c:pt idx="8926">
                  <c:v>892600</c:v>
                </c:pt>
                <c:pt idx="8927">
                  <c:v>892700</c:v>
                </c:pt>
                <c:pt idx="8928">
                  <c:v>892800</c:v>
                </c:pt>
                <c:pt idx="8929">
                  <c:v>892900</c:v>
                </c:pt>
                <c:pt idx="8930">
                  <c:v>893000</c:v>
                </c:pt>
                <c:pt idx="8931">
                  <c:v>893100</c:v>
                </c:pt>
                <c:pt idx="8932">
                  <c:v>893200</c:v>
                </c:pt>
                <c:pt idx="8933">
                  <c:v>893300</c:v>
                </c:pt>
                <c:pt idx="8934">
                  <c:v>893400</c:v>
                </c:pt>
                <c:pt idx="8935">
                  <c:v>893500</c:v>
                </c:pt>
                <c:pt idx="8936">
                  <c:v>893600</c:v>
                </c:pt>
                <c:pt idx="8937">
                  <c:v>893700</c:v>
                </c:pt>
                <c:pt idx="8938">
                  <c:v>893800</c:v>
                </c:pt>
                <c:pt idx="8939">
                  <c:v>893900</c:v>
                </c:pt>
                <c:pt idx="8940">
                  <c:v>894000</c:v>
                </c:pt>
                <c:pt idx="8941">
                  <c:v>894100</c:v>
                </c:pt>
                <c:pt idx="8942">
                  <c:v>894200</c:v>
                </c:pt>
                <c:pt idx="8943">
                  <c:v>894300</c:v>
                </c:pt>
                <c:pt idx="8944">
                  <c:v>894400</c:v>
                </c:pt>
                <c:pt idx="8945">
                  <c:v>894500</c:v>
                </c:pt>
                <c:pt idx="8946">
                  <c:v>894600</c:v>
                </c:pt>
                <c:pt idx="8947">
                  <c:v>894700</c:v>
                </c:pt>
                <c:pt idx="8948">
                  <c:v>894800</c:v>
                </c:pt>
                <c:pt idx="8949">
                  <c:v>894900</c:v>
                </c:pt>
                <c:pt idx="8950">
                  <c:v>895000</c:v>
                </c:pt>
                <c:pt idx="8951">
                  <c:v>895100</c:v>
                </c:pt>
                <c:pt idx="8952">
                  <c:v>895200</c:v>
                </c:pt>
                <c:pt idx="8953">
                  <c:v>895300</c:v>
                </c:pt>
                <c:pt idx="8954">
                  <c:v>895400</c:v>
                </c:pt>
                <c:pt idx="8955">
                  <c:v>895500</c:v>
                </c:pt>
                <c:pt idx="8956">
                  <c:v>895600</c:v>
                </c:pt>
                <c:pt idx="8957">
                  <c:v>895700</c:v>
                </c:pt>
                <c:pt idx="8958">
                  <c:v>895800</c:v>
                </c:pt>
                <c:pt idx="8959">
                  <c:v>895900</c:v>
                </c:pt>
                <c:pt idx="8960">
                  <c:v>896000</c:v>
                </c:pt>
                <c:pt idx="8961">
                  <c:v>896100</c:v>
                </c:pt>
                <c:pt idx="8962">
                  <c:v>896200</c:v>
                </c:pt>
                <c:pt idx="8963">
                  <c:v>896300</c:v>
                </c:pt>
                <c:pt idx="8964">
                  <c:v>896400</c:v>
                </c:pt>
                <c:pt idx="8965">
                  <c:v>896500</c:v>
                </c:pt>
                <c:pt idx="8966">
                  <c:v>896600</c:v>
                </c:pt>
                <c:pt idx="8967">
                  <c:v>896700</c:v>
                </c:pt>
                <c:pt idx="8968">
                  <c:v>896800</c:v>
                </c:pt>
                <c:pt idx="8969">
                  <c:v>896900</c:v>
                </c:pt>
                <c:pt idx="8970">
                  <c:v>897000</c:v>
                </c:pt>
                <c:pt idx="8971">
                  <c:v>897100</c:v>
                </c:pt>
                <c:pt idx="8972">
                  <c:v>897200</c:v>
                </c:pt>
                <c:pt idx="8973">
                  <c:v>897300</c:v>
                </c:pt>
                <c:pt idx="8974">
                  <c:v>897400</c:v>
                </c:pt>
                <c:pt idx="8975">
                  <c:v>897500</c:v>
                </c:pt>
                <c:pt idx="8976">
                  <c:v>897600</c:v>
                </c:pt>
                <c:pt idx="8977">
                  <c:v>897700</c:v>
                </c:pt>
                <c:pt idx="8978">
                  <c:v>897800</c:v>
                </c:pt>
                <c:pt idx="8979">
                  <c:v>897900</c:v>
                </c:pt>
                <c:pt idx="8980">
                  <c:v>898000</c:v>
                </c:pt>
                <c:pt idx="8981">
                  <c:v>898100</c:v>
                </c:pt>
                <c:pt idx="8982">
                  <c:v>898200</c:v>
                </c:pt>
                <c:pt idx="8983">
                  <c:v>898300</c:v>
                </c:pt>
                <c:pt idx="8984">
                  <c:v>898400</c:v>
                </c:pt>
                <c:pt idx="8985">
                  <c:v>898500</c:v>
                </c:pt>
                <c:pt idx="8986">
                  <c:v>898600</c:v>
                </c:pt>
                <c:pt idx="8987">
                  <c:v>898700</c:v>
                </c:pt>
                <c:pt idx="8988">
                  <c:v>898800</c:v>
                </c:pt>
                <c:pt idx="8989">
                  <c:v>898900</c:v>
                </c:pt>
                <c:pt idx="8990">
                  <c:v>899000</c:v>
                </c:pt>
                <c:pt idx="8991">
                  <c:v>899100</c:v>
                </c:pt>
                <c:pt idx="8992">
                  <c:v>899200</c:v>
                </c:pt>
                <c:pt idx="8993">
                  <c:v>899300</c:v>
                </c:pt>
                <c:pt idx="8994">
                  <c:v>899400</c:v>
                </c:pt>
                <c:pt idx="8995">
                  <c:v>899500</c:v>
                </c:pt>
                <c:pt idx="8996">
                  <c:v>899600</c:v>
                </c:pt>
                <c:pt idx="8997">
                  <c:v>899700</c:v>
                </c:pt>
                <c:pt idx="8998">
                  <c:v>899800</c:v>
                </c:pt>
                <c:pt idx="8999">
                  <c:v>899900</c:v>
                </c:pt>
                <c:pt idx="9000">
                  <c:v>900000</c:v>
                </c:pt>
                <c:pt idx="9001">
                  <c:v>900100</c:v>
                </c:pt>
                <c:pt idx="9002">
                  <c:v>900200</c:v>
                </c:pt>
                <c:pt idx="9003">
                  <c:v>900300</c:v>
                </c:pt>
                <c:pt idx="9004">
                  <c:v>900400</c:v>
                </c:pt>
                <c:pt idx="9005">
                  <c:v>900500</c:v>
                </c:pt>
                <c:pt idx="9006">
                  <c:v>900600</c:v>
                </c:pt>
                <c:pt idx="9007">
                  <c:v>900700</c:v>
                </c:pt>
                <c:pt idx="9008">
                  <c:v>900800</c:v>
                </c:pt>
                <c:pt idx="9009">
                  <c:v>900900</c:v>
                </c:pt>
                <c:pt idx="9010">
                  <c:v>901000</c:v>
                </c:pt>
                <c:pt idx="9011">
                  <c:v>901100</c:v>
                </c:pt>
                <c:pt idx="9012">
                  <c:v>901200</c:v>
                </c:pt>
                <c:pt idx="9013">
                  <c:v>901300</c:v>
                </c:pt>
                <c:pt idx="9014">
                  <c:v>901400</c:v>
                </c:pt>
                <c:pt idx="9015">
                  <c:v>901500</c:v>
                </c:pt>
                <c:pt idx="9016">
                  <c:v>901600</c:v>
                </c:pt>
                <c:pt idx="9017">
                  <c:v>901700</c:v>
                </c:pt>
                <c:pt idx="9018">
                  <c:v>901800</c:v>
                </c:pt>
                <c:pt idx="9019">
                  <c:v>901900</c:v>
                </c:pt>
                <c:pt idx="9020">
                  <c:v>902000</c:v>
                </c:pt>
                <c:pt idx="9021">
                  <c:v>902100</c:v>
                </c:pt>
                <c:pt idx="9022">
                  <c:v>902200</c:v>
                </c:pt>
                <c:pt idx="9023">
                  <c:v>902300</c:v>
                </c:pt>
                <c:pt idx="9024">
                  <c:v>902400</c:v>
                </c:pt>
                <c:pt idx="9025">
                  <c:v>902500</c:v>
                </c:pt>
                <c:pt idx="9026">
                  <c:v>902600</c:v>
                </c:pt>
                <c:pt idx="9027">
                  <c:v>902700</c:v>
                </c:pt>
                <c:pt idx="9028">
                  <c:v>902800</c:v>
                </c:pt>
                <c:pt idx="9029">
                  <c:v>902900</c:v>
                </c:pt>
                <c:pt idx="9030">
                  <c:v>903000</c:v>
                </c:pt>
                <c:pt idx="9031">
                  <c:v>903100</c:v>
                </c:pt>
                <c:pt idx="9032">
                  <c:v>903200</c:v>
                </c:pt>
                <c:pt idx="9033">
                  <c:v>903300</c:v>
                </c:pt>
                <c:pt idx="9034">
                  <c:v>903400</c:v>
                </c:pt>
                <c:pt idx="9035">
                  <c:v>903500</c:v>
                </c:pt>
                <c:pt idx="9036">
                  <c:v>903600</c:v>
                </c:pt>
                <c:pt idx="9037">
                  <c:v>903700</c:v>
                </c:pt>
                <c:pt idx="9038">
                  <c:v>903800</c:v>
                </c:pt>
                <c:pt idx="9039">
                  <c:v>903900</c:v>
                </c:pt>
                <c:pt idx="9040">
                  <c:v>904000</c:v>
                </c:pt>
                <c:pt idx="9041">
                  <c:v>904100</c:v>
                </c:pt>
                <c:pt idx="9042">
                  <c:v>904200</c:v>
                </c:pt>
                <c:pt idx="9043">
                  <c:v>904300</c:v>
                </c:pt>
                <c:pt idx="9044">
                  <c:v>904400</c:v>
                </c:pt>
                <c:pt idx="9045">
                  <c:v>904500</c:v>
                </c:pt>
                <c:pt idx="9046">
                  <c:v>904600</c:v>
                </c:pt>
                <c:pt idx="9047">
                  <c:v>904700</c:v>
                </c:pt>
                <c:pt idx="9048">
                  <c:v>904800</c:v>
                </c:pt>
                <c:pt idx="9049">
                  <c:v>904900</c:v>
                </c:pt>
                <c:pt idx="9050">
                  <c:v>905000</c:v>
                </c:pt>
                <c:pt idx="9051">
                  <c:v>905100</c:v>
                </c:pt>
                <c:pt idx="9052">
                  <c:v>905200</c:v>
                </c:pt>
                <c:pt idx="9053">
                  <c:v>905300</c:v>
                </c:pt>
                <c:pt idx="9054">
                  <c:v>905400</c:v>
                </c:pt>
                <c:pt idx="9055">
                  <c:v>905500</c:v>
                </c:pt>
                <c:pt idx="9056">
                  <c:v>905600</c:v>
                </c:pt>
                <c:pt idx="9057">
                  <c:v>905700</c:v>
                </c:pt>
                <c:pt idx="9058">
                  <c:v>905800</c:v>
                </c:pt>
                <c:pt idx="9059">
                  <c:v>905900</c:v>
                </c:pt>
                <c:pt idx="9060">
                  <c:v>906000</c:v>
                </c:pt>
                <c:pt idx="9061">
                  <c:v>906100</c:v>
                </c:pt>
                <c:pt idx="9062">
                  <c:v>906200</c:v>
                </c:pt>
                <c:pt idx="9063">
                  <c:v>906300</c:v>
                </c:pt>
                <c:pt idx="9064">
                  <c:v>906400</c:v>
                </c:pt>
                <c:pt idx="9065">
                  <c:v>906500</c:v>
                </c:pt>
                <c:pt idx="9066">
                  <c:v>906600</c:v>
                </c:pt>
                <c:pt idx="9067">
                  <c:v>906700</c:v>
                </c:pt>
                <c:pt idx="9068">
                  <c:v>906800</c:v>
                </c:pt>
                <c:pt idx="9069">
                  <c:v>906900</c:v>
                </c:pt>
                <c:pt idx="9070">
                  <c:v>907000</c:v>
                </c:pt>
                <c:pt idx="9071">
                  <c:v>907100</c:v>
                </c:pt>
                <c:pt idx="9072">
                  <c:v>907200</c:v>
                </c:pt>
                <c:pt idx="9073">
                  <c:v>907300</c:v>
                </c:pt>
                <c:pt idx="9074">
                  <c:v>907400</c:v>
                </c:pt>
                <c:pt idx="9075">
                  <c:v>907500</c:v>
                </c:pt>
                <c:pt idx="9076">
                  <c:v>907600</c:v>
                </c:pt>
                <c:pt idx="9077">
                  <c:v>907700</c:v>
                </c:pt>
                <c:pt idx="9078">
                  <c:v>907800</c:v>
                </c:pt>
                <c:pt idx="9079">
                  <c:v>907900</c:v>
                </c:pt>
                <c:pt idx="9080">
                  <c:v>908000</c:v>
                </c:pt>
                <c:pt idx="9081">
                  <c:v>908100</c:v>
                </c:pt>
                <c:pt idx="9082">
                  <c:v>908200</c:v>
                </c:pt>
                <c:pt idx="9083">
                  <c:v>908300</c:v>
                </c:pt>
                <c:pt idx="9084">
                  <c:v>908400</c:v>
                </c:pt>
                <c:pt idx="9085">
                  <c:v>908500</c:v>
                </c:pt>
                <c:pt idx="9086">
                  <c:v>908600</c:v>
                </c:pt>
                <c:pt idx="9087">
                  <c:v>908700</c:v>
                </c:pt>
                <c:pt idx="9088">
                  <c:v>908800</c:v>
                </c:pt>
                <c:pt idx="9089">
                  <c:v>908900</c:v>
                </c:pt>
                <c:pt idx="9090">
                  <c:v>909000</c:v>
                </c:pt>
                <c:pt idx="9091">
                  <c:v>909100</c:v>
                </c:pt>
                <c:pt idx="9092">
                  <c:v>909200</c:v>
                </c:pt>
                <c:pt idx="9093">
                  <c:v>909300</c:v>
                </c:pt>
                <c:pt idx="9094">
                  <c:v>909400</c:v>
                </c:pt>
                <c:pt idx="9095">
                  <c:v>909500</c:v>
                </c:pt>
                <c:pt idx="9096">
                  <c:v>909600</c:v>
                </c:pt>
                <c:pt idx="9097">
                  <c:v>909700</c:v>
                </c:pt>
                <c:pt idx="9098">
                  <c:v>909800</c:v>
                </c:pt>
                <c:pt idx="9099">
                  <c:v>909900</c:v>
                </c:pt>
                <c:pt idx="9100">
                  <c:v>910000</c:v>
                </c:pt>
                <c:pt idx="9101">
                  <c:v>910100</c:v>
                </c:pt>
                <c:pt idx="9102">
                  <c:v>910200</c:v>
                </c:pt>
                <c:pt idx="9103">
                  <c:v>910300</c:v>
                </c:pt>
                <c:pt idx="9104">
                  <c:v>910400</c:v>
                </c:pt>
                <c:pt idx="9105">
                  <c:v>910500</c:v>
                </c:pt>
                <c:pt idx="9106">
                  <c:v>910600</c:v>
                </c:pt>
                <c:pt idx="9107">
                  <c:v>910700</c:v>
                </c:pt>
                <c:pt idx="9108">
                  <c:v>910800</c:v>
                </c:pt>
                <c:pt idx="9109">
                  <c:v>910900</c:v>
                </c:pt>
                <c:pt idx="9110">
                  <c:v>911000</c:v>
                </c:pt>
                <c:pt idx="9111">
                  <c:v>911100</c:v>
                </c:pt>
                <c:pt idx="9112">
                  <c:v>911200</c:v>
                </c:pt>
                <c:pt idx="9113">
                  <c:v>911300</c:v>
                </c:pt>
                <c:pt idx="9114">
                  <c:v>911400</c:v>
                </c:pt>
                <c:pt idx="9115">
                  <c:v>911500</c:v>
                </c:pt>
                <c:pt idx="9116">
                  <c:v>911600</c:v>
                </c:pt>
                <c:pt idx="9117">
                  <c:v>911700</c:v>
                </c:pt>
                <c:pt idx="9118">
                  <c:v>911800</c:v>
                </c:pt>
                <c:pt idx="9119">
                  <c:v>911900</c:v>
                </c:pt>
                <c:pt idx="9120">
                  <c:v>912000</c:v>
                </c:pt>
                <c:pt idx="9121">
                  <c:v>912100</c:v>
                </c:pt>
                <c:pt idx="9122">
                  <c:v>912200</c:v>
                </c:pt>
                <c:pt idx="9123">
                  <c:v>912300</c:v>
                </c:pt>
                <c:pt idx="9124">
                  <c:v>912400</c:v>
                </c:pt>
                <c:pt idx="9125">
                  <c:v>912500</c:v>
                </c:pt>
                <c:pt idx="9126">
                  <c:v>912600</c:v>
                </c:pt>
                <c:pt idx="9127">
                  <c:v>912700</c:v>
                </c:pt>
                <c:pt idx="9128">
                  <c:v>912800</c:v>
                </c:pt>
                <c:pt idx="9129">
                  <c:v>912900</c:v>
                </c:pt>
                <c:pt idx="9130">
                  <c:v>913000</c:v>
                </c:pt>
                <c:pt idx="9131">
                  <c:v>913100</c:v>
                </c:pt>
                <c:pt idx="9132">
                  <c:v>913200</c:v>
                </c:pt>
                <c:pt idx="9133">
                  <c:v>913300</c:v>
                </c:pt>
                <c:pt idx="9134">
                  <c:v>913400</c:v>
                </c:pt>
                <c:pt idx="9135">
                  <c:v>913500</c:v>
                </c:pt>
                <c:pt idx="9136">
                  <c:v>913600</c:v>
                </c:pt>
                <c:pt idx="9137">
                  <c:v>913700</c:v>
                </c:pt>
                <c:pt idx="9138">
                  <c:v>913800</c:v>
                </c:pt>
                <c:pt idx="9139">
                  <c:v>913900</c:v>
                </c:pt>
                <c:pt idx="9140">
                  <c:v>914000</c:v>
                </c:pt>
                <c:pt idx="9141">
                  <c:v>914100</c:v>
                </c:pt>
                <c:pt idx="9142">
                  <c:v>914200</c:v>
                </c:pt>
                <c:pt idx="9143">
                  <c:v>914300</c:v>
                </c:pt>
                <c:pt idx="9144">
                  <c:v>914400</c:v>
                </c:pt>
                <c:pt idx="9145">
                  <c:v>914500</c:v>
                </c:pt>
                <c:pt idx="9146">
                  <c:v>914600</c:v>
                </c:pt>
                <c:pt idx="9147">
                  <c:v>914700</c:v>
                </c:pt>
                <c:pt idx="9148">
                  <c:v>914800</c:v>
                </c:pt>
                <c:pt idx="9149">
                  <c:v>914900</c:v>
                </c:pt>
                <c:pt idx="9150">
                  <c:v>915000</c:v>
                </c:pt>
                <c:pt idx="9151">
                  <c:v>915100</c:v>
                </c:pt>
                <c:pt idx="9152">
                  <c:v>915200</c:v>
                </c:pt>
                <c:pt idx="9153">
                  <c:v>915300</c:v>
                </c:pt>
                <c:pt idx="9154">
                  <c:v>915400</c:v>
                </c:pt>
                <c:pt idx="9155">
                  <c:v>915500</c:v>
                </c:pt>
                <c:pt idx="9156">
                  <c:v>915600</c:v>
                </c:pt>
                <c:pt idx="9157">
                  <c:v>915700</c:v>
                </c:pt>
                <c:pt idx="9158">
                  <c:v>915800</c:v>
                </c:pt>
                <c:pt idx="9159">
                  <c:v>915900</c:v>
                </c:pt>
                <c:pt idx="9160">
                  <c:v>916000</c:v>
                </c:pt>
                <c:pt idx="9161">
                  <c:v>916100</c:v>
                </c:pt>
                <c:pt idx="9162">
                  <c:v>916200</c:v>
                </c:pt>
                <c:pt idx="9163">
                  <c:v>916300</c:v>
                </c:pt>
                <c:pt idx="9164">
                  <c:v>916400</c:v>
                </c:pt>
                <c:pt idx="9165">
                  <c:v>916500</c:v>
                </c:pt>
                <c:pt idx="9166">
                  <c:v>916600</c:v>
                </c:pt>
                <c:pt idx="9167">
                  <c:v>916700</c:v>
                </c:pt>
                <c:pt idx="9168">
                  <c:v>916800</c:v>
                </c:pt>
                <c:pt idx="9169">
                  <c:v>916900</c:v>
                </c:pt>
                <c:pt idx="9170">
                  <c:v>917000</c:v>
                </c:pt>
                <c:pt idx="9171">
                  <c:v>917100</c:v>
                </c:pt>
                <c:pt idx="9172">
                  <c:v>917200</c:v>
                </c:pt>
                <c:pt idx="9173">
                  <c:v>917300</c:v>
                </c:pt>
                <c:pt idx="9174">
                  <c:v>917400</c:v>
                </c:pt>
                <c:pt idx="9175">
                  <c:v>917500</c:v>
                </c:pt>
                <c:pt idx="9176">
                  <c:v>917600</c:v>
                </c:pt>
                <c:pt idx="9177">
                  <c:v>917700</c:v>
                </c:pt>
                <c:pt idx="9178">
                  <c:v>917800</c:v>
                </c:pt>
                <c:pt idx="9179">
                  <c:v>917900</c:v>
                </c:pt>
                <c:pt idx="9180">
                  <c:v>918000</c:v>
                </c:pt>
                <c:pt idx="9181">
                  <c:v>918100</c:v>
                </c:pt>
                <c:pt idx="9182">
                  <c:v>918200</c:v>
                </c:pt>
                <c:pt idx="9183">
                  <c:v>918300</c:v>
                </c:pt>
                <c:pt idx="9184">
                  <c:v>918400</c:v>
                </c:pt>
                <c:pt idx="9185">
                  <c:v>918500</c:v>
                </c:pt>
                <c:pt idx="9186">
                  <c:v>918600</c:v>
                </c:pt>
                <c:pt idx="9187">
                  <c:v>918700</c:v>
                </c:pt>
                <c:pt idx="9188">
                  <c:v>918800</c:v>
                </c:pt>
                <c:pt idx="9189">
                  <c:v>918900</c:v>
                </c:pt>
                <c:pt idx="9190">
                  <c:v>919000</c:v>
                </c:pt>
                <c:pt idx="9191">
                  <c:v>919100</c:v>
                </c:pt>
                <c:pt idx="9192">
                  <c:v>919200</c:v>
                </c:pt>
                <c:pt idx="9193">
                  <c:v>919300</c:v>
                </c:pt>
                <c:pt idx="9194">
                  <c:v>919400</c:v>
                </c:pt>
                <c:pt idx="9195">
                  <c:v>919500</c:v>
                </c:pt>
                <c:pt idx="9196">
                  <c:v>919600</c:v>
                </c:pt>
                <c:pt idx="9197">
                  <c:v>919700</c:v>
                </c:pt>
                <c:pt idx="9198">
                  <c:v>919800</c:v>
                </c:pt>
                <c:pt idx="9199">
                  <c:v>919900</c:v>
                </c:pt>
                <c:pt idx="9200">
                  <c:v>920000</c:v>
                </c:pt>
                <c:pt idx="9201">
                  <c:v>920100</c:v>
                </c:pt>
                <c:pt idx="9202">
                  <c:v>920200</c:v>
                </c:pt>
                <c:pt idx="9203">
                  <c:v>920300</c:v>
                </c:pt>
                <c:pt idx="9204">
                  <c:v>920400</c:v>
                </c:pt>
                <c:pt idx="9205">
                  <c:v>920500</c:v>
                </c:pt>
                <c:pt idx="9206">
                  <c:v>920600</c:v>
                </c:pt>
                <c:pt idx="9207">
                  <c:v>920700</c:v>
                </c:pt>
                <c:pt idx="9208">
                  <c:v>920800</c:v>
                </c:pt>
                <c:pt idx="9209">
                  <c:v>920900</c:v>
                </c:pt>
                <c:pt idx="9210">
                  <c:v>921000</c:v>
                </c:pt>
                <c:pt idx="9211">
                  <c:v>921100</c:v>
                </c:pt>
                <c:pt idx="9212">
                  <c:v>921200</c:v>
                </c:pt>
                <c:pt idx="9213">
                  <c:v>921300</c:v>
                </c:pt>
                <c:pt idx="9214">
                  <c:v>921400</c:v>
                </c:pt>
                <c:pt idx="9215">
                  <c:v>921500</c:v>
                </c:pt>
                <c:pt idx="9216">
                  <c:v>921600</c:v>
                </c:pt>
                <c:pt idx="9217">
                  <c:v>921700</c:v>
                </c:pt>
                <c:pt idx="9218">
                  <c:v>921800</c:v>
                </c:pt>
                <c:pt idx="9219">
                  <c:v>921900</c:v>
                </c:pt>
                <c:pt idx="9220">
                  <c:v>922000</c:v>
                </c:pt>
                <c:pt idx="9221">
                  <c:v>922100</c:v>
                </c:pt>
                <c:pt idx="9222">
                  <c:v>922200</c:v>
                </c:pt>
                <c:pt idx="9223">
                  <c:v>922300</c:v>
                </c:pt>
                <c:pt idx="9224">
                  <c:v>922400</c:v>
                </c:pt>
                <c:pt idx="9225">
                  <c:v>922500</c:v>
                </c:pt>
                <c:pt idx="9226">
                  <c:v>922600</c:v>
                </c:pt>
                <c:pt idx="9227">
                  <c:v>922700</c:v>
                </c:pt>
                <c:pt idx="9228">
                  <c:v>922800</c:v>
                </c:pt>
                <c:pt idx="9229">
                  <c:v>922900</c:v>
                </c:pt>
                <c:pt idx="9230">
                  <c:v>923000</c:v>
                </c:pt>
                <c:pt idx="9231">
                  <c:v>923100</c:v>
                </c:pt>
                <c:pt idx="9232">
                  <c:v>923200</c:v>
                </c:pt>
                <c:pt idx="9233">
                  <c:v>923300</c:v>
                </c:pt>
                <c:pt idx="9234">
                  <c:v>923400</c:v>
                </c:pt>
                <c:pt idx="9235">
                  <c:v>923500</c:v>
                </c:pt>
                <c:pt idx="9236">
                  <c:v>923600</c:v>
                </c:pt>
                <c:pt idx="9237">
                  <c:v>923700</c:v>
                </c:pt>
                <c:pt idx="9238">
                  <c:v>923800</c:v>
                </c:pt>
                <c:pt idx="9239">
                  <c:v>923900</c:v>
                </c:pt>
                <c:pt idx="9240">
                  <c:v>924000</c:v>
                </c:pt>
                <c:pt idx="9241">
                  <c:v>924100</c:v>
                </c:pt>
                <c:pt idx="9242">
                  <c:v>924200</c:v>
                </c:pt>
                <c:pt idx="9243">
                  <c:v>924300</c:v>
                </c:pt>
                <c:pt idx="9244">
                  <c:v>924400</c:v>
                </c:pt>
                <c:pt idx="9245">
                  <c:v>924500</c:v>
                </c:pt>
                <c:pt idx="9246">
                  <c:v>924600</c:v>
                </c:pt>
                <c:pt idx="9247">
                  <c:v>924700</c:v>
                </c:pt>
                <c:pt idx="9248">
                  <c:v>924800</c:v>
                </c:pt>
                <c:pt idx="9249">
                  <c:v>924900</c:v>
                </c:pt>
                <c:pt idx="9250">
                  <c:v>925000</c:v>
                </c:pt>
                <c:pt idx="9251">
                  <c:v>925100</c:v>
                </c:pt>
                <c:pt idx="9252">
                  <c:v>925200</c:v>
                </c:pt>
                <c:pt idx="9253">
                  <c:v>925300</c:v>
                </c:pt>
                <c:pt idx="9254">
                  <c:v>925400</c:v>
                </c:pt>
                <c:pt idx="9255">
                  <c:v>925500</c:v>
                </c:pt>
                <c:pt idx="9256">
                  <c:v>925600</c:v>
                </c:pt>
                <c:pt idx="9257">
                  <c:v>925700</c:v>
                </c:pt>
                <c:pt idx="9258">
                  <c:v>925800</c:v>
                </c:pt>
                <c:pt idx="9259">
                  <c:v>925900</c:v>
                </c:pt>
                <c:pt idx="9260">
                  <c:v>926000</c:v>
                </c:pt>
                <c:pt idx="9261">
                  <c:v>926100</c:v>
                </c:pt>
                <c:pt idx="9262">
                  <c:v>926200</c:v>
                </c:pt>
                <c:pt idx="9263">
                  <c:v>926300</c:v>
                </c:pt>
                <c:pt idx="9264">
                  <c:v>926400</c:v>
                </c:pt>
                <c:pt idx="9265">
                  <c:v>926500</c:v>
                </c:pt>
                <c:pt idx="9266">
                  <c:v>926600</c:v>
                </c:pt>
                <c:pt idx="9267">
                  <c:v>926700</c:v>
                </c:pt>
                <c:pt idx="9268">
                  <c:v>926800</c:v>
                </c:pt>
                <c:pt idx="9269">
                  <c:v>926900</c:v>
                </c:pt>
                <c:pt idx="9270">
                  <c:v>927000</c:v>
                </c:pt>
                <c:pt idx="9271">
                  <c:v>927100</c:v>
                </c:pt>
                <c:pt idx="9272">
                  <c:v>927200</c:v>
                </c:pt>
                <c:pt idx="9273">
                  <c:v>927300</c:v>
                </c:pt>
                <c:pt idx="9274">
                  <c:v>927400</c:v>
                </c:pt>
                <c:pt idx="9275">
                  <c:v>927500</c:v>
                </c:pt>
                <c:pt idx="9276">
                  <c:v>927600</c:v>
                </c:pt>
                <c:pt idx="9277">
                  <c:v>927700</c:v>
                </c:pt>
                <c:pt idx="9278">
                  <c:v>927800</c:v>
                </c:pt>
                <c:pt idx="9279">
                  <c:v>927900</c:v>
                </c:pt>
                <c:pt idx="9280">
                  <c:v>928000</c:v>
                </c:pt>
                <c:pt idx="9281">
                  <c:v>928100</c:v>
                </c:pt>
                <c:pt idx="9282">
                  <c:v>928200</c:v>
                </c:pt>
                <c:pt idx="9283">
                  <c:v>928300</c:v>
                </c:pt>
                <c:pt idx="9284">
                  <c:v>928400</c:v>
                </c:pt>
                <c:pt idx="9285">
                  <c:v>928500</c:v>
                </c:pt>
                <c:pt idx="9286">
                  <c:v>928600</c:v>
                </c:pt>
                <c:pt idx="9287">
                  <c:v>928700</c:v>
                </c:pt>
                <c:pt idx="9288">
                  <c:v>928800</c:v>
                </c:pt>
                <c:pt idx="9289">
                  <c:v>928900</c:v>
                </c:pt>
                <c:pt idx="9290">
                  <c:v>929000</c:v>
                </c:pt>
                <c:pt idx="9291">
                  <c:v>929100</c:v>
                </c:pt>
                <c:pt idx="9292">
                  <c:v>929200</c:v>
                </c:pt>
                <c:pt idx="9293">
                  <c:v>929300</c:v>
                </c:pt>
                <c:pt idx="9294">
                  <c:v>929400</c:v>
                </c:pt>
                <c:pt idx="9295">
                  <c:v>929500</c:v>
                </c:pt>
                <c:pt idx="9296">
                  <c:v>929600</c:v>
                </c:pt>
                <c:pt idx="9297">
                  <c:v>929700</c:v>
                </c:pt>
                <c:pt idx="9298">
                  <c:v>929800</c:v>
                </c:pt>
                <c:pt idx="9299">
                  <c:v>929900</c:v>
                </c:pt>
                <c:pt idx="9300">
                  <c:v>930000</c:v>
                </c:pt>
                <c:pt idx="9301">
                  <c:v>930100</c:v>
                </c:pt>
                <c:pt idx="9302">
                  <c:v>930200</c:v>
                </c:pt>
                <c:pt idx="9303">
                  <c:v>930300</c:v>
                </c:pt>
                <c:pt idx="9304">
                  <c:v>930400</c:v>
                </c:pt>
                <c:pt idx="9305">
                  <c:v>930500</c:v>
                </c:pt>
                <c:pt idx="9306">
                  <c:v>930600</c:v>
                </c:pt>
                <c:pt idx="9307">
                  <c:v>930700</c:v>
                </c:pt>
                <c:pt idx="9308">
                  <c:v>930800</c:v>
                </c:pt>
                <c:pt idx="9309">
                  <c:v>930900</c:v>
                </c:pt>
                <c:pt idx="9310">
                  <c:v>931000</c:v>
                </c:pt>
                <c:pt idx="9311">
                  <c:v>931100</c:v>
                </c:pt>
                <c:pt idx="9312">
                  <c:v>931200</c:v>
                </c:pt>
                <c:pt idx="9313">
                  <c:v>931300</c:v>
                </c:pt>
                <c:pt idx="9314">
                  <c:v>931400</c:v>
                </c:pt>
                <c:pt idx="9315">
                  <c:v>931500</c:v>
                </c:pt>
                <c:pt idx="9316">
                  <c:v>931600</c:v>
                </c:pt>
                <c:pt idx="9317">
                  <c:v>931700</c:v>
                </c:pt>
                <c:pt idx="9318">
                  <c:v>931800</c:v>
                </c:pt>
                <c:pt idx="9319">
                  <c:v>931900</c:v>
                </c:pt>
                <c:pt idx="9320">
                  <c:v>932000</c:v>
                </c:pt>
                <c:pt idx="9321">
                  <c:v>932100</c:v>
                </c:pt>
                <c:pt idx="9322">
                  <c:v>932200</c:v>
                </c:pt>
                <c:pt idx="9323">
                  <c:v>932300</c:v>
                </c:pt>
                <c:pt idx="9324">
                  <c:v>932400</c:v>
                </c:pt>
                <c:pt idx="9325">
                  <c:v>932500</c:v>
                </c:pt>
                <c:pt idx="9326">
                  <c:v>932600</c:v>
                </c:pt>
                <c:pt idx="9327">
                  <c:v>932700</c:v>
                </c:pt>
                <c:pt idx="9328">
                  <c:v>932800</c:v>
                </c:pt>
                <c:pt idx="9329">
                  <c:v>932900</c:v>
                </c:pt>
                <c:pt idx="9330">
                  <c:v>933000</c:v>
                </c:pt>
                <c:pt idx="9331">
                  <c:v>933100</c:v>
                </c:pt>
                <c:pt idx="9332">
                  <c:v>933200</c:v>
                </c:pt>
                <c:pt idx="9333">
                  <c:v>933300</c:v>
                </c:pt>
                <c:pt idx="9334">
                  <c:v>933400</c:v>
                </c:pt>
                <c:pt idx="9335">
                  <c:v>933500</c:v>
                </c:pt>
                <c:pt idx="9336">
                  <c:v>933600</c:v>
                </c:pt>
                <c:pt idx="9337">
                  <c:v>933700</c:v>
                </c:pt>
                <c:pt idx="9338">
                  <c:v>933800</c:v>
                </c:pt>
                <c:pt idx="9339">
                  <c:v>933900</c:v>
                </c:pt>
                <c:pt idx="9340">
                  <c:v>934000</c:v>
                </c:pt>
                <c:pt idx="9341">
                  <c:v>934100</c:v>
                </c:pt>
                <c:pt idx="9342">
                  <c:v>934200</c:v>
                </c:pt>
                <c:pt idx="9343">
                  <c:v>934300</c:v>
                </c:pt>
                <c:pt idx="9344">
                  <c:v>934400</c:v>
                </c:pt>
                <c:pt idx="9345">
                  <c:v>934500</c:v>
                </c:pt>
                <c:pt idx="9346">
                  <c:v>934600</c:v>
                </c:pt>
                <c:pt idx="9347">
                  <c:v>934700</c:v>
                </c:pt>
                <c:pt idx="9348">
                  <c:v>934800</c:v>
                </c:pt>
                <c:pt idx="9349">
                  <c:v>934900</c:v>
                </c:pt>
                <c:pt idx="9350">
                  <c:v>935000</c:v>
                </c:pt>
                <c:pt idx="9351">
                  <c:v>935100</c:v>
                </c:pt>
                <c:pt idx="9352">
                  <c:v>935200</c:v>
                </c:pt>
                <c:pt idx="9353">
                  <c:v>935300</c:v>
                </c:pt>
                <c:pt idx="9354">
                  <c:v>935400</c:v>
                </c:pt>
                <c:pt idx="9355">
                  <c:v>935500</c:v>
                </c:pt>
                <c:pt idx="9356">
                  <c:v>935600</c:v>
                </c:pt>
                <c:pt idx="9357">
                  <c:v>935700</c:v>
                </c:pt>
                <c:pt idx="9358">
                  <c:v>935800</c:v>
                </c:pt>
                <c:pt idx="9359">
                  <c:v>935900</c:v>
                </c:pt>
                <c:pt idx="9360">
                  <c:v>936000</c:v>
                </c:pt>
                <c:pt idx="9361">
                  <c:v>936100</c:v>
                </c:pt>
                <c:pt idx="9362">
                  <c:v>936200</c:v>
                </c:pt>
                <c:pt idx="9363">
                  <c:v>936300</c:v>
                </c:pt>
                <c:pt idx="9364">
                  <c:v>936400</c:v>
                </c:pt>
                <c:pt idx="9365">
                  <c:v>936500</c:v>
                </c:pt>
                <c:pt idx="9366">
                  <c:v>936600</c:v>
                </c:pt>
                <c:pt idx="9367">
                  <c:v>936700</c:v>
                </c:pt>
                <c:pt idx="9368">
                  <c:v>936800</c:v>
                </c:pt>
                <c:pt idx="9369">
                  <c:v>936900</c:v>
                </c:pt>
                <c:pt idx="9370">
                  <c:v>937000</c:v>
                </c:pt>
                <c:pt idx="9371">
                  <c:v>937100</c:v>
                </c:pt>
                <c:pt idx="9372">
                  <c:v>937200</c:v>
                </c:pt>
                <c:pt idx="9373">
                  <c:v>937300</c:v>
                </c:pt>
                <c:pt idx="9374">
                  <c:v>937400</c:v>
                </c:pt>
                <c:pt idx="9375">
                  <c:v>937500</c:v>
                </c:pt>
                <c:pt idx="9376">
                  <c:v>937600</c:v>
                </c:pt>
                <c:pt idx="9377">
                  <c:v>937700</c:v>
                </c:pt>
                <c:pt idx="9378">
                  <c:v>937800</c:v>
                </c:pt>
                <c:pt idx="9379">
                  <c:v>937900</c:v>
                </c:pt>
                <c:pt idx="9380">
                  <c:v>938000</c:v>
                </c:pt>
                <c:pt idx="9381">
                  <c:v>938100</c:v>
                </c:pt>
                <c:pt idx="9382">
                  <c:v>938200</c:v>
                </c:pt>
                <c:pt idx="9383">
                  <c:v>938300</c:v>
                </c:pt>
                <c:pt idx="9384">
                  <c:v>938400</c:v>
                </c:pt>
                <c:pt idx="9385">
                  <c:v>938500</c:v>
                </c:pt>
                <c:pt idx="9386">
                  <c:v>938600</c:v>
                </c:pt>
                <c:pt idx="9387">
                  <c:v>938700</c:v>
                </c:pt>
                <c:pt idx="9388">
                  <c:v>938800</c:v>
                </c:pt>
                <c:pt idx="9389">
                  <c:v>938900</c:v>
                </c:pt>
                <c:pt idx="9390">
                  <c:v>939000</c:v>
                </c:pt>
                <c:pt idx="9391">
                  <c:v>939100</c:v>
                </c:pt>
                <c:pt idx="9392">
                  <c:v>939200</c:v>
                </c:pt>
                <c:pt idx="9393">
                  <c:v>939300</c:v>
                </c:pt>
                <c:pt idx="9394">
                  <c:v>939400</c:v>
                </c:pt>
                <c:pt idx="9395">
                  <c:v>939500</c:v>
                </c:pt>
                <c:pt idx="9396">
                  <c:v>939600</c:v>
                </c:pt>
                <c:pt idx="9397">
                  <c:v>939700</c:v>
                </c:pt>
                <c:pt idx="9398">
                  <c:v>939800</c:v>
                </c:pt>
                <c:pt idx="9399">
                  <c:v>939900</c:v>
                </c:pt>
                <c:pt idx="9400">
                  <c:v>940000</c:v>
                </c:pt>
                <c:pt idx="9401">
                  <c:v>940100</c:v>
                </c:pt>
                <c:pt idx="9402">
                  <c:v>940200</c:v>
                </c:pt>
                <c:pt idx="9403">
                  <c:v>940300</c:v>
                </c:pt>
                <c:pt idx="9404">
                  <c:v>940400</c:v>
                </c:pt>
                <c:pt idx="9405">
                  <c:v>940500</c:v>
                </c:pt>
                <c:pt idx="9406">
                  <c:v>940600</c:v>
                </c:pt>
                <c:pt idx="9407">
                  <c:v>940700</c:v>
                </c:pt>
                <c:pt idx="9408">
                  <c:v>940800</c:v>
                </c:pt>
                <c:pt idx="9409">
                  <c:v>940900</c:v>
                </c:pt>
                <c:pt idx="9410">
                  <c:v>941000</c:v>
                </c:pt>
                <c:pt idx="9411">
                  <c:v>941100</c:v>
                </c:pt>
                <c:pt idx="9412">
                  <c:v>941200</c:v>
                </c:pt>
                <c:pt idx="9413">
                  <c:v>941300</c:v>
                </c:pt>
                <c:pt idx="9414">
                  <c:v>941400</c:v>
                </c:pt>
                <c:pt idx="9415">
                  <c:v>941500</c:v>
                </c:pt>
                <c:pt idx="9416">
                  <c:v>941600</c:v>
                </c:pt>
                <c:pt idx="9417">
                  <c:v>941700</c:v>
                </c:pt>
                <c:pt idx="9418">
                  <c:v>941800</c:v>
                </c:pt>
                <c:pt idx="9419">
                  <c:v>941900</c:v>
                </c:pt>
                <c:pt idx="9420">
                  <c:v>942000</c:v>
                </c:pt>
                <c:pt idx="9421">
                  <c:v>942100</c:v>
                </c:pt>
                <c:pt idx="9422">
                  <c:v>942200</c:v>
                </c:pt>
                <c:pt idx="9423">
                  <c:v>942300</c:v>
                </c:pt>
                <c:pt idx="9424">
                  <c:v>942400</c:v>
                </c:pt>
                <c:pt idx="9425">
                  <c:v>942500</c:v>
                </c:pt>
                <c:pt idx="9426">
                  <c:v>942600</c:v>
                </c:pt>
                <c:pt idx="9427">
                  <c:v>942700</c:v>
                </c:pt>
                <c:pt idx="9428">
                  <c:v>942800</c:v>
                </c:pt>
                <c:pt idx="9429">
                  <c:v>942900</c:v>
                </c:pt>
                <c:pt idx="9430">
                  <c:v>943000</c:v>
                </c:pt>
                <c:pt idx="9431">
                  <c:v>943100</c:v>
                </c:pt>
                <c:pt idx="9432">
                  <c:v>943200</c:v>
                </c:pt>
                <c:pt idx="9433">
                  <c:v>943300</c:v>
                </c:pt>
                <c:pt idx="9434">
                  <c:v>943400</c:v>
                </c:pt>
                <c:pt idx="9435">
                  <c:v>943500</c:v>
                </c:pt>
                <c:pt idx="9436">
                  <c:v>943600</c:v>
                </c:pt>
                <c:pt idx="9437">
                  <c:v>943700</c:v>
                </c:pt>
                <c:pt idx="9438">
                  <c:v>943800</c:v>
                </c:pt>
                <c:pt idx="9439">
                  <c:v>943900</c:v>
                </c:pt>
                <c:pt idx="9440">
                  <c:v>944000</c:v>
                </c:pt>
                <c:pt idx="9441">
                  <c:v>944100</c:v>
                </c:pt>
                <c:pt idx="9442">
                  <c:v>944200</c:v>
                </c:pt>
                <c:pt idx="9443">
                  <c:v>944300</c:v>
                </c:pt>
                <c:pt idx="9444">
                  <c:v>944400</c:v>
                </c:pt>
                <c:pt idx="9445">
                  <c:v>944500</c:v>
                </c:pt>
                <c:pt idx="9446">
                  <c:v>944600</c:v>
                </c:pt>
                <c:pt idx="9447">
                  <c:v>944700</c:v>
                </c:pt>
                <c:pt idx="9448">
                  <c:v>944800</c:v>
                </c:pt>
                <c:pt idx="9449">
                  <c:v>944900</c:v>
                </c:pt>
                <c:pt idx="9450">
                  <c:v>945000</c:v>
                </c:pt>
                <c:pt idx="9451">
                  <c:v>945100</c:v>
                </c:pt>
                <c:pt idx="9452">
                  <c:v>945200</c:v>
                </c:pt>
                <c:pt idx="9453">
                  <c:v>945300</c:v>
                </c:pt>
                <c:pt idx="9454">
                  <c:v>945400</c:v>
                </c:pt>
                <c:pt idx="9455">
                  <c:v>945500</c:v>
                </c:pt>
                <c:pt idx="9456">
                  <c:v>945600</c:v>
                </c:pt>
                <c:pt idx="9457">
                  <c:v>945700</c:v>
                </c:pt>
                <c:pt idx="9458">
                  <c:v>945800</c:v>
                </c:pt>
                <c:pt idx="9459">
                  <c:v>945900</c:v>
                </c:pt>
                <c:pt idx="9460">
                  <c:v>946000</c:v>
                </c:pt>
                <c:pt idx="9461">
                  <c:v>946100</c:v>
                </c:pt>
                <c:pt idx="9462">
                  <c:v>946200</c:v>
                </c:pt>
                <c:pt idx="9463">
                  <c:v>946300</c:v>
                </c:pt>
                <c:pt idx="9464">
                  <c:v>946400</c:v>
                </c:pt>
                <c:pt idx="9465">
                  <c:v>946500</c:v>
                </c:pt>
                <c:pt idx="9466">
                  <c:v>946600</c:v>
                </c:pt>
                <c:pt idx="9467">
                  <c:v>946700</c:v>
                </c:pt>
                <c:pt idx="9468">
                  <c:v>946800</c:v>
                </c:pt>
                <c:pt idx="9469">
                  <c:v>946900</c:v>
                </c:pt>
                <c:pt idx="9470">
                  <c:v>947000</c:v>
                </c:pt>
                <c:pt idx="9471">
                  <c:v>947100</c:v>
                </c:pt>
                <c:pt idx="9472">
                  <c:v>947200</c:v>
                </c:pt>
                <c:pt idx="9473">
                  <c:v>947300</c:v>
                </c:pt>
                <c:pt idx="9474">
                  <c:v>947400</c:v>
                </c:pt>
                <c:pt idx="9475">
                  <c:v>947500</c:v>
                </c:pt>
                <c:pt idx="9476">
                  <c:v>947600</c:v>
                </c:pt>
                <c:pt idx="9477">
                  <c:v>947700</c:v>
                </c:pt>
                <c:pt idx="9478">
                  <c:v>947800</c:v>
                </c:pt>
                <c:pt idx="9479">
                  <c:v>947900</c:v>
                </c:pt>
                <c:pt idx="9480">
                  <c:v>948000</c:v>
                </c:pt>
                <c:pt idx="9481">
                  <c:v>948100</c:v>
                </c:pt>
                <c:pt idx="9482">
                  <c:v>948200</c:v>
                </c:pt>
                <c:pt idx="9483">
                  <c:v>948300</c:v>
                </c:pt>
                <c:pt idx="9484">
                  <c:v>948400</c:v>
                </c:pt>
                <c:pt idx="9485">
                  <c:v>948500</c:v>
                </c:pt>
                <c:pt idx="9486">
                  <c:v>948600</c:v>
                </c:pt>
                <c:pt idx="9487">
                  <c:v>948700</c:v>
                </c:pt>
                <c:pt idx="9488">
                  <c:v>948800</c:v>
                </c:pt>
                <c:pt idx="9489">
                  <c:v>948900</c:v>
                </c:pt>
                <c:pt idx="9490">
                  <c:v>949000</c:v>
                </c:pt>
                <c:pt idx="9491">
                  <c:v>949100</c:v>
                </c:pt>
                <c:pt idx="9492">
                  <c:v>949200</c:v>
                </c:pt>
                <c:pt idx="9493">
                  <c:v>949300</c:v>
                </c:pt>
                <c:pt idx="9494">
                  <c:v>949400</c:v>
                </c:pt>
                <c:pt idx="9495">
                  <c:v>949500</c:v>
                </c:pt>
                <c:pt idx="9496">
                  <c:v>949600</c:v>
                </c:pt>
                <c:pt idx="9497">
                  <c:v>949700</c:v>
                </c:pt>
                <c:pt idx="9498">
                  <c:v>949800</c:v>
                </c:pt>
                <c:pt idx="9499">
                  <c:v>949900</c:v>
                </c:pt>
                <c:pt idx="9500">
                  <c:v>950000</c:v>
                </c:pt>
                <c:pt idx="9501">
                  <c:v>950100</c:v>
                </c:pt>
                <c:pt idx="9502">
                  <c:v>950200</c:v>
                </c:pt>
                <c:pt idx="9503">
                  <c:v>950300</c:v>
                </c:pt>
                <c:pt idx="9504">
                  <c:v>950400</c:v>
                </c:pt>
                <c:pt idx="9505">
                  <c:v>950500</c:v>
                </c:pt>
                <c:pt idx="9506">
                  <c:v>950600</c:v>
                </c:pt>
                <c:pt idx="9507">
                  <c:v>950700</c:v>
                </c:pt>
                <c:pt idx="9508">
                  <c:v>950800</c:v>
                </c:pt>
                <c:pt idx="9509">
                  <c:v>950900</c:v>
                </c:pt>
                <c:pt idx="9510">
                  <c:v>951000</c:v>
                </c:pt>
                <c:pt idx="9511">
                  <c:v>951100</c:v>
                </c:pt>
                <c:pt idx="9512">
                  <c:v>951200</c:v>
                </c:pt>
                <c:pt idx="9513">
                  <c:v>951300</c:v>
                </c:pt>
                <c:pt idx="9514">
                  <c:v>951400</c:v>
                </c:pt>
                <c:pt idx="9515">
                  <c:v>951500</c:v>
                </c:pt>
                <c:pt idx="9516">
                  <c:v>951600</c:v>
                </c:pt>
                <c:pt idx="9517">
                  <c:v>951700</c:v>
                </c:pt>
                <c:pt idx="9518">
                  <c:v>951800</c:v>
                </c:pt>
                <c:pt idx="9519">
                  <c:v>951900</c:v>
                </c:pt>
                <c:pt idx="9520">
                  <c:v>952000</c:v>
                </c:pt>
                <c:pt idx="9521">
                  <c:v>952100</c:v>
                </c:pt>
                <c:pt idx="9522">
                  <c:v>952200</c:v>
                </c:pt>
                <c:pt idx="9523">
                  <c:v>952300</c:v>
                </c:pt>
                <c:pt idx="9524">
                  <c:v>952400</c:v>
                </c:pt>
                <c:pt idx="9525">
                  <c:v>952500</c:v>
                </c:pt>
                <c:pt idx="9526">
                  <c:v>952600</c:v>
                </c:pt>
                <c:pt idx="9527">
                  <c:v>952700</c:v>
                </c:pt>
                <c:pt idx="9528">
                  <c:v>952800</c:v>
                </c:pt>
                <c:pt idx="9529">
                  <c:v>952900</c:v>
                </c:pt>
                <c:pt idx="9530">
                  <c:v>953000</c:v>
                </c:pt>
                <c:pt idx="9531">
                  <c:v>953100</c:v>
                </c:pt>
                <c:pt idx="9532">
                  <c:v>953200</c:v>
                </c:pt>
                <c:pt idx="9533">
                  <c:v>953300</c:v>
                </c:pt>
                <c:pt idx="9534">
                  <c:v>953400</c:v>
                </c:pt>
                <c:pt idx="9535">
                  <c:v>953500</c:v>
                </c:pt>
                <c:pt idx="9536">
                  <c:v>953600</c:v>
                </c:pt>
                <c:pt idx="9537">
                  <c:v>953700</c:v>
                </c:pt>
                <c:pt idx="9538">
                  <c:v>953800</c:v>
                </c:pt>
                <c:pt idx="9539">
                  <c:v>953900</c:v>
                </c:pt>
                <c:pt idx="9540">
                  <c:v>954000</c:v>
                </c:pt>
                <c:pt idx="9541">
                  <c:v>954100</c:v>
                </c:pt>
                <c:pt idx="9542">
                  <c:v>954200</c:v>
                </c:pt>
                <c:pt idx="9543">
                  <c:v>954300</c:v>
                </c:pt>
                <c:pt idx="9544">
                  <c:v>954400</c:v>
                </c:pt>
                <c:pt idx="9545">
                  <c:v>954500</c:v>
                </c:pt>
                <c:pt idx="9546">
                  <c:v>954600</c:v>
                </c:pt>
                <c:pt idx="9547">
                  <c:v>954700</c:v>
                </c:pt>
                <c:pt idx="9548">
                  <c:v>954800</c:v>
                </c:pt>
                <c:pt idx="9549">
                  <c:v>954900</c:v>
                </c:pt>
                <c:pt idx="9550">
                  <c:v>955000</c:v>
                </c:pt>
                <c:pt idx="9551">
                  <c:v>955100</c:v>
                </c:pt>
                <c:pt idx="9552">
                  <c:v>955200</c:v>
                </c:pt>
                <c:pt idx="9553">
                  <c:v>955300</c:v>
                </c:pt>
                <c:pt idx="9554">
                  <c:v>955400</c:v>
                </c:pt>
                <c:pt idx="9555">
                  <c:v>955500</c:v>
                </c:pt>
                <c:pt idx="9556">
                  <c:v>955600</c:v>
                </c:pt>
                <c:pt idx="9557">
                  <c:v>955700</c:v>
                </c:pt>
                <c:pt idx="9558">
                  <c:v>955800</c:v>
                </c:pt>
                <c:pt idx="9559">
                  <c:v>955900</c:v>
                </c:pt>
                <c:pt idx="9560">
                  <c:v>956000</c:v>
                </c:pt>
                <c:pt idx="9561">
                  <c:v>956100</c:v>
                </c:pt>
                <c:pt idx="9562">
                  <c:v>956200</c:v>
                </c:pt>
                <c:pt idx="9563">
                  <c:v>956300</c:v>
                </c:pt>
                <c:pt idx="9564">
                  <c:v>956400</c:v>
                </c:pt>
                <c:pt idx="9565">
                  <c:v>956500</c:v>
                </c:pt>
                <c:pt idx="9566">
                  <c:v>956600</c:v>
                </c:pt>
                <c:pt idx="9567">
                  <c:v>956700</c:v>
                </c:pt>
                <c:pt idx="9568">
                  <c:v>956800</c:v>
                </c:pt>
                <c:pt idx="9569">
                  <c:v>956900</c:v>
                </c:pt>
                <c:pt idx="9570">
                  <c:v>957000</c:v>
                </c:pt>
                <c:pt idx="9571">
                  <c:v>957100</c:v>
                </c:pt>
                <c:pt idx="9572">
                  <c:v>957200</c:v>
                </c:pt>
                <c:pt idx="9573">
                  <c:v>957300</c:v>
                </c:pt>
                <c:pt idx="9574">
                  <c:v>957400</c:v>
                </c:pt>
                <c:pt idx="9575">
                  <c:v>957500</c:v>
                </c:pt>
                <c:pt idx="9576">
                  <c:v>957600</c:v>
                </c:pt>
                <c:pt idx="9577">
                  <c:v>957700</c:v>
                </c:pt>
                <c:pt idx="9578">
                  <c:v>957800</c:v>
                </c:pt>
                <c:pt idx="9579">
                  <c:v>957900</c:v>
                </c:pt>
                <c:pt idx="9580">
                  <c:v>958000</c:v>
                </c:pt>
                <c:pt idx="9581">
                  <c:v>958100</c:v>
                </c:pt>
                <c:pt idx="9582">
                  <c:v>958200</c:v>
                </c:pt>
                <c:pt idx="9583">
                  <c:v>958300</c:v>
                </c:pt>
                <c:pt idx="9584">
                  <c:v>958400</c:v>
                </c:pt>
                <c:pt idx="9585">
                  <c:v>958500</c:v>
                </c:pt>
                <c:pt idx="9586">
                  <c:v>958600</c:v>
                </c:pt>
                <c:pt idx="9587">
                  <c:v>958700</c:v>
                </c:pt>
                <c:pt idx="9588">
                  <c:v>958800</c:v>
                </c:pt>
                <c:pt idx="9589">
                  <c:v>958900</c:v>
                </c:pt>
                <c:pt idx="9590">
                  <c:v>959000</c:v>
                </c:pt>
                <c:pt idx="9591">
                  <c:v>959100</c:v>
                </c:pt>
                <c:pt idx="9592">
                  <c:v>959200</c:v>
                </c:pt>
                <c:pt idx="9593">
                  <c:v>959300</c:v>
                </c:pt>
                <c:pt idx="9594">
                  <c:v>959400</c:v>
                </c:pt>
                <c:pt idx="9595">
                  <c:v>959500</c:v>
                </c:pt>
                <c:pt idx="9596">
                  <c:v>959600</c:v>
                </c:pt>
                <c:pt idx="9597">
                  <c:v>959700</c:v>
                </c:pt>
                <c:pt idx="9598">
                  <c:v>959800</c:v>
                </c:pt>
                <c:pt idx="9599">
                  <c:v>959900</c:v>
                </c:pt>
                <c:pt idx="9600">
                  <c:v>960000</c:v>
                </c:pt>
                <c:pt idx="9601">
                  <c:v>960100</c:v>
                </c:pt>
                <c:pt idx="9602">
                  <c:v>960200</c:v>
                </c:pt>
                <c:pt idx="9603">
                  <c:v>960300</c:v>
                </c:pt>
                <c:pt idx="9604">
                  <c:v>960400</c:v>
                </c:pt>
                <c:pt idx="9605">
                  <c:v>960500</c:v>
                </c:pt>
                <c:pt idx="9606">
                  <c:v>960600</c:v>
                </c:pt>
                <c:pt idx="9607">
                  <c:v>960700</c:v>
                </c:pt>
                <c:pt idx="9608">
                  <c:v>960800</c:v>
                </c:pt>
                <c:pt idx="9609">
                  <c:v>960900</c:v>
                </c:pt>
                <c:pt idx="9610">
                  <c:v>961000</c:v>
                </c:pt>
                <c:pt idx="9611">
                  <c:v>961100</c:v>
                </c:pt>
                <c:pt idx="9612">
                  <c:v>961200</c:v>
                </c:pt>
                <c:pt idx="9613">
                  <c:v>961300</c:v>
                </c:pt>
                <c:pt idx="9614">
                  <c:v>961400</c:v>
                </c:pt>
                <c:pt idx="9615">
                  <c:v>961500</c:v>
                </c:pt>
                <c:pt idx="9616">
                  <c:v>961600</c:v>
                </c:pt>
                <c:pt idx="9617">
                  <c:v>961700</c:v>
                </c:pt>
                <c:pt idx="9618">
                  <c:v>961800</c:v>
                </c:pt>
                <c:pt idx="9619">
                  <c:v>961900</c:v>
                </c:pt>
                <c:pt idx="9620">
                  <c:v>962000</c:v>
                </c:pt>
                <c:pt idx="9621">
                  <c:v>962100</c:v>
                </c:pt>
                <c:pt idx="9622">
                  <c:v>962200</c:v>
                </c:pt>
                <c:pt idx="9623">
                  <c:v>962300</c:v>
                </c:pt>
                <c:pt idx="9624">
                  <c:v>962400</c:v>
                </c:pt>
                <c:pt idx="9625">
                  <c:v>962500</c:v>
                </c:pt>
                <c:pt idx="9626">
                  <c:v>962600</c:v>
                </c:pt>
                <c:pt idx="9627">
                  <c:v>962700</c:v>
                </c:pt>
                <c:pt idx="9628">
                  <c:v>962800</c:v>
                </c:pt>
                <c:pt idx="9629">
                  <c:v>962900</c:v>
                </c:pt>
                <c:pt idx="9630">
                  <c:v>963000</c:v>
                </c:pt>
                <c:pt idx="9631">
                  <c:v>963100</c:v>
                </c:pt>
                <c:pt idx="9632">
                  <c:v>963200</c:v>
                </c:pt>
                <c:pt idx="9633">
                  <c:v>963300</c:v>
                </c:pt>
                <c:pt idx="9634">
                  <c:v>963400</c:v>
                </c:pt>
                <c:pt idx="9635">
                  <c:v>963500</c:v>
                </c:pt>
                <c:pt idx="9636">
                  <c:v>963600</c:v>
                </c:pt>
                <c:pt idx="9637">
                  <c:v>963700</c:v>
                </c:pt>
                <c:pt idx="9638">
                  <c:v>963800</c:v>
                </c:pt>
                <c:pt idx="9639">
                  <c:v>963900</c:v>
                </c:pt>
                <c:pt idx="9640">
                  <c:v>964000</c:v>
                </c:pt>
                <c:pt idx="9641">
                  <c:v>964100</c:v>
                </c:pt>
                <c:pt idx="9642">
                  <c:v>964200</c:v>
                </c:pt>
                <c:pt idx="9643">
                  <c:v>964300</c:v>
                </c:pt>
                <c:pt idx="9644">
                  <c:v>964400</c:v>
                </c:pt>
                <c:pt idx="9645">
                  <c:v>964500</c:v>
                </c:pt>
                <c:pt idx="9646">
                  <c:v>964600</c:v>
                </c:pt>
                <c:pt idx="9647">
                  <c:v>964700</c:v>
                </c:pt>
                <c:pt idx="9648">
                  <c:v>964800</c:v>
                </c:pt>
                <c:pt idx="9649">
                  <c:v>964900</c:v>
                </c:pt>
                <c:pt idx="9650">
                  <c:v>965000</c:v>
                </c:pt>
                <c:pt idx="9651">
                  <c:v>965100</c:v>
                </c:pt>
                <c:pt idx="9652">
                  <c:v>965200</c:v>
                </c:pt>
                <c:pt idx="9653">
                  <c:v>965300</c:v>
                </c:pt>
                <c:pt idx="9654">
                  <c:v>965400</c:v>
                </c:pt>
                <c:pt idx="9655">
                  <c:v>965500</c:v>
                </c:pt>
                <c:pt idx="9656">
                  <c:v>965600</c:v>
                </c:pt>
                <c:pt idx="9657">
                  <c:v>965700</c:v>
                </c:pt>
                <c:pt idx="9658">
                  <c:v>965800</c:v>
                </c:pt>
                <c:pt idx="9659">
                  <c:v>965900</c:v>
                </c:pt>
                <c:pt idx="9660">
                  <c:v>966000</c:v>
                </c:pt>
                <c:pt idx="9661">
                  <c:v>966100</c:v>
                </c:pt>
                <c:pt idx="9662">
                  <c:v>966200</c:v>
                </c:pt>
                <c:pt idx="9663">
                  <c:v>966300</c:v>
                </c:pt>
                <c:pt idx="9664">
                  <c:v>966400</c:v>
                </c:pt>
                <c:pt idx="9665">
                  <c:v>966500</c:v>
                </c:pt>
                <c:pt idx="9666">
                  <c:v>966600</c:v>
                </c:pt>
                <c:pt idx="9667">
                  <c:v>966700</c:v>
                </c:pt>
                <c:pt idx="9668">
                  <c:v>966800</c:v>
                </c:pt>
                <c:pt idx="9669">
                  <c:v>966900</c:v>
                </c:pt>
                <c:pt idx="9670">
                  <c:v>967000</c:v>
                </c:pt>
                <c:pt idx="9671">
                  <c:v>967100</c:v>
                </c:pt>
                <c:pt idx="9672">
                  <c:v>967200</c:v>
                </c:pt>
                <c:pt idx="9673">
                  <c:v>967300</c:v>
                </c:pt>
                <c:pt idx="9674">
                  <c:v>967400</c:v>
                </c:pt>
                <c:pt idx="9675">
                  <c:v>967500</c:v>
                </c:pt>
                <c:pt idx="9676">
                  <c:v>967600</c:v>
                </c:pt>
                <c:pt idx="9677">
                  <c:v>967700</c:v>
                </c:pt>
                <c:pt idx="9678">
                  <c:v>967800</c:v>
                </c:pt>
                <c:pt idx="9679">
                  <c:v>967900</c:v>
                </c:pt>
                <c:pt idx="9680">
                  <c:v>968000</c:v>
                </c:pt>
                <c:pt idx="9681">
                  <c:v>968100</c:v>
                </c:pt>
                <c:pt idx="9682">
                  <c:v>968200</c:v>
                </c:pt>
                <c:pt idx="9683">
                  <c:v>968300</c:v>
                </c:pt>
                <c:pt idx="9684">
                  <c:v>968400</c:v>
                </c:pt>
                <c:pt idx="9685">
                  <c:v>968500</c:v>
                </c:pt>
                <c:pt idx="9686">
                  <c:v>968600</c:v>
                </c:pt>
                <c:pt idx="9687">
                  <c:v>968700</c:v>
                </c:pt>
                <c:pt idx="9688">
                  <c:v>968800</c:v>
                </c:pt>
                <c:pt idx="9689">
                  <c:v>968900</c:v>
                </c:pt>
                <c:pt idx="9690">
                  <c:v>969000</c:v>
                </c:pt>
                <c:pt idx="9691">
                  <c:v>969100</c:v>
                </c:pt>
                <c:pt idx="9692">
                  <c:v>969200</c:v>
                </c:pt>
                <c:pt idx="9693">
                  <c:v>969300</c:v>
                </c:pt>
                <c:pt idx="9694">
                  <c:v>969400</c:v>
                </c:pt>
                <c:pt idx="9695">
                  <c:v>969500</c:v>
                </c:pt>
                <c:pt idx="9696">
                  <c:v>969600</c:v>
                </c:pt>
                <c:pt idx="9697">
                  <c:v>969700</c:v>
                </c:pt>
                <c:pt idx="9698">
                  <c:v>969800</c:v>
                </c:pt>
                <c:pt idx="9699">
                  <c:v>969900</c:v>
                </c:pt>
                <c:pt idx="9700">
                  <c:v>970000</c:v>
                </c:pt>
                <c:pt idx="9701">
                  <c:v>970100</c:v>
                </c:pt>
                <c:pt idx="9702">
                  <c:v>970200</c:v>
                </c:pt>
                <c:pt idx="9703">
                  <c:v>970300</c:v>
                </c:pt>
                <c:pt idx="9704">
                  <c:v>970400</c:v>
                </c:pt>
                <c:pt idx="9705">
                  <c:v>970500</c:v>
                </c:pt>
                <c:pt idx="9706">
                  <c:v>970600</c:v>
                </c:pt>
                <c:pt idx="9707">
                  <c:v>970700</c:v>
                </c:pt>
                <c:pt idx="9708">
                  <c:v>970800</c:v>
                </c:pt>
                <c:pt idx="9709">
                  <c:v>970900</c:v>
                </c:pt>
                <c:pt idx="9710">
                  <c:v>971000</c:v>
                </c:pt>
                <c:pt idx="9711">
                  <c:v>971100</c:v>
                </c:pt>
                <c:pt idx="9712">
                  <c:v>971200</c:v>
                </c:pt>
                <c:pt idx="9713">
                  <c:v>971300</c:v>
                </c:pt>
                <c:pt idx="9714">
                  <c:v>971400</c:v>
                </c:pt>
                <c:pt idx="9715">
                  <c:v>971500</c:v>
                </c:pt>
                <c:pt idx="9716">
                  <c:v>971600</c:v>
                </c:pt>
                <c:pt idx="9717">
                  <c:v>971700</c:v>
                </c:pt>
                <c:pt idx="9718">
                  <c:v>971800</c:v>
                </c:pt>
                <c:pt idx="9719">
                  <c:v>971900</c:v>
                </c:pt>
                <c:pt idx="9720">
                  <c:v>972000</c:v>
                </c:pt>
                <c:pt idx="9721">
                  <c:v>972100</c:v>
                </c:pt>
                <c:pt idx="9722">
                  <c:v>972200</c:v>
                </c:pt>
                <c:pt idx="9723">
                  <c:v>972300</c:v>
                </c:pt>
                <c:pt idx="9724">
                  <c:v>972400</c:v>
                </c:pt>
                <c:pt idx="9725">
                  <c:v>972500</c:v>
                </c:pt>
                <c:pt idx="9726">
                  <c:v>972600</c:v>
                </c:pt>
                <c:pt idx="9727">
                  <c:v>972700</c:v>
                </c:pt>
                <c:pt idx="9728">
                  <c:v>972800</c:v>
                </c:pt>
                <c:pt idx="9729">
                  <c:v>972900</c:v>
                </c:pt>
                <c:pt idx="9730">
                  <c:v>973000</c:v>
                </c:pt>
                <c:pt idx="9731">
                  <c:v>973100</c:v>
                </c:pt>
                <c:pt idx="9732">
                  <c:v>973200</c:v>
                </c:pt>
                <c:pt idx="9733">
                  <c:v>973300</c:v>
                </c:pt>
                <c:pt idx="9734">
                  <c:v>973400</c:v>
                </c:pt>
                <c:pt idx="9735">
                  <c:v>973500</c:v>
                </c:pt>
                <c:pt idx="9736">
                  <c:v>973600</c:v>
                </c:pt>
                <c:pt idx="9737">
                  <c:v>973700</c:v>
                </c:pt>
                <c:pt idx="9738">
                  <c:v>973800</c:v>
                </c:pt>
                <c:pt idx="9739">
                  <c:v>973900</c:v>
                </c:pt>
                <c:pt idx="9740">
                  <c:v>974000</c:v>
                </c:pt>
                <c:pt idx="9741">
                  <c:v>974100</c:v>
                </c:pt>
                <c:pt idx="9742">
                  <c:v>974200</c:v>
                </c:pt>
                <c:pt idx="9743">
                  <c:v>974300</c:v>
                </c:pt>
                <c:pt idx="9744">
                  <c:v>974400</c:v>
                </c:pt>
                <c:pt idx="9745">
                  <c:v>974500</c:v>
                </c:pt>
                <c:pt idx="9746">
                  <c:v>974600</c:v>
                </c:pt>
                <c:pt idx="9747">
                  <c:v>974700</c:v>
                </c:pt>
                <c:pt idx="9748">
                  <c:v>974800</c:v>
                </c:pt>
                <c:pt idx="9749">
                  <c:v>974900</c:v>
                </c:pt>
                <c:pt idx="9750">
                  <c:v>975000</c:v>
                </c:pt>
                <c:pt idx="9751">
                  <c:v>975100</c:v>
                </c:pt>
                <c:pt idx="9752">
                  <c:v>975200</c:v>
                </c:pt>
                <c:pt idx="9753">
                  <c:v>975300</c:v>
                </c:pt>
                <c:pt idx="9754">
                  <c:v>975400</c:v>
                </c:pt>
                <c:pt idx="9755">
                  <c:v>975500</c:v>
                </c:pt>
                <c:pt idx="9756">
                  <c:v>975600</c:v>
                </c:pt>
                <c:pt idx="9757">
                  <c:v>975700</c:v>
                </c:pt>
                <c:pt idx="9758">
                  <c:v>975800</c:v>
                </c:pt>
                <c:pt idx="9759">
                  <c:v>975900</c:v>
                </c:pt>
                <c:pt idx="9760">
                  <c:v>976000</c:v>
                </c:pt>
                <c:pt idx="9761">
                  <c:v>976100</c:v>
                </c:pt>
                <c:pt idx="9762">
                  <c:v>976200</c:v>
                </c:pt>
                <c:pt idx="9763">
                  <c:v>976300</c:v>
                </c:pt>
                <c:pt idx="9764">
                  <c:v>976400</c:v>
                </c:pt>
                <c:pt idx="9765">
                  <c:v>976500</c:v>
                </c:pt>
                <c:pt idx="9766">
                  <c:v>976600</c:v>
                </c:pt>
                <c:pt idx="9767">
                  <c:v>976700</c:v>
                </c:pt>
                <c:pt idx="9768">
                  <c:v>976800</c:v>
                </c:pt>
                <c:pt idx="9769">
                  <c:v>976900</c:v>
                </c:pt>
                <c:pt idx="9770">
                  <c:v>977000</c:v>
                </c:pt>
                <c:pt idx="9771">
                  <c:v>977100</c:v>
                </c:pt>
                <c:pt idx="9772">
                  <c:v>977200</c:v>
                </c:pt>
                <c:pt idx="9773">
                  <c:v>977300</c:v>
                </c:pt>
                <c:pt idx="9774">
                  <c:v>977400</c:v>
                </c:pt>
                <c:pt idx="9775">
                  <c:v>977500</c:v>
                </c:pt>
                <c:pt idx="9776">
                  <c:v>977600</c:v>
                </c:pt>
                <c:pt idx="9777">
                  <c:v>977700</c:v>
                </c:pt>
                <c:pt idx="9778">
                  <c:v>977800</c:v>
                </c:pt>
                <c:pt idx="9779">
                  <c:v>977900</c:v>
                </c:pt>
                <c:pt idx="9780">
                  <c:v>978000</c:v>
                </c:pt>
                <c:pt idx="9781">
                  <c:v>978100</c:v>
                </c:pt>
                <c:pt idx="9782">
                  <c:v>978200</c:v>
                </c:pt>
                <c:pt idx="9783">
                  <c:v>978300</c:v>
                </c:pt>
                <c:pt idx="9784">
                  <c:v>978400</c:v>
                </c:pt>
                <c:pt idx="9785">
                  <c:v>978500</c:v>
                </c:pt>
                <c:pt idx="9786">
                  <c:v>978600</c:v>
                </c:pt>
                <c:pt idx="9787">
                  <c:v>978700</c:v>
                </c:pt>
                <c:pt idx="9788">
                  <c:v>978800</c:v>
                </c:pt>
                <c:pt idx="9789">
                  <c:v>978900</c:v>
                </c:pt>
                <c:pt idx="9790">
                  <c:v>979000</c:v>
                </c:pt>
                <c:pt idx="9791">
                  <c:v>979100</c:v>
                </c:pt>
                <c:pt idx="9792">
                  <c:v>979200</c:v>
                </c:pt>
                <c:pt idx="9793">
                  <c:v>979300</c:v>
                </c:pt>
                <c:pt idx="9794">
                  <c:v>979400</c:v>
                </c:pt>
                <c:pt idx="9795">
                  <c:v>979500</c:v>
                </c:pt>
                <c:pt idx="9796">
                  <c:v>979600</c:v>
                </c:pt>
                <c:pt idx="9797">
                  <c:v>979700</c:v>
                </c:pt>
                <c:pt idx="9798">
                  <c:v>979800</c:v>
                </c:pt>
                <c:pt idx="9799">
                  <c:v>979900</c:v>
                </c:pt>
                <c:pt idx="9800">
                  <c:v>980000</c:v>
                </c:pt>
                <c:pt idx="9801">
                  <c:v>980100</c:v>
                </c:pt>
                <c:pt idx="9802">
                  <c:v>980200</c:v>
                </c:pt>
                <c:pt idx="9803">
                  <c:v>980300</c:v>
                </c:pt>
                <c:pt idx="9804">
                  <c:v>980400</c:v>
                </c:pt>
                <c:pt idx="9805">
                  <c:v>980500</c:v>
                </c:pt>
                <c:pt idx="9806">
                  <c:v>980600</c:v>
                </c:pt>
                <c:pt idx="9807">
                  <c:v>980700</c:v>
                </c:pt>
                <c:pt idx="9808">
                  <c:v>980800</c:v>
                </c:pt>
                <c:pt idx="9809">
                  <c:v>980900</c:v>
                </c:pt>
                <c:pt idx="9810">
                  <c:v>981000</c:v>
                </c:pt>
                <c:pt idx="9811">
                  <c:v>981100</c:v>
                </c:pt>
                <c:pt idx="9812">
                  <c:v>981200</c:v>
                </c:pt>
                <c:pt idx="9813">
                  <c:v>981300</c:v>
                </c:pt>
                <c:pt idx="9814">
                  <c:v>981400</c:v>
                </c:pt>
                <c:pt idx="9815">
                  <c:v>981500</c:v>
                </c:pt>
                <c:pt idx="9816">
                  <c:v>981600</c:v>
                </c:pt>
                <c:pt idx="9817">
                  <c:v>981700</c:v>
                </c:pt>
                <c:pt idx="9818">
                  <c:v>981800</c:v>
                </c:pt>
                <c:pt idx="9819">
                  <c:v>981900</c:v>
                </c:pt>
                <c:pt idx="9820">
                  <c:v>982000</c:v>
                </c:pt>
                <c:pt idx="9821">
                  <c:v>982100</c:v>
                </c:pt>
                <c:pt idx="9822">
                  <c:v>982200</c:v>
                </c:pt>
                <c:pt idx="9823">
                  <c:v>982300</c:v>
                </c:pt>
                <c:pt idx="9824">
                  <c:v>982400</c:v>
                </c:pt>
                <c:pt idx="9825">
                  <c:v>982500</c:v>
                </c:pt>
                <c:pt idx="9826">
                  <c:v>982600</c:v>
                </c:pt>
                <c:pt idx="9827">
                  <c:v>982700</c:v>
                </c:pt>
                <c:pt idx="9828">
                  <c:v>982800</c:v>
                </c:pt>
                <c:pt idx="9829">
                  <c:v>982900</c:v>
                </c:pt>
                <c:pt idx="9830">
                  <c:v>983000</c:v>
                </c:pt>
                <c:pt idx="9831">
                  <c:v>983100</c:v>
                </c:pt>
                <c:pt idx="9832">
                  <c:v>983200</c:v>
                </c:pt>
                <c:pt idx="9833">
                  <c:v>983300</c:v>
                </c:pt>
                <c:pt idx="9834">
                  <c:v>983400</c:v>
                </c:pt>
                <c:pt idx="9835">
                  <c:v>983500</c:v>
                </c:pt>
                <c:pt idx="9836">
                  <c:v>983600</c:v>
                </c:pt>
                <c:pt idx="9837">
                  <c:v>983700</c:v>
                </c:pt>
                <c:pt idx="9838">
                  <c:v>983800</c:v>
                </c:pt>
                <c:pt idx="9839">
                  <c:v>983900</c:v>
                </c:pt>
                <c:pt idx="9840">
                  <c:v>984000</c:v>
                </c:pt>
                <c:pt idx="9841">
                  <c:v>984100</c:v>
                </c:pt>
                <c:pt idx="9842">
                  <c:v>984200</c:v>
                </c:pt>
                <c:pt idx="9843">
                  <c:v>984300</c:v>
                </c:pt>
                <c:pt idx="9844">
                  <c:v>984400</c:v>
                </c:pt>
                <c:pt idx="9845">
                  <c:v>984500</c:v>
                </c:pt>
                <c:pt idx="9846">
                  <c:v>984600</c:v>
                </c:pt>
                <c:pt idx="9847">
                  <c:v>984700</c:v>
                </c:pt>
                <c:pt idx="9848">
                  <c:v>984800</c:v>
                </c:pt>
                <c:pt idx="9849">
                  <c:v>984900</c:v>
                </c:pt>
                <c:pt idx="9850">
                  <c:v>985000</c:v>
                </c:pt>
                <c:pt idx="9851">
                  <c:v>985100</c:v>
                </c:pt>
                <c:pt idx="9852">
                  <c:v>985200</c:v>
                </c:pt>
                <c:pt idx="9853">
                  <c:v>985300</c:v>
                </c:pt>
                <c:pt idx="9854">
                  <c:v>985400</c:v>
                </c:pt>
                <c:pt idx="9855">
                  <c:v>985500</c:v>
                </c:pt>
                <c:pt idx="9856">
                  <c:v>985600</c:v>
                </c:pt>
                <c:pt idx="9857">
                  <c:v>985700</c:v>
                </c:pt>
                <c:pt idx="9858">
                  <c:v>985800</c:v>
                </c:pt>
                <c:pt idx="9859">
                  <c:v>985900</c:v>
                </c:pt>
                <c:pt idx="9860">
                  <c:v>986000</c:v>
                </c:pt>
                <c:pt idx="9861">
                  <c:v>986100</c:v>
                </c:pt>
                <c:pt idx="9862">
                  <c:v>986200</c:v>
                </c:pt>
                <c:pt idx="9863">
                  <c:v>986300</c:v>
                </c:pt>
                <c:pt idx="9864">
                  <c:v>986400</c:v>
                </c:pt>
                <c:pt idx="9865">
                  <c:v>986500</c:v>
                </c:pt>
                <c:pt idx="9866">
                  <c:v>986600</c:v>
                </c:pt>
                <c:pt idx="9867">
                  <c:v>986700</c:v>
                </c:pt>
                <c:pt idx="9868">
                  <c:v>986800</c:v>
                </c:pt>
                <c:pt idx="9869">
                  <c:v>986900</c:v>
                </c:pt>
                <c:pt idx="9870">
                  <c:v>987000</c:v>
                </c:pt>
                <c:pt idx="9871">
                  <c:v>987100</c:v>
                </c:pt>
                <c:pt idx="9872">
                  <c:v>987200</c:v>
                </c:pt>
                <c:pt idx="9873">
                  <c:v>987300</c:v>
                </c:pt>
                <c:pt idx="9874">
                  <c:v>987400</c:v>
                </c:pt>
                <c:pt idx="9875">
                  <c:v>987500</c:v>
                </c:pt>
                <c:pt idx="9876">
                  <c:v>987600</c:v>
                </c:pt>
                <c:pt idx="9877">
                  <c:v>987700</c:v>
                </c:pt>
                <c:pt idx="9878">
                  <c:v>987800</c:v>
                </c:pt>
                <c:pt idx="9879">
                  <c:v>987900</c:v>
                </c:pt>
                <c:pt idx="9880">
                  <c:v>988000</c:v>
                </c:pt>
                <c:pt idx="9881">
                  <c:v>988100</c:v>
                </c:pt>
                <c:pt idx="9882">
                  <c:v>988200</c:v>
                </c:pt>
                <c:pt idx="9883">
                  <c:v>988300</c:v>
                </c:pt>
                <c:pt idx="9884">
                  <c:v>988400</c:v>
                </c:pt>
                <c:pt idx="9885">
                  <c:v>988500</c:v>
                </c:pt>
                <c:pt idx="9886">
                  <c:v>988600</c:v>
                </c:pt>
                <c:pt idx="9887">
                  <c:v>988700</c:v>
                </c:pt>
                <c:pt idx="9888">
                  <c:v>988800</c:v>
                </c:pt>
                <c:pt idx="9889">
                  <c:v>988900</c:v>
                </c:pt>
                <c:pt idx="9890">
                  <c:v>989000</c:v>
                </c:pt>
                <c:pt idx="9891">
                  <c:v>989100</c:v>
                </c:pt>
                <c:pt idx="9892">
                  <c:v>989200</c:v>
                </c:pt>
                <c:pt idx="9893">
                  <c:v>989300</c:v>
                </c:pt>
                <c:pt idx="9894">
                  <c:v>989400</c:v>
                </c:pt>
                <c:pt idx="9895">
                  <c:v>989500</c:v>
                </c:pt>
                <c:pt idx="9896">
                  <c:v>989600</c:v>
                </c:pt>
                <c:pt idx="9897">
                  <c:v>989700</c:v>
                </c:pt>
                <c:pt idx="9898">
                  <c:v>989800</c:v>
                </c:pt>
                <c:pt idx="9899">
                  <c:v>989900</c:v>
                </c:pt>
                <c:pt idx="9900">
                  <c:v>990000</c:v>
                </c:pt>
                <c:pt idx="9901">
                  <c:v>990100</c:v>
                </c:pt>
                <c:pt idx="9902">
                  <c:v>990200</c:v>
                </c:pt>
                <c:pt idx="9903">
                  <c:v>990300</c:v>
                </c:pt>
                <c:pt idx="9904">
                  <c:v>990400</c:v>
                </c:pt>
                <c:pt idx="9905">
                  <c:v>990500</c:v>
                </c:pt>
                <c:pt idx="9906">
                  <c:v>990600</c:v>
                </c:pt>
                <c:pt idx="9907">
                  <c:v>990700</c:v>
                </c:pt>
                <c:pt idx="9908">
                  <c:v>990800</c:v>
                </c:pt>
                <c:pt idx="9909">
                  <c:v>990900</c:v>
                </c:pt>
                <c:pt idx="9910">
                  <c:v>991000</c:v>
                </c:pt>
                <c:pt idx="9911">
                  <c:v>991100</c:v>
                </c:pt>
                <c:pt idx="9912">
                  <c:v>991200</c:v>
                </c:pt>
                <c:pt idx="9913">
                  <c:v>991300</c:v>
                </c:pt>
                <c:pt idx="9914">
                  <c:v>991400</c:v>
                </c:pt>
                <c:pt idx="9915">
                  <c:v>991500</c:v>
                </c:pt>
                <c:pt idx="9916">
                  <c:v>991600</c:v>
                </c:pt>
                <c:pt idx="9917">
                  <c:v>991700</c:v>
                </c:pt>
                <c:pt idx="9918">
                  <c:v>991800</c:v>
                </c:pt>
                <c:pt idx="9919">
                  <c:v>991900</c:v>
                </c:pt>
                <c:pt idx="9920">
                  <c:v>992000</c:v>
                </c:pt>
                <c:pt idx="9921">
                  <c:v>992100</c:v>
                </c:pt>
                <c:pt idx="9922">
                  <c:v>992200</c:v>
                </c:pt>
                <c:pt idx="9923">
                  <c:v>992300</c:v>
                </c:pt>
                <c:pt idx="9924">
                  <c:v>992400</c:v>
                </c:pt>
                <c:pt idx="9925">
                  <c:v>992500</c:v>
                </c:pt>
                <c:pt idx="9926">
                  <c:v>992600</c:v>
                </c:pt>
                <c:pt idx="9927">
                  <c:v>992700</c:v>
                </c:pt>
                <c:pt idx="9928">
                  <c:v>992800</c:v>
                </c:pt>
                <c:pt idx="9929">
                  <c:v>992900</c:v>
                </c:pt>
                <c:pt idx="9930">
                  <c:v>993000</c:v>
                </c:pt>
                <c:pt idx="9931">
                  <c:v>993100</c:v>
                </c:pt>
                <c:pt idx="9932">
                  <c:v>993200</c:v>
                </c:pt>
                <c:pt idx="9933">
                  <c:v>993300</c:v>
                </c:pt>
                <c:pt idx="9934">
                  <c:v>993400</c:v>
                </c:pt>
                <c:pt idx="9935">
                  <c:v>993500</c:v>
                </c:pt>
                <c:pt idx="9936">
                  <c:v>993600</c:v>
                </c:pt>
                <c:pt idx="9937">
                  <c:v>993700</c:v>
                </c:pt>
                <c:pt idx="9938">
                  <c:v>993800</c:v>
                </c:pt>
                <c:pt idx="9939">
                  <c:v>993900</c:v>
                </c:pt>
                <c:pt idx="9940">
                  <c:v>994000</c:v>
                </c:pt>
                <c:pt idx="9941">
                  <c:v>994100</c:v>
                </c:pt>
                <c:pt idx="9942">
                  <c:v>994200</c:v>
                </c:pt>
                <c:pt idx="9943">
                  <c:v>994300</c:v>
                </c:pt>
                <c:pt idx="9944">
                  <c:v>994400</c:v>
                </c:pt>
                <c:pt idx="9945">
                  <c:v>994500</c:v>
                </c:pt>
                <c:pt idx="9946">
                  <c:v>994600</c:v>
                </c:pt>
                <c:pt idx="9947">
                  <c:v>994700</c:v>
                </c:pt>
                <c:pt idx="9948">
                  <c:v>994800</c:v>
                </c:pt>
                <c:pt idx="9949">
                  <c:v>994900</c:v>
                </c:pt>
                <c:pt idx="9950">
                  <c:v>995000</c:v>
                </c:pt>
                <c:pt idx="9951">
                  <c:v>995100</c:v>
                </c:pt>
                <c:pt idx="9952">
                  <c:v>995200</c:v>
                </c:pt>
                <c:pt idx="9953">
                  <c:v>995300</c:v>
                </c:pt>
                <c:pt idx="9954">
                  <c:v>995400</c:v>
                </c:pt>
                <c:pt idx="9955">
                  <c:v>995500</c:v>
                </c:pt>
                <c:pt idx="9956">
                  <c:v>995600</c:v>
                </c:pt>
                <c:pt idx="9957">
                  <c:v>995700</c:v>
                </c:pt>
                <c:pt idx="9958">
                  <c:v>995800</c:v>
                </c:pt>
                <c:pt idx="9959">
                  <c:v>995900</c:v>
                </c:pt>
                <c:pt idx="9960">
                  <c:v>996000</c:v>
                </c:pt>
                <c:pt idx="9961">
                  <c:v>996100</c:v>
                </c:pt>
                <c:pt idx="9962">
                  <c:v>996200</c:v>
                </c:pt>
                <c:pt idx="9963">
                  <c:v>996300</c:v>
                </c:pt>
                <c:pt idx="9964">
                  <c:v>996400</c:v>
                </c:pt>
                <c:pt idx="9965">
                  <c:v>996500</c:v>
                </c:pt>
                <c:pt idx="9966">
                  <c:v>996600</c:v>
                </c:pt>
                <c:pt idx="9967">
                  <c:v>996700</c:v>
                </c:pt>
                <c:pt idx="9968">
                  <c:v>996800</c:v>
                </c:pt>
                <c:pt idx="9969">
                  <c:v>996900</c:v>
                </c:pt>
                <c:pt idx="9970">
                  <c:v>997000</c:v>
                </c:pt>
                <c:pt idx="9971">
                  <c:v>997100</c:v>
                </c:pt>
                <c:pt idx="9972">
                  <c:v>997200</c:v>
                </c:pt>
                <c:pt idx="9973">
                  <c:v>997300</c:v>
                </c:pt>
                <c:pt idx="9974">
                  <c:v>997400</c:v>
                </c:pt>
                <c:pt idx="9975">
                  <c:v>997500</c:v>
                </c:pt>
                <c:pt idx="9976">
                  <c:v>997600</c:v>
                </c:pt>
                <c:pt idx="9977">
                  <c:v>997700</c:v>
                </c:pt>
                <c:pt idx="9978">
                  <c:v>997800</c:v>
                </c:pt>
                <c:pt idx="9979">
                  <c:v>997900</c:v>
                </c:pt>
                <c:pt idx="9980">
                  <c:v>998000</c:v>
                </c:pt>
                <c:pt idx="9981">
                  <c:v>998100</c:v>
                </c:pt>
                <c:pt idx="9982">
                  <c:v>998200</c:v>
                </c:pt>
                <c:pt idx="9983">
                  <c:v>998300</c:v>
                </c:pt>
                <c:pt idx="9984">
                  <c:v>998400</c:v>
                </c:pt>
                <c:pt idx="9985">
                  <c:v>998500</c:v>
                </c:pt>
                <c:pt idx="9986">
                  <c:v>998600</c:v>
                </c:pt>
                <c:pt idx="9987">
                  <c:v>998700</c:v>
                </c:pt>
                <c:pt idx="9988">
                  <c:v>998800</c:v>
                </c:pt>
                <c:pt idx="9989">
                  <c:v>998900</c:v>
                </c:pt>
                <c:pt idx="9990">
                  <c:v>999000</c:v>
                </c:pt>
                <c:pt idx="9991">
                  <c:v>999100</c:v>
                </c:pt>
                <c:pt idx="9992">
                  <c:v>999200</c:v>
                </c:pt>
                <c:pt idx="9993">
                  <c:v>999300</c:v>
                </c:pt>
                <c:pt idx="9994">
                  <c:v>999400</c:v>
                </c:pt>
                <c:pt idx="9995">
                  <c:v>999500</c:v>
                </c:pt>
                <c:pt idx="9996">
                  <c:v>999600</c:v>
                </c:pt>
                <c:pt idx="9997">
                  <c:v>999700</c:v>
                </c:pt>
                <c:pt idx="9998">
                  <c:v>999800</c:v>
                </c:pt>
                <c:pt idx="9999">
                  <c:v>999900</c:v>
                </c:pt>
                <c:pt idx="10000">
                  <c:v>1000000</c:v>
                </c:pt>
              </c:numCache>
            </c:numRef>
          </c:xVal>
          <c:yVal>
            <c:numRef>
              <c:f>'Model 1.0'!$K$2:$K$10002</c:f>
              <c:numCache>
                <c:formatCode>General</c:formatCode>
                <c:ptCount val="10001"/>
                <c:pt idx="0">
                  <c:v>0.67</c:v>
                </c:pt>
                <c:pt idx="1">
                  <c:v>0.66923999999999995</c:v>
                </c:pt>
                <c:pt idx="2">
                  <c:v>0.665551</c:v>
                </c:pt>
                <c:pt idx="3">
                  <c:v>0.66473700000000002</c:v>
                </c:pt>
                <c:pt idx="4">
                  <c:v>0.669601</c:v>
                </c:pt>
                <c:pt idx="5">
                  <c:v>0.66600899999999996</c:v>
                </c:pt>
                <c:pt idx="6">
                  <c:v>0.66254299999999999</c:v>
                </c:pt>
                <c:pt idx="7">
                  <c:v>0.66633100000000001</c:v>
                </c:pt>
                <c:pt idx="8">
                  <c:v>0.666153</c:v>
                </c:pt>
                <c:pt idx="9">
                  <c:v>0.66361999999999999</c:v>
                </c:pt>
                <c:pt idx="10">
                  <c:v>0.66440600000000005</c:v>
                </c:pt>
                <c:pt idx="11">
                  <c:v>0.67105999999999999</c:v>
                </c:pt>
                <c:pt idx="12">
                  <c:v>0.66590199999999999</c:v>
                </c:pt>
                <c:pt idx="13">
                  <c:v>0.66633200000000004</c:v>
                </c:pt>
                <c:pt idx="14">
                  <c:v>0.67497499999999999</c:v>
                </c:pt>
                <c:pt idx="15">
                  <c:v>0.665767</c:v>
                </c:pt>
                <c:pt idx="16">
                  <c:v>0.68000300000000002</c:v>
                </c:pt>
                <c:pt idx="17">
                  <c:v>0.681535</c:v>
                </c:pt>
                <c:pt idx="18">
                  <c:v>0.67943200000000004</c:v>
                </c:pt>
                <c:pt idx="19">
                  <c:v>0.68471400000000004</c:v>
                </c:pt>
                <c:pt idx="20">
                  <c:v>0.68061000000000005</c:v>
                </c:pt>
                <c:pt idx="21">
                  <c:v>0.66051199999999999</c:v>
                </c:pt>
                <c:pt idx="22">
                  <c:v>0.658447</c:v>
                </c:pt>
                <c:pt idx="23">
                  <c:v>0.65546899999999997</c:v>
                </c:pt>
                <c:pt idx="24">
                  <c:v>0.64715900000000004</c:v>
                </c:pt>
                <c:pt idx="25">
                  <c:v>0.65999200000000002</c:v>
                </c:pt>
                <c:pt idx="26">
                  <c:v>0.65771199999999996</c:v>
                </c:pt>
                <c:pt idx="27">
                  <c:v>0.66407899999999997</c:v>
                </c:pt>
                <c:pt idx="28">
                  <c:v>0.65957399999999999</c:v>
                </c:pt>
                <c:pt idx="29">
                  <c:v>0.66765699999999994</c:v>
                </c:pt>
                <c:pt idx="30">
                  <c:v>0.66740999999999995</c:v>
                </c:pt>
                <c:pt idx="31">
                  <c:v>0.67632400000000004</c:v>
                </c:pt>
                <c:pt idx="32">
                  <c:v>0.67431099999999999</c:v>
                </c:pt>
                <c:pt idx="33">
                  <c:v>0.67618</c:v>
                </c:pt>
                <c:pt idx="34">
                  <c:v>0.679234</c:v>
                </c:pt>
                <c:pt idx="35">
                  <c:v>0.68193599999999999</c:v>
                </c:pt>
                <c:pt idx="36">
                  <c:v>0.67087300000000005</c:v>
                </c:pt>
                <c:pt idx="37">
                  <c:v>0.63815100000000002</c:v>
                </c:pt>
                <c:pt idx="38">
                  <c:v>0.67102600000000001</c:v>
                </c:pt>
                <c:pt idx="39">
                  <c:v>0.69836100000000001</c:v>
                </c:pt>
                <c:pt idx="40">
                  <c:v>0.70005300000000004</c:v>
                </c:pt>
                <c:pt idx="41">
                  <c:v>0.72309400000000001</c:v>
                </c:pt>
                <c:pt idx="42">
                  <c:v>0.71898300000000004</c:v>
                </c:pt>
                <c:pt idx="43">
                  <c:v>0.710642</c:v>
                </c:pt>
                <c:pt idx="44">
                  <c:v>0.69597500000000001</c:v>
                </c:pt>
                <c:pt idx="45">
                  <c:v>0.69519500000000001</c:v>
                </c:pt>
                <c:pt idx="46">
                  <c:v>0.69766499999999998</c:v>
                </c:pt>
                <c:pt idx="47">
                  <c:v>0.69489000000000001</c:v>
                </c:pt>
                <c:pt idx="48">
                  <c:v>0.67555600000000005</c:v>
                </c:pt>
                <c:pt idx="49">
                  <c:v>0.67507700000000004</c:v>
                </c:pt>
                <c:pt idx="50">
                  <c:v>0.67760600000000004</c:v>
                </c:pt>
                <c:pt idx="51">
                  <c:v>0.67727899999999996</c:v>
                </c:pt>
                <c:pt idx="52">
                  <c:v>0.67716799999999999</c:v>
                </c:pt>
                <c:pt idx="53">
                  <c:v>0.67035100000000003</c:v>
                </c:pt>
                <c:pt idx="54">
                  <c:v>0.67187200000000002</c:v>
                </c:pt>
                <c:pt idx="55">
                  <c:v>0.67805000000000004</c:v>
                </c:pt>
                <c:pt idx="56">
                  <c:v>0.67518</c:v>
                </c:pt>
                <c:pt idx="57">
                  <c:v>0.67344400000000004</c:v>
                </c:pt>
                <c:pt idx="58">
                  <c:v>0.67702499999999999</c:v>
                </c:pt>
                <c:pt idx="59">
                  <c:v>0.671018</c:v>
                </c:pt>
                <c:pt idx="60">
                  <c:v>0.67238699999999996</c:v>
                </c:pt>
                <c:pt idx="61">
                  <c:v>0.66740600000000005</c:v>
                </c:pt>
                <c:pt idx="62">
                  <c:v>0.66872799999999999</c:v>
                </c:pt>
                <c:pt idx="63">
                  <c:v>0.65967299999999995</c:v>
                </c:pt>
                <c:pt idx="64">
                  <c:v>0.65319499999999997</c:v>
                </c:pt>
                <c:pt idx="65">
                  <c:v>0.65585400000000005</c:v>
                </c:pt>
                <c:pt idx="66">
                  <c:v>0.65288999999999997</c:v>
                </c:pt>
                <c:pt idx="67">
                  <c:v>0.65060899999999999</c:v>
                </c:pt>
                <c:pt idx="68">
                  <c:v>0.64974900000000002</c:v>
                </c:pt>
                <c:pt idx="69">
                  <c:v>0.63950300000000004</c:v>
                </c:pt>
                <c:pt idx="70">
                  <c:v>0.63704700000000003</c:v>
                </c:pt>
                <c:pt idx="71">
                  <c:v>0.64915699999999998</c:v>
                </c:pt>
                <c:pt idx="72">
                  <c:v>0.66452299999999997</c:v>
                </c:pt>
                <c:pt idx="73">
                  <c:v>0.675898</c:v>
                </c:pt>
                <c:pt idx="74">
                  <c:v>0.67808299999999999</c:v>
                </c:pt>
                <c:pt idx="75">
                  <c:v>0.68338299999999996</c:v>
                </c:pt>
                <c:pt idx="76">
                  <c:v>0.68352800000000002</c:v>
                </c:pt>
                <c:pt idx="77">
                  <c:v>0.67544300000000002</c:v>
                </c:pt>
                <c:pt idx="78">
                  <c:v>0.67546899999999999</c:v>
                </c:pt>
                <c:pt idx="79">
                  <c:v>0.67736799999999997</c:v>
                </c:pt>
                <c:pt idx="80">
                  <c:v>0.69209500000000002</c:v>
                </c:pt>
                <c:pt idx="81">
                  <c:v>0.70152999999999999</c:v>
                </c:pt>
                <c:pt idx="82">
                  <c:v>0.69566899999999998</c:v>
                </c:pt>
                <c:pt idx="83">
                  <c:v>0.68837599999999999</c:v>
                </c:pt>
                <c:pt idx="84">
                  <c:v>0.67993599999999998</c:v>
                </c:pt>
                <c:pt idx="85">
                  <c:v>0.68486899999999995</c:v>
                </c:pt>
                <c:pt idx="86">
                  <c:v>0.67982900000000002</c:v>
                </c:pt>
                <c:pt idx="87">
                  <c:v>0.67389699999999997</c:v>
                </c:pt>
                <c:pt idx="88">
                  <c:v>0.671844</c:v>
                </c:pt>
                <c:pt idx="89">
                  <c:v>0.67974400000000001</c:v>
                </c:pt>
                <c:pt idx="90">
                  <c:v>0.67831699999999995</c:v>
                </c:pt>
                <c:pt idx="91">
                  <c:v>0.68488199999999999</c:v>
                </c:pt>
                <c:pt idx="92">
                  <c:v>0.69042199999999998</c:v>
                </c:pt>
                <c:pt idx="93">
                  <c:v>0.68608499999999994</c:v>
                </c:pt>
                <c:pt idx="94">
                  <c:v>0.692187</c:v>
                </c:pt>
                <c:pt idx="95">
                  <c:v>0.69974099999999995</c:v>
                </c:pt>
                <c:pt idx="96">
                  <c:v>0.68551700000000004</c:v>
                </c:pt>
                <c:pt idx="97">
                  <c:v>0.67593300000000001</c:v>
                </c:pt>
                <c:pt idx="98">
                  <c:v>0.67958200000000002</c:v>
                </c:pt>
                <c:pt idx="99">
                  <c:v>0.66143399999999997</c:v>
                </c:pt>
                <c:pt idx="100">
                  <c:v>0.65886400000000001</c:v>
                </c:pt>
                <c:pt idx="101">
                  <c:v>0.65391900000000003</c:v>
                </c:pt>
                <c:pt idx="102">
                  <c:v>0.65444100000000005</c:v>
                </c:pt>
                <c:pt idx="103">
                  <c:v>0.65788100000000005</c:v>
                </c:pt>
                <c:pt idx="104">
                  <c:v>0.64903699999999998</c:v>
                </c:pt>
                <c:pt idx="105">
                  <c:v>0.64966500000000005</c:v>
                </c:pt>
                <c:pt idx="106">
                  <c:v>0.65040299999999995</c:v>
                </c:pt>
                <c:pt idx="107">
                  <c:v>0.65780400000000006</c:v>
                </c:pt>
                <c:pt idx="108">
                  <c:v>0.65722100000000006</c:v>
                </c:pt>
                <c:pt idx="109">
                  <c:v>0.66783999999999999</c:v>
                </c:pt>
                <c:pt idx="110">
                  <c:v>0.67507899999999998</c:v>
                </c:pt>
                <c:pt idx="111">
                  <c:v>0.65124300000000002</c:v>
                </c:pt>
                <c:pt idx="112">
                  <c:v>0.65413900000000003</c:v>
                </c:pt>
                <c:pt idx="113">
                  <c:v>0.63556599999999996</c:v>
                </c:pt>
                <c:pt idx="114">
                  <c:v>0.62861400000000001</c:v>
                </c:pt>
                <c:pt idx="115">
                  <c:v>0.62598699999999996</c:v>
                </c:pt>
                <c:pt idx="116">
                  <c:v>0.62750399999999995</c:v>
                </c:pt>
                <c:pt idx="117">
                  <c:v>0.63178400000000001</c:v>
                </c:pt>
                <c:pt idx="118">
                  <c:v>0.67488599999999999</c:v>
                </c:pt>
                <c:pt idx="119">
                  <c:v>0.68191900000000005</c:v>
                </c:pt>
                <c:pt idx="120">
                  <c:v>0.66509600000000002</c:v>
                </c:pt>
                <c:pt idx="121">
                  <c:v>0.68933500000000003</c:v>
                </c:pt>
                <c:pt idx="122">
                  <c:v>0.68802799999999997</c:v>
                </c:pt>
                <c:pt idx="123">
                  <c:v>0.68746300000000005</c:v>
                </c:pt>
                <c:pt idx="124">
                  <c:v>0.68447599999999997</c:v>
                </c:pt>
                <c:pt idx="125">
                  <c:v>0.68003100000000005</c:v>
                </c:pt>
                <c:pt idx="126">
                  <c:v>0.64695400000000003</c:v>
                </c:pt>
                <c:pt idx="127">
                  <c:v>0.64470499999999997</c:v>
                </c:pt>
                <c:pt idx="128">
                  <c:v>0.64363400000000004</c:v>
                </c:pt>
                <c:pt idx="129">
                  <c:v>0.63747900000000002</c:v>
                </c:pt>
                <c:pt idx="130">
                  <c:v>0.63053999999999999</c:v>
                </c:pt>
                <c:pt idx="131">
                  <c:v>0.63019099999999995</c:v>
                </c:pt>
                <c:pt idx="132">
                  <c:v>0.62662099999999998</c:v>
                </c:pt>
                <c:pt idx="133">
                  <c:v>0.61954600000000004</c:v>
                </c:pt>
                <c:pt idx="134">
                  <c:v>0.62422999999999995</c:v>
                </c:pt>
                <c:pt idx="135">
                  <c:v>0.63502199999999998</c:v>
                </c:pt>
                <c:pt idx="136">
                  <c:v>0.64422900000000005</c:v>
                </c:pt>
                <c:pt idx="137">
                  <c:v>0.64659999999999995</c:v>
                </c:pt>
                <c:pt idx="138">
                  <c:v>0.64170899999999997</c:v>
                </c:pt>
                <c:pt idx="139">
                  <c:v>0.63494099999999998</c:v>
                </c:pt>
                <c:pt idx="140">
                  <c:v>0.63816399999999995</c:v>
                </c:pt>
                <c:pt idx="141">
                  <c:v>0.64791500000000002</c:v>
                </c:pt>
                <c:pt idx="142">
                  <c:v>0.65683499999999995</c:v>
                </c:pt>
                <c:pt idx="143">
                  <c:v>0.66271599999999997</c:v>
                </c:pt>
                <c:pt idx="144">
                  <c:v>0.67262900000000003</c:v>
                </c:pt>
                <c:pt idx="145">
                  <c:v>0.67696000000000001</c:v>
                </c:pt>
                <c:pt idx="146">
                  <c:v>0.67613000000000001</c:v>
                </c:pt>
                <c:pt idx="147">
                  <c:v>0.67666899999999996</c:v>
                </c:pt>
                <c:pt idx="148">
                  <c:v>0.67973899999999998</c:v>
                </c:pt>
                <c:pt idx="149">
                  <c:v>0.68464599999999998</c:v>
                </c:pt>
                <c:pt idx="150">
                  <c:v>0.69012899999999999</c:v>
                </c:pt>
                <c:pt idx="151">
                  <c:v>0.66833299999999995</c:v>
                </c:pt>
                <c:pt idx="152">
                  <c:v>0.65992200000000001</c:v>
                </c:pt>
                <c:pt idx="153">
                  <c:v>0.66396599999999995</c:v>
                </c:pt>
                <c:pt idx="154">
                  <c:v>0.64840799999999998</c:v>
                </c:pt>
                <c:pt idx="155">
                  <c:v>0.66349999999999998</c:v>
                </c:pt>
                <c:pt idx="156">
                  <c:v>0.66579600000000005</c:v>
                </c:pt>
                <c:pt idx="157">
                  <c:v>0.65056499999999995</c:v>
                </c:pt>
                <c:pt idx="158">
                  <c:v>0.66152699999999998</c:v>
                </c:pt>
                <c:pt idx="159">
                  <c:v>0.663933</c:v>
                </c:pt>
                <c:pt idx="160">
                  <c:v>0.676678</c:v>
                </c:pt>
                <c:pt idx="161">
                  <c:v>0.65122199999999997</c:v>
                </c:pt>
                <c:pt idx="162">
                  <c:v>0.641042</c:v>
                </c:pt>
                <c:pt idx="163">
                  <c:v>0.64780800000000005</c:v>
                </c:pt>
                <c:pt idx="164">
                  <c:v>0.67113400000000001</c:v>
                </c:pt>
                <c:pt idx="165">
                  <c:v>0.68493000000000004</c:v>
                </c:pt>
                <c:pt idx="166">
                  <c:v>0.69289599999999996</c:v>
                </c:pt>
                <c:pt idx="167">
                  <c:v>0.68768200000000002</c:v>
                </c:pt>
                <c:pt idx="168">
                  <c:v>0.70183799999999996</c:v>
                </c:pt>
                <c:pt idx="169">
                  <c:v>0.68499200000000005</c:v>
                </c:pt>
                <c:pt idx="170">
                  <c:v>0.69139899999999999</c:v>
                </c:pt>
                <c:pt idx="171">
                  <c:v>0.68157299999999998</c:v>
                </c:pt>
                <c:pt idx="172">
                  <c:v>0.67937199999999998</c:v>
                </c:pt>
                <c:pt idx="173">
                  <c:v>0.68588899999999997</c:v>
                </c:pt>
                <c:pt idx="174">
                  <c:v>0.69142499999999996</c:v>
                </c:pt>
                <c:pt idx="175">
                  <c:v>0.67999799999999999</c:v>
                </c:pt>
                <c:pt idx="176">
                  <c:v>0.68281000000000003</c:v>
                </c:pt>
                <c:pt idx="177">
                  <c:v>0.67754800000000004</c:v>
                </c:pt>
                <c:pt idx="178">
                  <c:v>0.67811900000000003</c:v>
                </c:pt>
                <c:pt idx="179">
                  <c:v>0.67511900000000002</c:v>
                </c:pt>
                <c:pt idx="180">
                  <c:v>0.66174200000000005</c:v>
                </c:pt>
                <c:pt idx="181">
                  <c:v>0.66902300000000003</c:v>
                </c:pt>
                <c:pt idx="182">
                  <c:v>0.67074800000000001</c:v>
                </c:pt>
                <c:pt idx="183">
                  <c:v>0.671045</c:v>
                </c:pt>
                <c:pt idx="184">
                  <c:v>0.667381</c:v>
                </c:pt>
                <c:pt idx="185">
                  <c:v>0.67083000000000004</c:v>
                </c:pt>
                <c:pt idx="186">
                  <c:v>0.67602200000000001</c:v>
                </c:pt>
                <c:pt idx="187">
                  <c:v>0.67261199999999999</c:v>
                </c:pt>
                <c:pt idx="188">
                  <c:v>0.66308</c:v>
                </c:pt>
                <c:pt idx="189">
                  <c:v>0.67553200000000002</c:v>
                </c:pt>
                <c:pt idx="190">
                  <c:v>0.69500300000000004</c:v>
                </c:pt>
                <c:pt idx="191">
                  <c:v>0.69862000000000002</c:v>
                </c:pt>
                <c:pt idx="192">
                  <c:v>0.69611299999999998</c:v>
                </c:pt>
                <c:pt idx="193">
                  <c:v>0.696959</c:v>
                </c:pt>
                <c:pt idx="194">
                  <c:v>0.69497399999999998</c:v>
                </c:pt>
                <c:pt idx="195">
                  <c:v>0.69680900000000001</c:v>
                </c:pt>
                <c:pt idx="196">
                  <c:v>0.69776199999999999</c:v>
                </c:pt>
                <c:pt idx="197">
                  <c:v>0.700291</c:v>
                </c:pt>
                <c:pt idx="198">
                  <c:v>0.70411000000000001</c:v>
                </c:pt>
                <c:pt idx="199">
                  <c:v>0.70652099999999995</c:v>
                </c:pt>
                <c:pt idx="200">
                  <c:v>0.70662899999999995</c:v>
                </c:pt>
                <c:pt idx="201">
                  <c:v>0.70347599999999999</c:v>
                </c:pt>
                <c:pt idx="202">
                  <c:v>0.70216199999999995</c:v>
                </c:pt>
                <c:pt idx="203">
                  <c:v>0.690473</c:v>
                </c:pt>
                <c:pt idx="204">
                  <c:v>0.683809</c:v>
                </c:pt>
                <c:pt idx="205">
                  <c:v>0.69581999999999999</c:v>
                </c:pt>
                <c:pt idx="206">
                  <c:v>0.68166700000000002</c:v>
                </c:pt>
                <c:pt idx="207">
                  <c:v>0.67736200000000002</c:v>
                </c:pt>
                <c:pt idx="208">
                  <c:v>0.67701100000000003</c:v>
                </c:pt>
                <c:pt idx="209">
                  <c:v>0.67098899999999995</c:v>
                </c:pt>
                <c:pt idx="210">
                  <c:v>0.67655699999999996</c:v>
                </c:pt>
                <c:pt idx="211">
                  <c:v>0.67683800000000005</c:v>
                </c:pt>
                <c:pt idx="212">
                  <c:v>0.67230199999999996</c:v>
                </c:pt>
                <c:pt idx="213">
                  <c:v>0.67621600000000004</c:v>
                </c:pt>
                <c:pt idx="214">
                  <c:v>0.68716600000000005</c:v>
                </c:pt>
                <c:pt idx="215">
                  <c:v>0.70169599999999999</c:v>
                </c:pt>
                <c:pt idx="216">
                  <c:v>0.69377999999999995</c:v>
                </c:pt>
                <c:pt idx="217">
                  <c:v>0.68344000000000005</c:v>
                </c:pt>
                <c:pt idx="218">
                  <c:v>0.68327599999999999</c:v>
                </c:pt>
                <c:pt idx="219">
                  <c:v>0.68380200000000002</c:v>
                </c:pt>
                <c:pt idx="220">
                  <c:v>0.675848</c:v>
                </c:pt>
                <c:pt idx="221">
                  <c:v>0.68261499999999997</c:v>
                </c:pt>
                <c:pt idx="222">
                  <c:v>0.67484</c:v>
                </c:pt>
                <c:pt idx="223">
                  <c:v>0.674794</c:v>
                </c:pt>
                <c:pt idx="224">
                  <c:v>0.66647699999999999</c:v>
                </c:pt>
                <c:pt idx="225">
                  <c:v>0.66168800000000005</c:v>
                </c:pt>
                <c:pt idx="226">
                  <c:v>0.66730699999999998</c:v>
                </c:pt>
                <c:pt idx="227">
                  <c:v>0.67091599999999996</c:v>
                </c:pt>
                <c:pt idx="228">
                  <c:v>0.66970200000000002</c:v>
                </c:pt>
                <c:pt idx="229">
                  <c:v>0.66714799999999996</c:v>
                </c:pt>
                <c:pt idx="230">
                  <c:v>0.67820599999999998</c:v>
                </c:pt>
                <c:pt idx="231">
                  <c:v>0.65769900000000003</c:v>
                </c:pt>
                <c:pt idx="232">
                  <c:v>0.66803299999999999</c:v>
                </c:pt>
                <c:pt idx="233">
                  <c:v>0.673072</c:v>
                </c:pt>
                <c:pt idx="234">
                  <c:v>0.667462</c:v>
                </c:pt>
                <c:pt idx="235">
                  <c:v>0.66514499999999999</c:v>
                </c:pt>
                <c:pt idx="236">
                  <c:v>0.67113699999999998</c:v>
                </c:pt>
                <c:pt idx="237">
                  <c:v>0.67369500000000004</c:v>
                </c:pt>
                <c:pt idx="238">
                  <c:v>0.68384199999999995</c:v>
                </c:pt>
                <c:pt idx="239">
                  <c:v>0.67787399999999998</c:v>
                </c:pt>
                <c:pt idx="240">
                  <c:v>0.66103699999999999</c:v>
                </c:pt>
                <c:pt idx="241">
                  <c:v>0.65414300000000003</c:v>
                </c:pt>
                <c:pt idx="242">
                  <c:v>0.65018500000000001</c:v>
                </c:pt>
                <c:pt idx="243">
                  <c:v>0.65588000000000002</c:v>
                </c:pt>
                <c:pt idx="244">
                  <c:v>0.65425599999999995</c:v>
                </c:pt>
                <c:pt idx="245">
                  <c:v>0.65764299999999998</c:v>
                </c:pt>
                <c:pt idx="246">
                  <c:v>0.66064999999999996</c:v>
                </c:pt>
                <c:pt idx="247">
                  <c:v>0.66396100000000002</c:v>
                </c:pt>
                <c:pt idx="248">
                  <c:v>0.64953899999999998</c:v>
                </c:pt>
                <c:pt idx="249">
                  <c:v>0.64523299999999995</c:v>
                </c:pt>
                <c:pt idx="250">
                  <c:v>0.66420999999999997</c:v>
                </c:pt>
                <c:pt idx="251">
                  <c:v>0.65098400000000001</c:v>
                </c:pt>
                <c:pt idx="252">
                  <c:v>0.63668199999999997</c:v>
                </c:pt>
                <c:pt idx="253">
                  <c:v>0.646339</c:v>
                </c:pt>
                <c:pt idx="254">
                  <c:v>0.64823600000000003</c:v>
                </c:pt>
                <c:pt idx="255">
                  <c:v>0.66544999999999999</c:v>
                </c:pt>
                <c:pt idx="256">
                  <c:v>0.66060600000000003</c:v>
                </c:pt>
                <c:pt idx="257">
                  <c:v>0.66825400000000001</c:v>
                </c:pt>
                <c:pt idx="258">
                  <c:v>0.63197499999999995</c:v>
                </c:pt>
                <c:pt idx="259">
                  <c:v>0.63490999999999997</c:v>
                </c:pt>
                <c:pt idx="260">
                  <c:v>0.64411700000000005</c:v>
                </c:pt>
                <c:pt idx="261">
                  <c:v>0.63318799999999997</c:v>
                </c:pt>
                <c:pt idx="262">
                  <c:v>0.63050799999999996</c:v>
                </c:pt>
                <c:pt idx="263">
                  <c:v>0.641876</c:v>
                </c:pt>
                <c:pt idx="264">
                  <c:v>0.64527699999999999</c:v>
                </c:pt>
                <c:pt idx="265">
                  <c:v>0.64424000000000003</c:v>
                </c:pt>
                <c:pt idx="266">
                  <c:v>0.63723300000000005</c:v>
                </c:pt>
                <c:pt idx="267">
                  <c:v>0.63852399999999998</c:v>
                </c:pt>
                <c:pt idx="268">
                  <c:v>0.64321899999999999</c:v>
                </c:pt>
                <c:pt idx="269">
                  <c:v>0.63512199999999996</c:v>
                </c:pt>
                <c:pt idx="270">
                  <c:v>0.64830100000000002</c:v>
                </c:pt>
                <c:pt idx="271">
                  <c:v>0.64982700000000004</c:v>
                </c:pt>
                <c:pt idx="272">
                  <c:v>0.66831399999999996</c:v>
                </c:pt>
                <c:pt idx="273">
                  <c:v>0.68531900000000001</c:v>
                </c:pt>
                <c:pt idx="274">
                  <c:v>0.68375900000000001</c:v>
                </c:pt>
                <c:pt idx="275">
                  <c:v>0.68842599999999998</c:v>
                </c:pt>
                <c:pt idx="276">
                  <c:v>0.693492</c:v>
                </c:pt>
                <c:pt idx="277">
                  <c:v>0.67811100000000002</c:v>
                </c:pt>
                <c:pt idx="278">
                  <c:v>0.69908700000000001</c:v>
                </c:pt>
                <c:pt idx="279">
                  <c:v>0.69469899999999996</c:v>
                </c:pt>
                <c:pt idx="280">
                  <c:v>0.705314</c:v>
                </c:pt>
                <c:pt idx="281">
                  <c:v>0.70676099999999997</c:v>
                </c:pt>
                <c:pt idx="282">
                  <c:v>0.72300600000000004</c:v>
                </c:pt>
                <c:pt idx="283">
                  <c:v>0.71253200000000005</c:v>
                </c:pt>
                <c:pt idx="284">
                  <c:v>0.73450400000000005</c:v>
                </c:pt>
                <c:pt idx="285">
                  <c:v>0.73598699999999995</c:v>
                </c:pt>
                <c:pt idx="286">
                  <c:v>0.74020600000000003</c:v>
                </c:pt>
                <c:pt idx="287">
                  <c:v>0.73323000000000005</c:v>
                </c:pt>
                <c:pt idx="288">
                  <c:v>0.72695399999999999</c:v>
                </c:pt>
                <c:pt idx="289">
                  <c:v>0.71298399999999995</c:v>
                </c:pt>
                <c:pt idx="290">
                  <c:v>0.71643299999999999</c:v>
                </c:pt>
                <c:pt idx="291">
                  <c:v>0.73016999999999999</c:v>
                </c:pt>
                <c:pt idx="292">
                  <c:v>0.73403600000000002</c:v>
                </c:pt>
                <c:pt idx="293">
                  <c:v>0.72408399999999995</c:v>
                </c:pt>
                <c:pt idx="294">
                  <c:v>0.71574599999999999</c:v>
                </c:pt>
                <c:pt idx="295">
                  <c:v>0.71859099999999998</c:v>
                </c:pt>
                <c:pt idx="296">
                  <c:v>0.71391400000000005</c:v>
                </c:pt>
                <c:pt idx="297">
                  <c:v>0.70753100000000002</c:v>
                </c:pt>
                <c:pt idx="298">
                  <c:v>0.72383699999999995</c:v>
                </c:pt>
                <c:pt idx="299">
                  <c:v>0.72711800000000004</c:v>
                </c:pt>
                <c:pt idx="300">
                  <c:v>0.73793900000000001</c:v>
                </c:pt>
                <c:pt idx="301">
                  <c:v>0.73553599999999997</c:v>
                </c:pt>
                <c:pt idx="302">
                  <c:v>0.73854200000000003</c:v>
                </c:pt>
                <c:pt idx="303">
                  <c:v>0.73514000000000002</c:v>
                </c:pt>
                <c:pt idx="304">
                  <c:v>0.73366299999999995</c:v>
                </c:pt>
                <c:pt idx="305">
                  <c:v>0.74357499999999999</c:v>
                </c:pt>
                <c:pt idx="306">
                  <c:v>0.74223700000000004</c:v>
                </c:pt>
                <c:pt idx="307">
                  <c:v>0.71730300000000002</c:v>
                </c:pt>
                <c:pt idx="308">
                  <c:v>0.71401800000000004</c:v>
                </c:pt>
                <c:pt idx="309">
                  <c:v>0.70974800000000005</c:v>
                </c:pt>
                <c:pt idx="310">
                  <c:v>0.72191700000000003</c:v>
                </c:pt>
                <c:pt idx="311">
                  <c:v>0.69043100000000002</c:v>
                </c:pt>
                <c:pt idx="312">
                  <c:v>0.69620499999999996</c:v>
                </c:pt>
                <c:pt idx="313">
                  <c:v>0.69653699999999996</c:v>
                </c:pt>
                <c:pt idx="314">
                  <c:v>0.70159700000000003</c:v>
                </c:pt>
                <c:pt idx="315">
                  <c:v>0.69553900000000002</c:v>
                </c:pt>
                <c:pt idx="316">
                  <c:v>0.69742499999999996</c:v>
                </c:pt>
                <c:pt idx="317">
                  <c:v>0.69959099999999996</c:v>
                </c:pt>
                <c:pt idx="318">
                  <c:v>0.69415800000000005</c:v>
                </c:pt>
                <c:pt idx="319">
                  <c:v>0.69647199999999998</c:v>
                </c:pt>
                <c:pt idx="320">
                  <c:v>0.701596</c:v>
                </c:pt>
                <c:pt idx="321">
                  <c:v>0.70462800000000003</c:v>
                </c:pt>
                <c:pt idx="322">
                  <c:v>0.69589999999999996</c:v>
                </c:pt>
                <c:pt idx="323">
                  <c:v>0.68407600000000002</c:v>
                </c:pt>
                <c:pt idx="324">
                  <c:v>0.68486000000000002</c:v>
                </c:pt>
                <c:pt idx="325">
                  <c:v>0.69738</c:v>
                </c:pt>
                <c:pt idx="326">
                  <c:v>0.68696699999999999</c:v>
                </c:pt>
                <c:pt idx="327">
                  <c:v>0.68288199999999999</c:v>
                </c:pt>
                <c:pt idx="328">
                  <c:v>0.68395399999999995</c:v>
                </c:pt>
                <c:pt idx="329">
                  <c:v>0.68515800000000004</c:v>
                </c:pt>
                <c:pt idx="330">
                  <c:v>0.68360900000000002</c:v>
                </c:pt>
                <c:pt idx="331">
                  <c:v>0.68540599999999996</c:v>
                </c:pt>
                <c:pt idx="332">
                  <c:v>0.68978799999999996</c:v>
                </c:pt>
                <c:pt idx="333">
                  <c:v>0.69847300000000001</c:v>
                </c:pt>
                <c:pt idx="334">
                  <c:v>0.690334</c:v>
                </c:pt>
                <c:pt idx="335">
                  <c:v>0.67922099999999996</c:v>
                </c:pt>
                <c:pt idx="336">
                  <c:v>0.66335</c:v>
                </c:pt>
                <c:pt idx="337">
                  <c:v>0.66381199999999996</c:v>
                </c:pt>
                <c:pt idx="338">
                  <c:v>0.67067699999999997</c:v>
                </c:pt>
                <c:pt idx="339">
                  <c:v>0.68451600000000001</c:v>
                </c:pt>
                <c:pt idx="340">
                  <c:v>0.684334</c:v>
                </c:pt>
                <c:pt idx="341">
                  <c:v>0.69097699999999995</c:v>
                </c:pt>
                <c:pt idx="342">
                  <c:v>0.68929099999999999</c:v>
                </c:pt>
                <c:pt idx="343">
                  <c:v>0.67797600000000002</c:v>
                </c:pt>
                <c:pt idx="344">
                  <c:v>0.67653700000000005</c:v>
                </c:pt>
                <c:pt idx="345">
                  <c:v>0.68044300000000002</c:v>
                </c:pt>
                <c:pt idx="346">
                  <c:v>0.68265500000000001</c:v>
                </c:pt>
                <c:pt idx="347">
                  <c:v>0.69056600000000001</c:v>
                </c:pt>
                <c:pt idx="348">
                  <c:v>0.69291800000000003</c:v>
                </c:pt>
                <c:pt idx="349">
                  <c:v>0.69058699999999995</c:v>
                </c:pt>
                <c:pt idx="350">
                  <c:v>0.67807799999999996</c:v>
                </c:pt>
                <c:pt idx="351">
                  <c:v>0.66682699999999995</c:v>
                </c:pt>
                <c:pt idx="352">
                  <c:v>0.66478700000000002</c:v>
                </c:pt>
                <c:pt idx="353">
                  <c:v>0.66815599999999997</c:v>
                </c:pt>
                <c:pt idx="354">
                  <c:v>0.664713</c:v>
                </c:pt>
                <c:pt idx="355">
                  <c:v>0.65554299999999999</c:v>
                </c:pt>
                <c:pt idx="356">
                  <c:v>0.65748499999999999</c:v>
                </c:pt>
                <c:pt idx="357">
                  <c:v>0.66995000000000005</c:v>
                </c:pt>
                <c:pt idx="358">
                  <c:v>0.67577500000000001</c:v>
                </c:pt>
                <c:pt idx="359">
                  <c:v>0.67693000000000003</c:v>
                </c:pt>
                <c:pt idx="360">
                  <c:v>0.68081899999999995</c:v>
                </c:pt>
                <c:pt idx="361">
                  <c:v>0.68828400000000001</c:v>
                </c:pt>
                <c:pt idx="362">
                  <c:v>0.69577500000000003</c:v>
                </c:pt>
                <c:pt idx="363">
                  <c:v>0.69484100000000004</c:v>
                </c:pt>
                <c:pt idx="364">
                  <c:v>0.68698400000000004</c:v>
                </c:pt>
                <c:pt idx="365">
                  <c:v>0.69406800000000002</c:v>
                </c:pt>
                <c:pt idx="366">
                  <c:v>0.69608199999999998</c:v>
                </c:pt>
                <c:pt idx="367">
                  <c:v>0.67351300000000003</c:v>
                </c:pt>
                <c:pt idx="368">
                  <c:v>0.68772200000000006</c:v>
                </c:pt>
                <c:pt idx="369">
                  <c:v>0.69120400000000004</c:v>
                </c:pt>
                <c:pt idx="370">
                  <c:v>0.69474999999999998</c:v>
                </c:pt>
                <c:pt idx="371">
                  <c:v>0.68186000000000002</c:v>
                </c:pt>
                <c:pt idx="372">
                  <c:v>0.66896299999999997</c:v>
                </c:pt>
                <c:pt idx="373">
                  <c:v>0.67673499999999998</c:v>
                </c:pt>
                <c:pt idx="374">
                  <c:v>0.66661700000000002</c:v>
                </c:pt>
                <c:pt idx="375">
                  <c:v>0.66629700000000003</c:v>
                </c:pt>
                <c:pt idx="376">
                  <c:v>0.66533299999999995</c:v>
                </c:pt>
                <c:pt idx="377">
                  <c:v>0.66656300000000002</c:v>
                </c:pt>
                <c:pt idx="378">
                  <c:v>0.66829700000000003</c:v>
                </c:pt>
                <c:pt idx="379">
                  <c:v>0.67610800000000004</c:v>
                </c:pt>
                <c:pt idx="380">
                  <c:v>0.67187600000000003</c:v>
                </c:pt>
                <c:pt idx="381">
                  <c:v>0.66567900000000002</c:v>
                </c:pt>
                <c:pt idx="382">
                  <c:v>0.67643699999999995</c:v>
                </c:pt>
                <c:pt idx="383">
                  <c:v>0.67263499999999998</c:v>
                </c:pt>
                <c:pt idx="384">
                  <c:v>0.68915700000000002</c:v>
                </c:pt>
                <c:pt idx="385">
                  <c:v>0.68983000000000005</c:v>
                </c:pt>
                <c:pt idx="386">
                  <c:v>0.69594999999999996</c:v>
                </c:pt>
                <c:pt idx="387">
                  <c:v>0.692944</c:v>
                </c:pt>
                <c:pt idx="388">
                  <c:v>0.69395799999999996</c:v>
                </c:pt>
                <c:pt idx="389">
                  <c:v>0.68890200000000001</c:v>
                </c:pt>
                <c:pt idx="390">
                  <c:v>0.68681899999999996</c:v>
                </c:pt>
                <c:pt idx="391">
                  <c:v>0.68242499999999995</c:v>
                </c:pt>
                <c:pt idx="392">
                  <c:v>0.67033200000000004</c:v>
                </c:pt>
                <c:pt idx="393">
                  <c:v>0.66807300000000003</c:v>
                </c:pt>
                <c:pt idx="394">
                  <c:v>0.66078300000000001</c:v>
                </c:pt>
                <c:pt idx="395">
                  <c:v>0.65880700000000003</c:v>
                </c:pt>
                <c:pt idx="396">
                  <c:v>0.65317999999999998</c:v>
                </c:pt>
                <c:pt idx="397">
                  <c:v>0.65161400000000003</c:v>
                </c:pt>
                <c:pt idx="398">
                  <c:v>0.64949599999999996</c:v>
                </c:pt>
                <c:pt idx="399">
                  <c:v>0.654389</c:v>
                </c:pt>
                <c:pt idx="400">
                  <c:v>0.659613</c:v>
                </c:pt>
                <c:pt idx="401">
                  <c:v>0.66849099999999995</c:v>
                </c:pt>
                <c:pt idx="402">
                  <c:v>0.66969000000000001</c:v>
                </c:pt>
                <c:pt idx="403">
                  <c:v>0.67498499999999995</c:v>
                </c:pt>
                <c:pt idx="404">
                  <c:v>0.68259899999999996</c:v>
                </c:pt>
                <c:pt idx="405">
                  <c:v>0.68101299999999998</c:v>
                </c:pt>
                <c:pt idx="406">
                  <c:v>0.68931600000000004</c:v>
                </c:pt>
                <c:pt idx="407">
                  <c:v>0.70846600000000004</c:v>
                </c:pt>
                <c:pt idx="408">
                  <c:v>0.70313899999999996</c:v>
                </c:pt>
                <c:pt idx="409">
                  <c:v>0.69166799999999995</c:v>
                </c:pt>
                <c:pt idx="410">
                  <c:v>0.69589100000000004</c:v>
                </c:pt>
                <c:pt idx="411">
                  <c:v>0.70477100000000004</c:v>
                </c:pt>
                <c:pt idx="412">
                  <c:v>0.71143299999999998</c:v>
                </c:pt>
                <c:pt idx="413">
                  <c:v>0.69266499999999998</c:v>
                </c:pt>
                <c:pt idx="414">
                  <c:v>0.70307799999999998</c:v>
                </c:pt>
                <c:pt idx="415">
                  <c:v>0.69144700000000003</c:v>
                </c:pt>
                <c:pt idx="416">
                  <c:v>0.68645599999999996</c:v>
                </c:pt>
                <c:pt idx="417">
                  <c:v>0.676593</c:v>
                </c:pt>
                <c:pt idx="418">
                  <c:v>0.68320099999999995</c:v>
                </c:pt>
                <c:pt idx="419">
                  <c:v>0.67465799999999998</c:v>
                </c:pt>
                <c:pt idx="420">
                  <c:v>0.68516699999999997</c:v>
                </c:pt>
                <c:pt idx="421">
                  <c:v>0.68655299999999997</c:v>
                </c:pt>
                <c:pt idx="422">
                  <c:v>0.69339300000000004</c:v>
                </c:pt>
                <c:pt idx="423">
                  <c:v>0.67796100000000004</c:v>
                </c:pt>
                <c:pt idx="424">
                  <c:v>0.67434700000000003</c:v>
                </c:pt>
                <c:pt idx="425">
                  <c:v>0.67743600000000004</c:v>
                </c:pt>
                <c:pt idx="426">
                  <c:v>0.67481100000000005</c:v>
                </c:pt>
                <c:pt idx="427">
                  <c:v>0.67583800000000005</c:v>
                </c:pt>
                <c:pt idx="428">
                  <c:v>0.67338900000000002</c:v>
                </c:pt>
                <c:pt idx="429">
                  <c:v>0.66866000000000003</c:v>
                </c:pt>
                <c:pt idx="430">
                  <c:v>0.67105599999999999</c:v>
                </c:pt>
                <c:pt idx="431">
                  <c:v>0.66145399999999999</c:v>
                </c:pt>
                <c:pt idx="432">
                  <c:v>0.66651300000000002</c:v>
                </c:pt>
                <c:pt idx="433">
                  <c:v>0.66450100000000001</c:v>
                </c:pt>
                <c:pt idx="434">
                  <c:v>0.674508</c:v>
                </c:pt>
                <c:pt idx="435">
                  <c:v>0.68186999999999998</c:v>
                </c:pt>
                <c:pt idx="436">
                  <c:v>0.67379599999999995</c:v>
                </c:pt>
                <c:pt idx="437">
                  <c:v>0.67310999999999999</c:v>
                </c:pt>
                <c:pt idx="438">
                  <c:v>0.66841300000000003</c:v>
                </c:pt>
                <c:pt idx="439">
                  <c:v>0.66451800000000005</c:v>
                </c:pt>
                <c:pt idx="440">
                  <c:v>0.64552600000000004</c:v>
                </c:pt>
                <c:pt idx="441">
                  <c:v>0.65379200000000004</c:v>
                </c:pt>
                <c:pt idx="442">
                  <c:v>0.652119</c:v>
                </c:pt>
                <c:pt idx="443">
                  <c:v>0.65170499999999998</c:v>
                </c:pt>
                <c:pt idx="444">
                  <c:v>0.63552699999999995</c:v>
                </c:pt>
                <c:pt idx="445">
                  <c:v>0.66631700000000005</c:v>
                </c:pt>
                <c:pt idx="446">
                  <c:v>0.68170600000000003</c:v>
                </c:pt>
                <c:pt idx="447">
                  <c:v>0.69393800000000005</c:v>
                </c:pt>
                <c:pt idx="448">
                  <c:v>0.66960799999999998</c:v>
                </c:pt>
                <c:pt idx="449">
                  <c:v>0.66808500000000004</c:v>
                </c:pt>
                <c:pt idx="450">
                  <c:v>0.67478099999999996</c:v>
                </c:pt>
                <c:pt idx="451">
                  <c:v>0.66604200000000002</c:v>
                </c:pt>
                <c:pt idx="452">
                  <c:v>0.66359100000000004</c:v>
                </c:pt>
                <c:pt idx="453">
                  <c:v>0.66656199999999999</c:v>
                </c:pt>
                <c:pt idx="454">
                  <c:v>0.66905700000000001</c:v>
                </c:pt>
                <c:pt idx="455">
                  <c:v>0.68617300000000003</c:v>
                </c:pt>
                <c:pt idx="456">
                  <c:v>0.683141</c:v>
                </c:pt>
                <c:pt idx="457">
                  <c:v>0.656277</c:v>
                </c:pt>
                <c:pt idx="458">
                  <c:v>0.65633300000000006</c:v>
                </c:pt>
                <c:pt idx="459">
                  <c:v>0.64936099999999997</c:v>
                </c:pt>
                <c:pt idx="460">
                  <c:v>0.64712800000000004</c:v>
                </c:pt>
                <c:pt idx="461">
                  <c:v>0.64824099999999996</c:v>
                </c:pt>
                <c:pt idx="462">
                  <c:v>0.65591200000000005</c:v>
                </c:pt>
                <c:pt idx="463">
                  <c:v>0.65314799999999995</c:v>
                </c:pt>
                <c:pt idx="464">
                  <c:v>0.64072099999999998</c:v>
                </c:pt>
                <c:pt idx="465">
                  <c:v>0.65037</c:v>
                </c:pt>
                <c:pt idx="466">
                  <c:v>0.64928699999999995</c:v>
                </c:pt>
                <c:pt idx="467">
                  <c:v>0.65312800000000004</c:v>
                </c:pt>
                <c:pt idx="468">
                  <c:v>0.66564199999999996</c:v>
                </c:pt>
                <c:pt idx="469">
                  <c:v>0.67935100000000004</c:v>
                </c:pt>
                <c:pt idx="470">
                  <c:v>0.68428</c:v>
                </c:pt>
                <c:pt idx="471">
                  <c:v>0.68606299999999998</c:v>
                </c:pt>
                <c:pt idx="472">
                  <c:v>0.69224399999999997</c:v>
                </c:pt>
                <c:pt idx="473">
                  <c:v>0.68767400000000001</c:v>
                </c:pt>
                <c:pt idx="474">
                  <c:v>0.68066800000000005</c:v>
                </c:pt>
                <c:pt idx="475">
                  <c:v>0.69048900000000002</c:v>
                </c:pt>
                <c:pt idx="476">
                  <c:v>0.68964400000000003</c:v>
                </c:pt>
                <c:pt idx="477">
                  <c:v>0.69742000000000004</c:v>
                </c:pt>
                <c:pt idx="478">
                  <c:v>0.70599199999999995</c:v>
                </c:pt>
                <c:pt idx="479">
                  <c:v>0.70546500000000001</c:v>
                </c:pt>
                <c:pt idx="480">
                  <c:v>0.70609599999999995</c:v>
                </c:pt>
                <c:pt idx="481">
                  <c:v>0.70741100000000001</c:v>
                </c:pt>
                <c:pt idx="482">
                  <c:v>0.71266399999999996</c:v>
                </c:pt>
                <c:pt idx="483">
                  <c:v>0.71928499999999995</c:v>
                </c:pt>
                <c:pt idx="484">
                  <c:v>0.70765500000000003</c:v>
                </c:pt>
                <c:pt idx="485">
                  <c:v>0.71037399999999995</c:v>
                </c:pt>
                <c:pt idx="486">
                  <c:v>0.706395</c:v>
                </c:pt>
                <c:pt idx="487">
                  <c:v>0.69414200000000004</c:v>
                </c:pt>
                <c:pt idx="488">
                  <c:v>0.69227499999999997</c:v>
                </c:pt>
                <c:pt idx="489">
                  <c:v>0.68762599999999996</c:v>
                </c:pt>
                <c:pt idx="490">
                  <c:v>0.69040800000000002</c:v>
                </c:pt>
                <c:pt idx="491">
                  <c:v>0.70217600000000002</c:v>
                </c:pt>
                <c:pt idx="492">
                  <c:v>0.69613800000000003</c:v>
                </c:pt>
                <c:pt idx="493">
                  <c:v>0.70244399999999996</c:v>
                </c:pt>
                <c:pt idx="494">
                  <c:v>0.69149499999999997</c:v>
                </c:pt>
                <c:pt idx="495">
                  <c:v>0.69478600000000001</c:v>
                </c:pt>
                <c:pt idx="496">
                  <c:v>0.690724</c:v>
                </c:pt>
                <c:pt idx="497">
                  <c:v>0.68456499999999998</c:v>
                </c:pt>
                <c:pt idx="498">
                  <c:v>0.68092200000000003</c:v>
                </c:pt>
                <c:pt idx="499">
                  <c:v>0.68255600000000005</c:v>
                </c:pt>
                <c:pt idx="500">
                  <c:v>0.657551</c:v>
                </c:pt>
                <c:pt idx="501">
                  <c:v>0.64396299999999995</c:v>
                </c:pt>
                <c:pt idx="502">
                  <c:v>0.64399700000000004</c:v>
                </c:pt>
                <c:pt idx="503">
                  <c:v>0.63678199999999996</c:v>
                </c:pt>
                <c:pt idx="504">
                  <c:v>0.64305400000000001</c:v>
                </c:pt>
                <c:pt idx="505">
                  <c:v>0.64728600000000003</c:v>
                </c:pt>
                <c:pt idx="506">
                  <c:v>0.65234300000000001</c:v>
                </c:pt>
                <c:pt idx="507">
                  <c:v>0.65081</c:v>
                </c:pt>
                <c:pt idx="508">
                  <c:v>0.66356499999999996</c:v>
                </c:pt>
                <c:pt idx="509">
                  <c:v>0.66544300000000001</c:v>
                </c:pt>
                <c:pt idx="510">
                  <c:v>0.66979599999999995</c:v>
                </c:pt>
                <c:pt idx="511">
                  <c:v>0.67060299999999995</c:v>
                </c:pt>
                <c:pt idx="512">
                  <c:v>0.671234</c:v>
                </c:pt>
                <c:pt idx="513">
                  <c:v>0.669686</c:v>
                </c:pt>
                <c:pt idx="514">
                  <c:v>0.67554000000000003</c:v>
                </c:pt>
                <c:pt idx="515">
                  <c:v>0.67458700000000005</c:v>
                </c:pt>
                <c:pt idx="516">
                  <c:v>0.68475699999999995</c:v>
                </c:pt>
                <c:pt idx="517">
                  <c:v>0.65767399999999998</c:v>
                </c:pt>
                <c:pt idx="518">
                  <c:v>0.65439800000000004</c:v>
                </c:pt>
                <c:pt idx="519">
                  <c:v>0.64590999999999998</c:v>
                </c:pt>
                <c:pt idx="520">
                  <c:v>0.65887899999999999</c:v>
                </c:pt>
                <c:pt idx="521">
                  <c:v>0.66896100000000003</c:v>
                </c:pt>
                <c:pt idx="522">
                  <c:v>0.68445900000000004</c:v>
                </c:pt>
                <c:pt idx="523">
                  <c:v>0.71037799999999995</c:v>
                </c:pt>
                <c:pt idx="524">
                  <c:v>0.71721599999999996</c:v>
                </c:pt>
                <c:pt idx="525">
                  <c:v>0.72265500000000005</c:v>
                </c:pt>
                <c:pt idx="526">
                  <c:v>0.72803600000000002</c:v>
                </c:pt>
                <c:pt idx="527">
                  <c:v>0.72828300000000001</c:v>
                </c:pt>
                <c:pt idx="528">
                  <c:v>0.72924100000000003</c:v>
                </c:pt>
                <c:pt idx="529">
                  <c:v>0.72389199999999998</c:v>
                </c:pt>
                <c:pt idx="530">
                  <c:v>0.71825099999999997</c:v>
                </c:pt>
                <c:pt idx="531">
                  <c:v>0.72338599999999997</c:v>
                </c:pt>
                <c:pt idx="532">
                  <c:v>0.72466399999999997</c:v>
                </c:pt>
                <c:pt idx="533">
                  <c:v>0.72345199999999998</c:v>
                </c:pt>
                <c:pt idx="534">
                  <c:v>0.73536500000000005</c:v>
                </c:pt>
                <c:pt idx="535">
                  <c:v>0.73229900000000003</c:v>
                </c:pt>
                <c:pt idx="536">
                  <c:v>0.733464</c:v>
                </c:pt>
                <c:pt idx="537">
                  <c:v>0.733599</c:v>
                </c:pt>
                <c:pt idx="538">
                  <c:v>0.72935499999999998</c:v>
                </c:pt>
                <c:pt idx="539">
                  <c:v>0.71415799999999996</c:v>
                </c:pt>
                <c:pt idx="540">
                  <c:v>0.70908199999999999</c:v>
                </c:pt>
                <c:pt idx="541">
                  <c:v>0.69277</c:v>
                </c:pt>
                <c:pt idx="542">
                  <c:v>0.69716299999999998</c:v>
                </c:pt>
                <c:pt idx="543">
                  <c:v>0.69005399999999995</c:v>
                </c:pt>
                <c:pt idx="544">
                  <c:v>0.68975299999999995</c:v>
                </c:pt>
                <c:pt idx="545">
                  <c:v>0.68226399999999998</c:v>
                </c:pt>
                <c:pt idx="546">
                  <c:v>0.67405800000000005</c:v>
                </c:pt>
                <c:pt idx="547">
                  <c:v>0.67232499999999995</c:v>
                </c:pt>
                <c:pt idx="548">
                  <c:v>0.67229499999999998</c:v>
                </c:pt>
                <c:pt idx="549">
                  <c:v>0.67321699999999995</c:v>
                </c:pt>
                <c:pt idx="550">
                  <c:v>0.67491199999999996</c:v>
                </c:pt>
                <c:pt idx="551">
                  <c:v>0.68759099999999995</c:v>
                </c:pt>
                <c:pt idx="552">
                  <c:v>0.68385799999999997</c:v>
                </c:pt>
                <c:pt idx="553">
                  <c:v>0.68011699999999997</c:v>
                </c:pt>
                <c:pt idx="554">
                  <c:v>0.689778</c:v>
                </c:pt>
                <c:pt idx="555">
                  <c:v>0.68877900000000003</c:v>
                </c:pt>
                <c:pt idx="556">
                  <c:v>0.66248300000000004</c:v>
                </c:pt>
                <c:pt idx="557">
                  <c:v>0.71071499999999999</c:v>
                </c:pt>
                <c:pt idx="558">
                  <c:v>0.70480500000000001</c:v>
                </c:pt>
                <c:pt idx="559">
                  <c:v>0.70642000000000005</c:v>
                </c:pt>
                <c:pt idx="560">
                  <c:v>0.73607699999999998</c:v>
                </c:pt>
                <c:pt idx="561">
                  <c:v>0.74203399999999997</c:v>
                </c:pt>
                <c:pt idx="562">
                  <c:v>0.74442399999999997</c:v>
                </c:pt>
                <c:pt idx="563">
                  <c:v>0.73905600000000005</c:v>
                </c:pt>
                <c:pt idx="564">
                  <c:v>0.73868599999999995</c:v>
                </c:pt>
                <c:pt idx="565">
                  <c:v>0.73696399999999995</c:v>
                </c:pt>
                <c:pt idx="566">
                  <c:v>0.73370000000000002</c:v>
                </c:pt>
                <c:pt idx="567">
                  <c:v>0.72093499999999999</c:v>
                </c:pt>
                <c:pt idx="568">
                  <c:v>0.71820300000000004</c:v>
                </c:pt>
                <c:pt idx="569">
                  <c:v>0.70160800000000001</c:v>
                </c:pt>
                <c:pt idx="570">
                  <c:v>0.705623</c:v>
                </c:pt>
                <c:pt idx="571">
                  <c:v>0.71051200000000003</c:v>
                </c:pt>
                <c:pt idx="572">
                  <c:v>0.70868600000000004</c:v>
                </c:pt>
                <c:pt idx="573">
                  <c:v>0.70582999999999996</c:v>
                </c:pt>
                <c:pt idx="574">
                  <c:v>0.71278900000000001</c:v>
                </c:pt>
                <c:pt idx="575">
                  <c:v>0.70721299999999998</c:v>
                </c:pt>
                <c:pt idx="576">
                  <c:v>0.689944</c:v>
                </c:pt>
                <c:pt idx="577">
                  <c:v>0.67817899999999998</c:v>
                </c:pt>
                <c:pt idx="578">
                  <c:v>0.67250399999999999</c:v>
                </c:pt>
                <c:pt idx="579">
                  <c:v>0.66923299999999997</c:v>
                </c:pt>
                <c:pt idx="580">
                  <c:v>0.67184200000000005</c:v>
                </c:pt>
                <c:pt idx="581">
                  <c:v>0.66626099999999999</c:v>
                </c:pt>
                <c:pt idx="582">
                  <c:v>0.65463499999999997</c:v>
                </c:pt>
                <c:pt idx="583">
                  <c:v>0.65650399999999998</c:v>
                </c:pt>
                <c:pt idx="584">
                  <c:v>0.66232999999999997</c:v>
                </c:pt>
                <c:pt idx="585">
                  <c:v>0.66501600000000005</c:v>
                </c:pt>
                <c:pt idx="586">
                  <c:v>0.67257299999999998</c:v>
                </c:pt>
                <c:pt idx="587">
                  <c:v>0.65485400000000005</c:v>
                </c:pt>
                <c:pt idx="588">
                  <c:v>0.69456799999999996</c:v>
                </c:pt>
                <c:pt idx="589">
                  <c:v>0.684199</c:v>
                </c:pt>
                <c:pt idx="590">
                  <c:v>0.66179100000000002</c:v>
                </c:pt>
                <c:pt idx="591">
                  <c:v>0.663659</c:v>
                </c:pt>
                <c:pt idx="592">
                  <c:v>0.66968399999999995</c:v>
                </c:pt>
                <c:pt idx="593">
                  <c:v>0.66412800000000005</c:v>
                </c:pt>
                <c:pt idx="594">
                  <c:v>0.68019399999999997</c:v>
                </c:pt>
                <c:pt idx="595">
                  <c:v>0.67451000000000005</c:v>
                </c:pt>
                <c:pt idx="596">
                  <c:v>0.65899600000000003</c:v>
                </c:pt>
                <c:pt idx="597">
                  <c:v>0.65125500000000003</c:v>
                </c:pt>
                <c:pt idx="598">
                  <c:v>0.64854100000000003</c:v>
                </c:pt>
                <c:pt idx="599">
                  <c:v>0.65583100000000005</c:v>
                </c:pt>
                <c:pt idx="600">
                  <c:v>0.65967299999999995</c:v>
                </c:pt>
                <c:pt idx="601">
                  <c:v>0.65280899999999997</c:v>
                </c:pt>
                <c:pt idx="602">
                  <c:v>0.64808200000000005</c:v>
                </c:pt>
                <c:pt idx="603">
                  <c:v>0.64839800000000003</c:v>
                </c:pt>
                <c:pt idx="604">
                  <c:v>0.63803100000000001</c:v>
                </c:pt>
                <c:pt idx="605">
                  <c:v>0.64476500000000003</c:v>
                </c:pt>
                <c:pt idx="606">
                  <c:v>0.67271999999999998</c:v>
                </c:pt>
                <c:pt idx="607">
                  <c:v>0.68315199999999998</c:v>
                </c:pt>
                <c:pt idx="608">
                  <c:v>0.67878899999999998</c:v>
                </c:pt>
                <c:pt idx="609">
                  <c:v>0.67205499999999996</c:v>
                </c:pt>
                <c:pt idx="610">
                  <c:v>0.66399200000000003</c:v>
                </c:pt>
                <c:pt idx="611">
                  <c:v>0.66827899999999996</c:v>
                </c:pt>
                <c:pt idx="612">
                  <c:v>0.66392700000000004</c:v>
                </c:pt>
                <c:pt idx="613">
                  <c:v>0.66189200000000004</c:v>
                </c:pt>
                <c:pt idx="614">
                  <c:v>0.65884500000000001</c:v>
                </c:pt>
                <c:pt idx="615">
                  <c:v>0.66183800000000004</c:v>
                </c:pt>
                <c:pt idx="616">
                  <c:v>0.65512700000000001</c:v>
                </c:pt>
                <c:pt idx="617">
                  <c:v>0.64453300000000002</c:v>
                </c:pt>
                <c:pt idx="618">
                  <c:v>0.65780899999999998</c:v>
                </c:pt>
                <c:pt idx="619">
                  <c:v>0.64974900000000002</c:v>
                </c:pt>
                <c:pt idx="620">
                  <c:v>0.64798900000000004</c:v>
                </c:pt>
                <c:pt idx="621">
                  <c:v>0.64946099999999996</c:v>
                </c:pt>
                <c:pt idx="622">
                  <c:v>0.65529700000000002</c:v>
                </c:pt>
                <c:pt idx="623">
                  <c:v>0.6573</c:v>
                </c:pt>
                <c:pt idx="624">
                  <c:v>0.64648600000000001</c:v>
                </c:pt>
                <c:pt idx="625">
                  <c:v>0.64407700000000001</c:v>
                </c:pt>
                <c:pt idx="626">
                  <c:v>0.64101200000000003</c:v>
                </c:pt>
                <c:pt idx="627">
                  <c:v>0.638297</c:v>
                </c:pt>
                <c:pt idx="628">
                  <c:v>0.64022900000000005</c:v>
                </c:pt>
                <c:pt idx="629">
                  <c:v>0.65325299999999997</c:v>
                </c:pt>
                <c:pt idx="630">
                  <c:v>0.67231700000000005</c:v>
                </c:pt>
                <c:pt idx="631">
                  <c:v>0.66056899999999996</c:v>
                </c:pt>
                <c:pt idx="632">
                  <c:v>0.66033399999999998</c:v>
                </c:pt>
                <c:pt idx="633">
                  <c:v>0.66261400000000004</c:v>
                </c:pt>
                <c:pt idx="634">
                  <c:v>0.662416</c:v>
                </c:pt>
                <c:pt idx="635">
                  <c:v>0.64809499999999998</c:v>
                </c:pt>
                <c:pt idx="636">
                  <c:v>0.64717899999999995</c:v>
                </c:pt>
                <c:pt idx="637">
                  <c:v>0.64639599999999997</c:v>
                </c:pt>
                <c:pt idx="638">
                  <c:v>0.62549699999999997</c:v>
                </c:pt>
                <c:pt idx="639">
                  <c:v>0.62569300000000005</c:v>
                </c:pt>
                <c:pt idx="640">
                  <c:v>0.62096300000000004</c:v>
                </c:pt>
                <c:pt idx="641">
                  <c:v>0.62164200000000003</c:v>
                </c:pt>
                <c:pt idx="642">
                  <c:v>0.62592400000000004</c:v>
                </c:pt>
                <c:pt idx="643">
                  <c:v>0.63212900000000005</c:v>
                </c:pt>
                <c:pt idx="644">
                  <c:v>0.66567900000000002</c:v>
                </c:pt>
                <c:pt idx="645">
                  <c:v>0.686639</c:v>
                </c:pt>
                <c:pt idx="646">
                  <c:v>0.69126500000000002</c:v>
                </c:pt>
                <c:pt idx="647">
                  <c:v>0.69172900000000004</c:v>
                </c:pt>
                <c:pt idx="648">
                  <c:v>0.64570899999999998</c:v>
                </c:pt>
                <c:pt idx="649">
                  <c:v>0.66994900000000002</c:v>
                </c:pt>
                <c:pt idx="650">
                  <c:v>0.69382200000000005</c:v>
                </c:pt>
                <c:pt idx="651">
                  <c:v>0.69824699999999995</c:v>
                </c:pt>
                <c:pt idx="652">
                  <c:v>0.69227300000000003</c:v>
                </c:pt>
                <c:pt idx="653">
                  <c:v>0.68351499999999998</c:v>
                </c:pt>
                <c:pt idx="654">
                  <c:v>0.65643499999999999</c:v>
                </c:pt>
                <c:pt idx="655">
                  <c:v>0.64739400000000002</c:v>
                </c:pt>
                <c:pt idx="656">
                  <c:v>0.65404399999999996</c:v>
                </c:pt>
                <c:pt idx="657">
                  <c:v>0.66447599999999996</c:v>
                </c:pt>
                <c:pt idx="658">
                  <c:v>0.69190600000000002</c:v>
                </c:pt>
                <c:pt idx="659">
                  <c:v>0.69216</c:v>
                </c:pt>
                <c:pt idx="660">
                  <c:v>0.68985300000000005</c:v>
                </c:pt>
                <c:pt idx="661">
                  <c:v>0.69459300000000002</c:v>
                </c:pt>
                <c:pt idx="662">
                  <c:v>0.688608</c:v>
                </c:pt>
                <c:pt idx="663">
                  <c:v>0.65678800000000004</c:v>
                </c:pt>
                <c:pt idx="664">
                  <c:v>0.63439900000000005</c:v>
                </c:pt>
                <c:pt idx="665">
                  <c:v>0.62571500000000002</c:v>
                </c:pt>
                <c:pt idx="666">
                  <c:v>0.67904699999999996</c:v>
                </c:pt>
                <c:pt idx="667">
                  <c:v>0.67687699999999995</c:v>
                </c:pt>
                <c:pt idx="668">
                  <c:v>0.70614699999999997</c:v>
                </c:pt>
                <c:pt idx="669">
                  <c:v>0.68160200000000004</c:v>
                </c:pt>
                <c:pt idx="670">
                  <c:v>0.68391800000000003</c:v>
                </c:pt>
                <c:pt idx="671">
                  <c:v>0.66926600000000003</c:v>
                </c:pt>
                <c:pt idx="672">
                  <c:v>0.660721</c:v>
                </c:pt>
                <c:pt idx="673">
                  <c:v>0.66130299999999997</c:v>
                </c:pt>
                <c:pt idx="674">
                  <c:v>0.68149199999999999</c:v>
                </c:pt>
                <c:pt idx="675">
                  <c:v>0.64794399999999996</c:v>
                </c:pt>
                <c:pt idx="676">
                  <c:v>0.66717800000000005</c:v>
                </c:pt>
                <c:pt idx="677">
                  <c:v>0.65987899999999999</c:v>
                </c:pt>
                <c:pt idx="678">
                  <c:v>0.64971199999999996</c:v>
                </c:pt>
                <c:pt idx="679">
                  <c:v>0.60388399999999998</c:v>
                </c:pt>
                <c:pt idx="680">
                  <c:v>0.606595</c:v>
                </c:pt>
                <c:pt idx="681">
                  <c:v>0.64844999999999997</c:v>
                </c:pt>
                <c:pt idx="682">
                  <c:v>0.70156700000000005</c:v>
                </c:pt>
                <c:pt idx="683">
                  <c:v>0.71479199999999998</c:v>
                </c:pt>
                <c:pt idx="684">
                  <c:v>0.68511999999999995</c:v>
                </c:pt>
                <c:pt idx="685">
                  <c:v>0.66838200000000003</c:v>
                </c:pt>
                <c:pt idx="686">
                  <c:v>0.67445699999999997</c:v>
                </c:pt>
                <c:pt idx="687">
                  <c:v>0.67467500000000002</c:v>
                </c:pt>
                <c:pt idx="688">
                  <c:v>0.66030100000000003</c:v>
                </c:pt>
                <c:pt idx="689">
                  <c:v>0.67566199999999998</c:v>
                </c:pt>
                <c:pt idx="690">
                  <c:v>0.68980399999999997</c:v>
                </c:pt>
                <c:pt idx="691">
                  <c:v>0.70464899999999997</c:v>
                </c:pt>
                <c:pt idx="692">
                  <c:v>0.69056700000000004</c:v>
                </c:pt>
                <c:pt idx="693">
                  <c:v>0.67666999999999999</c:v>
                </c:pt>
                <c:pt idx="694">
                  <c:v>0.65820500000000004</c:v>
                </c:pt>
                <c:pt idx="695">
                  <c:v>0.66444000000000003</c:v>
                </c:pt>
                <c:pt idx="696">
                  <c:v>0.66472200000000004</c:v>
                </c:pt>
                <c:pt idx="697">
                  <c:v>0.66572200000000004</c:v>
                </c:pt>
                <c:pt idx="698">
                  <c:v>0.672736</c:v>
                </c:pt>
                <c:pt idx="699">
                  <c:v>0.66089799999999999</c:v>
                </c:pt>
                <c:pt idx="700">
                  <c:v>0.64622900000000005</c:v>
                </c:pt>
                <c:pt idx="701">
                  <c:v>0.64678500000000005</c:v>
                </c:pt>
                <c:pt idx="702">
                  <c:v>0.62381799999999998</c:v>
                </c:pt>
                <c:pt idx="703">
                  <c:v>0.63419499999999995</c:v>
                </c:pt>
                <c:pt idx="704">
                  <c:v>0.62251199999999995</c:v>
                </c:pt>
                <c:pt idx="705">
                  <c:v>0.61296200000000001</c:v>
                </c:pt>
                <c:pt idx="706">
                  <c:v>0.62317999999999996</c:v>
                </c:pt>
                <c:pt idx="707">
                  <c:v>0.62318600000000002</c:v>
                </c:pt>
                <c:pt idx="708">
                  <c:v>0.62524800000000003</c:v>
                </c:pt>
                <c:pt idx="709">
                  <c:v>0.63854100000000003</c:v>
                </c:pt>
                <c:pt idx="710">
                  <c:v>0.62135300000000004</c:v>
                </c:pt>
                <c:pt idx="711">
                  <c:v>0.62031800000000004</c:v>
                </c:pt>
                <c:pt idx="712">
                  <c:v>0.62282000000000004</c:v>
                </c:pt>
                <c:pt idx="713">
                  <c:v>0.62905900000000003</c:v>
                </c:pt>
                <c:pt idx="714">
                  <c:v>0.63744000000000001</c:v>
                </c:pt>
                <c:pt idx="715">
                  <c:v>0.63037100000000001</c:v>
                </c:pt>
                <c:pt idx="716">
                  <c:v>0.63299300000000003</c:v>
                </c:pt>
                <c:pt idx="717">
                  <c:v>0.63893999999999995</c:v>
                </c:pt>
                <c:pt idx="718">
                  <c:v>0.63893200000000006</c:v>
                </c:pt>
                <c:pt idx="719">
                  <c:v>0.62783800000000001</c:v>
                </c:pt>
                <c:pt idx="720">
                  <c:v>0.63011799999999996</c:v>
                </c:pt>
                <c:pt idx="721">
                  <c:v>0.64852500000000002</c:v>
                </c:pt>
                <c:pt idx="722">
                  <c:v>0.67794699999999997</c:v>
                </c:pt>
                <c:pt idx="723">
                  <c:v>0.680589</c:v>
                </c:pt>
                <c:pt idx="724">
                  <c:v>0.67351399999999995</c:v>
                </c:pt>
                <c:pt idx="725">
                  <c:v>0.66064800000000001</c:v>
                </c:pt>
                <c:pt idx="726">
                  <c:v>0.63575099999999996</c:v>
                </c:pt>
                <c:pt idx="727">
                  <c:v>0.63005999999999995</c:v>
                </c:pt>
                <c:pt idx="728">
                  <c:v>0.62902400000000003</c:v>
                </c:pt>
                <c:pt idx="729">
                  <c:v>0.62997999999999998</c:v>
                </c:pt>
                <c:pt idx="730">
                  <c:v>0.62748999999999999</c:v>
                </c:pt>
                <c:pt idx="731">
                  <c:v>0.632494</c:v>
                </c:pt>
                <c:pt idx="732">
                  <c:v>0.62661900000000004</c:v>
                </c:pt>
                <c:pt idx="733">
                  <c:v>0.62224000000000002</c:v>
                </c:pt>
                <c:pt idx="734">
                  <c:v>0.64400999999999997</c:v>
                </c:pt>
                <c:pt idx="735">
                  <c:v>0.65181500000000003</c:v>
                </c:pt>
                <c:pt idx="736">
                  <c:v>0.65546199999999999</c:v>
                </c:pt>
                <c:pt idx="737">
                  <c:v>0.65734800000000004</c:v>
                </c:pt>
                <c:pt idx="738">
                  <c:v>0.66637299999999999</c:v>
                </c:pt>
                <c:pt idx="739">
                  <c:v>0.66448600000000002</c:v>
                </c:pt>
                <c:pt idx="740">
                  <c:v>0.65680700000000003</c:v>
                </c:pt>
                <c:pt idx="741">
                  <c:v>0.66520800000000002</c:v>
                </c:pt>
                <c:pt idx="742">
                  <c:v>0.67039800000000005</c:v>
                </c:pt>
                <c:pt idx="743">
                  <c:v>0.66146400000000005</c:v>
                </c:pt>
                <c:pt idx="744">
                  <c:v>0.65537100000000004</c:v>
                </c:pt>
                <c:pt idx="745">
                  <c:v>0.655524</c:v>
                </c:pt>
                <c:pt idx="746">
                  <c:v>0.64435399999999998</c:v>
                </c:pt>
                <c:pt idx="747">
                  <c:v>0.64182300000000003</c:v>
                </c:pt>
                <c:pt idx="748">
                  <c:v>0.649698</c:v>
                </c:pt>
                <c:pt idx="749">
                  <c:v>0.63632699999999998</c:v>
                </c:pt>
                <c:pt idx="750">
                  <c:v>0.63605400000000001</c:v>
                </c:pt>
                <c:pt idx="751">
                  <c:v>0.633683</c:v>
                </c:pt>
                <c:pt idx="752">
                  <c:v>0.63702700000000001</c:v>
                </c:pt>
                <c:pt idx="753">
                  <c:v>0.656223</c:v>
                </c:pt>
                <c:pt idx="754">
                  <c:v>0.65837800000000002</c:v>
                </c:pt>
                <c:pt idx="755">
                  <c:v>0.65219400000000005</c:v>
                </c:pt>
                <c:pt idx="756">
                  <c:v>0.66047699999999998</c:v>
                </c:pt>
                <c:pt idx="757">
                  <c:v>0.67199600000000004</c:v>
                </c:pt>
                <c:pt idx="758">
                  <c:v>0.64407099999999995</c:v>
                </c:pt>
                <c:pt idx="759">
                  <c:v>0.67907399999999996</c:v>
                </c:pt>
                <c:pt idx="760">
                  <c:v>0.68760399999999999</c:v>
                </c:pt>
                <c:pt idx="761">
                  <c:v>0.67279100000000003</c:v>
                </c:pt>
                <c:pt idx="762">
                  <c:v>0.67200899999999997</c:v>
                </c:pt>
                <c:pt idx="763">
                  <c:v>0.65040200000000004</c:v>
                </c:pt>
                <c:pt idx="764">
                  <c:v>0.651783</c:v>
                </c:pt>
                <c:pt idx="765">
                  <c:v>0.65877200000000002</c:v>
                </c:pt>
                <c:pt idx="766">
                  <c:v>0.66699699999999995</c:v>
                </c:pt>
                <c:pt idx="767">
                  <c:v>0.66646700000000003</c:v>
                </c:pt>
                <c:pt idx="768">
                  <c:v>0.68694699999999997</c:v>
                </c:pt>
                <c:pt idx="769">
                  <c:v>0.68940100000000004</c:v>
                </c:pt>
                <c:pt idx="770">
                  <c:v>0.70231699999999997</c:v>
                </c:pt>
                <c:pt idx="771">
                  <c:v>0.68838299999999997</c:v>
                </c:pt>
                <c:pt idx="772">
                  <c:v>0.69166499999999997</c:v>
                </c:pt>
                <c:pt idx="773">
                  <c:v>0.68036600000000003</c:v>
                </c:pt>
                <c:pt idx="774">
                  <c:v>0.70484400000000003</c:v>
                </c:pt>
                <c:pt idx="775">
                  <c:v>0.72898300000000005</c:v>
                </c:pt>
                <c:pt idx="776">
                  <c:v>0.72746999999999995</c:v>
                </c:pt>
                <c:pt idx="777">
                  <c:v>0.73107</c:v>
                </c:pt>
                <c:pt idx="778">
                  <c:v>0.73248899999999995</c:v>
                </c:pt>
                <c:pt idx="779">
                  <c:v>0.72921899999999995</c:v>
                </c:pt>
                <c:pt idx="780">
                  <c:v>0.73665899999999995</c:v>
                </c:pt>
                <c:pt idx="781">
                  <c:v>0.74174399999999996</c:v>
                </c:pt>
                <c:pt idx="782">
                  <c:v>0.74893500000000002</c:v>
                </c:pt>
                <c:pt idx="783">
                  <c:v>0.74038599999999999</c:v>
                </c:pt>
                <c:pt idx="784">
                  <c:v>0.73916999999999999</c:v>
                </c:pt>
                <c:pt idx="785">
                  <c:v>0.73445300000000002</c:v>
                </c:pt>
                <c:pt idx="786">
                  <c:v>0.73055099999999995</c:v>
                </c:pt>
                <c:pt idx="787">
                  <c:v>0.73052799999999996</c:v>
                </c:pt>
                <c:pt idx="788">
                  <c:v>0.72669600000000001</c:v>
                </c:pt>
                <c:pt idx="789">
                  <c:v>0.72308600000000001</c:v>
                </c:pt>
                <c:pt idx="790">
                  <c:v>0.72679700000000003</c:v>
                </c:pt>
                <c:pt idx="791">
                  <c:v>0.72558999999999996</c:v>
                </c:pt>
                <c:pt idx="792">
                  <c:v>0.71840400000000004</c:v>
                </c:pt>
                <c:pt idx="793">
                  <c:v>0.72170199999999995</c:v>
                </c:pt>
                <c:pt idx="794">
                  <c:v>0.72246100000000002</c:v>
                </c:pt>
                <c:pt idx="795">
                  <c:v>0.72406400000000004</c:v>
                </c:pt>
                <c:pt idx="796">
                  <c:v>0.72026699999999999</c:v>
                </c:pt>
                <c:pt idx="797">
                  <c:v>0.73071699999999995</c:v>
                </c:pt>
                <c:pt idx="798">
                  <c:v>0.71983799999999998</c:v>
                </c:pt>
                <c:pt idx="799">
                  <c:v>0.72586499999999998</c:v>
                </c:pt>
                <c:pt idx="800">
                  <c:v>0.727302</c:v>
                </c:pt>
                <c:pt idx="801">
                  <c:v>0.71676300000000004</c:v>
                </c:pt>
                <c:pt idx="802">
                  <c:v>0.70637300000000003</c:v>
                </c:pt>
                <c:pt idx="803">
                  <c:v>0.70756799999999997</c:v>
                </c:pt>
                <c:pt idx="804">
                  <c:v>0.70235400000000003</c:v>
                </c:pt>
                <c:pt idx="805">
                  <c:v>0.70852800000000005</c:v>
                </c:pt>
                <c:pt idx="806">
                  <c:v>0.70744499999999999</c:v>
                </c:pt>
                <c:pt idx="807">
                  <c:v>0.70960299999999998</c:v>
                </c:pt>
                <c:pt idx="808">
                  <c:v>0.70613400000000004</c:v>
                </c:pt>
                <c:pt idx="809">
                  <c:v>0.70642799999999994</c:v>
                </c:pt>
                <c:pt idx="810">
                  <c:v>0.70853900000000003</c:v>
                </c:pt>
                <c:pt idx="811">
                  <c:v>0.70180699999999996</c:v>
                </c:pt>
                <c:pt idx="812">
                  <c:v>0.70059800000000005</c:v>
                </c:pt>
                <c:pt idx="813">
                  <c:v>0.71146100000000001</c:v>
                </c:pt>
                <c:pt idx="814">
                  <c:v>0.70465199999999995</c:v>
                </c:pt>
                <c:pt idx="815">
                  <c:v>0.69627899999999998</c:v>
                </c:pt>
                <c:pt idx="816">
                  <c:v>0.69784100000000004</c:v>
                </c:pt>
                <c:pt idx="817">
                  <c:v>0.70304599999999995</c:v>
                </c:pt>
                <c:pt idx="818">
                  <c:v>0.70502299999999996</c:v>
                </c:pt>
                <c:pt idx="819">
                  <c:v>0.71594199999999997</c:v>
                </c:pt>
                <c:pt idx="820">
                  <c:v>0.70146399999999998</c:v>
                </c:pt>
                <c:pt idx="821">
                  <c:v>0.68859999999999999</c:v>
                </c:pt>
                <c:pt idx="822">
                  <c:v>0.67252500000000004</c:v>
                </c:pt>
                <c:pt idx="823">
                  <c:v>0.68131600000000003</c:v>
                </c:pt>
                <c:pt idx="824">
                  <c:v>0.690276</c:v>
                </c:pt>
                <c:pt idx="825">
                  <c:v>0.67871999999999999</c:v>
                </c:pt>
                <c:pt idx="826">
                  <c:v>0.69212200000000001</c:v>
                </c:pt>
                <c:pt idx="827">
                  <c:v>0.69459800000000005</c:v>
                </c:pt>
                <c:pt idx="828">
                  <c:v>0.68480099999999999</c:v>
                </c:pt>
                <c:pt idx="829">
                  <c:v>0.69999900000000004</c:v>
                </c:pt>
                <c:pt idx="830">
                  <c:v>0.70161700000000005</c:v>
                </c:pt>
                <c:pt idx="831">
                  <c:v>0.69195899999999999</c:v>
                </c:pt>
                <c:pt idx="832">
                  <c:v>0.68508199999999997</c:v>
                </c:pt>
                <c:pt idx="833">
                  <c:v>0.66736700000000004</c:v>
                </c:pt>
                <c:pt idx="834">
                  <c:v>0.66445100000000001</c:v>
                </c:pt>
                <c:pt idx="835">
                  <c:v>0.66064900000000004</c:v>
                </c:pt>
                <c:pt idx="836">
                  <c:v>0.65767500000000001</c:v>
                </c:pt>
                <c:pt idx="837">
                  <c:v>0.65814899999999998</c:v>
                </c:pt>
                <c:pt idx="838">
                  <c:v>0.66990300000000003</c:v>
                </c:pt>
                <c:pt idx="839">
                  <c:v>0.68172200000000005</c:v>
                </c:pt>
                <c:pt idx="840">
                  <c:v>0.678226</c:v>
                </c:pt>
                <c:pt idx="841">
                  <c:v>0.66815500000000005</c:v>
                </c:pt>
                <c:pt idx="842">
                  <c:v>0.66149599999999997</c:v>
                </c:pt>
                <c:pt idx="843">
                  <c:v>0.64694700000000005</c:v>
                </c:pt>
                <c:pt idx="844">
                  <c:v>0.67143600000000003</c:v>
                </c:pt>
                <c:pt idx="845">
                  <c:v>0.69885299999999995</c:v>
                </c:pt>
                <c:pt idx="846">
                  <c:v>0.69796199999999997</c:v>
                </c:pt>
                <c:pt idx="847">
                  <c:v>0.66705000000000003</c:v>
                </c:pt>
                <c:pt idx="848">
                  <c:v>0.665825</c:v>
                </c:pt>
                <c:pt idx="849">
                  <c:v>0.68731200000000003</c:v>
                </c:pt>
                <c:pt idx="850">
                  <c:v>0.68010899999999996</c:v>
                </c:pt>
                <c:pt idx="851">
                  <c:v>0.66661800000000004</c:v>
                </c:pt>
                <c:pt idx="852">
                  <c:v>0.663026</c:v>
                </c:pt>
                <c:pt idx="853">
                  <c:v>0.66395199999999999</c:v>
                </c:pt>
                <c:pt idx="854">
                  <c:v>0.66162600000000005</c:v>
                </c:pt>
                <c:pt idx="855">
                  <c:v>0.66674999999999995</c:v>
                </c:pt>
                <c:pt idx="856">
                  <c:v>0.68148299999999995</c:v>
                </c:pt>
                <c:pt idx="857">
                  <c:v>0.68742800000000004</c:v>
                </c:pt>
                <c:pt idx="858">
                  <c:v>0.67391299999999998</c:v>
                </c:pt>
                <c:pt idx="859">
                  <c:v>0.675288</c:v>
                </c:pt>
                <c:pt idx="860">
                  <c:v>0.67340500000000003</c:v>
                </c:pt>
                <c:pt idx="861">
                  <c:v>0.68721200000000005</c:v>
                </c:pt>
                <c:pt idx="862">
                  <c:v>0.68657299999999999</c:v>
                </c:pt>
                <c:pt idx="863">
                  <c:v>0.69431399999999999</c:v>
                </c:pt>
                <c:pt idx="864">
                  <c:v>0.69435800000000003</c:v>
                </c:pt>
                <c:pt idx="865">
                  <c:v>0.68006900000000003</c:v>
                </c:pt>
                <c:pt idx="866">
                  <c:v>0.67988999999999999</c:v>
                </c:pt>
                <c:pt idx="867">
                  <c:v>0.68129200000000001</c:v>
                </c:pt>
                <c:pt idx="868">
                  <c:v>0.67848299999999995</c:v>
                </c:pt>
                <c:pt idx="869">
                  <c:v>0.701048</c:v>
                </c:pt>
                <c:pt idx="870">
                  <c:v>0.70366200000000001</c:v>
                </c:pt>
                <c:pt idx="871">
                  <c:v>0.71975999999999996</c:v>
                </c:pt>
                <c:pt idx="872">
                  <c:v>0.72489199999999998</c:v>
                </c:pt>
                <c:pt idx="873">
                  <c:v>0.71944200000000003</c:v>
                </c:pt>
                <c:pt idx="874">
                  <c:v>0.71525700000000003</c:v>
                </c:pt>
                <c:pt idx="875">
                  <c:v>0.71334600000000004</c:v>
                </c:pt>
                <c:pt idx="876">
                  <c:v>0.70943699999999998</c:v>
                </c:pt>
                <c:pt idx="877">
                  <c:v>0.71656299999999995</c:v>
                </c:pt>
                <c:pt idx="878">
                  <c:v>0.71637499999999998</c:v>
                </c:pt>
                <c:pt idx="879">
                  <c:v>0.72179000000000004</c:v>
                </c:pt>
                <c:pt idx="880">
                  <c:v>0.71313499999999996</c:v>
                </c:pt>
                <c:pt idx="881">
                  <c:v>0.70722499999999999</c:v>
                </c:pt>
                <c:pt idx="882">
                  <c:v>0.70473600000000003</c:v>
                </c:pt>
                <c:pt idx="883">
                  <c:v>0.69637300000000002</c:v>
                </c:pt>
                <c:pt idx="884">
                  <c:v>0.69176700000000002</c:v>
                </c:pt>
                <c:pt idx="885">
                  <c:v>0.69530899999999995</c:v>
                </c:pt>
                <c:pt idx="886">
                  <c:v>0.69821699999999998</c:v>
                </c:pt>
                <c:pt idx="887">
                  <c:v>0.70089500000000005</c:v>
                </c:pt>
                <c:pt idx="888">
                  <c:v>0.70583200000000001</c:v>
                </c:pt>
                <c:pt idx="889">
                  <c:v>0.70729500000000001</c:v>
                </c:pt>
                <c:pt idx="890">
                  <c:v>0.70342199999999999</c:v>
                </c:pt>
                <c:pt idx="891">
                  <c:v>0.70946200000000004</c:v>
                </c:pt>
                <c:pt idx="892">
                  <c:v>0.69972299999999998</c:v>
                </c:pt>
                <c:pt idx="893">
                  <c:v>0.693963</c:v>
                </c:pt>
                <c:pt idx="894">
                  <c:v>0.69402799999999998</c:v>
                </c:pt>
                <c:pt idx="895">
                  <c:v>0.69509200000000004</c:v>
                </c:pt>
                <c:pt idx="896">
                  <c:v>0.69567699999999999</c:v>
                </c:pt>
                <c:pt idx="897">
                  <c:v>0.69601199999999996</c:v>
                </c:pt>
                <c:pt idx="898">
                  <c:v>0.69350000000000001</c:v>
                </c:pt>
                <c:pt idx="899">
                  <c:v>0.69076700000000002</c:v>
                </c:pt>
                <c:pt idx="900">
                  <c:v>0.69176800000000005</c:v>
                </c:pt>
                <c:pt idx="901">
                  <c:v>0.69367800000000002</c:v>
                </c:pt>
                <c:pt idx="902">
                  <c:v>0.69203800000000004</c:v>
                </c:pt>
                <c:pt idx="903">
                  <c:v>0.69888899999999998</c:v>
                </c:pt>
                <c:pt idx="904">
                  <c:v>0.69805799999999996</c:v>
                </c:pt>
                <c:pt idx="905">
                  <c:v>0.70201899999999995</c:v>
                </c:pt>
                <c:pt idx="906">
                  <c:v>0.69406599999999996</c:v>
                </c:pt>
                <c:pt idx="907">
                  <c:v>0.687226</c:v>
                </c:pt>
                <c:pt idx="908">
                  <c:v>0.68067500000000003</c:v>
                </c:pt>
                <c:pt idx="909">
                  <c:v>0.69061899999999998</c:v>
                </c:pt>
                <c:pt idx="910">
                  <c:v>0.67911999999999995</c:v>
                </c:pt>
                <c:pt idx="911">
                  <c:v>0.66217499999999996</c:v>
                </c:pt>
                <c:pt idx="912">
                  <c:v>0.65782300000000005</c:v>
                </c:pt>
                <c:pt idx="913">
                  <c:v>0.66376599999999997</c:v>
                </c:pt>
                <c:pt idx="914">
                  <c:v>0.66209200000000001</c:v>
                </c:pt>
                <c:pt idx="915">
                  <c:v>0.66653499999999999</c:v>
                </c:pt>
                <c:pt idx="916">
                  <c:v>0.66774500000000003</c:v>
                </c:pt>
                <c:pt idx="917">
                  <c:v>0.67608000000000001</c:v>
                </c:pt>
                <c:pt idx="918">
                  <c:v>0.67065699999999995</c:v>
                </c:pt>
                <c:pt idx="919">
                  <c:v>0.662018</c:v>
                </c:pt>
                <c:pt idx="920">
                  <c:v>0.638548</c:v>
                </c:pt>
                <c:pt idx="921">
                  <c:v>0.66961199999999999</c:v>
                </c:pt>
                <c:pt idx="922">
                  <c:v>0.68567500000000003</c:v>
                </c:pt>
                <c:pt idx="923">
                  <c:v>0.65862100000000001</c:v>
                </c:pt>
                <c:pt idx="924">
                  <c:v>0.66380600000000001</c:v>
                </c:pt>
                <c:pt idx="925">
                  <c:v>0.654034</c:v>
                </c:pt>
                <c:pt idx="926">
                  <c:v>0.65016099999999999</c:v>
                </c:pt>
                <c:pt idx="927">
                  <c:v>0.65931899999999999</c:v>
                </c:pt>
                <c:pt idx="928">
                  <c:v>0.66055399999999997</c:v>
                </c:pt>
                <c:pt idx="929">
                  <c:v>0.66152299999999997</c:v>
                </c:pt>
                <c:pt idx="930">
                  <c:v>0.657331</c:v>
                </c:pt>
                <c:pt idx="931">
                  <c:v>0.66513900000000004</c:v>
                </c:pt>
                <c:pt idx="932">
                  <c:v>0.66461300000000001</c:v>
                </c:pt>
                <c:pt idx="933">
                  <c:v>0.67969400000000002</c:v>
                </c:pt>
                <c:pt idx="934">
                  <c:v>0.67850600000000005</c:v>
                </c:pt>
                <c:pt idx="935">
                  <c:v>0.66459100000000004</c:v>
                </c:pt>
                <c:pt idx="936">
                  <c:v>0.65615999999999997</c:v>
                </c:pt>
                <c:pt idx="937">
                  <c:v>0.66906699999999997</c:v>
                </c:pt>
                <c:pt idx="938">
                  <c:v>0.66436200000000001</c:v>
                </c:pt>
                <c:pt idx="939">
                  <c:v>0.64751199999999998</c:v>
                </c:pt>
                <c:pt idx="940">
                  <c:v>0.642567</c:v>
                </c:pt>
                <c:pt idx="941">
                  <c:v>0.63452500000000001</c:v>
                </c:pt>
                <c:pt idx="942">
                  <c:v>0.64540699999999995</c:v>
                </c:pt>
                <c:pt idx="943">
                  <c:v>0.65332000000000001</c:v>
                </c:pt>
                <c:pt idx="944">
                  <c:v>0.65484799999999999</c:v>
                </c:pt>
                <c:pt idx="945">
                  <c:v>0.65714799999999995</c:v>
                </c:pt>
                <c:pt idx="946">
                  <c:v>0.66121799999999997</c:v>
                </c:pt>
                <c:pt idx="947">
                  <c:v>0.66225599999999996</c:v>
                </c:pt>
                <c:pt idx="948">
                  <c:v>0.67162599999999995</c:v>
                </c:pt>
                <c:pt idx="949">
                  <c:v>0.66684600000000005</c:v>
                </c:pt>
                <c:pt idx="950">
                  <c:v>0.66285099999999997</c:v>
                </c:pt>
                <c:pt idx="951">
                  <c:v>0.66237999999999997</c:v>
                </c:pt>
                <c:pt idx="952">
                  <c:v>0.68224099999999999</c:v>
                </c:pt>
                <c:pt idx="953">
                  <c:v>0.68088099999999996</c:v>
                </c:pt>
                <c:pt idx="954">
                  <c:v>0.66848200000000002</c:v>
                </c:pt>
                <c:pt idx="955">
                  <c:v>0.67272100000000001</c:v>
                </c:pt>
                <c:pt idx="956">
                  <c:v>0.66157999999999995</c:v>
                </c:pt>
                <c:pt idx="957">
                  <c:v>0.63946000000000003</c:v>
                </c:pt>
                <c:pt idx="958">
                  <c:v>0.63777399999999995</c:v>
                </c:pt>
                <c:pt idx="959">
                  <c:v>0.63688599999999995</c:v>
                </c:pt>
                <c:pt idx="960">
                  <c:v>0.635181</c:v>
                </c:pt>
                <c:pt idx="961">
                  <c:v>0.63059100000000001</c:v>
                </c:pt>
                <c:pt idx="962">
                  <c:v>0.63170599999999999</c:v>
                </c:pt>
                <c:pt idx="963">
                  <c:v>0.63869699999999996</c:v>
                </c:pt>
                <c:pt idx="964">
                  <c:v>0.64919300000000002</c:v>
                </c:pt>
                <c:pt idx="965">
                  <c:v>0.66213200000000005</c:v>
                </c:pt>
                <c:pt idx="966">
                  <c:v>0.66184699999999996</c:v>
                </c:pt>
                <c:pt idx="967">
                  <c:v>0.66031700000000004</c:v>
                </c:pt>
                <c:pt idx="968">
                  <c:v>0.66318699999999997</c:v>
                </c:pt>
                <c:pt idx="969">
                  <c:v>0.65749199999999997</c:v>
                </c:pt>
                <c:pt idx="970">
                  <c:v>0.65946000000000005</c:v>
                </c:pt>
                <c:pt idx="971">
                  <c:v>0.65641099999999997</c:v>
                </c:pt>
                <c:pt idx="972">
                  <c:v>0.64619700000000002</c:v>
                </c:pt>
                <c:pt idx="973">
                  <c:v>0.63645200000000002</c:v>
                </c:pt>
                <c:pt idx="974">
                  <c:v>0.64768499999999996</c:v>
                </c:pt>
                <c:pt idx="975">
                  <c:v>0.62880999999999998</c:v>
                </c:pt>
                <c:pt idx="976">
                  <c:v>0.61446800000000001</c:v>
                </c:pt>
                <c:pt idx="977">
                  <c:v>0.61414899999999994</c:v>
                </c:pt>
                <c:pt idx="978">
                  <c:v>0.59658800000000001</c:v>
                </c:pt>
                <c:pt idx="979">
                  <c:v>0.58763299999999996</c:v>
                </c:pt>
                <c:pt idx="980">
                  <c:v>0.588449</c:v>
                </c:pt>
                <c:pt idx="981">
                  <c:v>0.57656799999999997</c:v>
                </c:pt>
                <c:pt idx="982">
                  <c:v>0.57023199999999996</c:v>
                </c:pt>
                <c:pt idx="983">
                  <c:v>0.59166399999999997</c:v>
                </c:pt>
                <c:pt idx="984">
                  <c:v>0.592418</c:v>
                </c:pt>
                <c:pt idx="985">
                  <c:v>0.59887400000000002</c:v>
                </c:pt>
                <c:pt idx="986">
                  <c:v>0.60277899999999995</c:v>
                </c:pt>
                <c:pt idx="987">
                  <c:v>0.61553999999999998</c:v>
                </c:pt>
                <c:pt idx="988">
                  <c:v>0.61919500000000005</c:v>
                </c:pt>
                <c:pt idx="989">
                  <c:v>0.63157099999999999</c:v>
                </c:pt>
                <c:pt idx="990">
                  <c:v>0.64138700000000004</c:v>
                </c:pt>
                <c:pt idx="991">
                  <c:v>0.646787</c:v>
                </c:pt>
                <c:pt idx="992">
                  <c:v>0.64645399999999997</c:v>
                </c:pt>
                <c:pt idx="993">
                  <c:v>0.65059400000000001</c:v>
                </c:pt>
                <c:pt idx="994">
                  <c:v>0.64430399999999999</c:v>
                </c:pt>
                <c:pt idx="995">
                  <c:v>0.64230299999999996</c:v>
                </c:pt>
                <c:pt idx="996">
                  <c:v>0.64091799999999999</c:v>
                </c:pt>
                <c:pt idx="997">
                  <c:v>0.64993100000000004</c:v>
                </c:pt>
                <c:pt idx="998">
                  <c:v>0.65701200000000004</c:v>
                </c:pt>
                <c:pt idx="999">
                  <c:v>0.65567200000000003</c:v>
                </c:pt>
                <c:pt idx="1000">
                  <c:v>0.65359999999999996</c:v>
                </c:pt>
                <c:pt idx="1001">
                  <c:v>0.64853400000000005</c:v>
                </c:pt>
                <c:pt idx="1002">
                  <c:v>0.63883699999999999</c:v>
                </c:pt>
                <c:pt idx="1003">
                  <c:v>0.65620900000000004</c:v>
                </c:pt>
                <c:pt idx="1004">
                  <c:v>0.652671</c:v>
                </c:pt>
                <c:pt idx="1005">
                  <c:v>0.65449500000000005</c:v>
                </c:pt>
                <c:pt idx="1006">
                  <c:v>0.64965499999999998</c:v>
                </c:pt>
                <c:pt idx="1007">
                  <c:v>0.65602899999999997</c:v>
                </c:pt>
                <c:pt idx="1008">
                  <c:v>0.65269200000000005</c:v>
                </c:pt>
                <c:pt idx="1009">
                  <c:v>0.66626300000000005</c:v>
                </c:pt>
                <c:pt idx="1010">
                  <c:v>0.66753600000000002</c:v>
                </c:pt>
                <c:pt idx="1011">
                  <c:v>0.67258300000000004</c:v>
                </c:pt>
                <c:pt idx="1012">
                  <c:v>0.66728799999999999</c:v>
                </c:pt>
                <c:pt idx="1013">
                  <c:v>0.65983099999999995</c:v>
                </c:pt>
                <c:pt idx="1014">
                  <c:v>0.66693100000000005</c:v>
                </c:pt>
                <c:pt idx="1015">
                  <c:v>0.65675899999999998</c:v>
                </c:pt>
                <c:pt idx="1016">
                  <c:v>0.67447199999999996</c:v>
                </c:pt>
                <c:pt idx="1017">
                  <c:v>0.66207300000000002</c:v>
                </c:pt>
                <c:pt idx="1018">
                  <c:v>0.66351300000000002</c:v>
                </c:pt>
                <c:pt idx="1019">
                  <c:v>0.65629099999999996</c:v>
                </c:pt>
                <c:pt idx="1020">
                  <c:v>0.65799200000000002</c:v>
                </c:pt>
                <c:pt idx="1021">
                  <c:v>0.67266400000000004</c:v>
                </c:pt>
                <c:pt idx="1022">
                  <c:v>0.66213599999999995</c:v>
                </c:pt>
                <c:pt idx="1023">
                  <c:v>0.65656499999999995</c:v>
                </c:pt>
                <c:pt idx="1024">
                  <c:v>0.64707000000000003</c:v>
                </c:pt>
                <c:pt idx="1025">
                  <c:v>0.65232199999999996</c:v>
                </c:pt>
                <c:pt idx="1026">
                  <c:v>0.65553099999999997</c:v>
                </c:pt>
                <c:pt idx="1027">
                  <c:v>0.65509600000000001</c:v>
                </c:pt>
                <c:pt idx="1028">
                  <c:v>0.65145900000000001</c:v>
                </c:pt>
                <c:pt idx="1029">
                  <c:v>0.66223900000000002</c:v>
                </c:pt>
                <c:pt idx="1030">
                  <c:v>0.65612099999999995</c:v>
                </c:pt>
                <c:pt idx="1031">
                  <c:v>0.64605100000000004</c:v>
                </c:pt>
                <c:pt idx="1032">
                  <c:v>0.64499200000000001</c:v>
                </c:pt>
                <c:pt idx="1033">
                  <c:v>0.66786999999999996</c:v>
                </c:pt>
                <c:pt idx="1034">
                  <c:v>0.66533699999999996</c:v>
                </c:pt>
                <c:pt idx="1035">
                  <c:v>0.66530400000000001</c:v>
                </c:pt>
                <c:pt idx="1036">
                  <c:v>0.64777499999999999</c:v>
                </c:pt>
                <c:pt idx="1037">
                  <c:v>0.67917099999999997</c:v>
                </c:pt>
                <c:pt idx="1038">
                  <c:v>0.67574800000000002</c:v>
                </c:pt>
                <c:pt idx="1039">
                  <c:v>0.67251000000000005</c:v>
                </c:pt>
                <c:pt idx="1040">
                  <c:v>0.67257</c:v>
                </c:pt>
                <c:pt idx="1041">
                  <c:v>0.67454999999999998</c:v>
                </c:pt>
                <c:pt idx="1042">
                  <c:v>0.664493</c:v>
                </c:pt>
                <c:pt idx="1043">
                  <c:v>0.68232499999999996</c:v>
                </c:pt>
                <c:pt idx="1044">
                  <c:v>0.67468399999999995</c:v>
                </c:pt>
                <c:pt idx="1045">
                  <c:v>0.67368099999999997</c:v>
                </c:pt>
                <c:pt idx="1046">
                  <c:v>0.67309399999999997</c:v>
                </c:pt>
                <c:pt idx="1047">
                  <c:v>0.65465700000000004</c:v>
                </c:pt>
                <c:pt idx="1048">
                  <c:v>0.64573800000000003</c:v>
                </c:pt>
                <c:pt idx="1049">
                  <c:v>0.64187899999999998</c:v>
                </c:pt>
                <c:pt idx="1050">
                  <c:v>0.63817299999999999</c:v>
                </c:pt>
                <c:pt idx="1051">
                  <c:v>0.63540700000000006</c:v>
                </c:pt>
                <c:pt idx="1052">
                  <c:v>0.62973400000000002</c:v>
                </c:pt>
                <c:pt idx="1053">
                  <c:v>0.63040600000000002</c:v>
                </c:pt>
                <c:pt idx="1054">
                  <c:v>0.62624000000000002</c:v>
                </c:pt>
                <c:pt idx="1055">
                  <c:v>0.63569799999999999</c:v>
                </c:pt>
                <c:pt idx="1056">
                  <c:v>0.62237799999999999</c:v>
                </c:pt>
                <c:pt idx="1057">
                  <c:v>0.61621800000000004</c:v>
                </c:pt>
                <c:pt idx="1058">
                  <c:v>0.61556900000000003</c:v>
                </c:pt>
                <c:pt idx="1059">
                  <c:v>0.63646999999999998</c:v>
                </c:pt>
                <c:pt idx="1060">
                  <c:v>0.63659900000000003</c:v>
                </c:pt>
                <c:pt idx="1061">
                  <c:v>0.64676800000000001</c:v>
                </c:pt>
                <c:pt idx="1062">
                  <c:v>0.64523699999999995</c:v>
                </c:pt>
                <c:pt idx="1063">
                  <c:v>0.64525200000000005</c:v>
                </c:pt>
                <c:pt idx="1064">
                  <c:v>0.63951199999999997</c:v>
                </c:pt>
                <c:pt idx="1065">
                  <c:v>0.64319999999999999</c:v>
                </c:pt>
                <c:pt idx="1066">
                  <c:v>0.64249299999999998</c:v>
                </c:pt>
                <c:pt idx="1067">
                  <c:v>0.64545799999999998</c:v>
                </c:pt>
                <c:pt idx="1068">
                  <c:v>0.64226099999999997</c:v>
                </c:pt>
                <c:pt idx="1069">
                  <c:v>0.63779699999999995</c:v>
                </c:pt>
                <c:pt idx="1070">
                  <c:v>0.63475400000000004</c:v>
                </c:pt>
                <c:pt idx="1071">
                  <c:v>0.65417199999999998</c:v>
                </c:pt>
                <c:pt idx="1072">
                  <c:v>0.66459100000000004</c:v>
                </c:pt>
                <c:pt idx="1073">
                  <c:v>0.66704399999999997</c:v>
                </c:pt>
                <c:pt idx="1074">
                  <c:v>0.66335999999999995</c:v>
                </c:pt>
                <c:pt idx="1075">
                  <c:v>0.66150200000000003</c:v>
                </c:pt>
                <c:pt idx="1076">
                  <c:v>0.67467900000000003</c:v>
                </c:pt>
                <c:pt idx="1077">
                  <c:v>0.67929899999999999</c:v>
                </c:pt>
                <c:pt idx="1078">
                  <c:v>0.68399200000000004</c:v>
                </c:pt>
                <c:pt idx="1079">
                  <c:v>0.68626399999999999</c:v>
                </c:pt>
                <c:pt idx="1080">
                  <c:v>0.68722799999999995</c:v>
                </c:pt>
                <c:pt idx="1081">
                  <c:v>0.69377500000000003</c:v>
                </c:pt>
                <c:pt idx="1082">
                  <c:v>0.70674700000000001</c:v>
                </c:pt>
                <c:pt idx="1083">
                  <c:v>0.70894100000000004</c:v>
                </c:pt>
                <c:pt idx="1084">
                  <c:v>0.71493799999999996</c:v>
                </c:pt>
                <c:pt idx="1085">
                  <c:v>0.712279</c:v>
                </c:pt>
                <c:pt idx="1086">
                  <c:v>0.71125799999999995</c:v>
                </c:pt>
                <c:pt idx="1087">
                  <c:v>0.70513400000000004</c:v>
                </c:pt>
                <c:pt idx="1088">
                  <c:v>0.70902799999999999</c:v>
                </c:pt>
                <c:pt idx="1089">
                  <c:v>0.70679400000000003</c:v>
                </c:pt>
                <c:pt idx="1090">
                  <c:v>0.71093099999999998</c:v>
                </c:pt>
                <c:pt idx="1091">
                  <c:v>0.70652599999999999</c:v>
                </c:pt>
                <c:pt idx="1092">
                  <c:v>0.70430099999999995</c:v>
                </c:pt>
                <c:pt idx="1093">
                  <c:v>0.69575799999999999</c:v>
                </c:pt>
                <c:pt idx="1094">
                  <c:v>0.68383000000000005</c:v>
                </c:pt>
                <c:pt idx="1095">
                  <c:v>0.68275300000000005</c:v>
                </c:pt>
                <c:pt idx="1096">
                  <c:v>0.68735800000000002</c:v>
                </c:pt>
                <c:pt idx="1097">
                  <c:v>0.68691500000000005</c:v>
                </c:pt>
                <c:pt idx="1098">
                  <c:v>0.69769599999999998</c:v>
                </c:pt>
                <c:pt idx="1099">
                  <c:v>0.69630899999999996</c:v>
                </c:pt>
                <c:pt idx="1100">
                  <c:v>0.68733699999999998</c:v>
                </c:pt>
                <c:pt idx="1101">
                  <c:v>0.68938999999999995</c:v>
                </c:pt>
                <c:pt idx="1102">
                  <c:v>0.69415899999999997</c:v>
                </c:pt>
                <c:pt idx="1103">
                  <c:v>0.70419699999999996</c:v>
                </c:pt>
                <c:pt idx="1104">
                  <c:v>0.703623</c:v>
                </c:pt>
                <c:pt idx="1105">
                  <c:v>0.69225700000000001</c:v>
                </c:pt>
                <c:pt idx="1106">
                  <c:v>0.69484500000000005</c:v>
                </c:pt>
                <c:pt idx="1107">
                  <c:v>0.69462699999999999</c:v>
                </c:pt>
                <c:pt idx="1108">
                  <c:v>0.70280200000000004</c:v>
                </c:pt>
                <c:pt idx="1109">
                  <c:v>0.69702799999999998</c:v>
                </c:pt>
                <c:pt idx="1110">
                  <c:v>0.69572800000000001</c:v>
                </c:pt>
                <c:pt idx="1111">
                  <c:v>0.70304299999999997</c:v>
                </c:pt>
                <c:pt idx="1112">
                  <c:v>0.71672800000000003</c:v>
                </c:pt>
                <c:pt idx="1113">
                  <c:v>0.71580900000000003</c:v>
                </c:pt>
                <c:pt idx="1114">
                  <c:v>0.71784000000000003</c:v>
                </c:pt>
                <c:pt idx="1115">
                  <c:v>0.72163100000000002</c:v>
                </c:pt>
                <c:pt idx="1116">
                  <c:v>0.71176600000000001</c:v>
                </c:pt>
                <c:pt idx="1117">
                  <c:v>0.70912500000000001</c:v>
                </c:pt>
                <c:pt idx="1118">
                  <c:v>0.71569499999999997</c:v>
                </c:pt>
                <c:pt idx="1119">
                  <c:v>0.72021100000000005</c:v>
                </c:pt>
                <c:pt idx="1120">
                  <c:v>0.70711900000000005</c:v>
                </c:pt>
                <c:pt idx="1121">
                  <c:v>0.69801100000000005</c:v>
                </c:pt>
                <c:pt idx="1122">
                  <c:v>0.69616500000000003</c:v>
                </c:pt>
                <c:pt idx="1123">
                  <c:v>0.70032399999999995</c:v>
                </c:pt>
                <c:pt idx="1124">
                  <c:v>0.70196899999999995</c:v>
                </c:pt>
                <c:pt idx="1125">
                  <c:v>0.70304699999999998</c:v>
                </c:pt>
                <c:pt idx="1126">
                  <c:v>0.70551399999999997</c:v>
                </c:pt>
                <c:pt idx="1127">
                  <c:v>0.70496899999999996</c:v>
                </c:pt>
                <c:pt idx="1128">
                  <c:v>0.70830700000000002</c:v>
                </c:pt>
                <c:pt idx="1129">
                  <c:v>0.69545800000000002</c:v>
                </c:pt>
                <c:pt idx="1130">
                  <c:v>0.69639200000000001</c:v>
                </c:pt>
                <c:pt idx="1131">
                  <c:v>0.70444700000000005</c:v>
                </c:pt>
                <c:pt idx="1132">
                  <c:v>0.70306599999999997</c:v>
                </c:pt>
                <c:pt idx="1133">
                  <c:v>0.70476099999999997</c:v>
                </c:pt>
                <c:pt idx="1134">
                  <c:v>0.70218400000000003</c:v>
                </c:pt>
                <c:pt idx="1135">
                  <c:v>0.69521699999999997</c:v>
                </c:pt>
                <c:pt idx="1136">
                  <c:v>0.689558</c:v>
                </c:pt>
                <c:pt idx="1137">
                  <c:v>0.68388400000000005</c:v>
                </c:pt>
                <c:pt idx="1138">
                  <c:v>0.67922000000000005</c:v>
                </c:pt>
                <c:pt idx="1139">
                  <c:v>0.67831300000000005</c:v>
                </c:pt>
                <c:pt idx="1140">
                  <c:v>0.67062600000000006</c:v>
                </c:pt>
                <c:pt idx="1141">
                  <c:v>0.67641499999999999</c:v>
                </c:pt>
                <c:pt idx="1142">
                  <c:v>0.68748699999999996</c:v>
                </c:pt>
                <c:pt idx="1143">
                  <c:v>0.68440800000000002</c:v>
                </c:pt>
                <c:pt idx="1144">
                  <c:v>0.66729000000000005</c:v>
                </c:pt>
                <c:pt idx="1145">
                  <c:v>0.673763</c:v>
                </c:pt>
                <c:pt idx="1146">
                  <c:v>0.671902</c:v>
                </c:pt>
                <c:pt idx="1147">
                  <c:v>0.68905899999999998</c:v>
                </c:pt>
                <c:pt idx="1148">
                  <c:v>0.69795700000000005</c:v>
                </c:pt>
                <c:pt idx="1149">
                  <c:v>0.69159999999999999</c:v>
                </c:pt>
                <c:pt idx="1150">
                  <c:v>0.68816100000000002</c:v>
                </c:pt>
                <c:pt idx="1151">
                  <c:v>0.68883799999999995</c:v>
                </c:pt>
                <c:pt idx="1152">
                  <c:v>0.683338</c:v>
                </c:pt>
                <c:pt idx="1153">
                  <c:v>0.67604600000000004</c:v>
                </c:pt>
                <c:pt idx="1154">
                  <c:v>0.673203</c:v>
                </c:pt>
                <c:pt idx="1155">
                  <c:v>0.67404299999999995</c:v>
                </c:pt>
                <c:pt idx="1156">
                  <c:v>0.66598100000000005</c:v>
                </c:pt>
                <c:pt idx="1157">
                  <c:v>0.651945</c:v>
                </c:pt>
                <c:pt idx="1158">
                  <c:v>0.64869399999999999</c:v>
                </c:pt>
                <c:pt idx="1159">
                  <c:v>0.64924000000000004</c:v>
                </c:pt>
                <c:pt idx="1160">
                  <c:v>0.64917599999999998</c:v>
                </c:pt>
                <c:pt idx="1161">
                  <c:v>0.64388400000000001</c:v>
                </c:pt>
                <c:pt idx="1162">
                  <c:v>0.63938399999999995</c:v>
                </c:pt>
                <c:pt idx="1163">
                  <c:v>0.64497300000000002</c:v>
                </c:pt>
                <c:pt idx="1164">
                  <c:v>0.65885099999999996</c:v>
                </c:pt>
                <c:pt idx="1165">
                  <c:v>0.63528399999999996</c:v>
                </c:pt>
                <c:pt idx="1166">
                  <c:v>0.63741999999999999</c:v>
                </c:pt>
                <c:pt idx="1167">
                  <c:v>0.64155300000000004</c:v>
                </c:pt>
                <c:pt idx="1168">
                  <c:v>0.645787</c:v>
                </c:pt>
                <c:pt idx="1169">
                  <c:v>0.65056599999999998</c:v>
                </c:pt>
                <c:pt idx="1170">
                  <c:v>0.64938099999999999</c:v>
                </c:pt>
                <c:pt idx="1171">
                  <c:v>0.64241499999999996</c:v>
                </c:pt>
                <c:pt idx="1172">
                  <c:v>0.64132800000000001</c:v>
                </c:pt>
                <c:pt idx="1173">
                  <c:v>0.64511300000000005</c:v>
                </c:pt>
                <c:pt idx="1174">
                  <c:v>0.64759699999999998</c:v>
                </c:pt>
                <c:pt idx="1175">
                  <c:v>0.64354800000000001</c:v>
                </c:pt>
                <c:pt idx="1176">
                  <c:v>0.64702899999999997</c:v>
                </c:pt>
                <c:pt idx="1177">
                  <c:v>0.647227</c:v>
                </c:pt>
                <c:pt idx="1178">
                  <c:v>0.65222899999999995</c:v>
                </c:pt>
                <c:pt idx="1179">
                  <c:v>0.668574</c:v>
                </c:pt>
                <c:pt idx="1180">
                  <c:v>0.66068300000000002</c:v>
                </c:pt>
                <c:pt idx="1181">
                  <c:v>0.65256599999999998</c:v>
                </c:pt>
                <c:pt idx="1182">
                  <c:v>0.65706699999999996</c:v>
                </c:pt>
                <c:pt idx="1183">
                  <c:v>0.65087300000000003</c:v>
                </c:pt>
                <c:pt idx="1184">
                  <c:v>0.64372399999999996</c:v>
                </c:pt>
                <c:pt idx="1185">
                  <c:v>0.64176699999999998</c:v>
                </c:pt>
                <c:pt idx="1186">
                  <c:v>0.65021700000000004</c:v>
                </c:pt>
                <c:pt idx="1187">
                  <c:v>0.64790999999999999</c:v>
                </c:pt>
                <c:pt idx="1188">
                  <c:v>0.65096799999999999</c:v>
                </c:pt>
                <c:pt idx="1189">
                  <c:v>0.64943700000000004</c:v>
                </c:pt>
                <c:pt idx="1190">
                  <c:v>0.65309700000000004</c:v>
                </c:pt>
                <c:pt idx="1191">
                  <c:v>0.65044000000000002</c:v>
                </c:pt>
                <c:pt idx="1192">
                  <c:v>0.64987600000000001</c:v>
                </c:pt>
                <c:pt idx="1193">
                  <c:v>0.65583899999999995</c:v>
                </c:pt>
                <c:pt idx="1194">
                  <c:v>0.65114899999999998</c:v>
                </c:pt>
                <c:pt idx="1195">
                  <c:v>0.64937500000000004</c:v>
                </c:pt>
                <c:pt idx="1196">
                  <c:v>0.64958099999999996</c:v>
                </c:pt>
                <c:pt idx="1197">
                  <c:v>0.64928300000000005</c:v>
                </c:pt>
                <c:pt idx="1198">
                  <c:v>0.65488900000000005</c:v>
                </c:pt>
                <c:pt idx="1199">
                  <c:v>0.66314300000000004</c:v>
                </c:pt>
                <c:pt idx="1200">
                  <c:v>0.65264699999999998</c:v>
                </c:pt>
                <c:pt idx="1201">
                  <c:v>0.67469999999999997</c:v>
                </c:pt>
                <c:pt idx="1202">
                  <c:v>0.67311399999999999</c:v>
                </c:pt>
                <c:pt idx="1203">
                  <c:v>0.65974600000000005</c:v>
                </c:pt>
                <c:pt idx="1204">
                  <c:v>0.65428500000000001</c:v>
                </c:pt>
                <c:pt idx="1205">
                  <c:v>0.65439999999999998</c:v>
                </c:pt>
                <c:pt idx="1206">
                  <c:v>0.645679</c:v>
                </c:pt>
                <c:pt idx="1207">
                  <c:v>0.63670300000000002</c:v>
                </c:pt>
                <c:pt idx="1208">
                  <c:v>0.64675800000000006</c:v>
                </c:pt>
                <c:pt idx="1209">
                  <c:v>0.66595000000000004</c:v>
                </c:pt>
                <c:pt idx="1210">
                  <c:v>0.66992399999999996</c:v>
                </c:pt>
                <c:pt idx="1211">
                  <c:v>0.67886899999999994</c:v>
                </c:pt>
                <c:pt idx="1212">
                  <c:v>0.67604699999999995</c:v>
                </c:pt>
                <c:pt idx="1213">
                  <c:v>0.678925</c:v>
                </c:pt>
                <c:pt idx="1214">
                  <c:v>0.669875</c:v>
                </c:pt>
                <c:pt idx="1215">
                  <c:v>0.70179000000000002</c:v>
                </c:pt>
                <c:pt idx="1216">
                  <c:v>0.66431600000000002</c:v>
                </c:pt>
                <c:pt idx="1217">
                  <c:v>0.67413400000000001</c:v>
                </c:pt>
                <c:pt idx="1218">
                  <c:v>0.68702600000000003</c:v>
                </c:pt>
                <c:pt idx="1219">
                  <c:v>0.69767500000000005</c:v>
                </c:pt>
                <c:pt idx="1220">
                  <c:v>0.68727400000000005</c:v>
                </c:pt>
                <c:pt idx="1221">
                  <c:v>0.67766599999999999</c:v>
                </c:pt>
                <c:pt idx="1222">
                  <c:v>0.68226600000000004</c:v>
                </c:pt>
                <c:pt idx="1223">
                  <c:v>0.68844399999999994</c:v>
                </c:pt>
                <c:pt idx="1224">
                  <c:v>0.69135800000000003</c:v>
                </c:pt>
                <c:pt idx="1225">
                  <c:v>0.69220199999999998</c:v>
                </c:pt>
                <c:pt idx="1226">
                  <c:v>0.70233900000000005</c:v>
                </c:pt>
                <c:pt idx="1227">
                  <c:v>0.70860699999999999</c:v>
                </c:pt>
                <c:pt idx="1228">
                  <c:v>0.74126800000000004</c:v>
                </c:pt>
                <c:pt idx="1229">
                  <c:v>0.73801399999999995</c:v>
                </c:pt>
                <c:pt idx="1230">
                  <c:v>0.73455400000000004</c:v>
                </c:pt>
                <c:pt idx="1231">
                  <c:v>0.72914699999999999</c:v>
                </c:pt>
                <c:pt idx="1232">
                  <c:v>0.72881700000000005</c:v>
                </c:pt>
                <c:pt idx="1233">
                  <c:v>0.72870299999999999</c:v>
                </c:pt>
                <c:pt idx="1234">
                  <c:v>0.732595</c:v>
                </c:pt>
                <c:pt idx="1235">
                  <c:v>0.72264600000000001</c:v>
                </c:pt>
                <c:pt idx="1236">
                  <c:v>0.72417299999999996</c:v>
                </c:pt>
                <c:pt idx="1237">
                  <c:v>0.72565999999999997</c:v>
                </c:pt>
                <c:pt idx="1238">
                  <c:v>0.72031000000000001</c:v>
                </c:pt>
                <c:pt idx="1239">
                  <c:v>0.73093600000000003</c:v>
                </c:pt>
                <c:pt idx="1240">
                  <c:v>0.71028899999999995</c:v>
                </c:pt>
                <c:pt idx="1241">
                  <c:v>0.70644700000000005</c:v>
                </c:pt>
                <c:pt idx="1242">
                  <c:v>0.71271700000000004</c:v>
                </c:pt>
                <c:pt idx="1243">
                  <c:v>0.705067</c:v>
                </c:pt>
                <c:pt idx="1244">
                  <c:v>0.71189499999999994</c:v>
                </c:pt>
                <c:pt idx="1245">
                  <c:v>0.69500700000000004</c:v>
                </c:pt>
                <c:pt idx="1246">
                  <c:v>0.70648299999999997</c:v>
                </c:pt>
                <c:pt idx="1247">
                  <c:v>0.68431200000000003</c:v>
                </c:pt>
                <c:pt idx="1248">
                  <c:v>0.67703199999999997</c:v>
                </c:pt>
                <c:pt idx="1249">
                  <c:v>0.67709600000000003</c:v>
                </c:pt>
                <c:pt idx="1250">
                  <c:v>0.674813</c:v>
                </c:pt>
                <c:pt idx="1251">
                  <c:v>0.65713699999999997</c:v>
                </c:pt>
                <c:pt idx="1252">
                  <c:v>0.65504300000000004</c:v>
                </c:pt>
                <c:pt idx="1253">
                  <c:v>0.65321600000000002</c:v>
                </c:pt>
                <c:pt idx="1254">
                  <c:v>0.65268000000000004</c:v>
                </c:pt>
                <c:pt idx="1255">
                  <c:v>0.65241000000000005</c:v>
                </c:pt>
                <c:pt idx="1256">
                  <c:v>0.64896100000000001</c:v>
                </c:pt>
                <c:pt idx="1257">
                  <c:v>0.65074500000000002</c:v>
                </c:pt>
                <c:pt idx="1258">
                  <c:v>0.65340799999999999</c:v>
                </c:pt>
                <c:pt idx="1259">
                  <c:v>0.65223500000000001</c:v>
                </c:pt>
                <c:pt idx="1260">
                  <c:v>0.65766199999999997</c:v>
                </c:pt>
                <c:pt idx="1261">
                  <c:v>0.65898999999999996</c:v>
                </c:pt>
                <c:pt idx="1262">
                  <c:v>0.65341400000000005</c:v>
                </c:pt>
                <c:pt idx="1263">
                  <c:v>0.65289200000000003</c:v>
                </c:pt>
                <c:pt idx="1264">
                  <c:v>0.65105900000000005</c:v>
                </c:pt>
                <c:pt idx="1265">
                  <c:v>0.64171</c:v>
                </c:pt>
                <c:pt idx="1266">
                  <c:v>0.641675</c:v>
                </c:pt>
                <c:pt idx="1267">
                  <c:v>0.64329400000000003</c:v>
                </c:pt>
                <c:pt idx="1268">
                  <c:v>0.65298</c:v>
                </c:pt>
                <c:pt idx="1269">
                  <c:v>0.64725900000000003</c:v>
                </c:pt>
                <c:pt idx="1270">
                  <c:v>0.65123699999999995</c:v>
                </c:pt>
                <c:pt idx="1271">
                  <c:v>0.65064599999999995</c:v>
                </c:pt>
                <c:pt idx="1272">
                  <c:v>0.650926</c:v>
                </c:pt>
                <c:pt idx="1273">
                  <c:v>0.65269299999999997</c:v>
                </c:pt>
                <c:pt idx="1274">
                  <c:v>0.65915100000000004</c:v>
                </c:pt>
                <c:pt idx="1275">
                  <c:v>0.65532599999999996</c:v>
                </c:pt>
                <c:pt idx="1276">
                  <c:v>0.66523100000000002</c:v>
                </c:pt>
                <c:pt idx="1277">
                  <c:v>0.68070299999999995</c:v>
                </c:pt>
                <c:pt idx="1278">
                  <c:v>0.68003999999999998</c:v>
                </c:pt>
                <c:pt idx="1279">
                  <c:v>0.67100300000000002</c:v>
                </c:pt>
                <c:pt idx="1280">
                  <c:v>0.66379699999999997</c:v>
                </c:pt>
                <c:pt idx="1281">
                  <c:v>0.64784900000000001</c:v>
                </c:pt>
                <c:pt idx="1282">
                  <c:v>0.65097300000000002</c:v>
                </c:pt>
                <c:pt idx="1283">
                  <c:v>0.64635500000000001</c:v>
                </c:pt>
                <c:pt idx="1284">
                  <c:v>0.64183500000000004</c:v>
                </c:pt>
                <c:pt idx="1285">
                  <c:v>0.64401600000000003</c:v>
                </c:pt>
                <c:pt idx="1286">
                  <c:v>0.64008200000000004</c:v>
                </c:pt>
                <c:pt idx="1287">
                  <c:v>0.64218699999999995</c:v>
                </c:pt>
                <c:pt idx="1288">
                  <c:v>0.63841099999999995</c:v>
                </c:pt>
                <c:pt idx="1289">
                  <c:v>0.641652</c:v>
                </c:pt>
                <c:pt idx="1290">
                  <c:v>0.62511700000000003</c:v>
                </c:pt>
                <c:pt idx="1291">
                  <c:v>0.63766400000000001</c:v>
                </c:pt>
                <c:pt idx="1292">
                  <c:v>0.63210900000000003</c:v>
                </c:pt>
                <c:pt idx="1293">
                  <c:v>0.63820399999999999</c:v>
                </c:pt>
                <c:pt idx="1294">
                  <c:v>0.63672799999999996</c:v>
                </c:pt>
                <c:pt idx="1295">
                  <c:v>0.63644500000000004</c:v>
                </c:pt>
                <c:pt idx="1296">
                  <c:v>0.63895900000000005</c:v>
                </c:pt>
                <c:pt idx="1297">
                  <c:v>0.63964500000000002</c:v>
                </c:pt>
                <c:pt idx="1298">
                  <c:v>0.63982099999999997</c:v>
                </c:pt>
                <c:pt idx="1299">
                  <c:v>0.64464399999999999</c:v>
                </c:pt>
                <c:pt idx="1300">
                  <c:v>0.64041199999999998</c:v>
                </c:pt>
                <c:pt idx="1301">
                  <c:v>0.63187000000000004</c:v>
                </c:pt>
                <c:pt idx="1302">
                  <c:v>0.62580899999999995</c:v>
                </c:pt>
                <c:pt idx="1303">
                  <c:v>0.62509300000000001</c:v>
                </c:pt>
                <c:pt idx="1304">
                  <c:v>0.63203699999999996</c:v>
                </c:pt>
                <c:pt idx="1305">
                  <c:v>0.623969</c:v>
                </c:pt>
                <c:pt idx="1306">
                  <c:v>0.62925900000000001</c:v>
                </c:pt>
                <c:pt idx="1307">
                  <c:v>0.63055399999999995</c:v>
                </c:pt>
                <c:pt idx="1308">
                  <c:v>0.62938300000000003</c:v>
                </c:pt>
                <c:pt idx="1309">
                  <c:v>0.63834999999999997</c:v>
                </c:pt>
                <c:pt idx="1310">
                  <c:v>0.63613699999999995</c:v>
                </c:pt>
                <c:pt idx="1311">
                  <c:v>0.64201399999999997</c:v>
                </c:pt>
                <c:pt idx="1312">
                  <c:v>0.64274900000000001</c:v>
                </c:pt>
                <c:pt idx="1313">
                  <c:v>0.64681100000000002</c:v>
                </c:pt>
                <c:pt idx="1314">
                  <c:v>0.651173</c:v>
                </c:pt>
                <c:pt idx="1315">
                  <c:v>0.64796200000000004</c:v>
                </c:pt>
                <c:pt idx="1316">
                  <c:v>0.65001500000000001</c:v>
                </c:pt>
                <c:pt idx="1317">
                  <c:v>0.64867200000000003</c:v>
                </c:pt>
                <c:pt idx="1318">
                  <c:v>0.64919899999999997</c:v>
                </c:pt>
                <c:pt idx="1319">
                  <c:v>0.64931899999999998</c:v>
                </c:pt>
                <c:pt idx="1320">
                  <c:v>0.650779</c:v>
                </c:pt>
                <c:pt idx="1321">
                  <c:v>0.63366800000000001</c:v>
                </c:pt>
                <c:pt idx="1322">
                  <c:v>0.63250300000000004</c:v>
                </c:pt>
                <c:pt idx="1323">
                  <c:v>0.63304899999999997</c:v>
                </c:pt>
                <c:pt idx="1324">
                  <c:v>0.64520699999999997</c:v>
                </c:pt>
                <c:pt idx="1325">
                  <c:v>0.65051199999999998</c:v>
                </c:pt>
                <c:pt idx="1326">
                  <c:v>0.65308699999999997</c:v>
                </c:pt>
                <c:pt idx="1327">
                  <c:v>0.64205800000000002</c:v>
                </c:pt>
                <c:pt idx="1328">
                  <c:v>0.64203699999999997</c:v>
                </c:pt>
                <c:pt idx="1329">
                  <c:v>0.65578899999999996</c:v>
                </c:pt>
                <c:pt idx="1330">
                  <c:v>0.66014200000000001</c:v>
                </c:pt>
                <c:pt idx="1331">
                  <c:v>0.67449000000000003</c:v>
                </c:pt>
                <c:pt idx="1332">
                  <c:v>0.67664000000000002</c:v>
                </c:pt>
                <c:pt idx="1333">
                  <c:v>0.68949899999999997</c:v>
                </c:pt>
                <c:pt idx="1334">
                  <c:v>0.68246799999999996</c:v>
                </c:pt>
                <c:pt idx="1335">
                  <c:v>0.68170799999999998</c:v>
                </c:pt>
                <c:pt idx="1336">
                  <c:v>0.66537800000000002</c:v>
                </c:pt>
                <c:pt idx="1337">
                  <c:v>0.669045</c:v>
                </c:pt>
                <c:pt idx="1338">
                  <c:v>0.66817300000000002</c:v>
                </c:pt>
                <c:pt idx="1339">
                  <c:v>0.64420100000000002</c:v>
                </c:pt>
                <c:pt idx="1340">
                  <c:v>0.65676299999999999</c:v>
                </c:pt>
                <c:pt idx="1341">
                  <c:v>0.64687399999999995</c:v>
                </c:pt>
                <c:pt idx="1342">
                  <c:v>0.65800800000000004</c:v>
                </c:pt>
                <c:pt idx="1343">
                  <c:v>0.65964</c:v>
                </c:pt>
                <c:pt idx="1344">
                  <c:v>0.68633299999999997</c:v>
                </c:pt>
                <c:pt idx="1345">
                  <c:v>0.68055200000000005</c:v>
                </c:pt>
                <c:pt idx="1346">
                  <c:v>0.66585000000000005</c:v>
                </c:pt>
                <c:pt idx="1347">
                  <c:v>0.67745500000000003</c:v>
                </c:pt>
                <c:pt idx="1348">
                  <c:v>0.68282500000000002</c:v>
                </c:pt>
                <c:pt idx="1349">
                  <c:v>0.68671599999999999</c:v>
                </c:pt>
                <c:pt idx="1350">
                  <c:v>0.67381400000000002</c:v>
                </c:pt>
                <c:pt idx="1351">
                  <c:v>0.64629999999999999</c:v>
                </c:pt>
                <c:pt idx="1352">
                  <c:v>0.64504399999999995</c:v>
                </c:pt>
                <c:pt idx="1353">
                  <c:v>0.63998200000000005</c:v>
                </c:pt>
                <c:pt idx="1354">
                  <c:v>0.64752100000000001</c:v>
                </c:pt>
                <c:pt idx="1355">
                  <c:v>0.66139099999999995</c:v>
                </c:pt>
                <c:pt idx="1356">
                  <c:v>0.63847699999999996</c:v>
                </c:pt>
                <c:pt idx="1357">
                  <c:v>0.66935</c:v>
                </c:pt>
                <c:pt idx="1358">
                  <c:v>0.67840299999999998</c:v>
                </c:pt>
                <c:pt idx="1359">
                  <c:v>0.69276700000000002</c:v>
                </c:pt>
                <c:pt idx="1360">
                  <c:v>0.65984500000000001</c:v>
                </c:pt>
                <c:pt idx="1361">
                  <c:v>0.64818500000000001</c:v>
                </c:pt>
                <c:pt idx="1362">
                  <c:v>0.66953499999999999</c:v>
                </c:pt>
                <c:pt idx="1363">
                  <c:v>0.63145700000000005</c:v>
                </c:pt>
                <c:pt idx="1364">
                  <c:v>0.64776699999999998</c:v>
                </c:pt>
                <c:pt idx="1365">
                  <c:v>0.63219400000000003</c:v>
                </c:pt>
                <c:pt idx="1366">
                  <c:v>0.62208600000000003</c:v>
                </c:pt>
                <c:pt idx="1367">
                  <c:v>0.61861900000000003</c:v>
                </c:pt>
                <c:pt idx="1368">
                  <c:v>0.639177</c:v>
                </c:pt>
                <c:pt idx="1369">
                  <c:v>0.63614000000000004</c:v>
                </c:pt>
                <c:pt idx="1370">
                  <c:v>0.62758599999999998</c:v>
                </c:pt>
                <c:pt idx="1371">
                  <c:v>0.63315299999999997</c:v>
                </c:pt>
                <c:pt idx="1372">
                  <c:v>0.64682099999999998</c:v>
                </c:pt>
                <c:pt idx="1373">
                  <c:v>0.65701399999999999</c:v>
                </c:pt>
                <c:pt idx="1374">
                  <c:v>0.64912800000000004</c:v>
                </c:pt>
                <c:pt idx="1375">
                  <c:v>0.64773499999999995</c:v>
                </c:pt>
                <c:pt idx="1376">
                  <c:v>0.65119700000000003</c:v>
                </c:pt>
                <c:pt idx="1377">
                  <c:v>0.64953099999999997</c:v>
                </c:pt>
                <c:pt idx="1378">
                  <c:v>0.63816799999999996</c:v>
                </c:pt>
                <c:pt idx="1379">
                  <c:v>0.63700199999999996</c:v>
                </c:pt>
                <c:pt idx="1380">
                  <c:v>0.64986500000000003</c:v>
                </c:pt>
                <c:pt idx="1381">
                  <c:v>0.65284799999999998</c:v>
                </c:pt>
                <c:pt idx="1382">
                  <c:v>0.65171199999999996</c:v>
                </c:pt>
                <c:pt idx="1383">
                  <c:v>0.68093599999999999</c:v>
                </c:pt>
                <c:pt idx="1384">
                  <c:v>0.67566199999999998</c:v>
                </c:pt>
                <c:pt idx="1385">
                  <c:v>0.66632899999999995</c:v>
                </c:pt>
                <c:pt idx="1386">
                  <c:v>0.669539</c:v>
                </c:pt>
                <c:pt idx="1387">
                  <c:v>0.67390600000000001</c:v>
                </c:pt>
                <c:pt idx="1388">
                  <c:v>0.67606599999999994</c:v>
                </c:pt>
                <c:pt idx="1389">
                  <c:v>0.68405099999999996</c:v>
                </c:pt>
                <c:pt idx="1390">
                  <c:v>0.68423</c:v>
                </c:pt>
                <c:pt idx="1391">
                  <c:v>0.66514499999999999</c:v>
                </c:pt>
                <c:pt idx="1392">
                  <c:v>0.687921</c:v>
                </c:pt>
                <c:pt idx="1393">
                  <c:v>0.68488499999999997</c:v>
                </c:pt>
                <c:pt idx="1394">
                  <c:v>0.69328000000000001</c:v>
                </c:pt>
                <c:pt idx="1395">
                  <c:v>0.69329300000000005</c:v>
                </c:pt>
                <c:pt idx="1396">
                  <c:v>0.68664800000000004</c:v>
                </c:pt>
                <c:pt idx="1397">
                  <c:v>0.68783700000000003</c:v>
                </c:pt>
                <c:pt idx="1398">
                  <c:v>0.68483799999999995</c:v>
                </c:pt>
                <c:pt idx="1399">
                  <c:v>0.68859800000000004</c:v>
                </c:pt>
                <c:pt idx="1400">
                  <c:v>0.688805</c:v>
                </c:pt>
                <c:pt idx="1401">
                  <c:v>0.692187</c:v>
                </c:pt>
                <c:pt idx="1402">
                  <c:v>0.69501599999999997</c:v>
                </c:pt>
                <c:pt idx="1403">
                  <c:v>0.69861099999999998</c:v>
                </c:pt>
                <c:pt idx="1404">
                  <c:v>0.70140800000000003</c:v>
                </c:pt>
                <c:pt idx="1405">
                  <c:v>0.70697200000000004</c:v>
                </c:pt>
                <c:pt idx="1406">
                  <c:v>0.70599999999999996</c:v>
                </c:pt>
                <c:pt idx="1407">
                  <c:v>0.70756300000000005</c:v>
                </c:pt>
                <c:pt idx="1408">
                  <c:v>0.69335100000000005</c:v>
                </c:pt>
                <c:pt idx="1409">
                  <c:v>0.69225300000000001</c:v>
                </c:pt>
                <c:pt idx="1410">
                  <c:v>0.69779400000000003</c:v>
                </c:pt>
                <c:pt idx="1411">
                  <c:v>0.68833200000000005</c:v>
                </c:pt>
                <c:pt idx="1412">
                  <c:v>0.67680200000000001</c:v>
                </c:pt>
                <c:pt idx="1413">
                  <c:v>0.66622999999999999</c:v>
                </c:pt>
                <c:pt idx="1414">
                  <c:v>0.66762299999999997</c:v>
                </c:pt>
                <c:pt idx="1415">
                  <c:v>0.66474999999999995</c:v>
                </c:pt>
                <c:pt idx="1416">
                  <c:v>0.68477299999999997</c:v>
                </c:pt>
                <c:pt idx="1417">
                  <c:v>0.67946200000000001</c:v>
                </c:pt>
                <c:pt idx="1418">
                  <c:v>0.66552599999999995</c:v>
                </c:pt>
                <c:pt idx="1419">
                  <c:v>0.70244799999999996</c:v>
                </c:pt>
                <c:pt idx="1420">
                  <c:v>0.73128499999999996</c:v>
                </c:pt>
                <c:pt idx="1421">
                  <c:v>0.70688700000000004</c:v>
                </c:pt>
                <c:pt idx="1422">
                  <c:v>0.69661799999999996</c:v>
                </c:pt>
                <c:pt idx="1423">
                  <c:v>0.68940800000000002</c:v>
                </c:pt>
                <c:pt idx="1424">
                  <c:v>0.67109300000000005</c:v>
                </c:pt>
                <c:pt idx="1425">
                  <c:v>0.63902300000000001</c:v>
                </c:pt>
                <c:pt idx="1426">
                  <c:v>0.63005299999999997</c:v>
                </c:pt>
                <c:pt idx="1427">
                  <c:v>0.64125600000000005</c:v>
                </c:pt>
                <c:pt idx="1428">
                  <c:v>0.638351</c:v>
                </c:pt>
                <c:pt idx="1429">
                  <c:v>0.63276299999999996</c:v>
                </c:pt>
                <c:pt idx="1430">
                  <c:v>0.62762200000000001</c:v>
                </c:pt>
                <c:pt idx="1431">
                  <c:v>0.61778699999999998</c:v>
                </c:pt>
                <c:pt idx="1432">
                  <c:v>0.62994000000000006</c:v>
                </c:pt>
                <c:pt idx="1433">
                  <c:v>0.64219499999999996</c:v>
                </c:pt>
                <c:pt idx="1434">
                  <c:v>0.63781699999999997</c:v>
                </c:pt>
                <c:pt idx="1435">
                  <c:v>0.64168199999999997</c:v>
                </c:pt>
                <c:pt idx="1436">
                  <c:v>0.63479600000000003</c:v>
                </c:pt>
                <c:pt idx="1437">
                  <c:v>0.64523399999999997</c:v>
                </c:pt>
                <c:pt idx="1438">
                  <c:v>0.63964500000000002</c:v>
                </c:pt>
                <c:pt idx="1439">
                  <c:v>0.63955300000000004</c:v>
                </c:pt>
                <c:pt idx="1440">
                  <c:v>0.64466299999999999</c:v>
                </c:pt>
                <c:pt idx="1441">
                  <c:v>0.63922199999999996</c:v>
                </c:pt>
                <c:pt idx="1442">
                  <c:v>0.63297800000000004</c:v>
                </c:pt>
                <c:pt idx="1443">
                  <c:v>0.628776</c:v>
                </c:pt>
                <c:pt idx="1444">
                  <c:v>0.63161699999999998</c:v>
                </c:pt>
                <c:pt idx="1445">
                  <c:v>0.632054</c:v>
                </c:pt>
                <c:pt idx="1446">
                  <c:v>0.62794799999999995</c:v>
                </c:pt>
                <c:pt idx="1447">
                  <c:v>0.62936899999999996</c:v>
                </c:pt>
                <c:pt idx="1448">
                  <c:v>0.63660799999999995</c:v>
                </c:pt>
                <c:pt idx="1449">
                  <c:v>0.63626799999999994</c:v>
                </c:pt>
                <c:pt idx="1450">
                  <c:v>0.64849900000000005</c:v>
                </c:pt>
                <c:pt idx="1451">
                  <c:v>0.63787799999999995</c:v>
                </c:pt>
                <c:pt idx="1452">
                  <c:v>0.64730699999999997</c:v>
                </c:pt>
                <c:pt idx="1453">
                  <c:v>0.65527899999999994</c:v>
                </c:pt>
                <c:pt idx="1454">
                  <c:v>0.65460799999999997</c:v>
                </c:pt>
                <c:pt idx="1455">
                  <c:v>0.64733799999999997</c:v>
                </c:pt>
                <c:pt idx="1456">
                  <c:v>0.65793500000000005</c:v>
                </c:pt>
                <c:pt idx="1457">
                  <c:v>0.65117999999999998</c:v>
                </c:pt>
                <c:pt idx="1458">
                  <c:v>0.66736499999999999</c:v>
                </c:pt>
                <c:pt idx="1459">
                  <c:v>0.67505000000000004</c:v>
                </c:pt>
                <c:pt idx="1460">
                  <c:v>0.67902600000000002</c:v>
                </c:pt>
                <c:pt idx="1461">
                  <c:v>0.67728500000000003</c:v>
                </c:pt>
                <c:pt idx="1462">
                  <c:v>0.66911699999999996</c:v>
                </c:pt>
                <c:pt idx="1463">
                  <c:v>0.66540299999999997</c:v>
                </c:pt>
                <c:pt idx="1464">
                  <c:v>0.66933500000000001</c:v>
                </c:pt>
                <c:pt idx="1465">
                  <c:v>0.65986500000000003</c:v>
                </c:pt>
                <c:pt idx="1466">
                  <c:v>0.65383899999999995</c:v>
                </c:pt>
                <c:pt idx="1467">
                  <c:v>0.65778999999999999</c:v>
                </c:pt>
                <c:pt idx="1468">
                  <c:v>0.65802499999999997</c:v>
                </c:pt>
                <c:pt idx="1469">
                  <c:v>0.65553300000000003</c:v>
                </c:pt>
                <c:pt idx="1470">
                  <c:v>0.65477600000000002</c:v>
                </c:pt>
                <c:pt idx="1471">
                  <c:v>0.664933</c:v>
                </c:pt>
                <c:pt idx="1472">
                  <c:v>0.66906600000000005</c:v>
                </c:pt>
                <c:pt idx="1473">
                  <c:v>0.67101900000000003</c:v>
                </c:pt>
                <c:pt idx="1474">
                  <c:v>0.64988999999999997</c:v>
                </c:pt>
                <c:pt idx="1475">
                  <c:v>0.64936000000000005</c:v>
                </c:pt>
                <c:pt idx="1476">
                  <c:v>0.65664299999999998</c:v>
                </c:pt>
                <c:pt idx="1477">
                  <c:v>0.65914200000000001</c:v>
                </c:pt>
                <c:pt idx="1478">
                  <c:v>0.65640399999999999</c:v>
                </c:pt>
                <c:pt idx="1479">
                  <c:v>0.65480099999999997</c:v>
                </c:pt>
                <c:pt idx="1480">
                  <c:v>0.65795899999999996</c:v>
                </c:pt>
                <c:pt idx="1481">
                  <c:v>0.66009899999999999</c:v>
                </c:pt>
                <c:pt idx="1482">
                  <c:v>0.66732400000000003</c:v>
                </c:pt>
                <c:pt idx="1483">
                  <c:v>0.66315900000000005</c:v>
                </c:pt>
                <c:pt idx="1484">
                  <c:v>0.65371000000000001</c:v>
                </c:pt>
                <c:pt idx="1485">
                  <c:v>0.65871599999999997</c:v>
                </c:pt>
                <c:pt idx="1486">
                  <c:v>0.66256899999999996</c:v>
                </c:pt>
                <c:pt idx="1487">
                  <c:v>0.64361299999999999</c:v>
                </c:pt>
                <c:pt idx="1488">
                  <c:v>0.65001699999999996</c:v>
                </c:pt>
                <c:pt idx="1489">
                  <c:v>0.64510100000000004</c:v>
                </c:pt>
                <c:pt idx="1490">
                  <c:v>0.65323299999999995</c:v>
                </c:pt>
                <c:pt idx="1491">
                  <c:v>0.66056000000000004</c:v>
                </c:pt>
                <c:pt idx="1492">
                  <c:v>0.662277</c:v>
                </c:pt>
                <c:pt idx="1493">
                  <c:v>0.66212599999999999</c:v>
                </c:pt>
                <c:pt idx="1494">
                  <c:v>0.66032400000000002</c:v>
                </c:pt>
                <c:pt idx="1495">
                  <c:v>0.65598599999999996</c:v>
                </c:pt>
                <c:pt idx="1496">
                  <c:v>0.658466</c:v>
                </c:pt>
                <c:pt idx="1497">
                  <c:v>0.66757900000000003</c:v>
                </c:pt>
                <c:pt idx="1498">
                  <c:v>0.66391999999999995</c:v>
                </c:pt>
                <c:pt idx="1499">
                  <c:v>0.66503999999999996</c:v>
                </c:pt>
                <c:pt idx="1500">
                  <c:v>0.66240900000000003</c:v>
                </c:pt>
                <c:pt idx="1501">
                  <c:v>0.65783000000000003</c:v>
                </c:pt>
                <c:pt idx="1502">
                  <c:v>0.66483999999999999</c:v>
                </c:pt>
                <c:pt idx="1503">
                  <c:v>0.66681100000000004</c:v>
                </c:pt>
                <c:pt idx="1504">
                  <c:v>0.66235500000000003</c:v>
                </c:pt>
                <c:pt idx="1505">
                  <c:v>0.66101399999999999</c:v>
                </c:pt>
                <c:pt idx="1506">
                  <c:v>0.65914899999999998</c:v>
                </c:pt>
                <c:pt idx="1507">
                  <c:v>0.66496900000000003</c:v>
                </c:pt>
                <c:pt idx="1508">
                  <c:v>0.666022</c:v>
                </c:pt>
                <c:pt idx="1509">
                  <c:v>0.67021200000000003</c:v>
                </c:pt>
                <c:pt idx="1510">
                  <c:v>0.66393999999999997</c:v>
                </c:pt>
                <c:pt idx="1511">
                  <c:v>0.65679100000000001</c:v>
                </c:pt>
                <c:pt idx="1512">
                  <c:v>0.65368400000000004</c:v>
                </c:pt>
                <c:pt idx="1513">
                  <c:v>0.65079399999999998</c:v>
                </c:pt>
                <c:pt idx="1514">
                  <c:v>0.65850600000000004</c:v>
                </c:pt>
                <c:pt idx="1515">
                  <c:v>0.65543600000000002</c:v>
                </c:pt>
                <c:pt idx="1516">
                  <c:v>0.64441599999999999</c:v>
                </c:pt>
                <c:pt idx="1517">
                  <c:v>0.64732199999999995</c:v>
                </c:pt>
                <c:pt idx="1518">
                  <c:v>0.64113100000000001</c:v>
                </c:pt>
                <c:pt idx="1519">
                  <c:v>0.63834000000000002</c:v>
                </c:pt>
                <c:pt idx="1520">
                  <c:v>0.64272899999999999</c:v>
                </c:pt>
                <c:pt idx="1521">
                  <c:v>0.64968599999999999</c:v>
                </c:pt>
                <c:pt idx="1522">
                  <c:v>0.64651599999999998</c:v>
                </c:pt>
                <c:pt idx="1523">
                  <c:v>0.64336599999999999</c:v>
                </c:pt>
                <c:pt idx="1524">
                  <c:v>0.64268899999999995</c:v>
                </c:pt>
                <c:pt idx="1525">
                  <c:v>0.64241199999999998</c:v>
                </c:pt>
                <c:pt idx="1526">
                  <c:v>0.64712199999999998</c:v>
                </c:pt>
                <c:pt idx="1527">
                  <c:v>0.63378800000000002</c:v>
                </c:pt>
                <c:pt idx="1528">
                  <c:v>0.64639000000000002</c:v>
                </c:pt>
                <c:pt idx="1529">
                  <c:v>0.64920100000000003</c:v>
                </c:pt>
                <c:pt idx="1530">
                  <c:v>0.65677799999999997</c:v>
                </c:pt>
                <c:pt idx="1531">
                  <c:v>0.65744400000000003</c:v>
                </c:pt>
                <c:pt idx="1532">
                  <c:v>0.65777699999999995</c:v>
                </c:pt>
                <c:pt idx="1533">
                  <c:v>0.65604899999999999</c:v>
                </c:pt>
                <c:pt idx="1534">
                  <c:v>0.65203999999999995</c:v>
                </c:pt>
                <c:pt idx="1535">
                  <c:v>0.645818</c:v>
                </c:pt>
                <c:pt idx="1536">
                  <c:v>0.63634999999999997</c:v>
                </c:pt>
                <c:pt idx="1537">
                  <c:v>0.63821499999999998</c:v>
                </c:pt>
                <c:pt idx="1538">
                  <c:v>0.65202400000000005</c:v>
                </c:pt>
                <c:pt idx="1539">
                  <c:v>0.65321899999999999</c:v>
                </c:pt>
                <c:pt idx="1540">
                  <c:v>0.661721</c:v>
                </c:pt>
                <c:pt idx="1541">
                  <c:v>0.65672799999999998</c:v>
                </c:pt>
                <c:pt idx="1542">
                  <c:v>0.66633100000000001</c:v>
                </c:pt>
                <c:pt idx="1543">
                  <c:v>0.67370699999999994</c:v>
                </c:pt>
                <c:pt idx="1544">
                  <c:v>0.68491000000000002</c:v>
                </c:pt>
                <c:pt idx="1545">
                  <c:v>0.67608400000000002</c:v>
                </c:pt>
                <c:pt idx="1546">
                  <c:v>0.66251099999999996</c:v>
                </c:pt>
                <c:pt idx="1547">
                  <c:v>0.66005800000000003</c:v>
                </c:pt>
                <c:pt idx="1548">
                  <c:v>0.66486100000000004</c:v>
                </c:pt>
                <c:pt idx="1549">
                  <c:v>0.66370799999999996</c:v>
                </c:pt>
                <c:pt idx="1550">
                  <c:v>0.65385899999999997</c:v>
                </c:pt>
                <c:pt idx="1551">
                  <c:v>0.64807599999999999</c:v>
                </c:pt>
                <c:pt idx="1552">
                  <c:v>0.65092099999999997</c:v>
                </c:pt>
                <c:pt idx="1553">
                  <c:v>0.65778400000000004</c:v>
                </c:pt>
                <c:pt idx="1554">
                  <c:v>0.66839700000000002</c:v>
                </c:pt>
                <c:pt idx="1555">
                  <c:v>0.66490899999999997</c:v>
                </c:pt>
                <c:pt idx="1556">
                  <c:v>0.66948099999999999</c:v>
                </c:pt>
                <c:pt idx="1557">
                  <c:v>0.66905800000000004</c:v>
                </c:pt>
                <c:pt idx="1558">
                  <c:v>0.67520500000000006</c:v>
                </c:pt>
                <c:pt idx="1559">
                  <c:v>0.65916200000000003</c:v>
                </c:pt>
                <c:pt idx="1560">
                  <c:v>0.65737199999999996</c:v>
                </c:pt>
                <c:pt idx="1561">
                  <c:v>0.65702000000000005</c:v>
                </c:pt>
                <c:pt idx="1562">
                  <c:v>0.65690599999999999</c:v>
                </c:pt>
                <c:pt idx="1563">
                  <c:v>0.65372799999999998</c:v>
                </c:pt>
                <c:pt idx="1564">
                  <c:v>0.64414700000000003</c:v>
                </c:pt>
                <c:pt idx="1565">
                  <c:v>0.64322800000000002</c:v>
                </c:pt>
                <c:pt idx="1566">
                  <c:v>0.63906799999999997</c:v>
                </c:pt>
                <c:pt idx="1567">
                  <c:v>0.64066999999999996</c:v>
                </c:pt>
                <c:pt idx="1568">
                  <c:v>0.65592300000000003</c:v>
                </c:pt>
                <c:pt idx="1569">
                  <c:v>0.66690499999999997</c:v>
                </c:pt>
                <c:pt idx="1570">
                  <c:v>0.65687899999999999</c:v>
                </c:pt>
                <c:pt idx="1571">
                  <c:v>0.65253300000000003</c:v>
                </c:pt>
                <c:pt idx="1572">
                  <c:v>0.63993599999999995</c:v>
                </c:pt>
                <c:pt idx="1573">
                  <c:v>0.63031199999999998</c:v>
                </c:pt>
                <c:pt idx="1574">
                  <c:v>0.65076000000000001</c:v>
                </c:pt>
                <c:pt idx="1575">
                  <c:v>0.64369799999999999</c:v>
                </c:pt>
                <c:pt idx="1576">
                  <c:v>0.62534400000000001</c:v>
                </c:pt>
                <c:pt idx="1577">
                  <c:v>0.651169</c:v>
                </c:pt>
                <c:pt idx="1578">
                  <c:v>0.67361400000000005</c:v>
                </c:pt>
                <c:pt idx="1579">
                  <c:v>0.66445799999999999</c:v>
                </c:pt>
                <c:pt idx="1580">
                  <c:v>0.63741700000000001</c:v>
                </c:pt>
                <c:pt idx="1581">
                  <c:v>0.63365199999999999</c:v>
                </c:pt>
                <c:pt idx="1582">
                  <c:v>0.652505</c:v>
                </c:pt>
                <c:pt idx="1583">
                  <c:v>0.68637099999999995</c:v>
                </c:pt>
                <c:pt idx="1584">
                  <c:v>0.69719500000000001</c:v>
                </c:pt>
                <c:pt idx="1585">
                  <c:v>0.68365900000000002</c:v>
                </c:pt>
                <c:pt idx="1586">
                  <c:v>0.677338</c:v>
                </c:pt>
                <c:pt idx="1587">
                  <c:v>0.67840599999999995</c:v>
                </c:pt>
                <c:pt idx="1588">
                  <c:v>0.68681599999999998</c:v>
                </c:pt>
                <c:pt idx="1589">
                  <c:v>0.67925100000000005</c:v>
                </c:pt>
                <c:pt idx="1590">
                  <c:v>0.68208199999999997</c:v>
                </c:pt>
                <c:pt idx="1591">
                  <c:v>0.68520800000000004</c:v>
                </c:pt>
                <c:pt idx="1592">
                  <c:v>0.67844300000000002</c:v>
                </c:pt>
                <c:pt idx="1593">
                  <c:v>0.67524300000000004</c:v>
                </c:pt>
                <c:pt idx="1594">
                  <c:v>0.67035699999999998</c:v>
                </c:pt>
                <c:pt idx="1595">
                  <c:v>0.67172399999999999</c:v>
                </c:pt>
                <c:pt idx="1596">
                  <c:v>0.67742599999999997</c:v>
                </c:pt>
                <c:pt idx="1597">
                  <c:v>0.662574</c:v>
                </c:pt>
                <c:pt idx="1598">
                  <c:v>0.66305899999999995</c:v>
                </c:pt>
                <c:pt idx="1599">
                  <c:v>0.64886900000000003</c:v>
                </c:pt>
                <c:pt idx="1600">
                  <c:v>0.65905100000000005</c:v>
                </c:pt>
                <c:pt idx="1601">
                  <c:v>0.64220200000000005</c:v>
                </c:pt>
                <c:pt idx="1602">
                  <c:v>0.63590100000000005</c:v>
                </c:pt>
                <c:pt idx="1603">
                  <c:v>0.64012000000000002</c:v>
                </c:pt>
                <c:pt idx="1604">
                  <c:v>0.63554699999999997</c:v>
                </c:pt>
                <c:pt idx="1605">
                  <c:v>0.63586600000000004</c:v>
                </c:pt>
                <c:pt idx="1606">
                  <c:v>0.63979900000000001</c:v>
                </c:pt>
                <c:pt idx="1607">
                  <c:v>0.63670400000000005</c:v>
                </c:pt>
                <c:pt idx="1608">
                  <c:v>0.63769399999999998</c:v>
                </c:pt>
                <c:pt idx="1609">
                  <c:v>0.63394499999999998</c:v>
                </c:pt>
                <c:pt idx="1610">
                  <c:v>0.63452799999999998</c:v>
                </c:pt>
                <c:pt idx="1611">
                  <c:v>0.63708500000000001</c:v>
                </c:pt>
                <c:pt idx="1612">
                  <c:v>0.63102599999999998</c:v>
                </c:pt>
                <c:pt idx="1613">
                  <c:v>0.62707500000000005</c:v>
                </c:pt>
                <c:pt idx="1614">
                  <c:v>0.63033399999999995</c:v>
                </c:pt>
                <c:pt idx="1615">
                  <c:v>0.63027299999999997</c:v>
                </c:pt>
                <c:pt idx="1616">
                  <c:v>0.62926400000000005</c:v>
                </c:pt>
                <c:pt idx="1617">
                  <c:v>0.62843800000000005</c:v>
                </c:pt>
                <c:pt idx="1618">
                  <c:v>0.63112699999999999</c:v>
                </c:pt>
                <c:pt idx="1619">
                  <c:v>0.63867700000000005</c:v>
                </c:pt>
                <c:pt idx="1620">
                  <c:v>0.64666000000000001</c:v>
                </c:pt>
                <c:pt idx="1621">
                  <c:v>0.65105299999999999</c:v>
                </c:pt>
                <c:pt idx="1622">
                  <c:v>0.64015699999999998</c:v>
                </c:pt>
                <c:pt idx="1623">
                  <c:v>0.64685400000000004</c:v>
                </c:pt>
                <c:pt idx="1624">
                  <c:v>0.63545700000000005</c:v>
                </c:pt>
                <c:pt idx="1625">
                  <c:v>0.64117900000000005</c:v>
                </c:pt>
                <c:pt idx="1626">
                  <c:v>0.65565200000000001</c:v>
                </c:pt>
                <c:pt idx="1627">
                  <c:v>0.65858399999999995</c:v>
                </c:pt>
                <c:pt idx="1628">
                  <c:v>0.66134300000000001</c:v>
                </c:pt>
                <c:pt idx="1629">
                  <c:v>0.67684999999999995</c:v>
                </c:pt>
                <c:pt idx="1630">
                  <c:v>0.69353699999999996</c:v>
                </c:pt>
                <c:pt idx="1631">
                  <c:v>0.69346300000000005</c:v>
                </c:pt>
                <c:pt idx="1632">
                  <c:v>0.70289500000000005</c:v>
                </c:pt>
                <c:pt idx="1633">
                  <c:v>0.68851700000000005</c:v>
                </c:pt>
                <c:pt idx="1634">
                  <c:v>0.68211299999999997</c:v>
                </c:pt>
                <c:pt idx="1635">
                  <c:v>0.69135599999999997</c:v>
                </c:pt>
                <c:pt idx="1636">
                  <c:v>0.69584400000000002</c:v>
                </c:pt>
                <c:pt idx="1637">
                  <c:v>0.68393099999999996</c:v>
                </c:pt>
                <c:pt idx="1638">
                  <c:v>0.67047100000000004</c:v>
                </c:pt>
                <c:pt idx="1639">
                  <c:v>0.686697</c:v>
                </c:pt>
                <c:pt idx="1640">
                  <c:v>0.69322799999999996</c:v>
                </c:pt>
                <c:pt idx="1641">
                  <c:v>0.69982</c:v>
                </c:pt>
                <c:pt idx="1642">
                  <c:v>0.69010199999999999</c:v>
                </c:pt>
                <c:pt idx="1643">
                  <c:v>0.68297699999999995</c:v>
                </c:pt>
                <c:pt idx="1644">
                  <c:v>0.67303400000000002</c:v>
                </c:pt>
                <c:pt idx="1645">
                  <c:v>0.66008100000000003</c:v>
                </c:pt>
                <c:pt idx="1646">
                  <c:v>0.65898599999999996</c:v>
                </c:pt>
                <c:pt idx="1647">
                  <c:v>0.659721</c:v>
                </c:pt>
                <c:pt idx="1648">
                  <c:v>0.64965300000000004</c:v>
                </c:pt>
                <c:pt idx="1649">
                  <c:v>0.66635599999999995</c:v>
                </c:pt>
                <c:pt idx="1650">
                  <c:v>0.67324499999999998</c:v>
                </c:pt>
                <c:pt idx="1651">
                  <c:v>0.68862100000000004</c:v>
                </c:pt>
                <c:pt idx="1652">
                  <c:v>0.66354999999999997</c:v>
                </c:pt>
                <c:pt idx="1653">
                  <c:v>0.64598699999999998</c:v>
                </c:pt>
                <c:pt idx="1654">
                  <c:v>0.65490800000000005</c:v>
                </c:pt>
                <c:pt idx="1655">
                  <c:v>0.66095199999999998</c:v>
                </c:pt>
                <c:pt idx="1656">
                  <c:v>0.65543399999999996</c:v>
                </c:pt>
                <c:pt idx="1657">
                  <c:v>0.67008299999999998</c:v>
                </c:pt>
                <c:pt idx="1658">
                  <c:v>0.66641600000000001</c:v>
                </c:pt>
                <c:pt idx="1659">
                  <c:v>0.67053499999999999</c:v>
                </c:pt>
                <c:pt idx="1660">
                  <c:v>0.65317400000000003</c:v>
                </c:pt>
                <c:pt idx="1661">
                  <c:v>0.66273099999999996</c:v>
                </c:pt>
                <c:pt idx="1662">
                  <c:v>0.66708000000000001</c:v>
                </c:pt>
                <c:pt idx="1663">
                  <c:v>0.66607400000000005</c:v>
                </c:pt>
                <c:pt idx="1664">
                  <c:v>0.66321399999999997</c:v>
                </c:pt>
                <c:pt idx="1665">
                  <c:v>0.672176</c:v>
                </c:pt>
                <c:pt idx="1666">
                  <c:v>0.668991</c:v>
                </c:pt>
                <c:pt idx="1667">
                  <c:v>0.677319</c:v>
                </c:pt>
                <c:pt idx="1668">
                  <c:v>0.70471799999999996</c:v>
                </c:pt>
                <c:pt idx="1669">
                  <c:v>0.69886099999999995</c:v>
                </c:pt>
                <c:pt idx="1670">
                  <c:v>0.69738199999999995</c:v>
                </c:pt>
                <c:pt idx="1671">
                  <c:v>0.69758900000000001</c:v>
                </c:pt>
                <c:pt idx="1672">
                  <c:v>0.69699599999999995</c:v>
                </c:pt>
                <c:pt idx="1673">
                  <c:v>0.697542</c:v>
                </c:pt>
                <c:pt idx="1674">
                  <c:v>0.69030999999999998</c:v>
                </c:pt>
                <c:pt idx="1675">
                  <c:v>0.69218900000000005</c:v>
                </c:pt>
                <c:pt idx="1676">
                  <c:v>0.70340499999999995</c:v>
                </c:pt>
                <c:pt idx="1677">
                  <c:v>0.70364899999999997</c:v>
                </c:pt>
                <c:pt idx="1678">
                  <c:v>0.70467100000000005</c:v>
                </c:pt>
                <c:pt idx="1679">
                  <c:v>0.70225599999999999</c:v>
                </c:pt>
                <c:pt idx="1680">
                  <c:v>0.69437700000000002</c:v>
                </c:pt>
                <c:pt idx="1681">
                  <c:v>0.68479000000000001</c:v>
                </c:pt>
                <c:pt idx="1682">
                  <c:v>0.69393499999999997</c:v>
                </c:pt>
                <c:pt idx="1683">
                  <c:v>0.67607700000000004</c:v>
                </c:pt>
                <c:pt idx="1684">
                  <c:v>0.671269</c:v>
                </c:pt>
                <c:pt idx="1685">
                  <c:v>0.65274900000000002</c:v>
                </c:pt>
                <c:pt idx="1686">
                  <c:v>0.67242299999999999</c:v>
                </c:pt>
                <c:pt idx="1687">
                  <c:v>0.66968799999999995</c:v>
                </c:pt>
                <c:pt idx="1688">
                  <c:v>0.69007099999999999</c:v>
                </c:pt>
                <c:pt idx="1689">
                  <c:v>0.69701299999999999</c:v>
                </c:pt>
                <c:pt idx="1690">
                  <c:v>0.68980300000000006</c:v>
                </c:pt>
                <c:pt idx="1691">
                  <c:v>0.67960900000000002</c:v>
                </c:pt>
                <c:pt idx="1692">
                  <c:v>0.67847500000000005</c:v>
                </c:pt>
                <c:pt idx="1693">
                  <c:v>0.67369999999999997</c:v>
                </c:pt>
                <c:pt idx="1694">
                  <c:v>0.68792200000000003</c:v>
                </c:pt>
                <c:pt idx="1695">
                  <c:v>0.69338100000000003</c:v>
                </c:pt>
                <c:pt idx="1696">
                  <c:v>0.68073600000000001</c:v>
                </c:pt>
                <c:pt idx="1697">
                  <c:v>0.68616999999999995</c:v>
                </c:pt>
                <c:pt idx="1698">
                  <c:v>0.67478800000000005</c:v>
                </c:pt>
                <c:pt idx="1699">
                  <c:v>0.67412300000000003</c:v>
                </c:pt>
                <c:pt idx="1700">
                  <c:v>0.67784800000000001</c:v>
                </c:pt>
                <c:pt idx="1701">
                  <c:v>0.68155299999999996</c:v>
                </c:pt>
                <c:pt idx="1702">
                  <c:v>0.66973099999999997</c:v>
                </c:pt>
                <c:pt idx="1703">
                  <c:v>0.67055799999999999</c:v>
                </c:pt>
                <c:pt idx="1704">
                  <c:v>0.68458399999999997</c:v>
                </c:pt>
                <c:pt idx="1705">
                  <c:v>0.69008899999999995</c:v>
                </c:pt>
                <c:pt idx="1706">
                  <c:v>0.69128999999999996</c:v>
                </c:pt>
                <c:pt idx="1707">
                  <c:v>0.69557199999999997</c:v>
                </c:pt>
                <c:pt idx="1708">
                  <c:v>0.69015800000000005</c:v>
                </c:pt>
                <c:pt idx="1709">
                  <c:v>0.68794100000000002</c:v>
                </c:pt>
                <c:pt idx="1710">
                  <c:v>0.67842899999999995</c:v>
                </c:pt>
                <c:pt idx="1711">
                  <c:v>0.67662999999999995</c:v>
                </c:pt>
                <c:pt idx="1712">
                  <c:v>0.67010199999999998</c:v>
                </c:pt>
                <c:pt idx="1713">
                  <c:v>0.67493899999999996</c:v>
                </c:pt>
                <c:pt idx="1714">
                  <c:v>0.68495300000000003</c:v>
                </c:pt>
                <c:pt idx="1715">
                  <c:v>0.69113400000000003</c:v>
                </c:pt>
                <c:pt idx="1716">
                  <c:v>0.69112899999999999</c:v>
                </c:pt>
                <c:pt idx="1717">
                  <c:v>0.68766300000000002</c:v>
                </c:pt>
                <c:pt idx="1718">
                  <c:v>0.68698300000000001</c:v>
                </c:pt>
                <c:pt idx="1719">
                  <c:v>0.68612499999999998</c:v>
                </c:pt>
                <c:pt idx="1720">
                  <c:v>0.68867</c:v>
                </c:pt>
                <c:pt idx="1721">
                  <c:v>0.68709600000000004</c:v>
                </c:pt>
                <c:pt idx="1722">
                  <c:v>0.69336799999999998</c:v>
                </c:pt>
                <c:pt idx="1723">
                  <c:v>0.69746300000000006</c:v>
                </c:pt>
                <c:pt idx="1724">
                  <c:v>0.69284500000000004</c:v>
                </c:pt>
                <c:pt idx="1725">
                  <c:v>0.70447800000000005</c:v>
                </c:pt>
                <c:pt idx="1726">
                  <c:v>0.69897600000000004</c:v>
                </c:pt>
                <c:pt idx="1727">
                  <c:v>0.69769000000000003</c:v>
                </c:pt>
                <c:pt idx="1728">
                  <c:v>0.69264800000000004</c:v>
                </c:pt>
                <c:pt idx="1729">
                  <c:v>0.69495200000000001</c:v>
                </c:pt>
                <c:pt idx="1730">
                  <c:v>0.69358200000000003</c:v>
                </c:pt>
                <c:pt idx="1731">
                  <c:v>0.68606900000000004</c:v>
                </c:pt>
                <c:pt idx="1732">
                  <c:v>0.68423599999999996</c:v>
                </c:pt>
                <c:pt idx="1733">
                  <c:v>0.68271599999999999</c:v>
                </c:pt>
                <c:pt idx="1734">
                  <c:v>0.68272299999999997</c:v>
                </c:pt>
                <c:pt idx="1735">
                  <c:v>0.67992900000000001</c:v>
                </c:pt>
                <c:pt idx="1736">
                  <c:v>0.669296</c:v>
                </c:pt>
                <c:pt idx="1737">
                  <c:v>0.64494600000000002</c:v>
                </c:pt>
                <c:pt idx="1738">
                  <c:v>0.64797300000000002</c:v>
                </c:pt>
                <c:pt idx="1739">
                  <c:v>0.67369299999999999</c:v>
                </c:pt>
                <c:pt idx="1740">
                  <c:v>0.67713299999999998</c:v>
                </c:pt>
                <c:pt idx="1741">
                  <c:v>0.67052800000000001</c:v>
                </c:pt>
                <c:pt idx="1742">
                  <c:v>0.65178499999999995</c:v>
                </c:pt>
                <c:pt idx="1743">
                  <c:v>0.63594499999999998</c:v>
                </c:pt>
                <c:pt idx="1744">
                  <c:v>0.64599200000000001</c:v>
                </c:pt>
                <c:pt idx="1745">
                  <c:v>0.65542</c:v>
                </c:pt>
                <c:pt idx="1746">
                  <c:v>0.65734700000000001</c:v>
                </c:pt>
                <c:pt idx="1747">
                  <c:v>0.65624300000000002</c:v>
                </c:pt>
                <c:pt idx="1748">
                  <c:v>0.66905999999999999</c:v>
                </c:pt>
                <c:pt idx="1749">
                  <c:v>0.68648799999999999</c:v>
                </c:pt>
                <c:pt idx="1750">
                  <c:v>0.687002</c:v>
                </c:pt>
                <c:pt idx="1751">
                  <c:v>0.68267699999999998</c:v>
                </c:pt>
                <c:pt idx="1752">
                  <c:v>0.66911699999999996</c:v>
                </c:pt>
                <c:pt idx="1753">
                  <c:v>0.67934499999999998</c:v>
                </c:pt>
                <c:pt idx="1754">
                  <c:v>0.65940299999999996</c:v>
                </c:pt>
                <c:pt idx="1755">
                  <c:v>0.65683499999999995</c:v>
                </c:pt>
                <c:pt idx="1756">
                  <c:v>0.65399300000000005</c:v>
                </c:pt>
                <c:pt idx="1757">
                  <c:v>0.697967</c:v>
                </c:pt>
                <c:pt idx="1758">
                  <c:v>0.67206900000000003</c:v>
                </c:pt>
                <c:pt idx="1759">
                  <c:v>0.67491199999999996</c:v>
                </c:pt>
                <c:pt idx="1760">
                  <c:v>0.68611699999999998</c:v>
                </c:pt>
                <c:pt idx="1761">
                  <c:v>0.66839700000000002</c:v>
                </c:pt>
                <c:pt idx="1762">
                  <c:v>0.66625100000000004</c:v>
                </c:pt>
                <c:pt idx="1763">
                  <c:v>0.67204399999999997</c:v>
                </c:pt>
                <c:pt idx="1764">
                  <c:v>0.66683700000000001</c:v>
                </c:pt>
                <c:pt idx="1765">
                  <c:v>0.66795700000000002</c:v>
                </c:pt>
                <c:pt idx="1766">
                  <c:v>0.66918500000000003</c:v>
                </c:pt>
                <c:pt idx="1767">
                  <c:v>0.67206999999999995</c:v>
                </c:pt>
                <c:pt idx="1768">
                  <c:v>0.685921</c:v>
                </c:pt>
                <c:pt idx="1769">
                  <c:v>0.64790999999999999</c:v>
                </c:pt>
                <c:pt idx="1770">
                  <c:v>0.66531200000000001</c:v>
                </c:pt>
                <c:pt idx="1771">
                  <c:v>0.682056</c:v>
                </c:pt>
                <c:pt idx="1772">
                  <c:v>0.68950400000000001</c:v>
                </c:pt>
                <c:pt idx="1773">
                  <c:v>0.64941899999999997</c:v>
                </c:pt>
                <c:pt idx="1774">
                  <c:v>0.65272699999999995</c:v>
                </c:pt>
                <c:pt idx="1775">
                  <c:v>0.664435</c:v>
                </c:pt>
                <c:pt idx="1776">
                  <c:v>0.66417400000000004</c:v>
                </c:pt>
                <c:pt idx="1777">
                  <c:v>0.66676299999999999</c:v>
                </c:pt>
                <c:pt idx="1778">
                  <c:v>0.66925500000000004</c:v>
                </c:pt>
                <c:pt idx="1779">
                  <c:v>0.67013</c:v>
                </c:pt>
                <c:pt idx="1780">
                  <c:v>0.67053399999999996</c:v>
                </c:pt>
                <c:pt idx="1781">
                  <c:v>0.668771</c:v>
                </c:pt>
                <c:pt idx="1782">
                  <c:v>0.64003200000000005</c:v>
                </c:pt>
                <c:pt idx="1783">
                  <c:v>0.64270499999999997</c:v>
                </c:pt>
                <c:pt idx="1784">
                  <c:v>0.63211499999999998</c:v>
                </c:pt>
                <c:pt idx="1785">
                  <c:v>0.63898600000000005</c:v>
                </c:pt>
                <c:pt idx="1786">
                  <c:v>0.63736999999999999</c:v>
                </c:pt>
                <c:pt idx="1787">
                  <c:v>0.64610800000000002</c:v>
                </c:pt>
                <c:pt idx="1788">
                  <c:v>0.64415500000000003</c:v>
                </c:pt>
                <c:pt idx="1789">
                  <c:v>0.64531700000000003</c:v>
                </c:pt>
                <c:pt idx="1790">
                  <c:v>0.64874600000000004</c:v>
                </c:pt>
                <c:pt idx="1791">
                  <c:v>0.64474299999999996</c:v>
                </c:pt>
                <c:pt idx="1792">
                  <c:v>0.63538899999999998</c:v>
                </c:pt>
                <c:pt idx="1793">
                  <c:v>0.64152799999999999</c:v>
                </c:pt>
                <c:pt idx="1794">
                  <c:v>0.64022000000000001</c:v>
                </c:pt>
                <c:pt idx="1795">
                  <c:v>0.65089399999999997</c:v>
                </c:pt>
                <c:pt idx="1796">
                  <c:v>0.64864699999999997</c:v>
                </c:pt>
                <c:pt idx="1797">
                  <c:v>0.65691299999999997</c:v>
                </c:pt>
                <c:pt idx="1798">
                  <c:v>0.65123600000000004</c:v>
                </c:pt>
                <c:pt idx="1799">
                  <c:v>0.66178700000000001</c:v>
                </c:pt>
                <c:pt idx="1800">
                  <c:v>0.65962200000000004</c:v>
                </c:pt>
                <c:pt idx="1801">
                  <c:v>0.66304099999999999</c:v>
                </c:pt>
                <c:pt idx="1802">
                  <c:v>0.664713</c:v>
                </c:pt>
                <c:pt idx="1803">
                  <c:v>0.66668099999999997</c:v>
                </c:pt>
                <c:pt idx="1804">
                  <c:v>0.66440399999999999</c:v>
                </c:pt>
                <c:pt idx="1805">
                  <c:v>0.66805300000000001</c:v>
                </c:pt>
                <c:pt idx="1806">
                  <c:v>0.67751799999999995</c:v>
                </c:pt>
                <c:pt idx="1807">
                  <c:v>0.66584200000000004</c:v>
                </c:pt>
                <c:pt idx="1808">
                  <c:v>0.65557100000000001</c:v>
                </c:pt>
                <c:pt idx="1809">
                  <c:v>0.64740299999999995</c:v>
                </c:pt>
                <c:pt idx="1810">
                  <c:v>0.65032199999999996</c:v>
                </c:pt>
                <c:pt idx="1811">
                  <c:v>0.62701099999999999</c:v>
                </c:pt>
                <c:pt idx="1812">
                  <c:v>0.63009400000000004</c:v>
                </c:pt>
                <c:pt idx="1813">
                  <c:v>0.63581100000000002</c:v>
                </c:pt>
                <c:pt idx="1814">
                  <c:v>0.65318799999999999</c:v>
                </c:pt>
                <c:pt idx="1815">
                  <c:v>0.64662699999999995</c:v>
                </c:pt>
                <c:pt idx="1816">
                  <c:v>0.646011</c:v>
                </c:pt>
                <c:pt idx="1817">
                  <c:v>0.62923799999999996</c:v>
                </c:pt>
                <c:pt idx="1818">
                  <c:v>0.626915</c:v>
                </c:pt>
                <c:pt idx="1819">
                  <c:v>0.64188800000000001</c:v>
                </c:pt>
                <c:pt idx="1820">
                  <c:v>0.640517</c:v>
                </c:pt>
                <c:pt idx="1821">
                  <c:v>0.65502400000000005</c:v>
                </c:pt>
                <c:pt idx="1822">
                  <c:v>0.64900400000000003</c:v>
                </c:pt>
                <c:pt idx="1823">
                  <c:v>0.63615200000000005</c:v>
                </c:pt>
                <c:pt idx="1824">
                  <c:v>0.656725</c:v>
                </c:pt>
                <c:pt idx="1825">
                  <c:v>0.65850200000000003</c:v>
                </c:pt>
                <c:pt idx="1826">
                  <c:v>0.67138200000000003</c:v>
                </c:pt>
                <c:pt idx="1827">
                  <c:v>0.67815999999999999</c:v>
                </c:pt>
                <c:pt idx="1828">
                  <c:v>0.692639</c:v>
                </c:pt>
                <c:pt idx="1829">
                  <c:v>0.68625199999999997</c:v>
                </c:pt>
                <c:pt idx="1830">
                  <c:v>0.68976599999999999</c:v>
                </c:pt>
                <c:pt idx="1831">
                  <c:v>0.68467900000000004</c:v>
                </c:pt>
                <c:pt idx="1832">
                  <c:v>0.68585200000000002</c:v>
                </c:pt>
                <c:pt idx="1833">
                  <c:v>0.69230899999999995</c:v>
                </c:pt>
                <c:pt idx="1834">
                  <c:v>0.69778899999999999</c:v>
                </c:pt>
                <c:pt idx="1835">
                  <c:v>0.69095899999999999</c:v>
                </c:pt>
                <c:pt idx="1836">
                  <c:v>0.68623500000000004</c:v>
                </c:pt>
                <c:pt idx="1837">
                  <c:v>0.68616299999999997</c:v>
                </c:pt>
                <c:pt idx="1838">
                  <c:v>0.69389100000000004</c:v>
                </c:pt>
                <c:pt idx="1839">
                  <c:v>0.70180600000000004</c:v>
                </c:pt>
                <c:pt idx="1840">
                  <c:v>0.69819500000000001</c:v>
                </c:pt>
                <c:pt idx="1841">
                  <c:v>0.69669199999999998</c:v>
                </c:pt>
                <c:pt idx="1842">
                  <c:v>0.69624900000000001</c:v>
                </c:pt>
                <c:pt idx="1843">
                  <c:v>0.69909100000000002</c:v>
                </c:pt>
                <c:pt idx="1844">
                  <c:v>0.69689199999999996</c:v>
                </c:pt>
                <c:pt idx="1845">
                  <c:v>0.70083300000000004</c:v>
                </c:pt>
                <c:pt idx="1846">
                  <c:v>0.69431900000000002</c:v>
                </c:pt>
                <c:pt idx="1847">
                  <c:v>0.68711599999999995</c:v>
                </c:pt>
                <c:pt idx="1848">
                  <c:v>0.69198700000000002</c:v>
                </c:pt>
                <c:pt idx="1849">
                  <c:v>0.69477199999999995</c:v>
                </c:pt>
                <c:pt idx="1850">
                  <c:v>0.68720800000000004</c:v>
                </c:pt>
                <c:pt idx="1851">
                  <c:v>0.68261000000000005</c:v>
                </c:pt>
                <c:pt idx="1852">
                  <c:v>0.69490700000000005</c:v>
                </c:pt>
                <c:pt idx="1853">
                  <c:v>0.69183799999999995</c:v>
                </c:pt>
                <c:pt idx="1854">
                  <c:v>0.70303700000000002</c:v>
                </c:pt>
                <c:pt idx="1855">
                  <c:v>0.69743699999999997</c:v>
                </c:pt>
                <c:pt idx="1856">
                  <c:v>0.69575799999999999</c:v>
                </c:pt>
                <c:pt idx="1857">
                  <c:v>0.69072</c:v>
                </c:pt>
                <c:pt idx="1858">
                  <c:v>0.68981800000000004</c:v>
                </c:pt>
                <c:pt idx="1859">
                  <c:v>0.68853799999999998</c:v>
                </c:pt>
                <c:pt idx="1860">
                  <c:v>0.68139400000000006</c:v>
                </c:pt>
                <c:pt idx="1861">
                  <c:v>0.68269400000000002</c:v>
                </c:pt>
                <c:pt idx="1862">
                  <c:v>0.67712300000000003</c:v>
                </c:pt>
                <c:pt idx="1863">
                  <c:v>0.67996900000000005</c:v>
                </c:pt>
                <c:pt idx="1864">
                  <c:v>0.67172399999999999</c:v>
                </c:pt>
                <c:pt idx="1865">
                  <c:v>0.68571700000000002</c:v>
                </c:pt>
                <c:pt idx="1866">
                  <c:v>0.68087200000000003</c:v>
                </c:pt>
                <c:pt idx="1867">
                  <c:v>0.67169400000000001</c:v>
                </c:pt>
                <c:pt idx="1868">
                  <c:v>0.673315</c:v>
                </c:pt>
                <c:pt idx="1869">
                  <c:v>0.6835</c:v>
                </c:pt>
                <c:pt idx="1870">
                  <c:v>0.66967500000000002</c:v>
                </c:pt>
                <c:pt idx="1871">
                  <c:v>0.66951499999999997</c:v>
                </c:pt>
                <c:pt idx="1872">
                  <c:v>0.67888000000000004</c:v>
                </c:pt>
                <c:pt idx="1873">
                  <c:v>0.67765900000000001</c:v>
                </c:pt>
                <c:pt idx="1874">
                  <c:v>0.67623299999999997</c:v>
                </c:pt>
                <c:pt idx="1875">
                  <c:v>0.67570399999999997</c:v>
                </c:pt>
                <c:pt idx="1876">
                  <c:v>0.66999200000000003</c:v>
                </c:pt>
                <c:pt idx="1877">
                  <c:v>0.67154899999999995</c:v>
                </c:pt>
                <c:pt idx="1878">
                  <c:v>0.67088099999999995</c:v>
                </c:pt>
                <c:pt idx="1879">
                  <c:v>0.67308500000000004</c:v>
                </c:pt>
                <c:pt idx="1880">
                  <c:v>0.67282900000000001</c:v>
                </c:pt>
                <c:pt idx="1881">
                  <c:v>0.68818000000000001</c:v>
                </c:pt>
                <c:pt idx="1882">
                  <c:v>0.69986199999999998</c:v>
                </c:pt>
                <c:pt idx="1883">
                  <c:v>0.69364700000000001</c:v>
                </c:pt>
                <c:pt idx="1884">
                  <c:v>0.700156</c:v>
                </c:pt>
                <c:pt idx="1885">
                  <c:v>0.70425800000000005</c:v>
                </c:pt>
                <c:pt idx="1886">
                  <c:v>0.70724100000000001</c:v>
                </c:pt>
                <c:pt idx="1887">
                  <c:v>0.69408300000000001</c:v>
                </c:pt>
                <c:pt idx="1888">
                  <c:v>0.69780600000000004</c:v>
                </c:pt>
                <c:pt idx="1889">
                  <c:v>0.69672400000000001</c:v>
                </c:pt>
                <c:pt idx="1890">
                  <c:v>0.68681700000000001</c:v>
                </c:pt>
                <c:pt idx="1891">
                  <c:v>0.67322199999999999</c:v>
                </c:pt>
                <c:pt idx="1892">
                  <c:v>0.67436099999999999</c:v>
                </c:pt>
                <c:pt idx="1893">
                  <c:v>0.67969000000000002</c:v>
                </c:pt>
                <c:pt idx="1894">
                  <c:v>0.67844899999999997</c:v>
                </c:pt>
                <c:pt idx="1895">
                  <c:v>0.69633400000000001</c:v>
                </c:pt>
                <c:pt idx="1896">
                  <c:v>0.70647099999999996</c:v>
                </c:pt>
                <c:pt idx="1897">
                  <c:v>0.71760400000000002</c:v>
                </c:pt>
                <c:pt idx="1898">
                  <c:v>0.70892900000000003</c:v>
                </c:pt>
                <c:pt idx="1899">
                  <c:v>0.70730999999999999</c:v>
                </c:pt>
                <c:pt idx="1900">
                  <c:v>0.69015000000000004</c:v>
                </c:pt>
                <c:pt idx="1901">
                  <c:v>0.66318600000000005</c:v>
                </c:pt>
                <c:pt idx="1902">
                  <c:v>0.66724700000000003</c:v>
                </c:pt>
                <c:pt idx="1903">
                  <c:v>0.65984399999999999</c:v>
                </c:pt>
                <c:pt idx="1904">
                  <c:v>0.65055399999999997</c:v>
                </c:pt>
                <c:pt idx="1905">
                  <c:v>0.65235600000000005</c:v>
                </c:pt>
                <c:pt idx="1906">
                  <c:v>0.64549900000000004</c:v>
                </c:pt>
                <c:pt idx="1907">
                  <c:v>0.65771400000000002</c:v>
                </c:pt>
                <c:pt idx="1908">
                  <c:v>0.66317400000000004</c:v>
                </c:pt>
                <c:pt idx="1909">
                  <c:v>0.67038200000000003</c:v>
                </c:pt>
                <c:pt idx="1910">
                  <c:v>0.679512</c:v>
                </c:pt>
                <c:pt idx="1911">
                  <c:v>0.69638999999999995</c:v>
                </c:pt>
                <c:pt idx="1912">
                  <c:v>0.68812099999999998</c:v>
                </c:pt>
                <c:pt idx="1913">
                  <c:v>0.675238</c:v>
                </c:pt>
                <c:pt idx="1914">
                  <c:v>0.67595099999999997</c:v>
                </c:pt>
                <c:pt idx="1915">
                  <c:v>0.68594200000000005</c:v>
                </c:pt>
                <c:pt idx="1916">
                  <c:v>0.69401199999999996</c:v>
                </c:pt>
                <c:pt idx="1917">
                  <c:v>0.69091400000000003</c:v>
                </c:pt>
                <c:pt idx="1918">
                  <c:v>0.68737199999999998</c:v>
                </c:pt>
                <c:pt idx="1919">
                  <c:v>0.684894</c:v>
                </c:pt>
                <c:pt idx="1920">
                  <c:v>0.68927300000000002</c:v>
                </c:pt>
                <c:pt idx="1921">
                  <c:v>0.68905799999999995</c:v>
                </c:pt>
                <c:pt idx="1922">
                  <c:v>0.69264800000000004</c:v>
                </c:pt>
                <c:pt idx="1923">
                  <c:v>0.69332199999999999</c:v>
                </c:pt>
                <c:pt idx="1924">
                  <c:v>0.69554899999999997</c:v>
                </c:pt>
                <c:pt idx="1925">
                  <c:v>0.697438</c:v>
                </c:pt>
                <c:pt idx="1926">
                  <c:v>0.69729200000000002</c:v>
                </c:pt>
                <c:pt idx="1927">
                  <c:v>0.69129200000000002</c:v>
                </c:pt>
                <c:pt idx="1928">
                  <c:v>0.685581</c:v>
                </c:pt>
                <c:pt idx="1929">
                  <c:v>0.68699399999999999</c:v>
                </c:pt>
                <c:pt idx="1930">
                  <c:v>0.68950400000000001</c:v>
                </c:pt>
                <c:pt idx="1931">
                  <c:v>0.68593700000000002</c:v>
                </c:pt>
                <c:pt idx="1932">
                  <c:v>0.685473</c:v>
                </c:pt>
                <c:pt idx="1933">
                  <c:v>0.690141</c:v>
                </c:pt>
                <c:pt idx="1934">
                  <c:v>0.67835900000000005</c:v>
                </c:pt>
                <c:pt idx="1935">
                  <c:v>0.68336200000000002</c:v>
                </c:pt>
                <c:pt idx="1936">
                  <c:v>0.69225899999999996</c:v>
                </c:pt>
                <c:pt idx="1937">
                  <c:v>0.70740700000000001</c:v>
                </c:pt>
                <c:pt idx="1938">
                  <c:v>0.69959000000000005</c:v>
                </c:pt>
                <c:pt idx="1939">
                  <c:v>0.70629799999999998</c:v>
                </c:pt>
                <c:pt idx="1940">
                  <c:v>0.68990700000000005</c:v>
                </c:pt>
                <c:pt idx="1941">
                  <c:v>0.692195</c:v>
                </c:pt>
                <c:pt idx="1942">
                  <c:v>0.69562000000000002</c:v>
                </c:pt>
                <c:pt idx="1943">
                  <c:v>0.69863500000000001</c:v>
                </c:pt>
                <c:pt idx="1944">
                  <c:v>0.69479500000000005</c:v>
                </c:pt>
                <c:pt idx="1945">
                  <c:v>0.67685600000000001</c:v>
                </c:pt>
                <c:pt idx="1946">
                  <c:v>0.68417399999999995</c:v>
                </c:pt>
                <c:pt idx="1947">
                  <c:v>0.68847100000000006</c:v>
                </c:pt>
                <c:pt idx="1948">
                  <c:v>0.69002799999999997</c:v>
                </c:pt>
                <c:pt idx="1949">
                  <c:v>0.68922899999999998</c:v>
                </c:pt>
                <c:pt idx="1950">
                  <c:v>0.69010199999999999</c:v>
                </c:pt>
                <c:pt idx="1951">
                  <c:v>0.67798199999999997</c:v>
                </c:pt>
                <c:pt idx="1952">
                  <c:v>0.65698900000000005</c:v>
                </c:pt>
                <c:pt idx="1953">
                  <c:v>0.65242699999999998</c:v>
                </c:pt>
                <c:pt idx="1954">
                  <c:v>0.65681999999999996</c:v>
                </c:pt>
                <c:pt idx="1955">
                  <c:v>0.65770200000000001</c:v>
                </c:pt>
                <c:pt idx="1956">
                  <c:v>0.65311600000000003</c:v>
                </c:pt>
                <c:pt idx="1957">
                  <c:v>0.65571599999999997</c:v>
                </c:pt>
                <c:pt idx="1958">
                  <c:v>0.64971199999999996</c:v>
                </c:pt>
                <c:pt idx="1959">
                  <c:v>0.65115199999999995</c:v>
                </c:pt>
                <c:pt idx="1960">
                  <c:v>0.65150799999999998</c:v>
                </c:pt>
                <c:pt idx="1961">
                  <c:v>0.66129099999999996</c:v>
                </c:pt>
                <c:pt idx="1962">
                  <c:v>0.66719700000000004</c:v>
                </c:pt>
                <c:pt idx="1963">
                  <c:v>0.67139099999999996</c:v>
                </c:pt>
                <c:pt idx="1964">
                  <c:v>0.67247599999999996</c:v>
                </c:pt>
                <c:pt idx="1965">
                  <c:v>0.68160299999999996</c:v>
                </c:pt>
                <c:pt idx="1966">
                  <c:v>0.68513299999999999</c:v>
                </c:pt>
                <c:pt idx="1967">
                  <c:v>0.67096</c:v>
                </c:pt>
                <c:pt idx="1968">
                  <c:v>0.67601</c:v>
                </c:pt>
                <c:pt idx="1969">
                  <c:v>0.68281599999999998</c:v>
                </c:pt>
                <c:pt idx="1970">
                  <c:v>0.67947800000000003</c:v>
                </c:pt>
                <c:pt idx="1971">
                  <c:v>0.67729099999999998</c:v>
                </c:pt>
                <c:pt idx="1972">
                  <c:v>0.68136099999999999</c:v>
                </c:pt>
                <c:pt idx="1973">
                  <c:v>0.68364599999999998</c:v>
                </c:pt>
                <c:pt idx="1974">
                  <c:v>0.69428900000000004</c:v>
                </c:pt>
                <c:pt idx="1975">
                  <c:v>0.69689800000000002</c:v>
                </c:pt>
                <c:pt idx="1976">
                  <c:v>0.70087999999999995</c:v>
                </c:pt>
                <c:pt idx="1977">
                  <c:v>0.68835500000000005</c:v>
                </c:pt>
                <c:pt idx="1978">
                  <c:v>0.68067900000000003</c:v>
                </c:pt>
                <c:pt idx="1979">
                  <c:v>0.67788000000000004</c:v>
                </c:pt>
                <c:pt idx="1980">
                  <c:v>0.67172299999999996</c:v>
                </c:pt>
                <c:pt idx="1981">
                  <c:v>0.67514300000000005</c:v>
                </c:pt>
                <c:pt idx="1982">
                  <c:v>0.67972999999999995</c:v>
                </c:pt>
                <c:pt idx="1983">
                  <c:v>0.67222700000000002</c:v>
                </c:pt>
                <c:pt idx="1984">
                  <c:v>0.67117300000000002</c:v>
                </c:pt>
                <c:pt idx="1985">
                  <c:v>0.67770200000000003</c:v>
                </c:pt>
                <c:pt idx="1986">
                  <c:v>0.67427999999999999</c:v>
                </c:pt>
                <c:pt idx="1987">
                  <c:v>0.66739000000000004</c:v>
                </c:pt>
                <c:pt idx="1988">
                  <c:v>0.66325699999999999</c:v>
                </c:pt>
                <c:pt idx="1989">
                  <c:v>0.66889600000000005</c:v>
                </c:pt>
                <c:pt idx="1990">
                  <c:v>0.66612800000000005</c:v>
                </c:pt>
                <c:pt idx="1991">
                  <c:v>0.67389900000000003</c:v>
                </c:pt>
                <c:pt idx="1992">
                  <c:v>0.66772200000000004</c:v>
                </c:pt>
                <c:pt idx="1993">
                  <c:v>0.65904700000000005</c:v>
                </c:pt>
                <c:pt idx="1994">
                  <c:v>0.65497000000000005</c:v>
                </c:pt>
                <c:pt idx="1995">
                  <c:v>0.64746099999999995</c:v>
                </c:pt>
                <c:pt idx="1996">
                  <c:v>0.64762299999999995</c:v>
                </c:pt>
                <c:pt idx="1997">
                  <c:v>0.64768000000000003</c:v>
                </c:pt>
                <c:pt idx="1998">
                  <c:v>0.64469600000000005</c:v>
                </c:pt>
                <c:pt idx="1999">
                  <c:v>0.64041499999999996</c:v>
                </c:pt>
                <c:pt idx="2000">
                  <c:v>0.64334999999999998</c:v>
                </c:pt>
                <c:pt idx="2001">
                  <c:v>0.64463599999999999</c:v>
                </c:pt>
                <c:pt idx="2002">
                  <c:v>0.640235</c:v>
                </c:pt>
                <c:pt idx="2003">
                  <c:v>0.63946599999999998</c:v>
                </c:pt>
                <c:pt idx="2004">
                  <c:v>0.64158800000000005</c:v>
                </c:pt>
                <c:pt idx="2005">
                  <c:v>0.64477099999999998</c:v>
                </c:pt>
                <c:pt idx="2006">
                  <c:v>0.64830900000000002</c:v>
                </c:pt>
                <c:pt idx="2007">
                  <c:v>0.65026399999999995</c:v>
                </c:pt>
                <c:pt idx="2008">
                  <c:v>0.65596900000000002</c:v>
                </c:pt>
                <c:pt idx="2009">
                  <c:v>0.66662600000000005</c:v>
                </c:pt>
                <c:pt idx="2010">
                  <c:v>0.65673999999999999</c:v>
                </c:pt>
                <c:pt idx="2011">
                  <c:v>0.65961999999999998</c:v>
                </c:pt>
                <c:pt idx="2012">
                  <c:v>0.67539700000000003</c:v>
                </c:pt>
                <c:pt idx="2013">
                  <c:v>0.68311999999999995</c:v>
                </c:pt>
                <c:pt idx="2014">
                  <c:v>0.689774</c:v>
                </c:pt>
                <c:pt idx="2015">
                  <c:v>0.67181800000000003</c:v>
                </c:pt>
                <c:pt idx="2016">
                  <c:v>0.669489</c:v>
                </c:pt>
                <c:pt idx="2017">
                  <c:v>0.65998999999999997</c:v>
                </c:pt>
                <c:pt idx="2018">
                  <c:v>0.67175499999999999</c:v>
                </c:pt>
                <c:pt idx="2019">
                  <c:v>0.67601800000000001</c:v>
                </c:pt>
                <c:pt idx="2020">
                  <c:v>0.68039400000000005</c:v>
                </c:pt>
                <c:pt idx="2021">
                  <c:v>0.67406900000000003</c:v>
                </c:pt>
                <c:pt idx="2022">
                  <c:v>0.65551499999999996</c:v>
                </c:pt>
                <c:pt idx="2023">
                  <c:v>0.65788999999999997</c:v>
                </c:pt>
                <c:pt idx="2024">
                  <c:v>0.64837900000000004</c:v>
                </c:pt>
                <c:pt idx="2025">
                  <c:v>0.633602</c:v>
                </c:pt>
                <c:pt idx="2026">
                  <c:v>0.66005499999999995</c:v>
                </c:pt>
                <c:pt idx="2027">
                  <c:v>0.68038399999999999</c:v>
                </c:pt>
                <c:pt idx="2028">
                  <c:v>0.66753399999999996</c:v>
                </c:pt>
                <c:pt idx="2029">
                  <c:v>0.66824600000000001</c:v>
                </c:pt>
                <c:pt idx="2030">
                  <c:v>0.67316699999999996</c:v>
                </c:pt>
                <c:pt idx="2031">
                  <c:v>0.639652</c:v>
                </c:pt>
                <c:pt idx="2032">
                  <c:v>0.66869500000000004</c:v>
                </c:pt>
                <c:pt idx="2033">
                  <c:v>0.65018799999999999</c:v>
                </c:pt>
                <c:pt idx="2034">
                  <c:v>0.66627199999999998</c:v>
                </c:pt>
                <c:pt idx="2035">
                  <c:v>0.67793099999999995</c:v>
                </c:pt>
                <c:pt idx="2036">
                  <c:v>0.68537999999999999</c:v>
                </c:pt>
                <c:pt idx="2037">
                  <c:v>0.65718200000000004</c:v>
                </c:pt>
                <c:pt idx="2038">
                  <c:v>0.65800800000000004</c:v>
                </c:pt>
                <c:pt idx="2039">
                  <c:v>0.68038299999999996</c:v>
                </c:pt>
                <c:pt idx="2040">
                  <c:v>0.67050299999999996</c:v>
                </c:pt>
                <c:pt idx="2041">
                  <c:v>0.67683199999999999</c:v>
                </c:pt>
                <c:pt idx="2042">
                  <c:v>0.71919200000000005</c:v>
                </c:pt>
                <c:pt idx="2043">
                  <c:v>0.72650999999999999</c:v>
                </c:pt>
                <c:pt idx="2044">
                  <c:v>0.70623899999999995</c:v>
                </c:pt>
                <c:pt idx="2045">
                  <c:v>0.71175500000000003</c:v>
                </c:pt>
                <c:pt idx="2046">
                  <c:v>0.72806499999999996</c:v>
                </c:pt>
                <c:pt idx="2047">
                  <c:v>0.72009000000000001</c:v>
                </c:pt>
                <c:pt idx="2048">
                  <c:v>0.70575900000000003</c:v>
                </c:pt>
                <c:pt idx="2049">
                  <c:v>0.72704899999999995</c:v>
                </c:pt>
                <c:pt idx="2050">
                  <c:v>0.74075899999999995</c:v>
                </c:pt>
                <c:pt idx="2051">
                  <c:v>0.72265900000000005</c:v>
                </c:pt>
                <c:pt idx="2052">
                  <c:v>0.72633099999999995</c:v>
                </c:pt>
                <c:pt idx="2053">
                  <c:v>0.72987800000000003</c:v>
                </c:pt>
                <c:pt idx="2054">
                  <c:v>0.715781</c:v>
                </c:pt>
                <c:pt idx="2055">
                  <c:v>0.707758</c:v>
                </c:pt>
                <c:pt idx="2056">
                  <c:v>0.68753399999999998</c:v>
                </c:pt>
                <c:pt idx="2057">
                  <c:v>0.70021299999999997</c:v>
                </c:pt>
                <c:pt idx="2058">
                  <c:v>0.70562800000000003</c:v>
                </c:pt>
                <c:pt idx="2059">
                  <c:v>0.70799199999999995</c:v>
                </c:pt>
                <c:pt idx="2060">
                  <c:v>0.71482299999999999</c:v>
                </c:pt>
                <c:pt idx="2061">
                  <c:v>0.71409800000000001</c:v>
                </c:pt>
                <c:pt idx="2062">
                  <c:v>0.71497599999999994</c:v>
                </c:pt>
                <c:pt idx="2063">
                  <c:v>0.712758</c:v>
                </c:pt>
                <c:pt idx="2064">
                  <c:v>0.71460699999999999</c:v>
                </c:pt>
                <c:pt idx="2065">
                  <c:v>0.70970999999999995</c:v>
                </c:pt>
                <c:pt idx="2066">
                  <c:v>0.69743699999999997</c:v>
                </c:pt>
                <c:pt idx="2067">
                  <c:v>0.70127200000000001</c:v>
                </c:pt>
                <c:pt idx="2068">
                  <c:v>0.69957899999999995</c:v>
                </c:pt>
                <c:pt idx="2069">
                  <c:v>0.68905899999999998</c:v>
                </c:pt>
                <c:pt idx="2070">
                  <c:v>0.68150100000000002</c:v>
                </c:pt>
                <c:pt idx="2071">
                  <c:v>0.67323</c:v>
                </c:pt>
                <c:pt idx="2072">
                  <c:v>0.67440900000000004</c:v>
                </c:pt>
                <c:pt idx="2073">
                  <c:v>0.66888300000000001</c:v>
                </c:pt>
                <c:pt idx="2074">
                  <c:v>0.67057</c:v>
                </c:pt>
                <c:pt idx="2075">
                  <c:v>0.66833799999999999</c:v>
                </c:pt>
                <c:pt idx="2076">
                  <c:v>0.66351199999999999</c:v>
                </c:pt>
                <c:pt idx="2077">
                  <c:v>0.66221300000000005</c:v>
                </c:pt>
                <c:pt idx="2078">
                  <c:v>0.65485000000000004</c:v>
                </c:pt>
                <c:pt idx="2079">
                  <c:v>0.65223500000000001</c:v>
                </c:pt>
                <c:pt idx="2080">
                  <c:v>0.65654199999999996</c:v>
                </c:pt>
                <c:pt idx="2081">
                  <c:v>0.66763499999999998</c:v>
                </c:pt>
                <c:pt idx="2082">
                  <c:v>0.65502700000000003</c:v>
                </c:pt>
                <c:pt idx="2083">
                  <c:v>0.64685599999999999</c:v>
                </c:pt>
                <c:pt idx="2084">
                  <c:v>0.64847699999999997</c:v>
                </c:pt>
                <c:pt idx="2085">
                  <c:v>0.65769699999999998</c:v>
                </c:pt>
                <c:pt idx="2086">
                  <c:v>0.653806</c:v>
                </c:pt>
                <c:pt idx="2087">
                  <c:v>0.65901500000000002</c:v>
                </c:pt>
                <c:pt idx="2088">
                  <c:v>0.66365600000000002</c:v>
                </c:pt>
                <c:pt idx="2089">
                  <c:v>0.67045100000000002</c:v>
                </c:pt>
                <c:pt idx="2090">
                  <c:v>0.67070300000000005</c:v>
                </c:pt>
                <c:pt idx="2091">
                  <c:v>0.68163700000000005</c:v>
                </c:pt>
                <c:pt idx="2092">
                  <c:v>0.68123500000000003</c:v>
                </c:pt>
                <c:pt idx="2093">
                  <c:v>0.68400799999999995</c:v>
                </c:pt>
                <c:pt idx="2094">
                  <c:v>0.67697300000000005</c:v>
                </c:pt>
                <c:pt idx="2095">
                  <c:v>0.67538500000000001</c:v>
                </c:pt>
                <c:pt idx="2096">
                  <c:v>0.67149300000000001</c:v>
                </c:pt>
                <c:pt idx="2097">
                  <c:v>0.67110899999999996</c:v>
                </c:pt>
                <c:pt idx="2098">
                  <c:v>0.67194100000000001</c:v>
                </c:pt>
                <c:pt idx="2099">
                  <c:v>0.67874000000000001</c:v>
                </c:pt>
                <c:pt idx="2100">
                  <c:v>0.67844599999999999</c:v>
                </c:pt>
                <c:pt idx="2101">
                  <c:v>0.67434899999999998</c:v>
                </c:pt>
                <c:pt idx="2102">
                  <c:v>0.67059299999999999</c:v>
                </c:pt>
                <c:pt idx="2103">
                  <c:v>0.66796900000000003</c:v>
                </c:pt>
                <c:pt idx="2104">
                  <c:v>0.66700700000000002</c:v>
                </c:pt>
                <c:pt idx="2105">
                  <c:v>0.67134400000000005</c:v>
                </c:pt>
                <c:pt idx="2106">
                  <c:v>0.66401600000000005</c:v>
                </c:pt>
                <c:pt idx="2107">
                  <c:v>0.67135900000000004</c:v>
                </c:pt>
                <c:pt idx="2108">
                  <c:v>0.66568000000000005</c:v>
                </c:pt>
                <c:pt idx="2109">
                  <c:v>0.66656099999999996</c:v>
                </c:pt>
                <c:pt idx="2110">
                  <c:v>0.66990400000000005</c:v>
                </c:pt>
                <c:pt idx="2111">
                  <c:v>0.66930100000000003</c:v>
                </c:pt>
                <c:pt idx="2112">
                  <c:v>0.66286299999999998</c:v>
                </c:pt>
                <c:pt idx="2113">
                  <c:v>0.66149800000000003</c:v>
                </c:pt>
                <c:pt idx="2114">
                  <c:v>0.66229000000000005</c:v>
                </c:pt>
                <c:pt idx="2115">
                  <c:v>0.660389</c:v>
                </c:pt>
                <c:pt idx="2116">
                  <c:v>0.655084</c:v>
                </c:pt>
                <c:pt idx="2117">
                  <c:v>0.66594600000000004</c:v>
                </c:pt>
                <c:pt idx="2118">
                  <c:v>0.659887</c:v>
                </c:pt>
                <c:pt idx="2119">
                  <c:v>0.66986699999999999</c:v>
                </c:pt>
                <c:pt idx="2120">
                  <c:v>0.65482200000000002</c:v>
                </c:pt>
                <c:pt idx="2121">
                  <c:v>0.67731699999999995</c:v>
                </c:pt>
                <c:pt idx="2122">
                  <c:v>0.651509</c:v>
                </c:pt>
                <c:pt idx="2123">
                  <c:v>0.64613699999999996</c:v>
                </c:pt>
                <c:pt idx="2124">
                  <c:v>0.65011699999999994</c:v>
                </c:pt>
                <c:pt idx="2125">
                  <c:v>0.66283599999999998</c:v>
                </c:pt>
                <c:pt idx="2126">
                  <c:v>0.68271400000000004</c:v>
                </c:pt>
                <c:pt idx="2127">
                  <c:v>0.67760699999999996</c:v>
                </c:pt>
                <c:pt idx="2128">
                  <c:v>0.68742099999999995</c:v>
                </c:pt>
                <c:pt idx="2129">
                  <c:v>0.68692500000000001</c:v>
                </c:pt>
                <c:pt idx="2130">
                  <c:v>0.68173899999999998</c:v>
                </c:pt>
                <c:pt idx="2131">
                  <c:v>0.68012899999999998</c:v>
                </c:pt>
                <c:pt idx="2132">
                  <c:v>0.69151099999999999</c:v>
                </c:pt>
                <c:pt idx="2133">
                  <c:v>0.68514699999999995</c:v>
                </c:pt>
                <c:pt idx="2134">
                  <c:v>0.68568200000000001</c:v>
                </c:pt>
                <c:pt idx="2135">
                  <c:v>0.686195</c:v>
                </c:pt>
                <c:pt idx="2136">
                  <c:v>0.68541799999999997</c:v>
                </c:pt>
                <c:pt idx="2137">
                  <c:v>0.67676899999999995</c:v>
                </c:pt>
                <c:pt idx="2138">
                  <c:v>0.67600800000000005</c:v>
                </c:pt>
                <c:pt idx="2139">
                  <c:v>0.67934899999999998</c:v>
                </c:pt>
                <c:pt idx="2140">
                  <c:v>0.67340299999999997</c:v>
                </c:pt>
                <c:pt idx="2141">
                  <c:v>0.65941799999999995</c:v>
                </c:pt>
                <c:pt idx="2142">
                  <c:v>0.66376800000000002</c:v>
                </c:pt>
                <c:pt idx="2143">
                  <c:v>0.66506699999999996</c:v>
                </c:pt>
                <c:pt idx="2144">
                  <c:v>0.65979699999999997</c:v>
                </c:pt>
                <c:pt idx="2145">
                  <c:v>0.656196</c:v>
                </c:pt>
                <c:pt idx="2146">
                  <c:v>0.65582099999999999</c:v>
                </c:pt>
                <c:pt idx="2147">
                  <c:v>0.65361499999999995</c:v>
                </c:pt>
                <c:pt idx="2148">
                  <c:v>0.66423600000000005</c:v>
                </c:pt>
                <c:pt idx="2149">
                  <c:v>0.66415400000000002</c:v>
                </c:pt>
                <c:pt idx="2150">
                  <c:v>0.66328699999999996</c:v>
                </c:pt>
                <c:pt idx="2151">
                  <c:v>0.66299799999999998</c:v>
                </c:pt>
                <c:pt idx="2152">
                  <c:v>0.65778800000000004</c:v>
                </c:pt>
                <c:pt idx="2153">
                  <c:v>0.66626799999999997</c:v>
                </c:pt>
                <c:pt idx="2154">
                  <c:v>0.64676400000000001</c:v>
                </c:pt>
                <c:pt idx="2155">
                  <c:v>0.64368099999999995</c:v>
                </c:pt>
                <c:pt idx="2156">
                  <c:v>0.66065600000000002</c:v>
                </c:pt>
                <c:pt idx="2157">
                  <c:v>0.67724200000000001</c:v>
                </c:pt>
                <c:pt idx="2158">
                  <c:v>0.69119200000000003</c:v>
                </c:pt>
                <c:pt idx="2159">
                  <c:v>0.69856399999999996</c:v>
                </c:pt>
                <c:pt idx="2160">
                  <c:v>0.70505799999999996</c:v>
                </c:pt>
                <c:pt idx="2161">
                  <c:v>0.70057800000000003</c:v>
                </c:pt>
                <c:pt idx="2162">
                  <c:v>0.69455100000000003</c:v>
                </c:pt>
                <c:pt idx="2163">
                  <c:v>0.69138200000000005</c:v>
                </c:pt>
                <c:pt idx="2164">
                  <c:v>0.69781000000000004</c:v>
                </c:pt>
                <c:pt idx="2165">
                  <c:v>0.69354499999999997</c:v>
                </c:pt>
                <c:pt idx="2166">
                  <c:v>0.70101999999999998</c:v>
                </c:pt>
                <c:pt idx="2167">
                  <c:v>0.68295700000000004</c:v>
                </c:pt>
                <c:pt idx="2168">
                  <c:v>0.67892799999999998</c:v>
                </c:pt>
                <c:pt idx="2169">
                  <c:v>0.68031900000000001</c:v>
                </c:pt>
                <c:pt idx="2170">
                  <c:v>0.67717700000000003</c:v>
                </c:pt>
                <c:pt idx="2171">
                  <c:v>0.67475799999999997</c:v>
                </c:pt>
                <c:pt idx="2172">
                  <c:v>0.69511699999999998</c:v>
                </c:pt>
                <c:pt idx="2173">
                  <c:v>0.66661700000000002</c:v>
                </c:pt>
                <c:pt idx="2174">
                  <c:v>0.66586800000000002</c:v>
                </c:pt>
                <c:pt idx="2175">
                  <c:v>0.68650800000000001</c:v>
                </c:pt>
                <c:pt idx="2176">
                  <c:v>0.66561700000000001</c:v>
                </c:pt>
                <c:pt idx="2177">
                  <c:v>0.644536</c:v>
                </c:pt>
                <c:pt idx="2178">
                  <c:v>0.66058700000000004</c:v>
                </c:pt>
                <c:pt idx="2179">
                  <c:v>0.66753200000000001</c:v>
                </c:pt>
                <c:pt idx="2180">
                  <c:v>0.67028600000000005</c:v>
                </c:pt>
                <c:pt idx="2181">
                  <c:v>0.68564099999999994</c:v>
                </c:pt>
                <c:pt idx="2182">
                  <c:v>0.65910500000000005</c:v>
                </c:pt>
                <c:pt idx="2183">
                  <c:v>0.67244499999999996</c:v>
                </c:pt>
                <c:pt idx="2184">
                  <c:v>0.68333500000000003</c:v>
                </c:pt>
                <c:pt idx="2185">
                  <c:v>0.67977100000000001</c:v>
                </c:pt>
                <c:pt idx="2186">
                  <c:v>0.68554599999999999</c:v>
                </c:pt>
                <c:pt idx="2187">
                  <c:v>0.66642500000000005</c:v>
                </c:pt>
                <c:pt idx="2188">
                  <c:v>0.66052599999999995</c:v>
                </c:pt>
                <c:pt idx="2189">
                  <c:v>0.67247999999999997</c:v>
                </c:pt>
                <c:pt idx="2190">
                  <c:v>0.69332300000000002</c:v>
                </c:pt>
                <c:pt idx="2191">
                  <c:v>0.69754899999999997</c:v>
                </c:pt>
                <c:pt idx="2192">
                  <c:v>0.69392100000000001</c:v>
                </c:pt>
                <c:pt idx="2193">
                  <c:v>0.71230199999999999</c:v>
                </c:pt>
                <c:pt idx="2194">
                  <c:v>0.73009299999999999</c:v>
                </c:pt>
                <c:pt idx="2195">
                  <c:v>0.73676900000000001</c:v>
                </c:pt>
                <c:pt idx="2196">
                  <c:v>0.74451500000000004</c:v>
                </c:pt>
                <c:pt idx="2197">
                  <c:v>0.74226300000000001</c:v>
                </c:pt>
                <c:pt idx="2198">
                  <c:v>0.72771300000000005</c:v>
                </c:pt>
                <c:pt idx="2199">
                  <c:v>0.73060199999999997</c:v>
                </c:pt>
                <c:pt idx="2200">
                  <c:v>0.73649299999999995</c:v>
                </c:pt>
                <c:pt idx="2201">
                  <c:v>0.72901300000000002</c:v>
                </c:pt>
                <c:pt idx="2202">
                  <c:v>0.72260000000000002</c:v>
                </c:pt>
                <c:pt idx="2203">
                  <c:v>0.71350599999999997</c:v>
                </c:pt>
                <c:pt idx="2204">
                  <c:v>0.72130799999999995</c:v>
                </c:pt>
                <c:pt idx="2205">
                  <c:v>0.72230899999999998</c:v>
                </c:pt>
                <c:pt idx="2206">
                  <c:v>0.71474599999999999</c:v>
                </c:pt>
                <c:pt idx="2207">
                  <c:v>0.70247400000000004</c:v>
                </c:pt>
                <c:pt idx="2208">
                  <c:v>0.70422700000000005</c:v>
                </c:pt>
                <c:pt idx="2209">
                  <c:v>0.70466200000000001</c:v>
                </c:pt>
                <c:pt idx="2210">
                  <c:v>0.69230199999999997</c:v>
                </c:pt>
                <c:pt idx="2211">
                  <c:v>0.69023199999999996</c:v>
                </c:pt>
                <c:pt idx="2212">
                  <c:v>0.70391700000000001</c:v>
                </c:pt>
                <c:pt idx="2213">
                  <c:v>0.705237</c:v>
                </c:pt>
                <c:pt idx="2214">
                  <c:v>0.696766</c:v>
                </c:pt>
                <c:pt idx="2215">
                  <c:v>0.70190399999999997</c:v>
                </c:pt>
                <c:pt idx="2216">
                  <c:v>0.690195</c:v>
                </c:pt>
                <c:pt idx="2217">
                  <c:v>0.679226</c:v>
                </c:pt>
                <c:pt idx="2218">
                  <c:v>0.663358</c:v>
                </c:pt>
                <c:pt idx="2219">
                  <c:v>0.670817</c:v>
                </c:pt>
                <c:pt idx="2220">
                  <c:v>0.67832300000000001</c:v>
                </c:pt>
                <c:pt idx="2221">
                  <c:v>0.680616</c:v>
                </c:pt>
                <c:pt idx="2222">
                  <c:v>0.66453799999999996</c:v>
                </c:pt>
                <c:pt idx="2223">
                  <c:v>0.66233500000000001</c:v>
                </c:pt>
                <c:pt idx="2224">
                  <c:v>0.65090499999999996</c:v>
                </c:pt>
                <c:pt idx="2225">
                  <c:v>0.64599700000000004</c:v>
                </c:pt>
                <c:pt idx="2226">
                  <c:v>0.64419499999999996</c:v>
                </c:pt>
                <c:pt idx="2227">
                  <c:v>0.64044999999999996</c:v>
                </c:pt>
                <c:pt idx="2228">
                  <c:v>0.637984</c:v>
                </c:pt>
                <c:pt idx="2229">
                  <c:v>0.63799499999999998</c:v>
                </c:pt>
                <c:pt idx="2230">
                  <c:v>0.646617</c:v>
                </c:pt>
                <c:pt idx="2231">
                  <c:v>0.647532</c:v>
                </c:pt>
                <c:pt idx="2232">
                  <c:v>0.67199399999999998</c:v>
                </c:pt>
                <c:pt idx="2233">
                  <c:v>0.66248499999999999</c:v>
                </c:pt>
                <c:pt idx="2234">
                  <c:v>0.654358</c:v>
                </c:pt>
                <c:pt idx="2235">
                  <c:v>0.65658499999999997</c:v>
                </c:pt>
                <c:pt idx="2236">
                  <c:v>0.67265900000000001</c:v>
                </c:pt>
                <c:pt idx="2237">
                  <c:v>0.679616</c:v>
                </c:pt>
                <c:pt idx="2238">
                  <c:v>0.67236600000000002</c:v>
                </c:pt>
                <c:pt idx="2239">
                  <c:v>0.67823599999999995</c:v>
                </c:pt>
                <c:pt idx="2240">
                  <c:v>0.67836099999999999</c:v>
                </c:pt>
                <c:pt idx="2241">
                  <c:v>0.67781999999999998</c:v>
                </c:pt>
                <c:pt idx="2242">
                  <c:v>0.68167199999999994</c:v>
                </c:pt>
                <c:pt idx="2243">
                  <c:v>0.67852599999999996</c:v>
                </c:pt>
                <c:pt idx="2244">
                  <c:v>0.68349899999999997</c:v>
                </c:pt>
                <c:pt idx="2245">
                  <c:v>0.67981899999999995</c:v>
                </c:pt>
                <c:pt idx="2246">
                  <c:v>0.67306100000000002</c:v>
                </c:pt>
                <c:pt idx="2247">
                  <c:v>0.67097200000000001</c:v>
                </c:pt>
                <c:pt idx="2248">
                  <c:v>0.65718699999999997</c:v>
                </c:pt>
                <c:pt idx="2249">
                  <c:v>0.65278400000000003</c:v>
                </c:pt>
                <c:pt idx="2250">
                  <c:v>0.64640299999999995</c:v>
                </c:pt>
                <c:pt idx="2251">
                  <c:v>0.65036799999999995</c:v>
                </c:pt>
                <c:pt idx="2252">
                  <c:v>0.65726799999999996</c:v>
                </c:pt>
                <c:pt idx="2253">
                  <c:v>0.65174900000000002</c:v>
                </c:pt>
                <c:pt idx="2254">
                  <c:v>0.64476800000000001</c:v>
                </c:pt>
                <c:pt idx="2255">
                  <c:v>0.643397</c:v>
                </c:pt>
                <c:pt idx="2256">
                  <c:v>0.64560499999999998</c:v>
                </c:pt>
                <c:pt idx="2257">
                  <c:v>0.64774799999999999</c:v>
                </c:pt>
                <c:pt idx="2258">
                  <c:v>0.65590899999999996</c:v>
                </c:pt>
                <c:pt idx="2259">
                  <c:v>0.65187200000000001</c:v>
                </c:pt>
                <c:pt idx="2260">
                  <c:v>0.65799099999999999</c:v>
                </c:pt>
                <c:pt idx="2261">
                  <c:v>0.64910599999999996</c:v>
                </c:pt>
                <c:pt idx="2262">
                  <c:v>0.64155600000000002</c:v>
                </c:pt>
                <c:pt idx="2263">
                  <c:v>0.64169100000000001</c:v>
                </c:pt>
                <c:pt idx="2264">
                  <c:v>0.64543799999999996</c:v>
                </c:pt>
                <c:pt idx="2265">
                  <c:v>0.62304800000000005</c:v>
                </c:pt>
                <c:pt idx="2266">
                  <c:v>0.63332999999999995</c:v>
                </c:pt>
                <c:pt idx="2267">
                  <c:v>0.63054100000000002</c:v>
                </c:pt>
                <c:pt idx="2268">
                  <c:v>0.61722399999999999</c:v>
                </c:pt>
                <c:pt idx="2269">
                  <c:v>0.62481399999999998</c:v>
                </c:pt>
                <c:pt idx="2270">
                  <c:v>0.62714599999999998</c:v>
                </c:pt>
                <c:pt idx="2271">
                  <c:v>0.63430799999999998</c:v>
                </c:pt>
                <c:pt idx="2272">
                  <c:v>0.62316099999999996</c:v>
                </c:pt>
                <c:pt idx="2273">
                  <c:v>0.61111199999999999</c:v>
                </c:pt>
                <c:pt idx="2274">
                  <c:v>0.62232200000000004</c:v>
                </c:pt>
                <c:pt idx="2275">
                  <c:v>0.62382199999999999</c:v>
                </c:pt>
                <c:pt idx="2276">
                  <c:v>0.618753</c:v>
                </c:pt>
                <c:pt idx="2277">
                  <c:v>0.61449600000000004</c:v>
                </c:pt>
                <c:pt idx="2278">
                  <c:v>0.61392899999999995</c:v>
                </c:pt>
                <c:pt idx="2279">
                  <c:v>0.62572399999999995</c:v>
                </c:pt>
                <c:pt idx="2280">
                  <c:v>0.620286</c:v>
                </c:pt>
                <c:pt idx="2281">
                  <c:v>0.60815699999999995</c:v>
                </c:pt>
                <c:pt idx="2282">
                  <c:v>0.61386700000000005</c:v>
                </c:pt>
                <c:pt idx="2283">
                  <c:v>0.61599599999999999</c:v>
                </c:pt>
                <c:pt idx="2284">
                  <c:v>0.61698299999999995</c:v>
                </c:pt>
                <c:pt idx="2285">
                  <c:v>0.62145899999999998</c:v>
                </c:pt>
                <c:pt idx="2286">
                  <c:v>0.61584499999999998</c:v>
                </c:pt>
                <c:pt idx="2287">
                  <c:v>0.61668599999999996</c:v>
                </c:pt>
                <c:pt idx="2288">
                  <c:v>0.60723899999999997</c:v>
                </c:pt>
                <c:pt idx="2289">
                  <c:v>0.61560300000000001</c:v>
                </c:pt>
                <c:pt idx="2290">
                  <c:v>0.61141900000000005</c:v>
                </c:pt>
                <c:pt idx="2291">
                  <c:v>0.60867800000000005</c:v>
                </c:pt>
                <c:pt idx="2292">
                  <c:v>0.60974200000000001</c:v>
                </c:pt>
                <c:pt idx="2293">
                  <c:v>0.61425700000000005</c:v>
                </c:pt>
                <c:pt idx="2294">
                  <c:v>0.62275800000000003</c:v>
                </c:pt>
                <c:pt idx="2295">
                  <c:v>0.63511700000000004</c:v>
                </c:pt>
                <c:pt idx="2296">
                  <c:v>0.63490800000000003</c:v>
                </c:pt>
                <c:pt idx="2297">
                  <c:v>0.63924800000000004</c:v>
                </c:pt>
                <c:pt idx="2298">
                  <c:v>0.64626399999999995</c:v>
                </c:pt>
                <c:pt idx="2299">
                  <c:v>0.65059800000000001</c:v>
                </c:pt>
                <c:pt idx="2300">
                  <c:v>0.65614799999999995</c:v>
                </c:pt>
                <c:pt idx="2301">
                  <c:v>0.65177499999999999</c:v>
                </c:pt>
                <c:pt idx="2302">
                  <c:v>0.65522100000000005</c:v>
                </c:pt>
                <c:pt idx="2303">
                  <c:v>0.65920000000000001</c:v>
                </c:pt>
                <c:pt idx="2304">
                  <c:v>0.65674100000000002</c:v>
                </c:pt>
                <c:pt idx="2305">
                  <c:v>0.65887899999999999</c:v>
                </c:pt>
                <c:pt idx="2306">
                  <c:v>0.66466499999999995</c:v>
                </c:pt>
                <c:pt idx="2307">
                  <c:v>0.66518100000000002</c:v>
                </c:pt>
                <c:pt idx="2308">
                  <c:v>0.65739599999999998</c:v>
                </c:pt>
                <c:pt idx="2309">
                  <c:v>0.667771</c:v>
                </c:pt>
                <c:pt idx="2310">
                  <c:v>0.68191100000000004</c:v>
                </c:pt>
                <c:pt idx="2311">
                  <c:v>0.69020400000000004</c:v>
                </c:pt>
                <c:pt idx="2312">
                  <c:v>0.68201000000000001</c:v>
                </c:pt>
                <c:pt idx="2313">
                  <c:v>0.67817499999999997</c:v>
                </c:pt>
                <c:pt idx="2314">
                  <c:v>0.67013400000000001</c:v>
                </c:pt>
                <c:pt idx="2315">
                  <c:v>0.66246400000000005</c:v>
                </c:pt>
                <c:pt idx="2316">
                  <c:v>0.67722499999999997</c:v>
                </c:pt>
                <c:pt idx="2317">
                  <c:v>0.68560900000000002</c:v>
                </c:pt>
                <c:pt idx="2318">
                  <c:v>0.68405199999999999</c:v>
                </c:pt>
                <c:pt idx="2319">
                  <c:v>0.68147500000000005</c:v>
                </c:pt>
                <c:pt idx="2320">
                  <c:v>0.68176599999999998</c:v>
                </c:pt>
                <c:pt idx="2321">
                  <c:v>0.67293400000000003</c:v>
                </c:pt>
                <c:pt idx="2322">
                  <c:v>0.66952900000000004</c:v>
                </c:pt>
                <c:pt idx="2323">
                  <c:v>0.67988999999999999</c:v>
                </c:pt>
                <c:pt idx="2324">
                  <c:v>0.686971</c:v>
                </c:pt>
                <c:pt idx="2325">
                  <c:v>0.68637300000000001</c:v>
                </c:pt>
                <c:pt idx="2326">
                  <c:v>0.68626299999999996</c:v>
                </c:pt>
                <c:pt idx="2327">
                  <c:v>0.68619399999999997</c:v>
                </c:pt>
                <c:pt idx="2328">
                  <c:v>0.69126600000000005</c:v>
                </c:pt>
                <c:pt idx="2329">
                  <c:v>0.69007300000000005</c:v>
                </c:pt>
                <c:pt idx="2330">
                  <c:v>0.68697399999999997</c:v>
                </c:pt>
                <c:pt idx="2331">
                  <c:v>0.68769499999999995</c:v>
                </c:pt>
                <c:pt idx="2332">
                  <c:v>0.68198400000000003</c:v>
                </c:pt>
                <c:pt idx="2333">
                  <c:v>0.67352100000000004</c:v>
                </c:pt>
                <c:pt idx="2334">
                  <c:v>0.67126200000000003</c:v>
                </c:pt>
                <c:pt idx="2335">
                  <c:v>0.66992799999999997</c:v>
                </c:pt>
                <c:pt idx="2336">
                  <c:v>0.672794</c:v>
                </c:pt>
                <c:pt idx="2337">
                  <c:v>0.66180600000000001</c:v>
                </c:pt>
                <c:pt idx="2338">
                  <c:v>0.67378199999999999</c:v>
                </c:pt>
                <c:pt idx="2339">
                  <c:v>0.67616299999999996</c:v>
                </c:pt>
                <c:pt idx="2340">
                  <c:v>0.68043600000000004</c:v>
                </c:pt>
                <c:pt idx="2341">
                  <c:v>0.67308500000000004</c:v>
                </c:pt>
                <c:pt idx="2342">
                  <c:v>0.66696100000000003</c:v>
                </c:pt>
                <c:pt idx="2343">
                  <c:v>0.68629899999999999</c:v>
                </c:pt>
                <c:pt idx="2344">
                  <c:v>0.68978499999999998</c:v>
                </c:pt>
                <c:pt idx="2345">
                  <c:v>0.68853299999999995</c:v>
                </c:pt>
                <c:pt idx="2346">
                  <c:v>0.69910300000000003</c:v>
                </c:pt>
                <c:pt idx="2347">
                  <c:v>0.69370500000000002</c:v>
                </c:pt>
                <c:pt idx="2348">
                  <c:v>0.70876799999999995</c:v>
                </c:pt>
                <c:pt idx="2349">
                  <c:v>0.70768399999999998</c:v>
                </c:pt>
                <c:pt idx="2350">
                  <c:v>0.70745400000000003</c:v>
                </c:pt>
                <c:pt idx="2351">
                  <c:v>0.71874199999999999</c:v>
                </c:pt>
                <c:pt idx="2352">
                  <c:v>0.71121900000000005</c:v>
                </c:pt>
                <c:pt idx="2353">
                  <c:v>0.71558900000000003</c:v>
                </c:pt>
                <c:pt idx="2354">
                  <c:v>0.72021400000000002</c:v>
                </c:pt>
                <c:pt idx="2355">
                  <c:v>0.720445</c:v>
                </c:pt>
                <c:pt idx="2356">
                  <c:v>0.72339399999999998</c:v>
                </c:pt>
                <c:pt idx="2357">
                  <c:v>0.71919299999999997</c:v>
                </c:pt>
                <c:pt idx="2358">
                  <c:v>0.72069399999999995</c:v>
                </c:pt>
                <c:pt idx="2359">
                  <c:v>0.72049799999999997</c:v>
                </c:pt>
                <c:pt idx="2360">
                  <c:v>0.71948500000000004</c:v>
                </c:pt>
                <c:pt idx="2361">
                  <c:v>0.72710200000000003</c:v>
                </c:pt>
                <c:pt idx="2362">
                  <c:v>0.72842099999999999</c:v>
                </c:pt>
                <c:pt idx="2363">
                  <c:v>0.72726100000000005</c:v>
                </c:pt>
                <c:pt idx="2364">
                  <c:v>0.72637700000000005</c:v>
                </c:pt>
                <c:pt idx="2365">
                  <c:v>0.71749499999999999</c:v>
                </c:pt>
                <c:pt idx="2366">
                  <c:v>0.72896000000000005</c:v>
                </c:pt>
                <c:pt idx="2367">
                  <c:v>0.72740899999999997</c:v>
                </c:pt>
                <c:pt idx="2368">
                  <c:v>0.72464099999999998</c:v>
                </c:pt>
                <c:pt idx="2369">
                  <c:v>0.72988900000000001</c:v>
                </c:pt>
                <c:pt idx="2370">
                  <c:v>0.71870299999999998</c:v>
                </c:pt>
                <c:pt idx="2371">
                  <c:v>0.706036</c:v>
                </c:pt>
                <c:pt idx="2372">
                  <c:v>0.68229300000000004</c:v>
                </c:pt>
                <c:pt idx="2373">
                  <c:v>0.70286099999999996</c:v>
                </c:pt>
                <c:pt idx="2374">
                  <c:v>0.67617799999999995</c:v>
                </c:pt>
                <c:pt idx="2375">
                  <c:v>0.66564299999999998</c:v>
                </c:pt>
                <c:pt idx="2376">
                  <c:v>0.67311200000000004</c:v>
                </c:pt>
                <c:pt idx="2377">
                  <c:v>0.66616900000000001</c:v>
                </c:pt>
                <c:pt idx="2378">
                  <c:v>0.64425699999999997</c:v>
                </c:pt>
                <c:pt idx="2379">
                  <c:v>0.63434100000000004</c:v>
                </c:pt>
                <c:pt idx="2380">
                  <c:v>0.62578</c:v>
                </c:pt>
                <c:pt idx="2381">
                  <c:v>0.62426199999999998</c:v>
                </c:pt>
                <c:pt idx="2382">
                  <c:v>0.623587</c:v>
                </c:pt>
                <c:pt idx="2383">
                  <c:v>0.62646000000000002</c:v>
                </c:pt>
                <c:pt idx="2384">
                  <c:v>0.63220500000000002</c:v>
                </c:pt>
                <c:pt idx="2385">
                  <c:v>0.63097800000000004</c:v>
                </c:pt>
                <c:pt idx="2386">
                  <c:v>0.64670300000000003</c:v>
                </c:pt>
                <c:pt idx="2387">
                  <c:v>0.65514700000000003</c:v>
                </c:pt>
                <c:pt idx="2388">
                  <c:v>0.68043399999999998</c:v>
                </c:pt>
                <c:pt idx="2389">
                  <c:v>0.65554100000000004</c:v>
                </c:pt>
                <c:pt idx="2390">
                  <c:v>0.631413</c:v>
                </c:pt>
                <c:pt idx="2391">
                  <c:v>0.62263400000000002</c:v>
                </c:pt>
                <c:pt idx="2392">
                  <c:v>0.65300400000000003</c:v>
                </c:pt>
                <c:pt idx="2393">
                  <c:v>0.64862600000000004</c:v>
                </c:pt>
                <c:pt idx="2394">
                  <c:v>0.63574600000000003</c:v>
                </c:pt>
                <c:pt idx="2395">
                  <c:v>0.630741</c:v>
                </c:pt>
                <c:pt idx="2396">
                  <c:v>0.63740399999999997</c:v>
                </c:pt>
                <c:pt idx="2397">
                  <c:v>0.63012000000000001</c:v>
                </c:pt>
                <c:pt idx="2398">
                  <c:v>0.63579600000000003</c:v>
                </c:pt>
                <c:pt idx="2399">
                  <c:v>0.63476900000000003</c:v>
                </c:pt>
                <c:pt idx="2400">
                  <c:v>0.63025200000000003</c:v>
                </c:pt>
                <c:pt idx="2401">
                  <c:v>0.64077300000000004</c:v>
                </c:pt>
                <c:pt idx="2402">
                  <c:v>0.64624599999999999</c:v>
                </c:pt>
                <c:pt idx="2403">
                  <c:v>0.64622599999999997</c:v>
                </c:pt>
                <c:pt idx="2404">
                  <c:v>0.64668300000000001</c:v>
                </c:pt>
                <c:pt idx="2405">
                  <c:v>0.64645300000000006</c:v>
                </c:pt>
                <c:pt idx="2406">
                  <c:v>0.65486999999999995</c:v>
                </c:pt>
                <c:pt idx="2407">
                  <c:v>0.66525599999999996</c:v>
                </c:pt>
                <c:pt idx="2408">
                  <c:v>0.666875</c:v>
                </c:pt>
                <c:pt idx="2409">
                  <c:v>0.66412400000000005</c:v>
                </c:pt>
                <c:pt idx="2410">
                  <c:v>0.65831600000000001</c:v>
                </c:pt>
                <c:pt idx="2411">
                  <c:v>0.65400800000000003</c:v>
                </c:pt>
                <c:pt idx="2412">
                  <c:v>0.65563700000000003</c:v>
                </c:pt>
                <c:pt idx="2413">
                  <c:v>0.65968300000000002</c:v>
                </c:pt>
                <c:pt idx="2414">
                  <c:v>0.65473400000000004</c:v>
                </c:pt>
                <c:pt idx="2415">
                  <c:v>0.66193900000000006</c:v>
                </c:pt>
                <c:pt idx="2416">
                  <c:v>0.66017099999999995</c:v>
                </c:pt>
                <c:pt idx="2417">
                  <c:v>0.656968</c:v>
                </c:pt>
                <c:pt idx="2418">
                  <c:v>0.65739599999999998</c:v>
                </c:pt>
                <c:pt idx="2419">
                  <c:v>0.65535699999999997</c:v>
                </c:pt>
                <c:pt idx="2420">
                  <c:v>0.65628900000000001</c:v>
                </c:pt>
                <c:pt idx="2421">
                  <c:v>0.65538300000000005</c:v>
                </c:pt>
                <c:pt idx="2422">
                  <c:v>0.66148700000000005</c:v>
                </c:pt>
                <c:pt idx="2423">
                  <c:v>0.65773999999999999</c:v>
                </c:pt>
                <c:pt idx="2424">
                  <c:v>0.63729499999999994</c:v>
                </c:pt>
                <c:pt idx="2425">
                  <c:v>0.63770700000000002</c:v>
                </c:pt>
                <c:pt idx="2426">
                  <c:v>0.62221499999999996</c:v>
                </c:pt>
                <c:pt idx="2427">
                  <c:v>0.63136899999999996</c:v>
                </c:pt>
                <c:pt idx="2428">
                  <c:v>0.63341599999999998</c:v>
                </c:pt>
                <c:pt idx="2429">
                  <c:v>0.63382099999999997</c:v>
                </c:pt>
                <c:pt idx="2430">
                  <c:v>0.63326099999999996</c:v>
                </c:pt>
                <c:pt idx="2431">
                  <c:v>0.625247</c:v>
                </c:pt>
                <c:pt idx="2432">
                  <c:v>0.62930699999999995</c:v>
                </c:pt>
                <c:pt idx="2433">
                  <c:v>0.64074399999999998</c:v>
                </c:pt>
                <c:pt idx="2434">
                  <c:v>0.64039800000000002</c:v>
                </c:pt>
                <c:pt idx="2435">
                  <c:v>0.64290400000000003</c:v>
                </c:pt>
                <c:pt idx="2436">
                  <c:v>0.64483900000000005</c:v>
                </c:pt>
                <c:pt idx="2437">
                  <c:v>0.65769100000000003</c:v>
                </c:pt>
                <c:pt idx="2438">
                  <c:v>0.66267500000000001</c:v>
                </c:pt>
                <c:pt idx="2439">
                  <c:v>0.67009300000000005</c:v>
                </c:pt>
                <c:pt idx="2440">
                  <c:v>0.66542400000000002</c:v>
                </c:pt>
                <c:pt idx="2441">
                  <c:v>0.66741899999999998</c:v>
                </c:pt>
                <c:pt idx="2442">
                  <c:v>0.668736</c:v>
                </c:pt>
                <c:pt idx="2443">
                  <c:v>0.694465</c:v>
                </c:pt>
                <c:pt idx="2444">
                  <c:v>0.69255</c:v>
                </c:pt>
                <c:pt idx="2445">
                  <c:v>0.68421600000000005</c:v>
                </c:pt>
                <c:pt idx="2446">
                  <c:v>0.67887799999999998</c:v>
                </c:pt>
                <c:pt idx="2447">
                  <c:v>0.67247699999999999</c:v>
                </c:pt>
                <c:pt idx="2448">
                  <c:v>0.68722700000000003</c:v>
                </c:pt>
                <c:pt idx="2449">
                  <c:v>0.65652100000000002</c:v>
                </c:pt>
                <c:pt idx="2450">
                  <c:v>0.64784799999999998</c:v>
                </c:pt>
                <c:pt idx="2451">
                  <c:v>0.64170499999999997</c:v>
                </c:pt>
                <c:pt idx="2452">
                  <c:v>0.63803500000000002</c:v>
                </c:pt>
                <c:pt idx="2453">
                  <c:v>0.64249000000000001</c:v>
                </c:pt>
                <c:pt idx="2454">
                  <c:v>0.63722999999999996</c:v>
                </c:pt>
                <c:pt idx="2455">
                  <c:v>0.65426399999999996</c:v>
                </c:pt>
                <c:pt idx="2456">
                  <c:v>0.65838399999999997</c:v>
                </c:pt>
                <c:pt idx="2457">
                  <c:v>0.66217899999999996</c:v>
                </c:pt>
                <c:pt idx="2458">
                  <c:v>0.66070300000000004</c:v>
                </c:pt>
                <c:pt idx="2459">
                  <c:v>0.661466</c:v>
                </c:pt>
                <c:pt idx="2460">
                  <c:v>0.65430900000000003</c:v>
                </c:pt>
                <c:pt idx="2461">
                  <c:v>0.65796100000000002</c:v>
                </c:pt>
                <c:pt idx="2462">
                  <c:v>0.63821899999999998</c:v>
                </c:pt>
                <c:pt idx="2463">
                  <c:v>0.65481699999999998</c:v>
                </c:pt>
                <c:pt idx="2464">
                  <c:v>0.66312099999999996</c:v>
                </c:pt>
                <c:pt idx="2465">
                  <c:v>0.66325699999999999</c:v>
                </c:pt>
                <c:pt idx="2466">
                  <c:v>0.67120400000000002</c:v>
                </c:pt>
                <c:pt idx="2467">
                  <c:v>0.67272699999999996</c:v>
                </c:pt>
                <c:pt idx="2468">
                  <c:v>0.66620999999999997</c:v>
                </c:pt>
                <c:pt idx="2469">
                  <c:v>0.66589799999999999</c:v>
                </c:pt>
                <c:pt idx="2470">
                  <c:v>0.65553700000000004</c:v>
                </c:pt>
                <c:pt idx="2471">
                  <c:v>0.67106699999999997</c:v>
                </c:pt>
                <c:pt idx="2472">
                  <c:v>0.69719699999999996</c:v>
                </c:pt>
                <c:pt idx="2473">
                  <c:v>0.69681599999999999</c:v>
                </c:pt>
                <c:pt idx="2474">
                  <c:v>0.70821500000000004</c:v>
                </c:pt>
                <c:pt idx="2475">
                  <c:v>0.70622200000000002</c:v>
                </c:pt>
                <c:pt idx="2476">
                  <c:v>0.706291</c:v>
                </c:pt>
                <c:pt idx="2477">
                  <c:v>0.69623100000000004</c:v>
                </c:pt>
                <c:pt idx="2478">
                  <c:v>0.71091700000000002</c:v>
                </c:pt>
                <c:pt idx="2479">
                  <c:v>0.69151300000000004</c:v>
                </c:pt>
                <c:pt idx="2480">
                  <c:v>0.68372200000000005</c:v>
                </c:pt>
                <c:pt idx="2481">
                  <c:v>0.67527800000000004</c:v>
                </c:pt>
                <c:pt idx="2482">
                  <c:v>0.67638900000000002</c:v>
                </c:pt>
                <c:pt idx="2483">
                  <c:v>0.68316900000000003</c:v>
                </c:pt>
                <c:pt idx="2484">
                  <c:v>0.68650199999999995</c:v>
                </c:pt>
                <c:pt idx="2485">
                  <c:v>0.68993800000000005</c:v>
                </c:pt>
                <c:pt idx="2486">
                  <c:v>0.692334</c:v>
                </c:pt>
                <c:pt idx="2487">
                  <c:v>0.67365900000000001</c:v>
                </c:pt>
                <c:pt idx="2488">
                  <c:v>0.67387799999999998</c:v>
                </c:pt>
                <c:pt idx="2489">
                  <c:v>0.66377600000000003</c:v>
                </c:pt>
                <c:pt idx="2490">
                  <c:v>0.66283300000000001</c:v>
                </c:pt>
                <c:pt idx="2491">
                  <c:v>0.65554999999999997</c:v>
                </c:pt>
                <c:pt idx="2492">
                  <c:v>0.66049800000000003</c:v>
                </c:pt>
                <c:pt idx="2493">
                  <c:v>0.65739599999999998</c:v>
                </c:pt>
                <c:pt idx="2494">
                  <c:v>0.66481500000000004</c:v>
                </c:pt>
                <c:pt idx="2495">
                  <c:v>0.66959199999999996</c:v>
                </c:pt>
                <c:pt idx="2496">
                  <c:v>0.67000199999999999</c:v>
                </c:pt>
                <c:pt idx="2497">
                  <c:v>0.673925</c:v>
                </c:pt>
                <c:pt idx="2498">
                  <c:v>0.67967599999999995</c:v>
                </c:pt>
                <c:pt idx="2499">
                  <c:v>0.67952199999999996</c:v>
                </c:pt>
                <c:pt idx="2500">
                  <c:v>0.66942500000000005</c:v>
                </c:pt>
                <c:pt idx="2501">
                  <c:v>0.66420999999999997</c:v>
                </c:pt>
                <c:pt idx="2502">
                  <c:v>0.676033</c:v>
                </c:pt>
                <c:pt idx="2503">
                  <c:v>0.66890700000000003</c:v>
                </c:pt>
                <c:pt idx="2504">
                  <c:v>0.65302800000000005</c:v>
                </c:pt>
                <c:pt idx="2505">
                  <c:v>0.66925900000000005</c:v>
                </c:pt>
                <c:pt idx="2506">
                  <c:v>0.68188800000000005</c:v>
                </c:pt>
                <c:pt idx="2507">
                  <c:v>0.68060699999999996</c:v>
                </c:pt>
                <c:pt idx="2508">
                  <c:v>0.67674999999999996</c:v>
                </c:pt>
                <c:pt idx="2509">
                  <c:v>0.67609600000000003</c:v>
                </c:pt>
                <c:pt idx="2510">
                  <c:v>0.66942999999999997</c:v>
                </c:pt>
                <c:pt idx="2511">
                  <c:v>0.67026600000000003</c:v>
                </c:pt>
                <c:pt idx="2512">
                  <c:v>0.67413999999999996</c:v>
                </c:pt>
                <c:pt idx="2513">
                  <c:v>0.67254199999999997</c:v>
                </c:pt>
                <c:pt idx="2514">
                  <c:v>0.68141799999999997</c:v>
                </c:pt>
                <c:pt idx="2515">
                  <c:v>0.69101400000000002</c:v>
                </c:pt>
                <c:pt idx="2516">
                  <c:v>0.69040199999999996</c:v>
                </c:pt>
                <c:pt idx="2517">
                  <c:v>0.68748399999999998</c:v>
                </c:pt>
                <c:pt idx="2518">
                  <c:v>0.68343200000000004</c:v>
                </c:pt>
                <c:pt idx="2519">
                  <c:v>0.68875200000000003</c:v>
                </c:pt>
                <c:pt idx="2520">
                  <c:v>0.69475500000000001</c:v>
                </c:pt>
                <c:pt idx="2521">
                  <c:v>0.70694800000000002</c:v>
                </c:pt>
                <c:pt idx="2522">
                  <c:v>0.694546</c:v>
                </c:pt>
                <c:pt idx="2523">
                  <c:v>0.67973700000000004</c:v>
                </c:pt>
                <c:pt idx="2524">
                  <c:v>0.67653300000000005</c:v>
                </c:pt>
                <c:pt idx="2525">
                  <c:v>0.67706699999999997</c:v>
                </c:pt>
                <c:pt idx="2526">
                  <c:v>0.68769999999999998</c:v>
                </c:pt>
                <c:pt idx="2527">
                  <c:v>0.68861899999999998</c:v>
                </c:pt>
                <c:pt idx="2528">
                  <c:v>0.69836699999999996</c:v>
                </c:pt>
                <c:pt idx="2529">
                  <c:v>0.71141600000000005</c:v>
                </c:pt>
                <c:pt idx="2530">
                  <c:v>0.71261099999999999</c:v>
                </c:pt>
                <c:pt idx="2531">
                  <c:v>0.69729600000000003</c:v>
                </c:pt>
                <c:pt idx="2532">
                  <c:v>0.69327300000000003</c:v>
                </c:pt>
                <c:pt idx="2533">
                  <c:v>0.68566300000000002</c:v>
                </c:pt>
                <c:pt idx="2534">
                  <c:v>0.68718400000000002</c:v>
                </c:pt>
                <c:pt idx="2535">
                  <c:v>0.68008400000000002</c:v>
                </c:pt>
                <c:pt idx="2536">
                  <c:v>0.67478199999999999</c:v>
                </c:pt>
                <c:pt idx="2537">
                  <c:v>0.66730199999999995</c:v>
                </c:pt>
                <c:pt idx="2538">
                  <c:v>0.66986599999999996</c:v>
                </c:pt>
                <c:pt idx="2539">
                  <c:v>0.67526900000000001</c:v>
                </c:pt>
                <c:pt idx="2540">
                  <c:v>0.68371700000000002</c:v>
                </c:pt>
                <c:pt idx="2541">
                  <c:v>0.69328699999999999</c:v>
                </c:pt>
                <c:pt idx="2542">
                  <c:v>0.69982900000000003</c:v>
                </c:pt>
                <c:pt idx="2543">
                  <c:v>0.69539399999999996</c:v>
                </c:pt>
                <c:pt idx="2544">
                  <c:v>0.70135800000000004</c:v>
                </c:pt>
                <c:pt idx="2545">
                  <c:v>0.70186199999999999</c:v>
                </c:pt>
                <c:pt idx="2546">
                  <c:v>0.69876700000000003</c:v>
                </c:pt>
                <c:pt idx="2547">
                  <c:v>0.69097299999999995</c:v>
                </c:pt>
                <c:pt idx="2548">
                  <c:v>0.68387100000000001</c:v>
                </c:pt>
                <c:pt idx="2549">
                  <c:v>0.69172400000000001</c:v>
                </c:pt>
                <c:pt idx="2550">
                  <c:v>0.68716999999999995</c:v>
                </c:pt>
                <c:pt idx="2551">
                  <c:v>0.68709799999999999</c:v>
                </c:pt>
                <c:pt idx="2552">
                  <c:v>0.67119700000000004</c:v>
                </c:pt>
                <c:pt idx="2553">
                  <c:v>0.67551799999999995</c:v>
                </c:pt>
                <c:pt idx="2554">
                  <c:v>0.68589199999999995</c:v>
                </c:pt>
                <c:pt idx="2555">
                  <c:v>0.69119699999999995</c:v>
                </c:pt>
                <c:pt idx="2556">
                  <c:v>0.69078600000000001</c:v>
                </c:pt>
                <c:pt idx="2557">
                  <c:v>0.68716500000000003</c:v>
                </c:pt>
                <c:pt idx="2558">
                  <c:v>0.68728900000000004</c:v>
                </c:pt>
                <c:pt idx="2559">
                  <c:v>0.68399900000000002</c:v>
                </c:pt>
                <c:pt idx="2560">
                  <c:v>0.68206100000000003</c:v>
                </c:pt>
                <c:pt idx="2561">
                  <c:v>0.68300399999999994</c:v>
                </c:pt>
                <c:pt idx="2562">
                  <c:v>0.68737800000000004</c:v>
                </c:pt>
                <c:pt idx="2563">
                  <c:v>0.67109200000000002</c:v>
                </c:pt>
                <c:pt idx="2564">
                  <c:v>0.66004499999999999</c:v>
                </c:pt>
                <c:pt idx="2565">
                  <c:v>0.654196</c:v>
                </c:pt>
                <c:pt idx="2566">
                  <c:v>0.66049599999999997</c:v>
                </c:pt>
                <c:pt idx="2567">
                  <c:v>0.662906</c:v>
                </c:pt>
                <c:pt idx="2568">
                  <c:v>0.66719200000000001</c:v>
                </c:pt>
                <c:pt idx="2569">
                  <c:v>0.67138799999999998</c:v>
                </c:pt>
                <c:pt idx="2570">
                  <c:v>0.68125599999999997</c:v>
                </c:pt>
                <c:pt idx="2571">
                  <c:v>0.68311599999999995</c:v>
                </c:pt>
                <c:pt idx="2572">
                  <c:v>0.68273099999999998</c:v>
                </c:pt>
                <c:pt idx="2573">
                  <c:v>0.68555200000000005</c:v>
                </c:pt>
                <c:pt idx="2574">
                  <c:v>0.69988300000000003</c:v>
                </c:pt>
                <c:pt idx="2575">
                  <c:v>0.68931799999999999</c:v>
                </c:pt>
                <c:pt idx="2576">
                  <c:v>0.68481999999999998</c:v>
                </c:pt>
                <c:pt idx="2577">
                  <c:v>0.69050999999999996</c:v>
                </c:pt>
                <c:pt idx="2578">
                  <c:v>0.689303</c:v>
                </c:pt>
                <c:pt idx="2579">
                  <c:v>0.689137</c:v>
                </c:pt>
                <c:pt idx="2580">
                  <c:v>0.69900799999999996</c:v>
                </c:pt>
                <c:pt idx="2581">
                  <c:v>0.686446</c:v>
                </c:pt>
                <c:pt idx="2582">
                  <c:v>0.68268899999999999</c:v>
                </c:pt>
                <c:pt idx="2583">
                  <c:v>0.68639499999999998</c:v>
                </c:pt>
                <c:pt idx="2584">
                  <c:v>0.68568899999999999</c:v>
                </c:pt>
                <c:pt idx="2585">
                  <c:v>0.69520599999999999</c:v>
                </c:pt>
                <c:pt idx="2586">
                  <c:v>0.69106299999999998</c:v>
                </c:pt>
                <c:pt idx="2587">
                  <c:v>0.69495799999999996</c:v>
                </c:pt>
                <c:pt idx="2588">
                  <c:v>0.70147700000000002</c:v>
                </c:pt>
                <c:pt idx="2589">
                  <c:v>0.69096999999999997</c:v>
                </c:pt>
                <c:pt idx="2590">
                  <c:v>0.69816</c:v>
                </c:pt>
                <c:pt idx="2591">
                  <c:v>0.70123000000000002</c:v>
                </c:pt>
                <c:pt idx="2592">
                  <c:v>0.69549799999999995</c:v>
                </c:pt>
                <c:pt idx="2593">
                  <c:v>0.699577</c:v>
                </c:pt>
                <c:pt idx="2594">
                  <c:v>0.69627499999999998</c:v>
                </c:pt>
                <c:pt idx="2595">
                  <c:v>0.6986</c:v>
                </c:pt>
                <c:pt idx="2596">
                  <c:v>0.69747300000000001</c:v>
                </c:pt>
                <c:pt idx="2597">
                  <c:v>0.69351399999999996</c:v>
                </c:pt>
                <c:pt idx="2598">
                  <c:v>0.68676099999999995</c:v>
                </c:pt>
                <c:pt idx="2599">
                  <c:v>0.68454899999999996</c:v>
                </c:pt>
                <c:pt idx="2600">
                  <c:v>0.68422400000000005</c:v>
                </c:pt>
                <c:pt idx="2601">
                  <c:v>0.67776000000000003</c:v>
                </c:pt>
                <c:pt idx="2602">
                  <c:v>0.67079200000000005</c:v>
                </c:pt>
                <c:pt idx="2603">
                  <c:v>0.67202600000000001</c:v>
                </c:pt>
                <c:pt idx="2604">
                  <c:v>0.66977900000000001</c:v>
                </c:pt>
                <c:pt idx="2605">
                  <c:v>0.685087</c:v>
                </c:pt>
                <c:pt idx="2606">
                  <c:v>0.68506999999999996</c:v>
                </c:pt>
                <c:pt idx="2607">
                  <c:v>0.67573799999999995</c:v>
                </c:pt>
                <c:pt idx="2608">
                  <c:v>0.66569800000000001</c:v>
                </c:pt>
                <c:pt idx="2609">
                  <c:v>0.67204699999999995</c:v>
                </c:pt>
                <c:pt idx="2610">
                  <c:v>0.67132599999999998</c:v>
                </c:pt>
                <c:pt idx="2611">
                  <c:v>0.669014</c:v>
                </c:pt>
                <c:pt idx="2612">
                  <c:v>0.68054400000000004</c:v>
                </c:pt>
                <c:pt idx="2613">
                  <c:v>0.681643</c:v>
                </c:pt>
                <c:pt idx="2614">
                  <c:v>0.67759400000000003</c:v>
                </c:pt>
                <c:pt idx="2615">
                  <c:v>0.67549599999999999</c:v>
                </c:pt>
                <c:pt idx="2616">
                  <c:v>0.68638999999999994</c:v>
                </c:pt>
                <c:pt idx="2617">
                  <c:v>0.67729799999999996</c:v>
                </c:pt>
                <c:pt idx="2618">
                  <c:v>0.67041799999999996</c:v>
                </c:pt>
                <c:pt idx="2619">
                  <c:v>0.66796599999999995</c:v>
                </c:pt>
                <c:pt idx="2620">
                  <c:v>0.672404</c:v>
                </c:pt>
                <c:pt idx="2621">
                  <c:v>0.67470399999999997</c:v>
                </c:pt>
                <c:pt idx="2622">
                  <c:v>0.66969100000000004</c:v>
                </c:pt>
                <c:pt idx="2623">
                  <c:v>0.67069999999999996</c:v>
                </c:pt>
                <c:pt idx="2624">
                  <c:v>0.66989200000000004</c:v>
                </c:pt>
                <c:pt idx="2625">
                  <c:v>0.66923900000000003</c:v>
                </c:pt>
                <c:pt idx="2626">
                  <c:v>0.66460399999999997</c:v>
                </c:pt>
                <c:pt idx="2627">
                  <c:v>0.66104499999999999</c:v>
                </c:pt>
                <c:pt idx="2628">
                  <c:v>0.65576800000000002</c:v>
                </c:pt>
                <c:pt idx="2629">
                  <c:v>0.65518799999999999</c:v>
                </c:pt>
                <c:pt idx="2630">
                  <c:v>0.66809399999999997</c:v>
                </c:pt>
                <c:pt idx="2631">
                  <c:v>0.65608</c:v>
                </c:pt>
                <c:pt idx="2632">
                  <c:v>0.65515500000000004</c:v>
                </c:pt>
                <c:pt idx="2633">
                  <c:v>0.67165399999999997</c:v>
                </c:pt>
                <c:pt idx="2634">
                  <c:v>0.66526399999999997</c:v>
                </c:pt>
                <c:pt idx="2635">
                  <c:v>0.66683700000000001</c:v>
                </c:pt>
                <c:pt idx="2636">
                  <c:v>0.65988800000000003</c:v>
                </c:pt>
                <c:pt idx="2637">
                  <c:v>0.65402199999999999</c:v>
                </c:pt>
                <c:pt idx="2638">
                  <c:v>0.66503400000000001</c:v>
                </c:pt>
                <c:pt idx="2639">
                  <c:v>0.65897899999999998</c:v>
                </c:pt>
                <c:pt idx="2640">
                  <c:v>0.66341799999999995</c:v>
                </c:pt>
                <c:pt idx="2641">
                  <c:v>0.65578800000000004</c:v>
                </c:pt>
                <c:pt idx="2642">
                  <c:v>0.63949900000000004</c:v>
                </c:pt>
                <c:pt idx="2643">
                  <c:v>0.63800299999999999</c:v>
                </c:pt>
                <c:pt idx="2644">
                  <c:v>0.651528</c:v>
                </c:pt>
                <c:pt idx="2645">
                  <c:v>0.64252100000000001</c:v>
                </c:pt>
                <c:pt idx="2646">
                  <c:v>0.64973700000000001</c:v>
                </c:pt>
                <c:pt idx="2647">
                  <c:v>0.65031399999999995</c:v>
                </c:pt>
                <c:pt idx="2648">
                  <c:v>0.65445900000000001</c:v>
                </c:pt>
                <c:pt idx="2649">
                  <c:v>0.64780499999999996</c:v>
                </c:pt>
                <c:pt idx="2650">
                  <c:v>0.65260099999999999</c:v>
                </c:pt>
                <c:pt idx="2651">
                  <c:v>0.64798299999999998</c:v>
                </c:pt>
                <c:pt idx="2652">
                  <c:v>0.647281</c:v>
                </c:pt>
                <c:pt idx="2653">
                  <c:v>0.65788999999999997</c:v>
                </c:pt>
                <c:pt idx="2654">
                  <c:v>0.65049999999999997</c:v>
                </c:pt>
                <c:pt idx="2655">
                  <c:v>0.64494099999999999</c:v>
                </c:pt>
                <c:pt idx="2656">
                  <c:v>0.63622599999999996</c:v>
                </c:pt>
                <c:pt idx="2657">
                  <c:v>0.64158300000000001</c:v>
                </c:pt>
                <c:pt idx="2658">
                  <c:v>0.64960200000000001</c:v>
                </c:pt>
                <c:pt idx="2659">
                  <c:v>0.65031099999999997</c:v>
                </c:pt>
                <c:pt idx="2660">
                  <c:v>0.64722900000000005</c:v>
                </c:pt>
                <c:pt idx="2661">
                  <c:v>0.64608100000000002</c:v>
                </c:pt>
                <c:pt idx="2662">
                  <c:v>0.654362</c:v>
                </c:pt>
                <c:pt idx="2663">
                  <c:v>0.66308299999999998</c:v>
                </c:pt>
                <c:pt idx="2664">
                  <c:v>0.65326300000000004</c:v>
                </c:pt>
                <c:pt idx="2665">
                  <c:v>0.66116399999999997</c:v>
                </c:pt>
                <c:pt idx="2666">
                  <c:v>0.66468700000000003</c:v>
                </c:pt>
                <c:pt idx="2667">
                  <c:v>0.65328799999999998</c:v>
                </c:pt>
                <c:pt idx="2668">
                  <c:v>0.66232199999999997</c:v>
                </c:pt>
                <c:pt idx="2669">
                  <c:v>0.64851099999999995</c:v>
                </c:pt>
                <c:pt idx="2670">
                  <c:v>0.64703999999999995</c:v>
                </c:pt>
                <c:pt idx="2671">
                  <c:v>0.66000300000000001</c:v>
                </c:pt>
                <c:pt idx="2672">
                  <c:v>0.66690499999999997</c:v>
                </c:pt>
                <c:pt idx="2673">
                  <c:v>0.67002499999999998</c:v>
                </c:pt>
                <c:pt idx="2674">
                  <c:v>0.66567600000000005</c:v>
                </c:pt>
                <c:pt idx="2675">
                  <c:v>0.66359400000000002</c:v>
                </c:pt>
                <c:pt idx="2676">
                  <c:v>0.65857399999999999</c:v>
                </c:pt>
                <c:pt idx="2677">
                  <c:v>0.66758600000000001</c:v>
                </c:pt>
                <c:pt idx="2678">
                  <c:v>0.66494699999999995</c:v>
                </c:pt>
                <c:pt idx="2679">
                  <c:v>0.65122599999999997</c:v>
                </c:pt>
                <c:pt idx="2680">
                  <c:v>0.64977600000000002</c:v>
                </c:pt>
                <c:pt idx="2681">
                  <c:v>0.65366400000000002</c:v>
                </c:pt>
                <c:pt idx="2682">
                  <c:v>0.65255700000000005</c:v>
                </c:pt>
                <c:pt idx="2683">
                  <c:v>0.64631400000000006</c:v>
                </c:pt>
                <c:pt idx="2684">
                  <c:v>0.64295500000000005</c:v>
                </c:pt>
                <c:pt idx="2685">
                  <c:v>0.64442699999999997</c:v>
                </c:pt>
                <c:pt idx="2686">
                  <c:v>0.63772700000000004</c:v>
                </c:pt>
                <c:pt idx="2687">
                  <c:v>0.63788199999999995</c:v>
                </c:pt>
                <c:pt idx="2688">
                  <c:v>0.63469200000000003</c:v>
                </c:pt>
                <c:pt idx="2689">
                  <c:v>0.63690800000000003</c:v>
                </c:pt>
                <c:pt idx="2690">
                  <c:v>0.63656000000000001</c:v>
                </c:pt>
                <c:pt idx="2691">
                  <c:v>0.626915</c:v>
                </c:pt>
                <c:pt idx="2692">
                  <c:v>0.62511700000000003</c:v>
                </c:pt>
                <c:pt idx="2693">
                  <c:v>0.62758700000000001</c:v>
                </c:pt>
                <c:pt idx="2694">
                  <c:v>0.63451400000000002</c:v>
                </c:pt>
                <c:pt idx="2695">
                  <c:v>0.63862600000000003</c:v>
                </c:pt>
                <c:pt idx="2696">
                  <c:v>0.65362299999999995</c:v>
                </c:pt>
                <c:pt idx="2697">
                  <c:v>0.66116699999999995</c:v>
                </c:pt>
                <c:pt idx="2698">
                  <c:v>0.66291900000000004</c:v>
                </c:pt>
                <c:pt idx="2699">
                  <c:v>0.66303999999999996</c:v>
                </c:pt>
                <c:pt idx="2700">
                  <c:v>0.64847100000000002</c:v>
                </c:pt>
                <c:pt idx="2701">
                  <c:v>0.65047999999999995</c:v>
                </c:pt>
                <c:pt idx="2702">
                  <c:v>0.65340500000000001</c:v>
                </c:pt>
                <c:pt idx="2703">
                  <c:v>0.63638099999999997</c:v>
                </c:pt>
                <c:pt idx="2704">
                  <c:v>0.63949900000000004</c:v>
                </c:pt>
                <c:pt idx="2705">
                  <c:v>0.64169399999999999</c:v>
                </c:pt>
                <c:pt idx="2706">
                  <c:v>0.64334899999999995</c:v>
                </c:pt>
                <c:pt idx="2707">
                  <c:v>0.63550499999999999</c:v>
                </c:pt>
                <c:pt idx="2708">
                  <c:v>0.65113900000000002</c:v>
                </c:pt>
                <c:pt idx="2709">
                  <c:v>0.64872700000000005</c:v>
                </c:pt>
                <c:pt idx="2710">
                  <c:v>0.65101200000000004</c:v>
                </c:pt>
                <c:pt idx="2711">
                  <c:v>0.64310699999999998</c:v>
                </c:pt>
                <c:pt idx="2712">
                  <c:v>0.65265600000000001</c:v>
                </c:pt>
                <c:pt idx="2713">
                  <c:v>0.64993199999999995</c:v>
                </c:pt>
                <c:pt idx="2714">
                  <c:v>0.64742</c:v>
                </c:pt>
                <c:pt idx="2715">
                  <c:v>0.63762399999999997</c:v>
                </c:pt>
                <c:pt idx="2716">
                  <c:v>0.63733399999999996</c:v>
                </c:pt>
                <c:pt idx="2717">
                  <c:v>0.63891900000000001</c:v>
                </c:pt>
                <c:pt idx="2718">
                  <c:v>0.65810599999999997</c:v>
                </c:pt>
                <c:pt idx="2719">
                  <c:v>0.65014899999999998</c:v>
                </c:pt>
                <c:pt idx="2720">
                  <c:v>0.65235299999999996</c:v>
                </c:pt>
                <c:pt idx="2721">
                  <c:v>0.65346000000000004</c:v>
                </c:pt>
                <c:pt idx="2722">
                  <c:v>0.65042299999999997</c:v>
                </c:pt>
                <c:pt idx="2723">
                  <c:v>0.66171500000000005</c:v>
                </c:pt>
                <c:pt idx="2724">
                  <c:v>0.65765200000000001</c:v>
                </c:pt>
                <c:pt idx="2725">
                  <c:v>0.655196</c:v>
                </c:pt>
                <c:pt idx="2726">
                  <c:v>0.660659</c:v>
                </c:pt>
                <c:pt idx="2727">
                  <c:v>0.66578700000000002</c:v>
                </c:pt>
                <c:pt idx="2728">
                  <c:v>0.65993199999999996</c:v>
                </c:pt>
                <c:pt idx="2729">
                  <c:v>0.66239800000000004</c:v>
                </c:pt>
                <c:pt idx="2730">
                  <c:v>0.65016600000000002</c:v>
                </c:pt>
                <c:pt idx="2731">
                  <c:v>0.66495400000000005</c:v>
                </c:pt>
                <c:pt idx="2732">
                  <c:v>0.67042999999999997</c:v>
                </c:pt>
                <c:pt idx="2733">
                  <c:v>0.66572299999999995</c:v>
                </c:pt>
                <c:pt idx="2734">
                  <c:v>0.65111699999999995</c:v>
                </c:pt>
                <c:pt idx="2735">
                  <c:v>0.65262299999999995</c:v>
                </c:pt>
                <c:pt idx="2736">
                  <c:v>0.64462799999999998</c:v>
                </c:pt>
                <c:pt idx="2737">
                  <c:v>0.64684299999999995</c:v>
                </c:pt>
                <c:pt idx="2738">
                  <c:v>0.65075499999999997</c:v>
                </c:pt>
                <c:pt idx="2739">
                  <c:v>0.66223799999999999</c:v>
                </c:pt>
                <c:pt idx="2740">
                  <c:v>0.65644599999999997</c:v>
                </c:pt>
                <c:pt idx="2741">
                  <c:v>0.65909799999999996</c:v>
                </c:pt>
                <c:pt idx="2742">
                  <c:v>0.67140299999999997</c:v>
                </c:pt>
                <c:pt idx="2743">
                  <c:v>0.672601</c:v>
                </c:pt>
                <c:pt idx="2744">
                  <c:v>0.66747900000000004</c:v>
                </c:pt>
                <c:pt idx="2745">
                  <c:v>0.656856</c:v>
                </c:pt>
                <c:pt idx="2746">
                  <c:v>0.65917099999999995</c:v>
                </c:pt>
                <c:pt idx="2747">
                  <c:v>0.65046300000000001</c:v>
                </c:pt>
                <c:pt idx="2748">
                  <c:v>0.63824000000000003</c:v>
                </c:pt>
                <c:pt idx="2749">
                  <c:v>0.64937199999999995</c:v>
                </c:pt>
                <c:pt idx="2750">
                  <c:v>0.65529099999999996</c:v>
                </c:pt>
                <c:pt idx="2751">
                  <c:v>0.67216399999999998</c:v>
                </c:pt>
                <c:pt idx="2752">
                  <c:v>0.66961999999999999</c:v>
                </c:pt>
                <c:pt idx="2753">
                  <c:v>0.66480499999999998</c:v>
                </c:pt>
                <c:pt idx="2754">
                  <c:v>0.66820999999999997</c:v>
                </c:pt>
                <c:pt idx="2755">
                  <c:v>0.667597</c:v>
                </c:pt>
                <c:pt idx="2756">
                  <c:v>0.65019199999999999</c:v>
                </c:pt>
                <c:pt idx="2757">
                  <c:v>0.65752299999999997</c:v>
                </c:pt>
                <c:pt idx="2758">
                  <c:v>0.66976100000000005</c:v>
                </c:pt>
                <c:pt idx="2759">
                  <c:v>0.6865</c:v>
                </c:pt>
                <c:pt idx="2760">
                  <c:v>0.68113900000000005</c:v>
                </c:pt>
                <c:pt idx="2761">
                  <c:v>0.67065200000000003</c:v>
                </c:pt>
                <c:pt idx="2762">
                  <c:v>0.67188300000000001</c:v>
                </c:pt>
                <c:pt idx="2763">
                  <c:v>0.67004600000000003</c:v>
                </c:pt>
                <c:pt idx="2764">
                  <c:v>0.65303</c:v>
                </c:pt>
                <c:pt idx="2765">
                  <c:v>0.64962799999999998</c:v>
                </c:pt>
                <c:pt idx="2766">
                  <c:v>0.64660799999999996</c:v>
                </c:pt>
                <c:pt idx="2767">
                  <c:v>0.64054</c:v>
                </c:pt>
                <c:pt idx="2768">
                  <c:v>0.64783100000000005</c:v>
                </c:pt>
                <c:pt idx="2769">
                  <c:v>0.64502400000000004</c:v>
                </c:pt>
                <c:pt idx="2770">
                  <c:v>0.65153499999999998</c:v>
                </c:pt>
                <c:pt idx="2771">
                  <c:v>0.64622599999999997</c:v>
                </c:pt>
                <c:pt idx="2772">
                  <c:v>0.64200900000000005</c:v>
                </c:pt>
                <c:pt idx="2773">
                  <c:v>0.63805699999999999</c:v>
                </c:pt>
                <c:pt idx="2774">
                  <c:v>0.648953</c:v>
                </c:pt>
                <c:pt idx="2775">
                  <c:v>0.628027</c:v>
                </c:pt>
                <c:pt idx="2776">
                  <c:v>0.65192499999999998</c:v>
                </c:pt>
                <c:pt idx="2777">
                  <c:v>0.66554199999999997</c:v>
                </c:pt>
                <c:pt idx="2778">
                  <c:v>0.66833299999999995</c:v>
                </c:pt>
                <c:pt idx="2779">
                  <c:v>0.66231899999999999</c:v>
                </c:pt>
                <c:pt idx="2780">
                  <c:v>0.66532199999999997</c:v>
                </c:pt>
                <c:pt idx="2781">
                  <c:v>0.653532</c:v>
                </c:pt>
                <c:pt idx="2782">
                  <c:v>0.64995700000000001</c:v>
                </c:pt>
                <c:pt idx="2783">
                  <c:v>0.65434499999999995</c:v>
                </c:pt>
                <c:pt idx="2784">
                  <c:v>0.65894399999999997</c:v>
                </c:pt>
                <c:pt idx="2785">
                  <c:v>0.65990800000000005</c:v>
                </c:pt>
                <c:pt idx="2786">
                  <c:v>0.65182099999999998</c:v>
                </c:pt>
                <c:pt idx="2787">
                  <c:v>0.65037500000000004</c:v>
                </c:pt>
                <c:pt idx="2788">
                  <c:v>0.65693299999999999</c:v>
                </c:pt>
                <c:pt idx="2789">
                  <c:v>0.66069500000000003</c:v>
                </c:pt>
                <c:pt idx="2790">
                  <c:v>0.66551199999999999</c:v>
                </c:pt>
                <c:pt idx="2791">
                  <c:v>0.65979600000000005</c:v>
                </c:pt>
                <c:pt idx="2792">
                  <c:v>0.65831799999999996</c:v>
                </c:pt>
                <c:pt idx="2793">
                  <c:v>0.66415000000000002</c:v>
                </c:pt>
                <c:pt idx="2794">
                  <c:v>0.65739800000000004</c:v>
                </c:pt>
                <c:pt idx="2795">
                  <c:v>0.658748</c:v>
                </c:pt>
                <c:pt idx="2796">
                  <c:v>0.65971400000000002</c:v>
                </c:pt>
                <c:pt idx="2797">
                  <c:v>0.63605900000000004</c:v>
                </c:pt>
                <c:pt idx="2798">
                  <c:v>0.63348700000000002</c:v>
                </c:pt>
                <c:pt idx="2799">
                  <c:v>0.62933700000000004</c:v>
                </c:pt>
                <c:pt idx="2800">
                  <c:v>0.61734900000000004</c:v>
                </c:pt>
                <c:pt idx="2801">
                  <c:v>0.61449500000000001</c:v>
                </c:pt>
                <c:pt idx="2802">
                  <c:v>0.61144200000000004</c:v>
                </c:pt>
                <c:pt idx="2803">
                  <c:v>0.60517900000000002</c:v>
                </c:pt>
                <c:pt idx="2804">
                  <c:v>0.60614400000000002</c:v>
                </c:pt>
                <c:pt idx="2805">
                  <c:v>0.60819000000000001</c:v>
                </c:pt>
                <c:pt idx="2806">
                  <c:v>0.61083299999999996</c:v>
                </c:pt>
                <c:pt idx="2807">
                  <c:v>0.61025300000000005</c:v>
                </c:pt>
                <c:pt idx="2808">
                  <c:v>0.60428999999999999</c:v>
                </c:pt>
                <c:pt idx="2809">
                  <c:v>0.60823499999999997</c:v>
                </c:pt>
                <c:pt idx="2810">
                  <c:v>0.62209199999999998</c:v>
                </c:pt>
                <c:pt idx="2811">
                  <c:v>0.61910399999999999</c:v>
                </c:pt>
                <c:pt idx="2812">
                  <c:v>0.62836800000000004</c:v>
                </c:pt>
                <c:pt idx="2813">
                  <c:v>0.65064</c:v>
                </c:pt>
                <c:pt idx="2814">
                  <c:v>0.65093299999999998</c:v>
                </c:pt>
                <c:pt idx="2815">
                  <c:v>0.65698900000000005</c:v>
                </c:pt>
                <c:pt idx="2816">
                  <c:v>0.65546899999999997</c:v>
                </c:pt>
                <c:pt idx="2817">
                  <c:v>0.68067800000000001</c:v>
                </c:pt>
                <c:pt idx="2818">
                  <c:v>0.68309600000000004</c:v>
                </c:pt>
                <c:pt idx="2819">
                  <c:v>0.68039099999999997</c:v>
                </c:pt>
                <c:pt idx="2820">
                  <c:v>0.65854199999999996</c:v>
                </c:pt>
                <c:pt idx="2821">
                  <c:v>0.660829</c:v>
                </c:pt>
                <c:pt idx="2822">
                  <c:v>0.67258899999999999</c:v>
                </c:pt>
                <c:pt idx="2823">
                  <c:v>0.68757599999999996</c:v>
                </c:pt>
                <c:pt idx="2824">
                  <c:v>0.680836</c:v>
                </c:pt>
                <c:pt idx="2825">
                  <c:v>0.68209600000000004</c:v>
                </c:pt>
                <c:pt idx="2826">
                  <c:v>0.67374299999999998</c:v>
                </c:pt>
                <c:pt idx="2827">
                  <c:v>0.66186699999999998</c:v>
                </c:pt>
                <c:pt idx="2828">
                  <c:v>0.65535100000000002</c:v>
                </c:pt>
                <c:pt idx="2829">
                  <c:v>0.65061999999999998</c:v>
                </c:pt>
                <c:pt idx="2830">
                  <c:v>0.64641499999999996</c:v>
                </c:pt>
                <c:pt idx="2831">
                  <c:v>0.65028699999999995</c:v>
                </c:pt>
                <c:pt idx="2832">
                  <c:v>0.66537199999999996</c:v>
                </c:pt>
                <c:pt idx="2833">
                  <c:v>0.66736600000000001</c:v>
                </c:pt>
                <c:pt idx="2834">
                  <c:v>0.67854400000000004</c:v>
                </c:pt>
                <c:pt idx="2835">
                  <c:v>0.66896999999999995</c:v>
                </c:pt>
                <c:pt idx="2836">
                  <c:v>0.66103699999999999</c:v>
                </c:pt>
                <c:pt idx="2837">
                  <c:v>0.67299799999999999</c:v>
                </c:pt>
                <c:pt idx="2838">
                  <c:v>0.66505800000000004</c:v>
                </c:pt>
                <c:pt idx="2839">
                  <c:v>0.65882399999999997</c:v>
                </c:pt>
                <c:pt idx="2840">
                  <c:v>0.66361800000000004</c:v>
                </c:pt>
                <c:pt idx="2841">
                  <c:v>0.66607400000000005</c:v>
                </c:pt>
                <c:pt idx="2842">
                  <c:v>0.65678000000000003</c:v>
                </c:pt>
                <c:pt idx="2843">
                  <c:v>0.66364000000000001</c:v>
                </c:pt>
                <c:pt idx="2844">
                  <c:v>0.66330599999999995</c:v>
                </c:pt>
                <c:pt idx="2845">
                  <c:v>0.66222300000000001</c:v>
                </c:pt>
                <c:pt idx="2846">
                  <c:v>0.65898500000000004</c:v>
                </c:pt>
                <c:pt idx="2847">
                  <c:v>0.65937000000000001</c:v>
                </c:pt>
                <c:pt idx="2848">
                  <c:v>0.658273</c:v>
                </c:pt>
                <c:pt idx="2849">
                  <c:v>0.659524</c:v>
                </c:pt>
                <c:pt idx="2850">
                  <c:v>0.65255300000000005</c:v>
                </c:pt>
                <c:pt idx="2851">
                  <c:v>0.64605500000000005</c:v>
                </c:pt>
                <c:pt idx="2852">
                  <c:v>0.64375199999999999</c:v>
                </c:pt>
                <c:pt idx="2853">
                  <c:v>0.65728799999999998</c:v>
                </c:pt>
                <c:pt idx="2854">
                  <c:v>0.66894900000000002</c:v>
                </c:pt>
                <c:pt idx="2855">
                  <c:v>0.65886199999999995</c:v>
                </c:pt>
                <c:pt idx="2856">
                  <c:v>0.67289399999999999</c:v>
                </c:pt>
                <c:pt idx="2857">
                  <c:v>0.66083700000000001</c:v>
                </c:pt>
                <c:pt idx="2858">
                  <c:v>0.66979</c:v>
                </c:pt>
                <c:pt idx="2859">
                  <c:v>0.68626200000000004</c:v>
                </c:pt>
                <c:pt idx="2860">
                  <c:v>0.69815199999999999</c:v>
                </c:pt>
                <c:pt idx="2861">
                  <c:v>0.70743500000000004</c:v>
                </c:pt>
                <c:pt idx="2862">
                  <c:v>0.71373699999999995</c:v>
                </c:pt>
                <c:pt idx="2863">
                  <c:v>0.71128199999999997</c:v>
                </c:pt>
                <c:pt idx="2864">
                  <c:v>0.70781899999999998</c:v>
                </c:pt>
                <c:pt idx="2865">
                  <c:v>0.70323599999999997</c:v>
                </c:pt>
                <c:pt idx="2866">
                  <c:v>0.70186999999999999</c:v>
                </c:pt>
                <c:pt idx="2867">
                  <c:v>0.69684800000000002</c:v>
                </c:pt>
                <c:pt idx="2868">
                  <c:v>0.70237499999999997</c:v>
                </c:pt>
                <c:pt idx="2869">
                  <c:v>0.70327399999999995</c:v>
                </c:pt>
                <c:pt idx="2870">
                  <c:v>0.69247700000000001</c:v>
                </c:pt>
                <c:pt idx="2871">
                  <c:v>0.70475600000000005</c:v>
                </c:pt>
                <c:pt idx="2872">
                  <c:v>0.68797299999999995</c:v>
                </c:pt>
                <c:pt idx="2873">
                  <c:v>0.68548600000000004</c:v>
                </c:pt>
                <c:pt idx="2874">
                  <c:v>0.70111100000000004</c:v>
                </c:pt>
                <c:pt idx="2875">
                  <c:v>0.70791199999999999</c:v>
                </c:pt>
                <c:pt idx="2876">
                  <c:v>0.70934200000000003</c:v>
                </c:pt>
                <c:pt idx="2877">
                  <c:v>0.71595299999999995</c:v>
                </c:pt>
                <c:pt idx="2878">
                  <c:v>0.71077999999999997</c:v>
                </c:pt>
                <c:pt idx="2879">
                  <c:v>0.70857199999999998</c:v>
                </c:pt>
                <c:pt idx="2880">
                  <c:v>0.71612399999999998</c:v>
                </c:pt>
                <c:pt idx="2881">
                  <c:v>0.70938199999999996</c:v>
                </c:pt>
                <c:pt idx="2882">
                  <c:v>0.71110499999999999</c:v>
                </c:pt>
                <c:pt idx="2883">
                  <c:v>0.70551299999999995</c:v>
                </c:pt>
                <c:pt idx="2884">
                  <c:v>0.68209799999999998</c:v>
                </c:pt>
                <c:pt idx="2885">
                  <c:v>0.66436700000000004</c:v>
                </c:pt>
                <c:pt idx="2886">
                  <c:v>0.6663</c:v>
                </c:pt>
                <c:pt idx="2887">
                  <c:v>0.67176199999999997</c:v>
                </c:pt>
                <c:pt idx="2888">
                  <c:v>0.67669400000000002</c:v>
                </c:pt>
                <c:pt idx="2889">
                  <c:v>0.68381599999999998</c:v>
                </c:pt>
                <c:pt idx="2890">
                  <c:v>0.67222499999999996</c:v>
                </c:pt>
                <c:pt idx="2891">
                  <c:v>0.66017199999999998</c:v>
                </c:pt>
                <c:pt idx="2892">
                  <c:v>0.66663700000000004</c:v>
                </c:pt>
                <c:pt idx="2893">
                  <c:v>0.693824</c:v>
                </c:pt>
                <c:pt idx="2894">
                  <c:v>0.70158799999999999</c:v>
                </c:pt>
                <c:pt idx="2895">
                  <c:v>0.68463200000000002</c:v>
                </c:pt>
                <c:pt idx="2896">
                  <c:v>0.66066199999999997</c:v>
                </c:pt>
                <c:pt idx="2897">
                  <c:v>0.64845200000000003</c:v>
                </c:pt>
                <c:pt idx="2898">
                  <c:v>0.60784700000000003</c:v>
                </c:pt>
                <c:pt idx="2899">
                  <c:v>0.61489099999999997</c:v>
                </c:pt>
                <c:pt idx="2900">
                  <c:v>0.59080999999999995</c:v>
                </c:pt>
                <c:pt idx="2901">
                  <c:v>0.58428800000000003</c:v>
                </c:pt>
                <c:pt idx="2902">
                  <c:v>0.58522799999999997</c:v>
                </c:pt>
                <c:pt idx="2903">
                  <c:v>0.60001199999999999</c:v>
                </c:pt>
                <c:pt idx="2904">
                  <c:v>0.60448999999999997</c:v>
                </c:pt>
                <c:pt idx="2905">
                  <c:v>0.60828199999999999</c:v>
                </c:pt>
                <c:pt idx="2906">
                  <c:v>0.61956699999999998</c:v>
                </c:pt>
                <c:pt idx="2907">
                  <c:v>0.62633099999999997</c:v>
                </c:pt>
                <c:pt idx="2908">
                  <c:v>0.63527800000000001</c:v>
                </c:pt>
                <c:pt idx="2909">
                  <c:v>0.64748000000000006</c:v>
                </c:pt>
                <c:pt idx="2910">
                  <c:v>0.64984600000000003</c:v>
                </c:pt>
                <c:pt idx="2911">
                  <c:v>0.656559</c:v>
                </c:pt>
                <c:pt idx="2912">
                  <c:v>0.64498500000000003</c:v>
                </c:pt>
                <c:pt idx="2913">
                  <c:v>0.652586</c:v>
                </c:pt>
                <c:pt idx="2914">
                  <c:v>0.65977399999999997</c:v>
                </c:pt>
                <c:pt idx="2915">
                  <c:v>0.653277</c:v>
                </c:pt>
                <c:pt idx="2916">
                  <c:v>0.64463499999999996</c:v>
                </c:pt>
                <c:pt idx="2917">
                  <c:v>0.63177499999999998</c:v>
                </c:pt>
                <c:pt idx="2918">
                  <c:v>0.62898699999999996</c:v>
                </c:pt>
                <c:pt idx="2919">
                  <c:v>0.62155499999999997</c:v>
                </c:pt>
                <c:pt idx="2920">
                  <c:v>0.62230099999999999</c:v>
                </c:pt>
                <c:pt idx="2921">
                  <c:v>0.62907599999999997</c:v>
                </c:pt>
                <c:pt idx="2922">
                  <c:v>0.631332</c:v>
                </c:pt>
                <c:pt idx="2923">
                  <c:v>0.63398699999999997</c:v>
                </c:pt>
                <c:pt idx="2924">
                  <c:v>0.64840100000000001</c:v>
                </c:pt>
                <c:pt idx="2925">
                  <c:v>0.65136799999999995</c:v>
                </c:pt>
                <c:pt idx="2926">
                  <c:v>0.64292899999999997</c:v>
                </c:pt>
                <c:pt idx="2927">
                  <c:v>0.63340700000000005</c:v>
                </c:pt>
                <c:pt idx="2928">
                  <c:v>0.66061700000000001</c:v>
                </c:pt>
                <c:pt idx="2929">
                  <c:v>0.64739199999999997</c:v>
                </c:pt>
                <c:pt idx="2930">
                  <c:v>0.62966999999999995</c:v>
                </c:pt>
                <c:pt idx="2931">
                  <c:v>0.63730600000000004</c:v>
                </c:pt>
                <c:pt idx="2932">
                  <c:v>0.63293299999999997</c:v>
                </c:pt>
                <c:pt idx="2933">
                  <c:v>0.63634400000000002</c:v>
                </c:pt>
                <c:pt idx="2934">
                  <c:v>0.64576699999999998</c:v>
                </c:pt>
                <c:pt idx="2935">
                  <c:v>0.65934999999999999</c:v>
                </c:pt>
                <c:pt idx="2936">
                  <c:v>0.671705</c:v>
                </c:pt>
                <c:pt idx="2937">
                  <c:v>0.66311399999999998</c:v>
                </c:pt>
                <c:pt idx="2938">
                  <c:v>0.66402499999999998</c:v>
                </c:pt>
                <c:pt idx="2939">
                  <c:v>0.66072600000000004</c:v>
                </c:pt>
                <c:pt idx="2940">
                  <c:v>0.67836099999999999</c:v>
                </c:pt>
                <c:pt idx="2941">
                  <c:v>0.67657500000000004</c:v>
                </c:pt>
                <c:pt idx="2942">
                  <c:v>0.67071599999999998</c:v>
                </c:pt>
                <c:pt idx="2943">
                  <c:v>0.67352800000000002</c:v>
                </c:pt>
                <c:pt idx="2944">
                  <c:v>0.66464199999999996</c:v>
                </c:pt>
                <c:pt idx="2945">
                  <c:v>0.67244400000000004</c:v>
                </c:pt>
                <c:pt idx="2946">
                  <c:v>0.68162</c:v>
                </c:pt>
                <c:pt idx="2947">
                  <c:v>0.671705</c:v>
                </c:pt>
                <c:pt idx="2948">
                  <c:v>0.66948600000000003</c:v>
                </c:pt>
                <c:pt idx="2949">
                  <c:v>0.67551300000000003</c:v>
                </c:pt>
                <c:pt idx="2950">
                  <c:v>0.67678000000000005</c:v>
                </c:pt>
                <c:pt idx="2951">
                  <c:v>0.68235599999999996</c:v>
                </c:pt>
                <c:pt idx="2952">
                  <c:v>0.67354499999999995</c:v>
                </c:pt>
                <c:pt idx="2953">
                  <c:v>0.65822499999999995</c:v>
                </c:pt>
                <c:pt idx="2954">
                  <c:v>0.65071000000000001</c:v>
                </c:pt>
                <c:pt idx="2955">
                  <c:v>0.66264500000000004</c:v>
                </c:pt>
                <c:pt idx="2956">
                  <c:v>0.67419700000000005</c:v>
                </c:pt>
                <c:pt idx="2957">
                  <c:v>0.67550699999999997</c:v>
                </c:pt>
                <c:pt idx="2958">
                  <c:v>0.67998400000000003</c:v>
                </c:pt>
                <c:pt idx="2959">
                  <c:v>0.67947000000000002</c:v>
                </c:pt>
                <c:pt idx="2960">
                  <c:v>0.67512099999999997</c:v>
                </c:pt>
                <c:pt idx="2961">
                  <c:v>0.67391699999999999</c:v>
                </c:pt>
                <c:pt idx="2962">
                  <c:v>0.66739700000000002</c:v>
                </c:pt>
                <c:pt idx="2963">
                  <c:v>0.67342100000000005</c:v>
                </c:pt>
                <c:pt idx="2964">
                  <c:v>0.66340399999999999</c:v>
                </c:pt>
                <c:pt idx="2965">
                  <c:v>0.66463700000000003</c:v>
                </c:pt>
                <c:pt idx="2966">
                  <c:v>0.67260299999999995</c:v>
                </c:pt>
                <c:pt idx="2967">
                  <c:v>0.67568300000000003</c:v>
                </c:pt>
                <c:pt idx="2968">
                  <c:v>0.67206699999999997</c:v>
                </c:pt>
                <c:pt idx="2969">
                  <c:v>0.66733200000000004</c:v>
                </c:pt>
                <c:pt idx="2970">
                  <c:v>0.67296999999999996</c:v>
                </c:pt>
                <c:pt idx="2971">
                  <c:v>0.66501299999999997</c:v>
                </c:pt>
                <c:pt idx="2972">
                  <c:v>0.67039499999999996</c:v>
                </c:pt>
                <c:pt idx="2973">
                  <c:v>0.65682399999999996</c:v>
                </c:pt>
                <c:pt idx="2974">
                  <c:v>0.65878400000000004</c:v>
                </c:pt>
                <c:pt idx="2975">
                  <c:v>0.67671899999999996</c:v>
                </c:pt>
                <c:pt idx="2976">
                  <c:v>0.66175899999999999</c:v>
                </c:pt>
                <c:pt idx="2977">
                  <c:v>0.66734400000000005</c:v>
                </c:pt>
                <c:pt idx="2978">
                  <c:v>0.66580099999999998</c:v>
                </c:pt>
                <c:pt idx="2979">
                  <c:v>0.66278000000000004</c:v>
                </c:pt>
                <c:pt idx="2980">
                  <c:v>0.66291599999999995</c:v>
                </c:pt>
                <c:pt idx="2981">
                  <c:v>0.67434099999999997</c:v>
                </c:pt>
                <c:pt idx="2982">
                  <c:v>0.69139799999999996</c:v>
                </c:pt>
                <c:pt idx="2983">
                  <c:v>0.69687299999999996</c:v>
                </c:pt>
                <c:pt idx="2984">
                  <c:v>0.68750199999999995</c:v>
                </c:pt>
                <c:pt idx="2985">
                  <c:v>0.68823299999999998</c:v>
                </c:pt>
                <c:pt idx="2986">
                  <c:v>0.68631399999999998</c:v>
                </c:pt>
                <c:pt idx="2987">
                  <c:v>0.683033</c:v>
                </c:pt>
                <c:pt idx="2988">
                  <c:v>0.667327</c:v>
                </c:pt>
                <c:pt idx="2989">
                  <c:v>0.67140999999999995</c:v>
                </c:pt>
                <c:pt idx="2990">
                  <c:v>0.67063399999999995</c:v>
                </c:pt>
                <c:pt idx="2991">
                  <c:v>0.67267200000000005</c:v>
                </c:pt>
                <c:pt idx="2992">
                  <c:v>0.67784100000000003</c:v>
                </c:pt>
                <c:pt idx="2993">
                  <c:v>0.67559899999999995</c:v>
                </c:pt>
                <c:pt idx="2994">
                  <c:v>0.67101200000000005</c:v>
                </c:pt>
                <c:pt idx="2995">
                  <c:v>0.67398899999999995</c:v>
                </c:pt>
                <c:pt idx="2996">
                  <c:v>0.67776700000000001</c:v>
                </c:pt>
                <c:pt idx="2997">
                  <c:v>0.67361400000000005</c:v>
                </c:pt>
                <c:pt idx="2998">
                  <c:v>0.678091</c:v>
                </c:pt>
                <c:pt idx="2999">
                  <c:v>0.67618500000000004</c:v>
                </c:pt>
                <c:pt idx="3000">
                  <c:v>0.67822099999999996</c:v>
                </c:pt>
                <c:pt idx="3001">
                  <c:v>0.664775</c:v>
                </c:pt>
                <c:pt idx="3002">
                  <c:v>0.66876400000000003</c:v>
                </c:pt>
                <c:pt idx="3003">
                  <c:v>0.66936499999999999</c:v>
                </c:pt>
                <c:pt idx="3004">
                  <c:v>0.66794500000000001</c:v>
                </c:pt>
                <c:pt idx="3005">
                  <c:v>0.66142699999999999</c:v>
                </c:pt>
                <c:pt idx="3006">
                  <c:v>0.66387600000000002</c:v>
                </c:pt>
                <c:pt idx="3007">
                  <c:v>0.67377799999999999</c:v>
                </c:pt>
                <c:pt idx="3008">
                  <c:v>0.67359599999999997</c:v>
                </c:pt>
                <c:pt idx="3009">
                  <c:v>0.67827000000000004</c:v>
                </c:pt>
                <c:pt idx="3010">
                  <c:v>0.67422800000000005</c:v>
                </c:pt>
                <c:pt idx="3011">
                  <c:v>0.65614600000000001</c:v>
                </c:pt>
                <c:pt idx="3012">
                  <c:v>0.66327700000000001</c:v>
                </c:pt>
                <c:pt idx="3013">
                  <c:v>0.661466</c:v>
                </c:pt>
                <c:pt idx="3014">
                  <c:v>0.69237599999999999</c:v>
                </c:pt>
                <c:pt idx="3015">
                  <c:v>0.70722399999999996</c:v>
                </c:pt>
                <c:pt idx="3016">
                  <c:v>0.71332399999999996</c:v>
                </c:pt>
                <c:pt idx="3017">
                  <c:v>0.72135000000000005</c:v>
                </c:pt>
                <c:pt idx="3018">
                  <c:v>0.72285500000000003</c:v>
                </c:pt>
                <c:pt idx="3019">
                  <c:v>0.697384</c:v>
                </c:pt>
                <c:pt idx="3020">
                  <c:v>0.70135800000000004</c:v>
                </c:pt>
                <c:pt idx="3021">
                  <c:v>0.68776700000000002</c:v>
                </c:pt>
                <c:pt idx="3022">
                  <c:v>0.688805</c:v>
                </c:pt>
                <c:pt idx="3023">
                  <c:v>0.69572400000000001</c:v>
                </c:pt>
                <c:pt idx="3024">
                  <c:v>0.68447199999999997</c:v>
                </c:pt>
                <c:pt idx="3025">
                  <c:v>0.65649400000000002</c:v>
                </c:pt>
                <c:pt idx="3026">
                  <c:v>0.64996299999999996</c:v>
                </c:pt>
                <c:pt idx="3027">
                  <c:v>0.64807899999999996</c:v>
                </c:pt>
                <c:pt idx="3028">
                  <c:v>0.63843799999999995</c:v>
                </c:pt>
                <c:pt idx="3029">
                  <c:v>0.64134000000000002</c:v>
                </c:pt>
                <c:pt idx="3030">
                  <c:v>0.63218300000000005</c:v>
                </c:pt>
                <c:pt idx="3031">
                  <c:v>0.62838499999999997</c:v>
                </c:pt>
                <c:pt idx="3032">
                  <c:v>0.62859699999999996</c:v>
                </c:pt>
                <c:pt idx="3033">
                  <c:v>0.62906899999999999</c:v>
                </c:pt>
                <c:pt idx="3034">
                  <c:v>0.61781799999999998</c:v>
                </c:pt>
                <c:pt idx="3035">
                  <c:v>0.62041599999999997</c:v>
                </c:pt>
                <c:pt idx="3036">
                  <c:v>0.62558400000000003</c:v>
                </c:pt>
                <c:pt idx="3037">
                  <c:v>0.62264399999999998</c:v>
                </c:pt>
                <c:pt idx="3038">
                  <c:v>0.61167499999999997</c:v>
                </c:pt>
                <c:pt idx="3039">
                  <c:v>0.619529</c:v>
                </c:pt>
                <c:pt idx="3040">
                  <c:v>0.62056599999999995</c:v>
                </c:pt>
                <c:pt idx="3041">
                  <c:v>0.62282300000000002</c:v>
                </c:pt>
                <c:pt idx="3042">
                  <c:v>0.62723799999999996</c:v>
                </c:pt>
                <c:pt idx="3043">
                  <c:v>0.62703299999999995</c:v>
                </c:pt>
                <c:pt idx="3044">
                  <c:v>0.62736499999999995</c:v>
                </c:pt>
                <c:pt idx="3045">
                  <c:v>0.63012599999999996</c:v>
                </c:pt>
                <c:pt idx="3046">
                  <c:v>0.62809000000000004</c:v>
                </c:pt>
                <c:pt idx="3047">
                  <c:v>0.628471</c:v>
                </c:pt>
                <c:pt idx="3048">
                  <c:v>0.64059299999999997</c:v>
                </c:pt>
                <c:pt idx="3049">
                  <c:v>0.64005299999999998</c:v>
                </c:pt>
                <c:pt idx="3050">
                  <c:v>0.64423600000000003</c:v>
                </c:pt>
                <c:pt idx="3051">
                  <c:v>0.64976299999999998</c:v>
                </c:pt>
                <c:pt idx="3052">
                  <c:v>0.65994299999999995</c:v>
                </c:pt>
                <c:pt idx="3053">
                  <c:v>0.66376999999999997</c:v>
                </c:pt>
                <c:pt idx="3054">
                  <c:v>0.65912000000000004</c:v>
                </c:pt>
                <c:pt idx="3055">
                  <c:v>0.65269699999999997</c:v>
                </c:pt>
                <c:pt idx="3056">
                  <c:v>0.63666900000000004</c:v>
                </c:pt>
                <c:pt idx="3057">
                  <c:v>0.63831700000000002</c:v>
                </c:pt>
                <c:pt idx="3058">
                  <c:v>0.63245799999999996</c:v>
                </c:pt>
                <c:pt idx="3059">
                  <c:v>0.63292099999999996</c:v>
                </c:pt>
                <c:pt idx="3060">
                  <c:v>0.63316600000000001</c:v>
                </c:pt>
                <c:pt idx="3061">
                  <c:v>0.63688900000000004</c:v>
                </c:pt>
                <c:pt idx="3062">
                  <c:v>0.63423399999999996</c:v>
                </c:pt>
                <c:pt idx="3063">
                  <c:v>0.63873199999999997</c:v>
                </c:pt>
                <c:pt idx="3064">
                  <c:v>0.640428</c:v>
                </c:pt>
                <c:pt idx="3065">
                  <c:v>0.64304899999999998</c:v>
                </c:pt>
                <c:pt idx="3066">
                  <c:v>0.64245200000000002</c:v>
                </c:pt>
                <c:pt idx="3067">
                  <c:v>0.64501500000000001</c:v>
                </c:pt>
                <c:pt idx="3068">
                  <c:v>0.649926</c:v>
                </c:pt>
                <c:pt idx="3069">
                  <c:v>0.65535900000000002</c:v>
                </c:pt>
                <c:pt idx="3070">
                  <c:v>0.65301699999999996</c:v>
                </c:pt>
                <c:pt idx="3071">
                  <c:v>0.65880799999999995</c:v>
                </c:pt>
                <c:pt idx="3072">
                  <c:v>0.652138</c:v>
                </c:pt>
                <c:pt idx="3073">
                  <c:v>0.66499699999999995</c:v>
                </c:pt>
                <c:pt idx="3074">
                  <c:v>0.66169599999999995</c:v>
                </c:pt>
                <c:pt idx="3075">
                  <c:v>0.66815599999999997</c:v>
                </c:pt>
                <c:pt idx="3076">
                  <c:v>0.67943299999999995</c:v>
                </c:pt>
                <c:pt idx="3077">
                  <c:v>0.67481800000000003</c:v>
                </c:pt>
                <c:pt idx="3078">
                  <c:v>0.67636099999999999</c:v>
                </c:pt>
                <c:pt idx="3079">
                  <c:v>0.67513100000000004</c:v>
                </c:pt>
                <c:pt idx="3080">
                  <c:v>0.67479900000000004</c:v>
                </c:pt>
                <c:pt idx="3081">
                  <c:v>0.67071999999999998</c:v>
                </c:pt>
                <c:pt idx="3082">
                  <c:v>0.65972299999999995</c:v>
                </c:pt>
                <c:pt idx="3083">
                  <c:v>0.67955600000000005</c:v>
                </c:pt>
                <c:pt idx="3084">
                  <c:v>0.66664599999999996</c:v>
                </c:pt>
                <c:pt idx="3085">
                  <c:v>0.66816900000000001</c:v>
                </c:pt>
                <c:pt idx="3086">
                  <c:v>0.66053499999999998</c:v>
                </c:pt>
                <c:pt idx="3087">
                  <c:v>0.65817899999999996</c:v>
                </c:pt>
                <c:pt idx="3088">
                  <c:v>0.66516399999999998</c:v>
                </c:pt>
                <c:pt idx="3089">
                  <c:v>0.65606500000000001</c:v>
                </c:pt>
                <c:pt idx="3090">
                  <c:v>0.66515000000000002</c:v>
                </c:pt>
                <c:pt idx="3091">
                  <c:v>0.66490099999999996</c:v>
                </c:pt>
                <c:pt idx="3092">
                  <c:v>0.65742199999999995</c:v>
                </c:pt>
                <c:pt idx="3093">
                  <c:v>0.65245600000000004</c:v>
                </c:pt>
                <c:pt idx="3094">
                  <c:v>0.64576</c:v>
                </c:pt>
                <c:pt idx="3095">
                  <c:v>0.64193599999999995</c:v>
                </c:pt>
                <c:pt idx="3096">
                  <c:v>0.627718</c:v>
                </c:pt>
                <c:pt idx="3097">
                  <c:v>0.62905299999999997</c:v>
                </c:pt>
                <c:pt idx="3098">
                  <c:v>0.61123099999999997</c:v>
                </c:pt>
                <c:pt idx="3099">
                  <c:v>0.60803600000000002</c:v>
                </c:pt>
                <c:pt idx="3100">
                  <c:v>0.62034999999999996</c:v>
                </c:pt>
                <c:pt idx="3101">
                  <c:v>0.63361599999999996</c:v>
                </c:pt>
                <c:pt idx="3102">
                  <c:v>0.63136499999999995</c:v>
                </c:pt>
                <c:pt idx="3103">
                  <c:v>0.63545399999999996</c:v>
                </c:pt>
                <c:pt idx="3104">
                  <c:v>0.63551400000000002</c:v>
                </c:pt>
                <c:pt idx="3105">
                  <c:v>0.63777700000000004</c:v>
                </c:pt>
                <c:pt idx="3106">
                  <c:v>0.65533300000000005</c:v>
                </c:pt>
                <c:pt idx="3107">
                  <c:v>0.64507599999999998</c:v>
                </c:pt>
                <c:pt idx="3108">
                  <c:v>0.64269799999999999</c:v>
                </c:pt>
                <c:pt idx="3109">
                  <c:v>0.64743499999999998</c:v>
                </c:pt>
                <c:pt idx="3110">
                  <c:v>0.65740500000000002</c:v>
                </c:pt>
                <c:pt idx="3111">
                  <c:v>0.66708999999999996</c:v>
                </c:pt>
                <c:pt idx="3112">
                  <c:v>0.66258600000000001</c:v>
                </c:pt>
                <c:pt idx="3113">
                  <c:v>0.64181200000000005</c:v>
                </c:pt>
                <c:pt idx="3114">
                  <c:v>0.64909300000000003</c:v>
                </c:pt>
                <c:pt idx="3115">
                  <c:v>0.64603600000000005</c:v>
                </c:pt>
                <c:pt idx="3116">
                  <c:v>0.64502700000000002</c:v>
                </c:pt>
                <c:pt idx="3117">
                  <c:v>0.64416099999999998</c:v>
                </c:pt>
                <c:pt idx="3118">
                  <c:v>0.64727100000000004</c:v>
                </c:pt>
                <c:pt idx="3119">
                  <c:v>0.63628200000000001</c:v>
                </c:pt>
                <c:pt idx="3120">
                  <c:v>0.621089</c:v>
                </c:pt>
                <c:pt idx="3121">
                  <c:v>0.62536899999999995</c:v>
                </c:pt>
                <c:pt idx="3122">
                  <c:v>0.618676</c:v>
                </c:pt>
                <c:pt idx="3123">
                  <c:v>0.61290699999999998</c:v>
                </c:pt>
                <c:pt idx="3124">
                  <c:v>0.59949699999999995</c:v>
                </c:pt>
                <c:pt idx="3125">
                  <c:v>0.59789000000000003</c:v>
                </c:pt>
                <c:pt idx="3126">
                  <c:v>0.59298799999999996</c:v>
                </c:pt>
                <c:pt idx="3127">
                  <c:v>0.60564499999999999</c:v>
                </c:pt>
                <c:pt idx="3128">
                  <c:v>0.618587</c:v>
                </c:pt>
                <c:pt idx="3129">
                  <c:v>0.65071800000000002</c:v>
                </c:pt>
                <c:pt idx="3130">
                  <c:v>0.64216200000000001</c:v>
                </c:pt>
                <c:pt idx="3131">
                  <c:v>0.65069200000000005</c:v>
                </c:pt>
                <c:pt idx="3132">
                  <c:v>0.65956300000000001</c:v>
                </c:pt>
                <c:pt idx="3133">
                  <c:v>0.65181199999999995</c:v>
                </c:pt>
                <c:pt idx="3134">
                  <c:v>0.64104300000000003</c:v>
                </c:pt>
                <c:pt idx="3135">
                  <c:v>0.65368000000000004</c:v>
                </c:pt>
                <c:pt idx="3136">
                  <c:v>0.66537100000000005</c:v>
                </c:pt>
                <c:pt idx="3137">
                  <c:v>0.67003900000000005</c:v>
                </c:pt>
                <c:pt idx="3138">
                  <c:v>0.65837100000000004</c:v>
                </c:pt>
                <c:pt idx="3139">
                  <c:v>0.64695199999999997</c:v>
                </c:pt>
                <c:pt idx="3140">
                  <c:v>0.66019899999999998</c:v>
                </c:pt>
                <c:pt idx="3141">
                  <c:v>0.65515400000000001</c:v>
                </c:pt>
                <c:pt idx="3142">
                  <c:v>0.66587200000000002</c:v>
                </c:pt>
                <c:pt idx="3143">
                  <c:v>0.64119000000000004</c:v>
                </c:pt>
                <c:pt idx="3144">
                  <c:v>0.64163800000000004</c:v>
                </c:pt>
                <c:pt idx="3145">
                  <c:v>0.64111200000000002</c:v>
                </c:pt>
                <c:pt idx="3146">
                  <c:v>0.64906699999999995</c:v>
                </c:pt>
                <c:pt idx="3147">
                  <c:v>0.65168300000000001</c:v>
                </c:pt>
                <c:pt idx="3148">
                  <c:v>0.66417300000000001</c:v>
                </c:pt>
                <c:pt idx="3149">
                  <c:v>0.66355699999999995</c:v>
                </c:pt>
                <c:pt idx="3150">
                  <c:v>0.65697300000000003</c:v>
                </c:pt>
                <c:pt idx="3151">
                  <c:v>0.64571699999999999</c:v>
                </c:pt>
                <c:pt idx="3152">
                  <c:v>0.653173</c:v>
                </c:pt>
                <c:pt idx="3153">
                  <c:v>0.663767</c:v>
                </c:pt>
                <c:pt idx="3154">
                  <c:v>0.68118299999999998</c:v>
                </c:pt>
                <c:pt idx="3155">
                  <c:v>0.69620700000000002</c:v>
                </c:pt>
                <c:pt idx="3156">
                  <c:v>0.69791400000000003</c:v>
                </c:pt>
                <c:pt idx="3157">
                  <c:v>0.70323000000000002</c:v>
                </c:pt>
                <c:pt idx="3158">
                  <c:v>0.69029200000000002</c:v>
                </c:pt>
                <c:pt idx="3159">
                  <c:v>0.68656099999999998</c:v>
                </c:pt>
                <c:pt idx="3160">
                  <c:v>0.66235900000000003</c:v>
                </c:pt>
                <c:pt idx="3161">
                  <c:v>0.65415800000000002</c:v>
                </c:pt>
                <c:pt idx="3162">
                  <c:v>0.66067399999999998</c:v>
                </c:pt>
                <c:pt idx="3163">
                  <c:v>0.63235699999999995</c:v>
                </c:pt>
                <c:pt idx="3164">
                  <c:v>0.67093800000000003</c:v>
                </c:pt>
                <c:pt idx="3165">
                  <c:v>0.67640599999999995</c:v>
                </c:pt>
                <c:pt idx="3166">
                  <c:v>0.66843799999999998</c:v>
                </c:pt>
                <c:pt idx="3167">
                  <c:v>0.66428699999999996</c:v>
                </c:pt>
                <c:pt idx="3168">
                  <c:v>0.66595899999999997</c:v>
                </c:pt>
                <c:pt idx="3169">
                  <c:v>0.66274500000000003</c:v>
                </c:pt>
                <c:pt idx="3170">
                  <c:v>0.65464900000000004</c:v>
                </c:pt>
                <c:pt idx="3171">
                  <c:v>0.66264999999999996</c:v>
                </c:pt>
                <c:pt idx="3172">
                  <c:v>0.68855500000000003</c:v>
                </c:pt>
                <c:pt idx="3173">
                  <c:v>0.69847300000000001</c:v>
                </c:pt>
                <c:pt idx="3174">
                  <c:v>0.69862199999999997</c:v>
                </c:pt>
                <c:pt idx="3175">
                  <c:v>0.68932099999999996</c:v>
                </c:pt>
                <c:pt idx="3176">
                  <c:v>0.69945800000000002</c:v>
                </c:pt>
                <c:pt idx="3177">
                  <c:v>0.69728800000000002</c:v>
                </c:pt>
                <c:pt idx="3178">
                  <c:v>0.70575100000000002</c:v>
                </c:pt>
                <c:pt idx="3179">
                  <c:v>0.703403</c:v>
                </c:pt>
                <c:pt idx="3180">
                  <c:v>0.70567899999999995</c:v>
                </c:pt>
                <c:pt idx="3181">
                  <c:v>0.70915899999999998</c:v>
                </c:pt>
                <c:pt idx="3182">
                  <c:v>0.70320199999999999</c:v>
                </c:pt>
                <c:pt idx="3183">
                  <c:v>0.70385900000000001</c:v>
                </c:pt>
                <c:pt idx="3184">
                  <c:v>0.70282800000000001</c:v>
                </c:pt>
                <c:pt idx="3185">
                  <c:v>0.70045999999999997</c:v>
                </c:pt>
                <c:pt idx="3186">
                  <c:v>0.70158200000000004</c:v>
                </c:pt>
                <c:pt idx="3187">
                  <c:v>0.70099800000000001</c:v>
                </c:pt>
                <c:pt idx="3188">
                  <c:v>0.70869199999999999</c:v>
                </c:pt>
                <c:pt idx="3189">
                  <c:v>0.70795200000000003</c:v>
                </c:pt>
                <c:pt idx="3190">
                  <c:v>0.70280600000000004</c:v>
                </c:pt>
                <c:pt idx="3191">
                  <c:v>0.70327099999999998</c:v>
                </c:pt>
                <c:pt idx="3192">
                  <c:v>0.70861799999999997</c:v>
                </c:pt>
                <c:pt idx="3193">
                  <c:v>0.71018300000000001</c:v>
                </c:pt>
                <c:pt idx="3194">
                  <c:v>0.70019299999999995</c:v>
                </c:pt>
                <c:pt idx="3195">
                  <c:v>0.695156</c:v>
                </c:pt>
                <c:pt idx="3196">
                  <c:v>0.69653600000000004</c:v>
                </c:pt>
                <c:pt idx="3197">
                  <c:v>0.681898</c:v>
                </c:pt>
                <c:pt idx="3198">
                  <c:v>0.67483800000000005</c:v>
                </c:pt>
                <c:pt idx="3199">
                  <c:v>0.66969900000000004</c:v>
                </c:pt>
                <c:pt idx="3200">
                  <c:v>0.661883</c:v>
                </c:pt>
                <c:pt idx="3201">
                  <c:v>0.66660299999999995</c:v>
                </c:pt>
                <c:pt idx="3202">
                  <c:v>0.65391999999999995</c:v>
                </c:pt>
                <c:pt idx="3203">
                  <c:v>0.64446899999999996</c:v>
                </c:pt>
                <c:pt idx="3204">
                  <c:v>0.65982799999999997</c:v>
                </c:pt>
                <c:pt idx="3205">
                  <c:v>0.64323900000000001</c:v>
                </c:pt>
                <c:pt idx="3206">
                  <c:v>0.64754999999999996</c:v>
                </c:pt>
                <c:pt idx="3207">
                  <c:v>0.643289</c:v>
                </c:pt>
                <c:pt idx="3208">
                  <c:v>0.64767699999999995</c:v>
                </c:pt>
                <c:pt idx="3209">
                  <c:v>0.64650200000000002</c:v>
                </c:pt>
                <c:pt idx="3210">
                  <c:v>0.64345300000000005</c:v>
                </c:pt>
                <c:pt idx="3211">
                  <c:v>0.650868</c:v>
                </c:pt>
                <c:pt idx="3212">
                  <c:v>0.65347999999999995</c:v>
                </c:pt>
                <c:pt idx="3213">
                  <c:v>0.65870399999999996</c:v>
                </c:pt>
                <c:pt idx="3214">
                  <c:v>0.67708299999999999</c:v>
                </c:pt>
                <c:pt idx="3215">
                  <c:v>0.66960799999999998</c:v>
                </c:pt>
                <c:pt idx="3216">
                  <c:v>0.67751600000000001</c:v>
                </c:pt>
                <c:pt idx="3217">
                  <c:v>0.68679299999999999</c:v>
                </c:pt>
                <c:pt idx="3218">
                  <c:v>0.69230199999999997</c:v>
                </c:pt>
                <c:pt idx="3219">
                  <c:v>0.69969300000000001</c:v>
                </c:pt>
                <c:pt idx="3220">
                  <c:v>0.71190600000000004</c:v>
                </c:pt>
                <c:pt idx="3221">
                  <c:v>0.69917600000000002</c:v>
                </c:pt>
                <c:pt idx="3222">
                  <c:v>0.68478600000000001</c:v>
                </c:pt>
                <c:pt idx="3223">
                  <c:v>0.66788099999999995</c:v>
                </c:pt>
                <c:pt idx="3224">
                  <c:v>0.68036300000000005</c:v>
                </c:pt>
                <c:pt idx="3225">
                  <c:v>0.68323</c:v>
                </c:pt>
                <c:pt idx="3226">
                  <c:v>0.67573799999999995</c:v>
                </c:pt>
                <c:pt idx="3227">
                  <c:v>0.66504399999999997</c:v>
                </c:pt>
                <c:pt idx="3228">
                  <c:v>0.67140900000000003</c:v>
                </c:pt>
                <c:pt idx="3229">
                  <c:v>0.68416500000000002</c:v>
                </c:pt>
                <c:pt idx="3230">
                  <c:v>0.68422799999999995</c:v>
                </c:pt>
                <c:pt idx="3231">
                  <c:v>0.68338100000000002</c:v>
                </c:pt>
                <c:pt idx="3232">
                  <c:v>0.67935500000000004</c:v>
                </c:pt>
                <c:pt idx="3233">
                  <c:v>0.68005800000000005</c:v>
                </c:pt>
                <c:pt idx="3234">
                  <c:v>0.68549599999999999</c:v>
                </c:pt>
                <c:pt idx="3235">
                  <c:v>0.67452000000000001</c:v>
                </c:pt>
                <c:pt idx="3236">
                  <c:v>0.677678</c:v>
                </c:pt>
                <c:pt idx="3237">
                  <c:v>0.68003199999999997</c:v>
                </c:pt>
                <c:pt idx="3238">
                  <c:v>0.68258200000000002</c:v>
                </c:pt>
                <c:pt idx="3239">
                  <c:v>0.68035699999999999</c:v>
                </c:pt>
                <c:pt idx="3240">
                  <c:v>0.67456199999999999</c:v>
                </c:pt>
                <c:pt idx="3241">
                  <c:v>0.6794</c:v>
                </c:pt>
                <c:pt idx="3242">
                  <c:v>0.68449599999999999</c:v>
                </c:pt>
                <c:pt idx="3243">
                  <c:v>0.68038799999999999</c:v>
                </c:pt>
                <c:pt idx="3244">
                  <c:v>0.67710499999999996</c:v>
                </c:pt>
                <c:pt idx="3245">
                  <c:v>0.672925</c:v>
                </c:pt>
                <c:pt idx="3246">
                  <c:v>0.667211</c:v>
                </c:pt>
                <c:pt idx="3247">
                  <c:v>0.66790899999999997</c:v>
                </c:pt>
                <c:pt idx="3248">
                  <c:v>0.65774999999999995</c:v>
                </c:pt>
                <c:pt idx="3249">
                  <c:v>0.65531899999999998</c:v>
                </c:pt>
                <c:pt idx="3250">
                  <c:v>0.657528</c:v>
                </c:pt>
                <c:pt idx="3251">
                  <c:v>0.65084900000000001</c:v>
                </c:pt>
                <c:pt idx="3252">
                  <c:v>0.648725</c:v>
                </c:pt>
                <c:pt idx="3253">
                  <c:v>0.65098299999999998</c:v>
                </c:pt>
                <c:pt idx="3254">
                  <c:v>0.65282200000000001</c:v>
                </c:pt>
                <c:pt idx="3255">
                  <c:v>0.658632</c:v>
                </c:pt>
                <c:pt idx="3256">
                  <c:v>0.66249000000000002</c:v>
                </c:pt>
                <c:pt idx="3257">
                  <c:v>0.66505700000000001</c:v>
                </c:pt>
                <c:pt idx="3258">
                  <c:v>0.66959400000000002</c:v>
                </c:pt>
                <c:pt idx="3259">
                  <c:v>0.66934199999999999</c:v>
                </c:pt>
                <c:pt idx="3260">
                  <c:v>0.66725000000000001</c:v>
                </c:pt>
                <c:pt idx="3261">
                  <c:v>0.67662800000000001</c:v>
                </c:pt>
                <c:pt idx="3262">
                  <c:v>0.67881999999999998</c:v>
                </c:pt>
                <c:pt idx="3263">
                  <c:v>0.68707499999999999</c:v>
                </c:pt>
                <c:pt idx="3264">
                  <c:v>0.69112600000000002</c:v>
                </c:pt>
                <c:pt idx="3265">
                  <c:v>0.68973399999999996</c:v>
                </c:pt>
                <c:pt idx="3266">
                  <c:v>0.69786999999999999</c:v>
                </c:pt>
                <c:pt idx="3267">
                  <c:v>0.68711299999999997</c:v>
                </c:pt>
                <c:pt idx="3268">
                  <c:v>0.68615000000000004</c:v>
                </c:pt>
                <c:pt idx="3269">
                  <c:v>0.66342199999999996</c:v>
                </c:pt>
                <c:pt idx="3270">
                  <c:v>0.65288199999999996</c:v>
                </c:pt>
                <c:pt idx="3271">
                  <c:v>0.63843499999999997</c:v>
                </c:pt>
                <c:pt idx="3272">
                  <c:v>0.631629</c:v>
                </c:pt>
                <c:pt idx="3273">
                  <c:v>0.63286399999999998</c:v>
                </c:pt>
                <c:pt idx="3274">
                  <c:v>0.633552</c:v>
                </c:pt>
                <c:pt idx="3275">
                  <c:v>0.63822199999999996</c:v>
                </c:pt>
                <c:pt idx="3276">
                  <c:v>0.62583</c:v>
                </c:pt>
                <c:pt idx="3277">
                  <c:v>0.63241800000000004</c:v>
                </c:pt>
                <c:pt idx="3278">
                  <c:v>0.61529199999999995</c:v>
                </c:pt>
                <c:pt idx="3279">
                  <c:v>0.61609700000000001</c:v>
                </c:pt>
                <c:pt idx="3280">
                  <c:v>0.63065199999999999</c:v>
                </c:pt>
                <c:pt idx="3281">
                  <c:v>0.62712599999999996</c:v>
                </c:pt>
                <c:pt idx="3282">
                  <c:v>0.63160799999999995</c:v>
                </c:pt>
                <c:pt idx="3283">
                  <c:v>0.63688500000000003</c:v>
                </c:pt>
                <c:pt idx="3284">
                  <c:v>0.65820599999999996</c:v>
                </c:pt>
                <c:pt idx="3285">
                  <c:v>0.66893800000000003</c:v>
                </c:pt>
                <c:pt idx="3286">
                  <c:v>0.65724700000000003</c:v>
                </c:pt>
                <c:pt idx="3287">
                  <c:v>0.65862699999999996</c:v>
                </c:pt>
                <c:pt idx="3288">
                  <c:v>0.66714300000000004</c:v>
                </c:pt>
                <c:pt idx="3289">
                  <c:v>0.670157</c:v>
                </c:pt>
                <c:pt idx="3290">
                  <c:v>0.6522</c:v>
                </c:pt>
                <c:pt idx="3291">
                  <c:v>0.64559900000000003</c:v>
                </c:pt>
                <c:pt idx="3292">
                  <c:v>0.64328799999999997</c:v>
                </c:pt>
                <c:pt idx="3293">
                  <c:v>0.63527699999999998</c:v>
                </c:pt>
                <c:pt idx="3294">
                  <c:v>0.63788299999999998</c:v>
                </c:pt>
                <c:pt idx="3295">
                  <c:v>0.63957399999999998</c:v>
                </c:pt>
                <c:pt idx="3296">
                  <c:v>0.641316</c:v>
                </c:pt>
                <c:pt idx="3297">
                  <c:v>0.62875499999999995</c:v>
                </c:pt>
                <c:pt idx="3298">
                  <c:v>0.63153300000000001</c:v>
                </c:pt>
                <c:pt idx="3299">
                  <c:v>0.61841100000000004</c:v>
                </c:pt>
                <c:pt idx="3300">
                  <c:v>0.62510399999999999</c:v>
                </c:pt>
                <c:pt idx="3301">
                  <c:v>0.63994200000000001</c:v>
                </c:pt>
                <c:pt idx="3302">
                  <c:v>0.64794200000000002</c:v>
                </c:pt>
                <c:pt idx="3303">
                  <c:v>0.65900499999999995</c:v>
                </c:pt>
                <c:pt idx="3304">
                  <c:v>0.66921600000000003</c:v>
                </c:pt>
                <c:pt idx="3305">
                  <c:v>0.67837499999999995</c:v>
                </c:pt>
                <c:pt idx="3306">
                  <c:v>0.68833699999999998</c:v>
                </c:pt>
                <c:pt idx="3307">
                  <c:v>0.68325199999999997</c:v>
                </c:pt>
                <c:pt idx="3308">
                  <c:v>0.67856399999999994</c:v>
                </c:pt>
                <c:pt idx="3309">
                  <c:v>0.68411100000000002</c:v>
                </c:pt>
                <c:pt idx="3310">
                  <c:v>0.68429899999999999</c:v>
                </c:pt>
                <c:pt idx="3311">
                  <c:v>0.69257199999999997</c:v>
                </c:pt>
                <c:pt idx="3312">
                  <c:v>0.68886800000000004</c:v>
                </c:pt>
                <c:pt idx="3313">
                  <c:v>0.69168200000000002</c:v>
                </c:pt>
                <c:pt idx="3314">
                  <c:v>0.69158200000000003</c:v>
                </c:pt>
                <c:pt idx="3315">
                  <c:v>0.68417099999999997</c:v>
                </c:pt>
                <c:pt idx="3316">
                  <c:v>0.69061099999999997</c:v>
                </c:pt>
                <c:pt idx="3317">
                  <c:v>0.68618999999999997</c:v>
                </c:pt>
                <c:pt idx="3318">
                  <c:v>0.681531</c:v>
                </c:pt>
                <c:pt idx="3319">
                  <c:v>0.67918500000000004</c:v>
                </c:pt>
                <c:pt idx="3320">
                  <c:v>0.68878700000000004</c:v>
                </c:pt>
                <c:pt idx="3321">
                  <c:v>0.69030199999999997</c:v>
                </c:pt>
                <c:pt idx="3322">
                  <c:v>0.68255399999999999</c:v>
                </c:pt>
                <c:pt idx="3323">
                  <c:v>0.68055600000000005</c:v>
                </c:pt>
                <c:pt idx="3324">
                  <c:v>0.68587500000000001</c:v>
                </c:pt>
                <c:pt idx="3325">
                  <c:v>0.67273700000000003</c:v>
                </c:pt>
                <c:pt idx="3326">
                  <c:v>0.67268399999999995</c:v>
                </c:pt>
                <c:pt idx="3327">
                  <c:v>0.67721600000000004</c:v>
                </c:pt>
                <c:pt idx="3328">
                  <c:v>0.67696900000000004</c:v>
                </c:pt>
                <c:pt idx="3329">
                  <c:v>0.67622300000000002</c:v>
                </c:pt>
                <c:pt idx="3330">
                  <c:v>0.67906699999999998</c:v>
                </c:pt>
                <c:pt idx="3331">
                  <c:v>0.68431799999999998</c:v>
                </c:pt>
                <c:pt idx="3332">
                  <c:v>0.68620499999999995</c:v>
                </c:pt>
                <c:pt idx="3333">
                  <c:v>0.68752000000000002</c:v>
                </c:pt>
                <c:pt idx="3334">
                  <c:v>0.69809399999999999</c:v>
                </c:pt>
                <c:pt idx="3335">
                  <c:v>0.68726299999999996</c:v>
                </c:pt>
                <c:pt idx="3336">
                  <c:v>0.67901199999999995</c:v>
                </c:pt>
                <c:pt idx="3337">
                  <c:v>0.67071800000000004</c:v>
                </c:pt>
                <c:pt idx="3338">
                  <c:v>0.66255200000000003</c:v>
                </c:pt>
                <c:pt idx="3339">
                  <c:v>0.67231700000000005</c:v>
                </c:pt>
                <c:pt idx="3340">
                  <c:v>0.66446700000000003</c:v>
                </c:pt>
                <c:pt idx="3341">
                  <c:v>0.66608100000000003</c:v>
                </c:pt>
                <c:pt idx="3342">
                  <c:v>0.66467799999999999</c:v>
                </c:pt>
                <c:pt idx="3343">
                  <c:v>0.67324499999999998</c:v>
                </c:pt>
                <c:pt idx="3344">
                  <c:v>0.67723800000000001</c:v>
                </c:pt>
                <c:pt idx="3345">
                  <c:v>0.67123200000000005</c:v>
                </c:pt>
                <c:pt idx="3346">
                  <c:v>0.68820400000000004</c:v>
                </c:pt>
                <c:pt idx="3347">
                  <c:v>0.69665900000000003</c:v>
                </c:pt>
                <c:pt idx="3348">
                  <c:v>0.69076099999999996</c:v>
                </c:pt>
                <c:pt idx="3349">
                  <c:v>0.65899300000000005</c:v>
                </c:pt>
                <c:pt idx="3350">
                  <c:v>0.67085399999999995</c:v>
                </c:pt>
                <c:pt idx="3351">
                  <c:v>0.68392699999999995</c:v>
                </c:pt>
                <c:pt idx="3352">
                  <c:v>0.68088400000000004</c:v>
                </c:pt>
                <c:pt idx="3353">
                  <c:v>0.63290299999999999</c:v>
                </c:pt>
                <c:pt idx="3354">
                  <c:v>0.63557799999999998</c:v>
                </c:pt>
                <c:pt idx="3355">
                  <c:v>0.61917699999999998</c:v>
                </c:pt>
                <c:pt idx="3356">
                  <c:v>0.63541499999999995</c:v>
                </c:pt>
                <c:pt idx="3357">
                  <c:v>0.64537699999999998</c:v>
                </c:pt>
                <c:pt idx="3358">
                  <c:v>0.65100599999999997</c:v>
                </c:pt>
                <c:pt idx="3359">
                  <c:v>0.64039599999999997</c:v>
                </c:pt>
                <c:pt idx="3360">
                  <c:v>0.64290700000000001</c:v>
                </c:pt>
                <c:pt idx="3361">
                  <c:v>0.661408</c:v>
                </c:pt>
                <c:pt idx="3362">
                  <c:v>0.64991600000000005</c:v>
                </c:pt>
                <c:pt idx="3363">
                  <c:v>0.67976800000000004</c:v>
                </c:pt>
                <c:pt idx="3364">
                  <c:v>0.67055900000000002</c:v>
                </c:pt>
                <c:pt idx="3365">
                  <c:v>0.67054999999999998</c:v>
                </c:pt>
                <c:pt idx="3366">
                  <c:v>0.645787</c:v>
                </c:pt>
                <c:pt idx="3367">
                  <c:v>0.68035500000000004</c:v>
                </c:pt>
                <c:pt idx="3368">
                  <c:v>0.67511500000000002</c:v>
                </c:pt>
                <c:pt idx="3369">
                  <c:v>0.67373099999999997</c:v>
                </c:pt>
                <c:pt idx="3370">
                  <c:v>0.65145399999999998</c:v>
                </c:pt>
                <c:pt idx="3371">
                  <c:v>0.68967599999999996</c:v>
                </c:pt>
                <c:pt idx="3372">
                  <c:v>0.70482800000000001</c:v>
                </c:pt>
                <c:pt idx="3373">
                  <c:v>0.69703300000000001</c:v>
                </c:pt>
                <c:pt idx="3374">
                  <c:v>0.65942699999999999</c:v>
                </c:pt>
                <c:pt idx="3375">
                  <c:v>0.66747100000000004</c:v>
                </c:pt>
                <c:pt idx="3376">
                  <c:v>0.67826299999999995</c:v>
                </c:pt>
                <c:pt idx="3377">
                  <c:v>0.680562</c:v>
                </c:pt>
                <c:pt idx="3378">
                  <c:v>0.64699300000000004</c:v>
                </c:pt>
                <c:pt idx="3379">
                  <c:v>0.62843899999999997</c:v>
                </c:pt>
                <c:pt idx="3380">
                  <c:v>0.618838</c:v>
                </c:pt>
                <c:pt idx="3381">
                  <c:v>0.64941400000000005</c:v>
                </c:pt>
                <c:pt idx="3382">
                  <c:v>0.666099</c:v>
                </c:pt>
                <c:pt idx="3383">
                  <c:v>0.67364800000000002</c:v>
                </c:pt>
                <c:pt idx="3384">
                  <c:v>0.69723599999999997</c:v>
                </c:pt>
                <c:pt idx="3385">
                  <c:v>0.65639000000000003</c:v>
                </c:pt>
                <c:pt idx="3386">
                  <c:v>0.67589100000000002</c:v>
                </c:pt>
                <c:pt idx="3387">
                  <c:v>0.693442</c:v>
                </c:pt>
                <c:pt idx="3388">
                  <c:v>0.68578799999999995</c:v>
                </c:pt>
                <c:pt idx="3389">
                  <c:v>0.71982000000000002</c:v>
                </c:pt>
                <c:pt idx="3390">
                  <c:v>0.69739700000000004</c:v>
                </c:pt>
                <c:pt idx="3391">
                  <c:v>0.69962000000000002</c:v>
                </c:pt>
                <c:pt idx="3392">
                  <c:v>0.69266799999999995</c:v>
                </c:pt>
                <c:pt idx="3393">
                  <c:v>0.66086999999999996</c:v>
                </c:pt>
                <c:pt idx="3394">
                  <c:v>0.69144099999999997</c:v>
                </c:pt>
                <c:pt idx="3395">
                  <c:v>0.66380099999999997</c:v>
                </c:pt>
                <c:pt idx="3396">
                  <c:v>0.64835100000000001</c:v>
                </c:pt>
                <c:pt idx="3397">
                  <c:v>0.64434899999999995</c:v>
                </c:pt>
                <c:pt idx="3398">
                  <c:v>0.65501399999999999</c:v>
                </c:pt>
                <c:pt idx="3399">
                  <c:v>0.66650600000000004</c:v>
                </c:pt>
                <c:pt idx="3400">
                  <c:v>0.65854500000000005</c:v>
                </c:pt>
                <c:pt idx="3401">
                  <c:v>0.68240199999999995</c:v>
                </c:pt>
                <c:pt idx="3402">
                  <c:v>0.66247199999999995</c:v>
                </c:pt>
                <c:pt idx="3403">
                  <c:v>0.68492699999999995</c:v>
                </c:pt>
                <c:pt idx="3404">
                  <c:v>0.64513500000000001</c:v>
                </c:pt>
                <c:pt idx="3405">
                  <c:v>0.62989700000000004</c:v>
                </c:pt>
                <c:pt idx="3406">
                  <c:v>0.66469900000000004</c:v>
                </c:pt>
                <c:pt idx="3407">
                  <c:v>0.69019900000000001</c:v>
                </c:pt>
                <c:pt idx="3408">
                  <c:v>0.69189100000000003</c:v>
                </c:pt>
                <c:pt idx="3409">
                  <c:v>0.68303100000000005</c:v>
                </c:pt>
                <c:pt idx="3410">
                  <c:v>0.68156499999999998</c:v>
                </c:pt>
                <c:pt idx="3411">
                  <c:v>0.68840500000000004</c:v>
                </c:pt>
                <c:pt idx="3412">
                  <c:v>0.67391000000000001</c:v>
                </c:pt>
                <c:pt idx="3413">
                  <c:v>0.67622899999999997</c:v>
                </c:pt>
                <c:pt idx="3414">
                  <c:v>0.64273999999999998</c:v>
                </c:pt>
                <c:pt idx="3415">
                  <c:v>0.67066099999999995</c:v>
                </c:pt>
                <c:pt idx="3416">
                  <c:v>0.66474900000000003</c:v>
                </c:pt>
                <c:pt idx="3417">
                  <c:v>0.64040600000000003</c:v>
                </c:pt>
                <c:pt idx="3418">
                  <c:v>0.65936799999999995</c:v>
                </c:pt>
                <c:pt idx="3419">
                  <c:v>0.65939199999999998</c:v>
                </c:pt>
                <c:pt idx="3420">
                  <c:v>0.65334800000000004</c:v>
                </c:pt>
                <c:pt idx="3421">
                  <c:v>0.60642399999999996</c:v>
                </c:pt>
                <c:pt idx="3422">
                  <c:v>0.60867000000000004</c:v>
                </c:pt>
                <c:pt idx="3423">
                  <c:v>0.61753000000000002</c:v>
                </c:pt>
                <c:pt idx="3424">
                  <c:v>0.63641300000000001</c:v>
                </c:pt>
                <c:pt idx="3425">
                  <c:v>0.65873300000000001</c:v>
                </c:pt>
                <c:pt idx="3426">
                  <c:v>0.65488900000000005</c:v>
                </c:pt>
                <c:pt idx="3427">
                  <c:v>0.65441800000000006</c:v>
                </c:pt>
                <c:pt idx="3428">
                  <c:v>0.65091600000000005</c:v>
                </c:pt>
                <c:pt idx="3429">
                  <c:v>0.64030699999999996</c:v>
                </c:pt>
                <c:pt idx="3430">
                  <c:v>0.64206399999999997</c:v>
                </c:pt>
                <c:pt idx="3431">
                  <c:v>0.64395400000000003</c:v>
                </c:pt>
                <c:pt idx="3432">
                  <c:v>0.65247999999999995</c:v>
                </c:pt>
                <c:pt idx="3433">
                  <c:v>0.67334000000000005</c:v>
                </c:pt>
                <c:pt idx="3434">
                  <c:v>0.679037</c:v>
                </c:pt>
                <c:pt idx="3435">
                  <c:v>0.66730900000000004</c:v>
                </c:pt>
                <c:pt idx="3436">
                  <c:v>0.67923699999999998</c:v>
                </c:pt>
                <c:pt idx="3437">
                  <c:v>0.67240299999999997</c:v>
                </c:pt>
                <c:pt idx="3438">
                  <c:v>0.67449300000000001</c:v>
                </c:pt>
                <c:pt idx="3439">
                  <c:v>0.634575</c:v>
                </c:pt>
                <c:pt idx="3440">
                  <c:v>0.62828899999999999</c:v>
                </c:pt>
                <c:pt idx="3441">
                  <c:v>0.63993999999999995</c:v>
                </c:pt>
                <c:pt idx="3442">
                  <c:v>0.63849</c:v>
                </c:pt>
                <c:pt idx="3443">
                  <c:v>0.62693299999999996</c:v>
                </c:pt>
                <c:pt idx="3444">
                  <c:v>0.62460199999999999</c:v>
                </c:pt>
                <c:pt idx="3445">
                  <c:v>0.63179600000000002</c:v>
                </c:pt>
                <c:pt idx="3446">
                  <c:v>0.63671800000000001</c:v>
                </c:pt>
                <c:pt idx="3447">
                  <c:v>0.64494600000000002</c:v>
                </c:pt>
                <c:pt idx="3448">
                  <c:v>0.65818299999999996</c:v>
                </c:pt>
                <c:pt idx="3449">
                  <c:v>0.65827999999999998</c:v>
                </c:pt>
                <c:pt idx="3450">
                  <c:v>0.65841799999999995</c:v>
                </c:pt>
                <c:pt idx="3451">
                  <c:v>0.64957500000000001</c:v>
                </c:pt>
                <c:pt idx="3452">
                  <c:v>0.65059500000000003</c:v>
                </c:pt>
                <c:pt idx="3453">
                  <c:v>0.66771400000000003</c:v>
                </c:pt>
                <c:pt idx="3454">
                  <c:v>0.65945200000000004</c:v>
                </c:pt>
                <c:pt idx="3455">
                  <c:v>0.64959599999999995</c:v>
                </c:pt>
                <c:pt idx="3456">
                  <c:v>0.64987799999999996</c:v>
                </c:pt>
                <c:pt idx="3457">
                  <c:v>0.65433699999999995</c:v>
                </c:pt>
                <c:pt idx="3458">
                  <c:v>0.65727400000000002</c:v>
                </c:pt>
                <c:pt idx="3459">
                  <c:v>0.66002099999999997</c:v>
                </c:pt>
                <c:pt idx="3460">
                  <c:v>0.64492499999999997</c:v>
                </c:pt>
                <c:pt idx="3461">
                  <c:v>0.63855799999999996</c:v>
                </c:pt>
                <c:pt idx="3462">
                  <c:v>0.62863999999999998</c:v>
                </c:pt>
                <c:pt idx="3463">
                  <c:v>0.63651199999999997</c:v>
                </c:pt>
                <c:pt idx="3464">
                  <c:v>0.63762799999999997</c:v>
                </c:pt>
                <c:pt idx="3465">
                  <c:v>0.64232599999999995</c:v>
                </c:pt>
                <c:pt idx="3466">
                  <c:v>0.64233700000000005</c:v>
                </c:pt>
                <c:pt idx="3467">
                  <c:v>0.64577300000000004</c:v>
                </c:pt>
                <c:pt idx="3468">
                  <c:v>0.63870800000000005</c:v>
                </c:pt>
                <c:pt idx="3469">
                  <c:v>0.64085300000000001</c:v>
                </c:pt>
                <c:pt idx="3470">
                  <c:v>0.63014899999999996</c:v>
                </c:pt>
                <c:pt idx="3471">
                  <c:v>0.63982000000000006</c:v>
                </c:pt>
                <c:pt idx="3472">
                  <c:v>0.63742799999999999</c:v>
                </c:pt>
                <c:pt idx="3473">
                  <c:v>0.63097199999999998</c:v>
                </c:pt>
                <c:pt idx="3474">
                  <c:v>0.630826</c:v>
                </c:pt>
                <c:pt idx="3475">
                  <c:v>0.64882799999999996</c:v>
                </c:pt>
                <c:pt idx="3476">
                  <c:v>0.662999</c:v>
                </c:pt>
                <c:pt idx="3477">
                  <c:v>0.64831499999999997</c:v>
                </c:pt>
                <c:pt idx="3478">
                  <c:v>0.63670300000000002</c:v>
                </c:pt>
                <c:pt idx="3479">
                  <c:v>0.65167299999999995</c:v>
                </c:pt>
                <c:pt idx="3480">
                  <c:v>0.65361100000000005</c:v>
                </c:pt>
                <c:pt idx="3481">
                  <c:v>0.64893999999999996</c:v>
                </c:pt>
                <c:pt idx="3482">
                  <c:v>0.666265</c:v>
                </c:pt>
                <c:pt idx="3483">
                  <c:v>0.66189399999999998</c:v>
                </c:pt>
                <c:pt idx="3484">
                  <c:v>0.65694799999999998</c:v>
                </c:pt>
                <c:pt idx="3485">
                  <c:v>0.66186500000000004</c:v>
                </c:pt>
                <c:pt idx="3486">
                  <c:v>0.66466999999999998</c:v>
                </c:pt>
                <c:pt idx="3487">
                  <c:v>0.65853799999999996</c:v>
                </c:pt>
                <c:pt idx="3488">
                  <c:v>0.64665099999999998</c:v>
                </c:pt>
                <c:pt idx="3489">
                  <c:v>0.65323699999999996</c:v>
                </c:pt>
                <c:pt idx="3490">
                  <c:v>0.64552200000000004</c:v>
                </c:pt>
                <c:pt idx="3491">
                  <c:v>0.63866000000000001</c:v>
                </c:pt>
                <c:pt idx="3492">
                  <c:v>0.62466699999999997</c:v>
                </c:pt>
                <c:pt idx="3493">
                  <c:v>0.63097899999999996</c:v>
                </c:pt>
                <c:pt idx="3494">
                  <c:v>0.63322199999999995</c:v>
                </c:pt>
                <c:pt idx="3495">
                  <c:v>0.64042299999999996</c:v>
                </c:pt>
                <c:pt idx="3496">
                  <c:v>0.63826000000000005</c:v>
                </c:pt>
                <c:pt idx="3497">
                  <c:v>0.64347399999999999</c:v>
                </c:pt>
                <c:pt idx="3498">
                  <c:v>0.63440600000000003</c:v>
                </c:pt>
                <c:pt idx="3499">
                  <c:v>0.63405</c:v>
                </c:pt>
                <c:pt idx="3500">
                  <c:v>0.65489600000000003</c:v>
                </c:pt>
                <c:pt idx="3501">
                  <c:v>0.65246999999999999</c:v>
                </c:pt>
                <c:pt idx="3502">
                  <c:v>0.65226300000000004</c:v>
                </c:pt>
                <c:pt idx="3503">
                  <c:v>0.65161800000000003</c:v>
                </c:pt>
                <c:pt idx="3504">
                  <c:v>0.64958000000000005</c:v>
                </c:pt>
                <c:pt idx="3505">
                  <c:v>0.64667600000000003</c:v>
                </c:pt>
                <c:pt idx="3506">
                  <c:v>0.64757399999999998</c:v>
                </c:pt>
                <c:pt idx="3507">
                  <c:v>0.64517199999999997</c:v>
                </c:pt>
                <c:pt idx="3508">
                  <c:v>0.62457099999999999</c:v>
                </c:pt>
                <c:pt idx="3509">
                  <c:v>0.63432599999999995</c:v>
                </c:pt>
                <c:pt idx="3510">
                  <c:v>0.63521300000000003</c:v>
                </c:pt>
                <c:pt idx="3511">
                  <c:v>0.64012599999999997</c:v>
                </c:pt>
                <c:pt idx="3512">
                  <c:v>0.64375800000000005</c:v>
                </c:pt>
                <c:pt idx="3513">
                  <c:v>0.64331000000000005</c:v>
                </c:pt>
                <c:pt idx="3514">
                  <c:v>0.64169100000000001</c:v>
                </c:pt>
                <c:pt idx="3515">
                  <c:v>0.63260400000000006</c:v>
                </c:pt>
                <c:pt idx="3516">
                  <c:v>0.63609700000000002</c:v>
                </c:pt>
                <c:pt idx="3517">
                  <c:v>0.63131599999999999</c:v>
                </c:pt>
                <c:pt idx="3518">
                  <c:v>0.64445399999999997</c:v>
                </c:pt>
                <c:pt idx="3519">
                  <c:v>0.63837699999999997</c:v>
                </c:pt>
                <c:pt idx="3520">
                  <c:v>0.65115400000000001</c:v>
                </c:pt>
                <c:pt idx="3521">
                  <c:v>0.64169500000000002</c:v>
                </c:pt>
                <c:pt idx="3522">
                  <c:v>0.64458099999999996</c:v>
                </c:pt>
                <c:pt idx="3523">
                  <c:v>0.65136000000000005</c:v>
                </c:pt>
                <c:pt idx="3524">
                  <c:v>0.65716300000000005</c:v>
                </c:pt>
                <c:pt idx="3525">
                  <c:v>0.65257799999999999</c:v>
                </c:pt>
                <c:pt idx="3526">
                  <c:v>0.65657500000000002</c:v>
                </c:pt>
                <c:pt idx="3527">
                  <c:v>0.66694299999999995</c:v>
                </c:pt>
                <c:pt idx="3528">
                  <c:v>0.66679900000000003</c:v>
                </c:pt>
                <c:pt idx="3529">
                  <c:v>0.66076199999999996</c:v>
                </c:pt>
                <c:pt idx="3530">
                  <c:v>0.67781999999999998</c:v>
                </c:pt>
                <c:pt idx="3531">
                  <c:v>0.67352599999999996</c:v>
                </c:pt>
                <c:pt idx="3532">
                  <c:v>0.65898299999999999</c:v>
                </c:pt>
                <c:pt idx="3533">
                  <c:v>0.64789699999999995</c:v>
                </c:pt>
                <c:pt idx="3534">
                  <c:v>0.645845</c:v>
                </c:pt>
                <c:pt idx="3535">
                  <c:v>0.64161000000000001</c:v>
                </c:pt>
                <c:pt idx="3536">
                  <c:v>0.642764</c:v>
                </c:pt>
                <c:pt idx="3537">
                  <c:v>0.64798599999999995</c:v>
                </c:pt>
                <c:pt idx="3538">
                  <c:v>0.65612400000000004</c:v>
                </c:pt>
                <c:pt idx="3539">
                  <c:v>0.66317800000000005</c:v>
                </c:pt>
                <c:pt idx="3540">
                  <c:v>0.65792099999999998</c:v>
                </c:pt>
                <c:pt idx="3541">
                  <c:v>0.65067200000000003</c:v>
                </c:pt>
                <c:pt idx="3542">
                  <c:v>0.64461100000000005</c:v>
                </c:pt>
                <c:pt idx="3543">
                  <c:v>0.64228099999999999</c:v>
                </c:pt>
                <c:pt idx="3544">
                  <c:v>0.63827400000000001</c:v>
                </c:pt>
                <c:pt idx="3545">
                  <c:v>0.63900199999999996</c:v>
                </c:pt>
                <c:pt idx="3546">
                  <c:v>0.64896699999999996</c:v>
                </c:pt>
                <c:pt idx="3547">
                  <c:v>0.65650699999999995</c:v>
                </c:pt>
                <c:pt idx="3548">
                  <c:v>0.65477700000000005</c:v>
                </c:pt>
                <c:pt idx="3549">
                  <c:v>0.64678000000000002</c:v>
                </c:pt>
                <c:pt idx="3550">
                  <c:v>0.66586400000000001</c:v>
                </c:pt>
                <c:pt idx="3551">
                  <c:v>0.65917099999999995</c:v>
                </c:pt>
                <c:pt idx="3552">
                  <c:v>0.66780200000000001</c:v>
                </c:pt>
                <c:pt idx="3553">
                  <c:v>0.65361400000000003</c:v>
                </c:pt>
                <c:pt idx="3554">
                  <c:v>0.64317800000000003</c:v>
                </c:pt>
                <c:pt idx="3555">
                  <c:v>0.66306399999999999</c:v>
                </c:pt>
                <c:pt idx="3556">
                  <c:v>0.65124599999999999</c:v>
                </c:pt>
                <c:pt idx="3557">
                  <c:v>0.67047999999999996</c:v>
                </c:pt>
                <c:pt idx="3558">
                  <c:v>0.67872200000000005</c:v>
                </c:pt>
                <c:pt idx="3559">
                  <c:v>0.67417199999999999</c:v>
                </c:pt>
                <c:pt idx="3560">
                  <c:v>0.67173300000000002</c:v>
                </c:pt>
                <c:pt idx="3561">
                  <c:v>0.67465399999999998</c:v>
                </c:pt>
                <c:pt idx="3562">
                  <c:v>0.68836299999999995</c:v>
                </c:pt>
                <c:pt idx="3563">
                  <c:v>0.69484299999999999</c:v>
                </c:pt>
                <c:pt idx="3564">
                  <c:v>0.69388700000000003</c:v>
                </c:pt>
                <c:pt idx="3565">
                  <c:v>0.69691499999999995</c:v>
                </c:pt>
                <c:pt idx="3566">
                  <c:v>0.67768700000000004</c:v>
                </c:pt>
                <c:pt idx="3567">
                  <c:v>0.68394299999999997</c:v>
                </c:pt>
                <c:pt idx="3568">
                  <c:v>0.67718800000000001</c:v>
                </c:pt>
                <c:pt idx="3569">
                  <c:v>0.66772600000000004</c:v>
                </c:pt>
                <c:pt idx="3570">
                  <c:v>0.66640999999999995</c:v>
                </c:pt>
                <c:pt idx="3571">
                  <c:v>0.66686400000000001</c:v>
                </c:pt>
                <c:pt idx="3572">
                  <c:v>0.67952400000000002</c:v>
                </c:pt>
                <c:pt idx="3573">
                  <c:v>0.68009900000000001</c:v>
                </c:pt>
                <c:pt idx="3574">
                  <c:v>0.66696599999999995</c:v>
                </c:pt>
                <c:pt idx="3575">
                  <c:v>0.67749099999999995</c:v>
                </c:pt>
                <c:pt idx="3576">
                  <c:v>0.69236299999999995</c:v>
                </c:pt>
                <c:pt idx="3577">
                  <c:v>0.69108400000000003</c:v>
                </c:pt>
                <c:pt idx="3578">
                  <c:v>0.71352899999999997</c:v>
                </c:pt>
                <c:pt idx="3579">
                  <c:v>0.70075200000000004</c:v>
                </c:pt>
                <c:pt idx="3580">
                  <c:v>0.69049400000000005</c:v>
                </c:pt>
                <c:pt idx="3581">
                  <c:v>0.68789599999999995</c:v>
                </c:pt>
                <c:pt idx="3582">
                  <c:v>0.68553900000000001</c:v>
                </c:pt>
                <c:pt idx="3583">
                  <c:v>0.68197600000000003</c:v>
                </c:pt>
                <c:pt idx="3584">
                  <c:v>0.68523199999999995</c:v>
                </c:pt>
                <c:pt idx="3585">
                  <c:v>0.67419200000000001</c:v>
                </c:pt>
                <c:pt idx="3586">
                  <c:v>0.68845699999999999</c:v>
                </c:pt>
                <c:pt idx="3587">
                  <c:v>0.67766800000000005</c:v>
                </c:pt>
                <c:pt idx="3588">
                  <c:v>0.67730500000000005</c:v>
                </c:pt>
                <c:pt idx="3589">
                  <c:v>0.67411200000000004</c:v>
                </c:pt>
                <c:pt idx="3590">
                  <c:v>0.67988700000000002</c:v>
                </c:pt>
                <c:pt idx="3591">
                  <c:v>0.67910899999999996</c:v>
                </c:pt>
                <c:pt idx="3592">
                  <c:v>0.674095</c:v>
                </c:pt>
                <c:pt idx="3593">
                  <c:v>0.67054800000000003</c:v>
                </c:pt>
                <c:pt idx="3594">
                  <c:v>0.64724599999999999</c:v>
                </c:pt>
                <c:pt idx="3595">
                  <c:v>0.63824400000000003</c:v>
                </c:pt>
                <c:pt idx="3596">
                  <c:v>0.640185</c:v>
                </c:pt>
                <c:pt idx="3597">
                  <c:v>0.63995899999999994</c:v>
                </c:pt>
                <c:pt idx="3598">
                  <c:v>0.63195100000000004</c:v>
                </c:pt>
                <c:pt idx="3599">
                  <c:v>0.63809499999999997</c:v>
                </c:pt>
                <c:pt idx="3600">
                  <c:v>0.64218799999999998</c:v>
                </c:pt>
                <c:pt idx="3601">
                  <c:v>0.63979600000000003</c:v>
                </c:pt>
                <c:pt idx="3602">
                  <c:v>0.63519000000000003</c:v>
                </c:pt>
                <c:pt idx="3603">
                  <c:v>0.63893999999999995</c:v>
                </c:pt>
                <c:pt idx="3604">
                  <c:v>0.64282799999999995</c:v>
                </c:pt>
                <c:pt idx="3605">
                  <c:v>0.63917199999999996</c:v>
                </c:pt>
                <c:pt idx="3606">
                  <c:v>0.63620399999999999</c:v>
                </c:pt>
                <c:pt idx="3607">
                  <c:v>0.63517000000000001</c:v>
                </c:pt>
                <c:pt idx="3608">
                  <c:v>0.63157600000000003</c:v>
                </c:pt>
                <c:pt idx="3609">
                  <c:v>0.63785599999999998</c:v>
                </c:pt>
                <c:pt idx="3610">
                  <c:v>0.63908299999999996</c:v>
                </c:pt>
                <c:pt idx="3611">
                  <c:v>0.64427000000000001</c:v>
                </c:pt>
                <c:pt idx="3612">
                  <c:v>0.63656299999999999</c:v>
                </c:pt>
                <c:pt idx="3613">
                  <c:v>0.64134999999999998</c:v>
                </c:pt>
                <c:pt idx="3614">
                  <c:v>0.65594600000000003</c:v>
                </c:pt>
                <c:pt idx="3615">
                  <c:v>0.65689500000000001</c:v>
                </c:pt>
                <c:pt idx="3616">
                  <c:v>0.66230299999999998</c:v>
                </c:pt>
                <c:pt idx="3617">
                  <c:v>0.68839300000000003</c:v>
                </c:pt>
                <c:pt idx="3618">
                  <c:v>0.69767699999999999</c:v>
                </c:pt>
                <c:pt idx="3619">
                  <c:v>0.69384000000000001</c:v>
                </c:pt>
                <c:pt idx="3620">
                  <c:v>0.68418999999999996</c:v>
                </c:pt>
                <c:pt idx="3621">
                  <c:v>0.68946200000000002</c:v>
                </c:pt>
                <c:pt idx="3622">
                  <c:v>0.68931299999999995</c:v>
                </c:pt>
                <c:pt idx="3623">
                  <c:v>0.70302299999999995</c:v>
                </c:pt>
                <c:pt idx="3624">
                  <c:v>0.710287</c:v>
                </c:pt>
                <c:pt idx="3625">
                  <c:v>0.70143299999999997</c:v>
                </c:pt>
                <c:pt idx="3626">
                  <c:v>0.69916999999999996</c:v>
                </c:pt>
                <c:pt idx="3627">
                  <c:v>0.69731200000000004</c:v>
                </c:pt>
                <c:pt idx="3628">
                  <c:v>0.69947000000000004</c:v>
                </c:pt>
                <c:pt idx="3629">
                  <c:v>0.70409699999999997</c:v>
                </c:pt>
                <c:pt idx="3630">
                  <c:v>0.72619400000000001</c:v>
                </c:pt>
                <c:pt idx="3631">
                  <c:v>0.72865899999999995</c:v>
                </c:pt>
                <c:pt idx="3632">
                  <c:v>0.71660900000000005</c:v>
                </c:pt>
                <c:pt idx="3633">
                  <c:v>0.71376399999999995</c:v>
                </c:pt>
                <c:pt idx="3634">
                  <c:v>0.69642400000000004</c:v>
                </c:pt>
                <c:pt idx="3635">
                  <c:v>0.707341</c:v>
                </c:pt>
                <c:pt idx="3636">
                  <c:v>0.72894000000000003</c:v>
                </c:pt>
                <c:pt idx="3637">
                  <c:v>0.72721100000000005</c:v>
                </c:pt>
                <c:pt idx="3638">
                  <c:v>0.71389000000000002</c:v>
                </c:pt>
                <c:pt idx="3639">
                  <c:v>0.70536500000000002</c:v>
                </c:pt>
                <c:pt idx="3640">
                  <c:v>0.70297200000000004</c:v>
                </c:pt>
                <c:pt idx="3641">
                  <c:v>0.69828900000000005</c:v>
                </c:pt>
                <c:pt idx="3642">
                  <c:v>0.69805200000000001</c:v>
                </c:pt>
                <c:pt idx="3643">
                  <c:v>0.69594</c:v>
                </c:pt>
                <c:pt idx="3644">
                  <c:v>0.70197799999999999</c:v>
                </c:pt>
                <c:pt idx="3645">
                  <c:v>0.71262999999999999</c:v>
                </c:pt>
                <c:pt idx="3646">
                  <c:v>0.71063699999999996</c:v>
                </c:pt>
                <c:pt idx="3647">
                  <c:v>0.696268</c:v>
                </c:pt>
                <c:pt idx="3648">
                  <c:v>0.68132300000000001</c:v>
                </c:pt>
                <c:pt idx="3649">
                  <c:v>0.68110599999999999</c:v>
                </c:pt>
                <c:pt idx="3650">
                  <c:v>0.67453099999999999</c:v>
                </c:pt>
                <c:pt idx="3651">
                  <c:v>0.684087</c:v>
                </c:pt>
                <c:pt idx="3652">
                  <c:v>0.67133799999999999</c:v>
                </c:pt>
                <c:pt idx="3653">
                  <c:v>0.66400400000000004</c:v>
                </c:pt>
                <c:pt idx="3654">
                  <c:v>0.65384900000000001</c:v>
                </c:pt>
                <c:pt idx="3655">
                  <c:v>0.64327999999999996</c:v>
                </c:pt>
                <c:pt idx="3656">
                  <c:v>0.63292300000000001</c:v>
                </c:pt>
                <c:pt idx="3657">
                  <c:v>0.65732599999999997</c:v>
                </c:pt>
                <c:pt idx="3658">
                  <c:v>0.64775499999999997</c:v>
                </c:pt>
                <c:pt idx="3659">
                  <c:v>0.63814000000000004</c:v>
                </c:pt>
                <c:pt idx="3660">
                  <c:v>0.63380700000000001</c:v>
                </c:pt>
                <c:pt idx="3661">
                  <c:v>0.63429199999999997</c:v>
                </c:pt>
                <c:pt idx="3662">
                  <c:v>0.64317800000000003</c:v>
                </c:pt>
                <c:pt idx="3663">
                  <c:v>0.64363300000000001</c:v>
                </c:pt>
                <c:pt idx="3664">
                  <c:v>0.62779399999999996</c:v>
                </c:pt>
                <c:pt idx="3665">
                  <c:v>0.62658199999999997</c:v>
                </c:pt>
                <c:pt idx="3666">
                  <c:v>0.62067300000000003</c:v>
                </c:pt>
                <c:pt idx="3667">
                  <c:v>0.62817400000000001</c:v>
                </c:pt>
                <c:pt idx="3668">
                  <c:v>0.62254600000000004</c:v>
                </c:pt>
                <c:pt idx="3669">
                  <c:v>0.62101499999999998</c:v>
                </c:pt>
                <c:pt idx="3670">
                  <c:v>0.62685299999999999</c:v>
                </c:pt>
                <c:pt idx="3671">
                  <c:v>0.62706300000000004</c:v>
                </c:pt>
                <c:pt idx="3672">
                  <c:v>0.63222299999999998</c:v>
                </c:pt>
                <c:pt idx="3673">
                  <c:v>0.64149999999999996</c:v>
                </c:pt>
                <c:pt idx="3674">
                  <c:v>0.64609700000000003</c:v>
                </c:pt>
                <c:pt idx="3675">
                  <c:v>0.63961900000000005</c:v>
                </c:pt>
                <c:pt idx="3676">
                  <c:v>0.65690700000000002</c:v>
                </c:pt>
                <c:pt idx="3677">
                  <c:v>0.63864500000000002</c:v>
                </c:pt>
                <c:pt idx="3678">
                  <c:v>0.67088999999999999</c:v>
                </c:pt>
                <c:pt idx="3679">
                  <c:v>0.68142599999999998</c:v>
                </c:pt>
                <c:pt idx="3680">
                  <c:v>0.69383499999999998</c:v>
                </c:pt>
                <c:pt idx="3681">
                  <c:v>0.67906299999999997</c:v>
                </c:pt>
                <c:pt idx="3682">
                  <c:v>0.68083400000000005</c:v>
                </c:pt>
                <c:pt idx="3683">
                  <c:v>0.66495300000000002</c:v>
                </c:pt>
                <c:pt idx="3684">
                  <c:v>0.64634999999999998</c:v>
                </c:pt>
                <c:pt idx="3685">
                  <c:v>0.65011600000000003</c:v>
                </c:pt>
                <c:pt idx="3686">
                  <c:v>0.65311900000000001</c:v>
                </c:pt>
                <c:pt idx="3687">
                  <c:v>0.67545299999999997</c:v>
                </c:pt>
                <c:pt idx="3688">
                  <c:v>0.66701900000000003</c:v>
                </c:pt>
                <c:pt idx="3689">
                  <c:v>0.69756099999999999</c:v>
                </c:pt>
                <c:pt idx="3690">
                  <c:v>0.68768899999999999</c:v>
                </c:pt>
                <c:pt idx="3691">
                  <c:v>0.68539399999999995</c:v>
                </c:pt>
                <c:pt idx="3692">
                  <c:v>0.68123400000000001</c:v>
                </c:pt>
                <c:pt idx="3693">
                  <c:v>0.64904600000000001</c:v>
                </c:pt>
                <c:pt idx="3694">
                  <c:v>0.67963700000000005</c:v>
                </c:pt>
                <c:pt idx="3695">
                  <c:v>0.66728900000000002</c:v>
                </c:pt>
                <c:pt idx="3696">
                  <c:v>0.65616799999999997</c:v>
                </c:pt>
                <c:pt idx="3697">
                  <c:v>0.65076699999999998</c:v>
                </c:pt>
                <c:pt idx="3698">
                  <c:v>0.64971100000000004</c:v>
                </c:pt>
                <c:pt idx="3699">
                  <c:v>0.64855099999999999</c:v>
                </c:pt>
                <c:pt idx="3700">
                  <c:v>0.65434400000000004</c:v>
                </c:pt>
                <c:pt idx="3701">
                  <c:v>0.65631399999999995</c:v>
                </c:pt>
                <c:pt idx="3702">
                  <c:v>0.65763099999999997</c:v>
                </c:pt>
                <c:pt idx="3703">
                  <c:v>0.66335100000000002</c:v>
                </c:pt>
                <c:pt idx="3704">
                  <c:v>0.66396999999999995</c:v>
                </c:pt>
                <c:pt idx="3705">
                  <c:v>0.66415400000000002</c:v>
                </c:pt>
                <c:pt idx="3706">
                  <c:v>0.65931200000000001</c:v>
                </c:pt>
                <c:pt idx="3707">
                  <c:v>0.66104300000000005</c:v>
                </c:pt>
                <c:pt idx="3708">
                  <c:v>0.65283199999999997</c:v>
                </c:pt>
                <c:pt idx="3709">
                  <c:v>0.66754400000000003</c:v>
                </c:pt>
                <c:pt idx="3710">
                  <c:v>0.67748799999999998</c:v>
                </c:pt>
                <c:pt idx="3711">
                  <c:v>0.66879500000000003</c:v>
                </c:pt>
                <c:pt idx="3712">
                  <c:v>0.66686500000000004</c:v>
                </c:pt>
                <c:pt idx="3713">
                  <c:v>0.66812000000000005</c:v>
                </c:pt>
                <c:pt idx="3714">
                  <c:v>0.65011300000000005</c:v>
                </c:pt>
                <c:pt idx="3715">
                  <c:v>0.65056199999999997</c:v>
                </c:pt>
                <c:pt idx="3716">
                  <c:v>0.64858099999999996</c:v>
                </c:pt>
                <c:pt idx="3717">
                  <c:v>0.65451400000000004</c:v>
                </c:pt>
                <c:pt idx="3718">
                  <c:v>0.65146300000000001</c:v>
                </c:pt>
                <c:pt idx="3719">
                  <c:v>0.63557600000000003</c:v>
                </c:pt>
                <c:pt idx="3720">
                  <c:v>0.63280599999999998</c:v>
                </c:pt>
                <c:pt idx="3721">
                  <c:v>0.62983699999999998</c:v>
                </c:pt>
                <c:pt idx="3722">
                  <c:v>0.62945300000000004</c:v>
                </c:pt>
                <c:pt idx="3723">
                  <c:v>0.62905500000000003</c:v>
                </c:pt>
                <c:pt idx="3724">
                  <c:v>0.62878900000000004</c:v>
                </c:pt>
                <c:pt idx="3725">
                  <c:v>0.63162600000000002</c:v>
                </c:pt>
                <c:pt idx="3726">
                  <c:v>0.64890899999999996</c:v>
                </c:pt>
                <c:pt idx="3727">
                  <c:v>0.64673700000000001</c:v>
                </c:pt>
                <c:pt idx="3728">
                  <c:v>0.66035699999999997</c:v>
                </c:pt>
                <c:pt idx="3729">
                  <c:v>0.67612099999999997</c:v>
                </c:pt>
                <c:pt idx="3730">
                  <c:v>0.67428200000000005</c:v>
                </c:pt>
                <c:pt idx="3731">
                  <c:v>0.665767</c:v>
                </c:pt>
                <c:pt idx="3732">
                  <c:v>0.67179900000000004</c:v>
                </c:pt>
                <c:pt idx="3733">
                  <c:v>0.668188</c:v>
                </c:pt>
                <c:pt idx="3734">
                  <c:v>0.68297699999999995</c:v>
                </c:pt>
                <c:pt idx="3735">
                  <c:v>0.67650600000000005</c:v>
                </c:pt>
                <c:pt idx="3736">
                  <c:v>0.68801299999999999</c:v>
                </c:pt>
                <c:pt idx="3737">
                  <c:v>0.694079</c:v>
                </c:pt>
                <c:pt idx="3738">
                  <c:v>0.68764700000000001</c:v>
                </c:pt>
                <c:pt idx="3739">
                  <c:v>0.67478000000000005</c:v>
                </c:pt>
                <c:pt idx="3740">
                  <c:v>0.66952599999999995</c:v>
                </c:pt>
                <c:pt idx="3741">
                  <c:v>0.66461199999999998</c:v>
                </c:pt>
                <c:pt idx="3742">
                  <c:v>0.65132299999999999</c:v>
                </c:pt>
                <c:pt idx="3743">
                  <c:v>0.65018100000000001</c:v>
                </c:pt>
                <c:pt idx="3744">
                  <c:v>0.65981900000000004</c:v>
                </c:pt>
                <c:pt idx="3745">
                  <c:v>0.68141200000000002</c:v>
                </c:pt>
                <c:pt idx="3746">
                  <c:v>0.66574</c:v>
                </c:pt>
                <c:pt idx="3747">
                  <c:v>0.66472799999999999</c:v>
                </c:pt>
                <c:pt idx="3748">
                  <c:v>0.66611399999999998</c:v>
                </c:pt>
                <c:pt idx="3749">
                  <c:v>0.66152699999999998</c:v>
                </c:pt>
                <c:pt idx="3750">
                  <c:v>0.65648499999999999</c:v>
                </c:pt>
                <c:pt idx="3751">
                  <c:v>0.63795100000000005</c:v>
                </c:pt>
                <c:pt idx="3752">
                  <c:v>0.65336799999999995</c:v>
                </c:pt>
                <c:pt idx="3753">
                  <c:v>0.65390199999999998</c:v>
                </c:pt>
                <c:pt idx="3754">
                  <c:v>0.64956400000000003</c:v>
                </c:pt>
                <c:pt idx="3755">
                  <c:v>0.647648</c:v>
                </c:pt>
                <c:pt idx="3756">
                  <c:v>0.63971199999999995</c:v>
                </c:pt>
                <c:pt idx="3757">
                  <c:v>0.62384200000000001</c:v>
                </c:pt>
                <c:pt idx="3758">
                  <c:v>0.63748199999999999</c:v>
                </c:pt>
                <c:pt idx="3759">
                  <c:v>0.64984399999999998</c:v>
                </c:pt>
                <c:pt idx="3760">
                  <c:v>0.63329199999999997</c:v>
                </c:pt>
                <c:pt idx="3761">
                  <c:v>0.63811799999999996</c:v>
                </c:pt>
                <c:pt idx="3762">
                  <c:v>0.64141999999999999</c:v>
                </c:pt>
                <c:pt idx="3763">
                  <c:v>0.64273400000000003</c:v>
                </c:pt>
                <c:pt idx="3764">
                  <c:v>0.646347</c:v>
                </c:pt>
                <c:pt idx="3765">
                  <c:v>0.64462900000000001</c:v>
                </c:pt>
                <c:pt idx="3766">
                  <c:v>0.65617899999999996</c:v>
                </c:pt>
                <c:pt idx="3767">
                  <c:v>0.666713</c:v>
                </c:pt>
                <c:pt idx="3768">
                  <c:v>0.65288100000000004</c:v>
                </c:pt>
                <c:pt idx="3769">
                  <c:v>0.64143399999999995</c:v>
                </c:pt>
                <c:pt idx="3770">
                  <c:v>0.63673000000000002</c:v>
                </c:pt>
                <c:pt idx="3771">
                  <c:v>0.64537699999999998</c:v>
                </c:pt>
                <c:pt idx="3772">
                  <c:v>0.65265200000000001</c:v>
                </c:pt>
                <c:pt idx="3773">
                  <c:v>0.68956499999999998</c:v>
                </c:pt>
                <c:pt idx="3774">
                  <c:v>0.68793400000000005</c:v>
                </c:pt>
                <c:pt idx="3775">
                  <c:v>0.69756099999999999</c:v>
                </c:pt>
                <c:pt idx="3776">
                  <c:v>0.69534899999999999</c:v>
                </c:pt>
                <c:pt idx="3777">
                  <c:v>0.68084900000000004</c:v>
                </c:pt>
                <c:pt idx="3778">
                  <c:v>0.67453600000000002</c:v>
                </c:pt>
                <c:pt idx="3779">
                  <c:v>0.66779100000000002</c:v>
                </c:pt>
                <c:pt idx="3780">
                  <c:v>0.67697600000000002</c:v>
                </c:pt>
                <c:pt idx="3781">
                  <c:v>0.66337299999999999</c:v>
                </c:pt>
                <c:pt idx="3782">
                  <c:v>0.687805</c:v>
                </c:pt>
                <c:pt idx="3783">
                  <c:v>0.68644099999999997</c:v>
                </c:pt>
                <c:pt idx="3784">
                  <c:v>0.66898100000000005</c:v>
                </c:pt>
                <c:pt idx="3785">
                  <c:v>0.65982700000000005</c:v>
                </c:pt>
                <c:pt idx="3786">
                  <c:v>0.66975799999999996</c:v>
                </c:pt>
                <c:pt idx="3787">
                  <c:v>0.68913400000000002</c:v>
                </c:pt>
                <c:pt idx="3788">
                  <c:v>0.64344500000000004</c:v>
                </c:pt>
                <c:pt idx="3789">
                  <c:v>0.64260799999999996</c:v>
                </c:pt>
                <c:pt idx="3790">
                  <c:v>0.65375399999999995</c:v>
                </c:pt>
                <c:pt idx="3791">
                  <c:v>0.66851099999999997</c:v>
                </c:pt>
                <c:pt idx="3792">
                  <c:v>0.67305000000000004</c:v>
                </c:pt>
                <c:pt idx="3793">
                  <c:v>0.68019799999999997</c:v>
                </c:pt>
                <c:pt idx="3794">
                  <c:v>0.65533699999999995</c:v>
                </c:pt>
                <c:pt idx="3795">
                  <c:v>0.65997799999999995</c:v>
                </c:pt>
                <c:pt idx="3796">
                  <c:v>0.691469</c:v>
                </c:pt>
                <c:pt idx="3797">
                  <c:v>0.68604799999999999</c:v>
                </c:pt>
                <c:pt idx="3798">
                  <c:v>0.66270799999999996</c:v>
                </c:pt>
                <c:pt idx="3799">
                  <c:v>0.63993299999999997</c:v>
                </c:pt>
                <c:pt idx="3800">
                  <c:v>0.66454299999999999</c:v>
                </c:pt>
                <c:pt idx="3801">
                  <c:v>0.66243700000000005</c:v>
                </c:pt>
                <c:pt idx="3802">
                  <c:v>0.65856199999999998</c:v>
                </c:pt>
                <c:pt idx="3803">
                  <c:v>0.66540100000000002</c:v>
                </c:pt>
                <c:pt idx="3804">
                  <c:v>0.67355399999999999</c:v>
                </c:pt>
                <c:pt idx="3805">
                  <c:v>0.68288899999999997</c:v>
                </c:pt>
                <c:pt idx="3806">
                  <c:v>0.68348600000000004</c:v>
                </c:pt>
                <c:pt idx="3807">
                  <c:v>0.68897799999999998</c:v>
                </c:pt>
                <c:pt idx="3808">
                  <c:v>0.68342199999999997</c:v>
                </c:pt>
                <c:pt idx="3809">
                  <c:v>0.69011500000000003</c:v>
                </c:pt>
                <c:pt idx="3810">
                  <c:v>0.69289699999999999</c:v>
                </c:pt>
                <c:pt idx="3811">
                  <c:v>0.68982900000000003</c:v>
                </c:pt>
                <c:pt idx="3812">
                  <c:v>0.69181899999999996</c:v>
                </c:pt>
                <c:pt idx="3813">
                  <c:v>0.69159999999999999</c:v>
                </c:pt>
                <c:pt idx="3814">
                  <c:v>0.67497399999999996</c:v>
                </c:pt>
                <c:pt idx="3815">
                  <c:v>0.67358399999999996</c:v>
                </c:pt>
                <c:pt idx="3816">
                  <c:v>0.67926799999999998</c:v>
                </c:pt>
                <c:pt idx="3817">
                  <c:v>0.68664400000000003</c:v>
                </c:pt>
                <c:pt idx="3818">
                  <c:v>0.69542499999999996</c:v>
                </c:pt>
                <c:pt idx="3819">
                  <c:v>0.702125</c:v>
                </c:pt>
                <c:pt idx="3820">
                  <c:v>0.69783499999999998</c:v>
                </c:pt>
                <c:pt idx="3821">
                  <c:v>0.69130400000000003</c:v>
                </c:pt>
                <c:pt idx="3822">
                  <c:v>0.67676800000000004</c:v>
                </c:pt>
                <c:pt idx="3823">
                  <c:v>0.66092399999999996</c:v>
                </c:pt>
                <c:pt idx="3824">
                  <c:v>0.64907899999999996</c:v>
                </c:pt>
                <c:pt idx="3825">
                  <c:v>0.64322900000000005</c:v>
                </c:pt>
                <c:pt idx="3826">
                  <c:v>0.63802899999999996</c:v>
                </c:pt>
                <c:pt idx="3827">
                  <c:v>0.63236499999999995</c:v>
                </c:pt>
                <c:pt idx="3828">
                  <c:v>0.64150499999999999</c:v>
                </c:pt>
                <c:pt idx="3829">
                  <c:v>0.63648899999999997</c:v>
                </c:pt>
                <c:pt idx="3830">
                  <c:v>0.63625799999999999</c:v>
                </c:pt>
                <c:pt idx="3831">
                  <c:v>0.63042399999999998</c:v>
                </c:pt>
                <c:pt idx="3832">
                  <c:v>0.62681100000000001</c:v>
                </c:pt>
                <c:pt idx="3833">
                  <c:v>0.64022800000000002</c:v>
                </c:pt>
                <c:pt idx="3834">
                  <c:v>0.65473199999999998</c:v>
                </c:pt>
                <c:pt idx="3835">
                  <c:v>0.65363899999999997</c:v>
                </c:pt>
                <c:pt idx="3836">
                  <c:v>0.66062799999999999</c:v>
                </c:pt>
                <c:pt idx="3837">
                  <c:v>0.65300499999999995</c:v>
                </c:pt>
                <c:pt idx="3838">
                  <c:v>0.668099</c:v>
                </c:pt>
                <c:pt idx="3839">
                  <c:v>0.67316100000000001</c:v>
                </c:pt>
                <c:pt idx="3840">
                  <c:v>0.67240699999999998</c:v>
                </c:pt>
                <c:pt idx="3841">
                  <c:v>0.67833399999999999</c:v>
                </c:pt>
                <c:pt idx="3842">
                  <c:v>0.68560699999999997</c:v>
                </c:pt>
                <c:pt idx="3843">
                  <c:v>0.67733100000000002</c:v>
                </c:pt>
                <c:pt idx="3844">
                  <c:v>0.67244499999999996</c:v>
                </c:pt>
                <c:pt idx="3845">
                  <c:v>0.683118</c:v>
                </c:pt>
                <c:pt idx="3846">
                  <c:v>0.696573</c:v>
                </c:pt>
                <c:pt idx="3847">
                  <c:v>0.70121999999999995</c:v>
                </c:pt>
                <c:pt idx="3848">
                  <c:v>0.70157999999999998</c:v>
                </c:pt>
                <c:pt idx="3849">
                  <c:v>0.70474099999999995</c:v>
                </c:pt>
                <c:pt idx="3850">
                  <c:v>0.70552099999999995</c:v>
                </c:pt>
                <c:pt idx="3851">
                  <c:v>0.69669000000000003</c:v>
                </c:pt>
                <c:pt idx="3852">
                  <c:v>0.70777900000000005</c:v>
                </c:pt>
                <c:pt idx="3853">
                  <c:v>0.70157800000000003</c:v>
                </c:pt>
                <c:pt idx="3854">
                  <c:v>0.70647099999999996</c:v>
                </c:pt>
                <c:pt idx="3855">
                  <c:v>0.724468</c:v>
                </c:pt>
                <c:pt idx="3856">
                  <c:v>0.73674600000000001</c:v>
                </c:pt>
                <c:pt idx="3857">
                  <c:v>0.73250300000000002</c:v>
                </c:pt>
                <c:pt idx="3858">
                  <c:v>0.733572</c:v>
                </c:pt>
                <c:pt idx="3859">
                  <c:v>0.72914199999999996</c:v>
                </c:pt>
                <c:pt idx="3860">
                  <c:v>0.71384099999999995</c:v>
                </c:pt>
                <c:pt idx="3861">
                  <c:v>0.71736299999999997</c:v>
                </c:pt>
                <c:pt idx="3862">
                  <c:v>0.707368</c:v>
                </c:pt>
                <c:pt idx="3863">
                  <c:v>0.70087100000000002</c:v>
                </c:pt>
                <c:pt idx="3864">
                  <c:v>0.70364599999999999</c:v>
                </c:pt>
                <c:pt idx="3865">
                  <c:v>0.70813599999999999</c:v>
                </c:pt>
                <c:pt idx="3866">
                  <c:v>0.69647499999999996</c:v>
                </c:pt>
                <c:pt idx="3867">
                  <c:v>0.68967199999999995</c:v>
                </c:pt>
                <c:pt idx="3868">
                  <c:v>0.680589</c:v>
                </c:pt>
                <c:pt idx="3869">
                  <c:v>0.68739300000000003</c:v>
                </c:pt>
                <c:pt idx="3870">
                  <c:v>0.69555299999999998</c:v>
                </c:pt>
                <c:pt idx="3871">
                  <c:v>0.69517399999999996</c:v>
                </c:pt>
                <c:pt idx="3872">
                  <c:v>0.67934700000000003</c:v>
                </c:pt>
                <c:pt idx="3873">
                  <c:v>0.68376899999999996</c:v>
                </c:pt>
                <c:pt idx="3874">
                  <c:v>0.69434399999999996</c:v>
                </c:pt>
                <c:pt idx="3875">
                  <c:v>0.68492399999999998</c:v>
                </c:pt>
                <c:pt idx="3876">
                  <c:v>0.68705899999999998</c:v>
                </c:pt>
                <c:pt idx="3877">
                  <c:v>0.69662599999999997</c:v>
                </c:pt>
                <c:pt idx="3878">
                  <c:v>0.69788099999999997</c:v>
                </c:pt>
                <c:pt idx="3879">
                  <c:v>0.70033100000000004</c:v>
                </c:pt>
                <c:pt idx="3880">
                  <c:v>0.69188000000000005</c:v>
                </c:pt>
                <c:pt idx="3881">
                  <c:v>0.698241</c:v>
                </c:pt>
                <c:pt idx="3882">
                  <c:v>0.67919799999999997</c:v>
                </c:pt>
                <c:pt idx="3883">
                  <c:v>0.69423999999999997</c:v>
                </c:pt>
                <c:pt idx="3884">
                  <c:v>0.68847100000000006</c:v>
                </c:pt>
                <c:pt idx="3885">
                  <c:v>0.68926500000000002</c:v>
                </c:pt>
                <c:pt idx="3886">
                  <c:v>0.70559799999999995</c:v>
                </c:pt>
                <c:pt idx="3887">
                  <c:v>0.70379599999999998</c:v>
                </c:pt>
                <c:pt idx="3888">
                  <c:v>0.69544899999999998</c:v>
                </c:pt>
                <c:pt idx="3889">
                  <c:v>0.70429299999999995</c:v>
                </c:pt>
                <c:pt idx="3890">
                  <c:v>0.69849799999999995</c:v>
                </c:pt>
                <c:pt idx="3891">
                  <c:v>0.69623100000000004</c:v>
                </c:pt>
                <c:pt idx="3892">
                  <c:v>0.689218</c:v>
                </c:pt>
                <c:pt idx="3893">
                  <c:v>0.68272900000000003</c:v>
                </c:pt>
                <c:pt idx="3894">
                  <c:v>0.68010000000000004</c:v>
                </c:pt>
                <c:pt idx="3895">
                  <c:v>0.690056</c:v>
                </c:pt>
                <c:pt idx="3896">
                  <c:v>0.68919699999999995</c:v>
                </c:pt>
                <c:pt idx="3897">
                  <c:v>0.68932099999999996</c:v>
                </c:pt>
                <c:pt idx="3898">
                  <c:v>0.68325800000000003</c:v>
                </c:pt>
                <c:pt idx="3899">
                  <c:v>0.68306199999999995</c:v>
                </c:pt>
                <c:pt idx="3900">
                  <c:v>0.678871</c:v>
                </c:pt>
                <c:pt idx="3901">
                  <c:v>0.67794200000000004</c:v>
                </c:pt>
                <c:pt idx="3902">
                  <c:v>0.67556300000000002</c:v>
                </c:pt>
                <c:pt idx="3903">
                  <c:v>0.67959499999999995</c:v>
                </c:pt>
                <c:pt idx="3904">
                  <c:v>0.67871099999999995</c:v>
                </c:pt>
                <c:pt idx="3905">
                  <c:v>0.66420900000000005</c:v>
                </c:pt>
                <c:pt idx="3906">
                  <c:v>0.66767799999999999</c:v>
                </c:pt>
                <c:pt idx="3907">
                  <c:v>0.64984799999999998</c:v>
                </c:pt>
                <c:pt idx="3908">
                  <c:v>0.63847399999999999</c:v>
                </c:pt>
                <c:pt idx="3909">
                  <c:v>0.64241499999999996</c:v>
                </c:pt>
                <c:pt idx="3910">
                  <c:v>0.64712199999999998</c:v>
                </c:pt>
                <c:pt idx="3911">
                  <c:v>0.64584200000000003</c:v>
                </c:pt>
                <c:pt idx="3912">
                  <c:v>0.64672399999999997</c:v>
                </c:pt>
                <c:pt idx="3913">
                  <c:v>0.64328399999999997</c:v>
                </c:pt>
                <c:pt idx="3914">
                  <c:v>0.64667799999999998</c:v>
                </c:pt>
                <c:pt idx="3915">
                  <c:v>0.652806</c:v>
                </c:pt>
                <c:pt idx="3916">
                  <c:v>0.65770200000000001</c:v>
                </c:pt>
                <c:pt idx="3917">
                  <c:v>0.65456599999999998</c:v>
                </c:pt>
                <c:pt idx="3918">
                  <c:v>0.64937999999999996</c:v>
                </c:pt>
                <c:pt idx="3919">
                  <c:v>0.65699600000000002</c:v>
                </c:pt>
                <c:pt idx="3920">
                  <c:v>0.65906399999999998</c:v>
                </c:pt>
                <c:pt idx="3921">
                  <c:v>0.67038900000000001</c:v>
                </c:pt>
                <c:pt idx="3922">
                  <c:v>0.66018100000000002</c:v>
                </c:pt>
                <c:pt idx="3923">
                  <c:v>0.65216499999999999</c:v>
                </c:pt>
                <c:pt idx="3924">
                  <c:v>0.63700000000000001</c:v>
                </c:pt>
                <c:pt idx="3925">
                  <c:v>0.65444999999999998</c:v>
                </c:pt>
                <c:pt idx="3926">
                  <c:v>0.66988499999999995</c:v>
                </c:pt>
                <c:pt idx="3927">
                  <c:v>0.68482600000000005</c:v>
                </c:pt>
                <c:pt idx="3928">
                  <c:v>0.68564599999999998</c:v>
                </c:pt>
                <c:pt idx="3929">
                  <c:v>0.68704200000000004</c:v>
                </c:pt>
                <c:pt idx="3930">
                  <c:v>0.67644800000000005</c:v>
                </c:pt>
                <c:pt idx="3931">
                  <c:v>0.67689500000000002</c:v>
                </c:pt>
                <c:pt idx="3932">
                  <c:v>0.66085000000000005</c:v>
                </c:pt>
                <c:pt idx="3933">
                  <c:v>0.67752800000000002</c:v>
                </c:pt>
                <c:pt idx="3934">
                  <c:v>0.66881100000000004</c:v>
                </c:pt>
                <c:pt idx="3935">
                  <c:v>0.68079699999999999</c:v>
                </c:pt>
                <c:pt idx="3936">
                  <c:v>0.69029200000000002</c:v>
                </c:pt>
                <c:pt idx="3937">
                  <c:v>0.69415000000000004</c:v>
                </c:pt>
                <c:pt idx="3938">
                  <c:v>0.68218900000000005</c:v>
                </c:pt>
                <c:pt idx="3939">
                  <c:v>0.68280300000000005</c:v>
                </c:pt>
                <c:pt idx="3940">
                  <c:v>0.686087</c:v>
                </c:pt>
                <c:pt idx="3941">
                  <c:v>0.67295000000000005</c:v>
                </c:pt>
                <c:pt idx="3942">
                  <c:v>0.66835699999999998</c:v>
                </c:pt>
                <c:pt idx="3943">
                  <c:v>0.656277</c:v>
                </c:pt>
                <c:pt idx="3944">
                  <c:v>0.66569999999999996</c:v>
                </c:pt>
                <c:pt idx="3945">
                  <c:v>0.69539499999999999</c:v>
                </c:pt>
                <c:pt idx="3946">
                  <c:v>0.68810000000000004</c:v>
                </c:pt>
                <c:pt idx="3947">
                  <c:v>0.66474900000000003</c:v>
                </c:pt>
                <c:pt idx="3948">
                  <c:v>0.66627999999999998</c:v>
                </c:pt>
                <c:pt idx="3949">
                  <c:v>0.65113500000000002</c:v>
                </c:pt>
                <c:pt idx="3950">
                  <c:v>0.65493000000000001</c:v>
                </c:pt>
                <c:pt idx="3951">
                  <c:v>0.65852100000000002</c:v>
                </c:pt>
                <c:pt idx="3952">
                  <c:v>0.65733699999999995</c:v>
                </c:pt>
                <c:pt idx="3953">
                  <c:v>0.654393</c:v>
                </c:pt>
                <c:pt idx="3954">
                  <c:v>0.657362</c:v>
                </c:pt>
                <c:pt idx="3955">
                  <c:v>0.65848099999999998</c:v>
                </c:pt>
                <c:pt idx="3956">
                  <c:v>0.65016099999999999</c:v>
                </c:pt>
                <c:pt idx="3957">
                  <c:v>0.64600199999999997</c:v>
                </c:pt>
                <c:pt idx="3958">
                  <c:v>0.65431300000000003</c:v>
                </c:pt>
                <c:pt idx="3959">
                  <c:v>0.65359199999999995</c:v>
                </c:pt>
                <c:pt idx="3960">
                  <c:v>0.65980899999999998</c:v>
                </c:pt>
                <c:pt idx="3961">
                  <c:v>0.65082200000000001</c:v>
                </c:pt>
                <c:pt idx="3962">
                  <c:v>0.65700499999999995</c:v>
                </c:pt>
                <c:pt idx="3963">
                  <c:v>0.66889600000000005</c:v>
                </c:pt>
                <c:pt idx="3964">
                  <c:v>0.65678700000000001</c:v>
                </c:pt>
                <c:pt idx="3965">
                  <c:v>0.65564999999999996</c:v>
                </c:pt>
                <c:pt idx="3966">
                  <c:v>0.66170499999999999</c:v>
                </c:pt>
                <c:pt idx="3967">
                  <c:v>0.66633799999999999</c:v>
                </c:pt>
                <c:pt idx="3968">
                  <c:v>0.67814799999999997</c:v>
                </c:pt>
                <c:pt idx="3969">
                  <c:v>0.68552900000000005</c:v>
                </c:pt>
                <c:pt idx="3970">
                  <c:v>0.67581000000000002</c:v>
                </c:pt>
                <c:pt idx="3971">
                  <c:v>0.67438399999999998</c:v>
                </c:pt>
                <c:pt idx="3972">
                  <c:v>0.66779599999999995</c:v>
                </c:pt>
                <c:pt idx="3973">
                  <c:v>0.66875200000000001</c:v>
                </c:pt>
                <c:pt idx="3974">
                  <c:v>0.65898699999999999</c:v>
                </c:pt>
                <c:pt idx="3975">
                  <c:v>0.66882600000000003</c:v>
                </c:pt>
                <c:pt idx="3976">
                  <c:v>0.68632599999999999</c:v>
                </c:pt>
                <c:pt idx="3977">
                  <c:v>0.677512</c:v>
                </c:pt>
                <c:pt idx="3978">
                  <c:v>0.68184199999999995</c:v>
                </c:pt>
                <c:pt idx="3979">
                  <c:v>0.69311100000000003</c:v>
                </c:pt>
                <c:pt idx="3980">
                  <c:v>0.69904299999999997</c:v>
                </c:pt>
                <c:pt idx="3981">
                  <c:v>0.70250400000000002</c:v>
                </c:pt>
                <c:pt idx="3982">
                  <c:v>0.71470999999999996</c:v>
                </c:pt>
                <c:pt idx="3983">
                  <c:v>0.69954499999999997</c:v>
                </c:pt>
                <c:pt idx="3984">
                  <c:v>0.69987500000000002</c:v>
                </c:pt>
                <c:pt idx="3985">
                  <c:v>0.69628100000000004</c:v>
                </c:pt>
                <c:pt idx="3986">
                  <c:v>0.69991099999999995</c:v>
                </c:pt>
                <c:pt idx="3987">
                  <c:v>0.70578600000000002</c:v>
                </c:pt>
                <c:pt idx="3988">
                  <c:v>0.68091599999999997</c:v>
                </c:pt>
                <c:pt idx="3989">
                  <c:v>0.66286100000000003</c:v>
                </c:pt>
                <c:pt idx="3990">
                  <c:v>0.66419300000000003</c:v>
                </c:pt>
                <c:pt idx="3991">
                  <c:v>0.65935299999999997</c:v>
                </c:pt>
                <c:pt idx="3992">
                  <c:v>0.66739000000000004</c:v>
                </c:pt>
                <c:pt idx="3993">
                  <c:v>0.67128200000000005</c:v>
                </c:pt>
                <c:pt idx="3994">
                  <c:v>0.66808299999999998</c:v>
                </c:pt>
                <c:pt idx="3995">
                  <c:v>0.66497399999999995</c:v>
                </c:pt>
                <c:pt idx="3996">
                  <c:v>0.66922000000000004</c:v>
                </c:pt>
                <c:pt idx="3997">
                  <c:v>0.66211600000000004</c:v>
                </c:pt>
                <c:pt idx="3998">
                  <c:v>0.64702400000000004</c:v>
                </c:pt>
                <c:pt idx="3999">
                  <c:v>0.64565300000000003</c:v>
                </c:pt>
                <c:pt idx="4000">
                  <c:v>0.65390000000000004</c:v>
                </c:pt>
                <c:pt idx="4001">
                  <c:v>0.65308999999999995</c:v>
                </c:pt>
                <c:pt idx="4002">
                  <c:v>0.67219700000000004</c:v>
                </c:pt>
                <c:pt idx="4003">
                  <c:v>0.67544300000000002</c:v>
                </c:pt>
                <c:pt idx="4004">
                  <c:v>0.64416799999999996</c:v>
                </c:pt>
                <c:pt idx="4005">
                  <c:v>0.65167399999999998</c:v>
                </c:pt>
                <c:pt idx="4006">
                  <c:v>0.64932000000000001</c:v>
                </c:pt>
                <c:pt idx="4007">
                  <c:v>0.67981999999999998</c:v>
                </c:pt>
                <c:pt idx="4008">
                  <c:v>0.66264400000000001</c:v>
                </c:pt>
                <c:pt idx="4009">
                  <c:v>0.67322400000000004</c:v>
                </c:pt>
                <c:pt idx="4010">
                  <c:v>0.66808900000000004</c:v>
                </c:pt>
                <c:pt idx="4011">
                  <c:v>0.66494500000000001</c:v>
                </c:pt>
                <c:pt idx="4012">
                  <c:v>0.68265500000000001</c:v>
                </c:pt>
                <c:pt idx="4013">
                  <c:v>0.69885200000000003</c:v>
                </c:pt>
                <c:pt idx="4014">
                  <c:v>0.71557700000000002</c:v>
                </c:pt>
                <c:pt idx="4015">
                  <c:v>0.71617200000000003</c:v>
                </c:pt>
                <c:pt idx="4016">
                  <c:v>0.71194299999999999</c:v>
                </c:pt>
                <c:pt idx="4017">
                  <c:v>0.69552599999999998</c:v>
                </c:pt>
                <c:pt idx="4018">
                  <c:v>0.66993800000000003</c:v>
                </c:pt>
                <c:pt idx="4019">
                  <c:v>0.70698899999999998</c:v>
                </c:pt>
                <c:pt idx="4020">
                  <c:v>0.72628300000000001</c:v>
                </c:pt>
                <c:pt idx="4021">
                  <c:v>0.73654299999999995</c:v>
                </c:pt>
                <c:pt idx="4022">
                  <c:v>0.722742</c:v>
                </c:pt>
                <c:pt idx="4023">
                  <c:v>0.71236200000000005</c:v>
                </c:pt>
                <c:pt idx="4024">
                  <c:v>0.70333100000000004</c:v>
                </c:pt>
                <c:pt idx="4025">
                  <c:v>0.69721299999999997</c:v>
                </c:pt>
                <c:pt idx="4026">
                  <c:v>0.69965599999999994</c:v>
                </c:pt>
                <c:pt idx="4027">
                  <c:v>0.69934499999999999</c:v>
                </c:pt>
                <c:pt idx="4028">
                  <c:v>0.69922600000000001</c:v>
                </c:pt>
                <c:pt idx="4029">
                  <c:v>0.70594699999999999</c:v>
                </c:pt>
                <c:pt idx="4030">
                  <c:v>0.70896099999999995</c:v>
                </c:pt>
                <c:pt idx="4031">
                  <c:v>0.69386300000000001</c:v>
                </c:pt>
                <c:pt idx="4032">
                  <c:v>0.70381899999999997</c:v>
                </c:pt>
                <c:pt idx="4033">
                  <c:v>0.69640899999999994</c:v>
                </c:pt>
                <c:pt idx="4034">
                  <c:v>0.69462699999999999</c:v>
                </c:pt>
                <c:pt idx="4035">
                  <c:v>0.69497100000000001</c:v>
                </c:pt>
                <c:pt idx="4036">
                  <c:v>0.69600499999999998</c:v>
                </c:pt>
                <c:pt idx="4037">
                  <c:v>0.700658</c:v>
                </c:pt>
                <c:pt idx="4038">
                  <c:v>0.69976300000000002</c:v>
                </c:pt>
                <c:pt idx="4039">
                  <c:v>0.69613000000000003</c:v>
                </c:pt>
                <c:pt idx="4040">
                  <c:v>0.69496999999999998</c:v>
                </c:pt>
                <c:pt idx="4041">
                  <c:v>0.69861499999999999</c:v>
                </c:pt>
                <c:pt idx="4042">
                  <c:v>0.71748999999999996</c:v>
                </c:pt>
                <c:pt idx="4043">
                  <c:v>0.72347399999999995</c:v>
                </c:pt>
                <c:pt idx="4044">
                  <c:v>0.71575900000000003</c:v>
                </c:pt>
                <c:pt idx="4045">
                  <c:v>0.70659899999999998</c:v>
                </c:pt>
                <c:pt idx="4046">
                  <c:v>0.698272</c:v>
                </c:pt>
                <c:pt idx="4047">
                  <c:v>0.689639</c:v>
                </c:pt>
                <c:pt idx="4048">
                  <c:v>0.67846700000000004</c:v>
                </c:pt>
                <c:pt idx="4049">
                  <c:v>0.66546799999999995</c:v>
                </c:pt>
                <c:pt idx="4050">
                  <c:v>0.66412800000000005</c:v>
                </c:pt>
                <c:pt idx="4051">
                  <c:v>0.66027000000000002</c:v>
                </c:pt>
                <c:pt idx="4052">
                  <c:v>0.66093599999999997</c:v>
                </c:pt>
                <c:pt idx="4053">
                  <c:v>0.65895999999999999</c:v>
                </c:pt>
                <c:pt idx="4054">
                  <c:v>0.66420500000000005</c:v>
                </c:pt>
                <c:pt idx="4055">
                  <c:v>0.66722000000000004</c:v>
                </c:pt>
                <c:pt idx="4056">
                  <c:v>0.66739000000000004</c:v>
                </c:pt>
                <c:pt idx="4057">
                  <c:v>0.67013599999999995</c:v>
                </c:pt>
                <c:pt idx="4058">
                  <c:v>0.667655</c:v>
                </c:pt>
                <c:pt idx="4059">
                  <c:v>0.66437500000000005</c:v>
                </c:pt>
                <c:pt idx="4060">
                  <c:v>0.65322899999999995</c:v>
                </c:pt>
                <c:pt idx="4061">
                  <c:v>0.64609499999999997</c:v>
                </c:pt>
                <c:pt idx="4062">
                  <c:v>0.64092300000000002</c:v>
                </c:pt>
                <c:pt idx="4063">
                  <c:v>0.638158</c:v>
                </c:pt>
                <c:pt idx="4064">
                  <c:v>0.63844299999999998</c:v>
                </c:pt>
                <c:pt idx="4065">
                  <c:v>0.64721200000000001</c:v>
                </c:pt>
                <c:pt idx="4066">
                  <c:v>0.64335699999999996</c:v>
                </c:pt>
                <c:pt idx="4067">
                  <c:v>0.64565099999999997</c:v>
                </c:pt>
                <c:pt idx="4068">
                  <c:v>0.63630299999999995</c:v>
                </c:pt>
                <c:pt idx="4069">
                  <c:v>0.62310600000000005</c:v>
                </c:pt>
                <c:pt idx="4070">
                  <c:v>0.62563400000000002</c:v>
                </c:pt>
                <c:pt idx="4071">
                  <c:v>0.63863000000000003</c:v>
                </c:pt>
                <c:pt idx="4072">
                  <c:v>0.63801699999999995</c:v>
                </c:pt>
                <c:pt idx="4073">
                  <c:v>0.64358700000000002</c:v>
                </c:pt>
                <c:pt idx="4074">
                  <c:v>0.64823600000000003</c:v>
                </c:pt>
                <c:pt idx="4075">
                  <c:v>0.64505500000000005</c:v>
                </c:pt>
                <c:pt idx="4076">
                  <c:v>0.63919199999999998</c:v>
                </c:pt>
                <c:pt idx="4077">
                  <c:v>0.63580899999999996</c:v>
                </c:pt>
                <c:pt idx="4078">
                  <c:v>0.63415299999999997</c:v>
                </c:pt>
                <c:pt idx="4079">
                  <c:v>0.64009300000000002</c:v>
                </c:pt>
                <c:pt idx="4080">
                  <c:v>0.63287700000000002</c:v>
                </c:pt>
                <c:pt idx="4081">
                  <c:v>0.62976399999999999</c:v>
                </c:pt>
                <c:pt idx="4082">
                  <c:v>0.63314499999999996</c:v>
                </c:pt>
                <c:pt idx="4083">
                  <c:v>0.63524700000000001</c:v>
                </c:pt>
                <c:pt idx="4084">
                  <c:v>0.63682300000000003</c:v>
                </c:pt>
                <c:pt idx="4085">
                  <c:v>0.62857600000000002</c:v>
                </c:pt>
                <c:pt idx="4086">
                  <c:v>0.63634299999999999</c:v>
                </c:pt>
                <c:pt idx="4087">
                  <c:v>0.638104</c:v>
                </c:pt>
                <c:pt idx="4088">
                  <c:v>0.63289200000000001</c:v>
                </c:pt>
                <c:pt idx="4089">
                  <c:v>0.63793100000000003</c:v>
                </c:pt>
                <c:pt idx="4090">
                  <c:v>0.635606</c:v>
                </c:pt>
                <c:pt idx="4091">
                  <c:v>0.64223399999999997</c:v>
                </c:pt>
                <c:pt idx="4092">
                  <c:v>0.63921700000000004</c:v>
                </c:pt>
                <c:pt idx="4093">
                  <c:v>0.64366100000000004</c:v>
                </c:pt>
                <c:pt idx="4094">
                  <c:v>0.64903</c:v>
                </c:pt>
                <c:pt idx="4095">
                  <c:v>0.65488299999999999</c:v>
                </c:pt>
                <c:pt idx="4096">
                  <c:v>0.66137699999999999</c:v>
                </c:pt>
                <c:pt idx="4097">
                  <c:v>0.65227999999999997</c:v>
                </c:pt>
                <c:pt idx="4098">
                  <c:v>0.65390499999999996</c:v>
                </c:pt>
                <c:pt idx="4099">
                  <c:v>0.63547299999999995</c:v>
                </c:pt>
                <c:pt idx="4100">
                  <c:v>0.63994899999999999</c:v>
                </c:pt>
                <c:pt idx="4101">
                  <c:v>0.64714099999999997</c:v>
                </c:pt>
                <c:pt idx="4102">
                  <c:v>0.64015999999999995</c:v>
                </c:pt>
                <c:pt idx="4103">
                  <c:v>0.63511399999999996</c:v>
                </c:pt>
                <c:pt idx="4104">
                  <c:v>0.64217900000000006</c:v>
                </c:pt>
                <c:pt idx="4105">
                  <c:v>0.64847200000000005</c:v>
                </c:pt>
                <c:pt idx="4106">
                  <c:v>0.63803299999999996</c:v>
                </c:pt>
                <c:pt idx="4107">
                  <c:v>0.62570000000000003</c:v>
                </c:pt>
                <c:pt idx="4108">
                  <c:v>0.62567700000000004</c:v>
                </c:pt>
                <c:pt idx="4109">
                  <c:v>0.62148700000000001</c:v>
                </c:pt>
                <c:pt idx="4110">
                  <c:v>0.61788799999999999</c:v>
                </c:pt>
                <c:pt idx="4111">
                  <c:v>0.62091200000000002</c:v>
                </c:pt>
                <c:pt idx="4112">
                  <c:v>0.62428700000000004</c:v>
                </c:pt>
                <c:pt idx="4113">
                  <c:v>0.62847200000000003</c:v>
                </c:pt>
                <c:pt idx="4114">
                  <c:v>0.63141700000000001</c:v>
                </c:pt>
                <c:pt idx="4115">
                  <c:v>0.63837200000000005</c:v>
                </c:pt>
                <c:pt idx="4116">
                  <c:v>0.63219199999999998</c:v>
                </c:pt>
                <c:pt idx="4117">
                  <c:v>0.63607499999999995</c:v>
                </c:pt>
                <c:pt idx="4118">
                  <c:v>0.64233300000000004</c:v>
                </c:pt>
                <c:pt idx="4119">
                  <c:v>0.64016899999999999</c:v>
                </c:pt>
                <c:pt idx="4120">
                  <c:v>0.63611600000000001</c:v>
                </c:pt>
                <c:pt idx="4121">
                  <c:v>0.64259500000000003</c:v>
                </c:pt>
                <c:pt idx="4122">
                  <c:v>0.65805599999999997</c:v>
                </c:pt>
                <c:pt idx="4123">
                  <c:v>0.66261599999999998</c:v>
                </c:pt>
                <c:pt idx="4124">
                  <c:v>0.66998199999999997</c:v>
                </c:pt>
                <c:pt idx="4125">
                  <c:v>0.67065900000000001</c:v>
                </c:pt>
                <c:pt idx="4126">
                  <c:v>0.68159499999999995</c:v>
                </c:pt>
                <c:pt idx="4127">
                  <c:v>0.68454499999999996</c:v>
                </c:pt>
                <c:pt idx="4128">
                  <c:v>0.69442400000000004</c:v>
                </c:pt>
                <c:pt idx="4129">
                  <c:v>0.70170600000000005</c:v>
                </c:pt>
                <c:pt idx="4130">
                  <c:v>0.70669800000000005</c:v>
                </c:pt>
                <c:pt idx="4131">
                  <c:v>0.70164700000000002</c:v>
                </c:pt>
                <c:pt idx="4132">
                  <c:v>0.70091199999999998</c:v>
                </c:pt>
                <c:pt idx="4133">
                  <c:v>0.70186400000000004</c:v>
                </c:pt>
                <c:pt idx="4134">
                  <c:v>0.702457</c:v>
                </c:pt>
                <c:pt idx="4135">
                  <c:v>0.69909399999999999</c:v>
                </c:pt>
                <c:pt idx="4136">
                  <c:v>0.69089</c:v>
                </c:pt>
                <c:pt idx="4137">
                  <c:v>0.69258500000000001</c:v>
                </c:pt>
                <c:pt idx="4138">
                  <c:v>0.69845199999999996</c:v>
                </c:pt>
                <c:pt idx="4139">
                  <c:v>0.70276700000000003</c:v>
                </c:pt>
                <c:pt idx="4140">
                  <c:v>0.70407500000000001</c:v>
                </c:pt>
                <c:pt idx="4141">
                  <c:v>0.70391000000000004</c:v>
                </c:pt>
                <c:pt idx="4142">
                  <c:v>0.70611800000000002</c:v>
                </c:pt>
                <c:pt idx="4143">
                  <c:v>0.715221</c:v>
                </c:pt>
                <c:pt idx="4144">
                  <c:v>0.71730899999999997</c:v>
                </c:pt>
                <c:pt idx="4145">
                  <c:v>0.71094500000000005</c:v>
                </c:pt>
                <c:pt idx="4146">
                  <c:v>0.70522799999999997</c:v>
                </c:pt>
                <c:pt idx="4147">
                  <c:v>0.70278300000000005</c:v>
                </c:pt>
                <c:pt idx="4148">
                  <c:v>0.70018599999999998</c:v>
                </c:pt>
                <c:pt idx="4149">
                  <c:v>0.70135199999999998</c:v>
                </c:pt>
                <c:pt idx="4150">
                  <c:v>0.69831699999999997</c:v>
                </c:pt>
                <c:pt idx="4151">
                  <c:v>0.68208800000000003</c:v>
                </c:pt>
                <c:pt idx="4152">
                  <c:v>0.70168299999999995</c:v>
                </c:pt>
                <c:pt idx="4153">
                  <c:v>0.70685399999999998</c:v>
                </c:pt>
                <c:pt idx="4154">
                  <c:v>0.71177599999999996</c:v>
                </c:pt>
                <c:pt idx="4155">
                  <c:v>0.71493600000000002</c:v>
                </c:pt>
                <c:pt idx="4156">
                  <c:v>0.70166300000000004</c:v>
                </c:pt>
                <c:pt idx="4157">
                  <c:v>0.70310700000000004</c:v>
                </c:pt>
                <c:pt idx="4158">
                  <c:v>0.69507200000000002</c:v>
                </c:pt>
                <c:pt idx="4159">
                  <c:v>0.68796000000000002</c:v>
                </c:pt>
                <c:pt idx="4160">
                  <c:v>0.68291000000000002</c:v>
                </c:pt>
                <c:pt idx="4161">
                  <c:v>0.67793000000000003</c:v>
                </c:pt>
                <c:pt idx="4162">
                  <c:v>0.67771700000000001</c:v>
                </c:pt>
                <c:pt idx="4163">
                  <c:v>0.67831900000000001</c:v>
                </c:pt>
                <c:pt idx="4164">
                  <c:v>0.68302200000000002</c:v>
                </c:pt>
                <c:pt idx="4165">
                  <c:v>0.67533600000000005</c:v>
                </c:pt>
                <c:pt idx="4166">
                  <c:v>0.68043699999999996</c:v>
                </c:pt>
                <c:pt idx="4167">
                  <c:v>0.67051000000000005</c:v>
                </c:pt>
                <c:pt idx="4168">
                  <c:v>0.67095300000000002</c:v>
                </c:pt>
                <c:pt idx="4169">
                  <c:v>0.66474</c:v>
                </c:pt>
                <c:pt idx="4170">
                  <c:v>0.66225800000000001</c:v>
                </c:pt>
                <c:pt idx="4171">
                  <c:v>0.66204300000000005</c:v>
                </c:pt>
                <c:pt idx="4172">
                  <c:v>0.65960700000000005</c:v>
                </c:pt>
                <c:pt idx="4173">
                  <c:v>0.65523399999999998</c:v>
                </c:pt>
                <c:pt idx="4174">
                  <c:v>0.65832999999999997</c:v>
                </c:pt>
                <c:pt idx="4175">
                  <c:v>0.64981800000000001</c:v>
                </c:pt>
                <c:pt idx="4176">
                  <c:v>0.64851199999999998</c:v>
                </c:pt>
                <c:pt idx="4177">
                  <c:v>0.64505800000000002</c:v>
                </c:pt>
                <c:pt idx="4178">
                  <c:v>0.64213799999999999</c:v>
                </c:pt>
                <c:pt idx="4179">
                  <c:v>0.63336099999999995</c:v>
                </c:pt>
                <c:pt idx="4180">
                  <c:v>0.65329499999999996</c:v>
                </c:pt>
                <c:pt idx="4181">
                  <c:v>0.64415900000000004</c:v>
                </c:pt>
                <c:pt idx="4182">
                  <c:v>0.63988199999999995</c:v>
                </c:pt>
                <c:pt idx="4183">
                  <c:v>0.65038099999999999</c:v>
                </c:pt>
                <c:pt idx="4184">
                  <c:v>0.65519799999999995</c:v>
                </c:pt>
                <c:pt idx="4185">
                  <c:v>0.66542699999999999</c:v>
                </c:pt>
                <c:pt idx="4186">
                  <c:v>0.66751499999999997</c:v>
                </c:pt>
                <c:pt idx="4187">
                  <c:v>0.67055299999999995</c:v>
                </c:pt>
                <c:pt idx="4188">
                  <c:v>0.66837500000000005</c:v>
                </c:pt>
                <c:pt idx="4189">
                  <c:v>0.670427</c:v>
                </c:pt>
                <c:pt idx="4190">
                  <c:v>0.659215</c:v>
                </c:pt>
                <c:pt idx="4191">
                  <c:v>0.65884299999999996</c:v>
                </c:pt>
                <c:pt idx="4192">
                  <c:v>0.65644400000000003</c:v>
                </c:pt>
                <c:pt idx="4193">
                  <c:v>0.65159299999999998</c:v>
                </c:pt>
                <c:pt idx="4194">
                  <c:v>0.65341400000000005</c:v>
                </c:pt>
                <c:pt idx="4195">
                  <c:v>0.64428700000000005</c:v>
                </c:pt>
                <c:pt idx="4196">
                  <c:v>0.64164600000000005</c:v>
                </c:pt>
                <c:pt idx="4197">
                  <c:v>0.64499899999999999</c:v>
                </c:pt>
                <c:pt idx="4198">
                  <c:v>0.64912400000000003</c:v>
                </c:pt>
                <c:pt idx="4199">
                  <c:v>0.65795099999999995</c:v>
                </c:pt>
                <c:pt idx="4200">
                  <c:v>0.65420999999999996</c:v>
                </c:pt>
                <c:pt idx="4201">
                  <c:v>0.64836000000000005</c:v>
                </c:pt>
                <c:pt idx="4202">
                  <c:v>0.63777200000000001</c:v>
                </c:pt>
                <c:pt idx="4203">
                  <c:v>0.63075400000000004</c:v>
                </c:pt>
                <c:pt idx="4204">
                  <c:v>0.64232599999999995</c:v>
                </c:pt>
                <c:pt idx="4205">
                  <c:v>0.64717599999999997</c:v>
                </c:pt>
                <c:pt idx="4206">
                  <c:v>0.64452500000000001</c:v>
                </c:pt>
                <c:pt idx="4207">
                  <c:v>0.64893999999999996</c:v>
                </c:pt>
                <c:pt idx="4208">
                  <c:v>0.65169100000000002</c:v>
                </c:pt>
                <c:pt idx="4209">
                  <c:v>0.64802599999999999</c:v>
                </c:pt>
                <c:pt idx="4210">
                  <c:v>0.64947100000000002</c:v>
                </c:pt>
                <c:pt idx="4211">
                  <c:v>0.65970700000000004</c:v>
                </c:pt>
                <c:pt idx="4212">
                  <c:v>0.67267999999999994</c:v>
                </c:pt>
                <c:pt idx="4213">
                  <c:v>0.67719600000000002</c:v>
                </c:pt>
                <c:pt idx="4214">
                  <c:v>0.67534499999999997</c:v>
                </c:pt>
                <c:pt idx="4215">
                  <c:v>0.69321699999999997</c:v>
                </c:pt>
                <c:pt idx="4216">
                  <c:v>0.67323999999999995</c:v>
                </c:pt>
                <c:pt idx="4217">
                  <c:v>0.67667600000000006</c:v>
                </c:pt>
                <c:pt idx="4218">
                  <c:v>0.68138299999999996</c:v>
                </c:pt>
                <c:pt idx="4219">
                  <c:v>0.66756400000000005</c:v>
                </c:pt>
                <c:pt idx="4220">
                  <c:v>0.66524899999999998</c:v>
                </c:pt>
                <c:pt idx="4221">
                  <c:v>0.66620699999999999</c:v>
                </c:pt>
                <c:pt idx="4222">
                  <c:v>0.66047</c:v>
                </c:pt>
                <c:pt idx="4223">
                  <c:v>0.65673999999999999</c:v>
                </c:pt>
                <c:pt idx="4224">
                  <c:v>0.65857699999999997</c:v>
                </c:pt>
                <c:pt idx="4225">
                  <c:v>0.66700199999999998</c:v>
                </c:pt>
                <c:pt idx="4226">
                  <c:v>0.67310899999999996</c:v>
                </c:pt>
                <c:pt idx="4227">
                  <c:v>0.68175799999999998</c:v>
                </c:pt>
                <c:pt idx="4228">
                  <c:v>0.67774999999999996</c:v>
                </c:pt>
                <c:pt idx="4229">
                  <c:v>0.66407799999999995</c:v>
                </c:pt>
                <c:pt idx="4230">
                  <c:v>0.68433200000000005</c:v>
                </c:pt>
                <c:pt idx="4231">
                  <c:v>0.69783799999999996</c:v>
                </c:pt>
                <c:pt idx="4232">
                  <c:v>0.70678200000000002</c:v>
                </c:pt>
                <c:pt idx="4233">
                  <c:v>0.71016699999999999</c:v>
                </c:pt>
                <c:pt idx="4234">
                  <c:v>0.70024900000000001</c:v>
                </c:pt>
                <c:pt idx="4235">
                  <c:v>0.68640800000000002</c:v>
                </c:pt>
                <c:pt idx="4236">
                  <c:v>0.67914099999999999</c:v>
                </c:pt>
                <c:pt idx="4237">
                  <c:v>0.67146399999999995</c:v>
                </c:pt>
                <c:pt idx="4238">
                  <c:v>0.67493999999999998</c:v>
                </c:pt>
                <c:pt idx="4239">
                  <c:v>0.66838900000000001</c:v>
                </c:pt>
                <c:pt idx="4240">
                  <c:v>0.66166499999999995</c:v>
                </c:pt>
                <c:pt idx="4241">
                  <c:v>0.66009700000000004</c:v>
                </c:pt>
                <c:pt idx="4242">
                  <c:v>0.66392399999999996</c:v>
                </c:pt>
                <c:pt idx="4243">
                  <c:v>0.66886900000000005</c:v>
                </c:pt>
                <c:pt idx="4244">
                  <c:v>0.66164599999999996</c:v>
                </c:pt>
                <c:pt idx="4245">
                  <c:v>0.66644199999999998</c:v>
                </c:pt>
                <c:pt idx="4246">
                  <c:v>0.68166000000000004</c:v>
                </c:pt>
                <c:pt idx="4247">
                  <c:v>0.65810800000000003</c:v>
                </c:pt>
                <c:pt idx="4248">
                  <c:v>0.66277900000000001</c:v>
                </c:pt>
                <c:pt idx="4249">
                  <c:v>0.66055399999999997</c:v>
                </c:pt>
                <c:pt idx="4250">
                  <c:v>0.67549000000000003</c:v>
                </c:pt>
                <c:pt idx="4251">
                  <c:v>0.67570600000000003</c:v>
                </c:pt>
                <c:pt idx="4252">
                  <c:v>0.669655</c:v>
                </c:pt>
                <c:pt idx="4253">
                  <c:v>0.66649099999999994</c:v>
                </c:pt>
                <c:pt idx="4254">
                  <c:v>0.67287300000000005</c:v>
                </c:pt>
                <c:pt idx="4255">
                  <c:v>0.64632000000000001</c:v>
                </c:pt>
                <c:pt idx="4256">
                  <c:v>0.66639000000000004</c:v>
                </c:pt>
                <c:pt idx="4257">
                  <c:v>0.64976400000000001</c:v>
                </c:pt>
                <c:pt idx="4258">
                  <c:v>0.63750300000000004</c:v>
                </c:pt>
                <c:pt idx="4259">
                  <c:v>0.67891500000000005</c:v>
                </c:pt>
                <c:pt idx="4260">
                  <c:v>0.65125699999999997</c:v>
                </c:pt>
                <c:pt idx="4261">
                  <c:v>0.65874200000000005</c:v>
                </c:pt>
                <c:pt idx="4262">
                  <c:v>0.66147199999999995</c:v>
                </c:pt>
                <c:pt idx="4263">
                  <c:v>0.67108900000000005</c:v>
                </c:pt>
                <c:pt idx="4264">
                  <c:v>0.65945100000000001</c:v>
                </c:pt>
                <c:pt idx="4265">
                  <c:v>0.661659</c:v>
                </c:pt>
                <c:pt idx="4266">
                  <c:v>0.65218399999999999</c:v>
                </c:pt>
                <c:pt idx="4267">
                  <c:v>0.64123799999999997</c:v>
                </c:pt>
                <c:pt idx="4268">
                  <c:v>0.64130699999999996</c:v>
                </c:pt>
                <c:pt idx="4269">
                  <c:v>0.66028699999999996</c:v>
                </c:pt>
                <c:pt idx="4270">
                  <c:v>0.64247100000000001</c:v>
                </c:pt>
                <c:pt idx="4271">
                  <c:v>0.64049599999999995</c:v>
                </c:pt>
                <c:pt idx="4272">
                  <c:v>0.65385499999999996</c:v>
                </c:pt>
                <c:pt idx="4273">
                  <c:v>0.65088800000000002</c:v>
                </c:pt>
                <c:pt idx="4274">
                  <c:v>0.65391200000000005</c:v>
                </c:pt>
                <c:pt idx="4275">
                  <c:v>0.64976999999999996</c:v>
                </c:pt>
                <c:pt idx="4276">
                  <c:v>0.64922599999999997</c:v>
                </c:pt>
                <c:pt idx="4277">
                  <c:v>0.64976299999999998</c:v>
                </c:pt>
                <c:pt idx="4278">
                  <c:v>0.64653700000000003</c:v>
                </c:pt>
                <c:pt idx="4279">
                  <c:v>0.65175300000000003</c:v>
                </c:pt>
                <c:pt idx="4280">
                  <c:v>0.66269800000000001</c:v>
                </c:pt>
                <c:pt idx="4281">
                  <c:v>0.67127899999999996</c:v>
                </c:pt>
                <c:pt idx="4282">
                  <c:v>0.68943900000000002</c:v>
                </c:pt>
                <c:pt idx="4283">
                  <c:v>0.69903899999999997</c:v>
                </c:pt>
                <c:pt idx="4284">
                  <c:v>0.69050199999999995</c:v>
                </c:pt>
                <c:pt idx="4285">
                  <c:v>0.69495899999999999</c:v>
                </c:pt>
                <c:pt idx="4286">
                  <c:v>0.68946300000000005</c:v>
                </c:pt>
                <c:pt idx="4287">
                  <c:v>0.69765200000000005</c:v>
                </c:pt>
                <c:pt idx="4288">
                  <c:v>0.69159599999999999</c:v>
                </c:pt>
                <c:pt idx="4289">
                  <c:v>0.67800199999999999</c:v>
                </c:pt>
                <c:pt idx="4290">
                  <c:v>0.67664299999999999</c:v>
                </c:pt>
                <c:pt idx="4291">
                  <c:v>0.68676899999999996</c:v>
                </c:pt>
                <c:pt idx="4292">
                  <c:v>0.69433299999999998</c:v>
                </c:pt>
                <c:pt idx="4293">
                  <c:v>0.69205799999999995</c:v>
                </c:pt>
                <c:pt idx="4294">
                  <c:v>0.71280399999999999</c:v>
                </c:pt>
                <c:pt idx="4295">
                  <c:v>0.70581199999999999</c:v>
                </c:pt>
                <c:pt idx="4296">
                  <c:v>0.69516100000000003</c:v>
                </c:pt>
                <c:pt idx="4297">
                  <c:v>0.69935700000000001</c:v>
                </c:pt>
                <c:pt idx="4298">
                  <c:v>0.70160299999999998</c:v>
                </c:pt>
                <c:pt idx="4299">
                  <c:v>0.70414200000000005</c:v>
                </c:pt>
                <c:pt idx="4300">
                  <c:v>0.70411400000000002</c:v>
                </c:pt>
                <c:pt idx="4301">
                  <c:v>0.70475200000000005</c:v>
                </c:pt>
                <c:pt idx="4302">
                  <c:v>0.68955</c:v>
                </c:pt>
                <c:pt idx="4303">
                  <c:v>0.69359700000000002</c:v>
                </c:pt>
                <c:pt idx="4304">
                  <c:v>0.69805799999999996</c:v>
                </c:pt>
                <c:pt idx="4305">
                  <c:v>0.69773700000000005</c:v>
                </c:pt>
                <c:pt idx="4306">
                  <c:v>0.70034200000000002</c:v>
                </c:pt>
                <c:pt idx="4307">
                  <c:v>0.68331600000000003</c:v>
                </c:pt>
                <c:pt idx="4308">
                  <c:v>0.68896299999999999</c:v>
                </c:pt>
                <c:pt idx="4309">
                  <c:v>0.680728</c:v>
                </c:pt>
                <c:pt idx="4310">
                  <c:v>0.68272200000000005</c:v>
                </c:pt>
                <c:pt idx="4311">
                  <c:v>0.68962900000000005</c:v>
                </c:pt>
                <c:pt idx="4312">
                  <c:v>0.70490299999999995</c:v>
                </c:pt>
                <c:pt idx="4313">
                  <c:v>0.68870900000000002</c:v>
                </c:pt>
                <c:pt idx="4314">
                  <c:v>0.67081999999999997</c:v>
                </c:pt>
                <c:pt idx="4315">
                  <c:v>0.69434399999999996</c:v>
                </c:pt>
                <c:pt idx="4316">
                  <c:v>0.66782600000000003</c:v>
                </c:pt>
                <c:pt idx="4317">
                  <c:v>0.64695899999999995</c:v>
                </c:pt>
                <c:pt idx="4318">
                  <c:v>0.65278199999999997</c:v>
                </c:pt>
                <c:pt idx="4319">
                  <c:v>0.64893999999999996</c:v>
                </c:pt>
                <c:pt idx="4320">
                  <c:v>0.65279600000000004</c:v>
                </c:pt>
                <c:pt idx="4321">
                  <c:v>0.66581400000000002</c:v>
                </c:pt>
                <c:pt idx="4322">
                  <c:v>0.64748600000000001</c:v>
                </c:pt>
                <c:pt idx="4323">
                  <c:v>0.65004600000000001</c:v>
                </c:pt>
                <c:pt idx="4324">
                  <c:v>0.68489199999999995</c:v>
                </c:pt>
                <c:pt idx="4325">
                  <c:v>0.69103999999999999</c:v>
                </c:pt>
                <c:pt idx="4326">
                  <c:v>0.68425000000000002</c:v>
                </c:pt>
                <c:pt idx="4327">
                  <c:v>0.67392399999999997</c:v>
                </c:pt>
                <c:pt idx="4328">
                  <c:v>0.67450500000000002</c:v>
                </c:pt>
                <c:pt idx="4329">
                  <c:v>0.66789100000000001</c:v>
                </c:pt>
                <c:pt idx="4330">
                  <c:v>0.66431099999999998</c:v>
                </c:pt>
                <c:pt idx="4331">
                  <c:v>0.66457999999999995</c:v>
                </c:pt>
                <c:pt idx="4332">
                  <c:v>0.66672799999999999</c:v>
                </c:pt>
                <c:pt idx="4333">
                  <c:v>0.66794799999999999</c:v>
                </c:pt>
                <c:pt idx="4334">
                  <c:v>0.67756799999999995</c:v>
                </c:pt>
                <c:pt idx="4335">
                  <c:v>0.66177799999999998</c:v>
                </c:pt>
                <c:pt idx="4336">
                  <c:v>0.67364100000000005</c:v>
                </c:pt>
                <c:pt idx="4337">
                  <c:v>0.66927199999999998</c:v>
                </c:pt>
                <c:pt idx="4338">
                  <c:v>0.66292600000000002</c:v>
                </c:pt>
                <c:pt idx="4339">
                  <c:v>0.67653099999999999</c:v>
                </c:pt>
                <c:pt idx="4340">
                  <c:v>0.67954300000000001</c:v>
                </c:pt>
                <c:pt idx="4341">
                  <c:v>0.672427</c:v>
                </c:pt>
                <c:pt idx="4342">
                  <c:v>0.67552000000000001</c:v>
                </c:pt>
                <c:pt idx="4343">
                  <c:v>0.67741200000000001</c:v>
                </c:pt>
                <c:pt idx="4344">
                  <c:v>0.675987</c:v>
                </c:pt>
                <c:pt idx="4345">
                  <c:v>0.66953799999999997</c:v>
                </c:pt>
                <c:pt idx="4346">
                  <c:v>0.68248600000000004</c:v>
                </c:pt>
                <c:pt idx="4347">
                  <c:v>0.68429700000000004</c:v>
                </c:pt>
                <c:pt idx="4348">
                  <c:v>0.66382200000000002</c:v>
                </c:pt>
                <c:pt idx="4349">
                  <c:v>0.67172500000000002</c:v>
                </c:pt>
                <c:pt idx="4350">
                  <c:v>0.66338799999999998</c:v>
                </c:pt>
                <c:pt idx="4351">
                  <c:v>0.670902</c:v>
                </c:pt>
                <c:pt idx="4352">
                  <c:v>0.66757299999999997</c:v>
                </c:pt>
                <c:pt idx="4353">
                  <c:v>0.66312400000000005</c:v>
                </c:pt>
                <c:pt idx="4354">
                  <c:v>0.68349099999999996</c:v>
                </c:pt>
                <c:pt idx="4355">
                  <c:v>0.685755</c:v>
                </c:pt>
                <c:pt idx="4356">
                  <c:v>0.69815000000000005</c:v>
                </c:pt>
                <c:pt idx="4357">
                  <c:v>0.69681300000000002</c:v>
                </c:pt>
                <c:pt idx="4358">
                  <c:v>0.70315300000000003</c:v>
                </c:pt>
                <c:pt idx="4359">
                  <c:v>0.68501900000000004</c:v>
                </c:pt>
                <c:pt idx="4360">
                  <c:v>0.68197300000000005</c:v>
                </c:pt>
                <c:pt idx="4361">
                  <c:v>0.68776400000000004</c:v>
                </c:pt>
                <c:pt idx="4362">
                  <c:v>0.69408400000000003</c:v>
                </c:pt>
                <c:pt idx="4363">
                  <c:v>0.666852</c:v>
                </c:pt>
                <c:pt idx="4364">
                  <c:v>0.66726300000000005</c:v>
                </c:pt>
                <c:pt idx="4365">
                  <c:v>0.63355399999999995</c:v>
                </c:pt>
                <c:pt idx="4366">
                  <c:v>0.63246999999999998</c:v>
                </c:pt>
                <c:pt idx="4367">
                  <c:v>0.61418899999999998</c:v>
                </c:pt>
                <c:pt idx="4368">
                  <c:v>0.62595400000000001</c:v>
                </c:pt>
                <c:pt idx="4369">
                  <c:v>0.61955199999999999</c:v>
                </c:pt>
                <c:pt idx="4370">
                  <c:v>0.62274600000000002</c:v>
                </c:pt>
                <c:pt idx="4371">
                  <c:v>0.60656699999999997</c:v>
                </c:pt>
                <c:pt idx="4372">
                  <c:v>0.58898799999999996</c:v>
                </c:pt>
                <c:pt idx="4373">
                  <c:v>0.59645099999999995</c:v>
                </c:pt>
                <c:pt idx="4374">
                  <c:v>0.60384700000000002</c:v>
                </c:pt>
                <c:pt idx="4375">
                  <c:v>0.60919900000000005</c:v>
                </c:pt>
                <c:pt idx="4376">
                  <c:v>0.61665800000000004</c:v>
                </c:pt>
                <c:pt idx="4377">
                  <c:v>0.61656900000000003</c:v>
                </c:pt>
                <c:pt idx="4378">
                  <c:v>0.61194199999999999</c:v>
                </c:pt>
                <c:pt idx="4379">
                  <c:v>0.61865099999999995</c:v>
                </c:pt>
                <c:pt idx="4380">
                  <c:v>0.62698600000000004</c:v>
                </c:pt>
                <c:pt idx="4381">
                  <c:v>0.63063400000000003</c:v>
                </c:pt>
                <c:pt idx="4382">
                  <c:v>0.62482599999999999</c:v>
                </c:pt>
                <c:pt idx="4383">
                  <c:v>0.62477800000000006</c:v>
                </c:pt>
                <c:pt idx="4384">
                  <c:v>0.63391699999999995</c:v>
                </c:pt>
                <c:pt idx="4385">
                  <c:v>0.62857300000000005</c:v>
                </c:pt>
                <c:pt idx="4386">
                  <c:v>0.62708299999999995</c:v>
                </c:pt>
                <c:pt idx="4387">
                  <c:v>0.62548199999999998</c:v>
                </c:pt>
                <c:pt idx="4388">
                  <c:v>0.61529800000000001</c:v>
                </c:pt>
                <c:pt idx="4389">
                  <c:v>0.63007100000000005</c:v>
                </c:pt>
                <c:pt idx="4390">
                  <c:v>0.62613300000000005</c:v>
                </c:pt>
                <c:pt idx="4391">
                  <c:v>0.629552</c:v>
                </c:pt>
                <c:pt idx="4392">
                  <c:v>0.62213399999999996</c:v>
                </c:pt>
                <c:pt idx="4393">
                  <c:v>0.64136199999999999</c:v>
                </c:pt>
                <c:pt idx="4394">
                  <c:v>0.641343</c:v>
                </c:pt>
                <c:pt idx="4395">
                  <c:v>0.639019</c:v>
                </c:pt>
                <c:pt idx="4396">
                  <c:v>0.64351700000000001</c:v>
                </c:pt>
                <c:pt idx="4397">
                  <c:v>0.64592700000000003</c:v>
                </c:pt>
                <c:pt idx="4398">
                  <c:v>0.63868599999999998</c:v>
                </c:pt>
                <c:pt idx="4399">
                  <c:v>0.64034599999999997</c:v>
                </c:pt>
                <c:pt idx="4400">
                  <c:v>0.63949</c:v>
                </c:pt>
                <c:pt idx="4401">
                  <c:v>0.63541000000000003</c:v>
                </c:pt>
                <c:pt idx="4402">
                  <c:v>0.63643700000000003</c:v>
                </c:pt>
                <c:pt idx="4403">
                  <c:v>0.63413200000000003</c:v>
                </c:pt>
                <c:pt idx="4404">
                  <c:v>0.63697099999999995</c:v>
                </c:pt>
                <c:pt idx="4405">
                  <c:v>0.64720100000000003</c:v>
                </c:pt>
                <c:pt idx="4406">
                  <c:v>0.645173</c:v>
                </c:pt>
                <c:pt idx="4407">
                  <c:v>0.64326899999999998</c:v>
                </c:pt>
                <c:pt idx="4408">
                  <c:v>0.64446400000000004</c:v>
                </c:pt>
                <c:pt idx="4409">
                  <c:v>0.64738300000000004</c:v>
                </c:pt>
                <c:pt idx="4410">
                  <c:v>0.65052500000000002</c:v>
                </c:pt>
                <c:pt idx="4411">
                  <c:v>0.63503399999999999</c:v>
                </c:pt>
                <c:pt idx="4412">
                  <c:v>0.62330300000000005</c:v>
                </c:pt>
                <c:pt idx="4413">
                  <c:v>0.62361100000000003</c:v>
                </c:pt>
                <c:pt idx="4414">
                  <c:v>0.62790900000000005</c:v>
                </c:pt>
                <c:pt idx="4415">
                  <c:v>0.64140399999999997</c:v>
                </c:pt>
                <c:pt idx="4416">
                  <c:v>0.64473400000000003</c:v>
                </c:pt>
                <c:pt idx="4417">
                  <c:v>0.64576900000000004</c:v>
                </c:pt>
                <c:pt idx="4418">
                  <c:v>0.64648899999999998</c:v>
                </c:pt>
                <c:pt idx="4419">
                  <c:v>0.65164299999999997</c:v>
                </c:pt>
                <c:pt idx="4420">
                  <c:v>0.65292799999999995</c:v>
                </c:pt>
                <c:pt idx="4421">
                  <c:v>0.64977499999999999</c:v>
                </c:pt>
                <c:pt idx="4422">
                  <c:v>0.64280800000000005</c:v>
                </c:pt>
                <c:pt idx="4423">
                  <c:v>0.66597099999999998</c:v>
                </c:pt>
                <c:pt idx="4424">
                  <c:v>0.66464500000000004</c:v>
                </c:pt>
                <c:pt idx="4425">
                  <c:v>0.670261</c:v>
                </c:pt>
                <c:pt idx="4426">
                  <c:v>0.672655</c:v>
                </c:pt>
                <c:pt idx="4427">
                  <c:v>0.66546899999999998</c:v>
                </c:pt>
                <c:pt idx="4428">
                  <c:v>0.65709499999999998</c:v>
                </c:pt>
                <c:pt idx="4429">
                  <c:v>0.65337500000000004</c:v>
                </c:pt>
                <c:pt idx="4430">
                  <c:v>0.67361300000000002</c:v>
                </c:pt>
                <c:pt idx="4431">
                  <c:v>0.65728200000000003</c:v>
                </c:pt>
                <c:pt idx="4432">
                  <c:v>0.65718699999999997</c:v>
                </c:pt>
                <c:pt idx="4433">
                  <c:v>0.66732400000000003</c:v>
                </c:pt>
                <c:pt idx="4434">
                  <c:v>0.65242</c:v>
                </c:pt>
                <c:pt idx="4435">
                  <c:v>0.65302400000000005</c:v>
                </c:pt>
                <c:pt idx="4436">
                  <c:v>0.64697099999999996</c:v>
                </c:pt>
                <c:pt idx="4437">
                  <c:v>0.64692799999999995</c:v>
                </c:pt>
                <c:pt idx="4438">
                  <c:v>0.64168000000000003</c:v>
                </c:pt>
                <c:pt idx="4439">
                  <c:v>0.64238899999999999</c:v>
                </c:pt>
                <c:pt idx="4440">
                  <c:v>0.65219000000000005</c:v>
                </c:pt>
                <c:pt idx="4441">
                  <c:v>0.65943300000000005</c:v>
                </c:pt>
                <c:pt idx="4442">
                  <c:v>0.67324200000000001</c:v>
                </c:pt>
                <c:pt idx="4443">
                  <c:v>0.66849800000000004</c:v>
                </c:pt>
                <c:pt idx="4444">
                  <c:v>0.65086100000000002</c:v>
                </c:pt>
                <c:pt idx="4445">
                  <c:v>0.65808500000000003</c:v>
                </c:pt>
                <c:pt idx="4446">
                  <c:v>0.64242600000000005</c:v>
                </c:pt>
                <c:pt idx="4447">
                  <c:v>0.65540399999999999</c:v>
                </c:pt>
                <c:pt idx="4448">
                  <c:v>0.65907899999999997</c:v>
                </c:pt>
                <c:pt idx="4449">
                  <c:v>0.64923699999999995</c:v>
                </c:pt>
                <c:pt idx="4450">
                  <c:v>0.66499600000000003</c:v>
                </c:pt>
                <c:pt idx="4451">
                  <c:v>0.66710599999999998</c:v>
                </c:pt>
                <c:pt idx="4452">
                  <c:v>0.65700899999999995</c:v>
                </c:pt>
                <c:pt idx="4453">
                  <c:v>0.65303999999999995</c:v>
                </c:pt>
                <c:pt idx="4454">
                  <c:v>0.65048600000000001</c:v>
                </c:pt>
                <c:pt idx="4455">
                  <c:v>0.64856599999999998</c:v>
                </c:pt>
                <c:pt idx="4456">
                  <c:v>0.64592000000000005</c:v>
                </c:pt>
                <c:pt idx="4457">
                  <c:v>0.63753800000000005</c:v>
                </c:pt>
                <c:pt idx="4458">
                  <c:v>0.63343499999999997</c:v>
                </c:pt>
                <c:pt idx="4459">
                  <c:v>0.64054100000000003</c:v>
                </c:pt>
                <c:pt idx="4460">
                  <c:v>0.64507800000000004</c:v>
                </c:pt>
                <c:pt idx="4461">
                  <c:v>0.64674100000000001</c:v>
                </c:pt>
                <c:pt idx="4462">
                  <c:v>0.64489600000000002</c:v>
                </c:pt>
                <c:pt idx="4463">
                  <c:v>0.64156800000000003</c:v>
                </c:pt>
                <c:pt idx="4464">
                  <c:v>0.63753300000000002</c:v>
                </c:pt>
                <c:pt idx="4465">
                  <c:v>0.64631300000000003</c:v>
                </c:pt>
                <c:pt idx="4466">
                  <c:v>0.64993999999999996</c:v>
                </c:pt>
                <c:pt idx="4467">
                  <c:v>0.65964900000000004</c:v>
                </c:pt>
                <c:pt idx="4468">
                  <c:v>0.660053</c:v>
                </c:pt>
                <c:pt idx="4469">
                  <c:v>0.65539899999999995</c:v>
                </c:pt>
                <c:pt idx="4470">
                  <c:v>0.65300100000000005</c:v>
                </c:pt>
                <c:pt idx="4471">
                  <c:v>0.66053099999999998</c:v>
                </c:pt>
                <c:pt idx="4472">
                  <c:v>0.64597099999999996</c:v>
                </c:pt>
                <c:pt idx="4473">
                  <c:v>0.64514000000000005</c:v>
                </c:pt>
                <c:pt idx="4474">
                  <c:v>0.64645900000000001</c:v>
                </c:pt>
                <c:pt idx="4475">
                  <c:v>0.64029199999999997</c:v>
                </c:pt>
                <c:pt idx="4476">
                  <c:v>0.64321899999999999</c:v>
                </c:pt>
                <c:pt idx="4477">
                  <c:v>0.65515500000000004</c:v>
                </c:pt>
                <c:pt idx="4478">
                  <c:v>0.65071599999999996</c:v>
                </c:pt>
                <c:pt idx="4479">
                  <c:v>0.65847</c:v>
                </c:pt>
                <c:pt idx="4480">
                  <c:v>0.65295000000000003</c:v>
                </c:pt>
                <c:pt idx="4481">
                  <c:v>0.65125500000000003</c:v>
                </c:pt>
                <c:pt idx="4482">
                  <c:v>0.66634599999999999</c:v>
                </c:pt>
                <c:pt idx="4483">
                  <c:v>0.66548300000000005</c:v>
                </c:pt>
                <c:pt idx="4484">
                  <c:v>0.650451</c:v>
                </c:pt>
                <c:pt idx="4485">
                  <c:v>0.66622400000000004</c:v>
                </c:pt>
                <c:pt idx="4486">
                  <c:v>0.66930999999999996</c:v>
                </c:pt>
                <c:pt idx="4487">
                  <c:v>0.644513</c:v>
                </c:pt>
                <c:pt idx="4488">
                  <c:v>0.64498699999999998</c:v>
                </c:pt>
                <c:pt idx="4489">
                  <c:v>0.66056999999999999</c:v>
                </c:pt>
                <c:pt idx="4490">
                  <c:v>0.66486100000000004</c:v>
                </c:pt>
                <c:pt idx="4491">
                  <c:v>0.67303299999999999</c:v>
                </c:pt>
                <c:pt idx="4492">
                  <c:v>0.64631899999999998</c:v>
                </c:pt>
                <c:pt idx="4493">
                  <c:v>0.65428900000000001</c:v>
                </c:pt>
                <c:pt idx="4494">
                  <c:v>0.65766899999999995</c:v>
                </c:pt>
                <c:pt idx="4495">
                  <c:v>0.64776400000000001</c:v>
                </c:pt>
                <c:pt idx="4496">
                  <c:v>0.63286799999999999</c:v>
                </c:pt>
                <c:pt idx="4497">
                  <c:v>0.64540600000000004</c:v>
                </c:pt>
                <c:pt idx="4498">
                  <c:v>0.65271599999999996</c:v>
                </c:pt>
                <c:pt idx="4499">
                  <c:v>0.65067900000000001</c:v>
                </c:pt>
                <c:pt idx="4500">
                  <c:v>0.65089600000000003</c:v>
                </c:pt>
                <c:pt idx="4501">
                  <c:v>0.65265700000000004</c:v>
                </c:pt>
                <c:pt idx="4502">
                  <c:v>0.675342</c:v>
                </c:pt>
                <c:pt idx="4503">
                  <c:v>0.67197399999999996</c:v>
                </c:pt>
                <c:pt idx="4504">
                  <c:v>0.66538299999999995</c:v>
                </c:pt>
                <c:pt idx="4505">
                  <c:v>0.65807800000000005</c:v>
                </c:pt>
                <c:pt idx="4506">
                  <c:v>0.64064299999999996</c:v>
                </c:pt>
                <c:pt idx="4507">
                  <c:v>0.63345899999999999</c:v>
                </c:pt>
                <c:pt idx="4508">
                  <c:v>0.62569200000000003</c:v>
                </c:pt>
                <c:pt idx="4509">
                  <c:v>0.62371600000000005</c:v>
                </c:pt>
                <c:pt idx="4510">
                  <c:v>0.63319800000000004</c:v>
                </c:pt>
                <c:pt idx="4511">
                  <c:v>0.650725</c:v>
                </c:pt>
                <c:pt idx="4512">
                  <c:v>0.64418299999999995</c:v>
                </c:pt>
                <c:pt idx="4513">
                  <c:v>0.65660499999999999</c:v>
                </c:pt>
                <c:pt idx="4514">
                  <c:v>0.63865000000000005</c:v>
                </c:pt>
                <c:pt idx="4515">
                  <c:v>0.65114899999999998</c:v>
                </c:pt>
                <c:pt idx="4516">
                  <c:v>0.67659000000000002</c:v>
                </c:pt>
                <c:pt idx="4517">
                  <c:v>0.67187399999999997</c:v>
                </c:pt>
                <c:pt idx="4518">
                  <c:v>0.67574299999999998</c:v>
                </c:pt>
                <c:pt idx="4519">
                  <c:v>0.68542599999999998</c:v>
                </c:pt>
                <c:pt idx="4520">
                  <c:v>0.69032000000000004</c:v>
                </c:pt>
                <c:pt idx="4521">
                  <c:v>0.68349400000000005</c:v>
                </c:pt>
                <c:pt idx="4522">
                  <c:v>0.69130999999999998</c:v>
                </c:pt>
                <c:pt idx="4523">
                  <c:v>0.68386599999999997</c:v>
                </c:pt>
                <c:pt idx="4524">
                  <c:v>0.68186800000000003</c:v>
                </c:pt>
                <c:pt idx="4525">
                  <c:v>0.68410599999999999</c:v>
                </c:pt>
                <c:pt idx="4526">
                  <c:v>0.67579199999999995</c:v>
                </c:pt>
                <c:pt idx="4527">
                  <c:v>0.691716</c:v>
                </c:pt>
                <c:pt idx="4528">
                  <c:v>0.68893099999999996</c:v>
                </c:pt>
                <c:pt idx="4529">
                  <c:v>0.68687200000000004</c:v>
                </c:pt>
                <c:pt idx="4530">
                  <c:v>0.67905800000000005</c:v>
                </c:pt>
                <c:pt idx="4531">
                  <c:v>0.68419600000000003</c:v>
                </c:pt>
                <c:pt idx="4532">
                  <c:v>0.67955900000000002</c:v>
                </c:pt>
                <c:pt idx="4533">
                  <c:v>0.66790499999999997</c:v>
                </c:pt>
                <c:pt idx="4534">
                  <c:v>0.67921299999999996</c:v>
                </c:pt>
                <c:pt idx="4535">
                  <c:v>0.67262200000000005</c:v>
                </c:pt>
                <c:pt idx="4536">
                  <c:v>0.67029700000000003</c:v>
                </c:pt>
                <c:pt idx="4537">
                  <c:v>0.67752100000000004</c:v>
                </c:pt>
                <c:pt idx="4538">
                  <c:v>0.66870600000000002</c:v>
                </c:pt>
                <c:pt idx="4539">
                  <c:v>0.68040100000000003</c:v>
                </c:pt>
                <c:pt idx="4540">
                  <c:v>0.67520400000000003</c:v>
                </c:pt>
                <c:pt idx="4541">
                  <c:v>0.66808500000000004</c:v>
                </c:pt>
                <c:pt idx="4542">
                  <c:v>0.66576999999999997</c:v>
                </c:pt>
                <c:pt idx="4543">
                  <c:v>0.66482799999999997</c:v>
                </c:pt>
                <c:pt idx="4544">
                  <c:v>0.66750500000000001</c:v>
                </c:pt>
                <c:pt idx="4545">
                  <c:v>0.66408299999999998</c:v>
                </c:pt>
                <c:pt idx="4546">
                  <c:v>0.66405499999999995</c:v>
                </c:pt>
                <c:pt idx="4547">
                  <c:v>0.66044899999999995</c:v>
                </c:pt>
                <c:pt idx="4548">
                  <c:v>0.65359599999999995</c:v>
                </c:pt>
                <c:pt idx="4549">
                  <c:v>0.64977700000000005</c:v>
                </c:pt>
                <c:pt idx="4550">
                  <c:v>0.66213500000000003</c:v>
                </c:pt>
                <c:pt idx="4551">
                  <c:v>0.670987</c:v>
                </c:pt>
                <c:pt idx="4552">
                  <c:v>0.67512000000000005</c:v>
                </c:pt>
                <c:pt idx="4553">
                  <c:v>0.67441899999999999</c:v>
                </c:pt>
                <c:pt idx="4554">
                  <c:v>0.66065700000000005</c:v>
                </c:pt>
                <c:pt idx="4555">
                  <c:v>0.66512099999999996</c:v>
                </c:pt>
                <c:pt idx="4556">
                  <c:v>0.67064500000000005</c:v>
                </c:pt>
                <c:pt idx="4557">
                  <c:v>0.685948</c:v>
                </c:pt>
                <c:pt idx="4558">
                  <c:v>0.690496</c:v>
                </c:pt>
                <c:pt idx="4559">
                  <c:v>0.69478799999999996</c:v>
                </c:pt>
                <c:pt idx="4560">
                  <c:v>0.70334799999999997</c:v>
                </c:pt>
                <c:pt idx="4561">
                  <c:v>0.69316800000000001</c:v>
                </c:pt>
                <c:pt idx="4562">
                  <c:v>0.68573300000000004</c:v>
                </c:pt>
                <c:pt idx="4563">
                  <c:v>0.68023900000000004</c:v>
                </c:pt>
                <c:pt idx="4564">
                  <c:v>0.68608100000000005</c:v>
                </c:pt>
                <c:pt idx="4565">
                  <c:v>0.67568399999999995</c:v>
                </c:pt>
                <c:pt idx="4566">
                  <c:v>0.66591500000000003</c:v>
                </c:pt>
                <c:pt idx="4567">
                  <c:v>0.68071199999999998</c:v>
                </c:pt>
                <c:pt idx="4568">
                  <c:v>0.67620800000000003</c:v>
                </c:pt>
                <c:pt idx="4569">
                  <c:v>0.67889100000000002</c:v>
                </c:pt>
                <c:pt idx="4570">
                  <c:v>0.67769900000000005</c:v>
                </c:pt>
                <c:pt idx="4571">
                  <c:v>0.67230199999999996</c:v>
                </c:pt>
                <c:pt idx="4572">
                  <c:v>0.66589200000000004</c:v>
                </c:pt>
                <c:pt idx="4573">
                  <c:v>0.67836099999999999</c:v>
                </c:pt>
                <c:pt idx="4574">
                  <c:v>0.67808400000000002</c:v>
                </c:pt>
                <c:pt idx="4575">
                  <c:v>0.67373899999999998</c:v>
                </c:pt>
                <c:pt idx="4576">
                  <c:v>0.67926900000000001</c:v>
                </c:pt>
                <c:pt idx="4577">
                  <c:v>0.67799200000000004</c:v>
                </c:pt>
                <c:pt idx="4578">
                  <c:v>0.67541399999999996</c:v>
                </c:pt>
                <c:pt idx="4579">
                  <c:v>0.67188400000000004</c:v>
                </c:pt>
                <c:pt idx="4580">
                  <c:v>0.67230500000000004</c:v>
                </c:pt>
                <c:pt idx="4581">
                  <c:v>0.67811600000000005</c:v>
                </c:pt>
                <c:pt idx="4582">
                  <c:v>0.66420999999999997</c:v>
                </c:pt>
                <c:pt idx="4583">
                  <c:v>0.65500599999999998</c:v>
                </c:pt>
                <c:pt idx="4584">
                  <c:v>0.658169</c:v>
                </c:pt>
                <c:pt idx="4585">
                  <c:v>0.66361999999999999</c:v>
                </c:pt>
                <c:pt idx="4586">
                  <c:v>0.67977699999999996</c:v>
                </c:pt>
                <c:pt idx="4587">
                  <c:v>0.69084400000000001</c:v>
                </c:pt>
                <c:pt idx="4588">
                  <c:v>0.68650500000000003</c:v>
                </c:pt>
                <c:pt idx="4589">
                  <c:v>0.68738500000000002</c:v>
                </c:pt>
                <c:pt idx="4590">
                  <c:v>0.66457599999999994</c:v>
                </c:pt>
                <c:pt idx="4591">
                  <c:v>0.689419</c:v>
                </c:pt>
                <c:pt idx="4592">
                  <c:v>0.70502299999999996</c:v>
                </c:pt>
                <c:pt idx="4593">
                  <c:v>0.69605300000000003</c:v>
                </c:pt>
                <c:pt idx="4594">
                  <c:v>0.69564000000000004</c:v>
                </c:pt>
                <c:pt idx="4595">
                  <c:v>0.69476499999999997</c:v>
                </c:pt>
                <c:pt idx="4596">
                  <c:v>0.68481099999999995</c:v>
                </c:pt>
                <c:pt idx="4597">
                  <c:v>0.68284599999999995</c:v>
                </c:pt>
                <c:pt idx="4598">
                  <c:v>0.64663899999999996</c:v>
                </c:pt>
                <c:pt idx="4599">
                  <c:v>0.670319</c:v>
                </c:pt>
                <c:pt idx="4600">
                  <c:v>0.68297300000000005</c:v>
                </c:pt>
                <c:pt idx="4601">
                  <c:v>0.65661499999999995</c:v>
                </c:pt>
                <c:pt idx="4602">
                  <c:v>0.661354</c:v>
                </c:pt>
                <c:pt idx="4603">
                  <c:v>0.66734099999999996</c:v>
                </c:pt>
                <c:pt idx="4604">
                  <c:v>0.65347900000000003</c:v>
                </c:pt>
                <c:pt idx="4605">
                  <c:v>0.66627199999999998</c:v>
                </c:pt>
                <c:pt idx="4606">
                  <c:v>0.69553500000000001</c:v>
                </c:pt>
                <c:pt idx="4607">
                  <c:v>0.69525899999999996</c:v>
                </c:pt>
                <c:pt idx="4608">
                  <c:v>0.67189200000000004</c:v>
                </c:pt>
                <c:pt idx="4609">
                  <c:v>0.68373899999999999</c:v>
                </c:pt>
                <c:pt idx="4610">
                  <c:v>0.69113000000000002</c:v>
                </c:pt>
                <c:pt idx="4611">
                  <c:v>0.68323199999999995</c:v>
                </c:pt>
                <c:pt idx="4612">
                  <c:v>0.66617099999999996</c:v>
                </c:pt>
                <c:pt idx="4613">
                  <c:v>0.65942100000000003</c:v>
                </c:pt>
                <c:pt idx="4614">
                  <c:v>0.70401000000000002</c:v>
                </c:pt>
                <c:pt idx="4615">
                  <c:v>0.68647999999999998</c:v>
                </c:pt>
                <c:pt idx="4616">
                  <c:v>0.69794800000000001</c:v>
                </c:pt>
                <c:pt idx="4617">
                  <c:v>0.70100600000000002</c:v>
                </c:pt>
                <c:pt idx="4618">
                  <c:v>0.69334700000000005</c:v>
                </c:pt>
                <c:pt idx="4619">
                  <c:v>0.68220599999999998</c:v>
                </c:pt>
                <c:pt idx="4620">
                  <c:v>0.70148900000000003</c:v>
                </c:pt>
                <c:pt idx="4621">
                  <c:v>0.67186299999999999</c:v>
                </c:pt>
                <c:pt idx="4622">
                  <c:v>0.66229499999999997</c:v>
                </c:pt>
                <c:pt idx="4623">
                  <c:v>0.62640600000000002</c:v>
                </c:pt>
                <c:pt idx="4624">
                  <c:v>0.64518699999999995</c:v>
                </c:pt>
                <c:pt idx="4625">
                  <c:v>0.64661000000000002</c:v>
                </c:pt>
                <c:pt idx="4626">
                  <c:v>0.624664</c:v>
                </c:pt>
                <c:pt idx="4627">
                  <c:v>0.61437200000000003</c:v>
                </c:pt>
                <c:pt idx="4628">
                  <c:v>0.61441999999999997</c:v>
                </c:pt>
                <c:pt idx="4629">
                  <c:v>0.61050899999999997</c:v>
                </c:pt>
                <c:pt idx="4630">
                  <c:v>0.61559699999999995</c:v>
                </c:pt>
                <c:pt idx="4631">
                  <c:v>0.61851800000000001</c:v>
                </c:pt>
                <c:pt idx="4632">
                  <c:v>0.61197999999999997</c:v>
                </c:pt>
                <c:pt idx="4633">
                  <c:v>0.60989199999999999</c:v>
                </c:pt>
                <c:pt idx="4634">
                  <c:v>0.60084599999999999</c:v>
                </c:pt>
                <c:pt idx="4635">
                  <c:v>0.60855499999999996</c:v>
                </c:pt>
                <c:pt idx="4636">
                  <c:v>0.62570999999999999</c:v>
                </c:pt>
                <c:pt idx="4637">
                  <c:v>0.63496300000000006</c:v>
                </c:pt>
                <c:pt idx="4638">
                  <c:v>0.64180199999999998</c:v>
                </c:pt>
                <c:pt idx="4639">
                  <c:v>0.64973199999999998</c:v>
                </c:pt>
                <c:pt idx="4640">
                  <c:v>0.64981199999999995</c:v>
                </c:pt>
                <c:pt idx="4641">
                  <c:v>0.65211300000000005</c:v>
                </c:pt>
                <c:pt idx="4642">
                  <c:v>0.65859100000000004</c:v>
                </c:pt>
                <c:pt idx="4643">
                  <c:v>0.664072</c:v>
                </c:pt>
                <c:pt idx="4644">
                  <c:v>0.66151599999999999</c:v>
                </c:pt>
                <c:pt idx="4645">
                  <c:v>0.66151800000000005</c:v>
                </c:pt>
                <c:pt idx="4646">
                  <c:v>0.657582</c:v>
                </c:pt>
                <c:pt idx="4647">
                  <c:v>0.66063700000000003</c:v>
                </c:pt>
                <c:pt idx="4648">
                  <c:v>0.64932599999999996</c:v>
                </c:pt>
                <c:pt idx="4649">
                  <c:v>0.64802999999999999</c:v>
                </c:pt>
                <c:pt idx="4650">
                  <c:v>0.65997300000000003</c:v>
                </c:pt>
                <c:pt idx="4651">
                  <c:v>0.66857200000000006</c:v>
                </c:pt>
                <c:pt idx="4652">
                  <c:v>0.66250399999999998</c:v>
                </c:pt>
                <c:pt idx="4653">
                  <c:v>0.65535399999999999</c:v>
                </c:pt>
                <c:pt idx="4654">
                  <c:v>0.65869299999999997</c:v>
                </c:pt>
                <c:pt idx="4655">
                  <c:v>0.676064</c:v>
                </c:pt>
                <c:pt idx="4656">
                  <c:v>0.63697999999999999</c:v>
                </c:pt>
                <c:pt idx="4657">
                  <c:v>0.63596399999999997</c:v>
                </c:pt>
                <c:pt idx="4658">
                  <c:v>0.64885400000000004</c:v>
                </c:pt>
                <c:pt idx="4659">
                  <c:v>0.64408399999999999</c:v>
                </c:pt>
                <c:pt idx="4660">
                  <c:v>0.63717500000000005</c:v>
                </c:pt>
                <c:pt idx="4661">
                  <c:v>0.625552</c:v>
                </c:pt>
                <c:pt idx="4662">
                  <c:v>0.62621800000000005</c:v>
                </c:pt>
                <c:pt idx="4663">
                  <c:v>0.63337100000000002</c:v>
                </c:pt>
                <c:pt idx="4664">
                  <c:v>0.63837999999999995</c:v>
                </c:pt>
                <c:pt idx="4665">
                  <c:v>0.64004799999999995</c:v>
                </c:pt>
                <c:pt idx="4666">
                  <c:v>0.643787</c:v>
                </c:pt>
                <c:pt idx="4667">
                  <c:v>0.64570000000000005</c:v>
                </c:pt>
                <c:pt idx="4668">
                  <c:v>0.64728600000000003</c:v>
                </c:pt>
                <c:pt idx="4669">
                  <c:v>0.648316</c:v>
                </c:pt>
                <c:pt idx="4670">
                  <c:v>0.64464600000000005</c:v>
                </c:pt>
                <c:pt idx="4671">
                  <c:v>0.64288100000000004</c:v>
                </c:pt>
                <c:pt idx="4672">
                  <c:v>0.64214000000000004</c:v>
                </c:pt>
                <c:pt idx="4673">
                  <c:v>0.64318299999999995</c:v>
                </c:pt>
                <c:pt idx="4674">
                  <c:v>0.65243700000000004</c:v>
                </c:pt>
                <c:pt idx="4675">
                  <c:v>0.64932199999999995</c:v>
                </c:pt>
                <c:pt idx="4676">
                  <c:v>0.64746999999999999</c:v>
                </c:pt>
                <c:pt idx="4677">
                  <c:v>0.64800999999999997</c:v>
                </c:pt>
                <c:pt idx="4678">
                  <c:v>0.64171</c:v>
                </c:pt>
                <c:pt idx="4679">
                  <c:v>0.63105</c:v>
                </c:pt>
                <c:pt idx="4680">
                  <c:v>0.63228799999999996</c:v>
                </c:pt>
                <c:pt idx="4681">
                  <c:v>0.63218099999999999</c:v>
                </c:pt>
                <c:pt idx="4682">
                  <c:v>0.642015</c:v>
                </c:pt>
                <c:pt idx="4683">
                  <c:v>0.64797000000000005</c:v>
                </c:pt>
                <c:pt idx="4684">
                  <c:v>0.65312599999999998</c:v>
                </c:pt>
                <c:pt idx="4685">
                  <c:v>0.65644999999999998</c:v>
                </c:pt>
                <c:pt idx="4686">
                  <c:v>0.67681899999999995</c:v>
                </c:pt>
                <c:pt idx="4687">
                  <c:v>0.69216100000000003</c:v>
                </c:pt>
                <c:pt idx="4688">
                  <c:v>0.68475699999999995</c:v>
                </c:pt>
                <c:pt idx="4689">
                  <c:v>0.68013699999999999</c:v>
                </c:pt>
                <c:pt idx="4690">
                  <c:v>0.65735500000000002</c:v>
                </c:pt>
                <c:pt idx="4691">
                  <c:v>0.67194900000000002</c:v>
                </c:pt>
                <c:pt idx="4692">
                  <c:v>0.67475600000000002</c:v>
                </c:pt>
                <c:pt idx="4693">
                  <c:v>0.66725000000000001</c:v>
                </c:pt>
                <c:pt idx="4694">
                  <c:v>0.64223799999999998</c:v>
                </c:pt>
                <c:pt idx="4695">
                  <c:v>0.65312800000000004</c:v>
                </c:pt>
                <c:pt idx="4696">
                  <c:v>0.67127000000000003</c:v>
                </c:pt>
                <c:pt idx="4697">
                  <c:v>0.67612000000000005</c:v>
                </c:pt>
                <c:pt idx="4698">
                  <c:v>0.67697700000000005</c:v>
                </c:pt>
                <c:pt idx="4699">
                  <c:v>0.68946099999999999</c:v>
                </c:pt>
                <c:pt idx="4700">
                  <c:v>0.68226500000000001</c:v>
                </c:pt>
                <c:pt idx="4701">
                  <c:v>0.68348699999999996</c:v>
                </c:pt>
                <c:pt idx="4702">
                  <c:v>0.67885499999999999</c:v>
                </c:pt>
                <c:pt idx="4703">
                  <c:v>0.67734399999999995</c:v>
                </c:pt>
                <c:pt idx="4704">
                  <c:v>0.67612300000000003</c:v>
                </c:pt>
                <c:pt idx="4705">
                  <c:v>0.67882200000000004</c:v>
                </c:pt>
                <c:pt idx="4706">
                  <c:v>0.667825</c:v>
                </c:pt>
                <c:pt idx="4707">
                  <c:v>0.66907000000000005</c:v>
                </c:pt>
                <c:pt idx="4708">
                  <c:v>0.66951700000000003</c:v>
                </c:pt>
                <c:pt idx="4709">
                  <c:v>0.67839899999999997</c:v>
                </c:pt>
                <c:pt idx="4710">
                  <c:v>0.67242100000000005</c:v>
                </c:pt>
                <c:pt idx="4711">
                  <c:v>0.67240200000000006</c:v>
                </c:pt>
                <c:pt idx="4712">
                  <c:v>0.66896100000000003</c:v>
                </c:pt>
                <c:pt idx="4713">
                  <c:v>0.66960500000000001</c:v>
                </c:pt>
                <c:pt idx="4714">
                  <c:v>0.66761599999999999</c:v>
                </c:pt>
                <c:pt idx="4715">
                  <c:v>0.66694100000000001</c:v>
                </c:pt>
                <c:pt idx="4716">
                  <c:v>0.66056000000000004</c:v>
                </c:pt>
                <c:pt idx="4717">
                  <c:v>0.66261099999999995</c:v>
                </c:pt>
                <c:pt idx="4718">
                  <c:v>0.66358200000000001</c:v>
                </c:pt>
                <c:pt idx="4719">
                  <c:v>0.65780499999999997</c:v>
                </c:pt>
                <c:pt idx="4720">
                  <c:v>0.65532500000000005</c:v>
                </c:pt>
                <c:pt idx="4721">
                  <c:v>0.65376000000000001</c:v>
                </c:pt>
                <c:pt idx="4722">
                  <c:v>0.653918</c:v>
                </c:pt>
                <c:pt idx="4723">
                  <c:v>0.65158700000000003</c:v>
                </c:pt>
                <c:pt idx="4724">
                  <c:v>0.65223100000000001</c:v>
                </c:pt>
                <c:pt idx="4725">
                  <c:v>0.64653499999999997</c:v>
                </c:pt>
                <c:pt idx="4726">
                  <c:v>0.65298</c:v>
                </c:pt>
                <c:pt idx="4727">
                  <c:v>0.65481</c:v>
                </c:pt>
                <c:pt idx="4728">
                  <c:v>0.65581299999999998</c:v>
                </c:pt>
                <c:pt idx="4729">
                  <c:v>0.65399700000000005</c:v>
                </c:pt>
                <c:pt idx="4730">
                  <c:v>0.66173199999999999</c:v>
                </c:pt>
                <c:pt idx="4731">
                  <c:v>0.66283000000000003</c:v>
                </c:pt>
                <c:pt idx="4732">
                  <c:v>0.66476900000000005</c:v>
                </c:pt>
                <c:pt idx="4733">
                  <c:v>0.667126</c:v>
                </c:pt>
                <c:pt idx="4734">
                  <c:v>0.66764199999999996</c:v>
                </c:pt>
                <c:pt idx="4735">
                  <c:v>0.66692600000000002</c:v>
                </c:pt>
                <c:pt idx="4736">
                  <c:v>0.67356199999999999</c:v>
                </c:pt>
                <c:pt idx="4737">
                  <c:v>0.66681599999999996</c:v>
                </c:pt>
                <c:pt idx="4738">
                  <c:v>0.67158600000000002</c:v>
                </c:pt>
                <c:pt idx="4739">
                  <c:v>0.67701699999999998</c:v>
                </c:pt>
                <c:pt idx="4740">
                  <c:v>0.68760299999999996</c:v>
                </c:pt>
                <c:pt idx="4741">
                  <c:v>0.67146099999999997</c:v>
                </c:pt>
                <c:pt idx="4742">
                  <c:v>0.67446499999999998</c:v>
                </c:pt>
                <c:pt idx="4743">
                  <c:v>0.67643799999999998</c:v>
                </c:pt>
                <c:pt idx="4744">
                  <c:v>0.69171000000000005</c:v>
                </c:pt>
                <c:pt idx="4745">
                  <c:v>0.67424600000000001</c:v>
                </c:pt>
                <c:pt idx="4746">
                  <c:v>0.66167600000000004</c:v>
                </c:pt>
                <c:pt idx="4747">
                  <c:v>0.67181999999999997</c:v>
                </c:pt>
                <c:pt idx="4748">
                  <c:v>0.67043600000000003</c:v>
                </c:pt>
                <c:pt idx="4749">
                  <c:v>0.66276299999999999</c:v>
                </c:pt>
                <c:pt idx="4750">
                  <c:v>0.67048799999999997</c:v>
                </c:pt>
                <c:pt idx="4751">
                  <c:v>0.66691299999999998</c:v>
                </c:pt>
                <c:pt idx="4752">
                  <c:v>0.66841700000000004</c:v>
                </c:pt>
                <c:pt idx="4753">
                  <c:v>0.66818900000000003</c:v>
                </c:pt>
                <c:pt idx="4754">
                  <c:v>0.682562</c:v>
                </c:pt>
                <c:pt idx="4755">
                  <c:v>0.68072200000000005</c:v>
                </c:pt>
                <c:pt idx="4756">
                  <c:v>0.672068</c:v>
                </c:pt>
                <c:pt idx="4757">
                  <c:v>0.671655</c:v>
                </c:pt>
                <c:pt idx="4758">
                  <c:v>0.67072500000000002</c:v>
                </c:pt>
                <c:pt idx="4759">
                  <c:v>0.665987</c:v>
                </c:pt>
                <c:pt idx="4760">
                  <c:v>0.65721600000000002</c:v>
                </c:pt>
                <c:pt idx="4761">
                  <c:v>0.66563399999999995</c:v>
                </c:pt>
                <c:pt idx="4762">
                  <c:v>0.66964699999999999</c:v>
                </c:pt>
                <c:pt idx="4763">
                  <c:v>0.67089900000000002</c:v>
                </c:pt>
                <c:pt idx="4764">
                  <c:v>0.66087899999999999</c:v>
                </c:pt>
                <c:pt idx="4765">
                  <c:v>0.67073899999999997</c:v>
                </c:pt>
                <c:pt idx="4766">
                  <c:v>0.65425199999999994</c:v>
                </c:pt>
                <c:pt idx="4767">
                  <c:v>0.65145799999999998</c:v>
                </c:pt>
                <c:pt idx="4768">
                  <c:v>0.64921799999999996</c:v>
                </c:pt>
                <c:pt idx="4769">
                  <c:v>0.65429400000000004</c:v>
                </c:pt>
                <c:pt idx="4770">
                  <c:v>0.65342699999999998</c:v>
                </c:pt>
                <c:pt idx="4771">
                  <c:v>0.65358899999999998</c:v>
                </c:pt>
                <c:pt idx="4772">
                  <c:v>0.649482</c:v>
                </c:pt>
                <c:pt idx="4773">
                  <c:v>0.654277</c:v>
                </c:pt>
                <c:pt idx="4774">
                  <c:v>0.65149800000000002</c:v>
                </c:pt>
                <c:pt idx="4775">
                  <c:v>0.64840399999999998</c:v>
                </c:pt>
                <c:pt idx="4776">
                  <c:v>0.66044400000000003</c:v>
                </c:pt>
                <c:pt idx="4777">
                  <c:v>0.658632</c:v>
                </c:pt>
                <c:pt idx="4778">
                  <c:v>0.65254100000000004</c:v>
                </c:pt>
                <c:pt idx="4779">
                  <c:v>0.66046800000000006</c:v>
                </c:pt>
                <c:pt idx="4780">
                  <c:v>0.680091</c:v>
                </c:pt>
                <c:pt idx="4781">
                  <c:v>0.67015000000000002</c:v>
                </c:pt>
                <c:pt idx="4782">
                  <c:v>0.66325500000000004</c:v>
                </c:pt>
                <c:pt idx="4783">
                  <c:v>0.66369800000000001</c:v>
                </c:pt>
                <c:pt idx="4784">
                  <c:v>0.65339499999999995</c:v>
                </c:pt>
                <c:pt idx="4785">
                  <c:v>0.68054300000000001</c:v>
                </c:pt>
                <c:pt idx="4786">
                  <c:v>0.69388099999999997</c:v>
                </c:pt>
                <c:pt idx="4787">
                  <c:v>0.70112699999999994</c:v>
                </c:pt>
                <c:pt idx="4788">
                  <c:v>0.70915899999999998</c:v>
                </c:pt>
                <c:pt idx="4789">
                  <c:v>0.70606800000000003</c:v>
                </c:pt>
                <c:pt idx="4790">
                  <c:v>0.70437499999999997</c:v>
                </c:pt>
                <c:pt idx="4791">
                  <c:v>0.712005</c:v>
                </c:pt>
                <c:pt idx="4792">
                  <c:v>0.71440099999999995</c:v>
                </c:pt>
                <c:pt idx="4793">
                  <c:v>0.71313899999999997</c:v>
                </c:pt>
                <c:pt idx="4794">
                  <c:v>0.70900799999999997</c:v>
                </c:pt>
                <c:pt idx="4795">
                  <c:v>0.70382400000000001</c:v>
                </c:pt>
                <c:pt idx="4796">
                  <c:v>0.69289800000000001</c:v>
                </c:pt>
                <c:pt idx="4797">
                  <c:v>0.69071099999999996</c:v>
                </c:pt>
                <c:pt idx="4798">
                  <c:v>0.68984400000000001</c:v>
                </c:pt>
                <c:pt idx="4799">
                  <c:v>0.69897500000000001</c:v>
                </c:pt>
                <c:pt idx="4800">
                  <c:v>0.68679299999999999</c:v>
                </c:pt>
                <c:pt idx="4801">
                  <c:v>0.673014</c:v>
                </c:pt>
                <c:pt idx="4802">
                  <c:v>0.67338100000000001</c:v>
                </c:pt>
                <c:pt idx="4803">
                  <c:v>0.66107400000000005</c:v>
                </c:pt>
                <c:pt idx="4804">
                  <c:v>0.66709399999999996</c:v>
                </c:pt>
                <c:pt idx="4805">
                  <c:v>0.64421600000000001</c:v>
                </c:pt>
                <c:pt idx="4806">
                  <c:v>0.66684900000000003</c:v>
                </c:pt>
                <c:pt idx="4807">
                  <c:v>0.70112399999999997</c:v>
                </c:pt>
                <c:pt idx="4808">
                  <c:v>0.67337599999999997</c:v>
                </c:pt>
                <c:pt idx="4809">
                  <c:v>0.65558399999999994</c:v>
                </c:pt>
                <c:pt idx="4810">
                  <c:v>0.65244000000000002</c:v>
                </c:pt>
                <c:pt idx="4811">
                  <c:v>0.65647800000000001</c:v>
                </c:pt>
                <c:pt idx="4812">
                  <c:v>0.66755399999999998</c:v>
                </c:pt>
                <c:pt idx="4813">
                  <c:v>0.65769100000000003</c:v>
                </c:pt>
                <c:pt idx="4814">
                  <c:v>0.68007200000000001</c:v>
                </c:pt>
                <c:pt idx="4815">
                  <c:v>0.67493999999999998</c:v>
                </c:pt>
                <c:pt idx="4816">
                  <c:v>0.70286199999999999</c:v>
                </c:pt>
                <c:pt idx="4817">
                  <c:v>0.69317700000000004</c:v>
                </c:pt>
                <c:pt idx="4818">
                  <c:v>0.67732899999999996</c:v>
                </c:pt>
                <c:pt idx="4819">
                  <c:v>0.69376300000000002</c:v>
                </c:pt>
                <c:pt idx="4820">
                  <c:v>0.70089400000000002</c:v>
                </c:pt>
                <c:pt idx="4821">
                  <c:v>0.68444700000000003</c:v>
                </c:pt>
                <c:pt idx="4822">
                  <c:v>0.67611600000000005</c:v>
                </c:pt>
                <c:pt idx="4823">
                  <c:v>0.6331</c:v>
                </c:pt>
                <c:pt idx="4824">
                  <c:v>0.62244100000000002</c:v>
                </c:pt>
                <c:pt idx="4825">
                  <c:v>0.63073100000000004</c:v>
                </c:pt>
                <c:pt idx="4826">
                  <c:v>0.61585100000000004</c:v>
                </c:pt>
                <c:pt idx="4827">
                  <c:v>0.629799</c:v>
                </c:pt>
                <c:pt idx="4828">
                  <c:v>0.63797400000000004</c:v>
                </c:pt>
                <c:pt idx="4829">
                  <c:v>0.63412199999999996</c:v>
                </c:pt>
                <c:pt idx="4830">
                  <c:v>0.636494</c:v>
                </c:pt>
                <c:pt idx="4831">
                  <c:v>0.62943700000000002</c:v>
                </c:pt>
                <c:pt idx="4832">
                  <c:v>0.63546400000000003</c:v>
                </c:pt>
                <c:pt idx="4833">
                  <c:v>0.63739299999999999</c:v>
                </c:pt>
                <c:pt idx="4834">
                  <c:v>0.64195999999999998</c:v>
                </c:pt>
                <c:pt idx="4835">
                  <c:v>0.64981800000000001</c:v>
                </c:pt>
                <c:pt idx="4836">
                  <c:v>0.63945399999999997</c:v>
                </c:pt>
                <c:pt idx="4837">
                  <c:v>0.64235799999999998</c:v>
                </c:pt>
                <c:pt idx="4838">
                  <c:v>0.64370300000000003</c:v>
                </c:pt>
                <c:pt idx="4839">
                  <c:v>0.65059100000000003</c:v>
                </c:pt>
                <c:pt idx="4840">
                  <c:v>0.65477300000000005</c:v>
                </c:pt>
                <c:pt idx="4841">
                  <c:v>0.65594399999999997</c:v>
                </c:pt>
                <c:pt idx="4842">
                  <c:v>0.64455700000000005</c:v>
                </c:pt>
                <c:pt idx="4843">
                  <c:v>0.66810999999999998</c:v>
                </c:pt>
                <c:pt idx="4844">
                  <c:v>0.66241899999999998</c:v>
                </c:pt>
                <c:pt idx="4845">
                  <c:v>0.67991599999999996</c:v>
                </c:pt>
                <c:pt idx="4846">
                  <c:v>0.680697</c:v>
                </c:pt>
                <c:pt idx="4847">
                  <c:v>0.64213100000000001</c:v>
                </c:pt>
                <c:pt idx="4848">
                  <c:v>0.644235</c:v>
                </c:pt>
                <c:pt idx="4849">
                  <c:v>0.63032299999999997</c:v>
                </c:pt>
                <c:pt idx="4850">
                  <c:v>0.63714300000000001</c:v>
                </c:pt>
                <c:pt idx="4851">
                  <c:v>0.65604200000000001</c:v>
                </c:pt>
                <c:pt idx="4852">
                  <c:v>0.67029300000000003</c:v>
                </c:pt>
                <c:pt idx="4853">
                  <c:v>0.64994700000000005</c:v>
                </c:pt>
                <c:pt idx="4854">
                  <c:v>0.64485499999999996</c:v>
                </c:pt>
                <c:pt idx="4855">
                  <c:v>0.68505899999999997</c:v>
                </c:pt>
                <c:pt idx="4856">
                  <c:v>0.67474400000000001</c:v>
                </c:pt>
                <c:pt idx="4857">
                  <c:v>0.66561400000000004</c:v>
                </c:pt>
                <c:pt idx="4858">
                  <c:v>0.66028799999999999</c:v>
                </c:pt>
                <c:pt idx="4859">
                  <c:v>0.65955699999999995</c:v>
                </c:pt>
                <c:pt idx="4860">
                  <c:v>0.666404</c:v>
                </c:pt>
                <c:pt idx="4861">
                  <c:v>0.66405400000000003</c:v>
                </c:pt>
                <c:pt idx="4862">
                  <c:v>0.67317000000000005</c:v>
                </c:pt>
                <c:pt idx="4863">
                  <c:v>0.67938299999999996</c:v>
                </c:pt>
                <c:pt idx="4864">
                  <c:v>0.68166800000000005</c:v>
                </c:pt>
                <c:pt idx="4865">
                  <c:v>0.70077900000000004</c:v>
                </c:pt>
                <c:pt idx="4866">
                  <c:v>0.71148900000000004</c:v>
                </c:pt>
                <c:pt idx="4867">
                  <c:v>0.71625499999999998</c:v>
                </c:pt>
                <c:pt idx="4868">
                  <c:v>0.71516599999999997</c:v>
                </c:pt>
                <c:pt idx="4869">
                  <c:v>0.70556600000000003</c:v>
                </c:pt>
                <c:pt idx="4870">
                  <c:v>0.71340999999999999</c:v>
                </c:pt>
                <c:pt idx="4871">
                  <c:v>0.68538600000000005</c:v>
                </c:pt>
                <c:pt idx="4872">
                  <c:v>0.671871</c:v>
                </c:pt>
                <c:pt idx="4873">
                  <c:v>0.661165</c:v>
                </c:pt>
                <c:pt idx="4874">
                  <c:v>0.66748399999999997</c:v>
                </c:pt>
                <c:pt idx="4875">
                  <c:v>0.67245500000000002</c:v>
                </c:pt>
                <c:pt idx="4876">
                  <c:v>0.68267699999999998</c:v>
                </c:pt>
                <c:pt idx="4877">
                  <c:v>0.67914600000000003</c:v>
                </c:pt>
                <c:pt idx="4878">
                  <c:v>0.68607300000000004</c:v>
                </c:pt>
                <c:pt idx="4879">
                  <c:v>0.68880699999999995</c:v>
                </c:pt>
                <c:pt idx="4880">
                  <c:v>0.67608999999999997</c:v>
                </c:pt>
                <c:pt idx="4881">
                  <c:v>0.66236300000000004</c:v>
                </c:pt>
                <c:pt idx="4882">
                  <c:v>0.63208799999999998</c:v>
                </c:pt>
                <c:pt idx="4883">
                  <c:v>0.62624100000000005</c:v>
                </c:pt>
                <c:pt idx="4884">
                  <c:v>0.62852200000000003</c:v>
                </c:pt>
                <c:pt idx="4885">
                  <c:v>0.63492300000000002</c:v>
                </c:pt>
                <c:pt idx="4886">
                  <c:v>0.61614500000000005</c:v>
                </c:pt>
                <c:pt idx="4887">
                  <c:v>0.66616600000000004</c:v>
                </c:pt>
                <c:pt idx="4888">
                  <c:v>0.65808699999999998</c:v>
                </c:pt>
                <c:pt idx="4889">
                  <c:v>0.64455799999999996</c:v>
                </c:pt>
                <c:pt idx="4890">
                  <c:v>0.63367700000000005</c:v>
                </c:pt>
                <c:pt idx="4891">
                  <c:v>0.63041800000000003</c:v>
                </c:pt>
                <c:pt idx="4892">
                  <c:v>0.68201400000000001</c:v>
                </c:pt>
                <c:pt idx="4893">
                  <c:v>0.69649700000000003</c:v>
                </c:pt>
                <c:pt idx="4894">
                  <c:v>0.69406599999999996</c:v>
                </c:pt>
                <c:pt idx="4895">
                  <c:v>0.69328400000000001</c:v>
                </c:pt>
                <c:pt idx="4896">
                  <c:v>0.67877600000000005</c:v>
                </c:pt>
                <c:pt idx="4897">
                  <c:v>0.64015500000000003</c:v>
                </c:pt>
                <c:pt idx="4898">
                  <c:v>0.65260700000000005</c:v>
                </c:pt>
                <c:pt idx="4899">
                  <c:v>0.59282999999999997</c:v>
                </c:pt>
                <c:pt idx="4900">
                  <c:v>0.68786400000000003</c:v>
                </c:pt>
                <c:pt idx="4901">
                  <c:v>0.70281499999999997</c:v>
                </c:pt>
                <c:pt idx="4902">
                  <c:v>0.68398499999999995</c:v>
                </c:pt>
                <c:pt idx="4903">
                  <c:v>0.66350100000000001</c:v>
                </c:pt>
                <c:pt idx="4904">
                  <c:v>0.67176199999999997</c:v>
                </c:pt>
                <c:pt idx="4905">
                  <c:v>0.68348900000000001</c:v>
                </c:pt>
                <c:pt idx="4906">
                  <c:v>0.69343100000000002</c:v>
                </c:pt>
                <c:pt idx="4907">
                  <c:v>0.66549899999999995</c:v>
                </c:pt>
                <c:pt idx="4908">
                  <c:v>0.68011999999999995</c:v>
                </c:pt>
                <c:pt idx="4909">
                  <c:v>0.67959099999999995</c:v>
                </c:pt>
                <c:pt idx="4910">
                  <c:v>0.69774400000000003</c:v>
                </c:pt>
                <c:pt idx="4911">
                  <c:v>0.69460999999999995</c:v>
                </c:pt>
                <c:pt idx="4912">
                  <c:v>0.70175900000000002</c:v>
                </c:pt>
                <c:pt idx="4913">
                  <c:v>0.707345</c:v>
                </c:pt>
                <c:pt idx="4914">
                  <c:v>0.68316600000000005</c:v>
                </c:pt>
                <c:pt idx="4915">
                  <c:v>0.66688499999999995</c:v>
                </c:pt>
                <c:pt idx="4916">
                  <c:v>0.66563899999999998</c:v>
                </c:pt>
                <c:pt idx="4917">
                  <c:v>0.64779900000000001</c:v>
                </c:pt>
                <c:pt idx="4918">
                  <c:v>0.67050900000000002</c:v>
                </c:pt>
                <c:pt idx="4919">
                  <c:v>0.670489</c:v>
                </c:pt>
                <c:pt idx="4920">
                  <c:v>0.66233200000000003</c:v>
                </c:pt>
                <c:pt idx="4921">
                  <c:v>0.66020599999999996</c:v>
                </c:pt>
                <c:pt idx="4922">
                  <c:v>0.67472799999999999</c:v>
                </c:pt>
                <c:pt idx="4923">
                  <c:v>0.69768799999999997</c:v>
                </c:pt>
                <c:pt idx="4924">
                  <c:v>0.66952299999999998</c:v>
                </c:pt>
                <c:pt idx="4925">
                  <c:v>0.66112199999999999</c:v>
                </c:pt>
                <c:pt idx="4926">
                  <c:v>0.66405800000000004</c:v>
                </c:pt>
                <c:pt idx="4927">
                  <c:v>0.67079900000000003</c:v>
                </c:pt>
                <c:pt idx="4928">
                  <c:v>0.692662</c:v>
                </c:pt>
                <c:pt idx="4929">
                  <c:v>0.65113299999999996</c:v>
                </c:pt>
                <c:pt idx="4930">
                  <c:v>0.64412599999999998</c:v>
                </c:pt>
                <c:pt idx="4931">
                  <c:v>0.65787799999999996</c:v>
                </c:pt>
                <c:pt idx="4932">
                  <c:v>0.64907099999999995</c:v>
                </c:pt>
                <c:pt idx="4933">
                  <c:v>0.64389700000000005</c:v>
                </c:pt>
                <c:pt idx="4934">
                  <c:v>0.69641299999999995</c:v>
                </c:pt>
                <c:pt idx="4935">
                  <c:v>0.68232099999999996</c:v>
                </c:pt>
                <c:pt idx="4936">
                  <c:v>0.65577700000000005</c:v>
                </c:pt>
                <c:pt idx="4937">
                  <c:v>0.64046000000000003</c:v>
                </c:pt>
                <c:pt idx="4938">
                  <c:v>0.65267500000000001</c:v>
                </c:pt>
                <c:pt idx="4939">
                  <c:v>0.70745100000000005</c:v>
                </c:pt>
                <c:pt idx="4940">
                  <c:v>0.69739200000000001</c:v>
                </c:pt>
                <c:pt idx="4941">
                  <c:v>0.67770799999999998</c:v>
                </c:pt>
                <c:pt idx="4942">
                  <c:v>0.69359099999999996</c:v>
                </c:pt>
                <c:pt idx="4943">
                  <c:v>0.69402200000000003</c:v>
                </c:pt>
                <c:pt idx="4944">
                  <c:v>0.70813199999999998</c:v>
                </c:pt>
                <c:pt idx="4945">
                  <c:v>0.69282500000000002</c:v>
                </c:pt>
                <c:pt idx="4946">
                  <c:v>0.66527400000000003</c:v>
                </c:pt>
                <c:pt idx="4947">
                  <c:v>0.70201000000000002</c:v>
                </c:pt>
                <c:pt idx="4948">
                  <c:v>0.69235599999999997</c:v>
                </c:pt>
                <c:pt idx="4949">
                  <c:v>0.67714300000000005</c:v>
                </c:pt>
                <c:pt idx="4950">
                  <c:v>0.66260399999999997</c:v>
                </c:pt>
                <c:pt idx="4951">
                  <c:v>0.707457</c:v>
                </c:pt>
                <c:pt idx="4952">
                  <c:v>0.72252400000000006</c:v>
                </c:pt>
                <c:pt idx="4953">
                  <c:v>0.72091499999999997</c:v>
                </c:pt>
                <c:pt idx="4954">
                  <c:v>0.69816500000000004</c:v>
                </c:pt>
                <c:pt idx="4955">
                  <c:v>0.663184</c:v>
                </c:pt>
                <c:pt idx="4956">
                  <c:v>0.66042400000000001</c:v>
                </c:pt>
                <c:pt idx="4957">
                  <c:v>0.65371699999999999</c:v>
                </c:pt>
                <c:pt idx="4958">
                  <c:v>0.68618500000000004</c:v>
                </c:pt>
                <c:pt idx="4959">
                  <c:v>0.66942800000000002</c:v>
                </c:pt>
                <c:pt idx="4960">
                  <c:v>0.618228</c:v>
                </c:pt>
                <c:pt idx="4961">
                  <c:v>0.64520900000000003</c:v>
                </c:pt>
                <c:pt idx="4962">
                  <c:v>0.67037599999999997</c:v>
                </c:pt>
                <c:pt idx="4963">
                  <c:v>0.712781</c:v>
                </c:pt>
                <c:pt idx="4964">
                  <c:v>0.68500399999999995</c:v>
                </c:pt>
                <c:pt idx="4965">
                  <c:v>0.69790200000000002</c:v>
                </c:pt>
                <c:pt idx="4966">
                  <c:v>0.69445800000000002</c:v>
                </c:pt>
                <c:pt idx="4967">
                  <c:v>0.66467299999999996</c:v>
                </c:pt>
                <c:pt idx="4968">
                  <c:v>0.65243499999999999</c:v>
                </c:pt>
                <c:pt idx="4969">
                  <c:v>0.66993499999999995</c:v>
                </c:pt>
                <c:pt idx="4970">
                  <c:v>0.65707199999999999</c:v>
                </c:pt>
                <c:pt idx="4971">
                  <c:v>0.66231799999999996</c:v>
                </c:pt>
                <c:pt idx="4972">
                  <c:v>0.63916099999999998</c:v>
                </c:pt>
                <c:pt idx="4973">
                  <c:v>0.66773800000000005</c:v>
                </c:pt>
                <c:pt idx="4974">
                  <c:v>0.65667799999999998</c:v>
                </c:pt>
                <c:pt idx="4975">
                  <c:v>0.651146</c:v>
                </c:pt>
                <c:pt idx="4976">
                  <c:v>0.66383400000000004</c:v>
                </c:pt>
                <c:pt idx="4977">
                  <c:v>0.66852699999999998</c:v>
                </c:pt>
                <c:pt idx="4978">
                  <c:v>0.64733099999999999</c:v>
                </c:pt>
                <c:pt idx="4979">
                  <c:v>0.62482599999999999</c:v>
                </c:pt>
                <c:pt idx="4980">
                  <c:v>0.64694600000000002</c:v>
                </c:pt>
                <c:pt idx="4981">
                  <c:v>0.65615800000000002</c:v>
                </c:pt>
                <c:pt idx="4982">
                  <c:v>0.69781800000000005</c:v>
                </c:pt>
                <c:pt idx="4983">
                  <c:v>0.67101999999999995</c:v>
                </c:pt>
                <c:pt idx="4984">
                  <c:v>0.68609100000000001</c:v>
                </c:pt>
                <c:pt idx="4985">
                  <c:v>0.62963899999999995</c:v>
                </c:pt>
                <c:pt idx="4986">
                  <c:v>0.648509</c:v>
                </c:pt>
                <c:pt idx="4987">
                  <c:v>0.68240199999999995</c:v>
                </c:pt>
                <c:pt idx="4988">
                  <c:v>0.66421699999999995</c:v>
                </c:pt>
                <c:pt idx="4989">
                  <c:v>0.66136099999999998</c:v>
                </c:pt>
                <c:pt idx="4990">
                  <c:v>0.63441700000000001</c:v>
                </c:pt>
                <c:pt idx="4991">
                  <c:v>0.65210999999999997</c:v>
                </c:pt>
                <c:pt idx="4992">
                  <c:v>0.67611399999999999</c:v>
                </c:pt>
                <c:pt idx="4993">
                  <c:v>0.64990800000000004</c:v>
                </c:pt>
                <c:pt idx="4994">
                  <c:v>0.62644599999999995</c:v>
                </c:pt>
                <c:pt idx="4995">
                  <c:v>0.64017500000000005</c:v>
                </c:pt>
                <c:pt idx="4996">
                  <c:v>0.679257</c:v>
                </c:pt>
                <c:pt idx="4997">
                  <c:v>0.68189299999999997</c:v>
                </c:pt>
                <c:pt idx="4998">
                  <c:v>0.65878300000000001</c:v>
                </c:pt>
                <c:pt idx="4999">
                  <c:v>0.66685499999999998</c:v>
                </c:pt>
                <c:pt idx="5000">
                  <c:v>0.66083199999999997</c:v>
                </c:pt>
                <c:pt idx="5001">
                  <c:v>0.65354000000000001</c:v>
                </c:pt>
                <c:pt idx="5002">
                  <c:v>0.68714699999999995</c:v>
                </c:pt>
                <c:pt idx="5003">
                  <c:v>0.68263600000000002</c:v>
                </c:pt>
                <c:pt idx="5004">
                  <c:v>0.63691799999999998</c:v>
                </c:pt>
                <c:pt idx="5005">
                  <c:v>0.66079200000000005</c:v>
                </c:pt>
                <c:pt idx="5006">
                  <c:v>0.64957299999999996</c:v>
                </c:pt>
                <c:pt idx="5007">
                  <c:v>0.701206</c:v>
                </c:pt>
                <c:pt idx="5008">
                  <c:v>0.645231</c:v>
                </c:pt>
                <c:pt idx="5009">
                  <c:v>0.68668399999999996</c:v>
                </c:pt>
                <c:pt idx="5010">
                  <c:v>0.66476199999999996</c:v>
                </c:pt>
                <c:pt idx="5011">
                  <c:v>0.691052</c:v>
                </c:pt>
                <c:pt idx="5012">
                  <c:v>0.66858700000000004</c:v>
                </c:pt>
                <c:pt idx="5013">
                  <c:v>0.68024399999999996</c:v>
                </c:pt>
                <c:pt idx="5014">
                  <c:v>0.626695</c:v>
                </c:pt>
                <c:pt idx="5015">
                  <c:v>0.72333800000000004</c:v>
                </c:pt>
                <c:pt idx="5016">
                  <c:v>0.672983</c:v>
                </c:pt>
                <c:pt idx="5017">
                  <c:v>0.60623300000000002</c:v>
                </c:pt>
                <c:pt idx="5018">
                  <c:v>0.68233500000000002</c:v>
                </c:pt>
                <c:pt idx="5019">
                  <c:v>0.64978599999999997</c:v>
                </c:pt>
                <c:pt idx="5020">
                  <c:v>0.64253400000000005</c:v>
                </c:pt>
                <c:pt idx="5021">
                  <c:v>0.71343900000000005</c:v>
                </c:pt>
                <c:pt idx="5022">
                  <c:v>0.69358399999999998</c:v>
                </c:pt>
                <c:pt idx="5023">
                  <c:v>0.67760900000000002</c:v>
                </c:pt>
                <c:pt idx="5024">
                  <c:v>0.67552900000000005</c:v>
                </c:pt>
                <c:pt idx="5025">
                  <c:v>0.66203199999999995</c:v>
                </c:pt>
                <c:pt idx="5026">
                  <c:v>0.66688999999999998</c:v>
                </c:pt>
                <c:pt idx="5027">
                  <c:v>0.67521500000000001</c:v>
                </c:pt>
                <c:pt idx="5028">
                  <c:v>0.64188599999999996</c:v>
                </c:pt>
                <c:pt idx="5029">
                  <c:v>0.66308500000000004</c:v>
                </c:pt>
                <c:pt idx="5030">
                  <c:v>0.69065699999999997</c:v>
                </c:pt>
                <c:pt idx="5031">
                  <c:v>0.68751899999999999</c:v>
                </c:pt>
                <c:pt idx="5032">
                  <c:v>0.65366400000000002</c:v>
                </c:pt>
                <c:pt idx="5033">
                  <c:v>0.65166900000000005</c:v>
                </c:pt>
                <c:pt idx="5034">
                  <c:v>0.66249599999999997</c:v>
                </c:pt>
                <c:pt idx="5035">
                  <c:v>0.65308999999999995</c:v>
                </c:pt>
                <c:pt idx="5036">
                  <c:v>0.66074600000000006</c:v>
                </c:pt>
                <c:pt idx="5037">
                  <c:v>0.66450399999999998</c:v>
                </c:pt>
                <c:pt idx="5038">
                  <c:v>0.65101600000000004</c:v>
                </c:pt>
                <c:pt idx="5039">
                  <c:v>0.66345799999999999</c:v>
                </c:pt>
                <c:pt idx="5040">
                  <c:v>0.63649299999999998</c:v>
                </c:pt>
                <c:pt idx="5041">
                  <c:v>0.61458800000000002</c:v>
                </c:pt>
                <c:pt idx="5042">
                  <c:v>0.61374399999999996</c:v>
                </c:pt>
                <c:pt idx="5043">
                  <c:v>0.62235200000000002</c:v>
                </c:pt>
                <c:pt idx="5044">
                  <c:v>0.63278299999999998</c:v>
                </c:pt>
                <c:pt idx="5045">
                  <c:v>0.63634900000000005</c:v>
                </c:pt>
                <c:pt idx="5046">
                  <c:v>0.63352699999999995</c:v>
                </c:pt>
                <c:pt idx="5047">
                  <c:v>0.64339100000000005</c:v>
                </c:pt>
                <c:pt idx="5048">
                  <c:v>0.65110400000000002</c:v>
                </c:pt>
                <c:pt idx="5049">
                  <c:v>0.65852999999999995</c:v>
                </c:pt>
                <c:pt idx="5050">
                  <c:v>0.66353200000000001</c:v>
                </c:pt>
                <c:pt idx="5051">
                  <c:v>0.66738399999999998</c:v>
                </c:pt>
                <c:pt idx="5052">
                  <c:v>0.66342400000000001</c:v>
                </c:pt>
                <c:pt idx="5053">
                  <c:v>0.66037100000000004</c:v>
                </c:pt>
                <c:pt idx="5054">
                  <c:v>0.66278400000000004</c:v>
                </c:pt>
                <c:pt idx="5055">
                  <c:v>0.67777500000000002</c:v>
                </c:pt>
                <c:pt idx="5056">
                  <c:v>0.68431399999999998</c:v>
                </c:pt>
                <c:pt idx="5057">
                  <c:v>0.68095899999999998</c:v>
                </c:pt>
                <c:pt idx="5058">
                  <c:v>0.67266999999999999</c:v>
                </c:pt>
                <c:pt idx="5059">
                  <c:v>0.671149</c:v>
                </c:pt>
                <c:pt idx="5060">
                  <c:v>0.67203500000000005</c:v>
                </c:pt>
                <c:pt idx="5061">
                  <c:v>0.675203</c:v>
                </c:pt>
                <c:pt idx="5062">
                  <c:v>0.67230400000000001</c:v>
                </c:pt>
                <c:pt idx="5063">
                  <c:v>0.67732599999999998</c:v>
                </c:pt>
                <c:pt idx="5064">
                  <c:v>0.67826299999999995</c:v>
                </c:pt>
                <c:pt idx="5065">
                  <c:v>0.68468099999999998</c:v>
                </c:pt>
                <c:pt idx="5066">
                  <c:v>0.68285200000000001</c:v>
                </c:pt>
                <c:pt idx="5067">
                  <c:v>0.67961899999999997</c:v>
                </c:pt>
                <c:pt idx="5068">
                  <c:v>0.68142000000000003</c:v>
                </c:pt>
                <c:pt idx="5069">
                  <c:v>0.68021600000000004</c:v>
                </c:pt>
                <c:pt idx="5070">
                  <c:v>0.67885499999999999</c:v>
                </c:pt>
                <c:pt idx="5071">
                  <c:v>0.67097799999999996</c:v>
                </c:pt>
                <c:pt idx="5072">
                  <c:v>0.67237499999999994</c:v>
                </c:pt>
                <c:pt idx="5073">
                  <c:v>0.66758200000000001</c:v>
                </c:pt>
                <c:pt idx="5074">
                  <c:v>0.67421600000000004</c:v>
                </c:pt>
                <c:pt idx="5075">
                  <c:v>0.67794699999999997</c:v>
                </c:pt>
                <c:pt idx="5076">
                  <c:v>0.68727199999999999</c:v>
                </c:pt>
                <c:pt idx="5077">
                  <c:v>0.684751</c:v>
                </c:pt>
                <c:pt idx="5078">
                  <c:v>0.68304900000000002</c:v>
                </c:pt>
                <c:pt idx="5079">
                  <c:v>0.68644799999999995</c:v>
                </c:pt>
                <c:pt idx="5080">
                  <c:v>0.668014</c:v>
                </c:pt>
                <c:pt idx="5081">
                  <c:v>0.66461800000000004</c:v>
                </c:pt>
                <c:pt idx="5082">
                  <c:v>0.66368400000000005</c:v>
                </c:pt>
                <c:pt idx="5083">
                  <c:v>0.66117400000000004</c:v>
                </c:pt>
                <c:pt idx="5084">
                  <c:v>0.65576400000000001</c:v>
                </c:pt>
                <c:pt idx="5085">
                  <c:v>0.66199600000000003</c:v>
                </c:pt>
                <c:pt idx="5086">
                  <c:v>0.65131899999999998</c:v>
                </c:pt>
                <c:pt idx="5087">
                  <c:v>0.64819099999999996</c:v>
                </c:pt>
                <c:pt idx="5088">
                  <c:v>0.64657299999999995</c:v>
                </c:pt>
                <c:pt idx="5089">
                  <c:v>0.64895800000000003</c:v>
                </c:pt>
                <c:pt idx="5090">
                  <c:v>0.64674100000000001</c:v>
                </c:pt>
                <c:pt idx="5091">
                  <c:v>0.66108</c:v>
                </c:pt>
                <c:pt idx="5092">
                  <c:v>0.65720599999999996</c:v>
                </c:pt>
                <c:pt idx="5093">
                  <c:v>0.65535699999999997</c:v>
                </c:pt>
                <c:pt idx="5094">
                  <c:v>0.66988899999999996</c:v>
                </c:pt>
                <c:pt idx="5095">
                  <c:v>0.67088499999999995</c:v>
                </c:pt>
                <c:pt idx="5096">
                  <c:v>0.67001599999999994</c:v>
                </c:pt>
                <c:pt idx="5097">
                  <c:v>0.66941899999999999</c:v>
                </c:pt>
                <c:pt idx="5098">
                  <c:v>0.67755600000000005</c:v>
                </c:pt>
                <c:pt idx="5099">
                  <c:v>0.67964100000000005</c:v>
                </c:pt>
                <c:pt idx="5100">
                  <c:v>0.66369500000000003</c:v>
                </c:pt>
                <c:pt idx="5101">
                  <c:v>0.66982799999999998</c:v>
                </c:pt>
                <c:pt idx="5102">
                  <c:v>0.66962699999999997</c:v>
                </c:pt>
                <c:pt idx="5103">
                  <c:v>0.67230400000000001</c:v>
                </c:pt>
                <c:pt idx="5104">
                  <c:v>0.66946799999999995</c:v>
                </c:pt>
                <c:pt idx="5105">
                  <c:v>0.66710800000000003</c:v>
                </c:pt>
                <c:pt idx="5106">
                  <c:v>0.66150100000000001</c:v>
                </c:pt>
                <c:pt idx="5107">
                  <c:v>0.66695599999999999</c:v>
                </c:pt>
                <c:pt idx="5108">
                  <c:v>0.68367699999999998</c:v>
                </c:pt>
                <c:pt idx="5109">
                  <c:v>0.69235800000000003</c:v>
                </c:pt>
                <c:pt idx="5110">
                  <c:v>0.68618000000000001</c:v>
                </c:pt>
                <c:pt idx="5111">
                  <c:v>0.67388499999999996</c:v>
                </c:pt>
                <c:pt idx="5112">
                  <c:v>0.666879</c:v>
                </c:pt>
                <c:pt idx="5113">
                  <c:v>0.66873700000000003</c:v>
                </c:pt>
                <c:pt idx="5114">
                  <c:v>0.67410199999999998</c:v>
                </c:pt>
                <c:pt idx="5115">
                  <c:v>0.68783499999999997</c:v>
                </c:pt>
                <c:pt idx="5116">
                  <c:v>0.68998700000000002</c:v>
                </c:pt>
                <c:pt idx="5117">
                  <c:v>0.68747899999999995</c:v>
                </c:pt>
                <c:pt idx="5118">
                  <c:v>0.68718000000000001</c:v>
                </c:pt>
                <c:pt idx="5119">
                  <c:v>0.67638100000000001</c:v>
                </c:pt>
                <c:pt idx="5120">
                  <c:v>0.66500000000000004</c:v>
                </c:pt>
                <c:pt idx="5121">
                  <c:v>0.65845699999999996</c:v>
                </c:pt>
                <c:pt idx="5122">
                  <c:v>0.65797600000000001</c:v>
                </c:pt>
                <c:pt idx="5123">
                  <c:v>0.66072299999999995</c:v>
                </c:pt>
                <c:pt idx="5124">
                  <c:v>0.64653899999999997</c:v>
                </c:pt>
                <c:pt idx="5125">
                  <c:v>0.659667</c:v>
                </c:pt>
                <c:pt idx="5126">
                  <c:v>0.66426700000000005</c:v>
                </c:pt>
                <c:pt idx="5127">
                  <c:v>0.668462</c:v>
                </c:pt>
                <c:pt idx="5128">
                  <c:v>0.66841200000000001</c:v>
                </c:pt>
                <c:pt idx="5129">
                  <c:v>0.65756899999999996</c:v>
                </c:pt>
                <c:pt idx="5130">
                  <c:v>0.63298500000000002</c:v>
                </c:pt>
                <c:pt idx="5131">
                  <c:v>0.64513799999999999</c:v>
                </c:pt>
                <c:pt idx="5132">
                  <c:v>0.637988</c:v>
                </c:pt>
                <c:pt idx="5133">
                  <c:v>0.66600899999999996</c:v>
                </c:pt>
                <c:pt idx="5134">
                  <c:v>0.68107200000000001</c:v>
                </c:pt>
                <c:pt idx="5135">
                  <c:v>0.67822499999999997</c:v>
                </c:pt>
                <c:pt idx="5136">
                  <c:v>0.66078599999999998</c:v>
                </c:pt>
                <c:pt idx="5137">
                  <c:v>0.66971999999999998</c:v>
                </c:pt>
                <c:pt idx="5138">
                  <c:v>0.64270899999999997</c:v>
                </c:pt>
                <c:pt idx="5139">
                  <c:v>0.64475499999999997</c:v>
                </c:pt>
                <c:pt idx="5140">
                  <c:v>0.658717</c:v>
                </c:pt>
                <c:pt idx="5141">
                  <c:v>0.66464999999999996</c:v>
                </c:pt>
                <c:pt idx="5142">
                  <c:v>0.64618299999999995</c:v>
                </c:pt>
                <c:pt idx="5143">
                  <c:v>0.67774199999999996</c:v>
                </c:pt>
                <c:pt idx="5144">
                  <c:v>0.68007600000000001</c:v>
                </c:pt>
                <c:pt idx="5145">
                  <c:v>0.684585</c:v>
                </c:pt>
                <c:pt idx="5146">
                  <c:v>0.66379699999999997</c:v>
                </c:pt>
                <c:pt idx="5147">
                  <c:v>0.68157599999999996</c:v>
                </c:pt>
                <c:pt idx="5148">
                  <c:v>0.65405000000000002</c:v>
                </c:pt>
                <c:pt idx="5149">
                  <c:v>0.64133300000000004</c:v>
                </c:pt>
                <c:pt idx="5150">
                  <c:v>0.65054800000000002</c:v>
                </c:pt>
                <c:pt idx="5151">
                  <c:v>0.66866099999999995</c:v>
                </c:pt>
                <c:pt idx="5152">
                  <c:v>0.66352199999999995</c:v>
                </c:pt>
                <c:pt idx="5153">
                  <c:v>0.66794600000000004</c:v>
                </c:pt>
                <c:pt idx="5154">
                  <c:v>0.64639100000000005</c:v>
                </c:pt>
                <c:pt idx="5155">
                  <c:v>0.66200000000000003</c:v>
                </c:pt>
                <c:pt idx="5156">
                  <c:v>0.652667</c:v>
                </c:pt>
                <c:pt idx="5157">
                  <c:v>0.64330900000000002</c:v>
                </c:pt>
                <c:pt idx="5158">
                  <c:v>0.63662300000000005</c:v>
                </c:pt>
                <c:pt idx="5159">
                  <c:v>0.64141000000000004</c:v>
                </c:pt>
                <c:pt idx="5160">
                  <c:v>0.63823200000000002</c:v>
                </c:pt>
                <c:pt idx="5161">
                  <c:v>0.64618200000000003</c:v>
                </c:pt>
                <c:pt idx="5162">
                  <c:v>0.64022699999999999</c:v>
                </c:pt>
                <c:pt idx="5163">
                  <c:v>0.62033499999999997</c:v>
                </c:pt>
                <c:pt idx="5164">
                  <c:v>0.62892300000000001</c:v>
                </c:pt>
                <c:pt idx="5165">
                  <c:v>0.61824400000000002</c:v>
                </c:pt>
                <c:pt idx="5166">
                  <c:v>0.60783100000000001</c:v>
                </c:pt>
                <c:pt idx="5167">
                  <c:v>0.63988599999999995</c:v>
                </c:pt>
                <c:pt idx="5168">
                  <c:v>0.642424</c:v>
                </c:pt>
                <c:pt idx="5169">
                  <c:v>0.63246899999999995</c:v>
                </c:pt>
                <c:pt idx="5170">
                  <c:v>0.66915500000000006</c:v>
                </c:pt>
                <c:pt idx="5171">
                  <c:v>0.67093499999999995</c:v>
                </c:pt>
                <c:pt idx="5172">
                  <c:v>0.69110700000000003</c:v>
                </c:pt>
                <c:pt idx="5173">
                  <c:v>0.68279400000000001</c:v>
                </c:pt>
                <c:pt idx="5174">
                  <c:v>0.68809399999999998</c:v>
                </c:pt>
                <c:pt idx="5175">
                  <c:v>0.68168799999999996</c:v>
                </c:pt>
                <c:pt idx="5176">
                  <c:v>0.67428500000000002</c:v>
                </c:pt>
                <c:pt idx="5177">
                  <c:v>0.67166599999999999</c:v>
                </c:pt>
                <c:pt idx="5178">
                  <c:v>0.69248200000000004</c:v>
                </c:pt>
                <c:pt idx="5179">
                  <c:v>0.67955600000000005</c:v>
                </c:pt>
                <c:pt idx="5180">
                  <c:v>0.68264400000000003</c:v>
                </c:pt>
                <c:pt idx="5181">
                  <c:v>0.66808800000000002</c:v>
                </c:pt>
                <c:pt idx="5182">
                  <c:v>0.66273400000000005</c:v>
                </c:pt>
                <c:pt idx="5183">
                  <c:v>0.66450799999999999</c:v>
                </c:pt>
                <c:pt idx="5184">
                  <c:v>0.64178199999999996</c:v>
                </c:pt>
                <c:pt idx="5185">
                  <c:v>0.64944400000000002</c:v>
                </c:pt>
                <c:pt idx="5186">
                  <c:v>0.65018799999999999</c:v>
                </c:pt>
                <c:pt idx="5187">
                  <c:v>0.66934099999999996</c:v>
                </c:pt>
                <c:pt idx="5188">
                  <c:v>0.654111</c:v>
                </c:pt>
                <c:pt idx="5189">
                  <c:v>0.67075200000000001</c:v>
                </c:pt>
                <c:pt idx="5190">
                  <c:v>0.67438500000000001</c:v>
                </c:pt>
                <c:pt idx="5191">
                  <c:v>0.68473200000000001</c:v>
                </c:pt>
                <c:pt idx="5192">
                  <c:v>0.66281400000000001</c:v>
                </c:pt>
                <c:pt idx="5193">
                  <c:v>0.682948</c:v>
                </c:pt>
                <c:pt idx="5194">
                  <c:v>0.68910300000000002</c:v>
                </c:pt>
                <c:pt idx="5195">
                  <c:v>0.67509699999999995</c:v>
                </c:pt>
                <c:pt idx="5196">
                  <c:v>0.70302100000000001</c:v>
                </c:pt>
                <c:pt idx="5197">
                  <c:v>0.70247899999999996</c:v>
                </c:pt>
                <c:pt idx="5198">
                  <c:v>0.68952599999999997</c:v>
                </c:pt>
                <c:pt idx="5199">
                  <c:v>0.69417300000000004</c:v>
                </c:pt>
                <c:pt idx="5200">
                  <c:v>0.696241</c:v>
                </c:pt>
                <c:pt idx="5201">
                  <c:v>0.69489199999999995</c:v>
                </c:pt>
                <c:pt idx="5202">
                  <c:v>0.69706000000000001</c:v>
                </c:pt>
                <c:pt idx="5203">
                  <c:v>0.69734099999999999</c:v>
                </c:pt>
                <c:pt idx="5204">
                  <c:v>0.69149300000000002</c:v>
                </c:pt>
                <c:pt idx="5205">
                  <c:v>0.69208400000000003</c:v>
                </c:pt>
                <c:pt idx="5206">
                  <c:v>0.69532700000000003</c:v>
                </c:pt>
                <c:pt idx="5207">
                  <c:v>0.69764899999999996</c:v>
                </c:pt>
                <c:pt idx="5208">
                  <c:v>0.69095600000000001</c:v>
                </c:pt>
                <c:pt idx="5209">
                  <c:v>0.68715700000000002</c:v>
                </c:pt>
                <c:pt idx="5210">
                  <c:v>0.68518000000000001</c:v>
                </c:pt>
                <c:pt idx="5211">
                  <c:v>0.68537800000000004</c:v>
                </c:pt>
                <c:pt idx="5212">
                  <c:v>0.68143299999999996</c:v>
                </c:pt>
                <c:pt idx="5213">
                  <c:v>0.675786</c:v>
                </c:pt>
                <c:pt idx="5214">
                  <c:v>0.67583899999999997</c:v>
                </c:pt>
                <c:pt idx="5215">
                  <c:v>0.68653200000000003</c:v>
                </c:pt>
                <c:pt idx="5216">
                  <c:v>0.69232400000000005</c:v>
                </c:pt>
                <c:pt idx="5217">
                  <c:v>0.68365399999999998</c:v>
                </c:pt>
                <c:pt idx="5218">
                  <c:v>0.67861099999999996</c:v>
                </c:pt>
                <c:pt idx="5219">
                  <c:v>0.67952699999999999</c:v>
                </c:pt>
                <c:pt idx="5220">
                  <c:v>0.68253699999999995</c:v>
                </c:pt>
                <c:pt idx="5221">
                  <c:v>0.68988000000000005</c:v>
                </c:pt>
                <c:pt idx="5222">
                  <c:v>0.67789699999999997</c:v>
                </c:pt>
                <c:pt idx="5223">
                  <c:v>0.66927099999999995</c:v>
                </c:pt>
                <c:pt idx="5224">
                  <c:v>0.67718400000000001</c:v>
                </c:pt>
                <c:pt idx="5225">
                  <c:v>0.694828</c:v>
                </c:pt>
                <c:pt idx="5226">
                  <c:v>0.70242700000000002</c:v>
                </c:pt>
                <c:pt idx="5227">
                  <c:v>0.708368</c:v>
                </c:pt>
                <c:pt idx="5228">
                  <c:v>0.70970200000000006</c:v>
                </c:pt>
                <c:pt idx="5229">
                  <c:v>0.70217700000000005</c:v>
                </c:pt>
                <c:pt idx="5230">
                  <c:v>0.70165100000000002</c:v>
                </c:pt>
                <c:pt idx="5231">
                  <c:v>0.69898700000000002</c:v>
                </c:pt>
                <c:pt idx="5232">
                  <c:v>0.67557599999999995</c:v>
                </c:pt>
                <c:pt idx="5233">
                  <c:v>0.69752400000000003</c:v>
                </c:pt>
                <c:pt idx="5234">
                  <c:v>0.70649300000000004</c:v>
                </c:pt>
                <c:pt idx="5235">
                  <c:v>0.69759199999999999</c:v>
                </c:pt>
                <c:pt idx="5236">
                  <c:v>0.70532700000000004</c:v>
                </c:pt>
                <c:pt idx="5237">
                  <c:v>0.69616999999999996</c:v>
                </c:pt>
                <c:pt idx="5238">
                  <c:v>0.68829099999999999</c:v>
                </c:pt>
                <c:pt idx="5239">
                  <c:v>0.69299699999999997</c:v>
                </c:pt>
                <c:pt idx="5240">
                  <c:v>0.67820999999999998</c:v>
                </c:pt>
                <c:pt idx="5241">
                  <c:v>0.68046099999999998</c:v>
                </c:pt>
                <c:pt idx="5242">
                  <c:v>0.67300800000000005</c:v>
                </c:pt>
                <c:pt idx="5243">
                  <c:v>0.67335900000000004</c:v>
                </c:pt>
                <c:pt idx="5244">
                  <c:v>0.678122</c:v>
                </c:pt>
                <c:pt idx="5245">
                  <c:v>0.67910400000000004</c:v>
                </c:pt>
                <c:pt idx="5246">
                  <c:v>0.67696100000000003</c:v>
                </c:pt>
                <c:pt idx="5247">
                  <c:v>0.68339399999999995</c:v>
                </c:pt>
                <c:pt idx="5248">
                  <c:v>0.68295499999999998</c:v>
                </c:pt>
                <c:pt idx="5249">
                  <c:v>0.68639700000000003</c:v>
                </c:pt>
                <c:pt idx="5250">
                  <c:v>0.684778</c:v>
                </c:pt>
                <c:pt idx="5251">
                  <c:v>0.67443500000000001</c:v>
                </c:pt>
                <c:pt idx="5252">
                  <c:v>0.67356700000000003</c:v>
                </c:pt>
                <c:pt idx="5253">
                  <c:v>0.67103900000000005</c:v>
                </c:pt>
                <c:pt idx="5254">
                  <c:v>0.67413199999999995</c:v>
                </c:pt>
                <c:pt idx="5255">
                  <c:v>0.67048200000000002</c:v>
                </c:pt>
                <c:pt idx="5256">
                  <c:v>0.66563300000000003</c:v>
                </c:pt>
                <c:pt idx="5257">
                  <c:v>0.67159599999999997</c:v>
                </c:pt>
                <c:pt idx="5258">
                  <c:v>0.67755699999999996</c:v>
                </c:pt>
                <c:pt idx="5259">
                  <c:v>0.67327700000000001</c:v>
                </c:pt>
                <c:pt idx="5260">
                  <c:v>0.689446</c:v>
                </c:pt>
                <c:pt idx="5261">
                  <c:v>0.70481700000000003</c:v>
                </c:pt>
                <c:pt idx="5262">
                  <c:v>0.71512399999999998</c:v>
                </c:pt>
                <c:pt idx="5263">
                  <c:v>0.71213400000000004</c:v>
                </c:pt>
                <c:pt idx="5264">
                  <c:v>0.70125899999999997</c:v>
                </c:pt>
                <c:pt idx="5265">
                  <c:v>0.70161899999999999</c:v>
                </c:pt>
                <c:pt idx="5266">
                  <c:v>0.70193700000000003</c:v>
                </c:pt>
                <c:pt idx="5267">
                  <c:v>0.69164999999999999</c:v>
                </c:pt>
                <c:pt idx="5268">
                  <c:v>0.69265500000000002</c:v>
                </c:pt>
                <c:pt idx="5269">
                  <c:v>0.69002399999999997</c:v>
                </c:pt>
                <c:pt idx="5270">
                  <c:v>0.684033</c:v>
                </c:pt>
                <c:pt idx="5271">
                  <c:v>0.68205000000000005</c:v>
                </c:pt>
                <c:pt idx="5272">
                  <c:v>0.683226</c:v>
                </c:pt>
                <c:pt idx="5273">
                  <c:v>0.687496</c:v>
                </c:pt>
                <c:pt idx="5274">
                  <c:v>0.69886000000000004</c:v>
                </c:pt>
                <c:pt idx="5275">
                  <c:v>0.69006100000000004</c:v>
                </c:pt>
                <c:pt idx="5276">
                  <c:v>0.68101500000000004</c:v>
                </c:pt>
                <c:pt idx="5277">
                  <c:v>0.68128900000000003</c:v>
                </c:pt>
                <c:pt idx="5278">
                  <c:v>0.69050500000000004</c:v>
                </c:pt>
                <c:pt idx="5279">
                  <c:v>0.68680699999999995</c:v>
                </c:pt>
                <c:pt idx="5280">
                  <c:v>0.68218500000000004</c:v>
                </c:pt>
                <c:pt idx="5281">
                  <c:v>0.67388599999999999</c:v>
                </c:pt>
                <c:pt idx="5282">
                  <c:v>0.67485600000000001</c:v>
                </c:pt>
                <c:pt idx="5283">
                  <c:v>0.66336399999999995</c:v>
                </c:pt>
                <c:pt idx="5284">
                  <c:v>0.65564199999999995</c:v>
                </c:pt>
                <c:pt idx="5285">
                  <c:v>0.66064500000000004</c:v>
                </c:pt>
                <c:pt idx="5286">
                  <c:v>0.65912599999999999</c:v>
                </c:pt>
                <c:pt idx="5287">
                  <c:v>0.66735299999999997</c:v>
                </c:pt>
                <c:pt idx="5288">
                  <c:v>0.66869800000000001</c:v>
                </c:pt>
                <c:pt idx="5289">
                  <c:v>0.67844800000000005</c:v>
                </c:pt>
                <c:pt idx="5290">
                  <c:v>0.68513500000000005</c:v>
                </c:pt>
                <c:pt idx="5291">
                  <c:v>0.67987399999999998</c:v>
                </c:pt>
                <c:pt idx="5292">
                  <c:v>0.68376099999999995</c:v>
                </c:pt>
                <c:pt idx="5293">
                  <c:v>0.676284</c:v>
                </c:pt>
                <c:pt idx="5294">
                  <c:v>0.67315199999999997</c:v>
                </c:pt>
                <c:pt idx="5295">
                  <c:v>0.67282699999999995</c:v>
                </c:pt>
                <c:pt idx="5296">
                  <c:v>0.66798999999999997</c:v>
                </c:pt>
                <c:pt idx="5297">
                  <c:v>0.67152000000000001</c:v>
                </c:pt>
                <c:pt idx="5298">
                  <c:v>0.66514700000000004</c:v>
                </c:pt>
                <c:pt idx="5299">
                  <c:v>0.66439599999999999</c:v>
                </c:pt>
                <c:pt idx="5300">
                  <c:v>0.66201100000000002</c:v>
                </c:pt>
                <c:pt idx="5301">
                  <c:v>0.66150399999999998</c:v>
                </c:pt>
                <c:pt idx="5302">
                  <c:v>0.65949599999999997</c:v>
                </c:pt>
                <c:pt idx="5303">
                  <c:v>0.66691299999999998</c:v>
                </c:pt>
                <c:pt idx="5304">
                  <c:v>0.66124300000000003</c:v>
                </c:pt>
                <c:pt idx="5305">
                  <c:v>0.67061999999999999</c:v>
                </c:pt>
                <c:pt idx="5306">
                  <c:v>0.66529499999999997</c:v>
                </c:pt>
                <c:pt idx="5307">
                  <c:v>0.66735800000000001</c:v>
                </c:pt>
                <c:pt idx="5308">
                  <c:v>0.66918200000000005</c:v>
                </c:pt>
                <c:pt idx="5309">
                  <c:v>0.66410899999999995</c:v>
                </c:pt>
                <c:pt idx="5310">
                  <c:v>0.65715000000000001</c:v>
                </c:pt>
                <c:pt idx="5311">
                  <c:v>0.66195499999999996</c:v>
                </c:pt>
                <c:pt idx="5312">
                  <c:v>0.67138500000000001</c:v>
                </c:pt>
                <c:pt idx="5313">
                  <c:v>0.66799200000000003</c:v>
                </c:pt>
                <c:pt idx="5314">
                  <c:v>0.66873199999999999</c:v>
                </c:pt>
                <c:pt idx="5315">
                  <c:v>0.68108400000000002</c:v>
                </c:pt>
                <c:pt idx="5316">
                  <c:v>0.67949800000000005</c:v>
                </c:pt>
                <c:pt idx="5317">
                  <c:v>0.68618500000000004</c:v>
                </c:pt>
                <c:pt idx="5318">
                  <c:v>0.67410999999999999</c:v>
                </c:pt>
                <c:pt idx="5319">
                  <c:v>0.67347599999999996</c:v>
                </c:pt>
                <c:pt idx="5320">
                  <c:v>0.67318800000000001</c:v>
                </c:pt>
                <c:pt idx="5321">
                  <c:v>0.67015100000000005</c:v>
                </c:pt>
                <c:pt idx="5322">
                  <c:v>0.68992799999999999</c:v>
                </c:pt>
                <c:pt idx="5323">
                  <c:v>0.68363200000000002</c:v>
                </c:pt>
                <c:pt idx="5324">
                  <c:v>0.67141399999999996</c:v>
                </c:pt>
                <c:pt idx="5325">
                  <c:v>0.66833900000000002</c:v>
                </c:pt>
                <c:pt idx="5326">
                  <c:v>0.65929899999999997</c:v>
                </c:pt>
                <c:pt idx="5327">
                  <c:v>0.66002899999999998</c:v>
                </c:pt>
                <c:pt idx="5328">
                  <c:v>0.66175600000000001</c:v>
                </c:pt>
                <c:pt idx="5329">
                  <c:v>0.63910699999999998</c:v>
                </c:pt>
                <c:pt idx="5330">
                  <c:v>0.66027100000000005</c:v>
                </c:pt>
                <c:pt idx="5331">
                  <c:v>0.66252299999999997</c:v>
                </c:pt>
                <c:pt idx="5332">
                  <c:v>0.67090399999999994</c:v>
                </c:pt>
                <c:pt idx="5333">
                  <c:v>0.68107799999999996</c:v>
                </c:pt>
                <c:pt idx="5334">
                  <c:v>0.67177100000000001</c:v>
                </c:pt>
                <c:pt idx="5335">
                  <c:v>0.67688499999999996</c:v>
                </c:pt>
                <c:pt idx="5336">
                  <c:v>0.63763400000000003</c:v>
                </c:pt>
                <c:pt idx="5337">
                  <c:v>0.66325999999999996</c:v>
                </c:pt>
                <c:pt idx="5338">
                  <c:v>0.67411100000000002</c:v>
                </c:pt>
                <c:pt idx="5339">
                  <c:v>0.66296299999999997</c:v>
                </c:pt>
                <c:pt idx="5340">
                  <c:v>0.67350200000000005</c:v>
                </c:pt>
                <c:pt idx="5341">
                  <c:v>0.69425499999999996</c:v>
                </c:pt>
                <c:pt idx="5342">
                  <c:v>0.66406799999999999</c:v>
                </c:pt>
                <c:pt idx="5343">
                  <c:v>0.66411200000000004</c:v>
                </c:pt>
                <c:pt idx="5344">
                  <c:v>0.67005499999999996</c:v>
                </c:pt>
                <c:pt idx="5345">
                  <c:v>0.68117899999999998</c:v>
                </c:pt>
                <c:pt idx="5346">
                  <c:v>0.69760900000000003</c:v>
                </c:pt>
                <c:pt idx="5347">
                  <c:v>0.69987500000000002</c:v>
                </c:pt>
                <c:pt idx="5348">
                  <c:v>0.75064799999999998</c:v>
                </c:pt>
                <c:pt idx="5349">
                  <c:v>0.70215099999999997</c:v>
                </c:pt>
                <c:pt idx="5350">
                  <c:v>0.67753099999999999</c:v>
                </c:pt>
                <c:pt idx="5351">
                  <c:v>0.66593899999999995</c:v>
                </c:pt>
                <c:pt idx="5352">
                  <c:v>0.64130699999999996</c:v>
                </c:pt>
                <c:pt idx="5353">
                  <c:v>0.63548000000000004</c:v>
                </c:pt>
                <c:pt idx="5354">
                  <c:v>0.65244400000000002</c:v>
                </c:pt>
                <c:pt idx="5355">
                  <c:v>0.64455799999999996</c:v>
                </c:pt>
                <c:pt idx="5356">
                  <c:v>0.67141399999999996</c:v>
                </c:pt>
                <c:pt idx="5357">
                  <c:v>0.66624399999999995</c:v>
                </c:pt>
                <c:pt idx="5358">
                  <c:v>0.67549899999999996</c:v>
                </c:pt>
                <c:pt idx="5359">
                  <c:v>0.65154900000000004</c:v>
                </c:pt>
                <c:pt idx="5360">
                  <c:v>0.67633200000000004</c:v>
                </c:pt>
                <c:pt idx="5361">
                  <c:v>0.68161099999999997</c:v>
                </c:pt>
                <c:pt idx="5362">
                  <c:v>0.64768800000000004</c:v>
                </c:pt>
                <c:pt idx="5363">
                  <c:v>0.67373400000000006</c:v>
                </c:pt>
                <c:pt idx="5364">
                  <c:v>0.66123600000000005</c:v>
                </c:pt>
                <c:pt idx="5365">
                  <c:v>0.63033799999999995</c:v>
                </c:pt>
                <c:pt idx="5366">
                  <c:v>0.61695900000000004</c:v>
                </c:pt>
                <c:pt idx="5367">
                  <c:v>0.61874600000000002</c:v>
                </c:pt>
                <c:pt idx="5368">
                  <c:v>0.61592499999999994</c:v>
                </c:pt>
                <c:pt idx="5369">
                  <c:v>0.622753</c:v>
                </c:pt>
                <c:pt idx="5370">
                  <c:v>0.61646900000000004</c:v>
                </c:pt>
                <c:pt idx="5371">
                  <c:v>0.61580999999999997</c:v>
                </c:pt>
                <c:pt idx="5372">
                  <c:v>0.62484600000000001</c:v>
                </c:pt>
                <c:pt idx="5373">
                  <c:v>0.632054</c:v>
                </c:pt>
                <c:pt idx="5374">
                  <c:v>0.63746499999999995</c:v>
                </c:pt>
                <c:pt idx="5375">
                  <c:v>0.64074900000000001</c:v>
                </c:pt>
                <c:pt idx="5376">
                  <c:v>0.63797099999999995</c:v>
                </c:pt>
                <c:pt idx="5377">
                  <c:v>0.63634599999999997</c:v>
                </c:pt>
                <c:pt idx="5378">
                  <c:v>0.642293</c:v>
                </c:pt>
                <c:pt idx="5379">
                  <c:v>0.63986500000000002</c:v>
                </c:pt>
                <c:pt idx="5380">
                  <c:v>0.63527599999999995</c:v>
                </c:pt>
                <c:pt idx="5381">
                  <c:v>0.64447100000000002</c:v>
                </c:pt>
                <c:pt idx="5382">
                  <c:v>0.65019000000000005</c:v>
                </c:pt>
                <c:pt idx="5383">
                  <c:v>0.65200400000000003</c:v>
                </c:pt>
                <c:pt idx="5384">
                  <c:v>0.64680700000000002</c:v>
                </c:pt>
                <c:pt idx="5385">
                  <c:v>0.64752699999999996</c:v>
                </c:pt>
                <c:pt idx="5386">
                  <c:v>0.65175399999999994</c:v>
                </c:pt>
                <c:pt idx="5387">
                  <c:v>0.64332100000000003</c:v>
                </c:pt>
                <c:pt idx="5388">
                  <c:v>0.63822299999999998</c:v>
                </c:pt>
                <c:pt idx="5389">
                  <c:v>0.63814899999999997</c:v>
                </c:pt>
                <c:pt idx="5390">
                  <c:v>0.63055300000000003</c:v>
                </c:pt>
                <c:pt idx="5391">
                  <c:v>0.62212000000000001</c:v>
                </c:pt>
                <c:pt idx="5392">
                  <c:v>0.61372499999999997</c:v>
                </c:pt>
                <c:pt idx="5393">
                  <c:v>0.60317799999999999</c:v>
                </c:pt>
                <c:pt idx="5394">
                  <c:v>0.60818300000000003</c:v>
                </c:pt>
                <c:pt idx="5395">
                  <c:v>0.61524500000000004</c:v>
                </c:pt>
                <c:pt idx="5396">
                  <c:v>0.620811</c:v>
                </c:pt>
                <c:pt idx="5397">
                  <c:v>0.61734100000000003</c:v>
                </c:pt>
                <c:pt idx="5398">
                  <c:v>0.63007899999999994</c:v>
                </c:pt>
                <c:pt idx="5399">
                  <c:v>0.65410800000000002</c:v>
                </c:pt>
                <c:pt idx="5400">
                  <c:v>0.64222299999999999</c:v>
                </c:pt>
                <c:pt idx="5401">
                  <c:v>0.652617</c:v>
                </c:pt>
                <c:pt idx="5402">
                  <c:v>0.660354</c:v>
                </c:pt>
                <c:pt idx="5403">
                  <c:v>0.65601500000000001</c:v>
                </c:pt>
                <c:pt idx="5404">
                  <c:v>0.653254</c:v>
                </c:pt>
                <c:pt idx="5405">
                  <c:v>0.65256499999999995</c:v>
                </c:pt>
                <c:pt idx="5406">
                  <c:v>0.65921200000000002</c:v>
                </c:pt>
                <c:pt idx="5407">
                  <c:v>0.67076499999999994</c:v>
                </c:pt>
                <c:pt idx="5408">
                  <c:v>0.68106900000000004</c:v>
                </c:pt>
                <c:pt idx="5409">
                  <c:v>0.68691000000000002</c:v>
                </c:pt>
                <c:pt idx="5410">
                  <c:v>0.69101299999999999</c:v>
                </c:pt>
                <c:pt idx="5411">
                  <c:v>0.68300099999999997</c:v>
                </c:pt>
                <c:pt idx="5412">
                  <c:v>0.68152299999999999</c:v>
                </c:pt>
                <c:pt idx="5413">
                  <c:v>0.68565500000000001</c:v>
                </c:pt>
                <c:pt idx="5414">
                  <c:v>0.68508100000000005</c:v>
                </c:pt>
                <c:pt idx="5415">
                  <c:v>0.674566</c:v>
                </c:pt>
                <c:pt idx="5416">
                  <c:v>0.67711299999999996</c:v>
                </c:pt>
                <c:pt idx="5417">
                  <c:v>0.676763</c:v>
                </c:pt>
                <c:pt idx="5418">
                  <c:v>0.65810599999999997</c:v>
                </c:pt>
                <c:pt idx="5419">
                  <c:v>0.66378899999999996</c:v>
                </c:pt>
                <c:pt idx="5420">
                  <c:v>0.66525199999999995</c:v>
                </c:pt>
                <c:pt idx="5421">
                  <c:v>0.681477</c:v>
                </c:pt>
                <c:pt idx="5422">
                  <c:v>0.69361499999999998</c:v>
                </c:pt>
                <c:pt idx="5423">
                  <c:v>0.70013700000000001</c:v>
                </c:pt>
                <c:pt idx="5424">
                  <c:v>0.68924099999999999</c:v>
                </c:pt>
                <c:pt idx="5425">
                  <c:v>0.67083700000000002</c:v>
                </c:pt>
                <c:pt idx="5426">
                  <c:v>0.674292</c:v>
                </c:pt>
                <c:pt idx="5427">
                  <c:v>0.68902799999999997</c:v>
                </c:pt>
                <c:pt idx="5428">
                  <c:v>0.68898700000000002</c:v>
                </c:pt>
                <c:pt idx="5429">
                  <c:v>0.67949700000000002</c:v>
                </c:pt>
                <c:pt idx="5430">
                  <c:v>0.68444799999999995</c:v>
                </c:pt>
                <c:pt idx="5431">
                  <c:v>0.68735900000000005</c:v>
                </c:pt>
                <c:pt idx="5432">
                  <c:v>0.68808400000000003</c:v>
                </c:pt>
                <c:pt idx="5433">
                  <c:v>0.69049099999999997</c:v>
                </c:pt>
                <c:pt idx="5434">
                  <c:v>0.69759800000000005</c:v>
                </c:pt>
                <c:pt idx="5435">
                  <c:v>0.70076099999999997</c:v>
                </c:pt>
                <c:pt idx="5436">
                  <c:v>0.70587800000000001</c:v>
                </c:pt>
                <c:pt idx="5437">
                  <c:v>0.68666199999999999</c:v>
                </c:pt>
                <c:pt idx="5438">
                  <c:v>0.68486000000000002</c:v>
                </c:pt>
                <c:pt idx="5439">
                  <c:v>0.68578099999999997</c:v>
                </c:pt>
                <c:pt idx="5440">
                  <c:v>0.68411100000000002</c:v>
                </c:pt>
                <c:pt idx="5441">
                  <c:v>0.68573300000000004</c:v>
                </c:pt>
                <c:pt idx="5442">
                  <c:v>0.67845200000000006</c:v>
                </c:pt>
                <c:pt idx="5443">
                  <c:v>0.69985600000000003</c:v>
                </c:pt>
                <c:pt idx="5444">
                  <c:v>0.700407</c:v>
                </c:pt>
                <c:pt idx="5445">
                  <c:v>0.70210600000000001</c:v>
                </c:pt>
                <c:pt idx="5446">
                  <c:v>0.69246700000000005</c:v>
                </c:pt>
                <c:pt idx="5447">
                  <c:v>0.68918400000000002</c:v>
                </c:pt>
                <c:pt idx="5448">
                  <c:v>0.69681099999999996</c:v>
                </c:pt>
                <c:pt idx="5449">
                  <c:v>0.70199999999999996</c:v>
                </c:pt>
                <c:pt idx="5450">
                  <c:v>0.68078799999999995</c:v>
                </c:pt>
                <c:pt idx="5451">
                  <c:v>0.688689</c:v>
                </c:pt>
                <c:pt idx="5452">
                  <c:v>0.67345500000000003</c:v>
                </c:pt>
                <c:pt idx="5453">
                  <c:v>0.67300199999999999</c:v>
                </c:pt>
                <c:pt idx="5454">
                  <c:v>0.671713</c:v>
                </c:pt>
                <c:pt idx="5455">
                  <c:v>0.66650399999999999</c:v>
                </c:pt>
                <c:pt idx="5456">
                  <c:v>0.65588599999999997</c:v>
                </c:pt>
                <c:pt idx="5457">
                  <c:v>0.654169</c:v>
                </c:pt>
                <c:pt idx="5458">
                  <c:v>0.65388199999999996</c:v>
                </c:pt>
                <c:pt idx="5459">
                  <c:v>0.64788800000000002</c:v>
                </c:pt>
                <c:pt idx="5460">
                  <c:v>0.65315299999999998</c:v>
                </c:pt>
                <c:pt idx="5461">
                  <c:v>0.66002799999999995</c:v>
                </c:pt>
                <c:pt idx="5462">
                  <c:v>0.65682300000000005</c:v>
                </c:pt>
                <c:pt idx="5463">
                  <c:v>0.66022700000000001</c:v>
                </c:pt>
                <c:pt idx="5464">
                  <c:v>0.65320999999999996</c:v>
                </c:pt>
                <c:pt idx="5465">
                  <c:v>0.65342500000000003</c:v>
                </c:pt>
                <c:pt idx="5466">
                  <c:v>0.64319199999999999</c:v>
                </c:pt>
                <c:pt idx="5467">
                  <c:v>0.64323699999999995</c:v>
                </c:pt>
                <c:pt idx="5468">
                  <c:v>0.63132200000000005</c:v>
                </c:pt>
                <c:pt idx="5469">
                  <c:v>0.63022100000000003</c:v>
                </c:pt>
                <c:pt idx="5470">
                  <c:v>0.63637200000000005</c:v>
                </c:pt>
                <c:pt idx="5471">
                  <c:v>0.64124700000000001</c:v>
                </c:pt>
                <c:pt idx="5472">
                  <c:v>0.64119400000000004</c:v>
                </c:pt>
                <c:pt idx="5473">
                  <c:v>0.63173999999999997</c:v>
                </c:pt>
                <c:pt idx="5474">
                  <c:v>0.628606</c:v>
                </c:pt>
                <c:pt idx="5475">
                  <c:v>0.64492499999999997</c:v>
                </c:pt>
                <c:pt idx="5476">
                  <c:v>0.64371500000000004</c:v>
                </c:pt>
                <c:pt idx="5477">
                  <c:v>0.64788500000000004</c:v>
                </c:pt>
                <c:pt idx="5478">
                  <c:v>0.64764500000000003</c:v>
                </c:pt>
                <c:pt idx="5479">
                  <c:v>0.65248200000000001</c:v>
                </c:pt>
                <c:pt idx="5480">
                  <c:v>0.64548499999999998</c:v>
                </c:pt>
                <c:pt idx="5481">
                  <c:v>0.65055600000000002</c:v>
                </c:pt>
                <c:pt idx="5482">
                  <c:v>0.64003299999999996</c:v>
                </c:pt>
                <c:pt idx="5483">
                  <c:v>0.62751199999999996</c:v>
                </c:pt>
                <c:pt idx="5484">
                  <c:v>0.62192800000000004</c:v>
                </c:pt>
                <c:pt idx="5485">
                  <c:v>0.619919</c:v>
                </c:pt>
                <c:pt idx="5486">
                  <c:v>0.62071200000000004</c:v>
                </c:pt>
                <c:pt idx="5487">
                  <c:v>0.61903900000000001</c:v>
                </c:pt>
                <c:pt idx="5488">
                  <c:v>0.62253899999999995</c:v>
                </c:pt>
                <c:pt idx="5489">
                  <c:v>0.62619999999999998</c:v>
                </c:pt>
                <c:pt idx="5490">
                  <c:v>0.62491600000000003</c:v>
                </c:pt>
                <c:pt idx="5491">
                  <c:v>0.63353700000000002</c:v>
                </c:pt>
                <c:pt idx="5492">
                  <c:v>0.63972700000000005</c:v>
                </c:pt>
                <c:pt idx="5493">
                  <c:v>0.624413</c:v>
                </c:pt>
                <c:pt idx="5494">
                  <c:v>0.61937399999999998</c:v>
                </c:pt>
                <c:pt idx="5495">
                  <c:v>0.62987300000000002</c:v>
                </c:pt>
                <c:pt idx="5496">
                  <c:v>0.63668599999999997</c:v>
                </c:pt>
                <c:pt idx="5497">
                  <c:v>0.63372099999999998</c:v>
                </c:pt>
                <c:pt idx="5498">
                  <c:v>0.63096200000000002</c:v>
                </c:pt>
                <c:pt idx="5499">
                  <c:v>0.63951800000000003</c:v>
                </c:pt>
                <c:pt idx="5500">
                  <c:v>0.63740600000000003</c:v>
                </c:pt>
                <c:pt idx="5501">
                  <c:v>0.64850300000000005</c:v>
                </c:pt>
                <c:pt idx="5502">
                  <c:v>0.64237699999999998</c:v>
                </c:pt>
                <c:pt idx="5503">
                  <c:v>0.64636899999999997</c:v>
                </c:pt>
                <c:pt idx="5504">
                  <c:v>0.63609899999999997</c:v>
                </c:pt>
                <c:pt idx="5505">
                  <c:v>0.62879099999999999</c:v>
                </c:pt>
                <c:pt idx="5506">
                  <c:v>0.62750799999999995</c:v>
                </c:pt>
                <c:pt idx="5507">
                  <c:v>0.63890199999999997</c:v>
                </c:pt>
                <c:pt idx="5508">
                  <c:v>0.64046000000000003</c:v>
                </c:pt>
                <c:pt idx="5509">
                  <c:v>0.64532800000000001</c:v>
                </c:pt>
                <c:pt idx="5510">
                  <c:v>0.64042699999999997</c:v>
                </c:pt>
                <c:pt idx="5511">
                  <c:v>0.63868000000000003</c:v>
                </c:pt>
                <c:pt idx="5512">
                  <c:v>0.61804000000000003</c:v>
                </c:pt>
                <c:pt idx="5513">
                  <c:v>0.62410900000000002</c:v>
                </c:pt>
                <c:pt idx="5514">
                  <c:v>0.62740200000000002</c:v>
                </c:pt>
                <c:pt idx="5515">
                  <c:v>0.64283299999999999</c:v>
                </c:pt>
                <c:pt idx="5516">
                  <c:v>0.63963000000000003</c:v>
                </c:pt>
                <c:pt idx="5517">
                  <c:v>0.64429499999999995</c:v>
                </c:pt>
                <c:pt idx="5518">
                  <c:v>0.64923799999999998</c:v>
                </c:pt>
                <c:pt idx="5519">
                  <c:v>0.657443</c:v>
                </c:pt>
                <c:pt idx="5520">
                  <c:v>0.66029199999999999</c:v>
                </c:pt>
                <c:pt idx="5521">
                  <c:v>0.66736200000000001</c:v>
                </c:pt>
                <c:pt idx="5522">
                  <c:v>0.65621300000000005</c:v>
                </c:pt>
                <c:pt idx="5523">
                  <c:v>0.662852</c:v>
                </c:pt>
                <c:pt idx="5524">
                  <c:v>0.65850600000000004</c:v>
                </c:pt>
                <c:pt idx="5525">
                  <c:v>0.65278999999999998</c:v>
                </c:pt>
                <c:pt idx="5526">
                  <c:v>0.65668300000000002</c:v>
                </c:pt>
                <c:pt idx="5527">
                  <c:v>0.67351899999999998</c:v>
                </c:pt>
                <c:pt idx="5528">
                  <c:v>0.67370799999999997</c:v>
                </c:pt>
                <c:pt idx="5529">
                  <c:v>0.66509099999999999</c:v>
                </c:pt>
                <c:pt idx="5530">
                  <c:v>0.65269200000000005</c:v>
                </c:pt>
                <c:pt idx="5531">
                  <c:v>0.64983100000000005</c:v>
                </c:pt>
                <c:pt idx="5532">
                  <c:v>0.64730799999999999</c:v>
                </c:pt>
                <c:pt idx="5533">
                  <c:v>0.65588800000000003</c:v>
                </c:pt>
                <c:pt idx="5534">
                  <c:v>0.64142999999999994</c:v>
                </c:pt>
                <c:pt idx="5535">
                  <c:v>0.63471299999999997</c:v>
                </c:pt>
                <c:pt idx="5536">
                  <c:v>0.646397</c:v>
                </c:pt>
                <c:pt idx="5537">
                  <c:v>0.64155300000000004</c:v>
                </c:pt>
                <c:pt idx="5538">
                  <c:v>0.64113399999999998</c:v>
                </c:pt>
                <c:pt idx="5539">
                  <c:v>0.63545399999999996</c:v>
                </c:pt>
                <c:pt idx="5540">
                  <c:v>0.64228600000000002</c:v>
                </c:pt>
                <c:pt idx="5541">
                  <c:v>0.63673199999999996</c:v>
                </c:pt>
                <c:pt idx="5542">
                  <c:v>0.64907800000000004</c:v>
                </c:pt>
                <c:pt idx="5543">
                  <c:v>0.62686799999999998</c:v>
                </c:pt>
                <c:pt idx="5544">
                  <c:v>0.63333300000000003</c:v>
                </c:pt>
                <c:pt idx="5545">
                  <c:v>0.64388100000000004</c:v>
                </c:pt>
                <c:pt idx="5546">
                  <c:v>0.65004899999999999</c:v>
                </c:pt>
                <c:pt idx="5547">
                  <c:v>0.63951400000000003</c:v>
                </c:pt>
                <c:pt idx="5548">
                  <c:v>0.65043499999999999</c:v>
                </c:pt>
                <c:pt idx="5549">
                  <c:v>0.63497199999999998</c:v>
                </c:pt>
                <c:pt idx="5550">
                  <c:v>0.64751800000000004</c:v>
                </c:pt>
                <c:pt idx="5551">
                  <c:v>0.64295999999999998</c:v>
                </c:pt>
                <c:pt idx="5552">
                  <c:v>0.64911099999999999</c:v>
                </c:pt>
                <c:pt idx="5553">
                  <c:v>0.67135400000000001</c:v>
                </c:pt>
                <c:pt idx="5554">
                  <c:v>0.67352100000000004</c:v>
                </c:pt>
                <c:pt idx="5555">
                  <c:v>0.649756</c:v>
                </c:pt>
                <c:pt idx="5556">
                  <c:v>0.66407400000000005</c:v>
                </c:pt>
                <c:pt idx="5557">
                  <c:v>0.66231399999999996</c:v>
                </c:pt>
                <c:pt idx="5558">
                  <c:v>0.67065300000000005</c:v>
                </c:pt>
                <c:pt idx="5559">
                  <c:v>0.64943099999999998</c:v>
                </c:pt>
                <c:pt idx="5560">
                  <c:v>0.64215500000000003</c:v>
                </c:pt>
                <c:pt idx="5561">
                  <c:v>0.64829700000000001</c:v>
                </c:pt>
                <c:pt idx="5562">
                  <c:v>0.64614400000000005</c:v>
                </c:pt>
                <c:pt idx="5563">
                  <c:v>0.63902899999999996</c:v>
                </c:pt>
                <c:pt idx="5564">
                  <c:v>0.63577099999999998</c:v>
                </c:pt>
                <c:pt idx="5565">
                  <c:v>0.63981200000000005</c:v>
                </c:pt>
                <c:pt idx="5566">
                  <c:v>0.63962799999999997</c:v>
                </c:pt>
                <c:pt idx="5567">
                  <c:v>0.64085300000000001</c:v>
                </c:pt>
                <c:pt idx="5568">
                  <c:v>0.645787</c:v>
                </c:pt>
                <c:pt idx="5569">
                  <c:v>0.64701500000000001</c:v>
                </c:pt>
                <c:pt idx="5570">
                  <c:v>0.65190800000000004</c:v>
                </c:pt>
                <c:pt idx="5571">
                  <c:v>0.66195999999999999</c:v>
                </c:pt>
                <c:pt idx="5572">
                  <c:v>0.65067900000000001</c:v>
                </c:pt>
                <c:pt idx="5573">
                  <c:v>0.63679799999999998</c:v>
                </c:pt>
                <c:pt idx="5574">
                  <c:v>0.64988100000000004</c:v>
                </c:pt>
                <c:pt idx="5575">
                  <c:v>0.6391</c:v>
                </c:pt>
                <c:pt idx="5576">
                  <c:v>0.63483299999999998</c:v>
                </c:pt>
                <c:pt idx="5577">
                  <c:v>0.65114799999999995</c:v>
                </c:pt>
                <c:pt idx="5578">
                  <c:v>0.639212</c:v>
                </c:pt>
                <c:pt idx="5579">
                  <c:v>0.63832</c:v>
                </c:pt>
                <c:pt idx="5580">
                  <c:v>0.6522</c:v>
                </c:pt>
                <c:pt idx="5581">
                  <c:v>0.65083599999999997</c:v>
                </c:pt>
                <c:pt idx="5582">
                  <c:v>0.63807599999999998</c:v>
                </c:pt>
                <c:pt idx="5583">
                  <c:v>0.64787600000000001</c:v>
                </c:pt>
                <c:pt idx="5584">
                  <c:v>0.65710000000000002</c:v>
                </c:pt>
                <c:pt idx="5585">
                  <c:v>0.68467599999999995</c:v>
                </c:pt>
                <c:pt idx="5586">
                  <c:v>0.66776100000000005</c:v>
                </c:pt>
                <c:pt idx="5587">
                  <c:v>0.66340200000000005</c:v>
                </c:pt>
                <c:pt idx="5588">
                  <c:v>0.66677900000000001</c:v>
                </c:pt>
                <c:pt idx="5589">
                  <c:v>0.68461099999999997</c:v>
                </c:pt>
                <c:pt idx="5590">
                  <c:v>0.68241600000000002</c:v>
                </c:pt>
                <c:pt idx="5591">
                  <c:v>0.67493300000000001</c:v>
                </c:pt>
                <c:pt idx="5592">
                  <c:v>0.66255200000000003</c:v>
                </c:pt>
                <c:pt idx="5593">
                  <c:v>0.65934800000000005</c:v>
                </c:pt>
                <c:pt idx="5594">
                  <c:v>0.65130699999999997</c:v>
                </c:pt>
                <c:pt idx="5595">
                  <c:v>0.65133799999999997</c:v>
                </c:pt>
                <c:pt idx="5596">
                  <c:v>0.66101699999999997</c:v>
                </c:pt>
                <c:pt idx="5597">
                  <c:v>0.65343899999999999</c:v>
                </c:pt>
                <c:pt idx="5598">
                  <c:v>0.64342100000000002</c:v>
                </c:pt>
                <c:pt idx="5599">
                  <c:v>0.63903100000000002</c:v>
                </c:pt>
                <c:pt idx="5600">
                  <c:v>0.63048300000000002</c:v>
                </c:pt>
                <c:pt idx="5601">
                  <c:v>0.63229999999999997</c:v>
                </c:pt>
                <c:pt idx="5602">
                  <c:v>0.64044599999999996</c:v>
                </c:pt>
                <c:pt idx="5603">
                  <c:v>0.63075899999999996</c:v>
                </c:pt>
                <c:pt idx="5604">
                  <c:v>0.64095100000000005</c:v>
                </c:pt>
                <c:pt idx="5605">
                  <c:v>0.65773099999999995</c:v>
                </c:pt>
                <c:pt idx="5606">
                  <c:v>0.665802</c:v>
                </c:pt>
                <c:pt idx="5607">
                  <c:v>0.66486400000000001</c:v>
                </c:pt>
                <c:pt idx="5608">
                  <c:v>0.68055699999999997</c:v>
                </c:pt>
                <c:pt idx="5609">
                  <c:v>0.67298400000000003</c:v>
                </c:pt>
                <c:pt idx="5610">
                  <c:v>0.67731399999999997</c:v>
                </c:pt>
                <c:pt idx="5611">
                  <c:v>0.68396900000000005</c:v>
                </c:pt>
                <c:pt idx="5612">
                  <c:v>0.68849899999999997</c:v>
                </c:pt>
                <c:pt idx="5613">
                  <c:v>0.66979500000000003</c:v>
                </c:pt>
                <c:pt idx="5614">
                  <c:v>0.66354299999999999</c:v>
                </c:pt>
                <c:pt idx="5615">
                  <c:v>0.67029799999999995</c:v>
                </c:pt>
                <c:pt idx="5616">
                  <c:v>0.67130999999999996</c:v>
                </c:pt>
                <c:pt idx="5617">
                  <c:v>0.67082600000000003</c:v>
                </c:pt>
                <c:pt idx="5618">
                  <c:v>0.66022099999999995</c:v>
                </c:pt>
                <c:pt idx="5619">
                  <c:v>0.66119700000000003</c:v>
                </c:pt>
                <c:pt idx="5620">
                  <c:v>0.64535100000000001</c:v>
                </c:pt>
                <c:pt idx="5621">
                  <c:v>0.64258000000000004</c:v>
                </c:pt>
                <c:pt idx="5622">
                  <c:v>0.63061299999999998</c:v>
                </c:pt>
                <c:pt idx="5623">
                  <c:v>0.63261699999999998</c:v>
                </c:pt>
                <c:pt idx="5624">
                  <c:v>0.62067799999999995</c:v>
                </c:pt>
                <c:pt idx="5625">
                  <c:v>0.63318799999999997</c:v>
                </c:pt>
                <c:pt idx="5626">
                  <c:v>0.64130100000000001</c:v>
                </c:pt>
                <c:pt idx="5627">
                  <c:v>0.64822900000000006</c:v>
                </c:pt>
                <c:pt idx="5628">
                  <c:v>0.64716300000000004</c:v>
                </c:pt>
                <c:pt idx="5629">
                  <c:v>0.64384399999999997</c:v>
                </c:pt>
                <c:pt idx="5630">
                  <c:v>0.64245099999999999</c:v>
                </c:pt>
                <c:pt idx="5631">
                  <c:v>0.66173000000000004</c:v>
                </c:pt>
                <c:pt idx="5632">
                  <c:v>0.64766999999999997</c:v>
                </c:pt>
                <c:pt idx="5633">
                  <c:v>0.67023999999999995</c:v>
                </c:pt>
                <c:pt idx="5634">
                  <c:v>0.692944</c:v>
                </c:pt>
                <c:pt idx="5635">
                  <c:v>0.693326</c:v>
                </c:pt>
                <c:pt idx="5636">
                  <c:v>0.70273099999999999</c:v>
                </c:pt>
                <c:pt idx="5637">
                  <c:v>0.69423100000000004</c:v>
                </c:pt>
                <c:pt idx="5638">
                  <c:v>0.71136100000000002</c:v>
                </c:pt>
                <c:pt idx="5639">
                  <c:v>0.70805600000000002</c:v>
                </c:pt>
                <c:pt idx="5640">
                  <c:v>0.70053500000000002</c:v>
                </c:pt>
                <c:pt idx="5641">
                  <c:v>0.70858399999999999</c:v>
                </c:pt>
                <c:pt idx="5642">
                  <c:v>0.71438100000000004</c:v>
                </c:pt>
                <c:pt idx="5643">
                  <c:v>0.71526500000000004</c:v>
                </c:pt>
                <c:pt idx="5644">
                  <c:v>0.716391</c:v>
                </c:pt>
                <c:pt idx="5645">
                  <c:v>0.71459799999999996</c:v>
                </c:pt>
                <c:pt idx="5646">
                  <c:v>0.70657000000000003</c:v>
                </c:pt>
                <c:pt idx="5647">
                  <c:v>0.69814600000000004</c:v>
                </c:pt>
                <c:pt idx="5648">
                  <c:v>0.69419399999999998</c:v>
                </c:pt>
                <c:pt idx="5649">
                  <c:v>0.68501500000000004</c:v>
                </c:pt>
                <c:pt idx="5650">
                  <c:v>0.67979400000000001</c:v>
                </c:pt>
                <c:pt idx="5651">
                  <c:v>0.67319600000000002</c:v>
                </c:pt>
                <c:pt idx="5652">
                  <c:v>0.67269199999999996</c:v>
                </c:pt>
                <c:pt idx="5653">
                  <c:v>0.67498599999999997</c:v>
                </c:pt>
                <c:pt idx="5654">
                  <c:v>0.67489600000000005</c:v>
                </c:pt>
                <c:pt idx="5655">
                  <c:v>0.68048399999999998</c:v>
                </c:pt>
                <c:pt idx="5656">
                  <c:v>0.67896500000000004</c:v>
                </c:pt>
                <c:pt idx="5657">
                  <c:v>0.67097399999999996</c:v>
                </c:pt>
                <c:pt idx="5658">
                  <c:v>0.67011799999999999</c:v>
                </c:pt>
                <c:pt idx="5659">
                  <c:v>0.67237400000000003</c:v>
                </c:pt>
                <c:pt idx="5660">
                  <c:v>0.66664000000000001</c:v>
                </c:pt>
                <c:pt idx="5661">
                  <c:v>0.66624899999999998</c:v>
                </c:pt>
                <c:pt idx="5662">
                  <c:v>0.66828799999999999</c:v>
                </c:pt>
                <c:pt idx="5663">
                  <c:v>0.66269999999999996</c:v>
                </c:pt>
                <c:pt idx="5664">
                  <c:v>0.66927999999999999</c:v>
                </c:pt>
                <c:pt idx="5665">
                  <c:v>0.67539199999999999</c:v>
                </c:pt>
                <c:pt idx="5666">
                  <c:v>0.68106699999999998</c:v>
                </c:pt>
                <c:pt idx="5667">
                  <c:v>0.66600499999999996</c:v>
                </c:pt>
                <c:pt idx="5668">
                  <c:v>0.67422700000000002</c:v>
                </c:pt>
                <c:pt idx="5669">
                  <c:v>0.65512800000000004</c:v>
                </c:pt>
                <c:pt idx="5670">
                  <c:v>0.66748099999999999</c:v>
                </c:pt>
                <c:pt idx="5671">
                  <c:v>0.66488000000000003</c:v>
                </c:pt>
                <c:pt idx="5672">
                  <c:v>0.65641000000000005</c:v>
                </c:pt>
                <c:pt idx="5673">
                  <c:v>0.65788400000000002</c:v>
                </c:pt>
                <c:pt idx="5674">
                  <c:v>0.64973999999999998</c:v>
                </c:pt>
                <c:pt idx="5675">
                  <c:v>0.64756199999999997</c:v>
                </c:pt>
                <c:pt idx="5676">
                  <c:v>0.64199300000000004</c:v>
                </c:pt>
                <c:pt idx="5677">
                  <c:v>0.64226000000000005</c:v>
                </c:pt>
                <c:pt idx="5678">
                  <c:v>0.638015</c:v>
                </c:pt>
                <c:pt idx="5679">
                  <c:v>0.63086699999999996</c:v>
                </c:pt>
                <c:pt idx="5680">
                  <c:v>0.634077</c:v>
                </c:pt>
                <c:pt idx="5681">
                  <c:v>0.63475800000000004</c:v>
                </c:pt>
                <c:pt idx="5682">
                  <c:v>0.62729199999999996</c:v>
                </c:pt>
                <c:pt idx="5683">
                  <c:v>0.63285899999999995</c:v>
                </c:pt>
                <c:pt idx="5684">
                  <c:v>0.64243099999999997</c:v>
                </c:pt>
                <c:pt idx="5685">
                  <c:v>0.63369399999999998</c:v>
                </c:pt>
                <c:pt idx="5686">
                  <c:v>0.64835699999999996</c:v>
                </c:pt>
                <c:pt idx="5687">
                  <c:v>0.66222899999999996</c:v>
                </c:pt>
                <c:pt idx="5688">
                  <c:v>0.649752</c:v>
                </c:pt>
                <c:pt idx="5689">
                  <c:v>0.66399200000000003</c:v>
                </c:pt>
                <c:pt idx="5690">
                  <c:v>0.66473599999999999</c:v>
                </c:pt>
                <c:pt idx="5691">
                  <c:v>0.65581199999999995</c:v>
                </c:pt>
                <c:pt idx="5692">
                  <c:v>0.65725100000000003</c:v>
                </c:pt>
                <c:pt idx="5693">
                  <c:v>0.66893199999999997</c:v>
                </c:pt>
                <c:pt idx="5694">
                  <c:v>0.64942200000000005</c:v>
                </c:pt>
                <c:pt idx="5695">
                  <c:v>0.64717000000000002</c:v>
                </c:pt>
                <c:pt idx="5696">
                  <c:v>0.63959999999999995</c:v>
                </c:pt>
                <c:pt idx="5697">
                  <c:v>0.64097800000000005</c:v>
                </c:pt>
                <c:pt idx="5698">
                  <c:v>0.65598599999999996</c:v>
                </c:pt>
                <c:pt idx="5699">
                  <c:v>0.666856</c:v>
                </c:pt>
                <c:pt idx="5700">
                  <c:v>0.64878999999999998</c:v>
                </c:pt>
                <c:pt idx="5701">
                  <c:v>0.64207400000000003</c:v>
                </c:pt>
                <c:pt idx="5702">
                  <c:v>0.666543</c:v>
                </c:pt>
                <c:pt idx="5703">
                  <c:v>0.65857399999999999</c:v>
                </c:pt>
                <c:pt idx="5704">
                  <c:v>0.66766099999999995</c:v>
                </c:pt>
                <c:pt idx="5705">
                  <c:v>0.67208500000000004</c:v>
                </c:pt>
                <c:pt idx="5706">
                  <c:v>0.67693400000000004</c:v>
                </c:pt>
                <c:pt idx="5707">
                  <c:v>0.66308199999999995</c:v>
                </c:pt>
                <c:pt idx="5708">
                  <c:v>0.67775700000000005</c:v>
                </c:pt>
                <c:pt idx="5709">
                  <c:v>0.68257999999999996</c:v>
                </c:pt>
                <c:pt idx="5710">
                  <c:v>0.70285900000000001</c:v>
                </c:pt>
                <c:pt idx="5711">
                  <c:v>0.70341699999999996</c:v>
                </c:pt>
                <c:pt idx="5712">
                  <c:v>0.70166200000000001</c:v>
                </c:pt>
                <c:pt idx="5713">
                  <c:v>0.71381600000000001</c:v>
                </c:pt>
                <c:pt idx="5714">
                  <c:v>0.72097800000000001</c:v>
                </c:pt>
                <c:pt idx="5715">
                  <c:v>0.72418300000000002</c:v>
                </c:pt>
                <c:pt idx="5716">
                  <c:v>0.72480999999999995</c:v>
                </c:pt>
                <c:pt idx="5717">
                  <c:v>0.72497299999999998</c:v>
                </c:pt>
                <c:pt idx="5718">
                  <c:v>0.73538700000000001</c:v>
                </c:pt>
                <c:pt idx="5719">
                  <c:v>0.73660099999999995</c:v>
                </c:pt>
                <c:pt idx="5720">
                  <c:v>0.73208499999999999</c:v>
                </c:pt>
                <c:pt idx="5721">
                  <c:v>0.73323899999999997</c:v>
                </c:pt>
                <c:pt idx="5722">
                  <c:v>0.73681700000000006</c:v>
                </c:pt>
                <c:pt idx="5723">
                  <c:v>0.73423000000000005</c:v>
                </c:pt>
                <c:pt idx="5724">
                  <c:v>0.72267800000000004</c:v>
                </c:pt>
                <c:pt idx="5725">
                  <c:v>0.73895299999999997</c:v>
                </c:pt>
                <c:pt idx="5726">
                  <c:v>0.73785299999999998</c:v>
                </c:pt>
                <c:pt idx="5727">
                  <c:v>0.72516999999999998</c:v>
                </c:pt>
                <c:pt idx="5728">
                  <c:v>0.72553900000000004</c:v>
                </c:pt>
                <c:pt idx="5729">
                  <c:v>0.72538800000000003</c:v>
                </c:pt>
                <c:pt idx="5730">
                  <c:v>0.72343599999999997</c:v>
                </c:pt>
                <c:pt idx="5731">
                  <c:v>0.71044799999999997</c:v>
                </c:pt>
                <c:pt idx="5732">
                  <c:v>0.705237</c:v>
                </c:pt>
                <c:pt idx="5733">
                  <c:v>0.70728500000000005</c:v>
                </c:pt>
                <c:pt idx="5734">
                  <c:v>0.70891099999999996</c:v>
                </c:pt>
                <c:pt idx="5735">
                  <c:v>0.70224799999999998</c:v>
                </c:pt>
                <c:pt idx="5736">
                  <c:v>0.69669899999999996</c:v>
                </c:pt>
                <c:pt idx="5737">
                  <c:v>0.69034200000000001</c:v>
                </c:pt>
                <c:pt idx="5738">
                  <c:v>0.68652599999999997</c:v>
                </c:pt>
                <c:pt idx="5739">
                  <c:v>0.678064</c:v>
                </c:pt>
                <c:pt idx="5740">
                  <c:v>0.67913400000000002</c:v>
                </c:pt>
                <c:pt idx="5741">
                  <c:v>0.67611200000000005</c:v>
                </c:pt>
                <c:pt idx="5742">
                  <c:v>0.67727999999999999</c:v>
                </c:pt>
                <c:pt idx="5743">
                  <c:v>0.67719799999999997</c:v>
                </c:pt>
                <c:pt idx="5744">
                  <c:v>0.68026299999999995</c:v>
                </c:pt>
                <c:pt idx="5745">
                  <c:v>0.67664400000000002</c:v>
                </c:pt>
                <c:pt idx="5746">
                  <c:v>0.67346200000000001</c:v>
                </c:pt>
                <c:pt idx="5747">
                  <c:v>0.670933</c:v>
                </c:pt>
                <c:pt idx="5748">
                  <c:v>0.66908800000000002</c:v>
                </c:pt>
                <c:pt idx="5749">
                  <c:v>0.66708699999999999</c:v>
                </c:pt>
                <c:pt idx="5750">
                  <c:v>0.66309600000000002</c:v>
                </c:pt>
                <c:pt idx="5751">
                  <c:v>0.64769299999999996</c:v>
                </c:pt>
                <c:pt idx="5752">
                  <c:v>0.64972200000000002</c:v>
                </c:pt>
                <c:pt idx="5753">
                  <c:v>0.66389900000000002</c:v>
                </c:pt>
                <c:pt idx="5754">
                  <c:v>0.66950200000000004</c:v>
                </c:pt>
                <c:pt idx="5755">
                  <c:v>0.67288599999999998</c:v>
                </c:pt>
                <c:pt idx="5756">
                  <c:v>0.67413299999999998</c:v>
                </c:pt>
                <c:pt idx="5757">
                  <c:v>0.66475799999999996</c:v>
                </c:pt>
                <c:pt idx="5758">
                  <c:v>0.67405800000000005</c:v>
                </c:pt>
                <c:pt idx="5759">
                  <c:v>0.67674299999999998</c:v>
                </c:pt>
                <c:pt idx="5760">
                  <c:v>0.66777699999999995</c:v>
                </c:pt>
                <c:pt idx="5761">
                  <c:v>0.66706900000000002</c:v>
                </c:pt>
                <c:pt idx="5762">
                  <c:v>0.68176499999999995</c:v>
                </c:pt>
                <c:pt idx="5763">
                  <c:v>0.68896999999999997</c:v>
                </c:pt>
                <c:pt idx="5764">
                  <c:v>0.69991300000000001</c:v>
                </c:pt>
                <c:pt idx="5765">
                  <c:v>0.68562100000000004</c:v>
                </c:pt>
                <c:pt idx="5766">
                  <c:v>0.67922300000000002</c:v>
                </c:pt>
                <c:pt idx="5767">
                  <c:v>0.67818500000000004</c:v>
                </c:pt>
                <c:pt idx="5768">
                  <c:v>0.68728400000000001</c:v>
                </c:pt>
                <c:pt idx="5769">
                  <c:v>0.68224700000000005</c:v>
                </c:pt>
                <c:pt idx="5770">
                  <c:v>0.67149999999999999</c:v>
                </c:pt>
                <c:pt idx="5771">
                  <c:v>0.67554899999999996</c:v>
                </c:pt>
                <c:pt idx="5772">
                  <c:v>0.655524</c:v>
                </c:pt>
                <c:pt idx="5773">
                  <c:v>0.66147599999999995</c:v>
                </c:pt>
                <c:pt idx="5774">
                  <c:v>0.66366800000000004</c:v>
                </c:pt>
                <c:pt idx="5775">
                  <c:v>0.65793800000000002</c:v>
                </c:pt>
                <c:pt idx="5776">
                  <c:v>0.65374699999999997</c:v>
                </c:pt>
                <c:pt idx="5777">
                  <c:v>0.64242200000000005</c:v>
                </c:pt>
                <c:pt idx="5778">
                  <c:v>0.652335</c:v>
                </c:pt>
                <c:pt idx="5779">
                  <c:v>0.64723900000000001</c:v>
                </c:pt>
                <c:pt idx="5780">
                  <c:v>0.65118399999999999</c:v>
                </c:pt>
                <c:pt idx="5781">
                  <c:v>0.64878100000000005</c:v>
                </c:pt>
                <c:pt idx="5782">
                  <c:v>0.65327599999999997</c:v>
                </c:pt>
                <c:pt idx="5783">
                  <c:v>0.64461299999999999</c:v>
                </c:pt>
                <c:pt idx="5784">
                  <c:v>0.63382899999999998</c:v>
                </c:pt>
                <c:pt idx="5785">
                  <c:v>0.65280300000000002</c:v>
                </c:pt>
                <c:pt idx="5786">
                  <c:v>0.66495700000000002</c:v>
                </c:pt>
                <c:pt idx="5787">
                  <c:v>0.66341799999999995</c:v>
                </c:pt>
                <c:pt idx="5788">
                  <c:v>0.66306600000000004</c:v>
                </c:pt>
                <c:pt idx="5789">
                  <c:v>0.654053</c:v>
                </c:pt>
                <c:pt idx="5790">
                  <c:v>0.65192099999999997</c:v>
                </c:pt>
                <c:pt idx="5791">
                  <c:v>0.64686999999999995</c:v>
                </c:pt>
                <c:pt idx="5792">
                  <c:v>0.64573700000000001</c:v>
                </c:pt>
                <c:pt idx="5793">
                  <c:v>0.64952699999999997</c:v>
                </c:pt>
                <c:pt idx="5794">
                  <c:v>0.66466899999999995</c:v>
                </c:pt>
                <c:pt idx="5795">
                  <c:v>0.67304799999999998</c:v>
                </c:pt>
                <c:pt idx="5796">
                  <c:v>0.69126900000000002</c:v>
                </c:pt>
                <c:pt idx="5797">
                  <c:v>0.69184000000000001</c:v>
                </c:pt>
                <c:pt idx="5798">
                  <c:v>0.69662299999999999</c:v>
                </c:pt>
                <c:pt idx="5799">
                  <c:v>0.69648699999999997</c:v>
                </c:pt>
                <c:pt idx="5800">
                  <c:v>0.69406400000000001</c:v>
                </c:pt>
                <c:pt idx="5801">
                  <c:v>0.68726399999999999</c:v>
                </c:pt>
                <c:pt idx="5802">
                  <c:v>0.69485399999999997</c:v>
                </c:pt>
                <c:pt idx="5803">
                  <c:v>0.68981099999999995</c:v>
                </c:pt>
                <c:pt idx="5804">
                  <c:v>0.69749399999999995</c:v>
                </c:pt>
                <c:pt idx="5805">
                  <c:v>0.69003700000000001</c:v>
                </c:pt>
                <c:pt idx="5806">
                  <c:v>0.69147800000000004</c:v>
                </c:pt>
                <c:pt idx="5807">
                  <c:v>0.69409399999999999</c:v>
                </c:pt>
                <c:pt idx="5808">
                  <c:v>0.69836100000000001</c:v>
                </c:pt>
                <c:pt idx="5809">
                  <c:v>0.68798099999999995</c:v>
                </c:pt>
                <c:pt idx="5810">
                  <c:v>0.69279299999999999</c:v>
                </c:pt>
                <c:pt idx="5811">
                  <c:v>0.695295</c:v>
                </c:pt>
                <c:pt idx="5812">
                  <c:v>0.69618000000000002</c:v>
                </c:pt>
                <c:pt idx="5813">
                  <c:v>0.69519600000000004</c:v>
                </c:pt>
                <c:pt idx="5814">
                  <c:v>0.69981499999999996</c:v>
                </c:pt>
                <c:pt idx="5815">
                  <c:v>0.69725599999999999</c:v>
                </c:pt>
                <c:pt idx="5816">
                  <c:v>0.69257899999999994</c:v>
                </c:pt>
                <c:pt idx="5817">
                  <c:v>0.69969999999999999</c:v>
                </c:pt>
                <c:pt idx="5818">
                  <c:v>0.70663500000000001</c:v>
                </c:pt>
                <c:pt idx="5819">
                  <c:v>0.70056700000000005</c:v>
                </c:pt>
                <c:pt idx="5820">
                  <c:v>0.69100399999999995</c:v>
                </c:pt>
                <c:pt idx="5821">
                  <c:v>0.67804500000000001</c:v>
                </c:pt>
                <c:pt idx="5822">
                  <c:v>0.67689699999999997</c:v>
                </c:pt>
                <c:pt idx="5823">
                  <c:v>0.68262500000000004</c:v>
                </c:pt>
                <c:pt idx="5824">
                  <c:v>0.68410400000000005</c:v>
                </c:pt>
                <c:pt idx="5825">
                  <c:v>0.68152400000000002</c:v>
                </c:pt>
                <c:pt idx="5826">
                  <c:v>0.68301500000000004</c:v>
                </c:pt>
                <c:pt idx="5827">
                  <c:v>0.68482299999999996</c:v>
                </c:pt>
                <c:pt idx="5828">
                  <c:v>0.69085200000000002</c:v>
                </c:pt>
                <c:pt idx="5829">
                  <c:v>0.69427499999999998</c:v>
                </c:pt>
                <c:pt idx="5830">
                  <c:v>0.68226600000000004</c:v>
                </c:pt>
                <c:pt idx="5831">
                  <c:v>0.69447700000000001</c:v>
                </c:pt>
                <c:pt idx="5832">
                  <c:v>0.69852499999999995</c:v>
                </c:pt>
                <c:pt idx="5833">
                  <c:v>0.68703199999999998</c:v>
                </c:pt>
                <c:pt idx="5834">
                  <c:v>0.67847800000000003</c:v>
                </c:pt>
                <c:pt idx="5835">
                  <c:v>0.67773399999999995</c:v>
                </c:pt>
                <c:pt idx="5836">
                  <c:v>0.67391100000000004</c:v>
                </c:pt>
                <c:pt idx="5837">
                  <c:v>0.68086500000000005</c:v>
                </c:pt>
                <c:pt idx="5838">
                  <c:v>0.67304900000000001</c:v>
                </c:pt>
                <c:pt idx="5839">
                  <c:v>0.67155399999999998</c:v>
                </c:pt>
                <c:pt idx="5840">
                  <c:v>0.67064400000000002</c:v>
                </c:pt>
                <c:pt idx="5841">
                  <c:v>0.66144199999999997</c:v>
                </c:pt>
                <c:pt idx="5842">
                  <c:v>0.65674299999999997</c:v>
                </c:pt>
                <c:pt idx="5843">
                  <c:v>0.64807899999999996</c:v>
                </c:pt>
                <c:pt idx="5844">
                  <c:v>0.64873599999999998</c:v>
                </c:pt>
                <c:pt idx="5845">
                  <c:v>0.64463499999999996</c:v>
                </c:pt>
                <c:pt idx="5846">
                  <c:v>0.65117999999999998</c:v>
                </c:pt>
                <c:pt idx="5847">
                  <c:v>0.64543700000000004</c:v>
                </c:pt>
                <c:pt idx="5848">
                  <c:v>0.65027699999999999</c:v>
                </c:pt>
                <c:pt idx="5849">
                  <c:v>0.64767200000000003</c:v>
                </c:pt>
                <c:pt idx="5850">
                  <c:v>0.64602599999999999</c:v>
                </c:pt>
                <c:pt idx="5851">
                  <c:v>0.63845200000000002</c:v>
                </c:pt>
                <c:pt idx="5852">
                  <c:v>0.641046</c:v>
                </c:pt>
                <c:pt idx="5853">
                  <c:v>0.63990499999999995</c:v>
                </c:pt>
                <c:pt idx="5854">
                  <c:v>0.65179699999999996</c:v>
                </c:pt>
                <c:pt idx="5855">
                  <c:v>0.65166599999999997</c:v>
                </c:pt>
                <c:pt idx="5856">
                  <c:v>0.65120999999999996</c:v>
                </c:pt>
                <c:pt idx="5857">
                  <c:v>0.65879600000000005</c:v>
                </c:pt>
                <c:pt idx="5858">
                  <c:v>0.65735500000000002</c:v>
                </c:pt>
                <c:pt idx="5859">
                  <c:v>0.66741200000000001</c:v>
                </c:pt>
                <c:pt idx="5860">
                  <c:v>0.66956400000000005</c:v>
                </c:pt>
                <c:pt idx="5861">
                  <c:v>0.67623100000000003</c:v>
                </c:pt>
                <c:pt idx="5862">
                  <c:v>0.69629700000000005</c:v>
                </c:pt>
                <c:pt idx="5863">
                  <c:v>0.69902500000000001</c:v>
                </c:pt>
                <c:pt idx="5864">
                  <c:v>0.70232600000000001</c:v>
                </c:pt>
                <c:pt idx="5865">
                  <c:v>0.70355000000000001</c:v>
                </c:pt>
                <c:pt idx="5866">
                  <c:v>0.70694999999999997</c:v>
                </c:pt>
                <c:pt idx="5867">
                  <c:v>0.69872900000000004</c:v>
                </c:pt>
                <c:pt idx="5868">
                  <c:v>0.70144300000000004</c:v>
                </c:pt>
                <c:pt idx="5869">
                  <c:v>0.70538999999999996</c:v>
                </c:pt>
                <c:pt idx="5870">
                  <c:v>0.707453</c:v>
                </c:pt>
                <c:pt idx="5871">
                  <c:v>0.71282599999999996</c:v>
                </c:pt>
                <c:pt idx="5872">
                  <c:v>0.70912900000000001</c:v>
                </c:pt>
                <c:pt idx="5873">
                  <c:v>0.705507</c:v>
                </c:pt>
                <c:pt idx="5874">
                  <c:v>0.70506000000000002</c:v>
                </c:pt>
                <c:pt idx="5875">
                  <c:v>0.70396800000000004</c:v>
                </c:pt>
                <c:pt idx="5876">
                  <c:v>0.68959899999999996</c:v>
                </c:pt>
                <c:pt idx="5877">
                  <c:v>0.69871399999999995</c:v>
                </c:pt>
                <c:pt idx="5878">
                  <c:v>0.69352899999999995</c:v>
                </c:pt>
                <c:pt idx="5879">
                  <c:v>0.67465299999999995</c:v>
                </c:pt>
                <c:pt idx="5880">
                  <c:v>0.67095700000000003</c:v>
                </c:pt>
                <c:pt idx="5881">
                  <c:v>0.675597</c:v>
                </c:pt>
                <c:pt idx="5882">
                  <c:v>0.67042500000000005</c:v>
                </c:pt>
                <c:pt idx="5883">
                  <c:v>0.66894299999999995</c:v>
                </c:pt>
                <c:pt idx="5884">
                  <c:v>0.64856499999999995</c:v>
                </c:pt>
                <c:pt idx="5885">
                  <c:v>0.64668400000000004</c:v>
                </c:pt>
                <c:pt idx="5886">
                  <c:v>0.64663199999999998</c:v>
                </c:pt>
                <c:pt idx="5887">
                  <c:v>0.64906200000000003</c:v>
                </c:pt>
                <c:pt idx="5888">
                  <c:v>0.65188699999999999</c:v>
                </c:pt>
                <c:pt idx="5889">
                  <c:v>0.65341700000000003</c:v>
                </c:pt>
                <c:pt idx="5890">
                  <c:v>0.65150399999999997</c:v>
                </c:pt>
                <c:pt idx="5891">
                  <c:v>0.65882300000000005</c:v>
                </c:pt>
                <c:pt idx="5892">
                  <c:v>0.66972299999999996</c:v>
                </c:pt>
                <c:pt idx="5893">
                  <c:v>0.67087699999999995</c:v>
                </c:pt>
                <c:pt idx="5894">
                  <c:v>0.69187900000000002</c:v>
                </c:pt>
                <c:pt idx="5895">
                  <c:v>0.68067699999999998</c:v>
                </c:pt>
                <c:pt idx="5896">
                  <c:v>0.66622000000000003</c:v>
                </c:pt>
                <c:pt idx="5897">
                  <c:v>0.65756599999999998</c:v>
                </c:pt>
                <c:pt idx="5898">
                  <c:v>0.65923100000000001</c:v>
                </c:pt>
                <c:pt idx="5899">
                  <c:v>0.65686</c:v>
                </c:pt>
                <c:pt idx="5900">
                  <c:v>0.66206299999999996</c:v>
                </c:pt>
                <c:pt idx="5901">
                  <c:v>0.654223</c:v>
                </c:pt>
                <c:pt idx="5902">
                  <c:v>0.64575199999999999</c:v>
                </c:pt>
                <c:pt idx="5903">
                  <c:v>0.640239</c:v>
                </c:pt>
                <c:pt idx="5904">
                  <c:v>0.64461000000000002</c:v>
                </c:pt>
                <c:pt idx="5905">
                  <c:v>0.64156800000000003</c:v>
                </c:pt>
                <c:pt idx="5906">
                  <c:v>0.64577399999999996</c:v>
                </c:pt>
                <c:pt idx="5907">
                  <c:v>0.64457500000000001</c:v>
                </c:pt>
                <c:pt idx="5908">
                  <c:v>0.64645399999999997</c:v>
                </c:pt>
                <c:pt idx="5909">
                  <c:v>0.64710400000000001</c:v>
                </c:pt>
                <c:pt idx="5910">
                  <c:v>0.64761999999999997</c:v>
                </c:pt>
                <c:pt idx="5911">
                  <c:v>0.65068000000000004</c:v>
                </c:pt>
                <c:pt idx="5912">
                  <c:v>0.65811699999999995</c:v>
                </c:pt>
                <c:pt idx="5913">
                  <c:v>0.64554599999999995</c:v>
                </c:pt>
                <c:pt idx="5914">
                  <c:v>0.64209799999999995</c:v>
                </c:pt>
                <c:pt idx="5915">
                  <c:v>0.63331300000000001</c:v>
                </c:pt>
                <c:pt idx="5916">
                  <c:v>0.62119800000000003</c:v>
                </c:pt>
                <c:pt idx="5917">
                  <c:v>0.61958899999999995</c:v>
                </c:pt>
                <c:pt idx="5918">
                  <c:v>0.60835899999999998</c:v>
                </c:pt>
                <c:pt idx="5919">
                  <c:v>0.61324400000000001</c:v>
                </c:pt>
                <c:pt idx="5920">
                  <c:v>0.61852799999999997</c:v>
                </c:pt>
                <c:pt idx="5921">
                  <c:v>0.62696600000000002</c:v>
                </c:pt>
                <c:pt idx="5922">
                  <c:v>0.63775199999999999</c:v>
                </c:pt>
                <c:pt idx="5923">
                  <c:v>0.62259799999999998</c:v>
                </c:pt>
                <c:pt idx="5924">
                  <c:v>0.61604499999999995</c:v>
                </c:pt>
                <c:pt idx="5925">
                  <c:v>0.61342799999999997</c:v>
                </c:pt>
                <c:pt idx="5926">
                  <c:v>0.61816499999999996</c:v>
                </c:pt>
                <c:pt idx="5927">
                  <c:v>0.621448</c:v>
                </c:pt>
                <c:pt idx="5928">
                  <c:v>0.62411099999999997</c:v>
                </c:pt>
                <c:pt idx="5929">
                  <c:v>0.62678999999999996</c:v>
                </c:pt>
                <c:pt idx="5930">
                  <c:v>0.63134299999999999</c:v>
                </c:pt>
                <c:pt idx="5931">
                  <c:v>0.63745700000000005</c:v>
                </c:pt>
                <c:pt idx="5932">
                  <c:v>0.62907599999999997</c:v>
                </c:pt>
                <c:pt idx="5933">
                  <c:v>0.641629</c:v>
                </c:pt>
                <c:pt idx="5934">
                  <c:v>0.66190099999999996</c:v>
                </c:pt>
                <c:pt idx="5935">
                  <c:v>0.68434700000000004</c:v>
                </c:pt>
                <c:pt idx="5936">
                  <c:v>0.67433399999999999</c:v>
                </c:pt>
                <c:pt idx="5937">
                  <c:v>0.66529499999999997</c:v>
                </c:pt>
                <c:pt idx="5938">
                  <c:v>0.668319</c:v>
                </c:pt>
                <c:pt idx="5939">
                  <c:v>0.66883000000000004</c:v>
                </c:pt>
                <c:pt idx="5940">
                  <c:v>0.66619399999999995</c:v>
                </c:pt>
                <c:pt idx="5941">
                  <c:v>0.66221099999999999</c:v>
                </c:pt>
                <c:pt idx="5942">
                  <c:v>0.66884200000000005</c:v>
                </c:pt>
                <c:pt idx="5943">
                  <c:v>0.673628</c:v>
                </c:pt>
                <c:pt idx="5944">
                  <c:v>0.67772699999999997</c:v>
                </c:pt>
                <c:pt idx="5945">
                  <c:v>0.68121900000000002</c:v>
                </c:pt>
                <c:pt idx="5946">
                  <c:v>0.67920400000000003</c:v>
                </c:pt>
                <c:pt idx="5947">
                  <c:v>0.66306200000000004</c:v>
                </c:pt>
                <c:pt idx="5948">
                  <c:v>0.67356300000000002</c:v>
                </c:pt>
                <c:pt idx="5949">
                  <c:v>0.67921500000000001</c:v>
                </c:pt>
                <c:pt idx="5950">
                  <c:v>0.67684500000000003</c:v>
                </c:pt>
                <c:pt idx="5951">
                  <c:v>0.67964500000000005</c:v>
                </c:pt>
                <c:pt idx="5952">
                  <c:v>0.69116200000000005</c:v>
                </c:pt>
                <c:pt idx="5953">
                  <c:v>0.69806400000000002</c:v>
                </c:pt>
                <c:pt idx="5954">
                  <c:v>0.68470200000000003</c:v>
                </c:pt>
                <c:pt idx="5955">
                  <c:v>0.68630000000000002</c:v>
                </c:pt>
                <c:pt idx="5956">
                  <c:v>0.69244399999999995</c:v>
                </c:pt>
                <c:pt idx="5957">
                  <c:v>0.69796400000000003</c:v>
                </c:pt>
                <c:pt idx="5958">
                  <c:v>0.69918499999999995</c:v>
                </c:pt>
                <c:pt idx="5959">
                  <c:v>0.694079</c:v>
                </c:pt>
                <c:pt idx="5960">
                  <c:v>0.69278499999999998</c:v>
                </c:pt>
                <c:pt idx="5961">
                  <c:v>0.69838199999999995</c:v>
                </c:pt>
                <c:pt idx="5962">
                  <c:v>0.67439700000000002</c:v>
                </c:pt>
                <c:pt idx="5963">
                  <c:v>0.68589800000000001</c:v>
                </c:pt>
                <c:pt idx="5964">
                  <c:v>0.70422099999999999</c:v>
                </c:pt>
                <c:pt idx="5965">
                  <c:v>0.69440599999999997</c:v>
                </c:pt>
                <c:pt idx="5966">
                  <c:v>0.69263699999999995</c:v>
                </c:pt>
                <c:pt idx="5967">
                  <c:v>0.70913899999999996</c:v>
                </c:pt>
                <c:pt idx="5968">
                  <c:v>0.711476</c:v>
                </c:pt>
                <c:pt idx="5969">
                  <c:v>0.70588700000000004</c:v>
                </c:pt>
                <c:pt idx="5970">
                  <c:v>0.70315300000000003</c:v>
                </c:pt>
                <c:pt idx="5971">
                  <c:v>0.72713000000000005</c:v>
                </c:pt>
                <c:pt idx="5972">
                  <c:v>0.73428400000000005</c:v>
                </c:pt>
                <c:pt idx="5973">
                  <c:v>0.71748900000000004</c:v>
                </c:pt>
                <c:pt idx="5974">
                  <c:v>0.70061600000000002</c:v>
                </c:pt>
                <c:pt idx="5975">
                  <c:v>0.68698499999999996</c:v>
                </c:pt>
                <c:pt idx="5976">
                  <c:v>0.69085600000000003</c:v>
                </c:pt>
                <c:pt idx="5977">
                  <c:v>0.681365</c:v>
                </c:pt>
                <c:pt idx="5978">
                  <c:v>0.6794</c:v>
                </c:pt>
                <c:pt idx="5979">
                  <c:v>0.68160500000000002</c:v>
                </c:pt>
                <c:pt idx="5980">
                  <c:v>0.68629200000000001</c:v>
                </c:pt>
                <c:pt idx="5981">
                  <c:v>0.68383899999999997</c:v>
                </c:pt>
                <c:pt idx="5982">
                  <c:v>0.689558</c:v>
                </c:pt>
                <c:pt idx="5983">
                  <c:v>0.68557800000000002</c:v>
                </c:pt>
                <c:pt idx="5984">
                  <c:v>0.688307</c:v>
                </c:pt>
                <c:pt idx="5985">
                  <c:v>0.68789400000000001</c:v>
                </c:pt>
                <c:pt idx="5986">
                  <c:v>0.69718899999999995</c:v>
                </c:pt>
                <c:pt idx="5987">
                  <c:v>0.69424799999999998</c:v>
                </c:pt>
                <c:pt idx="5988">
                  <c:v>0.69275500000000001</c:v>
                </c:pt>
                <c:pt idx="5989">
                  <c:v>0.69659499999999996</c:v>
                </c:pt>
                <c:pt idx="5990">
                  <c:v>0.68688099999999996</c:v>
                </c:pt>
                <c:pt idx="5991">
                  <c:v>0.68823400000000001</c:v>
                </c:pt>
                <c:pt idx="5992">
                  <c:v>0.68779199999999996</c:v>
                </c:pt>
                <c:pt idx="5993">
                  <c:v>0.685832</c:v>
                </c:pt>
                <c:pt idx="5994">
                  <c:v>0.68623000000000001</c:v>
                </c:pt>
                <c:pt idx="5995">
                  <c:v>0.69036500000000001</c:v>
                </c:pt>
                <c:pt idx="5996">
                  <c:v>0.69254700000000002</c:v>
                </c:pt>
                <c:pt idx="5997">
                  <c:v>0.69107099999999999</c:v>
                </c:pt>
                <c:pt idx="5998">
                  <c:v>0.70008099999999995</c:v>
                </c:pt>
                <c:pt idx="5999">
                  <c:v>0.68157599999999996</c:v>
                </c:pt>
                <c:pt idx="6000">
                  <c:v>0.67288400000000004</c:v>
                </c:pt>
                <c:pt idx="6001">
                  <c:v>0.67180799999999996</c:v>
                </c:pt>
                <c:pt idx="6002">
                  <c:v>0.66438299999999995</c:v>
                </c:pt>
                <c:pt idx="6003">
                  <c:v>0.66216799999999998</c:v>
                </c:pt>
                <c:pt idx="6004">
                  <c:v>0.66371100000000005</c:v>
                </c:pt>
                <c:pt idx="6005">
                  <c:v>0.66669900000000004</c:v>
                </c:pt>
                <c:pt idx="6006">
                  <c:v>0.64974299999999996</c:v>
                </c:pt>
                <c:pt idx="6007">
                  <c:v>0.63962799999999997</c:v>
                </c:pt>
                <c:pt idx="6008">
                  <c:v>0.64653499999999997</c:v>
                </c:pt>
                <c:pt idx="6009">
                  <c:v>0.65650600000000003</c:v>
                </c:pt>
                <c:pt idx="6010">
                  <c:v>0.660825</c:v>
                </c:pt>
                <c:pt idx="6011">
                  <c:v>0.67004200000000003</c:v>
                </c:pt>
                <c:pt idx="6012">
                  <c:v>0.66597899999999999</c:v>
                </c:pt>
                <c:pt idx="6013">
                  <c:v>0.66832000000000003</c:v>
                </c:pt>
                <c:pt idx="6014">
                  <c:v>0.67484999999999995</c:v>
                </c:pt>
                <c:pt idx="6015">
                  <c:v>0.67657900000000004</c:v>
                </c:pt>
                <c:pt idx="6016">
                  <c:v>0.65788899999999995</c:v>
                </c:pt>
                <c:pt idx="6017">
                  <c:v>0.65623399999999998</c:v>
                </c:pt>
                <c:pt idx="6018">
                  <c:v>0.65529099999999996</c:v>
                </c:pt>
                <c:pt idx="6019">
                  <c:v>0.66222800000000004</c:v>
                </c:pt>
                <c:pt idx="6020">
                  <c:v>0.63954900000000003</c:v>
                </c:pt>
                <c:pt idx="6021">
                  <c:v>0.65471800000000002</c:v>
                </c:pt>
                <c:pt idx="6022">
                  <c:v>0.68312099999999998</c:v>
                </c:pt>
                <c:pt idx="6023">
                  <c:v>0.67344400000000004</c:v>
                </c:pt>
                <c:pt idx="6024">
                  <c:v>0.69298300000000002</c:v>
                </c:pt>
                <c:pt idx="6025">
                  <c:v>0.71477299999999999</c:v>
                </c:pt>
                <c:pt idx="6026">
                  <c:v>0.71749099999999999</c:v>
                </c:pt>
                <c:pt idx="6027">
                  <c:v>0.66029499999999997</c:v>
                </c:pt>
                <c:pt idx="6028">
                  <c:v>0.66542199999999996</c:v>
                </c:pt>
                <c:pt idx="6029">
                  <c:v>0.68953900000000001</c:v>
                </c:pt>
                <c:pt idx="6030">
                  <c:v>0.65315800000000002</c:v>
                </c:pt>
                <c:pt idx="6031">
                  <c:v>0.64021499999999998</c:v>
                </c:pt>
                <c:pt idx="6032">
                  <c:v>0.68214300000000005</c:v>
                </c:pt>
                <c:pt idx="6033">
                  <c:v>0.674535</c:v>
                </c:pt>
                <c:pt idx="6034">
                  <c:v>0.663026</c:v>
                </c:pt>
                <c:pt idx="6035">
                  <c:v>0.69059000000000004</c:v>
                </c:pt>
                <c:pt idx="6036">
                  <c:v>0.69174599999999997</c:v>
                </c:pt>
                <c:pt idx="6037">
                  <c:v>0.67900700000000003</c:v>
                </c:pt>
                <c:pt idx="6038">
                  <c:v>0.699654</c:v>
                </c:pt>
                <c:pt idx="6039">
                  <c:v>0.67140900000000003</c:v>
                </c:pt>
                <c:pt idx="6040">
                  <c:v>0.66228799999999999</c:v>
                </c:pt>
                <c:pt idx="6041">
                  <c:v>0.66124499999999997</c:v>
                </c:pt>
                <c:pt idx="6042">
                  <c:v>0.67025500000000005</c:v>
                </c:pt>
                <c:pt idx="6043">
                  <c:v>0.64492899999999997</c:v>
                </c:pt>
                <c:pt idx="6044">
                  <c:v>0.62774399999999997</c:v>
                </c:pt>
                <c:pt idx="6045">
                  <c:v>0.63569500000000001</c:v>
                </c:pt>
                <c:pt idx="6046">
                  <c:v>0.63231899999999996</c:v>
                </c:pt>
                <c:pt idx="6047">
                  <c:v>0.64589600000000003</c:v>
                </c:pt>
                <c:pt idx="6048">
                  <c:v>0.64317000000000002</c:v>
                </c:pt>
                <c:pt idx="6049">
                  <c:v>0.65473400000000004</c:v>
                </c:pt>
                <c:pt idx="6050">
                  <c:v>0.64017199999999996</c:v>
                </c:pt>
                <c:pt idx="6051">
                  <c:v>0.64937800000000001</c:v>
                </c:pt>
                <c:pt idx="6052">
                  <c:v>0.66159699999999999</c:v>
                </c:pt>
                <c:pt idx="6053">
                  <c:v>0.647706</c:v>
                </c:pt>
                <c:pt idx="6054">
                  <c:v>0.64914300000000003</c:v>
                </c:pt>
                <c:pt idx="6055">
                  <c:v>0.62314999999999998</c:v>
                </c:pt>
                <c:pt idx="6056">
                  <c:v>0.61926700000000001</c:v>
                </c:pt>
                <c:pt idx="6057">
                  <c:v>0.622776</c:v>
                </c:pt>
                <c:pt idx="6058">
                  <c:v>0.62914599999999998</c:v>
                </c:pt>
                <c:pt idx="6059">
                  <c:v>0.63187899999999997</c:v>
                </c:pt>
                <c:pt idx="6060">
                  <c:v>0.64607300000000001</c:v>
                </c:pt>
                <c:pt idx="6061">
                  <c:v>0.65162299999999995</c:v>
                </c:pt>
                <c:pt idx="6062">
                  <c:v>0.66712300000000002</c:v>
                </c:pt>
                <c:pt idx="6063">
                  <c:v>0.66659500000000005</c:v>
                </c:pt>
                <c:pt idx="6064">
                  <c:v>0.66755699999999996</c:v>
                </c:pt>
                <c:pt idx="6065">
                  <c:v>0.67040900000000003</c:v>
                </c:pt>
                <c:pt idx="6066">
                  <c:v>0.65357299999999996</c:v>
                </c:pt>
                <c:pt idx="6067">
                  <c:v>0.64253700000000002</c:v>
                </c:pt>
                <c:pt idx="6068">
                  <c:v>0.64759100000000003</c:v>
                </c:pt>
                <c:pt idx="6069">
                  <c:v>0.64307700000000001</c:v>
                </c:pt>
                <c:pt idx="6070">
                  <c:v>0.648281</c:v>
                </c:pt>
                <c:pt idx="6071">
                  <c:v>0.66160699999999995</c:v>
                </c:pt>
                <c:pt idx="6072">
                  <c:v>0.68113400000000002</c:v>
                </c:pt>
                <c:pt idx="6073">
                  <c:v>0.67447400000000002</c:v>
                </c:pt>
                <c:pt idx="6074">
                  <c:v>0.66357699999999997</c:v>
                </c:pt>
                <c:pt idx="6075">
                  <c:v>0.67376800000000003</c:v>
                </c:pt>
                <c:pt idx="6076">
                  <c:v>0.67984100000000003</c:v>
                </c:pt>
                <c:pt idx="6077">
                  <c:v>0.67980499999999999</c:v>
                </c:pt>
                <c:pt idx="6078">
                  <c:v>0.67890200000000001</c:v>
                </c:pt>
                <c:pt idx="6079">
                  <c:v>0.67311200000000004</c:v>
                </c:pt>
                <c:pt idx="6080">
                  <c:v>0.66769699999999998</c:v>
                </c:pt>
                <c:pt idx="6081">
                  <c:v>0.65366800000000003</c:v>
                </c:pt>
                <c:pt idx="6082">
                  <c:v>0.66820100000000004</c:v>
                </c:pt>
                <c:pt idx="6083">
                  <c:v>0.67918199999999995</c:v>
                </c:pt>
                <c:pt idx="6084">
                  <c:v>0.67584999999999995</c:v>
                </c:pt>
                <c:pt idx="6085">
                  <c:v>0.68488599999999999</c:v>
                </c:pt>
                <c:pt idx="6086">
                  <c:v>0.69762299999999999</c:v>
                </c:pt>
                <c:pt idx="6087">
                  <c:v>0.70274800000000004</c:v>
                </c:pt>
                <c:pt idx="6088">
                  <c:v>0.69410700000000003</c:v>
                </c:pt>
                <c:pt idx="6089">
                  <c:v>0.69135899999999995</c:v>
                </c:pt>
                <c:pt idx="6090">
                  <c:v>0.68860299999999997</c:v>
                </c:pt>
                <c:pt idx="6091">
                  <c:v>0.67947000000000002</c:v>
                </c:pt>
                <c:pt idx="6092">
                  <c:v>0.68480200000000002</c:v>
                </c:pt>
                <c:pt idx="6093">
                  <c:v>0.68130100000000005</c:v>
                </c:pt>
                <c:pt idx="6094">
                  <c:v>0.67829799999999996</c:v>
                </c:pt>
                <c:pt idx="6095">
                  <c:v>0.672072</c:v>
                </c:pt>
                <c:pt idx="6096">
                  <c:v>0.67619700000000005</c:v>
                </c:pt>
                <c:pt idx="6097">
                  <c:v>0.67979000000000001</c:v>
                </c:pt>
                <c:pt idx="6098">
                  <c:v>0.68107200000000001</c:v>
                </c:pt>
                <c:pt idx="6099">
                  <c:v>0.68537499999999996</c:v>
                </c:pt>
                <c:pt idx="6100">
                  <c:v>0.68679500000000004</c:v>
                </c:pt>
                <c:pt idx="6101">
                  <c:v>0.68611500000000003</c:v>
                </c:pt>
                <c:pt idx="6102">
                  <c:v>0.68024099999999998</c:v>
                </c:pt>
                <c:pt idx="6103">
                  <c:v>0.66716699999999995</c:v>
                </c:pt>
                <c:pt idx="6104">
                  <c:v>0.65919399999999995</c:v>
                </c:pt>
                <c:pt idx="6105">
                  <c:v>0.66061400000000003</c:v>
                </c:pt>
                <c:pt idx="6106">
                  <c:v>0.65498800000000001</c:v>
                </c:pt>
                <c:pt idx="6107">
                  <c:v>0.66007800000000005</c:v>
                </c:pt>
                <c:pt idx="6108">
                  <c:v>0.658138</c:v>
                </c:pt>
                <c:pt idx="6109">
                  <c:v>0.67401999999999995</c:v>
                </c:pt>
                <c:pt idx="6110">
                  <c:v>0.664879</c:v>
                </c:pt>
                <c:pt idx="6111">
                  <c:v>0.67054499999999995</c:v>
                </c:pt>
                <c:pt idx="6112">
                  <c:v>0.670821</c:v>
                </c:pt>
                <c:pt idx="6113">
                  <c:v>0.650837</c:v>
                </c:pt>
                <c:pt idx="6114">
                  <c:v>0.66259100000000004</c:v>
                </c:pt>
                <c:pt idx="6115">
                  <c:v>0.68302099999999999</c:v>
                </c:pt>
                <c:pt idx="6116">
                  <c:v>0.67150500000000002</c:v>
                </c:pt>
                <c:pt idx="6117">
                  <c:v>0.66539000000000004</c:v>
                </c:pt>
                <c:pt idx="6118">
                  <c:v>0.68030100000000004</c:v>
                </c:pt>
                <c:pt idx="6119">
                  <c:v>0.67105700000000001</c:v>
                </c:pt>
                <c:pt idx="6120">
                  <c:v>0.69515499999999997</c:v>
                </c:pt>
                <c:pt idx="6121">
                  <c:v>0.69772999999999996</c:v>
                </c:pt>
                <c:pt idx="6122">
                  <c:v>0.69632899999999998</c:v>
                </c:pt>
                <c:pt idx="6123">
                  <c:v>0.69891099999999995</c:v>
                </c:pt>
                <c:pt idx="6124">
                  <c:v>0.70359300000000002</c:v>
                </c:pt>
                <c:pt idx="6125">
                  <c:v>0.68359400000000003</c:v>
                </c:pt>
                <c:pt idx="6126">
                  <c:v>0.653976</c:v>
                </c:pt>
                <c:pt idx="6127">
                  <c:v>0.6603</c:v>
                </c:pt>
                <c:pt idx="6128">
                  <c:v>0.64482899999999999</c:v>
                </c:pt>
                <c:pt idx="6129">
                  <c:v>0.63724000000000003</c:v>
                </c:pt>
                <c:pt idx="6130">
                  <c:v>0.658335</c:v>
                </c:pt>
                <c:pt idx="6131">
                  <c:v>0.664663</c:v>
                </c:pt>
                <c:pt idx="6132">
                  <c:v>0.68156899999999998</c:v>
                </c:pt>
                <c:pt idx="6133">
                  <c:v>0.647594</c:v>
                </c:pt>
                <c:pt idx="6134">
                  <c:v>0.646397</c:v>
                </c:pt>
                <c:pt idx="6135">
                  <c:v>0.63338799999999995</c:v>
                </c:pt>
                <c:pt idx="6136">
                  <c:v>0.64896500000000001</c:v>
                </c:pt>
                <c:pt idx="6137">
                  <c:v>0.641432</c:v>
                </c:pt>
                <c:pt idx="6138">
                  <c:v>0.65849199999999997</c:v>
                </c:pt>
                <c:pt idx="6139">
                  <c:v>0.667686</c:v>
                </c:pt>
                <c:pt idx="6140">
                  <c:v>0.64835100000000001</c:v>
                </c:pt>
                <c:pt idx="6141">
                  <c:v>0.64183500000000004</c:v>
                </c:pt>
                <c:pt idx="6142">
                  <c:v>0.63616799999999996</c:v>
                </c:pt>
                <c:pt idx="6143">
                  <c:v>0.630498</c:v>
                </c:pt>
                <c:pt idx="6144">
                  <c:v>0.64555899999999999</c:v>
                </c:pt>
                <c:pt idx="6145">
                  <c:v>0.64483199999999996</c:v>
                </c:pt>
                <c:pt idx="6146">
                  <c:v>0.64586500000000002</c:v>
                </c:pt>
                <c:pt idx="6147">
                  <c:v>0.64769500000000002</c:v>
                </c:pt>
                <c:pt idx="6148">
                  <c:v>0.66906600000000005</c:v>
                </c:pt>
                <c:pt idx="6149">
                  <c:v>0.67877600000000005</c:v>
                </c:pt>
                <c:pt idx="6150">
                  <c:v>0.67536099999999999</c:v>
                </c:pt>
                <c:pt idx="6151">
                  <c:v>0.67030500000000004</c:v>
                </c:pt>
                <c:pt idx="6152">
                  <c:v>0.66598400000000002</c:v>
                </c:pt>
                <c:pt idx="6153">
                  <c:v>0.675454</c:v>
                </c:pt>
                <c:pt idx="6154">
                  <c:v>0.67251099999999997</c:v>
                </c:pt>
                <c:pt idx="6155">
                  <c:v>0.67652999999999996</c:v>
                </c:pt>
                <c:pt idx="6156">
                  <c:v>0.681778</c:v>
                </c:pt>
                <c:pt idx="6157">
                  <c:v>0.69493799999999994</c:v>
                </c:pt>
                <c:pt idx="6158">
                  <c:v>0.70089100000000004</c:v>
                </c:pt>
                <c:pt idx="6159">
                  <c:v>0.71845400000000004</c:v>
                </c:pt>
                <c:pt idx="6160">
                  <c:v>0.70267199999999996</c:v>
                </c:pt>
                <c:pt idx="6161">
                  <c:v>0.69914299999999996</c:v>
                </c:pt>
                <c:pt idx="6162">
                  <c:v>0.69775799999999999</c:v>
                </c:pt>
                <c:pt idx="6163">
                  <c:v>0.70844300000000004</c:v>
                </c:pt>
                <c:pt idx="6164">
                  <c:v>0.71032499999999998</c:v>
                </c:pt>
                <c:pt idx="6165">
                  <c:v>0.70959000000000005</c:v>
                </c:pt>
                <c:pt idx="6166">
                  <c:v>0.69387299999999996</c:v>
                </c:pt>
                <c:pt idx="6167">
                  <c:v>0.67666400000000004</c:v>
                </c:pt>
                <c:pt idx="6168">
                  <c:v>0.67061700000000002</c:v>
                </c:pt>
                <c:pt idx="6169">
                  <c:v>0.65844000000000003</c:v>
                </c:pt>
                <c:pt idx="6170">
                  <c:v>0.65771199999999996</c:v>
                </c:pt>
                <c:pt idx="6171">
                  <c:v>0.66387099999999999</c:v>
                </c:pt>
                <c:pt idx="6172">
                  <c:v>0.66755100000000001</c:v>
                </c:pt>
                <c:pt idx="6173">
                  <c:v>0.68163200000000002</c:v>
                </c:pt>
                <c:pt idx="6174">
                  <c:v>0.66903699999999999</c:v>
                </c:pt>
                <c:pt idx="6175">
                  <c:v>0.67353700000000005</c:v>
                </c:pt>
                <c:pt idx="6176">
                  <c:v>0.66347299999999998</c:v>
                </c:pt>
                <c:pt idx="6177">
                  <c:v>0.68095099999999997</c:v>
                </c:pt>
                <c:pt idx="6178">
                  <c:v>0.67163399999999995</c:v>
                </c:pt>
                <c:pt idx="6179">
                  <c:v>0.68321200000000004</c:v>
                </c:pt>
                <c:pt idx="6180">
                  <c:v>0.67294600000000004</c:v>
                </c:pt>
                <c:pt idx="6181">
                  <c:v>0.66870700000000005</c:v>
                </c:pt>
                <c:pt idx="6182">
                  <c:v>0.66706299999999996</c:v>
                </c:pt>
                <c:pt idx="6183">
                  <c:v>0.67269800000000002</c:v>
                </c:pt>
                <c:pt idx="6184">
                  <c:v>0.67254100000000006</c:v>
                </c:pt>
                <c:pt idx="6185">
                  <c:v>0.665215</c:v>
                </c:pt>
                <c:pt idx="6186">
                  <c:v>0.65497300000000003</c:v>
                </c:pt>
                <c:pt idx="6187">
                  <c:v>0.65130900000000003</c:v>
                </c:pt>
                <c:pt idx="6188">
                  <c:v>0.66032199999999996</c:v>
                </c:pt>
                <c:pt idx="6189">
                  <c:v>0.65905599999999998</c:v>
                </c:pt>
                <c:pt idx="6190">
                  <c:v>0.65737299999999999</c:v>
                </c:pt>
                <c:pt idx="6191">
                  <c:v>0.65639400000000003</c:v>
                </c:pt>
                <c:pt idx="6192">
                  <c:v>0.65753600000000001</c:v>
                </c:pt>
                <c:pt idx="6193">
                  <c:v>0.66903599999999996</c:v>
                </c:pt>
                <c:pt idx="6194">
                  <c:v>0.66197899999999998</c:v>
                </c:pt>
                <c:pt idx="6195">
                  <c:v>0.65221399999999996</c:v>
                </c:pt>
                <c:pt idx="6196">
                  <c:v>0.64894499999999999</c:v>
                </c:pt>
                <c:pt idx="6197">
                  <c:v>0.65283500000000005</c:v>
                </c:pt>
                <c:pt idx="6198">
                  <c:v>0.65077700000000005</c:v>
                </c:pt>
                <c:pt idx="6199">
                  <c:v>0.64534199999999997</c:v>
                </c:pt>
                <c:pt idx="6200">
                  <c:v>0.63515500000000003</c:v>
                </c:pt>
                <c:pt idx="6201">
                  <c:v>0.64040200000000003</c:v>
                </c:pt>
                <c:pt idx="6202">
                  <c:v>0.64158400000000004</c:v>
                </c:pt>
                <c:pt idx="6203">
                  <c:v>0.63694399999999995</c:v>
                </c:pt>
                <c:pt idx="6204">
                  <c:v>0.65067799999999998</c:v>
                </c:pt>
                <c:pt idx="6205">
                  <c:v>0.65091299999999996</c:v>
                </c:pt>
                <c:pt idx="6206">
                  <c:v>0.665933</c:v>
                </c:pt>
                <c:pt idx="6207">
                  <c:v>0.66204099999999999</c:v>
                </c:pt>
                <c:pt idx="6208">
                  <c:v>0.66237599999999996</c:v>
                </c:pt>
                <c:pt idx="6209">
                  <c:v>0.65799799999999997</c:v>
                </c:pt>
                <c:pt idx="6210">
                  <c:v>0.66841700000000004</c:v>
                </c:pt>
                <c:pt idx="6211">
                  <c:v>0.65376400000000001</c:v>
                </c:pt>
                <c:pt idx="6212">
                  <c:v>0.67039899999999997</c:v>
                </c:pt>
                <c:pt idx="6213">
                  <c:v>0.67147800000000002</c:v>
                </c:pt>
                <c:pt idx="6214">
                  <c:v>0.67416799999999999</c:v>
                </c:pt>
                <c:pt idx="6215">
                  <c:v>0.67504299999999995</c:v>
                </c:pt>
                <c:pt idx="6216">
                  <c:v>0.682755</c:v>
                </c:pt>
                <c:pt idx="6217">
                  <c:v>0.686087</c:v>
                </c:pt>
                <c:pt idx="6218">
                  <c:v>0.68562900000000004</c:v>
                </c:pt>
                <c:pt idx="6219">
                  <c:v>0.69267699999999999</c:v>
                </c:pt>
                <c:pt idx="6220">
                  <c:v>0.70068699999999995</c:v>
                </c:pt>
                <c:pt idx="6221">
                  <c:v>0.69178700000000004</c:v>
                </c:pt>
                <c:pt idx="6222">
                  <c:v>0.68499100000000002</c:v>
                </c:pt>
                <c:pt idx="6223">
                  <c:v>0.67879</c:v>
                </c:pt>
                <c:pt idx="6224">
                  <c:v>0.68708000000000002</c:v>
                </c:pt>
                <c:pt idx="6225">
                  <c:v>0.67744199999999999</c:v>
                </c:pt>
                <c:pt idx="6226">
                  <c:v>0.66974699999999998</c:v>
                </c:pt>
                <c:pt idx="6227">
                  <c:v>0.67203100000000004</c:v>
                </c:pt>
                <c:pt idx="6228">
                  <c:v>0.66731200000000002</c:v>
                </c:pt>
                <c:pt idx="6229">
                  <c:v>0.66093999999999997</c:v>
                </c:pt>
                <c:pt idx="6230">
                  <c:v>0.65063700000000002</c:v>
                </c:pt>
                <c:pt idx="6231">
                  <c:v>0.65220199999999995</c:v>
                </c:pt>
                <c:pt idx="6232">
                  <c:v>0.649281</c:v>
                </c:pt>
                <c:pt idx="6233">
                  <c:v>0.64852299999999996</c:v>
                </c:pt>
                <c:pt idx="6234">
                  <c:v>0.64374600000000004</c:v>
                </c:pt>
                <c:pt idx="6235">
                  <c:v>0.65082899999999999</c:v>
                </c:pt>
                <c:pt idx="6236">
                  <c:v>0.63961699999999999</c:v>
                </c:pt>
                <c:pt idx="6237">
                  <c:v>0.64245200000000002</c:v>
                </c:pt>
                <c:pt idx="6238">
                  <c:v>0.65541899999999997</c:v>
                </c:pt>
                <c:pt idx="6239">
                  <c:v>0.66023299999999996</c:v>
                </c:pt>
                <c:pt idx="6240">
                  <c:v>0.64289300000000005</c:v>
                </c:pt>
                <c:pt idx="6241">
                  <c:v>0.63556800000000002</c:v>
                </c:pt>
                <c:pt idx="6242">
                  <c:v>0.67502499999999999</c:v>
                </c:pt>
                <c:pt idx="6243">
                  <c:v>0.67869900000000005</c:v>
                </c:pt>
                <c:pt idx="6244">
                  <c:v>0.691523</c:v>
                </c:pt>
                <c:pt idx="6245">
                  <c:v>0.67689699999999997</c:v>
                </c:pt>
                <c:pt idx="6246">
                  <c:v>0.65281900000000004</c:v>
                </c:pt>
                <c:pt idx="6247">
                  <c:v>0.68832400000000005</c:v>
                </c:pt>
                <c:pt idx="6248">
                  <c:v>0.67769900000000005</c:v>
                </c:pt>
                <c:pt idx="6249">
                  <c:v>0.67196400000000001</c:v>
                </c:pt>
                <c:pt idx="6250">
                  <c:v>0.65854599999999996</c:v>
                </c:pt>
                <c:pt idx="6251">
                  <c:v>0.66427199999999997</c:v>
                </c:pt>
                <c:pt idx="6252">
                  <c:v>0.65868300000000002</c:v>
                </c:pt>
                <c:pt idx="6253">
                  <c:v>0.66098299999999999</c:v>
                </c:pt>
                <c:pt idx="6254">
                  <c:v>0.60452099999999998</c:v>
                </c:pt>
                <c:pt idx="6255">
                  <c:v>0.67132800000000004</c:v>
                </c:pt>
                <c:pt idx="6256">
                  <c:v>0.67072799999999999</c:v>
                </c:pt>
                <c:pt idx="6257">
                  <c:v>0.66495899999999997</c:v>
                </c:pt>
                <c:pt idx="6258">
                  <c:v>0.675068</c:v>
                </c:pt>
                <c:pt idx="6259">
                  <c:v>0.65928399999999998</c:v>
                </c:pt>
                <c:pt idx="6260">
                  <c:v>0.72707299999999997</c:v>
                </c:pt>
                <c:pt idx="6261">
                  <c:v>0.69863200000000003</c:v>
                </c:pt>
                <c:pt idx="6262">
                  <c:v>0.66961300000000001</c:v>
                </c:pt>
                <c:pt idx="6263">
                  <c:v>0.69161700000000004</c:v>
                </c:pt>
                <c:pt idx="6264">
                  <c:v>0.67864999999999998</c:v>
                </c:pt>
                <c:pt idx="6265">
                  <c:v>0.71578799999999998</c:v>
                </c:pt>
                <c:pt idx="6266">
                  <c:v>0.709171</c:v>
                </c:pt>
                <c:pt idx="6267">
                  <c:v>0.67065200000000003</c:v>
                </c:pt>
                <c:pt idx="6268">
                  <c:v>0.660049</c:v>
                </c:pt>
                <c:pt idx="6269">
                  <c:v>0.66665300000000005</c:v>
                </c:pt>
                <c:pt idx="6270">
                  <c:v>0.64304399999999995</c:v>
                </c:pt>
                <c:pt idx="6271">
                  <c:v>0.68920800000000004</c:v>
                </c:pt>
                <c:pt idx="6272">
                  <c:v>0.708403</c:v>
                </c:pt>
                <c:pt idx="6273">
                  <c:v>0.71992999999999996</c:v>
                </c:pt>
                <c:pt idx="6274">
                  <c:v>0.71330400000000005</c:v>
                </c:pt>
                <c:pt idx="6275">
                  <c:v>0.72639200000000004</c:v>
                </c:pt>
                <c:pt idx="6276">
                  <c:v>0.71248500000000003</c:v>
                </c:pt>
                <c:pt idx="6277">
                  <c:v>0.71470500000000003</c:v>
                </c:pt>
                <c:pt idx="6278">
                  <c:v>0.72414699999999999</c:v>
                </c:pt>
                <c:pt idx="6279">
                  <c:v>0.72165199999999996</c:v>
                </c:pt>
                <c:pt idx="6280">
                  <c:v>0.72302</c:v>
                </c:pt>
                <c:pt idx="6281">
                  <c:v>0.72672599999999998</c:v>
                </c:pt>
                <c:pt idx="6282">
                  <c:v>0.72875599999999996</c:v>
                </c:pt>
                <c:pt idx="6283">
                  <c:v>0.73020300000000005</c:v>
                </c:pt>
                <c:pt idx="6284">
                  <c:v>0.722163</c:v>
                </c:pt>
                <c:pt idx="6285">
                  <c:v>0.72452799999999995</c:v>
                </c:pt>
                <c:pt idx="6286">
                  <c:v>0.724024</c:v>
                </c:pt>
                <c:pt idx="6287">
                  <c:v>0.72840099999999997</c:v>
                </c:pt>
                <c:pt idx="6288">
                  <c:v>0.72833199999999998</c:v>
                </c:pt>
                <c:pt idx="6289">
                  <c:v>0.72716199999999998</c:v>
                </c:pt>
                <c:pt idx="6290">
                  <c:v>0.72305900000000001</c:v>
                </c:pt>
                <c:pt idx="6291">
                  <c:v>0.72149600000000003</c:v>
                </c:pt>
                <c:pt idx="6292">
                  <c:v>0.71891300000000002</c:v>
                </c:pt>
                <c:pt idx="6293">
                  <c:v>0.71315700000000004</c:v>
                </c:pt>
                <c:pt idx="6294">
                  <c:v>0.71246699999999996</c:v>
                </c:pt>
                <c:pt idx="6295">
                  <c:v>0.71036600000000005</c:v>
                </c:pt>
                <c:pt idx="6296">
                  <c:v>0.708341</c:v>
                </c:pt>
                <c:pt idx="6297">
                  <c:v>0.71246399999999999</c:v>
                </c:pt>
                <c:pt idx="6298">
                  <c:v>0.71310200000000001</c:v>
                </c:pt>
                <c:pt idx="6299">
                  <c:v>0.70242700000000002</c:v>
                </c:pt>
                <c:pt idx="6300">
                  <c:v>0.70238199999999995</c:v>
                </c:pt>
                <c:pt idx="6301">
                  <c:v>0.69177299999999997</c:v>
                </c:pt>
                <c:pt idx="6302">
                  <c:v>0.68934700000000004</c:v>
                </c:pt>
                <c:pt idx="6303">
                  <c:v>0.66747400000000001</c:v>
                </c:pt>
                <c:pt idx="6304">
                  <c:v>0.66535299999999997</c:v>
                </c:pt>
                <c:pt idx="6305">
                  <c:v>0.69950699999999999</c:v>
                </c:pt>
                <c:pt idx="6306">
                  <c:v>0.69256399999999996</c:v>
                </c:pt>
                <c:pt idx="6307">
                  <c:v>0.70038400000000001</c:v>
                </c:pt>
                <c:pt idx="6308">
                  <c:v>0.68154999999999999</c:v>
                </c:pt>
                <c:pt idx="6309">
                  <c:v>0.66098900000000005</c:v>
                </c:pt>
                <c:pt idx="6310">
                  <c:v>0.67300700000000002</c:v>
                </c:pt>
                <c:pt idx="6311">
                  <c:v>0.67956700000000003</c:v>
                </c:pt>
                <c:pt idx="6312">
                  <c:v>0.67239099999999996</c:v>
                </c:pt>
                <c:pt idx="6313">
                  <c:v>0.66391199999999995</c:v>
                </c:pt>
                <c:pt idx="6314">
                  <c:v>0.66534800000000005</c:v>
                </c:pt>
                <c:pt idx="6315">
                  <c:v>0.65366500000000005</c:v>
                </c:pt>
                <c:pt idx="6316">
                  <c:v>0.68626299999999996</c:v>
                </c:pt>
                <c:pt idx="6317">
                  <c:v>0.68572</c:v>
                </c:pt>
                <c:pt idx="6318">
                  <c:v>0.67338600000000004</c:v>
                </c:pt>
                <c:pt idx="6319">
                  <c:v>0.67348600000000003</c:v>
                </c:pt>
                <c:pt idx="6320">
                  <c:v>0.67515099999999995</c:v>
                </c:pt>
                <c:pt idx="6321">
                  <c:v>0.69013800000000003</c:v>
                </c:pt>
                <c:pt idx="6322">
                  <c:v>0.70462000000000002</c:v>
                </c:pt>
                <c:pt idx="6323">
                  <c:v>0.70042599999999999</c:v>
                </c:pt>
                <c:pt idx="6324">
                  <c:v>0.69015199999999999</c:v>
                </c:pt>
                <c:pt idx="6325">
                  <c:v>0.69152899999999995</c:v>
                </c:pt>
                <c:pt idx="6326">
                  <c:v>0.69826699999999997</c:v>
                </c:pt>
                <c:pt idx="6327">
                  <c:v>0.70020800000000005</c:v>
                </c:pt>
                <c:pt idx="6328">
                  <c:v>0.69729399999999997</c:v>
                </c:pt>
                <c:pt idx="6329">
                  <c:v>0.70301800000000003</c:v>
                </c:pt>
                <c:pt idx="6330">
                  <c:v>0.70226699999999997</c:v>
                </c:pt>
                <c:pt idx="6331">
                  <c:v>0.70333599999999996</c:v>
                </c:pt>
                <c:pt idx="6332">
                  <c:v>0.69994500000000004</c:v>
                </c:pt>
                <c:pt idx="6333">
                  <c:v>0.69650299999999998</c:v>
                </c:pt>
                <c:pt idx="6334">
                  <c:v>0.69208800000000004</c:v>
                </c:pt>
                <c:pt idx="6335">
                  <c:v>0.679674</c:v>
                </c:pt>
                <c:pt idx="6336">
                  <c:v>0.68005599999999999</c:v>
                </c:pt>
                <c:pt idx="6337">
                  <c:v>0.68041700000000005</c:v>
                </c:pt>
                <c:pt idx="6338">
                  <c:v>0.677427</c:v>
                </c:pt>
                <c:pt idx="6339">
                  <c:v>0.672265</c:v>
                </c:pt>
                <c:pt idx="6340">
                  <c:v>0.66922000000000004</c:v>
                </c:pt>
                <c:pt idx="6341">
                  <c:v>0.67661700000000002</c:v>
                </c:pt>
                <c:pt idx="6342">
                  <c:v>0.6794</c:v>
                </c:pt>
                <c:pt idx="6343">
                  <c:v>0.68684999999999996</c:v>
                </c:pt>
                <c:pt idx="6344">
                  <c:v>0.68721600000000005</c:v>
                </c:pt>
                <c:pt idx="6345">
                  <c:v>0.68750699999999998</c:v>
                </c:pt>
                <c:pt idx="6346">
                  <c:v>0.69532499999999997</c:v>
                </c:pt>
                <c:pt idx="6347">
                  <c:v>0.70124900000000001</c:v>
                </c:pt>
                <c:pt idx="6348">
                  <c:v>0.69991199999999998</c:v>
                </c:pt>
                <c:pt idx="6349">
                  <c:v>0.70317799999999997</c:v>
                </c:pt>
                <c:pt idx="6350">
                  <c:v>0.699905</c:v>
                </c:pt>
                <c:pt idx="6351">
                  <c:v>0.71005499999999999</c:v>
                </c:pt>
                <c:pt idx="6352">
                  <c:v>0.71327300000000005</c:v>
                </c:pt>
                <c:pt idx="6353">
                  <c:v>0.70540000000000003</c:v>
                </c:pt>
                <c:pt idx="6354">
                  <c:v>0.70703899999999997</c:v>
                </c:pt>
                <c:pt idx="6355">
                  <c:v>0.704901</c:v>
                </c:pt>
                <c:pt idx="6356">
                  <c:v>0.68732800000000005</c:v>
                </c:pt>
                <c:pt idx="6357">
                  <c:v>0.687446</c:v>
                </c:pt>
                <c:pt idx="6358">
                  <c:v>0.68306900000000004</c:v>
                </c:pt>
                <c:pt idx="6359">
                  <c:v>0.69140800000000002</c:v>
                </c:pt>
                <c:pt idx="6360">
                  <c:v>0.69603499999999996</c:v>
                </c:pt>
                <c:pt idx="6361">
                  <c:v>0.69596599999999997</c:v>
                </c:pt>
                <c:pt idx="6362">
                  <c:v>0.68149999999999999</c:v>
                </c:pt>
                <c:pt idx="6363">
                  <c:v>0.68591999999999997</c:v>
                </c:pt>
                <c:pt idx="6364">
                  <c:v>0.685388</c:v>
                </c:pt>
                <c:pt idx="6365">
                  <c:v>0.69255199999999995</c:v>
                </c:pt>
                <c:pt idx="6366">
                  <c:v>0.69211199999999995</c:v>
                </c:pt>
                <c:pt idx="6367">
                  <c:v>0.69046099999999999</c:v>
                </c:pt>
                <c:pt idx="6368">
                  <c:v>0.68324700000000005</c:v>
                </c:pt>
                <c:pt idx="6369">
                  <c:v>0.67712300000000003</c:v>
                </c:pt>
                <c:pt idx="6370">
                  <c:v>0.67742000000000002</c:v>
                </c:pt>
                <c:pt idx="6371">
                  <c:v>0.67456300000000002</c:v>
                </c:pt>
                <c:pt idx="6372">
                  <c:v>0.68429200000000001</c:v>
                </c:pt>
                <c:pt idx="6373">
                  <c:v>0.69256099999999998</c:v>
                </c:pt>
                <c:pt idx="6374">
                  <c:v>0.68463700000000005</c:v>
                </c:pt>
                <c:pt idx="6375">
                  <c:v>0.67230100000000004</c:v>
                </c:pt>
                <c:pt idx="6376">
                  <c:v>0.67354099999999995</c:v>
                </c:pt>
                <c:pt idx="6377">
                  <c:v>0.67070099999999999</c:v>
                </c:pt>
                <c:pt idx="6378">
                  <c:v>0.67049400000000003</c:v>
                </c:pt>
                <c:pt idx="6379">
                  <c:v>0.67206699999999997</c:v>
                </c:pt>
                <c:pt idx="6380">
                  <c:v>0.67465600000000003</c:v>
                </c:pt>
                <c:pt idx="6381">
                  <c:v>0.67464100000000005</c:v>
                </c:pt>
                <c:pt idx="6382">
                  <c:v>0.68160299999999996</c:v>
                </c:pt>
                <c:pt idx="6383">
                  <c:v>0.66517099999999996</c:v>
                </c:pt>
                <c:pt idx="6384">
                  <c:v>0.65409099999999998</c:v>
                </c:pt>
                <c:pt idx="6385">
                  <c:v>0.65978700000000001</c:v>
                </c:pt>
                <c:pt idx="6386">
                  <c:v>0.655385</c:v>
                </c:pt>
                <c:pt idx="6387">
                  <c:v>0.65986900000000004</c:v>
                </c:pt>
                <c:pt idx="6388">
                  <c:v>0.66434899999999997</c:v>
                </c:pt>
                <c:pt idx="6389">
                  <c:v>0.65552699999999997</c:v>
                </c:pt>
                <c:pt idx="6390">
                  <c:v>0.64980499999999997</c:v>
                </c:pt>
                <c:pt idx="6391">
                  <c:v>0.64084799999999997</c:v>
                </c:pt>
                <c:pt idx="6392">
                  <c:v>0.63970000000000005</c:v>
                </c:pt>
                <c:pt idx="6393">
                  <c:v>0.63860300000000003</c:v>
                </c:pt>
                <c:pt idx="6394">
                  <c:v>0.641899</c:v>
                </c:pt>
                <c:pt idx="6395">
                  <c:v>0.65063000000000004</c:v>
                </c:pt>
                <c:pt idx="6396">
                  <c:v>0.65761700000000001</c:v>
                </c:pt>
                <c:pt idx="6397">
                  <c:v>0.66271100000000005</c:v>
                </c:pt>
                <c:pt idx="6398">
                  <c:v>0.64823699999999995</c:v>
                </c:pt>
                <c:pt idx="6399">
                  <c:v>0.65403900000000004</c:v>
                </c:pt>
                <c:pt idx="6400">
                  <c:v>0.66850399999999999</c:v>
                </c:pt>
                <c:pt idx="6401">
                  <c:v>0.67184100000000002</c:v>
                </c:pt>
                <c:pt idx="6402">
                  <c:v>0.66363499999999997</c:v>
                </c:pt>
                <c:pt idx="6403">
                  <c:v>0.67301</c:v>
                </c:pt>
                <c:pt idx="6404">
                  <c:v>0.67718699999999998</c:v>
                </c:pt>
                <c:pt idx="6405">
                  <c:v>0.67193099999999994</c:v>
                </c:pt>
                <c:pt idx="6406">
                  <c:v>0.66911699999999996</c:v>
                </c:pt>
                <c:pt idx="6407">
                  <c:v>0.66115199999999996</c:v>
                </c:pt>
                <c:pt idx="6408">
                  <c:v>0.662767</c:v>
                </c:pt>
                <c:pt idx="6409">
                  <c:v>0.68274699999999999</c:v>
                </c:pt>
                <c:pt idx="6410">
                  <c:v>0.68048600000000004</c:v>
                </c:pt>
                <c:pt idx="6411">
                  <c:v>0.68342899999999995</c:v>
                </c:pt>
                <c:pt idx="6412">
                  <c:v>0.66120199999999996</c:v>
                </c:pt>
                <c:pt idx="6413">
                  <c:v>0.66604399999999997</c:v>
                </c:pt>
                <c:pt idx="6414">
                  <c:v>0.67570600000000003</c:v>
                </c:pt>
                <c:pt idx="6415">
                  <c:v>0.67150500000000002</c:v>
                </c:pt>
                <c:pt idx="6416">
                  <c:v>0.67632400000000004</c:v>
                </c:pt>
                <c:pt idx="6417">
                  <c:v>0.67834300000000003</c:v>
                </c:pt>
                <c:pt idx="6418">
                  <c:v>0.69027899999999998</c:v>
                </c:pt>
                <c:pt idx="6419">
                  <c:v>0.69048600000000004</c:v>
                </c:pt>
                <c:pt idx="6420">
                  <c:v>0.69161899999999998</c:v>
                </c:pt>
                <c:pt idx="6421">
                  <c:v>0.69360500000000003</c:v>
                </c:pt>
                <c:pt idx="6422">
                  <c:v>0.69051300000000004</c:v>
                </c:pt>
                <c:pt idx="6423">
                  <c:v>0.67720000000000002</c:v>
                </c:pt>
                <c:pt idx="6424">
                  <c:v>0.68185499999999999</c:v>
                </c:pt>
                <c:pt idx="6425">
                  <c:v>0.68887399999999999</c:v>
                </c:pt>
                <c:pt idx="6426">
                  <c:v>0.68479299999999999</c:v>
                </c:pt>
                <c:pt idx="6427">
                  <c:v>0.68781400000000004</c:v>
                </c:pt>
                <c:pt idx="6428">
                  <c:v>0.68762999999999996</c:v>
                </c:pt>
                <c:pt idx="6429">
                  <c:v>0.691388</c:v>
                </c:pt>
                <c:pt idx="6430">
                  <c:v>0.69478200000000001</c:v>
                </c:pt>
                <c:pt idx="6431">
                  <c:v>0.69536900000000001</c:v>
                </c:pt>
                <c:pt idx="6432">
                  <c:v>0.71204900000000004</c:v>
                </c:pt>
                <c:pt idx="6433">
                  <c:v>0.71337499999999998</c:v>
                </c:pt>
                <c:pt idx="6434">
                  <c:v>0.69305399999999995</c:v>
                </c:pt>
                <c:pt idx="6435">
                  <c:v>0.69154700000000002</c:v>
                </c:pt>
                <c:pt idx="6436">
                  <c:v>0.69474199999999997</c:v>
                </c:pt>
                <c:pt idx="6437">
                  <c:v>0.69469599999999998</c:v>
                </c:pt>
                <c:pt idx="6438">
                  <c:v>0.693743</c:v>
                </c:pt>
                <c:pt idx="6439">
                  <c:v>0.69767900000000005</c:v>
                </c:pt>
                <c:pt idx="6440">
                  <c:v>0.69896899999999995</c:v>
                </c:pt>
                <c:pt idx="6441">
                  <c:v>0.69035000000000002</c:v>
                </c:pt>
                <c:pt idx="6442">
                  <c:v>0.688836</c:v>
                </c:pt>
                <c:pt idx="6443">
                  <c:v>0.69097900000000001</c:v>
                </c:pt>
                <c:pt idx="6444">
                  <c:v>0.68094600000000005</c:v>
                </c:pt>
                <c:pt idx="6445">
                  <c:v>0.68313500000000005</c:v>
                </c:pt>
                <c:pt idx="6446">
                  <c:v>0.68221200000000004</c:v>
                </c:pt>
                <c:pt idx="6447">
                  <c:v>0.67794900000000002</c:v>
                </c:pt>
                <c:pt idx="6448">
                  <c:v>0.68406999999999996</c:v>
                </c:pt>
                <c:pt idx="6449">
                  <c:v>0.69386300000000001</c:v>
                </c:pt>
                <c:pt idx="6450">
                  <c:v>0.701488</c:v>
                </c:pt>
                <c:pt idx="6451">
                  <c:v>0.702816</c:v>
                </c:pt>
                <c:pt idx="6452">
                  <c:v>0.70477599999999996</c:v>
                </c:pt>
                <c:pt idx="6453">
                  <c:v>0.69972900000000005</c:v>
                </c:pt>
                <c:pt idx="6454">
                  <c:v>0.69419299999999995</c:v>
                </c:pt>
                <c:pt idx="6455">
                  <c:v>0.69890300000000005</c:v>
                </c:pt>
                <c:pt idx="6456">
                  <c:v>0.70931100000000002</c:v>
                </c:pt>
                <c:pt idx="6457">
                  <c:v>0.71506800000000004</c:v>
                </c:pt>
                <c:pt idx="6458">
                  <c:v>0.70201199999999997</c:v>
                </c:pt>
                <c:pt idx="6459">
                  <c:v>0.69615899999999997</c:v>
                </c:pt>
                <c:pt idx="6460">
                  <c:v>0.68969899999999995</c:v>
                </c:pt>
                <c:pt idx="6461">
                  <c:v>0.69467599999999996</c:v>
                </c:pt>
                <c:pt idx="6462">
                  <c:v>0.69395200000000001</c:v>
                </c:pt>
                <c:pt idx="6463">
                  <c:v>0.69622099999999998</c:v>
                </c:pt>
                <c:pt idx="6464">
                  <c:v>0.69654300000000002</c:v>
                </c:pt>
                <c:pt idx="6465">
                  <c:v>0.68273799999999996</c:v>
                </c:pt>
                <c:pt idx="6466">
                  <c:v>0.69044000000000005</c:v>
                </c:pt>
                <c:pt idx="6467">
                  <c:v>0.67846099999999998</c:v>
                </c:pt>
                <c:pt idx="6468">
                  <c:v>0.67960500000000001</c:v>
                </c:pt>
                <c:pt idx="6469">
                  <c:v>0.67930500000000005</c:v>
                </c:pt>
                <c:pt idx="6470">
                  <c:v>0.66963600000000001</c:v>
                </c:pt>
                <c:pt idx="6471">
                  <c:v>0.66730800000000001</c:v>
                </c:pt>
                <c:pt idx="6472">
                  <c:v>0.65295899999999996</c:v>
                </c:pt>
                <c:pt idx="6473">
                  <c:v>0.65336700000000003</c:v>
                </c:pt>
                <c:pt idx="6474">
                  <c:v>0.64382499999999998</c:v>
                </c:pt>
                <c:pt idx="6475">
                  <c:v>0.64793900000000004</c:v>
                </c:pt>
                <c:pt idx="6476">
                  <c:v>0.64285199999999998</c:v>
                </c:pt>
                <c:pt idx="6477">
                  <c:v>0.63005199999999995</c:v>
                </c:pt>
                <c:pt idx="6478">
                  <c:v>0.61807900000000005</c:v>
                </c:pt>
                <c:pt idx="6479">
                  <c:v>0.60545800000000005</c:v>
                </c:pt>
                <c:pt idx="6480">
                  <c:v>0.61847200000000002</c:v>
                </c:pt>
                <c:pt idx="6481">
                  <c:v>0.61948899999999996</c:v>
                </c:pt>
                <c:pt idx="6482">
                  <c:v>0.61917299999999997</c:v>
                </c:pt>
                <c:pt idx="6483">
                  <c:v>0.61533899999999997</c:v>
                </c:pt>
                <c:pt idx="6484">
                  <c:v>0.63390500000000005</c:v>
                </c:pt>
                <c:pt idx="6485">
                  <c:v>0.63169500000000001</c:v>
                </c:pt>
                <c:pt idx="6486">
                  <c:v>0.63422000000000001</c:v>
                </c:pt>
                <c:pt idx="6487">
                  <c:v>0.64260700000000004</c:v>
                </c:pt>
                <c:pt idx="6488">
                  <c:v>0.635324</c:v>
                </c:pt>
                <c:pt idx="6489">
                  <c:v>0.64363800000000004</c:v>
                </c:pt>
                <c:pt idx="6490">
                  <c:v>0.643899</c:v>
                </c:pt>
                <c:pt idx="6491">
                  <c:v>0.64054900000000004</c:v>
                </c:pt>
                <c:pt idx="6492">
                  <c:v>0.64413600000000004</c:v>
                </c:pt>
                <c:pt idx="6493">
                  <c:v>0.64668099999999995</c:v>
                </c:pt>
                <c:pt idx="6494">
                  <c:v>0.64324599999999998</c:v>
                </c:pt>
                <c:pt idx="6495">
                  <c:v>0.64753000000000005</c:v>
                </c:pt>
                <c:pt idx="6496">
                  <c:v>0.64815</c:v>
                </c:pt>
                <c:pt idx="6497">
                  <c:v>0.64227599999999996</c:v>
                </c:pt>
                <c:pt idx="6498">
                  <c:v>0.63571800000000001</c:v>
                </c:pt>
                <c:pt idx="6499">
                  <c:v>0.64148899999999998</c:v>
                </c:pt>
                <c:pt idx="6500">
                  <c:v>0.64654199999999995</c:v>
                </c:pt>
                <c:pt idx="6501">
                  <c:v>0.64175800000000005</c:v>
                </c:pt>
                <c:pt idx="6502">
                  <c:v>0.64515599999999995</c:v>
                </c:pt>
                <c:pt idx="6503">
                  <c:v>0.65191900000000003</c:v>
                </c:pt>
                <c:pt idx="6504">
                  <c:v>0.65146599999999999</c:v>
                </c:pt>
                <c:pt idx="6505">
                  <c:v>0.64649999999999996</c:v>
                </c:pt>
                <c:pt idx="6506">
                  <c:v>0.64314099999999996</c:v>
                </c:pt>
                <c:pt idx="6507">
                  <c:v>0.64014700000000002</c:v>
                </c:pt>
                <c:pt idx="6508">
                  <c:v>0.64080300000000001</c:v>
                </c:pt>
                <c:pt idx="6509">
                  <c:v>0.63591600000000004</c:v>
                </c:pt>
                <c:pt idx="6510">
                  <c:v>0.62413600000000002</c:v>
                </c:pt>
                <c:pt idx="6511">
                  <c:v>0.61444500000000002</c:v>
                </c:pt>
                <c:pt idx="6512">
                  <c:v>0.630355</c:v>
                </c:pt>
                <c:pt idx="6513">
                  <c:v>0.63472300000000004</c:v>
                </c:pt>
                <c:pt idx="6514">
                  <c:v>0.64178299999999999</c:v>
                </c:pt>
                <c:pt idx="6515">
                  <c:v>0.64510800000000001</c:v>
                </c:pt>
                <c:pt idx="6516">
                  <c:v>0.66489399999999999</c:v>
                </c:pt>
                <c:pt idx="6517">
                  <c:v>0.68464999999999998</c:v>
                </c:pt>
                <c:pt idx="6518">
                  <c:v>0.69421999999999995</c:v>
                </c:pt>
                <c:pt idx="6519">
                  <c:v>0.69193400000000005</c:v>
                </c:pt>
                <c:pt idx="6520">
                  <c:v>0.68945100000000004</c:v>
                </c:pt>
                <c:pt idx="6521">
                  <c:v>0.68945699999999999</c:v>
                </c:pt>
                <c:pt idx="6522">
                  <c:v>0.69479999999999997</c:v>
                </c:pt>
                <c:pt idx="6523">
                  <c:v>0.69942599999999999</c:v>
                </c:pt>
                <c:pt idx="6524">
                  <c:v>0.69304900000000003</c:v>
                </c:pt>
                <c:pt idx="6525">
                  <c:v>0.68767500000000004</c:v>
                </c:pt>
                <c:pt idx="6526">
                  <c:v>0.70095300000000005</c:v>
                </c:pt>
                <c:pt idx="6527">
                  <c:v>0.69237700000000002</c:v>
                </c:pt>
                <c:pt idx="6528">
                  <c:v>0.69543600000000005</c:v>
                </c:pt>
                <c:pt idx="6529">
                  <c:v>0.69581400000000004</c:v>
                </c:pt>
                <c:pt idx="6530">
                  <c:v>0.69852300000000001</c:v>
                </c:pt>
                <c:pt idx="6531">
                  <c:v>0.69791199999999998</c:v>
                </c:pt>
                <c:pt idx="6532">
                  <c:v>0.702067</c:v>
                </c:pt>
                <c:pt idx="6533">
                  <c:v>0.70487100000000003</c:v>
                </c:pt>
                <c:pt idx="6534">
                  <c:v>0.69916100000000003</c:v>
                </c:pt>
                <c:pt idx="6535">
                  <c:v>0.70981000000000005</c:v>
                </c:pt>
                <c:pt idx="6536">
                  <c:v>0.69318100000000005</c:v>
                </c:pt>
                <c:pt idx="6537">
                  <c:v>0.69986400000000004</c:v>
                </c:pt>
                <c:pt idx="6538">
                  <c:v>0.69133599999999995</c:v>
                </c:pt>
                <c:pt idx="6539">
                  <c:v>0.68110099999999996</c:v>
                </c:pt>
                <c:pt idx="6540">
                  <c:v>0.68753299999999995</c:v>
                </c:pt>
                <c:pt idx="6541">
                  <c:v>0.69776300000000002</c:v>
                </c:pt>
                <c:pt idx="6542">
                  <c:v>0.69548200000000004</c:v>
                </c:pt>
                <c:pt idx="6543">
                  <c:v>0.69004399999999999</c:v>
                </c:pt>
                <c:pt idx="6544">
                  <c:v>0.67954599999999998</c:v>
                </c:pt>
                <c:pt idx="6545">
                  <c:v>0.68194500000000002</c:v>
                </c:pt>
                <c:pt idx="6546">
                  <c:v>0.68326799999999999</c:v>
                </c:pt>
                <c:pt idx="6547">
                  <c:v>0.67620199999999997</c:v>
                </c:pt>
                <c:pt idx="6548">
                  <c:v>0.696496</c:v>
                </c:pt>
                <c:pt idx="6549">
                  <c:v>0.70328199999999996</c:v>
                </c:pt>
                <c:pt idx="6550">
                  <c:v>0.70080600000000004</c:v>
                </c:pt>
                <c:pt idx="6551">
                  <c:v>0.64059500000000003</c:v>
                </c:pt>
                <c:pt idx="6552">
                  <c:v>0.65753899999999998</c:v>
                </c:pt>
                <c:pt idx="6553">
                  <c:v>0.65300100000000005</c:v>
                </c:pt>
                <c:pt idx="6554">
                  <c:v>0.63240600000000002</c:v>
                </c:pt>
                <c:pt idx="6555">
                  <c:v>0.665856</c:v>
                </c:pt>
                <c:pt idx="6556">
                  <c:v>0.69379400000000002</c:v>
                </c:pt>
                <c:pt idx="6557">
                  <c:v>0.62542299999999995</c:v>
                </c:pt>
                <c:pt idx="6558">
                  <c:v>0.625996</c:v>
                </c:pt>
                <c:pt idx="6559">
                  <c:v>0.63542299999999996</c:v>
                </c:pt>
                <c:pt idx="6560">
                  <c:v>0.66773499999999997</c:v>
                </c:pt>
                <c:pt idx="6561">
                  <c:v>0.66743300000000005</c:v>
                </c:pt>
                <c:pt idx="6562">
                  <c:v>0.65103299999999997</c:v>
                </c:pt>
                <c:pt idx="6563">
                  <c:v>0.65048399999999995</c:v>
                </c:pt>
                <c:pt idx="6564">
                  <c:v>0.69635400000000003</c:v>
                </c:pt>
                <c:pt idx="6565">
                  <c:v>0.68436900000000001</c:v>
                </c:pt>
                <c:pt idx="6566">
                  <c:v>0.66837899999999995</c:v>
                </c:pt>
                <c:pt idx="6567">
                  <c:v>0.67085899999999998</c:v>
                </c:pt>
                <c:pt idx="6568">
                  <c:v>0.68665200000000004</c:v>
                </c:pt>
                <c:pt idx="6569">
                  <c:v>0.66084100000000001</c:v>
                </c:pt>
                <c:pt idx="6570">
                  <c:v>0.65844599999999998</c:v>
                </c:pt>
                <c:pt idx="6571">
                  <c:v>0.65346300000000002</c:v>
                </c:pt>
                <c:pt idx="6572">
                  <c:v>0.62012599999999996</c:v>
                </c:pt>
                <c:pt idx="6573">
                  <c:v>0.64937</c:v>
                </c:pt>
                <c:pt idx="6574">
                  <c:v>0.65785199999999999</c:v>
                </c:pt>
                <c:pt idx="6575">
                  <c:v>0.69998000000000005</c:v>
                </c:pt>
                <c:pt idx="6576">
                  <c:v>0.64419800000000005</c:v>
                </c:pt>
                <c:pt idx="6577">
                  <c:v>0.66292799999999996</c:v>
                </c:pt>
                <c:pt idx="6578">
                  <c:v>0.66642199999999996</c:v>
                </c:pt>
                <c:pt idx="6579">
                  <c:v>0.66140100000000002</c:v>
                </c:pt>
                <c:pt idx="6580">
                  <c:v>0.67136499999999999</c:v>
                </c:pt>
                <c:pt idx="6581">
                  <c:v>0.62132399999999999</c:v>
                </c:pt>
                <c:pt idx="6582">
                  <c:v>0.61942200000000003</c:v>
                </c:pt>
                <c:pt idx="6583">
                  <c:v>0.64206600000000003</c:v>
                </c:pt>
                <c:pt idx="6584">
                  <c:v>0.63098399999999999</c:v>
                </c:pt>
                <c:pt idx="6585">
                  <c:v>0.681813</c:v>
                </c:pt>
                <c:pt idx="6586">
                  <c:v>0.680732</c:v>
                </c:pt>
                <c:pt idx="6587">
                  <c:v>0.70524699999999996</c:v>
                </c:pt>
                <c:pt idx="6588">
                  <c:v>0.66226600000000002</c:v>
                </c:pt>
                <c:pt idx="6589">
                  <c:v>0.69535999999999998</c:v>
                </c:pt>
                <c:pt idx="6590">
                  <c:v>0.68509399999999998</c:v>
                </c:pt>
                <c:pt idx="6591">
                  <c:v>0.62703699999999996</c:v>
                </c:pt>
                <c:pt idx="6592">
                  <c:v>0.652397</c:v>
                </c:pt>
                <c:pt idx="6593">
                  <c:v>0.67769400000000002</c:v>
                </c:pt>
                <c:pt idx="6594">
                  <c:v>0.64381200000000005</c:v>
                </c:pt>
                <c:pt idx="6595">
                  <c:v>0.67365200000000003</c:v>
                </c:pt>
                <c:pt idx="6596">
                  <c:v>0.63328300000000004</c:v>
                </c:pt>
                <c:pt idx="6597">
                  <c:v>0.67249800000000004</c:v>
                </c:pt>
                <c:pt idx="6598">
                  <c:v>0.70613400000000004</c:v>
                </c:pt>
                <c:pt idx="6599">
                  <c:v>0.66583700000000001</c:v>
                </c:pt>
                <c:pt idx="6600">
                  <c:v>0.690689</c:v>
                </c:pt>
                <c:pt idx="6601">
                  <c:v>0.63920299999999997</c:v>
                </c:pt>
                <c:pt idx="6602">
                  <c:v>0.66555200000000003</c:v>
                </c:pt>
                <c:pt idx="6603">
                  <c:v>0.69347099999999995</c:v>
                </c:pt>
                <c:pt idx="6604">
                  <c:v>0.70733100000000004</c:v>
                </c:pt>
                <c:pt idx="6605">
                  <c:v>0.687469</c:v>
                </c:pt>
                <c:pt idx="6606">
                  <c:v>0.67203999999999997</c:v>
                </c:pt>
                <c:pt idx="6607">
                  <c:v>0.66608100000000003</c:v>
                </c:pt>
                <c:pt idx="6608">
                  <c:v>0.69067100000000003</c:v>
                </c:pt>
                <c:pt idx="6609">
                  <c:v>0.683056</c:v>
                </c:pt>
                <c:pt idx="6610">
                  <c:v>0.66726399999999997</c:v>
                </c:pt>
                <c:pt idx="6611">
                  <c:v>0.69112799999999996</c:v>
                </c:pt>
                <c:pt idx="6612">
                  <c:v>0.66368799999999994</c:v>
                </c:pt>
                <c:pt idx="6613">
                  <c:v>0.65514700000000003</c:v>
                </c:pt>
                <c:pt idx="6614">
                  <c:v>0.63686299999999996</c:v>
                </c:pt>
                <c:pt idx="6615">
                  <c:v>0.65030600000000005</c:v>
                </c:pt>
                <c:pt idx="6616">
                  <c:v>0.65341400000000005</c:v>
                </c:pt>
                <c:pt idx="6617">
                  <c:v>0.67084600000000005</c:v>
                </c:pt>
                <c:pt idx="6618">
                  <c:v>0.65507700000000002</c:v>
                </c:pt>
                <c:pt idx="6619">
                  <c:v>0.649783</c:v>
                </c:pt>
                <c:pt idx="6620">
                  <c:v>0.63891699999999996</c:v>
                </c:pt>
                <c:pt idx="6621">
                  <c:v>0.64126499999999997</c:v>
                </c:pt>
                <c:pt idx="6622">
                  <c:v>0.66742000000000001</c:v>
                </c:pt>
                <c:pt idx="6623">
                  <c:v>0.68644700000000003</c:v>
                </c:pt>
                <c:pt idx="6624">
                  <c:v>0.70113700000000001</c:v>
                </c:pt>
                <c:pt idx="6625">
                  <c:v>0.70223999999999998</c:v>
                </c:pt>
                <c:pt idx="6626">
                  <c:v>0.69829200000000002</c:v>
                </c:pt>
                <c:pt idx="6627">
                  <c:v>0.68293599999999999</c:v>
                </c:pt>
                <c:pt idx="6628">
                  <c:v>0.68558200000000002</c:v>
                </c:pt>
                <c:pt idx="6629">
                  <c:v>0.68128</c:v>
                </c:pt>
                <c:pt idx="6630">
                  <c:v>0.680419</c:v>
                </c:pt>
                <c:pt idx="6631">
                  <c:v>0.67213199999999995</c:v>
                </c:pt>
                <c:pt idx="6632">
                  <c:v>0.67120000000000002</c:v>
                </c:pt>
                <c:pt idx="6633">
                  <c:v>0.66065099999999999</c:v>
                </c:pt>
                <c:pt idx="6634">
                  <c:v>0.65841899999999998</c:v>
                </c:pt>
                <c:pt idx="6635">
                  <c:v>0.66701500000000002</c:v>
                </c:pt>
                <c:pt idx="6636">
                  <c:v>0.66802099999999998</c:v>
                </c:pt>
                <c:pt idx="6637">
                  <c:v>0.66928799999999999</c:v>
                </c:pt>
                <c:pt idx="6638">
                  <c:v>0.67553600000000003</c:v>
                </c:pt>
                <c:pt idx="6639">
                  <c:v>0.67173499999999997</c:v>
                </c:pt>
                <c:pt idx="6640">
                  <c:v>0.67269500000000004</c:v>
                </c:pt>
                <c:pt idx="6641">
                  <c:v>0.67123699999999997</c:v>
                </c:pt>
                <c:pt idx="6642">
                  <c:v>0.67785700000000004</c:v>
                </c:pt>
                <c:pt idx="6643">
                  <c:v>0.67344499999999996</c:v>
                </c:pt>
                <c:pt idx="6644">
                  <c:v>0.66660299999999995</c:v>
                </c:pt>
                <c:pt idx="6645">
                  <c:v>0.678678</c:v>
                </c:pt>
                <c:pt idx="6646">
                  <c:v>0.67480799999999996</c:v>
                </c:pt>
                <c:pt idx="6647">
                  <c:v>0.66748399999999997</c:v>
                </c:pt>
                <c:pt idx="6648">
                  <c:v>0.66080799999999995</c:v>
                </c:pt>
                <c:pt idx="6649">
                  <c:v>0.67144800000000004</c:v>
                </c:pt>
                <c:pt idx="6650">
                  <c:v>0.67239300000000002</c:v>
                </c:pt>
                <c:pt idx="6651">
                  <c:v>0.68051600000000001</c:v>
                </c:pt>
                <c:pt idx="6652">
                  <c:v>0.66555299999999995</c:v>
                </c:pt>
                <c:pt idx="6653">
                  <c:v>0.66930400000000001</c:v>
                </c:pt>
                <c:pt idx="6654">
                  <c:v>0.65981100000000004</c:v>
                </c:pt>
                <c:pt idx="6655">
                  <c:v>0.65588199999999997</c:v>
                </c:pt>
                <c:pt idx="6656">
                  <c:v>0.66469800000000001</c:v>
                </c:pt>
                <c:pt idx="6657">
                  <c:v>0.66894699999999996</c:v>
                </c:pt>
                <c:pt idx="6658">
                  <c:v>0.67116299999999995</c:v>
                </c:pt>
                <c:pt idx="6659">
                  <c:v>0.671315</c:v>
                </c:pt>
                <c:pt idx="6660">
                  <c:v>0.66735199999999995</c:v>
                </c:pt>
                <c:pt idx="6661">
                  <c:v>0.66937400000000002</c:v>
                </c:pt>
                <c:pt idx="6662">
                  <c:v>0.67643500000000001</c:v>
                </c:pt>
                <c:pt idx="6663">
                  <c:v>0.68182699999999996</c:v>
                </c:pt>
                <c:pt idx="6664">
                  <c:v>0.68322499999999997</c:v>
                </c:pt>
                <c:pt idx="6665">
                  <c:v>0.68027599999999999</c:v>
                </c:pt>
                <c:pt idx="6666">
                  <c:v>0.67495300000000003</c:v>
                </c:pt>
                <c:pt idx="6667">
                  <c:v>0.676562</c:v>
                </c:pt>
                <c:pt idx="6668">
                  <c:v>0.68469599999999997</c:v>
                </c:pt>
                <c:pt idx="6669">
                  <c:v>0.69095600000000001</c:v>
                </c:pt>
                <c:pt idx="6670">
                  <c:v>0.68067</c:v>
                </c:pt>
                <c:pt idx="6671">
                  <c:v>0.669929</c:v>
                </c:pt>
                <c:pt idx="6672">
                  <c:v>0.66535599999999995</c:v>
                </c:pt>
                <c:pt idx="6673">
                  <c:v>0.66498900000000005</c:v>
                </c:pt>
                <c:pt idx="6674">
                  <c:v>0.66532400000000003</c:v>
                </c:pt>
                <c:pt idx="6675">
                  <c:v>0.66812099999999996</c:v>
                </c:pt>
                <c:pt idx="6676">
                  <c:v>0.65846700000000002</c:v>
                </c:pt>
                <c:pt idx="6677">
                  <c:v>0.659802</c:v>
                </c:pt>
                <c:pt idx="6678">
                  <c:v>0.66343799999999997</c:v>
                </c:pt>
                <c:pt idx="6679">
                  <c:v>0.66276599999999997</c:v>
                </c:pt>
                <c:pt idx="6680">
                  <c:v>0.662744</c:v>
                </c:pt>
                <c:pt idx="6681">
                  <c:v>0.65826899999999999</c:v>
                </c:pt>
                <c:pt idx="6682">
                  <c:v>0.65767299999999995</c:v>
                </c:pt>
                <c:pt idx="6683">
                  <c:v>0.66184500000000002</c:v>
                </c:pt>
                <c:pt idx="6684">
                  <c:v>0.64682799999999996</c:v>
                </c:pt>
                <c:pt idx="6685">
                  <c:v>0.64104799999999995</c:v>
                </c:pt>
                <c:pt idx="6686">
                  <c:v>0.64380199999999999</c:v>
                </c:pt>
                <c:pt idx="6687">
                  <c:v>0.66386699999999998</c:v>
                </c:pt>
                <c:pt idx="6688">
                  <c:v>0.65414099999999997</c:v>
                </c:pt>
                <c:pt idx="6689">
                  <c:v>0.66567600000000005</c:v>
                </c:pt>
                <c:pt idx="6690">
                  <c:v>0.67956399999999995</c:v>
                </c:pt>
                <c:pt idx="6691">
                  <c:v>0.67138799999999998</c:v>
                </c:pt>
                <c:pt idx="6692">
                  <c:v>0.68051499999999998</c:v>
                </c:pt>
                <c:pt idx="6693">
                  <c:v>0.68088700000000002</c:v>
                </c:pt>
                <c:pt idx="6694">
                  <c:v>0.66400899999999996</c:v>
                </c:pt>
                <c:pt idx="6695">
                  <c:v>0.65112499999999995</c:v>
                </c:pt>
                <c:pt idx="6696">
                  <c:v>0.64721899999999999</c:v>
                </c:pt>
                <c:pt idx="6697">
                  <c:v>0.65884399999999999</c:v>
                </c:pt>
                <c:pt idx="6698">
                  <c:v>0.69802799999999998</c:v>
                </c:pt>
                <c:pt idx="6699">
                  <c:v>0.71554300000000004</c:v>
                </c:pt>
                <c:pt idx="6700">
                  <c:v>0.701824</c:v>
                </c:pt>
                <c:pt idx="6701">
                  <c:v>0.71804999999999997</c:v>
                </c:pt>
                <c:pt idx="6702">
                  <c:v>0.724916</c:v>
                </c:pt>
                <c:pt idx="6703">
                  <c:v>0.73509800000000003</c:v>
                </c:pt>
                <c:pt idx="6704">
                  <c:v>0.73386799999999996</c:v>
                </c:pt>
                <c:pt idx="6705">
                  <c:v>0.71169899999999997</c:v>
                </c:pt>
                <c:pt idx="6706">
                  <c:v>0.68621699999999997</c:v>
                </c:pt>
                <c:pt idx="6707">
                  <c:v>0.674535</c:v>
                </c:pt>
                <c:pt idx="6708">
                  <c:v>0.69309100000000001</c:v>
                </c:pt>
                <c:pt idx="6709">
                  <c:v>0.685581</c:v>
                </c:pt>
                <c:pt idx="6710">
                  <c:v>0.65074399999999999</c:v>
                </c:pt>
                <c:pt idx="6711">
                  <c:v>0.62914999999999999</c:v>
                </c:pt>
                <c:pt idx="6712">
                  <c:v>0.64062699999999995</c:v>
                </c:pt>
                <c:pt idx="6713">
                  <c:v>0.64910900000000005</c:v>
                </c:pt>
                <c:pt idx="6714">
                  <c:v>0.62936099999999995</c:v>
                </c:pt>
                <c:pt idx="6715">
                  <c:v>0.64588500000000004</c:v>
                </c:pt>
                <c:pt idx="6716">
                  <c:v>0.64707099999999995</c:v>
                </c:pt>
                <c:pt idx="6717">
                  <c:v>0.65243099999999998</c:v>
                </c:pt>
                <c:pt idx="6718">
                  <c:v>0.66600099999999995</c:v>
                </c:pt>
                <c:pt idx="6719">
                  <c:v>0.654304</c:v>
                </c:pt>
                <c:pt idx="6720">
                  <c:v>0.66027800000000003</c:v>
                </c:pt>
                <c:pt idx="6721">
                  <c:v>0.64529800000000004</c:v>
                </c:pt>
                <c:pt idx="6722">
                  <c:v>0.64883199999999996</c:v>
                </c:pt>
                <c:pt idx="6723">
                  <c:v>0.64708100000000002</c:v>
                </c:pt>
                <c:pt idx="6724">
                  <c:v>0.66621399999999997</c:v>
                </c:pt>
                <c:pt idx="6725">
                  <c:v>0.67329000000000006</c:v>
                </c:pt>
                <c:pt idx="6726">
                  <c:v>0.65795400000000004</c:v>
                </c:pt>
                <c:pt idx="6727">
                  <c:v>0.65195999999999998</c:v>
                </c:pt>
                <c:pt idx="6728">
                  <c:v>0.64824400000000004</c:v>
                </c:pt>
                <c:pt idx="6729">
                  <c:v>0.66944499999999996</c:v>
                </c:pt>
                <c:pt idx="6730">
                  <c:v>0.66085499999999997</c:v>
                </c:pt>
                <c:pt idx="6731">
                  <c:v>0.65728600000000004</c:v>
                </c:pt>
                <c:pt idx="6732">
                  <c:v>0.66094799999999998</c:v>
                </c:pt>
                <c:pt idx="6733">
                  <c:v>0.66257299999999997</c:v>
                </c:pt>
                <c:pt idx="6734">
                  <c:v>0.67307499999999998</c:v>
                </c:pt>
                <c:pt idx="6735">
                  <c:v>0.66209899999999999</c:v>
                </c:pt>
                <c:pt idx="6736">
                  <c:v>0.68012499999999998</c:v>
                </c:pt>
                <c:pt idx="6737">
                  <c:v>0.69184999999999997</c:v>
                </c:pt>
                <c:pt idx="6738">
                  <c:v>0.67309200000000002</c:v>
                </c:pt>
                <c:pt idx="6739">
                  <c:v>0.68001900000000004</c:v>
                </c:pt>
                <c:pt idx="6740">
                  <c:v>0.69317700000000004</c:v>
                </c:pt>
                <c:pt idx="6741">
                  <c:v>0.69090700000000005</c:v>
                </c:pt>
                <c:pt idx="6742">
                  <c:v>0.69019600000000003</c:v>
                </c:pt>
                <c:pt idx="6743">
                  <c:v>0.68665600000000004</c:v>
                </c:pt>
                <c:pt idx="6744">
                  <c:v>0.69311299999999998</c:v>
                </c:pt>
                <c:pt idx="6745">
                  <c:v>0.689411</c:v>
                </c:pt>
                <c:pt idx="6746">
                  <c:v>0.68606999999999996</c:v>
                </c:pt>
                <c:pt idx="6747">
                  <c:v>0.67827899999999997</c:v>
                </c:pt>
                <c:pt idx="6748">
                  <c:v>0.68051799999999996</c:v>
                </c:pt>
                <c:pt idx="6749">
                  <c:v>0.67979500000000004</c:v>
                </c:pt>
                <c:pt idx="6750">
                  <c:v>0.69007700000000005</c:v>
                </c:pt>
                <c:pt idx="6751">
                  <c:v>0.69378799999999996</c:v>
                </c:pt>
                <c:pt idx="6752">
                  <c:v>0.69285799999999997</c:v>
                </c:pt>
                <c:pt idx="6753">
                  <c:v>0.67915400000000004</c:v>
                </c:pt>
                <c:pt idx="6754">
                  <c:v>0.68463799999999997</c:v>
                </c:pt>
                <c:pt idx="6755">
                  <c:v>0.66919200000000001</c:v>
                </c:pt>
                <c:pt idx="6756">
                  <c:v>0.66694799999999999</c:v>
                </c:pt>
                <c:pt idx="6757">
                  <c:v>0.66666400000000003</c:v>
                </c:pt>
                <c:pt idx="6758">
                  <c:v>0.66086599999999995</c:v>
                </c:pt>
                <c:pt idx="6759">
                  <c:v>0.66114399999999995</c:v>
                </c:pt>
                <c:pt idx="6760">
                  <c:v>0.66291900000000004</c:v>
                </c:pt>
                <c:pt idx="6761">
                  <c:v>0.65302800000000005</c:v>
                </c:pt>
                <c:pt idx="6762">
                  <c:v>0.64232900000000004</c:v>
                </c:pt>
                <c:pt idx="6763">
                  <c:v>0.63699499999999998</c:v>
                </c:pt>
                <c:pt idx="6764">
                  <c:v>0.65420100000000003</c:v>
                </c:pt>
                <c:pt idx="6765">
                  <c:v>0.64321700000000004</c:v>
                </c:pt>
                <c:pt idx="6766">
                  <c:v>0.63579799999999997</c:v>
                </c:pt>
                <c:pt idx="6767">
                  <c:v>0.65372399999999997</c:v>
                </c:pt>
                <c:pt idx="6768">
                  <c:v>0.63798600000000005</c:v>
                </c:pt>
                <c:pt idx="6769">
                  <c:v>0.63623300000000005</c:v>
                </c:pt>
                <c:pt idx="6770">
                  <c:v>0.65476299999999998</c:v>
                </c:pt>
                <c:pt idx="6771">
                  <c:v>0.66542800000000002</c:v>
                </c:pt>
                <c:pt idx="6772">
                  <c:v>0.65825599999999995</c:v>
                </c:pt>
                <c:pt idx="6773">
                  <c:v>0.65412300000000001</c:v>
                </c:pt>
                <c:pt idx="6774">
                  <c:v>0.65266900000000005</c:v>
                </c:pt>
                <c:pt idx="6775">
                  <c:v>0.66375899999999999</c:v>
                </c:pt>
                <c:pt idx="6776">
                  <c:v>0.68121900000000002</c:v>
                </c:pt>
                <c:pt idx="6777">
                  <c:v>0.65168700000000002</c:v>
                </c:pt>
                <c:pt idx="6778">
                  <c:v>0.65693299999999999</c:v>
                </c:pt>
                <c:pt idx="6779">
                  <c:v>0.63553599999999999</c:v>
                </c:pt>
                <c:pt idx="6780">
                  <c:v>0.65181599999999995</c:v>
                </c:pt>
                <c:pt idx="6781">
                  <c:v>0.647258</c:v>
                </c:pt>
                <c:pt idx="6782">
                  <c:v>0.64524300000000001</c:v>
                </c:pt>
                <c:pt idx="6783">
                  <c:v>0.64429599999999998</c:v>
                </c:pt>
                <c:pt idx="6784">
                  <c:v>0.65105800000000003</c:v>
                </c:pt>
                <c:pt idx="6785">
                  <c:v>0.64920100000000003</c:v>
                </c:pt>
                <c:pt idx="6786">
                  <c:v>0.66633900000000001</c:v>
                </c:pt>
                <c:pt idx="6787">
                  <c:v>0.67687399999999998</c:v>
                </c:pt>
                <c:pt idx="6788">
                  <c:v>0.69272599999999995</c:v>
                </c:pt>
                <c:pt idx="6789">
                  <c:v>0.70004</c:v>
                </c:pt>
                <c:pt idx="6790">
                  <c:v>0.66534899999999997</c:v>
                </c:pt>
                <c:pt idx="6791">
                  <c:v>0.67096800000000001</c:v>
                </c:pt>
                <c:pt idx="6792">
                  <c:v>0.68436399999999997</c:v>
                </c:pt>
                <c:pt idx="6793">
                  <c:v>0.69074800000000003</c:v>
                </c:pt>
                <c:pt idx="6794">
                  <c:v>0.68748699999999996</c:v>
                </c:pt>
                <c:pt idx="6795">
                  <c:v>0.71043999999999996</c:v>
                </c:pt>
                <c:pt idx="6796">
                  <c:v>0.69753100000000001</c:v>
                </c:pt>
                <c:pt idx="6797">
                  <c:v>0.70638900000000004</c:v>
                </c:pt>
                <c:pt idx="6798">
                  <c:v>0.70167599999999997</c:v>
                </c:pt>
                <c:pt idx="6799">
                  <c:v>0.68434700000000004</c:v>
                </c:pt>
                <c:pt idx="6800">
                  <c:v>0.70990600000000004</c:v>
                </c:pt>
                <c:pt idx="6801">
                  <c:v>0.69729699999999994</c:v>
                </c:pt>
                <c:pt idx="6802">
                  <c:v>0.692465</c:v>
                </c:pt>
                <c:pt idx="6803">
                  <c:v>0.67856499999999997</c:v>
                </c:pt>
                <c:pt idx="6804">
                  <c:v>0.65466599999999997</c:v>
                </c:pt>
                <c:pt idx="6805">
                  <c:v>0.64807400000000004</c:v>
                </c:pt>
                <c:pt idx="6806">
                  <c:v>0.65515900000000005</c:v>
                </c:pt>
                <c:pt idx="6807">
                  <c:v>0.646949</c:v>
                </c:pt>
                <c:pt idx="6808">
                  <c:v>0.64283500000000005</c:v>
                </c:pt>
                <c:pt idx="6809">
                  <c:v>0.64435500000000001</c:v>
                </c:pt>
                <c:pt idx="6810">
                  <c:v>0.646976</c:v>
                </c:pt>
                <c:pt idx="6811">
                  <c:v>0.64036400000000004</c:v>
                </c:pt>
                <c:pt idx="6812">
                  <c:v>0.62977099999999997</c:v>
                </c:pt>
                <c:pt idx="6813">
                  <c:v>0.63161500000000004</c:v>
                </c:pt>
                <c:pt idx="6814">
                  <c:v>0.63299000000000005</c:v>
                </c:pt>
                <c:pt idx="6815">
                  <c:v>0.63373100000000004</c:v>
                </c:pt>
                <c:pt idx="6816">
                  <c:v>0.64704799999999996</c:v>
                </c:pt>
                <c:pt idx="6817">
                  <c:v>0.65562200000000004</c:v>
                </c:pt>
                <c:pt idx="6818">
                  <c:v>0.64847399999999999</c:v>
                </c:pt>
                <c:pt idx="6819">
                  <c:v>0.63399499999999998</c:v>
                </c:pt>
                <c:pt idx="6820">
                  <c:v>0.65733900000000001</c:v>
                </c:pt>
                <c:pt idx="6821">
                  <c:v>0.64150700000000005</c:v>
                </c:pt>
                <c:pt idx="6822">
                  <c:v>0.63171100000000002</c:v>
                </c:pt>
                <c:pt idx="6823">
                  <c:v>0.62314499999999995</c:v>
                </c:pt>
                <c:pt idx="6824">
                  <c:v>0.62247600000000003</c:v>
                </c:pt>
                <c:pt idx="6825">
                  <c:v>0.62225600000000003</c:v>
                </c:pt>
                <c:pt idx="6826">
                  <c:v>0.63203600000000004</c:v>
                </c:pt>
                <c:pt idx="6827">
                  <c:v>0.62666200000000005</c:v>
                </c:pt>
                <c:pt idx="6828">
                  <c:v>0.63348199999999999</c:v>
                </c:pt>
                <c:pt idx="6829">
                  <c:v>0.62594099999999997</c:v>
                </c:pt>
                <c:pt idx="6830">
                  <c:v>0.61964799999999998</c:v>
                </c:pt>
                <c:pt idx="6831">
                  <c:v>0.61922500000000003</c:v>
                </c:pt>
                <c:pt idx="6832">
                  <c:v>0.62136499999999995</c:v>
                </c:pt>
                <c:pt idx="6833">
                  <c:v>0.62130399999999997</c:v>
                </c:pt>
                <c:pt idx="6834">
                  <c:v>0.61832500000000001</c:v>
                </c:pt>
                <c:pt idx="6835">
                  <c:v>0.62306899999999998</c:v>
                </c:pt>
                <c:pt idx="6836">
                  <c:v>0.62766200000000005</c:v>
                </c:pt>
                <c:pt idx="6837">
                  <c:v>0.62846800000000003</c:v>
                </c:pt>
                <c:pt idx="6838">
                  <c:v>0.63461900000000004</c:v>
                </c:pt>
                <c:pt idx="6839">
                  <c:v>0.63864900000000002</c:v>
                </c:pt>
                <c:pt idx="6840">
                  <c:v>0.63931400000000005</c:v>
                </c:pt>
                <c:pt idx="6841">
                  <c:v>0.64830399999999999</c:v>
                </c:pt>
                <c:pt idx="6842">
                  <c:v>0.64958800000000005</c:v>
                </c:pt>
                <c:pt idx="6843">
                  <c:v>0.645347</c:v>
                </c:pt>
                <c:pt idx="6844">
                  <c:v>0.64385700000000001</c:v>
                </c:pt>
                <c:pt idx="6845">
                  <c:v>0.64663000000000004</c:v>
                </c:pt>
                <c:pt idx="6846">
                  <c:v>0.64704300000000003</c:v>
                </c:pt>
                <c:pt idx="6847">
                  <c:v>0.653891</c:v>
                </c:pt>
                <c:pt idx="6848">
                  <c:v>0.64975499999999997</c:v>
                </c:pt>
                <c:pt idx="6849">
                  <c:v>0.64832199999999995</c:v>
                </c:pt>
                <c:pt idx="6850">
                  <c:v>0.65753099999999998</c:v>
                </c:pt>
                <c:pt idx="6851">
                  <c:v>0.66783499999999996</c:v>
                </c:pt>
                <c:pt idx="6852">
                  <c:v>0.66305599999999998</c:v>
                </c:pt>
                <c:pt idx="6853">
                  <c:v>0.66029099999999996</c:v>
                </c:pt>
                <c:pt idx="6854">
                  <c:v>0.66675600000000002</c:v>
                </c:pt>
                <c:pt idx="6855">
                  <c:v>0.670323</c:v>
                </c:pt>
                <c:pt idx="6856">
                  <c:v>0.67671800000000004</c:v>
                </c:pt>
                <c:pt idx="6857">
                  <c:v>0.69454300000000002</c:v>
                </c:pt>
                <c:pt idx="6858">
                  <c:v>0.66639599999999999</c:v>
                </c:pt>
                <c:pt idx="6859">
                  <c:v>0.67194699999999996</c:v>
                </c:pt>
                <c:pt idx="6860">
                  <c:v>0.696913</c:v>
                </c:pt>
                <c:pt idx="6861">
                  <c:v>0.69315800000000005</c:v>
                </c:pt>
                <c:pt idx="6862">
                  <c:v>0.65432100000000004</c:v>
                </c:pt>
                <c:pt idx="6863">
                  <c:v>0.62285900000000005</c:v>
                </c:pt>
                <c:pt idx="6864">
                  <c:v>0.60532300000000006</c:v>
                </c:pt>
                <c:pt idx="6865">
                  <c:v>0.62348099999999995</c:v>
                </c:pt>
                <c:pt idx="6866">
                  <c:v>0.61390100000000003</c:v>
                </c:pt>
                <c:pt idx="6867">
                  <c:v>0.60090299999999996</c:v>
                </c:pt>
                <c:pt idx="6868">
                  <c:v>0.59592900000000004</c:v>
                </c:pt>
                <c:pt idx="6869">
                  <c:v>0.60446</c:v>
                </c:pt>
                <c:pt idx="6870">
                  <c:v>0.60575100000000004</c:v>
                </c:pt>
                <c:pt idx="6871">
                  <c:v>0.60645700000000002</c:v>
                </c:pt>
                <c:pt idx="6872">
                  <c:v>0.60643800000000003</c:v>
                </c:pt>
                <c:pt idx="6873">
                  <c:v>0.60313300000000003</c:v>
                </c:pt>
                <c:pt idx="6874">
                  <c:v>0.61180400000000001</c:v>
                </c:pt>
                <c:pt idx="6875">
                  <c:v>0.62287800000000004</c:v>
                </c:pt>
                <c:pt idx="6876">
                  <c:v>0.64180099999999995</c:v>
                </c:pt>
                <c:pt idx="6877">
                  <c:v>0.65087099999999998</c:v>
                </c:pt>
                <c:pt idx="6878">
                  <c:v>0.64257900000000001</c:v>
                </c:pt>
                <c:pt idx="6879">
                  <c:v>0.64438700000000004</c:v>
                </c:pt>
                <c:pt idx="6880">
                  <c:v>0.63803399999999999</c:v>
                </c:pt>
                <c:pt idx="6881">
                  <c:v>0.63946499999999995</c:v>
                </c:pt>
                <c:pt idx="6882">
                  <c:v>0.64899200000000001</c:v>
                </c:pt>
                <c:pt idx="6883">
                  <c:v>0.64591100000000001</c:v>
                </c:pt>
                <c:pt idx="6884">
                  <c:v>0.65585499999999997</c:v>
                </c:pt>
                <c:pt idx="6885">
                  <c:v>0.65273400000000004</c:v>
                </c:pt>
                <c:pt idx="6886">
                  <c:v>0.65102599999999999</c:v>
                </c:pt>
                <c:pt idx="6887">
                  <c:v>0.64891200000000004</c:v>
                </c:pt>
                <c:pt idx="6888">
                  <c:v>0.64631899999999998</c:v>
                </c:pt>
                <c:pt idx="6889">
                  <c:v>0.64335600000000004</c:v>
                </c:pt>
                <c:pt idx="6890">
                  <c:v>0.64396100000000001</c:v>
                </c:pt>
                <c:pt idx="6891">
                  <c:v>0.64246400000000004</c:v>
                </c:pt>
                <c:pt idx="6892">
                  <c:v>0.64806699999999995</c:v>
                </c:pt>
                <c:pt idx="6893">
                  <c:v>0.65143799999999996</c:v>
                </c:pt>
                <c:pt idx="6894">
                  <c:v>0.64039400000000002</c:v>
                </c:pt>
                <c:pt idx="6895">
                  <c:v>0.65798400000000001</c:v>
                </c:pt>
                <c:pt idx="6896">
                  <c:v>0.67145100000000002</c:v>
                </c:pt>
                <c:pt idx="6897">
                  <c:v>0.68212700000000004</c:v>
                </c:pt>
                <c:pt idx="6898">
                  <c:v>0.68305099999999996</c:v>
                </c:pt>
                <c:pt idx="6899">
                  <c:v>0.68778899999999998</c:v>
                </c:pt>
                <c:pt idx="6900">
                  <c:v>0.68418299999999999</c:v>
                </c:pt>
                <c:pt idx="6901">
                  <c:v>0.68346200000000001</c:v>
                </c:pt>
                <c:pt idx="6902">
                  <c:v>0.69335599999999997</c:v>
                </c:pt>
                <c:pt idx="6903">
                  <c:v>0.69572800000000001</c:v>
                </c:pt>
                <c:pt idx="6904">
                  <c:v>0.68959499999999996</c:v>
                </c:pt>
                <c:pt idx="6905">
                  <c:v>0.68840999999999997</c:v>
                </c:pt>
                <c:pt idx="6906">
                  <c:v>0.699376</c:v>
                </c:pt>
                <c:pt idx="6907">
                  <c:v>0.70633900000000005</c:v>
                </c:pt>
                <c:pt idx="6908">
                  <c:v>0.71432899999999999</c:v>
                </c:pt>
                <c:pt idx="6909">
                  <c:v>0.70460900000000004</c:v>
                </c:pt>
                <c:pt idx="6910">
                  <c:v>0.70564499999999997</c:v>
                </c:pt>
                <c:pt idx="6911">
                  <c:v>0.71997699999999998</c:v>
                </c:pt>
                <c:pt idx="6912">
                  <c:v>0.71532899999999999</c:v>
                </c:pt>
                <c:pt idx="6913">
                  <c:v>0.71889899999999995</c:v>
                </c:pt>
                <c:pt idx="6914">
                  <c:v>0.71504100000000004</c:v>
                </c:pt>
                <c:pt idx="6915">
                  <c:v>0.72173699999999996</c:v>
                </c:pt>
                <c:pt idx="6916">
                  <c:v>0.71262099999999995</c:v>
                </c:pt>
                <c:pt idx="6917">
                  <c:v>0.72670100000000004</c:v>
                </c:pt>
                <c:pt idx="6918">
                  <c:v>0.730653</c:v>
                </c:pt>
                <c:pt idx="6919">
                  <c:v>0.736151</c:v>
                </c:pt>
                <c:pt idx="6920">
                  <c:v>0.71426999999999996</c:v>
                </c:pt>
                <c:pt idx="6921">
                  <c:v>0.71413199999999999</c:v>
                </c:pt>
                <c:pt idx="6922">
                  <c:v>0.72183299999999995</c:v>
                </c:pt>
                <c:pt idx="6923">
                  <c:v>0.72259799999999996</c:v>
                </c:pt>
                <c:pt idx="6924">
                  <c:v>0.71185699999999996</c:v>
                </c:pt>
                <c:pt idx="6925">
                  <c:v>0.70557000000000003</c:v>
                </c:pt>
                <c:pt idx="6926">
                  <c:v>0.69833299999999998</c:v>
                </c:pt>
                <c:pt idx="6927">
                  <c:v>0.69122799999999995</c:v>
                </c:pt>
                <c:pt idx="6928">
                  <c:v>0.68997699999999995</c:v>
                </c:pt>
                <c:pt idx="6929">
                  <c:v>0.70079000000000002</c:v>
                </c:pt>
                <c:pt idx="6930">
                  <c:v>0.69822200000000001</c:v>
                </c:pt>
                <c:pt idx="6931">
                  <c:v>0.71084199999999997</c:v>
                </c:pt>
                <c:pt idx="6932">
                  <c:v>0.71082500000000004</c:v>
                </c:pt>
                <c:pt idx="6933">
                  <c:v>0.708202</c:v>
                </c:pt>
                <c:pt idx="6934">
                  <c:v>0.70025700000000002</c:v>
                </c:pt>
                <c:pt idx="6935">
                  <c:v>0.69319299999999995</c:v>
                </c:pt>
                <c:pt idx="6936">
                  <c:v>0.68353299999999995</c:v>
                </c:pt>
                <c:pt idx="6937">
                  <c:v>0.68584500000000004</c:v>
                </c:pt>
                <c:pt idx="6938">
                  <c:v>0.68952400000000003</c:v>
                </c:pt>
                <c:pt idx="6939">
                  <c:v>0.69638299999999997</c:v>
                </c:pt>
                <c:pt idx="6940">
                  <c:v>0.68789699999999998</c:v>
                </c:pt>
                <c:pt idx="6941">
                  <c:v>0.68017899999999998</c:v>
                </c:pt>
                <c:pt idx="6942">
                  <c:v>0.66705599999999998</c:v>
                </c:pt>
                <c:pt idx="6943">
                  <c:v>0.66156099999999995</c:v>
                </c:pt>
                <c:pt idx="6944">
                  <c:v>0.66536600000000001</c:v>
                </c:pt>
                <c:pt idx="6945">
                  <c:v>0.66630199999999995</c:v>
                </c:pt>
                <c:pt idx="6946">
                  <c:v>0.66649099999999994</c:v>
                </c:pt>
                <c:pt idx="6947">
                  <c:v>0.66799799999999998</c:v>
                </c:pt>
                <c:pt idx="6948">
                  <c:v>0.66960500000000001</c:v>
                </c:pt>
                <c:pt idx="6949">
                  <c:v>0.67793899999999996</c:v>
                </c:pt>
                <c:pt idx="6950">
                  <c:v>0.67729200000000001</c:v>
                </c:pt>
                <c:pt idx="6951">
                  <c:v>0.66861999999999999</c:v>
                </c:pt>
                <c:pt idx="6952">
                  <c:v>0.65673599999999999</c:v>
                </c:pt>
                <c:pt idx="6953">
                  <c:v>0.65018299999999996</c:v>
                </c:pt>
                <c:pt idx="6954">
                  <c:v>0.63673999999999997</c:v>
                </c:pt>
                <c:pt idx="6955">
                  <c:v>0.648922</c:v>
                </c:pt>
                <c:pt idx="6956">
                  <c:v>0.64928900000000001</c:v>
                </c:pt>
                <c:pt idx="6957">
                  <c:v>0.65062699999999996</c:v>
                </c:pt>
                <c:pt idx="6958">
                  <c:v>0.64708600000000005</c:v>
                </c:pt>
                <c:pt idx="6959">
                  <c:v>0.655667</c:v>
                </c:pt>
                <c:pt idx="6960">
                  <c:v>0.66361300000000001</c:v>
                </c:pt>
                <c:pt idx="6961">
                  <c:v>0.66905999999999999</c:v>
                </c:pt>
                <c:pt idx="6962">
                  <c:v>0.67168499999999998</c:v>
                </c:pt>
                <c:pt idx="6963">
                  <c:v>0.68258799999999997</c:v>
                </c:pt>
                <c:pt idx="6964">
                  <c:v>0.68520800000000004</c:v>
                </c:pt>
                <c:pt idx="6965">
                  <c:v>0.67179999999999995</c:v>
                </c:pt>
                <c:pt idx="6966">
                  <c:v>0.65692700000000004</c:v>
                </c:pt>
                <c:pt idx="6967">
                  <c:v>0.67189200000000004</c:v>
                </c:pt>
                <c:pt idx="6968">
                  <c:v>0.67971400000000004</c:v>
                </c:pt>
                <c:pt idx="6969">
                  <c:v>0.67581999999999998</c:v>
                </c:pt>
                <c:pt idx="6970">
                  <c:v>0.67863099999999998</c:v>
                </c:pt>
                <c:pt idx="6971">
                  <c:v>0.67783800000000005</c:v>
                </c:pt>
                <c:pt idx="6972">
                  <c:v>0.68406699999999998</c:v>
                </c:pt>
                <c:pt idx="6973">
                  <c:v>0.68113599999999996</c:v>
                </c:pt>
                <c:pt idx="6974">
                  <c:v>0.69218900000000005</c:v>
                </c:pt>
                <c:pt idx="6975">
                  <c:v>0.70059400000000005</c:v>
                </c:pt>
                <c:pt idx="6976">
                  <c:v>0.69737800000000005</c:v>
                </c:pt>
                <c:pt idx="6977">
                  <c:v>0.69748600000000005</c:v>
                </c:pt>
                <c:pt idx="6978">
                  <c:v>0.68814900000000001</c:v>
                </c:pt>
                <c:pt idx="6979">
                  <c:v>0.68359099999999995</c:v>
                </c:pt>
                <c:pt idx="6980">
                  <c:v>0.68891500000000006</c:v>
                </c:pt>
                <c:pt idx="6981">
                  <c:v>0.69263300000000005</c:v>
                </c:pt>
                <c:pt idx="6982">
                  <c:v>0.67975099999999999</c:v>
                </c:pt>
                <c:pt idx="6983">
                  <c:v>0.68090700000000004</c:v>
                </c:pt>
                <c:pt idx="6984">
                  <c:v>0.68715400000000004</c:v>
                </c:pt>
                <c:pt idx="6985">
                  <c:v>0.69226100000000002</c:v>
                </c:pt>
                <c:pt idx="6986">
                  <c:v>0.68656899999999998</c:v>
                </c:pt>
                <c:pt idx="6987">
                  <c:v>0.68264400000000003</c:v>
                </c:pt>
                <c:pt idx="6988">
                  <c:v>0.68860200000000005</c:v>
                </c:pt>
                <c:pt idx="6989">
                  <c:v>0.69034399999999996</c:v>
                </c:pt>
                <c:pt idx="6990">
                  <c:v>0.68218299999999998</c:v>
                </c:pt>
                <c:pt idx="6991">
                  <c:v>0.68572500000000003</c:v>
                </c:pt>
                <c:pt idx="6992">
                  <c:v>0.69135500000000005</c:v>
                </c:pt>
                <c:pt idx="6993">
                  <c:v>0.69922600000000001</c:v>
                </c:pt>
                <c:pt idx="6994">
                  <c:v>0.69581800000000005</c:v>
                </c:pt>
                <c:pt idx="6995">
                  <c:v>0.68088800000000005</c:v>
                </c:pt>
                <c:pt idx="6996">
                  <c:v>0.68506900000000004</c:v>
                </c:pt>
                <c:pt idx="6997">
                  <c:v>0.69155999999999995</c:v>
                </c:pt>
                <c:pt idx="6998">
                  <c:v>0.684998</c:v>
                </c:pt>
                <c:pt idx="6999">
                  <c:v>0.68808199999999997</c:v>
                </c:pt>
                <c:pt idx="7000">
                  <c:v>0.69642000000000004</c:v>
                </c:pt>
                <c:pt idx="7001">
                  <c:v>0.70017799999999997</c:v>
                </c:pt>
                <c:pt idx="7002">
                  <c:v>0.69677</c:v>
                </c:pt>
                <c:pt idx="7003">
                  <c:v>0.69512600000000002</c:v>
                </c:pt>
                <c:pt idx="7004">
                  <c:v>0.67091800000000001</c:v>
                </c:pt>
                <c:pt idx="7005">
                  <c:v>0.65650200000000003</c:v>
                </c:pt>
                <c:pt idx="7006">
                  <c:v>0.65781999999999996</c:v>
                </c:pt>
                <c:pt idx="7007">
                  <c:v>0.65098500000000004</c:v>
                </c:pt>
                <c:pt idx="7008">
                  <c:v>0.64501699999999995</c:v>
                </c:pt>
                <c:pt idx="7009">
                  <c:v>0.64923900000000001</c:v>
                </c:pt>
                <c:pt idx="7010">
                  <c:v>0.64327900000000005</c:v>
                </c:pt>
                <c:pt idx="7011">
                  <c:v>0.63920699999999997</c:v>
                </c:pt>
                <c:pt idx="7012">
                  <c:v>0.64037900000000003</c:v>
                </c:pt>
                <c:pt idx="7013">
                  <c:v>0.649057</c:v>
                </c:pt>
                <c:pt idx="7014">
                  <c:v>0.65638799999999997</c:v>
                </c:pt>
                <c:pt idx="7015">
                  <c:v>0.66651300000000002</c:v>
                </c:pt>
                <c:pt idx="7016">
                  <c:v>0.66673400000000005</c:v>
                </c:pt>
                <c:pt idx="7017">
                  <c:v>0.67332800000000004</c:v>
                </c:pt>
                <c:pt idx="7018">
                  <c:v>0.67098599999999997</c:v>
                </c:pt>
                <c:pt idx="7019">
                  <c:v>0.67453099999999999</c:v>
                </c:pt>
                <c:pt idx="7020">
                  <c:v>0.66642800000000002</c:v>
                </c:pt>
                <c:pt idx="7021">
                  <c:v>0.68361099999999997</c:v>
                </c:pt>
                <c:pt idx="7022">
                  <c:v>0.69230700000000001</c:v>
                </c:pt>
                <c:pt idx="7023">
                  <c:v>0.68680699999999995</c:v>
                </c:pt>
                <c:pt idx="7024">
                  <c:v>0.70581000000000005</c:v>
                </c:pt>
                <c:pt idx="7025">
                  <c:v>0.68281099999999995</c:v>
                </c:pt>
                <c:pt idx="7026">
                  <c:v>0.69221299999999997</c:v>
                </c:pt>
                <c:pt idx="7027">
                  <c:v>0.68609500000000001</c:v>
                </c:pt>
                <c:pt idx="7028">
                  <c:v>0.68592200000000003</c:v>
                </c:pt>
                <c:pt idx="7029">
                  <c:v>0.66124099999999997</c:v>
                </c:pt>
                <c:pt idx="7030">
                  <c:v>0.66164500000000004</c:v>
                </c:pt>
                <c:pt idx="7031">
                  <c:v>0.64769100000000002</c:v>
                </c:pt>
                <c:pt idx="7032">
                  <c:v>0.66187099999999999</c:v>
                </c:pt>
                <c:pt idx="7033">
                  <c:v>0.66061700000000001</c:v>
                </c:pt>
                <c:pt idx="7034">
                  <c:v>0.68119200000000002</c:v>
                </c:pt>
                <c:pt idx="7035">
                  <c:v>0.67727000000000004</c:v>
                </c:pt>
                <c:pt idx="7036">
                  <c:v>0.67921100000000001</c:v>
                </c:pt>
                <c:pt idx="7037">
                  <c:v>0.67191999999999996</c:v>
                </c:pt>
                <c:pt idx="7038">
                  <c:v>0.66207300000000002</c:v>
                </c:pt>
                <c:pt idx="7039">
                  <c:v>0.64369600000000005</c:v>
                </c:pt>
                <c:pt idx="7040">
                  <c:v>0.66140500000000002</c:v>
                </c:pt>
                <c:pt idx="7041">
                  <c:v>0.63685999999999998</c:v>
                </c:pt>
                <c:pt idx="7042">
                  <c:v>0.65696699999999997</c:v>
                </c:pt>
                <c:pt idx="7043">
                  <c:v>0.66316200000000003</c:v>
                </c:pt>
                <c:pt idx="7044">
                  <c:v>0.67688400000000004</c:v>
                </c:pt>
                <c:pt idx="7045">
                  <c:v>0.65329499999999996</c:v>
                </c:pt>
                <c:pt idx="7046">
                  <c:v>0.64030500000000001</c:v>
                </c:pt>
                <c:pt idx="7047">
                  <c:v>0.672072</c:v>
                </c:pt>
                <c:pt idx="7048">
                  <c:v>0.640513</c:v>
                </c:pt>
                <c:pt idx="7049">
                  <c:v>0.66432599999999997</c:v>
                </c:pt>
                <c:pt idx="7050">
                  <c:v>0.64332999999999996</c:v>
                </c:pt>
                <c:pt idx="7051">
                  <c:v>0.64971900000000005</c:v>
                </c:pt>
                <c:pt idx="7052">
                  <c:v>0.64372700000000005</c:v>
                </c:pt>
                <c:pt idx="7053">
                  <c:v>0.65623200000000004</c:v>
                </c:pt>
                <c:pt idx="7054">
                  <c:v>0.65290700000000002</c:v>
                </c:pt>
                <c:pt idx="7055">
                  <c:v>0.64513799999999999</c:v>
                </c:pt>
                <c:pt idx="7056">
                  <c:v>0.64929199999999998</c:v>
                </c:pt>
                <c:pt idx="7057">
                  <c:v>0.65344899999999995</c:v>
                </c:pt>
                <c:pt idx="7058">
                  <c:v>0.65220100000000003</c:v>
                </c:pt>
                <c:pt idx="7059">
                  <c:v>0.62446500000000005</c:v>
                </c:pt>
                <c:pt idx="7060">
                  <c:v>0.660748</c:v>
                </c:pt>
                <c:pt idx="7061">
                  <c:v>0.64156800000000003</c:v>
                </c:pt>
                <c:pt idx="7062">
                  <c:v>0.66786699999999999</c:v>
                </c:pt>
                <c:pt idx="7063">
                  <c:v>0.66891100000000003</c:v>
                </c:pt>
                <c:pt idx="7064">
                  <c:v>0.63114300000000001</c:v>
                </c:pt>
                <c:pt idx="7065">
                  <c:v>0.64061599999999996</c:v>
                </c:pt>
                <c:pt idx="7066">
                  <c:v>0.63492999999999999</c:v>
                </c:pt>
                <c:pt idx="7067">
                  <c:v>0.63848300000000002</c:v>
                </c:pt>
                <c:pt idx="7068">
                  <c:v>0.65390599999999999</c:v>
                </c:pt>
                <c:pt idx="7069">
                  <c:v>0.67343500000000001</c:v>
                </c:pt>
                <c:pt idx="7070">
                  <c:v>0.67903800000000003</c:v>
                </c:pt>
                <c:pt idx="7071">
                  <c:v>0.67352800000000002</c:v>
                </c:pt>
                <c:pt idx="7072">
                  <c:v>0.67310999999999999</c:v>
                </c:pt>
                <c:pt idx="7073">
                  <c:v>0.66966499999999995</c:v>
                </c:pt>
                <c:pt idx="7074">
                  <c:v>0.67130800000000002</c:v>
                </c:pt>
                <c:pt idx="7075">
                  <c:v>0.66640699999999997</c:v>
                </c:pt>
                <c:pt idx="7076">
                  <c:v>0.68569999999999998</c:v>
                </c:pt>
                <c:pt idx="7077">
                  <c:v>0.66383499999999995</c:v>
                </c:pt>
                <c:pt idx="7078">
                  <c:v>0.666296</c:v>
                </c:pt>
                <c:pt idx="7079">
                  <c:v>0.67279500000000003</c:v>
                </c:pt>
                <c:pt idx="7080">
                  <c:v>0.67534099999999997</c:v>
                </c:pt>
                <c:pt idx="7081">
                  <c:v>0.67134700000000003</c:v>
                </c:pt>
                <c:pt idx="7082">
                  <c:v>0.67545900000000003</c:v>
                </c:pt>
                <c:pt idx="7083">
                  <c:v>0.67163200000000001</c:v>
                </c:pt>
                <c:pt idx="7084">
                  <c:v>0.67607099999999998</c:v>
                </c:pt>
                <c:pt idx="7085">
                  <c:v>0.68290899999999999</c:v>
                </c:pt>
                <c:pt idx="7086">
                  <c:v>0.68328800000000001</c:v>
                </c:pt>
                <c:pt idx="7087">
                  <c:v>0.68080300000000005</c:v>
                </c:pt>
                <c:pt idx="7088">
                  <c:v>0.69021500000000002</c:v>
                </c:pt>
                <c:pt idx="7089">
                  <c:v>0.69821100000000003</c:v>
                </c:pt>
                <c:pt idx="7090">
                  <c:v>0.66555699999999995</c:v>
                </c:pt>
                <c:pt idx="7091">
                  <c:v>0.66749199999999997</c:v>
                </c:pt>
                <c:pt idx="7092">
                  <c:v>0.65883800000000003</c:v>
                </c:pt>
                <c:pt idx="7093">
                  <c:v>0.66400999999999999</c:v>
                </c:pt>
                <c:pt idx="7094">
                  <c:v>0.658443</c:v>
                </c:pt>
                <c:pt idx="7095">
                  <c:v>0.65131700000000003</c:v>
                </c:pt>
                <c:pt idx="7096">
                  <c:v>0.64175599999999999</c:v>
                </c:pt>
                <c:pt idx="7097">
                  <c:v>0.67767299999999997</c:v>
                </c:pt>
                <c:pt idx="7098">
                  <c:v>0.66319899999999998</c:v>
                </c:pt>
                <c:pt idx="7099">
                  <c:v>0.68654899999999996</c:v>
                </c:pt>
                <c:pt idx="7100">
                  <c:v>0.68862599999999996</c:v>
                </c:pt>
                <c:pt idx="7101">
                  <c:v>0.676203</c:v>
                </c:pt>
                <c:pt idx="7102">
                  <c:v>0.70170299999999997</c:v>
                </c:pt>
                <c:pt idx="7103">
                  <c:v>0.71867800000000004</c:v>
                </c:pt>
                <c:pt idx="7104">
                  <c:v>0.70578600000000002</c:v>
                </c:pt>
                <c:pt idx="7105">
                  <c:v>0.71418099999999995</c:v>
                </c:pt>
                <c:pt idx="7106">
                  <c:v>0.68043799999999999</c:v>
                </c:pt>
                <c:pt idx="7107">
                  <c:v>0.66600599999999999</c:v>
                </c:pt>
                <c:pt idx="7108">
                  <c:v>0.67435800000000001</c:v>
                </c:pt>
                <c:pt idx="7109">
                  <c:v>0.66726200000000002</c:v>
                </c:pt>
                <c:pt idx="7110">
                  <c:v>0.66189900000000002</c:v>
                </c:pt>
                <c:pt idx="7111">
                  <c:v>0.66998800000000003</c:v>
                </c:pt>
                <c:pt idx="7112">
                  <c:v>0.68228999999999995</c:v>
                </c:pt>
                <c:pt idx="7113">
                  <c:v>0.67722599999999999</c:v>
                </c:pt>
                <c:pt idx="7114">
                  <c:v>0.66737899999999994</c:v>
                </c:pt>
                <c:pt idx="7115">
                  <c:v>0.65768199999999999</c:v>
                </c:pt>
                <c:pt idx="7116">
                  <c:v>0.65805800000000003</c:v>
                </c:pt>
                <c:pt idx="7117">
                  <c:v>0.65420900000000004</c:v>
                </c:pt>
                <c:pt idx="7118">
                  <c:v>0.68786000000000003</c:v>
                </c:pt>
                <c:pt idx="7119">
                  <c:v>0.70965900000000004</c:v>
                </c:pt>
                <c:pt idx="7120">
                  <c:v>0.70172100000000004</c:v>
                </c:pt>
                <c:pt idx="7121">
                  <c:v>0.69557899999999995</c:v>
                </c:pt>
                <c:pt idx="7122">
                  <c:v>0.69152199999999997</c:v>
                </c:pt>
                <c:pt idx="7123">
                  <c:v>0.69442599999999999</c:v>
                </c:pt>
                <c:pt idx="7124">
                  <c:v>0.67180200000000001</c:v>
                </c:pt>
                <c:pt idx="7125">
                  <c:v>0.67077299999999995</c:v>
                </c:pt>
                <c:pt idx="7126">
                  <c:v>0.66499299999999995</c:v>
                </c:pt>
                <c:pt idx="7127">
                  <c:v>0.67797499999999999</c:v>
                </c:pt>
                <c:pt idx="7128">
                  <c:v>0.67260200000000003</c:v>
                </c:pt>
                <c:pt idx="7129">
                  <c:v>0.67394100000000001</c:v>
                </c:pt>
                <c:pt idx="7130">
                  <c:v>0.66911200000000004</c:v>
                </c:pt>
                <c:pt idx="7131">
                  <c:v>0.65364500000000003</c:v>
                </c:pt>
                <c:pt idx="7132">
                  <c:v>0.64219599999999999</c:v>
                </c:pt>
                <c:pt idx="7133">
                  <c:v>0.62702100000000005</c:v>
                </c:pt>
                <c:pt idx="7134">
                  <c:v>0.62077599999999999</c:v>
                </c:pt>
                <c:pt idx="7135">
                  <c:v>0.63487499999999997</c:v>
                </c:pt>
                <c:pt idx="7136">
                  <c:v>0.63130600000000003</c:v>
                </c:pt>
                <c:pt idx="7137">
                  <c:v>0.63646599999999998</c:v>
                </c:pt>
                <c:pt idx="7138">
                  <c:v>0.64191200000000004</c:v>
                </c:pt>
                <c:pt idx="7139">
                  <c:v>0.63079200000000002</c:v>
                </c:pt>
                <c:pt idx="7140">
                  <c:v>0.63014000000000003</c:v>
                </c:pt>
                <c:pt idx="7141">
                  <c:v>0.62684899999999999</c:v>
                </c:pt>
                <c:pt idx="7142">
                  <c:v>0.63163199999999997</c:v>
                </c:pt>
                <c:pt idx="7143">
                  <c:v>0.62317800000000001</c:v>
                </c:pt>
                <c:pt idx="7144">
                  <c:v>0.622278</c:v>
                </c:pt>
                <c:pt idx="7145">
                  <c:v>0.62176900000000002</c:v>
                </c:pt>
                <c:pt idx="7146">
                  <c:v>0.61907699999999999</c:v>
                </c:pt>
                <c:pt idx="7147">
                  <c:v>0.62795299999999998</c:v>
                </c:pt>
                <c:pt idx="7148">
                  <c:v>0.63098600000000005</c:v>
                </c:pt>
                <c:pt idx="7149">
                  <c:v>0.62972300000000003</c:v>
                </c:pt>
                <c:pt idx="7150">
                  <c:v>0.631938</c:v>
                </c:pt>
                <c:pt idx="7151">
                  <c:v>0.64029400000000003</c:v>
                </c:pt>
                <c:pt idx="7152">
                  <c:v>0.64042200000000005</c:v>
                </c:pt>
                <c:pt idx="7153">
                  <c:v>0.63761400000000001</c:v>
                </c:pt>
                <c:pt idx="7154">
                  <c:v>0.63352699999999995</c:v>
                </c:pt>
                <c:pt idx="7155">
                  <c:v>0.63338300000000003</c:v>
                </c:pt>
                <c:pt idx="7156">
                  <c:v>0.63900699999999999</c:v>
                </c:pt>
                <c:pt idx="7157">
                  <c:v>0.64706699999999995</c:v>
                </c:pt>
                <c:pt idx="7158">
                  <c:v>0.65231099999999997</c:v>
                </c:pt>
                <c:pt idx="7159">
                  <c:v>0.64962600000000004</c:v>
                </c:pt>
                <c:pt idx="7160">
                  <c:v>0.65669200000000005</c:v>
                </c:pt>
                <c:pt idx="7161">
                  <c:v>0.65021499999999999</c:v>
                </c:pt>
                <c:pt idx="7162">
                  <c:v>0.65427000000000002</c:v>
                </c:pt>
                <c:pt idx="7163">
                  <c:v>0.66326799999999997</c:v>
                </c:pt>
                <c:pt idx="7164">
                  <c:v>0.65999399999999997</c:v>
                </c:pt>
                <c:pt idx="7165">
                  <c:v>0.65327599999999997</c:v>
                </c:pt>
                <c:pt idx="7166">
                  <c:v>0.65598400000000001</c:v>
                </c:pt>
                <c:pt idx="7167">
                  <c:v>0.65316799999999997</c:v>
                </c:pt>
                <c:pt idx="7168">
                  <c:v>0.65223600000000004</c:v>
                </c:pt>
                <c:pt idx="7169">
                  <c:v>0.64836800000000006</c:v>
                </c:pt>
                <c:pt idx="7170">
                  <c:v>0.64428200000000002</c:v>
                </c:pt>
                <c:pt idx="7171">
                  <c:v>0.64394499999999999</c:v>
                </c:pt>
                <c:pt idx="7172">
                  <c:v>0.65102700000000002</c:v>
                </c:pt>
                <c:pt idx="7173">
                  <c:v>0.64908299999999997</c:v>
                </c:pt>
                <c:pt idx="7174">
                  <c:v>0.64401299999999995</c:v>
                </c:pt>
                <c:pt idx="7175">
                  <c:v>0.65658300000000003</c:v>
                </c:pt>
                <c:pt idx="7176">
                  <c:v>0.65765499999999999</c:v>
                </c:pt>
                <c:pt idx="7177">
                  <c:v>0.66566999999999998</c:v>
                </c:pt>
                <c:pt idx="7178">
                  <c:v>0.66285499999999997</c:v>
                </c:pt>
                <c:pt idx="7179">
                  <c:v>0.67539899999999997</c:v>
                </c:pt>
                <c:pt idx="7180">
                  <c:v>0.67565299999999995</c:v>
                </c:pt>
                <c:pt idx="7181">
                  <c:v>0.66567399999999999</c:v>
                </c:pt>
                <c:pt idx="7182">
                  <c:v>0.67135699999999998</c:v>
                </c:pt>
                <c:pt idx="7183">
                  <c:v>0.67691599999999996</c:v>
                </c:pt>
                <c:pt idx="7184">
                  <c:v>0.67831399999999997</c:v>
                </c:pt>
                <c:pt idx="7185">
                  <c:v>0.68976300000000001</c:v>
                </c:pt>
                <c:pt idx="7186">
                  <c:v>0.67970699999999995</c:v>
                </c:pt>
                <c:pt idx="7187">
                  <c:v>0.66678199999999999</c:v>
                </c:pt>
                <c:pt idx="7188">
                  <c:v>0.68811999999999995</c:v>
                </c:pt>
                <c:pt idx="7189">
                  <c:v>0.69176000000000004</c:v>
                </c:pt>
                <c:pt idx="7190">
                  <c:v>0.69588399999999995</c:v>
                </c:pt>
                <c:pt idx="7191">
                  <c:v>0.69585699999999995</c:v>
                </c:pt>
                <c:pt idx="7192">
                  <c:v>0.69100099999999998</c:v>
                </c:pt>
                <c:pt idx="7193">
                  <c:v>0.709785</c:v>
                </c:pt>
                <c:pt idx="7194">
                  <c:v>0.71655199999999997</c:v>
                </c:pt>
                <c:pt idx="7195">
                  <c:v>0.72603399999999996</c:v>
                </c:pt>
                <c:pt idx="7196">
                  <c:v>0.70986300000000002</c:v>
                </c:pt>
                <c:pt idx="7197">
                  <c:v>0.71423300000000001</c:v>
                </c:pt>
                <c:pt idx="7198">
                  <c:v>0.70805200000000001</c:v>
                </c:pt>
                <c:pt idx="7199">
                  <c:v>0.70507200000000003</c:v>
                </c:pt>
                <c:pt idx="7200">
                  <c:v>0.71142700000000003</c:v>
                </c:pt>
                <c:pt idx="7201">
                  <c:v>0.70774499999999996</c:v>
                </c:pt>
                <c:pt idx="7202">
                  <c:v>0.70374599999999998</c:v>
                </c:pt>
                <c:pt idx="7203">
                  <c:v>0.70314200000000004</c:v>
                </c:pt>
                <c:pt idx="7204">
                  <c:v>0.702573</c:v>
                </c:pt>
                <c:pt idx="7205">
                  <c:v>0.70277900000000004</c:v>
                </c:pt>
                <c:pt idx="7206">
                  <c:v>0.70790299999999995</c:v>
                </c:pt>
                <c:pt idx="7207">
                  <c:v>0.70451299999999994</c:v>
                </c:pt>
                <c:pt idx="7208">
                  <c:v>0.70485600000000004</c:v>
                </c:pt>
                <c:pt idx="7209">
                  <c:v>0.70664000000000005</c:v>
                </c:pt>
                <c:pt idx="7210">
                  <c:v>0.70524399999999998</c:v>
                </c:pt>
                <c:pt idx="7211">
                  <c:v>0.70200600000000002</c:v>
                </c:pt>
                <c:pt idx="7212">
                  <c:v>0.69939300000000004</c:v>
                </c:pt>
                <c:pt idx="7213">
                  <c:v>0.68820199999999998</c:v>
                </c:pt>
                <c:pt idx="7214">
                  <c:v>0.69469599999999998</c:v>
                </c:pt>
                <c:pt idx="7215">
                  <c:v>0.69510300000000003</c:v>
                </c:pt>
                <c:pt idx="7216">
                  <c:v>0.69802500000000001</c:v>
                </c:pt>
                <c:pt idx="7217">
                  <c:v>0.69545500000000005</c:v>
                </c:pt>
                <c:pt idx="7218">
                  <c:v>0.68506999999999996</c:v>
                </c:pt>
                <c:pt idx="7219">
                  <c:v>0.68669199999999997</c:v>
                </c:pt>
                <c:pt idx="7220">
                  <c:v>0.69952300000000001</c:v>
                </c:pt>
                <c:pt idx="7221">
                  <c:v>0.69974499999999995</c:v>
                </c:pt>
                <c:pt idx="7222">
                  <c:v>0.69058799999999998</c:v>
                </c:pt>
                <c:pt idx="7223">
                  <c:v>0.694554</c:v>
                </c:pt>
                <c:pt idx="7224">
                  <c:v>0.68171499999999996</c:v>
                </c:pt>
                <c:pt idx="7225">
                  <c:v>0.68227499999999996</c:v>
                </c:pt>
                <c:pt idx="7226">
                  <c:v>0.67285200000000001</c:v>
                </c:pt>
                <c:pt idx="7227">
                  <c:v>0.66853799999999997</c:v>
                </c:pt>
                <c:pt idx="7228">
                  <c:v>0.66063499999999997</c:v>
                </c:pt>
                <c:pt idx="7229">
                  <c:v>0.66505599999999998</c:v>
                </c:pt>
                <c:pt idx="7230">
                  <c:v>0.66553799999999996</c:v>
                </c:pt>
                <c:pt idx="7231">
                  <c:v>0.66930000000000001</c:v>
                </c:pt>
                <c:pt idx="7232">
                  <c:v>0.66913400000000001</c:v>
                </c:pt>
                <c:pt idx="7233">
                  <c:v>0.676512</c:v>
                </c:pt>
                <c:pt idx="7234">
                  <c:v>0.68526900000000002</c:v>
                </c:pt>
                <c:pt idx="7235">
                  <c:v>0.69304600000000005</c:v>
                </c:pt>
                <c:pt idx="7236">
                  <c:v>0.68824700000000005</c:v>
                </c:pt>
                <c:pt idx="7237">
                  <c:v>0.67883199999999999</c:v>
                </c:pt>
                <c:pt idx="7238">
                  <c:v>0.67961000000000005</c:v>
                </c:pt>
                <c:pt idx="7239">
                  <c:v>0.66953099999999999</c:v>
                </c:pt>
                <c:pt idx="7240">
                  <c:v>0.66979100000000003</c:v>
                </c:pt>
                <c:pt idx="7241">
                  <c:v>0.68271700000000002</c:v>
                </c:pt>
                <c:pt idx="7242">
                  <c:v>0.67932700000000001</c:v>
                </c:pt>
                <c:pt idx="7243">
                  <c:v>0.69519399999999998</c:v>
                </c:pt>
                <c:pt idx="7244">
                  <c:v>0.67815599999999998</c:v>
                </c:pt>
                <c:pt idx="7245">
                  <c:v>0.69132899999999997</c:v>
                </c:pt>
                <c:pt idx="7246">
                  <c:v>0.68149800000000005</c:v>
                </c:pt>
                <c:pt idx="7247">
                  <c:v>0.68040599999999996</c:v>
                </c:pt>
                <c:pt idx="7248">
                  <c:v>0.68564700000000001</c:v>
                </c:pt>
                <c:pt idx="7249">
                  <c:v>0.68451700000000004</c:v>
                </c:pt>
                <c:pt idx="7250">
                  <c:v>0.68428699999999998</c:v>
                </c:pt>
                <c:pt idx="7251">
                  <c:v>0.68676199999999998</c:v>
                </c:pt>
                <c:pt idx="7252">
                  <c:v>0.68698300000000001</c:v>
                </c:pt>
                <c:pt idx="7253">
                  <c:v>0.68675399999999998</c:v>
                </c:pt>
                <c:pt idx="7254">
                  <c:v>0.68232599999999999</c:v>
                </c:pt>
                <c:pt idx="7255">
                  <c:v>0.68297600000000003</c:v>
                </c:pt>
                <c:pt idx="7256">
                  <c:v>0.678624</c:v>
                </c:pt>
                <c:pt idx="7257">
                  <c:v>0.67172399999999999</c:v>
                </c:pt>
                <c:pt idx="7258">
                  <c:v>0.66324499999999997</c:v>
                </c:pt>
                <c:pt idx="7259">
                  <c:v>0.65846000000000005</c:v>
                </c:pt>
                <c:pt idx="7260">
                  <c:v>0.66442800000000002</c:v>
                </c:pt>
                <c:pt idx="7261">
                  <c:v>0.66326300000000005</c:v>
                </c:pt>
                <c:pt idx="7262">
                  <c:v>0.67094100000000001</c:v>
                </c:pt>
                <c:pt idx="7263">
                  <c:v>0.66611799999999999</c:v>
                </c:pt>
                <c:pt idx="7264">
                  <c:v>0.65827199999999997</c:v>
                </c:pt>
                <c:pt idx="7265">
                  <c:v>0.66198500000000005</c:v>
                </c:pt>
                <c:pt idx="7266">
                  <c:v>0.65211200000000002</c:v>
                </c:pt>
                <c:pt idx="7267">
                  <c:v>0.65675300000000003</c:v>
                </c:pt>
                <c:pt idx="7268">
                  <c:v>0.67045399999999999</c:v>
                </c:pt>
                <c:pt idx="7269">
                  <c:v>0.66640999999999995</c:v>
                </c:pt>
                <c:pt idx="7270">
                  <c:v>0.68210000000000004</c:v>
                </c:pt>
                <c:pt idx="7271">
                  <c:v>0.68500700000000003</c:v>
                </c:pt>
                <c:pt idx="7272">
                  <c:v>0.69378899999999999</c:v>
                </c:pt>
                <c:pt idx="7273">
                  <c:v>0.68921100000000002</c:v>
                </c:pt>
                <c:pt idx="7274">
                  <c:v>0.69640800000000003</c:v>
                </c:pt>
                <c:pt idx="7275">
                  <c:v>0.69228299999999998</c:v>
                </c:pt>
                <c:pt idx="7276">
                  <c:v>0.68786099999999994</c:v>
                </c:pt>
                <c:pt idx="7277">
                  <c:v>0.69209399999999999</c:v>
                </c:pt>
                <c:pt idx="7278">
                  <c:v>0.68975299999999995</c:v>
                </c:pt>
                <c:pt idx="7279">
                  <c:v>0.67973499999999998</c:v>
                </c:pt>
                <c:pt idx="7280">
                  <c:v>0.67962599999999995</c:v>
                </c:pt>
                <c:pt idx="7281">
                  <c:v>0.67335199999999995</c:v>
                </c:pt>
                <c:pt idx="7282">
                  <c:v>0.66545799999999999</c:v>
                </c:pt>
                <c:pt idx="7283">
                  <c:v>0.65886900000000004</c:v>
                </c:pt>
                <c:pt idx="7284">
                  <c:v>0.66023699999999996</c:v>
                </c:pt>
                <c:pt idx="7285">
                  <c:v>0.66475499999999998</c:v>
                </c:pt>
                <c:pt idx="7286">
                  <c:v>0.65241499999999997</c:v>
                </c:pt>
                <c:pt idx="7287">
                  <c:v>0.64673599999999998</c:v>
                </c:pt>
                <c:pt idx="7288">
                  <c:v>0.65066000000000002</c:v>
                </c:pt>
                <c:pt idx="7289">
                  <c:v>0.65280099999999996</c:v>
                </c:pt>
                <c:pt idx="7290">
                  <c:v>0.656443</c:v>
                </c:pt>
                <c:pt idx="7291">
                  <c:v>0.66042999999999996</c:v>
                </c:pt>
                <c:pt idx="7292">
                  <c:v>0.65935500000000002</c:v>
                </c:pt>
                <c:pt idx="7293">
                  <c:v>0.65159199999999995</c:v>
                </c:pt>
                <c:pt idx="7294">
                  <c:v>0.63948899999999997</c:v>
                </c:pt>
                <c:pt idx="7295">
                  <c:v>0.64008799999999999</c:v>
                </c:pt>
                <c:pt idx="7296">
                  <c:v>0.65174399999999999</c:v>
                </c:pt>
                <c:pt idx="7297">
                  <c:v>0.65700199999999997</c:v>
                </c:pt>
                <c:pt idx="7298">
                  <c:v>0.65147500000000003</c:v>
                </c:pt>
                <c:pt idx="7299">
                  <c:v>0.65652999999999995</c:v>
                </c:pt>
                <c:pt idx="7300">
                  <c:v>0.66115999999999997</c:v>
                </c:pt>
                <c:pt idx="7301">
                  <c:v>0.656806</c:v>
                </c:pt>
                <c:pt idx="7302">
                  <c:v>0.66894500000000001</c:v>
                </c:pt>
                <c:pt idx="7303">
                  <c:v>0.66798100000000005</c:v>
                </c:pt>
                <c:pt idx="7304">
                  <c:v>0.65906799999999999</c:v>
                </c:pt>
                <c:pt idx="7305">
                  <c:v>0.66365700000000005</c:v>
                </c:pt>
                <c:pt idx="7306">
                  <c:v>0.678423</c:v>
                </c:pt>
                <c:pt idx="7307">
                  <c:v>0.68047500000000005</c:v>
                </c:pt>
                <c:pt idx="7308">
                  <c:v>0.67579299999999998</c:v>
                </c:pt>
                <c:pt idx="7309">
                  <c:v>0.68285700000000005</c:v>
                </c:pt>
                <c:pt idx="7310">
                  <c:v>0.68073799999999995</c:v>
                </c:pt>
                <c:pt idx="7311">
                  <c:v>0.66536499999999998</c:v>
                </c:pt>
                <c:pt idx="7312">
                  <c:v>0.67230900000000005</c:v>
                </c:pt>
                <c:pt idx="7313">
                  <c:v>0.67781100000000005</c:v>
                </c:pt>
                <c:pt idx="7314">
                  <c:v>0.67882699999999996</c:v>
                </c:pt>
                <c:pt idx="7315">
                  <c:v>0.69342899999999996</c:v>
                </c:pt>
                <c:pt idx="7316">
                  <c:v>0.69033800000000001</c:v>
                </c:pt>
                <c:pt idx="7317">
                  <c:v>0.68907200000000002</c:v>
                </c:pt>
                <c:pt idx="7318">
                  <c:v>0.66972799999999999</c:v>
                </c:pt>
                <c:pt idx="7319">
                  <c:v>0.67305999999999999</c:v>
                </c:pt>
                <c:pt idx="7320">
                  <c:v>0.66755500000000001</c:v>
                </c:pt>
                <c:pt idx="7321">
                  <c:v>0.66488499999999995</c:v>
                </c:pt>
                <c:pt idx="7322">
                  <c:v>0.66251800000000005</c:v>
                </c:pt>
                <c:pt idx="7323">
                  <c:v>0.67168099999999997</c:v>
                </c:pt>
                <c:pt idx="7324">
                  <c:v>0.66913900000000004</c:v>
                </c:pt>
                <c:pt idx="7325">
                  <c:v>0.67102899999999999</c:v>
                </c:pt>
                <c:pt idx="7326">
                  <c:v>0.68076400000000004</c:v>
                </c:pt>
                <c:pt idx="7327">
                  <c:v>0.66594399999999998</c:v>
                </c:pt>
                <c:pt idx="7328">
                  <c:v>0.66357100000000002</c:v>
                </c:pt>
                <c:pt idx="7329">
                  <c:v>0.65596699999999997</c:v>
                </c:pt>
                <c:pt idx="7330">
                  <c:v>0.66034999999999999</c:v>
                </c:pt>
                <c:pt idx="7331">
                  <c:v>0.65644800000000003</c:v>
                </c:pt>
                <c:pt idx="7332">
                  <c:v>0.66536799999999996</c:v>
                </c:pt>
                <c:pt idx="7333">
                  <c:v>0.66271500000000005</c:v>
                </c:pt>
                <c:pt idx="7334">
                  <c:v>0.66039599999999998</c:v>
                </c:pt>
                <c:pt idx="7335">
                  <c:v>0.680338</c:v>
                </c:pt>
                <c:pt idx="7336">
                  <c:v>0.69418999999999997</c:v>
                </c:pt>
                <c:pt idx="7337">
                  <c:v>0.694156</c:v>
                </c:pt>
                <c:pt idx="7338">
                  <c:v>0.69220300000000001</c:v>
                </c:pt>
                <c:pt idx="7339">
                  <c:v>0.68387799999999999</c:v>
                </c:pt>
                <c:pt idx="7340">
                  <c:v>0.69896100000000005</c:v>
                </c:pt>
                <c:pt idx="7341">
                  <c:v>0.70633999999999997</c:v>
                </c:pt>
                <c:pt idx="7342">
                  <c:v>0.69440999999999997</c:v>
                </c:pt>
                <c:pt idx="7343">
                  <c:v>0.697407</c:v>
                </c:pt>
                <c:pt idx="7344">
                  <c:v>0.71086400000000005</c:v>
                </c:pt>
                <c:pt idx="7345">
                  <c:v>0.71265699999999998</c:v>
                </c:pt>
                <c:pt idx="7346">
                  <c:v>0.72202299999999997</c:v>
                </c:pt>
                <c:pt idx="7347">
                  <c:v>0.72531599999999996</c:v>
                </c:pt>
                <c:pt idx="7348">
                  <c:v>0.70856399999999997</c:v>
                </c:pt>
                <c:pt idx="7349">
                  <c:v>0.71546699999999996</c:v>
                </c:pt>
                <c:pt idx="7350">
                  <c:v>0.70822399999999996</c:v>
                </c:pt>
                <c:pt idx="7351">
                  <c:v>0.70807500000000001</c:v>
                </c:pt>
                <c:pt idx="7352">
                  <c:v>0.72205399999999997</c:v>
                </c:pt>
                <c:pt idx="7353">
                  <c:v>0.71505200000000002</c:v>
                </c:pt>
                <c:pt idx="7354">
                  <c:v>0.71387599999999996</c:v>
                </c:pt>
                <c:pt idx="7355">
                  <c:v>0.70383099999999998</c:v>
                </c:pt>
                <c:pt idx="7356">
                  <c:v>0.68786099999999994</c:v>
                </c:pt>
                <c:pt idx="7357">
                  <c:v>0.70538900000000004</c:v>
                </c:pt>
                <c:pt idx="7358">
                  <c:v>0.71888600000000002</c:v>
                </c:pt>
                <c:pt idx="7359">
                  <c:v>0.69772000000000001</c:v>
                </c:pt>
                <c:pt idx="7360">
                  <c:v>0.69309399999999999</c:v>
                </c:pt>
                <c:pt idx="7361">
                  <c:v>0.71276099999999998</c:v>
                </c:pt>
                <c:pt idx="7362">
                  <c:v>0.71074199999999998</c:v>
                </c:pt>
                <c:pt idx="7363">
                  <c:v>0.69567400000000001</c:v>
                </c:pt>
                <c:pt idx="7364">
                  <c:v>0.66585899999999998</c:v>
                </c:pt>
                <c:pt idx="7365">
                  <c:v>0.68165200000000004</c:v>
                </c:pt>
                <c:pt idx="7366">
                  <c:v>0.68239499999999997</c:v>
                </c:pt>
                <c:pt idx="7367">
                  <c:v>0.67618999999999996</c:v>
                </c:pt>
                <c:pt idx="7368">
                  <c:v>0.67857400000000001</c:v>
                </c:pt>
                <c:pt idx="7369">
                  <c:v>0.68959400000000004</c:v>
                </c:pt>
                <c:pt idx="7370">
                  <c:v>0.67781499999999995</c:v>
                </c:pt>
                <c:pt idx="7371">
                  <c:v>0.64547900000000002</c:v>
                </c:pt>
                <c:pt idx="7372">
                  <c:v>0.67892799999999998</c:v>
                </c:pt>
                <c:pt idx="7373">
                  <c:v>0.63441999999999998</c:v>
                </c:pt>
                <c:pt idx="7374">
                  <c:v>0.61717599999999995</c:v>
                </c:pt>
                <c:pt idx="7375">
                  <c:v>0.61087400000000003</c:v>
                </c:pt>
                <c:pt idx="7376">
                  <c:v>0.61178600000000005</c:v>
                </c:pt>
                <c:pt idx="7377">
                  <c:v>0.61474600000000001</c:v>
                </c:pt>
                <c:pt idx="7378">
                  <c:v>0.61199000000000003</c:v>
                </c:pt>
                <c:pt idx="7379">
                  <c:v>0.61087899999999995</c:v>
                </c:pt>
                <c:pt idx="7380">
                  <c:v>0.62005699999999997</c:v>
                </c:pt>
                <c:pt idx="7381">
                  <c:v>0.62135200000000002</c:v>
                </c:pt>
                <c:pt idx="7382">
                  <c:v>0.62363999999999997</c:v>
                </c:pt>
                <c:pt idx="7383">
                  <c:v>0.62698299999999996</c:v>
                </c:pt>
                <c:pt idx="7384">
                  <c:v>0.62743800000000005</c:v>
                </c:pt>
                <c:pt idx="7385">
                  <c:v>0.627718</c:v>
                </c:pt>
                <c:pt idx="7386">
                  <c:v>0.62373500000000004</c:v>
                </c:pt>
                <c:pt idx="7387">
                  <c:v>0.62406700000000004</c:v>
                </c:pt>
                <c:pt idx="7388">
                  <c:v>0.631687</c:v>
                </c:pt>
                <c:pt idx="7389">
                  <c:v>0.63458599999999998</c:v>
                </c:pt>
                <c:pt idx="7390">
                  <c:v>0.62727999999999995</c:v>
                </c:pt>
                <c:pt idx="7391">
                  <c:v>0.62694000000000005</c:v>
                </c:pt>
                <c:pt idx="7392">
                  <c:v>0.62483999999999995</c:v>
                </c:pt>
                <c:pt idx="7393">
                  <c:v>0.63123399999999996</c:v>
                </c:pt>
                <c:pt idx="7394">
                  <c:v>0.62612500000000004</c:v>
                </c:pt>
                <c:pt idx="7395">
                  <c:v>0.62388900000000003</c:v>
                </c:pt>
                <c:pt idx="7396">
                  <c:v>0.62587300000000001</c:v>
                </c:pt>
                <c:pt idx="7397">
                  <c:v>0.61027500000000001</c:v>
                </c:pt>
                <c:pt idx="7398">
                  <c:v>0.61511899999999997</c:v>
                </c:pt>
                <c:pt idx="7399">
                  <c:v>0.63867700000000005</c:v>
                </c:pt>
                <c:pt idx="7400">
                  <c:v>0.63567300000000004</c:v>
                </c:pt>
                <c:pt idx="7401">
                  <c:v>0.64064299999999996</c:v>
                </c:pt>
                <c:pt idx="7402">
                  <c:v>0.63983999999999996</c:v>
                </c:pt>
                <c:pt idx="7403">
                  <c:v>0.64759500000000003</c:v>
                </c:pt>
                <c:pt idx="7404">
                  <c:v>0.64355899999999999</c:v>
                </c:pt>
                <c:pt idx="7405">
                  <c:v>0.652061</c:v>
                </c:pt>
                <c:pt idx="7406">
                  <c:v>0.64654999999999996</c:v>
                </c:pt>
                <c:pt idx="7407">
                  <c:v>0.64466299999999999</c:v>
                </c:pt>
                <c:pt idx="7408">
                  <c:v>0.64049800000000001</c:v>
                </c:pt>
                <c:pt idx="7409">
                  <c:v>0.63705400000000001</c:v>
                </c:pt>
                <c:pt idx="7410">
                  <c:v>0.64091100000000001</c:v>
                </c:pt>
                <c:pt idx="7411">
                  <c:v>0.64136199999999999</c:v>
                </c:pt>
                <c:pt idx="7412">
                  <c:v>0.63143499999999997</c:v>
                </c:pt>
                <c:pt idx="7413">
                  <c:v>0.63697300000000001</c:v>
                </c:pt>
                <c:pt idx="7414">
                  <c:v>0.62984300000000004</c:v>
                </c:pt>
                <c:pt idx="7415">
                  <c:v>0.64102499999999996</c:v>
                </c:pt>
                <c:pt idx="7416">
                  <c:v>0.64069900000000002</c:v>
                </c:pt>
                <c:pt idx="7417">
                  <c:v>0.63405800000000001</c:v>
                </c:pt>
                <c:pt idx="7418">
                  <c:v>0.640432</c:v>
                </c:pt>
                <c:pt idx="7419">
                  <c:v>0.64639800000000003</c:v>
                </c:pt>
                <c:pt idx="7420">
                  <c:v>0.65375700000000003</c:v>
                </c:pt>
                <c:pt idx="7421">
                  <c:v>0.66301600000000005</c:v>
                </c:pt>
                <c:pt idx="7422">
                  <c:v>0.66802600000000001</c:v>
                </c:pt>
                <c:pt idx="7423">
                  <c:v>0.67434700000000003</c:v>
                </c:pt>
                <c:pt idx="7424">
                  <c:v>0.670319</c:v>
                </c:pt>
                <c:pt idx="7425">
                  <c:v>0.67348300000000005</c:v>
                </c:pt>
                <c:pt idx="7426">
                  <c:v>0.65881400000000001</c:v>
                </c:pt>
                <c:pt idx="7427">
                  <c:v>0.65030600000000005</c:v>
                </c:pt>
                <c:pt idx="7428">
                  <c:v>0.64376299999999997</c:v>
                </c:pt>
                <c:pt idx="7429">
                  <c:v>0.64226700000000003</c:v>
                </c:pt>
                <c:pt idx="7430">
                  <c:v>0.64084700000000006</c:v>
                </c:pt>
                <c:pt idx="7431">
                  <c:v>0.643266</c:v>
                </c:pt>
                <c:pt idx="7432">
                  <c:v>0.63836899999999996</c:v>
                </c:pt>
                <c:pt idx="7433">
                  <c:v>0.64135299999999995</c:v>
                </c:pt>
                <c:pt idx="7434">
                  <c:v>0.62115200000000004</c:v>
                </c:pt>
                <c:pt idx="7435">
                  <c:v>0.62637100000000001</c:v>
                </c:pt>
                <c:pt idx="7436">
                  <c:v>0.630548</c:v>
                </c:pt>
                <c:pt idx="7437">
                  <c:v>0.62848599999999999</c:v>
                </c:pt>
                <c:pt idx="7438">
                  <c:v>0.62448800000000004</c:v>
                </c:pt>
                <c:pt idx="7439">
                  <c:v>0.64434800000000003</c:v>
                </c:pt>
                <c:pt idx="7440">
                  <c:v>0.64972399999999997</c:v>
                </c:pt>
                <c:pt idx="7441">
                  <c:v>0.66257500000000003</c:v>
                </c:pt>
                <c:pt idx="7442">
                  <c:v>0.66751899999999997</c:v>
                </c:pt>
                <c:pt idx="7443">
                  <c:v>0.65296799999999999</c:v>
                </c:pt>
                <c:pt idx="7444">
                  <c:v>0.64654500000000004</c:v>
                </c:pt>
                <c:pt idx="7445">
                  <c:v>0.65168400000000004</c:v>
                </c:pt>
                <c:pt idx="7446">
                  <c:v>0.64041000000000003</c:v>
                </c:pt>
                <c:pt idx="7447">
                  <c:v>0.63768599999999998</c:v>
                </c:pt>
                <c:pt idx="7448">
                  <c:v>0.63933499999999999</c:v>
                </c:pt>
                <c:pt idx="7449">
                  <c:v>0.64133700000000005</c:v>
                </c:pt>
                <c:pt idx="7450">
                  <c:v>0.64049500000000004</c:v>
                </c:pt>
                <c:pt idx="7451">
                  <c:v>0.63626199999999999</c:v>
                </c:pt>
                <c:pt idx="7452">
                  <c:v>0.63129599999999997</c:v>
                </c:pt>
                <c:pt idx="7453">
                  <c:v>0.63636999999999999</c:v>
                </c:pt>
                <c:pt idx="7454">
                  <c:v>0.63725600000000004</c:v>
                </c:pt>
                <c:pt idx="7455">
                  <c:v>0.641351</c:v>
                </c:pt>
                <c:pt idx="7456">
                  <c:v>0.64607599999999998</c:v>
                </c:pt>
                <c:pt idx="7457">
                  <c:v>0.66141000000000005</c:v>
                </c:pt>
                <c:pt idx="7458">
                  <c:v>0.65466500000000005</c:v>
                </c:pt>
                <c:pt idx="7459">
                  <c:v>0.67437999999999998</c:v>
                </c:pt>
                <c:pt idx="7460">
                  <c:v>0.67567900000000003</c:v>
                </c:pt>
                <c:pt idx="7461">
                  <c:v>0.67438799999999999</c:v>
                </c:pt>
                <c:pt idx="7462">
                  <c:v>0.68401000000000001</c:v>
                </c:pt>
                <c:pt idx="7463">
                  <c:v>0.69036399999999998</c:v>
                </c:pt>
                <c:pt idx="7464">
                  <c:v>0.70026600000000006</c:v>
                </c:pt>
                <c:pt idx="7465">
                  <c:v>0.70172800000000002</c:v>
                </c:pt>
                <c:pt idx="7466">
                  <c:v>0.70120099999999996</c:v>
                </c:pt>
                <c:pt idx="7467">
                  <c:v>0.70149099999999998</c:v>
                </c:pt>
                <c:pt idx="7468">
                  <c:v>0.69650999999999996</c:v>
                </c:pt>
                <c:pt idx="7469">
                  <c:v>0.70312799999999998</c:v>
                </c:pt>
                <c:pt idx="7470">
                  <c:v>0.70518999999999998</c:v>
                </c:pt>
                <c:pt idx="7471">
                  <c:v>0.70252700000000001</c:v>
                </c:pt>
                <c:pt idx="7472">
                  <c:v>0.70570299999999997</c:v>
                </c:pt>
                <c:pt idx="7473">
                  <c:v>0.70036399999999999</c:v>
                </c:pt>
                <c:pt idx="7474">
                  <c:v>0.70480600000000004</c:v>
                </c:pt>
                <c:pt idx="7475">
                  <c:v>0.69594999999999996</c:v>
                </c:pt>
                <c:pt idx="7476">
                  <c:v>0.71101300000000001</c:v>
                </c:pt>
                <c:pt idx="7477">
                  <c:v>0.70843400000000001</c:v>
                </c:pt>
                <c:pt idx="7478">
                  <c:v>0.71023999999999998</c:v>
                </c:pt>
                <c:pt idx="7479">
                  <c:v>0.70328000000000002</c:v>
                </c:pt>
                <c:pt idx="7480">
                  <c:v>0.70616500000000004</c:v>
                </c:pt>
                <c:pt idx="7481">
                  <c:v>0.69530199999999998</c:v>
                </c:pt>
                <c:pt idx="7482">
                  <c:v>0.666022</c:v>
                </c:pt>
                <c:pt idx="7483">
                  <c:v>0.66634400000000005</c:v>
                </c:pt>
                <c:pt idx="7484">
                  <c:v>0.67650100000000002</c:v>
                </c:pt>
                <c:pt idx="7485">
                  <c:v>0.669493</c:v>
                </c:pt>
                <c:pt idx="7486">
                  <c:v>0.66129899999999997</c:v>
                </c:pt>
                <c:pt idx="7487">
                  <c:v>0.663215</c:v>
                </c:pt>
                <c:pt idx="7488">
                  <c:v>0.64982600000000001</c:v>
                </c:pt>
                <c:pt idx="7489">
                  <c:v>0.68166700000000002</c:v>
                </c:pt>
                <c:pt idx="7490">
                  <c:v>0.68741699999999994</c:v>
                </c:pt>
                <c:pt idx="7491">
                  <c:v>0.69348900000000002</c:v>
                </c:pt>
                <c:pt idx="7492">
                  <c:v>0.69520300000000002</c:v>
                </c:pt>
                <c:pt idx="7493">
                  <c:v>0.679392</c:v>
                </c:pt>
                <c:pt idx="7494">
                  <c:v>0.68898000000000004</c:v>
                </c:pt>
                <c:pt idx="7495">
                  <c:v>0.68337899999999996</c:v>
                </c:pt>
                <c:pt idx="7496">
                  <c:v>0.68216299999999996</c:v>
                </c:pt>
                <c:pt idx="7497">
                  <c:v>0.69035999999999997</c:v>
                </c:pt>
                <c:pt idx="7498">
                  <c:v>0.69749099999999997</c:v>
                </c:pt>
                <c:pt idx="7499">
                  <c:v>0.69952899999999996</c:v>
                </c:pt>
                <c:pt idx="7500">
                  <c:v>0.70356600000000002</c:v>
                </c:pt>
                <c:pt idx="7501">
                  <c:v>0.68391400000000002</c:v>
                </c:pt>
                <c:pt idx="7502">
                  <c:v>0.66233799999999998</c:v>
                </c:pt>
                <c:pt idx="7503">
                  <c:v>0.67891999999999997</c:v>
                </c:pt>
                <c:pt idx="7504">
                  <c:v>0.65707000000000004</c:v>
                </c:pt>
                <c:pt idx="7505">
                  <c:v>0.66593100000000005</c:v>
                </c:pt>
                <c:pt idx="7506">
                  <c:v>0.654783</c:v>
                </c:pt>
                <c:pt idx="7507">
                  <c:v>0.70475299999999996</c:v>
                </c:pt>
                <c:pt idx="7508">
                  <c:v>0.69593899999999997</c:v>
                </c:pt>
                <c:pt idx="7509">
                  <c:v>0.67798499999999995</c:v>
                </c:pt>
                <c:pt idx="7510">
                  <c:v>0.65758399999999995</c:v>
                </c:pt>
                <c:pt idx="7511">
                  <c:v>0.67894699999999997</c:v>
                </c:pt>
                <c:pt idx="7512">
                  <c:v>0.678423</c:v>
                </c:pt>
                <c:pt idx="7513">
                  <c:v>0.65031700000000003</c:v>
                </c:pt>
                <c:pt idx="7514">
                  <c:v>0.67638500000000001</c:v>
                </c:pt>
                <c:pt idx="7515">
                  <c:v>0.652563</c:v>
                </c:pt>
                <c:pt idx="7516">
                  <c:v>0.62335600000000002</c:v>
                </c:pt>
                <c:pt idx="7517">
                  <c:v>0.65038700000000005</c:v>
                </c:pt>
                <c:pt idx="7518">
                  <c:v>0.64629400000000004</c:v>
                </c:pt>
                <c:pt idx="7519">
                  <c:v>0.61750700000000003</c:v>
                </c:pt>
                <c:pt idx="7520">
                  <c:v>0.60999300000000001</c:v>
                </c:pt>
                <c:pt idx="7521">
                  <c:v>0.63548199999999999</c:v>
                </c:pt>
                <c:pt idx="7522">
                  <c:v>0.624533</c:v>
                </c:pt>
                <c:pt idx="7523">
                  <c:v>0.62680199999999997</c:v>
                </c:pt>
                <c:pt idx="7524">
                  <c:v>0.62912599999999996</c:v>
                </c:pt>
                <c:pt idx="7525">
                  <c:v>0.64393400000000001</c:v>
                </c:pt>
                <c:pt idx="7526">
                  <c:v>0.65312300000000001</c:v>
                </c:pt>
                <c:pt idx="7527">
                  <c:v>0.65654500000000005</c:v>
                </c:pt>
                <c:pt idx="7528">
                  <c:v>0.65312999999999999</c:v>
                </c:pt>
                <c:pt idx="7529">
                  <c:v>0.65553899999999998</c:v>
                </c:pt>
                <c:pt idx="7530">
                  <c:v>0.66270200000000001</c:v>
                </c:pt>
                <c:pt idx="7531">
                  <c:v>0.66659900000000005</c:v>
                </c:pt>
                <c:pt idx="7532">
                  <c:v>0.66022700000000001</c:v>
                </c:pt>
                <c:pt idx="7533">
                  <c:v>0.67456799999999995</c:v>
                </c:pt>
                <c:pt idx="7534">
                  <c:v>0.67159800000000003</c:v>
                </c:pt>
                <c:pt idx="7535">
                  <c:v>0.66512499999999997</c:v>
                </c:pt>
                <c:pt idx="7536">
                  <c:v>0.66408</c:v>
                </c:pt>
                <c:pt idx="7537">
                  <c:v>0.65371500000000005</c:v>
                </c:pt>
                <c:pt idx="7538">
                  <c:v>0.63775400000000004</c:v>
                </c:pt>
                <c:pt idx="7539">
                  <c:v>0.63507400000000003</c:v>
                </c:pt>
                <c:pt idx="7540">
                  <c:v>0.63977600000000001</c:v>
                </c:pt>
                <c:pt idx="7541">
                  <c:v>0.64409899999999998</c:v>
                </c:pt>
                <c:pt idx="7542">
                  <c:v>0.649397</c:v>
                </c:pt>
                <c:pt idx="7543">
                  <c:v>0.64240299999999995</c:v>
                </c:pt>
                <c:pt idx="7544">
                  <c:v>0.64192800000000005</c:v>
                </c:pt>
                <c:pt idx="7545">
                  <c:v>0.626938</c:v>
                </c:pt>
                <c:pt idx="7546">
                  <c:v>0.63309300000000002</c:v>
                </c:pt>
                <c:pt idx="7547">
                  <c:v>0.638154</c:v>
                </c:pt>
                <c:pt idx="7548">
                  <c:v>0.64582200000000001</c:v>
                </c:pt>
                <c:pt idx="7549">
                  <c:v>0.64711099999999999</c:v>
                </c:pt>
                <c:pt idx="7550">
                  <c:v>0.638104</c:v>
                </c:pt>
                <c:pt idx="7551">
                  <c:v>0.64025699999999997</c:v>
                </c:pt>
                <c:pt idx="7552">
                  <c:v>0.64308799999999999</c:v>
                </c:pt>
                <c:pt idx="7553">
                  <c:v>0.64133899999999999</c:v>
                </c:pt>
                <c:pt idx="7554">
                  <c:v>0.63759399999999999</c:v>
                </c:pt>
                <c:pt idx="7555">
                  <c:v>0.63161100000000003</c:v>
                </c:pt>
                <c:pt idx="7556">
                  <c:v>0.628104</c:v>
                </c:pt>
                <c:pt idx="7557">
                  <c:v>0.633494</c:v>
                </c:pt>
                <c:pt idx="7558">
                  <c:v>0.62327600000000005</c:v>
                </c:pt>
                <c:pt idx="7559">
                  <c:v>0.62622500000000003</c:v>
                </c:pt>
                <c:pt idx="7560">
                  <c:v>0.61399000000000004</c:v>
                </c:pt>
                <c:pt idx="7561">
                  <c:v>0.62246999999999997</c:v>
                </c:pt>
                <c:pt idx="7562">
                  <c:v>0.61495</c:v>
                </c:pt>
                <c:pt idx="7563">
                  <c:v>0.61419199999999996</c:v>
                </c:pt>
                <c:pt idx="7564">
                  <c:v>0.62843499999999997</c:v>
                </c:pt>
                <c:pt idx="7565">
                  <c:v>0.62055199999999999</c:v>
                </c:pt>
                <c:pt idx="7566">
                  <c:v>0.62554900000000002</c:v>
                </c:pt>
                <c:pt idx="7567">
                  <c:v>0.61604999999999999</c:v>
                </c:pt>
                <c:pt idx="7568">
                  <c:v>0.61625799999999997</c:v>
                </c:pt>
                <c:pt idx="7569">
                  <c:v>0.61960700000000002</c:v>
                </c:pt>
                <c:pt idx="7570">
                  <c:v>0.62922500000000003</c:v>
                </c:pt>
                <c:pt idx="7571">
                  <c:v>0.62758800000000003</c:v>
                </c:pt>
                <c:pt idx="7572">
                  <c:v>0.62880199999999997</c:v>
                </c:pt>
                <c:pt idx="7573">
                  <c:v>0.62832200000000005</c:v>
                </c:pt>
                <c:pt idx="7574">
                  <c:v>0.62956599999999996</c:v>
                </c:pt>
                <c:pt idx="7575">
                  <c:v>0.63165000000000004</c:v>
                </c:pt>
                <c:pt idx="7576">
                  <c:v>0.62473900000000004</c:v>
                </c:pt>
                <c:pt idx="7577">
                  <c:v>0.63192899999999996</c:v>
                </c:pt>
                <c:pt idx="7578">
                  <c:v>0.63911099999999998</c:v>
                </c:pt>
                <c:pt idx="7579">
                  <c:v>0.65206299999999995</c:v>
                </c:pt>
                <c:pt idx="7580">
                  <c:v>0.65640399999999999</c:v>
                </c:pt>
                <c:pt idx="7581">
                  <c:v>0.65294099999999999</c:v>
                </c:pt>
                <c:pt idx="7582">
                  <c:v>0.65932400000000002</c:v>
                </c:pt>
                <c:pt idx="7583">
                  <c:v>0.643648</c:v>
                </c:pt>
                <c:pt idx="7584">
                  <c:v>0.650362</c:v>
                </c:pt>
                <c:pt idx="7585">
                  <c:v>0.64302899999999996</c:v>
                </c:pt>
                <c:pt idx="7586">
                  <c:v>0.64221799999999996</c:v>
                </c:pt>
                <c:pt idx="7587">
                  <c:v>0.63018700000000005</c:v>
                </c:pt>
                <c:pt idx="7588">
                  <c:v>0.62213600000000002</c:v>
                </c:pt>
                <c:pt idx="7589">
                  <c:v>0.62986699999999995</c:v>
                </c:pt>
                <c:pt idx="7590">
                  <c:v>0.64663000000000004</c:v>
                </c:pt>
                <c:pt idx="7591">
                  <c:v>0.65573499999999996</c:v>
                </c:pt>
                <c:pt idx="7592">
                  <c:v>0.65748300000000004</c:v>
                </c:pt>
                <c:pt idx="7593">
                  <c:v>0.67257999999999996</c:v>
                </c:pt>
                <c:pt idx="7594">
                  <c:v>0.66595400000000005</c:v>
                </c:pt>
                <c:pt idx="7595">
                  <c:v>0.664663</c:v>
                </c:pt>
                <c:pt idx="7596">
                  <c:v>0.63614599999999999</c:v>
                </c:pt>
                <c:pt idx="7597">
                  <c:v>0.64900500000000005</c:v>
                </c:pt>
                <c:pt idx="7598">
                  <c:v>0.648895</c:v>
                </c:pt>
                <c:pt idx="7599">
                  <c:v>0.64873599999999998</c:v>
                </c:pt>
                <c:pt idx="7600">
                  <c:v>0.64598299999999997</c:v>
                </c:pt>
                <c:pt idx="7601">
                  <c:v>0.65550399999999998</c:v>
                </c:pt>
                <c:pt idx="7602">
                  <c:v>0.65294099999999999</c:v>
                </c:pt>
                <c:pt idx="7603">
                  <c:v>0.66096500000000002</c:v>
                </c:pt>
                <c:pt idx="7604">
                  <c:v>0.67095899999999997</c:v>
                </c:pt>
                <c:pt idx="7605">
                  <c:v>0.67380700000000004</c:v>
                </c:pt>
                <c:pt idx="7606">
                  <c:v>0.67279500000000003</c:v>
                </c:pt>
                <c:pt idx="7607">
                  <c:v>0.66934700000000003</c:v>
                </c:pt>
                <c:pt idx="7608">
                  <c:v>0.68130199999999996</c:v>
                </c:pt>
                <c:pt idx="7609">
                  <c:v>0.66667900000000002</c:v>
                </c:pt>
                <c:pt idx="7610">
                  <c:v>0.65744800000000003</c:v>
                </c:pt>
                <c:pt idx="7611">
                  <c:v>0.652667</c:v>
                </c:pt>
                <c:pt idx="7612">
                  <c:v>0.64652100000000001</c:v>
                </c:pt>
                <c:pt idx="7613">
                  <c:v>0.65648499999999999</c:v>
                </c:pt>
                <c:pt idx="7614">
                  <c:v>0.65517499999999995</c:v>
                </c:pt>
                <c:pt idx="7615">
                  <c:v>0.65206299999999995</c:v>
                </c:pt>
                <c:pt idx="7616">
                  <c:v>0.64227400000000001</c:v>
                </c:pt>
                <c:pt idx="7617">
                  <c:v>0.63264500000000001</c:v>
                </c:pt>
                <c:pt idx="7618">
                  <c:v>0.62545700000000004</c:v>
                </c:pt>
                <c:pt idx="7619">
                  <c:v>0.62706399999999995</c:v>
                </c:pt>
                <c:pt idx="7620">
                  <c:v>0.62538800000000005</c:v>
                </c:pt>
                <c:pt idx="7621">
                  <c:v>0.62966999999999995</c:v>
                </c:pt>
                <c:pt idx="7622">
                  <c:v>0.62922999999999996</c:v>
                </c:pt>
                <c:pt idx="7623">
                  <c:v>0.63374399999999997</c:v>
                </c:pt>
                <c:pt idx="7624">
                  <c:v>0.63285100000000005</c:v>
                </c:pt>
                <c:pt idx="7625">
                  <c:v>0.63627100000000003</c:v>
                </c:pt>
                <c:pt idx="7626">
                  <c:v>0.64194300000000004</c:v>
                </c:pt>
                <c:pt idx="7627">
                  <c:v>0.64044599999999996</c:v>
                </c:pt>
                <c:pt idx="7628">
                  <c:v>0.64545699999999995</c:v>
                </c:pt>
                <c:pt idx="7629">
                  <c:v>0.65019199999999999</c:v>
                </c:pt>
                <c:pt idx="7630">
                  <c:v>0.64836199999999999</c:v>
                </c:pt>
                <c:pt idx="7631">
                  <c:v>0.65301799999999999</c:v>
                </c:pt>
                <c:pt idx="7632">
                  <c:v>0.65534599999999998</c:v>
                </c:pt>
                <c:pt idx="7633">
                  <c:v>0.64881200000000006</c:v>
                </c:pt>
                <c:pt idx="7634">
                  <c:v>0.63602099999999995</c:v>
                </c:pt>
                <c:pt idx="7635">
                  <c:v>0.64387000000000005</c:v>
                </c:pt>
                <c:pt idx="7636">
                  <c:v>0.643814</c:v>
                </c:pt>
                <c:pt idx="7637">
                  <c:v>0.64768400000000004</c:v>
                </c:pt>
                <c:pt idx="7638">
                  <c:v>0.642316</c:v>
                </c:pt>
                <c:pt idx="7639">
                  <c:v>0.63248499999999996</c:v>
                </c:pt>
                <c:pt idx="7640">
                  <c:v>0.63971999999999996</c:v>
                </c:pt>
                <c:pt idx="7641">
                  <c:v>0.623946</c:v>
                </c:pt>
                <c:pt idx="7642">
                  <c:v>0.64300900000000005</c:v>
                </c:pt>
                <c:pt idx="7643">
                  <c:v>0.647401</c:v>
                </c:pt>
                <c:pt idx="7644">
                  <c:v>0.64681500000000003</c:v>
                </c:pt>
                <c:pt idx="7645">
                  <c:v>0.64374600000000004</c:v>
                </c:pt>
                <c:pt idx="7646">
                  <c:v>0.66135299999999997</c:v>
                </c:pt>
                <c:pt idx="7647">
                  <c:v>0.65717400000000004</c:v>
                </c:pt>
                <c:pt idx="7648">
                  <c:v>0.64560099999999998</c:v>
                </c:pt>
                <c:pt idx="7649">
                  <c:v>0.64564900000000003</c:v>
                </c:pt>
                <c:pt idx="7650">
                  <c:v>0.64034899999999995</c:v>
                </c:pt>
                <c:pt idx="7651">
                  <c:v>0.63284399999999996</c:v>
                </c:pt>
                <c:pt idx="7652">
                  <c:v>0.63842299999999996</c:v>
                </c:pt>
                <c:pt idx="7653">
                  <c:v>0.63436000000000003</c:v>
                </c:pt>
                <c:pt idx="7654">
                  <c:v>0.63850799999999996</c:v>
                </c:pt>
                <c:pt idx="7655">
                  <c:v>0.63700299999999999</c:v>
                </c:pt>
                <c:pt idx="7656">
                  <c:v>0.63496399999999997</c:v>
                </c:pt>
                <c:pt idx="7657">
                  <c:v>0.63502400000000003</c:v>
                </c:pt>
                <c:pt idx="7658">
                  <c:v>0.63767700000000005</c:v>
                </c:pt>
                <c:pt idx="7659">
                  <c:v>0.63891600000000004</c:v>
                </c:pt>
                <c:pt idx="7660">
                  <c:v>0.64662299999999995</c:v>
                </c:pt>
                <c:pt idx="7661">
                  <c:v>0.62898600000000005</c:v>
                </c:pt>
                <c:pt idx="7662">
                  <c:v>0.63622599999999996</c:v>
                </c:pt>
                <c:pt idx="7663">
                  <c:v>0.64767699999999995</c:v>
                </c:pt>
                <c:pt idx="7664">
                  <c:v>0.63813299999999995</c:v>
                </c:pt>
                <c:pt idx="7665">
                  <c:v>0.64095899999999995</c:v>
                </c:pt>
                <c:pt idx="7666">
                  <c:v>0.66097899999999998</c:v>
                </c:pt>
                <c:pt idx="7667">
                  <c:v>0.66552599999999995</c:v>
                </c:pt>
                <c:pt idx="7668">
                  <c:v>0.67690799999999995</c:v>
                </c:pt>
                <c:pt idx="7669">
                  <c:v>0.68007200000000001</c:v>
                </c:pt>
                <c:pt idx="7670">
                  <c:v>0.67380399999999996</c:v>
                </c:pt>
                <c:pt idx="7671">
                  <c:v>0.67773000000000005</c:v>
                </c:pt>
                <c:pt idx="7672">
                  <c:v>0.66858899999999999</c:v>
                </c:pt>
                <c:pt idx="7673">
                  <c:v>0.67961099999999997</c:v>
                </c:pt>
                <c:pt idx="7674">
                  <c:v>0.67854999999999999</c:v>
                </c:pt>
                <c:pt idx="7675">
                  <c:v>0.64028600000000002</c:v>
                </c:pt>
                <c:pt idx="7676">
                  <c:v>0.66263499999999997</c:v>
                </c:pt>
                <c:pt idx="7677">
                  <c:v>0.69403800000000004</c:v>
                </c:pt>
                <c:pt idx="7678">
                  <c:v>0.69537700000000002</c:v>
                </c:pt>
                <c:pt idx="7679">
                  <c:v>0.69817099999999999</c:v>
                </c:pt>
                <c:pt idx="7680">
                  <c:v>0.69517300000000004</c:v>
                </c:pt>
                <c:pt idx="7681">
                  <c:v>0.70012300000000005</c:v>
                </c:pt>
                <c:pt idx="7682">
                  <c:v>0.69070299999999996</c:v>
                </c:pt>
                <c:pt idx="7683">
                  <c:v>0.69397399999999998</c:v>
                </c:pt>
                <c:pt idx="7684">
                  <c:v>0.69191199999999997</c:v>
                </c:pt>
                <c:pt idx="7685">
                  <c:v>0.697407</c:v>
                </c:pt>
                <c:pt idx="7686">
                  <c:v>0.68027599999999999</c:v>
                </c:pt>
                <c:pt idx="7687">
                  <c:v>0.68568799999999996</c:v>
                </c:pt>
                <c:pt idx="7688">
                  <c:v>0.69647300000000001</c:v>
                </c:pt>
                <c:pt idx="7689">
                  <c:v>0.69336500000000001</c:v>
                </c:pt>
                <c:pt idx="7690">
                  <c:v>0.68236600000000003</c:v>
                </c:pt>
                <c:pt idx="7691">
                  <c:v>0.68892500000000001</c:v>
                </c:pt>
                <c:pt idx="7692">
                  <c:v>0.70684100000000005</c:v>
                </c:pt>
                <c:pt idx="7693">
                  <c:v>0.70305899999999999</c:v>
                </c:pt>
                <c:pt idx="7694">
                  <c:v>0.70511299999999999</c:v>
                </c:pt>
                <c:pt idx="7695">
                  <c:v>0.69144700000000003</c:v>
                </c:pt>
                <c:pt idx="7696">
                  <c:v>0.69445500000000004</c:v>
                </c:pt>
                <c:pt idx="7697">
                  <c:v>0.67560699999999996</c:v>
                </c:pt>
                <c:pt idx="7698">
                  <c:v>0.66441700000000004</c:v>
                </c:pt>
                <c:pt idx="7699">
                  <c:v>0.68271800000000005</c:v>
                </c:pt>
                <c:pt idx="7700">
                  <c:v>0.68543100000000001</c:v>
                </c:pt>
                <c:pt idx="7701">
                  <c:v>0.69020800000000004</c:v>
                </c:pt>
                <c:pt idx="7702">
                  <c:v>0.70114200000000004</c:v>
                </c:pt>
                <c:pt idx="7703">
                  <c:v>0.70695200000000002</c:v>
                </c:pt>
                <c:pt idx="7704">
                  <c:v>0.70124799999999998</c:v>
                </c:pt>
                <c:pt idx="7705">
                  <c:v>0.68812700000000004</c:v>
                </c:pt>
                <c:pt idx="7706">
                  <c:v>0.70175900000000002</c:v>
                </c:pt>
                <c:pt idx="7707">
                  <c:v>0.70255199999999995</c:v>
                </c:pt>
                <c:pt idx="7708">
                  <c:v>0.71360000000000001</c:v>
                </c:pt>
                <c:pt idx="7709">
                  <c:v>0.69632899999999998</c:v>
                </c:pt>
                <c:pt idx="7710">
                  <c:v>0.67784199999999994</c:v>
                </c:pt>
                <c:pt idx="7711">
                  <c:v>0.67771000000000003</c:v>
                </c:pt>
                <c:pt idx="7712">
                  <c:v>0.66420900000000005</c:v>
                </c:pt>
                <c:pt idx="7713">
                  <c:v>0.671763</c:v>
                </c:pt>
                <c:pt idx="7714">
                  <c:v>0.65402800000000005</c:v>
                </c:pt>
                <c:pt idx="7715">
                  <c:v>0.64456199999999997</c:v>
                </c:pt>
                <c:pt idx="7716">
                  <c:v>0.649814</c:v>
                </c:pt>
                <c:pt idx="7717">
                  <c:v>0.65729400000000004</c:v>
                </c:pt>
                <c:pt idx="7718">
                  <c:v>0.64563800000000005</c:v>
                </c:pt>
                <c:pt idx="7719">
                  <c:v>0.64647600000000005</c:v>
                </c:pt>
                <c:pt idx="7720">
                  <c:v>0.62328600000000001</c:v>
                </c:pt>
                <c:pt idx="7721">
                  <c:v>0.64592000000000005</c:v>
                </c:pt>
                <c:pt idx="7722">
                  <c:v>0.63383</c:v>
                </c:pt>
                <c:pt idx="7723">
                  <c:v>0.651528</c:v>
                </c:pt>
                <c:pt idx="7724">
                  <c:v>0.65856300000000001</c:v>
                </c:pt>
                <c:pt idx="7725">
                  <c:v>0.660995</c:v>
                </c:pt>
                <c:pt idx="7726">
                  <c:v>0.66584100000000002</c:v>
                </c:pt>
                <c:pt idx="7727">
                  <c:v>0.66959800000000003</c:v>
                </c:pt>
                <c:pt idx="7728">
                  <c:v>0.665076</c:v>
                </c:pt>
                <c:pt idx="7729">
                  <c:v>0.66259900000000005</c:v>
                </c:pt>
                <c:pt idx="7730">
                  <c:v>0.65223200000000003</c:v>
                </c:pt>
                <c:pt idx="7731">
                  <c:v>0.65962500000000002</c:v>
                </c:pt>
                <c:pt idx="7732">
                  <c:v>0.66739199999999999</c:v>
                </c:pt>
                <c:pt idx="7733">
                  <c:v>0.67112799999999995</c:v>
                </c:pt>
                <c:pt idx="7734">
                  <c:v>0.67494900000000002</c:v>
                </c:pt>
                <c:pt idx="7735">
                  <c:v>0.67529899999999998</c:v>
                </c:pt>
                <c:pt idx="7736">
                  <c:v>0.66437900000000005</c:v>
                </c:pt>
                <c:pt idx="7737">
                  <c:v>0.66404799999999997</c:v>
                </c:pt>
                <c:pt idx="7738">
                  <c:v>0.65373800000000004</c:v>
                </c:pt>
                <c:pt idx="7739">
                  <c:v>0.66263000000000005</c:v>
                </c:pt>
                <c:pt idx="7740">
                  <c:v>0.67059899999999995</c:v>
                </c:pt>
                <c:pt idx="7741">
                  <c:v>0.66661400000000004</c:v>
                </c:pt>
                <c:pt idx="7742">
                  <c:v>0.67080799999999996</c:v>
                </c:pt>
                <c:pt idx="7743">
                  <c:v>0.67794900000000002</c:v>
                </c:pt>
                <c:pt idx="7744">
                  <c:v>0.67784199999999994</c:v>
                </c:pt>
                <c:pt idx="7745">
                  <c:v>0.69014299999999995</c:v>
                </c:pt>
                <c:pt idx="7746">
                  <c:v>0.68477500000000002</c:v>
                </c:pt>
                <c:pt idx="7747">
                  <c:v>0.67944499999999997</c:v>
                </c:pt>
                <c:pt idx="7748">
                  <c:v>0.67639199999999999</c:v>
                </c:pt>
                <c:pt idx="7749">
                  <c:v>0.68498899999999996</c:v>
                </c:pt>
                <c:pt idx="7750">
                  <c:v>0.67240599999999995</c:v>
                </c:pt>
                <c:pt idx="7751">
                  <c:v>0.66954899999999995</c:v>
                </c:pt>
                <c:pt idx="7752">
                  <c:v>0.67727499999999996</c:v>
                </c:pt>
                <c:pt idx="7753">
                  <c:v>0.67563200000000001</c:v>
                </c:pt>
                <c:pt idx="7754">
                  <c:v>0.66776500000000005</c:v>
                </c:pt>
                <c:pt idx="7755">
                  <c:v>0.66919399999999996</c:v>
                </c:pt>
                <c:pt idx="7756">
                  <c:v>0.67802200000000001</c:v>
                </c:pt>
                <c:pt idx="7757">
                  <c:v>0.67455399999999999</c:v>
                </c:pt>
                <c:pt idx="7758">
                  <c:v>0.66877600000000004</c:v>
                </c:pt>
                <c:pt idx="7759">
                  <c:v>0.67707799999999996</c:v>
                </c:pt>
                <c:pt idx="7760">
                  <c:v>0.66503100000000004</c:v>
                </c:pt>
                <c:pt idx="7761">
                  <c:v>0.66328799999999999</c:v>
                </c:pt>
                <c:pt idx="7762">
                  <c:v>0.64860200000000001</c:v>
                </c:pt>
                <c:pt idx="7763">
                  <c:v>0.65377600000000002</c:v>
                </c:pt>
                <c:pt idx="7764">
                  <c:v>0.65313699999999997</c:v>
                </c:pt>
                <c:pt idx="7765">
                  <c:v>0.65008900000000003</c:v>
                </c:pt>
                <c:pt idx="7766">
                  <c:v>0.64632999999999996</c:v>
                </c:pt>
                <c:pt idx="7767">
                  <c:v>0.65079200000000004</c:v>
                </c:pt>
                <c:pt idx="7768">
                  <c:v>0.64598100000000003</c:v>
                </c:pt>
                <c:pt idx="7769">
                  <c:v>0.64667600000000003</c:v>
                </c:pt>
                <c:pt idx="7770">
                  <c:v>0.64709499999999998</c:v>
                </c:pt>
                <c:pt idx="7771">
                  <c:v>0.64426799999999995</c:v>
                </c:pt>
                <c:pt idx="7772">
                  <c:v>0.64856899999999995</c:v>
                </c:pt>
                <c:pt idx="7773">
                  <c:v>0.65071400000000001</c:v>
                </c:pt>
                <c:pt idx="7774">
                  <c:v>0.655142</c:v>
                </c:pt>
                <c:pt idx="7775">
                  <c:v>0.66516399999999998</c:v>
                </c:pt>
                <c:pt idx="7776">
                  <c:v>0.66059900000000005</c:v>
                </c:pt>
                <c:pt idx="7777">
                  <c:v>0.66234899999999997</c:v>
                </c:pt>
                <c:pt idx="7778">
                  <c:v>0.66087799999999997</c:v>
                </c:pt>
                <c:pt idx="7779">
                  <c:v>0.65948200000000001</c:v>
                </c:pt>
                <c:pt idx="7780">
                  <c:v>0.65215000000000001</c:v>
                </c:pt>
                <c:pt idx="7781">
                  <c:v>0.65403</c:v>
                </c:pt>
                <c:pt idx="7782">
                  <c:v>0.65633799999999998</c:v>
                </c:pt>
                <c:pt idx="7783">
                  <c:v>0.660802</c:v>
                </c:pt>
                <c:pt idx="7784">
                  <c:v>0.65699200000000002</c:v>
                </c:pt>
                <c:pt idx="7785">
                  <c:v>0.66662100000000002</c:v>
                </c:pt>
                <c:pt idx="7786">
                  <c:v>0.66288100000000005</c:v>
                </c:pt>
                <c:pt idx="7787">
                  <c:v>0.65740200000000004</c:v>
                </c:pt>
                <c:pt idx="7788">
                  <c:v>0.66911399999999999</c:v>
                </c:pt>
                <c:pt idx="7789">
                  <c:v>0.67121799999999998</c:v>
                </c:pt>
                <c:pt idx="7790">
                  <c:v>0.67535100000000003</c:v>
                </c:pt>
                <c:pt idx="7791">
                  <c:v>0.66803000000000001</c:v>
                </c:pt>
                <c:pt idx="7792">
                  <c:v>0.657883</c:v>
                </c:pt>
                <c:pt idx="7793">
                  <c:v>0.66145600000000004</c:v>
                </c:pt>
                <c:pt idx="7794">
                  <c:v>0.66347599999999995</c:v>
                </c:pt>
                <c:pt idx="7795">
                  <c:v>0.67557500000000004</c:v>
                </c:pt>
                <c:pt idx="7796">
                  <c:v>0.67822700000000002</c:v>
                </c:pt>
                <c:pt idx="7797">
                  <c:v>0.67265799999999998</c:v>
                </c:pt>
                <c:pt idx="7798">
                  <c:v>0.68307300000000004</c:v>
                </c:pt>
                <c:pt idx="7799">
                  <c:v>0.681419</c:v>
                </c:pt>
                <c:pt idx="7800">
                  <c:v>0.673929</c:v>
                </c:pt>
                <c:pt idx="7801">
                  <c:v>0.676728</c:v>
                </c:pt>
                <c:pt idx="7802">
                  <c:v>0.67321799999999998</c:v>
                </c:pt>
                <c:pt idx="7803">
                  <c:v>0.66565700000000005</c:v>
                </c:pt>
                <c:pt idx="7804">
                  <c:v>0.67291999999999996</c:v>
                </c:pt>
                <c:pt idx="7805">
                  <c:v>0.67901</c:v>
                </c:pt>
                <c:pt idx="7806">
                  <c:v>0.68078300000000003</c:v>
                </c:pt>
                <c:pt idx="7807">
                  <c:v>0.67528900000000003</c:v>
                </c:pt>
                <c:pt idx="7808">
                  <c:v>0.66592600000000002</c:v>
                </c:pt>
                <c:pt idx="7809">
                  <c:v>0.663995</c:v>
                </c:pt>
                <c:pt idx="7810">
                  <c:v>0.66388899999999995</c:v>
                </c:pt>
                <c:pt idx="7811">
                  <c:v>0.67305499999999996</c:v>
                </c:pt>
                <c:pt idx="7812">
                  <c:v>0.66133200000000003</c:v>
                </c:pt>
                <c:pt idx="7813">
                  <c:v>0.68402099999999999</c:v>
                </c:pt>
                <c:pt idx="7814">
                  <c:v>0.68027300000000002</c:v>
                </c:pt>
                <c:pt idx="7815">
                  <c:v>0.68280700000000005</c:v>
                </c:pt>
                <c:pt idx="7816">
                  <c:v>0.65335699999999997</c:v>
                </c:pt>
                <c:pt idx="7817">
                  <c:v>0.68278499999999998</c:v>
                </c:pt>
                <c:pt idx="7818">
                  <c:v>0.67160200000000003</c:v>
                </c:pt>
                <c:pt idx="7819">
                  <c:v>0.67097799999999996</c:v>
                </c:pt>
                <c:pt idx="7820">
                  <c:v>0.64632900000000004</c:v>
                </c:pt>
                <c:pt idx="7821">
                  <c:v>0.63748199999999999</c:v>
                </c:pt>
                <c:pt idx="7822">
                  <c:v>0.62889099999999998</c:v>
                </c:pt>
                <c:pt idx="7823">
                  <c:v>0.64096299999999995</c:v>
                </c:pt>
                <c:pt idx="7824">
                  <c:v>0.63641099999999995</c:v>
                </c:pt>
                <c:pt idx="7825">
                  <c:v>0.6502</c:v>
                </c:pt>
                <c:pt idx="7826">
                  <c:v>0.66728500000000002</c:v>
                </c:pt>
                <c:pt idx="7827">
                  <c:v>0.64972700000000005</c:v>
                </c:pt>
                <c:pt idx="7828">
                  <c:v>0.68048299999999995</c:v>
                </c:pt>
                <c:pt idx="7829">
                  <c:v>0.67566300000000001</c:v>
                </c:pt>
                <c:pt idx="7830">
                  <c:v>0.68578099999999997</c:v>
                </c:pt>
                <c:pt idx="7831">
                  <c:v>0.69187799999999999</c:v>
                </c:pt>
                <c:pt idx="7832">
                  <c:v>0.68621900000000002</c:v>
                </c:pt>
                <c:pt idx="7833">
                  <c:v>0.67842999999999998</c:v>
                </c:pt>
                <c:pt idx="7834">
                  <c:v>0.69239899999999999</c:v>
                </c:pt>
                <c:pt idx="7835">
                  <c:v>0.69523100000000004</c:v>
                </c:pt>
                <c:pt idx="7836">
                  <c:v>0.70286199999999999</c:v>
                </c:pt>
                <c:pt idx="7837">
                  <c:v>0.70821500000000004</c:v>
                </c:pt>
                <c:pt idx="7838">
                  <c:v>0.71022399999999997</c:v>
                </c:pt>
                <c:pt idx="7839">
                  <c:v>0.69719900000000001</c:v>
                </c:pt>
                <c:pt idx="7840">
                  <c:v>0.70093399999999995</c:v>
                </c:pt>
                <c:pt idx="7841">
                  <c:v>0.69157400000000002</c:v>
                </c:pt>
                <c:pt idx="7842">
                  <c:v>0.68438500000000002</c:v>
                </c:pt>
                <c:pt idx="7843">
                  <c:v>0.67829499999999998</c:v>
                </c:pt>
                <c:pt idx="7844">
                  <c:v>0.68403999999999998</c:v>
                </c:pt>
                <c:pt idx="7845">
                  <c:v>0.68694999999999995</c:v>
                </c:pt>
                <c:pt idx="7846">
                  <c:v>0.68515499999999996</c:v>
                </c:pt>
                <c:pt idx="7847">
                  <c:v>0.68351399999999995</c:v>
                </c:pt>
                <c:pt idx="7848">
                  <c:v>0.67553700000000005</c:v>
                </c:pt>
                <c:pt idx="7849">
                  <c:v>0.67025599999999996</c:v>
                </c:pt>
                <c:pt idx="7850">
                  <c:v>0.66755100000000001</c:v>
                </c:pt>
                <c:pt idx="7851">
                  <c:v>0.67741499999999999</c:v>
                </c:pt>
                <c:pt idx="7852">
                  <c:v>0.66795499999999997</c:v>
                </c:pt>
                <c:pt idx="7853">
                  <c:v>0.67850699999999997</c:v>
                </c:pt>
                <c:pt idx="7854">
                  <c:v>0.68039099999999997</c:v>
                </c:pt>
                <c:pt idx="7855">
                  <c:v>0.67285700000000004</c:v>
                </c:pt>
                <c:pt idx="7856">
                  <c:v>0.67727999999999999</c:v>
                </c:pt>
                <c:pt idx="7857">
                  <c:v>0.68016799999999999</c:v>
                </c:pt>
                <c:pt idx="7858">
                  <c:v>0.67419499999999999</c:v>
                </c:pt>
                <c:pt idx="7859">
                  <c:v>0.67825999999999997</c:v>
                </c:pt>
                <c:pt idx="7860">
                  <c:v>0.66879999999999995</c:v>
                </c:pt>
                <c:pt idx="7861">
                  <c:v>0.66651000000000005</c:v>
                </c:pt>
                <c:pt idx="7862">
                  <c:v>0.66395300000000002</c:v>
                </c:pt>
                <c:pt idx="7863">
                  <c:v>0.66615599999999997</c:v>
                </c:pt>
                <c:pt idx="7864">
                  <c:v>0.671068</c:v>
                </c:pt>
                <c:pt idx="7865">
                  <c:v>0.66968499999999997</c:v>
                </c:pt>
                <c:pt idx="7866">
                  <c:v>0.681585</c:v>
                </c:pt>
                <c:pt idx="7867">
                  <c:v>0.665022</c:v>
                </c:pt>
                <c:pt idx="7868">
                  <c:v>0.66247500000000004</c:v>
                </c:pt>
                <c:pt idx="7869">
                  <c:v>0.66756300000000002</c:v>
                </c:pt>
                <c:pt idx="7870">
                  <c:v>0.66486299999999998</c:v>
                </c:pt>
                <c:pt idx="7871">
                  <c:v>0.66866700000000001</c:v>
                </c:pt>
                <c:pt idx="7872">
                  <c:v>0.669655</c:v>
                </c:pt>
                <c:pt idx="7873">
                  <c:v>0.66224300000000003</c:v>
                </c:pt>
                <c:pt idx="7874">
                  <c:v>0.661578</c:v>
                </c:pt>
                <c:pt idx="7875">
                  <c:v>0.65709499999999998</c:v>
                </c:pt>
                <c:pt idx="7876">
                  <c:v>0.655671</c:v>
                </c:pt>
                <c:pt idx="7877">
                  <c:v>0.64688599999999996</c:v>
                </c:pt>
                <c:pt idx="7878">
                  <c:v>0.65539400000000003</c:v>
                </c:pt>
                <c:pt idx="7879">
                  <c:v>0.651007</c:v>
                </c:pt>
                <c:pt idx="7880">
                  <c:v>0.65137699999999998</c:v>
                </c:pt>
                <c:pt idx="7881">
                  <c:v>0.65154599999999996</c:v>
                </c:pt>
                <c:pt idx="7882">
                  <c:v>0.66388199999999997</c:v>
                </c:pt>
                <c:pt idx="7883">
                  <c:v>0.66798599999999997</c:v>
                </c:pt>
                <c:pt idx="7884">
                  <c:v>0.67118599999999995</c:v>
                </c:pt>
                <c:pt idx="7885">
                  <c:v>0.67050600000000005</c:v>
                </c:pt>
                <c:pt idx="7886">
                  <c:v>0.66456599999999999</c:v>
                </c:pt>
                <c:pt idx="7887">
                  <c:v>0.65029199999999998</c:v>
                </c:pt>
                <c:pt idx="7888">
                  <c:v>0.65369999999999995</c:v>
                </c:pt>
                <c:pt idx="7889">
                  <c:v>0.66566199999999998</c:v>
                </c:pt>
                <c:pt idx="7890">
                  <c:v>0.63700299999999999</c:v>
                </c:pt>
                <c:pt idx="7891">
                  <c:v>0.64286900000000002</c:v>
                </c:pt>
                <c:pt idx="7892">
                  <c:v>0.64719700000000002</c:v>
                </c:pt>
                <c:pt idx="7893">
                  <c:v>0.63619999999999999</c:v>
                </c:pt>
                <c:pt idx="7894">
                  <c:v>0.63711200000000001</c:v>
                </c:pt>
                <c:pt idx="7895">
                  <c:v>0.64699200000000001</c:v>
                </c:pt>
                <c:pt idx="7896">
                  <c:v>0.64639199999999997</c:v>
                </c:pt>
                <c:pt idx="7897">
                  <c:v>0.65959999999999996</c:v>
                </c:pt>
                <c:pt idx="7898">
                  <c:v>0.65917300000000001</c:v>
                </c:pt>
                <c:pt idx="7899">
                  <c:v>0.65194300000000005</c:v>
                </c:pt>
                <c:pt idx="7900">
                  <c:v>0.652891</c:v>
                </c:pt>
                <c:pt idx="7901">
                  <c:v>0.65166800000000003</c:v>
                </c:pt>
                <c:pt idx="7902">
                  <c:v>0.66016600000000003</c:v>
                </c:pt>
                <c:pt idx="7903">
                  <c:v>0.65011099999999999</c:v>
                </c:pt>
                <c:pt idx="7904">
                  <c:v>0.63762600000000003</c:v>
                </c:pt>
                <c:pt idx="7905">
                  <c:v>0.65719399999999994</c:v>
                </c:pt>
                <c:pt idx="7906">
                  <c:v>0.65803999999999996</c:v>
                </c:pt>
                <c:pt idx="7907">
                  <c:v>0.65206200000000003</c:v>
                </c:pt>
                <c:pt idx="7908">
                  <c:v>0.65355099999999999</c:v>
                </c:pt>
                <c:pt idx="7909">
                  <c:v>0.65505400000000003</c:v>
                </c:pt>
                <c:pt idx="7910">
                  <c:v>0.65872900000000001</c:v>
                </c:pt>
                <c:pt idx="7911">
                  <c:v>0.65867799999999999</c:v>
                </c:pt>
                <c:pt idx="7912">
                  <c:v>0.66342100000000004</c:v>
                </c:pt>
                <c:pt idx="7913">
                  <c:v>0.68917499999999998</c:v>
                </c:pt>
                <c:pt idx="7914">
                  <c:v>0.671234</c:v>
                </c:pt>
                <c:pt idx="7915">
                  <c:v>0.67366800000000004</c:v>
                </c:pt>
                <c:pt idx="7916">
                  <c:v>0.70199599999999995</c:v>
                </c:pt>
                <c:pt idx="7917">
                  <c:v>0.69612399999999997</c:v>
                </c:pt>
                <c:pt idx="7918">
                  <c:v>0.68018800000000001</c:v>
                </c:pt>
                <c:pt idx="7919">
                  <c:v>0.67799600000000004</c:v>
                </c:pt>
                <c:pt idx="7920">
                  <c:v>0.68136600000000003</c:v>
                </c:pt>
                <c:pt idx="7921">
                  <c:v>0.66440900000000003</c:v>
                </c:pt>
                <c:pt idx="7922">
                  <c:v>0.65424599999999999</c:v>
                </c:pt>
                <c:pt idx="7923">
                  <c:v>0.66744000000000003</c:v>
                </c:pt>
                <c:pt idx="7924">
                  <c:v>0.65507300000000002</c:v>
                </c:pt>
                <c:pt idx="7925">
                  <c:v>0.65097499999999997</c:v>
                </c:pt>
                <c:pt idx="7926">
                  <c:v>0.63877700000000004</c:v>
                </c:pt>
                <c:pt idx="7927">
                  <c:v>0.64252100000000001</c:v>
                </c:pt>
                <c:pt idx="7928">
                  <c:v>0.65017199999999997</c:v>
                </c:pt>
                <c:pt idx="7929">
                  <c:v>0.64765200000000001</c:v>
                </c:pt>
                <c:pt idx="7930">
                  <c:v>0.66250600000000004</c:v>
                </c:pt>
                <c:pt idx="7931">
                  <c:v>0.639594</c:v>
                </c:pt>
                <c:pt idx="7932">
                  <c:v>0.69370699999999996</c:v>
                </c:pt>
                <c:pt idx="7933">
                  <c:v>0.69251099999999999</c:v>
                </c:pt>
                <c:pt idx="7934">
                  <c:v>0.690191</c:v>
                </c:pt>
                <c:pt idx="7935">
                  <c:v>0.64990700000000001</c:v>
                </c:pt>
                <c:pt idx="7936">
                  <c:v>0.63527400000000001</c:v>
                </c:pt>
                <c:pt idx="7937">
                  <c:v>0.65966999999999998</c:v>
                </c:pt>
                <c:pt idx="7938">
                  <c:v>0.65021200000000001</c:v>
                </c:pt>
                <c:pt idx="7939">
                  <c:v>0.68568600000000002</c:v>
                </c:pt>
                <c:pt idx="7940">
                  <c:v>0.62149299999999996</c:v>
                </c:pt>
                <c:pt idx="7941">
                  <c:v>0.66680300000000003</c:v>
                </c:pt>
                <c:pt idx="7942">
                  <c:v>0.63532</c:v>
                </c:pt>
                <c:pt idx="7943">
                  <c:v>0.64313699999999996</c:v>
                </c:pt>
                <c:pt idx="7944">
                  <c:v>0.64467799999999997</c:v>
                </c:pt>
                <c:pt idx="7945">
                  <c:v>0.66682699999999995</c:v>
                </c:pt>
                <c:pt idx="7946">
                  <c:v>0.64322400000000002</c:v>
                </c:pt>
                <c:pt idx="7947">
                  <c:v>0.62594499999999997</c:v>
                </c:pt>
                <c:pt idx="7948">
                  <c:v>0.68127300000000002</c:v>
                </c:pt>
                <c:pt idx="7949">
                  <c:v>0.69257000000000002</c:v>
                </c:pt>
                <c:pt idx="7950">
                  <c:v>0.71313099999999996</c:v>
                </c:pt>
                <c:pt idx="7951">
                  <c:v>0.63869900000000002</c:v>
                </c:pt>
                <c:pt idx="7952">
                  <c:v>0.65271400000000002</c:v>
                </c:pt>
                <c:pt idx="7953">
                  <c:v>0.65663700000000003</c:v>
                </c:pt>
                <c:pt idx="7954">
                  <c:v>0.68489</c:v>
                </c:pt>
                <c:pt idx="7955">
                  <c:v>0.69955699999999998</c:v>
                </c:pt>
                <c:pt idx="7956">
                  <c:v>0.65877600000000003</c:v>
                </c:pt>
                <c:pt idx="7957">
                  <c:v>0.68120899999999995</c:v>
                </c:pt>
                <c:pt idx="7958">
                  <c:v>0.68298999999999999</c:v>
                </c:pt>
                <c:pt idx="7959">
                  <c:v>0.65725999999999996</c:v>
                </c:pt>
                <c:pt idx="7960">
                  <c:v>0.66362600000000005</c:v>
                </c:pt>
                <c:pt idx="7961">
                  <c:v>0.66798900000000005</c:v>
                </c:pt>
                <c:pt idx="7962">
                  <c:v>0.68188700000000002</c:v>
                </c:pt>
                <c:pt idx="7963">
                  <c:v>0.72875299999999998</c:v>
                </c:pt>
                <c:pt idx="7964">
                  <c:v>0.722271</c:v>
                </c:pt>
                <c:pt idx="7965">
                  <c:v>0.67873000000000006</c:v>
                </c:pt>
                <c:pt idx="7966">
                  <c:v>0.66277200000000003</c:v>
                </c:pt>
                <c:pt idx="7967">
                  <c:v>0.65884299999999996</c:v>
                </c:pt>
                <c:pt idx="7968">
                  <c:v>0.641926</c:v>
                </c:pt>
                <c:pt idx="7969">
                  <c:v>0.65503900000000004</c:v>
                </c:pt>
                <c:pt idx="7970">
                  <c:v>0.63094899999999998</c:v>
                </c:pt>
                <c:pt idx="7971">
                  <c:v>0.63619400000000004</c:v>
                </c:pt>
                <c:pt idx="7972">
                  <c:v>0.62653499999999995</c:v>
                </c:pt>
                <c:pt idx="7973">
                  <c:v>0.62843199999999999</c:v>
                </c:pt>
                <c:pt idx="7974">
                  <c:v>0.64524300000000001</c:v>
                </c:pt>
                <c:pt idx="7975">
                  <c:v>0.64435600000000004</c:v>
                </c:pt>
                <c:pt idx="7976">
                  <c:v>0.64068199999999997</c:v>
                </c:pt>
                <c:pt idx="7977">
                  <c:v>0.66128200000000004</c:v>
                </c:pt>
                <c:pt idx="7978">
                  <c:v>0.66317999999999999</c:v>
                </c:pt>
                <c:pt idx="7979">
                  <c:v>0.66707700000000003</c:v>
                </c:pt>
                <c:pt idx="7980">
                  <c:v>0.66979999999999995</c:v>
                </c:pt>
                <c:pt idx="7981">
                  <c:v>0.66249400000000003</c:v>
                </c:pt>
                <c:pt idx="7982">
                  <c:v>0.65619700000000003</c:v>
                </c:pt>
                <c:pt idx="7983">
                  <c:v>0.66359699999999999</c:v>
                </c:pt>
                <c:pt idx="7984">
                  <c:v>0.66497300000000004</c:v>
                </c:pt>
                <c:pt idx="7985">
                  <c:v>0.67367900000000003</c:v>
                </c:pt>
                <c:pt idx="7986">
                  <c:v>0.68481800000000004</c:v>
                </c:pt>
                <c:pt idx="7987">
                  <c:v>0.69169700000000001</c:v>
                </c:pt>
                <c:pt idx="7988">
                  <c:v>0.68378099999999997</c:v>
                </c:pt>
                <c:pt idx="7989">
                  <c:v>0.68344700000000003</c:v>
                </c:pt>
                <c:pt idx="7990">
                  <c:v>0.68726299999999996</c:v>
                </c:pt>
                <c:pt idx="7991">
                  <c:v>0.69372599999999995</c:v>
                </c:pt>
                <c:pt idx="7992">
                  <c:v>0.696882</c:v>
                </c:pt>
                <c:pt idx="7993">
                  <c:v>0.69701599999999997</c:v>
                </c:pt>
                <c:pt idx="7994">
                  <c:v>0.69741600000000004</c:v>
                </c:pt>
                <c:pt idx="7995">
                  <c:v>0.69906299999999999</c:v>
                </c:pt>
                <c:pt idx="7996">
                  <c:v>0.68879500000000005</c:v>
                </c:pt>
                <c:pt idx="7997">
                  <c:v>0.70762499999999995</c:v>
                </c:pt>
                <c:pt idx="7998">
                  <c:v>0.70214200000000004</c:v>
                </c:pt>
                <c:pt idx="7999">
                  <c:v>0.70306000000000002</c:v>
                </c:pt>
                <c:pt idx="8000">
                  <c:v>0.70223400000000002</c:v>
                </c:pt>
                <c:pt idx="8001">
                  <c:v>0.70208999999999999</c:v>
                </c:pt>
                <c:pt idx="8002">
                  <c:v>0.68901400000000002</c:v>
                </c:pt>
                <c:pt idx="8003">
                  <c:v>0.67124499999999998</c:v>
                </c:pt>
                <c:pt idx="8004">
                  <c:v>0.66856599999999999</c:v>
                </c:pt>
                <c:pt idx="8005">
                  <c:v>0.67072500000000002</c:v>
                </c:pt>
                <c:pt idx="8006">
                  <c:v>0.69015400000000005</c:v>
                </c:pt>
                <c:pt idx="8007">
                  <c:v>0.69820199999999999</c:v>
                </c:pt>
                <c:pt idx="8008">
                  <c:v>0.69174999999999998</c:v>
                </c:pt>
                <c:pt idx="8009">
                  <c:v>0.68195700000000004</c:v>
                </c:pt>
                <c:pt idx="8010">
                  <c:v>0.68115099999999995</c:v>
                </c:pt>
                <c:pt idx="8011">
                  <c:v>0.68952199999999997</c:v>
                </c:pt>
                <c:pt idx="8012">
                  <c:v>0.67523699999999998</c:v>
                </c:pt>
                <c:pt idx="8013">
                  <c:v>0.68171700000000002</c:v>
                </c:pt>
                <c:pt idx="8014">
                  <c:v>0.69137499999999996</c:v>
                </c:pt>
                <c:pt idx="8015">
                  <c:v>0.66793999999999998</c:v>
                </c:pt>
                <c:pt idx="8016">
                  <c:v>0.674122</c:v>
                </c:pt>
                <c:pt idx="8017">
                  <c:v>0.66945299999999996</c:v>
                </c:pt>
                <c:pt idx="8018">
                  <c:v>0.68700300000000003</c:v>
                </c:pt>
                <c:pt idx="8019">
                  <c:v>0.69038600000000006</c:v>
                </c:pt>
                <c:pt idx="8020">
                  <c:v>0.69965999999999995</c:v>
                </c:pt>
                <c:pt idx="8021">
                  <c:v>0.69591999999999998</c:v>
                </c:pt>
                <c:pt idx="8022">
                  <c:v>0.70118599999999998</c:v>
                </c:pt>
                <c:pt idx="8023">
                  <c:v>0.69391400000000003</c:v>
                </c:pt>
                <c:pt idx="8024">
                  <c:v>0.70881700000000003</c:v>
                </c:pt>
                <c:pt idx="8025">
                  <c:v>0.698658</c:v>
                </c:pt>
                <c:pt idx="8026">
                  <c:v>0.68743799999999999</c:v>
                </c:pt>
                <c:pt idx="8027">
                  <c:v>0.69338100000000003</c:v>
                </c:pt>
                <c:pt idx="8028">
                  <c:v>0.69070900000000002</c:v>
                </c:pt>
                <c:pt idx="8029">
                  <c:v>0.67286599999999996</c:v>
                </c:pt>
                <c:pt idx="8030">
                  <c:v>0.67931799999999998</c:v>
                </c:pt>
                <c:pt idx="8031">
                  <c:v>0.68892399999999998</c:v>
                </c:pt>
                <c:pt idx="8032">
                  <c:v>0.70355000000000001</c:v>
                </c:pt>
                <c:pt idx="8033">
                  <c:v>0.69560699999999998</c:v>
                </c:pt>
                <c:pt idx="8034">
                  <c:v>0.68930800000000003</c:v>
                </c:pt>
                <c:pt idx="8035">
                  <c:v>0.66345299999999996</c:v>
                </c:pt>
                <c:pt idx="8036">
                  <c:v>0.64100599999999996</c:v>
                </c:pt>
                <c:pt idx="8037">
                  <c:v>0.67527800000000004</c:v>
                </c:pt>
                <c:pt idx="8038">
                  <c:v>0.70069599999999999</c:v>
                </c:pt>
                <c:pt idx="8039">
                  <c:v>0.690917</c:v>
                </c:pt>
                <c:pt idx="8040">
                  <c:v>0.68140299999999998</c:v>
                </c:pt>
                <c:pt idx="8041">
                  <c:v>0.69348600000000005</c:v>
                </c:pt>
                <c:pt idx="8042">
                  <c:v>0.69503700000000002</c:v>
                </c:pt>
                <c:pt idx="8043">
                  <c:v>0.70431900000000003</c:v>
                </c:pt>
                <c:pt idx="8044">
                  <c:v>0.73563100000000003</c:v>
                </c:pt>
                <c:pt idx="8045">
                  <c:v>0.73066600000000004</c:v>
                </c:pt>
                <c:pt idx="8046">
                  <c:v>0.72166200000000003</c:v>
                </c:pt>
                <c:pt idx="8047">
                  <c:v>0.72178699999999996</c:v>
                </c:pt>
                <c:pt idx="8048">
                  <c:v>0.72072099999999995</c:v>
                </c:pt>
                <c:pt idx="8049">
                  <c:v>0.71930000000000005</c:v>
                </c:pt>
                <c:pt idx="8050">
                  <c:v>0.71997299999999997</c:v>
                </c:pt>
                <c:pt idx="8051">
                  <c:v>0.71223800000000004</c:v>
                </c:pt>
                <c:pt idx="8052">
                  <c:v>0.70550000000000002</c:v>
                </c:pt>
                <c:pt idx="8053">
                  <c:v>0.69266399999999995</c:v>
                </c:pt>
                <c:pt idx="8054">
                  <c:v>0.70221</c:v>
                </c:pt>
                <c:pt idx="8055">
                  <c:v>0.69388899999999998</c:v>
                </c:pt>
                <c:pt idx="8056">
                  <c:v>0.69932099999999997</c:v>
                </c:pt>
                <c:pt idx="8057">
                  <c:v>0.68701999999999996</c:v>
                </c:pt>
                <c:pt idx="8058">
                  <c:v>0.69530999999999998</c:v>
                </c:pt>
                <c:pt idx="8059">
                  <c:v>0.68063300000000004</c:v>
                </c:pt>
                <c:pt idx="8060">
                  <c:v>0.68078499999999997</c:v>
                </c:pt>
                <c:pt idx="8061">
                  <c:v>0.67330500000000004</c:v>
                </c:pt>
                <c:pt idx="8062">
                  <c:v>0.67657699999999998</c:v>
                </c:pt>
                <c:pt idx="8063">
                  <c:v>0.67965100000000001</c:v>
                </c:pt>
                <c:pt idx="8064">
                  <c:v>0.67599799999999999</c:v>
                </c:pt>
                <c:pt idx="8065">
                  <c:v>0.66830500000000004</c:v>
                </c:pt>
                <c:pt idx="8066">
                  <c:v>0.66359100000000004</c:v>
                </c:pt>
                <c:pt idx="8067">
                  <c:v>0.66648600000000002</c:v>
                </c:pt>
                <c:pt idx="8068">
                  <c:v>0.67621299999999995</c:v>
                </c:pt>
                <c:pt idx="8069">
                  <c:v>0.68203800000000003</c:v>
                </c:pt>
                <c:pt idx="8070">
                  <c:v>0.67272200000000004</c:v>
                </c:pt>
                <c:pt idx="8071">
                  <c:v>0.67943600000000004</c:v>
                </c:pt>
                <c:pt idx="8072">
                  <c:v>0.67871000000000004</c:v>
                </c:pt>
                <c:pt idx="8073">
                  <c:v>0.68030000000000002</c:v>
                </c:pt>
                <c:pt idx="8074">
                  <c:v>0.68428599999999995</c:v>
                </c:pt>
                <c:pt idx="8075">
                  <c:v>0.68166899999999997</c:v>
                </c:pt>
                <c:pt idx="8076">
                  <c:v>0.68738699999999997</c:v>
                </c:pt>
                <c:pt idx="8077">
                  <c:v>0.68367299999999998</c:v>
                </c:pt>
                <c:pt idx="8078">
                  <c:v>0.68186599999999997</c:v>
                </c:pt>
                <c:pt idx="8079">
                  <c:v>0.683338</c:v>
                </c:pt>
                <c:pt idx="8080">
                  <c:v>0.70402600000000004</c:v>
                </c:pt>
                <c:pt idx="8081">
                  <c:v>0.713978</c:v>
                </c:pt>
                <c:pt idx="8082">
                  <c:v>0.69581000000000004</c:v>
                </c:pt>
                <c:pt idx="8083">
                  <c:v>0.67799799999999999</c:v>
                </c:pt>
                <c:pt idx="8084">
                  <c:v>0.68015599999999998</c:v>
                </c:pt>
                <c:pt idx="8085">
                  <c:v>0.68376700000000001</c:v>
                </c:pt>
                <c:pt idx="8086">
                  <c:v>0.69314399999999998</c:v>
                </c:pt>
                <c:pt idx="8087">
                  <c:v>0.70281099999999996</c:v>
                </c:pt>
                <c:pt idx="8088">
                  <c:v>0.71806800000000004</c:v>
                </c:pt>
                <c:pt idx="8089">
                  <c:v>0.70960999999999996</c:v>
                </c:pt>
                <c:pt idx="8090">
                  <c:v>0.70463399999999998</c:v>
                </c:pt>
                <c:pt idx="8091">
                  <c:v>0.71017699999999995</c:v>
                </c:pt>
                <c:pt idx="8092">
                  <c:v>0.71351200000000004</c:v>
                </c:pt>
                <c:pt idx="8093">
                  <c:v>0.71736900000000003</c:v>
                </c:pt>
                <c:pt idx="8094">
                  <c:v>0.71669300000000002</c:v>
                </c:pt>
                <c:pt idx="8095">
                  <c:v>0.72094400000000003</c:v>
                </c:pt>
                <c:pt idx="8096">
                  <c:v>0.712561</c:v>
                </c:pt>
                <c:pt idx="8097">
                  <c:v>0.72236999999999996</c:v>
                </c:pt>
                <c:pt idx="8098">
                  <c:v>0.724638</c:v>
                </c:pt>
                <c:pt idx="8099">
                  <c:v>0.73120600000000002</c:v>
                </c:pt>
                <c:pt idx="8100">
                  <c:v>0.73714500000000005</c:v>
                </c:pt>
                <c:pt idx="8101">
                  <c:v>0.74464200000000003</c:v>
                </c:pt>
                <c:pt idx="8102">
                  <c:v>0.74096600000000001</c:v>
                </c:pt>
                <c:pt idx="8103">
                  <c:v>0.71674099999999996</c:v>
                </c:pt>
                <c:pt idx="8104">
                  <c:v>0.72076700000000005</c:v>
                </c:pt>
                <c:pt idx="8105">
                  <c:v>0.71490900000000002</c:v>
                </c:pt>
                <c:pt idx="8106">
                  <c:v>0.71291599999999999</c:v>
                </c:pt>
                <c:pt idx="8107">
                  <c:v>0.706816</c:v>
                </c:pt>
                <c:pt idx="8108">
                  <c:v>0.70240400000000003</c:v>
                </c:pt>
                <c:pt idx="8109">
                  <c:v>0.69759899999999997</c:v>
                </c:pt>
                <c:pt idx="8110">
                  <c:v>0.69295499999999999</c:v>
                </c:pt>
                <c:pt idx="8111">
                  <c:v>0.69500099999999998</c:v>
                </c:pt>
                <c:pt idx="8112">
                  <c:v>0.697851</c:v>
                </c:pt>
                <c:pt idx="8113">
                  <c:v>0.68713199999999997</c:v>
                </c:pt>
                <c:pt idx="8114">
                  <c:v>0.70114299999999996</c:v>
                </c:pt>
                <c:pt idx="8115">
                  <c:v>0.70889100000000005</c:v>
                </c:pt>
                <c:pt idx="8116">
                  <c:v>0.70587599999999995</c:v>
                </c:pt>
                <c:pt idx="8117">
                  <c:v>0.69003899999999996</c:v>
                </c:pt>
                <c:pt idx="8118">
                  <c:v>0.685388</c:v>
                </c:pt>
                <c:pt idx="8119">
                  <c:v>0.67784</c:v>
                </c:pt>
                <c:pt idx="8120">
                  <c:v>0.68825599999999998</c:v>
                </c:pt>
                <c:pt idx="8121">
                  <c:v>0.69083000000000006</c:v>
                </c:pt>
                <c:pt idx="8122">
                  <c:v>0.69601800000000003</c:v>
                </c:pt>
                <c:pt idx="8123">
                  <c:v>0.69468200000000002</c:v>
                </c:pt>
                <c:pt idx="8124">
                  <c:v>0.69316900000000004</c:v>
                </c:pt>
                <c:pt idx="8125">
                  <c:v>0.69072699999999998</c:v>
                </c:pt>
                <c:pt idx="8126">
                  <c:v>0.68230599999999997</c:v>
                </c:pt>
                <c:pt idx="8127">
                  <c:v>0.67346499999999998</c:v>
                </c:pt>
                <c:pt idx="8128">
                  <c:v>0.67842800000000003</c:v>
                </c:pt>
                <c:pt idx="8129">
                  <c:v>0.67945800000000001</c:v>
                </c:pt>
                <c:pt idx="8130">
                  <c:v>0.67305000000000004</c:v>
                </c:pt>
                <c:pt idx="8131">
                  <c:v>0.66002700000000003</c:v>
                </c:pt>
                <c:pt idx="8132">
                  <c:v>0.66470200000000002</c:v>
                </c:pt>
                <c:pt idx="8133">
                  <c:v>0.647837</c:v>
                </c:pt>
                <c:pt idx="8134">
                  <c:v>0.66111799999999998</c:v>
                </c:pt>
                <c:pt idx="8135">
                  <c:v>0.67991599999999996</c:v>
                </c:pt>
                <c:pt idx="8136">
                  <c:v>0.66951099999999997</c:v>
                </c:pt>
                <c:pt idx="8137">
                  <c:v>0.68093999999999999</c:v>
                </c:pt>
                <c:pt idx="8138">
                  <c:v>0.65423200000000004</c:v>
                </c:pt>
                <c:pt idx="8139">
                  <c:v>0.65361400000000003</c:v>
                </c:pt>
                <c:pt idx="8140">
                  <c:v>0.68750299999999998</c:v>
                </c:pt>
                <c:pt idx="8141">
                  <c:v>0.66709200000000002</c:v>
                </c:pt>
                <c:pt idx="8142">
                  <c:v>0.65071199999999996</c:v>
                </c:pt>
                <c:pt idx="8143">
                  <c:v>0.64630299999999996</c:v>
                </c:pt>
                <c:pt idx="8144">
                  <c:v>0.66530800000000001</c:v>
                </c:pt>
                <c:pt idx="8145">
                  <c:v>0.67161199999999999</c:v>
                </c:pt>
                <c:pt idx="8146">
                  <c:v>0.68086400000000002</c:v>
                </c:pt>
                <c:pt idx="8147">
                  <c:v>0.70446399999999998</c:v>
                </c:pt>
                <c:pt idx="8148">
                  <c:v>0.69326299999999996</c:v>
                </c:pt>
                <c:pt idx="8149">
                  <c:v>0.66543600000000003</c:v>
                </c:pt>
                <c:pt idx="8150">
                  <c:v>0.68208299999999999</c:v>
                </c:pt>
                <c:pt idx="8151">
                  <c:v>0.70338000000000001</c:v>
                </c:pt>
                <c:pt idx="8152">
                  <c:v>0.69352800000000003</c:v>
                </c:pt>
                <c:pt idx="8153">
                  <c:v>0.65530100000000002</c:v>
                </c:pt>
                <c:pt idx="8154">
                  <c:v>0.64252900000000002</c:v>
                </c:pt>
                <c:pt idx="8155">
                  <c:v>0.63534400000000002</c:v>
                </c:pt>
                <c:pt idx="8156">
                  <c:v>0.63523499999999999</c:v>
                </c:pt>
                <c:pt idx="8157">
                  <c:v>0.63053599999999999</c:v>
                </c:pt>
                <c:pt idx="8158">
                  <c:v>0.62581900000000001</c:v>
                </c:pt>
                <c:pt idx="8159">
                  <c:v>0.62284300000000004</c:v>
                </c:pt>
                <c:pt idx="8160">
                  <c:v>0.61489499999999997</c:v>
                </c:pt>
                <c:pt idx="8161">
                  <c:v>0.624197</c:v>
                </c:pt>
                <c:pt idx="8162">
                  <c:v>0.63094799999999995</c:v>
                </c:pt>
                <c:pt idx="8163">
                  <c:v>0.63910299999999998</c:v>
                </c:pt>
                <c:pt idx="8164">
                  <c:v>0.64857200000000004</c:v>
                </c:pt>
                <c:pt idx="8165">
                  <c:v>0.65198</c:v>
                </c:pt>
                <c:pt idx="8166">
                  <c:v>0.63988999999999996</c:v>
                </c:pt>
                <c:pt idx="8167">
                  <c:v>0.63348400000000005</c:v>
                </c:pt>
                <c:pt idx="8168">
                  <c:v>0.63347200000000004</c:v>
                </c:pt>
                <c:pt idx="8169">
                  <c:v>0.63484799999999997</c:v>
                </c:pt>
                <c:pt idx="8170">
                  <c:v>0.63207599999999997</c:v>
                </c:pt>
                <c:pt idx="8171">
                  <c:v>0.62957200000000002</c:v>
                </c:pt>
                <c:pt idx="8172">
                  <c:v>0.61724599999999996</c:v>
                </c:pt>
                <c:pt idx="8173">
                  <c:v>0.61304499999999995</c:v>
                </c:pt>
                <c:pt idx="8174">
                  <c:v>0.62067300000000003</c:v>
                </c:pt>
                <c:pt idx="8175">
                  <c:v>0.62684300000000004</c:v>
                </c:pt>
                <c:pt idx="8176">
                  <c:v>0.62638000000000005</c:v>
                </c:pt>
                <c:pt idx="8177">
                  <c:v>0.64501399999999998</c:v>
                </c:pt>
                <c:pt idx="8178">
                  <c:v>0.642841</c:v>
                </c:pt>
                <c:pt idx="8179">
                  <c:v>0.65937299999999999</c:v>
                </c:pt>
                <c:pt idx="8180">
                  <c:v>0.66268199999999999</c:v>
                </c:pt>
                <c:pt idx="8181">
                  <c:v>0.65135900000000002</c:v>
                </c:pt>
                <c:pt idx="8182">
                  <c:v>0.655026</c:v>
                </c:pt>
                <c:pt idx="8183">
                  <c:v>0.64576599999999995</c:v>
                </c:pt>
                <c:pt idx="8184">
                  <c:v>0.64221700000000004</c:v>
                </c:pt>
                <c:pt idx="8185">
                  <c:v>0.65120199999999995</c:v>
                </c:pt>
                <c:pt idx="8186">
                  <c:v>0.65307499999999996</c:v>
                </c:pt>
                <c:pt idx="8187">
                  <c:v>0.64046999999999998</c:v>
                </c:pt>
                <c:pt idx="8188">
                  <c:v>0.63817100000000004</c:v>
                </c:pt>
                <c:pt idx="8189">
                  <c:v>0.63759600000000005</c:v>
                </c:pt>
                <c:pt idx="8190">
                  <c:v>0.61981799999999998</c:v>
                </c:pt>
                <c:pt idx="8191">
                  <c:v>0.63106899999999999</c:v>
                </c:pt>
                <c:pt idx="8192">
                  <c:v>0.63680800000000004</c:v>
                </c:pt>
                <c:pt idx="8193">
                  <c:v>0.63536000000000004</c:v>
                </c:pt>
                <c:pt idx="8194">
                  <c:v>0.65868700000000002</c:v>
                </c:pt>
                <c:pt idx="8195">
                  <c:v>0.65457299999999996</c:v>
                </c:pt>
                <c:pt idx="8196">
                  <c:v>0.64993400000000001</c:v>
                </c:pt>
                <c:pt idx="8197">
                  <c:v>0.64999300000000004</c:v>
                </c:pt>
                <c:pt idx="8198">
                  <c:v>0.67109600000000003</c:v>
                </c:pt>
                <c:pt idx="8199">
                  <c:v>0.683029</c:v>
                </c:pt>
                <c:pt idx="8200">
                  <c:v>0.68177699999999997</c:v>
                </c:pt>
                <c:pt idx="8201">
                  <c:v>0.68525800000000003</c:v>
                </c:pt>
                <c:pt idx="8202">
                  <c:v>0.67702099999999998</c:v>
                </c:pt>
                <c:pt idx="8203">
                  <c:v>0.68796400000000002</c:v>
                </c:pt>
                <c:pt idx="8204">
                  <c:v>0.67116500000000001</c:v>
                </c:pt>
                <c:pt idx="8205">
                  <c:v>0.67036099999999998</c:v>
                </c:pt>
                <c:pt idx="8206">
                  <c:v>0.65543600000000002</c:v>
                </c:pt>
                <c:pt idx="8207">
                  <c:v>0.66024099999999997</c:v>
                </c:pt>
                <c:pt idx="8208">
                  <c:v>0.66808400000000001</c:v>
                </c:pt>
                <c:pt idx="8209">
                  <c:v>0.64559200000000005</c:v>
                </c:pt>
                <c:pt idx="8210">
                  <c:v>0.64658899999999997</c:v>
                </c:pt>
                <c:pt idx="8211">
                  <c:v>0.63380400000000003</c:v>
                </c:pt>
                <c:pt idx="8212">
                  <c:v>0.63693900000000003</c:v>
                </c:pt>
                <c:pt idx="8213">
                  <c:v>0.62867700000000004</c:v>
                </c:pt>
                <c:pt idx="8214">
                  <c:v>0.62537299999999996</c:v>
                </c:pt>
                <c:pt idx="8215">
                  <c:v>0.63546899999999995</c:v>
                </c:pt>
                <c:pt idx="8216">
                  <c:v>0.63605299999999998</c:v>
                </c:pt>
                <c:pt idx="8217">
                  <c:v>0.65711699999999995</c:v>
                </c:pt>
                <c:pt idx="8218">
                  <c:v>0.64460099999999998</c:v>
                </c:pt>
                <c:pt idx="8219">
                  <c:v>0.63577399999999995</c:v>
                </c:pt>
                <c:pt idx="8220">
                  <c:v>0.63826499999999997</c:v>
                </c:pt>
                <c:pt idx="8221">
                  <c:v>0.65578599999999998</c:v>
                </c:pt>
                <c:pt idx="8222">
                  <c:v>0.65609300000000004</c:v>
                </c:pt>
                <c:pt idx="8223">
                  <c:v>0.65065700000000004</c:v>
                </c:pt>
                <c:pt idx="8224">
                  <c:v>0.66466700000000001</c:v>
                </c:pt>
                <c:pt idx="8225">
                  <c:v>0.66704600000000003</c:v>
                </c:pt>
                <c:pt idx="8226">
                  <c:v>0.65293299999999999</c:v>
                </c:pt>
                <c:pt idx="8227">
                  <c:v>0.66585899999999998</c:v>
                </c:pt>
                <c:pt idx="8228">
                  <c:v>0.63596900000000001</c:v>
                </c:pt>
                <c:pt idx="8229">
                  <c:v>0.64550300000000005</c:v>
                </c:pt>
                <c:pt idx="8230">
                  <c:v>0.63331099999999996</c:v>
                </c:pt>
                <c:pt idx="8231">
                  <c:v>0.631328</c:v>
                </c:pt>
                <c:pt idx="8232">
                  <c:v>0.60873299999999997</c:v>
                </c:pt>
                <c:pt idx="8233">
                  <c:v>0.62351500000000004</c:v>
                </c:pt>
                <c:pt idx="8234">
                  <c:v>0.62495900000000004</c:v>
                </c:pt>
                <c:pt idx="8235">
                  <c:v>0.61173299999999997</c:v>
                </c:pt>
                <c:pt idx="8236">
                  <c:v>0.65765300000000004</c:v>
                </c:pt>
                <c:pt idx="8237">
                  <c:v>0.662721</c:v>
                </c:pt>
                <c:pt idx="8238">
                  <c:v>0.687944</c:v>
                </c:pt>
                <c:pt idx="8239">
                  <c:v>0.69779800000000003</c:v>
                </c:pt>
                <c:pt idx="8240">
                  <c:v>0.71169899999999997</c:v>
                </c:pt>
                <c:pt idx="8241">
                  <c:v>0.71156299999999995</c:v>
                </c:pt>
                <c:pt idx="8242">
                  <c:v>0.70382100000000003</c:v>
                </c:pt>
                <c:pt idx="8243">
                  <c:v>0.70406000000000002</c:v>
                </c:pt>
                <c:pt idx="8244">
                  <c:v>0.68890099999999999</c:v>
                </c:pt>
                <c:pt idx="8245">
                  <c:v>0.67716200000000004</c:v>
                </c:pt>
                <c:pt idx="8246">
                  <c:v>0.676288</c:v>
                </c:pt>
                <c:pt idx="8247">
                  <c:v>0.68033900000000003</c:v>
                </c:pt>
                <c:pt idx="8248">
                  <c:v>0.68089500000000003</c:v>
                </c:pt>
                <c:pt idx="8249">
                  <c:v>0.68362400000000001</c:v>
                </c:pt>
                <c:pt idx="8250">
                  <c:v>0.68118599999999996</c:v>
                </c:pt>
                <c:pt idx="8251">
                  <c:v>0.68388199999999999</c:v>
                </c:pt>
                <c:pt idx="8252">
                  <c:v>0.67936300000000005</c:v>
                </c:pt>
                <c:pt idx="8253">
                  <c:v>0.68389100000000003</c:v>
                </c:pt>
                <c:pt idx="8254">
                  <c:v>0.68108500000000005</c:v>
                </c:pt>
                <c:pt idx="8255">
                  <c:v>0.68225000000000002</c:v>
                </c:pt>
                <c:pt idx="8256">
                  <c:v>0.68811199999999995</c:v>
                </c:pt>
                <c:pt idx="8257">
                  <c:v>0.68171599999999999</c:v>
                </c:pt>
                <c:pt idx="8258">
                  <c:v>0.67795300000000003</c:v>
                </c:pt>
                <c:pt idx="8259">
                  <c:v>0.67531399999999997</c:v>
                </c:pt>
                <c:pt idx="8260">
                  <c:v>0.66978899999999997</c:v>
                </c:pt>
                <c:pt idx="8261">
                  <c:v>0.664045</c:v>
                </c:pt>
                <c:pt idx="8262">
                  <c:v>0.66935999999999996</c:v>
                </c:pt>
                <c:pt idx="8263">
                  <c:v>0.67320599999999997</c:v>
                </c:pt>
                <c:pt idx="8264">
                  <c:v>0.69694800000000001</c:v>
                </c:pt>
                <c:pt idx="8265">
                  <c:v>0.71835000000000004</c:v>
                </c:pt>
                <c:pt idx="8266">
                  <c:v>0.72162499999999996</c:v>
                </c:pt>
                <c:pt idx="8267">
                  <c:v>0.73183200000000004</c:v>
                </c:pt>
                <c:pt idx="8268">
                  <c:v>0.74262799999999995</c:v>
                </c:pt>
                <c:pt idx="8269">
                  <c:v>0.72955300000000001</c:v>
                </c:pt>
                <c:pt idx="8270">
                  <c:v>0.72407500000000002</c:v>
                </c:pt>
                <c:pt idx="8271">
                  <c:v>0.72440700000000002</c:v>
                </c:pt>
                <c:pt idx="8272">
                  <c:v>0.709345</c:v>
                </c:pt>
                <c:pt idx="8273">
                  <c:v>0.71534799999999998</c:v>
                </c:pt>
                <c:pt idx="8274">
                  <c:v>0.71273299999999995</c:v>
                </c:pt>
                <c:pt idx="8275">
                  <c:v>0.70455500000000004</c:v>
                </c:pt>
                <c:pt idx="8276">
                  <c:v>0.701098</c:v>
                </c:pt>
                <c:pt idx="8277">
                  <c:v>0.68340699999999999</c:v>
                </c:pt>
                <c:pt idx="8278">
                  <c:v>0.67326699999999995</c:v>
                </c:pt>
                <c:pt idx="8279">
                  <c:v>0.67294699999999996</c:v>
                </c:pt>
                <c:pt idx="8280">
                  <c:v>0.68179100000000004</c:v>
                </c:pt>
                <c:pt idx="8281">
                  <c:v>0.67375799999999997</c:v>
                </c:pt>
                <c:pt idx="8282">
                  <c:v>0.68348200000000003</c:v>
                </c:pt>
                <c:pt idx="8283">
                  <c:v>0.68691400000000002</c:v>
                </c:pt>
                <c:pt idx="8284">
                  <c:v>0.68956600000000001</c:v>
                </c:pt>
                <c:pt idx="8285">
                  <c:v>0.67801100000000003</c:v>
                </c:pt>
                <c:pt idx="8286">
                  <c:v>0.68417499999999998</c:v>
                </c:pt>
                <c:pt idx="8287">
                  <c:v>0.67372500000000002</c:v>
                </c:pt>
                <c:pt idx="8288">
                  <c:v>0.66924799999999995</c:v>
                </c:pt>
                <c:pt idx="8289">
                  <c:v>0.67867500000000003</c:v>
                </c:pt>
                <c:pt idx="8290">
                  <c:v>0.68167900000000003</c:v>
                </c:pt>
                <c:pt idx="8291">
                  <c:v>0.68260100000000001</c:v>
                </c:pt>
                <c:pt idx="8292">
                  <c:v>0.67054100000000005</c:v>
                </c:pt>
                <c:pt idx="8293">
                  <c:v>0.64917199999999997</c:v>
                </c:pt>
                <c:pt idx="8294">
                  <c:v>0.64480599999999999</c:v>
                </c:pt>
                <c:pt idx="8295">
                  <c:v>0.66087899999999999</c:v>
                </c:pt>
                <c:pt idx="8296">
                  <c:v>0.66473199999999999</c:v>
                </c:pt>
                <c:pt idx="8297">
                  <c:v>0.65796600000000005</c:v>
                </c:pt>
                <c:pt idx="8298">
                  <c:v>0.65701399999999999</c:v>
                </c:pt>
                <c:pt idx="8299">
                  <c:v>0.64472200000000002</c:v>
                </c:pt>
                <c:pt idx="8300">
                  <c:v>0.65148200000000001</c:v>
                </c:pt>
                <c:pt idx="8301">
                  <c:v>0.64131199999999999</c:v>
                </c:pt>
                <c:pt idx="8302">
                  <c:v>0.644451</c:v>
                </c:pt>
                <c:pt idx="8303">
                  <c:v>0.65509300000000004</c:v>
                </c:pt>
                <c:pt idx="8304">
                  <c:v>0.65630699999999997</c:v>
                </c:pt>
                <c:pt idx="8305">
                  <c:v>0.65534599999999998</c:v>
                </c:pt>
                <c:pt idx="8306">
                  <c:v>0.63889600000000002</c:v>
                </c:pt>
                <c:pt idx="8307">
                  <c:v>0.65687700000000004</c:v>
                </c:pt>
                <c:pt idx="8308">
                  <c:v>0.668489</c:v>
                </c:pt>
                <c:pt idx="8309">
                  <c:v>0.65695400000000004</c:v>
                </c:pt>
                <c:pt idx="8310">
                  <c:v>0.65264999999999995</c:v>
                </c:pt>
                <c:pt idx="8311">
                  <c:v>0.66777500000000001</c:v>
                </c:pt>
                <c:pt idx="8312">
                  <c:v>0.68637000000000004</c:v>
                </c:pt>
                <c:pt idx="8313">
                  <c:v>0.68149800000000005</c:v>
                </c:pt>
                <c:pt idx="8314">
                  <c:v>0.65068599999999999</c:v>
                </c:pt>
                <c:pt idx="8315">
                  <c:v>0.64373400000000003</c:v>
                </c:pt>
                <c:pt idx="8316">
                  <c:v>0.654358</c:v>
                </c:pt>
                <c:pt idx="8317">
                  <c:v>0.66201600000000005</c:v>
                </c:pt>
                <c:pt idx="8318">
                  <c:v>0.66132899999999994</c:v>
                </c:pt>
                <c:pt idx="8319">
                  <c:v>0.64819000000000004</c:v>
                </c:pt>
                <c:pt idx="8320">
                  <c:v>0.64408399999999999</c:v>
                </c:pt>
                <c:pt idx="8321">
                  <c:v>0.63802199999999998</c:v>
                </c:pt>
                <c:pt idx="8322">
                  <c:v>0.649563</c:v>
                </c:pt>
                <c:pt idx="8323">
                  <c:v>0.65246800000000005</c:v>
                </c:pt>
                <c:pt idx="8324">
                  <c:v>0.65655399999999997</c:v>
                </c:pt>
                <c:pt idx="8325">
                  <c:v>0.66166899999999995</c:v>
                </c:pt>
                <c:pt idx="8326">
                  <c:v>0.66432899999999995</c:v>
                </c:pt>
                <c:pt idx="8327">
                  <c:v>0.67163499999999998</c:v>
                </c:pt>
                <c:pt idx="8328">
                  <c:v>0.67760600000000004</c:v>
                </c:pt>
                <c:pt idx="8329">
                  <c:v>0.679898</c:v>
                </c:pt>
                <c:pt idx="8330">
                  <c:v>0.67889200000000005</c:v>
                </c:pt>
                <c:pt idx="8331">
                  <c:v>0.67490600000000001</c:v>
                </c:pt>
                <c:pt idx="8332">
                  <c:v>0.67016299999999995</c:v>
                </c:pt>
                <c:pt idx="8333">
                  <c:v>0.67646899999999999</c:v>
                </c:pt>
                <c:pt idx="8334">
                  <c:v>0.67253499999999999</c:v>
                </c:pt>
                <c:pt idx="8335">
                  <c:v>0.671875</c:v>
                </c:pt>
                <c:pt idx="8336">
                  <c:v>0.66789600000000005</c:v>
                </c:pt>
                <c:pt idx="8337">
                  <c:v>0.67184500000000003</c:v>
                </c:pt>
                <c:pt idx="8338">
                  <c:v>0.66859299999999999</c:v>
                </c:pt>
                <c:pt idx="8339">
                  <c:v>0.65201799999999999</c:v>
                </c:pt>
                <c:pt idx="8340">
                  <c:v>0.65229499999999996</c:v>
                </c:pt>
                <c:pt idx="8341">
                  <c:v>0.66022499999999995</c:v>
                </c:pt>
                <c:pt idx="8342">
                  <c:v>0.66726600000000003</c:v>
                </c:pt>
                <c:pt idx="8343">
                  <c:v>0.65899099999999999</c:v>
                </c:pt>
                <c:pt idx="8344">
                  <c:v>0.66048899999999999</c:v>
                </c:pt>
                <c:pt idx="8345">
                  <c:v>0.670875</c:v>
                </c:pt>
                <c:pt idx="8346">
                  <c:v>0.64892499999999997</c:v>
                </c:pt>
                <c:pt idx="8347">
                  <c:v>0.65280300000000002</c:v>
                </c:pt>
                <c:pt idx="8348">
                  <c:v>0.64652799999999999</c:v>
                </c:pt>
                <c:pt idx="8349">
                  <c:v>0.67250500000000002</c:v>
                </c:pt>
                <c:pt idx="8350">
                  <c:v>0.654331</c:v>
                </c:pt>
                <c:pt idx="8351">
                  <c:v>0.64077700000000004</c:v>
                </c:pt>
                <c:pt idx="8352">
                  <c:v>0.61921499999999996</c:v>
                </c:pt>
                <c:pt idx="8353">
                  <c:v>0.637957</c:v>
                </c:pt>
                <c:pt idx="8354">
                  <c:v>0.63999799999999996</c:v>
                </c:pt>
                <c:pt idx="8355">
                  <c:v>0.62973299999999999</c:v>
                </c:pt>
                <c:pt idx="8356">
                  <c:v>0.61317600000000005</c:v>
                </c:pt>
                <c:pt idx="8357">
                  <c:v>0.65762900000000002</c:v>
                </c:pt>
                <c:pt idx="8358">
                  <c:v>0.654671</c:v>
                </c:pt>
                <c:pt idx="8359">
                  <c:v>0.66781400000000002</c:v>
                </c:pt>
                <c:pt idx="8360">
                  <c:v>0.67325299999999999</c:v>
                </c:pt>
                <c:pt idx="8361">
                  <c:v>0.66751700000000003</c:v>
                </c:pt>
                <c:pt idx="8362">
                  <c:v>0.67637899999999995</c:v>
                </c:pt>
                <c:pt idx="8363">
                  <c:v>0.66170600000000002</c:v>
                </c:pt>
                <c:pt idx="8364">
                  <c:v>0.67801500000000003</c:v>
                </c:pt>
                <c:pt idx="8365">
                  <c:v>0.662331</c:v>
                </c:pt>
                <c:pt idx="8366">
                  <c:v>0.66903599999999996</c:v>
                </c:pt>
                <c:pt idx="8367">
                  <c:v>0.66339400000000004</c:v>
                </c:pt>
                <c:pt idx="8368">
                  <c:v>0.65582600000000002</c:v>
                </c:pt>
                <c:pt idx="8369">
                  <c:v>0.64864299999999997</c:v>
                </c:pt>
                <c:pt idx="8370">
                  <c:v>0.67299200000000003</c:v>
                </c:pt>
                <c:pt idx="8371">
                  <c:v>0.666578</c:v>
                </c:pt>
                <c:pt idx="8372">
                  <c:v>0.671682</c:v>
                </c:pt>
                <c:pt idx="8373">
                  <c:v>0.68680799999999997</c:v>
                </c:pt>
                <c:pt idx="8374">
                  <c:v>0.68136600000000003</c:v>
                </c:pt>
                <c:pt idx="8375">
                  <c:v>0.68086199999999997</c:v>
                </c:pt>
                <c:pt idx="8376">
                  <c:v>0.68859599999999999</c:v>
                </c:pt>
                <c:pt idx="8377">
                  <c:v>0.67363899999999999</c:v>
                </c:pt>
                <c:pt idx="8378">
                  <c:v>0.66669599999999996</c:v>
                </c:pt>
                <c:pt idx="8379">
                  <c:v>0.65998100000000004</c:v>
                </c:pt>
                <c:pt idx="8380">
                  <c:v>0.64931000000000005</c:v>
                </c:pt>
                <c:pt idx="8381">
                  <c:v>0.66372600000000004</c:v>
                </c:pt>
                <c:pt idx="8382">
                  <c:v>0.65366800000000003</c:v>
                </c:pt>
                <c:pt idx="8383">
                  <c:v>0.67149199999999998</c:v>
                </c:pt>
                <c:pt idx="8384">
                  <c:v>0.66574699999999998</c:v>
                </c:pt>
                <c:pt idx="8385">
                  <c:v>0.65908</c:v>
                </c:pt>
                <c:pt idx="8386">
                  <c:v>0.65907199999999999</c:v>
                </c:pt>
                <c:pt idx="8387">
                  <c:v>0.66291699999999998</c:v>
                </c:pt>
                <c:pt idx="8388">
                  <c:v>0.67084100000000002</c:v>
                </c:pt>
                <c:pt idx="8389">
                  <c:v>0.67167699999999997</c:v>
                </c:pt>
                <c:pt idx="8390">
                  <c:v>0.66590899999999997</c:v>
                </c:pt>
                <c:pt idx="8391">
                  <c:v>0.65644100000000005</c:v>
                </c:pt>
                <c:pt idx="8392">
                  <c:v>0.66307000000000005</c:v>
                </c:pt>
                <c:pt idx="8393">
                  <c:v>0.66904699999999995</c:v>
                </c:pt>
                <c:pt idx="8394">
                  <c:v>0.67491199999999996</c:v>
                </c:pt>
                <c:pt idx="8395">
                  <c:v>0.66408</c:v>
                </c:pt>
                <c:pt idx="8396">
                  <c:v>0.683141</c:v>
                </c:pt>
                <c:pt idx="8397">
                  <c:v>0.68674299999999999</c:v>
                </c:pt>
                <c:pt idx="8398">
                  <c:v>0.67149099999999995</c:v>
                </c:pt>
                <c:pt idx="8399">
                  <c:v>0.66524300000000003</c:v>
                </c:pt>
                <c:pt idx="8400">
                  <c:v>0.65939499999999995</c:v>
                </c:pt>
                <c:pt idx="8401">
                  <c:v>0.657497</c:v>
                </c:pt>
                <c:pt idx="8402">
                  <c:v>0.662157</c:v>
                </c:pt>
                <c:pt idx="8403">
                  <c:v>0.65613299999999997</c:v>
                </c:pt>
                <c:pt idx="8404">
                  <c:v>0.65066999999999997</c:v>
                </c:pt>
                <c:pt idx="8405">
                  <c:v>0.655941</c:v>
                </c:pt>
                <c:pt idx="8406">
                  <c:v>0.66918800000000001</c:v>
                </c:pt>
                <c:pt idx="8407">
                  <c:v>0.67363399999999996</c:v>
                </c:pt>
                <c:pt idx="8408">
                  <c:v>0.65902799999999995</c:v>
                </c:pt>
                <c:pt idx="8409">
                  <c:v>0.667126</c:v>
                </c:pt>
                <c:pt idx="8410">
                  <c:v>0.66756300000000002</c:v>
                </c:pt>
                <c:pt idx="8411">
                  <c:v>0.67724399999999996</c:v>
                </c:pt>
                <c:pt idx="8412">
                  <c:v>0.67962800000000001</c:v>
                </c:pt>
                <c:pt idx="8413">
                  <c:v>0.66517700000000002</c:v>
                </c:pt>
                <c:pt idx="8414">
                  <c:v>0.66548200000000002</c:v>
                </c:pt>
                <c:pt idx="8415">
                  <c:v>0.68345199999999995</c:v>
                </c:pt>
                <c:pt idx="8416">
                  <c:v>0.689774</c:v>
                </c:pt>
                <c:pt idx="8417">
                  <c:v>0.685975</c:v>
                </c:pt>
                <c:pt idx="8418">
                  <c:v>0.67045699999999997</c:v>
                </c:pt>
                <c:pt idx="8419">
                  <c:v>0.66534899999999997</c:v>
                </c:pt>
                <c:pt idx="8420">
                  <c:v>0.66114600000000001</c:v>
                </c:pt>
                <c:pt idx="8421">
                  <c:v>0.655084</c:v>
                </c:pt>
                <c:pt idx="8422">
                  <c:v>0.65000899999999995</c:v>
                </c:pt>
                <c:pt idx="8423">
                  <c:v>0.65942000000000001</c:v>
                </c:pt>
                <c:pt idx="8424">
                  <c:v>0.65426300000000004</c:v>
                </c:pt>
                <c:pt idx="8425">
                  <c:v>0.65090400000000004</c:v>
                </c:pt>
                <c:pt idx="8426">
                  <c:v>0.64797899999999997</c:v>
                </c:pt>
                <c:pt idx="8427">
                  <c:v>0.64694700000000005</c:v>
                </c:pt>
                <c:pt idx="8428">
                  <c:v>0.64097700000000002</c:v>
                </c:pt>
                <c:pt idx="8429">
                  <c:v>0.63829599999999997</c:v>
                </c:pt>
                <c:pt idx="8430">
                  <c:v>0.63105900000000004</c:v>
                </c:pt>
                <c:pt idx="8431">
                  <c:v>0.623977</c:v>
                </c:pt>
                <c:pt idx="8432">
                  <c:v>0.62172899999999998</c:v>
                </c:pt>
                <c:pt idx="8433">
                  <c:v>0.61910100000000001</c:v>
                </c:pt>
                <c:pt idx="8434">
                  <c:v>0.61139699999999997</c:v>
                </c:pt>
                <c:pt idx="8435">
                  <c:v>0.60893699999999995</c:v>
                </c:pt>
                <c:pt idx="8436">
                  <c:v>0.61547600000000002</c:v>
                </c:pt>
                <c:pt idx="8437">
                  <c:v>0.61493299999999995</c:v>
                </c:pt>
                <c:pt idx="8438">
                  <c:v>0.62370999999999999</c:v>
                </c:pt>
                <c:pt idx="8439">
                  <c:v>0.62953599999999998</c:v>
                </c:pt>
                <c:pt idx="8440">
                  <c:v>0.63269500000000001</c:v>
                </c:pt>
                <c:pt idx="8441">
                  <c:v>0.63747600000000004</c:v>
                </c:pt>
                <c:pt idx="8442">
                  <c:v>0.63895199999999996</c:v>
                </c:pt>
                <c:pt idx="8443">
                  <c:v>0.63926799999999995</c:v>
                </c:pt>
                <c:pt idx="8444">
                  <c:v>0.64555499999999999</c:v>
                </c:pt>
                <c:pt idx="8445">
                  <c:v>0.64615199999999995</c:v>
                </c:pt>
                <c:pt idx="8446">
                  <c:v>0.65654699999999999</c:v>
                </c:pt>
                <c:pt idx="8447">
                  <c:v>0.65994699999999995</c:v>
                </c:pt>
                <c:pt idx="8448">
                  <c:v>0.66503100000000004</c:v>
                </c:pt>
                <c:pt idx="8449">
                  <c:v>0.67003999999999997</c:v>
                </c:pt>
                <c:pt idx="8450">
                  <c:v>0.67129700000000003</c:v>
                </c:pt>
                <c:pt idx="8451">
                  <c:v>0.66397200000000001</c:v>
                </c:pt>
                <c:pt idx="8452">
                  <c:v>0.67456499999999997</c:v>
                </c:pt>
                <c:pt idx="8453">
                  <c:v>0.64782499999999998</c:v>
                </c:pt>
                <c:pt idx="8454">
                  <c:v>0.67899200000000004</c:v>
                </c:pt>
                <c:pt idx="8455">
                  <c:v>0.69851300000000005</c:v>
                </c:pt>
                <c:pt idx="8456">
                  <c:v>0.70853100000000002</c:v>
                </c:pt>
                <c:pt idx="8457">
                  <c:v>0.70281000000000005</c:v>
                </c:pt>
                <c:pt idx="8458">
                  <c:v>0.700658</c:v>
                </c:pt>
                <c:pt idx="8459">
                  <c:v>0.67300099999999996</c:v>
                </c:pt>
                <c:pt idx="8460">
                  <c:v>0.65372399999999997</c:v>
                </c:pt>
                <c:pt idx="8461">
                  <c:v>0.65172699999999995</c:v>
                </c:pt>
                <c:pt idx="8462">
                  <c:v>0.654416</c:v>
                </c:pt>
                <c:pt idx="8463">
                  <c:v>0.64797700000000003</c:v>
                </c:pt>
                <c:pt idx="8464">
                  <c:v>0.646119</c:v>
                </c:pt>
                <c:pt idx="8465">
                  <c:v>0.65132000000000001</c:v>
                </c:pt>
                <c:pt idx="8466">
                  <c:v>0.64730900000000002</c:v>
                </c:pt>
                <c:pt idx="8467">
                  <c:v>0.63935900000000001</c:v>
                </c:pt>
                <c:pt idx="8468">
                  <c:v>0.63741400000000004</c:v>
                </c:pt>
                <c:pt idx="8469">
                  <c:v>0.64945399999999998</c:v>
                </c:pt>
                <c:pt idx="8470">
                  <c:v>0.6653</c:v>
                </c:pt>
                <c:pt idx="8471">
                  <c:v>0.66368000000000005</c:v>
                </c:pt>
                <c:pt idx="8472">
                  <c:v>0.65837999999999997</c:v>
                </c:pt>
                <c:pt idx="8473">
                  <c:v>0.63994799999999996</c:v>
                </c:pt>
                <c:pt idx="8474">
                  <c:v>0.66446300000000003</c:v>
                </c:pt>
                <c:pt idx="8475">
                  <c:v>0.65524300000000002</c:v>
                </c:pt>
                <c:pt idx="8476">
                  <c:v>0.65079100000000001</c:v>
                </c:pt>
                <c:pt idx="8477">
                  <c:v>0.64801200000000003</c:v>
                </c:pt>
                <c:pt idx="8478">
                  <c:v>0.65454699999999999</c:v>
                </c:pt>
                <c:pt idx="8479">
                  <c:v>0.65924199999999999</c:v>
                </c:pt>
                <c:pt idx="8480">
                  <c:v>0.67446099999999998</c:v>
                </c:pt>
                <c:pt idx="8481">
                  <c:v>0.664906</c:v>
                </c:pt>
                <c:pt idx="8482">
                  <c:v>0.64389600000000002</c:v>
                </c:pt>
                <c:pt idx="8483">
                  <c:v>0.66221099999999999</c:v>
                </c:pt>
                <c:pt idx="8484">
                  <c:v>0.66054100000000004</c:v>
                </c:pt>
                <c:pt idx="8485">
                  <c:v>0.66345200000000004</c:v>
                </c:pt>
                <c:pt idx="8486">
                  <c:v>0.636185</c:v>
                </c:pt>
                <c:pt idx="8487">
                  <c:v>0.66589299999999996</c:v>
                </c:pt>
                <c:pt idx="8488">
                  <c:v>0.66127400000000003</c:v>
                </c:pt>
                <c:pt idx="8489">
                  <c:v>0.67872600000000005</c:v>
                </c:pt>
                <c:pt idx="8490">
                  <c:v>0.70530899999999996</c:v>
                </c:pt>
                <c:pt idx="8491">
                  <c:v>0.703789</c:v>
                </c:pt>
                <c:pt idx="8492">
                  <c:v>0.69488000000000005</c:v>
                </c:pt>
                <c:pt idx="8493">
                  <c:v>0.70300600000000002</c:v>
                </c:pt>
                <c:pt idx="8494">
                  <c:v>0.69277900000000003</c:v>
                </c:pt>
                <c:pt idx="8495">
                  <c:v>0.67100499999999996</c:v>
                </c:pt>
                <c:pt idx="8496">
                  <c:v>0.67068399999999995</c:v>
                </c:pt>
                <c:pt idx="8497">
                  <c:v>0.68708999999999998</c:v>
                </c:pt>
                <c:pt idx="8498">
                  <c:v>0.65383999999999998</c:v>
                </c:pt>
                <c:pt idx="8499">
                  <c:v>0.69789800000000002</c:v>
                </c:pt>
                <c:pt idx="8500">
                  <c:v>0.70070600000000005</c:v>
                </c:pt>
                <c:pt idx="8501">
                  <c:v>0.67420599999999997</c:v>
                </c:pt>
                <c:pt idx="8502">
                  <c:v>0.63481200000000004</c:v>
                </c:pt>
                <c:pt idx="8503">
                  <c:v>0.65209700000000004</c:v>
                </c:pt>
                <c:pt idx="8504">
                  <c:v>0.67030199999999995</c:v>
                </c:pt>
                <c:pt idx="8505">
                  <c:v>0.69285699999999995</c:v>
                </c:pt>
                <c:pt idx="8506">
                  <c:v>0.70472699999999999</c:v>
                </c:pt>
                <c:pt idx="8507">
                  <c:v>0.68776000000000004</c:v>
                </c:pt>
                <c:pt idx="8508">
                  <c:v>0.68842300000000001</c:v>
                </c:pt>
                <c:pt idx="8509">
                  <c:v>0.70573799999999998</c:v>
                </c:pt>
                <c:pt idx="8510">
                  <c:v>0.71472000000000002</c:v>
                </c:pt>
                <c:pt idx="8511">
                  <c:v>0.71473299999999995</c:v>
                </c:pt>
                <c:pt idx="8512">
                  <c:v>0.67356899999999997</c:v>
                </c:pt>
                <c:pt idx="8513">
                  <c:v>0.65525699999999998</c:v>
                </c:pt>
                <c:pt idx="8514">
                  <c:v>0.66762600000000005</c:v>
                </c:pt>
                <c:pt idx="8515">
                  <c:v>0.65682099999999999</c:v>
                </c:pt>
                <c:pt idx="8516">
                  <c:v>0.65237400000000001</c:v>
                </c:pt>
                <c:pt idx="8517">
                  <c:v>0.67410000000000003</c:v>
                </c:pt>
                <c:pt idx="8518">
                  <c:v>0.69726399999999999</c:v>
                </c:pt>
                <c:pt idx="8519">
                  <c:v>0.69355299999999998</c:v>
                </c:pt>
                <c:pt idx="8520">
                  <c:v>0.716727</c:v>
                </c:pt>
                <c:pt idx="8521">
                  <c:v>0.715229</c:v>
                </c:pt>
                <c:pt idx="8522">
                  <c:v>0.66812000000000005</c:v>
                </c:pt>
                <c:pt idx="8523">
                  <c:v>0.66855399999999998</c:v>
                </c:pt>
                <c:pt idx="8524">
                  <c:v>0.68291599999999997</c:v>
                </c:pt>
                <c:pt idx="8525">
                  <c:v>0.67943299999999995</c:v>
                </c:pt>
                <c:pt idx="8526">
                  <c:v>0.65409499999999998</c:v>
                </c:pt>
                <c:pt idx="8527">
                  <c:v>0.65774100000000002</c:v>
                </c:pt>
                <c:pt idx="8528">
                  <c:v>0.65907700000000002</c:v>
                </c:pt>
                <c:pt idx="8529">
                  <c:v>0.66570300000000004</c:v>
                </c:pt>
                <c:pt idx="8530">
                  <c:v>0.67219399999999996</c:v>
                </c:pt>
                <c:pt idx="8531">
                  <c:v>0.68310000000000004</c:v>
                </c:pt>
                <c:pt idx="8532">
                  <c:v>0.67732700000000001</c:v>
                </c:pt>
                <c:pt idx="8533">
                  <c:v>0.67226600000000003</c:v>
                </c:pt>
                <c:pt idx="8534">
                  <c:v>0.64681500000000003</c:v>
                </c:pt>
                <c:pt idx="8535">
                  <c:v>0.64954500000000004</c:v>
                </c:pt>
                <c:pt idx="8536">
                  <c:v>0.64310699999999998</c:v>
                </c:pt>
                <c:pt idx="8537">
                  <c:v>0.65698500000000004</c:v>
                </c:pt>
                <c:pt idx="8538">
                  <c:v>0.64866599999999996</c:v>
                </c:pt>
                <c:pt idx="8539">
                  <c:v>0.63577499999999998</c:v>
                </c:pt>
                <c:pt idx="8540">
                  <c:v>0.63204400000000005</c:v>
                </c:pt>
                <c:pt idx="8541">
                  <c:v>0.63242500000000001</c:v>
                </c:pt>
                <c:pt idx="8542">
                  <c:v>0.644486</c:v>
                </c:pt>
                <c:pt idx="8543">
                  <c:v>0.63361000000000001</c:v>
                </c:pt>
                <c:pt idx="8544">
                  <c:v>0.63650300000000004</c:v>
                </c:pt>
                <c:pt idx="8545">
                  <c:v>0.63161100000000003</c:v>
                </c:pt>
                <c:pt idx="8546">
                  <c:v>0.63899799999999995</c:v>
                </c:pt>
                <c:pt idx="8547">
                  <c:v>0.63290500000000005</c:v>
                </c:pt>
                <c:pt idx="8548">
                  <c:v>0.63655799999999996</c:v>
                </c:pt>
                <c:pt idx="8549">
                  <c:v>0.63731800000000005</c:v>
                </c:pt>
                <c:pt idx="8550">
                  <c:v>0.63697800000000004</c:v>
                </c:pt>
                <c:pt idx="8551">
                  <c:v>0.63681200000000004</c:v>
                </c:pt>
                <c:pt idx="8552">
                  <c:v>0.63475300000000001</c:v>
                </c:pt>
                <c:pt idx="8553">
                  <c:v>0.63447200000000004</c:v>
                </c:pt>
                <c:pt idx="8554">
                  <c:v>0.641656</c:v>
                </c:pt>
                <c:pt idx="8555">
                  <c:v>0.64153300000000002</c:v>
                </c:pt>
                <c:pt idx="8556">
                  <c:v>0.64406300000000005</c:v>
                </c:pt>
                <c:pt idx="8557">
                  <c:v>0.64805800000000002</c:v>
                </c:pt>
                <c:pt idx="8558">
                  <c:v>0.63695400000000002</c:v>
                </c:pt>
                <c:pt idx="8559">
                  <c:v>0.63575700000000002</c:v>
                </c:pt>
                <c:pt idx="8560">
                  <c:v>0.63158999999999998</c:v>
                </c:pt>
                <c:pt idx="8561">
                  <c:v>0.64514099999999996</c:v>
                </c:pt>
                <c:pt idx="8562">
                  <c:v>0.64700500000000005</c:v>
                </c:pt>
                <c:pt idx="8563">
                  <c:v>0.640706</c:v>
                </c:pt>
                <c:pt idx="8564">
                  <c:v>0.63548899999999997</c:v>
                </c:pt>
                <c:pt idx="8565">
                  <c:v>0.62922599999999995</c:v>
                </c:pt>
                <c:pt idx="8566">
                  <c:v>0.64471699999999998</c:v>
                </c:pt>
                <c:pt idx="8567">
                  <c:v>0.63665000000000005</c:v>
                </c:pt>
                <c:pt idx="8568">
                  <c:v>0.63153300000000001</c:v>
                </c:pt>
                <c:pt idx="8569">
                  <c:v>0.64442100000000002</c:v>
                </c:pt>
                <c:pt idx="8570">
                  <c:v>0.64876</c:v>
                </c:pt>
                <c:pt idx="8571">
                  <c:v>0.65895700000000001</c:v>
                </c:pt>
                <c:pt idx="8572">
                  <c:v>0.65266199999999996</c:v>
                </c:pt>
                <c:pt idx="8573">
                  <c:v>0.67030699999999999</c:v>
                </c:pt>
                <c:pt idx="8574">
                  <c:v>0.68393000000000004</c:v>
                </c:pt>
                <c:pt idx="8575">
                  <c:v>0.68627499999999997</c:v>
                </c:pt>
                <c:pt idx="8576">
                  <c:v>0.681504</c:v>
                </c:pt>
                <c:pt idx="8577">
                  <c:v>0.68003999999999998</c:v>
                </c:pt>
                <c:pt idx="8578">
                  <c:v>0.67718400000000001</c:v>
                </c:pt>
                <c:pt idx="8579">
                  <c:v>0.67449999999999999</c:v>
                </c:pt>
                <c:pt idx="8580">
                  <c:v>0.67655399999999999</c:v>
                </c:pt>
                <c:pt idx="8581">
                  <c:v>0.67770900000000001</c:v>
                </c:pt>
                <c:pt idx="8582">
                  <c:v>0.67355699999999996</c:v>
                </c:pt>
                <c:pt idx="8583">
                  <c:v>0.66431399999999996</c:v>
                </c:pt>
                <c:pt idx="8584">
                  <c:v>0.66888700000000001</c:v>
                </c:pt>
                <c:pt idx="8585">
                  <c:v>0.66151000000000004</c:v>
                </c:pt>
                <c:pt idx="8586">
                  <c:v>0.65239899999999995</c:v>
                </c:pt>
                <c:pt idx="8587">
                  <c:v>0.65763799999999994</c:v>
                </c:pt>
                <c:pt idx="8588">
                  <c:v>0.64690300000000001</c:v>
                </c:pt>
                <c:pt idx="8589">
                  <c:v>0.64620900000000003</c:v>
                </c:pt>
                <c:pt idx="8590">
                  <c:v>0.64947299999999997</c:v>
                </c:pt>
                <c:pt idx="8591">
                  <c:v>0.64512800000000003</c:v>
                </c:pt>
                <c:pt idx="8592">
                  <c:v>0.64783800000000002</c:v>
                </c:pt>
                <c:pt idx="8593">
                  <c:v>0.65825699999999998</c:v>
                </c:pt>
                <c:pt idx="8594">
                  <c:v>0.658833</c:v>
                </c:pt>
                <c:pt idx="8595">
                  <c:v>0.66325699999999999</c:v>
                </c:pt>
                <c:pt idx="8596">
                  <c:v>0.660103</c:v>
                </c:pt>
                <c:pt idx="8597">
                  <c:v>0.65987600000000002</c:v>
                </c:pt>
                <c:pt idx="8598">
                  <c:v>0.66495300000000002</c:v>
                </c:pt>
                <c:pt idx="8599">
                  <c:v>0.66677200000000003</c:v>
                </c:pt>
                <c:pt idx="8600">
                  <c:v>0.65507599999999999</c:v>
                </c:pt>
                <c:pt idx="8601">
                  <c:v>0.65416799999999997</c:v>
                </c:pt>
                <c:pt idx="8602">
                  <c:v>0.66400199999999998</c:v>
                </c:pt>
                <c:pt idx="8603">
                  <c:v>0.65807599999999999</c:v>
                </c:pt>
                <c:pt idx="8604">
                  <c:v>0.66277600000000003</c:v>
                </c:pt>
                <c:pt idx="8605">
                  <c:v>0.66167299999999996</c:v>
                </c:pt>
                <c:pt idx="8606">
                  <c:v>0.66991100000000003</c:v>
                </c:pt>
                <c:pt idx="8607">
                  <c:v>0.670566</c:v>
                </c:pt>
                <c:pt idx="8608">
                  <c:v>0.657439</c:v>
                </c:pt>
                <c:pt idx="8609">
                  <c:v>0.65767900000000001</c:v>
                </c:pt>
                <c:pt idx="8610">
                  <c:v>0.65714099999999998</c:v>
                </c:pt>
                <c:pt idx="8611">
                  <c:v>0.65270399999999995</c:v>
                </c:pt>
                <c:pt idx="8612">
                  <c:v>0.64494300000000004</c:v>
                </c:pt>
                <c:pt idx="8613">
                  <c:v>0.65986299999999998</c:v>
                </c:pt>
                <c:pt idx="8614">
                  <c:v>0.66829899999999998</c:v>
                </c:pt>
                <c:pt idx="8615">
                  <c:v>0.66891599999999996</c:v>
                </c:pt>
                <c:pt idx="8616">
                  <c:v>0.67352299999999998</c:v>
                </c:pt>
                <c:pt idx="8617">
                  <c:v>0.66949099999999995</c:v>
                </c:pt>
                <c:pt idx="8618">
                  <c:v>0.675064</c:v>
                </c:pt>
                <c:pt idx="8619">
                  <c:v>0.67762500000000003</c:v>
                </c:pt>
                <c:pt idx="8620">
                  <c:v>0.68035299999999999</c:v>
                </c:pt>
                <c:pt idx="8621">
                  <c:v>0.68018500000000004</c:v>
                </c:pt>
                <c:pt idx="8622">
                  <c:v>0.673983</c:v>
                </c:pt>
                <c:pt idx="8623">
                  <c:v>0.67663399999999996</c:v>
                </c:pt>
                <c:pt idx="8624">
                  <c:v>0.67993199999999998</c:v>
                </c:pt>
                <c:pt idx="8625">
                  <c:v>0.67821100000000001</c:v>
                </c:pt>
                <c:pt idx="8626">
                  <c:v>0.68491800000000003</c:v>
                </c:pt>
                <c:pt idx="8627">
                  <c:v>0.67943200000000004</c:v>
                </c:pt>
                <c:pt idx="8628">
                  <c:v>0.67282500000000001</c:v>
                </c:pt>
                <c:pt idx="8629">
                  <c:v>0.67013299999999998</c:v>
                </c:pt>
                <c:pt idx="8630">
                  <c:v>0.65519000000000005</c:v>
                </c:pt>
                <c:pt idx="8631">
                  <c:v>0.67275600000000002</c:v>
                </c:pt>
                <c:pt idx="8632">
                  <c:v>0.66825699999999999</c:v>
                </c:pt>
                <c:pt idx="8633">
                  <c:v>0.65084799999999998</c:v>
                </c:pt>
                <c:pt idx="8634">
                  <c:v>0.65180800000000005</c:v>
                </c:pt>
                <c:pt idx="8635">
                  <c:v>0.64816200000000002</c:v>
                </c:pt>
                <c:pt idx="8636">
                  <c:v>0.65090899999999996</c:v>
                </c:pt>
                <c:pt idx="8637">
                  <c:v>0.63949999999999996</c:v>
                </c:pt>
                <c:pt idx="8638">
                  <c:v>0.63839699999999999</c:v>
                </c:pt>
                <c:pt idx="8639">
                  <c:v>0.64411600000000002</c:v>
                </c:pt>
                <c:pt idx="8640">
                  <c:v>0.63068599999999997</c:v>
                </c:pt>
                <c:pt idx="8641">
                  <c:v>0.63014800000000004</c:v>
                </c:pt>
                <c:pt idx="8642">
                  <c:v>0.637768</c:v>
                </c:pt>
                <c:pt idx="8643">
                  <c:v>0.65221099999999999</c:v>
                </c:pt>
                <c:pt idx="8644">
                  <c:v>0.64030500000000001</c:v>
                </c:pt>
                <c:pt idx="8645">
                  <c:v>0.65759999999999996</c:v>
                </c:pt>
                <c:pt idx="8646">
                  <c:v>0.65291100000000002</c:v>
                </c:pt>
                <c:pt idx="8647">
                  <c:v>0.65565099999999998</c:v>
                </c:pt>
                <c:pt idx="8648">
                  <c:v>0.66028100000000001</c:v>
                </c:pt>
                <c:pt idx="8649">
                  <c:v>0.65411300000000006</c:v>
                </c:pt>
                <c:pt idx="8650">
                  <c:v>0.65026700000000004</c:v>
                </c:pt>
                <c:pt idx="8651">
                  <c:v>0.657246</c:v>
                </c:pt>
                <c:pt idx="8652">
                  <c:v>0.65565499999999999</c:v>
                </c:pt>
                <c:pt idx="8653">
                  <c:v>0.65987499999999999</c:v>
                </c:pt>
                <c:pt idx="8654">
                  <c:v>0.66731600000000002</c:v>
                </c:pt>
                <c:pt idx="8655">
                  <c:v>0.67449999999999999</c:v>
                </c:pt>
                <c:pt idx="8656">
                  <c:v>0.67506999999999995</c:v>
                </c:pt>
                <c:pt idx="8657">
                  <c:v>0.65900700000000001</c:v>
                </c:pt>
                <c:pt idx="8658">
                  <c:v>0.66143700000000005</c:v>
                </c:pt>
                <c:pt idx="8659">
                  <c:v>0.64459699999999998</c:v>
                </c:pt>
                <c:pt idx="8660">
                  <c:v>0.65186999999999995</c:v>
                </c:pt>
                <c:pt idx="8661">
                  <c:v>0.65545799999999999</c:v>
                </c:pt>
                <c:pt idx="8662">
                  <c:v>0.64143499999999998</c:v>
                </c:pt>
                <c:pt idx="8663">
                  <c:v>0.64505400000000002</c:v>
                </c:pt>
                <c:pt idx="8664">
                  <c:v>0.63937200000000005</c:v>
                </c:pt>
                <c:pt idx="8665">
                  <c:v>0.63687199999999999</c:v>
                </c:pt>
                <c:pt idx="8666">
                  <c:v>0.64300100000000004</c:v>
                </c:pt>
                <c:pt idx="8667">
                  <c:v>0.64228200000000002</c:v>
                </c:pt>
                <c:pt idx="8668">
                  <c:v>0.64953399999999994</c:v>
                </c:pt>
                <c:pt idx="8669">
                  <c:v>0.65272399999999997</c:v>
                </c:pt>
                <c:pt idx="8670">
                  <c:v>0.65670099999999998</c:v>
                </c:pt>
                <c:pt idx="8671">
                  <c:v>0.65915199999999996</c:v>
                </c:pt>
                <c:pt idx="8672">
                  <c:v>0.66420599999999996</c:v>
                </c:pt>
                <c:pt idx="8673">
                  <c:v>0.65845699999999996</c:v>
                </c:pt>
                <c:pt idx="8674">
                  <c:v>0.66757</c:v>
                </c:pt>
                <c:pt idx="8675">
                  <c:v>0.66764599999999996</c:v>
                </c:pt>
                <c:pt idx="8676">
                  <c:v>0.67374199999999995</c:v>
                </c:pt>
                <c:pt idx="8677">
                  <c:v>0.66842599999999996</c:v>
                </c:pt>
                <c:pt idx="8678">
                  <c:v>0.664852</c:v>
                </c:pt>
                <c:pt idx="8679">
                  <c:v>0.65864800000000001</c:v>
                </c:pt>
                <c:pt idx="8680">
                  <c:v>0.65567500000000001</c:v>
                </c:pt>
                <c:pt idx="8681">
                  <c:v>0.65328699999999995</c:v>
                </c:pt>
                <c:pt idx="8682">
                  <c:v>0.65135900000000002</c:v>
                </c:pt>
                <c:pt idx="8683">
                  <c:v>0.64912899999999996</c:v>
                </c:pt>
                <c:pt idx="8684">
                  <c:v>0.64463999999999999</c:v>
                </c:pt>
                <c:pt idx="8685">
                  <c:v>0.64135900000000001</c:v>
                </c:pt>
                <c:pt idx="8686">
                  <c:v>0.63716099999999998</c:v>
                </c:pt>
                <c:pt idx="8687">
                  <c:v>0.64256500000000005</c:v>
                </c:pt>
                <c:pt idx="8688">
                  <c:v>0.64089700000000005</c:v>
                </c:pt>
                <c:pt idx="8689">
                  <c:v>0.64066599999999996</c:v>
                </c:pt>
                <c:pt idx="8690">
                  <c:v>0.65173899999999996</c:v>
                </c:pt>
                <c:pt idx="8691">
                  <c:v>0.66133799999999998</c:v>
                </c:pt>
                <c:pt idx="8692">
                  <c:v>0.67025400000000002</c:v>
                </c:pt>
                <c:pt idx="8693">
                  <c:v>0.67331600000000003</c:v>
                </c:pt>
                <c:pt idx="8694">
                  <c:v>0.67436600000000002</c:v>
                </c:pt>
                <c:pt idx="8695">
                  <c:v>0.69540800000000003</c:v>
                </c:pt>
                <c:pt idx="8696">
                  <c:v>0.67836700000000005</c:v>
                </c:pt>
                <c:pt idx="8697">
                  <c:v>0.69734200000000002</c:v>
                </c:pt>
                <c:pt idx="8698">
                  <c:v>0.66342000000000001</c:v>
                </c:pt>
                <c:pt idx="8699">
                  <c:v>0.63413799999999998</c:v>
                </c:pt>
                <c:pt idx="8700">
                  <c:v>0.67406600000000005</c:v>
                </c:pt>
                <c:pt idx="8701">
                  <c:v>0.68971000000000005</c:v>
                </c:pt>
                <c:pt idx="8702">
                  <c:v>0.67688700000000002</c:v>
                </c:pt>
                <c:pt idx="8703">
                  <c:v>0.63327699999999998</c:v>
                </c:pt>
                <c:pt idx="8704">
                  <c:v>0.62843700000000002</c:v>
                </c:pt>
                <c:pt idx="8705">
                  <c:v>0.61658199999999996</c:v>
                </c:pt>
                <c:pt idx="8706">
                  <c:v>0.63943399999999995</c:v>
                </c:pt>
                <c:pt idx="8707">
                  <c:v>0.62111799999999995</c:v>
                </c:pt>
                <c:pt idx="8708">
                  <c:v>0.68165600000000004</c:v>
                </c:pt>
                <c:pt idx="8709">
                  <c:v>0.69883300000000004</c:v>
                </c:pt>
                <c:pt idx="8710">
                  <c:v>0.68434600000000001</c:v>
                </c:pt>
                <c:pt idx="8711">
                  <c:v>0.66751000000000005</c:v>
                </c:pt>
                <c:pt idx="8712">
                  <c:v>0.640648</c:v>
                </c:pt>
                <c:pt idx="8713">
                  <c:v>0.64177799999999996</c:v>
                </c:pt>
                <c:pt idx="8714">
                  <c:v>0.65529599999999999</c:v>
                </c:pt>
                <c:pt idx="8715">
                  <c:v>0.650976</c:v>
                </c:pt>
                <c:pt idx="8716">
                  <c:v>0.62248199999999998</c:v>
                </c:pt>
                <c:pt idx="8717">
                  <c:v>0.67394299999999996</c:v>
                </c:pt>
                <c:pt idx="8718">
                  <c:v>0.69118800000000002</c:v>
                </c:pt>
                <c:pt idx="8719">
                  <c:v>0.69808199999999998</c:v>
                </c:pt>
                <c:pt idx="8720">
                  <c:v>0.70060599999999995</c:v>
                </c:pt>
                <c:pt idx="8721">
                  <c:v>0.70299900000000004</c:v>
                </c:pt>
                <c:pt idx="8722">
                  <c:v>0.71014299999999997</c:v>
                </c:pt>
                <c:pt idx="8723">
                  <c:v>0.69787999999999994</c:v>
                </c:pt>
                <c:pt idx="8724">
                  <c:v>0.70241600000000004</c:v>
                </c:pt>
                <c:pt idx="8725">
                  <c:v>0.696851</c:v>
                </c:pt>
                <c:pt idx="8726">
                  <c:v>0.68205899999999997</c:v>
                </c:pt>
                <c:pt idx="8727">
                  <c:v>0.68292399999999998</c:v>
                </c:pt>
                <c:pt idx="8728">
                  <c:v>0.675122</c:v>
                </c:pt>
                <c:pt idx="8729">
                  <c:v>0.67527700000000002</c:v>
                </c:pt>
                <c:pt idx="8730">
                  <c:v>0.67087399999999997</c:v>
                </c:pt>
                <c:pt idx="8731">
                  <c:v>0.66495800000000005</c:v>
                </c:pt>
                <c:pt idx="8732">
                  <c:v>0.66124099999999997</c:v>
                </c:pt>
                <c:pt idx="8733">
                  <c:v>0.666493</c:v>
                </c:pt>
                <c:pt idx="8734">
                  <c:v>0.67004699999999995</c:v>
                </c:pt>
                <c:pt idx="8735">
                  <c:v>0.66567399999999999</c:v>
                </c:pt>
                <c:pt idx="8736">
                  <c:v>0.66421799999999998</c:v>
                </c:pt>
                <c:pt idx="8737">
                  <c:v>0.66869299999999998</c:v>
                </c:pt>
                <c:pt idx="8738">
                  <c:v>0.67218599999999995</c:v>
                </c:pt>
                <c:pt idx="8739">
                  <c:v>0.67334700000000003</c:v>
                </c:pt>
                <c:pt idx="8740">
                  <c:v>0.66533600000000004</c:v>
                </c:pt>
                <c:pt idx="8741">
                  <c:v>0.66751700000000003</c:v>
                </c:pt>
                <c:pt idx="8742">
                  <c:v>0.66931600000000002</c:v>
                </c:pt>
                <c:pt idx="8743">
                  <c:v>0.66013500000000003</c:v>
                </c:pt>
                <c:pt idx="8744">
                  <c:v>0.67542000000000002</c:v>
                </c:pt>
                <c:pt idx="8745">
                  <c:v>0.67439700000000002</c:v>
                </c:pt>
                <c:pt idx="8746">
                  <c:v>0.67891100000000004</c:v>
                </c:pt>
                <c:pt idx="8747">
                  <c:v>0.69071400000000005</c:v>
                </c:pt>
                <c:pt idx="8748">
                  <c:v>0.68257100000000004</c:v>
                </c:pt>
                <c:pt idx="8749">
                  <c:v>0.67804699999999996</c:v>
                </c:pt>
                <c:pt idx="8750">
                  <c:v>0.67318</c:v>
                </c:pt>
                <c:pt idx="8751">
                  <c:v>0.66083099999999995</c:v>
                </c:pt>
                <c:pt idx="8752">
                  <c:v>0.65593500000000005</c:v>
                </c:pt>
                <c:pt idx="8753">
                  <c:v>0.665516</c:v>
                </c:pt>
                <c:pt idx="8754">
                  <c:v>0.66852299999999998</c:v>
                </c:pt>
                <c:pt idx="8755">
                  <c:v>0.66252100000000003</c:v>
                </c:pt>
                <c:pt idx="8756">
                  <c:v>0.66026200000000002</c:v>
                </c:pt>
                <c:pt idx="8757">
                  <c:v>0.66240299999999996</c:v>
                </c:pt>
                <c:pt idx="8758">
                  <c:v>0.66023200000000004</c:v>
                </c:pt>
                <c:pt idx="8759">
                  <c:v>0.64468099999999995</c:v>
                </c:pt>
                <c:pt idx="8760">
                  <c:v>0.64744100000000004</c:v>
                </c:pt>
                <c:pt idx="8761">
                  <c:v>0.65925299999999998</c:v>
                </c:pt>
                <c:pt idx="8762">
                  <c:v>0.65936499999999998</c:v>
                </c:pt>
                <c:pt idx="8763">
                  <c:v>0.66026899999999999</c:v>
                </c:pt>
                <c:pt idx="8764">
                  <c:v>0.66796699999999998</c:v>
                </c:pt>
                <c:pt idx="8765">
                  <c:v>0.66708000000000001</c:v>
                </c:pt>
                <c:pt idx="8766">
                  <c:v>0.64732299999999998</c:v>
                </c:pt>
                <c:pt idx="8767">
                  <c:v>0.65102000000000004</c:v>
                </c:pt>
                <c:pt idx="8768">
                  <c:v>0.65973099999999996</c:v>
                </c:pt>
                <c:pt idx="8769">
                  <c:v>0.645011</c:v>
                </c:pt>
                <c:pt idx="8770">
                  <c:v>0.63884399999999997</c:v>
                </c:pt>
                <c:pt idx="8771">
                  <c:v>0.63416899999999998</c:v>
                </c:pt>
                <c:pt idx="8772">
                  <c:v>0.63947399999999999</c:v>
                </c:pt>
                <c:pt idx="8773">
                  <c:v>0.631135</c:v>
                </c:pt>
                <c:pt idx="8774">
                  <c:v>0.63101399999999996</c:v>
                </c:pt>
                <c:pt idx="8775">
                  <c:v>0.61593900000000001</c:v>
                </c:pt>
                <c:pt idx="8776">
                  <c:v>0.62292999999999998</c:v>
                </c:pt>
                <c:pt idx="8777">
                  <c:v>0.62256699999999998</c:v>
                </c:pt>
                <c:pt idx="8778">
                  <c:v>0.61916800000000005</c:v>
                </c:pt>
                <c:pt idx="8779">
                  <c:v>0.61450099999999996</c:v>
                </c:pt>
                <c:pt idx="8780">
                  <c:v>0.62004499999999996</c:v>
                </c:pt>
                <c:pt idx="8781">
                  <c:v>0.61487599999999998</c:v>
                </c:pt>
                <c:pt idx="8782">
                  <c:v>0.605379</c:v>
                </c:pt>
                <c:pt idx="8783">
                  <c:v>0.60695100000000002</c:v>
                </c:pt>
                <c:pt idx="8784">
                  <c:v>0.624637</c:v>
                </c:pt>
                <c:pt idx="8785">
                  <c:v>0.62262200000000001</c:v>
                </c:pt>
                <c:pt idx="8786">
                  <c:v>0.63074399999999997</c:v>
                </c:pt>
                <c:pt idx="8787">
                  <c:v>0.63007899999999994</c:v>
                </c:pt>
                <c:pt idx="8788">
                  <c:v>0.629579</c:v>
                </c:pt>
                <c:pt idx="8789">
                  <c:v>0.63708200000000004</c:v>
                </c:pt>
                <c:pt idx="8790">
                  <c:v>0.64122199999999996</c:v>
                </c:pt>
                <c:pt idx="8791">
                  <c:v>0.64112400000000003</c:v>
                </c:pt>
                <c:pt idx="8792">
                  <c:v>0.64066400000000001</c:v>
                </c:pt>
                <c:pt idx="8793">
                  <c:v>0.640019</c:v>
                </c:pt>
                <c:pt idx="8794">
                  <c:v>0.63437399999999999</c:v>
                </c:pt>
                <c:pt idx="8795">
                  <c:v>0.63895299999999999</c:v>
                </c:pt>
                <c:pt idx="8796">
                  <c:v>0.64354500000000003</c:v>
                </c:pt>
                <c:pt idx="8797">
                  <c:v>0.64783900000000005</c:v>
                </c:pt>
                <c:pt idx="8798">
                  <c:v>0.65429499999999996</c:v>
                </c:pt>
                <c:pt idx="8799">
                  <c:v>0.65617999999999999</c:v>
                </c:pt>
                <c:pt idx="8800">
                  <c:v>0.65139000000000002</c:v>
                </c:pt>
                <c:pt idx="8801">
                  <c:v>0.65685899999999997</c:v>
                </c:pt>
                <c:pt idx="8802">
                  <c:v>0.65485899999999997</c:v>
                </c:pt>
                <c:pt idx="8803">
                  <c:v>0.656385</c:v>
                </c:pt>
                <c:pt idx="8804">
                  <c:v>0.65728399999999998</c:v>
                </c:pt>
                <c:pt idx="8805">
                  <c:v>0.683141</c:v>
                </c:pt>
                <c:pt idx="8806">
                  <c:v>0.70003199999999999</c:v>
                </c:pt>
                <c:pt idx="8807">
                  <c:v>0.68845599999999996</c:v>
                </c:pt>
                <c:pt idx="8808">
                  <c:v>0.67109200000000002</c:v>
                </c:pt>
                <c:pt idx="8809">
                  <c:v>0.66591299999999998</c:v>
                </c:pt>
                <c:pt idx="8810">
                  <c:v>0.68164499999999995</c:v>
                </c:pt>
                <c:pt idx="8811">
                  <c:v>0.66427999999999998</c:v>
                </c:pt>
                <c:pt idx="8812">
                  <c:v>0.68022700000000003</c:v>
                </c:pt>
                <c:pt idx="8813">
                  <c:v>0.675369</c:v>
                </c:pt>
                <c:pt idx="8814">
                  <c:v>0.66881599999999997</c:v>
                </c:pt>
                <c:pt idx="8815">
                  <c:v>0.66912899999999997</c:v>
                </c:pt>
                <c:pt idx="8816">
                  <c:v>0.67357999999999996</c:v>
                </c:pt>
                <c:pt idx="8817">
                  <c:v>0.667794</c:v>
                </c:pt>
                <c:pt idx="8818">
                  <c:v>0.67390600000000001</c:v>
                </c:pt>
                <c:pt idx="8819">
                  <c:v>0.66625800000000002</c:v>
                </c:pt>
                <c:pt idx="8820">
                  <c:v>0.67201500000000003</c:v>
                </c:pt>
                <c:pt idx="8821">
                  <c:v>0.67033799999999999</c:v>
                </c:pt>
                <c:pt idx="8822">
                  <c:v>0.69047099999999995</c:v>
                </c:pt>
                <c:pt idx="8823">
                  <c:v>0.69660100000000003</c:v>
                </c:pt>
                <c:pt idx="8824">
                  <c:v>0.68290799999999996</c:v>
                </c:pt>
                <c:pt idx="8825">
                  <c:v>0.68303499999999995</c:v>
                </c:pt>
                <c:pt idx="8826">
                  <c:v>0.67464199999999996</c:v>
                </c:pt>
                <c:pt idx="8827">
                  <c:v>0.68608899999999995</c:v>
                </c:pt>
                <c:pt idx="8828">
                  <c:v>0.70322600000000002</c:v>
                </c:pt>
                <c:pt idx="8829">
                  <c:v>0.70575100000000002</c:v>
                </c:pt>
                <c:pt idx="8830">
                  <c:v>0.69499200000000005</c:v>
                </c:pt>
                <c:pt idx="8831">
                  <c:v>0.68817300000000003</c:v>
                </c:pt>
                <c:pt idx="8832">
                  <c:v>0.67989200000000005</c:v>
                </c:pt>
                <c:pt idx="8833">
                  <c:v>0.67421200000000003</c:v>
                </c:pt>
                <c:pt idx="8834">
                  <c:v>0.67470799999999997</c:v>
                </c:pt>
                <c:pt idx="8835">
                  <c:v>0.67249300000000001</c:v>
                </c:pt>
                <c:pt idx="8836">
                  <c:v>0.67685899999999999</c:v>
                </c:pt>
                <c:pt idx="8837">
                  <c:v>0.67269100000000004</c:v>
                </c:pt>
                <c:pt idx="8838">
                  <c:v>0.67341399999999996</c:v>
                </c:pt>
                <c:pt idx="8839">
                  <c:v>0.67634799999999995</c:v>
                </c:pt>
                <c:pt idx="8840">
                  <c:v>0.662686</c:v>
                </c:pt>
                <c:pt idx="8841">
                  <c:v>0.67716299999999996</c:v>
                </c:pt>
                <c:pt idx="8842">
                  <c:v>0.67467100000000002</c:v>
                </c:pt>
                <c:pt idx="8843">
                  <c:v>0.67744800000000005</c:v>
                </c:pt>
                <c:pt idx="8844">
                  <c:v>0.68422499999999997</c:v>
                </c:pt>
                <c:pt idx="8845">
                  <c:v>0.69054000000000004</c:v>
                </c:pt>
                <c:pt idx="8846">
                  <c:v>0.69435500000000006</c:v>
                </c:pt>
                <c:pt idx="8847">
                  <c:v>0.69958200000000004</c:v>
                </c:pt>
                <c:pt idx="8848">
                  <c:v>0.69261799999999996</c:v>
                </c:pt>
                <c:pt idx="8849">
                  <c:v>0.69058900000000001</c:v>
                </c:pt>
                <c:pt idx="8850">
                  <c:v>0.69401900000000005</c:v>
                </c:pt>
                <c:pt idx="8851">
                  <c:v>0.695496</c:v>
                </c:pt>
                <c:pt idx="8852">
                  <c:v>0.69894900000000004</c:v>
                </c:pt>
                <c:pt idx="8853">
                  <c:v>0.70236600000000005</c:v>
                </c:pt>
                <c:pt idx="8854">
                  <c:v>0.70334099999999999</c:v>
                </c:pt>
                <c:pt idx="8855">
                  <c:v>0.70639200000000002</c:v>
                </c:pt>
                <c:pt idx="8856">
                  <c:v>0.70410099999999998</c:v>
                </c:pt>
                <c:pt idx="8857">
                  <c:v>0.71022600000000002</c:v>
                </c:pt>
                <c:pt idx="8858">
                  <c:v>0.70998899999999998</c:v>
                </c:pt>
                <c:pt idx="8859">
                  <c:v>0.69947999999999999</c:v>
                </c:pt>
                <c:pt idx="8860">
                  <c:v>0.70448100000000002</c:v>
                </c:pt>
                <c:pt idx="8861">
                  <c:v>0.71001700000000001</c:v>
                </c:pt>
                <c:pt idx="8862">
                  <c:v>0.69251600000000002</c:v>
                </c:pt>
                <c:pt idx="8863">
                  <c:v>0.68113500000000005</c:v>
                </c:pt>
                <c:pt idx="8864">
                  <c:v>0.65214099999999997</c:v>
                </c:pt>
                <c:pt idx="8865">
                  <c:v>0.66313699999999998</c:v>
                </c:pt>
                <c:pt idx="8866">
                  <c:v>0.65472699999999995</c:v>
                </c:pt>
                <c:pt idx="8867">
                  <c:v>0.63291699999999995</c:v>
                </c:pt>
                <c:pt idx="8868">
                  <c:v>0.639934</c:v>
                </c:pt>
                <c:pt idx="8869">
                  <c:v>0.653034</c:v>
                </c:pt>
                <c:pt idx="8870">
                  <c:v>0.65773000000000004</c:v>
                </c:pt>
                <c:pt idx="8871">
                  <c:v>0.67007799999999995</c:v>
                </c:pt>
                <c:pt idx="8872">
                  <c:v>0.65196299999999996</c:v>
                </c:pt>
                <c:pt idx="8873">
                  <c:v>0.65297400000000005</c:v>
                </c:pt>
                <c:pt idx="8874">
                  <c:v>0.63735299999999995</c:v>
                </c:pt>
                <c:pt idx="8875">
                  <c:v>0.62366100000000002</c:v>
                </c:pt>
                <c:pt idx="8876">
                  <c:v>0.63766199999999995</c:v>
                </c:pt>
                <c:pt idx="8877">
                  <c:v>0.63915699999999998</c:v>
                </c:pt>
                <c:pt idx="8878">
                  <c:v>0.64532800000000001</c:v>
                </c:pt>
                <c:pt idx="8879">
                  <c:v>0.64787899999999998</c:v>
                </c:pt>
                <c:pt idx="8880">
                  <c:v>0.646532</c:v>
                </c:pt>
                <c:pt idx="8881">
                  <c:v>0.64403699999999997</c:v>
                </c:pt>
                <c:pt idx="8882">
                  <c:v>0.64442200000000005</c:v>
                </c:pt>
                <c:pt idx="8883">
                  <c:v>0.64720200000000006</c:v>
                </c:pt>
                <c:pt idx="8884">
                  <c:v>0.64679799999999998</c:v>
                </c:pt>
                <c:pt idx="8885">
                  <c:v>0.64375599999999999</c:v>
                </c:pt>
                <c:pt idx="8886">
                  <c:v>0.63945799999999997</c:v>
                </c:pt>
                <c:pt idx="8887">
                  <c:v>0.63667200000000002</c:v>
                </c:pt>
                <c:pt idx="8888">
                  <c:v>0.65249299999999999</c:v>
                </c:pt>
                <c:pt idx="8889">
                  <c:v>0.66386900000000004</c:v>
                </c:pt>
                <c:pt idx="8890">
                  <c:v>0.67743299999999995</c:v>
                </c:pt>
                <c:pt idx="8891">
                  <c:v>0.68250599999999995</c:v>
                </c:pt>
                <c:pt idx="8892">
                  <c:v>0.68442199999999997</c:v>
                </c:pt>
                <c:pt idx="8893">
                  <c:v>0.69518199999999997</c:v>
                </c:pt>
                <c:pt idx="8894">
                  <c:v>0.69283799999999995</c:v>
                </c:pt>
                <c:pt idx="8895">
                  <c:v>0.69118999999999997</c:v>
                </c:pt>
                <c:pt idx="8896">
                  <c:v>0.66875499999999999</c:v>
                </c:pt>
                <c:pt idx="8897">
                  <c:v>0.66739000000000004</c:v>
                </c:pt>
                <c:pt idx="8898">
                  <c:v>0.64581299999999997</c:v>
                </c:pt>
                <c:pt idx="8899">
                  <c:v>0.64175000000000004</c:v>
                </c:pt>
                <c:pt idx="8900">
                  <c:v>0.64275599999999999</c:v>
                </c:pt>
                <c:pt idx="8901">
                  <c:v>0.63522999999999996</c:v>
                </c:pt>
                <c:pt idx="8902">
                  <c:v>0.63172399999999995</c:v>
                </c:pt>
                <c:pt idx="8903">
                  <c:v>0.63262600000000002</c:v>
                </c:pt>
                <c:pt idx="8904">
                  <c:v>0.63965300000000003</c:v>
                </c:pt>
                <c:pt idx="8905">
                  <c:v>0.64270099999999997</c:v>
                </c:pt>
                <c:pt idx="8906">
                  <c:v>0.631718</c:v>
                </c:pt>
                <c:pt idx="8907">
                  <c:v>0.63613900000000001</c:v>
                </c:pt>
                <c:pt idx="8908">
                  <c:v>0.64669500000000002</c:v>
                </c:pt>
                <c:pt idx="8909">
                  <c:v>0.650559</c:v>
                </c:pt>
                <c:pt idx="8910">
                  <c:v>0.65921600000000002</c:v>
                </c:pt>
                <c:pt idx="8911">
                  <c:v>0.664682</c:v>
                </c:pt>
                <c:pt idx="8912">
                  <c:v>0.67649599999999999</c:v>
                </c:pt>
                <c:pt idx="8913">
                  <c:v>0.66808800000000002</c:v>
                </c:pt>
                <c:pt idx="8914">
                  <c:v>0.66784699999999997</c:v>
                </c:pt>
                <c:pt idx="8915">
                  <c:v>0.67932899999999996</c:v>
                </c:pt>
                <c:pt idx="8916">
                  <c:v>0.67154899999999995</c:v>
                </c:pt>
                <c:pt idx="8917">
                  <c:v>0.671848</c:v>
                </c:pt>
                <c:pt idx="8918">
                  <c:v>0.66656899999999997</c:v>
                </c:pt>
                <c:pt idx="8919">
                  <c:v>0.67386900000000005</c:v>
                </c:pt>
                <c:pt idx="8920">
                  <c:v>0.68029099999999998</c:v>
                </c:pt>
                <c:pt idx="8921">
                  <c:v>0.67221500000000001</c:v>
                </c:pt>
                <c:pt idx="8922">
                  <c:v>0.67711399999999999</c:v>
                </c:pt>
                <c:pt idx="8923">
                  <c:v>0.69052899999999995</c:v>
                </c:pt>
                <c:pt idx="8924">
                  <c:v>0.69528900000000005</c:v>
                </c:pt>
                <c:pt idx="8925">
                  <c:v>0.69603400000000004</c:v>
                </c:pt>
                <c:pt idx="8926">
                  <c:v>0.69396599999999997</c:v>
                </c:pt>
                <c:pt idx="8927">
                  <c:v>0.69245599999999996</c:v>
                </c:pt>
                <c:pt idx="8928">
                  <c:v>0.69595099999999999</c:v>
                </c:pt>
                <c:pt idx="8929">
                  <c:v>0.69406800000000002</c:v>
                </c:pt>
                <c:pt idx="8930">
                  <c:v>0.69820099999999996</c:v>
                </c:pt>
                <c:pt idx="8931">
                  <c:v>0.70762199999999997</c:v>
                </c:pt>
                <c:pt idx="8932">
                  <c:v>0.70439499999999999</c:v>
                </c:pt>
                <c:pt idx="8933">
                  <c:v>0.70824100000000001</c:v>
                </c:pt>
                <c:pt idx="8934">
                  <c:v>0.70408800000000005</c:v>
                </c:pt>
                <c:pt idx="8935">
                  <c:v>0.70404100000000003</c:v>
                </c:pt>
                <c:pt idx="8936">
                  <c:v>0.70183700000000004</c:v>
                </c:pt>
                <c:pt idx="8937">
                  <c:v>0.69880600000000004</c:v>
                </c:pt>
                <c:pt idx="8938">
                  <c:v>0.71131800000000001</c:v>
                </c:pt>
                <c:pt idx="8939">
                  <c:v>0.718804</c:v>
                </c:pt>
                <c:pt idx="8940">
                  <c:v>0.71842600000000001</c:v>
                </c:pt>
                <c:pt idx="8941">
                  <c:v>0.72217200000000004</c:v>
                </c:pt>
                <c:pt idx="8942">
                  <c:v>0.69275100000000001</c:v>
                </c:pt>
                <c:pt idx="8943">
                  <c:v>0.68129600000000001</c:v>
                </c:pt>
                <c:pt idx="8944">
                  <c:v>0.69426299999999996</c:v>
                </c:pt>
                <c:pt idx="8945">
                  <c:v>0.68964300000000001</c:v>
                </c:pt>
                <c:pt idx="8946">
                  <c:v>0.67725500000000005</c:v>
                </c:pt>
                <c:pt idx="8947">
                  <c:v>0.67419200000000001</c:v>
                </c:pt>
                <c:pt idx="8948">
                  <c:v>0.67306500000000002</c:v>
                </c:pt>
                <c:pt idx="8949">
                  <c:v>0.68245500000000003</c:v>
                </c:pt>
                <c:pt idx="8950">
                  <c:v>0.68088099999999996</c:v>
                </c:pt>
                <c:pt idx="8951">
                  <c:v>0.68122199999999999</c:v>
                </c:pt>
                <c:pt idx="8952">
                  <c:v>0.67754099999999995</c:v>
                </c:pt>
                <c:pt idx="8953">
                  <c:v>0.67257500000000003</c:v>
                </c:pt>
                <c:pt idx="8954">
                  <c:v>0.66905899999999996</c:v>
                </c:pt>
                <c:pt idx="8955">
                  <c:v>0.66814099999999998</c:v>
                </c:pt>
                <c:pt idx="8956">
                  <c:v>0.66881800000000002</c:v>
                </c:pt>
                <c:pt idx="8957">
                  <c:v>0.66670300000000005</c:v>
                </c:pt>
                <c:pt idx="8958">
                  <c:v>0.662686</c:v>
                </c:pt>
                <c:pt idx="8959">
                  <c:v>0.66531399999999996</c:v>
                </c:pt>
                <c:pt idx="8960">
                  <c:v>0.67545500000000003</c:v>
                </c:pt>
                <c:pt idx="8961">
                  <c:v>0.66809300000000005</c:v>
                </c:pt>
                <c:pt idx="8962">
                  <c:v>0.66513900000000004</c:v>
                </c:pt>
                <c:pt idx="8963">
                  <c:v>0.66277600000000003</c:v>
                </c:pt>
                <c:pt idx="8964">
                  <c:v>0.65058499999999997</c:v>
                </c:pt>
                <c:pt idx="8965">
                  <c:v>0.65021899999999999</c:v>
                </c:pt>
                <c:pt idx="8966">
                  <c:v>0.65483800000000003</c:v>
                </c:pt>
                <c:pt idx="8967">
                  <c:v>0.63931300000000002</c:v>
                </c:pt>
                <c:pt idx="8968">
                  <c:v>0.63083999999999996</c:v>
                </c:pt>
                <c:pt idx="8969">
                  <c:v>0.65602099999999997</c:v>
                </c:pt>
                <c:pt idx="8970">
                  <c:v>0.62960799999999995</c:v>
                </c:pt>
                <c:pt idx="8971">
                  <c:v>0.63983500000000004</c:v>
                </c:pt>
                <c:pt idx="8972">
                  <c:v>0.64562399999999998</c:v>
                </c:pt>
                <c:pt idx="8973">
                  <c:v>0.63930799999999999</c:v>
                </c:pt>
                <c:pt idx="8974">
                  <c:v>0.64259500000000003</c:v>
                </c:pt>
                <c:pt idx="8975">
                  <c:v>0.64412199999999997</c:v>
                </c:pt>
                <c:pt idx="8976">
                  <c:v>0.63789700000000005</c:v>
                </c:pt>
                <c:pt idx="8977">
                  <c:v>0.63511399999999996</c:v>
                </c:pt>
                <c:pt idx="8978">
                  <c:v>0.64868000000000003</c:v>
                </c:pt>
                <c:pt idx="8979">
                  <c:v>0.64850600000000003</c:v>
                </c:pt>
                <c:pt idx="8980">
                  <c:v>0.65687099999999998</c:v>
                </c:pt>
                <c:pt idx="8981">
                  <c:v>0.66955699999999996</c:v>
                </c:pt>
                <c:pt idx="8982">
                  <c:v>0.66418500000000003</c:v>
                </c:pt>
                <c:pt idx="8983">
                  <c:v>0.66671599999999998</c:v>
                </c:pt>
                <c:pt idx="8984">
                  <c:v>0.66041499999999997</c:v>
                </c:pt>
                <c:pt idx="8985">
                  <c:v>0.64437299999999997</c:v>
                </c:pt>
                <c:pt idx="8986">
                  <c:v>0.63417900000000005</c:v>
                </c:pt>
                <c:pt idx="8987">
                  <c:v>0.62317999999999996</c:v>
                </c:pt>
                <c:pt idx="8988">
                  <c:v>0.62487099999999995</c:v>
                </c:pt>
                <c:pt idx="8989">
                  <c:v>0.63875400000000004</c:v>
                </c:pt>
                <c:pt idx="8990">
                  <c:v>0.63423300000000005</c:v>
                </c:pt>
                <c:pt idx="8991">
                  <c:v>0.64224400000000004</c:v>
                </c:pt>
                <c:pt idx="8992">
                  <c:v>0.64004300000000003</c:v>
                </c:pt>
                <c:pt idx="8993">
                  <c:v>0.64294300000000004</c:v>
                </c:pt>
                <c:pt idx="8994">
                  <c:v>0.640378</c:v>
                </c:pt>
                <c:pt idx="8995">
                  <c:v>0.642953</c:v>
                </c:pt>
                <c:pt idx="8996">
                  <c:v>0.64310500000000004</c:v>
                </c:pt>
                <c:pt idx="8997">
                  <c:v>0.64613200000000004</c:v>
                </c:pt>
                <c:pt idx="8998">
                  <c:v>0.63355799999999995</c:v>
                </c:pt>
                <c:pt idx="8999">
                  <c:v>0.63774500000000001</c:v>
                </c:pt>
                <c:pt idx="9000">
                  <c:v>0.62430699999999995</c:v>
                </c:pt>
                <c:pt idx="9001">
                  <c:v>0.61819500000000005</c:v>
                </c:pt>
                <c:pt idx="9002">
                  <c:v>0.60285999999999995</c:v>
                </c:pt>
                <c:pt idx="9003">
                  <c:v>0.61859299999999995</c:v>
                </c:pt>
                <c:pt idx="9004">
                  <c:v>0.61955899999999997</c:v>
                </c:pt>
                <c:pt idx="9005">
                  <c:v>0.62520900000000001</c:v>
                </c:pt>
                <c:pt idx="9006">
                  <c:v>0.63093500000000002</c:v>
                </c:pt>
                <c:pt idx="9007">
                  <c:v>0.63277300000000003</c:v>
                </c:pt>
                <c:pt idx="9008">
                  <c:v>0.63340700000000005</c:v>
                </c:pt>
                <c:pt idx="9009">
                  <c:v>0.63525200000000004</c:v>
                </c:pt>
                <c:pt idx="9010">
                  <c:v>0.62961</c:v>
                </c:pt>
                <c:pt idx="9011">
                  <c:v>0.61621499999999996</c:v>
                </c:pt>
                <c:pt idx="9012">
                  <c:v>0.61450899999999997</c:v>
                </c:pt>
                <c:pt idx="9013">
                  <c:v>0.611927</c:v>
                </c:pt>
                <c:pt idx="9014">
                  <c:v>0.61582000000000003</c:v>
                </c:pt>
                <c:pt idx="9015">
                  <c:v>0.62136899999999995</c:v>
                </c:pt>
                <c:pt idx="9016">
                  <c:v>0.63768999999999998</c:v>
                </c:pt>
                <c:pt idx="9017">
                  <c:v>0.63960899999999998</c:v>
                </c:pt>
                <c:pt idx="9018">
                  <c:v>0.64009400000000005</c:v>
                </c:pt>
                <c:pt idx="9019">
                  <c:v>0.64093999999999995</c:v>
                </c:pt>
                <c:pt idx="9020">
                  <c:v>0.64418200000000003</c:v>
                </c:pt>
                <c:pt idx="9021">
                  <c:v>0.64232999999999996</c:v>
                </c:pt>
                <c:pt idx="9022">
                  <c:v>0.62768999999999997</c:v>
                </c:pt>
                <c:pt idx="9023">
                  <c:v>0.627664</c:v>
                </c:pt>
                <c:pt idx="9024">
                  <c:v>0.63589499999999999</c:v>
                </c:pt>
                <c:pt idx="9025">
                  <c:v>0.64433200000000002</c:v>
                </c:pt>
                <c:pt idx="9026">
                  <c:v>0.65087399999999995</c:v>
                </c:pt>
                <c:pt idx="9027">
                  <c:v>0.66188999999999998</c:v>
                </c:pt>
                <c:pt idx="9028">
                  <c:v>0.663995</c:v>
                </c:pt>
                <c:pt idx="9029">
                  <c:v>0.65393100000000004</c:v>
                </c:pt>
                <c:pt idx="9030">
                  <c:v>0.64613399999999999</c:v>
                </c:pt>
                <c:pt idx="9031">
                  <c:v>0.63420500000000002</c:v>
                </c:pt>
                <c:pt idx="9032">
                  <c:v>0.633274</c:v>
                </c:pt>
                <c:pt idx="9033">
                  <c:v>0.63819499999999996</c:v>
                </c:pt>
                <c:pt idx="9034">
                  <c:v>0.64005000000000001</c:v>
                </c:pt>
                <c:pt idx="9035">
                  <c:v>0.64585099999999995</c:v>
                </c:pt>
                <c:pt idx="9036">
                  <c:v>0.64102599999999998</c:v>
                </c:pt>
                <c:pt idx="9037">
                  <c:v>0.64574500000000001</c:v>
                </c:pt>
                <c:pt idx="9038">
                  <c:v>0.65580000000000005</c:v>
                </c:pt>
                <c:pt idx="9039">
                  <c:v>0.65446400000000005</c:v>
                </c:pt>
                <c:pt idx="9040">
                  <c:v>0.65137500000000004</c:v>
                </c:pt>
                <c:pt idx="9041">
                  <c:v>0.64694700000000005</c:v>
                </c:pt>
                <c:pt idx="9042">
                  <c:v>0.65373499999999996</c:v>
                </c:pt>
                <c:pt idx="9043">
                  <c:v>0.65656700000000001</c:v>
                </c:pt>
                <c:pt idx="9044">
                  <c:v>0.64961899999999995</c:v>
                </c:pt>
                <c:pt idx="9045">
                  <c:v>0.64516600000000002</c:v>
                </c:pt>
                <c:pt idx="9046">
                  <c:v>0.64243499999999998</c:v>
                </c:pt>
                <c:pt idx="9047">
                  <c:v>0.65461100000000005</c:v>
                </c:pt>
                <c:pt idx="9048">
                  <c:v>0.64782399999999996</c:v>
                </c:pt>
                <c:pt idx="9049">
                  <c:v>0.670269</c:v>
                </c:pt>
                <c:pt idx="9050">
                  <c:v>0.657501</c:v>
                </c:pt>
                <c:pt idx="9051">
                  <c:v>0.67009300000000005</c:v>
                </c:pt>
                <c:pt idx="9052">
                  <c:v>0.63524800000000003</c:v>
                </c:pt>
                <c:pt idx="9053">
                  <c:v>0.63056599999999996</c:v>
                </c:pt>
                <c:pt idx="9054">
                  <c:v>0.61710900000000002</c:v>
                </c:pt>
                <c:pt idx="9055">
                  <c:v>0.61586799999999997</c:v>
                </c:pt>
                <c:pt idx="9056">
                  <c:v>0.61766799999999999</c:v>
                </c:pt>
                <c:pt idx="9057">
                  <c:v>0.612985</c:v>
                </c:pt>
                <c:pt idx="9058">
                  <c:v>0.62238300000000002</c:v>
                </c:pt>
                <c:pt idx="9059">
                  <c:v>0.62903399999999998</c:v>
                </c:pt>
                <c:pt idx="9060">
                  <c:v>0.63668800000000003</c:v>
                </c:pt>
                <c:pt idx="9061">
                  <c:v>0.651555</c:v>
                </c:pt>
                <c:pt idx="9062">
                  <c:v>0.64533099999999999</c:v>
                </c:pt>
                <c:pt idx="9063">
                  <c:v>0.63279700000000005</c:v>
                </c:pt>
                <c:pt idx="9064">
                  <c:v>0.62947500000000001</c:v>
                </c:pt>
                <c:pt idx="9065">
                  <c:v>0.64637299999999998</c:v>
                </c:pt>
                <c:pt idx="9066">
                  <c:v>0.63904899999999998</c:v>
                </c:pt>
                <c:pt idx="9067">
                  <c:v>0.65026600000000001</c:v>
                </c:pt>
                <c:pt idx="9068">
                  <c:v>0.63493900000000003</c:v>
                </c:pt>
                <c:pt idx="9069">
                  <c:v>0.63793900000000003</c:v>
                </c:pt>
                <c:pt idx="9070">
                  <c:v>0.63434400000000002</c:v>
                </c:pt>
                <c:pt idx="9071">
                  <c:v>0.64432199999999995</c:v>
                </c:pt>
                <c:pt idx="9072">
                  <c:v>0.65696299999999996</c:v>
                </c:pt>
                <c:pt idx="9073">
                  <c:v>0.633687</c:v>
                </c:pt>
                <c:pt idx="9074">
                  <c:v>0.62994700000000003</c:v>
                </c:pt>
                <c:pt idx="9075">
                  <c:v>0.63412400000000002</c:v>
                </c:pt>
                <c:pt idx="9076">
                  <c:v>0.63631199999999999</c:v>
                </c:pt>
                <c:pt idx="9077">
                  <c:v>0.64193900000000004</c:v>
                </c:pt>
                <c:pt idx="9078">
                  <c:v>0.63949999999999996</c:v>
                </c:pt>
                <c:pt idx="9079">
                  <c:v>0.62671699999999997</c:v>
                </c:pt>
                <c:pt idx="9080">
                  <c:v>0.63061400000000001</c:v>
                </c:pt>
                <c:pt idx="9081">
                  <c:v>0.62672099999999997</c:v>
                </c:pt>
                <c:pt idx="9082">
                  <c:v>0.63320699999999996</c:v>
                </c:pt>
                <c:pt idx="9083">
                  <c:v>0.62640700000000005</c:v>
                </c:pt>
                <c:pt idx="9084">
                  <c:v>0.62695599999999996</c:v>
                </c:pt>
                <c:pt idx="9085">
                  <c:v>0.62853899999999996</c:v>
                </c:pt>
                <c:pt idx="9086">
                  <c:v>0.63732100000000003</c:v>
                </c:pt>
                <c:pt idx="9087">
                  <c:v>0.63436800000000004</c:v>
                </c:pt>
                <c:pt idx="9088">
                  <c:v>0.62998399999999999</c:v>
                </c:pt>
                <c:pt idx="9089">
                  <c:v>0.63453599999999999</c:v>
                </c:pt>
                <c:pt idx="9090">
                  <c:v>0.645644</c:v>
                </c:pt>
                <c:pt idx="9091">
                  <c:v>0.63800999999999997</c:v>
                </c:pt>
                <c:pt idx="9092">
                  <c:v>0.63569500000000001</c:v>
                </c:pt>
                <c:pt idx="9093">
                  <c:v>0.63461299999999998</c:v>
                </c:pt>
                <c:pt idx="9094">
                  <c:v>0.63346599999999997</c:v>
                </c:pt>
                <c:pt idx="9095">
                  <c:v>0.62895299999999998</c:v>
                </c:pt>
                <c:pt idx="9096">
                  <c:v>0.63864699999999996</c:v>
                </c:pt>
                <c:pt idx="9097">
                  <c:v>0.63755899999999999</c:v>
                </c:pt>
                <c:pt idx="9098">
                  <c:v>0.64136199999999999</c:v>
                </c:pt>
                <c:pt idx="9099">
                  <c:v>0.64773400000000003</c:v>
                </c:pt>
                <c:pt idx="9100">
                  <c:v>0.644872</c:v>
                </c:pt>
                <c:pt idx="9101">
                  <c:v>0.63055799999999995</c:v>
                </c:pt>
                <c:pt idx="9102">
                  <c:v>0.64511399999999997</c:v>
                </c:pt>
                <c:pt idx="9103">
                  <c:v>0.63177000000000005</c:v>
                </c:pt>
                <c:pt idx="9104">
                  <c:v>0.641127</c:v>
                </c:pt>
                <c:pt idx="9105">
                  <c:v>0.64056800000000003</c:v>
                </c:pt>
                <c:pt idx="9106">
                  <c:v>0.64255600000000002</c:v>
                </c:pt>
                <c:pt idx="9107">
                  <c:v>0.64734700000000001</c:v>
                </c:pt>
                <c:pt idx="9108">
                  <c:v>0.65137400000000001</c:v>
                </c:pt>
                <c:pt idx="9109">
                  <c:v>0.648536</c:v>
                </c:pt>
                <c:pt idx="9110">
                  <c:v>0.65805400000000003</c:v>
                </c:pt>
                <c:pt idx="9111">
                  <c:v>0.65069100000000002</c:v>
                </c:pt>
                <c:pt idx="9112">
                  <c:v>0.65560399999999996</c:v>
                </c:pt>
                <c:pt idx="9113">
                  <c:v>0.65530600000000006</c:v>
                </c:pt>
                <c:pt idx="9114">
                  <c:v>0.64705599999999996</c:v>
                </c:pt>
                <c:pt idx="9115">
                  <c:v>0.66715599999999997</c:v>
                </c:pt>
                <c:pt idx="9116">
                  <c:v>0.65844000000000003</c:v>
                </c:pt>
                <c:pt idx="9117">
                  <c:v>0.651119</c:v>
                </c:pt>
                <c:pt idx="9118">
                  <c:v>0.64648899999999998</c:v>
                </c:pt>
                <c:pt idx="9119">
                  <c:v>0.63150300000000004</c:v>
                </c:pt>
                <c:pt idx="9120">
                  <c:v>0.64548099999999997</c:v>
                </c:pt>
                <c:pt idx="9121">
                  <c:v>0.64936700000000003</c:v>
                </c:pt>
                <c:pt idx="9122">
                  <c:v>0.63874399999999998</c:v>
                </c:pt>
                <c:pt idx="9123">
                  <c:v>0.643015</c:v>
                </c:pt>
                <c:pt idx="9124">
                  <c:v>0.66191699999999998</c:v>
                </c:pt>
                <c:pt idx="9125">
                  <c:v>0.65639599999999998</c:v>
                </c:pt>
                <c:pt idx="9126">
                  <c:v>0.67228900000000003</c:v>
                </c:pt>
                <c:pt idx="9127">
                  <c:v>0.66498800000000002</c:v>
                </c:pt>
                <c:pt idx="9128">
                  <c:v>0.69176800000000005</c:v>
                </c:pt>
                <c:pt idx="9129">
                  <c:v>0.68994999999999995</c:v>
                </c:pt>
                <c:pt idx="9130">
                  <c:v>0.68365699999999996</c:v>
                </c:pt>
                <c:pt idx="9131">
                  <c:v>0.68204500000000001</c:v>
                </c:pt>
                <c:pt idx="9132">
                  <c:v>0.66577500000000001</c:v>
                </c:pt>
                <c:pt idx="9133">
                  <c:v>0.69267100000000004</c:v>
                </c:pt>
                <c:pt idx="9134">
                  <c:v>0.68401299999999998</c:v>
                </c:pt>
                <c:pt idx="9135">
                  <c:v>0.66408199999999995</c:v>
                </c:pt>
                <c:pt idx="9136">
                  <c:v>0.65373999999999999</c:v>
                </c:pt>
                <c:pt idx="9137">
                  <c:v>0.65137199999999995</c:v>
                </c:pt>
                <c:pt idx="9138">
                  <c:v>0.65171299999999999</c:v>
                </c:pt>
                <c:pt idx="9139">
                  <c:v>0.65281199999999995</c:v>
                </c:pt>
                <c:pt idx="9140">
                  <c:v>0.64768599999999998</c:v>
                </c:pt>
                <c:pt idx="9141">
                  <c:v>0.65350900000000001</c:v>
                </c:pt>
                <c:pt idx="9142">
                  <c:v>0.65203699999999998</c:v>
                </c:pt>
                <c:pt idx="9143">
                  <c:v>0.64014400000000005</c:v>
                </c:pt>
                <c:pt idx="9144">
                  <c:v>0.61771399999999999</c:v>
                </c:pt>
                <c:pt idx="9145">
                  <c:v>0.62864500000000001</c:v>
                </c:pt>
                <c:pt idx="9146">
                  <c:v>0.65045699999999995</c:v>
                </c:pt>
                <c:pt idx="9147">
                  <c:v>0.65362900000000002</c:v>
                </c:pt>
                <c:pt idx="9148">
                  <c:v>0.656976</c:v>
                </c:pt>
                <c:pt idx="9149">
                  <c:v>0.66807899999999998</c:v>
                </c:pt>
                <c:pt idx="9150">
                  <c:v>0.67028699999999997</c:v>
                </c:pt>
                <c:pt idx="9151">
                  <c:v>0.66307499999999997</c:v>
                </c:pt>
                <c:pt idx="9152">
                  <c:v>0.65995199999999998</c:v>
                </c:pt>
                <c:pt idx="9153">
                  <c:v>0.65871999999999997</c:v>
                </c:pt>
                <c:pt idx="9154">
                  <c:v>0.66688199999999997</c:v>
                </c:pt>
                <c:pt idx="9155">
                  <c:v>0.67281100000000005</c:v>
                </c:pt>
                <c:pt idx="9156">
                  <c:v>0.66886999999999996</c:v>
                </c:pt>
                <c:pt idx="9157">
                  <c:v>0.68710599999999999</c:v>
                </c:pt>
                <c:pt idx="9158">
                  <c:v>0.66703599999999996</c:v>
                </c:pt>
                <c:pt idx="9159">
                  <c:v>0.68415400000000004</c:v>
                </c:pt>
                <c:pt idx="9160">
                  <c:v>0.69276899999999997</c:v>
                </c:pt>
                <c:pt idx="9161">
                  <c:v>0.693546</c:v>
                </c:pt>
                <c:pt idx="9162">
                  <c:v>0.68666199999999999</c:v>
                </c:pt>
                <c:pt idx="9163">
                  <c:v>0.69249700000000003</c:v>
                </c:pt>
                <c:pt idx="9164">
                  <c:v>0.692245</c:v>
                </c:pt>
                <c:pt idx="9165">
                  <c:v>0.68890700000000005</c:v>
                </c:pt>
                <c:pt idx="9166">
                  <c:v>0.676925</c:v>
                </c:pt>
                <c:pt idx="9167">
                  <c:v>0.67878700000000003</c:v>
                </c:pt>
                <c:pt idx="9168">
                  <c:v>0.67949199999999998</c:v>
                </c:pt>
                <c:pt idx="9169">
                  <c:v>0.68065799999999999</c:v>
                </c:pt>
                <c:pt idx="9170">
                  <c:v>0.68022199999999999</c:v>
                </c:pt>
                <c:pt idx="9171">
                  <c:v>0.68965299999999996</c:v>
                </c:pt>
                <c:pt idx="9172">
                  <c:v>0.68700799999999995</c:v>
                </c:pt>
                <c:pt idx="9173">
                  <c:v>0.68571800000000005</c:v>
                </c:pt>
                <c:pt idx="9174">
                  <c:v>0.68861700000000003</c:v>
                </c:pt>
                <c:pt idx="9175">
                  <c:v>0.68061099999999997</c:v>
                </c:pt>
                <c:pt idx="9176">
                  <c:v>0.68018500000000004</c:v>
                </c:pt>
                <c:pt idx="9177">
                  <c:v>0.670794</c:v>
                </c:pt>
                <c:pt idx="9178">
                  <c:v>0.67170099999999999</c:v>
                </c:pt>
                <c:pt idx="9179">
                  <c:v>0.67710099999999995</c:v>
                </c:pt>
                <c:pt idx="9180">
                  <c:v>0.67821399999999998</c:v>
                </c:pt>
                <c:pt idx="9181">
                  <c:v>0.67712600000000001</c:v>
                </c:pt>
                <c:pt idx="9182">
                  <c:v>0.65847900000000004</c:v>
                </c:pt>
                <c:pt idx="9183">
                  <c:v>0.64529400000000003</c:v>
                </c:pt>
                <c:pt idx="9184">
                  <c:v>0.64417599999999997</c:v>
                </c:pt>
                <c:pt idx="9185">
                  <c:v>0.64532</c:v>
                </c:pt>
                <c:pt idx="9186">
                  <c:v>0.65013299999999996</c:v>
                </c:pt>
                <c:pt idx="9187">
                  <c:v>0.66485000000000005</c:v>
                </c:pt>
                <c:pt idx="9188">
                  <c:v>0.65444500000000005</c:v>
                </c:pt>
                <c:pt idx="9189">
                  <c:v>0.65836499999999998</c:v>
                </c:pt>
                <c:pt idx="9190">
                  <c:v>0.64936400000000005</c:v>
                </c:pt>
                <c:pt idx="9191">
                  <c:v>0.65035399999999999</c:v>
                </c:pt>
                <c:pt idx="9192">
                  <c:v>0.66191999999999995</c:v>
                </c:pt>
                <c:pt idx="9193">
                  <c:v>0.67332700000000001</c:v>
                </c:pt>
                <c:pt idx="9194">
                  <c:v>0.68346600000000002</c:v>
                </c:pt>
                <c:pt idx="9195">
                  <c:v>0.68782600000000005</c:v>
                </c:pt>
                <c:pt idx="9196">
                  <c:v>0.68544400000000005</c:v>
                </c:pt>
                <c:pt idx="9197">
                  <c:v>0.68993199999999999</c:v>
                </c:pt>
                <c:pt idx="9198">
                  <c:v>0.68209399999999998</c:v>
                </c:pt>
                <c:pt idx="9199">
                  <c:v>0.68335500000000005</c:v>
                </c:pt>
                <c:pt idx="9200">
                  <c:v>0.68801199999999996</c:v>
                </c:pt>
                <c:pt idx="9201">
                  <c:v>0.68599900000000003</c:v>
                </c:pt>
                <c:pt idx="9202">
                  <c:v>0.68033900000000003</c:v>
                </c:pt>
                <c:pt idx="9203">
                  <c:v>0.65737000000000001</c:v>
                </c:pt>
                <c:pt idx="9204">
                  <c:v>0.66081599999999996</c:v>
                </c:pt>
                <c:pt idx="9205">
                  <c:v>0.66225000000000001</c:v>
                </c:pt>
                <c:pt idx="9206">
                  <c:v>0.67097099999999998</c:v>
                </c:pt>
                <c:pt idx="9207">
                  <c:v>0.677898</c:v>
                </c:pt>
                <c:pt idx="9208">
                  <c:v>0.67024799999999995</c:v>
                </c:pt>
                <c:pt idx="9209">
                  <c:v>0.67372900000000002</c:v>
                </c:pt>
                <c:pt idx="9210">
                  <c:v>0.665273</c:v>
                </c:pt>
                <c:pt idx="9211">
                  <c:v>0.66621900000000001</c:v>
                </c:pt>
                <c:pt idx="9212">
                  <c:v>0.66436499999999998</c:v>
                </c:pt>
                <c:pt idx="9213">
                  <c:v>0.66503400000000001</c:v>
                </c:pt>
                <c:pt idx="9214">
                  <c:v>0.666821</c:v>
                </c:pt>
                <c:pt idx="9215">
                  <c:v>0.65114700000000003</c:v>
                </c:pt>
                <c:pt idx="9216">
                  <c:v>0.65109899999999998</c:v>
                </c:pt>
                <c:pt idx="9217">
                  <c:v>0.64732199999999995</c:v>
                </c:pt>
                <c:pt idx="9218">
                  <c:v>0.64479799999999998</c:v>
                </c:pt>
                <c:pt idx="9219">
                  <c:v>0.62811399999999995</c:v>
                </c:pt>
                <c:pt idx="9220">
                  <c:v>0.63634500000000005</c:v>
                </c:pt>
                <c:pt idx="9221">
                  <c:v>0.643764</c:v>
                </c:pt>
                <c:pt idx="9222">
                  <c:v>0.63144</c:v>
                </c:pt>
                <c:pt idx="9223">
                  <c:v>0.63422699999999999</c:v>
                </c:pt>
                <c:pt idx="9224">
                  <c:v>0.63449699999999998</c:v>
                </c:pt>
                <c:pt idx="9225">
                  <c:v>0.62940200000000002</c:v>
                </c:pt>
                <c:pt idx="9226">
                  <c:v>0.62748800000000005</c:v>
                </c:pt>
                <c:pt idx="9227">
                  <c:v>0.61813600000000002</c:v>
                </c:pt>
                <c:pt idx="9228">
                  <c:v>0.611321</c:v>
                </c:pt>
                <c:pt idx="9229">
                  <c:v>0.62928799999999996</c:v>
                </c:pt>
                <c:pt idx="9230">
                  <c:v>0.62547600000000003</c:v>
                </c:pt>
                <c:pt idx="9231">
                  <c:v>0.621726</c:v>
                </c:pt>
                <c:pt idx="9232">
                  <c:v>0.61577400000000004</c:v>
                </c:pt>
                <c:pt idx="9233">
                  <c:v>0.61276799999999998</c:v>
                </c:pt>
                <c:pt idx="9234">
                  <c:v>0.61290699999999998</c:v>
                </c:pt>
                <c:pt idx="9235">
                  <c:v>0.60919000000000001</c:v>
                </c:pt>
                <c:pt idx="9236">
                  <c:v>0.61197100000000004</c:v>
                </c:pt>
                <c:pt idx="9237">
                  <c:v>0.61329</c:v>
                </c:pt>
                <c:pt idx="9238">
                  <c:v>0.62204700000000002</c:v>
                </c:pt>
                <c:pt idx="9239">
                  <c:v>0.62392999999999998</c:v>
                </c:pt>
                <c:pt idx="9240">
                  <c:v>0.62638000000000005</c:v>
                </c:pt>
                <c:pt idx="9241">
                  <c:v>0.61563999999999997</c:v>
                </c:pt>
                <c:pt idx="9242">
                  <c:v>0.60948800000000003</c:v>
                </c:pt>
                <c:pt idx="9243">
                  <c:v>0.61044600000000004</c:v>
                </c:pt>
                <c:pt idx="9244">
                  <c:v>0.61182599999999998</c:v>
                </c:pt>
                <c:pt idx="9245">
                  <c:v>0.61647099999999999</c:v>
                </c:pt>
                <c:pt idx="9246">
                  <c:v>0.62177199999999999</c:v>
                </c:pt>
                <c:pt idx="9247">
                  <c:v>0.612452</c:v>
                </c:pt>
                <c:pt idx="9248">
                  <c:v>0.60604499999999994</c:v>
                </c:pt>
                <c:pt idx="9249">
                  <c:v>0.60096799999999995</c:v>
                </c:pt>
                <c:pt idx="9250">
                  <c:v>0.60929199999999994</c:v>
                </c:pt>
                <c:pt idx="9251">
                  <c:v>0.61670199999999997</c:v>
                </c:pt>
                <c:pt idx="9252">
                  <c:v>0.61831999999999998</c:v>
                </c:pt>
                <c:pt idx="9253">
                  <c:v>0.61455800000000005</c:v>
                </c:pt>
                <c:pt idx="9254">
                  <c:v>0.62495699999999998</c:v>
                </c:pt>
                <c:pt idx="9255">
                  <c:v>0.63361999999999996</c:v>
                </c:pt>
                <c:pt idx="9256">
                  <c:v>0.63544299999999998</c:v>
                </c:pt>
                <c:pt idx="9257">
                  <c:v>0.64521600000000001</c:v>
                </c:pt>
                <c:pt idx="9258">
                  <c:v>0.64161000000000001</c:v>
                </c:pt>
                <c:pt idx="9259">
                  <c:v>0.63788599999999995</c:v>
                </c:pt>
                <c:pt idx="9260">
                  <c:v>0.635683</c:v>
                </c:pt>
                <c:pt idx="9261">
                  <c:v>0.646088</c:v>
                </c:pt>
                <c:pt idx="9262">
                  <c:v>0.66135200000000005</c:v>
                </c:pt>
                <c:pt idx="9263">
                  <c:v>0.65757299999999996</c:v>
                </c:pt>
                <c:pt idx="9264">
                  <c:v>0.63872799999999996</c:v>
                </c:pt>
                <c:pt idx="9265">
                  <c:v>0.652424</c:v>
                </c:pt>
                <c:pt idx="9266">
                  <c:v>0.65140799999999999</c:v>
                </c:pt>
                <c:pt idx="9267">
                  <c:v>0.63736599999999999</c:v>
                </c:pt>
                <c:pt idx="9268">
                  <c:v>0.64193</c:v>
                </c:pt>
                <c:pt idx="9269">
                  <c:v>0.64452799999999999</c:v>
                </c:pt>
                <c:pt idx="9270">
                  <c:v>0.63351900000000005</c:v>
                </c:pt>
                <c:pt idx="9271">
                  <c:v>0.63901799999999997</c:v>
                </c:pt>
                <c:pt idx="9272">
                  <c:v>0.63533700000000004</c:v>
                </c:pt>
                <c:pt idx="9273">
                  <c:v>0.64311200000000002</c:v>
                </c:pt>
                <c:pt idx="9274">
                  <c:v>0.63734100000000005</c:v>
                </c:pt>
                <c:pt idx="9275">
                  <c:v>0.63535799999999998</c:v>
                </c:pt>
                <c:pt idx="9276">
                  <c:v>0.644841</c:v>
                </c:pt>
                <c:pt idx="9277">
                  <c:v>0.64517100000000005</c:v>
                </c:pt>
                <c:pt idx="9278">
                  <c:v>0.64797400000000005</c:v>
                </c:pt>
                <c:pt idx="9279">
                  <c:v>0.64427299999999998</c:v>
                </c:pt>
                <c:pt idx="9280">
                  <c:v>0.65349000000000002</c:v>
                </c:pt>
                <c:pt idx="9281">
                  <c:v>0.65307199999999999</c:v>
                </c:pt>
                <c:pt idx="9282">
                  <c:v>0.66140699999999997</c:v>
                </c:pt>
                <c:pt idx="9283">
                  <c:v>0.65921099999999999</c:v>
                </c:pt>
                <c:pt idx="9284">
                  <c:v>0.66042900000000004</c:v>
                </c:pt>
                <c:pt idx="9285">
                  <c:v>0.65687300000000004</c:v>
                </c:pt>
                <c:pt idx="9286">
                  <c:v>0.64820599999999995</c:v>
                </c:pt>
                <c:pt idx="9287">
                  <c:v>0.64524999999999999</c:v>
                </c:pt>
                <c:pt idx="9288">
                  <c:v>0.66348600000000002</c:v>
                </c:pt>
                <c:pt idx="9289">
                  <c:v>0.66836300000000004</c:v>
                </c:pt>
                <c:pt idx="9290">
                  <c:v>0.67053499999999999</c:v>
                </c:pt>
                <c:pt idx="9291">
                  <c:v>0.66025500000000004</c:v>
                </c:pt>
                <c:pt idx="9292">
                  <c:v>0.65933799999999998</c:v>
                </c:pt>
                <c:pt idx="9293">
                  <c:v>0.661856</c:v>
                </c:pt>
                <c:pt idx="9294">
                  <c:v>0.66757299999999997</c:v>
                </c:pt>
                <c:pt idx="9295">
                  <c:v>0.66439800000000004</c:v>
                </c:pt>
                <c:pt idx="9296">
                  <c:v>0.68328999999999995</c:v>
                </c:pt>
                <c:pt idx="9297">
                  <c:v>0.68572200000000005</c:v>
                </c:pt>
                <c:pt idx="9298">
                  <c:v>0.67787399999999998</c:v>
                </c:pt>
                <c:pt idx="9299">
                  <c:v>0.64373199999999997</c:v>
                </c:pt>
                <c:pt idx="9300">
                  <c:v>0.65740799999999999</c:v>
                </c:pt>
                <c:pt idx="9301">
                  <c:v>0.65122800000000003</c:v>
                </c:pt>
                <c:pt idx="9302">
                  <c:v>0.63078400000000001</c:v>
                </c:pt>
                <c:pt idx="9303">
                  <c:v>0.62383900000000003</c:v>
                </c:pt>
                <c:pt idx="9304">
                  <c:v>0.63007400000000002</c:v>
                </c:pt>
                <c:pt idx="9305">
                  <c:v>0.63087899999999997</c:v>
                </c:pt>
                <c:pt idx="9306">
                  <c:v>0.64444599999999996</c:v>
                </c:pt>
                <c:pt idx="9307">
                  <c:v>0.651752</c:v>
                </c:pt>
                <c:pt idx="9308">
                  <c:v>0.65627999999999997</c:v>
                </c:pt>
                <c:pt idx="9309">
                  <c:v>0.66403800000000002</c:v>
                </c:pt>
                <c:pt idx="9310">
                  <c:v>0.66611699999999996</c:v>
                </c:pt>
                <c:pt idx="9311">
                  <c:v>0.66033900000000001</c:v>
                </c:pt>
                <c:pt idx="9312">
                  <c:v>0.66204700000000005</c:v>
                </c:pt>
                <c:pt idx="9313">
                  <c:v>0.65837699999999999</c:v>
                </c:pt>
                <c:pt idx="9314">
                  <c:v>0.65462600000000004</c:v>
                </c:pt>
                <c:pt idx="9315">
                  <c:v>0.66624799999999995</c:v>
                </c:pt>
                <c:pt idx="9316">
                  <c:v>0.66604699999999994</c:v>
                </c:pt>
                <c:pt idx="9317">
                  <c:v>0.66729000000000005</c:v>
                </c:pt>
                <c:pt idx="9318">
                  <c:v>0.66756899999999997</c:v>
                </c:pt>
                <c:pt idx="9319">
                  <c:v>0.66641399999999995</c:v>
                </c:pt>
                <c:pt idx="9320">
                  <c:v>0.66424099999999997</c:v>
                </c:pt>
                <c:pt idx="9321">
                  <c:v>0.66215800000000002</c:v>
                </c:pt>
                <c:pt idx="9322">
                  <c:v>0.65706799999999999</c:v>
                </c:pt>
                <c:pt idx="9323">
                  <c:v>0.65594200000000003</c:v>
                </c:pt>
                <c:pt idx="9324">
                  <c:v>0.65060600000000002</c:v>
                </c:pt>
                <c:pt idx="9325">
                  <c:v>0.64804600000000001</c:v>
                </c:pt>
                <c:pt idx="9326">
                  <c:v>0.65064900000000003</c:v>
                </c:pt>
                <c:pt idx="9327">
                  <c:v>0.64582200000000001</c:v>
                </c:pt>
                <c:pt idx="9328">
                  <c:v>0.64391299999999996</c:v>
                </c:pt>
                <c:pt idx="9329">
                  <c:v>0.64396200000000003</c:v>
                </c:pt>
                <c:pt idx="9330">
                  <c:v>0.64153199999999999</c:v>
                </c:pt>
                <c:pt idx="9331">
                  <c:v>0.64393299999999998</c:v>
                </c:pt>
                <c:pt idx="9332">
                  <c:v>0.654335</c:v>
                </c:pt>
                <c:pt idx="9333">
                  <c:v>0.66164800000000001</c:v>
                </c:pt>
                <c:pt idx="9334">
                  <c:v>0.65771599999999997</c:v>
                </c:pt>
                <c:pt idx="9335">
                  <c:v>0.65245799999999998</c:v>
                </c:pt>
                <c:pt idx="9336">
                  <c:v>0.66343300000000005</c:v>
                </c:pt>
                <c:pt idx="9337">
                  <c:v>0.64810599999999996</c:v>
                </c:pt>
                <c:pt idx="9338">
                  <c:v>0.66259100000000004</c:v>
                </c:pt>
                <c:pt idx="9339">
                  <c:v>0.66339899999999996</c:v>
                </c:pt>
                <c:pt idx="9340">
                  <c:v>0.67188700000000001</c:v>
                </c:pt>
                <c:pt idx="9341">
                  <c:v>0.68079900000000004</c:v>
                </c:pt>
                <c:pt idx="9342">
                  <c:v>0.64635500000000001</c:v>
                </c:pt>
                <c:pt idx="9343">
                  <c:v>0.64476199999999995</c:v>
                </c:pt>
                <c:pt idx="9344">
                  <c:v>0.64690099999999995</c:v>
                </c:pt>
                <c:pt idx="9345">
                  <c:v>0.64160799999999996</c:v>
                </c:pt>
                <c:pt idx="9346">
                  <c:v>0.63807100000000005</c:v>
                </c:pt>
                <c:pt idx="9347">
                  <c:v>0.639903</c:v>
                </c:pt>
                <c:pt idx="9348">
                  <c:v>0.63126000000000004</c:v>
                </c:pt>
                <c:pt idx="9349">
                  <c:v>0.63262799999999997</c:v>
                </c:pt>
                <c:pt idx="9350">
                  <c:v>0.64731000000000005</c:v>
                </c:pt>
                <c:pt idx="9351">
                  <c:v>0.64731300000000003</c:v>
                </c:pt>
                <c:pt idx="9352">
                  <c:v>0.64936000000000005</c:v>
                </c:pt>
                <c:pt idx="9353">
                  <c:v>0.665211</c:v>
                </c:pt>
                <c:pt idx="9354">
                  <c:v>0.64684200000000003</c:v>
                </c:pt>
                <c:pt idx="9355">
                  <c:v>0.66176599999999997</c:v>
                </c:pt>
                <c:pt idx="9356">
                  <c:v>0.65557399999999999</c:v>
                </c:pt>
                <c:pt idx="9357">
                  <c:v>0.65466100000000005</c:v>
                </c:pt>
                <c:pt idx="9358">
                  <c:v>0.65108200000000005</c:v>
                </c:pt>
                <c:pt idx="9359">
                  <c:v>0.65703100000000003</c:v>
                </c:pt>
                <c:pt idx="9360">
                  <c:v>0.66220000000000001</c:v>
                </c:pt>
                <c:pt idx="9361">
                  <c:v>0.66042100000000004</c:v>
                </c:pt>
                <c:pt idx="9362">
                  <c:v>0.67316299999999996</c:v>
                </c:pt>
                <c:pt idx="9363">
                  <c:v>0.67471400000000004</c:v>
                </c:pt>
                <c:pt idx="9364">
                  <c:v>0.66871800000000003</c:v>
                </c:pt>
                <c:pt idx="9365">
                  <c:v>0.66098400000000002</c:v>
                </c:pt>
                <c:pt idx="9366">
                  <c:v>0.66252999999999995</c:v>
                </c:pt>
                <c:pt idx="9367">
                  <c:v>0.66586199999999995</c:v>
                </c:pt>
                <c:pt idx="9368">
                  <c:v>0.66089200000000003</c:v>
                </c:pt>
                <c:pt idx="9369">
                  <c:v>0.65099700000000005</c:v>
                </c:pt>
                <c:pt idx="9370">
                  <c:v>0.65013600000000005</c:v>
                </c:pt>
                <c:pt idx="9371">
                  <c:v>0.66039899999999996</c:v>
                </c:pt>
                <c:pt idx="9372">
                  <c:v>0.66246799999999995</c:v>
                </c:pt>
                <c:pt idx="9373">
                  <c:v>0.67016200000000004</c:v>
                </c:pt>
                <c:pt idx="9374">
                  <c:v>0.68345900000000004</c:v>
                </c:pt>
                <c:pt idx="9375">
                  <c:v>0.68868200000000002</c:v>
                </c:pt>
                <c:pt idx="9376">
                  <c:v>0.69410099999999997</c:v>
                </c:pt>
                <c:pt idx="9377">
                  <c:v>0.68917799999999996</c:v>
                </c:pt>
                <c:pt idx="9378">
                  <c:v>0.66685099999999997</c:v>
                </c:pt>
                <c:pt idx="9379">
                  <c:v>0.65880300000000003</c:v>
                </c:pt>
                <c:pt idx="9380">
                  <c:v>0.65781100000000003</c:v>
                </c:pt>
                <c:pt idx="9381">
                  <c:v>0.65609399999999996</c:v>
                </c:pt>
                <c:pt idx="9382">
                  <c:v>0.65572399999999997</c:v>
                </c:pt>
                <c:pt idx="9383">
                  <c:v>0.66289200000000004</c:v>
                </c:pt>
                <c:pt idx="9384">
                  <c:v>0.66237299999999999</c:v>
                </c:pt>
                <c:pt idx="9385">
                  <c:v>0.65796299999999996</c:v>
                </c:pt>
                <c:pt idx="9386">
                  <c:v>0.65894900000000001</c:v>
                </c:pt>
                <c:pt idx="9387">
                  <c:v>0.66073499999999996</c:v>
                </c:pt>
                <c:pt idx="9388">
                  <c:v>0.659555</c:v>
                </c:pt>
                <c:pt idx="9389">
                  <c:v>0.66469199999999995</c:v>
                </c:pt>
                <c:pt idx="9390">
                  <c:v>0.66294399999999998</c:v>
                </c:pt>
                <c:pt idx="9391">
                  <c:v>0.65840699999999996</c:v>
                </c:pt>
                <c:pt idx="9392">
                  <c:v>0.66074600000000006</c:v>
                </c:pt>
                <c:pt idx="9393">
                  <c:v>0.65503800000000001</c:v>
                </c:pt>
                <c:pt idx="9394">
                  <c:v>0.65785499999999997</c:v>
                </c:pt>
                <c:pt idx="9395">
                  <c:v>0.66694699999999996</c:v>
                </c:pt>
                <c:pt idx="9396">
                  <c:v>0.67690899999999998</c:v>
                </c:pt>
                <c:pt idx="9397">
                  <c:v>0.69024300000000005</c:v>
                </c:pt>
                <c:pt idx="9398">
                  <c:v>0.69750900000000005</c:v>
                </c:pt>
                <c:pt idx="9399">
                  <c:v>0.69910700000000003</c:v>
                </c:pt>
                <c:pt idx="9400">
                  <c:v>0.70929399999999998</c:v>
                </c:pt>
                <c:pt idx="9401">
                  <c:v>0.70941200000000004</c:v>
                </c:pt>
                <c:pt idx="9402">
                  <c:v>0.72100200000000003</c:v>
                </c:pt>
                <c:pt idx="9403">
                  <c:v>0.70114799999999999</c:v>
                </c:pt>
                <c:pt idx="9404">
                  <c:v>0.69416599999999995</c:v>
                </c:pt>
                <c:pt idx="9405">
                  <c:v>0.71856100000000001</c:v>
                </c:pt>
                <c:pt idx="9406">
                  <c:v>0.72305399999999997</c:v>
                </c:pt>
                <c:pt idx="9407">
                  <c:v>0.72695600000000005</c:v>
                </c:pt>
                <c:pt idx="9408">
                  <c:v>0.73170500000000005</c:v>
                </c:pt>
                <c:pt idx="9409">
                  <c:v>0.71523000000000003</c:v>
                </c:pt>
                <c:pt idx="9410">
                  <c:v>0.70275100000000001</c:v>
                </c:pt>
                <c:pt idx="9411">
                  <c:v>0.70008599999999999</c:v>
                </c:pt>
                <c:pt idx="9412">
                  <c:v>0.69552599999999998</c:v>
                </c:pt>
                <c:pt idx="9413">
                  <c:v>0.69336200000000003</c:v>
                </c:pt>
                <c:pt idx="9414">
                  <c:v>0.68247199999999997</c:v>
                </c:pt>
                <c:pt idx="9415">
                  <c:v>0.67962900000000004</c:v>
                </c:pt>
                <c:pt idx="9416">
                  <c:v>0.66858499999999998</c:v>
                </c:pt>
                <c:pt idx="9417">
                  <c:v>0.67263200000000001</c:v>
                </c:pt>
                <c:pt idx="9418">
                  <c:v>0.66090499999999996</c:v>
                </c:pt>
                <c:pt idx="9419">
                  <c:v>0.65789799999999998</c:v>
                </c:pt>
                <c:pt idx="9420">
                  <c:v>0.65145900000000001</c:v>
                </c:pt>
                <c:pt idx="9421">
                  <c:v>0.65539199999999997</c:v>
                </c:pt>
                <c:pt idx="9422">
                  <c:v>0.65422800000000003</c:v>
                </c:pt>
                <c:pt idx="9423">
                  <c:v>0.65906299999999995</c:v>
                </c:pt>
                <c:pt idx="9424">
                  <c:v>0.66086699999999998</c:v>
                </c:pt>
                <c:pt idx="9425">
                  <c:v>0.66012300000000002</c:v>
                </c:pt>
                <c:pt idx="9426">
                  <c:v>0.66122199999999998</c:v>
                </c:pt>
                <c:pt idx="9427">
                  <c:v>0.67685200000000001</c:v>
                </c:pt>
                <c:pt idx="9428">
                  <c:v>0.65167200000000003</c:v>
                </c:pt>
                <c:pt idx="9429">
                  <c:v>0.644042</c:v>
                </c:pt>
                <c:pt idx="9430">
                  <c:v>0.63655200000000001</c:v>
                </c:pt>
                <c:pt idx="9431">
                  <c:v>0.63619300000000001</c:v>
                </c:pt>
                <c:pt idx="9432">
                  <c:v>0.63383299999999998</c:v>
                </c:pt>
                <c:pt idx="9433">
                  <c:v>0.62734299999999998</c:v>
                </c:pt>
                <c:pt idx="9434">
                  <c:v>0.63109999999999999</c:v>
                </c:pt>
                <c:pt idx="9435">
                  <c:v>0.62910500000000003</c:v>
                </c:pt>
                <c:pt idx="9436">
                  <c:v>0.62548000000000004</c:v>
                </c:pt>
                <c:pt idx="9437">
                  <c:v>0.62672700000000003</c:v>
                </c:pt>
                <c:pt idx="9438">
                  <c:v>0.62106499999999998</c:v>
                </c:pt>
                <c:pt idx="9439">
                  <c:v>0.61535200000000001</c:v>
                </c:pt>
                <c:pt idx="9440">
                  <c:v>0.61490100000000003</c:v>
                </c:pt>
                <c:pt idx="9441">
                  <c:v>0.619232</c:v>
                </c:pt>
                <c:pt idx="9442">
                  <c:v>0.62984399999999996</c:v>
                </c:pt>
                <c:pt idx="9443">
                  <c:v>0.63642799999999999</c:v>
                </c:pt>
                <c:pt idx="9444">
                  <c:v>0.64554999999999996</c:v>
                </c:pt>
                <c:pt idx="9445">
                  <c:v>0.65870700000000004</c:v>
                </c:pt>
                <c:pt idx="9446">
                  <c:v>0.65549500000000005</c:v>
                </c:pt>
                <c:pt idx="9447">
                  <c:v>0.66445799999999999</c:v>
                </c:pt>
                <c:pt idx="9448">
                  <c:v>0.675562</c:v>
                </c:pt>
                <c:pt idx="9449">
                  <c:v>0.66708100000000004</c:v>
                </c:pt>
                <c:pt idx="9450">
                  <c:v>0.66355600000000003</c:v>
                </c:pt>
                <c:pt idx="9451">
                  <c:v>0.66594399999999998</c:v>
                </c:pt>
                <c:pt idx="9452">
                  <c:v>0.66630800000000001</c:v>
                </c:pt>
                <c:pt idx="9453">
                  <c:v>0.66244000000000003</c:v>
                </c:pt>
                <c:pt idx="9454">
                  <c:v>0.65353099999999997</c:v>
                </c:pt>
                <c:pt idx="9455">
                  <c:v>0.64868300000000001</c:v>
                </c:pt>
                <c:pt idx="9456">
                  <c:v>0.64352600000000004</c:v>
                </c:pt>
                <c:pt idx="9457">
                  <c:v>0.64000199999999996</c:v>
                </c:pt>
                <c:pt idx="9458">
                  <c:v>0.64864299999999997</c:v>
                </c:pt>
                <c:pt idx="9459">
                  <c:v>0.64573800000000003</c:v>
                </c:pt>
                <c:pt idx="9460">
                  <c:v>0.64674699999999996</c:v>
                </c:pt>
                <c:pt idx="9461">
                  <c:v>0.65825800000000001</c:v>
                </c:pt>
                <c:pt idx="9462">
                  <c:v>0.65558899999999998</c:v>
                </c:pt>
                <c:pt idx="9463">
                  <c:v>0.669659</c:v>
                </c:pt>
                <c:pt idx="9464">
                  <c:v>0.66070300000000004</c:v>
                </c:pt>
                <c:pt idx="9465">
                  <c:v>0.66657699999999998</c:v>
                </c:pt>
                <c:pt idx="9466">
                  <c:v>0.66482300000000005</c:v>
                </c:pt>
                <c:pt idx="9467">
                  <c:v>0.66092300000000004</c:v>
                </c:pt>
                <c:pt idx="9468">
                  <c:v>0.675315</c:v>
                </c:pt>
                <c:pt idx="9469">
                  <c:v>0.669076</c:v>
                </c:pt>
                <c:pt idx="9470">
                  <c:v>0.66703800000000002</c:v>
                </c:pt>
                <c:pt idx="9471">
                  <c:v>0.67818800000000001</c:v>
                </c:pt>
                <c:pt idx="9472">
                  <c:v>0.66491100000000003</c:v>
                </c:pt>
                <c:pt idx="9473">
                  <c:v>0.67032700000000001</c:v>
                </c:pt>
                <c:pt idx="9474">
                  <c:v>0.65984799999999999</c:v>
                </c:pt>
                <c:pt idx="9475">
                  <c:v>0.70106400000000002</c:v>
                </c:pt>
                <c:pt idx="9476">
                  <c:v>0.69545100000000004</c:v>
                </c:pt>
                <c:pt idx="9477">
                  <c:v>0.63726000000000005</c:v>
                </c:pt>
                <c:pt idx="9478">
                  <c:v>0.65268499999999996</c:v>
                </c:pt>
                <c:pt idx="9479">
                  <c:v>0.65453499999999998</c:v>
                </c:pt>
                <c:pt idx="9480">
                  <c:v>0.64666599999999996</c:v>
                </c:pt>
                <c:pt idx="9481">
                  <c:v>0.63529400000000003</c:v>
                </c:pt>
                <c:pt idx="9482">
                  <c:v>0.68690300000000004</c:v>
                </c:pt>
                <c:pt idx="9483">
                  <c:v>0.673404</c:v>
                </c:pt>
                <c:pt idx="9484">
                  <c:v>0.69106800000000002</c:v>
                </c:pt>
                <c:pt idx="9485">
                  <c:v>0.67390000000000005</c:v>
                </c:pt>
                <c:pt idx="9486">
                  <c:v>0.63675999999999999</c:v>
                </c:pt>
                <c:pt idx="9487">
                  <c:v>0.65429499999999996</c:v>
                </c:pt>
                <c:pt idx="9488">
                  <c:v>0.65554800000000002</c:v>
                </c:pt>
                <c:pt idx="9489">
                  <c:v>0.65318200000000004</c:v>
                </c:pt>
                <c:pt idx="9490">
                  <c:v>0.67554800000000004</c:v>
                </c:pt>
                <c:pt idx="9491">
                  <c:v>0.67205099999999995</c:v>
                </c:pt>
                <c:pt idx="9492">
                  <c:v>0.64994399999999997</c:v>
                </c:pt>
                <c:pt idx="9493">
                  <c:v>0.64856899999999995</c:v>
                </c:pt>
                <c:pt idx="9494">
                  <c:v>0.68820199999999998</c:v>
                </c:pt>
                <c:pt idx="9495">
                  <c:v>0.63591799999999998</c:v>
                </c:pt>
                <c:pt idx="9496">
                  <c:v>0.65795700000000001</c:v>
                </c:pt>
                <c:pt idx="9497">
                  <c:v>0.67084900000000003</c:v>
                </c:pt>
                <c:pt idx="9498">
                  <c:v>0.71265599999999996</c:v>
                </c:pt>
                <c:pt idx="9499">
                  <c:v>0.67431600000000003</c:v>
                </c:pt>
                <c:pt idx="9500">
                  <c:v>0.64795400000000003</c:v>
                </c:pt>
                <c:pt idx="9501">
                  <c:v>0.66080499999999998</c:v>
                </c:pt>
                <c:pt idx="9502">
                  <c:v>0.646455</c:v>
                </c:pt>
                <c:pt idx="9503">
                  <c:v>0.64473800000000003</c:v>
                </c:pt>
                <c:pt idx="9504">
                  <c:v>0.67004699999999995</c:v>
                </c:pt>
                <c:pt idx="9505">
                  <c:v>0.67250600000000005</c:v>
                </c:pt>
                <c:pt idx="9506">
                  <c:v>0.69518000000000002</c:v>
                </c:pt>
                <c:pt idx="9507">
                  <c:v>0.69898899999999997</c:v>
                </c:pt>
                <c:pt idx="9508">
                  <c:v>0.66873499999999997</c:v>
                </c:pt>
                <c:pt idx="9509">
                  <c:v>0.656331</c:v>
                </c:pt>
                <c:pt idx="9510">
                  <c:v>0.62414999999999998</c:v>
                </c:pt>
                <c:pt idx="9511">
                  <c:v>0.67157900000000004</c:v>
                </c:pt>
                <c:pt idx="9512">
                  <c:v>0.66227000000000003</c:v>
                </c:pt>
                <c:pt idx="9513">
                  <c:v>0.69374800000000003</c:v>
                </c:pt>
                <c:pt idx="9514">
                  <c:v>0.67332800000000004</c:v>
                </c:pt>
                <c:pt idx="9515">
                  <c:v>0.66745100000000002</c:v>
                </c:pt>
                <c:pt idx="9516">
                  <c:v>0.68462100000000004</c:v>
                </c:pt>
                <c:pt idx="9517">
                  <c:v>0.64202999999999999</c:v>
                </c:pt>
                <c:pt idx="9518">
                  <c:v>0.65573700000000001</c:v>
                </c:pt>
                <c:pt idx="9519">
                  <c:v>0.64072899999999999</c:v>
                </c:pt>
                <c:pt idx="9520">
                  <c:v>0.65847500000000003</c:v>
                </c:pt>
                <c:pt idx="9521">
                  <c:v>0.66818699999999998</c:v>
                </c:pt>
                <c:pt idx="9522">
                  <c:v>0.67149899999999996</c:v>
                </c:pt>
                <c:pt idx="9523">
                  <c:v>0.65912700000000002</c:v>
                </c:pt>
                <c:pt idx="9524">
                  <c:v>0.62557099999999999</c:v>
                </c:pt>
                <c:pt idx="9525">
                  <c:v>0.65016099999999999</c:v>
                </c:pt>
                <c:pt idx="9526">
                  <c:v>0.68947400000000003</c:v>
                </c:pt>
                <c:pt idx="9527">
                  <c:v>0.65068000000000004</c:v>
                </c:pt>
                <c:pt idx="9528">
                  <c:v>0.71750800000000003</c:v>
                </c:pt>
                <c:pt idx="9529">
                  <c:v>0.64853799999999995</c:v>
                </c:pt>
                <c:pt idx="9530">
                  <c:v>0.69737899999999997</c:v>
                </c:pt>
                <c:pt idx="9531">
                  <c:v>0.65635500000000002</c:v>
                </c:pt>
                <c:pt idx="9532">
                  <c:v>0.667211</c:v>
                </c:pt>
                <c:pt idx="9533">
                  <c:v>0.67713999999999996</c:v>
                </c:pt>
                <c:pt idx="9534">
                  <c:v>0.69647700000000001</c:v>
                </c:pt>
                <c:pt idx="9535">
                  <c:v>0.67435599999999996</c:v>
                </c:pt>
                <c:pt idx="9536">
                  <c:v>0.63214199999999998</c:v>
                </c:pt>
                <c:pt idx="9537">
                  <c:v>0.66817099999999996</c:v>
                </c:pt>
                <c:pt idx="9538">
                  <c:v>0.63676900000000003</c:v>
                </c:pt>
                <c:pt idx="9539">
                  <c:v>0.67145200000000005</c:v>
                </c:pt>
                <c:pt idx="9540">
                  <c:v>0.69631399999999999</c:v>
                </c:pt>
                <c:pt idx="9541">
                  <c:v>0.70160900000000004</c:v>
                </c:pt>
                <c:pt idx="9542">
                  <c:v>0.67564999999999997</c:v>
                </c:pt>
                <c:pt idx="9543">
                  <c:v>0.66459000000000001</c:v>
                </c:pt>
                <c:pt idx="9544">
                  <c:v>0.65603</c:v>
                </c:pt>
                <c:pt idx="9545">
                  <c:v>0.62546800000000002</c:v>
                </c:pt>
                <c:pt idx="9546">
                  <c:v>0.63822599999999996</c:v>
                </c:pt>
                <c:pt idx="9547">
                  <c:v>0.63330200000000003</c:v>
                </c:pt>
                <c:pt idx="9548">
                  <c:v>0.64628099999999999</c:v>
                </c:pt>
                <c:pt idx="9549">
                  <c:v>0.67586599999999997</c:v>
                </c:pt>
                <c:pt idx="9550">
                  <c:v>0.62611000000000006</c:v>
                </c:pt>
                <c:pt idx="9551">
                  <c:v>0.65805100000000005</c:v>
                </c:pt>
                <c:pt idx="9552">
                  <c:v>0.70445400000000002</c:v>
                </c:pt>
                <c:pt idx="9553">
                  <c:v>0.64760099999999998</c:v>
                </c:pt>
                <c:pt idx="9554">
                  <c:v>0.71086400000000005</c:v>
                </c:pt>
                <c:pt idx="9555">
                  <c:v>0.71152199999999999</c:v>
                </c:pt>
                <c:pt idx="9556">
                  <c:v>0.68357699999999999</c:v>
                </c:pt>
                <c:pt idx="9557">
                  <c:v>0.623552</c:v>
                </c:pt>
                <c:pt idx="9558">
                  <c:v>0.66809600000000002</c:v>
                </c:pt>
                <c:pt idx="9559">
                  <c:v>0.70654399999999995</c:v>
                </c:pt>
                <c:pt idx="9560">
                  <c:v>0.65310900000000005</c:v>
                </c:pt>
                <c:pt idx="9561">
                  <c:v>0.64597199999999999</c:v>
                </c:pt>
                <c:pt idx="9562">
                  <c:v>0.69416199999999995</c:v>
                </c:pt>
                <c:pt idx="9563">
                  <c:v>0.65627100000000005</c:v>
                </c:pt>
                <c:pt idx="9564">
                  <c:v>0.65210100000000004</c:v>
                </c:pt>
                <c:pt idx="9565">
                  <c:v>0.66164900000000004</c:v>
                </c:pt>
                <c:pt idx="9566">
                  <c:v>0.67794100000000002</c:v>
                </c:pt>
                <c:pt idx="9567">
                  <c:v>0.66719600000000001</c:v>
                </c:pt>
                <c:pt idx="9568">
                  <c:v>0.67905300000000002</c:v>
                </c:pt>
                <c:pt idx="9569">
                  <c:v>0.669462</c:v>
                </c:pt>
                <c:pt idx="9570">
                  <c:v>0.65317099999999995</c:v>
                </c:pt>
                <c:pt idx="9571">
                  <c:v>0.67009700000000005</c:v>
                </c:pt>
                <c:pt idx="9572">
                  <c:v>0.66341499999999998</c:v>
                </c:pt>
                <c:pt idx="9573">
                  <c:v>0.65513299999999997</c:v>
                </c:pt>
                <c:pt idx="9574">
                  <c:v>0.722468</c:v>
                </c:pt>
                <c:pt idx="9575">
                  <c:v>0.67015499999999995</c:v>
                </c:pt>
                <c:pt idx="9576">
                  <c:v>0.623247</c:v>
                </c:pt>
                <c:pt idx="9577">
                  <c:v>0.62490299999999999</c:v>
                </c:pt>
                <c:pt idx="9578">
                  <c:v>0.63111600000000001</c:v>
                </c:pt>
                <c:pt idx="9579">
                  <c:v>0.606707</c:v>
                </c:pt>
                <c:pt idx="9580">
                  <c:v>0.629112</c:v>
                </c:pt>
                <c:pt idx="9581">
                  <c:v>0.654196</c:v>
                </c:pt>
                <c:pt idx="9582">
                  <c:v>0.66090899999999997</c:v>
                </c:pt>
                <c:pt idx="9583">
                  <c:v>0.67676000000000003</c:v>
                </c:pt>
                <c:pt idx="9584">
                  <c:v>0.67782699999999996</c:v>
                </c:pt>
                <c:pt idx="9585">
                  <c:v>0.69412099999999999</c:v>
                </c:pt>
                <c:pt idx="9586">
                  <c:v>0.678149</c:v>
                </c:pt>
                <c:pt idx="9587">
                  <c:v>0.67574699999999999</c:v>
                </c:pt>
                <c:pt idx="9588">
                  <c:v>0.67590300000000003</c:v>
                </c:pt>
                <c:pt idx="9589">
                  <c:v>0.67988400000000004</c:v>
                </c:pt>
                <c:pt idx="9590">
                  <c:v>0.68203800000000003</c:v>
                </c:pt>
                <c:pt idx="9591">
                  <c:v>0.67907300000000004</c:v>
                </c:pt>
                <c:pt idx="9592">
                  <c:v>0.68279000000000001</c:v>
                </c:pt>
                <c:pt idx="9593">
                  <c:v>0.67998899999999995</c:v>
                </c:pt>
                <c:pt idx="9594">
                  <c:v>0.69229600000000002</c:v>
                </c:pt>
                <c:pt idx="9595">
                  <c:v>0.68562400000000001</c:v>
                </c:pt>
                <c:pt idx="9596">
                  <c:v>0.68395099999999998</c:v>
                </c:pt>
                <c:pt idx="9597">
                  <c:v>0.68066099999999996</c:v>
                </c:pt>
                <c:pt idx="9598">
                  <c:v>0.668157</c:v>
                </c:pt>
                <c:pt idx="9599">
                  <c:v>0.67938100000000001</c:v>
                </c:pt>
                <c:pt idx="9600">
                  <c:v>0.68251300000000004</c:v>
                </c:pt>
                <c:pt idx="9601">
                  <c:v>0.677315</c:v>
                </c:pt>
                <c:pt idx="9602">
                  <c:v>0.65851099999999996</c:v>
                </c:pt>
                <c:pt idx="9603">
                  <c:v>0.66379600000000005</c:v>
                </c:pt>
                <c:pt idx="9604">
                  <c:v>0.65182300000000004</c:v>
                </c:pt>
                <c:pt idx="9605">
                  <c:v>0.64115699999999998</c:v>
                </c:pt>
                <c:pt idx="9606">
                  <c:v>0.64139999999999997</c:v>
                </c:pt>
                <c:pt idx="9607">
                  <c:v>0.63048199999999999</c:v>
                </c:pt>
                <c:pt idx="9608">
                  <c:v>0.62593500000000002</c:v>
                </c:pt>
                <c:pt idx="9609">
                  <c:v>0.63771199999999995</c:v>
                </c:pt>
                <c:pt idx="9610">
                  <c:v>0.64799700000000005</c:v>
                </c:pt>
                <c:pt idx="9611">
                  <c:v>0.64440299999999995</c:v>
                </c:pt>
                <c:pt idx="9612">
                  <c:v>0.64329499999999995</c:v>
                </c:pt>
                <c:pt idx="9613">
                  <c:v>0.64658199999999999</c:v>
                </c:pt>
                <c:pt idx="9614">
                  <c:v>0.64918100000000001</c:v>
                </c:pt>
                <c:pt idx="9615">
                  <c:v>0.64745799999999998</c:v>
                </c:pt>
                <c:pt idx="9616">
                  <c:v>0.65160099999999999</c:v>
                </c:pt>
                <c:pt idx="9617">
                  <c:v>0.64390400000000003</c:v>
                </c:pt>
                <c:pt idx="9618">
                  <c:v>0.64172899999999999</c:v>
                </c:pt>
                <c:pt idx="9619">
                  <c:v>0.652922</c:v>
                </c:pt>
                <c:pt idx="9620">
                  <c:v>0.65492700000000004</c:v>
                </c:pt>
                <c:pt idx="9621">
                  <c:v>0.65420299999999998</c:v>
                </c:pt>
                <c:pt idx="9622">
                  <c:v>0.658528</c:v>
                </c:pt>
                <c:pt idx="9623">
                  <c:v>0.66096200000000005</c:v>
                </c:pt>
                <c:pt idx="9624">
                  <c:v>0.67018</c:v>
                </c:pt>
                <c:pt idx="9625">
                  <c:v>0.66831099999999999</c:v>
                </c:pt>
                <c:pt idx="9626">
                  <c:v>0.65336899999999998</c:v>
                </c:pt>
                <c:pt idx="9627">
                  <c:v>0.65695899999999996</c:v>
                </c:pt>
                <c:pt idx="9628">
                  <c:v>0.66893000000000002</c:v>
                </c:pt>
                <c:pt idx="9629">
                  <c:v>0.68305400000000005</c:v>
                </c:pt>
                <c:pt idx="9630">
                  <c:v>0.653644</c:v>
                </c:pt>
                <c:pt idx="9631">
                  <c:v>0.66591199999999995</c:v>
                </c:pt>
                <c:pt idx="9632">
                  <c:v>0.68009900000000001</c:v>
                </c:pt>
                <c:pt idx="9633">
                  <c:v>0.66435500000000003</c:v>
                </c:pt>
                <c:pt idx="9634">
                  <c:v>0.67174</c:v>
                </c:pt>
                <c:pt idx="9635">
                  <c:v>0.65767399999999998</c:v>
                </c:pt>
                <c:pt idx="9636">
                  <c:v>0.66270600000000002</c:v>
                </c:pt>
                <c:pt idx="9637">
                  <c:v>0.64985099999999996</c:v>
                </c:pt>
                <c:pt idx="9638">
                  <c:v>0.66378400000000004</c:v>
                </c:pt>
                <c:pt idx="9639">
                  <c:v>0.65846700000000002</c:v>
                </c:pt>
                <c:pt idx="9640">
                  <c:v>0.65393900000000005</c:v>
                </c:pt>
                <c:pt idx="9641">
                  <c:v>0.60720200000000002</c:v>
                </c:pt>
                <c:pt idx="9642">
                  <c:v>0.62535799999999997</c:v>
                </c:pt>
                <c:pt idx="9643">
                  <c:v>0.639876</c:v>
                </c:pt>
                <c:pt idx="9644">
                  <c:v>0.660555</c:v>
                </c:pt>
                <c:pt idx="9645">
                  <c:v>0.64868599999999998</c:v>
                </c:pt>
                <c:pt idx="9646">
                  <c:v>0.62441999999999998</c:v>
                </c:pt>
                <c:pt idx="9647">
                  <c:v>0.62872700000000004</c:v>
                </c:pt>
                <c:pt idx="9648">
                  <c:v>0.62720200000000004</c:v>
                </c:pt>
                <c:pt idx="9649">
                  <c:v>0.64191500000000001</c:v>
                </c:pt>
                <c:pt idx="9650">
                  <c:v>0.63461999999999996</c:v>
                </c:pt>
                <c:pt idx="9651">
                  <c:v>0.63438499999999998</c:v>
                </c:pt>
                <c:pt idx="9652">
                  <c:v>0.64371299999999998</c:v>
                </c:pt>
                <c:pt idx="9653">
                  <c:v>0.65340399999999998</c:v>
                </c:pt>
                <c:pt idx="9654">
                  <c:v>0.647845</c:v>
                </c:pt>
                <c:pt idx="9655">
                  <c:v>0.64556500000000006</c:v>
                </c:pt>
                <c:pt idx="9656">
                  <c:v>0.63685599999999998</c:v>
                </c:pt>
                <c:pt idx="9657">
                  <c:v>0.64410299999999998</c:v>
                </c:pt>
                <c:pt idx="9658">
                  <c:v>0.62111300000000003</c:v>
                </c:pt>
                <c:pt idx="9659">
                  <c:v>0.63039199999999995</c:v>
                </c:pt>
                <c:pt idx="9660">
                  <c:v>0.64194600000000002</c:v>
                </c:pt>
                <c:pt idx="9661">
                  <c:v>0.64414800000000005</c:v>
                </c:pt>
                <c:pt idx="9662">
                  <c:v>0.651416</c:v>
                </c:pt>
                <c:pt idx="9663">
                  <c:v>0.66656199999999999</c:v>
                </c:pt>
                <c:pt idx="9664">
                  <c:v>0.66664000000000001</c:v>
                </c:pt>
                <c:pt idx="9665">
                  <c:v>0.67253200000000002</c:v>
                </c:pt>
                <c:pt idx="9666">
                  <c:v>0.65536000000000005</c:v>
                </c:pt>
                <c:pt idx="9667">
                  <c:v>0.66159199999999996</c:v>
                </c:pt>
                <c:pt idx="9668">
                  <c:v>0.661744</c:v>
                </c:pt>
                <c:pt idx="9669">
                  <c:v>0.67045699999999997</c:v>
                </c:pt>
                <c:pt idx="9670">
                  <c:v>0.67367999999999995</c:v>
                </c:pt>
                <c:pt idx="9671">
                  <c:v>0.66622800000000004</c:v>
                </c:pt>
                <c:pt idx="9672">
                  <c:v>0.66856400000000005</c:v>
                </c:pt>
                <c:pt idx="9673">
                  <c:v>0.67790399999999995</c:v>
                </c:pt>
                <c:pt idx="9674">
                  <c:v>0.67186299999999999</c:v>
                </c:pt>
                <c:pt idx="9675">
                  <c:v>0.66813299999999998</c:v>
                </c:pt>
                <c:pt idx="9676">
                  <c:v>0.67035699999999998</c:v>
                </c:pt>
                <c:pt idx="9677">
                  <c:v>0.67257500000000003</c:v>
                </c:pt>
                <c:pt idx="9678">
                  <c:v>0.67064699999999999</c:v>
                </c:pt>
                <c:pt idx="9679">
                  <c:v>0.66436799999999996</c:v>
                </c:pt>
                <c:pt idx="9680">
                  <c:v>0.68531600000000004</c:v>
                </c:pt>
                <c:pt idx="9681">
                  <c:v>0.670956</c:v>
                </c:pt>
                <c:pt idx="9682">
                  <c:v>0.66129099999999996</c:v>
                </c:pt>
                <c:pt idx="9683">
                  <c:v>0.66664599999999996</c:v>
                </c:pt>
                <c:pt idx="9684">
                  <c:v>0.64885199999999998</c:v>
                </c:pt>
                <c:pt idx="9685">
                  <c:v>0.63438099999999997</c:v>
                </c:pt>
                <c:pt idx="9686">
                  <c:v>0.62935399999999997</c:v>
                </c:pt>
                <c:pt idx="9687">
                  <c:v>0.62953599999999998</c:v>
                </c:pt>
                <c:pt idx="9688">
                  <c:v>0.632494</c:v>
                </c:pt>
                <c:pt idx="9689">
                  <c:v>0.63118600000000002</c:v>
                </c:pt>
                <c:pt idx="9690">
                  <c:v>0.634104</c:v>
                </c:pt>
                <c:pt idx="9691">
                  <c:v>0.63259699999999996</c:v>
                </c:pt>
                <c:pt idx="9692">
                  <c:v>0.63765700000000003</c:v>
                </c:pt>
                <c:pt idx="9693">
                  <c:v>0.63547200000000004</c:v>
                </c:pt>
                <c:pt idx="9694">
                  <c:v>0.65068400000000004</c:v>
                </c:pt>
                <c:pt idx="9695">
                  <c:v>0.65681800000000001</c:v>
                </c:pt>
                <c:pt idx="9696">
                  <c:v>0.65803900000000004</c:v>
                </c:pt>
                <c:pt idx="9697">
                  <c:v>0.65405400000000002</c:v>
                </c:pt>
                <c:pt idx="9698">
                  <c:v>0.66012400000000004</c:v>
                </c:pt>
                <c:pt idx="9699">
                  <c:v>0.65661499999999995</c:v>
                </c:pt>
                <c:pt idx="9700">
                  <c:v>0.65398699999999999</c:v>
                </c:pt>
                <c:pt idx="9701">
                  <c:v>0.65294300000000005</c:v>
                </c:pt>
                <c:pt idx="9702">
                  <c:v>0.64572300000000005</c:v>
                </c:pt>
                <c:pt idx="9703">
                  <c:v>0.64643300000000004</c:v>
                </c:pt>
                <c:pt idx="9704">
                  <c:v>0.64586500000000002</c:v>
                </c:pt>
                <c:pt idx="9705">
                  <c:v>0.64145600000000003</c:v>
                </c:pt>
                <c:pt idx="9706">
                  <c:v>0.66130599999999995</c:v>
                </c:pt>
                <c:pt idx="9707">
                  <c:v>0.65908999999999995</c:v>
                </c:pt>
                <c:pt idx="9708">
                  <c:v>0.66302399999999995</c:v>
                </c:pt>
                <c:pt idx="9709">
                  <c:v>0.65298800000000001</c:v>
                </c:pt>
                <c:pt idx="9710">
                  <c:v>0.63980400000000004</c:v>
                </c:pt>
                <c:pt idx="9711">
                  <c:v>0.64110900000000004</c:v>
                </c:pt>
                <c:pt idx="9712">
                  <c:v>0.63725600000000004</c:v>
                </c:pt>
                <c:pt idx="9713">
                  <c:v>0.64580800000000005</c:v>
                </c:pt>
                <c:pt idx="9714">
                  <c:v>0.64498100000000003</c:v>
                </c:pt>
                <c:pt idx="9715">
                  <c:v>0.66333399999999998</c:v>
                </c:pt>
                <c:pt idx="9716">
                  <c:v>0.66536099999999998</c:v>
                </c:pt>
                <c:pt idx="9717">
                  <c:v>0.68010499999999996</c:v>
                </c:pt>
                <c:pt idx="9718">
                  <c:v>0.68081499999999995</c:v>
                </c:pt>
                <c:pt idx="9719">
                  <c:v>0.68859099999999995</c:v>
                </c:pt>
                <c:pt idx="9720">
                  <c:v>0.68293700000000002</c:v>
                </c:pt>
                <c:pt idx="9721">
                  <c:v>0.684419</c:v>
                </c:pt>
                <c:pt idx="9722">
                  <c:v>0.68480399999999997</c:v>
                </c:pt>
                <c:pt idx="9723">
                  <c:v>0.68967800000000001</c:v>
                </c:pt>
                <c:pt idx="9724">
                  <c:v>0.69314799999999999</c:v>
                </c:pt>
                <c:pt idx="9725">
                  <c:v>0.69616400000000001</c:v>
                </c:pt>
                <c:pt idx="9726">
                  <c:v>0.68700300000000003</c:v>
                </c:pt>
                <c:pt idx="9727">
                  <c:v>0.69034799999999996</c:v>
                </c:pt>
                <c:pt idx="9728">
                  <c:v>0.685527</c:v>
                </c:pt>
                <c:pt idx="9729">
                  <c:v>0.68466099999999996</c:v>
                </c:pt>
                <c:pt idx="9730">
                  <c:v>0.68407600000000002</c:v>
                </c:pt>
                <c:pt idx="9731">
                  <c:v>0.68257699999999999</c:v>
                </c:pt>
                <c:pt idx="9732">
                  <c:v>0.68723900000000004</c:v>
                </c:pt>
                <c:pt idx="9733">
                  <c:v>0.68540500000000004</c:v>
                </c:pt>
                <c:pt idx="9734">
                  <c:v>0.68349099999999996</c:v>
                </c:pt>
                <c:pt idx="9735">
                  <c:v>0.67497499999999999</c:v>
                </c:pt>
                <c:pt idx="9736">
                  <c:v>0.67528999999999995</c:v>
                </c:pt>
                <c:pt idx="9737">
                  <c:v>0.66445299999999996</c:v>
                </c:pt>
                <c:pt idx="9738">
                  <c:v>0.66344999999999998</c:v>
                </c:pt>
                <c:pt idx="9739">
                  <c:v>0.65983099999999995</c:v>
                </c:pt>
                <c:pt idx="9740">
                  <c:v>0.65831399999999995</c:v>
                </c:pt>
                <c:pt idx="9741">
                  <c:v>0.64769200000000005</c:v>
                </c:pt>
                <c:pt idx="9742">
                  <c:v>0.62731899999999996</c:v>
                </c:pt>
                <c:pt idx="9743">
                  <c:v>0.62429500000000004</c:v>
                </c:pt>
                <c:pt idx="9744">
                  <c:v>0.64117500000000005</c:v>
                </c:pt>
                <c:pt idx="9745">
                  <c:v>0.62863599999999997</c:v>
                </c:pt>
                <c:pt idx="9746">
                  <c:v>0.62783299999999997</c:v>
                </c:pt>
                <c:pt idx="9747">
                  <c:v>0.63105500000000003</c:v>
                </c:pt>
                <c:pt idx="9748">
                  <c:v>0.62526899999999996</c:v>
                </c:pt>
                <c:pt idx="9749">
                  <c:v>0.62198799999999999</c:v>
                </c:pt>
                <c:pt idx="9750">
                  <c:v>0.61909800000000004</c:v>
                </c:pt>
                <c:pt idx="9751">
                  <c:v>0.61937299999999995</c:v>
                </c:pt>
                <c:pt idx="9752">
                  <c:v>0.61440399999999995</c:v>
                </c:pt>
                <c:pt idx="9753">
                  <c:v>0.62076799999999999</c:v>
                </c:pt>
                <c:pt idx="9754">
                  <c:v>0.61478900000000003</c:v>
                </c:pt>
                <c:pt idx="9755">
                  <c:v>0.61803799999999998</c:v>
                </c:pt>
                <c:pt idx="9756">
                  <c:v>0.61849799999999999</c:v>
                </c:pt>
                <c:pt idx="9757">
                  <c:v>0.61317299999999997</c:v>
                </c:pt>
                <c:pt idx="9758">
                  <c:v>0.61335799999999996</c:v>
                </c:pt>
                <c:pt idx="9759">
                  <c:v>0.60669700000000004</c:v>
                </c:pt>
                <c:pt idx="9760">
                  <c:v>0.60167000000000004</c:v>
                </c:pt>
                <c:pt idx="9761">
                  <c:v>0.606263</c:v>
                </c:pt>
                <c:pt idx="9762">
                  <c:v>0.61187800000000003</c:v>
                </c:pt>
                <c:pt idx="9763">
                  <c:v>0.61037799999999998</c:v>
                </c:pt>
                <c:pt idx="9764">
                  <c:v>0.60586899999999999</c:v>
                </c:pt>
                <c:pt idx="9765">
                  <c:v>0.61138400000000004</c:v>
                </c:pt>
                <c:pt idx="9766">
                  <c:v>0.61413300000000004</c:v>
                </c:pt>
                <c:pt idx="9767">
                  <c:v>0.61418700000000004</c:v>
                </c:pt>
                <c:pt idx="9768">
                  <c:v>0.61331999999999998</c:v>
                </c:pt>
                <c:pt idx="9769">
                  <c:v>0.61598299999999995</c:v>
                </c:pt>
                <c:pt idx="9770">
                  <c:v>0.61231400000000002</c:v>
                </c:pt>
                <c:pt idx="9771">
                  <c:v>0.61990999999999996</c:v>
                </c:pt>
                <c:pt idx="9772">
                  <c:v>0.61891200000000002</c:v>
                </c:pt>
                <c:pt idx="9773">
                  <c:v>0.61234900000000003</c:v>
                </c:pt>
                <c:pt idx="9774">
                  <c:v>0.62021300000000001</c:v>
                </c:pt>
                <c:pt idx="9775">
                  <c:v>0.62005600000000005</c:v>
                </c:pt>
                <c:pt idx="9776">
                  <c:v>0.62550700000000004</c:v>
                </c:pt>
                <c:pt idx="9777">
                  <c:v>0.63136099999999995</c:v>
                </c:pt>
                <c:pt idx="9778">
                  <c:v>0.63916200000000001</c:v>
                </c:pt>
                <c:pt idx="9779">
                  <c:v>0.63931199999999999</c:v>
                </c:pt>
                <c:pt idx="9780">
                  <c:v>0.64092000000000005</c:v>
                </c:pt>
                <c:pt idx="9781">
                  <c:v>0.63592099999999996</c:v>
                </c:pt>
                <c:pt idx="9782">
                  <c:v>0.63236300000000001</c:v>
                </c:pt>
                <c:pt idx="9783">
                  <c:v>0.63045700000000005</c:v>
                </c:pt>
                <c:pt idx="9784">
                  <c:v>0.635077</c:v>
                </c:pt>
                <c:pt idx="9785">
                  <c:v>0.64051999999999998</c:v>
                </c:pt>
                <c:pt idx="9786">
                  <c:v>0.64735200000000004</c:v>
                </c:pt>
                <c:pt idx="9787">
                  <c:v>0.65862200000000004</c:v>
                </c:pt>
                <c:pt idx="9788">
                  <c:v>0.64666800000000002</c:v>
                </c:pt>
                <c:pt idx="9789">
                  <c:v>0.64587499999999998</c:v>
                </c:pt>
                <c:pt idx="9790">
                  <c:v>0.671184</c:v>
                </c:pt>
                <c:pt idx="9791">
                  <c:v>0.67237800000000003</c:v>
                </c:pt>
                <c:pt idx="9792">
                  <c:v>0.67563499999999999</c:v>
                </c:pt>
                <c:pt idx="9793">
                  <c:v>0.69001900000000005</c:v>
                </c:pt>
                <c:pt idx="9794">
                  <c:v>0.68078300000000003</c:v>
                </c:pt>
                <c:pt idx="9795">
                  <c:v>0.67736499999999999</c:v>
                </c:pt>
                <c:pt idx="9796">
                  <c:v>0.67136399999999996</c:v>
                </c:pt>
                <c:pt idx="9797">
                  <c:v>0.65277300000000005</c:v>
                </c:pt>
                <c:pt idx="9798">
                  <c:v>0.65265499999999999</c:v>
                </c:pt>
                <c:pt idx="9799">
                  <c:v>0.64759100000000003</c:v>
                </c:pt>
                <c:pt idx="9800">
                  <c:v>0.64239000000000002</c:v>
                </c:pt>
                <c:pt idx="9801">
                  <c:v>0.64285599999999998</c:v>
                </c:pt>
                <c:pt idx="9802">
                  <c:v>0.64514499999999997</c:v>
                </c:pt>
                <c:pt idx="9803">
                  <c:v>0.62946800000000003</c:v>
                </c:pt>
                <c:pt idx="9804">
                  <c:v>0.62026199999999998</c:v>
                </c:pt>
                <c:pt idx="9805">
                  <c:v>0.62101899999999999</c:v>
                </c:pt>
                <c:pt idx="9806">
                  <c:v>0.61937699999999996</c:v>
                </c:pt>
                <c:pt idx="9807">
                  <c:v>0.61608499999999999</c:v>
                </c:pt>
                <c:pt idx="9808">
                  <c:v>0.61574899999999999</c:v>
                </c:pt>
                <c:pt idx="9809">
                  <c:v>0.62188399999999999</c:v>
                </c:pt>
                <c:pt idx="9810">
                  <c:v>0.62077899999999997</c:v>
                </c:pt>
                <c:pt idx="9811">
                  <c:v>0.63083299999999998</c:v>
                </c:pt>
                <c:pt idx="9812">
                  <c:v>0.63068900000000006</c:v>
                </c:pt>
                <c:pt idx="9813">
                  <c:v>0.62687599999999999</c:v>
                </c:pt>
                <c:pt idx="9814">
                  <c:v>0.63070899999999996</c:v>
                </c:pt>
                <c:pt idx="9815">
                  <c:v>0.63935799999999998</c:v>
                </c:pt>
                <c:pt idx="9816">
                  <c:v>0.64651800000000004</c:v>
                </c:pt>
                <c:pt idx="9817">
                  <c:v>0.66192099999999998</c:v>
                </c:pt>
                <c:pt idx="9818">
                  <c:v>0.66053499999999998</c:v>
                </c:pt>
                <c:pt idx="9819">
                  <c:v>0.66916699999999996</c:v>
                </c:pt>
                <c:pt idx="9820">
                  <c:v>0.66292700000000004</c:v>
                </c:pt>
                <c:pt idx="9821">
                  <c:v>0.65315800000000002</c:v>
                </c:pt>
                <c:pt idx="9822">
                  <c:v>0.64912899999999996</c:v>
                </c:pt>
                <c:pt idx="9823">
                  <c:v>0.64669100000000002</c:v>
                </c:pt>
                <c:pt idx="9824">
                  <c:v>0.65081800000000001</c:v>
                </c:pt>
                <c:pt idx="9825">
                  <c:v>0.65115800000000001</c:v>
                </c:pt>
                <c:pt idx="9826">
                  <c:v>0.659744</c:v>
                </c:pt>
                <c:pt idx="9827">
                  <c:v>0.65235600000000005</c:v>
                </c:pt>
                <c:pt idx="9828">
                  <c:v>0.65454100000000004</c:v>
                </c:pt>
                <c:pt idx="9829">
                  <c:v>0.65408299999999997</c:v>
                </c:pt>
                <c:pt idx="9830">
                  <c:v>0.65427999999999997</c:v>
                </c:pt>
                <c:pt idx="9831">
                  <c:v>0.65409899999999999</c:v>
                </c:pt>
                <c:pt idx="9832">
                  <c:v>0.652563</c:v>
                </c:pt>
                <c:pt idx="9833">
                  <c:v>0.65003999999999995</c:v>
                </c:pt>
                <c:pt idx="9834">
                  <c:v>0.64876599999999995</c:v>
                </c:pt>
                <c:pt idx="9835">
                  <c:v>0.65598500000000004</c:v>
                </c:pt>
                <c:pt idx="9836">
                  <c:v>0.66068199999999999</c:v>
                </c:pt>
                <c:pt idx="9837">
                  <c:v>0.66308400000000001</c:v>
                </c:pt>
                <c:pt idx="9838">
                  <c:v>0.66029700000000002</c:v>
                </c:pt>
                <c:pt idx="9839">
                  <c:v>0.66086100000000003</c:v>
                </c:pt>
                <c:pt idx="9840">
                  <c:v>0.645231</c:v>
                </c:pt>
                <c:pt idx="9841">
                  <c:v>0.64298500000000003</c:v>
                </c:pt>
                <c:pt idx="9842">
                  <c:v>0.65069699999999997</c:v>
                </c:pt>
                <c:pt idx="9843">
                  <c:v>0.65828200000000003</c:v>
                </c:pt>
                <c:pt idx="9844">
                  <c:v>0.66160200000000002</c:v>
                </c:pt>
                <c:pt idx="9845">
                  <c:v>0.67244700000000002</c:v>
                </c:pt>
                <c:pt idx="9846">
                  <c:v>0.66978800000000005</c:v>
                </c:pt>
                <c:pt idx="9847">
                  <c:v>0.66830000000000001</c:v>
                </c:pt>
                <c:pt idx="9848">
                  <c:v>0.679786</c:v>
                </c:pt>
                <c:pt idx="9849">
                  <c:v>0.67703500000000005</c:v>
                </c:pt>
                <c:pt idx="9850">
                  <c:v>0.67413500000000004</c:v>
                </c:pt>
                <c:pt idx="9851">
                  <c:v>0.67172200000000004</c:v>
                </c:pt>
                <c:pt idx="9852">
                  <c:v>0.66379600000000005</c:v>
                </c:pt>
                <c:pt idx="9853">
                  <c:v>0.653999</c:v>
                </c:pt>
                <c:pt idx="9854">
                  <c:v>0.66309600000000002</c:v>
                </c:pt>
                <c:pt idx="9855">
                  <c:v>0.65618299999999996</c:v>
                </c:pt>
                <c:pt idx="9856">
                  <c:v>0.64549000000000001</c:v>
                </c:pt>
                <c:pt idx="9857">
                  <c:v>0.64683100000000004</c:v>
                </c:pt>
                <c:pt idx="9858">
                  <c:v>0.63163599999999998</c:v>
                </c:pt>
                <c:pt idx="9859">
                  <c:v>0.629525</c:v>
                </c:pt>
                <c:pt idx="9860">
                  <c:v>0.61821800000000005</c:v>
                </c:pt>
                <c:pt idx="9861">
                  <c:v>0.60536800000000002</c:v>
                </c:pt>
                <c:pt idx="9862">
                  <c:v>0.61031800000000003</c:v>
                </c:pt>
                <c:pt idx="9863">
                  <c:v>0.616954</c:v>
                </c:pt>
                <c:pt idx="9864">
                  <c:v>0.62482899999999997</c:v>
                </c:pt>
                <c:pt idx="9865">
                  <c:v>0.62536099999999994</c:v>
                </c:pt>
                <c:pt idx="9866">
                  <c:v>0.62616799999999995</c:v>
                </c:pt>
                <c:pt idx="9867">
                  <c:v>0.62497499999999995</c:v>
                </c:pt>
                <c:pt idx="9868">
                  <c:v>0.63298600000000005</c:v>
                </c:pt>
                <c:pt idx="9869">
                  <c:v>0.63520100000000002</c:v>
                </c:pt>
                <c:pt idx="9870">
                  <c:v>0.64510900000000004</c:v>
                </c:pt>
                <c:pt idx="9871">
                  <c:v>0.64229800000000004</c:v>
                </c:pt>
                <c:pt idx="9872">
                  <c:v>0.65103900000000003</c:v>
                </c:pt>
                <c:pt idx="9873">
                  <c:v>0.66200899999999996</c:v>
                </c:pt>
                <c:pt idx="9874">
                  <c:v>0.65552500000000002</c:v>
                </c:pt>
                <c:pt idx="9875">
                  <c:v>0.65389299999999995</c:v>
                </c:pt>
                <c:pt idx="9876">
                  <c:v>0.65896900000000003</c:v>
                </c:pt>
                <c:pt idx="9877">
                  <c:v>0.66622700000000001</c:v>
                </c:pt>
                <c:pt idx="9878">
                  <c:v>0.65157799999999999</c:v>
                </c:pt>
                <c:pt idx="9879">
                  <c:v>0.65493999999999997</c:v>
                </c:pt>
                <c:pt idx="9880">
                  <c:v>0.65171299999999999</c:v>
                </c:pt>
                <c:pt idx="9881">
                  <c:v>0.64088199999999995</c:v>
                </c:pt>
                <c:pt idx="9882">
                  <c:v>0.63768899999999995</c:v>
                </c:pt>
                <c:pt idx="9883">
                  <c:v>0.651532</c:v>
                </c:pt>
                <c:pt idx="9884">
                  <c:v>0.64479900000000001</c:v>
                </c:pt>
                <c:pt idx="9885">
                  <c:v>0.63908799999999999</c:v>
                </c:pt>
                <c:pt idx="9886">
                  <c:v>0.63346199999999997</c:v>
                </c:pt>
                <c:pt idx="9887">
                  <c:v>0.63083400000000001</c:v>
                </c:pt>
                <c:pt idx="9888">
                  <c:v>0.63747900000000002</c:v>
                </c:pt>
                <c:pt idx="9889">
                  <c:v>0.63405800000000001</c:v>
                </c:pt>
                <c:pt idx="9890">
                  <c:v>0.63707899999999995</c:v>
                </c:pt>
                <c:pt idx="9891">
                  <c:v>0.63705400000000001</c:v>
                </c:pt>
                <c:pt idx="9892">
                  <c:v>0.641486</c:v>
                </c:pt>
                <c:pt idx="9893">
                  <c:v>0.64862399999999998</c:v>
                </c:pt>
                <c:pt idx="9894">
                  <c:v>0.65567500000000001</c:v>
                </c:pt>
                <c:pt idx="9895">
                  <c:v>0.65507300000000002</c:v>
                </c:pt>
                <c:pt idx="9896">
                  <c:v>0.65616600000000003</c:v>
                </c:pt>
                <c:pt idx="9897">
                  <c:v>0.66462500000000002</c:v>
                </c:pt>
                <c:pt idx="9898">
                  <c:v>0.65737999999999996</c:v>
                </c:pt>
                <c:pt idx="9899">
                  <c:v>0.66188899999999995</c:v>
                </c:pt>
                <c:pt idx="9900">
                  <c:v>0.65637000000000001</c:v>
                </c:pt>
                <c:pt idx="9901">
                  <c:v>0.65989200000000003</c:v>
                </c:pt>
                <c:pt idx="9902">
                  <c:v>0.65254000000000001</c:v>
                </c:pt>
                <c:pt idx="9903">
                  <c:v>0.64732699999999999</c:v>
                </c:pt>
                <c:pt idx="9904">
                  <c:v>0.63576200000000005</c:v>
                </c:pt>
                <c:pt idx="9905">
                  <c:v>0.63389700000000004</c:v>
                </c:pt>
                <c:pt idx="9906">
                  <c:v>0.62657200000000002</c:v>
                </c:pt>
                <c:pt idx="9907">
                  <c:v>0.63339100000000004</c:v>
                </c:pt>
                <c:pt idx="9908">
                  <c:v>0.63631099999999996</c:v>
                </c:pt>
                <c:pt idx="9909">
                  <c:v>0.63645600000000002</c:v>
                </c:pt>
                <c:pt idx="9910">
                  <c:v>0.62392499999999995</c:v>
                </c:pt>
                <c:pt idx="9911">
                  <c:v>0.62803799999999999</c:v>
                </c:pt>
                <c:pt idx="9912">
                  <c:v>0.62797000000000003</c:v>
                </c:pt>
                <c:pt idx="9913">
                  <c:v>0.62005500000000002</c:v>
                </c:pt>
                <c:pt idx="9914">
                  <c:v>0.61550000000000005</c:v>
                </c:pt>
                <c:pt idx="9915">
                  <c:v>0.60949699999999996</c:v>
                </c:pt>
                <c:pt idx="9916">
                  <c:v>0.62869399999999998</c:v>
                </c:pt>
                <c:pt idx="9917">
                  <c:v>0.643459</c:v>
                </c:pt>
                <c:pt idx="9918">
                  <c:v>0.63913500000000001</c:v>
                </c:pt>
                <c:pt idx="9919">
                  <c:v>0.64242299999999997</c:v>
                </c:pt>
                <c:pt idx="9920">
                  <c:v>0.64343899999999998</c:v>
                </c:pt>
                <c:pt idx="9921">
                  <c:v>0.66326499999999999</c:v>
                </c:pt>
                <c:pt idx="9922">
                  <c:v>0.667296</c:v>
                </c:pt>
                <c:pt idx="9923">
                  <c:v>0.66978300000000002</c:v>
                </c:pt>
                <c:pt idx="9924">
                  <c:v>0.66561599999999999</c:v>
                </c:pt>
                <c:pt idx="9925">
                  <c:v>0.67365600000000003</c:v>
                </c:pt>
                <c:pt idx="9926">
                  <c:v>0.66576599999999997</c:v>
                </c:pt>
                <c:pt idx="9927">
                  <c:v>0.674342</c:v>
                </c:pt>
                <c:pt idx="9928">
                  <c:v>0.68489999999999995</c:v>
                </c:pt>
                <c:pt idx="9929">
                  <c:v>0.690276</c:v>
                </c:pt>
                <c:pt idx="9930">
                  <c:v>0.69117300000000004</c:v>
                </c:pt>
                <c:pt idx="9931">
                  <c:v>0.69518400000000002</c:v>
                </c:pt>
                <c:pt idx="9932">
                  <c:v>0.69625999999999999</c:v>
                </c:pt>
                <c:pt idx="9933">
                  <c:v>0.69706999999999997</c:v>
                </c:pt>
                <c:pt idx="9934">
                  <c:v>0.69141799999999998</c:v>
                </c:pt>
                <c:pt idx="9935">
                  <c:v>0.69190499999999999</c:v>
                </c:pt>
                <c:pt idx="9936">
                  <c:v>0.68452299999999999</c:v>
                </c:pt>
                <c:pt idx="9937">
                  <c:v>0.68301599999999996</c:v>
                </c:pt>
                <c:pt idx="9938">
                  <c:v>0.69381499999999996</c:v>
                </c:pt>
                <c:pt idx="9939">
                  <c:v>0.69517499999999999</c:v>
                </c:pt>
                <c:pt idx="9940">
                  <c:v>0.69997200000000004</c:v>
                </c:pt>
                <c:pt idx="9941">
                  <c:v>0.69764499999999996</c:v>
                </c:pt>
                <c:pt idx="9942">
                  <c:v>0.68232999999999999</c:v>
                </c:pt>
                <c:pt idx="9943">
                  <c:v>0.68256399999999995</c:v>
                </c:pt>
                <c:pt idx="9944">
                  <c:v>0.67246300000000003</c:v>
                </c:pt>
                <c:pt idx="9945">
                  <c:v>0.66656099999999996</c:v>
                </c:pt>
                <c:pt idx="9946">
                  <c:v>0.65340200000000004</c:v>
                </c:pt>
                <c:pt idx="9947">
                  <c:v>0.66591</c:v>
                </c:pt>
                <c:pt idx="9948">
                  <c:v>0.66911200000000004</c:v>
                </c:pt>
                <c:pt idx="9949">
                  <c:v>0.66929099999999997</c:v>
                </c:pt>
                <c:pt idx="9950">
                  <c:v>0.66822000000000004</c:v>
                </c:pt>
                <c:pt idx="9951">
                  <c:v>0.66613900000000004</c:v>
                </c:pt>
                <c:pt idx="9952">
                  <c:v>0.65907499999999997</c:v>
                </c:pt>
                <c:pt idx="9953">
                  <c:v>0.658555</c:v>
                </c:pt>
                <c:pt idx="9954">
                  <c:v>0.68138100000000001</c:v>
                </c:pt>
                <c:pt idx="9955">
                  <c:v>0.68271400000000004</c:v>
                </c:pt>
                <c:pt idx="9956">
                  <c:v>0.67762299999999998</c:v>
                </c:pt>
                <c:pt idx="9957">
                  <c:v>0.66034300000000001</c:v>
                </c:pt>
                <c:pt idx="9958">
                  <c:v>0.66698900000000005</c:v>
                </c:pt>
                <c:pt idx="9959">
                  <c:v>0.674983</c:v>
                </c:pt>
                <c:pt idx="9960">
                  <c:v>0.67809200000000003</c:v>
                </c:pt>
                <c:pt idx="9961">
                  <c:v>0.68064499999999994</c:v>
                </c:pt>
                <c:pt idx="9962">
                  <c:v>0.66981000000000002</c:v>
                </c:pt>
                <c:pt idx="9963">
                  <c:v>0.65520999999999996</c:v>
                </c:pt>
                <c:pt idx="9964">
                  <c:v>0.65221300000000004</c:v>
                </c:pt>
                <c:pt idx="9965">
                  <c:v>0.64961000000000002</c:v>
                </c:pt>
                <c:pt idx="9966">
                  <c:v>0.645706</c:v>
                </c:pt>
                <c:pt idx="9967">
                  <c:v>0.62031199999999997</c:v>
                </c:pt>
                <c:pt idx="9968">
                  <c:v>0.63758199999999998</c:v>
                </c:pt>
                <c:pt idx="9969">
                  <c:v>0.67496100000000003</c:v>
                </c:pt>
                <c:pt idx="9970">
                  <c:v>0.63975599999999999</c:v>
                </c:pt>
                <c:pt idx="9971">
                  <c:v>0.62251800000000002</c:v>
                </c:pt>
                <c:pt idx="9972">
                  <c:v>0.64805599999999997</c:v>
                </c:pt>
                <c:pt idx="9973">
                  <c:v>0.66026899999999999</c:v>
                </c:pt>
                <c:pt idx="9974">
                  <c:v>0.66617999999999999</c:v>
                </c:pt>
                <c:pt idx="9975">
                  <c:v>0.67227099999999995</c:v>
                </c:pt>
                <c:pt idx="9976">
                  <c:v>0.67890899999999998</c:v>
                </c:pt>
                <c:pt idx="9977">
                  <c:v>0.67786100000000005</c:v>
                </c:pt>
                <c:pt idx="9978">
                  <c:v>0.66273400000000005</c:v>
                </c:pt>
                <c:pt idx="9979">
                  <c:v>0.67118800000000001</c:v>
                </c:pt>
                <c:pt idx="9980">
                  <c:v>0.65364100000000003</c:v>
                </c:pt>
                <c:pt idx="9981">
                  <c:v>0.65093100000000004</c:v>
                </c:pt>
                <c:pt idx="9982">
                  <c:v>0.65871299999999999</c:v>
                </c:pt>
                <c:pt idx="9983">
                  <c:v>0.67670399999999997</c:v>
                </c:pt>
                <c:pt idx="9984">
                  <c:v>0.69331100000000001</c:v>
                </c:pt>
                <c:pt idx="9985">
                  <c:v>0.68166400000000005</c:v>
                </c:pt>
                <c:pt idx="9986">
                  <c:v>0.686774</c:v>
                </c:pt>
                <c:pt idx="9987">
                  <c:v>0.67362999999999995</c:v>
                </c:pt>
                <c:pt idx="9988">
                  <c:v>0.66442999999999997</c:v>
                </c:pt>
                <c:pt idx="9989">
                  <c:v>0.687778</c:v>
                </c:pt>
                <c:pt idx="9990">
                  <c:v>0.69969599999999998</c:v>
                </c:pt>
                <c:pt idx="9991">
                  <c:v>0.69535499999999995</c:v>
                </c:pt>
                <c:pt idx="9992">
                  <c:v>0.68812499999999999</c:v>
                </c:pt>
                <c:pt idx="9993">
                  <c:v>0.66683199999999998</c:v>
                </c:pt>
                <c:pt idx="9994">
                  <c:v>0.703677</c:v>
                </c:pt>
                <c:pt idx="9995">
                  <c:v>0.67581199999999997</c:v>
                </c:pt>
                <c:pt idx="9996">
                  <c:v>0.66842000000000001</c:v>
                </c:pt>
                <c:pt idx="9997">
                  <c:v>0.66393500000000005</c:v>
                </c:pt>
                <c:pt idx="9998">
                  <c:v>0.64287499999999997</c:v>
                </c:pt>
                <c:pt idx="9999">
                  <c:v>0.61933199999999999</c:v>
                </c:pt>
                <c:pt idx="10000">
                  <c:v>0.61289700000000003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CC8-4BBE-8D0A-A3A8CAB375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44533408"/>
        <c:axId val="544534064"/>
      </c:scatterChart>
      <c:valAx>
        <c:axId val="544533408"/>
        <c:scaling>
          <c:orientation val="minMax"/>
          <c:max val="2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nl-NL"/>
                  <a:t>Generations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nl-N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nl-NL"/>
          </a:p>
        </c:txPr>
        <c:crossAx val="544534064"/>
        <c:crosses val="autoZero"/>
        <c:crossBetween val="midCat"/>
      </c:valAx>
      <c:valAx>
        <c:axId val="544534064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nl-NL"/>
                  <a:t>Tendency to cooperate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nl-N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nl-NL"/>
          </a:p>
        </c:txPr>
        <c:crossAx val="5445334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nl-N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nl-N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nl-N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Standard deviation P0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nl-N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95% cooperativeness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'Model 1.0'!$A$2:$A$10002</c:f>
              <c:numCache>
                <c:formatCode>General</c:formatCode>
                <c:ptCount val="100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  <c:pt idx="101">
                  <c:v>10100</c:v>
                </c:pt>
                <c:pt idx="102">
                  <c:v>10200</c:v>
                </c:pt>
                <c:pt idx="103">
                  <c:v>10300</c:v>
                </c:pt>
                <c:pt idx="104">
                  <c:v>10400</c:v>
                </c:pt>
                <c:pt idx="105">
                  <c:v>10500</c:v>
                </c:pt>
                <c:pt idx="106">
                  <c:v>10600</c:v>
                </c:pt>
                <c:pt idx="107">
                  <c:v>10700</c:v>
                </c:pt>
                <c:pt idx="108">
                  <c:v>10800</c:v>
                </c:pt>
                <c:pt idx="109">
                  <c:v>10900</c:v>
                </c:pt>
                <c:pt idx="110">
                  <c:v>11000</c:v>
                </c:pt>
                <c:pt idx="111">
                  <c:v>11100</c:v>
                </c:pt>
                <c:pt idx="112">
                  <c:v>11200</c:v>
                </c:pt>
                <c:pt idx="113">
                  <c:v>11300</c:v>
                </c:pt>
                <c:pt idx="114">
                  <c:v>11400</c:v>
                </c:pt>
                <c:pt idx="115">
                  <c:v>11500</c:v>
                </c:pt>
                <c:pt idx="116">
                  <c:v>11600</c:v>
                </c:pt>
                <c:pt idx="117">
                  <c:v>11700</c:v>
                </c:pt>
                <c:pt idx="118">
                  <c:v>11800</c:v>
                </c:pt>
                <c:pt idx="119">
                  <c:v>11900</c:v>
                </c:pt>
                <c:pt idx="120">
                  <c:v>12000</c:v>
                </c:pt>
                <c:pt idx="121">
                  <c:v>12100</c:v>
                </c:pt>
                <c:pt idx="122">
                  <c:v>12200</c:v>
                </c:pt>
                <c:pt idx="123">
                  <c:v>12300</c:v>
                </c:pt>
                <c:pt idx="124">
                  <c:v>12400</c:v>
                </c:pt>
                <c:pt idx="125">
                  <c:v>12500</c:v>
                </c:pt>
                <c:pt idx="126">
                  <c:v>12600</c:v>
                </c:pt>
                <c:pt idx="127">
                  <c:v>12700</c:v>
                </c:pt>
                <c:pt idx="128">
                  <c:v>12800</c:v>
                </c:pt>
                <c:pt idx="129">
                  <c:v>12900</c:v>
                </c:pt>
                <c:pt idx="130">
                  <c:v>13000</c:v>
                </c:pt>
                <c:pt idx="131">
                  <c:v>13100</c:v>
                </c:pt>
                <c:pt idx="132">
                  <c:v>13200</c:v>
                </c:pt>
                <c:pt idx="133">
                  <c:v>13300</c:v>
                </c:pt>
                <c:pt idx="134">
                  <c:v>13400</c:v>
                </c:pt>
                <c:pt idx="135">
                  <c:v>13500</c:v>
                </c:pt>
                <c:pt idx="136">
                  <c:v>13600</c:v>
                </c:pt>
                <c:pt idx="137">
                  <c:v>13700</c:v>
                </c:pt>
                <c:pt idx="138">
                  <c:v>13800</c:v>
                </c:pt>
                <c:pt idx="139">
                  <c:v>13900</c:v>
                </c:pt>
                <c:pt idx="140">
                  <c:v>14000</c:v>
                </c:pt>
                <c:pt idx="141">
                  <c:v>14100</c:v>
                </c:pt>
                <c:pt idx="142">
                  <c:v>14200</c:v>
                </c:pt>
                <c:pt idx="143">
                  <c:v>14300</c:v>
                </c:pt>
                <c:pt idx="144">
                  <c:v>14400</c:v>
                </c:pt>
                <c:pt idx="145">
                  <c:v>14500</c:v>
                </c:pt>
                <c:pt idx="146">
                  <c:v>14600</c:v>
                </c:pt>
                <c:pt idx="147">
                  <c:v>14700</c:v>
                </c:pt>
                <c:pt idx="148">
                  <c:v>14800</c:v>
                </c:pt>
                <c:pt idx="149">
                  <c:v>14900</c:v>
                </c:pt>
                <c:pt idx="150">
                  <c:v>15000</c:v>
                </c:pt>
                <c:pt idx="151">
                  <c:v>15100</c:v>
                </c:pt>
                <c:pt idx="152">
                  <c:v>15200</c:v>
                </c:pt>
                <c:pt idx="153">
                  <c:v>15300</c:v>
                </c:pt>
                <c:pt idx="154">
                  <c:v>15400</c:v>
                </c:pt>
                <c:pt idx="155">
                  <c:v>15500</c:v>
                </c:pt>
                <c:pt idx="156">
                  <c:v>15600</c:v>
                </c:pt>
                <c:pt idx="157">
                  <c:v>15700</c:v>
                </c:pt>
                <c:pt idx="158">
                  <c:v>15800</c:v>
                </c:pt>
                <c:pt idx="159">
                  <c:v>15900</c:v>
                </c:pt>
                <c:pt idx="160">
                  <c:v>16000</c:v>
                </c:pt>
                <c:pt idx="161">
                  <c:v>16100</c:v>
                </c:pt>
                <c:pt idx="162">
                  <c:v>16200</c:v>
                </c:pt>
                <c:pt idx="163">
                  <c:v>16300</c:v>
                </c:pt>
                <c:pt idx="164">
                  <c:v>16400</c:v>
                </c:pt>
                <c:pt idx="165">
                  <c:v>16500</c:v>
                </c:pt>
                <c:pt idx="166">
                  <c:v>16600</c:v>
                </c:pt>
                <c:pt idx="167">
                  <c:v>16700</c:v>
                </c:pt>
                <c:pt idx="168">
                  <c:v>16800</c:v>
                </c:pt>
                <c:pt idx="169">
                  <c:v>16900</c:v>
                </c:pt>
                <c:pt idx="170">
                  <c:v>17000</c:v>
                </c:pt>
                <c:pt idx="171">
                  <c:v>17100</c:v>
                </c:pt>
                <c:pt idx="172">
                  <c:v>17200</c:v>
                </c:pt>
                <c:pt idx="173">
                  <c:v>17300</c:v>
                </c:pt>
                <c:pt idx="174">
                  <c:v>17400</c:v>
                </c:pt>
                <c:pt idx="175">
                  <c:v>17500</c:v>
                </c:pt>
                <c:pt idx="176">
                  <c:v>17600</c:v>
                </c:pt>
                <c:pt idx="177">
                  <c:v>17700</c:v>
                </c:pt>
                <c:pt idx="178">
                  <c:v>17800</c:v>
                </c:pt>
                <c:pt idx="179">
                  <c:v>17900</c:v>
                </c:pt>
                <c:pt idx="180">
                  <c:v>18000</c:v>
                </c:pt>
                <c:pt idx="181">
                  <c:v>18100</c:v>
                </c:pt>
                <c:pt idx="182">
                  <c:v>18200</c:v>
                </c:pt>
                <c:pt idx="183">
                  <c:v>18300</c:v>
                </c:pt>
                <c:pt idx="184">
                  <c:v>18400</c:v>
                </c:pt>
                <c:pt idx="185">
                  <c:v>18500</c:v>
                </c:pt>
                <c:pt idx="186">
                  <c:v>18600</c:v>
                </c:pt>
                <c:pt idx="187">
                  <c:v>18700</c:v>
                </c:pt>
                <c:pt idx="188">
                  <c:v>18800</c:v>
                </c:pt>
                <c:pt idx="189">
                  <c:v>18900</c:v>
                </c:pt>
                <c:pt idx="190">
                  <c:v>19000</c:v>
                </c:pt>
                <c:pt idx="191">
                  <c:v>19100</c:v>
                </c:pt>
                <c:pt idx="192">
                  <c:v>19200</c:v>
                </c:pt>
                <c:pt idx="193">
                  <c:v>19300</c:v>
                </c:pt>
                <c:pt idx="194">
                  <c:v>19400</c:v>
                </c:pt>
                <c:pt idx="195">
                  <c:v>19500</c:v>
                </c:pt>
                <c:pt idx="196">
                  <c:v>19600</c:v>
                </c:pt>
                <c:pt idx="197">
                  <c:v>19700</c:v>
                </c:pt>
                <c:pt idx="198">
                  <c:v>19800</c:v>
                </c:pt>
                <c:pt idx="199">
                  <c:v>19900</c:v>
                </c:pt>
                <c:pt idx="200">
                  <c:v>20000</c:v>
                </c:pt>
                <c:pt idx="201">
                  <c:v>20100</c:v>
                </c:pt>
                <c:pt idx="202">
                  <c:v>20200</c:v>
                </c:pt>
                <c:pt idx="203">
                  <c:v>20300</c:v>
                </c:pt>
                <c:pt idx="204">
                  <c:v>20400</c:v>
                </c:pt>
                <c:pt idx="205">
                  <c:v>20500</c:v>
                </c:pt>
                <c:pt idx="206">
                  <c:v>20600</c:v>
                </c:pt>
                <c:pt idx="207">
                  <c:v>20700</c:v>
                </c:pt>
                <c:pt idx="208">
                  <c:v>20800</c:v>
                </c:pt>
                <c:pt idx="209">
                  <c:v>20900</c:v>
                </c:pt>
                <c:pt idx="210">
                  <c:v>21000</c:v>
                </c:pt>
                <c:pt idx="211">
                  <c:v>21100</c:v>
                </c:pt>
                <c:pt idx="212">
                  <c:v>21200</c:v>
                </c:pt>
                <c:pt idx="213">
                  <c:v>21300</c:v>
                </c:pt>
                <c:pt idx="214">
                  <c:v>21400</c:v>
                </c:pt>
                <c:pt idx="215">
                  <c:v>21500</c:v>
                </c:pt>
                <c:pt idx="216">
                  <c:v>21600</c:v>
                </c:pt>
                <c:pt idx="217">
                  <c:v>21700</c:v>
                </c:pt>
                <c:pt idx="218">
                  <c:v>21800</c:v>
                </c:pt>
                <c:pt idx="219">
                  <c:v>21900</c:v>
                </c:pt>
                <c:pt idx="220">
                  <c:v>22000</c:v>
                </c:pt>
                <c:pt idx="221">
                  <c:v>22100</c:v>
                </c:pt>
                <c:pt idx="222">
                  <c:v>22200</c:v>
                </c:pt>
                <c:pt idx="223">
                  <c:v>22300</c:v>
                </c:pt>
                <c:pt idx="224">
                  <c:v>22400</c:v>
                </c:pt>
                <c:pt idx="225">
                  <c:v>22500</c:v>
                </c:pt>
                <c:pt idx="226">
                  <c:v>22600</c:v>
                </c:pt>
                <c:pt idx="227">
                  <c:v>22700</c:v>
                </c:pt>
                <c:pt idx="228">
                  <c:v>22800</c:v>
                </c:pt>
                <c:pt idx="229">
                  <c:v>22900</c:v>
                </c:pt>
                <c:pt idx="230">
                  <c:v>23000</c:v>
                </c:pt>
                <c:pt idx="231">
                  <c:v>23100</c:v>
                </c:pt>
                <c:pt idx="232">
                  <c:v>23200</c:v>
                </c:pt>
                <c:pt idx="233">
                  <c:v>23300</c:v>
                </c:pt>
                <c:pt idx="234">
                  <c:v>23400</c:v>
                </c:pt>
                <c:pt idx="235">
                  <c:v>23500</c:v>
                </c:pt>
                <c:pt idx="236">
                  <c:v>23600</c:v>
                </c:pt>
                <c:pt idx="237">
                  <c:v>23700</c:v>
                </c:pt>
                <c:pt idx="238">
                  <c:v>23800</c:v>
                </c:pt>
                <c:pt idx="239">
                  <c:v>23900</c:v>
                </c:pt>
                <c:pt idx="240">
                  <c:v>24000</c:v>
                </c:pt>
                <c:pt idx="241">
                  <c:v>24100</c:v>
                </c:pt>
                <c:pt idx="242">
                  <c:v>24200</c:v>
                </c:pt>
                <c:pt idx="243">
                  <c:v>24300</c:v>
                </c:pt>
                <c:pt idx="244">
                  <c:v>24400</c:v>
                </c:pt>
                <c:pt idx="245">
                  <c:v>24500</c:v>
                </c:pt>
                <c:pt idx="246">
                  <c:v>24600</c:v>
                </c:pt>
                <c:pt idx="247">
                  <c:v>24700</c:v>
                </c:pt>
                <c:pt idx="248">
                  <c:v>24800</c:v>
                </c:pt>
                <c:pt idx="249">
                  <c:v>24900</c:v>
                </c:pt>
                <c:pt idx="250">
                  <c:v>25000</c:v>
                </c:pt>
                <c:pt idx="251">
                  <c:v>25100</c:v>
                </c:pt>
                <c:pt idx="252">
                  <c:v>25200</c:v>
                </c:pt>
                <c:pt idx="253">
                  <c:v>25300</c:v>
                </c:pt>
                <c:pt idx="254">
                  <c:v>25400</c:v>
                </c:pt>
                <c:pt idx="255">
                  <c:v>25500</c:v>
                </c:pt>
                <c:pt idx="256">
                  <c:v>25600</c:v>
                </c:pt>
                <c:pt idx="257">
                  <c:v>25700</c:v>
                </c:pt>
                <c:pt idx="258">
                  <c:v>25800</c:v>
                </c:pt>
                <c:pt idx="259">
                  <c:v>25900</c:v>
                </c:pt>
                <c:pt idx="260">
                  <c:v>26000</c:v>
                </c:pt>
                <c:pt idx="261">
                  <c:v>26100</c:v>
                </c:pt>
                <c:pt idx="262">
                  <c:v>26200</c:v>
                </c:pt>
                <c:pt idx="263">
                  <c:v>26300</c:v>
                </c:pt>
                <c:pt idx="264">
                  <c:v>26400</c:v>
                </c:pt>
                <c:pt idx="265">
                  <c:v>26500</c:v>
                </c:pt>
                <c:pt idx="266">
                  <c:v>26600</c:v>
                </c:pt>
                <c:pt idx="267">
                  <c:v>26700</c:v>
                </c:pt>
                <c:pt idx="268">
                  <c:v>26800</c:v>
                </c:pt>
                <c:pt idx="269">
                  <c:v>26900</c:v>
                </c:pt>
                <c:pt idx="270">
                  <c:v>27000</c:v>
                </c:pt>
                <c:pt idx="271">
                  <c:v>27100</c:v>
                </c:pt>
                <c:pt idx="272">
                  <c:v>27200</c:v>
                </c:pt>
                <c:pt idx="273">
                  <c:v>27300</c:v>
                </c:pt>
                <c:pt idx="274">
                  <c:v>27400</c:v>
                </c:pt>
                <c:pt idx="275">
                  <c:v>27500</c:v>
                </c:pt>
                <c:pt idx="276">
                  <c:v>27600</c:v>
                </c:pt>
                <c:pt idx="277">
                  <c:v>27700</c:v>
                </c:pt>
                <c:pt idx="278">
                  <c:v>27800</c:v>
                </c:pt>
                <c:pt idx="279">
                  <c:v>27900</c:v>
                </c:pt>
                <c:pt idx="280">
                  <c:v>28000</c:v>
                </c:pt>
                <c:pt idx="281">
                  <c:v>28100</c:v>
                </c:pt>
                <c:pt idx="282">
                  <c:v>28200</c:v>
                </c:pt>
                <c:pt idx="283">
                  <c:v>28300</c:v>
                </c:pt>
                <c:pt idx="284">
                  <c:v>28400</c:v>
                </c:pt>
                <c:pt idx="285">
                  <c:v>28500</c:v>
                </c:pt>
                <c:pt idx="286">
                  <c:v>28600</c:v>
                </c:pt>
                <c:pt idx="287">
                  <c:v>28700</c:v>
                </c:pt>
                <c:pt idx="288">
                  <c:v>28800</c:v>
                </c:pt>
                <c:pt idx="289">
                  <c:v>28900</c:v>
                </c:pt>
                <c:pt idx="290">
                  <c:v>29000</c:v>
                </c:pt>
                <c:pt idx="291">
                  <c:v>29100</c:v>
                </c:pt>
                <c:pt idx="292">
                  <c:v>29200</c:v>
                </c:pt>
                <c:pt idx="293">
                  <c:v>29300</c:v>
                </c:pt>
                <c:pt idx="294">
                  <c:v>29400</c:v>
                </c:pt>
                <c:pt idx="295">
                  <c:v>29500</c:v>
                </c:pt>
                <c:pt idx="296">
                  <c:v>29600</c:v>
                </c:pt>
                <c:pt idx="297">
                  <c:v>29700</c:v>
                </c:pt>
                <c:pt idx="298">
                  <c:v>29800</c:v>
                </c:pt>
                <c:pt idx="299">
                  <c:v>29900</c:v>
                </c:pt>
                <c:pt idx="300">
                  <c:v>30000</c:v>
                </c:pt>
                <c:pt idx="301">
                  <c:v>30100</c:v>
                </c:pt>
                <c:pt idx="302">
                  <c:v>30200</c:v>
                </c:pt>
                <c:pt idx="303">
                  <c:v>30300</c:v>
                </c:pt>
                <c:pt idx="304">
                  <c:v>30400</c:v>
                </c:pt>
                <c:pt idx="305">
                  <c:v>30500</c:v>
                </c:pt>
                <c:pt idx="306">
                  <c:v>30600</c:v>
                </c:pt>
                <c:pt idx="307">
                  <c:v>30700</c:v>
                </c:pt>
                <c:pt idx="308">
                  <c:v>30800</c:v>
                </c:pt>
                <c:pt idx="309">
                  <c:v>30900</c:v>
                </c:pt>
                <c:pt idx="310">
                  <c:v>31000</c:v>
                </c:pt>
                <c:pt idx="311">
                  <c:v>31100</c:v>
                </c:pt>
                <c:pt idx="312">
                  <c:v>31200</c:v>
                </c:pt>
                <c:pt idx="313">
                  <c:v>31300</c:v>
                </c:pt>
                <c:pt idx="314">
                  <c:v>31400</c:v>
                </c:pt>
                <c:pt idx="315">
                  <c:v>31500</c:v>
                </c:pt>
                <c:pt idx="316">
                  <c:v>31600</c:v>
                </c:pt>
                <c:pt idx="317">
                  <c:v>31700</c:v>
                </c:pt>
                <c:pt idx="318">
                  <c:v>31800</c:v>
                </c:pt>
                <c:pt idx="319">
                  <c:v>31900</c:v>
                </c:pt>
                <c:pt idx="320">
                  <c:v>32000</c:v>
                </c:pt>
                <c:pt idx="321">
                  <c:v>32100</c:v>
                </c:pt>
                <c:pt idx="322">
                  <c:v>32200</c:v>
                </c:pt>
                <c:pt idx="323">
                  <c:v>32300</c:v>
                </c:pt>
                <c:pt idx="324">
                  <c:v>32400</c:v>
                </c:pt>
                <c:pt idx="325">
                  <c:v>32500</c:v>
                </c:pt>
                <c:pt idx="326">
                  <c:v>32600</c:v>
                </c:pt>
                <c:pt idx="327">
                  <c:v>32700</c:v>
                </c:pt>
                <c:pt idx="328">
                  <c:v>32800</c:v>
                </c:pt>
                <c:pt idx="329">
                  <c:v>32900</c:v>
                </c:pt>
                <c:pt idx="330">
                  <c:v>33000</c:v>
                </c:pt>
                <c:pt idx="331">
                  <c:v>33100</c:v>
                </c:pt>
                <c:pt idx="332">
                  <c:v>33200</c:v>
                </c:pt>
                <c:pt idx="333">
                  <c:v>33300</c:v>
                </c:pt>
                <c:pt idx="334">
                  <c:v>33400</c:v>
                </c:pt>
                <c:pt idx="335">
                  <c:v>33500</c:v>
                </c:pt>
                <c:pt idx="336">
                  <c:v>33600</c:v>
                </c:pt>
                <c:pt idx="337">
                  <c:v>33700</c:v>
                </c:pt>
                <c:pt idx="338">
                  <c:v>33800</c:v>
                </c:pt>
                <c:pt idx="339">
                  <c:v>33900</c:v>
                </c:pt>
                <c:pt idx="340">
                  <c:v>34000</c:v>
                </c:pt>
                <c:pt idx="341">
                  <c:v>34100</c:v>
                </c:pt>
                <c:pt idx="342">
                  <c:v>34200</c:v>
                </c:pt>
                <c:pt idx="343">
                  <c:v>34300</c:v>
                </c:pt>
                <c:pt idx="344">
                  <c:v>34400</c:v>
                </c:pt>
                <c:pt idx="345">
                  <c:v>34500</c:v>
                </c:pt>
                <c:pt idx="346">
                  <c:v>34600</c:v>
                </c:pt>
                <c:pt idx="347">
                  <c:v>34700</c:v>
                </c:pt>
                <c:pt idx="348">
                  <c:v>34800</c:v>
                </c:pt>
                <c:pt idx="349">
                  <c:v>34900</c:v>
                </c:pt>
                <c:pt idx="350">
                  <c:v>35000</c:v>
                </c:pt>
                <c:pt idx="351">
                  <c:v>35100</c:v>
                </c:pt>
                <c:pt idx="352">
                  <c:v>35200</c:v>
                </c:pt>
                <c:pt idx="353">
                  <c:v>35300</c:v>
                </c:pt>
                <c:pt idx="354">
                  <c:v>35400</c:v>
                </c:pt>
                <c:pt idx="355">
                  <c:v>35500</c:v>
                </c:pt>
                <c:pt idx="356">
                  <c:v>35600</c:v>
                </c:pt>
                <c:pt idx="357">
                  <c:v>35700</c:v>
                </c:pt>
                <c:pt idx="358">
                  <c:v>35800</c:v>
                </c:pt>
                <c:pt idx="359">
                  <c:v>35900</c:v>
                </c:pt>
                <c:pt idx="360">
                  <c:v>36000</c:v>
                </c:pt>
                <c:pt idx="361">
                  <c:v>36100</c:v>
                </c:pt>
                <c:pt idx="362">
                  <c:v>36200</c:v>
                </c:pt>
                <c:pt idx="363">
                  <c:v>36300</c:v>
                </c:pt>
                <c:pt idx="364">
                  <c:v>36400</c:v>
                </c:pt>
                <c:pt idx="365">
                  <c:v>36500</c:v>
                </c:pt>
                <c:pt idx="366">
                  <c:v>36600</c:v>
                </c:pt>
                <c:pt idx="367">
                  <c:v>36700</c:v>
                </c:pt>
                <c:pt idx="368">
                  <c:v>36800</c:v>
                </c:pt>
                <c:pt idx="369">
                  <c:v>36900</c:v>
                </c:pt>
                <c:pt idx="370">
                  <c:v>37000</c:v>
                </c:pt>
                <c:pt idx="371">
                  <c:v>37100</c:v>
                </c:pt>
                <c:pt idx="372">
                  <c:v>37200</c:v>
                </c:pt>
                <c:pt idx="373">
                  <c:v>37300</c:v>
                </c:pt>
                <c:pt idx="374">
                  <c:v>37400</c:v>
                </c:pt>
                <c:pt idx="375">
                  <c:v>37500</c:v>
                </c:pt>
                <c:pt idx="376">
                  <c:v>37600</c:v>
                </c:pt>
                <c:pt idx="377">
                  <c:v>37700</c:v>
                </c:pt>
                <c:pt idx="378">
                  <c:v>37800</c:v>
                </c:pt>
                <c:pt idx="379">
                  <c:v>37900</c:v>
                </c:pt>
                <c:pt idx="380">
                  <c:v>38000</c:v>
                </c:pt>
                <c:pt idx="381">
                  <c:v>38100</c:v>
                </c:pt>
                <c:pt idx="382">
                  <c:v>38200</c:v>
                </c:pt>
                <c:pt idx="383">
                  <c:v>38300</c:v>
                </c:pt>
                <c:pt idx="384">
                  <c:v>38400</c:v>
                </c:pt>
                <c:pt idx="385">
                  <c:v>38500</c:v>
                </c:pt>
                <c:pt idx="386">
                  <c:v>38600</c:v>
                </c:pt>
                <c:pt idx="387">
                  <c:v>38700</c:v>
                </c:pt>
                <c:pt idx="388">
                  <c:v>38800</c:v>
                </c:pt>
                <c:pt idx="389">
                  <c:v>38900</c:v>
                </c:pt>
                <c:pt idx="390">
                  <c:v>39000</c:v>
                </c:pt>
                <c:pt idx="391">
                  <c:v>39100</c:v>
                </c:pt>
                <c:pt idx="392">
                  <c:v>39200</c:v>
                </c:pt>
                <c:pt idx="393">
                  <c:v>39300</c:v>
                </c:pt>
                <c:pt idx="394">
                  <c:v>39400</c:v>
                </c:pt>
                <c:pt idx="395">
                  <c:v>39500</c:v>
                </c:pt>
                <c:pt idx="396">
                  <c:v>39600</c:v>
                </c:pt>
                <c:pt idx="397">
                  <c:v>39700</c:v>
                </c:pt>
                <c:pt idx="398">
                  <c:v>39800</c:v>
                </c:pt>
                <c:pt idx="399">
                  <c:v>39900</c:v>
                </c:pt>
                <c:pt idx="400">
                  <c:v>40000</c:v>
                </c:pt>
                <c:pt idx="401">
                  <c:v>40100</c:v>
                </c:pt>
                <c:pt idx="402">
                  <c:v>40200</c:v>
                </c:pt>
                <c:pt idx="403">
                  <c:v>40300</c:v>
                </c:pt>
                <c:pt idx="404">
                  <c:v>40400</c:v>
                </c:pt>
                <c:pt idx="405">
                  <c:v>40500</c:v>
                </c:pt>
                <c:pt idx="406">
                  <c:v>40600</c:v>
                </c:pt>
                <c:pt idx="407">
                  <c:v>40700</c:v>
                </c:pt>
                <c:pt idx="408">
                  <c:v>40800</c:v>
                </c:pt>
                <c:pt idx="409">
                  <c:v>40900</c:v>
                </c:pt>
                <c:pt idx="410">
                  <c:v>41000</c:v>
                </c:pt>
                <c:pt idx="411">
                  <c:v>41100</c:v>
                </c:pt>
                <c:pt idx="412">
                  <c:v>41200</c:v>
                </c:pt>
                <c:pt idx="413">
                  <c:v>41300</c:v>
                </c:pt>
                <c:pt idx="414">
                  <c:v>41400</c:v>
                </c:pt>
                <c:pt idx="415">
                  <c:v>41500</c:v>
                </c:pt>
                <c:pt idx="416">
                  <c:v>41600</c:v>
                </c:pt>
                <c:pt idx="417">
                  <c:v>41700</c:v>
                </c:pt>
                <c:pt idx="418">
                  <c:v>41800</c:v>
                </c:pt>
                <c:pt idx="419">
                  <c:v>41900</c:v>
                </c:pt>
                <c:pt idx="420">
                  <c:v>42000</c:v>
                </c:pt>
                <c:pt idx="421">
                  <c:v>42100</c:v>
                </c:pt>
                <c:pt idx="422">
                  <c:v>42200</c:v>
                </c:pt>
                <c:pt idx="423">
                  <c:v>42300</c:v>
                </c:pt>
                <c:pt idx="424">
                  <c:v>42400</c:v>
                </c:pt>
                <c:pt idx="425">
                  <c:v>42500</c:v>
                </c:pt>
                <c:pt idx="426">
                  <c:v>42600</c:v>
                </c:pt>
                <c:pt idx="427">
                  <c:v>42700</c:v>
                </c:pt>
                <c:pt idx="428">
                  <c:v>42800</c:v>
                </c:pt>
                <c:pt idx="429">
                  <c:v>42900</c:v>
                </c:pt>
                <c:pt idx="430">
                  <c:v>43000</c:v>
                </c:pt>
                <c:pt idx="431">
                  <c:v>43100</c:v>
                </c:pt>
                <c:pt idx="432">
                  <c:v>43200</c:v>
                </c:pt>
                <c:pt idx="433">
                  <c:v>43300</c:v>
                </c:pt>
                <c:pt idx="434">
                  <c:v>43400</c:v>
                </c:pt>
                <c:pt idx="435">
                  <c:v>43500</c:v>
                </c:pt>
                <c:pt idx="436">
                  <c:v>43600</c:v>
                </c:pt>
                <c:pt idx="437">
                  <c:v>43700</c:v>
                </c:pt>
                <c:pt idx="438">
                  <c:v>43800</c:v>
                </c:pt>
                <c:pt idx="439">
                  <c:v>43900</c:v>
                </c:pt>
                <c:pt idx="440">
                  <c:v>44000</c:v>
                </c:pt>
                <c:pt idx="441">
                  <c:v>44100</c:v>
                </c:pt>
                <c:pt idx="442">
                  <c:v>44200</c:v>
                </c:pt>
                <c:pt idx="443">
                  <c:v>44300</c:v>
                </c:pt>
                <c:pt idx="444">
                  <c:v>44400</c:v>
                </c:pt>
                <c:pt idx="445">
                  <c:v>44500</c:v>
                </c:pt>
                <c:pt idx="446">
                  <c:v>44600</c:v>
                </c:pt>
                <c:pt idx="447">
                  <c:v>44700</c:v>
                </c:pt>
                <c:pt idx="448">
                  <c:v>44800</c:v>
                </c:pt>
                <c:pt idx="449">
                  <c:v>44900</c:v>
                </c:pt>
                <c:pt idx="450">
                  <c:v>45000</c:v>
                </c:pt>
                <c:pt idx="451">
                  <c:v>45100</c:v>
                </c:pt>
                <c:pt idx="452">
                  <c:v>45200</c:v>
                </c:pt>
                <c:pt idx="453">
                  <c:v>45300</c:v>
                </c:pt>
                <c:pt idx="454">
                  <c:v>45400</c:v>
                </c:pt>
                <c:pt idx="455">
                  <c:v>45500</c:v>
                </c:pt>
                <c:pt idx="456">
                  <c:v>45600</c:v>
                </c:pt>
                <c:pt idx="457">
                  <c:v>45700</c:v>
                </c:pt>
                <c:pt idx="458">
                  <c:v>45800</c:v>
                </c:pt>
                <c:pt idx="459">
                  <c:v>45900</c:v>
                </c:pt>
                <c:pt idx="460">
                  <c:v>46000</c:v>
                </c:pt>
                <c:pt idx="461">
                  <c:v>46100</c:v>
                </c:pt>
                <c:pt idx="462">
                  <c:v>46200</c:v>
                </c:pt>
                <c:pt idx="463">
                  <c:v>46300</c:v>
                </c:pt>
                <c:pt idx="464">
                  <c:v>46400</c:v>
                </c:pt>
                <c:pt idx="465">
                  <c:v>46500</c:v>
                </c:pt>
                <c:pt idx="466">
                  <c:v>46600</c:v>
                </c:pt>
                <c:pt idx="467">
                  <c:v>46700</c:v>
                </c:pt>
                <c:pt idx="468">
                  <c:v>46800</c:v>
                </c:pt>
                <c:pt idx="469">
                  <c:v>46900</c:v>
                </c:pt>
                <c:pt idx="470">
                  <c:v>47000</c:v>
                </c:pt>
                <c:pt idx="471">
                  <c:v>47100</c:v>
                </c:pt>
                <c:pt idx="472">
                  <c:v>47200</c:v>
                </c:pt>
                <c:pt idx="473">
                  <c:v>47300</c:v>
                </c:pt>
                <c:pt idx="474">
                  <c:v>47400</c:v>
                </c:pt>
                <c:pt idx="475">
                  <c:v>47500</c:v>
                </c:pt>
                <c:pt idx="476">
                  <c:v>47600</c:v>
                </c:pt>
                <c:pt idx="477">
                  <c:v>47700</c:v>
                </c:pt>
                <c:pt idx="478">
                  <c:v>47800</c:v>
                </c:pt>
                <c:pt idx="479">
                  <c:v>47900</c:v>
                </c:pt>
                <c:pt idx="480">
                  <c:v>48000</c:v>
                </c:pt>
                <c:pt idx="481">
                  <c:v>48100</c:v>
                </c:pt>
                <c:pt idx="482">
                  <c:v>48200</c:v>
                </c:pt>
                <c:pt idx="483">
                  <c:v>48300</c:v>
                </c:pt>
                <c:pt idx="484">
                  <c:v>48400</c:v>
                </c:pt>
                <c:pt idx="485">
                  <c:v>48500</c:v>
                </c:pt>
                <c:pt idx="486">
                  <c:v>48600</c:v>
                </c:pt>
                <c:pt idx="487">
                  <c:v>48700</c:v>
                </c:pt>
                <c:pt idx="488">
                  <c:v>48800</c:v>
                </c:pt>
                <c:pt idx="489">
                  <c:v>48900</c:v>
                </c:pt>
                <c:pt idx="490">
                  <c:v>49000</c:v>
                </c:pt>
                <c:pt idx="491">
                  <c:v>49100</c:v>
                </c:pt>
                <c:pt idx="492">
                  <c:v>49200</c:v>
                </c:pt>
                <c:pt idx="493">
                  <c:v>49300</c:v>
                </c:pt>
                <c:pt idx="494">
                  <c:v>49400</c:v>
                </c:pt>
                <c:pt idx="495">
                  <c:v>49500</c:v>
                </c:pt>
                <c:pt idx="496">
                  <c:v>49600</c:v>
                </c:pt>
                <c:pt idx="497">
                  <c:v>49700</c:v>
                </c:pt>
                <c:pt idx="498">
                  <c:v>49800</c:v>
                </c:pt>
                <c:pt idx="499">
                  <c:v>49900</c:v>
                </c:pt>
                <c:pt idx="500">
                  <c:v>50000</c:v>
                </c:pt>
                <c:pt idx="501">
                  <c:v>50100</c:v>
                </c:pt>
                <c:pt idx="502">
                  <c:v>50200</c:v>
                </c:pt>
                <c:pt idx="503">
                  <c:v>50300</c:v>
                </c:pt>
                <c:pt idx="504">
                  <c:v>50400</c:v>
                </c:pt>
                <c:pt idx="505">
                  <c:v>50500</c:v>
                </c:pt>
                <c:pt idx="506">
                  <c:v>50600</c:v>
                </c:pt>
                <c:pt idx="507">
                  <c:v>50700</c:v>
                </c:pt>
                <c:pt idx="508">
                  <c:v>50800</c:v>
                </c:pt>
                <c:pt idx="509">
                  <c:v>50900</c:v>
                </c:pt>
                <c:pt idx="510">
                  <c:v>51000</c:v>
                </c:pt>
                <c:pt idx="511">
                  <c:v>51100</c:v>
                </c:pt>
                <c:pt idx="512">
                  <c:v>51200</c:v>
                </c:pt>
                <c:pt idx="513">
                  <c:v>51300</c:v>
                </c:pt>
                <c:pt idx="514">
                  <c:v>51400</c:v>
                </c:pt>
                <c:pt idx="515">
                  <c:v>51500</c:v>
                </c:pt>
                <c:pt idx="516">
                  <c:v>51600</c:v>
                </c:pt>
                <c:pt idx="517">
                  <c:v>51700</c:v>
                </c:pt>
                <c:pt idx="518">
                  <c:v>51800</c:v>
                </c:pt>
                <c:pt idx="519">
                  <c:v>51900</c:v>
                </c:pt>
                <c:pt idx="520">
                  <c:v>52000</c:v>
                </c:pt>
                <c:pt idx="521">
                  <c:v>52100</c:v>
                </c:pt>
                <c:pt idx="522">
                  <c:v>52200</c:v>
                </c:pt>
                <c:pt idx="523">
                  <c:v>52300</c:v>
                </c:pt>
                <c:pt idx="524">
                  <c:v>52400</c:v>
                </c:pt>
                <c:pt idx="525">
                  <c:v>52500</c:v>
                </c:pt>
                <c:pt idx="526">
                  <c:v>52600</c:v>
                </c:pt>
                <c:pt idx="527">
                  <c:v>52700</c:v>
                </c:pt>
                <c:pt idx="528">
                  <c:v>52800</c:v>
                </c:pt>
                <c:pt idx="529">
                  <c:v>52900</c:v>
                </c:pt>
                <c:pt idx="530">
                  <c:v>53000</c:v>
                </c:pt>
                <c:pt idx="531">
                  <c:v>53100</c:v>
                </c:pt>
                <c:pt idx="532">
                  <c:v>53200</c:v>
                </c:pt>
                <c:pt idx="533">
                  <c:v>53300</c:v>
                </c:pt>
                <c:pt idx="534">
                  <c:v>53400</c:v>
                </c:pt>
                <c:pt idx="535">
                  <c:v>53500</c:v>
                </c:pt>
                <c:pt idx="536">
                  <c:v>53600</c:v>
                </c:pt>
                <c:pt idx="537">
                  <c:v>53700</c:v>
                </c:pt>
                <c:pt idx="538">
                  <c:v>53800</c:v>
                </c:pt>
                <c:pt idx="539">
                  <c:v>53900</c:v>
                </c:pt>
                <c:pt idx="540">
                  <c:v>54000</c:v>
                </c:pt>
                <c:pt idx="541">
                  <c:v>54100</c:v>
                </c:pt>
                <c:pt idx="542">
                  <c:v>54200</c:v>
                </c:pt>
                <c:pt idx="543">
                  <c:v>54300</c:v>
                </c:pt>
                <c:pt idx="544">
                  <c:v>54400</c:v>
                </c:pt>
                <c:pt idx="545">
                  <c:v>54500</c:v>
                </c:pt>
                <c:pt idx="546">
                  <c:v>54600</c:v>
                </c:pt>
                <c:pt idx="547">
                  <c:v>54700</c:v>
                </c:pt>
                <c:pt idx="548">
                  <c:v>54800</c:v>
                </c:pt>
                <c:pt idx="549">
                  <c:v>54900</c:v>
                </c:pt>
                <c:pt idx="550">
                  <c:v>55000</c:v>
                </c:pt>
                <c:pt idx="551">
                  <c:v>55100</c:v>
                </c:pt>
                <c:pt idx="552">
                  <c:v>55200</c:v>
                </c:pt>
                <c:pt idx="553">
                  <c:v>55300</c:v>
                </c:pt>
                <c:pt idx="554">
                  <c:v>55400</c:v>
                </c:pt>
                <c:pt idx="555">
                  <c:v>55500</c:v>
                </c:pt>
                <c:pt idx="556">
                  <c:v>55600</c:v>
                </c:pt>
                <c:pt idx="557">
                  <c:v>55700</c:v>
                </c:pt>
                <c:pt idx="558">
                  <c:v>55800</c:v>
                </c:pt>
                <c:pt idx="559">
                  <c:v>55900</c:v>
                </c:pt>
                <c:pt idx="560">
                  <c:v>56000</c:v>
                </c:pt>
                <c:pt idx="561">
                  <c:v>56100</c:v>
                </c:pt>
                <c:pt idx="562">
                  <c:v>56200</c:v>
                </c:pt>
                <c:pt idx="563">
                  <c:v>56300</c:v>
                </c:pt>
                <c:pt idx="564">
                  <c:v>56400</c:v>
                </c:pt>
                <c:pt idx="565">
                  <c:v>56500</c:v>
                </c:pt>
                <c:pt idx="566">
                  <c:v>56600</c:v>
                </c:pt>
                <c:pt idx="567">
                  <c:v>56700</c:v>
                </c:pt>
                <c:pt idx="568">
                  <c:v>56800</c:v>
                </c:pt>
                <c:pt idx="569">
                  <c:v>56900</c:v>
                </c:pt>
                <c:pt idx="570">
                  <c:v>57000</c:v>
                </c:pt>
                <c:pt idx="571">
                  <c:v>57100</c:v>
                </c:pt>
                <c:pt idx="572">
                  <c:v>57200</c:v>
                </c:pt>
                <c:pt idx="573">
                  <c:v>57300</c:v>
                </c:pt>
                <c:pt idx="574">
                  <c:v>57400</c:v>
                </c:pt>
                <c:pt idx="575">
                  <c:v>57500</c:v>
                </c:pt>
                <c:pt idx="576">
                  <c:v>57600</c:v>
                </c:pt>
                <c:pt idx="577">
                  <c:v>57700</c:v>
                </c:pt>
                <c:pt idx="578">
                  <c:v>57800</c:v>
                </c:pt>
                <c:pt idx="579">
                  <c:v>57900</c:v>
                </c:pt>
                <c:pt idx="580">
                  <c:v>58000</c:v>
                </c:pt>
                <c:pt idx="581">
                  <c:v>58100</c:v>
                </c:pt>
                <c:pt idx="582">
                  <c:v>58200</c:v>
                </c:pt>
                <c:pt idx="583">
                  <c:v>58300</c:v>
                </c:pt>
                <c:pt idx="584">
                  <c:v>58400</c:v>
                </c:pt>
                <c:pt idx="585">
                  <c:v>58500</c:v>
                </c:pt>
                <c:pt idx="586">
                  <c:v>58600</c:v>
                </c:pt>
                <c:pt idx="587">
                  <c:v>58700</c:v>
                </c:pt>
                <c:pt idx="588">
                  <c:v>58800</c:v>
                </c:pt>
                <c:pt idx="589">
                  <c:v>58900</c:v>
                </c:pt>
                <c:pt idx="590">
                  <c:v>59000</c:v>
                </c:pt>
                <c:pt idx="591">
                  <c:v>59100</c:v>
                </c:pt>
                <c:pt idx="592">
                  <c:v>59200</c:v>
                </c:pt>
                <c:pt idx="593">
                  <c:v>59300</c:v>
                </c:pt>
                <c:pt idx="594">
                  <c:v>59400</c:v>
                </c:pt>
                <c:pt idx="595">
                  <c:v>59500</c:v>
                </c:pt>
                <c:pt idx="596">
                  <c:v>59600</c:v>
                </c:pt>
                <c:pt idx="597">
                  <c:v>59700</c:v>
                </c:pt>
                <c:pt idx="598">
                  <c:v>59800</c:v>
                </c:pt>
                <c:pt idx="599">
                  <c:v>59900</c:v>
                </c:pt>
                <c:pt idx="600">
                  <c:v>60000</c:v>
                </c:pt>
                <c:pt idx="601">
                  <c:v>60100</c:v>
                </c:pt>
                <c:pt idx="602">
                  <c:v>60200</c:v>
                </c:pt>
                <c:pt idx="603">
                  <c:v>60300</c:v>
                </c:pt>
                <c:pt idx="604">
                  <c:v>60400</c:v>
                </c:pt>
                <c:pt idx="605">
                  <c:v>60500</c:v>
                </c:pt>
                <c:pt idx="606">
                  <c:v>60600</c:v>
                </c:pt>
                <c:pt idx="607">
                  <c:v>60700</c:v>
                </c:pt>
                <c:pt idx="608">
                  <c:v>60800</c:v>
                </c:pt>
                <c:pt idx="609">
                  <c:v>60900</c:v>
                </c:pt>
                <c:pt idx="610">
                  <c:v>61000</c:v>
                </c:pt>
                <c:pt idx="611">
                  <c:v>61100</c:v>
                </c:pt>
                <c:pt idx="612">
                  <c:v>61200</c:v>
                </c:pt>
                <c:pt idx="613">
                  <c:v>61300</c:v>
                </c:pt>
                <c:pt idx="614">
                  <c:v>61400</c:v>
                </c:pt>
                <c:pt idx="615">
                  <c:v>61500</c:v>
                </c:pt>
                <c:pt idx="616">
                  <c:v>61600</c:v>
                </c:pt>
                <c:pt idx="617">
                  <c:v>61700</c:v>
                </c:pt>
                <c:pt idx="618">
                  <c:v>61800</c:v>
                </c:pt>
                <c:pt idx="619">
                  <c:v>61900</c:v>
                </c:pt>
                <c:pt idx="620">
                  <c:v>62000</c:v>
                </c:pt>
                <c:pt idx="621">
                  <c:v>62100</c:v>
                </c:pt>
                <c:pt idx="622">
                  <c:v>62200</c:v>
                </c:pt>
                <c:pt idx="623">
                  <c:v>62300</c:v>
                </c:pt>
                <c:pt idx="624">
                  <c:v>62400</c:v>
                </c:pt>
                <c:pt idx="625">
                  <c:v>62500</c:v>
                </c:pt>
                <c:pt idx="626">
                  <c:v>62600</c:v>
                </c:pt>
                <c:pt idx="627">
                  <c:v>62700</c:v>
                </c:pt>
                <c:pt idx="628">
                  <c:v>62800</c:v>
                </c:pt>
                <c:pt idx="629">
                  <c:v>62900</c:v>
                </c:pt>
                <c:pt idx="630">
                  <c:v>63000</c:v>
                </c:pt>
                <c:pt idx="631">
                  <c:v>63100</c:v>
                </c:pt>
                <c:pt idx="632">
                  <c:v>63200</c:v>
                </c:pt>
                <c:pt idx="633">
                  <c:v>63300</c:v>
                </c:pt>
                <c:pt idx="634">
                  <c:v>63400</c:v>
                </c:pt>
                <c:pt idx="635">
                  <c:v>63500</c:v>
                </c:pt>
                <c:pt idx="636">
                  <c:v>63600</c:v>
                </c:pt>
                <c:pt idx="637">
                  <c:v>63700</c:v>
                </c:pt>
                <c:pt idx="638">
                  <c:v>63800</c:v>
                </c:pt>
                <c:pt idx="639">
                  <c:v>63900</c:v>
                </c:pt>
                <c:pt idx="640">
                  <c:v>64000</c:v>
                </c:pt>
                <c:pt idx="641">
                  <c:v>64100</c:v>
                </c:pt>
                <c:pt idx="642">
                  <c:v>64200</c:v>
                </c:pt>
                <c:pt idx="643">
                  <c:v>64300</c:v>
                </c:pt>
                <c:pt idx="644">
                  <c:v>64400</c:v>
                </c:pt>
                <c:pt idx="645">
                  <c:v>64500</c:v>
                </c:pt>
                <c:pt idx="646">
                  <c:v>64600</c:v>
                </c:pt>
                <c:pt idx="647">
                  <c:v>64700</c:v>
                </c:pt>
                <c:pt idx="648">
                  <c:v>64800</c:v>
                </c:pt>
                <c:pt idx="649">
                  <c:v>64900</c:v>
                </c:pt>
                <c:pt idx="650">
                  <c:v>65000</c:v>
                </c:pt>
                <c:pt idx="651">
                  <c:v>65100</c:v>
                </c:pt>
                <c:pt idx="652">
                  <c:v>65200</c:v>
                </c:pt>
                <c:pt idx="653">
                  <c:v>65300</c:v>
                </c:pt>
                <c:pt idx="654">
                  <c:v>65400</c:v>
                </c:pt>
                <c:pt idx="655">
                  <c:v>65500</c:v>
                </c:pt>
                <c:pt idx="656">
                  <c:v>65600</c:v>
                </c:pt>
                <c:pt idx="657">
                  <c:v>65700</c:v>
                </c:pt>
                <c:pt idx="658">
                  <c:v>65800</c:v>
                </c:pt>
                <c:pt idx="659">
                  <c:v>65900</c:v>
                </c:pt>
                <c:pt idx="660">
                  <c:v>66000</c:v>
                </c:pt>
                <c:pt idx="661">
                  <c:v>66100</c:v>
                </c:pt>
                <c:pt idx="662">
                  <c:v>66200</c:v>
                </c:pt>
                <c:pt idx="663">
                  <c:v>66300</c:v>
                </c:pt>
                <c:pt idx="664">
                  <c:v>66400</c:v>
                </c:pt>
                <c:pt idx="665">
                  <c:v>66500</c:v>
                </c:pt>
                <c:pt idx="666">
                  <c:v>66600</c:v>
                </c:pt>
                <c:pt idx="667">
                  <c:v>66700</c:v>
                </c:pt>
                <c:pt idx="668">
                  <c:v>66800</c:v>
                </c:pt>
                <c:pt idx="669">
                  <c:v>66900</c:v>
                </c:pt>
                <c:pt idx="670">
                  <c:v>67000</c:v>
                </c:pt>
                <c:pt idx="671">
                  <c:v>67100</c:v>
                </c:pt>
                <c:pt idx="672">
                  <c:v>67200</c:v>
                </c:pt>
                <c:pt idx="673">
                  <c:v>67300</c:v>
                </c:pt>
                <c:pt idx="674">
                  <c:v>67400</c:v>
                </c:pt>
                <c:pt idx="675">
                  <c:v>67500</c:v>
                </c:pt>
                <c:pt idx="676">
                  <c:v>67600</c:v>
                </c:pt>
                <c:pt idx="677">
                  <c:v>67700</c:v>
                </c:pt>
                <c:pt idx="678">
                  <c:v>67800</c:v>
                </c:pt>
                <c:pt idx="679">
                  <c:v>67900</c:v>
                </c:pt>
                <c:pt idx="680">
                  <c:v>68000</c:v>
                </c:pt>
                <c:pt idx="681">
                  <c:v>68100</c:v>
                </c:pt>
                <c:pt idx="682">
                  <c:v>68200</c:v>
                </c:pt>
                <c:pt idx="683">
                  <c:v>68300</c:v>
                </c:pt>
                <c:pt idx="684">
                  <c:v>68400</c:v>
                </c:pt>
                <c:pt idx="685">
                  <c:v>68500</c:v>
                </c:pt>
                <c:pt idx="686">
                  <c:v>68600</c:v>
                </c:pt>
                <c:pt idx="687">
                  <c:v>68700</c:v>
                </c:pt>
                <c:pt idx="688">
                  <c:v>68800</c:v>
                </c:pt>
                <c:pt idx="689">
                  <c:v>68900</c:v>
                </c:pt>
                <c:pt idx="690">
                  <c:v>69000</c:v>
                </c:pt>
                <c:pt idx="691">
                  <c:v>69100</c:v>
                </c:pt>
                <c:pt idx="692">
                  <c:v>69200</c:v>
                </c:pt>
                <c:pt idx="693">
                  <c:v>69300</c:v>
                </c:pt>
                <c:pt idx="694">
                  <c:v>69400</c:v>
                </c:pt>
                <c:pt idx="695">
                  <c:v>69500</c:v>
                </c:pt>
                <c:pt idx="696">
                  <c:v>69600</c:v>
                </c:pt>
                <c:pt idx="697">
                  <c:v>69700</c:v>
                </c:pt>
                <c:pt idx="698">
                  <c:v>69800</c:v>
                </c:pt>
                <c:pt idx="699">
                  <c:v>69900</c:v>
                </c:pt>
                <c:pt idx="700">
                  <c:v>70000</c:v>
                </c:pt>
                <c:pt idx="701">
                  <c:v>70100</c:v>
                </c:pt>
                <c:pt idx="702">
                  <c:v>70200</c:v>
                </c:pt>
                <c:pt idx="703">
                  <c:v>70300</c:v>
                </c:pt>
                <c:pt idx="704">
                  <c:v>70400</c:v>
                </c:pt>
                <c:pt idx="705">
                  <c:v>70500</c:v>
                </c:pt>
                <c:pt idx="706">
                  <c:v>70600</c:v>
                </c:pt>
                <c:pt idx="707">
                  <c:v>70700</c:v>
                </c:pt>
                <c:pt idx="708">
                  <c:v>70800</c:v>
                </c:pt>
                <c:pt idx="709">
                  <c:v>70900</c:v>
                </c:pt>
                <c:pt idx="710">
                  <c:v>71000</c:v>
                </c:pt>
                <c:pt idx="711">
                  <c:v>71100</c:v>
                </c:pt>
                <c:pt idx="712">
                  <c:v>71200</c:v>
                </c:pt>
                <c:pt idx="713">
                  <c:v>71300</c:v>
                </c:pt>
                <c:pt idx="714">
                  <c:v>71400</c:v>
                </c:pt>
                <c:pt idx="715">
                  <c:v>71500</c:v>
                </c:pt>
                <c:pt idx="716">
                  <c:v>71600</c:v>
                </c:pt>
                <c:pt idx="717">
                  <c:v>71700</c:v>
                </c:pt>
                <c:pt idx="718">
                  <c:v>71800</c:v>
                </c:pt>
                <c:pt idx="719">
                  <c:v>71900</c:v>
                </c:pt>
                <c:pt idx="720">
                  <c:v>72000</c:v>
                </c:pt>
                <c:pt idx="721">
                  <c:v>72100</c:v>
                </c:pt>
                <c:pt idx="722">
                  <c:v>72200</c:v>
                </c:pt>
                <c:pt idx="723">
                  <c:v>72300</c:v>
                </c:pt>
                <c:pt idx="724">
                  <c:v>72400</c:v>
                </c:pt>
                <c:pt idx="725">
                  <c:v>72500</c:v>
                </c:pt>
                <c:pt idx="726">
                  <c:v>72600</c:v>
                </c:pt>
                <c:pt idx="727">
                  <c:v>72700</c:v>
                </c:pt>
                <c:pt idx="728">
                  <c:v>72800</c:v>
                </c:pt>
                <c:pt idx="729">
                  <c:v>72900</c:v>
                </c:pt>
                <c:pt idx="730">
                  <c:v>73000</c:v>
                </c:pt>
                <c:pt idx="731">
                  <c:v>73100</c:v>
                </c:pt>
                <c:pt idx="732">
                  <c:v>73200</c:v>
                </c:pt>
                <c:pt idx="733">
                  <c:v>73300</c:v>
                </c:pt>
                <c:pt idx="734">
                  <c:v>73400</c:v>
                </c:pt>
                <c:pt idx="735">
                  <c:v>73500</c:v>
                </c:pt>
                <c:pt idx="736">
                  <c:v>73600</c:v>
                </c:pt>
                <c:pt idx="737">
                  <c:v>73700</c:v>
                </c:pt>
                <c:pt idx="738">
                  <c:v>73800</c:v>
                </c:pt>
                <c:pt idx="739">
                  <c:v>73900</c:v>
                </c:pt>
                <c:pt idx="740">
                  <c:v>74000</c:v>
                </c:pt>
                <c:pt idx="741">
                  <c:v>74100</c:v>
                </c:pt>
                <c:pt idx="742">
                  <c:v>74200</c:v>
                </c:pt>
                <c:pt idx="743">
                  <c:v>74300</c:v>
                </c:pt>
                <c:pt idx="744">
                  <c:v>74400</c:v>
                </c:pt>
                <c:pt idx="745">
                  <c:v>74500</c:v>
                </c:pt>
                <c:pt idx="746">
                  <c:v>74600</c:v>
                </c:pt>
                <c:pt idx="747">
                  <c:v>74700</c:v>
                </c:pt>
                <c:pt idx="748">
                  <c:v>74800</c:v>
                </c:pt>
                <c:pt idx="749">
                  <c:v>74900</c:v>
                </c:pt>
                <c:pt idx="750">
                  <c:v>75000</c:v>
                </c:pt>
                <c:pt idx="751">
                  <c:v>75100</c:v>
                </c:pt>
                <c:pt idx="752">
                  <c:v>75200</c:v>
                </c:pt>
                <c:pt idx="753">
                  <c:v>75300</c:v>
                </c:pt>
                <c:pt idx="754">
                  <c:v>75400</c:v>
                </c:pt>
                <c:pt idx="755">
                  <c:v>75500</c:v>
                </c:pt>
                <c:pt idx="756">
                  <c:v>75600</c:v>
                </c:pt>
                <c:pt idx="757">
                  <c:v>75700</c:v>
                </c:pt>
                <c:pt idx="758">
                  <c:v>75800</c:v>
                </c:pt>
                <c:pt idx="759">
                  <c:v>75900</c:v>
                </c:pt>
                <c:pt idx="760">
                  <c:v>76000</c:v>
                </c:pt>
                <c:pt idx="761">
                  <c:v>76100</c:v>
                </c:pt>
                <c:pt idx="762">
                  <c:v>76200</c:v>
                </c:pt>
                <c:pt idx="763">
                  <c:v>76300</c:v>
                </c:pt>
                <c:pt idx="764">
                  <c:v>76400</c:v>
                </c:pt>
                <c:pt idx="765">
                  <c:v>76500</c:v>
                </c:pt>
                <c:pt idx="766">
                  <c:v>76600</c:v>
                </c:pt>
                <c:pt idx="767">
                  <c:v>76700</c:v>
                </c:pt>
                <c:pt idx="768">
                  <c:v>76800</c:v>
                </c:pt>
                <c:pt idx="769">
                  <c:v>76900</c:v>
                </c:pt>
                <c:pt idx="770">
                  <c:v>77000</c:v>
                </c:pt>
                <c:pt idx="771">
                  <c:v>77100</c:v>
                </c:pt>
                <c:pt idx="772">
                  <c:v>77200</c:v>
                </c:pt>
                <c:pt idx="773">
                  <c:v>77300</c:v>
                </c:pt>
                <c:pt idx="774">
                  <c:v>77400</c:v>
                </c:pt>
                <c:pt idx="775">
                  <c:v>77500</c:v>
                </c:pt>
                <c:pt idx="776">
                  <c:v>77600</c:v>
                </c:pt>
                <c:pt idx="777">
                  <c:v>77700</c:v>
                </c:pt>
                <c:pt idx="778">
                  <c:v>77800</c:v>
                </c:pt>
                <c:pt idx="779">
                  <c:v>77900</c:v>
                </c:pt>
                <c:pt idx="780">
                  <c:v>78000</c:v>
                </c:pt>
                <c:pt idx="781">
                  <c:v>78100</c:v>
                </c:pt>
                <c:pt idx="782">
                  <c:v>78200</c:v>
                </c:pt>
                <c:pt idx="783">
                  <c:v>78300</c:v>
                </c:pt>
                <c:pt idx="784">
                  <c:v>78400</c:v>
                </c:pt>
                <c:pt idx="785">
                  <c:v>78500</c:v>
                </c:pt>
                <c:pt idx="786">
                  <c:v>78600</c:v>
                </c:pt>
                <c:pt idx="787">
                  <c:v>78700</c:v>
                </c:pt>
                <c:pt idx="788">
                  <c:v>78800</c:v>
                </c:pt>
                <c:pt idx="789">
                  <c:v>78900</c:v>
                </c:pt>
                <c:pt idx="790">
                  <c:v>79000</c:v>
                </c:pt>
                <c:pt idx="791">
                  <c:v>79100</c:v>
                </c:pt>
                <c:pt idx="792">
                  <c:v>79200</c:v>
                </c:pt>
                <c:pt idx="793">
                  <c:v>79300</c:v>
                </c:pt>
                <c:pt idx="794">
                  <c:v>79400</c:v>
                </c:pt>
                <c:pt idx="795">
                  <c:v>79500</c:v>
                </c:pt>
                <c:pt idx="796">
                  <c:v>79600</c:v>
                </c:pt>
                <c:pt idx="797">
                  <c:v>79700</c:v>
                </c:pt>
                <c:pt idx="798">
                  <c:v>79800</c:v>
                </c:pt>
                <c:pt idx="799">
                  <c:v>79900</c:v>
                </c:pt>
                <c:pt idx="800">
                  <c:v>80000</c:v>
                </c:pt>
                <c:pt idx="801">
                  <c:v>80100</c:v>
                </c:pt>
                <c:pt idx="802">
                  <c:v>80200</c:v>
                </c:pt>
                <c:pt idx="803">
                  <c:v>80300</c:v>
                </c:pt>
                <c:pt idx="804">
                  <c:v>80400</c:v>
                </c:pt>
                <c:pt idx="805">
                  <c:v>80500</c:v>
                </c:pt>
                <c:pt idx="806">
                  <c:v>80600</c:v>
                </c:pt>
                <c:pt idx="807">
                  <c:v>80700</c:v>
                </c:pt>
                <c:pt idx="808">
                  <c:v>80800</c:v>
                </c:pt>
                <c:pt idx="809">
                  <c:v>80900</c:v>
                </c:pt>
                <c:pt idx="810">
                  <c:v>81000</c:v>
                </c:pt>
                <c:pt idx="811">
                  <c:v>81100</c:v>
                </c:pt>
                <c:pt idx="812">
                  <c:v>81200</c:v>
                </c:pt>
                <c:pt idx="813">
                  <c:v>81300</c:v>
                </c:pt>
                <c:pt idx="814">
                  <c:v>81400</c:v>
                </c:pt>
                <c:pt idx="815">
                  <c:v>81500</c:v>
                </c:pt>
                <c:pt idx="816">
                  <c:v>81600</c:v>
                </c:pt>
                <c:pt idx="817">
                  <c:v>81700</c:v>
                </c:pt>
                <c:pt idx="818">
                  <c:v>81800</c:v>
                </c:pt>
                <c:pt idx="819">
                  <c:v>81900</c:v>
                </c:pt>
                <c:pt idx="820">
                  <c:v>82000</c:v>
                </c:pt>
                <c:pt idx="821">
                  <c:v>82100</c:v>
                </c:pt>
                <c:pt idx="822">
                  <c:v>82200</c:v>
                </c:pt>
                <c:pt idx="823">
                  <c:v>82300</c:v>
                </c:pt>
                <c:pt idx="824">
                  <c:v>82400</c:v>
                </c:pt>
                <c:pt idx="825">
                  <c:v>82500</c:v>
                </c:pt>
                <c:pt idx="826">
                  <c:v>82600</c:v>
                </c:pt>
                <c:pt idx="827">
                  <c:v>82700</c:v>
                </c:pt>
                <c:pt idx="828">
                  <c:v>82800</c:v>
                </c:pt>
                <c:pt idx="829">
                  <c:v>82900</c:v>
                </c:pt>
                <c:pt idx="830">
                  <c:v>83000</c:v>
                </c:pt>
                <c:pt idx="831">
                  <c:v>83100</c:v>
                </c:pt>
                <c:pt idx="832">
                  <c:v>83200</c:v>
                </c:pt>
                <c:pt idx="833">
                  <c:v>83300</c:v>
                </c:pt>
                <c:pt idx="834">
                  <c:v>83400</c:v>
                </c:pt>
                <c:pt idx="835">
                  <c:v>83500</c:v>
                </c:pt>
                <c:pt idx="836">
                  <c:v>83600</c:v>
                </c:pt>
                <c:pt idx="837">
                  <c:v>83700</c:v>
                </c:pt>
                <c:pt idx="838">
                  <c:v>83800</c:v>
                </c:pt>
                <c:pt idx="839">
                  <c:v>83900</c:v>
                </c:pt>
                <c:pt idx="840">
                  <c:v>84000</c:v>
                </c:pt>
                <c:pt idx="841">
                  <c:v>84100</c:v>
                </c:pt>
                <c:pt idx="842">
                  <c:v>84200</c:v>
                </c:pt>
                <c:pt idx="843">
                  <c:v>84300</c:v>
                </c:pt>
                <c:pt idx="844">
                  <c:v>84400</c:v>
                </c:pt>
                <c:pt idx="845">
                  <c:v>84500</c:v>
                </c:pt>
                <c:pt idx="846">
                  <c:v>84600</c:v>
                </c:pt>
                <c:pt idx="847">
                  <c:v>84700</c:v>
                </c:pt>
                <c:pt idx="848">
                  <c:v>84800</c:v>
                </c:pt>
                <c:pt idx="849">
                  <c:v>84900</c:v>
                </c:pt>
                <c:pt idx="850">
                  <c:v>85000</c:v>
                </c:pt>
                <c:pt idx="851">
                  <c:v>85100</c:v>
                </c:pt>
                <c:pt idx="852">
                  <c:v>85200</c:v>
                </c:pt>
                <c:pt idx="853">
                  <c:v>85300</c:v>
                </c:pt>
                <c:pt idx="854">
                  <c:v>85400</c:v>
                </c:pt>
                <c:pt idx="855">
                  <c:v>85500</c:v>
                </c:pt>
                <c:pt idx="856">
                  <c:v>85600</c:v>
                </c:pt>
                <c:pt idx="857">
                  <c:v>85700</c:v>
                </c:pt>
                <c:pt idx="858">
                  <c:v>85800</c:v>
                </c:pt>
                <c:pt idx="859">
                  <c:v>85900</c:v>
                </c:pt>
                <c:pt idx="860">
                  <c:v>86000</c:v>
                </c:pt>
                <c:pt idx="861">
                  <c:v>86100</c:v>
                </c:pt>
                <c:pt idx="862">
                  <c:v>86200</c:v>
                </c:pt>
                <c:pt idx="863">
                  <c:v>86300</c:v>
                </c:pt>
                <c:pt idx="864">
                  <c:v>86400</c:v>
                </c:pt>
                <c:pt idx="865">
                  <c:v>86500</c:v>
                </c:pt>
                <c:pt idx="866">
                  <c:v>86600</c:v>
                </c:pt>
                <c:pt idx="867">
                  <c:v>86700</c:v>
                </c:pt>
                <c:pt idx="868">
                  <c:v>86800</c:v>
                </c:pt>
                <c:pt idx="869">
                  <c:v>86900</c:v>
                </c:pt>
                <c:pt idx="870">
                  <c:v>87000</c:v>
                </c:pt>
                <c:pt idx="871">
                  <c:v>87100</c:v>
                </c:pt>
                <c:pt idx="872">
                  <c:v>87200</c:v>
                </c:pt>
                <c:pt idx="873">
                  <c:v>87300</c:v>
                </c:pt>
                <c:pt idx="874">
                  <c:v>87400</c:v>
                </c:pt>
                <c:pt idx="875">
                  <c:v>87500</c:v>
                </c:pt>
                <c:pt idx="876">
                  <c:v>87600</c:v>
                </c:pt>
                <c:pt idx="877">
                  <c:v>87700</c:v>
                </c:pt>
                <c:pt idx="878">
                  <c:v>87800</c:v>
                </c:pt>
                <c:pt idx="879">
                  <c:v>87900</c:v>
                </c:pt>
                <c:pt idx="880">
                  <c:v>88000</c:v>
                </c:pt>
                <c:pt idx="881">
                  <c:v>88100</c:v>
                </c:pt>
                <c:pt idx="882">
                  <c:v>88200</c:v>
                </c:pt>
                <c:pt idx="883">
                  <c:v>88300</c:v>
                </c:pt>
                <c:pt idx="884">
                  <c:v>88400</c:v>
                </c:pt>
                <c:pt idx="885">
                  <c:v>88500</c:v>
                </c:pt>
                <c:pt idx="886">
                  <c:v>88600</c:v>
                </c:pt>
                <c:pt idx="887">
                  <c:v>88700</c:v>
                </c:pt>
                <c:pt idx="888">
                  <c:v>88800</c:v>
                </c:pt>
                <c:pt idx="889">
                  <c:v>88900</c:v>
                </c:pt>
                <c:pt idx="890">
                  <c:v>89000</c:v>
                </c:pt>
                <c:pt idx="891">
                  <c:v>89100</c:v>
                </c:pt>
                <c:pt idx="892">
                  <c:v>89200</c:v>
                </c:pt>
                <c:pt idx="893">
                  <c:v>89300</c:v>
                </c:pt>
                <c:pt idx="894">
                  <c:v>89400</c:v>
                </c:pt>
                <c:pt idx="895">
                  <c:v>89500</c:v>
                </c:pt>
                <c:pt idx="896">
                  <c:v>89600</c:v>
                </c:pt>
                <c:pt idx="897">
                  <c:v>89700</c:v>
                </c:pt>
                <c:pt idx="898">
                  <c:v>89800</c:v>
                </c:pt>
                <c:pt idx="899">
                  <c:v>89900</c:v>
                </c:pt>
                <c:pt idx="900">
                  <c:v>90000</c:v>
                </c:pt>
                <c:pt idx="901">
                  <c:v>90100</c:v>
                </c:pt>
                <c:pt idx="902">
                  <c:v>90200</c:v>
                </c:pt>
                <c:pt idx="903">
                  <c:v>90300</c:v>
                </c:pt>
                <c:pt idx="904">
                  <c:v>90400</c:v>
                </c:pt>
                <c:pt idx="905">
                  <c:v>90500</c:v>
                </c:pt>
                <c:pt idx="906">
                  <c:v>90600</c:v>
                </c:pt>
                <c:pt idx="907">
                  <c:v>90700</c:v>
                </c:pt>
                <c:pt idx="908">
                  <c:v>90800</c:v>
                </c:pt>
                <c:pt idx="909">
                  <c:v>90900</c:v>
                </c:pt>
                <c:pt idx="910">
                  <c:v>91000</c:v>
                </c:pt>
                <c:pt idx="911">
                  <c:v>91100</c:v>
                </c:pt>
                <c:pt idx="912">
                  <c:v>91200</c:v>
                </c:pt>
                <c:pt idx="913">
                  <c:v>91300</c:v>
                </c:pt>
                <c:pt idx="914">
                  <c:v>91400</c:v>
                </c:pt>
                <c:pt idx="915">
                  <c:v>91500</c:v>
                </c:pt>
                <c:pt idx="916">
                  <c:v>91600</c:v>
                </c:pt>
                <c:pt idx="917">
                  <c:v>91700</c:v>
                </c:pt>
                <c:pt idx="918">
                  <c:v>91800</c:v>
                </c:pt>
                <c:pt idx="919">
                  <c:v>91900</c:v>
                </c:pt>
                <c:pt idx="920">
                  <c:v>92000</c:v>
                </c:pt>
                <c:pt idx="921">
                  <c:v>92100</c:v>
                </c:pt>
                <c:pt idx="922">
                  <c:v>92200</c:v>
                </c:pt>
                <c:pt idx="923">
                  <c:v>92300</c:v>
                </c:pt>
                <c:pt idx="924">
                  <c:v>92400</c:v>
                </c:pt>
                <c:pt idx="925">
                  <c:v>92500</c:v>
                </c:pt>
                <c:pt idx="926">
                  <c:v>92600</c:v>
                </c:pt>
                <c:pt idx="927">
                  <c:v>92700</c:v>
                </c:pt>
                <c:pt idx="928">
                  <c:v>92800</c:v>
                </c:pt>
                <c:pt idx="929">
                  <c:v>92900</c:v>
                </c:pt>
                <c:pt idx="930">
                  <c:v>93000</c:v>
                </c:pt>
                <c:pt idx="931">
                  <c:v>93100</c:v>
                </c:pt>
                <c:pt idx="932">
                  <c:v>93200</c:v>
                </c:pt>
                <c:pt idx="933">
                  <c:v>93300</c:v>
                </c:pt>
                <c:pt idx="934">
                  <c:v>93400</c:v>
                </c:pt>
                <c:pt idx="935">
                  <c:v>93500</c:v>
                </c:pt>
                <c:pt idx="936">
                  <c:v>93600</c:v>
                </c:pt>
                <c:pt idx="937">
                  <c:v>93700</c:v>
                </c:pt>
                <c:pt idx="938">
                  <c:v>93800</c:v>
                </c:pt>
                <c:pt idx="939">
                  <c:v>93900</c:v>
                </c:pt>
                <c:pt idx="940">
                  <c:v>94000</c:v>
                </c:pt>
                <c:pt idx="941">
                  <c:v>94100</c:v>
                </c:pt>
                <c:pt idx="942">
                  <c:v>94200</c:v>
                </c:pt>
                <c:pt idx="943">
                  <c:v>94300</c:v>
                </c:pt>
                <c:pt idx="944">
                  <c:v>94400</c:v>
                </c:pt>
                <c:pt idx="945">
                  <c:v>94500</c:v>
                </c:pt>
                <c:pt idx="946">
                  <c:v>94600</c:v>
                </c:pt>
                <c:pt idx="947">
                  <c:v>94700</c:v>
                </c:pt>
                <c:pt idx="948">
                  <c:v>94800</c:v>
                </c:pt>
                <c:pt idx="949">
                  <c:v>94900</c:v>
                </c:pt>
                <c:pt idx="950">
                  <c:v>95000</c:v>
                </c:pt>
                <c:pt idx="951">
                  <c:v>95100</c:v>
                </c:pt>
                <c:pt idx="952">
                  <c:v>95200</c:v>
                </c:pt>
                <c:pt idx="953">
                  <c:v>95300</c:v>
                </c:pt>
                <c:pt idx="954">
                  <c:v>95400</c:v>
                </c:pt>
                <c:pt idx="955">
                  <c:v>95500</c:v>
                </c:pt>
                <c:pt idx="956">
                  <c:v>95600</c:v>
                </c:pt>
                <c:pt idx="957">
                  <c:v>95700</c:v>
                </c:pt>
                <c:pt idx="958">
                  <c:v>95800</c:v>
                </c:pt>
                <c:pt idx="959">
                  <c:v>95900</c:v>
                </c:pt>
                <c:pt idx="960">
                  <c:v>96000</c:v>
                </c:pt>
                <c:pt idx="961">
                  <c:v>96100</c:v>
                </c:pt>
                <c:pt idx="962">
                  <c:v>96200</c:v>
                </c:pt>
                <c:pt idx="963">
                  <c:v>96300</c:v>
                </c:pt>
                <c:pt idx="964">
                  <c:v>96400</c:v>
                </c:pt>
                <c:pt idx="965">
                  <c:v>96500</c:v>
                </c:pt>
                <c:pt idx="966">
                  <c:v>96600</c:v>
                </c:pt>
                <c:pt idx="967">
                  <c:v>96700</c:v>
                </c:pt>
                <c:pt idx="968">
                  <c:v>96800</c:v>
                </c:pt>
                <c:pt idx="969">
                  <c:v>96900</c:v>
                </c:pt>
                <c:pt idx="970">
                  <c:v>97000</c:v>
                </c:pt>
                <c:pt idx="971">
                  <c:v>97100</c:v>
                </c:pt>
                <c:pt idx="972">
                  <c:v>97200</c:v>
                </c:pt>
                <c:pt idx="973">
                  <c:v>97300</c:v>
                </c:pt>
                <c:pt idx="974">
                  <c:v>97400</c:v>
                </c:pt>
                <c:pt idx="975">
                  <c:v>97500</c:v>
                </c:pt>
                <c:pt idx="976">
                  <c:v>97600</c:v>
                </c:pt>
                <c:pt idx="977">
                  <c:v>97700</c:v>
                </c:pt>
                <c:pt idx="978">
                  <c:v>97800</c:v>
                </c:pt>
                <c:pt idx="979">
                  <c:v>97900</c:v>
                </c:pt>
                <c:pt idx="980">
                  <c:v>98000</c:v>
                </c:pt>
                <c:pt idx="981">
                  <c:v>98100</c:v>
                </c:pt>
                <c:pt idx="982">
                  <c:v>98200</c:v>
                </c:pt>
                <c:pt idx="983">
                  <c:v>98300</c:v>
                </c:pt>
                <c:pt idx="984">
                  <c:v>98400</c:v>
                </c:pt>
                <c:pt idx="985">
                  <c:v>98500</c:v>
                </c:pt>
                <c:pt idx="986">
                  <c:v>98600</c:v>
                </c:pt>
                <c:pt idx="987">
                  <c:v>98700</c:v>
                </c:pt>
                <c:pt idx="988">
                  <c:v>98800</c:v>
                </c:pt>
                <c:pt idx="989">
                  <c:v>98900</c:v>
                </c:pt>
                <c:pt idx="990">
                  <c:v>99000</c:v>
                </c:pt>
                <c:pt idx="991">
                  <c:v>99100</c:v>
                </c:pt>
                <c:pt idx="992">
                  <c:v>99200</c:v>
                </c:pt>
                <c:pt idx="993">
                  <c:v>99300</c:v>
                </c:pt>
                <c:pt idx="994">
                  <c:v>99400</c:v>
                </c:pt>
                <c:pt idx="995">
                  <c:v>99500</c:v>
                </c:pt>
                <c:pt idx="996">
                  <c:v>99600</c:v>
                </c:pt>
                <c:pt idx="997">
                  <c:v>99700</c:v>
                </c:pt>
                <c:pt idx="998">
                  <c:v>99800</c:v>
                </c:pt>
                <c:pt idx="999">
                  <c:v>99900</c:v>
                </c:pt>
                <c:pt idx="1000">
                  <c:v>100000</c:v>
                </c:pt>
                <c:pt idx="1001">
                  <c:v>100100</c:v>
                </c:pt>
                <c:pt idx="1002">
                  <c:v>100200</c:v>
                </c:pt>
                <c:pt idx="1003">
                  <c:v>100300</c:v>
                </c:pt>
                <c:pt idx="1004">
                  <c:v>100400</c:v>
                </c:pt>
                <c:pt idx="1005">
                  <c:v>100500</c:v>
                </c:pt>
                <c:pt idx="1006">
                  <c:v>100600</c:v>
                </c:pt>
                <c:pt idx="1007">
                  <c:v>100700</c:v>
                </c:pt>
                <c:pt idx="1008">
                  <c:v>100800</c:v>
                </c:pt>
                <c:pt idx="1009">
                  <c:v>100900</c:v>
                </c:pt>
                <c:pt idx="1010">
                  <c:v>101000</c:v>
                </c:pt>
                <c:pt idx="1011">
                  <c:v>101100</c:v>
                </c:pt>
                <c:pt idx="1012">
                  <c:v>101200</c:v>
                </c:pt>
                <c:pt idx="1013">
                  <c:v>101300</c:v>
                </c:pt>
                <c:pt idx="1014">
                  <c:v>101400</c:v>
                </c:pt>
                <c:pt idx="1015">
                  <c:v>101500</c:v>
                </c:pt>
                <c:pt idx="1016">
                  <c:v>101600</c:v>
                </c:pt>
                <c:pt idx="1017">
                  <c:v>101700</c:v>
                </c:pt>
                <c:pt idx="1018">
                  <c:v>101800</c:v>
                </c:pt>
                <c:pt idx="1019">
                  <c:v>101900</c:v>
                </c:pt>
                <c:pt idx="1020">
                  <c:v>102000</c:v>
                </c:pt>
                <c:pt idx="1021">
                  <c:v>102100</c:v>
                </c:pt>
                <c:pt idx="1022">
                  <c:v>102200</c:v>
                </c:pt>
                <c:pt idx="1023">
                  <c:v>102300</c:v>
                </c:pt>
                <c:pt idx="1024">
                  <c:v>102400</c:v>
                </c:pt>
                <c:pt idx="1025">
                  <c:v>102500</c:v>
                </c:pt>
                <c:pt idx="1026">
                  <c:v>102600</c:v>
                </c:pt>
                <c:pt idx="1027">
                  <c:v>102700</c:v>
                </c:pt>
                <c:pt idx="1028">
                  <c:v>102800</c:v>
                </c:pt>
                <c:pt idx="1029">
                  <c:v>102900</c:v>
                </c:pt>
                <c:pt idx="1030">
                  <c:v>103000</c:v>
                </c:pt>
                <c:pt idx="1031">
                  <c:v>103100</c:v>
                </c:pt>
                <c:pt idx="1032">
                  <c:v>103200</c:v>
                </c:pt>
                <c:pt idx="1033">
                  <c:v>103300</c:v>
                </c:pt>
                <c:pt idx="1034">
                  <c:v>103400</c:v>
                </c:pt>
                <c:pt idx="1035">
                  <c:v>103500</c:v>
                </c:pt>
                <c:pt idx="1036">
                  <c:v>103600</c:v>
                </c:pt>
                <c:pt idx="1037">
                  <c:v>103700</c:v>
                </c:pt>
                <c:pt idx="1038">
                  <c:v>103800</c:v>
                </c:pt>
                <c:pt idx="1039">
                  <c:v>103900</c:v>
                </c:pt>
                <c:pt idx="1040">
                  <c:v>104000</c:v>
                </c:pt>
                <c:pt idx="1041">
                  <c:v>104100</c:v>
                </c:pt>
                <c:pt idx="1042">
                  <c:v>104200</c:v>
                </c:pt>
                <c:pt idx="1043">
                  <c:v>104300</c:v>
                </c:pt>
                <c:pt idx="1044">
                  <c:v>104400</c:v>
                </c:pt>
                <c:pt idx="1045">
                  <c:v>104500</c:v>
                </c:pt>
                <c:pt idx="1046">
                  <c:v>104600</c:v>
                </c:pt>
                <c:pt idx="1047">
                  <c:v>104700</c:v>
                </c:pt>
                <c:pt idx="1048">
                  <c:v>104800</c:v>
                </c:pt>
                <c:pt idx="1049">
                  <c:v>104900</c:v>
                </c:pt>
                <c:pt idx="1050">
                  <c:v>105000</c:v>
                </c:pt>
                <c:pt idx="1051">
                  <c:v>105100</c:v>
                </c:pt>
                <c:pt idx="1052">
                  <c:v>105200</c:v>
                </c:pt>
                <c:pt idx="1053">
                  <c:v>105300</c:v>
                </c:pt>
                <c:pt idx="1054">
                  <c:v>105400</c:v>
                </c:pt>
                <c:pt idx="1055">
                  <c:v>105500</c:v>
                </c:pt>
                <c:pt idx="1056">
                  <c:v>105600</c:v>
                </c:pt>
                <c:pt idx="1057">
                  <c:v>105700</c:v>
                </c:pt>
                <c:pt idx="1058">
                  <c:v>105800</c:v>
                </c:pt>
                <c:pt idx="1059">
                  <c:v>105900</c:v>
                </c:pt>
                <c:pt idx="1060">
                  <c:v>106000</c:v>
                </c:pt>
                <c:pt idx="1061">
                  <c:v>106100</c:v>
                </c:pt>
                <c:pt idx="1062">
                  <c:v>106200</c:v>
                </c:pt>
                <c:pt idx="1063">
                  <c:v>106300</c:v>
                </c:pt>
                <c:pt idx="1064">
                  <c:v>106400</c:v>
                </c:pt>
                <c:pt idx="1065">
                  <c:v>106500</c:v>
                </c:pt>
                <c:pt idx="1066">
                  <c:v>106600</c:v>
                </c:pt>
                <c:pt idx="1067">
                  <c:v>106700</c:v>
                </c:pt>
                <c:pt idx="1068">
                  <c:v>106800</c:v>
                </c:pt>
                <c:pt idx="1069">
                  <c:v>106900</c:v>
                </c:pt>
                <c:pt idx="1070">
                  <c:v>107000</c:v>
                </c:pt>
                <c:pt idx="1071">
                  <c:v>107100</c:v>
                </c:pt>
                <c:pt idx="1072">
                  <c:v>107200</c:v>
                </c:pt>
                <c:pt idx="1073">
                  <c:v>107300</c:v>
                </c:pt>
                <c:pt idx="1074">
                  <c:v>107400</c:v>
                </c:pt>
                <c:pt idx="1075">
                  <c:v>107500</c:v>
                </c:pt>
                <c:pt idx="1076">
                  <c:v>107600</c:v>
                </c:pt>
                <c:pt idx="1077">
                  <c:v>107700</c:v>
                </c:pt>
                <c:pt idx="1078">
                  <c:v>107800</c:v>
                </c:pt>
                <c:pt idx="1079">
                  <c:v>107900</c:v>
                </c:pt>
                <c:pt idx="1080">
                  <c:v>108000</c:v>
                </c:pt>
                <c:pt idx="1081">
                  <c:v>108100</c:v>
                </c:pt>
                <c:pt idx="1082">
                  <c:v>108200</c:v>
                </c:pt>
                <c:pt idx="1083">
                  <c:v>108300</c:v>
                </c:pt>
                <c:pt idx="1084">
                  <c:v>108400</c:v>
                </c:pt>
                <c:pt idx="1085">
                  <c:v>108500</c:v>
                </c:pt>
                <c:pt idx="1086">
                  <c:v>108600</c:v>
                </c:pt>
                <c:pt idx="1087">
                  <c:v>108700</c:v>
                </c:pt>
                <c:pt idx="1088">
                  <c:v>108800</c:v>
                </c:pt>
                <c:pt idx="1089">
                  <c:v>108900</c:v>
                </c:pt>
                <c:pt idx="1090">
                  <c:v>109000</c:v>
                </c:pt>
                <c:pt idx="1091">
                  <c:v>109100</c:v>
                </c:pt>
                <c:pt idx="1092">
                  <c:v>109200</c:v>
                </c:pt>
                <c:pt idx="1093">
                  <c:v>109300</c:v>
                </c:pt>
                <c:pt idx="1094">
                  <c:v>109400</c:v>
                </c:pt>
                <c:pt idx="1095">
                  <c:v>109500</c:v>
                </c:pt>
                <c:pt idx="1096">
                  <c:v>109600</c:v>
                </c:pt>
                <c:pt idx="1097">
                  <c:v>109700</c:v>
                </c:pt>
                <c:pt idx="1098">
                  <c:v>109800</c:v>
                </c:pt>
                <c:pt idx="1099">
                  <c:v>109900</c:v>
                </c:pt>
                <c:pt idx="1100">
                  <c:v>110000</c:v>
                </c:pt>
                <c:pt idx="1101">
                  <c:v>110100</c:v>
                </c:pt>
                <c:pt idx="1102">
                  <c:v>110200</c:v>
                </c:pt>
                <c:pt idx="1103">
                  <c:v>110300</c:v>
                </c:pt>
                <c:pt idx="1104">
                  <c:v>110400</c:v>
                </c:pt>
                <c:pt idx="1105">
                  <c:v>110500</c:v>
                </c:pt>
                <c:pt idx="1106">
                  <c:v>110600</c:v>
                </c:pt>
                <c:pt idx="1107">
                  <c:v>110700</c:v>
                </c:pt>
                <c:pt idx="1108">
                  <c:v>110800</c:v>
                </c:pt>
                <c:pt idx="1109">
                  <c:v>110900</c:v>
                </c:pt>
                <c:pt idx="1110">
                  <c:v>111000</c:v>
                </c:pt>
                <c:pt idx="1111">
                  <c:v>111100</c:v>
                </c:pt>
                <c:pt idx="1112">
                  <c:v>111200</c:v>
                </c:pt>
                <c:pt idx="1113">
                  <c:v>111300</c:v>
                </c:pt>
                <c:pt idx="1114">
                  <c:v>111400</c:v>
                </c:pt>
                <c:pt idx="1115">
                  <c:v>111500</c:v>
                </c:pt>
                <c:pt idx="1116">
                  <c:v>111600</c:v>
                </c:pt>
                <c:pt idx="1117">
                  <c:v>111700</c:v>
                </c:pt>
                <c:pt idx="1118">
                  <c:v>111800</c:v>
                </c:pt>
                <c:pt idx="1119">
                  <c:v>111900</c:v>
                </c:pt>
                <c:pt idx="1120">
                  <c:v>112000</c:v>
                </c:pt>
                <c:pt idx="1121">
                  <c:v>112100</c:v>
                </c:pt>
                <c:pt idx="1122">
                  <c:v>112200</c:v>
                </c:pt>
                <c:pt idx="1123">
                  <c:v>112300</c:v>
                </c:pt>
                <c:pt idx="1124">
                  <c:v>112400</c:v>
                </c:pt>
                <c:pt idx="1125">
                  <c:v>112500</c:v>
                </c:pt>
                <c:pt idx="1126">
                  <c:v>112600</c:v>
                </c:pt>
                <c:pt idx="1127">
                  <c:v>112700</c:v>
                </c:pt>
                <c:pt idx="1128">
                  <c:v>112800</c:v>
                </c:pt>
                <c:pt idx="1129">
                  <c:v>112900</c:v>
                </c:pt>
                <c:pt idx="1130">
                  <c:v>113000</c:v>
                </c:pt>
                <c:pt idx="1131">
                  <c:v>113100</c:v>
                </c:pt>
                <c:pt idx="1132">
                  <c:v>113200</c:v>
                </c:pt>
                <c:pt idx="1133">
                  <c:v>113300</c:v>
                </c:pt>
                <c:pt idx="1134">
                  <c:v>113400</c:v>
                </c:pt>
                <c:pt idx="1135">
                  <c:v>113500</c:v>
                </c:pt>
                <c:pt idx="1136">
                  <c:v>113600</c:v>
                </c:pt>
                <c:pt idx="1137">
                  <c:v>113700</c:v>
                </c:pt>
                <c:pt idx="1138">
                  <c:v>113800</c:v>
                </c:pt>
                <c:pt idx="1139">
                  <c:v>113900</c:v>
                </c:pt>
                <c:pt idx="1140">
                  <c:v>114000</c:v>
                </c:pt>
                <c:pt idx="1141">
                  <c:v>114100</c:v>
                </c:pt>
                <c:pt idx="1142">
                  <c:v>114200</c:v>
                </c:pt>
                <c:pt idx="1143">
                  <c:v>114300</c:v>
                </c:pt>
                <c:pt idx="1144">
                  <c:v>114400</c:v>
                </c:pt>
                <c:pt idx="1145">
                  <c:v>114500</c:v>
                </c:pt>
                <c:pt idx="1146">
                  <c:v>114600</c:v>
                </c:pt>
                <c:pt idx="1147">
                  <c:v>114700</c:v>
                </c:pt>
                <c:pt idx="1148">
                  <c:v>114800</c:v>
                </c:pt>
                <c:pt idx="1149">
                  <c:v>114900</c:v>
                </c:pt>
                <c:pt idx="1150">
                  <c:v>115000</c:v>
                </c:pt>
                <c:pt idx="1151">
                  <c:v>115100</c:v>
                </c:pt>
                <c:pt idx="1152">
                  <c:v>115200</c:v>
                </c:pt>
                <c:pt idx="1153">
                  <c:v>115300</c:v>
                </c:pt>
                <c:pt idx="1154">
                  <c:v>115400</c:v>
                </c:pt>
                <c:pt idx="1155">
                  <c:v>115500</c:v>
                </c:pt>
                <c:pt idx="1156">
                  <c:v>115600</c:v>
                </c:pt>
                <c:pt idx="1157">
                  <c:v>115700</c:v>
                </c:pt>
                <c:pt idx="1158">
                  <c:v>115800</c:v>
                </c:pt>
                <c:pt idx="1159">
                  <c:v>115900</c:v>
                </c:pt>
                <c:pt idx="1160">
                  <c:v>116000</c:v>
                </c:pt>
                <c:pt idx="1161">
                  <c:v>116100</c:v>
                </c:pt>
                <c:pt idx="1162">
                  <c:v>116200</c:v>
                </c:pt>
                <c:pt idx="1163">
                  <c:v>116300</c:v>
                </c:pt>
                <c:pt idx="1164">
                  <c:v>116400</c:v>
                </c:pt>
                <c:pt idx="1165">
                  <c:v>116500</c:v>
                </c:pt>
                <c:pt idx="1166">
                  <c:v>116600</c:v>
                </c:pt>
                <c:pt idx="1167">
                  <c:v>116700</c:v>
                </c:pt>
                <c:pt idx="1168">
                  <c:v>116800</c:v>
                </c:pt>
                <c:pt idx="1169">
                  <c:v>116900</c:v>
                </c:pt>
                <c:pt idx="1170">
                  <c:v>117000</c:v>
                </c:pt>
                <c:pt idx="1171">
                  <c:v>117100</c:v>
                </c:pt>
                <c:pt idx="1172">
                  <c:v>117200</c:v>
                </c:pt>
                <c:pt idx="1173">
                  <c:v>117300</c:v>
                </c:pt>
                <c:pt idx="1174">
                  <c:v>117400</c:v>
                </c:pt>
                <c:pt idx="1175">
                  <c:v>117500</c:v>
                </c:pt>
                <c:pt idx="1176">
                  <c:v>117600</c:v>
                </c:pt>
                <c:pt idx="1177">
                  <c:v>117700</c:v>
                </c:pt>
                <c:pt idx="1178">
                  <c:v>117800</c:v>
                </c:pt>
                <c:pt idx="1179">
                  <c:v>117900</c:v>
                </c:pt>
                <c:pt idx="1180">
                  <c:v>118000</c:v>
                </c:pt>
                <c:pt idx="1181">
                  <c:v>118100</c:v>
                </c:pt>
                <c:pt idx="1182">
                  <c:v>118200</c:v>
                </c:pt>
                <c:pt idx="1183">
                  <c:v>118300</c:v>
                </c:pt>
                <c:pt idx="1184">
                  <c:v>118400</c:v>
                </c:pt>
                <c:pt idx="1185">
                  <c:v>118500</c:v>
                </c:pt>
                <c:pt idx="1186">
                  <c:v>118600</c:v>
                </c:pt>
                <c:pt idx="1187">
                  <c:v>118700</c:v>
                </c:pt>
                <c:pt idx="1188">
                  <c:v>118800</c:v>
                </c:pt>
                <c:pt idx="1189">
                  <c:v>118900</c:v>
                </c:pt>
                <c:pt idx="1190">
                  <c:v>119000</c:v>
                </c:pt>
                <c:pt idx="1191">
                  <c:v>119100</c:v>
                </c:pt>
                <c:pt idx="1192">
                  <c:v>119200</c:v>
                </c:pt>
                <c:pt idx="1193">
                  <c:v>119300</c:v>
                </c:pt>
                <c:pt idx="1194">
                  <c:v>119400</c:v>
                </c:pt>
                <c:pt idx="1195">
                  <c:v>119500</c:v>
                </c:pt>
                <c:pt idx="1196">
                  <c:v>119600</c:v>
                </c:pt>
                <c:pt idx="1197">
                  <c:v>119700</c:v>
                </c:pt>
                <c:pt idx="1198">
                  <c:v>119800</c:v>
                </c:pt>
                <c:pt idx="1199">
                  <c:v>119900</c:v>
                </c:pt>
                <c:pt idx="1200">
                  <c:v>120000</c:v>
                </c:pt>
                <c:pt idx="1201">
                  <c:v>120100</c:v>
                </c:pt>
                <c:pt idx="1202">
                  <c:v>120200</c:v>
                </c:pt>
                <c:pt idx="1203">
                  <c:v>120300</c:v>
                </c:pt>
                <c:pt idx="1204">
                  <c:v>120400</c:v>
                </c:pt>
                <c:pt idx="1205">
                  <c:v>120500</c:v>
                </c:pt>
                <c:pt idx="1206">
                  <c:v>120600</c:v>
                </c:pt>
                <c:pt idx="1207">
                  <c:v>120700</c:v>
                </c:pt>
                <c:pt idx="1208">
                  <c:v>120800</c:v>
                </c:pt>
                <c:pt idx="1209">
                  <c:v>120900</c:v>
                </c:pt>
                <c:pt idx="1210">
                  <c:v>121000</c:v>
                </c:pt>
                <c:pt idx="1211">
                  <c:v>121100</c:v>
                </c:pt>
                <c:pt idx="1212">
                  <c:v>121200</c:v>
                </c:pt>
                <c:pt idx="1213">
                  <c:v>121300</c:v>
                </c:pt>
                <c:pt idx="1214">
                  <c:v>121400</c:v>
                </c:pt>
                <c:pt idx="1215">
                  <c:v>121500</c:v>
                </c:pt>
                <c:pt idx="1216">
                  <c:v>121600</c:v>
                </c:pt>
                <c:pt idx="1217">
                  <c:v>121700</c:v>
                </c:pt>
                <c:pt idx="1218">
                  <c:v>121800</c:v>
                </c:pt>
                <c:pt idx="1219">
                  <c:v>121900</c:v>
                </c:pt>
                <c:pt idx="1220">
                  <c:v>122000</c:v>
                </c:pt>
                <c:pt idx="1221">
                  <c:v>122100</c:v>
                </c:pt>
                <c:pt idx="1222">
                  <c:v>122200</c:v>
                </c:pt>
                <c:pt idx="1223">
                  <c:v>122300</c:v>
                </c:pt>
                <c:pt idx="1224">
                  <c:v>122400</c:v>
                </c:pt>
                <c:pt idx="1225">
                  <c:v>122500</c:v>
                </c:pt>
                <c:pt idx="1226">
                  <c:v>122600</c:v>
                </c:pt>
                <c:pt idx="1227">
                  <c:v>122700</c:v>
                </c:pt>
                <c:pt idx="1228">
                  <c:v>122800</c:v>
                </c:pt>
                <c:pt idx="1229">
                  <c:v>122900</c:v>
                </c:pt>
                <c:pt idx="1230">
                  <c:v>123000</c:v>
                </c:pt>
                <c:pt idx="1231">
                  <c:v>123100</c:v>
                </c:pt>
                <c:pt idx="1232">
                  <c:v>123200</c:v>
                </c:pt>
                <c:pt idx="1233">
                  <c:v>123300</c:v>
                </c:pt>
                <c:pt idx="1234">
                  <c:v>123400</c:v>
                </c:pt>
                <c:pt idx="1235">
                  <c:v>123500</c:v>
                </c:pt>
                <c:pt idx="1236">
                  <c:v>123600</c:v>
                </c:pt>
                <c:pt idx="1237">
                  <c:v>123700</c:v>
                </c:pt>
                <c:pt idx="1238">
                  <c:v>123800</c:v>
                </c:pt>
                <c:pt idx="1239">
                  <c:v>123900</c:v>
                </c:pt>
                <c:pt idx="1240">
                  <c:v>124000</c:v>
                </c:pt>
                <c:pt idx="1241">
                  <c:v>124100</c:v>
                </c:pt>
                <c:pt idx="1242">
                  <c:v>124200</c:v>
                </c:pt>
                <c:pt idx="1243">
                  <c:v>124300</c:v>
                </c:pt>
                <c:pt idx="1244">
                  <c:v>124400</c:v>
                </c:pt>
                <c:pt idx="1245">
                  <c:v>124500</c:v>
                </c:pt>
                <c:pt idx="1246">
                  <c:v>124600</c:v>
                </c:pt>
                <c:pt idx="1247">
                  <c:v>124700</c:v>
                </c:pt>
                <c:pt idx="1248">
                  <c:v>124800</c:v>
                </c:pt>
                <c:pt idx="1249">
                  <c:v>124900</c:v>
                </c:pt>
                <c:pt idx="1250">
                  <c:v>125000</c:v>
                </c:pt>
                <c:pt idx="1251">
                  <c:v>125100</c:v>
                </c:pt>
                <c:pt idx="1252">
                  <c:v>125200</c:v>
                </c:pt>
                <c:pt idx="1253">
                  <c:v>125300</c:v>
                </c:pt>
                <c:pt idx="1254">
                  <c:v>125400</c:v>
                </c:pt>
                <c:pt idx="1255">
                  <c:v>125500</c:v>
                </c:pt>
                <c:pt idx="1256">
                  <c:v>125600</c:v>
                </c:pt>
                <c:pt idx="1257">
                  <c:v>125700</c:v>
                </c:pt>
                <c:pt idx="1258">
                  <c:v>125800</c:v>
                </c:pt>
                <c:pt idx="1259">
                  <c:v>125900</c:v>
                </c:pt>
                <c:pt idx="1260">
                  <c:v>126000</c:v>
                </c:pt>
                <c:pt idx="1261">
                  <c:v>126100</c:v>
                </c:pt>
                <c:pt idx="1262">
                  <c:v>126200</c:v>
                </c:pt>
                <c:pt idx="1263">
                  <c:v>126300</c:v>
                </c:pt>
                <c:pt idx="1264">
                  <c:v>126400</c:v>
                </c:pt>
                <c:pt idx="1265">
                  <c:v>126500</c:v>
                </c:pt>
                <c:pt idx="1266">
                  <c:v>126600</c:v>
                </c:pt>
                <c:pt idx="1267">
                  <c:v>126700</c:v>
                </c:pt>
                <c:pt idx="1268">
                  <c:v>126800</c:v>
                </c:pt>
                <c:pt idx="1269">
                  <c:v>126900</c:v>
                </c:pt>
                <c:pt idx="1270">
                  <c:v>127000</c:v>
                </c:pt>
                <c:pt idx="1271">
                  <c:v>127100</c:v>
                </c:pt>
                <c:pt idx="1272">
                  <c:v>127200</c:v>
                </c:pt>
                <c:pt idx="1273">
                  <c:v>127300</c:v>
                </c:pt>
                <c:pt idx="1274">
                  <c:v>127400</c:v>
                </c:pt>
                <c:pt idx="1275">
                  <c:v>127500</c:v>
                </c:pt>
                <c:pt idx="1276">
                  <c:v>127600</c:v>
                </c:pt>
                <c:pt idx="1277">
                  <c:v>127700</c:v>
                </c:pt>
                <c:pt idx="1278">
                  <c:v>127800</c:v>
                </c:pt>
                <c:pt idx="1279">
                  <c:v>127900</c:v>
                </c:pt>
                <c:pt idx="1280">
                  <c:v>128000</c:v>
                </c:pt>
                <c:pt idx="1281">
                  <c:v>128100</c:v>
                </c:pt>
                <c:pt idx="1282">
                  <c:v>128200</c:v>
                </c:pt>
                <c:pt idx="1283">
                  <c:v>128300</c:v>
                </c:pt>
                <c:pt idx="1284">
                  <c:v>128400</c:v>
                </c:pt>
                <c:pt idx="1285">
                  <c:v>128500</c:v>
                </c:pt>
                <c:pt idx="1286">
                  <c:v>128600</c:v>
                </c:pt>
                <c:pt idx="1287">
                  <c:v>128700</c:v>
                </c:pt>
                <c:pt idx="1288">
                  <c:v>128800</c:v>
                </c:pt>
                <c:pt idx="1289">
                  <c:v>128900</c:v>
                </c:pt>
                <c:pt idx="1290">
                  <c:v>129000</c:v>
                </c:pt>
                <c:pt idx="1291">
                  <c:v>129100</c:v>
                </c:pt>
                <c:pt idx="1292">
                  <c:v>129200</c:v>
                </c:pt>
                <c:pt idx="1293">
                  <c:v>129300</c:v>
                </c:pt>
                <c:pt idx="1294">
                  <c:v>129400</c:v>
                </c:pt>
                <c:pt idx="1295">
                  <c:v>129500</c:v>
                </c:pt>
                <c:pt idx="1296">
                  <c:v>129600</c:v>
                </c:pt>
                <c:pt idx="1297">
                  <c:v>129700</c:v>
                </c:pt>
                <c:pt idx="1298">
                  <c:v>129800</c:v>
                </c:pt>
                <c:pt idx="1299">
                  <c:v>129900</c:v>
                </c:pt>
                <c:pt idx="1300">
                  <c:v>130000</c:v>
                </c:pt>
                <c:pt idx="1301">
                  <c:v>130100</c:v>
                </c:pt>
                <c:pt idx="1302">
                  <c:v>130200</c:v>
                </c:pt>
                <c:pt idx="1303">
                  <c:v>130300</c:v>
                </c:pt>
                <c:pt idx="1304">
                  <c:v>130400</c:v>
                </c:pt>
                <c:pt idx="1305">
                  <c:v>130500</c:v>
                </c:pt>
                <c:pt idx="1306">
                  <c:v>130600</c:v>
                </c:pt>
                <c:pt idx="1307">
                  <c:v>130700</c:v>
                </c:pt>
                <c:pt idx="1308">
                  <c:v>130800</c:v>
                </c:pt>
                <c:pt idx="1309">
                  <c:v>130900</c:v>
                </c:pt>
                <c:pt idx="1310">
                  <c:v>131000</c:v>
                </c:pt>
                <c:pt idx="1311">
                  <c:v>131100</c:v>
                </c:pt>
                <c:pt idx="1312">
                  <c:v>131200</c:v>
                </c:pt>
                <c:pt idx="1313">
                  <c:v>131300</c:v>
                </c:pt>
                <c:pt idx="1314">
                  <c:v>131400</c:v>
                </c:pt>
                <c:pt idx="1315">
                  <c:v>131500</c:v>
                </c:pt>
                <c:pt idx="1316">
                  <c:v>131600</c:v>
                </c:pt>
                <c:pt idx="1317">
                  <c:v>131700</c:v>
                </c:pt>
                <c:pt idx="1318">
                  <c:v>131800</c:v>
                </c:pt>
                <c:pt idx="1319">
                  <c:v>131900</c:v>
                </c:pt>
                <c:pt idx="1320">
                  <c:v>132000</c:v>
                </c:pt>
                <c:pt idx="1321">
                  <c:v>132100</c:v>
                </c:pt>
                <c:pt idx="1322">
                  <c:v>132200</c:v>
                </c:pt>
                <c:pt idx="1323">
                  <c:v>132300</c:v>
                </c:pt>
                <c:pt idx="1324">
                  <c:v>132400</c:v>
                </c:pt>
                <c:pt idx="1325">
                  <c:v>132500</c:v>
                </c:pt>
                <c:pt idx="1326">
                  <c:v>132600</c:v>
                </c:pt>
                <c:pt idx="1327">
                  <c:v>132700</c:v>
                </c:pt>
                <c:pt idx="1328">
                  <c:v>132800</c:v>
                </c:pt>
                <c:pt idx="1329">
                  <c:v>132900</c:v>
                </c:pt>
                <c:pt idx="1330">
                  <c:v>133000</c:v>
                </c:pt>
                <c:pt idx="1331">
                  <c:v>133100</c:v>
                </c:pt>
                <c:pt idx="1332">
                  <c:v>133200</c:v>
                </c:pt>
                <c:pt idx="1333">
                  <c:v>133300</c:v>
                </c:pt>
                <c:pt idx="1334">
                  <c:v>133400</c:v>
                </c:pt>
                <c:pt idx="1335">
                  <c:v>133500</c:v>
                </c:pt>
                <c:pt idx="1336">
                  <c:v>133600</c:v>
                </c:pt>
                <c:pt idx="1337">
                  <c:v>133700</c:v>
                </c:pt>
                <c:pt idx="1338">
                  <c:v>133800</c:v>
                </c:pt>
                <c:pt idx="1339">
                  <c:v>133900</c:v>
                </c:pt>
                <c:pt idx="1340">
                  <c:v>134000</c:v>
                </c:pt>
                <c:pt idx="1341">
                  <c:v>134100</c:v>
                </c:pt>
                <c:pt idx="1342">
                  <c:v>134200</c:v>
                </c:pt>
                <c:pt idx="1343">
                  <c:v>134300</c:v>
                </c:pt>
                <c:pt idx="1344">
                  <c:v>134400</c:v>
                </c:pt>
                <c:pt idx="1345">
                  <c:v>134500</c:v>
                </c:pt>
                <c:pt idx="1346">
                  <c:v>134600</c:v>
                </c:pt>
                <c:pt idx="1347">
                  <c:v>134700</c:v>
                </c:pt>
                <c:pt idx="1348">
                  <c:v>134800</c:v>
                </c:pt>
                <c:pt idx="1349">
                  <c:v>134900</c:v>
                </c:pt>
                <c:pt idx="1350">
                  <c:v>135000</c:v>
                </c:pt>
                <c:pt idx="1351">
                  <c:v>135100</c:v>
                </c:pt>
                <c:pt idx="1352">
                  <c:v>135200</c:v>
                </c:pt>
                <c:pt idx="1353">
                  <c:v>135300</c:v>
                </c:pt>
                <c:pt idx="1354">
                  <c:v>135400</c:v>
                </c:pt>
                <c:pt idx="1355">
                  <c:v>135500</c:v>
                </c:pt>
                <c:pt idx="1356">
                  <c:v>135600</c:v>
                </c:pt>
                <c:pt idx="1357">
                  <c:v>135700</c:v>
                </c:pt>
                <c:pt idx="1358">
                  <c:v>135800</c:v>
                </c:pt>
                <c:pt idx="1359">
                  <c:v>135900</c:v>
                </c:pt>
                <c:pt idx="1360">
                  <c:v>136000</c:v>
                </c:pt>
                <c:pt idx="1361">
                  <c:v>136100</c:v>
                </c:pt>
                <c:pt idx="1362">
                  <c:v>136200</c:v>
                </c:pt>
                <c:pt idx="1363">
                  <c:v>136300</c:v>
                </c:pt>
                <c:pt idx="1364">
                  <c:v>136400</c:v>
                </c:pt>
                <c:pt idx="1365">
                  <c:v>136500</c:v>
                </c:pt>
                <c:pt idx="1366">
                  <c:v>136600</c:v>
                </c:pt>
                <c:pt idx="1367">
                  <c:v>136700</c:v>
                </c:pt>
                <c:pt idx="1368">
                  <c:v>136800</c:v>
                </c:pt>
                <c:pt idx="1369">
                  <c:v>136900</c:v>
                </c:pt>
                <c:pt idx="1370">
                  <c:v>137000</c:v>
                </c:pt>
                <c:pt idx="1371">
                  <c:v>137100</c:v>
                </c:pt>
                <c:pt idx="1372">
                  <c:v>137200</c:v>
                </c:pt>
                <c:pt idx="1373">
                  <c:v>137300</c:v>
                </c:pt>
                <c:pt idx="1374">
                  <c:v>137400</c:v>
                </c:pt>
                <c:pt idx="1375">
                  <c:v>137500</c:v>
                </c:pt>
                <c:pt idx="1376">
                  <c:v>137600</c:v>
                </c:pt>
                <c:pt idx="1377">
                  <c:v>137700</c:v>
                </c:pt>
                <c:pt idx="1378">
                  <c:v>137800</c:v>
                </c:pt>
                <c:pt idx="1379">
                  <c:v>137900</c:v>
                </c:pt>
                <c:pt idx="1380">
                  <c:v>138000</c:v>
                </c:pt>
                <c:pt idx="1381">
                  <c:v>138100</c:v>
                </c:pt>
                <c:pt idx="1382">
                  <c:v>138200</c:v>
                </c:pt>
                <c:pt idx="1383">
                  <c:v>138300</c:v>
                </c:pt>
                <c:pt idx="1384">
                  <c:v>138400</c:v>
                </c:pt>
                <c:pt idx="1385">
                  <c:v>138500</c:v>
                </c:pt>
                <c:pt idx="1386">
                  <c:v>138600</c:v>
                </c:pt>
                <c:pt idx="1387">
                  <c:v>138700</c:v>
                </c:pt>
                <c:pt idx="1388">
                  <c:v>138800</c:v>
                </c:pt>
                <c:pt idx="1389">
                  <c:v>138900</c:v>
                </c:pt>
                <c:pt idx="1390">
                  <c:v>139000</c:v>
                </c:pt>
                <c:pt idx="1391">
                  <c:v>139100</c:v>
                </c:pt>
                <c:pt idx="1392">
                  <c:v>139200</c:v>
                </c:pt>
                <c:pt idx="1393">
                  <c:v>139300</c:v>
                </c:pt>
                <c:pt idx="1394">
                  <c:v>139400</c:v>
                </c:pt>
                <c:pt idx="1395">
                  <c:v>139500</c:v>
                </c:pt>
                <c:pt idx="1396">
                  <c:v>139600</c:v>
                </c:pt>
                <c:pt idx="1397">
                  <c:v>139700</c:v>
                </c:pt>
                <c:pt idx="1398">
                  <c:v>139800</c:v>
                </c:pt>
                <c:pt idx="1399">
                  <c:v>139900</c:v>
                </c:pt>
                <c:pt idx="1400">
                  <c:v>140000</c:v>
                </c:pt>
                <c:pt idx="1401">
                  <c:v>140100</c:v>
                </c:pt>
                <c:pt idx="1402">
                  <c:v>140200</c:v>
                </c:pt>
                <c:pt idx="1403">
                  <c:v>140300</c:v>
                </c:pt>
                <c:pt idx="1404">
                  <c:v>140400</c:v>
                </c:pt>
                <c:pt idx="1405">
                  <c:v>140500</c:v>
                </c:pt>
                <c:pt idx="1406">
                  <c:v>140600</c:v>
                </c:pt>
                <c:pt idx="1407">
                  <c:v>140700</c:v>
                </c:pt>
                <c:pt idx="1408">
                  <c:v>140800</c:v>
                </c:pt>
                <c:pt idx="1409">
                  <c:v>140900</c:v>
                </c:pt>
                <c:pt idx="1410">
                  <c:v>141000</c:v>
                </c:pt>
                <c:pt idx="1411">
                  <c:v>141100</c:v>
                </c:pt>
                <c:pt idx="1412">
                  <c:v>141200</c:v>
                </c:pt>
                <c:pt idx="1413">
                  <c:v>141300</c:v>
                </c:pt>
                <c:pt idx="1414">
                  <c:v>141400</c:v>
                </c:pt>
                <c:pt idx="1415">
                  <c:v>141500</c:v>
                </c:pt>
                <c:pt idx="1416">
                  <c:v>141600</c:v>
                </c:pt>
                <c:pt idx="1417">
                  <c:v>141700</c:v>
                </c:pt>
                <c:pt idx="1418">
                  <c:v>141800</c:v>
                </c:pt>
                <c:pt idx="1419">
                  <c:v>141900</c:v>
                </c:pt>
                <c:pt idx="1420">
                  <c:v>142000</c:v>
                </c:pt>
                <c:pt idx="1421">
                  <c:v>142100</c:v>
                </c:pt>
                <c:pt idx="1422">
                  <c:v>142200</c:v>
                </c:pt>
                <c:pt idx="1423">
                  <c:v>142300</c:v>
                </c:pt>
                <c:pt idx="1424">
                  <c:v>142400</c:v>
                </c:pt>
                <c:pt idx="1425">
                  <c:v>142500</c:v>
                </c:pt>
                <c:pt idx="1426">
                  <c:v>142600</c:v>
                </c:pt>
                <c:pt idx="1427">
                  <c:v>142700</c:v>
                </c:pt>
                <c:pt idx="1428">
                  <c:v>142800</c:v>
                </c:pt>
                <c:pt idx="1429">
                  <c:v>142900</c:v>
                </c:pt>
                <c:pt idx="1430">
                  <c:v>143000</c:v>
                </c:pt>
                <c:pt idx="1431">
                  <c:v>143100</c:v>
                </c:pt>
                <c:pt idx="1432">
                  <c:v>143200</c:v>
                </c:pt>
                <c:pt idx="1433">
                  <c:v>143300</c:v>
                </c:pt>
                <c:pt idx="1434">
                  <c:v>143400</c:v>
                </c:pt>
                <c:pt idx="1435">
                  <c:v>143500</c:v>
                </c:pt>
                <c:pt idx="1436">
                  <c:v>143600</c:v>
                </c:pt>
                <c:pt idx="1437">
                  <c:v>143700</c:v>
                </c:pt>
                <c:pt idx="1438">
                  <c:v>143800</c:v>
                </c:pt>
                <c:pt idx="1439">
                  <c:v>143900</c:v>
                </c:pt>
                <c:pt idx="1440">
                  <c:v>144000</c:v>
                </c:pt>
                <c:pt idx="1441">
                  <c:v>144100</c:v>
                </c:pt>
                <c:pt idx="1442">
                  <c:v>144200</c:v>
                </c:pt>
                <c:pt idx="1443">
                  <c:v>144300</c:v>
                </c:pt>
                <c:pt idx="1444">
                  <c:v>144400</c:v>
                </c:pt>
                <c:pt idx="1445">
                  <c:v>144500</c:v>
                </c:pt>
                <c:pt idx="1446">
                  <c:v>144600</c:v>
                </c:pt>
                <c:pt idx="1447">
                  <c:v>144700</c:v>
                </c:pt>
                <c:pt idx="1448">
                  <c:v>144800</c:v>
                </c:pt>
                <c:pt idx="1449">
                  <c:v>144900</c:v>
                </c:pt>
                <c:pt idx="1450">
                  <c:v>145000</c:v>
                </c:pt>
                <c:pt idx="1451">
                  <c:v>145100</c:v>
                </c:pt>
                <c:pt idx="1452">
                  <c:v>145200</c:v>
                </c:pt>
                <c:pt idx="1453">
                  <c:v>145300</c:v>
                </c:pt>
                <c:pt idx="1454">
                  <c:v>145400</c:v>
                </c:pt>
                <c:pt idx="1455">
                  <c:v>145500</c:v>
                </c:pt>
                <c:pt idx="1456">
                  <c:v>145600</c:v>
                </c:pt>
                <c:pt idx="1457">
                  <c:v>145700</c:v>
                </c:pt>
                <c:pt idx="1458">
                  <c:v>145800</c:v>
                </c:pt>
                <c:pt idx="1459">
                  <c:v>145900</c:v>
                </c:pt>
                <c:pt idx="1460">
                  <c:v>146000</c:v>
                </c:pt>
                <c:pt idx="1461">
                  <c:v>146100</c:v>
                </c:pt>
                <c:pt idx="1462">
                  <c:v>146200</c:v>
                </c:pt>
                <c:pt idx="1463">
                  <c:v>146300</c:v>
                </c:pt>
                <c:pt idx="1464">
                  <c:v>146400</c:v>
                </c:pt>
                <c:pt idx="1465">
                  <c:v>146500</c:v>
                </c:pt>
                <c:pt idx="1466">
                  <c:v>146600</c:v>
                </c:pt>
                <c:pt idx="1467">
                  <c:v>146700</c:v>
                </c:pt>
                <c:pt idx="1468">
                  <c:v>146800</c:v>
                </c:pt>
                <c:pt idx="1469">
                  <c:v>146900</c:v>
                </c:pt>
                <c:pt idx="1470">
                  <c:v>147000</c:v>
                </c:pt>
                <c:pt idx="1471">
                  <c:v>147100</c:v>
                </c:pt>
                <c:pt idx="1472">
                  <c:v>147200</c:v>
                </c:pt>
                <c:pt idx="1473">
                  <c:v>147300</c:v>
                </c:pt>
                <c:pt idx="1474">
                  <c:v>147400</c:v>
                </c:pt>
                <c:pt idx="1475">
                  <c:v>147500</c:v>
                </c:pt>
                <c:pt idx="1476">
                  <c:v>147600</c:v>
                </c:pt>
                <c:pt idx="1477">
                  <c:v>147700</c:v>
                </c:pt>
                <c:pt idx="1478">
                  <c:v>147800</c:v>
                </c:pt>
                <c:pt idx="1479">
                  <c:v>147900</c:v>
                </c:pt>
                <c:pt idx="1480">
                  <c:v>148000</c:v>
                </c:pt>
                <c:pt idx="1481">
                  <c:v>148100</c:v>
                </c:pt>
                <c:pt idx="1482">
                  <c:v>148200</c:v>
                </c:pt>
                <c:pt idx="1483">
                  <c:v>148300</c:v>
                </c:pt>
                <c:pt idx="1484">
                  <c:v>148400</c:v>
                </c:pt>
                <c:pt idx="1485">
                  <c:v>148500</c:v>
                </c:pt>
                <c:pt idx="1486">
                  <c:v>148600</c:v>
                </c:pt>
                <c:pt idx="1487">
                  <c:v>148700</c:v>
                </c:pt>
                <c:pt idx="1488">
                  <c:v>148800</c:v>
                </c:pt>
                <c:pt idx="1489">
                  <c:v>148900</c:v>
                </c:pt>
                <c:pt idx="1490">
                  <c:v>149000</c:v>
                </c:pt>
                <c:pt idx="1491">
                  <c:v>149100</c:v>
                </c:pt>
                <c:pt idx="1492">
                  <c:v>149200</c:v>
                </c:pt>
                <c:pt idx="1493">
                  <c:v>149300</c:v>
                </c:pt>
                <c:pt idx="1494">
                  <c:v>149400</c:v>
                </c:pt>
                <c:pt idx="1495">
                  <c:v>149500</c:v>
                </c:pt>
                <c:pt idx="1496">
                  <c:v>149600</c:v>
                </c:pt>
                <c:pt idx="1497">
                  <c:v>149700</c:v>
                </c:pt>
                <c:pt idx="1498">
                  <c:v>149800</c:v>
                </c:pt>
                <c:pt idx="1499">
                  <c:v>149900</c:v>
                </c:pt>
                <c:pt idx="1500">
                  <c:v>150000</c:v>
                </c:pt>
                <c:pt idx="1501">
                  <c:v>150100</c:v>
                </c:pt>
                <c:pt idx="1502">
                  <c:v>150200</c:v>
                </c:pt>
                <c:pt idx="1503">
                  <c:v>150300</c:v>
                </c:pt>
                <c:pt idx="1504">
                  <c:v>150400</c:v>
                </c:pt>
                <c:pt idx="1505">
                  <c:v>150500</c:v>
                </c:pt>
                <c:pt idx="1506">
                  <c:v>150600</c:v>
                </c:pt>
                <c:pt idx="1507">
                  <c:v>150700</c:v>
                </c:pt>
                <c:pt idx="1508">
                  <c:v>150800</c:v>
                </c:pt>
                <c:pt idx="1509">
                  <c:v>150900</c:v>
                </c:pt>
                <c:pt idx="1510">
                  <c:v>151000</c:v>
                </c:pt>
                <c:pt idx="1511">
                  <c:v>151100</c:v>
                </c:pt>
                <c:pt idx="1512">
                  <c:v>151200</c:v>
                </c:pt>
                <c:pt idx="1513">
                  <c:v>151300</c:v>
                </c:pt>
                <c:pt idx="1514">
                  <c:v>151400</c:v>
                </c:pt>
                <c:pt idx="1515">
                  <c:v>151500</c:v>
                </c:pt>
                <c:pt idx="1516">
                  <c:v>151600</c:v>
                </c:pt>
                <c:pt idx="1517">
                  <c:v>151700</c:v>
                </c:pt>
                <c:pt idx="1518">
                  <c:v>151800</c:v>
                </c:pt>
                <c:pt idx="1519">
                  <c:v>151900</c:v>
                </c:pt>
                <c:pt idx="1520">
                  <c:v>152000</c:v>
                </c:pt>
                <c:pt idx="1521">
                  <c:v>152100</c:v>
                </c:pt>
                <c:pt idx="1522">
                  <c:v>152200</c:v>
                </c:pt>
                <c:pt idx="1523">
                  <c:v>152300</c:v>
                </c:pt>
                <c:pt idx="1524">
                  <c:v>152400</c:v>
                </c:pt>
                <c:pt idx="1525">
                  <c:v>152500</c:v>
                </c:pt>
                <c:pt idx="1526">
                  <c:v>152600</c:v>
                </c:pt>
                <c:pt idx="1527">
                  <c:v>152700</c:v>
                </c:pt>
                <c:pt idx="1528">
                  <c:v>152800</c:v>
                </c:pt>
                <c:pt idx="1529">
                  <c:v>152900</c:v>
                </c:pt>
                <c:pt idx="1530">
                  <c:v>153000</c:v>
                </c:pt>
                <c:pt idx="1531">
                  <c:v>153100</c:v>
                </c:pt>
                <c:pt idx="1532">
                  <c:v>153200</c:v>
                </c:pt>
                <c:pt idx="1533">
                  <c:v>153300</c:v>
                </c:pt>
                <c:pt idx="1534">
                  <c:v>153400</c:v>
                </c:pt>
                <c:pt idx="1535">
                  <c:v>153500</c:v>
                </c:pt>
                <c:pt idx="1536">
                  <c:v>153600</c:v>
                </c:pt>
                <c:pt idx="1537">
                  <c:v>153700</c:v>
                </c:pt>
                <c:pt idx="1538">
                  <c:v>153800</c:v>
                </c:pt>
                <c:pt idx="1539">
                  <c:v>153900</c:v>
                </c:pt>
                <c:pt idx="1540">
                  <c:v>154000</c:v>
                </c:pt>
                <c:pt idx="1541">
                  <c:v>154100</c:v>
                </c:pt>
                <c:pt idx="1542">
                  <c:v>154200</c:v>
                </c:pt>
                <c:pt idx="1543">
                  <c:v>154300</c:v>
                </c:pt>
                <c:pt idx="1544">
                  <c:v>154400</c:v>
                </c:pt>
                <c:pt idx="1545">
                  <c:v>154500</c:v>
                </c:pt>
                <c:pt idx="1546">
                  <c:v>154600</c:v>
                </c:pt>
                <c:pt idx="1547">
                  <c:v>154700</c:v>
                </c:pt>
                <c:pt idx="1548">
                  <c:v>154800</c:v>
                </c:pt>
                <c:pt idx="1549">
                  <c:v>154900</c:v>
                </c:pt>
                <c:pt idx="1550">
                  <c:v>155000</c:v>
                </c:pt>
                <c:pt idx="1551">
                  <c:v>155100</c:v>
                </c:pt>
                <c:pt idx="1552">
                  <c:v>155200</c:v>
                </c:pt>
                <c:pt idx="1553">
                  <c:v>155300</c:v>
                </c:pt>
                <c:pt idx="1554">
                  <c:v>155400</c:v>
                </c:pt>
                <c:pt idx="1555">
                  <c:v>155500</c:v>
                </c:pt>
                <c:pt idx="1556">
                  <c:v>155600</c:v>
                </c:pt>
                <c:pt idx="1557">
                  <c:v>155700</c:v>
                </c:pt>
                <c:pt idx="1558">
                  <c:v>155800</c:v>
                </c:pt>
                <c:pt idx="1559">
                  <c:v>155900</c:v>
                </c:pt>
                <c:pt idx="1560">
                  <c:v>156000</c:v>
                </c:pt>
                <c:pt idx="1561">
                  <c:v>156100</c:v>
                </c:pt>
                <c:pt idx="1562">
                  <c:v>156200</c:v>
                </c:pt>
                <c:pt idx="1563">
                  <c:v>156300</c:v>
                </c:pt>
                <c:pt idx="1564">
                  <c:v>156400</c:v>
                </c:pt>
                <c:pt idx="1565">
                  <c:v>156500</c:v>
                </c:pt>
                <c:pt idx="1566">
                  <c:v>156600</c:v>
                </c:pt>
                <c:pt idx="1567">
                  <c:v>156700</c:v>
                </c:pt>
                <c:pt idx="1568">
                  <c:v>156800</c:v>
                </c:pt>
                <c:pt idx="1569">
                  <c:v>156900</c:v>
                </c:pt>
                <c:pt idx="1570">
                  <c:v>157000</c:v>
                </c:pt>
                <c:pt idx="1571">
                  <c:v>157100</c:v>
                </c:pt>
                <c:pt idx="1572">
                  <c:v>157200</c:v>
                </c:pt>
                <c:pt idx="1573">
                  <c:v>157300</c:v>
                </c:pt>
                <c:pt idx="1574">
                  <c:v>157400</c:v>
                </c:pt>
                <c:pt idx="1575">
                  <c:v>157500</c:v>
                </c:pt>
                <c:pt idx="1576">
                  <c:v>157600</c:v>
                </c:pt>
                <c:pt idx="1577">
                  <c:v>157700</c:v>
                </c:pt>
                <c:pt idx="1578">
                  <c:v>157800</c:v>
                </c:pt>
                <c:pt idx="1579">
                  <c:v>157900</c:v>
                </c:pt>
                <c:pt idx="1580">
                  <c:v>158000</c:v>
                </c:pt>
                <c:pt idx="1581">
                  <c:v>158100</c:v>
                </c:pt>
                <c:pt idx="1582">
                  <c:v>158200</c:v>
                </c:pt>
                <c:pt idx="1583">
                  <c:v>158300</c:v>
                </c:pt>
                <c:pt idx="1584">
                  <c:v>158400</c:v>
                </c:pt>
                <c:pt idx="1585">
                  <c:v>158500</c:v>
                </c:pt>
                <c:pt idx="1586">
                  <c:v>158600</c:v>
                </c:pt>
                <c:pt idx="1587">
                  <c:v>158700</c:v>
                </c:pt>
                <c:pt idx="1588">
                  <c:v>158800</c:v>
                </c:pt>
                <c:pt idx="1589">
                  <c:v>158900</c:v>
                </c:pt>
                <c:pt idx="1590">
                  <c:v>159000</c:v>
                </c:pt>
                <c:pt idx="1591">
                  <c:v>159100</c:v>
                </c:pt>
                <c:pt idx="1592">
                  <c:v>159200</c:v>
                </c:pt>
                <c:pt idx="1593">
                  <c:v>159300</c:v>
                </c:pt>
                <c:pt idx="1594">
                  <c:v>159400</c:v>
                </c:pt>
                <c:pt idx="1595">
                  <c:v>159500</c:v>
                </c:pt>
                <c:pt idx="1596">
                  <c:v>159600</c:v>
                </c:pt>
                <c:pt idx="1597">
                  <c:v>159700</c:v>
                </c:pt>
                <c:pt idx="1598">
                  <c:v>159800</c:v>
                </c:pt>
                <c:pt idx="1599">
                  <c:v>159900</c:v>
                </c:pt>
                <c:pt idx="1600">
                  <c:v>160000</c:v>
                </c:pt>
                <c:pt idx="1601">
                  <c:v>160100</c:v>
                </c:pt>
                <c:pt idx="1602">
                  <c:v>160200</c:v>
                </c:pt>
                <c:pt idx="1603">
                  <c:v>160300</c:v>
                </c:pt>
                <c:pt idx="1604">
                  <c:v>160400</c:v>
                </c:pt>
                <c:pt idx="1605">
                  <c:v>160500</c:v>
                </c:pt>
                <c:pt idx="1606">
                  <c:v>160600</c:v>
                </c:pt>
                <c:pt idx="1607">
                  <c:v>160700</c:v>
                </c:pt>
                <c:pt idx="1608">
                  <c:v>160800</c:v>
                </c:pt>
                <c:pt idx="1609">
                  <c:v>160900</c:v>
                </c:pt>
                <c:pt idx="1610">
                  <c:v>161000</c:v>
                </c:pt>
                <c:pt idx="1611">
                  <c:v>161100</c:v>
                </c:pt>
                <c:pt idx="1612">
                  <c:v>161200</c:v>
                </c:pt>
                <c:pt idx="1613">
                  <c:v>161300</c:v>
                </c:pt>
                <c:pt idx="1614">
                  <c:v>161400</c:v>
                </c:pt>
                <c:pt idx="1615">
                  <c:v>161500</c:v>
                </c:pt>
                <c:pt idx="1616">
                  <c:v>161600</c:v>
                </c:pt>
                <c:pt idx="1617">
                  <c:v>161700</c:v>
                </c:pt>
                <c:pt idx="1618">
                  <c:v>161800</c:v>
                </c:pt>
                <c:pt idx="1619">
                  <c:v>161900</c:v>
                </c:pt>
                <c:pt idx="1620">
                  <c:v>162000</c:v>
                </c:pt>
                <c:pt idx="1621">
                  <c:v>162100</c:v>
                </c:pt>
                <c:pt idx="1622">
                  <c:v>162200</c:v>
                </c:pt>
                <c:pt idx="1623">
                  <c:v>162300</c:v>
                </c:pt>
                <c:pt idx="1624">
                  <c:v>162400</c:v>
                </c:pt>
                <c:pt idx="1625">
                  <c:v>162500</c:v>
                </c:pt>
                <c:pt idx="1626">
                  <c:v>162600</c:v>
                </c:pt>
                <c:pt idx="1627">
                  <c:v>162700</c:v>
                </c:pt>
                <c:pt idx="1628">
                  <c:v>162800</c:v>
                </c:pt>
                <c:pt idx="1629">
                  <c:v>162900</c:v>
                </c:pt>
                <c:pt idx="1630">
                  <c:v>163000</c:v>
                </c:pt>
                <c:pt idx="1631">
                  <c:v>163100</c:v>
                </c:pt>
                <c:pt idx="1632">
                  <c:v>163200</c:v>
                </c:pt>
                <c:pt idx="1633">
                  <c:v>163300</c:v>
                </c:pt>
                <c:pt idx="1634">
                  <c:v>163400</c:v>
                </c:pt>
                <c:pt idx="1635">
                  <c:v>163500</c:v>
                </c:pt>
                <c:pt idx="1636">
                  <c:v>163600</c:v>
                </c:pt>
                <c:pt idx="1637">
                  <c:v>163700</c:v>
                </c:pt>
                <c:pt idx="1638">
                  <c:v>163800</c:v>
                </c:pt>
                <c:pt idx="1639">
                  <c:v>163900</c:v>
                </c:pt>
                <c:pt idx="1640">
                  <c:v>164000</c:v>
                </c:pt>
                <c:pt idx="1641">
                  <c:v>164100</c:v>
                </c:pt>
                <c:pt idx="1642">
                  <c:v>164200</c:v>
                </c:pt>
                <c:pt idx="1643">
                  <c:v>164300</c:v>
                </c:pt>
                <c:pt idx="1644">
                  <c:v>164400</c:v>
                </c:pt>
                <c:pt idx="1645">
                  <c:v>164500</c:v>
                </c:pt>
                <c:pt idx="1646">
                  <c:v>164600</c:v>
                </c:pt>
                <c:pt idx="1647">
                  <c:v>164700</c:v>
                </c:pt>
                <c:pt idx="1648">
                  <c:v>164800</c:v>
                </c:pt>
                <c:pt idx="1649">
                  <c:v>164900</c:v>
                </c:pt>
                <c:pt idx="1650">
                  <c:v>165000</c:v>
                </c:pt>
                <c:pt idx="1651">
                  <c:v>165100</c:v>
                </c:pt>
                <c:pt idx="1652">
                  <c:v>165200</c:v>
                </c:pt>
                <c:pt idx="1653">
                  <c:v>165300</c:v>
                </c:pt>
                <c:pt idx="1654">
                  <c:v>165400</c:v>
                </c:pt>
                <c:pt idx="1655">
                  <c:v>165500</c:v>
                </c:pt>
                <c:pt idx="1656">
                  <c:v>165600</c:v>
                </c:pt>
                <c:pt idx="1657">
                  <c:v>165700</c:v>
                </c:pt>
                <c:pt idx="1658">
                  <c:v>165800</c:v>
                </c:pt>
                <c:pt idx="1659">
                  <c:v>165900</c:v>
                </c:pt>
                <c:pt idx="1660">
                  <c:v>166000</c:v>
                </c:pt>
                <c:pt idx="1661">
                  <c:v>166100</c:v>
                </c:pt>
                <c:pt idx="1662">
                  <c:v>166200</c:v>
                </c:pt>
                <c:pt idx="1663">
                  <c:v>166300</c:v>
                </c:pt>
                <c:pt idx="1664">
                  <c:v>166400</c:v>
                </c:pt>
                <c:pt idx="1665">
                  <c:v>166500</c:v>
                </c:pt>
                <c:pt idx="1666">
                  <c:v>166600</c:v>
                </c:pt>
                <c:pt idx="1667">
                  <c:v>166700</c:v>
                </c:pt>
                <c:pt idx="1668">
                  <c:v>166800</c:v>
                </c:pt>
                <c:pt idx="1669">
                  <c:v>166900</c:v>
                </c:pt>
                <c:pt idx="1670">
                  <c:v>167000</c:v>
                </c:pt>
                <c:pt idx="1671">
                  <c:v>167100</c:v>
                </c:pt>
                <c:pt idx="1672">
                  <c:v>167200</c:v>
                </c:pt>
                <c:pt idx="1673">
                  <c:v>167300</c:v>
                </c:pt>
                <c:pt idx="1674">
                  <c:v>167400</c:v>
                </c:pt>
                <c:pt idx="1675">
                  <c:v>167500</c:v>
                </c:pt>
                <c:pt idx="1676">
                  <c:v>167600</c:v>
                </c:pt>
                <c:pt idx="1677">
                  <c:v>167700</c:v>
                </c:pt>
                <c:pt idx="1678">
                  <c:v>167800</c:v>
                </c:pt>
                <c:pt idx="1679">
                  <c:v>167900</c:v>
                </c:pt>
                <c:pt idx="1680">
                  <c:v>168000</c:v>
                </c:pt>
                <c:pt idx="1681">
                  <c:v>168100</c:v>
                </c:pt>
                <c:pt idx="1682">
                  <c:v>168200</c:v>
                </c:pt>
                <c:pt idx="1683">
                  <c:v>168300</c:v>
                </c:pt>
                <c:pt idx="1684">
                  <c:v>168400</c:v>
                </c:pt>
                <c:pt idx="1685">
                  <c:v>168500</c:v>
                </c:pt>
                <c:pt idx="1686">
                  <c:v>168600</c:v>
                </c:pt>
                <c:pt idx="1687">
                  <c:v>168700</c:v>
                </c:pt>
                <c:pt idx="1688">
                  <c:v>168800</c:v>
                </c:pt>
                <c:pt idx="1689">
                  <c:v>168900</c:v>
                </c:pt>
                <c:pt idx="1690">
                  <c:v>169000</c:v>
                </c:pt>
                <c:pt idx="1691">
                  <c:v>169100</c:v>
                </c:pt>
                <c:pt idx="1692">
                  <c:v>169200</c:v>
                </c:pt>
                <c:pt idx="1693">
                  <c:v>169300</c:v>
                </c:pt>
                <c:pt idx="1694">
                  <c:v>169400</c:v>
                </c:pt>
                <c:pt idx="1695">
                  <c:v>169500</c:v>
                </c:pt>
                <c:pt idx="1696">
                  <c:v>169600</c:v>
                </c:pt>
                <c:pt idx="1697">
                  <c:v>169700</c:v>
                </c:pt>
                <c:pt idx="1698">
                  <c:v>169800</c:v>
                </c:pt>
                <c:pt idx="1699">
                  <c:v>169900</c:v>
                </c:pt>
                <c:pt idx="1700">
                  <c:v>170000</c:v>
                </c:pt>
                <c:pt idx="1701">
                  <c:v>170100</c:v>
                </c:pt>
                <c:pt idx="1702">
                  <c:v>170200</c:v>
                </c:pt>
                <c:pt idx="1703">
                  <c:v>170300</c:v>
                </c:pt>
                <c:pt idx="1704">
                  <c:v>170400</c:v>
                </c:pt>
                <c:pt idx="1705">
                  <c:v>170500</c:v>
                </c:pt>
                <c:pt idx="1706">
                  <c:v>170600</c:v>
                </c:pt>
                <c:pt idx="1707">
                  <c:v>170700</c:v>
                </c:pt>
                <c:pt idx="1708">
                  <c:v>170800</c:v>
                </c:pt>
                <c:pt idx="1709">
                  <c:v>170900</c:v>
                </c:pt>
                <c:pt idx="1710">
                  <c:v>171000</c:v>
                </c:pt>
                <c:pt idx="1711">
                  <c:v>171100</c:v>
                </c:pt>
                <c:pt idx="1712">
                  <c:v>171200</c:v>
                </c:pt>
                <c:pt idx="1713">
                  <c:v>171300</c:v>
                </c:pt>
                <c:pt idx="1714">
                  <c:v>171400</c:v>
                </c:pt>
                <c:pt idx="1715">
                  <c:v>171500</c:v>
                </c:pt>
                <c:pt idx="1716">
                  <c:v>171600</c:v>
                </c:pt>
                <c:pt idx="1717">
                  <c:v>171700</c:v>
                </c:pt>
                <c:pt idx="1718">
                  <c:v>171800</c:v>
                </c:pt>
                <c:pt idx="1719">
                  <c:v>171900</c:v>
                </c:pt>
                <c:pt idx="1720">
                  <c:v>172000</c:v>
                </c:pt>
                <c:pt idx="1721">
                  <c:v>172100</c:v>
                </c:pt>
                <c:pt idx="1722">
                  <c:v>172200</c:v>
                </c:pt>
                <c:pt idx="1723">
                  <c:v>172300</c:v>
                </c:pt>
                <c:pt idx="1724">
                  <c:v>172400</c:v>
                </c:pt>
                <c:pt idx="1725">
                  <c:v>172500</c:v>
                </c:pt>
                <c:pt idx="1726">
                  <c:v>172600</c:v>
                </c:pt>
                <c:pt idx="1727">
                  <c:v>172700</c:v>
                </c:pt>
                <c:pt idx="1728">
                  <c:v>172800</c:v>
                </c:pt>
                <c:pt idx="1729">
                  <c:v>172900</c:v>
                </c:pt>
                <c:pt idx="1730">
                  <c:v>173000</c:v>
                </c:pt>
                <c:pt idx="1731">
                  <c:v>173100</c:v>
                </c:pt>
                <c:pt idx="1732">
                  <c:v>173200</c:v>
                </c:pt>
                <c:pt idx="1733">
                  <c:v>173300</c:v>
                </c:pt>
                <c:pt idx="1734">
                  <c:v>173400</c:v>
                </c:pt>
                <c:pt idx="1735">
                  <c:v>173500</c:v>
                </c:pt>
                <c:pt idx="1736">
                  <c:v>173600</c:v>
                </c:pt>
                <c:pt idx="1737">
                  <c:v>173700</c:v>
                </c:pt>
                <c:pt idx="1738">
                  <c:v>173800</c:v>
                </c:pt>
                <c:pt idx="1739">
                  <c:v>173900</c:v>
                </c:pt>
                <c:pt idx="1740">
                  <c:v>174000</c:v>
                </c:pt>
                <c:pt idx="1741">
                  <c:v>174100</c:v>
                </c:pt>
                <c:pt idx="1742">
                  <c:v>174200</c:v>
                </c:pt>
                <c:pt idx="1743">
                  <c:v>174300</c:v>
                </c:pt>
                <c:pt idx="1744">
                  <c:v>174400</c:v>
                </c:pt>
                <c:pt idx="1745">
                  <c:v>174500</c:v>
                </c:pt>
                <c:pt idx="1746">
                  <c:v>174600</c:v>
                </c:pt>
                <c:pt idx="1747">
                  <c:v>174700</c:v>
                </c:pt>
                <c:pt idx="1748">
                  <c:v>174800</c:v>
                </c:pt>
                <c:pt idx="1749">
                  <c:v>174900</c:v>
                </c:pt>
                <c:pt idx="1750">
                  <c:v>175000</c:v>
                </c:pt>
                <c:pt idx="1751">
                  <c:v>175100</c:v>
                </c:pt>
                <c:pt idx="1752">
                  <c:v>175200</c:v>
                </c:pt>
                <c:pt idx="1753">
                  <c:v>175300</c:v>
                </c:pt>
                <c:pt idx="1754">
                  <c:v>175400</c:v>
                </c:pt>
                <c:pt idx="1755">
                  <c:v>175500</c:v>
                </c:pt>
                <c:pt idx="1756">
                  <c:v>175600</c:v>
                </c:pt>
                <c:pt idx="1757">
                  <c:v>175700</c:v>
                </c:pt>
                <c:pt idx="1758">
                  <c:v>175800</c:v>
                </c:pt>
                <c:pt idx="1759">
                  <c:v>175900</c:v>
                </c:pt>
                <c:pt idx="1760">
                  <c:v>176000</c:v>
                </c:pt>
                <c:pt idx="1761">
                  <c:v>176100</c:v>
                </c:pt>
                <c:pt idx="1762">
                  <c:v>176200</c:v>
                </c:pt>
                <c:pt idx="1763">
                  <c:v>176300</c:v>
                </c:pt>
                <c:pt idx="1764">
                  <c:v>176400</c:v>
                </c:pt>
                <c:pt idx="1765">
                  <c:v>176500</c:v>
                </c:pt>
                <c:pt idx="1766">
                  <c:v>176600</c:v>
                </c:pt>
                <c:pt idx="1767">
                  <c:v>176700</c:v>
                </c:pt>
                <c:pt idx="1768">
                  <c:v>176800</c:v>
                </c:pt>
                <c:pt idx="1769">
                  <c:v>176900</c:v>
                </c:pt>
                <c:pt idx="1770">
                  <c:v>177000</c:v>
                </c:pt>
                <c:pt idx="1771">
                  <c:v>177100</c:v>
                </c:pt>
                <c:pt idx="1772">
                  <c:v>177200</c:v>
                </c:pt>
                <c:pt idx="1773">
                  <c:v>177300</c:v>
                </c:pt>
                <c:pt idx="1774">
                  <c:v>177400</c:v>
                </c:pt>
                <c:pt idx="1775">
                  <c:v>177500</c:v>
                </c:pt>
                <c:pt idx="1776">
                  <c:v>177600</c:v>
                </c:pt>
                <c:pt idx="1777">
                  <c:v>177700</c:v>
                </c:pt>
                <c:pt idx="1778">
                  <c:v>177800</c:v>
                </c:pt>
                <c:pt idx="1779">
                  <c:v>177900</c:v>
                </c:pt>
                <c:pt idx="1780">
                  <c:v>178000</c:v>
                </c:pt>
                <c:pt idx="1781">
                  <c:v>178100</c:v>
                </c:pt>
                <c:pt idx="1782">
                  <c:v>178200</c:v>
                </c:pt>
                <c:pt idx="1783">
                  <c:v>178300</c:v>
                </c:pt>
                <c:pt idx="1784">
                  <c:v>178400</c:v>
                </c:pt>
                <c:pt idx="1785">
                  <c:v>178500</c:v>
                </c:pt>
                <c:pt idx="1786">
                  <c:v>178600</c:v>
                </c:pt>
                <c:pt idx="1787">
                  <c:v>178700</c:v>
                </c:pt>
                <c:pt idx="1788">
                  <c:v>178800</c:v>
                </c:pt>
                <c:pt idx="1789">
                  <c:v>178900</c:v>
                </c:pt>
                <c:pt idx="1790">
                  <c:v>179000</c:v>
                </c:pt>
                <c:pt idx="1791">
                  <c:v>179100</c:v>
                </c:pt>
                <c:pt idx="1792">
                  <c:v>179200</c:v>
                </c:pt>
                <c:pt idx="1793">
                  <c:v>179300</c:v>
                </c:pt>
                <c:pt idx="1794">
                  <c:v>179400</c:v>
                </c:pt>
                <c:pt idx="1795">
                  <c:v>179500</c:v>
                </c:pt>
                <c:pt idx="1796">
                  <c:v>179600</c:v>
                </c:pt>
                <c:pt idx="1797">
                  <c:v>179700</c:v>
                </c:pt>
                <c:pt idx="1798">
                  <c:v>179800</c:v>
                </c:pt>
                <c:pt idx="1799">
                  <c:v>179900</c:v>
                </c:pt>
                <c:pt idx="1800">
                  <c:v>180000</c:v>
                </c:pt>
                <c:pt idx="1801">
                  <c:v>180100</c:v>
                </c:pt>
                <c:pt idx="1802">
                  <c:v>180200</c:v>
                </c:pt>
                <c:pt idx="1803">
                  <c:v>180300</c:v>
                </c:pt>
                <c:pt idx="1804">
                  <c:v>180400</c:v>
                </c:pt>
                <c:pt idx="1805">
                  <c:v>180500</c:v>
                </c:pt>
                <c:pt idx="1806">
                  <c:v>180600</c:v>
                </c:pt>
                <c:pt idx="1807">
                  <c:v>180700</c:v>
                </c:pt>
                <c:pt idx="1808">
                  <c:v>180800</c:v>
                </c:pt>
                <c:pt idx="1809">
                  <c:v>180900</c:v>
                </c:pt>
                <c:pt idx="1810">
                  <c:v>181000</c:v>
                </c:pt>
                <c:pt idx="1811">
                  <c:v>181100</c:v>
                </c:pt>
                <c:pt idx="1812">
                  <c:v>181200</c:v>
                </c:pt>
                <c:pt idx="1813">
                  <c:v>181300</c:v>
                </c:pt>
                <c:pt idx="1814">
                  <c:v>181400</c:v>
                </c:pt>
                <c:pt idx="1815">
                  <c:v>181500</c:v>
                </c:pt>
                <c:pt idx="1816">
                  <c:v>181600</c:v>
                </c:pt>
                <c:pt idx="1817">
                  <c:v>181700</c:v>
                </c:pt>
                <c:pt idx="1818">
                  <c:v>181800</c:v>
                </c:pt>
                <c:pt idx="1819">
                  <c:v>181900</c:v>
                </c:pt>
                <c:pt idx="1820">
                  <c:v>182000</c:v>
                </c:pt>
                <c:pt idx="1821">
                  <c:v>182100</c:v>
                </c:pt>
                <c:pt idx="1822">
                  <c:v>182200</c:v>
                </c:pt>
                <c:pt idx="1823">
                  <c:v>182300</c:v>
                </c:pt>
                <c:pt idx="1824">
                  <c:v>182400</c:v>
                </c:pt>
                <c:pt idx="1825">
                  <c:v>182500</c:v>
                </c:pt>
                <c:pt idx="1826">
                  <c:v>182600</c:v>
                </c:pt>
                <c:pt idx="1827">
                  <c:v>182700</c:v>
                </c:pt>
                <c:pt idx="1828">
                  <c:v>182800</c:v>
                </c:pt>
                <c:pt idx="1829">
                  <c:v>182900</c:v>
                </c:pt>
                <c:pt idx="1830">
                  <c:v>183000</c:v>
                </c:pt>
                <c:pt idx="1831">
                  <c:v>183100</c:v>
                </c:pt>
                <c:pt idx="1832">
                  <c:v>183200</c:v>
                </c:pt>
                <c:pt idx="1833">
                  <c:v>183300</c:v>
                </c:pt>
                <c:pt idx="1834">
                  <c:v>183400</c:v>
                </c:pt>
                <c:pt idx="1835">
                  <c:v>183500</c:v>
                </c:pt>
                <c:pt idx="1836">
                  <c:v>183600</c:v>
                </c:pt>
                <c:pt idx="1837">
                  <c:v>183700</c:v>
                </c:pt>
                <c:pt idx="1838">
                  <c:v>183800</c:v>
                </c:pt>
                <c:pt idx="1839">
                  <c:v>183900</c:v>
                </c:pt>
                <c:pt idx="1840">
                  <c:v>184000</c:v>
                </c:pt>
                <c:pt idx="1841">
                  <c:v>184100</c:v>
                </c:pt>
                <c:pt idx="1842">
                  <c:v>184200</c:v>
                </c:pt>
                <c:pt idx="1843">
                  <c:v>184300</c:v>
                </c:pt>
                <c:pt idx="1844">
                  <c:v>184400</c:v>
                </c:pt>
                <c:pt idx="1845">
                  <c:v>184500</c:v>
                </c:pt>
                <c:pt idx="1846">
                  <c:v>184600</c:v>
                </c:pt>
                <c:pt idx="1847">
                  <c:v>184700</c:v>
                </c:pt>
                <c:pt idx="1848">
                  <c:v>184800</c:v>
                </c:pt>
                <c:pt idx="1849">
                  <c:v>184900</c:v>
                </c:pt>
                <c:pt idx="1850">
                  <c:v>185000</c:v>
                </c:pt>
                <c:pt idx="1851">
                  <c:v>185100</c:v>
                </c:pt>
                <c:pt idx="1852">
                  <c:v>185200</c:v>
                </c:pt>
                <c:pt idx="1853">
                  <c:v>185300</c:v>
                </c:pt>
                <c:pt idx="1854">
                  <c:v>185400</c:v>
                </c:pt>
                <c:pt idx="1855">
                  <c:v>185500</c:v>
                </c:pt>
                <c:pt idx="1856">
                  <c:v>185600</c:v>
                </c:pt>
                <c:pt idx="1857">
                  <c:v>185700</c:v>
                </c:pt>
                <c:pt idx="1858">
                  <c:v>185800</c:v>
                </c:pt>
                <c:pt idx="1859">
                  <c:v>185900</c:v>
                </c:pt>
                <c:pt idx="1860">
                  <c:v>186000</c:v>
                </c:pt>
                <c:pt idx="1861">
                  <c:v>186100</c:v>
                </c:pt>
                <c:pt idx="1862">
                  <c:v>186200</c:v>
                </c:pt>
                <c:pt idx="1863">
                  <c:v>186300</c:v>
                </c:pt>
                <c:pt idx="1864">
                  <c:v>186400</c:v>
                </c:pt>
                <c:pt idx="1865">
                  <c:v>186500</c:v>
                </c:pt>
                <c:pt idx="1866">
                  <c:v>186600</c:v>
                </c:pt>
                <c:pt idx="1867">
                  <c:v>186700</c:v>
                </c:pt>
                <c:pt idx="1868">
                  <c:v>186800</c:v>
                </c:pt>
                <c:pt idx="1869">
                  <c:v>186900</c:v>
                </c:pt>
                <c:pt idx="1870">
                  <c:v>187000</c:v>
                </c:pt>
                <c:pt idx="1871">
                  <c:v>187100</c:v>
                </c:pt>
                <c:pt idx="1872">
                  <c:v>187200</c:v>
                </c:pt>
                <c:pt idx="1873">
                  <c:v>187300</c:v>
                </c:pt>
                <c:pt idx="1874">
                  <c:v>187400</c:v>
                </c:pt>
                <c:pt idx="1875">
                  <c:v>187500</c:v>
                </c:pt>
                <c:pt idx="1876">
                  <c:v>187600</c:v>
                </c:pt>
                <c:pt idx="1877">
                  <c:v>187700</c:v>
                </c:pt>
                <c:pt idx="1878">
                  <c:v>187800</c:v>
                </c:pt>
                <c:pt idx="1879">
                  <c:v>187900</c:v>
                </c:pt>
                <c:pt idx="1880">
                  <c:v>188000</c:v>
                </c:pt>
                <c:pt idx="1881">
                  <c:v>188100</c:v>
                </c:pt>
                <c:pt idx="1882">
                  <c:v>188200</c:v>
                </c:pt>
                <c:pt idx="1883">
                  <c:v>188300</c:v>
                </c:pt>
                <c:pt idx="1884">
                  <c:v>188400</c:v>
                </c:pt>
                <c:pt idx="1885">
                  <c:v>188500</c:v>
                </c:pt>
                <c:pt idx="1886">
                  <c:v>188600</c:v>
                </c:pt>
                <c:pt idx="1887">
                  <c:v>188700</c:v>
                </c:pt>
                <c:pt idx="1888">
                  <c:v>188800</c:v>
                </c:pt>
                <c:pt idx="1889">
                  <c:v>188900</c:v>
                </c:pt>
                <c:pt idx="1890">
                  <c:v>189000</c:v>
                </c:pt>
                <c:pt idx="1891">
                  <c:v>189100</c:v>
                </c:pt>
                <c:pt idx="1892">
                  <c:v>189200</c:v>
                </c:pt>
                <c:pt idx="1893">
                  <c:v>189300</c:v>
                </c:pt>
                <c:pt idx="1894">
                  <c:v>189400</c:v>
                </c:pt>
                <c:pt idx="1895">
                  <c:v>189500</c:v>
                </c:pt>
                <c:pt idx="1896">
                  <c:v>189600</c:v>
                </c:pt>
                <c:pt idx="1897">
                  <c:v>189700</c:v>
                </c:pt>
                <c:pt idx="1898">
                  <c:v>189800</c:v>
                </c:pt>
                <c:pt idx="1899">
                  <c:v>189900</c:v>
                </c:pt>
                <c:pt idx="1900">
                  <c:v>190000</c:v>
                </c:pt>
                <c:pt idx="1901">
                  <c:v>190100</c:v>
                </c:pt>
                <c:pt idx="1902">
                  <c:v>190200</c:v>
                </c:pt>
                <c:pt idx="1903">
                  <c:v>190300</c:v>
                </c:pt>
                <c:pt idx="1904">
                  <c:v>190400</c:v>
                </c:pt>
                <c:pt idx="1905">
                  <c:v>190500</c:v>
                </c:pt>
                <c:pt idx="1906">
                  <c:v>190600</c:v>
                </c:pt>
                <c:pt idx="1907">
                  <c:v>190700</c:v>
                </c:pt>
                <c:pt idx="1908">
                  <c:v>190800</c:v>
                </c:pt>
                <c:pt idx="1909">
                  <c:v>190900</c:v>
                </c:pt>
                <c:pt idx="1910">
                  <c:v>191000</c:v>
                </c:pt>
                <c:pt idx="1911">
                  <c:v>191100</c:v>
                </c:pt>
                <c:pt idx="1912">
                  <c:v>191200</c:v>
                </c:pt>
                <c:pt idx="1913">
                  <c:v>191300</c:v>
                </c:pt>
                <c:pt idx="1914">
                  <c:v>191400</c:v>
                </c:pt>
                <c:pt idx="1915">
                  <c:v>191500</c:v>
                </c:pt>
                <c:pt idx="1916">
                  <c:v>191600</c:v>
                </c:pt>
                <c:pt idx="1917">
                  <c:v>191700</c:v>
                </c:pt>
                <c:pt idx="1918">
                  <c:v>191800</c:v>
                </c:pt>
                <c:pt idx="1919">
                  <c:v>191900</c:v>
                </c:pt>
                <c:pt idx="1920">
                  <c:v>192000</c:v>
                </c:pt>
                <c:pt idx="1921">
                  <c:v>192100</c:v>
                </c:pt>
                <c:pt idx="1922">
                  <c:v>192200</c:v>
                </c:pt>
                <c:pt idx="1923">
                  <c:v>192300</c:v>
                </c:pt>
                <c:pt idx="1924">
                  <c:v>192400</c:v>
                </c:pt>
                <c:pt idx="1925">
                  <c:v>192500</c:v>
                </c:pt>
                <c:pt idx="1926">
                  <c:v>192600</c:v>
                </c:pt>
                <c:pt idx="1927">
                  <c:v>192700</c:v>
                </c:pt>
                <c:pt idx="1928">
                  <c:v>192800</c:v>
                </c:pt>
                <c:pt idx="1929">
                  <c:v>192900</c:v>
                </c:pt>
                <c:pt idx="1930">
                  <c:v>193000</c:v>
                </c:pt>
                <c:pt idx="1931">
                  <c:v>193100</c:v>
                </c:pt>
                <c:pt idx="1932">
                  <c:v>193200</c:v>
                </c:pt>
                <c:pt idx="1933">
                  <c:v>193300</c:v>
                </c:pt>
                <c:pt idx="1934">
                  <c:v>193400</c:v>
                </c:pt>
                <c:pt idx="1935">
                  <c:v>193500</c:v>
                </c:pt>
                <c:pt idx="1936">
                  <c:v>193600</c:v>
                </c:pt>
                <c:pt idx="1937">
                  <c:v>193700</c:v>
                </c:pt>
                <c:pt idx="1938">
                  <c:v>193800</c:v>
                </c:pt>
                <c:pt idx="1939">
                  <c:v>193900</c:v>
                </c:pt>
                <c:pt idx="1940">
                  <c:v>194000</c:v>
                </c:pt>
                <c:pt idx="1941">
                  <c:v>194100</c:v>
                </c:pt>
                <c:pt idx="1942">
                  <c:v>194200</c:v>
                </c:pt>
                <c:pt idx="1943">
                  <c:v>194300</c:v>
                </c:pt>
                <c:pt idx="1944">
                  <c:v>194400</c:v>
                </c:pt>
                <c:pt idx="1945">
                  <c:v>194500</c:v>
                </c:pt>
                <c:pt idx="1946">
                  <c:v>194600</c:v>
                </c:pt>
                <c:pt idx="1947">
                  <c:v>194700</c:v>
                </c:pt>
                <c:pt idx="1948">
                  <c:v>194800</c:v>
                </c:pt>
                <c:pt idx="1949">
                  <c:v>194900</c:v>
                </c:pt>
                <c:pt idx="1950">
                  <c:v>195000</c:v>
                </c:pt>
                <c:pt idx="1951">
                  <c:v>195100</c:v>
                </c:pt>
                <c:pt idx="1952">
                  <c:v>195200</c:v>
                </c:pt>
                <c:pt idx="1953">
                  <c:v>195300</c:v>
                </c:pt>
                <c:pt idx="1954">
                  <c:v>195400</c:v>
                </c:pt>
                <c:pt idx="1955">
                  <c:v>195500</c:v>
                </c:pt>
                <c:pt idx="1956">
                  <c:v>195600</c:v>
                </c:pt>
                <c:pt idx="1957">
                  <c:v>195700</c:v>
                </c:pt>
                <c:pt idx="1958">
                  <c:v>195800</c:v>
                </c:pt>
                <c:pt idx="1959">
                  <c:v>195900</c:v>
                </c:pt>
                <c:pt idx="1960">
                  <c:v>196000</c:v>
                </c:pt>
                <c:pt idx="1961">
                  <c:v>196100</c:v>
                </c:pt>
                <c:pt idx="1962">
                  <c:v>196200</c:v>
                </c:pt>
                <c:pt idx="1963">
                  <c:v>196300</c:v>
                </c:pt>
                <c:pt idx="1964">
                  <c:v>196400</c:v>
                </c:pt>
                <c:pt idx="1965">
                  <c:v>196500</c:v>
                </c:pt>
                <c:pt idx="1966">
                  <c:v>196600</c:v>
                </c:pt>
                <c:pt idx="1967">
                  <c:v>196700</c:v>
                </c:pt>
                <c:pt idx="1968">
                  <c:v>196800</c:v>
                </c:pt>
                <c:pt idx="1969">
                  <c:v>196900</c:v>
                </c:pt>
                <c:pt idx="1970">
                  <c:v>197000</c:v>
                </c:pt>
                <c:pt idx="1971">
                  <c:v>197100</c:v>
                </c:pt>
                <c:pt idx="1972">
                  <c:v>197200</c:v>
                </c:pt>
                <c:pt idx="1973">
                  <c:v>197300</c:v>
                </c:pt>
                <c:pt idx="1974">
                  <c:v>197400</c:v>
                </c:pt>
                <c:pt idx="1975">
                  <c:v>197500</c:v>
                </c:pt>
                <c:pt idx="1976">
                  <c:v>197600</c:v>
                </c:pt>
                <c:pt idx="1977">
                  <c:v>197700</c:v>
                </c:pt>
                <c:pt idx="1978">
                  <c:v>197800</c:v>
                </c:pt>
                <c:pt idx="1979">
                  <c:v>197900</c:v>
                </c:pt>
                <c:pt idx="1980">
                  <c:v>198000</c:v>
                </c:pt>
                <c:pt idx="1981">
                  <c:v>198100</c:v>
                </c:pt>
                <c:pt idx="1982">
                  <c:v>198200</c:v>
                </c:pt>
                <c:pt idx="1983">
                  <c:v>198300</c:v>
                </c:pt>
                <c:pt idx="1984">
                  <c:v>198400</c:v>
                </c:pt>
                <c:pt idx="1985">
                  <c:v>198500</c:v>
                </c:pt>
                <c:pt idx="1986">
                  <c:v>198600</c:v>
                </c:pt>
                <c:pt idx="1987">
                  <c:v>198700</c:v>
                </c:pt>
                <c:pt idx="1988">
                  <c:v>198800</c:v>
                </c:pt>
                <c:pt idx="1989">
                  <c:v>198900</c:v>
                </c:pt>
                <c:pt idx="1990">
                  <c:v>199000</c:v>
                </c:pt>
                <c:pt idx="1991">
                  <c:v>199100</c:v>
                </c:pt>
                <c:pt idx="1992">
                  <c:v>199200</c:v>
                </c:pt>
                <c:pt idx="1993">
                  <c:v>199300</c:v>
                </c:pt>
                <c:pt idx="1994">
                  <c:v>199400</c:v>
                </c:pt>
                <c:pt idx="1995">
                  <c:v>199500</c:v>
                </c:pt>
                <c:pt idx="1996">
                  <c:v>199600</c:v>
                </c:pt>
                <c:pt idx="1997">
                  <c:v>199700</c:v>
                </c:pt>
                <c:pt idx="1998">
                  <c:v>199800</c:v>
                </c:pt>
                <c:pt idx="1999">
                  <c:v>199900</c:v>
                </c:pt>
                <c:pt idx="2000">
                  <c:v>200000</c:v>
                </c:pt>
                <c:pt idx="2001">
                  <c:v>200100</c:v>
                </c:pt>
                <c:pt idx="2002">
                  <c:v>200200</c:v>
                </c:pt>
                <c:pt idx="2003">
                  <c:v>200300</c:v>
                </c:pt>
                <c:pt idx="2004">
                  <c:v>200400</c:v>
                </c:pt>
                <c:pt idx="2005">
                  <c:v>200500</c:v>
                </c:pt>
                <c:pt idx="2006">
                  <c:v>200600</c:v>
                </c:pt>
                <c:pt idx="2007">
                  <c:v>200700</c:v>
                </c:pt>
                <c:pt idx="2008">
                  <c:v>200800</c:v>
                </c:pt>
                <c:pt idx="2009">
                  <c:v>200900</c:v>
                </c:pt>
                <c:pt idx="2010">
                  <c:v>201000</c:v>
                </c:pt>
                <c:pt idx="2011">
                  <c:v>201100</c:v>
                </c:pt>
                <c:pt idx="2012">
                  <c:v>201200</c:v>
                </c:pt>
                <c:pt idx="2013">
                  <c:v>201300</c:v>
                </c:pt>
                <c:pt idx="2014">
                  <c:v>201400</c:v>
                </c:pt>
                <c:pt idx="2015">
                  <c:v>201500</c:v>
                </c:pt>
                <c:pt idx="2016">
                  <c:v>201600</c:v>
                </c:pt>
                <c:pt idx="2017">
                  <c:v>201700</c:v>
                </c:pt>
                <c:pt idx="2018">
                  <c:v>201800</c:v>
                </c:pt>
                <c:pt idx="2019">
                  <c:v>201900</c:v>
                </c:pt>
                <c:pt idx="2020">
                  <c:v>202000</c:v>
                </c:pt>
                <c:pt idx="2021">
                  <c:v>202100</c:v>
                </c:pt>
                <c:pt idx="2022">
                  <c:v>202200</c:v>
                </c:pt>
                <c:pt idx="2023">
                  <c:v>202300</c:v>
                </c:pt>
                <c:pt idx="2024">
                  <c:v>202400</c:v>
                </c:pt>
                <c:pt idx="2025">
                  <c:v>202500</c:v>
                </c:pt>
                <c:pt idx="2026">
                  <c:v>202600</c:v>
                </c:pt>
                <c:pt idx="2027">
                  <c:v>202700</c:v>
                </c:pt>
                <c:pt idx="2028">
                  <c:v>202800</c:v>
                </c:pt>
                <c:pt idx="2029">
                  <c:v>202900</c:v>
                </c:pt>
                <c:pt idx="2030">
                  <c:v>203000</c:v>
                </c:pt>
                <c:pt idx="2031">
                  <c:v>203100</c:v>
                </c:pt>
                <c:pt idx="2032">
                  <c:v>203200</c:v>
                </c:pt>
                <c:pt idx="2033">
                  <c:v>203300</c:v>
                </c:pt>
                <c:pt idx="2034">
                  <c:v>203400</c:v>
                </c:pt>
                <c:pt idx="2035">
                  <c:v>203500</c:v>
                </c:pt>
                <c:pt idx="2036">
                  <c:v>203600</c:v>
                </c:pt>
                <c:pt idx="2037">
                  <c:v>203700</c:v>
                </c:pt>
                <c:pt idx="2038">
                  <c:v>203800</c:v>
                </c:pt>
                <c:pt idx="2039">
                  <c:v>203900</c:v>
                </c:pt>
                <c:pt idx="2040">
                  <c:v>204000</c:v>
                </c:pt>
                <c:pt idx="2041">
                  <c:v>204100</c:v>
                </c:pt>
                <c:pt idx="2042">
                  <c:v>204200</c:v>
                </c:pt>
                <c:pt idx="2043">
                  <c:v>204300</c:v>
                </c:pt>
                <c:pt idx="2044">
                  <c:v>204400</c:v>
                </c:pt>
                <c:pt idx="2045">
                  <c:v>204500</c:v>
                </c:pt>
                <c:pt idx="2046">
                  <c:v>204600</c:v>
                </c:pt>
                <c:pt idx="2047">
                  <c:v>204700</c:v>
                </c:pt>
                <c:pt idx="2048">
                  <c:v>204800</c:v>
                </c:pt>
                <c:pt idx="2049">
                  <c:v>204900</c:v>
                </c:pt>
                <c:pt idx="2050">
                  <c:v>205000</c:v>
                </c:pt>
                <c:pt idx="2051">
                  <c:v>205100</c:v>
                </c:pt>
                <c:pt idx="2052">
                  <c:v>205200</c:v>
                </c:pt>
                <c:pt idx="2053">
                  <c:v>205300</c:v>
                </c:pt>
                <c:pt idx="2054">
                  <c:v>205400</c:v>
                </c:pt>
                <c:pt idx="2055">
                  <c:v>205500</c:v>
                </c:pt>
                <c:pt idx="2056">
                  <c:v>205600</c:v>
                </c:pt>
                <c:pt idx="2057">
                  <c:v>205700</c:v>
                </c:pt>
                <c:pt idx="2058">
                  <c:v>205800</c:v>
                </c:pt>
                <c:pt idx="2059">
                  <c:v>205900</c:v>
                </c:pt>
                <c:pt idx="2060">
                  <c:v>206000</c:v>
                </c:pt>
                <c:pt idx="2061">
                  <c:v>206100</c:v>
                </c:pt>
                <c:pt idx="2062">
                  <c:v>206200</c:v>
                </c:pt>
                <c:pt idx="2063">
                  <c:v>206300</c:v>
                </c:pt>
                <c:pt idx="2064">
                  <c:v>206400</c:v>
                </c:pt>
                <c:pt idx="2065">
                  <c:v>206500</c:v>
                </c:pt>
                <c:pt idx="2066">
                  <c:v>206600</c:v>
                </c:pt>
                <c:pt idx="2067">
                  <c:v>206700</c:v>
                </c:pt>
                <c:pt idx="2068">
                  <c:v>206800</c:v>
                </c:pt>
                <c:pt idx="2069">
                  <c:v>206900</c:v>
                </c:pt>
                <c:pt idx="2070">
                  <c:v>207000</c:v>
                </c:pt>
                <c:pt idx="2071">
                  <c:v>207100</c:v>
                </c:pt>
                <c:pt idx="2072">
                  <c:v>207200</c:v>
                </c:pt>
                <c:pt idx="2073">
                  <c:v>207300</c:v>
                </c:pt>
                <c:pt idx="2074">
                  <c:v>207400</c:v>
                </c:pt>
                <c:pt idx="2075">
                  <c:v>207500</c:v>
                </c:pt>
                <c:pt idx="2076">
                  <c:v>207600</c:v>
                </c:pt>
                <c:pt idx="2077">
                  <c:v>207700</c:v>
                </c:pt>
                <c:pt idx="2078">
                  <c:v>207800</c:v>
                </c:pt>
                <c:pt idx="2079">
                  <c:v>207900</c:v>
                </c:pt>
                <c:pt idx="2080">
                  <c:v>208000</c:v>
                </c:pt>
                <c:pt idx="2081">
                  <c:v>208100</c:v>
                </c:pt>
                <c:pt idx="2082">
                  <c:v>208200</c:v>
                </c:pt>
                <c:pt idx="2083">
                  <c:v>208300</c:v>
                </c:pt>
                <c:pt idx="2084">
                  <c:v>208400</c:v>
                </c:pt>
                <c:pt idx="2085">
                  <c:v>208500</c:v>
                </c:pt>
                <c:pt idx="2086">
                  <c:v>208600</c:v>
                </c:pt>
                <c:pt idx="2087">
                  <c:v>208700</c:v>
                </c:pt>
                <c:pt idx="2088">
                  <c:v>208800</c:v>
                </c:pt>
                <c:pt idx="2089">
                  <c:v>208900</c:v>
                </c:pt>
                <c:pt idx="2090">
                  <c:v>209000</c:v>
                </c:pt>
                <c:pt idx="2091">
                  <c:v>209100</c:v>
                </c:pt>
                <c:pt idx="2092">
                  <c:v>209200</c:v>
                </c:pt>
                <c:pt idx="2093">
                  <c:v>209300</c:v>
                </c:pt>
                <c:pt idx="2094">
                  <c:v>209400</c:v>
                </c:pt>
                <c:pt idx="2095">
                  <c:v>209500</c:v>
                </c:pt>
                <c:pt idx="2096">
                  <c:v>209600</c:v>
                </c:pt>
                <c:pt idx="2097">
                  <c:v>209700</c:v>
                </c:pt>
                <c:pt idx="2098">
                  <c:v>209800</c:v>
                </c:pt>
                <c:pt idx="2099">
                  <c:v>209900</c:v>
                </c:pt>
                <c:pt idx="2100">
                  <c:v>210000</c:v>
                </c:pt>
                <c:pt idx="2101">
                  <c:v>210100</c:v>
                </c:pt>
                <c:pt idx="2102">
                  <c:v>210200</c:v>
                </c:pt>
                <c:pt idx="2103">
                  <c:v>210300</c:v>
                </c:pt>
                <c:pt idx="2104">
                  <c:v>210400</c:v>
                </c:pt>
                <c:pt idx="2105">
                  <c:v>210500</c:v>
                </c:pt>
                <c:pt idx="2106">
                  <c:v>210600</c:v>
                </c:pt>
                <c:pt idx="2107">
                  <c:v>210700</c:v>
                </c:pt>
                <c:pt idx="2108">
                  <c:v>210800</c:v>
                </c:pt>
                <c:pt idx="2109">
                  <c:v>210900</c:v>
                </c:pt>
                <c:pt idx="2110">
                  <c:v>211000</c:v>
                </c:pt>
                <c:pt idx="2111">
                  <c:v>211100</c:v>
                </c:pt>
                <c:pt idx="2112">
                  <c:v>211200</c:v>
                </c:pt>
                <c:pt idx="2113">
                  <c:v>211300</c:v>
                </c:pt>
                <c:pt idx="2114">
                  <c:v>211400</c:v>
                </c:pt>
                <c:pt idx="2115">
                  <c:v>211500</c:v>
                </c:pt>
                <c:pt idx="2116">
                  <c:v>211600</c:v>
                </c:pt>
                <c:pt idx="2117">
                  <c:v>211700</c:v>
                </c:pt>
                <c:pt idx="2118">
                  <c:v>211800</c:v>
                </c:pt>
                <c:pt idx="2119">
                  <c:v>211900</c:v>
                </c:pt>
                <c:pt idx="2120">
                  <c:v>212000</c:v>
                </c:pt>
                <c:pt idx="2121">
                  <c:v>212100</c:v>
                </c:pt>
                <c:pt idx="2122">
                  <c:v>212200</c:v>
                </c:pt>
                <c:pt idx="2123">
                  <c:v>212300</c:v>
                </c:pt>
                <c:pt idx="2124">
                  <c:v>212400</c:v>
                </c:pt>
                <c:pt idx="2125">
                  <c:v>212500</c:v>
                </c:pt>
                <c:pt idx="2126">
                  <c:v>212600</c:v>
                </c:pt>
                <c:pt idx="2127">
                  <c:v>212700</c:v>
                </c:pt>
                <c:pt idx="2128">
                  <c:v>212800</c:v>
                </c:pt>
                <c:pt idx="2129">
                  <c:v>212900</c:v>
                </c:pt>
                <c:pt idx="2130">
                  <c:v>213000</c:v>
                </c:pt>
                <c:pt idx="2131">
                  <c:v>213100</c:v>
                </c:pt>
                <c:pt idx="2132">
                  <c:v>213200</c:v>
                </c:pt>
                <c:pt idx="2133">
                  <c:v>213300</c:v>
                </c:pt>
                <c:pt idx="2134">
                  <c:v>213400</c:v>
                </c:pt>
                <c:pt idx="2135">
                  <c:v>213500</c:v>
                </c:pt>
                <c:pt idx="2136">
                  <c:v>213600</c:v>
                </c:pt>
                <c:pt idx="2137">
                  <c:v>213700</c:v>
                </c:pt>
                <c:pt idx="2138">
                  <c:v>213800</c:v>
                </c:pt>
                <c:pt idx="2139">
                  <c:v>213900</c:v>
                </c:pt>
                <c:pt idx="2140">
                  <c:v>214000</c:v>
                </c:pt>
                <c:pt idx="2141">
                  <c:v>214100</c:v>
                </c:pt>
                <c:pt idx="2142">
                  <c:v>214200</c:v>
                </c:pt>
                <c:pt idx="2143">
                  <c:v>214300</c:v>
                </c:pt>
                <c:pt idx="2144">
                  <c:v>214400</c:v>
                </c:pt>
                <c:pt idx="2145">
                  <c:v>214500</c:v>
                </c:pt>
                <c:pt idx="2146">
                  <c:v>214600</c:v>
                </c:pt>
                <c:pt idx="2147">
                  <c:v>214700</c:v>
                </c:pt>
                <c:pt idx="2148">
                  <c:v>214800</c:v>
                </c:pt>
                <c:pt idx="2149">
                  <c:v>214900</c:v>
                </c:pt>
                <c:pt idx="2150">
                  <c:v>215000</c:v>
                </c:pt>
                <c:pt idx="2151">
                  <c:v>215100</c:v>
                </c:pt>
                <c:pt idx="2152">
                  <c:v>215200</c:v>
                </c:pt>
                <c:pt idx="2153">
                  <c:v>215300</c:v>
                </c:pt>
                <c:pt idx="2154">
                  <c:v>215400</c:v>
                </c:pt>
                <c:pt idx="2155">
                  <c:v>215500</c:v>
                </c:pt>
                <c:pt idx="2156">
                  <c:v>215600</c:v>
                </c:pt>
                <c:pt idx="2157">
                  <c:v>215700</c:v>
                </c:pt>
                <c:pt idx="2158">
                  <c:v>215800</c:v>
                </c:pt>
                <c:pt idx="2159">
                  <c:v>215900</c:v>
                </c:pt>
                <c:pt idx="2160">
                  <c:v>216000</c:v>
                </c:pt>
                <c:pt idx="2161">
                  <c:v>216100</c:v>
                </c:pt>
                <c:pt idx="2162">
                  <c:v>216200</c:v>
                </c:pt>
                <c:pt idx="2163">
                  <c:v>216300</c:v>
                </c:pt>
                <c:pt idx="2164">
                  <c:v>216400</c:v>
                </c:pt>
                <c:pt idx="2165">
                  <c:v>216500</c:v>
                </c:pt>
                <c:pt idx="2166">
                  <c:v>216600</c:v>
                </c:pt>
                <c:pt idx="2167">
                  <c:v>216700</c:v>
                </c:pt>
                <c:pt idx="2168">
                  <c:v>216800</c:v>
                </c:pt>
                <c:pt idx="2169">
                  <c:v>216900</c:v>
                </c:pt>
                <c:pt idx="2170">
                  <c:v>217000</c:v>
                </c:pt>
                <c:pt idx="2171">
                  <c:v>217100</c:v>
                </c:pt>
                <c:pt idx="2172">
                  <c:v>217200</c:v>
                </c:pt>
                <c:pt idx="2173">
                  <c:v>217300</c:v>
                </c:pt>
                <c:pt idx="2174">
                  <c:v>217400</c:v>
                </c:pt>
                <c:pt idx="2175">
                  <c:v>217500</c:v>
                </c:pt>
                <c:pt idx="2176">
                  <c:v>217600</c:v>
                </c:pt>
                <c:pt idx="2177">
                  <c:v>217700</c:v>
                </c:pt>
                <c:pt idx="2178">
                  <c:v>217800</c:v>
                </c:pt>
                <c:pt idx="2179">
                  <c:v>217900</c:v>
                </c:pt>
                <c:pt idx="2180">
                  <c:v>218000</c:v>
                </c:pt>
                <c:pt idx="2181">
                  <c:v>218100</c:v>
                </c:pt>
                <c:pt idx="2182">
                  <c:v>218200</c:v>
                </c:pt>
                <c:pt idx="2183">
                  <c:v>218300</c:v>
                </c:pt>
                <c:pt idx="2184">
                  <c:v>218400</c:v>
                </c:pt>
                <c:pt idx="2185">
                  <c:v>218500</c:v>
                </c:pt>
                <c:pt idx="2186">
                  <c:v>218600</c:v>
                </c:pt>
                <c:pt idx="2187">
                  <c:v>218700</c:v>
                </c:pt>
                <c:pt idx="2188">
                  <c:v>218800</c:v>
                </c:pt>
                <c:pt idx="2189">
                  <c:v>218900</c:v>
                </c:pt>
                <c:pt idx="2190">
                  <c:v>219000</c:v>
                </c:pt>
                <c:pt idx="2191">
                  <c:v>219100</c:v>
                </c:pt>
                <c:pt idx="2192">
                  <c:v>219200</c:v>
                </c:pt>
                <c:pt idx="2193">
                  <c:v>219300</c:v>
                </c:pt>
                <c:pt idx="2194">
                  <c:v>219400</c:v>
                </c:pt>
                <c:pt idx="2195">
                  <c:v>219500</c:v>
                </c:pt>
                <c:pt idx="2196">
                  <c:v>219600</c:v>
                </c:pt>
                <c:pt idx="2197">
                  <c:v>219700</c:v>
                </c:pt>
                <c:pt idx="2198">
                  <c:v>219800</c:v>
                </c:pt>
                <c:pt idx="2199">
                  <c:v>219900</c:v>
                </c:pt>
                <c:pt idx="2200">
                  <c:v>220000</c:v>
                </c:pt>
                <c:pt idx="2201">
                  <c:v>220100</c:v>
                </c:pt>
                <c:pt idx="2202">
                  <c:v>220200</c:v>
                </c:pt>
                <c:pt idx="2203">
                  <c:v>220300</c:v>
                </c:pt>
                <c:pt idx="2204">
                  <c:v>220400</c:v>
                </c:pt>
                <c:pt idx="2205">
                  <c:v>220500</c:v>
                </c:pt>
                <c:pt idx="2206">
                  <c:v>220600</c:v>
                </c:pt>
                <c:pt idx="2207">
                  <c:v>220700</c:v>
                </c:pt>
                <c:pt idx="2208">
                  <c:v>220800</c:v>
                </c:pt>
                <c:pt idx="2209">
                  <c:v>220900</c:v>
                </c:pt>
                <c:pt idx="2210">
                  <c:v>221000</c:v>
                </c:pt>
                <c:pt idx="2211">
                  <c:v>221100</c:v>
                </c:pt>
                <c:pt idx="2212">
                  <c:v>221200</c:v>
                </c:pt>
                <c:pt idx="2213">
                  <c:v>221300</c:v>
                </c:pt>
                <c:pt idx="2214">
                  <c:v>221400</c:v>
                </c:pt>
                <c:pt idx="2215">
                  <c:v>221500</c:v>
                </c:pt>
                <c:pt idx="2216">
                  <c:v>221600</c:v>
                </c:pt>
                <c:pt idx="2217">
                  <c:v>221700</c:v>
                </c:pt>
                <c:pt idx="2218">
                  <c:v>221800</c:v>
                </c:pt>
                <c:pt idx="2219">
                  <c:v>221900</c:v>
                </c:pt>
                <c:pt idx="2220">
                  <c:v>222000</c:v>
                </c:pt>
                <c:pt idx="2221">
                  <c:v>222100</c:v>
                </c:pt>
                <c:pt idx="2222">
                  <c:v>222200</c:v>
                </c:pt>
                <c:pt idx="2223">
                  <c:v>222300</c:v>
                </c:pt>
                <c:pt idx="2224">
                  <c:v>222400</c:v>
                </c:pt>
                <c:pt idx="2225">
                  <c:v>222500</c:v>
                </c:pt>
                <c:pt idx="2226">
                  <c:v>222600</c:v>
                </c:pt>
                <c:pt idx="2227">
                  <c:v>222700</c:v>
                </c:pt>
                <c:pt idx="2228">
                  <c:v>222800</c:v>
                </c:pt>
                <c:pt idx="2229">
                  <c:v>222900</c:v>
                </c:pt>
                <c:pt idx="2230">
                  <c:v>223000</c:v>
                </c:pt>
                <c:pt idx="2231">
                  <c:v>223100</c:v>
                </c:pt>
                <c:pt idx="2232">
                  <c:v>223200</c:v>
                </c:pt>
                <c:pt idx="2233">
                  <c:v>223300</c:v>
                </c:pt>
                <c:pt idx="2234">
                  <c:v>223400</c:v>
                </c:pt>
                <c:pt idx="2235">
                  <c:v>223500</c:v>
                </c:pt>
                <c:pt idx="2236">
                  <c:v>223600</c:v>
                </c:pt>
                <c:pt idx="2237">
                  <c:v>223700</c:v>
                </c:pt>
                <c:pt idx="2238">
                  <c:v>223800</c:v>
                </c:pt>
                <c:pt idx="2239">
                  <c:v>223900</c:v>
                </c:pt>
                <c:pt idx="2240">
                  <c:v>224000</c:v>
                </c:pt>
                <c:pt idx="2241">
                  <c:v>224100</c:v>
                </c:pt>
                <c:pt idx="2242">
                  <c:v>224200</c:v>
                </c:pt>
                <c:pt idx="2243">
                  <c:v>224300</c:v>
                </c:pt>
                <c:pt idx="2244">
                  <c:v>224400</c:v>
                </c:pt>
                <c:pt idx="2245">
                  <c:v>224500</c:v>
                </c:pt>
                <c:pt idx="2246">
                  <c:v>224600</c:v>
                </c:pt>
                <c:pt idx="2247">
                  <c:v>224700</c:v>
                </c:pt>
                <c:pt idx="2248">
                  <c:v>224800</c:v>
                </c:pt>
                <c:pt idx="2249">
                  <c:v>224900</c:v>
                </c:pt>
                <c:pt idx="2250">
                  <c:v>225000</c:v>
                </c:pt>
                <c:pt idx="2251">
                  <c:v>225100</c:v>
                </c:pt>
                <c:pt idx="2252">
                  <c:v>225200</c:v>
                </c:pt>
                <c:pt idx="2253">
                  <c:v>225300</c:v>
                </c:pt>
                <c:pt idx="2254">
                  <c:v>225400</c:v>
                </c:pt>
                <c:pt idx="2255">
                  <c:v>225500</c:v>
                </c:pt>
                <c:pt idx="2256">
                  <c:v>225600</c:v>
                </c:pt>
                <c:pt idx="2257">
                  <c:v>225700</c:v>
                </c:pt>
                <c:pt idx="2258">
                  <c:v>225800</c:v>
                </c:pt>
                <c:pt idx="2259">
                  <c:v>225900</c:v>
                </c:pt>
                <c:pt idx="2260">
                  <c:v>226000</c:v>
                </c:pt>
                <c:pt idx="2261">
                  <c:v>226100</c:v>
                </c:pt>
                <c:pt idx="2262">
                  <c:v>226200</c:v>
                </c:pt>
                <c:pt idx="2263">
                  <c:v>226300</c:v>
                </c:pt>
                <c:pt idx="2264">
                  <c:v>226400</c:v>
                </c:pt>
                <c:pt idx="2265">
                  <c:v>226500</c:v>
                </c:pt>
                <c:pt idx="2266">
                  <c:v>226600</c:v>
                </c:pt>
                <c:pt idx="2267">
                  <c:v>226700</c:v>
                </c:pt>
                <c:pt idx="2268">
                  <c:v>226800</c:v>
                </c:pt>
                <c:pt idx="2269">
                  <c:v>226900</c:v>
                </c:pt>
                <c:pt idx="2270">
                  <c:v>227000</c:v>
                </c:pt>
                <c:pt idx="2271">
                  <c:v>227100</c:v>
                </c:pt>
                <c:pt idx="2272">
                  <c:v>227200</c:v>
                </c:pt>
                <c:pt idx="2273">
                  <c:v>227300</c:v>
                </c:pt>
                <c:pt idx="2274">
                  <c:v>227400</c:v>
                </c:pt>
                <c:pt idx="2275">
                  <c:v>227500</c:v>
                </c:pt>
                <c:pt idx="2276">
                  <c:v>227600</c:v>
                </c:pt>
                <c:pt idx="2277">
                  <c:v>227700</c:v>
                </c:pt>
                <c:pt idx="2278">
                  <c:v>227800</c:v>
                </c:pt>
                <c:pt idx="2279">
                  <c:v>227900</c:v>
                </c:pt>
                <c:pt idx="2280">
                  <c:v>228000</c:v>
                </c:pt>
                <c:pt idx="2281">
                  <c:v>228100</c:v>
                </c:pt>
                <c:pt idx="2282">
                  <c:v>228200</c:v>
                </c:pt>
                <c:pt idx="2283">
                  <c:v>228300</c:v>
                </c:pt>
                <c:pt idx="2284">
                  <c:v>228400</c:v>
                </c:pt>
                <c:pt idx="2285">
                  <c:v>228500</c:v>
                </c:pt>
                <c:pt idx="2286">
                  <c:v>228600</c:v>
                </c:pt>
                <c:pt idx="2287">
                  <c:v>228700</c:v>
                </c:pt>
                <c:pt idx="2288">
                  <c:v>228800</c:v>
                </c:pt>
                <c:pt idx="2289">
                  <c:v>228900</c:v>
                </c:pt>
                <c:pt idx="2290">
                  <c:v>229000</c:v>
                </c:pt>
                <c:pt idx="2291">
                  <c:v>229100</c:v>
                </c:pt>
                <c:pt idx="2292">
                  <c:v>229200</c:v>
                </c:pt>
                <c:pt idx="2293">
                  <c:v>229300</c:v>
                </c:pt>
                <c:pt idx="2294">
                  <c:v>229400</c:v>
                </c:pt>
                <c:pt idx="2295">
                  <c:v>229500</c:v>
                </c:pt>
                <c:pt idx="2296">
                  <c:v>229600</c:v>
                </c:pt>
                <c:pt idx="2297">
                  <c:v>229700</c:v>
                </c:pt>
                <c:pt idx="2298">
                  <c:v>229800</c:v>
                </c:pt>
                <c:pt idx="2299">
                  <c:v>229900</c:v>
                </c:pt>
                <c:pt idx="2300">
                  <c:v>230000</c:v>
                </c:pt>
                <c:pt idx="2301">
                  <c:v>230100</c:v>
                </c:pt>
                <c:pt idx="2302">
                  <c:v>230200</c:v>
                </c:pt>
                <c:pt idx="2303">
                  <c:v>230300</c:v>
                </c:pt>
                <c:pt idx="2304">
                  <c:v>230400</c:v>
                </c:pt>
                <c:pt idx="2305">
                  <c:v>230500</c:v>
                </c:pt>
                <c:pt idx="2306">
                  <c:v>230600</c:v>
                </c:pt>
                <c:pt idx="2307">
                  <c:v>230700</c:v>
                </c:pt>
                <c:pt idx="2308">
                  <c:v>230800</c:v>
                </c:pt>
                <c:pt idx="2309">
                  <c:v>230900</c:v>
                </c:pt>
                <c:pt idx="2310">
                  <c:v>231000</c:v>
                </c:pt>
                <c:pt idx="2311">
                  <c:v>231100</c:v>
                </c:pt>
                <c:pt idx="2312">
                  <c:v>231200</c:v>
                </c:pt>
                <c:pt idx="2313">
                  <c:v>231300</c:v>
                </c:pt>
                <c:pt idx="2314">
                  <c:v>231400</c:v>
                </c:pt>
                <c:pt idx="2315">
                  <c:v>231500</c:v>
                </c:pt>
                <c:pt idx="2316">
                  <c:v>231600</c:v>
                </c:pt>
                <c:pt idx="2317">
                  <c:v>231700</c:v>
                </c:pt>
                <c:pt idx="2318">
                  <c:v>231800</c:v>
                </c:pt>
                <c:pt idx="2319">
                  <c:v>231900</c:v>
                </c:pt>
                <c:pt idx="2320">
                  <c:v>232000</c:v>
                </c:pt>
                <c:pt idx="2321">
                  <c:v>232100</c:v>
                </c:pt>
                <c:pt idx="2322">
                  <c:v>232200</c:v>
                </c:pt>
                <c:pt idx="2323">
                  <c:v>232300</c:v>
                </c:pt>
                <c:pt idx="2324">
                  <c:v>232400</c:v>
                </c:pt>
                <c:pt idx="2325">
                  <c:v>232500</c:v>
                </c:pt>
                <c:pt idx="2326">
                  <c:v>232600</c:v>
                </c:pt>
                <c:pt idx="2327">
                  <c:v>232700</c:v>
                </c:pt>
                <c:pt idx="2328">
                  <c:v>232800</c:v>
                </c:pt>
                <c:pt idx="2329">
                  <c:v>232900</c:v>
                </c:pt>
                <c:pt idx="2330">
                  <c:v>233000</c:v>
                </c:pt>
                <c:pt idx="2331">
                  <c:v>233100</c:v>
                </c:pt>
                <c:pt idx="2332">
                  <c:v>233200</c:v>
                </c:pt>
                <c:pt idx="2333">
                  <c:v>233300</c:v>
                </c:pt>
                <c:pt idx="2334">
                  <c:v>233400</c:v>
                </c:pt>
                <c:pt idx="2335">
                  <c:v>233500</c:v>
                </c:pt>
                <c:pt idx="2336">
                  <c:v>233600</c:v>
                </c:pt>
                <c:pt idx="2337">
                  <c:v>233700</c:v>
                </c:pt>
                <c:pt idx="2338">
                  <c:v>233800</c:v>
                </c:pt>
                <c:pt idx="2339">
                  <c:v>233900</c:v>
                </c:pt>
                <c:pt idx="2340">
                  <c:v>234000</c:v>
                </c:pt>
                <c:pt idx="2341">
                  <c:v>234100</c:v>
                </c:pt>
                <c:pt idx="2342">
                  <c:v>234200</c:v>
                </c:pt>
                <c:pt idx="2343">
                  <c:v>234300</c:v>
                </c:pt>
                <c:pt idx="2344">
                  <c:v>234400</c:v>
                </c:pt>
                <c:pt idx="2345">
                  <c:v>234500</c:v>
                </c:pt>
                <c:pt idx="2346">
                  <c:v>234600</c:v>
                </c:pt>
                <c:pt idx="2347">
                  <c:v>234700</c:v>
                </c:pt>
                <c:pt idx="2348">
                  <c:v>234800</c:v>
                </c:pt>
                <c:pt idx="2349">
                  <c:v>234900</c:v>
                </c:pt>
                <c:pt idx="2350">
                  <c:v>235000</c:v>
                </c:pt>
                <c:pt idx="2351">
                  <c:v>235100</c:v>
                </c:pt>
                <c:pt idx="2352">
                  <c:v>235200</c:v>
                </c:pt>
                <c:pt idx="2353">
                  <c:v>235300</c:v>
                </c:pt>
                <c:pt idx="2354">
                  <c:v>235400</c:v>
                </c:pt>
                <c:pt idx="2355">
                  <c:v>235500</c:v>
                </c:pt>
                <c:pt idx="2356">
                  <c:v>235600</c:v>
                </c:pt>
                <c:pt idx="2357">
                  <c:v>235700</c:v>
                </c:pt>
                <c:pt idx="2358">
                  <c:v>235800</c:v>
                </c:pt>
                <c:pt idx="2359">
                  <c:v>235900</c:v>
                </c:pt>
                <c:pt idx="2360">
                  <c:v>236000</c:v>
                </c:pt>
                <c:pt idx="2361">
                  <c:v>236100</c:v>
                </c:pt>
                <c:pt idx="2362">
                  <c:v>236200</c:v>
                </c:pt>
                <c:pt idx="2363">
                  <c:v>236300</c:v>
                </c:pt>
                <c:pt idx="2364">
                  <c:v>236400</c:v>
                </c:pt>
                <c:pt idx="2365">
                  <c:v>236500</c:v>
                </c:pt>
                <c:pt idx="2366">
                  <c:v>236600</c:v>
                </c:pt>
                <c:pt idx="2367">
                  <c:v>236700</c:v>
                </c:pt>
                <c:pt idx="2368">
                  <c:v>236800</c:v>
                </c:pt>
                <c:pt idx="2369">
                  <c:v>236900</c:v>
                </c:pt>
                <c:pt idx="2370">
                  <c:v>237000</c:v>
                </c:pt>
                <c:pt idx="2371">
                  <c:v>237100</c:v>
                </c:pt>
                <c:pt idx="2372">
                  <c:v>237200</c:v>
                </c:pt>
                <c:pt idx="2373">
                  <c:v>237300</c:v>
                </c:pt>
                <c:pt idx="2374">
                  <c:v>237400</c:v>
                </c:pt>
                <c:pt idx="2375">
                  <c:v>237500</c:v>
                </c:pt>
                <c:pt idx="2376">
                  <c:v>237600</c:v>
                </c:pt>
                <c:pt idx="2377">
                  <c:v>237700</c:v>
                </c:pt>
                <c:pt idx="2378">
                  <c:v>237800</c:v>
                </c:pt>
                <c:pt idx="2379">
                  <c:v>237900</c:v>
                </c:pt>
                <c:pt idx="2380">
                  <c:v>238000</c:v>
                </c:pt>
                <c:pt idx="2381">
                  <c:v>238100</c:v>
                </c:pt>
                <c:pt idx="2382">
                  <c:v>238200</c:v>
                </c:pt>
                <c:pt idx="2383">
                  <c:v>238300</c:v>
                </c:pt>
                <c:pt idx="2384">
                  <c:v>238400</c:v>
                </c:pt>
                <c:pt idx="2385">
                  <c:v>238500</c:v>
                </c:pt>
                <c:pt idx="2386">
                  <c:v>238600</c:v>
                </c:pt>
                <c:pt idx="2387">
                  <c:v>238700</c:v>
                </c:pt>
                <c:pt idx="2388">
                  <c:v>238800</c:v>
                </c:pt>
                <c:pt idx="2389">
                  <c:v>238900</c:v>
                </c:pt>
                <c:pt idx="2390">
                  <c:v>239000</c:v>
                </c:pt>
                <c:pt idx="2391">
                  <c:v>239100</c:v>
                </c:pt>
                <c:pt idx="2392">
                  <c:v>239200</c:v>
                </c:pt>
                <c:pt idx="2393">
                  <c:v>239300</c:v>
                </c:pt>
                <c:pt idx="2394">
                  <c:v>239400</c:v>
                </c:pt>
                <c:pt idx="2395">
                  <c:v>239500</c:v>
                </c:pt>
                <c:pt idx="2396">
                  <c:v>239600</c:v>
                </c:pt>
                <c:pt idx="2397">
                  <c:v>239700</c:v>
                </c:pt>
                <c:pt idx="2398">
                  <c:v>239800</c:v>
                </c:pt>
                <c:pt idx="2399">
                  <c:v>239900</c:v>
                </c:pt>
                <c:pt idx="2400">
                  <c:v>240000</c:v>
                </c:pt>
                <c:pt idx="2401">
                  <c:v>240100</c:v>
                </c:pt>
                <c:pt idx="2402">
                  <c:v>240200</c:v>
                </c:pt>
                <c:pt idx="2403">
                  <c:v>240300</c:v>
                </c:pt>
                <c:pt idx="2404">
                  <c:v>240400</c:v>
                </c:pt>
                <c:pt idx="2405">
                  <c:v>240500</c:v>
                </c:pt>
                <c:pt idx="2406">
                  <c:v>240600</c:v>
                </c:pt>
                <c:pt idx="2407">
                  <c:v>240700</c:v>
                </c:pt>
                <c:pt idx="2408">
                  <c:v>240800</c:v>
                </c:pt>
                <c:pt idx="2409">
                  <c:v>240900</c:v>
                </c:pt>
                <c:pt idx="2410">
                  <c:v>241000</c:v>
                </c:pt>
                <c:pt idx="2411">
                  <c:v>241100</c:v>
                </c:pt>
                <c:pt idx="2412">
                  <c:v>241200</c:v>
                </c:pt>
                <c:pt idx="2413">
                  <c:v>241300</c:v>
                </c:pt>
                <c:pt idx="2414">
                  <c:v>241400</c:v>
                </c:pt>
                <c:pt idx="2415">
                  <c:v>241500</c:v>
                </c:pt>
                <c:pt idx="2416">
                  <c:v>241600</c:v>
                </c:pt>
                <c:pt idx="2417">
                  <c:v>241700</c:v>
                </c:pt>
                <c:pt idx="2418">
                  <c:v>241800</c:v>
                </c:pt>
                <c:pt idx="2419">
                  <c:v>241900</c:v>
                </c:pt>
                <c:pt idx="2420">
                  <c:v>242000</c:v>
                </c:pt>
                <c:pt idx="2421">
                  <c:v>242100</c:v>
                </c:pt>
                <c:pt idx="2422">
                  <c:v>242200</c:v>
                </c:pt>
                <c:pt idx="2423">
                  <c:v>242300</c:v>
                </c:pt>
                <c:pt idx="2424">
                  <c:v>242400</c:v>
                </c:pt>
                <c:pt idx="2425">
                  <c:v>242500</c:v>
                </c:pt>
                <c:pt idx="2426">
                  <c:v>242600</c:v>
                </c:pt>
                <c:pt idx="2427">
                  <c:v>242700</c:v>
                </c:pt>
                <c:pt idx="2428">
                  <c:v>242800</c:v>
                </c:pt>
                <c:pt idx="2429">
                  <c:v>242900</c:v>
                </c:pt>
                <c:pt idx="2430">
                  <c:v>243000</c:v>
                </c:pt>
                <c:pt idx="2431">
                  <c:v>243100</c:v>
                </c:pt>
                <c:pt idx="2432">
                  <c:v>243200</c:v>
                </c:pt>
                <c:pt idx="2433">
                  <c:v>243300</c:v>
                </c:pt>
                <c:pt idx="2434">
                  <c:v>243400</c:v>
                </c:pt>
                <c:pt idx="2435">
                  <c:v>243500</c:v>
                </c:pt>
                <c:pt idx="2436">
                  <c:v>243600</c:v>
                </c:pt>
                <c:pt idx="2437">
                  <c:v>243700</c:v>
                </c:pt>
                <c:pt idx="2438">
                  <c:v>243800</c:v>
                </c:pt>
                <c:pt idx="2439">
                  <c:v>243900</c:v>
                </c:pt>
                <c:pt idx="2440">
                  <c:v>244000</c:v>
                </c:pt>
                <c:pt idx="2441">
                  <c:v>244100</c:v>
                </c:pt>
                <c:pt idx="2442">
                  <c:v>244200</c:v>
                </c:pt>
                <c:pt idx="2443">
                  <c:v>244300</c:v>
                </c:pt>
                <c:pt idx="2444">
                  <c:v>244400</c:v>
                </c:pt>
                <c:pt idx="2445">
                  <c:v>244500</c:v>
                </c:pt>
                <c:pt idx="2446">
                  <c:v>244600</c:v>
                </c:pt>
                <c:pt idx="2447">
                  <c:v>244700</c:v>
                </c:pt>
                <c:pt idx="2448">
                  <c:v>244800</c:v>
                </c:pt>
                <c:pt idx="2449">
                  <c:v>244900</c:v>
                </c:pt>
                <c:pt idx="2450">
                  <c:v>245000</c:v>
                </c:pt>
                <c:pt idx="2451">
                  <c:v>245100</c:v>
                </c:pt>
                <c:pt idx="2452">
                  <c:v>245200</c:v>
                </c:pt>
                <c:pt idx="2453">
                  <c:v>245300</c:v>
                </c:pt>
                <c:pt idx="2454">
                  <c:v>245400</c:v>
                </c:pt>
                <c:pt idx="2455">
                  <c:v>245500</c:v>
                </c:pt>
                <c:pt idx="2456">
                  <c:v>245600</c:v>
                </c:pt>
                <c:pt idx="2457">
                  <c:v>245700</c:v>
                </c:pt>
                <c:pt idx="2458">
                  <c:v>245800</c:v>
                </c:pt>
                <c:pt idx="2459">
                  <c:v>245900</c:v>
                </c:pt>
                <c:pt idx="2460">
                  <c:v>246000</c:v>
                </c:pt>
                <c:pt idx="2461">
                  <c:v>246100</c:v>
                </c:pt>
                <c:pt idx="2462">
                  <c:v>246200</c:v>
                </c:pt>
                <c:pt idx="2463">
                  <c:v>246300</c:v>
                </c:pt>
                <c:pt idx="2464">
                  <c:v>246400</c:v>
                </c:pt>
                <c:pt idx="2465">
                  <c:v>246500</c:v>
                </c:pt>
                <c:pt idx="2466">
                  <c:v>246600</c:v>
                </c:pt>
                <c:pt idx="2467">
                  <c:v>246700</c:v>
                </c:pt>
                <c:pt idx="2468">
                  <c:v>246800</c:v>
                </c:pt>
                <c:pt idx="2469">
                  <c:v>246900</c:v>
                </c:pt>
                <c:pt idx="2470">
                  <c:v>247000</c:v>
                </c:pt>
                <c:pt idx="2471">
                  <c:v>247100</c:v>
                </c:pt>
                <c:pt idx="2472">
                  <c:v>247200</c:v>
                </c:pt>
                <c:pt idx="2473">
                  <c:v>247300</c:v>
                </c:pt>
                <c:pt idx="2474">
                  <c:v>247400</c:v>
                </c:pt>
                <c:pt idx="2475">
                  <c:v>247500</c:v>
                </c:pt>
                <c:pt idx="2476">
                  <c:v>247600</c:v>
                </c:pt>
                <c:pt idx="2477">
                  <c:v>247700</c:v>
                </c:pt>
                <c:pt idx="2478">
                  <c:v>247800</c:v>
                </c:pt>
                <c:pt idx="2479">
                  <c:v>247900</c:v>
                </c:pt>
                <c:pt idx="2480">
                  <c:v>248000</c:v>
                </c:pt>
                <c:pt idx="2481">
                  <c:v>248100</c:v>
                </c:pt>
                <c:pt idx="2482">
                  <c:v>248200</c:v>
                </c:pt>
                <c:pt idx="2483">
                  <c:v>248300</c:v>
                </c:pt>
                <c:pt idx="2484">
                  <c:v>248400</c:v>
                </c:pt>
                <c:pt idx="2485">
                  <c:v>248500</c:v>
                </c:pt>
                <c:pt idx="2486">
                  <c:v>248600</c:v>
                </c:pt>
                <c:pt idx="2487">
                  <c:v>248700</c:v>
                </c:pt>
                <c:pt idx="2488">
                  <c:v>248800</c:v>
                </c:pt>
                <c:pt idx="2489">
                  <c:v>248900</c:v>
                </c:pt>
                <c:pt idx="2490">
                  <c:v>249000</c:v>
                </c:pt>
                <c:pt idx="2491">
                  <c:v>249100</c:v>
                </c:pt>
                <c:pt idx="2492">
                  <c:v>249200</c:v>
                </c:pt>
                <c:pt idx="2493">
                  <c:v>249300</c:v>
                </c:pt>
                <c:pt idx="2494">
                  <c:v>249400</c:v>
                </c:pt>
                <c:pt idx="2495">
                  <c:v>249500</c:v>
                </c:pt>
                <c:pt idx="2496">
                  <c:v>249600</c:v>
                </c:pt>
                <c:pt idx="2497">
                  <c:v>249700</c:v>
                </c:pt>
                <c:pt idx="2498">
                  <c:v>249800</c:v>
                </c:pt>
                <c:pt idx="2499">
                  <c:v>249900</c:v>
                </c:pt>
                <c:pt idx="2500">
                  <c:v>250000</c:v>
                </c:pt>
                <c:pt idx="2501">
                  <c:v>250100</c:v>
                </c:pt>
                <c:pt idx="2502">
                  <c:v>250200</c:v>
                </c:pt>
                <c:pt idx="2503">
                  <c:v>250300</c:v>
                </c:pt>
                <c:pt idx="2504">
                  <c:v>250400</c:v>
                </c:pt>
                <c:pt idx="2505">
                  <c:v>250500</c:v>
                </c:pt>
                <c:pt idx="2506">
                  <c:v>250600</c:v>
                </c:pt>
                <c:pt idx="2507">
                  <c:v>250700</c:v>
                </c:pt>
                <c:pt idx="2508">
                  <c:v>250800</c:v>
                </c:pt>
                <c:pt idx="2509">
                  <c:v>250900</c:v>
                </c:pt>
                <c:pt idx="2510">
                  <c:v>251000</c:v>
                </c:pt>
                <c:pt idx="2511">
                  <c:v>251100</c:v>
                </c:pt>
                <c:pt idx="2512">
                  <c:v>251200</c:v>
                </c:pt>
                <c:pt idx="2513">
                  <c:v>251300</c:v>
                </c:pt>
                <c:pt idx="2514">
                  <c:v>251400</c:v>
                </c:pt>
                <c:pt idx="2515">
                  <c:v>251500</c:v>
                </c:pt>
                <c:pt idx="2516">
                  <c:v>251600</c:v>
                </c:pt>
                <c:pt idx="2517">
                  <c:v>251700</c:v>
                </c:pt>
                <c:pt idx="2518">
                  <c:v>251800</c:v>
                </c:pt>
                <c:pt idx="2519">
                  <c:v>251900</c:v>
                </c:pt>
                <c:pt idx="2520">
                  <c:v>252000</c:v>
                </c:pt>
                <c:pt idx="2521">
                  <c:v>252100</c:v>
                </c:pt>
                <c:pt idx="2522">
                  <c:v>252200</c:v>
                </c:pt>
                <c:pt idx="2523">
                  <c:v>252300</c:v>
                </c:pt>
                <c:pt idx="2524">
                  <c:v>252400</c:v>
                </c:pt>
                <c:pt idx="2525">
                  <c:v>252500</c:v>
                </c:pt>
                <c:pt idx="2526">
                  <c:v>252600</c:v>
                </c:pt>
                <c:pt idx="2527">
                  <c:v>252700</c:v>
                </c:pt>
                <c:pt idx="2528">
                  <c:v>252800</c:v>
                </c:pt>
                <c:pt idx="2529">
                  <c:v>252900</c:v>
                </c:pt>
                <c:pt idx="2530">
                  <c:v>253000</c:v>
                </c:pt>
                <c:pt idx="2531">
                  <c:v>253100</c:v>
                </c:pt>
                <c:pt idx="2532">
                  <c:v>253200</c:v>
                </c:pt>
                <c:pt idx="2533">
                  <c:v>253300</c:v>
                </c:pt>
                <c:pt idx="2534">
                  <c:v>253400</c:v>
                </c:pt>
                <c:pt idx="2535">
                  <c:v>253500</c:v>
                </c:pt>
                <c:pt idx="2536">
                  <c:v>253600</c:v>
                </c:pt>
                <c:pt idx="2537">
                  <c:v>253700</c:v>
                </c:pt>
                <c:pt idx="2538">
                  <c:v>253800</c:v>
                </c:pt>
                <c:pt idx="2539">
                  <c:v>253900</c:v>
                </c:pt>
                <c:pt idx="2540">
                  <c:v>254000</c:v>
                </c:pt>
                <c:pt idx="2541">
                  <c:v>254100</c:v>
                </c:pt>
                <c:pt idx="2542">
                  <c:v>254200</c:v>
                </c:pt>
                <c:pt idx="2543">
                  <c:v>254300</c:v>
                </c:pt>
                <c:pt idx="2544">
                  <c:v>254400</c:v>
                </c:pt>
                <c:pt idx="2545">
                  <c:v>254500</c:v>
                </c:pt>
                <c:pt idx="2546">
                  <c:v>254600</c:v>
                </c:pt>
                <c:pt idx="2547">
                  <c:v>254700</c:v>
                </c:pt>
                <c:pt idx="2548">
                  <c:v>254800</c:v>
                </c:pt>
                <c:pt idx="2549">
                  <c:v>254900</c:v>
                </c:pt>
                <c:pt idx="2550">
                  <c:v>255000</c:v>
                </c:pt>
                <c:pt idx="2551">
                  <c:v>255100</c:v>
                </c:pt>
                <c:pt idx="2552">
                  <c:v>255200</c:v>
                </c:pt>
                <c:pt idx="2553">
                  <c:v>255300</c:v>
                </c:pt>
                <c:pt idx="2554">
                  <c:v>255400</c:v>
                </c:pt>
                <c:pt idx="2555">
                  <c:v>255500</c:v>
                </c:pt>
                <c:pt idx="2556">
                  <c:v>255600</c:v>
                </c:pt>
                <c:pt idx="2557">
                  <c:v>255700</c:v>
                </c:pt>
                <c:pt idx="2558">
                  <c:v>255800</c:v>
                </c:pt>
                <c:pt idx="2559">
                  <c:v>255900</c:v>
                </c:pt>
                <c:pt idx="2560">
                  <c:v>256000</c:v>
                </c:pt>
                <c:pt idx="2561">
                  <c:v>256100</c:v>
                </c:pt>
                <c:pt idx="2562">
                  <c:v>256200</c:v>
                </c:pt>
                <c:pt idx="2563">
                  <c:v>256300</c:v>
                </c:pt>
                <c:pt idx="2564">
                  <c:v>256400</c:v>
                </c:pt>
                <c:pt idx="2565">
                  <c:v>256500</c:v>
                </c:pt>
                <c:pt idx="2566">
                  <c:v>256600</c:v>
                </c:pt>
                <c:pt idx="2567">
                  <c:v>256700</c:v>
                </c:pt>
                <c:pt idx="2568">
                  <c:v>256800</c:v>
                </c:pt>
                <c:pt idx="2569">
                  <c:v>256900</c:v>
                </c:pt>
                <c:pt idx="2570">
                  <c:v>257000</c:v>
                </c:pt>
                <c:pt idx="2571">
                  <c:v>257100</c:v>
                </c:pt>
                <c:pt idx="2572">
                  <c:v>257200</c:v>
                </c:pt>
                <c:pt idx="2573">
                  <c:v>257300</c:v>
                </c:pt>
                <c:pt idx="2574">
                  <c:v>257400</c:v>
                </c:pt>
                <c:pt idx="2575">
                  <c:v>257500</c:v>
                </c:pt>
                <c:pt idx="2576">
                  <c:v>257600</c:v>
                </c:pt>
                <c:pt idx="2577">
                  <c:v>257700</c:v>
                </c:pt>
                <c:pt idx="2578">
                  <c:v>257800</c:v>
                </c:pt>
                <c:pt idx="2579">
                  <c:v>257900</c:v>
                </c:pt>
                <c:pt idx="2580">
                  <c:v>258000</c:v>
                </c:pt>
                <c:pt idx="2581">
                  <c:v>258100</c:v>
                </c:pt>
                <c:pt idx="2582">
                  <c:v>258200</c:v>
                </c:pt>
                <c:pt idx="2583">
                  <c:v>258300</c:v>
                </c:pt>
                <c:pt idx="2584">
                  <c:v>258400</c:v>
                </c:pt>
                <c:pt idx="2585">
                  <c:v>258500</c:v>
                </c:pt>
                <c:pt idx="2586">
                  <c:v>258600</c:v>
                </c:pt>
                <c:pt idx="2587">
                  <c:v>258700</c:v>
                </c:pt>
                <c:pt idx="2588">
                  <c:v>258800</c:v>
                </c:pt>
                <c:pt idx="2589">
                  <c:v>258900</c:v>
                </c:pt>
                <c:pt idx="2590">
                  <c:v>259000</c:v>
                </c:pt>
                <c:pt idx="2591">
                  <c:v>259100</c:v>
                </c:pt>
                <c:pt idx="2592">
                  <c:v>259200</c:v>
                </c:pt>
                <c:pt idx="2593">
                  <c:v>259300</c:v>
                </c:pt>
                <c:pt idx="2594">
                  <c:v>259400</c:v>
                </c:pt>
                <c:pt idx="2595">
                  <c:v>259500</c:v>
                </c:pt>
                <c:pt idx="2596">
                  <c:v>259600</c:v>
                </c:pt>
                <c:pt idx="2597">
                  <c:v>259700</c:v>
                </c:pt>
                <c:pt idx="2598">
                  <c:v>259800</c:v>
                </c:pt>
                <c:pt idx="2599">
                  <c:v>259900</c:v>
                </c:pt>
                <c:pt idx="2600">
                  <c:v>260000</c:v>
                </c:pt>
                <c:pt idx="2601">
                  <c:v>260100</c:v>
                </c:pt>
                <c:pt idx="2602">
                  <c:v>260200</c:v>
                </c:pt>
                <c:pt idx="2603">
                  <c:v>260300</c:v>
                </c:pt>
                <c:pt idx="2604">
                  <c:v>260400</c:v>
                </c:pt>
                <c:pt idx="2605">
                  <c:v>260500</c:v>
                </c:pt>
                <c:pt idx="2606">
                  <c:v>260600</c:v>
                </c:pt>
                <c:pt idx="2607">
                  <c:v>260700</c:v>
                </c:pt>
                <c:pt idx="2608">
                  <c:v>260800</c:v>
                </c:pt>
                <c:pt idx="2609">
                  <c:v>260900</c:v>
                </c:pt>
                <c:pt idx="2610">
                  <c:v>261000</c:v>
                </c:pt>
                <c:pt idx="2611">
                  <c:v>261100</c:v>
                </c:pt>
                <c:pt idx="2612">
                  <c:v>261200</c:v>
                </c:pt>
                <c:pt idx="2613">
                  <c:v>261300</c:v>
                </c:pt>
                <c:pt idx="2614">
                  <c:v>261400</c:v>
                </c:pt>
                <c:pt idx="2615">
                  <c:v>261500</c:v>
                </c:pt>
                <c:pt idx="2616">
                  <c:v>261600</c:v>
                </c:pt>
                <c:pt idx="2617">
                  <c:v>261700</c:v>
                </c:pt>
                <c:pt idx="2618">
                  <c:v>261800</c:v>
                </c:pt>
                <c:pt idx="2619">
                  <c:v>261900</c:v>
                </c:pt>
                <c:pt idx="2620">
                  <c:v>262000</c:v>
                </c:pt>
                <c:pt idx="2621">
                  <c:v>262100</c:v>
                </c:pt>
                <c:pt idx="2622">
                  <c:v>262200</c:v>
                </c:pt>
                <c:pt idx="2623">
                  <c:v>262300</c:v>
                </c:pt>
                <c:pt idx="2624">
                  <c:v>262400</c:v>
                </c:pt>
                <c:pt idx="2625">
                  <c:v>262500</c:v>
                </c:pt>
                <c:pt idx="2626">
                  <c:v>262600</c:v>
                </c:pt>
                <c:pt idx="2627">
                  <c:v>262700</c:v>
                </c:pt>
                <c:pt idx="2628">
                  <c:v>262800</c:v>
                </c:pt>
                <c:pt idx="2629">
                  <c:v>262900</c:v>
                </c:pt>
                <c:pt idx="2630">
                  <c:v>263000</c:v>
                </c:pt>
                <c:pt idx="2631">
                  <c:v>263100</c:v>
                </c:pt>
                <c:pt idx="2632">
                  <c:v>263200</c:v>
                </c:pt>
                <c:pt idx="2633">
                  <c:v>263300</c:v>
                </c:pt>
                <c:pt idx="2634">
                  <c:v>263400</c:v>
                </c:pt>
                <c:pt idx="2635">
                  <c:v>263500</c:v>
                </c:pt>
                <c:pt idx="2636">
                  <c:v>263600</c:v>
                </c:pt>
                <c:pt idx="2637">
                  <c:v>263700</c:v>
                </c:pt>
                <c:pt idx="2638">
                  <c:v>263800</c:v>
                </c:pt>
                <c:pt idx="2639">
                  <c:v>263900</c:v>
                </c:pt>
                <c:pt idx="2640">
                  <c:v>264000</c:v>
                </c:pt>
                <c:pt idx="2641">
                  <c:v>264100</c:v>
                </c:pt>
                <c:pt idx="2642">
                  <c:v>264200</c:v>
                </c:pt>
                <c:pt idx="2643">
                  <c:v>264300</c:v>
                </c:pt>
                <c:pt idx="2644">
                  <c:v>264400</c:v>
                </c:pt>
                <c:pt idx="2645">
                  <c:v>264500</c:v>
                </c:pt>
                <c:pt idx="2646">
                  <c:v>264600</c:v>
                </c:pt>
                <c:pt idx="2647">
                  <c:v>264700</c:v>
                </c:pt>
                <c:pt idx="2648">
                  <c:v>264800</c:v>
                </c:pt>
                <c:pt idx="2649">
                  <c:v>264900</c:v>
                </c:pt>
                <c:pt idx="2650">
                  <c:v>265000</c:v>
                </c:pt>
                <c:pt idx="2651">
                  <c:v>265100</c:v>
                </c:pt>
                <c:pt idx="2652">
                  <c:v>265200</c:v>
                </c:pt>
                <c:pt idx="2653">
                  <c:v>265300</c:v>
                </c:pt>
                <c:pt idx="2654">
                  <c:v>265400</c:v>
                </c:pt>
                <c:pt idx="2655">
                  <c:v>265500</c:v>
                </c:pt>
                <c:pt idx="2656">
                  <c:v>265600</c:v>
                </c:pt>
                <c:pt idx="2657">
                  <c:v>265700</c:v>
                </c:pt>
                <c:pt idx="2658">
                  <c:v>265800</c:v>
                </c:pt>
                <c:pt idx="2659">
                  <c:v>265900</c:v>
                </c:pt>
                <c:pt idx="2660">
                  <c:v>266000</c:v>
                </c:pt>
                <c:pt idx="2661">
                  <c:v>266100</c:v>
                </c:pt>
                <c:pt idx="2662">
                  <c:v>266200</c:v>
                </c:pt>
                <c:pt idx="2663">
                  <c:v>266300</c:v>
                </c:pt>
                <c:pt idx="2664">
                  <c:v>266400</c:v>
                </c:pt>
                <c:pt idx="2665">
                  <c:v>266500</c:v>
                </c:pt>
                <c:pt idx="2666">
                  <c:v>266600</c:v>
                </c:pt>
                <c:pt idx="2667">
                  <c:v>266700</c:v>
                </c:pt>
                <c:pt idx="2668">
                  <c:v>266800</c:v>
                </c:pt>
                <c:pt idx="2669">
                  <c:v>266900</c:v>
                </c:pt>
                <c:pt idx="2670">
                  <c:v>267000</c:v>
                </c:pt>
                <c:pt idx="2671">
                  <c:v>267100</c:v>
                </c:pt>
                <c:pt idx="2672">
                  <c:v>267200</c:v>
                </c:pt>
                <c:pt idx="2673">
                  <c:v>267300</c:v>
                </c:pt>
                <c:pt idx="2674">
                  <c:v>267400</c:v>
                </c:pt>
                <c:pt idx="2675">
                  <c:v>267500</c:v>
                </c:pt>
                <c:pt idx="2676">
                  <c:v>267600</c:v>
                </c:pt>
                <c:pt idx="2677">
                  <c:v>267700</c:v>
                </c:pt>
                <c:pt idx="2678">
                  <c:v>267800</c:v>
                </c:pt>
                <c:pt idx="2679">
                  <c:v>267900</c:v>
                </c:pt>
                <c:pt idx="2680">
                  <c:v>268000</c:v>
                </c:pt>
                <c:pt idx="2681">
                  <c:v>268100</c:v>
                </c:pt>
                <c:pt idx="2682">
                  <c:v>268200</c:v>
                </c:pt>
                <c:pt idx="2683">
                  <c:v>268300</c:v>
                </c:pt>
                <c:pt idx="2684">
                  <c:v>268400</c:v>
                </c:pt>
                <c:pt idx="2685">
                  <c:v>268500</c:v>
                </c:pt>
                <c:pt idx="2686">
                  <c:v>268600</c:v>
                </c:pt>
                <c:pt idx="2687">
                  <c:v>268700</c:v>
                </c:pt>
                <c:pt idx="2688">
                  <c:v>268800</c:v>
                </c:pt>
                <c:pt idx="2689">
                  <c:v>268900</c:v>
                </c:pt>
                <c:pt idx="2690">
                  <c:v>269000</c:v>
                </c:pt>
                <c:pt idx="2691">
                  <c:v>269100</c:v>
                </c:pt>
                <c:pt idx="2692">
                  <c:v>269200</c:v>
                </c:pt>
                <c:pt idx="2693">
                  <c:v>269300</c:v>
                </c:pt>
                <c:pt idx="2694">
                  <c:v>269400</c:v>
                </c:pt>
                <c:pt idx="2695">
                  <c:v>269500</c:v>
                </c:pt>
                <c:pt idx="2696">
                  <c:v>269600</c:v>
                </c:pt>
                <c:pt idx="2697">
                  <c:v>269700</c:v>
                </c:pt>
                <c:pt idx="2698">
                  <c:v>269800</c:v>
                </c:pt>
                <c:pt idx="2699">
                  <c:v>269900</c:v>
                </c:pt>
                <c:pt idx="2700">
                  <c:v>270000</c:v>
                </c:pt>
                <c:pt idx="2701">
                  <c:v>270100</c:v>
                </c:pt>
                <c:pt idx="2702">
                  <c:v>270200</c:v>
                </c:pt>
                <c:pt idx="2703">
                  <c:v>270300</c:v>
                </c:pt>
                <c:pt idx="2704">
                  <c:v>270400</c:v>
                </c:pt>
                <c:pt idx="2705">
                  <c:v>270500</c:v>
                </c:pt>
                <c:pt idx="2706">
                  <c:v>270600</c:v>
                </c:pt>
                <c:pt idx="2707">
                  <c:v>270700</c:v>
                </c:pt>
                <c:pt idx="2708">
                  <c:v>270800</c:v>
                </c:pt>
                <c:pt idx="2709">
                  <c:v>270900</c:v>
                </c:pt>
                <c:pt idx="2710">
                  <c:v>271000</c:v>
                </c:pt>
                <c:pt idx="2711">
                  <c:v>271100</c:v>
                </c:pt>
                <c:pt idx="2712">
                  <c:v>271200</c:v>
                </c:pt>
                <c:pt idx="2713">
                  <c:v>271300</c:v>
                </c:pt>
                <c:pt idx="2714">
                  <c:v>271400</c:v>
                </c:pt>
                <c:pt idx="2715">
                  <c:v>271500</c:v>
                </c:pt>
                <c:pt idx="2716">
                  <c:v>271600</c:v>
                </c:pt>
                <c:pt idx="2717">
                  <c:v>271700</c:v>
                </c:pt>
                <c:pt idx="2718">
                  <c:v>271800</c:v>
                </c:pt>
                <c:pt idx="2719">
                  <c:v>271900</c:v>
                </c:pt>
                <c:pt idx="2720">
                  <c:v>272000</c:v>
                </c:pt>
                <c:pt idx="2721">
                  <c:v>272100</c:v>
                </c:pt>
                <c:pt idx="2722">
                  <c:v>272200</c:v>
                </c:pt>
                <c:pt idx="2723">
                  <c:v>272300</c:v>
                </c:pt>
                <c:pt idx="2724">
                  <c:v>272400</c:v>
                </c:pt>
                <c:pt idx="2725">
                  <c:v>272500</c:v>
                </c:pt>
                <c:pt idx="2726">
                  <c:v>272600</c:v>
                </c:pt>
                <c:pt idx="2727">
                  <c:v>272700</c:v>
                </c:pt>
                <c:pt idx="2728">
                  <c:v>272800</c:v>
                </c:pt>
                <c:pt idx="2729">
                  <c:v>272900</c:v>
                </c:pt>
                <c:pt idx="2730">
                  <c:v>273000</c:v>
                </c:pt>
                <c:pt idx="2731">
                  <c:v>273100</c:v>
                </c:pt>
                <c:pt idx="2732">
                  <c:v>273200</c:v>
                </c:pt>
                <c:pt idx="2733">
                  <c:v>273300</c:v>
                </c:pt>
                <c:pt idx="2734">
                  <c:v>273400</c:v>
                </c:pt>
                <c:pt idx="2735">
                  <c:v>273500</c:v>
                </c:pt>
                <c:pt idx="2736">
                  <c:v>273600</c:v>
                </c:pt>
                <c:pt idx="2737">
                  <c:v>273700</c:v>
                </c:pt>
                <c:pt idx="2738">
                  <c:v>273800</c:v>
                </c:pt>
                <c:pt idx="2739">
                  <c:v>273900</c:v>
                </c:pt>
                <c:pt idx="2740">
                  <c:v>274000</c:v>
                </c:pt>
                <c:pt idx="2741">
                  <c:v>274100</c:v>
                </c:pt>
                <c:pt idx="2742">
                  <c:v>274200</c:v>
                </c:pt>
                <c:pt idx="2743">
                  <c:v>274300</c:v>
                </c:pt>
                <c:pt idx="2744">
                  <c:v>274400</c:v>
                </c:pt>
                <c:pt idx="2745">
                  <c:v>274500</c:v>
                </c:pt>
                <c:pt idx="2746">
                  <c:v>274600</c:v>
                </c:pt>
                <c:pt idx="2747">
                  <c:v>274700</c:v>
                </c:pt>
                <c:pt idx="2748">
                  <c:v>274800</c:v>
                </c:pt>
                <c:pt idx="2749">
                  <c:v>274900</c:v>
                </c:pt>
                <c:pt idx="2750">
                  <c:v>275000</c:v>
                </c:pt>
                <c:pt idx="2751">
                  <c:v>275100</c:v>
                </c:pt>
                <c:pt idx="2752">
                  <c:v>275200</c:v>
                </c:pt>
                <c:pt idx="2753">
                  <c:v>275300</c:v>
                </c:pt>
                <c:pt idx="2754">
                  <c:v>275400</c:v>
                </c:pt>
                <c:pt idx="2755">
                  <c:v>275500</c:v>
                </c:pt>
                <c:pt idx="2756">
                  <c:v>275600</c:v>
                </c:pt>
                <c:pt idx="2757">
                  <c:v>275700</c:v>
                </c:pt>
                <c:pt idx="2758">
                  <c:v>275800</c:v>
                </c:pt>
                <c:pt idx="2759">
                  <c:v>275900</c:v>
                </c:pt>
                <c:pt idx="2760">
                  <c:v>276000</c:v>
                </c:pt>
                <c:pt idx="2761">
                  <c:v>276100</c:v>
                </c:pt>
                <c:pt idx="2762">
                  <c:v>276200</c:v>
                </c:pt>
                <c:pt idx="2763">
                  <c:v>276300</c:v>
                </c:pt>
                <c:pt idx="2764">
                  <c:v>276400</c:v>
                </c:pt>
                <c:pt idx="2765">
                  <c:v>276500</c:v>
                </c:pt>
                <c:pt idx="2766">
                  <c:v>276600</c:v>
                </c:pt>
                <c:pt idx="2767">
                  <c:v>276700</c:v>
                </c:pt>
                <c:pt idx="2768">
                  <c:v>276800</c:v>
                </c:pt>
                <c:pt idx="2769">
                  <c:v>276900</c:v>
                </c:pt>
                <c:pt idx="2770">
                  <c:v>277000</c:v>
                </c:pt>
                <c:pt idx="2771">
                  <c:v>277100</c:v>
                </c:pt>
                <c:pt idx="2772">
                  <c:v>277200</c:v>
                </c:pt>
                <c:pt idx="2773">
                  <c:v>277300</c:v>
                </c:pt>
                <c:pt idx="2774">
                  <c:v>277400</c:v>
                </c:pt>
                <c:pt idx="2775">
                  <c:v>277500</c:v>
                </c:pt>
                <c:pt idx="2776">
                  <c:v>277600</c:v>
                </c:pt>
                <c:pt idx="2777">
                  <c:v>277700</c:v>
                </c:pt>
                <c:pt idx="2778">
                  <c:v>277800</c:v>
                </c:pt>
                <c:pt idx="2779">
                  <c:v>277900</c:v>
                </c:pt>
                <c:pt idx="2780">
                  <c:v>278000</c:v>
                </c:pt>
                <c:pt idx="2781">
                  <c:v>278100</c:v>
                </c:pt>
                <c:pt idx="2782">
                  <c:v>278200</c:v>
                </c:pt>
                <c:pt idx="2783">
                  <c:v>278300</c:v>
                </c:pt>
                <c:pt idx="2784">
                  <c:v>278400</c:v>
                </c:pt>
                <c:pt idx="2785">
                  <c:v>278500</c:v>
                </c:pt>
                <c:pt idx="2786">
                  <c:v>278600</c:v>
                </c:pt>
                <c:pt idx="2787">
                  <c:v>278700</c:v>
                </c:pt>
                <c:pt idx="2788">
                  <c:v>278800</c:v>
                </c:pt>
                <c:pt idx="2789">
                  <c:v>278900</c:v>
                </c:pt>
                <c:pt idx="2790">
                  <c:v>279000</c:v>
                </c:pt>
                <c:pt idx="2791">
                  <c:v>279100</c:v>
                </c:pt>
                <c:pt idx="2792">
                  <c:v>279200</c:v>
                </c:pt>
                <c:pt idx="2793">
                  <c:v>279300</c:v>
                </c:pt>
                <c:pt idx="2794">
                  <c:v>279400</c:v>
                </c:pt>
                <c:pt idx="2795">
                  <c:v>279500</c:v>
                </c:pt>
                <c:pt idx="2796">
                  <c:v>279600</c:v>
                </c:pt>
                <c:pt idx="2797">
                  <c:v>279700</c:v>
                </c:pt>
                <c:pt idx="2798">
                  <c:v>279800</c:v>
                </c:pt>
                <c:pt idx="2799">
                  <c:v>279900</c:v>
                </c:pt>
                <c:pt idx="2800">
                  <c:v>280000</c:v>
                </c:pt>
                <c:pt idx="2801">
                  <c:v>280100</c:v>
                </c:pt>
                <c:pt idx="2802">
                  <c:v>280200</c:v>
                </c:pt>
                <c:pt idx="2803">
                  <c:v>280300</c:v>
                </c:pt>
                <c:pt idx="2804">
                  <c:v>280400</c:v>
                </c:pt>
                <c:pt idx="2805">
                  <c:v>280500</c:v>
                </c:pt>
                <c:pt idx="2806">
                  <c:v>280600</c:v>
                </c:pt>
                <c:pt idx="2807">
                  <c:v>280700</c:v>
                </c:pt>
                <c:pt idx="2808">
                  <c:v>280800</c:v>
                </c:pt>
                <c:pt idx="2809">
                  <c:v>280900</c:v>
                </c:pt>
                <c:pt idx="2810">
                  <c:v>281000</c:v>
                </c:pt>
                <c:pt idx="2811">
                  <c:v>281100</c:v>
                </c:pt>
                <c:pt idx="2812">
                  <c:v>281200</c:v>
                </c:pt>
                <c:pt idx="2813">
                  <c:v>281300</c:v>
                </c:pt>
                <c:pt idx="2814">
                  <c:v>281400</c:v>
                </c:pt>
                <c:pt idx="2815">
                  <c:v>281500</c:v>
                </c:pt>
                <c:pt idx="2816">
                  <c:v>281600</c:v>
                </c:pt>
                <c:pt idx="2817">
                  <c:v>281700</c:v>
                </c:pt>
                <c:pt idx="2818">
                  <c:v>281800</c:v>
                </c:pt>
                <c:pt idx="2819">
                  <c:v>281900</c:v>
                </c:pt>
                <c:pt idx="2820">
                  <c:v>282000</c:v>
                </c:pt>
                <c:pt idx="2821">
                  <c:v>282100</c:v>
                </c:pt>
                <c:pt idx="2822">
                  <c:v>282200</c:v>
                </c:pt>
                <c:pt idx="2823">
                  <c:v>282300</c:v>
                </c:pt>
                <c:pt idx="2824">
                  <c:v>282400</c:v>
                </c:pt>
                <c:pt idx="2825">
                  <c:v>282500</c:v>
                </c:pt>
                <c:pt idx="2826">
                  <c:v>282600</c:v>
                </c:pt>
                <c:pt idx="2827">
                  <c:v>282700</c:v>
                </c:pt>
                <c:pt idx="2828">
                  <c:v>282800</c:v>
                </c:pt>
                <c:pt idx="2829">
                  <c:v>282900</c:v>
                </c:pt>
                <c:pt idx="2830">
                  <c:v>283000</c:v>
                </c:pt>
                <c:pt idx="2831">
                  <c:v>283100</c:v>
                </c:pt>
                <c:pt idx="2832">
                  <c:v>283200</c:v>
                </c:pt>
                <c:pt idx="2833">
                  <c:v>283300</c:v>
                </c:pt>
                <c:pt idx="2834">
                  <c:v>283400</c:v>
                </c:pt>
                <c:pt idx="2835">
                  <c:v>283500</c:v>
                </c:pt>
                <c:pt idx="2836">
                  <c:v>283600</c:v>
                </c:pt>
                <c:pt idx="2837">
                  <c:v>283700</c:v>
                </c:pt>
                <c:pt idx="2838">
                  <c:v>283800</c:v>
                </c:pt>
                <c:pt idx="2839">
                  <c:v>283900</c:v>
                </c:pt>
                <c:pt idx="2840">
                  <c:v>284000</c:v>
                </c:pt>
                <c:pt idx="2841">
                  <c:v>284100</c:v>
                </c:pt>
                <c:pt idx="2842">
                  <c:v>284200</c:v>
                </c:pt>
                <c:pt idx="2843">
                  <c:v>284300</c:v>
                </c:pt>
                <c:pt idx="2844">
                  <c:v>284400</c:v>
                </c:pt>
                <c:pt idx="2845">
                  <c:v>284500</c:v>
                </c:pt>
                <c:pt idx="2846">
                  <c:v>284600</c:v>
                </c:pt>
                <c:pt idx="2847">
                  <c:v>284700</c:v>
                </c:pt>
                <c:pt idx="2848">
                  <c:v>284800</c:v>
                </c:pt>
                <c:pt idx="2849">
                  <c:v>284900</c:v>
                </c:pt>
                <c:pt idx="2850">
                  <c:v>285000</c:v>
                </c:pt>
                <c:pt idx="2851">
                  <c:v>285100</c:v>
                </c:pt>
                <c:pt idx="2852">
                  <c:v>285200</c:v>
                </c:pt>
                <c:pt idx="2853">
                  <c:v>285300</c:v>
                </c:pt>
                <c:pt idx="2854">
                  <c:v>285400</c:v>
                </c:pt>
                <c:pt idx="2855">
                  <c:v>285500</c:v>
                </c:pt>
                <c:pt idx="2856">
                  <c:v>285600</c:v>
                </c:pt>
                <c:pt idx="2857">
                  <c:v>285700</c:v>
                </c:pt>
                <c:pt idx="2858">
                  <c:v>285800</c:v>
                </c:pt>
                <c:pt idx="2859">
                  <c:v>285900</c:v>
                </c:pt>
                <c:pt idx="2860">
                  <c:v>286000</c:v>
                </c:pt>
                <c:pt idx="2861">
                  <c:v>286100</c:v>
                </c:pt>
                <c:pt idx="2862">
                  <c:v>286200</c:v>
                </c:pt>
                <c:pt idx="2863">
                  <c:v>286300</c:v>
                </c:pt>
                <c:pt idx="2864">
                  <c:v>286400</c:v>
                </c:pt>
                <c:pt idx="2865">
                  <c:v>286500</c:v>
                </c:pt>
                <c:pt idx="2866">
                  <c:v>286600</c:v>
                </c:pt>
                <c:pt idx="2867">
                  <c:v>286700</c:v>
                </c:pt>
                <c:pt idx="2868">
                  <c:v>286800</c:v>
                </c:pt>
                <c:pt idx="2869">
                  <c:v>286900</c:v>
                </c:pt>
                <c:pt idx="2870">
                  <c:v>287000</c:v>
                </c:pt>
                <c:pt idx="2871">
                  <c:v>287100</c:v>
                </c:pt>
                <c:pt idx="2872">
                  <c:v>287200</c:v>
                </c:pt>
                <c:pt idx="2873">
                  <c:v>287300</c:v>
                </c:pt>
                <c:pt idx="2874">
                  <c:v>287400</c:v>
                </c:pt>
                <c:pt idx="2875">
                  <c:v>287500</c:v>
                </c:pt>
                <c:pt idx="2876">
                  <c:v>287600</c:v>
                </c:pt>
                <c:pt idx="2877">
                  <c:v>287700</c:v>
                </c:pt>
                <c:pt idx="2878">
                  <c:v>287800</c:v>
                </c:pt>
                <c:pt idx="2879">
                  <c:v>287900</c:v>
                </c:pt>
                <c:pt idx="2880">
                  <c:v>288000</c:v>
                </c:pt>
                <c:pt idx="2881">
                  <c:v>288100</c:v>
                </c:pt>
                <c:pt idx="2882">
                  <c:v>288200</c:v>
                </c:pt>
                <c:pt idx="2883">
                  <c:v>288300</c:v>
                </c:pt>
                <c:pt idx="2884">
                  <c:v>288400</c:v>
                </c:pt>
                <c:pt idx="2885">
                  <c:v>288500</c:v>
                </c:pt>
                <c:pt idx="2886">
                  <c:v>288600</c:v>
                </c:pt>
                <c:pt idx="2887">
                  <c:v>288700</c:v>
                </c:pt>
                <c:pt idx="2888">
                  <c:v>288800</c:v>
                </c:pt>
                <c:pt idx="2889">
                  <c:v>288900</c:v>
                </c:pt>
                <c:pt idx="2890">
                  <c:v>289000</c:v>
                </c:pt>
                <c:pt idx="2891">
                  <c:v>289100</c:v>
                </c:pt>
                <c:pt idx="2892">
                  <c:v>289200</c:v>
                </c:pt>
                <c:pt idx="2893">
                  <c:v>289300</c:v>
                </c:pt>
                <c:pt idx="2894">
                  <c:v>289400</c:v>
                </c:pt>
                <c:pt idx="2895">
                  <c:v>289500</c:v>
                </c:pt>
                <c:pt idx="2896">
                  <c:v>289600</c:v>
                </c:pt>
                <c:pt idx="2897">
                  <c:v>289700</c:v>
                </c:pt>
                <c:pt idx="2898">
                  <c:v>289800</c:v>
                </c:pt>
                <c:pt idx="2899">
                  <c:v>289900</c:v>
                </c:pt>
                <c:pt idx="2900">
                  <c:v>290000</c:v>
                </c:pt>
                <c:pt idx="2901">
                  <c:v>290100</c:v>
                </c:pt>
                <c:pt idx="2902">
                  <c:v>290200</c:v>
                </c:pt>
                <c:pt idx="2903">
                  <c:v>290300</c:v>
                </c:pt>
                <c:pt idx="2904">
                  <c:v>290400</c:v>
                </c:pt>
                <c:pt idx="2905">
                  <c:v>290500</c:v>
                </c:pt>
                <c:pt idx="2906">
                  <c:v>290600</c:v>
                </c:pt>
                <c:pt idx="2907">
                  <c:v>290700</c:v>
                </c:pt>
                <c:pt idx="2908">
                  <c:v>290800</c:v>
                </c:pt>
                <c:pt idx="2909">
                  <c:v>290900</c:v>
                </c:pt>
                <c:pt idx="2910">
                  <c:v>291000</c:v>
                </c:pt>
                <c:pt idx="2911">
                  <c:v>291100</c:v>
                </c:pt>
                <c:pt idx="2912">
                  <c:v>291200</c:v>
                </c:pt>
                <c:pt idx="2913">
                  <c:v>291300</c:v>
                </c:pt>
                <c:pt idx="2914">
                  <c:v>291400</c:v>
                </c:pt>
                <c:pt idx="2915">
                  <c:v>291500</c:v>
                </c:pt>
                <c:pt idx="2916">
                  <c:v>291600</c:v>
                </c:pt>
                <c:pt idx="2917">
                  <c:v>291700</c:v>
                </c:pt>
                <c:pt idx="2918">
                  <c:v>291800</c:v>
                </c:pt>
                <c:pt idx="2919">
                  <c:v>291900</c:v>
                </c:pt>
                <c:pt idx="2920">
                  <c:v>292000</c:v>
                </c:pt>
                <c:pt idx="2921">
                  <c:v>292100</c:v>
                </c:pt>
                <c:pt idx="2922">
                  <c:v>292200</c:v>
                </c:pt>
                <c:pt idx="2923">
                  <c:v>292300</c:v>
                </c:pt>
                <c:pt idx="2924">
                  <c:v>292400</c:v>
                </c:pt>
                <c:pt idx="2925">
                  <c:v>292500</c:v>
                </c:pt>
                <c:pt idx="2926">
                  <c:v>292600</c:v>
                </c:pt>
                <c:pt idx="2927">
                  <c:v>292700</c:v>
                </c:pt>
                <c:pt idx="2928">
                  <c:v>292800</c:v>
                </c:pt>
                <c:pt idx="2929">
                  <c:v>292900</c:v>
                </c:pt>
                <c:pt idx="2930">
                  <c:v>293000</c:v>
                </c:pt>
                <c:pt idx="2931">
                  <c:v>293100</c:v>
                </c:pt>
                <c:pt idx="2932">
                  <c:v>293200</c:v>
                </c:pt>
                <c:pt idx="2933">
                  <c:v>293300</c:v>
                </c:pt>
                <c:pt idx="2934">
                  <c:v>293400</c:v>
                </c:pt>
                <c:pt idx="2935">
                  <c:v>293500</c:v>
                </c:pt>
                <c:pt idx="2936">
                  <c:v>293600</c:v>
                </c:pt>
                <c:pt idx="2937">
                  <c:v>293700</c:v>
                </c:pt>
                <c:pt idx="2938">
                  <c:v>293800</c:v>
                </c:pt>
                <c:pt idx="2939">
                  <c:v>293900</c:v>
                </c:pt>
                <c:pt idx="2940">
                  <c:v>294000</c:v>
                </c:pt>
                <c:pt idx="2941">
                  <c:v>294100</c:v>
                </c:pt>
                <c:pt idx="2942">
                  <c:v>294200</c:v>
                </c:pt>
                <c:pt idx="2943">
                  <c:v>294300</c:v>
                </c:pt>
                <c:pt idx="2944">
                  <c:v>294400</c:v>
                </c:pt>
                <c:pt idx="2945">
                  <c:v>294500</c:v>
                </c:pt>
                <c:pt idx="2946">
                  <c:v>294600</c:v>
                </c:pt>
                <c:pt idx="2947">
                  <c:v>294700</c:v>
                </c:pt>
                <c:pt idx="2948">
                  <c:v>294800</c:v>
                </c:pt>
                <c:pt idx="2949">
                  <c:v>294900</c:v>
                </c:pt>
                <c:pt idx="2950">
                  <c:v>295000</c:v>
                </c:pt>
                <c:pt idx="2951">
                  <c:v>295100</c:v>
                </c:pt>
                <c:pt idx="2952">
                  <c:v>295200</c:v>
                </c:pt>
                <c:pt idx="2953">
                  <c:v>295300</c:v>
                </c:pt>
                <c:pt idx="2954">
                  <c:v>295400</c:v>
                </c:pt>
                <c:pt idx="2955">
                  <c:v>295500</c:v>
                </c:pt>
                <c:pt idx="2956">
                  <c:v>295600</c:v>
                </c:pt>
                <c:pt idx="2957">
                  <c:v>295700</c:v>
                </c:pt>
                <c:pt idx="2958">
                  <c:v>295800</c:v>
                </c:pt>
                <c:pt idx="2959">
                  <c:v>295900</c:v>
                </c:pt>
                <c:pt idx="2960">
                  <c:v>296000</c:v>
                </c:pt>
                <c:pt idx="2961">
                  <c:v>296100</c:v>
                </c:pt>
                <c:pt idx="2962">
                  <c:v>296200</c:v>
                </c:pt>
                <c:pt idx="2963">
                  <c:v>296300</c:v>
                </c:pt>
                <c:pt idx="2964">
                  <c:v>296400</c:v>
                </c:pt>
                <c:pt idx="2965">
                  <c:v>296500</c:v>
                </c:pt>
                <c:pt idx="2966">
                  <c:v>296600</c:v>
                </c:pt>
                <c:pt idx="2967">
                  <c:v>296700</c:v>
                </c:pt>
                <c:pt idx="2968">
                  <c:v>296800</c:v>
                </c:pt>
                <c:pt idx="2969">
                  <c:v>296900</c:v>
                </c:pt>
                <c:pt idx="2970">
                  <c:v>297000</c:v>
                </c:pt>
                <c:pt idx="2971">
                  <c:v>297100</c:v>
                </c:pt>
                <c:pt idx="2972">
                  <c:v>297200</c:v>
                </c:pt>
                <c:pt idx="2973">
                  <c:v>297300</c:v>
                </c:pt>
                <c:pt idx="2974">
                  <c:v>297400</c:v>
                </c:pt>
                <c:pt idx="2975">
                  <c:v>297500</c:v>
                </c:pt>
                <c:pt idx="2976">
                  <c:v>297600</c:v>
                </c:pt>
                <c:pt idx="2977">
                  <c:v>297700</c:v>
                </c:pt>
                <c:pt idx="2978">
                  <c:v>297800</c:v>
                </c:pt>
                <c:pt idx="2979">
                  <c:v>297900</c:v>
                </c:pt>
                <c:pt idx="2980">
                  <c:v>298000</c:v>
                </c:pt>
                <c:pt idx="2981">
                  <c:v>298100</c:v>
                </c:pt>
                <c:pt idx="2982">
                  <c:v>298200</c:v>
                </c:pt>
                <c:pt idx="2983">
                  <c:v>298300</c:v>
                </c:pt>
                <c:pt idx="2984">
                  <c:v>298400</c:v>
                </c:pt>
                <c:pt idx="2985">
                  <c:v>298500</c:v>
                </c:pt>
                <c:pt idx="2986">
                  <c:v>298600</c:v>
                </c:pt>
                <c:pt idx="2987">
                  <c:v>298700</c:v>
                </c:pt>
                <c:pt idx="2988">
                  <c:v>298800</c:v>
                </c:pt>
                <c:pt idx="2989">
                  <c:v>298900</c:v>
                </c:pt>
                <c:pt idx="2990">
                  <c:v>299000</c:v>
                </c:pt>
                <c:pt idx="2991">
                  <c:v>299100</c:v>
                </c:pt>
                <c:pt idx="2992">
                  <c:v>299200</c:v>
                </c:pt>
                <c:pt idx="2993">
                  <c:v>299300</c:v>
                </c:pt>
                <c:pt idx="2994">
                  <c:v>299400</c:v>
                </c:pt>
                <c:pt idx="2995">
                  <c:v>299500</c:v>
                </c:pt>
                <c:pt idx="2996">
                  <c:v>299600</c:v>
                </c:pt>
                <c:pt idx="2997">
                  <c:v>299700</c:v>
                </c:pt>
                <c:pt idx="2998">
                  <c:v>299800</c:v>
                </c:pt>
                <c:pt idx="2999">
                  <c:v>299900</c:v>
                </c:pt>
                <c:pt idx="3000">
                  <c:v>300000</c:v>
                </c:pt>
                <c:pt idx="3001">
                  <c:v>300100</c:v>
                </c:pt>
                <c:pt idx="3002">
                  <c:v>300200</c:v>
                </c:pt>
                <c:pt idx="3003">
                  <c:v>300300</c:v>
                </c:pt>
                <c:pt idx="3004">
                  <c:v>300400</c:v>
                </c:pt>
                <c:pt idx="3005">
                  <c:v>300500</c:v>
                </c:pt>
                <c:pt idx="3006">
                  <c:v>300600</c:v>
                </c:pt>
                <c:pt idx="3007">
                  <c:v>300700</c:v>
                </c:pt>
                <c:pt idx="3008">
                  <c:v>300800</c:v>
                </c:pt>
                <c:pt idx="3009">
                  <c:v>300900</c:v>
                </c:pt>
                <c:pt idx="3010">
                  <c:v>301000</c:v>
                </c:pt>
                <c:pt idx="3011">
                  <c:v>301100</c:v>
                </c:pt>
                <c:pt idx="3012">
                  <c:v>301200</c:v>
                </c:pt>
                <c:pt idx="3013">
                  <c:v>301300</c:v>
                </c:pt>
                <c:pt idx="3014">
                  <c:v>301400</c:v>
                </c:pt>
                <c:pt idx="3015">
                  <c:v>301500</c:v>
                </c:pt>
                <c:pt idx="3016">
                  <c:v>301600</c:v>
                </c:pt>
                <c:pt idx="3017">
                  <c:v>301700</c:v>
                </c:pt>
                <c:pt idx="3018">
                  <c:v>301800</c:v>
                </c:pt>
                <c:pt idx="3019">
                  <c:v>301900</c:v>
                </c:pt>
                <c:pt idx="3020">
                  <c:v>302000</c:v>
                </c:pt>
                <c:pt idx="3021">
                  <c:v>302100</c:v>
                </c:pt>
                <c:pt idx="3022">
                  <c:v>302200</c:v>
                </c:pt>
                <c:pt idx="3023">
                  <c:v>302300</c:v>
                </c:pt>
                <c:pt idx="3024">
                  <c:v>302400</c:v>
                </c:pt>
                <c:pt idx="3025">
                  <c:v>302500</c:v>
                </c:pt>
                <c:pt idx="3026">
                  <c:v>302600</c:v>
                </c:pt>
                <c:pt idx="3027">
                  <c:v>302700</c:v>
                </c:pt>
                <c:pt idx="3028">
                  <c:v>302800</c:v>
                </c:pt>
                <c:pt idx="3029">
                  <c:v>302900</c:v>
                </c:pt>
                <c:pt idx="3030">
                  <c:v>303000</c:v>
                </c:pt>
                <c:pt idx="3031">
                  <c:v>303100</c:v>
                </c:pt>
                <c:pt idx="3032">
                  <c:v>303200</c:v>
                </c:pt>
                <c:pt idx="3033">
                  <c:v>303300</c:v>
                </c:pt>
                <c:pt idx="3034">
                  <c:v>303400</c:v>
                </c:pt>
                <c:pt idx="3035">
                  <c:v>303500</c:v>
                </c:pt>
                <c:pt idx="3036">
                  <c:v>303600</c:v>
                </c:pt>
                <c:pt idx="3037">
                  <c:v>303700</c:v>
                </c:pt>
                <c:pt idx="3038">
                  <c:v>303800</c:v>
                </c:pt>
                <c:pt idx="3039">
                  <c:v>303900</c:v>
                </c:pt>
                <c:pt idx="3040">
                  <c:v>304000</c:v>
                </c:pt>
                <c:pt idx="3041">
                  <c:v>304100</c:v>
                </c:pt>
                <c:pt idx="3042">
                  <c:v>304200</c:v>
                </c:pt>
                <c:pt idx="3043">
                  <c:v>304300</c:v>
                </c:pt>
                <c:pt idx="3044">
                  <c:v>304400</c:v>
                </c:pt>
                <c:pt idx="3045">
                  <c:v>304500</c:v>
                </c:pt>
                <c:pt idx="3046">
                  <c:v>304600</c:v>
                </c:pt>
                <c:pt idx="3047">
                  <c:v>304700</c:v>
                </c:pt>
                <c:pt idx="3048">
                  <c:v>304800</c:v>
                </c:pt>
                <c:pt idx="3049">
                  <c:v>304900</c:v>
                </c:pt>
                <c:pt idx="3050">
                  <c:v>305000</c:v>
                </c:pt>
                <c:pt idx="3051">
                  <c:v>305100</c:v>
                </c:pt>
                <c:pt idx="3052">
                  <c:v>305200</c:v>
                </c:pt>
                <c:pt idx="3053">
                  <c:v>305300</c:v>
                </c:pt>
                <c:pt idx="3054">
                  <c:v>305400</c:v>
                </c:pt>
                <c:pt idx="3055">
                  <c:v>305500</c:v>
                </c:pt>
                <c:pt idx="3056">
                  <c:v>305600</c:v>
                </c:pt>
                <c:pt idx="3057">
                  <c:v>305700</c:v>
                </c:pt>
                <c:pt idx="3058">
                  <c:v>305800</c:v>
                </c:pt>
                <c:pt idx="3059">
                  <c:v>305900</c:v>
                </c:pt>
                <c:pt idx="3060">
                  <c:v>306000</c:v>
                </c:pt>
                <c:pt idx="3061">
                  <c:v>306100</c:v>
                </c:pt>
                <c:pt idx="3062">
                  <c:v>306200</c:v>
                </c:pt>
                <c:pt idx="3063">
                  <c:v>306300</c:v>
                </c:pt>
                <c:pt idx="3064">
                  <c:v>306400</c:v>
                </c:pt>
                <c:pt idx="3065">
                  <c:v>306500</c:v>
                </c:pt>
                <c:pt idx="3066">
                  <c:v>306600</c:v>
                </c:pt>
                <c:pt idx="3067">
                  <c:v>306700</c:v>
                </c:pt>
                <c:pt idx="3068">
                  <c:v>306800</c:v>
                </c:pt>
                <c:pt idx="3069">
                  <c:v>306900</c:v>
                </c:pt>
                <c:pt idx="3070">
                  <c:v>307000</c:v>
                </c:pt>
                <c:pt idx="3071">
                  <c:v>307100</c:v>
                </c:pt>
                <c:pt idx="3072">
                  <c:v>307200</c:v>
                </c:pt>
                <c:pt idx="3073">
                  <c:v>307300</c:v>
                </c:pt>
                <c:pt idx="3074">
                  <c:v>307400</c:v>
                </c:pt>
                <c:pt idx="3075">
                  <c:v>307500</c:v>
                </c:pt>
                <c:pt idx="3076">
                  <c:v>307600</c:v>
                </c:pt>
                <c:pt idx="3077">
                  <c:v>307700</c:v>
                </c:pt>
                <c:pt idx="3078">
                  <c:v>307800</c:v>
                </c:pt>
                <c:pt idx="3079">
                  <c:v>307900</c:v>
                </c:pt>
                <c:pt idx="3080">
                  <c:v>308000</c:v>
                </c:pt>
                <c:pt idx="3081">
                  <c:v>308100</c:v>
                </c:pt>
                <c:pt idx="3082">
                  <c:v>308200</c:v>
                </c:pt>
                <c:pt idx="3083">
                  <c:v>308300</c:v>
                </c:pt>
                <c:pt idx="3084">
                  <c:v>308400</c:v>
                </c:pt>
                <c:pt idx="3085">
                  <c:v>308500</c:v>
                </c:pt>
                <c:pt idx="3086">
                  <c:v>308600</c:v>
                </c:pt>
                <c:pt idx="3087">
                  <c:v>308700</c:v>
                </c:pt>
                <c:pt idx="3088">
                  <c:v>308800</c:v>
                </c:pt>
                <c:pt idx="3089">
                  <c:v>308900</c:v>
                </c:pt>
                <c:pt idx="3090">
                  <c:v>309000</c:v>
                </c:pt>
                <c:pt idx="3091">
                  <c:v>309100</c:v>
                </c:pt>
                <c:pt idx="3092">
                  <c:v>309200</c:v>
                </c:pt>
                <c:pt idx="3093">
                  <c:v>309300</c:v>
                </c:pt>
                <c:pt idx="3094">
                  <c:v>309400</c:v>
                </c:pt>
                <c:pt idx="3095">
                  <c:v>309500</c:v>
                </c:pt>
                <c:pt idx="3096">
                  <c:v>309600</c:v>
                </c:pt>
                <c:pt idx="3097">
                  <c:v>309700</c:v>
                </c:pt>
                <c:pt idx="3098">
                  <c:v>309800</c:v>
                </c:pt>
                <c:pt idx="3099">
                  <c:v>309900</c:v>
                </c:pt>
                <c:pt idx="3100">
                  <c:v>310000</c:v>
                </c:pt>
                <c:pt idx="3101">
                  <c:v>310100</c:v>
                </c:pt>
                <c:pt idx="3102">
                  <c:v>310200</c:v>
                </c:pt>
                <c:pt idx="3103">
                  <c:v>310300</c:v>
                </c:pt>
                <c:pt idx="3104">
                  <c:v>310400</c:v>
                </c:pt>
                <c:pt idx="3105">
                  <c:v>310500</c:v>
                </c:pt>
                <c:pt idx="3106">
                  <c:v>310600</c:v>
                </c:pt>
                <c:pt idx="3107">
                  <c:v>310700</c:v>
                </c:pt>
                <c:pt idx="3108">
                  <c:v>310800</c:v>
                </c:pt>
                <c:pt idx="3109">
                  <c:v>310900</c:v>
                </c:pt>
                <c:pt idx="3110">
                  <c:v>311000</c:v>
                </c:pt>
                <c:pt idx="3111">
                  <c:v>311100</c:v>
                </c:pt>
                <c:pt idx="3112">
                  <c:v>311200</c:v>
                </c:pt>
                <c:pt idx="3113">
                  <c:v>311300</c:v>
                </c:pt>
                <c:pt idx="3114">
                  <c:v>311400</c:v>
                </c:pt>
                <c:pt idx="3115">
                  <c:v>311500</c:v>
                </c:pt>
                <c:pt idx="3116">
                  <c:v>311600</c:v>
                </c:pt>
                <c:pt idx="3117">
                  <c:v>311700</c:v>
                </c:pt>
                <c:pt idx="3118">
                  <c:v>311800</c:v>
                </c:pt>
                <c:pt idx="3119">
                  <c:v>311900</c:v>
                </c:pt>
                <c:pt idx="3120">
                  <c:v>312000</c:v>
                </c:pt>
                <c:pt idx="3121">
                  <c:v>312100</c:v>
                </c:pt>
                <c:pt idx="3122">
                  <c:v>312200</c:v>
                </c:pt>
                <c:pt idx="3123">
                  <c:v>312300</c:v>
                </c:pt>
                <c:pt idx="3124">
                  <c:v>312400</c:v>
                </c:pt>
                <c:pt idx="3125">
                  <c:v>312500</c:v>
                </c:pt>
                <c:pt idx="3126">
                  <c:v>312600</c:v>
                </c:pt>
                <c:pt idx="3127">
                  <c:v>312700</c:v>
                </c:pt>
                <c:pt idx="3128">
                  <c:v>312800</c:v>
                </c:pt>
                <c:pt idx="3129">
                  <c:v>312900</c:v>
                </c:pt>
                <c:pt idx="3130">
                  <c:v>313000</c:v>
                </c:pt>
                <c:pt idx="3131">
                  <c:v>313100</c:v>
                </c:pt>
                <c:pt idx="3132">
                  <c:v>313200</c:v>
                </c:pt>
                <c:pt idx="3133">
                  <c:v>313300</c:v>
                </c:pt>
                <c:pt idx="3134">
                  <c:v>313400</c:v>
                </c:pt>
                <c:pt idx="3135">
                  <c:v>313500</c:v>
                </c:pt>
                <c:pt idx="3136">
                  <c:v>313600</c:v>
                </c:pt>
                <c:pt idx="3137">
                  <c:v>313700</c:v>
                </c:pt>
                <c:pt idx="3138">
                  <c:v>313800</c:v>
                </c:pt>
                <c:pt idx="3139">
                  <c:v>313900</c:v>
                </c:pt>
                <c:pt idx="3140">
                  <c:v>314000</c:v>
                </c:pt>
                <c:pt idx="3141">
                  <c:v>314100</c:v>
                </c:pt>
                <c:pt idx="3142">
                  <c:v>314200</c:v>
                </c:pt>
                <c:pt idx="3143">
                  <c:v>314300</c:v>
                </c:pt>
                <c:pt idx="3144">
                  <c:v>314400</c:v>
                </c:pt>
                <c:pt idx="3145">
                  <c:v>314500</c:v>
                </c:pt>
                <c:pt idx="3146">
                  <c:v>314600</c:v>
                </c:pt>
                <c:pt idx="3147">
                  <c:v>314700</c:v>
                </c:pt>
                <c:pt idx="3148">
                  <c:v>314800</c:v>
                </c:pt>
                <c:pt idx="3149">
                  <c:v>314900</c:v>
                </c:pt>
                <c:pt idx="3150">
                  <c:v>315000</c:v>
                </c:pt>
                <c:pt idx="3151">
                  <c:v>315100</c:v>
                </c:pt>
                <c:pt idx="3152">
                  <c:v>315200</c:v>
                </c:pt>
                <c:pt idx="3153">
                  <c:v>315300</c:v>
                </c:pt>
                <c:pt idx="3154">
                  <c:v>315400</c:v>
                </c:pt>
                <c:pt idx="3155">
                  <c:v>315500</c:v>
                </c:pt>
                <c:pt idx="3156">
                  <c:v>315600</c:v>
                </c:pt>
                <c:pt idx="3157">
                  <c:v>315700</c:v>
                </c:pt>
                <c:pt idx="3158">
                  <c:v>315800</c:v>
                </c:pt>
                <c:pt idx="3159">
                  <c:v>315900</c:v>
                </c:pt>
                <c:pt idx="3160">
                  <c:v>316000</c:v>
                </c:pt>
                <c:pt idx="3161">
                  <c:v>316100</c:v>
                </c:pt>
                <c:pt idx="3162">
                  <c:v>316200</c:v>
                </c:pt>
                <c:pt idx="3163">
                  <c:v>316300</c:v>
                </c:pt>
                <c:pt idx="3164">
                  <c:v>316400</c:v>
                </c:pt>
                <c:pt idx="3165">
                  <c:v>316500</c:v>
                </c:pt>
                <c:pt idx="3166">
                  <c:v>316600</c:v>
                </c:pt>
                <c:pt idx="3167">
                  <c:v>316700</c:v>
                </c:pt>
                <c:pt idx="3168">
                  <c:v>316800</c:v>
                </c:pt>
                <c:pt idx="3169">
                  <c:v>316900</c:v>
                </c:pt>
                <c:pt idx="3170">
                  <c:v>317000</c:v>
                </c:pt>
                <c:pt idx="3171">
                  <c:v>317100</c:v>
                </c:pt>
                <c:pt idx="3172">
                  <c:v>317200</c:v>
                </c:pt>
                <c:pt idx="3173">
                  <c:v>317300</c:v>
                </c:pt>
                <c:pt idx="3174">
                  <c:v>317400</c:v>
                </c:pt>
                <c:pt idx="3175">
                  <c:v>317500</c:v>
                </c:pt>
                <c:pt idx="3176">
                  <c:v>317600</c:v>
                </c:pt>
                <c:pt idx="3177">
                  <c:v>317700</c:v>
                </c:pt>
                <c:pt idx="3178">
                  <c:v>317800</c:v>
                </c:pt>
                <c:pt idx="3179">
                  <c:v>317900</c:v>
                </c:pt>
                <c:pt idx="3180">
                  <c:v>318000</c:v>
                </c:pt>
                <c:pt idx="3181">
                  <c:v>318100</c:v>
                </c:pt>
                <c:pt idx="3182">
                  <c:v>318200</c:v>
                </c:pt>
                <c:pt idx="3183">
                  <c:v>318300</c:v>
                </c:pt>
                <c:pt idx="3184">
                  <c:v>318400</c:v>
                </c:pt>
                <c:pt idx="3185">
                  <c:v>318500</c:v>
                </c:pt>
                <c:pt idx="3186">
                  <c:v>318600</c:v>
                </c:pt>
                <c:pt idx="3187">
                  <c:v>318700</c:v>
                </c:pt>
                <c:pt idx="3188">
                  <c:v>318800</c:v>
                </c:pt>
                <c:pt idx="3189">
                  <c:v>318900</c:v>
                </c:pt>
                <c:pt idx="3190">
                  <c:v>319000</c:v>
                </c:pt>
                <c:pt idx="3191">
                  <c:v>319100</c:v>
                </c:pt>
                <c:pt idx="3192">
                  <c:v>319200</c:v>
                </c:pt>
                <c:pt idx="3193">
                  <c:v>319300</c:v>
                </c:pt>
                <c:pt idx="3194">
                  <c:v>319400</c:v>
                </c:pt>
                <c:pt idx="3195">
                  <c:v>319500</c:v>
                </c:pt>
                <c:pt idx="3196">
                  <c:v>319600</c:v>
                </c:pt>
                <c:pt idx="3197">
                  <c:v>319700</c:v>
                </c:pt>
                <c:pt idx="3198">
                  <c:v>319800</c:v>
                </c:pt>
                <c:pt idx="3199">
                  <c:v>319900</c:v>
                </c:pt>
                <c:pt idx="3200">
                  <c:v>320000</c:v>
                </c:pt>
                <c:pt idx="3201">
                  <c:v>320100</c:v>
                </c:pt>
                <c:pt idx="3202">
                  <c:v>320200</c:v>
                </c:pt>
                <c:pt idx="3203">
                  <c:v>320300</c:v>
                </c:pt>
                <c:pt idx="3204">
                  <c:v>320400</c:v>
                </c:pt>
                <c:pt idx="3205">
                  <c:v>320500</c:v>
                </c:pt>
                <c:pt idx="3206">
                  <c:v>320600</c:v>
                </c:pt>
                <c:pt idx="3207">
                  <c:v>320700</c:v>
                </c:pt>
                <c:pt idx="3208">
                  <c:v>320800</c:v>
                </c:pt>
                <c:pt idx="3209">
                  <c:v>320900</c:v>
                </c:pt>
                <c:pt idx="3210">
                  <c:v>321000</c:v>
                </c:pt>
                <c:pt idx="3211">
                  <c:v>321100</c:v>
                </c:pt>
                <c:pt idx="3212">
                  <c:v>321200</c:v>
                </c:pt>
                <c:pt idx="3213">
                  <c:v>321300</c:v>
                </c:pt>
                <c:pt idx="3214">
                  <c:v>321400</c:v>
                </c:pt>
                <c:pt idx="3215">
                  <c:v>321500</c:v>
                </c:pt>
                <c:pt idx="3216">
                  <c:v>321600</c:v>
                </c:pt>
                <c:pt idx="3217">
                  <c:v>321700</c:v>
                </c:pt>
                <c:pt idx="3218">
                  <c:v>321800</c:v>
                </c:pt>
                <c:pt idx="3219">
                  <c:v>321900</c:v>
                </c:pt>
                <c:pt idx="3220">
                  <c:v>322000</c:v>
                </c:pt>
                <c:pt idx="3221">
                  <c:v>322100</c:v>
                </c:pt>
                <c:pt idx="3222">
                  <c:v>322200</c:v>
                </c:pt>
                <c:pt idx="3223">
                  <c:v>322300</c:v>
                </c:pt>
                <c:pt idx="3224">
                  <c:v>322400</c:v>
                </c:pt>
                <c:pt idx="3225">
                  <c:v>322500</c:v>
                </c:pt>
                <c:pt idx="3226">
                  <c:v>322600</c:v>
                </c:pt>
                <c:pt idx="3227">
                  <c:v>322700</c:v>
                </c:pt>
                <c:pt idx="3228">
                  <c:v>322800</c:v>
                </c:pt>
                <c:pt idx="3229">
                  <c:v>322900</c:v>
                </c:pt>
                <c:pt idx="3230">
                  <c:v>323000</c:v>
                </c:pt>
                <c:pt idx="3231">
                  <c:v>323100</c:v>
                </c:pt>
                <c:pt idx="3232">
                  <c:v>323200</c:v>
                </c:pt>
                <c:pt idx="3233">
                  <c:v>323300</c:v>
                </c:pt>
                <c:pt idx="3234">
                  <c:v>323400</c:v>
                </c:pt>
                <c:pt idx="3235">
                  <c:v>323500</c:v>
                </c:pt>
                <c:pt idx="3236">
                  <c:v>323600</c:v>
                </c:pt>
                <c:pt idx="3237">
                  <c:v>323700</c:v>
                </c:pt>
                <c:pt idx="3238">
                  <c:v>323800</c:v>
                </c:pt>
                <c:pt idx="3239">
                  <c:v>323900</c:v>
                </c:pt>
                <c:pt idx="3240">
                  <c:v>324000</c:v>
                </c:pt>
                <c:pt idx="3241">
                  <c:v>324100</c:v>
                </c:pt>
                <c:pt idx="3242">
                  <c:v>324200</c:v>
                </c:pt>
                <c:pt idx="3243">
                  <c:v>324300</c:v>
                </c:pt>
                <c:pt idx="3244">
                  <c:v>324400</c:v>
                </c:pt>
                <c:pt idx="3245">
                  <c:v>324500</c:v>
                </c:pt>
                <c:pt idx="3246">
                  <c:v>324600</c:v>
                </c:pt>
                <c:pt idx="3247">
                  <c:v>324700</c:v>
                </c:pt>
                <c:pt idx="3248">
                  <c:v>324800</c:v>
                </c:pt>
                <c:pt idx="3249">
                  <c:v>324900</c:v>
                </c:pt>
                <c:pt idx="3250">
                  <c:v>325000</c:v>
                </c:pt>
                <c:pt idx="3251">
                  <c:v>325100</c:v>
                </c:pt>
                <c:pt idx="3252">
                  <c:v>325200</c:v>
                </c:pt>
                <c:pt idx="3253">
                  <c:v>325300</c:v>
                </c:pt>
                <c:pt idx="3254">
                  <c:v>325400</c:v>
                </c:pt>
                <c:pt idx="3255">
                  <c:v>325500</c:v>
                </c:pt>
                <c:pt idx="3256">
                  <c:v>325600</c:v>
                </c:pt>
                <c:pt idx="3257">
                  <c:v>325700</c:v>
                </c:pt>
                <c:pt idx="3258">
                  <c:v>325800</c:v>
                </c:pt>
                <c:pt idx="3259">
                  <c:v>325900</c:v>
                </c:pt>
                <c:pt idx="3260">
                  <c:v>326000</c:v>
                </c:pt>
                <c:pt idx="3261">
                  <c:v>326100</c:v>
                </c:pt>
                <c:pt idx="3262">
                  <c:v>326200</c:v>
                </c:pt>
                <c:pt idx="3263">
                  <c:v>326300</c:v>
                </c:pt>
                <c:pt idx="3264">
                  <c:v>326400</c:v>
                </c:pt>
                <c:pt idx="3265">
                  <c:v>326500</c:v>
                </c:pt>
                <c:pt idx="3266">
                  <c:v>326600</c:v>
                </c:pt>
                <c:pt idx="3267">
                  <c:v>326700</c:v>
                </c:pt>
                <c:pt idx="3268">
                  <c:v>326800</c:v>
                </c:pt>
                <c:pt idx="3269">
                  <c:v>326900</c:v>
                </c:pt>
                <c:pt idx="3270">
                  <c:v>327000</c:v>
                </c:pt>
                <c:pt idx="3271">
                  <c:v>327100</c:v>
                </c:pt>
                <c:pt idx="3272">
                  <c:v>327200</c:v>
                </c:pt>
                <c:pt idx="3273">
                  <c:v>327300</c:v>
                </c:pt>
                <c:pt idx="3274">
                  <c:v>327400</c:v>
                </c:pt>
                <c:pt idx="3275">
                  <c:v>327500</c:v>
                </c:pt>
                <c:pt idx="3276">
                  <c:v>327600</c:v>
                </c:pt>
                <c:pt idx="3277">
                  <c:v>327700</c:v>
                </c:pt>
                <c:pt idx="3278">
                  <c:v>327800</c:v>
                </c:pt>
                <c:pt idx="3279">
                  <c:v>327900</c:v>
                </c:pt>
                <c:pt idx="3280">
                  <c:v>328000</c:v>
                </c:pt>
                <c:pt idx="3281">
                  <c:v>328100</c:v>
                </c:pt>
                <c:pt idx="3282">
                  <c:v>328200</c:v>
                </c:pt>
                <c:pt idx="3283">
                  <c:v>328300</c:v>
                </c:pt>
                <c:pt idx="3284">
                  <c:v>328400</c:v>
                </c:pt>
                <c:pt idx="3285">
                  <c:v>328500</c:v>
                </c:pt>
                <c:pt idx="3286">
                  <c:v>328600</c:v>
                </c:pt>
                <c:pt idx="3287">
                  <c:v>328700</c:v>
                </c:pt>
                <c:pt idx="3288">
                  <c:v>328800</c:v>
                </c:pt>
                <c:pt idx="3289">
                  <c:v>328900</c:v>
                </c:pt>
                <c:pt idx="3290">
                  <c:v>329000</c:v>
                </c:pt>
                <c:pt idx="3291">
                  <c:v>329100</c:v>
                </c:pt>
                <c:pt idx="3292">
                  <c:v>329200</c:v>
                </c:pt>
                <c:pt idx="3293">
                  <c:v>329300</c:v>
                </c:pt>
                <c:pt idx="3294">
                  <c:v>329400</c:v>
                </c:pt>
                <c:pt idx="3295">
                  <c:v>329500</c:v>
                </c:pt>
                <c:pt idx="3296">
                  <c:v>329600</c:v>
                </c:pt>
                <c:pt idx="3297">
                  <c:v>329700</c:v>
                </c:pt>
                <c:pt idx="3298">
                  <c:v>329800</c:v>
                </c:pt>
                <c:pt idx="3299">
                  <c:v>329900</c:v>
                </c:pt>
                <c:pt idx="3300">
                  <c:v>330000</c:v>
                </c:pt>
                <c:pt idx="3301">
                  <c:v>330100</c:v>
                </c:pt>
                <c:pt idx="3302">
                  <c:v>330200</c:v>
                </c:pt>
                <c:pt idx="3303">
                  <c:v>330300</c:v>
                </c:pt>
                <c:pt idx="3304">
                  <c:v>330400</c:v>
                </c:pt>
                <c:pt idx="3305">
                  <c:v>330500</c:v>
                </c:pt>
                <c:pt idx="3306">
                  <c:v>330600</c:v>
                </c:pt>
                <c:pt idx="3307">
                  <c:v>330700</c:v>
                </c:pt>
                <c:pt idx="3308">
                  <c:v>330800</c:v>
                </c:pt>
                <c:pt idx="3309">
                  <c:v>330900</c:v>
                </c:pt>
                <c:pt idx="3310">
                  <c:v>331000</c:v>
                </c:pt>
                <c:pt idx="3311">
                  <c:v>331100</c:v>
                </c:pt>
                <c:pt idx="3312">
                  <c:v>331200</c:v>
                </c:pt>
                <c:pt idx="3313">
                  <c:v>331300</c:v>
                </c:pt>
                <c:pt idx="3314">
                  <c:v>331400</c:v>
                </c:pt>
                <c:pt idx="3315">
                  <c:v>331500</c:v>
                </c:pt>
                <c:pt idx="3316">
                  <c:v>331600</c:v>
                </c:pt>
                <c:pt idx="3317">
                  <c:v>331700</c:v>
                </c:pt>
                <c:pt idx="3318">
                  <c:v>331800</c:v>
                </c:pt>
                <c:pt idx="3319">
                  <c:v>331900</c:v>
                </c:pt>
                <c:pt idx="3320">
                  <c:v>332000</c:v>
                </c:pt>
                <c:pt idx="3321">
                  <c:v>332100</c:v>
                </c:pt>
                <c:pt idx="3322">
                  <c:v>332200</c:v>
                </c:pt>
                <c:pt idx="3323">
                  <c:v>332300</c:v>
                </c:pt>
                <c:pt idx="3324">
                  <c:v>332400</c:v>
                </c:pt>
                <c:pt idx="3325">
                  <c:v>332500</c:v>
                </c:pt>
                <c:pt idx="3326">
                  <c:v>332600</c:v>
                </c:pt>
                <c:pt idx="3327">
                  <c:v>332700</c:v>
                </c:pt>
                <c:pt idx="3328">
                  <c:v>332800</c:v>
                </c:pt>
                <c:pt idx="3329">
                  <c:v>332900</c:v>
                </c:pt>
                <c:pt idx="3330">
                  <c:v>333000</c:v>
                </c:pt>
                <c:pt idx="3331">
                  <c:v>333100</c:v>
                </c:pt>
                <c:pt idx="3332">
                  <c:v>333200</c:v>
                </c:pt>
                <c:pt idx="3333">
                  <c:v>333300</c:v>
                </c:pt>
                <c:pt idx="3334">
                  <c:v>333400</c:v>
                </c:pt>
                <c:pt idx="3335">
                  <c:v>333500</c:v>
                </c:pt>
                <c:pt idx="3336">
                  <c:v>333600</c:v>
                </c:pt>
                <c:pt idx="3337">
                  <c:v>333700</c:v>
                </c:pt>
                <c:pt idx="3338">
                  <c:v>333800</c:v>
                </c:pt>
                <c:pt idx="3339">
                  <c:v>333900</c:v>
                </c:pt>
                <c:pt idx="3340">
                  <c:v>334000</c:v>
                </c:pt>
                <c:pt idx="3341">
                  <c:v>334100</c:v>
                </c:pt>
                <c:pt idx="3342">
                  <c:v>334200</c:v>
                </c:pt>
                <c:pt idx="3343">
                  <c:v>334300</c:v>
                </c:pt>
                <c:pt idx="3344">
                  <c:v>334400</c:v>
                </c:pt>
                <c:pt idx="3345">
                  <c:v>334500</c:v>
                </c:pt>
                <c:pt idx="3346">
                  <c:v>334600</c:v>
                </c:pt>
                <c:pt idx="3347">
                  <c:v>334700</c:v>
                </c:pt>
                <c:pt idx="3348">
                  <c:v>334800</c:v>
                </c:pt>
                <c:pt idx="3349">
                  <c:v>334900</c:v>
                </c:pt>
                <c:pt idx="3350">
                  <c:v>335000</c:v>
                </c:pt>
                <c:pt idx="3351">
                  <c:v>335100</c:v>
                </c:pt>
                <c:pt idx="3352">
                  <c:v>335200</c:v>
                </c:pt>
                <c:pt idx="3353">
                  <c:v>335300</c:v>
                </c:pt>
                <c:pt idx="3354">
                  <c:v>335400</c:v>
                </c:pt>
                <c:pt idx="3355">
                  <c:v>335500</c:v>
                </c:pt>
                <c:pt idx="3356">
                  <c:v>335600</c:v>
                </c:pt>
                <c:pt idx="3357">
                  <c:v>335700</c:v>
                </c:pt>
                <c:pt idx="3358">
                  <c:v>335800</c:v>
                </c:pt>
                <c:pt idx="3359">
                  <c:v>335900</c:v>
                </c:pt>
                <c:pt idx="3360">
                  <c:v>336000</c:v>
                </c:pt>
                <c:pt idx="3361">
                  <c:v>336100</c:v>
                </c:pt>
                <c:pt idx="3362">
                  <c:v>336200</c:v>
                </c:pt>
                <c:pt idx="3363">
                  <c:v>336300</c:v>
                </c:pt>
                <c:pt idx="3364">
                  <c:v>336400</c:v>
                </c:pt>
                <c:pt idx="3365">
                  <c:v>336500</c:v>
                </c:pt>
                <c:pt idx="3366">
                  <c:v>336600</c:v>
                </c:pt>
                <c:pt idx="3367">
                  <c:v>336700</c:v>
                </c:pt>
                <c:pt idx="3368">
                  <c:v>336800</c:v>
                </c:pt>
                <c:pt idx="3369">
                  <c:v>336900</c:v>
                </c:pt>
                <c:pt idx="3370">
                  <c:v>337000</c:v>
                </c:pt>
                <c:pt idx="3371">
                  <c:v>337100</c:v>
                </c:pt>
                <c:pt idx="3372">
                  <c:v>337200</c:v>
                </c:pt>
                <c:pt idx="3373">
                  <c:v>337300</c:v>
                </c:pt>
                <c:pt idx="3374">
                  <c:v>337400</c:v>
                </c:pt>
                <c:pt idx="3375">
                  <c:v>337500</c:v>
                </c:pt>
                <c:pt idx="3376">
                  <c:v>337600</c:v>
                </c:pt>
                <c:pt idx="3377">
                  <c:v>337700</c:v>
                </c:pt>
                <c:pt idx="3378">
                  <c:v>337800</c:v>
                </c:pt>
                <c:pt idx="3379">
                  <c:v>337900</c:v>
                </c:pt>
                <c:pt idx="3380">
                  <c:v>338000</c:v>
                </c:pt>
                <c:pt idx="3381">
                  <c:v>338100</c:v>
                </c:pt>
                <c:pt idx="3382">
                  <c:v>338200</c:v>
                </c:pt>
                <c:pt idx="3383">
                  <c:v>338300</c:v>
                </c:pt>
                <c:pt idx="3384">
                  <c:v>338400</c:v>
                </c:pt>
                <c:pt idx="3385">
                  <c:v>338500</c:v>
                </c:pt>
                <c:pt idx="3386">
                  <c:v>338600</c:v>
                </c:pt>
                <c:pt idx="3387">
                  <c:v>338700</c:v>
                </c:pt>
                <c:pt idx="3388">
                  <c:v>338800</c:v>
                </c:pt>
                <c:pt idx="3389">
                  <c:v>338900</c:v>
                </c:pt>
                <c:pt idx="3390">
                  <c:v>339000</c:v>
                </c:pt>
                <c:pt idx="3391">
                  <c:v>339100</c:v>
                </c:pt>
                <c:pt idx="3392">
                  <c:v>339200</c:v>
                </c:pt>
                <c:pt idx="3393">
                  <c:v>339300</c:v>
                </c:pt>
                <c:pt idx="3394">
                  <c:v>339400</c:v>
                </c:pt>
                <c:pt idx="3395">
                  <c:v>339500</c:v>
                </c:pt>
                <c:pt idx="3396">
                  <c:v>339600</c:v>
                </c:pt>
                <c:pt idx="3397">
                  <c:v>339700</c:v>
                </c:pt>
                <c:pt idx="3398">
                  <c:v>339800</c:v>
                </c:pt>
                <c:pt idx="3399">
                  <c:v>339900</c:v>
                </c:pt>
                <c:pt idx="3400">
                  <c:v>340000</c:v>
                </c:pt>
                <c:pt idx="3401">
                  <c:v>340100</c:v>
                </c:pt>
                <c:pt idx="3402">
                  <c:v>340200</c:v>
                </c:pt>
                <c:pt idx="3403">
                  <c:v>340300</c:v>
                </c:pt>
                <c:pt idx="3404">
                  <c:v>340400</c:v>
                </c:pt>
                <c:pt idx="3405">
                  <c:v>340500</c:v>
                </c:pt>
                <c:pt idx="3406">
                  <c:v>340600</c:v>
                </c:pt>
                <c:pt idx="3407">
                  <c:v>340700</c:v>
                </c:pt>
                <c:pt idx="3408">
                  <c:v>340800</c:v>
                </c:pt>
                <c:pt idx="3409">
                  <c:v>340900</c:v>
                </c:pt>
                <c:pt idx="3410">
                  <c:v>341000</c:v>
                </c:pt>
                <c:pt idx="3411">
                  <c:v>341100</c:v>
                </c:pt>
                <c:pt idx="3412">
                  <c:v>341200</c:v>
                </c:pt>
                <c:pt idx="3413">
                  <c:v>341300</c:v>
                </c:pt>
                <c:pt idx="3414">
                  <c:v>341400</c:v>
                </c:pt>
                <c:pt idx="3415">
                  <c:v>341500</c:v>
                </c:pt>
                <c:pt idx="3416">
                  <c:v>341600</c:v>
                </c:pt>
                <c:pt idx="3417">
                  <c:v>341700</c:v>
                </c:pt>
                <c:pt idx="3418">
                  <c:v>341800</c:v>
                </c:pt>
                <c:pt idx="3419">
                  <c:v>341900</c:v>
                </c:pt>
                <c:pt idx="3420">
                  <c:v>342000</c:v>
                </c:pt>
                <c:pt idx="3421">
                  <c:v>342100</c:v>
                </c:pt>
                <c:pt idx="3422">
                  <c:v>342200</c:v>
                </c:pt>
                <c:pt idx="3423">
                  <c:v>342300</c:v>
                </c:pt>
                <c:pt idx="3424">
                  <c:v>342400</c:v>
                </c:pt>
                <c:pt idx="3425">
                  <c:v>342500</c:v>
                </c:pt>
                <c:pt idx="3426">
                  <c:v>342600</c:v>
                </c:pt>
                <c:pt idx="3427">
                  <c:v>342700</c:v>
                </c:pt>
                <c:pt idx="3428">
                  <c:v>342800</c:v>
                </c:pt>
                <c:pt idx="3429">
                  <c:v>342900</c:v>
                </c:pt>
                <c:pt idx="3430">
                  <c:v>343000</c:v>
                </c:pt>
                <c:pt idx="3431">
                  <c:v>343100</c:v>
                </c:pt>
                <c:pt idx="3432">
                  <c:v>343200</c:v>
                </c:pt>
                <c:pt idx="3433">
                  <c:v>343300</c:v>
                </c:pt>
                <c:pt idx="3434">
                  <c:v>343400</c:v>
                </c:pt>
                <c:pt idx="3435">
                  <c:v>343500</c:v>
                </c:pt>
                <c:pt idx="3436">
                  <c:v>343600</c:v>
                </c:pt>
                <c:pt idx="3437">
                  <c:v>343700</c:v>
                </c:pt>
                <c:pt idx="3438">
                  <c:v>343800</c:v>
                </c:pt>
                <c:pt idx="3439">
                  <c:v>343900</c:v>
                </c:pt>
                <c:pt idx="3440">
                  <c:v>344000</c:v>
                </c:pt>
                <c:pt idx="3441">
                  <c:v>344100</c:v>
                </c:pt>
                <c:pt idx="3442">
                  <c:v>344200</c:v>
                </c:pt>
                <c:pt idx="3443">
                  <c:v>344300</c:v>
                </c:pt>
                <c:pt idx="3444">
                  <c:v>344400</c:v>
                </c:pt>
                <c:pt idx="3445">
                  <c:v>344500</c:v>
                </c:pt>
                <c:pt idx="3446">
                  <c:v>344600</c:v>
                </c:pt>
                <c:pt idx="3447">
                  <c:v>344700</c:v>
                </c:pt>
                <c:pt idx="3448">
                  <c:v>344800</c:v>
                </c:pt>
                <c:pt idx="3449">
                  <c:v>344900</c:v>
                </c:pt>
                <c:pt idx="3450">
                  <c:v>345000</c:v>
                </c:pt>
                <c:pt idx="3451">
                  <c:v>345100</c:v>
                </c:pt>
                <c:pt idx="3452">
                  <c:v>345200</c:v>
                </c:pt>
                <c:pt idx="3453">
                  <c:v>345300</c:v>
                </c:pt>
                <c:pt idx="3454">
                  <c:v>345400</c:v>
                </c:pt>
                <c:pt idx="3455">
                  <c:v>345500</c:v>
                </c:pt>
                <c:pt idx="3456">
                  <c:v>345600</c:v>
                </c:pt>
                <c:pt idx="3457">
                  <c:v>345700</c:v>
                </c:pt>
                <c:pt idx="3458">
                  <c:v>345800</c:v>
                </c:pt>
                <c:pt idx="3459">
                  <c:v>345900</c:v>
                </c:pt>
                <c:pt idx="3460">
                  <c:v>346000</c:v>
                </c:pt>
                <c:pt idx="3461">
                  <c:v>346100</c:v>
                </c:pt>
                <c:pt idx="3462">
                  <c:v>346200</c:v>
                </c:pt>
                <c:pt idx="3463">
                  <c:v>346300</c:v>
                </c:pt>
                <c:pt idx="3464">
                  <c:v>346400</c:v>
                </c:pt>
                <c:pt idx="3465">
                  <c:v>346500</c:v>
                </c:pt>
                <c:pt idx="3466">
                  <c:v>346600</c:v>
                </c:pt>
                <c:pt idx="3467">
                  <c:v>346700</c:v>
                </c:pt>
                <c:pt idx="3468">
                  <c:v>346800</c:v>
                </c:pt>
                <c:pt idx="3469">
                  <c:v>346900</c:v>
                </c:pt>
                <c:pt idx="3470">
                  <c:v>347000</c:v>
                </c:pt>
                <c:pt idx="3471">
                  <c:v>347100</c:v>
                </c:pt>
                <c:pt idx="3472">
                  <c:v>347200</c:v>
                </c:pt>
                <c:pt idx="3473">
                  <c:v>347300</c:v>
                </c:pt>
                <c:pt idx="3474">
                  <c:v>347400</c:v>
                </c:pt>
                <c:pt idx="3475">
                  <c:v>347500</c:v>
                </c:pt>
                <c:pt idx="3476">
                  <c:v>347600</c:v>
                </c:pt>
                <c:pt idx="3477">
                  <c:v>347700</c:v>
                </c:pt>
                <c:pt idx="3478">
                  <c:v>347800</c:v>
                </c:pt>
                <c:pt idx="3479">
                  <c:v>347900</c:v>
                </c:pt>
                <c:pt idx="3480">
                  <c:v>348000</c:v>
                </c:pt>
                <c:pt idx="3481">
                  <c:v>348100</c:v>
                </c:pt>
                <c:pt idx="3482">
                  <c:v>348200</c:v>
                </c:pt>
                <c:pt idx="3483">
                  <c:v>348300</c:v>
                </c:pt>
                <c:pt idx="3484">
                  <c:v>348400</c:v>
                </c:pt>
                <c:pt idx="3485">
                  <c:v>348500</c:v>
                </c:pt>
                <c:pt idx="3486">
                  <c:v>348600</c:v>
                </c:pt>
                <c:pt idx="3487">
                  <c:v>348700</c:v>
                </c:pt>
                <c:pt idx="3488">
                  <c:v>348800</c:v>
                </c:pt>
                <c:pt idx="3489">
                  <c:v>348900</c:v>
                </c:pt>
                <c:pt idx="3490">
                  <c:v>349000</c:v>
                </c:pt>
                <c:pt idx="3491">
                  <c:v>349100</c:v>
                </c:pt>
                <c:pt idx="3492">
                  <c:v>349200</c:v>
                </c:pt>
                <c:pt idx="3493">
                  <c:v>349300</c:v>
                </c:pt>
                <c:pt idx="3494">
                  <c:v>349400</c:v>
                </c:pt>
                <c:pt idx="3495">
                  <c:v>349500</c:v>
                </c:pt>
                <c:pt idx="3496">
                  <c:v>349600</c:v>
                </c:pt>
                <c:pt idx="3497">
                  <c:v>349700</c:v>
                </c:pt>
                <c:pt idx="3498">
                  <c:v>349800</c:v>
                </c:pt>
                <c:pt idx="3499">
                  <c:v>349900</c:v>
                </c:pt>
                <c:pt idx="3500">
                  <c:v>350000</c:v>
                </c:pt>
                <c:pt idx="3501">
                  <c:v>350100</c:v>
                </c:pt>
                <c:pt idx="3502">
                  <c:v>350200</c:v>
                </c:pt>
                <c:pt idx="3503">
                  <c:v>350300</c:v>
                </c:pt>
                <c:pt idx="3504">
                  <c:v>350400</c:v>
                </c:pt>
                <c:pt idx="3505">
                  <c:v>350500</c:v>
                </c:pt>
                <c:pt idx="3506">
                  <c:v>350600</c:v>
                </c:pt>
                <c:pt idx="3507">
                  <c:v>350700</c:v>
                </c:pt>
                <c:pt idx="3508">
                  <c:v>350800</c:v>
                </c:pt>
                <c:pt idx="3509">
                  <c:v>350900</c:v>
                </c:pt>
                <c:pt idx="3510">
                  <c:v>351000</c:v>
                </c:pt>
                <c:pt idx="3511">
                  <c:v>351100</c:v>
                </c:pt>
                <c:pt idx="3512">
                  <c:v>351200</c:v>
                </c:pt>
                <c:pt idx="3513">
                  <c:v>351300</c:v>
                </c:pt>
                <c:pt idx="3514">
                  <c:v>351400</c:v>
                </c:pt>
                <c:pt idx="3515">
                  <c:v>351500</c:v>
                </c:pt>
                <c:pt idx="3516">
                  <c:v>351600</c:v>
                </c:pt>
                <c:pt idx="3517">
                  <c:v>351700</c:v>
                </c:pt>
                <c:pt idx="3518">
                  <c:v>351800</c:v>
                </c:pt>
                <c:pt idx="3519">
                  <c:v>351900</c:v>
                </c:pt>
                <c:pt idx="3520">
                  <c:v>352000</c:v>
                </c:pt>
                <c:pt idx="3521">
                  <c:v>352100</c:v>
                </c:pt>
                <c:pt idx="3522">
                  <c:v>352200</c:v>
                </c:pt>
                <c:pt idx="3523">
                  <c:v>352300</c:v>
                </c:pt>
                <c:pt idx="3524">
                  <c:v>352400</c:v>
                </c:pt>
                <c:pt idx="3525">
                  <c:v>352500</c:v>
                </c:pt>
                <c:pt idx="3526">
                  <c:v>352600</c:v>
                </c:pt>
                <c:pt idx="3527">
                  <c:v>352700</c:v>
                </c:pt>
                <c:pt idx="3528">
                  <c:v>352800</c:v>
                </c:pt>
                <c:pt idx="3529">
                  <c:v>352900</c:v>
                </c:pt>
                <c:pt idx="3530">
                  <c:v>353000</c:v>
                </c:pt>
                <c:pt idx="3531">
                  <c:v>353100</c:v>
                </c:pt>
                <c:pt idx="3532">
                  <c:v>353200</c:v>
                </c:pt>
                <c:pt idx="3533">
                  <c:v>353300</c:v>
                </c:pt>
                <c:pt idx="3534">
                  <c:v>353400</c:v>
                </c:pt>
                <c:pt idx="3535">
                  <c:v>353500</c:v>
                </c:pt>
                <c:pt idx="3536">
                  <c:v>353600</c:v>
                </c:pt>
                <c:pt idx="3537">
                  <c:v>353700</c:v>
                </c:pt>
                <c:pt idx="3538">
                  <c:v>353800</c:v>
                </c:pt>
                <c:pt idx="3539">
                  <c:v>353900</c:v>
                </c:pt>
                <c:pt idx="3540">
                  <c:v>354000</c:v>
                </c:pt>
                <c:pt idx="3541">
                  <c:v>354100</c:v>
                </c:pt>
                <c:pt idx="3542">
                  <c:v>354200</c:v>
                </c:pt>
                <c:pt idx="3543">
                  <c:v>354300</c:v>
                </c:pt>
                <c:pt idx="3544">
                  <c:v>354400</c:v>
                </c:pt>
                <c:pt idx="3545">
                  <c:v>354500</c:v>
                </c:pt>
                <c:pt idx="3546">
                  <c:v>354600</c:v>
                </c:pt>
                <c:pt idx="3547">
                  <c:v>354700</c:v>
                </c:pt>
                <c:pt idx="3548">
                  <c:v>354800</c:v>
                </c:pt>
                <c:pt idx="3549">
                  <c:v>354900</c:v>
                </c:pt>
                <c:pt idx="3550">
                  <c:v>355000</c:v>
                </c:pt>
                <c:pt idx="3551">
                  <c:v>355100</c:v>
                </c:pt>
                <c:pt idx="3552">
                  <c:v>355200</c:v>
                </c:pt>
                <c:pt idx="3553">
                  <c:v>355300</c:v>
                </c:pt>
                <c:pt idx="3554">
                  <c:v>355400</c:v>
                </c:pt>
                <c:pt idx="3555">
                  <c:v>355500</c:v>
                </c:pt>
                <c:pt idx="3556">
                  <c:v>355600</c:v>
                </c:pt>
                <c:pt idx="3557">
                  <c:v>355700</c:v>
                </c:pt>
                <c:pt idx="3558">
                  <c:v>355800</c:v>
                </c:pt>
                <c:pt idx="3559">
                  <c:v>355900</c:v>
                </c:pt>
                <c:pt idx="3560">
                  <c:v>356000</c:v>
                </c:pt>
                <c:pt idx="3561">
                  <c:v>356100</c:v>
                </c:pt>
                <c:pt idx="3562">
                  <c:v>356200</c:v>
                </c:pt>
                <c:pt idx="3563">
                  <c:v>356300</c:v>
                </c:pt>
                <c:pt idx="3564">
                  <c:v>356400</c:v>
                </c:pt>
                <c:pt idx="3565">
                  <c:v>356500</c:v>
                </c:pt>
                <c:pt idx="3566">
                  <c:v>356600</c:v>
                </c:pt>
                <c:pt idx="3567">
                  <c:v>356700</c:v>
                </c:pt>
                <c:pt idx="3568">
                  <c:v>356800</c:v>
                </c:pt>
                <c:pt idx="3569">
                  <c:v>356900</c:v>
                </c:pt>
                <c:pt idx="3570">
                  <c:v>357000</c:v>
                </c:pt>
                <c:pt idx="3571">
                  <c:v>357100</c:v>
                </c:pt>
                <c:pt idx="3572">
                  <c:v>357200</c:v>
                </c:pt>
                <c:pt idx="3573">
                  <c:v>357300</c:v>
                </c:pt>
                <c:pt idx="3574">
                  <c:v>357400</c:v>
                </c:pt>
                <c:pt idx="3575">
                  <c:v>357500</c:v>
                </c:pt>
                <c:pt idx="3576">
                  <c:v>357600</c:v>
                </c:pt>
                <c:pt idx="3577">
                  <c:v>357700</c:v>
                </c:pt>
                <c:pt idx="3578">
                  <c:v>357800</c:v>
                </c:pt>
                <c:pt idx="3579">
                  <c:v>357900</c:v>
                </c:pt>
                <c:pt idx="3580">
                  <c:v>358000</c:v>
                </c:pt>
                <c:pt idx="3581">
                  <c:v>358100</c:v>
                </c:pt>
                <c:pt idx="3582">
                  <c:v>358200</c:v>
                </c:pt>
                <c:pt idx="3583">
                  <c:v>358300</c:v>
                </c:pt>
                <c:pt idx="3584">
                  <c:v>358400</c:v>
                </c:pt>
                <c:pt idx="3585">
                  <c:v>358500</c:v>
                </c:pt>
                <c:pt idx="3586">
                  <c:v>358600</c:v>
                </c:pt>
                <c:pt idx="3587">
                  <c:v>358700</c:v>
                </c:pt>
                <c:pt idx="3588">
                  <c:v>358800</c:v>
                </c:pt>
                <c:pt idx="3589">
                  <c:v>358900</c:v>
                </c:pt>
                <c:pt idx="3590">
                  <c:v>359000</c:v>
                </c:pt>
                <c:pt idx="3591">
                  <c:v>359100</c:v>
                </c:pt>
                <c:pt idx="3592">
                  <c:v>359200</c:v>
                </c:pt>
                <c:pt idx="3593">
                  <c:v>359300</c:v>
                </c:pt>
                <c:pt idx="3594">
                  <c:v>359400</c:v>
                </c:pt>
                <c:pt idx="3595">
                  <c:v>359500</c:v>
                </c:pt>
                <c:pt idx="3596">
                  <c:v>359600</c:v>
                </c:pt>
                <c:pt idx="3597">
                  <c:v>359700</c:v>
                </c:pt>
                <c:pt idx="3598">
                  <c:v>359800</c:v>
                </c:pt>
                <c:pt idx="3599">
                  <c:v>359900</c:v>
                </c:pt>
                <c:pt idx="3600">
                  <c:v>360000</c:v>
                </c:pt>
                <c:pt idx="3601">
                  <c:v>360100</c:v>
                </c:pt>
                <c:pt idx="3602">
                  <c:v>360200</c:v>
                </c:pt>
                <c:pt idx="3603">
                  <c:v>360300</c:v>
                </c:pt>
                <c:pt idx="3604">
                  <c:v>360400</c:v>
                </c:pt>
                <c:pt idx="3605">
                  <c:v>360500</c:v>
                </c:pt>
                <c:pt idx="3606">
                  <c:v>360600</c:v>
                </c:pt>
                <c:pt idx="3607">
                  <c:v>360700</c:v>
                </c:pt>
                <c:pt idx="3608">
                  <c:v>360800</c:v>
                </c:pt>
                <c:pt idx="3609">
                  <c:v>360900</c:v>
                </c:pt>
                <c:pt idx="3610">
                  <c:v>361000</c:v>
                </c:pt>
                <c:pt idx="3611">
                  <c:v>361100</c:v>
                </c:pt>
                <c:pt idx="3612">
                  <c:v>361200</c:v>
                </c:pt>
                <c:pt idx="3613">
                  <c:v>361300</c:v>
                </c:pt>
                <c:pt idx="3614">
                  <c:v>361400</c:v>
                </c:pt>
                <c:pt idx="3615">
                  <c:v>361500</c:v>
                </c:pt>
                <c:pt idx="3616">
                  <c:v>361600</c:v>
                </c:pt>
                <c:pt idx="3617">
                  <c:v>361700</c:v>
                </c:pt>
                <c:pt idx="3618">
                  <c:v>361800</c:v>
                </c:pt>
                <c:pt idx="3619">
                  <c:v>361900</c:v>
                </c:pt>
                <c:pt idx="3620">
                  <c:v>362000</c:v>
                </c:pt>
                <c:pt idx="3621">
                  <c:v>362100</c:v>
                </c:pt>
                <c:pt idx="3622">
                  <c:v>362200</c:v>
                </c:pt>
                <c:pt idx="3623">
                  <c:v>362300</c:v>
                </c:pt>
                <c:pt idx="3624">
                  <c:v>362400</c:v>
                </c:pt>
                <c:pt idx="3625">
                  <c:v>362500</c:v>
                </c:pt>
                <c:pt idx="3626">
                  <c:v>362600</c:v>
                </c:pt>
                <c:pt idx="3627">
                  <c:v>362700</c:v>
                </c:pt>
                <c:pt idx="3628">
                  <c:v>362800</c:v>
                </c:pt>
                <c:pt idx="3629">
                  <c:v>362900</c:v>
                </c:pt>
                <c:pt idx="3630">
                  <c:v>363000</c:v>
                </c:pt>
                <c:pt idx="3631">
                  <c:v>363100</c:v>
                </c:pt>
                <c:pt idx="3632">
                  <c:v>363200</c:v>
                </c:pt>
                <c:pt idx="3633">
                  <c:v>363300</c:v>
                </c:pt>
                <c:pt idx="3634">
                  <c:v>363400</c:v>
                </c:pt>
                <c:pt idx="3635">
                  <c:v>363500</c:v>
                </c:pt>
                <c:pt idx="3636">
                  <c:v>363600</c:v>
                </c:pt>
                <c:pt idx="3637">
                  <c:v>363700</c:v>
                </c:pt>
                <c:pt idx="3638">
                  <c:v>363800</c:v>
                </c:pt>
                <c:pt idx="3639">
                  <c:v>363900</c:v>
                </c:pt>
                <c:pt idx="3640">
                  <c:v>364000</c:v>
                </c:pt>
                <c:pt idx="3641">
                  <c:v>364100</c:v>
                </c:pt>
                <c:pt idx="3642">
                  <c:v>364200</c:v>
                </c:pt>
                <c:pt idx="3643">
                  <c:v>364300</c:v>
                </c:pt>
                <c:pt idx="3644">
                  <c:v>364400</c:v>
                </c:pt>
                <c:pt idx="3645">
                  <c:v>364500</c:v>
                </c:pt>
                <c:pt idx="3646">
                  <c:v>364600</c:v>
                </c:pt>
                <c:pt idx="3647">
                  <c:v>364700</c:v>
                </c:pt>
                <c:pt idx="3648">
                  <c:v>364800</c:v>
                </c:pt>
                <c:pt idx="3649">
                  <c:v>364900</c:v>
                </c:pt>
                <c:pt idx="3650">
                  <c:v>365000</c:v>
                </c:pt>
                <c:pt idx="3651">
                  <c:v>365100</c:v>
                </c:pt>
                <c:pt idx="3652">
                  <c:v>365200</c:v>
                </c:pt>
                <c:pt idx="3653">
                  <c:v>365300</c:v>
                </c:pt>
                <c:pt idx="3654">
                  <c:v>365400</c:v>
                </c:pt>
                <c:pt idx="3655">
                  <c:v>365500</c:v>
                </c:pt>
                <c:pt idx="3656">
                  <c:v>365600</c:v>
                </c:pt>
                <c:pt idx="3657">
                  <c:v>365700</c:v>
                </c:pt>
                <c:pt idx="3658">
                  <c:v>365800</c:v>
                </c:pt>
                <c:pt idx="3659">
                  <c:v>365900</c:v>
                </c:pt>
                <c:pt idx="3660">
                  <c:v>366000</c:v>
                </c:pt>
                <c:pt idx="3661">
                  <c:v>366100</c:v>
                </c:pt>
                <c:pt idx="3662">
                  <c:v>366200</c:v>
                </c:pt>
                <c:pt idx="3663">
                  <c:v>366300</c:v>
                </c:pt>
                <c:pt idx="3664">
                  <c:v>366400</c:v>
                </c:pt>
                <c:pt idx="3665">
                  <c:v>366500</c:v>
                </c:pt>
                <c:pt idx="3666">
                  <c:v>366600</c:v>
                </c:pt>
                <c:pt idx="3667">
                  <c:v>366700</c:v>
                </c:pt>
                <c:pt idx="3668">
                  <c:v>366800</c:v>
                </c:pt>
                <c:pt idx="3669">
                  <c:v>366900</c:v>
                </c:pt>
                <c:pt idx="3670">
                  <c:v>367000</c:v>
                </c:pt>
                <c:pt idx="3671">
                  <c:v>367100</c:v>
                </c:pt>
                <c:pt idx="3672">
                  <c:v>367200</c:v>
                </c:pt>
                <c:pt idx="3673">
                  <c:v>367300</c:v>
                </c:pt>
                <c:pt idx="3674">
                  <c:v>367400</c:v>
                </c:pt>
                <c:pt idx="3675">
                  <c:v>367500</c:v>
                </c:pt>
                <c:pt idx="3676">
                  <c:v>367600</c:v>
                </c:pt>
                <c:pt idx="3677">
                  <c:v>367700</c:v>
                </c:pt>
                <c:pt idx="3678">
                  <c:v>367800</c:v>
                </c:pt>
                <c:pt idx="3679">
                  <c:v>367900</c:v>
                </c:pt>
                <c:pt idx="3680">
                  <c:v>368000</c:v>
                </c:pt>
                <c:pt idx="3681">
                  <c:v>368100</c:v>
                </c:pt>
                <c:pt idx="3682">
                  <c:v>368200</c:v>
                </c:pt>
                <c:pt idx="3683">
                  <c:v>368300</c:v>
                </c:pt>
                <c:pt idx="3684">
                  <c:v>368400</c:v>
                </c:pt>
                <c:pt idx="3685">
                  <c:v>368500</c:v>
                </c:pt>
                <c:pt idx="3686">
                  <c:v>368600</c:v>
                </c:pt>
                <c:pt idx="3687">
                  <c:v>368700</c:v>
                </c:pt>
                <c:pt idx="3688">
                  <c:v>368800</c:v>
                </c:pt>
                <c:pt idx="3689">
                  <c:v>368900</c:v>
                </c:pt>
                <c:pt idx="3690">
                  <c:v>369000</c:v>
                </c:pt>
                <c:pt idx="3691">
                  <c:v>369100</c:v>
                </c:pt>
                <c:pt idx="3692">
                  <c:v>369200</c:v>
                </c:pt>
                <c:pt idx="3693">
                  <c:v>369300</c:v>
                </c:pt>
                <c:pt idx="3694">
                  <c:v>369400</c:v>
                </c:pt>
                <c:pt idx="3695">
                  <c:v>369500</c:v>
                </c:pt>
                <c:pt idx="3696">
                  <c:v>369600</c:v>
                </c:pt>
                <c:pt idx="3697">
                  <c:v>369700</c:v>
                </c:pt>
                <c:pt idx="3698">
                  <c:v>369800</c:v>
                </c:pt>
                <c:pt idx="3699">
                  <c:v>369900</c:v>
                </c:pt>
                <c:pt idx="3700">
                  <c:v>370000</c:v>
                </c:pt>
                <c:pt idx="3701">
                  <c:v>370100</c:v>
                </c:pt>
                <c:pt idx="3702">
                  <c:v>370200</c:v>
                </c:pt>
                <c:pt idx="3703">
                  <c:v>370300</c:v>
                </c:pt>
                <c:pt idx="3704">
                  <c:v>370400</c:v>
                </c:pt>
                <c:pt idx="3705">
                  <c:v>370500</c:v>
                </c:pt>
                <c:pt idx="3706">
                  <c:v>370600</c:v>
                </c:pt>
                <c:pt idx="3707">
                  <c:v>370700</c:v>
                </c:pt>
                <c:pt idx="3708">
                  <c:v>370800</c:v>
                </c:pt>
                <c:pt idx="3709">
                  <c:v>370900</c:v>
                </c:pt>
                <c:pt idx="3710">
                  <c:v>371000</c:v>
                </c:pt>
                <c:pt idx="3711">
                  <c:v>371100</c:v>
                </c:pt>
                <c:pt idx="3712">
                  <c:v>371200</c:v>
                </c:pt>
                <c:pt idx="3713">
                  <c:v>371300</c:v>
                </c:pt>
                <c:pt idx="3714">
                  <c:v>371400</c:v>
                </c:pt>
                <c:pt idx="3715">
                  <c:v>371500</c:v>
                </c:pt>
                <c:pt idx="3716">
                  <c:v>371600</c:v>
                </c:pt>
                <c:pt idx="3717">
                  <c:v>371700</c:v>
                </c:pt>
                <c:pt idx="3718">
                  <c:v>371800</c:v>
                </c:pt>
                <c:pt idx="3719">
                  <c:v>371900</c:v>
                </c:pt>
                <c:pt idx="3720">
                  <c:v>372000</c:v>
                </c:pt>
                <c:pt idx="3721">
                  <c:v>372100</c:v>
                </c:pt>
                <c:pt idx="3722">
                  <c:v>372200</c:v>
                </c:pt>
                <c:pt idx="3723">
                  <c:v>372300</c:v>
                </c:pt>
                <c:pt idx="3724">
                  <c:v>372400</c:v>
                </c:pt>
                <c:pt idx="3725">
                  <c:v>372500</c:v>
                </c:pt>
                <c:pt idx="3726">
                  <c:v>372600</c:v>
                </c:pt>
                <c:pt idx="3727">
                  <c:v>372700</c:v>
                </c:pt>
                <c:pt idx="3728">
                  <c:v>372800</c:v>
                </c:pt>
                <c:pt idx="3729">
                  <c:v>372900</c:v>
                </c:pt>
                <c:pt idx="3730">
                  <c:v>373000</c:v>
                </c:pt>
                <c:pt idx="3731">
                  <c:v>373100</c:v>
                </c:pt>
                <c:pt idx="3732">
                  <c:v>373200</c:v>
                </c:pt>
                <c:pt idx="3733">
                  <c:v>373300</c:v>
                </c:pt>
                <c:pt idx="3734">
                  <c:v>373400</c:v>
                </c:pt>
                <c:pt idx="3735">
                  <c:v>373500</c:v>
                </c:pt>
                <c:pt idx="3736">
                  <c:v>373600</c:v>
                </c:pt>
                <c:pt idx="3737">
                  <c:v>373700</c:v>
                </c:pt>
                <c:pt idx="3738">
                  <c:v>373800</c:v>
                </c:pt>
                <c:pt idx="3739">
                  <c:v>373900</c:v>
                </c:pt>
                <c:pt idx="3740">
                  <c:v>374000</c:v>
                </c:pt>
                <c:pt idx="3741">
                  <c:v>374100</c:v>
                </c:pt>
                <c:pt idx="3742">
                  <c:v>374200</c:v>
                </c:pt>
                <c:pt idx="3743">
                  <c:v>374300</c:v>
                </c:pt>
                <c:pt idx="3744">
                  <c:v>374400</c:v>
                </c:pt>
                <c:pt idx="3745">
                  <c:v>374500</c:v>
                </c:pt>
                <c:pt idx="3746">
                  <c:v>374600</c:v>
                </c:pt>
                <c:pt idx="3747">
                  <c:v>374700</c:v>
                </c:pt>
                <c:pt idx="3748">
                  <c:v>374800</c:v>
                </c:pt>
                <c:pt idx="3749">
                  <c:v>374900</c:v>
                </c:pt>
                <c:pt idx="3750">
                  <c:v>375000</c:v>
                </c:pt>
                <c:pt idx="3751">
                  <c:v>375100</c:v>
                </c:pt>
                <c:pt idx="3752">
                  <c:v>375200</c:v>
                </c:pt>
                <c:pt idx="3753">
                  <c:v>375300</c:v>
                </c:pt>
                <c:pt idx="3754">
                  <c:v>375400</c:v>
                </c:pt>
                <c:pt idx="3755">
                  <c:v>375500</c:v>
                </c:pt>
                <c:pt idx="3756">
                  <c:v>375600</c:v>
                </c:pt>
                <c:pt idx="3757">
                  <c:v>375700</c:v>
                </c:pt>
                <c:pt idx="3758">
                  <c:v>375800</c:v>
                </c:pt>
                <c:pt idx="3759">
                  <c:v>375900</c:v>
                </c:pt>
                <c:pt idx="3760">
                  <c:v>376000</c:v>
                </c:pt>
                <c:pt idx="3761">
                  <c:v>376100</c:v>
                </c:pt>
                <c:pt idx="3762">
                  <c:v>376200</c:v>
                </c:pt>
                <c:pt idx="3763">
                  <c:v>376300</c:v>
                </c:pt>
                <c:pt idx="3764">
                  <c:v>376400</c:v>
                </c:pt>
                <c:pt idx="3765">
                  <c:v>376500</c:v>
                </c:pt>
                <c:pt idx="3766">
                  <c:v>376600</c:v>
                </c:pt>
                <c:pt idx="3767">
                  <c:v>376700</c:v>
                </c:pt>
                <c:pt idx="3768">
                  <c:v>376800</c:v>
                </c:pt>
                <c:pt idx="3769">
                  <c:v>376900</c:v>
                </c:pt>
                <c:pt idx="3770">
                  <c:v>377000</c:v>
                </c:pt>
                <c:pt idx="3771">
                  <c:v>377100</c:v>
                </c:pt>
                <c:pt idx="3772">
                  <c:v>377200</c:v>
                </c:pt>
                <c:pt idx="3773">
                  <c:v>377300</c:v>
                </c:pt>
                <c:pt idx="3774">
                  <c:v>377400</c:v>
                </c:pt>
                <c:pt idx="3775">
                  <c:v>377500</c:v>
                </c:pt>
                <c:pt idx="3776">
                  <c:v>377600</c:v>
                </c:pt>
                <c:pt idx="3777">
                  <c:v>377700</c:v>
                </c:pt>
                <c:pt idx="3778">
                  <c:v>377800</c:v>
                </c:pt>
                <c:pt idx="3779">
                  <c:v>377900</c:v>
                </c:pt>
                <c:pt idx="3780">
                  <c:v>378000</c:v>
                </c:pt>
                <c:pt idx="3781">
                  <c:v>378100</c:v>
                </c:pt>
                <c:pt idx="3782">
                  <c:v>378200</c:v>
                </c:pt>
                <c:pt idx="3783">
                  <c:v>378300</c:v>
                </c:pt>
                <c:pt idx="3784">
                  <c:v>378400</c:v>
                </c:pt>
                <c:pt idx="3785">
                  <c:v>378500</c:v>
                </c:pt>
                <c:pt idx="3786">
                  <c:v>378600</c:v>
                </c:pt>
                <c:pt idx="3787">
                  <c:v>378700</c:v>
                </c:pt>
                <c:pt idx="3788">
                  <c:v>378800</c:v>
                </c:pt>
                <c:pt idx="3789">
                  <c:v>378900</c:v>
                </c:pt>
                <c:pt idx="3790">
                  <c:v>379000</c:v>
                </c:pt>
                <c:pt idx="3791">
                  <c:v>379100</c:v>
                </c:pt>
                <c:pt idx="3792">
                  <c:v>379200</c:v>
                </c:pt>
                <c:pt idx="3793">
                  <c:v>379300</c:v>
                </c:pt>
                <c:pt idx="3794">
                  <c:v>379400</c:v>
                </c:pt>
                <c:pt idx="3795">
                  <c:v>379500</c:v>
                </c:pt>
                <c:pt idx="3796">
                  <c:v>379600</c:v>
                </c:pt>
                <c:pt idx="3797">
                  <c:v>379700</c:v>
                </c:pt>
                <c:pt idx="3798">
                  <c:v>379800</c:v>
                </c:pt>
                <c:pt idx="3799">
                  <c:v>379900</c:v>
                </c:pt>
                <c:pt idx="3800">
                  <c:v>380000</c:v>
                </c:pt>
                <c:pt idx="3801">
                  <c:v>380100</c:v>
                </c:pt>
                <c:pt idx="3802">
                  <c:v>380200</c:v>
                </c:pt>
                <c:pt idx="3803">
                  <c:v>380300</c:v>
                </c:pt>
                <c:pt idx="3804">
                  <c:v>380400</c:v>
                </c:pt>
                <c:pt idx="3805">
                  <c:v>380500</c:v>
                </c:pt>
                <c:pt idx="3806">
                  <c:v>380600</c:v>
                </c:pt>
                <c:pt idx="3807">
                  <c:v>380700</c:v>
                </c:pt>
                <c:pt idx="3808">
                  <c:v>380800</c:v>
                </c:pt>
                <c:pt idx="3809">
                  <c:v>380900</c:v>
                </c:pt>
                <c:pt idx="3810">
                  <c:v>381000</c:v>
                </c:pt>
                <c:pt idx="3811">
                  <c:v>381100</c:v>
                </c:pt>
                <c:pt idx="3812">
                  <c:v>381200</c:v>
                </c:pt>
                <c:pt idx="3813">
                  <c:v>381300</c:v>
                </c:pt>
                <c:pt idx="3814">
                  <c:v>381400</c:v>
                </c:pt>
                <c:pt idx="3815">
                  <c:v>381500</c:v>
                </c:pt>
                <c:pt idx="3816">
                  <c:v>381600</c:v>
                </c:pt>
                <c:pt idx="3817">
                  <c:v>381700</c:v>
                </c:pt>
                <c:pt idx="3818">
                  <c:v>381800</c:v>
                </c:pt>
                <c:pt idx="3819">
                  <c:v>381900</c:v>
                </c:pt>
                <c:pt idx="3820">
                  <c:v>382000</c:v>
                </c:pt>
                <c:pt idx="3821">
                  <c:v>382100</c:v>
                </c:pt>
                <c:pt idx="3822">
                  <c:v>382200</c:v>
                </c:pt>
                <c:pt idx="3823">
                  <c:v>382300</c:v>
                </c:pt>
                <c:pt idx="3824">
                  <c:v>382400</c:v>
                </c:pt>
                <c:pt idx="3825">
                  <c:v>382500</c:v>
                </c:pt>
                <c:pt idx="3826">
                  <c:v>382600</c:v>
                </c:pt>
                <c:pt idx="3827">
                  <c:v>382700</c:v>
                </c:pt>
                <c:pt idx="3828">
                  <c:v>382800</c:v>
                </c:pt>
                <c:pt idx="3829">
                  <c:v>382900</c:v>
                </c:pt>
                <c:pt idx="3830">
                  <c:v>383000</c:v>
                </c:pt>
                <c:pt idx="3831">
                  <c:v>383100</c:v>
                </c:pt>
                <c:pt idx="3832">
                  <c:v>383200</c:v>
                </c:pt>
                <c:pt idx="3833">
                  <c:v>383300</c:v>
                </c:pt>
                <c:pt idx="3834">
                  <c:v>383400</c:v>
                </c:pt>
                <c:pt idx="3835">
                  <c:v>383500</c:v>
                </c:pt>
                <c:pt idx="3836">
                  <c:v>383600</c:v>
                </c:pt>
                <c:pt idx="3837">
                  <c:v>383700</c:v>
                </c:pt>
                <c:pt idx="3838">
                  <c:v>383800</c:v>
                </c:pt>
                <c:pt idx="3839">
                  <c:v>383900</c:v>
                </c:pt>
                <c:pt idx="3840">
                  <c:v>384000</c:v>
                </c:pt>
                <c:pt idx="3841">
                  <c:v>384100</c:v>
                </c:pt>
                <c:pt idx="3842">
                  <c:v>384200</c:v>
                </c:pt>
                <c:pt idx="3843">
                  <c:v>384300</c:v>
                </c:pt>
                <c:pt idx="3844">
                  <c:v>384400</c:v>
                </c:pt>
                <c:pt idx="3845">
                  <c:v>384500</c:v>
                </c:pt>
                <c:pt idx="3846">
                  <c:v>384600</c:v>
                </c:pt>
                <c:pt idx="3847">
                  <c:v>384700</c:v>
                </c:pt>
                <c:pt idx="3848">
                  <c:v>384800</c:v>
                </c:pt>
                <c:pt idx="3849">
                  <c:v>384900</c:v>
                </c:pt>
                <c:pt idx="3850">
                  <c:v>385000</c:v>
                </c:pt>
                <c:pt idx="3851">
                  <c:v>385100</c:v>
                </c:pt>
                <c:pt idx="3852">
                  <c:v>385200</c:v>
                </c:pt>
                <c:pt idx="3853">
                  <c:v>385300</c:v>
                </c:pt>
                <c:pt idx="3854">
                  <c:v>385400</c:v>
                </c:pt>
                <c:pt idx="3855">
                  <c:v>385500</c:v>
                </c:pt>
                <c:pt idx="3856">
                  <c:v>385600</c:v>
                </c:pt>
                <c:pt idx="3857">
                  <c:v>385700</c:v>
                </c:pt>
                <c:pt idx="3858">
                  <c:v>385800</c:v>
                </c:pt>
                <c:pt idx="3859">
                  <c:v>385900</c:v>
                </c:pt>
                <c:pt idx="3860">
                  <c:v>386000</c:v>
                </c:pt>
                <c:pt idx="3861">
                  <c:v>386100</c:v>
                </c:pt>
                <c:pt idx="3862">
                  <c:v>386200</c:v>
                </c:pt>
                <c:pt idx="3863">
                  <c:v>386300</c:v>
                </c:pt>
                <c:pt idx="3864">
                  <c:v>386400</c:v>
                </c:pt>
                <c:pt idx="3865">
                  <c:v>386500</c:v>
                </c:pt>
                <c:pt idx="3866">
                  <c:v>386600</c:v>
                </c:pt>
                <c:pt idx="3867">
                  <c:v>386700</c:v>
                </c:pt>
                <c:pt idx="3868">
                  <c:v>386800</c:v>
                </c:pt>
                <c:pt idx="3869">
                  <c:v>386900</c:v>
                </c:pt>
                <c:pt idx="3870">
                  <c:v>387000</c:v>
                </c:pt>
                <c:pt idx="3871">
                  <c:v>387100</c:v>
                </c:pt>
                <c:pt idx="3872">
                  <c:v>387200</c:v>
                </c:pt>
                <c:pt idx="3873">
                  <c:v>387300</c:v>
                </c:pt>
                <c:pt idx="3874">
                  <c:v>387400</c:v>
                </c:pt>
                <c:pt idx="3875">
                  <c:v>387500</c:v>
                </c:pt>
                <c:pt idx="3876">
                  <c:v>387600</c:v>
                </c:pt>
                <c:pt idx="3877">
                  <c:v>387700</c:v>
                </c:pt>
                <c:pt idx="3878">
                  <c:v>387800</c:v>
                </c:pt>
                <c:pt idx="3879">
                  <c:v>387900</c:v>
                </c:pt>
                <c:pt idx="3880">
                  <c:v>388000</c:v>
                </c:pt>
                <c:pt idx="3881">
                  <c:v>388100</c:v>
                </c:pt>
                <c:pt idx="3882">
                  <c:v>388200</c:v>
                </c:pt>
                <c:pt idx="3883">
                  <c:v>388300</c:v>
                </c:pt>
                <c:pt idx="3884">
                  <c:v>388400</c:v>
                </c:pt>
                <c:pt idx="3885">
                  <c:v>388500</c:v>
                </c:pt>
                <c:pt idx="3886">
                  <c:v>388600</c:v>
                </c:pt>
                <c:pt idx="3887">
                  <c:v>388700</c:v>
                </c:pt>
                <c:pt idx="3888">
                  <c:v>388800</c:v>
                </c:pt>
                <c:pt idx="3889">
                  <c:v>388900</c:v>
                </c:pt>
                <c:pt idx="3890">
                  <c:v>389000</c:v>
                </c:pt>
                <c:pt idx="3891">
                  <c:v>389100</c:v>
                </c:pt>
                <c:pt idx="3892">
                  <c:v>389200</c:v>
                </c:pt>
                <c:pt idx="3893">
                  <c:v>389300</c:v>
                </c:pt>
                <c:pt idx="3894">
                  <c:v>389400</c:v>
                </c:pt>
                <c:pt idx="3895">
                  <c:v>389500</c:v>
                </c:pt>
                <c:pt idx="3896">
                  <c:v>389600</c:v>
                </c:pt>
                <c:pt idx="3897">
                  <c:v>389700</c:v>
                </c:pt>
                <c:pt idx="3898">
                  <c:v>389800</c:v>
                </c:pt>
                <c:pt idx="3899">
                  <c:v>389900</c:v>
                </c:pt>
                <c:pt idx="3900">
                  <c:v>390000</c:v>
                </c:pt>
                <c:pt idx="3901">
                  <c:v>390100</c:v>
                </c:pt>
                <c:pt idx="3902">
                  <c:v>390200</c:v>
                </c:pt>
                <c:pt idx="3903">
                  <c:v>390300</c:v>
                </c:pt>
                <c:pt idx="3904">
                  <c:v>390400</c:v>
                </c:pt>
                <c:pt idx="3905">
                  <c:v>390500</c:v>
                </c:pt>
                <c:pt idx="3906">
                  <c:v>390600</c:v>
                </c:pt>
                <c:pt idx="3907">
                  <c:v>390700</c:v>
                </c:pt>
                <c:pt idx="3908">
                  <c:v>390800</c:v>
                </c:pt>
                <c:pt idx="3909">
                  <c:v>390900</c:v>
                </c:pt>
                <c:pt idx="3910">
                  <c:v>391000</c:v>
                </c:pt>
                <c:pt idx="3911">
                  <c:v>391100</c:v>
                </c:pt>
                <c:pt idx="3912">
                  <c:v>391200</c:v>
                </c:pt>
                <c:pt idx="3913">
                  <c:v>391300</c:v>
                </c:pt>
                <c:pt idx="3914">
                  <c:v>391400</c:v>
                </c:pt>
                <c:pt idx="3915">
                  <c:v>391500</c:v>
                </c:pt>
                <c:pt idx="3916">
                  <c:v>391600</c:v>
                </c:pt>
                <c:pt idx="3917">
                  <c:v>391700</c:v>
                </c:pt>
                <c:pt idx="3918">
                  <c:v>391800</c:v>
                </c:pt>
                <c:pt idx="3919">
                  <c:v>391900</c:v>
                </c:pt>
                <c:pt idx="3920">
                  <c:v>392000</c:v>
                </c:pt>
                <c:pt idx="3921">
                  <c:v>392100</c:v>
                </c:pt>
                <c:pt idx="3922">
                  <c:v>392200</c:v>
                </c:pt>
                <c:pt idx="3923">
                  <c:v>392300</c:v>
                </c:pt>
                <c:pt idx="3924">
                  <c:v>392400</c:v>
                </c:pt>
                <c:pt idx="3925">
                  <c:v>392500</c:v>
                </c:pt>
                <c:pt idx="3926">
                  <c:v>392600</c:v>
                </c:pt>
                <c:pt idx="3927">
                  <c:v>392700</c:v>
                </c:pt>
                <c:pt idx="3928">
                  <c:v>392800</c:v>
                </c:pt>
                <c:pt idx="3929">
                  <c:v>392900</c:v>
                </c:pt>
                <c:pt idx="3930">
                  <c:v>393000</c:v>
                </c:pt>
                <c:pt idx="3931">
                  <c:v>393100</c:v>
                </c:pt>
                <c:pt idx="3932">
                  <c:v>393200</c:v>
                </c:pt>
                <c:pt idx="3933">
                  <c:v>393300</c:v>
                </c:pt>
                <c:pt idx="3934">
                  <c:v>393400</c:v>
                </c:pt>
                <c:pt idx="3935">
                  <c:v>393500</c:v>
                </c:pt>
                <c:pt idx="3936">
                  <c:v>393600</c:v>
                </c:pt>
                <c:pt idx="3937">
                  <c:v>393700</c:v>
                </c:pt>
                <c:pt idx="3938">
                  <c:v>393800</c:v>
                </c:pt>
                <c:pt idx="3939">
                  <c:v>393900</c:v>
                </c:pt>
                <c:pt idx="3940">
                  <c:v>394000</c:v>
                </c:pt>
                <c:pt idx="3941">
                  <c:v>394100</c:v>
                </c:pt>
                <c:pt idx="3942">
                  <c:v>394200</c:v>
                </c:pt>
                <c:pt idx="3943">
                  <c:v>394300</c:v>
                </c:pt>
                <c:pt idx="3944">
                  <c:v>394400</c:v>
                </c:pt>
                <c:pt idx="3945">
                  <c:v>394500</c:v>
                </c:pt>
                <c:pt idx="3946">
                  <c:v>394600</c:v>
                </c:pt>
                <c:pt idx="3947">
                  <c:v>394700</c:v>
                </c:pt>
                <c:pt idx="3948">
                  <c:v>394800</c:v>
                </c:pt>
                <c:pt idx="3949">
                  <c:v>394900</c:v>
                </c:pt>
                <c:pt idx="3950">
                  <c:v>395000</c:v>
                </c:pt>
                <c:pt idx="3951">
                  <c:v>395100</c:v>
                </c:pt>
                <c:pt idx="3952">
                  <c:v>395200</c:v>
                </c:pt>
                <c:pt idx="3953">
                  <c:v>395300</c:v>
                </c:pt>
                <c:pt idx="3954">
                  <c:v>395400</c:v>
                </c:pt>
                <c:pt idx="3955">
                  <c:v>395500</c:v>
                </c:pt>
                <c:pt idx="3956">
                  <c:v>395600</c:v>
                </c:pt>
                <c:pt idx="3957">
                  <c:v>395700</c:v>
                </c:pt>
                <c:pt idx="3958">
                  <c:v>395800</c:v>
                </c:pt>
                <c:pt idx="3959">
                  <c:v>395900</c:v>
                </c:pt>
                <c:pt idx="3960">
                  <c:v>396000</c:v>
                </c:pt>
                <c:pt idx="3961">
                  <c:v>396100</c:v>
                </c:pt>
                <c:pt idx="3962">
                  <c:v>396200</c:v>
                </c:pt>
                <c:pt idx="3963">
                  <c:v>396300</c:v>
                </c:pt>
                <c:pt idx="3964">
                  <c:v>396400</c:v>
                </c:pt>
                <c:pt idx="3965">
                  <c:v>396500</c:v>
                </c:pt>
                <c:pt idx="3966">
                  <c:v>396600</c:v>
                </c:pt>
                <c:pt idx="3967">
                  <c:v>396700</c:v>
                </c:pt>
                <c:pt idx="3968">
                  <c:v>396800</c:v>
                </c:pt>
                <c:pt idx="3969">
                  <c:v>396900</c:v>
                </c:pt>
                <c:pt idx="3970">
                  <c:v>397000</c:v>
                </c:pt>
                <c:pt idx="3971">
                  <c:v>397100</c:v>
                </c:pt>
                <c:pt idx="3972">
                  <c:v>397200</c:v>
                </c:pt>
                <c:pt idx="3973">
                  <c:v>397300</c:v>
                </c:pt>
                <c:pt idx="3974">
                  <c:v>397400</c:v>
                </c:pt>
                <c:pt idx="3975">
                  <c:v>397500</c:v>
                </c:pt>
                <c:pt idx="3976">
                  <c:v>397600</c:v>
                </c:pt>
                <c:pt idx="3977">
                  <c:v>397700</c:v>
                </c:pt>
                <c:pt idx="3978">
                  <c:v>397800</c:v>
                </c:pt>
                <c:pt idx="3979">
                  <c:v>397900</c:v>
                </c:pt>
                <c:pt idx="3980">
                  <c:v>398000</c:v>
                </c:pt>
                <c:pt idx="3981">
                  <c:v>398100</c:v>
                </c:pt>
                <c:pt idx="3982">
                  <c:v>398200</c:v>
                </c:pt>
                <c:pt idx="3983">
                  <c:v>398300</c:v>
                </c:pt>
                <c:pt idx="3984">
                  <c:v>398400</c:v>
                </c:pt>
                <c:pt idx="3985">
                  <c:v>398500</c:v>
                </c:pt>
                <c:pt idx="3986">
                  <c:v>398600</c:v>
                </c:pt>
                <c:pt idx="3987">
                  <c:v>398700</c:v>
                </c:pt>
                <c:pt idx="3988">
                  <c:v>398800</c:v>
                </c:pt>
                <c:pt idx="3989">
                  <c:v>398900</c:v>
                </c:pt>
                <c:pt idx="3990">
                  <c:v>399000</c:v>
                </c:pt>
                <c:pt idx="3991">
                  <c:v>399100</c:v>
                </c:pt>
                <c:pt idx="3992">
                  <c:v>399200</c:v>
                </c:pt>
                <c:pt idx="3993">
                  <c:v>399300</c:v>
                </c:pt>
                <c:pt idx="3994">
                  <c:v>399400</c:v>
                </c:pt>
                <c:pt idx="3995">
                  <c:v>399500</c:v>
                </c:pt>
                <c:pt idx="3996">
                  <c:v>399600</c:v>
                </c:pt>
                <c:pt idx="3997">
                  <c:v>399700</c:v>
                </c:pt>
                <c:pt idx="3998">
                  <c:v>399800</c:v>
                </c:pt>
                <c:pt idx="3999">
                  <c:v>399900</c:v>
                </c:pt>
                <c:pt idx="4000">
                  <c:v>400000</c:v>
                </c:pt>
                <c:pt idx="4001">
                  <c:v>400100</c:v>
                </c:pt>
                <c:pt idx="4002">
                  <c:v>400200</c:v>
                </c:pt>
                <c:pt idx="4003">
                  <c:v>400300</c:v>
                </c:pt>
                <c:pt idx="4004">
                  <c:v>400400</c:v>
                </c:pt>
                <c:pt idx="4005">
                  <c:v>400500</c:v>
                </c:pt>
                <c:pt idx="4006">
                  <c:v>400600</c:v>
                </c:pt>
                <c:pt idx="4007">
                  <c:v>400700</c:v>
                </c:pt>
                <c:pt idx="4008">
                  <c:v>400800</c:v>
                </c:pt>
                <c:pt idx="4009">
                  <c:v>400900</c:v>
                </c:pt>
                <c:pt idx="4010">
                  <c:v>401000</c:v>
                </c:pt>
                <c:pt idx="4011">
                  <c:v>401100</c:v>
                </c:pt>
                <c:pt idx="4012">
                  <c:v>401200</c:v>
                </c:pt>
                <c:pt idx="4013">
                  <c:v>401300</c:v>
                </c:pt>
                <c:pt idx="4014">
                  <c:v>401400</c:v>
                </c:pt>
                <c:pt idx="4015">
                  <c:v>401500</c:v>
                </c:pt>
                <c:pt idx="4016">
                  <c:v>401600</c:v>
                </c:pt>
                <c:pt idx="4017">
                  <c:v>401700</c:v>
                </c:pt>
                <c:pt idx="4018">
                  <c:v>401800</c:v>
                </c:pt>
                <c:pt idx="4019">
                  <c:v>401900</c:v>
                </c:pt>
                <c:pt idx="4020">
                  <c:v>402000</c:v>
                </c:pt>
                <c:pt idx="4021">
                  <c:v>402100</c:v>
                </c:pt>
                <c:pt idx="4022">
                  <c:v>402200</c:v>
                </c:pt>
                <c:pt idx="4023">
                  <c:v>402300</c:v>
                </c:pt>
                <c:pt idx="4024">
                  <c:v>402400</c:v>
                </c:pt>
                <c:pt idx="4025">
                  <c:v>402500</c:v>
                </c:pt>
                <c:pt idx="4026">
                  <c:v>402600</c:v>
                </c:pt>
                <c:pt idx="4027">
                  <c:v>402700</c:v>
                </c:pt>
                <c:pt idx="4028">
                  <c:v>402800</c:v>
                </c:pt>
                <c:pt idx="4029">
                  <c:v>402900</c:v>
                </c:pt>
                <c:pt idx="4030">
                  <c:v>403000</c:v>
                </c:pt>
                <c:pt idx="4031">
                  <c:v>403100</c:v>
                </c:pt>
                <c:pt idx="4032">
                  <c:v>403200</c:v>
                </c:pt>
                <c:pt idx="4033">
                  <c:v>403300</c:v>
                </c:pt>
                <c:pt idx="4034">
                  <c:v>403400</c:v>
                </c:pt>
                <c:pt idx="4035">
                  <c:v>403500</c:v>
                </c:pt>
                <c:pt idx="4036">
                  <c:v>403600</c:v>
                </c:pt>
                <c:pt idx="4037">
                  <c:v>403700</c:v>
                </c:pt>
                <c:pt idx="4038">
                  <c:v>403800</c:v>
                </c:pt>
                <c:pt idx="4039">
                  <c:v>403900</c:v>
                </c:pt>
                <c:pt idx="4040">
                  <c:v>404000</c:v>
                </c:pt>
                <c:pt idx="4041">
                  <c:v>404100</c:v>
                </c:pt>
                <c:pt idx="4042">
                  <c:v>404200</c:v>
                </c:pt>
                <c:pt idx="4043">
                  <c:v>404300</c:v>
                </c:pt>
                <c:pt idx="4044">
                  <c:v>404400</c:v>
                </c:pt>
                <c:pt idx="4045">
                  <c:v>404500</c:v>
                </c:pt>
                <c:pt idx="4046">
                  <c:v>404600</c:v>
                </c:pt>
                <c:pt idx="4047">
                  <c:v>404700</c:v>
                </c:pt>
                <c:pt idx="4048">
                  <c:v>404800</c:v>
                </c:pt>
                <c:pt idx="4049">
                  <c:v>404900</c:v>
                </c:pt>
                <c:pt idx="4050">
                  <c:v>405000</c:v>
                </c:pt>
                <c:pt idx="4051">
                  <c:v>405100</c:v>
                </c:pt>
                <c:pt idx="4052">
                  <c:v>405200</c:v>
                </c:pt>
                <c:pt idx="4053">
                  <c:v>405300</c:v>
                </c:pt>
                <c:pt idx="4054">
                  <c:v>405400</c:v>
                </c:pt>
                <c:pt idx="4055">
                  <c:v>405500</c:v>
                </c:pt>
                <c:pt idx="4056">
                  <c:v>405600</c:v>
                </c:pt>
                <c:pt idx="4057">
                  <c:v>405700</c:v>
                </c:pt>
                <c:pt idx="4058">
                  <c:v>405800</c:v>
                </c:pt>
                <c:pt idx="4059">
                  <c:v>405900</c:v>
                </c:pt>
                <c:pt idx="4060">
                  <c:v>406000</c:v>
                </c:pt>
                <c:pt idx="4061">
                  <c:v>406100</c:v>
                </c:pt>
                <c:pt idx="4062">
                  <c:v>406200</c:v>
                </c:pt>
                <c:pt idx="4063">
                  <c:v>406300</c:v>
                </c:pt>
                <c:pt idx="4064">
                  <c:v>406400</c:v>
                </c:pt>
                <c:pt idx="4065">
                  <c:v>406500</c:v>
                </c:pt>
                <c:pt idx="4066">
                  <c:v>406600</c:v>
                </c:pt>
                <c:pt idx="4067">
                  <c:v>406700</c:v>
                </c:pt>
                <c:pt idx="4068">
                  <c:v>406800</c:v>
                </c:pt>
                <c:pt idx="4069">
                  <c:v>406900</c:v>
                </c:pt>
                <c:pt idx="4070">
                  <c:v>407000</c:v>
                </c:pt>
                <c:pt idx="4071">
                  <c:v>407100</c:v>
                </c:pt>
                <c:pt idx="4072">
                  <c:v>407200</c:v>
                </c:pt>
                <c:pt idx="4073">
                  <c:v>407300</c:v>
                </c:pt>
                <c:pt idx="4074">
                  <c:v>407400</c:v>
                </c:pt>
                <c:pt idx="4075">
                  <c:v>407500</c:v>
                </c:pt>
                <c:pt idx="4076">
                  <c:v>407600</c:v>
                </c:pt>
                <c:pt idx="4077">
                  <c:v>407700</c:v>
                </c:pt>
                <c:pt idx="4078">
                  <c:v>407800</c:v>
                </c:pt>
                <c:pt idx="4079">
                  <c:v>407900</c:v>
                </c:pt>
                <c:pt idx="4080">
                  <c:v>408000</c:v>
                </c:pt>
                <c:pt idx="4081">
                  <c:v>408100</c:v>
                </c:pt>
                <c:pt idx="4082">
                  <c:v>408200</c:v>
                </c:pt>
                <c:pt idx="4083">
                  <c:v>408300</c:v>
                </c:pt>
                <c:pt idx="4084">
                  <c:v>408400</c:v>
                </c:pt>
                <c:pt idx="4085">
                  <c:v>408500</c:v>
                </c:pt>
                <c:pt idx="4086">
                  <c:v>408600</c:v>
                </c:pt>
                <c:pt idx="4087">
                  <c:v>408700</c:v>
                </c:pt>
                <c:pt idx="4088">
                  <c:v>408800</c:v>
                </c:pt>
                <c:pt idx="4089">
                  <c:v>408900</c:v>
                </c:pt>
                <c:pt idx="4090">
                  <c:v>409000</c:v>
                </c:pt>
                <c:pt idx="4091">
                  <c:v>409100</c:v>
                </c:pt>
                <c:pt idx="4092">
                  <c:v>409200</c:v>
                </c:pt>
                <c:pt idx="4093">
                  <c:v>409300</c:v>
                </c:pt>
                <c:pt idx="4094">
                  <c:v>409400</c:v>
                </c:pt>
                <c:pt idx="4095">
                  <c:v>409500</c:v>
                </c:pt>
                <c:pt idx="4096">
                  <c:v>409600</c:v>
                </c:pt>
                <c:pt idx="4097">
                  <c:v>409700</c:v>
                </c:pt>
                <c:pt idx="4098">
                  <c:v>409800</c:v>
                </c:pt>
                <c:pt idx="4099">
                  <c:v>409900</c:v>
                </c:pt>
                <c:pt idx="4100">
                  <c:v>410000</c:v>
                </c:pt>
                <c:pt idx="4101">
                  <c:v>410100</c:v>
                </c:pt>
                <c:pt idx="4102">
                  <c:v>410200</c:v>
                </c:pt>
                <c:pt idx="4103">
                  <c:v>410300</c:v>
                </c:pt>
                <c:pt idx="4104">
                  <c:v>410400</c:v>
                </c:pt>
                <c:pt idx="4105">
                  <c:v>410500</c:v>
                </c:pt>
                <c:pt idx="4106">
                  <c:v>410600</c:v>
                </c:pt>
                <c:pt idx="4107">
                  <c:v>410700</c:v>
                </c:pt>
                <c:pt idx="4108">
                  <c:v>410800</c:v>
                </c:pt>
                <c:pt idx="4109">
                  <c:v>410900</c:v>
                </c:pt>
                <c:pt idx="4110">
                  <c:v>411000</c:v>
                </c:pt>
                <c:pt idx="4111">
                  <c:v>411100</c:v>
                </c:pt>
                <c:pt idx="4112">
                  <c:v>411200</c:v>
                </c:pt>
                <c:pt idx="4113">
                  <c:v>411300</c:v>
                </c:pt>
                <c:pt idx="4114">
                  <c:v>411400</c:v>
                </c:pt>
                <c:pt idx="4115">
                  <c:v>411500</c:v>
                </c:pt>
                <c:pt idx="4116">
                  <c:v>411600</c:v>
                </c:pt>
                <c:pt idx="4117">
                  <c:v>411700</c:v>
                </c:pt>
                <c:pt idx="4118">
                  <c:v>411800</c:v>
                </c:pt>
                <c:pt idx="4119">
                  <c:v>411900</c:v>
                </c:pt>
                <c:pt idx="4120">
                  <c:v>412000</c:v>
                </c:pt>
                <c:pt idx="4121">
                  <c:v>412100</c:v>
                </c:pt>
                <c:pt idx="4122">
                  <c:v>412200</c:v>
                </c:pt>
                <c:pt idx="4123">
                  <c:v>412300</c:v>
                </c:pt>
                <c:pt idx="4124">
                  <c:v>412400</c:v>
                </c:pt>
                <c:pt idx="4125">
                  <c:v>412500</c:v>
                </c:pt>
                <c:pt idx="4126">
                  <c:v>412600</c:v>
                </c:pt>
                <c:pt idx="4127">
                  <c:v>412700</c:v>
                </c:pt>
                <c:pt idx="4128">
                  <c:v>412800</c:v>
                </c:pt>
                <c:pt idx="4129">
                  <c:v>412900</c:v>
                </c:pt>
                <c:pt idx="4130">
                  <c:v>413000</c:v>
                </c:pt>
                <c:pt idx="4131">
                  <c:v>413100</c:v>
                </c:pt>
                <c:pt idx="4132">
                  <c:v>413200</c:v>
                </c:pt>
                <c:pt idx="4133">
                  <c:v>413300</c:v>
                </c:pt>
                <c:pt idx="4134">
                  <c:v>413400</c:v>
                </c:pt>
                <c:pt idx="4135">
                  <c:v>413500</c:v>
                </c:pt>
                <c:pt idx="4136">
                  <c:v>413600</c:v>
                </c:pt>
                <c:pt idx="4137">
                  <c:v>413700</c:v>
                </c:pt>
                <c:pt idx="4138">
                  <c:v>413800</c:v>
                </c:pt>
                <c:pt idx="4139">
                  <c:v>413900</c:v>
                </c:pt>
                <c:pt idx="4140">
                  <c:v>414000</c:v>
                </c:pt>
                <c:pt idx="4141">
                  <c:v>414100</c:v>
                </c:pt>
                <c:pt idx="4142">
                  <c:v>414200</c:v>
                </c:pt>
                <c:pt idx="4143">
                  <c:v>414300</c:v>
                </c:pt>
                <c:pt idx="4144">
                  <c:v>414400</c:v>
                </c:pt>
                <c:pt idx="4145">
                  <c:v>414500</c:v>
                </c:pt>
                <c:pt idx="4146">
                  <c:v>414600</c:v>
                </c:pt>
                <c:pt idx="4147">
                  <c:v>414700</c:v>
                </c:pt>
                <c:pt idx="4148">
                  <c:v>414800</c:v>
                </c:pt>
                <c:pt idx="4149">
                  <c:v>414900</c:v>
                </c:pt>
                <c:pt idx="4150">
                  <c:v>415000</c:v>
                </c:pt>
                <c:pt idx="4151">
                  <c:v>415100</c:v>
                </c:pt>
                <c:pt idx="4152">
                  <c:v>415200</c:v>
                </c:pt>
                <c:pt idx="4153">
                  <c:v>415300</c:v>
                </c:pt>
                <c:pt idx="4154">
                  <c:v>415400</c:v>
                </c:pt>
                <c:pt idx="4155">
                  <c:v>415500</c:v>
                </c:pt>
                <c:pt idx="4156">
                  <c:v>415600</c:v>
                </c:pt>
                <c:pt idx="4157">
                  <c:v>415700</c:v>
                </c:pt>
                <c:pt idx="4158">
                  <c:v>415800</c:v>
                </c:pt>
                <c:pt idx="4159">
                  <c:v>415900</c:v>
                </c:pt>
                <c:pt idx="4160">
                  <c:v>416000</c:v>
                </c:pt>
                <c:pt idx="4161">
                  <c:v>416100</c:v>
                </c:pt>
                <c:pt idx="4162">
                  <c:v>416200</c:v>
                </c:pt>
                <c:pt idx="4163">
                  <c:v>416300</c:v>
                </c:pt>
                <c:pt idx="4164">
                  <c:v>416400</c:v>
                </c:pt>
                <c:pt idx="4165">
                  <c:v>416500</c:v>
                </c:pt>
                <c:pt idx="4166">
                  <c:v>416600</c:v>
                </c:pt>
                <c:pt idx="4167">
                  <c:v>416700</c:v>
                </c:pt>
                <c:pt idx="4168">
                  <c:v>416800</c:v>
                </c:pt>
                <c:pt idx="4169">
                  <c:v>416900</c:v>
                </c:pt>
                <c:pt idx="4170">
                  <c:v>417000</c:v>
                </c:pt>
                <c:pt idx="4171">
                  <c:v>417100</c:v>
                </c:pt>
                <c:pt idx="4172">
                  <c:v>417200</c:v>
                </c:pt>
                <c:pt idx="4173">
                  <c:v>417300</c:v>
                </c:pt>
                <c:pt idx="4174">
                  <c:v>417400</c:v>
                </c:pt>
                <c:pt idx="4175">
                  <c:v>417500</c:v>
                </c:pt>
                <c:pt idx="4176">
                  <c:v>417600</c:v>
                </c:pt>
                <c:pt idx="4177">
                  <c:v>417700</c:v>
                </c:pt>
                <c:pt idx="4178">
                  <c:v>417800</c:v>
                </c:pt>
                <c:pt idx="4179">
                  <c:v>417900</c:v>
                </c:pt>
                <c:pt idx="4180">
                  <c:v>418000</c:v>
                </c:pt>
                <c:pt idx="4181">
                  <c:v>418100</c:v>
                </c:pt>
                <c:pt idx="4182">
                  <c:v>418200</c:v>
                </c:pt>
                <c:pt idx="4183">
                  <c:v>418300</c:v>
                </c:pt>
                <c:pt idx="4184">
                  <c:v>418400</c:v>
                </c:pt>
                <c:pt idx="4185">
                  <c:v>418500</c:v>
                </c:pt>
                <c:pt idx="4186">
                  <c:v>418600</c:v>
                </c:pt>
                <c:pt idx="4187">
                  <c:v>418700</c:v>
                </c:pt>
                <c:pt idx="4188">
                  <c:v>418800</c:v>
                </c:pt>
                <c:pt idx="4189">
                  <c:v>418900</c:v>
                </c:pt>
                <c:pt idx="4190">
                  <c:v>419000</c:v>
                </c:pt>
                <c:pt idx="4191">
                  <c:v>419100</c:v>
                </c:pt>
                <c:pt idx="4192">
                  <c:v>419200</c:v>
                </c:pt>
                <c:pt idx="4193">
                  <c:v>419300</c:v>
                </c:pt>
                <c:pt idx="4194">
                  <c:v>419400</c:v>
                </c:pt>
                <c:pt idx="4195">
                  <c:v>419500</c:v>
                </c:pt>
                <c:pt idx="4196">
                  <c:v>419600</c:v>
                </c:pt>
                <c:pt idx="4197">
                  <c:v>419700</c:v>
                </c:pt>
                <c:pt idx="4198">
                  <c:v>419800</c:v>
                </c:pt>
                <c:pt idx="4199">
                  <c:v>419900</c:v>
                </c:pt>
                <c:pt idx="4200">
                  <c:v>420000</c:v>
                </c:pt>
                <c:pt idx="4201">
                  <c:v>420100</c:v>
                </c:pt>
                <c:pt idx="4202">
                  <c:v>420200</c:v>
                </c:pt>
                <c:pt idx="4203">
                  <c:v>420300</c:v>
                </c:pt>
                <c:pt idx="4204">
                  <c:v>420400</c:v>
                </c:pt>
                <c:pt idx="4205">
                  <c:v>420500</c:v>
                </c:pt>
                <c:pt idx="4206">
                  <c:v>420600</c:v>
                </c:pt>
                <c:pt idx="4207">
                  <c:v>420700</c:v>
                </c:pt>
                <c:pt idx="4208">
                  <c:v>420800</c:v>
                </c:pt>
                <c:pt idx="4209">
                  <c:v>420900</c:v>
                </c:pt>
                <c:pt idx="4210">
                  <c:v>421000</c:v>
                </c:pt>
                <c:pt idx="4211">
                  <c:v>421100</c:v>
                </c:pt>
                <c:pt idx="4212">
                  <c:v>421200</c:v>
                </c:pt>
                <c:pt idx="4213">
                  <c:v>421300</c:v>
                </c:pt>
                <c:pt idx="4214">
                  <c:v>421400</c:v>
                </c:pt>
                <c:pt idx="4215">
                  <c:v>421500</c:v>
                </c:pt>
                <c:pt idx="4216">
                  <c:v>421600</c:v>
                </c:pt>
                <c:pt idx="4217">
                  <c:v>421700</c:v>
                </c:pt>
                <c:pt idx="4218">
                  <c:v>421800</c:v>
                </c:pt>
                <c:pt idx="4219">
                  <c:v>421900</c:v>
                </c:pt>
                <c:pt idx="4220">
                  <c:v>422000</c:v>
                </c:pt>
                <c:pt idx="4221">
                  <c:v>422100</c:v>
                </c:pt>
                <c:pt idx="4222">
                  <c:v>422200</c:v>
                </c:pt>
                <c:pt idx="4223">
                  <c:v>422300</c:v>
                </c:pt>
                <c:pt idx="4224">
                  <c:v>422400</c:v>
                </c:pt>
                <c:pt idx="4225">
                  <c:v>422500</c:v>
                </c:pt>
                <c:pt idx="4226">
                  <c:v>422600</c:v>
                </c:pt>
                <c:pt idx="4227">
                  <c:v>422700</c:v>
                </c:pt>
                <c:pt idx="4228">
                  <c:v>422800</c:v>
                </c:pt>
                <c:pt idx="4229">
                  <c:v>422900</c:v>
                </c:pt>
                <c:pt idx="4230">
                  <c:v>423000</c:v>
                </c:pt>
                <c:pt idx="4231">
                  <c:v>423100</c:v>
                </c:pt>
                <c:pt idx="4232">
                  <c:v>423200</c:v>
                </c:pt>
                <c:pt idx="4233">
                  <c:v>423300</c:v>
                </c:pt>
                <c:pt idx="4234">
                  <c:v>423400</c:v>
                </c:pt>
                <c:pt idx="4235">
                  <c:v>423500</c:v>
                </c:pt>
                <c:pt idx="4236">
                  <c:v>423600</c:v>
                </c:pt>
                <c:pt idx="4237">
                  <c:v>423700</c:v>
                </c:pt>
                <c:pt idx="4238">
                  <c:v>423800</c:v>
                </c:pt>
                <c:pt idx="4239">
                  <c:v>423900</c:v>
                </c:pt>
                <c:pt idx="4240">
                  <c:v>424000</c:v>
                </c:pt>
                <c:pt idx="4241">
                  <c:v>424100</c:v>
                </c:pt>
                <c:pt idx="4242">
                  <c:v>424200</c:v>
                </c:pt>
                <c:pt idx="4243">
                  <c:v>424300</c:v>
                </c:pt>
                <c:pt idx="4244">
                  <c:v>424400</c:v>
                </c:pt>
                <c:pt idx="4245">
                  <c:v>424500</c:v>
                </c:pt>
                <c:pt idx="4246">
                  <c:v>424600</c:v>
                </c:pt>
                <c:pt idx="4247">
                  <c:v>424700</c:v>
                </c:pt>
                <c:pt idx="4248">
                  <c:v>424800</c:v>
                </c:pt>
                <c:pt idx="4249">
                  <c:v>424900</c:v>
                </c:pt>
                <c:pt idx="4250">
                  <c:v>425000</c:v>
                </c:pt>
                <c:pt idx="4251">
                  <c:v>425100</c:v>
                </c:pt>
                <c:pt idx="4252">
                  <c:v>425200</c:v>
                </c:pt>
                <c:pt idx="4253">
                  <c:v>425300</c:v>
                </c:pt>
                <c:pt idx="4254">
                  <c:v>425400</c:v>
                </c:pt>
                <c:pt idx="4255">
                  <c:v>425500</c:v>
                </c:pt>
                <c:pt idx="4256">
                  <c:v>425600</c:v>
                </c:pt>
                <c:pt idx="4257">
                  <c:v>425700</c:v>
                </c:pt>
                <c:pt idx="4258">
                  <c:v>425800</c:v>
                </c:pt>
                <c:pt idx="4259">
                  <c:v>425900</c:v>
                </c:pt>
                <c:pt idx="4260">
                  <c:v>426000</c:v>
                </c:pt>
                <c:pt idx="4261">
                  <c:v>426100</c:v>
                </c:pt>
                <c:pt idx="4262">
                  <c:v>426200</c:v>
                </c:pt>
                <c:pt idx="4263">
                  <c:v>426300</c:v>
                </c:pt>
                <c:pt idx="4264">
                  <c:v>426400</c:v>
                </c:pt>
                <c:pt idx="4265">
                  <c:v>426500</c:v>
                </c:pt>
                <c:pt idx="4266">
                  <c:v>426600</c:v>
                </c:pt>
                <c:pt idx="4267">
                  <c:v>426700</c:v>
                </c:pt>
                <c:pt idx="4268">
                  <c:v>426800</c:v>
                </c:pt>
                <c:pt idx="4269">
                  <c:v>426900</c:v>
                </c:pt>
                <c:pt idx="4270">
                  <c:v>427000</c:v>
                </c:pt>
                <c:pt idx="4271">
                  <c:v>427100</c:v>
                </c:pt>
                <c:pt idx="4272">
                  <c:v>427200</c:v>
                </c:pt>
                <c:pt idx="4273">
                  <c:v>427300</c:v>
                </c:pt>
                <c:pt idx="4274">
                  <c:v>427400</c:v>
                </c:pt>
                <c:pt idx="4275">
                  <c:v>427500</c:v>
                </c:pt>
                <c:pt idx="4276">
                  <c:v>427600</c:v>
                </c:pt>
                <c:pt idx="4277">
                  <c:v>427700</c:v>
                </c:pt>
                <c:pt idx="4278">
                  <c:v>427800</c:v>
                </c:pt>
                <c:pt idx="4279">
                  <c:v>427900</c:v>
                </c:pt>
                <c:pt idx="4280">
                  <c:v>428000</c:v>
                </c:pt>
                <c:pt idx="4281">
                  <c:v>428100</c:v>
                </c:pt>
                <c:pt idx="4282">
                  <c:v>428200</c:v>
                </c:pt>
                <c:pt idx="4283">
                  <c:v>428300</c:v>
                </c:pt>
                <c:pt idx="4284">
                  <c:v>428400</c:v>
                </c:pt>
                <c:pt idx="4285">
                  <c:v>428500</c:v>
                </c:pt>
                <c:pt idx="4286">
                  <c:v>428600</c:v>
                </c:pt>
                <c:pt idx="4287">
                  <c:v>428700</c:v>
                </c:pt>
                <c:pt idx="4288">
                  <c:v>428800</c:v>
                </c:pt>
                <c:pt idx="4289">
                  <c:v>428900</c:v>
                </c:pt>
                <c:pt idx="4290">
                  <c:v>429000</c:v>
                </c:pt>
                <c:pt idx="4291">
                  <c:v>429100</c:v>
                </c:pt>
                <c:pt idx="4292">
                  <c:v>429200</c:v>
                </c:pt>
                <c:pt idx="4293">
                  <c:v>429300</c:v>
                </c:pt>
                <c:pt idx="4294">
                  <c:v>429400</c:v>
                </c:pt>
                <c:pt idx="4295">
                  <c:v>429500</c:v>
                </c:pt>
                <c:pt idx="4296">
                  <c:v>429600</c:v>
                </c:pt>
                <c:pt idx="4297">
                  <c:v>429700</c:v>
                </c:pt>
                <c:pt idx="4298">
                  <c:v>429800</c:v>
                </c:pt>
                <c:pt idx="4299">
                  <c:v>429900</c:v>
                </c:pt>
                <c:pt idx="4300">
                  <c:v>430000</c:v>
                </c:pt>
                <c:pt idx="4301">
                  <c:v>430100</c:v>
                </c:pt>
                <c:pt idx="4302">
                  <c:v>430200</c:v>
                </c:pt>
                <c:pt idx="4303">
                  <c:v>430300</c:v>
                </c:pt>
                <c:pt idx="4304">
                  <c:v>430400</c:v>
                </c:pt>
                <c:pt idx="4305">
                  <c:v>430500</c:v>
                </c:pt>
                <c:pt idx="4306">
                  <c:v>430600</c:v>
                </c:pt>
                <c:pt idx="4307">
                  <c:v>430700</c:v>
                </c:pt>
                <c:pt idx="4308">
                  <c:v>430800</c:v>
                </c:pt>
                <c:pt idx="4309">
                  <c:v>430900</c:v>
                </c:pt>
                <c:pt idx="4310">
                  <c:v>431000</c:v>
                </c:pt>
                <c:pt idx="4311">
                  <c:v>431100</c:v>
                </c:pt>
                <c:pt idx="4312">
                  <c:v>431200</c:v>
                </c:pt>
                <c:pt idx="4313">
                  <c:v>431300</c:v>
                </c:pt>
                <c:pt idx="4314">
                  <c:v>431400</c:v>
                </c:pt>
                <c:pt idx="4315">
                  <c:v>431500</c:v>
                </c:pt>
                <c:pt idx="4316">
                  <c:v>431600</c:v>
                </c:pt>
                <c:pt idx="4317">
                  <c:v>431700</c:v>
                </c:pt>
                <c:pt idx="4318">
                  <c:v>431800</c:v>
                </c:pt>
                <c:pt idx="4319">
                  <c:v>431900</c:v>
                </c:pt>
                <c:pt idx="4320">
                  <c:v>432000</c:v>
                </c:pt>
                <c:pt idx="4321">
                  <c:v>432100</c:v>
                </c:pt>
                <c:pt idx="4322">
                  <c:v>432200</c:v>
                </c:pt>
                <c:pt idx="4323">
                  <c:v>432300</c:v>
                </c:pt>
                <c:pt idx="4324">
                  <c:v>432400</c:v>
                </c:pt>
                <c:pt idx="4325">
                  <c:v>432500</c:v>
                </c:pt>
                <c:pt idx="4326">
                  <c:v>432600</c:v>
                </c:pt>
                <c:pt idx="4327">
                  <c:v>432700</c:v>
                </c:pt>
                <c:pt idx="4328">
                  <c:v>432800</c:v>
                </c:pt>
                <c:pt idx="4329">
                  <c:v>432900</c:v>
                </c:pt>
                <c:pt idx="4330">
                  <c:v>433000</c:v>
                </c:pt>
                <c:pt idx="4331">
                  <c:v>433100</c:v>
                </c:pt>
                <c:pt idx="4332">
                  <c:v>433200</c:v>
                </c:pt>
                <c:pt idx="4333">
                  <c:v>433300</c:v>
                </c:pt>
                <c:pt idx="4334">
                  <c:v>433400</c:v>
                </c:pt>
                <c:pt idx="4335">
                  <c:v>433500</c:v>
                </c:pt>
                <c:pt idx="4336">
                  <c:v>433600</c:v>
                </c:pt>
                <c:pt idx="4337">
                  <c:v>433700</c:v>
                </c:pt>
                <c:pt idx="4338">
                  <c:v>433800</c:v>
                </c:pt>
                <c:pt idx="4339">
                  <c:v>433900</c:v>
                </c:pt>
                <c:pt idx="4340">
                  <c:v>434000</c:v>
                </c:pt>
                <c:pt idx="4341">
                  <c:v>434100</c:v>
                </c:pt>
                <c:pt idx="4342">
                  <c:v>434200</c:v>
                </c:pt>
                <c:pt idx="4343">
                  <c:v>434300</c:v>
                </c:pt>
                <c:pt idx="4344">
                  <c:v>434400</c:v>
                </c:pt>
                <c:pt idx="4345">
                  <c:v>434500</c:v>
                </c:pt>
                <c:pt idx="4346">
                  <c:v>434600</c:v>
                </c:pt>
                <c:pt idx="4347">
                  <c:v>434700</c:v>
                </c:pt>
                <c:pt idx="4348">
                  <c:v>434800</c:v>
                </c:pt>
                <c:pt idx="4349">
                  <c:v>434900</c:v>
                </c:pt>
                <c:pt idx="4350">
                  <c:v>435000</c:v>
                </c:pt>
                <c:pt idx="4351">
                  <c:v>435100</c:v>
                </c:pt>
                <c:pt idx="4352">
                  <c:v>435200</c:v>
                </c:pt>
                <c:pt idx="4353">
                  <c:v>435300</c:v>
                </c:pt>
                <c:pt idx="4354">
                  <c:v>435400</c:v>
                </c:pt>
                <c:pt idx="4355">
                  <c:v>435500</c:v>
                </c:pt>
                <c:pt idx="4356">
                  <c:v>435600</c:v>
                </c:pt>
                <c:pt idx="4357">
                  <c:v>435700</c:v>
                </c:pt>
                <c:pt idx="4358">
                  <c:v>435800</c:v>
                </c:pt>
                <c:pt idx="4359">
                  <c:v>435900</c:v>
                </c:pt>
                <c:pt idx="4360">
                  <c:v>436000</c:v>
                </c:pt>
                <c:pt idx="4361">
                  <c:v>436100</c:v>
                </c:pt>
                <c:pt idx="4362">
                  <c:v>436200</c:v>
                </c:pt>
                <c:pt idx="4363">
                  <c:v>436300</c:v>
                </c:pt>
                <c:pt idx="4364">
                  <c:v>436400</c:v>
                </c:pt>
                <c:pt idx="4365">
                  <c:v>436500</c:v>
                </c:pt>
                <c:pt idx="4366">
                  <c:v>436600</c:v>
                </c:pt>
                <c:pt idx="4367">
                  <c:v>436700</c:v>
                </c:pt>
                <c:pt idx="4368">
                  <c:v>436800</c:v>
                </c:pt>
                <c:pt idx="4369">
                  <c:v>436900</c:v>
                </c:pt>
                <c:pt idx="4370">
                  <c:v>437000</c:v>
                </c:pt>
                <c:pt idx="4371">
                  <c:v>437100</c:v>
                </c:pt>
                <c:pt idx="4372">
                  <c:v>437200</c:v>
                </c:pt>
                <c:pt idx="4373">
                  <c:v>437300</c:v>
                </c:pt>
                <c:pt idx="4374">
                  <c:v>437400</c:v>
                </c:pt>
                <c:pt idx="4375">
                  <c:v>437500</c:v>
                </c:pt>
                <c:pt idx="4376">
                  <c:v>437600</c:v>
                </c:pt>
                <c:pt idx="4377">
                  <c:v>437700</c:v>
                </c:pt>
                <c:pt idx="4378">
                  <c:v>437800</c:v>
                </c:pt>
                <c:pt idx="4379">
                  <c:v>437900</c:v>
                </c:pt>
                <c:pt idx="4380">
                  <c:v>438000</c:v>
                </c:pt>
                <c:pt idx="4381">
                  <c:v>438100</c:v>
                </c:pt>
                <c:pt idx="4382">
                  <c:v>438200</c:v>
                </c:pt>
                <c:pt idx="4383">
                  <c:v>438300</c:v>
                </c:pt>
                <c:pt idx="4384">
                  <c:v>438400</c:v>
                </c:pt>
                <c:pt idx="4385">
                  <c:v>438500</c:v>
                </c:pt>
                <c:pt idx="4386">
                  <c:v>438600</c:v>
                </c:pt>
                <c:pt idx="4387">
                  <c:v>438700</c:v>
                </c:pt>
                <c:pt idx="4388">
                  <c:v>438800</c:v>
                </c:pt>
                <c:pt idx="4389">
                  <c:v>438900</c:v>
                </c:pt>
                <c:pt idx="4390">
                  <c:v>439000</c:v>
                </c:pt>
                <c:pt idx="4391">
                  <c:v>439100</c:v>
                </c:pt>
                <c:pt idx="4392">
                  <c:v>439200</c:v>
                </c:pt>
                <c:pt idx="4393">
                  <c:v>439300</c:v>
                </c:pt>
                <c:pt idx="4394">
                  <c:v>439400</c:v>
                </c:pt>
                <c:pt idx="4395">
                  <c:v>439500</c:v>
                </c:pt>
                <c:pt idx="4396">
                  <c:v>439600</c:v>
                </c:pt>
                <c:pt idx="4397">
                  <c:v>439700</c:v>
                </c:pt>
                <c:pt idx="4398">
                  <c:v>439800</c:v>
                </c:pt>
                <c:pt idx="4399">
                  <c:v>439900</c:v>
                </c:pt>
                <c:pt idx="4400">
                  <c:v>440000</c:v>
                </c:pt>
                <c:pt idx="4401">
                  <c:v>440100</c:v>
                </c:pt>
                <c:pt idx="4402">
                  <c:v>440200</c:v>
                </c:pt>
                <c:pt idx="4403">
                  <c:v>440300</c:v>
                </c:pt>
                <c:pt idx="4404">
                  <c:v>440400</c:v>
                </c:pt>
                <c:pt idx="4405">
                  <c:v>440500</c:v>
                </c:pt>
                <c:pt idx="4406">
                  <c:v>440600</c:v>
                </c:pt>
                <c:pt idx="4407">
                  <c:v>440700</c:v>
                </c:pt>
                <c:pt idx="4408">
                  <c:v>440800</c:v>
                </c:pt>
                <c:pt idx="4409">
                  <c:v>440900</c:v>
                </c:pt>
                <c:pt idx="4410">
                  <c:v>441000</c:v>
                </c:pt>
                <c:pt idx="4411">
                  <c:v>441100</c:v>
                </c:pt>
                <c:pt idx="4412">
                  <c:v>441200</c:v>
                </c:pt>
                <c:pt idx="4413">
                  <c:v>441300</c:v>
                </c:pt>
                <c:pt idx="4414">
                  <c:v>441400</c:v>
                </c:pt>
                <c:pt idx="4415">
                  <c:v>441500</c:v>
                </c:pt>
                <c:pt idx="4416">
                  <c:v>441600</c:v>
                </c:pt>
                <c:pt idx="4417">
                  <c:v>441700</c:v>
                </c:pt>
                <c:pt idx="4418">
                  <c:v>441800</c:v>
                </c:pt>
                <c:pt idx="4419">
                  <c:v>441900</c:v>
                </c:pt>
                <c:pt idx="4420">
                  <c:v>442000</c:v>
                </c:pt>
                <c:pt idx="4421">
                  <c:v>442100</c:v>
                </c:pt>
                <c:pt idx="4422">
                  <c:v>442200</c:v>
                </c:pt>
                <c:pt idx="4423">
                  <c:v>442300</c:v>
                </c:pt>
                <c:pt idx="4424">
                  <c:v>442400</c:v>
                </c:pt>
                <c:pt idx="4425">
                  <c:v>442500</c:v>
                </c:pt>
                <c:pt idx="4426">
                  <c:v>442600</c:v>
                </c:pt>
                <c:pt idx="4427">
                  <c:v>442700</c:v>
                </c:pt>
                <c:pt idx="4428">
                  <c:v>442800</c:v>
                </c:pt>
                <c:pt idx="4429">
                  <c:v>442900</c:v>
                </c:pt>
                <c:pt idx="4430">
                  <c:v>443000</c:v>
                </c:pt>
                <c:pt idx="4431">
                  <c:v>443100</c:v>
                </c:pt>
                <c:pt idx="4432">
                  <c:v>443200</c:v>
                </c:pt>
                <c:pt idx="4433">
                  <c:v>443300</c:v>
                </c:pt>
                <c:pt idx="4434">
                  <c:v>443400</c:v>
                </c:pt>
                <c:pt idx="4435">
                  <c:v>443500</c:v>
                </c:pt>
                <c:pt idx="4436">
                  <c:v>443600</c:v>
                </c:pt>
                <c:pt idx="4437">
                  <c:v>443700</c:v>
                </c:pt>
                <c:pt idx="4438">
                  <c:v>443800</c:v>
                </c:pt>
                <c:pt idx="4439">
                  <c:v>443900</c:v>
                </c:pt>
                <c:pt idx="4440">
                  <c:v>444000</c:v>
                </c:pt>
                <c:pt idx="4441">
                  <c:v>444100</c:v>
                </c:pt>
                <c:pt idx="4442">
                  <c:v>444200</c:v>
                </c:pt>
                <c:pt idx="4443">
                  <c:v>444300</c:v>
                </c:pt>
                <c:pt idx="4444">
                  <c:v>444400</c:v>
                </c:pt>
                <c:pt idx="4445">
                  <c:v>444500</c:v>
                </c:pt>
                <c:pt idx="4446">
                  <c:v>444600</c:v>
                </c:pt>
                <c:pt idx="4447">
                  <c:v>444700</c:v>
                </c:pt>
                <c:pt idx="4448">
                  <c:v>444800</c:v>
                </c:pt>
                <c:pt idx="4449">
                  <c:v>444900</c:v>
                </c:pt>
                <c:pt idx="4450">
                  <c:v>445000</c:v>
                </c:pt>
                <c:pt idx="4451">
                  <c:v>445100</c:v>
                </c:pt>
                <c:pt idx="4452">
                  <c:v>445200</c:v>
                </c:pt>
                <c:pt idx="4453">
                  <c:v>445300</c:v>
                </c:pt>
                <c:pt idx="4454">
                  <c:v>445400</c:v>
                </c:pt>
                <c:pt idx="4455">
                  <c:v>445500</c:v>
                </c:pt>
                <c:pt idx="4456">
                  <c:v>445600</c:v>
                </c:pt>
                <c:pt idx="4457">
                  <c:v>445700</c:v>
                </c:pt>
                <c:pt idx="4458">
                  <c:v>445800</c:v>
                </c:pt>
                <c:pt idx="4459">
                  <c:v>445900</c:v>
                </c:pt>
                <c:pt idx="4460">
                  <c:v>446000</c:v>
                </c:pt>
                <c:pt idx="4461">
                  <c:v>446100</c:v>
                </c:pt>
                <c:pt idx="4462">
                  <c:v>446200</c:v>
                </c:pt>
                <c:pt idx="4463">
                  <c:v>446300</c:v>
                </c:pt>
                <c:pt idx="4464">
                  <c:v>446400</c:v>
                </c:pt>
                <c:pt idx="4465">
                  <c:v>446500</c:v>
                </c:pt>
                <c:pt idx="4466">
                  <c:v>446600</c:v>
                </c:pt>
                <c:pt idx="4467">
                  <c:v>446700</c:v>
                </c:pt>
                <c:pt idx="4468">
                  <c:v>446800</c:v>
                </c:pt>
                <c:pt idx="4469">
                  <c:v>446900</c:v>
                </c:pt>
                <c:pt idx="4470">
                  <c:v>447000</c:v>
                </c:pt>
                <c:pt idx="4471">
                  <c:v>447100</c:v>
                </c:pt>
                <c:pt idx="4472">
                  <c:v>447200</c:v>
                </c:pt>
                <c:pt idx="4473">
                  <c:v>447300</c:v>
                </c:pt>
                <c:pt idx="4474">
                  <c:v>447400</c:v>
                </c:pt>
                <c:pt idx="4475">
                  <c:v>447500</c:v>
                </c:pt>
                <c:pt idx="4476">
                  <c:v>447600</c:v>
                </c:pt>
                <c:pt idx="4477">
                  <c:v>447700</c:v>
                </c:pt>
                <c:pt idx="4478">
                  <c:v>447800</c:v>
                </c:pt>
                <c:pt idx="4479">
                  <c:v>447900</c:v>
                </c:pt>
                <c:pt idx="4480">
                  <c:v>448000</c:v>
                </c:pt>
                <c:pt idx="4481">
                  <c:v>448100</c:v>
                </c:pt>
                <c:pt idx="4482">
                  <c:v>448200</c:v>
                </c:pt>
                <c:pt idx="4483">
                  <c:v>448300</c:v>
                </c:pt>
                <c:pt idx="4484">
                  <c:v>448400</c:v>
                </c:pt>
                <c:pt idx="4485">
                  <c:v>448500</c:v>
                </c:pt>
                <c:pt idx="4486">
                  <c:v>448600</c:v>
                </c:pt>
                <c:pt idx="4487">
                  <c:v>448700</c:v>
                </c:pt>
                <c:pt idx="4488">
                  <c:v>448800</c:v>
                </c:pt>
                <c:pt idx="4489">
                  <c:v>448900</c:v>
                </c:pt>
                <c:pt idx="4490">
                  <c:v>449000</c:v>
                </c:pt>
                <c:pt idx="4491">
                  <c:v>449100</c:v>
                </c:pt>
                <c:pt idx="4492">
                  <c:v>449200</c:v>
                </c:pt>
                <c:pt idx="4493">
                  <c:v>449300</c:v>
                </c:pt>
                <c:pt idx="4494">
                  <c:v>449400</c:v>
                </c:pt>
                <c:pt idx="4495">
                  <c:v>449500</c:v>
                </c:pt>
                <c:pt idx="4496">
                  <c:v>449600</c:v>
                </c:pt>
                <c:pt idx="4497">
                  <c:v>449700</c:v>
                </c:pt>
                <c:pt idx="4498">
                  <c:v>449800</c:v>
                </c:pt>
                <c:pt idx="4499">
                  <c:v>449900</c:v>
                </c:pt>
                <c:pt idx="4500">
                  <c:v>450000</c:v>
                </c:pt>
                <c:pt idx="4501">
                  <c:v>450100</c:v>
                </c:pt>
                <c:pt idx="4502">
                  <c:v>450200</c:v>
                </c:pt>
                <c:pt idx="4503">
                  <c:v>450300</c:v>
                </c:pt>
                <c:pt idx="4504">
                  <c:v>450400</c:v>
                </c:pt>
                <c:pt idx="4505">
                  <c:v>450500</c:v>
                </c:pt>
                <c:pt idx="4506">
                  <c:v>450600</c:v>
                </c:pt>
                <c:pt idx="4507">
                  <c:v>450700</c:v>
                </c:pt>
                <c:pt idx="4508">
                  <c:v>450800</c:v>
                </c:pt>
                <c:pt idx="4509">
                  <c:v>450900</c:v>
                </c:pt>
                <c:pt idx="4510">
                  <c:v>451000</c:v>
                </c:pt>
                <c:pt idx="4511">
                  <c:v>451100</c:v>
                </c:pt>
                <c:pt idx="4512">
                  <c:v>451200</c:v>
                </c:pt>
                <c:pt idx="4513">
                  <c:v>451300</c:v>
                </c:pt>
                <c:pt idx="4514">
                  <c:v>451400</c:v>
                </c:pt>
                <c:pt idx="4515">
                  <c:v>451500</c:v>
                </c:pt>
                <c:pt idx="4516">
                  <c:v>451600</c:v>
                </c:pt>
                <c:pt idx="4517">
                  <c:v>451700</c:v>
                </c:pt>
                <c:pt idx="4518">
                  <c:v>451800</c:v>
                </c:pt>
                <c:pt idx="4519">
                  <c:v>451900</c:v>
                </c:pt>
                <c:pt idx="4520">
                  <c:v>452000</c:v>
                </c:pt>
                <c:pt idx="4521">
                  <c:v>452100</c:v>
                </c:pt>
                <c:pt idx="4522">
                  <c:v>452200</c:v>
                </c:pt>
                <c:pt idx="4523">
                  <c:v>452300</c:v>
                </c:pt>
                <c:pt idx="4524">
                  <c:v>452400</c:v>
                </c:pt>
                <c:pt idx="4525">
                  <c:v>452500</c:v>
                </c:pt>
                <c:pt idx="4526">
                  <c:v>452600</c:v>
                </c:pt>
                <c:pt idx="4527">
                  <c:v>452700</c:v>
                </c:pt>
                <c:pt idx="4528">
                  <c:v>452800</c:v>
                </c:pt>
                <c:pt idx="4529">
                  <c:v>452900</c:v>
                </c:pt>
                <c:pt idx="4530">
                  <c:v>453000</c:v>
                </c:pt>
                <c:pt idx="4531">
                  <c:v>453100</c:v>
                </c:pt>
                <c:pt idx="4532">
                  <c:v>453200</c:v>
                </c:pt>
                <c:pt idx="4533">
                  <c:v>453300</c:v>
                </c:pt>
                <c:pt idx="4534">
                  <c:v>453400</c:v>
                </c:pt>
                <c:pt idx="4535">
                  <c:v>453500</c:v>
                </c:pt>
                <c:pt idx="4536">
                  <c:v>453600</c:v>
                </c:pt>
                <c:pt idx="4537">
                  <c:v>453700</c:v>
                </c:pt>
                <c:pt idx="4538">
                  <c:v>453800</c:v>
                </c:pt>
                <c:pt idx="4539">
                  <c:v>453900</c:v>
                </c:pt>
                <c:pt idx="4540">
                  <c:v>454000</c:v>
                </c:pt>
                <c:pt idx="4541">
                  <c:v>454100</c:v>
                </c:pt>
                <c:pt idx="4542">
                  <c:v>454200</c:v>
                </c:pt>
                <c:pt idx="4543">
                  <c:v>454300</c:v>
                </c:pt>
                <c:pt idx="4544">
                  <c:v>454400</c:v>
                </c:pt>
                <c:pt idx="4545">
                  <c:v>454500</c:v>
                </c:pt>
                <c:pt idx="4546">
                  <c:v>454600</c:v>
                </c:pt>
                <c:pt idx="4547">
                  <c:v>454700</c:v>
                </c:pt>
                <c:pt idx="4548">
                  <c:v>454800</c:v>
                </c:pt>
                <c:pt idx="4549">
                  <c:v>454900</c:v>
                </c:pt>
                <c:pt idx="4550">
                  <c:v>455000</c:v>
                </c:pt>
                <c:pt idx="4551">
                  <c:v>455100</c:v>
                </c:pt>
                <c:pt idx="4552">
                  <c:v>455200</c:v>
                </c:pt>
                <c:pt idx="4553">
                  <c:v>455300</c:v>
                </c:pt>
                <c:pt idx="4554">
                  <c:v>455400</c:v>
                </c:pt>
                <c:pt idx="4555">
                  <c:v>455500</c:v>
                </c:pt>
                <c:pt idx="4556">
                  <c:v>455600</c:v>
                </c:pt>
                <c:pt idx="4557">
                  <c:v>455700</c:v>
                </c:pt>
                <c:pt idx="4558">
                  <c:v>455800</c:v>
                </c:pt>
                <c:pt idx="4559">
                  <c:v>455900</c:v>
                </c:pt>
                <c:pt idx="4560">
                  <c:v>456000</c:v>
                </c:pt>
                <c:pt idx="4561">
                  <c:v>456100</c:v>
                </c:pt>
                <c:pt idx="4562">
                  <c:v>456200</c:v>
                </c:pt>
                <c:pt idx="4563">
                  <c:v>456300</c:v>
                </c:pt>
                <c:pt idx="4564">
                  <c:v>456400</c:v>
                </c:pt>
                <c:pt idx="4565">
                  <c:v>456500</c:v>
                </c:pt>
                <c:pt idx="4566">
                  <c:v>456600</c:v>
                </c:pt>
                <c:pt idx="4567">
                  <c:v>456700</c:v>
                </c:pt>
                <c:pt idx="4568">
                  <c:v>456800</c:v>
                </c:pt>
                <c:pt idx="4569">
                  <c:v>456900</c:v>
                </c:pt>
                <c:pt idx="4570">
                  <c:v>457000</c:v>
                </c:pt>
                <c:pt idx="4571">
                  <c:v>457100</c:v>
                </c:pt>
                <c:pt idx="4572">
                  <c:v>457200</c:v>
                </c:pt>
                <c:pt idx="4573">
                  <c:v>457300</c:v>
                </c:pt>
                <c:pt idx="4574">
                  <c:v>457400</c:v>
                </c:pt>
                <c:pt idx="4575">
                  <c:v>457500</c:v>
                </c:pt>
                <c:pt idx="4576">
                  <c:v>457600</c:v>
                </c:pt>
                <c:pt idx="4577">
                  <c:v>457700</c:v>
                </c:pt>
                <c:pt idx="4578">
                  <c:v>457800</c:v>
                </c:pt>
                <c:pt idx="4579">
                  <c:v>457900</c:v>
                </c:pt>
                <c:pt idx="4580">
                  <c:v>458000</c:v>
                </c:pt>
                <c:pt idx="4581">
                  <c:v>458100</c:v>
                </c:pt>
                <c:pt idx="4582">
                  <c:v>458200</c:v>
                </c:pt>
                <c:pt idx="4583">
                  <c:v>458300</c:v>
                </c:pt>
                <c:pt idx="4584">
                  <c:v>458400</c:v>
                </c:pt>
                <c:pt idx="4585">
                  <c:v>458500</c:v>
                </c:pt>
                <c:pt idx="4586">
                  <c:v>458600</c:v>
                </c:pt>
                <c:pt idx="4587">
                  <c:v>458700</c:v>
                </c:pt>
                <c:pt idx="4588">
                  <c:v>458800</c:v>
                </c:pt>
                <c:pt idx="4589">
                  <c:v>458900</c:v>
                </c:pt>
                <c:pt idx="4590">
                  <c:v>459000</c:v>
                </c:pt>
                <c:pt idx="4591">
                  <c:v>459100</c:v>
                </c:pt>
                <c:pt idx="4592">
                  <c:v>459200</c:v>
                </c:pt>
                <c:pt idx="4593">
                  <c:v>459300</c:v>
                </c:pt>
                <c:pt idx="4594">
                  <c:v>459400</c:v>
                </c:pt>
                <c:pt idx="4595">
                  <c:v>459500</c:v>
                </c:pt>
                <c:pt idx="4596">
                  <c:v>459600</c:v>
                </c:pt>
                <c:pt idx="4597">
                  <c:v>459700</c:v>
                </c:pt>
                <c:pt idx="4598">
                  <c:v>459800</c:v>
                </c:pt>
                <c:pt idx="4599">
                  <c:v>459900</c:v>
                </c:pt>
                <c:pt idx="4600">
                  <c:v>460000</c:v>
                </c:pt>
                <c:pt idx="4601">
                  <c:v>460100</c:v>
                </c:pt>
                <c:pt idx="4602">
                  <c:v>460200</c:v>
                </c:pt>
                <c:pt idx="4603">
                  <c:v>460300</c:v>
                </c:pt>
                <c:pt idx="4604">
                  <c:v>460400</c:v>
                </c:pt>
                <c:pt idx="4605">
                  <c:v>460500</c:v>
                </c:pt>
                <c:pt idx="4606">
                  <c:v>460600</c:v>
                </c:pt>
                <c:pt idx="4607">
                  <c:v>460700</c:v>
                </c:pt>
                <c:pt idx="4608">
                  <c:v>460800</c:v>
                </c:pt>
                <c:pt idx="4609">
                  <c:v>460900</c:v>
                </c:pt>
                <c:pt idx="4610">
                  <c:v>461000</c:v>
                </c:pt>
                <c:pt idx="4611">
                  <c:v>461100</c:v>
                </c:pt>
                <c:pt idx="4612">
                  <c:v>461200</c:v>
                </c:pt>
                <c:pt idx="4613">
                  <c:v>461300</c:v>
                </c:pt>
                <c:pt idx="4614">
                  <c:v>461400</c:v>
                </c:pt>
                <c:pt idx="4615">
                  <c:v>461500</c:v>
                </c:pt>
                <c:pt idx="4616">
                  <c:v>461600</c:v>
                </c:pt>
                <c:pt idx="4617">
                  <c:v>461700</c:v>
                </c:pt>
                <c:pt idx="4618">
                  <c:v>461800</c:v>
                </c:pt>
                <c:pt idx="4619">
                  <c:v>461900</c:v>
                </c:pt>
                <c:pt idx="4620">
                  <c:v>462000</c:v>
                </c:pt>
                <c:pt idx="4621">
                  <c:v>462100</c:v>
                </c:pt>
                <c:pt idx="4622">
                  <c:v>462200</c:v>
                </c:pt>
                <c:pt idx="4623">
                  <c:v>462300</c:v>
                </c:pt>
                <c:pt idx="4624">
                  <c:v>462400</c:v>
                </c:pt>
                <c:pt idx="4625">
                  <c:v>462500</c:v>
                </c:pt>
                <c:pt idx="4626">
                  <c:v>462600</c:v>
                </c:pt>
                <c:pt idx="4627">
                  <c:v>462700</c:v>
                </c:pt>
                <c:pt idx="4628">
                  <c:v>462800</c:v>
                </c:pt>
                <c:pt idx="4629">
                  <c:v>462900</c:v>
                </c:pt>
                <c:pt idx="4630">
                  <c:v>463000</c:v>
                </c:pt>
                <c:pt idx="4631">
                  <c:v>463100</c:v>
                </c:pt>
                <c:pt idx="4632">
                  <c:v>463200</c:v>
                </c:pt>
                <c:pt idx="4633">
                  <c:v>463300</c:v>
                </c:pt>
                <c:pt idx="4634">
                  <c:v>463400</c:v>
                </c:pt>
                <c:pt idx="4635">
                  <c:v>463500</c:v>
                </c:pt>
                <c:pt idx="4636">
                  <c:v>463600</c:v>
                </c:pt>
                <c:pt idx="4637">
                  <c:v>463700</c:v>
                </c:pt>
                <c:pt idx="4638">
                  <c:v>463800</c:v>
                </c:pt>
                <c:pt idx="4639">
                  <c:v>463900</c:v>
                </c:pt>
                <c:pt idx="4640">
                  <c:v>464000</c:v>
                </c:pt>
                <c:pt idx="4641">
                  <c:v>464100</c:v>
                </c:pt>
                <c:pt idx="4642">
                  <c:v>464200</c:v>
                </c:pt>
                <c:pt idx="4643">
                  <c:v>464300</c:v>
                </c:pt>
                <c:pt idx="4644">
                  <c:v>464400</c:v>
                </c:pt>
                <c:pt idx="4645">
                  <c:v>464500</c:v>
                </c:pt>
                <c:pt idx="4646">
                  <c:v>464600</c:v>
                </c:pt>
                <c:pt idx="4647">
                  <c:v>464700</c:v>
                </c:pt>
                <c:pt idx="4648">
                  <c:v>464800</c:v>
                </c:pt>
                <c:pt idx="4649">
                  <c:v>464900</c:v>
                </c:pt>
                <c:pt idx="4650">
                  <c:v>465000</c:v>
                </c:pt>
                <c:pt idx="4651">
                  <c:v>465100</c:v>
                </c:pt>
                <c:pt idx="4652">
                  <c:v>465200</c:v>
                </c:pt>
                <c:pt idx="4653">
                  <c:v>465300</c:v>
                </c:pt>
                <c:pt idx="4654">
                  <c:v>465400</c:v>
                </c:pt>
                <c:pt idx="4655">
                  <c:v>465500</c:v>
                </c:pt>
                <c:pt idx="4656">
                  <c:v>465600</c:v>
                </c:pt>
                <c:pt idx="4657">
                  <c:v>465700</c:v>
                </c:pt>
                <c:pt idx="4658">
                  <c:v>465800</c:v>
                </c:pt>
                <c:pt idx="4659">
                  <c:v>465900</c:v>
                </c:pt>
                <c:pt idx="4660">
                  <c:v>466000</c:v>
                </c:pt>
                <c:pt idx="4661">
                  <c:v>466100</c:v>
                </c:pt>
                <c:pt idx="4662">
                  <c:v>466200</c:v>
                </c:pt>
                <c:pt idx="4663">
                  <c:v>466300</c:v>
                </c:pt>
                <c:pt idx="4664">
                  <c:v>466400</c:v>
                </c:pt>
                <c:pt idx="4665">
                  <c:v>466500</c:v>
                </c:pt>
                <c:pt idx="4666">
                  <c:v>466600</c:v>
                </c:pt>
                <c:pt idx="4667">
                  <c:v>466700</c:v>
                </c:pt>
                <c:pt idx="4668">
                  <c:v>466800</c:v>
                </c:pt>
                <c:pt idx="4669">
                  <c:v>466900</c:v>
                </c:pt>
                <c:pt idx="4670">
                  <c:v>467000</c:v>
                </c:pt>
                <c:pt idx="4671">
                  <c:v>467100</c:v>
                </c:pt>
                <c:pt idx="4672">
                  <c:v>467200</c:v>
                </c:pt>
                <c:pt idx="4673">
                  <c:v>467300</c:v>
                </c:pt>
                <c:pt idx="4674">
                  <c:v>467400</c:v>
                </c:pt>
                <c:pt idx="4675">
                  <c:v>467500</c:v>
                </c:pt>
                <c:pt idx="4676">
                  <c:v>467600</c:v>
                </c:pt>
                <c:pt idx="4677">
                  <c:v>467700</c:v>
                </c:pt>
                <c:pt idx="4678">
                  <c:v>467800</c:v>
                </c:pt>
                <c:pt idx="4679">
                  <c:v>467900</c:v>
                </c:pt>
                <c:pt idx="4680">
                  <c:v>468000</c:v>
                </c:pt>
                <c:pt idx="4681">
                  <c:v>468100</c:v>
                </c:pt>
                <c:pt idx="4682">
                  <c:v>468200</c:v>
                </c:pt>
                <c:pt idx="4683">
                  <c:v>468300</c:v>
                </c:pt>
                <c:pt idx="4684">
                  <c:v>468400</c:v>
                </c:pt>
                <c:pt idx="4685">
                  <c:v>468500</c:v>
                </c:pt>
                <c:pt idx="4686">
                  <c:v>468600</c:v>
                </c:pt>
                <c:pt idx="4687">
                  <c:v>468700</c:v>
                </c:pt>
                <c:pt idx="4688">
                  <c:v>468800</c:v>
                </c:pt>
                <c:pt idx="4689">
                  <c:v>468900</c:v>
                </c:pt>
                <c:pt idx="4690">
                  <c:v>469000</c:v>
                </c:pt>
                <c:pt idx="4691">
                  <c:v>469100</c:v>
                </c:pt>
                <c:pt idx="4692">
                  <c:v>469200</c:v>
                </c:pt>
                <c:pt idx="4693">
                  <c:v>469300</c:v>
                </c:pt>
                <c:pt idx="4694">
                  <c:v>469400</c:v>
                </c:pt>
                <c:pt idx="4695">
                  <c:v>469500</c:v>
                </c:pt>
                <c:pt idx="4696">
                  <c:v>469600</c:v>
                </c:pt>
                <c:pt idx="4697">
                  <c:v>469700</c:v>
                </c:pt>
                <c:pt idx="4698">
                  <c:v>469800</c:v>
                </c:pt>
                <c:pt idx="4699">
                  <c:v>469900</c:v>
                </c:pt>
                <c:pt idx="4700">
                  <c:v>470000</c:v>
                </c:pt>
                <c:pt idx="4701">
                  <c:v>470100</c:v>
                </c:pt>
                <c:pt idx="4702">
                  <c:v>470200</c:v>
                </c:pt>
                <c:pt idx="4703">
                  <c:v>470300</c:v>
                </c:pt>
                <c:pt idx="4704">
                  <c:v>470400</c:v>
                </c:pt>
                <c:pt idx="4705">
                  <c:v>470500</c:v>
                </c:pt>
                <c:pt idx="4706">
                  <c:v>470600</c:v>
                </c:pt>
                <c:pt idx="4707">
                  <c:v>470700</c:v>
                </c:pt>
                <c:pt idx="4708">
                  <c:v>470800</c:v>
                </c:pt>
                <c:pt idx="4709">
                  <c:v>470900</c:v>
                </c:pt>
                <c:pt idx="4710">
                  <c:v>471000</c:v>
                </c:pt>
                <c:pt idx="4711">
                  <c:v>471100</c:v>
                </c:pt>
                <c:pt idx="4712">
                  <c:v>471200</c:v>
                </c:pt>
                <c:pt idx="4713">
                  <c:v>471300</c:v>
                </c:pt>
                <c:pt idx="4714">
                  <c:v>471400</c:v>
                </c:pt>
                <c:pt idx="4715">
                  <c:v>471500</c:v>
                </c:pt>
                <c:pt idx="4716">
                  <c:v>471600</c:v>
                </c:pt>
                <c:pt idx="4717">
                  <c:v>471700</c:v>
                </c:pt>
                <c:pt idx="4718">
                  <c:v>471800</c:v>
                </c:pt>
                <c:pt idx="4719">
                  <c:v>471900</c:v>
                </c:pt>
                <c:pt idx="4720">
                  <c:v>472000</c:v>
                </c:pt>
                <c:pt idx="4721">
                  <c:v>472100</c:v>
                </c:pt>
                <c:pt idx="4722">
                  <c:v>472200</c:v>
                </c:pt>
                <c:pt idx="4723">
                  <c:v>472300</c:v>
                </c:pt>
                <c:pt idx="4724">
                  <c:v>472400</c:v>
                </c:pt>
                <c:pt idx="4725">
                  <c:v>472500</c:v>
                </c:pt>
                <c:pt idx="4726">
                  <c:v>472600</c:v>
                </c:pt>
                <c:pt idx="4727">
                  <c:v>472700</c:v>
                </c:pt>
                <c:pt idx="4728">
                  <c:v>472800</c:v>
                </c:pt>
                <c:pt idx="4729">
                  <c:v>472900</c:v>
                </c:pt>
                <c:pt idx="4730">
                  <c:v>473000</c:v>
                </c:pt>
                <c:pt idx="4731">
                  <c:v>473100</c:v>
                </c:pt>
                <c:pt idx="4732">
                  <c:v>473200</c:v>
                </c:pt>
                <c:pt idx="4733">
                  <c:v>473300</c:v>
                </c:pt>
                <c:pt idx="4734">
                  <c:v>473400</c:v>
                </c:pt>
                <c:pt idx="4735">
                  <c:v>473500</c:v>
                </c:pt>
                <c:pt idx="4736">
                  <c:v>473600</c:v>
                </c:pt>
                <c:pt idx="4737">
                  <c:v>473700</c:v>
                </c:pt>
                <c:pt idx="4738">
                  <c:v>473800</c:v>
                </c:pt>
                <c:pt idx="4739">
                  <c:v>473900</c:v>
                </c:pt>
                <c:pt idx="4740">
                  <c:v>474000</c:v>
                </c:pt>
                <c:pt idx="4741">
                  <c:v>474100</c:v>
                </c:pt>
                <c:pt idx="4742">
                  <c:v>474200</c:v>
                </c:pt>
                <c:pt idx="4743">
                  <c:v>474300</c:v>
                </c:pt>
                <c:pt idx="4744">
                  <c:v>474400</c:v>
                </c:pt>
                <c:pt idx="4745">
                  <c:v>474500</c:v>
                </c:pt>
                <c:pt idx="4746">
                  <c:v>474600</c:v>
                </c:pt>
                <c:pt idx="4747">
                  <c:v>474700</c:v>
                </c:pt>
                <c:pt idx="4748">
                  <c:v>474800</c:v>
                </c:pt>
                <c:pt idx="4749">
                  <c:v>474900</c:v>
                </c:pt>
                <c:pt idx="4750">
                  <c:v>475000</c:v>
                </c:pt>
                <c:pt idx="4751">
                  <c:v>475100</c:v>
                </c:pt>
                <c:pt idx="4752">
                  <c:v>475200</c:v>
                </c:pt>
                <c:pt idx="4753">
                  <c:v>475300</c:v>
                </c:pt>
                <c:pt idx="4754">
                  <c:v>475400</c:v>
                </c:pt>
                <c:pt idx="4755">
                  <c:v>475500</c:v>
                </c:pt>
                <c:pt idx="4756">
                  <c:v>475600</c:v>
                </c:pt>
                <c:pt idx="4757">
                  <c:v>475700</c:v>
                </c:pt>
                <c:pt idx="4758">
                  <c:v>475800</c:v>
                </c:pt>
                <c:pt idx="4759">
                  <c:v>475900</c:v>
                </c:pt>
                <c:pt idx="4760">
                  <c:v>476000</c:v>
                </c:pt>
                <c:pt idx="4761">
                  <c:v>476100</c:v>
                </c:pt>
                <c:pt idx="4762">
                  <c:v>476200</c:v>
                </c:pt>
                <c:pt idx="4763">
                  <c:v>476300</c:v>
                </c:pt>
                <c:pt idx="4764">
                  <c:v>476400</c:v>
                </c:pt>
                <c:pt idx="4765">
                  <c:v>476500</c:v>
                </c:pt>
                <c:pt idx="4766">
                  <c:v>476600</c:v>
                </c:pt>
                <c:pt idx="4767">
                  <c:v>476700</c:v>
                </c:pt>
                <c:pt idx="4768">
                  <c:v>476800</c:v>
                </c:pt>
                <c:pt idx="4769">
                  <c:v>476900</c:v>
                </c:pt>
                <c:pt idx="4770">
                  <c:v>477000</c:v>
                </c:pt>
                <c:pt idx="4771">
                  <c:v>477100</c:v>
                </c:pt>
                <c:pt idx="4772">
                  <c:v>477200</c:v>
                </c:pt>
                <c:pt idx="4773">
                  <c:v>477300</c:v>
                </c:pt>
                <c:pt idx="4774">
                  <c:v>477400</c:v>
                </c:pt>
                <c:pt idx="4775">
                  <c:v>477500</c:v>
                </c:pt>
                <c:pt idx="4776">
                  <c:v>477600</c:v>
                </c:pt>
                <c:pt idx="4777">
                  <c:v>477700</c:v>
                </c:pt>
                <c:pt idx="4778">
                  <c:v>477800</c:v>
                </c:pt>
                <c:pt idx="4779">
                  <c:v>477900</c:v>
                </c:pt>
                <c:pt idx="4780">
                  <c:v>478000</c:v>
                </c:pt>
                <c:pt idx="4781">
                  <c:v>478100</c:v>
                </c:pt>
                <c:pt idx="4782">
                  <c:v>478200</c:v>
                </c:pt>
                <c:pt idx="4783">
                  <c:v>478300</c:v>
                </c:pt>
                <c:pt idx="4784">
                  <c:v>478400</c:v>
                </c:pt>
                <c:pt idx="4785">
                  <c:v>478500</c:v>
                </c:pt>
                <c:pt idx="4786">
                  <c:v>478600</c:v>
                </c:pt>
                <c:pt idx="4787">
                  <c:v>478700</c:v>
                </c:pt>
                <c:pt idx="4788">
                  <c:v>478800</c:v>
                </c:pt>
                <c:pt idx="4789">
                  <c:v>478900</c:v>
                </c:pt>
                <c:pt idx="4790">
                  <c:v>479000</c:v>
                </c:pt>
                <c:pt idx="4791">
                  <c:v>479100</c:v>
                </c:pt>
                <c:pt idx="4792">
                  <c:v>479200</c:v>
                </c:pt>
                <c:pt idx="4793">
                  <c:v>479300</c:v>
                </c:pt>
                <c:pt idx="4794">
                  <c:v>479400</c:v>
                </c:pt>
                <c:pt idx="4795">
                  <c:v>479500</c:v>
                </c:pt>
                <c:pt idx="4796">
                  <c:v>479600</c:v>
                </c:pt>
                <c:pt idx="4797">
                  <c:v>479700</c:v>
                </c:pt>
                <c:pt idx="4798">
                  <c:v>479800</c:v>
                </c:pt>
                <c:pt idx="4799">
                  <c:v>479900</c:v>
                </c:pt>
                <c:pt idx="4800">
                  <c:v>480000</c:v>
                </c:pt>
                <c:pt idx="4801">
                  <c:v>480100</c:v>
                </c:pt>
                <c:pt idx="4802">
                  <c:v>480200</c:v>
                </c:pt>
                <c:pt idx="4803">
                  <c:v>480300</c:v>
                </c:pt>
                <c:pt idx="4804">
                  <c:v>480400</c:v>
                </c:pt>
                <c:pt idx="4805">
                  <c:v>480500</c:v>
                </c:pt>
                <c:pt idx="4806">
                  <c:v>480600</c:v>
                </c:pt>
                <c:pt idx="4807">
                  <c:v>480700</c:v>
                </c:pt>
                <c:pt idx="4808">
                  <c:v>480800</c:v>
                </c:pt>
                <c:pt idx="4809">
                  <c:v>480900</c:v>
                </c:pt>
                <c:pt idx="4810">
                  <c:v>481000</c:v>
                </c:pt>
                <c:pt idx="4811">
                  <c:v>481100</c:v>
                </c:pt>
                <c:pt idx="4812">
                  <c:v>481200</c:v>
                </c:pt>
                <c:pt idx="4813">
                  <c:v>481300</c:v>
                </c:pt>
                <c:pt idx="4814">
                  <c:v>481400</c:v>
                </c:pt>
                <c:pt idx="4815">
                  <c:v>481500</c:v>
                </c:pt>
                <c:pt idx="4816">
                  <c:v>481600</c:v>
                </c:pt>
                <c:pt idx="4817">
                  <c:v>481700</c:v>
                </c:pt>
                <c:pt idx="4818">
                  <c:v>481800</c:v>
                </c:pt>
                <c:pt idx="4819">
                  <c:v>481900</c:v>
                </c:pt>
                <c:pt idx="4820">
                  <c:v>482000</c:v>
                </c:pt>
                <c:pt idx="4821">
                  <c:v>482100</c:v>
                </c:pt>
                <c:pt idx="4822">
                  <c:v>482200</c:v>
                </c:pt>
                <c:pt idx="4823">
                  <c:v>482300</c:v>
                </c:pt>
                <c:pt idx="4824">
                  <c:v>482400</c:v>
                </c:pt>
                <c:pt idx="4825">
                  <c:v>482500</c:v>
                </c:pt>
                <c:pt idx="4826">
                  <c:v>482600</c:v>
                </c:pt>
                <c:pt idx="4827">
                  <c:v>482700</c:v>
                </c:pt>
                <c:pt idx="4828">
                  <c:v>482800</c:v>
                </c:pt>
                <c:pt idx="4829">
                  <c:v>482900</c:v>
                </c:pt>
                <c:pt idx="4830">
                  <c:v>483000</c:v>
                </c:pt>
                <c:pt idx="4831">
                  <c:v>483100</c:v>
                </c:pt>
                <c:pt idx="4832">
                  <c:v>483200</c:v>
                </c:pt>
                <c:pt idx="4833">
                  <c:v>483300</c:v>
                </c:pt>
                <c:pt idx="4834">
                  <c:v>483400</c:v>
                </c:pt>
                <c:pt idx="4835">
                  <c:v>483500</c:v>
                </c:pt>
                <c:pt idx="4836">
                  <c:v>483600</c:v>
                </c:pt>
                <c:pt idx="4837">
                  <c:v>483700</c:v>
                </c:pt>
                <c:pt idx="4838">
                  <c:v>483800</c:v>
                </c:pt>
                <c:pt idx="4839">
                  <c:v>483900</c:v>
                </c:pt>
                <c:pt idx="4840">
                  <c:v>484000</c:v>
                </c:pt>
                <c:pt idx="4841">
                  <c:v>484100</c:v>
                </c:pt>
                <c:pt idx="4842">
                  <c:v>484200</c:v>
                </c:pt>
                <c:pt idx="4843">
                  <c:v>484300</c:v>
                </c:pt>
                <c:pt idx="4844">
                  <c:v>484400</c:v>
                </c:pt>
                <c:pt idx="4845">
                  <c:v>484500</c:v>
                </c:pt>
                <c:pt idx="4846">
                  <c:v>484600</c:v>
                </c:pt>
                <c:pt idx="4847">
                  <c:v>484700</c:v>
                </c:pt>
                <c:pt idx="4848">
                  <c:v>484800</c:v>
                </c:pt>
                <c:pt idx="4849">
                  <c:v>484900</c:v>
                </c:pt>
                <c:pt idx="4850">
                  <c:v>485000</c:v>
                </c:pt>
                <c:pt idx="4851">
                  <c:v>485100</c:v>
                </c:pt>
                <c:pt idx="4852">
                  <c:v>485200</c:v>
                </c:pt>
                <c:pt idx="4853">
                  <c:v>485300</c:v>
                </c:pt>
                <c:pt idx="4854">
                  <c:v>485400</c:v>
                </c:pt>
                <c:pt idx="4855">
                  <c:v>485500</c:v>
                </c:pt>
                <c:pt idx="4856">
                  <c:v>485600</c:v>
                </c:pt>
                <c:pt idx="4857">
                  <c:v>485700</c:v>
                </c:pt>
                <c:pt idx="4858">
                  <c:v>485800</c:v>
                </c:pt>
                <c:pt idx="4859">
                  <c:v>485900</c:v>
                </c:pt>
                <c:pt idx="4860">
                  <c:v>486000</c:v>
                </c:pt>
                <c:pt idx="4861">
                  <c:v>486100</c:v>
                </c:pt>
                <c:pt idx="4862">
                  <c:v>486200</c:v>
                </c:pt>
                <c:pt idx="4863">
                  <c:v>486300</c:v>
                </c:pt>
                <c:pt idx="4864">
                  <c:v>486400</c:v>
                </c:pt>
                <c:pt idx="4865">
                  <c:v>486500</c:v>
                </c:pt>
                <c:pt idx="4866">
                  <c:v>486600</c:v>
                </c:pt>
                <c:pt idx="4867">
                  <c:v>486700</c:v>
                </c:pt>
                <c:pt idx="4868">
                  <c:v>486800</c:v>
                </c:pt>
                <c:pt idx="4869">
                  <c:v>486900</c:v>
                </c:pt>
                <c:pt idx="4870">
                  <c:v>487000</c:v>
                </c:pt>
                <c:pt idx="4871">
                  <c:v>487100</c:v>
                </c:pt>
                <c:pt idx="4872">
                  <c:v>487200</c:v>
                </c:pt>
                <c:pt idx="4873">
                  <c:v>487300</c:v>
                </c:pt>
                <c:pt idx="4874">
                  <c:v>487400</c:v>
                </c:pt>
                <c:pt idx="4875">
                  <c:v>487500</c:v>
                </c:pt>
                <c:pt idx="4876">
                  <c:v>487600</c:v>
                </c:pt>
                <c:pt idx="4877">
                  <c:v>487700</c:v>
                </c:pt>
                <c:pt idx="4878">
                  <c:v>487800</c:v>
                </c:pt>
                <c:pt idx="4879">
                  <c:v>487900</c:v>
                </c:pt>
                <c:pt idx="4880">
                  <c:v>488000</c:v>
                </c:pt>
                <c:pt idx="4881">
                  <c:v>488100</c:v>
                </c:pt>
                <c:pt idx="4882">
                  <c:v>488200</c:v>
                </c:pt>
                <c:pt idx="4883">
                  <c:v>488300</c:v>
                </c:pt>
                <c:pt idx="4884">
                  <c:v>488400</c:v>
                </c:pt>
                <c:pt idx="4885">
                  <c:v>488500</c:v>
                </c:pt>
                <c:pt idx="4886">
                  <c:v>488600</c:v>
                </c:pt>
                <c:pt idx="4887">
                  <c:v>488700</c:v>
                </c:pt>
                <c:pt idx="4888">
                  <c:v>488800</c:v>
                </c:pt>
                <c:pt idx="4889">
                  <c:v>488900</c:v>
                </c:pt>
                <c:pt idx="4890">
                  <c:v>489000</c:v>
                </c:pt>
                <c:pt idx="4891">
                  <c:v>489100</c:v>
                </c:pt>
                <c:pt idx="4892">
                  <c:v>489200</c:v>
                </c:pt>
                <c:pt idx="4893">
                  <c:v>489300</c:v>
                </c:pt>
                <c:pt idx="4894">
                  <c:v>489400</c:v>
                </c:pt>
                <c:pt idx="4895">
                  <c:v>489500</c:v>
                </c:pt>
                <c:pt idx="4896">
                  <c:v>489600</c:v>
                </c:pt>
                <c:pt idx="4897">
                  <c:v>489700</c:v>
                </c:pt>
                <c:pt idx="4898">
                  <c:v>489800</c:v>
                </c:pt>
                <c:pt idx="4899">
                  <c:v>489900</c:v>
                </c:pt>
                <c:pt idx="4900">
                  <c:v>490000</c:v>
                </c:pt>
                <c:pt idx="4901">
                  <c:v>490100</c:v>
                </c:pt>
                <c:pt idx="4902">
                  <c:v>490200</c:v>
                </c:pt>
                <c:pt idx="4903">
                  <c:v>490300</c:v>
                </c:pt>
                <c:pt idx="4904">
                  <c:v>490400</c:v>
                </c:pt>
                <c:pt idx="4905">
                  <c:v>490500</c:v>
                </c:pt>
                <c:pt idx="4906">
                  <c:v>490600</c:v>
                </c:pt>
                <c:pt idx="4907">
                  <c:v>490700</c:v>
                </c:pt>
                <c:pt idx="4908">
                  <c:v>490800</c:v>
                </c:pt>
                <c:pt idx="4909">
                  <c:v>490900</c:v>
                </c:pt>
                <c:pt idx="4910">
                  <c:v>491000</c:v>
                </c:pt>
                <c:pt idx="4911">
                  <c:v>491100</c:v>
                </c:pt>
                <c:pt idx="4912">
                  <c:v>491200</c:v>
                </c:pt>
                <c:pt idx="4913">
                  <c:v>491300</c:v>
                </c:pt>
                <c:pt idx="4914">
                  <c:v>491400</c:v>
                </c:pt>
                <c:pt idx="4915">
                  <c:v>491500</c:v>
                </c:pt>
                <c:pt idx="4916">
                  <c:v>491600</c:v>
                </c:pt>
                <c:pt idx="4917">
                  <c:v>491700</c:v>
                </c:pt>
                <c:pt idx="4918">
                  <c:v>491800</c:v>
                </c:pt>
                <c:pt idx="4919">
                  <c:v>491900</c:v>
                </c:pt>
                <c:pt idx="4920">
                  <c:v>492000</c:v>
                </c:pt>
                <c:pt idx="4921">
                  <c:v>492100</c:v>
                </c:pt>
                <c:pt idx="4922">
                  <c:v>492200</c:v>
                </c:pt>
                <c:pt idx="4923">
                  <c:v>492300</c:v>
                </c:pt>
                <c:pt idx="4924">
                  <c:v>492400</c:v>
                </c:pt>
                <c:pt idx="4925">
                  <c:v>492500</c:v>
                </c:pt>
                <c:pt idx="4926">
                  <c:v>492600</c:v>
                </c:pt>
                <c:pt idx="4927">
                  <c:v>492700</c:v>
                </c:pt>
                <c:pt idx="4928">
                  <c:v>492800</c:v>
                </c:pt>
                <c:pt idx="4929">
                  <c:v>492900</c:v>
                </c:pt>
                <c:pt idx="4930">
                  <c:v>493000</c:v>
                </c:pt>
                <c:pt idx="4931">
                  <c:v>493100</c:v>
                </c:pt>
                <c:pt idx="4932">
                  <c:v>493200</c:v>
                </c:pt>
                <c:pt idx="4933">
                  <c:v>493300</c:v>
                </c:pt>
                <c:pt idx="4934">
                  <c:v>493400</c:v>
                </c:pt>
                <c:pt idx="4935">
                  <c:v>493500</c:v>
                </c:pt>
                <c:pt idx="4936">
                  <c:v>493600</c:v>
                </c:pt>
                <c:pt idx="4937">
                  <c:v>493700</c:v>
                </c:pt>
                <c:pt idx="4938">
                  <c:v>493800</c:v>
                </c:pt>
                <c:pt idx="4939">
                  <c:v>493900</c:v>
                </c:pt>
                <c:pt idx="4940">
                  <c:v>494000</c:v>
                </c:pt>
                <c:pt idx="4941">
                  <c:v>494100</c:v>
                </c:pt>
                <c:pt idx="4942">
                  <c:v>494200</c:v>
                </c:pt>
                <c:pt idx="4943">
                  <c:v>494300</c:v>
                </c:pt>
                <c:pt idx="4944">
                  <c:v>494400</c:v>
                </c:pt>
                <c:pt idx="4945">
                  <c:v>494500</c:v>
                </c:pt>
                <c:pt idx="4946">
                  <c:v>494600</c:v>
                </c:pt>
                <c:pt idx="4947">
                  <c:v>494700</c:v>
                </c:pt>
                <c:pt idx="4948">
                  <c:v>494800</c:v>
                </c:pt>
                <c:pt idx="4949">
                  <c:v>494900</c:v>
                </c:pt>
                <c:pt idx="4950">
                  <c:v>495000</c:v>
                </c:pt>
                <c:pt idx="4951">
                  <c:v>495100</c:v>
                </c:pt>
                <c:pt idx="4952">
                  <c:v>495200</c:v>
                </c:pt>
                <c:pt idx="4953">
                  <c:v>495300</c:v>
                </c:pt>
                <c:pt idx="4954">
                  <c:v>495400</c:v>
                </c:pt>
                <c:pt idx="4955">
                  <c:v>495500</c:v>
                </c:pt>
                <c:pt idx="4956">
                  <c:v>495600</c:v>
                </c:pt>
                <c:pt idx="4957">
                  <c:v>495700</c:v>
                </c:pt>
                <c:pt idx="4958">
                  <c:v>495800</c:v>
                </c:pt>
                <c:pt idx="4959">
                  <c:v>495900</c:v>
                </c:pt>
                <c:pt idx="4960">
                  <c:v>496000</c:v>
                </c:pt>
                <c:pt idx="4961">
                  <c:v>496100</c:v>
                </c:pt>
                <c:pt idx="4962">
                  <c:v>496200</c:v>
                </c:pt>
                <c:pt idx="4963">
                  <c:v>496300</c:v>
                </c:pt>
                <c:pt idx="4964">
                  <c:v>496400</c:v>
                </c:pt>
                <c:pt idx="4965">
                  <c:v>496500</c:v>
                </c:pt>
                <c:pt idx="4966">
                  <c:v>496600</c:v>
                </c:pt>
                <c:pt idx="4967">
                  <c:v>496700</c:v>
                </c:pt>
                <c:pt idx="4968">
                  <c:v>496800</c:v>
                </c:pt>
                <c:pt idx="4969">
                  <c:v>496900</c:v>
                </c:pt>
                <c:pt idx="4970">
                  <c:v>497000</c:v>
                </c:pt>
                <c:pt idx="4971">
                  <c:v>497100</c:v>
                </c:pt>
                <c:pt idx="4972">
                  <c:v>497200</c:v>
                </c:pt>
                <c:pt idx="4973">
                  <c:v>497300</c:v>
                </c:pt>
                <c:pt idx="4974">
                  <c:v>497400</c:v>
                </c:pt>
                <c:pt idx="4975">
                  <c:v>497500</c:v>
                </c:pt>
                <c:pt idx="4976">
                  <c:v>497600</c:v>
                </c:pt>
                <c:pt idx="4977">
                  <c:v>497700</c:v>
                </c:pt>
                <c:pt idx="4978">
                  <c:v>497800</c:v>
                </c:pt>
                <c:pt idx="4979">
                  <c:v>497900</c:v>
                </c:pt>
                <c:pt idx="4980">
                  <c:v>498000</c:v>
                </c:pt>
                <c:pt idx="4981">
                  <c:v>498100</c:v>
                </c:pt>
                <c:pt idx="4982">
                  <c:v>498200</c:v>
                </c:pt>
                <c:pt idx="4983">
                  <c:v>498300</c:v>
                </c:pt>
                <c:pt idx="4984">
                  <c:v>498400</c:v>
                </c:pt>
                <c:pt idx="4985">
                  <c:v>498500</c:v>
                </c:pt>
                <c:pt idx="4986">
                  <c:v>498600</c:v>
                </c:pt>
                <c:pt idx="4987">
                  <c:v>498700</c:v>
                </c:pt>
                <c:pt idx="4988">
                  <c:v>498800</c:v>
                </c:pt>
                <c:pt idx="4989">
                  <c:v>498900</c:v>
                </c:pt>
                <c:pt idx="4990">
                  <c:v>499000</c:v>
                </c:pt>
                <c:pt idx="4991">
                  <c:v>499100</c:v>
                </c:pt>
                <c:pt idx="4992">
                  <c:v>499200</c:v>
                </c:pt>
                <c:pt idx="4993">
                  <c:v>499300</c:v>
                </c:pt>
                <c:pt idx="4994">
                  <c:v>499400</c:v>
                </c:pt>
                <c:pt idx="4995">
                  <c:v>499500</c:v>
                </c:pt>
                <c:pt idx="4996">
                  <c:v>499600</c:v>
                </c:pt>
                <c:pt idx="4997">
                  <c:v>499700</c:v>
                </c:pt>
                <c:pt idx="4998">
                  <c:v>499800</c:v>
                </c:pt>
                <c:pt idx="4999">
                  <c:v>499900</c:v>
                </c:pt>
                <c:pt idx="5000">
                  <c:v>500000</c:v>
                </c:pt>
                <c:pt idx="5001">
                  <c:v>500100</c:v>
                </c:pt>
                <c:pt idx="5002">
                  <c:v>500200</c:v>
                </c:pt>
                <c:pt idx="5003">
                  <c:v>500300</c:v>
                </c:pt>
                <c:pt idx="5004">
                  <c:v>500400</c:v>
                </c:pt>
                <c:pt idx="5005">
                  <c:v>500500</c:v>
                </c:pt>
                <c:pt idx="5006">
                  <c:v>500600</c:v>
                </c:pt>
                <c:pt idx="5007">
                  <c:v>500700</c:v>
                </c:pt>
                <c:pt idx="5008">
                  <c:v>500800</c:v>
                </c:pt>
                <c:pt idx="5009">
                  <c:v>500900</c:v>
                </c:pt>
                <c:pt idx="5010">
                  <c:v>501000</c:v>
                </c:pt>
                <c:pt idx="5011">
                  <c:v>501100</c:v>
                </c:pt>
                <c:pt idx="5012">
                  <c:v>501200</c:v>
                </c:pt>
                <c:pt idx="5013">
                  <c:v>501300</c:v>
                </c:pt>
                <c:pt idx="5014">
                  <c:v>501400</c:v>
                </c:pt>
                <c:pt idx="5015">
                  <c:v>501500</c:v>
                </c:pt>
                <c:pt idx="5016">
                  <c:v>501600</c:v>
                </c:pt>
                <c:pt idx="5017">
                  <c:v>501700</c:v>
                </c:pt>
                <c:pt idx="5018">
                  <c:v>501800</c:v>
                </c:pt>
                <c:pt idx="5019">
                  <c:v>501900</c:v>
                </c:pt>
                <c:pt idx="5020">
                  <c:v>502000</c:v>
                </c:pt>
                <c:pt idx="5021">
                  <c:v>502100</c:v>
                </c:pt>
                <c:pt idx="5022">
                  <c:v>502200</c:v>
                </c:pt>
                <c:pt idx="5023">
                  <c:v>502300</c:v>
                </c:pt>
                <c:pt idx="5024">
                  <c:v>502400</c:v>
                </c:pt>
                <c:pt idx="5025">
                  <c:v>502500</c:v>
                </c:pt>
                <c:pt idx="5026">
                  <c:v>502600</c:v>
                </c:pt>
                <c:pt idx="5027">
                  <c:v>502700</c:v>
                </c:pt>
                <c:pt idx="5028">
                  <c:v>502800</c:v>
                </c:pt>
                <c:pt idx="5029">
                  <c:v>502900</c:v>
                </c:pt>
                <c:pt idx="5030">
                  <c:v>503000</c:v>
                </c:pt>
                <c:pt idx="5031">
                  <c:v>503100</c:v>
                </c:pt>
                <c:pt idx="5032">
                  <c:v>503200</c:v>
                </c:pt>
                <c:pt idx="5033">
                  <c:v>503300</c:v>
                </c:pt>
                <c:pt idx="5034">
                  <c:v>503400</c:v>
                </c:pt>
                <c:pt idx="5035">
                  <c:v>503500</c:v>
                </c:pt>
                <c:pt idx="5036">
                  <c:v>503600</c:v>
                </c:pt>
                <c:pt idx="5037">
                  <c:v>503700</c:v>
                </c:pt>
                <c:pt idx="5038">
                  <c:v>503800</c:v>
                </c:pt>
                <c:pt idx="5039">
                  <c:v>503900</c:v>
                </c:pt>
                <c:pt idx="5040">
                  <c:v>504000</c:v>
                </c:pt>
                <c:pt idx="5041">
                  <c:v>504100</c:v>
                </c:pt>
                <c:pt idx="5042">
                  <c:v>504200</c:v>
                </c:pt>
                <c:pt idx="5043">
                  <c:v>504300</c:v>
                </c:pt>
                <c:pt idx="5044">
                  <c:v>504400</c:v>
                </c:pt>
                <c:pt idx="5045">
                  <c:v>504500</c:v>
                </c:pt>
                <c:pt idx="5046">
                  <c:v>504600</c:v>
                </c:pt>
                <c:pt idx="5047">
                  <c:v>504700</c:v>
                </c:pt>
                <c:pt idx="5048">
                  <c:v>504800</c:v>
                </c:pt>
                <c:pt idx="5049">
                  <c:v>504900</c:v>
                </c:pt>
                <c:pt idx="5050">
                  <c:v>505000</c:v>
                </c:pt>
                <c:pt idx="5051">
                  <c:v>505100</c:v>
                </c:pt>
                <c:pt idx="5052">
                  <c:v>505200</c:v>
                </c:pt>
                <c:pt idx="5053">
                  <c:v>505300</c:v>
                </c:pt>
                <c:pt idx="5054">
                  <c:v>505400</c:v>
                </c:pt>
                <c:pt idx="5055">
                  <c:v>505500</c:v>
                </c:pt>
                <c:pt idx="5056">
                  <c:v>505600</c:v>
                </c:pt>
                <c:pt idx="5057">
                  <c:v>505700</c:v>
                </c:pt>
                <c:pt idx="5058">
                  <c:v>505800</c:v>
                </c:pt>
                <c:pt idx="5059">
                  <c:v>505900</c:v>
                </c:pt>
                <c:pt idx="5060">
                  <c:v>506000</c:v>
                </c:pt>
                <c:pt idx="5061">
                  <c:v>506100</c:v>
                </c:pt>
                <c:pt idx="5062">
                  <c:v>506200</c:v>
                </c:pt>
                <c:pt idx="5063">
                  <c:v>506300</c:v>
                </c:pt>
                <c:pt idx="5064">
                  <c:v>506400</c:v>
                </c:pt>
                <c:pt idx="5065">
                  <c:v>506500</c:v>
                </c:pt>
                <c:pt idx="5066">
                  <c:v>506600</c:v>
                </c:pt>
                <c:pt idx="5067">
                  <c:v>506700</c:v>
                </c:pt>
                <c:pt idx="5068">
                  <c:v>506800</c:v>
                </c:pt>
                <c:pt idx="5069">
                  <c:v>506900</c:v>
                </c:pt>
                <c:pt idx="5070">
                  <c:v>507000</c:v>
                </c:pt>
                <c:pt idx="5071">
                  <c:v>507100</c:v>
                </c:pt>
                <c:pt idx="5072">
                  <c:v>507200</c:v>
                </c:pt>
                <c:pt idx="5073">
                  <c:v>507300</c:v>
                </c:pt>
                <c:pt idx="5074">
                  <c:v>507400</c:v>
                </c:pt>
                <c:pt idx="5075">
                  <c:v>507500</c:v>
                </c:pt>
                <c:pt idx="5076">
                  <c:v>507600</c:v>
                </c:pt>
                <c:pt idx="5077">
                  <c:v>507700</c:v>
                </c:pt>
                <c:pt idx="5078">
                  <c:v>507800</c:v>
                </c:pt>
                <c:pt idx="5079">
                  <c:v>507900</c:v>
                </c:pt>
                <c:pt idx="5080">
                  <c:v>508000</c:v>
                </c:pt>
                <c:pt idx="5081">
                  <c:v>508100</c:v>
                </c:pt>
                <c:pt idx="5082">
                  <c:v>508200</c:v>
                </c:pt>
                <c:pt idx="5083">
                  <c:v>508300</c:v>
                </c:pt>
                <c:pt idx="5084">
                  <c:v>508400</c:v>
                </c:pt>
                <c:pt idx="5085">
                  <c:v>508500</c:v>
                </c:pt>
                <c:pt idx="5086">
                  <c:v>508600</c:v>
                </c:pt>
                <c:pt idx="5087">
                  <c:v>508700</c:v>
                </c:pt>
                <c:pt idx="5088">
                  <c:v>508800</c:v>
                </c:pt>
                <c:pt idx="5089">
                  <c:v>508900</c:v>
                </c:pt>
                <c:pt idx="5090">
                  <c:v>509000</c:v>
                </c:pt>
                <c:pt idx="5091">
                  <c:v>509100</c:v>
                </c:pt>
                <c:pt idx="5092">
                  <c:v>509200</c:v>
                </c:pt>
                <c:pt idx="5093">
                  <c:v>509300</c:v>
                </c:pt>
                <c:pt idx="5094">
                  <c:v>509400</c:v>
                </c:pt>
                <c:pt idx="5095">
                  <c:v>509500</c:v>
                </c:pt>
                <c:pt idx="5096">
                  <c:v>509600</c:v>
                </c:pt>
                <c:pt idx="5097">
                  <c:v>509700</c:v>
                </c:pt>
                <c:pt idx="5098">
                  <c:v>509800</c:v>
                </c:pt>
                <c:pt idx="5099">
                  <c:v>509900</c:v>
                </c:pt>
                <c:pt idx="5100">
                  <c:v>510000</c:v>
                </c:pt>
                <c:pt idx="5101">
                  <c:v>510100</c:v>
                </c:pt>
                <c:pt idx="5102">
                  <c:v>510200</c:v>
                </c:pt>
                <c:pt idx="5103">
                  <c:v>510300</c:v>
                </c:pt>
                <c:pt idx="5104">
                  <c:v>510400</c:v>
                </c:pt>
                <c:pt idx="5105">
                  <c:v>510500</c:v>
                </c:pt>
                <c:pt idx="5106">
                  <c:v>510600</c:v>
                </c:pt>
                <c:pt idx="5107">
                  <c:v>510700</c:v>
                </c:pt>
                <c:pt idx="5108">
                  <c:v>510800</c:v>
                </c:pt>
                <c:pt idx="5109">
                  <c:v>510900</c:v>
                </c:pt>
                <c:pt idx="5110">
                  <c:v>511000</c:v>
                </c:pt>
                <c:pt idx="5111">
                  <c:v>511100</c:v>
                </c:pt>
                <c:pt idx="5112">
                  <c:v>511200</c:v>
                </c:pt>
                <c:pt idx="5113">
                  <c:v>511300</c:v>
                </c:pt>
                <c:pt idx="5114">
                  <c:v>511400</c:v>
                </c:pt>
                <c:pt idx="5115">
                  <c:v>511500</c:v>
                </c:pt>
                <c:pt idx="5116">
                  <c:v>511600</c:v>
                </c:pt>
                <c:pt idx="5117">
                  <c:v>511700</c:v>
                </c:pt>
                <c:pt idx="5118">
                  <c:v>511800</c:v>
                </c:pt>
                <c:pt idx="5119">
                  <c:v>511900</c:v>
                </c:pt>
                <c:pt idx="5120">
                  <c:v>512000</c:v>
                </c:pt>
                <c:pt idx="5121">
                  <c:v>512100</c:v>
                </c:pt>
                <c:pt idx="5122">
                  <c:v>512200</c:v>
                </c:pt>
                <c:pt idx="5123">
                  <c:v>512300</c:v>
                </c:pt>
                <c:pt idx="5124">
                  <c:v>512400</c:v>
                </c:pt>
                <c:pt idx="5125">
                  <c:v>512500</c:v>
                </c:pt>
                <c:pt idx="5126">
                  <c:v>512600</c:v>
                </c:pt>
                <c:pt idx="5127">
                  <c:v>512700</c:v>
                </c:pt>
                <c:pt idx="5128">
                  <c:v>512800</c:v>
                </c:pt>
                <c:pt idx="5129">
                  <c:v>512900</c:v>
                </c:pt>
                <c:pt idx="5130">
                  <c:v>513000</c:v>
                </c:pt>
                <c:pt idx="5131">
                  <c:v>513100</c:v>
                </c:pt>
                <c:pt idx="5132">
                  <c:v>513200</c:v>
                </c:pt>
                <c:pt idx="5133">
                  <c:v>513300</c:v>
                </c:pt>
                <c:pt idx="5134">
                  <c:v>513400</c:v>
                </c:pt>
                <c:pt idx="5135">
                  <c:v>513500</c:v>
                </c:pt>
                <c:pt idx="5136">
                  <c:v>513600</c:v>
                </c:pt>
                <c:pt idx="5137">
                  <c:v>513700</c:v>
                </c:pt>
                <c:pt idx="5138">
                  <c:v>513800</c:v>
                </c:pt>
                <c:pt idx="5139">
                  <c:v>513900</c:v>
                </c:pt>
                <c:pt idx="5140">
                  <c:v>514000</c:v>
                </c:pt>
                <c:pt idx="5141">
                  <c:v>514100</c:v>
                </c:pt>
                <c:pt idx="5142">
                  <c:v>514200</c:v>
                </c:pt>
                <c:pt idx="5143">
                  <c:v>514300</c:v>
                </c:pt>
                <c:pt idx="5144">
                  <c:v>514400</c:v>
                </c:pt>
                <c:pt idx="5145">
                  <c:v>514500</c:v>
                </c:pt>
                <c:pt idx="5146">
                  <c:v>514600</c:v>
                </c:pt>
                <c:pt idx="5147">
                  <c:v>514700</c:v>
                </c:pt>
                <c:pt idx="5148">
                  <c:v>514800</c:v>
                </c:pt>
                <c:pt idx="5149">
                  <c:v>514900</c:v>
                </c:pt>
                <c:pt idx="5150">
                  <c:v>515000</c:v>
                </c:pt>
                <c:pt idx="5151">
                  <c:v>515100</c:v>
                </c:pt>
                <c:pt idx="5152">
                  <c:v>515200</c:v>
                </c:pt>
                <c:pt idx="5153">
                  <c:v>515300</c:v>
                </c:pt>
                <c:pt idx="5154">
                  <c:v>515400</c:v>
                </c:pt>
                <c:pt idx="5155">
                  <c:v>515500</c:v>
                </c:pt>
                <c:pt idx="5156">
                  <c:v>515600</c:v>
                </c:pt>
                <c:pt idx="5157">
                  <c:v>515700</c:v>
                </c:pt>
                <c:pt idx="5158">
                  <c:v>515800</c:v>
                </c:pt>
                <c:pt idx="5159">
                  <c:v>515900</c:v>
                </c:pt>
                <c:pt idx="5160">
                  <c:v>516000</c:v>
                </c:pt>
                <c:pt idx="5161">
                  <c:v>516100</c:v>
                </c:pt>
                <c:pt idx="5162">
                  <c:v>516200</c:v>
                </c:pt>
                <c:pt idx="5163">
                  <c:v>516300</c:v>
                </c:pt>
                <c:pt idx="5164">
                  <c:v>516400</c:v>
                </c:pt>
                <c:pt idx="5165">
                  <c:v>516500</c:v>
                </c:pt>
                <c:pt idx="5166">
                  <c:v>516600</c:v>
                </c:pt>
                <c:pt idx="5167">
                  <c:v>516700</c:v>
                </c:pt>
                <c:pt idx="5168">
                  <c:v>516800</c:v>
                </c:pt>
                <c:pt idx="5169">
                  <c:v>516900</c:v>
                </c:pt>
                <c:pt idx="5170">
                  <c:v>517000</c:v>
                </c:pt>
                <c:pt idx="5171">
                  <c:v>517100</c:v>
                </c:pt>
                <c:pt idx="5172">
                  <c:v>517200</c:v>
                </c:pt>
                <c:pt idx="5173">
                  <c:v>517300</c:v>
                </c:pt>
                <c:pt idx="5174">
                  <c:v>517400</c:v>
                </c:pt>
                <c:pt idx="5175">
                  <c:v>517500</c:v>
                </c:pt>
                <c:pt idx="5176">
                  <c:v>517600</c:v>
                </c:pt>
                <c:pt idx="5177">
                  <c:v>517700</c:v>
                </c:pt>
                <c:pt idx="5178">
                  <c:v>517800</c:v>
                </c:pt>
                <c:pt idx="5179">
                  <c:v>517900</c:v>
                </c:pt>
                <c:pt idx="5180">
                  <c:v>518000</c:v>
                </c:pt>
                <c:pt idx="5181">
                  <c:v>518100</c:v>
                </c:pt>
                <c:pt idx="5182">
                  <c:v>518200</c:v>
                </c:pt>
                <c:pt idx="5183">
                  <c:v>518300</c:v>
                </c:pt>
                <c:pt idx="5184">
                  <c:v>518400</c:v>
                </c:pt>
                <c:pt idx="5185">
                  <c:v>518500</c:v>
                </c:pt>
                <c:pt idx="5186">
                  <c:v>518600</c:v>
                </c:pt>
                <c:pt idx="5187">
                  <c:v>518700</c:v>
                </c:pt>
                <c:pt idx="5188">
                  <c:v>518800</c:v>
                </c:pt>
                <c:pt idx="5189">
                  <c:v>518900</c:v>
                </c:pt>
                <c:pt idx="5190">
                  <c:v>519000</c:v>
                </c:pt>
                <c:pt idx="5191">
                  <c:v>519100</c:v>
                </c:pt>
                <c:pt idx="5192">
                  <c:v>519200</c:v>
                </c:pt>
                <c:pt idx="5193">
                  <c:v>519300</c:v>
                </c:pt>
                <c:pt idx="5194">
                  <c:v>519400</c:v>
                </c:pt>
                <c:pt idx="5195">
                  <c:v>519500</c:v>
                </c:pt>
                <c:pt idx="5196">
                  <c:v>519600</c:v>
                </c:pt>
                <c:pt idx="5197">
                  <c:v>519700</c:v>
                </c:pt>
                <c:pt idx="5198">
                  <c:v>519800</c:v>
                </c:pt>
                <c:pt idx="5199">
                  <c:v>519900</c:v>
                </c:pt>
                <c:pt idx="5200">
                  <c:v>520000</c:v>
                </c:pt>
                <c:pt idx="5201">
                  <c:v>520100</c:v>
                </c:pt>
                <c:pt idx="5202">
                  <c:v>520200</c:v>
                </c:pt>
                <c:pt idx="5203">
                  <c:v>520300</c:v>
                </c:pt>
                <c:pt idx="5204">
                  <c:v>520400</c:v>
                </c:pt>
                <c:pt idx="5205">
                  <c:v>520500</c:v>
                </c:pt>
                <c:pt idx="5206">
                  <c:v>520600</c:v>
                </c:pt>
                <c:pt idx="5207">
                  <c:v>520700</c:v>
                </c:pt>
                <c:pt idx="5208">
                  <c:v>520800</c:v>
                </c:pt>
                <c:pt idx="5209">
                  <c:v>520900</c:v>
                </c:pt>
                <c:pt idx="5210">
                  <c:v>521000</c:v>
                </c:pt>
                <c:pt idx="5211">
                  <c:v>521100</c:v>
                </c:pt>
                <c:pt idx="5212">
                  <c:v>521200</c:v>
                </c:pt>
                <c:pt idx="5213">
                  <c:v>521300</c:v>
                </c:pt>
                <c:pt idx="5214">
                  <c:v>521400</c:v>
                </c:pt>
                <c:pt idx="5215">
                  <c:v>521500</c:v>
                </c:pt>
                <c:pt idx="5216">
                  <c:v>521600</c:v>
                </c:pt>
                <c:pt idx="5217">
                  <c:v>521700</c:v>
                </c:pt>
                <c:pt idx="5218">
                  <c:v>521800</c:v>
                </c:pt>
                <c:pt idx="5219">
                  <c:v>521900</c:v>
                </c:pt>
                <c:pt idx="5220">
                  <c:v>522000</c:v>
                </c:pt>
                <c:pt idx="5221">
                  <c:v>522100</c:v>
                </c:pt>
                <c:pt idx="5222">
                  <c:v>522200</c:v>
                </c:pt>
                <c:pt idx="5223">
                  <c:v>522300</c:v>
                </c:pt>
                <c:pt idx="5224">
                  <c:v>522400</c:v>
                </c:pt>
                <c:pt idx="5225">
                  <c:v>522500</c:v>
                </c:pt>
                <c:pt idx="5226">
                  <c:v>522600</c:v>
                </c:pt>
                <c:pt idx="5227">
                  <c:v>522700</c:v>
                </c:pt>
                <c:pt idx="5228">
                  <c:v>522800</c:v>
                </c:pt>
                <c:pt idx="5229">
                  <c:v>522900</c:v>
                </c:pt>
                <c:pt idx="5230">
                  <c:v>523000</c:v>
                </c:pt>
                <c:pt idx="5231">
                  <c:v>523100</c:v>
                </c:pt>
                <c:pt idx="5232">
                  <c:v>523200</c:v>
                </c:pt>
                <c:pt idx="5233">
                  <c:v>523300</c:v>
                </c:pt>
                <c:pt idx="5234">
                  <c:v>523400</c:v>
                </c:pt>
                <c:pt idx="5235">
                  <c:v>523500</c:v>
                </c:pt>
                <c:pt idx="5236">
                  <c:v>523600</c:v>
                </c:pt>
                <c:pt idx="5237">
                  <c:v>523700</c:v>
                </c:pt>
                <c:pt idx="5238">
                  <c:v>523800</c:v>
                </c:pt>
                <c:pt idx="5239">
                  <c:v>523900</c:v>
                </c:pt>
                <c:pt idx="5240">
                  <c:v>524000</c:v>
                </c:pt>
                <c:pt idx="5241">
                  <c:v>524100</c:v>
                </c:pt>
                <c:pt idx="5242">
                  <c:v>524200</c:v>
                </c:pt>
                <c:pt idx="5243">
                  <c:v>524300</c:v>
                </c:pt>
                <c:pt idx="5244">
                  <c:v>524400</c:v>
                </c:pt>
                <c:pt idx="5245">
                  <c:v>524500</c:v>
                </c:pt>
                <c:pt idx="5246">
                  <c:v>524600</c:v>
                </c:pt>
                <c:pt idx="5247">
                  <c:v>524700</c:v>
                </c:pt>
                <c:pt idx="5248">
                  <c:v>524800</c:v>
                </c:pt>
                <c:pt idx="5249">
                  <c:v>524900</c:v>
                </c:pt>
                <c:pt idx="5250">
                  <c:v>525000</c:v>
                </c:pt>
                <c:pt idx="5251">
                  <c:v>525100</c:v>
                </c:pt>
                <c:pt idx="5252">
                  <c:v>525200</c:v>
                </c:pt>
                <c:pt idx="5253">
                  <c:v>525300</c:v>
                </c:pt>
                <c:pt idx="5254">
                  <c:v>525400</c:v>
                </c:pt>
                <c:pt idx="5255">
                  <c:v>525500</c:v>
                </c:pt>
                <c:pt idx="5256">
                  <c:v>525600</c:v>
                </c:pt>
                <c:pt idx="5257">
                  <c:v>525700</c:v>
                </c:pt>
                <c:pt idx="5258">
                  <c:v>525800</c:v>
                </c:pt>
                <c:pt idx="5259">
                  <c:v>525900</c:v>
                </c:pt>
                <c:pt idx="5260">
                  <c:v>526000</c:v>
                </c:pt>
                <c:pt idx="5261">
                  <c:v>526100</c:v>
                </c:pt>
                <c:pt idx="5262">
                  <c:v>526200</c:v>
                </c:pt>
                <c:pt idx="5263">
                  <c:v>526300</c:v>
                </c:pt>
                <c:pt idx="5264">
                  <c:v>526400</c:v>
                </c:pt>
                <c:pt idx="5265">
                  <c:v>526500</c:v>
                </c:pt>
                <c:pt idx="5266">
                  <c:v>526600</c:v>
                </c:pt>
                <c:pt idx="5267">
                  <c:v>526700</c:v>
                </c:pt>
                <c:pt idx="5268">
                  <c:v>526800</c:v>
                </c:pt>
                <c:pt idx="5269">
                  <c:v>526900</c:v>
                </c:pt>
                <c:pt idx="5270">
                  <c:v>527000</c:v>
                </c:pt>
                <c:pt idx="5271">
                  <c:v>527100</c:v>
                </c:pt>
                <c:pt idx="5272">
                  <c:v>527200</c:v>
                </c:pt>
                <c:pt idx="5273">
                  <c:v>527300</c:v>
                </c:pt>
                <c:pt idx="5274">
                  <c:v>527400</c:v>
                </c:pt>
                <c:pt idx="5275">
                  <c:v>527500</c:v>
                </c:pt>
                <c:pt idx="5276">
                  <c:v>527600</c:v>
                </c:pt>
                <c:pt idx="5277">
                  <c:v>527700</c:v>
                </c:pt>
                <c:pt idx="5278">
                  <c:v>527800</c:v>
                </c:pt>
                <c:pt idx="5279">
                  <c:v>527900</c:v>
                </c:pt>
                <c:pt idx="5280">
                  <c:v>528000</c:v>
                </c:pt>
                <c:pt idx="5281">
                  <c:v>528100</c:v>
                </c:pt>
                <c:pt idx="5282">
                  <c:v>528200</c:v>
                </c:pt>
                <c:pt idx="5283">
                  <c:v>528300</c:v>
                </c:pt>
                <c:pt idx="5284">
                  <c:v>528400</c:v>
                </c:pt>
                <c:pt idx="5285">
                  <c:v>528500</c:v>
                </c:pt>
                <c:pt idx="5286">
                  <c:v>528600</c:v>
                </c:pt>
                <c:pt idx="5287">
                  <c:v>528700</c:v>
                </c:pt>
                <c:pt idx="5288">
                  <c:v>528800</c:v>
                </c:pt>
                <c:pt idx="5289">
                  <c:v>528900</c:v>
                </c:pt>
                <c:pt idx="5290">
                  <c:v>529000</c:v>
                </c:pt>
                <c:pt idx="5291">
                  <c:v>529100</c:v>
                </c:pt>
                <c:pt idx="5292">
                  <c:v>529200</c:v>
                </c:pt>
                <c:pt idx="5293">
                  <c:v>529300</c:v>
                </c:pt>
                <c:pt idx="5294">
                  <c:v>529400</c:v>
                </c:pt>
                <c:pt idx="5295">
                  <c:v>529500</c:v>
                </c:pt>
                <c:pt idx="5296">
                  <c:v>529600</c:v>
                </c:pt>
                <c:pt idx="5297">
                  <c:v>529700</c:v>
                </c:pt>
                <c:pt idx="5298">
                  <c:v>529800</c:v>
                </c:pt>
                <c:pt idx="5299">
                  <c:v>529900</c:v>
                </c:pt>
                <c:pt idx="5300">
                  <c:v>530000</c:v>
                </c:pt>
                <c:pt idx="5301">
                  <c:v>530100</c:v>
                </c:pt>
                <c:pt idx="5302">
                  <c:v>530200</c:v>
                </c:pt>
                <c:pt idx="5303">
                  <c:v>530300</c:v>
                </c:pt>
                <c:pt idx="5304">
                  <c:v>530400</c:v>
                </c:pt>
                <c:pt idx="5305">
                  <c:v>530500</c:v>
                </c:pt>
                <c:pt idx="5306">
                  <c:v>530600</c:v>
                </c:pt>
                <c:pt idx="5307">
                  <c:v>530700</c:v>
                </c:pt>
                <c:pt idx="5308">
                  <c:v>530800</c:v>
                </c:pt>
                <c:pt idx="5309">
                  <c:v>530900</c:v>
                </c:pt>
                <c:pt idx="5310">
                  <c:v>531000</c:v>
                </c:pt>
                <c:pt idx="5311">
                  <c:v>531100</c:v>
                </c:pt>
                <c:pt idx="5312">
                  <c:v>531200</c:v>
                </c:pt>
                <c:pt idx="5313">
                  <c:v>531300</c:v>
                </c:pt>
                <c:pt idx="5314">
                  <c:v>531400</c:v>
                </c:pt>
                <c:pt idx="5315">
                  <c:v>531500</c:v>
                </c:pt>
                <c:pt idx="5316">
                  <c:v>531600</c:v>
                </c:pt>
                <c:pt idx="5317">
                  <c:v>531700</c:v>
                </c:pt>
                <c:pt idx="5318">
                  <c:v>531800</c:v>
                </c:pt>
                <c:pt idx="5319">
                  <c:v>531900</c:v>
                </c:pt>
                <c:pt idx="5320">
                  <c:v>532000</c:v>
                </c:pt>
                <c:pt idx="5321">
                  <c:v>532100</c:v>
                </c:pt>
                <c:pt idx="5322">
                  <c:v>532200</c:v>
                </c:pt>
                <c:pt idx="5323">
                  <c:v>532300</c:v>
                </c:pt>
                <c:pt idx="5324">
                  <c:v>532400</c:v>
                </c:pt>
                <c:pt idx="5325">
                  <c:v>532500</c:v>
                </c:pt>
                <c:pt idx="5326">
                  <c:v>532600</c:v>
                </c:pt>
                <c:pt idx="5327">
                  <c:v>532700</c:v>
                </c:pt>
                <c:pt idx="5328">
                  <c:v>532800</c:v>
                </c:pt>
                <c:pt idx="5329">
                  <c:v>532900</c:v>
                </c:pt>
                <c:pt idx="5330">
                  <c:v>533000</c:v>
                </c:pt>
                <c:pt idx="5331">
                  <c:v>533100</c:v>
                </c:pt>
                <c:pt idx="5332">
                  <c:v>533200</c:v>
                </c:pt>
                <c:pt idx="5333">
                  <c:v>533300</c:v>
                </c:pt>
                <c:pt idx="5334">
                  <c:v>533400</c:v>
                </c:pt>
                <c:pt idx="5335">
                  <c:v>533500</c:v>
                </c:pt>
                <c:pt idx="5336">
                  <c:v>533600</c:v>
                </c:pt>
                <c:pt idx="5337">
                  <c:v>533700</c:v>
                </c:pt>
                <c:pt idx="5338">
                  <c:v>533800</c:v>
                </c:pt>
                <c:pt idx="5339">
                  <c:v>533900</c:v>
                </c:pt>
                <c:pt idx="5340">
                  <c:v>534000</c:v>
                </c:pt>
                <c:pt idx="5341">
                  <c:v>534100</c:v>
                </c:pt>
                <c:pt idx="5342">
                  <c:v>534200</c:v>
                </c:pt>
                <c:pt idx="5343">
                  <c:v>534300</c:v>
                </c:pt>
                <c:pt idx="5344">
                  <c:v>534400</c:v>
                </c:pt>
                <c:pt idx="5345">
                  <c:v>534500</c:v>
                </c:pt>
                <c:pt idx="5346">
                  <c:v>534600</c:v>
                </c:pt>
                <c:pt idx="5347">
                  <c:v>534700</c:v>
                </c:pt>
                <c:pt idx="5348">
                  <c:v>534800</c:v>
                </c:pt>
                <c:pt idx="5349">
                  <c:v>534900</c:v>
                </c:pt>
                <c:pt idx="5350">
                  <c:v>535000</c:v>
                </c:pt>
                <c:pt idx="5351">
                  <c:v>535100</c:v>
                </c:pt>
                <c:pt idx="5352">
                  <c:v>535200</c:v>
                </c:pt>
                <c:pt idx="5353">
                  <c:v>535300</c:v>
                </c:pt>
                <c:pt idx="5354">
                  <c:v>535400</c:v>
                </c:pt>
                <c:pt idx="5355">
                  <c:v>535500</c:v>
                </c:pt>
                <c:pt idx="5356">
                  <c:v>535600</c:v>
                </c:pt>
                <c:pt idx="5357">
                  <c:v>535700</c:v>
                </c:pt>
                <c:pt idx="5358">
                  <c:v>535800</c:v>
                </c:pt>
                <c:pt idx="5359">
                  <c:v>535900</c:v>
                </c:pt>
                <c:pt idx="5360">
                  <c:v>536000</c:v>
                </c:pt>
                <c:pt idx="5361">
                  <c:v>536100</c:v>
                </c:pt>
                <c:pt idx="5362">
                  <c:v>536200</c:v>
                </c:pt>
                <c:pt idx="5363">
                  <c:v>536300</c:v>
                </c:pt>
                <c:pt idx="5364">
                  <c:v>536400</c:v>
                </c:pt>
                <c:pt idx="5365">
                  <c:v>536500</c:v>
                </c:pt>
                <c:pt idx="5366">
                  <c:v>536600</c:v>
                </c:pt>
                <c:pt idx="5367">
                  <c:v>536700</c:v>
                </c:pt>
                <c:pt idx="5368">
                  <c:v>536800</c:v>
                </c:pt>
                <c:pt idx="5369">
                  <c:v>536900</c:v>
                </c:pt>
                <c:pt idx="5370">
                  <c:v>537000</c:v>
                </c:pt>
                <c:pt idx="5371">
                  <c:v>537100</c:v>
                </c:pt>
                <c:pt idx="5372">
                  <c:v>537200</c:v>
                </c:pt>
                <c:pt idx="5373">
                  <c:v>537300</c:v>
                </c:pt>
                <c:pt idx="5374">
                  <c:v>537400</c:v>
                </c:pt>
                <c:pt idx="5375">
                  <c:v>537500</c:v>
                </c:pt>
                <c:pt idx="5376">
                  <c:v>537600</c:v>
                </c:pt>
                <c:pt idx="5377">
                  <c:v>537700</c:v>
                </c:pt>
                <c:pt idx="5378">
                  <c:v>537800</c:v>
                </c:pt>
                <c:pt idx="5379">
                  <c:v>537900</c:v>
                </c:pt>
                <c:pt idx="5380">
                  <c:v>538000</c:v>
                </c:pt>
                <c:pt idx="5381">
                  <c:v>538100</c:v>
                </c:pt>
                <c:pt idx="5382">
                  <c:v>538200</c:v>
                </c:pt>
                <c:pt idx="5383">
                  <c:v>538300</c:v>
                </c:pt>
                <c:pt idx="5384">
                  <c:v>538400</c:v>
                </c:pt>
                <c:pt idx="5385">
                  <c:v>538500</c:v>
                </c:pt>
                <c:pt idx="5386">
                  <c:v>538600</c:v>
                </c:pt>
                <c:pt idx="5387">
                  <c:v>538700</c:v>
                </c:pt>
                <c:pt idx="5388">
                  <c:v>538800</c:v>
                </c:pt>
                <c:pt idx="5389">
                  <c:v>538900</c:v>
                </c:pt>
                <c:pt idx="5390">
                  <c:v>539000</c:v>
                </c:pt>
                <c:pt idx="5391">
                  <c:v>539100</c:v>
                </c:pt>
                <c:pt idx="5392">
                  <c:v>539200</c:v>
                </c:pt>
                <c:pt idx="5393">
                  <c:v>539300</c:v>
                </c:pt>
                <c:pt idx="5394">
                  <c:v>539400</c:v>
                </c:pt>
                <c:pt idx="5395">
                  <c:v>539500</c:v>
                </c:pt>
                <c:pt idx="5396">
                  <c:v>539600</c:v>
                </c:pt>
                <c:pt idx="5397">
                  <c:v>539700</c:v>
                </c:pt>
                <c:pt idx="5398">
                  <c:v>539800</c:v>
                </c:pt>
                <c:pt idx="5399">
                  <c:v>539900</c:v>
                </c:pt>
                <c:pt idx="5400">
                  <c:v>540000</c:v>
                </c:pt>
                <c:pt idx="5401">
                  <c:v>540100</c:v>
                </c:pt>
                <c:pt idx="5402">
                  <c:v>540200</c:v>
                </c:pt>
                <c:pt idx="5403">
                  <c:v>540300</c:v>
                </c:pt>
                <c:pt idx="5404">
                  <c:v>540400</c:v>
                </c:pt>
                <c:pt idx="5405">
                  <c:v>540500</c:v>
                </c:pt>
                <c:pt idx="5406">
                  <c:v>540600</c:v>
                </c:pt>
                <c:pt idx="5407">
                  <c:v>540700</c:v>
                </c:pt>
                <c:pt idx="5408">
                  <c:v>540800</c:v>
                </c:pt>
                <c:pt idx="5409">
                  <c:v>540900</c:v>
                </c:pt>
                <c:pt idx="5410">
                  <c:v>541000</c:v>
                </c:pt>
                <c:pt idx="5411">
                  <c:v>541100</c:v>
                </c:pt>
                <c:pt idx="5412">
                  <c:v>541200</c:v>
                </c:pt>
                <c:pt idx="5413">
                  <c:v>541300</c:v>
                </c:pt>
                <c:pt idx="5414">
                  <c:v>541400</c:v>
                </c:pt>
                <c:pt idx="5415">
                  <c:v>541500</c:v>
                </c:pt>
                <c:pt idx="5416">
                  <c:v>541600</c:v>
                </c:pt>
                <c:pt idx="5417">
                  <c:v>541700</c:v>
                </c:pt>
                <c:pt idx="5418">
                  <c:v>541800</c:v>
                </c:pt>
                <c:pt idx="5419">
                  <c:v>541900</c:v>
                </c:pt>
                <c:pt idx="5420">
                  <c:v>542000</c:v>
                </c:pt>
                <c:pt idx="5421">
                  <c:v>542100</c:v>
                </c:pt>
                <c:pt idx="5422">
                  <c:v>542200</c:v>
                </c:pt>
                <c:pt idx="5423">
                  <c:v>542300</c:v>
                </c:pt>
                <c:pt idx="5424">
                  <c:v>542400</c:v>
                </c:pt>
                <c:pt idx="5425">
                  <c:v>542500</c:v>
                </c:pt>
                <c:pt idx="5426">
                  <c:v>542600</c:v>
                </c:pt>
                <c:pt idx="5427">
                  <c:v>542700</c:v>
                </c:pt>
                <c:pt idx="5428">
                  <c:v>542800</c:v>
                </c:pt>
                <c:pt idx="5429">
                  <c:v>542900</c:v>
                </c:pt>
                <c:pt idx="5430">
                  <c:v>543000</c:v>
                </c:pt>
                <c:pt idx="5431">
                  <c:v>543100</c:v>
                </c:pt>
                <c:pt idx="5432">
                  <c:v>543200</c:v>
                </c:pt>
                <c:pt idx="5433">
                  <c:v>543300</c:v>
                </c:pt>
                <c:pt idx="5434">
                  <c:v>543400</c:v>
                </c:pt>
                <c:pt idx="5435">
                  <c:v>543500</c:v>
                </c:pt>
                <c:pt idx="5436">
                  <c:v>543600</c:v>
                </c:pt>
                <c:pt idx="5437">
                  <c:v>543700</c:v>
                </c:pt>
                <c:pt idx="5438">
                  <c:v>543800</c:v>
                </c:pt>
                <c:pt idx="5439">
                  <c:v>543900</c:v>
                </c:pt>
                <c:pt idx="5440">
                  <c:v>544000</c:v>
                </c:pt>
                <c:pt idx="5441">
                  <c:v>544100</c:v>
                </c:pt>
                <c:pt idx="5442">
                  <c:v>544200</c:v>
                </c:pt>
                <c:pt idx="5443">
                  <c:v>544300</c:v>
                </c:pt>
                <c:pt idx="5444">
                  <c:v>544400</c:v>
                </c:pt>
                <c:pt idx="5445">
                  <c:v>544500</c:v>
                </c:pt>
                <c:pt idx="5446">
                  <c:v>544600</c:v>
                </c:pt>
                <c:pt idx="5447">
                  <c:v>544700</c:v>
                </c:pt>
                <c:pt idx="5448">
                  <c:v>544800</c:v>
                </c:pt>
                <c:pt idx="5449">
                  <c:v>544900</c:v>
                </c:pt>
                <c:pt idx="5450">
                  <c:v>545000</c:v>
                </c:pt>
                <c:pt idx="5451">
                  <c:v>545100</c:v>
                </c:pt>
                <c:pt idx="5452">
                  <c:v>545200</c:v>
                </c:pt>
                <c:pt idx="5453">
                  <c:v>545300</c:v>
                </c:pt>
                <c:pt idx="5454">
                  <c:v>545400</c:v>
                </c:pt>
                <c:pt idx="5455">
                  <c:v>545500</c:v>
                </c:pt>
                <c:pt idx="5456">
                  <c:v>545600</c:v>
                </c:pt>
                <c:pt idx="5457">
                  <c:v>545700</c:v>
                </c:pt>
                <c:pt idx="5458">
                  <c:v>545800</c:v>
                </c:pt>
                <c:pt idx="5459">
                  <c:v>545900</c:v>
                </c:pt>
                <c:pt idx="5460">
                  <c:v>546000</c:v>
                </c:pt>
                <c:pt idx="5461">
                  <c:v>546100</c:v>
                </c:pt>
                <c:pt idx="5462">
                  <c:v>546200</c:v>
                </c:pt>
                <c:pt idx="5463">
                  <c:v>546300</c:v>
                </c:pt>
                <c:pt idx="5464">
                  <c:v>546400</c:v>
                </c:pt>
                <c:pt idx="5465">
                  <c:v>546500</c:v>
                </c:pt>
                <c:pt idx="5466">
                  <c:v>546600</c:v>
                </c:pt>
                <c:pt idx="5467">
                  <c:v>546700</c:v>
                </c:pt>
                <c:pt idx="5468">
                  <c:v>546800</c:v>
                </c:pt>
                <c:pt idx="5469">
                  <c:v>546900</c:v>
                </c:pt>
                <c:pt idx="5470">
                  <c:v>547000</c:v>
                </c:pt>
                <c:pt idx="5471">
                  <c:v>547100</c:v>
                </c:pt>
                <c:pt idx="5472">
                  <c:v>547200</c:v>
                </c:pt>
                <c:pt idx="5473">
                  <c:v>547300</c:v>
                </c:pt>
                <c:pt idx="5474">
                  <c:v>547400</c:v>
                </c:pt>
                <c:pt idx="5475">
                  <c:v>547500</c:v>
                </c:pt>
                <c:pt idx="5476">
                  <c:v>547600</c:v>
                </c:pt>
                <c:pt idx="5477">
                  <c:v>547700</c:v>
                </c:pt>
                <c:pt idx="5478">
                  <c:v>547800</c:v>
                </c:pt>
                <c:pt idx="5479">
                  <c:v>547900</c:v>
                </c:pt>
                <c:pt idx="5480">
                  <c:v>548000</c:v>
                </c:pt>
                <c:pt idx="5481">
                  <c:v>548100</c:v>
                </c:pt>
                <c:pt idx="5482">
                  <c:v>548200</c:v>
                </c:pt>
                <c:pt idx="5483">
                  <c:v>548300</c:v>
                </c:pt>
                <c:pt idx="5484">
                  <c:v>548400</c:v>
                </c:pt>
                <c:pt idx="5485">
                  <c:v>548500</c:v>
                </c:pt>
                <c:pt idx="5486">
                  <c:v>548600</c:v>
                </c:pt>
                <c:pt idx="5487">
                  <c:v>548700</c:v>
                </c:pt>
                <c:pt idx="5488">
                  <c:v>548800</c:v>
                </c:pt>
                <c:pt idx="5489">
                  <c:v>548900</c:v>
                </c:pt>
                <c:pt idx="5490">
                  <c:v>549000</c:v>
                </c:pt>
                <c:pt idx="5491">
                  <c:v>549100</c:v>
                </c:pt>
                <c:pt idx="5492">
                  <c:v>549200</c:v>
                </c:pt>
                <c:pt idx="5493">
                  <c:v>549300</c:v>
                </c:pt>
                <c:pt idx="5494">
                  <c:v>549400</c:v>
                </c:pt>
                <c:pt idx="5495">
                  <c:v>549500</c:v>
                </c:pt>
                <c:pt idx="5496">
                  <c:v>549600</c:v>
                </c:pt>
                <c:pt idx="5497">
                  <c:v>549700</c:v>
                </c:pt>
                <c:pt idx="5498">
                  <c:v>549800</c:v>
                </c:pt>
                <c:pt idx="5499">
                  <c:v>549900</c:v>
                </c:pt>
                <c:pt idx="5500">
                  <c:v>550000</c:v>
                </c:pt>
                <c:pt idx="5501">
                  <c:v>550100</c:v>
                </c:pt>
                <c:pt idx="5502">
                  <c:v>550200</c:v>
                </c:pt>
                <c:pt idx="5503">
                  <c:v>550300</c:v>
                </c:pt>
                <c:pt idx="5504">
                  <c:v>550400</c:v>
                </c:pt>
                <c:pt idx="5505">
                  <c:v>550500</c:v>
                </c:pt>
                <c:pt idx="5506">
                  <c:v>550600</c:v>
                </c:pt>
                <c:pt idx="5507">
                  <c:v>550700</c:v>
                </c:pt>
                <c:pt idx="5508">
                  <c:v>550800</c:v>
                </c:pt>
                <c:pt idx="5509">
                  <c:v>550900</c:v>
                </c:pt>
                <c:pt idx="5510">
                  <c:v>551000</c:v>
                </c:pt>
                <c:pt idx="5511">
                  <c:v>551100</c:v>
                </c:pt>
                <c:pt idx="5512">
                  <c:v>551200</c:v>
                </c:pt>
                <c:pt idx="5513">
                  <c:v>551300</c:v>
                </c:pt>
                <c:pt idx="5514">
                  <c:v>551400</c:v>
                </c:pt>
                <c:pt idx="5515">
                  <c:v>551500</c:v>
                </c:pt>
                <c:pt idx="5516">
                  <c:v>551600</c:v>
                </c:pt>
                <c:pt idx="5517">
                  <c:v>551700</c:v>
                </c:pt>
                <c:pt idx="5518">
                  <c:v>551800</c:v>
                </c:pt>
                <c:pt idx="5519">
                  <c:v>551900</c:v>
                </c:pt>
                <c:pt idx="5520">
                  <c:v>552000</c:v>
                </c:pt>
                <c:pt idx="5521">
                  <c:v>552100</c:v>
                </c:pt>
                <c:pt idx="5522">
                  <c:v>552200</c:v>
                </c:pt>
                <c:pt idx="5523">
                  <c:v>552300</c:v>
                </c:pt>
                <c:pt idx="5524">
                  <c:v>552400</c:v>
                </c:pt>
                <c:pt idx="5525">
                  <c:v>552500</c:v>
                </c:pt>
                <c:pt idx="5526">
                  <c:v>552600</c:v>
                </c:pt>
                <c:pt idx="5527">
                  <c:v>552700</c:v>
                </c:pt>
                <c:pt idx="5528">
                  <c:v>552800</c:v>
                </c:pt>
                <c:pt idx="5529">
                  <c:v>552900</c:v>
                </c:pt>
                <c:pt idx="5530">
                  <c:v>553000</c:v>
                </c:pt>
                <c:pt idx="5531">
                  <c:v>553100</c:v>
                </c:pt>
                <c:pt idx="5532">
                  <c:v>553200</c:v>
                </c:pt>
                <c:pt idx="5533">
                  <c:v>553300</c:v>
                </c:pt>
                <c:pt idx="5534">
                  <c:v>553400</c:v>
                </c:pt>
                <c:pt idx="5535">
                  <c:v>553500</c:v>
                </c:pt>
                <c:pt idx="5536">
                  <c:v>553600</c:v>
                </c:pt>
                <c:pt idx="5537">
                  <c:v>553700</c:v>
                </c:pt>
                <c:pt idx="5538">
                  <c:v>553800</c:v>
                </c:pt>
                <c:pt idx="5539">
                  <c:v>553900</c:v>
                </c:pt>
                <c:pt idx="5540">
                  <c:v>554000</c:v>
                </c:pt>
                <c:pt idx="5541">
                  <c:v>554100</c:v>
                </c:pt>
                <c:pt idx="5542">
                  <c:v>554200</c:v>
                </c:pt>
                <c:pt idx="5543">
                  <c:v>554300</c:v>
                </c:pt>
                <c:pt idx="5544">
                  <c:v>554400</c:v>
                </c:pt>
                <c:pt idx="5545">
                  <c:v>554500</c:v>
                </c:pt>
                <c:pt idx="5546">
                  <c:v>554600</c:v>
                </c:pt>
                <c:pt idx="5547">
                  <c:v>554700</c:v>
                </c:pt>
                <c:pt idx="5548">
                  <c:v>554800</c:v>
                </c:pt>
                <c:pt idx="5549">
                  <c:v>554900</c:v>
                </c:pt>
                <c:pt idx="5550">
                  <c:v>555000</c:v>
                </c:pt>
                <c:pt idx="5551">
                  <c:v>555100</c:v>
                </c:pt>
                <c:pt idx="5552">
                  <c:v>555200</c:v>
                </c:pt>
                <c:pt idx="5553">
                  <c:v>555300</c:v>
                </c:pt>
                <c:pt idx="5554">
                  <c:v>555400</c:v>
                </c:pt>
                <c:pt idx="5555">
                  <c:v>555500</c:v>
                </c:pt>
                <c:pt idx="5556">
                  <c:v>555600</c:v>
                </c:pt>
                <c:pt idx="5557">
                  <c:v>555700</c:v>
                </c:pt>
                <c:pt idx="5558">
                  <c:v>555800</c:v>
                </c:pt>
                <c:pt idx="5559">
                  <c:v>555900</c:v>
                </c:pt>
                <c:pt idx="5560">
                  <c:v>556000</c:v>
                </c:pt>
                <c:pt idx="5561">
                  <c:v>556100</c:v>
                </c:pt>
                <c:pt idx="5562">
                  <c:v>556200</c:v>
                </c:pt>
                <c:pt idx="5563">
                  <c:v>556300</c:v>
                </c:pt>
                <c:pt idx="5564">
                  <c:v>556400</c:v>
                </c:pt>
                <c:pt idx="5565">
                  <c:v>556500</c:v>
                </c:pt>
                <c:pt idx="5566">
                  <c:v>556600</c:v>
                </c:pt>
                <c:pt idx="5567">
                  <c:v>556700</c:v>
                </c:pt>
                <c:pt idx="5568">
                  <c:v>556800</c:v>
                </c:pt>
                <c:pt idx="5569">
                  <c:v>556900</c:v>
                </c:pt>
                <c:pt idx="5570">
                  <c:v>557000</c:v>
                </c:pt>
                <c:pt idx="5571">
                  <c:v>557100</c:v>
                </c:pt>
                <c:pt idx="5572">
                  <c:v>557200</c:v>
                </c:pt>
                <c:pt idx="5573">
                  <c:v>557300</c:v>
                </c:pt>
                <c:pt idx="5574">
                  <c:v>557400</c:v>
                </c:pt>
                <c:pt idx="5575">
                  <c:v>557500</c:v>
                </c:pt>
                <c:pt idx="5576">
                  <c:v>557600</c:v>
                </c:pt>
                <c:pt idx="5577">
                  <c:v>557700</c:v>
                </c:pt>
                <c:pt idx="5578">
                  <c:v>557800</c:v>
                </c:pt>
                <c:pt idx="5579">
                  <c:v>557900</c:v>
                </c:pt>
                <c:pt idx="5580">
                  <c:v>558000</c:v>
                </c:pt>
                <c:pt idx="5581">
                  <c:v>558100</c:v>
                </c:pt>
                <c:pt idx="5582">
                  <c:v>558200</c:v>
                </c:pt>
                <c:pt idx="5583">
                  <c:v>558300</c:v>
                </c:pt>
                <c:pt idx="5584">
                  <c:v>558400</c:v>
                </c:pt>
                <c:pt idx="5585">
                  <c:v>558500</c:v>
                </c:pt>
                <c:pt idx="5586">
                  <c:v>558600</c:v>
                </c:pt>
                <c:pt idx="5587">
                  <c:v>558700</c:v>
                </c:pt>
                <c:pt idx="5588">
                  <c:v>558800</c:v>
                </c:pt>
                <c:pt idx="5589">
                  <c:v>558900</c:v>
                </c:pt>
                <c:pt idx="5590">
                  <c:v>559000</c:v>
                </c:pt>
                <c:pt idx="5591">
                  <c:v>559100</c:v>
                </c:pt>
                <c:pt idx="5592">
                  <c:v>559200</c:v>
                </c:pt>
                <c:pt idx="5593">
                  <c:v>559300</c:v>
                </c:pt>
                <c:pt idx="5594">
                  <c:v>559400</c:v>
                </c:pt>
                <c:pt idx="5595">
                  <c:v>559500</c:v>
                </c:pt>
                <c:pt idx="5596">
                  <c:v>559600</c:v>
                </c:pt>
                <c:pt idx="5597">
                  <c:v>559700</c:v>
                </c:pt>
                <c:pt idx="5598">
                  <c:v>559800</c:v>
                </c:pt>
                <c:pt idx="5599">
                  <c:v>559900</c:v>
                </c:pt>
                <c:pt idx="5600">
                  <c:v>560000</c:v>
                </c:pt>
                <c:pt idx="5601">
                  <c:v>560100</c:v>
                </c:pt>
                <c:pt idx="5602">
                  <c:v>560200</c:v>
                </c:pt>
                <c:pt idx="5603">
                  <c:v>560300</c:v>
                </c:pt>
                <c:pt idx="5604">
                  <c:v>560400</c:v>
                </c:pt>
                <c:pt idx="5605">
                  <c:v>560500</c:v>
                </c:pt>
                <c:pt idx="5606">
                  <c:v>560600</c:v>
                </c:pt>
                <c:pt idx="5607">
                  <c:v>560700</c:v>
                </c:pt>
                <c:pt idx="5608">
                  <c:v>560800</c:v>
                </c:pt>
                <c:pt idx="5609">
                  <c:v>560900</c:v>
                </c:pt>
                <c:pt idx="5610">
                  <c:v>561000</c:v>
                </c:pt>
                <c:pt idx="5611">
                  <c:v>561100</c:v>
                </c:pt>
                <c:pt idx="5612">
                  <c:v>561200</c:v>
                </c:pt>
                <c:pt idx="5613">
                  <c:v>561300</c:v>
                </c:pt>
                <c:pt idx="5614">
                  <c:v>561400</c:v>
                </c:pt>
                <c:pt idx="5615">
                  <c:v>561500</c:v>
                </c:pt>
                <c:pt idx="5616">
                  <c:v>561600</c:v>
                </c:pt>
                <c:pt idx="5617">
                  <c:v>561700</c:v>
                </c:pt>
                <c:pt idx="5618">
                  <c:v>561800</c:v>
                </c:pt>
                <c:pt idx="5619">
                  <c:v>561900</c:v>
                </c:pt>
                <c:pt idx="5620">
                  <c:v>562000</c:v>
                </c:pt>
                <c:pt idx="5621">
                  <c:v>562100</c:v>
                </c:pt>
                <c:pt idx="5622">
                  <c:v>562200</c:v>
                </c:pt>
                <c:pt idx="5623">
                  <c:v>562300</c:v>
                </c:pt>
                <c:pt idx="5624">
                  <c:v>562400</c:v>
                </c:pt>
                <c:pt idx="5625">
                  <c:v>562500</c:v>
                </c:pt>
                <c:pt idx="5626">
                  <c:v>562600</c:v>
                </c:pt>
                <c:pt idx="5627">
                  <c:v>562700</c:v>
                </c:pt>
                <c:pt idx="5628">
                  <c:v>562800</c:v>
                </c:pt>
                <c:pt idx="5629">
                  <c:v>562900</c:v>
                </c:pt>
                <c:pt idx="5630">
                  <c:v>563000</c:v>
                </c:pt>
                <c:pt idx="5631">
                  <c:v>563100</c:v>
                </c:pt>
                <c:pt idx="5632">
                  <c:v>563200</c:v>
                </c:pt>
                <c:pt idx="5633">
                  <c:v>563300</c:v>
                </c:pt>
                <c:pt idx="5634">
                  <c:v>563400</c:v>
                </c:pt>
                <c:pt idx="5635">
                  <c:v>563500</c:v>
                </c:pt>
                <c:pt idx="5636">
                  <c:v>563600</c:v>
                </c:pt>
                <c:pt idx="5637">
                  <c:v>563700</c:v>
                </c:pt>
                <c:pt idx="5638">
                  <c:v>563800</c:v>
                </c:pt>
                <c:pt idx="5639">
                  <c:v>563900</c:v>
                </c:pt>
                <c:pt idx="5640">
                  <c:v>564000</c:v>
                </c:pt>
                <c:pt idx="5641">
                  <c:v>564100</c:v>
                </c:pt>
                <c:pt idx="5642">
                  <c:v>564200</c:v>
                </c:pt>
                <c:pt idx="5643">
                  <c:v>564300</c:v>
                </c:pt>
                <c:pt idx="5644">
                  <c:v>564400</c:v>
                </c:pt>
                <c:pt idx="5645">
                  <c:v>564500</c:v>
                </c:pt>
                <c:pt idx="5646">
                  <c:v>564600</c:v>
                </c:pt>
                <c:pt idx="5647">
                  <c:v>564700</c:v>
                </c:pt>
                <c:pt idx="5648">
                  <c:v>564800</c:v>
                </c:pt>
                <c:pt idx="5649">
                  <c:v>564900</c:v>
                </c:pt>
                <c:pt idx="5650">
                  <c:v>565000</c:v>
                </c:pt>
                <c:pt idx="5651">
                  <c:v>565100</c:v>
                </c:pt>
                <c:pt idx="5652">
                  <c:v>565200</c:v>
                </c:pt>
                <c:pt idx="5653">
                  <c:v>565300</c:v>
                </c:pt>
                <c:pt idx="5654">
                  <c:v>565400</c:v>
                </c:pt>
                <c:pt idx="5655">
                  <c:v>565500</c:v>
                </c:pt>
                <c:pt idx="5656">
                  <c:v>565600</c:v>
                </c:pt>
                <c:pt idx="5657">
                  <c:v>565700</c:v>
                </c:pt>
                <c:pt idx="5658">
                  <c:v>565800</c:v>
                </c:pt>
                <c:pt idx="5659">
                  <c:v>565900</c:v>
                </c:pt>
                <c:pt idx="5660">
                  <c:v>566000</c:v>
                </c:pt>
                <c:pt idx="5661">
                  <c:v>566100</c:v>
                </c:pt>
                <c:pt idx="5662">
                  <c:v>566200</c:v>
                </c:pt>
                <c:pt idx="5663">
                  <c:v>566300</c:v>
                </c:pt>
                <c:pt idx="5664">
                  <c:v>566400</c:v>
                </c:pt>
                <c:pt idx="5665">
                  <c:v>566500</c:v>
                </c:pt>
                <c:pt idx="5666">
                  <c:v>566600</c:v>
                </c:pt>
                <c:pt idx="5667">
                  <c:v>566700</c:v>
                </c:pt>
                <c:pt idx="5668">
                  <c:v>566800</c:v>
                </c:pt>
                <c:pt idx="5669">
                  <c:v>566900</c:v>
                </c:pt>
                <c:pt idx="5670">
                  <c:v>567000</c:v>
                </c:pt>
                <c:pt idx="5671">
                  <c:v>567100</c:v>
                </c:pt>
                <c:pt idx="5672">
                  <c:v>567200</c:v>
                </c:pt>
                <c:pt idx="5673">
                  <c:v>567300</c:v>
                </c:pt>
                <c:pt idx="5674">
                  <c:v>567400</c:v>
                </c:pt>
                <c:pt idx="5675">
                  <c:v>567500</c:v>
                </c:pt>
                <c:pt idx="5676">
                  <c:v>567600</c:v>
                </c:pt>
                <c:pt idx="5677">
                  <c:v>567700</c:v>
                </c:pt>
                <c:pt idx="5678">
                  <c:v>567800</c:v>
                </c:pt>
                <c:pt idx="5679">
                  <c:v>567900</c:v>
                </c:pt>
                <c:pt idx="5680">
                  <c:v>568000</c:v>
                </c:pt>
                <c:pt idx="5681">
                  <c:v>568100</c:v>
                </c:pt>
                <c:pt idx="5682">
                  <c:v>568200</c:v>
                </c:pt>
                <c:pt idx="5683">
                  <c:v>568300</c:v>
                </c:pt>
                <c:pt idx="5684">
                  <c:v>568400</c:v>
                </c:pt>
                <c:pt idx="5685">
                  <c:v>568500</c:v>
                </c:pt>
                <c:pt idx="5686">
                  <c:v>568600</c:v>
                </c:pt>
                <c:pt idx="5687">
                  <c:v>568700</c:v>
                </c:pt>
                <c:pt idx="5688">
                  <c:v>568800</c:v>
                </c:pt>
                <c:pt idx="5689">
                  <c:v>568900</c:v>
                </c:pt>
                <c:pt idx="5690">
                  <c:v>569000</c:v>
                </c:pt>
                <c:pt idx="5691">
                  <c:v>569100</c:v>
                </c:pt>
                <c:pt idx="5692">
                  <c:v>569200</c:v>
                </c:pt>
                <c:pt idx="5693">
                  <c:v>569300</c:v>
                </c:pt>
                <c:pt idx="5694">
                  <c:v>569400</c:v>
                </c:pt>
                <c:pt idx="5695">
                  <c:v>569500</c:v>
                </c:pt>
                <c:pt idx="5696">
                  <c:v>569600</c:v>
                </c:pt>
                <c:pt idx="5697">
                  <c:v>569700</c:v>
                </c:pt>
                <c:pt idx="5698">
                  <c:v>569800</c:v>
                </c:pt>
                <c:pt idx="5699">
                  <c:v>569900</c:v>
                </c:pt>
                <c:pt idx="5700">
                  <c:v>570000</c:v>
                </c:pt>
                <c:pt idx="5701">
                  <c:v>570100</c:v>
                </c:pt>
                <c:pt idx="5702">
                  <c:v>570200</c:v>
                </c:pt>
                <c:pt idx="5703">
                  <c:v>570300</c:v>
                </c:pt>
                <c:pt idx="5704">
                  <c:v>570400</c:v>
                </c:pt>
                <c:pt idx="5705">
                  <c:v>570500</c:v>
                </c:pt>
                <c:pt idx="5706">
                  <c:v>570600</c:v>
                </c:pt>
                <c:pt idx="5707">
                  <c:v>570700</c:v>
                </c:pt>
                <c:pt idx="5708">
                  <c:v>570800</c:v>
                </c:pt>
                <c:pt idx="5709">
                  <c:v>570900</c:v>
                </c:pt>
                <c:pt idx="5710">
                  <c:v>571000</c:v>
                </c:pt>
                <c:pt idx="5711">
                  <c:v>571100</c:v>
                </c:pt>
                <c:pt idx="5712">
                  <c:v>571200</c:v>
                </c:pt>
                <c:pt idx="5713">
                  <c:v>571300</c:v>
                </c:pt>
                <c:pt idx="5714">
                  <c:v>571400</c:v>
                </c:pt>
                <c:pt idx="5715">
                  <c:v>571500</c:v>
                </c:pt>
                <c:pt idx="5716">
                  <c:v>571600</c:v>
                </c:pt>
                <c:pt idx="5717">
                  <c:v>571700</c:v>
                </c:pt>
                <c:pt idx="5718">
                  <c:v>571800</c:v>
                </c:pt>
                <c:pt idx="5719">
                  <c:v>571900</c:v>
                </c:pt>
                <c:pt idx="5720">
                  <c:v>572000</c:v>
                </c:pt>
                <c:pt idx="5721">
                  <c:v>572100</c:v>
                </c:pt>
                <c:pt idx="5722">
                  <c:v>572200</c:v>
                </c:pt>
                <c:pt idx="5723">
                  <c:v>572300</c:v>
                </c:pt>
                <c:pt idx="5724">
                  <c:v>572400</c:v>
                </c:pt>
                <c:pt idx="5725">
                  <c:v>572500</c:v>
                </c:pt>
                <c:pt idx="5726">
                  <c:v>572600</c:v>
                </c:pt>
                <c:pt idx="5727">
                  <c:v>572700</c:v>
                </c:pt>
                <c:pt idx="5728">
                  <c:v>572800</c:v>
                </c:pt>
                <c:pt idx="5729">
                  <c:v>572900</c:v>
                </c:pt>
                <c:pt idx="5730">
                  <c:v>573000</c:v>
                </c:pt>
                <c:pt idx="5731">
                  <c:v>573100</c:v>
                </c:pt>
                <c:pt idx="5732">
                  <c:v>573200</c:v>
                </c:pt>
                <c:pt idx="5733">
                  <c:v>573300</c:v>
                </c:pt>
                <c:pt idx="5734">
                  <c:v>573400</c:v>
                </c:pt>
                <c:pt idx="5735">
                  <c:v>573500</c:v>
                </c:pt>
                <c:pt idx="5736">
                  <c:v>573600</c:v>
                </c:pt>
                <c:pt idx="5737">
                  <c:v>573700</c:v>
                </c:pt>
                <c:pt idx="5738">
                  <c:v>573800</c:v>
                </c:pt>
                <c:pt idx="5739">
                  <c:v>573900</c:v>
                </c:pt>
                <c:pt idx="5740">
                  <c:v>574000</c:v>
                </c:pt>
                <c:pt idx="5741">
                  <c:v>574100</c:v>
                </c:pt>
                <c:pt idx="5742">
                  <c:v>574200</c:v>
                </c:pt>
                <c:pt idx="5743">
                  <c:v>574300</c:v>
                </c:pt>
                <c:pt idx="5744">
                  <c:v>574400</c:v>
                </c:pt>
                <c:pt idx="5745">
                  <c:v>574500</c:v>
                </c:pt>
                <c:pt idx="5746">
                  <c:v>574600</c:v>
                </c:pt>
                <c:pt idx="5747">
                  <c:v>574700</c:v>
                </c:pt>
                <c:pt idx="5748">
                  <c:v>574800</c:v>
                </c:pt>
                <c:pt idx="5749">
                  <c:v>574900</c:v>
                </c:pt>
                <c:pt idx="5750">
                  <c:v>575000</c:v>
                </c:pt>
                <c:pt idx="5751">
                  <c:v>575100</c:v>
                </c:pt>
                <c:pt idx="5752">
                  <c:v>575200</c:v>
                </c:pt>
                <c:pt idx="5753">
                  <c:v>575300</c:v>
                </c:pt>
                <c:pt idx="5754">
                  <c:v>575400</c:v>
                </c:pt>
                <c:pt idx="5755">
                  <c:v>575500</c:v>
                </c:pt>
                <c:pt idx="5756">
                  <c:v>575600</c:v>
                </c:pt>
                <c:pt idx="5757">
                  <c:v>575700</c:v>
                </c:pt>
                <c:pt idx="5758">
                  <c:v>575800</c:v>
                </c:pt>
                <c:pt idx="5759">
                  <c:v>575900</c:v>
                </c:pt>
                <c:pt idx="5760">
                  <c:v>576000</c:v>
                </c:pt>
                <c:pt idx="5761">
                  <c:v>576100</c:v>
                </c:pt>
                <c:pt idx="5762">
                  <c:v>576200</c:v>
                </c:pt>
                <c:pt idx="5763">
                  <c:v>576300</c:v>
                </c:pt>
                <c:pt idx="5764">
                  <c:v>576400</c:v>
                </c:pt>
                <c:pt idx="5765">
                  <c:v>576500</c:v>
                </c:pt>
                <c:pt idx="5766">
                  <c:v>576600</c:v>
                </c:pt>
                <c:pt idx="5767">
                  <c:v>576700</c:v>
                </c:pt>
                <c:pt idx="5768">
                  <c:v>576800</c:v>
                </c:pt>
                <c:pt idx="5769">
                  <c:v>576900</c:v>
                </c:pt>
                <c:pt idx="5770">
                  <c:v>577000</c:v>
                </c:pt>
                <c:pt idx="5771">
                  <c:v>577100</c:v>
                </c:pt>
                <c:pt idx="5772">
                  <c:v>577200</c:v>
                </c:pt>
                <c:pt idx="5773">
                  <c:v>577300</c:v>
                </c:pt>
                <c:pt idx="5774">
                  <c:v>577400</c:v>
                </c:pt>
                <c:pt idx="5775">
                  <c:v>577500</c:v>
                </c:pt>
                <c:pt idx="5776">
                  <c:v>577600</c:v>
                </c:pt>
                <c:pt idx="5777">
                  <c:v>577700</c:v>
                </c:pt>
                <c:pt idx="5778">
                  <c:v>577800</c:v>
                </c:pt>
                <c:pt idx="5779">
                  <c:v>577900</c:v>
                </c:pt>
                <c:pt idx="5780">
                  <c:v>578000</c:v>
                </c:pt>
                <c:pt idx="5781">
                  <c:v>578100</c:v>
                </c:pt>
                <c:pt idx="5782">
                  <c:v>578200</c:v>
                </c:pt>
                <c:pt idx="5783">
                  <c:v>578300</c:v>
                </c:pt>
                <c:pt idx="5784">
                  <c:v>578400</c:v>
                </c:pt>
                <c:pt idx="5785">
                  <c:v>578500</c:v>
                </c:pt>
                <c:pt idx="5786">
                  <c:v>578600</c:v>
                </c:pt>
                <c:pt idx="5787">
                  <c:v>578700</c:v>
                </c:pt>
                <c:pt idx="5788">
                  <c:v>578800</c:v>
                </c:pt>
                <c:pt idx="5789">
                  <c:v>578900</c:v>
                </c:pt>
                <c:pt idx="5790">
                  <c:v>579000</c:v>
                </c:pt>
                <c:pt idx="5791">
                  <c:v>579100</c:v>
                </c:pt>
                <c:pt idx="5792">
                  <c:v>579200</c:v>
                </c:pt>
                <c:pt idx="5793">
                  <c:v>579300</c:v>
                </c:pt>
                <c:pt idx="5794">
                  <c:v>579400</c:v>
                </c:pt>
                <c:pt idx="5795">
                  <c:v>579500</c:v>
                </c:pt>
                <c:pt idx="5796">
                  <c:v>579600</c:v>
                </c:pt>
                <c:pt idx="5797">
                  <c:v>579700</c:v>
                </c:pt>
                <c:pt idx="5798">
                  <c:v>579800</c:v>
                </c:pt>
                <c:pt idx="5799">
                  <c:v>579900</c:v>
                </c:pt>
                <c:pt idx="5800">
                  <c:v>580000</c:v>
                </c:pt>
                <c:pt idx="5801">
                  <c:v>580100</c:v>
                </c:pt>
                <c:pt idx="5802">
                  <c:v>580200</c:v>
                </c:pt>
                <c:pt idx="5803">
                  <c:v>580300</c:v>
                </c:pt>
                <c:pt idx="5804">
                  <c:v>580400</c:v>
                </c:pt>
                <c:pt idx="5805">
                  <c:v>580500</c:v>
                </c:pt>
                <c:pt idx="5806">
                  <c:v>580600</c:v>
                </c:pt>
                <c:pt idx="5807">
                  <c:v>580700</c:v>
                </c:pt>
                <c:pt idx="5808">
                  <c:v>580800</c:v>
                </c:pt>
                <c:pt idx="5809">
                  <c:v>580900</c:v>
                </c:pt>
                <c:pt idx="5810">
                  <c:v>581000</c:v>
                </c:pt>
                <c:pt idx="5811">
                  <c:v>581100</c:v>
                </c:pt>
                <c:pt idx="5812">
                  <c:v>581200</c:v>
                </c:pt>
                <c:pt idx="5813">
                  <c:v>581300</c:v>
                </c:pt>
                <c:pt idx="5814">
                  <c:v>581400</c:v>
                </c:pt>
                <c:pt idx="5815">
                  <c:v>581500</c:v>
                </c:pt>
                <c:pt idx="5816">
                  <c:v>581600</c:v>
                </c:pt>
                <c:pt idx="5817">
                  <c:v>581700</c:v>
                </c:pt>
                <c:pt idx="5818">
                  <c:v>581800</c:v>
                </c:pt>
                <c:pt idx="5819">
                  <c:v>581900</c:v>
                </c:pt>
                <c:pt idx="5820">
                  <c:v>582000</c:v>
                </c:pt>
                <c:pt idx="5821">
                  <c:v>582100</c:v>
                </c:pt>
                <c:pt idx="5822">
                  <c:v>582200</c:v>
                </c:pt>
                <c:pt idx="5823">
                  <c:v>582300</c:v>
                </c:pt>
                <c:pt idx="5824">
                  <c:v>582400</c:v>
                </c:pt>
                <c:pt idx="5825">
                  <c:v>582500</c:v>
                </c:pt>
                <c:pt idx="5826">
                  <c:v>582600</c:v>
                </c:pt>
                <c:pt idx="5827">
                  <c:v>582700</c:v>
                </c:pt>
                <c:pt idx="5828">
                  <c:v>582800</c:v>
                </c:pt>
                <c:pt idx="5829">
                  <c:v>582900</c:v>
                </c:pt>
                <c:pt idx="5830">
                  <c:v>583000</c:v>
                </c:pt>
                <c:pt idx="5831">
                  <c:v>583100</c:v>
                </c:pt>
                <c:pt idx="5832">
                  <c:v>583200</c:v>
                </c:pt>
                <c:pt idx="5833">
                  <c:v>583300</c:v>
                </c:pt>
                <c:pt idx="5834">
                  <c:v>583400</c:v>
                </c:pt>
                <c:pt idx="5835">
                  <c:v>583500</c:v>
                </c:pt>
                <c:pt idx="5836">
                  <c:v>583600</c:v>
                </c:pt>
                <c:pt idx="5837">
                  <c:v>583700</c:v>
                </c:pt>
                <c:pt idx="5838">
                  <c:v>583800</c:v>
                </c:pt>
                <c:pt idx="5839">
                  <c:v>583900</c:v>
                </c:pt>
                <c:pt idx="5840">
                  <c:v>584000</c:v>
                </c:pt>
                <c:pt idx="5841">
                  <c:v>584100</c:v>
                </c:pt>
                <c:pt idx="5842">
                  <c:v>584200</c:v>
                </c:pt>
                <c:pt idx="5843">
                  <c:v>584300</c:v>
                </c:pt>
                <c:pt idx="5844">
                  <c:v>584400</c:v>
                </c:pt>
                <c:pt idx="5845">
                  <c:v>584500</c:v>
                </c:pt>
                <c:pt idx="5846">
                  <c:v>584600</c:v>
                </c:pt>
                <c:pt idx="5847">
                  <c:v>584700</c:v>
                </c:pt>
                <c:pt idx="5848">
                  <c:v>584800</c:v>
                </c:pt>
                <c:pt idx="5849">
                  <c:v>584900</c:v>
                </c:pt>
                <c:pt idx="5850">
                  <c:v>585000</c:v>
                </c:pt>
                <c:pt idx="5851">
                  <c:v>585100</c:v>
                </c:pt>
                <c:pt idx="5852">
                  <c:v>585200</c:v>
                </c:pt>
                <c:pt idx="5853">
                  <c:v>585300</c:v>
                </c:pt>
                <c:pt idx="5854">
                  <c:v>585400</c:v>
                </c:pt>
                <c:pt idx="5855">
                  <c:v>585500</c:v>
                </c:pt>
                <c:pt idx="5856">
                  <c:v>585600</c:v>
                </c:pt>
                <c:pt idx="5857">
                  <c:v>585700</c:v>
                </c:pt>
                <c:pt idx="5858">
                  <c:v>585800</c:v>
                </c:pt>
                <c:pt idx="5859">
                  <c:v>585900</c:v>
                </c:pt>
                <c:pt idx="5860">
                  <c:v>586000</c:v>
                </c:pt>
                <c:pt idx="5861">
                  <c:v>586100</c:v>
                </c:pt>
                <c:pt idx="5862">
                  <c:v>586200</c:v>
                </c:pt>
                <c:pt idx="5863">
                  <c:v>586300</c:v>
                </c:pt>
                <c:pt idx="5864">
                  <c:v>586400</c:v>
                </c:pt>
                <c:pt idx="5865">
                  <c:v>586500</c:v>
                </c:pt>
                <c:pt idx="5866">
                  <c:v>586600</c:v>
                </c:pt>
                <c:pt idx="5867">
                  <c:v>586700</c:v>
                </c:pt>
                <c:pt idx="5868">
                  <c:v>586800</c:v>
                </c:pt>
                <c:pt idx="5869">
                  <c:v>586900</c:v>
                </c:pt>
                <c:pt idx="5870">
                  <c:v>587000</c:v>
                </c:pt>
                <c:pt idx="5871">
                  <c:v>587100</c:v>
                </c:pt>
                <c:pt idx="5872">
                  <c:v>587200</c:v>
                </c:pt>
                <c:pt idx="5873">
                  <c:v>587300</c:v>
                </c:pt>
                <c:pt idx="5874">
                  <c:v>587400</c:v>
                </c:pt>
                <c:pt idx="5875">
                  <c:v>587500</c:v>
                </c:pt>
                <c:pt idx="5876">
                  <c:v>587600</c:v>
                </c:pt>
                <c:pt idx="5877">
                  <c:v>587700</c:v>
                </c:pt>
                <c:pt idx="5878">
                  <c:v>587800</c:v>
                </c:pt>
                <c:pt idx="5879">
                  <c:v>587900</c:v>
                </c:pt>
                <c:pt idx="5880">
                  <c:v>588000</c:v>
                </c:pt>
                <c:pt idx="5881">
                  <c:v>588100</c:v>
                </c:pt>
                <c:pt idx="5882">
                  <c:v>588200</c:v>
                </c:pt>
                <c:pt idx="5883">
                  <c:v>588300</c:v>
                </c:pt>
                <c:pt idx="5884">
                  <c:v>588400</c:v>
                </c:pt>
                <c:pt idx="5885">
                  <c:v>588500</c:v>
                </c:pt>
                <c:pt idx="5886">
                  <c:v>588600</c:v>
                </c:pt>
                <c:pt idx="5887">
                  <c:v>588700</c:v>
                </c:pt>
                <c:pt idx="5888">
                  <c:v>588800</c:v>
                </c:pt>
                <c:pt idx="5889">
                  <c:v>588900</c:v>
                </c:pt>
                <c:pt idx="5890">
                  <c:v>589000</c:v>
                </c:pt>
                <c:pt idx="5891">
                  <c:v>589100</c:v>
                </c:pt>
                <c:pt idx="5892">
                  <c:v>589200</c:v>
                </c:pt>
                <c:pt idx="5893">
                  <c:v>589300</c:v>
                </c:pt>
                <c:pt idx="5894">
                  <c:v>589400</c:v>
                </c:pt>
                <c:pt idx="5895">
                  <c:v>589500</c:v>
                </c:pt>
                <c:pt idx="5896">
                  <c:v>589600</c:v>
                </c:pt>
                <c:pt idx="5897">
                  <c:v>589700</c:v>
                </c:pt>
                <c:pt idx="5898">
                  <c:v>589800</c:v>
                </c:pt>
                <c:pt idx="5899">
                  <c:v>589900</c:v>
                </c:pt>
                <c:pt idx="5900">
                  <c:v>590000</c:v>
                </c:pt>
                <c:pt idx="5901">
                  <c:v>590100</c:v>
                </c:pt>
                <c:pt idx="5902">
                  <c:v>590200</c:v>
                </c:pt>
                <c:pt idx="5903">
                  <c:v>590300</c:v>
                </c:pt>
                <c:pt idx="5904">
                  <c:v>590400</c:v>
                </c:pt>
                <c:pt idx="5905">
                  <c:v>590500</c:v>
                </c:pt>
                <c:pt idx="5906">
                  <c:v>590600</c:v>
                </c:pt>
                <c:pt idx="5907">
                  <c:v>590700</c:v>
                </c:pt>
                <c:pt idx="5908">
                  <c:v>590800</c:v>
                </c:pt>
                <c:pt idx="5909">
                  <c:v>590900</c:v>
                </c:pt>
                <c:pt idx="5910">
                  <c:v>591000</c:v>
                </c:pt>
                <c:pt idx="5911">
                  <c:v>591100</c:v>
                </c:pt>
                <c:pt idx="5912">
                  <c:v>591200</c:v>
                </c:pt>
                <c:pt idx="5913">
                  <c:v>591300</c:v>
                </c:pt>
                <c:pt idx="5914">
                  <c:v>591400</c:v>
                </c:pt>
                <c:pt idx="5915">
                  <c:v>591500</c:v>
                </c:pt>
                <c:pt idx="5916">
                  <c:v>591600</c:v>
                </c:pt>
                <c:pt idx="5917">
                  <c:v>591700</c:v>
                </c:pt>
                <c:pt idx="5918">
                  <c:v>591800</c:v>
                </c:pt>
                <c:pt idx="5919">
                  <c:v>591900</c:v>
                </c:pt>
                <c:pt idx="5920">
                  <c:v>592000</c:v>
                </c:pt>
                <c:pt idx="5921">
                  <c:v>592100</c:v>
                </c:pt>
                <c:pt idx="5922">
                  <c:v>592200</c:v>
                </c:pt>
                <c:pt idx="5923">
                  <c:v>592300</c:v>
                </c:pt>
                <c:pt idx="5924">
                  <c:v>592400</c:v>
                </c:pt>
                <c:pt idx="5925">
                  <c:v>592500</c:v>
                </c:pt>
                <c:pt idx="5926">
                  <c:v>592600</c:v>
                </c:pt>
                <c:pt idx="5927">
                  <c:v>592700</c:v>
                </c:pt>
                <c:pt idx="5928">
                  <c:v>592800</c:v>
                </c:pt>
                <c:pt idx="5929">
                  <c:v>592900</c:v>
                </c:pt>
                <c:pt idx="5930">
                  <c:v>593000</c:v>
                </c:pt>
                <c:pt idx="5931">
                  <c:v>593100</c:v>
                </c:pt>
                <c:pt idx="5932">
                  <c:v>593200</c:v>
                </c:pt>
                <c:pt idx="5933">
                  <c:v>593300</c:v>
                </c:pt>
                <c:pt idx="5934">
                  <c:v>593400</c:v>
                </c:pt>
                <c:pt idx="5935">
                  <c:v>593500</c:v>
                </c:pt>
                <c:pt idx="5936">
                  <c:v>593600</c:v>
                </c:pt>
                <c:pt idx="5937">
                  <c:v>593700</c:v>
                </c:pt>
                <c:pt idx="5938">
                  <c:v>593800</c:v>
                </c:pt>
                <c:pt idx="5939">
                  <c:v>593900</c:v>
                </c:pt>
                <c:pt idx="5940">
                  <c:v>594000</c:v>
                </c:pt>
                <c:pt idx="5941">
                  <c:v>594100</c:v>
                </c:pt>
                <c:pt idx="5942">
                  <c:v>594200</c:v>
                </c:pt>
                <c:pt idx="5943">
                  <c:v>594300</c:v>
                </c:pt>
                <c:pt idx="5944">
                  <c:v>594400</c:v>
                </c:pt>
                <c:pt idx="5945">
                  <c:v>594500</c:v>
                </c:pt>
                <c:pt idx="5946">
                  <c:v>594600</c:v>
                </c:pt>
                <c:pt idx="5947">
                  <c:v>594700</c:v>
                </c:pt>
                <c:pt idx="5948">
                  <c:v>594800</c:v>
                </c:pt>
                <c:pt idx="5949">
                  <c:v>594900</c:v>
                </c:pt>
                <c:pt idx="5950">
                  <c:v>595000</c:v>
                </c:pt>
                <c:pt idx="5951">
                  <c:v>595100</c:v>
                </c:pt>
                <c:pt idx="5952">
                  <c:v>595200</c:v>
                </c:pt>
                <c:pt idx="5953">
                  <c:v>595300</c:v>
                </c:pt>
                <c:pt idx="5954">
                  <c:v>595400</c:v>
                </c:pt>
                <c:pt idx="5955">
                  <c:v>595500</c:v>
                </c:pt>
                <c:pt idx="5956">
                  <c:v>595600</c:v>
                </c:pt>
                <c:pt idx="5957">
                  <c:v>595700</c:v>
                </c:pt>
                <c:pt idx="5958">
                  <c:v>595800</c:v>
                </c:pt>
                <c:pt idx="5959">
                  <c:v>595900</c:v>
                </c:pt>
                <c:pt idx="5960">
                  <c:v>596000</c:v>
                </c:pt>
                <c:pt idx="5961">
                  <c:v>596100</c:v>
                </c:pt>
                <c:pt idx="5962">
                  <c:v>596200</c:v>
                </c:pt>
                <c:pt idx="5963">
                  <c:v>596300</c:v>
                </c:pt>
                <c:pt idx="5964">
                  <c:v>596400</c:v>
                </c:pt>
                <c:pt idx="5965">
                  <c:v>596500</c:v>
                </c:pt>
                <c:pt idx="5966">
                  <c:v>596600</c:v>
                </c:pt>
                <c:pt idx="5967">
                  <c:v>596700</c:v>
                </c:pt>
                <c:pt idx="5968">
                  <c:v>596800</c:v>
                </c:pt>
                <c:pt idx="5969">
                  <c:v>596900</c:v>
                </c:pt>
                <c:pt idx="5970">
                  <c:v>597000</c:v>
                </c:pt>
                <c:pt idx="5971">
                  <c:v>597100</c:v>
                </c:pt>
                <c:pt idx="5972">
                  <c:v>597200</c:v>
                </c:pt>
                <c:pt idx="5973">
                  <c:v>597300</c:v>
                </c:pt>
                <c:pt idx="5974">
                  <c:v>597400</c:v>
                </c:pt>
                <c:pt idx="5975">
                  <c:v>597500</c:v>
                </c:pt>
                <c:pt idx="5976">
                  <c:v>597600</c:v>
                </c:pt>
                <c:pt idx="5977">
                  <c:v>597700</c:v>
                </c:pt>
                <c:pt idx="5978">
                  <c:v>597800</c:v>
                </c:pt>
                <c:pt idx="5979">
                  <c:v>597900</c:v>
                </c:pt>
                <c:pt idx="5980">
                  <c:v>598000</c:v>
                </c:pt>
                <c:pt idx="5981">
                  <c:v>598100</c:v>
                </c:pt>
                <c:pt idx="5982">
                  <c:v>598200</c:v>
                </c:pt>
                <c:pt idx="5983">
                  <c:v>598300</c:v>
                </c:pt>
                <c:pt idx="5984">
                  <c:v>598400</c:v>
                </c:pt>
                <c:pt idx="5985">
                  <c:v>598500</c:v>
                </c:pt>
                <c:pt idx="5986">
                  <c:v>598600</c:v>
                </c:pt>
                <c:pt idx="5987">
                  <c:v>598700</c:v>
                </c:pt>
                <c:pt idx="5988">
                  <c:v>598800</c:v>
                </c:pt>
                <c:pt idx="5989">
                  <c:v>598900</c:v>
                </c:pt>
                <c:pt idx="5990">
                  <c:v>599000</c:v>
                </c:pt>
                <c:pt idx="5991">
                  <c:v>599100</c:v>
                </c:pt>
                <c:pt idx="5992">
                  <c:v>599200</c:v>
                </c:pt>
                <c:pt idx="5993">
                  <c:v>599300</c:v>
                </c:pt>
                <c:pt idx="5994">
                  <c:v>599400</c:v>
                </c:pt>
                <c:pt idx="5995">
                  <c:v>599500</c:v>
                </c:pt>
                <c:pt idx="5996">
                  <c:v>599600</c:v>
                </c:pt>
                <c:pt idx="5997">
                  <c:v>599700</c:v>
                </c:pt>
                <c:pt idx="5998">
                  <c:v>599800</c:v>
                </c:pt>
                <c:pt idx="5999">
                  <c:v>599900</c:v>
                </c:pt>
                <c:pt idx="6000">
                  <c:v>600000</c:v>
                </c:pt>
                <c:pt idx="6001">
                  <c:v>600100</c:v>
                </c:pt>
                <c:pt idx="6002">
                  <c:v>600200</c:v>
                </c:pt>
                <c:pt idx="6003">
                  <c:v>600300</c:v>
                </c:pt>
                <c:pt idx="6004">
                  <c:v>600400</c:v>
                </c:pt>
                <c:pt idx="6005">
                  <c:v>600500</c:v>
                </c:pt>
                <c:pt idx="6006">
                  <c:v>600600</c:v>
                </c:pt>
                <c:pt idx="6007">
                  <c:v>600700</c:v>
                </c:pt>
                <c:pt idx="6008">
                  <c:v>600800</c:v>
                </c:pt>
                <c:pt idx="6009">
                  <c:v>600900</c:v>
                </c:pt>
                <c:pt idx="6010">
                  <c:v>601000</c:v>
                </c:pt>
                <c:pt idx="6011">
                  <c:v>601100</c:v>
                </c:pt>
                <c:pt idx="6012">
                  <c:v>601200</c:v>
                </c:pt>
                <c:pt idx="6013">
                  <c:v>601300</c:v>
                </c:pt>
                <c:pt idx="6014">
                  <c:v>601400</c:v>
                </c:pt>
                <c:pt idx="6015">
                  <c:v>601500</c:v>
                </c:pt>
                <c:pt idx="6016">
                  <c:v>601600</c:v>
                </c:pt>
                <c:pt idx="6017">
                  <c:v>601700</c:v>
                </c:pt>
                <c:pt idx="6018">
                  <c:v>601800</c:v>
                </c:pt>
                <c:pt idx="6019">
                  <c:v>601900</c:v>
                </c:pt>
                <c:pt idx="6020">
                  <c:v>602000</c:v>
                </c:pt>
                <c:pt idx="6021">
                  <c:v>602100</c:v>
                </c:pt>
                <c:pt idx="6022">
                  <c:v>602200</c:v>
                </c:pt>
                <c:pt idx="6023">
                  <c:v>602300</c:v>
                </c:pt>
                <c:pt idx="6024">
                  <c:v>602400</c:v>
                </c:pt>
                <c:pt idx="6025">
                  <c:v>602500</c:v>
                </c:pt>
                <c:pt idx="6026">
                  <c:v>602600</c:v>
                </c:pt>
                <c:pt idx="6027">
                  <c:v>602700</c:v>
                </c:pt>
                <c:pt idx="6028">
                  <c:v>602800</c:v>
                </c:pt>
                <c:pt idx="6029">
                  <c:v>602900</c:v>
                </c:pt>
                <c:pt idx="6030">
                  <c:v>603000</c:v>
                </c:pt>
                <c:pt idx="6031">
                  <c:v>603100</c:v>
                </c:pt>
                <c:pt idx="6032">
                  <c:v>603200</c:v>
                </c:pt>
                <c:pt idx="6033">
                  <c:v>603300</c:v>
                </c:pt>
                <c:pt idx="6034">
                  <c:v>603400</c:v>
                </c:pt>
                <c:pt idx="6035">
                  <c:v>603500</c:v>
                </c:pt>
                <c:pt idx="6036">
                  <c:v>603600</c:v>
                </c:pt>
                <c:pt idx="6037">
                  <c:v>603700</c:v>
                </c:pt>
                <c:pt idx="6038">
                  <c:v>603800</c:v>
                </c:pt>
                <c:pt idx="6039">
                  <c:v>603900</c:v>
                </c:pt>
                <c:pt idx="6040">
                  <c:v>604000</c:v>
                </c:pt>
                <c:pt idx="6041">
                  <c:v>604100</c:v>
                </c:pt>
                <c:pt idx="6042">
                  <c:v>604200</c:v>
                </c:pt>
                <c:pt idx="6043">
                  <c:v>604300</c:v>
                </c:pt>
                <c:pt idx="6044">
                  <c:v>604400</c:v>
                </c:pt>
                <c:pt idx="6045">
                  <c:v>604500</c:v>
                </c:pt>
                <c:pt idx="6046">
                  <c:v>604600</c:v>
                </c:pt>
                <c:pt idx="6047">
                  <c:v>604700</c:v>
                </c:pt>
                <c:pt idx="6048">
                  <c:v>604800</c:v>
                </c:pt>
                <c:pt idx="6049">
                  <c:v>604900</c:v>
                </c:pt>
                <c:pt idx="6050">
                  <c:v>605000</c:v>
                </c:pt>
                <c:pt idx="6051">
                  <c:v>605100</c:v>
                </c:pt>
                <c:pt idx="6052">
                  <c:v>605200</c:v>
                </c:pt>
                <c:pt idx="6053">
                  <c:v>605300</c:v>
                </c:pt>
                <c:pt idx="6054">
                  <c:v>605400</c:v>
                </c:pt>
                <c:pt idx="6055">
                  <c:v>605500</c:v>
                </c:pt>
                <c:pt idx="6056">
                  <c:v>605600</c:v>
                </c:pt>
                <c:pt idx="6057">
                  <c:v>605700</c:v>
                </c:pt>
                <c:pt idx="6058">
                  <c:v>605800</c:v>
                </c:pt>
                <c:pt idx="6059">
                  <c:v>605900</c:v>
                </c:pt>
                <c:pt idx="6060">
                  <c:v>606000</c:v>
                </c:pt>
                <c:pt idx="6061">
                  <c:v>606100</c:v>
                </c:pt>
                <c:pt idx="6062">
                  <c:v>606200</c:v>
                </c:pt>
                <c:pt idx="6063">
                  <c:v>606300</c:v>
                </c:pt>
                <c:pt idx="6064">
                  <c:v>606400</c:v>
                </c:pt>
                <c:pt idx="6065">
                  <c:v>606500</c:v>
                </c:pt>
                <c:pt idx="6066">
                  <c:v>606600</c:v>
                </c:pt>
                <c:pt idx="6067">
                  <c:v>606700</c:v>
                </c:pt>
                <c:pt idx="6068">
                  <c:v>606800</c:v>
                </c:pt>
                <c:pt idx="6069">
                  <c:v>606900</c:v>
                </c:pt>
                <c:pt idx="6070">
                  <c:v>607000</c:v>
                </c:pt>
                <c:pt idx="6071">
                  <c:v>607100</c:v>
                </c:pt>
                <c:pt idx="6072">
                  <c:v>607200</c:v>
                </c:pt>
                <c:pt idx="6073">
                  <c:v>607300</c:v>
                </c:pt>
                <c:pt idx="6074">
                  <c:v>607400</c:v>
                </c:pt>
                <c:pt idx="6075">
                  <c:v>607500</c:v>
                </c:pt>
                <c:pt idx="6076">
                  <c:v>607600</c:v>
                </c:pt>
                <c:pt idx="6077">
                  <c:v>607700</c:v>
                </c:pt>
                <c:pt idx="6078">
                  <c:v>607800</c:v>
                </c:pt>
                <c:pt idx="6079">
                  <c:v>607900</c:v>
                </c:pt>
                <c:pt idx="6080">
                  <c:v>608000</c:v>
                </c:pt>
                <c:pt idx="6081">
                  <c:v>608100</c:v>
                </c:pt>
                <c:pt idx="6082">
                  <c:v>608200</c:v>
                </c:pt>
                <c:pt idx="6083">
                  <c:v>608300</c:v>
                </c:pt>
                <c:pt idx="6084">
                  <c:v>608400</c:v>
                </c:pt>
                <c:pt idx="6085">
                  <c:v>608500</c:v>
                </c:pt>
                <c:pt idx="6086">
                  <c:v>608600</c:v>
                </c:pt>
                <c:pt idx="6087">
                  <c:v>608700</c:v>
                </c:pt>
                <c:pt idx="6088">
                  <c:v>608800</c:v>
                </c:pt>
                <c:pt idx="6089">
                  <c:v>608900</c:v>
                </c:pt>
                <c:pt idx="6090">
                  <c:v>609000</c:v>
                </c:pt>
                <c:pt idx="6091">
                  <c:v>609100</c:v>
                </c:pt>
                <c:pt idx="6092">
                  <c:v>609200</c:v>
                </c:pt>
                <c:pt idx="6093">
                  <c:v>609300</c:v>
                </c:pt>
                <c:pt idx="6094">
                  <c:v>609400</c:v>
                </c:pt>
                <c:pt idx="6095">
                  <c:v>609500</c:v>
                </c:pt>
                <c:pt idx="6096">
                  <c:v>609600</c:v>
                </c:pt>
                <c:pt idx="6097">
                  <c:v>609700</c:v>
                </c:pt>
                <c:pt idx="6098">
                  <c:v>609800</c:v>
                </c:pt>
                <c:pt idx="6099">
                  <c:v>609900</c:v>
                </c:pt>
                <c:pt idx="6100">
                  <c:v>610000</c:v>
                </c:pt>
                <c:pt idx="6101">
                  <c:v>610100</c:v>
                </c:pt>
                <c:pt idx="6102">
                  <c:v>610200</c:v>
                </c:pt>
                <c:pt idx="6103">
                  <c:v>610300</c:v>
                </c:pt>
                <c:pt idx="6104">
                  <c:v>610400</c:v>
                </c:pt>
                <c:pt idx="6105">
                  <c:v>610500</c:v>
                </c:pt>
                <c:pt idx="6106">
                  <c:v>610600</c:v>
                </c:pt>
                <c:pt idx="6107">
                  <c:v>610700</c:v>
                </c:pt>
                <c:pt idx="6108">
                  <c:v>610800</c:v>
                </c:pt>
                <c:pt idx="6109">
                  <c:v>610900</c:v>
                </c:pt>
                <c:pt idx="6110">
                  <c:v>611000</c:v>
                </c:pt>
                <c:pt idx="6111">
                  <c:v>611100</c:v>
                </c:pt>
                <c:pt idx="6112">
                  <c:v>611200</c:v>
                </c:pt>
                <c:pt idx="6113">
                  <c:v>611300</c:v>
                </c:pt>
                <c:pt idx="6114">
                  <c:v>611400</c:v>
                </c:pt>
                <c:pt idx="6115">
                  <c:v>611500</c:v>
                </c:pt>
                <c:pt idx="6116">
                  <c:v>611600</c:v>
                </c:pt>
                <c:pt idx="6117">
                  <c:v>611700</c:v>
                </c:pt>
                <c:pt idx="6118">
                  <c:v>611800</c:v>
                </c:pt>
                <c:pt idx="6119">
                  <c:v>611900</c:v>
                </c:pt>
                <c:pt idx="6120">
                  <c:v>612000</c:v>
                </c:pt>
                <c:pt idx="6121">
                  <c:v>612100</c:v>
                </c:pt>
                <c:pt idx="6122">
                  <c:v>612200</c:v>
                </c:pt>
                <c:pt idx="6123">
                  <c:v>612300</c:v>
                </c:pt>
                <c:pt idx="6124">
                  <c:v>612400</c:v>
                </c:pt>
                <c:pt idx="6125">
                  <c:v>612500</c:v>
                </c:pt>
                <c:pt idx="6126">
                  <c:v>612600</c:v>
                </c:pt>
                <c:pt idx="6127">
                  <c:v>612700</c:v>
                </c:pt>
                <c:pt idx="6128">
                  <c:v>612800</c:v>
                </c:pt>
                <c:pt idx="6129">
                  <c:v>612900</c:v>
                </c:pt>
                <c:pt idx="6130">
                  <c:v>613000</c:v>
                </c:pt>
                <c:pt idx="6131">
                  <c:v>613100</c:v>
                </c:pt>
                <c:pt idx="6132">
                  <c:v>613200</c:v>
                </c:pt>
                <c:pt idx="6133">
                  <c:v>613300</c:v>
                </c:pt>
                <c:pt idx="6134">
                  <c:v>613400</c:v>
                </c:pt>
                <c:pt idx="6135">
                  <c:v>613500</c:v>
                </c:pt>
                <c:pt idx="6136">
                  <c:v>613600</c:v>
                </c:pt>
                <c:pt idx="6137">
                  <c:v>613700</c:v>
                </c:pt>
                <c:pt idx="6138">
                  <c:v>613800</c:v>
                </c:pt>
                <c:pt idx="6139">
                  <c:v>613900</c:v>
                </c:pt>
                <c:pt idx="6140">
                  <c:v>614000</c:v>
                </c:pt>
                <c:pt idx="6141">
                  <c:v>614100</c:v>
                </c:pt>
                <c:pt idx="6142">
                  <c:v>614200</c:v>
                </c:pt>
                <c:pt idx="6143">
                  <c:v>614300</c:v>
                </c:pt>
                <c:pt idx="6144">
                  <c:v>614400</c:v>
                </c:pt>
                <c:pt idx="6145">
                  <c:v>614500</c:v>
                </c:pt>
                <c:pt idx="6146">
                  <c:v>614600</c:v>
                </c:pt>
                <c:pt idx="6147">
                  <c:v>614700</c:v>
                </c:pt>
                <c:pt idx="6148">
                  <c:v>614800</c:v>
                </c:pt>
                <c:pt idx="6149">
                  <c:v>614900</c:v>
                </c:pt>
                <c:pt idx="6150">
                  <c:v>615000</c:v>
                </c:pt>
                <c:pt idx="6151">
                  <c:v>615100</c:v>
                </c:pt>
                <c:pt idx="6152">
                  <c:v>615200</c:v>
                </c:pt>
                <c:pt idx="6153">
                  <c:v>615300</c:v>
                </c:pt>
                <c:pt idx="6154">
                  <c:v>615400</c:v>
                </c:pt>
                <c:pt idx="6155">
                  <c:v>615500</c:v>
                </c:pt>
                <c:pt idx="6156">
                  <c:v>615600</c:v>
                </c:pt>
                <c:pt idx="6157">
                  <c:v>615700</c:v>
                </c:pt>
                <c:pt idx="6158">
                  <c:v>615800</c:v>
                </c:pt>
                <c:pt idx="6159">
                  <c:v>615900</c:v>
                </c:pt>
                <c:pt idx="6160">
                  <c:v>616000</c:v>
                </c:pt>
                <c:pt idx="6161">
                  <c:v>616100</c:v>
                </c:pt>
                <c:pt idx="6162">
                  <c:v>616200</c:v>
                </c:pt>
                <c:pt idx="6163">
                  <c:v>616300</c:v>
                </c:pt>
                <c:pt idx="6164">
                  <c:v>616400</c:v>
                </c:pt>
                <c:pt idx="6165">
                  <c:v>616500</c:v>
                </c:pt>
                <c:pt idx="6166">
                  <c:v>616600</c:v>
                </c:pt>
                <c:pt idx="6167">
                  <c:v>616700</c:v>
                </c:pt>
                <c:pt idx="6168">
                  <c:v>616800</c:v>
                </c:pt>
                <c:pt idx="6169">
                  <c:v>616900</c:v>
                </c:pt>
                <c:pt idx="6170">
                  <c:v>617000</c:v>
                </c:pt>
                <c:pt idx="6171">
                  <c:v>617100</c:v>
                </c:pt>
                <c:pt idx="6172">
                  <c:v>617200</c:v>
                </c:pt>
                <c:pt idx="6173">
                  <c:v>617300</c:v>
                </c:pt>
                <c:pt idx="6174">
                  <c:v>617400</c:v>
                </c:pt>
                <c:pt idx="6175">
                  <c:v>617500</c:v>
                </c:pt>
                <c:pt idx="6176">
                  <c:v>617600</c:v>
                </c:pt>
                <c:pt idx="6177">
                  <c:v>617700</c:v>
                </c:pt>
                <c:pt idx="6178">
                  <c:v>617800</c:v>
                </c:pt>
                <c:pt idx="6179">
                  <c:v>617900</c:v>
                </c:pt>
                <c:pt idx="6180">
                  <c:v>618000</c:v>
                </c:pt>
                <c:pt idx="6181">
                  <c:v>618100</c:v>
                </c:pt>
                <c:pt idx="6182">
                  <c:v>618200</c:v>
                </c:pt>
                <c:pt idx="6183">
                  <c:v>618300</c:v>
                </c:pt>
                <c:pt idx="6184">
                  <c:v>618400</c:v>
                </c:pt>
                <c:pt idx="6185">
                  <c:v>618500</c:v>
                </c:pt>
                <c:pt idx="6186">
                  <c:v>618600</c:v>
                </c:pt>
                <c:pt idx="6187">
                  <c:v>618700</c:v>
                </c:pt>
                <c:pt idx="6188">
                  <c:v>618800</c:v>
                </c:pt>
                <c:pt idx="6189">
                  <c:v>618900</c:v>
                </c:pt>
                <c:pt idx="6190">
                  <c:v>619000</c:v>
                </c:pt>
                <c:pt idx="6191">
                  <c:v>619100</c:v>
                </c:pt>
                <c:pt idx="6192">
                  <c:v>619200</c:v>
                </c:pt>
                <c:pt idx="6193">
                  <c:v>619300</c:v>
                </c:pt>
                <c:pt idx="6194">
                  <c:v>619400</c:v>
                </c:pt>
                <c:pt idx="6195">
                  <c:v>619500</c:v>
                </c:pt>
                <c:pt idx="6196">
                  <c:v>619600</c:v>
                </c:pt>
                <c:pt idx="6197">
                  <c:v>619700</c:v>
                </c:pt>
                <c:pt idx="6198">
                  <c:v>619800</c:v>
                </c:pt>
                <c:pt idx="6199">
                  <c:v>619900</c:v>
                </c:pt>
                <c:pt idx="6200">
                  <c:v>620000</c:v>
                </c:pt>
                <c:pt idx="6201">
                  <c:v>620100</c:v>
                </c:pt>
                <c:pt idx="6202">
                  <c:v>620200</c:v>
                </c:pt>
                <c:pt idx="6203">
                  <c:v>620300</c:v>
                </c:pt>
                <c:pt idx="6204">
                  <c:v>620400</c:v>
                </c:pt>
                <c:pt idx="6205">
                  <c:v>620500</c:v>
                </c:pt>
                <c:pt idx="6206">
                  <c:v>620600</c:v>
                </c:pt>
                <c:pt idx="6207">
                  <c:v>620700</c:v>
                </c:pt>
                <c:pt idx="6208">
                  <c:v>620800</c:v>
                </c:pt>
                <c:pt idx="6209">
                  <c:v>620900</c:v>
                </c:pt>
                <c:pt idx="6210">
                  <c:v>621000</c:v>
                </c:pt>
                <c:pt idx="6211">
                  <c:v>621100</c:v>
                </c:pt>
                <c:pt idx="6212">
                  <c:v>621200</c:v>
                </c:pt>
                <c:pt idx="6213">
                  <c:v>621300</c:v>
                </c:pt>
                <c:pt idx="6214">
                  <c:v>621400</c:v>
                </c:pt>
                <c:pt idx="6215">
                  <c:v>621500</c:v>
                </c:pt>
                <c:pt idx="6216">
                  <c:v>621600</c:v>
                </c:pt>
                <c:pt idx="6217">
                  <c:v>621700</c:v>
                </c:pt>
                <c:pt idx="6218">
                  <c:v>621800</c:v>
                </c:pt>
                <c:pt idx="6219">
                  <c:v>621900</c:v>
                </c:pt>
                <c:pt idx="6220">
                  <c:v>622000</c:v>
                </c:pt>
                <c:pt idx="6221">
                  <c:v>622100</c:v>
                </c:pt>
                <c:pt idx="6222">
                  <c:v>622200</c:v>
                </c:pt>
                <c:pt idx="6223">
                  <c:v>622300</c:v>
                </c:pt>
                <c:pt idx="6224">
                  <c:v>622400</c:v>
                </c:pt>
                <c:pt idx="6225">
                  <c:v>622500</c:v>
                </c:pt>
                <c:pt idx="6226">
                  <c:v>622600</c:v>
                </c:pt>
                <c:pt idx="6227">
                  <c:v>622700</c:v>
                </c:pt>
                <c:pt idx="6228">
                  <c:v>622800</c:v>
                </c:pt>
                <c:pt idx="6229">
                  <c:v>622900</c:v>
                </c:pt>
                <c:pt idx="6230">
                  <c:v>623000</c:v>
                </c:pt>
                <c:pt idx="6231">
                  <c:v>623100</c:v>
                </c:pt>
                <c:pt idx="6232">
                  <c:v>623200</c:v>
                </c:pt>
                <c:pt idx="6233">
                  <c:v>623300</c:v>
                </c:pt>
                <c:pt idx="6234">
                  <c:v>623400</c:v>
                </c:pt>
                <c:pt idx="6235">
                  <c:v>623500</c:v>
                </c:pt>
                <c:pt idx="6236">
                  <c:v>623600</c:v>
                </c:pt>
                <c:pt idx="6237">
                  <c:v>623700</c:v>
                </c:pt>
                <c:pt idx="6238">
                  <c:v>623800</c:v>
                </c:pt>
                <c:pt idx="6239">
                  <c:v>623900</c:v>
                </c:pt>
                <c:pt idx="6240">
                  <c:v>624000</c:v>
                </c:pt>
                <c:pt idx="6241">
                  <c:v>624100</c:v>
                </c:pt>
                <c:pt idx="6242">
                  <c:v>624200</c:v>
                </c:pt>
                <c:pt idx="6243">
                  <c:v>624300</c:v>
                </c:pt>
                <c:pt idx="6244">
                  <c:v>624400</c:v>
                </c:pt>
                <c:pt idx="6245">
                  <c:v>624500</c:v>
                </c:pt>
                <c:pt idx="6246">
                  <c:v>624600</c:v>
                </c:pt>
                <c:pt idx="6247">
                  <c:v>624700</c:v>
                </c:pt>
                <c:pt idx="6248">
                  <c:v>624800</c:v>
                </c:pt>
                <c:pt idx="6249">
                  <c:v>624900</c:v>
                </c:pt>
                <c:pt idx="6250">
                  <c:v>625000</c:v>
                </c:pt>
                <c:pt idx="6251">
                  <c:v>625100</c:v>
                </c:pt>
                <c:pt idx="6252">
                  <c:v>625200</c:v>
                </c:pt>
                <c:pt idx="6253">
                  <c:v>625300</c:v>
                </c:pt>
                <c:pt idx="6254">
                  <c:v>625400</c:v>
                </c:pt>
                <c:pt idx="6255">
                  <c:v>625500</c:v>
                </c:pt>
                <c:pt idx="6256">
                  <c:v>625600</c:v>
                </c:pt>
                <c:pt idx="6257">
                  <c:v>625700</c:v>
                </c:pt>
                <c:pt idx="6258">
                  <c:v>625800</c:v>
                </c:pt>
                <c:pt idx="6259">
                  <c:v>625900</c:v>
                </c:pt>
                <c:pt idx="6260">
                  <c:v>626000</c:v>
                </c:pt>
                <c:pt idx="6261">
                  <c:v>626100</c:v>
                </c:pt>
                <c:pt idx="6262">
                  <c:v>626200</c:v>
                </c:pt>
                <c:pt idx="6263">
                  <c:v>626300</c:v>
                </c:pt>
                <c:pt idx="6264">
                  <c:v>626400</c:v>
                </c:pt>
                <c:pt idx="6265">
                  <c:v>626500</c:v>
                </c:pt>
                <c:pt idx="6266">
                  <c:v>626600</c:v>
                </c:pt>
                <c:pt idx="6267">
                  <c:v>626700</c:v>
                </c:pt>
                <c:pt idx="6268">
                  <c:v>626800</c:v>
                </c:pt>
                <c:pt idx="6269">
                  <c:v>626900</c:v>
                </c:pt>
                <c:pt idx="6270">
                  <c:v>627000</c:v>
                </c:pt>
                <c:pt idx="6271">
                  <c:v>627100</c:v>
                </c:pt>
                <c:pt idx="6272">
                  <c:v>627200</c:v>
                </c:pt>
                <c:pt idx="6273">
                  <c:v>627300</c:v>
                </c:pt>
                <c:pt idx="6274">
                  <c:v>627400</c:v>
                </c:pt>
                <c:pt idx="6275">
                  <c:v>627500</c:v>
                </c:pt>
                <c:pt idx="6276">
                  <c:v>627600</c:v>
                </c:pt>
                <c:pt idx="6277">
                  <c:v>627700</c:v>
                </c:pt>
                <c:pt idx="6278">
                  <c:v>627800</c:v>
                </c:pt>
                <c:pt idx="6279">
                  <c:v>627900</c:v>
                </c:pt>
                <c:pt idx="6280">
                  <c:v>628000</c:v>
                </c:pt>
                <c:pt idx="6281">
                  <c:v>628100</c:v>
                </c:pt>
                <c:pt idx="6282">
                  <c:v>628200</c:v>
                </c:pt>
                <c:pt idx="6283">
                  <c:v>628300</c:v>
                </c:pt>
                <c:pt idx="6284">
                  <c:v>628400</c:v>
                </c:pt>
                <c:pt idx="6285">
                  <c:v>628500</c:v>
                </c:pt>
                <c:pt idx="6286">
                  <c:v>628600</c:v>
                </c:pt>
                <c:pt idx="6287">
                  <c:v>628700</c:v>
                </c:pt>
                <c:pt idx="6288">
                  <c:v>628800</c:v>
                </c:pt>
                <c:pt idx="6289">
                  <c:v>628900</c:v>
                </c:pt>
                <c:pt idx="6290">
                  <c:v>629000</c:v>
                </c:pt>
                <c:pt idx="6291">
                  <c:v>629100</c:v>
                </c:pt>
                <c:pt idx="6292">
                  <c:v>629200</c:v>
                </c:pt>
                <c:pt idx="6293">
                  <c:v>629300</c:v>
                </c:pt>
                <c:pt idx="6294">
                  <c:v>629400</c:v>
                </c:pt>
                <c:pt idx="6295">
                  <c:v>629500</c:v>
                </c:pt>
                <c:pt idx="6296">
                  <c:v>629600</c:v>
                </c:pt>
                <c:pt idx="6297">
                  <c:v>629700</c:v>
                </c:pt>
                <c:pt idx="6298">
                  <c:v>629800</c:v>
                </c:pt>
                <c:pt idx="6299">
                  <c:v>629900</c:v>
                </c:pt>
                <c:pt idx="6300">
                  <c:v>630000</c:v>
                </c:pt>
                <c:pt idx="6301">
                  <c:v>630100</c:v>
                </c:pt>
                <c:pt idx="6302">
                  <c:v>630200</c:v>
                </c:pt>
                <c:pt idx="6303">
                  <c:v>630300</c:v>
                </c:pt>
                <c:pt idx="6304">
                  <c:v>630400</c:v>
                </c:pt>
                <c:pt idx="6305">
                  <c:v>630500</c:v>
                </c:pt>
                <c:pt idx="6306">
                  <c:v>630600</c:v>
                </c:pt>
                <c:pt idx="6307">
                  <c:v>630700</c:v>
                </c:pt>
                <c:pt idx="6308">
                  <c:v>630800</c:v>
                </c:pt>
                <c:pt idx="6309">
                  <c:v>630900</c:v>
                </c:pt>
                <c:pt idx="6310">
                  <c:v>631000</c:v>
                </c:pt>
                <c:pt idx="6311">
                  <c:v>631100</c:v>
                </c:pt>
                <c:pt idx="6312">
                  <c:v>631200</c:v>
                </c:pt>
                <c:pt idx="6313">
                  <c:v>631300</c:v>
                </c:pt>
                <c:pt idx="6314">
                  <c:v>631400</c:v>
                </c:pt>
                <c:pt idx="6315">
                  <c:v>631500</c:v>
                </c:pt>
                <c:pt idx="6316">
                  <c:v>631600</c:v>
                </c:pt>
                <c:pt idx="6317">
                  <c:v>631700</c:v>
                </c:pt>
                <c:pt idx="6318">
                  <c:v>631800</c:v>
                </c:pt>
                <c:pt idx="6319">
                  <c:v>631900</c:v>
                </c:pt>
                <c:pt idx="6320">
                  <c:v>632000</c:v>
                </c:pt>
                <c:pt idx="6321">
                  <c:v>632100</c:v>
                </c:pt>
                <c:pt idx="6322">
                  <c:v>632200</c:v>
                </c:pt>
                <c:pt idx="6323">
                  <c:v>632300</c:v>
                </c:pt>
                <c:pt idx="6324">
                  <c:v>632400</c:v>
                </c:pt>
                <c:pt idx="6325">
                  <c:v>632500</c:v>
                </c:pt>
                <c:pt idx="6326">
                  <c:v>632600</c:v>
                </c:pt>
                <c:pt idx="6327">
                  <c:v>632700</c:v>
                </c:pt>
                <c:pt idx="6328">
                  <c:v>632800</c:v>
                </c:pt>
                <c:pt idx="6329">
                  <c:v>632900</c:v>
                </c:pt>
                <c:pt idx="6330">
                  <c:v>633000</c:v>
                </c:pt>
                <c:pt idx="6331">
                  <c:v>633100</c:v>
                </c:pt>
                <c:pt idx="6332">
                  <c:v>633200</c:v>
                </c:pt>
                <c:pt idx="6333">
                  <c:v>633300</c:v>
                </c:pt>
                <c:pt idx="6334">
                  <c:v>633400</c:v>
                </c:pt>
                <c:pt idx="6335">
                  <c:v>633500</c:v>
                </c:pt>
                <c:pt idx="6336">
                  <c:v>633600</c:v>
                </c:pt>
                <c:pt idx="6337">
                  <c:v>633700</c:v>
                </c:pt>
                <c:pt idx="6338">
                  <c:v>633800</c:v>
                </c:pt>
                <c:pt idx="6339">
                  <c:v>633900</c:v>
                </c:pt>
                <c:pt idx="6340">
                  <c:v>634000</c:v>
                </c:pt>
                <c:pt idx="6341">
                  <c:v>634100</c:v>
                </c:pt>
                <c:pt idx="6342">
                  <c:v>634200</c:v>
                </c:pt>
                <c:pt idx="6343">
                  <c:v>634300</c:v>
                </c:pt>
                <c:pt idx="6344">
                  <c:v>634400</c:v>
                </c:pt>
                <c:pt idx="6345">
                  <c:v>634500</c:v>
                </c:pt>
                <c:pt idx="6346">
                  <c:v>634600</c:v>
                </c:pt>
                <c:pt idx="6347">
                  <c:v>634700</c:v>
                </c:pt>
                <c:pt idx="6348">
                  <c:v>634800</c:v>
                </c:pt>
                <c:pt idx="6349">
                  <c:v>634900</c:v>
                </c:pt>
                <c:pt idx="6350">
                  <c:v>635000</c:v>
                </c:pt>
                <c:pt idx="6351">
                  <c:v>635100</c:v>
                </c:pt>
                <c:pt idx="6352">
                  <c:v>635200</c:v>
                </c:pt>
                <c:pt idx="6353">
                  <c:v>635300</c:v>
                </c:pt>
                <c:pt idx="6354">
                  <c:v>635400</c:v>
                </c:pt>
                <c:pt idx="6355">
                  <c:v>635500</c:v>
                </c:pt>
                <c:pt idx="6356">
                  <c:v>635600</c:v>
                </c:pt>
                <c:pt idx="6357">
                  <c:v>635700</c:v>
                </c:pt>
                <c:pt idx="6358">
                  <c:v>635800</c:v>
                </c:pt>
                <c:pt idx="6359">
                  <c:v>635900</c:v>
                </c:pt>
                <c:pt idx="6360">
                  <c:v>636000</c:v>
                </c:pt>
                <c:pt idx="6361">
                  <c:v>636100</c:v>
                </c:pt>
                <c:pt idx="6362">
                  <c:v>636200</c:v>
                </c:pt>
                <c:pt idx="6363">
                  <c:v>636300</c:v>
                </c:pt>
                <c:pt idx="6364">
                  <c:v>636400</c:v>
                </c:pt>
                <c:pt idx="6365">
                  <c:v>636500</c:v>
                </c:pt>
                <c:pt idx="6366">
                  <c:v>636600</c:v>
                </c:pt>
                <c:pt idx="6367">
                  <c:v>636700</c:v>
                </c:pt>
                <c:pt idx="6368">
                  <c:v>636800</c:v>
                </c:pt>
                <c:pt idx="6369">
                  <c:v>636900</c:v>
                </c:pt>
                <c:pt idx="6370">
                  <c:v>637000</c:v>
                </c:pt>
                <c:pt idx="6371">
                  <c:v>637100</c:v>
                </c:pt>
                <c:pt idx="6372">
                  <c:v>637200</c:v>
                </c:pt>
                <c:pt idx="6373">
                  <c:v>637300</c:v>
                </c:pt>
                <c:pt idx="6374">
                  <c:v>637400</c:v>
                </c:pt>
                <c:pt idx="6375">
                  <c:v>637500</c:v>
                </c:pt>
                <c:pt idx="6376">
                  <c:v>637600</c:v>
                </c:pt>
                <c:pt idx="6377">
                  <c:v>637700</c:v>
                </c:pt>
                <c:pt idx="6378">
                  <c:v>637800</c:v>
                </c:pt>
                <c:pt idx="6379">
                  <c:v>637900</c:v>
                </c:pt>
                <c:pt idx="6380">
                  <c:v>638000</c:v>
                </c:pt>
                <c:pt idx="6381">
                  <c:v>638100</c:v>
                </c:pt>
                <c:pt idx="6382">
                  <c:v>638200</c:v>
                </c:pt>
                <c:pt idx="6383">
                  <c:v>638300</c:v>
                </c:pt>
                <c:pt idx="6384">
                  <c:v>638400</c:v>
                </c:pt>
                <c:pt idx="6385">
                  <c:v>638500</c:v>
                </c:pt>
                <c:pt idx="6386">
                  <c:v>638600</c:v>
                </c:pt>
                <c:pt idx="6387">
                  <c:v>638700</c:v>
                </c:pt>
                <c:pt idx="6388">
                  <c:v>638800</c:v>
                </c:pt>
                <c:pt idx="6389">
                  <c:v>638900</c:v>
                </c:pt>
                <c:pt idx="6390">
                  <c:v>639000</c:v>
                </c:pt>
                <c:pt idx="6391">
                  <c:v>639100</c:v>
                </c:pt>
                <c:pt idx="6392">
                  <c:v>639200</c:v>
                </c:pt>
                <c:pt idx="6393">
                  <c:v>639300</c:v>
                </c:pt>
                <c:pt idx="6394">
                  <c:v>639400</c:v>
                </c:pt>
                <c:pt idx="6395">
                  <c:v>639500</c:v>
                </c:pt>
                <c:pt idx="6396">
                  <c:v>639600</c:v>
                </c:pt>
                <c:pt idx="6397">
                  <c:v>639700</c:v>
                </c:pt>
                <c:pt idx="6398">
                  <c:v>639800</c:v>
                </c:pt>
                <c:pt idx="6399">
                  <c:v>639900</c:v>
                </c:pt>
                <c:pt idx="6400">
                  <c:v>640000</c:v>
                </c:pt>
                <c:pt idx="6401">
                  <c:v>640100</c:v>
                </c:pt>
                <c:pt idx="6402">
                  <c:v>640200</c:v>
                </c:pt>
                <c:pt idx="6403">
                  <c:v>640300</c:v>
                </c:pt>
                <c:pt idx="6404">
                  <c:v>640400</c:v>
                </c:pt>
                <c:pt idx="6405">
                  <c:v>640500</c:v>
                </c:pt>
                <c:pt idx="6406">
                  <c:v>640600</c:v>
                </c:pt>
                <c:pt idx="6407">
                  <c:v>640700</c:v>
                </c:pt>
                <c:pt idx="6408">
                  <c:v>640800</c:v>
                </c:pt>
                <c:pt idx="6409">
                  <c:v>640900</c:v>
                </c:pt>
                <c:pt idx="6410">
                  <c:v>641000</c:v>
                </c:pt>
                <c:pt idx="6411">
                  <c:v>641100</c:v>
                </c:pt>
                <c:pt idx="6412">
                  <c:v>641200</c:v>
                </c:pt>
                <c:pt idx="6413">
                  <c:v>641300</c:v>
                </c:pt>
                <c:pt idx="6414">
                  <c:v>641400</c:v>
                </c:pt>
                <c:pt idx="6415">
                  <c:v>641500</c:v>
                </c:pt>
                <c:pt idx="6416">
                  <c:v>641600</c:v>
                </c:pt>
                <c:pt idx="6417">
                  <c:v>641700</c:v>
                </c:pt>
                <c:pt idx="6418">
                  <c:v>641800</c:v>
                </c:pt>
                <c:pt idx="6419">
                  <c:v>641900</c:v>
                </c:pt>
                <c:pt idx="6420">
                  <c:v>642000</c:v>
                </c:pt>
                <c:pt idx="6421">
                  <c:v>642100</c:v>
                </c:pt>
                <c:pt idx="6422">
                  <c:v>642200</c:v>
                </c:pt>
                <c:pt idx="6423">
                  <c:v>642300</c:v>
                </c:pt>
                <c:pt idx="6424">
                  <c:v>642400</c:v>
                </c:pt>
                <c:pt idx="6425">
                  <c:v>642500</c:v>
                </c:pt>
                <c:pt idx="6426">
                  <c:v>642600</c:v>
                </c:pt>
                <c:pt idx="6427">
                  <c:v>642700</c:v>
                </c:pt>
                <c:pt idx="6428">
                  <c:v>642800</c:v>
                </c:pt>
                <c:pt idx="6429">
                  <c:v>642900</c:v>
                </c:pt>
                <c:pt idx="6430">
                  <c:v>643000</c:v>
                </c:pt>
                <c:pt idx="6431">
                  <c:v>643100</c:v>
                </c:pt>
                <c:pt idx="6432">
                  <c:v>643200</c:v>
                </c:pt>
                <c:pt idx="6433">
                  <c:v>643300</c:v>
                </c:pt>
                <c:pt idx="6434">
                  <c:v>643400</c:v>
                </c:pt>
                <c:pt idx="6435">
                  <c:v>643500</c:v>
                </c:pt>
                <c:pt idx="6436">
                  <c:v>643600</c:v>
                </c:pt>
                <c:pt idx="6437">
                  <c:v>643700</c:v>
                </c:pt>
                <c:pt idx="6438">
                  <c:v>643800</c:v>
                </c:pt>
                <c:pt idx="6439">
                  <c:v>643900</c:v>
                </c:pt>
                <c:pt idx="6440">
                  <c:v>644000</c:v>
                </c:pt>
                <c:pt idx="6441">
                  <c:v>644100</c:v>
                </c:pt>
                <c:pt idx="6442">
                  <c:v>644200</c:v>
                </c:pt>
                <c:pt idx="6443">
                  <c:v>644300</c:v>
                </c:pt>
                <c:pt idx="6444">
                  <c:v>644400</c:v>
                </c:pt>
                <c:pt idx="6445">
                  <c:v>644500</c:v>
                </c:pt>
                <c:pt idx="6446">
                  <c:v>644600</c:v>
                </c:pt>
                <c:pt idx="6447">
                  <c:v>644700</c:v>
                </c:pt>
                <c:pt idx="6448">
                  <c:v>644800</c:v>
                </c:pt>
                <c:pt idx="6449">
                  <c:v>644900</c:v>
                </c:pt>
                <c:pt idx="6450">
                  <c:v>645000</c:v>
                </c:pt>
                <c:pt idx="6451">
                  <c:v>645100</c:v>
                </c:pt>
                <c:pt idx="6452">
                  <c:v>645200</c:v>
                </c:pt>
                <c:pt idx="6453">
                  <c:v>645300</c:v>
                </c:pt>
                <c:pt idx="6454">
                  <c:v>645400</c:v>
                </c:pt>
                <c:pt idx="6455">
                  <c:v>645500</c:v>
                </c:pt>
                <c:pt idx="6456">
                  <c:v>645600</c:v>
                </c:pt>
                <c:pt idx="6457">
                  <c:v>645700</c:v>
                </c:pt>
                <c:pt idx="6458">
                  <c:v>645800</c:v>
                </c:pt>
                <c:pt idx="6459">
                  <c:v>645900</c:v>
                </c:pt>
                <c:pt idx="6460">
                  <c:v>646000</c:v>
                </c:pt>
                <c:pt idx="6461">
                  <c:v>646100</c:v>
                </c:pt>
                <c:pt idx="6462">
                  <c:v>646200</c:v>
                </c:pt>
                <c:pt idx="6463">
                  <c:v>646300</c:v>
                </c:pt>
                <c:pt idx="6464">
                  <c:v>646400</c:v>
                </c:pt>
                <c:pt idx="6465">
                  <c:v>646500</c:v>
                </c:pt>
                <c:pt idx="6466">
                  <c:v>646600</c:v>
                </c:pt>
                <c:pt idx="6467">
                  <c:v>646700</c:v>
                </c:pt>
                <c:pt idx="6468">
                  <c:v>646800</c:v>
                </c:pt>
                <c:pt idx="6469">
                  <c:v>646900</c:v>
                </c:pt>
                <c:pt idx="6470">
                  <c:v>647000</c:v>
                </c:pt>
                <c:pt idx="6471">
                  <c:v>647100</c:v>
                </c:pt>
                <c:pt idx="6472">
                  <c:v>647200</c:v>
                </c:pt>
                <c:pt idx="6473">
                  <c:v>647300</c:v>
                </c:pt>
                <c:pt idx="6474">
                  <c:v>647400</c:v>
                </c:pt>
                <c:pt idx="6475">
                  <c:v>647500</c:v>
                </c:pt>
                <c:pt idx="6476">
                  <c:v>647600</c:v>
                </c:pt>
                <c:pt idx="6477">
                  <c:v>647700</c:v>
                </c:pt>
                <c:pt idx="6478">
                  <c:v>647800</c:v>
                </c:pt>
                <c:pt idx="6479">
                  <c:v>647900</c:v>
                </c:pt>
                <c:pt idx="6480">
                  <c:v>648000</c:v>
                </c:pt>
                <c:pt idx="6481">
                  <c:v>648100</c:v>
                </c:pt>
                <c:pt idx="6482">
                  <c:v>648200</c:v>
                </c:pt>
                <c:pt idx="6483">
                  <c:v>648300</c:v>
                </c:pt>
                <c:pt idx="6484">
                  <c:v>648400</c:v>
                </c:pt>
                <c:pt idx="6485">
                  <c:v>648500</c:v>
                </c:pt>
                <c:pt idx="6486">
                  <c:v>648600</c:v>
                </c:pt>
                <c:pt idx="6487">
                  <c:v>648700</c:v>
                </c:pt>
                <c:pt idx="6488">
                  <c:v>648800</c:v>
                </c:pt>
                <c:pt idx="6489">
                  <c:v>648900</c:v>
                </c:pt>
                <c:pt idx="6490">
                  <c:v>649000</c:v>
                </c:pt>
                <c:pt idx="6491">
                  <c:v>649100</c:v>
                </c:pt>
                <c:pt idx="6492">
                  <c:v>649200</c:v>
                </c:pt>
                <c:pt idx="6493">
                  <c:v>649300</c:v>
                </c:pt>
                <c:pt idx="6494">
                  <c:v>649400</c:v>
                </c:pt>
                <c:pt idx="6495">
                  <c:v>649500</c:v>
                </c:pt>
                <c:pt idx="6496">
                  <c:v>649600</c:v>
                </c:pt>
                <c:pt idx="6497">
                  <c:v>649700</c:v>
                </c:pt>
                <c:pt idx="6498">
                  <c:v>649800</c:v>
                </c:pt>
                <c:pt idx="6499">
                  <c:v>649900</c:v>
                </c:pt>
                <c:pt idx="6500">
                  <c:v>650000</c:v>
                </c:pt>
                <c:pt idx="6501">
                  <c:v>650100</c:v>
                </c:pt>
                <c:pt idx="6502">
                  <c:v>650200</c:v>
                </c:pt>
                <c:pt idx="6503">
                  <c:v>650300</c:v>
                </c:pt>
                <c:pt idx="6504">
                  <c:v>650400</c:v>
                </c:pt>
                <c:pt idx="6505">
                  <c:v>650500</c:v>
                </c:pt>
                <c:pt idx="6506">
                  <c:v>650600</c:v>
                </c:pt>
                <c:pt idx="6507">
                  <c:v>650700</c:v>
                </c:pt>
                <c:pt idx="6508">
                  <c:v>650800</c:v>
                </c:pt>
                <c:pt idx="6509">
                  <c:v>650900</c:v>
                </c:pt>
                <c:pt idx="6510">
                  <c:v>651000</c:v>
                </c:pt>
                <c:pt idx="6511">
                  <c:v>651100</c:v>
                </c:pt>
                <c:pt idx="6512">
                  <c:v>651200</c:v>
                </c:pt>
                <c:pt idx="6513">
                  <c:v>651300</c:v>
                </c:pt>
                <c:pt idx="6514">
                  <c:v>651400</c:v>
                </c:pt>
                <c:pt idx="6515">
                  <c:v>651500</c:v>
                </c:pt>
                <c:pt idx="6516">
                  <c:v>651600</c:v>
                </c:pt>
                <c:pt idx="6517">
                  <c:v>651700</c:v>
                </c:pt>
                <c:pt idx="6518">
                  <c:v>651800</c:v>
                </c:pt>
                <c:pt idx="6519">
                  <c:v>651900</c:v>
                </c:pt>
                <c:pt idx="6520">
                  <c:v>652000</c:v>
                </c:pt>
                <c:pt idx="6521">
                  <c:v>652100</c:v>
                </c:pt>
                <c:pt idx="6522">
                  <c:v>652200</c:v>
                </c:pt>
                <c:pt idx="6523">
                  <c:v>652300</c:v>
                </c:pt>
                <c:pt idx="6524">
                  <c:v>652400</c:v>
                </c:pt>
                <c:pt idx="6525">
                  <c:v>652500</c:v>
                </c:pt>
                <c:pt idx="6526">
                  <c:v>652600</c:v>
                </c:pt>
                <c:pt idx="6527">
                  <c:v>652700</c:v>
                </c:pt>
                <c:pt idx="6528">
                  <c:v>652800</c:v>
                </c:pt>
                <c:pt idx="6529">
                  <c:v>652900</c:v>
                </c:pt>
                <c:pt idx="6530">
                  <c:v>653000</c:v>
                </c:pt>
                <c:pt idx="6531">
                  <c:v>653100</c:v>
                </c:pt>
                <c:pt idx="6532">
                  <c:v>653200</c:v>
                </c:pt>
                <c:pt idx="6533">
                  <c:v>653300</c:v>
                </c:pt>
                <c:pt idx="6534">
                  <c:v>653400</c:v>
                </c:pt>
                <c:pt idx="6535">
                  <c:v>653500</c:v>
                </c:pt>
                <c:pt idx="6536">
                  <c:v>653600</c:v>
                </c:pt>
                <c:pt idx="6537">
                  <c:v>653700</c:v>
                </c:pt>
                <c:pt idx="6538">
                  <c:v>653800</c:v>
                </c:pt>
                <c:pt idx="6539">
                  <c:v>653900</c:v>
                </c:pt>
                <c:pt idx="6540">
                  <c:v>654000</c:v>
                </c:pt>
                <c:pt idx="6541">
                  <c:v>654100</c:v>
                </c:pt>
                <c:pt idx="6542">
                  <c:v>654200</c:v>
                </c:pt>
                <c:pt idx="6543">
                  <c:v>654300</c:v>
                </c:pt>
                <c:pt idx="6544">
                  <c:v>654400</c:v>
                </c:pt>
                <c:pt idx="6545">
                  <c:v>654500</c:v>
                </c:pt>
                <c:pt idx="6546">
                  <c:v>654600</c:v>
                </c:pt>
                <c:pt idx="6547">
                  <c:v>654700</c:v>
                </c:pt>
                <c:pt idx="6548">
                  <c:v>654800</c:v>
                </c:pt>
                <c:pt idx="6549">
                  <c:v>654900</c:v>
                </c:pt>
                <c:pt idx="6550">
                  <c:v>655000</c:v>
                </c:pt>
                <c:pt idx="6551">
                  <c:v>655100</c:v>
                </c:pt>
                <c:pt idx="6552">
                  <c:v>655200</c:v>
                </c:pt>
                <c:pt idx="6553">
                  <c:v>655300</c:v>
                </c:pt>
                <c:pt idx="6554">
                  <c:v>655400</c:v>
                </c:pt>
                <c:pt idx="6555">
                  <c:v>655500</c:v>
                </c:pt>
                <c:pt idx="6556">
                  <c:v>655600</c:v>
                </c:pt>
                <c:pt idx="6557">
                  <c:v>655700</c:v>
                </c:pt>
                <c:pt idx="6558">
                  <c:v>655800</c:v>
                </c:pt>
                <c:pt idx="6559">
                  <c:v>655900</c:v>
                </c:pt>
                <c:pt idx="6560">
                  <c:v>656000</c:v>
                </c:pt>
                <c:pt idx="6561">
                  <c:v>656100</c:v>
                </c:pt>
                <c:pt idx="6562">
                  <c:v>656200</c:v>
                </c:pt>
                <c:pt idx="6563">
                  <c:v>656300</c:v>
                </c:pt>
                <c:pt idx="6564">
                  <c:v>656400</c:v>
                </c:pt>
                <c:pt idx="6565">
                  <c:v>656500</c:v>
                </c:pt>
                <c:pt idx="6566">
                  <c:v>656600</c:v>
                </c:pt>
                <c:pt idx="6567">
                  <c:v>656700</c:v>
                </c:pt>
                <c:pt idx="6568">
                  <c:v>656800</c:v>
                </c:pt>
                <c:pt idx="6569">
                  <c:v>656900</c:v>
                </c:pt>
                <c:pt idx="6570">
                  <c:v>657000</c:v>
                </c:pt>
                <c:pt idx="6571">
                  <c:v>657100</c:v>
                </c:pt>
                <c:pt idx="6572">
                  <c:v>657200</c:v>
                </c:pt>
                <c:pt idx="6573">
                  <c:v>657300</c:v>
                </c:pt>
                <c:pt idx="6574">
                  <c:v>657400</c:v>
                </c:pt>
                <c:pt idx="6575">
                  <c:v>657500</c:v>
                </c:pt>
                <c:pt idx="6576">
                  <c:v>657600</c:v>
                </c:pt>
                <c:pt idx="6577">
                  <c:v>657700</c:v>
                </c:pt>
                <c:pt idx="6578">
                  <c:v>657800</c:v>
                </c:pt>
                <c:pt idx="6579">
                  <c:v>657900</c:v>
                </c:pt>
                <c:pt idx="6580">
                  <c:v>658000</c:v>
                </c:pt>
                <c:pt idx="6581">
                  <c:v>658100</c:v>
                </c:pt>
                <c:pt idx="6582">
                  <c:v>658200</c:v>
                </c:pt>
                <c:pt idx="6583">
                  <c:v>658300</c:v>
                </c:pt>
                <c:pt idx="6584">
                  <c:v>658400</c:v>
                </c:pt>
                <c:pt idx="6585">
                  <c:v>658500</c:v>
                </c:pt>
                <c:pt idx="6586">
                  <c:v>658600</c:v>
                </c:pt>
                <c:pt idx="6587">
                  <c:v>658700</c:v>
                </c:pt>
                <c:pt idx="6588">
                  <c:v>658800</c:v>
                </c:pt>
                <c:pt idx="6589">
                  <c:v>658900</c:v>
                </c:pt>
                <c:pt idx="6590">
                  <c:v>659000</c:v>
                </c:pt>
                <c:pt idx="6591">
                  <c:v>659100</c:v>
                </c:pt>
                <c:pt idx="6592">
                  <c:v>659200</c:v>
                </c:pt>
                <c:pt idx="6593">
                  <c:v>659300</c:v>
                </c:pt>
                <c:pt idx="6594">
                  <c:v>659400</c:v>
                </c:pt>
                <c:pt idx="6595">
                  <c:v>659500</c:v>
                </c:pt>
                <c:pt idx="6596">
                  <c:v>659600</c:v>
                </c:pt>
                <c:pt idx="6597">
                  <c:v>659700</c:v>
                </c:pt>
                <c:pt idx="6598">
                  <c:v>659800</c:v>
                </c:pt>
                <c:pt idx="6599">
                  <c:v>659900</c:v>
                </c:pt>
                <c:pt idx="6600">
                  <c:v>660000</c:v>
                </c:pt>
                <c:pt idx="6601">
                  <c:v>660100</c:v>
                </c:pt>
                <c:pt idx="6602">
                  <c:v>660200</c:v>
                </c:pt>
                <c:pt idx="6603">
                  <c:v>660300</c:v>
                </c:pt>
                <c:pt idx="6604">
                  <c:v>660400</c:v>
                </c:pt>
                <c:pt idx="6605">
                  <c:v>660500</c:v>
                </c:pt>
                <c:pt idx="6606">
                  <c:v>660600</c:v>
                </c:pt>
                <c:pt idx="6607">
                  <c:v>660700</c:v>
                </c:pt>
                <c:pt idx="6608">
                  <c:v>660800</c:v>
                </c:pt>
                <c:pt idx="6609">
                  <c:v>660900</c:v>
                </c:pt>
                <c:pt idx="6610">
                  <c:v>661000</c:v>
                </c:pt>
                <c:pt idx="6611">
                  <c:v>661100</c:v>
                </c:pt>
                <c:pt idx="6612">
                  <c:v>661200</c:v>
                </c:pt>
                <c:pt idx="6613">
                  <c:v>661300</c:v>
                </c:pt>
                <c:pt idx="6614">
                  <c:v>661400</c:v>
                </c:pt>
                <c:pt idx="6615">
                  <c:v>661500</c:v>
                </c:pt>
                <c:pt idx="6616">
                  <c:v>661600</c:v>
                </c:pt>
                <c:pt idx="6617">
                  <c:v>661700</c:v>
                </c:pt>
                <c:pt idx="6618">
                  <c:v>661800</c:v>
                </c:pt>
                <c:pt idx="6619">
                  <c:v>661900</c:v>
                </c:pt>
                <c:pt idx="6620">
                  <c:v>662000</c:v>
                </c:pt>
                <c:pt idx="6621">
                  <c:v>662100</c:v>
                </c:pt>
                <c:pt idx="6622">
                  <c:v>662200</c:v>
                </c:pt>
                <c:pt idx="6623">
                  <c:v>662300</c:v>
                </c:pt>
                <c:pt idx="6624">
                  <c:v>662400</c:v>
                </c:pt>
                <c:pt idx="6625">
                  <c:v>662500</c:v>
                </c:pt>
                <c:pt idx="6626">
                  <c:v>662600</c:v>
                </c:pt>
                <c:pt idx="6627">
                  <c:v>662700</c:v>
                </c:pt>
                <c:pt idx="6628">
                  <c:v>662800</c:v>
                </c:pt>
                <c:pt idx="6629">
                  <c:v>662900</c:v>
                </c:pt>
                <c:pt idx="6630">
                  <c:v>663000</c:v>
                </c:pt>
                <c:pt idx="6631">
                  <c:v>663100</c:v>
                </c:pt>
                <c:pt idx="6632">
                  <c:v>663200</c:v>
                </c:pt>
                <c:pt idx="6633">
                  <c:v>663300</c:v>
                </c:pt>
                <c:pt idx="6634">
                  <c:v>663400</c:v>
                </c:pt>
                <c:pt idx="6635">
                  <c:v>663500</c:v>
                </c:pt>
                <c:pt idx="6636">
                  <c:v>663600</c:v>
                </c:pt>
                <c:pt idx="6637">
                  <c:v>663700</c:v>
                </c:pt>
                <c:pt idx="6638">
                  <c:v>663800</c:v>
                </c:pt>
                <c:pt idx="6639">
                  <c:v>663900</c:v>
                </c:pt>
                <c:pt idx="6640">
                  <c:v>664000</c:v>
                </c:pt>
                <c:pt idx="6641">
                  <c:v>664100</c:v>
                </c:pt>
                <c:pt idx="6642">
                  <c:v>664200</c:v>
                </c:pt>
                <c:pt idx="6643">
                  <c:v>664300</c:v>
                </c:pt>
                <c:pt idx="6644">
                  <c:v>664400</c:v>
                </c:pt>
                <c:pt idx="6645">
                  <c:v>664500</c:v>
                </c:pt>
                <c:pt idx="6646">
                  <c:v>664600</c:v>
                </c:pt>
                <c:pt idx="6647">
                  <c:v>664700</c:v>
                </c:pt>
                <c:pt idx="6648">
                  <c:v>664800</c:v>
                </c:pt>
                <c:pt idx="6649">
                  <c:v>664900</c:v>
                </c:pt>
                <c:pt idx="6650">
                  <c:v>665000</c:v>
                </c:pt>
                <c:pt idx="6651">
                  <c:v>665100</c:v>
                </c:pt>
                <c:pt idx="6652">
                  <c:v>665200</c:v>
                </c:pt>
                <c:pt idx="6653">
                  <c:v>665300</c:v>
                </c:pt>
                <c:pt idx="6654">
                  <c:v>665400</c:v>
                </c:pt>
                <c:pt idx="6655">
                  <c:v>665500</c:v>
                </c:pt>
                <c:pt idx="6656">
                  <c:v>665600</c:v>
                </c:pt>
                <c:pt idx="6657">
                  <c:v>665700</c:v>
                </c:pt>
                <c:pt idx="6658">
                  <c:v>665800</c:v>
                </c:pt>
                <c:pt idx="6659">
                  <c:v>665900</c:v>
                </c:pt>
                <c:pt idx="6660">
                  <c:v>666000</c:v>
                </c:pt>
                <c:pt idx="6661">
                  <c:v>666100</c:v>
                </c:pt>
                <c:pt idx="6662">
                  <c:v>666200</c:v>
                </c:pt>
                <c:pt idx="6663">
                  <c:v>666300</c:v>
                </c:pt>
                <c:pt idx="6664">
                  <c:v>666400</c:v>
                </c:pt>
                <c:pt idx="6665">
                  <c:v>666500</c:v>
                </c:pt>
                <c:pt idx="6666">
                  <c:v>666600</c:v>
                </c:pt>
                <c:pt idx="6667">
                  <c:v>666700</c:v>
                </c:pt>
                <c:pt idx="6668">
                  <c:v>666800</c:v>
                </c:pt>
                <c:pt idx="6669">
                  <c:v>666900</c:v>
                </c:pt>
                <c:pt idx="6670">
                  <c:v>667000</c:v>
                </c:pt>
                <c:pt idx="6671">
                  <c:v>667100</c:v>
                </c:pt>
                <c:pt idx="6672">
                  <c:v>667200</c:v>
                </c:pt>
                <c:pt idx="6673">
                  <c:v>667300</c:v>
                </c:pt>
                <c:pt idx="6674">
                  <c:v>667400</c:v>
                </c:pt>
                <c:pt idx="6675">
                  <c:v>667500</c:v>
                </c:pt>
                <c:pt idx="6676">
                  <c:v>667600</c:v>
                </c:pt>
                <c:pt idx="6677">
                  <c:v>667700</c:v>
                </c:pt>
                <c:pt idx="6678">
                  <c:v>667800</c:v>
                </c:pt>
                <c:pt idx="6679">
                  <c:v>667900</c:v>
                </c:pt>
                <c:pt idx="6680">
                  <c:v>668000</c:v>
                </c:pt>
                <c:pt idx="6681">
                  <c:v>668100</c:v>
                </c:pt>
                <c:pt idx="6682">
                  <c:v>668200</c:v>
                </c:pt>
                <c:pt idx="6683">
                  <c:v>668300</c:v>
                </c:pt>
                <c:pt idx="6684">
                  <c:v>668400</c:v>
                </c:pt>
                <c:pt idx="6685">
                  <c:v>668500</c:v>
                </c:pt>
                <c:pt idx="6686">
                  <c:v>668600</c:v>
                </c:pt>
                <c:pt idx="6687">
                  <c:v>668700</c:v>
                </c:pt>
                <c:pt idx="6688">
                  <c:v>668800</c:v>
                </c:pt>
                <c:pt idx="6689">
                  <c:v>668900</c:v>
                </c:pt>
                <c:pt idx="6690">
                  <c:v>669000</c:v>
                </c:pt>
                <c:pt idx="6691">
                  <c:v>669100</c:v>
                </c:pt>
                <c:pt idx="6692">
                  <c:v>669200</c:v>
                </c:pt>
                <c:pt idx="6693">
                  <c:v>669300</c:v>
                </c:pt>
                <c:pt idx="6694">
                  <c:v>669400</c:v>
                </c:pt>
                <c:pt idx="6695">
                  <c:v>669500</c:v>
                </c:pt>
                <c:pt idx="6696">
                  <c:v>669600</c:v>
                </c:pt>
                <c:pt idx="6697">
                  <c:v>669700</c:v>
                </c:pt>
                <c:pt idx="6698">
                  <c:v>669800</c:v>
                </c:pt>
                <c:pt idx="6699">
                  <c:v>669900</c:v>
                </c:pt>
                <c:pt idx="6700">
                  <c:v>670000</c:v>
                </c:pt>
                <c:pt idx="6701">
                  <c:v>670100</c:v>
                </c:pt>
                <c:pt idx="6702">
                  <c:v>670200</c:v>
                </c:pt>
                <c:pt idx="6703">
                  <c:v>670300</c:v>
                </c:pt>
                <c:pt idx="6704">
                  <c:v>670400</c:v>
                </c:pt>
                <c:pt idx="6705">
                  <c:v>670500</c:v>
                </c:pt>
                <c:pt idx="6706">
                  <c:v>670600</c:v>
                </c:pt>
                <c:pt idx="6707">
                  <c:v>670700</c:v>
                </c:pt>
                <c:pt idx="6708">
                  <c:v>670800</c:v>
                </c:pt>
                <c:pt idx="6709">
                  <c:v>670900</c:v>
                </c:pt>
                <c:pt idx="6710">
                  <c:v>671000</c:v>
                </c:pt>
                <c:pt idx="6711">
                  <c:v>671100</c:v>
                </c:pt>
                <c:pt idx="6712">
                  <c:v>671200</c:v>
                </c:pt>
                <c:pt idx="6713">
                  <c:v>671300</c:v>
                </c:pt>
                <c:pt idx="6714">
                  <c:v>671400</c:v>
                </c:pt>
                <c:pt idx="6715">
                  <c:v>671500</c:v>
                </c:pt>
                <c:pt idx="6716">
                  <c:v>671600</c:v>
                </c:pt>
                <c:pt idx="6717">
                  <c:v>671700</c:v>
                </c:pt>
                <c:pt idx="6718">
                  <c:v>671800</c:v>
                </c:pt>
                <c:pt idx="6719">
                  <c:v>671900</c:v>
                </c:pt>
                <c:pt idx="6720">
                  <c:v>672000</c:v>
                </c:pt>
                <c:pt idx="6721">
                  <c:v>672100</c:v>
                </c:pt>
                <c:pt idx="6722">
                  <c:v>672200</c:v>
                </c:pt>
                <c:pt idx="6723">
                  <c:v>672300</c:v>
                </c:pt>
                <c:pt idx="6724">
                  <c:v>672400</c:v>
                </c:pt>
                <c:pt idx="6725">
                  <c:v>672500</c:v>
                </c:pt>
                <c:pt idx="6726">
                  <c:v>672600</c:v>
                </c:pt>
                <c:pt idx="6727">
                  <c:v>672700</c:v>
                </c:pt>
                <c:pt idx="6728">
                  <c:v>672800</c:v>
                </c:pt>
                <c:pt idx="6729">
                  <c:v>672900</c:v>
                </c:pt>
                <c:pt idx="6730">
                  <c:v>673000</c:v>
                </c:pt>
                <c:pt idx="6731">
                  <c:v>673100</c:v>
                </c:pt>
                <c:pt idx="6732">
                  <c:v>673200</c:v>
                </c:pt>
                <c:pt idx="6733">
                  <c:v>673300</c:v>
                </c:pt>
                <c:pt idx="6734">
                  <c:v>673400</c:v>
                </c:pt>
                <c:pt idx="6735">
                  <c:v>673500</c:v>
                </c:pt>
                <c:pt idx="6736">
                  <c:v>673600</c:v>
                </c:pt>
                <c:pt idx="6737">
                  <c:v>673700</c:v>
                </c:pt>
                <c:pt idx="6738">
                  <c:v>673800</c:v>
                </c:pt>
                <c:pt idx="6739">
                  <c:v>673900</c:v>
                </c:pt>
                <c:pt idx="6740">
                  <c:v>674000</c:v>
                </c:pt>
                <c:pt idx="6741">
                  <c:v>674100</c:v>
                </c:pt>
                <c:pt idx="6742">
                  <c:v>674200</c:v>
                </c:pt>
                <c:pt idx="6743">
                  <c:v>674300</c:v>
                </c:pt>
                <c:pt idx="6744">
                  <c:v>674400</c:v>
                </c:pt>
                <c:pt idx="6745">
                  <c:v>674500</c:v>
                </c:pt>
                <c:pt idx="6746">
                  <c:v>674600</c:v>
                </c:pt>
                <c:pt idx="6747">
                  <c:v>674700</c:v>
                </c:pt>
                <c:pt idx="6748">
                  <c:v>674800</c:v>
                </c:pt>
                <c:pt idx="6749">
                  <c:v>674900</c:v>
                </c:pt>
                <c:pt idx="6750">
                  <c:v>675000</c:v>
                </c:pt>
                <c:pt idx="6751">
                  <c:v>675100</c:v>
                </c:pt>
                <c:pt idx="6752">
                  <c:v>675200</c:v>
                </c:pt>
                <c:pt idx="6753">
                  <c:v>675300</c:v>
                </c:pt>
                <c:pt idx="6754">
                  <c:v>675400</c:v>
                </c:pt>
                <c:pt idx="6755">
                  <c:v>675500</c:v>
                </c:pt>
                <c:pt idx="6756">
                  <c:v>675600</c:v>
                </c:pt>
                <c:pt idx="6757">
                  <c:v>675700</c:v>
                </c:pt>
                <c:pt idx="6758">
                  <c:v>675800</c:v>
                </c:pt>
                <c:pt idx="6759">
                  <c:v>675900</c:v>
                </c:pt>
                <c:pt idx="6760">
                  <c:v>676000</c:v>
                </c:pt>
                <c:pt idx="6761">
                  <c:v>676100</c:v>
                </c:pt>
                <c:pt idx="6762">
                  <c:v>676200</c:v>
                </c:pt>
                <c:pt idx="6763">
                  <c:v>676300</c:v>
                </c:pt>
                <c:pt idx="6764">
                  <c:v>676400</c:v>
                </c:pt>
                <c:pt idx="6765">
                  <c:v>676500</c:v>
                </c:pt>
                <c:pt idx="6766">
                  <c:v>676600</c:v>
                </c:pt>
                <c:pt idx="6767">
                  <c:v>676700</c:v>
                </c:pt>
                <c:pt idx="6768">
                  <c:v>676800</c:v>
                </c:pt>
                <c:pt idx="6769">
                  <c:v>676900</c:v>
                </c:pt>
                <c:pt idx="6770">
                  <c:v>677000</c:v>
                </c:pt>
                <c:pt idx="6771">
                  <c:v>677100</c:v>
                </c:pt>
                <c:pt idx="6772">
                  <c:v>677200</c:v>
                </c:pt>
                <c:pt idx="6773">
                  <c:v>677300</c:v>
                </c:pt>
                <c:pt idx="6774">
                  <c:v>677400</c:v>
                </c:pt>
                <c:pt idx="6775">
                  <c:v>677500</c:v>
                </c:pt>
                <c:pt idx="6776">
                  <c:v>677600</c:v>
                </c:pt>
                <c:pt idx="6777">
                  <c:v>677700</c:v>
                </c:pt>
                <c:pt idx="6778">
                  <c:v>677800</c:v>
                </c:pt>
                <c:pt idx="6779">
                  <c:v>677900</c:v>
                </c:pt>
                <c:pt idx="6780">
                  <c:v>678000</c:v>
                </c:pt>
                <c:pt idx="6781">
                  <c:v>678100</c:v>
                </c:pt>
                <c:pt idx="6782">
                  <c:v>678200</c:v>
                </c:pt>
                <c:pt idx="6783">
                  <c:v>678300</c:v>
                </c:pt>
                <c:pt idx="6784">
                  <c:v>678400</c:v>
                </c:pt>
                <c:pt idx="6785">
                  <c:v>678500</c:v>
                </c:pt>
                <c:pt idx="6786">
                  <c:v>678600</c:v>
                </c:pt>
                <c:pt idx="6787">
                  <c:v>678700</c:v>
                </c:pt>
                <c:pt idx="6788">
                  <c:v>678800</c:v>
                </c:pt>
                <c:pt idx="6789">
                  <c:v>678900</c:v>
                </c:pt>
                <c:pt idx="6790">
                  <c:v>679000</c:v>
                </c:pt>
                <c:pt idx="6791">
                  <c:v>679100</c:v>
                </c:pt>
                <c:pt idx="6792">
                  <c:v>679200</c:v>
                </c:pt>
                <c:pt idx="6793">
                  <c:v>679300</c:v>
                </c:pt>
                <c:pt idx="6794">
                  <c:v>679400</c:v>
                </c:pt>
                <c:pt idx="6795">
                  <c:v>679500</c:v>
                </c:pt>
                <c:pt idx="6796">
                  <c:v>679600</c:v>
                </c:pt>
                <c:pt idx="6797">
                  <c:v>679700</c:v>
                </c:pt>
                <c:pt idx="6798">
                  <c:v>679800</c:v>
                </c:pt>
                <c:pt idx="6799">
                  <c:v>679900</c:v>
                </c:pt>
                <c:pt idx="6800">
                  <c:v>680000</c:v>
                </c:pt>
                <c:pt idx="6801">
                  <c:v>680100</c:v>
                </c:pt>
                <c:pt idx="6802">
                  <c:v>680200</c:v>
                </c:pt>
                <c:pt idx="6803">
                  <c:v>680300</c:v>
                </c:pt>
                <c:pt idx="6804">
                  <c:v>680400</c:v>
                </c:pt>
                <c:pt idx="6805">
                  <c:v>680500</c:v>
                </c:pt>
                <c:pt idx="6806">
                  <c:v>680600</c:v>
                </c:pt>
                <c:pt idx="6807">
                  <c:v>680700</c:v>
                </c:pt>
                <c:pt idx="6808">
                  <c:v>680800</c:v>
                </c:pt>
                <c:pt idx="6809">
                  <c:v>680900</c:v>
                </c:pt>
                <c:pt idx="6810">
                  <c:v>681000</c:v>
                </c:pt>
                <c:pt idx="6811">
                  <c:v>681100</c:v>
                </c:pt>
                <c:pt idx="6812">
                  <c:v>681200</c:v>
                </c:pt>
                <c:pt idx="6813">
                  <c:v>681300</c:v>
                </c:pt>
                <c:pt idx="6814">
                  <c:v>681400</c:v>
                </c:pt>
                <c:pt idx="6815">
                  <c:v>681500</c:v>
                </c:pt>
                <c:pt idx="6816">
                  <c:v>681600</c:v>
                </c:pt>
                <c:pt idx="6817">
                  <c:v>681700</c:v>
                </c:pt>
                <c:pt idx="6818">
                  <c:v>681800</c:v>
                </c:pt>
                <c:pt idx="6819">
                  <c:v>681900</c:v>
                </c:pt>
                <c:pt idx="6820">
                  <c:v>682000</c:v>
                </c:pt>
                <c:pt idx="6821">
                  <c:v>682100</c:v>
                </c:pt>
                <c:pt idx="6822">
                  <c:v>682200</c:v>
                </c:pt>
                <c:pt idx="6823">
                  <c:v>682300</c:v>
                </c:pt>
                <c:pt idx="6824">
                  <c:v>682400</c:v>
                </c:pt>
                <c:pt idx="6825">
                  <c:v>682500</c:v>
                </c:pt>
                <c:pt idx="6826">
                  <c:v>682600</c:v>
                </c:pt>
                <c:pt idx="6827">
                  <c:v>682700</c:v>
                </c:pt>
                <c:pt idx="6828">
                  <c:v>682800</c:v>
                </c:pt>
                <c:pt idx="6829">
                  <c:v>682900</c:v>
                </c:pt>
                <c:pt idx="6830">
                  <c:v>683000</c:v>
                </c:pt>
                <c:pt idx="6831">
                  <c:v>683100</c:v>
                </c:pt>
                <c:pt idx="6832">
                  <c:v>683200</c:v>
                </c:pt>
                <c:pt idx="6833">
                  <c:v>683300</c:v>
                </c:pt>
                <c:pt idx="6834">
                  <c:v>683400</c:v>
                </c:pt>
                <c:pt idx="6835">
                  <c:v>683500</c:v>
                </c:pt>
                <c:pt idx="6836">
                  <c:v>683600</c:v>
                </c:pt>
                <c:pt idx="6837">
                  <c:v>683700</c:v>
                </c:pt>
                <c:pt idx="6838">
                  <c:v>683800</c:v>
                </c:pt>
                <c:pt idx="6839">
                  <c:v>683900</c:v>
                </c:pt>
                <c:pt idx="6840">
                  <c:v>684000</c:v>
                </c:pt>
                <c:pt idx="6841">
                  <c:v>684100</c:v>
                </c:pt>
                <c:pt idx="6842">
                  <c:v>684200</c:v>
                </c:pt>
                <c:pt idx="6843">
                  <c:v>684300</c:v>
                </c:pt>
                <c:pt idx="6844">
                  <c:v>684400</c:v>
                </c:pt>
                <c:pt idx="6845">
                  <c:v>684500</c:v>
                </c:pt>
                <c:pt idx="6846">
                  <c:v>684600</c:v>
                </c:pt>
                <c:pt idx="6847">
                  <c:v>684700</c:v>
                </c:pt>
                <c:pt idx="6848">
                  <c:v>684800</c:v>
                </c:pt>
                <c:pt idx="6849">
                  <c:v>684900</c:v>
                </c:pt>
                <c:pt idx="6850">
                  <c:v>685000</c:v>
                </c:pt>
                <c:pt idx="6851">
                  <c:v>685100</c:v>
                </c:pt>
                <c:pt idx="6852">
                  <c:v>685200</c:v>
                </c:pt>
                <c:pt idx="6853">
                  <c:v>685300</c:v>
                </c:pt>
                <c:pt idx="6854">
                  <c:v>685400</c:v>
                </c:pt>
                <c:pt idx="6855">
                  <c:v>685500</c:v>
                </c:pt>
                <c:pt idx="6856">
                  <c:v>685600</c:v>
                </c:pt>
                <c:pt idx="6857">
                  <c:v>685700</c:v>
                </c:pt>
                <c:pt idx="6858">
                  <c:v>685800</c:v>
                </c:pt>
                <c:pt idx="6859">
                  <c:v>685900</c:v>
                </c:pt>
                <c:pt idx="6860">
                  <c:v>686000</c:v>
                </c:pt>
                <c:pt idx="6861">
                  <c:v>686100</c:v>
                </c:pt>
                <c:pt idx="6862">
                  <c:v>686200</c:v>
                </c:pt>
                <c:pt idx="6863">
                  <c:v>686300</c:v>
                </c:pt>
                <c:pt idx="6864">
                  <c:v>686400</c:v>
                </c:pt>
                <c:pt idx="6865">
                  <c:v>686500</c:v>
                </c:pt>
                <c:pt idx="6866">
                  <c:v>686600</c:v>
                </c:pt>
                <c:pt idx="6867">
                  <c:v>686700</c:v>
                </c:pt>
                <c:pt idx="6868">
                  <c:v>686800</c:v>
                </c:pt>
                <c:pt idx="6869">
                  <c:v>686900</c:v>
                </c:pt>
                <c:pt idx="6870">
                  <c:v>687000</c:v>
                </c:pt>
                <c:pt idx="6871">
                  <c:v>687100</c:v>
                </c:pt>
                <c:pt idx="6872">
                  <c:v>687200</c:v>
                </c:pt>
                <c:pt idx="6873">
                  <c:v>687300</c:v>
                </c:pt>
                <c:pt idx="6874">
                  <c:v>687400</c:v>
                </c:pt>
                <c:pt idx="6875">
                  <c:v>687500</c:v>
                </c:pt>
                <c:pt idx="6876">
                  <c:v>687600</c:v>
                </c:pt>
                <c:pt idx="6877">
                  <c:v>687700</c:v>
                </c:pt>
                <c:pt idx="6878">
                  <c:v>687800</c:v>
                </c:pt>
                <c:pt idx="6879">
                  <c:v>687900</c:v>
                </c:pt>
                <c:pt idx="6880">
                  <c:v>688000</c:v>
                </c:pt>
                <c:pt idx="6881">
                  <c:v>688100</c:v>
                </c:pt>
                <c:pt idx="6882">
                  <c:v>688200</c:v>
                </c:pt>
                <c:pt idx="6883">
                  <c:v>688300</c:v>
                </c:pt>
                <c:pt idx="6884">
                  <c:v>688400</c:v>
                </c:pt>
                <c:pt idx="6885">
                  <c:v>688500</c:v>
                </c:pt>
                <c:pt idx="6886">
                  <c:v>688600</c:v>
                </c:pt>
                <c:pt idx="6887">
                  <c:v>688700</c:v>
                </c:pt>
                <c:pt idx="6888">
                  <c:v>688800</c:v>
                </c:pt>
                <c:pt idx="6889">
                  <c:v>688900</c:v>
                </c:pt>
                <c:pt idx="6890">
                  <c:v>689000</c:v>
                </c:pt>
                <c:pt idx="6891">
                  <c:v>689100</c:v>
                </c:pt>
                <c:pt idx="6892">
                  <c:v>689200</c:v>
                </c:pt>
                <c:pt idx="6893">
                  <c:v>689300</c:v>
                </c:pt>
                <c:pt idx="6894">
                  <c:v>689400</c:v>
                </c:pt>
                <c:pt idx="6895">
                  <c:v>689500</c:v>
                </c:pt>
                <c:pt idx="6896">
                  <c:v>689600</c:v>
                </c:pt>
                <c:pt idx="6897">
                  <c:v>689700</c:v>
                </c:pt>
                <c:pt idx="6898">
                  <c:v>689800</c:v>
                </c:pt>
                <c:pt idx="6899">
                  <c:v>689900</c:v>
                </c:pt>
                <c:pt idx="6900">
                  <c:v>690000</c:v>
                </c:pt>
                <c:pt idx="6901">
                  <c:v>690100</c:v>
                </c:pt>
                <c:pt idx="6902">
                  <c:v>690200</c:v>
                </c:pt>
                <c:pt idx="6903">
                  <c:v>690300</c:v>
                </c:pt>
                <c:pt idx="6904">
                  <c:v>690400</c:v>
                </c:pt>
                <c:pt idx="6905">
                  <c:v>690500</c:v>
                </c:pt>
                <c:pt idx="6906">
                  <c:v>690600</c:v>
                </c:pt>
                <c:pt idx="6907">
                  <c:v>690700</c:v>
                </c:pt>
                <c:pt idx="6908">
                  <c:v>690800</c:v>
                </c:pt>
                <c:pt idx="6909">
                  <c:v>690900</c:v>
                </c:pt>
                <c:pt idx="6910">
                  <c:v>691000</c:v>
                </c:pt>
                <c:pt idx="6911">
                  <c:v>691100</c:v>
                </c:pt>
                <c:pt idx="6912">
                  <c:v>691200</c:v>
                </c:pt>
                <c:pt idx="6913">
                  <c:v>691300</c:v>
                </c:pt>
                <c:pt idx="6914">
                  <c:v>691400</c:v>
                </c:pt>
                <c:pt idx="6915">
                  <c:v>691500</c:v>
                </c:pt>
                <c:pt idx="6916">
                  <c:v>691600</c:v>
                </c:pt>
                <c:pt idx="6917">
                  <c:v>691700</c:v>
                </c:pt>
                <c:pt idx="6918">
                  <c:v>691800</c:v>
                </c:pt>
                <c:pt idx="6919">
                  <c:v>691900</c:v>
                </c:pt>
                <c:pt idx="6920">
                  <c:v>692000</c:v>
                </c:pt>
                <c:pt idx="6921">
                  <c:v>692100</c:v>
                </c:pt>
                <c:pt idx="6922">
                  <c:v>692200</c:v>
                </c:pt>
                <c:pt idx="6923">
                  <c:v>692300</c:v>
                </c:pt>
                <c:pt idx="6924">
                  <c:v>692400</c:v>
                </c:pt>
                <c:pt idx="6925">
                  <c:v>692500</c:v>
                </c:pt>
                <c:pt idx="6926">
                  <c:v>692600</c:v>
                </c:pt>
                <c:pt idx="6927">
                  <c:v>692700</c:v>
                </c:pt>
                <c:pt idx="6928">
                  <c:v>692800</c:v>
                </c:pt>
                <c:pt idx="6929">
                  <c:v>692900</c:v>
                </c:pt>
                <c:pt idx="6930">
                  <c:v>693000</c:v>
                </c:pt>
                <c:pt idx="6931">
                  <c:v>693100</c:v>
                </c:pt>
                <c:pt idx="6932">
                  <c:v>693200</c:v>
                </c:pt>
                <c:pt idx="6933">
                  <c:v>693300</c:v>
                </c:pt>
                <c:pt idx="6934">
                  <c:v>693400</c:v>
                </c:pt>
                <c:pt idx="6935">
                  <c:v>693500</c:v>
                </c:pt>
                <c:pt idx="6936">
                  <c:v>693600</c:v>
                </c:pt>
                <c:pt idx="6937">
                  <c:v>693700</c:v>
                </c:pt>
                <c:pt idx="6938">
                  <c:v>693800</c:v>
                </c:pt>
                <c:pt idx="6939">
                  <c:v>693900</c:v>
                </c:pt>
                <c:pt idx="6940">
                  <c:v>694000</c:v>
                </c:pt>
                <c:pt idx="6941">
                  <c:v>694100</c:v>
                </c:pt>
                <c:pt idx="6942">
                  <c:v>694200</c:v>
                </c:pt>
                <c:pt idx="6943">
                  <c:v>694300</c:v>
                </c:pt>
                <c:pt idx="6944">
                  <c:v>694400</c:v>
                </c:pt>
                <c:pt idx="6945">
                  <c:v>694500</c:v>
                </c:pt>
                <c:pt idx="6946">
                  <c:v>694600</c:v>
                </c:pt>
                <c:pt idx="6947">
                  <c:v>694700</c:v>
                </c:pt>
                <c:pt idx="6948">
                  <c:v>694800</c:v>
                </c:pt>
                <c:pt idx="6949">
                  <c:v>694900</c:v>
                </c:pt>
                <c:pt idx="6950">
                  <c:v>695000</c:v>
                </c:pt>
                <c:pt idx="6951">
                  <c:v>695100</c:v>
                </c:pt>
                <c:pt idx="6952">
                  <c:v>695200</c:v>
                </c:pt>
                <c:pt idx="6953">
                  <c:v>695300</c:v>
                </c:pt>
                <c:pt idx="6954">
                  <c:v>695400</c:v>
                </c:pt>
                <c:pt idx="6955">
                  <c:v>695500</c:v>
                </c:pt>
                <c:pt idx="6956">
                  <c:v>695600</c:v>
                </c:pt>
                <c:pt idx="6957">
                  <c:v>695700</c:v>
                </c:pt>
                <c:pt idx="6958">
                  <c:v>695800</c:v>
                </c:pt>
                <c:pt idx="6959">
                  <c:v>695900</c:v>
                </c:pt>
                <c:pt idx="6960">
                  <c:v>696000</c:v>
                </c:pt>
                <c:pt idx="6961">
                  <c:v>696100</c:v>
                </c:pt>
                <c:pt idx="6962">
                  <c:v>696200</c:v>
                </c:pt>
                <c:pt idx="6963">
                  <c:v>696300</c:v>
                </c:pt>
                <c:pt idx="6964">
                  <c:v>696400</c:v>
                </c:pt>
                <c:pt idx="6965">
                  <c:v>696500</c:v>
                </c:pt>
                <c:pt idx="6966">
                  <c:v>696600</c:v>
                </c:pt>
                <c:pt idx="6967">
                  <c:v>696700</c:v>
                </c:pt>
                <c:pt idx="6968">
                  <c:v>696800</c:v>
                </c:pt>
                <c:pt idx="6969">
                  <c:v>696900</c:v>
                </c:pt>
                <c:pt idx="6970">
                  <c:v>697000</c:v>
                </c:pt>
                <c:pt idx="6971">
                  <c:v>697100</c:v>
                </c:pt>
                <c:pt idx="6972">
                  <c:v>697200</c:v>
                </c:pt>
                <c:pt idx="6973">
                  <c:v>697300</c:v>
                </c:pt>
                <c:pt idx="6974">
                  <c:v>697400</c:v>
                </c:pt>
                <c:pt idx="6975">
                  <c:v>697500</c:v>
                </c:pt>
                <c:pt idx="6976">
                  <c:v>697600</c:v>
                </c:pt>
                <c:pt idx="6977">
                  <c:v>697700</c:v>
                </c:pt>
                <c:pt idx="6978">
                  <c:v>697800</c:v>
                </c:pt>
                <c:pt idx="6979">
                  <c:v>697900</c:v>
                </c:pt>
                <c:pt idx="6980">
                  <c:v>698000</c:v>
                </c:pt>
                <c:pt idx="6981">
                  <c:v>698100</c:v>
                </c:pt>
                <c:pt idx="6982">
                  <c:v>698200</c:v>
                </c:pt>
                <c:pt idx="6983">
                  <c:v>698300</c:v>
                </c:pt>
                <c:pt idx="6984">
                  <c:v>698400</c:v>
                </c:pt>
                <c:pt idx="6985">
                  <c:v>698500</c:v>
                </c:pt>
                <c:pt idx="6986">
                  <c:v>698600</c:v>
                </c:pt>
                <c:pt idx="6987">
                  <c:v>698700</c:v>
                </c:pt>
                <c:pt idx="6988">
                  <c:v>698800</c:v>
                </c:pt>
                <c:pt idx="6989">
                  <c:v>698900</c:v>
                </c:pt>
                <c:pt idx="6990">
                  <c:v>699000</c:v>
                </c:pt>
                <c:pt idx="6991">
                  <c:v>699100</c:v>
                </c:pt>
                <c:pt idx="6992">
                  <c:v>699200</c:v>
                </c:pt>
                <c:pt idx="6993">
                  <c:v>699300</c:v>
                </c:pt>
                <c:pt idx="6994">
                  <c:v>699400</c:v>
                </c:pt>
                <c:pt idx="6995">
                  <c:v>699500</c:v>
                </c:pt>
                <c:pt idx="6996">
                  <c:v>699600</c:v>
                </c:pt>
                <c:pt idx="6997">
                  <c:v>699700</c:v>
                </c:pt>
                <c:pt idx="6998">
                  <c:v>699800</c:v>
                </c:pt>
                <c:pt idx="6999">
                  <c:v>699900</c:v>
                </c:pt>
                <c:pt idx="7000">
                  <c:v>700000</c:v>
                </c:pt>
                <c:pt idx="7001">
                  <c:v>700100</c:v>
                </c:pt>
                <c:pt idx="7002">
                  <c:v>700200</c:v>
                </c:pt>
                <c:pt idx="7003">
                  <c:v>700300</c:v>
                </c:pt>
                <c:pt idx="7004">
                  <c:v>700400</c:v>
                </c:pt>
                <c:pt idx="7005">
                  <c:v>700500</c:v>
                </c:pt>
                <c:pt idx="7006">
                  <c:v>700600</c:v>
                </c:pt>
                <c:pt idx="7007">
                  <c:v>700700</c:v>
                </c:pt>
                <c:pt idx="7008">
                  <c:v>700800</c:v>
                </c:pt>
                <c:pt idx="7009">
                  <c:v>700900</c:v>
                </c:pt>
                <c:pt idx="7010">
                  <c:v>701000</c:v>
                </c:pt>
                <c:pt idx="7011">
                  <c:v>701100</c:v>
                </c:pt>
                <c:pt idx="7012">
                  <c:v>701200</c:v>
                </c:pt>
                <c:pt idx="7013">
                  <c:v>701300</c:v>
                </c:pt>
                <c:pt idx="7014">
                  <c:v>701400</c:v>
                </c:pt>
                <c:pt idx="7015">
                  <c:v>701500</c:v>
                </c:pt>
                <c:pt idx="7016">
                  <c:v>701600</c:v>
                </c:pt>
                <c:pt idx="7017">
                  <c:v>701700</c:v>
                </c:pt>
                <c:pt idx="7018">
                  <c:v>701800</c:v>
                </c:pt>
                <c:pt idx="7019">
                  <c:v>701900</c:v>
                </c:pt>
                <c:pt idx="7020">
                  <c:v>702000</c:v>
                </c:pt>
                <c:pt idx="7021">
                  <c:v>702100</c:v>
                </c:pt>
                <c:pt idx="7022">
                  <c:v>702200</c:v>
                </c:pt>
                <c:pt idx="7023">
                  <c:v>702300</c:v>
                </c:pt>
                <c:pt idx="7024">
                  <c:v>702400</c:v>
                </c:pt>
                <c:pt idx="7025">
                  <c:v>702500</c:v>
                </c:pt>
                <c:pt idx="7026">
                  <c:v>702600</c:v>
                </c:pt>
                <c:pt idx="7027">
                  <c:v>702700</c:v>
                </c:pt>
                <c:pt idx="7028">
                  <c:v>702800</c:v>
                </c:pt>
                <c:pt idx="7029">
                  <c:v>702900</c:v>
                </c:pt>
                <c:pt idx="7030">
                  <c:v>703000</c:v>
                </c:pt>
                <c:pt idx="7031">
                  <c:v>703100</c:v>
                </c:pt>
                <c:pt idx="7032">
                  <c:v>703200</c:v>
                </c:pt>
                <c:pt idx="7033">
                  <c:v>703300</c:v>
                </c:pt>
                <c:pt idx="7034">
                  <c:v>703400</c:v>
                </c:pt>
                <c:pt idx="7035">
                  <c:v>703500</c:v>
                </c:pt>
                <c:pt idx="7036">
                  <c:v>703600</c:v>
                </c:pt>
                <c:pt idx="7037">
                  <c:v>703700</c:v>
                </c:pt>
                <c:pt idx="7038">
                  <c:v>703800</c:v>
                </c:pt>
                <c:pt idx="7039">
                  <c:v>703900</c:v>
                </c:pt>
                <c:pt idx="7040">
                  <c:v>704000</c:v>
                </c:pt>
                <c:pt idx="7041">
                  <c:v>704100</c:v>
                </c:pt>
                <c:pt idx="7042">
                  <c:v>704200</c:v>
                </c:pt>
                <c:pt idx="7043">
                  <c:v>704300</c:v>
                </c:pt>
                <c:pt idx="7044">
                  <c:v>704400</c:v>
                </c:pt>
                <c:pt idx="7045">
                  <c:v>704500</c:v>
                </c:pt>
                <c:pt idx="7046">
                  <c:v>704600</c:v>
                </c:pt>
                <c:pt idx="7047">
                  <c:v>704700</c:v>
                </c:pt>
                <c:pt idx="7048">
                  <c:v>704800</c:v>
                </c:pt>
                <c:pt idx="7049">
                  <c:v>704900</c:v>
                </c:pt>
                <c:pt idx="7050">
                  <c:v>705000</c:v>
                </c:pt>
                <c:pt idx="7051">
                  <c:v>705100</c:v>
                </c:pt>
                <c:pt idx="7052">
                  <c:v>705200</c:v>
                </c:pt>
                <c:pt idx="7053">
                  <c:v>705300</c:v>
                </c:pt>
                <c:pt idx="7054">
                  <c:v>705400</c:v>
                </c:pt>
                <c:pt idx="7055">
                  <c:v>705500</c:v>
                </c:pt>
                <c:pt idx="7056">
                  <c:v>705600</c:v>
                </c:pt>
                <c:pt idx="7057">
                  <c:v>705700</c:v>
                </c:pt>
                <c:pt idx="7058">
                  <c:v>705800</c:v>
                </c:pt>
                <c:pt idx="7059">
                  <c:v>705900</c:v>
                </c:pt>
                <c:pt idx="7060">
                  <c:v>706000</c:v>
                </c:pt>
                <c:pt idx="7061">
                  <c:v>706100</c:v>
                </c:pt>
                <c:pt idx="7062">
                  <c:v>706200</c:v>
                </c:pt>
                <c:pt idx="7063">
                  <c:v>706300</c:v>
                </c:pt>
                <c:pt idx="7064">
                  <c:v>706400</c:v>
                </c:pt>
                <c:pt idx="7065">
                  <c:v>706500</c:v>
                </c:pt>
                <c:pt idx="7066">
                  <c:v>706600</c:v>
                </c:pt>
                <c:pt idx="7067">
                  <c:v>706700</c:v>
                </c:pt>
                <c:pt idx="7068">
                  <c:v>706800</c:v>
                </c:pt>
                <c:pt idx="7069">
                  <c:v>706900</c:v>
                </c:pt>
                <c:pt idx="7070">
                  <c:v>707000</c:v>
                </c:pt>
                <c:pt idx="7071">
                  <c:v>707100</c:v>
                </c:pt>
                <c:pt idx="7072">
                  <c:v>707200</c:v>
                </c:pt>
                <c:pt idx="7073">
                  <c:v>707300</c:v>
                </c:pt>
                <c:pt idx="7074">
                  <c:v>707400</c:v>
                </c:pt>
                <c:pt idx="7075">
                  <c:v>707500</c:v>
                </c:pt>
                <c:pt idx="7076">
                  <c:v>707600</c:v>
                </c:pt>
                <c:pt idx="7077">
                  <c:v>707700</c:v>
                </c:pt>
                <c:pt idx="7078">
                  <c:v>707800</c:v>
                </c:pt>
                <c:pt idx="7079">
                  <c:v>707900</c:v>
                </c:pt>
                <c:pt idx="7080">
                  <c:v>708000</c:v>
                </c:pt>
                <c:pt idx="7081">
                  <c:v>708100</c:v>
                </c:pt>
                <c:pt idx="7082">
                  <c:v>708200</c:v>
                </c:pt>
                <c:pt idx="7083">
                  <c:v>708300</c:v>
                </c:pt>
                <c:pt idx="7084">
                  <c:v>708400</c:v>
                </c:pt>
                <c:pt idx="7085">
                  <c:v>708500</c:v>
                </c:pt>
                <c:pt idx="7086">
                  <c:v>708600</c:v>
                </c:pt>
                <c:pt idx="7087">
                  <c:v>708700</c:v>
                </c:pt>
                <c:pt idx="7088">
                  <c:v>708800</c:v>
                </c:pt>
                <c:pt idx="7089">
                  <c:v>708900</c:v>
                </c:pt>
                <c:pt idx="7090">
                  <c:v>709000</c:v>
                </c:pt>
                <c:pt idx="7091">
                  <c:v>709100</c:v>
                </c:pt>
                <c:pt idx="7092">
                  <c:v>709200</c:v>
                </c:pt>
                <c:pt idx="7093">
                  <c:v>709300</c:v>
                </c:pt>
                <c:pt idx="7094">
                  <c:v>709400</c:v>
                </c:pt>
                <c:pt idx="7095">
                  <c:v>709500</c:v>
                </c:pt>
                <c:pt idx="7096">
                  <c:v>709600</c:v>
                </c:pt>
                <c:pt idx="7097">
                  <c:v>709700</c:v>
                </c:pt>
                <c:pt idx="7098">
                  <c:v>709800</c:v>
                </c:pt>
                <c:pt idx="7099">
                  <c:v>709900</c:v>
                </c:pt>
                <c:pt idx="7100">
                  <c:v>710000</c:v>
                </c:pt>
                <c:pt idx="7101">
                  <c:v>710100</c:v>
                </c:pt>
                <c:pt idx="7102">
                  <c:v>710200</c:v>
                </c:pt>
                <c:pt idx="7103">
                  <c:v>710300</c:v>
                </c:pt>
                <c:pt idx="7104">
                  <c:v>710400</c:v>
                </c:pt>
                <c:pt idx="7105">
                  <c:v>710500</c:v>
                </c:pt>
                <c:pt idx="7106">
                  <c:v>710600</c:v>
                </c:pt>
                <c:pt idx="7107">
                  <c:v>710700</c:v>
                </c:pt>
                <c:pt idx="7108">
                  <c:v>710800</c:v>
                </c:pt>
                <c:pt idx="7109">
                  <c:v>710900</c:v>
                </c:pt>
                <c:pt idx="7110">
                  <c:v>711000</c:v>
                </c:pt>
                <c:pt idx="7111">
                  <c:v>711100</c:v>
                </c:pt>
                <c:pt idx="7112">
                  <c:v>711200</c:v>
                </c:pt>
                <c:pt idx="7113">
                  <c:v>711300</c:v>
                </c:pt>
                <c:pt idx="7114">
                  <c:v>711400</c:v>
                </c:pt>
                <c:pt idx="7115">
                  <c:v>711500</c:v>
                </c:pt>
                <c:pt idx="7116">
                  <c:v>711600</c:v>
                </c:pt>
                <c:pt idx="7117">
                  <c:v>711700</c:v>
                </c:pt>
                <c:pt idx="7118">
                  <c:v>711800</c:v>
                </c:pt>
                <c:pt idx="7119">
                  <c:v>711900</c:v>
                </c:pt>
                <c:pt idx="7120">
                  <c:v>712000</c:v>
                </c:pt>
                <c:pt idx="7121">
                  <c:v>712100</c:v>
                </c:pt>
                <c:pt idx="7122">
                  <c:v>712200</c:v>
                </c:pt>
                <c:pt idx="7123">
                  <c:v>712300</c:v>
                </c:pt>
                <c:pt idx="7124">
                  <c:v>712400</c:v>
                </c:pt>
                <c:pt idx="7125">
                  <c:v>712500</c:v>
                </c:pt>
                <c:pt idx="7126">
                  <c:v>712600</c:v>
                </c:pt>
                <c:pt idx="7127">
                  <c:v>712700</c:v>
                </c:pt>
                <c:pt idx="7128">
                  <c:v>712800</c:v>
                </c:pt>
                <c:pt idx="7129">
                  <c:v>712900</c:v>
                </c:pt>
                <c:pt idx="7130">
                  <c:v>713000</c:v>
                </c:pt>
                <c:pt idx="7131">
                  <c:v>713100</c:v>
                </c:pt>
                <c:pt idx="7132">
                  <c:v>713200</c:v>
                </c:pt>
                <c:pt idx="7133">
                  <c:v>713300</c:v>
                </c:pt>
                <c:pt idx="7134">
                  <c:v>713400</c:v>
                </c:pt>
                <c:pt idx="7135">
                  <c:v>713500</c:v>
                </c:pt>
                <c:pt idx="7136">
                  <c:v>713600</c:v>
                </c:pt>
                <c:pt idx="7137">
                  <c:v>713700</c:v>
                </c:pt>
                <c:pt idx="7138">
                  <c:v>713800</c:v>
                </c:pt>
                <c:pt idx="7139">
                  <c:v>713900</c:v>
                </c:pt>
                <c:pt idx="7140">
                  <c:v>714000</c:v>
                </c:pt>
                <c:pt idx="7141">
                  <c:v>714100</c:v>
                </c:pt>
                <c:pt idx="7142">
                  <c:v>714200</c:v>
                </c:pt>
                <c:pt idx="7143">
                  <c:v>714300</c:v>
                </c:pt>
                <c:pt idx="7144">
                  <c:v>714400</c:v>
                </c:pt>
                <c:pt idx="7145">
                  <c:v>714500</c:v>
                </c:pt>
                <c:pt idx="7146">
                  <c:v>714600</c:v>
                </c:pt>
                <c:pt idx="7147">
                  <c:v>714700</c:v>
                </c:pt>
                <c:pt idx="7148">
                  <c:v>714800</c:v>
                </c:pt>
                <c:pt idx="7149">
                  <c:v>714900</c:v>
                </c:pt>
                <c:pt idx="7150">
                  <c:v>715000</c:v>
                </c:pt>
                <c:pt idx="7151">
                  <c:v>715100</c:v>
                </c:pt>
                <c:pt idx="7152">
                  <c:v>715200</c:v>
                </c:pt>
                <c:pt idx="7153">
                  <c:v>715300</c:v>
                </c:pt>
                <c:pt idx="7154">
                  <c:v>715400</c:v>
                </c:pt>
                <c:pt idx="7155">
                  <c:v>715500</c:v>
                </c:pt>
                <c:pt idx="7156">
                  <c:v>715600</c:v>
                </c:pt>
                <c:pt idx="7157">
                  <c:v>715700</c:v>
                </c:pt>
                <c:pt idx="7158">
                  <c:v>715800</c:v>
                </c:pt>
                <c:pt idx="7159">
                  <c:v>715900</c:v>
                </c:pt>
                <c:pt idx="7160">
                  <c:v>716000</c:v>
                </c:pt>
                <c:pt idx="7161">
                  <c:v>716100</c:v>
                </c:pt>
                <c:pt idx="7162">
                  <c:v>716200</c:v>
                </c:pt>
                <c:pt idx="7163">
                  <c:v>716300</c:v>
                </c:pt>
                <c:pt idx="7164">
                  <c:v>716400</c:v>
                </c:pt>
                <c:pt idx="7165">
                  <c:v>716500</c:v>
                </c:pt>
                <c:pt idx="7166">
                  <c:v>716600</c:v>
                </c:pt>
                <c:pt idx="7167">
                  <c:v>716700</c:v>
                </c:pt>
                <c:pt idx="7168">
                  <c:v>716800</c:v>
                </c:pt>
                <c:pt idx="7169">
                  <c:v>716900</c:v>
                </c:pt>
                <c:pt idx="7170">
                  <c:v>717000</c:v>
                </c:pt>
                <c:pt idx="7171">
                  <c:v>717100</c:v>
                </c:pt>
                <c:pt idx="7172">
                  <c:v>717200</c:v>
                </c:pt>
                <c:pt idx="7173">
                  <c:v>717300</c:v>
                </c:pt>
                <c:pt idx="7174">
                  <c:v>717400</c:v>
                </c:pt>
                <c:pt idx="7175">
                  <c:v>717500</c:v>
                </c:pt>
                <c:pt idx="7176">
                  <c:v>717600</c:v>
                </c:pt>
                <c:pt idx="7177">
                  <c:v>717700</c:v>
                </c:pt>
                <c:pt idx="7178">
                  <c:v>717800</c:v>
                </c:pt>
                <c:pt idx="7179">
                  <c:v>717900</c:v>
                </c:pt>
                <c:pt idx="7180">
                  <c:v>718000</c:v>
                </c:pt>
                <c:pt idx="7181">
                  <c:v>718100</c:v>
                </c:pt>
                <c:pt idx="7182">
                  <c:v>718200</c:v>
                </c:pt>
                <c:pt idx="7183">
                  <c:v>718300</c:v>
                </c:pt>
                <c:pt idx="7184">
                  <c:v>718400</c:v>
                </c:pt>
                <c:pt idx="7185">
                  <c:v>718500</c:v>
                </c:pt>
                <c:pt idx="7186">
                  <c:v>718600</c:v>
                </c:pt>
                <c:pt idx="7187">
                  <c:v>718700</c:v>
                </c:pt>
                <c:pt idx="7188">
                  <c:v>718800</c:v>
                </c:pt>
                <c:pt idx="7189">
                  <c:v>718900</c:v>
                </c:pt>
                <c:pt idx="7190">
                  <c:v>719000</c:v>
                </c:pt>
                <c:pt idx="7191">
                  <c:v>719100</c:v>
                </c:pt>
                <c:pt idx="7192">
                  <c:v>719200</c:v>
                </c:pt>
                <c:pt idx="7193">
                  <c:v>719300</c:v>
                </c:pt>
                <c:pt idx="7194">
                  <c:v>719400</c:v>
                </c:pt>
                <c:pt idx="7195">
                  <c:v>719500</c:v>
                </c:pt>
                <c:pt idx="7196">
                  <c:v>719600</c:v>
                </c:pt>
                <c:pt idx="7197">
                  <c:v>719700</c:v>
                </c:pt>
                <c:pt idx="7198">
                  <c:v>719800</c:v>
                </c:pt>
                <c:pt idx="7199">
                  <c:v>719900</c:v>
                </c:pt>
                <c:pt idx="7200">
                  <c:v>720000</c:v>
                </c:pt>
                <c:pt idx="7201">
                  <c:v>720100</c:v>
                </c:pt>
                <c:pt idx="7202">
                  <c:v>720200</c:v>
                </c:pt>
                <c:pt idx="7203">
                  <c:v>720300</c:v>
                </c:pt>
                <c:pt idx="7204">
                  <c:v>720400</c:v>
                </c:pt>
                <c:pt idx="7205">
                  <c:v>720500</c:v>
                </c:pt>
                <c:pt idx="7206">
                  <c:v>720600</c:v>
                </c:pt>
                <c:pt idx="7207">
                  <c:v>720700</c:v>
                </c:pt>
                <c:pt idx="7208">
                  <c:v>720800</c:v>
                </c:pt>
                <c:pt idx="7209">
                  <c:v>720900</c:v>
                </c:pt>
                <c:pt idx="7210">
                  <c:v>721000</c:v>
                </c:pt>
                <c:pt idx="7211">
                  <c:v>721100</c:v>
                </c:pt>
                <c:pt idx="7212">
                  <c:v>721200</c:v>
                </c:pt>
                <c:pt idx="7213">
                  <c:v>721300</c:v>
                </c:pt>
                <c:pt idx="7214">
                  <c:v>721400</c:v>
                </c:pt>
                <c:pt idx="7215">
                  <c:v>721500</c:v>
                </c:pt>
                <c:pt idx="7216">
                  <c:v>721600</c:v>
                </c:pt>
                <c:pt idx="7217">
                  <c:v>721700</c:v>
                </c:pt>
                <c:pt idx="7218">
                  <c:v>721800</c:v>
                </c:pt>
                <c:pt idx="7219">
                  <c:v>721900</c:v>
                </c:pt>
                <c:pt idx="7220">
                  <c:v>722000</c:v>
                </c:pt>
                <c:pt idx="7221">
                  <c:v>722100</c:v>
                </c:pt>
                <c:pt idx="7222">
                  <c:v>722200</c:v>
                </c:pt>
                <c:pt idx="7223">
                  <c:v>722300</c:v>
                </c:pt>
                <c:pt idx="7224">
                  <c:v>722400</c:v>
                </c:pt>
                <c:pt idx="7225">
                  <c:v>722500</c:v>
                </c:pt>
                <c:pt idx="7226">
                  <c:v>722600</c:v>
                </c:pt>
                <c:pt idx="7227">
                  <c:v>722700</c:v>
                </c:pt>
                <c:pt idx="7228">
                  <c:v>722800</c:v>
                </c:pt>
                <c:pt idx="7229">
                  <c:v>722900</c:v>
                </c:pt>
                <c:pt idx="7230">
                  <c:v>723000</c:v>
                </c:pt>
                <c:pt idx="7231">
                  <c:v>723100</c:v>
                </c:pt>
                <c:pt idx="7232">
                  <c:v>723200</c:v>
                </c:pt>
                <c:pt idx="7233">
                  <c:v>723300</c:v>
                </c:pt>
                <c:pt idx="7234">
                  <c:v>723400</c:v>
                </c:pt>
                <c:pt idx="7235">
                  <c:v>723500</c:v>
                </c:pt>
                <c:pt idx="7236">
                  <c:v>723600</c:v>
                </c:pt>
                <c:pt idx="7237">
                  <c:v>723700</c:v>
                </c:pt>
                <c:pt idx="7238">
                  <c:v>723800</c:v>
                </c:pt>
                <c:pt idx="7239">
                  <c:v>723900</c:v>
                </c:pt>
                <c:pt idx="7240">
                  <c:v>724000</c:v>
                </c:pt>
                <c:pt idx="7241">
                  <c:v>724100</c:v>
                </c:pt>
                <c:pt idx="7242">
                  <c:v>724200</c:v>
                </c:pt>
                <c:pt idx="7243">
                  <c:v>724300</c:v>
                </c:pt>
                <c:pt idx="7244">
                  <c:v>724400</c:v>
                </c:pt>
                <c:pt idx="7245">
                  <c:v>724500</c:v>
                </c:pt>
                <c:pt idx="7246">
                  <c:v>724600</c:v>
                </c:pt>
                <c:pt idx="7247">
                  <c:v>724700</c:v>
                </c:pt>
                <c:pt idx="7248">
                  <c:v>724800</c:v>
                </c:pt>
                <c:pt idx="7249">
                  <c:v>724900</c:v>
                </c:pt>
                <c:pt idx="7250">
                  <c:v>725000</c:v>
                </c:pt>
                <c:pt idx="7251">
                  <c:v>725100</c:v>
                </c:pt>
                <c:pt idx="7252">
                  <c:v>725200</c:v>
                </c:pt>
                <c:pt idx="7253">
                  <c:v>725300</c:v>
                </c:pt>
                <c:pt idx="7254">
                  <c:v>725400</c:v>
                </c:pt>
                <c:pt idx="7255">
                  <c:v>725500</c:v>
                </c:pt>
                <c:pt idx="7256">
                  <c:v>725600</c:v>
                </c:pt>
                <c:pt idx="7257">
                  <c:v>725700</c:v>
                </c:pt>
                <c:pt idx="7258">
                  <c:v>725800</c:v>
                </c:pt>
                <c:pt idx="7259">
                  <c:v>725900</c:v>
                </c:pt>
                <c:pt idx="7260">
                  <c:v>726000</c:v>
                </c:pt>
                <c:pt idx="7261">
                  <c:v>726100</c:v>
                </c:pt>
                <c:pt idx="7262">
                  <c:v>726200</c:v>
                </c:pt>
                <c:pt idx="7263">
                  <c:v>726300</c:v>
                </c:pt>
                <c:pt idx="7264">
                  <c:v>726400</c:v>
                </c:pt>
                <c:pt idx="7265">
                  <c:v>726500</c:v>
                </c:pt>
                <c:pt idx="7266">
                  <c:v>726600</c:v>
                </c:pt>
                <c:pt idx="7267">
                  <c:v>726700</c:v>
                </c:pt>
                <c:pt idx="7268">
                  <c:v>726800</c:v>
                </c:pt>
                <c:pt idx="7269">
                  <c:v>726900</c:v>
                </c:pt>
                <c:pt idx="7270">
                  <c:v>727000</c:v>
                </c:pt>
                <c:pt idx="7271">
                  <c:v>727100</c:v>
                </c:pt>
                <c:pt idx="7272">
                  <c:v>727200</c:v>
                </c:pt>
                <c:pt idx="7273">
                  <c:v>727300</c:v>
                </c:pt>
                <c:pt idx="7274">
                  <c:v>727400</c:v>
                </c:pt>
                <c:pt idx="7275">
                  <c:v>727500</c:v>
                </c:pt>
                <c:pt idx="7276">
                  <c:v>727600</c:v>
                </c:pt>
                <c:pt idx="7277">
                  <c:v>727700</c:v>
                </c:pt>
                <c:pt idx="7278">
                  <c:v>727800</c:v>
                </c:pt>
                <c:pt idx="7279">
                  <c:v>727900</c:v>
                </c:pt>
                <c:pt idx="7280">
                  <c:v>728000</c:v>
                </c:pt>
                <c:pt idx="7281">
                  <c:v>728100</c:v>
                </c:pt>
                <c:pt idx="7282">
                  <c:v>728200</c:v>
                </c:pt>
                <c:pt idx="7283">
                  <c:v>728300</c:v>
                </c:pt>
                <c:pt idx="7284">
                  <c:v>728400</c:v>
                </c:pt>
                <c:pt idx="7285">
                  <c:v>728500</c:v>
                </c:pt>
                <c:pt idx="7286">
                  <c:v>728600</c:v>
                </c:pt>
                <c:pt idx="7287">
                  <c:v>728700</c:v>
                </c:pt>
                <c:pt idx="7288">
                  <c:v>728800</c:v>
                </c:pt>
                <c:pt idx="7289">
                  <c:v>728900</c:v>
                </c:pt>
                <c:pt idx="7290">
                  <c:v>729000</c:v>
                </c:pt>
                <c:pt idx="7291">
                  <c:v>729100</c:v>
                </c:pt>
                <c:pt idx="7292">
                  <c:v>729200</c:v>
                </c:pt>
                <c:pt idx="7293">
                  <c:v>729300</c:v>
                </c:pt>
                <c:pt idx="7294">
                  <c:v>729400</c:v>
                </c:pt>
                <c:pt idx="7295">
                  <c:v>729500</c:v>
                </c:pt>
                <c:pt idx="7296">
                  <c:v>729600</c:v>
                </c:pt>
                <c:pt idx="7297">
                  <c:v>729700</c:v>
                </c:pt>
                <c:pt idx="7298">
                  <c:v>729800</c:v>
                </c:pt>
                <c:pt idx="7299">
                  <c:v>729900</c:v>
                </c:pt>
                <c:pt idx="7300">
                  <c:v>730000</c:v>
                </c:pt>
                <c:pt idx="7301">
                  <c:v>730100</c:v>
                </c:pt>
                <c:pt idx="7302">
                  <c:v>730200</c:v>
                </c:pt>
                <c:pt idx="7303">
                  <c:v>730300</c:v>
                </c:pt>
                <c:pt idx="7304">
                  <c:v>730400</c:v>
                </c:pt>
                <c:pt idx="7305">
                  <c:v>730500</c:v>
                </c:pt>
                <c:pt idx="7306">
                  <c:v>730600</c:v>
                </c:pt>
                <c:pt idx="7307">
                  <c:v>730700</c:v>
                </c:pt>
                <c:pt idx="7308">
                  <c:v>730800</c:v>
                </c:pt>
                <c:pt idx="7309">
                  <c:v>730900</c:v>
                </c:pt>
                <c:pt idx="7310">
                  <c:v>731000</c:v>
                </c:pt>
                <c:pt idx="7311">
                  <c:v>731100</c:v>
                </c:pt>
                <c:pt idx="7312">
                  <c:v>731200</c:v>
                </c:pt>
                <c:pt idx="7313">
                  <c:v>731300</c:v>
                </c:pt>
                <c:pt idx="7314">
                  <c:v>731400</c:v>
                </c:pt>
                <c:pt idx="7315">
                  <c:v>731500</c:v>
                </c:pt>
                <c:pt idx="7316">
                  <c:v>731600</c:v>
                </c:pt>
                <c:pt idx="7317">
                  <c:v>731700</c:v>
                </c:pt>
                <c:pt idx="7318">
                  <c:v>731800</c:v>
                </c:pt>
                <c:pt idx="7319">
                  <c:v>731900</c:v>
                </c:pt>
                <c:pt idx="7320">
                  <c:v>732000</c:v>
                </c:pt>
                <c:pt idx="7321">
                  <c:v>732100</c:v>
                </c:pt>
                <c:pt idx="7322">
                  <c:v>732200</c:v>
                </c:pt>
                <c:pt idx="7323">
                  <c:v>732300</c:v>
                </c:pt>
                <c:pt idx="7324">
                  <c:v>732400</c:v>
                </c:pt>
                <c:pt idx="7325">
                  <c:v>732500</c:v>
                </c:pt>
                <c:pt idx="7326">
                  <c:v>732600</c:v>
                </c:pt>
                <c:pt idx="7327">
                  <c:v>732700</c:v>
                </c:pt>
                <c:pt idx="7328">
                  <c:v>732800</c:v>
                </c:pt>
                <c:pt idx="7329">
                  <c:v>732900</c:v>
                </c:pt>
                <c:pt idx="7330">
                  <c:v>733000</c:v>
                </c:pt>
                <c:pt idx="7331">
                  <c:v>733100</c:v>
                </c:pt>
                <c:pt idx="7332">
                  <c:v>733200</c:v>
                </c:pt>
                <c:pt idx="7333">
                  <c:v>733300</c:v>
                </c:pt>
                <c:pt idx="7334">
                  <c:v>733400</c:v>
                </c:pt>
                <c:pt idx="7335">
                  <c:v>733500</c:v>
                </c:pt>
                <c:pt idx="7336">
                  <c:v>733600</c:v>
                </c:pt>
                <c:pt idx="7337">
                  <c:v>733700</c:v>
                </c:pt>
                <c:pt idx="7338">
                  <c:v>733800</c:v>
                </c:pt>
                <c:pt idx="7339">
                  <c:v>733900</c:v>
                </c:pt>
                <c:pt idx="7340">
                  <c:v>734000</c:v>
                </c:pt>
                <c:pt idx="7341">
                  <c:v>734100</c:v>
                </c:pt>
                <c:pt idx="7342">
                  <c:v>734200</c:v>
                </c:pt>
                <c:pt idx="7343">
                  <c:v>734300</c:v>
                </c:pt>
                <c:pt idx="7344">
                  <c:v>734400</c:v>
                </c:pt>
                <c:pt idx="7345">
                  <c:v>734500</c:v>
                </c:pt>
                <c:pt idx="7346">
                  <c:v>734600</c:v>
                </c:pt>
                <c:pt idx="7347">
                  <c:v>734700</c:v>
                </c:pt>
                <c:pt idx="7348">
                  <c:v>734800</c:v>
                </c:pt>
                <c:pt idx="7349">
                  <c:v>734900</c:v>
                </c:pt>
                <c:pt idx="7350">
                  <c:v>735000</c:v>
                </c:pt>
                <c:pt idx="7351">
                  <c:v>735100</c:v>
                </c:pt>
                <c:pt idx="7352">
                  <c:v>735200</c:v>
                </c:pt>
                <c:pt idx="7353">
                  <c:v>735300</c:v>
                </c:pt>
                <c:pt idx="7354">
                  <c:v>735400</c:v>
                </c:pt>
                <c:pt idx="7355">
                  <c:v>735500</c:v>
                </c:pt>
                <c:pt idx="7356">
                  <c:v>735600</c:v>
                </c:pt>
                <c:pt idx="7357">
                  <c:v>735700</c:v>
                </c:pt>
                <c:pt idx="7358">
                  <c:v>735800</c:v>
                </c:pt>
                <c:pt idx="7359">
                  <c:v>735900</c:v>
                </c:pt>
                <c:pt idx="7360">
                  <c:v>736000</c:v>
                </c:pt>
                <c:pt idx="7361">
                  <c:v>736100</c:v>
                </c:pt>
                <c:pt idx="7362">
                  <c:v>736200</c:v>
                </c:pt>
                <c:pt idx="7363">
                  <c:v>736300</c:v>
                </c:pt>
                <c:pt idx="7364">
                  <c:v>736400</c:v>
                </c:pt>
                <c:pt idx="7365">
                  <c:v>736500</c:v>
                </c:pt>
                <c:pt idx="7366">
                  <c:v>736600</c:v>
                </c:pt>
                <c:pt idx="7367">
                  <c:v>736700</c:v>
                </c:pt>
                <c:pt idx="7368">
                  <c:v>736800</c:v>
                </c:pt>
                <c:pt idx="7369">
                  <c:v>736900</c:v>
                </c:pt>
                <c:pt idx="7370">
                  <c:v>737000</c:v>
                </c:pt>
                <c:pt idx="7371">
                  <c:v>737100</c:v>
                </c:pt>
                <c:pt idx="7372">
                  <c:v>737200</c:v>
                </c:pt>
                <c:pt idx="7373">
                  <c:v>737300</c:v>
                </c:pt>
                <c:pt idx="7374">
                  <c:v>737400</c:v>
                </c:pt>
                <c:pt idx="7375">
                  <c:v>737500</c:v>
                </c:pt>
                <c:pt idx="7376">
                  <c:v>737600</c:v>
                </c:pt>
                <c:pt idx="7377">
                  <c:v>737700</c:v>
                </c:pt>
                <c:pt idx="7378">
                  <c:v>737800</c:v>
                </c:pt>
                <c:pt idx="7379">
                  <c:v>737900</c:v>
                </c:pt>
                <c:pt idx="7380">
                  <c:v>738000</c:v>
                </c:pt>
                <c:pt idx="7381">
                  <c:v>738100</c:v>
                </c:pt>
                <c:pt idx="7382">
                  <c:v>738200</c:v>
                </c:pt>
                <c:pt idx="7383">
                  <c:v>738300</c:v>
                </c:pt>
                <c:pt idx="7384">
                  <c:v>738400</c:v>
                </c:pt>
                <c:pt idx="7385">
                  <c:v>738500</c:v>
                </c:pt>
                <c:pt idx="7386">
                  <c:v>738600</c:v>
                </c:pt>
                <c:pt idx="7387">
                  <c:v>738700</c:v>
                </c:pt>
                <c:pt idx="7388">
                  <c:v>738800</c:v>
                </c:pt>
                <c:pt idx="7389">
                  <c:v>738900</c:v>
                </c:pt>
                <c:pt idx="7390">
                  <c:v>739000</c:v>
                </c:pt>
                <c:pt idx="7391">
                  <c:v>739100</c:v>
                </c:pt>
                <c:pt idx="7392">
                  <c:v>739200</c:v>
                </c:pt>
                <c:pt idx="7393">
                  <c:v>739300</c:v>
                </c:pt>
                <c:pt idx="7394">
                  <c:v>739400</c:v>
                </c:pt>
                <c:pt idx="7395">
                  <c:v>739500</c:v>
                </c:pt>
                <c:pt idx="7396">
                  <c:v>739600</c:v>
                </c:pt>
                <c:pt idx="7397">
                  <c:v>739700</c:v>
                </c:pt>
                <c:pt idx="7398">
                  <c:v>739800</c:v>
                </c:pt>
                <c:pt idx="7399">
                  <c:v>739900</c:v>
                </c:pt>
                <c:pt idx="7400">
                  <c:v>740000</c:v>
                </c:pt>
                <c:pt idx="7401">
                  <c:v>740100</c:v>
                </c:pt>
                <c:pt idx="7402">
                  <c:v>740200</c:v>
                </c:pt>
                <c:pt idx="7403">
                  <c:v>740300</c:v>
                </c:pt>
                <c:pt idx="7404">
                  <c:v>740400</c:v>
                </c:pt>
                <c:pt idx="7405">
                  <c:v>740500</c:v>
                </c:pt>
                <c:pt idx="7406">
                  <c:v>740600</c:v>
                </c:pt>
                <c:pt idx="7407">
                  <c:v>740700</c:v>
                </c:pt>
                <c:pt idx="7408">
                  <c:v>740800</c:v>
                </c:pt>
                <c:pt idx="7409">
                  <c:v>740900</c:v>
                </c:pt>
                <c:pt idx="7410">
                  <c:v>741000</c:v>
                </c:pt>
                <c:pt idx="7411">
                  <c:v>741100</c:v>
                </c:pt>
                <c:pt idx="7412">
                  <c:v>741200</c:v>
                </c:pt>
                <c:pt idx="7413">
                  <c:v>741300</c:v>
                </c:pt>
                <c:pt idx="7414">
                  <c:v>741400</c:v>
                </c:pt>
                <c:pt idx="7415">
                  <c:v>741500</c:v>
                </c:pt>
                <c:pt idx="7416">
                  <c:v>741600</c:v>
                </c:pt>
                <c:pt idx="7417">
                  <c:v>741700</c:v>
                </c:pt>
                <c:pt idx="7418">
                  <c:v>741800</c:v>
                </c:pt>
                <c:pt idx="7419">
                  <c:v>741900</c:v>
                </c:pt>
                <c:pt idx="7420">
                  <c:v>742000</c:v>
                </c:pt>
                <c:pt idx="7421">
                  <c:v>742100</c:v>
                </c:pt>
                <c:pt idx="7422">
                  <c:v>742200</c:v>
                </c:pt>
                <c:pt idx="7423">
                  <c:v>742300</c:v>
                </c:pt>
                <c:pt idx="7424">
                  <c:v>742400</c:v>
                </c:pt>
                <c:pt idx="7425">
                  <c:v>742500</c:v>
                </c:pt>
                <c:pt idx="7426">
                  <c:v>742600</c:v>
                </c:pt>
                <c:pt idx="7427">
                  <c:v>742700</c:v>
                </c:pt>
                <c:pt idx="7428">
                  <c:v>742800</c:v>
                </c:pt>
                <c:pt idx="7429">
                  <c:v>742900</c:v>
                </c:pt>
                <c:pt idx="7430">
                  <c:v>743000</c:v>
                </c:pt>
                <c:pt idx="7431">
                  <c:v>743100</c:v>
                </c:pt>
                <c:pt idx="7432">
                  <c:v>743200</c:v>
                </c:pt>
                <c:pt idx="7433">
                  <c:v>743300</c:v>
                </c:pt>
                <c:pt idx="7434">
                  <c:v>743400</c:v>
                </c:pt>
                <c:pt idx="7435">
                  <c:v>743500</c:v>
                </c:pt>
                <c:pt idx="7436">
                  <c:v>743600</c:v>
                </c:pt>
                <c:pt idx="7437">
                  <c:v>743700</c:v>
                </c:pt>
                <c:pt idx="7438">
                  <c:v>743800</c:v>
                </c:pt>
                <c:pt idx="7439">
                  <c:v>743900</c:v>
                </c:pt>
                <c:pt idx="7440">
                  <c:v>744000</c:v>
                </c:pt>
                <c:pt idx="7441">
                  <c:v>744100</c:v>
                </c:pt>
                <c:pt idx="7442">
                  <c:v>744200</c:v>
                </c:pt>
                <c:pt idx="7443">
                  <c:v>744300</c:v>
                </c:pt>
                <c:pt idx="7444">
                  <c:v>744400</c:v>
                </c:pt>
                <c:pt idx="7445">
                  <c:v>744500</c:v>
                </c:pt>
                <c:pt idx="7446">
                  <c:v>744600</c:v>
                </c:pt>
                <c:pt idx="7447">
                  <c:v>744700</c:v>
                </c:pt>
                <c:pt idx="7448">
                  <c:v>744800</c:v>
                </c:pt>
                <c:pt idx="7449">
                  <c:v>744900</c:v>
                </c:pt>
                <c:pt idx="7450">
                  <c:v>745000</c:v>
                </c:pt>
                <c:pt idx="7451">
                  <c:v>745100</c:v>
                </c:pt>
                <c:pt idx="7452">
                  <c:v>745200</c:v>
                </c:pt>
                <c:pt idx="7453">
                  <c:v>745300</c:v>
                </c:pt>
                <c:pt idx="7454">
                  <c:v>745400</c:v>
                </c:pt>
                <c:pt idx="7455">
                  <c:v>745500</c:v>
                </c:pt>
                <c:pt idx="7456">
                  <c:v>745600</c:v>
                </c:pt>
                <c:pt idx="7457">
                  <c:v>745700</c:v>
                </c:pt>
                <c:pt idx="7458">
                  <c:v>745800</c:v>
                </c:pt>
                <c:pt idx="7459">
                  <c:v>745900</c:v>
                </c:pt>
                <c:pt idx="7460">
                  <c:v>746000</c:v>
                </c:pt>
                <c:pt idx="7461">
                  <c:v>746100</c:v>
                </c:pt>
                <c:pt idx="7462">
                  <c:v>746200</c:v>
                </c:pt>
                <c:pt idx="7463">
                  <c:v>746300</c:v>
                </c:pt>
                <c:pt idx="7464">
                  <c:v>746400</c:v>
                </c:pt>
                <c:pt idx="7465">
                  <c:v>746500</c:v>
                </c:pt>
                <c:pt idx="7466">
                  <c:v>746600</c:v>
                </c:pt>
                <c:pt idx="7467">
                  <c:v>746700</c:v>
                </c:pt>
                <c:pt idx="7468">
                  <c:v>746800</c:v>
                </c:pt>
                <c:pt idx="7469">
                  <c:v>746900</c:v>
                </c:pt>
                <c:pt idx="7470">
                  <c:v>747000</c:v>
                </c:pt>
                <c:pt idx="7471">
                  <c:v>747100</c:v>
                </c:pt>
                <c:pt idx="7472">
                  <c:v>747200</c:v>
                </c:pt>
                <c:pt idx="7473">
                  <c:v>747300</c:v>
                </c:pt>
                <c:pt idx="7474">
                  <c:v>747400</c:v>
                </c:pt>
                <c:pt idx="7475">
                  <c:v>747500</c:v>
                </c:pt>
                <c:pt idx="7476">
                  <c:v>747600</c:v>
                </c:pt>
                <c:pt idx="7477">
                  <c:v>747700</c:v>
                </c:pt>
                <c:pt idx="7478">
                  <c:v>747800</c:v>
                </c:pt>
                <c:pt idx="7479">
                  <c:v>747900</c:v>
                </c:pt>
                <c:pt idx="7480">
                  <c:v>748000</c:v>
                </c:pt>
                <c:pt idx="7481">
                  <c:v>748100</c:v>
                </c:pt>
                <c:pt idx="7482">
                  <c:v>748200</c:v>
                </c:pt>
                <c:pt idx="7483">
                  <c:v>748300</c:v>
                </c:pt>
                <c:pt idx="7484">
                  <c:v>748400</c:v>
                </c:pt>
                <c:pt idx="7485">
                  <c:v>748500</c:v>
                </c:pt>
                <c:pt idx="7486">
                  <c:v>748600</c:v>
                </c:pt>
                <c:pt idx="7487">
                  <c:v>748700</c:v>
                </c:pt>
                <c:pt idx="7488">
                  <c:v>748800</c:v>
                </c:pt>
                <c:pt idx="7489">
                  <c:v>748900</c:v>
                </c:pt>
                <c:pt idx="7490">
                  <c:v>749000</c:v>
                </c:pt>
                <c:pt idx="7491">
                  <c:v>749100</c:v>
                </c:pt>
                <c:pt idx="7492">
                  <c:v>749200</c:v>
                </c:pt>
                <c:pt idx="7493">
                  <c:v>749300</c:v>
                </c:pt>
                <c:pt idx="7494">
                  <c:v>749400</c:v>
                </c:pt>
                <c:pt idx="7495">
                  <c:v>749500</c:v>
                </c:pt>
                <c:pt idx="7496">
                  <c:v>749600</c:v>
                </c:pt>
                <c:pt idx="7497">
                  <c:v>749700</c:v>
                </c:pt>
                <c:pt idx="7498">
                  <c:v>749800</c:v>
                </c:pt>
                <c:pt idx="7499">
                  <c:v>749900</c:v>
                </c:pt>
                <c:pt idx="7500">
                  <c:v>750000</c:v>
                </c:pt>
                <c:pt idx="7501">
                  <c:v>750100</c:v>
                </c:pt>
                <c:pt idx="7502">
                  <c:v>750200</c:v>
                </c:pt>
                <c:pt idx="7503">
                  <c:v>750300</c:v>
                </c:pt>
                <c:pt idx="7504">
                  <c:v>750400</c:v>
                </c:pt>
                <c:pt idx="7505">
                  <c:v>750500</c:v>
                </c:pt>
                <c:pt idx="7506">
                  <c:v>750600</c:v>
                </c:pt>
                <c:pt idx="7507">
                  <c:v>750700</c:v>
                </c:pt>
                <c:pt idx="7508">
                  <c:v>750800</c:v>
                </c:pt>
                <c:pt idx="7509">
                  <c:v>750900</c:v>
                </c:pt>
                <c:pt idx="7510">
                  <c:v>751000</c:v>
                </c:pt>
                <c:pt idx="7511">
                  <c:v>751100</c:v>
                </c:pt>
                <c:pt idx="7512">
                  <c:v>751200</c:v>
                </c:pt>
                <c:pt idx="7513">
                  <c:v>751300</c:v>
                </c:pt>
                <c:pt idx="7514">
                  <c:v>751400</c:v>
                </c:pt>
                <c:pt idx="7515">
                  <c:v>751500</c:v>
                </c:pt>
                <c:pt idx="7516">
                  <c:v>751600</c:v>
                </c:pt>
                <c:pt idx="7517">
                  <c:v>751700</c:v>
                </c:pt>
                <c:pt idx="7518">
                  <c:v>751800</c:v>
                </c:pt>
                <c:pt idx="7519">
                  <c:v>751900</c:v>
                </c:pt>
                <c:pt idx="7520">
                  <c:v>752000</c:v>
                </c:pt>
                <c:pt idx="7521">
                  <c:v>752100</c:v>
                </c:pt>
                <c:pt idx="7522">
                  <c:v>752200</c:v>
                </c:pt>
                <c:pt idx="7523">
                  <c:v>752300</c:v>
                </c:pt>
                <c:pt idx="7524">
                  <c:v>752400</c:v>
                </c:pt>
                <c:pt idx="7525">
                  <c:v>752500</c:v>
                </c:pt>
                <c:pt idx="7526">
                  <c:v>752600</c:v>
                </c:pt>
                <c:pt idx="7527">
                  <c:v>752700</c:v>
                </c:pt>
                <c:pt idx="7528">
                  <c:v>752800</c:v>
                </c:pt>
                <c:pt idx="7529">
                  <c:v>752900</c:v>
                </c:pt>
                <c:pt idx="7530">
                  <c:v>753000</c:v>
                </c:pt>
                <c:pt idx="7531">
                  <c:v>753100</c:v>
                </c:pt>
                <c:pt idx="7532">
                  <c:v>753200</c:v>
                </c:pt>
                <c:pt idx="7533">
                  <c:v>753300</c:v>
                </c:pt>
                <c:pt idx="7534">
                  <c:v>753400</c:v>
                </c:pt>
                <c:pt idx="7535">
                  <c:v>753500</c:v>
                </c:pt>
                <c:pt idx="7536">
                  <c:v>753600</c:v>
                </c:pt>
                <c:pt idx="7537">
                  <c:v>753700</c:v>
                </c:pt>
                <c:pt idx="7538">
                  <c:v>753800</c:v>
                </c:pt>
                <c:pt idx="7539">
                  <c:v>753900</c:v>
                </c:pt>
                <c:pt idx="7540">
                  <c:v>754000</c:v>
                </c:pt>
                <c:pt idx="7541">
                  <c:v>754100</c:v>
                </c:pt>
                <c:pt idx="7542">
                  <c:v>754200</c:v>
                </c:pt>
                <c:pt idx="7543">
                  <c:v>754300</c:v>
                </c:pt>
                <c:pt idx="7544">
                  <c:v>754400</c:v>
                </c:pt>
                <c:pt idx="7545">
                  <c:v>754500</c:v>
                </c:pt>
                <c:pt idx="7546">
                  <c:v>754600</c:v>
                </c:pt>
                <c:pt idx="7547">
                  <c:v>754700</c:v>
                </c:pt>
                <c:pt idx="7548">
                  <c:v>754800</c:v>
                </c:pt>
                <c:pt idx="7549">
                  <c:v>754900</c:v>
                </c:pt>
                <c:pt idx="7550">
                  <c:v>755000</c:v>
                </c:pt>
                <c:pt idx="7551">
                  <c:v>755100</c:v>
                </c:pt>
                <c:pt idx="7552">
                  <c:v>755200</c:v>
                </c:pt>
                <c:pt idx="7553">
                  <c:v>755300</c:v>
                </c:pt>
                <c:pt idx="7554">
                  <c:v>755400</c:v>
                </c:pt>
                <c:pt idx="7555">
                  <c:v>755500</c:v>
                </c:pt>
                <c:pt idx="7556">
                  <c:v>755600</c:v>
                </c:pt>
                <c:pt idx="7557">
                  <c:v>755700</c:v>
                </c:pt>
                <c:pt idx="7558">
                  <c:v>755800</c:v>
                </c:pt>
                <c:pt idx="7559">
                  <c:v>755900</c:v>
                </c:pt>
                <c:pt idx="7560">
                  <c:v>756000</c:v>
                </c:pt>
                <c:pt idx="7561">
                  <c:v>756100</c:v>
                </c:pt>
                <c:pt idx="7562">
                  <c:v>756200</c:v>
                </c:pt>
                <c:pt idx="7563">
                  <c:v>756300</c:v>
                </c:pt>
                <c:pt idx="7564">
                  <c:v>756400</c:v>
                </c:pt>
                <c:pt idx="7565">
                  <c:v>756500</c:v>
                </c:pt>
                <c:pt idx="7566">
                  <c:v>756600</c:v>
                </c:pt>
                <c:pt idx="7567">
                  <c:v>756700</c:v>
                </c:pt>
                <c:pt idx="7568">
                  <c:v>756800</c:v>
                </c:pt>
                <c:pt idx="7569">
                  <c:v>756900</c:v>
                </c:pt>
                <c:pt idx="7570">
                  <c:v>757000</c:v>
                </c:pt>
                <c:pt idx="7571">
                  <c:v>757100</c:v>
                </c:pt>
                <c:pt idx="7572">
                  <c:v>757200</c:v>
                </c:pt>
                <c:pt idx="7573">
                  <c:v>757300</c:v>
                </c:pt>
                <c:pt idx="7574">
                  <c:v>757400</c:v>
                </c:pt>
                <c:pt idx="7575">
                  <c:v>757500</c:v>
                </c:pt>
                <c:pt idx="7576">
                  <c:v>757600</c:v>
                </c:pt>
                <c:pt idx="7577">
                  <c:v>757700</c:v>
                </c:pt>
                <c:pt idx="7578">
                  <c:v>757800</c:v>
                </c:pt>
                <c:pt idx="7579">
                  <c:v>757900</c:v>
                </c:pt>
                <c:pt idx="7580">
                  <c:v>758000</c:v>
                </c:pt>
                <c:pt idx="7581">
                  <c:v>758100</c:v>
                </c:pt>
                <c:pt idx="7582">
                  <c:v>758200</c:v>
                </c:pt>
                <c:pt idx="7583">
                  <c:v>758300</c:v>
                </c:pt>
                <c:pt idx="7584">
                  <c:v>758400</c:v>
                </c:pt>
                <c:pt idx="7585">
                  <c:v>758500</c:v>
                </c:pt>
                <c:pt idx="7586">
                  <c:v>758600</c:v>
                </c:pt>
                <c:pt idx="7587">
                  <c:v>758700</c:v>
                </c:pt>
                <c:pt idx="7588">
                  <c:v>758800</c:v>
                </c:pt>
                <c:pt idx="7589">
                  <c:v>758900</c:v>
                </c:pt>
                <c:pt idx="7590">
                  <c:v>759000</c:v>
                </c:pt>
                <c:pt idx="7591">
                  <c:v>759100</c:v>
                </c:pt>
                <c:pt idx="7592">
                  <c:v>759200</c:v>
                </c:pt>
                <c:pt idx="7593">
                  <c:v>759300</c:v>
                </c:pt>
                <c:pt idx="7594">
                  <c:v>759400</c:v>
                </c:pt>
                <c:pt idx="7595">
                  <c:v>759500</c:v>
                </c:pt>
                <c:pt idx="7596">
                  <c:v>759600</c:v>
                </c:pt>
                <c:pt idx="7597">
                  <c:v>759700</c:v>
                </c:pt>
                <c:pt idx="7598">
                  <c:v>759800</c:v>
                </c:pt>
                <c:pt idx="7599">
                  <c:v>759900</c:v>
                </c:pt>
                <c:pt idx="7600">
                  <c:v>760000</c:v>
                </c:pt>
                <c:pt idx="7601">
                  <c:v>760100</c:v>
                </c:pt>
                <c:pt idx="7602">
                  <c:v>760200</c:v>
                </c:pt>
                <c:pt idx="7603">
                  <c:v>760300</c:v>
                </c:pt>
                <c:pt idx="7604">
                  <c:v>760400</c:v>
                </c:pt>
                <c:pt idx="7605">
                  <c:v>760500</c:v>
                </c:pt>
                <c:pt idx="7606">
                  <c:v>760600</c:v>
                </c:pt>
                <c:pt idx="7607">
                  <c:v>760700</c:v>
                </c:pt>
                <c:pt idx="7608">
                  <c:v>760800</c:v>
                </c:pt>
                <c:pt idx="7609">
                  <c:v>760900</c:v>
                </c:pt>
                <c:pt idx="7610">
                  <c:v>761000</c:v>
                </c:pt>
                <c:pt idx="7611">
                  <c:v>761100</c:v>
                </c:pt>
                <c:pt idx="7612">
                  <c:v>761200</c:v>
                </c:pt>
                <c:pt idx="7613">
                  <c:v>761300</c:v>
                </c:pt>
                <c:pt idx="7614">
                  <c:v>761400</c:v>
                </c:pt>
                <c:pt idx="7615">
                  <c:v>761500</c:v>
                </c:pt>
                <c:pt idx="7616">
                  <c:v>761600</c:v>
                </c:pt>
                <c:pt idx="7617">
                  <c:v>761700</c:v>
                </c:pt>
                <c:pt idx="7618">
                  <c:v>761800</c:v>
                </c:pt>
                <c:pt idx="7619">
                  <c:v>761900</c:v>
                </c:pt>
                <c:pt idx="7620">
                  <c:v>762000</c:v>
                </c:pt>
                <c:pt idx="7621">
                  <c:v>762100</c:v>
                </c:pt>
                <c:pt idx="7622">
                  <c:v>762200</c:v>
                </c:pt>
                <c:pt idx="7623">
                  <c:v>762300</c:v>
                </c:pt>
                <c:pt idx="7624">
                  <c:v>762400</c:v>
                </c:pt>
                <c:pt idx="7625">
                  <c:v>762500</c:v>
                </c:pt>
                <c:pt idx="7626">
                  <c:v>762600</c:v>
                </c:pt>
                <c:pt idx="7627">
                  <c:v>762700</c:v>
                </c:pt>
                <c:pt idx="7628">
                  <c:v>762800</c:v>
                </c:pt>
                <c:pt idx="7629">
                  <c:v>762900</c:v>
                </c:pt>
                <c:pt idx="7630">
                  <c:v>763000</c:v>
                </c:pt>
                <c:pt idx="7631">
                  <c:v>763100</c:v>
                </c:pt>
                <c:pt idx="7632">
                  <c:v>763200</c:v>
                </c:pt>
                <c:pt idx="7633">
                  <c:v>763300</c:v>
                </c:pt>
                <c:pt idx="7634">
                  <c:v>763400</c:v>
                </c:pt>
                <c:pt idx="7635">
                  <c:v>763500</c:v>
                </c:pt>
                <c:pt idx="7636">
                  <c:v>763600</c:v>
                </c:pt>
                <c:pt idx="7637">
                  <c:v>763700</c:v>
                </c:pt>
                <c:pt idx="7638">
                  <c:v>763800</c:v>
                </c:pt>
                <c:pt idx="7639">
                  <c:v>763900</c:v>
                </c:pt>
                <c:pt idx="7640">
                  <c:v>764000</c:v>
                </c:pt>
                <c:pt idx="7641">
                  <c:v>764100</c:v>
                </c:pt>
                <c:pt idx="7642">
                  <c:v>764200</c:v>
                </c:pt>
                <c:pt idx="7643">
                  <c:v>764300</c:v>
                </c:pt>
                <c:pt idx="7644">
                  <c:v>764400</c:v>
                </c:pt>
                <c:pt idx="7645">
                  <c:v>764500</c:v>
                </c:pt>
                <c:pt idx="7646">
                  <c:v>764600</c:v>
                </c:pt>
                <c:pt idx="7647">
                  <c:v>764700</c:v>
                </c:pt>
                <c:pt idx="7648">
                  <c:v>764800</c:v>
                </c:pt>
                <c:pt idx="7649">
                  <c:v>764900</c:v>
                </c:pt>
                <c:pt idx="7650">
                  <c:v>765000</c:v>
                </c:pt>
                <c:pt idx="7651">
                  <c:v>765100</c:v>
                </c:pt>
                <c:pt idx="7652">
                  <c:v>765200</c:v>
                </c:pt>
                <c:pt idx="7653">
                  <c:v>765300</c:v>
                </c:pt>
                <c:pt idx="7654">
                  <c:v>765400</c:v>
                </c:pt>
                <c:pt idx="7655">
                  <c:v>765500</c:v>
                </c:pt>
                <c:pt idx="7656">
                  <c:v>765600</c:v>
                </c:pt>
                <c:pt idx="7657">
                  <c:v>765700</c:v>
                </c:pt>
                <c:pt idx="7658">
                  <c:v>765800</c:v>
                </c:pt>
                <c:pt idx="7659">
                  <c:v>765900</c:v>
                </c:pt>
                <c:pt idx="7660">
                  <c:v>766000</c:v>
                </c:pt>
                <c:pt idx="7661">
                  <c:v>766100</c:v>
                </c:pt>
                <c:pt idx="7662">
                  <c:v>766200</c:v>
                </c:pt>
                <c:pt idx="7663">
                  <c:v>766300</c:v>
                </c:pt>
                <c:pt idx="7664">
                  <c:v>766400</c:v>
                </c:pt>
                <c:pt idx="7665">
                  <c:v>766500</c:v>
                </c:pt>
                <c:pt idx="7666">
                  <c:v>766600</c:v>
                </c:pt>
                <c:pt idx="7667">
                  <c:v>766700</c:v>
                </c:pt>
                <c:pt idx="7668">
                  <c:v>766800</c:v>
                </c:pt>
                <c:pt idx="7669">
                  <c:v>766900</c:v>
                </c:pt>
                <c:pt idx="7670">
                  <c:v>767000</c:v>
                </c:pt>
                <c:pt idx="7671">
                  <c:v>767100</c:v>
                </c:pt>
                <c:pt idx="7672">
                  <c:v>767200</c:v>
                </c:pt>
                <c:pt idx="7673">
                  <c:v>767300</c:v>
                </c:pt>
                <c:pt idx="7674">
                  <c:v>767400</c:v>
                </c:pt>
                <c:pt idx="7675">
                  <c:v>767500</c:v>
                </c:pt>
                <c:pt idx="7676">
                  <c:v>767600</c:v>
                </c:pt>
                <c:pt idx="7677">
                  <c:v>767700</c:v>
                </c:pt>
                <c:pt idx="7678">
                  <c:v>767800</c:v>
                </c:pt>
                <c:pt idx="7679">
                  <c:v>767900</c:v>
                </c:pt>
                <c:pt idx="7680">
                  <c:v>768000</c:v>
                </c:pt>
                <c:pt idx="7681">
                  <c:v>768100</c:v>
                </c:pt>
                <c:pt idx="7682">
                  <c:v>768200</c:v>
                </c:pt>
                <c:pt idx="7683">
                  <c:v>768300</c:v>
                </c:pt>
                <c:pt idx="7684">
                  <c:v>768400</c:v>
                </c:pt>
                <c:pt idx="7685">
                  <c:v>768500</c:v>
                </c:pt>
                <c:pt idx="7686">
                  <c:v>768600</c:v>
                </c:pt>
                <c:pt idx="7687">
                  <c:v>768700</c:v>
                </c:pt>
                <c:pt idx="7688">
                  <c:v>768800</c:v>
                </c:pt>
                <c:pt idx="7689">
                  <c:v>768900</c:v>
                </c:pt>
                <c:pt idx="7690">
                  <c:v>769000</c:v>
                </c:pt>
                <c:pt idx="7691">
                  <c:v>769100</c:v>
                </c:pt>
                <c:pt idx="7692">
                  <c:v>769200</c:v>
                </c:pt>
                <c:pt idx="7693">
                  <c:v>769300</c:v>
                </c:pt>
                <c:pt idx="7694">
                  <c:v>769400</c:v>
                </c:pt>
                <c:pt idx="7695">
                  <c:v>769500</c:v>
                </c:pt>
                <c:pt idx="7696">
                  <c:v>769600</c:v>
                </c:pt>
                <c:pt idx="7697">
                  <c:v>769700</c:v>
                </c:pt>
                <c:pt idx="7698">
                  <c:v>769800</c:v>
                </c:pt>
                <c:pt idx="7699">
                  <c:v>769900</c:v>
                </c:pt>
                <c:pt idx="7700">
                  <c:v>770000</c:v>
                </c:pt>
                <c:pt idx="7701">
                  <c:v>770100</c:v>
                </c:pt>
                <c:pt idx="7702">
                  <c:v>770200</c:v>
                </c:pt>
                <c:pt idx="7703">
                  <c:v>770300</c:v>
                </c:pt>
                <c:pt idx="7704">
                  <c:v>770400</c:v>
                </c:pt>
                <c:pt idx="7705">
                  <c:v>770500</c:v>
                </c:pt>
                <c:pt idx="7706">
                  <c:v>770600</c:v>
                </c:pt>
                <c:pt idx="7707">
                  <c:v>770700</c:v>
                </c:pt>
                <c:pt idx="7708">
                  <c:v>770800</c:v>
                </c:pt>
                <c:pt idx="7709">
                  <c:v>770900</c:v>
                </c:pt>
                <c:pt idx="7710">
                  <c:v>771000</c:v>
                </c:pt>
                <c:pt idx="7711">
                  <c:v>771100</c:v>
                </c:pt>
                <c:pt idx="7712">
                  <c:v>771200</c:v>
                </c:pt>
                <c:pt idx="7713">
                  <c:v>771300</c:v>
                </c:pt>
                <c:pt idx="7714">
                  <c:v>771400</c:v>
                </c:pt>
                <c:pt idx="7715">
                  <c:v>771500</c:v>
                </c:pt>
                <c:pt idx="7716">
                  <c:v>771600</c:v>
                </c:pt>
                <c:pt idx="7717">
                  <c:v>771700</c:v>
                </c:pt>
                <c:pt idx="7718">
                  <c:v>771800</c:v>
                </c:pt>
                <c:pt idx="7719">
                  <c:v>771900</c:v>
                </c:pt>
                <c:pt idx="7720">
                  <c:v>772000</c:v>
                </c:pt>
                <c:pt idx="7721">
                  <c:v>772100</c:v>
                </c:pt>
                <c:pt idx="7722">
                  <c:v>772200</c:v>
                </c:pt>
                <c:pt idx="7723">
                  <c:v>772300</c:v>
                </c:pt>
                <c:pt idx="7724">
                  <c:v>772400</c:v>
                </c:pt>
                <c:pt idx="7725">
                  <c:v>772500</c:v>
                </c:pt>
                <c:pt idx="7726">
                  <c:v>772600</c:v>
                </c:pt>
                <c:pt idx="7727">
                  <c:v>772700</c:v>
                </c:pt>
                <c:pt idx="7728">
                  <c:v>772800</c:v>
                </c:pt>
                <c:pt idx="7729">
                  <c:v>772900</c:v>
                </c:pt>
                <c:pt idx="7730">
                  <c:v>773000</c:v>
                </c:pt>
                <c:pt idx="7731">
                  <c:v>773100</c:v>
                </c:pt>
                <c:pt idx="7732">
                  <c:v>773200</c:v>
                </c:pt>
                <c:pt idx="7733">
                  <c:v>773300</c:v>
                </c:pt>
                <c:pt idx="7734">
                  <c:v>773400</c:v>
                </c:pt>
                <c:pt idx="7735">
                  <c:v>773500</c:v>
                </c:pt>
                <c:pt idx="7736">
                  <c:v>773600</c:v>
                </c:pt>
                <c:pt idx="7737">
                  <c:v>773700</c:v>
                </c:pt>
                <c:pt idx="7738">
                  <c:v>773800</c:v>
                </c:pt>
                <c:pt idx="7739">
                  <c:v>773900</c:v>
                </c:pt>
                <c:pt idx="7740">
                  <c:v>774000</c:v>
                </c:pt>
                <c:pt idx="7741">
                  <c:v>774100</c:v>
                </c:pt>
                <c:pt idx="7742">
                  <c:v>774200</c:v>
                </c:pt>
                <c:pt idx="7743">
                  <c:v>774300</c:v>
                </c:pt>
                <c:pt idx="7744">
                  <c:v>774400</c:v>
                </c:pt>
                <c:pt idx="7745">
                  <c:v>774500</c:v>
                </c:pt>
                <c:pt idx="7746">
                  <c:v>774600</c:v>
                </c:pt>
                <c:pt idx="7747">
                  <c:v>774700</c:v>
                </c:pt>
                <c:pt idx="7748">
                  <c:v>774800</c:v>
                </c:pt>
                <c:pt idx="7749">
                  <c:v>774900</c:v>
                </c:pt>
                <c:pt idx="7750">
                  <c:v>775000</c:v>
                </c:pt>
                <c:pt idx="7751">
                  <c:v>775100</c:v>
                </c:pt>
                <c:pt idx="7752">
                  <c:v>775200</c:v>
                </c:pt>
                <c:pt idx="7753">
                  <c:v>775300</c:v>
                </c:pt>
                <c:pt idx="7754">
                  <c:v>775400</c:v>
                </c:pt>
                <c:pt idx="7755">
                  <c:v>775500</c:v>
                </c:pt>
                <c:pt idx="7756">
                  <c:v>775600</c:v>
                </c:pt>
                <c:pt idx="7757">
                  <c:v>775700</c:v>
                </c:pt>
                <c:pt idx="7758">
                  <c:v>775800</c:v>
                </c:pt>
                <c:pt idx="7759">
                  <c:v>775900</c:v>
                </c:pt>
                <c:pt idx="7760">
                  <c:v>776000</c:v>
                </c:pt>
                <c:pt idx="7761">
                  <c:v>776100</c:v>
                </c:pt>
                <c:pt idx="7762">
                  <c:v>776200</c:v>
                </c:pt>
                <c:pt idx="7763">
                  <c:v>776300</c:v>
                </c:pt>
                <c:pt idx="7764">
                  <c:v>776400</c:v>
                </c:pt>
                <c:pt idx="7765">
                  <c:v>776500</c:v>
                </c:pt>
                <c:pt idx="7766">
                  <c:v>776600</c:v>
                </c:pt>
                <c:pt idx="7767">
                  <c:v>776700</c:v>
                </c:pt>
                <c:pt idx="7768">
                  <c:v>776800</c:v>
                </c:pt>
                <c:pt idx="7769">
                  <c:v>776900</c:v>
                </c:pt>
                <c:pt idx="7770">
                  <c:v>777000</c:v>
                </c:pt>
                <c:pt idx="7771">
                  <c:v>777100</c:v>
                </c:pt>
                <c:pt idx="7772">
                  <c:v>777200</c:v>
                </c:pt>
                <c:pt idx="7773">
                  <c:v>777300</c:v>
                </c:pt>
                <c:pt idx="7774">
                  <c:v>777400</c:v>
                </c:pt>
                <c:pt idx="7775">
                  <c:v>777500</c:v>
                </c:pt>
                <c:pt idx="7776">
                  <c:v>777600</c:v>
                </c:pt>
                <c:pt idx="7777">
                  <c:v>777700</c:v>
                </c:pt>
                <c:pt idx="7778">
                  <c:v>777800</c:v>
                </c:pt>
                <c:pt idx="7779">
                  <c:v>777900</c:v>
                </c:pt>
                <c:pt idx="7780">
                  <c:v>778000</c:v>
                </c:pt>
                <c:pt idx="7781">
                  <c:v>778100</c:v>
                </c:pt>
                <c:pt idx="7782">
                  <c:v>778200</c:v>
                </c:pt>
                <c:pt idx="7783">
                  <c:v>778300</c:v>
                </c:pt>
                <c:pt idx="7784">
                  <c:v>778400</c:v>
                </c:pt>
                <c:pt idx="7785">
                  <c:v>778500</c:v>
                </c:pt>
                <c:pt idx="7786">
                  <c:v>778600</c:v>
                </c:pt>
                <c:pt idx="7787">
                  <c:v>778700</c:v>
                </c:pt>
                <c:pt idx="7788">
                  <c:v>778800</c:v>
                </c:pt>
                <c:pt idx="7789">
                  <c:v>778900</c:v>
                </c:pt>
                <c:pt idx="7790">
                  <c:v>779000</c:v>
                </c:pt>
                <c:pt idx="7791">
                  <c:v>779100</c:v>
                </c:pt>
                <c:pt idx="7792">
                  <c:v>779200</c:v>
                </c:pt>
                <c:pt idx="7793">
                  <c:v>779300</c:v>
                </c:pt>
                <c:pt idx="7794">
                  <c:v>779400</c:v>
                </c:pt>
                <c:pt idx="7795">
                  <c:v>779500</c:v>
                </c:pt>
                <c:pt idx="7796">
                  <c:v>779600</c:v>
                </c:pt>
                <c:pt idx="7797">
                  <c:v>779700</c:v>
                </c:pt>
                <c:pt idx="7798">
                  <c:v>779800</c:v>
                </c:pt>
                <c:pt idx="7799">
                  <c:v>779900</c:v>
                </c:pt>
                <c:pt idx="7800">
                  <c:v>780000</c:v>
                </c:pt>
                <c:pt idx="7801">
                  <c:v>780100</c:v>
                </c:pt>
                <c:pt idx="7802">
                  <c:v>780200</c:v>
                </c:pt>
                <c:pt idx="7803">
                  <c:v>780300</c:v>
                </c:pt>
                <c:pt idx="7804">
                  <c:v>780400</c:v>
                </c:pt>
                <c:pt idx="7805">
                  <c:v>780500</c:v>
                </c:pt>
                <c:pt idx="7806">
                  <c:v>780600</c:v>
                </c:pt>
                <c:pt idx="7807">
                  <c:v>780700</c:v>
                </c:pt>
                <c:pt idx="7808">
                  <c:v>780800</c:v>
                </c:pt>
                <c:pt idx="7809">
                  <c:v>780900</c:v>
                </c:pt>
                <c:pt idx="7810">
                  <c:v>781000</c:v>
                </c:pt>
                <c:pt idx="7811">
                  <c:v>781100</c:v>
                </c:pt>
                <c:pt idx="7812">
                  <c:v>781200</c:v>
                </c:pt>
                <c:pt idx="7813">
                  <c:v>781300</c:v>
                </c:pt>
                <c:pt idx="7814">
                  <c:v>781400</c:v>
                </c:pt>
                <c:pt idx="7815">
                  <c:v>781500</c:v>
                </c:pt>
                <c:pt idx="7816">
                  <c:v>781600</c:v>
                </c:pt>
                <c:pt idx="7817">
                  <c:v>781700</c:v>
                </c:pt>
                <c:pt idx="7818">
                  <c:v>781800</c:v>
                </c:pt>
                <c:pt idx="7819">
                  <c:v>781900</c:v>
                </c:pt>
                <c:pt idx="7820">
                  <c:v>782000</c:v>
                </c:pt>
                <c:pt idx="7821">
                  <c:v>782100</c:v>
                </c:pt>
                <c:pt idx="7822">
                  <c:v>782200</c:v>
                </c:pt>
                <c:pt idx="7823">
                  <c:v>782300</c:v>
                </c:pt>
                <c:pt idx="7824">
                  <c:v>782400</c:v>
                </c:pt>
                <c:pt idx="7825">
                  <c:v>782500</c:v>
                </c:pt>
                <c:pt idx="7826">
                  <c:v>782600</c:v>
                </c:pt>
                <c:pt idx="7827">
                  <c:v>782700</c:v>
                </c:pt>
                <c:pt idx="7828">
                  <c:v>782800</c:v>
                </c:pt>
                <c:pt idx="7829">
                  <c:v>782900</c:v>
                </c:pt>
                <c:pt idx="7830">
                  <c:v>783000</c:v>
                </c:pt>
                <c:pt idx="7831">
                  <c:v>783100</c:v>
                </c:pt>
                <c:pt idx="7832">
                  <c:v>783200</c:v>
                </c:pt>
                <c:pt idx="7833">
                  <c:v>783300</c:v>
                </c:pt>
                <c:pt idx="7834">
                  <c:v>783400</c:v>
                </c:pt>
                <c:pt idx="7835">
                  <c:v>783500</c:v>
                </c:pt>
                <c:pt idx="7836">
                  <c:v>783600</c:v>
                </c:pt>
                <c:pt idx="7837">
                  <c:v>783700</c:v>
                </c:pt>
                <c:pt idx="7838">
                  <c:v>783800</c:v>
                </c:pt>
                <c:pt idx="7839">
                  <c:v>783900</c:v>
                </c:pt>
                <c:pt idx="7840">
                  <c:v>784000</c:v>
                </c:pt>
                <c:pt idx="7841">
                  <c:v>784100</c:v>
                </c:pt>
                <c:pt idx="7842">
                  <c:v>784200</c:v>
                </c:pt>
                <c:pt idx="7843">
                  <c:v>784300</c:v>
                </c:pt>
                <c:pt idx="7844">
                  <c:v>784400</c:v>
                </c:pt>
                <c:pt idx="7845">
                  <c:v>784500</c:v>
                </c:pt>
                <c:pt idx="7846">
                  <c:v>784600</c:v>
                </c:pt>
                <c:pt idx="7847">
                  <c:v>784700</c:v>
                </c:pt>
                <c:pt idx="7848">
                  <c:v>784800</c:v>
                </c:pt>
                <c:pt idx="7849">
                  <c:v>784900</c:v>
                </c:pt>
                <c:pt idx="7850">
                  <c:v>785000</c:v>
                </c:pt>
                <c:pt idx="7851">
                  <c:v>785100</c:v>
                </c:pt>
                <c:pt idx="7852">
                  <c:v>785200</c:v>
                </c:pt>
                <c:pt idx="7853">
                  <c:v>785300</c:v>
                </c:pt>
                <c:pt idx="7854">
                  <c:v>785400</c:v>
                </c:pt>
                <c:pt idx="7855">
                  <c:v>785500</c:v>
                </c:pt>
                <c:pt idx="7856">
                  <c:v>785600</c:v>
                </c:pt>
                <c:pt idx="7857">
                  <c:v>785700</c:v>
                </c:pt>
                <c:pt idx="7858">
                  <c:v>785800</c:v>
                </c:pt>
                <c:pt idx="7859">
                  <c:v>785900</c:v>
                </c:pt>
                <c:pt idx="7860">
                  <c:v>786000</c:v>
                </c:pt>
                <c:pt idx="7861">
                  <c:v>786100</c:v>
                </c:pt>
                <c:pt idx="7862">
                  <c:v>786200</c:v>
                </c:pt>
                <c:pt idx="7863">
                  <c:v>786300</c:v>
                </c:pt>
                <c:pt idx="7864">
                  <c:v>786400</c:v>
                </c:pt>
                <c:pt idx="7865">
                  <c:v>786500</c:v>
                </c:pt>
                <c:pt idx="7866">
                  <c:v>786600</c:v>
                </c:pt>
                <c:pt idx="7867">
                  <c:v>786700</c:v>
                </c:pt>
                <c:pt idx="7868">
                  <c:v>786800</c:v>
                </c:pt>
                <c:pt idx="7869">
                  <c:v>786900</c:v>
                </c:pt>
                <c:pt idx="7870">
                  <c:v>787000</c:v>
                </c:pt>
                <c:pt idx="7871">
                  <c:v>787100</c:v>
                </c:pt>
                <c:pt idx="7872">
                  <c:v>787200</c:v>
                </c:pt>
                <c:pt idx="7873">
                  <c:v>787300</c:v>
                </c:pt>
                <c:pt idx="7874">
                  <c:v>787400</c:v>
                </c:pt>
                <c:pt idx="7875">
                  <c:v>787500</c:v>
                </c:pt>
                <c:pt idx="7876">
                  <c:v>787600</c:v>
                </c:pt>
                <c:pt idx="7877">
                  <c:v>787700</c:v>
                </c:pt>
                <c:pt idx="7878">
                  <c:v>787800</c:v>
                </c:pt>
                <c:pt idx="7879">
                  <c:v>787900</c:v>
                </c:pt>
                <c:pt idx="7880">
                  <c:v>788000</c:v>
                </c:pt>
                <c:pt idx="7881">
                  <c:v>788100</c:v>
                </c:pt>
                <c:pt idx="7882">
                  <c:v>788200</c:v>
                </c:pt>
                <c:pt idx="7883">
                  <c:v>788300</c:v>
                </c:pt>
                <c:pt idx="7884">
                  <c:v>788400</c:v>
                </c:pt>
                <c:pt idx="7885">
                  <c:v>788500</c:v>
                </c:pt>
                <c:pt idx="7886">
                  <c:v>788600</c:v>
                </c:pt>
                <c:pt idx="7887">
                  <c:v>788700</c:v>
                </c:pt>
                <c:pt idx="7888">
                  <c:v>788800</c:v>
                </c:pt>
                <c:pt idx="7889">
                  <c:v>788900</c:v>
                </c:pt>
                <c:pt idx="7890">
                  <c:v>789000</c:v>
                </c:pt>
                <c:pt idx="7891">
                  <c:v>789100</c:v>
                </c:pt>
                <c:pt idx="7892">
                  <c:v>789200</c:v>
                </c:pt>
                <c:pt idx="7893">
                  <c:v>789300</c:v>
                </c:pt>
                <c:pt idx="7894">
                  <c:v>789400</c:v>
                </c:pt>
                <c:pt idx="7895">
                  <c:v>789500</c:v>
                </c:pt>
                <c:pt idx="7896">
                  <c:v>789600</c:v>
                </c:pt>
                <c:pt idx="7897">
                  <c:v>789700</c:v>
                </c:pt>
                <c:pt idx="7898">
                  <c:v>789800</c:v>
                </c:pt>
                <c:pt idx="7899">
                  <c:v>789900</c:v>
                </c:pt>
                <c:pt idx="7900">
                  <c:v>790000</c:v>
                </c:pt>
                <c:pt idx="7901">
                  <c:v>790100</c:v>
                </c:pt>
                <c:pt idx="7902">
                  <c:v>790200</c:v>
                </c:pt>
                <c:pt idx="7903">
                  <c:v>790300</c:v>
                </c:pt>
                <c:pt idx="7904">
                  <c:v>790400</c:v>
                </c:pt>
                <c:pt idx="7905">
                  <c:v>790500</c:v>
                </c:pt>
                <c:pt idx="7906">
                  <c:v>790600</c:v>
                </c:pt>
                <c:pt idx="7907">
                  <c:v>790700</c:v>
                </c:pt>
                <c:pt idx="7908">
                  <c:v>790800</c:v>
                </c:pt>
                <c:pt idx="7909">
                  <c:v>790900</c:v>
                </c:pt>
                <c:pt idx="7910">
                  <c:v>791000</c:v>
                </c:pt>
                <c:pt idx="7911">
                  <c:v>791100</c:v>
                </c:pt>
                <c:pt idx="7912">
                  <c:v>791200</c:v>
                </c:pt>
                <c:pt idx="7913">
                  <c:v>791300</c:v>
                </c:pt>
                <c:pt idx="7914">
                  <c:v>791400</c:v>
                </c:pt>
                <c:pt idx="7915">
                  <c:v>791500</c:v>
                </c:pt>
                <c:pt idx="7916">
                  <c:v>791600</c:v>
                </c:pt>
                <c:pt idx="7917">
                  <c:v>791700</c:v>
                </c:pt>
                <c:pt idx="7918">
                  <c:v>791800</c:v>
                </c:pt>
                <c:pt idx="7919">
                  <c:v>791900</c:v>
                </c:pt>
                <c:pt idx="7920">
                  <c:v>792000</c:v>
                </c:pt>
                <c:pt idx="7921">
                  <c:v>792100</c:v>
                </c:pt>
                <c:pt idx="7922">
                  <c:v>792200</c:v>
                </c:pt>
                <c:pt idx="7923">
                  <c:v>792300</c:v>
                </c:pt>
                <c:pt idx="7924">
                  <c:v>792400</c:v>
                </c:pt>
                <c:pt idx="7925">
                  <c:v>792500</c:v>
                </c:pt>
                <c:pt idx="7926">
                  <c:v>792600</c:v>
                </c:pt>
                <c:pt idx="7927">
                  <c:v>792700</c:v>
                </c:pt>
                <c:pt idx="7928">
                  <c:v>792800</c:v>
                </c:pt>
                <c:pt idx="7929">
                  <c:v>792900</c:v>
                </c:pt>
                <c:pt idx="7930">
                  <c:v>793000</c:v>
                </c:pt>
                <c:pt idx="7931">
                  <c:v>793100</c:v>
                </c:pt>
                <c:pt idx="7932">
                  <c:v>793200</c:v>
                </c:pt>
                <c:pt idx="7933">
                  <c:v>793300</c:v>
                </c:pt>
                <c:pt idx="7934">
                  <c:v>793400</c:v>
                </c:pt>
                <c:pt idx="7935">
                  <c:v>793500</c:v>
                </c:pt>
                <c:pt idx="7936">
                  <c:v>793600</c:v>
                </c:pt>
                <c:pt idx="7937">
                  <c:v>793700</c:v>
                </c:pt>
                <c:pt idx="7938">
                  <c:v>793800</c:v>
                </c:pt>
                <c:pt idx="7939">
                  <c:v>793900</c:v>
                </c:pt>
                <c:pt idx="7940">
                  <c:v>794000</c:v>
                </c:pt>
                <c:pt idx="7941">
                  <c:v>794100</c:v>
                </c:pt>
                <c:pt idx="7942">
                  <c:v>794200</c:v>
                </c:pt>
                <c:pt idx="7943">
                  <c:v>794300</c:v>
                </c:pt>
                <c:pt idx="7944">
                  <c:v>794400</c:v>
                </c:pt>
                <c:pt idx="7945">
                  <c:v>794500</c:v>
                </c:pt>
                <c:pt idx="7946">
                  <c:v>794600</c:v>
                </c:pt>
                <c:pt idx="7947">
                  <c:v>794700</c:v>
                </c:pt>
                <c:pt idx="7948">
                  <c:v>794800</c:v>
                </c:pt>
                <c:pt idx="7949">
                  <c:v>794900</c:v>
                </c:pt>
                <c:pt idx="7950">
                  <c:v>795000</c:v>
                </c:pt>
                <c:pt idx="7951">
                  <c:v>795100</c:v>
                </c:pt>
                <c:pt idx="7952">
                  <c:v>795200</c:v>
                </c:pt>
                <c:pt idx="7953">
                  <c:v>795300</c:v>
                </c:pt>
                <c:pt idx="7954">
                  <c:v>795400</c:v>
                </c:pt>
                <c:pt idx="7955">
                  <c:v>795500</c:v>
                </c:pt>
                <c:pt idx="7956">
                  <c:v>795600</c:v>
                </c:pt>
                <c:pt idx="7957">
                  <c:v>795700</c:v>
                </c:pt>
                <c:pt idx="7958">
                  <c:v>795800</c:v>
                </c:pt>
                <c:pt idx="7959">
                  <c:v>795900</c:v>
                </c:pt>
                <c:pt idx="7960">
                  <c:v>796000</c:v>
                </c:pt>
                <c:pt idx="7961">
                  <c:v>796100</c:v>
                </c:pt>
                <c:pt idx="7962">
                  <c:v>796200</c:v>
                </c:pt>
                <c:pt idx="7963">
                  <c:v>796300</c:v>
                </c:pt>
                <c:pt idx="7964">
                  <c:v>796400</c:v>
                </c:pt>
                <c:pt idx="7965">
                  <c:v>796500</c:v>
                </c:pt>
                <c:pt idx="7966">
                  <c:v>796600</c:v>
                </c:pt>
                <c:pt idx="7967">
                  <c:v>796700</c:v>
                </c:pt>
                <c:pt idx="7968">
                  <c:v>796800</c:v>
                </c:pt>
                <c:pt idx="7969">
                  <c:v>796900</c:v>
                </c:pt>
                <c:pt idx="7970">
                  <c:v>797000</c:v>
                </c:pt>
                <c:pt idx="7971">
                  <c:v>797100</c:v>
                </c:pt>
                <c:pt idx="7972">
                  <c:v>797200</c:v>
                </c:pt>
                <c:pt idx="7973">
                  <c:v>797300</c:v>
                </c:pt>
                <c:pt idx="7974">
                  <c:v>797400</c:v>
                </c:pt>
                <c:pt idx="7975">
                  <c:v>797500</c:v>
                </c:pt>
                <c:pt idx="7976">
                  <c:v>797600</c:v>
                </c:pt>
                <c:pt idx="7977">
                  <c:v>797700</c:v>
                </c:pt>
                <c:pt idx="7978">
                  <c:v>797800</c:v>
                </c:pt>
                <c:pt idx="7979">
                  <c:v>797900</c:v>
                </c:pt>
                <c:pt idx="7980">
                  <c:v>798000</c:v>
                </c:pt>
                <c:pt idx="7981">
                  <c:v>798100</c:v>
                </c:pt>
                <c:pt idx="7982">
                  <c:v>798200</c:v>
                </c:pt>
                <c:pt idx="7983">
                  <c:v>798300</c:v>
                </c:pt>
                <c:pt idx="7984">
                  <c:v>798400</c:v>
                </c:pt>
                <c:pt idx="7985">
                  <c:v>798500</c:v>
                </c:pt>
                <c:pt idx="7986">
                  <c:v>798600</c:v>
                </c:pt>
                <c:pt idx="7987">
                  <c:v>798700</c:v>
                </c:pt>
                <c:pt idx="7988">
                  <c:v>798800</c:v>
                </c:pt>
                <c:pt idx="7989">
                  <c:v>798900</c:v>
                </c:pt>
                <c:pt idx="7990">
                  <c:v>799000</c:v>
                </c:pt>
                <c:pt idx="7991">
                  <c:v>799100</c:v>
                </c:pt>
                <c:pt idx="7992">
                  <c:v>799200</c:v>
                </c:pt>
                <c:pt idx="7993">
                  <c:v>799300</c:v>
                </c:pt>
                <c:pt idx="7994">
                  <c:v>799400</c:v>
                </c:pt>
                <c:pt idx="7995">
                  <c:v>799500</c:v>
                </c:pt>
                <c:pt idx="7996">
                  <c:v>799600</c:v>
                </c:pt>
                <c:pt idx="7997">
                  <c:v>799700</c:v>
                </c:pt>
                <c:pt idx="7998">
                  <c:v>799800</c:v>
                </c:pt>
                <c:pt idx="7999">
                  <c:v>799900</c:v>
                </c:pt>
                <c:pt idx="8000">
                  <c:v>800000</c:v>
                </c:pt>
                <c:pt idx="8001">
                  <c:v>800100</c:v>
                </c:pt>
                <c:pt idx="8002">
                  <c:v>800200</c:v>
                </c:pt>
                <c:pt idx="8003">
                  <c:v>800300</c:v>
                </c:pt>
                <c:pt idx="8004">
                  <c:v>800400</c:v>
                </c:pt>
                <c:pt idx="8005">
                  <c:v>800500</c:v>
                </c:pt>
                <c:pt idx="8006">
                  <c:v>800600</c:v>
                </c:pt>
                <c:pt idx="8007">
                  <c:v>800700</c:v>
                </c:pt>
                <c:pt idx="8008">
                  <c:v>800800</c:v>
                </c:pt>
                <c:pt idx="8009">
                  <c:v>800900</c:v>
                </c:pt>
                <c:pt idx="8010">
                  <c:v>801000</c:v>
                </c:pt>
                <c:pt idx="8011">
                  <c:v>801100</c:v>
                </c:pt>
                <c:pt idx="8012">
                  <c:v>801200</c:v>
                </c:pt>
                <c:pt idx="8013">
                  <c:v>801300</c:v>
                </c:pt>
                <c:pt idx="8014">
                  <c:v>801400</c:v>
                </c:pt>
                <c:pt idx="8015">
                  <c:v>801500</c:v>
                </c:pt>
                <c:pt idx="8016">
                  <c:v>801600</c:v>
                </c:pt>
                <c:pt idx="8017">
                  <c:v>801700</c:v>
                </c:pt>
                <c:pt idx="8018">
                  <c:v>801800</c:v>
                </c:pt>
                <c:pt idx="8019">
                  <c:v>801900</c:v>
                </c:pt>
                <c:pt idx="8020">
                  <c:v>802000</c:v>
                </c:pt>
                <c:pt idx="8021">
                  <c:v>802100</c:v>
                </c:pt>
                <c:pt idx="8022">
                  <c:v>802200</c:v>
                </c:pt>
                <c:pt idx="8023">
                  <c:v>802300</c:v>
                </c:pt>
                <c:pt idx="8024">
                  <c:v>802400</c:v>
                </c:pt>
                <c:pt idx="8025">
                  <c:v>802500</c:v>
                </c:pt>
                <c:pt idx="8026">
                  <c:v>802600</c:v>
                </c:pt>
                <c:pt idx="8027">
                  <c:v>802700</c:v>
                </c:pt>
                <c:pt idx="8028">
                  <c:v>802800</c:v>
                </c:pt>
                <c:pt idx="8029">
                  <c:v>802900</c:v>
                </c:pt>
                <c:pt idx="8030">
                  <c:v>803000</c:v>
                </c:pt>
                <c:pt idx="8031">
                  <c:v>803100</c:v>
                </c:pt>
                <c:pt idx="8032">
                  <c:v>803200</c:v>
                </c:pt>
                <c:pt idx="8033">
                  <c:v>803300</c:v>
                </c:pt>
                <c:pt idx="8034">
                  <c:v>803400</c:v>
                </c:pt>
                <c:pt idx="8035">
                  <c:v>803500</c:v>
                </c:pt>
                <c:pt idx="8036">
                  <c:v>803600</c:v>
                </c:pt>
                <c:pt idx="8037">
                  <c:v>803700</c:v>
                </c:pt>
                <c:pt idx="8038">
                  <c:v>803800</c:v>
                </c:pt>
                <c:pt idx="8039">
                  <c:v>803900</c:v>
                </c:pt>
                <c:pt idx="8040">
                  <c:v>804000</c:v>
                </c:pt>
                <c:pt idx="8041">
                  <c:v>804100</c:v>
                </c:pt>
                <c:pt idx="8042">
                  <c:v>804200</c:v>
                </c:pt>
                <c:pt idx="8043">
                  <c:v>804300</c:v>
                </c:pt>
                <c:pt idx="8044">
                  <c:v>804400</c:v>
                </c:pt>
                <c:pt idx="8045">
                  <c:v>804500</c:v>
                </c:pt>
                <c:pt idx="8046">
                  <c:v>804600</c:v>
                </c:pt>
                <c:pt idx="8047">
                  <c:v>804700</c:v>
                </c:pt>
                <c:pt idx="8048">
                  <c:v>804800</c:v>
                </c:pt>
                <c:pt idx="8049">
                  <c:v>804900</c:v>
                </c:pt>
                <c:pt idx="8050">
                  <c:v>805000</c:v>
                </c:pt>
                <c:pt idx="8051">
                  <c:v>805100</c:v>
                </c:pt>
                <c:pt idx="8052">
                  <c:v>805200</c:v>
                </c:pt>
                <c:pt idx="8053">
                  <c:v>805300</c:v>
                </c:pt>
                <c:pt idx="8054">
                  <c:v>805400</c:v>
                </c:pt>
                <c:pt idx="8055">
                  <c:v>805500</c:v>
                </c:pt>
                <c:pt idx="8056">
                  <c:v>805600</c:v>
                </c:pt>
                <c:pt idx="8057">
                  <c:v>805700</c:v>
                </c:pt>
                <c:pt idx="8058">
                  <c:v>805800</c:v>
                </c:pt>
                <c:pt idx="8059">
                  <c:v>805900</c:v>
                </c:pt>
                <c:pt idx="8060">
                  <c:v>806000</c:v>
                </c:pt>
                <c:pt idx="8061">
                  <c:v>806100</c:v>
                </c:pt>
                <c:pt idx="8062">
                  <c:v>806200</c:v>
                </c:pt>
                <c:pt idx="8063">
                  <c:v>806300</c:v>
                </c:pt>
                <c:pt idx="8064">
                  <c:v>806400</c:v>
                </c:pt>
                <c:pt idx="8065">
                  <c:v>806500</c:v>
                </c:pt>
                <c:pt idx="8066">
                  <c:v>806600</c:v>
                </c:pt>
                <c:pt idx="8067">
                  <c:v>806700</c:v>
                </c:pt>
                <c:pt idx="8068">
                  <c:v>806800</c:v>
                </c:pt>
                <c:pt idx="8069">
                  <c:v>806900</c:v>
                </c:pt>
                <c:pt idx="8070">
                  <c:v>807000</c:v>
                </c:pt>
                <c:pt idx="8071">
                  <c:v>807100</c:v>
                </c:pt>
                <c:pt idx="8072">
                  <c:v>807200</c:v>
                </c:pt>
                <c:pt idx="8073">
                  <c:v>807300</c:v>
                </c:pt>
                <c:pt idx="8074">
                  <c:v>807400</c:v>
                </c:pt>
                <c:pt idx="8075">
                  <c:v>807500</c:v>
                </c:pt>
                <c:pt idx="8076">
                  <c:v>807600</c:v>
                </c:pt>
                <c:pt idx="8077">
                  <c:v>807700</c:v>
                </c:pt>
                <c:pt idx="8078">
                  <c:v>807800</c:v>
                </c:pt>
                <c:pt idx="8079">
                  <c:v>807900</c:v>
                </c:pt>
                <c:pt idx="8080">
                  <c:v>808000</c:v>
                </c:pt>
                <c:pt idx="8081">
                  <c:v>808100</c:v>
                </c:pt>
                <c:pt idx="8082">
                  <c:v>808200</c:v>
                </c:pt>
                <c:pt idx="8083">
                  <c:v>808300</c:v>
                </c:pt>
                <c:pt idx="8084">
                  <c:v>808400</c:v>
                </c:pt>
                <c:pt idx="8085">
                  <c:v>808500</c:v>
                </c:pt>
                <c:pt idx="8086">
                  <c:v>808600</c:v>
                </c:pt>
                <c:pt idx="8087">
                  <c:v>808700</c:v>
                </c:pt>
                <c:pt idx="8088">
                  <c:v>808800</c:v>
                </c:pt>
                <c:pt idx="8089">
                  <c:v>808900</c:v>
                </c:pt>
                <c:pt idx="8090">
                  <c:v>809000</c:v>
                </c:pt>
                <c:pt idx="8091">
                  <c:v>809100</c:v>
                </c:pt>
                <c:pt idx="8092">
                  <c:v>809200</c:v>
                </c:pt>
                <c:pt idx="8093">
                  <c:v>809300</c:v>
                </c:pt>
                <c:pt idx="8094">
                  <c:v>809400</c:v>
                </c:pt>
                <c:pt idx="8095">
                  <c:v>809500</c:v>
                </c:pt>
                <c:pt idx="8096">
                  <c:v>809600</c:v>
                </c:pt>
                <c:pt idx="8097">
                  <c:v>809700</c:v>
                </c:pt>
                <c:pt idx="8098">
                  <c:v>809800</c:v>
                </c:pt>
                <c:pt idx="8099">
                  <c:v>809900</c:v>
                </c:pt>
                <c:pt idx="8100">
                  <c:v>810000</c:v>
                </c:pt>
                <c:pt idx="8101">
                  <c:v>810100</c:v>
                </c:pt>
                <c:pt idx="8102">
                  <c:v>810200</c:v>
                </c:pt>
                <c:pt idx="8103">
                  <c:v>810300</c:v>
                </c:pt>
                <c:pt idx="8104">
                  <c:v>810400</c:v>
                </c:pt>
                <c:pt idx="8105">
                  <c:v>810500</c:v>
                </c:pt>
                <c:pt idx="8106">
                  <c:v>810600</c:v>
                </c:pt>
                <c:pt idx="8107">
                  <c:v>810700</c:v>
                </c:pt>
                <c:pt idx="8108">
                  <c:v>810800</c:v>
                </c:pt>
                <c:pt idx="8109">
                  <c:v>810900</c:v>
                </c:pt>
                <c:pt idx="8110">
                  <c:v>811000</c:v>
                </c:pt>
                <c:pt idx="8111">
                  <c:v>811100</c:v>
                </c:pt>
                <c:pt idx="8112">
                  <c:v>811200</c:v>
                </c:pt>
                <c:pt idx="8113">
                  <c:v>811300</c:v>
                </c:pt>
                <c:pt idx="8114">
                  <c:v>811400</c:v>
                </c:pt>
                <c:pt idx="8115">
                  <c:v>811500</c:v>
                </c:pt>
                <c:pt idx="8116">
                  <c:v>811600</c:v>
                </c:pt>
                <c:pt idx="8117">
                  <c:v>811700</c:v>
                </c:pt>
                <c:pt idx="8118">
                  <c:v>811800</c:v>
                </c:pt>
                <c:pt idx="8119">
                  <c:v>811900</c:v>
                </c:pt>
                <c:pt idx="8120">
                  <c:v>812000</c:v>
                </c:pt>
                <c:pt idx="8121">
                  <c:v>812100</c:v>
                </c:pt>
                <c:pt idx="8122">
                  <c:v>812200</c:v>
                </c:pt>
                <c:pt idx="8123">
                  <c:v>812300</c:v>
                </c:pt>
                <c:pt idx="8124">
                  <c:v>812400</c:v>
                </c:pt>
                <c:pt idx="8125">
                  <c:v>812500</c:v>
                </c:pt>
                <c:pt idx="8126">
                  <c:v>812600</c:v>
                </c:pt>
                <c:pt idx="8127">
                  <c:v>812700</c:v>
                </c:pt>
                <c:pt idx="8128">
                  <c:v>812800</c:v>
                </c:pt>
                <c:pt idx="8129">
                  <c:v>812900</c:v>
                </c:pt>
                <c:pt idx="8130">
                  <c:v>813000</c:v>
                </c:pt>
                <c:pt idx="8131">
                  <c:v>813100</c:v>
                </c:pt>
                <c:pt idx="8132">
                  <c:v>813200</c:v>
                </c:pt>
                <c:pt idx="8133">
                  <c:v>813300</c:v>
                </c:pt>
                <c:pt idx="8134">
                  <c:v>813400</c:v>
                </c:pt>
                <c:pt idx="8135">
                  <c:v>813500</c:v>
                </c:pt>
                <c:pt idx="8136">
                  <c:v>813600</c:v>
                </c:pt>
                <c:pt idx="8137">
                  <c:v>813700</c:v>
                </c:pt>
                <c:pt idx="8138">
                  <c:v>813800</c:v>
                </c:pt>
                <c:pt idx="8139">
                  <c:v>813900</c:v>
                </c:pt>
                <c:pt idx="8140">
                  <c:v>814000</c:v>
                </c:pt>
                <c:pt idx="8141">
                  <c:v>814100</c:v>
                </c:pt>
                <c:pt idx="8142">
                  <c:v>814200</c:v>
                </c:pt>
                <c:pt idx="8143">
                  <c:v>814300</c:v>
                </c:pt>
                <c:pt idx="8144">
                  <c:v>814400</c:v>
                </c:pt>
                <c:pt idx="8145">
                  <c:v>814500</c:v>
                </c:pt>
                <c:pt idx="8146">
                  <c:v>814600</c:v>
                </c:pt>
                <c:pt idx="8147">
                  <c:v>814700</c:v>
                </c:pt>
                <c:pt idx="8148">
                  <c:v>814800</c:v>
                </c:pt>
                <c:pt idx="8149">
                  <c:v>814900</c:v>
                </c:pt>
                <c:pt idx="8150">
                  <c:v>815000</c:v>
                </c:pt>
                <c:pt idx="8151">
                  <c:v>815100</c:v>
                </c:pt>
                <c:pt idx="8152">
                  <c:v>815200</c:v>
                </c:pt>
                <c:pt idx="8153">
                  <c:v>815300</c:v>
                </c:pt>
                <c:pt idx="8154">
                  <c:v>815400</c:v>
                </c:pt>
                <c:pt idx="8155">
                  <c:v>815500</c:v>
                </c:pt>
                <c:pt idx="8156">
                  <c:v>815600</c:v>
                </c:pt>
                <c:pt idx="8157">
                  <c:v>815700</c:v>
                </c:pt>
                <c:pt idx="8158">
                  <c:v>815800</c:v>
                </c:pt>
                <c:pt idx="8159">
                  <c:v>815900</c:v>
                </c:pt>
                <c:pt idx="8160">
                  <c:v>816000</c:v>
                </c:pt>
                <c:pt idx="8161">
                  <c:v>816100</c:v>
                </c:pt>
                <c:pt idx="8162">
                  <c:v>816200</c:v>
                </c:pt>
                <c:pt idx="8163">
                  <c:v>816300</c:v>
                </c:pt>
                <c:pt idx="8164">
                  <c:v>816400</c:v>
                </c:pt>
                <c:pt idx="8165">
                  <c:v>816500</c:v>
                </c:pt>
                <c:pt idx="8166">
                  <c:v>816600</c:v>
                </c:pt>
                <c:pt idx="8167">
                  <c:v>816700</c:v>
                </c:pt>
                <c:pt idx="8168">
                  <c:v>816800</c:v>
                </c:pt>
                <c:pt idx="8169">
                  <c:v>816900</c:v>
                </c:pt>
                <c:pt idx="8170">
                  <c:v>817000</c:v>
                </c:pt>
                <c:pt idx="8171">
                  <c:v>817100</c:v>
                </c:pt>
                <c:pt idx="8172">
                  <c:v>817200</c:v>
                </c:pt>
                <c:pt idx="8173">
                  <c:v>817300</c:v>
                </c:pt>
                <c:pt idx="8174">
                  <c:v>817400</c:v>
                </c:pt>
                <c:pt idx="8175">
                  <c:v>817500</c:v>
                </c:pt>
                <c:pt idx="8176">
                  <c:v>817600</c:v>
                </c:pt>
                <c:pt idx="8177">
                  <c:v>817700</c:v>
                </c:pt>
                <c:pt idx="8178">
                  <c:v>817800</c:v>
                </c:pt>
                <c:pt idx="8179">
                  <c:v>817900</c:v>
                </c:pt>
                <c:pt idx="8180">
                  <c:v>818000</c:v>
                </c:pt>
                <c:pt idx="8181">
                  <c:v>818100</c:v>
                </c:pt>
                <c:pt idx="8182">
                  <c:v>818200</c:v>
                </c:pt>
                <c:pt idx="8183">
                  <c:v>818300</c:v>
                </c:pt>
                <c:pt idx="8184">
                  <c:v>818400</c:v>
                </c:pt>
                <c:pt idx="8185">
                  <c:v>818500</c:v>
                </c:pt>
                <c:pt idx="8186">
                  <c:v>818600</c:v>
                </c:pt>
                <c:pt idx="8187">
                  <c:v>818700</c:v>
                </c:pt>
                <c:pt idx="8188">
                  <c:v>818800</c:v>
                </c:pt>
                <c:pt idx="8189">
                  <c:v>818900</c:v>
                </c:pt>
                <c:pt idx="8190">
                  <c:v>819000</c:v>
                </c:pt>
                <c:pt idx="8191">
                  <c:v>819100</c:v>
                </c:pt>
                <c:pt idx="8192">
                  <c:v>819200</c:v>
                </c:pt>
                <c:pt idx="8193">
                  <c:v>819300</c:v>
                </c:pt>
                <c:pt idx="8194">
                  <c:v>819400</c:v>
                </c:pt>
                <c:pt idx="8195">
                  <c:v>819500</c:v>
                </c:pt>
                <c:pt idx="8196">
                  <c:v>819600</c:v>
                </c:pt>
                <c:pt idx="8197">
                  <c:v>819700</c:v>
                </c:pt>
                <c:pt idx="8198">
                  <c:v>819800</c:v>
                </c:pt>
                <c:pt idx="8199">
                  <c:v>819900</c:v>
                </c:pt>
                <c:pt idx="8200">
                  <c:v>820000</c:v>
                </c:pt>
                <c:pt idx="8201">
                  <c:v>820100</c:v>
                </c:pt>
                <c:pt idx="8202">
                  <c:v>820200</c:v>
                </c:pt>
                <c:pt idx="8203">
                  <c:v>820300</c:v>
                </c:pt>
                <c:pt idx="8204">
                  <c:v>820400</c:v>
                </c:pt>
                <c:pt idx="8205">
                  <c:v>820500</c:v>
                </c:pt>
                <c:pt idx="8206">
                  <c:v>820600</c:v>
                </c:pt>
                <c:pt idx="8207">
                  <c:v>820700</c:v>
                </c:pt>
                <c:pt idx="8208">
                  <c:v>820800</c:v>
                </c:pt>
                <c:pt idx="8209">
                  <c:v>820900</c:v>
                </c:pt>
                <c:pt idx="8210">
                  <c:v>821000</c:v>
                </c:pt>
                <c:pt idx="8211">
                  <c:v>821100</c:v>
                </c:pt>
                <c:pt idx="8212">
                  <c:v>821200</c:v>
                </c:pt>
                <c:pt idx="8213">
                  <c:v>821300</c:v>
                </c:pt>
                <c:pt idx="8214">
                  <c:v>821400</c:v>
                </c:pt>
                <c:pt idx="8215">
                  <c:v>821500</c:v>
                </c:pt>
                <c:pt idx="8216">
                  <c:v>821600</c:v>
                </c:pt>
                <c:pt idx="8217">
                  <c:v>821700</c:v>
                </c:pt>
                <c:pt idx="8218">
                  <c:v>821800</c:v>
                </c:pt>
                <c:pt idx="8219">
                  <c:v>821900</c:v>
                </c:pt>
                <c:pt idx="8220">
                  <c:v>822000</c:v>
                </c:pt>
                <c:pt idx="8221">
                  <c:v>822100</c:v>
                </c:pt>
                <c:pt idx="8222">
                  <c:v>822200</c:v>
                </c:pt>
                <c:pt idx="8223">
                  <c:v>822300</c:v>
                </c:pt>
                <c:pt idx="8224">
                  <c:v>822400</c:v>
                </c:pt>
                <c:pt idx="8225">
                  <c:v>822500</c:v>
                </c:pt>
                <c:pt idx="8226">
                  <c:v>822600</c:v>
                </c:pt>
                <c:pt idx="8227">
                  <c:v>822700</c:v>
                </c:pt>
                <c:pt idx="8228">
                  <c:v>822800</c:v>
                </c:pt>
                <c:pt idx="8229">
                  <c:v>822900</c:v>
                </c:pt>
                <c:pt idx="8230">
                  <c:v>823000</c:v>
                </c:pt>
                <c:pt idx="8231">
                  <c:v>823100</c:v>
                </c:pt>
                <c:pt idx="8232">
                  <c:v>823200</c:v>
                </c:pt>
                <c:pt idx="8233">
                  <c:v>823300</c:v>
                </c:pt>
                <c:pt idx="8234">
                  <c:v>823400</c:v>
                </c:pt>
                <c:pt idx="8235">
                  <c:v>823500</c:v>
                </c:pt>
                <c:pt idx="8236">
                  <c:v>823600</c:v>
                </c:pt>
                <c:pt idx="8237">
                  <c:v>823700</c:v>
                </c:pt>
                <c:pt idx="8238">
                  <c:v>823800</c:v>
                </c:pt>
                <c:pt idx="8239">
                  <c:v>823900</c:v>
                </c:pt>
                <c:pt idx="8240">
                  <c:v>824000</c:v>
                </c:pt>
                <c:pt idx="8241">
                  <c:v>824100</c:v>
                </c:pt>
                <c:pt idx="8242">
                  <c:v>824200</c:v>
                </c:pt>
                <c:pt idx="8243">
                  <c:v>824300</c:v>
                </c:pt>
                <c:pt idx="8244">
                  <c:v>824400</c:v>
                </c:pt>
                <c:pt idx="8245">
                  <c:v>824500</c:v>
                </c:pt>
                <c:pt idx="8246">
                  <c:v>824600</c:v>
                </c:pt>
                <c:pt idx="8247">
                  <c:v>824700</c:v>
                </c:pt>
                <c:pt idx="8248">
                  <c:v>824800</c:v>
                </c:pt>
                <c:pt idx="8249">
                  <c:v>824900</c:v>
                </c:pt>
                <c:pt idx="8250">
                  <c:v>825000</c:v>
                </c:pt>
                <c:pt idx="8251">
                  <c:v>825100</c:v>
                </c:pt>
                <c:pt idx="8252">
                  <c:v>825200</c:v>
                </c:pt>
                <c:pt idx="8253">
                  <c:v>825300</c:v>
                </c:pt>
                <c:pt idx="8254">
                  <c:v>825400</c:v>
                </c:pt>
                <c:pt idx="8255">
                  <c:v>825500</c:v>
                </c:pt>
                <c:pt idx="8256">
                  <c:v>825600</c:v>
                </c:pt>
                <c:pt idx="8257">
                  <c:v>825700</c:v>
                </c:pt>
                <c:pt idx="8258">
                  <c:v>825800</c:v>
                </c:pt>
                <c:pt idx="8259">
                  <c:v>825900</c:v>
                </c:pt>
                <c:pt idx="8260">
                  <c:v>826000</c:v>
                </c:pt>
                <c:pt idx="8261">
                  <c:v>826100</c:v>
                </c:pt>
                <c:pt idx="8262">
                  <c:v>826200</c:v>
                </c:pt>
                <c:pt idx="8263">
                  <c:v>826300</c:v>
                </c:pt>
                <c:pt idx="8264">
                  <c:v>826400</c:v>
                </c:pt>
                <c:pt idx="8265">
                  <c:v>826500</c:v>
                </c:pt>
                <c:pt idx="8266">
                  <c:v>826600</c:v>
                </c:pt>
                <c:pt idx="8267">
                  <c:v>826700</c:v>
                </c:pt>
                <c:pt idx="8268">
                  <c:v>826800</c:v>
                </c:pt>
                <c:pt idx="8269">
                  <c:v>826900</c:v>
                </c:pt>
                <c:pt idx="8270">
                  <c:v>827000</c:v>
                </c:pt>
                <c:pt idx="8271">
                  <c:v>827100</c:v>
                </c:pt>
                <c:pt idx="8272">
                  <c:v>827200</c:v>
                </c:pt>
                <c:pt idx="8273">
                  <c:v>827300</c:v>
                </c:pt>
                <c:pt idx="8274">
                  <c:v>827400</c:v>
                </c:pt>
                <c:pt idx="8275">
                  <c:v>827500</c:v>
                </c:pt>
                <c:pt idx="8276">
                  <c:v>827600</c:v>
                </c:pt>
                <c:pt idx="8277">
                  <c:v>827700</c:v>
                </c:pt>
                <c:pt idx="8278">
                  <c:v>827800</c:v>
                </c:pt>
                <c:pt idx="8279">
                  <c:v>827900</c:v>
                </c:pt>
                <c:pt idx="8280">
                  <c:v>828000</c:v>
                </c:pt>
                <c:pt idx="8281">
                  <c:v>828100</c:v>
                </c:pt>
                <c:pt idx="8282">
                  <c:v>828200</c:v>
                </c:pt>
                <c:pt idx="8283">
                  <c:v>828300</c:v>
                </c:pt>
                <c:pt idx="8284">
                  <c:v>828400</c:v>
                </c:pt>
                <c:pt idx="8285">
                  <c:v>828500</c:v>
                </c:pt>
                <c:pt idx="8286">
                  <c:v>828600</c:v>
                </c:pt>
                <c:pt idx="8287">
                  <c:v>828700</c:v>
                </c:pt>
                <c:pt idx="8288">
                  <c:v>828800</c:v>
                </c:pt>
                <c:pt idx="8289">
                  <c:v>828900</c:v>
                </c:pt>
                <c:pt idx="8290">
                  <c:v>829000</c:v>
                </c:pt>
                <c:pt idx="8291">
                  <c:v>829100</c:v>
                </c:pt>
                <c:pt idx="8292">
                  <c:v>829200</c:v>
                </c:pt>
                <c:pt idx="8293">
                  <c:v>829300</c:v>
                </c:pt>
                <c:pt idx="8294">
                  <c:v>829400</c:v>
                </c:pt>
                <c:pt idx="8295">
                  <c:v>829500</c:v>
                </c:pt>
                <c:pt idx="8296">
                  <c:v>829600</c:v>
                </c:pt>
                <c:pt idx="8297">
                  <c:v>829700</c:v>
                </c:pt>
                <c:pt idx="8298">
                  <c:v>829800</c:v>
                </c:pt>
                <c:pt idx="8299">
                  <c:v>829900</c:v>
                </c:pt>
                <c:pt idx="8300">
                  <c:v>830000</c:v>
                </c:pt>
                <c:pt idx="8301">
                  <c:v>830100</c:v>
                </c:pt>
                <c:pt idx="8302">
                  <c:v>830200</c:v>
                </c:pt>
                <c:pt idx="8303">
                  <c:v>830300</c:v>
                </c:pt>
                <c:pt idx="8304">
                  <c:v>830400</c:v>
                </c:pt>
                <c:pt idx="8305">
                  <c:v>830500</c:v>
                </c:pt>
                <c:pt idx="8306">
                  <c:v>830600</c:v>
                </c:pt>
                <c:pt idx="8307">
                  <c:v>830700</c:v>
                </c:pt>
                <c:pt idx="8308">
                  <c:v>830800</c:v>
                </c:pt>
                <c:pt idx="8309">
                  <c:v>830900</c:v>
                </c:pt>
                <c:pt idx="8310">
                  <c:v>831000</c:v>
                </c:pt>
                <c:pt idx="8311">
                  <c:v>831100</c:v>
                </c:pt>
                <c:pt idx="8312">
                  <c:v>831200</c:v>
                </c:pt>
                <c:pt idx="8313">
                  <c:v>831300</c:v>
                </c:pt>
                <c:pt idx="8314">
                  <c:v>831400</c:v>
                </c:pt>
                <c:pt idx="8315">
                  <c:v>831500</c:v>
                </c:pt>
                <c:pt idx="8316">
                  <c:v>831600</c:v>
                </c:pt>
                <c:pt idx="8317">
                  <c:v>831700</c:v>
                </c:pt>
                <c:pt idx="8318">
                  <c:v>831800</c:v>
                </c:pt>
                <c:pt idx="8319">
                  <c:v>831900</c:v>
                </c:pt>
                <c:pt idx="8320">
                  <c:v>832000</c:v>
                </c:pt>
                <c:pt idx="8321">
                  <c:v>832100</c:v>
                </c:pt>
                <c:pt idx="8322">
                  <c:v>832200</c:v>
                </c:pt>
                <c:pt idx="8323">
                  <c:v>832300</c:v>
                </c:pt>
                <c:pt idx="8324">
                  <c:v>832400</c:v>
                </c:pt>
                <c:pt idx="8325">
                  <c:v>832500</c:v>
                </c:pt>
                <c:pt idx="8326">
                  <c:v>832600</c:v>
                </c:pt>
                <c:pt idx="8327">
                  <c:v>832700</c:v>
                </c:pt>
                <c:pt idx="8328">
                  <c:v>832800</c:v>
                </c:pt>
                <c:pt idx="8329">
                  <c:v>832900</c:v>
                </c:pt>
                <c:pt idx="8330">
                  <c:v>833000</c:v>
                </c:pt>
                <c:pt idx="8331">
                  <c:v>833100</c:v>
                </c:pt>
                <c:pt idx="8332">
                  <c:v>833200</c:v>
                </c:pt>
                <c:pt idx="8333">
                  <c:v>833300</c:v>
                </c:pt>
                <c:pt idx="8334">
                  <c:v>833400</c:v>
                </c:pt>
                <c:pt idx="8335">
                  <c:v>833500</c:v>
                </c:pt>
                <c:pt idx="8336">
                  <c:v>833600</c:v>
                </c:pt>
                <c:pt idx="8337">
                  <c:v>833700</c:v>
                </c:pt>
                <c:pt idx="8338">
                  <c:v>833800</c:v>
                </c:pt>
                <c:pt idx="8339">
                  <c:v>833900</c:v>
                </c:pt>
                <c:pt idx="8340">
                  <c:v>834000</c:v>
                </c:pt>
                <c:pt idx="8341">
                  <c:v>834100</c:v>
                </c:pt>
                <c:pt idx="8342">
                  <c:v>834200</c:v>
                </c:pt>
                <c:pt idx="8343">
                  <c:v>834300</c:v>
                </c:pt>
                <c:pt idx="8344">
                  <c:v>834400</c:v>
                </c:pt>
                <c:pt idx="8345">
                  <c:v>834500</c:v>
                </c:pt>
                <c:pt idx="8346">
                  <c:v>834600</c:v>
                </c:pt>
                <c:pt idx="8347">
                  <c:v>834700</c:v>
                </c:pt>
                <c:pt idx="8348">
                  <c:v>834800</c:v>
                </c:pt>
                <c:pt idx="8349">
                  <c:v>834900</c:v>
                </c:pt>
                <c:pt idx="8350">
                  <c:v>835000</c:v>
                </c:pt>
                <c:pt idx="8351">
                  <c:v>835100</c:v>
                </c:pt>
                <c:pt idx="8352">
                  <c:v>835200</c:v>
                </c:pt>
                <c:pt idx="8353">
                  <c:v>835300</c:v>
                </c:pt>
                <c:pt idx="8354">
                  <c:v>835400</c:v>
                </c:pt>
                <c:pt idx="8355">
                  <c:v>835500</c:v>
                </c:pt>
                <c:pt idx="8356">
                  <c:v>835600</c:v>
                </c:pt>
                <c:pt idx="8357">
                  <c:v>835700</c:v>
                </c:pt>
                <c:pt idx="8358">
                  <c:v>835800</c:v>
                </c:pt>
                <c:pt idx="8359">
                  <c:v>835900</c:v>
                </c:pt>
                <c:pt idx="8360">
                  <c:v>836000</c:v>
                </c:pt>
                <c:pt idx="8361">
                  <c:v>836100</c:v>
                </c:pt>
                <c:pt idx="8362">
                  <c:v>836200</c:v>
                </c:pt>
                <c:pt idx="8363">
                  <c:v>836300</c:v>
                </c:pt>
                <c:pt idx="8364">
                  <c:v>836400</c:v>
                </c:pt>
                <c:pt idx="8365">
                  <c:v>836500</c:v>
                </c:pt>
                <c:pt idx="8366">
                  <c:v>836600</c:v>
                </c:pt>
                <c:pt idx="8367">
                  <c:v>836700</c:v>
                </c:pt>
                <c:pt idx="8368">
                  <c:v>836800</c:v>
                </c:pt>
                <c:pt idx="8369">
                  <c:v>836900</c:v>
                </c:pt>
                <c:pt idx="8370">
                  <c:v>837000</c:v>
                </c:pt>
                <c:pt idx="8371">
                  <c:v>837100</c:v>
                </c:pt>
                <c:pt idx="8372">
                  <c:v>837200</c:v>
                </c:pt>
                <c:pt idx="8373">
                  <c:v>837300</c:v>
                </c:pt>
                <c:pt idx="8374">
                  <c:v>837400</c:v>
                </c:pt>
                <c:pt idx="8375">
                  <c:v>837500</c:v>
                </c:pt>
                <c:pt idx="8376">
                  <c:v>837600</c:v>
                </c:pt>
                <c:pt idx="8377">
                  <c:v>837700</c:v>
                </c:pt>
                <c:pt idx="8378">
                  <c:v>837800</c:v>
                </c:pt>
                <c:pt idx="8379">
                  <c:v>837900</c:v>
                </c:pt>
                <c:pt idx="8380">
                  <c:v>838000</c:v>
                </c:pt>
                <c:pt idx="8381">
                  <c:v>838100</c:v>
                </c:pt>
                <c:pt idx="8382">
                  <c:v>838200</c:v>
                </c:pt>
                <c:pt idx="8383">
                  <c:v>838300</c:v>
                </c:pt>
                <c:pt idx="8384">
                  <c:v>838400</c:v>
                </c:pt>
                <c:pt idx="8385">
                  <c:v>838500</c:v>
                </c:pt>
                <c:pt idx="8386">
                  <c:v>838600</c:v>
                </c:pt>
                <c:pt idx="8387">
                  <c:v>838700</c:v>
                </c:pt>
                <c:pt idx="8388">
                  <c:v>838800</c:v>
                </c:pt>
                <c:pt idx="8389">
                  <c:v>838900</c:v>
                </c:pt>
                <c:pt idx="8390">
                  <c:v>839000</c:v>
                </c:pt>
                <c:pt idx="8391">
                  <c:v>839100</c:v>
                </c:pt>
                <c:pt idx="8392">
                  <c:v>839200</c:v>
                </c:pt>
                <c:pt idx="8393">
                  <c:v>839300</c:v>
                </c:pt>
                <c:pt idx="8394">
                  <c:v>839400</c:v>
                </c:pt>
                <c:pt idx="8395">
                  <c:v>839500</c:v>
                </c:pt>
                <c:pt idx="8396">
                  <c:v>839600</c:v>
                </c:pt>
                <c:pt idx="8397">
                  <c:v>839700</c:v>
                </c:pt>
                <c:pt idx="8398">
                  <c:v>839800</c:v>
                </c:pt>
                <c:pt idx="8399">
                  <c:v>839900</c:v>
                </c:pt>
                <c:pt idx="8400">
                  <c:v>840000</c:v>
                </c:pt>
                <c:pt idx="8401">
                  <c:v>840100</c:v>
                </c:pt>
                <c:pt idx="8402">
                  <c:v>840200</c:v>
                </c:pt>
                <c:pt idx="8403">
                  <c:v>840300</c:v>
                </c:pt>
                <c:pt idx="8404">
                  <c:v>840400</c:v>
                </c:pt>
                <c:pt idx="8405">
                  <c:v>840500</c:v>
                </c:pt>
                <c:pt idx="8406">
                  <c:v>840600</c:v>
                </c:pt>
                <c:pt idx="8407">
                  <c:v>840700</c:v>
                </c:pt>
                <c:pt idx="8408">
                  <c:v>840800</c:v>
                </c:pt>
                <c:pt idx="8409">
                  <c:v>840900</c:v>
                </c:pt>
                <c:pt idx="8410">
                  <c:v>841000</c:v>
                </c:pt>
                <c:pt idx="8411">
                  <c:v>841100</c:v>
                </c:pt>
                <c:pt idx="8412">
                  <c:v>841200</c:v>
                </c:pt>
                <c:pt idx="8413">
                  <c:v>841300</c:v>
                </c:pt>
                <c:pt idx="8414">
                  <c:v>841400</c:v>
                </c:pt>
                <c:pt idx="8415">
                  <c:v>841500</c:v>
                </c:pt>
                <c:pt idx="8416">
                  <c:v>841600</c:v>
                </c:pt>
                <c:pt idx="8417">
                  <c:v>841700</c:v>
                </c:pt>
                <c:pt idx="8418">
                  <c:v>841800</c:v>
                </c:pt>
                <c:pt idx="8419">
                  <c:v>841900</c:v>
                </c:pt>
                <c:pt idx="8420">
                  <c:v>842000</c:v>
                </c:pt>
                <c:pt idx="8421">
                  <c:v>842100</c:v>
                </c:pt>
                <c:pt idx="8422">
                  <c:v>842200</c:v>
                </c:pt>
                <c:pt idx="8423">
                  <c:v>842300</c:v>
                </c:pt>
                <c:pt idx="8424">
                  <c:v>842400</c:v>
                </c:pt>
                <c:pt idx="8425">
                  <c:v>842500</c:v>
                </c:pt>
                <c:pt idx="8426">
                  <c:v>842600</c:v>
                </c:pt>
                <c:pt idx="8427">
                  <c:v>842700</c:v>
                </c:pt>
                <c:pt idx="8428">
                  <c:v>842800</c:v>
                </c:pt>
                <c:pt idx="8429">
                  <c:v>842900</c:v>
                </c:pt>
                <c:pt idx="8430">
                  <c:v>843000</c:v>
                </c:pt>
                <c:pt idx="8431">
                  <c:v>843100</c:v>
                </c:pt>
                <c:pt idx="8432">
                  <c:v>843200</c:v>
                </c:pt>
                <c:pt idx="8433">
                  <c:v>843300</c:v>
                </c:pt>
                <c:pt idx="8434">
                  <c:v>843400</c:v>
                </c:pt>
                <c:pt idx="8435">
                  <c:v>843500</c:v>
                </c:pt>
                <c:pt idx="8436">
                  <c:v>843600</c:v>
                </c:pt>
                <c:pt idx="8437">
                  <c:v>843700</c:v>
                </c:pt>
                <c:pt idx="8438">
                  <c:v>843800</c:v>
                </c:pt>
                <c:pt idx="8439">
                  <c:v>843900</c:v>
                </c:pt>
                <c:pt idx="8440">
                  <c:v>844000</c:v>
                </c:pt>
                <c:pt idx="8441">
                  <c:v>844100</c:v>
                </c:pt>
                <c:pt idx="8442">
                  <c:v>844200</c:v>
                </c:pt>
                <c:pt idx="8443">
                  <c:v>844300</c:v>
                </c:pt>
                <c:pt idx="8444">
                  <c:v>844400</c:v>
                </c:pt>
                <c:pt idx="8445">
                  <c:v>844500</c:v>
                </c:pt>
                <c:pt idx="8446">
                  <c:v>844600</c:v>
                </c:pt>
                <c:pt idx="8447">
                  <c:v>844700</c:v>
                </c:pt>
                <c:pt idx="8448">
                  <c:v>844800</c:v>
                </c:pt>
                <c:pt idx="8449">
                  <c:v>844900</c:v>
                </c:pt>
                <c:pt idx="8450">
                  <c:v>845000</c:v>
                </c:pt>
                <c:pt idx="8451">
                  <c:v>845100</c:v>
                </c:pt>
                <c:pt idx="8452">
                  <c:v>845200</c:v>
                </c:pt>
                <c:pt idx="8453">
                  <c:v>845300</c:v>
                </c:pt>
                <c:pt idx="8454">
                  <c:v>845400</c:v>
                </c:pt>
                <c:pt idx="8455">
                  <c:v>845500</c:v>
                </c:pt>
                <c:pt idx="8456">
                  <c:v>845600</c:v>
                </c:pt>
                <c:pt idx="8457">
                  <c:v>845700</c:v>
                </c:pt>
                <c:pt idx="8458">
                  <c:v>845800</c:v>
                </c:pt>
                <c:pt idx="8459">
                  <c:v>845900</c:v>
                </c:pt>
                <c:pt idx="8460">
                  <c:v>846000</c:v>
                </c:pt>
                <c:pt idx="8461">
                  <c:v>846100</c:v>
                </c:pt>
                <c:pt idx="8462">
                  <c:v>846200</c:v>
                </c:pt>
                <c:pt idx="8463">
                  <c:v>846300</c:v>
                </c:pt>
                <c:pt idx="8464">
                  <c:v>846400</c:v>
                </c:pt>
                <c:pt idx="8465">
                  <c:v>846500</c:v>
                </c:pt>
                <c:pt idx="8466">
                  <c:v>846600</c:v>
                </c:pt>
                <c:pt idx="8467">
                  <c:v>846700</c:v>
                </c:pt>
                <c:pt idx="8468">
                  <c:v>846800</c:v>
                </c:pt>
                <c:pt idx="8469">
                  <c:v>846900</c:v>
                </c:pt>
                <c:pt idx="8470">
                  <c:v>847000</c:v>
                </c:pt>
                <c:pt idx="8471">
                  <c:v>847100</c:v>
                </c:pt>
                <c:pt idx="8472">
                  <c:v>847200</c:v>
                </c:pt>
                <c:pt idx="8473">
                  <c:v>847300</c:v>
                </c:pt>
                <c:pt idx="8474">
                  <c:v>847400</c:v>
                </c:pt>
                <c:pt idx="8475">
                  <c:v>847500</c:v>
                </c:pt>
                <c:pt idx="8476">
                  <c:v>847600</c:v>
                </c:pt>
                <c:pt idx="8477">
                  <c:v>847700</c:v>
                </c:pt>
                <c:pt idx="8478">
                  <c:v>847800</c:v>
                </c:pt>
                <c:pt idx="8479">
                  <c:v>847900</c:v>
                </c:pt>
                <c:pt idx="8480">
                  <c:v>848000</c:v>
                </c:pt>
                <c:pt idx="8481">
                  <c:v>848100</c:v>
                </c:pt>
                <c:pt idx="8482">
                  <c:v>848200</c:v>
                </c:pt>
                <c:pt idx="8483">
                  <c:v>848300</c:v>
                </c:pt>
                <c:pt idx="8484">
                  <c:v>848400</c:v>
                </c:pt>
                <c:pt idx="8485">
                  <c:v>848500</c:v>
                </c:pt>
                <c:pt idx="8486">
                  <c:v>848600</c:v>
                </c:pt>
                <c:pt idx="8487">
                  <c:v>848700</c:v>
                </c:pt>
                <c:pt idx="8488">
                  <c:v>848800</c:v>
                </c:pt>
                <c:pt idx="8489">
                  <c:v>848900</c:v>
                </c:pt>
                <c:pt idx="8490">
                  <c:v>849000</c:v>
                </c:pt>
                <c:pt idx="8491">
                  <c:v>849100</c:v>
                </c:pt>
                <c:pt idx="8492">
                  <c:v>849200</c:v>
                </c:pt>
                <c:pt idx="8493">
                  <c:v>849300</c:v>
                </c:pt>
                <c:pt idx="8494">
                  <c:v>849400</c:v>
                </c:pt>
                <c:pt idx="8495">
                  <c:v>849500</c:v>
                </c:pt>
                <c:pt idx="8496">
                  <c:v>849600</c:v>
                </c:pt>
                <c:pt idx="8497">
                  <c:v>849700</c:v>
                </c:pt>
                <c:pt idx="8498">
                  <c:v>849800</c:v>
                </c:pt>
                <c:pt idx="8499">
                  <c:v>849900</c:v>
                </c:pt>
                <c:pt idx="8500">
                  <c:v>850000</c:v>
                </c:pt>
                <c:pt idx="8501">
                  <c:v>850100</c:v>
                </c:pt>
                <c:pt idx="8502">
                  <c:v>850200</c:v>
                </c:pt>
                <c:pt idx="8503">
                  <c:v>850300</c:v>
                </c:pt>
                <c:pt idx="8504">
                  <c:v>850400</c:v>
                </c:pt>
                <c:pt idx="8505">
                  <c:v>850500</c:v>
                </c:pt>
                <c:pt idx="8506">
                  <c:v>850600</c:v>
                </c:pt>
                <c:pt idx="8507">
                  <c:v>850700</c:v>
                </c:pt>
                <c:pt idx="8508">
                  <c:v>850800</c:v>
                </c:pt>
                <c:pt idx="8509">
                  <c:v>850900</c:v>
                </c:pt>
                <c:pt idx="8510">
                  <c:v>851000</c:v>
                </c:pt>
                <c:pt idx="8511">
                  <c:v>851100</c:v>
                </c:pt>
                <c:pt idx="8512">
                  <c:v>851200</c:v>
                </c:pt>
                <c:pt idx="8513">
                  <c:v>851300</c:v>
                </c:pt>
                <c:pt idx="8514">
                  <c:v>851400</c:v>
                </c:pt>
                <c:pt idx="8515">
                  <c:v>851500</c:v>
                </c:pt>
                <c:pt idx="8516">
                  <c:v>851600</c:v>
                </c:pt>
                <c:pt idx="8517">
                  <c:v>851700</c:v>
                </c:pt>
                <c:pt idx="8518">
                  <c:v>851800</c:v>
                </c:pt>
                <c:pt idx="8519">
                  <c:v>851900</c:v>
                </c:pt>
                <c:pt idx="8520">
                  <c:v>852000</c:v>
                </c:pt>
                <c:pt idx="8521">
                  <c:v>852100</c:v>
                </c:pt>
                <c:pt idx="8522">
                  <c:v>852200</c:v>
                </c:pt>
                <c:pt idx="8523">
                  <c:v>852300</c:v>
                </c:pt>
                <c:pt idx="8524">
                  <c:v>852400</c:v>
                </c:pt>
                <c:pt idx="8525">
                  <c:v>852500</c:v>
                </c:pt>
                <c:pt idx="8526">
                  <c:v>852600</c:v>
                </c:pt>
                <c:pt idx="8527">
                  <c:v>852700</c:v>
                </c:pt>
                <c:pt idx="8528">
                  <c:v>852800</c:v>
                </c:pt>
                <c:pt idx="8529">
                  <c:v>852900</c:v>
                </c:pt>
                <c:pt idx="8530">
                  <c:v>853000</c:v>
                </c:pt>
                <c:pt idx="8531">
                  <c:v>853100</c:v>
                </c:pt>
                <c:pt idx="8532">
                  <c:v>853200</c:v>
                </c:pt>
                <c:pt idx="8533">
                  <c:v>853300</c:v>
                </c:pt>
                <c:pt idx="8534">
                  <c:v>853400</c:v>
                </c:pt>
                <c:pt idx="8535">
                  <c:v>853500</c:v>
                </c:pt>
                <c:pt idx="8536">
                  <c:v>853600</c:v>
                </c:pt>
                <c:pt idx="8537">
                  <c:v>853700</c:v>
                </c:pt>
                <c:pt idx="8538">
                  <c:v>853800</c:v>
                </c:pt>
                <c:pt idx="8539">
                  <c:v>853900</c:v>
                </c:pt>
                <c:pt idx="8540">
                  <c:v>854000</c:v>
                </c:pt>
                <c:pt idx="8541">
                  <c:v>854100</c:v>
                </c:pt>
                <c:pt idx="8542">
                  <c:v>854200</c:v>
                </c:pt>
                <c:pt idx="8543">
                  <c:v>854300</c:v>
                </c:pt>
                <c:pt idx="8544">
                  <c:v>854400</c:v>
                </c:pt>
                <c:pt idx="8545">
                  <c:v>854500</c:v>
                </c:pt>
                <c:pt idx="8546">
                  <c:v>854600</c:v>
                </c:pt>
                <c:pt idx="8547">
                  <c:v>854700</c:v>
                </c:pt>
                <c:pt idx="8548">
                  <c:v>854800</c:v>
                </c:pt>
                <c:pt idx="8549">
                  <c:v>854900</c:v>
                </c:pt>
                <c:pt idx="8550">
                  <c:v>855000</c:v>
                </c:pt>
                <c:pt idx="8551">
                  <c:v>855100</c:v>
                </c:pt>
                <c:pt idx="8552">
                  <c:v>855200</c:v>
                </c:pt>
                <c:pt idx="8553">
                  <c:v>855300</c:v>
                </c:pt>
                <c:pt idx="8554">
                  <c:v>855400</c:v>
                </c:pt>
                <c:pt idx="8555">
                  <c:v>855500</c:v>
                </c:pt>
                <c:pt idx="8556">
                  <c:v>855600</c:v>
                </c:pt>
                <c:pt idx="8557">
                  <c:v>855700</c:v>
                </c:pt>
                <c:pt idx="8558">
                  <c:v>855800</c:v>
                </c:pt>
                <c:pt idx="8559">
                  <c:v>855900</c:v>
                </c:pt>
                <c:pt idx="8560">
                  <c:v>856000</c:v>
                </c:pt>
                <c:pt idx="8561">
                  <c:v>856100</c:v>
                </c:pt>
                <c:pt idx="8562">
                  <c:v>856200</c:v>
                </c:pt>
                <c:pt idx="8563">
                  <c:v>856300</c:v>
                </c:pt>
                <c:pt idx="8564">
                  <c:v>856400</c:v>
                </c:pt>
                <c:pt idx="8565">
                  <c:v>856500</c:v>
                </c:pt>
                <c:pt idx="8566">
                  <c:v>856600</c:v>
                </c:pt>
                <c:pt idx="8567">
                  <c:v>856700</c:v>
                </c:pt>
                <c:pt idx="8568">
                  <c:v>856800</c:v>
                </c:pt>
                <c:pt idx="8569">
                  <c:v>856900</c:v>
                </c:pt>
                <c:pt idx="8570">
                  <c:v>857000</c:v>
                </c:pt>
                <c:pt idx="8571">
                  <c:v>857100</c:v>
                </c:pt>
                <c:pt idx="8572">
                  <c:v>857200</c:v>
                </c:pt>
                <c:pt idx="8573">
                  <c:v>857300</c:v>
                </c:pt>
                <c:pt idx="8574">
                  <c:v>857400</c:v>
                </c:pt>
                <c:pt idx="8575">
                  <c:v>857500</c:v>
                </c:pt>
                <c:pt idx="8576">
                  <c:v>857600</c:v>
                </c:pt>
                <c:pt idx="8577">
                  <c:v>857700</c:v>
                </c:pt>
                <c:pt idx="8578">
                  <c:v>857800</c:v>
                </c:pt>
                <c:pt idx="8579">
                  <c:v>857900</c:v>
                </c:pt>
                <c:pt idx="8580">
                  <c:v>858000</c:v>
                </c:pt>
                <c:pt idx="8581">
                  <c:v>858100</c:v>
                </c:pt>
                <c:pt idx="8582">
                  <c:v>858200</c:v>
                </c:pt>
                <c:pt idx="8583">
                  <c:v>858300</c:v>
                </c:pt>
                <c:pt idx="8584">
                  <c:v>858400</c:v>
                </c:pt>
                <c:pt idx="8585">
                  <c:v>858500</c:v>
                </c:pt>
                <c:pt idx="8586">
                  <c:v>858600</c:v>
                </c:pt>
                <c:pt idx="8587">
                  <c:v>858700</c:v>
                </c:pt>
                <c:pt idx="8588">
                  <c:v>858800</c:v>
                </c:pt>
                <c:pt idx="8589">
                  <c:v>858900</c:v>
                </c:pt>
                <c:pt idx="8590">
                  <c:v>859000</c:v>
                </c:pt>
                <c:pt idx="8591">
                  <c:v>859100</c:v>
                </c:pt>
                <c:pt idx="8592">
                  <c:v>859200</c:v>
                </c:pt>
                <c:pt idx="8593">
                  <c:v>859300</c:v>
                </c:pt>
                <c:pt idx="8594">
                  <c:v>859400</c:v>
                </c:pt>
                <c:pt idx="8595">
                  <c:v>859500</c:v>
                </c:pt>
                <c:pt idx="8596">
                  <c:v>859600</c:v>
                </c:pt>
                <c:pt idx="8597">
                  <c:v>859700</c:v>
                </c:pt>
                <c:pt idx="8598">
                  <c:v>859800</c:v>
                </c:pt>
                <c:pt idx="8599">
                  <c:v>859900</c:v>
                </c:pt>
                <c:pt idx="8600">
                  <c:v>860000</c:v>
                </c:pt>
                <c:pt idx="8601">
                  <c:v>860100</c:v>
                </c:pt>
                <c:pt idx="8602">
                  <c:v>860200</c:v>
                </c:pt>
                <c:pt idx="8603">
                  <c:v>860300</c:v>
                </c:pt>
                <c:pt idx="8604">
                  <c:v>860400</c:v>
                </c:pt>
                <c:pt idx="8605">
                  <c:v>860500</c:v>
                </c:pt>
                <c:pt idx="8606">
                  <c:v>860600</c:v>
                </c:pt>
                <c:pt idx="8607">
                  <c:v>860700</c:v>
                </c:pt>
                <c:pt idx="8608">
                  <c:v>860800</c:v>
                </c:pt>
                <c:pt idx="8609">
                  <c:v>860900</c:v>
                </c:pt>
                <c:pt idx="8610">
                  <c:v>861000</c:v>
                </c:pt>
                <c:pt idx="8611">
                  <c:v>861100</c:v>
                </c:pt>
                <c:pt idx="8612">
                  <c:v>861200</c:v>
                </c:pt>
                <c:pt idx="8613">
                  <c:v>861300</c:v>
                </c:pt>
                <c:pt idx="8614">
                  <c:v>861400</c:v>
                </c:pt>
                <c:pt idx="8615">
                  <c:v>861500</c:v>
                </c:pt>
                <c:pt idx="8616">
                  <c:v>861600</c:v>
                </c:pt>
                <c:pt idx="8617">
                  <c:v>861700</c:v>
                </c:pt>
                <c:pt idx="8618">
                  <c:v>861800</c:v>
                </c:pt>
                <c:pt idx="8619">
                  <c:v>861900</c:v>
                </c:pt>
                <c:pt idx="8620">
                  <c:v>862000</c:v>
                </c:pt>
                <c:pt idx="8621">
                  <c:v>862100</c:v>
                </c:pt>
                <c:pt idx="8622">
                  <c:v>862200</c:v>
                </c:pt>
                <c:pt idx="8623">
                  <c:v>862300</c:v>
                </c:pt>
                <c:pt idx="8624">
                  <c:v>862400</c:v>
                </c:pt>
                <c:pt idx="8625">
                  <c:v>862500</c:v>
                </c:pt>
                <c:pt idx="8626">
                  <c:v>862600</c:v>
                </c:pt>
                <c:pt idx="8627">
                  <c:v>862700</c:v>
                </c:pt>
                <c:pt idx="8628">
                  <c:v>862800</c:v>
                </c:pt>
                <c:pt idx="8629">
                  <c:v>862900</c:v>
                </c:pt>
                <c:pt idx="8630">
                  <c:v>863000</c:v>
                </c:pt>
                <c:pt idx="8631">
                  <c:v>863100</c:v>
                </c:pt>
                <c:pt idx="8632">
                  <c:v>863200</c:v>
                </c:pt>
                <c:pt idx="8633">
                  <c:v>863300</c:v>
                </c:pt>
                <c:pt idx="8634">
                  <c:v>863400</c:v>
                </c:pt>
                <c:pt idx="8635">
                  <c:v>863500</c:v>
                </c:pt>
                <c:pt idx="8636">
                  <c:v>863600</c:v>
                </c:pt>
                <c:pt idx="8637">
                  <c:v>863700</c:v>
                </c:pt>
                <c:pt idx="8638">
                  <c:v>863800</c:v>
                </c:pt>
                <c:pt idx="8639">
                  <c:v>863900</c:v>
                </c:pt>
                <c:pt idx="8640">
                  <c:v>864000</c:v>
                </c:pt>
                <c:pt idx="8641">
                  <c:v>864100</c:v>
                </c:pt>
                <c:pt idx="8642">
                  <c:v>864200</c:v>
                </c:pt>
                <c:pt idx="8643">
                  <c:v>864300</c:v>
                </c:pt>
                <c:pt idx="8644">
                  <c:v>864400</c:v>
                </c:pt>
                <c:pt idx="8645">
                  <c:v>864500</c:v>
                </c:pt>
                <c:pt idx="8646">
                  <c:v>864600</c:v>
                </c:pt>
                <c:pt idx="8647">
                  <c:v>864700</c:v>
                </c:pt>
                <c:pt idx="8648">
                  <c:v>864800</c:v>
                </c:pt>
                <c:pt idx="8649">
                  <c:v>864900</c:v>
                </c:pt>
                <c:pt idx="8650">
                  <c:v>865000</c:v>
                </c:pt>
                <c:pt idx="8651">
                  <c:v>865100</c:v>
                </c:pt>
                <c:pt idx="8652">
                  <c:v>865200</c:v>
                </c:pt>
                <c:pt idx="8653">
                  <c:v>865300</c:v>
                </c:pt>
                <c:pt idx="8654">
                  <c:v>865400</c:v>
                </c:pt>
                <c:pt idx="8655">
                  <c:v>865500</c:v>
                </c:pt>
                <c:pt idx="8656">
                  <c:v>865600</c:v>
                </c:pt>
                <c:pt idx="8657">
                  <c:v>865700</c:v>
                </c:pt>
                <c:pt idx="8658">
                  <c:v>865800</c:v>
                </c:pt>
                <c:pt idx="8659">
                  <c:v>865900</c:v>
                </c:pt>
                <c:pt idx="8660">
                  <c:v>866000</c:v>
                </c:pt>
                <c:pt idx="8661">
                  <c:v>866100</c:v>
                </c:pt>
                <c:pt idx="8662">
                  <c:v>866200</c:v>
                </c:pt>
                <c:pt idx="8663">
                  <c:v>866300</c:v>
                </c:pt>
                <c:pt idx="8664">
                  <c:v>866400</c:v>
                </c:pt>
                <c:pt idx="8665">
                  <c:v>866500</c:v>
                </c:pt>
                <c:pt idx="8666">
                  <c:v>866600</c:v>
                </c:pt>
                <c:pt idx="8667">
                  <c:v>866700</c:v>
                </c:pt>
                <c:pt idx="8668">
                  <c:v>866800</c:v>
                </c:pt>
                <c:pt idx="8669">
                  <c:v>866900</c:v>
                </c:pt>
                <c:pt idx="8670">
                  <c:v>867000</c:v>
                </c:pt>
                <c:pt idx="8671">
                  <c:v>867100</c:v>
                </c:pt>
                <c:pt idx="8672">
                  <c:v>867200</c:v>
                </c:pt>
                <c:pt idx="8673">
                  <c:v>867300</c:v>
                </c:pt>
                <c:pt idx="8674">
                  <c:v>867400</c:v>
                </c:pt>
                <c:pt idx="8675">
                  <c:v>867500</c:v>
                </c:pt>
                <c:pt idx="8676">
                  <c:v>867600</c:v>
                </c:pt>
                <c:pt idx="8677">
                  <c:v>867700</c:v>
                </c:pt>
                <c:pt idx="8678">
                  <c:v>867800</c:v>
                </c:pt>
                <c:pt idx="8679">
                  <c:v>867900</c:v>
                </c:pt>
                <c:pt idx="8680">
                  <c:v>868000</c:v>
                </c:pt>
                <c:pt idx="8681">
                  <c:v>868100</c:v>
                </c:pt>
                <c:pt idx="8682">
                  <c:v>868200</c:v>
                </c:pt>
                <c:pt idx="8683">
                  <c:v>868300</c:v>
                </c:pt>
                <c:pt idx="8684">
                  <c:v>868400</c:v>
                </c:pt>
                <c:pt idx="8685">
                  <c:v>868500</c:v>
                </c:pt>
                <c:pt idx="8686">
                  <c:v>868600</c:v>
                </c:pt>
                <c:pt idx="8687">
                  <c:v>868700</c:v>
                </c:pt>
                <c:pt idx="8688">
                  <c:v>868800</c:v>
                </c:pt>
                <c:pt idx="8689">
                  <c:v>868900</c:v>
                </c:pt>
                <c:pt idx="8690">
                  <c:v>869000</c:v>
                </c:pt>
                <c:pt idx="8691">
                  <c:v>869100</c:v>
                </c:pt>
                <c:pt idx="8692">
                  <c:v>869200</c:v>
                </c:pt>
                <c:pt idx="8693">
                  <c:v>869300</c:v>
                </c:pt>
                <c:pt idx="8694">
                  <c:v>869400</c:v>
                </c:pt>
                <c:pt idx="8695">
                  <c:v>869500</c:v>
                </c:pt>
                <c:pt idx="8696">
                  <c:v>869600</c:v>
                </c:pt>
                <c:pt idx="8697">
                  <c:v>869700</c:v>
                </c:pt>
                <c:pt idx="8698">
                  <c:v>869800</c:v>
                </c:pt>
                <c:pt idx="8699">
                  <c:v>869900</c:v>
                </c:pt>
                <c:pt idx="8700">
                  <c:v>870000</c:v>
                </c:pt>
                <c:pt idx="8701">
                  <c:v>870100</c:v>
                </c:pt>
                <c:pt idx="8702">
                  <c:v>870200</c:v>
                </c:pt>
                <c:pt idx="8703">
                  <c:v>870300</c:v>
                </c:pt>
                <c:pt idx="8704">
                  <c:v>870400</c:v>
                </c:pt>
                <c:pt idx="8705">
                  <c:v>870500</c:v>
                </c:pt>
                <c:pt idx="8706">
                  <c:v>870600</c:v>
                </c:pt>
                <c:pt idx="8707">
                  <c:v>870700</c:v>
                </c:pt>
                <c:pt idx="8708">
                  <c:v>870800</c:v>
                </c:pt>
                <c:pt idx="8709">
                  <c:v>870900</c:v>
                </c:pt>
                <c:pt idx="8710">
                  <c:v>871000</c:v>
                </c:pt>
                <c:pt idx="8711">
                  <c:v>871100</c:v>
                </c:pt>
                <c:pt idx="8712">
                  <c:v>871200</c:v>
                </c:pt>
                <c:pt idx="8713">
                  <c:v>871300</c:v>
                </c:pt>
                <c:pt idx="8714">
                  <c:v>871400</c:v>
                </c:pt>
                <c:pt idx="8715">
                  <c:v>871500</c:v>
                </c:pt>
                <c:pt idx="8716">
                  <c:v>871600</c:v>
                </c:pt>
                <c:pt idx="8717">
                  <c:v>871700</c:v>
                </c:pt>
                <c:pt idx="8718">
                  <c:v>871800</c:v>
                </c:pt>
                <c:pt idx="8719">
                  <c:v>871900</c:v>
                </c:pt>
                <c:pt idx="8720">
                  <c:v>872000</c:v>
                </c:pt>
                <c:pt idx="8721">
                  <c:v>872100</c:v>
                </c:pt>
                <c:pt idx="8722">
                  <c:v>872200</c:v>
                </c:pt>
                <c:pt idx="8723">
                  <c:v>872300</c:v>
                </c:pt>
                <c:pt idx="8724">
                  <c:v>872400</c:v>
                </c:pt>
                <c:pt idx="8725">
                  <c:v>872500</c:v>
                </c:pt>
                <c:pt idx="8726">
                  <c:v>872600</c:v>
                </c:pt>
                <c:pt idx="8727">
                  <c:v>872700</c:v>
                </c:pt>
                <c:pt idx="8728">
                  <c:v>872800</c:v>
                </c:pt>
                <c:pt idx="8729">
                  <c:v>872900</c:v>
                </c:pt>
                <c:pt idx="8730">
                  <c:v>873000</c:v>
                </c:pt>
                <c:pt idx="8731">
                  <c:v>873100</c:v>
                </c:pt>
                <c:pt idx="8732">
                  <c:v>873200</c:v>
                </c:pt>
                <c:pt idx="8733">
                  <c:v>873300</c:v>
                </c:pt>
                <c:pt idx="8734">
                  <c:v>873400</c:v>
                </c:pt>
                <c:pt idx="8735">
                  <c:v>873500</c:v>
                </c:pt>
                <c:pt idx="8736">
                  <c:v>873600</c:v>
                </c:pt>
                <c:pt idx="8737">
                  <c:v>873700</c:v>
                </c:pt>
                <c:pt idx="8738">
                  <c:v>873800</c:v>
                </c:pt>
                <c:pt idx="8739">
                  <c:v>873900</c:v>
                </c:pt>
                <c:pt idx="8740">
                  <c:v>874000</c:v>
                </c:pt>
                <c:pt idx="8741">
                  <c:v>874100</c:v>
                </c:pt>
                <c:pt idx="8742">
                  <c:v>874200</c:v>
                </c:pt>
                <c:pt idx="8743">
                  <c:v>874300</c:v>
                </c:pt>
                <c:pt idx="8744">
                  <c:v>874400</c:v>
                </c:pt>
                <c:pt idx="8745">
                  <c:v>874500</c:v>
                </c:pt>
                <c:pt idx="8746">
                  <c:v>874600</c:v>
                </c:pt>
                <c:pt idx="8747">
                  <c:v>874700</c:v>
                </c:pt>
                <c:pt idx="8748">
                  <c:v>874800</c:v>
                </c:pt>
                <c:pt idx="8749">
                  <c:v>874900</c:v>
                </c:pt>
                <c:pt idx="8750">
                  <c:v>875000</c:v>
                </c:pt>
                <c:pt idx="8751">
                  <c:v>875100</c:v>
                </c:pt>
                <c:pt idx="8752">
                  <c:v>875200</c:v>
                </c:pt>
                <c:pt idx="8753">
                  <c:v>875300</c:v>
                </c:pt>
                <c:pt idx="8754">
                  <c:v>875400</c:v>
                </c:pt>
                <c:pt idx="8755">
                  <c:v>875500</c:v>
                </c:pt>
                <c:pt idx="8756">
                  <c:v>875600</c:v>
                </c:pt>
                <c:pt idx="8757">
                  <c:v>875700</c:v>
                </c:pt>
                <c:pt idx="8758">
                  <c:v>875800</c:v>
                </c:pt>
                <c:pt idx="8759">
                  <c:v>875900</c:v>
                </c:pt>
                <c:pt idx="8760">
                  <c:v>876000</c:v>
                </c:pt>
                <c:pt idx="8761">
                  <c:v>876100</c:v>
                </c:pt>
                <c:pt idx="8762">
                  <c:v>876200</c:v>
                </c:pt>
                <c:pt idx="8763">
                  <c:v>876300</c:v>
                </c:pt>
                <c:pt idx="8764">
                  <c:v>876400</c:v>
                </c:pt>
                <c:pt idx="8765">
                  <c:v>876500</c:v>
                </c:pt>
                <c:pt idx="8766">
                  <c:v>876600</c:v>
                </c:pt>
                <c:pt idx="8767">
                  <c:v>876700</c:v>
                </c:pt>
                <c:pt idx="8768">
                  <c:v>876800</c:v>
                </c:pt>
                <c:pt idx="8769">
                  <c:v>876900</c:v>
                </c:pt>
                <c:pt idx="8770">
                  <c:v>877000</c:v>
                </c:pt>
                <c:pt idx="8771">
                  <c:v>877100</c:v>
                </c:pt>
                <c:pt idx="8772">
                  <c:v>877200</c:v>
                </c:pt>
                <c:pt idx="8773">
                  <c:v>877300</c:v>
                </c:pt>
                <c:pt idx="8774">
                  <c:v>877400</c:v>
                </c:pt>
                <c:pt idx="8775">
                  <c:v>877500</c:v>
                </c:pt>
                <c:pt idx="8776">
                  <c:v>877600</c:v>
                </c:pt>
                <c:pt idx="8777">
                  <c:v>877700</c:v>
                </c:pt>
                <c:pt idx="8778">
                  <c:v>877800</c:v>
                </c:pt>
                <c:pt idx="8779">
                  <c:v>877900</c:v>
                </c:pt>
                <c:pt idx="8780">
                  <c:v>878000</c:v>
                </c:pt>
                <c:pt idx="8781">
                  <c:v>878100</c:v>
                </c:pt>
                <c:pt idx="8782">
                  <c:v>878200</c:v>
                </c:pt>
                <c:pt idx="8783">
                  <c:v>878300</c:v>
                </c:pt>
                <c:pt idx="8784">
                  <c:v>878400</c:v>
                </c:pt>
                <c:pt idx="8785">
                  <c:v>878500</c:v>
                </c:pt>
                <c:pt idx="8786">
                  <c:v>878600</c:v>
                </c:pt>
                <c:pt idx="8787">
                  <c:v>878700</c:v>
                </c:pt>
                <c:pt idx="8788">
                  <c:v>878800</c:v>
                </c:pt>
                <c:pt idx="8789">
                  <c:v>878900</c:v>
                </c:pt>
                <c:pt idx="8790">
                  <c:v>879000</c:v>
                </c:pt>
                <c:pt idx="8791">
                  <c:v>879100</c:v>
                </c:pt>
                <c:pt idx="8792">
                  <c:v>879200</c:v>
                </c:pt>
                <c:pt idx="8793">
                  <c:v>879300</c:v>
                </c:pt>
                <c:pt idx="8794">
                  <c:v>879400</c:v>
                </c:pt>
                <c:pt idx="8795">
                  <c:v>879500</c:v>
                </c:pt>
                <c:pt idx="8796">
                  <c:v>879600</c:v>
                </c:pt>
                <c:pt idx="8797">
                  <c:v>879700</c:v>
                </c:pt>
                <c:pt idx="8798">
                  <c:v>879800</c:v>
                </c:pt>
                <c:pt idx="8799">
                  <c:v>879900</c:v>
                </c:pt>
                <c:pt idx="8800">
                  <c:v>880000</c:v>
                </c:pt>
                <c:pt idx="8801">
                  <c:v>880100</c:v>
                </c:pt>
                <c:pt idx="8802">
                  <c:v>880200</c:v>
                </c:pt>
                <c:pt idx="8803">
                  <c:v>880300</c:v>
                </c:pt>
                <c:pt idx="8804">
                  <c:v>880400</c:v>
                </c:pt>
                <c:pt idx="8805">
                  <c:v>880500</c:v>
                </c:pt>
                <c:pt idx="8806">
                  <c:v>880600</c:v>
                </c:pt>
                <c:pt idx="8807">
                  <c:v>880700</c:v>
                </c:pt>
                <c:pt idx="8808">
                  <c:v>880800</c:v>
                </c:pt>
                <c:pt idx="8809">
                  <c:v>880900</c:v>
                </c:pt>
                <c:pt idx="8810">
                  <c:v>881000</c:v>
                </c:pt>
                <c:pt idx="8811">
                  <c:v>881100</c:v>
                </c:pt>
                <c:pt idx="8812">
                  <c:v>881200</c:v>
                </c:pt>
                <c:pt idx="8813">
                  <c:v>881300</c:v>
                </c:pt>
                <c:pt idx="8814">
                  <c:v>881400</c:v>
                </c:pt>
                <c:pt idx="8815">
                  <c:v>881500</c:v>
                </c:pt>
                <c:pt idx="8816">
                  <c:v>881600</c:v>
                </c:pt>
                <c:pt idx="8817">
                  <c:v>881700</c:v>
                </c:pt>
                <c:pt idx="8818">
                  <c:v>881800</c:v>
                </c:pt>
                <c:pt idx="8819">
                  <c:v>881900</c:v>
                </c:pt>
                <c:pt idx="8820">
                  <c:v>882000</c:v>
                </c:pt>
                <c:pt idx="8821">
                  <c:v>882100</c:v>
                </c:pt>
                <c:pt idx="8822">
                  <c:v>882200</c:v>
                </c:pt>
                <c:pt idx="8823">
                  <c:v>882300</c:v>
                </c:pt>
                <c:pt idx="8824">
                  <c:v>882400</c:v>
                </c:pt>
                <c:pt idx="8825">
                  <c:v>882500</c:v>
                </c:pt>
                <c:pt idx="8826">
                  <c:v>882600</c:v>
                </c:pt>
                <c:pt idx="8827">
                  <c:v>882700</c:v>
                </c:pt>
                <c:pt idx="8828">
                  <c:v>882800</c:v>
                </c:pt>
                <c:pt idx="8829">
                  <c:v>882900</c:v>
                </c:pt>
                <c:pt idx="8830">
                  <c:v>883000</c:v>
                </c:pt>
                <c:pt idx="8831">
                  <c:v>883100</c:v>
                </c:pt>
                <c:pt idx="8832">
                  <c:v>883200</c:v>
                </c:pt>
                <c:pt idx="8833">
                  <c:v>883300</c:v>
                </c:pt>
                <c:pt idx="8834">
                  <c:v>883400</c:v>
                </c:pt>
                <c:pt idx="8835">
                  <c:v>883500</c:v>
                </c:pt>
                <c:pt idx="8836">
                  <c:v>883600</c:v>
                </c:pt>
                <c:pt idx="8837">
                  <c:v>883700</c:v>
                </c:pt>
                <c:pt idx="8838">
                  <c:v>883800</c:v>
                </c:pt>
                <c:pt idx="8839">
                  <c:v>883900</c:v>
                </c:pt>
                <c:pt idx="8840">
                  <c:v>884000</c:v>
                </c:pt>
                <c:pt idx="8841">
                  <c:v>884100</c:v>
                </c:pt>
                <c:pt idx="8842">
                  <c:v>884200</c:v>
                </c:pt>
                <c:pt idx="8843">
                  <c:v>884300</c:v>
                </c:pt>
                <c:pt idx="8844">
                  <c:v>884400</c:v>
                </c:pt>
                <c:pt idx="8845">
                  <c:v>884500</c:v>
                </c:pt>
                <c:pt idx="8846">
                  <c:v>884600</c:v>
                </c:pt>
                <c:pt idx="8847">
                  <c:v>884700</c:v>
                </c:pt>
                <c:pt idx="8848">
                  <c:v>884800</c:v>
                </c:pt>
                <c:pt idx="8849">
                  <c:v>884900</c:v>
                </c:pt>
                <c:pt idx="8850">
                  <c:v>885000</c:v>
                </c:pt>
                <c:pt idx="8851">
                  <c:v>885100</c:v>
                </c:pt>
                <c:pt idx="8852">
                  <c:v>885200</c:v>
                </c:pt>
                <c:pt idx="8853">
                  <c:v>885300</c:v>
                </c:pt>
                <c:pt idx="8854">
                  <c:v>885400</c:v>
                </c:pt>
                <c:pt idx="8855">
                  <c:v>885500</c:v>
                </c:pt>
                <c:pt idx="8856">
                  <c:v>885600</c:v>
                </c:pt>
                <c:pt idx="8857">
                  <c:v>885700</c:v>
                </c:pt>
                <c:pt idx="8858">
                  <c:v>885800</c:v>
                </c:pt>
                <c:pt idx="8859">
                  <c:v>885900</c:v>
                </c:pt>
                <c:pt idx="8860">
                  <c:v>886000</c:v>
                </c:pt>
                <c:pt idx="8861">
                  <c:v>886100</c:v>
                </c:pt>
                <c:pt idx="8862">
                  <c:v>886200</c:v>
                </c:pt>
                <c:pt idx="8863">
                  <c:v>886300</c:v>
                </c:pt>
                <c:pt idx="8864">
                  <c:v>886400</c:v>
                </c:pt>
                <c:pt idx="8865">
                  <c:v>886500</c:v>
                </c:pt>
                <c:pt idx="8866">
                  <c:v>886600</c:v>
                </c:pt>
                <c:pt idx="8867">
                  <c:v>886700</c:v>
                </c:pt>
                <c:pt idx="8868">
                  <c:v>886800</c:v>
                </c:pt>
                <c:pt idx="8869">
                  <c:v>886900</c:v>
                </c:pt>
                <c:pt idx="8870">
                  <c:v>887000</c:v>
                </c:pt>
                <c:pt idx="8871">
                  <c:v>887100</c:v>
                </c:pt>
                <c:pt idx="8872">
                  <c:v>887200</c:v>
                </c:pt>
                <c:pt idx="8873">
                  <c:v>887300</c:v>
                </c:pt>
                <c:pt idx="8874">
                  <c:v>887400</c:v>
                </c:pt>
                <c:pt idx="8875">
                  <c:v>887500</c:v>
                </c:pt>
                <c:pt idx="8876">
                  <c:v>887600</c:v>
                </c:pt>
                <c:pt idx="8877">
                  <c:v>887700</c:v>
                </c:pt>
                <c:pt idx="8878">
                  <c:v>887800</c:v>
                </c:pt>
                <c:pt idx="8879">
                  <c:v>887900</c:v>
                </c:pt>
                <c:pt idx="8880">
                  <c:v>888000</c:v>
                </c:pt>
                <c:pt idx="8881">
                  <c:v>888100</c:v>
                </c:pt>
                <c:pt idx="8882">
                  <c:v>888200</c:v>
                </c:pt>
                <c:pt idx="8883">
                  <c:v>888300</c:v>
                </c:pt>
                <c:pt idx="8884">
                  <c:v>888400</c:v>
                </c:pt>
                <c:pt idx="8885">
                  <c:v>888500</c:v>
                </c:pt>
                <c:pt idx="8886">
                  <c:v>888600</c:v>
                </c:pt>
                <c:pt idx="8887">
                  <c:v>888700</c:v>
                </c:pt>
                <c:pt idx="8888">
                  <c:v>888800</c:v>
                </c:pt>
                <c:pt idx="8889">
                  <c:v>888900</c:v>
                </c:pt>
                <c:pt idx="8890">
                  <c:v>889000</c:v>
                </c:pt>
                <c:pt idx="8891">
                  <c:v>889100</c:v>
                </c:pt>
                <c:pt idx="8892">
                  <c:v>889200</c:v>
                </c:pt>
                <c:pt idx="8893">
                  <c:v>889300</c:v>
                </c:pt>
                <c:pt idx="8894">
                  <c:v>889400</c:v>
                </c:pt>
                <c:pt idx="8895">
                  <c:v>889500</c:v>
                </c:pt>
                <c:pt idx="8896">
                  <c:v>889600</c:v>
                </c:pt>
                <c:pt idx="8897">
                  <c:v>889700</c:v>
                </c:pt>
                <c:pt idx="8898">
                  <c:v>889800</c:v>
                </c:pt>
                <c:pt idx="8899">
                  <c:v>889900</c:v>
                </c:pt>
                <c:pt idx="8900">
                  <c:v>890000</c:v>
                </c:pt>
                <c:pt idx="8901">
                  <c:v>890100</c:v>
                </c:pt>
                <c:pt idx="8902">
                  <c:v>890200</c:v>
                </c:pt>
                <c:pt idx="8903">
                  <c:v>890300</c:v>
                </c:pt>
                <c:pt idx="8904">
                  <c:v>890400</c:v>
                </c:pt>
                <c:pt idx="8905">
                  <c:v>890500</c:v>
                </c:pt>
                <c:pt idx="8906">
                  <c:v>890600</c:v>
                </c:pt>
                <c:pt idx="8907">
                  <c:v>890700</c:v>
                </c:pt>
                <c:pt idx="8908">
                  <c:v>890800</c:v>
                </c:pt>
                <c:pt idx="8909">
                  <c:v>890900</c:v>
                </c:pt>
                <c:pt idx="8910">
                  <c:v>891000</c:v>
                </c:pt>
                <c:pt idx="8911">
                  <c:v>891100</c:v>
                </c:pt>
                <c:pt idx="8912">
                  <c:v>891200</c:v>
                </c:pt>
                <c:pt idx="8913">
                  <c:v>891300</c:v>
                </c:pt>
                <c:pt idx="8914">
                  <c:v>891400</c:v>
                </c:pt>
                <c:pt idx="8915">
                  <c:v>891500</c:v>
                </c:pt>
                <c:pt idx="8916">
                  <c:v>891600</c:v>
                </c:pt>
                <c:pt idx="8917">
                  <c:v>891700</c:v>
                </c:pt>
                <c:pt idx="8918">
                  <c:v>891800</c:v>
                </c:pt>
                <c:pt idx="8919">
                  <c:v>891900</c:v>
                </c:pt>
                <c:pt idx="8920">
                  <c:v>892000</c:v>
                </c:pt>
                <c:pt idx="8921">
                  <c:v>892100</c:v>
                </c:pt>
                <c:pt idx="8922">
                  <c:v>892200</c:v>
                </c:pt>
                <c:pt idx="8923">
                  <c:v>892300</c:v>
                </c:pt>
                <c:pt idx="8924">
                  <c:v>892400</c:v>
                </c:pt>
                <c:pt idx="8925">
                  <c:v>892500</c:v>
                </c:pt>
                <c:pt idx="8926">
                  <c:v>892600</c:v>
                </c:pt>
                <c:pt idx="8927">
                  <c:v>892700</c:v>
                </c:pt>
                <c:pt idx="8928">
                  <c:v>892800</c:v>
                </c:pt>
                <c:pt idx="8929">
                  <c:v>892900</c:v>
                </c:pt>
                <c:pt idx="8930">
                  <c:v>893000</c:v>
                </c:pt>
                <c:pt idx="8931">
                  <c:v>893100</c:v>
                </c:pt>
                <c:pt idx="8932">
                  <c:v>893200</c:v>
                </c:pt>
                <c:pt idx="8933">
                  <c:v>893300</c:v>
                </c:pt>
                <c:pt idx="8934">
                  <c:v>893400</c:v>
                </c:pt>
                <c:pt idx="8935">
                  <c:v>893500</c:v>
                </c:pt>
                <c:pt idx="8936">
                  <c:v>893600</c:v>
                </c:pt>
                <c:pt idx="8937">
                  <c:v>893700</c:v>
                </c:pt>
                <c:pt idx="8938">
                  <c:v>893800</c:v>
                </c:pt>
                <c:pt idx="8939">
                  <c:v>893900</c:v>
                </c:pt>
                <c:pt idx="8940">
                  <c:v>894000</c:v>
                </c:pt>
                <c:pt idx="8941">
                  <c:v>894100</c:v>
                </c:pt>
                <c:pt idx="8942">
                  <c:v>894200</c:v>
                </c:pt>
                <c:pt idx="8943">
                  <c:v>894300</c:v>
                </c:pt>
                <c:pt idx="8944">
                  <c:v>894400</c:v>
                </c:pt>
                <c:pt idx="8945">
                  <c:v>894500</c:v>
                </c:pt>
                <c:pt idx="8946">
                  <c:v>894600</c:v>
                </c:pt>
                <c:pt idx="8947">
                  <c:v>894700</c:v>
                </c:pt>
                <c:pt idx="8948">
                  <c:v>894800</c:v>
                </c:pt>
                <c:pt idx="8949">
                  <c:v>894900</c:v>
                </c:pt>
                <c:pt idx="8950">
                  <c:v>895000</c:v>
                </c:pt>
                <c:pt idx="8951">
                  <c:v>895100</c:v>
                </c:pt>
                <c:pt idx="8952">
                  <c:v>895200</c:v>
                </c:pt>
                <c:pt idx="8953">
                  <c:v>895300</c:v>
                </c:pt>
                <c:pt idx="8954">
                  <c:v>895400</c:v>
                </c:pt>
                <c:pt idx="8955">
                  <c:v>895500</c:v>
                </c:pt>
                <c:pt idx="8956">
                  <c:v>895600</c:v>
                </c:pt>
                <c:pt idx="8957">
                  <c:v>895700</c:v>
                </c:pt>
                <c:pt idx="8958">
                  <c:v>895800</c:v>
                </c:pt>
                <c:pt idx="8959">
                  <c:v>895900</c:v>
                </c:pt>
                <c:pt idx="8960">
                  <c:v>896000</c:v>
                </c:pt>
                <c:pt idx="8961">
                  <c:v>896100</c:v>
                </c:pt>
                <c:pt idx="8962">
                  <c:v>896200</c:v>
                </c:pt>
                <c:pt idx="8963">
                  <c:v>896300</c:v>
                </c:pt>
                <c:pt idx="8964">
                  <c:v>896400</c:v>
                </c:pt>
                <c:pt idx="8965">
                  <c:v>896500</c:v>
                </c:pt>
                <c:pt idx="8966">
                  <c:v>896600</c:v>
                </c:pt>
                <c:pt idx="8967">
                  <c:v>896700</c:v>
                </c:pt>
                <c:pt idx="8968">
                  <c:v>896800</c:v>
                </c:pt>
                <c:pt idx="8969">
                  <c:v>896900</c:v>
                </c:pt>
                <c:pt idx="8970">
                  <c:v>897000</c:v>
                </c:pt>
                <c:pt idx="8971">
                  <c:v>897100</c:v>
                </c:pt>
                <c:pt idx="8972">
                  <c:v>897200</c:v>
                </c:pt>
                <c:pt idx="8973">
                  <c:v>897300</c:v>
                </c:pt>
                <c:pt idx="8974">
                  <c:v>897400</c:v>
                </c:pt>
                <c:pt idx="8975">
                  <c:v>897500</c:v>
                </c:pt>
                <c:pt idx="8976">
                  <c:v>897600</c:v>
                </c:pt>
                <c:pt idx="8977">
                  <c:v>897700</c:v>
                </c:pt>
                <c:pt idx="8978">
                  <c:v>897800</c:v>
                </c:pt>
                <c:pt idx="8979">
                  <c:v>897900</c:v>
                </c:pt>
                <c:pt idx="8980">
                  <c:v>898000</c:v>
                </c:pt>
                <c:pt idx="8981">
                  <c:v>898100</c:v>
                </c:pt>
                <c:pt idx="8982">
                  <c:v>898200</c:v>
                </c:pt>
                <c:pt idx="8983">
                  <c:v>898300</c:v>
                </c:pt>
                <c:pt idx="8984">
                  <c:v>898400</c:v>
                </c:pt>
                <c:pt idx="8985">
                  <c:v>898500</c:v>
                </c:pt>
                <c:pt idx="8986">
                  <c:v>898600</c:v>
                </c:pt>
                <c:pt idx="8987">
                  <c:v>898700</c:v>
                </c:pt>
                <c:pt idx="8988">
                  <c:v>898800</c:v>
                </c:pt>
                <c:pt idx="8989">
                  <c:v>898900</c:v>
                </c:pt>
                <c:pt idx="8990">
                  <c:v>899000</c:v>
                </c:pt>
                <c:pt idx="8991">
                  <c:v>899100</c:v>
                </c:pt>
                <c:pt idx="8992">
                  <c:v>899200</c:v>
                </c:pt>
                <c:pt idx="8993">
                  <c:v>899300</c:v>
                </c:pt>
                <c:pt idx="8994">
                  <c:v>899400</c:v>
                </c:pt>
                <c:pt idx="8995">
                  <c:v>899500</c:v>
                </c:pt>
                <c:pt idx="8996">
                  <c:v>899600</c:v>
                </c:pt>
                <c:pt idx="8997">
                  <c:v>899700</c:v>
                </c:pt>
                <c:pt idx="8998">
                  <c:v>899800</c:v>
                </c:pt>
                <c:pt idx="8999">
                  <c:v>899900</c:v>
                </c:pt>
                <c:pt idx="9000">
                  <c:v>900000</c:v>
                </c:pt>
                <c:pt idx="9001">
                  <c:v>900100</c:v>
                </c:pt>
                <c:pt idx="9002">
                  <c:v>900200</c:v>
                </c:pt>
                <c:pt idx="9003">
                  <c:v>900300</c:v>
                </c:pt>
                <c:pt idx="9004">
                  <c:v>900400</c:v>
                </c:pt>
                <c:pt idx="9005">
                  <c:v>900500</c:v>
                </c:pt>
                <c:pt idx="9006">
                  <c:v>900600</c:v>
                </c:pt>
                <c:pt idx="9007">
                  <c:v>900700</c:v>
                </c:pt>
                <c:pt idx="9008">
                  <c:v>900800</c:v>
                </c:pt>
                <c:pt idx="9009">
                  <c:v>900900</c:v>
                </c:pt>
                <c:pt idx="9010">
                  <c:v>901000</c:v>
                </c:pt>
                <c:pt idx="9011">
                  <c:v>901100</c:v>
                </c:pt>
                <c:pt idx="9012">
                  <c:v>901200</c:v>
                </c:pt>
                <c:pt idx="9013">
                  <c:v>901300</c:v>
                </c:pt>
                <c:pt idx="9014">
                  <c:v>901400</c:v>
                </c:pt>
                <c:pt idx="9015">
                  <c:v>901500</c:v>
                </c:pt>
                <c:pt idx="9016">
                  <c:v>901600</c:v>
                </c:pt>
                <c:pt idx="9017">
                  <c:v>901700</c:v>
                </c:pt>
                <c:pt idx="9018">
                  <c:v>901800</c:v>
                </c:pt>
                <c:pt idx="9019">
                  <c:v>901900</c:v>
                </c:pt>
                <c:pt idx="9020">
                  <c:v>902000</c:v>
                </c:pt>
                <c:pt idx="9021">
                  <c:v>902100</c:v>
                </c:pt>
                <c:pt idx="9022">
                  <c:v>902200</c:v>
                </c:pt>
                <c:pt idx="9023">
                  <c:v>902300</c:v>
                </c:pt>
                <c:pt idx="9024">
                  <c:v>902400</c:v>
                </c:pt>
                <c:pt idx="9025">
                  <c:v>902500</c:v>
                </c:pt>
                <c:pt idx="9026">
                  <c:v>902600</c:v>
                </c:pt>
                <c:pt idx="9027">
                  <c:v>902700</c:v>
                </c:pt>
                <c:pt idx="9028">
                  <c:v>902800</c:v>
                </c:pt>
                <c:pt idx="9029">
                  <c:v>902900</c:v>
                </c:pt>
                <c:pt idx="9030">
                  <c:v>903000</c:v>
                </c:pt>
                <c:pt idx="9031">
                  <c:v>903100</c:v>
                </c:pt>
                <c:pt idx="9032">
                  <c:v>903200</c:v>
                </c:pt>
                <c:pt idx="9033">
                  <c:v>903300</c:v>
                </c:pt>
                <c:pt idx="9034">
                  <c:v>903400</c:v>
                </c:pt>
                <c:pt idx="9035">
                  <c:v>903500</c:v>
                </c:pt>
                <c:pt idx="9036">
                  <c:v>903600</c:v>
                </c:pt>
                <c:pt idx="9037">
                  <c:v>903700</c:v>
                </c:pt>
                <c:pt idx="9038">
                  <c:v>903800</c:v>
                </c:pt>
                <c:pt idx="9039">
                  <c:v>903900</c:v>
                </c:pt>
                <c:pt idx="9040">
                  <c:v>904000</c:v>
                </c:pt>
                <c:pt idx="9041">
                  <c:v>904100</c:v>
                </c:pt>
                <c:pt idx="9042">
                  <c:v>904200</c:v>
                </c:pt>
                <c:pt idx="9043">
                  <c:v>904300</c:v>
                </c:pt>
                <c:pt idx="9044">
                  <c:v>904400</c:v>
                </c:pt>
                <c:pt idx="9045">
                  <c:v>904500</c:v>
                </c:pt>
                <c:pt idx="9046">
                  <c:v>904600</c:v>
                </c:pt>
                <c:pt idx="9047">
                  <c:v>904700</c:v>
                </c:pt>
                <c:pt idx="9048">
                  <c:v>904800</c:v>
                </c:pt>
                <c:pt idx="9049">
                  <c:v>904900</c:v>
                </c:pt>
                <c:pt idx="9050">
                  <c:v>905000</c:v>
                </c:pt>
                <c:pt idx="9051">
                  <c:v>905100</c:v>
                </c:pt>
                <c:pt idx="9052">
                  <c:v>905200</c:v>
                </c:pt>
                <c:pt idx="9053">
                  <c:v>905300</c:v>
                </c:pt>
                <c:pt idx="9054">
                  <c:v>905400</c:v>
                </c:pt>
                <c:pt idx="9055">
                  <c:v>905500</c:v>
                </c:pt>
                <c:pt idx="9056">
                  <c:v>905600</c:v>
                </c:pt>
                <c:pt idx="9057">
                  <c:v>905700</c:v>
                </c:pt>
                <c:pt idx="9058">
                  <c:v>905800</c:v>
                </c:pt>
                <c:pt idx="9059">
                  <c:v>905900</c:v>
                </c:pt>
                <c:pt idx="9060">
                  <c:v>906000</c:v>
                </c:pt>
                <c:pt idx="9061">
                  <c:v>906100</c:v>
                </c:pt>
                <c:pt idx="9062">
                  <c:v>906200</c:v>
                </c:pt>
                <c:pt idx="9063">
                  <c:v>906300</c:v>
                </c:pt>
                <c:pt idx="9064">
                  <c:v>906400</c:v>
                </c:pt>
                <c:pt idx="9065">
                  <c:v>906500</c:v>
                </c:pt>
                <c:pt idx="9066">
                  <c:v>906600</c:v>
                </c:pt>
                <c:pt idx="9067">
                  <c:v>906700</c:v>
                </c:pt>
                <c:pt idx="9068">
                  <c:v>906800</c:v>
                </c:pt>
                <c:pt idx="9069">
                  <c:v>906900</c:v>
                </c:pt>
                <c:pt idx="9070">
                  <c:v>907000</c:v>
                </c:pt>
                <c:pt idx="9071">
                  <c:v>907100</c:v>
                </c:pt>
                <c:pt idx="9072">
                  <c:v>907200</c:v>
                </c:pt>
                <c:pt idx="9073">
                  <c:v>907300</c:v>
                </c:pt>
                <c:pt idx="9074">
                  <c:v>907400</c:v>
                </c:pt>
                <c:pt idx="9075">
                  <c:v>907500</c:v>
                </c:pt>
                <c:pt idx="9076">
                  <c:v>907600</c:v>
                </c:pt>
                <c:pt idx="9077">
                  <c:v>907700</c:v>
                </c:pt>
                <c:pt idx="9078">
                  <c:v>907800</c:v>
                </c:pt>
                <c:pt idx="9079">
                  <c:v>907900</c:v>
                </c:pt>
                <c:pt idx="9080">
                  <c:v>908000</c:v>
                </c:pt>
                <c:pt idx="9081">
                  <c:v>908100</c:v>
                </c:pt>
                <c:pt idx="9082">
                  <c:v>908200</c:v>
                </c:pt>
                <c:pt idx="9083">
                  <c:v>908300</c:v>
                </c:pt>
                <c:pt idx="9084">
                  <c:v>908400</c:v>
                </c:pt>
                <c:pt idx="9085">
                  <c:v>908500</c:v>
                </c:pt>
                <c:pt idx="9086">
                  <c:v>908600</c:v>
                </c:pt>
                <c:pt idx="9087">
                  <c:v>908700</c:v>
                </c:pt>
                <c:pt idx="9088">
                  <c:v>908800</c:v>
                </c:pt>
                <c:pt idx="9089">
                  <c:v>908900</c:v>
                </c:pt>
                <c:pt idx="9090">
                  <c:v>909000</c:v>
                </c:pt>
                <c:pt idx="9091">
                  <c:v>909100</c:v>
                </c:pt>
                <c:pt idx="9092">
                  <c:v>909200</c:v>
                </c:pt>
                <c:pt idx="9093">
                  <c:v>909300</c:v>
                </c:pt>
                <c:pt idx="9094">
                  <c:v>909400</c:v>
                </c:pt>
                <c:pt idx="9095">
                  <c:v>909500</c:v>
                </c:pt>
                <c:pt idx="9096">
                  <c:v>909600</c:v>
                </c:pt>
                <c:pt idx="9097">
                  <c:v>909700</c:v>
                </c:pt>
                <c:pt idx="9098">
                  <c:v>909800</c:v>
                </c:pt>
                <c:pt idx="9099">
                  <c:v>909900</c:v>
                </c:pt>
                <c:pt idx="9100">
                  <c:v>910000</c:v>
                </c:pt>
                <c:pt idx="9101">
                  <c:v>910100</c:v>
                </c:pt>
                <c:pt idx="9102">
                  <c:v>910200</c:v>
                </c:pt>
                <c:pt idx="9103">
                  <c:v>910300</c:v>
                </c:pt>
                <c:pt idx="9104">
                  <c:v>910400</c:v>
                </c:pt>
                <c:pt idx="9105">
                  <c:v>910500</c:v>
                </c:pt>
                <c:pt idx="9106">
                  <c:v>910600</c:v>
                </c:pt>
                <c:pt idx="9107">
                  <c:v>910700</c:v>
                </c:pt>
                <c:pt idx="9108">
                  <c:v>910800</c:v>
                </c:pt>
                <c:pt idx="9109">
                  <c:v>910900</c:v>
                </c:pt>
                <c:pt idx="9110">
                  <c:v>911000</c:v>
                </c:pt>
                <c:pt idx="9111">
                  <c:v>911100</c:v>
                </c:pt>
                <c:pt idx="9112">
                  <c:v>911200</c:v>
                </c:pt>
                <c:pt idx="9113">
                  <c:v>911300</c:v>
                </c:pt>
                <c:pt idx="9114">
                  <c:v>911400</c:v>
                </c:pt>
                <c:pt idx="9115">
                  <c:v>911500</c:v>
                </c:pt>
                <c:pt idx="9116">
                  <c:v>911600</c:v>
                </c:pt>
                <c:pt idx="9117">
                  <c:v>911700</c:v>
                </c:pt>
                <c:pt idx="9118">
                  <c:v>911800</c:v>
                </c:pt>
                <c:pt idx="9119">
                  <c:v>911900</c:v>
                </c:pt>
                <c:pt idx="9120">
                  <c:v>912000</c:v>
                </c:pt>
                <c:pt idx="9121">
                  <c:v>912100</c:v>
                </c:pt>
                <c:pt idx="9122">
                  <c:v>912200</c:v>
                </c:pt>
                <c:pt idx="9123">
                  <c:v>912300</c:v>
                </c:pt>
                <c:pt idx="9124">
                  <c:v>912400</c:v>
                </c:pt>
                <c:pt idx="9125">
                  <c:v>912500</c:v>
                </c:pt>
                <c:pt idx="9126">
                  <c:v>912600</c:v>
                </c:pt>
                <c:pt idx="9127">
                  <c:v>912700</c:v>
                </c:pt>
                <c:pt idx="9128">
                  <c:v>912800</c:v>
                </c:pt>
                <c:pt idx="9129">
                  <c:v>912900</c:v>
                </c:pt>
                <c:pt idx="9130">
                  <c:v>913000</c:v>
                </c:pt>
                <c:pt idx="9131">
                  <c:v>913100</c:v>
                </c:pt>
                <c:pt idx="9132">
                  <c:v>913200</c:v>
                </c:pt>
                <c:pt idx="9133">
                  <c:v>913300</c:v>
                </c:pt>
                <c:pt idx="9134">
                  <c:v>913400</c:v>
                </c:pt>
                <c:pt idx="9135">
                  <c:v>913500</c:v>
                </c:pt>
                <c:pt idx="9136">
                  <c:v>913600</c:v>
                </c:pt>
                <c:pt idx="9137">
                  <c:v>913700</c:v>
                </c:pt>
                <c:pt idx="9138">
                  <c:v>913800</c:v>
                </c:pt>
                <c:pt idx="9139">
                  <c:v>913900</c:v>
                </c:pt>
                <c:pt idx="9140">
                  <c:v>914000</c:v>
                </c:pt>
                <c:pt idx="9141">
                  <c:v>914100</c:v>
                </c:pt>
                <c:pt idx="9142">
                  <c:v>914200</c:v>
                </c:pt>
                <c:pt idx="9143">
                  <c:v>914300</c:v>
                </c:pt>
                <c:pt idx="9144">
                  <c:v>914400</c:v>
                </c:pt>
                <c:pt idx="9145">
                  <c:v>914500</c:v>
                </c:pt>
                <c:pt idx="9146">
                  <c:v>914600</c:v>
                </c:pt>
                <c:pt idx="9147">
                  <c:v>914700</c:v>
                </c:pt>
                <c:pt idx="9148">
                  <c:v>914800</c:v>
                </c:pt>
                <c:pt idx="9149">
                  <c:v>914900</c:v>
                </c:pt>
                <c:pt idx="9150">
                  <c:v>915000</c:v>
                </c:pt>
                <c:pt idx="9151">
                  <c:v>915100</c:v>
                </c:pt>
                <c:pt idx="9152">
                  <c:v>915200</c:v>
                </c:pt>
                <c:pt idx="9153">
                  <c:v>915300</c:v>
                </c:pt>
                <c:pt idx="9154">
                  <c:v>915400</c:v>
                </c:pt>
                <c:pt idx="9155">
                  <c:v>915500</c:v>
                </c:pt>
                <c:pt idx="9156">
                  <c:v>915600</c:v>
                </c:pt>
                <c:pt idx="9157">
                  <c:v>915700</c:v>
                </c:pt>
                <c:pt idx="9158">
                  <c:v>915800</c:v>
                </c:pt>
                <c:pt idx="9159">
                  <c:v>915900</c:v>
                </c:pt>
                <c:pt idx="9160">
                  <c:v>916000</c:v>
                </c:pt>
                <c:pt idx="9161">
                  <c:v>916100</c:v>
                </c:pt>
                <c:pt idx="9162">
                  <c:v>916200</c:v>
                </c:pt>
                <c:pt idx="9163">
                  <c:v>916300</c:v>
                </c:pt>
                <c:pt idx="9164">
                  <c:v>916400</c:v>
                </c:pt>
                <c:pt idx="9165">
                  <c:v>916500</c:v>
                </c:pt>
                <c:pt idx="9166">
                  <c:v>916600</c:v>
                </c:pt>
                <c:pt idx="9167">
                  <c:v>916700</c:v>
                </c:pt>
                <c:pt idx="9168">
                  <c:v>916800</c:v>
                </c:pt>
                <c:pt idx="9169">
                  <c:v>916900</c:v>
                </c:pt>
                <c:pt idx="9170">
                  <c:v>917000</c:v>
                </c:pt>
                <c:pt idx="9171">
                  <c:v>917100</c:v>
                </c:pt>
                <c:pt idx="9172">
                  <c:v>917200</c:v>
                </c:pt>
                <c:pt idx="9173">
                  <c:v>917300</c:v>
                </c:pt>
                <c:pt idx="9174">
                  <c:v>917400</c:v>
                </c:pt>
                <c:pt idx="9175">
                  <c:v>917500</c:v>
                </c:pt>
                <c:pt idx="9176">
                  <c:v>917600</c:v>
                </c:pt>
                <c:pt idx="9177">
                  <c:v>917700</c:v>
                </c:pt>
                <c:pt idx="9178">
                  <c:v>917800</c:v>
                </c:pt>
                <c:pt idx="9179">
                  <c:v>917900</c:v>
                </c:pt>
                <c:pt idx="9180">
                  <c:v>918000</c:v>
                </c:pt>
                <c:pt idx="9181">
                  <c:v>918100</c:v>
                </c:pt>
                <c:pt idx="9182">
                  <c:v>918200</c:v>
                </c:pt>
                <c:pt idx="9183">
                  <c:v>918300</c:v>
                </c:pt>
                <c:pt idx="9184">
                  <c:v>918400</c:v>
                </c:pt>
                <c:pt idx="9185">
                  <c:v>918500</c:v>
                </c:pt>
                <c:pt idx="9186">
                  <c:v>918600</c:v>
                </c:pt>
                <c:pt idx="9187">
                  <c:v>918700</c:v>
                </c:pt>
                <c:pt idx="9188">
                  <c:v>918800</c:v>
                </c:pt>
                <c:pt idx="9189">
                  <c:v>918900</c:v>
                </c:pt>
                <c:pt idx="9190">
                  <c:v>919000</c:v>
                </c:pt>
                <c:pt idx="9191">
                  <c:v>919100</c:v>
                </c:pt>
                <c:pt idx="9192">
                  <c:v>919200</c:v>
                </c:pt>
                <c:pt idx="9193">
                  <c:v>919300</c:v>
                </c:pt>
                <c:pt idx="9194">
                  <c:v>919400</c:v>
                </c:pt>
                <c:pt idx="9195">
                  <c:v>919500</c:v>
                </c:pt>
                <c:pt idx="9196">
                  <c:v>919600</c:v>
                </c:pt>
                <c:pt idx="9197">
                  <c:v>919700</c:v>
                </c:pt>
                <c:pt idx="9198">
                  <c:v>919800</c:v>
                </c:pt>
                <c:pt idx="9199">
                  <c:v>919900</c:v>
                </c:pt>
                <c:pt idx="9200">
                  <c:v>920000</c:v>
                </c:pt>
                <c:pt idx="9201">
                  <c:v>920100</c:v>
                </c:pt>
                <c:pt idx="9202">
                  <c:v>920200</c:v>
                </c:pt>
                <c:pt idx="9203">
                  <c:v>920300</c:v>
                </c:pt>
                <c:pt idx="9204">
                  <c:v>920400</c:v>
                </c:pt>
                <c:pt idx="9205">
                  <c:v>920500</c:v>
                </c:pt>
                <c:pt idx="9206">
                  <c:v>920600</c:v>
                </c:pt>
                <c:pt idx="9207">
                  <c:v>920700</c:v>
                </c:pt>
                <c:pt idx="9208">
                  <c:v>920800</c:v>
                </c:pt>
                <c:pt idx="9209">
                  <c:v>920900</c:v>
                </c:pt>
                <c:pt idx="9210">
                  <c:v>921000</c:v>
                </c:pt>
                <c:pt idx="9211">
                  <c:v>921100</c:v>
                </c:pt>
                <c:pt idx="9212">
                  <c:v>921200</c:v>
                </c:pt>
                <c:pt idx="9213">
                  <c:v>921300</c:v>
                </c:pt>
                <c:pt idx="9214">
                  <c:v>921400</c:v>
                </c:pt>
                <c:pt idx="9215">
                  <c:v>921500</c:v>
                </c:pt>
                <c:pt idx="9216">
                  <c:v>921600</c:v>
                </c:pt>
                <c:pt idx="9217">
                  <c:v>921700</c:v>
                </c:pt>
                <c:pt idx="9218">
                  <c:v>921800</c:v>
                </c:pt>
                <c:pt idx="9219">
                  <c:v>921900</c:v>
                </c:pt>
                <c:pt idx="9220">
                  <c:v>922000</c:v>
                </c:pt>
                <c:pt idx="9221">
                  <c:v>922100</c:v>
                </c:pt>
                <c:pt idx="9222">
                  <c:v>922200</c:v>
                </c:pt>
                <c:pt idx="9223">
                  <c:v>922300</c:v>
                </c:pt>
                <c:pt idx="9224">
                  <c:v>922400</c:v>
                </c:pt>
                <c:pt idx="9225">
                  <c:v>922500</c:v>
                </c:pt>
                <c:pt idx="9226">
                  <c:v>922600</c:v>
                </c:pt>
                <c:pt idx="9227">
                  <c:v>922700</c:v>
                </c:pt>
                <c:pt idx="9228">
                  <c:v>922800</c:v>
                </c:pt>
                <c:pt idx="9229">
                  <c:v>922900</c:v>
                </c:pt>
                <c:pt idx="9230">
                  <c:v>923000</c:v>
                </c:pt>
                <c:pt idx="9231">
                  <c:v>923100</c:v>
                </c:pt>
                <c:pt idx="9232">
                  <c:v>923200</c:v>
                </c:pt>
                <c:pt idx="9233">
                  <c:v>923300</c:v>
                </c:pt>
                <c:pt idx="9234">
                  <c:v>923400</c:v>
                </c:pt>
                <c:pt idx="9235">
                  <c:v>923500</c:v>
                </c:pt>
                <c:pt idx="9236">
                  <c:v>923600</c:v>
                </c:pt>
                <c:pt idx="9237">
                  <c:v>923700</c:v>
                </c:pt>
                <c:pt idx="9238">
                  <c:v>923800</c:v>
                </c:pt>
                <c:pt idx="9239">
                  <c:v>923900</c:v>
                </c:pt>
                <c:pt idx="9240">
                  <c:v>924000</c:v>
                </c:pt>
                <c:pt idx="9241">
                  <c:v>924100</c:v>
                </c:pt>
                <c:pt idx="9242">
                  <c:v>924200</c:v>
                </c:pt>
                <c:pt idx="9243">
                  <c:v>924300</c:v>
                </c:pt>
                <c:pt idx="9244">
                  <c:v>924400</c:v>
                </c:pt>
                <c:pt idx="9245">
                  <c:v>924500</c:v>
                </c:pt>
                <c:pt idx="9246">
                  <c:v>924600</c:v>
                </c:pt>
                <c:pt idx="9247">
                  <c:v>924700</c:v>
                </c:pt>
                <c:pt idx="9248">
                  <c:v>924800</c:v>
                </c:pt>
                <c:pt idx="9249">
                  <c:v>924900</c:v>
                </c:pt>
                <c:pt idx="9250">
                  <c:v>925000</c:v>
                </c:pt>
                <c:pt idx="9251">
                  <c:v>925100</c:v>
                </c:pt>
                <c:pt idx="9252">
                  <c:v>925200</c:v>
                </c:pt>
                <c:pt idx="9253">
                  <c:v>925300</c:v>
                </c:pt>
                <c:pt idx="9254">
                  <c:v>925400</c:v>
                </c:pt>
                <c:pt idx="9255">
                  <c:v>925500</c:v>
                </c:pt>
                <c:pt idx="9256">
                  <c:v>925600</c:v>
                </c:pt>
                <c:pt idx="9257">
                  <c:v>925700</c:v>
                </c:pt>
                <c:pt idx="9258">
                  <c:v>925800</c:v>
                </c:pt>
                <c:pt idx="9259">
                  <c:v>925900</c:v>
                </c:pt>
                <c:pt idx="9260">
                  <c:v>926000</c:v>
                </c:pt>
                <c:pt idx="9261">
                  <c:v>926100</c:v>
                </c:pt>
                <c:pt idx="9262">
                  <c:v>926200</c:v>
                </c:pt>
                <c:pt idx="9263">
                  <c:v>926300</c:v>
                </c:pt>
                <c:pt idx="9264">
                  <c:v>926400</c:v>
                </c:pt>
                <c:pt idx="9265">
                  <c:v>926500</c:v>
                </c:pt>
                <c:pt idx="9266">
                  <c:v>926600</c:v>
                </c:pt>
                <c:pt idx="9267">
                  <c:v>926700</c:v>
                </c:pt>
                <c:pt idx="9268">
                  <c:v>926800</c:v>
                </c:pt>
                <c:pt idx="9269">
                  <c:v>926900</c:v>
                </c:pt>
                <c:pt idx="9270">
                  <c:v>927000</c:v>
                </c:pt>
                <c:pt idx="9271">
                  <c:v>927100</c:v>
                </c:pt>
                <c:pt idx="9272">
                  <c:v>927200</c:v>
                </c:pt>
                <c:pt idx="9273">
                  <c:v>927300</c:v>
                </c:pt>
                <c:pt idx="9274">
                  <c:v>927400</c:v>
                </c:pt>
                <c:pt idx="9275">
                  <c:v>927500</c:v>
                </c:pt>
                <c:pt idx="9276">
                  <c:v>927600</c:v>
                </c:pt>
                <c:pt idx="9277">
                  <c:v>927700</c:v>
                </c:pt>
                <c:pt idx="9278">
                  <c:v>927800</c:v>
                </c:pt>
                <c:pt idx="9279">
                  <c:v>927900</c:v>
                </c:pt>
                <c:pt idx="9280">
                  <c:v>928000</c:v>
                </c:pt>
                <c:pt idx="9281">
                  <c:v>928100</c:v>
                </c:pt>
                <c:pt idx="9282">
                  <c:v>928200</c:v>
                </c:pt>
                <c:pt idx="9283">
                  <c:v>928300</c:v>
                </c:pt>
                <c:pt idx="9284">
                  <c:v>928400</c:v>
                </c:pt>
                <c:pt idx="9285">
                  <c:v>928500</c:v>
                </c:pt>
                <c:pt idx="9286">
                  <c:v>928600</c:v>
                </c:pt>
                <c:pt idx="9287">
                  <c:v>928700</c:v>
                </c:pt>
                <c:pt idx="9288">
                  <c:v>928800</c:v>
                </c:pt>
                <c:pt idx="9289">
                  <c:v>928900</c:v>
                </c:pt>
                <c:pt idx="9290">
                  <c:v>929000</c:v>
                </c:pt>
                <c:pt idx="9291">
                  <c:v>929100</c:v>
                </c:pt>
                <c:pt idx="9292">
                  <c:v>929200</c:v>
                </c:pt>
                <c:pt idx="9293">
                  <c:v>929300</c:v>
                </c:pt>
                <c:pt idx="9294">
                  <c:v>929400</c:v>
                </c:pt>
                <c:pt idx="9295">
                  <c:v>929500</c:v>
                </c:pt>
                <c:pt idx="9296">
                  <c:v>929600</c:v>
                </c:pt>
                <c:pt idx="9297">
                  <c:v>929700</c:v>
                </c:pt>
                <c:pt idx="9298">
                  <c:v>929800</c:v>
                </c:pt>
                <c:pt idx="9299">
                  <c:v>929900</c:v>
                </c:pt>
                <c:pt idx="9300">
                  <c:v>930000</c:v>
                </c:pt>
                <c:pt idx="9301">
                  <c:v>930100</c:v>
                </c:pt>
                <c:pt idx="9302">
                  <c:v>930200</c:v>
                </c:pt>
                <c:pt idx="9303">
                  <c:v>930300</c:v>
                </c:pt>
                <c:pt idx="9304">
                  <c:v>930400</c:v>
                </c:pt>
                <c:pt idx="9305">
                  <c:v>930500</c:v>
                </c:pt>
                <c:pt idx="9306">
                  <c:v>930600</c:v>
                </c:pt>
                <c:pt idx="9307">
                  <c:v>930700</c:v>
                </c:pt>
                <c:pt idx="9308">
                  <c:v>930800</c:v>
                </c:pt>
                <c:pt idx="9309">
                  <c:v>930900</c:v>
                </c:pt>
                <c:pt idx="9310">
                  <c:v>931000</c:v>
                </c:pt>
                <c:pt idx="9311">
                  <c:v>931100</c:v>
                </c:pt>
                <c:pt idx="9312">
                  <c:v>931200</c:v>
                </c:pt>
                <c:pt idx="9313">
                  <c:v>931300</c:v>
                </c:pt>
                <c:pt idx="9314">
                  <c:v>931400</c:v>
                </c:pt>
                <c:pt idx="9315">
                  <c:v>931500</c:v>
                </c:pt>
                <c:pt idx="9316">
                  <c:v>931600</c:v>
                </c:pt>
                <c:pt idx="9317">
                  <c:v>931700</c:v>
                </c:pt>
                <c:pt idx="9318">
                  <c:v>931800</c:v>
                </c:pt>
                <c:pt idx="9319">
                  <c:v>931900</c:v>
                </c:pt>
                <c:pt idx="9320">
                  <c:v>932000</c:v>
                </c:pt>
                <c:pt idx="9321">
                  <c:v>932100</c:v>
                </c:pt>
                <c:pt idx="9322">
                  <c:v>932200</c:v>
                </c:pt>
                <c:pt idx="9323">
                  <c:v>932300</c:v>
                </c:pt>
                <c:pt idx="9324">
                  <c:v>932400</c:v>
                </c:pt>
                <c:pt idx="9325">
                  <c:v>932500</c:v>
                </c:pt>
                <c:pt idx="9326">
                  <c:v>932600</c:v>
                </c:pt>
                <c:pt idx="9327">
                  <c:v>932700</c:v>
                </c:pt>
                <c:pt idx="9328">
                  <c:v>932800</c:v>
                </c:pt>
                <c:pt idx="9329">
                  <c:v>932900</c:v>
                </c:pt>
                <c:pt idx="9330">
                  <c:v>933000</c:v>
                </c:pt>
                <c:pt idx="9331">
                  <c:v>933100</c:v>
                </c:pt>
                <c:pt idx="9332">
                  <c:v>933200</c:v>
                </c:pt>
                <c:pt idx="9333">
                  <c:v>933300</c:v>
                </c:pt>
                <c:pt idx="9334">
                  <c:v>933400</c:v>
                </c:pt>
                <c:pt idx="9335">
                  <c:v>933500</c:v>
                </c:pt>
                <c:pt idx="9336">
                  <c:v>933600</c:v>
                </c:pt>
                <c:pt idx="9337">
                  <c:v>933700</c:v>
                </c:pt>
                <c:pt idx="9338">
                  <c:v>933800</c:v>
                </c:pt>
                <c:pt idx="9339">
                  <c:v>933900</c:v>
                </c:pt>
                <c:pt idx="9340">
                  <c:v>934000</c:v>
                </c:pt>
                <c:pt idx="9341">
                  <c:v>934100</c:v>
                </c:pt>
                <c:pt idx="9342">
                  <c:v>934200</c:v>
                </c:pt>
                <c:pt idx="9343">
                  <c:v>934300</c:v>
                </c:pt>
                <c:pt idx="9344">
                  <c:v>934400</c:v>
                </c:pt>
                <c:pt idx="9345">
                  <c:v>934500</c:v>
                </c:pt>
                <c:pt idx="9346">
                  <c:v>934600</c:v>
                </c:pt>
                <c:pt idx="9347">
                  <c:v>934700</c:v>
                </c:pt>
                <c:pt idx="9348">
                  <c:v>934800</c:v>
                </c:pt>
                <c:pt idx="9349">
                  <c:v>934900</c:v>
                </c:pt>
                <c:pt idx="9350">
                  <c:v>935000</c:v>
                </c:pt>
                <c:pt idx="9351">
                  <c:v>935100</c:v>
                </c:pt>
                <c:pt idx="9352">
                  <c:v>935200</c:v>
                </c:pt>
                <c:pt idx="9353">
                  <c:v>935300</c:v>
                </c:pt>
                <c:pt idx="9354">
                  <c:v>935400</c:v>
                </c:pt>
                <c:pt idx="9355">
                  <c:v>935500</c:v>
                </c:pt>
                <c:pt idx="9356">
                  <c:v>935600</c:v>
                </c:pt>
                <c:pt idx="9357">
                  <c:v>935700</c:v>
                </c:pt>
                <c:pt idx="9358">
                  <c:v>935800</c:v>
                </c:pt>
                <c:pt idx="9359">
                  <c:v>935900</c:v>
                </c:pt>
                <c:pt idx="9360">
                  <c:v>936000</c:v>
                </c:pt>
                <c:pt idx="9361">
                  <c:v>936100</c:v>
                </c:pt>
                <c:pt idx="9362">
                  <c:v>936200</c:v>
                </c:pt>
                <c:pt idx="9363">
                  <c:v>936300</c:v>
                </c:pt>
                <c:pt idx="9364">
                  <c:v>936400</c:v>
                </c:pt>
                <c:pt idx="9365">
                  <c:v>936500</c:v>
                </c:pt>
                <c:pt idx="9366">
                  <c:v>936600</c:v>
                </c:pt>
                <c:pt idx="9367">
                  <c:v>936700</c:v>
                </c:pt>
                <c:pt idx="9368">
                  <c:v>936800</c:v>
                </c:pt>
                <c:pt idx="9369">
                  <c:v>936900</c:v>
                </c:pt>
                <c:pt idx="9370">
                  <c:v>937000</c:v>
                </c:pt>
                <c:pt idx="9371">
                  <c:v>937100</c:v>
                </c:pt>
                <c:pt idx="9372">
                  <c:v>937200</c:v>
                </c:pt>
                <c:pt idx="9373">
                  <c:v>937300</c:v>
                </c:pt>
                <c:pt idx="9374">
                  <c:v>937400</c:v>
                </c:pt>
                <c:pt idx="9375">
                  <c:v>937500</c:v>
                </c:pt>
                <c:pt idx="9376">
                  <c:v>937600</c:v>
                </c:pt>
                <c:pt idx="9377">
                  <c:v>937700</c:v>
                </c:pt>
                <c:pt idx="9378">
                  <c:v>937800</c:v>
                </c:pt>
                <c:pt idx="9379">
                  <c:v>937900</c:v>
                </c:pt>
                <c:pt idx="9380">
                  <c:v>938000</c:v>
                </c:pt>
                <c:pt idx="9381">
                  <c:v>938100</c:v>
                </c:pt>
                <c:pt idx="9382">
                  <c:v>938200</c:v>
                </c:pt>
                <c:pt idx="9383">
                  <c:v>938300</c:v>
                </c:pt>
                <c:pt idx="9384">
                  <c:v>938400</c:v>
                </c:pt>
                <c:pt idx="9385">
                  <c:v>938500</c:v>
                </c:pt>
                <c:pt idx="9386">
                  <c:v>938600</c:v>
                </c:pt>
                <c:pt idx="9387">
                  <c:v>938700</c:v>
                </c:pt>
                <c:pt idx="9388">
                  <c:v>938800</c:v>
                </c:pt>
                <c:pt idx="9389">
                  <c:v>938900</c:v>
                </c:pt>
                <c:pt idx="9390">
                  <c:v>939000</c:v>
                </c:pt>
                <c:pt idx="9391">
                  <c:v>939100</c:v>
                </c:pt>
                <c:pt idx="9392">
                  <c:v>939200</c:v>
                </c:pt>
                <c:pt idx="9393">
                  <c:v>939300</c:v>
                </c:pt>
                <c:pt idx="9394">
                  <c:v>939400</c:v>
                </c:pt>
                <c:pt idx="9395">
                  <c:v>939500</c:v>
                </c:pt>
                <c:pt idx="9396">
                  <c:v>939600</c:v>
                </c:pt>
                <c:pt idx="9397">
                  <c:v>939700</c:v>
                </c:pt>
                <c:pt idx="9398">
                  <c:v>939800</c:v>
                </c:pt>
                <c:pt idx="9399">
                  <c:v>939900</c:v>
                </c:pt>
                <c:pt idx="9400">
                  <c:v>940000</c:v>
                </c:pt>
                <c:pt idx="9401">
                  <c:v>940100</c:v>
                </c:pt>
                <c:pt idx="9402">
                  <c:v>940200</c:v>
                </c:pt>
                <c:pt idx="9403">
                  <c:v>940300</c:v>
                </c:pt>
                <c:pt idx="9404">
                  <c:v>940400</c:v>
                </c:pt>
                <c:pt idx="9405">
                  <c:v>940500</c:v>
                </c:pt>
                <c:pt idx="9406">
                  <c:v>940600</c:v>
                </c:pt>
                <c:pt idx="9407">
                  <c:v>940700</c:v>
                </c:pt>
                <c:pt idx="9408">
                  <c:v>940800</c:v>
                </c:pt>
                <c:pt idx="9409">
                  <c:v>940900</c:v>
                </c:pt>
                <c:pt idx="9410">
                  <c:v>941000</c:v>
                </c:pt>
                <c:pt idx="9411">
                  <c:v>941100</c:v>
                </c:pt>
                <c:pt idx="9412">
                  <c:v>941200</c:v>
                </c:pt>
                <c:pt idx="9413">
                  <c:v>941300</c:v>
                </c:pt>
                <c:pt idx="9414">
                  <c:v>941400</c:v>
                </c:pt>
                <c:pt idx="9415">
                  <c:v>941500</c:v>
                </c:pt>
                <c:pt idx="9416">
                  <c:v>941600</c:v>
                </c:pt>
                <c:pt idx="9417">
                  <c:v>941700</c:v>
                </c:pt>
                <c:pt idx="9418">
                  <c:v>941800</c:v>
                </c:pt>
                <c:pt idx="9419">
                  <c:v>941900</c:v>
                </c:pt>
                <c:pt idx="9420">
                  <c:v>942000</c:v>
                </c:pt>
                <c:pt idx="9421">
                  <c:v>942100</c:v>
                </c:pt>
                <c:pt idx="9422">
                  <c:v>942200</c:v>
                </c:pt>
                <c:pt idx="9423">
                  <c:v>942300</c:v>
                </c:pt>
                <c:pt idx="9424">
                  <c:v>942400</c:v>
                </c:pt>
                <c:pt idx="9425">
                  <c:v>942500</c:v>
                </c:pt>
                <c:pt idx="9426">
                  <c:v>942600</c:v>
                </c:pt>
                <c:pt idx="9427">
                  <c:v>942700</c:v>
                </c:pt>
                <c:pt idx="9428">
                  <c:v>942800</c:v>
                </c:pt>
                <c:pt idx="9429">
                  <c:v>942900</c:v>
                </c:pt>
                <c:pt idx="9430">
                  <c:v>943000</c:v>
                </c:pt>
                <c:pt idx="9431">
                  <c:v>943100</c:v>
                </c:pt>
                <c:pt idx="9432">
                  <c:v>943200</c:v>
                </c:pt>
                <c:pt idx="9433">
                  <c:v>943300</c:v>
                </c:pt>
                <c:pt idx="9434">
                  <c:v>943400</c:v>
                </c:pt>
                <c:pt idx="9435">
                  <c:v>943500</c:v>
                </c:pt>
                <c:pt idx="9436">
                  <c:v>943600</c:v>
                </c:pt>
                <c:pt idx="9437">
                  <c:v>943700</c:v>
                </c:pt>
                <c:pt idx="9438">
                  <c:v>943800</c:v>
                </c:pt>
                <c:pt idx="9439">
                  <c:v>943900</c:v>
                </c:pt>
                <c:pt idx="9440">
                  <c:v>944000</c:v>
                </c:pt>
                <c:pt idx="9441">
                  <c:v>944100</c:v>
                </c:pt>
                <c:pt idx="9442">
                  <c:v>944200</c:v>
                </c:pt>
                <c:pt idx="9443">
                  <c:v>944300</c:v>
                </c:pt>
                <c:pt idx="9444">
                  <c:v>944400</c:v>
                </c:pt>
                <c:pt idx="9445">
                  <c:v>944500</c:v>
                </c:pt>
                <c:pt idx="9446">
                  <c:v>944600</c:v>
                </c:pt>
                <c:pt idx="9447">
                  <c:v>944700</c:v>
                </c:pt>
                <c:pt idx="9448">
                  <c:v>944800</c:v>
                </c:pt>
                <c:pt idx="9449">
                  <c:v>944900</c:v>
                </c:pt>
                <c:pt idx="9450">
                  <c:v>945000</c:v>
                </c:pt>
                <c:pt idx="9451">
                  <c:v>945100</c:v>
                </c:pt>
                <c:pt idx="9452">
                  <c:v>945200</c:v>
                </c:pt>
                <c:pt idx="9453">
                  <c:v>945300</c:v>
                </c:pt>
                <c:pt idx="9454">
                  <c:v>945400</c:v>
                </c:pt>
                <c:pt idx="9455">
                  <c:v>945500</c:v>
                </c:pt>
                <c:pt idx="9456">
                  <c:v>945600</c:v>
                </c:pt>
                <c:pt idx="9457">
                  <c:v>945700</c:v>
                </c:pt>
                <c:pt idx="9458">
                  <c:v>945800</c:v>
                </c:pt>
                <c:pt idx="9459">
                  <c:v>945900</c:v>
                </c:pt>
                <c:pt idx="9460">
                  <c:v>946000</c:v>
                </c:pt>
                <c:pt idx="9461">
                  <c:v>946100</c:v>
                </c:pt>
                <c:pt idx="9462">
                  <c:v>946200</c:v>
                </c:pt>
                <c:pt idx="9463">
                  <c:v>946300</c:v>
                </c:pt>
                <c:pt idx="9464">
                  <c:v>946400</c:v>
                </c:pt>
                <c:pt idx="9465">
                  <c:v>946500</c:v>
                </c:pt>
                <c:pt idx="9466">
                  <c:v>946600</c:v>
                </c:pt>
                <c:pt idx="9467">
                  <c:v>946700</c:v>
                </c:pt>
                <c:pt idx="9468">
                  <c:v>946800</c:v>
                </c:pt>
                <c:pt idx="9469">
                  <c:v>946900</c:v>
                </c:pt>
                <c:pt idx="9470">
                  <c:v>947000</c:v>
                </c:pt>
                <c:pt idx="9471">
                  <c:v>947100</c:v>
                </c:pt>
                <c:pt idx="9472">
                  <c:v>947200</c:v>
                </c:pt>
                <c:pt idx="9473">
                  <c:v>947300</c:v>
                </c:pt>
                <c:pt idx="9474">
                  <c:v>947400</c:v>
                </c:pt>
                <c:pt idx="9475">
                  <c:v>947500</c:v>
                </c:pt>
                <c:pt idx="9476">
                  <c:v>947600</c:v>
                </c:pt>
                <c:pt idx="9477">
                  <c:v>947700</c:v>
                </c:pt>
                <c:pt idx="9478">
                  <c:v>947800</c:v>
                </c:pt>
                <c:pt idx="9479">
                  <c:v>947900</c:v>
                </c:pt>
                <c:pt idx="9480">
                  <c:v>948000</c:v>
                </c:pt>
                <c:pt idx="9481">
                  <c:v>948100</c:v>
                </c:pt>
                <c:pt idx="9482">
                  <c:v>948200</c:v>
                </c:pt>
                <c:pt idx="9483">
                  <c:v>948300</c:v>
                </c:pt>
                <c:pt idx="9484">
                  <c:v>948400</c:v>
                </c:pt>
                <c:pt idx="9485">
                  <c:v>948500</c:v>
                </c:pt>
                <c:pt idx="9486">
                  <c:v>948600</c:v>
                </c:pt>
                <c:pt idx="9487">
                  <c:v>948700</c:v>
                </c:pt>
                <c:pt idx="9488">
                  <c:v>948800</c:v>
                </c:pt>
                <c:pt idx="9489">
                  <c:v>948900</c:v>
                </c:pt>
                <c:pt idx="9490">
                  <c:v>949000</c:v>
                </c:pt>
                <c:pt idx="9491">
                  <c:v>949100</c:v>
                </c:pt>
                <c:pt idx="9492">
                  <c:v>949200</c:v>
                </c:pt>
                <c:pt idx="9493">
                  <c:v>949300</c:v>
                </c:pt>
                <c:pt idx="9494">
                  <c:v>949400</c:v>
                </c:pt>
                <c:pt idx="9495">
                  <c:v>949500</c:v>
                </c:pt>
                <c:pt idx="9496">
                  <c:v>949600</c:v>
                </c:pt>
                <c:pt idx="9497">
                  <c:v>949700</c:v>
                </c:pt>
                <c:pt idx="9498">
                  <c:v>949800</c:v>
                </c:pt>
                <c:pt idx="9499">
                  <c:v>949900</c:v>
                </c:pt>
                <c:pt idx="9500">
                  <c:v>950000</c:v>
                </c:pt>
                <c:pt idx="9501">
                  <c:v>950100</c:v>
                </c:pt>
                <c:pt idx="9502">
                  <c:v>950200</c:v>
                </c:pt>
                <c:pt idx="9503">
                  <c:v>950300</c:v>
                </c:pt>
                <c:pt idx="9504">
                  <c:v>950400</c:v>
                </c:pt>
                <c:pt idx="9505">
                  <c:v>950500</c:v>
                </c:pt>
                <c:pt idx="9506">
                  <c:v>950600</c:v>
                </c:pt>
                <c:pt idx="9507">
                  <c:v>950700</c:v>
                </c:pt>
                <c:pt idx="9508">
                  <c:v>950800</c:v>
                </c:pt>
                <c:pt idx="9509">
                  <c:v>950900</c:v>
                </c:pt>
                <c:pt idx="9510">
                  <c:v>951000</c:v>
                </c:pt>
                <c:pt idx="9511">
                  <c:v>951100</c:v>
                </c:pt>
                <c:pt idx="9512">
                  <c:v>951200</c:v>
                </c:pt>
                <c:pt idx="9513">
                  <c:v>951300</c:v>
                </c:pt>
                <c:pt idx="9514">
                  <c:v>951400</c:v>
                </c:pt>
                <c:pt idx="9515">
                  <c:v>951500</c:v>
                </c:pt>
                <c:pt idx="9516">
                  <c:v>951600</c:v>
                </c:pt>
                <c:pt idx="9517">
                  <c:v>951700</c:v>
                </c:pt>
                <c:pt idx="9518">
                  <c:v>951800</c:v>
                </c:pt>
                <c:pt idx="9519">
                  <c:v>951900</c:v>
                </c:pt>
                <c:pt idx="9520">
                  <c:v>952000</c:v>
                </c:pt>
                <c:pt idx="9521">
                  <c:v>952100</c:v>
                </c:pt>
                <c:pt idx="9522">
                  <c:v>952200</c:v>
                </c:pt>
                <c:pt idx="9523">
                  <c:v>952300</c:v>
                </c:pt>
                <c:pt idx="9524">
                  <c:v>952400</c:v>
                </c:pt>
                <c:pt idx="9525">
                  <c:v>952500</c:v>
                </c:pt>
                <c:pt idx="9526">
                  <c:v>952600</c:v>
                </c:pt>
                <c:pt idx="9527">
                  <c:v>952700</c:v>
                </c:pt>
                <c:pt idx="9528">
                  <c:v>952800</c:v>
                </c:pt>
                <c:pt idx="9529">
                  <c:v>952900</c:v>
                </c:pt>
                <c:pt idx="9530">
                  <c:v>953000</c:v>
                </c:pt>
                <c:pt idx="9531">
                  <c:v>953100</c:v>
                </c:pt>
                <c:pt idx="9532">
                  <c:v>953200</c:v>
                </c:pt>
                <c:pt idx="9533">
                  <c:v>953300</c:v>
                </c:pt>
                <c:pt idx="9534">
                  <c:v>953400</c:v>
                </c:pt>
                <c:pt idx="9535">
                  <c:v>953500</c:v>
                </c:pt>
                <c:pt idx="9536">
                  <c:v>953600</c:v>
                </c:pt>
                <c:pt idx="9537">
                  <c:v>953700</c:v>
                </c:pt>
                <c:pt idx="9538">
                  <c:v>953800</c:v>
                </c:pt>
                <c:pt idx="9539">
                  <c:v>953900</c:v>
                </c:pt>
                <c:pt idx="9540">
                  <c:v>954000</c:v>
                </c:pt>
                <c:pt idx="9541">
                  <c:v>954100</c:v>
                </c:pt>
                <c:pt idx="9542">
                  <c:v>954200</c:v>
                </c:pt>
                <c:pt idx="9543">
                  <c:v>954300</c:v>
                </c:pt>
                <c:pt idx="9544">
                  <c:v>954400</c:v>
                </c:pt>
                <c:pt idx="9545">
                  <c:v>954500</c:v>
                </c:pt>
                <c:pt idx="9546">
                  <c:v>954600</c:v>
                </c:pt>
                <c:pt idx="9547">
                  <c:v>954700</c:v>
                </c:pt>
                <c:pt idx="9548">
                  <c:v>954800</c:v>
                </c:pt>
                <c:pt idx="9549">
                  <c:v>954900</c:v>
                </c:pt>
                <c:pt idx="9550">
                  <c:v>955000</c:v>
                </c:pt>
                <c:pt idx="9551">
                  <c:v>955100</c:v>
                </c:pt>
                <c:pt idx="9552">
                  <c:v>955200</c:v>
                </c:pt>
                <c:pt idx="9553">
                  <c:v>955300</c:v>
                </c:pt>
                <c:pt idx="9554">
                  <c:v>955400</c:v>
                </c:pt>
                <c:pt idx="9555">
                  <c:v>955500</c:v>
                </c:pt>
                <c:pt idx="9556">
                  <c:v>955600</c:v>
                </c:pt>
                <c:pt idx="9557">
                  <c:v>955700</c:v>
                </c:pt>
                <c:pt idx="9558">
                  <c:v>955800</c:v>
                </c:pt>
                <c:pt idx="9559">
                  <c:v>955900</c:v>
                </c:pt>
                <c:pt idx="9560">
                  <c:v>956000</c:v>
                </c:pt>
                <c:pt idx="9561">
                  <c:v>956100</c:v>
                </c:pt>
                <c:pt idx="9562">
                  <c:v>956200</c:v>
                </c:pt>
                <c:pt idx="9563">
                  <c:v>956300</c:v>
                </c:pt>
                <c:pt idx="9564">
                  <c:v>956400</c:v>
                </c:pt>
                <c:pt idx="9565">
                  <c:v>956500</c:v>
                </c:pt>
                <c:pt idx="9566">
                  <c:v>956600</c:v>
                </c:pt>
                <c:pt idx="9567">
                  <c:v>956700</c:v>
                </c:pt>
                <c:pt idx="9568">
                  <c:v>956800</c:v>
                </c:pt>
                <c:pt idx="9569">
                  <c:v>956900</c:v>
                </c:pt>
                <c:pt idx="9570">
                  <c:v>957000</c:v>
                </c:pt>
                <c:pt idx="9571">
                  <c:v>957100</c:v>
                </c:pt>
                <c:pt idx="9572">
                  <c:v>957200</c:v>
                </c:pt>
                <c:pt idx="9573">
                  <c:v>957300</c:v>
                </c:pt>
                <c:pt idx="9574">
                  <c:v>957400</c:v>
                </c:pt>
                <c:pt idx="9575">
                  <c:v>957500</c:v>
                </c:pt>
                <c:pt idx="9576">
                  <c:v>957600</c:v>
                </c:pt>
                <c:pt idx="9577">
                  <c:v>957700</c:v>
                </c:pt>
                <c:pt idx="9578">
                  <c:v>957800</c:v>
                </c:pt>
                <c:pt idx="9579">
                  <c:v>957900</c:v>
                </c:pt>
                <c:pt idx="9580">
                  <c:v>958000</c:v>
                </c:pt>
                <c:pt idx="9581">
                  <c:v>958100</c:v>
                </c:pt>
                <c:pt idx="9582">
                  <c:v>958200</c:v>
                </c:pt>
                <c:pt idx="9583">
                  <c:v>958300</c:v>
                </c:pt>
                <c:pt idx="9584">
                  <c:v>958400</c:v>
                </c:pt>
                <c:pt idx="9585">
                  <c:v>958500</c:v>
                </c:pt>
                <c:pt idx="9586">
                  <c:v>958600</c:v>
                </c:pt>
                <c:pt idx="9587">
                  <c:v>958700</c:v>
                </c:pt>
                <c:pt idx="9588">
                  <c:v>958800</c:v>
                </c:pt>
                <c:pt idx="9589">
                  <c:v>958900</c:v>
                </c:pt>
                <c:pt idx="9590">
                  <c:v>959000</c:v>
                </c:pt>
                <c:pt idx="9591">
                  <c:v>959100</c:v>
                </c:pt>
                <c:pt idx="9592">
                  <c:v>959200</c:v>
                </c:pt>
                <c:pt idx="9593">
                  <c:v>959300</c:v>
                </c:pt>
                <c:pt idx="9594">
                  <c:v>959400</c:v>
                </c:pt>
                <c:pt idx="9595">
                  <c:v>959500</c:v>
                </c:pt>
                <c:pt idx="9596">
                  <c:v>959600</c:v>
                </c:pt>
                <c:pt idx="9597">
                  <c:v>959700</c:v>
                </c:pt>
                <c:pt idx="9598">
                  <c:v>959800</c:v>
                </c:pt>
                <c:pt idx="9599">
                  <c:v>959900</c:v>
                </c:pt>
                <c:pt idx="9600">
                  <c:v>960000</c:v>
                </c:pt>
                <c:pt idx="9601">
                  <c:v>960100</c:v>
                </c:pt>
                <c:pt idx="9602">
                  <c:v>960200</c:v>
                </c:pt>
                <c:pt idx="9603">
                  <c:v>960300</c:v>
                </c:pt>
                <c:pt idx="9604">
                  <c:v>960400</c:v>
                </c:pt>
                <c:pt idx="9605">
                  <c:v>960500</c:v>
                </c:pt>
                <c:pt idx="9606">
                  <c:v>960600</c:v>
                </c:pt>
                <c:pt idx="9607">
                  <c:v>960700</c:v>
                </c:pt>
                <c:pt idx="9608">
                  <c:v>960800</c:v>
                </c:pt>
                <c:pt idx="9609">
                  <c:v>960900</c:v>
                </c:pt>
                <c:pt idx="9610">
                  <c:v>961000</c:v>
                </c:pt>
                <c:pt idx="9611">
                  <c:v>961100</c:v>
                </c:pt>
                <c:pt idx="9612">
                  <c:v>961200</c:v>
                </c:pt>
                <c:pt idx="9613">
                  <c:v>961300</c:v>
                </c:pt>
                <c:pt idx="9614">
                  <c:v>961400</c:v>
                </c:pt>
                <c:pt idx="9615">
                  <c:v>961500</c:v>
                </c:pt>
                <c:pt idx="9616">
                  <c:v>961600</c:v>
                </c:pt>
                <c:pt idx="9617">
                  <c:v>961700</c:v>
                </c:pt>
                <c:pt idx="9618">
                  <c:v>961800</c:v>
                </c:pt>
                <c:pt idx="9619">
                  <c:v>961900</c:v>
                </c:pt>
                <c:pt idx="9620">
                  <c:v>962000</c:v>
                </c:pt>
                <c:pt idx="9621">
                  <c:v>962100</c:v>
                </c:pt>
                <c:pt idx="9622">
                  <c:v>962200</c:v>
                </c:pt>
                <c:pt idx="9623">
                  <c:v>962300</c:v>
                </c:pt>
                <c:pt idx="9624">
                  <c:v>962400</c:v>
                </c:pt>
                <c:pt idx="9625">
                  <c:v>962500</c:v>
                </c:pt>
                <c:pt idx="9626">
                  <c:v>962600</c:v>
                </c:pt>
                <c:pt idx="9627">
                  <c:v>962700</c:v>
                </c:pt>
                <c:pt idx="9628">
                  <c:v>962800</c:v>
                </c:pt>
                <c:pt idx="9629">
                  <c:v>962900</c:v>
                </c:pt>
                <c:pt idx="9630">
                  <c:v>963000</c:v>
                </c:pt>
                <c:pt idx="9631">
                  <c:v>963100</c:v>
                </c:pt>
                <c:pt idx="9632">
                  <c:v>963200</c:v>
                </c:pt>
                <c:pt idx="9633">
                  <c:v>963300</c:v>
                </c:pt>
                <c:pt idx="9634">
                  <c:v>963400</c:v>
                </c:pt>
                <c:pt idx="9635">
                  <c:v>963500</c:v>
                </c:pt>
                <c:pt idx="9636">
                  <c:v>963600</c:v>
                </c:pt>
                <c:pt idx="9637">
                  <c:v>963700</c:v>
                </c:pt>
                <c:pt idx="9638">
                  <c:v>963800</c:v>
                </c:pt>
                <c:pt idx="9639">
                  <c:v>963900</c:v>
                </c:pt>
                <c:pt idx="9640">
                  <c:v>964000</c:v>
                </c:pt>
                <c:pt idx="9641">
                  <c:v>964100</c:v>
                </c:pt>
                <c:pt idx="9642">
                  <c:v>964200</c:v>
                </c:pt>
                <c:pt idx="9643">
                  <c:v>964300</c:v>
                </c:pt>
                <c:pt idx="9644">
                  <c:v>964400</c:v>
                </c:pt>
                <c:pt idx="9645">
                  <c:v>964500</c:v>
                </c:pt>
                <c:pt idx="9646">
                  <c:v>964600</c:v>
                </c:pt>
                <c:pt idx="9647">
                  <c:v>964700</c:v>
                </c:pt>
                <c:pt idx="9648">
                  <c:v>964800</c:v>
                </c:pt>
                <c:pt idx="9649">
                  <c:v>964900</c:v>
                </c:pt>
                <c:pt idx="9650">
                  <c:v>965000</c:v>
                </c:pt>
                <c:pt idx="9651">
                  <c:v>965100</c:v>
                </c:pt>
                <c:pt idx="9652">
                  <c:v>965200</c:v>
                </c:pt>
                <c:pt idx="9653">
                  <c:v>965300</c:v>
                </c:pt>
                <c:pt idx="9654">
                  <c:v>965400</c:v>
                </c:pt>
                <c:pt idx="9655">
                  <c:v>965500</c:v>
                </c:pt>
                <c:pt idx="9656">
                  <c:v>965600</c:v>
                </c:pt>
                <c:pt idx="9657">
                  <c:v>965700</c:v>
                </c:pt>
                <c:pt idx="9658">
                  <c:v>965800</c:v>
                </c:pt>
                <c:pt idx="9659">
                  <c:v>965900</c:v>
                </c:pt>
                <c:pt idx="9660">
                  <c:v>966000</c:v>
                </c:pt>
                <c:pt idx="9661">
                  <c:v>966100</c:v>
                </c:pt>
                <c:pt idx="9662">
                  <c:v>966200</c:v>
                </c:pt>
                <c:pt idx="9663">
                  <c:v>966300</c:v>
                </c:pt>
                <c:pt idx="9664">
                  <c:v>966400</c:v>
                </c:pt>
                <c:pt idx="9665">
                  <c:v>966500</c:v>
                </c:pt>
                <c:pt idx="9666">
                  <c:v>966600</c:v>
                </c:pt>
                <c:pt idx="9667">
                  <c:v>966700</c:v>
                </c:pt>
                <c:pt idx="9668">
                  <c:v>966800</c:v>
                </c:pt>
                <c:pt idx="9669">
                  <c:v>966900</c:v>
                </c:pt>
                <c:pt idx="9670">
                  <c:v>967000</c:v>
                </c:pt>
                <c:pt idx="9671">
                  <c:v>967100</c:v>
                </c:pt>
                <c:pt idx="9672">
                  <c:v>967200</c:v>
                </c:pt>
                <c:pt idx="9673">
                  <c:v>967300</c:v>
                </c:pt>
                <c:pt idx="9674">
                  <c:v>967400</c:v>
                </c:pt>
                <c:pt idx="9675">
                  <c:v>967500</c:v>
                </c:pt>
                <c:pt idx="9676">
                  <c:v>967600</c:v>
                </c:pt>
                <c:pt idx="9677">
                  <c:v>967700</c:v>
                </c:pt>
                <c:pt idx="9678">
                  <c:v>967800</c:v>
                </c:pt>
                <c:pt idx="9679">
                  <c:v>967900</c:v>
                </c:pt>
                <c:pt idx="9680">
                  <c:v>968000</c:v>
                </c:pt>
                <c:pt idx="9681">
                  <c:v>968100</c:v>
                </c:pt>
                <c:pt idx="9682">
                  <c:v>968200</c:v>
                </c:pt>
                <c:pt idx="9683">
                  <c:v>968300</c:v>
                </c:pt>
                <c:pt idx="9684">
                  <c:v>968400</c:v>
                </c:pt>
                <c:pt idx="9685">
                  <c:v>968500</c:v>
                </c:pt>
                <c:pt idx="9686">
                  <c:v>968600</c:v>
                </c:pt>
                <c:pt idx="9687">
                  <c:v>968700</c:v>
                </c:pt>
                <c:pt idx="9688">
                  <c:v>968800</c:v>
                </c:pt>
                <c:pt idx="9689">
                  <c:v>968900</c:v>
                </c:pt>
                <c:pt idx="9690">
                  <c:v>969000</c:v>
                </c:pt>
                <c:pt idx="9691">
                  <c:v>969100</c:v>
                </c:pt>
                <c:pt idx="9692">
                  <c:v>969200</c:v>
                </c:pt>
                <c:pt idx="9693">
                  <c:v>969300</c:v>
                </c:pt>
                <c:pt idx="9694">
                  <c:v>969400</c:v>
                </c:pt>
                <c:pt idx="9695">
                  <c:v>969500</c:v>
                </c:pt>
                <c:pt idx="9696">
                  <c:v>969600</c:v>
                </c:pt>
                <c:pt idx="9697">
                  <c:v>969700</c:v>
                </c:pt>
                <c:pt idx="9698">
                  <c:v>969800</c:v>
                </c:pt>
                <c:pt idx="9699">
                  <c:v>969900</c:v>
                </c:pt>
                <c:pt idx="9700">
                  <c:v>970000</c:v>
                </c:pt>
                <c:pt idx="9701">
                  <c:v>970100</c:v>
                </c:pt>
                <c:pt idx="9702">
                  <c:v>970200</c:v>
                </c:pt>
                <c:pt idx="9703">
                  <c:v>970300</c:v>
                </c:pt>
                <c:pt idx="9704">
                  <c:v>970400</c:v>
                </c:pt>
                <c:pt idx="9705">
                  <c:v>970500</c:v>
                </c:pt>
                <c:pt idx="9706">
                  <c:v>970600</c:v>
                </c:pt>
                <c:pt idx="9707">
                  <c:v>970700</c:v>
                </c:pt>
                <c:pt idx="9708">
                  <c:v>970800</c:v>
                </c:pt>
                <c:pt idx="9709">
                  <c:v>970900</c:v>
                </c:pt>
                <c:pt idx="9710">
                  <c:v>971000</c:v>
                </c:pt>
                <c:pt idx="9711">
                  <c:v>971100</c:v>
                </c:pt>
                <c:pt idx="9712">
                  <c:v>971200</c:v>
                </c:pt>
                <c:pt idx="9713">
                  <c:v>971300</c:v>
                </c:pt>
                <c:pt idx="9714">
                  <c:v>971400</c:v>
                </c:pt>
                <c:pt idx="9715">
                  <c:v>971500</c:v>
                </c:pt>
                <c:pt idx="9716">
                  <c:v>971600</c:v>
                </c:pt>
                <c:pt idx="9717">
                  <c:v>971700</c:v>
                </c:pt>
                <c:pt idx="9718">
                  <c:v>971800</c:v>
                </c:pt>
                <c:pt idx="9719">
                  <c:v>971900</c:v>
                </c:pt>
                <c:pt idx="9720">
                  <c:v>972000</c:v>
                </c:pt>
                <c:pt idx="9721">
                  <c:v>972100</c:v>
                </c:pt>
                <c:pt idx="9722">
                  <c:v>972200</c:v>
                </c:pt>
                <c:pt idx="9723">
                  <c:v>972300</c:v>
                </c:pt>
                <c:pt idx="9724">
                  <c:v>972400</c:v>
                </c:pt>
                <c:pt idx="9725">
                  <c:v>972500</c:v>
                </c:pt>
                <c:pt idx="9726">
                  <c:v>972600</c:v>
                </c:pt>
                <c:pt idx="9727">
                  <c:v>972700</c:v>
                </c:pt>
                <c:pt idx="9728">
                  <c:v>972800</c:v>
                </c:pt>
                <c:pt idx="9729">
                  <c:v>972900</c:v>
                </c:pt>
                <c:pt idx="9730">
                  <c:v>973000</c:v>
                </c:pt>
                <c:pt idx="9731">
                  <c:v>973100</c:v>
                </c:pt>
                <c:pt idx="9732">
                  <c:v>973200</c:v>
                </c:pt>
                <c:pt idx="9733">
                  <c:v>973300</c:v>
                </c:pt>
                <c:pt idx="9734">
                  <c:v>973400</c:v>
                </c:pt>
                <c:pt idx="9735">
                  <c:v>973500</c:v>
                </c:pt>
                <c:pt idx="9736">
                  <c:v>973600</c:v>
                </c:pt>
                <c:pt idx="9737">
                  <c:v>973700</c:v>
                </c:pt>
                <c:pt idx="9738">
                  <c:v>973800</c:v>
                </c:pt>
                <c:pt idx="9739">
                  <c:v>973900</c:v>
                </c:pt>
                <c:pt idx="9740">
                  <c:v>974000</c:v>
                </c:pt>
                <c:pt idx="9741">
                  <c:v>974100</c:v>
                </c:pt>
                <c:pt idx="9742">
                  <c:v>974200</c:v>
                </c:pt>
                <c:pt idx="9743">
                  <c:v>974300</c:v>
                </c:pt>
                <c:pt idx="9744">
                  <c:v>974400</c:v>
                </c:pt>
                <c:pt idx="9745">
                  <c:v>974500</c:v>
                </c:pt>
                <c:pt idx="9746">
                  <c:v>974600</c:v>
                </c:pt>
                <c:pt idx="9747">
                  <c:v>974700</c:v>
                </c:pt>
                <c:pt idx="9748">
                  <c:v>974800</c:v>
                </c:pt>
                <c:pt idx="9749">
                  <c:v>974900</c:v>
                </c:pt>
                <c:pt idx="9750">
                  <c:v>975000</c:v>
                </c:pt>
                <c:pt idx="9751">
                  <c:v>975100</c:v>
                </c:pt>
                <c:pt idx="9752">
                  <c:v>975200</c:v>
                </c:pt>
                <c:pt idx="9753">
                  <c:v>975300</c:v>
                </c:pt>
                <c:pt idx="9754">
                  <c:v>975400</c:v>
                </c:pt>
                <c:pt idx="9755">
                  <c:v>975500</c:v>
                </c:pt>
                <c:pt idx="9756">
                  <c:v>975600</c:v>
                </c:pt>
                <c:pt idx="9757">
                  <c:v>975700</c:v>
                </c:pt>
                <c:pt idx="9758">
                  <c:v>975800</c:v>
                </c:pt>
                <c:pt idx="9759">
                  <c:v>975900</c:v>
                </c:pt>
                <c:pt idx="9760">
                  <c:v>976000</c:v>
                </c:pt>
                <c:pt idx="9761">
                  <c:v>976100</c:v>
                </c:pt>
                <c:pt idx="9762">
                  <c:v>976200</c:v>
                </c:pt>
                <c:pt idx="9763">
                  <c:v>976300</c:v>
                </c:pt>
                <c:pt idx="9764">
                  <c:v>976400</c:v>
                </c:pt>
                <c:pt idx="9765">
                  <c:v>976500</c:v>
                </c:pt>
                <c:pt idx="9766">
                  <c:v>976600</c:v>
                </c:pt>
                <c:pt idx="9767">
                  <c:v>976700</c:v>
                </c:pt>
                <c:pt idx="9768">
                  <c:v>976800</c:v>
                </c:pt>
                <c:pt idx="9769">
                  <c:v>976900</c:v>
                </c:pt>
                <c:pt idx="9770">
                  <c:v>977000</c:v>
                </c:pt>
                <c:pt idx="9771">
                  <c:v>977100</c:v>
                </c:pt>
                <c:pt idx="9772">
                  <c:v>977200</c:v>
                </c:pt>
                <c:pt idx="9773">
                  <c:v>977300</c:v>
                </c:pt>
                <c:pt idx="9774">
                  <c:v>977400</c:v>
                </c:pt>
                <c:pt idx="9775">
                  <c:v>977500</c:v>
                </c:pt>
                <c:pt idx="9776">
                  <c:v>977600</c:v>
                </c:pt>
                <c:pt idx="9777">
                  <c:v>977700</c:v>
                </c:pt>
                <c:pt idx="9778">
                  <c:v>977800</c:v>
                </c:pt>
                <c:pt idx="9779">
                  <c:v>977900</c:v>
                </c:pt>
                <c:pt idx="9780">
                  <c:v>978000</c:v>
                </c:pt>
                <c:pt idx="9781">
                  <c:v>978100</c:v>
                </c:pt>
                <c:pt idx="9782">
                  <c:v>978200</c:v>
                </c:pt>
                <c:pt idx="9783">
                  <c:v>978300</c:v>
                </c:pt>
                <c:pt idx="9784">
                  <c:v>978400</c:v>
                </c:pt>
                <c:pt idx="9785">
                  <c:v>978500</c:v>
                </c:pt>
                <c:pt idx="9786">
                  <c:v>978600</c:v>
                </c:pt>
                <c:pt idx="9787">
                  <c:v>978700</c:v>
                </c:pt>
                <c:pt idx="9788">
                  <c:v>978800</c:v>
                </c:pt>
                <c:pt idx="9789">
                  <c:v>978900</c:v>
                </c:pt>
                <c:pt idx="9790">
                  <c:v>979000</c:v>
                </c:pt>
                <c:pt idx="9791">
                  <c:v>979100</c:v>
                </c:pt>
                <c:pt idx="9792">
                  <c:v>979200</c:v>
                </c:pt>
                <c:pt idx="9793">
                  <c:v>979300</c:v>
                </c:pt>
                <c:pt idx="9794">
                  <c:v>979400</c:v>
                </c:pt>
                <c:pt idx="9795">
                  <c:v>979500</c:v>
                </c:pt>
                <c:pt idx="9796">
                  <c:v>979600</c:v>
                </c:pt>
                <c:pt idx="9797">
                  <c:v>979700</c:v>
                </c:pt>
                <c:pt idx="9798">
                  <c:v>979800</c:v>
                </c:pt>
                <c:pt idx="9799">
                  <c:v>979900</c:v>
                </c:pt>
                <c:pt idx="9800">
                  <c:v>980000</c:v>
                </c:pt>
                <c:pt idx="9801">
                  <c:v>980100</c:v>
                </c:pt>
                <c:pt idx="9802">
                  <c:v>980200</c:v>
                </c:pt>
                <c:pt idx="9803">
                  <c:v>980300</c:v>
                </c:pt>
                <c:pt idx="9804">
                  <c:v>980400</c:v>
                </c:pt>
                <c:pt idx="9805">
                  <c:v>980500</c:v>
                </c:pt>
                <c:pt idx="9806">
                  <c:v>980600</c:v>
                </c:pt>
                <c:pt idx="9807">
                  <c:v>980700</c:v>
                </c:pt>
                <c:pt idx="9808">
                  <c:v>980800</c:v>
                </c:pt>
                <c:pt idx="9809">
                  <c:v>980900</c:v>
                </c:pt>
                <c:pt idx="9810">
                  <c:v>981000</c:v>
                </c:pt>
                <c:pt idx="9811">
                  <c:v>981100</c:v>
                </c:pt>
                <c:pt idx="9812">
                  <c:v>981200</c:v>
                </c:pt>
                <c:pt idx="9813">
                  <c:v>981300</c:v>
                </c:pt>
                <c:pt idx="9814">
                  <c:v>981400</c:v>
                </c:pt>
                <c:pt idx="9815">
                  <c:v>981500</c:v>
                </c:pt>
                <c:pt idx="9816">
                  <c:v>981600</c:v>
                </c:pt>
                <c:pt idx="9817">
                  <c:v>981700</c:v>
                </c:pt>
                <c:pt idx="9818">
                  <c:v>981800</c:v>
                </c:pt>
                <c:pt idx="9819">
                  <c:v>981900</c:v>
                </c:pt>
                <c:pt idx="9820">
                  <c:v>982000</c:v>
                </c:pt>
                <c:pt idx="9821">
                  <c:v>982100</c:v>
                </c:pt>
                <c:pt idx="9822">
                  <c:v>982200</c:v>
                </c:pt>
                <c:pt idx="9823">
                  <c:v>982300</c:v>
                </c:pt>
                <c:pt idx="9824">
                  <c:v>982400</c:v>
                </c:pt>
                <c:pt idx="9825">
                  <c:v>982500</c:v>
                </c:pt>
                <c:pt idx="9826">
                  <c:v>982600</c:v>
                </c:pt>
                <c:pt idx="9827">
                  <c:v>982700</c:v>
                </c:pt>
                <c:pt idx="9828">
                  <c:v>982800</c:v>
                </c:pt>
                <c:pt idx="9829">
                  <c:v>982900</c:v>
                </c:pt>
                <c:pt idx="9830">
                  <c:v>983000</c:v>
                </c:pt>
                <c:pt idx="9831">
                  <c:v>983100</c:v>
                </c:pt>
                <c:pt idx="9832">
                  <c:v>983200</c:v>
                </c:pt>
                <c:pt idx="9833">
                  <c:v>983300</c:v>
                </c:pt>
                <c:pt idx="9834">
                  <c:v>983400</c:v>
                </c:pt>
                <c:pt idx="9835">
                  <c:v>983500</c:v>
                </c:pt>
                <c:pt idx="9836">
                  <c:v>983600</c:v>
                </c:pt>
                <c:pt idx="9837">
                  <c:v>983700</c:v>
                </c:pt>
                <c:pt idx="9838">
                  <c:v>983800</c:v>
                </c:pt>
                <c:pt idx="9839">
                  <c:v>983900</c:v>
                </c:pt>
                <c:pt idx="9840">
                  <c:v>984000</c:v>
                </c:pt>
                <c:pt idx="9841">
                  <c:v>984100</c:v>
                </c:pt>
                <c:pt idx="9842">
                  <c:v>984200</c:v>
                </c:pt>
                <c:pt idx="9843">
                  <c:v>984300</c:v>
                </c:pt>
                <c:pt idx="9844">
                  <c:v>984400</c:v>
                </c:pt>
                <c:pt idx="9845">
                  <c:v>984500</c:v>
                </c:pt>
                <c:pt idx="9846">
                  <c:v>984600</c:v>
                </c:pt>
                <c:pt idx="9847">
                  <c:v>984700</c:v>
                </c:pt>
                <c:pt idx="9848">
                  <c:v>984800</c:v>
                </c:pt>
                <c:pt idx="9849">
                  <c:v>984900</c:v>
                </c:pt>
                <c:pt idx="9850">
                  <c:v>985000</c:v>
                </c:pt>
                <c:pt idx="9851">
                  <c:v>985100</c:v>
                </c:pt>
                <c:pt idx="9852">
                  <c:v>985200</c:v>
                </c:pt>
                <c:pt idx="9853">
                  <c:v>985300</c:v>
                </c:pt>
                <c:pt idx="9854">
                  <c:v>985400</c:v>
                </c:pt>
                <c:pt idx="9855">
                  <c:v>985500</c:v>
                </c:pt>
                <c:pt idx="9856">
                  <c:v>985600</c:v>
                </c:pt>
                <c:pt idx="9857">
                  <c:v>985700</c:v>
                </c:pt>
                <c:pt idx="9858">
                  <c:v>985800</c:v>
                </c:pt>
                <c:pt idx="9859">
                  <c:v>985900</c:v>
                </c:pt>
                <c:pt idx="9860">
                  <c:v>986000</c:v>
                </c:pt>
                <c:pt idx="9861">
                  <c:v>986100</c:v>
                </c:pt>
                <c:pt idx="9862">
                  <c:v>986200</c:v>
                </c:pt>
                <c:pt idx="9863">
                  <c:v>986300</c:v>
                </c:pt>
                <c:pt idx="9864">
                  <c:v>986400</c:v>
                </c:pt>
                <c:pt idx="9865">
                  <c:v>986500</c:v>
                </c:pt>
                <c:pt idx="9866">
                  <c:v>986600</c:v>
                </c:pt>
                <c:pt idx="9867">
                  <c:v>986700</c:v>
                </c:pt>
                <c:pt idx="9868">
                  <c:v>986800</c:v>
                </c:pt>
                <c:pt idx="9869">
                  <c:v>986900</c:v>
                </c:pt>
                <c:pt idx="9870">
                  <c:v>987000</c:v>
                </c:pt>
                <c:pt idx="9871">
                  <c:v>987100</c:v>
                </c:pt>
                <c:pt idx="9872">
                  <c:v>987200</c:v>
                </c:pt>
                <c:pt idx="9873">
                  <c:v>987300</c:v>
                </c:pt>
                <c:pt idx="9874">
                  <c:v>987400</c:v>
                </c:pt>
                <c:pt idx="9875">
                  <c:v>987500</c:v>
                </c:pt>
                <c:pt idx="9876">
                  <c:v>987600</c:v>
                </c:pt>
                <c:pt idx="9877">
                  <c:v>987700</c:v>
                </c:pt>
                <c:pt idx="9878">
                  <c:v>987800</c:v>
                </c:pt>
                <c:pt idx="9879">
                  <c:v>987900</c:v>
                </c:pt>
                <c:pt idx="9880">
                  <c:v>988000</c:v>
                </c:pt>
                <c:pt idx="9881">
                  <c:v>988100</c:v>
                </c:pt>
                <c:pt idx="9882">
                  <c:v>988200</c:v>
                </c:pt>
                <c:pt idx="9883">
                  <c:v>988300</c:v>
                </c:pt>
                <c:pt idx="9884">
                  <c:v>988400</c:v>
                </c:pt>
                <c:pt idx="9885">
                  <c:v>988500</c:v>
                </c:pt>
                <c:pt idx="9886">
                  <c:v>988600</c:v>
                </c:pt>
                <c:pt idx="9887">
                  <c:v>988700</c:v>
                </c:pt>
                <c:pt idx="9888">
                  <c:v>988800</c:v>
                </c:pt>
                <c:pt idx="9889">
                  <c:v>988900</c:v>
                </c:pt>
                <c:pt idx="9890">
                  <c:v>989000</c:v>
                </c:pt>
                <c:pt idx="9891">
                  <c:v>989100</c:v>
                </c:pt>
                <c:pt idx="9892">
                  <c:v>989200</c:v>
                </c:pt>
                <c:pt idx="9893">
                  <c:v>989300</c:v>
                </c:pt>
                <c:pt idx="9894">
                  <c:v>989400</c:v>
                </c:pt>
                <c:pt idx="9895">
                  <c:v>989500</c:v>
                </c:pt>
                <c:pt idx="9896">
                  <c:v>989600</c:v>
                </c:pt>
                <c:pt idx="9897">
                  <c:v>989700</c:v>
                </c:pt>
                <c:pt idx="9898">
                  <c:v>989800</c:v>
                </c:pt>
                <c:pt idx="9899">
                  <c:v>989900</c:v>
                </c:pt>
                <c:pt idx="9900">
                  <c:v>990000</c:v>
                </c:pt>
                <c:pt idx="9901">
                  <c:v>990100</c:v>
                </c:pt>
                <c:pt idx="9902">
                  <c:v>990200</c:v>
                </c:pt>
                <c:pt idx="9903">
                  <c:v>990300</c:v>
                </c:pt>
                <c:pt idx="9904">
                  <c:v>990400</c:v>
                </c:pt>
                <c:pt idx="9905">
                  <c:v>990500</c:v>
                </c:pt>
                <c:pt idx="9906">
                  <c:v>990600</c:v>
                </c:pt>
                <c:pt idx="9907">
                  <c:v>990700</c:v>
                </c:pt>
                <c:pt idx="9908">
                  <c:v>990800</c:v>
                </c:pt>
                <c:pt idx="9909">
                  <c:v>990900</c:v>
                </c:pt>
                <c:pt idx="9910">
                  <c:v>991000</c:v>
                </c:pt>
                <c:pt idx="9911">
                  <c:v>991100</c:v>
                </c:pt>
                <c:pt idx="9912">
                  <c:v>991200</c:v>
                </c:pt>
                <c:pt idx="9913">
                  <c:v>991300</c:v>
                </c:pt>
                <c:pt idx="9914">
                  <c:v>991400</c:v>
                </c:pt>
                <c:pt idx="9915">
                  <c:v>991500</c:v>
                </c:pt>
                <c:pt idx="9916">
                  <c:v>991600</c:v>
                </c:pt>
                <c:pt idx="9917">
                  <c:v>991700</c:v>
                </c:pt>
                <c:pt idx="9918">
                  <c:v>991800</c:v>
                </c:pt>
                <c:pt idx="9919">
                  <c:v>991900</c:v>
                </c:pt>
                <c:pt idx="9920">
                  <c:v>992000</c:v>
                </c:pt>
                <c:pt idx="9921">
                  <c:v>992100</c:v>
                </c:pt>
                <c:pt idx="9922">
                  <c:v>992200</c:v>
                </c:pt>
                <c:pt idx="9923">
                  <c:v>992300</c:v>
                </c:pt>
                <c:pt idx="9924">
                  <c:v>992400</c:v>
                </c:pt>
                <c:pt idx="9925">
                  <c:v>992500</c:v>
                </c:pt>
                <c:pt idx="9926">
                  <c:v>992600</c:v>
                </c:pt>
                <c:pt idx="9927">
                  <c:v>992700</c:v>
                </c:pt>
                <c:pt idx="9928">
                  <c:v>992800</c:v>
                </c:pt>
                <c:pt idx="9929">
                  <c:v>992900</c:v>
                </c:pt>
                <c:pt idx="9930">
                  <c:v>993000</c:v>
                </c:pt>
                <c:pt idx="9931">
                  <c:v>993100</c:v>
                </c:pt>
                <c:pt idx="9932">
                  <c:v>993200</c:v>
                </c:pt>
                <c:pt idx="9933">
                  <c:v>993300</c:v>
                </c:pt>
                <c:pt idx="9934">
                  <c:v>993400</c:v>
                </c:pt>
                <c:pt idx="9935">
                  <c:v>993500</c:v>
                </c:pt>
                <c:pt idx="9936">
                  <c:v>993600</c:v>
                </c:pt>
                <c:pt idx="9937">
                  <c:v>993700</c:v>
                </c:pt>
                <c:pt idx="9938">
                  <c:v>993800</c:v>
                </c:pt>
                <c:pt idx="9939">
                  <c:v>993900</c:v>
                </c:pt>
                <c:pt idx="9940">
                  <c:v>994000</c:v>
                </c:pt>
                <c:pt idx="9941">
                  <c:v>994100</c:v>
                </c:pt>
                <c:pt idx="9942">
                  <c:v>994200</c:v>
                </c:pt>
                <c:pt idx="9943">
                  <c:v>994300</c:v>
                </c:pt>
                <c:pt idx="9944">
                  <c:v>994400</c:v>
                </c:pt>
                <c:pt idx="9945">
                  <c:v>994500</c:v>
                </c:pt>
                <c:pt idx="9946">
                  <c:v>994600</c:v>
                </c:pt>
                <c:pt idx="9947">
                  <c:v>994700</c:v>
                </c:pt>
                <c:pt idx="9948">
                  <c:v>994800</c:v>
                </c:pt>
                <c:pt idx="9949">
                  <c:v>994900</c:v>
                </c:pt>
                <c:pt idx="9950">
                  <c:v>995000</c:v>
                </c:pt>
                <c:pt idx="9951">
                  <c:v>995100</c:v>
                </c:pt>
                <c:pt idx="9952">
                  <c:v>995200</c:v>
                </c:pt>
                <c:pt idx="9953">
                  <c:v>995300</c:v>
                </c:pt>
                <c:pt idx="9954">
                  <c:v>995400</c:v>
                </c:pt>
                <c:pt idx="9955">
                  <c:v>995500</c:v>
                </c:pt>
                <c:pt idx="9956">
                  <c:v>995600</c:v>
                </c:pt>
                <c:pt idx="9957">
                  <c:v>995700</c:v>
                </c:pt>
                <c:pt idx="9958">
                  <c:v>995800</c:v>
                </c:pt>
                <c:pt idx="9959">
                  <c:v>995900</c:v>
                </c:pt>
                <c:pt idx="9960">
                  <c:v>996000</c:v>
                </c:pt>
                <c:pt idx="9961">
                  <c:v>996100</c:v>
                </c:pt>
                <c:pt idx="9962">
                  <c:v>996200</c:v>
                </c:pt>
                <c:pt idx="9963">
                  <c:v>996300</c:v>
                </c:pt>
                <c:pt idx="9964">
                  <c:v>996400</c:v>
                </c:pt>
                <c:pt idx="9965">
                  <c:v>996500</c:v>
                </c:pt>
                <c:pt idx="9966">
                  <c:v>996600</c:v>
                </c:pt>
                <c:pt idx="9967">
                  <c:v>996700</c:v>
                </c:pt>
                <c:pt idx="9968">
                  <c:v>996800</c:v>
                </c:pt>
                <c:pt idx="9969">
                  <c:v>996900</c:v>
                </c:pt>
                <c:pt idx="9970">
                  <c:v>997000</c:v>
                </c:pt>
                <c:pt idx="9971">
                  <c:v>997100</c:v>
                </c:pt>
                <c:pt idx="9972">
                  <c:v>997200</c:v>
                </c:pt>
                <c:pt idx="9973">
                  <c:v>997300</c:v>
                </c:pt>
                <c:pt idx="9974">
                  <c:v>997400</c:v>
                </c:pt>
                <c:pt idx="9975">
                  <c:v>997500</c:v>
                </c:pt>
                <c:pt idx="9976">
                  <c:v>997600</c:v>
                </c:pt>
                <c:pt idx="9977">
                  <c:v>997700</c:v>
                </c:pt>
                <c:pt idx="9978">
                  <c:v>997800</c:v>
                </c:pt>
                <c:pt idx="9979">
                  <c:v>997900</c:v>
                </c:pt>
                <c:pt idx="9980">
                  <c:v>998000</c:v>
                </c:pt>
                <c:pt idx="9981">
                  <c:v>998100</c:v>
                </c:pt>
                <c:pt idx="9982">
                  <c:v>998200</c:v>
                </c:pt>
                <c:pt idx="9983">
                  <c:v>998300</c:v>
                </c:pt>
                <c:pt idx="9984">
                  <c:v>998400</c:v>
                </c:pt>
                <c:pt idx="9985">
                  <c:v>998500</c:v>
                </c:pt>
                <c:pt idx="9986">
                  <c:v>998600</c:v>
                </c:pt>
                <c:pt idx="9987">
                  <c:v>998700</c:v>
                </c:pt>
                <c:pt idx="9988">
                  <c:v>998800</c:v>
                </c:pt>
                <c:pt idx="9989">
                  <c:v>998900</c:v>
                </c:pt>
                <c:pt idx="9990">
                  <c:v>999000</c:v>
                </c:pt>
                <c:pt idx="9991">
                  <c:v>999100</c:v>
                </c:pt>
                <c:pt idx="9992">
                  <c:v>999200</c:v>
                </c:pt>
                <c:pt idx="9993">
                  <c:v>999300</c:v>
                </c:pt>
                <c:pt idx="9994">
                  <c:v>999400</c:v>
                </c:pt>
                <c:pt idx="9995">
                  <c:v>999500</c:v>
                </c:pt>
                <c:pt idx="9996">
                  <c:v>999600</c:v>
                </c:pt>
                <c:pt idx="9997">
                  <c:v>999700</c:v>
                </c:pt>
                <c:pt idx="9998">
                  <c:v>999800</c:v>
                </c:pt>
                <c:pt idx="9999">
                  <c:v>999900</c:v>
                </c:pt>
                <c:pt idx="10000">
                  <c:v>1000000</c:v>
                </c:pt>
              </c:numCache>
            </c:numRef>
          </c:xVal>
          <c:yVal>
            <c:numRef>
              <c:f>'Model 1.0'!$D$2:$D$10002</c:f>
              <c:numCache>
                <c:formatCode>General</c:formatCode>
                <c:ptCount val="10001"/>
                <c:pt idx="0" formatCode="0.00E+00">
                  <c:v>1.6764399999999999E-14</c:v>
                </c:pt>
                <c:pt idx="1">
                  <c:v>1.09985E-2</c:v>
                </c:pt>
                <c:pt idx="2">
                  <c:v>1.0262200000000001E-2</c:v>
                </c:pt>
                <c:pt idx="3">
                  <c:v>1.27142E-2</c:v>
                </c:pt>
                <c:pt idx="4">
                  <c:v>1.0300699999999999E-2</c:v>
                </c:pt>
                <c:pt idx="5">
                  <c:v>1.8899900000000001E-2</c:v>
                </c:pt>
                <c:pt idx="6">
                  <c:v>2.4768700000000001E-2</c:v>
                </c:pt>
                <c:pt idx="7">
                  <c:v>3.4066199999999998E-2</c:v>
                </c:pt>
                <c:pt idx="8">
                  <c:v>4.0028099999999997E-2</c:v>
                </c:pt>
                <c:pt idx="9">
                  <c:v>4.3935000000000002E-2</c:v>
                </c:pt>
                <c:pt idx="10">
                  <c:v>4.7690299999999998E-2</c:v>
                </c:pt>
                <c:pt idx="11">
                  <c:v>4.4914599999999999E-2</c:v>
                </c:pt>
                <c:pt idx="12">
                  <c:v>4.5971400000000003E-2</c:v>
                </c:pt>
                <c:pt idx="13">
                  <c:v>4.55968E-2</c:v>
                </c:pt>
                <c:pt idx="14">
                  <c:v>4.5487300000000001E-2</c:v>
                </c:pt>
                <c:pt idx="15">
                  <c:v>3.5669199999999998E-2</c:v>
                </c:pt>
                <c:pt idx="16">
                  <c:v>3.7181400000000003E-2</c:v>
                </c:pt>
                <c:pt idx="17">
                  <c:v>3.8000899999999997E-2</c:v>
                </c:pt>
                <c:pt idx="18">
                  <c:v>3.0271599999999999E-2</c:v>
                </c:pt>
                <c:pt idx="19">
                  <c:v>2.7499200000000001E-2</c:v>
                </c:pt>
                <c:pt idx="20">
                  <c:v>2.8763199999999999E-2</c:v>
                </c:pt>
                <c:pt idx="21">
                  <c:v>2.9037E-2</c:v>
                </c:pt>
                <c:pt idx="22">
                  <c:v>2.3857799999999998E-2</c:v>
                </c:pt>
                <c:pt idx="23">
                  <c:v>2.49307E-2</c:v>
                </c:pt>
                <c:pt idx="24">
                  <c:v>2.0354799999999999E-2</c:v>
                </c:pt>
                <c:pt idx="25">
                  <c:v>2.8191299999999999E-2</c:v>
                </c:pt>
                <c:pt idx="26">
                  <c:v>2.40626E-2</c:v>
                </c:pt>
                <c:pt idx="27">
                  <c:v>2.1226700000000001E-2</c:v>
                </c:pt>
                <c:pt idx="28">
                  <c:v>1.8793899999999999E-2</c:v>
                </c:pt>
                <c:pt idx="29">
                  <c:v>1.6637800000000001E-2</c:v>
                </c:pt>
                <c:pt idx="30">
                  <c:v>2.15604E-2</c:v>
                </c:pt>
                <c:pt idx="31">
                  <c:v>2.2873500000000001E-2</c:v>
                </c:pt>
                <c:pt idx="32">
                  <c:v>2.1617899999999999E-2</c:v>
                </c:pt>
                <c:pt idx="33">
                  <c:v>1.9629600000000001E-2</c:v>
                </c:pt>
                <c:pt idx="34">
                  <c:v>2.1861200000000001E-2</c:v>
                </c:pt>
                <c:pt idx="35">
                  <c:v>2.4520699999999999E-2</c:v>
                </c:pt>
                <c:pt idx="36">
                  <c:v>2.1400800000000001E-2</c:v>
                </c:pt>
                <c:pt idx="37">
                  <c:v>1.8903099999999999E-2</c:v>
                </c:pt>
                <c:pt idx="38">
                  <c:v>1.40634E-2</c:v>
                </c:pt>
                <c:pt idx="39">
                  <c:v>1.3019899999999999E-2</c:v>
                </c:pt>
                <c:pt idx="40">
                  <c:v>1.40007E-2</c:v>
                </c:pt>
                <c:pt idx="41">
                  <c:v>1.7446900000000001E-2</c:v>
                </c:pt>
                <c:pt idx="42">
                  <c:v>2.45931E-2</c:v>
                </c:pt>
                <c:pt idx="43">
                  <c:v>1.96601E-2</c:v>
                </c:pt>
                <c:pt idx="44">
                  <c:v>1.9174299999999998E-2</c:v>
                </c:pt>
                <c:pt idx="45">
                  <c:v>2.0567100000000001E-2</c:v>
                </c:pt>
                <c:pt idx="46">
                  <c:v>1.94416E-2</c:v>
                </c:pt>
                <c:pt idx="47">
                  <c:v>1.51474E-2</c:v>
                </c:pt>
                <c:pt idx="48">
                  <c:v>1.6761499999999999E-2</c:v>
                </c:pt>
                <c:pt idx="49">
                  <c:v>1.8505500000000001E-2</c:v>
                </c:pt>
                <c:pt idx="50">
                  <c:v>2.16879E-2</c:v>
                </c:pt>
                <c:pt idx="51">
                  <c:v>2.3551099999999998E-2</c:v>
                </c:pt>
                <c:pt idx="52">
                  <c:v>2.1104999999999999E-2</c:v>
                </c:pt>
                <c:pt idx="53">
                  <c:v>2.2003000000000002E-2</c:v>
                </c:pt>
                <c:pt idx="54">
                  <c:v>2.5721500000000001E-2</c:v>
                </c:pt>
                <c:pt idx="55">
                  <c:v>2.01817E-2</c:v>
                </c:pt>
                <c:pt idx="56">
                  <c:v>2.3919099999999999E-2</c:v>
                </c:pt>
                <c:pt idx="57">
                  <c:v>2.6670699999999999E-2</c:v>
                </c:pt>
                <c:pt idx="58">
                  <c:v>1.78608E-2</c:v>
                </c:pt>
                <c:pt idx="59">
                  <c:v>1.8011300000000001E-2</c:v>
                </c:pt>
                <c:pt idx="60">
                  <c:v>1.7553300000000001E-2</c:v>
                </c:pt>
                <c:pt idx="61">
                  <c:v>2.8011500000000002E-2</c:v>
                </c:pt>
                <c:pt idx="62">
                  <c:v>1.6501399999999999E-2</c:v>
                </c:pt>
                <c:pt idx="63">
                  <c:v>1.75669E-2</c:v>
                </c:pt>
                <c:pt idx="64">
                  <c:v>2.4475299999999998E-2</c:v>
                </c:pt>
                <c:pt idx="65">
                  <c:v>2.04774E-2</c:v>
                </c:pt>
                <c:pt idx="66">
                  <c:v>1.7272699999999998E-2</c:v>
                </c:pt>
                <c:pt idx="67">
                  <c:v>2.52993E-2</c:v>
                </c:pt>
                <c:pt idx="68">
                  <c:v>2.9711399999999999E-2</c:v>
                </c:pt>
                <c:pt idx="69">
                  <c:v>2.9716599999999999E-2</c:v>
                </c:pt>
                <c:pt idx="70">
                  <c:v>2.9312499999999998E-2</c:v>
                </c:pt>
                <c:pt idx="71">
                  <c:v>3.4418600000000001E-2</c:v>
                </c:pt>
                <c:pt idx="72">
                  <c:v>3.53085E-2</c:v>
                </c:pt>
                <c:pt idx="73">
                  <c:v>3.2625500000000002E-2</c:v>
                </c:pt>
                <c:pt idx="74">
                  <c:v>4.3990500000000002E-2</c:v>
                </c:pt>
                <c:pt idx="75">
                  <c:v>4.3052E-2</c:v>
                </c:pt>
                <c:pt idx="76">
                  <c:v>3.02341E-2</c:v>
                </c:pt>
                <c:pt idx="77">
                  <c:v>2.2546E-2</c:v>
                </c:pt>
                <c:pt idx="78">
                  <c:v>2.46363E-2</c:v>
                </c:pt>
                <c:pt idx="79">
                  <c:v>2.8002599999999999E-2</c:v>
                </c:pt>
                <c:pt idx="80">
                  <c:v>2.6176499999999998E-2</c:v>
                </c:pt>
                <c:pt idx="81">
                  <c:v>2.3696700000000001E-2</c:v>
                </c:pt>
                <c:pt idx="82">
                  <c:v>2.32628E-2</c:v>
                </c:pt>
                <c:pt idx="83">
                  <c:v>1.7721899999999999E-2</c:v>
                </c:pt>
                <c:pt idx="84">
                  <c:v>1.6446200000000001E-2</c:v>
                </c:pt>
                <c:pt idx="85">
                  <c:v>2.2443600000000001E-2</c:v>
                </c:pt>
                <c:pt idx="86">
                  <c:v>2.56832E-2</c:v>
                </c:pt>
                <c:pt idx="87">
                  <c:v>2.48284E-2</c:v>
                </c:pt>
                <c:pt idx="88">
                  <c:v>2.6165799999999999E-2</c:v>
                </c:pt>
                <c:pt idx="89">
                  <c:v>3.7773500000000002E-2</c:v>
                </c:pt>
                <c:pt idx="90">
                  <c:v>3.48778E-2</c:v>
                </c:pt>
                <c:pt idx="91">
                  <c:v>4.0530499999999997E-2</c:v>
                </c:pt>
                <c:pt idx="92">
                  <c:v>2.7661100000000001E-2</c:v>
                </c:pt>
                <c:pt idx="93">
                  <c:v>3.3075899999999998E-2</c:v>
                </c:pt>
                <c:pt idx="94">
                  <c:v>3.5724400000000003E-2</c:v>
                </c:pt>
                <c:pt idx="95">
                  <c:v>3.0901999999999999E-2</c:v>
                </c:pt>
                <c:pt idx="96">
                  <c:v>2.86491E-2</c:v>
                </c:pt>
                <c:pt idx="97">
                  <c:v>2.8620699999999999E-2</c:v>
                </c:pt>
                <c:pt idx="98">
                  <c:v>1.5630600000000001E-2</c:v>
                </c:pt>
                <c:pt idx="99">
                  <c:v>1.5715699999999999E-2</c:v>
                </c:pt>
                <c:pt idx="100">
                  <c:v>1.5682600000000001E-2</c:v>
                </c:pt>
                <c:pt idx="101">
                  <c:v>1.5739099999999999E-2</c:v>
                </c:pt>
                <c:pt idx="102">
                  <c:v>1.71614E-2</c:v>
                </c:pt>
                <c:pt idx="103">
                  <c:v>1.59826E-2</c:v>
                </c:pt>
                <c:pt idx="104">
                  <c:v>1.7089799999999999E-2</c:v>
                </c:pt>
                <c:pt idx="105">
                  <c:v>1.36711E-2</c:v>
                </c:pt>
                <c:pt idx="106">
                  <c:v>1.4906000000000001E-2</c:v>
                </c:pt>
                <c:pt idx="107">
                  <c:v>2.1868700000000001E-2</c:v>
                </c:pt>
                <c:pt idx="108">
                  <c:v>2.03407E-2</c:v>
                </c:pt>
                <c:pt idx="109">
                  <c:v>2.4446699999999998E-2</c:v>
                </c:pt>
                <c:pt idx="110">
                  <c:v>2.0508100000000001E-2</c:v>
                </c:pt>
                <c:pt idx="111">
                  <c:v>2.0894200000000002E-2</c:v>
                </c:pt>
                <c:pt idx="112">
                  <c:v>1.9678600000000001E-2</c:v>
                </c:pt>
                <c:pt idx="113">
                  <c:v>1.59731E-2</c:v>
                </c:pt>
                <c:pt idx="114">
                  <c:v>1.35865E-2</c:v>
                </c:pt>
                <c:pt idx="115">
                  <c:v>1.8967299999999999E-2</c:v>
                </c:pt>
                <c:pt idx="116">
                  <c:v>1.7915299999999999E-2</c:v>
                </c:pt>
                <c:pt idx="117">
                  <c:v>1.7863E-2</c:v>
                </c:pt>
                <c:pt idx="118">
                  <c:v>1.7719599999999999E-2</c:v>
                </c:pt>
                <c:pt idx="119">
                  <c:v>1.88194E-2</c:v>
                </c:pt>
                <c:pt idx="120">
                  <c:v>1.7554E-2</c:v>
                </c:pt>
                <c:pt idx="121">
                  <c:v>1.7206200000000001E-2</c:v>
                </c:pt>
                <c:pt idx="122">
                  <c:v>1.8886900000000002E-2</c:v>
                </c:pt>
                <c:pt idx="123">
                  <c:v>1.6558300000000001E-2</c:v>
                </c:pt>
                <c:pt idx="124">
                  <c:v>1.6340400000000001E-2</c:v>
                </c:pt>
                <c:pt idx="125">
                  <c:v>1.1316100000000001E-2</c:v>
                </c:pt>
                <c:pt idx="126">
                  <c:v>1.03388E-2</c:v>
                </c:pt>
                <c:pt idx="127">
                  <c:v>1.1785199999999999E-2</c:v>
                </c:pt>
                <c:pt idx="128">
                  <c:v>1.3919900000000001E-2</c:v>
                </c:pt>
                <c:pt idx="129">
                  <c:v>1.2200000000000001E-2</c:v>
                </c:pt>
                <c:pt idx="130">
                  <c:v>1.5344999999999999E-2</c:v>
                </c:pt>
                <c:pt idx="131">
                  <c:v>1.4175500000000001E-2</c:v>
                </c:pt>
                <c:pt idx="132">
                  <c:v>1.5320800000000001E-2</c:v>
                </c:pt>
                <c:pt idx="133">
                  <c:v>1.7172400000000001E-2</c:v>
                </c:pt>
                <c:pt idx="134">
                  <c:v>1.3596799999999999E-2</c:v>
                </c:pt>
                <c:pt idx="135">
                  <c:v>1.7017299999999999E-2</c:v>
                </c:pt>
                <c:pt idx="136">
                  <c:v>1.98056E-2</c:v>
                </c:pt>
                <c:pt idx="137">
                  <c:v>1.6896899999999999E-2</c:v>
                </c:pt>
                <c:pt idx="138">
                  <c:v>1.8997199999999999E-2</c:v>
                </c:pt>
                <c:pt idx="139">
                  <c:v>2.6210500000000001E-2</c:v>
                </c:pt>
                <c:pt idx="140">
                  <c:v>2.4079099999999999E-2</c:v>
                </c:pt>
                <c:pt idx="141">
                  <c:v>2.3952299999999999E-2</c:v>
                </c:pt>
                <c:pt idx="142">
                  <c:v>2.5893599999999999E-2</c:v>
                </c:pt>
                <c:pt idx="143">
                  <c:v>2.4411100000000002E-2</c:v>
                </c:pt>
                <c:pt idx="144">
                  <c:v>2.65694E-2</c:v>
                </c:pt>
                <c:pt idx="145">
                  <c:v>3.7057699999999999E-2</c:v>
                </c:pt>
                <c:pt idx="146">
                  <c:v>2.89406E-2</c:v>
                </c:pt>
                <c:pt idx="147">
                  <c:v>3.4345000000000001E-2</c:v>
                </c:pt>
                <c:pt idx="148">
                  <c:v>3.4622E-2</c:v>
                </c:pt>
                <c:pt idx="149">
                  <c:v>3.6496099999999997E-2</c:v>
                </c:pt>
                <c:pt idx="150">
                  <c:v>3.61333E-2</c:v>
                </c:pt>
                <c:pt idx="151">
                  <c:v>3.6109299999999997E-2</c:v>
                </c:pt>
                <c:pt idx="152">
                  <c:v>3.3751999999999997E-2</c:v>
                </c:pt>
                <c:pt idx="153">
                  <c:v>2.3830299999999999E-2</c:v>
                </c:pt>
                <c:pt idx="154">
                  <c:v>2.38126E-2</c:v>
                </c:pt>
                <c:pt idx="155">
                  <c:v>2.2994199999999999E-2</c:v>
                </c:pt>
                <c:pt idx="156">
                  <c:v>2.4872100000000001E-2</c:v>
                </c:pt>
                <c:pt idx="157">
                  <c:v>2.2454600000000002E-2</c:v>
                </c:pt>
                <c:pt idx="158">
                  <c:v>1.35817E-2</c:v>
                </c:pt>
                <c:pt idx="159">
                  <c:v>1.9220899999999999E-2</c:v>
                </c:pt>
                <c:pt idx="160">
                  <c:v>1.2589400000000001E-2</c:v>
                </c:pt>
                <c:pt idx="161">
                  <c:v>1.2387E-2</c:v>
                </c:pt>
                <c:pt idx="162">
                  <c:v>1.3925999999999999E-2</c:v>
                </c:pt>
                <c:pt idx="163">
                  <c:v>1.7917800000000001E-2</c:v>
                </c:pt>
                <c:pt idx="164">
                  <c:v>1.97079E-2</c:v>
                </c:pt>
                <c:pt idx="165">
                  <c:v>1.9546500000000001E-2</c:v>
                </c:pt>
                <c:pt idx="166">
                  <c:v>1.6538299999999999E-2</c:v>
                </c:pt>
                <c:pt idx="167">
                  <c:v>1.5615499999999999E-2</c:v>
                </c:pt>
                <c:pt idx="168">
                  <c:v>1.7835899999999998E-2</c:v>
                </c:pt>
                <c:pt idx="169">
                  <c:v>1.8112E-2</c:v>
                </c:pt>
                <c:pt idx="170">
                  <c:v>2.13086E-2</c:v>
                </c:pt>
                <c:pt idx="171">
                  <c:v>2.3752800000000001E-2</c:v>
                </c:pt>
                <c:pt idx="172">
                  <c:v>2.1752500000000001E-2</c:v>
                </c:pt>
                <c:pt idx="173">
                  <c:v>2.7606800000000001E-2</c:v>
                </c:pt>
                <c:pt idx="174">
                  <c:v>2.22364E-2</c:v>
                </c:pt>
                <c:pt idx="175">
                  <c:v>2.60396E-2</c:v>
                </c:pt>
                <c:pt idx="176">
                  <c:v>2.5810799999999998E-2</c:v>
                </c:pt>
                <c:pt idx="177">
                  <c:v>2.5074599999999999E-2</c:v>
                </c:pt>
                <c:pt idx="178">
                  <c:v>2.77313E-2</c:v>
                </c:pt>
                <c:pt idx="179">
                  <c:v>4.2049099999999999E-2</c:v>
                </c:pt>
                <c:pt idx="180">
                  <c:v>3.05752E-2</c:v>
                </c:pt>
                <c:pt idx="181">
                  <c:v>2.3663E-2</c:v>
                </c:pt>
                <c:pt idx="182">
                  <c:v>2.0814699999999998E-2</c:v>
                </c:pt>
                <c:pt idx="183">
                  <c:v>1.8560699999999999E-2</c:v>
                </c:pt>
                <c:pt idx="184">
                  <c:v>1.9933900000000001E-2</c:v>
                </c:pt>
                <c:pt idx="185">
                  <c:v>3.1161500000000002E-2</c:v>
                </c:pt>
                <c:pt idx="186">
                  <c:v>2.8873099999999999E-2</c:v>
                </c:pt>
                <c:pt idx="187">
                  <c:v>2.1109800000000001E-2</c:v>
                </c:pt>
                <c:pt idx="188">
                  <c:v>2.0933799999999999E-2</c:v>
                </c:pt>
                <c:pt idx="189">
                  <c:v>1.7761300000000001E-2</c:v>
                </c:pt>
                <c:pt idx="190">
                  <c:v>1.7300800000000002E-2</c:v>
                </c:pt>
                <c:pt idx="191">
                  <c:v>1.57103E-2</c:v>
                </c:pt>
                <c:pt idx="192">
                  <c:v>1.59925E-2</c:v>
                </c:pt>
                <c:pt idx="193">
                  <c:v>1.46216E-2</c:v>
                </c:pt>
                <c:pt idx="194">
                  <c:v>1.7917099999999998E-2</c:v>
                </c:pt>
                <c:pt idx="195">
                  <c:v>1.9792299999999999E-2</c:v>
                </c:pt>
                <c:pt idx="196">
                  <c:v>1.8461600000000002E-2</c:v>
                </c:pt>
                <c:pt idx="197">
                  <c:v>2.5260299999999999E-2</c:v>
                </c:pt>
                <c:pt idx="198">
                  <c:v>2.6348799999999999E-2</c:v>
                </c:pt>
                <c:pt idx="199">
                  <c:v>3.1912299999999998E-2</c:v>
                </c:pt>
                <c:pt idx="200">
                  <c:v>3.4653299999999998E-2</c:v>
                </c:pt>
                <c:pt idx="201">
                  <c:v>2.8897800000000001E-2</c:v>
                </c:pt>
                <c:pt idx="202">
                  <c:v>2.4136999999999999E-2</c:v>
                </c:pt>
                <c:pt idx="203">
                  <c:v>1.9129400000000001E-2</c:v>
                </c:pt>
                <c:pt idx="204">
                  <c:v>1.5036000000000001E-2</c:v>
                </c:pt>
                <c:pt idx="205">
                  <c:v>1.5143999999999999E-2</c:v>
                </c:pt>
                <c:pt idx="206">
                  <c:v>2.1358499999999999E-2</c:v>
                </c:pt>
                <c:pt idx="207">
                  <c:v>2.7982799999999999E-2</c:v>
                </c:pt>
                <c:pt idx="208">
                  <c:v>2.44207E-2</c:v>
                </c:pt>
                <c:pt idx="209">
                  <c:v>2.7382400000000001E-2</c:v>
                </c:pt>
                <c:pt idx="210">
                  <c:v>2.7481700000000001E-2</c:v>
                </c:pt>
                <c:pt idx="211">
                  <c:v>2.5950899999999999E-2</c:v>
                </c:pt>
                <c:pt idx="212">
                  <c:v>2.7418600000000001E-2</c:v>
                </c:pt>
                <c:pt idx="213">
                  <c:v>2.1333000000000001E-2</c:v>
                </c:pt>
                <c:pt idx="214">
                  <c:v>2.2577199999999999E-2</c:v>
                </c:pt>
                <c:pt idx="215">
                  <c:v>1.41418E-2</c:v>
                </c:pt>
                <c:pt idx="216">
                  <c:v>9.9411699999999992E-3</c:v>
                </c:pt>
                <c:pt idx="217">
                  <c:v>1.3968299999999999E-2</c:v>
                </c:pt>
                <c:pt idx="218">
                  <c:v>1.31518E-2</c:v>
                </c:pt>
                <c:pt idx="219">
                  <c:v>1.8841400000000001E-2</c:v>
                </c:pt>
                <c:pt idx="220">
                  <c:v>2.2745399999999999E-2</c:v>
                </c:pt>
                <c:pt idx="221">
                  <c:v>2.8611899999999999E-2</c:v>
                </c:pt>
                <c:pt idx="222">
                  <c:v>3.9058599999999999E-2</c:v>
                </c:pt>
                <c:pt idx="223">
                  <c:v>4.6495099999999998E-2</c:v>
                </c:pt>
                <c:pt idx="224">
                  <c:v>4.7148900000000001E-2</c:v>
                </c:pt>
                <c:pt idx="225">
                  <c:v>3.8866600000000001E-2</c:v>
                </c:pt>
                <c:pt idx="226">
                  <c:v>3.19621E-2</c:v>
                </c:pt>
                <c:pt idx="227">
                  <c:v>2.5845099999999999E-2</c:v>
                </c:pt>
                <c:pt idx="228">
                  <c:v>2.93105E-2</c:v>
                </c:pt>
                <c:pt idx="229">
                  <c:v>2.4999299999999999E-2</c:v>
                </c:pt>
                <c:pt idx="230">
                  <c:v>2.3154399999999999E-2</c:v>
                </c:pt>
                <c:pt idx="231">
                  <c:v>2.0372700000000001E-2</c:v>
                </c:pt>
                <c:pt idx="232">
                  <c:v>2.36495E-2</c:v>
                </c:pt>
                <c:pt idx="233">
                  <c:v>3.3729799999999997E-2</c:v>
                </c:pt>
                <c:pt idx="234">
                  <c:v>2.4198399999999998E-2</c:v>
                </c:pt>
                <c:pt idx="235">
                  <c:v>2.74369E-2</c:v>
                </c:pt>
                <c:pt idx="236">
                  <c:v>2.60507E-2</c:v>
                </c:pt>
                <c:pt idx="237">
                  <c:v>2.8769599999999999E-2</c:v>
                </c:pt>
                <c:pt idx="238">
                  <c:v>2.3752200000000001E-2</c:v>
                </c:pt>
                <c:pt idx="239">
                  <c:v>2.5827300000000001E-2</c:v>
                </c:pt>
                <c:pt idx="240">
                  <c:v>1.85653E-2</c:v>
                </c:pt>
                <c:pt idx="241">
                  <c:v>1.51117E-2</c:v>
                </c:pt>
                <c:pt idx="242">
                  <c:v>1.7468399999999999E-2</c:v>
                </c:pt>
                <c:pt idx="243">
                  <c:v>1.8491299999999999E-2</c:v>
                </c:pt>
                <c:pt idx="244">
                  <c:v>1.53209E-2</c:v>
                </c:pt>
                <c:pt idx="245">
                  <c:v>1.7262E-2</c:v>
                </c:pt>
                <c:pt idx="246">
                  <c:v>1.5675600000000001E-2</c:v>
                </c:pt>
                <c:pt idx="247">
                  <c:v>1.9651499999999999E-2</c:v>
                </c:pt>
                <c:pt idx="248">
                  <c:v>2.0543200000000001E-2</c:v>
                </c:pt>
                <c:pt idx="249">
                  <c:v>2.79715E-2</c:v>
                </c:pt>
                <c:pt idx="250">
                  <c:v>2.8264899999999999E-2</c:v>
                </c:pt>
                <c:pt idx="251">
                  <c:v>1.83883E-2</c:v>
                </c:pt>
                <c:pt idx="252">
                  <c:v>1.6115999999999998E-2</c:v>
                </c:pt>
                <c:pt idx="253">
                  <c:v>1.82434E-2</c:v>
                </c:pt>
                <c:pt idx="254">
                  <c:v>2.79621E-2</c:v>
                </c:pt>
                <c:pt idx="255">
                  <c:v>2.5840700000000001E-2</c:v>
                </c:pt>
                <c:pt idx="256">
                  <c:v>1.5646E-2</c:v>
                </c:pt>
                <c:pt idx="257">
                  <c:v>1.9660299999999999E-2</c:v>
                </c:pt>
                <c:pt idx="258">
                  <c:v>2.0660000000000001E-2</c:v>
                </c:pt>
                <c:pt idx="259">
                  <c:v>3.19025E-2</c:v>
                </c:pt>
                <c:pt idx="260">
                  <c:v>2.6690800000000001E-2</c:v>
                </c:pt>
                <c:pt idx="261">
                  <c:v>2.71197E-2</c:v>
                </c:pt>
                <c:pt idx="262">
                  <c:v>2.5900699999999999E-2</c:v>
                </c:pt>
                <c:pt idx="263">
                  <c:v>2.3713499999999998E-2</c:v>
                </c:pt>
                <c:pt idx="264">
                  <c:v>2.2281100000000002E-2</c:v>
                </c:pt>
                <c:pt idx="265">
                  <c:v>2.1763299999999999E-2</c:v>
                </c:pt>
                <c:pt idx="266">
                  <c:v>1.4336E-2</c:v>
                </c:pt>
                <c:pt idx="267">
                  <c:v>1.70352E-2</c:v>
                </c:pt>
                <c:pt idx="268">
                  <c:v>1.6759099999999999E-2</c:v>
                </c:pt>
                <c:pt idx="269">
                  <c:v>1.8119699999999999E-2</c:v>
                </c:pt>
                <c:pt idx="270">
                  <c:v>1.93679E-2</c:v>
                </c:pt>
                <c:pt idx="271">
                  <c:v>1.6523400000000001E-2</c:v>
                </c:pt>
                <c:pt idx="272">
                  <c:v>2.07058E-2</c:v>
                </c:pt>
                <c:pt idx="273">
                  <c:v>2.6209099999999999E-2</c:v>
                </c:pt>
                <c:pt idx="274">
                  <c:v>3.12454E-2</c:v>
                </c:pt>
                <c:pt idx="275">
                  <c:v>2.6333800000000001E-2</c:v>
                </c:pt>
                <c:pt idx="276">
                  <c:v>2.74164E-2</c:v>
                </c:pt>
                <c:pt idx="277">
                  <c:v>2.64602E-2</c:v>
                </c:pt>
                <c:pt idx="278">
                  <c:v>2.28744E-2</c:v>
                </c:pt>
                <c:pt idx="279">
                  <c:v>2.3746400000000001E-2</c:v>
                </c:pt>
                <c:pt idx="280">
                  <c:v>2.67312E-2</c:v>
                </c:pt>
                <c:pt idx="281">
                  <c:v>2.4335599999999999E-2</c:v>
                </c:pt>
                <c:pt idx="282">
                  <c:v>2.4206100000000001E-2</c:v>
                </c:pt>
                <c:pt idx="283">
                  <c:v>2.22919E-2</c:v>
                </c:pt>
                <c:pt idx="284">
                  <c:v>2.2764300000000001E-2</c:v>
                </c:pt>
                <c:pt idx="285">
                  <c:v>2.68341E-2</c:v>
                </c:pt>
                <c:pt idx="286">
                  <c:v>2.3331500000000002E-2</c:v>
                </c:pt>
                <c:pt idx="287">
                  <c:v>1.9872399999999998E-2</c:v>
                </c:pt>
                <c:pt idx="288">
                  <c:v>2.29386E-2</c:v>
                </c:pt>
                <c:pt idx="289">
                  <c:v>2.0331999999999999E-2</c:v>
                </c:pt>
                <c:pt idx="290">
                  <c:v>1.61455E-2</c:v>
                </c:pt>
                <c:pt idx="291">
                  <c:v>1.1550899999999999E-2</c:v>
                </c:pt>
                <c:pt idx="292">
                  <c:v>1.63687E-2</c:v>
                </c:pt>
                <c:pt idx="293">
                  <c:v>1.6193800000000001E-2</c:v>
                </c:pt>
                <c:pt idx="294">
                  <c:v>1.8171E-2</c:v>
                </c:pt>
                <c:pt idx="295">
                  <c:v>1.9273100000000001E-2</c:v>
                </c:pt>
                <c:pt idx="296">
                  <c:v>1.8912999999999999E-2</c:v>
                </c:pt>
                <c:pt idx="297">
                  <c:v>1.9766800000000001E-2</c:v>
                </c:pt>
                <c:pt idx="298">
                  <c:v>1.6884199999999999E-2</c:v>
                </c:pt>
                <c:pt idx="299">
                  <c:v>1.84654E-2</c:v>
                </c:pt>
                <c:pt idx="300">
                  <c:v>1.30931E-2</c:v>
                </c:pt>
                <c:pt idx="301">
                  <c:v>1.16743E-2</c:v>
                </c:pt>
                <c:pt idx="302">
                  <c:v>1.32929E-2</c:v>
                </c:pt>
                <c:pt idx="303">
                  <c:v>1.6011600000000001E-2</c:v>
                </c:pt>
                <c:pt idx="304">
                  <c:v>1.3946999999999999E-2</c:v>
                </c:pt>
                <c:pt idx="305">
                  <c:v>1.8403099999999999E-2</c:v>
                </c:pt>
                <c:pt idx="306">
                  <c:v>1.9034700000000002E-2</c:v>
                </c:pt>
                <c:pt idx="307">
                  <c:v>1.62173E-2</c:v>
                </c:pt>
                <c:pt idx="308">
                  <c:v>1.8464499999999998E-2</c:v>
                </c:pt>
                <c:pt idx="309">
                  <c:v>1.4802900000000001E-2</c:v>
                </c:pt>
                <c:pt idx="310">
                  <c:v>1.7855900000000001E-2</c:v>
                </c:pt>
                <c:pt idx="311">
                  <c:v>1.8405100000000001E-2</c:v>
                </c:pt>
                <c:pt idx="312">
                  <c:v>2.1152899999999999E-2</c:v>
                </c:pt>
                <c:pt idx="313">
                  <c:v>2.36922E-2</c:v>
                </c:pt>
                <c:pt idx="314">
                  <c:v>2.2640799999999999E-2</c:v>
                </c:pt>
                <c:pt idx="315">
                  <c:v>2.1892600000000002E-2</c:v>
                </c:pt>
                <c:pt idx="316">
                  <c:v>2.0484599999999999E-2</c:v>
                </c:pt>
                <c:pt idx="317">
                  <c:v>1.8166100000000001E-2</c:v>
                </c:pt>
                <c:pt idx="318">
                  <c:v>1.5916300000000001E-2</c:v>
                </c:pt>
                <c:pt idx="319">
                  <c:v>1.7732500000000002E-2</c:v>
                </c:pt>
                <c:pt idx="320">
                  <c:v>2.48916E-2</c:v>
                </c:pt>
                <c:pt idx="321">
                  <c:v>2.7868500000000001E-2</c:v>
                </c:pt>
                <c:pt idx="322">
                  <c:v>2.3717800000000001E-2</c:v>
                </c:pt>
                <c:pt idx="323">
                  <c:v>2.7717499999999999E-2</c:v>
                </c:pt>
                <c:pt idx="324">
                  <c:v>2.6320699999999999E-2</c:v>
                </c:pt>
                <c:pt idx="325">
                  <c:v>1.9679499999999999E-2</c:v>
                </c:pt>
                <c:pt idx="326">
                  <c:v>1.8532199999999999E-2</c:v>
                </c:pt>
                <c:pt idx="327">
                  <c:v>1.69015E-2</c:v>
                </c:pt>
                <c:pt idx="328">
                  <c:v>1.3000100000000001E-2</c:v>
                </c:pt>
                <c:pt idx="329">
                  <c:v>9.6105300000000008E-3</c:v>
                </c:pt>
                <c:pt idx="330">
                  <c:v>1.58452E-2</c:v>
                </c:pt>
                <c:pt idx="331">
                  <c:v>1.5280200000000001E-2</c:v>
                </c:pt>
                <c:pt idx="332">
                  <c:v>2.2057799999999999E-2</c:v>
                </c:pt>
                <c:pt idx="333">
                  <c:v>2.8309299999999999E-2</c:v>
                </c:pt>
                <c:pt idx="334">
                  <c:v>3.00063E-2</c:v>
                </c:pt>
                <c:pt idx="335">
                  <c:v>3.33508E-2</c:v>
                </c:pt>
                <c:pt idx="336">
                  <c:v>3.3572900000000003E-2</c:v>
                </c:pt>
                <c:pt idx="337">
                  <c:v>3.64161E-2</c:v>
                </c:pt>
                <c:pt idx="338">
                  <c:v>3.6634699999999999E-2</c:v>
                </c:pt>
                <c:pt idx="339">
                  <c:v>3.6651200000000002E-2</c:v>
                </c:pt>
                <c:pt idx="340">
                  <c:v>3.56063E-2</c:v>
                </c:pt>
                <c:pt idx="341">
                  <c:v>2.0289499999999999E-2</c:v>
                </c:pt>
                <c:pt idx="342">
                  <c:v>1.5701099999999999E-2</c:v>
                </c:pt>
                <c:pt idx="343">
                  <c:v>2.0832E-2</c:v>
                </c:pt>
                <c:pt idx="344">
                  <c:v>3.1458699999999999E-2</c:v>
                </c:pt>
                <c:pt idx="345">
                  <c:v>2.86912E-2</c:v>
                </c:pt>
                <c:pt idx="346">
                  <c:v>2.4568599999999999E-2</c:v>
                </c:pt>
                <c:pt idx="347">
                  <c:v>2.1127199999999999E-2</c:v>
                </c:pt>
                <c:pt idx="348">
                  <c:v>2.80013E-2</c:v>
                </c:pt>
                <c:pt idx="349">
                  <c:v>2.6875199999999998E-2</c:v>
                </c:pt>
                <c:pt idx="350">
                  <c:v>1.9967200000000001E-2</c:v>
                </c:pt>
                <c:pt idx="351">
                  <c:v>2.90704E-2</c:v>
                </c:pt>
                <c:pt idx="352">
                  <c:v>3.39239E-2</c:v>
                </c:pt>
                <c:pt idx="353">
                  <c:v>2.1701499999999999E-2</c:v>
                </c:pt>
                <c:pt idx="354">
                  <c:v>2.9864000000000002E-2</c:v>
                </c:pt>
                <c:pt idx="355">
                  <c:v>3.6051300000000001E-2</c:v>
                </c:pt>
                <c:pt idx="356">
                  <c:v>3.0274499999999999E-2</c:v>
                </c:pt>
                <c:pt idx="357">
                  <c:v>3.4065699999999997E-2</c:v>
                </c:pt>
                <c:pt idx="358">
                  <c:v>2.8949599999999999E-2</c:v>
                </c:pt>
                <c:pt idx="359">
                  <c:v>2.7584399999999999E-2</c:v>
                </c:pt>
                <c:pt idx="360">
                  <c:v>2.38693E-2</c:v>
                </c:pt>
                <c:pt idx="361">
                  <c:v>2.3711800000000002E-2</c:v>
                </c:pt>
                <c:pt idx="362">
                  <c:v>1.8776899999999999E-2</c:v>
                </c:pt>
                <c:pt idx="363">
                  <c:v>2.2256499999999999E-2</c:v>
                </c:pt>
                <c:pt idx="364">
                  <c:v>2.6923900000000001E-2</c:v>
                </c:pt>
                <c:pt idx="365">
                  <c:v>1.6169099999999999E-2</c:v>
                </c:pt>
                <c:pt idx="366">
                  <c:v>2.0065E-2</c:v>
                </c:pt>
                <c:pt idx="367">
                  <c:v>2.4486299999999999E-2</c:v>
                </c:pt>
                <c:pt idx="368">
                  <c:v>3.2945599999999998E-2</c:v>
                </c:pt>
                <c:pt idx="369">
                  <c:v>3.16098E-2</c:v>
                </c:pt>
                <c:pt idx="370">
                  <c:v>2.88174E-2</c:v>
                </c:pt>
                <c:pt idx="371">
                  <c:v>3.6512799999999998E-2</c:v>
                </c:pt>
                <c:pt idx="372">
                  <c:v>2.51433E-2</c:v>
                </c:pt>
                <c:pt idx="373">
                  <c:v>2.44535E-2</c:v>
                </c:pt>
                <c:pt idx="374">
                  <c:v>1.8726400000000001E-2</c:v>
                </c:pt>
                <c:pt idx="375">
                  <c:v>2.2523000000000001E-2</c:v>
                </c:pt>
                <c:pt idx="376">
                  <c:v>2.05188E-2</c:v>
                </c:pt>
                <c:pt idx="377">
                  <c:v>2.0312199999999999E-2</c:v>
                </c:pt>
                <c:pt idx="378">
                  <c:v>2.6210799999999999E-2</c:v>
                </c:pt>
                <c:pt idx="379">
                  <c:v>2.1647300000000001E-2</c:v>
                </c:pt>
                <c:pt idx="380">
                  <c:v>1.6453099999999998E-2</c:v>
                </c:pt>
                <c:pt idx="381">
                  <c:v>1.8292300000000001E-2</c:v>
                </c:pt>
                <c:pt idx="382">
                  <c:v>2.1927599999999998E-2</c:v>
                </c:pt>
                <c:pt idx="383">
                  <c:v>3.1456400000000002E-2</c:v>
                </c:pt>
                <c:pt idx="384">
                  <c:v>2.0943099999999999E-2</c:v>
                </c:pt>
                <c:pt idx="385">
                  <c:v>2.0414600000000001E-2</c:v>
                </c:pt>
                <c:pt idx="386">
                  <c:v>1.54888E-2</c:v>
                </c:pt>
                <c:pt idx="387">
                  <c:v>1.47735E-2</c:v>
                </c:pt>
                <c:pt idx="388">
                  <c:v>1.40377E-2</c:v>
                </c:pt>
                <c:pt idx="389">
                  <c:v>2.34276E-2</c:v>
                </c:pt>
                <c:pt idx="390">
                  <c:v>2.59945E-2</c:v>
                </c:pt>
                <c:pt idx="391">
                  <c:v>3.3493599999999998E-2</c:v>
                </c:pt>
                <c:pt idx="392">
                  <c:v>3.1887400000000003E-2</c:v>
                </c:pt>
                <c:pt idx="393">
                  <c:v>3.6624499999999997E-2</c:v>
                </c:pt>
                <c:pt idx="394">
                  <c:v>3.8691799999999998E-2</c:v>
                </c:pt>
                <c:pt idx="395">
                  <c:v>2.9689500000000001E-2</c:v>
                </c:pt>
                <c:pt idx="396">
                  <c:v>1.5776100000000001E-2</c:v>
                </c:pt>
                <c:pt idx="397">
                  <c:v>1.6657100000000001E-2</c:v>
                </c:pt>
                <c:pt idx="398">
                  <c:v>1.2770200000000001E-2</c:v>
                </c:pt>
                <c:pt idx="399">
                  <c:v>1.88293E-2</c:v>
                </c:pt>
                <c:pt idx="400">
                  <c:v>1.8686999999999999E-2</c:v>
                </c:pt>
                <c:pt idx="401">
                  <c:v>1.5756099999999999E-2</c:v>
                </c:pt>
                <c:pt idx="402">
                  <c:v>1.4437E-2</c:v>
                </c:pt>
                <c:pt idx="403">
                  <c:v>1.3997000000000001E-2</c:v>
                </c:pt>
                <c:pt idx="404">
                  <c:v>1.9188500000000001E-2</c:v>
                </c:pt>
                <c:pt idx="405">
                  <c:v>1.8762399999999999E-2</c:v>
                </c:pt>
                <c:pt idx="406">
                  <c:v>2.0187400000000001E-2</c:v>
                </c:pt>
                <c:pt idx="407">
                  <c:v>2.2098900000000001E-2</c:v>
                </c:pt>
                <c:pt idx="408">
                  <c:v>2.1462499999999999E-2</c:v>
                </c:pt>
                <c:pt idx="409">
                  <c:v>2.3695600000000001E-2</c:v>
                </c:pt>
                <c:pt idx="410">
                  <c:v>1.9377399999999999E-2</c:v>
                </c:pt>
                <c:pt idx="411">
                  <c:v>1.50139E-2</c:v>
                </c:pt>
                <c:pt idx="412">
                  <c:v>1.29733E-2</c:v>
                </c:pt>
                <c:pt idx="413">
                  <c:v>1.7983699999999998E-2</c:v>
                </c:pt>
                <c:pt idx="414">
                  <c:v>2.2631399999999999E-2</c:v>
                </c:pt>
                <c:pt idx="415">
                  <c:v>2.59688E-2</c:v>
                </c:pt>
                <c:pt idx="416">
                  <c:v>2.5700299999999999E-2</c:v>
                </c:pt>
                <c:pt idx="417">
                  <c:v>2.6834199999999999E-2</c:v>
                </c:pt>
                <c:pt idx="418">
                  <c:v>3.0356000000000001E-2</c:v>
                </c:pt>
                <c:pt idx="419">
                  <c:v>3.1358799999999999E-2</c:v>
                </c:pt>
                <c:pt idx="420">
                  <c:v>2.55949E-2</c:v>
                </c:pt>
                <c:pt idx="421">
                  <c:v>4.2348999999999998E-2</c:v>
                </c:pt>
                <c:pt idx="422">
                  <c:v>4.5695399999999997E-2</c:v>
                </c:pt>
                <c:pt idx="423">
                  <c:v>4.3807400000000003E-2</c:v>
                </c:pt>
                <c:pt idx="424">
                  <c:v>3.7748299999999999E-2</c:v>
                </c:pt>
                <c:pt idx="425">
                  <c:v>3.8985199999999998E-2</c:v>
                </c:pt>
                <c:pt idx="426">
                  <c:v>3.44152E-2</c:v>
                </c:pt>
                <c:pt idx="427">
                  <c:v>2.1645899999999999E-2</c:v>
                </c:pt>
                <c:pt idx="428">
                  <c:v>2.4476700000000001E-2</c:v>
                </c:pt>
                <c:pt idx="429">
                  <c:v>1.71276E-2</c:v>
                </c:pt>
                <c:pt idx="430">
                  <c:v>2.0728099999999999E-2</c:v>
                </c:pt>
                <c:pt idx="431">
                  <c:v>2.09838E-2</c:v>
                </c:pt>
                <c:pt idx="432">
                  <c:v>2.2278900000000001E-2</c:v>
                </c:pt>
                <c:pt idx="433">
                  <c:v>2.92888E-2</c:v>
                </c:pt>
                <c:pt idx="434">
                  <c:v>3.0636099999999999E-2</c:v>
                </c:pt>
                <c:pt idx="435">
                  <c:v>2.8372999999999999E-2</c:v>
                </c:pt>
                <c:pt idx="436">
                  <c:v>2.0194299999999998E-2</c:v>
                </c:pt>
                <c:pt idx="437">
                  <c:v>3.0910699999999999E-2</c:v>
                </c:pt>
                <c:pt idx="438">
                  <c:v>2.5119200000000001E-2</c:v>
                </c:pt>
                <c:pt idx="439">
                  <c:v>2.31319E-2</c:v>
                </c:pt>
                <c:pt idx="440">
                  <c:v>3.3391999999999998E-2</c:v>
                </c:pt>
                <c:pt idx="441">
                  <c:v>4.1365199999999998E-2</c:v>
                </c:pt>
                <c:pt idx="442">
                  <c:v>2.2125599999999999E-2</c:v>
                </c:pt>
                <c:pt idx="443">
                  <c:v>2.61441E-2</c:v>
                </c:pt>
                <c:pt idx="444">
                  <c:v>3.3035599999999998E-2</c:v>
                </c:pt>
                <c:pt idx="445">
                  <c:v>2.9922600000000001E-2</c:v>
                </c:pt>
                <c:pt idx="446">
                  <c:v>2.7101099999999999E-2</c:v>
                </c:pt>
                <c:pt idx="447">
                  <c:v>2.8797099999999999E-2</c:v>
                </c:pt>
                <c:pt idx="448">
                  <c:v>3.9341099999999997E-2</c:v>
                </c:pt>
                <c:pt idx="449">
                  <c:v>3.2402E-2</c:v>
                </c:pt>
                <c:pt idx="450">
                  <c:v>3.31358E-2</c:v>
                </c:pt>
                <c:pt idx="451">
                  <c:v>4.6140399999999998E-2</c:v>
                </c:pt>
                <c:pt idx="452">
                  <c:v>4.1264700000000001E-2</c:v>
                </c:pt>
                <c:pt idx="453">
                  <c:v>4.85383E-2</c:v>
                </c:pt>
                <c:pt idx="454">
                  <c:v>5.5356799999999998E-2</c:v>
                </c:pt>
                <c:pt idx="455">
                  <c:v>5.7198899999999997E-2</c:v>
                </c:pt>
                <c:pt idx="456">
                  <c:v>6.3318399999999997E-2</c:v>
                </c:pt>
                <c:pt idx="457">
                  <c:v>6.2522900000000006E-2</c:v>
                </c:pt>
                <c:pt idx="458">
                  <c:v>6.7686399999999994E-2</c:v>
                </c:pt>
                <c:pt idx="459">
                  <c:v>6.9740800000000006E-2</c:v>
                </c:pt>
                <c:pt idx="460">
                  <c:v>6.9602399999999995E-2</c:v>
                </c:pt>
                <c:pt idx="461">
                  <c:v>5.6083099999999997E-2</c:v>
                </c:pt>
                <c:pt idx="462">
                  <c:v>4.6123400000000002E-2</c:v>
                </c:pt>
                <c:pt idx="463">
                  <c:v>4.7022899999999999E-2</c:v>
                </c:pt>
                <c:pt idx="464">
                  <c:v>5.43376E-2</c:v>
                </c:pt>
                <c:pt idx="465">
                  <c:v>3.9899999999999998E-2</c:v>
                </c:pt>
                <c:pt idx="466">
                  <c:v>2.7055099999999999E-2</c:v>
                </c:pt>
                <c:pt idx="467">
                  <c:v>2.5633E-2</c:v>
                </c:pt>
                <c:pt idx="468">
                  <c:v>2.7638599999999999E-2</c:v>
                </c:pt>
                <c:pt idx="469">
                  <c:v>2.6046400000000001E-2</c:v>
                </c:pt>
                <c:pt idx="470">
                  <c:v>2.7826799999999999E-2</c:v>
                </c:pt>
                <c:pt idx="471">
                  <c:v>2.8344100000000001E-2</c:v>
                </c:pt>
                <c:pt idx="472">
                  <c:v>2.99794E-2</c:v>
                </c:pt>
                <c:pt idx="473">
                  <c:v>3.3581699999999999E-2</c:v>
                </c:pt>
                <c:pt idx="474">
                  <c:v>4.8383599999999999E-2</c:v>
                </c:pt>
                <c:pt idx="475">
                  <c:v>5.1680999999999998E-2</c:v>
                </c:pt>
                <c:pt idx="476">
                  <c:v>5.3676599999999998E-2</c:v>
                </c:pt>
                <c:pt idx="477">
                  <c:v>4.2191600000000003E-2</c:v>
                </c:pt>
                <c:pt idx="478">
                  <c:v>4.3742499999999997E-2</c:v>
                </c:pt>
                <c:pt idx="479">
                  <c:v>4.0922100000000003E-2</c:v>
                </c:pt>
                <c:pt idx="480">
                  <c:v>2.0493999999999998E-2</c:v>
                </c:pt>
                <c:pt idx="481">
                  <c:v>1.8102900000000002E-2</c:v>
                </c:pt>
                <c:pt idx="482">
                  <c:v>2.5039100000000002E-2</c:v>
                </c:pt>
                <c:pt idx="483">
                  <c:v>2.5392899999999999E-2</c:v>
                </c:pt>
                <c:pt idx="484">
                  <c:v>2.8173400000000001E-2</c:v>
                </c:pt>
                <c:pt idx="485">
                  <c:v>2.2702699999999999E-2</c:v>
                </c:pt>
                <c:pt idx="486">
                  <c:v>2.68335E-2</c:v>
                </c:pt>
                <c:pt idx="487">
                  <c:v>1.83555E-2</c:v>
                </c:pt>
                <c:pt idx="488">
                  <c:v>1.7202499999999999E-2</c:v>
                </c:pt>
                <c:pt idx="489">
                  <c:v>1.2902800000000001E-2</c:v>
                </c:pt>
                <c:pt idx="490">
                  <c:v>1.4928200000000001E-2</c:v>
                </c:pt>
                <c:pt idx="491">
                  <c:v>1.61537E-2</c:v>
                </c:pt>
                <c:pt idx="492">
                  <c:v>1.5188999999999999E-2</c:v>
                </c:pt>
                <c:pt idx="493">
                  <c:v>9.7686300000000004E-3</c:v>
                </c:pt>
                <c:pt idx="494">
                  <c:v>1.3919300000000001E-2</c:v>
                </c:pt>
                <c:pt idx="495">
                  <c:v>1.44079E-2</c:v>
                </c:pt>
                <c:pt idx="496">
                  <c:v>1.4917E-2</c:v>
                </c:pt>
                <c:pt idx="497">
                  <c:v>1.5632400000000001E-2</c:v>
                </c:pt>
                <c:pt idx="498">
                  <c:v>1.6641300000000001E-2</c:v>
                </c:pt>
                <c:pt idx="499">
                  <c:v>2.3474399999999999E-2</c:v>
                </c:pt>
                <c:pt idx="500">
                  <c:v>2.05697E-2</c:v>
                </c:pt>
                <c:pt idx="501">
                  <c:v>3.2143400000000003E-2</c:v>
                </c:pt>
                <c:pt idx="502">
                  <c:v>2.72663E-2</c:v>
                </c:pt>
                <c:pt idx="503">
                  <c:v>2.0239799999999999E-2</c:v>
                </c:pt>
                <c:pt idx="504">
                  <c:v>1.68489E-2</c:v>
                </c:pt>
                <c:pt idx="505">
                  <c:v>1.33101E-2</c:v>
                </c:pt>
                <c:pt idx="506">
                  <c:v>1.5421000000000001E-2</c:v>
                </c:pt>
                <c:pt idx="507">
                  <c:v>1.7714400000000002E-2</c:v>
                </c:pt>
                <c:pt idx="508">
                  <c:v>1.337E-2</c:v>
                </c:pt>
                <c:pt idx="509">
                  <c:v>1.2149200000000001E-2</c:v>
                </c:pt>
                <c:pt idx="510">
                  <c:v>1.1775900000000001E-2</c:v>
                </c:pt>
                <c:pt idx="511">
                  <c:v>1.7107799999999999E-2</c:v>
                </c:pt>
                <c:pt idx="512">
                  <c:v>1.7738899999999998E-2</c:v>
                </c:pt>
                <c:pt idx="513">
                  <c:v>1.74752E-2</c:v>
                </c:pt>
                <c:pt idx="514">
                  <c:v>2.1032800000000001E-2</c:v>
                </c:pt>
                <c:pt idx="515">
                  <c:v>1.89152E-2</c:v>
                </c:pt>
                <c:pt idx="516">
                  <c:v>2.0833299999999999E-2</c:v>
                </c:pt>
                <c:pt idx="517">
                  <c:v>1.7349900000000001E-2</c:v>
                </c:pt>
                <c:pt idx="518">
                  <c:v>2.0148099999999999E-2</c:v>
                </c:pt>
                <c:pt idx="519">
                  <c:v>1.3441E-2</c:v>
                </c:pt>
                <c:pt idx="520">
                  <c:v>1.5949700000000001E-2</c:v>
                </c:pt>
                <c:pt idx="521">
                  <c:v>1.68056E-2</c:v>
                </c:pt>
                <c:pt idx="522">
                  <c:v>2.2710600000000001E-2</c:v>
                </c:pt>
                <c:pt idx="523">
                  <c:v>2.0949800000000001E-2</c:v>
                </c:pt>
                <c:pt idx="524">
                  <c:v>2.20664E-2</c:v>
                </c:pt>
                <c:pt idx="525">
                  <c:v>2.5933600000000001E-2</c:v>
                </c:pt>
                <c:pt idx="526">
                  <c:v>2.5435300000000001E-2</c:v>
                </c:pt>
                <c:pt idx="527">
                  <c:v>3.06518E-2</c:v>
                </c:pt>
                <c:pt idx="528">
                  <c:v>2.7336800000000001E-2</c:v>
                </c:pt>
                <c:pt idx="529">
                  <c:v>3.04391E-2</c:v>
                </c:pt>
                <c:pt idx="530">
                  <c:v>3.9731299999999997E-2</c:v>
                </c:pt>
                <c:pt idx="531">
                  <c:v>4.71554E-2</c:v>
                </c:pt>
                <c:pt idx="532">
                  <c:v>4.2303599999999997E-2</c:v>
                </c:pt>
                <c:pt idx="533">
                  <c:v>4.2074300000000002E-2</c:v>
                </c:pt>
                <c:pt idx="534">
                  <c:v>3.7581700000000003E-2</c:v>
                </c:pt>
                <c:pt idx="535">
                  <c:v>4.0836799999999999E-2</c:v>
                </c:pt>
                <c:pt idx="536">
                  <c:v>4.1083099999999997E-2</c:v>
                </c:pt>
                <c:pt idx="537">
                  <c:v>4.7013300000000001E-2</c:v>
                </c:pt>
                <c:pt idx="538">
                  <c:v>5.9599600000000003E-2</c:v>
                </c:pt>
                <c:pt idx="539">
                  <c:v>6.5581200000000006E-2</c:v>
                </c:pt>
                <c:pt idx="540">
                  <c:v>4.8137300000000001E-2</c:v>
                </c:pt>
                <c:pt idx="541">
                  <c:v>6.2798699999999999E-2</c:v>
                </c:pt>
                <c:pt idx="542">
                  <c:v>6.40651E-2</c:v>
                </c:pt>
                <c:pt idx="543">
                  <c:v>4.4603999999999998E-2</c:v>
                </c:pt>
                <c:pt idx="544">
                  <c:v>2.42086E-2</c:v>
                </c:pt>
                <c:pt idx="545">
                  <c:v>1.30785E-2</c:v>
                </c:pt>
                <c:pt idx="546">
                  <c:v>2.2272699999999999E-2</c:v>
                </c:pt>
                <c:pt idx="547">
                  <c:v>3.9030500000000003E-2</c:v>
                </c:pt>
                <c:pt idx="548">
                  <c:v>4.3145700000000002E-2</c:v>
                </c:pt>
                <c:pt idx="549">
                  <c:v>2.5736700000000001E-2</c:v>
                </c:pt>
                <c:pt idx="550">
                  <c:v>2.6908899999999999E-2</c:v>
                </c:pt>
                <c:pt idx="551">
                  <c:v>2.93146E-2</c:v>
                </c:pt>
                <c:pt idx="552">
                  <c:v>3.3019199999999999E-2</c:v>
                </c:pt>
                <c:pt idx="553">
                  <c:v>3.4176999999999999E-2</c:v>
                </c:pt>
                <c:pt idx="554">
                  <c:v>2.8266099999999999E-2</c:v>
                </c:pt>
                <c:pt idx="555">
                  <c:v>2.27464E-2</c:v>
                </c:pt>
                <c:pt idx="556">
                  <c:v>2.2336600000000002E-2</c:v>
                </c:pt>
                <c:pt idx="557">
                  <c:v>2.9337999999999999E-2</c:v>
                </c:pt>
                <c:pt idx="558">
                  <c:v>3.3974699999999997E-2</c:v>
                </c:pt>
                <c:pt idx="559">
                  <c:v>3.6194799999999999E-2</c:v>
                </c:pt>
                <c:pt idx="560">
                  <c:v>3.0435500000000001E-2</c:v>
                </c:pt>
                <c:pt idx="561">
                  <c:v>2.7442299999999999E-2</c:v>
                </c:pt>
                <c:pt idx="562">
                  <c:v>2.6340200000000001E-2</c:v>
                </c:pt>
                <c:pt idx="563">
                  <c:v>3.8504499999999997E-2</c:v>
                </c:pt>
                <c:pt idx="564">
                  <c:v>4.1768699999999999E-2</c:v>
                </c:pt>
                <c:pt idx="565">
                  <c:v>3.9941200000000003E-2</c:v>
                </c:pt>
                <c:pt idx="566">
                  <c:v>3.1919999999999997E-2</c:v>
                </c:pt>
                <c:pt idx="567">
                  <c:v>2.9232999999999999E-2</c:v>
                </c:pt>
                <c:pt idx="568">
                  <c:v>3.1335399999999999E-2</c:v>
                </c:pt>
                <c:pt idx="569">
                  <c:v>3.1899900000000002E-2</c:v>
                </c:pt>
                <c:pt idx="570">
                  <c:v>3.4475100000000002E-2</c:v>
                </c:pt>
                <c:pt idx="571">
                  <c:v>3.1841599999999998E-2</c:v>
                </c:pt>
                <c:pt idx="572">
                  <c:v>2.64666E-2</c:v>
                </c:pt>
                <c:pt idx="573">
                  <c:v>2.8792700000000001E-2</c:v>
                </c:pt>
                <c:pt idx="574">
                  <c:v>1.6534799999999999E-2</c:v>
                </c:pt>
                <c:pt idx="575">
                  <c:v>1.6934600000000001E-2</c:v>
                </c:pt>
                <c:pt idx="576">
                  <c:v>1.8576599999999999E-2</c:v>
                </c:pt>
                <c:pt idx="577">
                  <c:v>1.47054E-2</c:v>
                </c:pt>
                <c:pt idx="578">
                  <c:v>1.7935799999999998E-2</c:v>
                </c:pt>
                <c:pt idx="579">
                  <c:v>1.8364100000000001E-2</c:v>
                </c:pt>
                <c:pt idx="580">
                  <c:v>1.30574E-2</c:v>
                </c:pt>
                <c:pt idx="581">
                  <c:v>1.19858E-2</c:v>
                </c:pt>
                <c:pt idx="582">
                  <c:v>1.14723E-2</c:v>
                </c:pt>
                <c:pt idx="583">
                  <c:v>1.7998699999999999E-2</c:v>
                </c:pt>
                <c:pt idx="584">
                  <c:v>1.93837E-2</c:v>
                </c:pt>
                <c:pt idx="585">
                  <c:v>1.9725400000000001E-2</c:v>
                </c:pt>
                <c:pt idx="586">
                  <c:v>2.5188499999999999E-2</c:v>
                </c:pt>
                <c:pt idx="587">
                  <c:v>2.08209E-2</c:v>
                </c:pt>
                <c:pt idx="588">
                  <c:v>2.4933899999999998E-2</c:v>
                </c:pt>
                <c:pt idx="589">
                  <c:v>3.3328499999999997E-2</c:v>
                </c:pt>
                <c:pt idx="590">
                  <c:v>2.79943E-2</c:v>
                </c:pt>
                <c:pt idx="591">
                  <c:v>2.2847800000000001E-2</c:v>
                </c:pt>
                <c:pt idx="592">
                  <c:v>2.4013199999999998E-2</c:v>
                </c:pt>
                <c:pt idx="593">
                  <c:v>2.2163499999999999E-2</c:v>
                </c:pt>
                <c:pt idx="594">
                  <c:v>2.1856E-2</c:v>
                </c:pt>
                <c:pt idx="595">
                  <c:v>1.9744399999999999E-2</c:v>
                </c:pt>
                <c:pt idx="596">
                  <c:v>1.3413599999999999E-2</c:v>
                </c:pt>
                <c:pt idx="597">
                  <c:v>1.4560099999999999E-2</c:v>
                </c:pt>
                <c:pt idx="598">
                  <c:v>1.02884E-2</c:v>
                </c:pt>
                <c:pt idx="599">
                  <c:v>1.53645E-2</c:v>
                </c:pt>
                <c:pt idx="600">
                  <c:v>1.8630000000000001E-2</c:v>
                </c:pt>
                <c:pt idx="601">
                  <c:v>2.6804600000000001E-2</c:v>
                </c:pt>
                <c:pt idx="602">
                  <c:v>2.4041300000000002E-2</c:v>
                </c:pt>
                <c:pt idx="603">
                  <c:v>2.0173799999999999E-2</c:v>
                </c:pt>
                <c:pt idx="604">
                  <c:v>3.1584599999999997E-2</c:v>
                </c:pt>
                <c:pt idx="605">
                  <c:v>3.1824699999999997E-2</c:v>
                </c:pt>
                <c:pt idx="606">
                  <c:v>2.50253E-2</c:v>
                </c:pt>
                <c:pt idx="607">
                  <c:v>3.8677400000000001E-2</c:v>
                </c:pt>
                <c:pt idx="608">
                  <c:v>4.4742499999999998E-2</c:v>
                </c:pt>
                <c:pt idx="609">
                  <c:v>3.56456E-2</c:v>
                </c:pt>
                <c:pt idx="610">
                  <c:v>3.8632199999999998E-2</c:v>
                </c:pt>
                <c:pt idx="611">
                  <c:v>3.7227799999999998E-2</c:v>
                </c:pt>
                <c:pt idx="612">
                  <c:v>4.4403499999999999E-2</c:v>
                </c:pt>
                <c:pt idx="613">
                  <c:v>3.8463700000000003E-2</c:v>
                </c:pt>
                <c:pt idx="614">
                  <c:v>4.4944199999999997E-2</c:v>
                </c:pt>
                <c:pt idx="615">
                  <c:v>3.6178000000000002E-2</c:v>
                </c:pt>
                <c:pt idx="616">
                  <c:v>1.4999200000000001E-2</c:v>
                </c:pt>
                <c:pt idx="617">
                  <c:v>1.3436500000000001E-2</c:v>
                </c:pt>
                <c:pt idx="618">
                  <c:v>1.4220099999999999E-2</c:v>
                </c:pt>
                <c:pt idx="619">
                  <c:v>1.8043699999999999E-2</c:v>
                </c:pt>
                <c:pt idx="620">
                  <c:v>2.07402E-2</c:v>
                </c:pt>
                <c:pt idx="621">
                  <c:v>1.6907999999999999E-2</c:v>
                </c:pt>
                <c:pt idx="622">
                  <c:v>1.8050699999999999E-2</c:v>
                </c:pt>
                <c:pt idx="623">
                  <c:v>1.7069299999999999E-2</c:v>
                </c:pt>
                <c:pt idx="624">
                  <c:v>1.8423599999999998E-2</c:v>
                </c:pt>
                <c:pt idx="625">
                  <c:v>1.7624999999999998E-2</c:v>
                </c:pt>
                <c:pt idx="626">
                  <c:v>2.4768700000000001E-2</c:v>
                </c:pt>
                <c:pt idx="627">
                  <c:v>2.8920999999999999E-2</c:v>
                </c:pt>
                <c:pt idx="628">
                  <c:v>3.06688E-2</c:v>
                </c:pt>
                <c:pt idx="629">
                  <c:v>3.16274E-2</c:v>
                </c:pt>
                <c:pt idx="630">
                  <c:v>3.0663800000000001E-2</c:v>
                </c:pt>
                <c:pt idx="631">
                  <c:v>2.7724700000000001E-2</c:v>
                </c:pt>
                <c:pt idx="632">
                  <c:v>1.52424E-2</c:v>
                </c:pt>
                <c:pt idx="633">
                  <c:v>2.0253500000000001E-2</c:v>
                </c:pt>
                <c:pt idx="634">
                  <c:v>1.34293E-2</c:v>
                </c:pt>
                <c:pt idx="635">
                  <c:v>2.4824700000000002E-2</c:v>
                </c:pt>
                <c:pt idx="636">
                  <c:v>3.1015600000000001E-2</c:v>
                </c:pt>
                <c:pt idx="637">
                  <c:v>3.0270200000000001E-2</c:v>
                </c:pt>
                <c:pt idx="638">
                  <c:v>3.5431400000000002E-2</c:v>
                </c:pt>
                <c:pt idx="639">
                  <c:v>3.5925800000000001E-2</c:v>
                </c:pt>
                <c:pt idx="640">
                  <c:v>2.7182499999999998E-2</c:v>
                </c:pt>
                <c:pt idx="641">
                  <c:v>2.80597E-2</c:v>
                </c:pt>
                <c:pt idx="642">
                  <c:v>2.5154200000000002E-2</c:v>
                </c:pt>
                <c:pt idx="643">
                  <c:v>2.5827900000000001E-2</c:v>
                </c:pt>
                <c:pt idx="644">
                  <c:v>2.1999100000000001E-2</c:v>
                </c:pt>
                <c:pt idx="645">
                  <c:v>3.03247E-2</c:v>
                </c:pt>
                <c:pt idx="646">
                  <c:v>1.69453E-2</c:v>
                </c:pt>
                <c:pt idx="647">
                  <c:v>1.11968E-2</c:v>
                </c:pt>
                <c:pt idx="648">
                  <c:v>1.34722E-2</c:v>
                </c:pt>
                <c:pt idx="649">
                  <c:v>1.46686E-2</c:v>
                </c:pt>
                <c:pt idx="650">
                  <c:v>1.35385E-2</c:v>
                </c:pt>
                <c:pt idx="651">
                  <c:v>2.2537399999999999E-2</c:v>
                </c:pt>
                <c:pt idx="652">
                  <c:v>2.07753E-2</c:v>
                </c:pt>
                <c:pt idx="653">
                  <c:v>2.22814E-2</c:v>
                </c:pt>
                <c:pt idx="654">
                  <c:v>3.0003999999999999E-2</c:v>
                </c:pt>
                <c:pt idx="655">
                  <c:v>2.7922800000000001E-2</c:v>
                </c:pt>
                <c:pt idx="656">
                  <c:v>3.0433399999999999E-2</c:v>
                </c:pt>
                <c:pt idx="657">
                  <c:v>2.8798600000000001E-2</c:v>
                </c:pt>
                <c:pt idx="658">
                  <c:v>2.5141500000000001E-2</c:v>
                </c:pt>
                <c:pt idx="659">
                  <c:v>2.3304399999999999E-2</c:v>
                </c:pt>
                <c:pt idx="660">
                  <c:v>2.1891399999999998E-2</c:v>
                </c:pt>
                <c:pt idx="661">
                  <c:v>1.71328E-2</c:v>
                </c:pt>
                <c:pt idx="662">
                  <c:v>1.52765E-2</c:v>
                </c:pt>
                <c:pt idx="663">
                  <c:v>1.5772700000000001E-2</c:v>
                </c:pt>
                <c:pt idx="664">
                  <c:v>1.8003399999999999E-2</c:v>
                </c:pt>
                <c:pt idx="665">
                  <c:v>1.9571000000000002E-2</c:v>
                </c:pt>
                <c:pt idx="666">
                  <c:v>1.9999400000000001E-2</c:v>
                </c:pt>
                <c:pt idx="667">
                  <c:v>1.9885400000000001E-2</c:v>
                </c:pt>
                <c:pt idx="668">
                  <c:v>2.2165600000000001E-2</c:v>
                </c:pt>
                <c:pt idx="669">
                  <c:v>2.4038799999999999E-2</c:v>
                </c:pt>
                <c:pt idx="670">
                  <c:v>2.6083100000000001E-2</c:v>
                </c:pt>
                <c:pt idx="671">
                  <c:v>2.8131699999999999E-2</c:v>
                </c:pt>
                <c:pt idx="672">
                  <c:v>2.8236600000000001E-2</c:v>
                </c:pt>
                <c:pt idx="673">
                  <c:v>3.4203999999999998E-2</c:v>
                </c:pt>
                <c:pt idx="674">
                  <c:v>2.7918700000000001E-2</c:v>
                </c:pt>
                <c:pt idx="675">
                  <c:v>3.85326E-2</c:v>
                </c:pt>
                <c:pt idx="676">
                  <c:v>3.1373499999999999E-2</c:v>
                </c:pt>
                <c:pt idx="677">
                  <c:v>2.9610399999999999E-2</c:v>
                </c:pt>
                <c:pt idx="678">
                  <c:v>2.40977E-2</c:v>
                </c:pt>
                <c:pt idx="679">
                  <c:v>2.78126E-2</c:v>
                </c:pt>
                <c:pt idx="680">
                  <c:v>3.0184599999999999E-2</c:v>
                </c:pt>
                <c:pt idx="681">
                  <c:v>2.3571000000000002E-2</c:v>
                </c:pt>
                <c:pt idx="682">
                  <c:v>2.3160400000000001E-2</c:v>
                </c:pt>
                <c:pt idx="683">
                  <c:v>1.1313999999999999E-2</c:v>
                </c:pt>
                <c:pt idx="684">
                  <c:v>1.2513399999999999E-2</c:v>
                </c:pt>
                <c:pt idx="685">
                  <c:v>1.5610499999999999E-2</c:v>
                </c:pt>
                <c:pt idx="686">
                  <c:v>2.0429800000000001E-2</c:v>
                </c:pt>
                <c:pt idx="687">
                  <c:v>2.9387400000000001E-2</c:v>
                </c:pt>
                <c:pt idx="688">
                  <c:v>2.5862599999999999E-2</c:v>
                </c:pt>
                <c:pt idx="689">
                  <c:v>2.6270999999999999E-2</c:v>
                </c:pt>
                <c:pt idx="690">
                  <c:v>3.3977599999999997E-2</c:v>
                </c:pt>
                <c:pt idx="691">
                  <c:v>3.4103300000000003E-2</c:v>
                </c:pt>
                <c:pt idx="692">
                  <c:v>3.4387000000000001E-2</c:v>
                </c:pt>
                <c:pt idx="693">
                  <c:v>3.8102400000000002E-2</c:v>
                </c:pt>
                <c:pt idx="694">
                  <c:v>4.1934800000000001E-2</c:v>
                </c:pt>
                <c:pt idx="695">
                  <c:v>3.9958100000000003E-2</c:v>
                </c:pt>
                <c:pt idx="696">
                  <c:v>3.7294399999999998E-2</c:v>
                </c:pt>
                <c:pt idx="697">
                  <c:v>3.7117499999999998E-2</c:v>
                </c:pt>
                <c:pt idx="698">
                  <c:v>3.5687999999999998E-2</c:v>
                </c:pt>
                <c:pt idx="699">
                  <c:v>3.6753899999999999E-2</c:v>
                </c:pt>
                <c:pt idx="700">
                  <c:v>4.2887799999999997E-2</c:v>
                </c:pt>
                <c:pt idx="701">
                  <c:v>4.4516600000000003E-2</c:v>
                </c:pt>
                <c:pt idx="702">
                  <c:v>4.7868000000000001E-2</c:v>
                </c:pt>
                <c:pt idx="703">
                  <c:v>3.92406E-2</c:v>
                </c:pt>
                <c:pt idx="704">
                  <c:v>2.11825E-2</c:v>
                </c:pt>
                <c:pt idx="705">
                  <c:v>2.2429999999999999E-2</c:v>
                </c:pt>
                <c:pt idx="706">
                  <c:v>1.9277599999999999E-2</c:v>
                </c:pt>
                <c:pt idx="707">
                  <c:v>1.42384E-2</c:v>
                </c:pt>
                <c:pt idx="708">
                  <c:v>1.40654E-2</c:v>
                </c:pt>
                <c:pt idx="709">
                  <c:v>1.3015799999999999E-2</c:v>
                </c:pt>
                <c:pt idx="710">
                  <c:v>1.9485800000000001E-2</c:v>
                </c:pt>
                <c:pt idx="711">
                  <c:v>1.8411799999999999E-2</c:v>
                </c:pt>
                <c:pt idx="712">
                  <c:v>2.18619E-2</c:v>
                </c:pt>
                <c:pt idx="713">
                  <c:v>2.4826600000000001E-2</c:v>
                </c:pt>
                <c:pt idx="714">
                  <c:v>3.0218499999999999E-2</c:v>
                </c:pt>
                <c:pt idx="715">
                  <c:v>3.4067399999999998E-2</c:v>
                </c:pt>
                <c:pt idx="716">
                  <c:v>2.9158799999999999E-2</c:v>
                </c:pt>
                <c:pt idx="717">
                  <c:v>2.3730999999999999E-2</c:v>
                </c:pt>
                <c:pt idx="718">
                  <c:v>2.0923299999999999E-2</c:v>
                </c:pt>
                <c:pt idx="719">
                  <c:v>1.8132599999999999E-2</c:v>
                </c:pt>
                <c:pt idx="720">
                  <c:v>2.3751299999999999E-2</c:v>
                </c:pt>
                <c:pt idx="721">
                  <c:v>3.03544E-2</c:v>
                </c:pt>
                <c:pt idx="722">
                  <c:v>3.3172300000000002E-2</c:v>
                </c:pt>
                <c:pt idx="723">
                  <c:v>3.0037399999999999E-2</c:v>
                </c:pt>
                <c:pt idx="724">
                  <c:v>3.1335399999999999E-2</c:v>
                </c:pt>
                <c:pt idx="725">
                  <c:v>2.51305E-2</c:v>
                </c:pt>
                <c:pt idx="726">
                  <c:v>2.9856799999999999E-2</c:v>
                </c:pt>
                <c:pt idx="727">
                  <c:v>3.0099299999999999E-2</c:v>
                </c:pt>
                <c:pt idx="728">
                  <c:v>2.7844799999999999E-2</c:v>
                </c:pt>
                <c:pt idx="729">
                  <c:v>2.3862700000000001E-2</c:v>
                </c:pt>
                <c:pt idx="730">
                  <c:v>2.4106200000000001E-2</c:v>
                </c:pt>
                <c:pt idx="731">
                  <c:v>3.0350100000000001E-2</c:v>
                </c:pt>
                <c:pt idx="732">
                  <c:v>2.21861E-2</c:v>
                </c:pt>
                <c:pt idx="733">
                  <c:v>1.2674E-2</c:v>
                </c:pt>
                <c:pt idx="734">
                  <c:v>9.9224199999999995E-3</c:v>
                </c:pt>
                <c:pt idx="735">
                  <c:v>9.9614400000000002E-3</c:v>
                </c:pt>
                <c:pt idx="736">
                  <c:v>1.2018600000000001E-2</c:v>
                </c:pt>
                <c:pt idx="737">
                  <c:v>1.0873300000000001E-2</c:v>
                </c:pt>
                <c:pt idx="738">
                  <c:v>1.6415699999999998E-2</c:v>
                </c:pt>
                <c:pt idx="739">
                  <c:v>1.91769E-2</c:v>
                </c:pt>
                <c:pt idx="740">
                  <c:v>1.5295E-2</c:v>
                </c:pt>
                <c:pt idx="741">
                  <c:v>2.2542300000000001E-2</c:v>
                </c:pt>
                <c:pt idx="742">
                  <c:v>1.8702300000000002E-2</c:v>
                </c:pt>
                <c:pt idx="743">
                  <c:v>1.27175E-2</c:v>
                </c:pt>
                <c:pt idx="744">
                  <c:v>2.1221500000000001E-2</c:v>
                </c:pt>
                <c:pt idx="745">
                  <c:v>1.85851E-2</c:v>
                </c:pt>
                <c:pt idx="746">
                  <c:v>1.6513300000000002E-2</c:v>
                </c:pt>
                <c:pt idx="747">
                  <c:v>1.8469200000000002E-2</c:v>
                </c:pt>
                <c:pt idx="748">
                  <c:v>1.2625300000000001E-2</c:v>
                </c:pt>
                <c:pt idx="749">
                  <c:v>1.2628199999999999E-2</c:v>
                </c:pt>
                <c:pt idx="750">
                  <c:v>1.3357600000000001E-2</c:v>
                </c:pt>
                <c:pt idx="751">
                  <c:v>1.02603E-2</c:v>
                </c:pt>
                <c:pt idx="752">
                  <c:v>7.8047799999999999E-3</c:v>
                </c:pt>
                <c:pt idx="753">
                  <c:v>1.1587099999999999E-2</c:v>
                </c:pt>
                <c:pt idx="754">
                  <c:v>8.2010199999999998E-3</c:v>
                </c:pt>
                <c:pt idx="755">
                  <c:v>8.4239899999999993E-3</c:v>
                </c:pt>
                <c:pt idx="756">
                  <c:v>8.0068599999999993E-3</c:v>
                </c:pt>
                <c:pt idx="757">
                  <c:v>1.51962E-2</c:v>
                </c:pt>
                <c:pt idx="758">
                  <c:v>1.34685E-2</c:v>
                </c:pt>
                <c:pt idx="759">
                  <c:v>1.7752799999999999E-2</c:v>
                </c:pt>
                <c:pt idx="760">
                  <c:v>1.6823999999999999E-2</c:v>
                </c:pt>
                <c:pt idx="761">
                  <c:v>1.6180199999999999E-2</c:v>
                </c:pt>
                <c:pt idx="762">
                  <c:v>1.57529E-2</c:v>
                </c:pt>
                <c:pt idx="763">
                  <c:v>1.81575E-2</c:v>
                </c:pt>
                <c:pt idx="764">
                  <c:v>1.5100000000000001E-2</c:v>
                </c:pt>
                <c:pt idx="765">
                  <c:v>1.26277E-2</c:v>
                </c:pt>
                <c:pt idx="766">
                  <c:v>1.05016E-2</c:v>
                </c:pt>
                <c:pt idx="767">
                  <c:v>9.3821700000000004E-3</c:v>
                </c:pt>
                <c:pt idx="768">
                  <c:v>1.3103699999999999E-2</c:v>
                </c:pt>
                <c:pt idx="769">
                  <c:v>2.1084599999999998E-2</c:v>
                </c:pt>
                <c:pt idx="770">
                  <c:v>2.4632600000000001E-2</c:v>
                </c:pt>
                <c:pt idx="771">
                  <c:v>2.1060300000000001E-2</c:v>
                </c:pt>
                <c:pt idx="772">
                  <c:v>2.4925099999999999E-2</c:v>
                </c:pt>
                <c:pt idx="773">
                  <c:v>1.98161E-2</c:v>
                </c:pt>
                <c:pt idx="774">
                  <c:v>2.2977299999999999E-2</c:v>
                </c:pt>
                <c:pt idx="775">
                  <c:v>2.3037999999999999E-2</c:v>
                </c:pt>
                <c:pt idx="776">
                  <c:v>1.4859900000000001E-2</c:v>
                </c:pt>
                <c:pt idx="777">
                  <c:v>1.2619200000000001E-2</c:v>
                </c:pt>
                <c:pt idx="778">
                  <c:v>1.46442E-2</c:v>
                </c:pt>
                <c:pt idx="779">
                  <c:v>1.5817600000000001E-2</c:v>
                </c:pt>
                <c:pt idx="780">
                  <c:v>1.5466300000000001E-2</c:v>
                </c:pt>
                <c:pt idx="781">
                  <c:v>1.54892E-2</c:v>
                </c:pt>
                <c:pt idx="782">
                  <c:v>1.8946000000000001E-2</c:v>
                </c:pt>
                <c:pt idx="783">
                  <c:v>1.4741499999999999E-2</c:v>
                </c:pt>
                <c:pt idx="784">
                  <c:v>1.1059100000000001E-2</c:v>
                </c:pt>
                <c:pt idx="785">
                  <c:v>1.1636199999999999E-2</c:v>
                </c:pt>
                <c:pt idx="786">
                  <c:v>8.7334600000000002E-3</c:v>
                </c:pt>
                <c:pt idx="787">
                  <c:v>1.27834E-2</c:v>
                </c:pt>
                <c:pt idx="788">
                  <c:v>1.0299900000000001E-2</c:v>
                </c:pt>
                <c:pt idx="789">
                  <c:v>9.9842400000000001E-3</c:v>
                </c:pt>
                <c:pt idx="790">
                  <c:v>1.0686599999999999E-2</c:v>
                </c:pt>
                <c:pt idx="791">
                  <c:v>1.0492899999999999E-2</c:v>
                </c:pt>
                <c:pt idx="792">
                  <c:v>1.0446499999999999E-2</c:v>
                </c:pt>
                <c:pt idx="793">
                  <c:v>9.4775499999999995E-3</c:v>
                </c:pt>
                <c:pt idx="794">
                  <c:v>1.3128799999999999E-2</c:v>
                </c:pt>
                <c:pt idx="795">
                  <c:v>1.6300499999999999E-2</c:v>
                </c:pt>
                <c:pt idx="796">
                  <c:v>1.7011999999999999E-2</c:v>
                </c:pt>
                <c:pt idx="797">
                  <c:v>1.62624E-2</c:v>
                </c:pt>
                <c:pt idx="798">
                  <c:v>1.8076999999999999E-2</c:v>
                </c:pt>
                <c:pt idx="799">
                  <c:v>1.5796000000000001E-2</c:v>
                </c:pt>
                <c:pt idx="800">
                  <c:v>1.55391E-2</c:v>
                </c:pt>
                <c:pt idx="801">
                  <c:v>1.6062799999999999E-2</c:v>
                </c:pt>
                <c:pt idx="802">
                  <c:v>1.5354400000000001E-2</c:v>
                </c:pt>
                <c:pt idx="803">
                  <c:v>1.30621E-2</c:v>
                </c:pt>
                <c:pt idx="804">
                  <c:v>1.5109900000000001E-2</c:v>
                </c:pt>
                <c:pt idx="805">
                  <c:v>1.6069400000000001E-2</c:v>
                </c:pt>
                <c:pt idx="806">
                  <c:v>1.8175500000000001E-2</c:v>
                </c:pt>
                <c:pt idx="807">
                  <c:v>2.7700200000000001E-2</c:v>
                </c:pt>
                <c:pt idx="808">
                  <c:v>2.2914500000000001E-2</c:v>
                </c:pt>
                <c:pt idx="809">
                  <c:v>2.3754500000000001E-2</c:v>
                </c:pt>
                <c:pt idx="810">
                  <c:v>2.6083700000000001E-2</c:v>
                </c:pt>
                <c:pt idx="811">
                  <c:v>2.7028199999999999E-2</c:v>
                </c:pt>
                <c:pt idx="812">
                  <c:v>2.5687700000000001E-2</c:v>
                </c:pt>
                <c:pt idx="813">
                  <c:v>2.6732700000000002E-2</c:v>
                </c:pt>
                <c:pt idx="814">
                  <c:v>2.44745E-2</c:v>
                </c:pt>
                <c:pt idx="815">
                  <c:v>2.21564E-2</c:v>
                </c:pt>
                <c:pt idx="816">
                  <c:v>2.3665800000000001E-2</c:v>
                </c:pt>
                <c:pt idx="817">
                  <c:v>2.6245399999999999E-2</c:v>
                </c:pt>
                <c:pt idx="818">
                  <c:v>1.9678000000000001E-2</c:v>
                </c:pt>
                <c:pt idx="819">
                  <c:v>1.9389199999999999E-2</c:v>
                </c:pt>
                <c:pt idx="820">
                  <c:v>2.2980799999999999E-2</c:v>
                </c:pt>
                <c:pt idx="821">
                  <c:v>2.39627E-2</c:v>
                </c:pt>
                <c:pt idx="822">
                  <c:v>2.2341E-2</c:v>
                </c:pt>
                <c:pt idx="823">
                  <c:v>1.9885699999999999E-2</c:v>
                </c:pt>
                <c:pt idx="824">
                  <c:v>1.47806E-2</c:v>
                </c:pt>
                <c:pt idx="825">
                  <c:v>1.4425E-2</c:v>
                </c:pt>
                <c:pt idx="826">
                  <c:v>1.6592900000000001E-2</c:v>
                </c:pt>
                <c:pt idx="827">
                  <c:v>1.66876E-2</c:v>
                </c:pt>
                <c:pt idx="828">
                  <c:v>1.4189200000000001E-2</c:v>
                </c:pt>
                <c:pt idx="829">
                  <c:v>2.0504700000000001E-2</c:v>
                </c:pt>
                <c:pt idx="830">
                  <c:v>1.80628E-2</c:v>
                </c:pt>
                <c:pt idx="831">
                  <c:v>2.2325999999999999E-2</c:v>
                </c:pt>
                <c:pt idx="832">
                  <c:v>2.96831E-2</c:v>
                </c:pt>
                <c:pt idx="833">
                  <c:v>2.0944299999999999E-2</c:v>
                </c:pt>
                <c:pt idx="834">
                  <c:v>2.43079E-2</c:v>
                </c:pt>
                <c:pt idx="835">
                  <c:v>1.9674500000000001E-2</c:v>
                </c:pt>
                <c:pt idx="836">
                  <c:v>1.8936499999999998E-2</c:v>
                </c:pt>
                <c:pt idx="837">
                  <c:v>1.52061E-2</c:v>
                </c:pt>
                <c:pt idx="838">
                  <c:v>1.22183E-2</c:v>
                </c:pt>
                <c:pt idx="839">
                  <c:v>1.1521E-2</c:v>
                </c:pt>
                <c:pt idx="840">
                  <c:v>1.30481E-2</c:v>
                </c:pt>
                <c:pt idx="841">
                  <c:v>1.31115E-2</c:v>
                </c:pt>
                <c:pt idx="842">
                  <c:v>9.8464099999999999E-3</c:v>
                </c:pt>
                <c:pt idx="843">
                  <c:v>1.1289199999999999E-2</c:v>
                </c:pt>
                <c:pt idx="844">
                  <c:v>1.33084E-2</c:v>
                </c:pt>
                <c:pt idx="845">
                  <c:v>1.7385600000000001E-2</c:v>
                </c:pt>
                <c:pt idx="846">
                  <c:v>1.6129399999999999E-2</c:v>
                </c:pt>
                <c:pt idx="847">
                  <c:v>1.83264E-2</c:v>
                </c:pt>
                <c:pt idx="848">
                  <c:v>2.08027E-2</c:v>
                </c:pt>
                <c:pt idx="849">
                  <c:v>1.48199E-2</c:v>
                </c:pt>
                <c:pt idx="850">
                  <c:v>1.9655200000000001E-2</c:v>
                </c:pt>
                <c:pt idx="851">
                  <c:v>1.8242499999999998E-2</c:v>
                </c:pt>
                <c:pt idx="852">
                  <c:v>2.2489599999999998E-2</c:v>
                </c:pt>
                <c:pt idx="853">
                  <c:v>1.8151799999999999E-2</c:v>
                </c:pt>
                <c:pt idx="854">
                  <c:v>1.28655E-2</c:v>
                </c:pt>
                <c:pt idx="855">
                  <c:v>1.42457E-2</c:v>
                </c:pt>
                <c:pt idx="856">
                  <c:v>1.47806E-2</c:v>
                </c:pt>
                <c:pt idx="857">
                  <c:v>1.5819699999999999E-2</c:v>
                </c:pt>
                <c:pt idx="858">
                  <c:v>2.06444E-2</c:v>
                </c:pt>
                <c:pt idx="859">
                  <c:v>1.8864800000000001E-2</c:v>
                </c:pt>
                <c:pt idx="860">
                  <c:v>1.24095E-2</c:v>
                </c:pt>
                <c:pt idx="861">
                  <c:v>1.04482E-2</c:v>
                </c:pt>
                <c:pt idx="862">
                  <c:v>1.13913E-2</c:v>
                </c:pt>
                <c:pt idx="863">
                  <c:v>1.7074499999999999E-2</c:v>
                </c:pt>
                <c:pt idx="864">
                  <c:v>1.60088E-2</c:v>
                </c:pt>
                <c:pt idx="865">
                  <c:v>1.6897700000000002E-2</c:v>
                </c:pt>
                <c:pt idx="866">
                  <c:v>1.41339E-2</c:v>
                </c:pt>
                <c:pt idx="867">
                  <c:v>9.2222799999999994E-3</c:v>
                </c:pt>
                <c:pt idx="868">
                  <c:v>1.04993E-2</c:v>
                </c:pt>
                <c:pt idx="869">
                  <c:v>9.9871400000000003E-3</c:v>
                </c:pt>
                <c:pt idx="870">
                  <c:v>2.1277999999999998E-2</c:v>
                </c:pt>
                <c:pt idx="871">
                  <c:v>1.6107900000000001E-2</c:v>
                </c:pt>
                <c:pt idx="872">
                  <c:v>1.6182700000000001E-2</c:v>
                </c:pt>
                <c:pt idx="873">
                  <c:v>1.7329000000000001E-2</c:v>
                </c:pt>
                <c:pt idx="874">
                  <c:v>1.40293E-2</c:v>
                </c:pt>
                <c:pt idx="875">
                  <c:v>1.5066E-2</c:v>
                </c:pt>
                <c:pt idx="876">
                  <c:v>1.41076E-2</c:v>
                </c:pt>
                <c:pt idx="877">
                  <c:v>1.5605000000000001E-2</c:v>
                </c:pt>
                <c:pt idx="878">
                  <c:v>1.5844400000000002E-2</c:v>
                </c:pt>
                <c:pt idx="879">
                  <c:v>1.6946900000000001E-2</c:v>
                </c:pt>
                <c:pt idx="880">
                  <c:v>1.40188E-2</c:v>
                </c:pt>
                <c:pt idx="881">
                  <c:v>1.8088E-2</c:v>
                </c:pt>
                <c:pt idx="882">
                  <c:v>1.7829500000000002E-2</c:v>
                </c:pt>
                <c:pt idx="883">
                  <c:v>1.4203800000000001E-2</c:v>
                </c:pt>
                <c:pt idx="884">
                  <c:v>1.99756E-2</c:v>
                </c:pt>
                <c:pt idx="885">
                  <c:v>2.30034E-2</c:v>
                </c:pt>
                <c:pt idx="886">
                  <c:v>3.1822400000000001E-2</c:v>
                </c:pt>
                <c:pt idx="887">
                  <c:v>2.6648100000000001E-2</c:v>
                </c:pt>
                <c:pt idx="888">
                  <c:v>2.05585E-2</c:v>
                </c:pt>
                <c:pt idx="889">
                  <c:v>2.57235E-2</c:v>
                </c:pt>
                <c:pt idx="890">
                  <c:v>2.2450700000000001E-2</c:v>
                </c:pt>
                <c:pt idx="891">
                  <c:v>2.7386199999999999E-2</c:v>
                </c:pt>
                <c:pt idx="892">
                  <c:v>3.0274300000000001E-2</c:v>
                </c:pt>
                <c:pt idx="893">
                  <c:v>2.7842499999999999E-2</c:v>
                </c:pt>
                <c:pt idx="894">
                  <c:v>2.7473299999999999E-2</c:v>
                </c:pt>
                <c:pt idx="895">
                  <c:v>3.2872400000000003E-2</c:v>
                </c:pt>
                <c:pt idx="896">
                  <c:v>3.4814400000000002E-2</c:v>
                </c:pt>
                <c:pt idx="897">
                  <c:v>3.18851E-2</c:v>
                </c:pt>
                <c:pt idx="898">
                  <c:v>3.10215E-2</c:v>
                </c:pt>
                <c:pt idx="899">
                  <c:v>2.88857E-2</c:v>
                </c:pt>
                <c:pt idx="900">
                  <c:v>2.9688900000000001E-2</c:v>
                </c:pt>
                <c:pt idx="901">
                  <c:v>2.9396800000000001E-2</c:v>
                </c:pt>
                <c:pt idx="902">
                  <c:v>3.9170499999999997E-2</c:v>
                </c:pt>
                <c:pt idx="903">
                  <c:v>3.7980600000000003E-2</c:v>
                </c:pt>
                <c:pt idx="904">
                  <c:v>2.8375999999999998E-2</c:v>
                </c:pt>
                <c:pt idx="905">
                  <c:v>2.0863199999999998E-2</c:v>
                </c:pt>
                <c:pt idx="906">
                  <c:v>2.0726700000000001E-2</c:v>
                </c:pt>
                <c:pt idx="907">
                  <c:v>1.89298E-2</c:v>
                </c:pt>
                <c:pt idx="908">
                  <c:v>1.04315E-2</c:v>
                </c:pt>
                <c:pt idx="909">
                  <c:v>1.19475E-2</c:v>
                </c:pt>
                <c:pt idx="910">
                  <c:v>1.48828E-2</c:v>
                </c:pt>
                <c:pt idx="911">
                  <c:v>2.2206500000000001E-2</c:v>
                </c:pt>
                <c:pt idx="912">
                  <c:v>1.32592E-2</c:v>
                </c:pt>
                <c:pt idx="913">
                  <c:v>1.7251300000000001E-2</c:v>
                </c:pt>
                <c:pt idx="914">
                  <c:v>1.59545E-2</c:v>
                </c:pt>
                <c:pt idx="915">
                  <c:v>1.6348000000000001E-2</c:v>
                </c:pt>
                <c:pt idx="916">
                  <c:v>1.5791599999999999E-2</c:v>
                </c:pt>
                <c:pt idx="917">
                  <c:v>1.23331E-2</c:v>
                </c:pt>
                <c:pt idx="918">
                  <c:v>1.37362E-2</c:v>
                </c:pt>
                <c:pt idx="919">
                  <c:v>1.7133200000000001E-2</c:v>
                </c:pt>
                <c:pt idx="920">
                  <c:v>1.6299999999999999E-2</c:v>
                </c:pt>
                <c:pt idx="921">
                  <c:v>1.6098500000000002E-2</c:v>
                </c:pt>
                <c:pt idx="922">
                  <c:v>2.0826899999999999E-2</c:v>
                </c:pt>
                <c:pt idx="923">
                  <c:v>2.0598000000000002E-2</c:v>
                </c:pt>
                <c:pt idx="924">
                  <c:v>1.9003599999999999E-2</c:v>
                </c:pt>
                <c:pt idx="925">
                  <c:v>2.0222E-2</c:v>
                </c:pt>
                <c:pt idx="926">
                  <c:v>1.54547E-2</c:v>
                </c:pt>
                <c:pt idx="927">
                  <c:v>1.18823E-2</c:v>
                </c:pt>
                <c:pt idx="928">
                  <c:v>1.2366500000000001E-2</c:v>
                </c:pt>
                <c:pt idx="929">
                  <c:v>1.32432E-2</c:v>
                </c:pt>
                <c:pt idx="930">
                  <c:v>1.8989499999999999E-2</c:v>
                </c:pt>
                <c:pt idx="931">
                  <c:v>2.6729800000000001E-2</c:v>
                </c:pt>
                <c:pt idx="932">
                  <c:v>2.86042E-2</c:v>
                </c:pt>
                <c:pt idx="933">
                  <c:v>3.2904299999999997E-2</c:v>
                </c:pt>
                <c:pt idx="934">
                  <c:v>1.5991999999999999E-2</c:v>
                </c:pt>
                <c:pt idx="935">
                  <c:v>1.6503500000000001E-2</c:v>
                </c:pt>
                <c:pt idx="936">
                  <c:v>1.7428800000000001E-2</c:v>
                </c:pt>
                <c:pt idx="937">
                  <c:v>2.4566899999999999E-2</c:v>
                </c:pt>
                <c:pt idx="938">
                  <c:v>2.7167799999999999E-2</c:v>
                </c:pt>
                <c:pt idx="939">
                  <c:v>2.9414099999999999E-2</c:v>
                </c:pt>
                <c:pt idx="940">
                  <c:v>2.5152399999999998E-2</c:v>
                </c:pt>
                <c:pt idx="941">
                  <c:v>3.2799599999999998E-2</c:v>
                </c:pt>
                <c:pt idx="942">
                  <c:v>2.73505E-2</c:v>
                </c:pt>
                <c:pt idx="943">
                  <c:v>2.80177E-2</c:v>
                </c:pt>
                <c:pt idx="944">
                  <c:v>3.4847299999999998E-2</c:v>
                </c:pt>
                <c:pt idx="945">
                  <c:v>4.1355099999999999E-2</c:v>
                </c:pt>
                <c:pt idx="946">
                  <c:v>4.1213800000000002E-2</c:v>
                </c:pt>
                <c:pt idx="947">
                  <c:v>4.7298100000000003E-2</c:v>
                </c:pt>
                <c:pt idx="948">
                  <c:v>5.2348400000000003E-2</c:v>
                </c:pt>
                <c:pt idx="949">
                  <c:v>4.5852799999999999E-2</c:v>
                </c:pt>
                <c:pt idx="950">
                  <c:v>4.2571699999999997E-2</c:v>
                </c:pt>
                <c:pt idx="951">
                  <c:v>4.1784000000000002E-2</c:v>
                </c:pt>
                <c:pt idx="952">
                  <c:v>4.2275899999999998E-2</c:v>
                </c:pt>
                <c:pt idx="953">
                  <c:v>3.1630600000000002E-2</c:v>
                </c:pt>
                <c:pt idx="954">
                  <c:v>2.8067700000000001E-2</c:v>
                </c:pt>
                <c:pt idx="955">
                  <c:v>3.2793999999999997E-2</c:v>
                </c:pt>
                <c:pt idx="956">
                  <c:v>3.1187800000000002E-2</c:v>
                </c:pt>
                <c:pt idx="957">
                  <c:v>3.1396800000000002E-2</c:v>
                </c:pt>
                <c:pt idx="958">
                  <c:v>3.0569300000000001E-2</c:v>
                </c:pt>
                <c:pt idx="959">
                  <c:v>2.80644E-2</c:v>
                </c:pt>
                <c:pt idx="960">
                  <c:v>2.7382900000000002E-2</c:v>
                </c:pt>
                <c:pt idx="961">
                  <c:v>2.8311900000000001E-2</c:v>
                </c:pt>
                <c:pt idx="962">
                  <c:v>2.8435999999999999E-2</c:v>
                </c:pt>
                <c:pt idx="963">
                  <c:v>2.5346E-2</c:v>
                </c:pt>
                <c:pt idx="964">
                  <c:v>2.57532E-2</c:v>
                </c:pt>
                <c:pt idx="965">
                  <c:v>2.1574800000000002E-2</c:v>
                </c:pt>
                <c:pt idx="966">
                  <c:v>2.3384100000000001E-2</c:v>
                </c:pt>
                <c:pt idx="967">
                  <c:v>1.8165799999999999E-2</c:v>
                </c:pt>
                <c:pt idx="968">
                  <c:v>1.00082E-2</c:v>
                </c:pt>
                <c:pt idx="969">
                  <c:v>1.7467300000000002E-2</c:v>
                </c:pt>
                <c:pt idx="970">
                  <c:v>1.6648300000000001E-2</c:v>
                </c:pt>
                <c:pt idx="971">
                  <c:v>2.26646E-2</c:v>
                </c:pt>
                <c:pt idx="972">
                  <c:v>1.3591900000000001E-2</c:v>
                </c:pt>
                <c:pt idx="973">
                  <c:v>3.0896900000000001E-2</c:v>
                </c:pt>
                <c:pt idx="974">
                  <c:v>3.7511200000000001E-2</c:v>
                </c:pt>
                <c:pt idx="975">
                  <c:v>3.8369899999999998E-2</c:v>
                </c:pt>
                <c:pt idx="976">
                  <c:v>2.9209100000000002E-2</c:v>
                </c:pt>
                <c:pt idx="977">
                  <c:v>1.51062E-2</c:v>
                </c:pt>
                <c:pt idx="978">
                  <c:v>1.4371E-2</c:v>
                </c:pt>
                <c:pt idx="979">
                  <c:v>2.3314399999999999E-2</c:v>
                </c:pt>
                <c:pt idx="980">
                  <c:v>2.1633599999999999E-2</c:v>
                </c:pt>
                <c:pt idx="981">
                  <c:v>2.12385E-2</c:v>
                </c:pt>
                <c:pt idx="982">
                  <c:v>1.9774400000000001E-2</c:v>
                </c:pt>
                <c:pt idx="983">
                  <c:v>2.41777E-2</c:v>
                </c:pt>
                <c:pt idx="984">
                  <c:v>2.52403E-2</c:v>
                </c:pt>
                <c:pt idx="985">
                  <c:v>2.9777000000000001E-2</c:v>
                </c:pt>
                <c:pt idx="986">
                  <c:v>3.12196E-2</c:v>
                </c:pt>
                <c:pt idx="987">
                  <c:v>3.3669200000000003E-2</c:v>
                </c:pt>
                <c:pt idx="988">
                  <c:v>4.3515499999999999E-2</c:v>
                </c:pt>
                <c:pt idx="989">
                  <c:v>4.5788200000000001E-2</c:v>
                </c:pt>
                <c:pt idx="990">
                  <c:v>4.59554E-2</c:v>
                </c:pt>
                <c:pt idx="991">
                  <c:v>5.5414100000000001E-2</c:v>
                </c:pt>
                <c:pt idx="992">
                  <c:v>5.0072400000000003E-2</c:v>
                </c:pt>
                <c:pt idx="993">
                  <c:v>4.8612900000000001E-2</c:v>
                </c:pt>
                <c:pt idx="994">
                  <c:v>4.3455800000000003E-2</c:v>
                </c:pt>
                <c:pt idx="995">
                  <c:v>3.9440799999999998E-2</c:v>
                </c:pt>
                <c:pt idx="996">
                  <c:v>3.66784E-2</c:v>
                </c:pt>
                <c:pt idx="997">
                  <c:v>3.8389E-2</c:v>
                </c:pt>
                <c:pt idx="998">
                  <c:v>4.0331899999999997E-2</c:v>
                </c:pt>
                <c:pt idx="999">
                  <c:v>4.3125299999999998E-2</c:v>
                </c:pt>
                <c:pt idx="1000">
                  <c:v>3.1396300000000002E-2</c:v>
                </c:pt>
                <c:pt idx="1001">
                  <c:v>2.9467400000000001E-2</c:v>
                </c:pt>
                <c:pt idx="1002">
                  <c:v>2.5197799999999999E-2</c:v>
                </c:pt>
                <c:pt idx="1003">
                  <c:v>3.3447400000000002E-2</c:v>
                </c:pt>
                <c:pt idx="1004">
                  <c:v>3.22898E-2</c:v>
                </c:pt>
                <c:pt idx="1005">
                  <c:v>2.4363300000000001E-2</c:v>
                </c:pt>
                <c:pt idx="1006">
                  <c:v>2.0133999999999999E-2</c:v>
                </c:pt>
                <c:pt idx="1007">
                  <c:v>1.6143500000000002E-2</c:v>
                </c:pt>
                <c:pt idx="1008">
                  <c:v>1.6534299999999998E-2</c:v>
                </c:pt>
                <c:pt idx="1009">
                  <c:v>1.7475399999999999E-2</c:v>
                </c:pt>
                <c:pt idx="1010">
                  <c:v>9.77161E-3</c:v>
                </c:pt>
                <c:pt idx="1011">
                  <c:v>1.5033400000000001E-2</c:v>
                </c:pt>
                <c:pt idx="1012">
                  <c:v>1.3780499999999999E-2</c:v>
                </c:pt>
                <c:pt idx="1013">
                  <c:v>1.7575500000000001E-2</c:v>
                </c:pt>
                <c:pt idx="1014">
                  <c:v>1.3336600000000001E-2</c:v>
                </c:pt>
                <c:pt idx="1015">
                  <c:v>1.73046E-2</c:v>
                </c:pt>
                <c:pt idx="1016">
                  <c:v>1.83743E-2</c:v>
                </c:pt>
                <c:pt idx="1017">
                  <c:v>1.8715099999999998E-2</c:v>
                </c:pt>
                <c:pt idx="1018">
                  <c:v>1.6627200000000002E-2</c:v>
                </c:pt>
                <c:pt idx="1019">
                  <c:v>1.26593E-2</c:v>
                </c:pt>
                <c:pt idx="1020">
                  <c:v>9.67843E-3</c:v>
                </c:pt>
                <c:pt idx="1021">
                  <c:v>1.30758E-2</c:v>
                </c:pt>
                <c:pt idx="1022">
                  <c:v>9.6725100000000005E-3</c:v>
                </c:pt>
                <c:pt idx="1023">
                  <c:v>9.2396700000000002E-3</c:v>
                </c:pt>
                <c:pt idx="1024">
                  <c:v>1.05542E-2</c:v>
                </c:pt>
                <c:pt idx="1025">
                  <c:v>1.3544E-2</c:v>
                </c:pt>
                <c:pt idx="1026">
                  <c:v>1.6669699999999999E-2</c:v>
                </c:pt>
                <c:pt idx="1027">
                  <c:v>2.0240600000000001E-2</c:v>
                </c:pt>
                <c:pt idx="1028">
                  <c:v>2.8488900000000001E-2</c:v>
                </c:pt>
                <c:pt idx="1029">
                  <c:v>3.5120800000000001E-2</c:v>
                </c:pt>
                <c:pt idx="1030">
                  <c:v>4.5701699999999998E-2</c:v>
                </c:pt>
                <c:pt idx="1031">
                  <c:v>4.8567300000000001E-2</c:v>
                </c:pt>
                <c:pt idx="1032">
                  <c:v>5.8139299999999998E-2</c:v>
                </c:pt>
                <c:pt idx="1033">
                  <c:v>4.9016400000000002E-2</c:v>
                </c:pt>
                <c:pt idx="1034">
                  <c:v>5.79497E-2</c:v>
                </c:pt>
                <c:pt idx="1035">
                  <c:v>5.7784099999999998E-2</c:v>
                </c:pt>
                <c:pt idx="1036">
                  <c:v>5.31511E-2</c:v>
                </c:pt>
                <c:pt idx="1037">
                  <c:v>4.6322000000000002E-2</c:v>
                </c:pt>
                <c:pt idx="1038">
                  <c:v>4.2452200000000002E-2</c:v>
                </c:pt>
                <c:pt idx="1039">
                  <c:v>3.9986899999999999E-2</c:v>
                </c:pt>
                <c:pt idx="1040">
                  <c:v>3.6033299999999997E-2</c:v>
                </c:pt>
                <c:pt idx="1041">
                  <c:v>4.8311899999999998E-2</c:v>
                </c:pt>
                <c:pt idx="1042">
                  <c:v>5.1429299999999997E-2</c:v>
                </c:pt>
                <c:pt idx="1043">
                  <c:v>6.5212000000000006E-2</c:v>
                </c:pt>
                <c:pt idx="1044">
                  <c:v>6.9914199999999996E-2</c:v>
                </c:pt>
                <c:pt idx="1045">
                  <c:v>5.39544E-2</c:v>
                </c:pt>
                <c:pt idx="1046">
                  <c:v>6.4746100000000001E-2</c:v>
                </c:pt>
                <c:pt idx="1047">
                  <c:v>5.86606E-2</c:v>
                </c:pt>
                <c:pt idx="1048">
                  <c:v>6.1081999999999997E-2</c:v>
                </c:pt>
                <c:pt idx="1049">
                  <c:v>6.2001100000000003E-2</c:v>
                </c:pt>
                <c:pt idx="1050">
                  <c:v>4.9171199999999998E-2</c:v>
                </c:pt>
                <c:pt idx="1051">
                  <c:v>4.39207E-2</c:v>
                </c:pt>
                <c:pt idx="1052">
                  <c:v>3.7975399999999999E-2</c:v>
                </c:pt>
                <c:pt idx="1053">
                  <c:v>4.2895599999999999E-2</c:v>
                </c:pt>
                <c:pt idx="1054">
                  <c:v>6.4891400000000002E-2</c:v>
                </c:pt>
                <c:pt idx="1055">
                  <c:v>5.1716199999999997E-2</c:v>
                </c:pt>
                <c:pt idx="1056">
                  <c:v>4.8191400000000002E-2</c:v>
                </c:pt>
                <c:pt idx="1057">
                  <c:v>2.52952E-2</c:v>
                </c:pt>
                <c:pt idx="1058">
                  <c:v>1.8347599999999999E-2</c:v>
                </c:pt>
                <c:pt idx="1059">
                  <c:v>1.55221E-2</c:v>
                </c:pt>
                <c:pt idx="1060">
                  <c:v>1.80944E-2</c:v>
                </c:pt>
                <c:pt idx="1061">
                  <c:v>1.5792199999999999E-2</c:v>
                </c:pt>
                <c:pt idx="1062">
                  <c:v>1.49453E-2</c:v>
                </c:pt>
                <c:pt idx="1063">
                  <c:v>1.4229199999999999E-2</c:v>
                </c:pt>
                <c:pt idx="1064">
                  <c:v>1.2043399999999999E-2</c:v>
                </c:pt>
                <c:pt idx="1065">
                  <c:v>1.06452E-2</c:v>
                </c:pt>
                <c:pt idx="1066">
                  <c:v>1.31048E-2</c:v>
                </c:pt>
                <c:pt idx="1067">
                  <c:v>1.92955E-2</c:v>
                </c:pt>
                <c:pt idx="1068">
                  <c:v>1.3673599999999999E-2</c:v>
                </c:pt>
                <c:pt idx="1069">
                  <c:v>1.61992E-2</c:v>
                </c:pt>
                <c:pt idx="1070">
                  <c:v>1.3782600000000001E-2</c:v>
                </c:pt>
                <c:pt idx="1071">
                  <c:v>1.47174E-2</c:v>
                </c:pt>
                <c:pt idx="1072">
                  <c:v>1.93119E-2</c:v>
                </c:pt>
                <c:pt idx="1073">
                  <c:v>1.8587200000000002E-2</c:v>
                </c:pt>
                <c:pt idx="1074">
                  <c:v>2.00959E-2</c:v>
                </c:pt>
                <c:pt idx="1075">
                  <c:v>2.0735199999999999E-2</c:v>
                </c:pt>
                <c:pt idx="1076">
                  <c:v>3.1554400000000003E-2</c:v>
                </c:pt>
                <c:pt idx="1077">
                  <c:v>3.02907E-2</c:v>
                </c:pt>
                <c:pt idx="1078">
                  <c:v>3.2043599999999998E-2</c:v>
                </c:pt>
                <c:pt idx="1079">
                  <c:v>3.5524699999999999E-2</c:v>
                </c:pt>
                <c:pt idx="1080">
                  <c:v>3.6036100000000001E-2</c:v>
                </c:pt>
                <c:pt idx="1081">
                  <c:v>2.52953E-2</c:v>
                </c:pt>
                <c:pt idx="1082">
                  <c:v>1.6282999999999999E-2</c:v>
                </c:pt>
                <c:pt idx="1083">
                  <c:v>1.90075E-2</c:v>
                </c:pt>
                <c:pt idx="1084">
                  <c:v>1.6431899999999999E-2</c:v>
                </c:pt>
                <c:pt idx="1085">
                  <c:v>1.72566E-2</c:v>
                </c:pt>
                <c:pt idx="1086">
                  <c:v>1.8629E-2</c:v>
                </c:pt>
                <c:pt idx="1087">
                  <c:v>2.20711E-2</c:v>
                </c:pt>
                <c:pt idx="1088">
                  <c:v>2.1409999999999998E-2</c:v>
                </c:pt>
                <c:pt idx="1089">
                  <c:v>1.98481E-2</c:v>
                </c:pt>
                <c:pt idx="1090">
                  <c:v>1.4009499999999999E-2</c:v>
                </c:pt>
                <c:pt idx="1091">
                  <c:v>1.43371E-2</c:v>
                </c:pt>
                <c:pt idx="1092">
                  <c:v>1.431E-2</c:v>
                </c:pt>
                <c:pt idx="1093">
                  <c:v>1.41358E-2</c:v>
                </c:pt>
                <c:pt idx="1094">
                  <c:v>1.7566100000000001E-2</c:v>
                </c:pt>
                <c:pt idx="1095">
                  <c:v>1.5936499999999999E-2</c:v>
                </c:pt>
                <c:pt idx="1096">
                  <c:v>1.77825E-2</c:v>
                </c:pt>
                <c:pt idx="1097">
                  <c:v>1.8075600000000001E-2</c:v>
                </c:pt>
                <c:pt idx="1098">
                  <c:v>1.3303000000000001E-2</c:v>
                </c:pt>
                <c:pt idx="1099">
                  <c:v>1.4891100000000001E-2</c:v>
                </c:pt>
                <c:pt idx="1100">
                  <c:v>1.4789999999999999E-2</c:v>
                </c:pt>
                <c:pt idx="1101">
                  <c:v>1.1967999999999999E-2</c:v>
                </c:pt>
                <c:pt idx="1102">
                  <c:v>1.34821E-2</c:v>
                </c:pt>
                <c:pt idx="1103">
                  <c:v>1.09227E-2</c:v>
                </c:pt>
                <c:pt idx="1104">
                  <c:v>1.2796200000000001E-2</c:v>
                </c:pt>
                <c:pt idx="1105">
                  <c:v>1.5092899999999999E-2</c:v>
                </c:pt>
                <c:pt idx="1106">
                  <c:v>1.6400999999999999E-2</c:v>
                </c:pt>
                <c:pt idx="1107">
                  <c:v>2.10253E-2</c:v>
                </c:pt>
                <c:pt idx="1108">
                  <c:v>2.2845799999999999E-2</c:v>
                </c:pt>
                <c:pt idx="1109">
                  <c:v>2.1116699999999999E-2</c:v>
                </c:pt>
                <c:pt idx="1110">
                  <c:v>2.6680700000000002E-2</c:v>
                </c:pt>
                <c:pt idx="1111">
                  <c:v>2.0306600000000001E-2</c:v>
                </c:pt>
                <c:pt idx="1112">
                  <c:v>1.7832299999999999E-2</c:v>
                </c:pt>
                <c:pt idx="1113">
                  <c:v>2.4411200000000001E-2</c:v>
                </c:pt>
                <c:pt idx="1114">
                  <c:v>2.4114300000000002E-2</c:v>
                </c:pt>
                <c:pt idx="1115">
                  <c:v>2.6761799999999999E-2</c:v>
                </c:pt>
                <c:pt idx="1116">
                  <c:v>2.78313E-2</c:v>
                </c:pt>
                <c:pt idx="1117">
                  <c:v>2.9623199999999999E-2</c:v>
                </c:pt>
                <c:pt idx="1118">
                  <c:v>3.1889300000000002E-2</c:v>
                </c:pt>
                <c:pt idx="1119">
                  <c:v>3.3965700000000001E-2</c:v>
                </c:pt>
                <c:pt idx="1120">
                  <c:v>3.2207E-2</c:v>
                </c:pt>
                <c:pt idx="1121">
                  <c:v>2.8138400000000001E-2</c:v>
                </c:pt>
                <c:pt idx="1122">
                  <c:v>3.0419999999999999E-2</c:v>
                </c:pt>
                <c:pt idx="1123">
                  <c:v>1.8749499999999999E-2</c:v>
                </c:pt>
                <c:pt idx="1124">
                  <c:v>1.39322E-2</c:v>
                </c:pt>
                <c:pt idx="1125">
                  <c:v>1.71106E-2</c:v>
                </c:pt>
                <c:pt idx="1126">
                  <c:v>1.8986699999999999E-2</c:v>
                </c:pt>
                <c:pt idx="1127">
                  <c:v>2.0401200000000001E-2</c:v>
                </c:pt>
                <c:pt idx="1128">
                  <c:v>2.4935599999999999E-2</c:v>
                </c:pt>
                <c:pt idx="1129">
                  <c:v>2.6501299999999998E-2</c:v>
                </c:pt>
                <c:pt idx="1130">
                  <c:v>2.7839200000000001E-2</c:v>
                </c:pt>
                <c:pt idx="1131">
                  <c:v>3.08364E-2</c:v>
                </c:pt>
                <c:pt idx="1132">
                  <c:v>2.8582300000000001E-2</c:v>
                </c:pt>
                <c:pt idx="1133">
                  <c:v>2.39954E-2</c:v>
                </c:pt>
                <c:pt idx="1134">
                  <c:v>2.2901000000000001E-2</c:v>
                </c:pt>
                <c:pt idx="1135">
                  <c:v>1.97518E-2</c:v>
                </c:pt>
                <c:pt idx="1136">
                  <c:v>2.3006599999999999E-2</c:v>
                </c:pt>
                <c:pt idx="1137">
                  <c:v>2.63047E-2</c:v>
                </c:pt>
                <c:pt idx="1138">
                  <c:v>2.7580500000000001E-2</c:v>
                </c:pt>
                <c:pt idx="1139">
                  <c:v>3.18675E-2</c:v>
                </c:pt>
                <c:pt idx="1140">
                  <c:v>3.7161100000000002E-2</c:v>
                </c:pt>
                <c:pt idx="1141">
                  <c:v>3.2816900000000003E-2</c:v>
                </c:pt>
                <c:pt idx="1142">
                  <c:v>3.65288E-2</c:v>
                </c:pt>
                <c:pt idx="1143">
                  <c:v>3.4058600000000001E-2</c:v>
                </c:pt>
                <c:pt idx="1144">
                  <c:v>3.5367299999999997E-2</c:v>
                </c:pt>
                <c:pt idx="1145">
                  <c:v>3.98079E-2</c:v>
                </c:pt>
                <c:pt idx="1146">
                  <c:v>4.1294499999999998E-2</c:v>
                </c:pt>
                <c:pt idx="1147">
                  <c:v>3.8005999999999998E-2</c:v>
                </c:pt>
                <c:pt idx="1148">
                  <c:v>1.94562E-2</c:v>
                </c:pt>
                <c:pt idx="1149">
                  <c:v>1.6383000000000002E-2</c:v>
                </c:pt>
                <c:pt idx="1150">
                  <c:v>2.0015700000000001E-2</c:v>
                </c:pt>
                <c:pt idx="1151">
                  <c:v>2.05282E-2</c:v>
                </c:pt>
                <c:pt idx="1152">
                  <c:v>1.51488E-2</c:v>
                </c:pt>
                <c:pt idx="1153">
                  <c:v>1.5262700000000001E-2</c:v>
                </c:pt>
                <c:pt idx="1154">
                  <c:v>1.93318E-2</c:v>
                </c:pt>
                <c:pt idx="1155">
                  <c:v>2.1828400000000001E-2</c:v>
                </c:pt>
                <c:pt idx="1156">
                  <c:v>2.19256E-2</c:v>
                </c:pt>
                <c:pt idx="1157">
                  <c:v>3.1287299999999997E-2</c:v>
                </c:pt>
                <c:pt idx="1158">
                  <c:v>3.22268E-2</c:v>
                </c:pt>
                <c:pt idx="1159">
                  <c:v>2.80223E-2</c:v>
                </c:pt>
                <c:pt idx="1160">
                  <c:v>2.3943099999999998E-2</c:v>
                </c:pt>
                <c:pt idx="1161">
                  <c:v>2.4438700000000001E-2</c:v>
                </c:pt>
                <c:pt idx="1162">
                  <c:v>2.5554199999999999E-2</c:v>
                </c:pt>
                <c:pt idx="1163">
                  <c:v>2.6683499999999999E-2</c:v>
                </c:pt>
                <c:pt idx="1164">
                  <c:v>1.70306E-2</c:v>
                </c:pt>
                <c:pt idx="1165">
                  <c:v>2.0709200000000001E-2</c:v>
                </c:pt>
                <c:pt idx="1166">
                  <c:v>3.3089E-2</c:v>
                </c:pt>
                <c:pt idx="1167">
                  <c:v>2.9515400000000001E-2</c:v>
                </c:pt>
                <c:pt idx="1168">
                  <c:v>2.6302900000000001E-2</c:v>
                </c:pt>
                <c:pt idx="1169">
                  <c:v>2.8693199999999999E-2</c:v>
                </c:pt>
                <c:pt idx="1170">
                  <c:v>1.9821399999999999E-2</c:v>
                </c:pt>
                <c:pt idx="1171">
                  <c:v>2.4326899999999999E-2</c:v>
                </c:pt>
                <c:pt idx="1172">
                  <c:v>3.0925299999999999E-2</c:v>
                </c:pt>
                <c:pt idx="1173">
                  <c:v>2.23993E-2</c:v>
                </c:pt>
                <c:pt idx="1174">
                  <c:v>1.9026299999999999E-2</c:v>
                </c:pt>
                <c:pt idx="1175">
                  <c:v>1.16017E-2</c:v>
                </c:pt>
                <c:pt idx="1176">
                  <c:v>1.45291E-2</c:v>
                </c:pt>
                <c:pt idx="1177">
                  <c:v>1.1033899999999999E-2</c:v>
                </c:pt>
                <c:pt idx="1178">
                  <c:v>1.48413E-2</c:v>
                </c:pt>
                <c:pt idx="1179">
                  <c:v>1.56156E-2</c:v>
                </c:pt>
                <c:pt idx="1180">
                  <c:v>1.7377799999999999E-2</c:v>
                </c:pt>
                <c:pt idx="1181">
                  <c:v>1.8385100000000001E-2</c:v>
                </c:pt>
                <c:pt idx="1182">
                  <c:v>1.6420000000000001E-2</c:v>
                </c:pt>
                <c:pt idx="1183">
                  <c:v>2.3190700000000002E-2</c:v>
                </c:pt>
                <c:pt idx="1184">
                  <c:v>2.7049699999999999E-2</c:v>
                </c:pt>
                <c:pt idx="1185">
                  <c:v>1.9843599999999999E-2</c:v>
                </c:pt>
                <c:pt idx="1186">
                  <c:v>2.2209599999999999E-2</c:v>
                </c:pt>
                <c:pt idx="1187">
                  <c:v>2.1527000000000001E-2</c:v>
                </c:pt>
                <c:pt idx="1188">
                  <c:v>1.9699600000000001E-2</c:v>
                </c:pt>
                <c:pt idx="1189">
                  <c:v>2.1435200000000001E-2</c:v>
                </c:pt>
                <c:pt idx="1190">
                  <c:v>2.4842099999999999E-2</c:v>
                </c:pt>
                <c:pt idx="1191">
                  <c:v>2.79615E-2</c:v>
                </c:pt>
                <c:pt idx="1192">
                  <c:v>2.93736E-2</c:v>
                </c:pt>
                <c:pt idx="1193">
                  <c:v>3.1404700000000001E-2</c:v>
                </c:pt>
                <c:pt idx="1194">
                  <c:v>1.8483300000000001E-2</c:v>
                </c:pt>
                <c:pt idx="1195">
                  <c:v>1.0322599999999999E-2</c:v>
                </c:pt>
                <c:pt idx="1196">
                  <c:v>1.3121499999999999E-2</c:v>
                </c:pt>
                <c:pt idx="1197">
                  <c:v>1.5971300000000001E-2</c:v>
                </c:pt>
                <c:pt idx="1198">
                  <c:v>1.25644E-2</c:v>
                </c:pt>
                <c:pt idx="1199">
                  <c:v>1.09555E-2</c:v>
                </c:pt>
                <c:pt idx="1200">
                  <c:v>1.08766E-2</c:v>
                </c:pt>
                <c:pt idx="1201">
                  <c:v>1.2367100000000001E-2</c:v>
                </c:pt>
                <c:pt idx="1202">
                  <c:v>1.3692599999999999E-2</c:v>
                </c:pt>
                <c:pt idx="1203">
                  <c:v>1.42404E-2</c:v>
                </c:pt>
                <c:pt idx="1204">
                  <c:v>2.1780299999999999E-2</c:v>
                </c:pt>
                <c:pt idx="1205">
                  <c:v>2.61978E-2</c:v>
                </c:pt>
                <c:pt idx="1206">
                  <c:v>2.2103000000000001E-2</c:v>
                </c:pt>
                <c:pt idx="1207">
                  <c:v>2.24134E-2</c:v>
                </c:pt>
                <c:pt idx="1208">
                  <c:v>2.7571600000000002E-2</c:v>
                </c:pt>
                <c:pt idx="1209">
                  <c:v>3.9509000000000002E-2</c:v>
                </c:pt>
                <c:pt idx="1210">
                  <c:v>3.8229300000000001E-2</c:v>
                </c:pt>
                <c:pt idx="1211">
                  <c:v>3.9518499999999998E-2</c:v>
                </c:pt>
                <c:pt idx="1212">
                  <c:v>2.7374300000000001E-2</c:v>
                </c:pt>
                <c:pt idx="1213">
                  <c:v>3.8957199999999997E-2</c:v>
                </c:pt>
                <c:pt idx="1214">
                  <c:v>4.7622200000000003E-2</c:v>
                </c:pt>
                <c:pt idx="1215">
                  <c:v>5.0718800000000001E-2</c:v>
                </c:pt>
                <c:pt idx="1216">
                  <c:v>4.5070600000000002E-2</c:v>
                </c:pt>
                <c:pt idx="1217">
                  <c:v>4.3556299999999999E-2</c:v>
                </c:pt>
                <c:pt idx="1218">
                  <c:v>4.5442200000000002E-2</c:v>
                </c:pt>
                <c:pt idx="1219">
                  <c:v>4.2849499999999999E-2</c:v>
                </c:pt>
                <c:pt idx="1220">
                  <c:v>3.3159099999999997E-2</c:v>
                </c:pt>
                <c:pt idx="1221">
                  <c:v>4.2538800000000002E-2</c:v>
                </c:pt>
                <c:pt idx="1222">
                  <c:v>3.1481000000000002E-2</c:v>
                </c:pt>
                <c:pt idx="1223">
                  <c:v>3.4518100000000003E-2</c:v>
                </c:pt>
                <c:pt idx="1224">
                  <c:v>4.1359699999999999E-2</c:v>
                </c:pt>
                <c:pt idx="1225">
                  <c:v>6.2466399999999998E-2</c:v>
                </c:pt>
                <c:pt idx="1226">
                  <c:v>3.9581699999999997E-2</c:v>
                </c:pt>
                <c:pt idx="1227">
                  <c:v>5.84193E-2</c:v>
                </c:pt>
                <c:pt idx="1228">
                  <c:v>3.6848100000000002E-2</c:v>
                </c:pt>
                <c:pt idx="1229">
                  <c:v>4.2480900000000002E-2</c:v>
                </c:pt>
                <c:pt idx="1230">
                  <c:v>3.2889799999999997E-2</c:v>
                </c:pt>
                <c:pt idx="1231">
                  <c:v>3.8427900000000001E-2</c:v>
                </c:pt>
                <c:pt idx="1232">
                  <c:v>3.1691400000000002E-2</c:v>
                </c:pt>
                <c:pt idx="1233">
                  <c:v>2.6622E-2</c:v>
                </c:pt>
                <c:pt idx="1234">
                  <c:v>2.9533E-2</c:v>
                </c:pt>
                <c:pt idx="1235">
                  <c:v>3.1261700000000003E-2</c:v>
                </c:pt>
                <c:pt idx="1236">
                  <c:v>3.2458099999999997E-2</c:v>
                </c:pt>
                <c:pt idx="1237">
                  <c:v>3.1532600000000001E-2</c:v>
                </c:pt>
                <c:pt idx="1238">
                  <c:v>3.7117400000000002E-2</c:v>
                </c:pt>
                <c:pt idx="1239">
                  <c:v>4.8157199999999997E-2</c:v>
                </c:pt>
                <c:pt idx="1240">
                  <c:v>4.3738199999999998E-2</c:v>
                </c:pt>
                <c:pt idx="1241">
                  <c:v>4.2571400000000002E-2</c:v>
                </c:pt>
                <c:pt idx="1242">
                  <c:v>4.4218399999999998E-2</c:v>
                </c:pt>
                <c:pt idx="1243">
                  <c:v>5.5276699999999998E-2</c:v>
                </c:pt>
                <c:pt idx="1244">
                  <c:v>4.6287700000000001E-2</c:v>
                </c:pt>
                <c:pt idx="1245">
                  <c:v>3.4250799999999998E-2</c:v>
                </c:pt>
                <c:pt idx="1246">
                  <c:v>3.5891899999999997E-2</c:v>
                </c:pt>
                <c:pt idx="1247">
                  <c:v>2.6794499999999999E-2</c:v>
                </c:pt>
                <c:pt idx="1248">
                  <c:v>3.261E-2</c:v>
                </c:pt>
                <c:pt idx="1249">
                  <c:v>3.5285299999999999E-2</c:v>
                </c:pt>
                <c:pt idx="1250">
                  <c:v>3.6127100000000002E-2</c:v>
                </c:pt>
                <c:pt idx="1251">
                  <c:v>3.3674700000000002E-2</c:v>
                </c:pt>
                <c:pt idx="1252">
                  <c:v>3.8407900000000002E-2</c:v>
                </c:pt>
                <c:pt idx="1253">
                  <c:v>4.2057900000000002E-2</c:v>
                </c:pt>
                <c:pt idx="1254">
                  <c:v>3.6321600000000002E-2</c:v>
                </c:pt>
                <c:pt idx="1255">
                  <c:v>3.5531100000000003E-2</c:v>
                </c:pt>
                <c:pt idx="1256">
                  <c:v>3.51642E-2</c:v>
                </c:pt>
                <c:pt idx="1257">
                  <c:v>3.6200999999999997E-2</c:v>
                </c:pt>
                <c:pt idx="1258">
                  <c:v>3.8163200000000001E-2</c:v>
                </c:pt>
                <c:pt idx="1259">
                  <c:v>3.4461899999999997E-2</c:v>
                </c:pt>
                <c:pt idx="1260">
                  <c:v>4.0591000000000002E-2</c:v>
                </c:pt>
                <c:pt idx="1261">
                  <c:v>3.7536600000000003E-2</c:v>
                </c:pt>
                <c:pt idx="1262">
                  <c:v>4.3903999999999999E-2</c:v>
                </c:pt>
                <c:pt idx="1263">
                  <c:v>5.09043E-2</c:v>
                </c:pt>
                <c:pt idx="1264">
                  <c:v>5.2723800000000001E-2</c:v>
                </c:pt>
                <c:pt idx="1265">
                  <c:v>5.2473899999999997E-2</c:v>
                </c:pt>
                <c:pt idx="1266">
                  <c:v>6.26607E-2</c:v>
                </c:pt>
                <c:pt idx="1267">
                  <c:v>5.9080899999999999E-2</c:v>
                </c:pt>
                <c:pt idx="1268">
                  <c:v>5.2199200000000001E-2</c:v>
                </c:pt>
                <c:pt idx="1269">
                  <c:v>5.0645999999999997E-2</c:v>
                </c:pt>
                <c:pt idx="1270">
                  <c:v>5.3741799999999999E-2</c:v>
                </c:pt>
                <c:pt idx="1271">
                  <c:v>6.4359799999999995E-2</c:v>
                </c:pt>
                <c:pt idx="1272">
                  <c:v>6.9865499999999997E-2</c:v>
                </c:pt>
                <c:pt idx="1273">
                  <c:v>9.7829399999999997E-2</c:v>
                </c:pt>
                <c:pt idx="1274">
                  <c:v>7.7005299999999999E-2</c:v>
                </c:pt>
                <c:pt idx="1275">
                  <c:v>5.32293E-2</c:v>
                </c:pt>
                <c:pt idx="1276">
                  <c:v>5.1626100000000001E-2</c:v>
                </c:pt>
                <c:pt idx="1277">
                  <c:v>7.5798699999999997E-2</c:v>
                </c:pt>
                <c:pt idx="1278">
                  <c:v>6.5551600000000002E-2</c:v>
                </c:pt>
                <c:pt idx="1279">
                  <c:v>3.4937599999999999E-2</c:v>
                </c:pt>
                <c:pt idx="1280">
                  <c:v>2.42834E-2</c:v>
                </c:pt>
                <c:pt idx="1281">
                  <c:v>2.6855899999999999E-2</c:v>
                </c:pt>
                <c:pt idx="1282">
                  <c:v>3.1773299999999997E-2</c:v>
                </c:pt>
                <c:pt idx="1283">
                  <c:v>3.3025600000000002E-2</c:v>
                </c:pt>
                <c:pt idx="1284">
                  <c:v>3.6525200000000001E-2</c:v>
                </c:pt>
                <c:pt idx="1285">
                  <c:v>3.0700499999999999E-2</c:v>
                </c:pt>
                <c:pt idx="1286">
                  <c:v>3.5299400000000002E-2</c:v>
                </c:pt>
                <c:pt idx="1287">
                  <c:v>3.7067200000000002E-2</c:v>
                </c:pt>
                <c:pt idx="1288">
                  <c:v>2.4152900000000001E-2</c:v>
                </c:pt>
                <c:pt idx="1289">
                  <c:v>2.6637999999999998E-2</c:v>
                </c:pt>
                <c:pt idx="1290">
                  <c:v>2.2383900000000002E-2</c:v>
                </c:pt>
                <c:pt idx="1291">
                  <c:v>2.8754999999999999E-2</c:v>
                </c:pt>
                <c:pt idx="1292">
                  <c:v>3.11589E-2</c:v>
                </c:pt>
                <c:pt idx="1293">
                  <c:v>2.8542399999999999E-2</c:v>
                </c:pt>
                <c:pt idx="1294">
                  <c:v>2.2921400000000001E-2</c:v>
                </c:pt>
                <c:pt idx="1295">
                  <c:v>2.6625300000000001E-2</c:v>
                </c:pt>
                <c:pt idx="1296">
                  <c:v>2.58444E-2</c:v>
                </c:pt>
                <c:pt idx="1297">
                  <c:v>2.0597600000000001E-2</c:v>
                </c:pt>
                <c:pt idx="1298">
                  <c:v>2.0786300000000001E-2</c:v>
                </c:pt>
                <c:pt idx="1299">
                  <c:v>2.42858E-2</c:v>
                </c:pt>
                <c:pt idx="1300">
                  <c:v>1.65182E-2</c:v>
                </c:pt>
                <c:pt idx="1301">
                  <c:v>1.9351400000000001E-2</c:v>
                </c:pt>
                <c:pt idx="1302">
                  <c:v>2.4564300000000001E-2</c:v>
                </c:pt>
                <c:pt idx="1303">
                  <c:v>1.7023799999999999E-2</c:v>
                </c:pt>
                <c:pt idx="1304">
                  <c:v>1.7659600000000001E-2</c:v>
                </c:pt>
                <c:pt idx="1305">
                  <c:v>1.5871E-2</c:v>
                </c:pt>
                <c:pt idx="1306">
                  <c:v>2.7892699999999999E-2</c:v>
                </c:pt>
                <c:pt idx="1307">
                  <c:v>2.4820499999999999E-2</c:v>
                </c:pt>
                <c:pt idx="1308">
                  <c:v>3.1792800000000003E-2</c:v>
                </c:pt>
                <c:pt idx="1309">
                  <c:v>4.5464499999999998E-2</c:v>
                </c:pt>
                <c:pt idx="1310">
                  <c:v>4.3391600000000002E-2</c:v>
                </c:pt>
                <c:pt idx="1311">
                  <c:v>3.0964700000000001E-2</c:v>
                </c:pt>
                <c:pt idx="1312">
                  <c:v>2.3229199999999998E-2</c:v>
                </c:pt>
                <c:pt idx="1313">
                  <c:v>2.2123E-2</c:v>
                </c:pt>
                <c:pt idx="1314">
                  <c:v>1.6802000000000001E-2</c:v>
                </c:pt>
                <c:pt idx="1315">
                  <c:v>2.7496099999999999E-2</c:v>
                </c:pt>
                <c:pt idx="1316">
                  <c:v>2.75251E-2</c:v>
                </c:pt>
                <c:pt idx="1317">
                  <c:v>2.4518399999999999E-2</c:v>
                </c:pt>
                <c:pt idx="1318">
                  <c:v>2.4120800000000001E-2</c:v>
                </c:pt>
                <c:pt idx="1319">
                  <c:v>1.8745999999999999E-2</c:v>
                </c:pt>
                <c:pt idx="1320">
                  <c:v>1.5340899999999999E-2</c:v>
                </c:pt>
                <c:pt idx="1321">
                  <c:v>1.76036E-2</c:v>
                </c:pt>
                <c:pt idx="1322">
                  <c:v>2.5059999999999999E-2</c:v>
                </c:pt>
                <c:pt idx="1323">
                  <c:v>2.1467900000000002E-2</c:v>
                </c:pt>
                <c:pt idx="1324">
                  <c:v>1.6410500000000001E-2</c:v>
                </c:pt>
                <c:pt idx="1325">
                  <c:v>2.3605399999999999E-2</c:v>
                </c:pt>
                <c:pt idx="1326">
                  <c:v>1.9391200000000001E-2</c:v>
                </c:pt>
                <c:pt idx="1327">
                  <c:v>3.51198E-2</c:v>
                </c:pt>
                <c:pt idx="1328">
                  <c:v>2.6189E-2</c:v>
                </c:pt>
                <c:pt idx="1329">
                  <c:v>2.4129000000000001E-2</c:v>
                </c:pt>
                <c:pt idx="1330">
                  <c:v>2.69824E-2</c:v>
                </c:pt>
                <c:pt idx="1331">
                  <c:v>2.90376E-2</c:v>
                </c:pt>
                <c:pt idx="1332">
                  <c:v>4.4646600000000002E-2</c:v>
                </c:pt>
                <c:pt idx="1333">
                  <c:v>3.1273799999999997E-2</c:v>
                </c:pt>
                <c:pt idx="1334">
                  <c:v>1.32242E-2</c:v>
                </c:pt>
                <c:pt idx="1335">
                  <c:v>1.5729300000000002E-2</c:v>
                </c:pt>
                <c:pt idx="1336">
                  <c:v>1.8333100000000001E-2</c:v>
                </c:pt>
                <c:pt idx="1337">
                  <c:v>2.2272E-2</c:v>
                </c:pt>
                <c:pt idx="1338">
                  <c:v>1.7314699999999999E-2</c:v>
                </c:pt>
                <c:pt idx="1339">
                  <c:v>2.1895100000000001E-2</c:v>
                </c:pt>
                <c:pt idx="1340">
                  <c:v>2.6324500000000001E-2</c:v>
                </c:pt>
                <c:pt idx="1341">
                  <c:v>2.55231E-2</c:v>
                </c:pt>
                <c:pt idx="1342">
                  <c:v>3.2075899999999997E-2</c:v>
                </c:pt>
                <c:pt idx="1343">
                  <c:v>2.84768E-2</c:v>
                </c:pt>
                <c:pt idx="1344">
                  <c:v>2.3617900000000001E-2</c:v>
                </c:pt>
                <c:pt idx="1345">
                  <c:v>2.3104199999999998E-2</c:v>
                </c:pt>
                <c:pt idx="1346">
                  <c:v>3.0910400000000001E-2</c:v>
                </c:pt>
                <c:pt idx="1347">
                  <c:v>3.8732900000000001E-2</c:v>
                </c:pt>
                <c:pt idx="1348">
                  <c:v>3.5522199999999997E-2</c:v>
                </c:pt>
                <c:pt idx="1349">
                  <c:v>3.9747499999999998E-2</c:v>
                </c:pt>
                <c:pt idx="1350">
                  <c:v>3.0315600000000002E-2</c:v>
                </c:pt>
                <c:pt idx="1351">
                  <c:v>2.6193999999999999E-2</c:v>
                </c:pt>
                <c:pt idx="1352">
                  <c:v>1.37599E-2</c:v>
                </c:pt>
                <c:pt idx="1353">
                  <c:v>1.4460000000000001E-2</c:v>
                </c:pt>
                <c:pt idx="1354">
                  <c:v>1.89994E-2</c:v>
                </c:pt>
                <c:pt idx="1355">
                  <c:v>2.1252099999999999E-2</c:v>
                </c:pt>
                <c:pt idx="1356">
                  <c:v>2.6534200000000001E-2</c:v>
                </c:pt>
                <c:pt idx="1357">
                  <c:v>2.2223099999999999E-2</c:v>
                </c:pt>
                <c:pt idx="1358">
                  <c:v>2.5785499999999999E-2</c:v>
                </c:pt>
                <c:pt idx="1359">
                  <c:v>2.606E-2</c:v>
                </c:pt>
                <c:pt idx="1360">
                  <c:v>2.2248199999999999E-2</c:v>
                </c:pt>
                <c:pt idx="1361">
                  <c:v>3.5245800000000001E-2</c:v>
                </c:pt>
                <c:pt idx="1362">
                  <c:v>4.9838E-2</c:v>
                </c:pt>
                <c:pt idx="1363">
                  <c:v>4.7240699999999997E-2</c:v>
                </c:pt>
                <c:pt idx="1364">
                  <c:v>3.4587800000000002E-2</c:v>
                </c:pt>
                <c:pt idx="1365">
                  <c:v>3.7742999999999999E-2</c:v>
                </c:pt>
                <c:pt idx="1366">
                  <c:v>3.6922400000000001E-2</c:v>
                </c:pt>
                <c:pt idx="1367">
                  <c:v>3.7504500000000003E-2</c:v>
                </c:pt>
                <c:pt idx="1368">
                  <c:v>3.7875899999999997E-2</c:v>
                </c:pt>
                <c:pt idx="1369">
                  <c:v>3.9681000000000001E-2</c:v>
                </c:pt>
                <c:pt idx="1370">
                  <c:v>3.98337E-2</c:v>
                </c:pt>
                <c:pt idx="1371">
                  <c:v>3.3414100000000002E-2</c:v>
                </c:pt>
                <c:pt idx="1372">
                  <c:v>3.6794399999999998E-2</c:v>
                </c:pt>
                <c:pt idx="1373">
                  <c:v>4.7285199999999999E-2</c:v>
                </c:pt>
                <c:pt idx="1374">
                  <c:v>4.4094300000000003E-2</c:v>
                </c:pt>
                <c:pt idx="1375">
                  <c:v>5.4999800000000001E-2</c:v>
                </c:pt>
                <c:pt idx="1376">
                  <c:v>6.7663200000000007E-2</c:v>
                </c:pt>
                <c:pt idx="1377">
                  <c:v>7.9281900000000002E-2</c:v>
                </c:pt>
                <c:pt idx="1378">
                  <c:v>6.1218099999999998E-2</c:v>
                </c:pt>
                <c:pt idx="1379">
                  <c:v>6.2168000000000001E-2</c:v>
                </c:pt>
                <c:pt idx="1380">
                  <c:v>6.7157700000000001E-2</c:v>
                </c:pt>
                <c:pt idx="1381">
                  <c:v>8.0206299999999994E-2</c:v>
                </c:pt>
                <c:pt idx="1382">
                  <c:v>8.6075799999999994E-2</c:v>
                </c:pt>
                <c:pt idx="1383">
                  <c:v>9.8271200000000003E-2</c:v>
                </c:pt>
                <c:pt idx="1384">
                  <c:v>9.1024400000000005E-2</c:v>
                </c:pt>
                <c:pt idx="1385">
                  <c:v>9.0265200000000004E-2</c:v>
                </c:pt>
                <c:pt idx="1386">
                  <c:v>9.5303299999999994E-2</c:v>
                </c:pt>
                <c:pt idx="1387">
                  <c:v>0.100508</c:v>
                </c:pt>
                <c:pt idx="1388">
                  <c:v>9.7557400000000002E-2</c:v>
                </c:pt>
                <c:pt idx="1389">
                  <c:v>9.7087599999999996E-2</c:v>
                </c:pt>
                <c:pt idx="1390">
                  <c:v>9.7096600000000005E-2</c:v>
                </c:pt>
                <c:pt idx="1391">
                  <c:v>9.4456799999999994E-2</c:v>
                </c:pt>
                <c:pt idx="1392">
                  <c:v>0.10309699999999999</c:v>
                </c:pt>
                <c:pt idx="1393">
                  <c:v>0.100033</c:v>
                </c:pt>
                <c:pt idx="1394">
                  <c:v>0.11411499999999999</c:v>
                </c:pt>
                <c:pt idx="1395">
                  <c:v>0.11593299999999999</c:v>
                </c:pt>
                <c:pt idx="1396">
                  <c:v>0.118793</c:v>
                </c:pt>
                <c:pt idx="1397">
                  <c:v>0.107796</c:v>
                </c:pt>
                <c:pt idx="1398">
                  <c:v>0.123349</c:v>
                </c:pt>
                <c:pt idx="1399">
                  <c:v>0.115096</c:v>
                </c:pt>
                <c:pt idx="1400">
                  <c:v>0.116827</c:v>
                </c:pt>
                <c:pt idx="1401">
                  <c:v>0.11484999999999999</c:v>
                </c:pt>
                <c:pt idx="1402">
                  <c:v>0.11486300000000001</c:v>
                </c:pt>
                <c:pt idx="1403">
                  <c:v>0.109212</c:v>
                </c:pt>
                <c:pt idx="1404">
                  <c:v>0.114811</c:v>
                </c:pt>
                <c:pt idx="1405">
                  <c:v>0.1116</c:v>
                </c:pt>
                <c:pt idx="1406">
                  <c:v>8.30708E-2</c:v>
                </c:pt>
                <c:pt idx="1407">
                  <c:v>9.6651000000000001E-2</c:v>
                </c:pt>
                <c:pt idx="1408">
                  <c:v>0.11103399999999999</c:v>
                </c:pt>
                <c:pt idx="1409">
                  <c:v>0.107252</c:v>
                </c:pt>
                <c:pt idx="1410">
                  <c:v>0.112245</c:v>
                </c:pt>
                <c:pt idx="1411">
                  <c:v>0.11509900000000001</c:v>
                </c:pt>
                <c:pt idx="1412">
                  <c:v>0.10245</c:v>
                </c:pt>
                <c:pt idx="1413">
                  <c:v>0.103784</c:v>
                </c:pt>
                <c:pt idx="1414">
                  <c:v>0.106751</c:v>
                </c:pt>
                <c:pt idx="1415">
                  <c:v>0.10476100000000001</c:v>
                </c:pt>
                <c:pt idx="1416">
                  <c:v>0.105422</c:v>
                </c:pt>
                <c:pt idx="1417">
                  <c:v>9.1214100000000006E-2</c:v>
                </c:pt>
                <c:pt idx="1418">
                  <c:v>0.10748099999999999</c:v>
                </c:pt>
                <c:pt idx="1419">
                  <c:v>0.114618</c:v>
                </c:pt>
                <c:pt idx="1420">
                  <c:v>0.11219</c:v>
                </c:pt>
                <c:pt idx="1421">
                  <c:v>0.11036799999999999</c:v>
                </c:pt>
                <c:pt idx="1422">
                  <c:v>0.126134</c:v>
                </c:pt>
                <c:pt idx="1423">
                  <c:v>0.13070599999999999</c:v>
                </c:pt>
                <c:pt idx="1424">
                  <c:v>0.14163500000000001</c:v>
                </c:pt>
                <c:pt idx="1425">
                  <c:v>0.147671</c:v>
                </c:pt>
                <c:pt idx="1426">
                  <c:v>0.141932</c:v>
                </c:pt>
                <c:pt idx="1427">
                  <c:v>0.132466</c:v>
                </c:pt>
                <c:pt idx="1428">
                  <c:v>0.13297700000000001</c:v>
                </c:pt>
                <c:pt idx="1429">
                  <c:v>0.13181599999999999</c:v>
                </c:pt>
                <c:pt idx="1430">
                  <c:v>0.11529300000000001</c:v>
                </c:pt>
                <c:pt idx="1431">
                  <c:v>0.117295</c:v>
                </c:pt>
                <c:pt idx="1432">
                  <c:v>0.11852600000000001</c:v>
                </c:pt>
                <c:pt idx="1433">
                  <c:v>9.8613900000000004E-2</c:v>
                </c:pt>
                <c:pt idx="1434">
                  <c:v>0.12537599999999999</c:v>
                </c:pt>
                <c:pt idx="1435">
                  <c:v>0.11246299999999999</c:v>
                </c:pt>
                <c:pt idx="1436">
                  <c:v>0.112205</c:v>
                </c:pt>
                <c:pt idx="1437">
                  <c:v>9.6847900000000001E-2</c:v>
                </c:pt>
                <c:pt idx="1438">
                  <c:v>0.14630699999999999</c:v>
                </c:pt>
                <c:pt idx="1439">
                  <c:v>0.11956700000000001</c:v>
                </c:pt>
                <c:pt idx="1440">
                  <c:v>9.9592399999999998E-2</c:v>
                </c:pt>
                <c:pt idx="1441">
                  <c:v>6.0341699999999998E-2</c:v>
                </c:pt>
                <c:pt idx="1442">
                  <c:v>8.7892700000000004E-2</c:v>
                </c:pt>
                <c:pt idx="1443">
                  <c:v>0.119883</c:v>
                </c:pt>
                <c:pt idx="1444">
                  <c:v>0.138485</c:v>
                </c:pt>
                <c:pt idx="1445">
                  <c:v>0.116075</c:v>
                </c:pt>
                <c:pt idx="1446">
                  <c:v>9.7482299999999994E-2</c:v>
                </c:pt>
                <c:pt idx="1447">
                  <c:v>0.100855</c:v>
                </c:pt>
                <c:pt idx="1448">
                  <c:v>3.8858499999999997E-2</c:v>
                </c:pt>
                <c:pt idx="1449">
                  <c:v>2.8794500000000001E-2</c:v>
                </c:pt>
                <c:pt idx="1450">
                  <c:v>3.3053100000000002E-2</c:v>
                </c:pt>
                <c:pt idx="1451">
                  <c:v>2.7056899999999998E-2</c:v>
                </c:pt>
                <c:pt idx="1452">
                  <c:v>2.7073099999999999E-2</c:v>
                </c:pt>
                <c:pt idx="1453">
                  <c:v>3.04082E-2</c:v>
                </c:pt>
                <c:pt idx="1454">
                  <c:v>2.0273200000000002E-2</c:v>
                </c:pt>
                <c:pt idx="1455">
                  <c:v>1.48789E-2</c:v>
                </c:pt>
                <c:pt idx="1456">
                  <c:v>1.5090900000000001E-2</c:v>
                </c:pt>
                <c:pt idx="1457">
                  <c:v>1.6252800000000001E-2</c:v>
                </c:pt>
                <c:pt idx="1458">
                  <c:v>1.6413899999999999E-2</c:v>
                </c:pt>
                <c:pt idx="1459">
                  <c:v>2.1374299999999999E-2</c:v>
                </c:pt>
                <c:pt idx="1460">
                  <c:v>2.1057800000000002E-2</c:v>
                </c:pt>
                <c:pt idx="1461">
                  <c:v>1.6481200000000001E-2</c:v>
                </c:pt>
                <c:pt idx="1462">
                  <c:v>1.72661E-2</c:v>
                </c:pt>
                <c:pt idx="1463">
                  <c:v>2.0161800000000001E-2</c:v>
                </c:pt>
                <c:pt idx="1464">
                  <c:v>2.4400499999999999E-2</c:v>
                </c:pt>
                <c:pt idx="1465">
                  <c:v>2.2921500000000001E-2</c:v>
                </c:pt>
                <c:pt idx="1466">
                  <c:v>2.1094499999999999E-2</c:v>
                </c:pt>
                <c:pt idx="1467">
                  <c:v>1.8187600000000002E-2</c:v>
                </c:pt>
                <c:pt idx="1468">
                  <c:v>1.9646400000000001E-2</c:v>
                </c:pt>
                <c:pt idx="1469">
                  <c:v>2.0098700000000001E-2</c:v>
                </c:pt>
                <c:pt idx="1470">
                  <c:v>2.2501400000000001E-2</c:v>
                </c:pt>
                <c:pt idx="1471">
                  <c:v>1.9747600000000001E-2</c:v>
                </c:pt>
                <c:pt idx="1472">
                  <c:v>1.8528200000000002E-2</c:v>
                </c:pt>
                <c:pt idx="1473">
                  <c:v>2.1773600000000001E-2</c:v>
                </c:pt>
                <c:pt idx="1474">
                  <c:v>1.81253E-2</c:v>
                </c:pt>
                <c:pt idx="1475">
                  <c:v>2.0419300000000001E-2</c:v>
                </c:pt>
                <c:pt idx="1476">
                  <c:v>1.7622499999999999E-2</c:v>
                </c:pt>
                <c:pt idx="1477">
                  <c:v>2.52514E-2</c:v>
                </c:pt>
                <c:pt idx="1478">
                  <c:v>1.5489899999999999E-2</c:v>
                </c:pt>
                <c:pt idx="1479">
                  <c:v>1.9707499999999999E-2</c:v>
                </c:pt>
                <c:pt idx="1480">
                  <c:v>1.9129199999999999E-2</c:v>
                </c:pt>
                <c:pt idx="1481">
                  <c:v>1.87756E-2</c:v>
                </c:pt>
                <c:pt idx="1482">
                  <c:v>2.23205E-2</c:v>
                </c:pt>
                <c:pt idx="1483">
                  <c:v>1.87213E-2</c:v>
                </c:pt>
                <c:pt idx="1484">
                  <c:v>1.9047999999999999E-2</c:v>
                </c:pt>
                <c:pt idx="1485">
                  <c:v>2.9390199999999998E-2</c:v>
                </c:pt>
                <c:pt idx="1486">
                  <c:v>3.39666E-2</c:v>
                </c:pt>
                <c:pt idx="1487">
                  <c:v>2.7650600000000001E-2</c:v>
                </c:pt>
                <c:pt idx="1488">
                  <c:v>2.71892E-2</c:v>
                </c:pt>
                <c:pt idx="1489">
                  <c:v>3.0281599999999999E-2</c:v>
                </c:pt>
                <c:pt idx="1490">
                  <c:v>2.3982400000000001E-2</c:v>
                </c:pt>
                <c:pt idx="1491">
                  <c:v>2.91457E-2</c:v>
                </c:pt>
                <c:pt idx="1492">
                  <c:v>2.5891399999999998E-2</c:v>
                </c:pt>
                <c:pt idx="1493">
                  <c:v>1.9085000000000001E-2</c:v>
                </c:pt>
                <c:pt idx="1494">
                  <c:v>1.8032900000000001E-2</c:v>
                </c:pt>
                <c:pt idx="1495">
                  <c:v>2.0604999999999998E-2</c:v>
                </c:pt>
                <c:pt idx="1496">
                  <c:v>2.77016E-2</c:v>
                </c:pt>
                <c:pt idx="1497">
                  <c:v>2.97503E-2</c:v>
                </c:pt>
                <c:pt idx="1498">
                  <c:v>3.1772399999999999E-2</c:v>
                </c:pt>
                <c:pt idx="1499">
                  <c:v>3.2204200000000002E-2</c:v>
                </c:pt>
                <c:pt idx="1500">
                  <c:v>2.5848800000000002E-2</c:v>
                </c:pt>
                <c:pt idx="1501">
                  <c:v>3.2694899999999999E-2</c:v>
                </c:pt>
                <c:pt idx="1502">
                  <c:v>3.1876599999999998E-2</c:v>
                </c:pt>
                <c:pt idx="1503">
                  <c:v>3.86571E-2</c:v>
                </c:pt>
                <c:pt idx="1504">
                  <c:v>4.0765500000000003E-2</c:v>
                </c:pt>
                <c:pt idx="1505">
                  <c:v>3.4292700000000002E-2</c:v>
                </c:pt>
                <c:pt idx="1506">
                  <c:v>2.25571E-2</c:v>
                </c:pt>
                <c:pt idx="1507">
                  <c:v>2.0357E-2</c:v>
                </c:pt>
                <c:pt idx="1508">
                  <c:v>1.9248399999999999E-2</c:v>
                </c:pt>
                <c:pt idx="1509">
                  <c:v>1.8538099999999998E-2</c:v>
                </c:pt>
                <c:pt idx="1510">
                  <c:v>2.1903800000000001E-2</c:v>
                </c:pt>
                <c:pt idx="1511">
                  <c:v>2.3046299999999999E-2</c:v>
                </c:pt>
                <c:pt idx="1512">
                  <c:v>2.5612200000000002E-2</c:v>
                </c:pt>
                <c:pt idx="1513">
                  <c:v>3.1131700000000002E-2</c:v>
                </c:pt>
                <c:pt idx="1514">
                  <c:v>2.38949E-2</c:v>
                </c:pt>
                <c:pt idx="1515">
                  <c:v>2.3005299999999999E-2</c:v>
                </c:pt>
                <c:pt idx="1516">
                  <c:v>1.90011E-2</c:v>
                </c:pt>
                <c:pt idx="1517">
                  <c:v>1.91121E-2</c:v>
                </c:pt>
                <c:pt idx="1518">
                  <c:v>2.28259E-2</c:v>
                </c:pt>
                <c:pt idx="1519">
                  <c:v>2.6220199999999999E-2</c:v>
                </c:pt>
                <c:pt idx="1520">
                  <c:v>3.3588699999999999E-2</c:v>
                </c:pt>
                <c:pt idx="1521">
                  <c:v>3.5883600000000002E-2</c:v>
                </c:pt>
                <c:pt idx="1522">
                  <c:v>3.26877E-2</c:v>
                </c:pt>
                <c:pt idx="1523">
                  <c:v>2.5682199999999999E-2</c:v>
                </c:pt>
                <c:pt idx="1524">
                  <c:v>2.88548E-2</c:v>
                </c:pt>
                <c:pt idx="1525">
                  <c:v>1.7101499999999999E-2</c:v>
                </c:pt>
                <c:pt idx="1526">
                  <c:v>2.0208500000000001E-2</c:v>
                </c:pt>
                <c:pt idx="1527">
                  <c:v>2.73148E-2</c:v>
                </c:pt>
                <c:pt idx="1528">
                  <c:v>3.3692399999999997E-2</c:v>
                </c:pt>
                <c:pt idx="1529">
                  <c:v>2.7624900000000001E-2</c:v>
                </c:pt>
                <c:pt idx="1530">
                  <c:v>2.26582E-2</c:v>
                </c:pt>
                <c:pt idx="1531">
                  <c:v>2.57299E-2</c:v>
                </c:pt>
                <c:pt idx="1532">
                  <c:v>2.5554299999999999E-2</c:v>
                </c:pt>
                <c:pt idx="1533">
                  <c:v>2.70473E-2</c:v>
                </c:pt>
                <c:pt idx="1534">
                  <c:v>2.3212400000000001E-2</c:v>
                </c:pt>
                <c:pt idx="1535">
                  <c:v>1.95035E-2</c:v>
                </c:pt>
                <c:pt idx="1536">
                  <c:v>1.5563199999999999E-2</c:v>
                </c:pt>
                <c:pt idx="1537">
                  <c:v>1.64282E-2</c:v>
                </c:pt>
                <c:pt idx="1538">
                  <c:v>1.8428900000000002E-2</c:v>
                </c:pt>
                <c:pt idx="1539">
                  <c:v>2.1665500000000001E-2</c:v>
                </c:pt>
                <c:pt idx="1540">
                  <c:v>2.8257999999999998E-2</c:v>
                </c:pt>
                <c:pt idx="1541">
                  <c:v>2.7695399999999998E-2</c:v>
                </c:pt>
                <c:pt idx="1542">
                  <c:v>1.5230199999999999E-2</c:v>
                </c:pt>
                <c:pt idx="1543">
                  <c:v>1.6917399999999999E-2</c:v>
                </c:pt>
                <c:pt idx="1544">
                  <c:v>1.5028E-2</c:v>
                </c:pt>
                <c:pt idx="1545">
                  <c:v>1.87254E-2</c:v>
                </c:pt>
                <c:pt idx="1546">
                  <c:v>1.9668600000000001E-2</c:v>
                </c:pt>
                <c:pt idx="1547">
                  <c:v>1.6870400000000001E-2</c:v>
                </c:pt>
                <c:pt idx="1548">
                  <c:v>1.8460000000000001E-2</c:v>
                </c:pt>
                <c:pt idx="1549">
                  <c:v>2.1898500000000001E-2</c:v>
                </c:pt>
                <c:pt idx="1550">
                  <c:v>2.2965900000000001E-2</c:v>
                </c:pt>
                <c:pt idx="1551">
                  <c:v>2.0575300000000001E-2</c:v>
                </c:pt>
                <c:pt idx="1552">
                  <c:v>2.1116200000000002E-2</c:v>
                </c:pt>
                <c:pt idx="1553">
                  <c:v>3.0113899999999999E-2</c:v>
                </c:pt>
                <c:pt idx="1554">
                  <c:v>2.5549599999999999E-2</c:v>
                </c:pt>
                <c:pt idx="1555">
                  <c:v>2.2623299999999999E-2</c:v>
                </c:pt>
                <c:pt idx="1556">
                  <c:v>2.9676500000000001E-2</c:v>
                </c:pt>
                <c:pt idx="1557">
                  <c:v>3.12202E-2</c:v>
                </c:pt>
                <c:pt idx="1558">
                  <c:v>3.1377299999999997E-2</c:v>
                </c:pt>
                <c:pt idx="1559">
                  <c:v>2.77267E-2</c:v>
                </c:pt>
                <c:pt idx="1560">
                  <c:v>2.5470400000000001E-2</c:v>
                </c:pt>
                <c:pt idx="1561">
                  <c:v>2.85562E-2</c:v>
                </c:pt>
                <c:pt idx="1562">
                  <c:v>3.0367399999999999E-2</c:v>
                </c:pt>
                <c:pt idx="1563">
                  <c:v>3.2603300000000002E-2</c:v>
                </c:pt>
                <c:pt idx="1564">
                  <c:v>2.9847599999999998E-2</c:v>
                </c:pt>
                <c:pt idx="1565">
                  <c:v>3.2301999999999997E-2</c:v>
                </c:pt>
                <c:pt idx="1566">
                  <c:v>3.2408600000000003E-2</c:v>
                </c:pt>
                <c:pt idx="1567">
                  <c:v>3.5719300000000002E-2</c:v>
                </c:pt>
                <c:pt idx="1568">
                  <c:v>2.6184200000000001E-2</c:v>
                </c:pt>
                <c:pt idx="1569">
                  <c:v>2.5593100000000001E-2</c:v>
                </c:pt>
                <c:pt idx="1570">
                  <c:v>2.38575E-2</c:v>
                </c:pt>
                <c:pt idx="1571">
                  <c:v>1.97945E-2</c:v>
                </c:pt>
                <c:pt idx="1572">
                  <c:v>2.45826E-2</c:v>
                </c:pt>
                <c:pt idx="1573">
                  <c:v>2.58835E-2</c:v>
                </c:pt>
                <c:pt idx="1574">
                  <c:v>2.9190500000000001E-2</c:v>
                </c:pt>
                <c:pt idx="1575">
                  <c:v>3.7468300000000003E-2</c:v>
                </c:pt>
                <c:pt idx="1576">
                  <c:v>3.5232600000000003E-2</c:v>
                </c:pt>
                <c:pt idx="1577">
                  <c:v>2.72693E-2</c:v>
                </c:pt>
                <c:pt idx="1578">
                  <c:v>2.62632E-2</c:v>
                </c:pt>
                <c:pt idx="1579">
                  <c:v>2.8484099999999998E-2</c:v>
                </c:pt>
                <c:pt idx="1580">
                  <c:v>2.0458500000000001E-2</c:v>
                </c:pt>
                <c:pt idx="1581">
                  <c:v>2.48109E-2</c:v>
                </c:pt>
                <c:pt idx="1582">
                  <c:v>2.1334499999999999E-2</c:v>
                </c:pt>
                <c:pt idx="1583">
                  <c:v>1.98721E-2</c:v>
                </c:pt>
                <c:pt idx="1584">
                  <c:v>1.8571500000000001E-2</c:v>
                </c:pt>
                <c:pt idx="1585">
                  <c:v>1.9477000000000001E-2</c:v>
                </c:pt>
                <c:pt idx="1586">
                  <c:v>2.28714E-2</c:v>
                </c:pt>
                <c:pt idx="1587">
                  <c:v>2.0494999999999999E-2</c:v>
                </c:pt>
                <c:pt idx="1588">
                  <c:v>1.7068199999999999E-2</c:v>
                </c:pt>
                <c:pt idx="1589">
                  <c:v>2.1546200000000001E-2</c:v>
                </c:pt>
                <c:pt idx="1590">
                  <c:v>2.01853E-2</c:v>
                </c:pt>
                <c:pt idx="1591">
                  <c:v>2.24408E-2</c:v>
                </c:pt>
                <c:pt idx="1592">
                  <c:v>1.7413000000000001E-2</c:v>
                </c:pt>
                <c:pt idx="1593">
                  <c:v>1.42971E-2</c:v>
                </c:pt>
                <c:pt idx="1594">
                  <c:v>1.4504100000000001E-2</c:v>
                </c:pt>
                <c:pt idx="1595">
                  <c:v>1.13729E-2</c:v>
                </c:pt>
                <c:pt idx="1596">
                  <c:v>1.4563700000000001E-2</c:v>
                </c:pt>
                <c:pt idx="1597">
                  <c:v>1.7879300000000001E-2</c:v>
                </c:pt>
                <c:pt idx="1598">
                  <c:v>2.08056E-2</c:v>
                </c:pt>
                <c:pt idx="1599">
                  <c:v>2.52223E-2</c:v>
                </c:pt>
                <c:pt idx="1600">
                  <c:v>2.0290800000000001E-2</c:v>
                </c:pt>
                <c:pt idx="1601">
                  <c:v>1.7202700000000001E-2</c:v>
                </c:pt>
                <c:pt idx="1602">
                  <c:v>1.60953E-2</c:v>
                </c:pt>
                <c:pt idx="1603">
                  <c:v>1.5868299999999998E-2</c:v>
                </c:pt>
                <c:pt idx="1604">
                  <c:v>1.9561100000000001E-2</c:v>
                </c:pt>
                <c:pt idx="1605">
                  <c:v>2.2894500000000002E-2</c:v>
                </c:pt>
                <c:pt idx="1606">
                  <c:v>2.1252699999999999E-2</c:v>
                </c:pt>
                <c:pt idx="1607">
                  <c:v>2.4618500000000001E-2</c:v>
                </c:pt>
                <c:pt idx="1608">
                  <c:v>2.8596099999999999E-2</c:v>
                </c:pt>
                <c:pt idx="1609">
                  <c:v>3.2250800000000003E-2</c:v>
                </c:pt>
                <c:pt idx="1610">
                  <c:v>2.8112999999999999E-2</c:v>
                </c:pt>
                <c:pt idx="1611">
                  <c:v>3.9509000000000002E-2</c:v>
                </c:pt>
                <c:pt idx="1612">
                  <c:v>3.9108499999999997E-2</c:v>
                </c:pt>
                <c:pt idx="1613">
                  <c:v>3.8914999999999998E-2</c:v>
                </c:pt>
                <c:pt idx="1614">
                  <c:v>2.3552E-2</c:v>
                </c:pt>
                <c:pt idx="1615">
                  <c:v>2.06258E-2</c:v>
                </c:pt>
                <c:pt idx="1616">
                  <c:v>1.8664500000000001E-2</c:v>
                </c:pt>
                <c:pt idx="1617">
                  <c:v>2.1227300000000001E-2</c:v>
                </c:pt>
                <c:pt idx="1618">
                  <c:v>2.2640799999999999E-2</c:v>
                </c:pt>
                <c:pt idx="1619">
                  <c:v>2.6499399999999999E-2</c:v>
                </c:pt>
                <c:pt idx="1620">
                  <c:v>2.7189999999999999E-2</c:v>
                </c:pt>
                <c:pt idx="1621">
                  <c:v>2.3690699999999999E-2</c:v>
                </c:pt>
                <c:pt idx="1622">
                  <c:v>3.20533E-2</c:v>
                </c:pt>
                <c:pt idx="1623">
                  <c:v>3.3318399999999998E-2</c:v>
                </c:pt>
                <c:pt idx="1624">
                  <c:v>2.6323599999999999E-2</c:v>
                </c:pt>
                <c:pt idx="1625">
                  <c:v>2.3392099999999999E-2</c:v>
                </c:pt>
                <c:pt idx="1626">
                  <c:v>2.5062999999999998E-2</c:v>
                </c:pt>
                <c:pt idx="1627">
                  <c:v>1.9336300000000001E-2</c:v>
                </c:pt>
                <c:pt idx="1628">
                  <c:v>1.82363E-2</c:v>
                </c:pt>
                <c:pt idx="1629">
                  <c:v>1.52669E-2</c:v>
                </c:pt>
                <c:pt idx="1630">
                  <c:v>1.45667E-2</c:v>
                </c:pt>
                <c:pt idx="1631">
                  <c:v>1.7484599999999999E-2</c:v>
                </c:pt>
                <c:pt idx="1632">
                  <c:v>1.8042200000000001E-2</c:v>
                </c:pt>
                <c:pt idx="1633">
                  <c:v>1.7432099999999999E-2</c:v>
                </c:pt>
                <c:pt idx="1634">
                  <c:v>1.80904E-2</c:v>
                </c:pt>
                <c:pt idx="1635">
                  <c:v>2.1402500000000001E-2</c:v>
                </c:pt>
                <c:pt idx="1636">
                  <c:v>2.4323899999999999E-2</c:v>
                </c:pt>
                <c:pt idx="1637">
                  <c:v>2.3426900000000001E-2</c:v>
                </c:pt>
                <c:pt idx="1638">
                  <c:v>2.8635000000000001E-2</c:v>
                </c:pt>
                <c:pt idx="1639">
                  <c:v>2.3644800000000001E-2</c:v>
                </c:pt>
                <c:pt idx="1640">
                  <c:v>3.2195399999999999E-2</c:v>
                </c:pt>
                <c:pt idx="1641">
                  <c:v>3.18096E-2</c:v>
                </c:pt>
                <c:pt idx="1642">
                  <c:v>2.3480999999999998E-2</c:v>
                </c:pt>
                <c:pt idx="1643">
                  <c:v>3.39572E-2</c:v>
                </c:pt>
                <c:pt idx="1644">
                  <c:v>2.4572199999999999E-2</c:v>
                </c:pt>
                <c:pt idx="1645">
                  <c:v>3.9028199999999999E-2</c:v>
                </c:pt>
                <c:pt idx="1646">
                  <c:v>4.05926E-2</c:v>
                </c:pt>
                <c:pt idx="1647">
                  <c:v>4.3009600000000002E-2</c:v>
                </c:pt>
                <c:pt idx="1648">
                  <c:v>4.1751999999999997E-2</c:v>
                </c:pt>
                <c:pt idx="1649">
                  <c:v>4.4925399999999997E-2</c:v>
                </c:pt>
                <c:pt idx="1650">
                  <c:v>3.38597E-2</c:v>
                </c:pt>
                <c:pt idx="1651">
                  <c:v>3.9598300000000003E-2</c:v>
                </c:pt>
                <c:pt idx="1652">
                  <c:v>4.3321699999999998E-2</c:v>
                </c:pt>
                <c:pt idx="1653">
                  <c:v>4.6252300000000003E-2</c:v>
                </c:pt>
                <c:pt idx="1654">
                  <c:v>4.6090199999999998E-2</c:v>
                </c:pt>
                <c:pt idx="1655">
                  <c:v>4.9094600000000002E-2</c:v>
                </c:pt>
                <c:pt idx="1656">
                  <c:v>4.6087099999999999E-2</c:v>
                </c:pt>
                <c:pt idx="1657">
                  <c:v>4.7464800000000001E-2</c:v>
                </c:pt>
                <c:pt idx="1658">
                  <c:v>3.0241000000000001E-2</c:v>
                </c:pt>
                <c:pt idx="1659">
                  <c:v>2.92374E-2</c:v>
                </c:pt>
                <c:pt idx="1660">
                  <c:v>4.55085E-2</c:v>
                </c:pt>
                <c:pt idx="1661">
                  <c:v>2.8320600000000001E-2</c:v>
                </c:pt>
                <c:pt idx="1662">
                  <c:v>4.3366700000000001E-2</c:v>
                </c:pt>
                <c:pt idx="1663">
                  <c:v>1.6620599999999999E-2</c:v>
                </c:pt>
                <c:pt idx="1664">
                  <c:v>1.64797E-2</c:v>
                </c:pt>
                <c:pt idx="1665">
                  <c:v>2.19099E-2</c:v>
                </c:pt>
                <c:pt idx="1666">
                  <c:v>1.8480300000000002E-2</c:v>
                </c:pt>
                <c:pt idx="1667">
                  <c:v>1.6927500000000002E-2</c:v>
                </c:pt>
                <c:pt idx="1668">
                  <c:v>1.33498E-2</c:v>
                </c:pt>
                <c:pt idx="1669">
                  <c:v>1.50995E-2</c:v>
                </c:pt>
                <c:pt idx="1670">
                  <c:v>2.2806799999999999E-2</c:v>
                </c:pt>
                <c:pt idx="1671">
                  <c:v>2.3002399999999999E-2</c:v>
                </c:pt>
                <c:pt idx="1672">
                  <c:v>2.63293E-2</c:v>
                </c:pt>
                <c:pt idx="1673">
                  <c:v>2.31518E-2</c:v>
                </c:pt>
                <c:pt idx="1674">
                  <c:v>2.5539699999999999E-2</c:v>
                </c:pt>
                <c:pt idx="1675">
                  <c:v>1.99667E-2</c:v>
                </c:pt>
                <c:pt idx="1676">
                  <c:v>2.0230100000000001E-2</c:v>
                </c:pt>
                <c:pt idx="1677">
                  <c:v>2.8971500000000001E-2</c:v>
                </c:pt>
                <c:pt idx="1678">
                  <c:v>4.0821799999999998E-2</c:v>
                </c:pt>
                <c:pt idx="1679">
                  <c:v>4.0644100000000002E-2</c:v>
                </c:pt>
                <c:pt idx="1680">
                  <c:v>4.05926E-2</c:v>
                </c:pt>
                <c:pt idx="1681">
                  <c:v>4.0392400000000002E-2</c:v>
                </c:pt>
                <c:pt idx="1682">
                  <c:v>4.8996100000000001E-2</c:v>
                </c:pt>
                <c:pt idx="1683">
                  <c:v>4.6028100000000002E-2</c:v>
                </c:pt>
                <c:pt idx="1684">
                  <c:v>4.5554200000000003E-2</c:v>
                </c:pt>
                <c:pt idx="1685">
                  <c:v>4.3253600000000003E-2</c:v>
                </c:pt>
                <c:pt idx="1686">
                  <c:v>4.0774199999999997E-2</c:v>
                </c:pt>
                <c:pt idx="1687">
                  <c:v>4.0856000000000003E-2</c:v>
                </c:pt>
                <c:pt idx="1688">
                  <c:v>2.3544200000000001E-2</c:v>
                </c:pt>
                <c:pt idx="1689">
                  <c:v>3.0395800000000001E-2</c:v>
                </c:pt>
                <c:pt idx="1690">
                  <c:v>4.1628800000000001E-2</c:v>
                </c:pt>
                <c:pt idx="1691">
                  <c:v>5.5620700000000002E-2</c:v>
                </c:pt>
                <c:pt idx="1692">
                  <c:v>6.0976000000000002E-2</c:v>
                </c:pt>
                <c:pt idx="1693">
                  <c:v>6.2797699999999998E-2</c:v>
                </c:pt>
                <c:pt idx="1694">
                  <c:v>5.8188700000000003E-2</c:v>
                </c:pt>
                <c:pt idx="1695">
                  <c:v>6.0952399999999997E-2</c:v>
                </c:pt>
                <c:pt idx="1696">
                  <c:v>5.5106099999999998E-2</c:v>
                </c:pt>
                <c:pt idx="1697">
                  <c:v>4.9782199999999999E-2</c:v>
                </c:pt>
                <c:pt idx="1698">
                  <c:v>4.9607400000000003E-2</c:v>
                </c:pt>
                <c:pt idx="1699">
                  <c:v>3.8647000000000001E-2</c:v>
                </c:pt>
                <c:pt idx="1700">
                  <c:v>5.1777499999999997E-2</c:v>
                </c:pt>
                <c:pt idx="1701">
                  <c:v>5.3526499999999998E-2</c:v>
                </c:pt>
                <c:pt idx="1702">
                  <c:v>6.4282300000000001E-2</c:v>
                </c:pt>
                <c:pt idx="1703">
                  <c:v>7.1682099999999999E-2</c:v>
                </c:pt>
                <c:pt idx="1704">
                  <c:v>7.4842900000000004E-2</c:v>
                </c:pt>
                <c:pt idx="1705">
                  <c:v>7.6967400000000005E-2</c:v>
                </c:pt>
                <c:pt idx="1706">
                  <c:v>6.8077499999999999E-2</c:v>
                </c:pt>
                <c:pt idx="1707">
                  <c:v>5.9443999999999997E-2</c:v>
                </c:pt>
                <c:pt idx="1708">
                  <c:v>4.7913900000000002E-2</c:v>
                </c:pt>
                <c:pt idx="1709">
                  <c:v>4.1095100000000002E-2</c:v>
                </c:pt>
                <c:pt idx="1710">
                  <c:v>4.5173600000000001E-2</c:v>
                </c:pt>
                <c:pt idx="1711">
                  <c:v>4.1887099999999997E-2</c:v>
                </c:pt>
                <c:pt idx="1712">
                  <c:v>4.3339099999999998E-2</c:v>
                </c:pt>
                <c:pt idx="1713">
                  <c:v>3.59721E-2</c:v>
                </c:pt>
                <c:pt idx="1714">
                  <c:v>4.8771399999999999E-2</c:v>
                </c:pt>
                <c:pt idx="1715">
                  <c:v>4.1964000000000001E-2</c:v>
                </c:pt>
                <c:pt idx="1716">
                  <c:v>3.89971E-2</c:v>
                </c:pt>
                <c:pt idx="1717">
                  <c:v>3.1590899999999998E-2</c:v>
                </c:pt>
                <c:pt idx="1718">
                  <c:v>3.8311699999999997E-2</c:v>
                </c:pt>
                <c:pt idx="1719">
                  <c:v>4.6988599999999998E-2</c:v>
                </c:pt>
                <c:pt idx="1720">
                  <c:v>4.6090399999999997E-2</c:v>
                </c:pt>
                <c:pt idx="1721">
                  <c:v>3.7662800000000003E-2</c:v>
                </c:pt>
                <c:pt idx="1722">
                  <c:v>3.72491E-2</c:v>
                </c:pt>
                <c:pt idx="1723">
                  <c:v>2.5703299999999998E-2</c:v>
                </c:pt>
                <c:pt idx="1724">
                  <c:v>3.2117899999999998E-2</c:v>
                </c:pt>
                <c:pt idx="1725">
                  <c:v>2.47853E-2</c:v>
                </c:pt>
                <c:pt idx="1726">
                  <c:v>2.0188899999999999E-2</c:v>
                </c:pt>
                <c:pt idx="1727">
                  <c:v>2.3646E-2</c:v>
                </c:pt>
                <c:pt idx="1728">
                  <c:v>1.6669400000000001E-2</c:v>
                </c:pt>
                <c:pt idx="1729">
                  <c:v>1.6245300000000001E-2</c:v>
                </c:pt>
                <c:pt idx="1730">
                  <c:v>1.5778400000000001E-2</c:v>
                </c:pt>
                <c:pt idx="1731">
                  <c:v>1.2314500000000001E-2</c:v>
                </c:pt>
                <c:pt idx="1732">
                  <c:v>1.5292699999999999E-2</c:v>
                </c:pt>
                <c:pt idx="1733">
                  <c:v>2.0098000000000001E-2</c:v>
                </c:pt>
                <c:pt idx="1734">
                  <c:v>2.4804400000000001E-2</c:v>
                </c:pt>
                <c:pt idx="1735">
                  <c:v>2.2318299999999999E-2</c:v>
                </c:pt>
                <c:pt idx="1736">
                  <c:v>2.69071E-2</c:v>
                </c:pt>
                <c:pt idx="1737">
                  <c:v>2.7208599999999999E-2</c:v>
                </c:pt>
                <c:pt idx="1738">
                  <c:v>2.5502500000000001E-2</c:v>
                </c:pt>
                <c:pt idx="1739">
                  <c:v>2.03225E-2</c:v>
                </c:pt>
                <c:pt idx="1740">
                  <c:v>1.6972299999999999E-2</c:v>
                </c:pt>
                <c:pt idx="1741">
                  <c:v>2.0332800000000002E-2</c:v>
                </c:pt>
                <c:pt idx="1742">
                  <c:v>2.4969999999999999E-2</c:v>
                </c:pt>
                <c:pt idx="1743">
                  <c:v>2.3611199999999999E-2</c:v>
                </c:pt>
                <c:pt idx="1744">
                  <c:v>2.5026400000000001E-2</c:v>
                </c:pt>
                <c:pt idx="1745">
                  <c:v>2.6738600000000001E-2</c:v>
                </c:pt>
                <c:pt idx="1746">
                  <c:v>2.49138E-2</c:v>
                </c:pt>
                <c:pt idx="1747">
                  <c:v>2.7741100000000001E-2</c:v>
                </c:pt>
                <c:pt idx="1748">
                  <c:v>2.3691400000000001E-2</c:v>
                </c:pt>
                <c:pt idx="1749">
                  <c:v>2.4957900000000002E-2</c:v>
                </c:pt>
                <c:pt idx="1750">
                  <c:v>2.2120500000000001E-2</c:v>
                </c:pt>
                <c:pt idx="1751">
                  <c:v>2.1082199999999999E-2</c:v>
                </c:pt>
                <c:pt idx="1752">
                  <c:v>1.9633500000000002E-2</c:v>
                </c:pt>
                <c:pt idx="1753">
                  <c:v>2.97369E-2</c:v>
                </c:pt>
                <c:pt idx="1754">
                  <c:v>3.6838200000000001E-2</c:v>
                </c:pt>
                <c:pt idx="1755">
                  <c:v>3.9958E-2</c:v>
                </c:pt>
                <c:pt idx="1756">
                  <c:v>4.3060300000000003E-2</c:v>
                </c:pt>
                <c:pt idx="1757">
                  <c:v>4.3310899999999999E-2</c:v>
                </c:pt>
                <c:pt idx="1758">
                  <c:v>4.4388900000000002E-2</c:v>
                </c:pt>
                <c:pt idx="1759">
                  <c:v>4.7575899999999997E-2</c:v>
                </c:pt>
                <c:pt idx="1760">
                  <c:v>3.9200499999999999E-2</c:v>
                </c:pt>
                <c:pt idx="1761">
                  <c:v>4.4566599999999998E-2</c:v>
                </c:pt>
                <c:pt idx="1762">
                  <c:v>3.2933200000000003E-2</c:v>
                </c:pt>
                <c:pt idx="1763">
                  <c:v>2.6447999999999999E-2</c:v>
                </c:pt>
                <c:pt idx="1764">
                  <c:v>3.23272E-2</c:v>
                </c:pt>
                <c:pt idx="1765">
                  <c:v>2.8769699999999999E-2</c:v>
                </c:pt>
                <c:pt idx="1766">
                  <c:v>2.3372199999999999E-2</c:v>
                </c:pt>
                <c:pt idx="1767">
                  <c:v>2.7609399999999999E-2</c:v>
                </c:pt>
                <c:pt idx="1768">
                  <c:v>2.3230299999999999E-2</c:v>
                </c:pt>
                <c:pt idx="1769">
                  <c:v>2.02904E-2</c:v>
                </c:pt>
                <c:pt idx="1770">
                  <c:v>2.8173E-2</c:v>
                </c:pt>
                <c:pt idx="1771">
                  <c:v>3.1018199999999999E-2</c:v>
                </c:pt>
                <c:pt idx="1772">
                  <c:v>3.66345E-2</c:v>
                </c:pt>
                <c:pt idx="1773">
                  <c:v>3.4053300000000002E-2</c:v>
                </c:pt>
                <c:pt idx="1774">
                  <c:v>4.0078599999999999E-2</c:v>
                </c:pt>
                <c:pt idx="1775">
                  <c:v>3.1692100000000001E-2</c:v>
                </c:pt>
                <c:pt idx="1776">
                  <c:v>3.5655199999999998E-2</c:v>
                </c:pt>
                <c:pt idx="1777">
                  <c:v>3.9004900000000002E-2</c:v>
                </c:pt>
                <c:pt idx="1778">
                  <c:v>2.2302300000000001E-2</c:v>
                </c:pt>
                <c:pt idx="1779">
                  <c:v>2.0809299999999999E-2</c:v>
                </c:pt>
                <c:pt idx="1780">
                  <c:v>2.2608099999999999E-2</c:v>
                </c:pt>
                <c:pt idx="1781">
                  <c:v>3.0899599999999999E-2</c:v>
                </c:pt>
                <c:pt idx="1782">
                  <c:v>2.84161E-2</c:v>
                </c:pt>
                <c:pt idx="1783">
                  <c:v>2.3175100000000001E-2</c:v>
                </c:pt>
                <c:pt idx="1784">
                  <c:v>1.6002800000000001E-2</c:v>
                </c:pt>
                <c:pt idx="1785">
                  <c:v>2.91883E-2</c:v>
                </c:pt>
                <c:pt idx="1786">
                  <c:v>2.89202E-2</c:v>
                </c:pt>
                <c:pt idx="1787">
                  <c:v>2.7864400000000001E-2</c:v>
                </c:pt>
                <c:pt idx="1788">
                  <c:v>3.4337300000000001E-2</c:v>
                </c:pt>
                <c:pt idx="1789">
                  <c:v>3.3686500000000001E-2</c:v>
                </c:pt>
                <c:pt idx="1790">
                  <c:v>3.64844E-2</c:v>
                </c:pt>
                <c:pt idx="1791">
                  <c:v>2.31904E-2</c:v>
                </c:pt>
                <c:pt idx="1792">
                  <c:v>1.23004E-2</c:v>
                </c:pt>
                <c:pt idx="1793">
                  <c:v>2.0929E-2</c:v>
                </c:pt>
                <c:pt idx="1794">
                  <c:v>2.14238E-2</c:v>
                </c:pt>
                <c:pt idx="1795">
                  <c:v>3.46903E-2</c:v>
                </c:pt>
                <c:pt idx="1796">
                  <c:v>1.7346899999999998E-2</c:v>
                </c:pt>
                <c:pt idx="1797">
                  <c:v>1.94515E-2</c:v>
                </c:pt>
                <c:pt idx="1798">
                  <c:v>2.2314899999999999E-2</c:v>
                </c:pt>
                <c:pt idx="1799">
                  <c:v>2.54577E-2</c:v>
                </c:pt>
                <c:pt idx="1800">
                  <c:v>1.9868799999999999E-2</c:v>
                </c:pt>
                <c:pt idx="1801">
                  <c:v>2.35076E-2</c:v>
                </c:pt>
                <c:pt idx="1802">
                  <c:v>1.9944699999999999E-2</c:v>
                </c:pt>
                <c:pt idx="1803">
                  <c:v>2.6608300000000001E-2</c:v>
                </c:pt>
                <c:pt idx="1804">
                  <c:v>3.2183200000000002E-2</c:v>
                </c:pt>
                <c:pt idx="1805">
                  <c:v>3.8591800000000002E-2</c:v>
                </c:pt>
                <c:pt idx="1806">
                  <c:v>4.6293899999999999E-2</c:v>
                </c:pt>
                <c:pt idx="1807">
                  <c:v>4.4021499999999998E-2</c:v>
                </c:pt>
                <c:pt idx="1808">
                  <c:v>4.24842E-2</c:v>
                </c:pt>
                <c:pt idx="1809">
                  <c:v>4.5195899999999997E-2</c:v>
                </c:pt>
                <c:pt idx="1810">
                  <c:v>5.2879799999999998E-2</c:v>
                </c:pt>
                <c:pt idx="1811">
                  <c:v>4.8367100000000003E-2</c:v>
                </c:pt>
                <c:pt idx="1812">
                  <c:v>4.6185799999999999E-2</c:v>
                </c:pt>
                <c:pt idx="1813">
                  <c:v>3.5973400000000003E-2</c:v>
                </c:pt>
                <c:pt idx="1814">
                  <c:v>5.3903E-2</c:v>
                </c:pt>
                <c:pt idx="1815">
                  <c:v>5.5734800000000001E-2</c:v>
                </c:pt>
                <c:pt idx="1816">
                  <c:v>5.9326799999999999E-2</c:v>
                </c:pt>
                <c:pt idx="1817">
                  <c:v>5.8583799999999998E-2</c:v>
                </c:pt>
                <c:pt idx="1818">
                  <c:v>5.8439600000000001E-2</c:v>
                </c:pt>
                <c:pt idx="1819">
                  <c:v>5.5076100000000003E-2</c:v>
                </c:pt>
                <c:pt idx="1820">
                  <c:v>5.4441700000000003E-2</c:v>
                </c:pt>
                <c:pt idx="1821">
                  <c:v>4.6117900000000003E-2</c:v>
                </c:pt>
                <c:pt idx="1822">
                  <c:v>4.7190999999999997E-2</c:v>
                </c:pt>
                <c:pt idx="1823">
                  <c:v>4.4328100000000002E-2</c:v>
                </c:pt>
                <c:pt idx="1824">
                  <c:v>3.7864000000000002E-2</c:v>
                </c:pt>
                <c:pt idx="1825">
                  <c:v>5.2426599999999997E-2</c:v>
                </c:pt>
                <c:pt idx="1826">
                  <c:v>5.7320000000000003E-2</c:v>
                </c:pt>
                <c:pt idx="1827">
                  <c:v>5.2615599999999998E-2</c:v>
                </c:pt>
                <c:pt idx="1828">
                  <c:v>5.2126899999999997E-2</c:v>
                </c:pt>
                <c:pt idx="1829">
                  <c:v>6.6361799999999999E-2</c:v>
                </c:pt>
                <c:pt idx="1830">
                  <c:v>6.7073999999999995E-2</c:v>
                </c:pt>
                <c:pt idx="1831">
                  <c:v>5.61047E-2</c:v>
                </c:pt>
                <c:pt idx="1832">
                  <c:v>4.70649E-2</c:v>
                </c:pt>
                <c:pt idx="1833">
                  <c:v>2.8935300000000001E-2</c:v>
                </c:pt>
                <c:pt idx="1834">
                  <c:v>2.4916299999999999E-2</c:v>
                </c:pt>
                <c:pt idx="1835">
                  <c:v>2.5447999999999998E-2</c:v>
                </c:pt>
                <c:pt idx="1836">
                  <c:v>3.4726699999999999E-2</c:v>
                </c:pt>
                <c:pt idx="1837">
                  <c:v>3.1471699999999998E-2</c:v>
                </c:pt>
                <c:pt idx="1838">
                  <c:v>3.9509900000000001E-2</c:v>
                </c:pt>
                <c:pt idx="1839">
                  <c:v>5.0301999999999999E-2</c:v>
                </c:pt>
                <c:pt idx="1840">
                  <c:v>6.3911899999999994E-2</c:v>
                </c:pt>
                <c:pt idx="1841">
                  <c:v>5.9800300000000001E-2</c:v>
                </c:pt>
                <c:pt idx="1842">
                  <c:v>5.9370899999999997E-2</c:v>
                </c:pt>
                <c:pt idx="1843">
                  <c:v>6.4816499999999999E-2</c:v>
                </c:pt>
                <c:pt idx="1844">
                  <c:v>3.6451299999999999E-2</c:v>
                </c:pt>
                <c:pt idx="1845">
                  <c:v>3.9548E-2</c:v>
                </c:pt>
                <c:pt idx="1846">
                  <c:v>5.6178899999999997E-2</c:v>
                </c:pt>
                <c:pt idx="1847">
                  <c:v>4.46316E-2</c:v>
                </c:pt>
                <c:pt idx="1848">
                  <c:v>6.5142800000000001E-2</c:v>
                </c:pt>
                <c:pt idx="1849">
                  <c:v>5.6380800000000002E-2</c:v>
                </c:pt>
                <c:pt idx="1850">
                  <c:v>4.2734599999999998E-2</c:v>
                </c:pt>
                <c:pt idx="1851">
                  <c:v>2.9261800000000001E-2</c:v>
                </c:pt>
                <c:pt idx="1852">
                  <c:v>2.7003599999999999E-2</c:v>
                </c:pt>
                <c:pt idx="1853">
                  <c:v>3.04473E-2</c:v>
                </c:pt>
                <c:pt idx="1854">
                  <c:v>2.7201800000000002E-2</c:v>
                </c:pt>
                <c:pt idx="1855">
                  <c:v>2.0458299999999999E-2</c:v>
                </c:pt>
                <c:pt idx="1856">
                  <c:v>2.3351799999999999E-2</c:v>
                </c:pt>
                <c:pt idx="1857">
                  <c:v>1.5950800000000001E-2</c:v>
                </c:pt>
                <c:pt idx="1858">
                  <c:v>1.7219700000000001E-2</c:v>
                </c:pt>
                <c:pt idx="1859">
                  <c:v>2.6247300000000001E-2</c:v>
                </c:pt>
                <c:pt idx="1860">
                  <c:v>2.86088E-2</c:v>
                </c:pt>
                <c:pt idx="1861">
                  <c:v>2.2663099999999999E-2</c:v>
                </c:pt>
                <c:pt idx="1862">
                  <c:v>2.3722400000000001E-2</c:v>
                </c:pt>
                <c:pt idx="1863">
                  <c:v>3.04111E-2</c:v>
                </c:pt>
                <c:pt idx="1864">
                  <c:v>4.6991400000000003E-2</c:v>
                </c:pt>
                <c:pt idx="1865">
                  <c:v>5.1132400000000001E-2</c:v>
                </c:pt>
                <c:pt idx="1866">
                  <c:v>4.4949999999999997E-2</c:v>
                </c:pt>
                <c:pt idx="1867">
                  <c:v>3.8632199999999998E-2</c:v>
                </c:pt>
                <c:pt idx="1868">
                  <c:v>4.6377599999999998E-2</c:v>
                </c:pt>
                <c:pt idx="1869">
                  <c:v>4.8300900000000001E-2</c:v>
                </c:pt>
                <c:pt idx="1870">
                  <c:v>3.9905000000000003E-2</c:v>
                </c:pt>
                <c:pt idx="1871">
                  <c:v>4.1124899999999999E-2</c:v>
                </c:pt>
                <c:pt idx="1872">
                  <c:v>3.6245199999999998E-2</c:v>
                </c:pt>
                <c:pt idx="1873">
                  <c:v>1.9817399999999999E-2</c:v>
                </c:pt>
                <c:pt idx="1874">
                  <c:v>2.8809499999999998E-2</c:v>
                </c:pt>
                <c:pt idx="1875">
                  <c:v>2.7025199999999999E-2</c:v>
                </c:pt>
                <c:pt idx="1876">
                  <c:v>2.8321599999999999E-2</c:v>
                </c:pt>
                <c:pt idx="1877">
                  <c:v>3.0937800000000001E-2</c:v>
                </c:pt>
                <c:pt idx="1878">
                  <c:v>2.5756299999999999E-2</c:v>
                </c:pt>
                <c:pt idx="1879">
                  <c:v>2.3081899999999999E-2</c:v>
                </c:pt>
                <c:pt idx="1880">
                  <c:v>2.37126E-2</c:v>
                </c:pt>
                <c:pt idx="1881">
                  <c:v>1.9000900000000001E-2</c:v>
                </c:pt>
                <c:pt idx="1882">
                  <c:v>1.8166700000000001E-2</c:v>
                </c:pt>
                <c:pt idx="1883">
                  <c:v>1.9408700000000001E-2</c:v>
                </c:pt>
                <c:pt idx="1884">
                  <c:v>1.4660599999999999E-2</c:v>
                </c:pt>
                <c:pt idx="1885">
                  <c:v>2.6035900000000001E-2</c:v>
                </c:pt>
                <c:pt idx="1886">
                  <c:v>1.9784900000000001E-2</c:v>
                </c:pt>
                <c:pt idx="1887">
                  <c:v>1.7330499999999999E-2</c:v>
                </c:pt>
                <c:pt idx="1888">
                  <c:v>1.0928E-2</c:v>
                </c:pt>
                <c:pt idx="1889">
                  <c:v>9.9153100000000001E-3</c:v>
                </c:pt>
                <c:pt idx="1890">
                  <c:v>9.8370200000000001E-3</c:v>
                </c:pt>
                <c:pt idx="1891">
                  <c:v>1.14684E-2</c:v>
                </c:pt>
                <c:pt idx="1892">
                  <c:v>1.39133E-2</c:v>
                </c:pt>
                <c:pt idx="1893">
                  <c:v>1.6353599999999999E-2</c:v>
                </c:pt>
                <c:pt idx="1894">
                  <c:v>2.01391E-2</c:v>
                </c:pt>
                <c:pt idx="1895">
                  <c:v>2.08151E-2</c:v>
                </c:pt>
                <c:pt idx="1896">
                  <c:v>1.76762E-2</c:v>
                </c:pt>
                <c:pt idx="1897">
                  <c:v>2.2631399999999999E-2</c:v>
                </c:pt>
                <c:pt idx="1898">
                  <c:v>2.3968900000000001E-2</c:v>
                </c:pt>
                <c:pt idx="1899">
                  <c:v>1.8542800000000002E-2</c:v>
                </c:pt>
                <c:pt idx="1900">
                  <c:v>1.6146799999999999E-2</c:v>
                </c:pt>
                <c:pt idx="1901">
                  <c:v>2.21026E-2</c:v>
                </c:pt>
                <c:pt idx="1902">
                  <c:v>2.5438599999999999E-2</c:v>
                </c:pt>
                <c:pt idx="1903">
                  <c:v>2.6411500000000001E-2</c:v>
                </c:pt>
                <c:pt idx="1904">
                  <c:v>2.72669E-2</c:v>
                </c:pt>
                <c:pt idx="1905">
                  <c:v>2.5286599999999999E-2</c:v>
                </c:pt>
                <c:pt idx="1906">
                  <c:v>2.4428800000000001E-2</c:v>
                </c:pt>
                <c:pt idx="1907">
                  <c:v>1.9369999999999998E-2</c:v>
                </c:pt>
                <c:pt idx="1908">
                  <c:v>2.0829E-2</c:v>
                </c:pt>
                <c:pt idx="1909">
                  <c:v>2.06316E-2</c:v>
                </c:pt>
                <c:pt idx="1910">
                  <c:v>2.64747E-2</c:v>
                </c:pt>
                <c:pt idx="1911">
                  <c:v>2.9689299999999998E-2</c:v>
                </c:pt>
                <c:pt idx="1912">
                  <c:v>2.17714E-2</c:v>
                </c:pt>
                <c:pt idx="1913">
                  <c:v>2.61394E-2</c:v>
                </c:pt>
                <c:pt idx="1914">
                  <c:v>2.9592899999999998E-2</c:v>
                </c:pt>
                <c:pt idx="1915">
                  <c:v>3.16134E-2</c:v>
                </c:pt>
                <c:pt idx="1916">
                  <c:v>3.0429000000000001E-2</c:v>
                </c:pt>
                <c:pt idx="1917">
                  <c:v>3.0353000000000002E-2</c:v>
                </c:pt>
                <c:pt idx="1918">
                  <c:v>2.9354999999999999E-2</c:v>
                </c:pt>
                <c:pt idx="1919">
                  <c:v>1.6835200000000002E-2</c:v>
                </c:pt>
                <c:pt idx="1920">
                  <c:v>1.92563E-2</c:v>
                </c:pt>
                <c:pt idx="1921">
                  <c:v>1.52943E-2</c:v>
                </c:pt>
                <c:pt idx="1922">
                  <c:v>1.7350600000000001E-2</c:v>
                </c:pt>
                <c:pt idx="1923">
                  <c:v>2.5066499999999999E-2</c:v>
                </c:pt>
                <c:pt idx="1924">
                  <c:v>2.7663900000000002E-2</c:v>
                </c:pt>
                <c:pt idx="1925">
                  <c:v>3.55059E-2</c:v>
                </c:pt>
                <c:pt idx="1926">
                  <c:v>3.5691000000000001E-2</c:v>
                </c:pt>
                <c:pt idx="1927">
                  <c:v>4.6378200000000001E-2</c:v>
                </c:pt>
                <c:pt idx="1928">
                  <c:v>3.9786099999999998E-2</c:v>
                </c:pt>
                <c:pt idx="1929">
                  <c:v>3.8190099999999998E-2</c:v>
                </c:pt>
                <c:pt idx="1930">
                  <c:v>3.17717E-2</c:v>
                </c:pt>
                <c:pt idx="1931">
                  <c:v>3.6236900000000002E-2</c:v>
                </c:pt>
                <c:pt idx="1932">
                  <c:v>3.6942999999999997E-2</c:v>
                </c:pt>
                <c:pt idx="1933">
                  <c:v>4.3055099999999999E-2</c:v>
                </c:pt>
                <c:pt idx="1934">
                  <c:v>4.2396900000000001E-2</c:v>
                </c:pt>
                <c:pt idx="1935">
                  <c:v>4.8371699999999997E-2</c:v>
                </c:pt>
                <c:pt idx="1936">
                  <c:v>3.34874E-2</c:v>
                </c:pt>
                <c:pt idx="1937">
                  <c:v>1.50359E-2</c:v>
                </c:pt>
                <c:pt idx="1938">
                  <c:v>2.5363799999999999E-2</c:v>
                </c:pt>
                <c:pt idx="1939">
                  <c:v>2.71729E-2</c:v>
                </c:pt>
                <c:pt idx="1940">
                  <c:v>2.8291500000000001E-2</c:v>
                </c:pt>
                <c:pt idx="1941">
                  <c:v>2.1181700000000001E-2</c:v>
                </c:pt>
                <c:pt idx="1942">
                  <c:v>1.7413700000000001E-2</c:v>
                </c:pt>
                <c:pt idx="1943">
                  <c:v>1.40032E-2</c:v>
                </c:pt>
                <c:pt idx="1944">
                  <c:v>1.85308E-2</c:v>
                </c:pt>
                <c:pt idx="1945">
                  <c:v>2.2870999999999999E-2</c:v>
                </c:pt>
                <c:pt idx="1946">
                  <c:v>2.4284500000000001E-2</c:v>
                </c:pt>
                <c:pt idx="1947">
                  <c:v>2.46176E-2</c:v>
                </c:pt>
                <c:pt idx="1948">
                  <c:v>1.74284E-2</c:v>
                </c:pt>
                <c:pt idx="1949">
                  <c:v>1.9451E-2</c:v>
                </c:pt>
                <c:pt idx="1950">
                  <c:v>2.6229200000000001E-2</c:v>
                </c:pt>
                <c:pt idx="1951">
                  <c:v>2.5439400000000001E-2</c:v>
                </c:pt>
                <c:pt idx="1952">
                  <c:v>2.1309700000000001E-2</c:v>
                </c:pt>
                <c:pt idx="1953">
                  <c:v>2.23217E-2</c:v>
                </c:pt>
                <c:pt idx="1954">
                  <c:v>2.7767699999999999E-2</c:v>
                </c:pt>
                <c:pt idx="1955">
                  <c:v>2.65595E-2</c:v>
                </c:pt>
                <c:pt idx="1956">
                  <c:v>1.8797000000000001E-2</c:v>
                </c:pt>
                <c:pt idx="1957">
                  <c:v>2.33761E-2</c:v>
                </c:pt>
                <c:pt idx="1958">
                  <c:v>2.1954000000000001E-2</c:v>
                </c:pt>
                <c:pt idx="1959">
                  <c:v>1.7845799999999998E-2</c:v>
                </c:pt>
                <c:pt idx="1960">
                  <c:v>2.3120000000000002E-2</c:v>
                </c:pt>
                <c:pt idx="1961">
                  <c:v>2.23584E-2</c:v>
                </c:pt>
                <c:pt idx="1962">
                  <c:v>2.55686E-2</c:v>
                </c:pt>
                <c:pt idx="1963">
                  <c:v>2.1877799999999999E-2</c:v>
                </c:pt>
                <c:pt idx="1964">
                  <c:v>2.19168E-2</c:v>
                </c:pt>
                <c:pt idx="1965">
                  <c:v>1.4556400000000001E-2</c:v>
                </c:pt>
                <c:pt idx="1966">
                  <c:v>2.0461900000000002E-2</c:v>
                </c:pt>
                <c:pt idx="1967">
                  <c:v>2.4125500000000001E-2</c:v>
                </c:pt>
                <c:pt idx="1968">
                  <c:v>2.48852E-2</c:v>
                </c:pt>
                <c:pt idx="1969">
                  <c:v>2.6165799999999999E-2</c:v>
                </c:pt>
                <c:pt idx="1970">
                  <c:v>2.3141499999999999E-2</c:v>
                </c:pt>
                <c:pt idx="1971">
                  <c:v>2.6416599999999998E-2</c:v>
                </c:pt>
                <c:pt idx="1972">
                  <c:v>2.1525699999999998E-2</c:v>
                </c:pt>
                <c:pt idx="1973">
                  <c:v>1.8792300000000001E-2</c:v>
                </c:pt>
                <c:pt idx="1974">
                  <c:v>1.9604900000000001E-2</c:v>
                </c:pt>
                <c:pt idx="1975">
                  <c:v>2.3831499999999999E-2</c:v>
                </c:pt>
                <c:pt idx="1976">
                  <c:v>2.7719799999999999E-2</c:v>
                </c:pt>
                <c:pt idx="1977">
                  <c:v>1.40435E-2</c:v>
                </c:pt>
                <c:pt idx="1978">
                  <c:v>1.7640400000000001E-2</c:v>
                </c:pt>
                <c:pt idx="1979">
                  <c:v>1.73612E-2</c:v>
                </c:pt>
                <c:pt idx="1980">
                  <c:v>2.61389E-2</c:v>
                </c:pt>
                <c:pt idx="1981">
                  <c:v>2.5389399999999999E-2</c:v>
                </c:pt>
                <c:pt idx="1982">
                  <c:v>3.15451E-2</c:v>
                </c:pt>
                <c:pt idx="1983">
                  <c:v>2.6757199999999998E-2</c:v>
                </c:pt>
                <c:pt idx="1984">
                  <c:v>1.74003E-2</c:v>
                </c:pt>
                <c:pt idx="1985">
                  <c:v>1.2799700000000001E-2</c:v>
                </c:pt>
                <c:pt idx="1986">
                  <c:v>1.5630399999999999E-2</c:v>
                </c:pt>
                <c:pt idx="1987">
                  <c:v>1.8371200000000001E-2</c:v>
                </c:pt>
                <c:pt idx="1988">
                  <c:v>1.7718899999999999E-2</c:v>
                </c:pt>
                <c:pt idx="1989">
                  <c:v>1.25446E-2</c:v>
                </c:pt>
                <c:pt idx="1990">
                  <c:v>1.2843200000000001E-2</c:v>
                </c:pt>
                <c:pt idx="1991">
                  <c:v>1.7491E-2</c:v>
                </c:pt>
                <c:pt idx="1992">
                  <c:v>1.77667E-2</c:v>
                </c:pt>
                <c:pt idx="1993">
                  <c:v>1.66462E-2</c:v>
                </c:pt>
                <c:pt idx="1994">
                  <c:v>2.1777299999999999E-2</c:v>
                </c:pt>
                <c:pt idx="1995">
                  <c:v>2.9389499999999999E-2</c:v>
                </c:pt>
                <c:pt idx="1996">
                  <c:v>3.2823600000000001E-2</c:v>
                </c:pt>
                <c:pt idx="1997">
                  <c:v>3.6426899999999998E-2</c:v>
                </c:pt>
                <c:pt idx="1998">
                  <c:v>3.5369299999999999E-2</c:v>
                </c:pt>
                <c:pt idx="1999">
                  <c:v>3.1067899999999999E-2</c:v>
                </c:pt>
                <c:pt idx="2000">
                  <c:v>2.4677000000000001E-2</c:v>
                </c:pt>
                <c:pt idx="2001">
                  <c:v>2.19752E-2</c:v>
                </c:pt>
                <c:pt idx="2002">
                  <c:v>1.8780100000000001E-2</c:v>
                </c:pt>
                <c:pt idx="2003">
                  <c:v>2.8904599999999999E-2</c:v>
                </c:pt>
                <c:pt idx="2004">
                  <c:v>3.6808E-2</c:v>
                </c:pt>
                <c:pt idx="2005">
                  <c:v>3.4360300000000003E-2</c:v>
                </c:pt>
                <c:pt idx="2006">
                  <c:v>4.18655E-2</c:v>
                </c:pt>
                <c:pt idx="2007">
                  <c:v>4.2831399999999999E-2</c:v>
                </c:pt>
                <c:pt idx="2008">
                  <c:v>3.6983299999999997E-2</c:v>
                </c:pt>
                <c:pt idx="2009">
                  <c:v>3.47885E-2</c:v>
                </c:pt>
                <c:pt idx="2010">
                  <c:v>3.7160100000000001E-2</c:v>
                </c:pt>
                <c:pt idx="2011">
                  <c:v>3.9584800000000003E-2</c:v>
                </c:pt>
                <c:pt idx="2012">
                  <c:v>3.2609199999999998E-2</c:v>
                </c:pt>
                <c:pt idx="2013">
                  <c:v>3.5075000000000002E-2</c:v>
                </c:pt>
                <c:pt idx="2014">
                  <c:v>3.71784E-2</c:v>
                </c:pt>
                <c:pt idx="2015">
                  <c:v>3.5448599999999997E-2</c:v>
                </c:pt>
                <c:pt idx="2016">
                  <c:v>4.26746E-2</c:v>
                </c:pt>
                <c:pt idx="2017">
                  <c:v>4.6704200000000001E-2</c:v>
                </c:pt>
                <c:pt idx="2018">
                  <c:v>5.3228200000000003E-2</c:v>
                </c:pt>
                <c:pt idx="2019">
                  <c:v>5.3321199999999999E-2</c:v>
                </c:pt>
                <c:pt idx="2020">
                  <c:v>5.9175600000000002E-2</c:v>
                </c:pt>
                <c:pt idx="2021">
                  <c:v>5.11659E-2</c:v>
                </c:pt>
                <c:pt idx="2022">
                  <c:v>5.4634299999999997E-2</c:v>
                </c:pt>
                <c:pt idx="2023">
                  <c:v>5.7516600000000001E-2</c:v>
                </c:pt>
                <c:pt idx="2024">
                  <c:v>5.2533200000000002E-2</c:v>
                </c:pt>
                <c:pt idx="2025">
                  <c:v>4.9007299999999997E-2</c:v>
                </c:pt>
                <c:pt idx="2026">
                  <c:v>4.79744E-2</c:v>
                </c:pt>
                <c:pt idx="2027">
                  <c:v>5.32387E-2</c:v>
                </c:pt>
                <c:pt idx="2028">
                  <c:v>5.3011700000000002E-2</c:v>
                </c:pt>
                <c:pt idx="2029">
                  <c:v>4.58263E-2</c:v>
                </c:pt>
                <c:pt idx="2030">
                  <c:v>4.4408599999999999E-2</c:v>
                </c:pt>
                <c:pt idx="2031">
                  <c:v>4.4512299999999998E-2</c:v>
                </c:pt>
                <c:pt idx="2032">
                  <c:v>3.88902E-2</c:v>
                </c:pt>
                <c:pt idx="2033">
                  <c:v>3.9551999999999997E-2</c:v>
                </c:pt>
                <c:pt idx="2034">
                  <c:v>4.3837000000000001E-2</c:v>
                </c:pt>
                <c:pt idx="2035">
                  <c:v>4.0783600000000003E-2</c:v>
                </c:pt>
                <c:pt idx="2036">
                  <c:v>4.0320500000000002E-2</c:v>
                </c:pt>
                <c:pt idx="2037">
                  <c:v>2.8317100000000001E-2</c:v>
                </c:pt>
                <c:pt idx="2038">
                  <c:v>3.1424300000000002E-2</c:v>
                </c:pt>
                <c:pt idx="2039">
                  <c:v>2.85667E-2</c:v>
                </c:pt>
                <c:pt idx="2040">
                  <c:v>2.57919E-2</c:v>
                </c:pt>
                <c:pt idx="2041">
                  <c:v>2.0589699999999999E-2</c:v>
                </c:pt>
                <c:pt idx="2042">
                  <c:v>3.1582800000000001E-2</c:v>
                </c:pt>
                <c:pt idx="2043">
                  <c:v>2.6908100000000001E-2</c:v>
                </c:pt>
                <c:pt idx="2044">
                  <c:v>2.12754E-2</c:v>
                </c:pt>
                <c:pt idx="2045">
                  <c:v>2.07654E-2</c:v>
                </c:pt>
                <c:pt idx="2046">
                  <c:v>2.4065900000000001E-2</c:v>
                </c:pt>
                <c:pt idx="2047">
                  <c:v>2.7156400000000001E-2</c:v>
                </c:pt>
                <c:pt idx="2048">
                  <c:v>2.10213E-2</c:v>
                </c:pt>
                <c:pt idx="2049">
                  <c:v>2.1528800000000001E-2</c:v>
                </c:pt>
                <c:pt idx="2050">
                  <c:v>1.96361E-2</c:v>
                </c:pt>
                <c:pt idx="2051">
                  <c:v>1.90987E-2</c:v>
                </c:pt>
                <c:pt idx="2052">
                  <c:v>2.0509400000000001E-2</c:v>
                </c:pt>
                <c:pt idx="2053">
                  <c:v>1.6749E-2</c:v>
                </c:pt>
                <c:pt idx="2054">
                  <c:v>2.1062399999999998E-2</c:v>
                </c:pt>
                <c:pt idx="2055">
                  <c:v>2.6374700000000001E-2</c:v>
                </c:pt>
                <c:pt idx="2056">
                  <c:v>2.7527599999999999E-2</c:v>
                </c:pt>
                <c:pt idx="2057">
                  <c:v>3.3859E-2</c:v>
                </c:pt>
                <c:pt idx="2058">
                  <c:v>2.3620599999999999E-2</c:v>
                </c:pt>
                <c:pt idx="2059">
                  <c:v>1.27054E-2</c:v>
                </c:pt>
                <c:pt idx="2060">
                  <c:v>1.23038E-2</c:v>
                </c:pt>
                <c:pt idx="2061">
                  <c:v>1.51124E-2</c:v>
                </c:pt>
                <c:pt idx="2062">
                  <c:v>1.2400700000000001E-2</c:v>
                </c:pt>
                <c:pt idx="2063">
                  <c:v>1.48866E-2</c:v>
                </c:pt>
                <c:pt idx="2064">
                  <c:v>1.9429399999999999E-2</c:v>
                </c:pt>
                <c:pt idx="2065">
                  <c:v>2.2534100000000001E-2</c:v>
                </c:pt>
                <c:pt idx="2066">
                  <c:v>1.9968400000000001E-2</c:v>
                </c:pt>
                <c:pt idx="2067">
                  <c:v>2.1718299999999999E-2</c:v>
                </c:pt>
                <c:pt idx="2068">
                  <c:v>1.9999400000000001E-2</c:v>
                </c:pt>
                <c:pt idx="2069">
                  <c:v>2.29947E-2</c:v>
                </c:pt>
                <c:pt idx="2070">
                  <c:v>2.2797999999999999E-2</c:v>
                </c:pt>
                <c:pt idx="2071">
                  <c:v>2.6542799999999998E-2</c:v>
                </c:pt>
                <c:pt idx="2072">
                  <c:v>2.3871E-2</c:v>
                </c:pt>
                <c:pt idx="2073">
                  <c:v>1.63512E-2</c:v>
                </c:pt>
                <c:pt idx="2074">
                  <c:v>1.2484500000000001E-2</c:v>
                </c:pt>
                <c:pt idx="2075">
                  <c:v>1.76224E-2</c:v>
                </c:pt>
                <c:pt idx="2076">
                  <c:v>1.3157200000000001E-2</c:v>
                </c:pt>
                <c:pt idx="2077">
                  <c:v>1.8502399999999999E-2</c:v>
                </c:pt>
                <c:pt idx="2078">
                  <c:v>1.37956E-2</c:v>
                </c:pt>
                <c:pt idx="2079">
                  <c:v>1.2471899999999999E-2</c:v>
                </c:pt>
                <c:pt idx="2080">
                  <c:v>1.8507200000000001E-2</c:v>
                </c:pt>
                <c:pt idx="2081">
                  <c:v>2.1155199999999999E-2</c:v>
                </c:pt>
                <c:pt idx="2082">
                  <c:v>2.44651E-2</c:v>
                </c:pt>
                <c:pt idx="2083">
                  <c:v>1.95392E-2</c:v>
                </c:pt>
                <c:pt idx="2084">
                  <c:v>1.8800299999999999E-2</c:v>
                </c:pt>
                <c:pt idx="2085">
                  <c:v>2.7119899999999999E-2</c:v>
                </c:pt>
                <c:pt idx="2086">
                  <c:v>1.4911900000000001E-2</c:v>
                </c:pt>
                <c:pt idx="2087">
                  <c:v>1.6716399999999999E-2</c:v>
                </c:pt>
                <c:pt idx="2088">
                  <c:v>2.35292E-2</c:v>
                </c:pt>
                <c:pt idx="2089">
                  <c:v>2.5924800000000001E-2</c:v>
                </c:pt>
                <c:pt idx="2090">
                  <c:v>2.3891200000000001E-2</c:v>
                </c:pt>
                <c:pt idx="2091">
                  <c:v>2.1983800000000001E-2</c:v>
                </c:pt>
                <c:pt idx="2092">
                  <c:v>1.7742000000000001E-2</c:v>
                </c:pt>
                <c:pt idx="2093">
                  <c:v>2.1095800000000001E-2</c:v>
                </c:pt>
                <c:pt idx="2094">
                  <c:v>1.8909800000000001E-2</c:v>
                </c:pt>
                <c:pt idx="2095">
                  <c:v>2.6912999999999999E-2</c:v>
                </c:pt>
                <c:pt idx="2096">
                  <c:v>2.4285600000000001E-2</c:v>
                </c:pt>
                <c:pt idx="2097">
                  <c:v>1.8931300000000002E-2</c:v>
                </c:pt>
                <c:pt idx="2098">
                  <c:v>1.9593300000000001E-2</c:v>
                </c:pt>
                <c:pt idx="2099">
                  <c:v>2.5020000000000001E-2</c:v>
                </c:pt>
                <c:pt idx="2100">
                  <c:v>2.3661000000000001E-2</c:v>
                </c:pt>
                <c:pt idx="2101">
                  <c:v>2.9444700000000001E-2</c:v>
                </c:pt>
                <c:pt idx="2102">
                  <c:v>3.5410799999999999E-2</c:v>
                </c:pt>
                <c:pt idx="2103">
                  <c:v>3.9687500000000001E-2</c:v>
                </c:pt>
                <c:pt idx="2104">
                  <c:v>3.4685100000000003E-2</c:v>
                </c:pt>
                <c:pt idx="2105">
                  <c:v>3.8746900000000001E-2</c:v>
                </c:pt>
                <c:pt idx="2106">
                  <c:v>3.08545E-2</c:v>
                </c:pt>
                <c:pt idx="2107">
                  <c:v>2.9059399999999999E-2</c:v>
                </c:pt>
                <c:pt idx="2108">
                  <c:v>2.36378E-2</c:v>
                </c:pt>
                <c:pt idx="2109">
                  <c:v>2.44616E-2</c:v>
                </c:pt>
                <c:pt idx="2110">
                  <c:v>2.0811400000000001E-2</c:v>
                </c:pt>
                <c:pt idx="2111">
                  <c:v>1.3599699999999999E-2</c:v>
                </c:pt>
                <c:pt idx="2112">
                  <c:v>1.33898E-2</c:v>
                </c:pt>
                <c:pt idx="2113">
                  <c:v>1.9415700000000001E-2</c:v>
                </c:pt>
                <c:pt idx="2114">
                  <c:v>2.7702600000000001E-2</c:v>
                </c:pt>
                <c:pt idx="2115">
                  <c:v>2.7791900000000001E-2</c:v>
                </c:pt>
                <c:pt idx="2116">
                  <c:v>2.89921E-2</c:v>
                </c:pt>
                <c:pt idx="2117">
                  <c:v>3.4132299999999997E-2</c:v>
                </c:pt>
                <c:pt idx="2118">
                  <c:v>3.7607599999999998E-2</c:v>
                </c:pt>
                <c:pt idx="2119">
                  <c:v>2.8166099999999999E-2</c:v>
                </c:pt>
                <c:pt idx="2120">
                  <c:v>2.6208800000000001E-2</c:v>
                </c:pt>
                <c:pt idx="2121">
                  <c:v>2.0678700000000001E-2</c:v>
                </c:pt>
                <c:pt idx="2122">
                  <c:v>1.7738500000000001E-2</c:v>
                </c:pt>
                <c:pt idx="2123">
                  <c:v>2.2793299999999999E-2</c:v>
                </c:pt>
                <c:pt idx="2124">
                  <c:v>2.62265E-2</c:v>
                </c:pt>
                <c:pt idx="2125">
                  <c:v>3.6155199999999998E-2</c:v>
                </c:pt>
                <c:pt idx="2126">
                  <c:v>3.2618500000000002E-2</c:v>
                </c:pt>
                <c:pt idx="2127">
                  <c:v>2.8437799999999999E-2</c:v>
                </c:pt>
                <c:pt idx="2128">
                  <c:v>3.5663100000000003E-2</c:v>
                </c:pt>
                <c:pt idx="2129">
                  <c:v>4.02536E-2</c:v>
                </c:pt>
                <c:pt idx="2130">
                  <c:v>4.3231699999999998E-2</c:v>
                </c:pt>
                <c:pt idx="2131">
                  <c:v>5.3161800000000002E-2</c:v>
                </c:pt>
                <c:pt idx="2132">
                  <c:v>5.1649899999999999E-2</c:v>
                </c:pt>
                <c:pt idx="2133">
                  <c:v>4.66839E-2</c:v>
                </c:pt>
                <c:pt idx="2134">
                  <c:v>4.9377999999999998E-2</c:v>
                </c:pt>
                <c:pt idx="2135">
                  <c:v>5.0751499999999998E-2</c:v>
                </c:pt>
                <c:pt idx="2136">
                  <c:v>5.0843399999999997E-2</c:v>
                </c:pt>
                <c:pt idx="2137">
                  <c:v>4.66156E-2</c:v>
                </c:pt>
                <c:pt idx="2138">
                  <c:v>4.1944099999999998E-2</c:v>
                </c:pt>
                <c:pt idx="2139">
                  <c:v>4.93438E-2</c:v>
                </c:pt>
                <c:pt idx="2140">
                  <c:v>2.9480699999999999E-2</c:v>
                </c:pt>
                <c:pt idx="2141">
                  <c:v>4.4373700000000002E-2</c:v>
                </c:pt>
                <c:pt idx="2142">
                  <c:v>4.0027300000000002E-2</c:v>
                </c:pt>
                <c:pt idx="2143">
                  <c:v>5.2928500000000003E-2</c:v>
                </c:pt>
                <c:pt idx="2144">
                  <c:v>6.0444600000000001E-2</c:v>
                </c:pt>
                <c:pt idx="2145">
                  <c:v>6.7271999999999998E-2</c:v>
                </c:pt>
                <c:pt idx="2146">
                  <c:v>7.3252200000000003E-2</c:v>
                </c:pt>
                <c:pt idx="2147">
                  <c:v>7.1566199999999996E-2</c:v>
                </c:pt>
                <c:pt idx="2148">
                  <c:v>7.78253E-2</c:v>
                </c:pt>
                <c:pt idx="2149">
                  <c:v>6.2198400000000001E-2</c:v>
                </c:pt>
                <c:pt idx="2150">
                  <c:v>5.2496899999999999E-2</c:v>
                </c:pt>
                <c:pt idx="2151">
                  <c:v>7.7707300000000007E-2</c:v>
                </c:pt>
                <c:pt idx="2152">
                  <c:v>8.3966799999999994E-2</c:v>
                </c:pt>
                <c:pt idx="2153">
                  <c:v>8.4456699999999996E-2</c:v>
                </c:pt>
                <c:pt idx="2154">
                  <c:v>8.7354899999999999E-2</c:v>
                </c:pt>
                <c:pt idx="2155">
                  <c:v>8.0795699999999998E-2</c:v>
                </c:pt>
                <c:pt idx="2156">
                  <c:v>7.5175900000000004E-2</c:v>
                </c:pt>
                <c:pt idx="2157">
                  <c:v>6.7348900000000003E-2</c:v>
                </c:pt>
                <c:pt idx="2158">
                  <c:v>5.2274899999999999E-2</c:v>
                </c:pt>
                <c:pt idx="2159">
                  <c:v>3.9156499999999997E-2</c:v>
                </c:pt>
                <c:pt idx="2160">
                  <c:v>4.6215699999999998E-2</c:v>
                </c:pt>
                <c:pt idx="2161">
                  <c:v>6.3430299999999995E-2</c:v>
                </c:pt>
                <c:pt idx="2162">
                  <c:v>6.3909800000000003E-2</c:v>
                </c:pt>
                <c:pt idx="2163">
                  <c:v>4.88245E-2</c:v>
                </c:pt>
                <c:pt idx="2164">
                  <c:v>6.1275999999999997E-2</c:v>
                </c:pt>
                <c:pt idx="2165">
                  <c:v>6.5391599999999994E-2</c:v>
                </c:pt>
                <c:pt idx="2166">
                  <c:v>7.6124200000000003E-2</c:v>
                </c:pt>
                <c:pt idx="2167">
                  <c:v>8.2012000000000002E-2</c:v>
                </c:pt>
                <c:pt idx="2168">
                  <c:v>8.4045800000000004E-2</c:v>
                </c:pt>
                <c:pt idx="2169">
                  <c:v>6.8643399999999993E-2</c:v>
                </c:pt>
                <c:pt idx="2170">
                  <c:v>5.1025399999999999E-2</c:v>
                </c:pt>
                <c:pt idx="2171">
                  <c:v>6.4292799999999997E-2</c:v>
                </c:pt>
                <c:pt idx="2172">
                  <c:v>6.9245299999999996E-2</c:v>
                </c:pt>
                <c:pt idx="2173">
                  <c:v>5.8894599999999998E-2</c:v>
                </c:pt>
                <c:pt idx="2174">
                  <c:v>5.9294399999999997E-2</c:v>
                </c:pt>
                <c:pt idx="2175">
                  <c:v>4.2629300000000002E-2</c:v>
                </c:pt>
                <c:pt idx="2176">
                  <c:v>1.49146E-2</c:v>
                </c:pt>
                <c:pt idx="2177">
                  <c:v>1.42776E-2</c:v>
                </c:pt>
                <c:pt idx="2178">
                  <c:v>1.7551299999999999E-2</c:v>
                </c:pt>
                <c:pt idx="2179">
                  <c:v>1.3136699999999999E-2</c:v>
                </c:pt>
                <c:pt idx="2180">
                  <c:v>1.7562299999999999E-2</c:v>
                </c:pt>
                <c:pt idx="2181">
                  <c:v>1.9377399999999999E-2</c:v>
                </c:pt>
                <c:pt idx="2182">
                  <c:v>1.1776E-2</c:v>
                </c:pt>
                <c:pt idx="2183">
                  <c:v>1.3567600000000001E-2</c:v>
                </c:pt>
                <c:pt idx="2184">
                  <c:v>1.3735499999999999E-2</c:v>
                </c:pt>
                <c:pt idx="2185">
                  <c:v>1.8365099999999999E-2</c:v>
                </c:pt>
                <c:pt idx="2186">
                  <c:v>1.9716999999999998E-2</c:v>
                </c:pt>
                <c:pt idx="2187">
                  <c:v>1.8068399999999998E-2</c:v>
                </c:pt>
                <c:pt idx="2188">
                  <c:v>1.05612E-2</c:v>
                </c:pt>
                <c:pt idx="2189">
                  <c:v>1.0690699999999999E-2</c:v>
                </c:pt>
                <c:pt idx="2190">
                  <c:v>1.34114E-2</c:v>
                </c:pt>
                <c:pt idx="2191">
                  <c:v>1.0087499999999999E-2</c:v>
                </c:pt>
                <c:pt idx="2192">
                  <c:v>1.0430200000000001E-2</c:v>
                </c:pt>
                <c:pt idx="2193">
                  <c:v>1.63734E-2</c:v>
                </c:pt>
                <c:pt idx="2194">
                  <c:v>1.3476500000000001E-2</c:v>
                </c:pt>
                <c:pt idx="2195">
                  <c:v>1.94352E-2</c:v>
                </c:pt>
                <c:pt idx="2196">
                  <c:v>2.0722000000000001E-2</c:v>
                </c:pt>
                <c:pt idx="2197">
                  <c:v>1.8701200000000001E-2</c:v>
                </c:pt>
                <c:pt idx="2198">
                  <c:v>2.2856600000000001E-2</c:v>
                </c:pt>
                <c:pt idx="2199">
                  <c:v>2.7512999999999999E-2</c:v>
                </c:pt>
                <c:pt idx="2200">
                  <c:v>2.6289199999999999E-2</c:v>
                </c:pt>
                <c:pt idx="2201">
                  <c:v>2.0799000000000002E-2</c:v>
                </c:pt>
                <c:pt idx="2202">
                  <c:v>1.80231E-2</c:v>
                </c:pt>
                <c:pt idx="2203">
                  <c:v>1.98557E-2</c:v>
                </c:pt>
                <c:pt idx="2204">
                  <c:v>1.96981E-2</c:v>
                </c:pt>
                <c:pt idx="2205">
                  <c:v>1.5409900000000001E-2</c:v>
                </c:pt>
                <c:pt idx="2206">
                  <c:v>1.6242300000000001E-2</c:v>
                </c:pt>
                <c:pt idx="2207">
                  <c:v>1.0051600000000001E-2</c:v>
                </c:pt>
                <c:pt idx="2208">
                  <c:v>1.55318E-2</c:v>
                </c:pt>
                <c:pt idx="2209">
                  <c:v>1.47981E-2</c:v>
                </c:pt>
                <c:pt idx="2210">
                  <c:v>1.55379E-2</c:v>
                </c:pt>
                <c:pt idx="2211">
                  <c:v>2.20068E-2</c:v>
                </c:pt>
                <c:pt idx="2212">
                  <c:v>2.5968000000000001E-2</c:v>
                </c:pt>
                <c:pt idx="2213">
                  <c:v>2.5172400000000001E-2</c:v>
                </c:pt>
                <c:pt idx="2214">
                  <c:v>3.0013000000000001E-2</c:v>
                </c:pt>
                <c:pt idx="2215">
                  <c:v>3.0780999999999999E-2</c:v>
                </c:pt>
                <c:pt idx="2216">
                  <c:v>2.6142499999999999E-2</c:v>
                </c:pt>
                <c:pt idx="2217">
                  <c:v>1.5693700000000001E-2</c:v>
                </c:pt>
                <c:pt idx="2218">
                  <c:v>2.4783599999999999E-2</c:v>
                </c:pt>
                <c:pt idx="2219">
                  <c:v>3.2541300000000002E-2</c:v>
                </c:pt>
                <c:pt idx="2220">
                  <c:v>4.0357700000000003E-2</c:v>
                </c:pt>
                <c:pt idx="2221">
                  <c:v>4.01433E-2</c:v>
                </c:pt>
                <c:pt idx="2222">
                  <c:v>4.1186399999999998E-2</c:v>
                </c:pt>
                <c:pt idx="2223">
                  <c:v>4.3619499999999999E-2</c:v>
                </c:pt>
                <c:pt idx="2224">
                  <c:v>3.5578600000000002E-2</c:v>
                </c:pt>
                <c:pt idx="2225">
                  <c:v>2.8744800000000001E-2</c:v>
                </c:pt>
                <c:pt idx="2226">
                  <c:v>2.0052500000000001E-2</c:v>
                </c:pt>
                <c:pt idx="2227">
                  <c:v>1.97284E-2</c:v>
                </c:pt>
                <c:pt idx="2228">
                  <c:v>2.1059999999999999E-2</c:v>
                </c:pt>
                <c:pt idx="2229">
                  <c:v>2.9277500000000001E-2</c:v>
                </c:pt>
                <c:pt idx="2230">
                  <c:v>4.1618000000000002E-2</c:v>
                </c:pt>
                <c:pt idx="2231">
                  <c:v>3.7373400000000001E-2</c:v>
                </c:pt>
                <c:pt idx="2232">
                  <c:v>2.8016699999999999E-2</c:v>
                </c:pt>
                <c:pt idx="2233">
                  <c:v>2.2089000000000001E-2</c:v>
                </c:pt>
                <c:pt idx="2234">
                  <c:v>1.4448600000000001E-2</c:v>
                </c:pt>
                <c:pt idx="2235">
                  <c:v>1.5975300000000001E-2</c:v>
                </c:pt>
                <c:pt idx="2236">
                  <c:v>2.30333E-2</c:v>
                </c:pt>
                <c:pt idx="2237">
                  <c:v>2.44435E-2</c:v>
                </c:pt>
                <c:pt idx="2238">
                  <c:v>2.2086999999999999E-2</c:v>
                </c:pt>
                <c:pt idx="2239">
                  <c:v>1.6600799999999999E-2</c:v>
                </c:pt>
                <c:pt idx="2240">
                  <c:v>1.7169400000000001E-2</c:v>
                </c:pt>
                <c:pt idx="2241">
                  <c:v>1.3846199999999999E-2</c:v>
                </c:pt>
                <c:pt idx="2242">
                  <c:v>2.0064700000000001E-2</c:v>
                </c:pt>
                <c:pt idx="2243">
                  <c:v>2.9005599999999999E-2</c:v>
                </c:pt>
                <c:pt idx="2244">
                  <c:v>2.3819699999999999E-2</c:v>
                </c:pt>
                <c:pt idx="2245">
                  <c:v>2.0393499999999998E-2</c:v>
                </c:pt>
                <c:pt idx="2246">
                  <c:v>1.2952399999999999E-2</c:v>
                </c:pt>
                <c:pt idx="2247">
                  <c:v>1.1097299999999999E-2</c:v>
                </c:pt>
                <c:pt idx="2248">
                  <c:v>1.15222E-2</c:v>
                </c:pt>
                <c:pt idx="2249">
                  <c:v>1.8230699999999999E-2</c:v>
                </c:pt>
                <c:pt idx="2250">
                  <c:v>1.9326900000000001E-2</c:v>
                </c:pt>
                <c:pt idx="2251">
                  <c:v>1.5505100000000001E-2</c:v>
                </c:pt>
                <c:pt idx="2252">
                  <c:v>1.6841399999999999E-2</c:v>
                </c:pt>
                <c:pt idx="2253">
                  <c:v>1.99469E-2</c:v>
                </c:pt>
                <c:pt idx="2254">
                  <c:v>1.72637E-2</c:v>
                </c:pt>
                <c:pt idx="2255">
                  <c:v>2.1457E-2</c:v>
                </c:pt>
                <c:pt idx="2256">
                  <c:v>1.82662E-2</c:v>
                </c:pt>
                <c:pt idx="2257">
                  <c:v>2.16417E-2</c:v>
                </c:pt>
                <c:pt idx="2258">
                  <c:v>2.1762400000000001E-2</c:v>
                </c:pt>
                <c:pt idx="2259">
                  <c:v>1.52135E-2</c:v>
                </c:pt>
                <c:pt idx="2260">
                  <c:v>1.7411099999999999E-2</c:v>
                </c:pt>
                <c:pt idx="2261">
                  <c:v>2.07631E-2</c:v>
                </c:pt>
                <c:pt idx="2262">
                  <c:v>2.3371400000000001E-2</c:v>
                </c:pt>
                <c:pt idx="2263">
                  <c:v>2.33546E-2</c:v>
                </c:pt>
                <c:pt idx="2264">
                  <c:v>2.3089700000000001E-2</c:v>
                </c:pt>
                <c:pt idx="2265">
                  <c:v>2.8765599999999999E-2</c:v>
                </c:pt>
                <c:pt idx="2266">
                  <c:v>3.0248799999999999E-2</c:v>
                </c:pt>
                <c:pt idx="2267">
                  <c:v>2.4590399999999998E-2</c:v>
                </c:pt>
                <c:pt idx="2268">
                  <c:v>2.6543799999999999E-2</c:v>
                </c:pt>
                <c:pt idx="2269">
                  <c:v>3.1569600000000003E-2</c:v>
                </c:pt>
                <c:pt idx="2270">
                  <c:v>3.4622300000000002E-2</c:v>
                </c:pt>
                <c:pt idx="2271">
                  <c:v>3.30183E-2</c:v>
                </c:pt>
                <c:pt idx="2272">
                  <c:v>2.5867600000000001E-2</c:v>
                </c:pt>
                <c:pt idx="2273">
                  <c:v>2.8313399999999999E-2</c:v>
                </c:pt>
                <c:pt idx="2274">
                  <c:v>2.95781E-2</c:v>
                </c:pt>
                <c:pt idx="2275">
                  <c:v>3.8120599999999998E-2</c:v>
                </c:pt>
                <c:pt idx="2276">
                  <c:v>2.6407400000000001E-2</c:v>
                </c:pt>
                <c:pt idx="2277">
                  <c:v>1.7529300000000001E-2</c:v>
                </c:pt>
                <c:pt idx="2278">
                  <c:v>2.3396199999999999E-2</c:v>
                </c:pt>
                <c:pt idx="2279">
                  <c:v>2.5697999999999999E-2</c:v>
                </c:pt>
                <c:pt idx="2280">
                  <c:v>2.2929700000000001E-2</c:v>
                </c:pt>
                <c:pt idx="2281">
                  <c:v>2.0520799999999999E-2</c:v>
                </c:pt>
                <c:pt idx="2282">
                  <c:v>1.6111400000000001E-2</c:v>
                </c:pt>
                <c:pt idx="2283">
                  <c:v>1.82902E-2</c:v>
                </c:pt>
                <c:pt idx="2284">
                  <c:v>2.31571E-2</c:v>
                </c:pt>
                <c:pt idx="2285">
                  <c:v>2.7458699999999999E-2</c:v>
                </c:pt>
                <c:pt idx="2286">
                  <c:v>3.2476699999999997E-2</c:v>
                </c:pt>
                <c:pt idx="2287">
                  <c:v>2.2297399999999998E-2</c:v>
                </c:pt>
                <c:pt idx="2288">
                  <c:v>2.4797E-2</c:v>
                </c:pt>
                <c:pt idx="2289">
                  <c:v>2.87543E-2</c:v>
                </c:pt>
                <c:pt idx="2290">
                  <c:v>2.4260299999999999E-2</c:v>
                </c:pt>
                <c:pt idx="2291">
                  <c:v>2.7733799999999999E-2</c:v>
                </c:pt>
                <c:pt idx="2292">
                  <c:v>1.8527999999999999E-2</c:v>
                </c:pt>
                <c:pt idx="2293">
                  <c:v>1.9641200000000001E-2</c:v>
                </c:pt>
                <c:pt idx="2294">
                  <c:v>1.88527E-2</c:v>
                </c:pt>
                <c:pt idx="2295">
                  <c:v>1.33115E-2</c:v>
                </c:pt>
                <c:pt idx="2296">
                  <c:v>2.04563E-2</c:v>
                </c:pt>
                <c:pt idx="2297">
                  <c:v>2.1728000000000001E-2</c:v>
                </c:pt>
                <c:pt idx="2298">
                  <c:v>1.62255E-2</c:v>
                </c:pt>
                <c:pt idx="2299">
                  <c:v>1.5340700000000001E-2</c:v>
                </c:pt>
                <c:pt idx="2300">
                  <c:v>2.5007000000000001E-2</c:v>
                </c:pt>
                <c:pt idx="2301">
                  <c:v>2.1149899999999999E-2</c:v>
                </c:pt>
                <c:pt idx="2302">
                  <c:v>1.7858800000000001E-2</c:v>
                </c:pt>
                <c:pt idx="2303">
                  <c:v>1.2653299999999999E-2</c:v>
                </c:pt>
                <c:pt idx="2304">
                  <c:v>1.09426E-2</c:v>
                </c:pt>
                <c:pt idx="2305">
                  <c:v>1.52417E-2</c:v>
                </c:pt>
                <c:pt idx="2306">
                  <c:v>1.9736E-2</c:v>
                </c:pt>
                <c:pt idx="2307">
                  <c:v>2.3171400000000002E-2</c:v>
                </c:pt>
                <c:pt idx="2308">
                  <c:v>1.58295E-2</c:v>
                </c:pt>
                <c:pt idx="2309">
                  <c:v>2.05229E-2</c:v>
                </c:pt>
                <c:pt idx="2310">
                  <c:v>1.5644399999999999E-2</c:v>
                </c:pt>
                <c:pt idx="2311">
                  <c:v>1.25541E-2</c:v>
                </c:pt>
                <c:pt idx="2312">
                  <c:v>1.7890099999999999E-2</c:v>
                </c:pt>
                <c:pt idx="2313">
                  <c:v>1.9893500000000001E-2</c:v>
                </c:pt>
                <c:pt idx="2314">
                  <c:v>1.5076300000000001E-2</c:v>
                </c:pt>
                <c:pt idx="2315">
                  <c:v>1.8687100000000002E-2</c:v>
                </c:pt>
                <c:pt idx="2316">
                  <c:v>1.6506300000000002E-2</c:v>
                </c:pt>
                <c:pt idx="2317">
                  <c:v>1.3139E-2</c:v>
                </c:pt>
                <c:pt idx="2318">
                  <c:v>1.6194699999999999E-2</c:v>
                </c:pt>
                <c:pt idx="2319">
                  <c:v>1.6728300000000002E-2</c:v>
                </c:pt>
                <c:pt idx="2320">
                  <c:v>1.4343099999999999E-2</c:v>
                </c:pt>
                <c:pt idx="2321">
                  <c:v>2.17918E-2</c:v>
                </c:pt>
                <c:pt idx="2322">
                  <c:v>1.5631599999999999E-2</c:v>
                </c:pt>
                <c:pt idx="2323">
                  <c:v>1.34103E-2</c:v>
                </c:pt>
                <c:pt idx="2324">
                  <c:v>1.5198700000000001E-2</c:v>
                </c:pt>
                <c:pt idx="2325">
                  <c:v>1.15862E-2</c:v>
                </c:pt>
                <c:pt idx="2326">
                  <c:v>1.45381E-2</c:v>
                </c:pt>
                <c:pt idx="2327">
                  <c:v>1.4739E-2</c:v>
                </c:pt>
                <c:pt idx="2328">
                  <c:v>1.6198899999999999E-2</c:v>
                </c:pt>
                <c:pt idx="2329">
                  <c:v>2.06596E-2</c:v>
                </c:pt>
                <c:pt idx="2330">
                  <c:v>1.8016299999999999E-2</c:v>
                </c:pt>
                <c:pt idx="2331">
                  <c:v>1.55716E-2</c:v>
                </c:pt>
                <c:pt idx="2332">
                  <c:v>1.3760400000000001E-2</c:v>
                </c:pt>
                <c:pt idx="2333">
                  <c:v>1.3606699999999999E-2</c:v>
                </c:pt>
                <c:pt idx="2334">
                  <c:v>1.7991E-2</c:v>
                </c:pt>
                <c:pt idx="2335">
                  <c:v>1.9758000000000001E-2</c:v>
                </c:pt>
                <c:pt idx="2336">
                  <c:v>1.4321800000000001E-2</c:v>
                </c:pt>
                <c:pt idx="2337">
                  <c:v>1.33805E-2</c:v>
                </c:pt>
                <c:pt idx="2338">
                  <c:v>1.3692599999999999E-2</c:v>
                </c:pt>
                <c:pt idx="2339">
                  <c:v>1.7429299999999998E-2</c:v>
                </c:pt>
                <c:pt idx="2340">
                  <c:v>1.6122600000000001E-2</c:v>
                </c:pt>
                <c:pt idx="2341">
                  <c:v>1.7617399999999998E-2</c:v>
                </c:pt>
                <c:pt idx="2342">
                  <c:v>2.16791E-2</c:v>
                </c:pt>
                <c:pt idx="2343">
                  <c:v>2.52999E-2</c:v>
                </c:pt>
                <c:pt idx="2344">
                  <c:v>2.0621E-2</c:v>
                </c:pt>
                <c:pt idx="2345">
                  <c:v>2.6360000000000001E-2</c:v>
                </c:pt>
                <c:pt idx="2346">
                  <c:v>2.5057599999999999E-2</c:v>
                </c:pt>
                <c:pt idx="2347">
                  <c:v>2.66477E-2</c:v>
                </c:pt>
                <c:pt idx="2348">
                  <c:v>3.04899E-2</c:v>
                </c:pt>
                <c:pt idx="2349">
                  <c:v>3.3089800000000003E-2</c:v>
                </c:pt>
                <c:pt idx="2350">
                  <c:v>2.8264600000000001E-2</c:v>
                </c:pt>
                <c:pt idx="2351">
                  <c:v>2.8350500000000001E-2</c:v>
                </c:pt>
                <c:pt idx="2352">
                  <c:v>2.8880599999999999E-2</c:v>
                </c:pt>
                <c:pt idx="2353">
                  <c:v>2.8362100000000001E-2</c:v>
                </c:pt>
                <c:pt idx="2354">
                  <c:v>3.0946000000000001E-2</c:v>
                </c:pt>
                <c:pt idx="2355">
                  <c:v>2.7798099999999999E-2</c:v>
                </c:pt>
                <c:pt idx="2356">
                  <c:v>2.50891E-2</c:v>
                </c:pt>
                <c:pt idx="2357">
                  <c:v>2.2867599999999998E-2</c:v>
                </c:pt>
                <c:pt idx="2358">
                  <c:v>1.8256399999999999E-2</c:v>
                </c:pt>
                <c:pt idx="2359">
                  <c:v>1.43088E-2</c:v>
                </c:pt>
                <c:pt idx="2360">
                  <c:v>1.8310799999999999E-2</c:v>
                </c:pt>
                <c:pt idx="2361">
                  <c:v>2.27418E-2</c:v>
                </c:pt>
                <c:pt idx="2362">
                  <c:v>3.2789400000000003E-2</c:v>
                </c:pt>
                <c:pt idx="2363">
                  <c:v>3.1692400000000003E-2</c:v>
                </c:pt>
                <c:pt idx="2364">
                  <c:v>3.9772500000000002E-2</c:v>
                </c:pt>
                <c:pt idx="2365">
                  <c:v>3.7658900000000002E-2</c:v>
                </c:pt>
                <c:pt idx="2366">
                  <c:v>4.6219799999999998E-2</c:v>
                </c:pt>
                <c:pt idx="2367">
                  <c:v>4.0447700000000003E-2</c:v>
                </c:pt>
                <c:pt idx="2368">
                  <c:v>3.1192399999999999E-2</c:v>
                </c:pt>
                <c:pt idx="2369">
                  <c:v>3.3387600000000003E-2</c:v>
                </c:pt>
                <c:pt idx="2370">
                  <c:v>3.8137999999999998E-2</c:v>
                </c:pt>
                <c:pt idx="2371">
                  <c:v>3.89626E-2</c:v>
                </c:pt>
                <c:pt idx="2372">
                  <c:v>3.2347399999999998E-2</c:v>
                </c:pt>
                <c:pt idx="2373">
                  <c:v>2.9849199999999999E-2</c:v>
                </c:pt>
                <c:pt idx="2374">
                  <c:v>3.2169000000000003E-2</c:v>
                </c:pt>
                <c:pt idx="2375">
                  <c:v>3.1109700000000001E-2</c:v>
                </c:pt>
                <c:pt idx="2376">
                  <c:v>3.5342199999999997E-2</c:v>
                </c:pt>
                <c:pt idx="2377">
                  <c:v>3.0670800000000002E-2</c:v>
                </c:pt>
                <c:pt idx="2378">
                  <c:v>1.98266E-2</c:v>
                </c:pt>
                <c:pt idx="2379">
                  <c:v>1.7388000000000001E-2</c:v>
                </c:pt>
                <c:pt idx="2380">
                  <c:v>2.36279E-2</c:v>
                </c:pt>
                <c:pt idx="2381">
                  <c:v>2.9273799999999999E-2</c:v>
                </c:pt>
                <c:pt idx="2382">
                  <c:v>2.32798E-2</c:v>
                </c:pt>
                <c:pt idx="2383">
                  <c:v>1.86652E-2</c:v>
                </c:pt>
                <c:pt idx="2384">
                  <c:v>1.93253E-2</c:v>
                </c:pt>
                <c:pt idx="2385">
                  <c:v>2.1895999999999999E-2</c:v>
                </c:pt>
                <c:pt idx="2386">
                  <c:v>1.5285200000000001E-2</c:v>
                </c:pt>
                <c:pt idx="2387">
                  <c:v>1.56665E-2</c:v>
                </c:pt>
                <c:pt idx="2388">
                  <c:v>1.6707799999999998E-2</c:v>
                </c:pt>
                <c:pt idx="2389">
                  <c:v>1.8075600000000001E-2</c:v>
                </c:pt>
                <c:pt idx="2390">
                  <c:v>2.6854300000000001E-2</c:v>
                </c:pt>
                <c:pt idx="2391">
                  <c:v>2.69736E-2</c:v>
                </c:pt>
                <c:pt idx="2392">
                  <c:v>2.8079900000000001E-2</c:v>
                </c:pt>
                <c:pt idx="2393">
                  <c:v>2.9704499999999998E-2</c:v>
                </c:pt>
                <c:pt idx="2394">
                  <c:v>3.5772100000000001E-2</c:v>
                </c:pt>
                <c:pt idx="2395">
                  <c:v>4.8486899999999999E-2</c:v>
                </c:pt>
                <c:pt idx="2396">
                  <c:v>5.5171699999999997E-2</c:v>
                </c:pt>
                <c:pt idx="2397">
                  <c:v>6.2101200000000002E-2</c:v>
                </c:pt>
                <c:pt idx="2398">
                  <c:v>5.8298299999999997E-2</c:v>
                </c:pt>
                <c:pt idx="2399">
                  <c:v>6.0219799999999997E-2</c:v>
                </c:pt>
                <c:pt idx="2400">
                  <c:v>6.20495E-2</c:v>
                </c:pt>
                <c:pt idx="2401">
                  <c:v>5.7518899999999998E-2</c:v>
                </c:pt>
                <c:pt idx="2402">
                  <c:v>5.8079899999999997E-2</c:v>
                </c:pt>
                <c:pt idx="2403">
                  <c:v>5.5213400000000003E-2</c:v>
                </c:pt>
                <c:pt idx="2404">
                  <c:v>7.1092199999999994E-2</c:v>
                </c:pt>
                <c:pt idx="2405">
                  <c:v>6.6393499999999994E-2</c:v>
                </c:pt>
                <c:pt idx="2406">
                  <c:v>5.7056200000000001E-2</c:v>
                </c:pt>
                <c:pt idx="2407">
                  <c:v>4.95279E-2</c:v>
                </c:pt>
                <c:pt idx="2408">
                  <c:v>3.5045899999999998E-2</c:v>
                </c:pt>
                <c:pt idx="2409">
                  <c:v>3.2350400000000001E-2</c:v>
                </c:pt>
                <c:pt idx="2410">
                  <c:v>3.5253800000000002E-2</c:v>
                </c:pt>
                <c:pt idx="2411">
                  <c:v>2.5836899999999999E-2</c:v>
                </c:pt>
                <c:pt idx="2412">
                  <c:v>1.50858E-2</c:v>
                </c:pt>
                <c:pt idx="2413">
                  <c:v>1.5292399999999999E-2</c:v>
                </c:pt>
                <c:pt idx="2414">
                  <c:v>1.8964000000000002E-2</c:v>
                </c:pt>
                <c:pt idx="2415">
                  <c:v>1.8869500000000001E-2</c:v>
                </c:pt>
                <c:pt idx="2416">
                  <c:v>1.75254E-2</c:v>
                </c:pt>
                <c:pt idx="2417">
                  <c:v>2.2624499999999999E-2</c:v>
                </c:pt>
                <c:pt idx="2418">
                  <c:v>2.8373099999999998E-2</c:v>
                </c:pt>
                <c:pt idx="2419">
                  <c:v>2.62013E-2</c:v>
                </c:pt>
                <c:pt idx="2420">
                  <c:v>3.3948800000000001E-2</c:v>
                </c:pt>
                <c:pt idx="2421">
                  <c:v>3.2965399999999999E-2</c:v>
                </c:pt>
                <c:pt idx="2422">
                  <c:v>3.01271E-2</c:v>
                </c:pt>
                <c:pt idx="2423">
                  <c:v>3.0605799999999999E-2</c:v>
                </c:pt>
                <c:pt idx="2424">
                  <c:v>3.5131599999999999E-2</c:v>
                </c:pt>
                <c:pt idx="2425">
                  <c:v>3.8086799999999997E-2</c:v>
                </c:pt>
                <c:pt idx="2426">
                  <c:v>2.8479899999999999E-2</c:v>
                </c:pt>
                <c:pt idx="2427">
                  <c:v>2.3081299999999999E-2</c:v>
                </c:pt>
                <c:pt idx="2428">
                  <c:v>1.9911000000000002E-2</c:v>
                </c:pt>
                <c:pt idx="2429">
                  <c:v>2.22188E-2</c:v>
                </c:pt>
                <c:pt idx="2430">
                  <c:v>2.5261200000000001E-2</c:v>
                </c:pt>
                <c:pt idx="2431">
                  <c:v>2.4033800000000001E-2</c:v>
                </c:pt>
                <c:pt idx="2432">
                  <c:v>2.5095800000000001E-2</c:v>
                </c:pt>
                <c:pt idx="2433">
                  <c:v>2.26459E-2</c:v>
                </c:pt>
                <c:pt idx="2434">
                  <c:v>2.2873000000000001E-2</c:v>
                </c:pt>
                <c:pt idx="2435">
                  <c:v>2.3815200000000002E-2</c:v>
                </c:pt>
                <c:pt idx="2436">
                  <c:v>1.8736699999999998E-2</c:v>
                </c:pt>
                <c:pt idx="2437">
                  <c:v>1.1933300000000001E-2</c:v>
                </c:pt>
                <c:pt idx="2438">
                  <c:v>1.0275100000000001E-2</c:v>
                </c:pt>
                <c:pt idx="2439">
                  <c:v>1.24472E-2</c:v>
                </c:pt>
                <c:pt idx="2440">
                  <c:v>1.56962E-2</c:v>
                </c:pt>
                <c:pt idx="2441">
                  <c:v>1.4633500000000001E-2</c:v>
                </c:pt>
                <c:pt idx="2442">
                  <c:v>1.81452E-2</c:v>
                </c:pt>
                <c:pt idx="2443">
                  <c:v>1.4652200000000001E-2</c:v>
                </c:pt>
                <c:pt idx="2444">
                  <c:v>1.5323099999999999E-2</c:v>
                </c:pt>
                <c:pt idx="2445">
                  <c:v>1.4466400000000001E-2</c:v>
                </c:pt>
                <c:pt idx="2446">
                  <c:v>1.3332500000000001E-2</c:v>
                </c:pt>
                <c:pt idx="2447">
                  <c:v>1.80184E-2</c:v>
                </c:pt>
                <c:pt idx="2448">
                  <c:v>1.6330600000000001E-2</c:v>
                </c:pt>
                <c:pt idx="2449">
                  <c:v>1.8051899999999999E-2</c:v>
                </c:pt>
                <c:pt idx="2450">
                  <c:v>1.99001E-2</c:v>
                </c:pt>
                <c:pt idx="2451">
                  <c:v>2.1509299999999999E-2</c:v>
                </c:pt>
                <c:pt idx="2452">
                  <c:v>1.68448E-2</c:v>
                </c:pt>
                <c:pt idx="2453">
                  <c:v>1.7373900000000001E-2</c:v>
                </c:pt>
                <c:pt idx="2454">
                  <c:v>1.9068700000000001E-2</c:v>
                </c:pt>
                <c:pt idx="2455">
                  <c:v>1.6768100000000001E-2</c:v>
                </c:pt>
                <c:pt idx="2456">
                  <c:v>2.16288E-2</c:v>
                </c:pt>
                <c:pt idx="2457">
                  <c:v>1.7406399999999999E-2</c:v>
                </c:pt>
                <c:pt idx="2458">
                  <c:v>1.85402E-2</c:v>
                </c:pt>
                <c:pt idx="2459">
                  <c:v>1.4743300000000001E-2</c:v>
                </c:pt>
                <c:pt idx="2460">
                  <c:v>1.3539199999999999E-2</c:v>
                </c:pt>
                <c:pt idx="2461">
                  <c:v>2.0678499999999999E-2</c:v>
                </c:pt>
                <c:pt idx="2462">
                  <c:v>1.5470599999999999E-2</c:v>
                </c:pt>
                <c:pt idx="2463">
                  <c:v>1.8941300000000001E-2</c:v>
                </c:pt>
                <c:pt idx="2464">
                  <c:v>1.35111E-2</c:v>
                </c:pt>
                <c:pt idx="2465">
                  <c:v>2.10814E-2</c:v>
                </c:pt>
                <c:pt idx="2466">
                  <c:v>1.9824499999999998E-2</c:v>
                </c:pt>
                <c:pt idx="2467">
                  <c:v>3.0278699999999999E-2</c:v>
                </c:pt>
                <c:pt idx="2468">
                  <c:v>3.2211499999999997E-2</c:v>
                </c:pt>
                <c:pt idx="2469">
                  <c:v>2.71734E-2</c:v>
                </c:pt>
                <c:pt idx="2470">
                  <c:v>3.2253999999999998E-2</c:v>
                </c:pt>
                <c:pt idx="2471">
                  <c:v>3.0702799999999999E-2</c:v>
                </c:pt>
                <c:pt idx="2472">
                  <c:v>2.9587800000000001E-2</c:v>
                </c:pt>
                <c:pt idx="2473">
                  <c:v>2.28381E-2</c:v>
                </c:pt>
                <c:pt idx="2474">
                  <c:v>2.4077600000000001E-2</c:v>
                </c:pt>
                <c:pt idx="2475">
                  <c:v>2.5009300000000002E-2</c:v>
                </c:pt>
                <c:pt idx="2476">
                  <c:v>2.1619200000000002E-2</c:v>
                </c:pt>
                <c:pt idx="2477">
                  <c:v>1.9337699999999999E-2</c:v>
                </c:pt>
                <c:pt idx="2478">
                  <c:v>1.9589499999999999E-2</c:v>
                </c:pt>
                <c:pt idx="2479">
                  <c:v>1.4783900000000001E-2</c:v>
                </c:pt>
                <c:pt idx="2480">
                  <c:v>1.353E-2</c:v>
                </c:pt>
                <c:pt idx="2481">
                  <c:v>1.4279699999999999E-2</c:v>
                </c:pt>
                <c:pt idx="2482">
                  <c:v>1.51755E-2</c:v>
                </c:pt>
                <c:pt idx="2483">
                  <c:v>1.8235299999999999E-2</c:v>
                </c:pt>
                <c:pt idx="2484">
                  <c:v>1.9028799999999998E-2</c:v>
                </c:pt>
                <c:pt idx="2485">
                  <c:v>2.7279999999999999E-2</c:v>
                </c:pt>
                <c:pt idx="2486">
                  <c:v>3.74028E-2</c:v>
                </c:pt>
                <c:pt idx="2487">
                  <c:v>3.8469400000000001E-2</c:v>
                </c:pt>
                <c:pt idx="2488">
                  <c:v>3.7742999999999999E-2</c:v>
                </c:pt>
                <c:pt idx="2489">
                  <c:v>3.7481599999999997E-2</c:v>
                </c:pt>
                <c:pt idx="2490">
                  <c:v>3.32422E-2</c:v>
                </c:pt>
                <c:pt idx="2491">
                  <c:v>3.31042E-2</c:v>
                </c:pt>
                <c:pt idx="2492">
                  <c:v>3.14732E-2</c:v>
                </c:pt>
                <c:pt idx="2493">
                  <c:v>2.6435699999999999E-2</c:v>
                </c:pt>
                <c:pt idx="2494">
                  <c:v>2.58058E-2</c:v>
                </c:pt>
                <c:pt idx="2495">
                  <c:v>2.1547E-2</c:v>
                </c:pt>
                <c:pt idx="2496">
                  <c:v>2.96049E-2</c:v>
                </c:pt>
                <c:pt idx="2497">
                  <c:v>2.69129E-2</c:v>
                </c:pt>
                <c:pt idx="2498">
                  <c:v>3.2342099999999999E-2</c:v>
                </c:pt>
                <c:pt idx="2499">
                  <c:v>2.2133799999999999E-2</c:v>
                </c:pt>
                <c:pt idx="2500">
                  <c:v>1.2544100000000001E-2</c:v>
                </c:pt>
                <c:pt idx="2501">
                  <c:v>1.3333599999999999E-2</c:v>
                </c:pt>
                <c:pt idx="2502">
                  <c:v>2.14132E-2</c:v>
                </c:pt>
                <c:pt idx="2503">
                  <c:v>2.30291E-2</c:v>
                </c:pt>
                <c:pt idx="2504">
                  <c:v>1.8133799999999999E-2</c:v>
                </c:pt>
                <c:pt idx="2505">
                  <c:v>2.2120600000000001E-2</c:v>
                </c:pt>
                <c:pt idx="2506">
                  <c:v>2.0603400000000001E-2</c:v>
                </c:pt>
                <c:pt idx="2507">
                  <c:v>2.7624599999999999E-2</c:v>
                </c:pt>
                <c:pt idx="2508">
                  <c:v>2.4066000000000001E-2</c:v>
                </c:pt>
                <c:pt idx="2509">
                  <c:v>2.2571999999999998E-2</c:v>
                </c:pt>
                <c:pt idx="2510">
                  <c:v>2.6021200000000001E-2</c:v>
                </c:pt>
                <c:pt idx="2511">
                  <c:v>2.4746000000000001E-2</c:v>
                </c:pt>
                <c:pt idx="2512">
                  <c:v>2.1189E-2</c:v>
                </c:pt>
                <c:pt idx="2513">
                  <c:v>2.3261E-2</c:v>
                </c:pt>
                <c:pt idx="2514">
                  <c:v>2.3607900000000001E-2</c:v>
                </c:pt>
                <c:pt idx="2515">
                  <c:v>2.7706700000000001E-2</c:v>
                </c:pt>
                <c:pt idx="2516">
                  <c:v>3.6450000000000003E-2</c:v>
                </c:pt>
                <c:pt idx="2517">
                  <c:v>3.1707199999999998E-2</c:v>
                </c:pt>
                <c:pt idx="2518">
                  <c:v>3.5231199999999997E-2</c:v>
                </c:pt>
                <c:pt idx="2519">
                  <c:v>2.6231999999999998E-2</c:v>
                </c:pt>
                <c:pt idx="2520">
                  <c:v>3.5210999999999999E-2</c:v>
                </c:pt>
                <c:pt idx="2521">
                  <c:v>2.8299399999999999E-2</c:v>
                </c:pt>
                <c:pt idx="2522">
                  <c:v>3.3028200000000001E-2</c:v>
                </c:pt>
                <c:pt idx="2523">
                  <c:v>3.08866E-2</c:v>
                </c:pt>
                <c:pt idx="2524">
                  <c:v>2.4643200000000001E-2</c:v>
                </c:pt>
                <c:pt idx="2525">
                  <c:v>2.7464700000000002E-2</c:v>
                </c:pt>
                <c:pt idx="2526">
                  <c:v>2.6743200000000002E-2</c:v>
                </c:pt>
                <c:pt idx="2527">
                  <c:v>2.2700600000000001E-2</c:v>
                </c:pt>
                <c:pt idx="2528">
                  <c:v>2.2243499999999999E-2</c:v>
                </c:pt>
                <c:pt idx="2529">
                  <c:v>2.1674300000000001E-2</c:v>
                </c:pt>
                <c:pt idx="2530">
                  <c:v>2.3478300000000001E-2</c:v>
                </c:pt>
                <c:pt idx="2531">
                  <c:v>2.1886599999999999E-2</c:v>
                </c:pt>
                <c:pt idx="2532">
                  <c:v>3.1320399999999998E-2</c:v>
                </c:pt>
                <c:pt idx="2533">
                  <c:v>2.33685E-2</c:v>
                </c:pt>
                <c:pt idx="2534">
                  <c:v>2.63988E-2</c:v>
                </c:pt>
                <c:pt idx="2535">
                  <c:v>2.3059400000000001E-2</c:v>
                </c:pt>
                <c:pt idx="2536">
                  <c:v>2.9304899999999998E-2</c:v>
                </c:pt>
                <c:pt idx="2537">
                  <c:v>2.2754300000000002E-2</c:v>
                </c:pt>
                <c:pt idx="2538">
                  <c:v>2.9019799999999998E-2</c:v>
                </c:pt>
                <c:pt idx="2539">
                  <c:v>3.2996999999999999E-2</c:v>
                </c:pt>
                <c:pt idx="2540">
                  <c:v>1.17071E-2</c:v>
                </c:pt>
                <c:pt idx="2541">
                  <c:v>1.38885E-2</c:v>
                </c:pt>
                <c:pt idx="2542">
                  <c:v>1.36921E-2</c:v>
                </c:pt>
                <c:pt idx="2543">
                  <c:v>1.13848E-2</c:v>
                </c:pt>
                <c:pt idx="2544">
                  <c:v>1.43436E-2</c:v>
                </c:pt>
                <c:pt idx="2545">
                  <c:v>1.6315199999999998E-2</c:v>
                </c:pt>
                <c:pt idx="2546">
                  <c:v>1.6828099999999999E-2</c:v>
                </c:pt>
                <c:pt idx="2547">
                  <c:v>1.36572E-2</c:v>
                </c:pt>
                <c:pt idx="2548">
                  <c:v>1.5426499999999999E-2</c:v>
                </c:pt>
                <c:pt idx="2549">
                  <c:v>1.35826E-2</c:v>
                </c:pt>
                <c:pt idx="2550">
                  <c:v>1.50917E-2</c:v>
                </c:pt>
                <c:pt idx="2551">
                  <c:v>1.6496E-2</c:v>
                </c:pt>
                <c:pt idx="2552">
                  <c:v>2.0463800000000001E-2</c:v>
                </c:pt>
                <c:pt idx="2553">
                  <c:v>1.53828E-2</c:v>
                </c:pt>
                <c:pt idx="2554">
                  <c:v>1.6226600000000001E-2</c:v>
                </c:pt>
                <c:pt idx="2555">
                  <c:v>1.06935E-2</c:v>
                </c:pt>
                <c:pt idx="2556">
                  <c:v>1.14816E-2</c:v>
                </c:pt>
                <c:pt idx="2557">
                  <c:v>1.38878E-2</c:v>
                </c:pt>
                <c:pt idx="2558">
                  <c:v>1.6454699999999999E-2</c:v>
                </c:pt>
                <c:pt idx="2559">
                  <c:v>2.5552200000000001E-2</c:v>
                </c:pt>
                <c:pt idx="2560">
                  <c:v>2.21897E-2</c:v>
                </c:pt>
                <c:pt idx="2561">
                  <c:v>2.7254299999999999E-2</c:v>
                </c:pt>
                <c:pt idx="2562">
                  <c:v>2.2465700000000002E-2</c:v>
                </c:pt>
                <c:pt idx="2563">
                  <c:v>3.3347099999999998E-2</c:v>
                </c:pt>
                <c:pt idx="2564">
                  <c:v>3.0825000000000002E-2</c:v>
                </c:pt>
                <c:pt idx="2565">
                  <c:v>2.3667400000000002E-2</c:v>
                </c:pt>
                <c:pt idx="2566">
                  <c:v>2.9255900000000001E-2</c:v>
                </c:pt>
                <c:pt idx="2567">
                  <c:v>1.8812300000000001E-2</c:v>
                </c:pt>
                <c:pt idx="2568">
                  <c:v>2.05919E-2</c:v>
                </c:pt>
                <c:pt idx="2569">
                  <c:v>2.5713400000000001E-2</c:v>
                </c:pt>
                <c:pt idx="2570">
                  <c:v>2.7459999999999998E-2</c:v>
                </c:pt>
                <c:pt idx="2571">
                  <c:v>3.3954699999999997E-2</c:v>
                </c:pt>
                <c:pt idx="2572">
                  <c:v>2.7088299999999999E-2</c:v>
                </c:pt>
                <c:pt idx="2573">
                  <c:v>2.2086700000000001E-2</c:v>
                </c:pt>
                <c:pt idx="2574">
                  <c:v>1.98493E-2</c:v>
                </c:pt>
                <c:pt idx="2575">
                  <c:v>2.0298E-2</c:v>
                </c:pt>
                <c:pt idx="2576">
                  <c:v>2.1962599999999999E-2</c:v>
                </c:pt>
                <c:pt idx="2577">
                  <c:v>2.7765499999999999E-2</c:v>
                </c:pt>
                <c:pt idx="2578">
                  <c:v>3.40554E-2</c:v>
                </c:pt>
                <c:pt idx="2579">
                  <c:v>3.5334400000000002E-2</c:v>
                </c:pt>
                <c:pt idx="2580">
                  <c:v>2.9939199999999999E-2</c:v>
                </c:pt>
                <c:pt idx="2581">
                  <c:v>2.8879999999999999E-2</c:v>
                </c:pt>
                <c:pt idx="2582">
                  <c:v>3.5840299999999999E-2</c:v>
                </c:pt>
                <c:pt idx="2583">
                  <c:v>3.4921000000000001E-2</c:v>
                </c:pt>
                <c:pt idx="2584">
                  <c:v>3.3545199999999997E-2</c:v>
                </c:pt>
                <c:pt idx="2585">
                  <c:v>2.90201E-2</c:v>
                </c:pt>
                <c:pt idx="2586">
                  <c:v>3.7540900000000002E-2</c:v>
                </c:pt>
                <c:pt idx="2587">
                  <c:v>3.5093699999999999E-2</c:v>
                </c:pt>
                <c:pt idx="2588">
                  <c:v>3.5814699999999998E-2</c:v>
                </c:pt>
                <c:pt idx="2589">
                  <c:v>3.3406699999999998E-2</c:v>
                </c:pt>
                <c:pt idx="2590">
                  <c:v>3.2821999999999997E-2</c:v>
                </c:pt>
                <c:pt idx="2591">
                  <c:v>3.7633600000000003E-2</c:v>
                </c:pt>
                <c:pt idx="2592">
                  <c:v>3.5454800000000002E-2</c:v>
                </c:pt>
                <c:pt idx="2593">
                  <c:v>2.8990800000000001E-2</c:v>
                </c:pt>
                <c:pt idx="2594">
                  <c:v>3.0854900000000001E-2</c:v>
                </c:pt>
                <c:pt idx="2595">
                  <c:v>3.4861900000000001E-2</c:v>
                </c:pt>
                <c:pt idx="2596">
                  <c:v>3.1603800000000001E-2</c:v>
                </c:pt>
                <c:pt idx="2597">
                  <c:v>2.4555199999999999E-2</c:v>
                </c:pt>
                <c:pt idx="2598">
                  <c:v>3.16368E-2</c:v>
                </c:pt>
                <c:pt idx="2599">
                  <c:v>3.4514099999999999E-2</c:v>
                </c:pt>
                <c:pt idx="2600">
                  <c:v>3.8108400000000001E-2</c:v>
                </c:pt>
                <c:pt idx="2601">
                  <c:v>2.4669900000000002E-2</c:v>
                </c:pt>
                <c:pt idx="2602">
                  <c:v>2.01163E-2</c:v>
                </c:pt>
                <c:pt idx="2603">
                  <c:v>2.4314100000000002E-2</c:v>
                </c:pt>
                <c:pt idx="2604">
                  <c:v>2.1300800000000002E-2</c:v>
                </c:pt>
                <c:pt idx="2605">
                  <c:v>2.15471E-2</c:v>
                </c:pt>
                <c:pt idx="2606">
                  <c:v>2.6237400000000001E-2</c:v>
                </c:pt>
                <c:pt idx="2607">
                  <c:v>2.2989099999999998E-2</c:v>
                </c:pt>
                <c:pt idx="2608">
                  <c:v>1.7601200000000001E-2</c:v>
                </c:pt>
                <c:pt idx="2609">
                  <c:v>1.3872900000000001E-2</c:v>
                </c:pt>
                <c:pt idx="2610">
                  <c:v>1.75464E-2</c:v>
                </c:pt>
                <c:pt idx="2611">
                  <c:v>1.9399799999999998E-2</c:v>
                </c:pt>
                <c:pt idx="2612">
                  <c:v>2.17661E-2</c:v>
                </c:pt>
                <c:pt idx="2613">
                  <c:v>1.541E-2</c:v>
                </c:pt>
                <c:pt idx="2614">
                  <c:v>1.85892E-2</c:v>
                </c:pt>
                <c:pt idx="2615">
                  <c:v>1.9028099999999999E-2</c:v>
                </c:pt>
                <c:pt idx="2616">
                  <c:v>1.8628599999999999E-2</c:v>
                </c:pt>
                <c:pt idx="2617">
                  <c:v>2.1371999999999999E-2</c:v>
                </c:pt>
                <c:pt idx="2618">
                  <c:v>1.47501E-2</c:v>
                </c:pt>
                <c:pt idx="2619">
                  <c:v>1.80845E-2</c:v>
                </c:pt>
                <c:pt idx="2620">
                  <c:v>1.6576899999999999E-2</c:v>
                </c:pt>
                <c:pt idx="2621">
                  <c:v>1.9145499999999999E-2</c:v>
                </c:pt>
                <c:pt idx="2622">
                  <c:v>2.3508299999999999E-2</c:v>
                </c:pt>
                <c:pt idx="2623">
                  <c:v>3.1731500000000003E-2</c:v>
                </c:pt>
                <c:pt idx="2624">
                  <c:v>3.4800400000000002E-2</c:v>
                </c:pt>
                <c:pt idx="2625">
                  <c:v>3.8038099999999998E-2</c:v>
                </c:pt>
                <c:pt idx="2626">
                  <c:v>3.7484000000000003E-2</c:v>
                </c:pt>
                <c:pt idx="2627">
                  <c:v>3.0395499999999999E-2</c:v>
                </c:pt>
                <c:pt idx="2628">
                  <c:v>3.7060900000000001E-2</c:v>
                </c:pt>
                <c:pt idx="2629">
                  <c:v>3.2854800000000003E-2</c:v>
                </c:pt>
                <c:pt idx="2630">
                  <c:v>2.4027900000000001E-2</c:v>
                </c:pt>
                <c:pt idx="2631">
                  <c:v>1.8584400000000001E-2</c:v>
                </c:pt>
                <c:pt idx="2632">
                  <c:v>1.4464299999999999E-2</c:v>
                </c:pt>
                <c:pt idx="2633">
                  <c:v>1.7720300000000001E-2</c:v>
                </c:pt>
                <c:pt idx="2634">
                  <c:v>2.3884499999999999E-2</c:v>
                </c:pt>
                <c:pt idx="2635">
                  <c:v>2.72126E-2</c:v>
                </c:pt>
                <c:pt idx="2636">
                  <c:v>1.9273999999999999E-2</c:v>
                </c:pt>
                <c:pt idx="2637">
                  <c:v>2.0431600000000001E-2</c:v>
                </c:pt>
                <c:pt idx="2638">
                  <c:v>2.17614E-2</c:v>
                </c:pt>
                <c:pt idx="2639">
                  <c:v>2.8679E-2</c:v>
                </c:pt>
                <c:pt idx="2640">
                  <c:v>1.6768399999999999E-2</c:v>
                </c:pt>
                <c:pt idx="2641">
                  <c:v>1.03322E-2</c:v>
                </c:pt>
                <c:pt idx="2642">
                  <c:v>1.1519E-2</c:v>
                </c:pt>
                <c:pt idx="2643">
                  <c:v>1.9256200000000001E-2</c:v>
                </c:pt>
                <c:pt idx="2644">
                  <c:v>1.87236E-2</c:v>
                </c:pt>
                <c:pt idx="2645">
                  <c:v>2.13162E-2</c:v>
                </c:pt>
                <c:pt idx="2646">
                  <c:v>1.83485E-2</c:v>
                </c:pt>
                <c:pt idx="2647">
                  <c:v>1.8577300000000001E-2</c:v>
                </c:pt>
                <c:pt idx="2648">
                  <c:v>1.50391E-2</c:v>
                </c:pt>
                <c:pt idx="2649">
                  <c:v>1.43584E-2</c:v>
                </c:pt>
                <c:pt idx="2650">
                  <c:v>1.77532E-2</c:v>
                </c:pt>
                <c:pt idx="2651">
                  <c:v>1.7742299999999999E-2</c:v>
                </c:pt>
                <c:pt idx="2652">
                  <c:v>2.0234700000000001E-2</c:v>
                </c:pt>
                <c:pt idx="2653">
                  <c:v>2.22977E-2</c:v>
                </c:pt>
                <c:pt idx="2654">
                  <c:v>2.2655999999999999E-2</c:v>
                </c:pt>
                <c:pt idx="2655">
                  <c:v>3.2945799999999997E-2</c:v>
                </c:pt>
                <c:pt idx="2656">
                  <c:v>3.8719299999999998E-2</c:v>
                </c:pt>
                <c:pt idx="2657">
                  <c:v>4.5395999999999999E-2</c:v>
                </c:pt>
                <c:pt idx="2658">
                  <c:v>4.5722800000000001E-2</c:v>
                </c:pt>
                <c:pt idx="2659">
                  <c:v>4.5171999999999997E-2</c:v>
                </c:pt>
                <c:pt idx="2660">
                  <c:v>4.4107399999999998E-2</c:v>
                </c:pt>
                <c:pt idx="2661">
                  <c:v>4.8098599999999998E-2</c:v>
                </c:pt>
                <c:pt idx="2662">
                  <c:v>4.8427600000000001E-2</c:v>
                </c:pt>
                <c:pt idx="2663">
                  <c:v>4.5169599999999997E-2</c:v>
                </c:pt>
                <c:pt idx="2664">
                  <c:v>4.5927099999999998E-2</c:v>
                </c:pt>
                <c:pt idx="2665">
                  <c:v>3.6667499999999999E-2</c:v>
                </c:pt>
                <c:pt idx="2666">
                  <c:v>4.6453300000000003E-2</c:v>
                </c:pt>
                <c:pt idx="2667">
                  <c:v>3.73741E-2</c:v>
                </c:pt>
                <c:pt idx="2668">
                  <c:v>3.2368000000000001E-2</c:v>
                </c:pt>
                <c:pt idx="2669">
                  <c:v>1.82732E-2</c:v>
                </c:pt>
                <c:pt idx="2670">
                  <c:v>2.9391E-2</c:v>
                </c:pt>
                <c:pt idx="2671">
                  <c:v>3.2551999999999998E-2</c:v>
                </c:pt>
                <c:pt idx="2672">
                  <c:v>2.6060400000000001E-2</c:v>
                </c:pt>
                <c:pt idx="2673">
                  <c:v>2.6348199999999999E-2</c:v>
                </c:pt>
                <c:pt idx="2674">
                  <c:v>3.3097700000000001E-2</c:v>
                </c:pt>
                <c:pt idx="2675">
                  <c:v>3.0786600000000001E-2</c:v>
                </c:pt>
                <c:pt idx="2676">
                  <c:v>3.3037499999999997E-2</c:v>
                </c:pt>
                <c:pt idx="2677">
                  <c:v>3.9819300000000002E-2</c:v>
                </c:pt>
                <c:pt idx="2678">
                  <c:v>3.83878E-2</c:v>
                </c:pt>
                <c:pt idx="2679">
                  <c:v>3.8354800000000001E-2</c:v>
                </c:pt>
                <c:pt idx="2680">
                  <c:v>3.5844500000000001E-2</c:v>
                </c:pt>
                <c:pt idx="2681">
                  <c:v>2.8805799999999999E-2</c:v>
                </c:pt>
                <c:pt idx="2682">
                  <c:v>2.12772E-2</c:v>
                </c:pt>
                <c:pt idx="2683">
                  <c:v>2.6378200000000001E-2</c:v>
                </c:pt>
                <c:pt idx="2684">
                  <c:v>2.49372E-2</c:v>
                </c:pt>
                <c:pt idx="2685">
                  <c:v>2.9912600000000001E-2</c:v>
                </c:pt>
                <c:pt idx="2686">
                  <c:v>3.0734600000000001E-2</c:v>
                </c:pt>
                <c:pt idx="2687">
                  <c:v>3.1881300000000001E-2</c:v>
                </c:pt>
                <c:pt idx="2688">
                  <c:v>2.6295300000000001E-2</c:v>
                </c:pt>
                <c:pt idx="2689">
                  <c:v>2.50055E-2</c:v>
                </c:pt>
                <c:pt idx="2690">
                  <c:v>1.39285E-2</c:v>
                </c:pt>
                <c:pt idx="2691">
                  <c:v>1.43489E-2</c:v>
                </c:pt>
                <c:pt idx="2692">
                  <c:v>1.5816400000000001E-2</c:v>
                </c:pt>
                <c:pt idx="2693">
                  <c:v>1.4262199999999999E-2</c:v>
                </c:pt>
                <c:pt idx="2694">
                  <c:v>1.4023799999999999E-2</c:v>
                </c:pt>
                <c:pt idx="2695">
                  <c:v>1.46839E-2</c:v>
                </c:pt>
                <c:pt idx="2696">
                  <c:v>1.8201700000000001E-2</c:v>
                </c:pt>
                <c:pt idx="2697">
                  <c:v>1.91383E-2</c:v>
                </c:pt>
                <c:pt idx="2698">
                  <c:v>2.0317999999999999E-2</c:v>
                </c:pt>
                <c:pt idx="2699">
                  <c:v>1.79886E-2</c:v>
                </c:pt>
                <c:pt idx="2700">
                  <c:v>1.8661400000000002E-2</c:v>
                </c:pt>
                <c:pt idx="2701">
                  <c:v>1.9069800000000001E-2</c:v>
                </c:pt>
                <c:pt idx="2702">
                  <c:v>1.7207400000000001E-2</c:v>
                </c:pt>
                <c:pt idx="2703">
                  <c:v>1.8644899999999999E-2</c:v>
                </c:pt>
                <c:pt idx="2704">
                  <c:v>1.6954500000000001E-2</c:v>
                </c:pt>
                <c:pt idx="2705">
                  <c:v>1.9786100000000001E-2</c:v>
                </c:pt>
                <c:pt idx="2706">
                  <c:v>1.50882E-2</c:v>
                </c:pt>
                <c:pt idx="2707">
                  <c:v>1.8683700000000001E-2</c:v>
                </c:pt>
                <c:pt idx="2708">
                  <c:v>1.8554399999999999E-2</c:v>
                </c:pt>
                <c:pt idx="2709">
                  <c:v>1.2563100000000001E-2</c:v>
                </c:pt>
                <c:pt idx="2710">
                  <c:v>2.0991900000000001E-2</c:v>
                </c:pt>
                <c:pt idx="2711">
                  <c:v>2.34427E-2</c:v>
                </c:pt>
                <c:pt idx="2712">
                  <c:v>2.0284300000000002E-2</c:v>
                </c:pt>
                <c:pt idx="2713">
                  <c:v>1.8156100000000001E-2</c:v>
                </c:pt>
                <c:pt idx="2714">
                  <c:v>1.50151E-2</c:v>
                </c:pt>
                <c:pt idx="2715">
                  <c:v>1.7581900000000001E-2</c:v>
                </c:pt>
                <c:pt idx="2716">
                  <c:v>1.95934E-2</c:v>
                </c:pt>
                <c:pt idx="2717">
                  <c:v>2.0533599999999999E-2</c:v>
                </c:pt>
                <c:pt idx="2718">
                  <c:v>2.0086799999999998E-2</c:v>
                </c:pt>
                <c:pt idx="2719">
                  <c:v>1.7568400000000001E-2</c:v>
                </c:pt>
                <c:pt idx="2720">
                  <c:v>1.5732199999999998E-2</c:v>
                </c:pt>
                <c:pt idx="2721">
                  <c:v>1.7006199999999999E-2</c:v>
                </c:pt>
                <c:pt idx="2722">
                  <c:v>1.75254E-2</c:v>
                </c:pt>
                <c:pt idx="2723">
                  <c:v>1.44736E-2</c:v>
                </c:pt>
                <c:pt idx="2724">
                  <c:v>1.92027E-2</c:v>
                </c:pt>
                <c:pt idx="2725">
                  <c:v>3.1358400000000002E-2</c:v>
                </c:pt>
                <c:pt idx="2726">
                  <c:v>3.15106E-2</c:v>
                </c:pt>
                <c:pt idx="2727">
                  <c:v>4.2800100000000001E-2</c:v>
                </c:pt>
                <c:pt idx="2728">
                  <c:v>4.0037400000000001E-2</c:v>
                </c:pt>
                <c:pt idx="2729">
                  <c:v>3.2928699999999998E-2</c:v>
                </c:pt>
                <c:pt idx="2730">
                  <c:v>3.2982200000000003E-2</c:v>
                </c:pt>
                <c:pt idx="2731">
                  <c:v>6.1741299999999999E-2</c:v>
                </c:pt>
                <c:pt idx="2732">
                  <c:v>4.7340399999999998E-2</c:v>
                </c:pt>
                <c:pt idx="2733">
                  <c:v>5.4874199999999998E-2</c:v>
                </c:pt>
                <c:pt idx="2734">
                  <c:v>5.0668699999999997E-2</c:v>
                </c:pt>
                <c:pt idx="2735">
                  <c:v>4.0733600000000002E-2</c:v>
                </c:pt>
                <c:pt idx="2736">
                  <c:v>3.3948899999999997E-2</c:v>
                </c:pt>
                <c:pt idx="2737">
                  <c:v>2.8689699999999999E-2</c:v>
                </c:pt>
                <c:pt idx="2738">
                  <c:v>2.0379899999999999E-2</c:v>
                </c:pt>
                <c:pt idx="2739">
                  <c:v>2.5792599999999999E-2</c:v>
                </c:pt>
                <c:pt idx="2740">
                  <c:v>3.4578299999999999E-2</c:v>
                </c:pt>
                <c:pt idx="2741">
                  <c:v>3.7793899999999998E-2</c:v>
                </c:pt>
                <c:pt idx="2742">
                  <c:v>3.36732E-2</c:v>
                </c:pt>
                <c:pt idx="2743">
                  <c:v>2.9163600000000001E-2</c:v>
                </c:pt>
                <c:pt idx="2744">
                  <c:v>3.8301399999999999E-2</c:v>
                </c:pt>
                <c:pt idx="2745">
                  <c:v>4.6090899999999997E-2</c:v>
                </c:pt>
                <c:pt idx="2746">
                  <c:v>5.1995899999999998E-2</c:v>
                </c:pt>
                <c:pt idx="2747">
                  <c:v>4.4997500000000003E-2</c:v>
                </c:pt>
                <c:pt idx="2748">
                  <c:v>6.0773300000000002E-2</c:v>
                </c:pt>
                <c:pt idx="2749">
                  <c:v>5.75699E-2</c:v>
                </c:pt>
                <c:pt idx="2750">
                  <c:v>6.6312300000000005E-2</c:v>
                </c:pt>
                <c:pt idx="2751">
                  <c:v>6.48088E-2</c:v>
                </c:pt>
                <c:pt idx="2752">
                  <c:v>6.1483599999999999E-2</c:v>
                </c:pt>
                <c:pt idx="2753">
                  <c:v>6.2703700000000001E-2</c:v>
                </c:pt>
                <c:pt idx="2754">
                  <c:v>5.6794799999999999E-2</c:v>
                </c:pt>
                <c:pt idx="2755">
                  <c:v>4.6531500000000003E-2</c:v>
                </c:pt>
                <c:pt idx="2756">
                  <c:v>4.61156E-2</c:v>
                </c:pt>
                <c:pt idx="2757">
                  <c:v>4.4956200000000002E-2</c:v>
                </c:pt>
                <c:pt idx="2758">
                  <c:v>4.2294699999999998E-2</c:v>
                </c:pt>
                <c:pt idx="2759">
                  <c:v>4.3641399999999997E-2</c:v>
                </c:pt>
                <c:pt idx="2760">
                  <c:v>4.8996499999999998E-2</c:v>
                </c:pt>
                <c:pt idx="2761">
                  <c:v>4.5560700000000003E-2</c:v>
                </c:pt>
                <c:pt idx="2762">
                  <c:v>5.1420100000000003E-2</c:v>
                </c:pt>
                <c:pt idx="2763">
                  <c:v>4.5563600000000003E-2</c:v>
                </c:pt>
                <c:pt idx="2764">
                  <c:v>4.7562699999999999E-2</c:v>
                </c:pt>
                <c:pt idx="2765">
                  <c:v>5.3134300000000002E-2</c:v>
                </c:pt>
                <c:pt idx="2766">
                  <c:v>5.9072199999999998E-2</c:v>
                </c:pt>
                <c:pt idx="2767">
                  <c:v>4.0371600000000001E-2</c:v>
                </c:pt>
                <c:pt idx="2768">
                  <c:v>4.5257800000000001E-2</c:v>
                </c:pt>
                <c:pt idx="2769">
                  <c:v>5.9537199999999998E-2</c:v>
                </c:pt>
                <c:pt idx="2770">
                  <c:v>3.8832600000000002E-2</c:v>
                </c:pt>
                <c:pt idx="2771">
                  <c:v>3.6299900000000003E-2</c:v>
                </c:pt>
                <c:pt idx="2772">
                  <c:v>1.8645999999999999E-2</c:v>
                </c:pt>
                <c:pt idx="2773">
                  <c:v>2.4731400000000001E-2</c:v>
                </c:pt>
                <c:pt idx="2774">
                  <c:v>2.2266500000000002E-2</c:v>
                </c:pt>
                <c:pt idx="2775">
                  <c:v>2.3944099999999999E-2</c:v>
                </c:pt>
                <c:pt idx="2776">
                  <c:v>2.7416099999999999E-2</c:v>
                </c:pt>
                <c:pt idx="2777">
                  <c:v>2.6648000000000002E-2</c:v>
                </c:pt>
                <c:pt idx="2778">
                  <c:v>3.3731400000000002E-2</c:v>
                </c:pt>
                <c:pt idx="2779">
                  <c:v>2.43033E-2</c:v>
                </c:pt>
                <c:pt idx="2780">
                  <c:v>3.0154299999999998E-2</c:v>
                </c:pt>
                <c:pt idx="2781">
                  <c:v>3.1914100000000001E-2</c:v>
                </c:pt>
                <c:pt idx="2782">
                  <c:v>2.46736E-2</c:v>
                </c:pt>
                <c:pt idx="2783">
                  <c:v>3.5523899999999997E-2</c:v>
                </c:pt>
                <c:pt idx="2784">
                  <c:v>2.7511000000000001E-2</c:v>
                </c:pt>
                <c:pt idx="2785">
                  <c:v>2.1099E-2</c:v>
                </c:pt>
                <c:pt idx="2786">
                  <c:v>1.35476E-2</c:v>
                </c:pt>
                <c:pt idx="2787">
                  <c:v>1.5085599999999999E-2</c:v>
                </c:pt>
                <c:pt idx="2788">
                  <c:v>1.7826600000000001E-2</c:v>
                </c:pt>
                <c:pt idx="2789">
                  <c:v>2.1124799999999999E-2</c:v>
                </c:pt>
                <c:pt idx="2790">
                  <c:v>1.71884E-2</c:v>
                </c:pt>
                <c:pt idx="2791">
                  <c:v>1.4624099999999999E-2</c:v>
                </c:pt>
                <c:pt idx="2792">
                  <c:v>1.3523800000000001E-2</c:v>
                </c:pt>
                <c:pt idx="2793">
                  <c:v>1.6491700000000001E-2</c:v>
                </c:pt>
                <c:pt idx="2794">
                  <c:v>1.9866100000000001E-2</c:v>
                </c:pt>
                <c:pt idx="2795">
                  <c:v>1.8607200000000001E-2</c:v>
                </c:pt>
                <c:pt idx="2796">
                  <c:v>1.16171E-2</c:v>
                </c:pt>
                <c:pt idx="2797">
                  <c:v>1.24615E-2</c:v>
                </c:pt>
                <c:pt idx="2798">
                  <c:v>1.00234E-2</c:v>
                </c:pt>
                <c:pt idx="2799">
                  <c:v>1.34048E-2</c:v>
                </c:pt>
                <c:pt idx="2800">
                  <c:v>1.52382E-2</c:v>
                </c:pt>
                <c:pt idx="2801">
                  <c:v>1.53247E-2</c:v>
                </c:pt>
                <c:pt idx="2802">
                  <c:v>1.3024900000000001E-2</c:v>
                </c:pt>
                <c:pt idx="2803">
                  <c:v>1.24011E-2</c:v>
                </c:pt>
                <c:pt idx="2804">
                  <c:v>1.3642899999999999E-2</c:v>
                </c:pt>
                <c:pt idx="2805">
                  <c:v>1.7022499999999999E-2</c:v>
                </c:pt>
                <c:pt idx="2806">
                  <c:v>1.7449300000000001E-2</c:v>
                </c:pt>
                <c:pt idx="2807">
                  <c:v>1.44837E-2</c:v>
                </c:pt>
                <c:pt idx="2808">
                  <c:v>1.40859E-2</c:v>
                </c:pt>
                <c:pt idx="2809">
                  <c:v>1.3425400000000001E-2</c:v>
                </c:pt>
                <c:pt idx="2810">
                  <c:v>1.50802E-2</c:v>
                </c:pt>
                <c:pt idx="2811">
                  <c:v>1.8839399999999999E-2</c:v>
                </c:pt>
                <c:pt idx="2812">
                  <c:v>2.2062700000000001E-2</c:v>
                </c:pt>
                <c:pt idx="2813">
                  <c:v>1.9501999999999999E-2</c:v>
                </c:pt>
                <c:pt idx="2814">
                  <c:v>1.73858E-2</c:v>
                </c:pt>
                <c:pt idx="2815">
                  <c:v>2.2903799999999998E-2</c:v>
                </c:pt>
                <c:pt idx="2816">
                  <c:v>2.2608099999999999E-2</c:v>
                </c:pt>
                <c:pt idx="2817">
                  <c:v>2.6655999999999999E-2</c:v>
                </c:pt>
                <c:pt idx="2818">
                  <c:v>3.841E-2</c:v>
                </c:pt>
                <c:pt idx="2819">
                  <c:v>3.17594E-2</c:v>
                </c:pt>
                <c:pt idx="2820">
                  <c:v>3.5126699999999997E-2</c:v>
                </c:pt>
                <c:pt idx="2821">
                  <c:v>4.3055299999999998E-2</c:v>
                </c:pt>
                <c:pt idx="2822">
                  <c:v>3.6424999999999999E-2</c:v>
                </c:pt>
                <c:pt idx="2823">
                  <c:v>4.5105699999999999E-2</c:v>
                </c:pt>
                <c:pt idx="2824">
                  <c:v>4.3766300000000001E-2</c:v>
                </c:pt>
                <c:pt idx="2825">
                  <c:v>4.9319399999999999E-2</c:v>
                </c:pt>
                <c:pt idx="2826">
                  <c:v>5.9932699999999998E-2</c:v>
                </c:pt>
                <c:pt idx="2827">
                  <c:v>6.4353800000000003E-2</c:v>
                </c:pt>
                <c:pt idx="2828">
                  <c:v>6.4659499999999995E-2</c:v>
                </c:pt>
                <c:pt idx="2829">
                  <c:v>7.3079199999999997E-2</c:v>
                </c:pt>
                <c:pt idx="2830">
                  <c:v>6.2400200000000003E-2</c:v>
                </c:pt>
                <c:pt idx="2831">
                  <c:v>5.1542900000000003E-2</c:v>
                </c:pt>
                <c:pt idx="2832">
                  <c:v>5.39607E-2</c:v>
                </c:pt>
                <c:pt idx="2833">
                  <c:v>5.7349700000000003E-2</c:v>
                </c:pt>
                <c:pt idx="2834">
                  <c:v>4.2458500000000003E-2</c:v>
                </c:pt>
                <c:pt idx="2835">
                  <c:v>4.72466E-2</c:v>
                </c:pt>
                <c:pt idx="2836">
                  <c:v>3.8363899999999999E-2</c:v>
                </c:pt>
                <c:pt idx="2837">
                  <c:v>3.8625100000000002E-2</c:v>
                </c:pt>
                <c:pt idx="2838">
                  <c:v>2.10656E-2</c:v>
                </c:pt>
                <c:pt idx="2839">
                  <c:v>2.4857899999999999E-2</c:v>
                </c:pt>
                <c:pt idx="2840">
                  <c:v>1.9419800000000001E-2</c:v>
                </c:pt>
                <c:pt idx="2841">
                  <c:v>2.39749E-2</c:v>
                </c:pt>
                <c:pt idx="2842">
                  <c:v>2.7530099999999998E-2</c:v>
                </c:pt>
                <c:pt idx="2843">
                  <c:v>3.1334899999999999E-2</c:v>
                </c:pt>
                <c:pt idx="2844">
                  <c:v>3.0796299999999999E-2</c:v>
                </c:pt>
                <c:pt idx="2845">
                  <c:v>2.0701600000000001E-2</c:v>
                </c:pt>
                <c:pt idx="2846">
                  <c:v>1.90793E-2</c:v>
                </c:pt>
                <c:pt idx="2847">
                  <c:v>1.5749300000000001E-2</c:v>
                </c:pt>
                <c:pt idx="2848">
                  <c:v>1.31618E-2</c:v>
                </c:pt>
                <c:pt idx="2849">
                  <c:v>1.41213E-2</c:v>
                </c:pt>
                <c:pt idx="2850">
                  <c:v>1.8577799999999998E-2</c:v>
                </c:pt>
                <c:pt idx="2851">
                  <c:v>1.55117E-2</c:v>
                </c:pt>
                <c:pt idx="2852">
                  <c:v>1.8956600000000001E-2</c:v>
                </c:pt>
                <c:pt idx="2853">
                  <c:v>1.8781699999999998E-2</c:v>
                </c:pt>
                <c:pt idx="2854">
                  <c:v>2.5186900000000002E-2</c:v>
                </c:pt>
                <c:pt idx="2855">
                  <c:v>2.3602100000000001E-2</c:v>
                </c:pt>
                <c:pt idx="2856">
                  <c:v>2.6417599999999999E-2</c:v>
                </c:pt>
                <c:pt idx="2857">
                  <c:v>2.81275E-2</c:v>
                </c:pt>
                <c:pt idx="2858">
                  <c:v>3.2985399999999998E-2</c:v>
                </c:pt>
                <c:pt idx="2859">
                  <c:v>2.9828299999999999E-2</c:v>
                </c:pt>
                <c:pt idx="2860">
                  <c:v>2.9328199999999999E-2</c:v>
                </c:pt>
                <c:pt idx="2861">
                  <c:v>2.7216600000000001E-2</c:v>
                </c:pt>
                <c:pt idx="2862">
                  <c:v>2.4980100000000002E-2</c:v>
                </c:pt>
                <c:pt idx="2863">
                  <c:v>2.43892E-2</c:v>
                </c:pt>
                <c:pt idx="2864">
                  <c:v>3.3132000000000002E-2</c:v>
                </c:pt>
                <c:pt idx="2865">
                  <c:v>3.2296499999999999E-2</c:v>
                </c:pt>
                <c:pt idx="2866">
                  <c:v>2.6270700000000001E-2</c:v>
                </c:pt>
                <c:pt idx="2867">
                  <c:v>2.6578000000000001E-2</c:v>
                </c:pt>
                <c:pt idx="2868">
                  <c:v>2.2062999999999999E-2</c:v>
                </c:pt>
                <c:pt idx="2869">
                  <c:v>2.5104899999999999E-2</c:v>
                </c:pt>
                <c:pt idx="2870">
                  <c:v>2.0176099999999999E-2</c:v>
                </c:pt>
                <c:pt idx="2871">
                  <c:v>1.7567699999999999E-2</c:v>
                </c:pt>
                <c:pt idx="2872">
                  <c:v>2.3642300000000002E-2</c:v>
                </c:pt>
                <c:pt idx="2873">
                  <c:v>2.6846499999999999E-2</c:v>
                </c:pt>
                <c:pt idx="2874">
                  <c:v>2.6479099999999998E-2</c:v>
                </c:pt>
                <c:pt idx="2875">
                  <c:v>2.9163600000000001E-2</c:v>
                </c:pt>
                <c:pt idx="2876">
                  <c:v>3.6161199999999998E-2</c:v>
                </c:pt>
                <c:pt idx="2877">
                  <c:v>3.5464500000000003E-2</c:v>
                </c:pt>
                <c:pt idx="2878">
                  <c:v>3.2153300000000003E-2</c:v>
                </c:pt>
                <c:pt idx="2879">
                  <c:v>3.2229599999999997E-2</c:v>
                </c:pt>
                <c:pt idx="2880">
                  <c:v>2.06339E-2</c:v>
                </c:pt>
                <c:pt idx="2881">
                  <c:v>3.0639599999999999E-2</c:v>
                </c:pt>
                <c:pt idx="2882">
                  <c:v>2.775E-2</c:v>
                </c:pt>
                <c:pt idx="2883">
                  <c:v>3.3734800000000002E-2</c:v>
                </c:pt>
                <c:pt idx="2884">
                  <c:v>3.4124700000000001E-2</c:v>
                </c:pt>
                <c:pt idx="2885">
                  <c:v>1.9254899999999998E-2</c:v>
                </c:pt>
                <c:pt idx="2886">
                  <c:v>1.7891000000000001E-2</c:v>
                </c:pt>
                <c:pt idx="2887">
                  <c:v>1.90087E-2</c:v>
                </c:pt>
                <c:pt idx="2888">
                  <c:v>1.5770300000000001E-2</c:v>
                </c:pt>
                <c:pt idx="2889">
                  <c:v>1.7354899999999999E-2</c:v>
                </c:pt>
                <c:pt idx="2890">
                  <c:v>1.6954799999999999E-2</c:v>
                </c:pt>
                <c:pt idx="2891">
                  <c:v>2.05153E-2</c:v>
                </c:pt>
                <c:pt idx="2892">
                  <c:v>2.1452200000000001E-2</c:v>
                </c:pt>
                <c:pt idx="2893">
                  <c:v>2.0471900000000001E-2</c:v>
                </c:pt>
                <c:pt idx="2894">
                  <c:v>2.3422599999999998E-2</c:v>
                </c:pt>
                <c:pt idx="2895">
                  <c:v>2.04733E-2</c:v>
                </c:pt>
                <c:pt idx="2896">
                  <c:v>1.7842400000000001E-2</c:v>
                </c:pt>
                <c:pt idx="2897">
                  <c:v>2.3494299999999999E-2</c:v>
                </c:pt>
                <c:pt idx="2898">
                  <c:v>2.1005800000000002E-2</c:v>
                </c:pt>
                <c:pt idx="2899">
                  <c:v>2.2448200000000001E-2</c:v>
                </c:pt>
                <c:pt idx="2900">
                  <c:v>2.0053999999999999E-2</c:v>
                </c:pt>
                <c:pt idx="2901">
                  <c:v>2.3239900000000001E-2</c:v>
                </c:pt>
                <c:pt idx="2902">
                  <c:v>2.7047499999999999E-2</c:v>
                </c:pt>
                <c:pt idx="2903">
                  <c:v>3.5767899999999998E-2</c:v>
                </c:pt>
                <c:pt idx="2904">
                  <c:v>3.3841200000000002E-2</c:v>
                </c:pt>
                <c:pt idx="2905">
                  <c:v>2.93402E-2</c:v>
                </c:pt>
                <c:pt idx="2906">
                  <c:v>2.7297200000000001E-2</c:v>
                </c:pt>
                <c:pt idx="2907">
                  <c:v>2.3748100000000001E-2</c:v>
                </c:pt>
                <c:pt idx="2908">
                  <c:v>2.7850699999999999E-2</c:v>
                </c:pt>
                <c:pt idx="2909">
                  <c:v>2.8815199999999999E-2</c:v>
                </c:pt>
                <c:pt idx="2910">
                  <c:v>2.42326E-2</c:v>
                </c:pt>
                <c:pt idx="2911">
                  <c:v>2.4292500000000002E-2</c:v>
                </c:pt>
                <c:pt idx="2912">
                  <c:v>2.1265900000000001E-2</c:v>
                </c:pt>
                <c:pt idx="2913">
                  <c:v>2.0443699999999999E-2</c:v>
                </c:pt>
                <c:pt idx="2914">
                  <c:v>1.91687E-2</c:v>
                </c:pt>
                <c:pt idx="2915">
                  <c:v>1.9069699999999998E-2</c:v>
                </c:pt>
                <c:pt idx="2916">
                  <c:v>2.9909600000000001E-2</c:v>
                </c:pt>
                <c:pt idx="2917">
                  <c:v>2.86146E-2</c:v>
                </c:pt>
                <c:pt idx="2918">
                  <c:v>2.5395999999999998E-2</c:v>
                </c:pt>
                <c:pt idx="2919">
                  <c:v>2.9789300000000001E-2</c:v>
                </c:pt>
                <c:pt idx="2920">
                  <c:v>2.3363800000000001E-2</c:v>
                </c:pt>
                <c:pt idx="2921">
                  <c:v>2.97661E-2</c:v>
                </c:pt>
                <c:pt idx="2922">
                  <c:v>1.04405E-2</c:v>
                </c:pt>
                <c:pt idx="2923">
                  <c:v>1.3945900000000001E-2</c:v>
                </c:pt>
                <c:pt idx="2924">
                  <c:v>1.49181E-2</c:v>
                </c:pt>
                <c:pt idx="2925">
                  <c:v>1.7369900000000001E-2</c:v>
                </c:pt>
                <c:pt idx="2926">
                  <c:v>2.0550100000000002E-2</c:v>
                </c:pt>
                <c:pt idx="2927">
                  <c:v>2.1924300000000001E-2</c:v>
                </c:pt>
                <c:pt idx="2928">
                  <c:v>2.67377E-2</c:v>
                </c:pt>
                <c:pt idx="2929">
                  <c:v>2.5912000000000001E-2</c:v>
                </c:pt>
                <c:pt idx="2930">
                  <c:v>2.6013600000000001E-2</c:v>
                </c:pt>
                <c:pt idx="2931">
                  <c:v>2.06835E-2</c:v>
                </c:pt>
                <c:pt idx="2932">
                  <c:v>1.60918E-2</c:v>
                </c:pt>
                <c:pt idx="2933">
                  <c:v>1.07437E-2</c:v>
                </c:pt>
                <c:pt idx="2934">
                  <c:v>1.14158E-2</c:v>
                </c:pt>
                <c:pt idx="2935">
                  <c:v>1.6709000000000002E-2</c:v>
                </c:pt>
                <c:pt idx="2936">
                  <c:v>1.36805E-2</c:v>
                </c:pt>
                <c:pt idx="2937">
                  <c:v>1.67666E-2</c:v>
                </c:pt>
                <c:pt idx="2938">
                  <c:v>2.0174399999999999E-2</c:v>
                </c:pt>
                <c:pt idx="2939">
                  <c:v>2.4865000000000002E-2</c:v>
                </c:pt>
                <c:pt idx="2940">
                  <c:v>2.7948899999999999E-2</c:v>
                </c:pt>
                <c:pt idx="2941">
                  <c:v>2.1297099999999999E-2</c:v>
                </c:pt>
                <c:pt idx="2942">
                  <c:v>2.2543000000000001E-2</c:v>
                </c:pt>
                <c:pt idx="2943">
                  <c:v>2.3994499999999998E-2</c:v>
                </c:pt>
                <c:pt idx="2944">
                  <c:v>3.5357199999999998E-2</c:v>
                </c:pt>
                <c:pt idx="2945">
                  <c:v>4.1694200000000001E-2</c:v>
                </c:pt>
                <c:pt idx="2946">
                  <c:v>3.8571399999999999E-2</c:v>
                </c:pt>
                <c:pt idx="2947">
                  <c:v>4.9575000000000001E-2</c:v>
                </c:pt>
                <c:pt idx="2948">
                  <c:v>4.0397299999999997E-2</c:v>
                </c:pt>
                <c:pt idx="2949">
                  <c:v>9.0336099999999992E-3</c:v>
                </c:pt>
                <c:pt idx="2950">
                  <c:v>1.4275899999999999E-2</c:v>
                </c:pt>
                <c:pt idx="2951">
                  <c:v>1.7133599999999999E-2</c:v>
                </c:pt>
                <c:pt idx="2952">
                  <c:v>1.91045E-2</c:v>
                </c:pt>
                <c:pt idx="2953">
                  <c:v>2.8804900000000001E-2</c:v>
                </c:pt>
                <c:pt idx="2954">
                  <c:v>2.69918E-2</c:v>
                </c:pt>
                <c:pt idx="2955">
                  <c:v>2.6179399999999999E-2</c:v>
                </c:pt>
                <c:pt idx="2956">
                  <c:v>2.9621700000000001E-2</c:v>
                </c:pt>
                <c:pt idx="2957">
                  <c:v>2.2689399999999998E-2</c:v>
                </c:pt>
                <c:pt idx="2958">
                  <c:v>1.6306600000000001E-2</c:v>
                </c:pt>
                <c:pt idx="2959">
                  <c:v>1.96782E-2</c:v>
                </c:pt>
                <c:pt idx="2960">
                  <c:v>1.49277E-2</c:v>
                </c:pt>
                <c:pt idx="2961">
                  <c:v>1.6964300000000002E-2</c:v>
                </c:pt>
                <c:pt idx="2962">
                  <c:v>1.8006000000000001E-2</c:v>
                </c:pt>
                <c:pt idx="2963">
                  <c:v>1.76854E-2</c:v>
                </c:pt>
                <c:pt idx="2964">
                  <c:v>1.9296500000000001E-2</c:v>
                </c:pt>
                <c:pt idx="2965">
                  <c:v>1.9196999999999999E-2</c:v>
                </c:pt>
                <c:pt idx="2966">
                  <c:v>2.1230099999999998E-2</c:v>
                </c:pt>
                <c:pt idx="2967">
                  <c:v>2.3572200000000001E-2</c:v>
                </c:pt>
                <c:pt idx="2968">
                  <c:v>2.3874300000000001E-2</c:v>
                </c:pt>
                <c:pt idx="2969">
                  <c:v>2.8787199999999999E-2</c:v>
                </c:pt>
                <c:pt idx="2970">
                  <c:v>1.28614E-2</c:v>
                </c:pt>
                <c:pt idx="2971">
                  <c:v>1.1828999999999999E-2</c:v>
                </c:pt>
                <c:pt idx="2972">
                  <c:v>1.51881E-2</c:v>
                </c:pt>
                <c:pt idx="2973">
                  <c:v>1.7902600000000001E-2</c:v>
                </c:pt>
                <c:pt idx="2974">
                  <c:v>1.7769699999999999E-2</c:v>
                </c:pt>
                <c:pt idx="2975">
                  <c:v>2.1139399999999999E-2</c:v>
                </c:pt>
                <c:pt idx="2976">
                  <c:v>3.7228900000000002E-2</c:v>
                </c:pt>
                <c:pt idx="2977">
                  <c:v>3.8949900000000003E-2</c:v>
                </c:pt>
                <c:pt idx="2978">
                  <c:v>3.3542099999999998E-2</c:v>
                </c:pt>
                <c:pt idx="2979">
                  <c:v>4.43208E-2</c:v>
                </c:pt>
                <c:pt idx="2980">
                  <c:v>3.7617200000000003E-2</c:v>
                </c:pt>
                <c:pt idx="2981">
                  <c:v>4.7745799999999998E-2</c:v>
                </c:pt>
                <c:pt idx="2982">
                  <c:v>5.0387300000000003E-2</c:v>
                </c:pt>
                <c:pt idx="2983">
                  <c:v>4.4719200000000001E-2</c:v>
                </c:pt>
                <c:pt idx="2984">
                  <c:v>4.1219600000000002E-2</c:v>
                </c:pt>
                <c:pt idx="2985">
                  <c:v>3.7099600000000003E-2</c:v>
                </c:pt>
                <c:pt idx="2986">
                  <c:v>3.1989499999999997E-2</c:v>
                </c:pt>
                <c:pt idx="2987">
                  <c:v>2.8497600000000001E-2</c:v>
                </c:pt>
                <c:pt idx="2988">
                  <c:v>2.1834099999999999E-2</c:v>
                </c:pt>
                <c:pt idx="2989">
                  <c:v>1.7641799999999999E-2</c:v>
                </c:pt>
                <c:pt idx="2990">
                  <c:v>2.2909100000000002E-2</c:v>
                </c:pt>
                <c:pt idx="2991">
                  <c:v>2.4008100000000001E-2</c:v>
                </c:pt>
                <c:pt idx="2992">
                  <c:v>2.5057300000000001E-2</c:v>
                </c:pt>
                <c:pt idx="2993">
                  <c:v>2.90744E-2</c:v>
                </c:pt>
                <c:pt idx="2994">
                  <c:v>2.4025999999999999E-2</c:v>
                </c:pt>
                <c:pt idx="2995">
                  <c:v>1.90835E-2</c:v>
                </c:pt>
                <c:pt idx="2996">
                  <c:v>2.5271399999999999E-2</c:v>
                </c:pt>
                <c:pt idx="2997">
                  <c:v>2.1686299999999999E-2</c:v>
                </c:pt>
                <c:pt idx="2998">
                  <c:v>2.0216700000000001E-2</c:v>
                </c:pt>
                <c:pt idx="2999">
                  <c:v>2.2002799999999999E-2</c:v>
                </c:pt>
                <c:pt idx="3000">
                  <c:v>2.9586899999999999E-2</c:v>
                </c:pt>
                <c:pt idx="3001">
                  <c:v>3.6470200000000001E-2</c:v>
                </c:pt>
                <c:pt idx="3002">
                  <c:v>2.1143700000000001E-2</c:v>
                </c:pt>
                <c:pt idx="3003">
                  <c:v>1.4800199999999999E-2</c:v>
                </c:pt>
                <c:pt idx="3004">
                  <c:v>1.0819799999999999E-2</c:v>
                </c:pt>
                <c:pt idx="3005">
                  <c:v>7.49484E-3</c:v>
                </c:pt>
                <c:pt idx="3006">
                  <c:v>1.5360199999999999E-2</c:v>
                </c:pt>
                <c:pt idx="3007">
                  <c:v>1.3099899999999999E-2</c:v>
                </c:pt>
                <c:pt idx="3008">
                  <c:v>1.72468E-2</c:v>
                </c:pt>
                <c:pt idx="3009">
                  <c:v>1.7828699999999999E-2</c:v>
                </c:pt>
                <c:pt idx="3010">
                  <c:v>1.91687E-2</c:v>
                </c:pt>
                <c:pt idx="3011">
                  <c:v>1.7843600000000001E-2</c:v>
                </c:pt>
                <c:pt idx="3012">
                  <c:v>2.2659700000000001E-2</c:v>
                </c:pt>
                <c:pt idx="3013">
                  <c:v>2.05639E-2</c:v>
                </c:pt>
                <c:pt idx="3014">
                  <c:v>2.2483199999999998E-2</c:v>
                </c:pt>
                <c:pt idx="3015">
                  <c:v>2.8003699999999999E-2</c:v>
                </c:pt>
                <c:pt idx="3016">
                  <c:v>2.3987499999999998E-2</c:v>
                </c:pt>
                <c:pt idx="3017">
                  <c:v>2.2263000000000002E-2</c:v>
                </c:pt>
                <c:pt idx="3018">
                  <c:v>1.65696E-2</c:v>
                </c:pt>
                <c:pt idx="3019">
                  <c:v>1.62886E-2</c:v>
                </c:pt>
                <c:pt idx="3020">
                  <c:v>1.7379499999999999E-2</c:v>
                </c:pt>
                <c:pt idx="3021">
                  <c:v>1.9072800000000001E-2</c:v>
                </c:pt>
                <c:pt idx="3022">
                  <c:v>1.9217600000000001E-2</c:v>
                </c:pt>
                <c:pt idx="3023">
                  <c:v>1.86045E-2</c:v>
                </c:pt>
                <c:pt idx="3024">
                  <c:v>1.92839E-2</c:v>
                </c:pt>
                <c:pt idx="3025">
                  <c:v>1.37319E-2</c:v>
                </c:pt>
                <c:pt idx="3026">
                  <c:v>1.1662E-2</c:v>
                </c:pt>
                <c:pt idx="3027">
                  <c:v>1.54634E-2</c:v>
                </c:pt>
                <c:pt idx="3028">
                  <c:v>2.1237900000000001E-2</c:v>
                </c:pt>
                <c:pt idx="3029">
                  <c:v>2.248E-2</c:v>
                </c:pt>
                <c:pt idx="3030">
                  <c:v>2.1270799999999999E-2</c:v>
                </c:pt>
                <c:pt idx="3031">
                  <c:v>1.4072599999999999E-2</c:v>
                </c:pt>
                <c:pt idx="3032">
                  <c:v>1.45457E-2</c:v>
                </c:pt>
                <c:pt idx="3033">
                  <c:v>1.3875500000000001E-2</c:v>
                </c:pt>
                <c:pt idx="3034">
                  <c:v>1.7961700000000001E-2</c:v>
                </c:pt>
                <c:pt idx="3035">
                  <c:v>1.75926E-2</c:v>
                </c:pt>
                <c:pt idx="3036">
                  <c:v>2.3877900000000001E-2</c:v>
                </c:pt>
                <c:pt idx="3037">
                  <c:v>1.7332400000000001E-2</c:v>
                </c:pt>
                <c:pt idx="3038">
                  <c:v>1.3203299999999999E-2</c:v>
                </c:pt>
                <c:pt idx="3039">
                  <c:v>1.6191500000000001E-2</c:v>
                </c:pt>
                <c:pt idx="3040">
                  <c:v>2.6417400000000001E-2</c:v>
                </c:pt>
                <c:pt idx="3041">
                  <c:v>2.4755800000000001E-2</c:v>
                </c:pt>
                <c:pt idx="3042">
                  <c:v>2.63837E-2</c:v>
                </c:pt>
                <c:pt idx="3043">
                  <c:v>3.0481999999999999E-2</c:v>
                </c:pt>
                <c:pt idx="3044">
                  <c:v>2.2674400000000001E-2</c:v>
                </c:pt>
                <c:pt idx="3045">
                  <c:v>2.3378099999999999E-2</c:v>
                </c:pt>
                <c:pt idx="3046">
                  <c:v>2.5546900000000001E-2</c:v>
                </c:pt>
                <c:pt idx="3047">
                  <c:v>2.9704000000000001E-2</c:v>
                </c:pt>
                <c:pt idx="3048">
                  <c:v>2.8745199999999999E-2</c:v>
                </c:pt>
                <c:pt idx="3049">
                  <c:v>3.3934600000000002E-2</c:v>
                </c:pt>
                <c:pt idx="3050">
                  <c:v>2.8691600000000001E-2</c:v>
                </c:pt>
                <c:pt idx="3051">
                  <c:v>2.59209E-2</c:v>
                </c:pt>
                <c:pt idx="3052">
                  <c:v>2.5705800000000001E-2</c:v>
                </c:pt>
                <c:pt idx="3053">
                  <c:v>3.0695799999999999E-2</c:v>
                </c:pt>
                <c:pt idx="3054">
                  <c:v>3.9548100000000003E-2</c:v>
                </c:pt>
                <c:pt idx="3055">
                  <c:v>4.2261699999999999E-2</c:v>
                </c:pt>
                <c:pt idx="3056">
                  <c:v>4.1440400000000002E-2</c:v>
                </c:pt>
                <c:pt idx="3057">
                  <c:v>3.8035300000000001E-2</c:v>
                </c:pt>
                <c:pt idx="3058">
                  <c:v>4.4457400000000001E-2</c:v>
                </c:pt>
                <c:pt idx="3059">
                  <c:v>5.4195E-2</c:v>
                </c:pt>
                <c:pt idx="3060">
                  <c:v>6.0864000000000001E-2</c:v>
                </c:pt>
                <c:pt idx="3061">
                  <c:v>5.82552E-2</c:v>
                </c:pt>
                <c:pt idx="3062">
                  <c:v>4.7930100000000003E-2</c:v>
                </c:pt>
                <c:pt idx="3063">
                  <c:v>2.7271E-2</c:v>
                </c:pt>
                <c:pt idx="3064">
                  <c:v>1.7693899999999999E-2</c:v>
                </c:pt>
                <c:pt idx="3065">
                  <c:v>2.8768499999999999E-2</c:v>
                </c:pt>
                <c:pt idx="3066">
                  <c:v>2.7833699999999999E-2</c:v>
                </c:pt>
                <c:pt idx="3067">
                  <c:v>2.69059E-2</c:v>
                </c:pt>
                <c:pt idx="3068">
                  <c:v>2.9566800000000001E-2</c:v>
                </c:pt>
                <c:pt idx="3069">
                  <c:v>2.6898100000000001E-2</c:v>
                </c:pt>
                <c:pt idx="3070">
                  <c:v>2.4757399999999999E-2</c:v>
                </c:pt>
                <c:pt idx="3071">
                  <c:v>1.89496E-2</c:v>
                </c:pt>
                <c:pt idx="3072">
                  <c:v>1.8790000000000001E-2</c:v>
                </c:pt>
                <c:pt idx="3073">
                  <c:v>2.0206399999999999E-2</c:v>
                </c:pt>
                <c:pt idx="3074">
                  <c:v>2.9184000000000002E-2</c:v>
                </c:pt>
                <c:pt idx="3075">
                  <c:v>3.5027799999999998E-2</c:v>
                </c:pt>
                <c:pt idx="3076">
                  <c:v>3.0919200000000001E-2</c:v>
                </c:pt>
                <c:pt idx="3077">
                  <c:v>3.25306E-2</c:v>
                </c:pt>
                <c:pt idx="3078">
                  <c:v>3.6811999999999998E-2</c:v>
                </c:pt>
                <c:pt idx="3079">
                  <c:v>4.2979900000000001E-2</c:v>
                </c:pt>
                <c:pt idx="3080">
                  <c:v>3.91028E-2</c:v>
                </c:pt>
                <c:pt idx="3081">
                  <c:v>3.3610899999999999E-2</c:v>
                </c:pt>
                <c:pt idx="3082">
                  <c:v>3.4537499999999999E-2</c:v>
                </c:pt>
                <c:pt idx="3083">
                  <c:v>3.0324799999999999E-2</c:v>
                </c:pt>
                <c:pt idx="3084">
                  <c:v>3.30803E-2</c:v>
                </c:pt>
                <c:pt idx="3085">
                  <c:v>3.2713100000000002E-2</c:v>
                </c:pt>
                <c:pt idx="3086">
                  <c:v>3.6074299999999997E-2</c:v>
                </c:pt>
                <c:pt idx="3087">
                  <c:v>3.8828599999999998E-2</c:v>
                </c:pt>
                <c:pt idx="3088">
                  <c:v>3.3154299999999998E-2</c:v>
                </c:pt>
                <c:pt idx="3089">
                  <c:v>3.3960200000000003E-2</c:v>
                </c:pt>
                <c:pt idx="3090">
                  <c:v>2.8322099999999999E-2</c:v>
                </c:pt>
                <c:pt idx="3091">
                  <c:v>1.8497799999999998E-2</c:v>
                </c:pt>
                <c:pt idx="3092">
                  <c:v>1.72555E-2</c:v>
                </c:pt>
                <c:pt idx="3093">
                  <c:v>1.8064199999999999E-2</c:v>
                </c:pt>
                <c:pt idx="3094">
                  <c:v>2.8545600000000001E-2</c:v>
                </c:pt>
                <c:pt idx="3095">
                  <c:v>1.94323E-2</c:v>
                </c:pt>
                <c:pt idx="3096">
                  <c:v>1.47945E-2</c:v>
                </c:pt>
                <c:pt idx="3097">
                  <c:v>1.6766799999999998E-2</c:v>
                </c:pt>
                <c:pt idx="3098">
                  <c:v>1.65299E-2</c:v>
                </c:pt>
                <c:pt idx="3099">
                  <c:v>1.4143599999999999E-2</c:v>
                </c:pt>
                <c:pt idx="3100">
                  <c:v>1.1394700000000001E-2</c:v>
                </c:pt>
                <c:pt idx="3101">
                  <c:v>1.58272E-2</c:v>
                </c:pt>
                <c:pt idx="3102">
                  <c:v>1.9681000000000001E-2</c:v>
                </c:pt>
                <c:pt idx="3103">
                  <c:v>1.7577599999999999E-2</c:v>
                </c:pt>
                <c:pt idx="3104">
                  <c:v>2.0596099999999999E-2</c:v>
                </c:pt>
                <c:pt idx="3105">
                  <c:v>1.90624E-2</c:v>
                </c:pt>
                <c:pt idx="3106">
                  <c:v>1.8277100000000001E-2</c:v>
                </c:pt>
                <c:pt idx="3107">
                  <c:v>2.4536700000000002E-2</c:v>
                </c:pt>
                <c:pt idx="3108">
                  <c:v>2.4055699999999999E-2</c:v>
                </c:pt>
                <c:pt idx="3109">
                  <c:v>2.3302199999999999E-2</c:v>
                </c:pt>
                <c:pt idx="3110">
                  <c:v>2.6651600000000001E-2</c:v>
                </c:pt>
                <c:pt idx="3111">
                  <c:v>2.9363E-2</c:v>
                </c:pt>
                <c:pt idx="3112">
                  <c:v>2.96662E-2</c:v>
                </c:pt>
                <c:pt idx="3113">
                  <c:v>2.4985400000000001E-2</c:v>
                </c:pt>
                <c:pt idx="3114">
                  <c:v>3.2094999999999999E-2</c:v>
                </c:pt>
                <c:pt idx="3115">
                  <c:v>3.968E-2</c:v>
                </c:pt>
                <c:pt idx="3116">
                  <c:v>3.0404400000000002E-2</c:v>
                </c:pt>
                <c:pt idx="3117">
                  <c:v>2.5964000000000001E-2</c:v>
                </c:pt>
                <c:pt idx="3118">
                  <c:v>2.8353099999999999E-2</c:v>
                </c:pt>
                <c:pt idx="3119">
                  <c:v>3.28653E-2</c:v>
                </c:pt>
                <c:pt idx="3120">
                  <c:v>4.0215599999999997E-2</c:v>
                </c:pt>
                <c:pt idx="3121">
                  <c:v>4.7329499999999997E-2</c:v>
                </c:pt>
                <c:pt idx="3122">
                  <c:v>3.72831E-2</c:v>
                </c:pt>
                <c:pt idx="3123">
                  <c:v>4.5357599999999998E-2</c:v>
                </c:pt>
                <c:pt idx="3124">
                  <c:v>3.7052399999999999E-2</c:v>
                </c:pt>
                <c:pt idx="3125">
                  <c:v>4.5496099999999998E-2</c:v>
                </c:pt>
                <c:pt idx="3126">
                  <c:v>4.0583399999999999E-2</c:v>
                </c:pt>
                <c:pt idx="3127">
                  <c:v>3.1600799999999998E-2</c:v>
                </c:pt>
                <c:pt idx="3128">
                  <c:v>2.6700499999999999E-2</c:v>
                </c:pt>
                <c:pt idx="3129">
                  <c:v>1.47408E-2</c:v>
                </c:pt>
                <c:pt idx="3130">
                  <c:v>1.7258300000000001E-2</c:v>
                </c:pt>
                <c:pt idx="3131">
                  <c:v>1.43923E-2</c:v>
                </c:pt>
                <c:pt idx="3132">
                  <c:v>1.58195E-2</c:v>
                </c:pt>
                <c:pt idx="3133">
                  <c:v>1.70511E-2</c:v>
                </c:pt>
                <c:pt idx="3134">
                  <c:v>1.99136E-2</c:v>
                </c:pt>
                <c:pt idx="3135">
                  <c:v>2.56936E-2</c:v>
                </c:pt>
                <c:pt idx="3136">
                  <c:v>2.9932E-2</c:v>
                </c:pt>
                <c:pt idx="3137">
                  <c:v>2.3472099999999999E-2</c:v>
                </c:pt>
                <c:pt idx="3138">
                  <c:v>2.20161E-2</c:v>
                </c:pt>
                <c:pt idx="3139">
                  <c:v>2.9017299999999999E-2</c:v>
                </c:pt>
                <c:pt idx="3140">
                  <c:v>3.3443100000000003E-2</c:v>
                </c:pt>
                <c:pt idx="3141">
                  <c:v>3.1342000000000002E-2</c:v>
                </c:pt>
                <c:pt idx="3142">
                  <c:v>4.1942500000000001E-2</c:v>
                </c:pt>
                <c:pt idx="3143">
                  <c:v>5.4675300000000003E-2</c:v>
                </c:pt>
                <c:pt idx="3144">
                  <c:v>5.6019600000000003E-2</c:v>
                </c:pt>
                <c:pt idx="3145">
                  <c:v>4.2635300000000001E-2</c:v>
                </c:pt>
                <c:pt idx="3146">
                  <c:v>4.9094400000000003E-2</c:v>
                </c:pt>
                <c:pt idx="3147">
                  <c:v>5.0012099999999997E-2</c:v>
                </c:pt>
                <c:pt idx="3148">
                  <c:v>6.1929499999999998E-2</c:v>
                </c:pt>
                <c:pt idx="3149">
                  <c:v>6.1973199999999999E-2</c:v>
                </c:pt>
                <c:pt idx="3150">
                  <c:v>5.4452899999999999E-2</c:v>
                </c:pt>
                <c:pt idx="3151">
                  <c:v>4.7579700000000003E-2</c:v>
                </c:pt>
                <c:pt idx="3152">
                  <c:v>4.7520199999999999E-2</c:v>
                </c:pt>
                <c:pt idx="3153">
                  <c:v>5.6654000000000003E-2</c:v>
                </c:pt>
                <c:pt idx="3154">
                  <c:v>6.0471999999999998E-2</c:v>
                </c:pt>
                <c:pt idx="3155">
                  <c:v>7.3794600000000002E-2</c:v>
                </c:pt>
                <c:pt idx="3156">
                  <c:v>7.8790600000000002E-2</c:v>
                </c:pt>
                <c:pt idx="3157">
                  <c:v>7.2917399999999993E-2</c:v>
                </c:pt>
                <c:pt idx="3158">
                  <c:v>6.0356E-2</c:v>
                </c:pt>
                <c:pt idx="3159">
                  <c:v>7.1143899999999996E-2</c:v>
                </c:pt>
                <c:pt idx="3160">
                  <c:v>8.5591899999999999E-2</c:v>
                </c:pt>
                <c:pt idx="3161">
                  <c:v>8.7440400000000001E-2</c:v>
                </c:pt>
                <c:pt idx="3162">
                  <c:v>9.1100100000000003E-2</c:v>
                </c:pt>
                <c:pt idx="3163">
                  <c:v>8.6897299999999997E-2</c:v>
                </c:pt>
                <c:pt idx="3164">
                  <c:v>7.6014100000000001E-2</c:v>
                </c:pt>
                <c:pt idx="3165">
                  <c:v>8.8764700000000002E-2</c:v>
                </c:pt>
                <c:pt idx="3166">
                  <c:v>9.2197699999999994E-2</c:v>
                </c:pt>
                <c:pt idx="3167">
                  <c:v>8.6146600000000004E-2</c:v>
                </c:pt>
                <c:pt idx="3168">
                  <c:v>7.6060100000000005E-2</c:v>
                </c:pt>
                <c:pt idx="3169">
                  <c:v>7.0947499999999997E-2</c:v>
                </c:pt>
                <c:pt idx="3170">
                  <c:v>7.2621699999999997E-2</c:v>
                </c:pt>
                <c:pt idx="3171">
                  <c:v>6.0754900000000001E-2</c:v>
                </c:pt>
                <c:pt idx="3172">
                  <c:v>5.6431599999999998E-2</c:v>
                </c:pt>
                <c:pt idx="3173">
                  <c:v>5.9142899999999998E-2</c:v>
                </c:pt>
                <c:pt idx="3174">
                  <c:v>6.07643E-2</c:v>
                </c:pt>
                <c:pt idx="3175">
                  <c:v>5.7712399999999997E-2</c:v>
                </c:pt>
                <c:pt idx="3176">
                  <c:v>5.8719399999999998E-2</c:v>
                </c:pt>
                <c:pt idx="3177">
                  <c:v>5.7595899999999998E-2</c:v>
                </c:pt>
                <c:pt idx="3178">
                  <c:v>5.39059E-2</c:v>
                </c:pt>
                <c:pt idx="3179">
                  <c:v>5.8816399999999998E-2</c:v>
                </c:pt>
                <c:pt idx="3180">
                  <c:v>5.6151300000000001E-2</c:v>
                </c:pt>
                <c:pt idx="3181">
                  <c:v>4.14606E-2</c:v>
                </c:pt>
                <c:pt idx="3182">
                  <c:v>3.44309E-2</c:v>
                </c:pt>
                <c:pt idx="3183">
                  <c:v>4.3873000000000002E-2</c:v>
                </c:pt>
                <c:pt idx="3184">
                  <c:v>4.90518E-2</c:v>
                </c:pt>
                <c:pt idx="3185">
                  <c:v>3.9648200000000001E-2</c:v>
                </c:pt>
                <c:pt idx="3186">
                  <c:v>5.3992999999999999E-2</c:v>
                </c:pt>
                <c:pt idx="3187">
                  <c:v>5.2934299999999997E-2</c:v>
                </c:pt>
                <c:pt idx="3188">
                  <c:v>4.9319700000000001E-2</c:v>
                </c:pt>
                <c:pt idx="3189">
                  <c:v>5.6294200000000003E-2</c:v>
                </c:pt>
                <c:pt idx="3190">
                  <c:v>4.78156E-2</c:v>
                </c:pt>
                <c:pt idx="3191">
                  <c:v>4.4230999999999999E-2</c:v>
                </c:pt>
                <c:pt idx="3192">
                  <c:v>5.16321E-2</c:v>
                </c:pt>
                <c:pt idx="3193">
                  <c:v>5.3998900000000002E-2</c:v>
                </c:pt>
                <c:pt idx="3194">
                  <c:v>4.8651100000000003E-2</c:v>
                </c:pt>
                <c:pt idx="3195">
                  <c:v>3.7451900000000003E-2</c:v>
                </c:pt>
                <c:pt idx="3196">
                  <c:v>4.8090500000000001E-2</c:v>
                </c:pt>
                <c:pt idx="3197">
                  <c:v>4.7329200000000002E-2</c:v>
                </c:pt>
                <c:pt idx="3198">
                  <c:v>3.7258800000000002E-2</c:v>
                </c:pt>
                <c:pt idx="3199">
                  <c:v>5.5777800000000002E-2</c:v>
                </c:pt>
                <c:pt idx="3200">
                  <c:v>4.6202300000000002E-2</c:v>
                </c:pt>
                <c:pt idx="3201">
                  <c:v>5.5800099999999998E-2</c:v>
                </c:pt>
                <c:pt idx="3202">
                  <c:v>6.5758899999999995E-2</c:v>
                </c:pt>
                <c:pt idx="3203">
                  <c:v>9.0791399999999994E-2</c:v>
                </c:pt>
                <c:pt idx="3204">
                  <c:v>9.3913399999999994E-2</c:v>
                </c:pt>
                <c:pt idx="3205">
                  <c:v>8.5037500000000002E-2</c:v>
                </c:pt>
                <c:pt idx="3206">
                  <c:v>8.1818100000000005E-2</c:v>
                </c:pt>
                <c:pt idx="3207">
                  <c:v>7.7938199999999999E-2</c:v>
                </c:pt>
                <c:pt idx="3208">
                  <c:v>7.3056399999999994E-2</c:v>
                </c:pt>
                <c:pt idx="3209">
                  <c:v>7.2663599999999995E-2</c:v>
                </c:pt>
                <c:pt idx="3210">
                  <c:v>8.3671300000000004E-2</c:v>
                </c:pt>
                <c:pt idx="3211">
                  <c:v>7.7453999999999995E-2</c:v>
                </c:pt>
                <c:pt idx="3212">
                  <c:v>6.4812099999999997E-2</c:v>
                </c:pt>
                <c:pt idx="3213">
                  <c:v>8.3458400000000002E-2</c:v>
                </c:pt>
                <c:pt idx="3214">
                  <c:v>9.0060000000000001E-2</c:v>
                </c:pt>
                <c:pt idx="3215">
                  <c:v>0.100938</c:v>
                </c:pt>
                <c:pt idx="3216">
                  <c:v>9.6680000000000002E-2</c:v>
                </c:pt>
                <c:pt idx="3217">
                  <c:v>9.9603499999999998E-2</c:v>
                </c:pt>
                <c:pt idx="3218">
                  <c:v>5.3417300000000001E-2</c:v>
                </c:pt>
                <c:pt idx="3219">
                  <c:v>4.58485E-2</c:v>
                </c:pt>
                <c:pt idx="3220">
                  <c:v>3.1378799999999998E-2</c:v>
                </c:pt>
                <c:pt idx="3221">
                  <c:v>2.7466000000000001E-2</c:v>
                </c:pt>
                <c:pt idx="3222">
                  <c:v>1.9813500000000001E-2</c:v>
                </c:pt>
                <c:pt idx="3223">
                  <c:v>1.9398800000000001E-2</c:v>
                </c:pt>
                <c:pt idx="3224">
                  <c:v>1.9945000000000001E-2</c:v>
                </c:pt>
                <c:pt idx="3225">
                  <c:v>2.2542699999999999E-2</c:v>
                </c:pt>
                <c:pt idx="3226">
                  <c:v>1.9127000000000002E-2</c:v>
                </c:pt>
                <c:pt idx="3227">
                  <c:v>1.5875199999999999E-2</c:v>
                </c:pt>
                <c:pt idx="3228">
                  <c:v>1.7086299999999999E-2</c:v>
                </c:pt>
                <c:pt idx="3229">
                  <c:v>1.9944799999999999E-2</c:v>
                </c:pt>
                <c:pt idx="3230">
                  <c:v>2.5910699999999998E-2</c:v>
                </c:pt>
                <c:pt idx="3231">
                  <c:v>2.1669600000000001E-2</c:v>
                </c:pt>
                <c:pt idx="3232">
                  <c:v>1.69278E-2</c:v>
                </c:pt>
                <c:pt idx="3233">
                  <c:v>1.85898E-2</c:v>
                </c:pt>
                <c:pt idx="3234">
                  <c:v>2.1550099999999999E-2</c:v>
                </c:pt>
                <c:pt idx="3235">
                  <c:v>1.9684299999999998E-2</c:v>
                </c:pt>
                <c:pt idx="3236">
                  <c:v>2.3794200000000001E-2</c:v>
                </c:pt>
                <c:pt idx="3237">
                  <c:v>2.8310399999999999E-2</c:v>
                </c:pt>
                <c:pt idx="3238">
                  <c:v>3.4390200000000003E-2</c:v>
                </c:pt>
                <c:pt idx="3239">
                  <c:v>5.0974699999999998E-2</c:v>
                </c:pt>
                <c:pt idx="3240">
                  <c:v>6.5448300000000001E-2</c:v>
                </c:pt>
                <c:pt idx="3241">
                  <c:v>7.6831300000000005E-2</c:v>
                </c:pt>
                <c:pt idx="3242">
                  <c:v>7.8460000000000002E-2</c:v>
                </c:pt>
                <c:pt idx="3243">
                  <c:v>8.1362000000000004E-2</c:v>
                </c:pt>
                <c:pt idx="3244">
                  <c:v>6.9762000000000005E-2</c:v>
                </c:pt>
                <c:pt idx="3245">
                  <c:v>7.3329599999999995E-2</c:v>
                </c:pt>
                <c:pt idx="3246">
                  <c:v>6.6639799999999999E-2</c:v>
                </c:pt>
                <c:pt idx="3247">
                  <c:v>6.4748600000000003E-2</c:v>
                </c:pt>
                <c:pt idx="3248">
                  <c:v>7.9470200000000005E-2</c:v>
                </c:pt>
                <c:pt idx="3249">
                  <c:v>7.1934999999999999E-2</c:v>
                </c:pt>
                <c:pt idx="3250">
                  <c:v>7.2263499999999994E-2</c:v>
                </c:pt>
                <c:pt idx="3251">
                  <c:v>6.7963800000000005E-2</c:v>
                </c:pt>
                <c:pt idx="3252">
                  <c:v>6.7363500000000007E-2</c:v>
                </c:pt>
                <c:pt idx="3253">
                  <c:v>6.6908800000000004E-2</c:v>
                </c:pt>
                <c:pt idx="3254">
                  <c:v>5.6847300000000003E-2</c:v>
                </c:pt>
                <c:pt idx="3255">
                  <c:v>5.7951299999999997E-2</c:v>
                </c:pt>
                <c:pt idx="3256">
                  <c:v>5.7381000000000001E-2</c:v>
                </c:pt>
                <c:pt idx="3257">
                  <c:v>5.9226399999999998E-2</c:v>
                </c:pt>
                <c:pt idx="3258">
                  <c:v>5.9856899999999998E-2</c:v>
                </c:pt>
                <c:pt idx="3259">
                  <c:v>5.6845800000000002E-2</c:v>
                </c:pt>
                <c:pt idx="3260">
                  <c:v>5.4572299999999997E-2</c:v>
                </c:pt>
                <c:pt idx="3261">
                  <c:v>4.6663999999999997E-2</c:v>
                </c:pt>
                <c:pt idx="3262">
                  <c:v>4.2561799999999997E-2</c:v>
                </c:pt>
                <c:pt idx="3263">
                  <c:v>4.1898299999999999E-2</c:v>
                </c:pt>
                <c:pt idx="3264">
                  <c:v>4.4931499999999999E-2</c:v>
                </c:pt>
                <c:pt idx="3265">
                  <c:v>4.9458599999999998E-2</c:v>
                </c:pt>
                <c:pt idx="3266">
                  <c:v>6.4222799999999997E-2</c:v>
                </c:pt>
                <c:pt idx="3267">
                  <c:v>6.1272699999999999E-2</c:v>
                </c:pt>
                <c:pt idx="3268">
                  <c:v>6.7676500000000001E-2</c:v>
                </c:pt>
                <c:pt idx="3269">
                  <c:v>6.3522800000000004E-2</c:v>
                </c:pt>
                <c:pt idx="3270">
                  <c:v>5.9311799999999998E-2</c:v>
                </c:pt>
                <c:pt idx="3271">
                  <c:v>5.3509899999999999E-2</c:v>
                </c:pt>
                <c:pt idx="3272">
                  <c:v>5.50251E-2</c:v>
                </c:pt>
                <c:pt idx="3273">
                  <c:v>7.0202700000000007E-2</c:v>
                </c:pt>
                <c:pt idx="3274">
                  <c:v>8.0869700000000003E-2</c:v>
                </c:pt>
                <c:pt idx="3275">
                  <c:v>7.5979199999999997E-2</c:v>
                </c:pt>
                <c:pt idx="3276">
                  <c:v>6.08116E-2</c:v>
                </c:pt>
                <c:pt idx="3277">
                  <c:v>6.13473E-2</c:v>
                </c:pt>
                <c:pt idx="3278">
                  <c:v>7.8291799999999995E-2</c:v>
                </c:pt>
                <c:pt idx="3279">
                  <c:v>7.3759400000000003E-2</c:v>
                </c:pt>
                <c:pt idx="3280">
                  <c:v>6.7770700000000003E-2</c:v>
                </c:pt>
                <c:pt idx="3281">
                  <c:v>6.2567800000000007E-2</c:v>
                </c:pt>
                <c:pt idx="3282">
                  <c:v>6.2177200000000002E-2</c:v>
                </c:pt>
                <c:pt idx="3283">
                  <c:v>5.92653E-2</c:v>
                </c:pt>
                <c:pt idx="3284">
                  <c:v>6.8077799999999994E-2</c:v>
                </c:pt>
                <c:pt idx="3285">
                  <c:v>6.4013700000000007E-2</c:v>
                </c:pt>
                <c:pt idx="3286">
                  <c:v>4.3465999999999998E-2</c:v>
                </c:pt>
                <c:pt idx="3287">
                  <c:v>2.9028200000000001E-2</c:v>
                </c:pt>
                <c:pt idx="3288">
                  <c:v>3.1659800000000002E-2</c:v>
                </c:pt>
                <c:pt idx="3289">
                  <c:v>3.2557099999999999E-2</c:v>
                </c:pt>
                <c:pt idx="3290">
                  <c:v>1.4259600000000001E-2</c:v>
                </c:pt>
                <c:pt idx="3291">
                  <c:v>1.09225E-2</c:v>
                </c:pt>
                <c:pt idx="3292">
                  <c:v>1.58681E-2</c:v>
                </c:pt>
                <c:pt idx="3293">
                  <c:v>1.8608199999999998E-2</c:v>
                </c:pt>
                <c:pt idx="3294">
                  <c:v>2.0524400000000002E-2</c:v>
                </c:pt>
                <c:pt idx="3295">
                  <c:v>1.35371E-2</c:v>
                </c:pt>
                <c:pt idx="3296">
                  <c:v>1.6416699999999999E-2</c:v>
                </c:pt>
                <c:pt idx="3297">
                  <c:v>1.39116E-2</c:v>
                </c:pt>
                <c:pt idx="3298">
                  <c:v>1.4655899999999999E-2</c:v>
                </c:pt>
                <c:pt idx="3299">
                  <c:v>1.78256E-2</c:v>
                </c:pt>
                <c:pt idx="3300">
                  <c:v>2.1623400000000001E-2</c:v>
                </c:pt>
                <c:pt idx="3301">
                  <c:v>1.84291E-2</c:v>
                </c:pt>
                <c:pt idx="3302">
                  <c:v>2.2246599999999998E-2</c:v>
                </c:pt>
                <c:pt idx="3303">
                  <c:v>1.7037099999999999E-2</c:v>
                </c:pt>
                <c:pt idx="3304">
                  <c:v>1.22577E-2</c:v>
                </c:pt>
                <c:pt idx="3305">
                  <c:v>1.4981100000000001E-2</c:v>
                </c:pt>
                <c:pt idx="3306">
                  <c:v>1.16826E-2</c:v>
                </c:pt>
                <c:pt idx="3307">
                  <c:v>1.2604199999999999E-2</c:v>
                </c:pt>
                <c:pt idx="3308">
                  <c:v>1.9260200000000002E-2</c:v>
                </c:pt>
                <c:pt idx="3309">
                  <c:v>2.0945499999999999E-2</c:v>
                </c:pt>
                <c:pt idx="3310">
                  <c:v>2.3467499999999999E-2</c:v>
                </c:pt>
                <c:pt idx="3311">
                  <c:v>2.3982400000000001E-2</c:v>
                </c:pt>
                <c:pt idx="3312">
                  <c:v>3.2325E-2</c:v>
                </c:pt>
                <c:pt idx="3313">
                  <c:v>3.5930200000000002E-2</c:v>
                </c:pt>
                <c:pt idx="3314">
                  <c:v>1.9160099999999999E-2</c:v>
                </c:pt>
                <c:pt idx="3315">
                  <c:v>3.0024700000000001E-2</c:v>
                </c:pt>
                <c:pt idx="3316">
                  <c:v>2.50715E-2</c:v>
                </c:pt>
                <c:pt idx="3317">
                  <c:v>1.7636200000000001E-2</c:v>
                </c:pt>
                <c:pt idx="3318">
                  <c:v>2.09109E-2</c:v>
                </c:pt>
                <c:pt idx="3319">
                  <c:v>2.9276900000000002E-2</c:v>
                </c:pt>
                <c:pt idx="3320">
                  <c:v>3.2967900000000001E-2</c:v>
                </c:pt>
                <c:pt idx="3321">
                  <c:v>3.6869800000000001E-2</c:v>
                </c:pt>
                <c:pt idx="3322">
                  <c:v>4.5519900000000002E-2</c:v>
                </c:pt>
                <c:pt idx="3323">
                  <c:v>4.1692699999999999E-2</c:v>
                </c:pt>
                <c:pt idx="3324">
                  <c:v>4.3621500000000001E-2</c:v>
                </c:pt>
                <c:pt idx="3325">
                  <c:v>4.3262700000000001E-2</c:v>
                </c:pt>
                <c:pt idx="3326">
                  <c:v>4.16266E-2</c:v>
                </c:pt>
                <c:pt idx="3327">
                  <c:v>3.2383099999999998E-2</c:v>
                </c:pt>
                <c:pt idx="3328">
                  <c:v>4.3928000000000002E-2</c:v>
                </c:pt>
                <c:pt idx="3329">
                  <c:v>6.4499399999999998E-2</c:v>
                </c:pt>
                <c:pt idx="3330">
                  <c:v>7.1658100000000002E-2</c:v>
                </c:pt>
                <c:pt idx="3331">
                  <c:v>7.92355E-2</c:v>
                </c:pt>
                <c:pt idx="3332">
                  <c:v>6.3576900000000006E-2</c:v>
                </c:pt>
                <c:pt idx="3333">
                  <c:v>3.68256E-2</c:v>
                </c:pt>
                <c:pt idx="3334">
                  <c:v>1.50645E-2</c:v>
                </c:pt>
                <c:pt idx="3335">
                  <c:v>1.57933E-2</c:v>
                </c:pt>
                <c:pt idx="3336">
                  <c:v>1.27747E-2</c:v>
                </c:pt>
                <c:pt idx="3337">
                  <c:v>1.6050399999999999E-2</c:v>
                </c:pt>
                <c:pt idx="3338">
                  <c:v>1.8110399999999999E-2</c:v>
                </c:pt>
                <c:pt idx="3339">
                  <c:v>2.0380100000000002E-2</c:v>
                </c:pt>
                <c:pt idx="3340">
                  <c:v>2.0704699999999999E-2</c:v>
                </c:pt>
                <c:pt idx="3341">
                  <c:v>1.7323999999999999E-2</c:v>
                </c:pt>
                <c:pt idx="3342">
                  <c:v>2.0483500000000002E-2</c:v>
                </c:pt>
                <c:pt idx="3343">
                  <c:v>2.5811799999999999E-2</c:v>
                </c:pt>
                <c:pt idx="3344">
                  <c:v>2.8147200000000001E-2</c:v>
                </c:pt>
                <c:pt idx="3345">
                  <c:v>1.8930900000000001E-2</c:v>
                </c:pt>
                <c:pt idx="3346">
                  <c:v>2.2604699999999998E-2</c:v>
                </c:pt>
                <c:pt idx="3347">
                  <c:v>1.4226300000000001E-2</c:v>
                </c:pt>
                <c:pt idx="3348">
                  <c:v>2.6574E-2</c:v>
                </c:pt>
                <c:pt idx="3349">
                  <c:v>3.1312399999999997E-2</c:v>
                </c:pt>
                <c:pt idx="3350">
                  <c:v>2.5699300000000001E-2</c:v>
                </c:pt>
                <c:pt idx="3351">
                  <c:v>2.9444999999999999E-2</c:v>
                </c:pt>
                <c:pt idx="3352">
                  <c:v>1.9750799999999999E-2</c:v>
                </c:pt>
                <c:pt idx="3353">
                  <c:v>1.84765E-2</c:v>
                </c:pt>
                <c:pt idx="3354">
                  <c:v>2.4174600000000001E-2</c:v>
                </c:pt>
                <c:pt idx="3355">
                  <c:v>2.3931999999999998E-2</c:v>
                </c:pt>
                <c:pt idx="3356">
                  <c:v>2.4167600000000001E-2</c:v>
                </c:pt>
                <c:pt idx="3357">
                  <c:v>2.4334100000000001E-2</c:v>
                </c:pt>
                <c:pt idx="3358">
                  <c:v>2.40317E-2</c:v>
                </c:pt>
                <c:pt idx="3359">
                  <c:v>2.2494699999999999E-2</c:v>
                </c:pt>
                <c:pt idx="3360">
                  <c:v>2.32687E-2</c:v>
                </c:pt>
                <c:pt idx="3361">
                  <c:v>2.5104899999999999E-2</c:v>
                </c:pt>
                <c:pt idx="3362">
                  <c:v>2.7043500000000002E-2</c:v>
                </c:pt>
                <c:pt idx="3363">
                  <c:v>3.3400899999999997E-2</c:v>
                </c:pt>
                <c:pt idx="3364">
                  <c:v>2.8821300000000001E-2</c:v>
                </c:pt>
                <c:pt idx="3365">
                  <c:v>3.3868299999999997E-2</c:v>
                </c:pt>
                <c:pt idx="3366">
                  <c:v>3.6855899999999997E-2</c:v>
                </c:pt>
                <c:pt idx="3367">
                  <c:v>2.92375E-2</c:v>
                </c:pt>
                <c:pt idx="3368">
                  <c:v>4.4513799999999999E-2</c:v>
                </c:pt>
                <c:pt idx="3369">
                  <c:v>4.8668099999999999E-2</c:v>
                </c:pt>
                <c:pt idx="3370">
                  <c:v>4.5494699999999999E-2</c:v>
                </c:pt>
                <c:pt idx="3371">
                  <c:v>5.2829300000000003E-2</c:v>
                </c:pt>
                <c:pt idx="3372">
                  <c:v>6.1034100000000001E-2</c:v>
                </c:pt>
                <c:pt idx="3373">
                  <c:v>5.9020000000000003E-2</c:v>
                </c:pt>
                <c:pt idx="3374">
                  <c:v>6.0559799999999997E-2</c:v>
                </c:pt>
                <c:pt idx="3375">
                  <c:v>4.5027600000000001E-2</c:v>
                </c:pt>
                <c:pt idx="3376">
                  <c:v>3.2670900000000003E-2</c:v>
                </c:pt>
                <c:pt idx="3377">
                  <c:v>3.3433900000000003E-2</c:v>
                </c:pt>
                <c:pt idx="3378">
                  <c:v>3.4167599999999999E-2</c:v>
                </c:pt>
                <c:pt idx="3379">
                  <c:v>3.7014900000000003E-2</c:v>
                </c:pt>
                <c:pt idx="3380">
                  <c:v>1.8490599999999999E-2</c:v>
                </c:pt>
                <c:pt idx="3381">
                  <c:v>2.6602600000000001E-2</c:v>
                </c:pt>
                <c:pt idx="3382">
                  <c:v>4.0235300000000002E-2</c:v>
                </c:pt>
                <c:pt idx="3383">
                  <c:v>3.7766500000000001E-2</c:v>
                </c:pt>
                <c:pt idx="3384">
                  <c:v>4.6413299999999998E-2</c:v>
                </c:pt>
                <c:pt idx="3385">
                  <c:v>4.5554999999999998E-2</c:v>
                </c:pt>
                <c:pt idx="3386">
                  <c:v>3.9119300000000003E-2</c:v>
                </c:pt>
                <c:pt idx="3387">
                  <c:v>4.3419699999999999E-2</c:v>
                </c:pt>
                <c:pt idx="3388">
                  <c:v>4.4828300000000001E-2</c:v>
                </c:pt>
                <c:pt idx="3389">
                  <c:v>4.35433E-2</c:v>
                </c:pt>
                <c:pt idx="3390">
                  <c:v>4.7643499999999998E-2</c:v>
                </c:pt>
                <c:pt idx="3391">
                  <c:v>3.7755200000000003E-2</c:v>
                </c:pt>
                <c:pt idx="3392">
                  <c:v>5.1434100000000003E-2</c:v>
                </c:pt>
                <c:pt idx="3393">
                  <c:v>5.3445100000000002E-2</c:v>
                </c:pt>
                <c:pt idx="3394">
                  <c:v>4.7332800000000001E-2</c:v>
                </c:pt>
                <c:pt idx="3395">
                  <c:v>4.6504900000000002E-2</c:v>
                </c:pt>
                <c:pt idx="3396">
                  <c:v>4.4738600000000003E-2</c:v>
                </c:pt>
                <c:pt idx="3397">
                  <c:v>4.9238900000000002E-2</c:v>
                </c:pt>
                <c:pt idx="3398">
                  <c:v>3.9124399999999997E-2</c:v>
                </c:pt>
                <c:pt idx="3399">
                  <c:v>4.8715799999999997E-2</c:v>
                </c:pt>
                <c:pt idx="3400">
                  <c:v>4.3471099999999999E-2</c:v>
                </c:pt>
                <c:pt idx="3401">
                  <c:v>3.3611599999999998E-2</c:v>
                </c:pt>
                <c:pt idx="3402">
                  <c:v>3.27345E-2</c:v>
                </c:pt>
                <c:pt idx="3403">
                  <c:v>2.0874799999999999E-2</c:v>
                </c:pt>
                <c:pt idx="3404">
                  <c:v>2.2353700000000001E-2</c:v>
                </c:pt>
                <c:pt idx="3405">
                  <c:v>2.9329999999999998E-2</c:v>
                </c:pt>
                <c:pt idx="3406">
                  <c:v>3.2741800000000001E-2</c:v>
                </c:pt>
                <c:pt idx="3407">
                  <c:v>2.6607100000000002E-2</c:v>
                </c:pt>
                <c:pt idx="3408">
                  <c:v>1.8487699999999999E-2</c:v>
                </c:pt>
                <c:pt idx="3409">
                  <c:v>2.41011E-2</c:v>
                </c:pt>
                <c:pt idx="3410">
                  <c:v>1.85145E-2</c:v>
                </c:pt>
                <c:pt idx="3411">
                  <c:v>2.01724E-2</c:v>
                </c:pt>
                <c:pt idx="3412">
                  <c:v>2.2474500000000001E-2</c:v>
                </c:pt>
                <c:pt idx="3413">
                  <c:v>2.0674999999999999E-2</c:v>
                </c:pt>
                <c:pt idx="3414">
                  <c:v>2.3109600000000001E-2</c:v>
                </c:pt>
                <c:pt idx="3415">
                  <c:v>3.0527599999999998E-2</c:v>
                </c:pt>
                <c:pt idx="3416">
                  <c:v>3.0313199999999998E-2</c:v>
                </c:pt>
                <c:pt idx="3417">
                  <c:v>3.53843E-2</c:v>
                </c:pt>
                <c:pt idx="3418">
                  <c:v>2.8218099999999999E-2</c:v>
                </c:pt>
                <c:pt idx="3419">
                  <c:v>2.97592E-2</c:v>
                </c:pt>
                <c:pt idx="3420">
                  <c:v>3.4666000000000002E-2</c:v>
                </c:pt>
                <c:pt idx="3421">
                  <c:v>2.9621100000000001E-2</c:v>
                </c:pt>
                <c:pt idx="3422">
                  <c:v>2.88233E-2</c:v>
                </c:pt>
                <c:pt idx="3423">
                  <c:v>3.5311099999999998E-2</c:v>
                </c:pt>
                <c:pt idx="3424">
                  <c:v>3.9721600000000003E-2</c:v>
                </c:pt>
                <c:pt idx="3425">
                  <c:v>2.9449699999999999E-2</c:v>
                </c:pt>
                <c:pt idx="3426">
                  <c:v>2.58567E-2</c:v>
                </c:pt>
                <c:pt idx="3427">
                  <c:v>2.3523700000000002E-2</c:v>
                </c:pt>
                <c:pt idx="3428">
                  <c:v>2.7176599999999999E-2</c:v>
                </c:pt>
                <c:pt idx="3429">
                  <c:v>2.9741500000000001E-2</c:v>
                </c:pt>
                <c:pt idx="3430">
                  <c:v>2.9471399999999998E-2</c:v>
                </c:pt>
                <c:pt idx="3431">
                  <c:v>3.2517400000000002E-2</c:v>
                </c:pt>
                <c:pt idx="3432">
                  <c:v>3.1339400000000003E-2</c:v>
                </c:pt>
                <c:pt idx="3433">
                  <c:v>3.2640500000000003E-2</c:v>
                </c:pt>
                <c:pt idx="3434">
                  <c:v>3.6537899999999998E-2</c:v>
                </c:pt>
                <c:pt idx="3435">
                  <c:v>3.1765000000000002E-2</c:v>
                </c:pt>
                <c:pt idx="3436">
                  <c:v>4.6434400000000001E-2</c:v>
                </c:pt>
                <c:pt idx="3437">
                  <c:v>5.0368799999999998E-2</c:v>
                </c:pt>
                <c:pt idx="3438">
                  <c:v>5.1788599999999997E-2</c:v>
                </c:pt>
                <c:pt idx="3439">
                  <c:v>4.9448400000000003E-2</c:v>
                </c:pt>
                <c:pt idx="3440">
                  <c:v>3.8424399999999997E-2</c:v>
                </c:pt>
                <c:pt idx="3441">
                  <c:v>3.4606400000000002E-2</c:v>
                </c:pt>
                <c:pt idx="3442">
                  <c:v>3.3141200000000003E-2</c:v>
                </c:pt>
                <c:pt idx="3443">
                  <c:v>3.14877E-2</c:v>
                </c:pt>
                <c:pt idx="3444">
                  <c:v>4.0481900000000001E-2</c:v>
                </c:pt>
                <c:pt idx="3445">
                  <c:v>4.0908699999999999E-2</c:v>
                </c:pt>
                <c:pt idx="3446">
                  <c:v>3.85437E-2</c:v>
                </c:pt>
                <c:pt idx="3447">
                  <c:v>3.3352699999999999E-2</c:v>
                </c:pt>
                <c:pt idx="3448">
                  <c:v>3.0879899999999998E-2</c:v>
                </c:pt>
                <c:pt idx="3449">
                  <c:v>2.4573999999999999E-2</c:v>
                </c:pt>
                <c:pt idx="3450">
                  <c:v>2.58217E-2</c:v>
                </c:pt>
                <c:pt idx="3451">
                  <c:v>1.7539699999999998E-2</c:v>
                </c:pt>
                <c:pt idx="3452">
                  <c:v>1.6756799999999999E-2</c:v>
                </c:pt>
                <c:pt idx="3453">
                  <c:v>1.62577E-2</c:v>
                </c:pt>
                <c:pt idx="3454">
                  <c:v>1.8629E-2</c:v>
                </c:pt>
                <c:pt idx="3455">
                  <c:v>2.32138E-2</c:v>
                </c:pt>
                <c:pt idx="3456">
                  <c:v>2.85925E-2</c:v>
                </c:pt>
                <c:pt idx="3457">
                  <c:v>3.6114E-2</c:v>
                </c:pt>
                <c:pt idx="3458">
                  <c:v>2.8494999999999999E-2</c:v>
                </c:pt>
                <c:pt idx="3459">
                  <c:v>3.1801900000000001E-2</c:v>
                </c:pt>
                <c:pt idx="3460">
                  <c:v>3.5168900000000003E-2</c:v>
                </c:pt>
                <c:pt idx="3461">
                  <c:v>3.3025600000000002E-2</c:v>
                </c:pt>
                <c:pt idx="3462">
                  <c:v>3.4408500000000002E-2</c:v>
                </c:pt>
                <c:pt idx="3463">
                  <c:v>3.42733E-2</c:v>
                </c:pt>
                <c:pt idx="3464">
                  <c:v>3.6284999999999998E-2</c:v>
                </c:pt>
                <c:pt idx="3465">
                  <c:v>3.6041700000000003E-2</c:v>
                </c:pt>
                <c:pt idx="3466">
                  <c:v>2.2957499999999999E-2</c:v>
                </c:pt>
                <c:pt idx="3467">
                  <c:v>2.63784E-2</c:v>
                </c:pt>
                <c:pt idx="3468">
                  <c:v>3.2584000000000002E-2</c:v>
                </c:pt>
                <c:pt idx="3469">
                  <c:v>3.7873499999999997E-2</c:v>
                </c:pt>
                <c:pt idx="3470">
                  <c:v>2.4799000000000002E-2</c:v>
                </c:pt>
                <c:pt idx="3471">
                  <c:v>2.1450400000000001E-2</c:v>
                </c:pt>
                <c:pt idx="3472">
                  <c:v>2.0790599999999999E-2</c:v>
                </c:pt>
                <c:pt idx="3473">
                  <c:v>1.8061799999999999E-2</c:v>
                </c:pt>
                <c:pt idx="3474">
                  <c:v>2.0340500000000001E-2</c:v>
                </c:pt>
                <c:pt idx="3475">
                  <c:v>2.6790000000000001E-2</c:v>
                </c:pt>
                <c:pt idx="3476">
                  <c:v>2.6626799999999999E-2</c:v>
                </c:pt>
                <c:pt idx="3477">
                  <c:v>2.5839299999999999E-2</c:v>
                </c:pt>
                <c:pt idx="3478">
                  <c:v>2.7708E-2</c:v>
                </c:pt>
                <c:pt idx="3479">
                  <c:v>3.1360600000000002E-2</c:v>
                </c:pt>
                <c:pt idx="3480">
                  <c:v>3.2686699999999999E-2</c:v>
                </c:pt>
                <c:pt idx="3481">
                  <c:v>3.2812300000000003E-2</c:v>
                </c:pt>
                <c:pt idx="3482">
                  <c:v>2.6367600000000001E-2</c:v>
                </c:pt>
                <c:pt idx="3483">
                  <c:v>2.6776000000000001E-2</c:v>
                </c:pt>
                <c:pt idx="3484">
                  <c:v>2.88794E-2</c:v>
                </c:pt>
                <c:pt idx="3485">
                  <c:v>1.9913400000000001E-2</c:v>
                </c:pt>
                <c:pt idx="3486">
                  <c:v>2.0379499999999998E-2</c:v>
                </c:pt>
                <c:pt idx="3487">
                  <c:v>2.4134800000000001E-2</c:v>
                </c:pt>
                <c:pt idx="3488">
                  <c:v>2.7057700000000001E-2</c:v>
                </c:pt>
                <c:pt idx="3489">
                  <c:v>2.2290899999999999E-2</c:v>
                </c:pt>
                <c:pt idx="3490">
                  <c:v>1.6173199999999999E-2</c:v>
                </c:pt>
                <c:pt idx="3491">
                  <c:v>1.57962E-2</c:v>
                </c:pt>
                <c:pt idx="3492">
                  <c:v>1.5529899999999999E-2</c:v>
                </c:pt>
                <c:pt idx="3493">
                  <c:v>1.33353E-2</c:v>
                </c:pt>
                <c:pt idx="3494">
                  <c:v>8.9833900000000008E-3</c:v>
                </c:pt>
                <c:pt idx="3495">
                  <c:v>1.15041E-2</c:v>
                </c:pt>
                <c:pt idx="3496">
                  <c:v>1.9152099999999998E-2</c:v>
                </c:pt>
                <c:pt idx="3497">
                  <c:v>1.8917400000000001E-2</c:v>
                </c:pt>
                <c:pt idx="3498">
                  <c:v>2.69438E-2</c:v>
                </c:pt>
                <c:pt idx="3499">
                  <c:v>2.4344299999999999E-2</c:v>
                </c:pt>
                <c:pt idx="3500">
                  <c:v>2.61096E-2</c:v>
                </c:pt>
                <c:pt idx="3501">
                  <c:v>2.3438199999999999E-2</c:v>
                </c:pt>
                <c:pt idx="3502">
                  <c:v>1.7651300000000002E-2</c:v>
                </c:pt>
                <c:pt idx="3503">
                  <c:v>1.75728E-2</c:v>
                </c:pt>
                <c:pt idx="3504">
                  <c:v>2.1476800000000001E-2</c:v>
                </c:pt>
                <c:pt idx="3505">
                  <c:v>1.86973E-2</c:v>
                </c:pt>
                <c:pt idx="3506">
                  <c:v>2.3608400000000002E-2</c:v>
                </c:pt>
                <c:pt idx="3507">
                  <c:v>2.9728399999999999E-2</c:v>
                </c:pt>
                <c:pt idx="3508">
                  <c:v>3.41201E-2</c:v>
                </c:pt>
                <c:pt idx="3509">
                  <c:v>3.8376E-2</c:v>
                </c:pt>
                <c:pt idx="3510">
                  <c:v>4.1057700000000003E-2</c:v>
                </c:pt>
                <c:pt idx="3511">
                  <c:v>3.91583E-2</c:v>
                </c:pt>
                <c:pt idx="3512">
                  <c:v>3.2659399999999998E-2</c:v>
                </c:pt>
                <c:pt idx="3513">
                  <c:v>3.6429000000000003E-2</c:v>
                </c:pt>
                <c:pt idx="3514">
                  <c:v>2.3421899999999999E-2</c:v>
                </c:pt>
                <c:pt idx="3515">
                  <c:v>2.7773599999999999E-2</c:v>
                </c:pt>
                <c:pt idx="3516">
                  <c:v>1.9019500000000002E-2</c:v>
                </c:pt>
                <c:pt idx="3517">
                  <c:v>2.0336199999999999E-2</c:v>
                </c:pt>
                <c:pt idx="3518">
                  <c:v>2.0473700000000001E-2</c:v>
                </c:pt>
                <c:pt idx="3519">
                  <c:v>1.8670699999999998E-2</c:v>
                </c:pt>
                <c:pt idx="3520">
                  <c:v>1.7696699999999999E-2</c:v>
                </c:pt>
                <c:pt idx="3521">
                  <c:v>2.96364E-2</c:v>
                </c:pt>
                <c:pt idx="3522">
                  <c:v>5.09685E-2</c:v>
                </c:pt>
                <c:pt idx="3523">
                  <c:v>4.0697799999999999E-2</c:v>
                </c:pt>
                <c:pt idx="3524">
                  <c:v>3.1322200000000001E-2</c:v>
                </c:pt>
                <c:pt idx="3525">
                  <c:v>4.5394299999999999E-2</c:v>
                </c:pt>
                <c:pt idx="3526">
                  <c:v>2.3262100000000001E-2</c:v>
                </c:pt>
                <c:pt idx="3527">
                  <c:v>2.62136E-2</c:v>
                </c:pt>
                <c:pt idx="3528">
                  <c:v>2.4059000000000001E-2</c:v>
                </c:pt>
                <c:pt idx="3529">
                  <c:v>1.6878500000000001E-2</c:v>
                </c:pt>
                <c:pt idx="3530">
                  <c:v>2.65664E-2</c:v>
                </c:pt>
                <c:pt idx="3531">
                  <c:v>1.9227500000000002E-2</c:v>
                </c:pt>
                <c:pt idx="3532">
                  <c:v>1.5839700000000002E-2</c:v>
                </c:pt>
                <c:pt idx="3533">
                  <c:v>1.5066100000000001E-2</c:v>
                </c:pt>
                <c:pt idx="3534">
                  <c:v>1.49555E-2</c:v>
                </c:pt>
                <c:pt idx="3535">
                  <c:v>1.8982800000000001E-2</c:v>
                </c:pt>
                <c:pt idx="3536">
                  <c:v>2.3943099999999998E-2</c:v>
                </c:pt>
                <c:pt idx="3537">
                  <c:v>1.3701400000000001E-2</c:v>
                </c:pt>
                <c:pt idx="3538">
                  <c:v>1.4960599999999999E-2</c:v>
                </c:pt>
                <c:pt idx="3539">
                  <c:v>1.64522E-2</c:v>
                </c:pt>
                <c:pt idx="3540">
                  <c:v>1.6185499999999998E-2</c:v>
                </c:pt>
                <c:pt idx="3541">
                  <c:v>1.5657899999999999E-2</c:v>
                </c:pt>
                <c:pt idx="3542">
                  <c:v>1.6143399999999999E-2</c:v>
                </c:pt>
                <c:pt idx="3543">
                  <c:v>1.79203E-2</c:v>
                </c:pt>
                <c:pt idx="3544">
                  <c:v>1.7609799999999998E-2</c:v>
                </c:pt>
                <c:pt idx="3545">
                  <c:v>1.5936800000000001E-2</c:v>
                </c:pt>
                <c:pt idx="3546">
                  <c:v>2.1324900000000001E-2</c:v>
                </c:pt>
                <c:pt idx="3547">
                  <c:v>2.53233E-2</c:v>
                </c:pt>
                <c:pt idx="3548">
                  <c:v>2.3140299999999999E-2</c:v>
                </c:pt>
                <c:pt idx="3549">
                  <c:v>2.1909000000000001E-2</c:v>
                </c:pt>
                <c:pt idx="3550">
                  <c:v>2.3655499999999999E-2</c:v>
                </c:pt>
                <c:pt idx="3551">
                  <c:v>1.5748600000000001E-2</c:v>
                </c:pt>
                <c:pt idx="3552">
                  <c:v>2.2467000000000001E-2</c:v>
                </c:pt>
                <c:pt idx="3553">
                  <c:v>2.0365299999999999E-2</c:v>
                </c:pt>
                <c:pt idx="3554">
                  <c:v>1.6806100000000001E-2</c:v>
                </c:pt>
                <c:pt idx="3555">
                  <c:v>2.18649E-2</c:v>
                </c:pt>
                <c:pt idx="3556">
                  <c:v>1.7580800000000001E-2</c:v>
                </c:pt>
                <c:pt idx="3557">
                  <c:v>1.71719E-2</c:v>
                </c:pt>
                <c:pt idx="3558">
                  <c:v>1.6301699999999999E-2</c:v>
                </c:pt>
                <c:pt idx="3559">
                  <c:v>1.2921800000000001E-2</c:v>
                </c:pt>
                <c:pt idx="3560">
                  <c:v>1.61491E-2</c:v>
                </c:pt>
                <c:pt idx="3561">
                  <c:v>2.0259599999999999E-2</c:v>
                </c:pt>
                <c:pt idx="3562">
                  <c:v>2.3794300000000001E-2</c:v>
                </c:pt>
                <c:pt idx="3563">
                  <c:v>1.8431099999999999E-2</c:v>
                </c:pt>
                <c:pt idx="3564">
                  <c:v>1.9405100000000002E-2</c:v>
                </c:pt>
                <c:pt idx="3565">
                  <c:v>1.5965699999999999E-2</c:v>
                </c:pt>
                <c:pt idx="3566">
                  <c:v>1.97938E-2</c:v>
                </c:pt>
                <c:pt idx="3567">
                  <c:v>3.1206100000000001E-2</c:v>
                </c:pt>
                <c:pt idx="3568">
                  <c:v>3.5680900000000002E-2</c:v>
                </c:pt>
                <c:pt idx="3569">
                  <c:v>2.66734E-2</c:v>
                </c:pt>
                <c:pt idx="3570">
                  <c:v>2.11171E-2</c:v>
                </c:pt>
                <c:pt idx="3571">
                  <c:v>1.4255500000000001E-2</c:v>
                </c:pt>
                <c:pt idx="3572">
                  <c:v>1.5898800000000001E-2</c:v>
                </c:pt>
                <c:pt idx="3573">
                  <c:v>1.6920000000000001E-2</c:v>
                </c:pt>
                <c:pt idx="3574">
                  <c:v>2.18683E-2</c:v>
                </c:pt>
                <c:pt idx="3575">
                  <c:v>2.27967E-2</c:v>
                </c:pt>
                <c:pt idx="3576">
                  <c:v>2.5491699999999999E-2</c:v>
                </c:pt>
                <c:pt idx="3577">
                  <c:v>2.6821399999999999E-2</c:v>
                </c:pt>
                <c:pt idx="3578">
                  <c:v>1.9529700000000001E-2</c:v>
                </c:pt>
                <c:pt idx="3579">
                  <c:v>2.7415399999999999E-2</c:v>
                </c:pt>
                <c:pt idx="3580">
                  <c:v>3.2381E-2</c:v>
                </c:pt>
                <c:pt idx="3581">
                  <c:v>3.9641700000000002E-2</c:v>
                </c:pt>
                <c:pt idx="3582">
                  <c:v>3.41599E-2</c:v>
                </c:pt>
                <c:pt idx="3583">
                  <c:v>2.0304800000000001E-2</c:v>
                </c:pt>
                <c:pt idx="3584">
                  <c:v>2.64286E-2</c:v>
                </c:pt>
                <c:pt idx="3585">
                  <c:v>2.2747699999999999E-2</c:v>
                </c:pt>
                <c:pt idx="3586">
                  <c:v>1.6791199999999999E-2</c:v>
                </c:pt>
                <c:pt idx="3587">
                  <c:v>1.8994899999999999E-2</c:v>
                </c:pt>
                <c:pt idx="3588">
                  <c:v>1.8974100000000001E-2</c:v>
                </c:pt>
                <c:pt idx="3589">
                  <c:v>2.1225999999999998E-2</c:v>
                </c:pt>
                <c:pt idx="3590">
                  <c:v>2.5949300000000002E-2</c:v>
                </c:pt>
                <c:pt idx="3591">
                  <c:v>2.4806700000000001E-2</c:v>
                </c:pt>
                <c:pt idx="3592">
                  <c:v>2.7323199999999999E-2</c:v>
                </c:pt>
                <c:pt idx="3593">
                  <c:v>3.7115599999999999E-2</c:v>
                </c:pt>
                <c:pt idx="3594">
                  <c:v>3.4006799999999997E-2</c:v>
                </c:pt>
                <c:pt idx="3595">
                  <c:v>3.2956100000000002E-2</c:v>
                </c:pt>
                <c:pt idx="3596">
                  <c:v>3.5298799999999998E-2</c:v>
                </c:pt>
                <c:pt idx="3597">
                  <c:v>2.9142399999999999E-2</c:v>
                </c:pt>
                <c:pt idx="3598">
                  <c:v>3.2112500000000002E-2</c:v>
                </c:pt>
                <c:pt idx="3599">
                  <c:v>3.1447900000000001E-2</c:v>
                </c:pt>
                <c:pt idx="3600">
                  <c:v>4.1230900000000001E-2</c:v>
                </c:pt>
                <c:pt idx="3601">
                  <c:v>3.6221900000000001E-2</c:v>
                </c:pt>
                <c:pt idx="3602">
                  <c:v>3.1707699999999998E-2</c:v>
                </c:pt>
                <c:pt idx="3603">
                  <c:v>3.7948799999999998E-2</c:v>
                </c:pt>
                <c:pt idx="3604">
                  <c:v>3.10467E-2</c:v>
                </c:pt>
                <c:pt idx="3605">
                  <c:v>4.9885899999999997E-2</c:v>
                </c:pt>
                <c:pt idx="3606">
                  <c:v>4.9315400000000002E-2</c:v>
                </c:pt>
                <c:pt idx="3607">
                  <c:v>5.1842800000000001E-2</c:v>
                </c:pt>
                <c:pt idx="3608">
                  <c:v>4.7224700000000001E-2</c:v>
                </c:pt>
                <c:pt idx="3609">
                  <c:v>4.9819799999999997E-2</c:v>
                </c:pt>
                <c:pt idx="3610">
                  <c:v>4.7577800000000003E-2</c:v>
                </c:pt>
                <c:pt idx="3611">
                  <c:v>5.15428E-2</c:v>
                </c:pt>
                <c:pt idx="3612">
                  <c:v>5.7857600000000002E-2</c:v>
                </c:pt>
                <c:pt idx="3613">
                  <c:v>4.1720699999999999E-2</c:v>
                </c:pt>
                <c:pt idx="3614">
                  <c:v>3.1030100000000001E-2</c:v>
                </c:pt>
                <c:pt idx="3615">
                  <c:v>3.1830299999999999E-2</c:v>
                </c:pt>
                <c:pt idx="3616">
                  <c:v>2.3488100000000001E-2</c:v>
                </c:pt>
                <c:pt idx="3617">
                  <c:v>2.7647499999999998E-2</c:v>
                </c:pt>
                <c:pt idx="3618">
                  <c:v>2.87742E-2</c:v>
                </c:pt>
                <c:pt idx="3619">
                  <c:v>1.6860099999999999E-2</c:v>
                </c:pt>
                <c:pt idx="3620">
                  <c:v>1.6159699999999999E-2</c:v>
                </c:pt>
                <c:pt idx="3621">
                  <c:v>1.8712599999999999E-2</c:v>
                </c:pt>
                <c:pt idx="3622">
                  <c:v>2.50037E-2</c:v>
                </c:pt>
                <c:pt idx="3623">
                  <c:v>2.24403E-2</c:v>
                </c:pt>
                <c:pt idx="3624">
                  <c:v>2.0359700000000001E-2</c:v>
                </c:pt>
                <c:pt idx="3625">
                  <c:v>1.9197200000000001E-2</c:v>
                </c:pt>
                <c:pt idx="3626">
                  <c:v>1.6356099999999998E-2</c:v>
                </c:pt>
                <c:pt idx="3627">
                  <c:v>1.61846E-2</c:v>
                </c:pt>
                <c:pt idx="3628">
                  <c:v>2.5440399999999998E-2</c:v>
                </c:pt>
                <c:pt idx="3629">
                  <c:v>2.9092699999999999E-2</c:v>
                </c:pt>
                <c:pt idx="3630">
                  <c:v>2.7248100000000001E-2</c:v>
                </c:pt>
                <c:pt idx="3631">
                  <c:v>3.3855999999999997E-2</c:v>
                </c:pt>
                <c:pt idx="3632">
                  <c:v>3.4585299999999999E-2</c:v>
                </c:pt>
                <c:pt idx="3633">
                  <c:v>2.8514399999999999E-2</c:v>
                </c:pt>
                <c:pt idx="3634">
                  <c:v>1.4304799999999999E-2</c:v>
                </c:pt>
                <c:pt idx="3635">
                  <c:v>1.79408E-2</c:v>
                </c:pt>
                <c:pt idx="3636">
                  <c:v>1.7362699999999998E-2</c:v>
                </c:pt>
                <c:pt idx="3637">
                  <c:v>2.3761299999999999E-2</c:v>
                </c:pt>
                <c:pt idx="3638">
                  <c:v>2.6209E-2</c:v>
                </c:pt>
                <c:pt idx="3639">
                  <c:v>3.1073799999999999E-2</c:v>
                </c:pt>
                <c:pt idx="3640">
                  <c:v>3.04643E-2</c:v>
                </c:pt>
                <c:pt idx="3641">
                  <c:v>3.1332699999999998E-2</c:v>
                </c:pt>
                <c:pt idx="3642">
                  <c:v>3.0030299999999999E-2</c:v>
                </c:pt>
                <c:pt idx="3643">
                  <c:v>3.9585200000000001E-2</c:v>
                </c:pt>
                <c:pt idx="3644">
                  <c:v>2.9237599999999999E-2</c:v>
                </c:pt>
                <c:pt idx="3645">
                  <c:v>3.7649000000000002E-2</c:v>
                </c:pt>
                <c:pt idx="3646">
                  <c:v>3.4465900000000001E-2</c:v>
                </c:pt>
                <c:pt idx="3647">
                  <c:v>3.3838100000000003E-2</c:v>
                </c:pt>
                <c:pt idx="3648">
                  <c:v>3.2875099999999997E-2</c:v>
                </c:pt>
                <c:pt idx="3649">
                  <c:v>4.00697E-2</c:v>
                </c:pt>
                <c:pt idx="3650">
                  <c:v>4.3935299999999997E-2</c:v>
                </c:pt>
                <c:pt idx="3651">
                  <c:v>5.0410799999999999E-2</c:v>
                </c:pt>
                <c:pt idx="3652">
                  <c:v>5.25903E-2</c:v>
                </c:pt>
                <c:pt idx="3653">
                  <c:v>4.4690399999999998E-2</c:v>
                </c:pt>
                <c:pt idx="3654">
                  <c:v>5.0520200000000001E-2</c:v>
                </c:pt>
                <c:pt idx="3655">
                  <c:v>5.0081199999999999E-2</c:v>
                </c:pt>
                <c:pt idx="3656">
                  <c:v>4.12818E-2</c:v>
                </c:pt>
                <c:pt idx="3657">
                  <c:v>4.0687899999999999E-2</c:v>
                </c:pt>
                <c:pt idx="3658">
                  <c:v>3.7489300000000003E-2</c:v>
                </c:pt>
                <c:pt idx="3659">
                  <c:v>3.5556900000000002E-2</c:v>
                </c:pt>
                <c:pt idx="3660">
                  <c:v>4.11867E-2</c:v>
                </c:pt>
                <c:pt idx="3661">
                  <c:v>5.0003100000000002E-2</c:v>
                </c:pt>
                <c:pt idx="3662">
                  <c:v>5.1797000000000003E-2</c:v>
                </c:pt>
                <c:pt idx="3663">
                  <c:v>3.2785700000000001E-2</c:v>
                </c:pt>
                <c:pt idx="3664">
                  <c:v>3.3109600000000003E-2</c:v>
                </c:pt>
                <c:pt idx="3665">
                  <c:v>3.3001500000000003E-2</c:v>
                </c:pt>
                <c:pt idx="3666">
                  <c:v>4.5678900000000001E-2</c:v>
                </c:pt>
                <c:pt idx="3667">
                  <c:v>4.8890299999999998E-2</c:v>
                </c:pt>
                <c:pt idx="3668">
                  <c:v>5.1218600000000003E-2</c:v>
                </c:pt>
                <c:pt idx="3669">
                  <c:v>5.2914000000000003E-2</c:v>
                </c:pt>
                <c:pt idx="3670">
                  <c:v>5.2949700000000002E-2</c:v>
                </c:pt>
                <c:pt idx="3671">
                  <c:v>5.9843800000000003E-2</c:v>
                </c:pt>
                <c:pt idx="3672">
                  <c:v>4.4707400000000001E-2</c:v>
                </c:pt>
                <c:pt idx="3673">
                  <c:v>4.8452200000000001E-2</c:v>
                </c:pt>
                <c:pt idx="3674">
                  <c:v>5.4592300000000003E-2</c:v>
                </c:pt>
                <c:pt idx="3675">
                  <c:v>6.6333400000000001E-2</c:v>
                </c:pt>
                <c:pt idx="3676">
                  <c:v>6.8104700000000004E-2</c:v>
                </c:pt>
                <c:pt idx="3677">
                  <c:v>7.0227999999999999E-2</c:v>
                </c:pt>
                <c:pt idx="3678">
                  <c:v>7.5563500000000006E-2</c:v>
                </c:pt>
                <c:pt idx="3679">
                  <c:v>7.3728000000000002E-2</c:v>
                </c:pt>
                <c:pt idx="3680">
                  <c:v>7.1079799999999999E-2</c:v>
                </c:pt>
                <c:pt idx="3681">
                  <c:v>6.5244499999999997E-2</c:v>
                </c:pt>
                <c:pt idx="3682">
                  <c:v>6.3340099999999996E-2</c:v>
                </c:pt>
                <c:pt idx="3683">
                  <c:v>5.3788000000000002E-2</c:v>
                </c:pt>
                <c:pt idx="3684">
                  <c:v>5.2640100000000002E-2</c:v>
                </c:pt>
                <c:pt idx="3685">
                  <c:v>4.8279799999999998E-2</c:v>
                </c:pt>
                <c:pt idx="3686">
                  <c:v>4.53251E-2</c:v>
                </c:pt>
                <c:pt idx="3687">
                  <c:v>3.8457100000000001E-2</c:v>
                </c:pt>
                <c:pt idx="3688">
                  <c:v>4.3295699999999999E-2</c:v>
                </c:pt>
                <c:pt idx="3689">
                  <c:v>4.1733699999999999E-2</c:v>
                </c:pt>
                <c:pt idx="3690">
                  <c:v>5.20399E-2</c:v>
                </c:pt>
                <c:pt idx="3691">
                  <c:v>5.6686199999999999E-2</c:v>
                </c:pt>
                <c:pt idx="3692">
                  <c:v>5.1382700000000003E-2</c:v>
                </c:pt>
                <c:pt idx="3693">
                  <c:v>3.04427E-2</c:v>
                </c:pt>
                <c:pt idx="3694">
                  <c:v>3.2862000000000002E-2</c:v>
                </c:pt>
                <c:pt idx="3695">
                  <c:v>2.6936399999999999E-2</c:v>
                </c:pt>
                <c:pt idx="3696">
                  <c:v>2.9957399999999999E-2</c:v>
                </c:pt>
                <c:pt idx="3697">
                  <c:v>2.1942400000000001E-2</c:v>
                </c:pt>
                <c:pt idx="3698">
                  <c:v>2.5672500000000001E-2</c:v>
                </c:pt>
                <c:pt idx="3699">
                  <c:v>1.9743400000000001E-2</c:v>
                </c:pt>
                <c:pt idx="3700">
                  <c:v>1.8360100000000001E-2</c:v>
                </c:pt>
                <c:pt idx="3701">
                  <c:v>1.5137400000000001E-2</c:v>
                </c:pt>
                <c:pt idx="3702">
                  <c:v>1.55085E-2</c:v>
                </c:pt>
                <c:pt idx="3703">
                  <c:v>1.8426600000000001E-2</c:v>
                </c:pt>
                <c:pt idx="3704">
                  <c:v>2.2437800000000001E-2</c:v>
                </c:pt>
                <c:pt idx="3705">
                  <c:v>3.00986E-2</c:v>
                </c:pt>
                <c:pt idx="3706">
                  <c:v>3.3457899999999999E-2</c:v>
                </c:pt>
                <c:pt idx="3707">
                  <c:v>3.5175600000000001E-2</c:v>
                </c:pt>
                <c:pt idx="3708">
                  <c:v>3.5734500000000002E-2</c:v>
                </c:pt>
                <c:pt idx="3709">
                  <c:v>3.1992699999999999E-2</c:v>
                </c:pt>
                <c:pt idx="3710">
                  <c:v>2.1529199999999998E-2</c:v>
                </c:pt>
                <c:pt idx="3711">
                  <c:v>2.3153799999999999E-2</c:v>
                </c:pt>
                <c:pt idx="3712">
                  <c:v>2.1417599999999998E-2</c:v>
                </c:pt>
                <c:pt idx="3713">
                  <c:v>1.9716299999999999E-2</c:v>
                </c:pt>
                <c:pt idx="3714">
                  <c:v>2.05849E-2</c:v>
                </c:pt>
                <c:pt idx="3715">
                  <c:v>2.4874400000000001E-2</c:v>
                </c:pt>
                <c:pt idx="3716">
                  <c:v>1.98388E-2</c:v>
                </c:pt>
                <c:pt idx="3717">
                  <c:v>2.13105E-2</c:v>
                </c:pt>
                <c:pt idx="3718">
                  <c:v>2.2058500000000002E-2</c:v>
                </c:pt>
                <c:pt idx="3719">
                  <c:v>2.8949699999999998E-2</c:v>
                </c:pt>
                <c:pt idx="3720">
                  <c:v>3.1020200000000001E-2</c:v>
                </c:pt>
                <c:pt idx="3721">
                  <c:v>3.7248299999999998E-2</c:v>
                </c:pt>
                <c:pt idx="3722">
                  <c:v>3.8761400000000001E-2</c:v>
                </c:pt>
                <c:pt idx="3723">
                  <c:v>3.1755699999999998E-2</c:v>
                </c:pt>
                <c:pt idx="3724">
                  <c:v>2.61733E-2</c:v>
                </c:pt>
                <c:pt idx="3725">
                  <c:v>2.29468E-2</c:v>
                </c:pt>
                <c:pt idx="3726">
                  <c:v>1.76802E-2</c:v>
                </c:pt>
                <c:pt idx="3727">
                  <c:v>1.44339E-2</c:v>
                </c:pt>
                <c:pt idx="3728">
                  <c:v>1.50831E-2</c:v>
                </c:pt>
                <c:pt idx="3729">
                  <c:v>1.37194E-2</c:v>
                </c:pt>
                <c:pt idx="3730">
                  <c:v>1.2671099999999999E-2</c:v>
                </c:pt>
                <c:pt idx="3731">
                  <c:v>1.47128E-2</c:v>
                </c:pt>
                <c:pt idx="3732">
                  <c:v>2.2065000000000001E-2</c:v>
                </c:pt>
                <c:pt idx="3733">
                  <c:v>2.0469299999999999E-2</c:v>
                </c:pt>
                <c:pt idx="3734">
                  <c:v>2.14839E-2</c:v>
                </c:pt>
                <c:pt idx="3735">
                  <c:v>2.827E-2</c:v>
                </c:pt>
                <c:pt idx="3736">
                  <c:v>2.8839400000000001E-2</c:v>
                </c:pt>
                <c:pt idx="3737">
                  <c:v>2.0147100000000001E-2</c:v>
                </c:pt>
                <c:pt idx="3738">
                  <c:v>2.2402200000000001E-2</c:v>
                </c:pt>
                <c:pt idx="3739">
                  <c:v>1.6343900000000001E-2</c:v>
                </c:pt>
                <c:pt idx="3740">
                  <c:v>2.2474600000000001E-2</c:v>
                </c:pt>
                <c:pt idx="3741">
                  <c:v>2.02296E-2</c:v>
                </c:pt>
                <c:pt idx="3742">
                  <c:v>2.0077000000000001E-2</c:v>
                </c:pt>
                <c:pt idx="3743">
                  <c:v>3.2215199999999999E-2</c:v>
                </c:pt>
                <c:pt idx="3744">
                  <c:v>6.0668699999999999E-2</c:v>
                </c:pt>
                <c:pt idx="3745">
                  <c:v>5.3430600000000002E-2</c:v>
                </c:pt>
                <c:pt idx="3746">
                  <c:v>4.41106E-2</c:v>
                </c:pt>
                <c:pt idx="3747">
                  <c:v>3.9532699999999997E-2</c:v>
                </c:pt>
                <c:pt idx="3748">
                  <c:v>4.9606200000000003E-2</c:v>
                </c:pt>
                <c:pt idx="3749">
                  <c:v>6.3830600000000001E-2</c:v>
                </c:pt>
                <c:pt idx="3750">
                  <c:v>7.0823700000000003E-2</c:v>
                </c:pt>
                <c:pt idx="3751">
                  <c:v>8.0742400000000006E-2</c:v>
                </c:pt>
                <c:pt idx="3752">
                  <c:v>6.9581400000000002E-2</c:v>
                </c:pt>
                <c:pt idx="3753">
                  <c:v>6.3246899999999995E-2</c:v>
                </c:pt>
                <c:pt idx="3754">
                  <c:v>4.7305899999999998E-2</c:v>
                </c:pt>
                <c:pt idx="3755">
                  <c:v>1.86763E-2</c:v>
                </c:pt>
                <c:pt idx="3756">
                  <c:v>1.8355900000000001E-2</c:v>
                </c:pt>
                <c:pt idx="3757">
                  <c:v>1.90993E-2</c:v>
                </c:pt>
                <c:pt idx="3758">
                  <c:v>1.45916E-2</c:v>
                </c:pt>
                <c:pt idx="3759">
                  <c:v>1.2923499999999999E-2</c:v>
                </c:pt>
                <c:pt idx="3760">
                  <c:v>2.09213E-2</c:v>
                </c:pt>
                <c:pt idx="3761">
                  <c:v>2.5371500000000002E-2</c:v>
                </c:pt>
                <c:pt idx="3762">
                  <c:v>4.0278700000000001E-2</c:v>
                </c:pt>
                <c:pt idx="3763">
                  <c:v>3.6972699999999997E-2</c:v>
                </c:pt>
                <c:pt idx="3764">
                  <c:v>4.6069400000000003E-2</c:v>
                </c:pt>
                <c:pt idx="3765">
                  <c:v>4.0668299999999998E-2</c:v>
                </c:pt>
                <c:pt idx="3766">
                  <c:v>4.1097700000000001E-2</c:v>
                </c:pt>
                <c:pt idx="3767">
                  <c:v>4.0139599999999998E-2</c:v>
                </c:pt>
                <c:pt idx="3768">
                  <c:v>3.7320399999999997E-2</c:v>
                </c:pt>
                <c:pt idx="3769">
                  <c:v>3.15765E-2</c:v>
                </c:pt>
                <c:pt idx="3770">
                  <c:v>4.0400199999999997E-2</c:v>
                </c:pt>
                <c:pt idx="3771">
                  <c:v>4.7590500000000001E-2</c:v>
                </c:pt>
                <c:pt idx="3772">
                  <c:v>5.5866199999999998E-2</c:v>
                </c:pt>
                <c:pt idx="3773">
                  <c:v>4.2571199999999997E-2</c:v>
                </c:pt>
                <c:pt idx="3774">
                  <c:v>4.5010500000000002E-2</c:v>
                </c:pt>
                <c:pt idx="3775">
                  <c:v>3.8906799999999998E-2</c:v>
                </c:pt>
                <c:pt idx="3776">
                  <c:v>3.9759200000000001E-2</c:v>
                </c:pt>
                <c:pt idx="3777">
                  <c:v>3.1398799999999998E-2</c:v>
                </c:pt>
                <c:pt idx="3778">
                  <c:v>3.1437E-2</c:v>
                </c:pt>
                <c:pt idx="3779">
                  <c:v>3.1329500000000003E-2</c:v>
                </c:pt>
                <c:pt idx="3780">
                  <c:v>3.4058900000000003E-2</c:v>
                </c:pt>
                <c:pt idx="3781">
                  <c:v>2.5460400000000001E-2</c:v>
                </c:pt>
                <c:pt idx="3782">
                  <c:v>2.4585099999999999E-2</c:v>
                </c:pt>
                <c:pt idx="3783">
                  <c:v>2.5504499999999999E-2</c:v>
                </c:pt>
                <c:pt idx="3784">
                  <c:v>2.41847E-2</c:v>
                </c:pt>
                <c:pt idx="3785">
                  <c:v>2.61079E-2</c:v>
                </c:pt>
                <c:pt idx="3786">
                  <c:v>3.2977300000000001E-2</c:v>
                </c:pt>
                <c:pt idx="3787">
                  <c:v>3.0807299999999999E-2</c:v>
                </c:pt>
                <c:pt idx="3788">
                  <c:v>2.5374899999999999E-2</c:v>
                </c:pt>
                <c:pt idx="3789">
                  <c:v>2.6919599999999998E-2</c:v>
                </c:pt>
                <c:pt idx="3790">
                  <c:v>3.1419700000000002E-2</c:v>
                </c:pt>
                <c:pt idx="3791">
                  <c:v>3.1182100000000001E-2</c:v>
                </c:pt>
                <c:pt idx="3792">
                  <c:v>2.4046100000000001E-2</c:v>
                </c:pt>
                <c:pt idx="3793">
                  <c:v>1.7752199999999999E-2</c:v>
                </c:pt>
                <c:pt idx="3794">
                  <c:v>1.84321E-2</c:v>
                </c:pt>
                <c:pt idx="3795">
                  <c:v>1.80728E-2</c:v>
                </c:pt>
                <c:pt idx="3796">
                  <c:v>1.4364399999999999E-2</c:v>
                </c:pt>
                <c:pt idx="3797">
                  <c:v>1.6083400000000001E-2</c:v>
                </c:pt>
                <c:pt idx="3798">
                  <c:v>1.7579999999999998E-2</c:v>
                </c:pt>
                <c:pt idx="3799">
                  <c:v>1.46251E-2</c:v>
                </c:pt>
                <c:pt idx="3800">
                  <c:v>1.2447700000000001E-2</c:v>
                </c:pt>
                <c:pt idx="3801">
                  <c:v>1.6746400000000002E-2</c:v>
                </c:pt>
                <c:pt idx="3802">
                  <c:v>1.83444E-2</c:v>
                </c:pt>
                <c:pt idx="3803">
                  <c:v>1.99469E-2</c:v>
                </c:pt>
                <c:pt idx="3804">
                  <c:v>1.88054E-2</c:v>
                </c:pt>
                <c:pt idx="3805">
                  <c:v>3.1513800000000002E-2</c:v>
                </c:pt>
                <c:pt idx="3806">
                  <c:v>2.6510800000000001E-2</c:v>
                </c:pt>
                <c:pt idx="3807">
                  <c:v>3.34594E-2</c:v>
                </c:pt>
                <c:pt idx="3808">
                  <c:v>3.5184300000000002E-2</c:v>
                </c:pt>
                <c:pt idx="3809">
                  <c:v>4.0748899999999998E-2</c:v>
                </c:pt>
                <c:pt idx="3810">
                  <c:v>5.1076299999999998E-2</c:v>
                </c:pt>
                <c:pt idx="3811">
                  <c:v>4.1080499999999999E-2</c:v>
                </c:pt>
                <c:pt idx="3812">
                  <c:v>3.82884E-2</c:v>
                </c:pt>
                <c:pt idx="3813">
                  <c:v>3.2981499999999997E-2</c:v>
                </c:pt>
                <c:pt idx="3814">
                  <c:v>2.7219500000000001E-2</c:v>
                </c:pt>
                <c:pt idx="3815">
                  <c:v>1.6127499999999999E-2</c:v>
                </c:pt>
                <c:pt idx="3816">
                  <c:v>1.4937300000000001E-2</c:v>
                </c:pt>
                <c:pt idx="3817">
                  <c:v>1.48609E-2</c:v>
                </c:pt>
                <c:pt idx="3818">
                  <c:v>2.1652999999999999E-2</c:v>
                </c:pt>
                <c:pt idx="3819">
                  <c:v>2.31735E-2</c:v>
                </c:pt>
                <c:pt idx="3820">
                  <c:v>2.0824100000000002E-2</c:v>
                </c:pt>
                <c:pt idx="3821">
                  <c:v>1.53808E-2</c:v>
                </c:pt>
                <c:pt idx="3822">
                  <c:v>1.5541900000000001E-2</c:v>
                </c:pt>
                <c:pt idx="3823">
                  <c:v>1.2760000000000001E-2</c:v>
                </c:pt>
                <c:pt idx="3824">
                  <c:v>1.36384E-2</c:v>
                </c:pt>
                <c:pt idx="3825">
                  <c:v>1.2068199999999999E-2</c:v>
                </c:pt>
                <c:pt idx="3826">
                  <c:v>1.6727200000000001E-2</c:v>
                </c:pt>
                <c:pt idx="3827">
                  <c:v>1.4212199999999999E-2</c:v>
                </c:pt>
                <c:pt idx="3828">
                  <c:v>1.9422600000000002E-2</c:v>
                </c:pt>
                <c:pt idx="3829">
                  <c:v>1.8672500000000002E-2</c:v>
                </c:pt>
                <c:pt idx="3830">
                  <c:v>1.8876E-2</c:v>
                </c:pt>
                <c:pt idx="3831">
                  <c:v>1.8460799999999999E-2</c:v>
                </c:pt>
                <c:pt idx="3832">
                  <c:v>1.71825E-2</c:v>
                </c:pt>
                <c:pt idx="3833">
                  <c:v>2.3242100000000002E-2</c:v>
                </c:pt>
                <c:pt idx="3834">
                  <c:v>2.8618899999999999E-2</c:v>
                </c:pt>
                <c:pt idx="3835">
                  <c:v>1.69038E-2</c:v>
                </c:pt>
                <c:pt idx="3836">
                  <c:v>2.0668200000000001E-2</c:v>
                </c:pt>
                <c:pt idx="3837">
                  <c:v>1.8160800000000001E-2</c:v>
                </c:pt>
                <c:pt idx="3838">
                  <c:v>2.38219E-2</c:v>
                </c:pt>
                <c:pt idx="3839">
                  <c:v>2.80679E-2</c:v>
                </c:pt>
                <c:pt idx="3840">
                  <c:v>2.2306200000000002E-2</c:v>
                </c:pt>
                <c:pt idx="3841">
                  <c:v>1.61829E-2</c:v>
                </c:pt>
                <c:pt idx="3842">
                  <c:v>2.1133200000000001E-2</c:v>
                </c:pt>
                <c:pt idx="3843">
                  <c:v>1.95373E-2</c:v>
                </c:pt>
                <c:pt idx="3844">
                  <c:v>2.1054900000000001E-2</c:v>
                </c:pt>
                <c:pt idx="3845">
                  <c:v>1.95648E-2</c:v>
                </c:pt>
                <c:pt idx="3846">
                  <c:v>1.6737100000000001E-2</c:v>
                </c:pt>
                <c:pt idx="3847">
                  <c:v>1.53119E-2</c:v>
                </c:pt>
                <c:pt idx="3848">
                  <c:v>2.3584299999999999E-2</c:v>
                </c:pt>
                <c:pt idx="3849">
                  <c:v>2.17667E-2</c:v>
                </c:pt>
                <c:pt idx="3850">
                  <c:v>2.3762800000000001E-2</c:v>
                </c:pt>
                <c:pt idx="3851">
                  <c:v>3.6182499999999999E-2</c:v>
                </c:pt>
                <c:pt idx="3852">
                  <c:v>3.5378399999999997E-2</c:v>
                </c:pt>
                <c:pt idx="3853">
                  <c:v>3.39152E-2</c:v>
                </c:pt>
                <c:pt idx="3854">
                  <c:v>1.88364E-2</c:v>
                </c:pt>
                <c:pt idx="3855">
                  <c:v>1.9415399999999999E-2</c:v>
                </c:pt>
                <c:pt idx="3856">
                  <c:v>1.8516600000000001E-2</c:v>
                </c:pt>
                <c:pt idx="3857">
                  <c:v>2.1957999999999998E-2</c:v>
                </c:pt>
                <c:pt idx="3858">
                  <c:v>2.1758699999999999E-2</c:v>
                </c:pt>
                <c:pt idx="3859">
                  <c:v>2.1241199999999998E-2</c:v>
                </c:pt>
                <c:pt idx="3860">
                  <c:v>2.5956400000000001E-2</c:v>
                </c:pt>
                <c:pt idx="3861">
                  <c:v>2.3285899999999998E-2</c:v>
                </c:pt>
                <c:pt idx="3862">
                  <c:v>2.9695599999999999E-2</c:v>
                </c:pt>
                <c:pt idx="3863">
                  <c:v>3.9112099999999997E-2</c:v>
                </c:pt>
                <c:pt idx="3864">
                  <c:v>3.2025900000000003E-2</c:v>
                </c:pt>
                <c:pt idx="3865">
                  <c:v>3.3610500000000001E-2</c:v>
                </c:pt>
                <c:pt idx="3866">
                  <c:v>3.05811E-2</c:v>
                </c:pt>
                <c:pt idx="3867">
                  <c:v>3.1099999999999999E-2</c:v>
                </c:pt>
                <c:pt idx="3868">
                  <c:v>3.1873199999999997E-2</c:v>
                </c:pt>
                <c:pt idx="3869">
                  <c:v>3.1367600000000002E-2</c:v>
                </c:pt>
                <c:pt idx="3870">
                  <c:v>2.7694099999999999E-2</c:v>
                </c:pt>
                <c:pt idx="3871">
                  <c:v>3.6078499999999999E-2</c:v>
                </c:pt>
                <c:pt idx="3872">
                  <c:v>2.6201700000000001E-2</c:v>
                </c:pt>
                <c:pt idx="3873">
                  <c:v>1.7486100000000001E-2</c:v>
                </c:pt>
                <c:pt idx="3874">
                  <c:v>2.1725499999999998E-2</c:v>
                </c:pt>
                <c:pt idx="3875">
                  <c:v>2.5614899999999999E-2</c:v>
                </c:pt>
                <c:pt idx="3876">
                  <c:v>2.81269E-2</c:v>
                </c:pt>
                <c:pt idx="3877">
                  <c:v>2.2671699999999999E-2</c:v>
                </c:pt>
                <c:pt idx="3878">
                  <c:v>2.367E-2</c:v>
                </c:pt>
                <c:pt idx="3879">
                  <c:v>2.09418E-2</c:v>
                </c:pt>
                <c:pt idx="3880">
                  <c:v>2.4612700000000001E-2</c:v>
                </c:pt>
                <c:pt idx="3881">
                  <c:v>3.1039000000000001E-2</c:v>
                </c:pt>
                <c:pt idx="3882">
                  <c:v>3.3247100000000002E-2</c:v>
                </c:pt>
                <c:pt idx="3883">
                  <c:v>3.7836599999999998E-2</c:v>
                </c:pt>
                <c:pt idx="3884">
                  <c:v>3.5467499999999999E-2</c:v>
                </c:pt>
                <c:pt idx="3885">
                  <c:v>2.8587899999999999E-2</c:v>
                </c:pt>
                <c:pt idx="3886">
                  <c:v>3.9226700000000003E-2</c:v>
                </c:pt>
                <c:pt idx="3887">
                  <c:v>4.3213700000000001E-2</c:v>
                </c:pt>
                <c:pt idx="3888">
                  <c:v>3.4152299999999997E-2</c:v>
                </c:pt>
                <c:pt idx="3889">
                  <c:v>2.2721600000000002E-2</c:v>
                </c:pt>
                <c:pt idx="3890">
                  <c:v>2.4245699999999999E-2</c:v>
                </c:pt>
                <c:pt idx="3891">
                  <c:v>1.7096299999999998E-2</c:v>
                </c:pt>
                <c:pt idx="3892">
                  <c:v>2.1131500000000001E-2</c:v>
                </c:pt>
                <c:pt idx="3893">
                  <c:v>1.8039599999999999E-2</c:v>
                </c:pt>
                <c:pt idx="3894">
                  <c:v>1.85325E-2</c:v>
                </c:pt>
                <c:pt idx="3895">
                  <c:v>2.11224E-2</c:v>
                </c:pt>
                <c:pt idx="3896">
                  <c:v>1.6490999999999999E-2</c:v>
                </c:pt>
                <c:pt idx="3897">
                  <c:v>2.1711999999999999E-2</c:v>
                </c:pt>
                <c:pt idx="3898">
                  <c:v>2.07175E-2</c:v>
                </c:pt>
                <c:pt idx="3899">
                  <c:v>1.2304000000000001E-2</c:v>
                </c:pt>
                <c:pt idx="3900">
                  <c:v>1.12207E-2</c:v>
                </c:pt>
                <c:pt idx="3901">
                  <c:v>1.2124100000000001E-2</c:v>
                </c:pt>
                <c:pt idx="3902">
                  <c:v>2.07204E-2</c:v>
                </c:pt>
                <c:pt idx="3903">
                  <c:v>1.23634E-2</c:v>
                </c:pt>
                <c:pt idx="3904">
                  <c:v>1.34168E-2</c:v>
                </c:pt>
                <c:pt idx="3905">
                  <c:v>2.30029E-2</c:v>
                </c:pt>
                <c:pt idx="3906">
                  <c:v>2.7196999999999999E-2</c:v>
                </c:pt>
                <c:pt idx="3907">
                  <c:v>1.81277E-2</c:v>
                </c:pt>
                <c:pt idx="3908">
                  <c:v>1.8567799999999999E-2</c:v>
                </c:pt>
                <c:pt idx="3909">
                  <c:v>1.48846E-2</c:v>
                </c:pt>
                <c:pt idx="3910">
                  <c:v>2.0893399999999999E-2</c:v>
                </c:pt>
                <c:pt idx="3911">
                  <c:v>1.55468E-2</c:v>
                </c:pt>
                <c:pt idx="3912">
                  <c:v>1.7582899999999999E-2</c:v>
                </c:pt>
                <c:pt idx="3913">
                  <c:v>1.4497700000000001E-2</c:v>
                </c:pt>
                <c:pt idx="3914">
                  <c:v>1.45708E-2</c:v>
                </c:pt>
                <c:pt idx="3915">
                  <c:v>1.7550900000000001E-2</c:v>
                </c:pt>
                <c:pt idx="3916">
                  <c:v>1.11316E-2</c:v>
                </c:pt>
                <c:pt idx="3917">
                  <c:v>1.37141E-2</c:v>
                </c:pt>
                <c:pt idx="3918">
                  <c:v>1.51688E-2</c:v>
                </c:pt>
                <c:pt idx="3919">
                  <c:v>2.1897E-2</c:v>
                </c:pt>
                <c:pt idx="3920">
                  <c:v>2.21499E-2</c:v>
                </c:pt>
                <c:pt idx="3921">
                  <c:v>2.1374600000000001E-2</c:v>
                </c:pt>
                <c:pt idx="3922">
                  <c:v>2.1396700000000001E-2</c:v>
                </c:pt>
                <c:pt idx="3923">
                  <c:v>2.0078200000000001E-2</c:v>
                </c:pt>
                <c:pt idx="3924">
                  <c:v>2.05598E-2</c:v>
                </c:pt>
                <c:pt idx="3925">
                  <c:v>1.84894E-2</c:v>
                </c:pt>
                <c:pt idx="3926">
                  <c:v>2.40964E-2</c:v>
                </c:pt>
                <c:pt idx="3927">
                  <c:v>2.4990700000000001E-2</c:v>
                </c:pt>
                <c:pt idx="3928">
                  <c:v>1.9656199999999999E-2</c:v>
                </c:pt>
                <c:pt idx="3929">
                  <c:v>1.91933E-2</c:v>
                </c:pt>
                <c:pt idx="3930">
                  <c:v>2.5075699999999999E-2</c:v>
                </c:pt>
                <c:pt idx="3931">
                  <c:v>2.4027900000000001E-2</c:v>
                </c:pt>
                <c:pt idx="3932">
                  <c:v>1.6187400000000001E-2</c:v>
                </c:pt>
                <c:pt idx="3933">
                  <c:v>1.6219399999999998E-2</c:v>
                </c:pt>
                <c:pt idx="3934">
                  <c:v>1.9770900000000001E-2</c:v>
                </c:pt>
                <c:pt idx="3935">
                  <c:v>1.96057E-2</c:v>
                </c:pt>
                <c:pt idx="3936">
                  <c:v>1.7321599999999999E-2</c:v>
                </c:pt>
                <c:pt idx="3937">
                  <c:v>2.1170499999999998E-2</c:v>
                </c:pt>
                <c:pt idx="3938">
                  <c:v>1.44774E-2</c:v>
                </c:pt>
                <c:pt idx="3939">
                  <c:v>1.4994499999999999E-2</c:v>
                </c:pt>
                <c:pt idx="3940">
                  <c:v>2.8607299999999999E-2</c:v>
                </c:pt>
                <c:pt idx="3941">
                  <c:v>2.9420700000000001E-2</c:v>
                </c:pt>
                <c:pt idx="3942">
                  <c:v>2.75924E-2</c:v>
                </c:pt>
                <c:pt idx="3943">
                  <c:v>2.6537399999999999E-2</c:v>
                </c:pt>
                <c:pt idx="3944">
                  <c:v>3.3215799999999997E-2</c:v>
                </c:pt>
                <c:pt idx="3945">
                  <c:v>3.2838300000000001E-2</c:v>
                </c:pt>
                <c:pt idx="3946">
                  <c:v>2.95658E-2</c:v>
                </c:pt>
                <c:pt idx="3947">
                  <c:v>2.1097999999999999E-2</c:v>
                </c:pt>
                <c:pt idx="3948">
                  <c:v>2.8552500000000001E-2</c:v>
                </c:pt>
                <c:pt idx="3949">
                  <c:v>2.89419E-2</c:v>
                </c:pt>
                <c:pt idx="3950">
                  <c:v>2.1719700000000002E-2</c:v>
                </c:pt>
                <c:pt idx="3951">
                  <c:v>2.14728E-2</c:v>
                </c:pt>
                <c:pt idx="3952">
                  <c:v>1.244E-2</c:v>
                </c:pt>
                <c:pt idx="3953">
                  <c:v>1.4153000000000001E-2</c:v>
                </c:pt>
                <c:pt idx="3954">
                  <c:v>1.6812899999999999E-2</c:v>
                </c:pt>
                <c:pt idx="3955">
                  <c:v>1.7549499999999999E-2</c:v>
                </c:pt>
                <c:pt idx="3956">
                  <c:v>2.50861E-2</c:v>
                </c:pt>
                <c:pt idx="3957">
                  <c:v>2.94671E-2</c:v>
                </c:pt>
                <c:pt idx="3958">
                  <c:v>2.23257E-2</c:v>
                </c:pt>
                <c:pt idx="3959">
                  <c:v>2.7656699999999999E-2</c:v>
                </c:pt>
                <c:pt idx="3960">
                  <c:v>2.51766E-2</c:v>
                </c:pt>
                <c:pt idx="3961">
                  <c:v>2.19127E-2</c:v>
                </c:pt>
                <c:pt idx="3962">
                  <c:v>2.82238E-2</c:v>
                </c:pt>
                <c:pt idx="3963">
                  <c:v>1.9572800000000001E-2</c:v>
                </c:pt>
                <c:pt idx="3964">
                  <c:v>1.8885300000000001E-2</c:v>
                </c:pt>
                <c:pt idx="3965">
                  <c:v>2.2213400000000001E-2</c:v>
                </c:pt>
                <c:pt idx="3966">
                  <c:v>1.82434E-2</c:v>
                </c:pt>
                <c:pt idx="3967">
                  <c:v>2.7172999999999999E-2</c:v>
                </c:pt>
                <c:pt idx="3968">
                  <c:v>2.26033E-2</c:v>
                </c:pt>
                <c:pt idx="3969">
                  <c:v>2.4152699999999999E-2</c:v>
                </c:pt>
                <c:pt idx="3970">
                  <c:v>2.6248899999999999E-2</c:v>
                </c:pt>
                <c:pt idx="3971">
                  <c:v>2.3191099999999999E-2</c:v>
                </c:pt>
                <c:pt idx="3972">
                  <c:v>1.9098799999999999E-2</c:v>
                </c:pt>
                <c:pt idx="3973">
                  <c:v>2.0188399999999999E-2</c:v>
                </c:pt>
                <c:pt idx="3974">
                  <c:v>1.3750699999999999E-2</c:v>
                </c:pt>
                <c:pt idx="3975">
                  <c:v>1.7569000000000001E-2</c:v>
                </c:pt>
                <c:pt idx="3976">
                  <c:v>1.7189800000000002E-2</c:v>
                </c:pt>
                <c:pt idx="3977">
                  <c:v>1.16162E-2</c:v>
                </c:pt>
                <c:pt idx="3978">
                  <c:v>1.9730299999999999E-2</c:v>
                </c:pt>
                <c:pt idx="3979">
                  <c:v>2.1339899999999998E-2</c:v>
                </c:pt>
                <c:pt idx="3980">
                  <c:v>2.6223799999999999E-2</c:v>
                </c:pt>
                <c:pt idx="3981">
                  <c:v>2.8280699999999999E-2</c:v>
                </c:pt>
                <c:pt idx="3982">
                  <c:v>3.1828500000000003E-2</c:v>
                </c:pt>
                <c:pt idx="3983">
                  <c:v>3.1439799999999997E-2</c:v>
                </c:pt>
                <c:pt idx="3984">
                  <c:v>3.76067E-2</c:v>
                </c:pt>
                <c:pt idx="3985">
                  <c:v>2.7174299999999998E-2</c:v>
                </c:pt>
                <c:pt idx="3986">
                  <c:v>3.2109100000000002E-2</c:v>
                </c:pt>
                <c:pt idx="3987">
                  <c:v>3.7727499999999997E-2</c:v>
                </c:pt>
                <c:pt idx="3988">
                  <c:v>3.0457100000000001E-2</c:v>
                </c:pt>
                <c:pt idx="3989">
                  <c:v>3.5563499999999998E-2</c:v>
                </c:pt>
                <c:pt idx="3990">
                  <c:v>3.6734799999999998E-2</c:v>
                </c:pt>
                <c:pt idx="3991">
                  <c:v>3.8192200000000003E-2</c:v>
                </c:pt>
                <c:pt idx="3992">
                  <c:v>4.16633E-2</c:v>
                </c:pt>
                <c:pt idx="3993">
                  <c:v>4.4482500000000001E-2</c:v>
                </c:pt>
                <c:pt idx="3994">
                  <c:v>4.4431699999999998E-2</c:v>
                </c:pt>
                <c:pt idx="3995">
                  <c:v>5.1282500000000002E-2</c:v>
                </c:pt>
                <c:pt idx="3996">
                  <c:v>3.6478400000000001E-2</c:v>
                </c:pt>
                <c:pt idx="3997">
                  <c:v>3.7806600000000003E-2</c:v>
                </c:pt>
                <c:pt idx="3998">
                  <c:v>2.1119700000000002E-2</c:v>
                </c:pt>
                <c:pt idx="3999">
                  <c:v>2.4290099999999998E-2</c:v>
                </c:pt>
                <c:pt idx="4000">
                  <c:v>1.7557699999999999E-2</c:v>
                </c:pt>
                <c:pt idx="4001">
                  <c:v>1.4345500000000001E-2</c:v>
                </c:pt>
                <c:pt idx="4002">
                  <c:v>2.0974300000000001E-2</c:v>
                </c:pt>
                <c:pt idx="4003">
                  <c:v>2.02501E-2</c:v>
                </c:pt>
                <c:pt idx="4004">
                  <c:v>1.7153999999999999E-2</c:v>
                </c:pt>
                <c:pt idx="4005">
                  <c:v>1.1889E-2</c:v>
                </c:pt>
                <c:pt idx="4006">
                  <c:v>9.7544599999999995E-3</c:v>
                </c:pt>
                <c:pt idx="4007">
                  <c:v>1.2300699999999999E-2</c:v>
                </c:pt>
                <c:pt idx="4008">
                  <c:v>1.7517899999999999E-2</c:v>
                </c:pt>
                <c:pt idx="4009">
                  <c:v>2.2460399999999998E-2</c:v>
                </c:pt>
                <c:pt idx="4010">
                  <c:v>2.6272799999999999E-2</c:v>
                </c:pt>
                <c:pt idx="4011">
                  <c:v>2.3185999999999998E-2</c:v>
                </c:pt>
                <c:pt idx="4012">
                  <c:v>1.46161E-2</c:v>
                </c:pt>
                <c:pt idx="4013">
                  <c:v>1.8962400000000001E-2</c:v>
                </c:pt>
                <c:pt idx="4014">
                  <c:v>1.9926900000000001E-2</c:v>
                </c:pt>
                <c:pt idx="4015">
                  <c:v>2.12876E-2</c:v>
                </c:pt>
                <c:pt idx="4016">
                  <c:v>2.4863699999999999E-2</c:v>
                </c:pt>
                <c:pt idx="4017">
                  <c:v>3.1782900000000003E-2</c:v>
                </c:pt>
                <c:pt idx="4018">
                  <c:v>3.1793000000000002E-2</c:v>
                </c:pt>
                <c:pt idx="4019">
                  <c:v>3.5579199999999998E-2</c:v>
                </c:pt>
                <c:pt idx="4020">
                  <c:v>2.0807599999999999E-2</c:v>
                </c:pt>
                <c:pt idx="4021">
                  <c:v>1.8291200000000001E-2</c:v>
                </c:pt>
                <c:pt idx="4022">
                  <c:v>2.5348599999999999E-2</c:v>
                </c:pt>
                <c:pt idx="4023">
                  <c:v>2.4554699999999999E-2</c:v>
                </c:pt>
                <c:pt idx="4024">
                  <c:v>2.80731E-2</c:v>
                </c:pt>
                <c:pt idx="4025">
                  <c:v>3.4595800000000003E-2</c:v>
                </c:pt>
                <c:pt idx="4026">
                  <c:v>2.8509199999999998E-2</c:v>
                </c:pt>
                <c:pt idx="4027">
                  <c:v>3.1471899999999997E-2</c:v>
                </c:pt>
                <c:pt idx="4028">
                  <c:v>3.71323E-2</c:v>
                </c:pt>
                <c:pt idx="4029">
                  <c:v>4.7072799999999998E-2</c:v>
                </c:pt>
                <c:pt idx="4030">
                  <c:v>3.9322099999999999E-2</c:v>
                </c:pt>
                <c:pt idx="4031">
                  <c:v>3.3537200000000003E-2</c:v>
                </c:pt>
                <c:pt idx="4032">
                  <c:v>2.6352400000000002E-2</c:v>
                </c:pt>
                <c:pt idx="4033">
                  <c:v>4.3120899999999997E-2</c:v>
                </c:pt>
                <c:pt idx="4034">
                  <c:v>4.7961400000000001E-2</c:v>
                </c:pt>
                <c:pt idx="4035">
                  <c:v>4.7520399999999997E-2</c:v>
                </c:pt>
                <c:pt idx="4036">
                  <c:v>4.79271E-2</c:v>
                </c:pt>
                <c:pt idx="4037">
                  <c:v>4.6416300000000001E-2</c:v>
                </c:pt>
                <c:pt idx="4038">
                  <c:v>5.63344E-2</c:v>
                </c:pt>
                <c:pt idx="4039">
                  <c:v>6.7427500000000001E-2</c:v>
                </c:pt>
                <c:pt idx="4040">
                  <c:v>8.1384999999999999E-2</c:v>
                </c:pt>
                <c:pt idx="4041">
                  <c:v>6.11651E-2</c:v>
                </c:pt>
                <c:pt idx="4042">
                  <c:v>2.9985100000000001E-2</c:v>
                </c:pt>
                <c:pt idx="4043">
                  <c:v>2.9341900000000001E-2</c:v>
                </c:pt>
                <c:pt idx="4044">
                  <c:v>2.31851E-2</c:v>
                </c:pt>
                <c:pt idx="4045">
                  <c:v>2.7578399999999999E-2</c:v>
                </c:pt>
                <c:pt idx="4046">
                  <c:v>2.98281E-2</c:v>
                </c:pt>
                <c:pt idx="4047">
                  <c:v>2.5760999999999999E-2</c:v>
                </c:pt>
                <c:pt idx="4048">
                  <c:v>1.9284699999999998E-2</c:v>
                </c:pt>
                <c:pt idx="4049">
                  <c:v>1.7483700000000001E-2</c:v>
                </c:pt>
                <c:pt idx="4050">
                  <c:v>1.6950300000000001E-2</c:v>
                </c:pt>
                <c:pt idx="4051">
                  <c:v>1.9380399999999999E-2</c:v>
                </c:pt>
                <c:pt idx="4052">
                  <c:v>1.91717E-2</c:v>
                </c:pt>
                <c:pt idx="4053">
                  <c:v>2.63392E-2</c:v>
                </c:pt>
                <c:pt idx="4054">
                  <c:v>1.1069300000000001E-2</c:v>
                </c:pt>
                <c:pt idx="4055">
                  <c:v>1.2534399999999999E-2</c:v>
                </c:pt>
                <c:pt idx="4056">
                  <c:v>1.45174E-2</c:v>
                </c:pt>
                <c:pt idx="4057">
                  <c:v>1.8729699999999998E-2</c:v>
                </c:pt>
                <c:pt idx="4058">
                  <c:v>2.0585699999999998E-2</c:v>
                </c:pt>
                <c:pt idx="4059">
                  <c:v>2.5600100000000001E-2</c:v>
                </c:pt>
                <c:pt idx="4060">
                  <c:v>2.78009E-2</c:v>
                </c:pt>
                <c:pt idx="4061">
                  <c:v>2.64478E-2</c:v>
                </c:pt>
                <c:pt idx="4062">
                  <c:v>2.2231999999999998E-2</c:v>
                </c:pt>
                <c:pt idx="4063">
                  <c:v>2.5920200000000001E-2</c:v>
                </c:pt>
                <c:pt idx="4064">
                  <c:v>3.2031200000000003E-2</c:v>
                </c:pt>
                <c:pt idx="4065">
                  <c:v>2.1849799999999999E-2</c:v>
                </c:pt>
                <c:pt idx="4066">
                  <c:v>1.47764E-2</c:v>
                </c:pt>
                <c:pt idx="4067">
                  <c:v>1.5405500000000001E-2</c:v>
                </c:pt>
                <c:pt idx="4068">
                  <c:v>1.8440000000000002E-2</c:v>
                </c:pt>
                <c:pt idx="4069">
                  <c:v>1.50566E-2</c:v>
                </c:pt>
                <c:pt idx="4070">
                  <c:v>1.70568E-2</c:v>
                </c:pt>
                <c:pt idx="4071">
                  <c:v>2.1997099999999999E-2</c:v>
                </c:pt>
                <c:pt idx="4072">
                  <c:v>2.1418199999999998E-2</c:v>
                </c:pt>
                <c:pt idx="4073">
                  <c:v>1.12187E-2</c:v>
                </c:pt>
                <c:pt idx="4074">
                  <c:v>1.01069E-2</c:v>
                </c:pt>
                <c:pt idx="4075">
                  <c:v>1.0213699999999999E-2</c:v>
                </c:pt>
                <c:pt idx="4076">
                  <c:v>1.3440000000000001E-2</c:v>
                </c:pt>
                <c:pt idx="4077">
                  <c:v>1.4771100000000001E-2</c:v>
                </c:pt>
                <c:pt idx="4078">
                  <c:v>1.7226499999999999E-2</c:v>
                </c:pt>
                <c:pt idx="4079">
                  <c:v>1.5521099999999999E-2</c:v>
                </c:pt>
                <c:pt idx="4080">
                  <c:v>1.2360700000000001E-2</c:v>
                </c:pt>
                <c:pt idx="4081">
                  <c:v>1.4302799999999999E-2</c:v>
                </c:pt>
                <c:pt idx="4082">
                  <c:v>1.81364E-2</c:v>
                </c:pt>
                <c:pt idx="4083">
                  <c:v>2.5068300000000002E-2</c:v>
                </c:pt>
                <c:pt idx="4084">
                  <c:v>2.81298E-2</c:v>
                </c:pt>
                <c:pt idx="4085">
                  <c:v>2.89121E-2</c:v>
                </c:pt>
                <c:pt idx="4086">
                  <c:v>1.9433099999999998E-2</c:v>
                </c:pt>
                <c:pt idx="4087">
                  <c:v>2.18871E-2</c:v>
                </c:pt>
                <c:pt idx="4088">
                  <c:v>2.2730299999999998E-2</c:v>
                </c:pt>
                <c:pt idx="4089">
                  <c:v>2.99987E-2</c:v>
                </c:pt>
                <c:pt idx="4090">
                  <c:v>4.2931400000000002E-2</c:v>
                </c:pt>
                <c:pt idx="4091">
                  <c:v>3.8915199999999997E-2</c:v>
                </c:pt>
                <c:pt idx="4092">
                  <c:v>3.5681499999999998E-2</c:v>
                </c:pt>
                <c:pt idx="4093">
                  <c:v>2.6686399999999999E-2</c:v>
                </c:pt>
                <c:pt idx="4094">
                  <c:v>2.8315799999999999E-2</c:v>
                </c:pt>
                <c:pt idx="4095">
                  <c:v>3.0203600000000001E-2</c:v>
                </c:pt>
                <c:pt idx="4096">
                  <c:v>3.0980500000000001E-2</c:v>
                </c:pt>
                <c:pt idx="4097">
                  <c:v>2.6047299999999999E-2</c:v>
                </c:pt>
                <c:pt idx="4098">
                  <c:v>1.72883E-2</c:v>
                </c:pt>
                <c:pt idx="4099">
                  <c:v>2.0898199999999999E-2</c:v>
                </c:pt>
                <c:pt idx="4100">
                  <c:v>2.29263E-2</c:v>
                </c:pt>
                <c:pt idx="4101">
                  <c:v>1.85495E-2</c:v>
                </c:pt>
                <c:pt idx="4102">
                  <c:v>1.19066E-2</c:v>
                </c:pt>
                <c:pt idx="4103">
                  <c:v>1.50394E-2</c:v>
                </c:pt>
                <c:pt idx="4104">
                  <c:v>2.10143E-2</c:v>
                </c:pt>
                <c:pt idx="4105">
                  <c:v>1.50102E-2</c:v>
                </c:pt>
                <c:pt idx="4106">
                  <c:v>1.75084E-2</c:v>
                </c:pt>
                <c:pt idx="4107">
                  <c:v>2.0347500000000001E-2</c:v>
                </c:pt>
                <c:pt idx="4108">
                  <c:v>2.46129E-2</c:v>
                </c:pt>
                <c:pt idx="4109">
                  <c:v>2.2969900000000001E-2</c:v>
                </c:pt>
                <c:pt idx="4110">
                  <c:v>2.5825000000000001E-2</c:v>
                </c:pt>
                <c:pt idx="4111">
                  <c:v>2.46964E-2</c:v>
                </c:pt>
                <c:pt idx="4112">
                  <c:v>2.3668100000000001E-2</c:v>
                </c:pt>
                <c:pt idx="4113">
                  <c:v>1.6873699999999998E-2</c:v>
                </c:pt>
                <c:pt idx="4114">
                  <c:v>1.8538200000000001E-2</c:v>
                </c:pt>
                <c:pt idx="4115">
                  <c:v>1.07928E-2</c:v>
                </c:pt>
                <c:pt idx="4116">
                  <c:v>1.3683900000000001E-2</c:v>
                </c:pt>
                <c:pt idx="4117">
                  <c:v>1.3149599999999999E-2</c:v>
                </c:pt>
                <c:pt idx="4118">
                  <c:v>1.1101099999999999E-2</c:v>
                </c:pt>
                <c:pt idx="4119">
                  <c:v>1.7407200000000001E-2</c:v>
                </c:pt>
                <c:pt idx="4120">
                  <c:v>1.6263199999999998E-2</c:v>
                </c:pt>
                <c:pt idx="4121">
                  <c:v>2.13718E-2</c:v>
                </c:pt>
                <c:pt idx="4122">
                  <c:v>2.2798300000000001E-2</c:v>
                </c:pt>
                <c:pt idx="4123">
                  <c:v>2.1574400000000001E-2</c:v>
                </c:pt>
                <c:pt idx="4124">
                  <c:v>2.2289900000000001E-2</c:v>
                </c:pt>
                <c:pt idx="4125">
                  <c:v>1.443E-2</c:v>
                </c:pt>
                <c:pt idx="4126">
                  <c:v>2.0690099999999999E-2</c:v>
                </c:pt>
                <c:pt idx="4127">
                  <c:v>2.00638E-2</c:v>
                </c:pt>
                <c:pt idx="4128">
                  <c:v>2.3873599999999998E-2</c:v>
                </c:pt>
                <c:pt idx="4129">
                  <c:v>3.2096199999999998E-2</c:v>
                </c:pt>
                <c:pt idx="4130">
                  <c:v>2.7611900000000002E-2</c:v>
                </c:pt>
                <c:pt idx="4131">
                  <c:v>1.7955200000000001E-2</c:v>
                </c:pt>
                <c:pt idx="4132">
                  <c:v>1.42612E-2</c:v>
                </c:pt>
                <c:pt idx="4133">
                  <c:v>1.31266E-2</c:v>
                </c:pt>
                <c:pt idx="4134">
                  <c:v>1.7021600000000001E-2</c:v>
                </c:pt>
                <c:pt idx="4135">
                  <c:v>1.05015E-2</c:v>
                </c:pt>
                <c:pt idx="4136">
                  <c:v>1.33934E-2</c:v>
                </c:pt>
                <c:pt idx="4137">
                  <c:v>1.3431E-2</c:v>
                </c:pt>
                <c:pt idx="4138">
                  <c:v>2.1690500000000001E-2</c:v>
                </c:pt>
                <c:pt idx="4139">
                  <c:v>2.1878000000000002E-2</c:v>
                </c:pt>
                <c:pt idx="4140">
                  <c:v>2.2527999999999999E-2</c:v>
                </c:pt>
                <c:pt idx="4141">
                  <c:v>1.8433999999999999E-2</c:v>
                </c:pt>
                <c:pt idx="4142">
                  <c:v>2.21692E-2</c:v>
                </c:pt>
                <c:pt idx="4143">
                  <c:v>1.93434E-2</c:v>
                </c:pt>
                <c:pt idx="4144">
                  <c:v>2.7162599999999999E-2</c:v>
                </c:pt>
                <c:pt idx="4145">
                  <c:v>2.8648199999999999E-2</c:v>
                </c:pt>
                <c:pt idx="4146">
                  <c:v>2.9399100000000001E-2</c:v>
                </c:pt>
                <c:pt idx="4147">
                  <c:v>3.7483900000000001E-2</c:v>
                </c:pt>
                <c:pt idx="4148">
                  <c:v>3.6024800000000003E-2</c:v>
                </c:pt>
                <c:pt idx="4149">
                  <c:v>3.57144E-2</c:v>
                </c:pt>
                <c:pt idx="4150">
                  <c:v>3.8235400000000003E-2</c:v>
                </c:pt>
                <c:pt idx="4151">
                  <c:v>5.6581199999999998E-2</c:v>
                </c:pt>
                <c:pt idx="4152">
                  <c:v>5.4580099999999999E-2</c:v>
                </c:pt>
                <c:pt idx="4153">
                  <c:v>5.5859899999999997E-2</c:v>
                </c:pt>
                <c:pt idx="4154">
                  <c:v>4.9119599999999999E-2</c:v>
                </c:pt>
                <c:pt idx="4155">
                  <c:v>3.6959100000000002E-2</c:v>
                </c:pt>
                <c:pt idx="4156">
                  <c:v>4.0773299999999998E-2</c:v>
                </c:pt>
                <c:pt idx="4157">
                  <c:v>3.8190700000000001E-2</c:v>
                </c:pt>
                <c:pt idx="4158">
                  <c:v>3.0660799999999998E-2</c:v>
                </c:pt>
                <c:pt idx="4159">
                  <c:v>3.7997299999999998E-2</c:v>
                </c:pt>
                <c:pt idx="4160">
                  <c:v>4.4652799999999999E-2</c:v>
                </c:pt>
                <c:pt idx="4161">
                  <c:v>3.51642E-2</c:v>
                </c:pt>
                <c:pt idx="4162">
                  <c:v>3.06764E-2</c:v>
                </c:pt>
                <c:pt idx="4163">
                  <c:v>3.1211099999999999E-2</c:v>
                </c:pt>
                <c:pt idx="4164">
                  <c:v>2.1606500000000001E-2</c:v>
                </c:pt>
                <c:pt idx="4165">
                  <c:v>1.4637600000000001E-2</c:v>
                </c:pt>
                <c:pt idx="4166">
                  <c:v>2.2764800000000002E-2</c:v>
                </c:pt>
                <c:pt idx="4167">
                  <c:v>3.0210500000000001E-2</c:v>
                </c:pt>
                <c:pt idx="4168">
                  <c:v>2.84002E-2</c:v>
                </c:pt>
                <c:pt idx="4169">
                  <c:v>2.5790199999999999E-2</c:v>
                </c:pt>
                <c:pt idx="4170">
                  <c:v>1.88778E-2</c:v>
                </c:pt>
                <c:pt idx="4171">
                  <c:v>1.5610300000000001E-2</c:v>
                </c:pt>
                <c:pt idx="4172">
                  <c:v>1.5044200000000001E-2</c:v>
                </c:pt>
                <c:pt idx="4173">
                  <c:v>1.8186399999999998E-2</c:v>
                </c:pt>
                <c:pt idx="4174">
                  <c:v>1.6122000000000001E-2</c:v>
                </c:pt>
                <c:pt idx="4175">
                  <c:v>1.4289E-2</c:v>
                </c:pt>
                <c:pt idx="4176">
                  <c:v>2.2008400000000001E-2</c:v>
                </c:pt>
                <c:pt idx="4177">
                  <c:v>1.8053400000000001E-2</c:v>
                </c:pt>
                <c:pt idx="4178">
                  <c:v>3.4742099999999998E-2</c:v>
                </c:pt>
                <c:pt idx="4179">
                  <c:v>3.5118799999999999E-2</c:v>
                </c:pt>
                <c:pt idx="4180">
                  <c:v>3.2138300000000002E-2</c:v>
                </c:pt>
                <c:pt idx="4181">
                  <c:v>3.6500600000000001E-2</c:v>
                </c:pt>
                <c:pt idx="4182">
                  <c:v>4.1402300000000003E-2</c:v>
                </c:pt>
                <c:pt idx="4183">
                  <c:v>3.3333099999999997E-2</c:v>
                </c:pt>
                <c:pt idx="4184">
                  <c:v>3.22454E-2</c:v>
                </c:pt>
                <c:pt idx="4185">
                  <c:v>2.0772800000000001E-2</c:v>
                </c:pt>
                <c:pt idx="4186">
                  <c:v>2.3787800000000001E-2</c:v>
                </c:pt>
                <c:pt idx="4187">
                  <c:v>2.8476700000000001E-2</c:v>
                </c:pt>
                <c:pt idx="4188">
                  <c:v>2.0281400000000002E-2</c:v>
                </c:pt>
                <c:pt idx="4189">
                  <c:v>1.3781099999999999E-2</c:v>
                </c:pt>
                <c:pt idx="4190">
                  <c:v>2.0041799999999999E-2</c:v>
                </c:pt>
                <c:pt idx="4191">
                  <c:v>1.5556E-2</c:v>
                </c:pt>
                <c:pt idx="4192">
                  <c:v>1.2370600000000001E-2</c:v>
                </c:pt>
                <c:pt idx="4193">
                  <c:v>1.5923199999999998E-2</c:v>
                </c:pt>
                <c:pt idx="4194">
                  <c:v>1.9092600000000001E-2</c:v>
                </c:pt>
                <c:pt idx="4195">
                  <c:v>2.0088600000000002E-2</c:v>
                </c:pt>
                <c:pt idx="4196">
                  <c:v>2.0846E-2</c:v>
                </c:pt>
                <c:pt idx="4197">
                  <c:v>2.4339800000000002E-2</c:v>
                </c:pt>
                <c:pt idx="4198">
                  <c:v>1.75517E-2</c:v>
                </c:pt>
                <c:pt idx="4199">
                  <c:v>1.4164E-2</c:v>
                </c:pt>
                <c:pt idx="4200">
                  <c:v>1.51392E-2</c:v>
                </c:pt>
                <c:pt idx="4201">
                  <c:v>1.6058300000000001E-2</c:v>
                </c:pt>
                <c:pt idx="4202">
                  <c:v>2.0787900000000002E-2</c:v>
                </c:pt>
                <c:pt idx="4203">
                  <c:v>2.5324599999999999E-2</c:v>
                </c:pt>
                <c:pt idx="4204">
                  <c:v>2.0100799999999999E-2</c:v>
                </c:pt>
                <c:pt idx="4205">
                  <c:v>2.2027999999999999E-2</c:v>
                </c:pt>
                <c:pt idx="4206">
                  <c:v>1.848E-2</c:v>
                </c:pt>
                <c:pt idx="4207">
                  <c:v>1.93984E-2</c:v>
                </c:pt>
                <c:pt idx="4208">
                  <c:v>2.1037500000000001E-2</c:v>
                </c:pt>
                <c:pt idx="4209">
                  <c:v>2.83634E-2</c:v>
                </c:pt>
                <c:pt idx="4210">
                  <c:v>1.8445900000000001E-2</c:v>
                </c:pt>
                <c:pt idx="4211">
                  <c:v>1.79484E-2</c:v>
                </c:pt>
                <c:pt idx="4212">
                  <c:v>1.13411E-2</c:v>
                </c:pt>
                <c:pt idx="4213">
                  <c:v>1.6646299999999999E-2</c:v>
                </c:pt>
                <c:pt idx="4214">
                  <c:v>1.9941299999999999E-2</c:v>
                </c:pt>
                <c:pt idx="4215">
                  <c:v>2.7247E-2</c:v>
                </c:pt>
                <c:pt idx="4216">
                  <c:v>3.1224100000000001E-2</c:v>
                </c:pt>
                <c:pt idx="4217">
                  <c:v>2.6068899999999999E-2</c:v>
                </c:pt>
                <c:pt idx="4218">
                  <c:v>2.71817E-2</c:v>
                </c:pt>
                <c:pt idx="4219">
                  <c:v>3.0155999999999999E-2</c:v>
                </c:pt>
                <c:pt idx="4220">
                  <c:v>3.7871099999999998E-2</c:v>
                </c:pt>
                <c:pt idx="4221">
                  <c:v>3.5043600000000001E-2</c:v>
                </c:pt>
                <c:pt idx="4222">
                  <c:v>2.51744E-2</c:v>
                </c:pt>
                <c:pt idx="4223">
                  <c:v>2.5670200000000001E-2</c:v>
                </c:pt>
                <c:pt idx="4224">
                  <c:v>2.7318100000000001E-2</c:v>
                </c:pt>
                <c:pt idx="4225">
                  <c:v>2.8498699999999998E-2</c:v>
                </c:pt>
                <c:pt idx="4226">
                  <c:v>2.79627E-2</c:v>
                </c:pt>
                <c:pt idx="4227">
                  <c:v>2.4735300000000002E-2</c:v>
                </c:pt>
                <c:pt idx="4228">
                  <c:v>2.2863399999999999E-2</c:v>
                </c:pt>
                <c:pt idx="4229">
                  <c:v>2.4597299999999999E-2</c:v>
                </c:pt>
                <c:pt idx="4230">
                  <c:v>2.4930399999999998E-2</c:v>
                </c:pt>
                <c:pt idx="4231">
                  <c:v>2.8800200000000001E-2</c:v>
                </c:pt>
                <c:pt idx="4232">
                  <c:v>2.9659600000000001E-2</c:v>
                </c:pt>
                <c:pt idx="4233">
                  <c:v>2.0388E-2</c:v>
                </c:pt>
                <c:pt idx="4234">
                  <c:v>1.9457100000000001E-2</c:v>
                </c:pt>
                <c:pt idx="4235">
                  <c:v>1.8802900000000001E-2</c:v>
                </c:pt>
                <c:pt idx="4236">
                  <c:v>2.0664100000000001E-2</c:v>
                </c:pt>
                <c:pt idx="4237">
                  <c:v>1.9973299999999999E-2</c:v>
                </c:pt>
                <c:pt idx="4238">
                  <c:v>2.38593E-2</c:v>
                </c:pt>
                <c:pt idx="4239">
                  <c:v>2.33739E-2</c:v>
                </c:pt>
                <c:pt idx="4240">
                  <c:v>2.4725899999999999E-2</c:v>
                </c:pt>
                <c:pt idx="4241">
                  <c:v>1.78706E-2</c:v>
                </c:pt>
                <c:pt idx="4242">
                  <c:v>2.03307E-2</c:v>
                </c:pt>
                <c:pt idx="4243">
                  <c:v>1.8014200000000001E-2</c:v>
                </c:pt>
                <c:pt idx="4244">
                  <c:v>1.23651E-2</c:v>
                </c:pt>
                <c:pt idx="4245">
                  <c:v>1.6667299999999999E-2</c:v>
                </c:pt>
                <c:pt idx="4246">
                  <c:v>1.60012E-2</c:v>
                </c:pt>
                <c:pt idx="4247">
                  <c:v>2.34259E-2</c:v>
                </c:pt>
                <c:pt idx="4248">
                  <c:v>2.5607700000000001E-2</c:v>
                </c:pt>
                <c:pt idx="4249">
                  <c:v>2.7791300000000001E-2</c:v>
                </c:pt>
                <c:pt idx="4250">
                  <c:v>2.5853500000000001E-2</c:v>
                </c:pt>
                <c:pt idx="4251">
                  <c:v>3.1915300000000001E-2</c:v>
                </c:pt>
                <c:pt idx="4252">
                  <c:v>2.01806E-2</c:v>
                </c:pt>
                <c:pt idx="4253">
                  <c:v>1.8638499999999999E-2</c:v>
                </c:pt>
                <c:pt idx="4254">
                  <c:v>1.93673E-2</c:v>
                </c:pt>
                <c:pt idx="4255">
                  <c:v>1.7203699999999999E-2</c:v>
                </c:pt>
                <c:pt idx="4256">
                  <c:v>2.1507499999999999E-2</c:v>
                </c:pt>
                <c:pt idx="4257">
                  <c:v>1.8556199999999998E-2</c:v>
                </c:pt>
                <c:pt idx="4258">
                  <c:v>2.8930399999999998E-2</c:v>
                </c:pt>
                <c:pt idx="4259">
                  <c:v>2.9714000000000001E-2</c:v>
                </c:pt>
                <c:pt idx="4260">
                  <c:v>3.7715199999999997E-2</c:v>
                </c:pt>
                <c:pt idx="4261">
                  <c:v>3.6895499999999998E-2</c:v>
                </c:pt>
                <c:pt idx="4262">
                  <c:v>3.7787399999999999E-2</c:v>
                </c:pt>
                <c:pt idx="4263">
                  <c:v>3.4511500000000001E-2</c:v>
                </c:pt>
                <c:pt idx="4264">
                  <c:v>3.7324799999999998E-2</c:v>
                </c:pt>
                <c:pt idx="4265">
                  <c:v>3.9281200000000002E-2</c:v>
                </c:pt>
                <c:pt idx="4266">
                  <c:v>1.94428E-2</c:v>
                </c:pt>
                <c:pt idx="4267">
                  <c:v>1.55724E-2</c:v>
                </c:pt>
                <c:pt idx="4268">
                  <c:v>1.5151299999999999E-2</c:v>
                </c:pt>
                <c:pt idx="4269">
                  <c:v>2.2849499999999998E-2</c:v>
                </c:pt>
                <c:pt idx="4270">
                  <c:v>2.2148399999999999E-2</c:v>
                </c:pt>
                <c:pt idx="4271">
                  <c:v>2.3993299999999999E-2</c:v>
                </c:pt>
                <c:pt idx="4272">
                  <c:v>2.7093900000000001E-2</c:v>
                </c:pt>
                <c:pt idx="4273">
                  <c:v>2.7691199999999999E-2</c:v>
                </c:pt>
                <c:pt idx="4274">
                  <c:v>3.0388499999999999E-2</c:v>
                </c:pt>
                <c:pt idx="4275">
                  <c:v>3.8576300000000001E-2</c:v>
                </c:pt>
                <c:pt idx="4276">
                  <c:v>2.7400000000000001E-2</c:v>
                </c:pt>
                <c:pt idx="4277">
                  <c:v>2.3167900000000002E-2</c:v>
                </c:pt>
                <c:pt idx="4278">
                  <c:v>2.02203E-2</c:v>
                </c:pt>
                <c:pt idx="4279">
                  <c:v>1.7018599999999998E-2</c:v>
                </c:pt>
                <c:pt idx="4280">
                  <c:v>2.1324900000000001E-2</c:v>
                </c:pt>
                <c:pt idx="4281">
                  <c:v>1.79811E-2</c:v>
                </c:pt>
                <c:pt idx="4282">
                  <c:v>1.80126E-2</c:v>
                </c:pt>
                <c:pt idx="4283">
                  <c:v>2.4906500000000002E-2</c:v>
                </c:pt>
                <c:pt idx="4284">
                  <c:v>2.3481599999999998E-2</c:v>
                </c:pt>
                <c:pt idx="4285">
                  <c:v>2.3661100000000001E-2</c:v>
                </c:pt>
                <c:pt idx="4286">
                  <c:v>2.5420600000000002E-2</c:v>
                </c:pt>
                <c:pt idx="4287">
                  <c:v>1.71632E-2</c:v>
                </c:pt>
                <c:pt idx="4288">
                  <c:v>1.9896400000000002E-2</c:v>
                </c:pt>
                <c:pt idx="4289">
                  <c:v>1.78958E-2</c:v>
                </c:pt>
                <c:pt idx="4290">
                  <c:v>1.6772599999999999E-2</c:v>
                </c:pt>
                <c:pt idx="4291">
                  <c:v>1.5726500000000001E-2</c:v>
                </c:pt>
                <c:pt idx="4292">
                  <c:v>1.4722799999999999E-2</c:v>
                </c:pt>
                <c:pt idx="4293">
                  <c:v>1.51959E-2</c:v>
                </c:pt>
                <c:pt idx="4294">
                  <c:v>1.2166099999999999E-2</c:v>
                </c:pt>
                <c:pt idx="4295">
                  <c:v>1.9860099999999999E-2</c:v>
                </c:pt>
                <c:pt idx="4296">
                  <c:v>2.09336E-2</c:v>
                </c:pt>
                <c:pt idx="4297">
                  <c:v>2.5905299999999999E-2</c:v>
                </c:pt>
                <c:pt idx="4298">
                  <c:v>2.1807900000000002E-2</c:v>
                </c:pt>
                <c:pt idx="4299">
                  <c:v>1.8100000000000002E-2</c:v>
                </c:pt>
                <c:pt idx="4300">
                  <c:v>2.01881E-2</c:v>
                </c:pt>
                <c:pt idx="4301">
                  <c:v>2.0123700000000001E-2</c:v>
                </c:pt>
                <c:pt idx="4302">
                  <c:v>2.18864E-2</c:v>
                </c:pt>
                <c:pt idx="4303">
                  <c:v>1.9434099999999999E-2</c:v>
                </c:pt>
                <c:pt idx="4304">
                  <c:v>1.28211E-2</c:v>
                </c:pt>
                <c:pt idx="4305">
                  <c:v>1.41595E-2</c:v>
                </c:pt>
                <c:pt idx="4306">
                  <c:v>1.6196499999999999E-2</c:v>
                </c:pt>
                <c:pt idx="4307">
                  <c:v>1.28074E-2</c:v>
                </c:pt>
                <c:pt idx="4308">
                  <c:v>1.5737000000000001E-2</c:v>
                </c:pt>
                <c:pt idx="4309">
                  <c:v>2.01455E-2</c:v>
                </c:pt>
                <c:pt idx="4310">
                  <c:v>1.53583E-2</c:v>
                </c:pt>
                <c:pt idx="4311">
                  <c:v>1.8757200000000002E-2</c:v>
                </c:pt>
                <c:pt idx="4312">
                  <c:v>1.9241500000000002E-2</c:v>
                </c:pt>
                <c:pt idx="4313">
                  <c:v>1.3925399999999999E-2</c:v>
                </c:pt>
                <c:pt idx="4314">
                  <c:v>1.43134E-2</c:v>
                </c:pt>
                <c:pt idx="4315">
                  <c:v>1.29485E-2</c:v>
                </c:pt>
                <c:pt idx="4316">
                  <c:v>1.3827000000000001E-2</c:v>
                </c:pt>
                <c:pt idx="4317">
                  <c:v>1.4620899999999999E-2</c:v>
                </c:pt>
                <c:pt idx="4318">
                  <c:v>2.56925E-2</c:v>
                </c:pt>
                <c:pt idx="4319">
                  <c:v>2.8028399999999998E-2</c:v>
                </c:pt>
                <c:pt idx="4320">
                  <c:v>3.05052E-2</c:v>
                </c:pt>
                <c:pt idx="4321">
                  <c:v>3.5170399999999997E-2</c:v>
                </c:pt>
                <c:pt idx="4322">
                  <c:v>3.5286199999999997E-2</c:v>
                </c:pt>
                <c:pt idx="4323">
                  <c:v>3.9511600000000001E-2</c:v>
                </c:pt>
                <c:pt idx="4324">
                  <c:v>4.2614800000000001E-2</c:v>
                </c:pt>
                <c:pt idx="4325">
                  <c:v>5.61117E-2</c:v>
                </c:pt>
                <c:pt idx="4326">
                  <c:v>5.44783E-2</c:v>
                </c:pt>
                <c:pt idx="4327">
                  <c:v>6.0310900000000001E-2</c:v>
                </c:pt>
                <c:pt idx="4328">
                  <c:v>6.4368300000000003E-2</c:v>
                </c:pt>
                <c:pt idx="4329">
                  <c:v>4.06684E-2</c:v>
                </c:pt>
                <c:pt idx="4330">
                  <c:v>1.5675100000000001E-2</c:v>
                </c:pt>
                <c:pt idx="4331">
                  <c:v>2.0742099999999999E-2</c:v>
                </c:pt>
                <c:pt idx="4332">
                  <c:v>2.0964900000000002E-2</c:v>
                </c:pt>
                <c:pt idx="4333">
                  <c:v>2.1912000000000001E-2</c:v>
                </c:pt>
                <c:pt idx="4334">
                  <c:v>1.53039E-2</c:v>
                </c:pt>
                <c:pt idx="4335">
                  <c:v>1.1358999999999999E-2</c:v>
                </c:pt>
                <c:pt idx="4336">
                  <c:v>1.0860099999999999E-2</c:v>
                </c:pt>
                <c:pt idx="4337">
                  <c:v>1.33603E-2</c:v>
                </c:pt>
                <c:pt idx="4338">
                  <c:v>1.25459E-2</c:v>
                </c:pt>
                <c:pt idx="4339">
                  <c:v>1.2239699999999999E-2</c:v>
                </c:pt>
                <c:pt idx="4340">
                  <c:v>1.01908E-2</c:v>
                </c:pt>
                <c:pt idx="4341">
                  <c:v>2.3210399999999999E-2</c:v>
                </c:pt>
                <c:pt idx="4342">
                  <c:v>1.7571699999999999E-2</c:v>
                </c:pt>
                <c:pt idx="4343">
                  <c:v>2.5333700000000001E-2</c:v>
                </c:pt>
                <c:pt idx="4344">
                  <c:v>1.4066E-2</c:v>
                </c:pt>
                <c:pt idx="4345">
                  <c:v>2.1248900000000001E-2</c:v>
                </c:pt>
                <c:pt idx="4346">
                  <c:v>3.01541E-2</c:v>
                </c:pt>
                <c:pt idx="4347">
                  <c:v>3.0702699999999999E-2</c:v>
                </c:pt>
                <c:pt idx="4348">
                  <c:v>2.2075500000000001E-2</c:v>
                </c:pt>
                <c:pt idx="4349">
                  <c:v>2.03921E-2</c:v>
                </c:pt>
                <c:pt idx="4350">
                  <c:v>1.92325E-2</c:v>
                </c:pt>
                <c:pt idx="4351">
                  <c:v>1.4510500000000001E-2</c:v>
                </c:pt>
                <c:pt idx="4352">
                  <c:v>1.6946300000000001E-2</c:v>
                </c:pt>
                <c:pt idx="4353">
                  <c:v>1.8798200000000001E-2</c:v>
                </c:pt>
                <c:pt idx="4354">
                  <c:v>1.40146E-2</c:v>
                </c:pt>
                <c:pt idx="4355">
                  <c:v>1.9889500000000001E-2</c:v>
                </c:pt>
                <c:pt idx="4356">
                  <c:v>2.05194E-2</c:v>
                </c:pt>
                <c:pt idx="4357">
                  <c:v>2.1543099999999999E-2</c:v>
                </c:pt>
                <c:pt idx="4358">
                  <c:v>2.2121200000000001E-2</c:v>
                </c:pt>
                <c:pt idx="4359">
                  <c:v>2.08419E-2</c:v>
                </c:pt>
                <c:pt idx="4360">
                  <c:v>2.2509299999999999E-2</c:v>
                </c:pt>
                <c:pt idx="4361">
                  <c:v>1.9926099999999999E-2</c:v>
                </c:pt>
                <c:pt idx="4362">
                  <c:v>1.7616300000000001E-2</c:v>
                </c:pt>
                <c:pt idx="4363">
                  <c:v>2.02209E-2</c:v>
                </c:pt>
                <c:pt idx="4364">
                  <c:v>2.4097799999999999E-2</c:v>
                </c:pt>
                <c:pt idx="4365">
                  <c:v>2.4772499999999999E-2</c:v>
                </c:pt>
                <c:pt idx="4366">
                  <c:v>2.6096000000000001E-2</c:v>
                </c:pt>
                <c:pt idx="4367">
                  <c:v>3.7142000000000001E-2</c:v>
                </c:pt>
                <c:pt idx="4368">
                  <c:v>3.6279400000000003E-2</c:v>
                </c:pt>
                <c:pt idx="4369">
                  <c:v>3.0837799999999999E-2</c:v>
                </c:pt>
                <c:pt idx="4370">
                  <c:v>3.0179299999999999E-2</c:v>
                </c:pt>
                <c:pt idx="4371">
                  <c:v>2.3875799999999999E-2</c:v>
                </c:pt>
                <c:pt idx="4372">
                  <c:v>2.1944000000000002E-2</c:v>
                </c:pt>
                <c:pt idx="4373">
                  <c:v>1.7177100000000001E-2</c:v>
                </c:pt>
                <c:pt idx="4374">
                  <c:v>2.0522100000000001E-2</c:v>
                </c:pt>
                <c:pt idx="4375">
                  <c:v>2.0265200000000001E-2</c:v>
                </c:pt>
                <c:pt idx="4376">
                  <c:v>1.8626400000000001E-2</c:v>
                </c:pt>
                <c:pt idx="4377">
                  <c:v>1.7728899999999999E-2</c:v>
                </c:pt>
                <c:pt idx="4378">
                  <c:v>1.86652E-2</c:v>
                </c:pt>
                <c:pt idx="4379">
                  <c:v>1.60368E-2</c:v>
                </c:pt>
                <c:pt idx="4380">
                  <c:v>2.0576500000000001E-2</c:v>
                </c:pt>
                <c:pt idx="4381">
                  <c:v>2.4899999999999999E-2</c:v>
                </c:pt>
                <c:pt idx="4382">
                  <c:v>2.9059499999999999E-2</c:v>
                </c:pt>
                <c:pt idx="4383">
                  <c:v>2.2200500000000001E-2</c:v>
                </c:pt>
                <c:pt idx="4384">
                  <c:v>2.0129500000000002E-2</c:v>
                </c:pt>
                <c:pt idx="4385">
                  <c:v>1.9817399999999999E-2</c:v>
                </c:pt>
                <c:pt idx="4386">
                  <c:v>3.05356E-2</c:v>
                </c:pt>
                <c:pt idx="4387">
                  <c:v>2.8716700000000001E-2</c:v>
                </c:pt>
                <c:pt idx="4388">
                  <c:v>2.05229E-2</c:v>
                </c:pt>
                <c:pt idx="4389">
                  <c:v>2.53596E-2</c:v>
                </c:pt>
                <c:pt idx="4390">
                  <c:v>2.3885400000000001E-2</c:v>
                </c:pt>
                <c:pt idx="4391">
                  <c:v>2.0719000000000001E-2</c:v>
                </c:pt>
                <c:pt idx="4392">
                  <c:v>2.87753E-2</c:v>
                </c:pt>
                <c:pt idx="4393">
                  <c:v>3.03269E-2</c:v>
                </c:pt>
                <c:pt idx="4394">
                  <c:v>3.4907199999999999E-2</c:v>
                </c:pt>
                <c:pt idx="4395">
                  <c:v>3.4160700000000002E-2</c:v>
                </c:pt>
                <c:pt idx="4396">
                  <c:v>2.4354299999999999E-2</c:v>
                </c:pt>
                <c:pt idx="4397">
                  <c:v>2.3983899999999999E-2</c:v>
                </c:pt>
                <c:pt idx="4398">
                  <c:v>2.7845100000000001E-2</c:v>
                </c:pt>
                <c:pt idx="4399">
                  <c:v>2.9721500000000001E-2</c:v>
                </c:pt>
                <c:pt idx="4400">
                  <c:v>2.1994699999999999E-2</c:v>
                </c:pt>
                <c:pt idx="4401">
                  <c:v>1.9661499999999998E-2</c:v>
                </c:pt>
                <c:pt idx="4402">
                  <c:v>2.76122E-2</c:v>
                </c:pt>
                <c:pt idx="4403">
                  <c:v>2.89307E-2</c:v>
                </c:pt>
                <c:pt idx="4404">
                  <c:v>2.8422200000000002E-2</c:v>
                </c:pt>
                <c:pt idx="4405">
                  <c:v>3.2570799999999997E-2</c:v>
                </c:pt>
                <c:pt idx="4406">
                  <c:v>3.1128699999999999E-2</c:v>
                </c:pt>
                <c:pt idx="4407">
                  <c:v>2.14331E-2</c:v>
                </c:pt>
                <c:pt idx="4408">
                  <c:v>2.21943E-2</c:v>
                </c:pt>
                <c:pt idx="4409">
                  <c:v>2.64426E-2</c:v>
                </c:pt>
                <c:pt idx="4410">
                  <c:v>2.73721E-2</c:v>
                </c:pt>
                <c:pt idx="4411">
                  <c:v>2.51188E-2</c:v>
                </c:pt>
                <c:pt idx="4412">
                  <c:v>1.62233E-2</c:v>
                </c:pt>
                <c:pt idx="4413">
                  <c:v>1.89175E-2</c:v>
                </c:pt>
                <c:pt idx="4414">
                  <c:v>1.8147699999999999E-2</c:v>
                </c:pt>
                <c:pt idx="4415">
                  <c:v>1.5298000000000001E-2</c:v>
                </c:pt>
                <c:pt idx="4416">
                  <c:v>1.65043E-2</c:v>
                </c:pt>
                <c:pt idx="4417">
                  <c:v>2.3492200000000001E-2</c:v>
                </c:pt>
                <c:pt idx="4418">
                  <c:v>2.6418799999999999E-2</c:v>
                </c:pt>
                <c:pt idx="4419">
                  <c:v>2.44925E-2</c:v>
                </c:pt>
                <c:pt idx="4420">
                  <c:v>2.2355900000000001E-2</c:v>
                </c:pt>
                <c:pt idx="4421">
                  <c:v>2.94414E-2</c:v>
                </c:pt>
                <c:pt idx="4422">
                  <c:v>2.7734399999999999E-2</c:v>
                </c:pt>
                <c:pt idx="4423">
                  <c:v>4.2956899999999999E-2</c:v>
                </c:pt>
                <c:pt idx="4424">
                  <c:v>4.04353E-2</c:v>
                </c:pt>
                <c:pt idx="4425">
                  <c:v>4.36415E-2</c:v>
                </c:pt>
                <c:pt idx="4426">
                  <c:v>4.7236599999999997E-2</c:v>
                </c:pt>
                <c:pt idx="4427">
                  <c:v>3.49825E-2</c:v>
                </c:pt>
                <c:pt idx="4428">
                  <c:v>3.2201399999999998E-2</c:v>
                </c:pt>
                <c:pt idx="4429">
                  <c:v>3.6878899999999999E-2</c:v>
                </c:pt>
                <c:pt idx="4430">
                  <c:v>3.9338600000000001E-2</c:v>
                </c:pt>
                <c:pt idx="4431">
                  <c:v>3.9226900000000002E-2</c:v>
                </c:pt>
                <c:pt idx="4432">
                  <c:v>3.6547700000000002E-2</c:v>
                </c:pt>
                <c:pt idx="4433">
                  <c:v>3.9384200000000001E-2</c:v>
                </c:pt>
                <c:pt idx="4434">
                  <c:v>2.9208399999999999E-2</c:v>
                </c:pt>
                <c:pt idx="4435">
                  <c:v>4.3679599999999999E-2</c:v>
                </c:pt>
                <c:pt idx="4436">
                  <c:v>3.8602900000000002E-2</c:v>
                </c:pt>
                <c:pt idx="4437">
                  <c:v>4.2433400000000003E-2</c:v>
                </c:pt>
                <c:pt idx="4438">
                  <c:v>4.07987E-2</c:v>
                </c:pt>
                <c:pt idx="4439">
                  <c:v>4.1116699999999999E-2</c:v>
                </c:pt>
                <c:pt idx="4440">
                  <c:v>3.50356E-2</c:v>
                </c:pt>
                <c:pt idx="4441">
                  <c:v>3.7715600000000002E-2</c:v>
                </c:pt>
                <c:pt idx="4442">
                  <c:v>3.1359100000000001E-2</c:v>
                </c:pt>
                <c:pt idx="4443">
                  <c:v>3.6425899999999997E-2</c:v>
                </c:pt>
                <c:pt idx="4444">
                  <c:v>3.75213E-2</c:v>
                </c:pt>
                <c:pt idx="4445">
                  <c:v>3.07698E-2</c:v>
                </c:pt>
                <c:pt idx="4446">
                  <c:v>1.51576E-2</c:v>
                </c:pt>
                <c:pt idx="4447">
                  <c:v>1.1629499999999999E-2</c:v>
                </c:pt>
                <c:pt idx="4448">
                  <c:v>1.13361E-2</c:v>
                </c:pt>
                <c:pt idx="4449">
                  <c:v>1.3478199999999999E-2</c:v>
                </c:pt>
                <c:pt idx="4450">
                  <c:v>1.42398E-2</c:v>
                </c:pt>
                <c:pt idx="4451">
                  <c:v>1.2283499999999999E-2</c:v>
                </c:pt>
                <c:pt idx="4452">
                  <c:v>2.1796099999999999E-2</c:v>
                </c:pt>
                <c:pt idx="4453">
                  <c:v>2.8113699999999998E-2</c:v>
                </c:pt>
                <c:pt idx="4454">
                  <c:v>3.1730399999999999E-2</c:v>
                </c:pt>
                <c:pt idx="4455">
                  <c:v>2.8778499999999999E-2</c:v>
                </c:pt>
                <c:pt idx="4456">
                  <c:v>3.9654000000000002E-2</c:v>
                </c:pt>
                <c:pt idx="4457">
                  <c:v>3.82908E-2</c:v>
                </c:pt>
                <c:pt idx="4458">
                  <c:v>3.6953600000000003E-2</c:v>
                </c:pt>
                <c:pt idx="4459">
                  <c:v>3.5616700000000001E-2</c:v>
                </c:pt>
                <c:pt idx="4460">
                  <c:v>2.5368499999999999E-2</c:v>
                </c:pt>
                <c:pt idx="4461">
                  <c:v>2.74288E-2</c:v>
                </c:pt>
                <c:pt idx="4462">
                  <c:v>1.5785799999999999E-2</c:v>
                </c:pt>
                <c:pt idx="4463">
                  <c:v>1.9672599999999998E-2</c:v>
                </c:pt>
                <c:pt idx="4464">
                  <c:v>1.7185099999999998E-2</c:v>
                </c:pt>
                <c:pt idx="4465">
                  <c:v>1.5604399999999999E-2</c:v>
                </c:pt>
                <c:pt idx="4466">
                  <c:v>2.15512E-2</c:v>
                </c:pt>
                <c:pt idx="4467">
                  <c:v>1.98557E-2</c:v>
                </c:pt>
                <c:pt idx="4468">
                  <c:v>2.2952500000000001E-2</c:v>
                </c:pt>
                <c:pt idx="4469">
                  <c:v>2.52042E-2</c:v>
                </c:pt>
                <c:pt idx="4470">
                  <c:v>3.5646299999999999E-2</c:v>
                </c:pt>
                <c:pt idx="4471">
                  <c:v>2.86048E-2</c:v>
                </c:pt>
                <c:pt idx="4472">
                  <c:v>3.6680999999999998E-2</c:v>
                </c:pt>
                <c:pt idx="4473">
                  <c:v>3.1659399999999997E-2</c:v>
                </c:pt>
                <c:pt idx="4474">
                  <c:v>1.7579899999999999E-2</c:v>
                </c:pt>
                <c:pt idx="4475">
                  <c:v>1.48232E-2</c:v>
                </c:pt>
                <c:pt idx="4476">
                  <c:v>2.0416E-2</c:v>
                </c:pt>
                <c:pt idx="4477">
                  <c:v>1.7381199999999999E-2</c:v>
                </c:pt>
                <c:pt idx="4478">
                  <c:v>2.1689400000000001E-2</c:v>
                </c:pt>
                <c:pt idx="4479">
                  <c:v>2.15716E-2</c:v>
                </c:pt>
                <c:pt idx="4480">
                  <c:v>2.8385400000000002E-2</c:v>
                </c:pt>
                <c:pt idx="4481">
                  <c:v>2.14051E-2</c:v>
                </c:pt>
                <c:pt idx="4482">
                  <c:v>2.4140499999999999E-2</c:v>
                </c:pt>
                <c:pt idx="4483">
                  <c:v>2.1345599999999999E-2</c:v>
                </c:pt>
                <c:pt idx="4484">
                  <c:v>2.5571300000000002E-2</c:v>
                </c:pt>
                <c:pt idx="4485">
                  <c:v>2.73908E-2</c:v>
                </c:pt>
                <c:pt idx="4486">
                  <c:v>2.93502E-2</c:v>
                </c:pt>
                <c:pt idx="4487">
                  <c:v>2.9948700000000002E-2</c:v>
                </c:pt>
                <c:pt idx="4488">
                  <c:v>2.77056E-2</c:v>
                </c:pt>
                <c:pt idx="4489">
                  <c:v>3.0511199999999999E-2</c:v>
                </c:pt>
                <c:pt idx="4490">
                  <c:v>2.3510699999999999E-2</c:v>
                </c:pt>
                <c:pt idx="4491">
                  <c:v>2.14145E-2</c:v>
                </c:pt>
                <c:pt idx="4492">
                  <c:v>2.1655600000000001E-2</c:v>
                </c:pt>
                <c:pt idx="4493">
                  <c:v>2.0407600000000001E-2</c:v>
                </c:pt>
                <c:pt idx="4494">
                  <c:v>1.6122500000000001E-2</c:v>
                </c:pt>
                <c:pt idx="4495">
                  <c:v>1.6959599999999998E-2</c:v>
                </c:pt>
                <c:pt idx="4496">
                  <c:v>1.4363900000000001E-2</c:v>
                </c:pt>
                <c:pt idx="4497">
                  <c:v>1.00803E-2</c:v>
                </c:pt>
                <c:pt idx="4498">
                  <c:v>1.8600200000000001E-2</c:v>
                </c:pt>
                <c:pt idx="4499">
                  <c:v>1.5317799999999999E-2</c:v>
                </c:pt>
                <c:pt idx="4500">
                  <c:v>2.2055499999999999E-2</c:v>
                </c:pt>
                <c:pt idx="4501">
                  <c:v>2.0164000000000001E-2</c:v>
                </c:pt>
                <c:pt idx="4502">
                  <c:v>1.9199299999999999E-2</c:v>
                </c:pt>
                <c:pt idx="4503">
                  <c:v>1.6616599999999999E-2</c:v>
                </c:pt>
                <c:pt idx="4504">
                  <c:v>1.54164E-2</c:v>
                </c:pt>
                <c:pt idx="4505">
                  <c:v>1.1935599999999999E-2</c:v>
                </c:pt>
                <c:pt idx="4506">
                  <c:v>2.00889E-2</c:v>
                </c:pt>
                <c:pt idx="4507">
                  <c:v>1.8254699999999999E-2</c:v>
                </c:pt>
                <c:pt idx="4508">
                  <c:v>1.3410099999999999E-2</c:v>
                </c:pt>
                <c:pt idx="4509">
                  <c:v>1.04075E-2</c:v>
                </c:pt>
                <c:pt idx="4510">
                  <c:v>1.33689E-2</c:v>
                </c:pt>
                <c:pt idx="4511">
                  <c:v>1.6562899999999998E-2</c:v>
                </c:pt>
                <c:pt idx="4512">
                  <c:v>1.2846700000000001E-2</c:v>
                </c:pt>
                <c:pt idx="4513">
                  <c:v>1.31766E-2</c:v>
                </c:pt>
                <c:pt idx="4514">
                  <c:v>1.37821E-2</c:v>
                </c:pt>
                <c:pt idx="4515">
                  <c:v>1.47017E-2</c:v>
                </c:pt>
                <c:pt idx="4516">
                  <c:v>1.6125299999999999E-2</c:v>
                </c:pt>
                <c:pt idx="4517">
                  <c:v>1.29456E-2</c:v>
                </c:pt>
                <c:pt idx="4518">
                  <c:v>1.2499700000000001E-2</c:v>
                </c:pt>
                <c:pt idx="4519">
                  <c:v>1.26185E-2</c:v>
                </c:pt>
                <c:pt idx="4520">
                  <c:v>1.58313E-2</c:v>
                </c:pt>
                <c:pt idx="4521">
                  <c:v>1.5343000000000001E-2</c:v>
                </c:pt>
                <c:pt idx="4522">
                  <c:v>1.1515600000000001E-2</c:v>
                </c:pt>
                <c:pt idx="4523">
                  <c:v>2.2207500000000002E-2</c:v>
                </c:pt>
                <c:pt idx="4524">
                  <c:v>2.4611000000000001E-2</c:v>
                </c:pt>
                <c:pt idx="4525">
                  <c:v>2.8822199999999999E-2</c:v>
                </c:pt>
                <c:pt idx="4526">
                  <c:v>1.8561000000000001E-2</c:v>
                </c:pt>
                <c:pt idx="4527">
                  <c:v>2.0605600000000002E-2</c:v>
                </c:pt>
                <c:pt idx="4528">
                  <c:v>1.9058100000000001E-2</c:v>
                </c:pt>
                <c:pt idx="4529">
                  <c:v>1.9331600000000001E-2</c:v>
                </c:pt>
                <c:pt idx="4530">
                  <c:v>1.7687999999999999E-2</c:v>
                </c:pt>
                <c:pt idx="4531">
                  <c:v>2.3677199999999999E-2</c:v>
                </c:pt>
                <c:pt idx="4532">
                  <c:v>2.10107E-2</c:v>
                </c:pt>
                <c:pt idx="4533">
                  <c:v>2.12836E-2</c:v>
                </c:pt>
                <c:pt idx="4534">
                  <c:v>2.1721299999999999E-2</c:v>
                </c:pt>
                <c:pt idx="4535">
                  <c:v>2.35479E-2</c:v>
                </c:pt>
                <c:pt idx="4536">
                  <c:v>2.2373899999999999E-2</c:v>
                </c:pt>
                <c:pt idx="4537">
                  <c:v>1.8920300000000001E-2</c:v>
                </c:pt>
                <c:pt idx="4538">
                  <c:v>1.71124E-2</c:v>
                </c:pt>
                <c:pt idx="4539">
                  <c:v>2.3330199999999999E-2</c:v>
                </c:pt>
                <c:pt idx="4540">
                  <c:v>2.0521000000000001E-2</c:v>
                </c:pt>
                <c:pt idx="4541">
                  <c:v>1.8443000000000001E-2</c:v>
                </c:pt>
                <c:pt idx="4542">
                  <c:v>1.52119E-2</c:v>
                </c:pt>
                <c:pt idx="4543">
                  <c:v>1.8149499999999999E-2</c:v>
                </c:pt>
                <c:pt idx="4544">
                  <c:v>1.9406300000000001E-2</c:v>
                </c:pt>
                <c:pt idx="4545">
                  <c:v>1.9753E-2</c:v>
                </c:pt>
                <c:pt idx="4546">
                  <c:v>1.5876700000000001E-2</c:v>
                </c:pt>
                <c:pt idx="4547">
                  <c:v>1.95351E-2</c:v>
                </c:pt>
                <c:pt idx="4548">
                  <c:v>2.7909799999999998E-2</c:v>
                </c:pt>
                <c:pt idx="4549">
                  <c:v>3.1986100000000003E-2</c:v>
                </c:pt>
                <c:pt idx="4550">
                  <c:v>2.9364999999999999E-2</c:v>
                </c:pt>
                <c:pt idx="4551">
                  <c:v>3.1191E-2</c:v>
                </c:pt>
                <c:pt idx="4552">
                  <c:v>3.3060100000000002E-2</c:v>
                </c:pt>
                <c:pt idx="4553">
                  <c:v>2.7708E-2</c:v>
                </c:pt>
                <c:pt idx="4554">
                  <c:v>2.93625E-2</c:v>
                </c:pt>
                <c:pt idx="4555">
                  <c:v>3.2726100000000001E-2</c:v>
                </c:pt>
                <c:pt idx="4556">
                  <c:v>2.7874300000000001E-2</c:v>
                </c:pt>
                <c:pt idx="4557">
                  <c:v>1.7827800000000001E-2</c:v>
                </c:pt>
                <c:pt idx="4558">
                  <c:v>1.8203500000000001E-2</c:v>
                </c:pt>
                <c:pt idx="4559">
                  <c:v>1.59568E-2</c:v>
                </c:pt>
                <c:pt idx="4560">
                  <c:v>2.08448E-2</c:v>
                </c:pt>
                <c:pt idx="4561">
                  <c:v>2.19548E-2</c:v>
                </c:pt>
                <c:pt idx="4562">
                  <c:v>2.0716499999999999E-2</c:v>
                </c:pt>
                <c:pt idx="4563">
                  <c:v>2.7067600000000001E-2</c:v>
                </c:pt>
                <c:pt idx="4564">
                  <c:v>2.5456400000000001E-2</c:v>
                </c:pt>
                <c:pt idx="4565">
                  <c:v>2.93637E-2</c:v>
                </c:pt>
                <c:pt idx="4566">
                  <c:v>2.27101E-2</c:v>
                </c:pt>
                <c:pt idx="4567">
                  <c:v>1.6847600000000001E-2</c:v>
                </c:pt>
                <c:pt idx="4568">
                  <c:v>1.9054100000000001E-2</c:v>
                </c:pt>
                <c:pt idx="4569">
                  <c:v>2.3246300000000001E-2</c:v>
                </c:pt>
                <c:pt idx="4570">
                  <c:v>2.6621200000000001E-2</c:v>
                </c:pt>
                <c:pt idx="4571">
                  <c:v>2.5525599999999999E-2</c:v>
                </c:pt>
                <c:pt idx="4572">
                  <c:v>3.5849499999999999E-2</c:v>
                </c:pt>
                <c:pt idx="4573">
                  <c:v>2.62949E-2</c:v>
                </c:pt>
                <c:pt idx="4574">
                  <c:v>2.0083899999999998E-2</c:v>
                </c:pt>
                <c:pt idx="4575">
                  <c:v>1.4273599999999999E-2</c:v>
                </c:pt>
                <c:pt idx="4576">
                  <c:v>1.6620699999999999E-2</c:v>
                </c:pt>
                <c:pt idx="4577">
                  <c:v>1.9128200000000001E-2</c:v>
                </c:pt>
                <c:pt idx="4578">
                  <c:v>1.8340499999999999E-2</c:v>
                </c:pt>
                <c:pt idx="4579">
                  <c:v>1.6613200000000002E-2</c:v>
                </c:pt>
                <c:pt idx="4580">
                  <c:v>2.2862299999999999E-2</c:v>
                </c:pt>
                <c:pt idx="4581">
                  <c:v>2.2017999999999999E-2</c:v>
                </c:pt>
                <c:pt idx="4582">
                  <c:v>2.0488200000000002E-2</c:v>
                </c:pt>
                <c:pt idx="4583">
                  <c:v>2.2319800000000001E-2</c:v>
                </c:pt>
                <c:pt idx="4584">
                  <c:v>1.8665999999999999E-2</c:v>
                </c:pt>
                <c:pt idx="4585">
                  <c:v>2.0514399999999999E-2</c:v>
                </c:pt>
                <c:pt idx="4586">
                  <c:v>2.4720800000000001E-2</c:v>
                </c:pt>
                <c:pt idx="4587">
                  <c:v>2.0130800000000001E-2</c:v>
                </c:pt>
                <c:pt idx="4588">
                  <c:v>1.8201499999999999E-2</c:v>
                </c:pt>
                <c:pt idx="4589">
                  <c:v>3.3563999999999997E-2</c:v>
                </c:pt>
                <c:pt idx="4590">
                  <c:v>3.2071299999999997E-2</c:v>
                </c:pt>
                <c:pt idx="4591">
                  <c:v>3.3377499999999997E-2</c:v>
                </c:pt>
                <c:pt idx="4592">
                  <c:v>3.2980299999999997E-2</c:v>
                </c:pt>
                <c:pt idx="4593">
                  <c:v>3.62397E-2</c:v>
                </c:pt>
                <c:pt idx="4594">
                  <c:v>3.2174599999999998E-2</c:v>
                </c:pt>
                <c:pt idx="4595">
                  <c:v>4.0016000000000003E-2</c:v>
                </c:pt>
                <c:pt idx="4596">
                  <c:v>4.4785699999999998E-2</c:v>
                </c:pt>
                <c:pt idx="4597">
                  <c:v>5.0520900000000001E-2</c:v>
                </c:pt>
                <c:pt idx="4598">
                  <c:v>6.7758399999999996E-2</c:v>
                </c:pt>
                <c:pt idx="4599">
                  <c:v>6.2051599999999998E-2</c:v>
                </c:pt>
                <c:pt idx="4600">
                  <c:v>5.60755E-2</c:v>
                </c:pt>
                <c:pt idx="4601">
                  <c:v>4.8267400000000002E-2</c:v>
                </c:pt>
                <c:pt idx="4602">
                  <c:v>4.1546399999999997E-2</c:v>
                </c:pt>
                <c:pt idx="4603">
                  <c:v>4.2167799999999998E-2</c:v>
                </c:pt>
                <c:pt idx="4604">
                  <c:v>3.9008099999999997E-2</c:v>
                </c:pt>
                <c:pt idx="4605">
                  <c:v>4.29772E-2</c:v>
                </c:pt>
                <c:pt idx="4606">
                  <c:v>5.0154299999999999E-2</c:v>
                </c:pt>
                <c:pt idx="4607">
                  <c:v>4.9164699999999999E-2</c:v>
                </c:pt>
                <c:pt idx="4608">
                  <c:v>5.13985E-2</c:v>
                </c:pt>
                <c:pt idx="4609">
                  <c:v>5.17216E-2</c:v>
                </c:pt>
                <c:pt idx="4610">
                  <c:v>5.0416700000000002E-2</c:v>
                </c:pt>
                <c:pt idx="4611">
                  <c:v>3.35822E-2</c:v>
                </c:pt>
                <c:pt idx="4612">
                  <c:v>3.3996100000000001E-2</c:v>
                </c:pt>
                <c:pt idx="4613">
                  <c:v>4.06083E-2</c:v>
                </c:pt>
                <c:pt idx="4614">
                  <c:v>4.1083700000000001E-2</c:v>
                </c:pt>
                <c:pt idx="4615">
                  <c:v>5.0697800000000001E-2</c:v>
                </c:pt>
                <c:pt idx="4616">
                  <c:v>5.92407E-2</c:v>
                </c:pt>
                <c:pt idx="4617">
                  <c:v>4.9880099999999997E-2</c:v>
                </c:pt>
                <c:pt idx="4618">
                  <c:v>4.6092800000000003E-2</c:v>
                </c:pt>
                <c:pt idx="4619">
                  <c:v>4.73569E-2</c:v>
                </c:pt>
                <c:pt idx="4620">
                  <c:v>4.3691500000000001E-2</c:v>
                </c:pt>
                <c:pt idx="4621">
                  <c:v>3.8500399999999997E-2</c:v>
                </c:pt>
                <c:pt idx="4622">
                  <c:v>3.9654500000000002E-2</c:v>
                </c:pt>
                <c:pt idx="4623">
                  <c:v>2.3850799999999998E-2</c:v>
                </c:pt>
                <c:pt idx="4624">
                  <c:v>2.3101E-2</c:v>
                </c:pt>
                <c:pt idx="4625">
                  <c:v>1.6715299999999999E-2</c:v>
                </c:pt>
                <c:pt idx="4626">
                  <c:v>1.55855E-2</c:v>
                </c:pt>
                <c:pt idx="4627">
                  <c:v>1.91419E-2</c:v>
                </c:pt>
                <c:pt idx="4628">
                  <c:v>2.3899299999999998E-2</c:v>
                </c:pt>
                <c:pt idx="4629">
                  <c:v>2.5326600000000001E-2</c:v>
                </c:pt>
                <c:pt idx="4630">
                  <c:v>3.2503200000000003E-2</c:v>
                </c:pt>
                <c:pt idx="4631">
                  <c:v>2.77145E-2</c:v>
                </c:pt>
                <c:pt idx="4632">
                  <c:v>3.45016E-2</c:v>
                </c:pt>
                <c:pt idx="4633">
                  <c:v>3.4518699999999999E-2</c:v>
                </c:pt>
                <c:pt idx="4634">
                  <c:v>3.6921200000000001E-2</c:v>
                </c:pt>
                <c:pt idx="4635">
                  <c:v>3.8893700000000003E-2</c:v>
                </c:pt>
                <c:pt idx="4636">
                  <c:v>3.4215000000000002E-2</c:v>
                </c:pt>
                <c:pt idx="4637">
                  <c:v>2.91685E-2</c:v>
                </c:pt>
                <c:pt idx="4638">
                  <c:v>2.56184E-2</c:v>
                </c:pt>
                <c:pt idx="4639">
                  <c:v>2.6636300000000002E-2</c:v>
                </c:pt>
                <c:pt idx="4640">
                  <c:v>2.0710300000000001E-2</c:v>
                </c:pt>
                <c:pt idx="4641">
                  <c:v>2.0733600000000001E-2</c:v>
                </c:pt>
                <c:pt idx="4642">
                  <c:v>2.10528E-2</c:v>
                </c:pt>
                <c:pt idx="4643">
                  <c:v>2.0639299999999999E-2</c:v>
                </c:pt>
                <c:pt idx="4644">
                  <c:v>1.3839799999999999E-2</c:v>
                </c:pt>
                <c:pt idx="4645">
                  <c:v>1.47347E-2</c:v>
                </c:pt>
                <c:pt idx="4646">
                  <c:v>1.5494300000000001E-2</c:v>
                </c:pt>
                <c:pt idx="4647">
                  <c:v>1.1418899999999999E-2</c:v>
                </c:pt>
                <c:pt idx="4648">
                  <c:v>1.5907999999999999E-2</c:v>
                </c:pt>
                <c:pt idx="4649">
                  <c:v>1.7346299999999999E-2</c:v>
                </c:pt>
                <c:pt idx="4650">
                  <c:v>1.6855499999999999E-2</c:v>
                </c:pt>
                <c:pt idx="4651">
                  <c:v>1.79408E-2</c:v>
                </c:pt>
                <c:pt idx="4652">
                  <c:v>2.0389299999999999E-2</c:v>
                </c:pt>
                <c:pt idx="4653">
                  <c:v>1.7873400000000001E-2</c:v>
                </c:pt>
                <c:pt idx="4654">
                  <c:v>1.9403799999999999E-2</c:v>
                </c:pt>
                <c:pt idx="4655">
                  <c:v>1.6811199999999998E-2</c:v>
                </c:pt>
                <c:pt idx="4656">
                  <c:v>2.8829299999999999E-2</c:v>
                </c:pt>
                <c:pt idx="4657">
                  <c:v>3.1847599999999997E-2</c:v>
                </c:pt>
                <c:pt idx="4658">
                  <c:v>2.9389700000000001E-2</c:v>
                </c:pt>
                <c:pt idx="4659">
                  <c:v>2.7175899999999999E-2</c:v>
                </c:pt>
                <c:pt idx="4660">
                  <c:v>3.7336899999999999E-2</c:v>
                </c:pt>
                <c:pt idx="4661">
                  <c:v>4.7814200000000001E-2</c:v>
                </c:pt>
                <c:pt idx="4662">
                  <c:v>3.9151900000000003E-2</c:v>
                </c:pt>
                <c:pt idx="4663">
                  <c:v>3.53336E-2</c:v>
                </c:pt>
                <c:pt idx="4664">
                  <c:v>4.4792400000000003E-2</c:v>
                </c:pt>
                <c:pt idx="4665">
                  <c:v>2.1204000000000001E-2</c:v>
                </c:pt>
                <c:pt idx="4666">
                  <c:v>4.53864E-2</c:v>
                </c:pt>
                <c:pt idx="4667">
                  <c:v>1.9758299999999999E-2</c:v>
                </c:pt>
                <c:pt idx="4668">
                  <c:v>1.5329199999999999E-2</c:v>
                </c:pt>
                <c:pt idx="4669">
                  <c:v>2.2146200000000001E-2</c:v>
                </c:pt>
                <c:pt idx="4670">
                  <c:v>2.3578200000000001E-2</c:v>
                </c:pt>
                <c:pt idx="4671">
                  <c:v>2.9664099999999999E-2</c:v>
                </c:pt>
                <c:pt idx="4672">
                  <c:v>2.3273499999999999E-2</c:v>
                </c:pt>
                <c:pt idx="4673">
                  <c:v>2.15874E-2</c:v>
                </c:pt>
                <c:pt idx="4674">
                  <c:v>1.6639399999999999E-2</c:v>
                </c:pt>
                <c:pt idx="4675">
                  <c:v>1.49132E-2</c:v>
                </c:pt>
                <c:pt idx="4676">
                  <c:v>1.44443E-2</c:v>
                </c:pt>
                <c:pt idx="4677">
                  <c:v>1.57167E-2</c:v>
                </c:pt>
                <c:pt idx="4678">
                  <c:v>1.8487300000000002E-2</c:v>
                </c:pt>
                <c:pt idx="4679">
                  <c:v>2.1754699999999998E-2</c:v>
                </c:pt>
                <c:pt idx="4680">
                  <c:v>2.3687099999999999E-2</c:v>
                </c:pt>
                <c:pt idx="4681">
                  <c:v>2.6278900000000001E-2</c:v>
                </c:pt>
                <c:pt idx="4682">
                  <c:v>2.2853200000000001E-2</c:v>
                </c:pt>
                <c:pt idx="4683">
                  <c:v>2.8212500000000001E-2</c:v>
                </c:pt>
                <c:pt idx="4684">
                  <c:v>1.6919799999999999E-2</c:v>
                </c:pt>
                <c:pt idx="4685">
                  <c:v>1.4319800000000001E-2</c:v>
                </c:pt>
                <c:pt idx="4686">
                  <c:v>1.2565399999999999E-2</c:v>
                </c:pt>
                <c:pt idx="4687">
                  <c:v>8.8659800000000007E-3</c:v>
                </c:pt>
                <c:pt idx="4688">
                  <c:v>1.5584499999999999E-2</c:v>
                </c:pt>
                <c:pt idx="4689">
                  <c:v>1.9768000000000001E-2</c:v>
                </c:pt>
                <c:pt idx="4690">
                  <c:v>2.0689599999999999E-2</c:v>
                </c:pt>
                <c:pt idx="4691">
                  <c:v>1.89181E-2</c:v>
                </c:pt>
                <c:pt idx="4692">
                  <c:v>1.9570899999999999E-2</c:v>
                </c:pt>
                <c:pt idx="4693">
                  <c:v>2.0231800000000001E-2</c:v>
                </c:pt>
                <c:pt idx="4694">
                  <c:v>2.1044799999999999E-2</c:v>
                </c:pt>
                <c:pt idx="4695">
                  <c:v>2.1742500000000001E-2</c:v>
                </c:pt>
                <c:pt idx="4696">
                  <c:v>1.8013000000000001E-2</c:v>
                </c:pt>
                <c:pt idx="4697">
                  <c:v>1.47026E-2</c:v>
                </c:pt>
                <c:pt idx="4698">
                  <c:v>1.78608E-2</c:v>
                </c:pt>
                <c:pt idx="4699">
                  <c:v>1.8260999999999999E-2</c:v>
                </c:pt>
                <c:pt idx="4700">
                  <c:v>2.6626400000000001E-2</c:v>
                </c:pt>
                <c:pt idx="4701">
                  <c:v>3.4048099999999998E-2</c:v>
                </c:pt>
                <c:pt idx="4702">
                  <c:v>3.26153E-2</c:v>
                </c:pt>
                <c:pt idx="4703">
                  <c:v>3.1821000000000002E-2</c:v>
                </c:pt>
                <c:pt idx="4704">
                  <c:v>3.7657299999999998E-2</c:v>
                </c:pt>
                <c:pt idx="4705">
                  <c:v>3.2689500000000003E-2</c:v>
                </c:pt>
                <c:pt idx="4706">
                  <c:v>3.04433E-2</c:v>
                </c:pt>
                <c:pt idx="4707">
                  <c:v>3.38315E-2</c:v>
                </c:pt>
                <c:pt idx="4708">
                  <c:v>3.00168E-2</c:v>
                </c:pt>
                <c:pt idx="4709">
                  <c:v>2.9336000000000001E-2</c:v>
                </c:pt>
                <c:pt idx="4710">
                  <c:v>2.53181E-2</c:v>
                </c:pt>
                <c:pt idx="4711">
                  <c:v>3.1548600000000003E-2</c:v>
                </c:pt>
                <c:pt idx="4712">
                  <c:v>1.8221299999999999E-2</c:v>
                </c:pt>
                <c:pt idx="4713">
                  <c:v>1.9697599999999999E-2</c:v>
                </c:pt>
                <c:pt idx="4714">
                  <c:v>2.1458600000000001E-2</c:v>
                </c:pt>
                <c:pt idx="4715">
                  <c:v>1.9985099999999999E-2</c:v>
                </c:pt>
                <c:pt idx="4716">
                  <c:v>1.6222199999999999E-2</c:v>
                </c:pt>
                <c:pt idx="4717">
                  <c:v>1.81903E-2</c:v>
                </c:pt>
                <c:pt idx="4718">
                  <c:v>2.4683699999999999E-2</c:v>
                </c:pt>
                <c:pt idx="4719">
                  <c:v>3.1309400000000001E-2</c:v>
                </c:pt>
                <c:pt idx="4720">
                  <c:v>4.43881E-2</c:v>
                </c:pt>
                <c:pt idx="4721">
                  <c:v>4.0398200000000002E-2</c:v>
                </c:pt>
                <c:pt idx="4722">
                  <c:v>2.72616E-2</c:v>
                </c:pt>
                <c:pt idx="4723">
                  <c:v>2.9945099999999999E-2</c:v>
                </c:pt>
                <c:pt idx="4724">
                  <c:v>2.40469E-2</c:v>
                </c:pt>
                <c:pt idx="4725">
                  <c:v>3.2416E-2</c:v>
                </c:pt>
                <c:pt idx="4726">
                  <c:v>1.9747199999999999E-2</c:v>
                </c:pt>
                <c:pt idx="4727">
                  <c:v>1.62413E-2</c:v>
                </c:pt>
                <c:pt idx="4728">
                  <c:v>1.7275100000000002E-2</c:v>
                </c:pt>
                <c:pt idx="4729">
                  <c:v>1.3579900000000001E-2</c:v>
                </c:pt>
                <c:pt idx="4730">
                  <c:v>2.9242199999999999E-2</c:v>
                </c:pt>
                <c:pt idx="4731">
                  <c:v>3.8142700000000002E-2</c:v>
                </c:pt>
                <c:pt idx="4732">
                  <c:v>3.73374E-2</c:v>
                </c:pt>
                <c:pt idx="4733">
                  <c:v>4.0145300000000002E-2</c:v>
                </c:pt>
                <c:pt idx="4734">
                  <c:v>3.3810600000000003E-2</c:v>
                </c:pt>
                <c:pt idx="4735">
                  <c:v>3.7456000000000003E-2</c:v>
                </c:pt>
                <c:pt idx="4736">
                  <c:v>3.7613000000000001E-2</c:v>
                </c:pt>
                <c:pt idx="4737">
                  <c:v>3.6969099999999998E-2</c:v>
                </c:pt>
                <c:pt idx="4738">
                  <c:v>3.43614E-2</c:v>
                </c:pt>
                <c:pt idx="4739">
                  <c:v>2.5425400000000001E-2</c:v>
                </c:pt>
                <c:pt idx="4740">
                  <c:v>2.2953299999999999E-2</c:v>
                </c:pt>
                <c:pt idx="4741">
                  <c:v>2.0793599999999999E-2</c:v>
                </c:pt>
                <c:pt idx="4742">
                  <c:v>1.8528900000000001E-2</c:v>
                </c:pt>
                <c:pt idx="4743">
                  <c:v>1.9299E-2</c:v>
                </c:pt>
                <c:pt idx="4744">
                  <c:v>2.3383299999999999E-2</c:v>
                </c:pt>
                <c:pt idx="4745">
                  <c:v>1.7174700000000001E-2</c:v>
                </c:pt>
                <c:pt idx="4746">
                  <c:v>1.8147099999999999E-2</c:v>
                </c:pt>
                <c:pt idx="4747">
                  <c:v>1.5313E-2</c:v>
                </c:pt>
                <c:pt idx="4748">
                  <c:v>1.89391E-2</c:v>
                </c:pt>
                <c:pt idx="4749">
                  <c:v>1.5625500000000001E-2</c:v>
                </c:pt>
                <c:pt idx="4750">
                  <c:v>1.27949E-2</c:v>
                </c:pt>
                <c:pt idx="4751">
                  <c:v>1.8937200000000001E-2</c:v>
                </c:pt>
                <c:pt idx="4752">
                  <c:v>1.92424E-2</c:v>
                </c:pt>
                <c:pt idx="4753">
                  <c:v>2.0733600000000001E-2</c:v>
                </c:pt>
                <c:pt idx="4754">
                  <c:v>1.97547E-2</c:v>
                </c:pt>
                <c:pt idx="4755">
                  <c:v>2.02127E-2</c:v>
                </c:pt>
                <c:pt idx="4756">
                  <c:v>2.54361E-2</c:v>
                </c:pt>
                <c:pt idx="4757">
                  <c:v>2.49173E-2</c:v>
                </c:pt>
                <c:pt idx="4758">
                  <c:v>3.1559999999999998E-2</c:v>
                </c:pt>
                <c:pt idx="4759">
                  <c:v>2.9330800000000001E-2</c:v>
                </c:pt>
                <c:pt idx="4760">
                  <c:v>2.6389200000000002E-2</c:v>
                </c:pt>
                <c:pt idx="4761">
                  <c:v>2.6740900000000001E-2</c:v>
                </c:pt>
                <c:pt idx="4762">
                  <c:v>1.8449699999999999E-2</c:v>
                </c:pt>
                <c:pt idx="4763">
                  <c:v>2.0718799999999999E-2</c:v>
                </c:pt>
                <c:pt idx="4764">
                  <c:v>2.8261000000000001E-2</c:v>
                </c:pt>
                <c:pt idx="4765">
                  <c:v>2.0173300000000002E-2</c:v>
                </c:pt>
                <c:pt idx="4766">
                  <c:v>1.4671099999999999E-2</c:v>
                </c:pt>
                <c:pt idx="4767">
                  <c:v>1.2970199999999999E-2</c:v>
                </c:pt>
                <c:pt idx="4768">
                  <c:v>1.14698E-2</c:v>
                </c:pt>
                <c:pt idx="4769">
                  <c:v>1.7820699999999998E-2</c:v>
                </c:pt>
                <c:pt idx="4770">
                  <c:v>1.9297100000000001E-2</c:v>
                </c:pt>
                <c:pt idx="4771">
                  <c:v>2.6495600000000001E-2</c:v>
                </c:pt>
                <c:pt idx="4772">
                  <c:v>3.1202400000000002E-2</c:v>
                </c:pt>
                <c:pt idx="4773">
                  <c:v>2.78768E-2</c:v>
                </c:pt>
                <c:pt idx="4774">
                  <c:v>2.85422E-2</c:v>
                </c:pt>
                <c:pt idx="4775">
                  <c:v>1.9487999999999998E-2</c:v>
                </c:pt>
                <c:pt idx="4776">
                  <c:v>2.7442299999999999E-2</c:v>
                </c:pt>
                <c:pt idx="4777">
                  <c:v>3.5977099999999998E-2</c:v>
                </c:pt>
                <c:pt idx="4778">
                  <c:v>2.5219499999999999E-2</c:v>
                </c:pt>
                <c:pt idx="4779">
                  <c:v>2.44558E-2</c:v>
                </c:pt>
                <c:pt idx="4780">
                  <c:v>2.78471E-2</c:v>
                </c:pt>
                <c:pt idx="4781">
                  <c:v>2.9062299999999999E-2</c:v>
                </c:pt>
                <c:pt idx="4782">
                  <c:v>2.7804700000000002E-2</c:v>
                </c:pt>
                <c:pt idx="4783">
                  <c:v>2.24497E-2</c:v>
                </c:pt>
                <c:pt idx="4784">
                  <c:v>1.18379E-2</c:v>
                </c:pt>
                <c:pt idx="4785">
                  <c:v>1.55236E-2</c:v>
                </c:pt>
                <c:pt idx="4786">
                  <c:v>1.4495600000000001E-2</c:v>
                </c:pt>
                <c:pt idx="4787">
                  <c:v>1.7836600000000001E-2</c:v>
                </c:pt>
                <c:pt idx="4788">
                  <c:v>2.2600700000000001E-2</c:v>
                </c:pt>
                <c:pt idx="4789">
                  <c:v>2.9280500000000001E-2</c:v>
                </c:pt>
                <c:pt idx="4790">
                  <c:v>2.6398399999999999E-2</c:v>
                </c:pt>
                <c:pt idx="4791">
                  <c:v>2.3235800000000001E-2</c:v>
                </c:pt>
                <c:pt idx="4792">
                  <c:v>1.7443E-2</c:v>
                </c:pt>
                <c:pt idx="4793">
                  <c:v>1.8705200000000002E-2</c:v>
                </c:pt>
                <c:pt idx="4794">
                  <c:v>1.4227E-2</c:v>
                </c:pt>
                <c:pt idx="4795">
                  <c:v>1.37894E-2</c:v>
                </c:pt>
                <c:pt idx="4796">
                  <c:v>1.90683E-2</c:v>
                </c:pt>
                <c:pt idx="4797">
                  <c:v>1.3818499999999999E-2</c:v>
                </c:pt>
                <c:pt idx="4798">
                  <c:v>1.4607200000000001E-2</c:v>
                </c:pt>
                <c:pt idx="4799">
                  <c:v>1.6326E-2</c:v>
                </c:pt>
                <c:pt idx="4800">
                  <c:v>1.7955599999999999E-2</c:v>
                </c:pt>
                <c:pt idx="4801">
                  <c:v>1.7726200000000001E-2</c:v>
                </c:pt>
                <c:pt idx="4802">
                  <c:v>1.13112E-2</c:v>
                </c:pt>
                <c:pt idx="4803">
                  <c:v>1.51936E-2</c:v>
                </c:pt>
                <c:pt idx="4804">
                  <c:v>1.8929499999999998E-2</c:v>
                </c:pt>
                <c:pt idx="4805">
                  <c:v>1.43483E-2</c:v>
                </c:pt>
                <c:pt idx="4806">
                  <c:v>1.59972E-2</c:v>
                </c:pt>
                <c:pt idx="4807">
                  <c:v>1.7093000000000001E-2</c:v>
                </c:pt>
                <c:pt idx="4808">
                  <c:v>1.55733E-2</c:v>
                </c:pt>
                <c:pt idx="4809">
                  <c:v>1.9849700000000001E-2</c:v>
                </c:pt>
                <c:pt idx="4810">
                  <c:v>2.29946E-2</c:v>
                </c:pt>
                <c:pt idx="4811">
                  <c:v>2.48858E-2</c:v>
                </c:pt>
                <c:pt idx="4812">
                  <c:v>1.6016900000000001E-2</c:v>
                </c:pt>
                <c:pt idx="4813">
                  <c:v>1.8651000000000001E-2</c:v>
                </c:pt>
                <c:pt idx="4814">
                  <c:v>2.8354600000000001E-2</c:v>
                </c:pt>
                <c:pt idx="4815">
                  <c:v>2.04347E-2</c:v>
                </c:pt>
                <c:pt idx="4816">
                  <c:v>1.56653E-2</c:v>
                </c:pt>
                <c:pt idx="4817">
                  <c:v>1.26509E-2</c:v>
                </c:pt>
                <c:pt idx="4818">
                  <c:v>1.60193E-2</c:v>
                </c:pt>
                <c:pt idx="4819">
                  <c:v>2.5919299999999999E-2</c:v>
                </c:pt>
                <c:pt idx="4820">
                  <c:v>2.2117100000000001E-2</c:v>
                </c:pt>
                <c:pt idx="4821">
                  <c:v>2.5303800000000001E-2</c:v>
                </c:pt>
                <c:pt idx="4822">
                  <c:v>2.2243300000000001E-2</c:v>
                </c:pt>
                <c:pt idx="4823">
                  <c:v>2.4127099999999999E-2</c:v>
                </c:pt>
                <c:pt idx="4824">
                  <c:v>2.0796499999999999E-2</c:v>
                </c:pt>
                <c:pt idx="4825">
                  <c:v>1.15733E-2</c:v>
                </c:pt>
                <c:pt idx="4826">
                  <c:v>1.05127E-2</c:v>
                </c:pt>
                <c:pt idx="4827">
                  <c:v>1.20415E-2</c:v>
                </c:pt>
                <c:pt idx="4828">
                  <c:v>1.51623E-2</c:v>
                </c:pt>
                <c:pt idx="4829">
                  <c:v>1.7147699999999998E-2</c:v>
                </c:pt>
                <c:pt idx="4830">
                  <c:v>1.50908E-2</c:v>
                </c:pt>
                <c:pt idx="4831">
                  <c:v>1.40781E-2</c:v>
                </c:pt>
                <c:pt idx="4832">
                  <c:v>1.86985E-2</c:v>
                </c:pt>
                <c:pt idx="4833">
                  <c:v>1.76218E-2</c:v>
                </c:pt>
                <c:pt idx="4834">
                  <c:v>1.57495E-2</c:v>
                </c:pt>
                <c:pt idx="4835">
                  <c:v>2.22808E-2</c:v>
                </c:pt>
                <c:pt idx="4836">
                  <c:v>2.3087699999999999E-2</c:v>
                </c:pt>
                <c:pt idx="4837">
                  <c:v>1.4871499999999999E-2</c:v>
                </c:pt>
                <c:pt idx="4838">
                  <c:v>1.8531200000000001E-2</c:v>
                </c:pt>
                <c:pt idx="4839">
                  <c:v>1.9940800000000002E-2</c:v>
                </c:pt>
                <c:pt idx="4840">
                  <c:v>2.36501E-2</c:v>
                </c:pt>
                <c:pt idx="4841">
                  <c:v>2.6233900000000001E-2</c:v>
                </c:pt>
                <c:pt idx="4842">
                  <c:v>2.2025699999999999E-2</c:v>
                </c:pt>
                <c:pt idx="4843">
                  <c:v>1.6921499999999999E-2</c:v>
                </c:pt>
                <c:pt idx="4844">
                  <c:v>1.59329E-2</c:v>
                </c:pt>
                <c:pt idx="4845">
                  <c:v>2.3356100000000001E-2</c:v>
                </c:pt>
                <c:pt idx="4846">
                  <c:v>2.0131599999999999E-2</c:v>
                </c:pt>
                <c:pt idx="4847">
                  <c:v>2.5737300000000001E-2</c:v>
                </c:pt>
                <c:pt idx="4848">
                  <c:v>2.5571900000000002E-2</c:v>
                </c:pt>
                <c:pt idx="4849">
                  <c:v>2.5171099999999998E-2</c:v>
                </c:pt>
                <c:pt idx="4850">
                  <c:v>1.9917299999999999E-2</c:v>
                </c:pt>
                <c:pt idx="4851">
                  <c:v>1.55345E-2</c:v>
                </c:pt>
                <c:pt idx="4852">
                  <c:v>1.28211E-2</c:v>
                </c:pt>
                <c:pt idx="4853">
                  <c:v>1.33502E-2</c:v>
                </c:pt>
                <c:pt idx="4854">
                  <c:v>1.5429999999999999E-2</c:v>
                </c:pt>
                <c:pt idx="4855">
                  <c:v>2.5179799999999999E-2</c:v>
                </c:pt>
                <c:pt idx="4856">
                  <c:v>2.2666100000000002E-2</c:v>
                </c:pt>
                <c:pt idx="4857">
                  <c:v>1.6825099999999999E-2</c:v>
                </c:pt>
                <c:pt idx="4858">
                  <c:v>1.51454E-2</c:v>
                </c:pt>
                <c:pt idx="4859">
                  <c:v>2.20109E-2</c:v>
                </c:pt>
                <c:pt idx="4860">
                  <c:v>1.74974E-2</c:v>
                </c:pt>
                <c:pt idx="4861">
                  <c:v>1.7673100000000001E-2</c:v>
                </c:pt>
                <c:pt idx="4862">
                  <c:v>1.56794E-2</c:v>
                </c:pt>
                <c:pt idx="4863">
                  <c:v>2.0333899999999999E-2</c:v>
                </c:pt>
                <c:pt idx="4864">
                  <c:v>1.83007E-2</c:v>
                </c:pt>
                <c:pt idx="4865">
                  <c:v>1.2475E-2</c:v>
                </c:pt>
                <c:pt idx="4866">
                  <c:v>1.04431E-2</c:v>
                </c:pt>
                <c:pt idx="4867">
                  <c:v>1.536E-2</c:v>
                </c:pt>
                <c:pt idx="4868">
                  <c:v>1.29347E-2</c:v>
                </c:pt>
                <c:pt idx="4869">
                  <c:v>1.3923400000000001E-2</c:v>
                </c:pt>
                <c:pt idx="4870">
                  <c:v>1.6871500000000001E-2</c:v>
                </c:pt>
                <c:pt idx="4871">
                  <c:v>2.0194E-2</c:v>
                </c:pt>
                <c:pt idx="4872">
                  <c:v>2.19648E-2</c:v>
                </c:pt>
                <c:pt idx="4873">
                  <c:v>2.28341E-2</c:v>
                </c:pt>
                <c:pt idx="4874">
                  <c:v>3.10765E-2</c:v>
                </c:pt>
                <c:pt idx="4875">
                  <c:v>3.8709199999999999E-2</c:v>
                </c:pt>
                <c:pt idx="4876">
                  <c:v>4.0332600000000003E-2</c:v>
                </c:pt>
                <c:pt idx="4877">
                  <c:v>2.2122699999999999E-2</c:v>
                </c:pt>
                <c:pt idx="4878">
                  <c:v>2.3115799999999999E-2</c:v>
                </c:pt>
                <c:pt idx="4879">
                  <c:v>1.94136E-2</c:v>
                </c:pt>
                <c:pt idx="4880">
                  <c:v>1.95544E-2</c:v>
                </c:pt>
                <c:pt idx="4881">
                  <c:v>2.41701E-2</c:v>
                </c:pt>
                <c:pt idx="4882">
                  <c:v>2.5560900000000001E-2</c:v>
                </c:pt>
                <c:pt idx="4883">
                  <c:v>2.76058E-2</c:v>
                </c:pt>
                <c:pt idx="4884">
                  <c:v>2.7087199999999999E-2</c:v>
                </c:pt>
                <c:pt idx="4885">
                  <c:v>2.7902699999999999E-2</c:v>
                </c:pt>
                <c:pt idx="4886">
                  <c:v>3.1327800000000003E-2</c:v>
                </c:pt>
                <c:pt idx="4887">
                  <c:v>2.7354900000000001E-2</c:v>
                </c:pt>
                <c:pt idx="4888">
                  <c:v>4.54011E-2</c:v>
                </c:pt>
                <c:pt idx="4889">
                  <c:v>3.65971E-2</c:v>
                </c:pt>
                <c:pt idx="4890">
                  <c:v>4.5432399999999998E-2</c:v>
                </c:pt>
                <c:pt idx="4891">
                  <c:v>4.1191100000000001E-2</c:v>
                </c:pt>
                <c:pt idx="4892">
                  <c:v>5.0144399999999999E-2</c:v>
                </c:pt>
                <c:pt idx="4893">
                  <c:v>5.7280299999999999E-2</c:v>
                </c:pt>
                <c:pt idx="4894">
                  <c:v>6.4937999999999996E-2</c:v>
                </c:pt>
                <c:pt idx="4895">
                  <c:v>5.1253300000000002E-2</c:v>
                </c:pt>
                <c:pt idx="4896">
                  <c:v>6.3458799999999996E-2</c:v>
                </c:pt>
                <c:pt idx="4897">
                  <c:v>5.96094E-2</c:v>
                </c:pt>
                <c:pt idx="4898">
                  <c:v>4.5288200000000001E-2</c:v>
                </c:pt>
                <c:pt idx="4899">
                  <c:v>5.0514400000000001E-2</c:v>
                </c:pt>
                <c:pt idx="4900">
                  <c:v>4.9264599999999999E-2</c:v>
                </c:pt>
                <c:pt idx="4901">
                  <c:v>2.5149399999999999E-2</c:v>
                </c:pt>
                <c:pt idx="4902">
                  <c:v>2.91084E-2</c:v>
                </c:pt>
                <c:pt idx="4903">
                  <c:v>2.0462600000000001E-2</c:v>
                </c:pt>
                <c:pt idx="4904">
                  <c:v>1.69359E-2</c:v>
                </c:pt>
                <c:pt idx="4905">
                  <c:v>1.9677099999999999E-2</c:v>
                </c:pt>
                <c:pt idx="4906">
                  <c:v>1.5685500000000002E-2</c:v>
                </c:pt>
                <c:pt idx="4907">
                  <c:v>1.54357E-2</c:v>
                </c:pt>
                <c:pt idx="4908">
                  <c:v>1.7729200000000001E-2</c:v>
                </c:pt>
                <c:pt idx="4909">
                  <c:v>2.0447699999999999E-2</c:v>
                </c:pt>
                <c:pt idx="4910">
                  <c:v>1.7609099999999999E-2</c:v>
                </c:pt>
                <c:pt idx="4911">
                  <c:v>2.2852500000000001E-2</c:v>
                </c:pt>
                <c:pt idx="4912">
                  <c:v>1.35853E-2</c:v>
                </c:pt>
                <c:pt idx="4913">
                  <c:v>1.6839E-2</c:v>
                </c:pt>
                <c:pt idx="4914">
                  <c:v>2.0949099999999998E-2</c:v>
                </c:pt>
                <c:pt idx="4915">
                  <c:v>2.1864100000000001E-2</c:v>
                </c:pt>
                <c:pt idx="4916">
                  <c:v>2.52702E-2</c:v>
                </c:pt>
                <c:pt idx="4917">
                  <c:v>2.9365499999999999E-2</c:v>
                </c:pt>
                <c:pt idx="4918">
                  <c:v>3.2305E-2</c:v>
                </c:pt>
                <c:pt idx="4919">
                  <c:v>2.5113699999999999E-2</c:v>
                </c:pt>
                <c:pt idx="4920">
                  <c:v>1.86768E-2</c:v>
                </c:pt>
                <c:pt idx="4921">
                  <c:v>1.9174199999999999E-2</c:v>
                </c:pt>
                <c:pt idx="4922">
                  <c:v>1.47297E-2</c:v>
                </c:pt>
                <c:pt idx="4923">
                  <c:v>1.90239E-2</c:v>
                </c:pt>
                <c:pt idx="4924">
                  <c:v>2.4714199999999999E-2</c:v>
                </c:pt>
                <c:pt idx="4925">
                  <c:v>2.5158699999999999E-2</c:v>
                </c:pt>
                <c:pt idx="4926">
                  <c:v>2.55061E-2</c:v>
                </c:pt>
                <c:pt idx="4927">
                  <c:v>2.46906E-2</c:v>
                </c:pt>
                <c:pt idx="4928">
                  <c:v>2.7911200000000001E-2</c:v>
                </c:pt>
                <c:pt idx="4929">
                  <c:v>3.08895E-2</c:v>
                </c:pt>
                <c:pt idx="4930">
                  <c:v>3.0603000000000002E-2</c:v>
                </c:pt>
                <c:pt idx="4931">
                  <c:v>2.2017499999999999E-2</c:v>
                </c:pt>
                <c:pt idx="4932">
                  <c:v>1.94013E-2</c:v>
                </c:pt>
                <c:pt idx="4933">
                  <c:v>2.3037800000000001E-2</c:v>
                </c:pt>
                <c:pt idx="4934">
                  <c:v>1.9298200000000001E-2</c:v>
                </c:pt>
                <c:pt idx="4935">
                  <c:v>1.46184E-2</c:v>
                </c:pt>
                <c:pt idx="4936">
                  <c:v>1.49797E-2</c:v>
                </c:pt>
                <c:pt idx="4937">
                  <c:v>1.54634E-2</c:v>
                </c:pt>
                <c:pt idx="4938">
                  <c:v>1.32645E-2</c:v>
                </c:pt>
                <c:pt idx="4939">
                  <c:v>1.4675799999999999E-2</c:v>
                </c:pt>
                <c:pt idx="4940">
                  <c:v>1.4933800000000001E-2</c:v>
                </c:pt>
                <c:pt idx="4941">
                  <c:v>1.78123E-2</c:v>
                </c:pt>
                <c:pt idx="4942">
                  <c:v>1.9774300000000002E-2</c:v>
                </c:pt>
                <c:pt idx="4943">
                  <c:v>2.0950900000000001E-2</c:v>
                </c:pt>
                <c:pt idx="4944">
                  <c:v>1.3868500000000001E-2</c:v>
                </c:pt>
                <c:pt idx="4945">
                  <c:v>1.1972999999999999E-2</c:v>
                </c:pt>
                <c:pt idx="4946">
                  <c:v>1.8334199999999998E-2</c:v>
                </c:pt>
                <c:pt idx="4947">
                  <c:v>2.07374E-2</c:v>
                </c:pt>
                <c:pt idx="4948">
                  <c:v>2.23538E-2</c:v>
                </c:pt>
                <c:pt idx="4949">
                  <c:v>2.42537E-2</c:v>
                </c:pt>
                <c:pt idx="4950">
                  <c:v>2.2573599999999999E-2</c:v>
                </c:pt>
                <c:pt idx="4951">
                  <c:v>1.9926800000000001E-2</c:v>
                </c:pt>
                <c:pt idx="4952">
                  <c:v>1.8938400000000001E-2</c:v>
                </c:pt>
                <c:pt idx="4953">
                  <c:v>1.59978E-2</c:v>
                </c:pt>
                <c:pt idx="4954">
                  <c:v>1.8196299999999999E-2</c:v>
                </c:pt>
                <c:pt idx="4955">
                  <c:v>1.7460799999999999E-2</c:v>
                </c:pt>
                <c:pt idx="4956">
                  <c:v>1.5359299999999999E-2</c:v>
                </c:pt>
                <c:pt idx="4957">
                  <c:v>1.9564000000000002E-2</c:v>
                </c:pt>
                <c:pt idx="4958">
                  <c:v>1.7542700000000001E-2</c:v>
                </c:pt>
                <c:pt idx="4959">
                  <c:v>1.40515E-2</c:v>
                </c:pt>
                <c:pt idx="4960">
                  <c:v>1.1088000000000001E-2</c:v>
                </c:pt>
                <c:pt idx="4961">
                  <c:v>1.55263E-2</c:v>
                </c:pt>
                <c:pt idx="4962">
                  <c:v>1.6707300000000001E-2</c:v>
                </c:pt>
                <c:pt idx="4963">
                  <c:v>1.42822E-2</c:v>
                </c:pt>
                <c:pt idx="4964">
                  <c:v>1.4756200000000001E-2</c:v>
                </c:pt>
                <c:pt idx="4965">
                  <c:v>1.3184100000000001E-2</c:v>
                </c:pt>
                <c:pt idx="4966">
                  <c:v>1.6003099999999999E-2</c:v>
                </c:pt>
                <c:pt idx="4967">
                  <c:v>1.4412400000000001E-2</c:v>
                </c:pt>
                <c:pt idx="4968">
                  <c:v>1.8211000000000001E-2</c:v>
                </c:pt>
                <c:pt idx="4969">
                  <c:v>1.78601E-2</c:v>
                </c:pt>
                <c:pt idx="4970">
                  <c:v>2.3077500000000001E-2</c:v>
                </c:pt>
                <c:pt idx="4971">
                  <c:v>2.9570900000000001E-2</c:v>
                </c:pt>
                <c:pt idx="4972">
                  <c:v>1.91378E-2</c:v>
                </c:pt>
                <c:pt idx="4973">
                  <c:v>1.6070000000000001E-2</c:v>
                </c:pt>
                <c:pt idx="4974">
                  <c:v>1.52134E-2</c:v>
                </c:pt>
                <c:pt idx="4975">
                  <c:v>1.7404699999999999E-2</c:v>
                </c:pt>
                <c:pt idx="4976">
                  <c:v>2.7382900000000002E-2</c:v>
                </c:pt>
                <c:pt idx="4977">
                  <c:v>3.7272199999999998E-2</c:v>
                </c:pt>
                <c:pt idx="4978">
                  <c:v>2.8478799999999999E-2</c:v>
                </c:pt>
                <c:pt idx="4979">
                  <c:v>3.04677E-2</c:v>
                </c:pt>
                <c:pt idx="4980">
                  <c:v>2.2925299999999999E-2</c:v>
                </c:pt>
                <c:pt idx="4981">
                  <c:v>1.0307500000000001E-2</c:v>
                </c:pt>
                <c:pt idx="4982">
                  <c:v>1.51749E-2</c:v>
                </c:pt>
                <c:pt idx="4983">
                  <c:v>1.0554300000000001E-2</c:v>
                </c:pt>
                <c:pt idx="4984">
                  <c:v>9.4663500000000001E-3</c:v>
                </c:pt>
                <c:pt idx="4985">
                  <c:v>9.9323899999999993E-3</c:v>
                </c:pt>
                <c:pt idx="4986">
                  <c:v>1.27855E-2</c:v>
                </c:pt>
                <c:pt idx="4987">
                  <c:v>1.35426E-2</c:v>
                </c:pt>
                <c:pt idx="4988">
                  <c:v>1.50273E-2</c:v>
                </c:pt>
                <c:pt idx="4989">
                  <c:v>1.36477E-2</c:v>
                </c:pt>
                <c:pt idx="4990">
                  <c:v>1.7606900000000002E-2</c:v>
                </c:pt>
                <c:pt idx="4991">
                  <c:v>1.9118300000000001E-2</c:v>
                </c:pt>
                <c:pt idx="4992">
                  <c:v>1.27099E-2</c:v>
                </c:pt>
                <c:pt idx="4993">
                  <c:v>1.7673999999999999E-2</c:v>
                </c:pt>
                <c:pt idx="4994">
                  <c:v>1.4449699999999999E-2</c:v>
                </c:pt>
                <c:pt idx="4995">
                  <c:v>1.66158E-2</c:v>
                </c:pt>
                <c:pt idx="4996">
                  <c:v>1.9197700000000002E-2</c:v>
                </c:pt>
                <c:pt idx="4997">
                  <c:v>2.7427E-2</c:v>
                </c:pt>
                <c:pt idx="4998">
                  <c:v>3.4485000000000002E-2</c:v>
                </c:pt>
                <c:pt idx="4999">
                  <c:v>3.1630400000000003E-2</c:v>
                </c:pt>
                <c:pt idx="5000">
                  <c:v>3.9522700000000001E-2</c:v>
                </c:pt>
                <c:pt idx="5001">
                  <c:v>3.5964299999999998E-2</c:v>
                </c:pt>
                <c:pt idx="5002">
                  <c:v>4.4024800000000003E-2</c:v>
                </c:pt>
                <c:pt idx="5003">
                  <c:v>5.0275E-2</c:v>
                </c:pt>
                <c:pt idx="5004">
                  <c:v>4.5936200000000003E-2</c:v>
                </c:pt>
                <c:pt idx="5005">
                  <c:v>5.3755600000000001E-2</c:v>
                </c:pt>
                <c:pt idx="5006">
                  <c:v>6.1408999999999998E-2</c:v>
                </c:pt>
                <c:pt idx="5007">
                  <c:v>6.7946800000000002E-2</c:v>
                </c:pt>
                <c:pt idx="5008">
                  <c:v>5.79579E-2</c:v>
                </c:pt>
                <c:pt idx="5009">
                  <c:v>5.5535599999999997E-2</c:v>
                </c:pt>
                <c:pt idx="5010">
                  <c:v>5.3530599999999998E-2</c:v>
                </c:pt>
                <c:pt idx="5011">
                  <c:v>5.4486800000000002E-2</c:v>
                </c:pt>
                <c:pt idx="5012">
                  <c:v>6.0474300000000002E-2</c:v>
                </c:pt>
                <c:pt idx="5013">
                  <c:v>5.8034000000000002E-2</c:v>
                </c:pt>
                <c:pt idx="5014">
                  <c:v>4.9922500000000002E-2</c:v>
                </c:pt>
                <c:pt idx="5015">
                  <c:v>6.1268999999999997E-2</c:v>
                </c:pt>
                <c:pt idx="5016">
                  <c:v>6.3989699999999997E-2</c:v>
                </c:pt>
                <c:pt idx="5017">
                  <c:v>6.5822199999999997E-2</c:v>
                </c:pt>
                <c:pt idx="5018">
                  <c:v>4.2144099999999997E-2</c:v>
                </c:pt>
                <c:pt idx="5019">
                  <c:v>3.03287E-2</c:v>
                </c:pt>
                <c:pt idx="5020">
                  <c:v>3.26959E-2</c:v>
                </c:pt>
                <c:pt idx="5021">
                  <c:v>2.95026E-2</c:v>
                </c:pt>
                <c:pt idx="5022">
                  <c:v>2.44295E-2</c:v>
                </c:pt>
                <c:pt idx="5023">
                  <c:v>1.62233E-2</c:v>
                </c:pt>
                <c:pt idx="5024">
                  <c:v>1.0326399999999999E-2</c:v>
                </c:pt>
                <c:pt idx="5025">
                  <c:v>1.6468E-2</c:v>
                </c:pt>
                <c:pt idx="5026">
                  <c:v>1.2755300000000001E-2</c:v>
                </c:pt>
                <c:pt idx="5027">
                  <c:v>1.7977699999999999E-2</c:v>
                </c:pt>
                <c:pt idx="5028">
                  <c:v>2.1013500000000001E-2</c:v>
                </c:pt>
                <c:pt idx="5029">
                  <c:v>2.3101799999999999E-2</c:v>
                </c:pt>
                <c:pt idx="5030">
                  <c:v>2.6477000000000001E-2</c:v>
                </c:pt>
                <c:pt idx="5031">
                  <c:v>3.0990500000000001E-2</c:v>
                </c:pt>
                <c:pt idx="5032">
                  <c:v>3.2837600000000002E-2</c:v>
                </c:pt>
                <c:pt idx="5033">
                  <c:v>3.9820300000000003E-2</c:v>
                </c:pt>
                <c:pt idx="5034">
                  <c:v>3.1395600000000003E-2</c:v>
                </c:pt>
                <c:pt idx="5035">
                  <c:v>1.48316E-2</c:v>
                </c:pt>
                <c:pt idx="5036">
                  <c:v>1.8468700000000001E-2</c:v>
                </c:pt>
                <c:pt idx="5037">
                  <c:v>1.06181E-2</c:v>
                </c:pt>
                <c:pt idx="5038">
                  <c:v>1.40503E-2</c:v>
                </c:pt>
                <c:pt idx="5039">
                  <c:v>1.52607E-2</c:v>
                </c:pt>
                <c:pt idx="5040">
                  <c:v>1.96823E-2</c:v>
                </c:pt>
                <c:pt idx="5041">
                  <c:v>1.75914E-2</c:v>
                </c:pt>
                <c:pt idx="5042">
                  <c:v>1.5003600000000001E-2</c:v>
                </c:pt>
                <c:pt idx="5043">
                  <c:v>1.2317699999999999E-2</c:v>
                </c:pt>
                <c:pt idx="5044">
                  <c:v>1.9124200000000001E-2</c:v>
                </c:pt>
                <c:pt idx="5045">
                  <c:v>2.09669E-2</c:v>
                </c:pt>
                <c:pt idx="5046">
                  <c:v>2.1943600000000001E-2</c:v>
                </c:pt>
                <c:pt idx="5047">
                  <c:v>2.36105E-2</c:v>
                </c:pt>
                <c:pt idx="5048">
                  <c:v>2.5874000000000001E-2</c:v>
                </c:pt>
                <c:pt idx="5049">
                  <c:v>2.741E-2</c:v>
                </c:pt>
                <c:pt idx="5050">
                  <c:v>3.01938E-2</c:v>
                </c:pt>
                <c:pt idx="5051">
                  <c:v>2.9679799999999999E-2</c:v>
                </c:pt>
                <c:pt idx="5052">
                  <c:v>2.2572999999999999E-2</c:v>
                </c:pt>
                <c:pt idx="5053">
                  <c:v>2.1082199999999999E-2</c:v>
                </c:pt>
                <c:pt idx="5054">
                  <c:v>1.5179E-2</c:v>
                </c:pt>
                <c:pt idx="5055">
                  <c:v>1.8672299999999999E-2</c:v>
                </c:pt>
                <c:pt idx="5056">
                  <c:v>2.0401300000000001E-2</c:v>
                </c:pt>
                <c:pt idx="5057">
                  <c:v>2.0843500000000001E-2</c:v>
                </c:pt>
                <c:pt idx="5058">
                  <c:v>1.4261100000000001E-2</c:v>
                </c:pt>
                <c:pt idx="5059">
                  <c:v>1.3035400000000001E-2</c:v>
                </c:pt>
                <c:pt idx="5060">
                  <c:v>1.2543E-2</c:v>
                </c:pt>
                <c:pt idx="5061">
                  <c:v>1.3732400000000001E-2</c:v>
                </c:pt>
                <c:pt idx="5062">
                  <c:v>1.4905E-2</c:v>
                </c:pt>
                <c:pt idx="5063">
                  <c:v>1.7646800000000001E-2</c:v>
                </c:pt>
                <c:pt idx="5064">
                  <c:v>2.0215E-2</c:v>
                </c:pt>
                <c:pt idx="5065">
                  <c:v>2.35736E-2</c:v>
                </c:pt>
                <c:pt idx="5066">
                  <c:v>3.7708100000000001E-2</c:v>
                </c:pt>
                <c:pt idx="5067">
                  <c:v>2.5328199999999999E-2</c:v>
                </c:pt>
                <c:pt idx="5068">
                  <c:v>2.8803100000000002E-2</c:v>
                </c:pt>
                <c:pt idx="5069">
                  <c:v>2.72996E-2</c:v>
                </c:pt>
                <c:pt idx="5070">
                  <c:v>2.78488E-2</c:v>
                </c:pt>
                <c:pt idx="5071">
                  <c:v>2.3574100000000001E-2</c:v>
                </c:pt>
                <c:pt idx="5072">
                  <c:v>3.27263E-2</c:v>
                </c:pt>
                <c:pt idx="5073">
                  <c:v>3.2499899999999998E-2</c:v>
                </c:pt>
                <c:pt idx="5074">
                  <c:v>2.8320399999999999E-2</c:v>
                </c:pt>
                <c:pt idx="5075">
                  <c:v>3.1777100000000003E-2</c:v>
                </c:pt>
                <c:pt idx="5076">
                  <c:v>3.3306200000000001E-2</c:v>
                </c:pt>
                <c:pt idx="5077">
                  <c:v>2.9015900000000001E-2</c:v>
                </c:pt>
                <c:pt idx="5078">
                  <c:v>3.2555000000000001E-2</c:v>
                </c:pt>
                <c:pt idx="5079">
                  <c:v>3.5056200000000003E-2</c:v>
                </c:pt>
                <c:pt idx="5080">
                  <c:v>3.4777599999999999E-2</c:v>
                </c:pt>
                <c:pt idx="5081">
                  <c:v>3.53218E-2</c:v>
                </c:pt>
                <c:pt idx="5082">
                  <c:v>1.5418299999999999E-2</c:v>
                </c:pt>
                <c:pt idx="5083">
                  <c:v>1.1166199999999999E-2</c:v>
                </c:pt>
                <c:pt idx="5084">
                  <c:v>1.08115E-2</c:v>
                </c:pt>
                <c:pt idx="5085">
                  <c:v>1.1306E-2</c:v>
                </c:pt>
                <c:pt idx="5086">
                  <c:v>1.24904E-2</c:v>
                </c:pt>
                <c:pt idx="5087">
                  <c:v>1.14492E-2</c:v>
                </c:pt>
                <c:pt idx="5088">
                  <c:v>1.76265E-2</c:v>
                </c:pt>
                <c:pt idx="5089">
                  <c:v>2.09832E-2</c:v>
                </c:pt>
                <c:pt idx="5090">
                  <c:v>1.7283699999999999E-2</c:v>
                </c:pt>
                <c:pt idx="5091">
                  <c:v>1.7730699999999999E-2</c:v>
                </c:pt>
                <c:pt idx="5092">
                  <c:v>1.36676E-2</c:v>
                </c:pt>
                <c:pt idx="5093">
                  <c:v>1.67169E-2</c:v>
                </c:pt>
                <c:pt idx="5094">
                  <c:v>1.9831600000000001E-2</c:v>
                </c:pt>
                <c:pt idx="5095">
                  <c:v>2.89518E-2</c:v>
                </c:pt>
                <c:pt idx="5096">
                  <c:v>2.3814800000000001E-2</c:v>
                </c:pt>
                <c:pt idx="5097">
                  <c:v>2.0878299999999999E-2</c:v>
                </c:pt>
                <c:pt idx="5098">
                  <c:v>1.6887599999999999E-2</c:v>
                </c:pt>
                <c:pt idx="5099">
                  <c:v>1.7748799999999999E-2</c:v>
                </c:pt>
                <c:pt idx="5100">
                  <c:v>1.6230600000000001E-2</c:v>
                </c:pt>
                <c:pt idx="5101">
                  <c:v>1.2072299999999999E-2</c:v>
                </c:pt>
                <c:pt idx="5102">
                  <c:v>1.45349E-2</c:v>
                </c:pt>
                <c:pt idx="5103">
                  <c:v>1.5645699999999998E-2</c:v>
                </c:pt>
                <c:pt idx="5104">
                  <c:v>2.32628E-2</c:v>
                </c:pt>
                <c:pt idx="5105">
                  <c:v>2.3427799999999999E-2</c:v>
                </c:pt>
                <c:pt idx="5106">
                  <c:v>2.2273999999999999E-2</c:v>
                </c:pt>
                <c:pt idx="5107">
                  <c:v>1.9190599999999999E-2</c:v>
                </c:pt>
                <c:pt idx="5108">
                  <c:v>1.9163300000000001E-2</c:v>
                </c:pt>
                <c:pt idx="5109">
                  <c:v>2.70875E-2</c:v>
                </c:pt>
                <c:pt idx="5110">
                  <c:v>2.12293E-2</c:v>
                </c:pt>
                <c:pt idx="5111">
                  <c:v>2.1171700000000002E-2</c:v>
                </c:pt>
                <c:pt idx="5112">
                  <c:v>2.90452E-2</c:v>
                </c:pt>
                <c:pt idx="5113">
                  <c:v>2.77845E-2</c:v>
                </c:pt>
                <c:pt idx="5114">
                  <c:v>2.0463800000000001E-2</c:v>
                </c:pt>
                <c:pt idx="5115">
                  <c:v>2.1933600000000001E-2</c:v>
                </c:pt>
                <c:pt idx="5116">
                  <c:v>1.8925500000000001E-2</c:v>
                </c:pt>
                <c:pt idx="5117">
                  <c:v>2.0873699999999999E-2</c:v>
                </c:pt>
                <c:pt idx="5118">
                  <c:v>2.0951500000000001E-2</c:v>
                </c:pt>
                <c:pt idx="5119">
                  <c:v>1.8785799999999998E-2</c:v>
                </c:pt>
                <c:pt idx="5120">
                  <c:v>2.5532099999999999E-2</c:v>
                </c:pt>
                <c:pt idx="5121">
                  <c:v>3.2663200000000003E-2</c:v>
                </c:pt>
                <c:pt idx="5122">
                  <c:v>2.3230199999999999E-2</c:v>
                </c:pt>
                <c:pt idx="5123">
                  <c:v>1.99258E-2</c:v>
                </c:pt>
                <c:pt idx="5124">
                  <c:v>2.0264000000000001E-2</c:v>
                </c:pt>
                <c:pt idx="5125">
                  <c:v>2.4840600000000001E-2</c:v>
                </c:pt>
                <c:pt idx="5126">
                  <c:v>1.7024500000000001E-2</c:v>
                </c:pt>
                <c:pt idx="5127">
                  <c:v>1.6210200000000001E-2</c:v>
                </c:pt>
                <c:pt idx="5128">
                  <c:v>1.60187E-2</c:v>
                </c:pt>
                <c:pt idx="5129">
                  <c:v>1.8681300000000001E-2</c:v>
                </c:pt>
                <c:pt idx="5130">
                  <c:v>2.11398E-2</c:v>
                </c:pt>
                <c:pt idx="5131">
                  <c:v>1.8017100000000001E-2</c:v>
                </c:pt>
                <c:pt idx="5132">
                  <c:v>2.0721699999999999E-2</c:v>
                </c:pt>
                <c:pt idx="5133">
                  <c:v>2.2148299999999999E-2</c:v>
                </c:pt>
                <c:pt idx="5134">
                  <c:v>2.3811700000000002E-2</c:v>
                </c:pt>
                <c:pt idx="5135">
                  <c:v>2.3000900000000001E-2</c:v>
                </c:pt>
                <c:pt idx="5136">
                  <c:v>1.3391E-2</c:v>
                </c:pt>
                <c:pt idx="5137">
                  <c:v>1.9410699999999999E-2</c:v>
                </c:pt>
                <c:pt idx="5138">
                  <c:v>1.00608E-2</c:v>
                </c:pt>
                <c:pt idx="5139">
                  <c:v>1.2724900000000001E-2</c:v>
                </c:pt>
                <c:pt idx="5140">
                  <c:v>1.5174099999999999E-2</c:v>
                </c:pt>
                <c:pt idx="5141">
                  <c:v>2.0261100000000001E-2</c:v>
                </c:pt>
                <c:pt idx="5142">
                  <c:v>1.4554599999999999E-2</c:v>
                </c:pt>
                <c:pt idx="5143">
                  <c:v>1.4742099999999999E-2</c:v>
                </c:pt>
                <c:pt idx="5144">
                  <c:v>1.01777E-2</c:v>
                </c:pt>
                <c:pt idx="5145">
                  <c:v>1.25042E-2</c:v>
                </c:pt>
                <c:pt idx="5146">
                  <c:v>1.25199E-2</c:v>
                </c:pt>
                <c:pt idx="5147">
                  <c:v>1.48743E-2</c:v>
                </c:pt>
                <c:pt idx="5148">
                  <c:v>1.27305E-2</c:v>
                </c:pt>
                <c:pt idx="5149">
                  <c:v>1.25562E-2</c:v>
                </c:pt>
                <c:pt idx="5150">
                  <c:v>1.2719100000000001E-2</c:v>
                </c:pt>
                <c:pt idx="5151">
                  <c:v>1.29774E-2</c:v>
                </c:pt>
                <c:pt idx="5152">
                  <c:v>2.11953E-2</c:v>
                </c:pt>
                <c:pt idx="5153">
                  <c:v>1.4619200000000001E-2</c:v>
                </c:pt>
                <c:pt idx="5154">
                  <c:v>1.78503E-2</c:v>
                </c:pt>
                <c:pt idx="5155">
                  <c:v>2.5620400000000002E-2</c:v>
                </c:pt>
                <c:pt idx="5156">
                  <c:v>3.6281399999999998E-2</c:v>
                </c:pt>
                <c:pt idx="5157">
                  <c:v>3.5494499999999998E-2</c:v>
                </c:pt>
                <c:pt idx="5158">
                  <c:v>1.91735E-2</c:v>
                </c:pt>
                <c:pt idx="5159">
                  <c:v>2.2145000000000001E-2</c:v>
                </c:pt>
                <c:pt idx="5160">
                  <c:v>2.3438799999999999E-2</c:v>
                </c:pt>
                <c:pt idx="5161">
                  <c:v>2.3067500000000001E-2</c:v>
                </c:pt>
                <c:pt idx="5162">
                  <c:v>1.7883799999999998E-2</c:v>
                </c:pt>
                <c:pt idx="5163">
                  <c:v>2.3317899999999999E-2</c:v>
                </c:pt>
                <c:pt idx="5164">
                  <c:v>1.9722799999999999E-2</c:v>
                </c:pt>
                <c:pt idx="5165">
                  <c:v>1.9306799999999999E-2</c:v>
                </c:pt>
                <c:pt idx="5166">
                  <c:v>2.81205E-2</c:v>
                </c:pt>
                <c:pt idx="5167">
                  <c:v>3.1857000000000003E-2</c:v>
                </c:pt>
                <c:pt idx="5168">
                  <c:v>3.4885800000000002E-2</c:v>
                </c:pt>
                <c:pt idx="5169">
                  <c:v>2.8696200000000002E-2</c:v>
                </c:pt>
                <c:pt idx="5170">
                  <c:v>3.7492299999999999E-2</c:v>
                </c:pt>
                <c:pt idx="5171">
                  <c:v>4.6890300000000003E-2</c:v>
                </c:pt>
                <c:pt idx="5172">
                  <c:v>3.0566900000000001E-2</c:v>
                </c:pt>
                <c:pt idx="5173">
                  <c:v>1.9212E-2</c:v>
                </c:pt>
                <c:pt idx="5174">
                  <c:v>2.0828599999999999E-2</c:v>
                </c:pt>
                <c:pt idx="5175">
                  <c:v>1.4434199999999999E-2</c:v>
                </c:pt>
                <c:pt idx="5176">
                  <c:v>1.5713600000000001E-2</c:v>
                </c:pt>
                <c:pt idx="5177">
                  <c:v>1.9971699999999998E-2</c:v>
                </c:pt>
                <c:pt idx="5178">
                  <c:v>2.2588199999999999E-2</c:v>
                </c:pt>
                <c:pt idx="5179">
                  <c:v>2.58794E-2</c:v>
                </c:pt>
                <c:pt idx="5180">
                  <c:v>2.16925E-2</c:v>
                </c:pt>
                <c:pt idx="5181">
                  <c:v>2.0628799999999999E-2</c:v>
                </c:pt>
                <c:pt idx="5182">
                  <c:v>1.8735399999999999E-2</c:v>
                </c:pt>
                <c:pt idx="5183">
                  <c:v>1.6233999999999998E-2</c:v>
                </c:pt>
                <c:pt idx="5184">
                  <c:v>1.26807E-2</c:v>
                </c:pt>
                <c:pt idx="5185">
                  <c:v>1.54731E-2</c:v>
                </c:pt>
                <c:pt idx="5186">
                  <c:v>1.7658299999999998E-2</c:v>
                </c:pt>
                <c:pt idx="5187">
                  <c:v>2.7236699999999999E-2</c:v>
                </c:pt>
                <c:pt idx="5188">
                  <c:v>2.5872699999999998E-2</c:v>
                </c:pt>
                <c:pt idx="5189">
                  <c:v>2.5556800000000001E-2</c:v>
                </c:pt>
                <c:pt idx="5190">
                  <c:v>2.7097400000000001E-2</c:v>
                </c:pt>
                <c:pt idx="5191">
                  <c:v>2.96774E-2</c:v>
                </c:pt>
                <c:pt idx="5192">
                  <c:v>2.9419799999999999E-2</c:v>
                </c:pt>
                <c:pt idx="5193">
                  <c:v>2.0828800000000001E-2</c:v>
                </c:pt>
                <c:pt idx="5194">
                  <c:v>2.4495400000000001E-2</c:v>
                </c:pt>
                <c:pt idx="5195">
                  <c:v>1.9222300000000001E-2</c:v>
                </c:pt>
                <c:pt idx="5196">
                  <c:v>2.0131400000000001E-2</c:v>
                </c:pt>
                <c:pt idx="5197">
                  <c:v>1.8248899999999998E-2</c:v>
                </c:pt>
                <c:pt idx="5198">
                  <c:v>2.1130599999999999E-2</c:v>
                </c:pt>
                <c:pt idx="5199">
                  <c:v>1.6860699999999999E-2</c:v>
                </c:pt>
                <c:pt idx="5200">
                  <c:v>1.59691E-2</c:v>
                </c:pt>
                <c:pt idx="5201">
                  <c:v>2.1873099999999999E-2</c:v>
                </c:pt>
                <c:pt idx="5202">
                  <c:v>2.5359099999999999E-2</c:v>
                </c:pt>
                <c:pt idx="5203">
                  <c:v>2.47478E-2</c:v>
                </c:pt>
                <c:pt idx="5204">
                  <c:v>2.3477000000000001E-2</c:v>
                </c:pt>
                <c:pt idx="5205">
                  <c:v>1.2510800000000001E-2</c:v>
                </c:pt>
                <c:pt idx="5206">
                  <c:v>1.7646800000000001E-2</c:v>
                </c:pt>
                <c:pt idx="5207">
                  <c:v>2.00211E-2</c:v>
                </c:pt>
                <c:pt idx="5208">
                  <c:v>2.9404199999999998E-2</c:v>
                </c:pt>
                <c:pt idx="5209">
                  <c:v>3.0754400000000001E-2</c:v>
                </c:pt>
                <c:pt idx="5210">
                  <c:v>2.5044E-2</c:v>
                </c:pt>
                <c:pt idx="5211">
                  <c:v>2.10178E-2</c:v>
                </c:pt>
                <c:pt idx="5212">
                  <c:v>2.35899E-2</c:v>
                </c:pt>
                <c:pt idx="5213">
                  <c:v>1.5501900000000001E-2</c:v>
                </c:pt>
                <c:pt idx="5214">
                  <c:v>2.2402399999999999E-2</c:v>
                </c:pt>
                <c:pt idx="5215">
                  <c:v>2.6074400000000001E-2</c:v>
                </c:pt>
                <c:pt idx="5216">
                  <c:v>3.1648999999999997E-2</c:v>
                </c:pt>
                <c:pt idx="5217">
                  <c:v>3.2761499999999999E-2</c:v>
                </c:pt>
                <c:pt idx="5218">
                  <c:v>3.7729600000000002E-2</c:v>
                </c:pt>
                <c:pt idx="5219">
                  <c:v>4.13397E-2</c:v>
                </c:pt>
                <c:pt idx="5220">
                  <c:v>4.2455E-2</c:v>
                </c:pt>
                <c:pt idx="5221">
                  <c:v>3.2058299999999998E-2</c:v>
                </c:pt>
                <c:pt idx="5222">
                  <c:v>3.59137E-2</c:v>
                </c:pt>
                <c:pt idx="5223">
                  <c:v>2.3883700000000001E-2</c:v>
                </c:pt>
                <c:pt idx="5224">
                  <c:v>2.8294199999999999E-2</c:v>
                </c:pt>
                <c:pt idx="5225">
                  <c:v>2.21202E-2</c:v>
                </c:pt>
                <c:pt idx="5226">
                  <c:v>2.8555899999999999E-2</c:v>
                </c:pt>
                <c:pt idx="5227">
                  <c:v>2.5802599999999998E-2</c:v>
                </c:pt>
                <c:pt idx="5228">
                  <c:v>2.5180899999999999E-2</c:v>
                </c:pt>
                <c:pt idx="5229">
                  <c:v>2.7092100000000001E-2</c:v>
                </c:pt>
                <c:pt idx="5230">
                  <c:v>2.97399E-2</c:v>
                </c:pt>
                <c:pt idx="5231">
                  <c:v>3.4928899999999999E-2</c:v>
                </c:pt>
                <c:pt idx="5232">
                  <c:v>3.0973000000000001E-2</c:v>
                </c:pt>
                <c:pt idx="5233">
                  <c:v>2.0594000000000001E-2</c:v>
                </c:pt>
                <c:pt idx="5234">
                  <c:v>2.2106899999999999E-2</c:v>
                </c:pt>
                <c:pt idx="5235">
                  <c:v>2.13882E-2</c:v>
                </c:pt>
                <c:pt idx="5236">
                  <c:v>2.0348499999999999E-2</c:v>
                </c:pt>
                <c:pt idx="5237">
                  <c:v>1.9642900000000001E-2</c:v>
                </c:pt>
                <c:pt idx="5238">
                  <c:v>1.7056399999999999E-2</c:v>
                </c:pt>
                <c:pt idx="5239">
                  <c:v>1.79998E-2</c:v>
                </c:pt>
                <c:pt idx="5240">
                  <c:v>1.49055E-2</c:v>
                </c:pt>
                <c:pt idx="5241">
                  <c:v>1.4543499999999999E-2</c:v>
                </c:pt>
                <c:pt idx="5242">
                  <c:v>1.1971000000000001E-2</c:v>
                </c:pt>
                <c:pt idx="5243">
                  <c:v>1.81675E-2</c:v>
                </c:pt>
                <c:pt idx="5244">
                  <c:v>2.85884E-2</c:v>
                </c:pt>
                <c:pt idx="5245">
                  <c:v>2.60325E-2</c:v>
                </c:pt>
                <c:pt idx="5246">
                  <c:v>3.0505999999999998E-2</c:v>
                </c:pt>
                <c:pt idx="5247">
                  <c:v>3.06295E-2</c:v>
                </c:pt>
                <c:pt idx="5248">
                  <c:v>3.3948399999999997E-2</c:v>
                </c:pt>
                <c:pt idx="5249">
                  <c:v>2.6690499999999999E-2</c:v>
                </c:pt>
                <c:pt idx="5250">
                  <c:v>2.72809E-2</c:v>
                </c:pt>
                <c:pt idx="5251">
                  <c:v>1.7434700000000001E-2</c:v>
                </c:pt>
                <c:pt idx="5252">
                  <c:v>2.6027700000000001E-2</c:v>
                </c:pt>
                <c:pt idx="5253">
                  <c:v>3.0962900000000002E-2</c:v>
                </c:pt>
                <c:pt idx="5254">
                  <c:v>2.6557000000000001E-2</c:v>
                </c:pt>
                <c:pt idx="5255">
                  <c:v>2.7518600000000001E-2</c:v>
                </c:pt>
                <c:pt idx="5256">
                  <c:v>2.8621000000000001E-2</c:v>
                </c:pt>
                <c:pt idx="5257">
                  <c:v>2.6413699999999998E-2</c:v>
                </c:pt>
                <c:pt idx="5258">
                  <c:v>2.03354E-2</c:v>
                </c:pt>
                <c:pt idx="5259">
                  <c:v>2.58093E-2</c:v>
                </c:pt>
                <c:pt idx="5260">
                  <c:v>2.4029100000000001E-2</c:v>
                </c:pt>
                <c:pt idx="5261">
                  <c:v>1.9124700000000001E-2</c:v>
                </c:pt>
                <c:pt idx="5262">
                  <c:v>2.1332199999999999E-2</c:v>
                </c:pt>
                <c:pt idx="5263">
                  <c:v>2.2671500000000001E-2</c:v>
                </c:pt>
                <c:pt idx="5264">
                  <c:v>2.2622900000000001E-2</c:v>
                </c:pt>
                <c:pt idx="5265">
                  <c:v>2.2450700000000001E-2</c:v>
                </c:pt>
                <c:pt idx="5266">
                  <c:v>1.9698500000000001E-2</c:v>
                </c:pt>
                <c:pt idx="5267">
                  <c:v>1.57739E-2</c:v>
                </c:pt>
                <c:pt idx="5268">
                  <c:v>1.78409E-2</c:v>
                </c:pt>
                <c:pt idx="5269">
                  <c:v>1.6511399999999999E-2</c:v>
                </c:pt>
                <c:pt idx="5270">
                  <c:v>1.4167900000000001E-2</c:v>
                </c:pt>
                <c:pt idx="5271">
                  <c:v>1.48209E-2</c:v>
                </c:pt>
                <c:pt idx="5272">
                  <c:v>1.8936000000000001E-2</c:v>
                </c:pt>
                <c:pt idx="5273">
                  <c:v>1.8256700000000001E-2</c:v>
                </c:pt>
                <c:pt idx="5274">
                  <c:v>1.7512099999999999E-2</c:v>
                </c:pt>
                <c:pt idx="5275">
                  <c:v>1.8952199999999999E-2</c:v>
                </c:pt>
                <c:pt idx="5276">
                  <c:v>1.92144E-2</c:v>
                </c:pt>
                <c:pt idx="5277">
                  <c:v>1.7323700000000001E-2</c:v>
                </c:pt>
                <c:pt idx="5278">
                  <c:v>2.3898300000000001E-2</c:v>
                </c:pt>
                <c:pt idx="5279">
                  <c:v>2.37424E-2</c:v>
                </c:pt>
                <c:pt idx="5280">
                  <c:v>2.9863299999999999E-2</c:v>
                </c:pt>
                <c:pt idx="5281">
                  <c:v>2.8060499999999999E-2</c:v>
                </c:pt>
                <c:pt idx="5282">
                  <c:v>2.9156000000000001E-2</c:v>
                </c:pt>
                <c:pt idx="5283">
                  <c:v>3.3066999999999999E-2</c:v>
                </c:pt>
                <c:pt idx="5284">
                  <c:v>3.1765300000000003E-2</c:v>
                </c:pt>
                <c:pt idx="5285">
                  <c:v>2.4410399999999999E-2</c:v>
                </c:pt>
                <c:pt idx="5286">
                  <c:v>2.6023999999999999E-2</c:v>
                </c:pt>
                <c:pt idx="5287">
                  <c:v>2.9974299999999999E-2</c:v>
                </c:pt>
                <c:pt idx="5288">
                  <c:v>3.4826299999999998E-2</c:v>
                </c:pt>
                <c:pt idx="5289">
                  <c:v>3.8233000000000003E-2</c:v>
                </c:pt>
                <c:pt idx="5290">
                  <c:v>3.8639300000000001E-2</c:v>
                </c:pt>
                <c:pt idx="5291">
                  <c:v>3.0525099999999999E-2</c:v>
                </c:pt>
                <c:pt idx="5292">
                  <c:v>3.2327000000000002E-2</c:v>
                </c:pt>
                <c:pt idx="5293">
                  <c:v>3.9236600000000003E-2</c:v>
                </c:pt>
                <c:pt idx="5294">
                  <c:v>4.38932E-2</c:v>
                </c:pt>
                <c:pt idx="5295">
                  <c:v>4.5666699999999998E-2</c:v>
                </c:pt>
                <c:pt idx="5296">
                  <c:v>4.7474700000000002E-2</c:v>
                </c:pt>
                <c:pt idx="5297">
                  <c:v>4.50476E-2</c:v>
                </c:pt>
                <c:pt idx="5298">
                  <c:v>2.15944E-2</c:v>
                </c:pt>
                <c:pt idx="5299">
                  <c:v>3.01634E-2</c:v>
                </c:pt>
                <c:pt idx="5300">
                  <c:v>3.8369399999999998E-2</c:v>
                </c:pt>
                <c:pt idx="5301">
                  <c:v>3.7768200000000002E-2</c:v>
                </c:pt>
                <c:pt idx="5302">
                  <c:v>2.4162800000000002E-2</c:v>
                </c:pt>
                <c:pt idx="5303">
                  <c:v>1.4892600000000001E-2</c:v>
                </c:pt>
                <c:pt idx="5304">
                  <c:v>1.54305E-2</c:v>
                </c:pt>
                <c:pt idx="5305">
                  <c:v>1.8381499999999999E-2</c:v>
                </c:pt>
                <c:pt idx="5306">
                  <c:v>1.8274100000000001E-2</c:v>
                </c:pt>
                <c:pt idx="5307">
                  <c:v>1.5740899999999999E-2</c:v>
                </c:pt>
                <c:pt idx="5308">
                  <c:v>1.7786300000000001E-2</c:v>
                </c:pt>
                <c:pt idx="5309">
                  <c:v>1.7512300000000001E-2</c:v>
                </c:pt>
                <c:pt idx="5310">
                  <c:v>2.0765499999999999E-2</c:v>
                </c:pt>
                <c:pt idx="5311">
                  <c:v>2.0196700000000001E-2</c:v>
                </c:pt>
                <c:pt idx="5312">
                  <c:v>1.6794099999999999E-2</c:v>
                </c:pt>
                <c:pt idx="5313">
                  <c:v>1.34485E-2</c:v>
                </c:pt>
                <c:pt idx="5314">
                  <c:v>1.7690899999999999E-2</c:v>
                </c:pt>
                <c:pt idx="5315">
                  <c:v>2.3654700000000001E-2</c:v>
                </c:pt>
                <c:pt idx="5316">
                  <c:v>1.8013600000000001E-2</c:v>
                </c:pt>
                <c:pt idx="5317">
                  <c:v>2.0791400000000002E-2</c:v>
                </c:pt>
                <c:pt idx="5318">
                  <c:v>2.53379E-2</c:v>
                </c:pt>
                <c:pt idx="5319">
                  <c:v>3.1774900000000002E-2</c:v>
                </c:pt>
                <c:pt idx="5320">
                  <c:v>2.5727900000000001E-2</c:v>
                </c:pt>
                <c:pt idx="5321">
                  <c:v>2.7337E-2</c:v>
                </c:pt>
                <c:pt idx="5322">
                  <c:v>2.1257100000000001E-2</c:v>
                </c:pt>
                <c:pt idx="5323">
                  <c:v>1.8850599999999999E-2</c:v>
                </c:pt>
                <c:pt idx="5324">
                  <c:v>1.35046E-2</c:v>
                </c:pt>
                <c:pt idx="5325">
                  <c:v>1.20929E-2</c:v>
                </c:pt>
                <c:pt idx="5326">
                  <c:v>2.1145899999999999E-2</c:v>
                </c:pt>
                <c:pt idx="5327">
                  <c:v>2.3413199999999999E-2</c:v>
                </c:pt>
                <c:pt idx="5328">
                  <c:v>2.99869E-2</c:v>
                </c:pt>
                <c:pt idx="5329">
                  <c:v>2.90312E-2</c:v>
                </c:pt>
                <c:pt idx="5330">
                  <c:v>3.7383E-2</c:v>
                </c:pt>
                <c:pt idx="5331">
                  <c:v>3.8307800000000003E-2</c:v>
                </c:pt>
                <c:pt idx="5332">
                  <c:v>4.3062099999999999E-2</c:v>
                </c:pt>
                <c:pt idx="5333">
                  <c:v>4.1752999999999998E-2</c:v>
                </c:pt>
                <c:pt idx="5334">
                  <c:v>3.7270999999999999E-2</c:v>
                </c:pt>
                <c:pt idx="5335">
                  <c:v>4.4704199999999999E-2</c:v>
                </c:pt>
                <c:pt idx="5336">
                  <c:v>4.1339899999999999E-2</c:v>
                </c:pt>
                <c:pt idx="5337">
                  <c:v>4.7298199999999999E-2</c:v>
                </c:pt>
                <c:pt idx="5338">
                  <c:v>4.4420399999999999E-2</c:v>
                </c:pt>
                <c:pt idx="5339">
                  <c:v>4.2355299999999999E-2</c:v>
                </c:pt>
                <c:pt idx="5340">
                  <c:v>3.75273E-2</c:v>
                </c:pt>
                <c:pt idx="5341">
                  <c:v>4.01153E-2</c:v>
                </c:pt>
                <c:pt idx="5342">
                  <c:v>2.9231699999999999E-2</c:v>
                </c:pt>
                <c:pt idx="5343">
                  <c:v>2.7936900000000001E-2</c:v>
                </c:pt>
                <c:pt idx="5344">
                  <c:v>2.68691E-2</c:v>
                </c:pt>
                <c:pt idx="5345">
                  <c:v>3.19563E-2</c:v>
                </c:pt>
                <c:pt idx="5346">
                  <c:v>3.2931700000000001E-2</c:v>
                </c:pt>
                <c:pt idx="5347">
                  <c:v>3.4763200000000001E-2</c:v>
                </c:pt>
                <c:pt idx="5348">
                  <c:v>3.73823E-2</c:v>
                </c:pt>
                <c:pt idx="5349">
                  <c:v>3.3574600000000003E-2</c:v>
                </c:pt>
                <c:pt idx="5350">
                  <c:v>3.8822799999999998E-2</c:v>
                </c:pt>
                <c:pt idx="5351">
                  <c:v>4.9648200000000003E-2</c:v>
                </c:pt>
                <c:pt idx="5352">
                  <c:v>5.9220099999999998E-2</c:v>
                </c:pt>
                <c:pt idx="5353">
                  <c:v>6.4472500000000002E-2</c:v>
                </c:pt>
                <c:pt idx="5354">
                  <c:v>6.24773E-2</c:v>
                </c:pt>
                <c:pt idx="5355">
                  <c:v>6.5339599999999998E-2</c:v>
                </c:pt>
                <c:pt idx="5356">
                  <c:v>6.6772399999999996E-2</c:v>
                </c:pt>
                <c:pt idx="5357">
                  <c:v>5.9681900000000003E-2</c:v>
                </c:pt>
                <c:pt idx="5358">
                  <c:v>5.8908299999999997E-2</c:v>
                </c:pt>
                <c:pt idx="5359">
                  <c:v>4.92031E-2</c:v>
                </c:pt>
                <c:pt idx="5360">
                  <c:v>4.2380899999999999E-2</c:v>
                </c:pt>
                <c:pt idx="5361">
                  <c:v>4.2768899999999999E-2</c:v>
                </c:pt>
                <c:pt idx="5362">
                  <c:v>3.4120200000000003E-2</c:v>
                </c:pt>
                <c:pt idx="5363">
                  <c:v>3.6639100000000001E-2</c:v>
                </c:pt>
                <c:pt idx="5364">
                  <c:v>2.95553E-2</c:v>
                </c:pt>
                <c:pt idx="5365">
                  <c:v>3.2396500000000002E-2</c:v>
                </c:pt>
                <c:pt idx="5366">
                  <c:v>3.0277600000000002E-2</c:v>
                </c:pt>
                <c:pt idx="5367">
                  <c:v>3.2918999999999997E-2</c:v>
                </c:pt>
                <c:pt idx="5368">
                  <c:v>2.9618999999999999E-2</c:v>
                </c:pt>
                <c:pt idx="5369">
                  <c:v>3.1239300000000001E-2</c:v>
                </c:pt>
                <c:pt idx="5370">
                  <c:v>3.83007E-2</c:v>
                </c:pt>
                <c:pt idx="5371">
                  <c:v>4.8405200000000002E-2</c:v>
                </c:pt>
                <c:pt idx="5372">
                  <c:v>4.03571E-2</c:v>
                </c:pt>
                <c:pt idx="5373">
                  <c:v>3.1858400000000002E-2</c:v>
                </c:pt>
                <c:pt idx="5374">
                  <c:v>4.3062299999999998E-2</c:v>
                </c:pt>
                <c:pt idx="5375">
                  <c:v>3.3608600000000002E-2</c:v>
                </c:pt>
                <c:pt idx="5376">
                  <c:v>3.3054E-2</c:v>
                </c:pt>
                <c:pt idx="5377">
                  <c:v>2.9969200000000001E-2</c:v>
                </c:pt>
                <c:pt idx="5378">
                  <c:v>1.8454700000000001E-2</c:v>
                </c:pt>
                <c:pt idx="5379">
                  <c:v>1.3311399999999999E-2</c:v>
                </c:pt>
                <c:pt idx="5380">
                  <c:v>1.4572999999999999E-2</c:v>
                </c:pt>
                <c:pt idx="5381">
                  <c:v>2.2499600000000002E-2</c:v>
                </c:pt>
                <c:pt idx="5382">
                  <c:v>2.2850700000000002E-2</c:v>
                </c:pt>
                <c:pt idx="5383">
                  <c:v>2.3548099999999999E-2</c:v>
                </c:pt>
                <c:pt idx="5384">
                  <c:v>2.2508400000000001E-2</c:v>
                </c:pt>
                <c:pt idx="5385">
                  <c:v>2.5118999999999999E-2</c:v>
                </c:pt>
                <c:pt idx="5386">
                  <c:v>3.0569099999999998E-2</c:v>
                </c:pt>
                <c:pt idx="5387">
                  <c:v>3.2735199999999999E-2</c:v>
                </c:pt>
                <c:pt idx="5388">
                  <c:v>2.5572299999999999E-2</c:v>
                </c:pt>
                <c:pt idx="5389">
                  <c:v>2.7429100000000001E-2</c:v>
                </c:pt>
                <c:pt idx="5390">
                  <c:v>2.5955099999999998E-2</c:v>
                </c:pt>
                <c:pt idx="5391">
                  <c:v>2.4389399999999999E-2</c:v>
                </c:pt>
                <c:pt idx="5392">
                  <c:v>1.93166E-2</c:v>
                </c:pt>
                <c:pt idx="5393">
                  <c:v>2.46286E-2</c:v>
                </c:pt>
                <c:pt idx="5394">
                  <c:v>1.84098E-2</c:v>
                </c:pt>
                <c:pt idx="5395">
                  <c:v>1.7142399999999999E-2</c:v>
                </c:pt>
                <c:pt idx="5396">
                  <c:v>1.45273E-2</c:v>
                </c:pt>
                <c:pt idx="5397">
                  <c:v>1.9007699999999999E-2</c:v>
                </c:pt>
                <c:pt idx="5398">
                  <c:v>1.64983E-2</c:v>
                </c:pt>
                <c:pt idx="5399">
                  <c:v>1.7613199999999999E-2</c:v>
                </c:pt>
                <c:pt idx="5400">
                  <c:v>1.8615E-2</c:v>
                </c:pt>
                <c:pt idx="5401">
                  <c:v>1.7612699999999998E-2</c:v>
                </c:pt>
                <c:pt idx="5402">
                  <c:v>1.67875E-2</c:v>
                </c:pt>
                <c:pt idx="5403">
                  <c:v>1.62775E-2</c:v>
                </c:pt>
                <c:pt idx="5404">
                  <c:v>1.9346800000000001E-2</c:v>
                </c:pt>
                <c:pt idx="5405">
                  <c:v>1.42189E-2</c:v>
                </c:pt>
                <c:pt idx="5406">
                  <c:v>1.32905E-2</c:v>
                </c:pt>
                <c:pt idx="5407">
                  <c:v>1.5944E-2</c:v>
                </c:pt>
                <c:pt idx="5408">
                  <c:v>1.33332E-2</c:v>
                </c:pt>
                <c:pt idx="5409">
                  <c:v>1.9611099999999999E-2</c:v>
                </c:pt>
                <c:pt idx="5410">
                  <c:v>1.8559699999999998E-2</c:v>
                </c:pt>
                <c:pt idx="5411">
                  <c:v>1.6773799999999998E-2</c:v>
                </c:pt>
                <c:pt idx="5412">
                  <c:v>1.2475699999999999E-2</c:v>
                </c:pt>
                <c:pt idx="5413">
                  <c:v>1.30209E-2</c:v>
                </c:pt>
                <c:pt idx="5414">
                  <c:v>2.17615E-2</c:v>
                </c:pt>
                <c:pt idx="5415">
                  <c:v>2.5488500000000001E-2</c:v>
                </c:pt>
                <c:pt idx="5416">
                  <c:v>3.4618799999999998E-2</c:v>
                </c:pt>
                <c:pt idx="5417">
                  <c:v>3.3099299999999998E-2</c:v>
                </c:pt>
                <c:pt idx="5418">
                  <c:v>4.5817900000000002E-2</c:v>
                </c:pt>
                <c:pt idx="5419">
                  <c:v>5.0355200000000003E-2</c:v>
                </c:pt>
                <c:pt idx="5420">
                  <c:v>5.5224700000000002E-2</c:v>
                </c:pt>
                <c:pt idx="5421">
                  <c:v>6.4504099999999995E-2</c:v>
                </c:pt>
                <c:pt idx="5422">
                  <c:v>6.4075400000000005E-2</c:v>
                </c:pt>
                <c:pt idx="5423">
                  <c:v>5.8819099999999999E-2</c:v>
                </c:pt>
                <c:pt idx="5424">
                  <c:v>5.1673900000000002E-2</c:v>
                </c:pt>
                <c:pt idx="5425">
                  <c:v>3.9031200000000002E-2</c:v>
                </c:pt>
                <c:pt idx="5426">
                  <c:v>3.0931400000000001E-2</c:v>
                </c:pt>
                <c:pt idx="5427">
                  <c:v>1.6268600000000001E-2</c:v>
                </c:pt>
                <c:pt idx="5428">
                  <c:v>1.8608800000000002E-2</c:v>
                </c:pt>
                <c:pt idx="5429">
                  <c:v>1.5762200000000001E-2</c:v>
                </c:pt>
                <c:pt idx="5430">
                  <c:v>1.2955400000000001E-2</c:v>
                </c:pt>
                <c:pt idx="5431">
                  <c:v>1.4337000000000001E-2</c:v>
                </c:pt>
                <c:pt idx="5432">
                  <c:v>2.1023500000000001E-2</c:v>
                </c:pt>
                <c:pt idx="5433">
                  <c:v>2.8882700000000001E-2</c:v>
                </c:pt>
                <c:pt idx="5434">
                  <c:v>4.2569000000000003E-2</c:v>
                </c:pt>
                <c:pt idx="5435">
                  <c:v>5.0909299999999998E-2</c:v>
                </c:pt>
                <c:pt idx="5436">
                  <c:v>3.7726999999999997E-2</c:v>
                </c:pt>
                <c:pt idx="5437">
                  <c:v>2.32705E-2</c:v>
                </c:pt>
                <c:pt idx="5438">
                  <c:v>1.76755E-2</c:v>
                </c:pt>
                <c:pt idx="5439">
                  <c:v>1.9330099999999999E-2</c:v>
                </c:pt>
                <c:pt idx="5440">
                  <c:v>1.7171599999999999E-2</c:v>
                </c:pt>
                <c:pt idx="5441">
                  <c:v>1.51264E-2</c:v>
                </c:pt>
                <c:pt idx="5442">
                  <c:v>1.6261100000000001E-2</c:v>
                </c:pt>
                <c:pt idx="5443">
                  <c:v>2.3764199999999999E-2</c:v>
                </c:pt>
                <c:pt idx="5444">
                  <c:v>2.54951E-2</c:v>
                </c:pt>
                <c:pt idx="5445">
                  <c:v>1.9377399999999999E-2</c:v>
                </c:pt>
                <c:pt idx="5446">
                  <c:v>1.9816400000000001E-2</c:v>
                </c:pt>
                <c:pt idx="5447">
                  <c:v>2.4165900000000001E-2</c:v>
                </c:pt>
                <c:pt idx="5448">
                  <c:v>2.22994E-2</c:v>
                </c:pt>
                <c:pt idx="5449">
                  <c:v>2.3188500000000001E-2</c:v>
                </c:pt>
                <c:pt idx="5450">
                  <c:v>1.9625900000000002E-2</c:v>
                </c:pt>
                <c:pt idx="5451">
                  <c:v>2.0247500000000002E-2</c:v>
                </c:pt>
                <c:pt idx="5452">
                  <c:v>2.5885399999999999E-2</c:v>
                </c:pt>
                <c:pt idx="5453">
                  <c:v>2.8165300000000001E-2</c:v>
                </c:pt>
                <c:pt idx="5454">
                  <c:v>1.3185799999999999E-2</c:v>
                </c:pt>
                <c:pt idx="5455">
                  <c:v>1.07618E-2</c:v>
                </c:pt>
                <c:pt idx="5456">
                  <c:v>1.21E-2</c:v>
                </c:pt>
                <c:pt idx="5457">
                  <c:v>1.68723E-2</c:v>
                </c:pt>
                <c:pt idx="5458">
                  <c:v>2.1013E-2</c:v>
                </c:pt>
                <c:pt idx="5459">
                  <c:v>2.2729800000000001E-2</c:v>
                </c:pt>
                <c:pt idx="5460">
                  <c:v>2.5872300000000001E-2</c:v>
                </c:pt>
                <c:pt idx="5461">
                  <c:v>2.91376E-2</c:v>
                </c:pt>
                <c:pt idx="5462">
                  <c:v>3.1459399999999998E-2</c:v>
                </c:pt>
                <c:pt idx="5463">
                  <c:v>2.8255200000000001E-2</c:v>
                </c:pt>
                <c:pt idx="5464">
                  <c:v>2.8109100000000001E-2</c:v>
                </c:pt>
                <c:pt idx="5465">
                  <c:v>3.01991E-2</c:v>
                </c:pt>
                <c:pt idx="5466">
                  <c:v>3.8658999999999999E-2</c:v>
                </c:pt>
                <c:pt idx="5467">
                  <c:v>5.2722499999999999E-2</c:v>
                </c:pt>
                <c:pt idx="5468">
                  <c:v>4.9991399999999998E-2</c:v>
                </c:pt>
                <c:pt idx="5469">
                  <c:v>5.46957E-2</c:v>
                </c:pt>
                <c:pt idx="5470">
                  <c:v>5.9678000000000002E-2</c:v>
                </c:pt>
                <c:pt idx="5471">
                  <c:v>6.6983399999999998E-2</c:v>
                </c:pt>
                <c:pt idx="5472">
                  <c:v>7.5225399999999998E-2</c:v>
                </c:pt>
                <c:pt idx="5473">
                  <c:v>7.6862100000000003E-2</c:v>
                </c:pt>
                <c:pt idx="5474">
                  <c:v>7.9644900000000005E-2</c:v>
                </c:pt>
                <c:pt idx="5475">
                  <c:v>8.9115100000000003E-2</c:v>
                </c:pt>
                <c:pt idx="5476">
                  <c:v>9.0939699999999998E-2</c:v>
                </c:pt>
                <c:pt idx="5477">
                  <c:v>9.5291200000000006E-2</c:v>
                </c:pt>
                <c:pt idx="5478">
                  <c:v>8.7998800000000002E-2</c:v>
                </c:pt>
                <c:pt idx="5479">
                  <c:v>9.9063799999999994E-2</c:v>
                </c:pt>
                <c:pt idx="5480">
                  <c:v>0.101399</c:v>
                </c:pt>
                <c:pt idx="5481">
                  <c:v>0.109071</c:v>
                </c:pt>
                <c:pt idx="5482">
                  <c:v>0.117807</c:v>
                </c:pt>
                <c:pt idx="5483">
                  <c:v>0.11801399999999999</c:v>
                </c:pt>
                <c:pt idx="5484">
                  <c:v>0.11380800000000001</c:v>
                </c:pt>
                <c:pt idx="5485">
                  <c:v>9.9230899999999997E-2</c:v>
                </c:pt>
                <c:pt idx="5486">
                  <c:v>0.101923</c:v>
                </c:pt>
                <c:pt idx="5487">
                  <c:v>0.10945199999999999</c:v>
                </c:pt>
                <c:pt idx="5488">
                  <c:v>0.107432</c:v>
                </c:pt>
                <c:pt idx="5489">
                  <c:v>9.7950099999999998E-2</c:v>
                </c:pt>
                <c:pt idx="5490">
                  <c:v>0.118578</c:v>
                </c:pt>
                <c:pt idx="5491">
                  <c:v>0.11465400000000001</c:v>
                </c:pt>
                <c:pt idx="5492">
                  <c:v>0.1069</c:v>
                </c:pt>
                <c:pt idx="5493">
                  <c:v>0.108533</c:v>
                </c:pt>
                <c:pt idx="5494">
                  <c:v>9.6521599999999999E-2</c:v>
                </c:pt>
                <c:pt idx="5495">
                  <c:v>0.119808</c:v>
                </c:pt>
                <c:pt idx="5496">
                  <c:v>0.138736</c:v>
                </c:pt>
                <c:pt idx="5497">
                  <c:v>0.122743</c:v>
                </c:pt>
                <c:pt idx="5498">
                  <c:v>0.14307600000000001</c:v>
                </c:pt>
                <c:pt idx="5499">
                  <c:v>0.15071699999999999</c:v>
                </c:pt>
                <c:pt idx="5500">
                  <c:v>0.181755</c:v>
                </c:pt>
                <c:pt idx="5501">
                  <c:v>0.17286899999999999</c:v>
                </c:pt>
                <c:pt idx="5502">
                  <c:v>0.167158</c:v>
                </c:pt>
                <c:pt idx="5503">
                  <c:v>0.18571299999999999</c:v>
                </c:pt>
                <c:pt idx="5504">
                  <c:v>0.17777200000000001</c:v>
                </c:pt>
                <c:pt idx="5505">
                  <c:v>0.16257199999999999</c:v>
                </c:pt>
                <c:pt idx="5506">
                  <c:v>0.17583299999999999</c:v>
                </c:pt>
                <c:pt idx="5507">
                  <c:v>0.174931</c:v>
                </c:pt>
                <c:pt idx="5508">
                  <c:v>0.18101500000000001</c:v>
                </c:pt>
                <c:pt idx="5509">
                  <c:v>0.15063199999999999</c:v>
                </c:pt>
                <c:pt idx="5510">
                  <c:v>0.16803299999999999</c:v>
                </c:pt>
                <c:pt idx="5511">
                  <c:v>0.173545</c:v>
                </c:pt>
                <c:pt idx="5512">
                  <c:v>0.18895799999999999</c:v>
                </c:pt>
                <c:pt idx="5513">
                  <c:v>0.16195000000000001</c:v>
                </c:pt>
                <c:pt idx="5514">
                  <c:v>0.17206299999999999</c:v>
                </c:pt>
                <c:pt idx="5515">
                  <c:v>0.17958399999999999</c:v>
                </c:pt>
                <c:pt idx="5516">
                  <c:v>0.16866200000000001</c:v>
                </c:pt>
                <c:pt idx="5517">
                  <c:v>0.168874</c:v>
                </c:pt>
                <c:pt idx="5518">
                  <c:v>0.170041</c:v>
                </c:pt>
                <c:pt idx="5519">
                  <c:v>0.1457</c:v>
                </c:pt>
                <c:pt idx="5520">
                  <c:v>0.168128</c:v>
                </c:pt>
                <c:pt idx="5521">
                  <c:v>0.170427</c:v>
                </c:pt>
                <c:pt idx="5522">
                  <c:v>0.14896999999999999</c:v>
                </c:pt>
                <c:pt idx="5523">
                  <c:v>0.16883799999999999</c:v>
                </c:pt>
                <c:pt idx="5524">
                  <c:v>0.152809</c:v>
                </c:pt>
                <c:pt idx="5525">
                  <c:v>0.187527</c:v>
                </c:pt>
                <c:pt idx="5526">
                  <c:v>0.16955500000000001</c:v>
                </c:pt>
                <c:pt idx="5527">
                  <c:v>0.18515000000000001</c:v>
                </c:pt>
                <c:pt idx="5528">
                  <c:v>0.17827200000000001</c:v>
                </c:pt>
                <c:pt idx="5529">
                  <c:v>0.17403099999999999</c:v>
                </c:pt>
                <c:pt idx="5530">
                  <c:v>0.186697</c:v>
                </c:pt>
                <c:pt idx="5531">
                  <c:v>0.18668199999999999</c:v>
                </c:pt>
                <c:pt idx="5532">
                  <c:v>0.18790399999999999</c:v>
                </c:pt>
                <c:pt idx="5533">
                  <c:v>0.17341200000000001</c:v>
                </c:pt>
                <c:pt idx="5534">
                  <c:v>0.165853</c:v>
                </c:pt>
                <c:pt idx="5535">
                  <c:v>0.178901</c:v>
                </c:pt>
                <c:pt idx="5536">
                  <c:v>0.182868</c:v>
                </c:pt>
                <c:pt idx="5537">
                  <c:v>0.18174299999999999</c:v>
                </c:pt>
                <c:pt idx="5538">
                  <c:v>0.196824</c:v>
                </c:pt>
                <c:pt idx="5539">
                  <c:v>0.205819</c:v>
                </c:pt>
                <c:pt idx="5540">
                  <c:v>0.20391000000000001</c:v>
                </c:pt>
                <c:pt idx="5541">
                  <c:v>0.19234599999999999</c:v>
                </c:pt>
                <c:pt idx="5542">
                  <c:v>0.189692</c:v>
                </c:pt>
                <c:pt idx="5543">
                  <c:v>0.15151700000000001</c:v>
                </c:pt>
                <c:pt idx="5544">
                  <c:v>0.17174200000000001</c:v>
                </c:pt>
                <c:pt idx="5545">
                  <c:v>0.12218</c:v>
                </c:pt>
                <c:pt idx="5546">
                  <c:v>0.160744</c:v>
                </c:pt>
                <c:pt idx="5547">
                  <c:v>0.13208400000000001</c:v>
                </c:pt>
                <c:pt idx="5548">
                  <c:v>0.119009</c:v>
                </c:pt>
                <c:pt idx="5549">
                  <c:v>0.15755</c:v>
                </c:pt>
                <c:pt idx="5550">
                  <c:v>0.119396</c:v>
                </c:pt>
                <c:pt idx="5551">
                  <c:v>0.125642</c:v>
                </c:pt>
                <c:pt idx="5552">
                  <c:v>0.146007</c:v>
                </c:pt>
                <c:pt idx="5553">
                  <c:v>0.13755100000000001</c:v>
                </c:pt>
                <c:pt idx="5554">
                  <c:v>0.119629</c:v>
                </c:pt>
                <c:pt idx="5555">
                  <c:v>0.121473</c:v>
                </c:pt>
                <c:pt idx="5556">
                  <c:v>8.2870799999999994E-2</c:v>
                </c:pt>
                <c:pt idx="5557">
                  <c:v>8.3874500000000005E-2</c:v>
                </c:pt>
                <c:pt idx="5558">
                  <c:v>6.8686300000000006E-2</c:v>
                </c:pt>
                <c:pt idx="5559">
                  <c:v>0.10291599999999999</c:v>
                </c:pt>
                <c:pt idx="5560">
                  <c:v>5.7511399999999997E-2</c:v>
                </c:pt>
                <c:pt idx="5561">
                  <c:v>8.2175700000000004E-2</c:v>
                </c:pt>
                <c:pt idx="5562">
                  <c:v>2.3486099999999999E-2</c:v>
                </c:pt>
                <c:pt idx="5563">
                  <c:v>2.62545E-2</c:v>
                </c:pt>
                <c:pt idx="5564">
                  <c:v>1.7325400000000001E-2</c:v>
                </c:pt>
                <c:pt idx="5565">
                  <c:v>2.3987700000000001E-2</c:v>
                </c:pt>
                <c:pt idx="5566">
                  <c:v>3.6561999999999997E-2</c:v>
                </c:pt>
                <c:pt idx="5567">
                  <c:v>3.0857900000000001E-2</c:v>
                </c:pt>
                <c:pt idx="5568">
                  <c:v>3.1489999999999997E-2</c:v>
                </c:pt>
                <c:pt idx="5569">
                  <c:v>3.7279800000000002E-2</c:v>
                </c:pt>
                <c:pt idx="5570">
                  <c:v>4.9276300000000002E-2</c:v>
                </c:pt>
                <c:pt idx="5571">
                  <c:v>5.7167299999999997E-2</c:v>
                </c:pt>
                <c:pt idx="5572">
                  <c:v>5.4278E-2</c:v>
                </c:pt>
                <c:pt idx="5573">
                  <c:v>3.8416800000000001E-2</c:v>
                </c:pt>
                <c:pt idx="5574">
                  <c:v>3.01394E-2</c:v>
                </c:pt>
                <c:pt idx="5575">
                  <c:v>3.7082299999999999E-2</c:v>
                </c:pt>
                <c:pt idx="5576">
                  <c:v>1.7937600000000001E-2</c:v>
                </c:pt>
                <c:pt idx="5577">
                  <c:v>1.67888E-2</c:v>
                </c:pt>
                <c:pt idx="5578">
                  <c:v>1.8602500000000001E-2</c:v>
                </c:pt>
                <c:pt idx="5579">
                  <c:v>1.9376600000000001E-2</c:v>
                </c:pt>
                <c:pt idx="5580">
                  <c:v>2.33942E-2</c:v>
                </c:pt>
                <c:pt idx="5581">
                  <c:v>2.7686499999999999E-2</c:v>
                </c:pt>
                <c:pt idx="5582">
                  <c:v>3.1869700000000001E-2</c:v>
                </c:pt>
                <c:pt idx="5583">
                  <c:v>3.4062200000000001E-2</c:v>
                </c:pt>
                <c:pt idx="5584">
                  <c:v>2.67464E-2</c:v>
                </c:pt>
                <c:pt idx="5585">
                  <c:v>2.6296300000000002E-2</c:v>
                </c:pt>
                <c:pt idx="5586">
                  <c:v>3.8211099999999998E-2</c:v>
                </c:pt>
                <c:pt idx="5587">
                  <c:v>4.4058100000000003E-2</c:v>
                </c:pt>
                <c:pt idx="5588">
                  <c:v>3.55824E-2</c:v>
                </c:pt>
                <c:pt idx="5589">
                  <c:v>3.5222999999999997E-2</c:v>
                </c:pt>
                <c:pt idx="5590">
                  <c:v>1.9562400000000001E-2</c:v>
                </c:pt>
                <c:pt idx="5591">
                  <c:v>1.59679E-2</c:v>
                </c:pt>
                <c:pt idx="5592">
                  <c:v>1.5245999999999999E-2</c:v>
                </c:pt>
                <c:pt idx="5593">
                  <c:v>1.28022E-2</c:v>
                </c:pt>
                <c:pt idx="5594">
                  <c:v>1.64289E-2</c:v>
                </c:pt>
                <c:pt idx="5595">
                  <c:v>1.7147099999999998E-2</c:v>
                </c:pt>
                <c:pt idx="5596">
                  <c:v>1.8373799999999999E-2</c:v>
                </c:pt>
                <c:pt idx="5597">
                  <c:v>2.0450800000000002E-2</c:v>
                </c:pt>
                <c:pt idx="5598">
                  <c:v>2.1283199999999999E-2</c:v>
                </c:pt>
                <c:pt idx="5599">
                  <c:v>1.6997100000000001E-2</c:v>
                </c:pt>
                <c:pt idx="5600">
                  <c:v>1.7414499999999999E-2</c:v>
                </c:pt>
                <c:pt idx="5601">
                  <c:v>2.2923800000000001E-2</c:v>
                </c:pt>
                <c:pt idx="5602">
                  <c:v>2.2349999999999998E-2</c:v>
                </c:pt>
                <c:pt idx="5603">
                  <c:v>1.91717E-2</c:v>
                </c:pt>
                <c:pt idx="5604">
                  <c:v>1.6500999999999998E-2</c:v>
                </c:pt>
                <c:pt idx="5605">
                  <c:v>2.0408300000000001E-2</c:v>
                </c:pt>
                <c:pt idx="5606">
                  <c:v>1.71316E-2</c:v>
                </c:pt>
                <c:pt idx="5607">
                  <c:v>1.8516600000000001E-2</c:v>
                </c:pt>
                <c:pt idx="5608">
                  <c:v>1.74139E-2</c:v>
                </c:pt>
                <c:pt idx="5609">
                  <c:v>2.2071899999999998E-2</c:v>
                </c:pt>
                <c:pt idx="5610">
                  <c:v>1.4994499999999999E-2</c:v>
                </c:pt>
                <c:pt idx="5611">
                  <c:v>1.5243E-2</c:v>
                </c:pt>
                <c:pt idx="5612">
                  <c:v>1.6534E-2</c:v>
                </c:pt>
                <c:pt idx="5613">
                  <c:v>1.7184700000000001E-2</c:v>
                </c:pt>
                <c:pt idx="5614">
                  <c:v>1.5240500000000001E-2</c:v>
                </c:pt>
                <c:pt idx="5615">
                  <c:v>2.5213800000000001E-2</c:v>
                </c:pt>
                <c:pt idx="5616">
                  <c:v>2.6297600000000001E-2</c:v>
                </c:pt>
                <c:pt idx="5617">
                  <c:v>2.5474900000000002E-2</c:v>
                </c:pt>
                <c:pt idx="5618">
                  <c:v>3.13774E-2</c:v>
                </c:pt>
                <c:pt idx="5619">
                  <c:v>3.1642999999999998E-2</c:v>
                </c:pt>
                <c:pt idx="5620">
                  <c:v>3.7193499999999997E-2</c:v>
                </c:pt>
                <c:pt idx="5621">
                  <c:v>2.5562100000000001E-2</c:v>
                </c:pt>
                <c:pt idx="5622">
                  <c:v>3.4366300000000002E-2</c:v>
                </c:pt>
                <c:pt idx="5623">
                  <c:v>4.06807E-2</c:v>
                </c:pt>
                <c:pt idx="5624">
                  <c:v>4.35117E-2</c:v>
                </c:pt>
                <c:pt idx="5625">
                  <c:v>3.7686900000000002E-2</c:v>
                </c:pt>
                <c:pt idx="5626">
                  <c:v>3.0166999999999999E-2</c:v>
                </c:pt>
                <c:pt idx="5627">
                  <c:v>2.4847000000000001E-2</c:v>
                </c:pt>
                <c:pt idx="5628">
                  <c:v>2.4815E-2</c:v>
                </c:pt>
                <c:pt idx="5629">
                  <c:v>2.3189000000000001E-2</c:v>
                </c:pt>
                <c:pt idx="5630">
                  <c:v>2.3659800000000002E-2</c:v>
                </c:pt>
                <c:pt idx="5631">
                  <c:v>2.78272E-2</c:v>
                </c:pt>
                <c:pt idx="5632">
                  <c:v>2.7984999999999999E-2</c:v>
                </c:pt>
                <c:pt idx="5633">
                  <c:v>3.5807899999999997E-2</c:v>
                </c:pt>
                <c:pt idx="5634">
                  <c:v>3.7145600000000001E-2</c:v>
                </c:pt>
                <c:pt idx="5635">
                  <c:v>3.8895600000000002E-2</c:v>
                </c:pt>
                <c:pt idx="5636">
                  <c:v>3.2062899999999998E-2</c:v>
                </c:pt>
                <c:pt idx="5637">
                  <c:v>2.93151E-2</c:v>
                </c:pt>
                <c:pt idx="5638">
                  <c:v>4.6369100000000003E-2</c:v>
                </c:pt>
                <c:pt idx="5639">
                  <c:v>4.93696E-2</c:v>
                </c:pt>
                <c:pt idx="5640">
                  <c:v>4.6332600000000002E-2</c:v>
                </c:pt>
                <c:pt idx="5641">
                  <c:v>4.5488800000000003E-2</c:v>
                </c:pt>
                <c:pt idx="5642">
                  <c:v>4.3644200000000001E-2</c:v>
                </c:pt>
                <c:pt idx="5643">
                  <c:v>3.7936400000000002E-2</c:v>
                </c:pt>
                <c:pt idx="5644">
                  <c:v>4.1376799999999998E-2</c:v>
                </c:pt>
                <c:pt idx="5645">
                  <c:v>3.5980199999999997E-2</c:v>
                </c:pt>
                <c:pt idx="5646">
                  <c:v>3.4450799999999997E-2</c:v>
                </c:pt>
                <c:pt idx="5647">
                  <c:v>3.2517999999999998E-2</c:v>
                </c:pt>
                <c:pt idx="5648">
                  <c:v>3.7102200000000002E-2</c:v>
                </c:pt>
                <c:pt idx="5649">
                  <c:v>4.0763099999999997E-2</c:v>
                </c:pt>
                <c:pt idx="5650">
                  <c:v>3.8997299999999999E-2</c:v>
                </c:pt>
                <c:pt idx="5651">
                  <c:v>3.9794200000000002E-2</c:v>
                </c:pt>
                <c:pt idx="5652">
                  <c:v>5.4416100000000002E-2</c:v>
                </c:pt>
                <c:pt idx="5653">
                  <c:v>3.3162200000000003E-2</c:v>
                </c:pt>
                <c:pt idx="5654">
                  <c:v>4.5807100000000003E-2</c:v>
                </c:pt>
                <c:pt idx="5655">
                  <c:v>4.6097699999999998E-2</c:v>
                </c:pt>
                <c:pt idx="5656">
                  <c:v>2.7564100000000001E-2</c:v>
                </c:pt>
                <c:pt idx="5657">
                  <c:v>1.7873E-2</c:v>
                </c:pt>
                <c:pt idx="5658">
                  <c:v>1.4707700000000001E-2</c:v>
                </c:pt>
                <c:pt idx="5659">
                  <c:v>1.8523899999999999E-2</c:v>
                </c:pt>
                <c:pt idx="5660">
                  <c:v>1.73782E-2</c:v>
                </c:pt>
                <c:pt idx="5661">
                  <c:v>3.1909100000000003E-2</c:v>
                </c:pt>
                <c:pt idx="5662">
                  <c:v>4.1949500000000001E-2</c:v>
                </c:pt>
                <c:pt idx="5663">
                  <c:v>2.94132E-2</c:v>
                </c:pt>
                <c:pt idx="5664">
                  <c:v>3.2633799999999998E-2</c:v>
                </c:pt>
                <c:pt idx="5665">
                  <c:v>2.5694000000000002E-2</c:v>
                </c:pt>
                <c:pt idx="5666">
                  <c:v>3.1765399999999999E-2</c:v>
                </c:pt>
                <c:pt idx="5667">
                  <c:v>2.4582900000000001E-2</c:v>
                </c:pt>
                <c:pt idx="5668">
                  <c:v>2.0496299999999999E-2</c:v>
                </c:pt>
                <c:pt idx="5669">
                  <c:v>2.05405E-2</c:v>
                </c:pt>
                <c:pt idx="5670">
                  <c:v>1.7328699999999999E-2</c:v>
                </c:pt>
                <c:pt idx="5671">
                  <c:v>1.6087899999999999E-2</c:v>
                </c:pt>
                <c:pt idx="5672">
                  <c:v>1.32409E-2</c:v>
                </c:pt>
                <c:pt idx="5673">
                  <c:v>1.4831499999999999E-2</c:v>
                </c:pt>
                <c:pt idx="5674">
                  <c:v>2.04622E-2</c:v>
                </c:pt>
                <c:pt idx="5675">
                  <c:v>1.9481399999999999E-2</c:v>
                </c:pt>
                <c:pt idx="5676">
                  <c:v>2.2270000000000002E-2</c:v>
                </c:pt>
                <c:pt idx="5677">
                  <c:v>2.33592E-2</c:v>
                </c:pt>
                <c:pt idx="5678">
                  <c:v>3.5169800000000001E-2</c:v>
                </c:pt>
                <c:pt idx="5679">
                  <c:v>2.9214199999999999E-2</c:v>
                </c:pt>
                <c:pt idx="5680">
                  <c:v>2.89798E-2</c:v>
                </c:pt>
                <c:pt idx="5681">
                  <c:v>3.0120299999999999E-2</c:v>
                </c:pt>
                <c:pt idx="5682">
                  <c:v>3.8268700000000003E-2</c:v>
                </c:pt>
                <c:pt idx="5683">
                  <c:v>3.1757399999999998E-2</c:v>
                </c:pt>
                <c:pt idx="5684">
                  <c:v>2.8227100000000001E-2</c:v>
                </c:pt>
                <c:pt idx="5685">
                  <c:v>2.9111399999999999E-2</c:v>
                </c:pt>
                <c:pt idx="5686">
                  <c:v>3.13289E-2</c:v>
                </c:pt>
                <c:pt idx="5687">
                  <c:v>4.1907899999999998E-2</c:v>
                </c:pt>
                <c:pt idx="5688">
                  <c:v>4.3100699999999999E-2</c:v>
                </c:pt>
                <c:pt idx="5689">
                  <c:v>4.7204500000000003E-2</c:v>
                </c:pt>
                <c:pt idx="5690">
                  <c:v>4.7688800000000003E-2</c:v>
                </c:pt>
                <c:pt idx="5691">
                  <c:v>4.9800700000000003E-2</c:v>
                </c:pt>
                <c:pt idx="5692">
                  <c:v>4.3492000000000003E-2</c:v>
                </c:pt>
                <c:pt idx="5693">
                  <c:v>4.8980000000000003E-2</c:v>
                </c:pt>
                <c:pt idx="5694">
                  <c:v>4.9043499999999997E-2</c:v>
                </c:pt>
                <c:pt idx="5695">
                  <c:v>4.5385200000000001E-2</c:v>
                </c:pt>
                <c:pt idx="5696">
                  <c:v>5.12115E-2</c:v>
                </c:pt>
                <c:pt idx="5697">
                  <c:v>5.3633300000000002E-2</c:v>
                </c:pt>
                <c:pt idx="5698">
                  <c:v>4.4889900000000003E-2</c:v>
                </c:pt>
                <c:pt idx="5699">
                  <c:v>4.86276E-2</c:v>
                </c:pt>
                <c:pt idx="5700">
                  <c:v>4.9806999999999997E-2</c:v>
                </c:pt>
                <c:pt idx="5701">
                  <c:v>4.6659600000000002E-2</c:v>
                </c:pt>
                <c:pt idx="5702">
                  <c:v>3.7912300000000003E-2</c:v>
                </c:pt>
                <c:pt idx="5703">
                  <c:v>3.3611599999999998E-2</c:v>
                </c:pt>
                <c:pt idx="5704">
                  <c:v>4.1895500000000002E-2</c:v>
                </c:pt>
                <c:pt idx="5705">
                  <c:v>2.5234099999999999E-2</c:v>
                </c:pt>
                <c:pt idx="5706">
                  <c:v>1.3724699999999999E-2</c:v>
                </c:pt>
                <c:pt idx="5707">
                  <c:v>1.4764299999999999E-2</c:v>
                </c:pt>
                <c:pt idx="5708">
                  <c:v>1.21058E-2</c:v>
                </c:pt>
                <c:pt idx="5709">
                  <c:v>1.5443500000000001E-2</c:v>
                </c:pt>
                <c:pt idx="5710">
                  <c:v>1.7843700000000001E-2</c:v>
                </c:pt>
                <c:pt idx="5711">
                  <c:v>2.0678200000000001E-2</c:v>
                </c:pt>
                <c:pt idx="5712">
                  <c:v>1.9496200000000002E-2</c:v>
                </c:pt>
                <c:pt idx="5713">
                  <c:v>2.0771999999999999E-2</c:v>
                </c:pt>
                <c:pt idx="5714">
                  <c:v>2.0402400000000001E-2</c:v>
                </c:pt>
                <c:pt idx="5715">
                  <c:v>2.80275E-2</c:v>
                </c:pt>
                <c:pt idx="5716">
                  <c:v>2.13514E-2</c:v>
                </c:pt>
                <c:pt idx="5717">
                  <c:v>1.7871100000000001E-2</c:v>
                </c:pt>
                <c:pt idx="5718">
                  <c:v>2.12619E-2</c:v>
                </c:pt>
                <c:pt idx="5719">
                  <c:v>2.16481E-2</c:v>
                </c:pt>
                <c:pt idx="5720">
                  <c:v>1.6436099999999999E-2</c:v>
                </c:pt>
                <c:pt idx="5721">
                  <c:v>1.5125599999999999E-2</c:v>
                </c:pt>
                <c:pt idx="5722">
                  <c:v>2.2424300000000001E-2</c:v>
                </c:pt>
                <c:pt idx="5723">
                  <c:v>2.8979600000000001E-2</c:v>
                </c:pt>
                <c:pt idx="5724">
                  <c:v>2.54536E-2</c:v>
                </c:pt>
                <c:pt idx="5725">
                  <c:v>3.3428399999999997E-2</c:v>
                </c:pt>
                <c:pt idx="5726">
                  <c:v>2.58865E-2</c:v>
                </c:pt>
                <c:pt idx="5727">
                  <c:v>3.1091899999999999E-2</c:v>
                </c:pt>
                <c:pt idx="5728">
                  <c:v>3.6481800000000002E-2</c:v>
                </c:pt>
                <c:pt idx="5729">
                  <c:v>3.34601E-2</c:v>
                </c:pt>
                <c:pt idx="5730">
                  <c:v>4.1929800000000003E-2</c:v>
                </c:pt>
                <c:pt idx="5731">
                  <c:v>4.7822799999999999E-2</c:v>
                </c:pt>
                <c:pt idx="5732">
                  <c:v>5.3166900000000003E-2</c:v>
                </c:pt>
                <c:pt idx="5733">
                  <c:v>6.0397699999999999E-2</c:v>
                </c:pt>
                <c:pt idx="5734">
                  <c:v>5.3264699999999998E-2</c:v>
                </c:pt>
                <c:pt idx="5735">
                  <c:v>3.2666199999999999E-2</c:v>
                </c:pt>
                <c:pt idx="5736">
                  <c:v>4.3455800000000003E-2</c:v>
                </c:pt>
                <c:pt idx="5737">
                  <c:v>4.4302500000000002E-2</c:v>
                </c:pt>
                <c:pt idx="5738">
                  <c:v>3.6177099999999997E-2</c:v>
                </c:pt>
                <c:pt idx="5739">
                  <c:v>4.5529500000000001E-2</c:v>
                </c:pt>
                <c:pt idx="5740">
                  <c:v>4.5454000000000001E-2</c:v>
                </c:pt>
                <c:pt idx="5741">
                  <c:v>4.3382900000000002E-2</c:v>
                </c:pt>
                <c:pt idx="5742">
                  <c:v>4.1395800000000003E-2</c:v>
                </c:pt>
                <c:pt idx="5743">
                  <c:v>3.3322299999999999E-2</c:v>
                </c:pt>
                <c:pt idx="5744">
                  <c:v>4.0095199999999998E-2</c:v>
                </c:pt>
                <c:pt idx="5745">
                  <c:v>4.0296199999999997E-2</c:v>
                </c:pt>
                <c:pt idx="5746">
                  <c:v>3.8692900000000002E-2</c:v>
                </c:pt>
                <c:pt idx="5747">
                  <c:v>3.8886499999999997E-2</c:v>
                </c:pt>
                <c:pt idx="5748">
                  <c:v>4.0571400000000001E-2</c:v>
                </c:pt>
                <c:pt idx="5749">
                  <c:v>3.67631E-2</c:v>
                </c:pt>
                <c:pt idx="5750">
                  <c:v>3.6906399999999999E-2</c:v>
                </c:pt>
                <c:pt idx="5751">
                  <c:v>2.3797599999999999E-2</c:v>
                </c:pt>
                <c:pt idx="5752">
                  <c:v>2.8790199999999998E-2</c:v>
                </c:pt>
                <c:pt idx="5753">
                  <c:v>3.4261399999999997E-2</c:v>
                </c:pt>
                <c:pt idx="5754">
                  <c:v>3.82288E-2</c:v>
                </c:pt>
                <c:pt idx="5755">
                  <c:v>3.4954800000000001E-2</c:v>
                </c:pt>
                <c:pt idx="5756">
                  <c:v>3.7803799999999999E-2</c:v>
                </c:pt>
                <c:pt idx="5757">
                  <c:v>4.6065700000000001E-2</c:v>
                </c:pt>
                <c:pt idx="5758">
                  <c:v>3.6388400000000001E-2</c:v>
                </c:pt>
                <c:pt idx="5759">
                  <c:v>3.8616400000000002E-2</c:v>
                </c:pt>
                <c:pt idx="5760">
                  <c:v>3.3385699999999997E-2</c:v>
                </c:pt>
                <c:pt idx="5761">
                  <c:v>3.4749599999999999E-2</c:v>
                </c:pt>
                <c:pt idx="5762">
                  <c:v>4.0576099999999997E-2</c:v>
                </c:pt>
                <c:pt idx="5763">
                  <c:v>3.5739300000000002E-2</c:v>
                </c:pt>
                <c:pt idx="5764">
                  <c:v>2.5634400000000002E-2</c:v>
                </c:pt>
                <c:pt idx="5765">
                  <c:v>2.1796800000000002E-2</c:v>
                </c:pt>
                <c:pt idx="5766">
                  <c:v>2.6270000000000002E-2</c:v>
                </c:pt>
                <c:pt idx="5767">
                  <c:v>2.7730399999999999E-2</c:v>
                </c:pt>
                <c:pt idx="5768">
                  <c:v>3.3484800000000002E-2</c:v>
                </c:pt>
                <c:pt idx="5769">
                  <c:v>2.78845E-2</c:v>
                </c:pt>
                <c:pt idx="5770">
                  <c:v>2.7246599999999999E-2</c:v>
                </c:pt>
                <c:pt idx="5771">
                  <c:v>2.47625E-2</c:v>
                </c:pt>
                <c:pt idx="5772">
                  <c:v>2.1916000000000001E-2</c:v>
                </c:pt>
                <c:pt idx="5773">
                  <c:v>1.92599E-2</c:v>
                </c:pt>
                <c:pt idx="5774">
                  <c:v>1.4871499999999999E-2</c:v>
                </c:pt>
                <c:pt idx="5775">
                  <c:v>1.3594200000000001E-2</c:v>
                </c:pt>
                <c:pt idx="5776">
                  <c:v>1.40748E-2</c:v>
                </c:pt>
                <c:pt idx="5777">
                  <c:v>1.48611E-2</c:v>
                </c:pt>
                <c:pt idx="5778">
                  <c:v>1.8531099999999998E-2</c:v>
                </c:pt>
                <c:pt idx="5779">
                  <c:v>1.42028E-2</c:v>
                </c:pt>
                <c:pt idx="5780">
                  <c:v>1.67759E-2</c:v>
                </c:pt>
                <c:pt idx="5781">
                  <c:v>1.83649E-2</c:v>
                </c:pt>
                <c:pt idx="5782">
                  <c:v>1.0788000000000001E-2</c:v>
                </c:pt>
                <c:pt idx="5783">
                  <c:v>1.3796599999999999E-2</c:v>
                </c:pt>
                <c:pt idx="5784">
                  <c:v>1.99668E-2</c:v>
                </c:pt>
                <c:pt idx="5785">
                  <c:v>1.5817000000000001E-2</c:v>
                </c:pt>
                <c:pt idx="5786">
                  <c:v>1.5931899999999999E-2</c:v>
                </c:pt>
                <c:pt idx="5787">
                  <c:v>1.29333E-2</c:v>
                </c:pt>
                <c:pt idx="5788">
                  <c:v>1.6944299999999999E-2</c:v>
                </c:pt>
                <c:pt idx="5789">
                  <c:v>1.66223E-2</c:v>
                </c:pt>
                <c:pt idx="5790">
                  <c:v>1.36387E-2</c:v>
                </c:pt>
                <c:pt idx="5791">
                  <c:v>1.7461999999999998E-2</c:v>
                </c:pt>
                <c:pt idx="5792">
                  <c:v>2.1873099999999999E-2</c:v>
                </c:pt>
                <c:pt idx="5793">
                  <c:v>2.6901399999999999E-2</c:v>
                </c:pt>
                <c:pt idx="5794">
                  <c:v>2.9933999999999999E-2</c:v>
                </c:pt>
                <c:pt idx="5795">
                  <c:v>3.6524399999999999E-2</c:v>
                </c:pt>
                <c:pt idx="5796">
                  <c:v>3.2211099999999999E-2</c:v>
                </c:pt>
                <c:pt idx="5797">
                  <c:v>2.5390800000000002E-2</c:v>
                </c:pt>
                <c:pt idx="5798">
                  <c:v>2.2747199999999999E-2</c:v>
                </c:pt>
                <c:pt idx="5799">
                  <c:v>2.14057E-2</c:v>
                </c:pt>
                <c:pt idx="5800">
                  <c:v>2.0508999999999999E-2</c:v>
                </c:pt>
                <c:pt idx="5801">
                  <c:v>2.2091800000000002E-2</c:v>
                </c:pt>
                <c:pt idx="5802">
                  <c:v>1.60029E-2</c:v>
                </c:pt>
                <c:pt idx="5803">
                  <c:v>2.2208599999999998E-2</c:v>
                </c:pt>
                <c:pt idx="5804">
                  <c:v>1.0972000000000001E-2</c:v>
                </c:pt>
                <c:pt idx="5805">
                  <c:v>1.363E-2</c:v>
                </c:pt>
                <c:pt idx="5806">
                  <c:v>1.12998E-2</c:v>
                </c:pt>
                <c:pt idx="5807">
                  <c:v>1.1642599999999999E-2</c:v>
                </c:pt>
                <c:pt idx="5808">
                  <c:v>1.1518E-2</c:v>
                </c:pt>
                <c:pt idx="5809">
                  <c:v>1.0361499999999999E-2</c:v>
                </c:pt>
                <c:pt idx="5810">
                  <c:v>1.28491E-2</c:v>
                </c:pt>
                <c:pt idx="5811">
                  <c:v>1.73799E-2</c:v>
                </c:pt>
                <c:pt idx="5812">
                  <c:v>1.16951E-2</c:v>
                </c:pt>
                <c:pt idx="5813">
                  <c:v>1.17199E-2</c:v>
                </c:pt>
                <c:pt idx="5814">
                  <c:v>8.0565399999999992E-3</c:v>
                </c:pt>
                <c:pt idx="5815">
                  <c:v>1.34479E-2</c:v>
                </c:pt>
                <c:pt idx="5816">
                  <c:v>2.57748E-2</c:v>
                </c:pt>
                <c:pt idx="5817">
                  <c:v>2.3971300000000001E-2</c:v>
                </c:pt>
                <c:pt idx="5818">
                  <c:v>1.5752599999999999E-2</c:v>
                </c:pt>
                <c:pt idx="5819">
                  <c:v>1.55164E-2</c:v>
                </c:pt>
                <c:pt idx="5820">
                  <c:v>1.74909E-2</c:v>
                </c:pt>
                <c:pt idx="5821">
                  <c:v>1.6695600000000001E-2</c:v>
                </c:pt>
                <c:pt idx="5822">
                  <c:v>2.0254899999999999E-2</c:v>
                </c:pt>
                <c:pt idx="5823">
                  <c:v>1.8386300000000001E-2</c:v>
                </c:pt>
                <c:pt idx="5824">
                  <c:v>2.2059800000000001E-2</c:v>
                </c:pt>
                <c:pt idx="5825">
                  <c:v>2.0510799999999999E-2</c:v>
                </c:pt>
                <c:pt idx="5826">
                  <c:v>1.7723800000000001E-2</c:v>
                </c:pt>
                <c:pt idx="5827">
                  <c:v>2.04358E-2</c:v>
                </c:pt>
                <c:pt idx="5828">
                  <c:v>2.5366400000000001E-2</c:v>
                </c:pt>
                <c:pt idx="5829">
                  <c:v>2.5789900000000001E-2</c:v>
                </c:pt>
                <c:pt idx="5830">
                  <c:v>2.56622E-2</c:v>
                </c:pt>
                <c:pt idx="5831">
                  <c:v>1.88614E-2</c:v>
                </c:pt>
                <c:pt idx="5832">
                  <c:v>1.7446199999999999E-2</c:v>
                </c:pt>
                <c:pt idx="5833">
                  <c:v>2.2858699999999999E-2</c:v>
                </c:pt>
                <c:pt idx="5834">
                  <c:v>1.8469200000000002E-2</c:v>
                </c:pt>
                <c:pt idx="5835">
                  <c:v>2.24957E-2</c:v>
                </c:pt>
                <c:pt idx="5836">
                  <c:v>2.4031500000000001E-2</c:v>
                </c:pt>
                <c:pt idx="5837">
                  <c:v>2.0026499999999999E-2</c:v>
                </c:pt>
                <c:pt idx="5838">
                  <c:v>1.9918000000000002E-2</c:v>
                </c:pt>
                <c:pt idx="5839">
                  <c:v>2.0838800000000001E-2</c:v>
                </c:pt>
                <c:pt idx="5840">
                  <c:v>2.5116400000000001E-2</c:v>
                </c:pt>
                <c:pt idx="5841">
                  <c:v>2.3516800000000001E-2</c:v>
                </c:pt>
                <c:pt idx="5842">
                  <c:v>2.48214E-2</c:v>
                </c:pt>
                <c:pt idx="5843">
                  <c:v>3.0972400000000001E-2</c:v>
                </c:pt>
                <c:pt idx="5844">
                  <c:v>1.7858099999999998E-2</c:v>
                </c:pt>
                <c:pt idx="5845">
                  <c:v>1.3128000000000001E-2</c:v>
                </c:pt>
                <c:pt idx="5846">
                  <c:v>1.4768399999999999E-2</c:v>
                </c:pt>
                <c:pt idx="5847">
                  <c:v>1.6008000000000001E-2</c:v>
                </c:pt>
                <c:pt idx="5848">
                  <c:v>1.7747200000000001E-2</c:v>
                </c:pt>
                <c:pt idx="5849">
                  <c:v>1.6366800000000001E-2</c:v>
                </c:pt>
                <c:pt idx="5850">
                  <c:v>1.61222E-2</c:v>
                </c:pt>
                <c:pt idx="5851">
                  <c:v>1.24966E-2</c:v>
                </c:pt>
                <c:pt idx="5852">
                  <c:v>1.20508E-2</c:v>
                </c:pt>
                <c:pt idx="5853">
                  <c:v>1.6538400000000002E-2</c:v>
                </c:pt>
                <c:pt idx="5854">
                  <c:v>1.7271700000000001E-2</c:v>
                </c:pt>
                <c:pt idx="5855">
                  <c:v>1.6853199999999999E-2</c:v>
                </c:pt>
                <c:pt idx="5856">
                  <c:v>1.8346000000000001E-2</c:v>
                </c:pt>
                <c:pt idx="5857">
                  <c:v>2.2036900000000002E-2</c:v>
                </c:pt>
                <c:pt idx="5858">
                  <c:v>1.7838400000000001E-2</c:v>
                </c:pt>
                <c:pt idx="5859">
                  <c:v>2.1402500000000001E-2</c:v>
                </c:pt>
                <c:pt idx="5860">
                  <c:v>2.8107799999999999E-2</c:v>
                </c:pt>
                <c:pt idx="5861">
                  <c:v>2.0727200000000001E-2</c:v>
                </c:pt>
                <c:pt idx="5862">
                  <c:v>1.6110200000000002E-2</c:v>
                </c:pt>
                <c:pt idx="5863">
                  <c:v>1.48249E-2</c:v>
                </c:pt>
                <c:pt idx="5864">
                  <c:v>1.7848800000000001E-2</c:v>
                </c:pt>
                <c:pt idx="5865">
                  <c:v>1.6479799999999999E-2</c:v>
                </c:pt>
                <c:pt idx="5866">
                  <c:v>1.7634299999999999E-2</c:v>
                </c:pt>
                <c:pt idx="5867">
                  <c:v>1.9151100000000001E-2</c:v>
                </c:pt>
                <c:pt idx="5868">
                  <c:v>1.5365200000000001E-2</c:v>
                </c:pt>
                <c:pt idx="5869">
                  <c:v>1.29246E-2</c:v>
                </c:pt>
                <c:pt idx="5870">
                  <c:v>1.6769699999999998E-2</c:v>
                </c:pt>
                <c:pt idx="5871">
                  <c:v>2.0603300000000001E-2</c:v>
                </c:pt>
                <c:pt idx="5872">
                  <c:v>2.9769E-2</c:v>
                </c:pt>
                <c:pt idx="5873">
                  <c:v>2.1581199999999998E-2</c:v>
                </c:pt>
                <c:pt idx="5874">
                  <c:v>1.4362E-2</c:v>
                </c:pt>
                <c:pt idx="5875">
                  <c:v>2.1936199999999999E-2</c:v>
                </c:pt>
                <c:pt idx="5876">
                  <c:v>1.8709300000000002E-2</c:v>
                </c:pt>
                <c:pt idx="5877">
                  <c:v>1.8393E-2</c:v>
                </c:pt>
                <c:pt idx="5878">
                  <c:v>2.25022E-2</c:v>
                </c:pt>
                <c:pt idx="5879">
                  <c:v>1.8030000000000001E-2</c:v>
                </c:pt>
                <c:pt idx="5880">
                  <c:v>1.2223299999999999E-2</c:v>
                </c:pt>
                <c:pt idx="5881">
                  <c:v>1.6412699999999999E-2</c:v>
                </c:pt>
                <c:pt idx="5882">
                  <c:v>1.5399100000000001E-2</c:v>
                </c:pt>
                <c:pt idx="5883">
                  <c:v>1.8026899999999998E-2</c:v>
                </c:pt>
                <c:pt idx="5884">
                  <c:v>2.0696800000000001E-2</c:v>
                </c:pt>
                <c:pt idx="5885">
                  <c:v>2.4826600000000001E-2</c:v>
                </c:pt>
                <c:pt idx="5886">
                  <c:v>2.4908599999999999E-2</c:v>
                </c:pt>
                <c:pt idx="5887">
                  <c:v>2.23661E-2</c:v>
                </c:pt>
                <c:pt idx="5888">
                  <c:v>1.9884700000000002E-2</c:v>
                </c:pt>
                <c:pt idx="5889">
                  <c:v>2.5841699999999999E-2</c:v>
                </c:pt>
                <c:pt idx="5890">
                  <c:v>3.3363900000000002E-2</c:v>
                </c:pt>
                <c:pt idx="5891">
                  <c:v>3.7783799999999999E-2</c:v>
                </c:pt>
                <c:pt idx="5892">
                  <c:v>3.7835599999999997E-2</c:v>
                </c:pt>
                <c:pt idx="5893">
                  <c:v>3.7972499999999999E-2</c:v>
                </c:pt>
                <c:pt idx="5894">
                  <c:v>2.6507900000000001E-2</c:v>
                </c:pt>
                <c:pt idx="5895">
                  <c:v>2.3609700000000001E-2</c:v>
                </c:pt>
                <c:pt idx="5896">
                  <c:v>2.59642E-2</c:v>
                </c:pt>
                <c:pt idx="5897">
                  <c:v>3.2467900000000001E-2</c:v>
                </c:pt>
                <c:pt idx="5898">
                  <c:v>2.12677E-2</c:v>
                </c:pt>
                <c:pt idx="5899">
                  <c:v>1.7122800000000001E-2</c:v>
                </c:pt>
                <c:pt idx="5900">
                  <c:v>2.46847E-2</c:v>
                </c:pt>
                <c:pt idx="5901">
                  <c:v>2.4809600000000001E-2</c:v>
                </c:pt>
                <c:pt idx="5902">
                  <c:v>2.1814199999999999E-2</c:v>
                </c:pt>
                <c:pt idx="5903">
                  <c:v>2.2051999999999999E-2</c:v>
                </c:pt>
                <c:pt idx="5904">
                  <c:v>1.95719E-2</c:v>
                </c:pt>
                <c:pt idx="5905">
                  <c:v>2.4233500000000002E-2</c:v>
                </c:pt>
                <c:pt idx="5906">
                  <c:v>2.3252800000000001E-2</c:v>
                </c:pt>
                <c:pt idx="5907">
                  <c:v>2.74796E-2</c:v>
                </c:pt>
                <c:pt idx="5908">
                  <c:v>1.9814999999999999E-2</c:v>
                </c:pt>
                <c:pt idx="5909">
                  <c:v>1.85097E-2</c:v>
                </c:pt>
                <c:pt idx="5910">
                  <c:v>2.11124E-2</c:v>
                </c:pt>
                <c:pt idx="5911">
                  <c:v>2.2488399999999999E-2</c:v>
                </c:pt>
                <c:pt idx="5912">
                  <c:v>3.5949599999999998E-2</c:v>
                </c:pt>
                <c:pt idx="5913">
                  <c:v>5.0157199999999999E-2</c:v>
                </c:pt>
                <c:pt idx="5914">
                  <c:v>4.0916500000000001E-2</c:v>
                </c:pt>
                <c:pt idx="5915">
                  <c:v>4.9555399999999999E-2</c:v>
                </c:pt>
                <c:pt idx="5916">
                  <c:v>5.09265E-2</c:v>
                </c:pt>
                <c:pt idx="5917">
                  <c:v>3.2734899999999997E-2</c:v>
                </c:pt>
                <c:pt idx="5918">
                  <c:v>3.2237599999999998E-2</c:v>
                </c:pt>
                <c:pt idx="5919">
                  <c:v>3.4845399999999999E-2</c:v>
                </c:pt>
                <c:pt idx="5920">
                  <c:v>3.5640600000000001E-2</c:v>
                </c:pt>
                <c:pt idx="5921">
                  <c:v>3.2634200000000002E-2</c:v>
                </c:pt>
                <c:pt idx="5922">
                  <c:v>4.0058900000000001E-2</c:v>
                </c:pt>
                <c:pt idx="5923">
                  <c:v>4.2111900000000001E-2</c:v>
                </c:pt>
                <c:pt idx="5924">
                  <c:v>4.5077899999999997E-2</c:v>
                </c:pt>
                <c:pt idx="5925">
                  <c:v>3.9290400000000003E-2</c:v>
                </c:pt>
                <c:pt idx="5926">
                  <c:v>4.6229300000000001E-2</c:v>
                </c:pt>
                <c:pt idx="5927">
                  <c:v>4.87299E-2</c:v>
                </c:pt>
                <c:pt idx="5928">
                  <c:v>4.8308799999999999E-2</c:v>
                </c:pt>
                <c:pt idx="5929">
                  <c:v>4.0879199999999997E-2</c:v>
                </c:pt>
                <c:pt idx="5930">
                  <c:v>4.7618800000000003E-2</c:v>
                </c:pt>
                <c:pt idx="5931">
                  <c:v>4.0569899999999999E-2</c:v>
                </c:pt>
                <c:pt idx="5932">
                  <c:v>4.3453499999999999E-2</c:v>
                </c:pt>
                <c:pt idx="5933">
                  <c:v>3.8853800000000001E-2</c:v>
                </c:pt>
                <c:pt idx="5934">
                  <c:v>3.5274899999999998E-2</c:v>
                </c:pt>
                <c:pt idx="5935">
                  <c:v>3.2415800000000002E-2</c:v>
                </c:pt>
                <c:pt idx="5936">
                  <c:v>2.75047E-2</c:v>
                </c:pt>
                <c:pt idx="5937">
                  <c:v>2.8988099999999999E-2</c:v>
                </c:pt>
                <c:pt idx="5938">
                  <c:v>2.5090999999999999E-2</c:v>
                </c:pt>
                <c:pt idx="5939">
                  <c:v>2.1097299999999999E-2</c:v>
                </c:pt>
                <c:pt idx="5940">
                  <c:v>1.9181199999999999E-2</c:v>
                </c:pt>
                <c:pt idx="5941">
                  <c:v>2.4878299999999999E-2</c:v>
                </c:pt>
                <c:pt idx="5942">
                  <c:v>2.4386999999999999E-2</c:v>
                </c:pt>
                <c:pt idx="5943">
                  <c:v>2.8941999999999999E-2</c:v>
                </c:pt>
                <c:pt idx="5944">
                  <c:v>3.06787E-2</c:v>
                </c:pt>
                <c:pt idx="5945">
                  <c:v>2.5782099999999999E-2</c:v>
                </c:pt>
                <c:pt idx="5946">
                  <c:v>2.4881299999999999E-2</c:v>
                </c:pt>
                <c:pt idx="5947">
                  <c:v>2.9305500000000002E-2</c:v>
                </c:pt>
                <c:pt idx="5948">
                  <c:v>3.3804899999999999E-2</c:v>
                </c:pt>
                <c:pt idx="5949">
                  <c:v>4.3976099999999997E-2</c:v>
                </c:pt>
                <c:pt idx="5950">
                  <c:v>4.3582799999999998E-2</c:v>
                </c:pt>
                <c:pt idx="5951">
                  <c:v>3.6925600000000003E-2</c:v>
                </c:pt>
                <c:pt idx="5952">
                  <c:v>3.1816499999999998E-2</c:v>
                </c:pt>
                <c:pt idx="5953">
                  <c:v>4.03588E-2</c:v>
                </c:pt>
                <c:pt idx="5954">
                  <c:v>3.4345300000000002E-2</c:v>
                </c:pt>
                <c:pt idx="5955">
                  <c:v>2.7959500000000002E-2</c:v>
                </c:pt>
                <c:pt idx="5956">
                  <c:v>3.20357E-2</c:v>
                </c:pt>
                <c:pt idx="5957">
                  <c:v>2.6282799999999999E-2</c:v>
                </c:pt>
                <c:pt idx="5958">
                  <c:v>1.6909500000000001E-2</c:v>
                </c:pt>
                <c:pt idx="5959">
                  <c:v>1.5673699999999999E-2</c:v>
                </c:pt>
                <c:pt idx="5960">
                  <c:v>2.08968E-2</c:v>
                </c:pt>
                <c:pt idx="5961">
                  <c:v>1.9339599999999998E-2</c:v>
                </c:pt>
                <c:pt idx="5962">
                  <c:v>1.7185800000000001E-2</c:v>
                </c:pt>
                <c:pt idx="5963">
                  <c:v>1.57056E-2</c:v>
                </c:pt>
                <c:pt idx="5964">
                  <c:v>1.8678799999999999E-2</c:v>
                </c:pt>
                <c:pt idx="5965">
                  <c:v>1.54006E-2</c:v>
                </c:pt>
                <c:pt idx="5966">
                  <c:v>1.68992E-2</c:v>
                </c:pt>
                <c:pt idx="5967">
                  <c:v>1.55636E-2</c:v>
                </c:pt>
                <c:pt idx="5968">
                  <c:v>1.8117500000000002E-2</c:v>
                </c:pt>
                <c:pt idx="5969">
                  <c:v>1.8409999999999999E-2</c:v>
                </c:pt>
                <c:pt idx="5970">
                  <c:v>2.69678E-2</c:v>
                </c:pt>
                <c:pt idx="5971">
                  <c:v>2.8181500000000002E-2</c:v>
                </c:pt>
                <c:pt idx="5972">
                  <c:v>2.5342900000000002E-2</c:v>
                </c:pt>
                <c:pt idx="5973">
                  <c:v>1.4600399999999999E-2</c:v>
                </c:pt>
                <c:pt idx="5974">
                  <c:v>1.56927E-2</c:v>
                </c:pt>
                <c:pt idx="5975">
                  <c:v>1.8255400000000001E-2</c:v>
                </c:pt>
                <c:pt idx="5976">
                  <c:v>2.4487499999999999E-2</c:v>
                </c:pt>
                <c:pt idx="5977">
                  <c:v>2.3299799999999999E-2</c:v>
                </c:pt>
                <c:pt idx="5978">
                  <c:v>2.2751799999999999E-2</c:v>
                </c:pt>
                <c:pt idx="5979">
                  <c:v>1.9386400000000002E-2</c:v>
                </c:pt>
                <c:pt idx="5980">
                  <c:v>1.7959599999999999E-2</c:v>
                </c:pt>
                <c:pt idx="5981">
                  <c:v>2.06971E-2</c:v>
                </c:pt>
                <c:pt idx="5982">
                  <c:v>2.4161999999999999E-2</c:v>
                </c:pt>
                <c:pt idx="5983">
                  <c:v>1.5691900000000002E-2</c:v>
                </c:pt>
                <c:pt idx="5984">
                  <c:v>1.6500399999999998E-2</c:v>
                </c:pt>
                <c:pt idx="5985">
                  <c:v>1.8173399999999999E-2</c:v>
                </c:pt>
                <c:pt idx="5986">
                  <c:v>1.324E-2</c:v>
                </c:pt>
                <c:pt idx="5987">
                  <c:v>1.7791999999999999E-2</c:v>
                </c:pt>
                <c:pt idx="5988">
                  <c:v>2.1505300000000001E-2</c:v>
                </c:pt>
                <c:pt idx="5989">
                  <c:v>1.9692899999999999E-2</c:v>
                </c:pt>
                <c:pt idx="5990">
                  <c:v>2.1763000000000001E-2</c:v>
                </c:pt>
                <c:pt idx="5991">
                  <c:v>2.4956300000000001E-2</c:v>
                </c:pt>
                <c:pt idx="5992">
                  <c:v>2.8106800000000001E-2</c:v>
                </c:pt>
                <c:pt idx="5993">
                  <c:v>2.8307300000000001E-2</c:v>
                </c:pt>
                <c:pt idx="5994">
                  <c:v>3.3845899999999998E-2</c:v>
                </c:pt>
                <c:pt idx="5995">
                  <c:v>3.1973500000000002E-2</c:v>
                </c:pt>
                <c:pt idx="5996">
                  <c:v>3.84812E-2</c:v>
                </c:pt>
                <c:pt idx="5997">
                  <c:v>3.92377E-2</c:v>
                </c:pt>
                <c:pt idx="5998">
                  <c:v>3.977E-2</c:v>
                </c:pt>
                <c:pt idx="5999">
                  <c:v>3.2885299999999999E-2</c:v>
                </c:pt>
                <c:pt idx="6000">
                  <c:v>3.5369900000000003E-2</c:v>
                </c:pt>
                <c:pt idx="6001">
                  <c:v>2.0182200000000001E-2</c:v>
                </c:pt>
                <c:pt idx="6002">
                  <c:v>2.5817E-2</c:v>
                </c:pt>
                <c:pt idx="6003">
                  <c:v>3.0643500000000001E-2</c:v>
                </c:pt>
                <c:pt idx="6004">
                  <c:v>3.6692000000000002E-2</c:v>
                </c:pt>
                <c:pt idx="6005">
                  <c:v>3.7479100000000001E-2</c:v>
                </c:pt>
                <c:pt idx="6006">
                  <c:v>4.2485099999999998E-2</c:v>
                </c:pt>
                <c:pt idx="6007">
                  <c:v>4.2589099999999998E-2</c:v>
                </c:pt>
                <c:pt idx="6008">
                  <c:v>3.5292999999999998E-2</c:v>
                </c:pt>
                <c:pt idx="6009">
                  <c:v>2.36543E-2</c:v>
                </c:pt>
                <c:pt idx="6010">
                  <c:v>2.0220100000000001E-2</c:v>
                </c:pt>
                <c:pt idx="6011">
                  <c:v>2.4346599999999999E-2</c:v>
                </c:pt>
                <c:pt idx="6012">
                  <c:v>2.5012E-2</c:v>
                </c:pt>
                <c:pt idx="6013">
                  <c:v>2.1914200000000002E-2</c:v>
                </c:pt>
                <c:pt idx="6014">
                  <c:v>1.90035E-2</c:v>
                </c:pt>
                <c:pt idx="6015">
                  <c:v>1.95315E-2</c:v>
                </c:pt>
                <c:pt idx="6016">
                  <c:v>2.3348399999999998E-2</c:v>
                </c:pt>
                <c:pt idx="6017">
                  <c:v>2.41998E-2</c:v>
                </c:pt>
                <c:pt idx="6018">
                  <c:v>2.44113E-2</c:v>
                </c:pt>
                <c:pt idx="6019">
                  <c:v>2.4306700000000001E-2</c:v>
                </c:pt>
                <c:pt idx="6020">
                  <c:v>2.6908100000000001E-2</c:v>
                </c:pt>
                <c:pt idx="6021">
                  <c:v>1.8494099999999999E-2</c:v>
                </c:pt>
                <c:pt idx="6022">
                  <c:v>2.4038899999999998E-2</c:v>
                </c:pt>
                <c:pt idx="6023">
                  <c:v>2.2427300000000001E-2</c:v>
                </c:pt>
                <c:pt idx="6024">
                  <c:v>2.97106E-2</c:v>
                </c:pt>
                <c:pt idx="6025">
                  <c:v>3.1789600000000001E-2</c:v>
                </c:pt>
                <c:pt idx="6026">
                  <c:v>1.92821E-2</c:v>
                </c:pt>
                <c:pt idx="6027">
                  <c:v>1.85343E-2</c:v>
                </c:pt>
                <c:pt idx="6028">
                  <c:v>1.9244000000000001E-2</c:v>
                </c:pt>
                <c:pt idx="6029">
                  <c:v>2.1692400000000001E-2</c:v>
                </c:pt>
                <c:pt idx="6030">
                  <c:v>1.40397E-2</c:v>
                </c:pt>
                <c:pt idx="6031">
                  <c:v>1.27282E-2</c:v>
                </c:pt>
                <c:pt idx="6032">
                  <c:v>2.1281000000000001E-2</c:v>
                </c:pt>
                <c:pt idx="6033">
                  <c:v>1.63646E-2</c:v>
                </c:pt>
                <c:pt idx="6034">
                  <c:v>2.09651E-2</c:v>
                </c:pt>
                <c:pt idx="6035">
                  <c:v>2.0529800000000001E-2</c:v>
                </c:pt>
                <c:pt idx="6036">
                  <c:v>2.6317900000000002E-2</c:v>
                </c:pt>
                <c:pt idx="6037">
                  <c:v>3.3404499999999997E-2</c:v>
                </c:pt>
                <c:pt idx="6038">
                  <c:v>3.4564499999999998E-2</c:v>
                </c:pt>
                <c:pt idx="6039">
                  <c:v>3.1102600000000001E-2</c:v>
                </c:pt>
                <c:pt idx="6040">
                  <c:v>2.1928799999999998E-2</c:v>
                </c:pt>
                <c:pt idx="6041">
                  <c:v>2.3532600000000001E-2</c:v>
                </c:pt>
                <c:pt idx="6042">
                  <c:v>2.42308E-2</c:v>
                </c:pt>
                <c:pt idx="6043">
                  <c:v>2.7199399999999999E-2</c:v>
                </c:pt>
                <c:pt idx="6044">
                  <c:v>2.9136499999999999E-2</c:v>
                </c:pt>
                <c:pt idx="6045">
                  <c:v>2.6929100000000001E-2</c:v>
                </c:pt>
                <c:pt idx="6046">
                  <c:v>2.5928400000000001E-2</c:v>
                </c:pt>
                <c:pt idx="6047">
                  <c:v>2.01034E-2</c:v>
                </c:pt>
                <c:pt idx="6048">
                  <c:v>1.4710300000000001E-2</c:v>
                </c:pt>
                <c:pt idx="6049">
                  <c:v>1.7824599999999999E-2</c:v>
                </c:pt>
                <c:pt idx="6050">
                  <c:v>1.95146E-2</c:v>
                </c:pt>
                <c:pt idx="6051">
                  <c:v>2.34626E-2</c:v>
                </c:pt>
                <c:pt idx="6052">
                  <c:v>2.7466399999999998E-2</c:v>
                </c:pt>
                <c:pt idx="6053">
                  <c:v>3.2937300000000003E-2</c:v>
                </c:pt>
                <c:pt idx="6054">
                  <c:v>4.2060800000000002E-2</c:v>
                </c:pt>
                <c:pt idx="6055">
                  <c:v>3.2822499999999998E-2</c:v>
                </c:pt>
                <c:pt idx="6056">
                  <c:v>3.0725499999999999E-2</c:v>
                </c:pt>
                <c:pt idx="6057">
                  <c:v>2.4288199999999999E-2</c:v>
                </c:pt>
                <c:pt idx="6058">
                  <c:v>1.8749499999999999E-2</c:v>
                </c:pt>
                <c:pt idx="6059">
                  <c:v>1.66748E-2</c:v>
                </c:pt>
                <c:pt idx="6060">
                  <c:v>2.1904900000000001E-2</c:v>
                </c:pt>
                <c:pt idx="6061">
                  <c:v>2.1749299999999999E-2</c:v>
                </c:pt>
                <c:pt idx="6062">
                  <c:v>2.6202300000000001E-2</c:v>
                </c:pt>
                <c:pt idx="6063">
                  <c:v>3.3938799999999998E-2</c:v>
                </c:pt>
                <c:pt idx="6064">
                  <c:v>2.6250300000000001E-2</c:v>
                </c:pt>
                <c:pt idx="6065">
                  <c:v>2.1399000000000001E-2</c:v>
                </c:pt>
                <c:pt idx="6066">
                  <c:v>1.6556600000000001E-2</c:v>
                </c:pt>
                <c:pt idx="6067">
                  <c:v>1.66456E-2</c:v>
                </c:pt>
                <c:pt idx="6068">
                  <c:v>1.9453700000000001E-2</c:v>
                </c:pt>
                <c:pt idx="6069">
                  <c:v>1.9016999999999999E-2</c:v>
                </c:pt>
                <c:pt idx="6070">
                  <c:v>1.3748399999999999E-2</c:v>
                </c:pt>
                <c:pt idx="6071">
                  <c:v>1.73478E-2</c:v>
                </c:pt>
                <c:pt idx="6072">
                  <c:v>1.9790599999999998E-2</c:v>
                </c:pt>
                <c:pt idx="6073">
                  <c:v>2.1946299999999998E-2</c:v>
                </c:pt>
                <c:pt idx="6074">
                  <c:v>2.7503900000000001E-2</c:v>
                </c:pt>
                <c:pt idx="6075">
                  <c:v>3.2442499999999999E-2</c:v>
                </c:pt>
                <c:pt idx="6076">
                  <c:v>3.04491E-2</c:v>
                </c:pt>
                <c:pt idx="6077">
                  <c:v>2.4886599999999998E-2</c:v>
                </c:pt>
                <c:pt idx="6078">
                  <c:v>2.5754599999999999E-2</c:v>
                </c:pt>
                <c:pt idx="6079">
                  <c:v>2.6421400000000001E-2</c:v>
                </c:pt>
                <c:pt idx="6080">
                  <c:v>2.5443299999999999E-2</c:v>
                </c:pt>
                <c:pt idx="6081">
                  <c:v>2.4081499999999999E-2</c:v>
                </c:pt>
                <c:pt idx="6082">
                  <c:v>2.2258900000000002E-2</c:v>
                </c:pt>
                <c:pt idx="6083">
                  <c:v>1.6125199999999999E-2</c:v>
                </c:pt>
                <c:pt idx="6084">
                  <c:v>1.9401600000000001E-2</c:v>
                </c:pt>
                <c:pt idx="6085">
                  <c:v>1.9391599999999998E-2</c:v>
                </c:pt>
                <c:pt idx="6086">
                  <c:v>1.59533E-2</c:v>
                </c:pt>
                <c:pt idx="6087">
                  <c:v>1.88545E-2</c:v>
                </c:pt>
                <c:pt idx="6088">
                  <c:v>1.81792E-2</c:v>
                </c:pt>
                <c:pt idx="6089">
                  <c:v>2.1478199999999999E-2</c:v>
                </c:pt>
                <c:pt idx="6090">
                  <c:v>1.9349999999999999E-2</c:v>
                </c:pt>
                <c:pt idx="6091">
                  <c:v>1.6268299999999999E-2</c:v>
                </c:pt>
                <c:pt idx="6092">
                  <c:v>1.43441E-2</c:v>
                </c:pt>
                <c:pt idx="6093">
                  <c:v>1.2788900000000001E-2</c:v>
                </c:pt>
                <c:pt idx="6094">
                  <c:v>1.8825100000000001E-2</c:v>
                </c:pt>
                <c:pt idx="6095">
                  <c:v>1.51165E-2</c:v>
                </c:pt>
                <c:pt idx="6096">
                  <c:v>2.1114399999999998E-2</c:v>
                </c:pt>
                <c:pt idx="6097">
                  <c:v>1.5855600000000001E-2</c:v>
                </c:pt>
                <c:pt idx="6098">
                  <c:v>2.0431700000000001E-2</c:v>
                </c:pt>
                <c:pt idx="6099">
                  <c:v>1.76534E-2</c:v>
                </c:pt>
                <c:pt idx="6100">
                  <c:v>2.5160700000000001E-2</c:v>
                </c:pt>
                <c:pt idx="6101">
                  <c:v>2.6525099999999999E-2</c:v>
                </c:pt>
                <c:pt idx="6102">
                  <c:v>2.8790300000000001E-2</c:v>
                </c:pt>
                <c:pt idx="6103">
                  <c:v>3.0581400000000002E-2</c:v>
                </c:pt>
                <c:pt idx="6104">
                  <c:v>3.6357899999999999E-2</c:v>
                </c:pt>
                <c:pt idx="6105">
                  <c:v>3.7015100000000002E-2</c:v>
                </c:pt>
                <c:pt idx="6106">
                  <c:v>2.48401E-2</c:v>
                </c:pt>
                <c:pt idx="6107">
                  <c:v>2.7073799999999999E-2</c:v>
                </c:pt>
                <c:pt idx="6108">
                  <c:v>2.77302E-2</c:v>
                </c:pt>
                <c:pt idx="6109">
                  <c:v>3.4680500000000003E-2</c:v>
                </c:pt>
                <c:pt idx="6110">
                  <c:v>3.43491E-2</c:v>
                </c:pt>
                <c:pt idx="6111">
                  <c:v>2.7983299999999999E-2</c:v>
                </c:pt>
                <c:pt idx="6112">
                  <c:v>2.2720199999999999E-2</c:v>
                </c:pt>
                <c:pt idx="6113">
                  <c:v>2.5190799999999999E-2</c:v>
                </c:pt>
                <c:pt idx="6114">
                  <c:v>2.0870900000000001E-2</c:v>
                </c:pt>
                <c:pt idx="6115">
                  <c:v>2.98298E-2</c:v>
                </c:pt>
                <c:pt idx="6116">
                  <c:v>3.0209099999999999E-2</c:v>
                </c:pt>
                <c:pt idx="6117">
                  <c:v>3.4264299999999998E-2</c:v>
                </c:pt>
                <c:pt idx="6118">
                  <c:v>2.3167900000000002E-2</c:v>
                </c:pt>
                <c:pt idx="6119">
                  <c:v>2.46952E-2</c:v>
                </c:pt>
                <c:pt idx="6120">
                  <c:v>2.34281E-2</c:v>
                </c:pt>
                <c:pt idx="6121">
                  <c:v>3.0904899999999999E-2</c:v>
                </c:pt>
                <c:pt idx="6122">
                  <c:v>3.54545E-2</c:v>
                </c:pt>
                <c:pt idx="6123">
                  <c:v>3.5915700000000002E-2</c:v>
                </c:pt>
                <c:pt idx="6124">
                  <c:v>3.3007500000000002E-2</c:v>
                </c:pt>
                <c:pt idx="6125">
                  <c:v>4.8306500000000002E-2</c:v>
                </c:pt>
                <c:pt idx="6126">
                  <c:v>4.8657499999999999E-2</c:v>
                </c:pt>
                <c:pt idx="6127">
                  <c:v>5.09849E-2</c:v>
                </c:pt>
                <c:pt idx="6128">
                  <c:v>4.8691600000000002E-2</c:v>
                </c:pt>
                <c:pt idx="6129">
                  <c:v>5.0864100000000002E-2</c:v>
                </c:pt>
                <c:pt idx="6130">
                  <c:v>5.6086499999999997E-2</c:v>
                </c:pt>
                <c:pt idx="6131">
                  <c:v>5.9571499999999999E-2</c:v>
                </c:pt>
                <c:pt idx="6132">
                  <c:v>5.37773E-2</c:v>
                </c:pt>
                <c:pt idx="6133">
                  <c:v>4.83624E-2</c:v>
                </c:pt>
                <c:pt idx="6134">
                  <c:v>4.2209700000000003E-2</c:v>
                </c:pt>
                <c:pt idx="6135">
                  <c:v>3.6930699999999997E-2</c:v>
                </c:pt>
                <c:pt idx="6136">
                  <c:v>5.2291400000000002E-2</c:v>
                </c:pt>
                <c:pt idx="6137">
                  <c:v>4.8144699999999999E-2</c:v>
                </c:pt>
                <c:pt idx="6138">
                  <c:v>4.9508999999999997E-2</c:v>
                </c:pt>
                <c:pt idx="6139">
                  <c:v>4.8200399999999997E-2</c:v>
                </c:pt>
                <c:pt idx="6140">
                  <c:v>4.5227700000000003E-2</c:v>
                </c:pt>
                <c:pt idx="6141">
                  <c:v>4.3668100000000001E-2</c:v>
                </c:pt>
                <c:pt idx="6142">
                  <c:v>3.5167900000000002E-2</c:v>
                </c:pt>
                <c:pt idx="6143">
                  <c:v>3.0239599999999998E-2</c:v>
                </c:pt>
                <c:pt idx="6144">
                  <c:v>2.3408000000000002E-2</c:v>
                </c:pt>
                <c:pt idx="6145">
                  <c:v>2.4853299999999998E-2</c:v>
                </c:pt>
                <c:pt idx="6146">
                  <c:v>2.5879699999999999E-2</c:v>
                </c:pt>
                <c:pt idx="6147">
                  <c:v>2.8716599999999998E-2</c:v>
                </c:pt>
                <c:pt idx="6148">
                  <c:v>3.0992200000000001E-2</c:v>
                </c:pt>
                <c:pt idx="6149">
                  <c:v>3.0743800000000002E-2</c:v>
                </c:pt>
                <c:pt idx="6150">
                  <c:v>2.4325099999999999E-2</c:v>
                </c:pt>
                <c:pt idx="6151">
                  <c:v>2.2930800000000001E-2</c:v>
                </c:pt>
                <c:pt idx="6152">
                  <c:v>1.9421000000000001E-2</c:v>
                </c:pt>
                <c:pt idx="6153">
                  <c:v>1.14048E-2</c:v>
                </c:pt>
                <c:pt idx="6154">
                  <c:v>1.9153400000000001E-2</c:v>
                </c:pt>
                <c:pt idx="6155">
                  <c:v>1.4789699999999999E-2</c:v>
                </c:pt>
                <c:pt idx="6156">
                  <c:v>1.7698200000000001E-2</c:v>
                </c:pt>
                <c:pt idx="6157">
                  <c:v>1.7346400000000001E-2</c:v>
                </c:pt>
                <c:pt idx="6158">
                  <c:v>1.80489E-2</c:v>
                </c:pt>
                <c:pt idx="6159">
                  <c:v>2.1402000000000001E-2</c:v>
                </c:pt>
                <c:pt idx="6160">
                  <c:v>2.4209600000000001E-2</c:v>
                </c:pt>
                <c:pt idx="6161">
                  <c:v>2.9907900000000001E-2</c:v>
                </c:pt>
                <c:pt idx="6162">
                  <c:v>2.6249499999999999E-2</c:v>
                </c:pt>
                <c:pt idx="6163">
                  <c:v>3.7202499999999999E-2</c:v>
                </c:pt>
                <c:pt idx="6164">
                  <c:v>3.9940900000000001E-2</c:v>
                </c:pt>
                <c:pt idx="6165">
                  <c:v>3.7615999999999997E-2</c:v>
                </c:pt>
                <c:pt idx="6166">
                  <c:v>4.5285300000000001E-2</c:v>
                </c:pt>
                <c:pt idx="6167">
                  <c:v>4.5488399999999998E-2</c:v>
                </c:pt>
                <c:pt idx="6168">
                  <c:v>4.0268699999999998E-2</c:v>
                </c:pt>
                <c:pt idx="6169">
                  <c:v>4.0671699999999998E-2</c:v>
                </c:pt>
                <c:pt idx="6170">
                  <c:v>5.0160900000000001E-2</c:v>
                </c:pt>
                <c:pt idx="6171">
                  <c:v>3.9988500000000003E-2</c:v>
                </c:pt>
                <c:pt idx="6172">
                  <c:v>5.5929899999999998E-2</c:v>
                </c:pt>
                <c:pt idx="6173">
                  <c:v>6.0202199999999997E-2</c:v>
                </c:pt>
                <c:pt idx="6174">
                  <c:v>5.68356E-2</c:v>
                </c:pt>
                <c:pt idx="6175">
                  <c:v>4.1064200000000002E-2</c:v>
                </c:pt>
                <c:pt idx="6176">
                  <c:v>1.9770900000000001E-2</c:v>
                </c:pt>
                <c:pt idx="6177">
                  <c:v>2.5007399999999999E-2</c:v>
                </c:pt>
                <c:pt idx="6178">
                  <c:v>1.5751100000000001E-2</c:v>
                </c:pt>
                <c:pt idx="6179">
                  <c:v>2.17929E-2</c:v>
                </c:pt>
                <c:pt idx="6180">
                  <c:v>1.8167300000000001E-2</c:v>
                </c:pt>
                <c:pt idx="6181">
                  <c:v>2.1791700000000001E-2</c:v>
                </c:pt>
                <c:pt idx="6182">
                  <c:v>2.41011E-2</c:v>
                </c:pt>
                <c:pt idx="6183">
                  <c:v>2.6939999999999999E-2</c:v>
                </c:pt>
                <c:pt idx="6184">
                  <c:v>2.34836E-2</c:v>
                </c:pt>
                <c:pt idx="6185">
                  <c:v>2.2730400000000001E-2</c:v>
                </c:pt>
                <c:pt idx="6186">
                  <c:v>2.79931E-2</c:v>
                </c:pt>
                <c:pt idx="6187">
                  <c:v>2.0454900000000002E-2</c:v>
                </c:pt>
                <c:pt idx="6188">
                  <c:v>2.1478199999999999E-2</c:v>
                </c:pt>
                <c:pt idx="6189">
                  <c:v>2.1384799999999999E-2</c:v>
                </c:pt>
                <c:pt idx="6190">
                  <c:v>2.2455099999999999E-2</c:v>
                </c:pt>
                <c:pt idx="6191">
                  <c:v>3.0316099999999999E-2</c:v>
                </c:pt>
                <c:pt idx="6192">
                  <c:v>3.6318799999999998E-2</c:v>
                </c:pt>
                <c:pt idx="6193">
                  <c:v>3.3497199999999998E-2</c:v>
                </c:pt>
                <c:pt idx="6194">
                  <c:v>3.1398099999999998E-2</c:v>
                </c:pt>
                <c:pt idx="6195">
                  <c:v>3.41027E-2</c:v>
                </c:pt>
                <c:pt idx="6196">
                  <c:v>2.4903999999999999E-2</c:v>
                </c:pt>
                <c:pt idx="6197">
                  <c:v>2.98193E-2</c:v>
                </c:pt>
                <c:pt idx="6198">
                  <c:v>3.9527199999999998E-2</c:v>
                </c:pt>
                <c:pt idx="6199">
                  <c:v>3.5176499999999999E-2</c:v>
                </c:pt>
                <c:pt idx="6200">
                  <c:v>3.0318100000000001E-2</c:v>
                </c:pt>
                <c:pt idx="6201">
                  <c:v>3.5504899999999999E-2</c:v>
                </c:pt>
                <c:pt idx="6202">
                  <c:v>3.6451999999999998E-2</c:v>
                </c:pt>
                <c:pt idx="6203">
                  <c:v>2.9966599999999999E-2</c:v>
                </c:pt>
                <c:pt idx="6204">
                  <c:v>3.1596800000000001E-2</c:v>
                </c:pt>
                <c:pt idx="6205">
                  <c:v>4.03361E-2</c:v>
                </c:pt>
                <c:pt idx="6206">
                  <c:v>3.2158800000000001E-2</c:v>
                </c:pt>
                <c:pt idx="6207">
                  <c:v>2.3718400000000001E-2</c:v>
                </c:pt>
                <c:pt idx="6208">
                  <c:v>2.87415E-2</c:v>
                </c:pt>
                <c:pt idx="6209">
                  <c:v>3.3251799999999998E-2</c:v>
                </c:pt>
                <c:pt idx="6210">
                  <c:v>2.9740200000000001E-2</c:v>
                </c:pt>
                <c:pt idx="6211">
                  <c:v>2.82963E-2</c:v>
                </c:pt>
                <c:pt idx="6212">
                  <c:v>2.04101E-2</c:v>
                </c:pt>
                <c:pt idx="6213">
                  <c:v>1.8751E-2</c:v>
                </c:pt>
                <c:pt idx="6214">
                  <c:v>2.24893E-2</c:v>
                </c:pt>
                <c:pt idx="6215">
                  <c:v>2.6121800000000001E-2</c:v>
                </c:pt>
                <c:pt idx="6216">
                  <c:v>2.7225300000000001E-2</c:v>
                </c:pt>
                <c:pt idx="6217">
                  <c:v>2.1750700000000001E-2</c:v>
                </c:pt>
                <c:pt idx="6218">
                  <c:v>2.3148700000000001E-2</c:v>
                </c:pt>
                <c:pt idx="6219">
                  <c:v>2.2143699999999999E-2</c:v>
                </c:pt>
                <c:pt idx="6220">
                  <c:v>2.1195700000000001E-2</c:v>
                </c:pt>
                <c:pt idx="6221">
                  <c:v>2.0447699999999999E-2</c:v>
                </c:pt>
                <c:pt idx="6222">
                  <c:v>2.7365299999999999E-2</c:v>
                </c:pt>
                <c:pt idx="6223">
                  <c:v>4.41953E-2</c:v>
                </c:pt>
                <c:pt idx="6224">
                  <c:v>4.2153999999999997E-2</c:v>
                </c:pt>
                <c:pt idx="6225">
                  <c:v>4.2501499999999998E-2</c:v>
                </c:pt>
                <c:pt idx="6226">
                  <c:v>4.9737099999999999E-2</c:v>
                </c:pt>
                <c:pt idx="6227">
                  <c:v>3.9602499999999999E-2</c:v>
                </c:pt>
                <c:pt idx="6228">
                  <c:v>3.7882199999999998E-2</c:v>
                </c:pt>
                <c:pt idx="6229">
                  <c:v>5.1156500000000001E-2</c:v>
                </c:pt>
                <c:pt idx="6230">
                  <c:v>2.82857E-2</c:v>
                </c:pt>
                <c:pt idx="6231">
                  <c:v>2.1905399999999998E-2</c:v>
                </c:pt>
                <c:pt idx="6232">
                  <c:v>4.2157199999999999E-2</c:v>
                </c:pt>
                <c:pt idx="6233">
                  <c:v>5.17735E-2</c:v>
                </c:pt>
                <c:pt idx="6234">
                  <c:v>5.6427400000000003E-2</c:v>
                </c:pt>
                <c:pt idx="6235">
                  <c:v>6.1807399999999998E-2</c:v>
                </c:pt>
                <c:pt idx="6236">
                  <c:v>6.7534200000000003E-2</c:v>
                </c:pt>
                <c:pt idx="6237">
                  <c:v>6.1600700000000001E-2</c:v>
                </c:pt>
                <c:pt idx="6238">
                  <c:v>5.5412400000000001E-2</c:v>
                </c:pt>
                <c:pt idx="6239">
                  <c:v>6.7331600000000005E-2</c:v>
                </c:pt>
                <c:pt idx="6240">
                  <c:v>5.7642400000000003E-2</c:v>
                </c:pt>
                <c:pt idx="6241">
                  <c:v>5.5134799999999998E-2</c:v>
                </c:pt>
                <c:pt idx="6242">
                  <c:v>4.7026600000000002E-2</c:v>
                </c:pt>
                <c:pt idx="6243">
                  <c:v>5.3591300000000001E-2</c:v>
                </c:pt>
                <c:pt idx="6244">
                  <c:v>4.6136700000000003E-2</c:v>
                </c:pt>
                <c:pt idx="6245">
                  <c:v>4.7980599999999998E-2</c:v>
                </c:pt>
                <c:pt idx="6246">
                  <c:v>5.2441599999999998E-2</c:v>
                </c:pt>
                <c:pt idx="6247">
                  <c:v>4.4982800000000003E-2</c:v>
                </c:pt>
                <c:pt idx="6248">
                  <c:v>4.9138099999999997E-2</c:v>
                </c:pt>
                <c:pt idx="6249">
                  <c:v>6.3135700000000003E-2</c:v>
                </c:pt>
                <c:pt idx="6250">
                  <c:v>5.4802900000000002E-2</c:v>
                </c:pt>
                <c:pt idx="6251">
                  <c:v>4.6509099999999998E-2</c:v>
                </c:pt>
                <c:pt idx="6252">
                  <c:v>4.8714300000000002E-2</c:v>
                </c:pt>
                <c:pt idx="6253">
                  <c:v>5.1440699999999999E-2</c:v>
                </c:pt>
                <c:pt idx="6254">
                  <c:v>5.34747E-2</c:v>
                </c:pt>
                <c:pt idx="6255">
                  <c:v>4.9728000000000001E-2</c:v>
                </c:pt>
                <c:pt idx="6256">
                  <c:v>6.2528399999999998E-2</c:v>
                </c:pt>
                <c:pt idx="6257">
                  <c:v>1.6813499999999999E-2</c:v>
                </c:pt>
                <c:pt idx="6258">
                  <c:v>1.33604E-2</c:v>
                </c:pt>
                <c:pt idx="6259">
                  <c:v>1.89111E-2</c:v>
                </c:pt>
                <c:pt idx="6260">
                  <c:v>1.8521200000000002E-2</c:v>
                </c:pt>
                <c:pt idx="6261">
                  <c:v>1.9055200000000001E-2</c:v>
                </c:pt>
                <c:pt idx="6262">
                  <c:v>1.96093E-2</c:v>
                </c:pt>
                <c:pt idx="6263">
                  <c:v>1.4647E-2</c:v>
                </c:pt>
                <c:pt idx="6264">
                  <c:v>3.0621800000000001E-2</c:v>
                </c:pt>
                <c:pt idx="6265">
                  <c:v>2.7228100000000002E-2</c:v>
                </c:pt>
                <c:pt idx="6266">
                  <c:v>3.16829E-2</c:v>
                </c:pt>
                <c:pt idx="6267">
                  <c:v>2.3478300000000001E-2</c:v>
                </c:pt>
                <c:pt idx="6268">
                  <c:v>2.1453699999999999E-2</c:v>
                </c:pt>
                <c:pt idx="6269">
                  <c:v>1.6714099999999999E-2</c:v>
                </c:pt>
                <c:pt idx="6270">
                  <c:v>1.6169200000000002E-2</c:v>
                </c:pt>
                <c:pt idx="6271">
                  <c:v>1.4121E-2</c:v>
                </c:pt>
                <c:pt idx="6272">
                  <c:v>1.9525500000000001E-2</c:v>
                </c:pt>
                <c:pt idx="6273">
                  <c:v>1.9418100000000001E-2</c:v>
                </c:pt>
                <c:pt idx="6274">
                  <c:v>1.29363E-2</c:v>
                </c:pt>
                <c:pt idx="6275">
                  <c:v>1.6494399999999999E-2</c:v>
                </c:pt>
                <c:pt idx="6276">
                  <c:v>1.3779100000000001E-2</c:v>
                </c:pt>
                <c:pt idx="6277">
                  <c:v>1.50656E-2</c:v>
                </c:pt>
                <c:pt idx="6278">
                  <c:v>2.04475E-2</c:v>
                </c:pt>
                <c:pt idx="6279">
                  <c:v>2.0561599999999999E-2</c:v>
                </c:pt>
                <c:pt idx="6280">
                  <c:v>1.6561099999999999E-2</c:v>
                </c:pt>
                <c:pt idx="6281">
                  <c:v>1.4794399999999999E-2</c:v>
                </c:pt>
                <c:pt idx="6282">
                  <c:v>1.14974E-2</c:v>
                </c:pt>
                <c:pt idx="6283">
                  <c:v>8.4586699999999997E-3</c:v>
                </c:pt>
                <c:pt idx="6284">
                  <c:v>1.35218E-2</c:v>
                </c:pt>
                <c:pt idx="6285">
                  <c:v>1.8095300000000002E-2</c:v>
                </c:pt>
                <c:pt idx="6286">
                  <c:v>2.12257E-2</c:v>
                </c:pt>
                <c:pt idx="6287">
                  <c:v>3.1400900000000002E-2</c:v>
                </c:pt>
                <c:pt idx="6288">
                  <c:v>2.4527199999999999E-2</c:v>
                </c:pt>
                <c:pt idx="6289">
                  <c:v>3.30137E-2</c:v>
                </c:pt>
                <c:pt idx="6290">
                  <c:v>3.2635200000000003E-2</c:v>
                </c:pt>
                <c:pt idx="6291">
                  <c:v>3.3115100000000001E-2</c:v>
                </c:pt>
                <c:pt idx="6292">
                  <c:v>3.2537499999999997E-2</c:v>
                </c:pt>
                <c:pt idx="6293">
                  <c:v>2.4509199999999998E-2</c:v>
                </c:pt>
                <c:pt idx="6294">
                  <c:v>2.6891100000000001E-2</c:v>
                </c:pt>
                <c:pt idx="6295">
                  <c:v>3.4066300000000001E-2</c:v>
                </c:pt>
                <c:pt idx="6296">
                  <c:v>2.8595700000000002E-2</c:v>
                </c:pt>
                <c:pt idx="6297">
                  <c:v>3.7575200000000003E-2</c:v>
                </c:pt>
                <c:pt idx="6298">
                  <c:v>3.9548899999999998E-2</c:v>
                </c:pt>
                <c:pt idx="6299">
                  <c:v>3.6615000000000002E-2</c:v>
                </c:pt>
                <c:pt idx="6300">
                  <c:v>4.8150600000000002E-2</c:v>
                </c:pt>
                <c:pt idx="6301">
                  <c:v>4.7684699999999997E-2</c:v>
                </c:pt>
                <c:pt idx="6302">
                  <c:v>3.4780800000000001E-2</c:v>
                </c:pt>
                <c:pt idx="6303">
                  <c:v>5.1285900000000002E-2</c:v>
                </c:pt>
                <c:pt idx="6304">
                  <c:v>4.76976E-2</c:v>
                </c:pt>
                <c:pt idx="6305">
                  <c:v>3.8115099999999999E-2</c:v>
                </c:pt>
                <c:pt idx="6306">
                  <c:v>4.9106799999999999E-2</c:v>
                </c:pt>
                <c:pt idx="6307">
                  <c:v>5.9312499999999997E-2</c:v>
                </c:pt>
                <c:pt idx="6308">
                  <c:v>5.0779999999999999E-2</c:v>
                </c:pt>
                <c:pt idx="6309">
                  <c:v>2.9582600000000001E-2</c:v>
                </c:pt>
                <c:pt idx="6310">
                  <c:v>3.3522900000000001E-2</c:v>
                </c:pt>
                <c:pt idx="6311">
                  <c:v>4.90243E-2</c:v>
                </c:pt>
                <c:pt idx="6312">
                  <c:v>4.9141499999999998E-2</c:v>
                </c:pt>
                <c:pt idx="6313">
                  <c:v>4.8432900000000001E-2</c:v>
                </c:pt>
                <c:pt idx="6314">
                  <c:v>4.7300300000000003E-2</c:v>
                </c:pt>
                <c:pt idx="6315">
                  <c:v>2.7417E-2</c:v>
                </c:pt>
                <c:pt idx="6316">
                  <c:v>1.5033100000000001E-2</c:v>
                </c:pt>
                <c:pt idx="6317">
                  <c:v>2.7414399999999998E-2</c:v>
                </c:pt>
                <c:pt idx="6318">
                  <c:v>2.4637699999999998E-2</c:v>
                </c:pt>
                <c:pt idx="6319">
                  <c:v>1.3892E-2</c:v>
                </c:pt>
                <c:pt idx="6320">
                  <c:v>1.23897E-2</c:v>
                </c:pt>
                <c:pt idx="6321">
                  <c:v>1.7633200000000002E-2</c:v>
                </c:pt>
                <c:pt idx="6322">
                  <c:v>1.54098E-2</c:v>
                </c:pt>
                <c:pt idx="6323">
                  <c:v>1.0946600000000001E-2</c:v>
                </c:pt>
                <c:pt idx="6324">
                  <c:v>1.02948E-2</c:v>
                </c:pt>
                <c:pt idx="6325">
                  <c:v>1.6833299999999999E-2</c:v>
                </c:pt>
                <c:pt idx="6326">
                  <c:v>1.874E-2</c:v>
                </c:pt>
                <c:pt idx="6327">
                  <c:v>1.26839E-2</c:v>
                </c:pt>
                <c:pt idx="6328">
                  <c:v>1.12855E-2</c:v>
                </c:pt>
                <c:pt idx="6329">
                  <c:v>9.8812799999999992E-3</c:v>
                </c:pt>
                <c:pt idx="6330">
                  <c:v>1.2919099999999999E-2</c:v>
                </c:pt>
                <c:pt idx="6331">
                  <c:v>1.1450999999999999E-2</c:v>
                </c:pt>
                <c:pt idx="6332">
                  <c:v>1.44482E-2</c:v>
                </c:pt>
                <c:pt idx="6333">
                  <c:v>1.4423399999999999E-2</c:v>
                </c:pt>
                <c:pt idx="6334">
                  <c:v>1.8248E-2</c:v>
                </c:pt>
                <c:pt idx="6335">
                  <c:v>1.4755300000000001E-2</c:v>
                </c:pt>
                <c:pt idx="6336">
                  <c:v>1.2926200000000001E-2</c:v>
                </c:pt>
                <c:pt idx="6337">
                  <c:v>1.1575800000000001E-2</c:v>
                </c:pt>
                <c:pt idx="6338">
                  <c:v>1.7744900000000001E-2</c:v>
                </c:pt>
                <c:pt idx="6339">
                  <c:v>1.6584000000000002E-2</c:v>
                </c:pt>
                <c:pt idx="6340">
                  <c:v>1.75459E-2</c:v>
                </c:pt>
                <c:pt idx="6341">
                  <c:v>1.4853999999999999E-2</c:v>
                </c:pt>
                <c:pt idx="6342">
                  <c:v>1.34824E-2</c:v>
                </c:pt>
                <c:pt idx="6343">
                  <c:v>1.71655E-2</c:v>
                </c:pt>
                <c:pt idx="6344">
                  <c:v>1.8277100000000001E-2</c:v>
                </c:pt>
                <c:pt idx="6345">
                  <c:v>1.99242E-2</c:v>
                </c:pt>
                <c:pt idx="6346">
                  <c:v>2.47157E-2</c:v>
                </c:pt>
                <c:pt idx="6347">
                  <c:v>2.36764E-2</c:v>
                </c:pt>
                <c:pt idx="6348">
                  <c:v>2.8047099999999998E-2</c:v>
                </c:pt>
                <c:pt idx="6349">
                  <c:v>3.12086E-2</c:v>
                </c:pt>
                <c:pt idx="6350">
                  <c:v>3.4488199999999997E-2</c:v>
                </c:pt>
                <c:pt idx="6351">
                  <c:v>4.0526899999999998E-2</c:v>
                </c:pt>
                <c:pt idx="6352">
                  <c:v>3.6562799999999999E-2</c:v>
                </c:pt>
                <c:pt idx="6353">
                  <c:v>2.2007800000000001E-2</c:v>
                </c:pt>
                <c:pt idx="6354">
                  <c:v>2.0428499999999999E-2</c:v>
                </c:pt>
                <c:pt idx="6355">
                  <c:v>1.6795600000000001E-2</c:v>
                </c:pt>
                <c:pt idx="6356">
                  <c:v>1.6663500000000001E-2</c:v>
                </c:pt>
                <c:pt idx="6357">
                  <c:v>1.6925699999999998E-2</c:v>
                </c:pt>
                <c:pt idx="6358">
                  <c:v>1.5686800000000001E-2</c:v>
                </c:pt>
                <c:pt idx="6359">
                  <c:v>1.78964E-2</c:v>
                </c:pt>
                <c:pt idx="6360">
                  <c:v>1.8123E-2</c:v>
                </c:pt>
                <c:pt idx="6361">
                  <c:v>1.6822500000000001E-2</c:v>
                </c:pt>
                <c:pt idx="6362">
                  <c:v>1.9944E-2</c:v>
                </c:pt>
                <c:pt idx="6363">
                  <c:v>2.40533E-2</c:v>
                </c:pt>
                <c:pt idx="6364">
                  <c:v>2.0863099999999999E-2</c:v>
                </c:pt>
                <c:pt idx="6365">
                  <c:v>2.7788400000000001E-2</c:v>
                </c:pt>
                <c:pt idx="6366">
                  <c:v>3.3288999999999999E-2</c:v>
                </c:pt>
                <c:pt idx="6367">
                  <c:v>4.3828400000000003E-2</c:v>
                </c:pt>
                <c:pt idx="6368">
                  <c:v>4.0897599999999999E-2</c:v>
                </c:pt>
                <c:pt idx="6369">
                  <c:v>4.1404299999999998E-2</c:v>
                </c:pt>
                <c:pt idx="6370">
                  <c:v>3.5864899999999998E-2</c:v>
                </c:pt>
                <c:pt idx="6371">
                  <c:v>1.77907E-2</c:v>
                </c:pt>
                <c:pt idx="6372">
                  <c:v>3.0976900000000002E-2</c:v>
                </c:pt>
                <c:pt idx="6373">
                  <c:v>2.8028899999999999E-2</c:v>
                </c:pt>
                <c:pt idx="6374">
                  <c:v>3.4842100000000001E-2</c:v>
                </c:pt>
                <c:pt idx="6375">
                  <c:v>3.0100499999999999E-2</c:v>
                </c:pt>
                <c:pt idx="6376">
                  <c:v>3.0374100000000001E-2</c:v>
                </c:pt>
                <c:pt idx="6377">
                  <c:v>2.8625999999999999E-2</c:v>
                </c:pt>
                <c:pt idx="6378">
                  <c:v>2.2099400000000002E-2</c:v>
                </c:pt>
                <c:pt idx="6379">
                  <c:v>2.4626100000000001E-2</c:v>
                </c:pt>
                <c:pt idx="6380">
                  <c:v>2.9003500000000002E-2</c:v>
                </c:pt>
                <c:pt idx="6381">
                  <c:v>3.6061099999999999E-2</c:v>
                </c:pt>
                <c:pt idx="6382">
                  <c:v>3.3437799999999997E-2</c:v>
                </c:pt>
                <c:pt idx="6383">
                  <c:v>1.9160199999999999E-2</c:v>
                </c:pt>
                <c:pt idx="6384">
                  <c:v>1.6488099999999999E-2</c:v>
                </c:pt>
                <c:pt idx="6385">
                  <c:v>1.7369699999999998E-2</c:v>
                </c:pt>
                <c:pt idx="6386">
                  <c:v>1.3237199999999999E-2</c:v>
                </c:pt>
                <c:pt idx="6387">
                  <c:v>1.10259E-2</c:v>
                </c:pt>
                <c:pt idx="6388">
                  <c:v>1.6012200000000001E-2</c:v>
                </c:pt>
                <c:pt idx="6389">
                  <c:v>1.5528999999999999E-2</c:v>
                </c:pt>
                <c:pt idx="6390">
                  <c:v>1.2546399999999999E-2</c:v>
                </c:pt>
                <c:pt idx="6391">
                  <c:v>1.65445E-2</c:v>
                </c:pt>
                <c:pt idx="6392">
                  <c:v>1.6275499999999998E-2</c:v>
                </c:pt>
                <c:pt idx="6393">
                  <c:v>1.9984600000000002E-2</c:v>
                </c:pt>
                <c:pt idx="6394">
                  <c:v>1.5724999999999999E-2</c:v>
                </c:pt>
                <c:pt idx="6395">
                  <c:v>1.3167099999999999E-2</c:v>
                </c:pt>
                <c:pt idx="6396">
                  <c:v>2.07291E-2</c:v>
                </c:pt>
                <c:pt idx="6397">
                  <c:v>2.3433200000000001E-2</c:v>
                </c:pt>
                <c:pt idx="6398">
                  <c:v>2.4217099999999998E-2</c:v>
                </c:pt>
                <c:pt idx="6399">
                  <c:v>2.6886899999999998E-2</c:v>
                </c:pt>
                <c:pt idx="6400">
                  <c:v>2.2497099999999999E-2</c:v>
                </c:pt>
                <c:pt idx="6401">
                  <c:v>2.2517499999999999E-2</c:v>
                </c:pt>
                <c:pt idx="6402">
                  <c:v>2.47035E-2</c:v>
                </c:pt>
                <c:pt idx="6403">
                  <c:v>3.1220399999999999E-2</c:v>
                </c:pt>
                <c:pt idx="6404">
                  <c:v>2.8324999999999999E-2</c:v>
                </c:pt>
                <c:pt idx="6405">
                  <c:v>2.62662E-2</c:v>
                </c:pt>
                <c:pt idx="6406">
                  <c:v>2.82121E-2</c:v>
                </c:pt>
                <c:pt idx="6407">
                  <c:v>3.0740099999999999E-2</c:v>
                </c:pt>
                <c:pt idx="6408">
                  <c:v>4.0740499999999999E-2</c:v>
                </c:pt>
                <c:pt idx="6409">
                  <c:v>4.6642400000000001E-2</c:v>
                </c:pt>
                <c:pt idx="6410">
                  <c:v>4.9758999999999998E-2</c:v>
                </c:pt>
                <c:pt idx="6411">
                  <c:v>6.1872799999999999E-2</c:v>
                </c:pt>
                <c:pt idx="6412">
                  <c:v>5.9924400000000003E-2</c:v>
                </c:pt>
                <c:pt idx="6413">
                  <c:v>6.1310400000000001E-2</c:v>
                </c:pt>
                <c:pt idx="6414">
                  <c:v>4.7142999999999997E-2</c:v>
                </c:pt>
                <c:pt idx="6415">
                  <c:v>3.7705700000000002E-2</c:v>
                </c:pt>
                <c:pt idx="6416">
                  <c:v>3.1692900000000003E-2</c:v>
                </c:pt>
                <c:pt idx="6417">
                  <c:v>4.1267499999999999E-2</c:v>
                </c:pt>
                <c:pt idx="6418">
                  <c:v>4.0139899999999999E-2</c:v>
                </c:pt>
                <c:pt idx="6419">
                  <c:v>2.9874000000000001E-2</c:v>
                </c:pt>
                <c:pt idx="6420">
                  <c:v>3.1629499999999998E-2</c:v>
                </c:pt>
                <c:pt idx="6421">
                  <c:v>1.5451700000000001E-2</c:v>
                </c:pt>
                <c:pt idx="6422">
                  <c:v>1.7883699999999999E-2</c:v>
                </c:pt>
                <c:pt idx="6423">
                  <c:v>2.1324300000000001E-2</c:v>
                </c:pt>
                <c:pt idx="6424">
                  <c:v>2.7913E-2</c:v>
                </c:pt>
                <c:pt idx="6425">
                  <c:v>1.41653E-2</c:v>
                </c:pt>
                <c:pt idx="6426">
                  <c:v>1.7838799999999998E-2</c:v>
                </c:pt>
                <c:pt idx="6427">
                  <c:v>2.1270799999999999E-2</c:v>
                </c:pt>
                <c:pt idx="6428">
                  <c:v>1.8910900000000001E-2</c:v>
                </c:pt>
                <c:pt idx="6429">
                  <c:v>2.9452800000000001E-2</c:v>
                </c:pt>
                <c:pt idx="6430">
                  <c:v>2.51661E-2</c:v>
                </c:pt>
                <c:pt idx="6431">
                  <c:v>1.66654E-2</c:v>
                </c:pt>
                <c:pt idx="6432">
                  <c:v>1.7928900000000001E-2</c:v>
                </c:pt>
                <c:pt idx="6433">
                  <c:v>2.1742600000000001E-2</c:v>
                </c:pt>
                <c:pt idx="6434">
                  <c:v>2.11323E-2</c:v>
                </c:pt>
                <c:pt idx="6435">
                  <c:v>2.41963E-2</c:v>
                </c:pt>
                <c:pt idx="6436">
                  <c:v>1.6068700000000002E-2</c:v>
                </c:pt>
                <c:pt idx="6437">
                  <c:v>2.24753E-2</c:v>
                </c:pt>
                <c:pt idx="6438">
                  <c:v>2.0856400000000001E-2</c:v>
                </c:pt>
                <c:pt idx="6439">
                  <c:v>2.8022600000000002E-2</c:v>
                </c:pt>
                <c:pt idx="6440">
                  <c:v>2.4914599999999999E-2</c:v>
                </c:pt>
                <c:pt idx="6441">
                  <c:v>2.1925E-2</c:v>
                </c:pt>
                <c:pt idx="6442">
                  <c:v>2.38604E-2</c:v>
                </c:pt>
                <c:pt idx="6443">
                  <c:v>2.4470599999999999E-2</c:v>
                </c:pt>
                <c:pt idx="6444">
                  <c:v>1.86296E-2</c:v>
                </c:pt>
                <c:pt idx="6445">
                  <c:v>3.0673700000000002E-2</c:v>
                </c:pt>
                <c:pt idx="6446">
                  <c:v>4.00364E-2</c:v>
                </c:pt>
                <c:pt idx="6447">
                  <c:v>3.2011100000000001E-2</c:v>
                </c:pt>
                <c:pt idx="6448">
                  <c:v>3.1372200000000003E-2</c:v>
                </c:pt>
                <c:pt idx="6449">
                  <c:v>1.7346199999999999E-2</c:v>
                </c:pt>
                <c:pt idx="6450">
                  <c:v>1.40292E-2</c:v>
                </c:pt>
                <c:pt idx="6451">
                  <c:v>1.3395000000000001E-2</c:v>
                </c:pt>
                <c:pt idx="6452">
                  <c:v>1.81522E-2</c:v>
                </c:pt>
                <c:pt idx="6453">
                  <c:v>2.6034100000000001E-2</c:v>
                </c:pt>
                <c:pt idx="6454">
                  <c:v>2.6790700000000001E-2</c:v>
                </c:pt>
                <c:pt idx="6455">
                  <c:v>2.4627599999999999E-2</c:v>
                </c:pt>
                <c:pt idx="6456">
                  <c:v>2.4074000000000002E-2</c:v>
                </c:pt>
                <c:pt idx="6457">
                  <c:v>2.86923E-2</c:v>
                </c:pt>
                <c:pt idx="6458">
                  <c:v>2.37501E-2</c:v>
                </c:pt>
                <c:pt idx="6459">
                  <c:v>2.2058500000000002E-2</c:v>
                </c:pt>
                <c:pt idx="6460">
                  <c:v>1.5771199999999999E-2</c:v>
                </c:pt>
                <c:pt idx="6461">
                  <c:v>1.41271E-2</c:v>
                </c:pt>
                <c:pt idx="6462">
                  <c:v>1.8002199999999999E-2</c:v>
                </c:pt>
                <c:pt idx="6463">
                  <c:v>2.0560999999999999E-2</c:v>
                </c:pt>
                <c:pt idx="6464">
                  <c:v>2.4675800000000001E-2</c:v>
                </c:pt>
                <c:pt idx="6465">
                  <c:v>2.87181E-2</c:v>
                </c:pt>
                <c:pt idx="6466">
                  <c:v>2.6832000000000002E-2</c:v>
                </c:pt>
                <c:pt idx="6467">
                  <c:v>2.5253999999999999E-2</c:v>
                </c:pt>
                <c:pt idx="6468">
                  <c:v>2.0262200000000001E-2</c:v>
                </c:pt>
                <c:pt idx="6469">
                  <c:v>1.6819600000000001E-2</c:v>
                </c:pt>
                <c:pt idx="6470">
                  <c:v>2.19344E-2</c:v>
                </c:pt>
                <c:pt idx="6471">
                  <c:v>2.3768600000000001E-2</c:v>
                </c:pt>
                <c:pt idx="6472">
                  <c:v>2.54139E-2</c:v>
                </c:pt>
                <c:pt idx="6473">
                  <c:v>2.5811199999999999E-2</c:v>
                </c:pt>
                <c:pt idx="6474">
                  <c:v>3.1825199999999998E-2</c:v>
                </c:pt>
                <c:pt idx="6475">
                  <c:v>2.73808E-2</c:v>
                </c:pt>
                <c:pt idx="6476">
                  <c:v>2.6854800000000002E-2</c:v>
                </c:pt>
                <c:pt idx="6477">
                  <c:v>3.1173800000000002E-2</c:v>
                </c:pt>
                <c:pt idx="6478">
                  <c:v>2.9300300000000001E-2</c:v>
                </c:pt>
                <c:pt idx="6479">
                  <c:v>2.9964000000000001E-2</c:v>
                </c:pt>
                <c:pt idx="6480">
                  <c:v>3.0332399999999999E-2</c:v>
                </c:pt>
                <c:pt idx="6481">
                  <c:v>3.2632099999999997E-2</c:v>
                </c:pt>
                <c:pt idx="6482">
                  <c:v>3.7606100000000003E-2</c:v>
                </c:pt>
                <c:pt idx="6483">
                  <c:v>3.4733100000000003E-2</c:v>
                </c:pt>
                <c:pt idx="6484">
                  <c:v>3.8770199999999998E-2</c:v>
                </c:pt>
                <c:pt idx="6485">
                  <c:v>2.6777100000000002E-2</c:v>
                </c:pt>
                <c:pt idx="6486">
                  <c:v>2.63E-2</c:v>
                </c:pt>
                <c:pt idx="6487">
                  <c:v>2.65548E-2</c:v>
                </c:pt>
                <c:pt idx="6488">
                  <c:v>2.3253800000000002E-2</c:v>
                </c:pt>
                <c:pt idx="6489">
                  <c:v>2.1800199999999999E-2</c:v>
                </c:pt>
                <c:pt idx="6490">
                  <c:v>2.214E-2</c:v>
                </c:pt>
                <c:pt idx="6491">
                  <c:v>2.40831E-2</c:v>
                </c:pt>
                <c:pt idx="6492">
                  <c:v>2.7789700000000001E-2</c:v>
                </c:pt>
                <c:pt idx="6493">
                  <c:v>3.22297E-2</c:v>
                </c:pt>
                <c:pt idx="6494">
                  <c:v>3.7395400000000002E-2</c:v>
                </c:pt>
                <c:pt idx="6495">
                  <c:v>3.8066500000000003E-2</c:v>
                </c:pt>
                <c:pt idx="6496">
                  <c:v>3.9161399999999999E-2</c:v>
                </c:pt>
                <c:pt idx="6497">
                  <c:v>3.8100700000000001E-2</c:v>
                </c:pt>
                <c:pt idx="6498">
                  <c:v>3.4488900000000003E-2</c:v>
                </c:pt>
                <c:pt idx="6499">
                  <c:v>3.7316299999999997E-2</c:v>
                </c:pt>
                <c:pt idx="6500">
                  <c:v>4.0191999999999999E-2</c:v>
                </c:pt>
                <c:pt idx="6501">
                  <c:v>4.1899100000000002E-2</c:v>
                </c:pt>
                <c:pt idx="6502">
                  <c:v>4.4927799999999997E-2</c:v>
                </c:pt>
                <c:pt idx="6503">
                  <c:v>2.8482899999999998E-2</c:v>
                </c:pt>
                <c:pt idx="6504">
                  <c:v>2.3659900000000001E-2</c:v>
                </c:pt>
                <c:pt idx="6505">
                  <c:v>2.31846E-2</c:v>
                </c:pt>
                <c:pt idx="6506">
                  <c:v>3.8045700000000002E-2</c:v>
                </c:pt>
                <c:pt idx="6507">
                  <c:v>3.3950099999999997E-2</c:v>
                </c:pt>
                <c:pt idx="6508">
                  <c:v>3.0918600000000001E-2</c:v>
                </c:pt>
                <c:pt idx="6509">
                  <c:v>2.19472E-2</c:v>
                </c:pt>
                <c:pt idx="6510">
                  <c:v>2.00853E-2</c:v>
                </c:pt>
                <c:pt idx="6511">
                  <c:v>1.18306E-2</c:v>
                </c:pt>
                <c:pt idx="6512">
                  <c:v>1.6828200000000001E-2</c:v>
                </c:pt>
                <c:pt idx="6513">
                  <c:v>1.8539799999999999E-2</c:v>
                </c:pt>
                <c:pt idx="6514">
                  <c:v>1.69915E-2</c:v>
                </c:pt>
                <c:pt idx="6515">
                  <c:v>2.2587200000000002E-2</c:v>
                </c:pt>
                <c:pt idx="6516">
                  <c:v>3.1798300000000002E-2</c:v>
                </c:pt>
                <c:pt idx="6517">
                  <c:v>3.1562E-2</c:v>
                </c:pt>
                <c:pt idx="6518">
                  <c:v>3.2908399999999997E-2</c:v>
                </c:pt>
                <c:pt idx="6519">
                  <c:v>1.2813400000000001E-2</c:v>
                </c:pt>
                <c:pt idx="6520">
                  <c:v>1.12163E-2</c:v>
                </c:pt>
                <c:pt idx="6521">
                  <c:v>1.1812700000000001E-2</c:v>
                </c:pt>
                <c:pt idx="6522">
                  <c:v>1.44879E-2</c:v>
                </c:pt>
                <c:pt idx="6523">
                  <c:v>1.2537E-2</c:v>
                </c:pt>
                <c:pt idx="6524">
                  <c:v>1.48903E-2</c:v>
                </c:pt>
                <c:pt idx="6525">
                  <c:v>2.62826E-2</c:v>
                </c:pt>
                <c:pt idx="6526">
                  <c:v>2.5861599999999998E-2</c:v>
                </c:pt>
                <c:pt idx="6527">
                  <c:v>3.3724999999999998E-2</c:v>
                </c:pt>
                <c:pt idx="6528">
                  <c:v>4.2329600000000002E-2</c:v>
                </c:pt>
                <c:pt idx="6529">
                  <c:v>4.6172199999999997E-2</c:v>
                </c:pt>
                <c:pt idx="6530">
                  <c:v>4.1625000000000002E-2</c:v>
                </c:pt>
                <c:pt idx="6531">
                  <c:v>3.4616000000000001E-2</c:v>
                </c:pt>
                <c:pt idx="6532">
                  <c:v>2.72733E-2</c:v>
                </c:pt>
                <c:pt idx="6533">
                  <c:v>2.1619699999999999E-2</c:v>
                </c:pt>
                <c:pt idx="6534">
                  <c:v>2.5511699999999998E-2</c:v>
                </c:pt>
                <c:pt idx="6535">
                  <c:v>2.7484100000000001E-2</c:v>
                </c:pt>
                <c:pt idx="6536">
                  <c:v>2.5404800000000002E-2</c:v>
                </c:pt>
                <c:pt idx="6537">
                  <c:v>1.9735200000000001E-2</c:v>
                </c:pt>
                <c:pt idx="6538">
                  <c:v>1.9151499999999998E-2</c:v>
                </c:pt>
                <c:pt idx="6539">
                  <c:v>2.2140199999999999E-2</c:v>
                </c:pt>
                <c:pt idx="6540">
                  <c:v>1.5729900000000002E-2</c:v>
                </c:pt>
                <c:pt idx="6541">
                  <c:v>1.4531000000000001E-2</c:v>
                </c:pt>
                <c:pt idx="6542">
                  <c:v>1.8487699999999999E-2</c:v>
                </c:pt>
                <c:pt idx="6543">
                  <c:v>1.9708699999999999E-2</c:v>
                </c:pt>
                <c:pt idx="6544">
                  <c:v>3.1001600000000001E-2</c:v>
                </c:pt>
                <c:pt idx="6545">
                  <c:v>2.29514E-2</c:v>
                </c:pt>
                <c:pt idx="6546">
                  <c:v>2.21534E-2</c:v>
                </c:pt>
                <c:pt idx="6547">
                  <c:v>3.2763800000000003E-2</c:v>
                </c:pt>
                <c:pt idx="6548">
                  <c:v>2.8730800000000001E-2</c:v>
                </c:pt>
                <c:pt idx="6549">
                  <c:v>3.55959E-2</c:v>
                </c:pt>
                <c:pt idx="6550">
                  <c:v>2.6914299999999999E-2</c:v>
                </c:pt>
                <c:pt idx="6551">
                  <c:v>3.39215E-2</c:v>
                </c:pt>
                <c:pt idx="6552">
                  <c:v>3.0978800000000001E-2</c:v>
                </c:pt>
                <c:pt idx="6553">
                  <c:v>3.1764599999999997E-2</c:v>
                </c:pt>
                <c:pt idx="6554">
                  <c:v>3.3598599999999999E-2</c:v>
                </c:pt>
                <c:pt idx="6555">
                  <c:v>2.82391E-2</c:v>
                </c:pt>
                <c:pt idx="6556">
                  <c:v>2.6528099999999999E-2</c:v>
                </c:pt>
                <c:pt idx="6557">
                  <c:v>2.9650300000000001E-2</c:v>
                </c:pt>
                <c:pt idx="6558">
                  <c:v>2.09734E-2</c:v>
                </c:pt>
                <c:pt idx="6559">
                  <c:v>3.3648400000000002E-2</c:v>
                </c:pt>
                <c:pt idx="6560">
                  <c:v>3.2231099999999999E-2</c:v>
                </c:pt>
                <c:pt idx="6561">
                  <c:v>4.2461600000000002E-2</c:v>
                </c:pt>
                <c:pt idx="6562">
                  <c:v>4.3506900000000001E-2</c:v>
                </c:pt>
                <c:pt idx="6563">
                  <c:v>5.4388899999999997E-2</c:v>
                </c:pt>
                <c:pt idx="6564">
                  <c:v>5.7204499999999998E-2</c:v>
                </c:pt>
                <c:pt idx="6565">
                  <c:v>4.7692600000000002E-2</c:v>
                </c:pt>
                <c:pt idx="6566">
                  <c:v>2.8677999999999999E-2</c:v>
                </c:pt>
                <c:pt idx="6567">
                  <c:v>5.2216400000000003E-2</c:v>
                </c:pt>
                <c:pt idx="6568">
                  <c:v>4.6776900000000003E-2</c:v>
                </c:pt>
                <c:pt idx="6569">
                  <c:v>4.80113E-2</c:v>
                </c:pt>
                <c:pt idx="6570">
                  <c:v>4.2727300000000003E-2</c:v>
                </c:pt>
                <c:pt idx="6571">
                  <c:v>5.1838799999999997E-2</c:v>
                </c:pt>
                <c:pt idx="6572">
                  <c:v>4.85967E-2</c:v>
                </c:pt>
                <c:pt idx="6573">
                  <c:v>4.5895900000000003E-2</c:v>
                </c:pt>
                <c:pt idx="6574">
                  <c:v>4.5509399999999998E-2</c:v>
                </c:pt>
                <c:pt idx="6575">
                  <c:v>5.3635299999999997E-2</c:v>
                </c:pt>
                <c:pt idx="6576">
                  <c:v>5.45075E-2</c:v>
                </c:pt>
                <c:pt idx="6577">
                  <c:v>5.7788899999999997E-2</c:v>
                </c:pt>
                <c:pt idx="6578">
                  <c:v>5.0035499999999997E-2</c:v>
                </c:pt>
                <c:pt idx="6579">
                  <c:v>3.7657499999999997E-2</c:v>
                </c:pt>
                <c:pt idx="6580">
                  <c:v>3.4814400000000002E-2</c:v>
                </c:pt>
                <c:pt idx="6581">
                  <c:v>4.49938E-2</c:v>
                </c:pt>
                <c:pt idx="6582">
                  <c:v>3.2982600000000001E-2</c:v>
                </c:pt>
                <c:pt idx="6583">
                  <c:v>3.8278199999999998E-2</c:v>
                </c:pt>
                <c:pt idx="6584">
                  <c:v>5.6908800000000002E-2</c:v>
                </c:pt>
                <c:pt idx="6585">
                  <c:v>8.0209299999999997E-2</c:v>
                </c:pt>
                <c:pt idx="6586">
                  <c:v>8.5163600000000006E-2</c:v>
                </c:pt>
                <c:pt idx="6587">
                  <c:v>8.7342100000000006E-2</c:v>
                </c:pt>
                <c:pt idx="6588">
                  <c:v>9.1191400000000006E-2</c:v>
                </c:pt>
                <c:pt idx="6589">
                  <c:v>9.6813800000000005E-2</c:v>
                </c:pt>
                <c:pt idx="6590">
                  <c:v>0.111064</c:v>
                </c:pt>
                <c:pt idx="6591">
                  <c:v>0.10625800000000001</c:v>
                </c:pt>
                <c:pt idx="6592">
                  <c:v>0.107973</c:v>
                </c:pt>
                <c:pt idx="6593">
                  <c:v>0.10188700000000001</c:v>
                </c:pt>
                <c:pt idx="6594">
                  <c:v>8.9742199999999994E-2</c:v>
                </c:pt>
                <c:pt idx="6595">
                  <c:v>9.1692999999999997E-2</c:v>
                </c:pt>
                <c:pt idx="6596">
                  <c:v>0.100298</c:v>
                </c:pt>
                <c:pt idx="6597">
                  <c:v>0.107359</c:v>
                </c:pt>
                <c:pt idx="6598">
                  <c:v>0.10322099999999999</c:v>
                </c:pt>
                <c:pt idx="6599">
                  <c:v>9.5954100000000001E-2</c:v>
                </c:pt>
                <c:pt idx="6600">
                  <c:v>9.9090399999999995E-2</c:v>
                </c:pt>
                <c:pt idx="6601">
                  <c:v>0.10736999999999999</c:v>
                </c:pt>
                <c:pt idx="6602">
                  <c:v>9.6200099999999997E-2</c:v>
                </c:pt>
                <c:pt idx="6603">
                  <c:v>9.8475400000000005E-2</c:v>
                </c:pt>
                <c:pt idx="6604">
                  <c:v>9.8678100000000005E-2</c:v>
                </c:pt>
                <c:pt idx="6605">
                  <c:v>0.10532</c:v>
                </c:pt>
                <c:pt idx="6606">
                  <c:v>0.11206199999999999</c:v>
                </c:pt>
                <c:pt idx="6607">
                  <c:v>0.108083</c:v>
                </c:pt>
                <c:pt idx="6608">
                  <c:v>0.109054</c:v>
                </c:pt>
                <c:pt idx="6609">
                  <c:v>0.109745</c:v>
                </c:pt>
                <c:pt idx="6610">
                  <c:v>0.109144</c:v>
                </c:pt>
                <c:pt idx="6611">
                  <c:v>0.124227</c:v>
                </c:pt>
                <c:pt idx="6612">
                  <c:v>0.11884400000000001</c:v>
                </c:pt>
                <c:pt idx="6613">
                  <c:v>0.119764</c:v>
                </c:pt>
                <c:pt idx="6614">
                  <c:v>0.10284699999999999</c:v>
                </c:pt>
                <c:pt idx="6615">
                  <c:v>0.11759799999999999</c:v>
                </c:pt>
                <c:pt idx="6616">
                  <c:v>0.10441499999999999</c:v>
                </c:pt>
                <c:pt idx="6617">
                  <c:v>0.109648</c:v>
                </c:pt>
                <c:pt idx="6618">
                  <c:v>0.12101000000000001</c:v>
                </c:pt>
                <c:pt idx="6619">
                  <c:v>0.107554</c:v>
                </c:pt>
                <c:pt idx="6620">
                  <c:v>0.114151</c:v>
                </c:pt>
                <c:pt idx="6621">
                  <c:v>0.120098</c:v>
                </c:pt>
                <c:pt idx="6622">
                  <c:v>0.12998499999999999</c:v>
                </c:pt>
                <c:pt idx="6623">
                  <c:v>0.127224</c:v>
                </c:pt>
                <c:pt idx="6624">
                  <c:v>0.134991</c:v>
                </c:pt>
                <c:pt idx="6625">
                  <c:v>0.125886</c:v>
                </c:pt>
                <c:pt idx="6626">
                  <c:v>0.120763</c:v>
                </c:pt>
                <c:pt idx="6627">
                  <c:v>0.122378</c:v>
                </c:pt>
                <c:pt idx="6628">
                  <c:v>0.116554</c:v>
                </c:pt>
                <c:pt idx="6629">
                  <c:v>0.122963</c:v>
                </c:pt>
                <c:pt idx="6630">
                  <c:v>0.12441199999999999</c:v>
                </c:pt>
                <c:pt idx="6631">
                  <c:v>0.13388600000000001</c:v>
                </c:pt>
                <c:pt idx="6632">
                  <c:v>0.13233300000000001</c:v>
                </c:pt>
                <c:pt idx="6633">
                  <c:v>0.14077100000000001</c:v>
                </c:pt>
                <c:pt idx="6634">
                  <c:v>0.14996899999999999</c:v>
                </c:pt>
                <c:pt idx="6635">
                  <c:v>0.14820800000000001</c:v>
                </c:pt>
                <c:pt idx="6636">
                  <c:v>0.13808500000000001</c:v>
                </c:pt>
                <c:pt idx="6637">
                  <c:v>0.13159299999999999</c:v>
                </c:pt>
                <c:pt idx="6638">
                  <c:v>0.126444</c:v>
                </c:pt>
                <c:pt idx="6639">
                  <c:v>0.12472800000000001</c:v>
                </c:pt>
                <c:pt idx="6640">
                  <c:v>0.13517699999999999</c:v>
                </c:pt>
                <c:pt idx="6641">
                  <c:v>0.12058199999999999</c:v>
                </c:pt>
                <c:pt idx="6642">
                  <c:v>0.12760099999999999</c:v>
                </c:pt>
                <c:pt idx="6643">
                  <c:v>0.12756600000000001</c:v>
                </c:pt>
                <c:pt idx="6644">
                  <c:v>0.138548</c:v>
                </c:pt>
                <c:pt idx="6645">
                  <c:v>0.143597</c:v>
                </c:pt>
                <c:pt idx="6646">
                  <c:v>0.149196</c:v>
                </c:pt>
                <c:pt idx="6647">
                  <c:v>0.154778</c:v>
                </c:pt>
                <c:pt idx="6648">
                  <c:v>0.176095</c:v>
                </c:pt>
                <c:pt idx="6649">
                  <c:v>0.17463300000000001</c:v>
                </c:pt>
                <c:pt idx="6650">
                  <c:v>0.185782</c:v>
                </c:pt>
                <c:pt idx="6651">
                  <c:v>0.192471</c:v>
                </c:pt>
                <c:pt idx="6652">
                  <c:v>0.18527399999999999</c:v>
                </c:pt>
                <c:pt idx="6653">
                  <c:v>0.185254</c:v>
                </c:pt>
                <c:pt idx="6654">
                  <c:v>0.19506000000000001</c:v>
                </c:pt>
                <c:pt idx="6655">
                  <c:v>0.190776</c:v>
                </c:pt>
                <c:pt idx="6656">
                  <c:v>0.17425499999999999</c:v>
                </c:pt>
                <c:pt idx="6657">
                  <c:v>0.177894</c:v>
                </c:pt>
                <c:pt idx="6658">
                  <c:v>0.17458799999999999</c:v>
                </c:pt>
                <c:pt idx="6659">
                  <c:v>0.180204</c:v>
                </c:pt>
                <c:pt idx="6660">
                  <c:v>0.18421000000000001</c:v>
                </c:pt>
                <c:pt idx="6661">
                  <c:v>0.17138900000000001</c:v>
                </c:pt>
                <c:pt idx="6662">
                  <c:v>0.18160100000000001</c:v>
                </c:pt>
                <c:pt idx="6663">
                  <c:v>0.17335100000000001</c:v>
                </c:pt>
                <c:pt idx="6664">
                  <c:v>0.17327000000000001</c:v>
                </c:pt>
                <c:pt idx="6665">
                  <c:v>0.15773200000000001</c:v>
                </c:pt>
                <c:pt idx="6666">
                  <c:v>0.177264</c:v>
                </c:pt>
                <c:pt idx="6667">
                  <c:v>0.155559</c:v>
                </c:pt>
                <c:pt idx="6668">
                  <c:v>0.16550100000000001</c:v>
                </c:pt>
                <c:pt idx="6669">
                  <c:v>0.18246000000000001</c:v>
                </c:pt>
                <c:pt idx="6670">
                  <c:v>0.17414099999999999</c:v>
                </c:pt>
                <c:pt idx="6671">
                  <c:v>0.19928100000000001</c:v>
                </c:pt>
                <c:pt idx="6672">
                  <c:v>0.19620000000000001</c:v>
                </c:pt>
                <c:pt idx="6673">
                  <c:v>0.18731300000000001</c:v>
                </c:pt>
                <c:pt idx="6674">
                  <c:v>0.20400099999999999</c:v>
                </c:pt>
                <c:pt idx="6675">
                  <c:v>0.200292</c:v>
                </c:pt>
                <c:pt idx="6676">
                  <c:v>0.21046200000000001</c:v>
                </c:pt>
                <c:pt idx="6677">
                  <c:v>0.22879099999999999</c:v>
                </c:pt>
                <c:pt idx="6678">
                  <c:v>0.21269299999999999</c:v>
                </c:pt>
                <c:pt idx="6679">
                  <c:v>0.23530000000000001</c:v>
                </c:pt>
                <c:pt idx="6680">
                  <c:v>0.24277099999999999</c:v>
                </c:pt>
                <c:pt idx="6681">
                  <c:v>0.24231</c:v>
                </c:pt>
                <c:pt idx="6682">
                  <c:v>0.23494000000000001</c:v>
                </c:pt>
                <c:pt idx="6683">
                  <c:v>0.23305699999999999</c:v>
                </c:pt>
                <c:pt idx="6684">
                  <c:v>0.23513400000000001</c:v>
                </c:pt>
                <c:pt idx="6685">
                  <c:v>0.23749700000000001</c:v>
                </c:pt>
                <c:pt idx="6686">
                  <c:v>0.233181</c:v>
                </c:pt>
                <c:pt idx="6687">
                  <c:v>0.23430999999999999</c:v>
                </c:pt>
                <c:pt idx="6688">
                  <c:v>0.24204200000000001</c:v>
                </c:pt>
                <c:pt idx="6689">
                  <c:v>0.238506</c:v>
                </c:pt>
                <c:pt idx="6690">
                  <c:v>0.23319899999999999</c:v>
                </c:pt>
                <c:pt idx="6691">
                  <c:v>0.22926099999999999</c:v>
                </c:pt>
                <c:pt idx="6692">
                  <c:v>0.24462100000000001</c:v>
                </c:pt>
                <c:pt idx="6693">
                  <c:v>0.24322299999999999</c:v>
                </c:pt>
                <c:pt idx="6694">
                  <c:v>0.24201300000000001</c:v>
                </c:pt>
                <c:pt idx="6695">
                  <c:v>0.23707600000000001</c:v>
                </c:pt>
                <c:pt idx="6696">
                  <c:v>0.22244800000000001</c:v>
                </c:pt>
                <c:pt idx="6697">
                  <c:v>0.226215</c:v>
                </c:pt>
                <c:pt idx="6698">
                  <c:v>0.23257800000000001</c:v>
                </c:pt>
                <c:pt idx="6699">
                  <c:v>0.23272200000000001</c:v>
                </c:pt>
                <c:pt idx="6700">
                  <c:v>0.24382899999999999</c:v>
                </c:pt>
                <c:pt idx="6701">
                  <c:v>0.239816</c:v>
                </c:pt>
                <c:pt idx="6702">
                  <c:v>0.26573799999999997</c:v>
                </c:pt>
                <c:pt idx="6703">
                  <c:v>0.27356000000000003</c:v>
                </c:pt>
                <c:pt idx="6704">
                  <c:v>0.27782499999999999</c:v>
                </c:pt>
                <c:pt idx="6705">
                  <c:v>0.25990999999999997</c:v>
                </c:pt>
                <c:pt idx="6706">
                  <c:v>0.25644499999999998</c:v>
                </c:pt>
                <c:pt idx="6707">
                  <c:v>0.253799</c:v>
                </c:pt>
                <c:pt idx="6708">
                  <c:v>0.25723699999999999</c:v>
                </c:pt>
                <c:pt idx="6709">
                  <c:v>0.26174900000000001</c:v>
                </c:pt>
                <c:pt idx="6710">
                  <c:v>0.26062299999999999</c:v>
                </c:pt>
                <c:pt idx="6711">
                  <c:v>0.236211</c:v>
                </c:pt>
                <c:pt idx="6712">
                  <c:v>0.24395</c:v>
                </c:pt>
                <c:pt idx="6713">
                  <c:v>0.24433199999999999</c:v>
                </c:pt>
                <c:pt idx="6714">
                  <c:v>0.23740700000000001</c:v>
                </c:pt>
                <c:pt idx="6715">
                  <c:v>0.25828000000000001</c:v>
                </c:pt>
                <c:pt idx="6716">
                  <c:v>0.24881600000000001</c:v>
                </c:pt>
                <c:pt idx="6717">
                  <c:v>0.23999799999999999</c:v>
                </c:pt>
                <c:pt idx="6718">
                  <c:v>0.25079499999999999</c:v>
                </c:pt>
                <c:pt idx="6719">
                  <c:v>0.24998400000000001</c:v>
                </c:pt>
                <c:pt idx="6720">
                  <c:v>0.25742900000000002</c:v>
                </c:pt>
                <c:pt idx="6721">
                  <c:v>0.245758</c:v>
                </c:pt>
                <c:pt idx="6722">
                  <c:v>0.264575</c:v>
                </c:pt>
                <c:pt idx="6723">
                  <c:v>0.27388699999999999</c:v>
                </c:pt>
                <c:pt idx="6724">
                  <c:v>0.256658</c:v>
                </c:pt>
                <c:pt idx="6725">
                  <c:v>0.26309700000000003</c:v>
                </c:pt>
                <c:pt idx="6726">
                  <c:v>0.27332299999999998</c:v>
                </c:pt>
                <c:pt idx="6727">
                  <c:v>0.27218199999999998</c:v>
                </c:pt>
                <c:pt idx="6728">
                  <c:v>0.26015300000000002</c:v>
                </c:pt>
                <c:pt idx="6729">
                  <c:v>0.26425799999999999</c:v>
                </c:pt>
                <c:pt idx="6730">
                  <c:v>0.26643600000000001</c:v>
                </c:pt>
                <c:pt idx="6731">
                  <c:v>0.26774700000000001</c:v>
                </c:pt>
                <c:pt idx="6732">
                  <c:v>0.24948600000000001</c:v>
                </c:pt>
                <c:pt idx="6733">
                  <c:v>0.24965799999999999</c:v>
                </c:pt>
                <c:pt idx="6734">
                  <c:v>0.242809</c:v>
                </c:pt>
                <c:pt idx="6735">
                  <c:v>0.24265600000000001</c:v>
                </c:pt>
                <c:pt idx="6736">
                  <c:v>0.24321699999999999</c:v>
                </c:pt>
                <c:pt idx="6737">
                  <c:v>0.23919299999999999</c:v>
                </c:pt>
                <c:pt idx="6738">
                  <c:v>0.24706400000000001</c:v>
                </c:pt>
                <c:pt idx="6739">
                  <c:v>0.25054700000000002</c:v>
                </c:pt>
                <c:pt idx="6740">
                  <c:v>0.26027099999999997</c:v>
                </c:pt>
                <c:pt idx="6741">
                  <c:v>0.25853199999999998</c:v>
                </c:pt>
                <c:pt idx="6742">
                  <c:v>0.247</c:v>
                </c:pt>
                <c:pt idx="6743">
                  <c:v>0.25656899999999999</c:v>
                </c:pt>
                <c:pt idx="6744">
                  <c:v>0.26711099999999999</c:v>
                </c:pt>
                <c:pt idx="6745">
                  <c:v>0.26334099999999999</c:v>
                </c:pt>
                <c:pt idx="6746">
                  <c:v>0.25633600000000001</c:v>
                </c:pt>
                <c:pt idx="6747">
                  <c:v>0.219329</c:v>
                </c:pt>
                <c:pt idx="6748">
                  <c:v>0.22187799999999999</c:v>
                </c:pt>
                <c:pt idx="6749">
                  <c:v>0.21947900000000001</c:v>
                </c:pt>
                <c:pt idx="6750">
                  <c:v>0.223353</c:v>
                </c:pt>
                <c:pt idx="6751">
                  <c:v>0.21946399999999999</c:v>
                </c:pt>
                <c:pt idx="6752">
                  <c:v>0.22031100000000001</c:v>
                </c:pt>
                <c:pt idx="6753">
                  <c:v>0.23513500000000001</c:v>
                </c:pt>
                <c:pt idx="6754">
                  <c:v>0.24090900000000001</c:v>
                </c:pt>
                <c:pt idx="6755">
                  <c:v>0.265287</c:v>
                </c:pt>
                <c:pt idx="6756">
                  <c:v>0.25037599999999999</c:v>
                </c:pt>
                <c:pt idx="6757">
                  <c:v>0.25759799999999999</c:v>
                </c:pt>
                <c:pt idx="6758">
                  <c:v>0.26535399999999998</c:v>
                </c:pt>
                <c:pt idx="6759">
                  <c:v>0.27282800000000001</c:v>
                </c:pt>
                <c:pt idx="6760">
                  <c:v>0.27492</c:v>
                </c:pt>
                <c:pt idx="6761">
                  <c:v>0.26180999999999999</c:v>
                </c:pt>
                <c:pt idx="6762">
                  <c:v>0.26322699999999999</c:v>
                </c:pt>
                <c:pt idx="6763">
                  <c:v>0.25597399999999998</c:v>
                </c:pt>
                <c:pt idx="6764">
                  <c:v>0.25932500000000003</c:v>
                </c:pt>
                <c:pt idx="6765">
                  <c:v>0.264511</c:v>
                </c:pt>
                <c:pt idx="6766">
                  <c:v>0.250662</c:v>
                </c:pt>
                <c:pt idx="6767">
                  <c:v>0.246279</c:v>
                </c:pt>
                <c:pt idx="6768">
                  <c:v>0.23805699999999999</c:v>
                </c:pt>
                <c:pt idx="6769">
                  <c:v>0.24354500000000001</c:v>
                </c:pt>
                <c:pt idx="6770">
                  <c:v>0.23791200000000001</c:v>
                </c:pt>
                <c:pt idx="6771">
                  <c:v>0.25995299999999999</c:v>
                </c:pt>
                <c:pt idx="6772">
                  <c:v>0.24521200000000001</c:v>
                </c:pt>
                <c:pt idx="6773">
                  <c:v>0.247943</c:v>
                </c:pt>
                <c:pt idx="6774">
                  <c:v>0.242003</c:v>
                </c:pt>
                <c:pt idx="6775">
                  <c:v>0.25425399999999998</c:v>
                </c:pt>
                <c:pt idx="6776">
                  <c:v>0.25430799999999998</c:v>
                </c:pt>
                <c:pt idx="6777">
                  <c:v>0.25349899999999997</c:v>
                </c:pt>
                <c:pt idx="6778">
                  <c:v>0.27019799999999999</c:v>
                </c:pt>
                <c:pt idx="6779">
                  <c:v>0.27383000000000002</c:v>
                </c:pt>
                <c:pt idx="6780">
                  <c:v>0.29224899999999998</c:v>
                </c:pt>
                <c:pt idx="6781">
                  <c:v>0.282943</c:v>
                </c:pt>
                <c:pt idx="6782">
                  <c:v>0.29703600000000002</c:v>
                </c:pt>
                <c:pt idx="6783">
                  <c:v>0.29608400000000001</c:v>
                </c:pt>
                <c:pt idx="6784">
                  <c:v>0.29738199999999998</c:v>
                </c:pt>
                <c:pt idx="6785">
                  <c:v>0.30316900000000002</c:v>
                </c:pt>
                <c:pt idx="6786">
                  <c:v>0.28305399999999997</c:v>
                </c:pt>
                <c:pt idx="6787">
                  <c:v>0.28647800000000001</c:v>
                </c:pt>
                <c:pt idx="6788">
                  <c:v>0.28764299999999998</c:v>
                </c:pt>
                <c:pt idx="6789">
                  <c:v>0.27767199999999997</c:v>
                </c:pt>
                <c:pt idx="6790">
                  <c:v>0.28991499999999998</c:v>
                </c:pt>
                <c:pt idx="6791">
                  <c:v>0.25752000000000003</c:v>
                </c:pt>
                <c:pt idx="6792">
                  <c:v>0.27537699999999998</c:v>
                </c:pt>
                <c:pt idx="6793">
                  <c:v>0.286271</c:v>
                </c:pt>
                <c:pt idx="6794">
                  <c:v>0.26570199999999999</c:v>
                </c:pt>
                <c:pt idx="6795">
                  <c:v>0.28003400000000001</c:v>
                </c:pt>
                <c:pt idx="6796">
                  <c:v>0.27393699999999999</c:v>
                </c:pt>
                <c:pt idx="6797">
                  <c:v>0.27356799999999998</c:v>
                </c:pt>
                <c:pt idx="6798">
                  <c:v>0.27087099999999997</c:v>
                </c:pt>
                <c:pt idx="6799">
                  <c:v>0.27218900000000001</c:v>
                </c:pt>
                <c:pt idx="6800">
                  <c:v>0.27823900000000001</c:v>
                </c:pt>
                <c:pt idx="6801">
                  <c:v>0.27701100000000001</c:v>
                </c:pt>
                <c:pt idx="6802">
                  <c:v>0.26477200000000001</c:v>
                </c:pt>
                <c:pt idx="6803">
                  <c:v>0.27368500000000001</c:v>
                </c:pt>
                <c:pt idx="6804">
                  <c:v>0.26175700000000002</c:v>
                </c:pt>
                <c:pt idx="6805">
                  <c:v>0.245058</c:v>
                </c:pt>
                <c:pt idx="6806">
                  <c:v>0.24392</c:v>
                </c:pt>
                <c:pt idx="6807">
                  <c:v>0.26119300000000001</c:v>
                </c:pt>
                <c:pt idx="6808">
                  <c:v>0.267092</c:v>
                </c:pt>
                <c:pt idx="6809">
                  <c:v>0.27280700000000002</c:v>
                </c:pt>
                <c:pt idx="6810">
                  <c:v>0.26315899999999998</c:v>
                </c:pt>
                <c:pt idx="6811">
                  <c:v>0.268125</c:v>
                </c:pt>
                <c:pt idx="6812">
                  <c:v>0.270179</c:v>
                </c:pt>
                <c:pt idx="6813">
                  <c:v>0.263511</c:v>
                </c:pt>
                <c:pt idx="6814">
                  <c:v>0.27669100000000002</c:v>
                </c:pt>
                <c:pt idx="6815">
                  <c:v>0.27038899999999999</c:v>
                </c:pt>
                <c:pt idx="6816">
                  <c:v>0.273733</c:v>
                </c:pt>
                <c:pt idx="6817">
                  <c:v>0.258104</c:v>
                </c:pt>
                <c:pt idx="6818">
                  <c:v>0.26887699999999998</c:v>
                </c:pt>
                <c:pt idx="6819">
                  <c:v>0.26960600000000001</c:v>
                </c:pt>
                <c:pt idx="6820">
                  <c:v>0.26860499999999998</c:v>
                </c:pt>
                <c:pt idx="6821">
                  <c:v>0.27393000000000001</c:v>
                </c:pt>
                <c:pt idx="6822">
                  <c:v>0.28094799999999998</c:v>
                </c:pt>
                <c:pt idx="6823">
                  <c:v>0.27176</c:v>
                </c:pt>
                <c:pt idx="6824">
                  <c:v>0.28861500000000001</c:v>
                </c:pt>
                <c:pt idx="6825">
                  <c:v>0.27186300000000002</c:v>
                </c:pt>
                <c:pt idx="6826">
                  <c:v>0.27573500000000001</c:v>
                </c:pt>
                <c:pt idx="6827">
                  <c:v>0.26600400000000002</c:v>
                </c:pt>
                <c:pt idx="6828">
                  <c:v>0.275366</c:v>
                </c:pt>
                <c:pt idx="6829">
                  <c:v>0.219467</c:v>
                </c:pt>
                <c:pt idx="6830">
                  <c:v>0.26306099999999999</c:v>
                </c:pt>
                <c:pt idx="6831">
                  <c:v>0.25689800000000002</c:v>
                </c:pt>
                <c:pt idx="6832">
                  <c:v>0.23480899999999999</c:v>
                </c:pt>
                <c:pt idx="6833">
                  <c:v>0.24870600000000001</c:v>
                </c:pt>
                <c:pt idx="6834">
                  <c:v>0.249248</c:v>
                </c:pt>
                <c:pt idx="6835">
                  <c:v>0.25659700000000002</c:v>
                </c:pt>
                <c:pt idx="6836">
                  <c:v>0.251336</c:v>
                </c:pt>
                <c:pt idx="6837">
                  <c:v>0.24595</c:v>
                </c:pt>
                <c:pt idx="6838">
                  <c:v>0.253187</c:v>
                </c:pt>
                <c:pt idx="6839">
                  <c:v>0.259129</c:v>
                </c:pt>
                <c:pt idx="6840">
                  <c:v>0.24903400000000001</c:v>
                </c:pt>
                <c:pt idx="6841">
                  <c:v>0.24773899999999999</c:v>
                </c:pt>
                <c:pt idx="6842">
                  <c:v>0.25067200000000001</c:v>
                </c:pt>
                <c:pt idx="6843">
                  <c:v>0.25048999999999999</c:v>
                </c:pt>
                <c:pt idx="6844">
                  <c:v>0.22318199999999999</c:v>
                </c:pt>
                <c:pt idx="6845">
                  <c:v>0.246058</c:v>
                </c:pt>
                <c:pt idx="6846">
                  <c:v>0.22809099999999999</c:v>
                </c:pt>
                <c:pt idx="6847">
                  <c:v>0.23517199999999999</c:v>
                </c:pt>
                <c:pt idx="6848">
                  <c:v>0.23491100000000001</c:v>
                </c:pt>
                <c:pt idx="6849">
                  <c:v>0.22631499999999999</c:v>
                </c:pt>
                <c:pt idx="6850">
                  <c:v>0.21642400000000001</c:v>
                </c:pt>
                <c:pt idx="6851">
                  <c:v>0.185669</c:v>
                </c:pt>
                <c:pt idx="6852">
                  <c:v>0.21284500000000001</c:v>
                </c:pt>
                <c:pt idx="6853">
                  <c:v>0.21415600000000001</c:v>
                </c:pt>
                <c:pt idx="6854">
                  <c:v>0.23082</c:v>
                </c:pt>
                <c:pt idx="6855">
                  <c:v>0.22676399999999999</c:v>
                </c:pt>
                <c:pt idx="6856">
                  <c:v>0.23017599999999999</c:v>
                </c:pt>
                <c:pt idx="6857">
                  <c:v>0.230743</c:v>
                </c:pt>
                <c:pt idx="6858">
                  <c:v>0.22444800000000001</c:v>
                </c:pt>
                <c:pt idx="6859">
                  <c:v>0.231322</c:v>
                </c:pt>
                <c:pt idx="6860">
                  <c:v>0.22470100000000001</c:v>
                </c:pt>
                <c:pt idx="6861">
                  <c:v>0.23297000000000001</c:v>
                </c:pt>
                <c:pt idx="6862">
                  <c:v>0.23369300000000001</c:v>
                </c:pt>
                <c:pt idx="6863">
                  <c:v>0.222168</c:v>
                </c:pt>
                <c:pt idx="6864">
                  <c:v>0.21598899999999999</c:v>
                </c:pt>
                <c:pt idx="6865">
                  <c:v>0.23270199999999999</c:v>
                </c:pt>
                <c:pt idx="6866">
                  <c:v>0.22115799999999999</c:v>
                </c:pt>
                <c:pt idx="6867">
                  <c:v>0.225411</c:v>
                </c:pt>
                <c:pt idx="6868">
                  <c:v>0.20668700000000001</c:v>
                </c:pt>
                <c:pt idx="6869">
                  <c:v>0.22053</c:v>
                </c:pt>
                <c:pt idx="6870">
                  <c:v>0.20754600000000001</c:v>
                </c:pt>
                <c:pt idx="6871">
                  <c:v>0.21318400000000001</c:v>
                </c:pt>
                <c:pt idx="6872">
                  <c:v>0.208677</c:v>
                </c:pt>
                <c:pt idx="6873">
                  <c:v>0.21391499999999999</c:v>
                </c:pt>
                <c:pt idx="6874">
                  <c:v>0.19984199999999999</c:v>
                </c:pt>
                <c:pt idx="6875">
                  <c:v>0.181363</c:v>
                </c:pt>
                <c:pt idx="6876">
                  <c:v>0.18478600000000001</c:v>
                </c:pt>
                <c:pt idx="6877">
                  <c:v>0.180647</c:v>
                </c:pt>
                <c:pt idx="6878">
                  <c:v>0.19543099999999999</c:v>
                </c:pt>
                <c:pt idx="6879">
                  <c:v>0.19064500000000001</c:v>
                </c:pt>
                <c:pt idx="6880">
                  <c:v>0.19173799999999999</c:v>
                </c:pt>
                <c:pt idx="6881">
                  <c:v>0.17926400000000001</c:v>
                </c:pt>
                <c:pt idx="6882">
                  <c:v>0.18828700000000001</c:v>
                </c:pt>
                <c:pt idx="6883">
                  <c:v>0.20347599999999999</c:v>
                </c:pt>
                <c:pt idx="6884">
                  <c:v>0.19098999999999999</c:v>
                </c:pt>
                <c:pt idx="6885">
                  <c:v>0.183749</c:v>
                </c:pt>
                <c:pt idx="6886">
                  <c:v>0.19533400000000001</c:v>
                </c:pt>
                <c:pt idx="6887">
                  <c:v>0.20084199999999999</c:v>
                </c:pt>
                <c:pt idx="6888">
                  <c:v>0.20494999999999999</c:v>
                </c:pt>
                <c:pt idx="6889">
                  <c:v>0.19792999999999999</c:v>
                </c:pt>
                <c:pt idx="6890">
                  <c:v>0.19112100000000001</c:v>
                </c:pt>
                <c:pt idx="6891">
                  <c:v>0.18390599999999999</c:v>
                </c:pt>
                <c:pt idx="6892">
                  <c:v>0.18070600000000001</c:v>
                </c:pt>
                <c:pt idx="6893">
                  <c:v>0.17974599999999999</c:v>
                </c:pt>
                <c:pt idx="6894">
                  <c:v>0.175482</c:v>
                </c:pt>
                <c:pt idx="6895">
                  <c:v>0.18987999999999999</c:v>
                </c:pt>
                <c:pt idx="6896">
                  <c:v>0.19070999999999999</c:v>
                </c:pt>
                <c:pt idx="6897">
                  <c:v>0.19215399999999999</c:v>
                </c:pt>
                <c:pt idx="6898">
                  <c:v>0.196047</c:v>
                </c:pt>
                <c:pt idx="6899">
                  <c:v>0.19705800000000001</c:v>
                </c:pt>
                <c:pt idx="6900">
                  <c:v>0.20282900000000001</c:v>
                </c:pt>
                <c:pt idx="6901">
                  <c:v>0.21867600000000001</c:v>
                </c:pt>
                <c:pt idx="6902">
                  <c:v>0.204095</c:v>
                </c:pt>
                <c:pt idx="6903">
                  <c:v>0.21057300000000001</c:v>
                </c:pt>
                <c:pt idx="6904">
                  <c:v>0.209728</c:v>
                </c:pt>
                <c:pt idx="6905">
                  <c:v>0.21842300000000001</c:v>
                </c:pt>
                <c:pt idx="6906">
                  <c:v>0.211675</c:v>
                </c:pt>
                <c:pt idx="6907">
                  <c:v>0.21976699999999999</c:v>
                </c:pt>
                <c:pt idx="6908">
                  <c:v>0.22139900000000001</c:v>
                </c:pt>
                <c:pt idx="6909">
                  <c:v>0.220108</c:v>
                </c:pt>
                <c:pt idx="6910">
                  <c:v>0.21529499999999999</c:v>
                </c:pt>
                <c:pt idx="6911">
                  <c:v>0.21174499999999999</c:v>
                </c:pt>
                <c:pt idx="6912">
                  <c:v>0.211287</c:v>
                </c:pt>
                <c:pt idx="6913">
                  <c:v>0.212506</c:v>
                </c:pt>
                <c:pt idx="6914">
                  <c:v>0.21038000000000001</c:v>
                </c:pt>
                <c:pt idx="6915">
                  <c:v>0.204017</c:v>
                </c:pt>
                <c:pt idx="6916">
                  <c:v>0.20288100000000001</c:v>
                </c:pt>
                <c:pt idx="6917">
                  <c:v>0.202736</c:v>
                </c:pt>
                <c:pt idx="6918">
                  <c:v>0.20064000000000001</c:v>
                </c:pt>
                <c:pt idx="6919">
                  <c:v>0.198599</c:v>
                </c:pt>
                <c:pt idx="6920">
                  <c:v>0.19418299999999999</c:v>
                </c:pt>
                <c:pt idx="6921">
                  <c:v>0.20549400000000001</c:v>
                </c:pt>
                <c:pt idx="6922">
                  <c:v>0.195074</c:v>
                </c:pt>
                <c:pt idx="6923">
                  <c:v>0.20868300000000001</c:v>
                </c:pt>
                <c:pt idx="6924">
                  <c:v>0.22087699999999999</c:v>
                </c:pt>
                <c:pt idx="6925">
                  <c:v>0.20422599999999999</c:v>
                </c:pt>
                <c:pt idx="6926">
                  <c:v>0.20827100000000001</c:v>
                </c:pt>
                <c:pt idx="6927">
                  <c:v>0.21590000000000001</c:v>
                </c:pt>
                <c:pt idx="6928">
                  <c:v>0.22020600000000001</c:v>
                </c:pt>
                <c:pt idx="6929">
                  <c:v>0.22524</c:v>
                </c:pt>
                <c:pt idx="6930">
                  <c:v>0.22209699999999999</c:v>
                </c:pt>
                <c:pt idx="6931">
                  <c:v>0.213389</c:v>
                </c:pt>
                <c:pt idx="6932">
                  <c:v>0.20753099999999999</c:v>
                </c:pt>
                <c:pt idx="6933">
                  <c:v>0.1953</c:v>
                </c:pt>
                <c:pt idx="6934">
                  <c:v>0.183586</c:v>
                </c:pt>
                <c:pt idx="6935">
                  <c:v>0.18726699999999999</c:v>
                </c:pt>
                <c:pt idx="6936">
                  <c:v>0.18936800000000001</c:v>
                </c:pt>
                <c:pt idx="6937">
                  <c:v>0.18363699999999999</c:v>
                </c:pt>
                <c:pt idx="6938">
                  <c:v>0.18259700000000001</c:v>
                </c:pt>
                <c:pt idx="6939">
                  <c:v>0.182006</c:v>
                </c:pt>
                <c:pt idx="6940">
                  <c:v>0.17982200000000001</c:v>
                </c:pt>
                <c:pt idx="6941">
                  <c:v>0.17845</c:v>
                </c:pt>
                <c:pt idx="6942">
                  <c:v>0.178089</c:v>
                </c:pt>
                <c:pt idx="6943">
                  <c:v>0.173513</c:v>
                </c:pt>
                <c:pt idx="6944">
                  <c:v>0.173767</c:v>
                </c:pt>
                <c:pt idx="6945">
                  <c:v>0.17535100000000001</c:v>
                </c:pt>
                <c:pt idx="6946">
                  <c:v>0.168936</c:v>
                </c:pt>
                <c:pt idx="6947">
                  <c:v>0.17482700000000001</c:v>
                </c:pt>
                <c:pt idx="6948">
                  <c:v>0.168961</c:v>
                </c:pt>
                <c:pt idx="6949">
                  <c:v>0.17699500000000001</c:v>
                </c:pt>
                <c:pt idx="6950">
                  <c:v>0.17652200000000001</c:v>
                </c:pt>
                <c:pt idx="6951">
                  <c:v>0.17943300000000001</c:v>
                </c:pt>
                <c:pt idx="6952">
                  <c:v>0.17801500000000001</c:v>
                </c:pt>
                <c:pt idx="6953">
                  <c:v>0.17244899999999999</c:v>
                </c:pt>
                <c:pt idx="6954">
                  <c:v>0.176873</c:v>
                </c:pt>
                <c:pt idx="6955">
                  <c:v>0.16883999999999999</c:v>
                </c:pt>
                <c:pt idx="6956">
                  <c:v>0.16880800000000001</c:v>
                </c:pt>
                <c:pt idx="6957">
                  <c:v>0.182339</c:v>
                </c:pt>
                <c:pt idx="6958">
                  <c:v>0.18648400000000001</c:v>
                </c:pt>
                <c:pt idx="6959">
                  <c:v>0.181177</c:v>
                </c:pt>
                <c:pt idx="6960">
                  <c:v>0.17362900000000001</c:v>
                </c:pt>
                <c:pt idx="6961">
                  <c:v>0.16400100000000001</c:v>
                </c:pt>
                <c:pt idx="6962">
                  <c:v>0.171568</c:v>
                </c:pt>
                <c:pt idx="6963">
                  <c:v>0.17653199999999999</c:v>
                </c:pt>
                <c:pt idx="6964">
                  <c:v>0.177483</c:v>
                </c:pt>
                <c:pt idx="6965">
                  <c:v>0.187308</c:v>
                </c:pt>
                <c:pt idx="6966">
                  <c:v>0.18468599999999999</c:v>
                </c:pt>
                <c:pt idx="6967">
                  <c:v>0.193191</c:v>
                </c:pt>
                <c:pt idx="6968">
                  <c:v>0.19591900000000001</c:v>
                </c:pt>
                <c:pt idx="6969">
                  <c:v>0.20272000000000001</c:v>
                </c:pt>
                <c:pt idx="6970">
                  <c:v>0.19913500000000001</c:v>
                </c:pt>
                <c:pt idx="6971">
                  <c:v>0.18851999999999999</c:v>
                </c:pt>
                <c:pt idx="6972">
                  <c:v>0.19627600000000001</c:v>
                </c:pt>
                <c:pt idx="6973">
                  <c:v>0.200123</c:v>
                </c:pt>
                <c:pt idx="6974">
                  <c:v>0.20560700000000001</c:v>
                </c:pt>
                <c:pt idx="6975">
                  <c:v>0.21199499999999999</c:v>
                </c:pt>
                <c:pt idx="6976">
                  <c:v>0.20590600000000001</c:v>
                </c:pt>
                <c:pt idx="6977">
                  <c:v>0.205955</c:v>
                </c:pt>
                <c:pt idx="6978">
                  <c:v>0.192744</c:v>
                </c:pt>
                <c:pt idx="6979">
                  <c:v>0.195934</c:v>
                </c:pt>
                <c:pt idx="6980">
                  <c:v>0.20163900000000001</c:v>
                </c:pt>
                <c:pt idx="6981">
                  <c:v>0.19175400000000001</c:v>
                </c:pt>
                <c:pt idx="6982">
                  <c:v>0.18997800000000001</c:v>
                </c:pt>
                <c:pt idx="6983">
                  <c:v>0.193995</c:v>
                </c:pt>
                <c:pt idx="6984">
                  <c:v>0.204485</c:v>
                </c:pt>
                <c:pt idx="6985">
                  <c:v>0.19797500000000001</c:v>
                </c:pt>
                <c:pt idx="6986">
                  <c:v>0.19094900000000001</c:v>
                </c:pt>
                <c:pt idx="6987">
                  <c:v>0.19000600000000001</c:v>
                </c:pt>
                <c:pt idx="6988">
                  <c:v>0.19398599999999999</c:v>
                </c:pt>
                <c:pt idx="6989">
                  <c:v>0.19514400000000001</c:v>
                </c:pt>
                <c:pt idx="6990">
                  <c:v>0.19145699999999999</c:v>
                </c:pt>
                <c:pt idx="6991">
                  <c:v>0.196826</c:v>
                </c:pt>
                <c:pt idx="6992">
                  <c:v>0.20360300000000001</c:v>
                </c:pt>
                <c:pt idx="6993">
                  <c:v>0.18653400000000001</c:v>
                </c:pt>
                <c:pt idx="6994">
                  <c:v>0.213116</c:v>
                </c:pt>
                <c:pt idx="6995">
                  <c:v>0.21722900000000001</c:v>
                </c:pt>
                <c:pt idx="6996">
                  <c:v>0.212532</c:v>
                </c:pt>
                <c:pt idx="6997">
                  <c:v>0.188249</c:v>
                </c:pt>
                <c:pt idx="6998">
                  <c:v>0.20802699999999999</c:v>
                </c:pt>
                <c:pt idx="6999">
                  <c:v>0.20514199999999999</c:v>
                </c:pt>
                <c:pt idx="7000">
                  <c:v>0.20309099999999999</c:v>
                </c:pt>
                <c:pt idx="7001">
                  <c:v>0.20489499999999999</c:v>
                </c:pt>
                <c:pt idx="7002">
                  <c:v>0.183285</c:v>
                </c:pt>
                <c:pt idx="7003">
                  <c:v>0.197242</c:v>
                </c:pt>
                <c:pt idx="7004">
                  <c:v>0.19383300000000001</c:v>
                </c:pt>
                <c:pt idx="7005">
                  <c:v>0.21486</c:v>
                </c:pt>
                <c:pt idx="7006">
                  <c:v>0.213639</c:v>
                </c:pt>
                <c:pt idx="7007">
                  <c:v>0.224053</c:v>
                </c:pt>
                <c:pt idx="7008">
                  <c:v>0.21574499999999999</c:v>
                </c:pt>
                <c:pt idx="7009">
                  <c:v>0.220857</c:v>
                </c:pt>
                <c:pt idx="7010">
                  <c:v>0.20286899999999999</c:v>
                </c:pt>
                <c:pt idx="7011">
                  <c:v>0.20488500000000001</c:v>
                </c:pt>
                <c:pt idx="7012">
                  <c:v>0.187586</c:v>
                </c:pt>
                <c:pt idx="7013">
                  <c:v>0.202595</c:v>
                </c:pt>
                <c:pt idx="7014">
                  <c:v>0.16827500000000001</c:v>
                </c:pt>
                <c:pt idx="7015">
                  <c:v>0.16445000000000001</c:v>
                </c:pt>
                <c:pt idx="7016">
                  <c:v>0.17894599999999999</c:v>
                </c:pt>
                <c:pt idx="7017">
                  <c:v>0.18357100000000001</c:v>
                </c:pt>
                <c:pt idx="7018">
                  <c:v>0.186553</c:v>
                </c:pt>
                <c:pt idx="7019">
                  <c:v>0.203626</c:v>
                </c:pt>
                <c:pt idx="7020">
                  <c:v>0.19054199999999999</c:v>
                </c:pt>
                <c:pt idx="7021">
                  <c:v>0.17632700000000001</c:v>
                </c:pt>
                <c:pt idx="7022">
                  <c:v>0.17268700000000001</c:v>
                </c:pt>
                <c:pt idx="7023">
                  <c:v>0.166828</c:v>
                </c:pt>
                <c:pt idx="7024">
                  <c:v>0.162166</c:v>
                </c:pt>
                <c:pt idx="7025">
                  <c:v>0.18545900000000001</c:v>
                </c:pt>
                <c:pt idx="7026">
                  <c:v>0.18108299999999999</c:v>
                </c:pt>
                <c:pt idx="7027">
                  <c:v>0.170072</c:v>
                </c:pt>
                <c:pt idx="7028">
                  <c:v>0.170963</c:v>
                </c:pt>
                <c:pt idx="7029">
                  <c:v>0.17526600000000001</c:v>
                </c:pt>
                <c:pt idx="7030">
                  <c:v>0.16399</c:v>
                </c:pt>
                <c:pt idx="7031">
                  <c:v>0.164298</c:v>
                </c:pt>
                <c:pt idx="7032">
                  <c:v>0.13303000000000001</c:v>
                </c:pt>
                <c:pt idx="7033">
                  <c:v>0.18199699999999999</c:v>
                </c:pt>
                <c:pt idx="7034">
                  <c:v>0.17261499999999999</c:v>
                </c:pt>
                <c:pt idx="7035">
                  <c:v>0.16508</c:v>
                </c:pt>
                <c:pt idx="7036">
                  <c:v>0.17111999999999999</c:v>
                </c:pt>
                <c:pt idx="7037">
                  <c:v>0.178923</c:v>
                </c:pt>
                <c:pt idx="7038">
                  <c:v>0.14799899999999999</c:v>
                </c:pt>
                <c:pt idx="7039">
                  <c:v>0.189223</c:v>
                </c:pt>
                <c:pt idx="7040">
                  <c:v>0.18551000000000001</c:v>
                </c:pt>
                <c:pt idx="7041">
                  <c:v>0.18762300000000001</c:v>
                </c:pt>
                <c:pt idx="7042">
                  <c:v>0.185307</c:v>
                </c:pt>
                <c:pt idx="7043">
                  <c:v>0.18565699999999999</c:v>
                </c:pt>
                <c:pt idx="7044">
                  <c:v>0.19783400000000001</c:v>
                </c:pt>
                <c:pt idx="7045">
                  <c:v>0.18677299999999999</c:v>
                </c:pt>
                <c:pt idx="7046">
                  <c:v>0.16678799999999999</c:v>
                </c:pt>
                <c:pt idx="7047">
                  <c:v>0.14577399999999999</c:v>
                </c:pt>
                <c:pt idx="7048">
                  <c:v>0.14375099999999999</c:v>
                </c:pt>
                <c:pt idx="7049">
                  <c:v>0.15753500000000001</c:v>
                </c:pt>
                <c:pt idx="7050">
                  <c:v>0.16598399999999999</c:v>
                </c:pt>
                <c:pt idx="7051">
                  <c:v>0.177034</c:v>
                </c:pt>
                <c:pt idx="7052">
                  <c:v>0.18359400000000001</c:v>
                </c:pt>
                <c:pt idx="7053">
                  <c:v>0.17074400000000001</c:v>
                </c:pt>
                <c:pt idx="7054">
                  <c:v>0.17102000000000001</c:v>
                </c:pt>
                <c:pt idx="7055">
                  <c:v>0.16257099999999999</c:v>
                </c:pt>
                <c:pt idx="7056">
                  <c:v>0.15615399999999999</c:v>
                </c:pt>
                <c:pt idx="7057">
                  <c:v>0.18485499999999999</c:v>
                </c:pt>
                <c:pt idx="7058">
                  <c:v>0.17197999999999999</c:v>
                </c:pt>
                <c:pt idx="7059">
                  <c:v>0.171982</c:v>
                </c:pt>
                <c:pt idx="7060">
                  <c:v>0.15701899999999999</c:v>
                </c:pt>
                <c:pt idx="7061">
                  <c:v>0.13255700000000001</c:v>
                </c:pt>
                <c:pt idx="7062">
                  <c:v>0.155858</c:v>
                </c:pt>
                <c:pt idx="7063">
                  <c:v>0.16827800000000001</c:v>
                </c:pt>
                <c:pt idx="7064">
                  <c:v>0.17006499999999999</c:v>
                </c:pt>
                <c:pt idx="7065">
                  <c:v>0.158969</c:v>
                </c:pt>
                <c:pt idx="7066">
                  <c:v>0.14300399999999999</c:v>
                </c:pt>
                <c:pt idx="7067">
                  <c:v>0.175704</c:v>
                </c:pt>
                <c:pt idx="7068">
                  <c:v>0.19120999999999999</c:v>
                </c:pt>
                <c:pt idx="7069">
                  <c:v>0.179036</c:v>
                </c:pt>
                <c:pt idx="7070">
                  <c:v>0.162633</c:v>
                </c:pt>
                <c:pt idx="7071">
                  <c:v>0.15635099999999999</c:v>
                </c:pt>
                <c:pt idx="7072">
                  <c:v>0.130552</c:v>
                </c:pt>
                <c:pt idx="7073">
                  <c:v>0.14999299999999999</c:v>
                </c:pt>
                <c:pt idx="7074">
                  <c:v>0.14612600000000001</c:v>
                </c:pt>
                <c:pt idx="7075">
                  <c:v>7.43896E-2</c:v>
                </c:pt>
                <c:pt idx="7076">
                  <c:v>0.133686</c:v>
                </c:pt>
                <c:pt idx="7077">
                  <c:v>9.73662E-2</c:v>
                </c:pt>
                <c:pt idx="7078">
                  <c:v>0.11813899999999999</c:v>
                </c:pt>
                <c:pt idx="7079">
                  <c:v>9.7576999999999997E-2</c:v>
                </c:pt>
                <c:pt idx="7080">
                  <c:v>3.3527399999999999E-2</c:v>
                </c:pt>
                <c:pt idx="7081">
                  <c:v>1.4639599999999999E-2</c:v>
                </c:pt>
                <c:pt idx="7082">
                  <c:v>1.5066299999999999E-2</c:v>
                </c:pt>
                <c:pt idx="7083">
                  <c:v>1.8974100000000001E-2</c:v>
                </c:pt>
                <c:pt idx="7084">
                  <c:v>1.29547E-2</c:v>
                </c:pt>
                <c:pt idx="7085">
                  <c:v>1.6066799999999999E-2</c:v>
                </c:pt>
                <c:pt idx="7086">
                  <c:v>1.5418599999999999E-2</c:v>
                </c:pt>
                <c:pt idx="7087">
                  <c:v>1.5289199999999999E-2</c:v>
                </c:pt>
                <c:pt idx="7088">
                  <c:v>1.4669400000000001E-2</c:v>
                </c:pt>
                <c:pt idx="7089">
                  <c:v>1.42773E-2</c:v>
                </c:pt>
                <c:pt idx="7090">
                  <c:v>1.6629499999999998E-2</c:v>
                </c:pt>
                <c:pt idx="7091">
                  <c:v>1.48506E-2</c:v>
                </c:pt>
                <c:pt idx="7092">
                  <c:v>1.77877E-2</c:v>
                </c:pt>
                <c:pt idx="7093">
                  <c:v>2.6190000000000001E-2</c:v>
                </c:pt>
                <c:pt idx="7094">
                  <c:v>2.3864E-2</c:v>
                </c:pt>
                <c:pt idx="7095">
                  <c:v>2.1709599999999999E-2</c:v>
                </c:pt>
                <c:pt idx="7096">
                  <c:v>2.9741199999999999E-2</c:v>
                </c:pt>
                <c:pt idx="7097">
                  <c:v>3.20801E-2</c:v>
                </c:pt>
                <c:pt idx="7098">
                  <c:v>3.3635999999999999E-2</c:v>
                </c:pt>
                <c:pt idx="7099">
                  <c:v>3.6853900000000002E-2</c:v>
                </c:pt>
                <c:pt idx="7100">
                  <c:v>4.5166900000000003E-2</c:v>
                </c:pt>
                <c:pt idx="7101">
                  <c:v>4.5237199999999998E-2</c:v>
                </c:pt>
                <c:pt idx="7102">
                  <c:v>4.5298400000000003E-2</c:v>
                </c:pt>
                <c:pt idx="7103">
                  <c:v>3.7525299999999998E-2</c:v>
                </c:pt>
                <c:pt idx="7104">
                  <c:v>4.0554899999999998E-2</c:v>
                </c:pt>
                <c:pt idx="7105">
                  <c:v>3.9437600000000003E-2</c:v>
                </c:pt>
                <c:pt idx="7106">
                  <c:v>4.32991E-2</c:v>
                </c:pt>
                <c:pt idx="7107">
                  <c:v>5.27117E-2</c:v>
                </c:pt>
                <c:pt idx="7108">
                  <c:v>6.0313199999999997E-2</c:v>
                </c:pt>
                <c:pt idx="7109">
                  <c:v>6.3438499999999995E-2</c:v>
                </c:pt>
                <c:pt idx="7110">
                  <c:v>6.0119600000000002E-2</c:v>
                </c:pt>
                <c:pt idx="7111">
                  <c:v>5.9280300000000001E-2</c:v>
                </c:pt>
                <c:pt idx="7112">
                  <c:v>6.0702800000000001E-2</c:v>
                </c:pt>
                <c:pt idx="7113">
                  <c:v>6.6028900000000001E-2</c:v>
                </c:pt>
                <c:pt idx="7114">
                  <c:v>6.7294000000000007E-2</c:v>
                </c:pt>
                <c:pt idx="7115">
                  <c:v>6.7502400000000004E-2</c:v>
                </c:pt>
                <c:pt idx="7116">
                  <c:v>6.5551399999999996E-2</c:v>
                </c:pt>
                <c:pt idx="7117">
                  <c:v>6.6628800000000002E-2</c:v>
                </c:pt>
                <c:pt idx="7118">
                  <c:v>6.8362000000000006E-2</c:v>
                </c:pt>
                <c:pt idx="7119">
                  <c:v>7.3341500000000004E-2</c:v>
                </c:pt>
                <c:pt idx="7120">
                  <c:v>7.5456400000000007E-2</c:v>
                </c:pt>
                <c:pt idx="7121">
                  <c:v>7.5288999999999995E-2</c:v>
                </c:pt>
                <c:pt idx="7122">
                  <c:v>6.9455699999999995E-2</c:v>
                </c:pt>
                <c:pt idx="7123">
                  <c:v>7.8481999999999996E-2</c:v>
                </c:pt>
                <c:pt idx="7124">
                  <c:v>9.7841499999999998E-2</c:v>
                </c:pt>
                <c:pt idx="7125">
                  <c:v>0.11303100000000001</c:v>
                </c:pt>
                <c:pt idx="7126">
                  <c:v>0.110079</c:v>
                </c:pt>
                <c:pt idx="7127">
                  <c:v>0.114014</c:v>
                </c:pt>
                <c:pt idx="7128">
                  <c:v>0.119284</c:v>
                </c:pt>
                <c:pt idx="7129">
                  <c:v>0.118504</c:v>
                </c:pt>
                <c:pt idx="7130">
                  <c:v>0.13509099999999999</c:v>
                </c:pt>
                <c:pt idx="7131">
                  <c:v>0.12760199999999999</c:v>
                </c:pt>
                <c:pt idx="7132">
                  <c:v>0.13908999999999999</c:v>
                </c:pt>
                <c:pt idx="7133">
                  <c:v>0.138406</c:v>
                </c:pt>
                <c:pt idx="7134">
                  <c:v>0.136382</c:v>
                </c:pt>
                <c:pt idx="7135">
                  <c:v>0.13305500000000001</c:v>
                </c:pt>
                <c:pt idx="7136">
                  <c:v>0.12720300000000001</c:v>
                </c:pt>
                <c:pt idx="7137">
                  <c:v>0.113439</c:v>
                </c:pt>
                <c:pt idx="7138">
                  <c:v>0.116438</c:v>
                </c:pt>
                <c:pt idx="7139">
                  <c:v>0.12754599999999999</c:v>
                </c:pt>
                <c:pt idx="7140">
                  <c:v>0.12314600000000001</c:v>
                </c:pt>
                <c:pt idx="7141">
                  <c:v>0.13429199999999999</c:v>
                </c:pt>
                <c:pt idx="7142">
                  <c:v>0.12381300000000001</c:v>
                </c:pt>
                <c:pt idx="7143">
                  <c:v>0.109921</c:v>
                </c:pt>
                <c:pt idx="7144">
                  <c:v>0.12316199999999999</c:v>
                </c:pt>
                <c:pt idx="7145">
                  <c:v>0.12665000000000001</c:v>
                </c:pt>
                <c:pt idx="7146">
                  <c:v>0.12592999999999999</c:v>
                </c:pt>
                <c:pt idx="7147">
                  <c:v>0.12778999999999999</c:v>
                </c:pt>
                <c:pt idx="7148">
                  <c:v>0.118495</c:v>
                </c:pt>
                <c:pt idx="7149">
                  <c:v>0.120279</c:v>
                </c:pt>
                <c:pt idx="7150">
                  <c:v>0.116227</c:v>
                </c:pt>
                <c:pt idx="7151">
                  <c:v>0.113957</c:v>
                </c:pt>
                <c:pt idx="7152">
                  <c:v>0.114801</c:v>
                </c:pt>
                <c:pt idx="7153">
                  <c:v>0.11379300000000001</c:v>
                </c:pt>
                <c:pt idx="7154">
                  <c:v>0.11938600000000001</c:v>
                </c:pt>
                <c:pt idx="7155">
                  <c:v>0.118483</c:v>
                </c:pt>
                <c:pt idx="7156">
                  <c:v>0.1148</c:v>
                </c:pt>
                <c:pt idx="7157">
                  <c:v>9.3647499999999995E-2</c:v>
                </c:pt>
                <c:pt idx="7158">
                  <c:v>0.12278</c:v>
                </c:pt>
                <c:pt idx="7159">
                  <c:v>0.12574199999999999</c:v>
                </c:pt>
                <c:pt idx="7160">
                  <c:v>0.13017400000000001</c:v>
                </c:pt>
                <c:pt idx="7161">
                  <c:v>0.12847500000000001</c:v>
                </c:pt>
                <c:pt idx="7162">
                  <c:v>0.11630699999999999</c:v>
                </c:pt>
                <c:pt idx="7163">
                  <c:v>0.116534</c:v>
                </c:pt>
                <c:pt idx="7164">
                  <c:v>0.11920600000000001</c:v>
                </c:pt>
                <c:pt idx="7165">
                  <c:v>0.104893</c:v>
                </c:pt>
                <c:pt idx="7166">
                  <c:v>0.114993</c:v>
                </c:pt>
                <c:pt idx="7167">
                  <c:v>0.117426</c:v>
                </c:pt>
                <c:pt idx="7168">
                  <c:v>0.118814</c:v>
                </c:pt>
                <c:pt idx="7169">
                  <c:v>0.115731</c:v>
                </c:pt>
                <c:pt idx="7170">
                  <c:v>0.107319</c:v>
                </c:pt>
                <c:pt idx="7171">
                  <c:v>0.108084</c:v>
                </c:pt>
                <c:pt idx="7172">
                  <c:v>0.109392</c:v>
                </c:pt>
                <c:pt idx="7173">
                  <c:v>0.115983</c:v>
                </c:pt>
                <c:pt idx="7174">
                  <c:v>0.112594</c:v>
                </c:pt>
                <c:pt idx="7175">
                  <c:v>0.102019</c:v>
                </c:pt>
                <c:pt idx="7176">
                  <c:v>8.9374999999999996E-2</c:v>
                </c:pt>
                <c:pt idx="7177">
                  <c:v>0.101255</c:v>
                </c:pt>
                <c:pt idx="7178">
                  <c:v>7.8222600000000003E-2</c:v>
                </c:pt>
                <c:pt idx="7179">
                  <c:v>7.8372200000000003E-2</c:v>
                </c:pt>
                <c:pt idx="7180">
                  <c:v>8.7646000000000002E-2</c:v>
                </c:pt>
                <c:pt idx="7181">
                  <c:v>7.4795600000000004E-2</c:v>
                </c:pt>
                <c:pt idx="7182">
                  <c:v>5.8866099999999998E-2</c:v>
                </c:pt>
                <c:pt idx="7183">
                  <c:v>8.1121700000000005E-2</c:v>
                </c:pt>
                <c:pt idx="7184">
                  <c:v>7.4707700000000002E-2</c:v>
                </c:pt>
                <c:pt idx="7185">
                  <c:v>8.5580299999999998E-2</c:v>
                </c:pt>
                <c:pt idx="7186">
                  <c:v>6.6780400000000004E-2</c:v>
                </c:pt>
                <c:pt idx="7187">
                  <c:v>8.8149699999999998E-2</c:v>
                </c:pt>
                <c:pt idx="7188">
                  <c:v>7.1220099999999995E-2</c:v>
                </c:pt>
                <c:pt idx="7189">
                  <c:v>6.5407999999999994E-2</c:v>
                </c:pt>
                <c:pt idx="7190">
                  <c:v>8.0723500000000004E-2</c:v>
                </c:pt>
                <c:pt idx="7191">
                  <c:v>8.3601800000000004E-2</c:v>
                </c:pt>
                <c:pt idx="7192">
                  <c:v>9.4794699999999996E-2</c:v>
                </c:pt>
                <c:pt idx="7193">
                  <c:v>9.2359700000000003E-2</c:v>
                </c:pt>
                <c:pt idx="7194">
                  <c:v>9.7639000000000004E-2</c:v>
                </c:pt>
                <c:pt idx="7195">
                  <c:v>8.9479100000000006E-2</c:v>
                </c:pt>
                <c:pt idx="7196">
                  <c:v>8.0874000000000001E-2</c:v>
                </c:pt>
                <c:pt idx="7197">
                  <c:v>8.4676399999999999E-2</c:v>
                </c:pt>
                <c:pt idx="7198">
                  <c:v>8.42643E-2</c:v>
                </c:pt>
                <c:pt idx="7199">
                  <c:v>8.7104399999999998E-2</c:v>
                </c:pt>
                <c:pt idx="7200">
                  <c:v>8.8116299999999995E-2</c:v>
                </c:pt>
                <c:pt idx="7201">
                  <c:v>9.1520599999999994E-2</c:v>
                </c:pt>
                <c:pt idx="7202">
                  <c:v>9.1800800000000002E-2</c:v>
                </c:pt>
                <c:pt idx="7203">
                  <c:v>9.8035499999999998E-2</c:v>
                </c:pt>
                <c:pt idx="7204">
                  <c:v>8.2094399999999998E-2</c:v>
                </c:pt>
                <c:pt idx="7205">
                  <c:v>9.6978499999999995E-2</c:v>
                </c:pt>
                <c:pt idx="7206">
                  <c:v>9.46433E-2</c:v>
                </c:pt>
                <c:pt idx="7207">
                  <c:v>8.5454299999999997E-2</c:v>
                </c:pt>
                <c:pt idx="7208">
                  <c:v>8.0669500000000005E-2</c:v>
                </c:pt>
                <c:pt idx="7209">
                  <c:v>8.9050599999999994E-2</c:v>
                </c:pt>
                <c:pt idx="7210">
                  <c:v>7.2695999999999997E-2</c:v>
                </c:pt>
                <c:pt idx="7211">
                  <c:v>7.9524899999999996E-2</c:v>
                </c:pt>
                <c:pt idx="7212">
                  <c:v>8.7815500000000005E-2</c:v>
                </c:pt>
                <c:pt idx="7213">
                  <c:v>7.2852700000000006E-2</c:v>
                </c:pt>
                <c:pt idx="7214">
                  <c:v>5.8186500000000002E-2</c:v>
                </c:pt>
                <c:pt idx="7215">
                  <c:v>7.2711999999999999E-2</c:v>
                </c:pt>
                <c:pt idx="7216">
                  <c:v>7.6712100000000005E-2</c:v>
                </c:pt>
                <c:pt idx="7217">
                  <c:v>5.4969799999999999E-2</c:v>
                </c:pt>
                <c:pt idx="7218">
                  <c:v>6.7095299999999997E-2</c:v>
                </c:pt>
                <c:pt idx="7219">
                  <c:v>5.1564699999999998E-2</c:v>
                </c:pt>
                <c:pt idx="7220">
                  <c:v>5.07226E-2</c:v>
                </c:pt>
                <c:pt idx="7221">
                  <c:v>4.8277500000000001E-2</c:v>
                </c:pt>
                <c:pt idx="7222">
                  <c:v>3.3410500000000003E-2</c:v>
                </c:pt>
                <c:pt idx="7223">
                  <c:v>2.72378E-2</c:v>
                </c:pt>
                <c:pt idx="7224">
                  <c:v>2.50143E-2</c:v>
                </c:pt>
                <c:pt idx="7225">
                  <c:v>2.3640100000000001E-2</c:v>
                </c:pt>
                <c:pt idx="7226">
                  <c:v>2.24186E-2</c:v>
                </c:pt>
                <c:pt idx="7227">
                  <c:v>2.9370500000000001E-2</c:v>
                </c:pt>
                <c:pt idx="7228">
                  <c:v>2.1129800000000001E-2</c:v>
                </c:pt>
                <c:pt idx="7229">
                  <c:v>2.0555199999999999E-2</c:v>
                </c:pt>
                <c:pt idx="7230">
                  <c:v>2.2380000000000001E-2</c:v>
                </c:pt>
                <c:pt idx="7231">
                  <c:v>2.45153E-2</c:v>
                </c:pt>
                <c:pt idx="7232">
                  <c:v>2.61897E-2</c:v>
                </c:pt>
                <c:pt idx="7233">
                  <c:v>1.8309800000000001E-2</c:v>
                </c:pt>
                <c:pt idx="7234">
                  <c:v>1.5776999999999999E-2</c:v>
                </c:pt>
                <c:pt idx="7235">
                  <c:v>1.2637300000000001E-2</c:v>
                </c:pt>
                <c:pt idx="7236">
                  <c:v>1.4330600000000001E-2</c:v>
                </c:pt>
                <c:pt idx="7237">
                  <c:v>1.08205E-2</c:v>
                </c:pt>
                <c:pt idx="7238">
                  <c:v>1.2199099999999999E-2</c:v>
                </c:pt>
                <c:pt idx="7239">
                  <c:v>1.15811E-2</c:v>
                </c:pt>
                <c:pt idx="7240">
                  <c:v>1.2456E-2</c:v>
                </c:pt>
                <c:pt idx="7241">
                  <c:v>1.5683900000000001E-2</c:v>
                </c:pt>
                <c:pt idx="7242">
                  <c:v>2.5652000000000001E-2</c:v>
                </c:pt>
                <c:pt idx="7243">
                  <c:v>2.61446E-2</c:v>
                </c:pt>
                <c:pt idx="7244">
                  <c:v>2.8005700000000001E-2</c:v>
                </c:pt>
                <c:pt idx="7245">
                  <c:v>2.54091E-2</c:v>
                </c:pt>
                <c:pt idx="7246">
                  <c:v>2.6690700000000001E-2</c:v>
                </c:pt>
                <c:pt idx="7247">
                  <c:v>3.4135400000000003E-2</c:v>
                </c:pt>
                <c:pt idx="7248">
                  <c:v>2.9183199999999999E-2</c:v>
                </c:pt>
                <c:pt idx="7249">
                  <c:v>2.2901399999999999E-2</c:v>
                </c:pt>
                <c:pt idx="7250">
                  <c:v>1.8046400000000001E-2</c:v>
                </c:pt>
                <c:pt idx="7251">
                  <c:v>1.5916E-2</c:v>
                </c:pt>
                <c:pt idx="7252">
                  <c:v>2.3473000000000001E-2</c:v>
                </c:pt>
                <c:pt idx="7253">
                  <c:v>2.28078E-2</c:v>
                </c:pt>
                <c:pt idx="7254">
                  <c:v>1.79629E-2</c:v>
                </c:pt>
                <c:pt idx="7255">
                  <c:v>1.3926600000000001E-2</c:v>
                </c:pt>
                <c:pt idx="7256">
                  <c:v>1.5225600000000001E-2</c:v>
                </c:pt>
                <c:pt idx="7257">
                  <c:v>1.6805500000000001E-2</c:v>
                </c:pt>
                <c:pt idx="7258">
                  <c:v>1.6821800000000001E-2</c:v>
                </c:pt>
                <c:pt idx="7259">
                  <c:v>1.54133E-2</c:v>
                </c:pt>
                <c:pt idx="7260">
                  <c:v>1.80314E-2</c:v>
                </c:pt>
                <c:pt idx="7261">
                  <c:v>1.41438E-2</c:v>
                </c:pt>
                <c:pt idx="7262">
                  <c:v>1.55765E-2</c:v>
                </c:pt>
                <c:pt idx="7263">
                  <c:v>1.6125400000000002E-2</c:v>
                </c:pt>
                <c:pt idx="7264">
                  <c:v>1.53583E-2</c:v>
                </c:pt>
                <c:pt idx="7265">
                  <c:v>1.7281999999999999E-2</c:v>
                </c:pt>
                <c:pt idx="7266">
                  <c:v>1.8421900000000001E-2</c:v>
                </c:pt>
                <c:pt idx="7267">
                  <c:v>1.9198199999999999E-2</c:v>
                </c:pt>
                <c:pt idx="7268">
                  <c:v>2.1107000000000001E-2</c:v>
                </c:pt>
                <c:pt idx="7269">
                  <c:v>1.7448600000000002E-2</c:v>
                </c:pt>
                <c:pt idx="7270">
                  <c:v>1.77638E-2</c:v>
                </c:pt>
                <c:pt idx="7271">
                  <c:v>1.48641E-2</c:v>
                </c:pt>
                <c:pt idx="7272">
                  <c:v>1.5881099999999999E-2</c:v>
                </c:pt>
                <c:pt idx="7273">
                  <c:v>1.49991E-2</c:v>
                </c:pt>
                <c:pt idx="7274">
                  <c:v>1.45431E-2</c:v>
                </c:pt>
                <c:pt idx="7275">
                  <c:v>1.3389099999999999E-2</c:v>
                </c:pt>
                <c:pt idx="7276">
                  <c:v>1.0808399999999999E-2</c:v>
                </c:pt>
                <c:pt idx="7277">
                  <c:v>2.16458E-2</c:v>
                </c:pt>
                <c:pt idx="7278">
                  <c:v>2.5481799999999999E-2</c:v>
                </c:pt>
                <c:pt idx="7279">
                  <c:v>3.6999999999999998E-2</c:v>
                </c:pt>
                <c:pt idx="7280">
                  <c:v>3.3885100000000001E-2</c:v>
                </c:pt>
                <c:pt idx="7281">
                  <c:v>4.6317700000000003E-2</c:v>
                </c:pt>
                <c:pt idx="7282">
                  <c:v>5.3396300000000001E-2</c:v>
                </c:pt>
                <c:pt idx="7283">
                  <c:v>5.47273E-2</c:v>
                </c:pt>
                <c:pt idx="7284">
                  <c:v>5.7398699999999997E-2</c:v>
                </c:pt>
                <c:pt idx="7285">
                  <c:v>6.1249999999999999E-2</c:v>
                </c:pt>
                <c:pt idx="7286">
                  <c:v>6.6152600000000006E-2</c:v>
                </c:pt>
                <c:pt idx="7287">
                  <c:v>6.3696600000000006E-2</c:v>
                </c:pt>
                <c:pt idx="7288">
                  <c:v>4.2534500000000003E-2</c:v>
                </c:pt>
                <c:pt idx="7289">
                  <c:v>3.9148500000000003E-2</c:v>
                </c:pt>
                <c:pt idx="7290">
                  <c:v>3.6193599999999999E-2</c:v>
                </c:pt>
                <c:pt idx="7291">
                  <c:v>5.04451E-2</c:v>
                </c:pt>
                <c:pt idx="7292">
                  <c:v>5.5693399999999997E-2</c:v>
                </c:pt>
                <c:pt idx="7293">
                  <c:v>6.1078199999999999E-2</c:v>
                </c:pt>
                <c:pt idx="7294">
                  <c:v>6.14455E-2</c:v>
                </c:pt>
                <c:pt idx="7295">
                  <c:v>4.5122500000000003E-2</c:v>
                </c:pt>
                <c:pt idx="7296">
                  <c:v>5.4033299999999999E-2</c:v>
                </c:pt>
                <c:pt idx="7297">
                  <c:v>5.7926800000000001E-2</c:v>
                </c:pt>
                <c:pt idx="7298">
                  <c:v>6.8931400000000004E-2</c:v>
                </c:pt>
                <c:pt idx="7299">
                  <c:v>6.5356800000000007E-2</c:v>
                </c:pt>
                <c:pt idx="7300">
                  <c:v>5.0791900000000001E-2</c:v>
                </c:pt>
                <c:pt idx="7301">
                  <c:v>4.6177900000000001E-2</c:v>
                </c:pt>
                <c:pt idx="7302">
                  <c:v>4.7428400000000003E-2</c:v>
                </c:pt>
                <c:pt idx="7303">
                  <c:v>4.83279E-2</c:v>
                </c:pt>
                <c:pt idx="7304">
                  <c:v>4.3298000000000003E-2</c:v>
                </c:pt>
                <c:pt idx="7305">
                  <c:v>4.1398499999999998E-2</c:v>
                </c:pt>
                <c:pt idx="7306">
                  <c:v>3.4241000000000001E-2</c:v>
                </c:pt>
                <c:pt idx="7307">
                  <c:v>4.93281E-2</c:v>
                </c:pt>
                <c:pt idx="7308">
                  <c:v>6.0098499999999999E-2</c:v>
                </c:pt>
                <c:pt idx="7309">
                  <c:v>7.2001800000000005E-2</c:v>
                </c:pt>
                <c:pt idx="7310">
                  <c:v>6.2778799999999996E-2</c:v>
                </c:pt>
                <c:pt idx="7311">
                  <c:v>6.5768699999999999E-2</c:v>
                </c:pt>
                <c:pt idx="7312">
                  <c:v>6.8912100000000004E-2</c:v>
                </c:pt>
                <c:pt idx="7313">
                  <c:v>6.6631899999999994E-2</c:v>
                </c:pt>
                <c:pt idx="7314">
                  <c:v>6.4071600000000006E-2</c:v>
                </c:pt>
                <c:pt idx="7315">
                  <c:v>6.5181100000000006E-2</c:v>
                </c:pt>
                <c:pt idx="7316">
                  <c:v>5.9010600000000003E-2</c:v>
                </c:pt>
                <c:pt idx="7317">
                  <c:v>7.9019300000000001E-2</c:v>
                </c:pt>
                <c:pt idx="7318">
                  <c:v>6.6000600000000006E-2</c:v>
                </c:pt>
                <c:pt idx="7319">
                  <c:v>6.4574099999999995E-2</c:v>
                </c:pt>
                <c:pt idx="7320">
                  <c:v>6.5265199999999995E-2</c:v>
                </c:pt>
                <c:pt idx="7321">
                  <c:v>5.36284E-2</c:v>
                </c:pt>
                <c:pt idx="7322">
                  <c:v>4.8326599999999997E-2</c:v>
                </c:pt>
                <c:pt idx="7323">
                  <c:v>3.6614500000000001E-2</c:v>
                </c:pt>
                <c:pt idx="7324">
                  <c:v>3.31778E-2</c:v>
                </c:pt>
                <c:pt idx="7325">
                  <c:v>2.92304E-2</c:v>
                </c:pt>
                <c:pt idx="7326">
                  <c:v>3.7268000000000003E-2</c:v>
                </c:pt>
                <c:pt idx="7327">
                  <c:v>3.3569099999999998E-2</c:v>
                </c:pt>
                <c:pt idx="7328">
                  <c:v>3.2923399999999998E-2</c:v>
                </c:pt>
                <c:pt idx="7329">
                  <c:v>3.4539399999999998E-2</c:v>
                </c:pt>
                <c:pt idx="7330">
                  <c:v>3.6321699999999998E-2</c:v>
                </c:pt>
                <c:pt idx="7331">
                  <c:v>3.2573199999999997E-2</c:v>
                </c:pt>
                <c:pt idx="7332">
                  <c:v>3.4968399999999997E-2</c:v>
                </c:pt>
                <c:pt idx="7333">
                  <c:v>2.4340400000000002E-2</c:v>
                </c:pt>
                <c:pt idx="7334">
                  <c:v>3.6026799999999998E-2</c:v>
                </c:pt>
                <c:pt idx="7335">
                  <c:v>3.7422200000000003E-2</c:v>
                </c:pt>
                <c:pt idx="7336">
                  <c:v>3.85806E-2</c:v>
                </c:pt>
                <c:pt idx="7337">
                  <c:v>3.7320800000000001E-2</c:v>
                </c:pt>
                <c:pt idx="7338">
                  <c:v>2.6849600000000001E-2</c:v>
                </c:pt>
                <c:pt idx="7339">
                  <c:v>1.8528200000000002E-2</c:v>
                </c:pt>
                <c:pt idx="7340">
                  <c:v>1.55172E-2</c:v>
                </c:pt>
                <c:pt idx="7341">
                  <c:v>1.3614299999999999E-2</c:v>
                </c:pt>
                <c:pt idx="7342">
                  <c:v>1.4984300000000001E-2</c:v>
                </c:pt>
                <c:pt idx="7343">
                  <c:v>1.7274100000000001E-2</c:v>
                </c:pt>
                <c:pt idx="7344">
                  <c:v>1.7629499999999999E-2</c:v>
                </c:pt>
                <c:pt idx="7345">
                  <c:v>1.0858700000000001E-2</c:v>
                </c:pt>
                <c:pt idx="7346">
                  <c:v>1.53764E-2</c:v>
                </c:pt>
                <c:pt idx="7347">
                  <c:v>1.99019E-2</c:v>
                </c:pt>
                <c:pt idx="7348">
                  <c:v>1.8874200000000001E-2</c:v>
                </c:pt>
                <c:pt idx="7349">
                  <c:v>2.1944100000000001E-2</c:v>
                </c:pt>
                <c:pt idx="7350">
                  <c:v>2.3109600000000001E-2</c:v>
                </c:pt>
                <c:pt idx="7351">
                  <c:v>2.3670500000000001E-2</c:v>
                </c:pt>
                <c:pt idx="7352">
                  <c:v>2.33032E-2</c:v>
                </c:pt>
                <c:pt idx="7353">
                  <c:v>3.4934300000000001E-2</c:v>
                </c:pt>
                <c:pt idx="7354">
                  <c:v>3.7427700000000001E-2</c:v>
                </c:pt>
                <c:pt idx="7355">
                  <c:v>4.5881400000000003E-2</c:v>
                </c:pt>
                <c:pt idx="7356">
                  <c:v>4.6690599999999999E-2</c:v>
                </c:pt>
                <c:pt idx="7357">
                  <c:v>5.1534799999999999E-2</c:v>
                </c:pt>
                <c:pt idx="7358">
                  <c:v>4.5499600000000001E-2</c:v>
                </c:pt>
                <c:pt idx="7359">
                  <c:v>2.9242299999999999E-2</c:v>
                </c:pt>
                <c:pt idx="7360">
                  <c:v>2.3010800000000001E-2</c:v>
                </c:pt>
                <c:pt idx="7361">
                  <c:v>2.41E-2</c:v>
                </c:pt>
                <c:pt idx="7362">
                  <c:v>2.36607E-2</c:v>
                </c:pt>
                <c:pt idx="7363">
                  <c:v>2.9817900000000001E-2</c:v>
                </c:pt>
                <c:pt idx="7364">
                  <c:v>2.43219E-2</c:v>
                </c:pt>
                <c:pt idx="7365">
                  <c:v>2.2178799999999999E-2</c:v>
                </c:pt>
                <c:pt idx="7366">
                  <c:v>1.7555999999999999E-2</c:v>
                </c:pt>
                <c:pt idx="7367">
                  <c:v>2.1928E-2</c:v>
                </c:pt>
                <c:pt idx="7368">
                  <c:v>2.51182E-2</c:v>
                </c:pt>
                <c:pt idx="7369">
                  <c:v>2.9926399999999999E-2</c:v>
                </c:pt>
                <c:pt idx="7370">
                  <c:v>3.5089500000000003E-2</c:v>
                </c:pt>
                <c:pt idx="7371">
                  <c:v>3.70814E-2</c:v>
                </c:pt>
                <c:pt idx="7372">
                  <c:v>3.0884000000000002E-2</c:v>
                </c:pt>
                <c:pt idx="7373">
                  <c:v>3.1764100000000003E-2</c:v>
                </c:pt>
                <c:pt idx="7374">
                  <c:v>3.8247000000000003E-2</c:v>
                </c:pt>
                <c:pt idx="7375">
                  <c:v>4.6493199999999998E-2</c:v>
                </c:pt>
                <c:pt idx="7376">
                  <c:v>5.0632299999999998E-2</c:v>
                </c:pt>
                <c:pt idx="7377">
                  <c:v>4.9835499999999998E-2</c:v>
                </c:pt>
                <c:pt idx="7378">
                  <c:v>5.8275300000000002E-2</c:v>
                </c:pt>
                <c:pt idx="7379">
                  <c:v>5.43369E-2</c:v>
                </c:pt>
                <c:pt idx="7380">
                  <c:v>6.2159300000000001E-2</c:v>
                </c:pt>
                <c:pt idx="7381">
                  <c:v>4.6943400000000003E-2</c:v>
                </c:pt>
                <c:pt idx="7382">
                  <c:v>4.9852399999999998E-2</c:v>
                </c:pt>
                <c:pt idx="7383">
                  <c:v>4.53251E-2</c:v>
                </c:pt>
                <c:pt idx="7384">
                  <c:v>5.35623E-2</c:v>
                </c:pt>
                <c:pt idx="7385">
                  <c:v>6.6407400000000005E-2</c:v>
                </c:pt>
                <c:pt idx="7386">
                  <c:v>6.6723500000000005E-2</c:v>
                </c:pt>
                <c:pt idx="7387">
                  <c:v>6.6100500000000006E-2</c:v>
                </c:pt>
                <c:pt idx="7388">
                  <c:v>6.3982200000000003E-2</c:v>
                </c:pt>
                <c:pt idx="7389">
                  <c:v>7.3206599999999997E-2</c:v>
                </c:pt>
                <c:pt idx="7390">
                  <c:v>6.1596499999999998E-2</c:v>
                </c:pt>
                <c:pt idx="7391">
                  <c:v>5.6428300000000001E-2</c:v>
                </c:pt>
                <c:pt idx="7392">
                  <c:v>5.3379099999999999E-2</c:v>
                </c:pt>
                <c:pt idx="7393">
                  <c:v>3.12833E-2</c:v>
                </c:pt>
                <c:pt idx="7394">
                  <c:v>3.2219499999999998E-2</c:v>
                </c:pt>
                <c:pt idx="7395">
                  <c:v>5.3282299999999998E-2</c:v>
                </c:pt>
                <c:pt idx="7396">
                  <c:v>7.1787199999999995E-2</c:v>
                </c:pt>
                <c:pt idx="7397">
                  <c:v>5.9371E-2</c:v>
                </c:pt>
                <c:pt idx="7398">
                  <c:v>6.8179500000000004E-2</c:v>
                </c:pt>
                <c:pt idx="7399">
                  <c:v>5.28403E-2</c:v>
                </c:pt>
                <c:pt idx="7400">
                  <c:v>4.89758E-2</c:v>
                </c:pt>
                <c:pt idx="7401">
                  <c:v>3.67648E-2</c:v>
                </c:pt>
                <c:pt idx="7402">
                  <c:v>1.83707E-2</c:v>
                </c:pt>
                <c:pt idx="7403">
                  <c:v>2.55499E-2</c:v>
                </c:pt>
                <c:pt idx="7404">
                  <c:v>2.7314999999999999E-2</c:v>
                </c:pt>
                <c:pt idx="7405">
                  <c:v>2.7952000000000001E-2</c:v>
                </c:pt>
                <c:pt idx="7406">
                  <c:v>3.1123399999999999E-2</c:v>
                </c:pt>
                <c:pt idx="7407">
                  <c:v>2.73815E-2</c:v>
                </c:pt>
                <c:pt idx="7408">
                  <c:v>2.3918399999999999E-2</c:v>
                </c:pt>
                <c:pt idx="7409">
                  <c:v>2.30888E-2</c:v>
                </c:pt>
                <c:pt idx="7410">
                  <c:v>2.0535000000000001E-2</c:v>
                </c:pt>
                <c:pt idx="7411">
                  <c:v>1.6498599999999999E-2</c:v>
                </c:pt>
                <c:pt idx="7412">
                  <c:v>1.1690600000000001E-2</c:v>
                </c:pt>
                <c:pt idx="7413">
                  <c:v>1.3629799999999999E-2</c:v>
                </c:pt>
                <c:pt idx="7414">
                  <c:v>1.1870199999999999E-2</c:v>
                </c:pt>
                <c:pt idx="7415">
                  <c:v>1.00415E-2</c:v>
                </c:pt>
                <c:pt idx="7416">
                  <c:v>1.51953E-2</c:v>
                </c:pt>
                <c:pt idx="7417">
                  <c:v>1.4087000000000001E-2</c:v>
                </c:pt>
                <c:pt idx="7418">
                  <c:v>1.5759100000000002E-2</c:v>
                </c:pt>
                <c:pt idx="7419">
                  <c:v>2.0389000000000001E-2</c:v>
                </c:pt>
                <c:pt idx="7420">
                  <c:v>1.8932000000000001E-2</c:v>
                </c:pt>
                <c:pt idx="7421">
                  <c:v>1.8213099999999999E-2</c:v>
                </c:pt>
                <c:pt idx="7422">
                  <c:v>1.6991900000000001E-2</c:v>
                </c:pt>
                <c:pt idx="7423">
                  <c:v>1.5136500000000001E-2</c:v>
                </c:pt>
                <c:pt idx="7424">
                  <c:v>1.6322400000000001E-2</c:v>
                </c:pt>
                <c:pt idx="7425">
                  <c:v>1.7606500000000001E-2</c:v>
                </c:pt>
                <c:pt idx="7426">
                  <c:v>1.7543199999999998E-2</c:v>
                </c:pt>
                <c:pt idx="7427">
                  <c:v>1.4426100000000001E-2</c:v>
                </c:pt>
                <c:pt idx="7428">
                  <c:v>1.78824E-2</c:v>
                </c:pt>
                <c:pt idx="7429">
                  <c:v>2.1289599999999999E-2</c:v>
                </c:pt>
                <c:pt idx="7430">
                  <c:v>2.0914599999999998E-2</c:v>
                </c:pt>
                <c:pt idx="7431">
                  <c:v>2.5053200000000001E-2</c:v>
                </c:pt>
                <c:pt idx="7432">
                  <c:v>2.3600400000000001E-2</c:v>
                </c:pt>
                <c:pt idx="7433">
                  <c:v>2.07636E-2</c:v>
                </c:pt>
                <c:pt idx="7434">
                  <c:v>1.01583E-2</c:v>
                </c:pt>
                <c:pt idx="7435">
                  <c:v>9.5854200000000007E-3</c:v>
                </c:pt>
                <c:pt idx="7436">
                  <c:v>1.00053E-2</c:v>
                </c:pt>
                <c:pt idx="7437">
                  <c:v>8.7474100000000006E-3</c:v>
                </c:pt>
                <c:pt idx="7438">
                  <c:v>1.25732E-2</c:v>
                </c:pt>
                <c:pt idx="7439">
                  <c:v>1.2553399999999999E-2</c:v>
                </c:pt>
                <c:pt idx="7440">
                  <c:v>1.3899E-2</c:v>
                </c:pt>
                <c:pt idx="7441">
                  <c:v>2.1953500000000001E-2</c:v>
                </c:pt>
                <c:pt idx="7442">
                  <c:v>1.7151199999999998E-2</c:v>
                </c:pt>
                <c:pt idx="7443">
                  <c:v>1.5963999999999999E-2</c:v>
                </c:pt>
                <c:pt idx="7444">
                  <c:v>9.6242600000000008E-3</c:v>
                </c:pt>
                <c:pt idx="7445">
                  <c:v>1.31416E-2</c:v>
                </c:pt>
                <c:pt idx="7446">
                  <c:v>1.8335000000000001E-2</c:v>
                </c:pt>
                <c:pt idx="7447">
                  <c:v>2.0684899999999999E-2</c:v>
                </c:pt>
                <c:pt idx="7448">
                  <c:v>1.69646E-2</c:v>
                </c:pt>
                <c:pt idx="7449">
                  <c:v>2.19361E-2</c:v>
                </c:pt>
                <c:pt idx="7450">
                  <c:v>2.53718E-2</c:v>
                </c:pt>
                <c:pt idx="7451">
                  <c:v>1.7159799999999999E-2</c:v>
                </c:pt>
                <c:pt idx="7452">
                  <c:v>2.5291299999999999E-2</c:v>
                </c:pt>
                <c:pt idx="7453">
                  <c:v>1.9695799999999999E-2</c:v>
                </c:pt>
                <c:pt idx="7454">
                  <c:v>2.3650299999999999E-2</c:v>
                </c:pt>
                <c:pt idx="7455">
                  <c:v>2.5119200000000001E-2</c:v>
                </c:pt>
                <c:pt idx="7456">
                  <c:v>2.75917E-2</c:v>
                </c:pt>
                <c:pt idx="7457">
                  <c:v>2.8865600000000002E-2</c:v>
                </c:pt>
                <c:pt idx="7458">
                  <c:v>3.1779200000000001E-2</c:v>
                </c:pt>
                <c:pt idx="7459">
                  <c:v>2.09856E-2</c:v>
                </c:pt>
                <c:pt idx="7460">
                  <c:v>2.0625299999999999E-2</c:v>
                </c:pt>
                <c:pt idx="7461">
                  <c:v>2.94332E-2</c:v>
                </c:pt>
                <c:pt idx="7462">
                  <c:v>3.4198600000000003E-2</c:v>
                </c:pt>
                <c:pt idx="7463">
                  <c:v>3.9315000000000003E-2</c:v>
                </c:pt>
                <c:pt idx="7464">
                  <c:v>3.9933099999999999E-2</c:v>
                </c:pt>
                <c:pt idx="7465">
                  <c:v>4.2526500000000002E-2</c:v>
                </c:pt>
                <c:pt idx="7466">
                  <c:v>3.60744E-2</c:v>
                </c:pt>
                <c:pt idx="7467">
                  <c:v>4.0340099999999997E-2</c:v>
                </c:pt>
                <c:pt idx="7468">
                  <c:v>4.1397700000000003E-2</c:v>
                </c:pt>
                <c:pt idx="7469">
                  <c:v>4.5873799999999999E-2</c:v>
                </c:pt>
                <c:pt idx="7470">
                  <c:v>3.5784999999999997E-2</c:v>
                </c:pt>
                <c:pt idx="7471">
                  <c:v>3.9052499999999997E-2</c:v>
                </c:pt>
                <c:pt idx="7472">
                  <c:v>4.6760299999999998E-2</c:v>
                </c:pt>
                <c:pt idx="7473">
                  <c:v>3.6925899999999998E-2</c:v>
                </c:pt>
                <c:pt idx="7474">
                  <c:v>3.60725E-2</c:v>
                </c:pt>
                <c:pt idx="7475">
                  <c:v>4.34586E-2</c:v>
                </c:pt>
                <c:pt idx="7476">
                  <c:v>3.5551699999999999E-2</c:v>
                </c:pt>
                <c:pt idx="7477">
                  <c:v>3.8300399999999998E-2</c:v>
                </c:pt>
                <c:pt idx="7478">
                  <c:v>3.1452500000000001E-2</c:v>
                </c:pt>
                <c:pt idx="7479">
                  <c:v>3.54007E-2</c:v>
                </c:pt>
                <c:pt idx="7480">
                  <c:v>3.6087000000000001E-2</c:v>
                </c:pt>
                <c:pt idx="7481">
                  <c:v>3.4510100000000002E-2</c:v>
                </c:pt>
                <c:pt idx="7482">
                  <c:v>3.3918900000000002E-2</c:v>
                </c:pt>
                <c:pt idx="7483">
                  <c:v>2.6282099999999999E-2</c:v>
                </c:pt>
                <c:pt idx="7484">
                  <c:v>2.7577600000000001E-2</c:v>
                </c:pt>
                <c:pt idx="7485">
                  <c:v>2.3508299999999999E-2</c:v>
                </c:pt>
                <c:pt idx="7486">
                  <c:v>2.3595999999999999E-2</c:v>
                </c:pt>
                <c:pt idx="7487">
                  <c:v>1.8578299999999999E-2</c:v>
                </c:pt>
                <c:pt idx="7488">
                  <c:v>2.00042E-2</c:v>
                </c:pt>
                <c:pt idx="7489">
                  <c:v>2.3586300000000001E-2</c:v>
                </c:pt>
                <c:pt idx="7490">
                  <c:v>2.2721399999999999E-2</c:v>
                </c:pt>
                <c:pt idx="7491">
                  <c:v>2.40964E-2</c:v>
                </c:pt>
                <c:pt idx="7492">
                  <c:v>2.7470000000000001E-2</c:v>
                </c:pt>
                <c:pt idx="7493">
                  <c:v>2.90996E-2</c:v>
                </c:pt>
                <c:pt idx="7494">
                  <c:v>2.4711899999999998E-2</c:v>
                </c:pt>
                <c:pt idx="7495">
                  <c:v>2.3900000000000001E-2</c:v>
                </c:pt>
                <c:pt idx="7496">
                  <c:v>2.9325199999999999E-2</c:v>
                </c:pt>
                <c:pt idx="7497">
                  <c:v>1.1521699999999999E-2</c:v>
                </c:pt>
                <c:pt idx="7498">
                  <c:v>1.5630399999999999E-2</c:v>
                </c:pt>
                <c:pt idx="7499">
                  <c:v>1.3957300000000001E-2</c:v>
                </c:pt>
                <c:pt idx="7500">
                  <c:v>1.8054600000000001E-2</c:v>
                </c:pt>
                <c:pt idx="7501">
                  <c:v>1.84578E-2</c:v>
                </c:pt>
                <c:pt idx="7502">
                  <c:v>2.1628499999999998E-2</c:v>
                </c:pt>
                <c:pt idx="7503">
                  <c:v>2.14699E-2</c:v>
                </c:pt>
                <c:pt idx="7504">
                  <c:v>2.5869099999999999E-2</c:v>
                </c:pt>
                <c:pt idx="7505">
                  <c:v>2.3860900000000001E-2</c:v>
                </c:pt>
                <c:pt idx="7506">
                  <c:v>2.4106699999999998E-2</c:v>
                </c:pt>
                <c:pt idx="7507">
                  <c:v>2.6810199999999999E-2</c:v>
                </c:pt>
                <c:pt idx="7508">
                  <c:v>2.5913200000000001E-2</c:v>
                </c:pt>
                <c:pt idx="7509">
                  <c:v>3.2841500000000003E-2</c:v>
                </c:pt>
                <c:pt idx="7510">
                  <c:v>2.1139600000000001E-2</c:v>
                </c:pt>
                <c:pt idx="7511">
                  <c:v>2.6751500000000001E-2</c:v>
                </c:pt>
                <c:pt idx="7512">
                  <c:v>2.7771899999999999E-2</c:v>
                </c:pt>
                <c:pt idx="7513">
                  <c:v>2.6747099999999999E-2</c:v>
                </c:pt>
                <c:pt idx="7514">
                  <c:v>2.76531E-2</c:v>
                </c:pt>
                <c:pt idx="7515">
                  <c:v>2.6104499999999999E-2</c:v>
                </c:pt>
                <c:pt idx="7516">
                  <c:v>2.9966300000000001E-2</c:v>
                </c:pt>
                <c:pt idx="7517">
                  <c:v>2.2954100000000002E-2</c:v>
                </c:pt>
                <c:pt idx="7518">
                  <c:v>1.8773399999999999E-2</c:v>
                </c:pt>
                <c:pt idx="7519">
                  <c:v>1.8507699999999998E-2</c:v>
                </c:pt>
                <c:pt idx="7520">
                  <c:v>2.53736E-2</c:v>
                </c:pt>
                <c:pt idx="7521">
                  <c:v>2.4267E-2</c:v>
                </c:pt>
                <c:pt idx="7522">
                  <c:v>1.9346499999999999E-2</c:v>
                </c:pt>
                <c:pt idx="7523">
                  <c:v>2.0130599999999998E-2</c:v>
                </c:pt>
                <c:pt idx="7524">
                  <c:v>2.8197E-2</c:v>
                </c:pt>
                <c:pt idx="7525">
                  <c:v>2.1929000000000001E-2</c:v>
                </c:pt>
                <c:pt idx="7526">
                  <c:v>2.3000099999999999E-2</c:v>
                </c:pt>
                <c:pt idx="7527">
                  <c:v>3.5983599999999998E-2</c:v>
                </c:pt>
                <c:pt idx="7528">
                  <c:v>3.0366299999999999E-2</c:v>
                </c:pt>
                <c:pt idx="7529">
                  <c:v>2.2762399999999999E-2</c:v>
                </c:pt>
                <c:pt idx="7530">
                  <c:v>2.3524300000000001E-2</c:v>
                </c:pt>
                <c:pt idx="7531">
                  <c:v>2.65109E-2</c:v>
                </c:pt>
                <c:pt idx="7532">
                  <c:v>2.4091499999999998E-2</c:v>
                </c:pt>
                <c:pt idx="7533">
                  <c:v>2.31828E-2</c:v>
                </c:pt>
                <c:pt idx="7534">
                  <c:v>2.22153E-2</c:v>
                </c:pt>
                <c:pt idx="7535">
                  <c:v>2.8582799999999998E-2</c:v>
                </c:pt>
                <c:pt idx="7536">
                  <c:v>3.2111500000000001E-2</c:v>
                </c:pt>
                <c:pt idx="7537">
                  <c:v>4.0866100000000002E-2</c:v>
                </c:pt>
                <c:pt idx="7538">
                  <c:v>4.82198E-2</c:v>
                </c:pt>
                <c:pt idx="7539">
                  <c:v>4.5085199999999999E-2</c:v>
                </c:pt>
                <c:pt idx="7540">
                  <c:v>4.0286299999999997E-2</c:v>
                </c:pt>
                <c:pt idx="7541">
                  <c:v>4.1501200000000002E-2</c:v>
                </c:pt>
                <c:pt idx="7542">
                  <c:v>3.0551700000000001E-2</c:v>
                </c:pt>
                <c:pt idx="7543">
                  <c:v>2.4840999999999998E-2</c:v>
                </c:pt>
                <c:pt idx="7544">
                  <c:v>3.1448999999999998E-2</c:v>
                </c:pt>
                <c:pt idx="7545">
                  <c:v>2.7961699999999999E-2</c:v>
                </c:pt>
                <c:pt idx="7546">
                  <c:v>2.6576099999999998E-2</c:v>
                </c:pt>
                <c:pt idx="7547">
                  <c:v>2.8653999999999999E-2</c:v>
                </c:pt>
                <c:pt idx="7548">
                  <c:v>2.2225000000000002E-2</c:v>
                </c:pt>
                <c:pt idx="7549">
                  <c:v>2.3998999999999999E-2</c:v>
                </c:pt>
                <c:pt idx="7550">
                  <c:v>2.2346700000000001E-2</c:v>
                </c:pt>
                <c:pt idx="7551">
                  <c:v>1.6993500000000002E-2</c:v>
                </c:pt>
                <c:pt idx="7552">
                  <c:v>2.4835300000000001E-2</c:v>
                </c:pt>
                <c:pt idx="7553">
                  <c:v>2.3924899999999999E-2</c:v>
                </c:pt>
                <c:pt idx="7554">
                  <c:v>2.4455000000000001E-2</c:v>
                </c:pt>
                <c:pt idx="7555">
                  <c:v>1.9562400000000001E-2</c:v>
                </c:pt>
                <c:pt idx="7556">
                  <c:v>1.45763E-2</c:v>
                </c:pt>
                <c:pt idx="7557">
                  <c:v>1.2735700000000001E-2</c:v>
                </c:pt>
                <c:pt idx="7558">
                  <c:v>1.6290900000000001E-2</c:v>
                </c:pt>
                <c:pt idx="7559">
                  <c:v>1.4424299999999999E-2</c:v>
                </c:pt>
                <c:pt idx="7560">
                  <c:v>1.8302499999999999E-2</c:v>
                </c:pt>
                <c:pt idx="7561">
                  <c:v>2.70584E-2</c:v>
                </c:pt>
                <c:pt idx="7562">
                  <c:v>3.1075800000000001E-2</c:v>
                </c:pt>
                <c:pt idx="7563">
                  <c:v>2.9777499999999998E-2</c:v>
                </c:pt>
                <c:pt idx="7564">
                  <c:v>2.7008799999999999E-2</c:v>
                </c:pt>
                <c:pt idx="7565">
                  <c:v>3.4546899999999998E-2</c:v>
                </c:pt>
                <c:pt idx="7566">
                  <c:v>4.4739800000000003E-2</c:v>
                </c:pt>
                <c:pt idx="7567">
                  <c:v>5.3977499999999998E-2</c:v>
                </c:pt>
                <c:pt idx="7568">
                  <c:v>6.1468000000000002E-2</c:v>
                </c:pt>
                <c:pt idx="7569">
                  <c:v>5.6393100000000002E-2</c:v>
                </c:pt>
                <c:pt idx="7570">
                  <c:v>5.5568100000000002E-2</c:v>
                </c:pt>
                <c:pt idx="7571">
                  <c:v>6.7925899999999997E-2</c:v>
                </c:pt>
                <c:pt idx="7572">
                  <c:v>6.19356E-2</c:v>
                </c:pt>
                <c:pt idx="7573">
                  <c:v>3.7720499999999997E-2</c:v>
                </c:pt>
                <c:pt idx="7574">
                  <c:v>5.5417300000000003E-2</c:v>
                </c:pt>
                <c:pt idx="7575">
                  <c:v>5.8755300000000003E-2</c:v>
                </c:pt>
                <c:pt idx="7576">
                  <c:v>4.2023100000000001E-2</c:v>
                </c:pt>
                <c:pt idx="7577">
                  <c:v>4.0396599999999998E-2</c:v>
                </c:pt>
                <c:pt idx="7578">
                  <c:v>3.9722E-2</c:v>
                </c:pt>
                <c:pt idx="7579">
                  <c:v>4.6753599999999999E-2</c:v>
                </c:pt>
                <c:pt idx="7580">
                  <c:v>4.0686E-2</c:v>
                </c:pt>
                <c:pt idx="7581">
                  <c:v>5.14885E-2</c:v>
                </c:pt>
                <c:pt idx="7582">
                  <c:v>2.9460699999999999E-2</c:v>
                </c:pt>
                <c:pt idx="7583">
                  <c:v>1.7617600000000001E-2</c:v>
                </c:pt>
                <c:pt idx="7584">
                  <c:v>1.6770500000000001E-2</c:v>
                </c:pt>
                <c:pt idx="7585">
                  <c:v>2.30957E-2</c:v>
                </c:pt>
                <c:pt idx="7586">
                  <c:v>2.06035E-2</c:v>
                </c:pt>
                <c:pt idx="7587">
                  <c:v>3.0022900000000002E-2</c:v>
                </c:pt>
                <c:pt idx="7588">
                  <c:v>3.1021900000000002E-2</c:v>
                </c:pt>
                <c:pt idx="7589">
                  <c:v>2.9602E-2</c:v>
                </c:pt>
                <c:pt idx="7590">
                  <c:v>3.6261799999999997E-2</c:v>
                </c:pt>
                <c:pt idx="7591">
                  <c:v>3.3328400000000001E-2</c:v>
                </c:pt>
                <c:pt idx="7592">
                  <c:v>3.7409699999999997E-2</c:v>
                </c:pt>
                <c:pt idx="7593">
                  <c:v>3.58249E-2</c:v>
                </c:pt>
                <c:pt idx="7594">
                  <c:v>4.0561399999999997E-2</c:v>
                </c:pt>
                <c:pt idx="7595">
                  <c:v>4.5320899999999997E-2</c:v>
                </c:pt>
                <c:pt idx="7596">
                  <c:v>4.1517800000000001E-2</c:v>
                </c:pt>
                <c:pt idx="7597">
                  <c:v>3.3961100000000001E-2</c:v>
                </c:pt>
                <c:pt idx="7598">
                  <c:v>2.60612E-2</c:v>
                </c:pt>
                <c:pt idx="7599">
                  <c:v>1.69436E-2</c:v>
                </c:pt>
                <c:pt idx="7600">
                  <c:v>9.2381300000000006E-3</c:v>
                </c:pt>
                <c:pt idx="7601">
                  <c:v>1.09082E-2</c:v>
                </c:pt>
                <c:pt idx="7602">
                  <c:v>1.4692800000000001E-2</c:v>
                </c:pt>
                <c:pt idx="7603">
                  <c:v>1.7876199999999998E-2</c:v>
                </c:pt>
                <c:pt idx="7604">
                  <c:v>1.71422E-2</c:v>
                </c:pt>
                <c:pt idx="7605">
                  <c:v>1.8297999999999998E-2</c:v>
                </c:pt>
                <c:pt idx="7606">
                  <c:v>2.70379E-2</c:v>
                </c:pt>
                <c:pt idx="7607">
                  <c:v>2.4469500000000002E-2</c:v>
                </c:pt>
                <c:pt idx="7608">
                  <c:v>2.7084E-2</c:v>
                </c:pt>
                <c:pt idx="7609">
                  <c:v>2.2753300000000001E-2</c:v>
                </c:pt>
                <c:pt idx="7610">
                  <c:v>2.9993100000000002E-2</c:v>
                </c:pt>
                <c:pt idx="7611">
                  <c:v>2.8011999999999999E-2</c:v>
                </c:pt>
                <c:pt idx="7612">
                  <c:v>1.7557799999999998E-2</c:v>
                </c:pt>
                <c:pt idx="7613">
                  <c:v>1.9500699999999999E-2</c:v>
                </c:pt>
                <c:pt idx="7614">
                  <c:v>2.90762E-2</c:v>
                </c:pt>
                <c:pt idx="7615">
                  <c:v>3.7348199999999998E-2</c:v>
                </c:pt>
                <c:pt idx="7616">
                  <c:v>2.3169200000000001E-2</c:v>
                </c:pt>
                <c:pt idx="7617">
                  <c:v>1.04051E-2</c:v>
                </c:pt>
                <c:pt idx="7618">
                  <c:v>9.8229800000000003E-3</c:v>
                </c:pt>
                <c:pt idx="7619">
                  <c:v>1.15753E-2</c:v>
                </c:pt>
                <c:pt idx="7620">
                  <c:v>1.51582E-2</c:v>
                </c:pt>
                <c:pt idx="7621">
                  <c:v>1.8645499999999999E-2</c:v>
                </c:pt>
                <c:pt idx="7622">
                  <c:v>1.46599E-2</c:v>
                </c:pt>
                <c:pt idx="7623">
                  <c:v>1.7004600000000002E-2</c:v>
                </c:pt>
                <c:pt idx="7624">
                  <c:v>2.0406799999999999E-2</c:v>
                </c:pt>
                <c:pt idx="7625">
                  <c:v>1.7721000000000001E-2</c:v>
                </c:pt>
                <c:pt idx="7626">
                  <c:v>3.00021E-2</c:v>
                </c:pt>
                <c:pt idx="7627">
                  <c:v>4.0935100000000002E-2</c:v>
                </c:pt>
                <c:pt idx="7628">
                  <c:v>3.3561899999999999E-2</c:v>
                </c:pt>
                <c:pt idx="7629">
                  <c:v>3.4702700000000003E-2</c:v>
                </c:pt>
                <c:pt idx="7630">
                  <c:v>3.37487E-2</c:v>
                </c:pt>
                <c:pt idx="7631">
                  <c:v>4.2317899999999999E-2</c:v>
                </c:pt>
                <c:pt idx="7632">
                  <c:v>4.5087299999999997E-2</c:v>
                </c:pt>
                <c:pt idx="7633">
                  <c:v>4.8659899999999999E-2</c:v>
                </c:pt>
                <c:pt idx="7634">
                  <c:v>5.4394699999999997E-2</c:v>
                </c:pt>
                <c:pt idx="7635">
                  <c:v>5.5008700000000001E-2</c:v>
                </c:pt>
                <c:pt idx="7636">
                  <c:v>5.6167000000000002E-2</c:v>
                </c:pt>
                <c:pt idx="7637">
                  <c:v>5.0129399999999998E-2</c:v>
                </c:pt>
                <c:pt idx="7638">
                  <c:v>5.1714400000000001E-2</c:v>
                </c:pt>
                <c:pt idx="7639">
                  <c:v>4.9714800000000003E-2</c:v>
                </c:pt>
                <c:pt idx="7640">
                  <c:v>5.1557800000000001E-2</c:v>
                </c:pt>
                <c:pt idx="7641">
                  <c:v>3.86839E-2</c:v>
                </c:pt>
                <c:pt idx="7642">
                  <c:v>3.9862300000000003E-2</c:v>
                </c:pt>
                <c:pt idx="7643">
                  <c:v>4.4269299999999998E-2</c:v>
                </c:pt>
                <c:pt idx="7644">
                  <c:v>3.8696399999999999E-2</c:v>
                </c:pt>
                <c:pt idx="7645">
                  <c:v>3.2402E-2</c:v>
                </c:pt>
                <c:pt idx="7646">
                  <c:v>3.7814500000000001E-2</c:v>
                </c:pt>
                <c:pt idx="7647">
                  <c:v>3.8019900000000002E-2</c:v>
                </c:pt>
                <c:pt idx="7648">
                  <c:v>3.8049199999999998E-2</c:v>
                </c:pt>
                <c:pt idx="7649">
                  <c:v>4.0362099999999998E-2</c:v>
                </c:pt>
                <c:pt idx="7650">
                  <c:v>4.8226600000000001E-2</c:v>
                </c:pt>
                <c:pt idx="7651">
                  <c:v>3.2973700000000002E-2</c:v>
                </c:pt>
                <c:pt idx="7652">
                  <c:v>4.0432200000000001E-2</c:v>
                </c:pt>
                <c:pt idx="7653">
                  <c:v>4.3815300000000001E-2</c:v>
                </c:pt>
                <c:pt idx="7654">
                  <c:v>4.2455800000000002E-2</c:v>
                </c:pt>
                <c:pt idx="7655">
                  <c:v>4.4745500000000001E-2</c:v>
                </c:pt>
                <c:pt idx="7656">
                  <c:v>3.8156099999999998E-2</c:v>
                </c:pt>
                <c:pt idx="7657">
                  <c:v>3.21766E-2</c:v>
                </c:pt>
                <c:pt idx="7658">
                  <c:v>3.8064899999999999E-2</c:v>
                </c:pt>
                <c:pt idx="7659">
                  <c:v>3.7177200000000001E-2</c:v>
                </c:pt>
                <c:pt idx="7660">
                  <c:v>3.7395100000000001E-2</c:v>
                </c:pt>
                <c:pt idx="7661">
                  <c:v>2.62931E-2</c:v>
                </c:pt>
                <c:pt idx="7662">
                  <c:v>4.9299599999999999E-2</c:v>
                </c:pt>
                <c:pt idx="7663">
                  <c:v>5.8312500000000003E-2</c:v>
                </c:pt>
                <c:pt idx="7664">
                  <c:v>6.8675600000000003E-2</c:v>
                </c:pt>
                <c:pt idx="7665">
                  <c:v>6.67571E-2</c:v>
                </c:pt>
                <c:pt idx="7666">
                  <c:v>6.9652900000000004E-2</c:v>
                </c:pt>
                <c:pt idx="7667">
                  <c:v>6.4509700000000003E-2</c:v>
                </c:pt>
                <c:pt idx="7668">
                  <c:v>5.6813000000000002E-2</c:v>
                </c:pt>
                <c:pt idx="7669">
                  <c:v>6.1160100000000002E-2</c:v>
                </c:pt>
                <c:pt idx="7670">
                  <c:v>5.2238199999999999E-2</c:v>
                </c:pt>
                <c:pt idx="7671">
                  <c:v>6.6658499999999996E-2</c:v>
                </c:pt>
                <c:pt idx="7672">
                  <c:v>5.8189699999999997E-2</c:v>
                </c:pt>
                <c:pt idx="7673">
                  <c:v>5.5284E-2</c:v>
                </c:pt>
                <c:pt idx="7674">
                  <c:v>5.5764300000000003E-2</c:v>
                </c:pt>
                <c:pt idx="7675">
                  <c:v>7.7840199999999998E-2</c:v>
                </c:pt>
                <c:pt idx="7676">
                  <c:v>8.4251099999999995E-2</c:v>
                </c:pt>
                <c:pt idx="7677">
                  <c:v>9.1889700000000005E-2</c:v>
                </c:pt>
                <c:pt idx="7678">
                  <c:v>8.8319300000000003E-2</c:v>
                </c:pt>
                <c:pt idx="7679">
                  <c:v>8.4185300000000005E-2</c:v>
                </c:pt>
                <c:pt idx="7680">
                  <c:v>7.8758400000000006E-2</c:v>
                </c:pt>
                <c:pt idx="7681">
                  <c:v>8.4983299999999998E-2</c:v>
                </c:pt>
                <c:pt idx="7682">
                  <c:v>8.9467099999999994E-2</c:v>
                </c:pt>
                <c:pt idx="7683">
                  <c:v>8.4405300000000003E-2</c:v>
                </c:pt>
                <c:pt idx="7684">
                  <c:v>8.7795799999999993E-2</c:v>
                </c:pt>
                <c:pt idx="7685">
                  <c:v>0.110897</c:v>
                </c:pt>
                <c:pt idx="7686">
                  <c:v>9.5792699999999995E-2</c:v>
                </c:pt>
                <c:pt idx="7687">
                  <c:v>0.10569099999999999</c:v>
                </c:pt>
                <c:pt idx="7688">
                  <c:v>8.9471800000000004E-2</c:v>
                </c:pt>
                <c:pt idx="7689">
                  <c:v>8.5394300000000006E-2</c:v>
                </c:pt>
                <c:pt idx="7690">
                  <c:v>6.9505499999999998E-2</c:v>
                </c:pt>
                <c:pt idx="7691">
                  <c:v>4.0939200000000002E-2</c:v>
                </c:pt>
                <c:pt idx="7692">
                  <c:v>2.4599699999999999E-2</c:v>
                </c:pt>
                <c:pt idx="7693">
                  <c:v>1.9059900000000001E-2</c:v>
                </c:pt>
                <c:pt idx="7694">
                  <c:v>1.8093399999999999E-2</c:v>
                </c:pt>
                <c:pt idx="7695">
                  <c:v>2.0480700000000001E-2</c:v>
                </c:pt>
                <c:pt idx="7696">
                  <c:v>2.27282E-2</c:v>
                </c:pt>
                <c:pt idx="7697">
                  <c:v>2.3277800000000001E-2</c:v>
                </c:pt>
                <c:pt idx="7698">
                  <c:v>2.45837E-2</c:v>
                </c:pt>
                <c:pt idx="7699">
                  <c:v>2.5571699999999999E-2</c:v>
                </c:pt>
                <c:pt idx="7700">
                  <c:v>2.86742E-2</c:v>
                </c:pt>
                <c:pt idx="7701">
                  <c:v>3.4720899999999999E-2</c:v>
                </c:pt>
                <c:pt idx="7702">
                  <c:v>3.1996400000000001E-2</c:v>
                </c:pt>
                <c:pt idx="7703">
                  <c:v>3.1285100000000003E-2</c:v>
                </c:pt>
                <c:pt idx="7704">
                  <c:v>3.4660099999999999E-2</c:v>
                </c:pt>
                <c:pt idx="7705">
                  <c:v>3.9248400000000003E-2</c:v>
                </c:pt>
                <c:pt idx="7706">
                  <c:v>4.4372599999999998E-2</c:v>
                </c:pt>
                <c:pt idx="7707">
                  <c:v>3.4048700000000001E-2</c:v>
                </c:pt>
                <c:pt idx="7708">
                  <c:v>3.9245500000000003E-2</c:v>
                </c:pt>
                <c:pt idx="7709">
                  <c:v>3.8554900000000003E-2</c:v>
                </c:pt>
                <c:pt idx="7710">
                  <c:v>3.81318E-2</c:v>
                </c:pt>
                <c:pt idx="7711">
                  <c:v>2.8838800000000001E-2</c:v>
                </c:pt>
                <c:pt idx="7712">
                  <c:v>2.8557300000000001E-2</c:v>
                </c:pt>
                <c:pt idx="7713">
                  <c:v>1.6381400000000001E-2</c:v>
                </c:pt>
                <c:pt idx="7714">
                  <c:v>1.8649599999999999E-2</c:v>
                </c:pt>
                <c:pt idx="7715">
                  <c:v>2.50359E-2</c:v>
                </c:pt>
                <c:pt idx="7716">
                  <c:v>1.6798799999999999E-2</c:v>
                </c:pt>
                <c:pt idx="7717">
                  <c:v>1.1484299999999999E-2</c:v>
                </c:pt>
                <c:pt idx="7718">
                  <c:v>1.6378899999999998E-2</c:v>
                </c:pt>
                <c:pt idx="7719">
                  <c:v>1.73449E-2</c:v>
                </c:pt>
                <c:pt idx="7720">
                  <c:v>2.5097999999999999E-2</c:v>
                </c:pt>
                <c:pt idx="7721">
                  <c:v>2.11065E-2</c:v>
                </c:pt>
                <c:pt idx="7722">
                  <c:v>1.9661499999999998E-2</c:v>
                </c:pt>
                <c:pt idx="7723">
                  <c:v>1.8623899999999999E-2</c:v>
                </c:pt>
                <c:pt idx="7724">
                  <c:v>2.5555399999999999E-2</c:v>
                </c:pt>
                <c:pt idx="7725">
                  <c:v>2.4137800000000001E-2</c:v>
                </c:pt>
                <c:pt idx="7726">
                  <c:v>1.22063E-2</c:v>
                </c:pt>
                <c:pt idx="7727">
                  <c:v>1.27923E-2</c:v>
                </c:pt>
                <c:pt idx="7728">
                  <c:v>1.5860900000000001E-2</c:v>
                </c:pt>
                <c:pt idx="7729">
                  <c:v>1.75616E-2</c:v>
                </c:pt>
                <c:pt idx="7730">
                  <c:v>1.6141800000000001E-2</c:v>
                </c:pt>
                <c:pt idx="7731">
                  <c:v>2.2272E-2</c:v>
                </c:pt>
                <c:pt idx="7732">
                  <c:v>2.5227099999999999E-2</c:v>
                </c:pt>
                <c:pt idx="7733">
                  <c:v>2.99438E-2</c:v>
                </c:pt>
                <c:pt idx="7734">
                  <c:v>2.5104499999999998E-2</c:v>
                </c:pt>
                <c:pt idx="7735">
                  <c:v>2.0958399999999999E-2</c:v>
                </c:pt>
                <c:pt idx="7736">
                  <c:v>1.5882899999999998E-2</c:v>
                </c:pt>
                <c:pt idx="7737">
                  <c:v>9.6203199999999999E-3</c:v>
                </c:pt>
                <c:pt idx="7738">
                  <c:v>1.6961299999999999E-2</c:v>
                </c:pt>
                <c:pt idx="7739">
                  <c:v>2.0603300000000001E-2</c:v>
                </c:pt>
                <c:pt idx="7740">
                  <c:v>2.04085E-2</c:v>
                </c:pt>
                <c:pt idx="7741">
                  <c:v>1.4052200000000001E-2</c:v>
                </c:pt>
                <c:pt idx="7742">
                  <c:v>1.8351800000000001E-2</c:v>
                </c:pt>
                <c:pt idx="7743">
                  <c:v>1.97103E-2</c:v>
                </c:pt>
                <c:pt idx="7744">
                  <c:v>2.1280899999999998E-2</c:v>
                </c:pt>
                <c:pt idx="7745">
                  <c:v>2.0886499999999999E-2</c:v>
                </c:pt>
                <c:pt idx="7746">
                  <c:v>1.96665E-2</c:v>
                </c:pt>
                <c:pt idx="7747">
                  <c:v>1.3206300000000001E-2</c:v>
                </c:pt>
                <c:pt idx="7748">
                  <c:v>1.7053599999999999E-2</c:v>
                </c:pt>
                <c:pt idx="7749">
                  <c:v>1.6187300000000002E-2</c:v>
                </c:pt>
                <c:pt idx="7750">
                  <c:v>1.5638800000000001E-2</c:v>
                </c:pt>
                <c:pt idx="7751">
                  <c:v>2.04114E-2</c:v>
                </c:pt>
                <c:pt idx="7752">
                  <c:v>2.5489100000000001E-2</c:v>
                </c:pt>
                <c:pt idx="7753">
                  <c:v>2.5156999999999999E-2</c:v>
                </c:pt>
                <c:pt idx="7754">
                  <c:v>2.4676699999999999E-2</c:v>
                </c:pt>
                <c:pt idx="7755">
                  <c:v>2.5046800000000001E-2</c:v>
                </c:pt>
                <c:pt idx="7756">
                  <c:v>3.2295699999999997E-2</c:v>
                </c:pt>
                <c:pt idx="7757">
                  <c:v>2.7180099999999999E-2</c:v>
                </c:pt>
                <c:pt idx="7758">
                  <c:v>2.7451199999999999E-2</c:v>
                </c:pt>
                <c:pt idx="7759">
                  <c:v>3.0581500000000001E-2</c:v>
                </c:pt>
                <c:pt idx="7760">
                  <c:v>2.25121E-2</c:v>
                </c:pt>
                <c:pt idx="7761">
                  <c:v>2.03337E-2</c:v>
                </c:pt>
                <c:pt idx="7762">
                  <c:v>2.8946599999999999E-2</c:v>
                </c:pt>
                <c:pt idx="7763">
                  <c:v>3.6951199999999997E-2</c:v>
                </c:pt>
                <c:pt idx="7764">
                  <c:v>4.0591200000000001E-2</c:v>
                </c:pt>
                <c:pt idx="7765">
                  <c:v>3.60095E-2</c:v>
                </c:pt>
                <c:pt idx="7766">
                  <c:v>3.1492800000000001E-2</c:v>
                </c:pt>
                <c:pt idx="7767">
                  <c:v>3.1345400000000002E-2</c:v>
                </c:pt>
                <c:pt idx="7768">
                  <c:v>2.3034700000000002E-2</c:v>
                </c:pt>
                <c:pt idx="7769">
                  <c:v>2.83938E-2</c:v>
                </c:pt>
                <c:pt idx="7770">
                  <c:v>2.67995E-2</c:v>
                </c:pt>
                <c:pt idx="7771">
                  <c:v>2.9397300000000001E-2</c:v>
                </c:pt>
                <c:pt idx="7772">
                  <c:v>2.08898E-2</c:v>
                </c:pt>
                <c:pt idx="7773">
                  <c:v>2.7789700000000001E-2</c:v>
                </c:pt>
                <c:pt idx="7774">
                  <c:v>3.3532399999999997E-2</c:v>
                </c:pt>
                <c:pt idx="7775">
                  <c:v>3.1294500000000003E-2</c:v>
                </c:pt>
                <c:pt idx="7776">
                  <c:v>2.8042500000000001E-2</c:v>
                </c:pt>
                <c:pt idx="7777">
                  <c:v>2.7711199999999998E-2</c:v>
                </c:pt>
                <c:pt idx="7778">
                  <c:v>3.54953E-2</c:v>
                </c:pt>
                <c:pt idx="7779">
                  <c:v>3.58809E-2</c:v>
                </c:pt>
                <c:pt idx="7780">
                  <c:v>2.9064799999999998E-2</c:v>
                </c:pt>
                <c:pt idx="7781">
                  <c:v>3.0584299999999998E-2</c:v>
                </c:pt>
                <c:pt idx="7782">
                  <c:v>2.1823200000000001E-2</c:v>
                </c:pt>
                <c:pt idx="7783">
                  <c:v>1.8635599999999999E-2</c:v>
                </c:pt>
                <c:pt idx="7784">
                  <c:v>2.37757E-2</c:v>
                </c:pt>
                <c:pt idx="7785">
                  <c:v>1.36131E-2</c:v>
                </c:pt>
                <c:pt idx="7786">
                  <c:v>1.01219E-2</c:v>
                </c:pt>
                <c:pt idx="7787">
                  <c:v>1.5743E-2</c:v>
                </c:pt>
                <c:pt idx="7788">
                  <c:v>1.7341200000000001E-2</c:v>
                </c:pt>
                <c:pt idx="7789">
                  <c:v>1.87201E-2</c:v>
                </c:pt>
                <c:pt idx="7790">
                  <c:v>1.7571900000000001E-2</c:v>
                </c:pt>
                <c:pt idx="7791">
                  <c:v>1.8932899999999999E-2</c:v>
                </c:pt>
                <c:pt idx="7792">
                  <c:v>1.39016E-2</c:v>
                </c:pt>
                <c:pt idx="7793">
                  <c:v>1.3846300000000001E-2</c:v>
                </c:pt>
                <c:pt idx="7794">
                  <c:v>2.0205799999999999E-2</c:v>
                </c:pt>
                <c:pt idx="7795">
                  <c:v>1.4095399999999999E-2</c:v>
                </c:pt>
                <c:pt idx="7796">
                  <c:v>1.3122099999999999E-2</c:v>
                </c:pt>
                <c:pt idx="7797">
                  <c:v>1.4504299999999999E-2</c:v>
                </c:pt>
                <c:pt idx="7798">
                  <c:v>1.3585E-2</c:v>
                </c:pt>
                <c:pt idx="7799">
                  <c:v>1.51906E-2</c:v>
                </c:pt>
                <c:pt idx="7800">
                  <c:v>1.821E-2</c:v>
                </c:pt>
                <c:pt idx="7801">
                  <c:v>2.6179899999999999E-2</c:v>
                </c:pt>
                <c:pt idx="7802">
                  <c:v>2.4421000000000002E-2</c:v>
                </c:pt>
                <c:pt idx="7803">
                  <c:v>2.6681799999999999E-2</c:v>
                </c:pt>
                <c:pt idx="7804">
                  <c:v>3.1349000000000002E-2</c:v>
                </c:pt>
                <c:pt idx="7805">
                  <c:v>3.3900399999999997E-2</c:v>
                </c:pt>
                <c:pt idx="7806">
                  <c:v>3.3103899999999999E-2</c:v>
                </c:pt>
                <c:pt idx="7807">
                  <c:v>2.7187800000000002E-2</c:v>
                </c:pt>
                <c:pt idx="7808">
                  <c:v>2.7180699999999999E-2</c:v>
                </c:pt>
                <c:pt idx="7809">
                  <c:v>2.2635099999999998E-2</c:v>
                </c:pt>
                <c:pt idx="7810">
                  <c:v>2.1340700000000001E-2</c:v>
                </c:pt>
                <c:pt idx="7811">
                  <c:v>2.1542200000000001E-2</c:v>
                </c:pt>
                <c:pt idx="7812">
                  <c:v>2.4373599999999999E-2</c:v>
                </c:pt>
                <c:pt idx="7813">
                  <c:v>1.9529700000000001E-2</c:v>
                </c:pt>
                <c:pt idx="7814">
                  <c:v>2.0014000000000001E-2</c:v>
                </c:pt>
                <c:pt idx="7815">
                  <c:v>1.7518499999999999E-2</c:v>
                </c:pt>
                <c:pt idx="7816">
                  <c:v>2.1100299999999999E-2</c:v>
                </c:pt>
                <c:pt idx="7817">
                  <c:v>2.2694700000000002E-2</c:v>
                </c:pt>
                <c:pt idx="7818">
                  <c:v>2.96996E-2</c:v>
                </c:pt>
                <c:pt idx="7819">
                  <c:v>2.9165400000000001E-2</c:v>
                </c:pt>
                <c:pt idx="7820">
                  <c:v>2.85971E-2</c:v>
                </c:pt>
                <c:pt idx="7821">
                  <c:v>3.1333199999999999E-2</c:v>
                </c:pt>
                <c:pt idx="7822">
                  <c:v>3.3158899999999998E-2</c:v>
                </c:pt>
                <c:pt idx="7823">
                  <c:v>3.06553E-2</c:v>
                </c:pt>
                <c:pt idx="7824">
                  <c:v>2.80345E-2</c:v>
                </c:pt>
                <c:pt idx="7825">
                  <c:v>2.9699799999999998E-2</c:v>
                </c:pt>
                <c:pt idx="7826">
                  <c:v>3.3869900000000001E-2</c:v>
                </c:pt>
                <c:pt idx="7827">
                  <c:v>3.6359500000000003E-2</c:v>
                </c:pt>
                <c:pt idx="7828">
                  <c:v>3.4625000000000003E-2</c:v>
                </c:pt>
                <c:pt idx="7829">
                  <c:v>3.5281800000000002E-2</c:v>
                </c:pt>
                <c:pt idx="7830">
                  <c:v>3.0526999999999999E-2</c:v>
                </c:pt>
                <c:pt idx="7831">
                  <c:v>3.1662799999999998E-2</c:v>
                </c:pt>
                <c:pt idx="7832">
                  <c:v>2.8658200000000002E-2</c:v>
                </c:pt>
                <c:pt idx="7833">
                  <c:v>2.9261100000000002E-2</c:v>
                </c:pt>
                <c:pt idx="7834">
                  <c:v>2.82361E-2</c:v>
                </c:pt>
                <c:pt idx="7835">
                  <c:v>2.5822999999999999E-2</c:v>
                </c:pt>
                <c:pt idx="7836">
                  <c:v>2.28072E-2</c:v>
                </c:pt>
                <c:pt idx="7837">
                  <c:v>2.2309699999999998E-2</c:v>
                </c:pt>
                <c:pt idx="7838">
                  <c:v>2.22312E-2</c:v>
                </c:pt>
                <c:pt idx="7839">
                  <c:v>1.7923600000000001E-2</c:v>
                </c:pt>
                <c:pt idx="7840">
                  <c:v>2.3706700000000001E-2</c:v>
                </c:pt>
                <c:pt idx="7841">
                  <c:v>2.53934E-2</c:v>
                </c:pt>
                <c:pt idx="7842">
                  <c:v>1.88883E-2</c:v>
                </c:pt>
                <c:pt idx="7843">
                  <c:v>1.74594E-2</c:v>
                </c:pt>
                <c:pt idx="7844">
                  <c:v>1.8496100000000001E-2</c:v>
                </c:pt>
                <c:pt idx="7845">
                  <c:v>1.2557E-2</c:v>
                </c:pt>
                <c:pt idx="7846">
                  <c:v>1.2266900000000001E-2</c:v>
                </c:pt>
                <c:pt idx="7847">
                  <c:v>1.5795099999999999E-2</c:v>
                </c:pt>
                <c:pt idx="7848">
                  <c:v>1.26582E-2</c:v>
                </c:pt>
                <c:pt idx="7849">
                  <c:v>1.13648E-2</c:v>
                </c:pt>
                <c:pt idx="7850">
                  <c:v>1.19933E-2</c:v>
                </c:pt>
                <c:pt idx="7851">
                  <c:v>1.0047199999999999E-2</c:v>
                </c:pt>
                <c:pt idx="7852">
                  <c:v>1.21026E-2</c:v>
                </c:pt>
                <c:pt idx="7853">
                  <c:v>1.06225E-2</c:v>
                </c:pt>
                <c:pt idx="7854">
                  <c:v>1.37348E-2</c:v>
                </c:pt>
                <c:pt idx="7855">
                  <c:v>1.7349400000000001E-2</c:v>
                </c:pt>
                <c:pt idx="7856">
                  <c:v>1.5240399999999999E-2</c:v>
                </c:pt>
                <c:pt idx="7857">
                  <c:v>1.6944799999999999E-2</c:v>
                </c:pt>
                <c:pt idx="7858">
                  <c:v>2.4724200000000002E-2</c:v>
                </c:pt>
                <c:pt idx="7859">
                  <c:v>2.3071000000000001E-2</c:v>
                </c:pt>
                <c:pt idx="7860">
                  <c:v>2.21686E-2</c:v>
                </c:pt>
                <c:pt idx="7861">
                  <c:v>2.0581100000000001E-2</c:v>
                </c:pt>
                <c:pt idx="7862">
                  <c:v>1.99837E-2</c:v>
                </c:pt>
                <c:pt idx="7863">
                  <c:v>1.98709E-2</c:v>
                </c:pt>
                <c:pt idx="7864">
                  <c:v>1.89456E-2</c:v>
                </c:pt>
                <c:pt idx="7865">
                  <c:v>2.57748E-2</c:v>
                </c:pt>
                <c:pt idx="7866">
                  <c:v>2.34101E-2</c:v>
                </c:pt>
                <c:pt idx="7867">
                  <c:v>1.5299699999999999E-2</c:v>
                </c:pt>
                <c:pt idx="7868">
                  <c:v>1.6446200000000001E-2</c:v>
                </c:pt>
                <c:pt idx="7869">
                  <c:v>2.5216300000000001E-2</c:v>
                </c:pt>
                <c:pt idx="7870">
                  <c:v>3.5892300000000002E-2</c:v>
                </c:pt>
                <c:pt idx="7871">
                  <c:v>2.6757800000000002E-2</c:v>
                </c:pt>
                <c:pt idx="7872">
                  <c:v>3.2388699999999999E-2</c:v>
                </c:pt>
                <c:pt idx="7873">
                  <c:v>2.30314E-2</c:v>
                </c:pt>
                <c:pt idx="7874">
                  <c:v>2.1910499999999999E-2</c:v>
                </c:pt>
                <c:pt idx="7875">
                  <c:v>2.2657199999999999E-2</c:v>
                </c:pt>
                <c:pt idx="7876">
                  <c:v>1.7144900000000001E-2</c:v>
                </c:pt>
                <c:pt idx="7877">
                  <c:v>1.94339E-2</c:v>
                </c:pt>
                <c:pt idx="7878">
                  <c:v>1.7584499999999999E-2</c:v>
                </c:pt>
                <c:pt idx="7879">
                  <c:v>1.8879900000000002E-2</c:v>
                </c:pt>
                <c:pt idx="7880">
                  <c:v>2.36834E-2</c:v>
                </c:pt>
                <c:pt idx="7881">
                  <c:v>2.1868800000000001E-2</c:v>
                </c:pt>
                <c:pt idx="7882">
                  <c:v>3.0112699999999999E-2</c:v>
                </c:pt>
                <c:pt idx="7883">
                  <c:v>1.9855399999999999E-2</c:v>
                </c:pt>
                <c:pt idx="7884">
                  <c:v>1.7512099999999999E-2</c:v>
                </c:pt>
                <c:pt idx="7885">
                  <c:v>1.7826600000000001E-2</c:v>
                </c:pt>
                <c:pt idx="7886">
                  <c:v>1.6021899999999999E-2</c:v>
                </c:pt>
                <c:pt idx="7887">
                  <c:v>1.7400700000000002E-2</c:v>
                </c:pt>
                <c:pt idx="7888">
                  <c:v>2.1196699999999999E-2</c:v>
                </c:pt>
                <c:pt idx="7889">
                  <c:v>1.5916099999999999E-2</c:v>
                </c:pt>
                <c:pt idx="7890">
                  <c:v>1.6611899999999999E-2</c:v>
                </c:pt>
                <c:pt idx="7891">
                  <c:v>2.3590300000000002E-2</c:v>
                </c:pt>
                <c:pt idx="7892">
                  <c:v>3.0368599999999999E-2</c:v>
                </c:pt>
                <c:pt idx="7893">
                  <c:v>2.8338700000000001E-2</c:v>
                </c:pt>
                <c:pt idx="7894">
                  <c:v>2.9613299999999999E-2</c:v>
                </c:pt>
                <c:pt idx="7895">
                  <c:v>2.87625E-2</c:v>
                </c:pt>
                <c:pt idx="7896">
                  <c:v>2.8644099999999999E-2</c:v>
                </c:pt>
                <c:pt idx="7897">
                  <c:v>2.3818200000000001E-2</c:v>
                </c:pt>
                <c:pt idx="7898">
                  <c:v>3.0865900000000002E-2</c:v>
                </c:pt>
                <c:pt idx="7899">
                  <c:v>2.95862E-2</c:v>
                </c:pt>
                <c:pt idx="7900">
                  <c:v>3.02791E-2</c:v>
                </c:pt>
                <c:pt idx="7901">
                  <c:v>2.98386E-2</c:v>
                </c:pt>
                <c:pt idx="7902">
                  <c:v>3.2340599999999997E-2</c:v>
                </c:pt>
                <c:pt idx="7903">
                  <c:v>3.4117700000000001E-2</c:v>
                </c:pt>
                <c:pt idx="7904">
                  <c:v>2.63831E-2</c:v>
                </c:pt>
                <c:pt idx="7905">
                  <c:v>1.3119799999999999E-2</c:v>
                </c:pt>
                <c:pt idx="7906">
                  <c:v>1.3648800000000001E-2</c:v>
                </c:pt>
                <c:pt idx="7907">
                  <c:v>1.8030600000000001E-2</c:v>
                </c:pt>
                <c:pt idx="7908">
                  <c:v>1.88135E-2</c:v>
                </c:pt>
                <c:pt idx="7909">
                  <c:v>1.88486E-2</c:v>
                </c:pt>
                <c:pt idx="7910">
                  <c:v>2.3448299999999998E-2</c:v>
                </c:pt>
                <c:pt idx="7911">
                  <c:v>2.7018199999999999E-2</c:v>
                </c:pt>
                <c:pt idx="7912">
                  <c:v>2.3855999999999999E-2</c:v>
                </c:pt>
                <c:pt idx="7913">
                  <c:v>2.4559500000000001E-2</c:v>
                </c:pt>
                <c:pt idx="7914">
                  <c:v>2.94893E-2</c:v>
                </c:pt>
                <c:pt idx="7915">
                  <c:v>2.94419E-2</c:v>
                </c:pt>
                <c:pt idx="7916">
                  <c:v>3.5114399999999997E-2</c:v>
                </c:pt>
                <c:pt idx="7917">
                  <c:v>2.3163599999999999E-2</c:v>
                </c:pt>
                <c:pt idx="7918">
                  <c:v>2.8870900000000001E-2</c:v>
                </c:pt>
                <c:pt idx="7919">
                  <c:v>2.68994E-2</c:v>
                </c:pt>
                <c:pt idx="7920">
                  <c:v>2.5035200000000001E-2</c:v>
                </c:pt>
                <c:pt idx="7921">
                  <c:v>2.2616500000000001E-2</c:v>
                </c:pt>
                <c:pt idx="7922">
                  <c:v>1.9699500000000002E-2</c:v>
                </c:pt>
                <c:pt idx="7923">
                  <c:v>1.6928599999999999E-2</c:v>
                </c:pt>
                <c:pt idx="7924">
                  <c:v>1.65118E-2</c:v>
                </c:pt>
                <c:pt idx="7925">
                  <c:v>1.70283E-2</c:v>
                </c:pt>
                <c:pt idx="7926">
                  <c:v>1.7706599999999999E-2</c:v>
                </c:pt>
                <c:pt idx="7927">
                  <c:v>2.07391E-2</c:v>
                </c:pt>
                <c:pt idx="7928">
                  <c:v>1.5344500000000001E-2</c:v>
                </c:pt>
                <c:pt idx="7929">
                  <c:v>1.4554599999999999E-2</c:v>
                </c:pt>
                <c:pt idx="7930">
                  <c:v>1.3188699999999999E-2</c:v>
                </c:pt>
                <c:pt idx="7931">
                  <c:v>1.3470299999999999E-2</c:v>
                </c:pt>
                <c:pt idx="7932">
                  <c:v>1.8489499999999999E-2</c:v>
                </c:pt>
                <c:pt idx="7933">
                  <c:v>1.6572699999999999E-2</c:v>
                </c:pt>
                <c:pt idx="7934">
                  <c:v>1.60971E-2</c:v>
                </c:pt>
                <c:pt idx="7935">
                  <c:v>1.4556400000000001E-2</c:v>
                </c:pt>
                <c:pt idx="7936">
                  <c:v>1.38601E-2</c:v>
                </c:pt>
                <c:pt idx="7937">
                  <c:v>2.1405400000000002E-2</c:v>
                </c:pt>
                <c:pt idx="7938">
                  <c:v>2.2193399999999999E-2</c:v>
                </c:pt>
                <c:pt idx="7939">
                  <c:v>2.8422900000000001E-2</c:v>
                </c:pt>
                <c:pt idx="7940">
                  <c:v>2.8651900000000001E-2</c:v>
                </c:pt>
                <c:pt idx="7941">
                  <c:v>3.7681199999999998E-2</c:v>
                </c:pt>
                <c:pt idx="7942">
                  <c:v>3.1731200000000001E-2</c:v>
                </c:pt>
                <c:pt idx="7943">
                  <c:v>2.9670100000000001E-2</c:v>
                </c:pt>
                <c:pt idx="7944">
                  <c:v>2.4006199999999998E-2</c:v>
                </c:pt>
                <c:pt idx="7945">
                  <c:v>1.9201300000000001E-2</c:v>
                </c:pt>
                <c:pt idx="7946">
                  <c:v>1.9519100000000001E-2</c:v>
                </c:pt>
                <c:pt idx="7947">
                  <c:v>2.2971700000000001E-2</c:v>
                </c:pt>
                <c:pt idx="7948">
                  <c:v>1.25957E-2</c:v>
                </c:pt>
                <c:pt idx="7949">
                  <c:v>1.68506E-2</c:v>
                </c:pt>
                <c:pt idx="7950">
                  <c:v>1.72783E-2</c:v>
                </c:pt>
                <c:pt idx="7951">
                  <c:v>1.6451199999999999E-2</c:v>
                </c:pt>
                <c:pt idx="7952">
                  <c:v>1.7607999999999999E-2</c:v>
                </c:pt>
                <c:pt idx="7953">
                  <c:v>1.7289700000000002E-2</c:v>
                </c:pt>
                <c:pt idx="7954">
                  <c:v>1.4613299999999999E-2</c:v>
                </c:pt>
                <c:pt idx="7955">
                  <c:v>1.8608E-2</c:v>
                </c:pt>
                <c:pt idx="7956">
                  <c:v>1.75119E-2</c:v>
                </c:pt>
                <c:pt idx="7957">
                  <c:v>1.9198300000000001E-2</c:v>
                </c:pt>
                <c:pt idx="7958">
                  <c:v>1.5389999999999999E-2</c:v>
                </c:pt>
                <c:pt idx="7959">
                  <c:v>7.7996799999999998E-3</c:v>
                </c:pt>
                <c:pt idx="7960">
                  <c:v>1.3180000000000001E-2</c:v>
                </c:pt>
                <c:pt idx="7961">
                  <c:v>1.28859E-2</c:v>
                </c:pt>
                <c:pt idx="7962">
                  <c:v>1.11024E-2</c:v>
                </c:pt>
                <c:pt idx="7963">
                  <c:v>1.18449E-2</c:v>
                </c:pt>
                <c:pt idx="7964">
                  <c:v>1.28196E-2</c:v>
                </c:pt>
                <c:pt idx="7965">
                  <c:v>2.0966599999999998E-2</c:v>
                </c:pt>
                <c:pt idx="7966">
                  <c:v>2.0438100000000001E-2</c:v>
                </c:pt>
                <c:pt idx="7967">
                  <c:v>1.13425E-2</c:v>
                </c:pt>
                <c:pt idx="7968">
                  <c:v>1.42755E-2</c:v>
                </c:pt>
                <c:pt idx="7969">
                  <c:v>1.10045E-2</c:v>
                </c:pt>
                <c:pt idx="7970">
                  <c:v>1.05716E-2</c:v>
                </c:pt>
                <c:pt idx="7971">
                  <c:v>1.4249299999999999E-2</c:v>
                </c:pt>
                <c:pt idx="7972">
                  <c:v>2.34094E-2</c:v>
                </c:pt>
                <c:pt idx="7973">
                  <c:v>2.61855E-2</c:v>
                </c:pt>
                <c:pt idx="7974">
                  <c:v>2.0386000000000001E-2</c:v>
                </c:pt>
                <c:pt idx="7975">
                  <c:v>2.4483100000000001E-2</c:v>
                </c:pt>
                <c:pt idx="7976">
                  <c:v>2.18327E-2</c:v>
                </c:pt>
                <c:pt idx="7977">
                  <c:v>2.4629700000000001E-2</c:v>
                </c:pt>
                <c:pt idx="7978">
                  <c:v>2.0002700000000002E-2</c:v>
                </c:pt>
                <c:pt idx="7979">
                  <c:v>1.43164E-2</c:v>
                </c:pt>
                <c:pt idx="7980">
                  <c:v>1.5162500000000001E-2</c:v>
                </c:pt>
                <c:pt idx="7981">
                  <c:v>1.65183E-2</c:v>
                </c:pt>
                <c:pt idx="7982">
                  <c:v>2.4177400000000002E-2</c:v>
                </c:pt>
                <c:pt idx="7983">
                  <c:v>2.73961E-2</c:v>
                </c:pt>
                <c:pt idx="7984">
                  <c:v>3.0917400000000001E-2</c:v>
                </c:pt>
                <c:pt idx="7985">
                  <c:v>2.8980100000000002E-2</c:v>
                </c:pt>
                <c:pt idx="7986">
                  <c:v>2.6941400000000001E-2</c:v>
                </c:pt>
                <c:pt idx="7987">
                  <c:v>2.5803199999999998E-2</c:v>
                </c:pt>
                <c:pt idx="7988">
                  <c:v>2.8155800000000002E-2</c:v>
                </c:pt>
                <c:pt idx="7989">
                  <c:v>3.88265E-2</c:v>
                </c:pt>
                <c:pt idx="7990">
                  <c:v>2.9497800000000001E-2</c:v>
                </c:pt>
                <c:pt idx="7991">
                  <c:v>2.7308099999999998E-2</c:v>
                </c:pt>
                <c:pt idx="7992">
                  <c:v>2.83296E-2</c:v>
                </c:pt>
                <c:pt idx="7993">
                  <c:v>3.0583900000000001E-2</c:v>
                </c:pt>
                <c:pt idx="7994">
                  <c:v>2.95277E-2</c:v>
                </c:pt>
                <c:pt idx="7995">
                  <c:v>2.25816E-2</c:v>
                </c:pt>
                <c:pt idx="7996">
                  <c:v>2.49097E-2</c:v>
                </c:pt>
                <c:pt idx="7997">
                  <c:v>1.9742599999999999E-2</c:v>
                </c:pt>
                <c:pt idx="7998">
                  <c:v>2.1079199999999999E-2</c:v>
                </c:pt>
                <c:pt idx="7999">
                  <c:v>1.6277199999999999E-2</c:v>
                </c:pt>
                <c:pt idx="8000">
                  <c:v>1.3843100000000001E-2</c:v>
                </c:pt>
                <c:pt idx="8001">
                  <c:v>1.89421E-2</c:v>
                </c:pt>
                <c:pt idx="8002">
                  <c:v>1.6840999999999998E-2</c:v>
                </c:pt>
                <c:pt idx="8003">
                  <c:v>1.7694499999999998E-2</c:v>
                </c:pt>
                <c:pt idx="8004">
                  <c:v>2.0892899999999999E-2</c:v>
                </c:pt>
                <c:pt idx="8005">
                  <c:v>2.9273299999999999E-2</c:v>
                </c:pt>
                <c:pt idx="8006">
                  <c:v>3.5543199999999997E-2</c:v>
                </c:pt>
                <c:pt idx="8007">
                  <c:v>5.13541E-2</c:v>
                </c:pt>
                <c:pt idx="8008">
                  <c:v>5.1545899999999999E-2</c:v>
                </c:pt>
                <c:pt idx="8009">
                  <c:v>5.0667799999999999E-2</c:v>
                </c:pt>
                <c:pt idx="8010">
                  <c:v>5.2859099999999999E-2</c:v>
                </c:pt>
                <c:pt idx="8011">
                  <c:v>4.6739000000000003E-2</c:v>
                </c:pt>
                <c:pt idx="8012">
                  <c:v>3.10608E-2</c:v>
                </c:pt>
                <c:pt idx="8013">
                  <c:v>3.5197600000000002E-2</c:v>
                </c:pt>
                <c:pt idx="8014">
                  <c:v>6.5164200000000005E-2</c:v>
                </c:pt>
                <c:pt idx="8015">
                  <c:v>7.6389299999999993E-2</c:v>
                </c:pt>
                <c:pt idx="8016">
                  <c:v>7.5779700000000005E-2</c:v>
                </c:pt>
                <c:pt idx="8017">
                  <c:v>6.2831999999999999E-2</c:v>
                </c:pt>
                <c:pt idx="8018">
                  <c:v>6.7347199999999996E-2</c:v>
                </c:pt>
                <c:pt idx="8019">
                  <c:v>7.2712899999999997E-2</c:v>
                </c:pt>
                <c:pt idx="8020">
                  <c:v>7.8062699999999999E-2</c:v>
                </c:pt>
                <c:pt idx="8021">
                  <c:v>3.5239800000000002E-2</c:v>
                </c:pt>
                <c:pt idx="8022">
                  <c:v>1.58347E-2</c:v>
                </c:pt>
                <c:pt idx="8023">
                  <c:v>1.88778E-2</c:v>
                </c:pt>
                <c:pt idx="8024">
                  <c:v>1.66613E-2</c:v>
                </c:pt>
                <c:pt idx="8025">
                  <c:v>2.51124E-2</c:v>
                </c:pt>
                <c:pt idx="8026">
                  <c:v>2.2285900000000001E-2</c:v>
                </c:pt>
                <c:pt idx="8027">
                  <c:v>2.27101E-2</c:v>
                </c:pt>
                <c:pt idx="8028">
                  <c:v>1.9627700000000001E-2</c:v>
                </c:pt>
                <c:pt idx="8029">
                  <c:v>2.2617600000000002E-2</c:v>
                </c:pt>
                <c:pt idx="8030">
                  <c:v>1.8532300000000002E-2</c:v>
                </c:pt>
                <c:pt idx="8031">
                  <c:v>1.90554E-2</c:v>
                </c:pt>
                <c:pt idx="8032">
                  <c:v>1.29073E-2</c:v>
                </c:pt>
                <c:pt idx="8033">
                  <c:v>1.3466499999999999E-2</c:v>
                </c:pt>
                <c:pt idx="8034">
                  <c:v>1.6976100000000001E-2</c:v>
                </c:pt>
                <c:pt idx="8035">
                  <c:v>1.9471800000000001E-2</c:v>
                </c:pt>
                <c:pt idx="8036">
                  <c:v>2.01941E-2</c:v>
                </c:pt>
                <c:pt idx="8037">
                  <c:v>2.8922300000000001E-2</c:v>
                </c:pt>
                <c:pt idx="8038">
                  <c:v>2.5887E-2</c:v>
                </c:pt>
                <c:pt idx="8039">
                  <c:v>2.2957499999999999E-2</c:v>
                </c:pt>
                <c:pt idx="8040">
                  <c:v>2.2899699999999999E-2</c:v>
                </c:pt>
                <c:pt idx="8041">
                  <c:v>2.1659000000000001E-2</c:v>
                </c:pt>
                <c:pt idx="8042">
                  <c:v>2.24905E-2</c:v>
                </c:pt>
                <c:pt idx="8043">
                  <c:v>3.0271699999999999E-2</c:v>
                </c:pt>
                <c:pt idx="8044">
                  <c:v>2.44616E-2</c:v>
                </c:pt>
                <c:pt idx="8045">
                  <c:v>2.62667E-2</c:v>
                </c:pt>
                <c:pt idx="8046">
                  <c:v>2.2343700000000001E-2</c:v>
                </c:pt>
                <c:pt idx="8047">
                  <c:v>2.8899999999999999E-2</c:v>
                </c:pt>
                <c:pt idx="8048">
                  <c:v>2.7952299999999999E-2</c:v>
                </c:pt>
                <c:pt idx="8049">
                  <c:v>2.9029699999999999E-2</c:v>
                </c:pt>
                <c:pt idx="8050">
                  <c:v>3.0487899999999998E-2</c:v>
                </c:pt>
                <c:pt idx="8051">
                  <c:v>2.8912E-2</c:v>
                </c:pt>
                <c:pt idx="8052">
                  <c:v>2.2731399999999999E-2</c:v>
                </c:pt>
                <c:pt idx="8053">
                  <c:v>1.9382699999999999E-2</c:v>
                </c:pt>
                <c:pt idx="8054">
                  <c:v>2.4653999999999999E-2</c:v>
                </c:pt>
                <c:pt idx="8055">
                  <c:v>1.68179E-2</c:v>
                </c:pt>
                <c:pt idx="8056">
                  <c:v>1.4038800000000001E-2</c:v>
                </c:pt>
                <c:pt idx="8057">
                  <c:v>1.37181E-2</c:v>
                </c:pt>
                <c:pt idx="8058">
                  <c:v>1.17527E-2</c:v>
                </c:pt>
                <c:pt idx="8059">
                  <c:v>1.2645699999999999E-2</c:v>
                </c:pt>
                <c:pt idx="8060">
                  <c:v>1.0374400000000001E-2</c:v>
                </c:pt>
                <c:pt idx="8061">
                  <c:v>1.21136E-2</c:v>
                </c:pt>
                <c:pt idx="8062">
                  <c:v>1.4428099999999999E-2</c:v>
                </c:pt>
                <c:pt idx="8063">
                  <c:v>1.7057099999999999E-2</c:v>
                </c:pt>
                <c:pt idx="8064">
                  <c:v>2.2340499999999999E-2</c:v>
                </c:pt>
                <c:pt idx="8065">
                  <c:v>2.2906099999999999E-2</c:v>
                </c:pt>
                <c:pt idx="8066">
                  <c:v>1.5878199999999999E-2</c:v>
                </c:pt>
                <c:pt idx="8067">
                  <c:v>2.05627E-2</c:v>
                </c:pt>
                <c:pt idx="8068">
                  <c:v>1.4398599999999999E-2</c:v>
                </c:pt>
                <c:pt idx="8069">
                  <c:v>1.6819799999999999E-2</c:v>
                </c:pt>
                <c:pt idx="8070">
                  <c:v>2.86789E-2</c:v>
                </c:pt>
                <c:pt idx="8071">
                  <c:v>1.2041E-2</c:v>
                </c:pt>
                <c:pt idx="8072">
                  <c:v>1.2064999999999999E-2</c:v>
                </c:pt>
                <c:pt idx="8073">
                  <c:v>1.27435E-2</c:v>
                </c:pt>
                <c:pt idx="8074">
                  <c:v>1.6391800000000002E-2</c:v>
                </c:pt>
                <c:pt idx="8075">
                  <c:v>2.12468E-2</c:v>
                </c:pt>
                <c:pt idx="8076">
                  <c:v>2.21592E-2</c:v>
                </c:pt>
                <c:pt idx="8077">
                  <c:v>2.6518099999999999E-2</c:v>
                </c:pt>
                <c:pt idx="8078">
                  <c:v>3.2081899999999997E-2</c:v>
                </c:pt>
                <c:pt idx="8079">
                  <c:v>2.4879399999999999E-2</c:v>
                </c:pt>
                <c:pt idx="8080">
                  <c:v>2.5173899999999999E-2</c:v>
                </c:pt>
                <c:pt idx="8081">
                  <c:v>4.7388199999999998E-2</c:v>
                </c:pt>
                <c:pt idx="8082">
                  <c:v>4.7086500000000003E-2</c:v>
                </c:pt>
                <c:pt idx="8083">
                  <c:v>2.7376999999999999E-2</c:v>
                </c:pt>
                <c:pt idx="8084">
                  <c:v>3.6270799999999999E-2</c:v>
                </c:pt>
                <c:pt idx="8085">
                  <c:v>3.4124500000000002E-2</c:v>
                </c:pt>
                <c:pt idx="8086">
                  <c:v>2.4801500000000001E-2</c:v>
                </c:pt>
                <c:pt idx="8087">
                  <c:v>2.4993499999999998E-2</c:v>
                </c:pt>
                <c:pt idx="8088">
                  <c:v>2.1733800000000001E-2</c:v>
                </c:pt>
                <c:pt idx="8089">
                  <c:v>2.3527300000000001E-2</c:v>
                </c:pt>
                <c:pt idx="8090">
                  <c:v>2.9604100000000001E-2</c:v>
                </c:pt>
                <c:pt idx="8091">
                  <c:v>1.9345999999999999E-2</c:v>
                </c:pt>
                <c:pt idx="8092">
                  <c:v>1.6499300000000001E-2</c:v>
                </c:pt>
                <c:pt idx="8093">
                  <c:v>1.7134699999999999E-2</c:v>
                </c:pt>
                <c:pt idx="8094">
                  <c:v>1.96595E-2</c:v>
                </c:pt>
                <c:pt idx="8095">
                  <c:v>2.64561E-2</c:v>
                </c:pt>
                <c:pt idx="8096">
                  <c:v>1.99423E-2</c:v>
                </c:pt>
                <c:pt idx="8097">
                  <c:v>2.0655699999999999E-2</c:v>
                </c:pt>
                <c:pt idx="8098">
                  <c:v>2.1961899999999999E-2</c:v>
                </c:pt>
                <c:pt idx="8099">
                  <c:v>1.6098700000000001E-2</c:v>
                </c:pt>
                <c:pt idx="8100">
                  <c:v>2.0738099999999999E-2</c:v>
                </c:pt>
                <c:pt idx="8101">
                  <c:v>1.9285299999999998E-2</c:v>
                </c:pt>
                <c:pt idx="8102">
                  <c:v>1.8157199999999998E-2</c:v>
                </c:pt>
                <c:pt idx="8103">
                  <c:v>1.6480999999999999E-2</c:v>
                </c:pt>
                <c:pt idx="8104">
                  <c:v>2.03676E-2</c:v>
                </c:pt>
                <c:pt idx="8105">
                  <c:v>2.50809E-2</c:v>
                </c:pt>
                <c:pt idx="8106">
                  <c:v>3.27444E-2</c:v>
                </c:pt>
                <c:pt idx="8107">
                  <c:v>1.94299E-2</c:v>
                </c:pt>
                <c:pt idx="8108">
                  <c:v>2.0173099999999999E-2</c:v>
                </c:pt>
                <c:pt idx="8109">
                  <c:v>1.9009000000000002E-2</c:v>
                </c:pt>
                <c:pt idx="8110">
                  <c:v>1.9492800000000001E-2</c:v>
                </c:pt>
                <c:pt idx="8111">
                  <c:v>2.23514E-2</c:v>
                </c:pt>
                <c:pt idx="8112">
                  <c:v>2.6747400000000001E-2</c:v>
                </c:pt>
                <c:pt idx="8113">
                  <c:v>2.16633E-2</c:v>
                </c:pt>
                <c:pt idx="8114">
                  <c:v>2.2609600000000001E-2</c:v>
                </c:pt>
                <c:pt idx="8115">
                  <c:v>3.0518099999999999E-2</c:v>
                </c:pt>
                <c:pt idx="8116">
                  <c:v>1.2225099999999999E-2</c:v>
                </c:pt>
                <c:pt idx="8117">
                  <c:v>1.67279E-2</c:v>
                </c:pt>
                <c:pt idx="8118">
                  <c:v>1.62711E-2</c:v>
                </c:pt>
                <c:pt idx="8119">
                  <c:v>2.3661000000000001E-2</c:v>
                </c:pt>
                <c:pt idx="8120">
                  <c:v>3.0476199999999998E-2</c:v>
                </c:pt>
                <c:pt idx="8121">
                  <c:v>3.1929100000000002E-2</c:v>
                </c:pt>
                <c:pt idx="8122">
                  <c:v>2.4037800000000002E-2</c:v>
                </c:pt>
                <c:pt idx="8123">
                  <c:v>2.4570000000000002E-2</c:v>
                </c:pt>
                <c:pt idx="8124">
                  <c:v>2.0650700000000001E-2</c:v>
                </c:pt>
                <c:pt idx="8125">
                  <c:v>1.3816500000000001E-2</c:v>
                </c:pt>
                <c:pt idx="8126">
                  <c:v>1.66958E-2</c:v>
                </c:pt>
                <c:pt idx="8127">
                  <c:v>1.28722E-2</c:v>
                </c:pt>
                <c:pt idx="8128">
                  <c:v>1.6848499999999999E-2</c:v>
                </c:pt>
                <c:pt idx="8129">
                  <c:v>1.7621299999999999E-2</c:v>
                </c:pt>
                <c:pt idx="8130">
                  <c:v>1.7459599999999999E-2</c:v>
                </c:pt>
                <c:pt idx="8131">
                  <c:v>1.7059000000000001E-2</c:v>
                </c:pt>
                <c:pt idx="8132">
                  <c:v>1.55047E-2</c:v>
                </c:pt>
                <c:pt idx="8133">
                  <c:v>1.6869599999999998E-2</c:v>
                </c:pt>
                <c:pt idx="8134">
                  <c:v>1.8777700000000001E-2</c:v>
                </c:pt>
                <c:pt idx="8135">
                  <c:v>1.75441E-2</c:v>
                </c:pt>
                <c:pt idx="8136">
                  <c:v>2.24776E-2</c:v>
                </c:pt>
                <c:pt idx="8137">
                  <c:v>2.3213999999999999E-2</c:v>
                </c:pt>
                <c:pt idx="8138">
                  <c:v>2.75368E-2</c:v>
                </c:pt>
                <c:pt idx="8139">
                  <c:v>2.80573E-2</c:v>
                </c:pt>
                <c:pt idx="8140">
                  <c:v>2.64186E-2</c:v>
                </c:pt>
                <c:pt idx="8141">
                  <c:v>2.9930499999999999E-2</c:v>
                </c:pt>
                <c:pt idx="8142">
                  <c:v>3.5013099999999998E-2</c:v>
                </c:pt>
                <c:pt idx="8143">
                  <c:v>3.1713699999999997E-2</c:v>
                </c:pt>
                <c:pt idx="8144">
                  <c:v>3.2114200000000002E-2</c:v>
                </c:pt>
                <c:pt idx="8145">
                  <c:v>2.6660799999999998E-2</c:v>
                </c:pt>
                <c:pt idx="8146">
                  <c:v>2.08858E-2</c:v>
                </c:pt>
                <c:pt idx="8147">
                  <c:v>1.6441000000000001E-2</c:v>
                </c:pt>
                <c:pt idx="8148">
                  <c:v>2.2541599999999998E-2</c:v>
                </c:pt>
                <c:pt idx="8149">
                  <c:v>1.8040199999999999E-2</c:v>
                </c:pt>
                <c:pt idx="8150">
                  <c:v>2.0497999999999999E-2</c:v>
                </c:pt>
                <c:pt idx="8151">
                  <c:v>2.0770400000000001E-2</c:v>
                </c:pt>
                <c:pt idx="8152">
                  <c:v>2.5786400000000001E-2</c:v>
                </c:pt>
                <c:pt idx="8153">
                  <c:v>3.3171800000000001E-2</c:v>
                </c:pt>
                <c:pt idx="8154">
                  <c:v>4.5579799999999997E-2</c:v>
                </c:pt>
                <c:pt idx="8155">
                  <c:v>4.0994599999999999E-2</c:v>
                </c:pt>
                <c:pt idx="8156">
                  <c:v>4.3887200000000001E-2</c:v>
                </c:pt>
                <c:pt idx="8157">
                  <c:v>3.4208500000000003E-2</c:v>
                </c:pt>
                <c:pt idx="8158">
                  <c:v>2.8921100000000002E-2</c:v>
                </c:pt>
                <c:pt idx="8159">
                  <c:v>2.3480600000000001E-2</c:v>
                </c:pt>
                <c:pt idx="8160">
                  <c:v>2.00258E-2</c:v>
                </c:pt>
                <c:pt idx="8161">
                  <c:v>1.16665E-2</c:v>
                </c:pt>
                <c:pt idx="8162">
                  <c:v>1.42078E-2</c:v>
                </c:pt>
                <c:pt idx="8163">
                  <c:v>1.0300399999999999E-2</c:v>
                </c:pt>
                <c:pt idx="8164">
                  <c:v>1.12003E-2</c:v>
                </c:pt>
                <c:pt idx="8165">
                  <c:v>2.7810100000000001E-2</c:v>
                </c:pt>
                <c:pt idx="8166">
                  <c:v>2.99379E-2</c:v>
                </c:pt>
                <c:pt idx="8167">
                  <c:v>3.1567100000000001E-2</c:v>
                </c:pt>
                <c:pt idx="8168">
                  <c:v>3.9501700000000001E-2</c:v>
                </c:pt>
                <c:pt idx="8169">
                  <c:v>2.8731E-2</c:v>
                </c:pt>
                <c:pt idx="8170">
                  <c:v>3.2889300000000003E-2</c:v>
                </c:pt>
                <c:pt idx="8171">
                  <c:v>3.54089E-2</c:v>
                </c:pt>
                <c:pt idx="8172">
                  <c:v>2.8883200000000001E-2</c:v>
                </c:pt>
                <c:pt idx="8173">
                  <c:v>3.7490200000000001E-2</c:v>
                </c:pt>
                <c:pt idx="8174">
                  <c:v>3.4194500000000003E-2</c:v>
                </c:pt>
                <c:pt idx="8175">
                  <c:v>3.4414199999999999E-2</c:v>
                </c:pt>
                <c:pt idx="8176">
                  <c:v>3.0166599999999998E-2</c:v>
                </c:pt>
                <c:pt idx="8177">
                  <c:v>3.8249400000000003E-2</c:v>
                </c:pt>
                <c:pt idx="8178">
                  <c:v>4.1483699999999998E-2</c:v>
                </c:pt>
                <c:pt idx="8179">
                  <c:v>4.4821699999999999E-2</c:v>
                </c:pt>
                <c:pt idx="8180">
                  <c:v>5.0083099999999998E-2</c:v>
                </c:pt>
                <c:pt idx="8181">
                  <c:v>5.8788300000000002E-2</c:v>
                </c:pt>
                <c:pt idx="8182">
                  <c:v>5.3005200000000002E-2</c:v>
                </c:pt>
                <c:pt idx="8183">
                  <c:v>4.8576099999999997E-2</c:v>
                </c:pt>
                <c:pt idx="8184">
                  <c:v>5.2324200000000001E-2</c:v>
                </c:pt>
                <c:pt idx="8185">
                  <c:v>4.8675200000000002E-2</c:v>
                </c:pt>
                <c:pt idx="8186">
                  <c:v>4.2712E-2</c:v>
                </c:pt>
                <c:pt idx="8187">
                  <c:v>3.2224200000000001E-2</c:v>
                </c:pt>
                <c:pt idx="8188">
                  <c:v>3.9700199999999998E-2</c:v>
                </c:pt>
                <c:pt idx="8189">
                  <c:v>3.7365000000000002E-2</c:v>
                </c:pt>
                <c:pt idx="8190">
                  <c:v>4.0408800000000002E-2</c:v>
                </c:pt>
                <c:pt idx="8191">
                  <c:v>3.1211800000000001E-2</c:v>
                </c:pt>
                <c:pt idx="8192">
                  <c:v>2.7038599999999999E-2</c:v>
                </c:pt>
                <c:pt idx="8193">
                  <c:v>1.8717999999999999E-2</c:v>
                </c:pt>
                <c:pt idx="8194">
                  <c:v>1.17535E-2</c:v>
                </c:pt>
                <c:pt idx="8195">
                  <c:v>1.33656E-2</c:v>
                </c:pt>
                <c:pt idx="8196">
                  <c:v>1.7952099999999999E-2</c:v>
                </c:pt>
                <c:pt idx="8197">
                  <c:v>1.3309400000000001E-2</c:v>
                </c:pt>
                <c:pt idx="8198">
                  <c:v>1.7579500000000001E-2</c:v>
                </c:pt>
                <c:pt idx="8199">
                  <c:v>2.89454E-2</c:v>
                </c:pt>
                <c:pt idx="8200">
                  <c:v>2.6159399999999999E-2</c:v>
                </c:pt>
                <c:pt idx="8201">
                  <c:v>3.0914400000000002E-2</c:v>
                </c:pt>
                <c:pt idx="8202">
                  <c:v>1.9420900000000001E-2</c:v>
                </c:pt>
                <c:pt idx="8203">
                  <c:v>1.8793000000000001E-2</c:v>
                </c:pt>
                <c:pt idx="8204">
                  <c:v>1.73583E-2</c:v>
                </c:pt>
                <c:pt idx="8205">
                  <c:v>1.84525E-2</c:v>
                </c:pt>
                <c:pt idx="8206">
                  <c:v>1.41458E-2</c:v>
                </c:pt>
                <c:pt idx="8207">
                  <c:v>1.45497E-2</c:v>
                </c:pt>
                <c:pt idx="8208">
                  <c:v>1.4966699999999999E-2</c:v>
                </c:pt>
                <c:pt idx="8209">
                  <c:v>9.8104899999999998E-3</c:v>
                </c:pt>
                <c:pt idx="8210">
                  <c:v>1.3994599999999999E-2</c:v>
                </c:pt>
                <c:pt idx="8211">
                  <c:v>1.5382699999999999E-2</c:v>
                </c:pt>
                <c:pt idx="8212">
                  <c:v>1.7242799999999999E-2</c:v>
                </c:pt>
                <c:pt idx="8213">
                  <c:v>2.12147E-2</c:v>
                </c:pt>
                <c:pt idx="8214">
                  <c:v>2.25477E-2</c:v>
                </c:pt>
                <c:pt idx="8215">
                  <c:v>2.93712E-2</c:v>
                </c:pt>
                <c:pt idx="8216">
                  <c:v>2.84377E-2</c:v>
                </c:pt>
                <c:pt idx="8217">
                  <c:v>3.6464999999999997E-2</c:v>
                </c:pt>
                <c:pt idx="8218">
                  <c:v>3.8868199999999999E-2</c:v>
                </c:pt>
                <c:pt idx="8219">
                  <c:v>3.5216699999999997E-2</c:v>
                </c:pt>
                <c:pt idx="8220">
                  <c:v>2.12503E-2</c:v>
                </c:pt>
                <c:pt idx="8221">
                  <c:v>2.5736999999999999E-2</c:v>
                </c:pt>
                <c:pt idx="8222">
                  <c:v>3.2200100000000002E-2</c:v>
                </c:pt>
                <c:pt idx="8223">
                  <c:v>2.2772199999999999E-2</c:v>
                </c:pt>
                <c:pt idx="8224">
                  <c:v>1.7795399999999999E-2</c:v>
                </c:pt>
                <c:pt idx="8225">
                  <c:v>2.0065099999999999E-2</c:v>
                </c:pt>
                <c:pt idx="8226">
                  <c:v>2.3980999999999999E-2</c:v>
                </c:pt>
                <c:pt idx="8227">
                  <c:v>2.7083300000000001E-2</c:v>
                </c:pt>
                <c:pt idx="8228">
                  <c:v>2.5560300000000001E-2</c:v>
                </c:pt>
                <c:pt idx="8229">
                  <c:v>3.2961499999999998E-2</c:v>
                </c:pt>
                <c:pt idx="8230">
                  <c:v>4.2868299999999998E-2</c:v>
                </c:pt>
                <c:pt idx="8231">
                  <c:v>4.2703699999999997E-2</c:v>
                </c:pt>
                <c:pt idx="8232">
                  <c:v>3.2159300000000002E-2</c:v>
                </c:pt>
                <c:pt idx="8233">
                  <c:v>3.5142600000000003E-2</c:v>
                </c:pt>
                <c:pt idx="8234">
                  <c:v>3.3038999999999999E-2</c:v>
                </c:pt>
                <c:pt idx="8235">
                  <c:v>4.43519E-2</c:v>
                </c:pt>
                <c:pt idx="8236">
                  <c:v>4.4246099999999997E-2</c:v>
                </c:pt>
                <c:pt idx="8237">
                  <c:v>4.87543E-2</c:v>
                </c:pt>
                <c:pt idx="8238">
                  <c:v>5.1416000000000003E-2</c:v>
                </c:pt>
                <c:pt idx="8239">
                  <c:v>4.9875599999999999E-2</c:v>
                </c:pt>
                <c:pt idx="8240">
                  <c:v>4.4461599999999997E-2</c:v>
                </c:pt>
                <c:pt idx="8241">
                  <c:v>4.3872599999999998E-2</c:v>
                </c:pt>
                <c:pt idx="8242">
                  <c:v>5.3168600000000003E-2</c:v>
                </c:pt>
                <c:pt idx="8243">
                  <c:v>5.0588099999999997E-2</c:v>
                </c:pt>
                <c:pt idx="8244">
                  <c:v>5.4034499999999999E-2</c:v>
                </c:pt>
                <c:pt idx="8245">
                  <c:v>4.8932999999999997E-2</c:v>
                </c:pt>
                <c:pt idx="8246">
                  <c:v>4.64911E-2</c:v>
                </c:pt>
                <c:pt idx="8247">
                  <c:v>5.5573999999999998E-2</c:v>
                </c:pt>
                <c:pt idx="8248">
                  <c:v>5.6868799999999997E-2</c:v>
                </c:pt>
                <c:pt idx="8249">
                  <c:v>6.1408200000000003E-2</c:v>
                </c:pt>
                <c:pt idx="8250">
                  <c:v>5.6492000000000001E-2</c:v>
                </c:pt>
                <c:pt idx="8251">
                  <c:v>6.4249799999999996E-2</c:v>
                </c:pt>
                <c:pt idx="8252">
                  <c:v>6.1395900000000003E-2</c:v>
                </c:pt>
                <c:pt idx="8253">
                  <c:v>5.2569999999999999E-2</c:v>
                </c:pt>
                <c:pt idx="8254">
                  <c:v>5.9471799999999998E-2</c:v>
                </c:pt>
                <c:pt idx="8255">
                  <c:v>5.8366000000000001E-2</c:v>
                </c:pt>
                <c:pt idx="8256">
                  <c:v>6.10196E-2</c:v>
                </c:pt>
                <c:pt idx="8257">
                  <c:v>4.9684600000000002E-2</c:v>
                </c:pt>
                <c:pt idx="8258">
                  <c:v>4.4954300000000003E-2</c:v>
                </c:pt>
                <c:pt idx="8259">
                  <c:v>4.4103000000000003E-2</c:v>
                </c:pt>
                <c:pt idx="8260">
                  <c:v>3.2654700000000002E-2</c:v>
                </c:pt>
                <c:pt idx="8261">
                  <c:v>3.37866E-2</c:v>
                </c:pt>
                <c:pt idx="8262">
                  <c:v>1.7637E-2</c:v>
                </c:pt>
                <c:pt idx="8263">
                  <c:v>2.0205000000000001E-2</c:v>
                </c:pt>
                <c:pt idx="8264">
                  <c:v>2.84984E-2</c:v>
                </c:pt>
                <c:pt idx="8265">
                  <c:v>3.5041099999999999E-2</c:v>
                </c:pt>
                <c:pt idx="8266">
                  <c:v>3.4269500000000001E-2</c:v>
                </c:pt>
                <c:pt idx="8267">
                  <c:v>3.3534000000000001E-2</c:v>
                </c:pt>
                <c:pt idx="8268">
                  <c:v>3.10069E-2</c:v>
                </c:pt>
                <c:pt idx="8269">
                  <c:v>3.05962E-2</c:v>
                </c:pt>
                <c:pt idx="8270">
                  <c:v>2.4964099999999999E-2</c:v>
                </c:pt>
                <c:pt idx="8271">
                  <c:v>1.8141000000000001E-2</c:v>
                </c:pt>
                <c:pt idx="8272">
                  <c:v>1.9183499999999999E-2</c:v>
                </c:pt>
                <c:pt idx="8273">
                  <c:v>1.7340399999999999E-2</c:v>
                </c:pt>
                <c:pt idx="8274">
                  <c:v>1.5765999999999999E-2</c:v>
                </c:pt>
                <c:pt idx="8275">
                  <c:v>2.0164700000000001E-2</c:v>
                </c:pt>
                <c:pt idx="8276">
                  <c:v>2.35643E-2</c:v>
                </c:pt>
                <c:pt idx="8277">
                  <c:v>2.5730599999999999E-2</c:v>
                </c:pt>
                <c:pt idx="8278">
                  <c:v>1.8328000000000001E-2</c:v>
                </c:pt>
                <c:pt idx="8279">
                  <c:v>2.2255500000000001E-2</c:v>
                </c:pt>
                <c:pt idx="8280">
                  <c:v>1.9437200000000002E-2</c:v>
                </c:pt>
                <c:pt idx="8281">
                  <c:v>2.79867E-2</c:v>
                </c:pt>
                <c:pt idx="8282">
                  <c:v>2.8711799999999999E-2</c:v>
                </c:pt>
                <c:pt idx="8283">
                  <c:v>2.3622500000000001E-2</c:v>
                </c:pt>
                <c:pt idx="8284">
                  <c:v>3.0020399999999999E-2</c:v>
                </c:pt>
                <c:pt idx="8285">
                  <c:v>3.1460500000000002E-2</c:v>
                </c:pt>
                <c:pt idx="8286">
                  <c:v>3.1123399999999999E-2</c:v>
                </c:pt>
                <c:pt idx="8287">
                  <c:v>2.8596699999999999E-2</c:v>
                </c:pt>
                <c:pt idx="8288">
                  <c:v>1.5070800000000001E-2</c:v>
                </c:pt>
                <c:pt idx="8289">
                  <c:v>1.43987E-2</c:v>
                </c:pt>
                <c:pt idx="8290">
                  <c:v>1.75119E-2</c:v>
                </c:pt>
                <c:pt idx="8291">
                  <c:v>1.32757E-2</c:v>
                </c:pt>
                <c:pt idx="8292">
                  <c:v>1.0688E-2</c:v>
                </c:pt>
                <c:pt idx="8293">
                  <c:v>8.8702999999999994E-3</c:v>
                </c:pt>
                <c:pt idx="8294">
                  <c:v>1.0700299999999999E-2</c:v>
                </c:pt>
                <c:pt idx="8295">
                  <c:v>1.4707400000000001E-2</c:v>
                </c:pt>
                <c:pt idx="8296">
                  <c:v>1.0690399999999999E-2</c:v>
                </c:pt>
                <c:pt idx="8297">
                  <c:v>1.1730600000000001E-2</c:v>
                </c:pt>
                <c:pt idx="8298">
                  <c:v>1.50703E-2</c:v>
                </c:pt>
                <c:pt idx="8299">
                  <c:v>1.93873E-2</c:v>
                </c:pt>
                <c:pt idx="8300">
                  <c:v>2.51335E-2</c:v>
                </c:pt>
                <c:pt idx="8301">
                  <c:v>2.7359999999999999E-2</c:v>
                </c:pt>
                <c:pt idx="8302">
                  <c:v>3.7512999999999998E-2</c:v>
                </c:pt>
                <c:pt idx="8303">
                  <c:v>3.8975099999999999E-2</c:v>
                </c:pt>
                <c:pt idx="8304">
                  <c:v>2.3666400000000001E-2</c:v>
                </c:pt>
                <c:pt idx="8305">
                  <c:v>2.4855800000000001E-2</c:v>
                </c:pt>
                <c:pt idx="8306">
                  <c:v>4.3542499999999998E-2</c:v>
                </c:pt>
                <c:pt idx="8307">
                  <c:v>4.0771599999999998E-2</c:v>
                </c:pt>
                <c:pt idx="8308">
                  <c:v>4.2576000000000003E-2</c:v>
                </c:pt>
                <c:pt idx="8309">
                  <c:v>4.1402399999999999E-2</c:v>
                </c:pt>
                <c:pt idx="8310">
                  <c:v>3.4919800000000001E-2</c:v>
                </c:pt>
                <c:pt idx="8311">
                  <c:v>2.9820699999999999E-2</c:v>
                </c:pt>
                <c:pt idx="8312">
                  <c:v>3.2533199999999998E-2</c:v>
                </c:pt>
                <c:pt idx="8313">
                  <c:v>1.9680199999999998E-2</c:v>
                </c:pt>
                <c:pt idx="8314">
                  <c:v>2.1714399999999998E-2</c:v>
                </c:pt>
                <c:pt idx="8315">
                  <c:v>2.1341700000000002E-2</c:v>
                </c:pt>
                <c:pt idx="8316">
                  <c:v>1.59785E-2</c:v>
                </c:pt>
                <c:pt idx="8317">
                  <c:v>1.42506E-2</c:v>
                </c:pt>
                <c:pt idx="8318">
                  <c:v>1.56002E-2</c:v>
                </c:pt>
                <c:pt idx="8319">
                  <c:v>1.9642300000000001E-2</c:v>
                </c:pt>
                <c:pt idx="8320">
                  <c:v>2.28528E-2</c:v>
                </c:pt>
                <c:pt idx="8321">
                  <c:v>2.80364E-2</c:v>
                </c:pt>
                <c:pt idx="8322">
                  <c:v>2.1332299999999998E-2</c:v>
                </c:pt>
                <c:pt idx="8323">
                  <c:v>1.6712999999999999E-2</c:v>
                </c:pt>
                <c:pt idx="8324">
                  <c:v>2.0949300000000001E-2</c:v>
                </c:pt>
                <c:pt idx="8325">
                  <c:v>1.6447799999999999E-2</c:v>
                </c:pt>
                <c:pt idx="8326">
                  <c:v>1.68927E-2</c:v>
                </c:pt>
                <c:pt idx="8327">
                  <c:v>2.3001299999999999E-2</c:v>
                </c:pt>
                <c:pt idx="8328">
                  <c:v>2.6081699999999999E-2</c:v>
                </c:pt>
                <c:pt idx="8329">
                  <c:v>4.1444300000000003E-2</c:v>
                </c:pt>
                <c:pt idx="8330">
                  <c:v>3.2941100000000001E-2</c:v>
                </c:pt>
                <c:pt idx="8331">
                  <c:v>3.5972299999999999E-2</c:v>
                </c:pt>
                <c:pt idx="8332">
                  <c:v>3.3727699999999999E-2</c:v>
                </c:pt>
                <c:pt idx="8333">
                  <c:v>3.78719E-2</c:v>
                </c:pt>
                <c:pt idx="8334">
                  <c:v>3.7037399999999998E-2</c:v>
                </c:pt>
                <c:pt idx="8335">
                  <c:v>4.0106099999999999E-2</c:v>
                </c:pt>
                <c:pt idx="8336">
                  <c:v>4.73477E-2</c:v>
                </c:pt>
                <c:pt idx="8337">
                  <c:v>3.9688800000000003E-2</c:v>
                </c:pt>
                <c:pt idx="8338">
                  <c:v>3.1448200000000003E-2</c:v>
                </c:pt>
                <c:pt idx="8339">
                  <c:v>3.6314699999999998E-2</c:v>
                </c:pt>
                <c:pt idx="8340">
                  <c:v>3.9310600000000001E-2</c:v>
                </c:pt>
                <c:pt idx="8341">
                  <c:v>4.2549299999999998E-2</c:v>
                </c:pt>
                <c:pt idx="8342">
                  <c:v>4.7468000000000003E-2</c:v>
                </c:pt>
                <c:pt idx="8343">
                  <c:v>5.5858699999999997E-2</c:v>
                </c:pt>
                <c:pt idx="8344">
                  <c:v>5.6453900000000001E-2</c:v>
                </c:pt>
                <c:pt idx="8345">
                  <c:v>5.63332E-2</c:v>
                </c:pt>
                <c:pt idx="8346">
                  <c:v>4.8792700000000001E-2</c:v>
                </c:pt>
                <c:pt idx="8347">
                  <c:v>4.4518000000000002E-2</c:v>
                </c:pt>
                <c:pt idx="8348">
                  <c:v>4.8624599999999997E-2</c:v>
                </c:pt>
                <c:pt idx="8349">
                  <c:v>4.5161100000000003E-2</c:v>
                </c:pt>
                <c:pt idx="8350">
                  <c:v>3.9620299999999997E-2</c:v>
                </c:pt>
                <c:pt idx="8351">
                  <c:v>4.3157300000000003E-2</c:v>
                </c:pt>
                <c:pt idx="8352">
                  <c:v>1.6556499999999998E-2</c:v>
                </c:pt>
                <c:pt idx="8353">
                  <c:v>1.2693599999999999E-2</c:v>
                </c:pt>
                <c:pt idx="8354">
                  <c:v>1.7557300000000001E-2</c:v>
                </c:pt>
                <c:pt idx="8355">
                  <c:v>1.41283E-2</c:v>
                </c:pt>
                <c:pt idx="8356">
                  <c:v>1.11862E-2</c:v>
                </c:pt>
                <c:pt idx="8357">
                  <c:v>1.79583E-2</c:v>
                </c:pt>
                <c:pt idx="8358">
                  <c:v>1.9218300000000001E-2</c:v>
                </c:pt>
                <c:pt idx="8359">
                  <c:v>2.4491700000000002E-2</c:v>
                </c:pt>
                <c:pt idx="8360">
                  <c:v>3.0497099999999999E-2</c:v>
                </c:pt>
                <c:pt idx="8361">
                  <c:v>3.1473000000000001E-2</c:v>
                </c:pt>
                <c:pt idx="8362">
                  <c:v>3.0852999999999998E-2</c:v>
                </c:pt>
                <c:pt idx="8363">
                  <c:v>2.3781E-2</c:v>
                </c:pt>
                <c:pt idx="8364">
                  <c:v>1.8837699999999999E-2</c:v>
                </c:pt>
                <c:pt idx="8365">
                  <c:v>1.7727199999999999E-2</c:v>
                </c:pt>
                <c:pt idx="8366">
                  <c:v>2.0603699999999999E-2</c:v>
                </c:pt>
                <c:pt idx="8367">
                  <c:v>2.22603E-2</c:v>
                </c:pt>
                <c:pt idx="8368">
                  <c:v>3.1159699999999999E-2</c:v>
                </c:pt>
                <c:pt idx="8369">
                  <c:v>1.46354E-2</c:v>
                </c:pt>
                <c:pt idx="8370">
                  <c:v>2.06123E-2</c:v>
                </c:pt>
                <c:pt idx="8371">
                  <c:v>2.6751799999999999E-2</c:v>
                </c:pt>
                <c:pt idx="8372">
                  <c:v>2.7151399999999999E-2</c:v>
                </c:pt>
                <c:pt idx="8373">
                  <c:v>2.9827599999999999E-2</c:v>
                </c:pt>
                <c:pt idx="8374">
                  <c:v>2.7185299999999999E-2</c:v>
                </c:pt>
                <c:pt idx="8375">
                  <c:v>2.6515E-2</c:v>
                </c:pt>
                <c:pt idx="8376">
                  <c:v>2.0387499999999999E-2</c:v>
                </c:pt>
                <c:pt idx="8377">
                  <c:v>1.9573199999999999E-2</c:v>
                </c:pt>
                <c:pt idx="8378">
                  <c:v>1.3264400000000001E-2</c:v>
                </c:pt>
                <c:pt idx="8379">
                  <c:v>1.6617799999999999E-2</c:v>
                </c:pt>
                <c:pt idx="8380">
                  <c:v>1.63062E-2</c:v>
                </c:pt>
                <c:pt idx="8381">
                  <c:v>2.6785199999999999E-2</c:v>
                </c:pt>
                <c:pt idx="8382">
                  <c:v>2.4583000000000001E-2</c:v>
                </c:pt>
                <c:pt idx="8383">
                  <c:v>2.91591E-2</c:v>
                </c:pt>
                <c:pt idx="8384">
                  <c:v>2.9093899999999999E-2</c:v>
                </c:pt>
                <c:pt idx="8385">
                  <c:v>3.1957600000000003E-2</c:v>
                </c:pt>
                <c:pt idx="8386">
                  <c:v>2.96282E-2</c:v>
                </c:pt>
                <c:pt idx="8387">
                  <c:v>3.5597499999999997E-2</c:v>
                </c:pt>
                <c:pt idx="8388">
                  <c:v>3.7682800000000002E-2</c:v>
                </c:pt>
                <c:pt idx="8389">
                  <c:v>3.1759799999999998E-2</c:v>
                </c:pt>
                <c:pt idx="8390">
                  <c:v>3.4698300000000001E-2</c:v>
                </c:pt>
                <c:pt idx="8391">
                  <c:v>3.5072899999999997E-2</c:v>
                </c:pt>
                <c:pt idx="8392">
                  <c:v>3.7764199999999998E-2</c:v>
                </c:pt>
                <c:pt idx="8393">
                  <c:v>2.7933300000000001E-2</c:v>
                </c:pt>
                <c:pt idx="8394">
                  <c:v>2.7293899999999999E-2</c:v>
                </c:pt>
                <c:pt idx="8395">
                  <c:v>3.0995499999999999E-2</c:v>
                </c:pt>
                <c:pt idx="8396">
                  <c:v>2.59893E-2</c:v>
                </c:pt>
                <c:pt idx="8397">
                  <c:v>2.7543499999999999E-2</c:v>
                </c:pt>
                <c:pt idx="8398">
                  <c:v>3.7775599999999999E-2</c:v>
                </c:pt>
                <c:pt idx="8399">
                  <c:v>4.1595E-2</c:v>
                </c:pt>
                <c:pt idx="8400">
                  <c:v>4.1769000000000001E-2</c:v>
                </c:pt>
                <c:pt idx="8401">
                  <c:v>3.2008399999999999E-2</c:v>
                </c:pt>
                <c:pt idx="8402">
                  <c:v>3.0935299999999999E-2</c:v>
                </c:pt>
                <c:pt idx="8403">
                  <c:v>1.48077E-2</c:v>
                </c:pt>
                <c:pt idx="8404">
                  <c:v>2.0502099999999999E-2</c:v>
                </c:pt>
                <c:pt idx="8405">
                  <c:v>1.9134399999999999E-2</c:v>
                </c:pt>
                <c:pt idx="8406">
                  <c:v>2.1630400000000001E-2</c:v>
                </c:pt>
                <c:pt idx="8407">
                  <c:v>2.1953299999999999E-2</c:v>
                </c:pt>
                <c:pt idx="8408">
                  <c:v>1.9351799999999999E-2</c:v>
                </c:pt>
                <c:pt idx="8409">
                  <c:v>1.7460199999999999E-2</c:v>
                </c:pt>
                <c:pt idx="8410">
                  <c:v>2.2577E-2</c:v>
                </c:pt>
                <c:pt idx="8411">
                  <c:v>2.74708E-2</c:v>
                </c:pt>
                <c:pt idx="8412">
                  <c:v>2.6835399999999999E-2</c:v>
                </c:pt>
                <c:pt idx="8413">
                  <c:v>2.8894599999999999E-2</c:v>
                </c:pt>
                <c:pt idx="8414">
                  <c:v>2.4816000000000001E-2</c:v>
                </c:pt>
                <c:pt idx="8415">
                  <c:v>2.45077E-2</c:v>
                </c:pt>
                <c:pt idx="8416">
                  <c:v>1.8963399999999998E-2</c:v>
                </c:pt>
                <c:pt idx="8417">
                  <c:v>2.1410800000000001E-2</c:v>
                </c:pt>
                <c:pt idx="8418">
                  <c:v>1.87732E-2</c:v>
                </c:pt>
                <c:pt idx="8419">
                  <c:v>2.07724E-2</c:v>
                </c:pt>
                <c:pt idx="8420">
                  <c:v>2.67015E-2</c:v>
                </c:pt>
                <c:pt idx="8421">
                  <c:v>2.3030999999999999E-2</c:v>
                </c:pt>
                <c:pt idx="8422">
                  <c:v>2.1238900000000002E-2</c:v>
                </c:pt>
                <c:pt idx="8423">
                  <c:v>1.6356900000000001E-2</c:v>
                </c:pt>
                <c:pt idx="8424">
                  <c:v>1.7726100000000002E-2</c:v>
                </c:pt>
                <c:pt idx="8425">
                  <c:v>1.7082E-2</c:v>
                </c:pt>
                <c:pt idx="8426">
                  <c:v>1.7648199999999999E-2</c:v>
                </c:pt>
                <c:pt idx="8427">
                  <c:v>1.9376399999999998E-2</c:v>
                </c:pt>
                <c:pt idx="8428">
                  <c:v>3.2779999999999997E-2</c:v>
                </c:pt>
                <c:pt idx="8429">
                  <c:v>3.2612000000000002E-2</c:v>
                </c:pt>
                <c:pt idx="8430">
                  <c:v>3.5250900000000002E-2</c:v>
                </c:pt>
                <c:pt idx="8431">
                  <c:v>4.2475499999999999E-2</c:v>
                </c:pt>
                <c:pt idx="8432">
                  <c:v>3.89228E-2</c:v>
                </c:pt>
                <c:pt idx="8433">
                  <c:v>3.90818E-2</c:v>
                </c:pt>
                <c:pt idx="8434">
                  <c:v>2.7913299999999999E-2</c:v>
                </c:pt>
                <c:pt idx="8435">
                  <c:v>1.94364E-2</c:v>
                </c:pt>
                <c:pt idx="8436">
                  <c:v>1.08874E-2</c:v>
                </c:pt>
                <c:pt idx="8437">
                  <c:v>1.5505100000000001E-2</c:v>
                </c:pt>
                <c:pt idx="8438">
                  <c:v>1.11155E-2</c:v>
                </c:pt>
                <c:pt idx="8439">
                  <c:v>1.3626600000000001E-2</c:v>
                </c:pt>
                <c:pt idx="8440">
                  <c:v>1.49643E-2</c:v>
                </c:pt>
                <c:pt idx="8441">
                  <c:v>1.6168700000000001E-2</c:v>
                </c:pt>
                <c:pt idx="8442">
                  <c:v>1.97255E-2</c:v>
                </c:pt>
                <c:pt idx="8443">
                  <c:v>1.6319699999999999E-2</c:v>
                </c:pt>
                <c:pt idx="8444">
                  <c:v>1.12865E-2</c:v>
                </c:pt>
                <c:pt idx="8445">
                  <c:v>1.61513E-2</c:v>
                </c:pt>
                <c:pt idx="8446">
                  <c:v>1.48935E-2</c:v>
                </c:pt>
                <c:pt idx="8447">
                  <c:v>1.6588599999999998E-2</c:v>
                </c:pt>
                <c:pt idx="8448">
                  <c:v>1.9705400000000001E-2</c:v>
                </c:pt>
                <c:pt idx="8449">
                  <c:v>1.9074199999999999E-2</c:v>
                </c:pt>
                <c:pt idx="8450">
                  <c:v>2.0712899999999999E-2</c:v>
                </c:pt>
                <c:pt idx="8451">
                  <c:v>2.34112E-2</c:v>
                </c:pt>
                <c:pt idx="8452">
                  <c:v>2.1879300000000001E-2</c:v>
                </c:pt>
                <c:pt idx="8453">
                  <c:v>2.6531099999999998E-2</c:v>
                </c:pt>
                <c:pt idx="8454">
                  <c:v>3.2332899999999998E-2</c:v>
                </c:pt>
                <c:pt idx="8455">
                  <c:v>3.4097700000000002E-2</c:v>
                </c:pt>
                <c:pt idx="8456">
                  <c:v>4.0354500000000001E-2</c:v>
                </c:pt>
                <c:pt idx="8457">
                  <c:v>3.9658400000000003E-2</c:v>
                </c:pt>
                <c:pt idx="8458">
                  <c:v>3.6411899999999997E-2</c:v>
                </c:pt>
                <c:pt idx="8459">
                  <c:v>3.0154899999999998E-2</c:v>
                </c:pt>
                <c:pt idx="8460">
                  <c:v>3.5269000000000002E-2</c:v>
                </c:pt>
                <c:pt idx="8461">
                  <c:v>3.5900500000000002E-2</c:v>
                </c:pt>
                <c:pt idx="8462">
                  <c:v>2.33434E-2</c:v>
                </c:pt>
                <c:pt idx="8463">
                  <c:v>2.5188800000000001E-2</c:v>
                </c:pt>
                <c:pt idx="8464">
                  <c:v>2.3533399999999999E-2</c:v>
                </c:pt>
                <c:pt idx="8465">
                  <c:v>2.8126700000000001E-2</c:v>
                </c:pt>
                <c:pt idx="8466">
                  <c:v>1.65918E-2</c:v>
                </c:pt>
                <c:pt idx="8467">
                  <c:v>1.94848E-2</c:v>
                </c:pt>
                <c:pt idx="8468">
                  <c:v>2.5103799999999999E-2</c:v>
                </c:pt>
                <c:pt idx="8469">
                  <c:v>1.7665400000000001E-2</c:v>
                </c:pt>
                <c:pt idx="8470">
                  <c:v>2.1499000000000001E-2</c:v>
                </c:pt>
                <c:pt idx="8471">
                  <c:v>2.60086E-2</c:v>
                </c:pt>
                <c:pt idx="8472">
                  <c:v>2.7057999999999999E-2</c:v>
                </c:pt>
                <c:pt idx="8473">
                  <c:v>2.9775200000000002E-2</c:v>
                </c:pt>
                <c:pt idx="8474">
                  <c:v>2.4639500000000002E-2</c:v>
                </c:pt>
                <c:pt idx="8475">
                  <c:v>1.8452400000000001E-2</c:v>
                </c:pt>
                <c:pt idx="8476">
                  <c:v>1.3052299999999999E-2</c:v>
                </c:pt>
                <c:pt idx="8477">
                  <c:v>1.6128699999999999E-2</c:v>
                </c:pt>
                <c:pt idx="8478">
                  <c:v>2.0267400000000001E-2</c:v>
                </c:pt>
                <c:pt idx="8479">
                  <c:v>2.85686E-2</c:v>
                </c:pt>
                <c:pt idx="8480">
                  <c:v>3.3131899999999999E-2</c:v>
                </c:pt>
                <c:pt idx="8481">
                  <c:v>2.9845699999999999E-2</c:v>
                </c:pt>
                <c:pt idx="8482">
                  <c:v>1.8058299999999999E-2</c:v>
                </c:pt>
                <c:pt idx="8483">
                  <c:v>1.53096E-2</c:v>
                </c:pt>
                <c:pt idx="8484">
                  <c:v>1.59469E-2</c:v>
                </c:pt>
                <c:pt idx="8485">
                  <c:v>2.0978699999999999E-2</c:v>
                </c:pt>
                <c:pt idx="8486">
                  <c:v>2.4796800000000001E-2</c:v>
                </c:pt>
                <c:pt idx="8487">
                  <c:v>1.69494E-2</c:v>
                </c:pt>
                <c:pt idx="8488">
                  <c:v>2.0999899999999998E-2</c:v>
                </c:pt>
                <c:pt idx="8489">
                  <c:v>2.1464899999999999E-2</c:v>
                </c:pt>
                <c:pt idx="8490">
                  <c:v>2.0242300000000001E-2</c:v>
                </c:pt>
                <c:pt idx="8491">
                  <c:v>3.01319E-2</c:v>
                </c:pt>
                <c:pt idx="8492">
                  <c:v>3.0957999999999999E-2</c:v>
                </c:pt>
                <c:pt idx="8493">
                  <c:v>3.4494299999999999E-2</c:v>
                </c:pt>
                <c:pt idx="8494">
                  <c:v>3.5236499999999997E-2</c:v>
                </c:pt>
                <c:pt idx="8495">
                  <c:v>3.2378299999999999E-2</c:v>
                </c:pt>
                <c:pt idx="8496">
                  <c:v>2.1013E-2</c:v>
                </c:pt>
                <c:pt idx="8497">
                  <c:v>1.9897999999999999E-2</c:v>
                </c:pt>
                <c:pt idx="8498">
                  <c:v>1.72865E-2</c:v>
                </c:pt>
                <c:pt idx="8499">
                  <c:v>1.42192E-2</c:v>
                </c:pt>
                <c:pt idx="8500">
                  <c:v>1.5989300000000001E-2</c:v>
                </c:pt>
                <c:pt idx="8501">
                  <c:v>1.5860200000000001E-2</c:v>
                </c:pt>
                <c:pt idx="8502">
                  <c:v>1.6035000000000001E-2</c:v>
                </c:pt>
                <c:pt idx="8503">
                  <c:v>1.44636E-2</c:v>
                </c:pt>
                <c:pt idx="8504">
                  <c:v>1.28089E-2</c:v>
                </c:pt>
                <c:pt idx="8505">
                  <c:v>1.3553000000000001E-2</c:v>
                </c:pt>
                <c:pt idx="8506">
                  <c:v>1.3277499999999999E-2</c:v>
                </c:pt>
                <c:pt idx="8507">
                  <c:v>1.42787E-2</c:v>
                </c:pt>
                <c:pt idx="8508">
                  <c:v>2.4964500000000001E-2</c:v>
                </c:pt>
                <c:pt idx="8509">
                  <c:v>2.33165E-2</c:v>
                </c:pt>
                <c:pt idx="8510">
                  <c:v>2.3901800000000001E-2</c:v>
                </c:pt>
                <c:pt idx="8511">
                  <c:v>2.1974799999999999E-2</c:v>
                </c:pt>
                <c:pt idx="8512">
                  <c:v>2.3751399999999999E-2</c:v>
                </c:pt>
                <c:pt idx="8513">
                  <c:v>1.43742E-2</c:v>
                </c:pt>
                <c:pt idx="8514">
                  <c:v>1.04107E-2</c:v>
                </c:pt>
                <c:pt idx="8515">
                  <c:v>1.3798E-2</c:v>
                </c:pt>
                <c:pt idx="8516">
                  <c:v>2.0514000000000001E-2</c:v>
                </c:pt>
                <c:pt idx="8517">
                  <c:v>1.7699199999999998E-2</c:v>
                </c:pt>
                <c:pt idx="8518">
                  <c:v>2.11801E-2</c:v>
                </c:pt>
                <c:pt idx="8519">
                  <c:v>2.3761399999999998E-2</c:v>
                </c:pt>
                <c:pt idx="8520">
                  <c:v>2.3154399999999999E-2</c:v>
                </c:pt>
                <c:pt idx="8521">
                  <c:v>1.9924999999999998E-2</c:v>
                </c:pt>
                <c:pt idx="8522">
                  <c:v>1.49312E-2</c:v>
                </c:pt>
                <c:pt idx="8523">
                  <c:v>1.44543E-2</c:v>
                </c:pt>
                <c:pt idx="8524">
                  <c:v>2.0203499999999999E-2</c:v>
                </c:pt>
                <c:pt idx="8525">
                  <c:v>2.0519300000000001E-2</c:v>
                </c:pt>
                <c:pt idx="8526">
                  <c:v>1.9140600000000001E-2</c:v>
                </c:pt>
                <c:pt idx="8527">
                  <c:v>1.5664399999999998E-2</c:v>
                </c:pt>
                <c:pt idx="8528">
                  <c:v>1.5242199999999999E-2</c:v>
                </c:pt>
                <c:pt idx="8529">
                  <c:v>1.6291300000000002E-2</c:v>
                </c:pt>
                <c:pt idx="8530">
                  <c:v>1.8905399999999999E-2</c:v>
                </c:pt>
                <c:pt idx="8531">
                  <c:v>1.8797299999999999E-2</c:v>
                </c:pt>
                <c:pt idx="8532">
                  <c:v>1.51945E-2</c:v>
                </c:pt>
                <c:pt idx="8533">
                  <c:v>1.5885099999999999E-2</c:v>
                </c:pt>
                <c:pt idx="8534">
                  <c:v>1.85852E-2</c:v>
                </c:pt>
                <c:pt idx="8535">
                  <c:v>1.6845099999999998E-2</c:v>
                </c:pt>
                <c:pt idx="8536">
                  <c:v>1.9886899999999999E-2</c:v>
                </c:pt>
                <c:pt idx="8537">
                  <c:v>2.0871399999999998E-2</c:v>
                </c:pt>
                <c:pt idx="8538">
                  <c:v>2.1193300000000002E-2</c:v>
                </c:pt>
                <c:pt idx="8539">
                  <c:v>2.1747300000000001E-2</c:v>
                </c:pt>
                <c:pt idx="8540">
                  <c:v>1.62273E-2</c:v>
                </c:pt>
                <c:pt idx="8541">
                  <c:v>2.2433600000000001E-2</c:v>
                </c:pt>
                <c:pt idx="8542">
                  <c:v>2.5368600000000002E-2</c:v>
                </c:pt>
                <c:pt idx="8543">
                  <c:v>2.55646E-2</c:v>
                </c:pt>
                <c:pt idx="8544">
                  <c:v>2.7533100000000001E-2</c:v>
                </c:pt>
                <c:pt idx="8545">
                  <c:v>2.8009200000000001E-2</c:v>
                </c:pt>
                <c:pt idx="8546">
                  <c:v>2.31291E-2</c:v>
                </c:pt>
                <c:pt idx="8547">
                  <c:v>3.2252200000000002E-2</c:v>
                </c:pt>
                <c:pt idx="8548">
                  <c:v>2.54921E-2</c:v>
                </c:pt>
                <c:pt idx="8549">
                  <c:v>2.9040300000000002E-2</c:v>
                </c:pt>
                <c:pt idx="8550">
                  <c:v>2.25741E-2</c:v>
                </c:pt>
                <c:pt idx="8551">
                  <c:v>2.8395900000000002E-2</c:v>
                </c:pt>
                <c:pt idx="8552">
                  <c:v>2.87572E-2</c:v>
                </c:pt>
                <c:pt idx="8553">
                  <c:v>2.2078500000000001E-2</c:v>
                </c:pt>
                <c:pt idx="8554">
                  <c:v>2.5591800000000001E-2</c:v>
                </c:pt>
                <c:pt idx="8555">
                  <c:v>3.2706300000000001E-2</c:v>
                </c:pt>
                <c:pt idx="8556">
                  <c:v>3.2919799999999999E-2</c:v>
                </c:pt>
                <c:pt idx="8557">
                  <c:v>3.15509E-2</c:v>
                </c:pt>
                <c:pt idx="8558">
                  <c:v>3.16228E-2</c:v>
                </c:pt>
                <c:pt idx="8559">
                  <c:v>3.3840599999999998E-2</c:v>
                </c:pt>
                <c:pt idx="8560">
                  <c:v>3.3372400000000003E-2</c:v>
                </c:pt>
                <c:pt idx="8561">
                  <c:v>3.8269600000000001E-2</c:v>
                </c:pt>
                <c:pt idx="8562">
                  <c:v>3.6699799999999998E-2</c:v>
                </c:pt>
                <c:pt idx="8563">
                  <c:v>3.6892800000000003E-2</c:v>
                </c:pt>
                <c:pt idx="8564">
                  <c:v>3.6326600000000001E-2</c:v>
                </c:pt>
                <c:pt idx="8565">
                  <c:v>3.8662700000000001E-2</c:v>
                </c:pt>
                <c:pt idx="8566">
                  <c:v>2.9108999999999999E-2</c:v>
                </c:pt>
                <c:pt idx="8567">
                  <c:v>3.4762399999999999E-2</c:v>
                </c:pt>
                <c:pt idx="8568">
                  <c:v>3.2591299999999997E-2</c:v>
                </c:pt>
                <c:pt idx="8569">
                  <c:v>2.9994699999999999E-2</c:v>
                </c:pt>
                <c:pt idx="8570">
                  <c:v>3.1798199999999999E-2</c:v>
                </c:pt>
                <c:pt idx="8571">
                  <c:v>2.9926700000000001E-2</c:v>
                </c:pt>
                <c:pt idx="8572">
                  <c:v>2.6120899999999999E-2</c:v>
                </c:pt>
                <c:pt idx="8573">
                  <c:v>2.31588E-2</c:v>
                </c:pt>
                <c:pt idx="8574">
                  <c:v>1.7341800000000001E-2</c:v>
                </c:pt>
                <c:pt idx="8575">
                  <c:v>1.2421700000000001E-2</c:v>
                </c:pt>
                <c:pt idx="8576">
                  <c:v>1.21563E-2</c:v>
                </c:pt>
                <c:pt idx="8577">
                  <c:v>1.3655499999999999E-2</c:v>
                </c:pt>
                <c:pt idx="8578">
                  <c:v>1.50177E-2</c:v>
                </c:pt>
                <c:pt idx="8579">
                  <c:v>1.26695E-2</c:v>
                </c:pt>
                <c:pt idx="8580">
                  <c:v>1.63372E-2</c:v>
                </c:pt>
                <c:pt idx="8581">
                  <c:v>1.4834200000000001E-2</c:v>
                </c:pt>
                <c:pt idx="8582">
                  <c:v>8.5401000000000001E-3</c:v>
                </c:pt>
                <c:pt idx="8583">
                  <c:v>1.30726E-2</c:v>
                </c:pt>
                <c:pt idx="8584">
                  <c:v>1.4734799999999999E-2</c:v>
                </c:pt>
                <c:pt idx="8585">
                  <c:v>1.59808E-2</c:v>
                </c:pt>
                <c:pt idx="8586">
                  <c:v>1.8158799999999999E-2</c:v>
                </c:pt>
                <c:pt idx="8587">
                  <c:v>1.5680599999999999E-2</c:v>
                </c:pt>
                <c:pt idx="8588">
                  <c:v>1.69715E-2</c:v>
                </c:pt>
                <c:pt idx="8589">
                  <c:v>1.2253399999999999E-2</c:v>
                </c:pt>
                <c:pt idx="8590">
                  <c:v>1.44762E-2</c:v>
                </c:pt>
                <c:pt idx="8591">
                  <c:v>1.7020500000000001E-2</c:v>
                </c:pt>
                <c:pt idx="8592">
                  <c:v>1.41712E-2</c:v>
                </c:pt>
                <c:pt idx="8593">
                  <c:v>1.53387E-2</c:v>
                </c:pt>
                <c:pt idx="8594">
                  <c:v>1.4405599999999999E-2</c:v>
                </c:pt>
                <c:pt idx="8595">
                  <c:v>1.3538400000000001E-2</c:v>
                </c:pt>
                <c:pt idx="8596">
                  <c:v>1.95315E-2</c:v>
                </c:pt>
                <c:pt idx="8597">
                  <c:v>1.86208E-2</c:v>
                </c:pt>
                <c:pt idx="8598">
                  <c:v>2.3612299999999999E-2</c:v>
                </c:pt>
                <c:pt idx="8599">
                  <c:v>2.6605899999999998E-2</c:v>
                </c:pt>
                <c:pt idx="8600">
                  <c:v>2.7696999999999999E-2</c:v>
                </c:pt>
                <c:pt idx="8601">
                  <c:v>3.9019100000000001E-2</c:v>
                </c:pt>
                <c:pt idx="8602">
                  <c:v>3.9320899999999999E-2</c:v>
                </c:pt>
                <c:pt idx="8603">
                  <c:v>4.5470999999999998E-2</c:v>
                </c:pt>
                <c:pt idx="8604">
                  <c:v>4.8000899999999999E-2</c:v>
                </c:pt>
                <c:pt idx="8605">
                  <c:v>4.4289799999999997E-2</c:v>
                </c:pt>
                <c:pt idx="8606">
                  <c:v>3.8754200000000003E-2</c:v>
                </c:pt>
                <c:pt idx="8607">
                  <c:v>3.7256200000000003E-2</c:v>
                </c:pt>
                <c:pt idx="8608">
                  <c:v>3.2226600000000001E-2</c:v>
                </c:pt>
                <c:pt idx="8609">
                  <c:v>3.9582300000000001E-2</c:v>
                </c:pt>
                <c:pt idx="8610">
                  <c:v>1.36302E-2</c:v>
                </c:pt>
                <c:pt idx="8611">
                  <c:v>1.9105299999999999E-2</c:v>
                </c:pt>
                <c:pt idx="8612">
                  <c:v>1.6041699999999999E-2</c:v>
                </c:pt>
                <c:pt idx="8613">
                  <c:v>2.1122700000000001E-2</c:v>
                </c:pt>
                <c:pt idx="8614">
                  <c:v>2.0390800000000001E-2</c:v>
                </c:pt>
                <c:pt idx="8615">
                  <c:v>2.3877200000000001E-2</c:v>
                </c:pt>
                <c:pt idx="8616">
                  <c:v>2.0027799999999998E-2</c:v>
                </c:pt>
                <c:pt idx="8617">
                  <c:v>1.8903699999999999E-2</c:v>
                </c:pt>
                <c:pt idx="8618">
                  <c:v>1.6118E-2</c:v>
                </c:pt>
                <c:pt idx="8619">
                  <c:v>1.6844000000000001E-2</c:v>
                </c:pt>
                <c:pt idx="8620">
                  <c:v>1.3506499999999999E-2</c:v>
                </c:pt>
                <c:pt idx="8621">
                  <c:v>1.77533E-2</c:v>
                </c:pt>
                <c:pt idx="8622">
                  <c:v>1.61835E-2</c:v>
                </c:pt>
                <c:pt idx="8623">
                  <c:v>2.0397999999999999E-2</c:v>
                </c:pt>
                <c:pt idx="8624">
                  <c:v>1.9363700000000001E-2</c:v>
                </c:pt>
                <c:pt idx="8625">
                  <c:v>1.7827300000000001E-2</c:v>
                </c:pt>
                <c:pt idx="8626">
                  <c:v>2.5609799999999999E-2</c:v>
                </c:pt>
                <c:pt idx="8627">
                  <c:v>1.8031999999999999E-2</c:v>
                </c:pt>
                <c:pt idx="8628">
                  <c:v>1.7162E-2</c:v>
                </c:pt>
                <c:pt idx="8629">
                  <c:v>2.5745299999999999E-2</c:v>
                </c:pt>
                <c:pt idx="8630">
                  <c:v>2.83202E-2</c:v>
                </c:pt>
                <c:pt idx="8631">
                  <c:v>3.3287999999999998E-2</c:v>
                </c:pt>
                <c:pt idx="8632">
                  <c:v>3.5797000000000002E-2</c:v>
                </c:pt>
                <c:pt idx="8633">
                  <c:v>3.5643099999999997E-2</c:v>
                </c:pt>
                <c:pt idx="8634">
                  <c:v>4.30281E-2</c:v>
                </c:pt>
                <c:pt idx="8635">
                  <c:v>3.6751899999999997E-2</c:v>
                </c:pt>
                <c:pt idx="8636">
                  <c:v>3.36896E-2</c:v>
                </c:pt>
                <c:pt idx="8637">
                  <c:v>2.64595E-2</c:v>
                </c:pt>
                <c:pt idx="8638">
                  <c:v>2.1024899999999999E-2</c:v>
                </c:pt>
                <c:pt idx="8639">
                  <c:v>2.3562699999999999E-2</c:v>
                </c:pt>
                <c:pt idx="8640">
                  <c:v>2.8607500000000001E-2</c:v>
                </c:pt>
                <c:pt idx="8641">
                  <c:v>3.7567200000000002E-2</c:v>
                </c:pt>
                <c:pt idx="8642">
                  <c:v>3.56618E-2</c:v>
                </c:pt>
                <c:pt idx="8643">
                  <c:v>3.5557999999999999E-2</c:v>
                </c:pt>
                <c:pt idx="8644">
                  <c:v>2.39323E-2</c:v>
                </c:pt>
                <c:pt idx="8645">
                  <c:v>2.2376400000000001E-2</c:v>
                </c:pt>
                <c:pt idx="8646">
                  <c:v>2.0621E-2</c:v>
                </c:pt>
                <c:pt idx="8647">
                  <c:v>2.7320199999999999E-2</c:v>
                </c:pt>
                <c:pt idx="8648">
                  <c:v>2.38459E-2</c:v>
                </c:pt>
                <c:pt idx="8649">
                  <c:v>2.6990900000000002E-2</c:v>
                </c:pt>
                <c:pt idx="8650">
                  <c:v>2.2248500000000001E-2</c:v>
                </c:pt>
                <c:pt idx="8651">
                  <c:v>1.5738599999999998E-2</c:v>
                </c:pt>
                <c:pt idx="8652">
                  <c:v>1.38732E-2</c:v>
                </c:pt>
                <c:pt idx="8653">
                  <c:v>1.50391E-2</c:v>
                </c:pt>
                <c:pt idx="8654">
                  <c:v>1.74839E-2</c:v>
                </c:pt>
                <c:pt idx="8655">
                  <c:v>1.8006299999999999E-2</c:v>
                </c:pt>
                <c:pt idx="8656">
                  <c:v>1.4589599999999999E-2</c:v>
                </c:pt>
                <c:pt idx="8657">
                  <c:v>1.80483E-2</c:v>
                </c:pt>
                <c:pt idx="8658">
                  <c:v>1.6929199999999998E-2</c:v>
                </c:pt>
                <c:pt idx="8659">
                  <c:v>1.65445E-2</c:v>
                </c:pt>
                <c:pt idx="8660">
                  <c:v>1.35014E-2</c:v>
                </c:pt>
                <c:pt idx="8661">
                  <c:v>1.5452199999999999E-2</c:v>
                </c:pt>
                <c:pt idx="8662">
                  <c:v>2.2454000000000002E-2</c:v>
                </c:pt>
                <c:pt idx="8663">
                  <c:v>2.0644099999999999E-2</c:v>
                </c:pt>
                <c:pt idx="8664">
                  <c:v>2.4700199999999999E-2</c:v>
                </c:pt>
                <c:pt idx="8665">
                  <c:v>2.6240300000000001E-2</c:v>
                </c:pt>
                <c:pt idx="8666">
                  <c:v>3.6328800000000001E-2</c:v>
                </c:pt>
                <c:pt idx="8667">
                  <c:v>3.8322700000000001E-2</c:v>
                </c:pt>
                <c:pt idx="8668">
                  <c:v>3.3096500000000001E-2</c:v>
                </c:pt>
                <c:pt idx="8669">
                  <c:v>3.3936300000000003E-2</c:v>
                </c:pt>
                <c:pt idx="8670">
                  <c:v>2.2379199999999998E-2</c:v>
                </c:pt>
                <c:pt idx="8671">
                  <c:v>1.6022000000000002E-2</c:v>
                </c:pt>
                <c:pt idx="8672">
                  <c:v>1.66538E-2</c:v>
                </c:pt>
                <c:pt idx="8673">
                  <c:v>2.5160399999999999E-2</c:v>
                </c:pt>
                <c:pt idx="8674">
                  <c:v>2.5394699999999999E-2</c:v>
                </c:pt>
                <c:pt idx="8675">
                  <c:v>2.3266999999999999E-2</c:v>
                </c:pt>
                <c:pt idx="8676">
                  <c:v>2.35263E-2</c:v>
                </c:pt>
                <c:pt idx="8677">
                  <c:v>1.9325200000000001E-2</c:v>
                </c:pt>
                <c:pt idx="8678">
                  <c:v>1.4501200000000001E-2</c:v>
                </c:pt>
                <c:pt idx="8679">
                  <c:v>2.66179E-2</c:v>
                </c:pt>
                <c:pt idx="8680">
                  <c:v>3.38204E-2</c:v>
                </c:pt>
                <c:pt idx="8681">
                  <c:v>2.44202E-2</c:v>
                </c:pt>
                <c:pt idx="8682">
                  <c:v>2.3883000000000001E-2</c:v>
                </c:pt>
                <c:pt idx="8683">
                  <c:v>2.79394E-2</c:v>
                </c:pt>
                <c:pt idx="8684">
                  <c:v>2.8244700000000001E-2</c:v>
                </c:pt>
                <c:pt idx="8685">
                  <c:v>2.4523E-2</c:v>
                </c:pt>
                <c:pt idx="8686">
                  <c:v>3.27946E-2</c:v>
                </c:pt>
                <c:pt idx="8687">
                  <c:v>2.7202299999999999E-2</c:v>
                </c:pt>
                <c:pt idx="8688">
                  <c:v>3.05093E-2</c:v>
                </c:pt>
                <c:pt idx="8689">
                  <c:v>2.4646600000000001E-2</c:v>
                </c:pt>
                <c:pt idx="8690">
                  <c:v>2.57334E-2</c:v>
                </c:pt>
                <c:pt idx="8691">
                  <c:v>2.5630500000000001E-2</c:v>
                </c:pt>
                <c:pt idx="8692">
                  <c:v>3.3708599999999998E-2</c:v>
                </c:pt>
                <c:pt idx="8693">
                  <c:v>3.2540199999999998E-2</c:v>
                </c:pt>
                <c:pt idx="8694">
                  <c:v>2.2688400000000001E-2</c:v>
                </c:pt>
                <c:pt idx="8695">
                  <c:v>1.2690399999999999E-2</c:v>
                </c:pt>
                <c:pt idx="8696">
                  <c:v>1.2772500000000001E-2</c:v>
                </c:pt>
                <c:pt idx="8697">
                  <c:v>1.5901999999999999E-2</c:v>
                </c:pt>
                <c:pt idx="8698">
                  <c:v>1.8843800000000001E-2</c:v>
                </c:pt>
                <c:pt idx="8699">
                  <c:v>1.77374E-2</c:v>
                </c:pt>
                <c:pt idx="8700">
                  <c:v>2.0377200000000002E-2</c:v>
                </c:pt>
                <c:pt idx="8701">
                  <c:v>1.73291E-2</c:v>
                </c:pt>
                <c:pt idx="8702">
                  <c:v>1.20914E-2</c:v>
                </c:pt>
                <c:pt idx="8703">
                  <c:v>1.3605799999999999E-2</c:v>
                </c:pt>
                <c:pt idx="8704">
                  <c:v>1.24677E-2</c:v>
                </c:pt>
                <c:pt idx="8705">
                  <c:v>8.9776300000000003E-3</c:v>
                </c:pt>
                <c:pt idx="8706">
                  <c:v>1.17213E-2</c:v>
                </c:pt>
                <c:pt idx="8707">
                  <c:v>1.76119E-2</c:v>
                </c:pt>
                <c:pt idx="8708">
                  <c:v>9.3988600000000002E-3</c:v>
                </c:pt>
                <c:pt idx="8709">
                  <c:v>1.0816599999999999E-2</c:v>
                </c:pt>
                <c:pt idx="8710">
                  <c:v>1.4121099999999999E-2</c:v>
                </c:pt>
                <c:pt idx="8711">
                  <c:v>1.1843899999999999E-2</c:v>
                </c:pt>
                <c:pt idx="8712">
                  <c:v>9.7576499999999997E-3</c:v>
                </c:pt>
                <c:pt idx="8713">
                  <c:v>1.6713499999999999E-2</c:v>
                </c:pt>
                <c:pt idx="8714">
                  <c:v>1.7893800000000001E-2</c:v>
                </c:pt>
                <c:pt idx="8715">
                  <c:v>1.9345500000000002E-2</c:v>
                </c:pt>
                <c:pt idx="8716">
                  <c:v>1.35739E-2</c:v>
                </c:pt>
                <c:pt idx="8717">
                  <c:v>1.2541E-2</c:v>
                </c:pt>
                <c:pt idx="8718">
                  <c:v>8.9837800000000002E-3</c:v>
                </c:pt>
                <c:pt idx="8719">
                  <c:v>1.6456200000000001E-2</c:v>
                </c:pt>
                <c:pt idx="8720">
                  <c:v>1.60783E-2</c:v>
                </c:pt>
                <c:pt idx="8721">
                  <c:v>1.33303E-2</c:v>
                </c:pt>
                <c:pt idx="8722">
                  <c:v>1.02518E-2</c:v>
                </c:pt>
                <c:pt idx="8723">
                  <c:v>1.11786E-2</c:v>
                </c:pt>
                <c:pt idx="8724">
                  <c:v>1.3391800000000001E-2</c:v>
                </c:pt>
                <c:pt idx="8725">
                  <c:v>1.81254E-2</c:v>
                </c:pt>
                <c:pt idx="8726">
                  <c:v>2.08086E-2</c:v>
                </c:pt>
                <c:pt idx="8727">
                  <c:v>2.4855800000000001E-2</c:v>
                </c:pt>
                <c:pt idx="8728">
                  <c:v>1.7316499999999999E-2</c:v>
                </c:pt>
                <c:pt idx="8729">
                  <c:v>1.9805900000000001E-2</c:v>
                </c:pt>
                <c:pt idx="8730">
                  <c:v>2.3734100000000001E-2</c:v>
                </c:pt>
                <c:pt idx="8731">
                  <c:v>2.6923699999999998E-2</c:v>
                </c:pt>
                <c:pt idx="8732">
                  <c:v>3.1491999999999999E-2</c:v>
                </c:pt>
                <c:pt idx="8733">
                  <c:v>4.41702E-2</c:v>
                </c:pt>
                <c:pt idx="8734">
                  <c:v>4.9604599999999999E-2</c:v>
                </c:pt>
                <c:pt idx="8735">
                  <c:v>5.4449600000000001E-2</c:v>
                </c:pt>
                <c:pt idx="8736">
                  <c:v>6.1253500000000002E-2</c:v>
                </c:pt>
                <c:pt idx="8737">
                  <c:v>5.6674099999999998E-2</c:v>
                </c:pt>
                <c:pt idx="8738">
                  <c:v>4.78272E-2</c:v>
                </c:pt>
                <c:pt idx="8739">
                  <c:v>4.06988E-2</c:v>
                </c:pt>
                <c:pt idx="8740">
                  <c:v>2.45861E-2</c:v>
                </c:pt>
                <c:pt idx="8741">
                  <c:v>2.57696E-2</c:v>
                </c:pt>
                <c:pt idx="8742">
                  <c:v>1.5628800000000002E-2</c:v>
                </c:pt>
                <c:pt idx="8743">
                  <c:v>1.41715E-2</c:v>
                </c:pt>
                <c:pt idx="8744">
                  <c:v>1.6565900000000001E-2</c:v>
                </c:pt>
                <c:pt idx="8745">
                  <c:v>1.68868E-2</c:v>
                </c:pt>
                <c:pt idx="8746">
                  <c:v>1.67397E-2</c:v>
                </c:pt>
                <c:pt idx="8747">
                  <c:v>2.1369200000000001E-2</c:v>
                </c:pt>
                <c:pt idx="8748">
                  <c:v>2.1618399999999999E-2</c:v>
                </c:pt>
                <c:pt idx="8749">
                  <c:v>1.5688500000000001E-2</c:v>
                </c:pt>
                <c:pt idx="8750">
                  <c:v>1.4852000000000001E-2</c:v>
                </c:pt>
                <c:pt idx="8751">
                  <c:v>1.4468999999999999E-2</c:v>
                </c:pt>
                <c:pt idx="8752">
                  <c:v>1.3701100000000001E-2</c:v>
                </c:pt>
                <c:pt idx="8753">
                  <c:v>1.15432E-2</c:v>
                </c:pt>
                <c:pt idx="8754">
                  <c:v>1.6831200000000001E-2</c:v>
                </c:pt>
                <c:pt idx="8755">
                  <c:v>9.8236699999999996E-3</c:v>
                </c:pt>
                <c:pt idx="8756">
                  <c:v>1.4521299999999999E-2</c:v>
                </c:pt>
                <c:pt idx="8757">
                  <c:v>1.3745800000000001E-2</c:v>
                </c:pt>
                <c:pt idx="8758">
                  <c:v>1.33537E-2</c:v>
                </c:pt>
                <c:pt idx="8759">
                  <c:v>1.2997699999999999E-2</c:v>
                </c:pt>
                <c:pt idx="8760">
                  <c:v>1.3822600000000001E-2</c:v>
                </c:pt>
                <c:pt idx="8761">
                  <c:v>1.46883E-2</c:v>
                </c:pt>
                <c:pt idx="8762">
                  <c:v>1.53942E-2</c:v>
                </c:pt>
                <c:pt idx="8763">
                  <c:v>2.45966E-2</c:v>
                </c:pt>
                <c:pt idx="8764">
                  <c:v>2.05492E-2</c:v>
                </c:pt>
                <c:pt idx="8765">
                  <c:v>1.53337E-2</c:v>
                </c:pt>
                <c:pt idx="8766">
                  <c:v>1.52356E-2</c:v>
                </c:pt>
                <c:pt idx="8767">
                  <c:v>1.8998999999999999E-2</c:v>
                </c:pt>
                <c:pt idx="8768">
                  <c:v>2.06041E-2</c:v>
                </c:pt>
                <c:pt idx="8769">
                  <c:v>2.4204199999999999E-2</c:v>
                </c:pt>
                <c:pt idx="8770">
                  <c:v>2.2831400000000002E-2</c:v>
                </c:pt>
                <c:pt idx="8771">
                  <c:v>2.2227400000000001E-2</c:v>
                </c:pt>
                <c:pt idx="8772">
                  <c:v>1.52865E-2</c:v>
                </c:pt>
                <c:pt idx="8773">
                  <c:v>1.9721300000000001E-2</c:v>
                </c:pt>
                <c:pt idx="8774">
                  <c:v>1.8627700000000001E-2</c:v>
                </c:pt>
                <c:pt idx="8775">
                  <c:v>2.77646E-2</c:v>
                </c:pt>
                <c:pt idx="8776">
                  <c:v>2.9028100000000001E-2</c:v>
                </c:pt>
                <c:pt idx="8777">
                  <c:v>2.7304100000000001E-2</c:v>
                </c:pt>
                <c:pt idx="8778">
                  <c:v>1.5814999999999999E-2</c:v>
                </c:pt>
                <c:pt idx="8779">
                  <c:v>1.8202200000000002E-2</c:v>
                </c:pt>
                <c:pt idx="8780">
                  <c:v>2.67808E-2</c:v>
                </c:pt>
                <c:pt idx="8781">
                  <c:v>4.2729700000000002E-2</c:v>
                </c:pt>
                <c:pt idx="8782">
                  <c:v>4.3357399999999997E-2</c:v>
                </c:pt>
                <c:pt idx="8783">
                  <c:v>3.63659E-2</c:v>
                </c:pt>
                <c:pt idx="8784">
                  <c:v>2.81754E-2</c:v>
                </c:pt>
                <c:pt idx="8785">
                  <c:v>2.9897E-2</c:v>
                </c:pt>
                <c:pt idx="8786">
                  <c:v>2.4087500000000001E-2</c:v>
                </c:pt>
                <c:pt idx="8787">
                  <c:v>2.8903499999999999E-2</c:v>
                </c:pt>
                <c:pt idx="8788">
                  <c:v>2.7541099999999999E-2</c:v>
                </c:pt>
                <c:pt idx="8789">
                  <c:v>2.92999E-2</c:v>
                </c:pt>
                <c:pt idx="8790">
                  <c:v>3.0967999999999999E-2</c:v>
                </c:pt>
                <c:pt idx="8791">
                  <c:v>2.98602E-2</c:v>
                </c:pt>
                <c:pt idx="8792">
                  <c:v>3.4894599999999998E-2</c:v>
                </c:pt>
                <c:pt idx="8793">
                  <c:v>4.1552899999999997E-2</c:v>
                </c:pt>
                <c:pt idx="8794">
                  <c:v>3.9412200000000001E-2</c:v>
                </c:pt>
                <c:pt idx="8795">
                  <c:v>2.8656500000000001E-2</c:v>
                </c:pt>
                <c:pt idx="8796">
                  <c:v>2.6006100000000001E-2</c:v>
                </c:pt>
                <c:pt idx="8797">
                  <c:v>3.4283000000000001E-2</c:v>
                </c:pt>
                <c:pt idx="8798">
                  <c:v>3.77848E-2</c:v>
                </c:pt>
                <c:pt idx="8799">
                  <c:v>3.4505399999999999E-2</c:v>
                </c:pt>
                <c:pt idx="8800">
                  <c:v>2.4366700000000002E-2</c:v>
                </c:pt>
                <c:pt idx="8801">
                  <c:v>2.7053799999999999E-2</c:v>
                </c:pt>
                <c:pt idx="8802">
                  <c:v>3.3035200000000001E-2</c:v>
                </c:pt>
                <c:pt idx="8803">
                  <c:v>2.77513E-2</c:v>
                </c:pt>
                <c:pt idx="8804">
                  <c:v>2.6235700000000001E-2</c:v>
                </c:pt>
                <c:pt idx="8805">
                  <c:v>2.92696E-2</c:v>
                </c:pt>
                <c:pt idx="8806">
                  <c:v>2.6329499999999999E-2</c:v>
                </c:pt>
                <c:pt idx="8807">
                  <c:v>2.8032600000000001E-2</c:v>
                </c:pt>
                <c:pt idx="8808">
                  <c:v>2.2186299999999999E-2</c:v>
                </c:pt>
                <c:pt idx="8809">
                  <c:v>1.8223199999999998E-2</c:v>
                </c:pt>
                <c:pt idx="8810">
                  <c:v>1.2674599999999999E-2</c:v>
                </c:pt>
                <c:pt idx="8811">
                  <c:v>1.09937E-2</c:v>
                </c:pt>
                <c:pt idx="8812">
                  <c:v>9.6583799999999994E-3</c:v>
                </c:pt>
                <c:pt idx="8813">
                  <c:v>1.03444E-2</c:v>
                </c:pt>
                <c:pt idx="8814">
                  <c:v>1.38932E-2</c:v>
                </c:pt>
                <c:pt idx="8815">
                  <c:v>1.44111E-2</c:v>
                </c:pt>
                <c:pt idx="8816">
                  <c:v>1.05215E-2</c:v>
                </c:pt>
                <c:pt idx="8817">
                  <c:v>1.17701E-2</c:v>
                </c:pt>
                <c:pt idx="8818">
                  <c:v>1.4411E-2</c:v>
                </c:pt>
                <c:pt idx="8819">
                  <c:v>1.4559900000000001E-2</c:v>
                </c:pt>
                <c:pt idx="8820">
                  <c:v>1.8074300000000001E-2</c:v>
                </c:pt>
                <c:pt idx="8821">
                  <c:v>2.2225100000000001E-2</c:v>
                </c:pt>
                <c:pt idx="8822">
                  <c:v>2.16879E-2</c:v>
                </c:pt>
                <c:pt idx="8823">
                  <c:v>2.0971500000000001E-2</c:v>
                </c:pt>
                <c:pt idx="8824">
                  <c:v>1.9475900000000001E-2</c:v>
                </c:pt>
                <c:pt idx="8825">
                  <c:v>1.55938E-2</c:v>
                </c:pt>
                <c:pt idx="8826">
                  <c:v>1.29065E-2</c:v>
                </c:pt>
                <c:pt idx="8827">
                  <c:v>1.4395700000000001E-2</c:v>
                </c:pt>
                <c:pt idx="8828">
                  <c:v>1.9638900000000001E-2</c:v>
                </c:pt>
                <c:pt idx="8829">
                  <c:v>2.72687E-2</c:v>
                </c:pt>
                <c:pt idx="8830">
                  <c:v>3.6515300000000001E-2</c:v>
                </c:pt>
                <c:pt idx="8831">
                  <c:v>4.10417E-2</c:v>
                </c:pt>
                <c:pt idx="8832">
                  <c:v>3.9439299999999997E-2</c:v>
                </c:pt>
                <c:pt idx="8833">
                  <c:v>5.0207300000000003E-2</c:v>
                </c:pt>
                <c:pt idx="8834">
                  <c:v>5.8592699999999998E-2</c:v>
                </c:pt>
                <c:pt idx="8835">
                  <c:v>6.3117099999999995E-2</c:v>
                </c:pt>
                <c:pt idx="8836">
                  <c:v>5.0980499999999998E-2</c:v>
                </c:pt>
                <c:pt idx="8837">
                  <c:v>4.9815100000000001E-2</c:v>
                </c:pt>
                <c:pt idx="8838">
                  <c:v>4.8451800000000003E-2</c:v>
                </c:pt>
                <c:pt idx="8839">
                  <c:v>4.2154799999999999E-2</c:v>
                </c:pt>
                <c:pt idx="8840">
                  <c:v>4.02425E-2</c:v>
                </c:pt>
                <c:pt idx="8841">
                  <c:v>3.8338799999999999E-2</c:v>
                </c:pt>
                <c:pt idx="8842">
                  <c:v>3.9518699999999997E-2</c:v>
                </c:pt>
                <c:pt idx="8843">
                  <c:v>3.4652200000000001E-2</c:v>
                </c:pt>
                <c:pt idx="8844">
                  <c:v>3.9831900000000003E-2</c:v>
                </c:pt>
                <c:pt idx="8845">
                  <c:v>3.59721E-2</c:v>
                </c:pt>
                <c:pt idx="8846">
                  <c:v>3.9165999999999999E-2</c:v>
                </c:pt>
                <c:pt idx="8847">
                  <c:v>2.49775E-2</c:v>
                </c:pt>
                <c:pt idx="8848">
                  <c:v>3.01506E-2</c:v>
                </c:pt>
                <c:pt idx="8849">
                  <c:v>3.2910399999999999E-2</c:v>
                </c:pt>
                <c:pt idx="8850">
                  <c:v>3.02382E-2</c:v>
                </c:pt>
                <c:pt idx="8851">
                  <c:v>3.12664E-2</c:v>
                </c:pt>
                <c:pt idx="8852">
                  <c:v>3.3891499999999998E-2</c:v>
                </c:pt>
                <c:pt idx="8853">
                  <c:v>3.4885899999999997E-2</c:v>
                </c:pt>
                <c:pt idx="8854">
                  <c:v>3.4636800000000002E-2</c:v>
                </c:pt>
                <c:pt idx="8855">
                  <c:v>3.4124700000000001E-2</c:v>
                </c:pt>
                <c:pt idx="8856">
                  <c:v>3.5567000000000001E-2</c:v>
                </c:pt>
                <c:pt idx="8857">
                  <c:v>2.3881900000000001E-2</c:v>
                </c:pt>
                <c:pt idx="8858">
                  <c:v>2.7145599999999999E-2</c:v>
                </c:pt>
                <c:pt idx="8859">
                  <c:v>1.7603299999999999E-2</c:v>
                </c:pt>
                <c:pt idx="8860">
                  <c:v>1.64061E-2</c:v>
                </c:pt>
                <c:pt idx="8861">
                  <c:v>1.52753E-2</c:v>
                </c:pt>
                <c:pt idx="8862">
                  <c:v>2.6263399999999999E-2</c:v>
                </c:pt>
                <c:pt idx="8863">
                  <c:v>3.03158E-2</c:v>
                </c:pt>
                <c:pt idx="8864">
                  <c:v>2.9419500000000001E-2</c:v>
                </c:pt>
                <c:pt idx="8865">
                  <c:v>2.9439E-2</c:v>
                </c:pt>
                <c:pt idx="8866">
                  <c:v>3.0345E-2</c:v>
                </c:pt>
                <c:pt idx="8867">
                  <c:v>2.45685E-2</c:v>
                </c:pt>
                <c:pt idx="8868">
                  <c:v>2.0198899999999999E-2</c:v>
                </c:pt>
                <c:pt idx="8869">
                  <c:v>1.5935499999999998E-2</c:v>
                </c:pt>
                <c:pt idx="8870">
                  <c:v>1.10749E-2</c:v>
                </c:pt>
                <c:pt idx="8871">
                  <c:v>1.2257799999999999E-2</c:v>
                </c:pt>
                <c:pt idx="8872">
                  <c:v>1.3022799999999999E-2</c:v>
                </c:pt>
                <c:pt idx="8873">
                  <c:v>1.11147E-2</c:v>
                </c:pt>
                <c:pt idx="8874">
                  <c:v>1.3081000000000001E-2</c:v>
                </c:pt>
                <c:pt idx="8875">
                  <c:v>1.1387899999999999E-2</c:v>
                </c:pt>
                <c:pt idx="8876">
                  <c:v>1.4536E-2</c:v>
                </c:pt>
                <c:pt idx="8877">
                  <c:v>1.4480099999999999E-2</c:v>
                </c:pt>
                <c:pt idx="8878">
                  <c:v>1.2095399999999999E-2</c:v>
                </c:pt>
                <c:pt idx="8879">
                  <c:v>1.39957E-2</c:v>
                </c:pt>
                <c:pt idx="8880">
                  <c:v>1.42259E-2</c:v>
                </c:pt>
                <c:pt idx="8881">
                  <c:v>1.71574E-2</c:v>
                </c:pt>
                <c:pt idx="8882">
                  <c:v>1.6951600000000001E-2</c:v>
                </c:pt>
                <c:pt idx="8883">
                  <c:v>2.6249999999999999E-2</c:v>
                </c:pt>
                <c:pt idx="8884">
                  <c:v>1.9694300000000001E-2</c:v>
                </c:pt>
                <c:pt idx="8885">
                  <c:v>2.4889600000000001E-2</c:v>
                </c:pt>
                <c:pt idx="8886">
                  <c:v>1.9968E-2</c:v>
                </c:pt>
                <c:pt idx="8887">
                  <c:v>2.0485199999999999E-2</c:v>
                </c:pt>
                <c:pt idx="8888">
                  <c:v>1.90759E-2</c:v>
                </c:pt>
                <c:pt idx="8889">
                  <c:v>2.52432E-2</c:v>
                </c:pt>
                <c:pt idx="8890">
                  <c:v>2.3855999999999999E-2</c:v>
                </c:pt>
                <c:pt idx="8891">
                  <c:v>2.57591E-2</c:v>
                </c:pt>
                <c:pt idx="8892">
                  <c:v>2.22242E-2</c:v>
                </c:pt>
                <c:pt idx="8893">
                  <c:v>1.6686400000000001E-2</c:v>
                </c:pt>
                <c:pt idx="8894">
                  <c:v>1.01978E-2</c:v>
                </c:pt>
                <c:pt idx="8895">
                  <c:v>9.4390600000000009E-3</c:v>
                </c:pt>
                <c:pt idx="8896">
                  <c:v>9.6173300000000003E-3</c:v>
                </c:pt>
                <c:pt idx="8897">
                  <c:v>1.38467E-2</c:v>
                </c:pt>
                <c:pt idx="8898">
                  <c:v>1.9247199999999999E-2</c:v>
                </c:pt>
                <c:pt idx="8899">
                  <c:v>1.8979800000000002E-2</c:v>
                </c:pt>
                <c:pt idx="8900">
                  <c:v>2.1612599999999999E-2</c:v>
                </c:pt>
                <c:pt idx="8901">
                  <c:v>2.4419699999999999E-2</c:v>
                </c:pt>
                <c:pt idx="8902">
                  <c:v>2.41835E-2</c:v>
                </c:pt>
                <c:pt idx="8903">
                  <c:v>2.98579E-2</c:v>
                </c:pt>
                <c:pt idx="8904">
                  <c:v>2.79784E-2</c:v>
                </c:pt>
                <c:pt idx="8905">
                  <c:v>1.9474000000000002E-2</c:v>
                </c:pt>
                <c:pt idx="8906">
                  <c:v>2.0276599999999999E-2</c:v>
                </c:pt>
                <c:pt idx="8907">
                  <c:v>2.0869200000000001E-2</c:v>
                </c:pt>
                <c:pt idx="8908">
                  <c:v>2.3130000000000001E-2</c:v>
                </c:pt>
                <c:pt idx="8909">
                  <c:v>1.5514500000000001E-2</c:v>
                </c:pt>
                <c:pt idx="8910">
                  <c:v>1.5074799999999999E-2</c:v>
                </c:pt>
                <c:pt idx="8911">
                  <c:v>1.3500099999999999E-2</c:v>
                </c:pt>
                <c:pt idx="8912">
                  <c:v>1.66351E-2</c:v>
                </c:pt>
                <c:pt idx="8913">
                  <c:v>2.2890500000000001E-2</c:v>
                </c:pt>
                <c:pt idx="8914">
                  <c:v>2.8287400000000001E-2</c:v>
                </c:pt>
                <c:pt idx="8915">
                  <c:v>2.5933899999999999E-2</c:v>
                </c:pt>
                <c:pt idx="8916">
                  <c:v>2.6913699999999999E-2</c:v>
                </c:pt>
                <c:pt idx="8917">
                  <c:v>2.2700399999999999E-2</c:v>
                </c:pt>
                <c:pt idx="8918">
                  <c:v>2.44411E-2</c:v>
                </c:pt>
                <c:pt idx="8919">
                  <c:v>2.9077100000000002E-2</c:v>
                </c:pt>
                <c:pt idx="8920">
                  <c:v>3.2424399999999999E-2</c:v>
                </c:pt>
                <c:pt idx="8921">
                  <c:v>3.8955499999999997E-2</c:v>
                </c:pt>
                <c:pt idx="8922">
                  <c:v>3.99908E-2</c:v>
                </c:pt>
                <c:pt idx="8923">
                  <c:v>3.0061000000000001E-2</c:v>
                </c:pt>
                <c:pt idx="8924">
                  <c:v>3.8456400000000002E-2</c:v>
                </c:pt>
                <c:pt idx="8925">
                  <c:v>3.5312999999999997E-2</c:v>
                </c:pt>
                <c:pt idx="8926">
                  <c:v>3.1299100000000003E-2</c:v>
                </c:pt>
                <c:pt idx="8927">
                  <c:v>3.9639000000000001E-2</c:v>
                </c:pt>
                <c:pt idx="8928">
                  <c:v>4.0901899999999998E-2</c:v>
                </c:pt>
                <c:pt idx="8929">
                  <c:v>3.6519700000000002E-2</c:v>
                </c:pt>
                <c:pt idx="8930">
                  <c:v>3.7746500000000002E-2</c:v>
                </c:pt>
                <c:pt idx="8931">
                  <c:v>3.3974699999999997E-2</c:v>
                </c:pt>
                <c:pt idx="8932">
                  <c:v>2.3785500000000001E-2</c:v>
                </c:pt>
                <c:pt idx="8933">
                  <c:v>1.0874699999999999E-2</c:v>
                </c:pt>
                <c:pt idx="8934">
                  <c:v>1.1269100000000001E-2</c:v>
                </c:pt>
                <c:pt idx="8935">
                  <c:v>1.14482E-2</c:v>
                </c:pt>
                <c:pt idx="8936">
                  <c:v>1.4175999999999999E-2</c:v>
                </c:pt>
                <c:pt idx="8937">
                  <c:v>1.8183700000000001E-2</c:v>
                </c:pt>
                <c:pt idx="8938">
                  <c:v>2.1268700000000001E-2</c:v>
                </c:pt>
                <c:pt idx="8939">
                  <c:v>2.3779600000000001E-2</c:v>
                </c:pt>
                <c:pt idx="8940">
                  <c:v>2.0013599999999999E-2</c:v>
                </c:pt>
                <c:pt idx="8941">
                  <c:v>2.40649E-2</c:v>
                </c:pt>
                <c:pt idx="8942">
                  <c:v>2.02682E-2</c:v>
                </c:pt>
                <c:pt idx="8943">
                  <c:v>1.9540700000000001E-2</c:v>
                </c:pt>
                <c:pt idx="8944">
                  <c:v>1.55914E-2</c:v>
                </c:pt>
                <c:pt idx="8945">
                  <c:v>1.5981100000000002E-2</c:v>
                </c:pt>
                <c:pt idx="8946">
                  <c:v>1.38072E-2</c:v>
                </c:pt>
                <c:pt idx="8947">
                  <c:v>1.5702199999999999E-2</c:v>
                </c:pt>
                <c:pt idx="8948">
                  <c:v>1.5949399999999999E-2</c:v>
                </c:pt>
                <c:pt idx="8949">
                  <c:v>1.51012E-2</c:v>
                </c:pt>
                <c:pt idx="8950">
                  <c:v>1.3520799999999999E-2</c:v>
                </c:pt>
                <c:pt idx="8951">
                  <c:v>1.7535100000000001E-2</c:v>
                </c:pt>
                <c:pt idx="8952">
                  <c:v>1.9099100000000001E-2</c:v>
                </c:pt>
                <c:pt idx="8953">
                  <c:v>1.37383E-2</c:v>
                </c:pt>
                <c:pt idx="8954">
                  <c:v>1.1656400000000001E-2</c:v>
                </c:pt>
                <c:pt idx="8955">
                  <c:v>1.84625E-2</c:v>
                </c:pt>
                <c:pt idx="8956">
                  <c:v>2.0622600000000001E-2</c:v>
                </c:pt>
                <c:pt idx="8957">
                  <c:v>1.96536E-2</c:v>
                </c:pt>
                <c:pt idx="8958">
                  <c:v>1.9224700000000001E-2</c:v>
                </c:pt>
                <c:pt idx="8959">
                  <c:v>1.8836499999999999E-2</c:v>
                </c:pt>
                <c:pt idx="8960">
                  <c:v>1.68495E-2</c:v>
                </c:pt>
                <c:pt idx="8961">
                  <c:v>1.75598E-2</c:v>
                </c:pt>
                <c:pt idx="8962">
                  <c:v>1.8441800000000001E-2</c:v>
                </c:pt>
                <c:pt idx="8963">
                  <c:v>1.7042600000000001E-2</c:v>
                </c:pt>
                <c:pt idx="8964">
                  <c:v>1.89158E-2</c:v>
                </c:pt>
                <c:pt idx="8965">
                  <c:v>1.8487900000000002E-2</c:v>
                </c:pt>
                <c:pt idx="8966">
                  <c:v>2.6446899999999999E-2</c:v>
                </c:pt>
                <c:pt idx="8967">
                  <c:v>2.2239399999999999E-2</c:v>
                </c:pt>
                <c:pt idx="8968">
                  <c:v>2.0993100000000001E-2</c:v>
                </c:pt>
                <c:pt idx="8969">
                  <c:v>3.5978499999999997E-2</c:v>
                </c:pt>
                <c:pt idx="8970">
                  <c:v>3.9290899999999997E-2</c:v>
                </c:pt>
                <c:pt idx="8971">
                  <c:v>3.74221E-2</c:v>
                </c:pt>
                <c:pt idx="8972">
                  <c:v>4.0238500000000003E-2</c:v>
                </c:pt>
                <c:pt idx="8973">
                  <c:v>4.3407399999999999E-2</c:v>
                </c:pt>
                <c:pt idx="8974">
                  <c:v>4.6516200000000001E-2</c:v>
                </c:pt>
                <c:pt idx="8975">
                  <c:v>5.6060199999999998E-2</c:v>
                </c:pt>
                <c:pt idx="8976">
                  <c:v>5.2024899999999999E-2</c:v>
                </c:pt>
                <c:pt idx="8977">
                  <c:v>5.7035000000000002E-2</c:v>
                </c:pt>
                <c:pt idx="8978">
                  <c:v>6.5902799999999997E-2</c:v>
                </c:pt>
                <c:pt idx="8979">
                  <c:v>6.2681200000000006E-2</c:v>
                </c:pt>
                <c:pt idx="8980">
                  <c:v>5.6258200000000001E-2</c:v>
                </c:pt>
                <c:pt idx="8981">
                  <c:v>6.4039899999999997E-2</c:v>
                </c:pt>
                <c:pt idx="8982">
                  <c:v>6.6735699999999995E-2</c:v>
                </c:pt>
                <c:pt idx="8983">
                  <c:v>5.2425800000000002E-2</c:v>
                </c:pt>
                <c:pt idx="8984">
                  <c:v>5.2230899999999997E-2</c:v>
                </c:pt>
                <c:pt idx="8985">
                  <c:v>2.35339E-2</c:v>
                </c:pt>
                <c:pt idx="8986">
                  <c:v>1.6899899999999999E-2</c:v>
                </c:pt>
                <c:pt idx="8987">
                  <c:v>1.8252899999999999E-2</c:v>
                </c:pt>
                <c:pt idx="8988">
                  <c:v>1.68454E-2</c:v>
                </c:pt>
                <c:pt idx="8989">
                  <c:v>2.7250300000000002E-2</c:v>
                </c:pt>
                <c:pt idx="8990">
                  <c:v>3.0410099999999999E-2</c:v>
                </c:pt>
                <c:pt idx="8991">
                  <c:v>3.9152399999999997E-2</c:v>
                </c:pt>
                <c:pt idx="8992">
                  <c:v>3.4274100000000002E-2</c:v>
                </c:pt>
                <c:pt idx="8993">
                  <c:v>2.59676E-2</c:v>
                </c:pt>
                <c:pt idx="8994">
                  <c:v>1.39644E-2</c:v>
                </c:pt>
                <c:pt idx="8995">
                  <c:v>1.2098100000000001E-2</c:v>
                </c:pt>
                <c:pt idx="8996">
                  <c:v>1.2215500000000001E-2</c:v>
                </c:pt>
                <c:pt idx="8997">
                  <c:v>1.30025E-2</c:v>
                </c:pt>
                <c:pt idx="8998">
                  <c:v>1.54141E-2</c:v>
                </c:pt>
                <c:pt idx="8999">
                  <c:v>1.6384200000000002E-2</c:v>
                </c:pt>
                <c:pt idx="9000">
                  <c:v>1.72636E-2</c:v>
                </c:pt>
                <c:pt idx="9001">
                  <c:v>1.4083999999999999E-2</c:v>
                </c:pt>
                <c:pt idx="9002">
                  <c:v>1.9199600000000001E-2</c:v>
                </c:pt>
                <c:pt idx="9003">
                  <c:v>2.0829299999999999E-2</c:v>
                </c:pt>
                <c:pt idx="9004">
                  <c:v>2.2018599999999999E-2</c:v>
                </c:pt>
                <c:pt idx="9005">
                  <c:v>2.0371E-2</c:v>
                </c:pt>
                <c:pt idx="9006">
                  <c:v>2.34644E-2</c:v>
                </c:pt>
                <c:pt idx="9007">
                  <c:v>3.1232800000000002E-2</c:v>
                </c:pt>
                <c:pt idx="9008">
                  <c:v>3.2181000000000001E-2</c:v>
                </c:pt>
                <c:pt idx="9009">
                  <c:v>2.6749499999999999E-2</c:v>
                </c:pt>
                <c:pt idx="9010">
                  <c:v>2.58614E-2</c:v>
                </c:pt>
                <c:pt idx="9011">
                  <c:v>2.5873799999999999E-2</c:v>
                </c:pt>
                <c:pt idx="9012">
                  <c:v>2.71104E-2</c:v>
                </c:pt>
                <c:pt idx="9013">
                  <c:v>2.7751999999999999E-2</c:v>
                </c:pt>
                <c:pt idx="9014">
                  <c:v>2.1289700000000002E-2</c:v>
                </c:pt>
                <c:pt idx="9015">
                  <c:v>2.7994499999999999E-2</c:v>
                </c:pt>
                <c:pt idx="9016">
                  <c:v>3.5390400000000002E-2</c:v>
                </c:pt>
                <c:pt idx="9017">
                  <c:v>2.92234E-2</c:v>
                </c:pt>
                <c:pt idx="9018">
                  <c:v>2.8393000000000002E-2</c:v>
                </c:pt>
                <c:pt idx="9019">
                  <c:v>2.7965199999999999E-2</c:v>
                </c:pt>
                <c:pt idx="9020">
                  <c:v>3.141E-2</c:v>
                </c:pt>
                <c:pt idx="9021">
                  <c:v>3.5926399999999997E-2</c:v>
                </c:pt>
                <c:pt idx="9022">
                  <c:v>2.9013000000000001E-2</c:v>
                </c:pt>
                <c:pt idx="9023">
                  <c:v>2.99758E-2</c:v>
                </c:pt>
                <c:pt idx="9024">
                  <c:v>2.4360099999999999E-2</c:v>
                </c:pt>
                <c:pt idx="9025">
                  <c:v>2.8923000000000001E-2</c:v>
                </c:pt>
                <c:pt idx="9026">
                  <c:v>2.2903E-2</c:v>
                </c:pt>
                <c:pt idx="9027">
                  <c:v>2.2677300000000001E-2</c:v>
                </c:pt>
                <c:pt idx="9028">
                  <c:v>2.8973499999999999E-2</c:v>
                </c:pt>
                <c:pt idx="9029">
                  <c:v>2.6491899999999999E-2</c:v>
                </c:pt>
                <c:pt idx="9030">
                  <c:v>2.8486600000000001E-2</c:v>
                </c:pt>
                <c:pt idx="9031">
                  <c:v>3.4333000000000002E-2</c:v>
                </c:pt>
                <c:pt idx="9032">
                  <c:v>3.3199800000000002E-2</c:v>
                </c:pt>
                <c:pt idx="9033">
                  <c:v>3.3196900000000001E-2</c:v>
                </c:pt>
                <c:pt idx="9034">
                  <c:v>2.9537000000000001E-2</c:v>
                </c:pt>
                <c:pt idx="9035">
                  <c:v>2.93916E-2</c:v>
                </c:pt>
                <c:pt idx="9036">
                  <c:v>2.7604299999999998E-2</c:v>
                </c:pt>
                <c:pt idx="9037">
                  <c:v>1.8965900000000001E-2</c:v>
                </c:pt>
                <c:pt idx="9038">
                  <c:v>1.31672E-2</c:v>
                </c:pt>
                <c:pt idx="9039">
                  <c:v>1.39042E-2</c:v>
                </c:pt>
                <c:pt idx="9040">
                  <c:v>2.14793E-2</c:v>
                </c:pt>
                <c:pt idx="9041">
                  <c:v>2.43132E-2</c:v>
                </c:pt>
                <c:pt idx="9042">
                  <c:v>1.8718599999999998E-2</c:v>
                </c:pt>
                <c:pt idx="9043">
                  <c:v>1.7741300000000002E-2</c:v>
                </c:pt>
                <c:pt idx="9044">
                  <c:v>2.1703E-2</c:v>
                </c:pt>
                <c:pt idx="9045">
                  <c:v>2.2598900000000002E-2</c:v>
                </c:pt>
                <c:pt idx="9046">
                  <c:v>1.6298900000000002E-2</c:v>
                </c:pt>
                <c:pt idx="9047">
                  <c:v>2.5459300000000001E-2</c:v>
                </c:pt>
                <c:pt idx="9048">
                  <c:v>1.6910100000000001E-2</c:v>
                </c:pt>
                <c:pt idx="9049">
                  <c:v>1.63412E-2</c:v>
                </c:pt>
                <c:pt idx="9050">
                  <c:v>2.09955E-2</c:v>
                </c:pt>
                <c:pt idx="9051">
                  <c:v>2.5113900000000002E-2</c:v>
                </c:pt>
                <c:pt idx="9052">
                  <c:v>2.00369E-2</c:v>
                </c:pt>
                <c:pt idx="9053">
                  <c:v>2.2228500000000002E-2</c:v>
                </c:pt>
                <c:pt idx="9054">
                  <c:v>2.11738E-2</c:v>
                </c:pt>
                <c:pt idx="9055">
                  <c:v>1.7624299999999999E-2</c:v>
                </c:pt>
                <c:pt idx="9056">
                  <c:v>1.55391E-2</c:v>
                </c:pt>
                <c:pt idx="9057">
                  <c:v>1.5383900000000001E-2</c:v>
                </c:pt>
                <c:pt idx="9058">
                  <c:v>2.1440600000000001E-2</c:v>
                </c:pt>
                <c:pt idx="9059">
                  <c:v>2.37623E-2</c:v>
                </c:pt>
                <c:pt idx="9060">
                  <c:v>2.6113500000000001E-2</c:v>
                </c:pt>
                <c:pt idx="9061">
                  <c:v>2.43647E-2</c:v>
                </c:pt>
                <c:pt idx="9062">
                  <c:v>1.49208E-2</c:v>
                </c:pt>
                <c:pt idx="9063">
                  <c:v>2.50171E-2</c:v>
                </c:pt>
                <c:pt idx="9064">
                  <c:v>2.7923699999999999E-2</c:v>
                </c:pt>
                <c:pt idx="9065">
                  <c:v>2.34884E-2</c:v>
                </c:pt>
                <c:pt idx="9066">
                  <c:v>2.8121799999999999E-2</c:v>
                </c:pt>
                <c:pt idx="9067">
                  <c:v>2.8470100000000002E-2</c:v>
                </c:pt>
                <c:pt idx="9068">
                  <c:v>2.62253E-2</c:v>
                </c:pt>
                <c:pt idx="9069">
                  <c:v>2.51019E-2</c:v>
                </c:pt>
                <c:pt idx="9070">
                  <c:v>2.3260200000000002E-2</c:v>
                </c:pt>
                <c:pt idx="9071">
                  <c:v>2.4287E-2</c:v>
                </c:pt>
                <c:pt idx="9072">
                  <c:v>2.8971199999999999E-2</c:v>
                </c:pt>
                <c:pt idx="9073">
                  <c:v>2.80766E-2</c:v>
                </c:pt>
                <c:pt idx="9074">
                  <c:v>3.3666700000000001E-2</c:v>
                </c:pt>
                <c:pt idx="9075">
                  <c:v>4.0020100000000003E-2</c:v>
                </c:pt>
                <c:pt idx="9076">
                  <c:v>4.8339E-2</c:v>
                </c:pt>
                <c:pt idx="9077">
                  <c:v>4.9389299999999997E-2</c:v>
                </c:pt>
                <c:pt idx="9078">
                  <c:v>4.7258500000000002E-2</c:v>
                </c:pt>
                <c:pt idx="9079">
                  <c:v>5.1806900000000003E-2</c:v>
                </c:pt>
                <c:pt idx="9080">
                  <c:v>5.1817299999999997E-2</c:v>
                </c:pt>
                <c:pt idx="9081">
                  <c:v>6.0514999999999999E-2</c:v>
                </c:pt>
                <c:pt idx="9082">
                  <c:v>4.9753600000000002E-2</c:v>
                </c:pt>
                <c:pt idx="9083">
                  <c:v>4.0295499999999998E-2</c:v>
                </c:pt>
                <c:pt idx="9084">
                  <c:v>5.5097399999999998E-2</c:v>
                </c:pt>
                <c:pt idx="9085">
                  <c:v>5.25394E-2</c:v>
                </c:pt>
                <c:pt idx="9086">
                  <c:v>5.1658299999999997E-2</c:v>
                </c:pt>
                <c:pt idx="9087">
                  <c:v>4.8536999999999997E-2</c:v>
                </c:pt>
                <c:pt idx="9088">
                  <c:v>4.7178200000000003E-2</c:v>
                </c:pt>
                <c:pt idx="9089">
                  <c:v>2.6320699999999999E-2</c:v>
                </c:pt>
                <c:pt idx="9090">
                  <c:v>3.2103E-2</c:v>
                </c:pt>
                <c:pt idx="9091">
                  <c:v>4.65461E-2</c:v>
                </c:pt>
                <c:pt idx="9092">
                  <c:v>4.0398400000000001E-2</c:v>
                </c:pt>
                <c:pt idx="9093">
                  <c:v>2.0027300000000001E-2</c:v>
                </c:pt>
                <c:pt idx="9094">
                  <c:v>2.75666E-2</c:v>
                </c:pt>
                <c:pt idx="9095">
                  <c:v>2.4910700000000001E-2</c:v>
                </c:pt>
                <c:pt idx="9096">
                  <c:v>2.9992899999999999E-2</c:v>
                </c:pt>
                <c:pt idx="9097">
                  <c:v>3.7429400000000002E-2</c:v>
                </c:pt>
                <c:pt idx="9098">
                  <c:v>2.1632700000000001E-2</c:v>
                </c:pt>
                <c:pt idx="9099">
                  <c:v>1.9318700000000001E-2</c:v>
                </c:pt>
                <c:pt idx="9100">
                  <c:v>2.2007499999999999E-2</c:v>
                </c:pt>
                <c:pt idx="9101">
                  <c:v>1.7402999999999998E-2</c:v>
                </c:pt>
                <c:pt idx="9102">
                  <c:v>1.2496699999999999E-2</c:v>
                </c:pt>
                <c:pt idx="9103">
                  <c:v>2.4208E-2</c:v>
                </c:pt>
                <c:pt idx="9104">
                  <c:v>2.5525800000000001E-2</c:v>
                </c:pt>
                <c:pt idx="9105">
                  <c:v>2.9767200000000001E-2</c:v>
                </c:pt>
                <c:pt idx="9106">
                  <c:v>2.8446099999999998E-2</c:v>
                </c:pt>
                <c:pt idx="9107">
                  <c:v>2.4008600000000001E-2</c:v>
                </c:pt>
                <c:pt idx="9108">
                  <c:v>2.5558999999999998E-2</c:v>
                </c:pt>
                <c:pt idx="9109">
                  <c:v>2.3093900000000001E-2</c:v>
                </c:pt>
                <c:pt idx="9110">
                  <c:v>2.1024299999999999E-2</c:v>
                </c:pt>
                <c:pt idx="9111">
                  <c:v>2.3669599999999999E-2</c:v>
                </c:pt>
                <c:pt idx="9112">
                  <c:v>1.8896900000000001E-2</c:v>
                </c:pt>
                <c:pt idx="9113">
                  <c:v>2.0537699999999999E-2</c:v>
                </c:pt>
                <c:pt idx="9114">
                  <c:v>2.2136200000000002E-2</c:v>
                </c:pt>
                <c:pt idx="9115">
                  <c:v>2.5163700000000001E-2</c:v>
                </c:pt>
                <c:pt idx="9116">
                  <c:v>2.7364300000000001E-2</c:v>
                </c:pt>
                <c:pt idx="9117">
                  <c:v>3.1460000000000002E-2</c:v>
                </c:pt>
                <c:pt idx="9118">
                  <c:v>3.2254400000000003E-2</c:v>
                </c:pt>
                <c:pt idx="9119">
                  <c:v>3.9794099999999999E-2</c:v>
                </c:pt>
                <c:pt idx="9120">
                  <c:v>4.5026099999999999E-2</c:v>
                </c:pt>
                <c:pt idx="9121">
                  <c:v>3.7320199999999998E-2</c:v>
                </c:pt>
                <c:pt idx="9122">
                  <c:v>1.7594599999999998E-2</c:v>
                </c:pt>
                <c:pt idx="9123">
                  <c:v>1.33808E-2</c:v>
                </c:pt>
                <c:pt idx="9124">
                  <c:v>1.94994E-2</c:v>
                </c:pt>
                <c:pt idx="9125">
                  <c:v>1.32581E-2</c:v>
                </c:pt>
                <c:pt idx="9126">
                  <c:v>1.05997E-2</c:v>
                </c:pt>
                <c:pt idx="9127">
                  <c:v>1.4401199999999999E-2</c:v>
                </c:pt>
                <c:pt idx="9128">
                  <c:v>1.3847399999999999E-2</c:v>
                </c:pt>
                <c:pt idx="9129">
                  <c:v>1.1768799999999999E-2</c:v>
                </c:pt>
                <c:pt idx="9130">
                  <c:v>1.30029E-2</c:v>
                </c:pt>
                <c:pt idx="9131">
                  <c:v>1.6003900000000001E-2</c:v>
                </c:pt>
                <c:pt idx="9132">
                  <c:v>1.47744E-2</c:v>
                </c:pt>
                <c:pt idx="9133">
                  <c:v>1.5880499999999999E-2</c:v>
                </c:pt>
                <c:pt idx="9134">
                  <c:v>1.6764000000000001E-2</c:v>
                </c:pt>
                <c:pt idx="9135">
                  <c:v>1.4313299999999999E-2</c:v>
                </c:pt>
                <c:pt idx="9136">
                  <c:v>1.1801799999999999E-2</c:v>
                </c:pt>
                <c:pt idx="9137">
                  <c:v>1.78333E-2</c:v>
                </c:pt>
                <c:pt idx="9138">
                  <c:v>2.06328E-2</c:v>
                </c:pt>
                <c:pt idx="9139">
                  <c:v>2.0132500000000001E-2</c:v>
                </c:pt>
                <c:pt idx="9140">
                  <c:v>2.6145700000000001E-2</c:v>
                </c:pt>
                <c:pt idx="9141">
                  <c:v>2.4390599999999998E-2</c:v>
                </c:pt>
                <c:pt idx="9142">
                  <c:v>2.53168E-2</c:v>
                </c:pt>
                <c:pt idx="9143">
                  <c:v>2.86918E-2</c:v>
                </c:pt>
                <c:pt idx="9144">
                  <c:v>2.5610999999999998E-2</c:v>
                </c:pt>
                <c:pt idx="9145">
                  <c:v>2.5263600000000001E-2</c:v>
                </c:pt>
                <c:pt idx="9146">
                  <c:v>2.23637E-2</c:v>
                </c:pt>
                <c:pt idx="9147">
                  <c:v>2.3283100000000001E-2</c:v>
                </c:pt>
                <c:pt idx="9148">
                  <c:v>2.5342199999999999E-2</c:v>
                </c:pt>
                <c:pt idx="9149">
                  <c:v>2.2234799999999999E-2</c:v>
                </c:pt>
                <c:pt idx="9150">
                  <c:v>2.1477900000000001E-2</c:v>
                </c:pt>
                <c:pt idx="9151">
                  <c:v>3.7139199999999997E-2</c:v>
                </c:pt>
                <c:pt idx="9152">
                  <c:v>3.3611000000000002E-2</c:v>
                </c:pt>
                <c:pt idx="9153">
                  <c:v>4.5723699999999999E-2</c:v>
                </c:pt>
                <c:pt idx="9154">
                  <c:v>5.5595800000000001E-2</c:v>
                </c:pt>
                <c:pt idx="9155">
                  <c:v>5.2398899999999998E-2</c:v>
                </c:pt>
                <c:pt idx="9156">
                  <c:v>4.5273800000000003E-2</c:v>
                </c:pt>
                <c:pt idx="9157">
                  <c:v>5.5346300000000001E-2</c:v>
                </c:pt>
                <c:pt idx="9158">
                  <c:v>6.0175699999999999E-2</c:v>
                </c:pt>
                <c:pt idx="9159">
                  <c:v>6.1735199999999997E-2</c:v>
                </c:pt>
                <c:pt idx="9160">
                  <c:v>5.8781100000000003E-2</c:v>
                </c:pt>
                <c:pt idx="9161">
                  <c:v>5.6935100000000002E-2</c:v>
                </c:pt>
                <c:pt idx="9162">
                  <c:v>6.6961999999999994E-2</c:v>
                </c:pt>
                <c:pt idx="9163">
                  <c:v>6.8896200000000005E-2</c:v>
                </c:pt>
                <c:pt idx="9164">
                  <c:v>9.0482499999999993E-2</c:v>
                </c:pt>
                <c:pt idx="9165">
                  <c:v>9.3778200000000006E-2</c:v>
                </c:pt>
                <c:pt idx="9166">
                  <c:v>9.0379200000000007E-2</c:v>
                </c:pt>
                <c:pt idx="9167">
                  <c:v>8.8735599999999998E-2</c:v>
                </c:pt>
                <c:pt idx="9168">
                  <c:v>8.3834099999999995E-2</c:v>
                </c:pt>
                <c:pt idx="9169">
                  <c:v>8.6532999999999999E-2</c:v>
                </c:pt>
                <c:pt idx="9170">
                  <c:v>8.3602200000000002E-2</c:v>
                </c:pt>
                <c:pt idx="9171">
                  <c:v>8.7672E-2</c:v>
                </c:pt>
                <c:pt idx="9172">
                  <c:v>8.6224099999999998E-2</c:v>
                </c:pt>
                <c:pt idx="9173">
                  <c:v>8.0539600000000003E-2</c:v>
                </c:pt>
                <c:pt idx="9174">
                  <c:v>8.8825699999999994E-2</c:v>
                </c:pt>
                <c:pt idx="9175">
                  <c:v>8.5896600000000004E-2</c:v>
                </c:pt>
                <c:pt idx="9176">
                  <c:v>0.104301</c:v>
                </c:pt>
                <c:pt idx="9177">
                  <c:v>0.106625</c:v>
                </c:pt>
                <c:pt idx="9178">
                  <c:v>0.107472</c:v>
                </c:pt>
                <c:pt idx="9179">
                  <c:v>8.9140700000000003E-2</c:v>
                </c:pt>
                <c:pt idx="9180">
                  <c:v>7.5713799999999998E-2</c:v>
                </c:pt>
                <c:pt idx="9181">
                  <c:v>9.6574900000000005E-2</c:v>
                </c:pt>
                <c:pt idx="9182">
                  <c:v>9.5699500000000007E-2</c:v>
                </c:pt>
                <c:pt idx="9183">
                  <c:v>0.114311</c:v>
                </c:pt>
                <c:pt idx="9184">
                  <c:v>0.114707</c:v>
                </c:pt>
                <c:pt idx="9185">
                  <c:v>0.11581</c:v>
                </c:pt>
                <c:pt idx="9186">
                  <c:v>0.10915800000000001</c:v>
                </c:pt>
                <c:pt idx="9187">
                  <c:v>0.112688</c:v>
                </c:pt>
                <c:pt idx="9188">
                  <c:v>0.105833</c:v>
                </c:pt>
                <c:pt idx="9189">
                  <c:v>0.107236</c:v>
                </c:pt>
                <c:pt idx="9190">
                  <c:v>0.11369799999999999</c:v>
                </c:pt>
                <c:pt idx="9191">
                  <c:v>0.11318</c:v>
                </c:pt>
                <c:pt idx="9192">
                  <c:v>0.108803</c:v>
                </c:pt>
                <c:pt idx="9193">
                  <c:v>0.10736800000000001</c:v>
                </c:pt>
                <c:pt idx="9194">
                  <c:v>0.108389</c:v>
                </c:pt>
                <c:pt idx="9195">
                  <c:v>0.12586</c:v>
                </c:pt>
                <c:pt idx="9196">
                  <c:v>0.115025</c:v>
                </c:pt>
                <c:pt idx="9197">
                  <c:v>0.10118199999999999</c:v>
                </c:pt>
                <c:pt idx="9198">
                  <c:v>9.0839299999999998E-2</c:v>
                </c:pt>
                <c:pt idx="9199">
                  <c:v>0.115067</c:v>
                </c:pt>
                <c:pt idx="9200">
                  <c:v>0.10413</c:v>
                </c:pt>
                <c:pt idx="9201">
                  <c:v>9.3823699999999996E-2</c:v>
                </c:pt>
                <c:pt idx="9202">
                  <c:v>8.4591899999999998E-2</c:v>
                </c:pt>
                <c:pt idx="9203">
                  <c:v>8.6932899999999994E-2</c:v>
                </c:pt>
                <c:pt idx="9204">
                  <c:v>7.9397700000000002E-2</c:v>
                </c:pt>
                <c:pt idx="9205">
                  <c:v>9.3450500000000006E-2</c:v>
                </c:pt>
                <c:pt idx="9206">
                  <c:v>9.0832499999999997E-2</c:v>
                </c:pt>
                <c:pt idx="9207">
                  <c:v>8.7916999999999995E-2</c:v>
                </c:pt>
                <c:pt idx="9208">
                  <c:v>6.9191900000000001E-2</c:v>
                </c:pt>
                <c:pt idx="9209">
                  <c:v>8.3468899999999999E-2</c:v>
                </c:pt>
                <c:pt idx="9210">
                  <c:v>8.0710400000000002E-2</c:v>
                </c:pt>
                <c:pt idx="9211">
                  <c:v>8.2623000000000002E-2</c:v>
                </c:pt>
                <c:pt idx="9212">
                  <c:v>8.5074300000000005E-2</c:v>
                </c:pt>
                <c:pt idx="9213">
                  <c:v>8.9111999999999997E-2</c:v>
                </c:pt>
                <c:pt idx="9214">
                  <c:v>8.72782E-2</c:v>
                </c:pt>
                <c:pt idx="9215">
                  <c:v>7.3215600000000006E-2</c:v>
                </c:pt>
                <c:pt idx="9216">
                  <c:v>0.100788</c:v>
                </c:pt>
                <c:pt idx="9217">
                  <c:v>0.12576499999999999</c:v>
                </c:pt>
                <c:pt idx="9218">
                  <c:v>0.11965000000000001</c:v>
                </c:pt>
                <c:pt idx="9219">
                  <c:v>9.0977600000000006E-2</c:v>
                </c:pt>
                <c:pt idx="9220">
                  <c:v>9.0433799999999995E-2</c:v>
                </c:pt>
                <c:pt idx="9221">
                  <c:v>1.35423E-2</c:v>
                </c:pt>
                <c:pt idx="9222">
                  <c:v>1.20886E-2</c:v>
                </c:pt>
                <c:pt idx="9223">
                  <c:v>1.6067700000000001E-2</c:v>
                </c:pt>
                <c:pt idx="9224">
                  <c:v>1.4931E-2</c:v>
                </c:pt>
                <c:pt idx="9225">
                  <c:v>1.9259800000000001E-2</c:v>
                </c:pt>
                <c:pt idx="9226">
                  <c:v>2.1917300000000001E-2</c:v>
                </c:pt>
                <c:pt idx="9227">
                  <c:v>2.8001700000000001E-2</c:v>
                </c:pt>
                <c:pt idx="9228">
                  <c:v>2.9802100000000002E-2</c:v>
                </c:pt>
                <c:pt idx="9229">
                  <c:v>2.3383899999999999E-2</c:v>
                </c:pt>
                <c:pt idx="9230">
                  <c:v>2.48192E-2</c:v>
                </c:pt>
                <c:pt idx="9231">
                  <c:v>2.8767999999999998E-2</c:v>
                </c:pt>
                <c:pt idx="9232">
                  <c:v>2.5392600000000001E-2</c:v>
                </c:pt>
                <c:pt idx="9233">
                  <c:v>2.4457E-2</c:v>
                </c:pt>
                <c:pt idx="9234">
                  <c:v>2.6466199999999999E-2</c:v>
                </c:pt>
                <c:pt idx="9235">
                  <c:v>3.3839000000000001E-2</c:v>
                </c:pt>
                <c:pt idx="9236">
                  <c:v>4.0306799999999997E-2</c:v>
                </c:pt>
                <c:pt idx="9237">
                  <c:v>5.1846700000000003E-2</c:v>
                </c:pt>
                <c:pt idx="9238">
                  <c:v>4.9825800000000003E-2</c:v>
                </c:pt>
                <c:pt idx="9239">
                  <c:v>5.7213899999999998E-2</c:v>
                </c:pt>
                <c:pt idx="9240">
                  <c:v>5.9330599999999997E-2</c:v>
                </c:pt>
                <c:pt idx="9241">
                  <c:v>5.6215099999999997E-2</c:v>
                </c:pt>
                <c:pt idx="9242">
                  <c:v>5.4563E-2</c:v>
                </c:pt>
                <c:pt idx="9243">
                  <c:v>4.87041E-2</c:v>
                </c:pt>
                <c:pt idx="9244">
                  <c:v>5.1841499999999999E-2</c:v>
                </c:pt>
                <c:pt idx="9245">
                  <c:v>6.0308100000000003E-2</c:v>
                </c:pt>
                <c:pt idx="9246">
                  <c:v>6.0407299999999997E-2</c:v>
                </c:pt>
                <c:pt idx="9247">
                  <c:v>5.17752E-2</c:v>
                </c:pt>
                <c:pt idx="9248">
                  <c:v>5.5714100000000003E-2</c:v>
                </c:pt>
                <c:pt idx="9249">
                  <c:v>5.2064100000000002E-2</c:v>
                </c:pt>
                <c:pt idx="9250">
                  <c:v>5.2794099999999997E-2</c:v>
                </c:pt>
                <c:pt idx="9251">
                  <c:v>5.6475499999999998E-2</c:v>
                </c:pt>
                <c:pt idx="9252">
                  <c:v>6.0129000000000002E-2</c:v>
                </c:pt>
                <c:pt idx="9253">
                  <c:v>5.2285600000000002E-2</c:v>
                </c:pt>
                <c:pt idx="9254">
                  <c:v>6.0180299999999999E-2</c:v>
                </c:pt>
                <c:pt idx="9255">
                  <c:v>7.01518E-2</c:v>
                </c:pt>
                <c:pt idx="9256">
                  <c:v>6.2517699999999995E-2</c:v>
                </c:pt>
                <c:pt idx="9257">
                  <c:v>5.6564900000000001E-2</c:v>
                </c:pt>
                <c:pt idx="9258">
                  <c:v>5.5767200000000003E-2</c:v>
                </c:pt>
                <c:pt idx="9259">
                  <c:v>6.8492300000000006E-2</c:v>
                </c:pt>
                <c:pt idx="9260">
                  <c:v>6.8322099999999997E-2</c:v>
                </c:pt>
                <c:pt idx="9261">
                  <c:v>7.4033399999999999E-2</c:v>
                </c:pt>
                <c:pt idx="9262">
                  <c:v>8.5969699999999996E-2</c:v>
                </c:pt>
                <c:pt idx="9263">
                  <c:v>8.2261600000000004E-2</c:v>
                </c:pt>
                <c:pt idx="9264">
                  <c:v>8.1731600000000001E-2</c:v>
                </c:pt>
                <c:pt idx="9265">
                  <c:v>8.1314399999999995E-2</c:v>
                </c:pt>
                <c:pt idx="9266">
                  <c:v>5.8850399999999997E-2</c:v>
                </c:pt>
                <c:pt idx="9267">
                  <c:v>3.9728399999999997E-2</c:v>
                </c:pt>
                <c:pt idx="9268">
                  <c:v>2.00825E-2</c:v>
                </c:pt>
                <c:pt idx="9269">
                  <c:v>1.42836E-2</c:v>
                </c:pt>
                <c:pt idx="9270">
                  <c:v>1.5447499999999999E-2</c:v>
                </c:pt>
                <c:pt idx="9271">
                  <c:v>1.35228E-2</c:v>
                </c:pt>
                <c:pt idx="9272">
                  <c:v>1.6017099999999999E-2</c:v>
                </c:pt>
                <c:pt idx="9273">
                  <c:v>2.3462400000000001E-2</c:v>
                </c:pt>
                <c:pt idx="9274">
                  <c:v>2.31553E-2</c:v>
                </c:pt>
                <c:pt idx="9275">
                  <c:v>2.76139E-2</c:v>
                </c:pt>
                <c:pt idx="9276">
                  <c:v>2.49191E-2</c:v>
                </c:pt>
                <c:pt idx="9277">
                  <c:v>3.1568300000000001E-2</c:v>
                </c:pt>
                <c:pt idx="9278">
                  <c:v>3.1327800000000003E-2</c:v>
                </c:pt>
                <c:pt idx="9279">
                  <c:v>2.3721200000000001E-2</c:v>
                </c:pt>
                <c:pt idx="9280">
                  <c:v>2.7179200000000001E-2</c:v>
                </c:pt>
                <c:pt idx="9281">
                  <c:v>1.8766999999999999E-2</c:v>
                </c:pt>
                <c:pt idx="9282">
                  <c:v>1.9537599999999999E-2</c:v>
                </c:pt>
                <c:pt idx="9283">
                  <c:v>2.3165000000000002E-2</c:v>
                </c:pt>
                <c:pt idx="9284">
                  <c:v>2.6240699999999999E-2</c:v>
                </c:pt>
                <c:pt idx="9285">
                  <c:v>3.14802E-2</c:v>
                </c:pt>
                <c:pt idx="9286">
                  <c:v>2.79136E-2</c:v>
                </c:pt>
                <c:pt idx="9287">
                  <c:v>2.2165399999999998E-2</c:v>
                </c:pt>
                <c:pt idx="9288">
                  <c:v>1.9947800000000002E-2</c:v>
                </c:pt>
                <c:pt idx="9289">
                  <c:v>2.08916E-2</c:v>
                </c:pt>
                <c:pt idx="9290">
                  <c:v>2.1222600000000001E-2</c:v>
                </c:pt>
                <c:pt idx="9291">
                  <c:v>2.1202499999999999E-2</c:v>
                </c:pt>
                <c:pt idx="9292">
                  <c:v>2.0482E-2</c:v>
                </c:pt>
                <c:pt idx="9293">
                  <c:v>1.8485499999999998E-2</c:v>
                </c:pt>
                <c:pt idx="9294">
                  <c:v>1.7718899999999999E-2</c:v>
                </c:pt>
                <c:pt idx="9295">
                  <c:v>1.2936700000000001E-2</c:v>
                </c:pt>
                <c:pt idx="9296">
                  <c:v>1.8505400000000002E-2</c:v>
                </c:pt>
                <c:pt idx="9297">
                  <c:v>1.9141700000000001E-2</c:v>
                </c:pt>
                <c:pt idx="9298">
                  <c:v>2.0024199999999999E-2</c:v>
                </c:pt>
                <c:pt idx="9299">
                  <c:v>1.8462900000000001E-2</c:v>
                </c:pt>
                <c:pt idx="9300">
                  <c:v>2.7959700000000001E-2</c:v>
                </c:pt>
                <c:pt idx="9301">
                  <c:v>3.2449199999999997E-2</c:v>
                </c:pt>
                <c:pt idx="9302">
                  <c:v>3.0642800000000001E-2</c:v>
                </c:pt>
                <c:pt idx="9303">
                  <c:v>2.91744E-2</c:v>
                </c:pt>
                <c:pt idx="9304">
                  <c:v>3.51092E-2</c:v>
                </c:pt>
                <c:pt idx="9305">
                  <c:v>2.34012E-2</c:v>
                </c:pt>
                <c:pt idx="9306">
                  <c:v>1.97279E-2</c:v>
                </c:pt>
                <c:pt idx="9307">
                  <c:v>2.7824600000000001E-2</c:v>
                </c:pt>
                <c:pt idx="9308">
                  <c:v>2.8608000000000001E-2</c:v>
                </c:pt>
                <c:pt idx="9309">
                  <c:v>3.13417E-2</c:v>
                </c:pt>
                <c:pt idx="9310">
                  <c:v>3.02324E-2</c:v>
                </c:pt>
                <c:pt idx="9311">
                  <c:v>3.2627999999999997E-2</c:v>
                </c:pt>
                <c:pt idx="9312">
                  <c:v>3.8009399999999999E-2</c:v>
                </c:pt>
                <c:pt idx="9313">
                  <c:v>3.3483600000000002E-2</c:v>
                </c:pt>
                <c:pt idx="9314">
                  <c:v>2.73084E-2</c:v>
                </c:pt>
                <c:pt idx="9315">
                  <c:v>3.28489E-2</c:v>
                </c:pt>
                <c:pt idx="9316">
                  <c:v>2.7269700000000001E-2</c:v>
                </c:pt>
                <c:pt idx="9317">
                  <c:v>1.2127300000000001E-2</c:v>
                </c:pt>
                <c:pt idx="9318">
                  <c:v>1.26582E-2</c:v>
                </c:pt>
                <c:pt idx="9319">
                  <c:v>1.5088600000000001E-2</c:v>
                </c:pt>
                <c:pt idx="9320">
                  <c:v>2.5562100000000001E-2</c:v>
                </c:pt>
                <c:pt idx="9321">
                  <c:v>3.5228599999999999E-2</c:v>
                </c:pt>
                <c:pt idx="9322">
                  <c:v>3.1850900000000001E-2</c:v>
                </c:pt>
                <c:pt idx="9323">
                  <c:v>1.9486099999999999E-2</c:v>
                </c:pt>
                <c:pt idx="9324">
                  <c:v>2.1451899999999999E-2</c:v>
                </c:pt>
                <c:pt idx="9325">
                  <c:v>1.8992499999999999E-2</c:v>
                </c:pt>
                <c:pt idx="9326">
                  <c:v>2.0390399999999999E-2</c:v>
                </c:pt>
                <c:pt idx="9327">
                  <c:v>1.34328E-2</c:v>
                </c:pt>
                <c:pt idx="9328">
                  <c:v>1.50762E-2</c:v>
                </c:pt>
                <c:pt idx="9329">
                  <c:v>1.41835E-2</c:v>
                </c:pt>
                <c:pt idx="9330">
                  <c:v>1.5221E-2</c:v>
                </c:pt>
                <c:pt idx="9331">
                  <c:v>2.07174E-2</c:v>
                </c:pt>
                <c:pt idx="9332">
                  <c:v>1.88001E-2</c:v>
                </c:pt>
                <c:pt idx="9333">
                  <c:v>2.0524500000000001E-2</c:v>
                </c:pt>
                <c:pt idx="9334">
                  <c:v>2.5463599999999999E-2</c:v>
                </c:pt>
                <c:pt idx="9335">
                  <c:v>4.5775000000000003E-2</c:v>
                </c:pt>
                <c:pt idx="9336">
                  <c:v>5.9376400000000003E-2</c:v>
                </c:pt>
                <c:pt idx="9337">
                  <c:v>6.9082299999999999E-2</c:v>
                </c:pt>
                <c:pt idx="9338">
                  <c:v>7.4226200000000006E-2</c:v>
                </c:pt>
                <c:pt idx="9339">
                  <c:v>7.5771500000000006E-2</c:v>
                </c:pt>
                <c:pt idx="9340">
                  <c:v>4.1484E-2</c:v>
                </c:pt>
                <c:pt idx="9341">
                  <c:v>4.9471399999999999E-2</c:v>
                </c:pt>
                <c:pt idx="9342">
                  <c:v>4.4907700000000002E-2</c:v>
                </c:pt>
                <c:pt idx="9343">
                  <c:v>4.8779999999999997E-2</c:v>
                </c:pt>
                <c:pt idx="9344">
                  <c:v>4.9521999999999997E-2</c:v>
                </c:pt>
                <c:pt idx="9345">
                  <c:v>4.4355800000000001E-2</c:v>
                </c:pt>
                <c:pt idx="9346">
                  <c:v>3.62011E-2</c:v>
                </c:pt>
                <c:pt idx="9347">
                  <c:v>3.8377399999999999E-2</c:v>
                </c:pt>
                <c:pt idx="9348">
                  <c:v>3.5757799999999999E-2</c:v>
                </c:pt>
                <c:pt idx="9349">
                  <c:v>2.2279500000000001E-2</c:v>
                </c:pt>
                <c:pt idx="9350">
                  <c:v>1.3440199999999999E-2</c:v>
                </c:pt>
                <c:pt idx="9351">
                  <c:v>1.76592E-2</c:v>
                </c:pt>
                <c:pt idx="9352">
                  <c:v>2.0752799999999998E-2</c:v>
                </c:pt>
                <c:pt idx="9353">
                  <c:v>2.33288E-2</c:v>
                </c:pt>
                <c:pt idx="9354">
                  <c:v>1.72094E-2</c:v>
                </c:pt>
                <c:pt idx="9355">
                  <c:v>2.0837100000000001E-2</c:v>
                </c:pt>
                <c:pt idx="9356">
                  <c:v>3.5831399999999999E-2</c:v>
                </c:pt>
                <c:pt idx="9357">
                  <c:v>3.2057099999999998E-2</c:v>
                </c:pt>
                <c:pt idx="9358">
                  <c:v>2.73546E-2</c:v>
                </c:pt>
                <c:pt idx="9359">
                  <c:v>3.2108999999999999E-2</c:v>
                </c:pt>
                <c:pt idx="9360">
                  <c:v>3.7033299999999998E-2</c:v>
                </c:pt>
                <c:pt idx="9361">
                  <c:v>3.6842199999999999E-2</c:v>
                </c:pt>
                <c:pt idx="9362">
                  <c:v>2.03897E-2</c:v>
                </c:pt>
                <c:pt idx="9363">
                  <c:v>1.46759E-2</c:v>
                </c:pt>
                <c:pt idx="9364">
                  <c:v>2.1726700000000002E-2</c:v>
                </c:pt>
                <c:pt idx="9365">
                  <c:v>2.5210400000000001E-2</c:v>
                </c:pt>
                <c:pt idx="9366">
                  <c:v>2.42717E-2</c:v>
                </c:pt>
                <c:pt idx="9367">
                  <c:v>2.2300899999999999E-2</c:v>
                </c:pt>
                <c:pt idx="9368">
                  <c:v>1.8431699999999999E-2</c:v>
                </c:pt>
                <c:pt idx="9369">
                  <c:v>2.07257E-2</c:v>
                </c:pt>
                <c:pt idx="9370">
                  <c:v>2.4725799999999999E-2</c:v>
                </c:pt>
                <c:pt idx="9371">
                  <c:v>1.7005599999999999E-2</c:v>
                </c:pt>
                <c:pt idx="9372">
                  <c:v>1.00537E-2</c:v>
                </c:pt>
                <c:pt idx="9373">
                  <c:v>1.31085E-2</c:v>
                </c:pt>
                <c:pt idx="9374">
                  <c:v>1.3809200000000001E-2</c:v>
                </c:pt>
                <c:pt idx="9375">
                  <c:v>1.78683E-2</c:v>
                </c:pt>
                <c:pt idx="9376">
                  <c:v>2.0367699999999999E-2</c:v>
                </c:pt>
                <c:pt idx="9377">
                  <c:v>2.62645E-2</c:v>
                </c:pt>
                <c:pt idx="9378">
                  <c:v>1.6937500000000001E-2</c:v>
                </c:pt>
                <c:pt idx="9379">
                  <c:v>1.8105300000000001E-2</c:v>
                </c:pt>
                <c:pt idx="9380">
                  <c:v>1.83462E-2</c:v>
                </c:pt>
                <c:pt idx="9381">
                  <c:v>2.6830900000000001E-2</c:v>
                </c:pt>
                <c:pt idx="9382">
                  <c:v>2.2566300000000001E-2</c:v>
                </c:pt>
                <c:pt idx="9383">
                  <c:v>1.65323E-2</c:v>
                </c:pt>
                <c:pt idx="9384">
                  <c:v>1.5414199999999999E-2</c:v>
                </c:pt>
                <c:pt idx="9385">
                  <c:v>1.9268299999999999E-2</c:v>
                </c:pt>
                <c:pt idx="9386">
                  <c:v>2.2247900000000001E-2</c:v>
                </c:pt>
                <c:pt idx="9387">
                  <c:v>3.1753299999999998E-2</c:v>
                </c:pt>
                <c:pt idx="9388">
                  <c:v>3.5791499999999997E-2</c:v>
                </c:pt>
                <c:pt idx="9389">
                  <c:v>3.0618900000000001E-2</c:v>
                </c:pt>
                <c:pt idx="9390">
                  <c:v>2.6122699999999999E-2</c:v>
                </c:pt>
                <c:pt idx="9391">
                  <c:v>2.2530700000000001E-2</c:v>
                </c:pt>
                <c:pt idx="9392">
                  <c:v>1.9857799999999998E-2</c:v>
                </c:pt>
                <c:pt idx="9393">
                  <c:v>1.43746E-2</c:v>
                </c:pt>
                <c:pt idx="9394">
                  <c:v>8.5816199999999999E-3</c:v>
                </c:pt>
                <c:pt idx="9395">
                  <c:v>7.0726199999999999E-3</c:v>
                </c:pt>
                <c:pt idx="9396">
                  <c:v>7.8275500000000008E-3</c:v>
                </c:pt>
                <c:pt idx="9397">
                  <c:v>1.1975E-2</c:v>
                </c:pt>
                <c:pt idx="9398">
                  <c:v>1.40976E-2</c:v>
                </c:pt>
                <c:pt idx="9399">
                  <c:v>8.3548200000000006E-3</c:v>
                </c:pt>
                <c:pt idx="9400">
                  <c:v>1.4785299999999999E-2</c:v>
                </c:pt>
                <c:pt idx="9401">
                  <c:v>2.1026E-2</c:v>
                </c:pt>
                <c:pt idx="9402">
                  <c:v>2.17515E-2</c:v>
                </c:pt>
                <c:pt idx="9403">
                  <c:v>2.0376200000000001E-2</c:v>
                </c:pt>
                <c:pt idx="9404">
                  <c:v>2.0784E-2</c:v>
                </c:pt>
                <c:pt idx="9405">
                  <c:v>2.5111600000000001E-2</c:v>
                </c:pt>
                <c:pt idx="9406">
                  <c:v>2.0216000000000001E-2</c:v>
                </c:pt>
                <c:pt idx="9407">
                  <c:v>1.48349E-2</c:v>
                </c:pt>
                <c:pt idx="9408">
                  <c:v>1.6444400000000001E-2</c:v>
                </c:pt>
                <c:pt idx="9409">
                  <c:v>1.7885000000000002E-2</c:v>
                </c:pt>
                <c:pt idx="9410">
                  <c:v>1.9960499999999999E-2</c:v>
                </c:pt>
                <c:pt idx="9411">
                  <c:v>1.69155E-2</c:v>
                </c:pt>
                <c:pt idx="9412">
                  <c:v>1.5209800000000001E-2</c:v>
                </c:pt>
                <c:pt idx="9413">
                  <c:v>1.1132400000000001E-2</c:v>
                </c:pt>
                <c:pt idx="9414">
                  <c:v>1.5048600000000001E-2</c:v>
                </c:pt>
                <c:pt idx="9415">
                  <c:v>1.52941E-2</c:v>
                </c:pt>
                <c:pt idx="9416">
                  <c:v>1.9049799999999999E-2</c:v>
                </c:pt>
                <c:pt idx="9417">
                  <c:v>1.7089E-2</c:v>
                </c:pt>
                <c:pt idx="9418">
                  <c:v>1.4364500000000001E-2</c:v>
                </c:pt>
                <c:pt idx="9419">
                  <c:v>1.65474E-2</c:v>
                </c:pt>
                <c:pt idx="9420">
                  <c:v>2.0229299999999999E-2</c:v>
                </c:pt>
                <c:pt idx="9421">
                  <c:v>1.7555000000000001E-2</c:v>
                </c:pt>
                <c:pt idx="9422">
                  <c:v>1.6836799999999999E-2</c:v>
                </c:pt>
                <c:pt idx="9423">
                  <c:v>1.9320899999999998E-2</c:v>
                </c:pt>
                <c:pt idx="9424">
                  <c:v>1.6614199999999999E-2</c:v>
                </c:pt>
                <c:pt idx="9425">
                  <c:v>1.7778200000000001E-2</c:v>
                </c:pt>
                <c:pt idx="9426">
                  <c:v>1.3946099999999999E-2</c:v>
                </c:pt>
                <c:pt idx="9427">
                  <c:v>1.20313E-2</c:v>
                </c:pt>
                <c:pt idx="9428">
                  <c:v>1.4681E-2</c:v>
                </c:pt>
                <c:pt idx="9429">
                  <c:v>1.8154799999999999E-2</c:v>
                </c:pt>
                <c:pt idx="9430">
                  <c:v>2.1878100000000001E-2</c:v>
                </c:pt>
                <c:pt idx="9431">
                  <c:v>2.5065199999999999E-2</c:v>
                </c:pt>
                <c:pt idx="9432">
                  <c:v>2.7515999999999999E-2</c:v>
                </c:pt>
                <c:pt idx="9433">
                  <c:v>3.9610199999999998E-2</c:v>
                </c:pt>
                <c:pt idx="9434">
                  <c:v>3.5707299999999997E-2</c:v>
                </c:pt>
                <c:pt idx="9435">
                  <c:v>4.0596100000000003E-2</c:v>
                </c:pt>
                <c:pt idx="9436">
                  <c:v>2.1586299999999999E-2</c:v>
                </c:pt>
                <c:pt idx="9437">
                  <c:v>2.4216700000000001E-2</c:v>
                </c:pt>
                <c:pt idx="9438">
                  <c:v>3.03012E-2</c:v>
                </c:pt>
                <c:pt idx="9439">
                  <c:v>2.98321E-2</c:v>
                </c:pt>
                <c:pt idx="9440">
                  <c:v>4.7807200000000001E-2</c:v>
                </c:pt>
                <c:pt idx="9441">
                  <c:v>4.37542E-2</c:v>
                </c:pt>
                <c:pt idx="9442">
                  <c:v>5.2904699999999999E-2</c:v>
                </c:pt>
                <c:pt idx="9443">
                  <c:v>5.1971000000000003E-2</c:v>
                </c:pt>
                <c:pt idx="9444">
                  <c:v>4.5392399999999999E-2</c:v>
                </c:pt>
                <c:pt idx="9445">
                  <c:v>3.2895300000000002E-2</c:v>
                </c:pt>
                <c:pt idx="9446">
                  <c:v>3.2235399999999997E-2</c:v>
                </c:pt>
                <c:pt idx="9447">
                  <c:v>2.7268799999999999E-2</c:v>
                </c:pt>
                <c:pt idx="9448">
                  <c:v>2.3414600000000001E-2</c:v>
                </c:pt>
                <c:pt idx="9449">
                  <c:v>2.9800199999999999E-2</c:v>
                </c:pt>
                <c:pt idx="9450">
                  <c:v>3.3779400000000001E-2</c:v>
                </c:pt>
                <c:pt idx="9451">
                  <c:v>4.2897100000000001E-2</c:v>
                </c:pt>
                <c:pt idx="9452">
                  <c:v>3.6684500000000002E-2</c:v>
                </c:pt>
                <c:pt idx="9453">
                  <c:v>3.9784100000000003E-2</c:v>
                </c:pt>
                <c:pt idx="9454">
                  <c:v>4.6303700000000003E-2</c:v>
                </c:pt>
                <c:pt idx="9455">
                  <c:v>3.0240900000000001E-2</c:v>
                </c:pt>
                <c:pt idx="9456">
                  <c:v>4.6155799999999997E-2</c:v>
                </c:pt>
                <c:pt idx="9457">
                  <c:v>5.4077399999999998E-2</c:v>
                </c:pt>
                <c:pt idx="9458">
                  <c:v>5.6510999999999999E-2</c:v>
                </c:pt>
                <c:pt idx="9459">
                  <c:v>5.9522699999999998E-2</c:v>
                </c:pt>
                <c:pt idx="9460">
                  <c:v>5.5116199999999997E-2</c:v>
                </c:pt>
                <c:pt idx="9461">
                  <c:v>5.1856399999999997E-2</c:v>
                </c:pt>
                <c:pt idx="9462">
                  <c:v>5.1474399999999997E-2</c:v>
                </c:pt>
                <c:pt idx="9463">
                  <c:v>5.3888499999999999E-2</c:v>
                </c:pt>
                <c:pt idx="9464">
                  <c:v>6.7800600000000003E-2</c:v>
                </c:pt>
                <c:pt idx="9465">
                  <c:v>6.9566900000000001E-2</c:v>
                </c:pt>
                <c:pt idx="9466">
                  <c:v>7.8353599999999995E-2</c:v>
                </c:pt>
                <c:pt idx="9467">
                  <c:v>9.4211900000000001E-2</c:v>
                </c:pt>
                <c:pt idx="9468">
                  <c:v>9.6016299999999999E-2</c:v>
                </c:pt>
                <c:pt idx="9469">
                  <c:v>7.6820100000000002E-2</c:v>
                </c:pt>
                <c:pt idx="9470">
                  <c:v>8.15607E-2</c:v>
                </c:pt>
                <c:pt idx="9471">
                  <c:v>7.0852600000000002E-2</c:v>
                </c:pt>
                <c:pt idx="9472">
                  <c:v>7.4329599999999996E-2</c:v>
                </c:pt>
                <c:pt idx="9473">
                  <c:v>7.5093900000000005E-2</c:v>
                </c:pt>
                <c:pt idx="9474">
                  <c:v>7.6466699999999999E-2</c:v>
                </c:pt>
                <c:pt idx="9475">
                  <c:v>6.5274799999999994E-2</c:v>
                </c:pt>
                <c:pt idx="9476">
                  <c:v>7.5591099999999994E-2</c:v>
                </c:pt>
                <c:pt idx="9477">
                  <c:v>6.9073499999999996E-2</c:v>
                </c:pt>
                <c:pt idx="9478">
                  <c:v>7.0661199999999993E-2</c:v>
                </c:pt>
                <c:pt idx="9479">
                  <c:v>7.1098499999999995E-2</c:v>
                </c:pt>
                <c:pt idx="9480">
                  <c:v>5.5872600000000001E-2</c:v>
                </c:pt>
                <c:pt idx="9481">
                  <c:v>5.2669000000000001E-2</c:v>
                </c:pt>
                <c:pt idx="9482">
                  <c:v>5.0719800000000002E-2</c:v>
                </c:pt>
                <c:pt idx="9483">
                  <c:v>6.01142E-2</c:v>
                </c:pt>
                <c:pt idx="9484">
                  <c:v>5.96497E-2</c:v>
                </c:pt>
                <c:pt idx="9485">
                  <c:v>6.5969200000000006E-2</c:v>
                </c:pt>
                <c:pt idx="9486">
                  <c:v>4.3187400000000001E-2</c:v>
                </c:pt>
                <c:pt idx="9487">
                  <c:v>5.1915099999999999E-2</c:v>
                </c:pt>
                <c:pt idx="9488">
                  <c:v>4.4764600000000002E-2</c:v>
                </c:pt>
                <c:pt idx="9489">
                  <c:v>3.3253600000000001E-2</c:v>
                </c:pt>
                <c:pt idx="9490">
                  <c:v>1.7620500000000001E-2</c:v>
                </c:pt>
                <c:pt idx="9491">
                  <c:v>2.2761799999999999E-2</c:v>
                </c:pt>
                <c:pt idx="9492">
                  <c:v>1.8514900000000001E-2</c:v>
                </c:pt>
                <c:pt idx="9493">
                  <c:v>1.9034800000000001E-2</c:v>
                </c:pt>
                <c:pt idx="9494">
                  <c:v>1.63576E-2</c:v>
                </c:pt>
                <c:pt idx="9495">
                  <c:v>1.39796E-2</c:v>
                </c:pt>
                <c:pt idx="9496">
                  <c:v>1.4388400000000001E-2</c:v>
                </c:pt>
                <c:pt idx="9497">
                  <c:v>1.8682299999999999E-2</c:v>
                </c:pt>
                <c:pt idx="9498">
                  <c:v>2.68697E-2</c:v>
                </c:pt>
                <c:pt idx="9499">
                  <c:v>2.0672599999999999E-2</c:v>
                </c:pt>
                <c:pt idx="9500">
                  <c:v>2.4220100000000001E-2</c:v>
                </c:pt>
                <c:pt idx="9501">
                  <c:v>2.0239199999999999E-2</c:v>
                </c:pt>
                <c:pt idx="9502">
                  <c:v>1.74266E-2</c:v>
                </c:pt>
                <c:pt idx="9503">
                  <c:v>1.78841E-2</c:v>
                </c:pt>
                <c:pt idx="9504">
                  <c:v>1.54967E-2</c:v>
                </c:pt>
                <c:pt idx="9505">
                  <c:v>1.65013E-2</c:v>
                </c:pt>
                <c:pt idx="9506">
                  <c:v>2.28836E-2</c:v>
                </c:pt>
                <c:pt idx="9507">
                  <c:v>3.8203500000000001E-2</c:v>
                </c:pt>
                <c:pt idx="9508">
                  <c:v>3.5156699999999999E-2</c:v>
                </c:pt>
                <c:pt idx="9509">
                  <c:v>2.8899500000000002E-2</c:v>
                </c:pt>
                <c:pt idx="9510">
                  <c:v>4.6761400000000002E-2</c:v>
                </c:pt>
                <c:pt idx="9511">
                  <c:v>4.8332300000000002E-2</c:v>
                </c:pt>
                <c:pt idx="9512">
                  <c:v>4.01105E-2</c:v>
                </c:pt>
                <c:pt idx="9513">
                  <c:v>3.8441400000000001E-2</c:v>
                </c:pt>
                <c:pt idx="9514">
                  <c:v>3.2552999999999999E-2</c:v>
                </c:pt>
                <c:pt idx="9515">
                  <c:v>3.5936599999999999E-2</c:v>
                </c:pt>
                <c:pt idx="9516">
                  <c:v>3.3395899999999999E-2</c:v>
                </c:pt>
                <c:pt idx="9517">
                  <c:v>3.9283600000000002E-2</c:v>
                </c:pt>
                <c:pt idx="9518">
                  <c:v>3.4186899999999999E-2</c:v>
                </c:pt>
                <c:pt idx="9519">
                  <c:v>4.20781E-2</c:v>
                </c:pt>
                <c:pt idx="9520">
                  <c:v>3.94387E-2</c:v>
                </c:pt>
                <c:pt idx="9521">
                  <c:v>2.6786999999999998E-2</c:v>
                </c:pt>
                <c:pt idx="9522">
                  <c:v>2.6345E-2</c:v>
                </c:pt>
                <c:pt idx="9523">
                  <c:v>2.73248E-2</c:v>
                </c:pt>
                <c:pt idx="9524">
                  <c:v>3.08855E-2</c:v>
                </c:pt>
                <c:pt idx="9525">
                  <c:v>2.85335E-2</c:v>
                </c:pt>
                <c:pt idx="9526">
                  <c:v>2.2908000000000001E-2</c:v>
                </c:pt>
                <c:pt idx="9527">
                  <c:v>2.0937299999999999E-2</c:v>
                </c:pt>
                <c:pt idx="9528">
                  <c:v>1.8590499999999999E-2</c:v>
                </c:pt>
                <c:pt idx="9529">
                  <c:v>1.8345199999999999E-2</c:v>
                </c:pt>
                <c:pt idx="9530">
                  <c:v>1.7043699999999998E-2</c:v>
                </c:pt>
                <c:pt idx="9531">
                  <c:v>1.66999E-2</c:v>
                </c:pt>
                <c:pt idx="9532">
                  <c:v>1.6028000000000001E-2</c:v>
                </c:pt>
                <c:pt idx="9533">
                  <c:v>2.30414E-2</c:v>
                </c:pt>
                <c:pt idx="9534">
                  <c:v>1.4914E-2</c:v>
                </c:pt>
                <c:pt idx="9535">
                  <c:v>1.18545E-2</c:v>
                </c:pt>
                <c:pt idx="9536">
                  <c:v>1.21599E-2</c:v>
                </c:pt>
                <c:pt idx="9537">
                  <c:v>1.50718E-2</c:v>
                </c:pt>
                <c:pt idx="9538">
                  <c:v>1.7137699999999999E-2</c:v>
                </c:pt>
                <c:pt idx="9539">
                  <c:v>1.75721E-2</c:v>
                </c:pt>
                <c:pt idx="9540">
                  <c:v>1.9775299999999999E-2</c:v>
                </c:pt>
                <c:pt idx="9541">
                  <c:v>2.07776E-2</c:v>
                </c:pt>
                <c:pt idx="9542">
                  <c:v>2.3220899999999999E-2</c:v>
                </c:pt>
                <c:pt idx="9543">
                  <c:v>1.7064200000000002E-2</c:v>
                </c:pt>
                <c:pt idx="9544">
                  <c:v>1.7807E-2</c:v>
                </c:pt>
                <c:pt idx="9545">
                  <c:v>1.52018E-2</c:v>
                </c:pt>
                <c:pt idx="9546">
                  <c:v>2.0959700000000001E-2</c:v>
                </c:pt>
                <c:pt idx="9547">
                  <c:v>2.6714499999999999E-2</c:v>
                </c:pt>
                <c:pt idx="9548">
                  <c:v>2.9880799999999999E-2</c:v>
                </c:pt>
                <c:pt idx="9549">
                  <c:v>2.4259900000000001E-2</c:v>
                </c:pt>
                <c:pt idx="9550">
                  <c:v>1.7910499999999999E-2</c:v>
                </c:pt>
                <c:pt idx="9551">
                  <c:v>2.7745499999999999E-2</c:v>
                </c:pt>
                <c:pt idx="9552">
                  <c:v>2.8185100000000001E-2</c:v>
                </c:pt>
                <c:pt idx="9553">
                  <c:v>3.19674E-2</c:v>
                </c:pt>
                <c:pt idx="9554">
                  <c:v>2.8239799999999999E-2</c:v>
                </c:pt>
                <c:pt idx="9555">
                  <c:v>2.0498800000000001E-2</c:v>
                </c:pt>
                <c:pt idx="9556">
                  <c:v>2.6905599999999998E-2</c:v>
                </c:pt>
                <c:pt idx="9557">
                  <c:v>4.6588600000000001E-2</c:v>
                </c:pt>
                <c:pt idx="9558">
                  <c:v>4.4361699999999997E-2</c:v>
                </c:pt>
                <c:pt idx="9559">
                  <c:v>3.1575499999999999E-2</c:v>
                </c:pt>
                <c:pt idx="9560">
                  <c:v>3.5680700000000003E-2</c:v>
                </c:pt>
                <c:pt idx="9561">
                  <c:v>3.5121600000000003E-2</c:v>
                </c:pt>
                <c:pt idx="9562">
                  <c:v>2.32125E-2</c:v>
                </c:pt>
                <c:pt idx="9563">
                  <c:v>2.1779400000000001E-2</c:v>
                </c:pt>
                <c:pt idx="9564">
                  <c:v>2.5394900000000001E-2</c:v>
                </c:pt>
                <c:pt idx="9565">
                  <c:v>2.5329299999999999E-2</c:v>
                </c:pt>
                <c:pt idx="9566">
                  <c:v>2.7355500000000001E-2</c:v>
                </c:pt>
                <c:pt idx="9567">
                  <c:v>3.4512500000000002E-2</c:v>
                </c:pt>
                <c:pt idx="9568">
                  <c:v>3.8353999999999999E-2</c:v>
                </c:pt>
                <c:pt idx="9569">
                  <c:v>4.0117800000000002E-2</c:v>
                </c:pt>
                <c:pt idx="9570">
                  <c:v>4.1570099999999999E-2</c:v>
                </c:pt>
                <c:pt idx="9571">
                  <c:v>2.99741E-2</c:v>
                </c:pt>
                <c:pt idx="9572">
                  <c:v>2.2702099999999999E-2</c:v>
                </c:pt>
                <c:pt idx="9573">
                  <c:v>2.6883600000000001E-2</c:v>
                </c:pt>
                <c:pt idx="9574">
                  <c:v>3.16028E-2</c:v>
                </c:pt>
                <c:pt idx="9575">
                  <c:v>2.7556500000000001E-2</c:v>
                </c:pt>
                <c:pt idx="9576">
                  <c:v>2.3127499999999999E-2</c:v>
                </c:pt>
                <c:pt idx="9577">
                  <c:v>3.2319500000000001E-2</c:v>
                </c:pt>
                <c:pt idx="9578">
                  <c:v>3.42434E-2</c:v>
                </c:pt>
                <c:pt idx="9579">
                  <c:v>2.23006E-2</c:v>
                </c:pt>
                <c:pt idx="9580">
                  <c:v>1.8788300000000001E-2</c:v>
                </c:pt>
                <c:pt idx="9581">
                  <c:v>2.18175E-2</c:v>
                </c:pt>
                <c:pt idx="9582">
                  <c:v>1.6896999999999999E-2</c:v>
                </c:pt>
                <c:pt idx="9583">
                  <c:v>2.2619299999999998E-2</c:v>
                </c:pt>
                <c:pt idx="9584">
                  <c:v>2.5705800000000001E-2</c:v>
                </c:pt>
                <c:pt idx="9585">
                  <c:v>2.1335099999999999E-2</c:v>
                </c:pt>
                <c:pt idx="9586">
                  <c:v>1.7444100000000001E-2</c:v>
                </c:pt>
                <c:pt idx="9587">
                  <c:v>2.19642E-2</c:v>
                </c:pt>
                <c:pt idx="9588">
                  <c:v>2.5479000000000002E-2</c:v>
                </c:pt>
                <c:pt idx="9589">
                  <c:v>2.58041E-2</c:v>
                </c:pt>
                <c:pt idx="9590">
                  <c:v>2.85954E-2</c:v>
                </c:pt>
                <c:pt idx="9591">
                  <c:v>2.4747399999999999E-2</c:v>
                </c:pt>
                <c:pt idx="9592">
                  <c:v>1.7208600000000001E-2</c:v>
                </c:pt>
                <c:pt idx="9593">
                  <c:v>2.0614500000000001E-2</c:v>
                </c:pt>
                <c:pt idx="9594">
                  <c:v>1.9481800000000001E-2</c:v>
                </c:pt>
                <c:pt idx="9595">
                  <c:v>2.3683699999999999E-2</c:v>
                </c:pt>
                <c:pt idx="9596">
                  <c:v>1.4782399999999999E-2</c:v>
                </c:pt>
                <c:pt idx="9597">
                  <c:v>1.5621899999999999E-2</c:v>
                </c:pt>
                <c:pt idx="9598">
                  <c:v>2.61768E-2</c:v>
                </c:pt>
                <c:pt idx="9599">
                  <c:v>4.3603000000000003E-2</c:v>
                </c:pt>
                <c:pt idx="9600">
                  <c:v>4.2042599999999999E-2</c:v>
                </c:pt>
                <c:pt idx="9601">
                  <c:v>4.5259300000000002E-2</c:v>
                </c:pt>
                <c:pt idx="9602">
                  <c:v>5.9735499999999997E-2</c:v>
                </c:pt>
                <c:pt idx="9603">
                  <c:v>4.9578299999999999E-2</c:v>
                </c:pt>
                <c:pt idx="9604">
                  <c:v>3.2231900000000001E-2</c:v>
                </c:pt>
                <c:pt idx="9605">
                  <c:v>1.41332E-2</c:v>
                </c:pt>
                <c:pt idx="9606">
                  <c:v>1.16735E-2</c:v>
                </c:pt>
                <c:pt idx="9607">
                  <c:v>1.5443699999999999E-2</c:v>
                </c:pt>
                <c:pt idx="9608">
                  <c:v>2.1414900000000001E-2</c:v>
                </c:pt>
                <c:pt idx="9609">
                  <c:v>2.5740200000000001E-2</c:v>
                </c:pt>
                <c:pt idx="9610">
                  <c:v>3.0500599999999999E-2</c:v>
                </c:pt>
                <c:pt idx="9611">
                  <c:v>3.6246500000000001E-2</c:v>
                </c:pt>
                <c:pt idx="9612">
                  <c:v>3.4272700000000003E-2</c:v>
                </c:pt>
                <c:pt idx="9613">
                  <c:v>3.59651E-2</c:v>
                </c:pt>
                <c:pt idx="9614">
                  <c:v>3.4299999999999997E-2</c:v>
                </c:pt>
                <c:pt idx="9615">
                  <c:v>2.9275599999999999E-2</c:v>
                </c:pt>
                <c:pt idx="9616">
                  <c:v>2.2313400000000001E-2</c:v>
                </c:pt>
                <c:pt idx="9617">
                  <c:v>2.1925900000000002E-2</c:v>
                </c:pt>
                <c:pt idx="9618">
                  <c:v>2.2940100000000001E-2</c:v>
                </c:pt>
                <c:pt idx="9619">
                  <c:v>2.6560500000000001E-2</c:v>
                </c:pt>
                <c:pt idx="9620">
                  <c:v>2.9591800000000001E-2</c:v>
                </c:pt>
                <c:pt idx="9621">
                  <c:v>3.6568000000000003E-2</c:v>
                </c:pt>
                <c:pt idx="9622">
                  <c:v>3.7130499999999997E-2</c:v>
                </c:pt>
                <c:pt idx="9623">
                  <c:v>3.8697700000000002E-2</c:v>
                </c:pt>
                <c:pt idx="9624">
                  <c:v>4.3378399999999998E-2</c:v>
                </c:pt>
                <c:pt idx="9625">
                  <c:v>4.4513299999999999E-2</c:v>
                </c:pt>
                <c:pt idx="9626">
                  <c:v>4.8345100000000002E-2</c:v>
                </c:pt>
                <c:pt idx="9627">
                  <c:v>2.8650499999999999E-2</c:v>
                </c:pt>
                <c:pt idx="9628">
                  <c:v>2.72161E-2</c:v>
                </c:pt>
                <c:pt idx="9629">
                  <c:v>2.6750599999999999E-2</c:v>
                </c:pt>
                <c:pt idx="9630">
                  <c:v>2.1724799999999999E-2</c:v>
                </c:pt>
                <c:pt idx="9631">
                  <c:v>2.3090400000000001E-2</c:v>
                </c:pt>
                <c:pt idx="9632">
                  <c:v>4.01877E-2</c:v>
                </c:pt>
                <c:pt idx="9633">
                  <c:v>3.7049600000000002E-2</c:v>
                </c:pt>
                <c:pt idx="9634">
                  <c:v>3.2523799999999999E-2</c:v>
                </c:pt>
                <c:pt idx="9635">
                  <c:v>4.1681999999999997E-2</c:v>
                </c:pt>
                <c:pt idx="9636">
                  <c:v>3.3110500000000001E-2</c:v>
                </c:pt>
                <c:pt idx="9637">
                  <c:v>3.4212300000000001E-2</c:v>
                </c:pt>
                <c:pt idx="9638">
                  <c:v>2.68176E-2</c:v>
                </c:pt>
                <c:pt idx="9639">
                  <c:v>3.0153099999999999E-2</c:v>
                </c:pt>
                <c:pt idx="9640">
                  <c:v>2.8062299999999998E-2</c:v>
                </c:pt>
                <c:pt idx="9641">
                  <c:v>1.5990799999999999E-2</c:v>
                </c:pt>
                <c:pt idx="9642">
                  <c:v>1.8461499999999999E-2</c:v>
                </c:pt>
                <c:pt idx="9643">
                  <c:v>1.3158100000000001E-2</c:v>
                </c:pt>
                <c:pt idx="9644">
                  <c:v>1.43573E-2</c:v>
                </c:pt>
                <c:pt idx="9645">
                  <c:v>1.4350699999999999E-2</c:v>
                </c:pt>
                <c:pt idx="9646">
                  <c:v>1.7399100000000001E-2</c:v>
                </c:pt>
                <c:pt idx="9647">
                  <c:v>1.88481E-2</c:v>
                </c:pt>
                <c:pt idx="9648">
                  <c:v>2.34177E-2</c:v>
                </c:pt>
                <c:pt idx="9649">
                  <c:v>2.14518E-2</c:v>
                </c:pt>
                <c:pt idx="9650">
                  <c:v>1.9936300000000001E-2</c:v>
                </c:pt>
                <c:pt idx="9651">
                  <c:v>2.2752499999999998E-2</c:v>
                </c:pt>
                <c:pt idx="9652">
                  <c:v>1.9505100000000001E-2</c:v>
                </c:pt>
                <c:pt idx="9653">
                  <c:v>1.4676399999999999E-2</c:v>
                </c:pt>
                <c:pt idx="9654">
                  <c:v>1.5350900000000001E-2</c:v>
                </c:pt>
                <c:pt idx="9655">
                  <c:v>1.52262E-2</c:v>
                </c:pt>
                <c:pt idx="9656">
                  <c:v>2.1308799999999999E-2</c:v>
                </c:pt>
                <c:pt idx="9657">
                  <c:v>2.7864400000000001E-2</c:v>
                </c:pt>
                <c:pt idx="9658">
                  <c:v>2.9425799999999998E-2</c:v>
                </c:pt>
                <c:pt idx="9659">
                  <c:v>2.4913600000000001E-2</c:v>
                </c:pt>
                <c:pt idx="9660">
                  <c:v>3.6974899999999998E-2</c:v>
                </c:pt>
                <c:pt idx="9661">
                  <c:v>3.7989799999999997E-2</c:v>
                </c:pt>
                <c:pt idx="9662">
                  <c:v>3.74962E-2</c:v>
                </c:pt>
                <c:pt idx="9663">
                  <c:v>4.2701799999999998E-2</c:v>
                </c:pt>
                <c:pt idx="9664">
                  <c:v>4.2965000000000003E-2</c:v>
                </c:pt>
                <c:pt idx="9665">
                  <c:v>4.3479999999999998E-2</c:v>
                </c:pt>
                <c:pt idx="9666">
                  <c:v>4.7341800000000003E-2</c:v>
                </c:pt>
                <c:pt idx="9667">
                  <c:v>4.6403300000000001E-2</c:v>
                </c:pt>
                <c:pt idx="9668">
                  <c:v>4.7357499999999997E-2</c:v>
                </c:pt>
                <c:pt idx="9669">
                  <c:v>5.0170300000000001E-2</c:v>
                </c:pt>
                <c:pt idx="9670">
                  <c:v>4.8779099999999999E-2</c:v>
                </c:pt>
                <c:pt idx="9671">
                  <c:v>5.7148999999999998E-2</c:v>
                </c:pt>
                <c:pt idx="9672">
                  <c:v>5.3183800000000003E-2</c:v>
                </c:pt>
                <c:pt idx="9673">
                  <c:v>4.83706E-2</c:v>
                </c:pt>
                <c:pt idx="9674">
                  <c:v>4.5279E-2</c:v>
                </c:pt>
                <c:pt idx="9675">
                  <c:v>4.9970899999999999E-2</c:v>
                </c:pt>
                <c:pt idx="9676">
                  <c:v>2.77256E-2</c:v>
                </c:pt>
                <c:pt idx="9677">
                  <c:v>2.7092399999999999E-2</c:v>
                </c:pt>
                <c:pt idx="9678">
                  <c:v>2.4824700000000002E-2</c:v>
                </c:pt>
                <c:pt idx="9679">
                  <c:v>2.5183000000000001E-2</c:v>
                </c:pt>
                <c:pt idx="9680">
                  <c:v>2.1899800000000001E-2</c:v>
                </c:pt>
                <c:pt idx="9681">
                  <c:v>1.9770599999999999E-2</c:v>
                </c:pt>
                <c:pt idx="9682">
                  <c:v>2.02642E-2</c:v>
                </c:pt>
                <c:pt idx="9683">
                  <c:v>2.9402000000000001E-2</c:v>
                </c:pt>
                <c:pt idx="9684">
                  <c:v>2.0096599999999999E-2</c:v>
                </c:pt>
                <c:pt idx="9685">
                  <c:v>2.4489500000000001E-2</c:v>
                </c:pt>
                <c:pt idx="9686">
                  <c:v>1.9032899999999998E-2</c:v>
                </c:pt>
                <c:pt idx="9687">
                  <c:v>1.6298E-2</c:v>
                </c:pt>
                <c:pt idx="9688">
                  <c:v>1.8879799999999999E-2</c:v>
                </c:pt>
                <c:pt idx="9689">
                  <c:v>1.45539E-2</c:v>
                </c:pt>
                <c:pt idx="9690">
                  <c:v>1.6630900000000001E-2</c:v>
                </c:pt>
                <c:pt idx="9691">
                  <c:v>1.7420499999999998E-2</c:v>
                </c:pt>
                <c:pt idx="9692">
                  <c:v>1.7678900000000001E-2</c:v>
                </c:pt>
                <c:pt idx="9693">
                  <c:v>1.54293E-2</c:v>
                </c:pt>
                <c:pt idx="9694">
                  <c:v>1.33318E-2</c:v>
                </c:pt>
                <c:pt idx="9695">
                  <c:v>1.16002E-2</c:v>
                </c:pt>
                <c:pt idx="9696">
                  <c:v>1.1273399999999999E-2</c:v>
                </c:pt>
                <c:pt idx="9697">
                  <c:v>1.43156E-2</c:v>
                </c:pt>
                <c:pt idx="9698">
                  <c:v>1.3825499999999999E-2</c:v>
                </c:pt>
                <c:pt idx="9699">
                  <c:v>1.3773499999999999E-2</c:v>
                </c:pt>
                <c:pt idx="9700">
                  <c:v>1.3544E-2</c:v>
                </c:pt>
                <c:pt idx="9701">
                  <c:v>1.53589E-2</c:v>
                </c:pt>
                <c:pt idx="9702">
                  <c:v>2.0781000000000001E-2</c:v>
                </c:pt>
                <c:pt idx="9703">
                  <c:v>3.6696399999999997E-2</c:v>
                </c:pt>
                <c:pt idx="9704">
                  <c:v>3.0207700000000001E-2</c:v>
                </c:pt>
                <c:pt idx="9705">
                  <c:v>2.7745599999999999E-2</c:v>
                </c:pt>
                <c:pt idx="9706">
                  <c:v>2.38003E-2</c:v>
                </c:pt>
                <c:pt idx="9707">
                  <c:v>2.4935499999999999E-2</c:v>
                </c:pt>
                <c:pt idx="9708">
                  <c:v>2.3505000000000002E-2</c:v>
                </c:pt>
                <c:pt idx="9709">
                  <c:v>2.6330099999999999E-2</c:v>
                </c:pt>
                <c:pt idx="9710">
                  <c:v>3.0669499999999999E-2</c:v>
                </c:pt>
                <c:pt idx="9711">
                  <c:v>2.8204799999999999E-2</c:v>
                </c:pt>
                <c:pt idx="9712">
                  <c:v>2.41631E-2</c:v>
                </c:pt>
                <c:pt idx="9713">
                  <c:v>2.2398899999999999E-2</c:v>
                </c:pt>
                <c:pt idx="9714">
                  <c:v>2.1715600000000002E-2</c:v>
                </c:pt>
                <c:pt idx="9715">
                  <c:v>2.59788E-2</c:v>
                </c:pt>
                <c:pt idx="9716">
                  <c:v>2.09675E-2</c:v>
                </c:pt>
                <c:pt idx="9717">
                  <c:v>2.7439600000000001E-2</c:v>
                </c:pt>
                <c:pt idx="9718">
                  <c:v>3.4579800000000001E-2</c:v>
                </c:pt>
                <c:pt idx="9719">
                  <c:v>4.0068800000000002E-2</c:v>
                </c:pt>
                <c:pt idx="9720">
                  <c:v>4.3688900000000003E-2</c:v>
                </c:pt>
                <c:pt idx="9721">
                  <c:v>4.1838E-2</c:v>
                </c:pt>
                <c:pt idx="9722">
                  <c:v>4.0412400000000001E-2</c:v>
                </c:pt>
                <c:pt idx="9723">
                  <c:v>5.0426400000000003E-2</c:v>
                </c:pt>
                <c:pt idx="9724">
                  <c:v>5.48545E-2</c:v>
                </c:pt>
                <c:pt idx="9725">
                  <c:v>5.314E-2</c:v>
                </c:pt>
                <c:pt idx="9726">
                  <c:v>5.6156499999999998E-2</c:v>
                </c:pt>
                <c:pt idx="9727">
                  <c:v>5.6665899999999998E-2</c:v>
                </c:pt>
                <c:pt idx="9728">
                  <c:v>6.8115599999999998E-2</c:v>
                </c:pt>
                <c:pt idx="9729">
                  <c:v>6.5486500000000003E-2</c:v>
                </c:pt>
                <c:pt idx="9730">
                  <c:v>6.8874699999999997E-2</c:v>
                </c:pt>
                <c:pt idx="9731">
                  <c:v>6.5910800000000005E-2</c:v>
                </c:pt>
                <c:pt idx="9732">
                  <c:v>5.9001600000000001E-2</c:v>
                </c:pt>
                <c:pt idx="9733">
                  <c:v>7.3836100000000002E-2</c:v>
                </c:pt>
                <c:pt idx="9734">
                  <c:v>6.7201899999999995E-2</c:v>
                </c:pt>
                <c:pt idx="9735">
                  <c:v>7.53606E-2</c:v>
                </c:pt>
                <c:pt idx="9736">
                  <c:v>8.1683500000000006E-2</c:v>
                </c:pt>
                <c:pt idx="9737">
                  <c:v>6.29194E-2</c:v>
                </c:pt>
                <c:pt idx="9738">
                  <c:v>8.10057E-2</c:v>
                </c:pt>
                <c:pt idx="9739">
                  <c:v>8.4252300000000002E-2</c:v>
                </c:pt>
                <c:pt idx="9740">
                  <c:v>8.2836900000000005E-2</c:v>
                </c:pt>
                <c:pt idx="9741">
                  <c:v>8.7694900000000006E-2</c:v>
                </c:pt>
                <c:pt idx="9742">
                  <c:v>9.2534500000000006E-2</c:v>
                </c:pt>
                <c:pt idx="9743">
                  <c:v>9.2710399999999998E-2</c:v>
                </c:pt>
                <c:pt idx="9744">
                  <c:v>8.9438100000000006E-2</c:v>
                </c:pt>
                <c:pt idx="9745">
                  <c:v>7.5129399999999999E-2</c:v>
                </c:pt>
                <c:pt idx="9746">
                  <c:v>8.1306900000000001E-2</c:v>
                </c:pt>
                <c:pt idx="9747">
                  <c:v>9.8310800000000004E-2</c:v>
                </c:pt>
                <c:pt idx="9748">
                  <c:v>0.102802</c:v>
                </c:pt>
                <c:pt idx="9749">
                  <c:v>9.8327999999999999E-2</c:v>
                </c:pt>
                <c:pt idx="9750">
                  <c:v>9.4525899999999996E-2</c:v>
                </c:pt>
                <c:pt idx="9751">
                  <c:v>0.10574</c:v>
                </c:pt>
                <c:pt idx="9752">
                  <c:v>9.9157400000000007E-2</c:v>
                </c:pt>
                <c:pt idx="9753">
                  <c:v>8.6787799999999998E-2</c:v>
                </c:pt>
                <c:pt idx="9754">
                  <c:v>8.1134600000000001E-2</c:v>
                </c:pt>
                <c:pt idx="9755">
                  <c:v>8.8127200000000003E-2</c:v>
                </c:pt>
                <c:pt idx="9756">
                  <c:v>9.5350199999999996E-2</c:v>
                </c:pt>
                <c:pt idx="9757">
                  <c:v>0.10008</c:v>
                </c:pt>
                <c:pt idx="9758">
                  <c:v>8.5144300000000006E-2</c:v>
                </c:pt>
                <c:pt idx="9759">
                  <c:v>9.2291799999999993E-2</c:v>
                </c:pt>
                <c:pt idx="9760">
                  <c:v>8.9712100000000003E-2</c:v>
                </c:pt>
                <c:pt idx="9761">
                  <c:v>8.0415E-2</c:v>
                </c:pt>
                <c:pt idx="9762">
                  <c:v>8.2731499999999999E-2</c:v>
                </c:pt>
                <c:pt idx="9763">
                  <c:v>8.6501900000000007E-2</c:v>
                </c:pt>
                <c:pt idx="9764">
                  <c:v>9.9927699999999994E-2</c:v>
                </c:pt>
                <c:pt idx="9765">
                  <c:v>0.10301399999999999</c:v>
                </c:pt>
                <c:pt idx="9766">
                  <c:v>9.3219899999999994E-2</c:v>
                </c:pt>
                <c:pt idx="9767">
                  <c:v>8.6314600000000005E-2</c:v>
                </c:pt>
                <c:pt idx="9768">
                  <c:v>9.5248700000000006E-2</c:v>
                </c:pt>
                <c:pt idx="9769">
                  <c:v>9.9480700000000005E-2</c:v>
                </c:pt>
                <c:pt idx="9770">
                  <c:v>7.2254600000000002E-2</c:v>
                </c:pt>
                <c:pt idx="9771">
                  <c:v>7.7603800000000001E-2</c:v>
                </c:pt>
                <c:pt idx="9772">
                  <c:v>7.7265200000000006E-2</c:v>
                </c:pt>
                <c:pt idx="9773">
                  <c:v>7.7147599999999997E-2</c:v>
                </c:pt>
                <c:pt idx="9774">
                  <c:v>6.9169999999999995E-2</c:v>
                </c:pt>
                <c:pt idx="9775">
                  <c:v>8.3405999999999994E-2</c:v>
                </c:pt>
                <c:pt idx="9776">
                  <c:v>6.3679200000000005E-2</c:v>
                </c:pt>
                <c:pt idx="9777">
                  <c:v>5.491E-2</c:v>
                </c:pt>
                <c:pt idx="9778">
                  <c:v>4.9058400000000002E-2</c:v>
                </c:pt>
                <c:pt idx="9779">
                  <c:v>4.8965599999999998E-2</c:v>
                </c:pt>
                <c:pt idx="9780">
                  <c:v>4.5965800000000001E-2</c:v>
                </c:pt>
                <c:pt idx="9781">
                  <c:v>4.9541300000000003E-2</c:v>
                </c:pt>
                <c:pt idx="9782">
                  <c:v>4.86329E-2</c:v>
                </c:pt>
                <c:pt idx="9783">
                  <c:v>5.0677199999999999E-2</c:v>
                </c:pt>
                <c:pt idx="9784">
                  <c:v>4.3072199999999998E-2</c:v>
                </c:pt>
                <c:pt idx="9785">
                  <c:v>2.6337599999999999E-2</c:v>
                </c:pt>
                <c:pt idx="9786">
                  <c:v>2.1052399999999999E-2</c:v>
                </c:pt>
                <c:pt idx="9787">
                  <c:v>3.03288E-2</c:v>
                </c:pt>
                <c:pt idx="9788">
                  <c:v>2.6781099999999999E-2</c:v>
                </c:pt>
                <c:pt idx="9789">
                  <c:v>1.7657300000000001E-2</c:v>
                </c:pt>
                <c:pt idx="9790">
                  <c:v>1.4660400000000001E-2</c:v>
                </c:pt>
                <c:pt idx="9791">
                  <c:v>2.1943399999999998E-2</c:v>
                </c:pt>
                <c:pt idx="9792">
                  <c:v>2.7291599999999999E-2</c:v>
                </c:pt>
                <c:pt idx="9793">
                  <c:v>2.5295399999999999E-2</c:v>
                </c:pt>
                <c:pt idx="9794">
                  <c:v>2.55599E-2</c:v>
                </c:pt>
                <c:pt idx="9795">
                  <c:v>3.1382E-2</c:v>
                </c:pt>
                <c:pt idx="9796">
                  <c:v>2.9222100000000001E-2</c:v>
                </c:pt>
                <c:pt idx="9797">
                  <c:v>2.35298E-2</c:v>
                </c:pt>
                <c:pt idx="9798">
                  <c:v>2.5916399999999999E-2</c:v>
                </c:pt>
                <c:pt idx="9799">
                  <c:v>1.6038400000000001E-2</c:v>
                </c:pt>
                <c:pt idx="9800">
                  <c:v>1.8250599999999999E-2</c:v>
                </c:pt>
                <c:pt idx="9801">
                  <c:v>1.7442599999999999E-2</c:v>
                </c:pt>
                <c:pt idx="9802">
                  <c:v>2.4219600000000001E-2</c:v>
                </c:pt>
                <c:pt idx="9803">
                  <c:v>2.1996100000000001E-2</c:v>
                </c:pt>
                <c:pt idx="9804">
                  <c:v>2.8677899999999999E-2</c:v>
                </c:pt>
                <c:pt idx="9805">
                  <c:v>2.99221E-2</c:v>
                </c:pt>
                <c:pt idx="9806">
                  <c:v>1.9245200000000001E-2</c:v>
                </c:pt>
                <c:pt idx="9807">
                  <c:v>3.3004800000000001E-2</c:v>
                </c:pt>
                <c:pt idx="9808">
                  <c:v>2.5625100000000001E-2</c:v>
                </c:pt>
                <c:pt idx="9809">
                  <c:v>3.2002000000000003E-2</c:v>
                </c:pt>
                <c:pt idx="9810">
                  <c:v>2.5149600000000001E-2</c:v>
                </c:pt>
                <c:pt idx="9811">
                  <c:v>2.2071E-2</c:v>
                </c:pt>
                <c:pt idx="9812">
                  <c:v>2.42834E-2</c:v>
                </c:pt>
                <c:pt idx="9813">
                  <c:v>3.0531800000000001E-2</c:v>
                </c:pt>
                <c:pt idx="9814">
                  <c:v>2.4808799999999999E-2</c:v>
                </c:pt>
                <c:pt idx="9815">
                  <c:v>2.67867E-2</c:v>
                </c:pt>
                <c:pt idx="9816">
                  <c:v>1.7343899999999999E-2</c:v>
                </c:pt>
                <c:pt idx="9817">
                  <c:v>2.6998999999999999E-2</c:v>
                </c:pt>
                <c:pt idx="9818">
                  <c:v>3.03824E-2</c:v>
                </c:pt>
                <c:pt idx="9819">
                  <c:v>3.5823300000000002E-2</c:v>
                </c:pt>
                <c:pt idx="9820">
                  <c:v>3.1073900000000002E-2</c:v>
                </c:pt>
                <c:pt idx="9821">
                  <c:v>3.4469199999999998E-2</c:v>
                </c:pt>
                <c:pt idx="9822">
                  <c:v>2.23141E-2</c:v>
                </c:pt>
                <c:pt idx="9823">
                  <c:v>2.6884499999999999E-2</c:v>
                </c:pt>
                <c:pt idx="9824">
                  <c:v>1.8680800000000001E-2</c:v>
                </c:pt>
                <c:pt idx="9825">
                  <c:v>2.4880200000000002E-2</c:v>
                </c:pt>
                <c:pt idx="9826">
                  <c:v>2.4174899999999999E-2</c:v>
                </c:pt>
                <c:pt idx="9827">
                  <c:v>1.9306899999999998E-2</c:v>
                </c:pt>
                <c:pt idx="9828">
                  <c:v>2.0225799999999999E-2</c:v>
                </c:pt>
                <c:pt idx="9829">
                  <c:v>3.1779200000000001E-2</c:v>
                </c:pt>
                <c:pt idx="9830">
                  <c:v>3.7979199999999998E-2</c:v>
                </c:pt>
                <c:pt idx="9831">
                  <c:v>3.4650399999999998E-2</c:v>
                </c:pt>
                <c:pt idx="9832">
                  <c:v>3.4604200000000002E-2</c:v>
                </c:pt>
                <c:pt idx="9833">
                  <c:v>2.6400699999999999E-2</c:v>
                </c:pt>
                <c:pt idx="9834">
                  <c:v>3.2755899999999998E-2</c:v>
                </c:pt>
                <c:pt idx="9835">
                  <c:v>2.8030599999999999E-2</c:v>
                </c:pt>
                <c:pt idx="9836">
                  <c:v>2.35538E-2</c:v>
                </c:pt>
                <c:pt idx="9837">
                  <c:v>2.54074E-2</c:v>
                </c:pt>
                <c:pt idx="9838">
                  <c:v>1.53186E-2</c:v>
                </c:pt>
                <c:pt idx="9839">
                  <c:v>1.97371E-2</c:v>
                </c:pt>
                <c:pt idx="9840">
                  <c:v>2.2300299999999999E-2</c:v>
                </c:pt>
                <c:pt idx="9841">
                  <c:v>1.9213899999999999E-2</c:v>
                </c:pt>
                <c:pt idx="9842">
                  <c:v>1.3692299999999999E-2</c:v>
                </c:pt>
                <c:pt idx="9843">
                  <c:v>1.3103200000000001E-2</c:v>
                </c:pt>
                <c:pt idx="9844">
                  <c:v>1.4863100000000001E-2</c:v>
                </c:pt>
                <c:pt idx="9845">
                  <c:v>1.57944E-2</c:v>
                </c:pt>
                <c:pt idx="9846">
                  <c:v>2.1145400000000002E-2</c:v>
                </c:pt>
                <c:pt idx="9847">
                  <c:v>2.3756200000000002E-2</c:v>
                </c:pt>
                <c:pt idx="9848">
                  <c:v>1.7592199999999999E-2</c:v>
                </c:pt>
                <c:pt idx="9849">
                  <c:v>1.8025800000000002E-2</c:v>
                </c:pt>
                <c:pt idx="9850">
                  <c:v>2.3918999999999999E-2</c:v>
                </c:pt>
                <c:pt idx="9851">
                  <c:v>2.8606099999999999E-2</c:v>
                </c:pt>
                <c:pt idx="9852">
                  <c:v>2.6615E-2</c:v>
                </c:pt>
                <c:pt idx="9853">
                  <c:v>2.2375200000000001E-2</c:v>
                </c:pt>
                <c:pt idx="9854">
                  <c:v>3.8499899999999997E-2</c:v>
                </c:pt>
                <c:pt idx="9855">
                  <c:v>3.0346399999999999E-2</c:v>
                </c:pt>
                <c:pt idx="9856">
                  <c:v>3.0655999999999999E-2</c:v>
                </c:pt>
                <c:pt idx="9857">
                  <c:v>1.8950499999999999E-2</c:v>
                </c:pt>
                <c:pt idx="9858">
                  <c:v>1.7058199999999999E-2</c:v>
                </c:pt>
                <c:pt idx="9859">
                  <c:v>1.3042099999999999E-2</c:v>
                </c:pt>
                <c:pt idx="9860">
                  <c:v>1.21803E-2</c:v>
                </c:pt>
                <c:pt idx="9861">
                  <c:v>1.85963E-2</c:v>
                </c:pt>
                <c:pt idx="9862">
                  <c:v>1.15148E-2</c:v>
                </c:pt>
                <c:pt idx="9863">
                  <c:v>1.22699E-2</c:v>
                </c:pt>
                <c:pt idx="9864">
                  <c:v>1.2012E-2</c:v>
                </c:pt>
                <c:pt idx="9865">
                  <c:v>1.55187E-2</c:v>
                </c:pt>
                <c:pt idx="9866">
                  <c:v>1.8980500000000001E-2</c:v>
                </c:pt>
                <c:pt idx="9867">
                  <c:v>1.79209E-2</c:v>
                </c:pt>
                <c:pt idx="9868">
                  <c:v>2.9548100000000001E-2</c:v>
                </c:pt>
                <c:pt idx="9869">
                  <c:v>3.49299E-2</c:v>
                </c:pt>
                <c:pt idx="9870">
                  <c:v>3.1651600000000002E-2</c:v>
                </c:pt>
                <c:pt idx="9871">
                  <c:v>3.94247E-2</c:v>
                </c:pt>
                <c:pt idx="9872">
                  <c:v>3.8501300000000002E-2</c:v>
                </c:pt>
                <c:pt idx="9873">
                  <c:v>3.6499400000000001E-2</c:v>
                </c:pt>
                <c:pt idx="9874">
                  <c:v>3.8625199999999998E-2</c:v>
                </c:pt>
                <c:pt idx="9875">
                  <c:v>3.7381999999999999E-2</c:v>
                </c:pt>
                <c:pt idx="9876">
                  <c:v>3.9837400000000002E-2</c:v>
                </c:pt>
                <c:pt idx="9877">
                  <c:v>3.4982399999999997E-2</c:v>
                </c:pt>
                <c:pt idx="9878">
                  <c:v>2.93945E-2</c:v>
                </c:pt>
                <c:pt idx="9879">
                  <c:v>2.5788499999999999E-2</c:v>
                </c:pt>
                <c:pt idx="9880">
                  <c:v>2.4134200000000001E-2</c:v>
                </c:pt>
                <c:pt idx="9881">
                  <c:v>1.7502299999999998E-2</c:v>
                </c:pt>
                <c:pt idx="9882">
                  <c:v>1.4855999999999999E-2</c:v>
                </c:pt>
                <c:pt idx="9883">
                  <c:v>1.9719E-2</c:v>
                </c:pt>
                <c:pt idx="9884">
                  <c:v>1.7090999999999999E-2</c:v>
                </c:pt>
                <c:pt idx="9885">
                  <c:v>1.76119E-2</c:v>
                </c:pt>
                <c:pt idx="9886">
                  <c:v>1.42971E-2</c:v>
                </c:pt>
                <c:pt idx="9887">
                  <c:v>1.60906E-2</c:v>
                </c:pt>
                <c:pt idx="9888">
                  <c:v>1.99673E-2</c:v>
                </c:pt>
                <c:pt idx="9889">
                  <c:v>2.6004300000000001E-2</c:v>
                </c:pt>
                <c:pt idx="9890">
                  <c:v>2.5028700000000001E-2</c:v>
                </c:pt>
                <c:pt idx="9891">
                  <c:v>2.69695E-2</c:v>
                </c:pt>
                <c:pt idx="9892">
                  <c:v>2.60757E-2</c:v>
                </c:pt>
                <c:pt idx="9893">
                  <c:v>2.11048E-2</c:v>
                </c:pt>
                <c:pt idx="9894">
                  <c:v>1.1628899999999999E-2</c:v>
                </c:pt>
                <c:pt idx="9895">
                  <c:v>1.1552400000000001E-2</c:v>
                </c:pt>
                <c:pt idx="9896">
                  <c:v>1.3789300000000001E-2</c:v>
                </c:pt>
                <c:pt idx="9897">
                  <c:v>1.3725899999999999E-2</c:v>
                </c:pt>
                <c:pt idx="9898">
                  <c:v>1.8654199999999999E-2</c:v>
                </c:pt>
                <c:pt idx="9899">
                  <c:v>1.5227900000000001E-2</c:v>
                </c:pt>
                <c:pt idx="9900">
                  <c:v>1.36553E-2</c:v>
                </c:pt>
                <c:pt idx="9901">
                  <c:v>2.15441E-2</c:v>
                </c:pt>
                <c:pt idx="9902">
                  <c:v>1.9625500000000001E-2</c:v>
                </c:pt>
                <c:pt idx="9903">
                  <c:v>2.5636200000000001E-2</c:v>
                </c:pt>
                <c:pt idx="9904">
                  <c:v>2.03435E-2</c:v>
                </c:pt>
                <c:pt idx="9905">
                  <c:v>1.7834599999999999E-2</c:v>
                </c:pt>
                <c:pt idx="9906">
                  <c:v>1.70061E-2</c:v>
                </c:pt>
                <c:pt idx="9907">
                  <c:v>1.7641299999999999E-2</c:v>
                </c:pt>
                <c:pt idx="9908">
                  <c:v>2.2809200000000002E-2</c:v>
                </c:pt>
                <c:pt idx="9909">
                  <c:v>2.24659E-2</c:v>
                </c:pt>
                <c:pt idx="9910">
                  <c:v>2.1932900000000002E-2</c:v>
                </c:pt>
                <c:pt idx="9911">
                  <c:v>2.2676700000000001E-2</c:v>
                </c:pt>
                <c:pt idx="9912">
                  <c:v>2.80176E-2</c:v>
                </c:pt>
                <c:pt idx="9913">
                  <c:v>2.5345199999999998E-2</c:v>
                </c:pt>
                <c:pt idx="9914">
                  <c:v>1.56682E-2</c:v>
                </c:pt>
                <c:pt idx="9915">
                  <c:v>1.9211499999999999E-2</c:v>
                </c:pt>
                <c:pt idx="9916">
                  <c:v>1.24511E-2</c:v>
                </c:pt>
                <c:pt idx="9917">
                  <c:v>2.01502E-2</c:v>
                </c:pt>
                <c:pt idx="9918">
                  <c:v>2.3486400000000001E-2</c:v>
                </c:pt>
                <c:pt idx="9919">
                  <c:v>2.1788499999999999E-2</c:v>
                </c:pt>
                <c:pt idx="9920">
                  <c:v>2.5007499999999998E-2</c:v>
                </c:pt>
                <c:pt idx="9921">
                  <c:v>2.6125300000000001E-2</c:v>
                </c:pt>
                <c:pt idx="9922">
                  <c:v>3.2606499999999997E-2</c:v>
                </c:pt>
                <c:pt idx="9923">
                  <c:v>4.1169200000000003E-2</c:v>
                </c:pt>
                <c:pt idx="9924">
                  <c:v>2.6601099999999999E-2</c:v>
                </c:pt>
                <c:pt idx="9925">
                  <c:v>4.16389E-2</c:v>
                </c:pt>
                <c:pt idx="9926">
                  <c:v>4.6620000000000002E-2</c:v>
                </c:pt>
                <c:pt idx="9927">
                  <c:v>4.7897200000000001E-2</c:v>
                </c:pt>
                <c:pt idx="9928">
                  <c:v>5.6438000000000002E-2</c:v>
                </c:pt>
                <c:pt idx="9929">
                  <c:v>4.9550799999999999E-2</c:v>
                </c:pt>
                <c:pt idx="9930">
                  <c:v>4.5648399999999999E-2</c:v>
                </c:pt>
                <c:pt idx="9931">
                  <c:v>4.5738000000000001E-2</c:v>
                </c:pt>
                <c:pt idx="9932">
                  <c:v>5.5977300000000001E-2</c:v>
                </c:pt>
                <c:pt idx="9933">
                  <c:v>6.0087300000000003E-2</c:v>
                </c:pt>
                <c:pt idx="9934">
                  <c:v>5.3438100000000002E-2</c:v>
                </c:pt>
                <c:pt idx="9935">
                  <c:v>6.5430500000000003E-2</c:v>
                </c:pt>
                <c:pt idx="9936">
                  <c:v>6.7607500000000001E-2</c:v>
                </c:pt>
                <c:pt idx="9937">
                  <c:v>5.23548E-2</c:v>
                </c:pt>
                <c:pt idx="9938">
                  <c:v>6.0492499999999998E-2</c:v>
                </c:pt>
                <c:pt idx="9939">
                  <c:v>8.9944099999999999E-2</c:v>
                </c:pt>
                <c:pt idx="9940">
                  <c:v>7.1181499999999995E-2</c:v>
                </c:pt>
                <c:pt idx="9941">
                  <c:v>8.4615800000000005E-2</c:v>
                </c:pt>
                <c:pt idx="9942">
                  <c:v>9.0168200000000004E-2</c:v>
                </c:pt>
                <c:pt idx="9943">
                  <c:v>8.82241E-2</c:v>
                </c:pt>
                <c:pt idx="9944">
                  <c:v>9.14938E-2</c:v>
                </c:pt>
                <c:pt idx="9945">
                  <c:v>7.4018100000000003E-2</c:v>
                </c:pt>
                <c:pt idx="9946">
                  <c:v>7.3576799999999998E-2</c:v>
                </c:pt>
                <c:pt idx="9947">
                  <c:v>6.0710800000000002E-2</c:v>
                </c:pt>
                <c:pt idx="9948">
                  <c:v>7.1881600000000004E-2</c:v>
                </c:pt>
                <c:pt idx="9949">
                  <c:v>6.1398300000000003E-2</c:v>
                </c:pt>
                <c:pt idx="9950">
                  <c:v>5.4989099999999999E-2</c:v>
                </c:pt>
                <c:pt idx="9951">
                  <c:v>6.6085599999999994E-2</c:v>
                </c:pt>
                <c:pt idx="9952">
                  <c:v>6.8494700000000006E-2</c:v>
                </c:pt>
                <c:pt idx="9953">
                  <c:v>8.0879999999999994E-2</c:v>
                </c:pt>
                <c:pt idx="9954">
                  <c:v>8.6312600000000003E-2</c:v>
                </c:pt>
                <c:pt idx="9955">
                  <c:v>7.0726600000000001E-2</c:v>
                </c:pt>
                <c:pt idx="9956">
                  <c:v>3.50303E-2</c:v>
                </c:pt>
                <c:pt idx="9957">
                  <c:v>3.7762999999999998E-2</c:v>
                </c:pt>
                <c:pt idx="9958">
                  <c:v>3.9814799999999997E-2</c:v>
                </c:pt>
                <c:pt idx="9959">
                  <c:v>4.1192300000000001E-2</c:v>
                </c:pt>
                <c:pt idx="9960">
                  <c:v>3.7609700000000003E-2</c:v>
                </c:pt>
                <c:pt idx="9961">
                  <c:v>3.6132200000000003E-2</c:v>
                </c:pt>
                <c:pt idx="9962">
                  <c:v>3.17109E-2</c:v>
                </c:pt>
                <c:pt idx="9963">
                  <c:v>2.7616700000000001E-2</c:v>
                </c:pt>
                <c:pt idx="9964">
                  <c:v>2.2406800000000001E-2</c:v>
                </c:pt>
                <c:pt idx="9965">
                  <c:v>2.5731899999999999E-2</c:v>
                </c:pt>
                <c:pt idx="9966">
                  <c:v>2.57597E-2</c:v>
                </c:pt>
                <c:pt idx="9967">
                  <c:v>3.1875100000000003E-2</c:v>
                </c:pt>
                <c:pt idx="9968">
                  <c:v>3.5131500000000003E-2</c:v>
                </c:pt>
                <c:pt idx="9969">
                  <c:v>2.6594099999999999E-2</c:v>
                </c:pt>
                <c:pt idx="9970">
                  <c:v>2.6743300000000001E-2</c:v>
                </c:pt>
                <c:pt idx="9971">
                  <c:v>1.9332599999999998E-2</c:v>
                </c:pt>
                <c:pt idx="9972">
                  <c:v>1.1414000000000001E-2</c:v>
                </c:pt>
                <c:pt idx="9973">
                  <c:v>1.8601099999999999E-2</c:v>
                </c:pt>
                <c:pt idx="9974">
                  <c:v>1.4017099999999999E-2</c:v>
                </c:pt>
                <c:pt idx="9975">
                  <c:v>1.53337E-2</c:v>
                </c:pt>
                <c:pt idx="9976">
                  <c:v>1.95596E-2</c:v>
                </c:pt>
                <c:pt idx="9977">
                  <c:v>2.1865200000000001E-2</c:v>
                </c:pt>
                <c:pt idx="9978">
                  <c:v>2.1953299999999999E-2</c:v>
                </c:pt>
                <c:pt idx="9979">
                  <c:v>2.5762899999999998E-2</c:v>
                </c:pt>
                <c:pt idx="9980">
                  <c:v>3.5061599999999998E-2</c:v>
                </c:pt>
                <c:pt idx="9981">
                  <c:v>4.0810300000000001E-2</c:v>
                </c:pt>
                <c:pt idx="9982">
                  <c:v>3.6220000000000002E-2</c:v>
                </c:pt>
                <c:pt idx="9983">
                  <c:v>4.1562200000000001E-2</c:v>
                </c:pt>
                <c:pt idx="9984">
                  <c:v>4.2417499999999997E-2</c:v>
                </c:pt>
                <c:pt idx="9985">
                  <c:v>4.8197700000000003E-2</c:v>
                </c:pt>
                <c:pt idx="9986">
                  <c:v>5.4483900000000002E-2</c:v>
                </c:pt>
                <c:pt idx="9987">
                  <c:v>5.81951E-2</c:v>
                </c:pt>
                <c:pt idx="9988">
                  <c:v>4.9211699999999997E-2</c:v>
                </c:pt>
                <c:pt idx="9989">
                  <c:v>4.5453E-2</c:v>
                </c:pt>
                <c:pt idx="9990">
                  <c:v>4.8641400000000001E-2</c:v>
                </c:pt>
                <c:pt idx="9991">
                  <c:v>6.0569600000000001E-2</c:v>
                </c:pt>
                <c:pt idx="9992">
                  <c:v>5.9253E-2</c:v>
                </c:pt>
                <c:pt idx="9993">
                  <c:v>6.1448000000000003E-2</c:v>
                </c:pt>
                <c:pt idx="9994">
                  <c:v>6.0018099999999998E-2</c:v>
                </c:pt>
                <c:pt idx="9995">
                  <c:v>3.6771499999999999E-2</c:v>
                </c:pt>
                <c:pt idx="9996">
                  <c:v>6.0961000000000001E-2</c:v>
                </c:pt>
                <c:pt idx="9997">
                  <c:v>5.4280200000000001E-2</c:v>
                </c:pt>
                <c:pt idx="9998">
                  <c:v>5.1093100000000002E-2</c:v>
                </c:pt>
                <c:pt idx="9999">
                  <c:v>5.0140400000000002E-2</c:v>
                </c:pt>
                <c:pt idx="10000">
                  <c:v>5.3866600000000001E-2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309-4DB1-A7E3-6DF5EADD1F70}"/>
            </c:ext>
          </c:extLst>
        </c:ser>
        <c:ser>
          <c:idx val="1"/>
          <c:order val="1"/>
          <c:tx>
            <c:v>5% cooperativeness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'Model 1.0'!$A$2:$A$10002</c:f>
              <c:numCache>
                <c:formatCode>General</c:formatCode>
                <c:ptCount val="100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  <c:pt idx="101">
                  <c:v>10100</c:v>
                </c:pt>
                <c:pt idx="102">
                  <c:v>10200</c:v>
                </c:pt>
                <c:pt idx="103">
                  <c:v>10300</c:v>
                </c:pt>
                <c:pt idx="104">
                  <c:v>10400</c:v>
                </c:pt>
                <c:pt idx="105">
                  <c:v>10500</c:v>
                </c:pt>
                <c:pt idx="106">
                  <c:v>10600</c:v>
                </c:pt>
                <c:pt idx="107">
                  <c:v>10700</c:v>
                </c:pt>
                <c:pt idx="108">
                  <c:v>10800</c:v>
                </c:pt>
                <c:pt idx="109">
                  <c:v>10900</c:v>
                </c:pt>
                <c:pt idx="110">
                  <c:v>11000</c:v>
                </c:pt>
                <c:pt idx="111">
                  <c:v>11100</c:v>
                </c:pt>
                <c:pt idx="112">
                  <c:v>11200</c:v>
                </c:pt>
                <c:pt idx="113">
                  <c:v>11300</c:v>
                </c:pt>
                <c:pt idx="114">
                  <c:v>11400</c:v>
                </c:pt>
                <c:pt idx="115">
                  <c:v>11500</c:v>
                </c:pt>
                <c:pt idx="116">
                  <c:v>11600</c:v>
                </c:pt>
                <c:pt idx="117">
                  <c:v>11700</c:v>
                </c:pt>
                <c:pt idx="118">
                  <c:v>11800</c:v>
                </c:pt>
                <c:pt idx="119">
                  <c:v>11900</c:v>
                </c:pt>
                <c:pt idx="120">
                  <c:v>12000</c:v>
                </c:pt>
                <c:pt idx="121">
                  <c:v>12100</c:v>
                </c:pt>
                <c:pt idx="122">
                  <c:v>12200</c:v>
                </c:pt>
                <c:pt idx="123">
                  <c:v>12300</c:v>
                </c:pt>
                <c:pt idx="124">
                  <c:v>12400</c:v>
                </c:pt>
                <c:pt idx="125">
                  <c:v>12500</c:v>
                </c:pt>
                <c:pt idx="126">
                  <c:v>12600</c:v>
                </c:pt>
                <c:pt idx="127">
                  <c:v>12700</c:v>
                </c:pt>
                <c:pt idx="128">
                  <c:v>12800</c:v>
                </c:pt>
                <c:pt idx="129">
                  <c:v>12900</c:v>
                </c:pt>
                <c:pt idx="130">
                  <c:v>13000</c:v>
                </c:pt>
                <c:pt idx="131">
                  <c:v>13100</c:v>
                </c:pt>
                <c:pt idx="132">
                  <c:v>13200</c:v>
                </c:pt>
                <c:pt idx="133">
                  <c:v>13300</c:v>
                </c:pt>
                <c:pt idx="134">
                  <c:v>13400</c:v>
                </c:pt>
                <c:pt idx="135">
                  <c:v>13500</c:v>
                </c:pt>
                <c:pt idx="136">
                  <c:v>13600</c:v>
                </c:pt>
                <c:pt idx="137">
                  <c:v>13700</c:v>
                </c:pt>
                <c:pt idx="138">
                  <c:v>13800</c:v>
                </c:pt>
                <c:pt idx="139">
                  <c:v>13900</c:v>
                </c:pt>
                <c:pt idx="140">
                  <c:v>14000</c:v>
                </c:pt>
                <c:pt idx="141">
                  <c:v>14100</c:v>
                </c:pt>
                <c:pt idx="142">
                  <c:v>14200</c:v>
                </c:pt>
                <c:pt idx="143">
                  <c:v>14300</c:v>
                </c:pt>
                <c:pt idx="144">
                  <c:v>14400</c:v>
                </c:pt>
                <c:pt idx="145">
                  <c:v>14500</c:v>
                </c:pt>
                <c:pt idx="146">
                  <c:v>14600</c:v>
                </c:pt>
                <c:pt idx="147">
                  <c:v>14700</c:v>
                </c:pt>
                <c:pt idx="148">
                  <c:v>14800</c:v>
                </c:pt>
                <c:pt idx="149">
                  <c:v>14900</c:v>
                </c:pt>
                <c:pt idx="150">
                  <c:v>15000</c:v>
                </c:pt>
                <c:pt idx="151">
                  <c:v>15100</c:v>
                </c:pt>
                <c:pt idx="152">
                  <c:v>15200</c:v>
                </c:pt>
                <c:pt idx="153">
                  <c:v>15300</c:v>
                </c:pt>
                <c:pt idx="154">
                  <c:v>15400</c:v>
                </c:pt>
                <c:pt idx="155">
                  <c:v>15500</c:v>
                </c:pt>
                <c:pt idx="156">
                  <c:v>15600</c:v>
                </c:pt>
                <c:pt idx="157">
                  <c:v>15700</c:v>
                </c:pt>
                <c:pt idx="158">
                  <c:v>15800</c:v>
                </c:pt>
                <c:pt idx="159">
                  <c:v>15900</c:v>
                </c:pt>
                <c:pt idx="160">
                  <c:v>16000</c:v>
                </c:pt>
                <c:pt idx="161">
                  <c:v>16100</c:v>
                </c:pt>
                <c:pt idx="162">
                  <c:v>16200</c:v>
                </c:pt>
                <c:pt idx="163">
                  <c:v>16300</c:v>
                </c:pt>
                <c:pt idx="164">
                  <c:v>16400</c:v>
                </c:pt>
                <c:pt idx="165">
                  <c:v>16500</c:v>
                </c:pt>
                <c:pt idx="166">
                  <c:v>16600</c:v>
                </c:pt>
                <c:pt idx="167">
                  <c:v>16700</c:v>
                </c:pt>
                <c:pt idx="168">
                  <c:v>16800</c:v>
                </c:pt>
                <c:pt idx="169">
                  <c:v>16900</c:v>
                </c:pt>
                <c:pt idx="170">
                  <c:v>17000</c:v>
                </c:pt>
                <c:pt idx="171">
                  <c:v>17100</c:v>
                </c:pt>
                <c:pt idx="172">
                  <c:v>17200</c:v>
                </c:pt>
                <c:pt idx="173">
                  <c:v>17300</c:v>
                </c:pt>
                <c:pt idx="174">
                  <c:v>17400</c:v>
                </c:pt>
                <c:pt idx="175">
                  <c:v>17500</c:v>
                </c:pt>
                <c:pt idx="176">
                  <c:v>17600</c:v>
                </c:pt>
                <c:pt idx="177">
                  <c:v>17700</c:v>
                </c:pt>
                <c:pt idx="178">
                  <c:v>17800</c:v>
                </c:pt>
                <c:pt idx="179">
                  <c:v>17900</c:v>
                </c:pt>
                <c:pt idx="180">
                  <c:v>18000</c:v>
                </c:pt>
                <c:pt idx="181">
                  <c:v>18100</c:v>
                </c:pt>
                <c:pt idx="182">
                  <c:v>18200</c:v>
                </c:pt>
                <c:pt idx="183">
                  <c:v>18300</c:v>
                </c:pt>
                <c:pt idx="184">
                  <c:v>18400</c:v>
                </c:pt>
                <c:pt idx="185">
                  <c:v>18500</c:v>
                </c:pt>
                <c:pt idx="186">
                  <c:v>18600</c:v>
                </c:pt>
                <c:pt idx="187">
                  <c:v>18700</c:v>
                </c:pt>
                <c:pt idx="188">
                  <c:v>18800</c:v>
                </c:pt>
                <c:pt idx="189">
                  <c:v>18900</c:v>
                </c:pt>
                <c:pt idx="190">
                  <c:v>19000</c:v>
                </c:pt>
                <c:pt idx="191">
                  <c:v>19100</c:v>
                </c:pt>
                <c:pt idx="192">
                  <c:v>19200</c:v>
                </c:pt>
                <c:pt idx="193">
                  <c:v>19300</c:v>
                </c:pt>
                <c:pt idx="194">
                  <c:v>19400</c:v>
                </c:pt>
                <c:pt idx="195">
                  <c:v>19500</c:v>
                </c:pt>
                <c:pt idx="196">
                  <c:v>19600</c:v>
                </c:pt>
                <c:pt idx="197">
                  <c:v>19700</c:v>
                </c:pt>
                <c:pt idx="198">
                  <c:v>19800</c:v>
                </c:pt>
                <c:pt idx="199">
                  <c:v>19900</c:v>
                </c:pt>
                <c:pt idx="200">
                  <c:v>20000</c:v>
                </c:pt>
                <c:pt idx="201">
                  <c:v>20100</c:v>
                </c:pt>
                <c:pt idx="202">
                  <c:v>20200</c:v>
                </c:pt>
                <c:pt idx="203">
                  <c:v>20300</c:v>
                </c:pt>
                <c:pt idx="204">
                  <c:v>20400</c:v>
                </c:pt>
                <c:pt idx="205">
                  <c:v>20500</c:v>
                </c:pt>
                <c:pt idx="206">
                  <c:v>20600</c:v>
                </c:pt>
                <c:pt idx="207">
                  <c:v>20700</c:v>
                </c:pt>
                <c:pt idx="208">
                  <c:v>20800</c:v>
                </c:pt>
                <c:pt idx="209">
                  <c:v>20900</c:v>
                </c:pt>
                <c:pt idx="210">
                  <c:v>21000</c:v>
                </c:pt>
                <c:pt idx="211">
                  <c:v>21100</c:v>
                </c:pt>
                <c:pt idx="212">
                  <c:v>21200</c:v>
                </c:pt>
                <c:pt idx="213">
                  <c:v>21300</c:v>
                </c:pt>
                <c:pt idx="214">
                  <c:v>21400</c:v>
                </c:pt>
                <c:pt idx="215">
                  <c:v>21500</c:v>
                </c:pt>
                <c:pt idx="216">
                  <c:v>21600</c:v>
                </c:pt>
                <c:pt idx="217">
                  <c:v>21700</c:v>
                </c:pt>
                <c:pt idx="218">
                  <c:v>21800</c:v>
                </c:pt>
                <c:pt idx="219">
                  <c:v>21900</c:v>
                </c:pt>
                <c:pt idx="220">
                  <c:v>22000</c:v>
                </c:pt>
                <c:pt idx="221">
                  <c:v>22100</c:v>
                </c:pt>
                <c:pt idx="222">
                  <c:v>22200</c:v>
                </c:pt>
                <c:pt idx="223">
                  <c:v>22300</c:v>
                </c:pt>
                <c:pt idx="224">
                  <c:v>22400</c:v>
                </c:pt>
                <c:pt idx="225">
                  <c:v>22500</c:v>
                </c:pt>
                <c:pt idx="226">
                  <c:v>22600</c:v>
                </c:pt>
                <c:pt idx="227">
                  <c:v>22700</c:v>
                </c:pt>
                <c:pt idx="228">
                  <c:v>22800</c:v>
                </c:pt>
                <c:pt idx="229">
                  <c:v>22900</c:v>
                </c:pt>
                <c:pt idx="230">
                  <c:v>23000</c:v>
                </c:pt>
                <c:pt idx="231">
                  <c:v>23100</c:v>
                </c:pt>
                <c:pt idx="232">
                  <c:v>23200</c:v>
                </c:pt>
                <c:pt idx="233">
                  <c:v>23300</c:v>
                </c:pt>
                <c:pt idx="234">
                  <c:v>23400</c:v>
                </c:pt>
                <c:pt idx="235">
                  <c:v>23500</c:v>
                </c:pt>
                <c:pt idx="236">
                  <c:v>23600</c:v>
                </c:pt>
                <c:pt idx="237">
                  <c:v>23700</c:v>
                </c:pt>
                <c:pt idx="238">
                  <c:v>23800</c:v>
                </c:pt>
                <c:pt idx="239">
                  <c:v>23900</c:v>
                </c:pt>
                <c:pt idx="240">
                  <c:v>24000</c:v>
                </c:pt>
                <c:pt idx="241">
                  <c:v>24100</c:v>
                </c:pt>
                <c:pt idx="242">
                  <c:v>24200</c:v>
                </c:pt>
                <c:pt idx="243">
                  <c:v>24300</c:v>
                </c:pt>
                <c:pt idx="244">
                  <c:v>24400</c:v>
                </c:pt>
                <c:pt idx="245">
                  <c:v>24500</c:v>
                </c:pt>
                <c:pt idx="246">
                  <c:v>24600</c:v>
                </c:pt>
                <c:pt idx="247">
                  <c:v>24700</c:v>
                </c:pt>
                <c:pt idx="248">
                  <c:v>24800</c:v>
                </c:pt>
                <c:pt idx="249">
                  <c:v>24900</c:v>
                </c:pt>
                <c:pt idx="250">
                  <c:v>25000</c:v>
                </c:pt>
                <c:pt idx="251">
                  <c:v>25100</c:v>
                </c:pt>
                <c:pt idx="252">
                  <c:v>25200</c:v>
                </c:pt>
                <c:pt idx="253">
                  <c:v>25300</c:v>
                </c:pt>
                <c:pt idx="254">
                  <c:v>25400</c:v>
                </c:pt>
                <c:pt idx="255">
                  <c:v>25500</c:v>
                </c:pt>
                <c:pt idx="256">
                  <c:v>25600</c:v>
                </c:pt>
                <c:pt idx="257">
                  <c:v>25700</c:v>
                </c:pt>
                <c:pt idx="258">
                  <c:v>25800</c:v>
                </c:pt>
                <c:pt idx="259">
                  <c:v>25900</c:v>
                </c:pt>
                <c:pt idx="260">
                  <c:v>26000</c:v>
                </c:pt>
                <c:pt idx="261">
                  <c:v>26100</c:v>
                </c:pt>
                <c:pt idx="262">
                  <c:v>26200</c:v>
                </c:pt>
                <c:pt idx="263">
                  <c:v>26300</c:v>
                </c:pt>
                <c:pt idx="264">
                  <c:v>26400</c:v>
                </c:pt>
                <c:pt idx="265">
                  <c:v>26500</c:v>
                </c:pt>
                <c:pt idx="266">
                  <c:v>26600</c:v>
                </c:pt>
                <c:pt idx="267">
                  <c:v>26700</c:v>
                </c:pt>
                <c:pt idx="268">
                  <c:v>26800</c:v>
                </c:pt>
                <c:pt idx="269">
                  <c:v>26900</c:v>
                </c:pt>
                <c:pt idx="270">
                  <c:v>27000</c:v>
                </c:pt>
                <c:pt idx="271">
                  <c:v>27100</c:v>
                </c:pt>
                <c:pt idx="272">
                  <c:v>27200</c:v>
                </c:pt>
                <c:pt idx="273">
                  <c:v>27300</c:v>
                </c:pt>
                <c:pt idx="274">
                  <c:v>27400</c:v>
                </c:pt>
                <c:pt idx="275">
                  <c:v>27500</c:v>
                </c:pt>
                <c:pt idx="276">
                  <c:v>27600</c:v>
                </c:pt>
                <c:pt idx="277">
                  <c:v>27700</c:v>
                </c:pt>
                <c:pt idx="278">
                  <c:v>27800</c:v>
                </c:pt>
                <c:pt idx="279">
                  <c:v>27900</c:v>
                </c:pt>
                <c:pt idx="280">
                  <c:v>28000</c:v>
                </c:pt>
                <c:pt idx="281">
                  <c:v>28100</c:v>
                </c:pt>
                <c:pt idx="282">
                  <c:v>28200</c:v>
                </c:pt>
                <c:pt idx="283">
                  <c:v>28300</c:v>
                </c:pt>
                <c:pt idx="284">
                  <c:v>28400</c:v>
                </c:pt>
                <c:pt idx="285">
                  <c:v>28500</c:v>
                </c:pt>
                <c:pt idx="286">
                  <c:v>28600</c:v>
                </c:pt>
                <c:pt idx="287">
                  <c:v>28700</c:v>
                </c:pt>
                <c:pt idx="288">
                  <c:v>28800</c:v>
                </c:pt>
                <c:pt idx="289">
                  <c:v>28900</c:v>
                </c:pt>
                <c:pt idx="290">
                  <c:v>29000</c:v>
                </c:pt>
                <c:pt idx="291">
                  <c:v>29100</c:v>
                </c:pt>
                <c:pt idx="292">
                  <c:v>29200</c:v>
                </c:pt>
                <c:pt idx="293">
                  <c:v>29300</c:v>
                </c:pt>
                <c:pt idx="294">
                  <c:v>29400</c:v>
                </c:pt>
                <c:pt idx="295">
                  <c:v>29500</c:v>
                </c:pt>
                <c:pt idx="296">
                  <c:v>29600</c:v>
                </c:pt>
                <c:pt idx="297">
                  <c:v>29700</c:v>
                </c:pt>
                <c:pt idx="298">
                  <c:v>29800</c:v>
                </c:pt>
                <c:pt idx="299">
                  <c:v>29900</c:v>
                </c:pt>
                <c:pt idx="300">
                  <c:v>30000</c:v>
                </c:pt>
                <c:pt idx="301">
                  <c:v>30100</c:v>
                </c:pt>
                <c:pt idx="302">
                  <c:v>30200</c:v>
                </c:pt>
                <c:pt idx="303">
                  <c:v>30300</c:v>
                </c:pt>
                <c:pt idx="304">
                  <c:v>30400</c:v>
                </c:pt>
                <c:pt idx="305">
                  <c:v>30500</c:v>
                </c:pt>
                <c:pt idx="306">
                  <c:v>30600</c:v>
                </c:pt>
                <c:pt idx="307">
                  <c:v>30700</c:v>
                </c:pt>
                <c:pt idx="308">
                  <c:v>30800</c:v>
                </c:pt>
                <c:pt idx="309">
                  <c:v>30900</c:v>
                </c:pt>
                <c:pt idx="310">
                  <c:v>31000</c:v>
                </c:pt>
                <c:pt idx="311">
                  <c:v>31100</c:v>
                </c:pt>
                <c:pt idx="312">
                  <c:v>31200</c:v>
                </c:pt>
                <c:pt idx="313">
                  <c:v>31300</c:v>
                </c:pt>
                <c:pt idx="314">
                  <c:v>31400</c:v>
                </c:pt>
                <c:pt idx="315">
                  <c:v>31500</c:v>
                </c:pt>
                <c:pt idx="316">
                  <c:v>31600</c:v>
                </c:pt>
                <c:pt idx="317">
                  <c:v>31700</c:v>
                </c:pt>
                <c:pt idx="318">
                  <c:v>31800</c:v>
                </c:pt>
                <c:pt idx="319">
                  <c:v>31900</c:v>
                </c:pt>
                <c:pt idx="320">
                  <c:v>32000</c:v>
                </c:pt>
                <c:pt idx="321">
                  <c:v>32100</c:v>
                </c:pt>
                <c:pt idx="322">
                  <c:v>32200</c:v>
                </c:pt>
                <c:pt idx="323">
                  <c:v>32300</c:v>
                </c:pt>
                <c:pt idx="324">
                  <c:v>32400</c:v>
                </c:pt>
                <c:pt idx="325">
                  <c:v>32500</c:v>
                </c:pt>
                <c:pt idx="326">
                  <c:v>32600</c:v>
                </c:pt>
                <c:pt idx="327">
                  <c:v>32700</c:v>
                </c:pt>
                <c:pt idx="328">
                  <c:v>32800</c:v>
                </c:pt>
                <c:pt idx="329">
                  <c:v>32900</c:v>
                </c:pt>
                <c:pt idx="330">
                  <c:v>33000</c:v>
                </c:pt>
                <c:pt idx="331">
                  <c:v>33100</c:v>
                </c:pt>
                <c:pt idx="332">
                  <c:v>33200</c:v>
                </c:pt>
                <c:pt idx="333">
                  <c:v>33300</c:v>
                </c:pt>
                <c:pt idx="334">
                  <c:v>33400</c:v>
                </c:pt>
                <c:pt idx="335">
                  <c:v>33500</c:v>
                </c:pt>
                <c:pt idx="336">
                  <c:v>33600</c:v>
                </c:pt>
                <c:pt idx="337">
                  <c:v>33700</c:v>
                </c:pt>
                <c:pt idx="338">
                  <c:v>33800</c:v>
                </c:pt>
                <c:pt idx="339">
                  <c:v>33900</c:v>
                </c:pt>
                <c:pt idx="340">
                  <c:v>34000</c:v>
                </c:pt>
                <c:pt idx="341">
                  <c:v>34100</c:v>
                </c:pt>
                <c:pt idx="342">
                  <c:v>34200</c:v>
                </c:pt>
                <c:pt idx="343">
                  <c:v>34300</c:v>
                </c:pt>
                <c:pt idx="344">
                  <c:v>34400</c:v>
                </c:pt>
                <c:pt idx="345">
                  <c:v>34500</c:v>
                </c:pt>
                <c:pt idx="346">
                  <c:v>34600</c:v>
                </c:pt>
                <c:pt idx="347">
                  <c:v>34700</c:v>
                </c:pt>
                <c:pt idx="348">
                  <c:v>34800</c:v>
                </c:pt>
                <c:pt idx="349">
                  <c:v>34900</c:v>
                </c:pt>
                <c:pt idx="350">
                  <c:v>35000</c:v>
                </c:pt>
                <c:pt idx="351">
                  <c:v>35100</c:v>
                </c:pt>
                <c:pt idx="352">
                  <c:v>35200</c:v>
                </c:pt>
                <c:pt idx="353">
                  <c:v>35300</c:v>
                </c:pt>
                <c:pt idx="354">
                  <c:v>35400</c:v>
                </c:pt>
                <c:pt idx="355">
                  <c:v>35500</c:v>
                </c:pt>
                <c:pt idx="356">
                  <c:v>35600</c:v>
                </c:pt>
                <c:pt idx="357">
                  <c:v>35700</c:v>
                </c:pt>
                <c:pt idx="358">
                  <c:v>35800</c:v>
                </c:pt>
                <c:pt idx="359">
                  <c:v>35900</c:v>
                </c:pt>
                <c:pt idx="360">
                  <c:v>36000</c:v>
                </c:pt>
                <c:pt idx="361">
                  <c:v>36100</c:v>
                </c:pt>
                <c:pt idx="362">
                  <c:v>36200</c:v>
                </c:pt>
                <c:pt idx="363">
                  <c:v>36300</c:v>
                </c:pt>
                <c:pt idx="364">
                  <c:v>36400</c:v>
                </c:pt>
                <c:pt idx="365">
                  <c:v>36500</c:v>
                </c:pt>
                <c:pt idx="366">
                  <c:v>36600</c:v>
                </c:pt>
                <c:pt idx="367">
                  <c:v>36700</c:v>
                </c:pt>
                <c:pt idx="368">
                  <c:v>36800</c:v>
                </c:pt>
                <c:pt idx="369">
                  <c:v>36900</c:v>
                </c:pt>
                <c:pt idx="370">
                  <c:v>37000</c:v>
                </c:pt>
                <c:pt idx="371">
                  <c:v>37100</c:v>
                </c:pt>
                <c:pt idx="372">
                  <c:v>37200</c:v>
                </c:pt>
                <c:pt idx="373">
                  <c:v>37300</c:v>
                </c:pt>
                <c:pt idx="374">
                  <c:v>37400</c:v>
                </c:pt>
                <c:pt idx="375">
                  <c:v>37500</c:v>
                </c:pt>
                <c:pt idx="376">
                  <c:v>37600</c:v>
                </c:pt>
                <c:pt idx="377">
                  <c:v>37700</c:v>
                </c:pt>
                <c:pt idx="378">
                  <c:v>37800</c:v>
                </c:pt>
                <c:pt idx="379">
                  <c:v>37900</c:v>
                </c:pt>
                <c:pt idx="380">
                  <c:v>38000</c:v>
                </c:pt>
                <c:pt idx="381">
                  <c:v>38100</c:v>
                </c:pt>
                <c:pt idx="382">
                  <c:v>38200</c:v>
                </c:pt>
                <c:pt idx="383">
                  <c:v>38300</c:v>
                </c:pt>
                <c:pt idx="384">
                  <c:v>38400</c:v>
                </c:pt>
                <c:pt idx="385">
                  <c:v>38500</c:v>
                </c:pt>
                <c:pt idx="386">
                  <c:v>38600</c:v>
                </c:pt>
                <c:pt idx="387">
                  <c:v>38700</c:v>
                </c:pt>
                <c:pt idx="388">
                  <c:v>38800</c:v>
                </c:pt>
                <c:pt idx="389">
                  <c:v>38900</c:v>
                </c:pt>
                <c:pt idx="390">
                  <c:v>39000</c:v>
                </c:pt>
                <c:pt idx="391">
                  <c:v>39100</c:v>
                </c:pt>
                <c:pt idx="392">
                  <c:v>39200</c:v>
                </c:pt>
                <c:pt idx="393">
                  <c:v>39300</c:v>
                </c:pt>
                <c:pt idx="394">
                  <c:v>39400</c:v>
                </c:pt>
                <c:pt idx="395">
                  <c:v>39500</c:v>
                </c:pt>
                <c:pt idx="396">
                  <c:v>39600</c:v>
                </c:pt>
                <c:pt idx="397">
                  <c:v>39700</c:v>
                </c:pt>
                <c:pt idx="398">
                  <c:v>39800</c:v>
                </c:pt>
                <c:pt idx="399">
                  <c:v>39900</c:v>
                </c:pt>
                <c:pt idx="400">
                  <c:v>40000</c:v>
                </c:pt>
                <c:pt idx="401">
                  <c:v>40100</c:v>
                </c:pt>
                <c:pt idx="402">
                  <c:v>40200</c:v>
                </c:pt>
                <c:pt idx="403">
                  <c:v>40300</c:v>
                </c:pt>
                <c:pt idx="404">
                  <c:v>40400</c:v>
                </c:pt>
                <c:pt idx="405">
                  <c:v>40500</c:v>
                </c:pt>
                <c:pt idx="406">
                  <c:v>40600</c:v>
                </c:pt>
                <c:pt idx="407">
                  <c:v>40700</c:v>
                </c:pt>
                <c:pt idx="408">
                  <c:v>40800</c:v>
                </c:pt>
                <c:pt idx="409">
                  <c:v>40900</c:v>
                </c:pt>
                <c:pt idx="410">
                  <c:v>41000</c:v>
                </c:pt>
                <c:pt idx="411">
                  <c:v>41100</c:v>
                </c:pt>
                <c:pt idx="412">
                  <c:v>41200</c:v>
                </c:pt>
                <c:pt idx="413">
                  <c:v>41300</c:v>
                </c:pt>
                <c:pt idx="414">
                  <c:v>41400</c:v>
                </c:pt>
                <c:pt idx="415">
                  <c:v>41500</c:v>
                </c:pt>
                <c:pt idx="416">
                  <c:v>41600</c:v>
                </c:pt>
                <c:pt idx="417">
                  <c:v>41700</c:v>
                </c:pt>
                <c:pt idx="418">
                  <c:v>41800</c:v>
                </c:pt>
                <c:pt idx="419">
                  <c:v>41900</c:v>
                </c:pt>
                <c:pt idx="420">
                  <c:v>42000</c:v>
                </c:pt>
                <c:pt idx="421">
                  <c:v>42100</c:v>
                </c:pt>
                <c:pt idx="422">
                  <c:v>42200</c:v>
                </c:pt>
                <c:pt idx="423">
                  <c:v>42300</c:v>
                </c:pt>
                <c:pt idx="424">
                  <c:v>42400</c:v>
                </c:pt>
                <c:pt idx="425">
                  <c:v>42500</c:v>
                </c:pt>
                <c:pt idx="426">
                  <c:v>42600</c:v>
                </c:pt>
                <c:pt idx="427">
                  <c:v>42700</c:v>
                </c:pt>
                <c:pt idx="428">
                  <c:v>42800</c:v>
                </c:pt>
                <c:pt idx="429">
                  <c:v>42900</c:v>
                </c:pt>
                <c:pt idx="430">
                  <c:v>43000</c:v>
                </c:pt>
                <c:pt idx="431">
                  <c:v>43100</c:v>
                </c:pt>
                <c:pt idx="432">
                  <c:v>43200</c:v>
                </c:pt>
                <c:pt idx="433">
                  <c:v>43300</c:v>
                </c:pt>
                <c:pt idx="434">
                  <c:v>43400</c:v>
                </c:pt>
                <c:pt idx="435">
                  <c:v>43500</c:v>
                </c:pt>
                <c:pt idx="436">
                  <c:v>43600</c:v>
                </c:pt>
                <c:pt idx="437">
                  <c:v>43700</c:v>
                </c:pt>
                <c:pt idx="438">
                  <c:v>43800</c:v>
                </c:pt>
                <c:pt idx="439">
                  <c:v>43900</c:v>
                </c:pt>
                <c:pt idx="440">
                  <c:v>44000</c:v>
                </c:pt>
                <c:pt idx="441">
                  <c:v>44100</c:v>
                </c:pt>
                <c:pt idx="442">
                  <c:v>44200</c:v>
                </c:pt>
                <c:pt idx="443">
                  <c:v>44300</c:v>
                </c:pt>
                <c:pt idx="444">
                  <c:v>44400</c:v>
                </c:pt>
                <c:pt idx="445">
                  <c:v>44500</c:v>
                </c:pt>
                <c:pt idx="446">
                  <c:v>44600</c:v>
                </c:pt>
                <c:pt idx="447">
                  <c:v>44700</c:v>
                </c:pt>
                <c:pt idx="448">
                  <c:v>44800</c:v>
                </c:pt>
                <c:pt idx="449">
                  <c:v>44900</c:v>
                </c:pt>
                <c:pt idx="450">
                  <c:v>45000</c:v>
                </c:pt>
                <c:pt idx="451">
                  <c:v>45100</c:v>
                </c:pt>
                <c:pt idx="452">
                  <c:v>45200</c:v>
                </c:pt>
                <c:pt idx="453">
                  <c:v>45300</c:v>
                </c:pt>
                <c:pt idx="454">
                  <c:v>45400</c:v>
                </c:pt>
                <c:pt idx="455">
                  <c:v>45500</c:v>
                </c:pt>
                <c:pt idx="456">
                  <c:v>45600</c:v>
                </c:pt>
                <c:pt idx="457">
                  <c:v>45700</c:v>
                </c:pt>
                <c:pt idx="458">
                  <c:v>45800</c:v>
                </c:pt>
                <c:pt idx="459">
                  <c:v>45900</c:v>
                </c:pt>
                <c:pt idx="460">
                  <c:v>46000</c:v>
                </c:pt>
                <c:pt idx="461">
                  <c:v>46100</c:v>
                </c:pt>
                <c:pt idx="462">
                  <c:v>46200</c:v>
                </c:pt>
                <c:pt idx="463">
                  <c:v>46300</c:v>
                </c:pt>
                <c:pt idx="464">
                  <c:v>46400</c:v>
                </c:pt>
                <c:pt idx="465">
                  <c:v>46500</c:v>
                </c:pt>
                <c:pt idx="466">
                  <c:v>46600</c:v>
                </c:pt>
                <c:pt idx="467">
                  <c:v>46700</c:v>
                </c:pt>
                <c:pt idx="468">
                  <c:v>46800</c:v>
                </c:pt>
                <c:pt idx="469">
                  <c:v>46900</c:v>
                </c:pt>
                <c:pt idx="470">
                  <c:v>47000</c:v>
                </c:pt>
                <c:pt idx="471">
                  <c:v>47100</c:v>
                </c:pt>
                <c:pt idx="472">
                  <c:v>47200</c:v>
                </c:pt>
                <c:pt idx="473">
                  <c:v>47300</c:v>
                </c:pt>
                <c:pt idx="474">
                  <c:v>47400</c:v>
                </c:pt>
                <c:pt idx="475">
                  <c:v>47500</c:v>
                </c:pt>
                <c:pt idx="476">
                  <c:v>47600</c:v>
                </c:pt>
                <c:pt idx="477">
                  <c:v>47700</c:v>
                </c:pt>
                <c:pt idx="478">
                  <c:v>47800</c:v>
                </c:pt>
                <c:pt idx="479">
                  <c:v>47900</c:v>
                </c:pt>
                <c:pt idx="480">
                  <c:v>48000</c:v>
                </c:pt>
                <c:pt idx="481">
                  <c:v>48100</c:v>
                </c:pt>
                <c:pt idx="482">
                  <c:v>48200</c:v>
                </c:pt>
                <c:pt idx="483">
                  <c:v>48300</c:v>
                </c:pt>
                <c:pt idx="484">
                  <c:v>48400</c:v>
                </c:pt>
                <c:pt idx="485">
                  <c:v>48500</c:v>
                </c:pt>
                <c:pt idx="486">
                  <c:v>48600</c:v>
                </c:pt>
                <c:pt idx="487">
                  <c:v>48700</c:v>
                </c:pt>
                <c:pt idx="488">
                  <c:v>48800</c:v>
                </c:pt>
                <c:pt idx="489">
                  <c:v>48900</c:v>
                </c:pt>
                <c:pt idx="490">
                  <c:v>49000</c:v>
                </c:pt>
                <c:pt idx="491">
                  <c:v>49100</c:v>
                </c:pt>
                <c:pt idx="492">
                  <c:v>49200</c:v>
                </c:pt>
                <c:pt idx="493">
                  <c:v>49300</c:v>
                </c:pt>
                <c:pt idx="494">
                  <c:v>49400</c:v>
                </c:pt>
                <c:pt idx="495">
                  <c:v>49500</c:v>
                </c:pt>
                <c:pt idx="496">
                  <c:v>49600</c:v>
                </c:pt>
                <c:pt idx="497">
                  <c:v>49700</c:v>
                </c:pt>
                <c:pt idx="498">
                  <c:v>49800</c:v>
                </c:pt>
                <c:pt idx="499">
                  <c:v>49900</c:v>
                </c:pt>
                <c:pt idx="500">
                  <c:v>50000</c:v>
                </c:pt>
                <c:pt idx="501">
                  <c:v>50100</c:v>
                </c:pt>
                <c:pt idx="502">
                  <c:v>50200</c:v>
                </c:pt>
                <c:pt idx="503">
                  <c:v>50300</c:v>
                </c:pt>
                <c:pt idx="504">
                  <c:v>50400</c:v>
                </c:pt>
                <c:pt idx="505">
                  <c:v>50500</c:v>
                </c:pt>
                <c:pt idx="506">
                  <c:v>50600</c:v>
                </c:pt>
                <c:pt idx="507">
                  <c:v>50700</c:v>
                </c:pt>
                <c:pt idx="508">
                  <c:v>50800</c:v>
                </c:pt>
                <c:pt idx="509">
                  <c:v>50900</c:v>
                </c:pt>
                <c:pt idx="510">
                  <c:v>51000</c:v>
                </c:pt>
                <c:pt idx="511">
                  <c:v>51100</c:v>
                </c:pt>
                <c:pt idx="512">
                  <c:v>51200</c:v>
                </c:pt>
                <c:pt idx="513">
                  <c:v>51300</c:v>
                </c:pt>
                <c:pt idx="514">
                  <c:v>51400</c:v>
                </c:pt>
                <c:pt idx="515">
                  <c:v>51500</c:v>
                </c:pt>
                <c:pt idx="516">
                  <c:v>51600</c:v>
                </c:pt>
                <c:pt idx="517">
                  <c:v>51700</c:v>
                </c:pt>
                <c:pt idx="518">
                  <c:v>51800</c:v>
                </c:pt>
                <c:pt idx="519">
                  <c:v>51900</c:v>
                </c:pt>
                <c:pt idx="520">
                  <c:v>52000</c:v>
                </c:pt>
                <c:pt idx="521">
                  <c:v>52100</c:v>
                </c:pt>
                <c:pt idx="522">
                  <c:v>52200</c:v>
                </c:pt>
                <c:pt idx="523">
                  <c:v>52300</c:v>
                </c:pt>
                <c:pt idx="524">
                  <c:v>52400</c:v>
                </c:pt>
                <c:pt idx="525">
                  <c:v>52500</c:v>
                </c:pt>
                <c:pt idx="526">
                  <c:v>52600</c:v>
                </c:pt>
                <c:pt idx="527">
                  <c:v>52700</c:v>
                </c:pt>
                <c:pt idx="528">
                  <c:v>52800</c:v>
                </c:pt>
                <c:pt idx="529">
                  <c:v>52900</c:v>
                </c:pt>
                <c:pt idx="530">
                  <c:v>53000</c:v>
                </c:pt>
                <c:pt idx="531">
                  <c:v>53100</c:v>
                </c:pt>
                <c:pt idx="532">
                  <c:v>53200</c:v>
                </c:pt>
                <c:pt idx="533">
                  <c:v>53300</c:v>
                </c:pt>
                <c:pt idx="534">
                  <c:v>53400</c:v>
                </c:pt>
                <c:pt idx="535">
                  <c:v>53500</c:v>
                </c:pt>
                <c:pt idx="536">
                  <c:v>53600</c:v>
                </c:pt>
                <c:pt idx="537">
                  <c:v>53700</c:v>
                </c:pt>
                <c:pt idx="538">
                  <c:v>53800</c:v>
                </c:pt>
                <c:pt idx="539">
                  <c:v>53900</c:v>
                </c:pt>
                <c:pt idx="540">
                  <c:v>54000</c:v>
                </c:pt>
                <c:pt idx="541">
                  <c:v>54100</c:v>
                </c:pt>
                <c:pt idx="542">
                  <c:v>54200</c:v>
                </c:pt>
                <c:pt idx="543">
                  <c:v>54300</c:v>
                </c:pt>
                <c:pt idx="544">
                  <c:v>54400</c:v>
                </c:pt>
                <c:pt idx="545">
                  <c:v>54500</c:v>
                </c:pt>
                <c:pt idx="546">
                  <c:v>54600</c:v>
                </c:pt>
                <c:pt idx="547">
                  <c:v>54700</c:v>
                </c:pt>
                <c:pt idx="548">
                  <c:v>54800</c:v>
                </c:pt>
                <c:pt idx="549">
                  <c:v>54900</c:v>
                </c:pt>
                <c:pt idx="550">
                  <c:v>55000</c:v>
                </c:pt>
                <c:pt idx="551">
                  <c:v>55100</c:v>
                </c:pt>
                <c:pt idx="552">
                  <c:v>55200</c:v>
                </c:pt>
                <c:pt idx="553">
                  <c:v>55300</c:v>
                </c:pt>
                <c:pt idx="554">
                  <c:v>55400</c:v>
                </c:pt>
                <c:pt idx="555">
                  <c:v>55500</c:v>
                </c:pt>
                <c:pt idx="556">
                  <c:v>55600</c:v>
                </c:pt>
                <c:pt idx="557">
                  <c:v>55700</c:v>
                </c:pt>
                <c:pt idx="558">
                  <c:v>55800</c:v>
                </c:pt>
                <c:pt idx="559">
                  <c:v>55900</c:v>
                </c:pt>
                <c:pt idx="560">
                  <c:v>56000</c:v>
                </c:pt>
                <c:pt idx="561">
                  <c:v>56100</c:v>
                </c:pt>
                <c:pt idx="562">
                  <c:v>56200</c:v>
                </c:pt>
                <c:pt idx="563">
                  <c:v>56300</c:v>
                </c:pt>
                <c:pt idx="564">
                  <c:v>56400</c:v>
                </c:pt>
                <c:pt idx="565">
                  <c:v>56500</c:v>
                </c:pt>
                <c:pt idx="566">
                  <c:v>56600</c:v>
                </c:pt>
                <c:pt idx="567">
                  <c:v>56700</c:v>
                </c:pt>
                <c:pt idx="568">
                  <c:v>56800</c:v>
                </c:pt>
                <c:pt idx="569">
                  <c:v>56900</c:v>
                </c:pt>
                <c:pt idx="570">
                  <c:v>57000</c:v>
                </c:pt>
                <c:pt idx="571">
                  <c:v>57100</c:v>
                </c:pt>
                <c:pt idx="572">
                  <c:v>57200</c:v>
                </c:pt>
                <c:pt idx="573">
                  <c:v>57300</c:v>
                </c:pt>
                <c:pt idx="574">
                  <c:v>57400</c:v>
                </c:pt>
                <c:pt idx="575">
                  <c:v>57500</c:v>
                </c:pt>
                <c:pt idx="576">
                  <c:v>57600</c:v>
                </c:pt>
                <c:pt idx="577">
                  <c:v>57700</c:v>
                </c:pt>
                <c:pt idx="578">
                  <c:v>57800</c:v>
                </c:pt>
                <c:pt idx="579">
                  <c:v>57900</c:v>
                </c:pt>
                <c:pt idx="580">
                  <c:v>58000</c:v>
                </c:pt>
                <c:pt idx="581">
                  <c:v>58100</c:v>
                </c:pt>
                <c:pt idx="582">
                  <c:v>58200</c:v>
                </c:pt>
                <c:pt idx="583">
                  <c:v>58300</c:v>
                </c:pt>
                <c:pt idx="584">
                  <c:v>58400</c:v>
                </c:pt>
                <c:pt idx="585">
                  <c:v>58500</c:v>
                </c:pt>
                <c:pt idx="586">
                  <c:v>58600</c:v>
                </c:pt>
                <c:pt idx="587">
                  <c:v>58700</c:v>
                </c:pt>
                <c:pt idx="588">
                  <c:v>58800</c:v>
                </c:pt>
                <c:pt idx="589">
                  <c:v>58900</c:v>
                </c:pt>
                <c:pt idx="590">
                  <c:v>59000</c:v>
                </c:pt>
                <c:pt idx="591">
                  <c:v>59100</c:v>
                </c:pt>
                <c:pt idx="592">
                  <c:v>59200</c:v>
                </c:pt>
                <c:pt idx="593">
                  <c:v>59300</c:v>
                </c:pt>
                <c:pt idx="594">
                  <c:v>59400</c:v>
                </c:pt>
                <c:pt idx="595">
                  <c:v>59500</c:v>
                </c:pt>
                <c:pt idx="596">
                  <c:v>59600</c:v>
                </c:pt>
                <c:pt idx="597">
                  <c:v>59700</c:v>
                </c:pt>
                <c:pt idx="598">
                  <c:v>59800</c:v>
                </c:pt>
                <c:pt idx="599">
                  <c:v>59900</c:v>
                </c:pt>
                <c:pt idx="600">
                  <c:v>60000</c:v>
                </c:pt>
                <c:pt idx="601">
                  <c:v>60100</c:v>
                </c:pt>
                <c:pt idx="602">
                  <c:v>60200</c:v>
                </c:pt>
                <c:pt idx="603">
                  <c:v>60300</c:v>
                </c:pt>
                <c:pt idx="604">
                  <c:v>60400</c:v>
                </c:pt>
                <c:pt idx="605">
                  <c:v>60500</c:v>
                </c:pt>
                <c:pt idx="606">
                  <c:v>60600</c:v>
                </c:pt>
                <c:pt idx="607">
                  <c:v>60700</c:v>
                </c:pt>
                <c:pt idx="608">
                  <c:v>60800</c:v>
                </c:pt>
                <c:pt idx="609">
                  <c:v>60900</c:v>
                </c:pt>
                <c:pt idx="610">
                  <c:v>61000</c:v>
                </c:pt>
                <c:pt idx="611">
                  <c:v>61100</c:v>
                </c:pt>
                <c:pt idx="612">
                  <c:v>61200</c:v>
                </c:pt>
                <c:pt idx="613">
                  <c:v>61300</c:v>
                </c:pt>
                <c:pt idx="614">
                  <c:v>61400</c:v>
                </c:pt>
                <c:pt idx="615">
                  <c:v>61500</c:v>
                </c:pt>
                <c:pt idx="616">
                  <c:v>61600</c:v>
                </c:pt>
                <c:pt idx="617">
                  <c:v>61700</c:v>
                </c:pt>
                <c:pt idx="618">
                  <c:v>61800</c:v>
                </c:pt>
                <c:pt idx="619">
                  <c:v>61900</c:v>
                </c:pt>
                <c:pt idx="620">
                  <c:v>62000</c:v>
                </c:pt>
                <c:pt idx="621">
                  <c:v>62100</c:v>
                </c:pt>
                <c:pt idx="622">
                  <c:v>62200</c:v>
                </c:pt>
                <c:pt idx="623">
                  <c:v>62300</c:v>
                </c:pt>
                <c:pt idx="624">
                  <c:v>62400</c:v>
                </c:pt>
                <c:pt idx="625">
                  <c:v>62500</c:v>
                </c:pt>
                <c:pt idx="626">
                  <c:v>62600</c:v>
                </c:pt>
                <c:pt idx="627">
                  <c:v>62700</c:v>
                </c:pt>
                <c:pt idx="628">
                  <c:v>62800</c:v>
                </c:pt>
                <c:pt idx="629">
                  <c:v>62900</c:v>
                </c:pt>
                <c:pt idx="630">
                  <c:v>63000</c:v>
                </c:pt>
                <c:pt idx="631">
                  <c:v>63100</c:v>
                </c:pt>
                <c:pt idx="632">
                  <c:v>63200</c:v>
                </c:pt>
                <c:pt idx="633">
                  <c:v>63300</c:v>
                </c:pt>
                <c:pt idx="634">
                  <c:v>63400</c:v>
                </c:pt>
                <c:pt idx="635">
                  <c:v>63500</c:v>
                </c:pt>
                <c:pt idx="636">
                  <c:v>63600</c:v>
                </c:pt>
                <c:pt idx="637">
                  <c:v>63700</c:v>
                </c:pt>
                <c:pt idx="638">
                  <c:v>63800</c:v>
                </c:pt>
                <c:pt idx="639">
                  <c:v>63900</c:v>
                </c:pt>
                <c:pt idx="640">
                  <c:v>64000</c:v>
                </c:pt>
                <c:pt idx="641">
                  <c:v>64100</c:v>
                </c:pt>
                <c:pt idx="642">
                  <c:v>64200</c:v>
                </c:pt>
                <c:pt idx="643">
                  <c:v>64300</c:v>
                </c:pt>
                <c:pt idx="644">
                  <c:v>64400</c:v>
                </c:pt>
                <c:pt idx="645">
                  <c:v>64500</c:v>
                </c:pt>
                <c:pt idx="646">
                  <c:v>64600</c:v>
                </c:pt>
                <c:pt idx="647">
                  <c:v>64700</c:v>
                </c:pt>
                <c:pt idx="648">
                  <c:v>64800</c:v>
                </c:pt>
                <c:pt idx="649">
                  <c:v>64900</c:v>
                </c:pt>
                <c:pt idx="650">
                  <c:v>65000</c:v>
                </c:pt>
                <c:pt idx="651">
                  <c:v>65100</c:v>
                </c:pt>
                <c:pt idx="652">
                  <c:v>65200</c:v>
                </c:pt>
                <c:pt idx="653">
                  <c:v>65300</c:v>
                </c:pt>
                <c:pt idx="654">
                  <c:v>65400</c:v>
                </c:pt>
                <c:pt idx="655">
                  <c:v>65500</c:v>
                </c:pt>
                <c:pt idx="656">
                  <c:v>65600</c:v>
                </c:pt>
                <c:pt idx="657">
                  <c:v>65700</c:v>
                </c:pt>
                <c:pt idx="658">
                  <c:v>65800</c:v>
                </c:pt>
                <c:pt idx="659">
                  <c:v>65900</c:v>
                </c:pt>
                <c:pt idx="660">
                  <c:v>66000</c:v>
                </c:pt>
                <c:pt idx="661">
                  <c:v>66100</c:v>
                </c:pt>
                <c:pt idx="662">
                  <c:v>66200</c:v>
                </c:pt>
                <c:pt idx="663">
                  <c:v>66300</c:v>
                </c:pt>
                <c:pt idx="664">
                  <c:v>66400</c:v>
                </c:pt>
                <c:pt idx="665">
                  <c:v>66500</c:v>
                </c:pt>
                <c:pt idx="666">
                  <c:v>66600</c:v>
                </c:pt>
                <c:pt idx="667">
                  <c:v>66700</c:v>
                </c:pt>
                <c:pt idx="668">
                  <c:v>66800</c:v>
                </c:pt>
                <c:pt idx="669">
                  <c:v>66900</c:v>
                </c:pt>
                <c:pt idx="670">
                  <c:v>67000</c:v>
                </c:pt>
                <c:pt idx="671">
                  <c:v>67100</c:v>
                </c:pt>
                <c:pt idx="672">
                  <c:v>67200</c:v>
                </c:pt>
                <c:pt idx="673">
                  <c:v>67300</c:v>
                </c:pt>
                <c:pt idx="674">
                  <c:v>67400</c:v>
                </c:pt>
                <c:pt idx="675">
                  <c:v>67500</c:v>
                </c:pt>
                <c:pt idx="676">
                  <c:v>67600</c:v>
                </c:pt>
                <c:pt idx="677">
                  <c:v>67700</c:v>
                </c:pt>
                <c:pt idx="678">
                  <c:v>67800</c:v>
                </c:pt>
                <c:pt idx="679">
                  <c:v>67900</c:v>
                </c:pt>
                <c:pt idx="680">
                  <c:v>68000</c:v>
                </c:pt>
                <c:pt idx="681">
                  <c:v>68100</c:v>
                </c:pt>
                <c:pt idx="682">
                  <c:v>68200</c:v>
                </c:pt>
                <c:pt idx="683">
                  <c:v>68300</c:v>
                </c:pt>
                <c:pt idx="684">
                  <c:v>68400</c:v>
                </c:pt>
                <c:pt idx="685">
                  <c:v>68500</c:v>
                </c:pt>
                <c:pt idx="686">
                  <c:v>68600</c:v>
                </c:pt>
                <c:pt idx="687">
                  <c:v>68700</c:v>
                </c:pt>
                <c:pt idx="688">
                  <c:v>68800</c:v>
                </c:pt>
                <c:pt idx="689">
                  <c:v>68900</c:v>
                </c:pt>
                <c:pt idx="690">
                  <c:v>69000</c:v>
                </c:pt>
                <c:pt idx="691">
                  <c:v>69100</c:v>
                </c:pt>
                <c:pt idx="692">
                  <c:v>69200</c:v>
                </c:pt>
                <c:pt idx="693">
                  <c:v>69300</c:v>
                </c:pt>
                <c:pt idx="694">
                  <c:v>69400</c:v>
                </c:pt>
                <c:pt idx="695">
                  <c:v>69500</c:v>
                </c:pt>
                <c:pt idx="696">
                  <c:v>69600</c:v>
                </c:pt>
                <c:pt idx="697">
                  <c:v>69700</c:v>
                </c:pt>
                <c:pt idx="698">
                  <c:v>69800</c:v>
                </c:pt>
                <c:pt idx="699">
                  <c:v>69900</c:v>
                </c:pt>
                <c:pt idx="700">
                  <c:v>70000</c:v>
                </c:pt>
                <c:pt idx="701">
                  <c:v>70100</c:v>
                </c:pt>
                <c:pt idx="702">
                  <c:v>70200</c:v>
                </c:pt>
                <c:pt idx="703">
                  <c:v>70300</c:v>
                </c:pt>
                <c:pt idx="704">
                  <c:v>70400</c:v>
                </c:pt>
                <c:pt idx="705">
                  <c:v>70500</c:v>
                </c:pt>
                <c:pt idx="706">
                  <c:v>70600</c:v>
                </c:pt>
                <c:pt idx="707">
                  <c:v>70700</c:v>
                </c:pt>
                <c:pt idx="708">
                  <c:v>70800</c:v>
                </c:pt>
                <c:pt idx="709">
                  <c:v>70900</c:v>
                </c:pt>
                <c:pt idx="710">
                  <c:v>71000</c:v>
                </c:pt>
                <c:pt idx="711">
                  <c:v>71100</c:v>
                </c:pt>
                <c:pt idx="712">
                  <c:v>71200</c:v>
                </c:pt>
                <c:pt idx="713">
                  <c:v>71300</c:v>
                </c:pt>
                <c:pt idx="714">
                  <c:v>71400</c:v>
                </c:pt>
                <c:pt idx="715">
                  <c:v>71500</c:v>
                </c:pt>
                <c:pt idx="716">
                  <c:v>71600</c:v>
                </c:pt>
                <c:pt idx="717">
                  <c:v>71700</c:v>
                </c:pt>
                <c:pt idx="718">
                  <c:v>71800</c:v>
                </c:pt>
                <c:pt idx="719">
                  <c:v>71900</c:v>
                </c:pt>
                <c:pt idx="720">
                  <c:v>72000</c:v>
                </c:pt>
                <c:pt idx="721">
                  <c:v>72100</c:v>
                </c:pt>
                <c:pt idx="722">
                  <c:v>72200</c:v>
                </c:pt>
                <c:pt idx="723">
                  <c:v>72300</c:v>
                </c:pt>
                <c:pt idx="724">
                  <c:v>72400</c:v>
                </c:pt>
                <c:pt idx="725">
                  <c:v>72500</c:v>
                </c:pt>
                <c:pt idx="726">
                  <c:v>72600</c:v>
                </c:pt>
                <c:pt idx="727">
                  <c:v>72700</c:v>
                </c:pt>
                <c:pt idx="728">
                  <c:v>72800</c:v>
                </c:pt>
                <c:pt idx="729">
                  <c:v>72900</c:v>
                </c:pt>
                <c:pt idx="730">
                  <c:v>73000</c:v>
                </c:pt>
                <c:pt idx="731">
                  <c:v>73100</c:v>
                </c:pt>
                <c:pt idx="732">
                  <c:v>73200</c:v>
                </c:pt>
                <c:pt idx="733">
                  <c:v>73300</c:v>
                </c:pt>
                <c:pt idx="734">
                  <c:v>73400</c:v>
                </c:pt>
                <c:pt idx="735">
                  <c:v>73500</c:v>
                </c:pt>
                <c:pt idx="736">
                  <c:v>73600</c:v>
                </c:pt>
                <c:pt idx="737">
                  <c:v>73700</c:v>
                </c:pt>
                <c:pt idx="738">
                  <c:v>73800</c:v>
                </c:pt>
                <c:pt idx="739">
                  <c:v>73900</c:v>
                </c:pt>
                <c:pt idx="740">
                  <c:v>74000</c:v>
                </c:pt>
                <c:pt idx="741">
                  <c:v>74100</c:v>
                </c:pt>
                <c:pt idx="742">
                  <c:v>74200</c:v>
                </c:pt>
                <c:pt idx="743">
                  <c:v>74300</c:v>
                </c:pt>
                <c:pt idx="744">
                  <c:v>74400</c:v>
                </c:pt>
                <c:pt idx="745">
                  <c:v>74500</c:v>
                </c:pt>
                <c:pt idx="746">
                  <c:v>74600</c:v>
                </c:pt>
                <c:pt idx="747">
                  <c:v>74700</c:v>
                </c:pt>
                <c:pt idx="748">
                  <c:v>74800</c:v>
                </c:pt>
                <c:pt idx="749">
                  <c:v>74900</c:v>
                </c:pt>
                <c:pt idx="750">
                  <c:v>75000</c:v>
                </c:pt>
                <c:pt idx="751">
                  <c:v>75100</c:v>
                </c:pt>
                <c:pt idx="752">
                  <c:v>75200</c:v>
                </c:pt>
                <c:pt idx="753">
                  <c:v>75300</c:v>
                </c:pt>
                <c:pt idx="754">
                  <c:v>75400</c:v>
                </c:pt>
                <c:pt idx="755">
                  <c:v>75500</c:v>
                </c:pt>
                <c:pt idx="756">
                  <c:v>75600</c:v>
                </c:pt>
                <c:pt idx="757">
                  <c:v>75700</c:v>
                </c:pt>
                <c:pt idx="758">
                  <c:v>75800</c:v>
                </c:pt>
                <c:pt idx="759">
                  <c:v>75900</c:v>
                </c:pt>
                <c:pt idx="760">
                  <c:v>76000</c:v>
                </c:pt>
                <c:pt idx="761">
                  <c:v>76100</c:v>
                </c:pt>
                <c:pt idx="762">
                  <c:v>76200</c:v>
                </c:pt>
                <c:pt idx="763">
                  <c:v>76300</c:v>
                </c:pt>
                <c:pt idx="764">
                  <c:v>76400</c:v>
                </c:pt>
                <c:pt idx="765">
                  <c:v>76500</c:v>
                </c:pt>
                <c:pt idx="766">
                  <c:v>76600</c:v>
                </c:pt>
                <c:pt idx="767">
                  <c:v>76700</c:v>
                </c:pt>
                <c:pt idx="768">
                  <c:v>76800</c:v>
                </c:pt>
                <c:pt idx="769">
                  <c:v>76900</c:v>
                </c:pt>
                <c:pt idx="770">
                  <c:v>77000</c:v>
                </c:pt>
                <c:pt idx="771">
                  <c:v>77100</c:v>
                </c:pt>
                <c:pt idx="772">
                  <c:v>77200</c:v>
                </c:pt>
                <c:pt idx="773">
                  <c:v>77300</c:v>
                </c:pt>
                <c:pt idx="774">
                  <c:v>77400</c:v>
                </c:pt>
                <c:pt idx="775">
                  <c:v>77500</c:v>
                </c:pt>
                <c:pt idx="776">
                  <c:v>77600</c:v>
                </c:pt>
                <c:pt idx="777">
                  <c:v>77700</c:v>
                </c:pt>
                <c:pt idx="778">
                  <c:v>77800</c:v>
                </c:pt>
                <c:pt idx="779">
                  <c:v>77900</c:v>
                </c:pt>
                <c:pt idx="780">
                  <c:v>78000</c:v>
                </c:pt>
                <c:pt idx="781">
                  <c:v>78100</c:v>
                </c:pt>
                <c:pt idx="782">
                  <c:v>78200</c:v>
                </c:pt>
                <c:pt idx="783">
                  <c:v>78300</c:v>
                </c:pt>
                <c:pt idx="784">
                  <c:v>78400</c:v>
                </c:pt>
                <c:pt idx="785">
                  <c:v>78500</c:v>
                </c:pt>
                <c:pt idx="786">
                  <c:v>78600</c:v>
                </c:pt>
                <c:pt idx="787">
                  <c:v>78700</c:v>
                </c:pt>
                <c:pt idx="788">
                  <c:v>78800</c:v>
                </c:pt>
                <c:pt idx="789">
                  <c:v>78900</c:v>
                </c:pt>
                <c:pt idx="790">
                  <c:v>79000</c:v>
                </c:pt>
                <c:pt idx="791">
                  <c:v>79100</c:v>
                </c:pt>
                <c:pt idx="792">
                  <c:v>79200</c:v>
                </c:pt>
                <c:pt idx="793">
                  <c:v>79300</c:v>
                </c:pt>
                <c:pt idx="794">
                  <c:v>79400</c:v>
                </c:pt>
                <c:pt idx="795">
                  <c:v>79500</c:v>
                </c:pt>
                <c:pt idx="796">
                  <c:v>79600</c:v>
                </c:pt>
                <c:pt idx="797">
                  <c:v>79700</c:v>
                </c:pt>
                <c:pt idx="798">
                  <c:v>79800</c:v>
                </c:pt>
                <c:pt idx="799">
                  <c:v>79900</c:v>
                </c:pt>
                <c:pt idx="800">
                  <c:v>80000</c:v>
                </c:pt>
                <c:pt idx="801">
                  <c:v>80100</c:v>
                </c:pt>
                <c:pt idx="802">
                  <c:v>80200</c:v>
                </c:pt>
                <c:pt idx="803">
                  <c:v>80300</c:v>
                </c:pt>
                <c:pt idx="804">
                  <c:v>80400</c:v>
                </c:pt>
                <c:pt idx="805">
                  <c:v>80500</c:v>
                </c:pt>
                <c:pt idx="806">
                  <c:v>80600</c:v>
                </c:pt>
                <c:pt idx="807">
                  <c:v>80700</c:v>
                </c:pt>
                <c:pt idx="808">
                  <c:v>80800</c:v>
                </c:pt>
                <c:pt idx="809">
                  <c:v>80900</c:v>
                </c:pt>
                <c:pt idx="810">
                  <c:v>81000</c:v>
                </c:pt>
                <c:pt idx="811">
                  <c:v>81100</c:v>
                </c:pt>
                <c:pt idx="812">
                  <c:v>81200</c:v>
                </c:pt>
                <c:pt idx="813">
                  <c:v>81300</c:v>
                </c:pt>
                <c:pt idx="814">
                  <c:v>81400</c:v>
                </c:pt>
                <c:pt idx="815">
                  <c:v>81500</c:v>
                </c:pt>
                <c:pt idx="816">
                  <c:v>81600</c:v>
                </c:pt>
                <c:pt idx="817">
                  <c:v>81700</c:v>
                </c:pt>
                <c:pt idx="818">
                  <c:v>81800</c:v>
                </c:pt>
                <c:pt idx="819">
                  <c:v>81900</c:v>
                </c:pt>
                <c:pt idx="820">
                  <c:v>82000</c:v>
                </c:pt>
                <c:pt idx="821">
                  <c:v>82100</c:v>
                </c:pt>
                <c:pt idx="822">
                  <c:v>82200</c:v>
                </c:pt>
                <c:pt idx="823">
                  <c:v>82300</c:v>
                </c:pt>
                <c:pt idx="824">
                  <c:v>82400</c:v>
                </c:pt>
                <c:pt idx="825">
                  <c:v>82500</c:v>
                </c:pt>
                <c:pt idx="826">
                  <c:v>82600</c:v>
                </c:pt>
                <c:pt idx="827">
                  <c:v>82700</c:v>
                </c:pt>
                <c:pt idx="828">
                  <c:v>82800</c:v>
                </c:pt>
                <c:pt idx="829">
                  <c:v>82900</c:v>
                </c:pt>
                <c:pt idx="830">
                  <c:v>83000</c:v>
                </c:pt>
                <c:pt idx="831">
                  <c:v>83100</c:v>
                </c:pt>
                <c:pt idx="832">
                  <c:v>83200</c:v>
                </c:pt>
                <c:pt idx="833">
                  <c:v>83300</c:v>
                </c:pt>
                <c:pt idx="834">
                  <c:v>83400</c:v>
                </c:pt>
                <c:pt idx="835">
                  <c:v>83500</c:v>
                </c:pt>
                <c:pt idx="836">
                  <c:v>83600</c:v>
                </c:pt>
                <c:pt idx="837">
                  <c:v>83700</c:v>
                </c:pt>
                <c:pt idx="838">
                  <c:v>83800</c:v>
                </c:pt>
                <c:pt idx="839">
                  <c:v>83900</c:v>
                </c:pt>
                <c:pt idx="840">
                  <c:v>84000</c:v>
                </c:pt>
                <c:pt idx="841">
                  <c:v>84100</c:v>
                </c:pt>
                <c:pt idx="842">
                  <c:v>84200</c:v>
                </c:pt>
                <c:pt idx="843">
                  <c:v>84300</c:v>
                </c:pt>
                <c:pt idx="844">
                  <c:v>84400</c:v>
                </c:pt>
                <c:pt idx="845">
                  <c:v>84500</c:v>
                </c:pt>
                <c:pt idx="846">
                  <c:v>84600</c:v>
                </c:pt>
                <c:pt idx="847">
                  <c:v>84700</c:v>
                </c:pt>
                <c:pt idx="848">
                  <c:v>84800</c:v>
                </c:pt>
                <c:pt idx="849">
                  <c:v>84900</c:v>
                </c:pt>
                <c:pt idx="850">
                  <c:v>85000</c:v>
                </c:pt>
                <c:pt idx="851">
                  <c:v>85100</c:v>
                </c:pt>
                <c:pt idx="852">
                  <c:v>85200</c:v>
                </c:pt>
                <c:pt idx="853">
                  <c:v>85300</c:v>
                </c:pt>
                <c:pt idx="854">
                  <c:v>85400</c:v>
                </c:pt>
                <c:pt idx="855">
                  <c:v>85500</c:v>
                </c:pt>
                <c:pt idx="856">
                  <c:v>85600</c:v>
                </c:pt>
                <c:pt idx="857">
                  <c:v>85700</c:v>
                </c:pt>
                <c:pt idx="858">
                  <c:v>85800</c:v>
                </c:pt>
                <c:pt idx="859">
                  <c:v>85900</c:v>
                </c:pt>
                <c:pt idx="860">
                  <c:v>86000</c:v>
                </c:pt>
                <c:pt idx="861">
                  <c:v>86100</c:v>
                </c:pt>
                <c:pt idx="862">
                  <c:v>86200</c:v>
                </c:pt>
                <c:pt idx="863">
                  <c:v>86300</c:v>
                </c:pt>
                <c:pt idx="864">
                  <c:v>86400</c:v>
                </c:pt>
                <c:pt idx="865">
                  <c:v>86500</c:v>
                </c:pt>
                <c:pt idx="866">
                  <c:v>86600</c:v>
                </c:pt>
                <c:pt idx="867">
                  <c:v>86700</c:v>
                </c:pt>
                <c:pt idx="868">
                  <c:v>86800</c:v>
                </c:pt>
                <c:pt idx="869">
                  <c:v>86900</c:v>
                </c:pt>
                <c:pt idx="870">
                  <c:v>87000</c:v>
                </c:pt>
                <c:pt idx="871">
                  <c:v>87100</c:v>
                </c:pt>
                <c:pt idx="872">
                  <c:v>87200</c:v>
                </c:pt>
                <c:pt idx="873">
                  <c:v>87300</c:v>
                </c:pt>
                <c:pt idx="874">
                  <c:v>87400</c:v>
                </c:pt>
                <c:pt idx="875">
                  <c:v>87500</c:v>
                </c:pt>
                <c:pt idx="876">
                  <c:v>87600</c:v>
                </c:pt>
                <c:pt idx="877">
                  <c:v>87700</c:v>
                </c:pt>
                <c:pt idx="878">
                  <c:v>87800</c:v>
                </c:pt>
                <c:pt idx="879">
                  <c:v>87900</c:v>
                </c:pt>
                <c:pt idx="880">
                  <c:v>88000</c:v>
                </c:pt>
                <c:pt idx="881">
                  <c:v>88100</c:v>
                </c:pt>
                <c:pt idx="882">
                  <c:v>88200</c:v>
                </c:pt>
                <c:pt idx="883">
                  <c:v>88300</c:v>
                </c:pt>
                <c:pt idx="884">
                  <c:v>88400</c:v>
                </c:pt>
                <c:pt idx="885">
                  <c:v>88500</c:v>
                </c:pt>
                <c:pt idx="886">
                  <c:v>88600</c:v>
                </c:pt>
                <c:pt idx="887">
                  <c:v>88700</c:v>
                </c:pt>
                <c:pt idx="888">
                  <c:v>88800</c:v>
                </c:pt>
                <c:pt idx="889">
                  <c:v>88900</c:v>
                </c:pt>
                <c:pt idx="890">
                  <c:v>89000</c:v>
                </c:pt>
                <c:pt idx="891">
                  <c:v>89100</c:v>
                </c:pt>
                <c:pt idx="892">
                  <c:v>89200</c:v>
                </c:pt>
                <c:pt idx="893">
                  <c:v>89300</c:v>
                </c:pt>
                <c:pt idx="894">
                  <c:v>89400</c:v>
                </c:pt>
                <c:pt idx="895">
                  <c:v>89500</c:v>
                </c:pt>
                <c:pt idx="896">
                  <c:v>89600</c:v>
                </c:pt>
                <c:pt idx="897">
                  <c:v>89700</c:v>
                </c:pt>
                <c:pt idx="898">
                  <c:v>89800</c:v>
                </c:pt>
                <c:pt idx="899">
                  <c:v>89900</c:v>
                </c:pt>
                <c:pt idx="900">
                  <c:v>90000</c:v>
                </c:pt>
                <c:pt idx="901">
                  <c:v>90100</c:v>
                </c:pt>
                <c:pt idx="902">
                  <c:v>90200</c:v>
                </c:pt>
                <c:pt idx="903">
                  <c:v>90300</c:v>
                </c:pt>
                <c:pt idx="904">
                  <c:v>90400</c:v>
                </c:pt>
                <c:pt idx="905">
                  <c:v>90500</c:v>
                </c:pt>
                <c:pt idx="906">
                  <c:v>90600</c:v>
                </c:pt>
                <c:pt idx="907">
                  <c:v>90700</c:v>
                </c:pt>
                <c:pt idx="908">
                  <c:v>90800</c:v>
                </c:pt>
                <c:pt idx="909">
                  <c:v>90900</c:v>
                </c:pt>
                <c:pt idx="910">
                  <c:v>91000</c:v>
                </c:pt>
                <c:pt idx="911">
                  <c:v>91100</c:v>
                </c:pt>
                <c:pt idx="912">
                  <c:v>91200</c:v>
                </c:pt>
                <c:pt idx="913">
                  <c:v>91300</c:v>
                </c:pt>
                <c:pt idx="914">
                  <c:v>91400</c:v>
                </c:pt>
                <c:pt idx="915">
                  <c:v>91500</c:v>
                </c:pt>
                <c:pt idx="916">
                  <c:v>91600</c:v>
                </c:pt>
                <c:pt idx="917">
                  <c:v>91700</c:v>
                </c:pt>
                <c:pt idx="918">
                  <c:v>91800</c:v>
                </c:pt>
                <c:pt idx="919">
                  <c:v>91900</c:v>
                </c:pt>
                <c:pt idx="920">
                  <c:v>92000</c:v>
                </c:pt>
                <c:pt idx="921">
                  <c:v>92100</c:v>
                </c:pt>
                <c:pt idx="922">
                  <c:v>92200</c:v>
                </c:pt>
                <c:pt idx="923">
                  <c:v>92300</c:v>
                </c:pt>
                <c:pt idx="924">
                  <c:v>92400</c:v>
                </c:pt>
                <c:pt idx="925">
                  <c:v>92500</c:v>
                </c:pt>
                <c:pt idx="926">
                  <c:v>92600</c:v>
                </c:pt>
                <c:pt idx="927">
                  <c:v>92700</c:v>
                </c:pt>
                <c:pt idx="928">
                  <c:v>92800</c:v>
                </c:pt>
                <c:pt idx="929">
                  <c:v>92900</c:v>
                </c:pt>
                <c:pt idx="930">
                  <c:v>93000</c:v>
                </c:pt>
                <c:pt idx="931">
                  <c:v>93100</c:v>
                </c:pt>
                <c:pt idx="932">
                  <c:v>93200</c:v>
                </c:pt>
                <c:pt idx="933">
                  <c:v>93300</c:v>
                </c:pt>
                <c:pt idx="934">
                  <c:v>93400</c:v>
                </c:pt>
                <c:pt idx="935">
                  <c:v>93500</c:v>
                </c:pt>
                <c:pt idx="936">
                  <c:v>93600</c:v>
                </c:pt>
                <c:pt idx="937">
                  <c:v>93700</c:v>
                </c:pt>
                <c:pt idx="938">
                  <c:v>93800</c:v>
                </c:pt>
                <c:pt idx="939">
                  <c:v>93900</c:v>
                </c:pt>
                <c:pt idx="940">
                  <c:v>94000</c:v>
                </c:pt>
                <c:pt idx="941">
                  <c:v>94100</c:v>
                </c:pt>
                <c:pt idx="942">
                  <c:v>94200</c:v>
                </c:pt>
                <c:pt idx="943">
                  <c:v>94300</c:v>
                </c:pt>
                <c:pt idx="944">
                  <c:v>94400</c:v>
                </c:pt>
                <c:pt idx="945">
                  <c:v>94500</c:v>
                </c:pt>
                <c:pt idx="946">
                  <c:v>94600</c:v>
                </c:pt>
                <c:pt idx="947">
                  <c:v>94700</c:v>
                </c:pt>
                <c:pt idx="948">
                  <c:v>94800</c:v>
                </c:pt>
                <c:pt idx="949">
                  <c:v>94900</c:v>
                </c:pt>
                <c:pt idx="950">
                  <c:v>95000</c:v>
                </c:pt>
                <c:pt idx="951">
                  <c:v>95100</c:v>
                </c:pt>
                <c:pt idx="952">
                  <c:v>95200</c:v>
                </c:pt>
                <c:pt idx="953">
                  <c:v>95300</c:v>
                </c:pt>
                <c:pt idx="954">
                  <c:v>95400</c:v>
                </c:pt>
                <c:pt idx="955">
                  <c:v>95500</c:v>
                </c:pt>
                <c:pt idx="956">
                  <c:v>95600</c:v>
                </c:pt>
                <c:pt idx="957">
                  <c:v>95700</c:v>
                </c:pt>
                <c:pt idx="958">
                  <c:v>95800</c:v>
                </c:pt>
                <c:pt idx="959">
                  <c:v>95900</c:v>
                </c:pt>
                <c:pt idx="960">
                  <c:v>96000</c:v>
                </c:pt>
                <c:pt idx="961">
                  <c:v>96100</c:v>
                </c:pt>
                <c:pt idx="962">
                  <c:v>96200</c:v>
                </c:pt>
                <c:pt idx="963">
                  <c:v>96300</c:v>
                </c:pt>
                <c:pt idx="964">
                  <c:v>96400</c:v>
                </c:pt>
                <c:pt idx="965">
                  <c:v>96500</c:v>
                </c:pt>
                <c:pt idx="966">
                  <c:v>96600</c:v>
                </c:pt>
                <c:pt idx="967">
                  <c:v>96700</c:v>
                </c:pt>
                <c:pt idx="968">
                  <c:v>96800</c:v>
                </c:pt>
                <c:pt idx="969">
                  <c:v>96900</c:v>
                </c:pt>
                <c:pt idx="970">
                  <c:v>97000</c:v>
                </c:pt>
                <c:pt idx="971">
                  <c:v>97100</c:v>
                </c:pt>
                <c:pt idx="972">
                  <c:v>97200</c:v>
                </c:pt>
                <c:pt idx="973">
                  <c:v>97300</c:v>
                </c:pt>
                <c:pt idx="974">
                  <c:v>97400</c:v>
                </c:pt>
                <c:pt idx="975">
                  <c:v>97500</c:v>
                </c:pt>
                <c:pt idx="976">
                  <c:v>97600</c:v>
                </c:pt>
                <c:pt idx="977">
                  <c:v>97700</c:v>
                </c:pt>
                <c:pt idx="978">
                  <c:v>97800</c:v>
                </c:pt>
                <c:pt idx="979">
                  <c:v>97900</c:v>
                </c:pt>
                <c:pt idx="980">
                  <c:v>98000</c:v>
                </c:pt>
                <c:pt idx="981">
                  <c:v>98100</c:v>
                </c:pt>
                <c:pt idx="982">
                  <c:v>98200</c:v>
                </c:pt>
                <c:pt idx="983">
                  <c:v>98300</c:v>
                </c:pt>
                <c:pt idx="984">
                  <c:v>98400</c:v>
                </c:pt>
                <c:pt idx="985">
                  <c:v>98500</c:v>
                </c:pt>
                <c:pt idx="986">
                  <c:v>98600</c:v>
                </c:pt>
                <c:pt idx="987">
                  <c:v>98700</c:v>
                </c:pt>
                <c:pt idx="988">
                  <c:v>98800</c:v>
                </c:pt>
                <c:pt idx="989">
                  <c:v>98900</c:v>
                </c:pt>
                <c:pt idx="990">
                  <c:v>99000</c:v>
                </c:pt>
                <c:pt idx="991">
                  <c:v>99100</c:v>
                </c:pt>
                <c:pt idx="992">
                  <c:v>99200</c:v>
                </c:pt>
                <c:pt idx="993">
                  <c:v>99300</c:v>
                </c:pt>
                <c:pt idx="994">
                  <c:v>99400</c:v>
                </c:pt>
                <c:pt idx="995">
                  <c:v>99500</c:v>
                </c:pt>
                <c:pt idx="996">
                  <c:v>99600</c:v>
                </c:pt>
                <c:pt idx="997">
                  <c:v>99700</c:v>
                </c:pt>
                <c:pt idx="998">
                  <c:v>99800</c:v>
                </c:pt>
                <c:pt idx="999">
                  <c:v>99900</c:v>
                </c:pt>
                <c:pt idx="1000">
                  <c:v>100000</c:v>
                </c:pt>
                <c:pt idx="1001">
                  <c:v>100100</c:v>
                </c:pt>
                <c:pt idx="1002">
                  <c:v>100200</c:v>
                </c:pt>
                <c:pt idx="1003">
                  <c:v>100300</c:v>
                </c:pt>
                <c:pt idx="1004">
                  <c:v>100400</c:v>
                </c:pt>
                <c:pt idx="1005">
                  <c:v>100500</c:v>
                </c:pt>
                <c:pt idx="1006">
                  <c:v>100600</c:v>
                </c:pt>
                <c:pt idx="1007">
                  <c:v>100700</c:v>
                </c:pt>
                <c:pt idx="1008">
                  <c:v>100800</c:v>
                </c:pt>
                <c:pt idx="1009">
                  <c:v>100900</c:v>
                </c:pt>
                <c:pt idx="1010">
                  <c:v>101000</c:v>
                </c:pt>
                <c:pt idx="1011">
                  <c:v>101100</c:v>
                </c:pt>
                <c:pt idx="1012">
                  <c:v>101200</c:v>
                </c:pt>
                <c:pt idx="1013">
                  <c:v>101300</c:v>
                </c:pt>
                <c:pt idx="1014">
                  <c:v>101400</c:v>
                </c:pt>
                <c:pt idx="1015">
                  <c:v>101500</c:v>
                </c:pt>
                <c:pt idx="1016">
                  <c:v>101600</c:v>
                </c:pt>
                <c:pt idx="1017">
                  <c:v>101700</c:v>
                </c:pt>
                <c:pt idx="1018">
                  <c:v>101800</c:v>
                </c:pt>
                <c:pt idx="1019">
                  <c:v>101900</c:v>
                </c:pt>
                <c:pt idx="1020">
                  <c:v>102000</c:v>
                </c:pt>
                <c:pt idx="1021">
                  <c:v>102100</c:v>
                </c:pt>
                <c:pt idx="1022">
                  <c:v>102200</c:v>
                </c:pt>
                <c:pt idx="1023">
                  <c:v>102300</c:v>
                </c:pt>
                <c:pt idx="1024">
                  <c:v>102400</c:v>
                </c:pt>
                <c:pt idx="1025">
                  <c:v>102500</c:v>
                </c:pt>
                <c:pt idx="1026">
                  <c:v>102600</c:v>
                </c:pt>
                <c:pt idx="1027">
                  <c:v>102700</c:v>
                </c:pt>
                <c:pt idx="1028">
                  <c:v>102800</c:v>
                </c:pt>
                <c:pt idx="1029">
                  <c:v>102900</c:v>
                </c:pt>
                <c:pt idx="1030">
                  <c:v>103000</c:v>
                </c:pt>
                <c:pt idx="1031">
                  <c:v>103100</c:v>
                </c:pt>
                <c:pt idx="1032">
                  <c:v>103200</c:v>
                </c:pt>
                <c:pt idx="1033">
                  <c:v>103300</c:v>
                </c:pt>
                <c:pt idx="1034">
                  <c:v>103400</c:v>
                </c:pt>
                <c:pt idx="1035">
                  <c:v>103500</c:v>
                </c:pt>
                <c:pt idx="1036">
                  <c:v>103600</c:v>
                </c:pt>
                <c:pt idx="1037">
                  <c:v>103700</c:v>
                </c:pt>
                <c:pt idx="1038">
                  <c:v>103800</c:v>
                </c:pt>
                <c:pt idx="1039">
                  <c:v>103900</c:v>
                </c:pt>
                <c:pt idx="1040">
                  <c:v>104000</c:v>
                </c:pt>
                <c:pt idx="1041">
                  <c:v>104100</c:v>
                </c:pt>
                <c:pt idx="1042">
                  <c:v>104200</c:v>
                </c:pt>
                <c:pt idx="1043">
                  <c:v>104300</c:v>
                </c:pt>
                <c:pt idx="1044">
                  <c:v>104400</c:v>
                </c:pt>
                <c:pt idx="1045">
                  <c:v>104500</c:v>
                </c:pt>
                <c:pt idx="1046">
                  <c:v>104600</c:v>
                </c:pt>
                <c:pt idx="1047">
                  <c:v>104700</c:v>
                </c:pt>
                <c:pt idx="1048">
                  <c:v>104800</c:v>
                </c:pt>
                <c:pt idx="1049">
                  <c:v>104900</c:v>
                </c:pt>
                <c:pt idx="1050">
                  <c:v>105000</c:v>
                </c:pt>
                <c:pt idx="1051">
                  <c:v>105100</c:v>
                </c:pt>
                <c:pt idx="1052">
                  <c:v>105200</c:v>
                </c:pt>
                <c:pt idx="1053">
                  <c:v>105300</c:v>
                </c:pt>
                <c:pt idx="1054">
                  <c:v>105400</c:v>
                </c:pt>
                <c:pt idx="1055">
                  <c:v>105500</c:v>
                </c:pt>
                <c:pt idx="1056">
                  <c:v>105600</c:v>
                </c:pt>
                <c:pt idx="1057">
                  <c:v>105700</c:v>
                </c:pt>
                <c:pt idx="1058">
                  <c:v>105800</c:v>
                </c:pt>
                <c:pt idx="1059">
                  <c:v>105900</c:v>
                </c:pt>
                <c:pt idx="1060">
                  <c:v>106000</c:v>
                </c:pt>
                <c:pt idx="1061">
                  <c:v>106100</c:v>
                </c:pt>
                <c:pt idx="1062">
                  <c:v>106200</c:v>
                </c:pt>
                <c:pt idx="1063">
                  <c:v>106300</c:v>
                </c:pt>
                <c:pt idx="1064">
                  <c:v>106400</c:v>
                </c:pt>
                <c:pt idx="1065">
                  <c:v>106500</c:v>
                </c:pt>
                <c:pt idx="1066">
                  <c:v>106600</c:v>
                </c:pt>
                <c:pt idx="1067">
                  <c:v>106700</c:v>
                </c:pt>
                <c:pt idx="1068">
                  <c:v>106800</c:v>
                </c:pt>
                <c:pt idx="1069">
                  <c:v>106900</c:v>
                </c:pt>
                <c:pt idx="1070">
                  <c:v>107000</c:v>
                </c:pt>
                <c:pt idx="1071">
                  <c:v>107100</c:v>
                </c:pt>
                <c:pt idx="1072">
                  <c:v>107200</c:v>
                </c:pt>
                <c:pt idx="1073">
                  <c:v>107300</c:v>
                </c:pt>
                <c:pt idx="1074">
                  <c:v>107400</c:v>
                </c:pt>
                <c:pt idx="1075">
                  <c:v>107500</c:v>
                </c:pt>
                <c:pt idx="1076">
                  <c:v>107600</c:v>
                </c:pt>
                <c:pt idx="1077">
                  <c:v>107700</c:v>
                </c:pt>
                <c:pt idx="1078">
                  <c:v>107800</c:v>
                </c:pt>
                <c:pt idx="1079">
                  <c:v>107900</c:v>
                </c:pt>
                <c:pt idx="1080">
                  <c:v>108000</c:v>
                </c:pt>
                <c:pt idx="1081">
                  <c:v>108100</c:v>
                </c:pt>
                <c:pt idx="1082">
                  <c:v>108200</c:v>
                </c:pt>
                <c:pt idx="1083">
                  <c:v>108300</c:v>
                </c:pt>
                <c:pt idx="1084">
                  <c:v>108400</c:v>
                </c:pt>
                <c:pt idx="1085">
                  <c:v>108500</c:v>
                </c:pt>
                <c:pt idx="1086">
                  <c:v>108600</c:v>
                </c:pt>
                <c:pt idx="1087">
                  <c:v>108700</c:v>
                </c:pt>
                <c:pt idx="1088">
                  <c:v>108800</c:v>
                </c:pt>
                <c:pt idx="1089">
                  <c:v>108900</c:v>
                </c:pt>
                <c:pt idx="1090">
                  <c:v>109000</c:v>
                </c:pt>
                <c:pt idx="1091">
                  <c:v>109100</c:v>
                </c:pt>
                <c:pt idx="1092">
                  <c:v>109200</c:v>
                </c:pt>
                <c:pt idx="1093">
                  <c:v>109300</c:v>
                </c:pt>
                <c:pt idx="1094">
                  <c:v>109400</c:v>
                </c:pt>
                <c:pt idx="1095">
                  <c:v>109500</c:v>
                </c:pt>
                <c:pt idx="1096">
                  <c:v>109600</c:v>
                </c:pt>
                <c:pt idx="1097">
                  <c:v>109700</c:v>
                </c:pt>
                <c:pt idx="1098">
                  <c:v>109800</c:v>
                </c:pt>
                <c:pt idx="1099">
                  <c:v>109900</c:v>
                </c:pt>
                <c:pt idx="1100">
                  <c:v>110000</c:v>
                </c:pt>
                <c:pt idx="1101">
                  <c:v>110100</c:v>
                </c:pt>
                <c:pt idx="1102">
                  <c:v>110200</c:v>
                </c:pt>
                <c:pt idx="1103">
                  <c:v>110300</c:v>
                </c:pt>
                <c:pt idx="1104">
                  <c:v>110400</c:v>
                </c:pt>
                <c:pt idx="1105">
                  <c:v>110500</c:v>
                </c:pt>
                <c:pt idx="1106">
                  <c:v>110600</c:v>
                </c:pt>
                <c:pt idx="1107">
                  <c:v>110700</c:v>
                </c:pt>
                <c:pt idx="1108">
                  <c:v>110800</c:v>
                </c:pt>
                <c:pt idx="1109">
                  <c:v>110900</c:v>
                </c:pt>
                <c:pt idx="1110">
                  <c:v>111000</c:v>
                </c:pt>
                <c:pt idx="1111">
                  <c:v>111100</c:v>
                </c:pt>
                <c:pt idx="1112">
                  <c:v>111200</c:v>
                </c:pt>
                <c:pt idx="1113">
                  <c:v>111300</c:v>
                </c:pt>
                <c:pt idx="1114">
                  <c:v>111400</c:v>
                </c:pt>
                <c:pt idx="1115">
                  <c:v>111500</c:v>
                </c:pt>
                <c:pt idx="1116">
                  <c:v>111600</c:v>
                </c:pt>
                <c:pt idx="1117">
                  <c:v>111700</c:v>
                </c:pt>
                <c:pt idx="1118">
                  <c:v>111800</c:v>
                </c:pt>
                <c:pt idx="1119">
                  <c:v>111900</c:v>
                </c:pt>
                <c:pt idx="1120">
                  <c:v>112000</c:v>
                </c:pt>
                <c:pt idx="1121">
                  <c:v>112100</c:v>
                </c:pt>
                <c:pt idx="1122">
                  <c:v>112200</c:v>
                </c:pt>
                <c:pt idx="1123">
                  <c:v>112300</c:v>
                </c:pt>
                <c:pt idx="1124">
                  <c:v>112400</c:v>
                </c:pt>
                <c:pt idx="1125">
                  <c:v>112500</c:v>
                </c:pt>
                <c:pt idx="1126">
                  <c:v>112600</c:v>
                </c:pt>
                <c:pt idx="1127">
                  <c:v>112700</c:v>
                </c:pt>
                <c:pt idx="1128">
                  <c:v>112800</c:v>
                </c:pt>
                <c:pt idx="1129">
                  <c:v>112900</c:v>
                </c:pt>
                <c:pt idx="1130">
                  <c:v>113000</c:v>
                </c:pt>
                <c:pt idx="1131">
                  <c:v>113100</c:v>
                </c:pt>
                <c:pt idx="1132">
                  <c:v>113200</c:v>
                </c:pt>
                <c:pt idx="1133">
                  <c:v>113300</c:v>
                </c:pt>
                <c:pt idx="1134">
                  <c:v>113400</c:v>
                </c:pt>
                <c:pt idx="1135">
                  <c:v>113500</c:v>
                </c:pt>
                <c:pt idx="1136">
                  <c:v>113600</c:v>
                </c:pt>
                <c:pt idx="1137">
                  <c:v>113700</c:v>
                </c:pt>
                <c:pt idx="1138">
                  <c:v>113800</c:v>
                </c:pt>
                <c:pt idx="1139">
                  <c:v>113900</c:v>
                </c:pt>
                <c:pt idx="1140">
                  <c:v>114000</c:v>
                </c:pt>
                <c:pt idx="1141">
                  <c:v>114100</c:v>
                </c:pt>
                <c:pt idx="1142">
                  <c:v>114200</c:v>
                </c:pt>
                <c:pt idx="1143">
                  <c:v>114300</c:v>
                </c:pt>
                <c:pt idx="1144">
                  <c:v>114400</c:v>
                </c:pt>
                <c:pt idx="1145">
                  <c:v>114500</c:v>
                </c:pt>
                <c:pt idx="1146">
                  <c:v>114600</c:v>
                </c:pt>
                <c:pt idx="1147">
                  <c:v>114700</c:v>
                </c:pt>
                <c:pt idx="1148">
                  <c:v>114800</c:v>
                </c:pt>
                <c:pt idx="1149">
                  <c:v>114900</c:v>
                </c:pt>
                <c:pt idx="1150">
                  <c:v>115000</c:v>
                </c:pt>
                <c:pt idx="1151">
                  <c:v>115100</c:v>
                </c:pt>
                <c:pt idx="1152">
                  <c:v>115200</c:v>
                </c:pt>
                <c:pt idx="1153">
                  <c:v>115300</c:v>
                </c:pt>
                <c:pt idx="1154">
                  <c:v>115400</c:v>
                </c:pt>
                <c:pt idx="1155">
                  <c:v>115500</c:v>
                </c:pt>
                <c:pt idx="1156">
                  <c:v>115600</c:v>
                </c:pt>
                <c:pt idx="1157">
                  <c:v>115700</c:v>
                </c:pt>
                <c:pt idx="1158">
                  <c:v>115800</c:v>
                </c:pt>
                <c:pt idx="1159">
                  <c:v>115900</c:v>
                </c:pt>
                <c:pt idx="1160">
                  <c:v>116000</c:v>
                </c:pt>
                <c:pt idx="1161">
                  <c:v>116100</c:v>
                </c:pt>
                <c:pt idx="1162">
                  <c:v>116200</c:v>
                </c:pt>
                <c:pt idx="1163">
                  <c:v>116300</c:v>
                </c:pt>
                <c:pt idx="1164">
                  <c:v>116400</c:v>
                </c:pt>
                <c:pt idx="1165">
                  <c:v>116500</c:v>
                </c:pt>
                <c:pt idx="1166">
                  <c:v>116600</c:v>
                </c:pt>
                <c:pt idx="1167">
                  <c:v>116700</c:v>
                </c:pt>
                <c:pt idx="1168">
                  <c:v>116800</c:v>
                </c:pt>
                <c:pt idx="1169">
                  <c:v>116900</c:v>
                </c:pt>
                <c:pt idx="1170">
                  <c:v>117000</c:v>
                </c:pt>
                <c:pt idx="1171">
                  <c:v>117100</c:v>
                </c:pt>
                <c:pt idx="1172">
                  <c:v>117200</c:v>
                </c:pt>
                <c:pt idx="1173">
                  <c:v>117300</c:v>
                </c:pt>
                <c:pt idx="1174">
                  <c:v>117400</c:v>
                </c:pt>
                <c:pt idx="1175">
                  <c:v>117500</c:v>
                </c:pt>
                <c:pt idx="1176">
                  <c:v>117600</c:v>
                </c:pt>
                <c:pt idx="1177">
                  <c:v>117700</c:v>
                </c:pt>
                <c:pt idx="1178">
                  <c:v>117800</c:v>
                </c:pt>
                <c:pt idx="1179">
                  <c:v>117900</c:v>
                </c:pt>
                <c:pt idx="1180">
                  <c:v>118000</c:v>
                </c:pt>
                <c:pt idx="1181">
                  <c:v>118100</c:v>
                </c:pt>
                <c:pt idx="1182">
                  <c:v>118200</c:v>
                </c:pt>
                <c:pt idx="1183">
                  <c:v>118300</c:v>
                </c:pt>
                <c:pt idx="1184">
                  <c:v>118400</c:v>
                </c:pt>
                <c:pt idx="1185">
                  <c:v>118500</c:v>
                </c:pt>
                <c:pt idx="1186">
                  <c:v>118600</c:v>
                </c:pt>
                <c:pt idx="1187">
                  <c:v>118700</c:v>
                </c:pt>
                <c:pt idx="1188">
                  <c:v>118800</c:v>
                </c:pt>
                <c:pt idx="1189">
                  <c:v>118900</c:v>
                </c:pt>
                <c:pt idx="1190">
                  <c:v>119000</c:v>
                </c:pt>
                <c:pt idx="1191">
                  <c:v>119100</c:v>
                </c:pt>
                <c:pt idx="1192">
                  <c:v>119200</c:v>
                </c:pt>
                <c:pt idx="1193">
                  <c:v>119300</c:v>
                </c:pt>
                <c:pt idx="1194">
                  <c:v>119400</c:v>
                </c:pt>
                <c:pt idx="1195">
                  <c:v>119500</c:v>
                </c:pt>
                <c:pt idx="1196">
                  <c:v>119600</c:v>
                </c:pt>
                <c:pt idx="1197">
                  <c:v>119700</c:v>
                </c:pt>
                <c:pt idx="1198">
                  <c:v>119800</c:v>
                </c:pt>
                <c:pt idx="1199">
                  <c:v>119900</c:v>
                </c:pt>
                <c:pt idx="1200">
                  <c:v>120000</c:v>
                </c:pt>
                <c:pt idx="1201">
                  <c:v>120100</c:v>
                </c:pt>
                <c:pt idx="1202">
                  <c:v>120200</c:v>
                </c:pt>
                <c:pt idx="1203">
                  <c:v>120300</c:v>
                </c:pt>
                <c:pt idx="1204">
                  <c:v>120400</c:v>
                </c:pt>
                <c:pt idx="1205">
                  <c:v>120500</c:v>
                </c:pt>
                <c:pt idx="1206">
                  <c:v>120600</c:v>
                </c:pt>
                <c:pt idx="1207">
                  <c:v>120700</c:v>
                </c:pt>
                <c:pt idx="1208">
                  <c:v>120800</c:v>
                </c:pt>
                <c:pt idx="1209">
                  <c:v>120900</c:v>
                </c:pt>
                <c:pt idx="1210">
                  <c:v>121000</c:v>
                </c:pt>
                <c:pt idx="1211">
                  <c:v>121100</c:v>
                </c:pt>
                <c:pt idx="1212">
                  <c:v>121200</c:v>
                </c:pt>
                <c:pt idx="1213">
                  <c:v>121300</c:v>
                </c:pt>
                <c:pt idx="1214">
                  <c:v>121400</c:v>
                </c:pt>
                <c:pt idx="1215">
                  <c:v>121500</c:v>
                </c:pt>
                <c:pt idx="1216">
                  <c:v>121600</c:v>
                </c:pt>
                <c:pt idx="1217">
                  <c:v>121700</c:v>
                </c:pt>
                <c:pt idx="1218">
                  <c:v>121800</c:v>
                </c:pt>
                <c:pt idx="1219">
                  <c:v>121900</c:v>
                </c:pt>
                <c:pt idx="1220">
                  <c:v>122000</c:v>
                </c:pt>
                <c:pt idx="1221">
                  <c:v>122100</c:v>
                </c:pt>
                <c:pt idx="1222">
                  <c:v>122200</c:v>
                </c:pt>
                <c:pt idx="1223">
                  <c:v>122300</c:v>
                </c:pt>
                <c:pt idx="1224">
                  <c:v>122400</c:v>
                </c:pt>
                <c:pt idx="1225">
                  <c:v>122500</c:v>
                </c:pt>
                <c:pt idx="1226">
                  <c:v>122600</c:v>
                </c:pt>
                <c:pt idx="1227">
                  <c:v>122700</c:v>
                </c:pt>
                <c:pt idx="1228">
                  <c:v>122800</c:v>
                </c:pt>
                <c:pt idx="1229">
                  <c:v>122900</c:v>
                </c:pt>
                <c:pt idx="1230">
                  <c:v>123000</c:v>
                </c:pt>
                <c:pt idx="1231">
                  <c:v>123100</c:v>
                </c:pt>
                <c:pt idx="1232">
                  <c:v>123200</c:v>
                </c:pt>
                <c:pt idx="1233">
                  <c:v>123300</c:v>
                </c:pt>
                <c:pt idx="1234">
                  <c:v>123400</c:v>
                </c:pt>
                <c:pt idx="1235">
                  <c:v>123500</c:v>
                </c:pt>
                <c:pt idx="1236">
                  <c:v>123600</c:v>
                </c:pt>
                <c:pt idx="1237">
                  <c:v>123700</c:v>
                </c:pt>
                <c:pt idx="1238">
                  <c:v>123800</c:v>
                </c:pt>
                <c:pt idx="1239">
                  <c:v>123900</c:v>
                </c:pt>
                <c:pt idx="1240">
                  <c:v>124000</c:v>
                </c:pt>
                <c:pt idx="1241">
                  <c:v>124100</c:v>
                </c:pt>
                <c:pt idx="1242">
                  <c:v>124200</c:v>
                </c:pt>
                <c:pt idx="1243">
                  <c:v>124300</c:v>
                </c:pt>
                <c:pt idx="1244">
                  <c:v>124400</c:v>
                </c:pt>
                <c:pt idx="1245">
                  <c:v>124500</c:v>
                </c:pt>
                <c:pt idx="1246">
                  <c:v>124600</c:v>
                </c:pt>
                <c:pt idx="1247">
                  <c:v>124700</c:v>
                </c:pt>
                <c:pt idx="1248">
                  <c:v>124800</c:v>
                </c:pt>
                <c:pt idx="1249">
                  <c:v>124900</c:v>
                </c:pt>
                <c:pt idx="1250">
                  <c:v>125000</c:v>
                </c:pt>
                <c:pt idx="1251">
                  <c:v>125100</c:v>
                </c:pt>
                <c:pt idx="1252">
                  <c:v>125200</c:v>
                </c:pt>
                <c:pt idx="1253">
                  <c:v>125300</c:v>
                </c:pt>
                <c:pt idx="1254">
                  <c:v>125400</c:v>
                </c:pt>
                <c:pt idx="1255">
                  <c:v>125500</c:v>
                </c:pt>
                <c:pt idx="1256">
                  <c:v>125600</c:v>
                </c:pt>
                <c:pt idx="1257">
                  <c:v>125700</c:v>
                </c:pt>
                <c:pt idx="1258">
                  <c:v>125800</c:v>
                </c:pt>
                <c:pt idx="1259">
                  <c:v>125900</c:v>
                </c:pt>
                <c:pt idx="1260">
                  <c:v>126000</c:v>
                </c:pt>
                <c:pt idx="1261">
                  <c:v>126100</c:v>
                </c:pt>
                <c:pt idx="1262">
                  <c:v>126200</c:v>
                </c:pt>
                <c:pt idx="1263">
                  <c:v>126300</c:v>
                </c:pt>
                <c:pt idx="1264">
                  <c:v>126400</c:v>
                </c:pt>
                <c:pt idx="1265">
                  <c:v>126500</c:v>
                </c:pt>
                <c:pt idx="1266">
                  <c:v>126600</c:v>
                </c:pt>
                <c:pt idx="1267">
                  <c:v>126700</c:v>
                </c:pt>
                <c:pt idx="1268">
                  <c:v>126800</c:v>
                </c:pt>
                <c:pt idx="1269">
                  <c:v>126900</c:v>
                </c:pt>
                <c:pt idx="1270">
                  <c:v>127000</c:v>
                </c:pt>
                <c:pt idx="1271">
                  <c:v>127100</c:v>
                </c:pt>
                <c:pt idx="1272">
                  <c:v>127200</c:v>
                </c:pt>
                <c:pt idx="1273">
                  <c:v>127300</c:v>
                </c:pt>
                <c:pt idx="1274">
                  <c:v>127400</c:v>
                </c:pt>
                <c:pt idx="1275">
                  <c:v>127500</c:v>
                </c:pt>
                <c:pt idx="1276">
                  <c:v>127600</c:v>
                </c:pt>
                <c:pt idx="1277">
                  <c:v>127700</c:v>
                </c:pt>
                <c:pt idx="1278">
                  <c:v>127800</c:v>
                </c:pt>
                <c:pt idx="1279">
                  <c:v>127900</c:v>
                </c:pt>
                <c:pt idx="1280">
                  <c:v>128000</c:v>
                </c:pt>
                <c:pt idx="1281">
                  <c:v>128100</c:v>
                </c:pt>
                <c:pt idx="1282">
                  <c:v>128200</c:v>
                </c:pt>
                <c:pt idx="1283">
                  <c:v>128300</c:v>
                </c:pt>
                <c:pt idx="1284">
                  <c:v>128400</c:v>
                </c:pt>
                <c:pt idx="1285">
                  <c:v>128500</c:v>
                </c:pt>
                <c:pt idx="1286">
                  <c:v>128600</c:v>
                </c:pt>
                <c:pt idx="1287">
                  <c:v>128700</c:v>
                </c:pt>
                <c:pt idx="1288">
                  <c:v>128800</c:v>
                </c:pt>
                <c:pt idx="1289">
                  <c:v>128900</c:v>
                </c:pt>
                <c:pt idx="1290">
                  <c:v>129000</c:v>
                </c:pt>
                <c:pt idx="1291">
                  <c:v>129100</c:v>
                </c:pt>
                <c:pt idx="1292">
                  <c:v>129200</c:v>
                </c:pt>
                <c:pt idx="1293">
                  <c:v>129300</c:v>
                </c:pt>
                <c:pt idx="1294">
                  <c:v>129400</c:v>
                </c:pt>
                <c:pt idx="1295">
                  <c:v>129500</c:v>
                </c:pt>
                <c:pt idx="1296">
                  <c:v>129600</c:v>
                </c:pt>
                <c:pt idx="1297">
                  <c:v>129700</c:v>
                </c:pt>
                <c:pt idx="1298">
                  <c:v>129800</c:v>
                </c:pt>
                <c:pt idx="1299">
                  <c:v>129900</c:v>
                </c:pt>
                <c:pt idx="1300">
                  <c:v>130000</c:v>
                </c:pt>
                <c:pt idx="1301">
                  <c:v>130100</c:v>
                </c:pt>
                <c:pt idx="1302">
                  <c:v>130200</c:v>
                </c:pt>
                <c:pt idx="1303">
                  <c:v>130300</c:v>
                </c:pt>
                <c:pt idx="1304">
                  <c:v>130400</c:v>
                </c:pt>
                <c:pt idx="1305">
                  <c:v>130500</c:v>
                </c:pt>
                <c:pt idx="1306">
                  <c:v>130600</c:v>
                </c:pt>
                <c:pt idx="1307">
                  <c:v>130700</c:v>
                </c:pt>
                <c:pt idx="1308">
                  <c:v>130800</c:v>
                </c:pt>
                <c:pt idx="1309">
                  <c:v>130900</c:v>
                </c:pt>
                <c:pt idx="1310">
                  <c:v>131000</c:v>
                </c:pt>
                <c:pt idx="1311">
                  <c:v>131100</c:v>
                </c:pt>
                <c:pt idx="1312">
                  <c:v>131200</c:v>
                </c:pt>
                <c:pt idx="1313">
                  <c:v>131300</c:v>
                </c:pt>
                <c:pt idx="1314">
                  <c:v>131400</c:v>
                </c:pt>
                <c:pt idx="1315">
                  <c:v>131500</c:v>
                </c:pt>
                <c:pt idx="1316">
                  <c:v>131600</c:v>
                </c:pt>
                <c:pt idx="1317">
                  <c:v>131700</c:v>
                </c:pt>
                <c:pt idx="1318">
                  <c:v>131800</c:v>
                </c:pt>
                <c:pt idx="1319">
                  <c:v>131900</c:v>
                </c:pt>
                <c:pt idx="1320">
                  <c:v>132000</c:v>
                </c:pt>
                <c:pt idx="1321">
                  <c:v>132100</c:v>
                </c:pt>
                <c:pt idx="1322">
                  <c:v>132200</c:v>
                </c:pt>
                <c:pt idx="1323">
                  <c:v>132300</c:v>
                </c:pt>
                <c:pt idx="1324">
                  <c:v>132400</c:v>
                </c:pt>
                <c:pt idx="1325">
                  <c:v>132500</c:v>
                </c:pt>
                <c:pt idx="1326">
                  <c:v>132600</c:v>
                </c:pt>
                <c:pt idx="1327">
                  <c:v>132700</c:v>
                </c:pt>
                <c:pt idx="1328">
                  <c:v>132800</c:v>
                </c:pt>
                <c:pt idx="1329">
                  <c:v>132900</c:v>
                </c:pt>
                <c:pt idx="1330">
                  <c:v>133000</c:v>
                </c:pt>
                <c:pt idx="1331">
                  <c:v>133100</c:v>
                </c:pt>
                <c:pt idx="1332">
                  <c:v>133200</c:v>
                </c:pt>
                <c:pt idx="1333">
                  <c:v>133300</c:v>
                </c:pt>
                <c:pt idx="1334">
                  <c:v>133400</c:v>
                </c:pt>
                <c:pt idx="1335">
                  <c:v>133500</c:v>
                </c:pt>
                <c:pt idx="1336">
                  <c:v>133600</c:v>
                </c:pt>
                <c:pt idx="1337">
                  <c:v>133700</c:v>
                </c:pt>
                <c:pt idx="1338">
                  <c:v>133800</c:v>
                </c:pt>
                <c:pt idx="1339">
                  <c:v>133900</c:v>
                </c:pt>
                <c:pt idx="1340">
                  <c:v>134000</c:v>
                </c:pt>
                <c:pt idx="1341">
                  <c:v>134100</c:v>
                </c:pt>
                <c:pt idx="1342">
                  <c:v>134200</c:v>
                </c:pt>
                <c:pt idx="1343">
                  <c:v>134300</c:v>
                </c:pt>
                <c:pt idx="1344">
                  <c:v>134400</c:v>
                </c:pt>
                <c:pt idx="1345">
                  <c:v>134500</c:v>
                </c:pt>
                <c:pt idx="1346">
                  <c:v>134600</c:v>
                </c:pt>
                <c:pt idx="1347">
                  <c:v>134700</c:v>
                </c:pt>
                <c:pt idx="1348">
                  <c:v>134800</c:v>
                </c:pt>
                <c:pt idx="1349">
                  <c:v>134900</c:v>
                </c:pt>
                <c:pt idx="1350">
                  <c:v>135000</c:v>
                </c:pt>
                <c:pt idx="1351">
                  <c:v>135100</c:v>
                </c:pt>
                <c:pt idx="1352">
                  <c:v>135200</c:v>
                </c:pt>
                <c:pt idx="1353">
                  <c:v>135300</c:v>
                </c:pt>
                <c:pt idx="1354">
                  <c:v>135400</c:v>
                </c:pt>
                <c:pt idx="1355">
                  <c:v>135500</c:v>
                </c:pt>
                <c:pt idx="1356">
                  <c:v>135600</c:v>
                </c:pt>
                <c:pt idx="1357">
                  <c:v>135700</c:v>
                </c:pt>
                <c:pt idx="1358">
                  <c:v>135800</c:v>
                </c:pt>
                <c:pt idx="1359">
                  <c:v>135900</c:v>
                </c:pt>
                <c:pt idx="1360">
                  <c:v>136000</c:v>
                </c:pt>
                <c:pt idx="1361">
                  <c:v>136100</c:v>
                </c:pt>
                <c:pt idx="1362">
                  <c:v>136200</c:v>
                </c:pt>
                <c:pt idx="1363">
                  <c:v>136300</c:v>
                </c:pt>
                <c:pt idx="1364">
                  <c:v>136400</c:v>
                </c:pt>
                <c:pt idx="1365">
                  <c:v>136500</c:v>
                </c:pt>
                <c:pt idx="1366">
                  <c:v>136600</c:v>
                </c:pt>
                <c:pt idx="1367">
                  <c:v>136700</c:v>
                </c:pt>
                <c:pt idx="1368">
                  <c:v>136800</c:v>
                </c:pt>
                <c:pt idx="1369">
                  <c:v>136900</c:v>
                </c:pt>
                <c:pt idx="1370">
                  <c:v>137000</c:v>
                </c:pt>
                <c:pt idx="1371">
                  <c:v>137100</c:v>
                </c:pt>
                <c:pt idx="1372">
                  <c:v>137200</c:v>
                </c:pt>
                <c:pt idx="1373">
                  <c:v>137300</c:v>
                </c:pt>
                <c:pt idx="1374">
                  <c:v>137400</c:v>
                </c:pt>
                <c:pt idx="1375">
                  <c:v>137500</c:v>
                </c:pt>
                <c:pt idx="1376">
                  <c:v>137600</c:v>
                </c:pt>
                <c:pt idx="1377">
                  <c:v>137700</c:v>
                </c:pt>
                <c:pt idx="1378">
                  <c:v>137800</c:v>
                </c:pt>
                <c:pt idx="1379">
                  <c:v>137900</c:v>
                </c:pt>
                <c:pt idx="1380">
                  <c:v>138000</c:v>
                </c:pt>
                <c:pt idx="1381">
                  <c:v>138100</c:v>
                </c:pt>
                <c:pt idx="1382">
                  <c:v>138200</c:v>
                </c:pt>
                <c:pt idx="1383">
                  <c:v>138300</c:v>
                </c:pt>
                <c:pt idx="1384">
                  <c:v>138400</c:v>
                </c:pt>
                <c:pt idx="1385">
                  <c:v>138500</c:v>
                </c:pt>
                <c:pt idx="1386">
                  <c:v>138600</c:v>
                </c:pt>
                <c:pt idx="1387">
                  <c:v>138700</c:v>
                </c:pt>
                <c:pt idx="1388">
                  <c:v>138800</c:v>
                </c:pt>
                <c:pt idx="1389">
                  <c:v>138900</c:v>
                </c:pt>
                <c:pt idx="1390">
                  <c:v>139000</c:v>
                </c:pt>
                <c:pt idx="1391">
                  <c:v>139100</c:v>
                </c:pt>
                <c:pt idx="1392">
                  <c:v>139200</c:v>
                </c:pt>
                <c:pt idx="1393">
                  <c:v>139300</c:v>
                </c:pt>
                <c:pt idx="1394">
                  <c:v>139400</c:v>
                </c:pt>
                <c:pt idx="1395">
                  <c:v>139500</c:v>
                </c:pt>
                <c:pt idx="1396">
                  <c:v>139600</c:v>
                </c:pt>
                <c:pt idx="1397">
                  <c:v>139700</c:v>
                </c:pt>
                <c:pt idx="1398">
                  <c:v>139800</c:v>
                </c:pt>
                <c:pt idx="1399">
                  <c:v>139900</c:v>
                </c:pt>
                <c:pt idx="1400">
                  <c:v>140000</c:v>
                </c:pt>
                <c:pt idx="1401">
                  <c:v>140100</c:v>
                </c:pt>
                <c:pt idx="1402">
                  <c:v>140200</c:v>
                </c:pt>
                <c:pt idx="1403">
                  <c:v>140300</c:v>
                </c:pt>
                <c:pt idx="1404">
                  <c:v>140400</c:v>
                </c:pt>
                <c:pt idx="1405">
                  <c:v>140500</c:v>
                </c:pt>
                <c:pt idx="1406">
                  <c:v>140600</c:v>
                </c:pt>
                <c:pt idx="1407">
                  <c:v>140700</c:v>
                </c:pt>
                <c:pt idx="1408">
                  <c:v>140800</c:v>
                </c:pt>
                <c:pt idx="1409">
                  <c:v>140900</c:v>
                </c:pt>
                <c:pt idx="1410">
                  <c:v>141000</c:v>
                </c:pt>
                <c:pt idx="1411">
                  <c:v>141100</c:v>
                </c:pt>
                <c:pt idx="1412">
                  <c:v>141200</c:v>
                </c:pt>
                <c:pt idx="1413">
                  <c:v>141300</c:v>
                </c:pt>
                <c:pt idx="1414">
                  <c:v>141400</c:v>
                </c:pt>
                <c:pt idx="1415">
                  <c:v>141500</c:v>
                </c:pt>
                <c:pt idx="1416">
                  <c:v>141600</c:v>
                </c:pt>
                <c:pt idx="1417">
                  <c:v>141700</c:v>
                </c:pt>
                <c:pt idx="1418">
                  <c:v>141800</c:v>
                </c:pt>
                <c:pt idx="1419">
                  <c:v>141900</c:v>
                </c:pt>
                <c:pt idx="1420">
                  <c:v>142000</c:v>
                </c:pt>
                <c:pt idx="1421">
                  <c:v>142100</c:v>
                </c:pt>
                <c:pt idx="1422">
                  <c:v>142200</c:v>
                </c:pt>
                <c:pt idx="1423">
                  <c:v>142300</c:v>
                </c:pt>
                <c:pt idx="1424">
                  <c:v>142400</c:v>
                </c:pt>
                <c:pt idx="1425">
                  <c:v>142500</c:v>
                </c:pt>
                <c:pt idx="1426">
                  <c:v>142600</c:v>
                </c:pt>
                <c:pt idx="1427">
                  <c:v>142700</c:v>
                </c:pt>
                <c:pt idx="1428">
                  <c:v>142800</c:v>
                </c:pt>
                <c:pt idx="1429">
                  <c:v>142900</c:v>
                </c:pt>
                <c:pt idx="1430">
                  <c:v>143000</c:v>
                </c:pt>
                <c:pt idx="1431">
                  <c:v>143100</c:v>
                </c:pt>
                <c:pt idx="1432">
                  <c:v>143200</c:v>
                </c:pt>
                <c:pt idx="1433">
                  <c:v>143300</c:v>
                </c:pt>
                <c:pt idx="1434">
                  <c:v>143400</c:v>
                </c:pt>
                <c:pt idx="1435">
                  <c:v>143500</c:v>
                </c:pt>
                <c:pt idx="1436">
                  <c:v>143600</c:v>
                </c:pt>
                <c:pt idx="1437">
                  <c:v>143700</c:v>
                </c:pt>
                <c:pt idx="1438">
                  <c:v>143800</c:v>
                </c:pt>
                <c:pt idx="1439">
                  <c:v>143900</c:v>
                </c:pt>
                <c:pt idx="1440">
                  <c:v>144000</c:v>
                </c:pt>
                <c:pt idx="1441">
                  <c:v>144100</c:v>
                </c:pt>
                <c:pt idx="1442">
                  <c:v>144200</c:v>
                </c:pt>
                <c:pt idx="1443">
                  <c:v>144300</c:v>
                </c:pt>
                <c:pt idx="1444">
                  <c:v>144400</c:v>
                </c:pt>
                <c:pt idx="1445">
                  <c:v>144500</c:v>
                </c:pt>
                <c:pt idx="1446">
                  <c:v>144600</c:v>
                </c:pt>
                <c:pt idx="1447">
                  <c:v>144700</c:v>
                </c:pt>
                <c:pt idx="1448">
                  <c:v>144800</c:v>
                </c:pt>
                <c:pt idx="1449">
                  <c:v>144900</c:v>
                </c:pt>
                <c:pt idx="1450">
                  <c:v>145000</c:v>
                </c:pt>
                <c:pt idx="1451">
                  <c:v>145100</c:v>
                </c:pt>
                <c:pt idx="1452">
                  <c:v>145200</c:v>
                </c:pt>
                <c:pt idx="1453">
                  <c:v>145300</c:v>
                </c:pt>
                <c:pt idx="1454">
                  <c:v>145400</c:v>
                </c:pt>
                <c:pt idx="1455">
                  <c:v>145500</c:v>
                </c:pt>
                <c:pt idx="1456">
                  <c:v>145600</c:v>
                </c:pt>
                <c:pt idx="1457">
                  <c:v>145700</c:v>
                </c:pt>
                <c:pt idx="1458">
                  <c:v>145800</c:v>
                </c:pt>
                <c:pt idx="1459">
                  <c:v>145900</c:v>
                </c:pt>
                <c:pt idx="1460">
                  <c:v>146000</c:v>
                </c:pt>
                <c:pt idx="1461">
                  <c:v>146100</c:v>
                </c:pt>
                <c:pt idx="1462">
                  <c:v>146200</c:v>
                </c:pt>
                <c:pt idx="1463">
                  <c:v>146300</c:v>
                </c:pt>
                <c:pt idx="1464">
                  <c:v>146400</c:v>
                </c:pt>
                <c:pt idx="1465">
                  <c:v>146500</c:v>
                </c:pt>
                <c:pt idx="1466">
                  <c:v>146600</c:v>
                </c:pt>
                <c:pt idx="1467">
                  <c:v>146700</c:v>
                </c:pt>
                <c:pt idx="1468">
                  <c:v>146800</c:v>
                </c:pt>
                <c:pt idx="1469">
                  <c:v>146900</c:v>
                </c:pt>
                <c:pt idx="1470">
                  <c:v>147000</c:v>
                </c:pt>
                <c:pt idx="1471">
                  <c:v>147100</c:v>
                </c:pt>
                <c:pt idx="1472">
                  <c:v>147200</c:v>
                </c:pt>
                <c:pt idx="1473">
                  <c:v>147300</c:v>
                </c:pt>
                <c:pt idx="1474">
                  <c:v>147400</c:v>
                </c:pt>
                <c:pt idx="1475">
                  <c:v>147500</c:v>
                </c:pt>
                <c:pt idx="1476">
                  <c:v>147600</c:v>
                </c:pt>
                <c:pt idx="1477">
                  <c:v>147700</c:v>
                </c:pt>
                <c:pt idx="1478">
                  <c:v>147800</c:v>
                </c:pt>
                <c:pt idx="1479">
                  <c:v>147900</c:v>
                </c:pt>
                <c:pt idx="1480">
                  <c:v>148000</c:v>
                </c:pt>
                <c:pt idx="1481">
                  <c:v>148100</c:v>
                </c:pt>
                <c:pt idx="1482">
                  <c:v>148200</c:v>
                </c:pt>
                <c:pt idx="1483">
                  <c:v>148300</c:v>
                </c:pt>
                <c:pt idx="1484">
                  <c:v>148400</c:v>
                </c:pt>
                <c:pt idx="1485">
                  <c:v>148500</c:v>
                </c:pt>
                <c:pt idx="1486">
                  <c:v>148600</c:v>
                </c:pt>
                <c:pt idx="1487">
                  <c:v>148700</c:v>
                </c:pt>
                <c:pt idx="1488">
                  <c:v>148800</c:v>
                </c:pt>
                <c:pt idx="1489">
                  <c:v>148900</c:v>
                </c:pt>
                <c:pt idx="1490">
                  <c:v>149000</c:v>
                </c:pt>
                <c:pt idx="1491">
                  <c:v>149100</c:v>
                </c:pt>
                <c:pt idx="1492">
                  <c:v>149200</c:v>
                </c:pt>
                <c:pt idx="1493">
                  <c:v>149300</c:v>
                </c:pt>
                <c:pt idx="1494">
                  <c:v>149400</c:v>
                </c:pt>
                <c:pt idx="1495">
                  <c:v>149500</c:v>
                </c:pt>
                <c:pt idx="1496">
                  <c:v>149600</c:v>
                </c:pt>
                <c:pt idx="1497">
                  <c:v>149700</c:v>
                </c:pt>
                <c:pt idx="1498">
                  <c:v>149800</c:v>
                </c:pt>
                <c:pt idx="1499">
                  <c:v>149900</c:v>
                </c:pt>
                <c:pt idx="1500">
                  <c:v>150000</c:v>
                </c:pt>
                <c:pt idx="1501">
                  <c:v>150100</c:v>
                </c:pt>
                <c:pt idx="1502">
                  <c:v>150200</c:v>
                </c:pt>
                <c:pt idx="1503">
                  <c:v>150300</c:v>
                </c:pt>
                <c:pt idx="1504">
                  <c:v>150400</c:v>
                </c:pt>
                <c:pt idx="1505">
                  <c:v>150500</c:v>
                </c:pt>
                <c:pt idx="1506">
                  <c:v>150600</c:v>
                </c:pt>
                <c:pt idx="1507">
                  <c:v>150700</c:v>
                </c:pt>
                <c:pt idx="1508">
                  <c:v>150800</c:v>
                </c:pt>
                <c:pt idx="1509">
                  <c:v>150900</c:v>
                </c:pt>
                <c:pt idx="1510">
                  <c:v>151000</c:v>
                </c:pt>
                <c:pt idx="1511">
                  <c:v>151100</c:v>
                </c:pt>
                <c:pt idx="1512">
                  <c:v>151200</c:v>
                </c:pt>
                <c:pt idx="1513">
                  <c:v>151300</c:v>
                </c:pt>
                <c:pt idx="1514">
                  <c:v>151400</c:v>
                </c:pt>
                <c:pt idx="1515">
                  <c:v>151500</c:v>
                </c:pt>
                <c:pt idx="1516">
                  <c:v>151600</c:v>
                </c:pt>
                <c:pt idx="1517">
                  <c:v>151700</c:v>
                </c:pt>
                <c:pt idx="1518">
                  <c:v>151800</c:v>
                </c:pt>
                <c:pt idx="1519">
                  <c:v>151900</c:v>
                </c:pt>
                <c:pt idx="1520">
                  <c:v>152000</c:v>
                </c:pt>
                <c:pt idx="1521">
                  <c:v>152100</c:v>
                </c:pt>
                <c:pt idx="1522">
                  <c:v>152200</c:v>
                </c:pt>
                <c:pt idx="1523">
                  <c:v>152300</c:v>
                </c:pt>
                <c:pt idx="1524">
                  <c:v>152400</c:v>
                </c:pt>
                <c:pt idx="1525">
                  <c:v>152500</c:v>
                </c:pt>
                <c:pt idx="1526">
                  <c:v>152600</c:v>
                </c:pt>
                <c:pt idx="1527">
                  <c:v>152700</c:v>
                </c:pt>
                <c:pt idx="1528">
                  <c:v>152800</c:v>
                </c:pt>
                <c:pt idx="1529">
                  <c:v>152900</c:v>
                </c:pt>
                <c:pt idx="1530">
                  <c:v>153000</c:v>
                </c:pt>
                <c:pt idx="1531">
                  <c:v>153100</c:v>
                </c:pt>
                <c:pt idx="1532">
                  <c:v>153200</c:v>
                </c:pt>
                <c:pt idx="1533">
                  <c:v>153300</c:v>
                </c:pt>
                <c:pt idx="1534">
                  <c:v>153400</c:v>
                </c:pt>
                <c:pt idx="1535">
                  <c:v>153500</c:v>
                </c:pt>
                <c:pt idx="1536">
                  <c:v>153600</c:v>
                </c:pt>
                <c:pt idx="1537">
                  <c:v>153700</c:v>
                </c:pt>
                <c:pt idx="1538">
                  <c:v>153800</c:v>
                </c:pt>
                <c:pt idx="1539">
                  <c:v>153900</c:v>
                </c:pt>
                <c:pt idx="1540">
                  <c:v>154000</c:v>
                </c:pt>
                <c:pt idx="1541">
                  <c:v>154100</c:v>
                </c:pt>
                <c:pt idx="1542">
                  <c:v>154200</c:v>
                </c:pt>
                <c:pt idx="1543">
                  <c:v>154300</c:v>
                </c:pt>
                <c:pt idx="1544">
                  <c:v>154400</c:v>
                </c:pt>
                <c:pt idx="1545">
                  <c:v>154500</c:v>
                </c:pt>
                <c:pt idx="1546">
                  <c:v>154600</c:v>
                </c:pt>
                <c:pt idx="1547">
                  <c:v>154700</c:v>
                </c:pt>
                <c:pt idx="1548">
                  <c:v>154800</c:v>
                </c:pt>
                <c:pt idx="1549">
                  <c:v>154900</c:v>
                </c:pt>
                <c:pt idx="1550">
                  <c:v>155000</c:v>
                </c:pt>
                <c:pt idx="1551">
                  <c:v>155100</c:v>
                </c:pt>
                <c:pt idx="1552">
                  <c:v>155200</c:v>
                </c:pt>
                <c:pt idx="1553">
                  <c:v>155300</c:v>
                </c:pt>
                <c:pt idx="1554">
                  <c:v>155400</c:v>
                </c:pt>
                <c:pt idx="1555">
                  <c:v>155500</c:v>
                </c:pt>
                <c:pt idx="1556">
                  <c:v>155600</c:v>
                </c:pt>
                <c:pt idx="1557">
                  <c:v>155700</c:v>
                </c:pt>
                <c:pt idx="1558">
                  <c:v>155800</c:v>
                </c:pt>
                <c:pt idx="1559">
                  <c:v>155900</c:v>
                </c:pt>
                <c:pt idx="1560">
                  <c:v>156000</c:v>
                </c:pt>
                <c:pt idx="1561">
                  <c:v>156100</c:v>
                </c:pt>
                <c:pt idx="1562">
                  <c:v>156200</c:v>
                </c:pt>
                <c:pt idx="1563">
                  <c:v>156300</c:v>
                </c:pt>
                <c:pt idx="1564">
                  <c:v>156400</c:v>
                </c:pt>
                <c:pt idx="1565">
                  <c:v>156500</c:v>
                </c:pt>
                <c:pt idx="1566">
                  <c:v>156600</c:v>
                </c:pt>
                <c:pt idx="1567">
                  <c:v>156700</c:v>
                </c:pt>
                <c:pt idx="1568">
                  <c:v>156800</c:v>
                </c:pt>
                <c:pt idx="1569">
                  <c:v>156900</c:v>
                </c:pt>
                <c:pt idx="1570">
                  <c:v>157000</c:v>
                </c:pt>
                <c:pt idx="1571">
                  <c:v>157100</c:v>
                </c:pt>
                <c:pt idx="1572">
                  <c:v>157200</c:v>
                </c:pt>
                <c:pt idx="1573">
                  <c:v>157300</c:v>
                </c:pt>
                <c:pt idx="1574">
                  <c:v>157400</c:v>
                </c:pt>
                <c:pt idx="1575">
                  <c:v>157500</c:v>
                </c:pt>
                <c:pt idx="1576">
                  <c:v>157600</c:v>
                </c:pt>
                <c:pt idx="1577">
                  <c:v>157700</c:v>
                </c:pt>
                <c:pt idx="1578">
                  <c:v>157800</c:v>
                </c:pt>
                <c:pt idx="1579">
                  <c:v>157900</c:v>
                </c:pt>
                <c:pt idx="1580">
                  <c:v>158000</c:v>
                </c:pt>
                <c:pt idx="1581">
                  <c:v>158100</c:v>
                </c:pt>
                <c:pt idx="1582">
                  <c:v>158200</c:v>
                </c:pt>
                <c:pt idx="1583">
                  <c:v>158300</c:v>
                </c:pt>
                <c:pt idx="1584">
                  <c:v>158400</c:v>
                </c:pt>
                <c:pt idx="1585">
                  <c:v>158500</c:v>
                </c:pt>
                <c:pt idx="1586">
                  <c:v>158600</c:v>
                </c:pt>
                <c:pt idx="1587">
                  <c:v>158700</c:v>
                </c:pt>
                <c:pt idx="1588">
                  <c:v>158800</c:v>
                </c:pt>
                <c:pt idx="1589">
                  <c:v>158900</c:v>
                </c:pt>
                <c:pt idx="1590">
                  <c:v>159000</c:v>
                </c:pt>
                <c:pt idx="1591">
                  <c:v>159100</c:v>
                </c:pt>
                <c:pt idx="1592">
                  <c:v>159200</c:v>
                </c:pt>
                <c:pt idx="1593">
                  <c:v>159300</c:v>
                </c:pt>
                <c:pt idx="1594">
                  <c:v>159400</c:v>
                </c:pt>
                <c:pt idx="1595">
                  <c:v>159500</c:v>
                </c:pt>
                <c:pt idx="1596">
                  <c:v>159600</c:v>
                </c:pt>
                <c:pt idx="1597">
                  <c:v>159700</c:v>
                </c:pt>
                <c:pt idx="1598">
                  <c:v>159800</c:v>
                </c:pt>
                <c:pt idx="1599">
                  <c:v>159900</c:v>
                </c:pt>
                <c:pt idx="1600">
                  <c:v>160000</c:v>
                </c:pt>
                <c:pt idx="1601">
                  <c:v>160100</c:v>
                </c:pt>
                <c:pt idx="1602">
                  <c:v>160200</c:v>
                </c:pt>
                <c:pt idx="1603">
                  <c:v>160300</c:v>
                </c:pt>
                <c:pt idx="1604">
                  <c:v>160400</c:v>
                </c:pt>
                <c:pt idx="1605">
                  <c:v>160500</c:v>
                </c:pt>
                <c:pt idx="1606">
                  <c:v>160600</c:v>
                </c:pt>
                <c:pt idx="1607">
                  <c:v>160700</c:v>
                </c:pt>
                <c:pt idx="1608">
                  <c:v>160800</c:v>
                </c:pt>
                <c:pt idx="1609">
                  <c:v>160900</c:v>
                </c:pt>
                <c:pt idx="1610">
                  <c:v>161000</c:v>
                </c:pt>
                <c:pt idx="1611">
                  <c:v>161100</c:v>
                </c:pt>
                <c:pt idx="1612">
                  <c:v>161200</c:v>
                </c:pt>
                <c:pt idx="1613">
                  <c:v>161300</c:v>
                </c:pt>
                <c:pt idx="1614">
                  <c:v>161400</c:v>
                </c:pt>
                <c:pt idx="1615">
                  <c:v>161500</c:v>
                </c:pt>
                <c:pt idx="1616">
                  <c:v>161600</c:v>
                </c:pt>
                <c:pt idx="1617">
                  <c:v>161700</c:v>
                </c:pt>
                <c:pt idx="1618">
                  <c:v>161800</c:v>
                </c:pt>
                <c:pt idx="1619">
                  <c:v>161900</c:v>
                </c:pt>
                <c:pt idx="1620">
                  <c:v>162000</c:v>
                </c:pt>
                <c:pt idx="1621">
                  <c:v>162100</c:v>
                </c:pt>
                <c:pt idx="1622">
                  <c:v>162200</c:v>
                </c:pt>
                <c:pt idx="1623">
                  <c:v>162300</c:v>
                </c:pt>
                <c:pt idx="1624">
                  <c:v>162400</c:v>
                </c:pt>
                <c:pt idx="1625">
                  <c:v>162500</c:v>
                </c:pt>
                <c:pt idx="1626">
                  <c:v>162600</c:v>
                </c:pt>
                <c:pt idx="1627">
                  <c:v>162700</c:v>
                </c:pt>
                <c:pt idx="1628">
                  <c:v>162800</c:v>
                </c:pt>
                <c:pt idx="1629">
                  <c:v>162900</c:v>
                </c:pt>
                <c:pt idx="1630">
                  <c:v>163000</c:v>
                </c:pt>
                <c:pt idx="1631">
                  <c:v>163100</c:v>
                </c:pt>
                <c:pt idx="1632">
                  <c:v>163200</c:v>
                </c:pt>
                <c:pt idx="1633">
                  <c:v>163300</c:v>
                </c:pt>
                <c:pt idx="1634">
                  <c:v>163400</c:v>
                </c:pt>
                <c:pt idx="1635">
                  <c:v>163500</c:v>
                </c:pt>
                <c:pt idx="1636">
                  <c:v>163600</c:v>
                </c:pt>
                <c:pt idx="1637">
                  <c:v>163700</c:v>
                </c:pt>
                <c:pt idx="1638">
                  <c:v>163800</c:v>
                </c:pt>
                <c:pt idx="1639">
                  <c:v>163900</c:v>
                </c:pt>
                <c:pt idx="1640">
                  <c:v>164000</c:v>
                </c:pt>
                <c:pt idx="1641">
                  <c:v>164100</c:v>
                </c:pt>
                <c:pt idx="1642">
                  <c:v>164200</c:v>
                </c:pt>
                <c:pt idx="1643">
                  <c:v>164300</c:v>
                </c:pt>
                <c:pt idx="1644">
                  <c:v>164400</c:v>
                </c:pt>
                <c:pt idx="1645">
                  <c:v>164500</c:v>
                </c:pt>
                <c:pt idx="1646">
                  <c:v>164600</c:v>
                </c:pt>
                <c:pt idx="1647">
                  <c:v>164700</c:v>
                </c:pt>
                <c:pt idx="1648">
                  <c:v>164800</c:v>
                </c:pt>
                <c:pt idx="1649">
                  <c:v>164900</c:v>
                </c:pt>
                <c:pt idx="1650">
                  <c:v>165000</c:v>
                </c:pt>
                <c:pt idx="1651">
                  <c:v>165100</c:v>
                </c:pt>
                <c:pt idx="1652">
                  <c:v>165200</c:v>
                </c:pt>
                <c:pt idx="1653">
                  <c:v>165300</c:v>
                </c:pt>
                <c:pt idx="1654">
                  <c:v>165400</c:v>
                </c:pt>
                <c:pt idx="1655">
                  <c:v>165500</c:v>
                </c:pt>
                <c:pt idx="1656">
                  <c:v>165600</c:v>
                </c:pt>
                <c:pt idx="1657">
                  <c:v>165700</c:v>
                </c:pt>
                <c:pt idx="1658">
                  <c:v>165800</c:v>
                </c:pt>
                <c:pt idx="1659">
                  <c:v>165900</c:v>
                </c:pt>
                <c:pt idx="1660">
                  <c:v>166000</c:v>
                </c:pt>
                <c:pt idx="1661">
                  <c:v>166100</c:v>
                </c:pt>
                <c:pt idx="1662">
                  <c:v>166200</c:v>
                </c:pt>
                <c:pt idx="1663">
                  <c:v>166300</c:v>
                </c:pt>
                <c:pt idx="1664">
                  <c:v>166400</c:v>
                </c:pt>
                <c:pt idx="1665">
                  <c:v>166500</c:v>
                </c:pt>
                <c:pt idx="1666">
                  <c:v>166600</c:v>
                </c:pt>
                <c:pt idx="1667">
                  <c:v>166700</c:v>
                </c:pt>
                <c:pt idx="1668">
                  <c:v>166800</c:v>
                </c:pt>
                <c:pt idx="1669">
                  <c:v>166900</c:v>
                </c:pt>
                <c:pt idx="1670">
                  <c:v>167000</c:v>
                </c:pt>
                <c:pt idx="1671">
                  <c:v>167100</c:v>
                </c:pt>
                <c:pt idx="1672">
                  <c:v>167200</c:v>
                </c:pt>
                <c:pt idx="1673">
                  <c:v>167300</c:v>
                </c:pt>
                <c:pt idx="1674">
                  <c:v>167400</c:v>
                </c:pt>
                <c:pt idx="1675">
                  <c:v>167500</c:v>
                </c:pt>
                <c:pt idx="1676">
                  <c:v>167600</c:v>
                </c:pt>
                <c:pt idx="1677">
                  <c:v>167700</c:v>
                </c:pt>
                <c:pt idx="1678">
                  <c:v>167800</c:v>
                </c:pt>
                <c:pt idx="1679">
                  <c:v>167900</c:v>
                </c:pt>
                <c:pt idx="1680">
                  <c:v>168000</c:v>
                </c:pt>
                <c:pt idx="1681">
                  <c:v>168100</c:v>
                </c:pt>
                <c:pt idx="1682">
                  <c:v>168200</c:v>
                </c:pt>
                <c:pt idx="1683">
                  <c:v>168300</c:v>
                </c:pt>
                <c:pt idx="1684">
                  <c:v>168400</c:v>
                </c:pt>
                <c:pt idx="1685">
                  <c:v>168500</c:v>
                </c:pt>
                <c:pt idx="1686">
                  <c:v>168600</c:v>
                </c:pt>
                <c:pt idx="1687">
                  <c:v>168700</c:v>
                </c:pt>
                <c:pt idx="1688">
                  <c:v>168800</c:v>
                </c:pt>
                <c:pt idx="1689">
                  <c:v>168900</c:v>
                </c:pt>
                <c:pt idx="1690">
                  <c:v>169000</c:v>
                </c:pt>
                <c:pt idx="1691">
                  <c:v>169100</c:v>
                </c:pt>
                <c:pt idx="1692">
                  <c:v>169200</c:v>
                </c:pt>
                <c:pt idx="1693">
                  <c:v>169300</c:v>
                </c:pt>
                <c:pt idx="1694">
                  <c:v>169400</c:v>
                </c:pt>
                <c:pt idx="1695">
                  <c:v>169500</c:v>
                </c:pt>
                <c:pt idx="1696">
                  <c:v>169600</c:v>
                </c:pt>
                <c:pt idx="1697">
                  <c:v>169700</c:v>
                </c:pt>
                <c:pt idx="1698">
                  <c:v>169800</c:v>
                </c:pt>
                <c:pt idx="1699">
                  <c:v>169900</c:v>
                </c:pt>
                <c:pt idx="1700">
                  <c:v>170000</c:v>
                </c:pt>
                <c:pt idx="1701">
                  <c:v>170100</c:v>
                </c:pt>
                <c:pt idx="1702">
                  <c:v>170200</c:v>
                </c:pt>
                <c:pt idx="1703">
                  <c:v>170300</c:v>
                </c:pt>
                <c:pt idx="1704">
                  <c:v>170400</c:v>
                </c:pt>
                <c:pt idx="1705">
                  <c:v>170500</c:v>
                </c:pt>
                <c:pt idx="1706">
                  <c:v>170600</c:v>
                </c:pt>
                <c:pt idx="1707">
                  <c:v>170700</c:v>
                </c:pt>
                <c:pt idx="1708">
                  <c:v>170800</c:v>
                </c:pt>
                <c:pt idx="1709">
                  <c:v>170900</c:v>
                </c:pt>
                <c:pt idx="1710">
                  <c:v>171000</c:v>
                </c:pt>
                <c:pt idx="1711">
                  <c:v>171100</c:v>
                </c:pt>
                <c:pt idx="1712">
                  <c:v>171200</c:v>
                </c:pt>
                <c:pt idx="1713">
                  <c:v>171300</c:v>
                </c:pt>
                <c:pt idx="1714">
                  <c:v>171400</c:v>
                </c:pt>
                <c:pt idx="1715">
                  <c:v>171500</c:v>
                </c:pt>
                <c:pt idx="1716">
                  <c:v>171600</c:v>
                </c:pt>
                <c:pt idx="1717">
                  <c:v>171700</c:v>
                </c:pt>
                <c:pt idx="1718">
                  <c:v>171800</c:v>
                </c:pt>
                <c:pt idx="1719">
                  <c:v>171900</c:v>
                </c:pt>
                <c:pt idx="1720">
                  <c:v>172000</c:v>
                </c:pt>
                <c:pt idx="1721">
                  <c:v>172100</c:v>
                </c:pt>
                <c:pt idx="1722">
                  <c:v>172200</c:v>
                </c:pt>
                <c:pt idx="1723">
                  <c:v>172300</c:v>
                </c:pt>
                <c:pt idx="1724">
                  <c:v>172400</c:v>
                </c:pt>
                <c:pt idx="1725">
                  <c:v>172500</c:v>
                </c:pt>
                <c:pt idx="1726">
                  <c:v>172600</c:v>
                </c:pt>
                <c:pt idx="1727">
                  <c:v>172700</c:v>
                </c:pt>
                <c:pt idx="1728">
                  <c:v>172800</c:v>
                </c:pt>
                <c:pt idx="1729">
                  <c:v>172900</c:v>
                </c:pt>
                <c:pt idx="1730">
                  <c:v>173000</c:v>
                </c:pt>
                <c:pt idx="1731">
                  <c:v>173100</c:v>
                </c:pt>
                <c:pt idx="1732">
                  <c:v>173200</c:v>
                </c:pt>
                <c:pt idx="1733">
                  <c:v>173300</c:v>
                </c:pt>
                <c:pt idx="1734">
                  <c:v>173400</c:v>
                </c:pt>
                <c:pt idx="1735">
                  <c:v>173500</c:v>
                </c:pt>
                <c:pt idx="1736">
                  <c:v>173600</c:v>
                </c:pt>
                <c:pt idx="1737">
                  <c:v>173700</c:v>
                </c:pt>
                <c:pt idx="1738">
                  <c:v>173800</c:v>
                </c:pt>
                <c:pt idx="1739">
                  <c:v>173900</c:v>
                </c:pt>
                <c:pt idx="1740">
                  <c:v>174000</c:v>
                </c:pt>
                <c:pt idx="1741">
                  <c:v>174100</c:v>
                </c:pt>
                <c:pt idx="1742">
                  <c:v>174200</c:v>
                </c:pt>
                <c:pt idx="1743">
                  <c:v>174300</c:v>
                </c:pt>
                <c:pt idx="1744">
                  <c:v>174400</c:v>
                </c:pt>
                <c:pt idx="1745">
                  <c:v>174500</c:v>
                </c:pt>
                <c:pt idx="1746">
                  <c:v>174600</c:v>
                </c:pt>
                <c:pt idx="1747">
                  <c:v>174700</c:v>
                </c:pt>
                <c:pt idx="1748">
                  <c:v>174800</c:v>
                </c:pt>
                <c:pt idx="1749">
                  <c:v>174900</c:v>
                </c:pt>
                <c:pt idx="1750">
                  <c:v>175000</c:v>
                </c:pt>
                <c:pt idx="1751">
                  <c:v>175100</c:v>
                </c:pt>
                <c:pt idx="1752">
                  <c:v>175200</c:v>
                </c:pt>
                <c:pt idx="1753">
                  <c:v>175300</c:v>
                </c:pt>
                <c:pt idx="1754">
                  <c:v>175400</c:v>
                </c:pt>
                <c:pt idx="1755">
                  <c:v>175500</c:v>
                </c:pt>
                <c:pt idx="1756">
                  <c:v>175600</c:v>
                </c:pt>
                <c:pt idx="1757">
                  <c:v>175700</c:v>
                </c:pt>
                <c:pt idx="1758">
                  <c:v>175800</c:v>
                </c:pt>
                <c:pt idx="1759">
                  <c:v>175900</c:v>
                </c:pt>
                <c:pt idx="1760">
                  <c:v>176000</c:v>
                </c:pt>
                <c:pt idx="1761">
                  <c:v>176100</c:v>
                </c:pt>
                <c:pt idx="1762">
                  <c:v>176200</c:v>
                </c:pt>
                <c:pt idx="1763">
                  <c:v>176300</c:v>
                </c:pt>
                <c:pt idx="1764">
                  <c:v>176400</c:v>
                </c:pt>
                <c:pt idx="1765">
                  <c:v>176500</c:v>
                </c:pt>
                <c:pt idx="1766">
                  <c:v>176600</c:v>
                </c:pt>
                <c:pt idx="1767">
                  <c:v>176700</c:v>
                </c:pt>
                <c:pt idx="1768">
                  <c:v>176800</c:v>
                </c:pt>
                <c:pt idx="1769">
                  <c:v>176900</c:v>
                </c:pt>
                <c:pt idx="1770">
                  <c:v>177000</c:v>
                </c:pt>
                <c:pt idx="1771">
                  <c:v>177100</c:v>
                </c:pt>
                <c:pt idx="1772">
                  <c:v>177200</c:v>
                </c:pt>
                <c:pt idx="1773">
                  <c:v>177300</c:v>
                </c:pt>
                <c:pt idx="1774">
                  <c:v>177400</c:v>
                </c:pt>
                <c:pt idx="1775">
                  <c:v>177500</c:v>
                </c:pt>
                <c:pt idx="1776">
                  <c:v>177600</c:v>
                </c:pt>
                <c:pt idx="1777">
                  <c:v>177700</c:v>
                </c:pt>
                <c:pt idx="1778">
                  <c:v>177800</c:v>
                </c:pt>
                <c:pt idx="1779">
                  <c:v>177900</c:v>
                </c:pt>
                <c:pt idx="1780">
                  <c:v>178000</c:v>
                </c:pt>
                <c:pt idx="1781">
                  <c:v>178100</c:v>
                </c:pt>
                <c:pt idx="1782">
                  <c:v>178200</c:v>
                </c:pt>
                <c:pt idx="1783">
                  <c:v>178300</c:v>
                </c:pt>
                <c:pt idx="1784">
                  <c:v>178400</c:v>
                </c:pt>
                <c:pt idx="1785">
                  <c:v>178500</c:v>
                </c:pt>
                <c:pt idx="1786">
                  <c:v>178600</c:v>
                </c:pt>
                <c:pt idx="1787">
                  <c:v>178700</c:v>
                </c:pt>
                <c:pt idx="1788">
                  <c:v>178800</c:v>
                </c:pt>
                <c:pt idx="1789">
                  <c:v>178900</c:v>
                </c:pt>
                <c:pt idx="1790">
                  <c:v>179000</c:v>
                </c:pt>
                <c:pt idx="1791">
                  <c:v>179100</c:v>
                </c:pt>
                <c:pt idx="1792">
                  <c:v>179200</c:v>
                </c:pt>
                <c:pt idx="1793">
                  <c:v>179300</c:v>
                </c:pt>
                <c:pt idx="1794">
                  <c:v>179400</c:v>
                </c:pt>
                <c:pt idx="1795">
                  <c:v>179500</c:v>
                </c:pt>
                <c:pt idx="1796">
                  <c:v>179600</c:v>
                </c:pt>
                <c:pt idx="1797">
                  <c:v>179700</c:v>
                </c:pt>
                <c:pt idx="1798">
                  <c:v>179800</c:v>
                </c:pt>
                <c:pt idx="1799">
                  <c:v>179900</c:v>
                </c:pt>
                <c:pt idx="1800">
                  <c:v>180000</c:v>
                </c:pt>
                <c:pt idx="1801">
                  <c:v>180100</c:v>
                </c:pt>
                <c:pt idx="1802">
                  <c:v>180200</c:v>
                </c:pt>
                <c:pt idx="1803">
                  <c:v>180300</c:v>
                </c:pt>
                <c:pt idx="1804">
                  <c:v>180400</c:v>
                </c:pt>
                <c:pt idx="1805">
                  <c:v>180500</c:v>
                </c:pt>
                <c:pt idx="1806">
                  <c:v>180600</c:v>
                </c:pt>
                <c:pt idx="1807">
                  <c:v>180700</c:v>
                </c:pt>
                <c:pt idx="1808">
                  <c:v>180800</c:v>
                </c:pt>
                <c:pt idx="1809">
                  <c:v>180900</c:v>
                </c:pt>
                <c:pt idx="1810">
                  <c:v>181000</c:v>
                </c:pt>
                <c:pt idx="1811">
                  <c:v>181100</c:v>
                </c:pt>
                <c:pt idx="1812">
                  <c:v>181200</c:v>
                </c:pt>
                <c:pt idx="1813">
                  <c:v>181300</c:v>
                </c:pt>
                <c:pt idx="1814">
                  <c:v>181400</c:v>
                </c:pt>
                <c:pt idx="1815">
                  <c:v>181500</c:v>
                </c:pt>
                <c:pt idx="1816">
                  <c:v>181600</c:v>
                </c:pt>
                <c:pt idx="1817">
                  <c:v>181700</c:v>
                </c:pt>
                <c:pt idx="1818">
                  <c:v>181800</c:v>
                </c:pt>
                <c:pt idx="1819">
                  <c:v>181900</c:v>
                </c:pt>
                <c:pt idx="1820">
                  <c:v>182000</c:v>
                </c:pt>
                <c:pt idx="1821">
                  <c:v>182100</c:v>
                </c:pt>
                <c:pt idx="1822">
                  <c:v>182200</c:v>
                </c:pt>
                <c:pt idx="1823">
                  <c:v>182300</c:v>
                </c:pt>
                <c:pt idx="1824">
                  <c:v>182400</c:v>
                </c:pt>
                <c:pt idx="1825">
                  <c:v>182500</c:v>
                </c:pt>
                <c:pt idx="1826">
                  <c:v>182600</c:v>
                </c:pt>
                <c:pt idx="1827">
                  <c:v>182700</c:v>
                </c:pt>
                <c:pt idx="1828">
                  <c:v>182800</c:v>
                </c:pt>
                <c:pt idx="1829">
                  <c:v>182900</c:v>
                </c:pt>
                <c:pt idx="1830">
                  <c:v>183000</c:v>
                </c:pt>
                <c:pt idx="1831">
                  <c:v>183100</c:v>
                </c:pt>
                <c:pt idx="1832">
                  <c:v>183200</c:v>
                </c:pt>
                <c:pt idx="1833">
                  <c:v>183300</c:v>
                </c:pt>
                <c:pt idx="1834">
                  <c:v>183400</c:v>
                </c:pt>
                <c:pt idx="1835">
                  <c:v>183500</c:v>
                </c:pt>
                <c:pt idx="1836">
                  <c:v>183600</c:v>
                </c:pt>
                <c:pt idx="1837">
                  <c:v>183700</c:v>
                </c:pt>
                <c:pt idx="1838">
                  <c:v>183800</c:v>
                </c:pt>
                <c:pt idx="1839">
                  <c:v>183900</c:v>
                </c:pt>
                <c:pt idx="1840">
                  <c:v>184000</c:v>
                </c:pt>
                <c:pt idx="1841">
                  <c:v>184100</c:v>
                </c:pt>
                <c:pt idx="1842">
                  <c:v>184200</c:v>
                </c:pt>
                <c:pt idx="1843">
                  <c:v>184300</c:v>
                </c:pt>
                <c:pt idx="1844">
                  <c:v>184400</c:v>
                </c:pt>
                <c:pt idx="1845">
                  <c:v>184500</c:v>
                </c:pt>
                <c:pt idx="1846">
                  <c:v>184600</c:v>
                </c:pt>
                <c:pt idx="1847">
                  <c:v>184700</c:v>
                </c:pt>
                <c:pt idx="1848">
                  <c:v>184800</c:v>
                </c:pt>
                <c:pt idx="1849">
                  <c:v>184900</c:v>
                </c:pt>
                <c:pt idx="1850">
                  <c:v>185000</c:v>
                </c:pt>
                <c:pt idx="1851">
                  <c:v>185100</c:v>
                </c:pt>
                <c:pt idx="1852">
                  <c:v>185200</c:v>
                </c:pt>
                <c:pt idx="1853">
                  <c:v>185300</c:v>
                </c:pt>
                <c:pt idx="1854">
                  <c:v>185400</c:v>
                </c:pt>
                <c:pt idx="1855">
                  <c:v>185500</c:v>
                </c:pt>
                <c:pt idx="1856">
                  <c:v>185600</c:v>
                </c:pt>
                <c:pt idx="1857">
                  <c:v>185700</c:v>
                </c:pt>
                <c:pt idx="1858">
                  <c:v>185800</c:v>
                </c:pt>
                <c:pt idx="1859">
                  <c:v>185900</c:v>
                </c:pt>
                <c:pt idx="1860">
                  <c:v>186000</c:v>
                </c:pt>
                <c:pt idx="1861">
                  <c:v>186100</c:v>
                </c:pt>
                <c:pt idx="1862">
                  <c:v>186200</c:v>
                </c:pt>
                <c:pt idx="1863">
                  <c:v>186300</c:v>
                </c:pt>
                <c:pt idx="1864">
                  <c:v>186400</c:v>
                </c:pt>
                <c:pt idx="1865">
                  <c:v>186500</c:v>
                </c:pt>
                <c:pt idx="1866">
                  <c:v>186600</c:v>
                </c:pt>
                <c:pt idx="1867">
                  <c:v>186700</c:v>
                </c:pt>
                <c:pt idx="1868">
                  <c:v>186800</c:v>
                </c:pt>
                <c:pt idx="1869">
                  <c:v>186900</c:v>
                </c:pt>
                <c:pt idx="1870">
                  <c:v>187000</c:v>
                </c:pt>
                <c:pt idx="1871">
                  <c:v>187100</c:v>
                </c:pt>
                <c:pt idx="1872">
                  <c:v>187200</c:v>
                </c:pt>
                <c:pt idx="1873">
                  <c:v>187300</c:v>
                </c:pt>
                <c:pt idx="1874">
                  <c:v>187400</c:v>
                </c:pt>
                <c:pt idx="1875">
                  <c:v>187500</c:v>
                </c:pt>
                <c:pt idx="1876">
                  <c:v>187600</c:v>
                </c:pt>
                <c:pt idx="1877">
                  <c:v>187700</c:v>
                </c:pt>
                <c:pt idx="1878">
                  <c:v>187800</c:v>
                </c:pt>
                <c:pt idx="1879">
                  <c:v>187900</c:v>
                </c:pt>
                <c:pt idx="1880">
                  <c:v>188000</c:v>
                </c:pt>
                <c:pt idx="1881">
                  <c:v>188100</c:v>
                </c:pt>
                <c:pt idx="1882">
                  <c:v>188200</c:v>
                </c:pt>
                <c:pt idx="1883">
                  <c:v>188300</c:v>
                </c:pt>
                <c:pt idx="1884">
                  <c:v>188400</c:v>
                </c:pt>
                <c:pt idx="1885">
                  <c:v>188500</c:v>
                </c:pt>
                <c:pt idx="1886">
                  <c:v>188600</c:v>
                </c:pt>
                <c:pt idx="1887">
                  <c:v>188700</c:v>
                </c:pt>
                <c:pt idx="1888">
                  <c:v>188800</c:v>
                </c:pt>
                <c:pt idx="1889">
                  <c:v>188900</c:v>
                </c:pt>
                <c:pt idx="1890">
                  <c:v>189000</c:v>
                </c:pt>
                <c:pt idx="1891">
                  <c:v>189100</c:v>
                </c:pt>
                <c:pt idx="1892">
                  <c:v>189200</c:v>
                </c:pt>
                <c:pt idx="1893">
                  <c:v>189300</c:v>
                </c:pt>
                <c:pt idx="1894">
                  <c:v>189400</c:v>
                </c:pt>
                <c:pt idx="1895">
                  <c:v>189500</c:v>
                </c:pt>
                <c:pt idx="1896">
                  <c:v>189600</c:v>
                </c:pt>
                <c:pt idx="1897">
                  <c:v>189700</c:v>
                </c:pt>
                <c:pt idx="1898">
                  <c:v>189800</c:v>
                </c:pt>
                <c:pt idx="1899">
                  <c:v>189900</c:v>
                </c:pt>
                <c:pt idx="1900">
                  <c:v>190000</c:v>
                </c:pt>
                <c:pt idx="1901">
                  <c:v>190100</c:v>
                </c:pt>
                <c:pt idx="1902">
                  <c:v>190200</c:v>
                </c:pt>
                <c:pt idx="1903">
                  <c:v>190300</c:v>
                </c:pt>
                <c:pt idx="1904">
                  <c:v>190400</c:v>
                </c:pt>
                <c:pt idx="1905">
                  <c:v>190500</c:v>
                </c:pt>
                <c:pt idx="1906">
                  <c:v>190600</c:v>
                </c:pt>
                <c:pt idx="1907">
                  <c:v>190700</c:v>
                </c:pt>
                <c:pt idx="1908">
                  <c:v>190800</c:v>
                </c:pt>
                <c:pt idx="1909">
                  <c:v>190900</c:v>
                </c:pt>
                <c:pt idx="1910">
                  <c:v>191000</c:v>
                </c:pt>
                <c:pt idx="1911">
                  <c:v>191100</c:v>
                </c:pt>
                <c:pt idx="1912">
                  <c:v>191200</c:v>
                </c:pt>
                <c:pt idx="1913">
                  <c:v>191300</c:v>
                </c:pt>
                <c:pt idx="1914">
                  <c:v>191400</c:v>
                </c:pt>
                <c:pt idx="1915">
                  <c:v>191500</c:v>
                </c:pt>
                <c:pt idx="1916">
                  <c:v>191600</c:v>
                </c:pt>
                <c:pt idx="1917">
                  <c:v>191700</c:v>
                </c:pt>
                <c:pt idx="1918">
                  <c:v>191800</c:v>
                </c:pt>
                <c:pt idx="1919">
                  <c:v>191900</c:v>
                </c:pt>
                <c:pt idx="1920">
                  <c:v>192000</c:v>
                </c:pt>
                <c:pt idx="1921">
                  <c:v>192100</c:v>
                </c:pt>
                <c:pt idx="1922">
                  <c:v>192200</c:v>
                </c:pt>
                <c:pt idx="1923">
                  <c:v>192300</c:v>
                </c:pt>
                <c:pt idx="1924">
                  <c:v>192400</c:v>
                </c:pt>
                <c:pt idx="1925">
                  <c:v>192500</c:v>
                </c:pt>
                <c:pt idx="1926">
                  <c:v>192600</c:v>
                </c:pt>
                <c:pt idx="1927">
                  <c:v>192700</c:v>
                </c:pt>
                <c:pt idx="1928">
                  <c:v>192800</c:v>
                </c:pt>
                <c:pt idx="1929">
                  <c:v>192900</c:v>
                </c:pt>
                <c:pt idx="1930">
                  <c:v>193000</c:v>
                </c:pt>
                <c:pt idx="1931">
                  <c:v>193100</c:v>
                </c:pt>
                <c:pt idx="1932">
                  <c:v>193200</c:v>
                </c:pt>
                <c:pt idx="1933">
                  <c:v>193300</c:v>
                </c:pt>
                <c:pt idx="1934">
                  <c:v>193400</c:v>
                </c:pt>
                <c:pt idx="1935">
                  <c:v>193500</c:v>
                </c:pt>
                <c:pt idx="1936">
                  <c:v>193600</c:v>
                </c:pt>
                <c:pt idx="1937">
                  <c:v>193700</c:v>
                </c:pt>
                <c:pt idx="1938">
                  <c:v>193800</c:v>
                </c:pt>
                <c:pt idx="1939">
                  <c:v>193900</c:v>
                </c:pt>
                <c:pt idx="1940">
                  <c:v>194000</c:v>
                </c:pt>
                <c:pt idx="1941">
                  <c:v>194100</c:v>
                </c:pt>
                <c:pt idx="1942">
                  <c:v>194200</c:v>
                </c:pt>
                <c:pt idx="1943">
                  <c:v>194300</c:v>
                </c:pt>
                <c:pt idx="1944">
                  <c:v>194400</c:v>
                </c:pt>
                <c:pt idx="1945">
                  <c:v>194500</c:v>
                </c:pt>
                <c:pt idx="1946">
                  <c:v>194600</c:v>
                </c:pt>
                <c:pt idx="1947">
                  <c:v>194700</c:v>
                </c:pt>
                <c:pt idx="1948">
                  <c:v>194800</c:v>
                </c:pt>
                <c:pt idx="1949">
                  <c:v>194900</c:v>
                </c:pt>
                <c:pt idx="1950">
                  <c:v>195000</c:v>
                </c:pt>
                <c:pt idx="1951">
                  <c:v>195100</c:v>
                </c:pt>
                <c:pt idx="1952">
                  <c:v>195200</c:v>
                </c:pt>
                <c:pt idx="1953">
                  <c:v>195300</c:v>
                </c:pt>
                <c:pt idx="1954">
                  <c:v>195400</c:v>
                </c:pt>
                <c:pt idx="1955">
                  <c:v>195500</c:v>
                </c:pt>
                <c:pt idx="1956">
                  <c:v>195600</c:v>
                </c:pt>
                <c:pt idx="1957">
                  <c:v>195700</c:v>
                </c:pt>
                <c:pt idx="1958">
                  <c:v>195800</c:v>
                </c:pt>
                <c:pt idx="1959">
                  <c:v>195900</c:v>
                </c:pt>
                <c:pt idx="1960">
                  <c:v>196000</c:v>
                </c:pt>
                <c:pt idx="1961">
                  <c:v>196100</c:v>
                </c:pt>
                <c:pt idx="1962">
                  <c:v>196200</c:v>
                </c:pt>
                <c:pt idx="1963">
                  <c:v>196300</c:v>
                </c:pt>
                <c:pt idx="1964">
                  <c:v>196400</c:v>
                </c:pt>
                <c:pt idx="1965">
                  <c:v>196500</c:v>
                </c:pt>
                <c:pt idx="1966">
                  <c:v>196600</c:v>
                </c:pt>
                <c:pt idx="1967">
                  <c:v>196700</c:v>
                </c:pt>
                <c:pt idx="1968">
                  <c:v>196800</c:v>
                </c:pt>
                <c:pt idx="1969">
                  <c:v>196900</c:v>
                </c:pt>
                <c:pt idx="1970">
                  <c:v>197000</c:v>
                </c:pt>
                <c:pt idx="1971">
                  <c:v>197100</c:v>
                </c:pt>
                <c:pt idx="1972">
                  <c:v>197200</c:v>
                </c:pt>
                <c:pt idx="1973">
                  <c:v>197300</c:v>
                </c:pt>
                <c:pt idx="1974">
                  <c:v>197400</c:v>
                </c:pt>
                <c:pt idx="1975">
                  <c:v>197500</c:v>
                </c:pt>
                <c:pt idx="1976">
                  <c:v>197600</c:v>
                </c:pt>
                <c:pt idx="1977">
                  <c:v>197700</c:v>
                </c:pt>
                <c:pt idx="1978">
                  <c:v>197800</c:v>
                </c:pt>
                <c:pt idx="1979">
                  <c:v>197900</c:v>
                </c:pt>
                <c:pt idx="1980">
                  <c:v>198000</c:v>
                </c:pt>
                <c:pt idx="1981">
                  <c:v>198100</c:v>
                </c:pt>
                <c:pt idx="1982">
                  <c:v>198200</c:v>
                </c:pt>
                <c:pt idx="1983">
                  <c:v>198300</c:v>
                </c:pt>
                <c:pt idx="1984">
                  <c:v>198400</c:v>
                </c:pt>
                <c:pt idx="1985">
                  <c:v>198500</c:v>
                </c:pt>
                <c:pt idx="1986">
                  <c:v>198600</c:v>
                </c:pt>
                <c:pt idx="1987">
                  <c:v>198700</c:v>
                </c:pt>
                <c:pt idx="1988">
                  <c:v>198800</c:v>
                </c:pt>
                <c:pt idx="1989">
                  <c:v>198900</c:v>
                </c:pt>
                <c:pt idx="1990">
                  <c:v>199000</c:v>
                </c:pt>
                <c:pt idx="1991">
                  <c:v>199100</c:v>
                </c:pt>
                <c:pt idx="1992">
                  <c:v>199200</c:v>
                </c:pt>
                <c:pt idx="1993">
                  <c:v>199300</c:v>
                </c:pt>
                <c:pt idx="1994">
                  <c:v>199400</c:v>
                </c:pt>
                <c:pt idx="1995">
                  <c:v>199500</c:v>
                </c:pt>
                <c:pt idx="1996">
                  <c:v>199600</c:v>
                </c:pt>
                <c:pt idx="1997">
                  <c:v>199700</c:v>
                </c:pt>
                <c:pt idx="1998">
                  <c:v>199800</c:v>
                </c:pt>
                <c:pt idx="1999">
                  <c:v>199900</c:v>
                </c:pt>
                <c:pt idx="2000">
                  <c:v>200000</c:v>
                </c:pt>
                <c:pt idx="2001">
                  <c:v>200100</c:v>
                </c:pt>
                <c:pt idx="2002">
                  <c:v>200200</c:v>
                </c:pt>
                <c:pt idx="2003">
                  <c:v>200300</c:v>
                </c:pt>
                <c:pt idx="2004">
                  <c:v>200400</c:v>
                </c:pt>
                <c:pt idx="2005">
                  <c:v>200500</c:v>
                </c:pt>
                <c:pt idx="2006">
                  <c:v>200600</c:v>
                </c:pt>
                <c:pt idx="2007">
                  <c:v>200700</c:v>
                </c:pt>
                <c:pt idx="2008">
                  <c:v>200800</c:v>
                </c:pt>
                <c:pt idx="2009">
                  <c:v>200900</c:v>
                </c:pt>
                <c:pt idx="2010">
                  <c:v>201000</c:v>
                </c:pt>
                <c:pt idx="2011">
                  <c:v>201100</c:v>
                </c:pt>
                <c:pt idx="2012">
                  <c:v>201200</c:v>
                </c:pt>
                <c:pt idx="2013">
                  <c:v>201300</c:v>
                </c:pt>
                <c:pt idx="2014">
                  <c:v>201400</c:v>
                </c:pt>
                <c:pt idx="2015">
                  <c:v>201500</c:v>
                </c:pt>
                <c:pt idx="2016">
                  <c:v>201600</c:v>
                </c:pt>
                <c:pt idx="2017">
                  <c:v>201700</c:v>
                </c:pt>
                <c:pt idx="2018">
                  <c:v>201800</c:v>
                </c:pt>
                <c:pt idx="2019">
                  <c:v>201900</c:v>
                </c:pt>
                <c:pt idx="2020">
                  <c:v>202000</c:v>
                </c:pt>
                <c:pt idx="2021">
                  <c:v>202100</c:v>
                </c:pt>
                <c:pt idx="2022">
                  <c:v>202200</c:v>
                </c:pt>
                <c:pt idx="2023">
                  <c:v>202300</c:v>
                </c:pt>
                <c:pt idx="2024">
                  <c:v>202400</c:v>
                </c:pt>
                <c:pt idx="2025">
                  <c:v>202500</c:v>
                </c:pt>
                <c:pt idx="2026">
                  <c:v>202600</c:v>
                </c:pt>
                <c:pt idx="2027">
                  <c:v>202700</c:v>
                </c:pt>
                <c:pt idx="2028">
                  <c:v>202800</c:v>
                </c:pt>
                <c:pt idx="2029">
                  <c:v>202900</c:v>
                </c:pt>
                <c:pt idx="2030">
                  <c:v>203000</c:v>
                </c:pt>
                <c:pt idx="2031">
                  <c:v>203100</c:v>
                </c:pt>
                <c:pt idx="2032">
                  <c:v>203200</c:v>
                </c:pt>
                <c:pt idx="2033">
                  <c:v>203300</c:v>
                </c:pt>
                <c:pt idx="2034">
                  <c:v>203400</c:v>
                </c:pt>
                <c:pt idx="2035">
                  <c:v>203500</c:v>
                </c:pt>
                <c:pt idx="2036">
                  <c:v>203600</c:v>
                </c:pt>
                <c:pt idx="2037">
                  <c:v>203700</c:v>
                </c:pt>
                <c:pt idx="2038">
                  <c:v>203800</c:v>
                </c:pt>
                <c:pt idx="2039">
                  <c:v>203900</c:v>
                </c:pt>
                <c:pt idx="2040">
                  <c:v>204000</c:v>
                </c:pt>
                <c:pt idx="2041">
                  <c:v>204100</c:v>
                </c:pt>
                <c:pt idx="2042">
                  <c:v>204200</c:v>
                </c:pt>
                <c:pt idx="2043">
                  <c:v>204300</c:v>
                </c:pt>
                <c:pt idx="2044">
                  <c:v>204400</c:v>
                </c:pt>
                <c:pt idx="2045">
                  <c:v>204500</c:v>
                </c:pt>
                <c:pt idx="2046">
                  <c:v>204600</c:v>
                </c:pt>
                <c:pt idx="2047">
                  <c:v>204700</c:v>
                </c:pt>
                <c:pt idx="2048">
                  <c:v>204800</c:v>
                </c:pt>
                <c:pt idx="2049">
                  <c:v>204900</c:v>
                </c:pt>
                <c:pt idx="2050">
                  <c:v>205000</c:v>
                </c:pt>
                <c:pt idx="2051">
                  <c:v>205100</c:v>
                </c:pt>
                <c:pt idx="2052">
                  <c:v>205200</c:v>
                </c:pt>
                <c:pt idx="2053">
                  <c:v>205300</c:v>
                </c:pt>
                <c:pt idx="2054">
                  <c:v>205400</c:v>
                </c:pt>
                <c:pt idx="2055">
                  <c:v>205500</c:v>
                </c:pt>
                <c:pt idx="2056">
                  <c:v>205600</c:v>
                </c:pt>
                <c:pt idx="2057">
                  <c:v>205700</c:v>
                </c:pt>
                <c:pt idx="2058">
                  <c:v>205800</c:v>
                </c:pt>
                <c:pt idx="2059">
                  <c:v>205900</c:v>
                </c:pt>
                <c:pt idx="2060">
                  <c:v>206000</c:v>
                </c:pt>
                <c:pt idx="2061">
                  <c:v>206100</c:v>
                </c:pt>
                <c:pt idx="2062">
                  <c:v>206200</c:v>
                </c:pt>
                <c:pt idx="2063">
                  <c:v>206300</c:v>
                </c:pt>
                <c:pt idx="2064">
                  <c:v>206400</c:v>
                </c:pt>
                <c:pt idx="2065">
                  <c:v>206500</c:v>
                </c:pt>
                <c:pt idx="2066">
                  <c:v>206600</c:v>
                </c:pt>
                <c:pt idx="2067">
                  <c:v>206700</c:v>
                </c:pt>
                <c:pt idx="2068">
                  <c:v>206800</c:v>
                </c:pt>
                <c:pt idx="2069">
                  <c:v>206900</c:v>
                </c:pt>
                <c:pt idx="2070">
                  <c:v>207000</c:v>
                </c:pt>
                <c:pt idx="2071">
                  <c:v>207100</c:v>
                </c:pt>
                <c:pt idx="2072">
                  <c:v>207200</c:v>
                </c:pt>
                <c:pt idx="2073">
                  <c:v>207300</c:v>
                </c:pt>
                <c:pt idx="2074">
                  <c:v>207400</c:v>
                </c:pt>
                <c:pt idx="2075">
                  <c:v>207500</c:v>
                </c:pt>
                <c:pt idx="2076">
                  <c:v>207600</c:v>
                </c:pt>
                <c:pt idx="2077">
                  <c:v>207700</c:v>
                </c:pt>
                <c:pt idx="2078">
                  <c:v>207800</c:v>
                </c:pt>
                <c:pt idx="2079">
                  <c:v>207900</c:v>
                </c:pt>
                <c:pt idx="2080">
                  <c:v>208000</c:v>
                </c:pt>
                <c:pt idx="2081">
                  <c:v>208100</c:v>
                </c:pt>
                <c:pt idx="2082">
                  <c:v>208200</c:v>
                </c:pt>
                <c:pt idx="2083">
                  <c:v>208300</c:v>
                </c:pt>
                <c:pt idx="2084">
                  <c:v>208400</c:v>
                </c:pt>
                <c:pt idx="2085">
                  <c:v>208500</c:v>
                </c:pt>
                <c:pt idx="2086">
                  <c:v>208600</c:v>
                </c:pt>
                <c:pt idx="2087">
                  <c:v>208700</c:v>
                </c:pt>
                <c:pt idx="2088">
                  <c:v>208800</c:v>
                </c:pt>
                <c:pt idx="2089">
                  <c:v>208900</c:v>
                </c:pt>
                <c:pt idx="2090">
                  <c:v>209000</c:v>
                </c:pt>
                <c:pt idx="2091">
                  <c:v>209100</c:v>
                </c:pt>
                <c:pt idx="2092">
                  <c:v>209200</c:v>
                </c:pt>
                <c:pt idx="2093">
                  <c:v>209300</c:v>
                </c:pt>
                <c:pt idx="2094">
                  <c:v>209400</c:v>
                </c:pt>
                <c:pt idx="2095">
                  <c:v>209500</c:v>
                </c:pt>
                <c:pt idx="2096">
                  <c:v>209600</c:v>
                </c:pt>
                <c:pt idx="2097">
                  <c:v>209700</c:v>
                </c:pt>
                <c:pt idx="2098">
                  <c:v>209800</c:v>
                </c:pt>
                <c:pt idx="2099">
                  <c:v>209900</c:v>
                </c:pt>
                <c:pt idx="2100">
                  <c:v>210000</c:v>
                </c:pt>
                <c:pt idx="2101">
                  <c:v>210100</c:v>
                </c:pt>
                <c:pt idx="2102">
                  <c:v>210200</c:v>
                </c:pt>
                <c:pt idx="2103">
                  <c:v>210300</c:v>
                </c:pt>
                <c:pt idx="2104">
                  <c:v>210400</c:v>
                </c:pt>
                <c:pt idx="2105">
                  <c:v>210500</c:v>
                </c:pt>
                <c:pt idx="2106">
                  <c:v>210600</c:v>
                </c:pt>
                <c:pt idx="2107">
                  <c:v>210700</c:v>
                </c:pt>
                <c:pt idx="2108">
                  <c:v>210800</c:v>
                </c:pt>
                <c:pt idx="2109">
                  <c:v>210900</c:v>
                </c:pt>
                <c:pt idx="2110">
                  <c:v>211000</c:v>
                </c:pt>
                <c:pt idx="2111">
                  <c:v>211100</c:v>
                </c:pt>
                <c:pt idx="2112">
                  <c:v>211200</c:v>
                </c:pt>
                <c:pt idx="2113">
                  <c:v>211300</c:v>
                </c:pt>
                <c:pt idx="2114">
                  <c:v>211400</c:v>
                </c:pt>
                <c:pt idx="2115">
                  <c:v>211500</c:v>
                </c:pt>
                <c:pt idx="2116">
                  <c:v>211600</c:v>
                </c:pt>
                <c:pt idx="2117">
                  <c:v>211700</c:v>
                </c:pt>
                <c:pt idx="2118">
                  <c:v>211800</c:v>
                </c:pt>
                <c:pt idx="2119">
                  <c:v>211900</c:v>
                </c:pt>
                <c:pt idx="2120">
                  <c:v>212000</c:v>
                </c:pt>
                <c:pt idx="2121">
                  <c:v>212100</c:v>
                </c:pt>
                <c:pt idx="2122">
                  <c:v>212200</c:v>
                </c:pt>
                <c:pt idx="2123">
                  <c:v>212300</c:v>
                </c:pt>
                <c:pt idx="2124">
                  <c:v>212400</c:v>
                </c:pt>
                <c:pt idx="2125">
                  <c:v>212500</c:v>
                </c:pt>
                <c:pt idx="2126">
                  <c:v>212600</c:v>
                </c:pt>
                <c:pt idx="2127">
                  <c:v>212700</c:v>
                </c:pt>
                <c:pt idx="2128">
                  <c:v>212800</c:v>
                </c:pt>
                <c:pt idx="2129">
                  <c:v>212900</c:v>
                </c:pt>
                <c:pt idx="2130">
                  <c:v>213000</c:v>
                </c:pt>
                <c:pt idx="2131">
                  <c:v>213100</c:v>
                </c:pt>
                <c:pt idx="2132">
                  <c:v>213200</c:v>
                </c:pt>
                <c:pt idx="2133">
                  <c:v>213300</c:v>
                </c:pt>
                <c:pt idx="2134">
                  <c:v>213400</c:v>
                </c:pt>
                <c:pt idx="2135">
                  <c:v>213500</c:v>
                </c:pt>
                <c:pt idx="2136">
                  <c:v>213600</c:v>
                </c:pt>
                <c:pt idx="2137">
                  <c:v>213700</c:v>
                </c:pt>
                <c:pt idx="2138">
                  <c:v>213800</c:v>
                </c:pt>
                <c:pt idx="2139">
                  <c:v>213900</c:v>
                </c:pt>
                <c:pt idx="2140">
                  <c:v>214000</c:v>
                </c:pt>
                <c:pt idx="2141">
                  <c:v>214100</c:v>
                </c:pt>
                <c:pt idx="2142">
                  <c:v>214200</c:v>
                </c:pt>
                <c:pt idx="2143">
                  <c:v>214300</c:v>
                </c:pt>
                <c:pt idx="2144">
                  <c:v>214400</c:v>
                </c:pt>
                <c:pt idx="2145">
                  <c:v>214500</c:v>
                </c:pt>
                <c:pt idx="2146">
                  <c:v>214600</c:v>
                </c:pt>
                <c:pt idx="2147">
                  <c:v>214700</c:v>
                </c:pt>
                <c:pt idx="2148">
                  <c:v>214800</c:v>
                </c:pt>
                <c:pt idx="2149">
                  <c:v>214900</c:v>
                </c:pt>
                <c:pt idx="2150">
                  <c:v>215000</c:v>
                </c:pt>
                <c:pt idx="2151">
                  <c:v>215100</c:v>
                </c:pt>
                <c:pt idx="2152">
                  <c:v>215200</c:v>
                </c:pt>
                <c:pt idx="2153">
                  <c:v>215300</c:v>
                </c:pt>
                <c:pt idx="2154">
                  <c:v>215400</c:v>
                </c:pt>
                <c:pt idx="2155">
                  <c:v>215500</c:v>
                </c:pt>
                <c:pt idx="2156">
                  <c:v>215600</c:v>
                </c:pt>
                <c:pt idx="2157">
                  <c:v>215700</c:v>
                </c:pt>
                <c:pt idx="2158">
                  <c:v>215800</c:v>
                </c:pt>
                <c:pt idx="2159">
                  <c:v>215900</c:v>
                </c:pt>
                <c:pt idx="2160">
                  <c:v>216000</c:v>
                </c:pt>
                <c:pt idx="2161">
                  <c:v>216100</c:v>
                </c:pt>
                <c:pt idx="2162">
                  <c:v>216200</c:v>
                </c:pt>
                <c:pt idx="2163">
                  <c:v>216300</c:v>
                </c:pt>
                <c:pt idx="2164">
                  <c:v>216400</c:v>
                </c:pt>
                <c:pt idx="2165">
                  <c:v>216500</c:v>
                </c:pt>
                <c:pt idx="2166">
                  <c:v>216600</c:v>
                </c:pt>
                <c:pt idx="2167">
                  <c:v>216700</c:v>
                </c:pt>
                <c:pt idx="2168">
                  <c:v>216800</c:v>
                </c:pt>
                <c:pt idx="2169">
                  <c:v>216900</c:v>
                </c:pt>
                <c:pt idx="2170">
                  <c:v>217000</c:v>
                </c:pt>
                <c:pt idx="2171">
                  <c:v>217100</c:v>
                </c:pt>
                <c:pt idx="2172">
                  <c:v>217200</c:v>
                </c:pt>
                <c:pt idx="2173">
                  <c:v>217300</c:v>
                </c:pt>
                <c:pt idx="2174">
                  <c:v>217400</c:v>
                </c:pt>
                <c:pt idx="2175">
                  <c:v>217500</c:v>
                </c:pt>
                <c:pt idx="2176">
                  <c:v>217600</c:v>
                </c:pt>
                <c:pt idx="2177">
                  <c:v>217700</c:v>
                </c:pt>
                <c:pt idx="2178">
                  <c:v>217800</c:v>
                </c:pt>
                <c:pt idx="2179">
                  <c:v>217900</c:v>
                </c:pt>
                <c:pt idx="2180">
                  <c:v>218000</c:v>
                </c:pt>
                <c:pt idx="2181">
                  <c:v>218100</c:v>
                </c:pt>
                <c:pt idx="2182">
                  <c:v>218200</c:v>
                </c:pt>
                <c:pt idx="2183">
                  <c:v>218300</c:v>
                </c:pt>
                <c:pt idx="2184">
                  <c:v>218400</c:v>
                </c:pt>
                <c:pt idx="2185">
                  <c:v>218500</c:v>
                </c:pt>
                <c:pt idx="2186">
                  <c:v>218600</c:v>
                </c:pt>
                <c:pt idx="2187">
                  <c:v>218700</c:v>
                </c:pt>
                <c:pt idx="2188">
                  <c:v>218800</c:v>
                </c:pt>
                <c:pt idx="2189">
                  <c:v>218900</c:v>
                </c:pt>
                <c:pt idx="2190">
                  <c:v>219000</c:v>
                </c:pt>
                <c:pt idx="2191">
                  <c:v>219100</c:v>
                </c:pt>
                <c:pt idx="2192">
                  <c:v>219200</c:v>
                </c:pt>
                <c:pt idx="2193">
                  <c:v>219300</c:v>
                </c:pt>
                <c:pt idx="2194">
                  <c:v>219400</c:v>
                </c:pt>
                <c:pt idx="2195">
                  <c:v>219500</c:v>
                </c:pt>
                <c:pt idx="2196">
                  <c:v>219600</c:v>
                </c:pt>
                <c:pt idx="2197">
                  <c:v>219700</c:v>
                </c:pt>
                <c:pt idx="2198">
                  <c:v>219800</c:v>
                </c:pt>
                <c:pt idx="2199">
                  <c:v>219900</c:v>
                </c:pt>
                <c:pt idx="2200">
                  <c:v>220000</c:v>
                </c:pt>
                <c:pt idx="2201">
                  <c:v>220100</c:v>
                </c:pt>
                <c:pt idx="2202">
                  <c:v>220200</c:v>
                </c:pt>
                <c:pt idx="2203">
                  <c:v>220300</c:v>
                </c:pt>
                <c:pt idx="2204">
                  <c:v>220400</c:v>
                </c:pt>
                <c:pt idx="2205">
                  <c:v>220500</c:v>
                </c:pt>
                <c:pt idx="2206">
                  <c:v>220600</c:v>
                </c:pt>
                <c:pt idx="2207">
                  <c:v>220700</c:v>
                </c:pt>
                <c:pt idx="2208">
                  <c:v>220800</c:v>
                </c:pt>
                <c:pt idx="2209">
                  <c:v>220900</c:v>
                </c:pt>
                <c:pt idx="2210">
                  <c:v>221000</c:v>
                </c:pt>
                <c:pt idx="2211">
                  <c:v>221100</c:v>
                </c:pt>
                <c:pt idx="2212">
                  <c:v>221200</c:v>
                </c:pt>
                <c:pt idx="2213">
                  <c:v>221300</c:v>
                </c:pt>
                <c:pt idx="2214">
                  <c:v>221400</c:v>
                </c:pt>
                <c:pt idx="2215">
                  <c:v>221500</c:v>
                </c:pt>
                <c:pt idx="2216">
                  <c:v>221600</c:v>
                </c:pt>
                <c:pt idx="2217">
                  <c:v>221700</c:v>
                </c:pt>
                <c:pt idx="2218">
                  <c:v>221800</c:v>
                </c:pt>
                <c:pt idx="2219">
                  <c:v>221900</c:v>
                </c:pt>
                <c:pt idx="2220">
                  <c:v>222000</c:v>
                </c:pt>
                <c:pt idx="2221">
                  <c:v>222100</c:v>
                </c:pt>
                <c:pt idx="2222">
                  <c:v>222200</c:v>
                </c:pt>
                <c:pt idx="2223">
                  <c:v>222300</c:v>
                </c:pt>
                <c:pt idx="2224">
                  <c:v>222400</c:v>
                </c:pt>
                <c:pt idx="2225">
                  <c:v>222500</c:v>
                </c:pt>
                <c:pt idx="2226">
                  <c:v>222600</c:v>
                </c:pt>
                <c:pt idx="2227">
                  <c:v>222700</c:v>
                </c:pt>
                <c:pt idx="2228">
                  <c:v>222800</c:v>
                </c:pt>
                <c:pt idx="2229">
                  <c:v>222900</c:v>
                </c:pt>
                <c:pt idx="2230">
                  <c:v>223000</c:v>
                </c:pt>
                <c:pt idx="2231">
                  <c:v>223100</c:v>
                </c:pt>
                <c:pt idx="2232">
                  <c:v>223200</c:v>
                </c:pt>
                <c:pt idx="2233">
                  <c:v>223300</c:v>
                </c:pt>
                <c:pt idx="2234">
                  <c:v>223400</c:v>
                </c:pt>
                <c:pt idx="2235">
                  <c:v>223500</c:v>
                </c:pt>
                <c:pt idx="2236">
                  <c:v>223600</c:v>
                </c:pt>
                <c:pt idx="2237">
                  <c:v>223700</c:v>
                </c:pt>
                <c:pt idx="2238">
                  <c:v>223800</c:v>
                </c:pt>
                <c:pt idx="2239">
                  <c:v>223900</c:v>
                </c:pt>
                <c:pt idx="2240">
                  <c:v>224000</c:v>
                </c:pt>
                <c:pt idx="2241">
                  <c:v>224100</c:v>
                </c:pt>
                <c:pt idx="2242">
                  <c:v>224200</c:v>
                </c:pt>
                <c:pt idx="2243">
                  <c:v>224300</c:v>
                </c:pt>
                <c:pt idx="2244">
                  <c:v>224400</c:v>
                </c:pt>
                <c:pt idx="2245">
                  <c:v>224500</c:v>
                </c:pt>
                <c:pt idx="2246">
                  <c:v>224600</c:v>
                </c:pt>
                <c:pt idx="2247">
                  <c:v>224700</c:v>
                </c:pt>
                <c:pt idx="2248">
                  <c:v>224800</c:v>
                </c:pt>
                <c:pt idx="2249">
                  <c:v>224900</c:v>
                </c:pt>
                <c:pt idx="2250">
                  <c:v>225000</c:v>
                </c:pt>
                <c:pt idx="2251">
                  <c:v>225100</c:v>
                </c:pt>
                <c:pt idx="2252">
                  <c:v>225200</c:v>
                </c:pt>
                <c:pt idx="2253">
                  <c:v>225300</c:v>
                </c:pt>
                <c:pt idx="2254">
                  <c:v>225400</c:v>
                </c:pt>
                <c:pt idx="2255">
                  <c:v>225500</c:v>
                </c:pt>
                <c:pt idx="2256">
                  <c:v>225600</c:v>
                </c:pt>
                <c:pt idx="2257">
                  <c:v>225700</c:v>
                </c:pt>
                <c:pt idx="2258">
                  <c:v>225800</c:v>
                </c:pt>
                <c:pt idx="2259">
                  <c:v>225900</c:v>
                </c:pt>
                <c:pt idx="2260">
                  <c:v>226000</c:v>
                </c:pt>
                <c:pt idx="2261">
                  <c:v>226100</c:v>
                </c:pt>
                <c:pt idx="2262">
                  <c:v>226200</c:v>
                </c:pt>
                <c:pt idx="2263">
                  <c:v>226300</c:v>
                </c:pt>
                <c:pt idx="2264">
                  <c:v>226400</c:v>
                </c:pt>
                <c:pt idx="2265">
                  <c:v>226500</c:v>
                </c:pt>
                <c:pt idx="2266">
                  <c:v>226600</c:v>
                </c:pt>
                <c:pt idx="2267">
                  <c:v>226700</c:v>
                </c:pt>
                <c:pt idx="2268">
                  <c:v>226800</c:v>
                </c:pt>
                <c:pt idx="2269">
                  <c:v>226900</c:v>
                </c:pt>
                <c:pt idx="2270">
                  <c:v>227000</c:v>
                </c:pt>
                <c:pt idx="2271">
                  <c:v>227100</c:v>
                </c:pt>
                <c:pt idx="2272">
                  <c:v>227200</c:v>
                </c:pt>
                <c:pt idx="2273">
                  <c:v>227300</c:v>
                </c:pt>
                <c:pt idx="2274">
                  <c:v>227400</c:v>
                </c:pt>
                <c:pt idx="2275">
                  <c:v>227500</c:v>
                </c:pt>
                <c:pt idx="2276">
                  <c:v>227600</c:v>
                </c:pt>
                <c:pt idx="2277">
                  <c:v>227700</c:v>
                </c:pt>
                <c:pt idx="2278">
                  <c:v>227800</c:v>
                </c:pt>
                <c:pt idx="2279">
                  <c:v>227900</c:v>
                </c:pt>
                <c:pt idx="2280">
                  <c:v>228000</c:v>
                </c:pt>
                <c:pt idx="2281">
                  <c:v>228100</c:v>
                </c:pt>
                <c:pt idx="2282">
                  <c:v>228200</c:v>
                </c:pt>
                <c:pt idx="2283">
                  <c:v>228300</c:v>
                </c:pt>
                <c:pt idx="2284">
                  <c:v>228400</c:v>
                </c:pt>
                <c:pt idx="2285">
                  <c:v>228500</c:v>
                </c:pt>
                <c:pt idx="2286">
                  <c:v>228600</c:v>
                </c:pt>
                <c:pt idx="2287">
                  <c:v>228700</c:v>
                </c:pt>
                <c:pt idx="2288">
                  <c:v>228800</c:v>
                </c:pt>
                <c:pt idx="2289">
                  <c:v>228900</c:v>
                </c:pt>
                <c:pt idx="2290">
                  <c:v>229000</c:v>
                </c:pt>
                <c:pt idx="2291">
                  <c:v>229100</c:v>
                </c:pt>
                <c:pt idx="2292">
                  <c:v>229200</c:v>
                </c:pt>
                <c:pt idx="2293">
                  <c:v>229300</c:v>
                </c:pt>
                <c:pt idx="2294">
                  <c:v>229400</c:v>
                </c:pt>
                <c:pt idx="2295">
                  <c:v>229500</c:v>
                </c:pt>
                <c:pt idx="2296">
                  <c:v>229600</c:v>
                </c:pt>
                <c:pt idx="2297">
                  <c:v>229700</c:v>
                </c:pt>
                <c:pt idx="2298">
                  <c:v>229800</c:v>
                </c:pt>
                <c:pt idx="2299">
                  <c:v>229900</c:v>
                </c:pt>
                <c:pt idx="2300">
                  <c:v>230000</c:v>
                </c:pt>
                <c:pt idx="2301">
                  <c:v>230100</c:v>
                </c:pt>
                <c:pt idx="2302">
                  <c:v>230200</c:v>
                </c:pt>
                <c:pt idx="2303">
                  <c:v>230300</c:v>
                </c:pt>
                <c:pt idx="2304">
                  <c:v>230400</c:v>
                </c:pt>
                <c:pt idx="2305">
                  <c:v>230500</c:v>
                </c:pt>
                <c:pt idx="2306">
                  <c:v>230600</c:v>
                </c:pt>
                <c:pt idx="2307">
                  <c:v>230700</c:v>
                </c:pt>
                <c:pt idx="2308">
                  <c:v>230800</c:v>
                </c:pt>
                <c:pt idx="2309">
                  <c:v>230900</c:v>
                </c:pt>
                <c:pt idx="2310">
                  <c:v>231000</c:v>
                </c:pt>
                <c:pt idx="2311">
                  <c:v>231100</c:v>
                </c:pt>
                <c:pt idx="2312">
                  <c:v>231200</c:v>
                </c:pt>
                <c:pt idx="2313">
                  <c:v>231300</c:v>
                </c:pt>
                <c:pt idx="2314">
                  <c:v>231400</c:v>
                </c:pt>
                <c:pt idx="2315">
                  <c:v>231500</c:v>
                </c:pt>
                <c:pt idx="2316">
                  <c:v>231600</c:v>
                </c:pt>
                <c:pt idx="2317">
                  <c:v>231700</c:v>
                </c:pt>
                <c:pt idx="2318">
                  <c:v>231800</c:v>
                </c:pt>
                <c:pt idx="2319">
                  <c:v>231900</c:v>
                </c:pt>
                <c:pt idx="2320">
                  <c:v>232000</c:v>
                </c:pt>
                <c:pt idx="2321">
                  <c:v>232100</c:v>
                </c:pt>
                <c:pt idx="2322">
                  <c:v>232200</c:v>
                </c:pt>
                <c:pt idx="2323">
                  <c:v>232300</c:v>
                </c:pt>
                <c:pt idx="2324">
                  <c:v>232400</c:v>
                </c:pt>
                <c:pt idx="2325">
                  <c:v>232500</c:v>
                </c:pt>
                <c:pt idx="2326">
                  <c:v>232600</c:v>
                </c:pt>
                <c:pt idx="2327">
                  <c:v>232700</c:v>
                </c:pt>
                <c:pt idx="2328">
                  <c:v>232800</c:v>
                </c:pt>
                <c:pt idx="2329">
                  <c:v>232900</c:v>
                </c:pt>
                <c:pt idx="2330">
                  <c:v>233000</c:v>
                </c:pt>
                <c:pt idx="2331">
                  <c:v>233100</c:v>
                </c:pt>
                <c:pt idx="2332">
                  <c:v>233200</c:v>
                </c:pt>
                <c:pt idx="2333">
                  <c:v>233300</c:v>
                </c:pt>
                <c:pt idx="2334">
                  <c:v>233400</c:v>
                </c:pt>
                <c:pt idx="2335">
                  <c:v>233500</c:v>
                </c:pt>
                <c:pt idx="2336">
                  <c:v>233600</c:v>
                </c:pt>
                <c:pt idx="2337">
                  <c:v>233700</c:v>
                </c:pt>
                <c:pt idx="2338">
                  <c:v>233800</c:v>
                </c:pt>
                <c:pt idx="2339">
                  <c:v>233900</c:v>
                </c:pt>
                <c:pt idx="2340">
                  <c:v>234000</c:v>
                </c:pt>
                <c:pt idx="2341">
                  <c:v>234100</c:v>
                </c:pt>
                <c:pt idx="2342">
                  <c:v>234200</c:v>
                </c:pt>
                <c:pt idx="2343">
                  <c:v>234300</c:v>
                </c:pt>
                <c:pt idx="2344">
                  <c:v>234400</c:v>
                </c:pt>
                <c:pt idx="2345">
                  <c:v>234500</c:v>
                </c:pt>
                <c:pt idx="2346">
                  <c:v>234600</c:v>
                </c:pt>
                <c:pt idx="2347">
                  <c:v>234700</c:v>
                </c:pt>
                <c:pt idx="2348">
                  <c:v>234800</c:v>
                </c:pt>
                <c:pt idx="2349">
                  <c:v>234900</c:v>
                </c:pt>
                <c:pt idx="2350">
                  <c:v>235000</c:v>
                </c:pt>
                <c:pt idx="2351">
                  <c:v>235100</c:v>
                </c:pt>
                <c:pt idx="2352">
                  <c:v>235200</c:v>
                </c:pt>
                <c:pt idx="2353">
                  <c:v>235300</c:v>
                </c:pt>
                <c:pt idx="2354">
                  <c:v>235400</c:v>
                </c:pt>
                <c:pt idx="2355">
                  <c:v>235500</c:v>
                </c:pt>
                <c:pt idx="2356">
                  <c:v>235600</c:v>
                </c:pt>
                <c:pt idx="2357">
                  <c:v>235700</c:v>
                </c:pt>
                <c:pt idx="2358">
                  <c:v>235800</c:v>
                </c:pt>
                <c:pt idx="2359">
                  <c:v>235900</c:v>
                </c:pt>
                <c:pt idx="2360">
                  <c:v>236000</c:v>
                </c:pt>
                <c:pt idx="2361">
                  <c:v>236100</c:v>
                </c:pt>
                <c:pt idx="2362">
                  <c:v>236200</c:v>
                </c:pt>
                <c:pt idx="2363">
                  <c:v>236300</c:v>
                </c:pt>
                <c:pt idx="2364">
                  <c:v>236400</c:v>
                </c:pt>
                <c:pt idx="2365">
                  <c:v>236500</c:v>
                </c:pt>
                <c:pt idx="2366">
                  <c:v>236600</c:v>
                </c:pt>
                <c:pt idx="2367">
                  <c:v>236700</c:v>
                </c:pt>
                <c:pt idx="2368">
                  <c:v>236800</c:v>
                </c:pt>
                <c:pt idx="2369">
                  <c:v>236900</c:v>
                </c:pt>
                <c:pt idx="2370">
                  <c:v>237000</c:v>
                </c:pt>
                <c:pt idx="2371">
                  <c:v>237100</c:v>
                </c:pt>
                <c:pt idx="2372">
                  <c:v>237200</c:v>
                </c:pt>
                <c:pt idx="2373">
                  <c:v>237300</c:v>
                </c:pt>
                <c:pt idx="2374">
                  <c:v>237400</c:v>
                </c:pt>
                <c:pt idx="2375">
                  <c:v>237500</c:v>
                </c:pt>
                <c:pt idx="2376">
                  <c:v>237600</c:v>
                </c:pt>
                <c:pt idx="2377">
                  <c:v>237700</c:v>
                </c:pt>
                <c:pt idx="2378">
                  <c:v>237800</c:v>
                </c:pt>
                <c:pt idx="2379">
                  <c:v>237900</c:v>
                </c:pt>
                <c:pt idx="2380">
                  <c:v>238000</c:v>
                </c:pt>
                <c:pt idx="2381">
                  <c:v>238100</c:v>
                </c:pt>
                <c:pt idx="2382">
                  <c:v>238200</c:v>
                </c:pt>
                <c:pt idx="2383">
                  <c:v>238300</c:v>
                </c:pt>
                <c:pt idx="2384">
                  <c:v>238400</c:v>
                </c:pt>
                <c:pt idx="2385">
                  <c:v>238500</c:v>
                </c:pt>
                <c:pt idx="2386">
                  <c:v>238600</c:v>
                </c:pt>
                <c:pt idx="2387">
                  <c:v>238700</c:v>
                </c:pt>
                <c:pt idx="2388">
                  <c:v>238800</c:v>
                </c:pt>
                <c:pt idx="2389">
                  <c:v>238900</c:v>
                </c:pt>
                <c:pt idx="2390">
                  <c:v>239000</c:v>
                </c:pt>
                <c:pt idx="2391">
                  <c:v>239100</c:v>
                </c:pt>
                <c:pt idx="2392">
                  <c:v>239200</c:v>
                </c:pt>
                <c:pt idx="2393">
                  <c:v>239300</c:v>
                </c:pt>
                <c:pt idx="2394">
                  <c:v>239400</c:v>
                </c:pt>
                <c:pt idx="2395">
                  <c:v>239500</c:v>
                </c:pt>
                <c:pt idx="2396">
                  <c:v>239600</c:v>
                </c:pt>
                <c:pt idx="2397">
                  <c:v>239700</c:v>
                </c:pt>
                <c:pt idx="2398">
                  <c:v>239800</c:v>
                </c:pt>
                <c:pt idx="2399">
                  <c:v>239900</c:v>
                </c:pt>
                <c:pt idx="2400">
                  <c:v>240000</c:v>
                </c:pt>
                <c:pt idx="2401">
                  <c:v>240100</c:v>
                </c:pt>
                <c:pt idx="2402">
                  <c:v>240200</c:v>
                </c:pt>
                <c:pt idx="2403">
                  <c:v>240300</c:v>
                </c:pt>
                <c:pt idx="2404">
                  <c:v>240400</c:v>
                </c:pt>
                <c:pt idx="2405">
                  <c:v>240500</c:v>
                </c:pt>
                <c:pt idx="2406">
                  <c:v>240600</c:v>
                </c:pt>
                <c:pt idx="2407">
                  <c:v>240700</c:v>
                </c:pt>
                <c:pt idx="2408">
                  <c:v>240800</c:v>
                </c:pt>
                <c:pt idx="2409">
                  <c:v>240900</c:v>
                </c:pt>
                <c:pt idx="2410">
                  <c:v>241000</c:v>
                </c:pt>
                <c:pt idx="2411">
                  <c:v>241100</c:v>
                </c:pt>
                <c:pt idx="2412">
                  <c:v>241200</c:v>
                </c:pt>
                <c:pt idx="2413">
                  <c:v>241300</c:v>
                </c:pt>
                <c:pt idx="2414">
                  <c:v>241400</c:v>
                </c:pt>
                <c:pt idx="2415">
                  <c:v>241500</c:v>
                </c:pt>
                <c:pt idx="2416">
                  <c:v>241600</c:v>
                </c:pt>
                <c:pt idx="2417">
                  <c:v>241700</c:v>
                </c:pt>
                <c:pt idx="2418">
                  <c:v>241800</c:v>
                </c:pt>
                <c:pt idx="2419">
                  <c:v>241900</c:v>
                </c:pt>
                <c:pt idx="2420">
                  <c:v>242000</c:v>
                </c:pt>
                <c:pt idx="2421">
                  <c:v>242100</c:v>
                </c:pt>
                <c:pt idx="2422">
                  <c:v>242200</c:v>
                </c:pt>
                <c:pt idx="2423">
                  <c:v>242300</c:v>
                </c:pt>
                <c:pt idx="2424">
                  <c:v>242400</c:v>
                </c:pt>
                <c:pt idx="2425">
                  <c:v>242500</c:v>
                </c:pt>
                <c:pt idx="2426">
                  <c:v>242600</c:v>
                </c:pt>
                <c:pt idx="2427">
                  <c:v>242700</c:v>
                </c:pt>
                <c:pt idx="2428">
                  <c:v>242800</c:v>
                </c:pt>
                <c:pt idx="2429">
                  <c:v>242900</c:v>
                </c:pt>
                <c:pt idx="2430">
                  <c:v>243000</c:v>
                </c:pt>
                <c:pt idx="2431">
                  <c:v>243100</c:v>
                </c:pt>
                <c:pt idx="2432">
                  <c:v>243200</c:v>
                </c:pt>
                <c:pt idx="2433">
                  <c:v>243300</c:v>
                </c:pt>
                <c:pt idx="2434">
                  <c:v>243400</c:v>
                </c:pt>
                <c:pt idx="2435">
                  <c:v>243500</c:v>
                </c:pt>
                <c:pt idx="2436">
                  <c:v>243600</c:v>
                </c:pt>
                <c:pt idx="2437">
                  <c:v>243700</c:v>
                </c:pt>
                <c:pt idx="2438">
                  <c:v>243800</c:v>
                </c:pt>
                <c:pt idx="2439">
                  <c:v>243900</c:v>
                </c:pt>
                <c:pt idx="2440">
                  <c:v>244000</c:v>
                </c:pt>
                <c:pt idx="2441">
                  <c:v>244100</c:v>
                </c:pt>
                <c:pt idx="2442">
                  <c:v>244200</c:v>
                </c:pt>
                <c:pt idx="2443">
                  <c:v>244300</c:v>
                </c:pt>
                <c:pt idx="2444">
                  <c:v>244400</c:v>
                </c:pt>
                <c:pt idx="2445">
                  <c:v>244500</c:v>
                </c:pt>
                <c:pt idx="2446">
                  <c:v>244600</c:v>
                </c:pt>
                <c:pt idx="2447">
                  <c:v>244700</c:v>
                </c:pt>
                <c:pt idx="2448">
                  <c:v>244800</c:v>
                </c:pt>
                <c:pt idx="2449">
                  <c:v>244900</c:v>
                </c:pt>
                <c:pt idx="2450">
                  <c:v>245000</c:v>
                </c:pt>
                <c:pt idx="2451">
                  <c:v>245100</c:v>
                </c:pt>
                <c:pt idx="2452">
                  <c:v>245200</c:v>
                </c:pt>
                <c:pt idx="2453">
                  <c:v>245300</c:v>
                </c:pt>
                <c:pt idx="2454">
                  <c:v>245400</c:v>
                </c:pt>
                <c:pt idx="2455">
                  <c:v>245500</c:v>
                </c:pt>
                <c:pt idx="2456">
                  <c:v>245600</c:v>
                </c:pt>
                <c:pt idx="2457">
                  <c:v>245700</c:v>
                </c:pt>
                <c:pt idx="2458">
                  <c:v>245800</c:v>
                </c:pt>
                <c:pt idx="2459">
                  <c:v>245900</c:v>
                </c:pt>
                <c:pt idx="2460">
                  <c:v>246000</c:v>
                </c:pt>
                <c:pt idx="2461">
                  <c:v>246100</c:v>
                </c:pt>
                <c:pt idx="2462">
                  <c:v>246200</c:v>
                </c:pt>
                <c:pt idx="2463">
                  <c:v>246300</c:v>
                </c:pt>
                <c:pt idx="2464">
                  <c:v>246400</c:v>
                </c:pt>
                <c:pt idx="2465">
                  <c:v>246500</c:v>
                </c:pt>
                <c:pt idx="2466">
                  <c:v>246600</c:v>
                </c:pt>
                <c:pt idx="2467">
                  <c:v>246700</c:v>
                </c:pt>
                <c:pt idx="2468">
                  <c:v>246800</c:v>
                </c:pt>
                <c:pt idx="2469">
                  <c:v>246900</c:v>
                </c:pt>
                <c:pt idx="2470">
                  <c:v>247000</c:v>
                </c:pt>
                <c:pt idx="2471">
                  <c:v>247100</c:v>
                </c:pt>
                <c:pt idx="2472">
                  <c:v>247200</c:v>
                </c:pt>
                <c:pt idx="2473">
                  <c:v>247300</c:v>
                </c:pt>
                <c:pt idx="2474">
                  <c:v>247400</c:v>
                </c:pt>
                <c:pt idx="2475">
                  <c:v>247500</c:v>
                </c:pt>
                <c:pt idx="2476">
                  <c:v>247600</c:v>
                </c:pt>
                <c:pt idx="2477">
                  <c:v>247700</c:v>
                </c:pt>
                <c:pt idx="2478">
                  <c:v>247800</c:v>
                </c:pt>
                <c:pt idx="2479">
                  <c:v>247900</c:v>
                </c:pt>
                <c:pt idx="2480">
                  <c:v>248000</c:v>
                </c:pt>
                <c:pt idx="2481">
                  <c:v>248100</c:v>
                </c:pt>
                <c:pt idx="2482">
                  <c:v>248200</c:v>
                </c:pt>
                <c:pt idx="2483">
                  <c:v>248300</c:v>
                </c:pt>
                <c:pt idx="2484">
                  <c:v>248400</c:v>
                </c:pt>
                <c:pt idx="2485">
                  <c:v>248500</c:v>
                </c:pt>
                <c:pt idx="2486">
                  <c:v>248600</c:v>
                </c:pt>
                <c:pt idx="2487">
                  <c:v>248700</c:v>
                </c:pt>
                <c:pt idx="2488">
                  <c:v>248800</c:v>
                </c:pt>
                <c:pt idx="2489">
                  <c:v>248900</c:v>
                </c:pt>
                <c:pt idx="2490">
                  <c:v>249000</c:v>
                </c:pt>
                <c:pt idx="2491">
                  <c:v>249100</c:v>
                </c:pt>
                <c:pt idx="2492">
                  <c:v>249200</c:v>
                </c:pt>
                <c:pt idx="2493">
                  <c:v>249300</c:v>
                </c:pt>
                <c:pt idx="2494">
                  <c:v>249400</c:v>
                </c:pt>
                <c:pt idx="2495">
                  <c:v>249500</c:v>
                </c:pt>
                <c:pt idx="2496">
                  <c:v>249600</c:v>
                </c:pt>
                <c:pt idx="2497">
                  <c:v>249700</c:v>
                </c:pt>
                <c:pt idx="2498">
                  <c:v>249800</c:v>
                </c:pt>
                <c:pt idx="2499">
                  <c:v>249900</c:v>
                </c:pt>
                <c:pt idx="2500">
                  <c:v>250000</c:v>
                </c:pt>
                <c:pt idx="2501">
                  <c:v>250100</c:v>
                </c:pt>
                <c:pt idx="2502">
                  <c:v>250200</c:v>
                </c:pt>
                <c:pt idx="2503">
                  <c:v>250300</c:v>
                </c:pt>
                <c:pt idx="2504">
                  <c:v>250400</c:v>
                </c:pt>
                <c:pt idx="2505">
                  <c:v>250500</c:v>
                </c:pt>
                <c:pt idx="2506">
                  <c:v>250600</c:v>
                </c:pt>
                <c:pt idx="2507">
                  <c:v>250700</c:v>
                </c:pt>
                <c:pt idx="2508">
                  <c:v>250800</c:v>
                </c:pt>
                <c:pt idx="2509">
                  <c:v>250900</c:v>
                </c:pt>
                <c:pt idx="2510">
                  <c:v>251000</c:v>
                </c:pt>
                <c:pt idx="2511">
                  <c:v>251100</c:v>
                </c:pt>
                <c:pt idx="2512">
                  <c:v>251200</c:v>
                </c:pt>
                <c:pt idx="2513">
                  <c:v>251300</c:v>
                </c:pt>
                <c:pt idx="2514">
                  <c:v>251400</c:v>
                </c:pt>
                <c:pt idx="2515">
                  <c:v>251500</c:v>
                </c:pt>
                <c:pt idx="2516">
                  <c:v>251600</c:v>
                </c:pt>
                <c:pt idx="2517">
                  <c:v>251700</c:v>
                </c:pt>
                <c:pt idx="2518">
                  <c:v>251800</c:v>
                </c:pt>
                <c:pt idx="2519">
                  <c:v>251900</c:v>
                </c:pt>
                <c:pt idx="2520">
                  <c:v>252000</c:v>
                </c:pt>
                <c:pt idx="2521">
                  <c:v>252100</c:v>
                </c:pt>
                <c:pt idx="2522">
                  <c:v>252200</c:v>
                </c:pt>
                <c:pt idx="2523">
                  <c:v>252300</c:v>
                </c:pt>
                <c:pt idx="2524">
                  <c:v>252400</c:v>
                </c:pt>
                <c:pt idx="2525">
                  <c:v>252500</c:v>
                </c:pt>
                <c:pt idx="2526">
                  <c:v>252600</c:v>
                </c:pt>
                <c:pt idx="2527">
                  <c:v>252700</c:v>
                </c:pt>
                <c:pt idx="2528">
                  <c:v>252800</c:v>
                </c:pt>
                <c:pt idx="2529">
                  <c:v>252900</c:v>
                </c:pt>
                <c:pt idx="2530">
                  <c:v>253000</c:v>
                </c:pt>
                <c:pt idx="2531">
                  <c:v>253100</c:v>
                </c:pt>
                <c:pt idx="2532">
                  <c:v>253200</c:v>
                </c:pt>
                <c:pt idx="2533">
                  <c:v>253300</c:v>
                </c:pt>
                <c:pt idx="2534">
                  <c:v>253400</c:v>
                </c:pt>
                <c:pt idx="2535">
                  <c:v>253500</c:v>
                </c:pt>
                <c:pt idx="2536">
                  <c:v>253600</c:v>
                </c:pt>
                <c:pt idx="2537">
                  <c:v>253700</c:v>
                </c:pt>
                <c:pt idx="2538">
                  <c:v>253800</c:v>
                </c:pt>
                <c:pt idx="2539">
                  <c:v>253900</c:v>
                </c:pt>
                <c:pt idx="2540">
                  <c:v>254000</c:v>
                </c:pt>
                <c:pt idx="2541">
                  <c:v>254100</c:v>
                </c:pt>
                <c:pt idx="2542">
                  <c:v>254200</c:v>
                </c:pt>
                <c:pt idx="2543">
                  <c:v>254300</c:v>
                </c:pt>
                <c:pt idx="2544">
                  <c:v>254400</c:v>
                </c:pt>
                <c:pt idx="2545">
                  <c:v>254500</c:v>
                </c:pt>
                <c:pt idx="2546">
                  <c:v>254600</c:v>
                </c:pt>
                <c:pt idx="2547">
                  <c:v>254700</c:v>
                </c:pt>
                <c:pt idx="2548">
                  <c:v>254800</c:v>
                </c:pt>
                <c:pt idx="2549">
                  <c:v>254900</c:v>
                </c:pt>
                <c:pt idx="2550">
                  <c:v>255000</c:v>
                </c:pt>
                <c:pt idx="2551">
                  <c:v>255100</c:v>
                </c:pt>
                <c:pt idx="2552">
                  <c:v>255200</c:v>
                </c:pt>
                <c:pt idx="2553">
                  <c:v>255300</c:v>
                </c:pt>
                <c:pt idx="2554">
                  <c:v>255400</c:v>
                </c:pt>
                <c:pt idx="2555">
                  <c:v>255500</c:v>
                </c:pt>
                <c:pt idx="2556">
                  <c:v>255600</c:v>
                </c:pt>
                <c:pt idx="2557">
                  <c:v>255700</c:v>
                </c:pt>
                <c:pt idx="2558">
                  <c:v>255800</c:v>
                </c:pt>
                <c:pt idx="2559">
                  <c:v>255900</c:v>
                </c:pt>
                <c:pt idx="2560">
                  <c:v>256000</c:v>
                </c:pt>
                <c:pt idx="2561">
                  <c:v>256100</c:v>
                </c:pt>
                <c:pt idx="2562">
                  <c:v>256200</c:v>
                </c:pt>
                <c:pt idx="2563">
                  <c:v>256300</c:v>
                </c:pt>
                <c:pt idx="2564">
                  <c:v>256400</c:v>
                </c:pt>
                <c:pt idx="2565">
                  <c:v>256500</c:v>
                </c:pt>
                <c:pt idx="2566">
                  <c:v>256600</c:v>
                </c:pt>
                <c:pt idx="2567">
                  <c:v>256700</c:v>
                </c:pt>
                <c:pt idx="2568">
                  <c:v>256800</c:v>
                </c:pt>
                <c:pt idx="2569">
                  <c:v>256900</c:v>
                </c:pt>
                <c:pt idx="2570">
                  <c:v>257000</c:v>
                </c:pt>
                <c:pt idx="2571">
                  <c:v>257100</c:v>
                </c:pt>
                <c:pt idx="2572">
                  <c:v>257200</c:v>
                </c:pt>
                <c:pt idx="2573">
                  <c:v>257300</c:v>
                </c:pt>
                <c:pt idx="2574">
                  <c:v>257400</c:v>
                </c:pt>
                <c:pt idx="2575">
                  <c:v>257500</c:v>
                </c:pt>
                <c:pt idx="2576">
                  <c:v>257600</c:v>
                </c:pt>
                <c:pt idx="2577">
                  <c:v>257700</c:v>
                </c:pt>
                <c:pt idx="2578">
                  <c:v>257800</c:v>
                </c:pt>
                <c:pt idx="2579">
                  <c:v>257900</c:v>
                </c:pt>
                <c:pt idx="2580">
                  <c:v>258000</c:v>
                </c:pt>
                <c:pt idx="2581">
                  <c:v>258100</c:v>
                </c:pt>
                <c:pt idx="2582">
                  <c:v>258200</c:v>
                </c:pt>
                <c:pt idx="2583">
                  <c:v>258300</c:v>
                </c:pt>
                <c:pt idx="2584">
                  <c:v>258400</c:v>
                </c:pt>
                <c:pt idx="2585">
                  <c:v>258500</c:v>
                </c:pt>
                <c:pt idx="2586">
                  <c:v>258600</c:v>
                </c:pt>
                <c:pt idx="2587">
                  <c:v>258700</c:v>
                </c:pt>
                <c:pt idx="2588">
                  <c:v>258800</c:v>
                </c:pt>
                <c:pt idx="2589">
                  <c:v>258900</c:v>
                </c:pt>
                <c:pt idx="2590">
                  <c:v>259000</c:v>
                </c:pt>
                <c:pt idx="2591">
                  <c:v>259100</c:v>
                </c:pt>
                <c:pt idx="2592">
                  <c:v>259200</c:v>
                </c:pt>
                <c:pt idx="2593">
                  <c:v>259300</c:v>
                </c:pt>
                <c:pt idx="2594">
                  <c:v>259400</c:v>
                </c:pt>
                <c:pt idx="2595">
                  <c:v>259500</c:v>
                </c:pt>
                <c:pt idx="2596">
                  <c:v>259600</c:v>
                </c:pt>
                <c:pt idx="2597">
                  <c:v>259700</c:v>
                </c:pt>
                <c:pt idx="2598">
                  <c:v>259800</c:v>
                </c:pt>
                <c:pt idx="2599">
                  <c:v>259900</c:v>
                </c:pt>
                <c:pt idx="2600">
                  <c:v>260000</c:v>
                </c:pt>
                <c:pt idx="2601">
                  <c:v>260100</c:v>
                </c:pt>
                <c:pt idx="2602">
                  <c:v>260200</c:v>
                </c:pt>
                <c:pt idx="2603">
                  <c:v>260300</c:v>
                </c:pt>
                <c:pt idx="2604">
                  <c:v>260400</c:v>
                </c:pt>
                <c:pt idx="2605">
                  <c:v>260500</c:v>
                </c:pt>
                <c:pt idx="2606">
                  <c:v>260600</c:v>
                </c:pt>
                <c:pt idx="2607">
                  <c:v>260700</c:v>
                </c:pt>
                <c:pt idx="2608">
                  <c:v>260800</c:v>
                </c:pt>
                <c:pt idx="2609">
                  <c:v>260900</c:v>
                </c:pt>
                <c:pt idx="2610">
                  <c:v>261000</c:v>
                </c:pt>
                <c:pt idx="2611">
                  <c:v>261100</c:v>
                </c:pt>
                <c:pt idx="2612">
                  <c:v>261200</c:v>
                </c:pt>
                <c:pt idx="2613">
                  <c:v>261300</c:v>
                </c:pt>
                <c:pt idx="2614">
                  <c:v>261400</c:v>
                </c:pt>
                <c:pt idx="2615">
                  <c:v>261500</c:v>
                </c:pt>
                <c:pt idx="2616">
                  <c:v>261600</c:v>
                </c:pt>
                <c:pt idx="2617">
                  <c:v>261700</c:v>
                </c:pt>
                <c:pt idx="2618">
                  <c:v>261800</c:v>
                </c:pt>
                <c:pt idx="2619">
                  <c:v>261900</c:v>
                </c:pt>
                <c:pt idx="2620">
                  <c:v>262000</c:v>
                </c:pt>
                <c:pt idx="2621">
                  <c:v>262100</c:v>
                </c:pt>
                <c:pt idx="2622">
                  <c:v>262200</c:v>
                </c:pt>
                <c:pt idx="2623">
                  <c:v>262300</c:v>
                </c:pt>
                <c:pt idx="2624">
                  <c:v>262400</c:v>
                </c:pt>
                <c:pt idx="2625">
                  <c:v>262500</c:v>
                </c:pt>
                <c:pt idx="2626">
                  <c:v>262600</c:v>
                </c:pt>
                <c:pt idx="2627">
                  <c:v>262700</c:v>
                </c:pt>
                <c:pt idx="2628">
                  <c:v>262800</c:v>
                </c:pt>
                <c:pt idx="2629">
                  <c:v>262900</c:v>
                </c:pt>
                <c:pt idx="2630">
                  <c:v>263000</c:v>
                </c:pt>
                <c:pt idx="2631">
                  <c:v>263100</c:v>
                </c:pt>
                <c:pt idx="2632">
                  <c:v>263200</c:v>
                </c:pt>
                <c:pt idx="2633">
                  <c:v>263300</c:v>
                </c:pt>
                <c:pt idx="2634">
                  <c:v>263400</c:v>
                </c:pt>
                <c:pt idx="2635">
                  <c:v>263500</c:v>
                </c:pt>
                <c:pt idx="2636">
                  <c:v>263600</c:v>
                </c:pt>
                <c:pt idx="2637">
                  <c:v>263700</c:v>
                </c:pt>
                <c:pt idx="2638">
                  <c:v>263800</c:v>
                </c:pt>
                <c:pt idx="2639">
                  <c:v>263900</c:v>
                </c:pt>
                <c:pt idx="2640">
                  <c:v>264000</c:v>
                </c:pt>
                <c:pt idx="2641">
                  <c:v>264100</c:v>
                </c:pt>
                <c:pt idx="2642">
                  <c:v>264200</c:v>
                </c:pt>
                <c:pt idx="2643">
                  <c:v>264300</c:v>
                </c:pt>
                <c:pt idx="2644">
                  <c:v>264400</c:v>
                </c:pt>
                <c:pt idx="2645">
                  <c:v>264500</c:v>
                </c:pt>
                <c:pt idx="2646">
                  <c:v>264600</c:v>
                </c:pt>
                <c:pt idx="2647">
                  <c:v>264700</c:v>
                </c:pt>
                <c:pt idx="2648">
                  <c:v>264800</c:v>
                </c:pt>
                <c:pt idx="2649">
                  <c:v>264900</c:v>
                </c:pt>
                <c:pt idx="2650">
                  <c:v>265000</c:v>
                </c:pt>
                <c:pt idx="2651">
                  <c:v>265100</c:v>
                </c:pt>
                <c:pt idx="2652">
                  <c:v>265200</c:v>
                </c:pt>
                <c:pt idx="2653">
                  <c:v>265300</c:v>
                </c:pt>
                <c:pt idx="2654">
                  <c:v>265400</c:v>
                </c:pt>
                <c:pt idx="2655">
                  <c:v>265500</c:v>
                </c:pt>
                <c:pt idx="2656">
                  <c:v>265600</c:v>
                </c:pt>
                <c:pt idx="2657">
                  <c:v>265700</c:v>
                </c:pt>
                <c:pt idx="2658">
                  <c:v>265800</c:v>
                </c:pt>
                <c:pt idx="2659">
                  <c:v>265900</c:v>
                </c:pt>
                <c:pt idx="2660">
                  <c:v>266000</c:v>
                </c:pt>
                <c:pt idx="2661">
                  <c:v>266100</c:v>
                </c:pt>
                <c:pt idx="2662">
                  <c:v>266200</c:v>
                </c:pt>
                <c:pt idx="2663">
                  <c:v>266300</c:v>
                </c:pt>
                <c:pt idx="2664">
                  <c:v>266400</c:v>
                </c:pt>
                <c:pt idx="2665">
                  <c:v>266500</c:v>
                </c:pt>
                <c:pt idx="2666">
                  <c:v>266600</c:v>
                </c:pt>
                <c:pt idx="2667">
                  <c:v>266700</c:v>
                </c:pt>
                <c:pt idx="2668">
                  <c:v>266800</c:v>
                </c:pt>
                <c:pt idx="2669">
                  <c:v>266900</c:v>
                </c:pt>
                <c:pt idx="2670">
                  <c:v>267000</c:v>
                </c:pt>
                <c:pt idx="2671">
                  <c:v>267100</c:v>
                </c:pt>
                <c:pt idx="2672">
                  <c:v>267200</c:v>
                </c:pt>
                <c:pt idx="2673">
                  <c:v>267300</c:v>
                </c:pt>
                <c:pt idx="2674">
                  <c:v>267400</c:v>
                </c:pt>
                <c:pt idx="2675">
                  <c:v>267500</c:v>
                </c:pt>
                <c:pt idx="2676">
                  <c:v>267600</c:v>
                </c:pt>
                <c:pt idx="2677">
                  <c:v>267700</c:v>
                </c:pt>
                <c:pt idx="2678">
                  <c:v>267800</c:v>
                </c:pt>
                <c:pt idx="2679">
                  <c:v>267900</c:v>
                </c:pt>
                <c:pt idx="2680">
                  <c:v>268000</c:v>
                </c:pt>
                <c:pt idx="2681">
                  <c:v>268100</c:v>
                </c:pt>
                <c:pt idx="2682">
                  <c:v>268200</c:v>
                </c:pt>
                <c:pt idx="2683">
                  <c:v>268300</c:v>
                </c:pt>
                <c:pt idx="2684">
                  <c:v>268400</c:v>
                </c:pt>
                <c:pt idx="2685">
                  <c:v>268500</c:v>
                </c:pt>
                <c:pt idx="2686">
                  <c:v>268600</c:v>
                </c:pt>
                <c:pt idx="2687">
                  <c:v>268700</c:v>
                </c:pt>
                <c:pt idx="2688">
                  <c:v>268800</c:v>
                </c:pt>
                <c:pt idx="2689">
                  <c:v>268900</c:v>
                </c:pt>
                <c:pt idx="2690">
                  <c:v>269000</c:v>
                </c:pt>
                <c:pt idx="2691">
                  <c:v>269100</c:v>
                </c:pt>
                <c:pt idx="2692">
                  <c:v>269200</c:v>
                </c:pt>
                <c:pt idx="2693">
                  <c:v>269300</c:v>
                </c:pt>
                <c:pt idx="2694">
                  <c:v>269400</c:v>
                </c:pt>
                <c:pt idx="2695">
                  <c:v>269500</c:v>
                </c:pt>
                <c:pt idx="2696">
                  <c:v>269600</c:v>
                </c:pt>
                <c:pt idx="2697">
                  <c:v>269700</c:v>
                </c:pt>
                <c:pt idx="2698">
                  <c:v>269800</c:v>
                </c:pt>
                <c:pt idx="2699">
                  <c:v>269900</c:v>
                </c:pt>
                <c:pt idx="2700">
                  <c:v>270000</c:v>
                </c:pt>
                <c:pt idx="2701">
                  <c:v>270100</c:v>
                </c:pt>
                <c:pt idx="2702">
                  <c:v>270200</c:v>
                </c:pt>
                <c:pt idx="2703">
                  <c:v>270300</c:v>
                </c:pt>
                <c:pt idx="2704">
                  <c:v>270400</c:v>
                </c:pt>
                <c:pt idx="2705">
                  <c:v>270500</c:v>
                </c:pt>
                <c:pt idx="2706">
                  <c:v>270600</c:v>
                </c:pt>
                <c:pt idx="2707">
                  <c:v>270700</c:v>
                </c:pt>
                <c:pt idx="2708">
                  <c:v>270800</c:v>
                </c:pt>
                <c:pt idx="2709">
                  <c:v>270900</c:v>
                </c:pt>
                <c:pt idx="2710">
                  <c:v>271000</c:v>
                </c:pt>
                <c:pt idx="2711">
                  <c:v>271100</c:v>
                </c:pt>
                <c:pt idx="2712">
                  <c:v>271200</c:v>
                </c:pt>
                <c:pt idx="2713">
                  <c:v>271300</c:v>
                </c:pt>
                <c:pt idx="2714">
                  <c:v>271400</c:v>
                </c:pt>
                <c:pt idx="2715">
                  <c:v>271500</c:v>
                </c:pt>
                <c:pt idx="2716">
                  <c:v>271600</c:v>
                </c:pt>
                <c:pt idx="2717">
                  <c:v>271700</c:v>
                </c:pt>
                <c:pt idx="2718">
                  <c:v>271800</c:v>
                </c:pt>
                <c:pt idx="2719">
                  <c:v>271900</c:v>
                </c:pt>
                <c:pt idx="2720">
                  <c:v>272000</c:v>
                </c:pt>
                <c:pt idx="2721">
                  <c:v>272100</c:v>
                </c:pt>
                <c:pt idx="2722">
                  <c:v>272200</c:v>
                </c:pt>
                <c:pt idx="2723">
                  <c:v>272300</c:v>
                </c:pt>
                <c:pt idx="2724">
                  <c:v>272400</c:v>
                </c:pt>
                <c:pt idx="2725">
                  <c:v>272500</c:v>
                </c:pt>
                <c:pt idx="2726">
                  <c:v>272600</c:v>
                </c:pt>
                <c:pt idx="2727">
                  <c:v>272700</c:v>
                </c:pt>
                <c:pt idx="2728">
                  <c:v>272800</c:v>
                </c:pt>
                <c:pt idx="2729">
                  <c:v>272900</c:v>
                </c:pt>
                <c:pt idx="2730">
                  <c:v>273000</c:v>
                </c:pt>
                <c:pt idx="2731">
                  <c:v>273100</c:v>
                </c:pt>
                <c:pt idx="2732">
                  <c:v>273200</c:v>
                </c:pt>
                <c:pt idx="2733">
                  <c:v>273300</c:v>
                </c:pt>
                <c:pt idx="2734">
                  <c:v>273400</c:v>
                </c:pt>
                <c:pt idx="2735">
                  <c:v>273500</c:v>
                </c:pt>
                <c:pt idx="2736">
                  <c:v>273600</c:v>
                </c:pt>
                <c:pt idx="2737">
                  <c:v>273700</c:v>
                </c:pt>
                <c:pt idx="2738">
                  <c:v>273800</c:v>
                </c:pt>
                <c:pt idx="2739">
                  <c:v>273900</c:v>
                </c:pt>
                <c:pt idx="2740">
                  <c:v>274000</c:v>
                </c:pt>
                <c:pt idx="2741">
                  <c:v>274100</c:v>
                </c:pt>
                <c:pt idx="2742">
                  <c:v>274200</c:v>
                </c:pt>
                <c:pt idx="2743">
                  <c:v>274300</c:v>
                </c:pt>
                <c:pt idx="2744">
                  <c:v>274400</c:v>
                </c:pt>
                <c:pt idx="2745">
                  <c:v>274500</c:v>
                </c:pt>
                <c:pt idx="2746">
                  <c:v>274600</c:v>
                </c:pt>
                <c:pt idx="2747">
                  <c:v>274700</c:v>
                </c:pt>
                <c:pt idx="2748">
                  <c:v>274800</c:v>
                </c:pt>
                <c:pt idx="2749">
                  <c:v>274900</c:v>
                </c:pt>
                <c:pt idx="2750">
                  <c:v>275000</c:v>
                </c:pt>
                <c:pt idx="2751">
                  <c:v>275100</c:v>
                </c:pt>
                <c:pt idx="2752">
                  <c:v>275200</c:v>
                </c:pt>
                <c:pt idx="2753">
                  <c:v>275300</c:v>
                </c:pt>
                <c:pt idx="2754">
                  <c:v>275400</c:v>
                </c:pt>
                <c:pt idx="2755">
                  <c:v>275500</c:v>
                </c:pt>
                <c:pt idx="2756">
                  <c:v>275600</c:v>
                </c:pt>
                <c:pt idx="2757">
                  <c:v>275700</c:v>
                </c:pt>
                <c:pt idx="2758">
                  <c:v>275800</c:v>
                </c:pt>
                <c:pt idx="2759">
                  <c:v>275900</c:v>
                </c:pt>
                <c:pt idx="2760">
                  <c:v>276000</c:v>
                </c:pt>
                <c:pt idx="2761">
                  <c:v>276100</c:v>
                </c:pt>
                <c:pt idx="2762">
                  <c:v>276200</c:v>
                </c:pt>
                <c:pt idx="2763">
                  <c:v>276300</c:v>
                </c:pt>
                <c:pt idx="2764">
                  <c:v>276400</c:v>
                </c:pt>
                <c:pt idx="2765">
                  <c:v>276500</c:v>
                </c:pt>
                <c:pt idx="2766">
                  <c:v>276600</c:v>
                </c:pt>
                <c:pt idx="2767">
                  <c:v>276700</c:v>
                </c:pt>
                <c:pt idx="2768">
                  <c:v>276800</c:v>
                </c:pt>
                <c:pt idx="2769">
                  <c:v>276900</c:v>
                </c:pt>
                <c:pt idx="2770">
                  <c:v>277000</c:v>
                </c:pt>
                <c:pt idx="2771">
                  <c:v>277100</c:v>
                </c:pt>
                <c:pt idx="2772">
                  <c:v>277200</c:v>
                </c:pt>
                <c:pt idx="2773">
                  <c:v>277300</c:v>
                </c:pt>
                <c:pt idx="2774">
                  <c:v>277400</c:v>
                </c:pt>
                <c:pt idx="2775">
                  <c:v>277500</c:v>
                </c:pt>
                <c:pt idx="2776">
                  <c:v>277600</c:v>
                </c:pt>
                <c:pt idx="2777">
                  <c:v>277700</c:v>
                </c:pt>
                <c:pt idx="2778">
                  <c:v>277800</c:v>
                </c:pt>
                <c:pt idx="2779">
                  <c:v>277900</c:v>
                </c:pt>
                <c:pt idx="2780">
                  <c:v>278000</c:v>
                </c:pt>
                <c:pt idx="2781">
                  <c:v>278100</c:v>
                </c:pt>
                <c:pt idx="2782">
                  <c:v>278200</c:v>
                </c:pt>
                <c:pt idx="2783">
                  <c:v>278300</c:v>
                </c:pt>
                <c:pt idx="2784">
                  <c:v>278400</c:v>
                </c:pt>
                <c:pt idx="2785">
                  <c:v>278500</c:v>
                </c:pt>
                <c:pt idx="2786">
                  <c:v>278600</c:v>
                </c:pt>
                <c:pt idx="2787">
                  <c:v>278700</c:v>
                </c:pt>
                <c:pt idx="2788">
                  <c:v>278800</c:v>
                </c:pt>
                <c:pt idx="2789">
                  <c:v>278900</c:v>
                </c:pt>
                <c:pt idx="2790">
                  <c:v>279000</c:v>
                </c:pt>
                <c:pt idx="2791">
                  <c:v>279100</c:v>
                </c:pt>
                <c:pt idx="2792">
                  <c:v>279200</c:v>
                </c:pt>
                <c:pt idx="2793">
                  <c:v>279300</c:v>
                </c:pt>
                <c:pt idx="2794">
                  <c:v>279400</c:v>
                </c:pt>
                <c:pt idx="2795">
                  <c:v>279500</c:v>
                </c:pt>
                <c:pt idx="2796">
                  <c:v>279600</c:v>
                </c:pt>
                <c:pt idx="2797">
                  <c:v>279700</c:v>
                </c:pt>
                <c:pt idx="2798">
                  <c:v>279800</c:v>
                </c:pt>
                <c:pt idx="2799">
                  <c:v>279900</c:v>
                </c:pt>
                <c:pt idx="2800">
                  <c:v>280000</c:v>
                </c:pt>
                <c:pt idx="2801">
                  <c:v>280100</c:v>
                </c:pt>
                <c:pt idx="2802">
                  <c:v>280200</c:v>
                </c:pt>
                <c:pt idx="2803">
                  <c:v>280300</c:v>
                </c:pt>
                <c:pt idx="2804">
                  <c:v>280400</c:v>
                </c:pt>
                <c:pt idx="2805">
                  <c:v>280500</c:v>
                </c:pt>
                <c:pt idx="2806">
                  <c:v>280600</c:v>
                </c:pt>
                <c:pt idx="2807">
                  <c:v>280700</c:v>
                </c:pt>
                <c:pt idx="2808">
                  <c:v>280800</c:v>
                </c:pt>
                <c:pt idx="2809">
                  <c:v>280900</c:v>
                </c:pt>
                <c:pt idx="2810">
                  <c:v>281000</c:v>
                </c:pt>
                <c:pt idx="2811">
                  <c:v>281100</c:v>
                </c:pt>
                <c:pt idx="2812">
                  <c:v>281200</c:v>
                </c:pt>
                <c:pt idx="2813">
                  <c:v>281300</c:v>
                </c:pt>
                <c:pt idx="2814">
                  <c:v>281400</c:v>
                </c:pt>
                <c:pt idx="2815">
                  <c:v>281500</c:v>
                </c:pt>
                <c:pt idx="2816">
                  <c:v>281600</c:v>
                </c:pt>
                <c:pt idx="2817">
                  <c:v>281700</c:v>
                </c:pt>
                <c:pt idx="2818">
                  <c:v>281800</c:v>
                </c:pt>
                <c:pt idx="2819">
                  <c:v>281900</c:v>
                </c:pt>
                <c:pt idx="2820">
                  <c:v>282000</c:v>
                </c:pt>
                <c:pt idx="2821">
                  <c:v>282100</c:v>
                </c:pt>
                <c:pt idx="2822">
                  <c:v>282200</c:v>
                </c:pt>
                <c:pt idx="2823">
                  <c:v>282300</c:v>
                </c:pt>
                <c:pt idx="2824">
                  <c:v>282400</c:v>
                </c:pt>
                <c:pt idx="2825">
                  <c:v>282500</c:v>
                </c:pt>
                <c:pt idx="2826">
                  <c:v>282600</c:v>
                </c:pt>
                <c:pt idx="2827">
                  <c:v>282700</c:v>
                </c:pt>
                <c:pt idx="2828">
                  <c:v>282800</c:v>
                </c:pt>
                <c:pt idx="2829">
                  <c:v>282900</c:v>
                </c:pt>
                <c:pt idx="2830">
                  <c:v>283000</c:v>
                </c:pt>
                <c:pt idx="2831">
                  <c:v>283100</c:v>
                </c:pt>
                <c:pt idx="2832">
                  <c:v>283200</c:v>
                </c:pt>
                <c:pt idx="2833">
                  <c:v>283300</c:v>
                </c:pt>
                <c:pt idx="2834">
                  <c:v>283400</c:v>
                </c:pt>
                <c:pt idx="2835">
                  <c:v>283500</c:v>
                </c:pt>
                <c:pt idx="2836">
                  <c:v>283600</c:v>
                </c:pt>
                <c:pt idx="2837">
                  <c:v>283700</c:v>
                </c:pt>
                <c:pt idx="2838">
                  <c:v>283800</c:v>
                </c:pt>
                <c:pt idx="2839">
                  <c:v>283900</c:v>
                </c:pt>
                <c:pt idx="2840">
                  <c:v>284000</c:v>
                </c:pt>
                <c:pt idx="2841">
                  <c:v>284100</c:v>
                </c:pt>
                <c:pt idx="2842">
                  <c:v>284200</c:v>
                </c:pt>
                <c:pt idx="2843">
                  <c:v>284300</c:v>
                </c:pt>
                <c:pt idx="2844">
                  <c:v>284400</c:v>
                </c:pt>
                <c:pt idx="2845">
                  <c:v>284500</c:v>
                </c:pt>
                <c:pt idx="2846">
                  <c:v>284600</c:v>
                </c:pt>
                <c:pt idx="2847">
                  <c:v>284700</c:v>
                </c:pt>
                <c:pt idx="2848">
                  <c:v>284800</c:v>
                </c:pt>
                <c:pt idx="2849">
                  <c:v>284900</c:v>
                </c:pt>
                <c:pt idx="2850">
                  <c:v>285000</c:v>
                </c:pt>
                <c:pt idx="2851">
                  <c:v>285100</c:v>
                </c:pt>
                <c:pt idx="2852">
                  <c:v>285200</c:v>
                </c:pt>
                <c:pt idx="2853">
                  <c:v>285300</c:v>
                </c:pt>
                <c:pt idx="2854">
                  <c:v>285400</c:v>
                </c:pt>
                <c:pt idx="2855">
                  <c:v>285500</c:v>
                </c:pt>
                <c:pt idx="2856">
                  <c:v>285600</c:v>
                </c:pt>
                <c:pt idx="2857">
                  <c:v>285700</c:v>
                </c:pt>
                <c:pt idx="2858">
                  <c:v>285800</c:v>
                </c:pt>
                <c:pt idx="2859">
                  <c:v>285900</c:v>
                </c:pt>
                <c:pt idx="2860">
                  <c:v>286000</c:v>
                </c:pt>
                <c:pt idx="2861">
                  <c:v>286100</c:v>
                </c:pt>
                <c:pt idx="2862">
                  <c:v>286200</c:v>
                </c:pt>
                <c:pt idx="2863">
                  <c:v>286300</c:v>
                </c:pt>
                <c:pt idx="2864">
                  <c:v>286400</c:v>
                </c:pt>
                <c:pt idx="2865">
                  <c:v>286500</c:v>
                </c:pt>
                <c:pt idx="2866">
                  <c:v>286600</c:v>
                </c:pt>
                <c:pt idx="2867">
                  <c:v>286700</c:v>
                </c:pt>
                <c:pt idx="2868">
                  <c:v>286800</c:v>
                </c:pt>
                <c:pt idx="2869">
                  <c:v>286900</c:v>
                </c:pt>
                <c:pt idx="2870">
                  <c:v>287000</c:v>
                </c:pt>
                <c:pt idx="2871">
                  <c:v>287100</c:v>
                </c:pt>
                <c:pt idx="2872">
                  <c:v>287200</c:v>
                </c:pt>
                <c:pt idx="2873">
                  <c:v>287300</c:v>
                </c:pt>
                <c:pt idx="2874">
                  <c:v>287400</c:v>
                </c:pt>
                <c:pt idx="2875">
                  <c:v>287500</c:v>
                </c:pt>
                <c:pt idx="2876">
                  <c:v>287600</c:v>
                </c:pt>
                <c:pt idx="2877">
                  <c:v>287700</c:v>
                </c:pt>
                <c:pt idx="2878">
                  <c:v>287800</c:v>
                </c:pt>
                <c:pt idx="2879">
                  <c:v>287900</c:v>
                </c:pt>
                <c:pt idx="2880">
                  <c:v>288000</c:v>
                </c:pt>
                <c:pt idx="2881">
                  <c:v>288100</c:v>
                </c:pt>
                <c:pt idx="2882">
                  <c:v>288200</c:v>
                </c:pt>
                <c:pt idx="2883">
                  <c:v>288300</c:v>
                </c:pt>
                <c:pt idx="2884">
                  <c:v>288400</c:v>
                </c:pt>
                <c:pt idx="2885">
                  <c:v>288500</c:v>
                </c:pt>
                <c:pt idx="2886">
                  <c:v>288600</c:v>
                </c:pt>
                <c:pt idx="2887">
                  <c:v>288700</c:v>
                </c:pt>
                <c:pt idx="2888">
                  <c:v>288800</c:v>
                </c:pt>
                <c:pt idx="2889">
                  <c:v>288900</c:v>
                </c:pt>
                <c:pt idx="2890">
                  <c:v>289000</c:v>
                </c:pt>
                <c:pt idx="2891">
                  <c:v>289100</c:v>
                </c:pt>
                <c:pt idx="2892">
                  <c:v>289200</c:v>
                </c:pt>
                <c:pt idx="2893">
                  <c:v>289300</c:v>
                </c:pt>
                <c:pt idx="2894">
                  <c:v>289400</c:v>
                </c:pt>
                <c:pt idx="2895">
                  <c:v>289500</c:v>
                </c:pt>
                <c:pt idx="2896">
                  <c:v>289600</c:v>
                </c:pt>
                <c:pt idx="2897">
                  <c:v>289700</c:v>
                </c:pt>
                <c:pt idx="2898">
                  <c:v>289800</c:v>
                </c:pt>
                <c:pt idx="2899">
                  <c:v>289900</c:v>
                </c:pt>
                <c:pt idx="2900">
                  <c:v>290000</c:v>
                </c:pt>
                <c:pt idx="2901">
                  <c:v>290100</c:v>
                </c:pt>
                <c:pt idx="2902">
                  <c:v>290200</c:v>
                </c:pt>
                <c:pt idx="2903">
                  <c:v>290300</c:v>
                </c:pt>
                <c:pt idx="2904">
                  <c:v>290400</c:v>
                </c:pt>
                <c:pt idx="2905">
                  <c:v>290500</c:v>
                </c:pt>
                <c:pt idx="2906">
                  <c:v>290600</c:v>
                </c:pt>
                <c:pt idx="2907">
                  <c:v>290700</c:v>
                </c:pt>
                <c:pt idx="2908">
                  <c:v>290800</c:v>
                </c:pt>
                <c:pt idx="2909">
                  <c:v>290900</c:v>
                </c:pt>
                <c:pt idx="2910">
                  <c:v>291000</c:v>
                </c:pt>
                <c:pt idx="2911">
                  <c:v>291100</c:v>
                </c:pt>
                <c:pt idx="2912">
                  <c:v>291200</c:v>
                </c:pt>
                <c:pt idx="2913">
                  <c:v>291300</c:v>
                </c:pt>
                <c:pt idx="2914">
                  <c:v>291400</c:v>
                </c:pt>
                <c:pt idx="2915">
                  <c:v>291500</c:v>
                </c:pt>
                <c:pt idx="2916">
                  <c:v>291600</c:v>
                </c:pt>
                <c:pt idx="2917">
                  <c:v>291700</c:v>
                </c:pt>
                <c:pt idx="2918">
                  <c:v>291800</c:v>
                </c:pt>
                <c:pt idx="2919">
                  <c:v>291900</c:v>
                </c:pt>
                <c:pt idx="2920">
                  <c:v>292000</c:v>
                </c:pt>
                <c:pt idx="2921">
                  <c:v>292100</c:v>
                </c:pt>
                <c:pt idx="2922">
                  <c:v>292200</c:v>
                </c:pt>
                <c:pt idx="2923">
                  <c:v>292300</c:v>
                </c:pt>
                <c:pt idx="2924">
                  <c:v>292400</c:v>
                </c:pt>
                <c:pt idx="2925">
                  <c:v>292500</c:v>
                </c:pt>
                <c:pt idx="2926">
                  <c:v>292600</c:v>
                </c:pt>
                <c:pt idx="2927">
                  <c:v>292700</c:v>
                </c:pt>
                <c:pt idx="2928">
                  <c:v>292800</c:v>
                </c:pt>
                <c:pt idx="2929">
                  <c:v>292900</c:v>
                </c:pt>
                <c:pt idx="2930">
                  <c:v>293000</c:v>
                </c:pt>
                <c:pt idx="2931">
                  <c:v>293100</c:v>
                </c:pt>
                <c:pt idx="2932">
                  <c:v>293200</c:v>
                </c:pt>
                <c:pt idx="2933">
                  <c:v>293300</c:v>
                </c:pt>
                <c:pt idx="2934">
                  <c:v>293400</c:v>
                </c:pt>
                <c:pt idx="2935">
                  <c:v>293500</c:v>
                </c:pt>
                <c:pt idx="2936">
                  <c:v>293600</c:v>
                </c:pt>
                <c:pt idx="2937">
                  <c:v>293700</c:v>
                </c:pt>
                <c:pt idx="2938">
                  <c:v>293800</c:v>
                </c:pt>
                <c:pt idx="2939">
                  <c:v>293900</c:v>
                </c:pt>
                <c:pt idx="2940">
                  <c:v>294000</c:v>
                </c:pt>
                <c:pt idx="2941">
                  <c:v>294100</c:v>
                </c:pt>
                <c:pt idx="2942">
                  <c:v>294200</c:v>
                </c:pt>
                <c:pt idx="2943">
                  <c:v>294300</c:v>
                </c:pt>
                <c:pt idx="2944">
                  <c:v>294400</c:v>
                </c:pt>
                <c:pt idx="2945">
                  <c:v>294500</c:v>
                </c:pt>
                <c:pt idx="2946">
                  <c:v>294600</c:v>
                </c:pt>
                <c:pt idx="2947">
                  <c:v>294700</c:v>
                </c:pt>
                <c:pt idx="2948">
                  <c:v>294800</c:v>
                </c:pt>
                <c:pt idx="2949">
                  <c:v>294900</c:v>
                </c:pt>
                <c:pt idx="2950">
                  <c:v>295000</c:v>
                </c:pt>
                <c:pt idx="2951">
                  <c:v>295100</c:v>
                </c:pt>
                <c:pt idx="2952">
                  <c:v>295200</c:v>
                </c:pt>
                <c:pt idx="2953">
                  <c:v>295300</c:v>
                </c:pt>
                <c:pt idx="2954">
                  <c:v>295400</c:v>
                </c:pt>
                <c:pt idx="2955">
                  <c:v>295500</c:v>
                </c:pt>
                <c:pt idx="2956">
                  <c:v>295600</c:v>
                </c:pt>
                <c:pt idx="2957">
                  <c:v>295700</c:v>
                </c:pt>
                <c:pt idx="2958">
                  <c:v>295800</c:v>
                </c:pt>
                <c:pt idx="2959">
                  <c:v>295900</c:v>
                </c:pt>
                <c:pt idx="2960">
                  <c:v>296000</c:v>
                </c:pt>
                <c:pt idx="2961">
                  <c:v>296100</c:v>
                </c:pt>
                <c:pt idx="2962">
                  <c:v>296200</c:v>
                </c:pt>
                <c:pt idx="2963">
                  <c:v>296300</c:v>
                </c:pt>
                <c:pt idx="2964">
                  <c:v>296400</c:v>
                </c:pt>
                <c:pt idx="2965">
                  <c:v>296500</c:v>
                </c:pt>
                <c:pt idx="2966">
                  <c:v>296600</c:v>
                </c:pt>
                <c:pt idx="2967">
                  <c:v>296700</c:v>
                </c:pt>
                <c:pt idx="2968">
                  <c:v>296800</c:v>
                </c:pt>
                <c:pt idx="2969">
                  <c:v>296900</c:v>
                </c:pt>
                <c:pt idx="2970">
                  <c:v>297000</c:v>
                </c:pt>
                <c:pt idx="2971">
                  <c:v>297100</c:v>
                </c:pt>
                <c:pt idx="2972">
                  <c:v>297200</c:v>
                </c:pt>
                <c:pt idx="2973">
                  <c:v>297300</c:v>
                </c:pt>
                <c:pt idx="2974">
                  <c:v>297400</c:v>
                </c:pt>
                <c:pt idx="2975">
                  <c:v>297500</c:v>
                </c:pt>
                <c:pt idx="2976">
                  <c:v>297600</c:v>
                </c:pt>
                <c:pt idx="2977">
                  <c:v>297700</c:v>
                </c:pt>
                <c:pt idx="2978">
                  <c:v>297800</c:v>
                </c:pt>
                <c:pt idx="2979">
                  <c:v>297900</c:v>
                </c:pt>
                <c:pt idx="2980">
                  <c:v>298000</c:v>
                </c:pt>
                <c:pt idx="2981">
                  <c:v>298100</c:v>
                </c:pt>
                <c:pt idx="2982">
                  <c:v>298200</c:v>
                </c:pt>
                <c:pt idx="2983">
                  <c:v>298300</c:v>
                </c:pt>
                <c:pt idx="2984">
                  <c:v>298400</c:v>
                </c:pt>
                <c:pt idx="2985">
                  <c:v>298500</c:v>
                </c:pt>
                <c:pt idx="2986">
                  <c:v>298600</c:v>
                </c:pt>
                <c:pt idx="2987">
                  <c:v>298700</c:v>
                </c:pt>
                <c:pt idx="2988">
                  <c:v>298800</c:v>
                </c:pt>
                <c:pt idx="2989">
                  <c:v>298900</c:v>
                </c:pt>
                <c:pt idx="2990">
                  <c:v>299000</c:v>
                </c:pt>
                <c:pt idx="2991">
                  <c:v>299100</c:v>
                </c:pt>
                <c:pt idx="2992">
                  <c:v>299200</c:v>
                </c:pt>
                <c:pt idx="2993">
                  <c:v>299300</c:v>
                </c:pt>
                <c:pt idx="2994">
                  <c:v>299400</c:v>
                </c:pt>
                <c:pt idx="2995">
                  <c:v>299500</c:v>
                </c:pt>
                <c:pt idx="2996">
                  <c:v>299600</c:v>
                </c:pt>
                <c:pt idx="2997">
                  <c:v>299700</c:v>
                </c:pt>
                <c:pt idx="2998">
                  <c:v>299800</c:v>
                </c:pt>
                <c:pt idx="2999">
                  <c:v>299900</c:v>
                </c:pt>
                <c:pt idx="3000">
                  <c:v>300000</c:v>
                </c:pt>
                <c:pt idx="3001">
                  <c:v>300100</c:v>
                </c:pt>
                <c:pt idx="3002">
                  <c:v>300200</c:v>
                </c:pt>
                <c:pt idx="3003">
                  <c:v>300300</c:v>
                </c:pt>
                <c:pt idx="3004">
                  <c:v>300400</c:v>
                </c:pt>
                <c:pt idx="3005">
                  <c:v>300500</c:v>
                </c:pt>
                <c:pt idx="3006">
                  <c:v>300600</c:v>
                </c:pt>
                <c:pt idx="3007">
                  <c:v>300700</c:v>
                </c:pt>
                <c:pt idx="3008">
                  <c:v>300800</c:v>
                </c:pt>
                <c:pt idx="3009">
                  <c:v>300900</c:v>
                </c:pt>
                <c:pt idx="3010">
                  <c:v>301000</c:v>
                </c:pt>
                <c:pt idx="3011">
                  <c:v>301100</c:v>
                </c:pt>
                <c:pt idx="3012">
                  <c:v>301200</c:v>
                </c:pt>
                <c:pt idx="3013">
                  <c:v>301300</c:v>
                </c:pt>
                <c:pt idx="3014">
                  <c:v>301400</c:v>
                </c:pt>
                <c:pt idx="3015">
                  <c:v>301500</c:v>
                </c:pt>
                <c:pt idx="3016">
                  <c:v>301600</c:v>
                </c:pt>
                <c:pt idx="3017">
                  <c:v>301700</c:v>
                </c:pt>
                <c:pt idx="3018">
                  <c:v>301800</c:v>
                </c:pt>
                <c:pt idx="3019">
                  <c:v>301900</c:v>
                </c:pt>
                <c:pt idx="3020">
                  <c:v>302000</c:v>
                </c:pt>
                <c:pt idx="3021">
                  <c:v>302100</c:v>
                </c:pt>
                <c:pt idx="3022">
                  <c:v>302200</c:v>
                </c:pt>
                <c:pt idx="3023">
                  <c:v>302300</c:v>
                </c:pt>
                <c:pt idx="3024">
                  <c:v>302400</c:v>
                </c:pt>
                <c:pt idx="3025">
                  <c:v>302500</c:v>
                </c:pt>
                <c:pt idx="3026">
                  <c:v>302600</c:v>
                </c:pt>
                <c:pt idx="3027">
                  <c:v>302700</c:v>
                </c:pt>
                <c:pt idx="3028">
                  <c:v>302800</c:v>
                </c:pt>
                <c:pt idx="3029">
                  <c:v>302900</c:v>
                </c:pt>
                <c:pt idx="3030">
                  <c:v>303000</c:v>
                </c:pt>
                <c:pt idx="3031">
                  <c:v>303100</c:v>
                </c:pt>
                <c:pt idx="3032">
                  <c:v>303200</c:v>
                </c:pt>
                <c:pt idx="3033">
                  <c:v>303300</c:v>
                </c:pt>
                <c:pt idx="3034">
                  <c:v>303400</c:v>
                </c:pt>
                <c:pt idx="3035">
                  <c:v>303500</c:v>
                </c:pt>
                <c:pt idx="3036">
                  <c:v>303600</c:v>
                </c:pt>
                <c:pt idx="3037">
                  <c:v>303700</c:v>
                </c:pt>
                <c:pt idx="3038">
                  <c:v>303800</c:v>
                </c:pt>
                <c:pt idx="3039">
                  <c:v>303900</c:v>
                </c:pt>
                <c:pt idx="3040">
                  <c:v>304000</c:v>
                </c:pt>
                <c:pt idx="3041">
                  <c:v>304100</c:v>
                </c:pt>
                <c:pt idx="3042">
                  <c:v>304200</c:v>
                </c:pt>
                <c:pt idx="3043">
                  <c:v>304300</c:v>
                </c:pt>
                <c:pt idx="3044">
                  <c:v>304400</c:v>
                </c:pt>
                <c:pt idx="3045">
                  <c:v>304500</c:v>
                </c:pt>
                <c:pt idx="3046">
                  <c:v>304600</c:v>
                </c:pt>
                <c:pt idx="3047">
                  <c:v>304700</c:v>
                </c:pt>
                <c:pt idx="3048">
                  <c:v>304800</c:v>
                </c:pt>
                <c:pt idx="3049">
                  <c:v>304900</c:v>
                </c:pt>
                <c:pt idx="3050">
                  <c:v>305000</c:v>
                </c:pt>
                <c:pt idx="3051">
                  <c:v>305100</c:v>
                </c:pt>
                <c:pt idx="3052">
                  <c:v>305200</c:v>
                </c:pt>
                <c:pt idx="3053">
                  <c:v>305300</c:v>
                </c:pt>
                <c:pt idx="3054">
                  <c:v>305400</c:v>
                </c:pt>
                <c:pt idx="3055">
                  <c:v>305500</c:v>
                </c:pt>
                <c:pt idx="3056">
                  <c:v>305600</c:v>
                </c:pt>
                <c:pt idx="3057">
                  <c:v>305700</c:v>
                </c:pt>
                <c:pt idx="3058">
                  <c:v>305800</c:v>
                </c:pt>
                <c:pt idx="3059">
                  <c:v>305900</c:v>
                </c:pt>
                <c:pt idx="3060">
                  <c:v>306000</c:v>
                </c:pt>
                <c:pt idx="3061">
                  <c:v>306100</c:v>
                </c:pt>
                <c:pt idx="3062">
                  <c:v>306200</c:v>
                </c:pt>
                <c:pt idx="3063">
                  <c:v>306300</c:v>
                </c:pt>
                <c:pt idx="3064">
                  <c:v>306400</c:v>
                </c:pt>
                <c:pt idx="3065">
                  <c:v>306500</c:v>
                </c:pt>
                <c:pt idx="3066">
                  <c:v>306600</c:v>
                </c:pt>
                <c:pt idx="3067">
                  <c:v>306700</c:v>
                </c:pt>
                <c:pt idx="3068">
                  <c:v>306800</c:v>
                </c:pt>
                <c:pt idx="3069">
                  <c:v>306900</c:v>
                </c:pt>
                <c:pt idx="3070">
                  <c:v>307000</c:v>
                </c:pt>
                <c:pt idx="3071">
                  <c:v>307100</c:v>
                </c:pt>
                <c:pt idx="3072">
                  <c:v>307200</c:v>
                </c:pt>
                <c:pt idx="3073">
                  <c:v>307300</c:v>
                </c:pt>
                <c:pt idx="3074">
                  <c:v>307400</c:v>
                </c:pt>
                <c:pt idx="3075">
                  <c:v>307500</c:v>
                </c:pt>
                <c:pt idx="3076">
                  <c:v>307600</c:v>
                </c:pt>
                <c:pt idx="3077">
                  <c:v>307700</c:v>
                </c:pt>
                <c:pt idx="3078">
                  <c:v>307800</c:v>
                </c:pt>
                <c:pt idx="3079">
                  <c:v>307900</c:v>
                </c:pt>
                <c:pt idx="3080">
                  <c:v>308000</c:v>
                </c:pt>
                <c:pt idx="3081">
                  <c:v>308100</c:v>
                </c:pt>
                <c:pt idx="3082">
                  <c:v>308200</c:v>
                </c:pt>
                <c:pt idx="3083">
                  <c:v>308300</c:v>
                </c:pt>
                <c:pt idx="3084">
                  <c:v>308400</c:v>
                </c:pt>
                <c:pt idx="3085">
                  <c:v>308500</c:v>
                </c:pt>
                <c:pt idx="3086">
                  <c:v>308600</c:v>
                </c:pt>
                <c:pt idx="3087">
                  <c:v>308700</c:v>
                </c:pt>
                <c:pt idx="3088">
                  <c:v>308800</c:v>
                </c:pt>
                <c:pt idx="3089">
                  <c:v>308900</c:v>
                </c:pt>
                <c:pt idx="3090">
                  <c:v>309000</c:v>
                </c:pt>
                <c:pt idx="3091">
                  <c:v>309100</c:v>
                </c:pt>
                <c:pt idx="3092">
                  <c:v>309200</c:v>
                </c:pt>
                <c:pt idx="3093">
                  <c:v>309300</c:v>
                </c:pt>
                <c:pt idx="3094">
                  <c:v>309400</c:v>
                </c:pt>
                <c:pt idx="3095">
                  <c:v>309500</c:v>
                </c:pt>
                <c:pt idx="3096">
                  <c:v>309600</c:v>
                </c:pt>
                <c:pt idx="3097">
                  <c:v>309700</c:v>
                </c:pt>
                <c:pt idx="3098">
                  <c:v>309800</c:v>
                </c:pt>
                <c:pt idx="3099">
                  <c:v>309900</c:v>
                </c:pt>
                <c:pt idx="3100">
                  <c:v>310000</c:v>
                </c:pt>
                <c:pt idx="3101">
                  <c:v>310100</c:v>
                </c:pt>
                <c:pt idx="3102">
                  <c:v>310200</c:v>
                </c:pt>
                <c:pt idx="3103">
                  <c:v>310300</c:v>
                </c:pt>
                <c:pt idx="3104">
                  <c:v>310400</c:v>
                </c:pt>
                <c:pt idx="3105">
                  <c:v>310500</c:v>
                </c:pt>
                <c:pt idx="3106">
                  <c:v>310600</c:v>
                </c:pt>
                <c:pt idx="3107">
                  <c:v>310700</c:v>
                </c:pt>
                <c:pt idx="3108">
                  <c:v>310800</c:v>
                </c:pt>
                <c:pt idx="3109">
                  <c:v>310900</c:v>
                </c:pt>
                <c:pt idx="3110">
                  <c:v>311000</c:v>
                </c:pt>
                <c:pt idx="3111">
                  <c:v>311100</c:v>
                </c:pt>
                <c:pt idx="3112">
                  <c:v>311200</c:v>
                </c:pt>
                <c:pt idx="3113">
                  <c:v>311300</c:v>
                </c:pt>
                <c:pt idx="3114">
                  <c:v>311400</c:v>
                </c:pt>
                <c:pt idx="3115">
                  <c:v>311500</c:v>
                </c:pt>
                <c:pt idx="3116">
                  <c:v>311600</c:v>
                </c:pt>
                <c:pt idx="3117">
                  <c:v>311700</c:v>
                </c:pt>
                <c:pt idx="3118">
                  <c:v>311800</c:v>
                </c:pt>
                <c:pt idx="3119">
                  <c:v>311900</c:v>
                </c:pt>
                <c:pt idx="3120">
                  <c:v>312000</c:v>
                </c:pt>
                <c:pt idx="3121">
                  <c:v>312100</c:v>
                </c:pt>
                <c:pt idx="3122">
                  <c:v>312200</c:v>
                </c:pt>
                <c:pt idx="3123">
                  <c:v>312300</c:v>
                </c:pt>
                <c:pt idx="3124">
                  <c:v>312400</c:v>
                </c:pt>
                <c:pt idx="3125">
                  <c:v>312500</c:v>
                </c:pt>
                <c:pt idx="3126">
                  <c:v>312600</c:v>
                </c:pt>
                <c:pt idx="3127">
                  <c:v>312700</c:v>
                </c:pt>
                <c:pt idx="3128">
                  <c:v>312800</c:v>
                </c:pt>
                <c:pt idx="3129">
                  <c:v>312900</c:v>
                </c:pt>
                <c:pt idx="3130">
                  <c:v>313000</c:v>
                </c:pt>
                <c:pt idx="3131">
                  <c:v>313100</c:v>
                </c:pt>
                <c:pt idx="3132">
                  <c:v>313200</c:v>
                </c:pt>
                <c:pt idx="3133">
                  <c:v>313300</c:v>
                </c:pt>
                <c:pt idx="3134">
                  <c:v>313400</c:v>
                </c:pt>
                <c:pt idx="3135">
                  <c:v>313500</c:v>
                </c:pt>
                <c:pt idx="3136">
                  <c:v>313600</c:v>
                </c:pt>
                <c:pt idx="3137">
                  <c:v>313700</c:v>
                </c:pt>
                <c:pt idx="3138">
                  <c:v>313800</c:v>
                </c:pt>
                <c:pt idx="3139">
                  <c:v>313900</c:v>
                </c:pt>
                <c:pt idx="3140">
                  <c:v>314000</c:v>
                </c:pt>
                <c:pt idx="3141">
                  <c:v>314100</c:v>
                </c:pt>
                <c:pt idx="3142">
                  <c:v>314200</c:v>
                </c:pt>
                <c:pt idx="3143">
                  <c:v>314300</c:v>
                </c:pt>
                <c:pt idx="3144">
                  <c:v>314400</c:v>
                </c:pt>
                <c:pt idx="3145">
                  <c:v>314500</c:v>
                </c:pt>
                <c:pt idx="3146">
                  <c:v>314600</c:v>
                </c:pt>
                <c:pt idx="3147">
                  <c:v>314700</c:v>
                </c:pt>
                <c:pt idx="3148">
                  <c:v>314800</c:v>
                </c:pt>
                <c:pt idx="3149">
                  <c:v>314900</c:v>
                </c:pt>
                <c:pt idx="3150">
                  <c:v>315000</c:v>
                </c:pt>
                <c:pt idx="3151">
                  <c:v>315100</c:v>
                </c:pt>
                <c:pt idx="3152">
                  <c:v>315200</c:v>
                </c:pt>
                <c:pt idx="3153">
                  <c:v>315300</c:v>
                </c:pt>
                <c:pt idx="3154">
                  <c:v>315400</c:v>
                </c:pt>
                <c:pt idx="3155">
                  <c:v>315500</c:v>
                </c:pt>
                <c:pt idx="3156">
                  <c:v>315600</c:v>
                </c:pt>
                <c:pt idx="3157">
                  <c:v>315700</c:v>
                </c:pt>
                <c:pt idx="3158">
                  <c:v>315800</c:v>
                </c:pt>
                <c:pt idx="3159">
                  <c:v>315900</c:v>
                </c:pt>
                <c:pt idx="3160">
                  <c:v>316000</c:v>
                </c:pt>
                <c:pt idx="3161">
                  <c:v>316100</c:v>
                </c:pt>
                <c:pt idx="3162">
                  <c:v>316200</c:v>
                </c:pt>
                <c:pt idx="3163">
                  <c:v>316300</c:v>
                </c:pt>
                <c:pt idx="3164">
                  <c:v>316400</c:v>
                </c:pt>
                <c:pt idx="3165">
                  <c:v>316500</c:v>
                </c:pt>
                <c:pt idx="3166">
                  <c:v>316600</c:v>
                </c:pt>
                <c:pt idx="3167">
                  <c:v>316700</c:v>
                </c:pt>
                <c:pt idx="3168">
                  <c:v>316800</c:v>
                </c:pt>
                <c:pt idx="3169">
                  <c:v>316900</c:v>
                </c:pt>
                <c:pt idx="3170">
                  <c:v>317000</c:v>
                </c:pt>
                <c:pt idx="3171">
                  <c:v>317100</c:v>
                </c:pt>
                <c:pt idx="3172">
                  <c:v>317200</c:v>
                </c:pt>
                <c:pt idx="3173">
                  <c:v>317300</c:v>
                </c:pt>
                <c:pt idx="3174">
                  <c:v>317400</c:v>
                </c:pt>
                <c:pt idx="3175">
                  <c:v>317500</c:v>
                </c:pt>
                <c:pt idx="3176">
                  <c:v>317600</c:v>
                </c:pt>
                <c:pt idx="3177">
                  <c:v>317700</c:v>
                </c:pt>
                <c:pt idx="3178">
                  <c:v>317800</c:v>
                </c:pt>
                <c:pt idx="3179">
                  <c:v>317900</c:v>
                </c:pt>
                <c:pt idx="3180">
                  <c:v>318000</c:v>
                </c:pt>
                <c:pt idx="3181">
                  <c:v>318100</c:v>
                </c:pt>
                <c:pt idx="3182">
                  <c:v>318200</c:v>
                </c:pt>
                <c:pt idx="3183">
                  <c:v>318300</c:v>
                </c:pt>
                <c:pt idx="3184">
                  <c:v>318400</c:v>
                </c:pt>
                <c:pt idx="3185">
                  <c:v>318500</c:v>
                </c:pt>
                <c:pt idx="3186">
                  <c:v>318600</c:v>
                </c:pt>
                <c:pt idx="3187">
                  <c:v>318700</c:v>
                </c:pt>
                <c:pt idx="3188">
                  <c:v>318800</c:v>
                </c:pt>
                <c:pt idx="3189">
                  <c:v>318900</c:v>
                </c:pt>
                <c:pt idx="3190">
                  <c:v>319000</c:v>
                </c:pt>
                <c:pt idx="3191">
                  <c:v>319100</c:v>
                </c:pt>
                <c:pt idx="3192">
                  <c:v>319200</c:v>
                </c:pt>
                <c:pt idx="3193">
                  <c:v>319300</c:v>
                </c:pt>
                <c:pt idx="3194">
                  <c:v>319400</c:v>
                </c:pt>
                <c:pt idx="3195">
                  <c:v>319500</c:v>
                </c:pt>
                <c:pt idx="3196">
                  <c:v>319600</c:v>
                </c:pt>
                <c:pt idx="3197">
                  <c:v>319700</c:v>
                </c:pt>
                <c:pt idx="3198">
                  <c:v>319800</c:v>
                </c:pt>
                <c:pt idx="3199">
                  <c:v>319900</c:v>
                </c:pt>
                <c:pt idx="3200">
                  <c:v>320000</c:v>
                </c:pt>
                <c:pt idx="3201">
                  <c:v>320100</c:v>
                </c:pt>
                <c:pt idx="3202">
                  <c:v>320200</c:v>
                </c:pt>
                <c:pt idx="3203">
                  <c:v>320300</c:v>
                </c:pt>
                <c:pt idx="3204">
                  <c:v>320400</c:v>
                </c:pt>
                <c:pt idx="3205">
                  <c:v>320500</c:v>
                </c:pt>
                <c:pt idx="3206">
                  <c:v>320600</c:v>
                </c:pt>
                <c:pt idx="3207">
                  <c:v>320700</c:v>
                </c:pt>
                <c:pt idx="3208">
                  <c:v>320800</c:v>
                </c:pt>
                <c:pt idx="3209">
                  <c:v>320900</c:v>
                </c:pt>
                <c:pt idx="3210">
                  <c:v>321000</c:v>
                </c:pt>
                <c:pt idx="3211">
                  <c:v>321100</c:v>
                </c:pt>
                <c:pt idx="3212">
                  <c:v>321200</c:v>
                </c:pt>
                <c:pt idx="3213">
                  <c:v>321300</c:v>
                </c:pt>
                <c:pt idx="3214">
                  <c:v>321400</c:v>
                </c:pt>
                <c:pt idx="3215">
                  <c:v>321500</c:v>
                </c:pt>
                <c:pt idx="3216">
                  <c:v>321600</c:v>
                </c:pt>
                <c:pt idx="3217">
                  <c:v>321700</c:v>
                </c:pt>
                <c:pt idx="3218">
                  <c:v>321800</c:v>
                </c:pt>
                <c:pt idx="3219">
                  <c:v>321900</c:v>
                </c:pt>
                <c:pt idx="3220">
                  <c:v>322000</c:v>
                </c:pt>
                <c:pt idx="3221">
                  <c:v>322100</c:v>
                </c:pt>
                <c:pt idx="3222">
                  <c:v>322200</c:v>
                </c:pt>
                <c:pt idx="3223">
                  <c:v>322300</c:v>
                </c:pt>
                <c:pt idx="3224">
                  <c:v>322400</c:v>
                </c:pt>
                <c:pt idx="3225">
                  <c:v>322500</c:v>
                </c:pt>
                <c:pt idx="3226">
                  <c:v>322600</c:v>
                </c:pt>
                <c:pt idx="3227">
                  <c:v>322700</c:v>
                </c:pt>
                <c:pt idx="3228">
                  <c:v>322800</c:v>
                </c:pt>
                <c:pt idx="3229">
                  <c:v>322900</c:v>
                </c:pt>
                <c:pt idx="3230">
                  <c:v>323000</c:v>
                </c:pt>
                <c:pt idx="3231">
                  <c:v>323100</c:v>
                </c:pt>
                <c:pt idx="3232">
                  <c:v>323200</c:v>
                </c:pt>
                <c:pt idx="3233">
                  <c:v>323300</c:v>
                </c:pt>
                <c:pt idx="3234">
                  <c:v>323400</c:v>
                </c:pt>
                <c:pt idx="3235">
                  <c:v>323500</c:v>
                </c:pt>
                <c:pt idx="3236">
                  <c:v>323600</c:v>
                </c:pt>
                <c:pt idx="3237">
                  <c:v>323700</c:v>
                </c:pt>
                <c:pt idx="3238">
                  <c:v>323800</c:v>
                </c:pt>
                <c:pt idx="3239">
                  <c:v>323900</c:v>
                </c:pt>
                <c:pt idx="3240">
                  <c:v>324000</c:v>
                </c:pt>
                <c:pt idx="3241">
                  <c:v>324100</c:v>
                </c:pt>
                <c:pt idx="3242">
                  <c:v>324200</c:v>
                </c:pt>
                <c:pt idx="3243">
                  <c:v>324300</c:v>
                </c:pt>
                <c:pt idx="3244">
                  <c:v>324400</c:v>
                </c:pt>
                <c:pt idx="3245">
                  <c:v>324500</c:v>
                </c:pt>
                <c:pt idx="3246">
                  <c:v>324600</c:v>
                </c:pt>
                <c:pt idx="3247">
                  <c:v>324700</c:v>
                </c:pt>
                <c:pt idx="3248">
                  <c:v>324800</c:v>
                </c:pt>
                <c:pt idx="3249">
                  <c:v>324900</c:v>
                </c:pt>
                <c:pt idx="3250">
                  <c:v>325000</c:v>
                </c:pt>
                <c:pt idx="3251">
                  <c:v>325100</c:v>
                </c:pt>
                <c:pt idx="3252">
                  <c:v>325200</c:v>
                </c:pt>
                <c:pt idx="3253">
                  <c:v>325300</c:v>
                </c:pt>
                <c:pt idx="3254">
                  <c:v>325400</c:v>
                </c:pt>
                <c:pt idx="3255">
                  <c:v>325500</c:v>
                </c:pt>
                <c:pt idx="3256">
                  <c:v>325600</c:v>
                </c:pt>
                <c:pt idx="3257">
                  <c:v>325700</c:v>
                </c:pt>
                <c:pt idx="3258">
                  <c:v>325800</c:v>
                </c:pt>
                <c:pt idx="3259">
                  <c:v>325900</c:v>
                </c:pt>
                <c:pt idx="3260">
                  <c:v>326000</c:v>
                </c:pt>
                <c:pt idx="3261">
                  <c:v>326100</c:v>
                </c:pt>
                <c:pt idx="3262">
                  <c:v>326200</c:v>
                </c:pt>
                <c:pt idx="3263">
                  <c:v>326300</c:v>
                </c:pt>
                <c:pt idx="3264">
                  <c:v>326400</c:v>
                </c:pt>
                <c:pt idx="3265">
                  <c:v>326500</c:v>
                </c:pt>
                <c:pt idx="3266">
                  <c:v>326600</c:v>
                </c:pt>
                <c:pt idx="3267">
                  <c:v>326700</c:v>
                </c:pt>
                <c:pt idx="3268">
                  <c:v>326800</c:v>
                </c:pt>
                <c:pt idx="3269">
                  <c:v>326900</c:v>
                </c:pt>
                <c:pt idx="3270">
                  <c:v>327000</c:v>
                </c:pt>
                <c:pt idx="3271">
                  <c:v>327100</c:v>
                </c:pt>
                <c:pt idx="3272">
                  <c:v>327200</c:v>
                </c:pt>
                <c:pt idx="3273">
                  <c:v>327300</c:v>
                </c:pt>
                <c:pt idx="3274">
                  <c:v>327400</c:v>
                </c:pt>
                <c:pt idx="3275">
                  <c:v>327500</c:v>
                </c:pt>
                <c:pt idx="3276">
                  <c:v>327600</c:v>
                </c:pt>
                <c:pt idx="3277">
                  <c:v>327700</c:v>
                </c:pt>
                <c:pt idx="3278">
                  <c:v>327800</c:v>
                </c:pt>
                <c:pt idx="3279">
                  <c:v>327900</c:v>
                </c:pt>
                <c:pt idx="3280">
                  <c:v>328000</c:v>
                </c:pt>
                <c:pt idx="3281">
                  <c:v>328100</c:v>
                </c:pt>
                <c:pt idx="3282">
                  <c:v>328200</c:v>
                </c:pt>
                <c:pt idx="3283">
                  <c:v>328300</c:v>
                </c:pt>
                <c:pt idx="3284">
                  <c:v>328400</c:v>
                </c:pt>
                <c:pt idx="3285">
                  <c:v>328500</c:v>
                </c:pt>
                <c:pt idx="3286">
                  <c:v>328600</c:v>
                </c:pt>
                <c:pt idx="3287">
                  <c:v>328700</c:v>
                </c:pt>
                <c:pt idx="3288">
                  <c:v>328800</c:v>
                </c:pt>
                <c:pt idx="3289">
                  <c:v>328900</c:v>
                </c:pt>
                <c:pt idx="3290">
                  <c:v>329000</c:v>
                </c:pt>
                <c:pt idx="3291">
                  <c:v>329100</c:v>
                </c:pt>
                <c:pt idx="3292">
                  <c:v>329200</c:v>
                </c:pt>
                <c:pt idx="3293">
                  <c:v>329300</c:v>
                </c:pt>
                <c:pt idx="3294">
                  <c:v>329400</c:v>
                </c:pt>
                <c:pt idx="3295">
                  <c:v>329500</c:v>
                </c:pt>
                <c:pt idx="3296">
                  <c:v>329600</c:v>
                </c:pt>
                <c:pt idx="3297">
                  <c:v>329700</c:v>
                </c:pt>
                <c:pt idx="3298">
                  <c:v>329800</c:v>
                </c:pt>
                <c:pt idx="3299">
                  <c:v>329900</c:v>
                </c:pt>
                <c:pt idx="3300">
                  <c:v>330000</c:v>
                </c:pt>
                <c:pt idx="3301">
                  <c:v>330100</c:v>
                </c:pt>
                <c:pt idx="3302">
                  <c:v>330200</c:v>
                </c:pt>
                <c:pt idx="3303">
                  <c:v>330300</c:v>
                </c:pt>
                <c:pt idx="3304">
                  <c:v>330400</c:v>
                </c:pt>
                <c:pt idx="3305">
                  <c:v>330500</c:v>
                </c:pt>
                <c:pt idx="3306">
                  <c:v>330600</c:v>
                </c:pt>
                <c:pt idx="3307">
                  <c:v>330700</c:v>
                </c:pt>
                <c:pt idx="3308">
                  <c:v>330800</c:v>
                </c:pt>
                <c:pt idx="3309">
                  <c:v>330900</c:v>
                </c:pt>
                <c:pt idx="3310">
                  <c:v>331000</c:v>
                </c:pt>
                <c:pt idx="3311">
                  <c:v>331100</c:v>
                </c:pt>
                <c:pt idx="3312">
                  <c:v>331200</c:v>
                </c:pt>
                <c:pt idx="3313">
                  <c:v>331300</c:v>
                </c:pt>
                <c:pt idx="3314">
                  <c:v>331400</c:v>
                </c:pt>
                <c:pt idx="3315">
                  <c:v>331500</c:v>
                </c:pt>
                <c:pt idx="3316">
                  <c:v>331600</c:v>
                </c:pt>
                <c:pt idx="3317">
                  <c:v>331700</c:v>
                </c:pt>
                <c:pt idx="3318">
                  <c:v>331800</c:v>
                </c:pt>
                <c:pt idx="3319">
                  <c:v>331900</c:v>
                </c:pt>
                <c:pt idx="3320">
                  <c:v>332000</c:v>
                </c:pt>
                <c:pt idx="3321">
                  <c:v>332100</c:v>
                </c:pt>
                <c:pt idx="3322">
                  <c:v>332200</c:v>
                </c:pt>
                <c:pt idx="3323">
                  <c:v>332300</c:v>
                </c:pt>
                <c:pt idx="3324">
                  <c:v>332400</c:v>
                </c:pt>
                <c:pt idx="3325">
                  <c:v>332500</c:v>
                </c:pt>
                <c:pt idx="3326">
                  <c:v>332600</c:v>
                </c:pt>
                <c:pt idx="3327">
                  <c:v>332700</c:v>
                </c:pt>
                <c:pt idx="3328">
                  <c:v>332800</c:v>
                </c:pt>
                <c:pt idx="3329">
                  <c:v>332900</c:v>
                </c:pt>
                <c:pt idx="3330">
                  <c:v>333000</c:v>
                </c:pt>
                <c:pt idx="3331">
                  <c:v>333100</c:v>
                </c:pt>
                <c:pt idx="3332">
                  <c:v>333200</c:v>
                </c:pt>
                <c:pt idx="3333">
                  <c:v>333300</c:v>
                </c:pt>
                <c:pt idx="3334">
                  <c:v>333400</c:v>
                </c:pt>
                <c:pt idx="3335">
                  <c:v>333500</c:v>
                </c:pt>
                <c:pt idx="3336">
                  <c:v>333600</c:v>
                </c:pt>
                <c:pt idx="3337">
                  <c:v>333700</c:v>
                </c:pt>
                <c:pt idx="3338">
                  <c:v>333800</c:v>
                </c:pt>
                <c:pt idx="3339">
                  <c:v>333900</c:v>
                </c:pt>
                <c:pt idx="3340">
                  <c:v>334000</c:v>
                </c:pt>
                <c:pt idx="3341">
                  <c:v>334100</c:v>
                </c:pt>
                <c:pt idx="3342">
                  <c:v>334200</c:v>
                </c:pt>
                <c:pt idx="3343">
                  <c:v>334300</c:v>
                </c:pt>
                <c:pt idx="3344">
                  <c:v>334400</c:v>
                </c:pt>
                <c:pt idx="3345">
                  <c:v>334500</c:v>
                </c:pt>
                <c:pt idx="3346">
                  <c:v>334600</c:v>
                </c:pt>
                <c:pt idx="3347">
                  <c:v>334700</c:v>
                </c:pt>
                <c:pt idx="3348">
                  <c:v>334800</c:v>
                </c:pt>
                <c:pt idx="3349">
                  <c:v>334900</c:v>
                </c:pt>
                <c:pt idx="3350">
                  <c:v>335000</c:v>
                </c:pt>
                <c:pt idx="3351">
                  <c:v>335100</c:v>
                </c:pt>
                <c:pt idx="3352">
                  <c:v>335200</c:v>
                </c:pt>
                <c:pt idx="3353">
                  <c:v>335300</c:v>
                </c:pt>
                <c:pt idx="3354">
                  <c:v>335400</c:v>
                </c:pt>
                <c:pt idx="3355">
                  <c:v>335500</c:v>
                </c:pt>
                <c:pt idx="3356">
                  <c:v>335600</c:v>
                </c:pt>
                <c:pt idx="3357">
                  <c:v>335700</c:v>
                </c:pt>
                <c:pt idx="3358">
                  <c:v>335800</c:v>
                </c:pt>
                <c:pt idx="3359">
                  <c:v>335900</c:v>
                </c:pt>
                <c:pt idx="3360">
                  <c:v>336000</c:v>
                </c:pt>
                <c:pt idx="3361">
                  <c:v>336100</c:v>
                </c:pt>
                <c:pt idx="3362">
                  <c:v>336200</c:v>
                </c:pt>
                <c:pt idx="3363">
                  <c:v>336300</c:v>
                </c:pt>
                <c:pt idx="3364">
                  <c:v>336400</c:v>
                </c:pt>
                <c:pt idx="3365">
                  <c:v>336500</c:v>
                </c:pt>
                <c:pt idx="3366">
                  <c:v>336600</c:v>
                </c:pt>
                <c:pt idx="3367">
                  <c:v>336700</c:v>
                </c:pt>
                <c:pt idx="3368">
                  <c:v>336800</c:v>
                </c:pt>
                <c:pt idx="3369">
                  <c:v>336900</c:v>
                </c:pt>
                <c:pt idx="3370">
                  <c:v>337000</c:v>
                </c:pt>
                <c:pt idx="3371">
                  <c:v>337100</c:v>
                </c:pt>
                <c:pt idx="3372">
                  <c:v>337200</c:v>
                </c:pt>
                <c:pt idx="3373">
                  <c:v>337300</c:v>
                </c:pt>
                <c:pt idx="3374">
                  <c:v>337400</c:v>
                </c:pt>
                <c:pt idx="3375">
                  <c:v>337500</c:v>
                </c:pt>
                <c:pt idx="3376">
                  <c:v>337600</c:v>
                </c:pt>
                <c:pt idx="3377">
                  <c:v>337700</c:v>
                </c:pt>
                <c:pt idx="3378">
                  <c:v>337800</c:v>
                </c:pt>
                <c:pt idx="3379">
                  <c:v>337900</c:v>
                </c:pt>
                <c:pt idx="3380">
                  <c:v>338000</c:v>
                </c:pt>
                <c:pt idx="3381">
                  <c:v>338100</c:v>
                </c:pt>
                <c:pt idx="3382">
                  <c:v>338200</c:v>
                </c:pt>
                <c:pt idx="3383">
                  <c:v>338300</c:v>
                </c:pt>
                <c:pt idx="3384">
                  <c:v>338400</c:v>
                </c:pt>
                <c:pt idx="3385">
                  <c:v>338500</c:v>
                </c:pt>
                <c:pt idx="3386">
                  <c:v>338600</c:v>
                </c:pt>
                <c:pt idx="3387">
                  <c:v>338700</c:v>
                </c:pt>
                <c:pt idx="3388">
                  <c:v>338800</c:v>
                </c:pt>
                <c:pt idx="3389">
                  <c:v>338900</c:v>
                </c:pt>
                <c:pt idx="3390">
                  <c:v>339000</c:v>
                </c:pt>
                <c:pt idx="3391">
                  <c:v>339100</c:v>
                </c:pt>
                <c:pt idx="3392">
                  <c:v>339200</c:v>
                </c:pt>
                <c:pt idx="3393">
                  <c:v>339300</c:v>
                </c:pt>
                <c:pt idx="3394">
                  <c:v>339400</c:v>
                </c:pt>
                <c:pt idx="3395">
                  <c:v>339500</c:v>
                </c:pt>
                <c:pt idx="3396">
                  <c:v>339600</c:v>
                </c:pt>
                <c:pt idx="3397">
                  <c:v>339700</c:v>
                </c:pt>
                <c:pt idx="3398">
                  <c:v>339800</c:v>
                </c:pt>
                <c:pt idx="3399">
                  <c:v>339900</c:v>
                </c:pt>
                <c:pt idx="3400">
                  <c:v>340000</c:v>
                </c:pt>
                <c:pt idx="3401">
                  <c:v>340100</c:v>
                </c:pt>
                <c:pt idx="3402">
                  <c:v>340200</c:v>
                </c:pt>
                <c:pt idx="3403">
                  <c:v>340300</c:v>
                </c:pt>
                <c:pt idx="3404">
                  <c:v>340400</c:v>
                </c:pt>
                <c:pt idx="3405">
                  <c:v>340500</c:v>
                </c:pt>
                <c:pt idx="3406">
                  <c:v>340600</c:v>
                </c:pt>
                <c:pt idx="3407">
                  <c:v>340700</c:v>
                </c:pt>
                <c:pt idx="3408">
                  <c:v>340800</c:v>
                </c:pt>
                <c:pt idx="3409">
                  <c:v>340900</c:v>
                </c:pt>
                <c:pt idx="3410">
                  <c:v>341000</c:v>
                </c:pt>
                <c:pt idx="3411">
                  <c:v>341100</c:v>
                </c:pt>
                <c:pt idx="3412">
                  <c:v>341200</c:v>
                </c:pt>
                <c:pt idx="3413">
                  <c:v>341300</c:v>
                </c:pt>
                <c:pt idx="3414">
                  <c:v>341400</c:v>
                </c:pt>
                <c:pt idx="3415">
                  <c:v>341500</c:v>
                </c:pt>
                <c:pt idx="3416">
                  <c:v>341600</c:v>
                </c:pt>
                <c:pt idx="3417">
                  <c:v>341700</c:v>
                </c:pt>
                <c:pt idx="3418">
                  <c:v>341800</c:v>
                </c:pt>
                <c:pt idx="3419">
                  <c:v>341900</c:v>
                </c:pt>
                <c:pt idx="3420">
                  <c:v>342000</c:v>
                </c:pt>
                <c:pt idx="3421">
                  <c:v>342100</c:v>
                </c:pt>
                <c:pt idx="3422">
                  <c:v>342200</c:v>
                </c:pt>
                <c:pt idx="3423">
                  <c:v>342300</c:v>
                </c:pt>
                <c:pt idx="3424">
                  <c:v>342400</c:v>
                </c:pt>
                <c:pt idx="3425">
                  <c:v>342500</c:v>
                </c:pt>
                <c:pt idx="3426">
                  <c:v>342600</c:v>
                </c:pt>
                <c:pt idx="3427">
                  <c:v>342700</c:v>
                </c:pt>
                <c:pt idx="3428">
                  <c:v>342800</c:v>
                </c:pt>
                <c:pt idx="3429">
                  <c:v>342900</c:v>
                </c:pt>
                <c:pt idx="3430">
                  <c:v>343000</c:v>
                </c:pt>
                <c:pt idx="3431">
                  <c:v>343100</c:v>
                </c:pt>
                <c:pt idx="3432">
                  <c:v>343200</c:v>
                </c:pt>
                <c:pt idx="3433">
                  <c:v>343300</c:v>
                </c:pt>
                <c:pt idx="3434">
                  <c:v>343400</c:v>
                </c:pt>
                <c:pt idx="3435">
                  <c:v>343500</c:v>
                </c:pt>
                <c:pt idx="3436">
                  <c:v>343600</c:v>
                </c:pt>
                <c:pt idx="3437">
                  <c:v>343700</c:v>
                </c:pt>
                <c:pt idx="3438">
                  <c:v>343800</c:v>
                </c:pt>
                <c:pt idx="3439">
                  <c:v>343900</c:v>
                </c:pt>
                <c:pt idx="3440">
                  <c:v>344000</c:v>
                </c:pt>
                <c:pt idx="3441">
                  <c:v>344100</c:v>
                </c:pt>
                <c:pt idx="3442">
                  <c:v>344200</c:v>
                </c:pt>
                <c:pt idx="3443">
                  <c:v>344300</c:v>
                </c:pt>
                <c:pt idx="3444">
                  <c:v>344400</c:v>
                </c:pt>
                <c:pt idx="3445">
                  <c:v>344500</c:v>
                </c:pt>
                <c:pt idx="3446">
                  <c:v>344600</c:v>
                </c:pt>
                <c:pt idx="3447">
                  <c:v>344700</c:v>
                </c:pt>
                <c:pt idx="3448">
                  <c:v>344800</c:v>
                </c:pt>
                <c:pt idx="3449">
                  <c:v>344900</c:v>
                </c:pt>
                <c:pt idx="3450">
                  <c:v>345000</c:v>
                </c:pt>
                <c:pt idx="3451">
                  <c:v>345100</c:v>
                </c:pt>
                <c:pt idx="3452">
                  <c:v>345200</c:v>
                </c:pt>
                <c:pt idx="3453">
                  <c:v>345300</c:v>
                </c:pt>
                <c:pt idx="3454">
                  <c:v>345400</c:v>
                </c:pt>
                <c:pt idx="3455">
                  <c:v>345500</c:v>
                </c:pt>
                <c:pt idx="3456">
                  <c:v>345600</c:v>
                </c:pt>
                <c:pt idx="3457">
                  <c:v>345700</c:v>
                </c:pt>
                <c:pt idx="3458">
                  <c:v>345800</c:v>
                </c:pt>
                <c:pt idx="3459">
                  <c:v>345900</c:v>
                </c:pt>
                <c:pt idx="3460">
                  <c:v>346000</c:v>
                </c:pt>
                <c:pt idx="3461">
                  <c:v>346100</c:v>
                </c:pt>
                <c:pt idx="3462">
                  <c:v>346200</c:v>
                </c:pt>
                <c:pt idx="3463">
                  <c:v>346300</c:v>
                </c:pt>
                <c:pt idx="3464">
                  <c:v>346400</c:v>
                </c:pt>
                <c:pt idx="3465">
                  <c:v>346500</c:v>
                </c:pt>
                <c:pt idx="3466">
                  <c:v>346600</c:v>
                </c:pt>
                <c:pt idx="3467">
                  <c:v>346700</c:v>
                </c:pt>
                <c:pt idx="3468">
                  <c:v>346800</c:v>
                </c:pt>
                <c:pt idx="3469">
                  <c:v>346900</c:v>
                </c:pt>
                <c:pt idx="3470">
                  <c:v>347000</c:v>
                </c:pt>
                <c:pt idx="3471">
                  <c:v>347100</c:v>
                </c:pt>
                <c:pt idx="3472">
                  <c:v>347200</c:v>
                </c:pt>
                <c:pt idx="3473">
                  <c:v>347300</c:v>
                </c:pt>
                <c:pt idx="3474">
                  <c:v>347400</c:v>
                </c:pt>
                <c:pt idx="3475">
                  <c:v>347500</c:v>
                </c:pt>
                <c:pt idx="3476">
                  <c:v>347600</c:v>
                </c:pt>
                <c:pt idx="3477">
                  <c:v>347700</c:v>
                </c:pt>
                <c:pt idx="3478">
                  <c:v>347800</c:v>
                </c:pt>
                <c:pt idx="3479">
                  <c:v>347900</c:v>
                </c:pt>
                <c:pt idx="3480">
                  <c:v>348000</c:v>
                </c:pt>
                <c:pt idx="3481">
                  <c:v>348100</c:v>
                </c:pt>
                <c:pt idx="3482">
                  <c:v>348200</c:v>
                </c:pt>
                <c:pt idx="3483">
                  <c:v>348300</c:v>
                </c:pt>
                <c:pt idx="3484">
                  <c:v>348400</c:v>
                </c:pt>
                <c:pt idx="3485">
                  <c:v>348500</c:v>
                </c:pt>
                <c:pt idx="3486">
                  <c:v>348600</c:v>
                </c:pt>
                <c:pt idx="3487">
                  <c:v>348700</c:v>
                </c:pt>
                <c:pt idx="3488">
                  <c:v>348800</c:v>
                </c:pt>
                <c:pt idx="3489">
                  <c:v>348900</c:v>
                </c:pt>
                <c:pt idx="3490">
                  <c:v>349000</c:v>
                </c:pt>
                <c:pt idx="3491">
                  <c:v>349100</c:v>
                </c:pt>
                <c:pt idx="3492">
                  <c:v>349200</c:v>
                </c:pt>
                <c:pt idx="3493">
                  <c:v>349300</c:v>
                </c:pt>
                <c:pt idx="3494">
                  <c:v>349400</c:v>
                </c:pt>
                <c:pt idx="3495">
                  <c:v>349500</c:v>
                </c:pt>
                <c:pt idx="3496">
                  <c:v>349600</c:v>
                </c:pt>
                <c:pt idx="3497">
                  <c:v>349700</c:v>
                </c:pt>
                <c:pt idx="3498">
                  <c:v>349800</c:v>
                </c:pt>
                <c:pt idx="3499">
                  <c:v>349900</c:v>
                </c:pt>
                <c:pt idx="3500">
                  <c:v>350000</c:v>
                </c:pt>
                <c:pt idx="3501">
                  <c:v>350100</c:v>
                </c:pt>
                <c:pt idx="3502">
                  <c:v>350200</c:v>
                </c:pt>
                <c:pt idx="3503">
                  <c:v>350300</c:v>
                </c:pt>
                <c:pt idx="3504">
                  <c:v>350400</c:v>
                </c:pt>
                <c:pt idx="3505">
                  <c:v>350500</c:v>
                </c:pt>
                <c:pt idx="3506">
                  <c:v>350600</c:v>
                </c:pt>
                <c:pt idx="3507">
                  <c:v>350700</c:v>
                </c:pt>
                <c:pt idx="3508">
                  <c:v>350800</c:v>
                </c:pt>
                <c:pt idx="3509">
                  <c:v>350900</c:v>
                </c:pt>
                <c:pt idx="3510">
                  <c:v>351000</c:v>
                </c:pt>
                <c:pt idx="3511">
                  <c:v>351100</c:v>
                </c:pt>
                <c:pt idx="3512">
                  <c:v>351200</c:v>
                </c:pt>
                <c:pt idx="3513">
                  <c:v>351300</c:v>
                </c:pt>
                <c:pt idx="3514">
                  <c:v>351400</c:v>
                </c:pt>
                <c:pt idx="3515">
                  <c:v>351500</c:v>
                </c:pt>
                <c:pt idx="3516">
                  <c:v>351600</c:v>
                </c:pt>
                <c:pt idx="3517">
                  <c:v>351700</c:v>
                </c:pt>
                <c:pt idx="3518">
                  <c:v>351800</c:v>
                </c:pt>
                <c:pt idx="3519">
                  <c:v>351900</c:v>
                </c:pt>
                <c:pt idx="3520">
                  <c:v>352000</c:v>
                </c:pt>
                <c:pt idx="3521">
                  <c:v>352100</c:v>
                </c:pt>
                <c:pt idx="3522">
                  <c:v>352200</c:v>
                </c:pt>
                <c:pt idx="3523">
                  <c:v>352300</c:v>
                </c:pt>
                <c:pt idx="3524">
                  <c:v>352400</c:v>
                </c:pt>
                <c:pt idx="3525">
                  <c:v>352500</c:v>
                </c:pt>
                <c:pt idx="3526">
                  <c:v>352600</c:v>
                </c:pt>
                <c:pt idx="3527">
                  <c:v>352700</c:v>
                </c:pt>
                <c:pt idx="3528">
                  <c:v>352800</c:v>
                </c:pt>
                <c:pt idx="3529">
                  <c:v>352900</c:v>
                </c:pt>
                <c:pt idx="3530">
                  <c:v>353000</c:v>
                </c:pt>
                <c:pt idx="3531">
                  <c:v>353100</c:v>
                </c:pt>
                <c:pt idx="3532">
                  <c:v>353200</c:v>
                </c:pt>
                <c:pt idx="3533">
                  <c:v>353300</c:v>
                </c:pt>
                <c:pt idx="3534">
                  <c:v>353400</c:v>
                </c:pt>
                <c:pt idx="3535">
                  <c:v>353500</c:v>
                </c:pt>
                <c:pt idx="3536">
                  <c:v>353600</c:v>
                </c:pt>
                <c:pt idx="3537">
                  <c:v>353700</c:v>
                </c:pt>
                <c:pt idx="3538">
                  <c:v>353800</c:v>
                </c:pt>
                <c:pt idx="3539">
                  <c:v>353900</c:v>
                </c:pt>
                <c:pt idx="3540">
                  <c:v>354000</c:v>
                </c:pt>
                <c:pt idx="3541">
                  <c:v>354100</c:v>
                </c:pt>
                <c:pt idx="3542">
                  <c:v>354200</c:v>
                </c:pt>
                <c:pt idx="3543">
                  <c:v>354300</c:v>
                </c:pt>
                <c:pt idx="3544">
                  <c:v>354400</c:v>
                </c:pt>
                <c:pt idx="3545">
                  <c:v>354500</c:v>
                </c:pt>
                <c:pt idx="3546">
                  <c:v>354600</c:v>
                </c:pt>
                <c:pt idx="3547">
                  <c:v>354700</c:v>
                </c:pt>
                <c:pt idx="3548">
                  <c:v>354800</c:v>
                </c:pt>
                <c:pt idx="3549">
                  <c:v>354900</c:v>
                </c:pt>
                <c:pt idx="3550">
                  <c:v>355000</c:v>
                </c:pt>
                <c:pt idx="3551">
                  <c:v>355100</c:v>
                </c:pt>
                <c:pt idx="3552">
                  <c:v>355200</c:v>
                </c:pt>
                <c:pt idx="3553">
                  <c:v>355300</c:v>
                </c:pt>
                <c:pt idx="3554">
                  <c:v>355400</c:v>
                </c:pt>
                <c:pt idx="3555">
                  <c:v>355500</c:v>
                </c:pt>
                <c:pt idx="3556">
                  <c:v>355600</c:v>
                </c:pt>
                <c:pt idx="3557">
                  <c:v>355700</c:v>
                </c:pt>
                <c:pt idx="3558">
                  <c:v>355800</c:v>
                </c:pt>
                <c:pt idx="3559">
                  <c:v>355900</c:v>
                </c:pt>
                <c:pt idx="3560">
                  <c:v>356000</c:v>
                </c:pt>
                <c:pt idx="3561">
                  <c:v>356100</c:v>
                </c:pt>
                <c:pt idx="3562">
                  <c:v>356200</c:v>
                </c:pt>
                <c:pt idx="3563">
                  <c:v>356300</c:v>
                </c:pt>
                <c:pt idx="3564">
                  <c:v>356400</c:v>
                </c:pt>
                <c:pt idx="3565">
                  <c:v>356500</c:v>
                </c:pt>
                <c:pt idx="3566">
                  <c:v>356600</c:v>
                </c:pt>
                <c:pt idx="3567">
                  <c:v>356700</c:v>
                </c:pt>
                <c:pt idx="3568">
                  <c:v>356800</c:v>
                </c:pt>
                <c:pt idx="3569">
                  <c:v>356900</c:v>
                </c:pt>
                <c:pt idx="3570">
                  <c:v>357000</c:v>
                </c:pt>
                <c:pt idx="3571">
                  <c:v>357100</c:v>
                </c:pt>
                <c:pt idx="3572">
                  <c:v>357200</c:v>
                </c:pt>
                <c:pt idx="3573">
                  <c:v>357300</c:v>
                </c:pt>
                <c:pt idx="3574">
                  <c:v>357400</c:v>
                </c:pt>
                <c:pt idx="3575">
                  <c:v>357500</c:v>
                </c:pt>
                <c:pt idx="3576">
                  <c:v>357600</c:v>
                </c:pt>
                <c:pt idx="3577">
                  <c:v>357700</c:v>
                </c:pt>
                <c:pt idx="3578">
                  <c:v>357800</c:v>
                </c:pt>
                <c:pt idx="3579">
                  <c:v>357900</c:v>
                </c:pt>
                <c:pt idx="3580">
                  <c:v>358000</c:v>
                </c:pt>
                <c:pt idx="3581">
                  <c:v>358100</c:v>
                </c:pt>
                <c:pt idx="3582">
                  <c:v>358200</c:v>
                </c:pt>
                <c:pt idx="3583">
                  <c:v>358300</c:v>
                </c:pt>
                <c:pt idx="3584">
                  <c:v>358400</c:v>
                </c:pt>
                <c:pt idx="3585">
                  <c:v>358500</c:v>
                </c:pt>
                <c:pt idx="3586">
                  <c:v>358600</c:v>
                </c:pt>
                <c:pt idx="3587">
                  <c:v>358700</c:v>
                </c:pt>
                <c:pt idx="3588">
                  <c:v>358800</c:v>
                </c:pt>
                <c:pt idx="3589">
                  <c:v>358900</c:v>
                </c:pt>
                <c:pt idx="3590">
                  <c:v>359000</c:v>
                </c:pt>
                <c:pt idx="3591">
                  <c:v>359100</c:v>
                </c:pt>
                <c:pt idx="3592">
                  <c:v>359200</c:v>
                </c:pt>
                <c:pt idx="3593">
                  <c:v>359300</c:v>
                </c:pt>
                <c:pt idx="3594">
                  <c:v>359400</c:v>
                </c:pt>
                <c:pt idx="3595">
                  <c:v>359500</c:v>
                </c:pt>
                <c:pt idx="3596">
                  <c:v>359600</c:v>
                </c:pt>
                <c:pt idx="3597">
                  <c:v>359700</c:v>
                </c:pt>
                <c:pt idx="3598">
                  <c:v>359800</c:v>
                </c:pt>
                <c:pt idx="3599">
                  <c:v>359900</c:v>
                </c:pt>
                <c:pt idx="3600">
                  <c:v>360000</c:v>
                </c:pt>
                <c:pt idx="3601">
                  <c:v>360100</c:v>
                </c:pt>
                <c:pt idx="3602">
                  <c:v>360200</c:v>
                </c:pt>
                <c:pt idx="3603">
                  <c:v>360300</c:v>
                </c:pt>
                <c:pt idx="3604">
                  <c:v>360400</c:v>
                </c:pt>
                <c:pt idx="3605">
                  <c:v>360500</c:v>
                </c:pt>
                <c:pt idx="3606">
                  <c:v>360600</c:v>
                </c:pt>
                <c:pt idx="3607">
                  <c:v>360700</c:v>
                </c:pt>
                <c:pt idx="3608">
                  <c:v>360800</c:v>
                </c:pt>
                <c:pt idx="3609">
                  <c:v>360900</c:v>
                </c:pt>
                <c:pt idx="3610">
                  <c:v>361000</c:v>
                </c:pt>
                <c:pt idx="3611">
                  <c:v>361100</c:v>
                </c:pt>
                <c:pt idx="3612">
                  <c:v>361200</c:v>
                </c:pt>
                <c:pt idx="3613">
                  <c:v>361300</c:v>
                </c:pt>
                <c:pt idx="3614">
                  <c:v>361400</c:v>
                </c:pt>
                <c:pt idx="3615">
                  <c:v>361500</c:v>
                </c:pt>
                <c:pt idx="3616">
                  <c:v>361600</c:v>
                </c:pt>
                <c:pt idx="3617">
                  <c:v>361700</c:v>
                </c:pt>
                <c:pt idx="3618">
                  <c:v>361800</c:v>
                </c:pt>
                <c:pt idx="3619">
                  <c:v>361900</c:v>
                </c:pt>
                <c:pt idx="3620">
                  <c:v>362000</c:v>
                </c:pt>
                <c:pt idx="3621">
                  <c:v>362100</c:v>
                </c:pt>
                <c:pt idx="3622">
                  <c:v>362200</c:v>
                </c:pt>
                <c:pt idx="3623">
                  <c:v>362300</c:v>
                </c:pt>
                <c:pt idx="3624">
                  <c:v>362400</c:v>
                </c:pt>
                <c:pt idx="3625">
                  <c:v>362500</c:v>
                </c:pt>
                <c:pt idx="3626">
                  <c:v>362600</c:v>
                </c:pt>
                <c:pt idx="3627">
                  <c:v>362700</c:v>
                </c:pt>
                <c:pt idx="3628">
                  <c:v>362800</c:v>
                </c:pt>
                <c:pt idx="3629">
                  <c:v>362900</c:v>
                </c:pt>
                <c:pt idx="3630">
                  <c:v>363000</c:v>
                </c:pt>
                <c:pt idx="3631">
                  <c:v>363100</c:v>
                </c:pt>
                <c:pt idx="3632">
                  <c:v>363200</c:v>
                </c:pt>
                <c:pt idx="3633">
                  <c:v>363300</c:v>
                </c:pt>
                <c:pt idx="3634">
                  <c:v>363400</c:v>
                </c:pt>
                <c:pt idx="3635">
                  <c:v>363500</c:v>
                </c:pt>
                <c:pt idx="3636">
                  <c:v>363600</c:v>
                </c:pt>
                <c:pt idx="3637">
                  <c:v>363700</c:v>
                </c:pt>
                <c:pt idx="3638">
                  <c:v>363800</c:v>
                </c:pt>
                <c:pt idx="3639">
                  <c:v>363900</c:v>
                </c:pt>
                <c:pt idx="3640">
                  <c:v>364000</c:v>
                </c:pt>
                <c:pt idx="3641">
                  <c:v>364100</c:v>
                </c:pt>
                <c:pt idx="3642">
                  <c:v>364200</c:v>
                </c:pt>
                <c:pt idx="3643">
                  <c:v>364300</c:v>
                </c:pt>
                <c:pt idx="3644">
                  <c:v>364400</c:v>
                </c:pt>
                <c:pt idx="3645">
                  <c:v>364500</c:v>
                </c:pt>
                <c:pt idx="3646">
                  <c:v>364600</c:v>
                </c:pt>
                <c:pt idx="3647">
                  <c:v>364700</c:v>
                </c:pt>
                <c:pt idx="3648">
                  <c:v>364800</c:v>
                </c:pt>
                <c:pt idx="3649">
                  <c:v>364900</c:v>
                </c:pt>
                <c:pt idx="3650">
                  <c:v>365000</c:v>
                </c:pt>
                <c:pt idx="3651">
                  <c:v>365100</c:v>
                </c:pt>
                <c:pt idx="3652">
                  <c:v>365200</c:v>
                </c:pt>
                <c:pt idx="3653">
                  <c:v>365300</c:v>
                </c:pt>
                <c:pt idx="3654">
                  <c:v>365400</c:v>
                </c:pt>
                <c:pt idx="3655">
                  <c:v>365500</c:v>
                </c:pt>
                <c:pt idx="3656">
                  <c:v>365600</c:v>
                </c:pt>
                <c:pt idx="3657">
                  <c:v>365700</c:v>
                </c:pt>
                <c:pt idx="3658">
                  <c:v>365800</c:v>
                </c:pt>
                <c:pt idx="3659">
                  <c:v>365900</c:v>
                </c:pt>
                <c:pt idx="3660">
                  <c:v>366000</c:v>
                </c:pt>
                <c:pt idx="3661">
                  <c:v>366100</c:v>
                </c:pt>
                <c:pt idx="3662">
                  <c:v>366200</c:v>
                </c:pt>
                <c:pt idx="3663">
                  <c:v>366300</c:v>
                </c:pt>
                <c:pt idx="3664">
                  <c:v>366400</c:v>
                </c:pt>
                <c:pt idx="3665">
                  <c:v>366500</c:v>
                </c:pt>
                <c:pt idx="3666">
                  <c:v>366600</c:v>
                </c:pt>
                <c:pt idx="3667">
                  <c:v>366700</c:v>
                </c:pt>
                <c:pt idx="3668">
                  <c:v>366800</c:v>
                </c:pt>
                <c:pt idx="3669">
                  <c:v>366900</c:v>
                </c:pt>
                <c:pt idx="3670">
                  <c:v>367000</c:v>
                </c:pt>
                <c:pt idx="3671">
                  <c:v>367100</c:v>
                </c:pt>
                <c:pt idx="3672">
                  <c:v>367200</c:v>
                </c:pt>
                <c:pt idx="3673">
                  <c:v>367300</c:v>
                </c:pt>
                <c:pt idx="3674">
                  <c:v>367400</c:v>
                </c:pt>
                <c:pt idx="3675">
                  <c:v>367500</c:v>
                </c:pt>
                <c:pt idx="3676">
                  <c:v>367600</c:v>
                </c:pt>
                <c:pt idx="3677">
                  <c:v>367700</c:v>
                </c:pt>
                <c:pt idx="3678">
                  <c:v>367800</c:v>
                </c:pt>
                <c:pt idx="3679">
                  <c:v>367900</c:v>
                </c:pt>
                <c:pt idx="3680">
                  <c:v>368000</c:v>
                </c:pt>
                <c:pt idx="3681">
                  <c:v>368100</c:v>
                </c:pt>
                <c:pt idx="3682">
                  <c:v>368200</c:v>
                </c:pt>
                <c:pt idx="3683">
                  <c:v>368300</c:v>
                </c:pt>
                <c:pt idx="3684">
                  <c:v>368400</c:v>
                </c:pt>
                <c:pt idx="3685">
                  <c:v>368500</c:v>
                </c:pt>
                <c:pt idx="3686">
                  <c:v>368600</c:v>
                </c:pt>
                <c:pt idx="3687">
                  <c:v>368700</c:v>
                </c:pt>
                <c:pt idx="3688">
                  <c:v>368800</c:v>
                </c:pt>
                <c:pt idx="3689">
                  <c:v>368900</c:v>
                </c:pt>
                <c:pt idx="3690">
                  <c:v>369000</c:v>
                </c:pt>
                <c:pt idx="3691">
                  <c:v>369100</c:v>
                </c:pt>
                <c:pt idx="3692">
                  <c:v>369200</c:v>
                </c:pt>
                <c:pt idx="3693">
                  <c:v>369300</c:v>
                </c:pt>
                <c:pt idx="3694">
                  <c:v>369400</c:v>
                </c:pt>
                <c:pt idx="3695">
                  <c:v>369500</c:v>
                </c:pt>
                <c:pt idx="3696">
                  <c:v>369600</c:v>
                </c:pt>
                <c:pt idx="3697">
                  <c:v>369700</c:v>
                </c:pt>
                <c:pt idx="3698">
                  <c:v>369800</c:v>
                </c:pt>
                <c:pt idx="3699">
                  <c:v>369900</c:v>
                </c:pt>
                <c:pt idx="3700">
                  <c:v>370000</c:v>
                </c:pt>
                <c:pt idx="3701">
                  <c:v>370100</c:v>
                </c:pt>
                <c:pt idx="3702">
                  <c:v>370200</c:v>
                </c:pt>
                <c:pt idx="3703">
                  <c:v>370300</c:v>
                </c:pt>
                <c:pt idx="3704">
                  <c:v>370400</c:v>
                </c:pt>
                <c:pt idx="3705">
                  <c:v>370500</c:v>
                </c:pt>
                <c:pt idx="3706">
                  <c:v>370600</c:v>
                </c:pt>
                <c:pt idx="3707">
                  <c:v>370700</c:v>
                </c:pt>
                <c:pt idx="3708">
                  <c:v>370800</c:v>
                </c:pt>
                <c:pt idx="3709">
                  <c:v>370900</c:v>
                </c:pt>
                <c:pt idx="3710">
                  <c:v>371000</c:v>
                </c:pt>
                <c:pt idx="3711">
                  <c:v>371100</c:v>
                </c:pt>
                <c:pt idx="3712">
                  <c:v>371200</c:v>
                </c:pt>
                <c:pt idx="3713">
                  <c:v>371300</c:v>
                </c:pt>
                <c:pt idx="3714">
                  <c:v>371400</c:v>
                </c:pt>
                <c:pt idx="3715">
                  <c:v>371500</c:v>
                </c:pt>
                <c:pt idx="3716">
                  <c:v>371600</c:v>
                </c:pt>
                <c:pt idx="3717">
                  <c:v>371700</c:v>
                </c:pt>
                <c:pt idx="3718">
                  <c:v>371800</c:v>
                </c:pt>
                <c:pt idx="3719">
                  <c:v>371900</c:v>
                </c:pt>
                <c:pt idx="3720">
                  <c:v>372000</c:v>
                </c:pt>
                <c:pt idx="3721">
                  <c:v>372100</c:v>
                </c:pt>
                <c:pt idx="3722">
                  <c:v>372200</c:v>
                </c:pt>
                <c:pt idx="3723">
                  <c:v>372300</c:v>
                </c:pt>
                <c:pt idx="3724">
                  <c:v>372400</c:v>
                </c:pt>
                <c:pt idx="3725">
                  <c:v>372500</c:v>
                </c:pt>
                <c:pt idx="3726">
                  <c:v>372600</c:v>
                </c:pt>
                <c:pt idx="3727">
                  <c:v>372700</c:v>
                </c:pt>
                <c:pt idx="3728">
                  <c:v>372800</c:v>
                </c:pt>
                <c:pt idx="3729">
                  <c:v>372900</c:v>
                </c:pt>
                <c:pt idx="3730">
                  <c:v>373000</c:v>
                </c:pt>
                <c:pt idx="3731">
                  <c:v>373100</c:v>
                </c:pt>
                <c:pt idx="3732">
                  <c:v>373200</c:v>
                </c:pt>
                <c:pt idx="3733">
                  <c:v>373300</c:v>
                </c:pt>
                <c:pt idx="3734">
                  <c:v>373400</c:v>
                </c:pt>
                <c:pt idx="3735">
                  <c:v>373500</c:v>
                </c:pt>
                <c:pt idx="3736">
                  <c:v>373600</c:v>
                </c:pt>
                <c:pt idx="3737">
                  <c:v>373700</c:v>
                </c:pt>
                <c:pt idx="3738">
                  <c:v>373800</c:v>
                </c:pt>
                <c:pt idx="3739">
                  <c:v>373900</c:v>
                </c:pt>
                <c:pt idx="3740">
                  <c:v>374000</c:v>
                </c:pt>
                <c:pt idx="3741">
                  <c:v>374100</c:v>
                </c:pt>
                <c:pt idx="3742">
                  <c:v>374200</c:v>
                </c:pt>
                <c:pt idx="3743">
                  <c:v>374300</c:v>
                </c:pt>
                <c:pt idx="3744">
                  <c:v>374400</c:v>
                </c:pt>
                <c:pt idx="3745">
                  <c:v>374500</c:v>
                </c:pt>
                <c:pt idx="3746">
                  <c:v>374600</c:v>
                </c:pt>
                <c:pt idx="3747">
                  <c:v>374700</c:v>
                </c:pt>
                <c:pt idx="3748">
                  <c:v>374800</c:v>
                </c:pt>
                <c:pt idx="3749">
                  <c:v>374900</c:v>
                </c:pt>
                <c:pt idx="3750">
                  <c:v>375000</c:v>
                </c:pt>
                <c:pt idx="3751">
                  <c:v>375100</c:v>
                </c:pt>
                <c:pt idx="3752">
                  <c:v>375200</c:v>
                </c:pt>
                <c:pt idx="3753">
                  <c:v>375300</c:v>
                </c:pt>
                <c:pt idx="3754">
                  <c:v>375400</c:v>
                </c:pt>
                <c:pt idx="3755">
                  <c:v>375500</c:v>
                </c:pt>
                <c:pt idx="3756">
                  <c:v>375600</c:v>
                </c:pt>
                <c:pt idx="3757">
                  <c:v>375700</c:v>
                </c:pt>
                <c:pt idx="3758">
                  <c:v>375800</c:v>
                </c:pt>
                <c:pt idx="3759">
                  <c:v>375900</c:v>
                </c:pt>
                <c:pt idx="3760">
                  <c:v>376000</c:v>
                </c:pt>
                <c:pt idx="3761">
                  <c:v>376100</c:v>
                </c:pt>
                <c:pt idx="3762">
                  <c:v>376200</c:v>
                </c:pt>
                <c:pt idx="3763">
                  <c:v>376300</c:v>
                </c:pt>
                <c:pt idx="3764">
                  <c:v>376400</c:v>
                </c:pt>
                <c:pt idx="3765">
                  <c:v>376500</c:v>
                </c:pt>
                <c:pt idx="3766">
                  <c:v>376600</c:v>
                </c:pt>
                <c:pt idx="3767">
                  <c:v>376700</c:v>
                </c:pt>
                <c:pt idx="3768">
                  <c:v>376800</c:v>
                </c:pt>
                <c:pt idx="3769">
                  <c:v>376900</c:v>
                </c:pt>
                <c:pt idx="3770">
                  <c:v>377000</c:v>
                </c:pt>
                <c:pt idx="3771">
                  <c:v>377100</c:v>
                </c:pt>
                <c:pt idx="3772">
                  <c:v>377200</c:v>
                </c:pt>
                <c:pt idx="3773">
                  <c:v>377300</c:v>
                </c:pt>
                <c:pt idx="3774">
                  <c:v>377400</c:v>
                </c:pt>
                <c:pt idx="3775">
                  <c:v>377500</c:v>
                </c:pt>
                <c:pt idx="3776">
                  <c:v>377600</c:v>
                </c:pt>
                <c:pt idx="3777">
                  <c:v>377700</c:v>
                </c:pt>
                <c:pt idx="3778">
                  <c:v>377800</c:v>
                </c:pt>
                <c:pt idx="3779">
                  <c:v>377900</c:v>
                </c:pt>
                <c:pt idx="3780">
                  <c:v>378000</c:v>
                </c:pt>
                <c:pt idx="3781">
                  <c:v>378100</c:v>
                </c:pt>
                <c:pt idx="3782">
                  <c:v>378200</c:v>
                </c:pt>
                <c:pt idx="3783">
                  <c:v>378300</c:v>
                </c:pt>
                <c:pt idx="3784">
                  <c:v>378400</c:v>
                </c:pt>
                <c:pt idx="3785">
                  <c:v>378500</c:v>
                </c:pt>
                <c:pt idx="3786">
                  <c:v>378600</c:v>
                </c:pt>
                <c:pt idx="3787">
                  <c:v>378700</c:v>
                </c:pt>
                <c:pt idx="3788">
                  <c:v>378800</c:v>
                </c:pt>
                <c:pt idx="3789">
                  <c:v>378900</c:v>
                </c:pt>
                <c:pt idx="3790">
                  <c:v>379000</c:v>
                </c:pt>
                <c:pt idx="3791">
                  <c:v>379100</c:v>
                </c:pt>
                <c:pt idx="3792">
                  <c:v>379200</c:v>
                </c:pt>
                <c:pt idx="3793">
                  <c:v>379300</c:v>
                </c:pt>
                <c:pt idx="3794">
                  <c:v>379400</c:v>
                </c:pt>
                <c:pt idx="3795">
                  <c:v>379500</c:v>
                </c:pt>
                <c:pt idx="3796">
                  <c:v>379600</c:v>
                </c:pt>
                <c:pt idx="3797">
                  <c:v>379700</c:v>
                </c:pt>
                <c:pt idx="3798">
                  <c:v>379800</c:v>
                </c:pt>
                <c:pt idx="3799">
                  <c:v>379900</c:v>
                </c:pt>
                <c:pt idx="3800">
                  <c:v>380000</c:v>
                </c:pt>
                <c:pt idx="3801">
                  <c:v>380100</c:v>
                </c:pt>
                <c:pt idx="3802">
                  <c:v>380200</c:v>
                </c:pt>
                <c:pt idx="3803">
                  <c:v>380300</c:v>
                </c:pt>
                <c:pt idx="3804">
                  <c:v>380400</c:v>
                </c:pt>
                <c:pt idx="3805">
                  <c:v>380500</c:v>
                </c:pt>
                <c:pt idx="3806">
                  <c:v>380600</c:v>
                </c:pt>
                <c:pt idx="3807">
                  <c:v>380700</c:v>
                </c:pt>
                <c:pt idx="3808">
                  <c:v>380800</c:v>
                </c:pt>
                <c:pt idx="3809">
                  <c:v>380900</c:v>
                </c:pt>
                <c:pt idx="3810">
                  <c:v>381000</c:v>
                </c:pt>
                <c:pt idx="3811">
                  <c:v>381100</c:v>
                </c:pt>
                <c:pt idx="3812">
                  <c:v>381200</c:v>
                </c:pt>
                <c:pt idx="3813">
                  <c:v>381300</c:v>
                </c:pt>
                <c:pt idx="3814">
                  <c:v>381400</c:v>
                </c:pt>
                <c:pt idx="3815">
                  <c:v>381500</c:v>
                </c:pt>
                <c:pt idx="3816">
                  <c:v>381600</c:v>
                </c:pt>
                <c:pt idx="3817">
                  <c:v>381700</c:v>
                </c:pt>
                <c:pt idx="3818">
                  <c:v>381800</c:v>
                </c:pt>
                <c:pt idx="3819">
                  <c:v>381900</c:v>
                </c:pt>
                <c:pt idx="3820">
                  <c:v>382000</c:v>
                </c:pt>
                <c:pt idx="3821">
                  <c:v>382100</c:v>
                </c:pt>
                <c:pt idx="3822">
                  <c:v>382200</c:v>
                </c:pt>
                <c:pt idx="3823">
                  <c:v>382300</c:v>
                </c:pt>
                <c:pt idx="3824">
                  <c:v>382400</c:v>
                </c:pt>
                <c:pt idx="3825">
                  <c:v>382500</c:v>
                </c:pt>
                <c:pt idx="3826">
                  <c:v>382600</c:v>
                </c:pt>
                <c:pt idx="3827">
                  <c:v>382700</c:v>
                </c:pt>
                <c:pt idx="3828">
                  <c:v>382800</c:v>
                </c:pt>
                <c:pt idx="3829">
                  <c:v>382900</c:v>
                </c:pt>
                <c:pt idx="3830">
                  <c:v>383000</c:v>
                </c:pt>
                <c:pt idx="3831">
                  <c:v>383100</c:v>
                </c:pt>
                <c:pt idx="3832">
                  <c:v>383200</c:v>
                </c:pt>
                <c:pt idx="3833">
                  <c:v>383300</c:v>
                </c:pt>
                <c:pt idx="3834">
                  <c:v>383400</c:v>
                </c:pt>
                <c:pt idx="3835">
                  <c:v>383500</c:v>
                </c:pt>
                <c:pt idx="3836">
                  <c:v>383600</c:v>
                </c:pt>
                <c:pt idx="3837">
                  <c:v>383700</c:v>
                </c:pt>
                <c:pt idx="3838">
                  <c:v>383800</c:v>
                </c:pt>
                <c:pt idx="3839">
                  <c:v>383900</c:v>
                </c:pt>
                <c:pt idx="3840">
                  <c:v>384000</c:v>
                </c:pt>
                <c:pt idx="3841">
                  <c:v>384100</c:v>
                </c:pt>
                <c:pt idx="3842">
                  <c:v>384200</c:v>
                </c:pt>
                <c:pt idx="3843">
                  <c:v>384300</c:v>
                </c:pt>
                <c:pt idx="3844">
                  <c:v>384400</c:v>
                </c:pt>
                <c:pt idx="3845">
                  <c:v>384500</c:v>
                </c:pt>
                <c:pt idx="3846">
                  <c:v>384600</c:v>
                </c:pt>
                <c:pt idx="3847">
                  <c:v>384700</c:v>
                </c:pt>
                <c:pt idx="3848">
                  <c:v>384800</c:v>
                </c:pt>
                <c:pt idx="3849">
                  <c:v>384900</c:v>
                </c:pt>
                <c:pt idx="3850">
                  <c:v>385000</c:v>
                </c:pt>
                <c:pt idx="3851">
                  <c:v>385100</c:v>
                </c:pt>
                <c:pt idx="3852">
                  <c:v>385200</c:v>
                </c:pt>
                <c:pt idx="3853">
                  <c:v>385300</c:v>
                </c:pt>
                <c:pt idx="3854">
                  <c:v>385400</c:v>
                </c:pt>
                <c:pt idx="3855">
                  <c:v>385500</c:v>
                </c:pt>
                <c:pt idx="3856">
                  <c:v>385600</c:v>
                </c:pt>
                <c:pt idx="3857">
                  <c:v>385700</c:v>
                </c:pt>
                <c:pt idx="3858">
                  <c:v>385800</c:v>
                </c:pt>
                <c:pt idx="3859">
                  <c:v>385900</c:v>
                </c:pt>
                <c:pt idx="3860">
                  <c:v>386000</c:v>
                </c:pt>
                <c:pt idx="3861">
                  <c:v>386100</c:v>
                </c:pt>
                <c:pt idx="3862">
                  <c:v>386200</c:v>
                </c:pt>
                <c:pt idx="3863">
                  <c:v>386300</c:v>
                </c:pt>
                <c:pt idx="3864">
                  <c:v>386400</c:v>
                </c:pt>
                <c:pt idx="3865">
                  <c:v>386500</c:v>
                </c:pt>
                <c:pt idx="3866">
                  <c:v>386600</c:v>
                </c:pt>
                <c:pt idx="3867">
                  <c:v>386700</c:v>
                </c:pt>
                <c:pt idx="3868">
                  <c:v>386800</c:v>
                </c:pt>
                <c:pt idx="3869">
                  <c:v>386900</c:v>
                </c:pt>
                <c:pt idx="3870">
                  <c:v>387000</c:v>
                </c:pt>
                <c:pt idx="3871">
                  <c:v>387100</c:v>
                </c:pt>
                <c:pt idx="3872">
                  <c:v>387200</c:v>
                </c:pt>
                <c:pt idx="3873">
                  <c:v>387300</c:v>
                </c:pt>
                <c:pt idx="3874">
                  <c:v>387400</c:v>
                </c:pt>
                <c:pt idx="3875">
                  <c:v>387500</c:v>
                </c:pt>
                <c:pt idx="3876">
                  <c:v>387600</c:v>
                </c:pt>
                <c:pt idx="3877">
                  <c:v>387700</c:v>
                </c:pt>
                <c:pt idx="3878">
                  <c:v>387800</c:v>
                </c:pt>
                <c:pt idx="3879">
                  <c:v>387900</c:v>
                </c:pt>
                <c:pt idx="3880">
                  <c:v>388000</c:v>
                </c:pt>
                <c:pt idx="3881">
                  <c:v>388100</c:v>
                </c:pt>
                <c:pt idx="3882">
                  <c:v>388200</c:v>
                </c:pt>
                <c:pt idx="3883">
                  <c:v>388300</c:v>
                </c:pt>
                <c:pt idx="3884">
                  <c:v>388400</c:v>
                </c:pt>
                <c:pt idx="3885">
                  <c:v>388500</c:v>
                </c:pt>
                <c:pt idx="3886">
                  <c:v>388600</c:v>
                </c:pt>
                <c:pt idx="3887">
                  <c:v>388700</c:v>
                </c:pt>
                <c:pt idx="3888">
                  <c:v>388800</c:v>
                </c:pt>
                <c:pt idx="3889">
                  <c:v>388900</c:v>
                </c:pt>
                <c:pt idx="3890">
                  <c:v>389000</c:v>
                </c:pt>
                <c:pt idx="3891">
                  <c:v>389100</c:v>
                </c:pt>
                <c:pt idx="3892">
                  <c:v>389200</c:v>
                </c:pt>
                <c:pt idx="3893">
                  <c:v>389300</c:v>
                </c:pt>
                <c:pt idx="3894">
                  <c:v>389400</c:v>
                </c:pt>
                <c:pt idx="3895">
                  <c:v>389500</c:v>
                </c:pt>
                <c:pt idx="3896">
                  <c:v>389600</c:v>
                </c:pt>
                <c:pt idx="3897">
                  <c:v>389700</c:v>
                </c:pt>
                <c:pt idx="3898">
                  <c:v>389800</c:v>
                </c:pt>
                <c:pt idx="3899">
                  <c:v>389900</c:v>
                </c:pt>
                <c:pt idx="3900">
                  <c:v>390000</c:v>
                </c:pt>
                <c:pt idx="3901">
                  <c:v>390100</c:v>
                </c:pt>
                <c:pt idx="3902">
                  <c:v>390200</c:v>
                </c:pt>
                <c:pt idx="3903">
                  <c:v>390300</c:v>
                </c:pt>
                <c:pt idx="3904">
                  <c:v>390400</c:v>
                </c:pt>
                <c:pt idx="3905">
                  <c:v>390500</c:v>
                </c:pt>
                <c:pt idx="3906">
                  <c:v>390600</c:v>
                </c:pt>
                <c:pt idx="3907">
                  <c:v>390700</c:v>
                </c:pt>
                <c:pt idx="3908">
                  <c:v>390800</c:v>
                </c:pt>
                <c:pt idx="3909">
                  <c:v>390900</c:v>
                </c:pt>
                <c:pt idx="3910">
                  <c:v>391000</c:v>
                </c:pt>
                <c:pt idx="3911">
                  <c:v>391100</c:v>
                </c:pt>
                <c:pt idx="3912">
                  <c:v>391200</c:v>
                </c:pt>
                <c:pt idx="3913">
                  <c:v>391300</c:v>
                </c:pt>
                <c:pt idx="3914">
                  <c:v>391400</c:v>
                </c:pt>
                <c:pt idx="3915">
                  <c:v>391500</c:v>
                </c:pt>
                <c:pt idx="3916">
                  <c:v>391600</c:v>
                </c:pt>
                <c:pt idx="3917">
                  <c:v>391700</c:v>
                </c:pt>
                <c:pt idx="3918">
                  <c:v>391800</c:v>
                </c:pt>
                <c:pt idx="3919">
                  <c:v>391900</c:v>
                </c:pt>
                <c:pt idx="3920">
                  <c:v>392000</c:v>
                </c:pt>
                <c:pt idx="3921">
                  <c:v>392100</c:v>
                </c:pt>
                <c:pt idx="3922">
                  <c:v>392200</c:v>
                </c:pt>
                <c:pt idx="3923">
                  <c:v>392300</c:v>
                </c:pt>
                <c:pt idx="3924">
                  <c:v>392400</c:v>
                </c:pt>
                <c:pt idx="3925">
                  <c:v>392500</c:v>
                </c:pt>
                <c:pt idx="3926">
                  <c:v>392600</c:v>
                </c:pt>
                <c:pt idx="3927">
                  <c:v>392700</c:v>
                </c:pt>
                <c:pt idx="3928">
                  <c:v>392800</c:v>
                </c:pt>
                <c:pt idx="3929">
                  <c:v>392900</c:v>
                </c:pt>
                <c:pt idx="3930">
                  <c:v>393000</c:v>
                </c:pt>
                <c:pt idx="3931">
                  <c:v>393100</c:v>
                </c:pt>
                <c:pt idx="3932">
                  <c:v>393200</c:v>
                </c:pt>
                <c:pt idx="3933">
                  <c:v>393300</c:v>
                </c:pt>
                <c:pt idx="3934">
                  <c:v>393400</c:v>
                </c:pt>
                <c:pt idx="3935">
                  <c:v>393500</c:v>
                </c:pt>
                <c:pt idx="3936">
                  <c:v>393600</c:v>
                </c:pt>
                <c:pt idx="3937">
                  <c:v>393700</c:v>
                </c:pt>
                <c:pt idx="3938">
                  <c:v>393800</c:v>
                </c:pt>
                <c:pt idx="3939">
                  <c:v>393900</c:v>
                </c:pt>
                <c:pt idx="3940">
                  <c:v>394000</c:v>
                </c:pt>
                <c:pt idx="3941">
                  <c:v>394100</c:v>
                </c:pt>
                <c:pt idx="3942">
                  <c:v>394200</c:v>
                </c:pt>
                <c:pt idx="3943">
                  <c:v>394300</c:v>
                </c:pt>
                <c:pt idx="3944">
                  <c:v>394400</c:v>
                </c:pt>
                <c:pt idx="3945">
                  <c:v>394500</c:v>
                </c:pt>
                <c:pt idx="3946">
                  <c:v>394600</c:v>
                </c:pt>
                <c:pt idx="3947">
                  <c:v>394700</c:v>
                </c:pt>
                <c:pt idx="3948">
                  <c:v>394800</c:v>
                </c:pt>
                <c:pt idx="3949">
                  <c:v>394900</c:v>
                </c:pt>
                <c:pt idx="3950">
                  <c:v>395000</c:v>
                </c:pt>
                <c:pt idx="3951">
                  <c:v>395100</c:v>
                </c:pt>
                <c:pt idx="3952">
                  <c:v>395200</c:v>
                </c:pt>
                <c:pt idx="3953">
                  <c:v>395300</c:v>
                </c:pt>
                <c:pt idx="3954">
                  <c:v>395400</c:v>
                </c:pt>
                <c:pt idx="3955">
                  <c:v>395500</c:v>
                </c:pt>
                <c:pt idx="3956">
                  <c:v>395600</c:v>
                </c:pt>
                <c:pt idx="3957">
                  <c:v>395700</c:v>
                </c:pt>
                <c:pt idx="3958">
                  <c:v>395800</c:v>
                </c:pt>
                <c:pt idx="3959">
                  <c:v>395900</c:v>
                </c:pt>
                <c:pt idx="3960">
                  <c:v>396000</c:v>
                </c:pt>
                <c:pt idx="3961">
                  <c:v>396100</c:v>
                </c:pt>
                <c:pt idx="3962">
                  <c:v>396200</c:v>
                </c:pt>
                <c:pt idx="3963">
                  <c:v>396300</c:v>
                </c:pt>
                <c:pt idx="3964">
                  <c:v>396400</c:v>
                </c:pt>
                <c:pt idx="3965">
                  <c:v>396500</c:v>
                </c:pt>
                <c:pt idx="3966">
                  <c:v>396600</c:v>
                </c:pt>
                <c:pt idx="3967">
                  <c:v>396700</c:v>
                </c:pt>
                <c:pt idx="3968">
                  <c:v>396800</c:v>
                </c:pt>
                <c:pt idx="3969">
                  <c:v>396900</c:v>
                </c:pt>
                <c:pt idx="3970">
                  <c:v>397000</c:v>
                </c:pt>
                <c:pt idx="3971">
                  <c:v>397100</c:v>
                </c:pt>
                <c:pt idx="3972">
                  <c:v>397200</c:v>
                </c:pt>
                <c:pt idx="3973">
                  <c:v>397300</c:v>
                </c:pt>
                <c:pt idx="3974">
                  <c:v>397400</c:v>
                </c:pt>
                <c:pt idx="3975">
                  <c:v>397500</c:v>
                </c:pt>
                <c:pt idx="3976">
                  <c:v>397600</c:v>
                </c:pt>
                <c:pt idx="3977">
                  <c:v>397700</c:v>
                </c:pt>
                <c:pt idx="3978">
                  <c:v>397800</c:v>
                </c:pt>
                <c:pt idx="3979">
                  <c:v>397900</c:v>
                </c:pt>
                <c:pt idx="3980">
                  <c:v>398000</c:v>
                </c:pt>
                <c:pt idx="3981">
                  <c:v>398100</c:v>
                </c:pt>
                <c:pt idx="3982">
                  <c:v>398200</c:v>
                </c:pt>
                <c:pt idx="3983">
                  <c:v>398300</c:v>
                </c:pt>
                <c:pt idx="3984">
                  <c:v>398400</c:v>
                </c:pt>
                <c:pt idx="3985">
                  <c:v>398500</c:v>
                </c:pt>
                <c:pt idx="3986">
                  <c:v>398600</c:v>
                </c:pt>
                <c:pt idx="3987">
                  <c:v>398700</c:v>
                </c:pt>
                <c:pt idx="3988">
                  <c:v>398800</c:v>
                </c:pt>
                <c:pt idx="3989">
                  <c:v>398900</c:v>
                </c:pt>
                <c:pt idx="3990">
                  <c:v>399000</c:v>
                </c:pt>
                <c:pt idx="3991">
                  <c:v>399100</c:v>
                </c:pt>
                <c:pt idx="3992">
                  <c:v>399200</c:v>
                </c:pt>
                <c:pt idx="3993">
                  <c:v>399300</c:v>
                </c:pt>
                <c:pt idx="3994">
                  <c:v>399400</c:v>
                </c:pt>
                <c:pt idx="3995">
                  <c:v>399500</c:v>
                </c:pt>
                <c:pt idx="3996">
                  <c:v>399600</c:v>
                </c:pt>
                <c:pt idx="3997">
                  <c:v>399700</c:v>
                </c:pt>
                <c:pt idx="3998">
                  <c:v>399800</c:v>
                </c:pt>
                <c:pt idx="3999">
                  <c:v>399900</c:v>
                </c:pt>
                <c:pt idx="4000">
                  <c:v>400000</c:v>
                </c:pt>
                <c:pt idx="4001">
                  <c:v>400100</c:v>
                </c:pt>
                <c:pt idx="4002">
                  <c:v>400200</c:v>
                </c:pt>
                <c:pt idx="4003">
                  <c:v>400300</c:v>
                </c:pt>
                <c:pt idx="4004">
                  <c:v>400400</c:v>
                </c:pt>
                <c:pt idx="4005">
                  <c:v>400500</c:v>
                </c:pt>
                <c:pt idx="4006">
                  <c:v>400600</c:v>
                </c:pt>
                <c:pt idx="4007">
                  <c:v>400700</c:v>
                </c:pt>
                <c:pt idx="4008">
                  <c:v>400800</c:v>
                </c:pt>
                <c:pt idx="4009">
                  <c:v>400900</c:v>
                </c:pt>
                <c:pt idx="4010">
                  <c:v>401000</c:v>
                </c:pt>
                <c:pt idx="4011">
                  <c:v>401100</c:v>
                </c:pt>
                <c:pt idx="4012">
                  <c:v>401200</c:v>
                </c:pt>
                <c:pt idx="4013">
                  <c:v>401300</c:v>
                </c:pt>
                <c:pt idx="4014">
                  <c:v>401400</c:v>
                </c:pt>
                <c:pt idx="4015">
                  <c:v>401500</c:v>
                </c:pt>
                <c:pt idx="4016">
                  <c:v>401600</c:v>
                </c:pt>
                <c:pt idx="4017">
                  <c:v>401700</c:v>
                </c:pt>
                <c:pt idx="4018">
                  <c:v>401800</c:v>
                </c:pt>
                <c:pt idx="4019">
                  <c:v>401900</c:v>
                </c:pt>
                <c:pt idx="4020">
                  <c:v>402000</c:v>
                </c:pt>
                <c:pt idx="4021">
                  <c:v>402100</c:v>
                </c:pt>
                <c:pt idx="4022">
                  <c:v>402200</c:v>
                </c:pt>
                <c:pt idx="4023">
                  <c:v>402300</c:v>
                </c:pt>
                <c:pt idx="4024">
                  <c:v>402400</c:v>
                </c:pt>
                <c:pt idx="4025">
                  <c:v>402500</c:v>
                </c:pt>
                <c:pt idx="4026">
                  <c:v>402600</c:v>
                </c:pt>
                <c:pt idx="4027">
                  <c:v>402700</c:v>
                </c:pt>
                <c:pt idx="4028">
                  <c:v>402800</c:v>
                </c:pt>
                <c:pt idx="4029">
                  <c:v>402900</c:v>
                </c:pt>
                <c:pt idx="4030">
                  <c:v>403000</c:v>
                </c:pt>
                <c:pt idx="4031">
                  <c:v>403100</c:v>
                </c:pt>
                <c:pt idx="4032">
                  <c:v>403200</c:v>
                </c:pt>
                <c:pt idx="4033">
                  <c:v>403300</c:v>
                </c:pt>
                <c:pt idx="4034">
                  <c:v>403400</c:v>
                </c:pt>
                <c:pt idx="4035">
                  <c:v>403500</c:v>
                </c:pt>
                <c:pt idx="4036">
                  <c:v>403600</c:v>
                </c:pt>
                <c:pt idx="4037">
                  <c:v>403700</c:v>
                </c:pt>
                <c:pt idx="4038">
                  <c:v>403800</c:v>
                </c:pt>
                <c:pt idx="4039">
                  <c:v>403900</c:v>
                </c:pt>
                <c:pt idx="4040">
                  <c:v>404000</c:v>
                </c:pt>
                <c:pt idx="4041">
                  <c:v>404100</c:v>
                </c:pt>
                <c:pt idx="4042">
                  <c:v>404200</c:v>
                </c:pt>
                <c:pt idx="4043">
                  <c:v>404300</c:v>
                </c:pt>
                <c:pt idx="4044">
                  <c:v>404400</c:v>
                </c:pt>
                <c:pt idx="4045">
                  <c:v>404500</c:v>
                </c:pt>
                <c:pt idx="4046">
                  <c:v>404600</c:v>
                </c:pt>
                <c:pt idx="4047">
                  <c:v>404700</c:v>
                </c:pt>
                <c:pt idx="4048">
                  <c:v>404800</c:v>
                </c:pt>
                <c:pt idx="4049">
                  <c:v>404900</c:v>
                </c:pt>
                <c:pt idx="4050">
                  <c:v>405000</c:v>
                </c:pt>
                <c:pt idx="4051">
                  <c:v>405100</c:v>
                </c:pt>
                <c:pt idx="4052">
                  <c:v>405200</c:v>
                </c:pt>
                <c:pt idx="4053">
                  <c:v>405300</c:v>
                </c:pt>
                <c:pt idx="4054">
                  <c:v>405400</c:v>
                </c:pt>
                <c:pt idx="4055">
                  <c:v>405500</c:v>
                </c:pt>
                <c:pt idx="4056">
                  <c:v>405600</c:v>
                </c:pt>
                <c:pt idx="4057">
                  <c:v>405700</c:v>
                </c:pt>
                <c:pt idx="4058">
                  <c:v>405800</c:v>
                </c:pt>
                <c:pt idx="4059">
                  <c:v>405900</c:v>
                </c:pt>
                <c:pt idx="4060">
                  <c:v>406000</c:v>
                </c:pt>
                <c:pt idx="4061">
                  <c:v>406100</c:v>
                </c:pt>
                <c:pt idx="4062">
                  <c:v>406200</c:v>
                </c:pt>
                <c:pt idx="4063">
                  <c:v>406300</c:v>
                </c:pt>
                <c:pt idx="4064">
                  <c:v>406400</c:v>
                </c:pt>
                <c:pt idx="4065">
                  <c:v>406500</c:v>
                </c:pt>
                <c:pt idx="4066">
                  <c:v>406600</c:v>
                </c:pt>
                <c:pt idx="4067">
                  <c:v>406700</c:v>
                </c:pt>
                <c:pt idx="4068">
                  <c:v>406800</c:v>
                </c:pt>
                <c:pt idx="4069">
                  <c:v>406900</c:v>
                </c:pt>
                <c:pt idx="4070">
                  <c:v>407000</c:v>
                </c:pt>
                <c:pt idx="4071">
                  <c:v>407100</c:v>
                </c:pt>
                <c:pt idx="4072">
                  <c:v>407200</c:v>
                </c:pt>
                <c:pt idx="4073">
                  <c:v>407300</c:v>
                </c:pt>
                <c:pt idx="4074">
                  <c:v>407400</c:v>
                </c:pt>
                <c:pt idx="4075">
                  <c:v>407500</c:v>
                </c:pt>
                <c:pt idx="4076">
                  <c:v>407600</c:v>
                </c:pt>
                <c:pt idx="4077">
                  <c:v>407700</c:v>
                </c:pt>
                <c:pt idx="4078">
                  <c:v>407800</c:v>
                </c:pt>
                <c:pt idx="4079">
                  <c:v>407900</c:v>
                </c:pt>
                <c:pt idx="4080">
                  <c:v>408000</c:v>
                </c:pt>
                <c:pt idx="4081">
                  <c:v>408100</c:v>
                </c:pt>
                <c:pt idx="4082">
                  <c:v>408200</c:v>
                </c:pt>
                <c:pt idx="4083">
                  <c:v>408300</c:v>
                </c:pt>
                <c:pt idx="4084">
                  <c:v>408400</c:v>
                </c:pt>
                <c:pt idx="4085">
                  <c:v>408500</c:v>
                </c:pt>
                <c:pt idx="4086">
                  <c:v>408600</c:v>
                </c:pt>
                <c:pt idx="4087">
                  <c:v>408700</c:v>
                </c:pt>
                <c:pt idx="4088">
                  <c:v>408800</c:v>
                </c:pt>
                <c:pt idx="4089">
                  <c:v>408900</c:v>
                </c:pt>
                <c:pt idx="4090">
                  <c:v>409000</c:v>
                </c:pt>
                <c:pt idx="4091">
                  <c:v>409100</c:v>
                </c:pt>
                <c:pt idx="4092">
                  <c:v>409200</c:v>
                </c:pt>
                <c:pt idx="4093">
                  <c:v>409300</c:v>
                </c:pt>
                <c:pt idx="4094">
                  <c:v>409400</c:v>
                </c:pt>
                <c:pt idx="4095">
                  <c:v>409500</c:v>
                </c:pt>
                <c:pt idx="4096">
                  <c:v>409600</c:v>
                </c:pt>
                <c:pt idx="4097">
                  <c:v>409700</c:v>
                </c:pt>
                <c:pt idx="4098">
                  <c:v>409800</c:v>
                </c:pt>
                <c:pt idx="4099">
                  <c:v>409900</c:v>
                </c:pt>
                <c:pt idx="4100">
                  <c:v>410000</c:v>
                </c:pt>
                <c:pt idx="4101">
                  <c:v>410100</c:v>
                </c:pt>
                <c:pt idx="4102">
                  <c:v>410200</c:v>
                </c:pt>
                <c:pt idx="4103">
                  <c:v>410300</c:v>
                </c:pt>
                <c:pt idx="4104">
                  <c:v>410400</c:v>
                </c:pt>
                <c:pt idx="4105">
                  <c:v>410500</c:v>
                </c:pt>
                <c:pt idx="4106">
                  <c:v>410600</c:v>
                </c:pt>
                <c:pt idx="4107">
                  <c:v>410700</c:v>
                </c:pt>
                <c:pt idx="4108">
                  <c:v>410800</c:v>
                </c:pt>
                <c:pt idx="4109">
                  <c:v>410900</c:v>
                </c:pt>
                <c:pt idx="4110">
                  <c:v>411000</c:v>
                </c:pt>
                <c:pt idx="4111">
                  <c:v>411100</c:v>
                </c:pt>
                <c:pt idx="4112">
                  <c:v>411200</c:v>
                </c:pt>
                <c:pt idx="4113">
                  <c:v>411300</c:v>
                </c:pt>
                <c:pt idx="4114">
                  <c:v>411400</c:v>
                </c:pt>
                <c:pt idx="4115">
                  <c:v>411500</c:v>
                </c:pt>
                <c:pt idx="4116">
                  <c:v>411600</c:v>
                </c:pt>
                <c:pt idx="4117">
                  <c:v>411700</c:v>
                </c:pt>
                <c:pt idx="4118">
                  <c:v>411800</c:v>
                </c:pt>
                <c:pt idx="4119">
                  <c:v>411900</c:v>
                </c:pt>
                <c:pt idx="4120">
                  <c:v>412000</c:v>
                </c:pt>
                <c:pt idx="4121">
                  <c:v>412100</c:v>
                </c:pt>
                <c:pt idx="4122">
                  <c:v>412200</c:v>
                </c:pt>
                <c:pt idx="4123">
                  <c:v>412300</c:v>
                </c:pt>
                <c:pt idx="4124">
                  <c:v>412400</c:v>
                </c:pt>
                <c:pt idx="4125">
                  <c:v>412500</c:v>
                </c:pt>
                <c:pt idx="4126">
                  <c:v>412600</c:v>
                </c:pt>
                <c:pt idx="4127">
                  <c:v>412700</c:v>
                </c:pt>
                <c:pt idx="4128">
                  <c:v>412800</c:v>
                </c:pt>
                <c:pt idx="4129">
                  <c:v>412900</c:v>
                </c:pt>
                <c:pt idx="4130">
                  <c:v>413000</c:v>
                </c:pt>
                <c:pt idx="4131">
                  <c:v>413100</c:v>
                </c:pt>
                <c:pt idx="4132">
                  <c:v>413200</c:v>
                </c:pt>
                <c:pt idx="4133">
                  <c:v>413300</c:v>
                </c:pt>
                <c:pt idx="4134">
                  <c:v>413400</c:v>
                </c:pt>
                <c:pt idx="4135">
                  <c:v>413500</c:v>
                </c:pt>
                <c:pt idx="4136">
                  <c:v>413600</c:v>
                </c:pt>
                <c:pt idx="4137">
                  <c:v>413700</c:v>
                </c:pt>
                <c:pt idx="4138">
                  <c:v>413800</c:v>
                </c:pt>
                <c:pt idx="4139">
                  <c:v>413900</c:v>
                </c:pt>
                <c:pt idx="4140">
                  <c:v>414000</c:v>
                </c:pt>
                <c:pt idx="4141">
                  <c:v>414100</c:v>
                </c:pt>
                <c:pt idx="4142">
                  <c:v>414200</c:v>
                </c:pt>
                <c:pt idx="4143">
                  <c:v>414300</c:v>
                </c:pt>
                <c:pt idx="4144">
                  <c:v>414400</c:v>
                </c:pt>
                <c:pt idx="4145">
                  <c:v>414500</c:v>
                </c:pt>
                <c:pt idx="4146">
                  <c:v>414600</c:v>
                </c:pt>
                <c:pt idx="4147">
                  <c:v>414700</c:v>
                </c:pt>
                <c:pt idx="4148">
                  <c:v>414800</c:v>
                </c:pt>
                <c:pt idx="4149">
                  <c:v>414900</c:v>
                </c:pt>
                <c:pt idx="4150">
                  <c:v>415000</c:v>
                </c:pt>
                <c:pt idx="4151">
                  <c:v>415100</c:v>
                </c:pt>
                <c:pt idx="4152">
                  <c:v>415200</c:v>
                </c:pt>
                <c:pt idx="4153">
                  <c:v>415300</c:v>
                </c:pt>
                <c:pt idx="4154">
                  <c:v>415400</c:v>
                </c:pt>
                <c:pt idx="4155">
                  <c:v>415500</c:v>
                </c:pt>
                <c:pt idx="4156">
                  <c:v>415600</c:v>
                </c:pt>
                <c:pt idx="4157">
                  <c:v>415700</c:v>
                </c:pt>
                <c:pt idx="4158">
                  <c:v>415800</c:v>
                </c:pt>
                <c:pt idx="4159">
                  <c:v>415900</c:v>
                </c:pt>
                <c:pt idx="4160">
                  <c:v>416000</c:v>
                </c:pt>
                <c:pt idx="4161">
                  <c:v>416100</c:v>
                </c:pt>
                <c:pt idx="4162">
                  <c:v>416200</c:v>
                </c:pt>
                <c:pt idx="4163">
                  <c:v>416300</c:v>
                </c:pt>
                <c:pt idx="4164">
                  <c:v>416400</c:v>
                </c:pt>
                <c:pt idx="4165">
                  <c:v>416500</c:v>
                </c:pt>
                <c:pt idx="4166">
                  <c:v>416600</c:v>
                </c:pt>
                <c:pt idx="4167">
                  <c:v>416700</c:v>
                </c:pt>
                <c:pt idx="4168">
                  <c:v>416800</c:v>
                </c:pt>
                <c:pt idx="4169">
                  <c:v>416900</c:v>
                </c:pt>
                <c:pt idx="4170">
                  <c:v>417000</c:v>
                </c:pt>
                <c:pt idx="4171">
                  <c:v>417100</c:v>
                </c:pt>
                <c:pt idx="4172">
                  <c:v>417200</c:v>
                </c:pt>
                <c:pt idx="4173">
                  <c:v>417300</c:v>
                </c:pt>
                <c:pt idx="4174">
                  <c:v>417400</c:v>
                </c:pt>
                <c:pt idx="4175">
                  <c:v>417500</c:v>
                </c:pt>
                <c:pt idx="4176">
                  <c:v>417600</c:v>
                </c:pt>
                <c:pt idx="4177">
                  <c:v>417700</c:v>
                </c:pt>
                <c:pt idx="4178">
                  <c:v>417800</c:v>
                </c:pt>
                <c:pt idx="4179">
                  <c:v>417900</c:v>
                </c:pt>
                <c:pt idx="4180">
                  <c:v>418000</c:v>
                </c:pt>
                <c:pt idx="4181">
                  <c:v>418100</c:v>
                </c:pt>
                <c:pt idx="4182">
                  <c:v>418200</c:v>
                </c:pt>
                <c:pt idx="4183">
                  <c:v>418300</c:v>
                </c:pt>
                <c:pt idx="4184">
                  <c:v>418400</c:v>
                </c:pt>
                <c:pt idx="4185">
                  <c:v>418500</c:v>
                </c:pt>
                <c:pt idx="4186">
                  <c:v>418600</c:v>
                </c:pt>
                <c:pt idx="4187">
                  <c:v>418700</c:v>
                </c:pt>
                <c:pt idx="4188">
                  <c:v>418800</c:v>
                </c:pt>
                <c:pt idx="4189">
                  <c:v>418900</c:v>
                </c:pt>
                <c:pt idx="4190">
                  <c:v>419000</c:v>
                </c:pt>
                <c:pt idx="4191">
                  <c:v>419100</c:v>
                </c:pt>
                <c:pt idx="4192">
                  <c:v>419200</c:v>
                </c:pt>
                <c:pt idx="4193">
                  <c:v>419300</c:v>
                </c:pt>
                <c:pt idx="4194">
                  <c:v>419400</c:v>
                </c:pt>
                <c:pt idx="4195">
                  <c:v>419500</c:v>
                </c:pt>
                <c:pt idx="4196">
                  <c:v>419600</c:v>
                </c:pt>
                <c:pt idx="4197">
                  <c:v>419700</c:v>
                </c:pt>
                <c:pt idx="4198">
                  <c:v>419800</c:v>
                </c:pt>
                <c:pt idx="4199">
                  <c:v>419900</c:v>
                </c:pt>
                <c:pt idx="4200">
                  <c:v>420000</c:v>
                </c:pt>
                <c:pt idx="4201">
                  <c:v>420100</c:v>
                </c:pt>
                <c:pt idx="4202">
                  <c:v>420200</c:v>
                </c:pt>
                <c:pt idx="4203">
                  <c:v>420300</c:v>
                </c:pt>
                <c:pt idx="4204">
                  <c:v>420400</c:v>
                </c:pt>
                <c:pt idx="4205">
                  <c:v>420500</c:v>
                </c:pt>
                <c:pt idx="4206">
                  <c:v>420600</c:v>
                </c:pt>
                <c:pt idx="4207">
                  <c:v>420700</c:v>
                </c:pt>
                <c:pt idx="4208">
                  <c:v>420800</c:v>
                </c:pt>
                <c:pt idx="4209">
                  <c:v>420900</c:v>
                </c:pt>
                <c:pt idx="4210">
                  <c:v>421000</c:v>
                </c:pt>
                <c:pt idx="4211">
                  <c:v>421100</c:v>
                </c:pt>
                <c:pt idx="4212">
                  <c:v>421200</c:v>
                </c:pt>
                <c:pt idx="4213">
                  <c:v>421300</c:v>
                </c:pt>
                <c:pt idx="4214">
                  <c:v>421400</c:v>
                </c:pt>
                <c:pt idx="4215">
                  <c:v>421500</c:v>
                </c:pt>
                <c:pt idx="4216">
                  <c:v>421600</c:v>
                </c:pt>
                <c:pt idx="4217">
                  <c:v>421700</c:v>
                </c:pt>
                <c:pt idx="4218">
                  <c:v>421800</c:v>
                </c:pt>
                <c:pt idx="4219">
                  <c:v>421900</c:v>
                </c:pt>
                <c:pt idx="4220">
                  <c:v>422000</c:v>
                </c:pt>
                <c:pt idx="4221">
                  <c:v>422100</c:v>
                </c:pt>
                <c:pt idx="4222">
                  <c:v>422200</c:v>
                </c:pt>
                <c:pt idx="4223">
                  <c:v>422300</c:v>
                </c:pt>
                <c:pt idx="4224">
                  <c:v>422400</c:v>
                </c:pt>
                <c:pt idx="4225">
                  <c:v>422500</c:v>
                </c:pt>
                <c:pt idx="4226">
                  <c:v>422600</c:v>
                </c:pt>
                <c:pt idx="4227">
                  <c:v>422700</c:v>
                </c:pt>
                <c:pt idx="4228">
                  <c:v>422800</c:v>
                </c:pt>
                <c:pt idx="4229">
                  <c:v>422900</c:v>
                </c:pt>
                <c:pt idx="4230">
                  <c:v>423000</c:v>
                </c:pt>
                <c:pt idx="4231">
                  <c:v>423100</c:v>
                </c:pt>
                <c:pt idx="4232">
                  <c:v>423200</c:v>
                </c:pt>
                <c:pt idx="4233">
                  <c:v>423300</c:v>
                </c:pt>
                <c:pt idx="4234">
                  <c:v>423400</c:v>
                </c:pt>
                <c:pt idx="4235">
                  <c:v>423500</c:v>
                </c:pt>
                <c:pt idx="4236">
                  <c:v>423600</c:v>
                </c:pt>
                <c:pt idx="4237">
                  <c:v>423700</c:v>
                </c:pt>
                <c:pt idx="4238">
                  <c:v>423800</c:v>
                </c:pt>
                <c:pt idx="4239">
                  <c:v>423900</c:v>
                </c:pt>
                <c:pt idx="4240">
                  <c:v>424000</c:v>
                </c:pt>
                <c:pt idx="4241">
                  <c:v>424100</c:v>
                </c:pt>
                <c:pt idx="4242">
                  <c:v>424200</c:v>
                </c:pt>
                <c:pt idx="4243">
                  <c:v>424300</c:v>
                </c:pt>
                <c:pt idx="4244">
                  <c:v>424400</c:v>
                </c:pt>
                <c:pt idx="4245">
                  <c:v>424500</c:v>
                </c:pt>
                <c:pt idx="4246">
                  <c:v>424600</c:v>
                </c:pt>
                <c:pt idx="4247">
                  <c:v>424700</c:v>
                </c:pt>
                <c:pt idx="4248">
                  <c:v>424800</c:v>
                </c:pt>
                <c:pt idx="4249">
                  <c:v>424900</c:v>
                </c:pt>
                <c:pt idx="4250">
                  <c:v>425000</c:v>
                </c:pt>
                <c:pt idx="4251">
                  <c:v>425100</c:v>
                </c:pt>
                <c:pt idx="4252">
                  <c:v>425200</c:v>
                </c:pt>
                <c:pt idx="4253">
                  <c:v>425300</c:v>
                </c:pt>
                <c:pt idx="4254">
                  <c:v>425400</c:v>
                </c:pt>
                <c:pt idx="4255">
                  <c:v>425500</c:v>
                </c:pt>
                <c:pt idx="4256">
                  <c:v>425600</c:v>
                </c:pt>
                <c:pt idx="4257">
                  <c:v>425700</c:v>
                </c:pt>
                <c:pt idx="4258">
                  <c:v>425800</c:v>
                </c:pt>
                <c:pt idx="4259">
                  <c:v>425900</c:v>
                </c:pt>
                <c:pt idx="4260">
                  <c:v>426000</c:v>
                </c:pt>
                <c:pt idx="4261">
                  <c:v>426100</c:v>
                </c:pt>
                <c:pt idx="4262">
                  <c:v>426200</c:v>
                </c:pt>
                <c:pt idx="4263">
                  <c:v>426300</c:v>
                </c:pt>
                <c:pt idx="4264">
                  <c:v>426400</c:v>
                </c:pt>
                <c:pt idx="4265">
                  <c:v>426500</c:v>
                </c:pt>
                <c:pt idx="4266">
                  <c:v>426600</c:v>
                </c:pt>
                <c:pt idx="4267">
                  <c:v>426700</c:v>
                </c:pt>
                <c:pt idx="4268">
                  <c:v>426800</c:v>
                </c:pt>
                <c:pt idx="4269">
                  <c:v>426900</c:v>
                </c:pt>
                <c:pt idx="4270">
                  <c:v>427000</c:v>
                </c:pt>
                <c:pt idx="4271">
                  <c:v>427100</c:v>
                </c:pt>
                <c:pt idx="4272">
                  <c:v>427200</c:v>
                </c:pt>
                <c:pt idx="4273">
                  <c:v>427300</c:v>
                </c:pt>
                <c:pt idx="4274">
                  <c:v>427400</c:v>
                </c:pt>
                <c:pt idx="4275">
                  <c:v>427500</c:v>
                </c:pt>
                <c:pt idx="4276">
                  <c:v>427600</c:v>
                </c:pt>
                <c:pt idx="4277">
                  <c:v>427700</c:v>
                </c:pt>
                <c:pt idx="4278">
                  <c:v>427800</c:v>
                </c:pt>
                <c:pt idx="4279">
                  <c:v>427900</c:v>
                </c:pt>
                <c:pt idx="4280">
                  <c:v>428000</c:v>
                </c:pt>
                <c:pt idx="4281">
                  <c:v>428100</c:v>
                </c:pt>
                <c:pt idx="4282">
                  <c:v>428200</c:v>
                </c:pt>
                <c:pt idx="4283">
                  <c:v>428300</c:v>
                </c:pt>
                <c:pt idx="4284">
                  <c:v>428400</c:v>
                </c:pt>
                <c:pt idx="4285">
                  <c:v>428500</c:v>
                </c:pt>
                <c:pt idx="4286">
                  <c:v>428600</c:v>
                </c:pt>
                <c:pt idx="4287">
                  <c:v>428700</c:v>
                </c:pt>
                <c:pt idx="4288">
                  <c:v>428800</c:v>
                </c:pt>
                <c:pt idx="4289">
                  <c:v>428900</c:v>
                </c:pt>
                <c:pt idx="4290">
                  <c:v>429000</c:v>
                </c:pt>
                <c:pt idx="4291">
                  <c:v>429100</c:v>
                </c:pt>
                <c:pt idx="4292">
                  <c:v>429200</c:v>
                </c:pt>
                <c:pt idx="4293">
                  <c:v>429300</c:v>
                </c:pt>
                <c:pt idx="4294">
                  <c:v>429400</c:v>
                </c:pt>
                <c:pt idx="4295">
                  <c:v>429500</c:v>
                </c:pt>
                <c:pt idx="4296">
                  <c:v>429600</c:v>
                </c:pt>
                <c:pt idx="4297">
                  <c:v>429700</c:v>
                </c:pt>
                <c:pt idx="4298">
                  <c:v>429800</c:v>
                </c:pt>
                <c:pt idx="4299">
                  <c:v>429900</c:v>
                </c:pt>
                <c:pt idx="4300">
                  <c:v>430000</c:v>
                </c:pt>
                <c:pt idx="4301">
                  <c:v>430100</c:v>
                </c:pt>
                <c:pt idx="4302">
                  <c:v>430200</c:v>
                </c:pt>
                <c:pt idx="4303">
                  <c:v>430300</c:v>
                </c:pt>
                <c:pt idx="4304">
                  <c:v>430400</c:v>
                </c:pt>
                <c:pt idx="4305">
                  <c:v>430500</c:v>
                </c:pt>
                <c:pt idx="4306">
                  <c:v>430600</c:v>
                </c:pt>
                <c:pt idx="4307">
                  <c:v>430700</c:v>
                </c:pt>
                <c:pt idx="4308">
                  <c:v>430800</c:v>
                </c:pt>
                <c:pt idx="4309">
                  <c:v>430900</c:v>
                </c:pt>
                <c:pt idx="4310">
                  <c:v>431000</c:v>
                </c:pt>
                <c:pt idx="4311">
                  <c:v>431100</c:v>
                </c:pt>
                <c:pt idx="4312">
                  <c:v>431200</c:v>
                </c:pt>
                <c:pt idx="4313">
                  <c:v>431300</c:v>
                </c:pt>
                <c:pt idx="4314">
                  <c:v>431400</c:v>
                </c:pt>
                <c:pt idx="4315">
                  <c:v>431500</c:v>
                </c:pt>
                <c:pt idx="4316">
                  <c:v>431600</c:v>
                </c:pt>
                <c:pt idx="4317">
                  <c:v>431700</c:v>
                </c:pt>
                <c:pt idx="4318">
                  <c:v>431800</c:v>
                </c:pt>
                <c:pt idx="4319">
                  <c:v>431900</c:v>
                </c:pt>
                <c:pt idx="4320">
                  <c:v>432000</c:v>
                </c:pt>
                <c:pt idx="4321">
                  <c:v>432100</c:v>
                </c:pt>
                <c:pt idx="4322">
                  <c:v>432200</c:v>
                </c:pt>
                <c:pt idx="4323">
                  <c:v>432300</c:v>
                </c:pt>
                <c:pt idx="4324">
                  <c:v>432400</c:v>
                </c:pt>
                <c:pt idx="4325">
                  <c:v>432500</c:v>
                </c:pt>
                <c:pt idx="4326">
                  <c:v>432600</c:v>
                </c:pt>
                <c:pt idx="4327">
                  <c:v>432700</c:v>
                </c:pt>
                <c:pt idx="4328">
                  <c:v>432800</c:v>
                </c:pt>
                <c:pt idx="4329">
                  <c:v>432900</c:v>
                </c:pt>
                <c:pt idx="4330">
                  <c:v>433000</c:v>
                </c:pt>
                <c:pt idx="4331">
                  <c:v>433100</c:v>
                </c:pt>
                <c:pt idx="4332">
                  <c:v>433200</c:v>
                </c:pt>
                <c:pt idx="4333">
                  <c:v>433300</c:v>
                </c:pt>
                <c:pt idx="4334">
                  <c:v>433400</c:v>
                </c:pt>
                <c:pt idx="4335">
                  <c:v>433500</c:v>
                </c:pt>
                <c:pt idx="4336">
                  <c:v>433600</c:v>
                </c:pt>
                <c:pt idx="4337">
                  <c:v>433700</c:v>
                </c:pt>
                <c:pt idx="4338">
                  <c:v>433800</c:v>
                </c:pt>
                <c:pt idx="4339">
                  <c:v>433900</c:v>
                </c:pt>
                <c:pt idx="4340">
                  <c:v>434000</c:v>
                </c:pt>
                <c:pt idx="4341">
                  <c:v>434100</c:v>
                </c:pt>
                <c:pt idx="4342">
                  <c:v>434200</c:v>
                </c:pt>
                <c:pt idx="4343">
                  <c:v>434300</c:v>
                </c:pt>
                <c:pt idx="4344">
                  <c:v>434400</c:v>
                </c:pt>
                <c:pt idx="4345">
                  <c:v>434500</c:v>
                </c:pt>
                <c:pt idx="4346">
                  <c:v>434600</c:v>
                </c:pt>
                <c:pt idx="4347">
                  <c:v>434700</c:v>
                </c:pt>
                <c:pt idx="4348">
                  <c:v>434800</c:v>
                </c:pt>
                <c:pt idx="4349">
                  <c:v>434900</c:v>
                </c:pt>
                <c:pt idx="4350">
                  <c:v>435000</c:v>
                </c:pt>
                <c:pt idx="4351">
                  <c:v>435100</c:v>
                </c:pt>
                <c:pt idx="4352">
                  <c:v>435200</c:v>
                </c:pt>
                <c:pt idx="4353">
                  <c:v>435300</c:v>
                </c:pt>
                <c:pt idx="4354">
                  <c:v>435400</c:v>
                </c:pt>
                <c:pt idx="4355">
                  <c:v>435500</c:v>
                </c:pt>
                <c:pt idx="4356">
                  <c:v>435600</c:v>
                </c:pt>
                <c:pt idx="4357">
                  <c:v>435700</c:v>
                </c:pt>
                <c:pt idx="4358">
                  <c:v>435800</c:v>
                </c:pt>
                <c:pt idx="4359">
                  <c:v>435900</c:v>
                </c:pt>
                <c:pt idx="4360">
                  <c:v>436000</c:v>
                </c:pt>
                <c:pt idx="4361">
                  <c:v>436100</c:v>
                </c:pt>
                <c:pt idx="4362">
                  <c:v>436200</c:v>
                </c:pt>
                <c:pt idx="4363">
                  <c:v>436300</c:v>
                </c:pt>
                <c:pt idx="4364">
                  <c:v>436400</c:v>
                </c:pt>
                <c:pt idx="4365">
                  <c:v>436500</c:v>
                </c:pt>
                <c:pt idx="4366">
                  <c:v>436600</c:v>
                </c:pt>
                <c:pt idx="4367">
                  <c:v>436700</c:v>
                </c:pt>
                <c:pt idx="4368">
                  <c:v>436800</c:v>
                </c:pt>
                <c:pt idx="4369">
                  <c:v>436900</c:v>
                </c:pt>
                <c:pt idx="4370">
                  <c:v>437000</c:v>
                </c:pt>
                <c:pt idx="4371">
                  <c:v>437100</c:v>
                </c:pt>
                <c:pt idx="4372">
                  <c:v>437200</c:v>
                </c:pt>
                <c:pt idx="4373">
                  <c:v>437300</c:v>
                </c:pt>
                <c:pt idx="4374">
                  <c:v>437400</c:v>
                </c:pt>
                <c:pt idx="4375">
                  <c:v>437500</c:v>
                </c:pt>
                <c:pt idx="4376">
                  <c:v>437600</c:v>
                </c:pt>
                <c:pt idx="4377">
                  <c:v>437700</c:v>
                </c:pt>
                <c:pt idx="4378">
                  <c:v>437800</c:v>
                </c:pt>
                <c:pt idx="4379">
                  <c:v>437900</c:v>
                </c:pt>
                <c:pt idx="4380">
                  <c:v>438000</c:v>
                </c:pt>
                <c:pt idx="4381">
                  <c:v>438100</c:v>
                </c:pt>
                <c:pt idx="4382">
                  <c:v>438200</c:v>
                </c:pt>
                <c:pt idx="4383">
                  <c:v>438300</c:v>
                </c:pt>
                <c:pt idx="4384">
                  <c:v>438400</c:v>
                </c:pt>
                <c:pt idx="4385">
                  <c:v>438500</c:v>
                </c:pt>
                <c:pt idx="4386">
                  <c:v>438600</c:v>
                </c:pt>
                <c:pt idx="4387">
                  <c:v>438700</c:v>
                </c:pt>
                <c:pt idx="4388">
                  <c:v>438800</c:v>
                </c:pt>
                <c:pt idx="4389">
                  <c:v>438900</c:v>
                </c:pt>
                <c:pt idx="4390">
                  <c:v>439000</c:v>
                </c:pt>
                <c:pt idx="4391">
                  <c:v>439100</c:v>
                </c:pt>
                <c:pt idx="4392">
                  <c:v>439200</c:v>
                </c:pt>
                <c:pt idx="4393">
                  <c:v>439300</c:v>
                </c:pt>
                <c:pt idx="4394">
                  <c:v>439400</c:v>
                </c:pt>
                <c:pt idx="4395">
                  <c:v>439500</c:v>
                </c:pt>
                <c:pt idx="4396">
                  <c:v>439600</c:v>
                </c:pt>
                <c:pt idx="4397">
                  <c:v>439700</c:v>
                </c:pt>
                <c:pt idx="4398">
                  <c:v>439800</c:v>
                </c:pt>
                <c:pt idx="4399">
                  <c:v>439900</c:v>
                </c:pt>
                <c:pt idx="4400">
                  <c:v>440000</c:v>
                </c:pt>
                <c:pt idx="4401">
                  <c:v>440100</c:v>
                </c:pt>
                <c:pt idx="4402">
                  <c:v>440200</c:v>
                </c:pt>
                <c:pt idx="4403">
                  <c:v>440300</c:v>
                </c:pt>
                <c:pt idx="4404">
                  <c:v>440400</c:v>
                </c:pt>
                <c:pt idx="4405">
                  <c:v>440500</c:v>
                </c:pt>
                <c:pt idx="4406">
                  <c:v>440600</c:v>
                </c:pt>
                <c:pt idx="4407">
                  <c:v>440700</c:v>
                </c:pt>
                <c:pt idx="4408">
                  <c:v>440800</c:v>
                </c:pt>
                <c:pt idx="4409">
                  <c:v>440900</c:v>
                </c:pt>
                <c:pt idx="4410">
                  <c:v>441000</c:v>
                </c:pt>
                <c:pt idx="4411">
                  <c:v>441100</c:v>
                </c:pt>
                <c:pt idx="4412">
                  <c:v>441200</c:v>
                </c:pt>
                <c:pt idx="4413">
                  <c:v>441300</c:v>
                </c:pt>
                <c:pt idx="4414">
                  <c:v>441400</c:v>
                </c:pt>
                <c:pt idx="4415">
                  <c:v>441500</c:v>
                </c:pt>
                <c:pt idx="4416">
                  <c:v>441600</c:v>
                </c:pt>
                <c:pt idx="4417">
                  <c:v>441700</c:v>
                </c:pt>
                <c:pt idx="4418">
                  <c:v>441800</c:v>
                </c:pt>
                <c:pt idx="4419">
                  <c:v>441900</c:v>
                </c:pt>
                <c:pt idx="4420">
                  <c:v>442000</c:v>
                </c:pt>
                <c:pt idx="4421">
                  <c:v>442100</c:v>
                </c:pt>
                <c:pt idx="4422">
                  <c:v>442200</c:v>
                </c:pt>
                <c:pt idx="4423">
                  <c:v>442300</c:v>
                </c:pt>
                <c:pt idx="4424">
                  <c:v>442400</c:v>
                </c:pt>
                <c:pt idx="4425">
                  <c:v>442500</c:v>
                </c:pt>
                <c:pt idx="4426">
                  <c:v>442600</c:v>
                </c:pt>
                <c:pt idx="4427">
                  <c:v>442700</c:v>
                </c:pt>
                <c:pt idx="4428">
                  <c:v>442800</c:v>
                </c:pt>
                <c:pt idx="4429">
                  <c:v>442900</c:v>
                </c:pt>
                <c:pt idx="4430">
                  <c:v>443000</c:v>
                </c:pt>
                <c:pt idx="4431">
                  <c:v>443100</c:v>
                </c:pt>
                <c:pt idx="4432">
                  <c:v>443200</c:v>
                </c:pt>
                <c:pt idx="4433">
                  <c:v>443300</c:v>
                </c:pt>
                <c:pt idx="4434">
                  <c:v>443400</c:v>
                </c:pt>
                <c:pt idx="4435">
                  <c:v>443500</c:v>
                </c:pt>
                <c:pt idx="4436">
                  <c:v>443600</c:v>
                </c:pt>
                <c:pt idx="4437">
                  <c:v>443700</c:v>
                </c:pt>
                <c:pt idx="4438">
                  <c:v>443800</c:v>
                </c:pt>
                <c:pt idx="4439">
                  <c:v>443900</c:v>
                </c:pt>
                <c:pt idx="4440">
                  <c:v>444000</c:v>
                </c:pt>
                <c:pt idx="4441">
                  <c:v>444100</c:v>
                </c:pt>
                <c:pt idx="4442">
                  <c:v>444200</c:v>
                </c:pt>
                <c:pt idx="4443">
                  <c:v>444300</c:v>
                </c:pt>
                <c:pt idx="4444">
                  <c:v>444400</c:v>
                </c:pt>
                <c:pt idx="4445">
                  <c:v>444500</c:v>
                </c:pt>
                <c:pt idx="4446">
                  <c:v>444600</c:v>
                </c:pt>
                <c:pt idx="4447">
                  <c:v>444700</c:v>
                </c:pt>
                <c:pt idx="4448">
                  <c:v>444800</c:v>
                </c:pt>
                <c:pt idx="4449">
                  <c:v>444900</c:v>
                </c:pt>
                <c:pt idx="4450">
                  <c:v>445000</c:v>
                </c:pt>
                <c:pt idx="4451">
                  <c:v>445100</c:v>
                </c:pt>
                <c:pt idx="4452">
                  <c:v>445200</c:v>
                </c:pt>
                <c:pt idx="4453">
                  <c:v>445300</c:v>
                </c:pt>
                <c:pt idx="4454">
                  <c:v>445400</c:v>
                </c:pt>
                <c:pt idx="4455">
                  <c:v>445500</c:v>
                </c:pt>
                <c:pt idx="4456">
                  <c:v>445600</c:v>
                </c:pt>
                <c:pt idx="4457">
                  <c:v>445700</c:v>
                </c:pt>
                <c:pt idx="4458">
                  <c:v>445800</c:v>
                </c:pt>
                <c:pt idx="4459">
                  <c:v>445900</c:v>
                </c:pt>
                <c:pt idx="4460">
                  <c:v>446000</c:v>
                </c:pt>
                <c:pt idx="4461">
                  <c:v>446100</c:v>
                </c:pt>
                <c:pt idx="4462">
                  <c:v>446200</c:v>
                </c:pt>
                <c:pt idx="4463">
                  <c:v>446300</c:v>
                </c:pt>
                <c:pt idx="4464">
                  <c:v>446400</c:v>
                </c:pt>
                <c:pt idx="4465">
                  <c:v>446500</c:v>
                </c:pt>
                <c:pt idx="4466">
                  <c:v>446600</c:v>
                </c:pt>
                <c:pt idx="4467">
                  <c:v>446700</c:v>
                </c:pt>
                <c:pt idx="4468">
                  <c:v>446800</c:v>
                </c:pt>
                <c:pt idx="4469">
                  <c:v>446900</c:v>
                </c:pt>
                <c:pt idx="4470">
                  <c:v>447000</c:v>
                </c:pt>
                <c:pt idx="4471">
                  <c:v>447100</c:v>
                </c:pt>
                <c:pt idx="4472">
                  <c:v>447200</c:v>
                </c:pt>
                <c:pt idx="4473">
                  <c:v>447300</c:v>
                </c:pt>
                <c:pt idx="4474">
                  <c:v>447400</c:v>
                </c:pt>
                <c:pt idx="4475">
                  <c:v>447500</c:v>
                </c:pt>
                <c:pt idx="4476">
                  <c:v>447600</c:v>
                </c:pt>
                <c:pt idx="4477">
                  <c:v>447700</c:v>
                </c:pt>
                <c:pt idx="4478">
                  <c:v>447800</c:v>
                </c:pt>
                <c:pt idx="4479">
                  <c:v>447900</c:v>
                </c:pt>
                <c:pt idx="4480">
                  <c:v>448000</c:v>
                </c:pt>
                <c:pt idx="4481">
                  <c:v>448100</c:v>
                </c:pt>
                <c:pt idx="4482">
                  <c:v>448200</c:v>
                </c:pt>
                <c:pt idx="4483">
                  <c:v>448300</c:v>
                </c:pt>
                <c:pt idx="4484">
                  <c:v>448400</c:v>
                </c:pt>
                <c:pt idx="4485">
                  <c:v>448500</c:v>
                </c:pt>
                <c:pt idx="4486">
                  <c:v>448600</c:v>
                </c:pt>
                <c:pt idx="4487">
                  <c:v>448700</c:v>
                </c:pt>
                <c:pt idx="4488">
                  <c:v>448800</c:v>
                </c:pt>
                <c:pt idx="4489">
                  <c:v>448900</c:v>
                </c:pt>
                <c:pt idx="4490">
                  <c:v>449000</c:v>
                </c:pt>
                <c:pt idx="4491">
                  <c:v>449100</c:v>
                </c:pt>
                <c:pt idx="4492">
                  <c:v>449200</c:v>
                </c:pt>
                <c:pt idx="4493">
                  <c:v>449300</c:v>
                </c:pt>
                <c:pt idx="4494">
                  <c:v>449400</c:v>
                </c:pt>
                <c:pt idx="4495">
                  <c:v>449500</c:v>
                </c:pt>
                <c:pt idx="4496">
                  <c:v>449600</c:v>
                </c:pt>
                <c:pt idx="4497">
                  <c:v>449700</c:v>
                </c:pt>
                <c:pt idx="4498">
                  <c:v>449800</c:v>
                </c:pt>
                <c:pt idx="4499">
                  <c:v>449900</c:v>
                </c:pt>
                <c:pt idx="4500">
                  <c:v>450000</c:v>
                </c:pt>
                <c:pt idx="4501">
                  <c:v>450100</c:v>
                </c:pt>
                <c:pt idx="4502">
                  <c:v>450200</c:v>
                </c:pt>
                <c:pt idx="4503">
                  <c:v>450300</c:v>
                </c:pt>
                <c:pt idx="4504">
                  <c:v>450400</c:v>
                </c:pt>
                <c:pt idx="4505">
                  <c:v>450500</c:v>
                </c:pt>
                <c:pt idx="4506">
                  <c:v>450600</c:v>
                </c:pt>
                <c:pt idx="4507">
                  <c:v>450700</c:v>
                </c:pt>
                <c:pt idx="4508">
                  <c:v>450800</c:v>
                </c:pt>
                <c:pt idx="4509">
                  <c:v>450900</c:v>
                </c:pt>
                <c:pt idx="4510">
                  <c:v>451000</c:v>
                </c:pt>
                <c:pt idx="4511">
                  <c:v>451100</c:v>
                </c:pt>
                <c:pt idx="4512">
                  <c:v>451200</c:v>
                </c:pt>
                <c:pt idx="4513">
                  <c:v>451300</c:v>
                </c:pt>
                <c:pt idx="4514">
                  <c:v>451400</c:v>
                </c:pt>
                <c:pt idx="4515">
                  <c:v>451500</c:v>
                </c:pt>
                <c:pt idx="4516">
                  <c:v>451600</c:v>
                </c:pt>
                <c:pt idx="4517">
                  <c:v>451700</c:v>
                </c:pt>
                <c:pt idx="4518">
                  <c:v>451800</c:v>
                </c:pt>
                <c:pt idx="4519">
                  <c:v>451900</c:v>
                </c:pt>
                <c:pt idx="4520">
                  <c:v>452000</c:v>
                </c:pt>
                <c:pt idx="4521">
                  <c:v>452100</c:v>
                </c:pt>
                <c:pt idx="4522">
                  <c:v>452200</c:v>
                </c:pt>
                <c:pt idx="4523">
                  <c:v>452300</c:v>
                </c:pt>
                <c:pt idx="4524">
                  <c:v>452400</c:v>
                </c:pt>
                <c:pt idx="4525">
                  <c:v>452500</c:v>
                </c:pt>
                <c:pt idx="4526">
                  <c:v>452600</c:v>
                </c:pt>
                <c:pt idx="4527">
                  <c:v>452700</c:v>
                </c:pt>
                <c:pt idx="4528">
                  <c:v>452800</c:v>
                </c:pt>
                <c:pt idx="4529">
                  <c:v>452900</c:v>
                </c:pt>
                <c:pt idx="4530">
                  <c:v>453000</c:v>
                </c:pt>
                <c:pt idx="4531">
                  <c:v>453100</c:v>
                </c:pt>
                <c:pt idx="4532">
                  <c:v>453200</c:v>
                </c:pt>
                <c:pt idx="4533">
                  <c:v>453300</c:v>
                </c:pt>
                <c:pt idx="4534">
                  <c:v>453400</c:v>
                </c:pt>
                <c:pt idx="4535">
                  <c:v>453500</c:v>
                </c:pt>
                <c:pt idx="4536">
                  <c:v>453600</c:v>
                </c:pt>
                <c:pt idx="4537">
                  <c:v>453700</c:v>
                </c:pt>
                <c:pt idx="4538">
                  <c:v>453800</c:v>
                </c:pt>
                <c:pt idx="4539">
                  <c:v>453900</c:v>
                </c:pt>
                <c:pt idx="4540">
                  <c:v>454000</c:v>
                </c:pt>
                <c:pt idx="4541">
                  <c:v>454100</c:v>
                </c:pt>
                <c:pt idx="4542">
                  <c:v>454200</c:v>
                </c:pt>
                <c:pt idx="4543">
                  <c:v>454300</c:v>
                </c:pt>
                <c:pt idx="4544">
                  <c:v>454400</c:v>
                </c:pt>
                <c:pt idx="4545">
                  <c:v>454500</c:v>
                </c:pt>
                <c:pt idx="4546">
                  <c:v>454600</c:v>
                </c:pt>
                <c:pt idx="4547">
                  <c:v>454700</c:v>
                </c:pt>
                <c:pt idx="4548">
                  <c:v>454800</c:v>
                </c:pt>
                <c:pt idx="4549">
                  <c:v>454900</c:v>
                </c:pt>
                <c:pt idx="4550">
                  <c:v>455000</c:v>
                </c:pt>
                <c:pt idx="4551">
                  <c:v>455100</c:v>
                </c:pt>
                <c:pt idx="4552">
                  <c:v>455200</c:v>
                </c:pt>
                <c:pt idx="4553">
                  <c:v>455300</c:v>
                </c:pt>
                <c:pt idx="4554">
                  <c:v>455400</c:v>
                </c:pt>
                <c:pt idx="4555">
                  <c:v>455500</c:v>
                </c:pt>
                <c:pt idx="4556">
                  <c:v>455600</c:v>
                </c:pt>
                <c:pt idx="4557">
                  <c:v>455700</c:v>
                </c:pt>
                <c:pt idx="4558">
                  <c:v>455800</c:v>
                </c:pt>
                <c:pt idx="4559">
                  <c:v>455900</c:v>
                </c:pt>
                <c:pt idx="4560">
                  <c:v>456000</c:v>
                </c:pt>
                <c:pt idx="4561">
                  <c:v>456100</c:v>
                </c:pt>
                <c:pt idx="4562">
                  <c:v>456200</c:v>
                </c:pt>
                <c:pt idx="4563">
                  <c:v>456300</c:v>
                </c:pt>
                <c:pt idx="4564">
                  <c:v>456400</c:v>
                </c:pt>
                <c:pt idx="4565">
                  <c:v>456500</c:v>
                </c:pt>
                <c:pt idx="4566">
                  <c:v>456600</c:v>
                </c:pt>
                <c:pt idx="4567">
                  <c:v>456700</c:v>
                </c:pt>
                <c:pt idx="4568">
                  <c:v>456800</c:v>
                </c:pt>
                <c:pt idx="4569">
                  <c:v>456900</c:v>
                </c:pt>
                <c:pt idx="4570">
                  <c:v>457000</c:v>
                </c:pt>
                <c:pt idx="4571">
                  <c:v>457100</c:v>
                </c:pt>
                <c:pt idx="4572">
                  <c:v>457200</c:v>
                </c:pt>
                <c:pt idx="4573">
                  <c:v>457300</c:v>
                </c:pt>
                <c:pt idx="4574">
                  <c:v>457400</c:v>
                </c:pt>
                <c:pt idx="4575">
                  <c:v>457500</c:v>
                </c:pt>
                <c:pt idx="4576">
                  <c:v>457600</c:v>
                </c:pt>
                <c:pt idx="4577">
                  <c:v>457700</c:v>
                </c:pt>
                <c:pt idx="4578">
                  <c:v>457800</c:v>
                </c:pt>
                <c:pt idx="4579">
                  <c:v>457900</c:v>
                </c:pt>
                <c:pt idx="4580">
                  <c:v>458000</c:v>
                </c:pt>
                <c:pt idx="4581">
                  <c:v>458100</c:v>
                </c:pt>
                <c:pt idx="4582">
                  <c:v>458200</c:v>
                </c:pt>
                <c:pt idx="4583">
                  <c:v>458300</c:v>
                </c:pt>
                <c:pt idx="4584">
                  <c:v>458400</c:v>
                </c:pt>
                <c:pt idx="4585">
                  <c:v>458500</c:v>
                </c:pt>
                <c:pt idx="4586">
                  <c:v>458600</c:v>
                </c:pt>
                <c:pt idx="4587">
                  <c:v>458700</c:v>
                </c:pt>
                <c:pt idx="4588">
                  <c:v>458800</c:v>
                </c:pt>
                <c:pt idx="4589">
                  <c:v>458900</c:v>
                </c:pt>
                <c:pt idx="4590">
                  <c:v>459000</c:v>
                </c:pt>
                <c:pt idx="4591">
                  <c:v>459100</c:v>
                </c:pt>
                <c:pt idx="4592">
                  <c:v>459200</c:v>
                </c:pt>
                <c:pt idx="4593">
                  <c:v>459300</c:v>
                </c:pt>
                <c:pt idx="4594">
                  <c:v>459400</c:v>
                </c:pt>
                <c:pt idx="4595">
                  <c:v>459500</c:v>
                </c:pt>
                <c:pt idx="4596">
                  <c:v>459600</c:v>
                </c:pt>
                <c:pt idx="4597">
                  <c:v>459700</c:v>
                </c:pt>
                <c:pt idx="4598">
                  <c:v>459800</c:v>
                </c:pt>
                <c:pt idx="4599">
                  <c:v>459900</c:v>
                </c:pt>
                <c:pt idx="4600">
                  <c:v>460000</c:v>
                </c:pt>
                <c:pt idx="4601">
                  <c:v>460100</c:v>
                </c:pt>
                <c:pt idx="4602">
                  <c:v>460200</c:v>
                </c:pt>
                <c:pt idx="4603">
                  <c:v>460300</c:v>
                </c:pt>
                <c:pt idx="4604">
                  <c:v>460400</c:v>
                </c:pt>
                <c:pt idx="4605">
                  <c:v>460500</c:v>
                </c:pt>
                <c:pt idx="4606">
                  <c:v>460600</c:v>
                </c:pt>
                <c:pt idx="4607">
                  <c:v>460700</c:v>
                </c:pt>
                <c:pt idx="4608">
                  <c:v>460800</c:v>
                </c:pt>
                <c:pt idx="4609">
                  <c:v>460900</c:v>
                </c:pt>
                <c:pt idx="4610">
                  <c:v>461000</c:v>
                </c:pt>
                <c:pt idx="4611">
                  <c:v>461100</c:v>
                </c:pt>
                <c:pt idx="4612">
                  <c:v>461200</c:v>
                </c:pt>
                <c:pt idx="4613">
                  <c:v>461300</c:v>
                </c:pt>
                <c:pt idx="4614">
                  <c:v>461400</c:v>
                </c:pt>
                <c:pt idx="4615">
                  <c:v>461500</c:v>
                </c:pt>
                <c:pt idx="4616">
                  <c:v>461600</c:v>
                </c:pt>
                <c:pt idx="4617">
                  <c:v>461700</c:v>
                </c:pt>
                <c:pt idx="4618">
                  <c:v>461800</c:v>
                </c:pt>
                <c:pt idx="4619">
                  <c:v>461900</c:v>
                </c:pt>
                <c:pt idx="4620">
                  <c:v>462000</c:v>
                </c:pt>
                <c:pt idx="4621">
                  <c:v>462100</c:v>
                </c:pt>
                <c:pt idx="4622">
                  <c:v>462200</c:v>
                </c:pt>
                <c:pt idx="4623">
                  <c:v>462300</c:v>
                </c:pt>
                <c:pt idx="4624">
                  <c:v>462400</c:v>
                </c:pt>
                <c:pt idx="4625">
                  <c:v>462500</c:v>
                </c:pt>
                <c:pt idx="4626">
                  <c:v>462600</c:v>
                </c:pt>
                <c:pt idx="4627">
                  <c:v>462700</c:v>
                </c:pt>
                <c:pt idx="4628">
                  <c:v>462800</c:v>
                </c:pt>
                <c:pt idx="4629">
                  <c:v>462900</c:v>
                </c:pt>
                <c:pt idx="4630">
                  <c:v>463000</c:v>
                </c:pt>
                <c:pt idx="4631">
                  <c:v>463100</c:v>
                </c:pt>
                <c:pt idx="4632">
                  <c:v>463200</c:v>
                </c:pt>
                <c:pt idx="4633">
                  <c:v>463300</c:v>
                </c:pt>
                <c:pt idx="4634">
                  <c:v>463400</c:v>
                </c:pt>
                <c:pt idx="4635">
                  <c:v>463500</c:v>
                </c:pt>
                <c:pt idx="4636">
                  <c:v>463600</c:v>
                </c:pt>
                <c:pt idx="4637">
                  <c:v>463700</c:v>
                </c:pt>
                <c:pt idx="4638">
                  <c:v>463800</c:v>
                </c:pt>
                <c:pt idx="4639">
                  <c:v>463900</c:v>
                </c:pt>
                <c:pt idx="4640">
                  <c:v>464000</c:v>
                </c:pt>
                <c:pt idx="4641">
                  <c:v>464100</c:v>
                </c:pt>
                <c:pt idx="4642">
                  <c:v>464200</c:v>
                </c:pt>
                <c:pt idx="4643">
                  <c:v>464300</c:v>
                </c:pt>
                <c:pt idx="4644">
                  <c:v>464400</c:v>
                </c:pt>
                <c:pt idx="4645">
                  <c:v>464500</c:v>
                </c:pt>
                <c:pt idx="4646">
                  <c:v>464600</c:v>
                </c:pt>
                <c:pt idx="4647">
                  <c:v>464700</c:v>
                </c:pt>
                <c:pt idx="4648">
                  <c:v>464800</c:v>
                </c:pt>
                <c:pt idx="4649">
                  <c:v>464900</c:v>
                </c:pt>
                <c:pt idx="4650">
                  <c:v>465000</c:v>
                </c:pt>
                <c:pt idx="4651">
                  <c:v>465100</c:v>
                </c:pt>
                <c:pt idx="4652">
                  <c:v>465200</c:v>
                </c:pt>
                <c:pt idx="4653">
                  <c:v>465300</c:v>
                </c:pt>
                <c:pt idx="4654">
                  <c:v>465400</c:v>
                </c:pt>
                <c:pt idx="4655">
                  <c:v>465500</c:v>
                </c:pt>
                <c:pt idx="4656">
                  <c:v>465600</c:v>
                </c:pt>
                <c:pt idx="4657">
                  <c:v>465700</c:v>
                </c:pt>
                <c:pt idx="4658">
                  <c:v>465800</c:v>
                </c:pt>
                <c:pt idx="4659">
                  <c:v>465900</c:v>
                </c:pt>
                <c:pt idx="4660">
                  <c:v>466000</c:v>
                </c:pt>
                <c:pt idx="4661">
                  <c:v>466100</c:v>
                </c:pt>
                <c:pt idx="4662">
                  <c:v>466200</c:v>
                </c:pt>
                <c:pt idx="4663">
                  <c:v>466300</c:v>
                </c:pt>
                <c:pt idx="4664">
                  <c:v>466400</c:v>
                </c:pt>
                <c:pt idx="4665">
                  <c:v>466500</c:v>
                </c:pt>
                <c:pt idx="4666">
                  <c:v>466600</c:v>
                </c:pt>
                <c:pt idx="4667">
                  <c:v>466700</c:v>
                </c:pt>
                <c:pt idx="4668">
                  <c:v>466800</c:v>
                </c:pt>
                <c:pt idx="4669">
                  <c:v>466900</c:v>
                </c:pt>
                <c:pt idx="4670">
                  <c:v>467000</c:v>
                </c:pt>
                <c:pt idx="4671">
                  <c:v>467100</c:v>
                </c:pt>
                <c:pt idx="4672">
                  <c:v>467200</c:v>
                </c:pt>
                <c:pt idx="4673">
                  <c:v>467300</c:v>
                </c:pt>
                <c:pt idx="4674">
                  <c:v>467400</c:v>
                </c:pt>
                <c:pt idx="4675">
                  <c:v>467500</c:v>
                </c:pt>
                <c:pt idx="4676">
                  <c:v>467600</c:v>
                </c:pt>
                <c:pt idx="4677">
                  <c:v>467700</c:v>
                </c:pt>
                <c:pt idx="4678">
                  <c:v>467800</c:v>
                </c:pt>
                <c:pt idx="4679">
                  <c:v>467900</c:v>
                </c:pt>
                <c:pt idx="4680">
                  <c:v>468000</c:v>
                </c:pt>
                <c:pt idx="4681">
                  <c:v>468100</c:v>
                </c:pt>
                <c:pt idx="4682">
                  <c:v>468200</c:v>
                </c:pt>
                <c:pt idx="4683">
                  <c:v>468300</c:v>
                </c:pt>
                <c:pt idx="4684">
                  <c:v>468400</c:v>
                </c:pt>
                <c:pt idx="4685">
                  <c:v>468500</c:v>
                </c:pt>
                <c:pt idx="4686">
                  <c:v>468600</c:v>
                </c:pt>
                <c:pt idx="4687">
                  <c:v>468700</c:v>
                </c:pt>
                <c:pt idx="4688">
                  <c:v>468800</c:v>
                </c:pt>
                <c:pt idx="4689">
                  <c:v>468900</c:v>
                </c:pt>
                <c:pt idx="4690">
                  <c:v>469000</c:v>
                </c:pt>
                <c:pt idx="4691">
                  <c:v>469100</c:v>
                </c:pt>
                <c:pt idx="4692">
                  <c:v>469200</c:v>
                </c:pt>
                <c:pt idx="4693">
                  <c:v>469300</c:v>
                </c:pt>
                <c:pt idx="4694">
                  <c:v>469400</c:v>
                </c:pt>
                <c:pt idx="4695">
                  <c:v>469500</c:v>
                </c:pt>
                <c:pt idx="4696">
                  <c:v>469600</c:v>
                </c:pt>
                <c:pt idx="4697">
                  <c:v>469700</c:v>
                </c:pt>
                <c:pt idx="4698">
                  <c:v>469800</c:v>
                </c:pt>
                <c:pt idx="4699">
                  <c:v>469900</c:v>
                </c:pt>
                <c:pt idx="4700">
                  <c:v>470000</c:v>
                </c:pt>
                <c:pt idx="4701">
                  <c:v>470100</c:v>
                </c:pt>
                <c:pt idx="4702">
                  <c:v>470200</c:v>
                </c:pt>
                <c:pt idx="4703">
                  <c:v>470300</c:v>
                </c:pt>
                <c:pt idx="4704">
                  <c:v>470400</c:v>
                </c:pt>
                <c:pt idx="4705">
                  <c:v>470500</c:v>
                </c:pt>
                <c:pt idx="4706">
                  <c:v>470600</c:v>
                </c:pt>
                <c:pt idx="4707">
                  <c:v>470700</c:v>
                </c:pt>
                <c:pt idx="4708">
                  <c:v>470800</c:v>
                </c:pt>
                <c:pt idx="4709">
                  <c:v>470900</c:v>
                </c:pt>
                <c:pt idx="4710">
                  <c:v>471000</c:v>
                </c:pt>
                <c:pt idx="4711">
                  <c:v>471100</c:v>
                </c:pt>
                <c:pt idx="4712">
                  <c:v>471200</c:v>
                </c:pt>
                <c:pt idx="4713">
                  <c:v>471300</c:v>
                </c:pt>
                <c:pt idx="4714">
                  <c:v>471400</c:v>
                </c:pt>
                <c:pt idx="4715">
                  <c:v>471500</c:v>
                </c:pt>
                <c:pt idx="4716">
                  <c:v>471600</c:v>
                </c:pt>
                <c:pt idx="4717">
                  <c:v>471700</c:v>
                </c:pt>
                <c:pt idx="4718">
                  <c:v>471800</c:v>
                </c:pt>
                <c:pt idx="4719">
                  <c:v>471900</c:v>
                </c:pt>
                <c:pt idx="4720">
                  <c:v>472000</c:v>
                </c:pt>
                <c:pt idx="4721">
                  <c:v>472100</c:v>
                </c:pt>
                <c:pt idx="4722">
                  <c:v>472200</c:v>
                </c:pt>
                <c:pt idx="4723">
                  <c:v>472300</c:v>
                </c:pt>
                <c:pt idx="4724">
                  <c:v>472400</c:v>
                </c:pt>
                <c:pt idx="4725">
                  <c:v>472500</c:v>
                </c:pt>
                <c:pt idx="4726">
                  <c:v>472600</c:v>
                </c:pt>
                <c:pt idx="4727">
                  <c:v>472700</c:v>
                </c:pt>
                <c:pt idx="4728">
                  <c:v>472800</c:v>
                </c:pt>
                <c:pt idx="4729">
                  <c:v>472900</c:v>
                </c:pt>
                <c:pt idx="4730">
                  <c:v>473000</c:v>
                </c:pt>
                <c:pt idx="4731">
                  <c:v>473100</c:v>
                </c:pt>
                <c:pt idx="4732">
                  <c:v>473200</c:v>
                </c:pt>
                <c:pt idx="4733">
                  <c:v>473300</c:v>
                </c:pt>
                <c:pt idx="4734">
                  <c:v>473400</c:v>
                </c:pt>
                <c:pt idx="4735">
                  <c:v>473500</c:v>
                </c:pt>
                <c:pt idx="4736">
                  <c:v>473600</c:v>
                </c:pt>
                <c:pt idx="4737">
                  <c:v>473700</c:v>
                </c:pt>
                <c:pt idx="4738">
                  <c:v>473800</c:v>
                </c:pt>
                <c:pt idx="4739">
                  <c:v>473900</c:v>
                </c:pt>
                <c:pt idx="4740">
                  <c:v>474000</c:v>
                </c:pt>
                <c:pt idx="4741">
                  <c:v>474100</c:v>
                </c:pt>
                <c:pt idx="4742">
                  <c:v>474200</c:v>
                </c:pt>
                <c:pt idx="4743">
                  <c:v>474300</c:v>
                </c:pt>
                <c:pt idx="4744">
                  <c:v>474400</c:v>
                </c:pt>
                <c:pt idx="4745">
                  <c:v>474500</c:v>
                </c:pt>
                <c:pt idx="4746">
                  <c:v>474600</c:v>
                </c:pt>
                <c:pt idx="4747">
                  <c:v>474700</c:v>
                </c:pt>
                <c:pt idx="4748">
                  <c:v>474800</c:v>
                </c:pt>
                <c:pt idx="4749">
                  <c:v>474900</c:v>
                </c:pt>
                <c:pt idx="4750">
                  <c:v>475000</c:v>
                </c:pt>
                <c:pt idx="4751">
                  <c:v>475100</c:v>
                </c:pt>
                <c:pt idx="4752">
                  <c:v>475200</c:v>
                </c:pt>
                <c:pt idx="4753">
                  <c:v>475300</c:v>
                </c:pt>
                <c:pt idx="4754">
                  <c:v>475400</c:v>
                </c:pt>
                <c:pt idx="4755">
                  <c:v>475500</c:v>
                </c:pt>
                <c:pt idx="4756">
                  <c:v>475600</c:v>
                </c:pt>
                <c:pt idx="4757">
                  <c:v>475700</c:v>
                </c:pt>
                <c:pt idx="4758">
                  <c:v>475800</c:v>
                </c:pt>
                <c:pt idx="4759">
                  <c:v>475900</c:v>
                </c:pt>
                <c:pt idx="4760">
                  <c:v>476000</c:v>
                </c:pt>
                <c:pt idx="4761">
                  <c:v>476100</c:v>
                </c:pt>
                <c:pt idx="4762">
                  <c:v>476200</c:v>
                </c:pt>
                <c:pt idx="4763">
                  <c:v>476300</c:v>
                </c:pt>
                <c:pt idx="4764">
                  <c:v>476400</c:v>
                </c:pt>
                <c:pt idx="4765">
                  <c:v>476500</c:v>
                </c:pt>
                <c:pt idx="4766">
                  <c:v>476600</c:v>
                </c:pt>
                <c:pt idx="4767">
                  <c:v>476700</c:v>
                </c:pt>
                <c:pt idx="4768">
                  <c:v>476800</c:v>
                </c:pt>
                <c:pt idx="4769">
                  <c:v>476900</c:v>
                </c:pt>
                <c:pt idx="4770">
                  <c:v>477000</c:v>
                </c:pt>
                <c:pt idx="4771">
                  <c:v>477100</c:v>
                </c:pt>
                <c:pt idx="4772">
                  <c:v>477200</c:v>
                </c:pt>
                <c:pt idx="4773">
                  <c:v>477300</c:v>
                </c:pt>
                <c:pt idx="4774">
                  <c:v>477400</c:v>
                </c:pt>
                <c:pt idx="4775">
                  <c:v>477500</c:v>
                </c:pt>
                <c:pt idx="4776">
                  <c:v>477600</c:v>
                </c:pt>
                <c:pt idx="4777">
                  <c:v>477700</c:v>
                </c:pt>
                <c:pt idx="4778">
                  <c:v>477800</c:v>
                </c:pt>
                <c:pt idx="4779">
                  <c:v>477900</c:v>
                </c:pt>
                <c:pt idx="4780">
                  <c:v>478000</c:v>
                </c:pt>
                <c:pt idx="4781">
                  <c:v>478100</c:v>
                </c:pt>
                <c:pt idx="4782">
                  <c:v>478200</c:v>
                </c:pt>
                <c:pt idx="4783">
                  <c:v>478300</c:v>
                </c:pt>
                <c:pt idx="4784">
                  <c:v>478400</c:v>
                </c:pt>
                <c:pt idx="4785">
                  <c:v>478500</c:v>
                </c:pt>
                <c:pt idx="4786">
                  <c:v>478600</c:v>
                </c:pt>
                <c:pt idx="4787">
                  <c:v>478700</c:v>
                </c:pt>
                <c:pt idx="4788">
                  <c:v>478800</c:v>
                </c:pt>
                <c:pt idx="4789">
                  <c:v>478900</c:v>
                </c:pt>
                <c:pt idx="4790">
                  <c:v>479000</c:v>
                </c:pt>
                <c:pt idx="4791">
                  <c:v>479100</c:v>
                </c:pt>
                <c:pt idx="4792">
                  <c:v>479200</c:v>
                </c:pt>
                <c:pt idx="4793">
                  <c:v>479300</c:v>
                </c:pt>
                <c:pt idx="4794">
                  <c:v>479400</c:v>
                </c:pt>
                <c:pt idx="4795">
                  <c:v>479500</c:v>
                </c:pt>
                <c:pt idx="4796">
                  <c:v>479600</c:v>
                </c:pt>
                <c:pt idx="4797">
                  <c:v>479700</c:v>
                </c:pt>
                <c:pt idx="4798">
                  <c:v>479800</c:v>
                </c:pt>
                <c:pt idx="4799">
                  <c:v>479900</c:v>
                </c:pt>
                <c:pt idx="4800">
                  <c:v>480000</c:v>
                </c:pt>
                <c:pt idx="4801">
                  <c:v>480100</c:v>
                </c:pt>
                <c:pt idx="4802">
                  <c:v>480200</c:v>
                </c:pt>
                <c:pt idx="4803">
                  <c:v>480300</c:v>
                </c:pt>
                <c:pt idx="4804">
                  <c:v>480400</c:v>
                </c:pt>
                <c:pt idx="4805">
                  <c:v>480500</c:v>
                </c:pt>
                <c:pt idx="4806">
                  <c:v>480600</c:v>
                </c:pt>
                <c:pt idx="4807">
                  <c:v>480700</c:v>
                </c:pt>
                <c:pt idx="4808">
                  <c:v>480800</c:v>
                </c:pt>
                <c:pt idx="4809">
                  <c:v>480900</c:v>
                </c:pt>
                <c:pt idx="4810">
                  <c:v>481000</c:v>
                </c:pt>
                <c:pt idx="4811">
                  <c:v>481100</c:v>
                </c:pt>
                <c:pt idx="4812">
                  <c:v>481200</c:v>
                </c:pt>
                <c:pt idx="4813">
                  <c:v>481300</c:v>
                </c:pt>
                <c:pt idx="4814">
                  <c:v>481400</c:v>
                </c:pt>
                <c:pt idx="4815">
                  <c:v>481500</c:v>
                </c:pt>
                <c:pt idx="4816">
                  <c:v>481600</c:v>
                </c:pt>
                <c:pt idx="4817">
                  <c:v>481700</c:v>
                </c:pt>
                <c:pt idx="4818">
                  <c:v>481800</c:v>
                </c:pt>
                <c:pt idx="4819">
                  <c:v>481900</c:v>
                </c:pt>
                <c:pt idx="4820">
                  <c:v>482000</c:v>
                </c:pt>
                <c:pt idx="4821">
                  <c:v>482100</c:v>
                </c:pt>
                <c:pt idx="4822">
                  <c:v>482200</c:v>
                </c:pt>
                <c:pt idx="4823">
                  <c:v>482300</c:v>
                </c:pt>
                <c:pt idx="4824">
                  <c:v>482400</c:v>
                </c:pt>
                <c:pt idx="4825">
                  <c:v>482500</c:v>
                </c:pt>
                <c:pt idx="4826">
                  <c:v>482600</c:v>
                </c:pt>
                <c:pt idx="4827">
                  <c:v>482700</c:v>
                </c:pt>
                <c:pt idx="4828">
                  <c:v>482800</c:v>
                </c:pt>
                <c:pt idx="4829">
                  <c:v>482900</c:v>
                </c:pt>
                <c:pt idx="4830">
                  <c:v>483000</c:v>
                </c:pt>
                <c:pt idx="4831">
                  <c:v>483100</c:v>
                </c:pt>
                <c:pt idx="4832">
                  <c:v>483200</c:v>
                </c:pt>
                <c:pt idx="4833">
                  <c:v>483300</c:v>
                </c:pt>
                <c:pt idx="4834">
                  <c:v>483400</c:v>
                </c:pt>
                <c:pt idx="4835">
                  <c:v>483500</c:v>
                </c:pt>
                <c:pt idx="4836">
                  <c:v>483600</c:v>
                </c:pt>
                <c:pt idx="4837">
                  <c:v>483700</c:v>
                </c:pt>
                <c:pt idx="4838">
                  <c:v>483800</c:v>
                </c:pt>
                <c:pt idx="4839">
                  <c:v>483900</c:v>
                </c:pt>
                <c:pt idx="4840">
                  <c:v>484000</c:v>
                </c:pt>
                <c:pt idx="4841">
                  <c:v>484100</c:v>
                </c:pt>
                <c:pt idx="4842">
                  <c:v>484200</c:v>
                </c:pt>
                <c:pt idx="4843">
                  <c:v>484300</c:v>
                </c:pt>
                <c:pt idx="4844">
                  <c:v>484400</c:v>
                </c:pt>
                <c:pt idx="4845">
                  <c:v>484500</c:v>
                </c:pt>
                <c:pt idx="4846">
                  <c:v>484600</c:v>
                </c:pt>
                <c:pt idx="4847">
                  <c:v>484700</c:v>
                </c:pt>
                <c:pt idx="4848">
                  <c:v>484800</c:v>
                </c:pt>
                <c:pt idx="4849">
                  <c:v>484900</c:v>
                </c:pt>
                <c:pt idx="4850">
                  <c:v>485000</c:v>
                </c:pt>
                <c:pt idx="4851">
                  <c:v>485100</c:v>
                </c:pt>
                <c:pt idx="4852">
                  <c:v>485200</c:v>
                </c:pt>
                <c:pt idx="4853">
                  <c:v>485300</c:v>
                </c:pt>
                <c:pt idx="4854">
                  <c:v>485400</c:v>
                </c:pt>
                <c:pt idx="4855">
                  <c:v>485500</c:v>
                </c:pt>
                <c:pt idx="4856">
                  <c:v>485600</c:v>
                </c:pt>
                <c:pt idx="4857">
                  <c:v>485700</c:v>
                </c:pt>
                <c:pt idx="4858">
                  <c:v>485800</c:v>
                </c:pt>
                <c:pt idx="4859">
                  <c:v>485900</c:v>
                </c:pt>
                <c:pt idx="4860">
                  <c:v>486000</c:v>
                </c:pt>
                <c:pt idx="4861">
                  <c:v>486100</c:v>
                </c:pt>
                <c:pt idx="4862">
                  <c:v>486200</c:v>
                </c:pt>
                <c:pt idx="4863">
                  <c:v>486300</c:v>
                </c:pt>
                <c:pt idx="4864">
                  <c:v>486400</c:v>
                </c:pt>
                <c:pt idx="4865">
                  <c:v>486500</c:v>
                </c:pt>
                <c:pt idx="4866">
                  <c:v>486600</c:v>
                </c:pt>
                <c:pt idx="4867">
                  <c:v>486700</c:v>
                </c:pt>
                <c:pt idx="4868">
                  <c:v>486800</c:v>
                </c:pt>
                <c:pt idx="4869">
                  <c:v>486900</c:v>
                </c:pt>
                <c:pt idx="4870">
                  <c:v>487000</c:v>
                </c:pt>
                <c:pt idx="4871">
                  <c:v>487100</c:v>
                </c:pt>
                <c:pt idx="4872">
                  <c:v>487200</c:v>
                </c:pt>
                <c:pt idx="4873">
                  <c:v>487300</c:v>
                </c:pt>
                <c:pt idx="4874">
                  <c:v>487400</c:v>
                </c:pt>
                <c:pt idx="4875">
                  <c:v>487500</c:v>
                </c:pt>
                <c:pt idx="4876">
                  <c:v>487600</c:v>
                </c:pt>
                <c:pt idx="4877">
                  <c:v>487700</c:v>
                </c:pt>
                <c:pt idx="4878">
                  <c:v>487800</c:v>
                </c:pt>
                <c:pt idx="4879">
                  <c:v>487900</c:v>
                </c:pt>
                <c:pt idx="4880">
                  <c:v>488000</c:v>
                </c:pt>
                <c:pt idx="4881">
                  <c:v>488100</c:v>
                </c:pt>
                <c:pt idx="4882">
                  <c:v>488200</c:v>
                </c:pt>
                <c:pt idx="4883">
                  <c:v>488300</c:v>
                </c:pt>
                <c:pt idx="4884">
                  <c:v>488400</c:v>
                </c:pt>
                <c:pt idx="4885">
                  <c:v>488500</c:v>
                </c:pt>
                <c:pt idx="4886">
                  <c:v>488600</c:v>
                </c:pt>
                <c:pt idx="4887">
                  <c:v>488700</c:v>
                </c:pt>
                <c:pt idx="4888">
                  <c:v>488800</c:v>
                </c:pt>
                <c:pt idx="4889">
                  <c:v>488900</c:v>
                </c:pt>
                <c:pt idx="4890">
                  <c:v>489000</c:v>
                </c:pt>
                <c:pt idx="4891">
                  <c:v>489100</c:v>
                </c:pt>
                <c:pt idx="4892">
                  <c:v>489200</c:v>
                </c:pt>
                <c:pt idx="4893">
                  <c:v>489300</c:v>
                </c:pt>
                <c:pt idx="4894">
                  <c:v>489400</c:v>
                </c:pt>
                <c:pt idx="4895">
                  <c:v>489500</c:v>
                </c:pt>
                <c:pt idx="4896">
                  <c:v>489600</c:v>
                </c:pt>
                <c:pt idx="4897">
                  <c:v>489700</c:v>
                </c:pt>
                <c:pt idx="4898">
                  <c:v>489800</c:v>
                </c:pt>
                <c:pt idx="4899">
                  <c:v>489900</c:v>
                </c:pt>
                <c:pt idx="4900">
                  <c:v>490000</c:v>
                </c:pt>
                <c:pt idx="4901">
                  <c:v>490100</c:v>
                </c:pt>
                <c:pt idx="4902">
                  <c:v>490200</c:v>
                </c:pt>
                <c:pt idx="4903">
                  <c:v>490300</c:v>
                </c:pt>
                <c:pt idx="4904">
                  <c:v>490400</c:v>
                </c:pt>
                <c:pt idx="4905">
                  <c:v>490500</c:v>
                </c:pt>
                <c:pt idx="4906">
                  <c:v>490600</c:v>
                </c:pt>
                <c:pt idx="4907">
                  <c:v>490700</c:v>
                </c:pt>
                <c:pt idx="4908">
                  <c:v>490800</c:v>
                </c:pt>
                <c:pt idx="4909">
                  <c:v>490900</c:v>
                </c:pt>
                <c:pt idx="4910">
                  <c:v>491000</c:v>
                </c:pt>
                <c:pt idx="4911">
                  <c:v>491100</c:v>
                </c:pt>
                <c:pt idx="4912">
                  <c:v>491200</c:v>
                </c:pt>
                <c:pt idx="4913">
                  <c:v>491300</c:v>
                </c:pt>
                <c:pt idx="4914">
                  <c:v>491400</c:v>
                </c:pt>
                <c:pt idx="4915">
                  <c:v>491500</c:v>
                </c:pt>
                <c:pt idx="4916">
                  <c:v>491600</c:v>
                </c:pt>
                <c:pt idx="4917">
                  <c:v>491700</c:v>
                </c:pt>
                <c:pt idx="4918">
                  <c:v>491800</c:v>
                </c:pt>
                <c:pt idx="4919">
                  <c:v>491900</c:v>
                </c:pt>
                <c:pt idx="4920">
                  <c:v>492000</c:v>
                </c:pt>
                <c:pt idx="4921">
                  <c:v>492100</c:v>
                </c:pt>
                <c:pt idx="4922">
                  <c:v>492200</c:v>
                </c:pt>
                <c:pt idx="4923">
                  <c:v>492300</c:v>
                </c:pt>
                <c:pt idx="4924">
                  <c:v>492400</c:v>
                </c:pt>
                <c:pt idx="4925">
                  <c:v>492500</c:v>
                </c:pt>
                <c:pt idx="4926">
                  <c:v>492600</c:v>
                </c:pt>
                <c:pt idx="4927">
                  <c:v>492700</c:v>
                </c:pt>
                <c:pt idx="4928">
                  <c:v>492800</c:v>
                </c:pt>
                <c:pt idx="4929">
                  <c:v>492900</c:v>
                </c:pt>
                <c:pt idx="4930">
                  <c:v>493000</c:v>
                </c:pt>
                <c:pt idx="4931">
                  <c:v>493100</c:v>
                </c:pt>
                <c:pt idx="4932">
                  <c:v>493200</c:v>
                </c:pt>
                <c:pt idx="4933">
                  <c:v>493300</c:v>
                </c:pt>
                <c:pt idx="4934">
                  <c:v>493400</c:v>
                </c:pt>
                <c:pt idx="4935">
                  <c:v>493500</c:v>
                </c:pt>
                <c:pt idx="4936">
                  <c:v>493600</c:v>
                </c:pt>
                <c:pt idx="4937">
                  <c:v>493700</c:v>
                </c:pt>
                <c:pt idx="4938">
                  <c:v>493800</c:v>
                </c:pt>
                <c:pt idx="4939">
                  <c:v>493900</c:v>
                </c:pt>
                <c:pt idx="4940">
                  <c:v>494000</c:v>
                </c:pt>
                <c:pt idx="4941">
                  <c:v>494100</c:v>
                </c:pt>
                <c:pt idx="4942">
                  <c:v>494200</c:v>
                </c:pt>
                <c:pt idx="4943">
                  <c:v>494300</c:v>
                </c:pt>
                <c:pt idx="4944">
                  <c:v>494400</c:v>
                </c:pt>
                <c:pt idx="4945">
                  <c:v>494500</c:v>
                </c:pt>
                <c:pt idx="4946">
                  <c:v>494600</c:v>
                </c:pt>
                <c:pt idx="4947">
                  <c:v>494700</c:v>
                </c:pt>
                <c:pt idx="4948">
                  <c:v>494800</c:v>
                </c:pt>
                <c:pt idx="4949">
                  <c:v>494900</c:v>
                </c:pt>
                <c:pt idx="4950">
                  <c:v>495000</c:v>
                </c:pt>
                <c:pt idx="4951">
                  <c:v>495100</c:v>
                </c:pt>
                <c:pt idx="4952">
                  <c:v>495200</c:v>
                </c:pt>
                <c:pt idx="4953">
                  <c:v>495300</c:v>
                </c:pt>
                <c:pt idx="4954">
                  <c:v>495400</c:v>
                </c:pt>
                <c:pt idx="4955">
                  <c:v>495500</c:v>
                </c:pt>
                <c:pt idx="4956">
                  <c:v>495600</c:v>
                </c:pt>
                <c:pt idx="4957">
                  <c:v>495700</c:v>
                </c:pt>
                <c:pt idx="4958">
                  <c:v>495800</c:v>
                </c:pt>
                <c:pt idx="4959">
                  <c:v>495900</c:v>
                </c:pt>
                <c:pt idx="4960">
                  <c:v>496000</c:v>
                </c:pt>
                <c:pt idx="4961">
                  <c:v>496100</c:v>
                </c:pt>
                <c:pt idx="4962">
                  <c:v>496200</c:v>
                </c:pt>
                <c:pt idx="4963">
                  <c:v>496300</c:v>
                </c:pt>
                <c:pt idx="4964">
                  <c:v>496400</c:v>
                </c:pt>
                <c:pt idx="4965">
                  <c:v>496500</c:v>
                </c:pt>
                <c:pt idx="4966">
                  <c:v>496600</c:v>
                </c:pt>
                <c:pt idx="4967">
                  <c:v>496700</c:v>
                </c:pt>
                <c:pt idx="4968">
                  <c:v>496800</c:v>
                </c:pt>
                <c:pt idx="4969">
                  <c:v>496900</c:v>
                </c:pt>
                <c:pt idx="4970">
                  <c:v>497000</c:v>
                </c:pt>
                <c:pt idx="4971">
                  <c:v>497100</c:v>
                </c:pt>
                <c:pt idx="4972">
                  <c:v>497200</c:v>
                </c:pt>
                <c:pt idx="4973">
                  <c:v>497300</c:v>
                </c:pt>
                <c:pt idx="4974">
                  <c:v>497400</c:v>
                </c:pt>
                <c:pt idx="4975">
                  <c:v>497500</c:v>
                </c:pt>
                <c:pt idx="4976">
                  <c:v>497600</c:v>
                </c:pt>
                <c:pt idx="4977">
                  <c:v>497700</c:v>
                </c:pt>
                <c:pt idx="4978">
                  <c:v>497800</c:v>
                </c:pt>
                <c:pt idx="4979">
                  <c:v>497900</c:v>
                </c:pt>
                <c:pt idx="4980">
                  <c:v>498000</c:v>
                </c:pt>
                <c:pt idx="4981">
                  <c:v>498100</c:v>
                </c:pt>
                <c:pt idx="4982">
                  <c:v>498200</c:v>
                </c:pt>
                <c:pt idx="4983">
                  <c:v>498300</c:v>
                </c:pt>
                <c:pt idx="4984">
                  <c:v>498400</c:v>
                </c:pt>
                <c:pt idx="4985">
                  <c:v>498500</c:v>
                </c:pt>
                <c:pt idx="4986">
                  <c:v>498600</c:v>
                </c:pt>
                <c:pt idx="4987">
                  <c:v>498700</c:v>
                </c:pt>
                <c:pt idx="4988">
                  <c:v>498800</c:v>
                </c:pt>
                <c:pt idx="4989">
                  <c:v>498900</c:v>
                </c:pt>
                <c:pt idx="4990">
                  <c:v>499000</c:v>
                </c:pt>
                <c:pt idx="4991">
                  <c:v>499100</c:v>
                </c:pt>
                <c:pt idx="4992">
                  <c:v>499200</c:v>
                </c:pt>
                <c:pt idx="4993">
                  <c:v>499300</c:v>
                </c:pt>
                <c:pt idx="4994">
                  <c:v>499400</c:v>
                </c:pt>
                <c:pt idx="4995">
                  <c:v>499500</c:v>
                </c:pt>
                <c:pt idx="4996">
                  <c:v>499600</c:v>
                </c:pt>
                <c:pt idx="4997">
                  <c:v>499700</c:v>
                </c:pt>
                <c:pt idx="4998">
                  <c:v>499800</c:v>
                </c:pt>
                <c:pt idx="4999">
                  <c:v>499900</c:v>
                </c:pt>
                <c:pt idx="5000">
                  <c:v>500000</c:v>
                </c:pt>
                <c:pt idx="5001">
                  <c:v>500100</c:v>
                </c:pt>
                <c:pt idx="5002">
                  <c:v>500200</c:v>
                </c:pt>
                <c:pt idx="5003">
                  <c:v>500300</c:v>
                </c:pt>
                <c:pt idx="5004">
                  <c:v>500400</c:v>
                </c:pt>
                <c:pt idx="5005">
                  <c:v>500500</c:v>
                </c:pt>
                <c:pt idx="5006">
                  <c:v>500600</c:v>
                </c:pt>
                <c:pt idx="5007">
                  <c:v>500700</c:v>
                </c:pt>
                <c:pt idx="5008">
                  <c:v>500800</c:v>
                </c:pt>
                <c:pt idx="5009">
                  <c:v>500900</c:v>
                </c:pt>
                <c:pt idx="5010">
                  <c:v>501000</c:v>
                </c:pt>
                <c:pt idx="5011">
                  <c:v>501100</c:v>
                </c:pt>
                <c:pt idx="5012">
                  <c:v>501200</c:v>
                </c:pt>
                <c:pt idx="5013">
                  <c:v>501300</c:v>
                </c:pt>
                <c:pt idx="5014">
                  <c:v>501400</c:v>
                </c:pt>
                <c:pt idx="5015">
                  <c:v>501500</c:v>
                </c:pt>
                <c:pt idx="5016">
                  <c:v>501600</c:v>
                </c:pt>
                <c:pt idx="5017">
                  <c:v>501700</c:v>
                </c:pt>
                <c:pt idx="5018">
                  <c:v>501800</c:v>
                </c:pt>
                <c:pt idx="5019">
                  <c:v>501900</c:v>
                </c:pt>
                <c:pt idx="5020">
                  <c:v>502000</c:v>
                </c:pt>
                <c:pt idx="5021">
                  <c:v>502100</c:v>
                </c:pt>
                <c:pt idx="5022">
                  <c:v>502200</c:v>
                </c:pt>
                <c:pt idx="5023">
                  <c:v>502300</c:v>
                </c:pt>
                <c:pt idx="5024">
                  <c:v>502400</c:v>
                </c:pt>
                <c:pt idx="5025">
                  <c:v>502500</c:v>
                </c:pt>
                <c:pt idx="5026">
                  <c:v>502600</c:v>
                </c:pt>
                <c:pt idx="5027">
                  <c:v>502700</c:v>
                </c:pt>
                <c:pt idx="5028">
                  <c:v>502800</c:v>
                </c:pt>
                <c:pt idx="5029">
                  <c:v>502900</c:v>
                </c:pt>
                <c:pt idx="5030">
                  <c:v>503000</c:v>
                </c:pt>
                <c:pt idx="5031">
                  <c:v>503100</c:v>
                </c:pt>
                <c:pt idx="5032">
                  <c:v>503200</c:v>
                </c:pt>
                <c:pt idx="5033">
                  <c:v>503300</c:v>
                </c:pt>
                <c:pt idx="5034">
                  <c:v>503400</c:v>
                </c:pt>
                <c:pt idx="5035">
                  <c:v>503500</c:v>
                </c:pt>
                <c:pt idx="5036">
                  <c:v>503600</c:v>
                </c:pt>
                <c:pt idx="5037">
                  <c:v>503700</c:v>
                </c:pt>
                <c:pt idx="5038">
                  <c:v>503800</c:v>
                </c:pt>
                <c:pt idx="5039">
                  <c:v>503900</c:v>
                </c:pt>
                <c:pt idx="5040">
                  <c:v>504000</c:v>
                </c:pt>
                <c:pt idx="5041">
                  <c:v>504100</c:v>
                </c:pt>
                <c:pt idx="5042">
                  <c:v>504200</c:v>
                </c:pt>
                <c:pt idx="5043">
                  <c:v>504300</c:v>
                </c:pt>
                <c:pt idx="5044">
                  <c:v>504400</c:v>
                </c:pt>
                <c:pt idx="5045">
                  <c:v>504500</c:v>
                </c:pt>
                <c:pt idx="5046">
                  <c:v>504600</c:v>
                </c:pt>
                <c:pt idx="5047">
                  <c:v>504700</c:v>
                </c:pt>
                <c:pt idx="5048">
                  <c:v>504800</c:v>
                </c:pt>
                <c:pt idx="5049">
                  <c:v>504900</c:v>
                </c:pt>
                <c:pt idx="5050">
                  <c:v>505000</c:v>
                </c:pt>
                <c:pt idx="5051">
                  <c:v>505100</c:v>
                </c:pt>
                <c:pt idx="5052">
                  <c:v>505200</c:v>
                </c:pt>
                <c:pt idx="5053">
                  <c:v>505300</c:v>
                </c:pt>
                <c:pt idx="5054">
                  <c:v>505400</c:v>
                </c:pt>
                <c:pt idx="5055">
                  <c:v>505500</c:v>
                </c:pt>
                <c:pt idx="5056">
                  <c:v>505600</c:v>
                </c:pt>
                <c:pt idx="5057">
                  <c:v>505700</c:v>
                </c:pt>
                <c:pt idx="5058">
                  <c:v>505800</c:v>
                </c:pt>
                <c:pt idx="5059">
                  <c:v>505900</c:v>
                </c:pt>
                <c:pt idx="5060">
                  <c:v>506000</c:v>
                </c:pt>
                <c:pt idx="5061">
                  <c:v>506100</c:v>
                </c:pt>
                <c:pt idx="5062">
                  <c:v>506200</c:v>
                </c:pt>
                <c:pt idx="5063">
                  <c:v>506300</c:v>
                </c:pt>
                <c:pt idx="5064">
                  <c:v>506400</c:v>
                </c:pt>
                <c:pt idx="5065">
                  <c:v>506500</c:v>
                </c:pt>
                <c:pt idx="5066">
                  <c:v>506600</c:v>
                </c:pt>
                <c:pt idx="5067">
                  <c:v>506700</c:v>
                </c:pt>
                <c:pt idx="5068">
                  <c:v>506800</c:v>
                </c:pt>
                <c:pt idx="5069">
                  <c:v>506900</c:v>
                </c:pt>
                <c:pt idx="5070">
                  <c:v>507000</c:v>
                </c:pt>
                <c:pt idx="5071">
                  <c:v>507100</c:v>
                </c:pt>
                <c:pt idx="5072">
                  <c:v>507200</c:v>
                </c:pt>
                <c:pt idx="5073">
                  <c:v>507300</c:v>
                </c:pt>
                <c:pt idx="5074">
                  <c:v>507400</c:v>
                </c:pt>
                <c:pt idx="5075">
                  <c:v>507500</c:v>
                </c:pt>
                <c:pt idx="5076">
                  <c:v>507600</c:v>
                </c:pt>
                <c:pt idx="5077">
                  <c:v>507700</c:v>
                </c:pt>
                <c:pt idx="5078">
                  <c:v>507800</c:v>
                </c:pt>
                <c:pt idx="5079">
                  <c:v>507900</c:v>
                </c:pt>
                <c:pt idx="5080">
                  <c:v>508000</c:v>
                </c:pt>
                <c:pt idx="5081">
                  <c:v>508100</c:v>
                </c:pt>
                <c:pt idx="5082">
                  <c:v>508200</c:v>
                </c:pt>
                <c:pt idx="5083">
                  <c:v>508300</c:v>
                </c:pt>
                <c:pt idx="5084">
                  <c:v>508400</c:v>
                </c:pt>
                <c:pt idx="5085">
                  <c:v>508500</c:v>
                </c:pt>
                <c:pt idx="5086">
                  <c:v>508600</c:v>
                </c:pt>
                <c:pt idx="5087">
                  <c:v>508700</c:v>
                </c:pt>
                <c:pt idx="5088">
                  <c:v>508800</c:v>
                </c:pt>
                <c:pt idx="5089">
                  <c:v>508900</c:v>
                </c:pt>
                <c:pt idx="5090">
                  <c:v>509000</c:v>
                </c:pt>
                <c:pt idx="5091">
                  <c:v>509100</c:v>
                </c:pt>
                <c:pt idx="5092">
                  <c:v>509200</c:v>
                </c:pt>
                <c:pt idx="5093">
                  <c:v>509300</c:v>
                </c:pt>
                <c:pt idx="5094">
                  <c:v>509400</c:v>
                </c:pt>
                <c:pt idx="5095">
                  <c:v>509500</c:v>
                </c:pt>
                <c:pt idx="5096">
                  <c:v>509600</c:v>
                </c:pt>
                <c:pt idx="5097">
                  <c:v>509700</c:v>
                </c:pt>
                <c:pt idx="5098">
                  <c:v>509800</c:v>
                </c:pt>
                <c:pt idx="5099">
                  <c:v>509900</c:v>
                </c:pt>
                <c:pt idx="5100">
                  <c:v>510000</c:v>
                </c:pt>
                <c:pt idx="5101">
                  <c:v>510100</c:v>
                </c:pt>
                <c:pt idx="5102">
                  <c:v>510200</c:v>
                </c:pt>
                <c:pt idx="5103">
                  <c:v>510300</c:v>
                </c:pt>
                <c:pt idx="5104">
                  <c:v>510400</c:v>
                </c:pt>
                <c:pt idx="5105">
                  <c:v>510500</c:v>
                </c:pt>
                <c:pt idx="5106">
                  <c:v>510600</c:v>
                </c:pt>
                <c:pt idx="5107">
                  <c:v>510700</c:v>
                </c:pt>
                <c:pt idx="5108">
                  <c:v>510800</c:v>
                </c:pt>
                <c:pt idx="5109">
                  <c:v>510900</c:v>
                </c:pt>
                <c:pt idx="5110">
                  <c:v>511000</c:v>
                </c:pt>
                <c:pt idx="5111">
                  <c:v>511100</c:v>
                </c:pt>
                <c:pt idx="5112">
                  <c:v>511200</c:v>
                </c:pt>
                <c:pt idx="5113">
                  <c:v>511300</c:v>
                </c:pt>
                <c:pt idx="5114">
                  <c:v>511400</c:v>
                </c:pt>
                <c:pt idx="5115">
                  <c:v>511500</c:v>
                </c:pt>
                <c:pt idx="5116">
                  <c:v>511600</c:v>
                </c:pt>
                <c:pt idx="5117">
                  <c:v>511700</c:v>
                </c:pt>
                <c:pt idx="5118">
                  <c:v>511800</c:v>
                </c:pt>
                <c:pt idx="5119">
                  <c:v>511900</c:v>
                </c:pt>
                <c:pt idx="5120">
                  <c:v>512000</c:v>
                </c:pt>
                <c:pt idx="5121">
                  <c:v>512100</c:v>
                </c:pt>
                <c:pt idx="5122">
                  <c:v>512200</c:v>
                </c:pt>
                <c:pt idx="5123">
                  <c:v>512300</c:v>
                </c:pt>
                <c:pt idx="5124">
                  <c:v>512400</c:v>
                </c:pt>
                <c:pt idx="5125">
                  <c:v>512500</c:v>
                </c:pt>
                <c:pt idx="5126">
                  <c:v>512600</c:v>
                </c:pt>
                <c:pt idx="5127">
                  <c:v>512700</c:v>
                </c:pt>
                <c:pt idx="5128">
                  <c:v>512800</c:v>
                </c:pt>
                <c:pt idx="5129">
                  <c:v>512900</c:v>
                </c:pt>
                <c:pt idx="5130">
                  <c:v>513000</c:v>
                </c:pt>
                <c:pt idx="5131">
                  <c:v>513100</c:v>
                </c:pt>
                <c:pt idx="5132">
                  <c:v>513200</c:v>
                </c:pt>
                <c:pt idx="5133">
                  <c:v>513300</c:v>
                </c:pt>
                <c:pt idx="5134">
                  <c:v>513400</c:v>
                </c:pt>
                <c:pt idx="5135">
                  <c:v>513500</c:v>
                </c:pt>
                <c:pt idx="5136">
                  <c:v>513600</c:v>
                </c:pt>
                <c:pt idx="5137">
                  <c:v>513700</c:v>
                </c:pt>
                <c:pt idx="5138">
                  <c:v>513800</c:v>
                </c:pt>
                <c:pt idx="5139">
                  <c:v>513900</c:v>
                </c:pt>
                <c:pt idx="5140">
                  <c:v>514000</c:v>
                </c:pt>
                <c:pt idx="5141">
                  <c:v>514100</c:v>
                </c:pt>
                <c:pt idx="5142">
                  <c:v>514200</c:v>
                </c:pt>
                <c:pt idx="5143">
                  <c:v>514300</c:v>
                </c:pt>
                <c:pt idx="5144">
                  <c:v>514400</c:v>
                </c:pt>
                <c:pt idx="5145">
                  <c:v>514500</c:v>
                </c:pt>
                <c:pt idx="5146">
                  <c:v>514600</c:v>
                </c:pt>
                <c:pt idx="5147">
                  <c:v>514700</c:v>
                </c:pt>
                <c:pt idx="5148">
                  <c:v>514800</c:v>
                </c:pt>
                <c:pt idx="5149">
                  <c:v>514900</c:v>
                </c:pt>
                <c:pt idx="5150">
                  <c:v>515000</c:v>
                </c:pt>
                <c:pt idx="5151">
                  <c:v>515100</c:v>
                </c:pt>
                <c:pt idx="5152">
                  <c:v>515200</c:v>
                </c:pt>
                <c:pt idx="5153">
                  <c:v>515300</c:v>
                </c:pt>
                <c:pt idx="5154">
                  <c:v>515400</c:v>
                </c:pt>
                <c:pt idx="5155">
                  <c:v>515500</c:v>
                </c:pt>
                <c:pt idx="5156">
                  <c:v>515600</c:v>
                </c:pt>
                <c:pt idx="5157">
                  <c:v>515700</c:v>
                </c:pt>
                <c:pt idx="5158">
                  <c:v>515800</c:v>
                </c:pt>
                <c:pt idx="5159">
                  <c:v>515900</c:v>
                </c:pt>
                <c:pt idx="5160">
                  <c:v>516000</c:v>
                </c:pt>
                <c:pt idx="5161">
                  <c:v>516100</c:v>
                </c:pt>
                <c:pt idx="5162">
                  <c:v>516200</c:v>
                </c:pt>
                <c:pt idx="5163">
                  <c:v>516300</c:v>
                </c:pt>
                <c:pt idx="5164">
                  <c:v>516400</c:v>
                </c:pt>
                <c:pt idx="5165">
                  <c:v>516500</c:v>
                </c:pt>
                <c:pt idx="5166">
                  <c:v>516600</c:v>
                </c:pt>
                <c:pt idx="5167">
                  <c:v>516700</c:v>
                </c:pt>
                <c:pt idx="5168">
                  <c:v>516800</c:v>
                </c:pt>
                <c:pt idx="5169">
                  <c:v>516900</c:v>
                </c:pt>
                <c:pt idx="5170">
                  <c:v>517000</c:v>
                </c:pt>
                <c:pt idx="5171">
                  <c:v>517100</c:v>
                </c:pt>
                <c:pt idx="5172">
                  <c:v>517200</c:v>
                </c:pt>
                <c:pt idx="5173">
                  <c:v>517300</c:v>
                </c:pt>
                <c:pt idx="5174">
                  <c:v>517400</c:v>
                </c:pt>
                <c:pt idx="5175">
                  <c:v>517500</c:v>
                </c:pt>
                <c:pt idx="5176">
                  <c:v>517600</c:v>
                </c:pt>
                <c:pt idx="5177">
                  <c:v>517700</c:v>
                </c:pt>
                <c:pt idx="5178">
                  <c:v>517800</c:v>
                </c:pt>
                <c:pt idx="5179">
                  <c:v>517900</c:v>
                </c:pt>
                <c:pt idx="5180">
                  <c:v>518000</c:v>
                </c:pt>
                <c:pt idx="5181">
                  <c:v>518100</c:v>
                </c:pt>
                <c:pt idx="5182">
                  <c:v>518200</c:v>
                </c:pt>
                <c:pt idx="5183">
                  <c:v>518300</c:v>
                </c:pt>
                <c:pt idx="5184">
                  <c:v>518400</c:v>
                </c:pt>
                <c:pt idx="5185">
                  <c:v>518500</c:v>
                </c:pt>
                <c:pt idx="5186">
                  <c:v>518600</c:v>
                </c:pt>
                <c:pt idx="5187">
                  <c:v>518700</c:v>
                </c:pt>
                <c:pt idx="5188">
                  <c:v>518800</c:v>
                </c:pt>
                <c:pt idx="5189">
                  <c:v>518900</c:v>
                </c:pt>
                <c:pt idx="5190">
                  <c:v>519000</c:v>
                </c:pt>
                <c:pt idx="5191">
                  <c:v>519100</c:v>
                </c:pt>
                <c:pt idx="5192">
                  <c:v>519200</c:v>
                </c:pt>
                <c:pt idx="5193">
                  <c:v>519300</c:v>
                </c:pt>
                <c:pt idx="5194">
                  <c:v>519400</c:v>
                </c:pt>
                <c:pt idx="5195">
                  <c:v>519500</c:v>
                </c:pt>
                <c:pt idx="5196">
                  <c:v>519600</c:v>
                </c:pt>
                <c:pt idx="5197">
                  <c:v>519700</c:v>
                </c:pt>
                <c:pt idx="5198">
                  <c:v>519800</c:v>
                </c:pt>
                <c:pt idx="5199">
                  <c:v>519900</c:v>
                </c:pt>
                <c:pt idx="5200">
                  <c:v>520000</c:v>
                </c:pt>
                <c:pt idx="5201">
                  <c:v>520100</c:v>
                </c:pt>
                <c:pt idx="5202">
                  <c:v>520200</c:v>
                </c:pt>
                <c:pt idx="5203">
                  <c:v>520300</c:v>
                </c:pt>
                <c:pt idx="5204">
                  <c:v>520400</c:v>
                </c:pt>
                <c:pt idx="5205">
                  <c:v>520500</c:v>
                </c:pt>
                <c:pt idx="5206">
                  <c:v>520600</c:v>
                </c:pt>
                <c:pt idx="5207">
                  <c:v>520700</c:v>
                </c:pt>
                <c:pt idx="5208">
                  <c:v>520800</c:v>
                </c:pt>
                <c:pt idx="5209">
                  <c:v>520900</c:v>
                </c:pt>
                <c:pt idx="5210">
                  <c:v>521000</c:v>
                </c:pt>
                <c:pt idx="5211">
                  <c:v>521100</c:v>
                </c:pt>
                <c:pt idx="5212">
                  <c:v>521200</c:v>
                </c:pt>
                <c:pt idx="5213">
                  <c:v>521300</c:v>
                </c:pt>
                <c:pt idx="5214">
                  <c:v>521400</c:v>
                </c:pt>
                <c:pt idx="5215">
                  <c:v>521500</c:v>
                </c:pt>
                <c:pt idx="5216">
                  <c:v>521600</c:v>
                </c:pt>
                <c:pt idx="5217">
                  <c:v>521700</c:v>
                </c:pt>
                <c:pt idx="5218">
                  <c:v>521800</c:v>
                </c:pt>
                <c:pt idx="5219">
                  <c:v>521900</c:v>
                </c:pt>
                <c:pt idx="5220">
                  <c:v>522000</c:v>
                </c:pt>
                <c:pt idx="5221">
                  <c:v>522100</c:v>
                </c:pt>
                <c:pt idx="5222">
                  <c:v>522200</c:v>
                </c:pt>
                <c:pt idx="5223">
                  <c:v>522300</c:v>
                </c:pt>
                <c:pt idx="5224">
                  <c:v>522400</c:v>
                </c:pt>
                <c:pt idx="5225">
                  <c:v>522500</c:v>
                </c:pt>
                <c:pt idx="5226">
                  <c:v>522600</c:v>
                </c:pt>
                <c:pt idx="5227">
                  <c:v>522700</c:v>
                </c:pt>
                <c:pt idx="5228">
                  <c:v>522800</c:v>
                </c:pt>
                <c:pt idx="5229">
                  <c:v>522900</c:v>
                </c:pt>
                <c:pt idx="5230">
                  <c:v>523000</c:v>
                </c:pt>
                <c:pt idx="5231">
                  <c:v>523100</c:v>
                </c:pt>
                <c:pt idx="5232">
                  <c:v>523200</c:v>
                </c:pt>
                <c:pt idx="5233">
                  <c:v>523300</c:v>
                </c:pt>
                <c:pt idx="5234">
                  <c:v>523400</c:v>
                </c:pt>
                <c:pt idx="5235">
                  <c:v>523500</c:v>
                </c:pt>
                <c:pt idx="5236">
                  <c:v>523600</c:v>
                </c:pt>
                <c:pt idx="5237">
                  <c:v>523700</c:v>
                </c:pt>
                <c:pt idx="5238">
                  <c:v>523800</c:v>
                </c:pt>
                <c:pt idx="5239">
                  <c:v>523900</c:v>
                </c:pt>
                <c:pt idx="5240">
                  <c:v>524000</c:v>
                </c:pt>
                <c:pt idx="5241">
                  <c:v>524100</c:v>
                </c:pt>
                <c:pt idx="5242">
                  <c:v>524200</c:v>
                </c:pt>
                <c:pt idx="5243">
                  <c:v>524300</c:v>
                </c:pt>
                <c:pt idx="5244">
                  <c:v>524400</c:v>
                </c:pt>
                <c:pt idx="5245">
                  <c:v>524500</c:v>
                </c:pt>
                <c:pt idx="5246">
                  <c:v>524600</c:v>
                </c:pt>
                <c:pt idx="5247">
                  <c:v>524700</c:v>
                </c:pt>
                <c:pt idx="5248">
                  <c:v>524800</c:v>
                </c:pt>
                <c:pt idx="5249">
                  <c:v>524900</c:v>
                </c:pt>
                <c:pt idx="5250">
                  <c:v>525000</c:v>
                </c:pt>
                <c:pt idx="5251">
                  <c:v>525100</c:v>
                </c:pt>
                <c:pt idx="5252">
                  <c:v>525200</c:v>
                </c:pt>
                <c:pt idx="5253">
                  <c:v>525300</c:v>
                </c:pt>
                <c:pt idx="5254">
                  <c:v>525400</c:v>
                </c:pt>
                <c:pt idx="5255">
                  <c:v>525500</c:v>
                </c:pt>
                <c:pt idx="5256">
                  <c:v>525600</c:v>
                </c:pt>
                <c:pt idx="5257">
                  <c:v>525700</c:v>
                </c:pt>
                <c:pt idx="5258">
                  <c:v>525800</c:v>
                </c:pt>
                <c:pt idx="5259">
                  <c:v>525900</c:v>
                </c:pt>
                <c:pt idx="5260">
                  <c:v>526000</c:v>
                </c:pt>
                <c:pt idx="5261">
                  <c:v>526100</c:v>
                </c:pt>
                <c:pt idx="5262">
                  <c:v>526200</c:v>
                </c:pt>
                <c:pt idx="5263">
                  <c:v>526300</c:v>
                </c:pt>
                <c:pt idx="5264">
                  <c:v>526400</c:v>
                </c:pt>
                <c:pt idx="5265">
                  <c:v>526500</c:v>
                </c:pt>
                <c:pt idx="5266">
                  <c:v>526600</c:v>
                </c:pt>
                <c:pt idx="5267">
                  <c:v>526700</c:v>
                </c:pt>
                <c:pt idx="5268">
                  <c:v>526800</c:v>
                </c:pt>
                <c:pt idx="5269">
                  <c:v>526900</c:v>
                </c:pt>
                <c:pt idx="5270">
                  <c:v>527000</c:v>
                </c:pt>
                <c:pt idx="5271">
                  <c:v>527100</c:v>
                </c:pt>
                <c:pt idx="5272">
                  <c:v>527200</c:v>
                </c:pt>
                <c:pt idx="5273">
                  <c:v>527300</c:v>
                </c:pt>
                <c:pt idx="5274">
                  <c:v>527400</c:v>
                </c:pt>
                <c:pt idx="5275">
                  <c:v>527500</c:v>
                </c:pt>
                <c:pt idx="5276">
                  <c:v>527600</c:v>
                </c:pt>
                <c:pt idx="5277">
                  <c:v>527700</c:v>
                </c:pt>
                <c:pt idx="5278">
                  <c:v>527800</c:v>
                </c:pt>
                <c:pt idx="5279">
                  <c:v>527900</c:v>
                </c:pt>
                <c:pt idx="5280">
                  <c:v>528000</c:v>
                </c:pt>
                <c:pt idx="5281">
                  <c:v>528100</c:v>
                </c:pt>
                <c:pt idx="5282">
                  <c:v>528200</c:v>
                </c:pt>
                <c:pt idx="5283">
                  <c:v>528300</c:v>
                </c:pt>
                <c:pt idx="5284">
                  <c:v>528400</c:v>
                </c:pt>
                <c:pt idx="5285">
                  <c:v>528500</c:v>
                </c:pt>
                <c:pt idx="5286">
                  <c:v>528600</c:v>
                </c:pt>
                <c:pt idx="5287">
                  <c:v>528700</c:v>
                </c:pt>
                <c:pt idx="5288">
                  <c:v>528800</c:v>
                </c:pt>
                <c:pt idx="5289">
                  <c:v>528900</c:v>
                </c:pt>
                <c:pt idx="5290">
                  <c:v>529000</c:v>
                </c:pt>
                <c:pt idx="5291">
                  <c:v>529100</c:v>
                </c:pt>
                <c:pt idx="5292">
                  <c:v>529200</c:v>
                </c:pt>
                <c:pt idx="5293">
                  <c:v>529300</c:v>
                </c:pt>
                <c:pt idx="5294">
                  <c:v>529400</c:v>
                </c:pt>
                <c:pt idx="5295">
                  <c:v>529500</c:v>
                </c:pt>
                <c:pt idx="5296">
                  <c:v>529600</c:v>
                </c:pt>
                <c:pt idx="5297">
                  <c:v>529700</c:v>
                </c:pt>
                <c:pt idx="5298">
                  <c:v>529800</c:v>
                </c:pt>
                <c:pt idx="5299">
                  <c:v>529900</c:v>
                </c:pt>
                <c:pt idx="5300">
                  <c:v>530000</c:v>
                </c:pt>
                <c:pt idx="5301">
                  <c:v>530100</c:v>
                </c:pt>
                <c:pt idx="5302">
                  <c:v>530200</c:v>
                </c:pt>
                <c:pt idx="5303">
                  <c:v>530300</c:v>
                </c:pt>
                <c:pt idx="5304">
                  <c:v>530400</c:v>
                </c:pt>
                <c:pt idx="5305">
                  <c:v>530500</c:v>
                </c:pt>
                <c:pt idx="5306">
                  <c:v>530600</c:v>
                </c:pt>
                <c:pt idx="5307">
                  <c:v>530700</c:v>
                </c:pt>
                <c:pt idx="5308">
                  <c:v>530800</c:v>
                </c:pt>
                <c:pt idx="5309">
                  <c:v>530900</c:v>
                </c:pt>
                <c:pt idx="5310">
                  <c:v>531000</c:v>
                </c:pt>
                <c:pt idx="5311">
                  <c:v>531100</c:v>
                </c:pt>
                <c:pt idx="5312">
                  <c:v>531200</c:v>
                </c:pt>
                <c:pt idx="5313">
                  <c:v>531300</c:v>
                </c:pt>
                <c:pt idx="5314">
                  <c:v>531400</c:v>
                </c:pt>
                <c:pt idx="5315">
                  <c:v>531500</c:v>
                </c:pt>
                <c:pt idx="5316">
                  <c:v>531600</c:v>
                </c:pt>
                <c:pt idx="5317">
                  <c:v>531700</c:v>
                </c:pt>
                <c:pt idx="5318">
                  <c:v>531800</c:v>
                </c:pt>
                <c:pt idx="5319">
                  <c:v>531900</c:v>
                </c:pt>
                <c:pt idx="5320">
                  <c:v>532000</c:v>
                </c:pt>
                <c:pt idx="5321">
                  <c:v>532100</c:v>
                </c:pt>
                <c:pt idx="5322">
                  <c:v>532200</c:v>
                </c:pt>
                <c:pt idx="5323">
                  <c:v>532300</c:v>
                </c:pt>
                <c:pt idx="5324">
                  <c:v>532400</c:v>
                </c:pt>
                <c:pt idx="5325">
                  <c:v>532500</c:v>
                </c:pt>
                <c:pt idx="5326">
                  <c:v>532600</c:v>
                </c:pt>
                <c:pt idx="5327">
                  <c:v>532700</c:v>
                </c:pt>
                <c:pt idx="5328">
                  <c:v>532800</c:v>
                </c:pt>
                <c:pt idx="5329">
                  <c:v>532900</c:v>
                </c:pt>
                <c:pt idx="5330">
                  <c:v>533000</c:v>
                </c:pt>
                <c:pt idx="5331">
                  <c:v>533100</c:v>
                </c:pt>
                <c:pt idx="5332">
                  <c:v>533200</c:v>
                </c:pt>
                <c:pt idx="5333">
                  <c:v>533300</c:v>
                </c:pt>
                <c:pt idx="5334">
                  <c:v>533400</c:v>
                </c:pt>
                <c:pt idx="5335">
                  <c:v>533500</c:v>
                </c:pt>
                <c:pt idx="5336">
                  <c:v>533600</c:v>
                </c:pt>
                <c:pt idx="5337">
                  <c:v>533700</c:v>
                </c:pt>
                <c:pt idx="5338">
                  <c:v>533800</c:v>
                </c:pt>
                <c:pt idx="5339">
                  <c:v>533900</c:v>
                </c:pt>
                <c:pt idx="5340">
                  <c:v>534000</c:v>
                </c:pt>
                <c:pt idx="5341">
                  <c:v>534100</c:v>
                </c:pt>
                <c:pt idx="5342">
                  <c:v>534200</c:v>
                </c:pt>
                <c:pt idx="5343">
                  <c:v>534300</c:v>
                </c:pt>
                <c:pt idx="5344">
                  <c:v>534400</c:v>
                </c:pt>
                <c:pt idx="5345">
                  <c:v>534500</c:v>
                </c:pt>
                <c:pt idx="5346">
                  <c:v>534600</c:v>
                </c:pt>
                <c:pt idx="5347">
                  <c:v>534700</c:v>
                </c:pt>
                <c:pt idx="5348">
                  <c:v>534800</c:v>
                </c:pt>
                <c:pt idx="5349">
                  <c:v>534900</c:v>
                </c:pt>
                <c:pt idx="5350">
                  <c:v>535000</c:v>
                </c:pt>
                <c:pt idx="5351">
                  <c:v>535100</c:v>
                </c:pt>
                <c:pt idx="5352">
                  <c:v>535200</c:v>
                </c:pt>
                <c:pt idx="5353">
                  <c:v>535300</c:v>
                </c:pt>
                <c:pt idx="5354">
                  <c:v>535400</c:v>
                </c:pt>
                <c:pt idx="5355">
                  <c:v>535500</c:v>
                </c:pt>
                <c:pt idx="5356">
                  <c:v>535600</c:v>
                </c:pt>
                <c:pt idx="5357">
                  <c:v>535700</c:v>
                </c:pt>
                <c:pt idx="5358">
                  <c:v>535800</c:v>
                </c:pt>
                <c:pt idx="5359">
                  <c:v>535900</c:v>
                </c:pt>
                <c:pt idx="5360">
                  <c:v>536000</c:v>
                </c:pt>
                <c:pt idx="5361">
                  <c:v>536100</c:v>
                </c:pt>
                <c:pt idx="5362">
                  <c:v>536200</c:v>
                </c:pt>
                <c:pt idx="5363">
                  <c:v>536300</c:v>
                </c:pt>
                <c:pt idx="5364">
                  <c:v>536400</c:v>
                </c:pt>
                <c:pt idx="5365">
                  <c:v>536500</c:v>
                </c:pt>
                <c:pt idx="5366">
                  <c:v>536600</c:v>
                </c:pt>
                <c:pt idx="5367">
                  <c:v>536700</c:v>
                </c:pt>
                <c:pt idx="5368">
                  <c:v>536800</c:v>
                </c:pt>
                <c:pt idx="5369">
                  <c:v>536900</c:v>
                </c:pt>
                <c:pt idx="5370">
                  <c:v>537000</c:v>
                </c:pt>
                <c:pt idx="5371">
                  <c:v>537100</c:v>
                </c:pt>
                <c:pt idx="5372">
                  <c:v>537200</c:v>
                </c:pt>
                <c:pt idx="5373">
                  <c:v>537300</c:v>
                </c:pt>
                <c:pt idx="5374">
                  <c:v>537400</c:v>
                </c:pt>
                <c:pt idx="5375">
                  <c:v>537500</c:v>
                </c:pt>
                <c:pt idx="5376">
                  <c:v>537600</c:v>
                </c:pt>
                <c:pt idx="5377">
                  <c:v>537700</c:v>
                </c:pt>
                <c:pt idx="5378">
                  <c:v>537800</c:v>
                </c:pt>
                <c:pt idx="5379">
                  <c:v>537900</c:v>
                </c:pt>
                <c:pt idx="5380">
                  <c:v>538000</c:v>
                </c:pt>
                <c:pt idx="5381">
                  <c:v>538100</c:v>
                </c:pt>
                <c:pt idx="5382">
                  <c:v>538200</c:v>
                </c:pt>
                <c:pt idx="5383">
                  <c:v>538300</c:v>
                </c:pt>
                <c:pt idx="5384">
                  <c:v>538400</c:v>
                </c:pt>
                <c:pt idx="5385">
                  <c:v>538500</c:v>
                </c:pt>
                <c:pt idx="5386">
                  <c:v>538600</c:v>
                </c:pt>
                <c:pt idx="5387">
                  <c:v>538700</c:v>
                </c:pt>
                <c:pt idx="5388">
                  <c:v>538800</c:v>
                </c:pt>
                <c:pt idx="5389">
                  <c:v>538900</c:v>
                </c:pt>
                <c:pt idx="5390">
                  <c:v>539000</c:v>
                </c:pt>
                <c:pt idx="5391">
                  <c:v>539100</c:v>
                </c:pt>
                <c:pt idx="5392">
                  <c:v>539200</c:v>
                </c:pt>
                <c:pt idx="5393">
                  <c:v>539300</c:v>
                </c:pt>
                <c:pt idx="5394">
                  <c:v>539400</c:v>
                </c:pt>
                <c:pt idx="5395">
                  <c:v>539500</c:v>
                </c:pt>
                <c:pt idx="5396">
                  <c:v>539600</c:v>
                </c:pt>
                <c:pt idx="5397">
                  <c:v>539700</c:v>
                </c:pt>
                <c:pt idx="5398">
                  <c:v>539800</c:v>
                </c:pt>
                <c:pt idx="5399">
                  <c:v>539900</c:v>
                </c:pt>
                <c:pt idx="5400">
                  <c:v>540000</c:v>
                </c:pt>
                <c:pt idx="5401">
                  <c:v>540100</c:v>
                </c:pt>
                <c:pt idx="5402">
                  <c:v>540200</c:v>
                </c:pt>
                <c:pt idx="5403">
                  <c:v>540300</c:v>
                </c:pt>
                <c:pt idx="5404">
                  <c:v>540400</c:v>
                </c:pt>
                <c:pt idx="5405">
                  <c:v>540500</c:v>
                </c:pt>
                <c:pt idx="5406">
                  <c:v>540600</c:v>
                </c:pt>
                <c:pt idx="5407">
                  <c:v>540700</c:v>
                </c:pt>
                <c:pt idx="5408">
                  <c:v>540800</c:v>
                </c:pt>
                <c:pt idx="5409">
                  <c:v>540900</c:v>
                </c:pt>
                <c:pt idx="5410">
                  <c:v>541000</c:v>
                </c:pt>
                <c:pt idx="5411">
                  <c:v>541100</c:v>
                </c:pt>
                <c:pt idx="5412">
                  <c:v>541200</c:v>
                </c:pt>
                <c:pt idx="5413">
                  <c:v>541300</c:v>
                </c:pt>
                <c:pt idx="5414">
                  <c:v>541400</c:v>
                </c:pt>
                <c:pt idx="5415">
                  <c:v>541500</c:v>
                </c:pt>
                <c:pt idx="5416">
                  <c:v>541600</c:v>
                </c:pt>
                <c:pt idx="5417">
                  <c:v>541700</c:v>
                </c:pt>
                <c:pt idx="5418">
                  <c:v>541800</c:v>
                </c:pt>
                <c:pt idx="5419">
                  <c:v>541900</c:v>
                </c:pt>
                <c:pt idx="5420">
                  <c:v>542000</c:v>
                </c:pt>
                <c:pt idx="5421">
                  <c:v>542100</c:v>
                </c:pt>
                <c:pt idx="5422">
                  <c:v>542200</c:v>
                </c:pt>
                <c:pt idx="5423">
                  <c:v>542300</c:v>
                </c:pt>
                <c:pt idx="5424">
                  <c:v>542400</c:v>
                </c:pt>
                <c:pt idx="5425">
                  <c:v>542500</c:v>
                </c:pt>
                <c:pt idx="5426">
                  <c:v>542600</c:v>
                </c:pt>
                <c:pt idx="5427">
                  <c:v>542700</c:v>
                </c:pt>
                <c:pt idx="5428">
                  <c:v>542800</c:v>
                </c:pt>
                <c:pt idx="5429">
                  <c:v>542900</c:v>
                </c:pt>
                <c:pt idx="5430">
                  <c:v>543000</c:v>
                </c:pt>
                <c:pt idx="5431">
                  <c:v>543100</c:v>
                </c:pt>
                <c:pt idx="5432">
                  <c:v>543200</c:v>
                </c:pt>
                <c:pt idx="5433">
                  <c:v>543300</c:v>
                </c:pt>
                <c:pt idx="5434">
                  <c:v>543400</c:v>
                </c:pt>
                <c:pt idx="5435">
                  <c:v>543500</c:v>
                </c:pt>
                <c:pt idx="5436">
                  <c:v>543600</c:v>
                </c:pt>
                <c:pt idx="5437">
                  <c:v>543700</c:v>
                </c:pt>
                <c:pt idx="5438">
                  <c:v>543800</c:v>
                </c:pt>
                <c:pt idx="5439">
                  <c:v>543900</c:v>
                </c:pt>
                <c:pt idx="5440">
                  <c:v>544000</c:v>
                </c:pt>
                <c:pt idx="5441">
                  <c:v>544100</c:v>
                </c:pt>
                <c:pt idx="5442">
                  <c:v>544200</c:v>
                </c:pt>
                <c:pt idx="5443">
                  <c:v>544300</c:v>
                </c:pt>
                <c:pt idx="5444">
                  <c:v>544400</c:v>
                </c:pt>
                <c:pt idx="5445">
                  <c:v>544500</c:v>
                </c:pt>
                <c:pt idx="5446">
                  <c:v>544600</c:v>
                </c:pt>
                <c:pt idx="5447">
                  <c:v>544700</c:v>
                </c:pt>
                <c:pt idx="5448">
                  <c:v>544800</c:v>
                </c:pt>
                <c:pt idx="5449">
                  <c:v>544900</c:v>
                </c:pt>
                <c:pt idx="5450">
                  <c:v>545000</c:v>
                </c:pt>
                <c:pt idx="5451">
                  <c:v>545100</c:v>
                </c:pt>
                <c:pt idx="5452">
                  <c:v>545200</c:v>
                </c:pt>
                <c:pt idx="5453">
                  <c:v>545300</c:v>
                </c:pt>
                <c:pt idx="5454">
                  <c:v>545400</c:v>
                </c:pt>
                <c:pt idx="5455">
                  <c:v>545500</c:v>
                </c:pt>
                <c:pt idx="5456">
                  <c:v>545600</c:v>
                </c:pt>
                <c:pt idx="5457">
                  <c:v>545700</c:v>
                </c:pt>
                <c:pt idx="5458">
                  <c:v>545800</c:v>
                </c:pt>
                <c:pt idx="5459">
                  <c:v>545900</c:v>
                </c:pt>
                <c:pt idx="5460">
                  <c:v>546000</c:v>
                </c:pt>
                <c:pt idx="5461">
                  <c:v>546100</c:v>
                </c:pt>
                <c:pt idx="5462">
                  <c:v>546200</c:v>
                </c:pt>
                <c:pt idx="5463">
                  <c:v>546300</c:v>
                </c:pt>
                <c:pt idx="5464">
                  <c:v>546400</c:v>
                </c:pt>
                <c:pt idx="5465">
                  <c:v>546500</c:v>
                </c:pt>
                <c:pt idx="5466">
                  <c:v>546600</c:v>
                </c:pt>
                <c:pt idx="5467">
                  <c:v>546700</c:v>
                </c:pt>
                <c:pt idx="5468">
                  <c:v>546800</c:v>
                </c:pt>
                <c:pt idx="5469">
                  <c:v>546900</c:v>
                </c:pt>
                <c:pt idx="5470">
                  <c:v>547000</c:v>
                </c:pt>
                <c:pt idx="5471">
                  <c:v>547100</c:v>
                </c:pt>
                <c:pt idx="5472">
                  <c:v>547200</c:v>
                </c:pt>
                <c:pt idx="5473">
                  <c:v>547300</c:v>
                </c:pt>
                <c:pt idx="5474">
                  <c:v>547400</c:v>
                </c:pt>
                <c:pt idx="5475">
                  <c:v>547500</c:v>
                </c:pt>
                <c:pt idx="5476">
                  <c:v>547600</c:v>
                </c:pt>
                <c:pt idx="5477">
                  <c:v>547700</c:v>
                </c:pt>
                <c:pt idx="5478">
                  <c:v>547800</c:v>
                </c:pt>
                <c:pt idx="5479">
                  <c:v>547900</c:v>
                </c:pt>
                <c:pt idx="5480">
                  <c:v>548000</c:v>
                </c:pt>
                <c:pt idx="5481">
                  <c:v>548100</c:v>
                </c:pt>
                <c:pt idx="5482">
                  <c:v>548200</c:v>
                </c:pt>
                <c:pt idx="5483">
                  <c:v>548300</c:v>
                </c:pt>
                <c:pt idx="5484">
                  <c:v>548400</c:v>
                </c:pt>
                <c:pt idx="5485">
                  <c:v>548500</c:v>
                </c:pt>
                <c:pt idx="5486">
                  <c:v>548600</c:v>
                </c:pt>
                <c:pt idx="5487">
                  <c:v>548700</c:v>
                </c:pt>
                <c:pt idx="5488">
                  <c:v>548800</c:v>
                </c:pt>
                <c:pt idx="5489">
                  <c:v>548900</c:v>
                </c:pt>
                <c:pt idx="5490">
                  <c:v>549000</c:v>
                </c:pt>
                <c:pt idx="5491">
                  <c:v>549100</c:v>
                </c:pt>
                <c:pt idx="5492">
                  <c:v>549200</c:v>
                </c:pt>
                <c:pt idx="5493">
                  <c:v>549300</c:v>
                </c:pt>
                <c:pt idx="5494">
                  <c:v>549400</c:v>
                </c:pt>
                <c:pt idx="5495">
                  <c:v>549500</c:v>
                </c:pt>
                <c:pt idx="5496">
                  <c:v>549600</c:v>
                </c:pt>
                <c:pt idx="5497">
                  <c:v>549700</c:v>
                </c:pt>
                <c:pt idx="5498">
                  <c:v>549800</c:v>
                </c:pt>
                <c:pt idx="5499">
                  <c:v>549900</c:v>
                </c:pt>
                <c:pt idx="5500">
                  <c:v>550000</c:v>
                </c:pt>
                <c:pt idx="5501">
                  <c:v>550100</c:v>
                </c:pt>
                <c:pt idx="5502">
                  <c:v>550200</c:v>
                </c:pt>
                <c:pt idx="5503">
                  <c:v>550300</c:v>
                </c:pt>
                <c:pt idx="5504">
                  <c:v>550400</c:v>
                </c:pt>
                <c:pt idx="5505">
                  <c:v>550500</c:v>
                </c:pt>
                <c:pt idx="5506">
                  <c:v>550600</c:v>
                </c:pt>
                <c:pt idx="5507">
                  <c:v>550700</c:v>
                </c:pt>
                <c:pt idx="5508">
                  <c:v>550800</c:v>
                </c:pt>
                <c:pt idx="5509">
                  <c:v>550900</c:v>
                </c:pt>
                <c:pt idx="5510">
                  <c:v>551000</c:v>
                </c:pt>
                <c:pt idx="5511">
                  <c:v>551100</c:v>
                </c:pt>
                <c:pt idx="5512">
                  <c:v>551200</c:v>
                </c:pt>
                <c:pt idx="5513">
                  <c:v>551300</c:v>
                </c:pt>
                <c:pt idx="5514">
                  <c:v>551400</c:v>
                </c:pt>
                <c:pt idx="5515">
                  <c:v>551500</c:v>
                </c:pt>
                <c:pt idx="5516">
                  <c:v>551600</c:v>
                </c:pt>
                <c:pt idx="5517">
                  <c:v>551700</c:v>
                </c:pt>
                <c:pt idx="5518">
                  <c:v>551800</c:v>
                </c:pt>
                <c:pt idx="5519">
                  <c:v>551900</c:v>
                </c:pt>
                <c:pt idx="5520">
                  <c:v>552000</c:v>
                </c:pt>
                <c:pt idx="5521">
                  <c:v>552100</c:v>
                </c:pt>
                <c:pt idx="5522">
                  <c:v>552200</c:v>
                </c:pt>
                <c:pt idx="5523">
                  <c:v>552300</c:v>
                </c:pt>
                <c:pt idx="5524">
                  <c:v>552400</c:v>
                </c:pt>
                <c:pt idx="5525">
                  <c:v>552500</c:v>
                </c:pt>
                <c:pt idx="5526">
                  <c:v>552600</c:v>
                </c:pt>
                <c:pt idx="5527">
                  <c:v>552700</c:v>
                </c:pt>
                <c:pt idx="5528">
                  <c:v>552800</c:v>
                </c:pt>
                <c:pt idx="5529">
                  <c:v>552900</c:v>
                </c:pt>
                <c:pt idx="5530">
                  <c:v>553000</c:v>
                </c:pt>
                <c:pt idx="5531">
                  <c:v>553100</c:v>
                </c:pt>
                <c:pt idx="5532">
                  <c:v>553200</c:v>
                </c:pt>
                <c:pt idx="5533">
                  <c:v>553300</c:v>
                </c:pt>
                <c:pt idx="5534">
                  <c:v>553400</c:v>
                </c:pt>
                <c:pt idx="5535">
                  <c:v>553500</c:v>
                </c:pt>
                <c:pt idx="5536">
                  <c:v>553600</c:v>
                </c:pt>
                <c:pt idx="5537">
                  <c:v>553700</c:v>
                </c:pt>
                <c:pt idx="5538">
                  <c:v>553800</c:v>
                </c:pt>
                <c:pt idx="5539">
                  <c:v>553900</c:v>
                </c:pt>
                <c:pt idx="5540">
                  <c:v>554000</c:v>
                </c:pt>
                <c:pt idx="5541">
                  <c:v>554100</c:v>
                </c:pt>
                <c:pt idx="5542">
                  <c:v>554200</c:v>
                </c:pt>
                <c:pt idx="5543">
                  <c:v>554300</c:v>
                </c:pt>
                <c:pt idx="5544">
                  <c:v>554400</c:v>
                </c:pt>
                <c:pt idx="5545">
                  <c:v>554500</c:v>
                </c:pt>
                <c:pt idx="5546">
                  <c:v>554600</c:v>
                </c:pt>
                <c:pt idx="5547">
                  <c:v>554700</c:v>
                </c:pt>
                <c:pt idx="5548">
                  <c:v>554800</c:v>
                </c:pt>
                <c:pt idx="5549">
                  <c:v>554900</c:v>
                </c:pt>
                <c:pt idx="5550">
                  <c:v>555000</c:v>
                </c:pt>
                <c:pt idx="5551">
                  <c:v>555100</c:v>
                </c:pt>
                <c:pt idx="5552">
                  <c:v>555200</c:v>
                </c:pt>
                <c:pt idx="5553">
                  <c:v>555300</c:v>
                </c:pt>
                <c:pt idx="5554">
                  <c:v>555400</c:v>
                </c:pt>
                <c:pt idx="5555">
                  <c:v>555500</c:v>
                </c:pt>
                <c:pt idx="5556">
                  <c:v>555600</c:v>
                </c:pt>
                <c:pt idx="5557">
                  <c:v>555700</c:v>
                </c:pt>
                <c:pt idx="5558">
                  <c:v>555800</c:v>
                </c:pt>
                <c:pt idx="5559">
                  <c:v>555900</c:v>
                </c:pt>
                <c:pt idx="5560">
                  <c:v>556000</c:v>
                </c:pt>
                <c:pt idx="5561">
                  <c:v>556100</c:v>
                </c:pt>
                <c:pt idx="5562">
                  <c:v>556200</c:v>
                </c:pt>
                <c:pt idx="5563">
                  <c:v>556300</c:v>
                </c:pt>
                <c:pt idx="5564">
                  <c:v>556400</c:v>
                </c:pt>
                <c:pt idx="5565">
                  <c:v>556500</c:v>
                </c:pt>
                <c:pt idx="5566">
                  <c:v>556600</c:v>
                </c:pt>
                <c:pt idx="5567">
                  <c:v>556700</c:v>
                </c:pt>
                <c:pt idx="5568">
                  <c:v>556800</c:v>
                </c:pt>
                <c:pt idx="5569">
                  <c:v>556900</c:v>
                </c:pt>
                <c:pt idx="5570">
                  <c:v>557000</c:v>
                </c:pt>
                <c:pt idx="5571">
                  <c:v>557100</c:v>
                </c:pt>
                <c:pt idx="5572">
                  <c:v>557200</c:v>
                </c:pt>
                <c:pt idx="5573">
                  <c:v>557300</c:v>
                </c:pt>
                <c:pt idx="5574">
                  <c:v>557400</c:v>
                </c:pt>
                <c:pt idx="5575">
                  <c:v>557500</c:v>
                </c:pt>
                <c:pt idx="5576">
                  <c:v>557600</c:v>
                </c:pt>
                <c:pt idx="5577">
                  <c:v>557700</c:v>
                </c:pt>
                <c:pt idx="5578">
                  <c:v>557800</c:v>
                </c:pt>
                <c:pt idx="5579">
                  <c:v>557900</c:v>
                </c:pt>
                <c:pt idx="5580">
                  <c:v>558000</c:v>
                </c:pt>
                <c:pt idx="5581">
                  <c:v>558100</c:v>
                </c:pt>
                <c:pt idx="5582">
                  <c:v>558200</c:v>
                </c:pt>
                <c:pt idx="5583">
                  <c:v>558300</c:v>
                </c:pt>
                <c:pt idx="5584">
                  <c:v>558400</c:v>
                </c:pt>
                <c:pt idx="5585">
                  <c:v>558500</c:v>
                </c:pt>
                <c:pt idx="5586">
                  <c:v>558600</c:v>
                </c:pt>
                <c:pt idx="5587">
                  <c:v>558700</c:v>
                </c:pt>
                <c:pt idx="5588">
                  <c:v>558800</c:v>
                </c:pt>
                <c:pt idx="5589">
                  <c:v>558900</c:v>
                </c:pt>
                <c:pt idx="5590">
                  <c:v>559000</c:v>
                </c:pt>
                <c:pt idx="5591">
                  <c:v>559100</c:v>
                </c:pt>
                <c:pt idx="5592">
                  <c:v>559200</c:v>
                </c:pt>
                <c:pt idx="5593">
                  <c:v>559300</c:v>
                </c:pt>
                <c:pt idx="5594">
                  <c:v>559400</c:v>
                </c:pt>
                <c:pt idx="5595">
                  <c:v>559500</c:v>
                </c:pt>
                <c:pt idx="5596">
                  <c:v>559600</c:v>
                </c:pt>
                <c:pt idx="5597">
                  <c:v>559700</c:v>
                </c:pt>
                <c:pt idx="5598">
                  <c:v>559800</c:v>
                </c:pt>
                <c:pt idx="5599">
                  <c:v>559900</c:v>
                </c:pt>
                <c:pt idx="5600">
                  <c:v>560000</c:v>
                </c:pt>
                <c:pt idx="5601">
                  <c:v>560100</c:v>
                </c:pt>
                <c:pt idx="5602">
                  <c:v>560200</c:v>
                </c:pt>
                <c:pt idx="5603">
                  <c:v>560300</c:v>
                </c:pt>
                <c:pt idx="5604">
                  <c:v>560400</c:v>
                </c:pt>
                <c:pt idx="5605">
                  <c:v>560500</c:v>
                </c:pt>
                <c:pt idx="5606">
                  <c:v>560600</c:v>
                </c:pt>
                <c:pt idx="5607">
                  <c:v>560700</c:v>
                </c:pt>
                <c:pt idx="5608">
                  <c:v>560800</c:v>
                </c:pt>
                <c:pt idx="5609">
                  <c:v>560900</c:v>
                </c:pt>
                <c:pt idx="5610">
                  <c:v>561000</c:v>
                </c:pt>
                <c:pt idx="5611">
                  <c:v>561100</c:v>
                </c:pt>
                <c:pt idx="5612">
                  <c:v>561200</c:v>
                </c:pt>
                <c:pt idx="5613">
                  <c:v>561300</c:v>
                </c:pt>
                <c:pt idx="5614">
                  <c:v>561400</c:v>
                </c:pt>
                <c:pt idx="5615">
                  <c:v>561500</c:v>
                </c:pt>
                <c:pt idx="5616">
                  <c:v>561600</c:v>
                </c:pt>
                <c:pt idx="5617">
                  <c:v>561700</c:v>
                </c:pt>
                <c:pt idx="5618">
                  <c:v>561800</c:v>
                </c:pt>
                <c:pt idx="5619">
                  <c:v>561900</c:v>
                </c:pt>
                <c:pt idx="5620">
                  <c:v>562000</c:v>
                </c:pt>
                <c:pt idx="5621">
                  <c:v>562100</c:v>
                </c:pt>
                <c:pt idx="5622">
                  <c:v>562200</c:v>
                </c:pt>
                <c:pt idx="5623">
                  <c:v>562300</c:v>
                </c:pt>
                <c:pt idx="5624">
                  <c:v>562400</c:v>
                </c:pt>
                <c:pt idx="5625">
                  <c:v>562500</c:v>
                </c:pt>
                <c:pt idx="5626">
                  <c:v>562600</c:v>
                </c:pt>
                <c:pt idx="5627">
                  <c:v>562700</c:v>
                </c:pt>
                <c:pt idx="5628">
                  <c:v>562800</c:v>
                </c:pt>
                <c:pt idx="5629">
                  <c:v>562900</c:v>
                </c:pt>
                <c:pt idx="5630">
                  <c:v>563000</c:v>
                </c:pt>
                <c:pt idx="5631">
                  <c:v>563100</c:v>
                </c:pt>
                <c:pt idx="5632">
                  <c:v>563200</c:v>
                </c:pt>
                <c:pt idx="5633">
                  <c:v>563300</c:v>
                </c:pt>
                <c:pt idx="5634">
                  <c:v>563400</c:v>
                </c:pt>
                <c:pt idx="5635">
                  <c:v>563500</c:v>
                </c:pt>
                <c:pt idx="5636">
                  <c:v>563600</c:v>
                </c:pt>
                <c:pt idx="5637">
                  <c:v>563700</c:v>
                </c:pt>
                <c:pt idx="5638">
                  <c:v>563800</c:v>
                </c:pt>
                <c:pt idx="5639">
                  <c:v>563900</c:v>
                </c:pt>
                <c:pt idx="5640">
                  <c:v>564000</c:v>
                </c:pt>
                <c:pt idx="5641">
                  <c:v>564100</c:v>
                </c:pt>
                <c:pt idx="5642">
                  <c:v>564200</c:v>
                </c:pt>
                <c:pt idx="5643">
                  <c:v>564300</c:v>
                </c:pt>
                <c:pt idx="5644">
                  <c:v>564400</c:v>
                </c:pt>
                <c:pt idx="5645">
                  <c:v>564500</c:v>
                </c:pt>
                <c:pt idx="5646">
                  <c:v>564600</c:v>
                </c:pt>
                <c:pt idx="5647">
                  <c:v>564700</c:v>
                </c:pt>
                <c:pt idx="5648">
                  <c:v>564800</c:v>
                </c:pt>
                <c:pt idx="5649">
                  <c:v>564900</c:v>
                </c:pt>
                <c:pt idx="5650">
                  <c:v>565000</c:v>
                </c:pt>
                <c:pt idx="5651">
                  <c:v>565100</c:v>
                </c:pt>
                <c:pt idx="5652">
                  <c:v>565200</c:v>
                </c:pt>
                <c:pt idx="5653">
                  <c:v>565300</c:v>
                </c:pt>
                <c:pt idx="5654">
                  <c:v>565400</c:v>
                </c:pt>
                <c:pt idx="5655">
                  <c:v>565500</c:v>
                </c:pt>
                <c:pt idx="5656">
                  <c:v>565600</c:v>
                </c:pt>
                <c:pt idx="5657">
                  <c:v>565700</c:v>
                </c:pt>
                <c:pt idx="5658">
                  <c:v>565800</c:v>
                </c:pt>
                <c:pt idx="5659">
                  <c:v>565900</c:v>
                </c:pt>
                <c:pt idx="5660">
                  <c:v>566000</c:v>
                </c:pt>
                <c:pt idx="5661">
                  <c:v>566100</c:v>
                </c:pt>
                <c:pt idx="5662">
                  <c:v>566200</c:v>
                </c:pt>
                <c:pt idx="5663">
                  <c:v>566300</c:v>
                </c:pt>
                <c:pt idx="5664">
                  <c:v>566400</c:v>
                </c:pt>
                <c:pt idx="5665">
                  <c:v>566500</c:v>
                </c:pt>
                <c:pt idx="5666">
                  <c:v>566600</c:v>
                </c:pt>
                <c:pt idx="5667">
                  <c:v>566700</c:v>
                </c:pt>
                <c:pt idx="5668">
                  <c:v>566800</c:v>
                </c:pt>
                <c:pt idx="5669">
                  <c:v>566900</c:v>
                </c:pt>
                <c:pt idx="5670">
                  <c:v>567000</c:v>
                </c:pt>
                <c:pt idx="5671">
                  <c:v>567100</c:v>
                </c:pt>
                <c:pt idx="5672">
                  <c:v>567200</c:v>
                </c:pt>
                <c:pt idx="5673">
                  <c:v>567300</c:v>
                </c:pt>
                <c:pt idx="5674">
                  <c:v>567400</c:v>
                </c:pt>
                <c:pt idx="5675">
                  <c:v>567500</c:v>
                </c:pt>
                <c:pt idx="5676">
                  <c:v>567600</c:v>
                </c:pt>
                <c:pt idx="5677">
                  <c:v>567700</c:v>
                </c:pt>
                <c:pt idx="5678">
                  <c:v>567800</c:v>
                </c:pt>
                <c:pt idx="5679">
                  <c:v>567900</c:v>
                </c:pt>
                <c:pt idx="5680">
                  <c:v>568000</c:v>
                </c:pt>
                <c:pt idx="5681">
                  <c:v>568100</c:v>
                </c:pt>
                <c:pt idx="5682">
                  <c:v>568200</c:v>
                </c:pt>
                <c:pt idx="5683">
                  <c:v>568300</c:v>
                </c:pt>
                <c:pt idx="5684">
                  <c:v>568400</c:v>
                </c:pt>
                <c:pt idx="5685">
                  <c:v>568500</c:v>
                </c:pt>
                <c:pt idx="5686">
                  <c:v>568600</c:v>
                </c:pt>
                <c:pt idx="5687">
                  <c:v>568700</c:v>
                </c:pt>
                <c:pt idx="5688">
                  <c:v>568800</c:v>
                </c:pt>
                <c:pt idx="5689">
                  <c:v>568900</c:v>
                </c:pt>
                <c:pt idx="5690">
                  <c:v>569000</c:v>
                </c:pt>
                <c:pt idx="5691">
                  <c:v>569100</c:v>
                </c:pt>
                <c:pt idx="5692">
                  <c:v>569200</c:v>
                </c:pt>
                <c:pt idx="5693">
                  <c:v>569300</c:v>
                </c:pt>
                <c:pt idx="5694">
                  <c:v>569400</c:v>
                </c:pt>
                <c:pt idx="5695">
                  <c:v>569500</c:v>
                </c:pt>
                <c:pt idx="5696">
                  <c:v>569600</c:v>
                </c:pt>
                <c:pt idx="5697">
                  <c:v>569700</c:v>
                </c:pt>
                <c:pt idx="5698">
                  <c:v>569800</c:v>
                </c:pt>
                <c:pt idx="5699">
                  <c:v>569900</c:v>
                </c:pt>
                <c:pt idx="5700">
                  <c:v>570000</c:v>
                </c:pt>
                <c:pt idx="5701">
                  <c:v>570100</c:v>
                </c:pt>
                <c:pt idx="5702">
                  <c:v>570200</c:v>
                </c:pt>
                <c:pt idx="5703">
                  <c:v>570300</c:v>
                </c:pt>
                <c:pt idx="5704">
                  <c:v>570400</c:v>
                </c:pt>
                <c:pt idx="5705">
                  <c:v>570500</c:v>
                </c:pt>
                <c:pt idx="5706">
                  <c:v>570600</c:v>
                </c:pt>
                <c:pt idx="5707">
                  <c:v>570700</c:v>
                </c:pt>
                <c:pt idx="5708">
                  <c:v>570800</c:v>
                </c:pt>
                <c:pt idx="5709">
                  <c:v>570900</c:v>
                </c:pt>
                <c:pt idx="5710">
                  <c:v>571000</c:v>
                </c:pt>
                <c:pt idx="5711">
                  <c:v>571100</c:v>
                </c:pt>
                <c:pt idx="5712">
                  <c:v>571200</c:v>
                </c:pt>
                <c:pt idx="5713">
                  <c:v>571300</c:v>
                </c:pt>
                <c:pt idx="5714">
                  <c:v>571400</c:v>
                </c:pt>
                <c:pt idx="5715">
                  <c:v>571500</c:v>
                </c:pt>
                <c:pt idx="5716">
                  <c:v>571600</c:v>
                </c:pt>
                <c:pt idx="5717">
                  <c:v>571700</c:v>
                </c:pt>
                <c:pt idx="5718">
                  <c:v>571800</c:v>
                </c:pt>
                <c:pt idx="5719">
                  <c:v>571900</c:v>
                </c:pt>
                <c:pt idx="5720">
                  <c:v>572000</c:v>
                </c:pt>
                <c:pt idx="5721">
                  <c:v>572100</c:v>
                </c:pt>
                <c:pt idx="5722">
                  <c:v>572200</c:v>
                </c:pt>
                <c:pt idx="5723">
                  <c:v>572300</c:v>
                </c:pt>
                <c:pt idx="5724">
                  <c:v>572400</c:v>
                </c:pt>
                <c:pt idx="5725">
                  <c:v>572500</c:v>
                </c:pt>
                <c:pt idx="5726">
                  <c:v>572600</c:v>
                </c:pt>
                <c:pt idx="5727">
                  <c:v>572700</c:v>
                </c:pt>
                <c:pt idx="5728">
                  <c:v>572800</c:v>
                </c:pt>
                <c:pt idx="5729">
                  <c:v>572900</c:v>
                </c:pt>
                <c:pt idx="5730">
                  <c:v>573000</c:v>
                </c:pt>
                <c:pt idx="5731">
                  <c:v>573100</c:v>
                </c:pt>
                <c:pt idx="5732">
                  <c:v>573200</c:v>
                </c:pt>
                <c:pt idx="5733">
                  <c:v>573300</c:v>
                </c:pt>
                <c:pt idx="5734">
                  <c:v>573400</c:v>
                </c:pt>
                <c:pt idx="5735">
                  <c:v>573500</c:v>
                </c:pt>
                <c:pt idx="5736">
                  <c:v>573600</c:v>
                </c:pt>
                <c:pt idx="5737">
                  <c:v>573700</c:v>
                </c:pt>
                <c:pt idx="5738">
                  <c:v>573800</c:v>
                </c:pt>
                <c:pt idx="5739">
                  <c:v>573900</c:v>
                </c:pt>
                <c:pt idx="5740">
                  <c:v>574000</c:v>
                </c:pt>
                <c:pt idx="5741">
                  <c:v>574100</c:v>
                </c:pt>
                <c:pt idx="5742">
                  <c:v>574200</c:v>
                </c:pt>
                <c:pt idx="5743">
                  <c:v>574300</c:v>
                </c:pt>
                <c:pt idx="5744">
                  <c:v>574400</c:v>
                </c:pt>
                <c:pt idx="5745">
                  <c:v>574500</c:v>
                </c:pt>
                <c:pt idx="5746">
                  <c:v>574600</c:v>
                </c:pt>
                <c:pt idx="5747">
                  <c:v>574700</c:v>
                </c:pt>
                <c:pt idx="5748">
                  <c:v>574800</c:v>
                </c:pt>
                <c:pt idx="5749">
                  <c:v>574900</c:v>
                </c:pt>
                <c:pt idx="5750">
                  <c:v>575000</c:v>
                </c:pt>
                <c:pt idx="5751">
                  <c:v>575100</c:v>
                </c:pt>
                <c:pt idx="5752">
                  <c:v>575200</c:v>
                </c:pt>
                <c:pt idx="5753">
                  <c:v>575300</c:v>
                </c:pt>
                <c:pt idx="5754">
                  <c:v>575400</c:v>
                </c:pt>
                <c:pt idx="5755">
                  <c:v>575500</c:v>
                </c:pt>
                <c:pt idx="5756">
                  <c:v>575600</c:v>
                </c:pt>
                <c:pt idx="5757">
                  <c:v>575700</c:v>
                </c:pt>
                <c:pt idx="5758">
                  <c:v>575800</c:v>
                </c:pt>
                <c:pt idx="5759">
                  <c:v>575900</c:v>
                </c:pt>
                <c:pt idx="5760">
                  <c:v>576000</c:v>
                </c:pt>
                <c:pt idx="5761">
                  <c:v>576100</c:v>
                </c:pt>
                <c:pt idx="5762">
                  <c:v>576200</c:v>
                </c:pt>
                <c:pt idx="5763">
                  <c:v>576300</c:v>
                </c:pt>
                <c:pt idx="5764">
                  <c:v>576400</c:v>
                </c:pt>
                <c:pt idx="5765">
                  <c:v>576500</c:v>
                </c:pt>
                <c:pt idx="5766">
                  <c:v>576600</c:v>
                </c:pt>
                <c:pt idx="5767">
                  <c:v>576700</c:v>
                </c:pt>
                <c:pt idx="5768">
                  <c:v>576800</c:v>
                </c:pt>
                <c:pt idx="5769">
                  <c:v>576900</c:v>
                </c:pt>
                <c:pt idx="5770">
                  <c:v>577000</c:v>
                </c:pt>
                <c:pt idx="5771">
                  <c:v>577100</c:v>
                </c:pt>
                <c:pt idx="5772">
                  <c:v>577200</c:v>
                </c:pt>
                <c:pt idx="5773">
                  <c:v>577300</c:v>
                </c:pt>
                <c:pt idx="5774">
                  <c:v>577400</c:v>
                </c:pt>
                <c:pt idx="5775">
                  <c:v>577500</c:v>
                </c:pt>
                <c:pt idx="5776">
                  <c:v>577600</c:v>
                </c:pt>
                <c:pt idx="5777">
                  <c:v>577700</c:v>
                </c:pt>
                <c:pt idx="5778">
                  <c:v>577800</c:v>
                </c:pt>
                <c:pt idx="5779">
                  <c:v>577900</c:v>
                </c:pt>
                <c:pt idx="5780">
                  <c:v>578000</c:v>
                </c:pt>
                <c:pt idx="5781">
                  <c:v>578100</c:v>
                </c:pt>
                <c:pt idx="5782">
                  <c:v>578200</c:v>
                </c:pt>
                <c:pt idx="5783">
                  <c:v>578300</c:v>
                </c:pt>
                <c:pt idx="5784">
                  <c:v>578400</c:v>
                </c:pt>
                <c:pt idx="5785">
                  <c:v>578500</c:v>
                </c:pt>
                <c:pt idx="5786">
                  <c:v>578600</c:v>
                </c:pt>
                <c:pt idx="5787">
                  <c:v>578700</c:v>
                </c:pt>
                <c:pt idx="5788">
                  <c:v>578800</c:v>
                </c:pt>
                <c:pt idx="5789">
                  <c:v>578900</c:v>
                </c:pt>
                <c:pt idx="5790">
                  <c:v>579000</c:v>
                </c:pt>
                <c:pt idx="5791">
                  <c:v>579100</c:v>
                </c:pt>
                <c:pt idx="5792">
                  <c:v>579200</c:v>
                </c:pt>
                <c:pt idx="5793">
                  <c:v>579300</c:v>
                </c:pt>
                <c:pt idx="5794">
                  <c:v>579400</c:v>
                </c:pt>
                <c:pt idx="5795">
                  <c:v>579500</c:v>
                </c:pt>
                <c:pt idx="5796">
                  <c:v>579600</c:v>
                </c:pt>
                <c:pt idx="5797">
                  <c:v>579700</c:v>
                </c:pt>
                <c:pt idx="5798">
                  <c:v>579800</c:v>
                </c:pt>
                <c:pt idx="5799">
                  <c:v>579900</c:v>
                </c:pt>
                <c:pt idx="5800">
                  <c:v>580000</c:v>
                </c:pt>
                <c:pt idx="5801">
                  <c:v>580100</c:v>
                </c:pt>
                <c:pt idx="5802">
                  <c:v>580200</c:v>
                </c:pt>
                <c:pt idx="5803">
                  <c:v>580300</c:v>
                </c:pt>
                <c:pt idx="5804">
                  <c:v>580400</c:v>
                </c:pt>
                <c:pt idx="5805">
                  <c:v>580500</c:v>
                </c:pt>
                <c:pt idx="5806">
                  <c:v>580600</c:v>
                </c:pt>
                <c:pt idx="5807">
                  <c:v>580700</c:v>
                </c:pt>
                <c:pt idx="5808">
                  <c:v>580800</c:v>
                </c:pt>
                <c:pt idx="5809">
                  <c:v>580900</c:v>
                </c:pt>
                <c:pt idx="5810">
                  <c:v>581000</c:v>
                </c:pt>
                <c:pt idx="5811">
                  <c:v>581100</c:v>
                </c:pt>
                <c:pt idx="5812">
                  <c:v>581200</c:v>
                </c:pt>
                <c:pt idx="5813">
                  <c:v>581300</c:v>
                </c:pt>
                <c:pt idx="5814">
                  <c:v>581400</c:v>
                </c:pt>
                <c:pt idx="5815">
                  <c:v>581500</c:v>
                </c:pt>
                <c:pt idx="5816">
                  <c:v>581600</c:v>
                </c:pt>
                <c:pt idx="5817">
                  <c:v>581700</c:v>
                </c:pt>
                <c:pt idx="5818">
                  <c:v>581800</c:v>
                </c:pt>
                <c:pt idx="5819">
                  <c:v>581900</c:v>
                </c:pt>
                <c:pt idx="5820">
                  <c:v>582000</c:v>
                </c:pt>
                <c:pt idx="5821">
                  <c:v>582100</c:v>
                </c:pt>
                <c:pt idx="5822">
                  <c:v>582200</c:v>
                </c:pt>
                <c:pt idx="5823">
                  <c:v>582300</c:v>
                </c:pt>
                <c:pt idx="5824">
                  <c:v>582400</c:v>
                </c:pt>
                <c:pt idx="5825">
                  <c:v>582500</c:v>
                </c:pt>
                <c:pt idx="5826">
                  <c:v>582600</c:v>
                </c:pt>
                <c:pt idx="5827">
                  <c:v>582700</c:v>
                </c:pt>
                <c:pt idx="5828">
                  <c:v>582800</c:v>
                </c:pt>
                <c:pt idx="5829">
                  <c:v>582900</c:v>
                </c:pt>
                <c:pt idx="5830">
                  <c:v>583000</c:v>
                </c:pt>
                <c:pt idx="5831">
                  <c:v>583100</c:v>
                </c:pt>
                <c:pt idx="5832">
                  <c:v>583200</c:v>
                </c:pt>
                <c:pt idx="5833">
                  <c:v>583300</c:v>
                </c:pt>
                <c:pt idx="5834">
                  <c:v>583400</c:v>
                </c:pt>
                <c:pt idx="5835">
                  <c:v>583500</c:v>
                </c:pt>
                <c:pt idx="5836">
                  <c:v>583600</c:v>
                </c:pt>
                <c:pt idx="5837">
                  <c:v>583700</c:v>
                </c:pt>
                <c:pt idx="5838">
                  <c:v>583800</c:v>
                </c:pt>
                <c:pt idx="5839">
                  <c:v>583900</c:v>
                </c:pt>
                <c:pt idx="5840">
                  <c:v>584000</c:v>
                </c:pt>
                <c:pt idx="5841">
                  <c:v>584100</c:v>
                </c:pt>
                <c:pt idx="5842">
                  <c:v>584200</c:v>
                </c:pt>
                <c:pt idx="5843">
                  <c:v>584300</c:v>
                </c:pt>
                <c:pt idx="5844">
                  <c:v>584400</c:v>
                </c:pt>
                <c:pt idx="5845">
                  <c:v>584500</c:v>
                </c:pt>
                <c:pt idx="5846">
                  <c:v>584600</c:v>
                </c:pt>
                <c:pt idx="5847">
                  <c:v>584700</c:v>
                </c:pt>
                <c:pt idx="5848">
                  <c:v>584800</c:v>
                </c:pt>
                <c:pt idx="5849">
                  <c:v>584900</c:v>
                </c:pt>
                <c:pt idx="5850">
                  <c:v>585000</c:v>
                </c:pt>
                <c:pt idx="5851">
                  <c:v>585100</c:v>
                </c:pt>
                <c:pt idx="5852">
                  <c:v>585200</c:v>
                </c:pt>
                <c:pt idx="5853">
                  <c:v>585300</c:v>
                </c:pt>
                <c:pt idx="5854">
                  <c:v>585400</c:v>
                </c:pt>
                <c:pt idx="5855">
                  <c:v>585500</c:v>
                </c:pt>
                <c:pt idx="5856">
                  <c:v>585600</c:v>
                </c:pt>
                <c:pt idx="5857">
                  <c:v>585700</c:v>
                </c:pt>
                <c:pt idx="5858">
                  <c:v>585800</c:v>
                </c:pt>
                <c:pt idx="5859">
                  <c:v>585900</c:v>
                </c:pt>
                <c:pt idx="5860">
                  <c:v>586000</c:v>
                </c:pt>
                <c:pt idx="5861">
                  <c:v>586100</c:v>
                </c:pt>
                <c:pt idx="5862">
                  <c:v>586200</c:v>
                </c:pt>
                <c:pt idx="5863">
                  <c:v>586300</c:v>
                </c:pt>
                <c:pt idx="5864">
                  <c:v>586400</c:v>
                </c:pt>
                <c:pt idx="5865">
                  <c:v>586500</c:v>
                </c:pt>
                <c:pt idx="5866">
                  <c:v>586600</c:v>
                </c:pt>
                <c:pt idx="5867">
                  <c:v>586700</c:v>
                </c:pt>
                <c:pt idx="5868">
                  <c:v>586800</c:v>
                </c:pt>
                <c:pt idx="5869">
                  <c:v>586900</c:v>
                </c:pt>
                <c:pt idx="5870">
                  <c:v>587000</c:v>
                </c:pt>
                <c:pt idx="5871">
                  <c:v>587100</c:v>
                </c:pt>
                <c:pt idx="5872">
                  <c:v>587200</c:v>
                </c:pt>
                <c:pt idx="5873">
                  <c:v>587300</c:v>
                </c:pt>
                <c:pt idx="5874">
                  <c:v>587400</c:v>
                </c:pt>
                <c:pt idx="5875">
                  <c:v>587500</c:v>
                </c:pt>
                <c:pt idx="5876">
                  <c:v>587600</c:v>
                </c:pt>
                <c:pt idx="5877">
                  <c:v>587700</c:v>
                </c:pt>
                <c:pt idx="5878">
                  <c:v>587800</c:v>
                </c:pt>
                <c:pt idx="5879">
                  <c:v>587900</c:v>
                </c:pt>
                <c:pt idx="5880">
                  <c:v>588000</c:v>
                </c:pt>
                <c:pt idx="5881">
                  <c:v>588100</c:v>
                </c:pt>
                <c:pt idx="5882">
                  <c:v>588200</c:v>
                </c:pt>
                <c:pt idx="5883">
                  <c:v>588300</c:v>
                </c:pt>
                <c:pt idx="5884">
                  <c:v>588400</c:v>
                </c:pt>
                <c:pt idx="5885">
                  <c:v>588500</c:v>
                </c:pt>
                <c:pt idx="5886">
                  <c:v>588600</c:v>
                </c:pt>
                <c:pt idx="5887">
                  <c:v>588700</c:v>
                </c:pt>
                <c:pt idx="5888">
                  <c:v>588800</c:v>
                </c:pt>
                <c:pt idx="5889">
                  <c:v>588900</c:v>
                </c:pt>
                <c:pt idx="5890">
                  <c:v>589000</c:v>
                </c:pt>
                <c:pt idx="5891">
                  <c:v>589100</c:v>
                </c:pt>
                <c:pt idx="5892">
                  <c:v>589200</c:v>
                </c:pt>
                <c:pt idx="5893">
                  <c:v>589300</c:v>
                </c:pt>
                <c:pt idx="5894">
                  <c:v>589400</c:v>
                </c:pt>
                <c:pt idx="5895">
                  <c:v>589500</c:v>
                </c:pt>
                <c:pt idx="5896">
                  <c:v>589600</c:v>
                </c:pt>
                <c:pt idx="5897">
                  <c:v>589700</c:v>
                </c:pt>
                <c:pt idx="5898">
                  <c:v>589800</c:v>
                </c:pt>
                <c:pt idx="5899">
                  <c:v>589900</c:v>
                </c:pt>
                <c:pt idx="5900">
                  <c:v>590000</c:v>
                </c:pt>
                <c:pt idx="5901">
                  <c:v>590100</c:v>
                </c:pt>
                <c:pt idx="5902">
                  <c:v>590200</c:v>
                </c:pt>
                <c:pt idx="5903">
                  <c:v>590300</c:v>
                </c:pt>
                <c:pt idx="5904">
                  <c:v>590400</c:v>
                </c:pt>
                <c:pt idx="5905">
                  <c:v>590500</c:v>
                </c:pt>
                <c:pt idx="5906">
                  <c:v>590600</c:v>
                </c:pt>
                <c:pt idx="5907">
                  <c:v>590700</c:v>
                </c:pt>
                <c:pt idx="5908">
                  <c:v>590800</c:v>
                </c:pt>
                <c:pt idx="5909">
                  <c:v>590900</c:v>
                </c:pt>
                <c:pt idx="5910">
                  <c:v>591000</c:v>
                </c:pt>
                <c:pt idx="5911">
                  <c:v>591100</c:v>
                </c:pt>
                <c:pt idx="5912">
                  <c:v>591200</c:v>
                </c:pt>
                <c:pt idx="5913">
                  <c:v>591300</c:v>
                </c:pt>
                <c:pt idx="5914">
                  <c:v>591400</c:v>
                </c:pt>
                <c:pt idx="5915">
                  <c:v>591500</c:v>
                </c:pt>
                <c:pt idx="5916">
                  <c:v>591600</c:v>
                </c:pt>
                <c:pt idx="5917">
                  <c:v>591700</c:v>
                </c:pt>
                <c:pt idx="5918">
                  <c:v>591800</c:v>
                </c:pt>
                <c:pt idx="5919">
                  <c:v>591900</c:v>
                </c:pt>
                <c:pt idx="5920">
                  <c:v>592000</c:v>
                </c:pt>
                <c:pt idx="5921">
                  <c:v>592100</c:v>
                </c:pt>
                <c:pt idx="5922">
                  <c:v>592200</c:v>
                </c:pt>
                <c:pt idx="5923">
                  <c:v>592300</c:v>
                </c:pt>
                <c:pt idx="5924">
                  <c:v>592400</c:v>
                </c:pt>
                <c:pt idx="5925">
                  <c:v>592500</c:v>
                </c:pt>
                <c:pt idx="5926">
                  <c:v>592600</c:v>
                </c:pt>
                <c:pt idx="5927">
                  <c:v>592700</c:v>
                </c:pt>
                <c:pt idx="5928">
                  <c:v>592800</c:v>
                </c:pt>
                <c:pt idx="5929">
                  <c:v>592900</c:v>
                </c:pt>
                <c:pt idx="5930">
                  <c:v>593000</c:v>
                </c:pt>
                <c:pt idx="5931">
                  <c:v>593100</c:v>
                </c:pt>
                <c:pt idx="5932">
                  <c:v>593200</c:v>
                </c:pt>
                <c:pt idx="5933">
                  <c:v>593300</c:v>
                </c:pt>
                <c:pt idx="5934">
                  <c:v>593400</c:v>
                </c:pt>
                <c:pt idx="5935">
                  <c:v>593500</c:v>
                </c:pt>
                <c:pt idx="5936">
                  <c:v>593600</c:v>
                </c:pt>
                <c:pt idx="5937">
                  <c:v>593700</c:v>
                </c:pt>
                <c:pt idx="5938">
                  <c:v>593800</c:v>
                </c:pt>
                <c:pt idx="5939">
                  <c:v>593900</c:v>
                </c:pt>
                <c:pt idx="5940">
                  <c:v>594000</c:v>
                </c:pt>
                <c:pt idx="5941">
                  <c:v>594100</c:v>
                </c:pt>
                <c:pt idx="5942">
                  <c:v>594200</c:v>
                </c:pt>
                <c:pt idx="5943">
                  <c:v>594300</c:v>
                </c:pt>
                <c:pt idx="5944">
                  <c:v>594400</c:v>
                </c:pt>
                <c:pt idx="5945">
                  <c:v>594500</c:v>
                </c:pt>
                <c:pt idx="5946">
                  <c:v>594600</c:v>
                </c:pt>
                <c:pt idx="5947">
                  <c:v>594700</c:v>
                </c:pt>
                <c:pt idx="5948">
                  <c:v>594800</c:v>
                </c:pt>
                <c:pt idx="5949">
                  <c:v>594900</c:v>
                </c:pt>
                <c:pt idx="5950">
                  <c:v>595000</c:v>
                </c:pt>
                <c:pt idx="5951">
                  <c:v>595100</c:v>
                </c:pt>
                <c:pt idx="5952">
                  <c:v>595200</c:v>
                </c:pt>
                <c:pt idx="5953">
                  <c:v>595300</c:v>
                </c:pt>
                <c:pt idx="5954">
                  <c:v>595400</c:v>
                </c:pt>
                <c:pt idx="5955">
                  <c:v>595500</c:v>
                </c:pt>
                <c:pt idx="5956">
                  <c:v>595600</c:v>
                </c:pt>
                <c:pt idx="5957">
                  <c:v>595700</c:v>
                </c:pt>
                <c:pt idx="5958">
                  <c:v>595800</c:v>
                </c:pt>
                <c:pt idx="5959">
                  <c:v>595900</c:v>
                </c:pt>
                <c:pt idx="5960">
                  <c:v>596000</c:v>
                </c:pt>
                <c:pt idx="5961">
                  <c:v>596100</c:v>
                </c:pt>
                <c:pt idx="5962">
                  <c:v>596200</c:v>
                </c:pt>
                <c:pt idx="5963">
                  <c:v>596300</c:v>
                </c:pt>
                <c:pt idx="5964">
                  <c:v>596400</c:v>
                </c:pt>
                <c:pt idx="5965">
                  <c:v>596500</c:v>
                </c:pt>
                <c:pt idx="5966">
                  <c:v>596600</c:v>
                </c:pt>
                <c:pt idx="5967">
                  <c:v>596700</c:v>
                </c:pt>
                <c:pt idx="5968">
                  <c:v>596800</c:v>
                </c:pt>
                <c:pt idx="5969">
                  <c:v>596900</c:v>
                </c:pt>
                <c:pt idx="5970">
                  <c:v>597000</c:v>
                </c:pt>
                <c:pt idx="5971">
                  <c:v>597100</c:v>
                </c:pt>
                <c:pt idx="5972">
                  <c:v>597200</c:v>
                </c:pt>
                <c:pt idx="5973">
                  <c:v>597300</c:v>
                </c:pt>
                <c:pt idx="5974">
                  <c:v>597400</c:v>
                </c:pt>
                <c:pt idx="5975">
                  <c:v>597500</c:v>
                </c:pt>
                <c:pt idx="5976">
                  <c:v>597600</c:v>
                </c:pt>
                <c:pt idx="5977">
                  <c:v>597700</c:v>
                </c:pt>
                <c:pt idx="5978">
                  <c:v>597800</c:v>
                </c:pt>
                <c:pt idx="5979">
                  <c:v>597900</c:v>
                </c:pt>
                <c:pt idx="5980">
                  <c:v>598000</c:v>
                </c:pt>
                <c:pt idx="5981">
                  <c:v>598100</c:v>
                </c:pt>
                <c:pt idx="5982">
                  <c:v>598200</c:v>
                </c:pt>
                <c:pt idx="5983">
                  <c:v>598300</c:v>
                </c:pt>
                <c:pt idx="5984">
                  <c:v>598400</c:v>
                </c:pt>
                <c:pt idx="5985">
                  <c:v>598500</c:v>
                </c:pt>
                <c:pt idx="5986">
                  <c:v>598600</c:v>
                </c:pt>
                <c:pt idx="5987">
                  <c:v>598700</c:v>
                </c:pt>
                <c:pt idx="5988">
                  <c:v>598800</c:v>
                </c:pt>
                <c:pt idx="5989">
                  <c:v>598900</c:v>
                </c:pt>
                <c:pt idx="5990">
                  <c:v>599000</c:v>
                </c:pt>
                <c:pt idx="5991">
                  <c:v>599100</c:v>
                </c:pt>
                <c:pt idx="5992">
                  <c:v>599200</c:v>
                </c:pt>
                <c:pt idx="5993">
                  <c:v>599300</c:v>
                </c:pt>
                <c:pt idx="5994">
                  <c:v>599400</c:v>
                </c:pt>
                <c:pt idx="5995">
                  <c:v>599500</c:v>
                </c:pt>
                <c:pt idx="5996">
                  <c:v>599600</c:v>
                </c:pt>
                <c:pt idx="5997">
                  <c:v>599700</c:v>
                </c:pt>
                <c:pt idx="5998">
                  <c:v>599800</c:v>
                </c:pt>
                <c:pt idx="5999">
                  <c:v>599900</c:v>
                </c:pt>
                <c:pt idx="6000">
                  <c:v>600000</c:v>
                </c:pt>
                <c:pt idx="6001">
                  <c:v>600100</c:v>
                </c:pt>
                <c:pt idx="6002">
                  <c:v>600200</c:v>
                </c:pt>
                <c:pt idx="6003">
                  <c:v>600300</c:v>
                </c:pt>
                <c:pt idx="6004">
                  <c:v>600400</c:v>
                </c:pt>
                <c:pt idx="6005">
                  <c:v>600500</c:v>
                </c:pt>
                <c:pt idx="6006">
                  <c:v>600600</c:v>
                </c:pt>
                <c:pt idx="6007">
                  <c:v>600700</c:v>
                </c:pt>
                <c:pt idx="6008">
                  <c:v>600800</c:v>
                </c:pt>
                <c:pt idx="6009">
                  <c:v>600900</c:v>
                </c:pt>
                <c:pt idx="6010">
                  <c:v>601000</c:v>
                </c:pt>
                <c:pt idx="6011">
                  <c:v>601100</c:v>
                </c:pt>
                <c:pt idx="6012">
                  <c:v>601200</c:v>
                </c:pt>
                <c:pt idx="6013">
                  <c:v>601300</c:v>
                </c:pt>
                <c:pt idx="6014">
                  <c:v>601400</c:v>
                </c:pt>
                <c:pt idx="6015">
                  <c:v>601500</c:v>
                </c:pt>
                <c:pt idx="6016">
                  <c:v>601600</c:v>
                </c:pt>
                <c:pt idx="6017">
                  <c:v>601700</c:v>
                </c:pt>
                <c:pt idx="6018">
                  <c:v>601800</c:v>
                </c:pt>
                <c:pt idx="6019">
                  <c:v>601900</c:v>
                </c:pt>
                <c:pt idx="6020">
                  <c:v>602000</c:v>
                </c:pt>
                <c:pt idx="6021">
                  <c:v>602100</c:v>
                </c:pt>
                <c:pt idx="6022">
                  <c:v>602200</c:v>
                </c:pt>
                <c:pt idx="6023">
                  <c:v>602300</c:v>
                </c:pt>
                <c:pt idx="6024">
                  <c:v>602400</c:v>
                </c:pt>
                <c:pt idx="6025">
                  <c:v>602500</c:v>
                </c:pt>
                <c:pt idx="6026">
                  <c:v>602600</c:v>
                </c:pt>
                <c:pt idx="6027">
                  <c:v>602700</c:v>
                </c:pt>
                <c:pt idx="6028">
                  <c:v>602800</c:v>
                </c:pt>
                <c:pt idx="6029">
                  <c:v>602900</c:v>
                </c:pt>
                <c:pt idx="6030">
                  <c:v>603000</c:v>
                </c:pt>
                <c:pt idx="6031">
                  <c:v>603100</c:v>
                </c:pt>
                <c:pt idx="6032">
                  <c:v>603200</c:v>
                </c:pt>
                <c:pt idx="6033">
                  <c:v>603300</c:v>
                </c:pt>
                <c:pt idx="6034">
                  <c:v>603400</c:v>
                </c:pt>
                <c:pt idx="6035">
                  <c:v>603500</c:v>
                </c:pt>
                <c:pt idx="6036">
                  <c:v>603600</c:v>
                </c:pt>
                <c:pt idx="6037">
                  <c:v>603700</c:v>
                </c:pt>
                <c:pt idx="6038">
                  <c:v>603800</c:v>
                </c:pt>
                <c:pt idx="6039">
                  <c:v>603900</c:v>
                </c:pt>
                <c:pt idx="6040">
                  <c:v>604000</c:v>
                </c:pt>
                <c:pt idx="6041">
                  <c:v>604100</c:v>
                </c:pt>
                <c:pt idx="6042">
                  <c:v>604200</c:v>
                </c:pt>
                <c:pt idx="6043">
                  <c:v>604300</c:v>
                </c:pt>
                <c:pt idx="6044">
                  <c:v>604400</c:v>
                </c:pt>
                <c:pt idx="6045">
                  <c:v>604500</c:v>
                </c:pt>
                <c:pt idx="6046">
                  <c:v>604600</c:v>
                </c:pt>
                <c:pt idx="6047">
                  <c:v>604700</c:v>
                </c:pt>
                <c:pt idx="6048">
                  <c:v>604800</c:v>
                </c:pt>
                <c:pt idx="6049">
                  <c:v>604900</c:v>
                </c:pt>
                <c:pt idx="6050">
                  <c:v>605000</c:v>
                </c:pt>
                <c:pt idx="6051">
                  <c:v>605100</c:v>
                </c:pt>
                <c:pt idx="6052">
                  <c:v>605200</c:v>
                </c:pt>
                <c:pt idx="6053">
                  <c:v>605300</c:v>
                </c:pt>
                <c:pt idx="6054">
                  <c:v>605400</c:v>
                </c:pt>
                <c:pt idx="6055">
                  <c:v>605500</c:v>
                </c:pt>
                <c:pt idx="6056">
                  <c:v>605600</c:v>
                </c:pt>
                <c:pt idx="6057">
                  <c:v>605700</c:v>
                </c:pt>
                <c:pt idx="6058">
                  <c:v>605800</c:v>
                </c:pt>
                <c:pt idx="6059">
                  <c:v>605900</c:v>
                </c:pt>
                <c:pt idx="6060">
                  <c:v>606000</c:v>
                </c:pt>
                <c:pt idx="6061">
                  <c:v>606100</c:v>
                </c:pt>
                <c:pt idx="6062">
                  <c:v>606200</c:v>
                </c:pt>
                <c:pt idx="6063">
                  <c:v>606300</c:v>
                </c:pt>
                <c:pt idx="6064">
                  <c:v>606400</c:v>
                </c:pt>
                <c:pt idx="6065">
                  <c:v>606500</c:v>
                </c:pt>
                <c:pt idx="6066">
                  <c:v>606600</c:v>
                </c:pt>
                <c:pt idx="6067">
                  <c:v>606700</c:v>
                </c:pt>
                <c:pt idx="6068">
                  <c:v>606800</c:v>
                </c:pt>
                <c:pt idx="6069">
                  <c:v>606900</c:v>
                </c:pt>
                <c:pt idx="6070">
                  <c:v>607000</c:v>
                </c:pt>
                <c:pt idx="6071">
                  <c:v>607100</c:v>
                </c:pt>
                <c:pt idx="6072">
                  <c:v>607200</c:v>
                </c:pt>
                <c:pt idx="6073">
                  <c:v>607300</c:v>
                </c:pt>
                <c:pt idx="6074">
                  <c:v>607400</c:v>
                </c:pt>
                <c:pt idx="6075">
                  <c:v>607500</c:v>
                </c:pt>
                <c:pt idx="6076">
                  <c:v>607600</c:v>
                </c:pt>
                <c:pt idx="6077">
                  <c:v>607700</c:v>
                </c:pt>
                <c:pt idx="6078">
                  <c:v>607800</c:v>
                </c:pt>
                <c:pt idx="6079">
                  <c:v>607900</c:v>
                </c:pt>
                <c:pt idx="6080">
                  <c:v>608000</c:v>
                </c:pt>
                <c:pt idx="6081">
                  <c:v>608100</c:v>
                </c:pt>
                <c:pt idx="6082">
                  <c:v>608200</c:v>
                </c:pt>
                <c:pt idx="6083">
                  <c:v>608300</c:v>
                </c:pt>
                <c:pt idx="6084">
                  <c:v>608400</c:v>
                </c:pt>
                <c:pt idx="6085">
                  <c:v>608500</c:v>
                </c:pt>
                <c:pt idx="6086">
                  <c:v>608600</c:v>
                </c:pt>
                <c:pt idx="6087">
                  <c:v>608700</c:v>
                </c:pt>
                <c:pt idx="6088">
                  <c:v>608800</c:v>
                </c:pt>
                <c:pt idx="6089">
                  <c:v>608900</c:v>
                </c:pt>
                <c:pt idx="6090">
                  <c:v>609000</c:v>
                </c:pt>
                <c:pt idx="6091">
                  <c:v>609100</c:v>
                </c:pt>
                <c:pt idx="6092">
                  <c:v>609200</c:v>
                </c:pt>
                <c:pt idx="6093">
                  <c:v>609300</c:v>
                </c:pt>
                <c:pt idx="6094">
                  <c:v>609400</c:v>
                </c:pt>
                <c:pt idx="6095">
                  <c:v>609500</c:v>
                </c:pt>
                <c:pt idx="6096">
                  <c:v>609600</c:v>
                </c:pt>
                <c:pt idx="6097">
                  <c:v>609700</c:v>
                </c:pt>
                <c:pt idx="6098">
                  <c:v>609800</c:v>
                </c:pt>
                <c:pt idx="6099">
                  <c:v>609900</c:v>
                </c:pt>
                <c:pt idx="6100">
                  <c:v>610000</c:v>
                </c:pt>
                <c:pt idx="6101">
                  <c:v>610100</c:v>
                </c:pt>
                <c:pt idx="6102">
                  <c:v>610200</c:v>
                </c:pt>
                <c:pt idx="6103">
                  <c:v>610300</c:v>
                </c:pt>
                <c:pt idx="6104">
                  <c:v>610400</c:v>
                </c:pt>
                <c:pt idx="6105">
                  <c:v>610500</c:v>
                </c:pt>
                <c:pt idx="6106">
                  <c:v>610600</c:v>
                </c:pt>
                <c:pt idx="6107">
                  <c:v>610700</c:v>
                </c:pt>
                <c:pt idx="6108">
                  <c:v>610800</c:v>
                </c:pt>
                <c:pt idx="6109">
                  <c:v>610900</c:v>
                </c:pt>
                <c:pt idx="6110">
                  <c:v>611000</c:v>
                </c:pt>
                <c:pt idx="6111">
                  <c:v>611100</c:v>
                </c:pt>
                <c:pt idx="6112">
                  <c:v>611200</c:v>
                </c:pt>
                <c:pt idx="6113">
                  <c:v>611300</c:v>
                </c:pt>
                <c:pt idx="6114">
                  <c:v>611400</c:v>
                </c:pt>
                <c:pt idx="6115">
                  <c:v>611500</c:v>
                </c:pt>
                <c:pt idx="6116">
                  <c:v>611600</c:v>
                </c:pt>
                <c:pt idx="6117">
                  <c:v>611700</c:v>
                </c:pt>
                <c:pt idx="6118">
                  <c:v>611800</c:v>
                </c:pt>
                <c:pt idx="6119">
                  <c:v>611900</c:v>
                </c:pt>
                <c:pt idx="6120">
                  <c:v>612000</c:v>
                </c:pt>
                <c:pt idx="6121">
                  <c:v>612100</c:v>
                </c:pt>
                <c:pt idx="6122">
                  <c:v>612200</c:v>
                </c:pt>
                <c:pt idx="6123">
                  <c:v>612300</c:v>
                </c:pt>
                <c:pt idx="6124">
                  <c:v>612400</c:v>
                </c:pt>
                <c:pt idx="6125">
                  <c:v>612500</c:v>
                </c:pt>
                <c:pt idx="6126">
                  <c:v>612600</c:v>
                </c:pt>
                <c:pt idx="6127">
                  <c:v>612700</c:v>
                </c:pt>
                <c:pt idx="6128">
                  <c:v>612800</c:v>
                </c:pt>
                <c:pt idx="6129">
                  <c:v>612900</c:v>
                </c:pt>
                <c:pt idx="6130">
                  <c:v>613000</c:v>
                </c:pt>
                <c:pt idx="6131">
                  <c:v>613100</c:v>
                </c:pt>
                <c:pt idx="6132">
                  <c:v>613200</c:v>
                </c:pt>
                <c:pt idx="6133">
                  <c:v>613300</c:v>
                </c:pt>
                <c:pt idx="6134">
                  <c:v>613400</c:v>
                </c:pt>
                <c:pt idx="6135">
                  <c:v>613500</c:v>
                </c:pt>
                <c:pt idx="6136">
                  <c:v>613600</c:v>
                </c:pt>
                <c:pt idx="6137">
                  <c:v>613700</c:v>
                </c:pt>
                <c:pt idx="6138">
                  <c:v>613800</c:v>
                </c:pt>
                <c:pt idx="6139">
                  <c:v>613900</c:v>
                </c:pt>
                <c:pt idx="6140">
                  <c:v>614000</c:v>
                </c:pt>
                <c:pt idx="6141">
                  <c:v>614100</c:v>
                </c:pt>
                <c:pt idx="6142">
                  <c:v>614200</c:v>
                </c:pt>
                <c:pt idx="6143">
                  <c:v>614300</c:v>
                </c:pt>
                <c:pt idx="6144">
                  <c:v>614400</c:v>
                </c:pt>
                <c:pt idx="6145">
                  <c:v>614500</c:v>
                </c:pt>
                <c:pt idx="6146">
                  <c:v>614600</c:v>
                </c:pt>
                <c:pt idx="6147">
                  <c:v>614700</c:v>
                </c:pt>
                <c:pt idx="6148">
                  <c:v>614800</c:v>
                </c:pt>
                <c:pt idx="6149">
                  <c:v>614900</c:v>
                </c:pt>
                <c:pt idx="6150">
                  <c:v>615000</c:v>
                </c:pt>
                <c:pt idx="6151">
                  <c:v>615100</c:v>
                </c:pt>
                <c:pt idx="6152">
                  <c:v>615200</c:v>
                </c:pt>
                <c:pt idx="6153">
                  <c:v>615300</c:v>
                </c:pt>
                <c:pt idx="6154">
                  <c:v>615400</c:v>
                </c:pt>
                <c:pt idx="6155">
                  <c:v>615500</c:v>
                </c:pt>
                <c:pt idx="6156">
                  <c:v>615600</c:v>
                </c:pt>
                <c:pt idx="6157">
                  <c:v>615700</c:v>
                </c:pt>
                <c:pt idx="6158">
                  <c:v>615800</c:v>
                </c:pt>
                <c:pt idx="6159">
                  <c:v>615900</c:v>
                </c:pt>
                <c:pt idx="6160">
                  <c:v>616000</c:v>
                </c:pt>
                <c:pt idx="6161">
                  <c:v>616100</c:v>
                </c:pt>
                <c:pt idx="6162">
                  <c:v>616200</c:v>
                </c:pt>
                <c:pt idx="6163">
                  <c:v>616300</c:v>
                </c:pt>
                <c:pt idx="6164">
                  <c:v>616400</c:v>
                </c:pt>
                <c:pt idx="6165">
                  <c:v>616500</c:v>
                </c:pt>
                <c:pt idx="6166">
                  <c:v>616600</c:v>
                </c:pt>
                <c:pt idx="6167">
                  <c:v>616700</c:v>
                </c:pt>
                <c:pt idx="6168">
                  <c:v>616800</c:v>
                </c:pt>
                <c:pt idx="6169">
                  <c:v>616900</c:v>
                </c:pt>
                <c:pt idx="6170">
                  <c:v>617000</c:v>
                </c:pt>
                <c:pt idx="6171">
                  <c:v>617100</c:v>
                </c:pt>
                <c:pt idx="6172">
                  <c:v>617200</c:v>
                </c:pt>
                <c:pt idx="6173">
                  <c:v>617300</c:v>
                </c:pt>
                <c:pt idx="6174">
                  <c:v>617400</c:v>
                </c:pt>
                <c:pt idx="6175">
                  <c:v>617500</c:v>
                </c:pt>
                <c:pt idx="6176">
                  <c:v>617600</c:v>
                </c:pt>
                <c:pt idx="6177">
                  <c:v>617700</c:v>
                </c:pt>
                <c:pt idx="6178">
                  <c:v>617800</c:v>
                </c:pt>
                <c:pt idx="6179">
                  <c:v>617900</c:v>
                </c:pt>
                <c:pt idx="6180">
                  <c:v>618000</c:v>
                </c:pt>
                <c:pt idx="6181">
                  <c:v>618100</c:v>
                </c:pt>
                <c:pt idx="6182">
                  <c:v>618200</c:v>
                </c:pt>
                <c:pt idx="6183">
                  <c:v>618300</c:v>
                </c:pt>
                <c:pt idx="6184">
                  <c:v>618400</c:v>
                </c:pt>
                <c:pt idx="6185">
                  <c:v>618500</c:v>
                </c:pt>
                <c:pt idx="6186">
                  <c:v>618600</c:v>
                </c:pt>
                <c:pt idx="6187">
                  <c:v>618700</c:v>
                </c:pt>
                <c:pt idx="6188">
                  <c:v>618800</c:v>
                </c:pt>
                <c:pt idx="6189">
                  <c:v>618900</c:v>
                </c:pt>
                <c:pt idx="6190">
                  <c:v>619000</c:v>
                </c:pt>
                <c:pt idx="6191">
                  <c:v>619100</c:v>
                </c:pt>
                <c:pt idx="6192">
                  <c:v>619200</c:v>
                </c:pt>
                <c:pt idx="6193">
                  <c:v>619300</c:v>
                </c:pt>
                <c:pt idx="6194">
                  <c:v>619400</c:v>
                </c:pt>
                <c:pt idx="6195">
                  <c:v>619500</c:v>
                </c:pt>
                <c:pt idx="6196">
                  <c:v>619600</c:v>
                </c:pt>
                <c:pt idx="6197">
                  <c:v>619700</c:v>
                </c:pt>
                <c:pt idx="6198">
                  <c:v>619800</c:v>
                </c:pt>
                <c:pt idx="6199">
                  <c:v>619900</c:v>
                </c:pt>
                <c:pt idx="6200">
                  <c:v>620000</c:v>
                </c:pt>
                <c:pt idx="6201">
                  <c:v>620100</c:v>
                </c:pt>
                <c:pt idx="6202">
                  <c:v>620200</c:v>
                </c:pt>
                <c:pt idx="6203">
                  <c:v>620300</c:v>
                </c:pt>
                <c:pt idx="6204">
                  <c:v>620400</c:v>
                </c:pt>
                <c:pt idx="6205">
                  <c:v>620500</c:v>
                </c:pt>
                <c:pt idx="6206">
                  <c:v>620600</c:v>
                </c:pt>
                <c:pt idx="6207">
                  <c:v>620700</c:v>
                </c:pt>
                <c:pt idx="6208">
                  <c:v>620800</c:v>
                </c:pt>
                <c:pt idx="6209">
                  <c:v>620900</c:v>
                </c:pt>
                <c:pt idx="6210">
                  <c:v>621000</c:v>
                </c:pt>
                <c:pt idx="6211">
                  <c:v>621100</c:v>
                </c:pt>
                <c:pt idx="6212">
                  <c:v>621200</c:v>
                </c:pt>
                <c:pt idx="6213">
                  <c:v>621300</c:v>
                </c:pt>
                <c:pt idx="6214">
                  <c:v>621400</c:v>
                </c:pt>
                <c:pt idx="6215">
                  <c:v>621500</c:v>
                </c:pt>
                <c:pt idx="6216">
                  <c:v>621600</c:v>
                </c:pt>
                <c:pt idx="6217">
                  <c:v>621700</c:v>
                </c:pt>
                <c:pt idx="6218">
                  <c:v>621800</c:v>
                </c:pt>
                <c:pt idx="6219">
                  <c:v>621900</c:v>
                </c:pt>
                <c:pt idx="6220">
                  <c:v>622000</c:v>
                </c:pt>
                <c:pt idx="6221">
                  <c:v>622100</c:v>
                </c:pt>
                <c:pt idx="6222">
                  <c:v>622200</c:v>
                </c:pt>
                <c:pt idx="6223">
                  <c:v>622300</c:v>
                </c:pt>
                <c:pt idx="6224">
                  <c:v>622400</c:v>
                </c:pt>
                <c:pt idx="6225">
                  <c:v>622500</c:v>
                </c:pt>
                <c:pt idx="6226">
                  <c:v>622600</c:v>
                </c:pt>
                <c:pt idx="6227">
                  <c:v>622700</c:v>
                </c:pt>
                <c:pt idx="6228">
                  <c:v>622800</c:v>
                </c:pt>
                <c:pt idx="6229">
                  <c:v>622900</c:v>
                </c:pt>
                <c:pt idx="6230">
                  <c:v>623000</c:v>
                </c:pt>
                <c:pt idx="6231">
                  <c:v>623100</c:v>
                </c:pt>
                <c:pt idx="6232">
                  <c:v>623200</c:v>
                </c:pt>
                <c:pt idx="6233">
                  <c:v>623300</c:v>
                </c:pt>
                <c:pt idx="6234">
                  <c:v>623400</c:v>
                </c:pt>
                <c:pt idx="6235">
                  <c:v>623500</c:v>
                </c:pt>
                <c:pt idx="6236">
                  <c:v>623600</c:v>
                </c:pt>
                <c:pt idx="6237">
                  <c:v>623700</c:v>
                </c:pt>
                <c:pt idx="6238">
                  <c:v>623800</c:v>
                </c:pt>
                <c:pt idx="6239">
                  <c:v>623900</c:v>
                </c:pt>
                <c:pt idx="6240">
                  <c:v>624000</c:v>
                </c:pt>
                <c:pt idx="6241">
                  <c:v>624100</c:v>
                </c:pt>
                <c:pt idx="6242">
                  <c:v>624200</c:v>
                </c:pt>
                <c:pt idx="6243">
                  <c:v>624300</c:v>
                </c:pt>
                <c:pt idx="6244">
                  <c:v>624400</c:v>
                </c:pt>
                <c:pt idx="6245">
                  <c:v>624500</c:v>
                </c:pt>
                <c:pt idx="6246">
                  <c:v>624600</c:v>
                </c:pt>
                <c:pt idx="6247">
                  <c:v>624700</c:v>
                </c:pt>
                <c:pt idx="6248">
                  <c:v>624800</c:v>
                </c:pt>
                <c:pt idx="6249">
                  <c:v>624900</c:v>
                </c:pt>
                <c:pt idx="6250">
                  <c:v>625000</c:v>
                </c:pt>
                <c:pt idx="6251">
                  <c:v>625100</c:v>
                </c:pt>
                <c:pt idx="6252">
                  <c:v>625200</c:v>
                </c:pt>
                <c:pt idx="6253">
                  <c:v>625300</c:v>
                </c:pt>
                <c:pt idx="6254">
                  <c:v>625400</c:v>
                </c:pt>
                <c:pt idx="6255">
                  <c:v>625500</c:v>
                </c:pt>
                <c:pt idx="6256">
                  <c:v>625600</c:v>
                </c:pt>
                <c:pt idx="6257">
                  <c:v>625700</c:v>
                </c:pt>
                <c:pt idx="6258">
                  <c:v>625800</c:v>
                </c:pt>
                <c:pt idx="6259">
                  <c:v>625900</c:v>
                </c:pt>
                <c:pt idx="6260">
                  <c:v>626000</c:v>
                </c:pt>
                <c:pt idx="6261">
                  <c:v>626100</c:v>
                </c:pt>
                <c:pt idx="6262">
                  <c:v>626200</c:v>
                </c:pt>
                <c:pt idx="6263">
                  <c:v>626300</c:v>
                </c:pt>
                <c:pt idx="6264">
                  <c:v>626400</c:v>
                </c:pt>
                <c:pt idx="6265">
                  <c:v>626500</c:v>
                </c:pt>
                <c:pt idx="6266">
                  <c:v>626600</c:v>
                </c:pt>
                <c:pt idx="6267">
                  <c:v>626700</c:v>
                </c:pt>
                <c:pt idx="6268">
                  <c:v>626800</c:v>
                </c:pt>
                <c:pt idx="6269">
                  <c:v>626900</c:v>
                </c:pt>
                <c:pt idx="6270">
                  <c:v>627000</c:v>
                </c:pt>
                <c:pt idx="6271">
                  <c:v>627100</c:v>
                </c:pt>
                <c:pt idx="6272">
                  <c:v>627200</c:v>
                </c:pt>
                <c:pt idx="6273">
                  <c:v>627300</c:v>
                </c:pt>
                <c:pt idx="6274">
                  <c:v>627400</c:v>
                </c:pt>
                <c:pt idx="6275">
                  <c:v>627500</c:v>
                </c:pt>
                <c:pt idx="6276">
                  <c:v>627600</c:v>
                </c:pt>
                <c:pt idx="6277">
                  <c:v>627700</c:v>
                </c:pt>
                <c:pt idx="6278">
                  <c:v>627800</c:v>
                </c:pt>
                <c:pt idx="6279">
                  <c:v>627900</c:v>
                </c:pt>
                <c:pt idx="6280">
                  <c:v>628000</c:v>
                </c:pt>
                <c:pt idx="6281">
                  <c:v>628100</c:v>
                </c:pt>
                <c:pt idx="6282">
                  <c:v>628200</c:v>
                </c:pt>
                <c:pt idx="6283">
                  <c:v>628300</c:v>
                </c:pt>
                <c:pt idx="6284">
                  <c:v>628400</c:v>
                </c:pt>
                <c:pt idx="6285">
                  <c:v>628500</c:v>
                </c:pt>
                <c:pt idx="6286">
                  <c:v>628600</c:v>
                </c:pt>
                <c:pt idx="6287">
                  <c:v>628700</c:v>
                </c:pt>
                <c:pt idx="6288">
                  <c:v>628800</c:v>
                </c:pt>
                <c:pt idx="6289">
                  <c:v>628900</c:v>
                </c:pt>
                <c:pt idx="6290">
                  <c:v>629000</c:v>
                </c:pt>
                <c:pt idx="6291">
                  <c:v>629100</c:v>
                </c:pt>
                <c:pt idx="6292">
                  <c:v>629200</c:v>
                </c:pt>
                <c:pt idx="6293">
                  <c:v>629300</c:v>
                </c:pt>
                <c:pt idx="6294">
                  <c:v>629400</c:v>
                </c:pt>
                <c:pt idx="6295">
                  <c:v>629500</c:v>
                </c:pt>
                <c:pt idx="6296">
                  <c:v>629600</c:v>
                </c:pt>
                <c:pt idx="6297">
                  <c:v>629700</c:v>
                </c:pt>
                <c:pt idx="6298">
                  <c:v>629800</c:v>
                </c:pt>
                <c:pt idx="6299">
                  <c:v>629900</c:v>
                </c:pt>
                <c:pt idx="6300">
                  <c:v>630000</c:v>
                </c:pt>
                <c:pt idx="6301">
                  <c:v>630100</c:v>
                </c:pt>
                <c:pt idx="6302">
                  <c:v>630200</c:v>
                </c:pt>
                <c:pt idx="6303">
                  <c:v>630300</c:v>
                </c:pt>
                <c:pt idx="6304">
                  <c:v>630400</c:v>
                </c:pt>
                <c:pt idx="6305">
                  <c:v>630500</c:v>
                </c:pt>
                <c:pt idx="6306">
                  <c:v>630600</c:v>
                </c:pt>
                <c:pt idx="6307">
                  <c:v>630700</c:v>
                </c:pt>
                <c:pt idx="6308">
                  <c:v>630800</c:v>
                </c:pt>
                <c:pt idx="6309">
                  <c:v>630900</c:v>
                </c:pt>
                <c:pt idx="6310">
                  <c:v>631000</c:v>
                </c:pt>
                <c:pt idx="6311">
                  <c:v>631100</c:v>
                </c:pt>
                <c:pt idx="6312">
                  <c:v>631200</c:v>
                </c:pt>
                <c:pt idx="6313">
                  <c:v>631300</c:v>
                </c:pt>
                <c:pt idx="6314">
                  <c:v>631400</c:v>
                </c:pt>
                <c:pt idx="6315">
                  <c:v>631500</c:v>
                </c:pt>
                <c:pt idx="6316">
                  <c:v>631600</c:v>
                </c:pt>
                <c:pt idx="6317">
                  <c:v>631700</c:v>
                </c:pt>
                <c:pt idx="6318">
                  <c:v>631800</c:v>
                </c:pt>
                <c:pt idx="6319">
                  <c:v>631900</c:v>
                </c:pt>
                <c:pt idx="6320">
                  <c:v>632000</c:v>
                </c:pt>
                <c:pt idx="6321">
                  <c:v>632100</c:v>
                </c:pt>
                <c:pt idx="6322">
                  <c:v>632200</c:v>
                </c:pt>
                <c:pt idx="6323">
                  <c:v>632300</c:v>
                </c:pt>
                <c:pt idx="6324">
                  <c:v>632400</c:v>
                </c:pt>
                <c:pt idx="6325">
                  <c:v>632500</c:v>
                </c:pt>
                <c:pt idx="6326">
                  <c:v>632600</c:v>
                </c:pt>
                <c:pt idx="6327">
                  <c:v>632700</c:v>
                </c:pt>
                <c:pt idx="6328">
                  <c:v>632800</c:v>
                </c:pt>
                <c:pt idx="6329">
                  <c:v>632900</c:v>
                </c:pt>
                <c:pt idx="6330">
                  <c:v>633000</c:v>
                </c:pt>
                <c:pt idx="6331">
                  <c:v>633100</c:v>
                </c:pt>
                <c:pt idx="6332">
                  <c:v>633200</c:v>
                </c:pt>
                <c:pt idx="6333">
                  <c:v>633300</c:v>
                </c:pt>
                <c:pt idx="6334">
                  <c:v>633400</c:v>
                </c:pt>
                <c:pt idx="6335">
                  <c:v>633500</c:v>
                </c:pt>
                <c:pt idx="6336">
                  <c:v>633600</c:v>
                </c:pt>
                <c:pt idx="6337">
                  <c:v>633700</c:v>
                </c:pt>
                <c:pt idx="6338">
                  <c:v>633800</c:v>
                </c:pt>
                <c:pt idx="6339">
                  <c:v>633900</c:v>
                </c:pt>
                <c:pt idx="6340">
                  <c:v>634000</c:v>
                </c:pt>
                <c:pt idx="6341">
                  <c:v>634100</c:v>
                </c:pt>
                <c:pt idx="6342">
                  <c:v>634200</c:v>
                </c:pt>
                <c:pt idx="6343">
                  <c:v>634300</c:v>
                </c:pt>
                <c:pt idx="6344">
                  <c:v>634400</c:v>
                </c:pt>
                <c:pt idx="6345">
                  <c:v>634500</c:v>
                </c:pt>
                <c:pt idx="6346">
                  <c:v>634600</c:v>
                </c:pt>
                <c:pt idx="6347">
                  <c:v>634700</c:v>
                </c:pt>
                <c:pt idx="6348">
                  <c:v>634800</c:v>
                </c:pt>
                <c:pt idx="6349">
                  <c:v>634900</c:v>
                </c:pt>
                <c:pt idx="6350">
                  <c:v>635000</c:v>
                </c:pt>
                <c:pt idx="6351">
                  <c:v>635100</c:v>
                </c:pt>
                <c:pt idx="6352">
                  <c:v>635200</c:v>
                </c:pt>
                <c:pt idx="6353">
                  <c:v>635300</c:v>
                </c:pt>
                <c:pt idx="6354">
                  <c:v>635400</c:v>
                </c:pt>
                <c:pt idx="6355">
                  <c:v>635500</c:v>
                </c:pt>
                <c:pt idx="6356">
                  <c:v>635600</c:v>
                </c:pt>
                <c:pt idx="6357">
                  <c:v>635700</c:v>
                </c:pt>
                <c:pt idx="6358">
                  <c:v>635800</c:v>
                </c:pt>
                <c:pt idx="6359">
                  <c:v>635900</c:v>
                </c:pt>
                <c:pt idx="6360">
                  <c:v>636000</c:v>
                </c:pt>
                <c:pt idx="6361">
                  <c:v>636100</c:v>
                </c:pt>
                <c:pt idx="6362">
                  <c:v>636200</c:v>
                </c:pt>
                <c:pt idx="6363">
                  <c:v>636300</c:v>
                </c:pt>
                <c:pt idx="6364">
                  <c:v>636400</c:v>
                </c:pt>
                <c:pt idx="6365">
                  <c:v>636500</c:v>
                </c:pt>
                <c:pt idx="6366">
                  <c:v>636600</c:v>
                </c:pt>
                <c:pt idx="6367">
                  <c:v>636700</c:v>
                </c:pt>
                <c:pt idx="6368">
                  <c:v>636800</c:v>
                </c:pt>
                <c:pt idx="6369">
                  <c:v>636900</c:v>
                </c:pt>
                <c:pt idx="6370">
                  <c:v>637000</c:v>
                </c:pt>
                <c:pt idx="6371">
                  <c:v>637100</c:v>
                </c:pt>
                <c:pt idx="6372">
                  <c:v>637200</c:v>
                </c:pt>
                <c:pt idx="6373">
                  <c:v>637300</c:v>
                </c:pt>
                <c:pt idx="6374">
                  <c:v>637400</c:v>
                </c:pt>
                <c:pt idx="6375">
                  <c:v>637500</c:v>
                </c:pt>
                <c:pt idx="6376">
                  <c:v>637600</c:v>
                </c:pt>
                <c:pt idx="6377">
                  <c:v>637700</c:v>
                </c:pt>
                <c:pt idx="6378">
                  <c:v>637800</c:v>
                </c:pt>
                <c:pt idx="6379">
                  <c:v>637900</c:v>
                </c:pt>
                <c:pt idx="6380">
                  <c:v>638000</c:v>
                </c:pt>
                <c:pt idx="6381">
                  <c:v>638100</c:v>
                </c:pt>
                <c:pt idx="6382">
                  <c:v>638200</c:v>
                </c:pt>
                <c:pt idx="6383">
                  <c:v>638300</c:v>
                </c:pt>
                <c:pt idx="6384">
                  <c:v>638400</c:v>
                </c:pt>
                <c:pt idx="6385">
                  <c:v>638500</c:v>
                </c:pt>
                <c:pt idx="6386">
                  <c:v>638600</c:v>
                </c:pt>
                <c:pt idx="6387">
                  <c:v>638700</c:v>
                </c:pt>
                <c:pt idx="6388">
                  <c:v>638800</c:v>
                </c:pt>
                <c:pt idx="6389">
                  <c:v>638900</c:v>
                </c:pt>
                <c:pt idx="6390">
                  <c:v>639000</c:v>
                </c:pt>
                <c:pt idx="6391">
                  <c:v>639100</c:v>
                </c:pt>
                <c:pt idx="6392">
                  <c:v>639200</c:v>
                </c:pt>
                <c:pt idx="6393">
                  <c:v>639300</c:v>
                </c:pt>
                <c:pt idx="6394">
                  <c:v>639400</c:v>
                </c:pt>
                <c:pt idx="6395">
                  <c:v>639500</c:v>
                </c:pt>
                <c:pt idx="6396">
                  <c:v>639600</c:v>
                </c:pt>
                <c:pt idx="6397">
                  <c:v>639700</c:v>
                </c:pt>
                <c:pt idx="6398">
                  <c:v>639800</c:v>
                </c:pt>
                <c:pt idx="6399">
                  <c:v>639900</c:v>
                </c:pt>
                <c:pt idx="6400">
                  <c:v>640000</c:v>
                </c:pt>
                <c:pt idx="6401">
                  <c:v>640100</c:v>
                </c:pt>
                <c:pt idx="6402">
                  <c:v>640200</c:v>
                </c:pt>
                <c:pt idx="6403">
                  <c:v>640300</c:v>
                </c:pt>
                <c:pt idx="6404">
                  <c:v>640400</c:v>
                </c:pt>
                <c:pt idx="6405">
                  <c:v>640500</c:v>
                </c:pt>
                <c:pt idx="6406">
                  <c:v>640600</c:v>
                </c:pt>
                <c:pt idx="6407">
                  <c:v>640700</c:v>
                </c:pt>
                <c:pt idx="6408">
                  <c:v>640800</c:v>
                </c:pt>
                <c:pt idx="6409">
                  <c:v>640900</c:v>
                </c:pt>
                <c:pt idx="6410">
                  <c:v>641000</c:v>
                </c:pt>
                <c:pt idx="6411">
                  <c:v>641100</c:v>
                </c:pt>
                <c:pt idx="6412">
                  <c:v>641200</c:v>
                </c:pt>
                <c:pt idx="6413">
                  <c:v>641300</c:v>
                </c:pt>
                <c:pt idx="6414">
                  <c:v>641400</c:v>
                </c:pt>
                <c:pt idx="6415">
                  <c:v>641500</c:v>
                </c:pt>
                <c:pt idx="6416">
                  <c:v>641600</c:v>
                </c:pt>
                <c:pt idx="6417">
                  <c:v>641700</c:v>
                </c:pt>
                <c:pt idx="6418">
                  <c:v>641800</c:v>
                </c:pt>
                <c:pt idx="6419">
                  <c:v>641900</c:v>
                </c:pt>
                <c:pt idx="6420">
                  <c:v>642000</c:v>
                </c:pt>
                <c:pt idx="6421">
                  <c:v>642100</c:v>
                </c:pt>
                <c:pt idx="6422">
                  <c:v>642200</c:v>
                </c:pt>
                <c:pt idx="6423">
                  <c:v>642300</c:v>
                </c:pt>
                <c:pt idx="6424">
                  <c:v>642400</c:v>
                </c:pt>
                <c:pt idx="6425">
                  <c:v>642500</c:v>
                </c:pt>
                <c:pt idx="6426">
                  <c:v>642600</c:v>
                </c:pt>
                <c:pt idx="6427">
                  <c:v>642700</c:v>
                </c:pt>
                <c:pt idx="6428">
                  <c:v>642800</c:v>
                </c:pt>
                <c:pt idx="6429">
                  <c:v>642900</c:v>
                </c:pt>
                <c:pt idx="6430">
                  <c:v>643000</c:v>
                </c:pt>
                <c:pt idx="6431">
                  <c:v>643100</c:v>
                </c:pt>
                <c:pt idx="6432">
                  <c:v>643200</c:v>
                </c:pt>
                <c:pt idx="6433">
                  <c:v>643300</c:v>
                </c:pt>
                <c:pt idx="6434">
                  <c:v>643400</c:v>
                </c:pt>
                <c:pt idx="6435">
                  <c:v>643500</c:v>
                </c:pt>
                <c:pt idx="6436">
                  <c:v>643600</c:v>
                </c:pt>
                <c:pt idx="6437">
                  <c:v>643700</c:v>
                </c:pt>
                <c:pt idx="6438">
                  <c:v>643800</c:v>
                </c:pt>
                <c:pt idx="6439">
                  <c:v>643900</c:v>
                </c:pt>
                <c:pt idx="6440">
                  <c:v>644000</c:v>
                </c:pt>
                <c:pt idx="6441">
                  <c:v>644100</c:v>
                </c:pt>
                <c:pt idx="6442">
                  <c:v>644200</c:v>
                </c:pt>
                <c:pt idx="6443">
                  <c:v>644300</c:v>
                </c:pt>
                <c:pt idx="6444">
                  <c:v>644400</c:v>
                </c:pt>
                <c:pt idx="6445">
                  <c:v>644500</c:v>
                </c:pt>
                <c:pt idx="6446">
                  <c:v>644600</c:v>
                </c:pt>
                <c:pt idx="6447">
                  <c:v>644700</c:v>
                </c:pt>
                <c:pt idx="6448">
                  <c:v>644800</c:v>
                </c:pt>
                <c:pt idx="6449">
                  <c:v>644900</c:v>
                </c:pt>
                <c:pt idx="6450">
                  <c:v>645000</c:v>
                </c:pt>
                <c:pt idx="6451">
                  <c:v>645100</c:v>
                </c:pt>
                <c:pt idx="6452">
                  <c:v>645200</c:v>
                </c:pt>
                <c:pt idx="6453">
                  <c:v>645300</c:v>
                </c:pt>
                <c:pt idx="6454">
                  <c:v>645400</c:v>
                </c:pt>
                <c:pt idx="6455">
                  <c:v>645500</c:v>
                </c:pt>
                <c:pt idx="6456">
                  <c:v>645600</c:v>
                </c:pt>
                <c:pt idx="6457">
                  <c:v>645700</c:v>
                </c:pt>
                <c:pt idx="6458">
                  <c:v>645800</c:v>
                </c:pt>
                <c:pt idx="6459">
                  <c:v>645900</c:v>
                </c:pt>
                <c:pt idx="6460">
                  <c:v>646000</c:v>
                </c:pt>
                <c:pt idx="6461">
                  <c:v>646100</c:v>
                </c:pt>
                <c:pt idx="6462">
                  <c:v>646200</c:v>
                </c:pt>
                <c:pt idx="6463">
                  <c:v>646300</c:v>
                </c:pt>
                <c:pt idx="6464">
                  <c:v>646400</c:v>
                </c:pt>
                <c:pt idx="6465">
                  <c:v>646500</c:v>
                </c:pt>
                <c:pt idx="6466">
                  <c:v>646600</c:v>
                </c:pt>
                <c:pt idx="6467">
                  <c:v>646700</c:v>
                </c:pt>
                <c:pt idx="6468">
                  <c:v>646800</c:v>
                </c:pt>
                <c:pt idx="6469">
                  <c:v>646900</c:v>
                </c:pt>
                <c:pt idx="6470">
                  <c:v>647000</c:v>
                </c:pt>
                <c:pt idx="6471">
                  <c:v>647100</c:v>
                </c:pt>
                <c:pt idx="6472">
                  <c:v>647200</c:v>
                </c:pt>
                <c:pt idx="6473">
                  <c:v>647300</c:v>
                </c:pt>
                <c:pt idx="6474">
                  <c:v>647400</c:v>
                </c:pt>
                <c:pt idx="6475">
                  <c:v>647500</c:v>
                </c:pt>
                <c:pt idx="6476">
                  <c:v>647600</c:v>
                </c:pt>
                <c:pt idx="6477">
                  <c:v>647700</c:v>
                </c:pt>
                <c:pt idx="6478">
                  <c:v>647800</c:v>
                </c:pt>
                <c:pt idx="6479">
                  <c:v>647900</c:v>
                </c:pt>
                <c:pt idx="6480">
                  <c:v>648000</c:v>
                </c:pt>
                <c:pt idx="6481">
                  <c:v>648100</c:v>
                </c:pt>
                <c:pt idx="6482">
                  <c:v>648200</c:v>
                </c:pt>
                <c:pt idx="6483">
                  <c:v>648300</c:v>
                </c:pt>
                <c:pt idx="6484">
                  <c:v>648400</c:v>
                </c:pt>
                <c:pt idx="6485">
                  <c:v>648500</c:v>
                </c:pt>
                <c:pt idx="6486">
                  <c:v>648600</c:v>
                </c:pt>
                <c:pt idx="6487">
                  <c:v>648700</c:v>
                </c:pt>
                <c:pt idx="6488">
                  <c:v>648800</c:v>
                </c:pt>
                <c:pt idx="6489">
                  <c:v>648900</c:v>
                </c:pt>
                <c:pt idx="6490">
                  <c:v>649000</c:v>
                </c:pt>
                <c:pt idx="6491">
                  <c:v>649100</c:v>
                </c:pt>
                <c:pt idx="6492">
                  <c:v>649200</c:v>
                </c:pt>
                <c:pt idx="6493">
                  <c:v>649300</c:v>
                </c:pt>
                <c:pt idx="6494">
                  <c:v>649400</c:v>
                </c:pt>
                <c:pt idx="6495">
                  <c:v>649500</c:v>
                </c:pt>
                <c:pt idx="6496">
                  <c:v>649600</c:v>
                </c:pt>
                <c:pt idx="6497">
                  <c:v>649700</c:v>
                </c:pt>
                <c:pt idx="6498">
                  <c:v>649800</c:v>
                </c:pt>
                <c:pt idx="6499">
                  <c:v>649900</c:v>
                </c:pt>
                <c:pt idx="6500">
                  <c:v>650000</c:v>
                </c:pt>
                <c:pt idx="6501">
                  <c:v>650100</c:v>
                </c:pt>
                <c:pt idx="6502">
                  <c:v>650200</c:v>
                </c:pt>
                <c:pt idx="6503">
                  <c:v>650300</c:v>
                </c:pt>
                <c:pt idx="6504">
                  <c:v>650400</c:v>
                </c:pt>
                <c:pt idx="6505">
                  <c:v>650500</c:v>
                </c:pt>
                <c:pt idx="6506">
                  <c:v>650600</c:v>
                </c:pt>
                <c:pt idx="6507">
                  <c:v>650700</c:v>
                </c:pt>
                <c:pt idx="6508">
                  <c:v>650800</c:v>
                </c:pt>
                <c:pt idx="6509">
                  <c:v>650900</c:v>
                </c:pt>
                <c:pt idx="6510">
                  <c:v>651000</c:v>
                </c:pt>
                <c:pt idx="6511">
                  <c:v>651100</c:v>
                </c:pt>
                <c:pt idx="6512">
                  <c:v>651200</c:v>
                </c:pt>
                <c:pt idx="6513">
                  <c:v>651300</c:v>
                </c:pt>
                <c:pt idx="6514">
                  <c:v>651400</c:v>
                </c:pt>
                <c:pt idx="6515">
                  <c:v>651500</c:v>
                </c:pt>
                <c:pt idx="6516">
                  <c:v>651600</c:v>
                </c:pt>
                <c:pt idx="6517">
                  <c:v>651700</c:v>
                </c:pt>
                <c:pt idx="6518">
                  <c:v>651800</c:v>
                </c:pt>
                <c:pt idx="6519">
                  <c:v>651900</c:v>
                </c:pt>
                <c:pt idx="6520">
                  <c:v>652000</c:v>
                </c:pt>
                <c:pt idx="6521">
                  <c:v>652100</c:v>
                </c:pt>
                <c:pt idx="6522">
                  <c:v>652200</c:v>
                </c:pt>
                <c:pt idx="6523">
                  <c:v>652300</c:v>
                </c:pt>
                <c:pt idx="6524">
                  <c:v>652400</c:v>
                </c:pt>
                <c:pt idx="6525">
                  <c:v>652500</c:v>
                </c:pt>
                <c:pt idx="6526">
                  <c:v>652600</c:v>
                </c:pt>
                <c:pt idx="6527">
                  <c:v>652700</c:v>
                </c:pt>
                <c:pt idx="6528">
                  <c:v>652800</c:v>
                </c:pt>
                <c:pt idx="6529">
                  <c:v>652900</c:v>
                </c:pt>
                <c:pt idx="6530">
                  <c:v>653000</c:v>
                </c:pt>
                <c:pt idx="6531">
                  <c:v>653100</c:v>
                </c:pt>
                <c:pt idx="6532">
                  <c:v>653200</c:v>
                </c:pt>
                <c:pt idx="6533">
                  <c:v>653300</c:v>
                </c:pt>
                <c:pt idx="6534">
                  <c:v>653400</c:v>
                </c:pt>
                <c:pt idx="6535">
                  <c:v>653500</c:v>
                </c:pt>
                <c:pt idx="6536">
                  <c:v>653600</c:v>
                </c:pt>
                <c:pt idx="6537">
                  <c:v>653700</c:v>
                </c:pt>
                <c:pt idx="6538">
                  <c:v>653800</c:v>
                </c:pt>
                <c:pt idx="6539">
                  <c:v>653900</c:v>
                </c:pt>
                <c:pt idx="6540">
                  <c:v>654000</c:v>
                </c:pt>
                <c:pt idx="6541">
                  <c:v>654100</c:v>
                </c:pt>
                <c:pt idx="6542">
                  <c:v>654200</c:v>
                </c:pt>
                <c:pt idx="6543">
                  <c:v>654300</c:v>
                </c:pt>
                <c:pt idx="6544">
                  <c:v>654400</c:v>
                </c:pt>
                <c:pt idx="6545">
                  <c:v>654500</c:v>
                </c:pt>
                <c:pt idx="6546">
                  <c:v>654600</c:v>
                </c:pt>
                <c:pt idx="6547">
                  <c:v>654700</c:v>
                </c:pt>
                <c:pt idx="6548">
                  <c:v>654800</c:v>
                </c:pt>
                <c:pt idx="6549">
                  <c:v>654900</c:v>
                </c:pt>
                <c:pt idx="6550">
                  <c:v>655000</c:v>
                </c:pt>
                <c:pt idx="6551">
                  <c:v>655100</c:v>
                </c:pt>
                <c:pt idx="6552">
                  <c:v>655200</c:v>
                </c:pt>
                <c:pt idx="6553">
                  <c:v>655300</c:v>
                </c:pt>
                <c:pt idx="6554">
                  <c:v>655400</c:v>
                </c:pt>
                <c:pt idx="6555">
                  <c:v>655500</c:v>
                </c:pt>
                <c:pt idx="6556">
                  <c:v>655600</c:v>
                </c:pt>
                <c:pt idx="6557">
                  <c:v>655700</c:v>
                </c:pt>
                <c:pt idx="6558">
                  <c:v>655800</c:v>
                </c:pt>
                <c:pt idx="6559">
                  <c:v>655900</c:v>
                </c:pt>
                <c:pt idx="6560">
                  <c:v>656000</c:v>
                </c:pt>
                <c:pt idx="6561">
                  <c:v>656100</c:v>
                </c:pt>
                <c:pt idx="6562">
                  <c:v>656200</c:v>
                </c:pt>
                <c:pt idx="6563">
                  <c:v>656300</c:v>
                </c:pt>
                <c:pt idx="6564">
                  <c:v>656400</c:v>
                </c:pt>
                <c:pt idx="6565">
                  <c:v>656500</c:v>
                </c:pt>
                <c:pt idx="6566">
                  <c:v>656600</c:v>
                </c:pt>
                <c:pt idx="6567">
                  <c:v>656700</c:v>
                </c:pt>
                <c:pt idx="6568">
                  <c:v>656800</c:v>
                </c:pt>
                <c:pt idx="6569">
                  <c:v>656900</c:v>
                </c:pt>
                <c:pt idx="6570">
                  <c:v>657000</c:v>
                </c:pt>
                <c:pt idx="6571">
                  <c:v>657100</c:v>
                </c:pt>
                <c:pt idx="6572">
                  <c:v>657200</c:v>
                </c:pt>
                <c:pt idx="6573">
                  <c:v>657300</c:v>
                </c:pt>
                <c:pt idx="6574">
                  <c:v>657400</c:v>
                </c:pt>
                <c:pt idx="6575">
                  <c:v>657500</c:v>
                </c:pt>
                <c:pt idx="6576">
                  <c:v>657600</c:v>
                </c:pt>
                <c:pt idx="6577">
                  <c:v>657700</c:v>
                </c:pt>
                <c:pt idx="6578">
                  <c:v>657800</c:v>
                </c:pt>
                <c:pt idx="6579">
                  <c:v>657900</c:v>
                </c:pt>
                <c:pt idx="6580">
                  <c:v>658000</c:v>
                </c:pt>
                <c:pt idx="6581">
                  <c:v>658100</c:v>
                </c:pt>
                <c:pt idx="6582">
                  <c:v>658200</c:v>
                </c:pt>
                <c:pt idx="6583">
                  <c:v>658300</c:v>
                </c:pt>
                <c:pt idx="6584">
                  <c:v>658400</c:v>
                </c:pt>
                <c:pt idx="6585">
                  <c:v>658500</c:v>
                </c:pt>
                <c:pt idx="6586">
                  <c:v>658600</c:v>
                </c:pt>
                <c:pt idx="6587">
                  <c:v>658700</c:v>
                </c:pt>
                <c:pt idx="6588">
                  <c:v>658800</c:v>
                </c:pt>
                <c:pt idx="6589">
                  <c:v>658900</c:v>
                </c:pt>
                <c:pt idx="6590">
                  <c:v>659000</c:v>
                </c:pt>
                <c:pt idx="6591">
                  <c:v>659100</c:v>
                </c:pt>
                <c:pt idx="6592">
                  <c:v>659200</c:v>
                </c:pt>
                <c:pt idx="6593">
                  <c:v>659300</c:v>
                </c:pt>
                <c:pt idx="6594">
                  <c:v>659400</c:v>
                </c:pt>
                <c:pt idx="6595">
                  <c:v>659500</c:v>
                </c:pt>
                <c:pt idx="6596">
                  <c:v>659600</c:v>
                </c:pt>
                <c:pt idx="6597">
                  <c:v>659700</c:v>
                </c:pt>
                <c:pt idx="6598">
                  <c:v>659800</c:v>
                </c:pt>
                <c:pt idx="6599">
                  <c:v>659900</c:v>
                </c:pt>
                <c:pt idx="6600">
                  <c:v>660000</c:v>
                </c:pt>
                <c:pt idx="6601">
                  <c:v>660100</c:v>
                </c:pt>
                <c:pt idx="6602">
                  <c:v>660200</c:v>
                </c:pt>
                <c:pt idx="6603">
                  <c:v>660300</c:v>
                </c:pt>
                <c:pt idx="6604">
                  <c:v>660400</c:v>
                </c:pt>
                <c:pt idx="6605">
                  <c:v>660500</c:v>
                </c:pt>
                <c:pt idx="6606">
                  <c:v>660600</c:v>
                </c:pt>
                <c:pt idx="6607">
                  <c:v>660700</c:v>
                </c:pt>
                <c:pt idx="6608">
                  <c:v>660800</c:v>
                </c:pt>
                <c:pt idx="6609">
                  <c:v>660900</c:v>
                </c:pt>
                <c:pt idx="6610">
                  <c:v>661000</c:v>
                </c:pt>
                <c:pt idx="6611">
                  <c:v>661100</c:v>
                </c:pt>
                <c:pt idx="6612">
                  <c:v>661200</c:v>
                </c:pt>
                <c:pt idx="6613">
                  <c:v>661300</c:v>
                </c:pt>
                <c:pt idx="6614">
                  <c:v>661400</c:v>
                </c:pt>
                <c:pt idx="6615">
                  <c:v>661500</c:v>
                </c:pt>
                <c:pt idx="6616">
                  <c:v>661600</c:v>
                </c:pt>
                <c:pt idx="6617">
                  <c:v>661700</c:v>
                </c:pt>
                <c:pt idx="6618">
                  <c:v>661800</c:v>
                </c:pt>
                <c:pt idx="6619">
                  <c:v>661900</c:v>
                </c:pt>
                <c:pt idx="6620">
                  <c:v>662000</c:v>
                </c:pt>
                <c:pt idx="6621">
                  <c:v>662100</c:v>
                </c:pt>
                <c:pt idx="6622">
                  <c:v>662200</c:v>
                </c:pt>
                <c:pt idx="6623">
                  <c:v>662300</c:v>
                </c:pt>
                <c:pt idx="6624">
                  <c:v>662400</c:v>
                </c:pt>
                <c:pt idx="6625">
                  <c:v>662500</c:v>
                </c:pt>
                <c:pt idx="6626">
                  <c:v>662600</c:v>
                </c:pt>
                <c:pt idx="6627">
                  <c:v>662700</c:v>
                </c:pt>
                <c:pt idx="6628">
                  <c:v>662800</c:v>
                </c:pt>
                <c:pt idx="6629">
                  <c:v>662900</c:v>
                </c:pt>
                <c:pt idx="6630">
                  <c:v>663000</c:v>
                </c:pt>
                <c:pt idx="6631">
                  <c:v>663100</c:v>
                </c:pt>
                <c:pt idx="6632">
                  <c:v>663200</c:v>
                </c:pt>
                <c:pt idx="6633">
                  <c:v>663300</c:v>
                </c:pt>
                <c:pt idx="6634">
                  <c:v>663400</c:v>
                </c:pt>
                <c:pt idx="6635">
                  <c:v>663500</c:v>
                </c:pt>
                <c:pt idx="6636">
                  <c:v>663600</c:v>
                </c:pt>
                <c:pt idx="6637">
                  <c:v>663700</c:v>
                </c:pt>
                <c:pt idx="6638">
                  <c:v>663800</c:v>
                </c:pt>
                <c:pt idx="6639">
                  <c:v>663900</c:v>
                </c:pt>
                <c:pt idx="6640">
                  <c:v>664000</c:v>
                </c:pt>
                <c:pt idx="6641">
                  <c:v>664100</c:v>
                </c:pt>
                <c:pt idx="6642">
                  <c:v>664200</c:v>
                </c:pt>
                <c:pt idx="6643">
                  <c:v>664300</c:v>
                </c:pt>
                <c:pt idx="6644">
                  <c:v>664400</c:v>
                </c:pt>
                <c:pt idx="6645">
                  <c:v>664500</c:v>
                </c:pt>
                <c:pt idx="6646">
                  <c:v>664600</c:v>
                </c:pt>
                <c:pt idx="6647">
                  <c:v>664700</c:v>
                </c:pt>
                <c:pt idx="6648">
                  <c:v>664800</c:v>
                </c:pt>
                <c:pt idx="6649">
                  <c:v>664900</c:v>
                </c:pt>
                <c:pt idx="6650">
                  <c:v>665000</c:v>
                </c:pt>
                <c:pt idx="6651">
                  <c:v>665100</c:v>
                </c:pt>
                <c:pt idx="6652">
                  <c:v>665200</c:v>
                </c:pt>
                <c:pt idx="6653">
                  <c:v>665300</c:v>
                </c:pt>
                <c:pt idx="6654">
                  <c:v>665400</c:v>
                </c:pt>
                <c:pt idx="6655">
                  <c:v>665500</c:v>
                </c:pt>
                <c:pt idx="6656">
                  <c:v>665600</c:v>
                </c:pt>
                <c:pt idx="6657">
                  <c:v>665700</c:v>
                </c:pt>
                <c:pt idx="6658">
                  <c:v>665800</c:v>
                </c:pt>
                <c:pt idx="6659">
                  <c:v>665900</c:v>
                </c:pt>
                <c:pt idx="6660">
                  <c:v>666000</c:v>
                </c:pt>
                <c:pt idx="6661">
                  <c:v>666100</c:v>
                </c:pt>
                <c:pt idx="6662">
                  <c:v>666200</c:v>
                </c:pt>
                <c:pt idx="6663">
                  <c:v>666300</c:v>
                </c:pt>
                <c:pt idx="6664">
                  <c:v>666400</c:v>
                </c:pt>
                <c:pt idx="6665">
                  <c:v>666500</c:v>
                </c:pt>
                <c:pt idx="6666">
                  <c:v>666600</c:v>
                </c:pt>
                <c:pt idx="6667">
                  <c:v>666700</c:v>
                </c:pt>
                <c:pt idx="6668">
                  <c:v>666800</c:v>
                </c:pt>
                <c:pt idx="6669">
                  <c:v>666900</c:v>
                </c:pt>
                <c:pt idx="6670">
                  <c:v>667000</c:v>
                </c:pt>
                <c:pt idx="6671">
                  <c:v>667100</c:v>
                </c:pt>
                <c:pt idx="6672">
                  <c:v>667200</c:v>
                </c:pt>
                <c:pt idx="6673">
                  <c:v>667300</c:v>
                </c:pt>
                <c:pt idx="6674">
                  <c:v>667400</c:v>
                </c:pt>
                <c:pt idx="6675">
                  <c:v>667500</c:v>
                </c:pt>
                <c:pt idx="6676">
                  <c:v>667600</c:v>
                </c:pt>
                <c:pt idx="6677">
                  <c:v>667700</c:v>
                </c:pt>
                <c:pt idx="6678">
                  <c:v>667800</c:v>
                </c:pt>
                <c:pt idx="6679">
                  <c:v>667900</c:v>
                </c:pt>
                <c:pt idx="6680">
                  <c:v>668000</c:v>
                </c:pt>
                <c:pt idx="6681">
                  <c:v>668100</c:v>
                </c:pt>
                <c:pt idx="6682">
                  <c:v>668200</c:v>
                </c:pt>
                <c:pt idx="6683">
                  <c:v>668300</c:v>
                </c:pt>
                <c:pt idx="6684">
                  <c:v>668400</c:v>
                </c:pt>
                <c:pt idx="6685">
                  <c:v>668500</c:v>
                </c:pt>
                <c:pt idx="6686">
                  <c:v>668600</c:v>
                </c:pt>
                <c:pt idx="6687">
                  <c:v>668700</c:v>
                </c:pt>
                <c:pt idx="6688">
                  <c:v>668800</c:v>
                </c:pt>
                <c:pt idx="6689">
                  <c:v>668900</c:v>
                </c:pt>
                <c:pt idx="6690">
                  <c:v>669000</c:v>
                </c:pt>
                <c:pt idx="6691">
                  <c:v>669100</c:v>
                </c:pt>
                <c:pt idx="6692">
                  <c:v>669200</c:v>
                </c:pt>
                <c:pt idx="6693">
                  <c:v>669300</c:v>
                </c:pt>
                <c:pt idx="6694">
                  <c:v>669400</c:v>
                </c:pt>
                <c:pt idx="6695">
                  <c:v>669500</c:v>
                </c:pt>
                <c:pt idx="6696">
                  <c:v>669600</c:v>
                </c:pt>
                <c:pt idx="6697">
                  <c:v>669700</c:v>
                </c:pt>
                <c:pt idx="6698">
                  <c:v>669800</c:v>
                </c:pt>
                <c:pt idx="6699">
                  <c:v>669900</c:v>
                </c:pt>
                <c:pt idx="6700">
                  <c:v>670000</c:v>
                </c:pt>
                <c:pt idx="6701">
                  <c:v>670100</c:v>
                </c:pt>
                <c:pt idx="6702">
                  <c:v>670200</c:v>
                </c:pt>
                <c:pt idx="6703">
                  <c:v>670300</c:v>
                </c:pt>
                <c:pt idx="6704">
                  <c:v>670400</c:v>
                </c:pt>
                <c:pt idx="6705">
                  <c:v>670500</c:v>
                </c:pt>
                <c:pt idx="6706">
                  <c:v>670600</c:v>
                </c:pt>
                <c:pt idx="6707">
                  <c:v>670700</c:v>
                </c:pt>
                <c:pt idx="6708">
                  <c:v>670800</c:v>
                </c:pt>
                <c:pt idx="6709">
                  <c:v>670900</c:v>
                </c:pt>
                <c:pt idx="6710">
                  <c:v>671000</c:v>
                </c:pt>
                <c:pt idx="6711">
                  <c:v>671100</c:v>
                </c:pt>
                <c:pt idx="6712">
                  <c:v>671200</c:v>
                </c:pt>
                <c:pt idx="6713">
                  <c:v>671300</c:v>
                </c:pt>
                <c:pt idx="6714">
                  <c:v>671400</c:v>
                </c:pt>
                <c:pt idx="6715">
                  <c:v>671500</c:v>
                </c:pt>
                <c:pt idx="6716">
                  <c:v>671600</c:v>
                </c:pt>
                <c:pt idx="6717">
                  <c:v>671700</c:v>
                </c:pt>
                <c:pt idx="6718">
                  <c:v>671800</c:v>
                </c:pt>
                <c:pt idx="6719">
                  <c:v>671900</c:v>
                </c:pt>
                <c:pt idx="6720">
                  <c:v>672000</c:v>
                </c:pt>
                <c:pt idx="6721">
                  <c:v>672100</c:v>
                </c:pt>
                <c:pt idx="6722">
                  <c:v>672200</c:v>
                </c:pt>
                <c:pt idx="6723">
                  <c:v>672300</c:v>
                </c:pt>
                <c:pt idx="6724">
                  <c:v>672400</c:v>
                </c:pt>
                <c:pt idx="6725">
                  <c:v>672500</c:v>
                </c:pt>
                <c:pt idx="6726">
                  <c:v>672600</c:v>
                </c:pt>
                <c:pt idx="6727">
                  <c:v>672700</c:v>
                </c:pt>
                <c:pt idx="6728">
                  <c:v>672800</c:v>
                </c:pt>
                <c:pt idx="6729">
                  <c:v>672900</c:v>
                </c:pt>
                <c:pt idx="6730">
                  <c:v>673000</c:v>
                </c:pt>
                <c:pt idx="6731">
                  <c:v>673100</c:v>
                </c:pt>
                <c:pt idx="6732">
                  <c:v>673200</c:v>
                </c:pt>
                <c:pt idx="6733">
                  <c:v>673300</c:v>
                </c:pt>
                <c:pt idx="6734">
                  <c:v>673400</c:v>
                </c:pt>
                <c:pt idx="6735">
                  <c:v>673500</c:v>
                </c:pt>
                <c:pt idx="6736">
                  <c:v>673600</c:v>
                </c:pt>
                <c:pt idx="6737">
                  <c:v>673700</c:v>
                </c:pt>
                <c:pt idx="6738">
                  <c:v>673800</c:v>
                </c:pt>
                <c:pt idx="6739">
                  <c:v>673900</c:v>
                </c:pt>
                <c:pt idx="6740">
                  <c:v>674000</c:v>
                </c:pt>
                <c:pt idx="6741">
                  <c:v>674100</c:v>
                </c:pt>
                <c:pt idx="6742">
                  <c:v>674200</c:v>
                </c:pt>
                <c:pt idx="6743">
                  <c:v>674300</c:v>
                </c:pt>
                <c:pt idx="6744">
                  <c:v>674400</c:v>
                </c:pt>
                <c:pt idx="6745">
                  <c:v>674500</c:v>
                </c:pt>
                <c:pt idx="6746">
                  <c:v>674600</c:v>
                </c:pt>
                <c:pt idx="6747">
                  <c:v>674700</c:v>
                </c:pt>
                <c:pt idx="6748">
                  <c:v>674800</c:v>
                </c:pt>
                <c:pt idx="6749">
                  <c:v>674900</c:v>
                </c:pt>
                <c:pt idx="6750">
                  <c:v>675000</c:v>
                </c:pt>
                <c:pt idx="6751">
                  <c:v>675100</c:v>
                </c:pt>
                <c:pt idx="6752">
                  <c:v>675200</c:v>
                </c:pt>
                <c:pt idx="6753">
                  <c:v>675300</c:v>
                </c:pt>
                <c:pt idx="6754">
                  <c:v>675400</c:v>
                </c:pt>
                <c:pt idx="6755">
                  <c:v>675500</c:v>
                </c:pt>
                <c:pt idx="6756">
                  <c:v>675600</c:v>
                </c:pt>
                <c:pt idx="6757">
                  <c:v>675700</c:v>
                </c:pt>
                <c:pt idx="6758">
                  <c:v>675800</c:v>
                </c:pt>
                <c:pt idx="6759">
                  <c:v>675900</c:v>
                </c:pt>
                <c:pt idx="6760">
                  <c:v>676000</c:v>
                </c:pt>
                <c:pt idx="6761">
                  <c:v>676100</c:v>
                </c:pt>
                <c:pt idx="6762">
                  <c:v>676200</c:v>
                </c:pt>
                <c:pt idx="6763">
                  <c:v>676300</c:v>
                </c:pt>
                <c:pt idx="6764">
                  <c:v>676400</c:v>
                </c:pt>
                <c:pt idx="6765">
                  <c:v>676500</c:v>
                </c:pt>
                <c:pt idx="6766">
                  <c:v>676600</c:v>
                </c:pt>
                <c:pt idx="6767">
                  <c:v>676700</c:v>
                </c:pt>
                <c:pt idx="6768">
                  <c:v>676800</c:v>
                </c:pt>
                <c:pt idx="6769">
                  <c:v>676900</c:v>
                </c:pt>
                <c:pt idx="6770">
                  <c:v>677000</c:v>
                </c:pt>
                <c:pt idx="6771">
                  <c:v>677100</c:v>
                </c:pt>
                <c:pt idx="6772">
                  <c:v>677200</c:v>
                </c:pt>
                <c:pt idx="6773">
                  <c:v>677300</c:v>
                </c:pt>
                <c:pt idx="6774">
                  <c:v>677400</c:v>
                </c:pt>
                <c:pt idx="6775">
                  <c:v>677500</c:v>
                </c:pt>
                <c:pt idx="6776">
                  <c:v>677600</c:v>
                </c:pt>
                <c:pt idx="6777">
                  <c:v>677700</c:v>
                </c:pt>
                <c:pt idx="6778">
                  <c:v>677800</c:v>
                </c:pt>
                <c:pt idx="6779">
                  <c:v>677900</c:v>
                </c:pt>
                <c:pt idx="6780">
                  <c:v>678000</c:v>
                </c:pt>
                <c:pt idx="6781">
                  <c:v>678100</c:v>
                </c:pt>
                <c:pt idx="6782">
                  <c:v>678200</c:v>
                </c:pt>
                <c:pt idx="6783">
                  <c:v>678300</c:v>
                </c:pt>
                <c:pt idx="6784">
                  <c:v>678400</c:v>
                </c:pt>
                <c:pt idx="6785">
                  <c:v>678500</c:v>
                </c:pt>
                <c:pt idx="6786">
                  <c:v>678600</c:v>
                </c:pt>
                <c:pt idx="6787">
                  <c:v>678700</c:v>
                </c:pt>
                <c:pt idx="6788">
                  <c:v>678800</c:v>
                </c:pt>
                <c:pt idx="6789">
                  <c:v>678900</c:v>
                </c:pt>
                <c:pt idx="6790">
                  <c:v>679000</c:v>
                </c:pt>
                <c:pt idx="6791">
                  <c:v>679100</c:v>
                </c:pt>
                <c:pt idx="6792">
                  <c:v>679200</c:v>
                </c:pt>
                <c:pt idx="6793">
                  <c:v>679300</c:v>
                </c:pt>
                <c:pt idx="6794">
                  <c:v>679400</c:v>
                </c:pt>
                <c:pt idx="6795">
                  <c:v>679500</c:v>
                </c:pt>
                <c:pt idx="6796">
                  <c:v>679600</c:v>
                </c:pt>
                <c:pt idx="6797">
                  <c:v>679700</c:v>
                </c:pt>
                <c:pt idx="6798">
                  <c:v>679800</c:v>
                </c:pt>
                <c:pt idx="6799">
                  <c:v>679900</c:v>
                </c:pt>
                <c:pt idx="6800">
                  <c:v>680000</c:v>
                </c:pt>
                <c:pt idx="6801">
                  <c:v>680100</c:v>
                </c:pt>
                <c:pt idx="6802">
                  <c:v>680200</c:v>
                </c:pt>
                <c:pt idx="6803">
                  <c:v>680300</c:v>
                </c:pt>
                <c:pt idx="6804">
                  <c:v>680400</c:v>
                </c:pt>
                <c:pt idx="6805">
                  <c:v>680500</c:v>
                </c:pt>
                <c:pt idx="6806">
                  <c:v>680600</c:v>
                </c:pt>
                <c:pt idx="6807">
                  <c:v>680700</c:v>
                </c:pt>
                <c:pt idx="6808">
                  <c:v>680800</c:v>
                </c:pt>
                <c:pt idx="6809">
                  <c:v>680900</c:v>
                </c:pt>
                <c:pt idx="6810">
                  <c:v>681000</c:v>
                </c:pt>
                <c:pt idx="6811">
                  <c:v>681100</c:v>
                </c:pt>
                <c:pt idx="6812">
                  <c:v>681200</c:v>
                </c:pt>
                <c:pt idx="6813">
                  <c:v>681300</c:v>
                </c:pt>
                <c:pt idx="6814">
                  <c:v>681400</c:v>
                </c:pt>
                <c:pt idx="6815">
                  <c:v>681500</c:v>
                </c:pt>
                <c:pt idx="6816">
                  <c:v>681600</c:v>
                </c:pt>
                <c:pt idx="6817">
                  <c:v>681700</c:v>
                </c:pt>
                <c:pt idx="6818">
                  <c:v>681800</c:v>
                </c:pt>
                <c:pt idx="6819">
                  <c:v>681900</c:v>
                </c:pt>
                <c:pt idx="6820">
                  <c:v>682000</c:v>
                </c:pt>
                <c:pt idx="6821">
                  <c:v>682100</c:v>
                </c:pt>
                <c:pt idx="6822">
                  <c:v>682200</c:v>
                </c:pt>
                <c:pt idx="6823">
                  <c:v>682300</c:v>
                </c:pt>
                <c:pt idx="6824">
                  <c:v>682400</c:v>
                </c:pt>
                <c:pt idx="6825">
                  <c:v>682500</c:v>
                </c:pt>
                <c:pt idx="6826">
                  <c:v>682600</c:v>
                </c:pt>
                <c:pt idx="6827">
                  <c:v>682700</c:v>
                </c:pt>
                <c:pt idx="6828">
                  <c:v>682800</c:v>
                </c:pt>
                <c:pt idx="6829">
                  <c:v>682900</c:v>
                </c:pt>
                <c:pt idx="6830">
                  <c:v>683000</c:v>
                </c:pt>
                <c:pt idx="6831">
                  <c:v>683100</c:v>
                </c:pt>
                <c:pt idx="6832">
                  <c:v>683200</c:v>
                </c:pt>
                <c:pt idx="6833">
                  <c:v>683300</c:v>
                </c:pt>
                <c:pt idx="6834">
                  <c:v>683400</c:v>
                </c:pt>
                <c:pt idx="6835">
                  <c:v>683500</c:v>
                </c:pt>
                <c:pt idx="6836">
                  <c:v>683600</c:v>
                </c:pt>
                <c:pt idx="6837">
                  <c:v>683700</c:v>
                </c:pt>
                <c:pt idx="6838">
                  <c:v>683800</c:v>
                </c:pt>
                <c:pt idx="6839">
                  <c:v>683900</c:v>
                </c:pt>
                <c:pt idx="6840">
                  <c:v>684000</c:v>
                </c:pt>
                <c:pt idx="6841">
                  <c:v>684100</c:v>
                </c:pt>
                <c:pt idx="6842">
                  <c:v>684200</c:v>
                </c:pt>
                <c:pt idx="6843">
                  <c:v>684300</c:v>
                </c:pt>
                <c:pt idx="6844">
                  <c:v>684400</c:v>
                </c:pt>
                <c:pt idx="6845">
                  <c:v>684500</c:v>
                </c:pt>
                <c:pt idx="6846">
                  <c:v>684600</c:v>
                </c:pt>
                <c:pt idx="6847">
                  <c:v>684700</c:v>
                </c:pt>
                <c:pt idx="6848">
                  <c:v>684800</c:v>
                </c:pt>
                <c:pt idx="6849">
                  <c:v>684900</c:v>
                </c:pt>
                <c:pt idx="6850">
                  <c:v>685000</c:v>
                </c:pt>
                <c:pt idx="6851">
                  <c:v>685100</c:v>
                </c:pt>
                <c:pt idx="6852">
                  <c:v>685200</c:v>
                </c:pt>
                <c:pt idx="6853">
                  <c:v>685300</c:v>
                </c:pt>
                <c:pt idx="6854">
                  <c:v>685400</c:v>
                </c:pt>
                <c:pt idx="6855">
                  <c:v>685500</c:v>
                </c:pt>
                <c:pt idx="6856">
                  <c:v>685600</c:v>
                </c:pt>
                <c:pt idx="6857">
                  <c:v>685700</c:v>
                </c:pt>
                <c:pt idx="6858">
                  <c:v>685800</c:v>
                </c:pt>
                <c:pt idx="6859">
                  <c:v>685900</c:v>
                </c:pt>
                <c:pt idx="6860">
                  <c:v>686000</c:v>
                </c:pt>
                <c:pt idx="6861">
                  <c:v>686100</c:v>
                </c:pt>
                <c:pt idx="6862">
                  <c:v>686200</c:v>
                </c:pt>
                <c:pt idx="6863">
                  <c:v>686300</c:v>
                </c:pt>
                <c:pt idx="6864">
                  <c:v>686400</c:v>
                </c:pt>
                <c:pt idx="6865">
                  <c:v>686500</c:v>
                </c:pt>
                <c:pt idx="6866">
                  <c:v>686600</c:v>
                </c:pt>
                <c:pt idx="6867">
                  <c:v>686700</c:v>
                </c:pt>
                <c:pt idx="6868">
                  <c:v>686800</c:v>
                </c:pt>
                <c:pt idx="6869">
                  <c:v>686900</c:v>
                </c:pt>
                <c:pt idx="6870">
                  <c:v>687000</c:v>
                </c:pt>
                <c:pt idx="6871">
                  <c:v>687100</c:v>
                </c:pt>
                <c:pt idx="6872">
                  <c:v>687200</c:v>
                </c:pt>
                <c:pt idx="6873">
                  <c:v>687300</c:v>
                </c:pt>
                <c:pt idx="6874">
                  <c:v>687400</c:v>
                </c:pt>
                <c:pt idx="6875">
                  <c:v>687500</c:v>
                </c:pt>
                <c:pt idx="6876">
                  <c:v>687600</c:v>
                </c:pt>
                <c:pt idx="6877">
                  <c:v>687700</c:v>
                </c:pt>
                <c:pt idx="6878">
                  <c:v>687800</c:v>
                </c:pt>
                <c:pt idx="6879">
                  <c:v>687900</c:v>
                </c:pt>
                <c:pt idx="6880">
                  <c:v>688000</c:v>
                </c:pt>
                <c:pt idx="6881">
                  <c:v>688100</c:v>
                </c:pt>
                <c:pt idx="6882">
                  <c:v>688200</c:v>
                </c:pt>
                <c:pt idx="6883">
                  <c:v>688300</c:v>
                </c:pt>
                <c:pt idx="6884">
                  <c:v>688400</c:v>
                </c:pt>
                <c:pt idx="6885">
                  <c:v>688500</c:v>
                </c:pt>
                <c:pt idx="6886">
                  <c:v>688600</c:v>
                </c:pt>
                <c:pt idx="6887">
                  <c:v>688700</c:v>
                </c:pt>
                <c:pt idx="6888">
                  <c:v>688800</c:v>
                </c:pt>
                <c:pt idx="6889">
                  <c:v>688900</c:v>
                </c:pt>
                <c:pt idx="6890">
                  <c:v>689000</c:v>
                </c:pt>
                <c:pt idx="6891">
                  <c:v>689100</c:v>
                </c:pt>
                <c:pt idx="6892">
                  <c:v>689200</c:v>
                </c:pt>
                <c:pt idx="6893">
                  <c:v>689300</c:v>
                </c:pt>
                <c:pt idx="6894">
                  <c:v>689400</c:v>
                </c:pt>
                <c:pt idx="6895">
                  <c:v>689500</c:v>
                </c:pt>
                <c:pt idx="6896">
                  <c:v>689600</c:v>
                </c:pt>
                <c:pt idx="6897">
                  <c:v>689700</c:v>
                </c:pt>
                <c:pt idx="6898">
                  <c:v>689800</c:v>
                </c:pt>
                <c:pt idx="6899">
                  <c:v>689900</c:v>
                </c:pt>
                <c:pt idx="6900">
                  <c:v>690000</c:v>
                </c:pt>
                <c:pt idx="6901">
                  <c:v>690100</c:v>
                </c:pt>
                <c:pt idx="6902">
                  <c:v>690200</c:v>
                </c:pt>
                <c:pt idx="6903">
                  <c:v>690300</c:v>
                </c:pt>
                <c:pt idx="6904">
                  <c:v>690400</c:v>
                </c:pt>
                <c:pt idx="6905">
                  <c:v>690500</c:v>
                </c:pt>
                <c:pt idx="6906">
                  <c:v>690600</c:v>
                </c:pt>
                <c:pt idx="6907">
                  <c:v>690700</c:v>
                </c:pt>
                <c:pt idx="6908">
                  <c:v>690800</c:v>
                </c:pt>
                <c:pt idx="6909">
                  <c:v>690900</c:v>
                </c:pt>
                <c:pt idx="6910">
                  <c:v>691000</c:v>
                </c:pt>
                <c:pt idx="6911">
                  <c:v>691100</c:v>
                </c:pt>
                <c:pt idx="6912">
                  <c:v>691200</c:v>
                </c:pt>
                <c:pt idx="6913">
                  <c:v>691300</c:v>
                </c:pt>
                <c:pt idx="6914">
                  <c:v>691400</c:v>
                </c:pt>
                <c:pt idx="6915">
                  <c:v>691500</c:v>
                </c:pt>
                <c:pt idx="6916">
                  <c:v>691600</c:v>
                </c:pt>
                <c:pt idx="6917">
                  <c:v>691700</c:v>
                </c:pt>
                <c:pt idx="6918">
                  <c:v>691800</c:v>
                </c:pt>
                <c:pt idx="6919">
                  <c:v>691900</c:v>
                </c:pt>
                <c:pt idx="6920">
                  <c:v>692000</c:v>
                </c:pt>
                <c:pt idx="6921">
                  <c:v>692100</c:v>
                </c:pt>
                <c:pt idx="6922">
                  <c:v>692200</c:v>
                </c:pt>
                <c:pt idx="6923">
                  <c:v>692300</c:v>
                </c:pt>
                <c:pt idx="6924">
                  <c:v>692400</c:v>
                </c:pt>
                <c:pt idx="6925">
                  <c:v>692500</c:v>
                </c:pt>
                <c:pt idx="6926">
                  <c:v>692600</c:v>
                </c:pt>
                <c:pt idx="6927">
                  <c:v>692700</c:v>
                </c:pt>
                <c:pt idx="6928">
                  <c:v>692800</c:v>
                </c:pt>
                <c:pt idx="6929">
                  <c:v>692900</c:v>
                </c:pt>
                <c:pt idx="6930">
                  <c:v>693000</c:v>
                </c:pt>
                <c:pt idx="6931">
                  <c:v>693100</c:v>
                </c:pt>
                <c:pt idx="6932">
                  <c:v>693200</c:v>
                </c:pt>
                <c:pt idx="6933">
                  <c:v>693300</c:v>
                </c:pt>
                <c:pt idx="6934">
                  <c:v>693400</c:v>
                </c:pt>
                <c:pt idx="6935">
                  <c:v>693500</c:v>
                </c:pt>
                <c:pt idx="6936">
                  <c:v>693600</c:v>
                </c:pt>
                <c:pt idx="6937">
                  <c:v>693700</c:v>
                </c:pt>
                <c:pt idx="6938">
                  <c:v>693800</c:v>
                </c:pt>
                <c:pt idx="6939">
                  <c:v>693900</c:v>
                </c:pt>
                <c:pt idx="6940">
                  <c:v>694000</c:v>
                </c:pt>
                <c:pt idx="6941">
                  <c:v>694100</c:v>
                </c:pt>
                <c:pt idx="6942">
                  <c:v>694200</c:v>
                </c:pt>
                <c:pt idx="6943">
                  <c:v>694300</c:v>
                </c:pt>
                <c:pt idx="6944">
                  <c:v>694400</c:v>
                </c:pt>
                <c:pt idx="6945">
                  <c:v>694500</c:v>
                </c:pt>
                <c:pt idx="6946">
                  <c:v>694600</c:v>
                </c:pt>
                <c:pt idx="6947">
                  <c:v>694700</c:v>
                </c:pt>
                <c:pt idx="6948">
                  <c:v>694800</c:v>
                </c:pt>
                <c:pt idx="6949">
                  <c:v>694900</c:v>
                </c:pt>
                <c:pt idx="6950">
                  <c:v>695000</c:v>
                </c:pt>
                <c:pt idx="6951">
                  <c:v>695100</c:v>
                </c:pt>
                <c:pt idx="6952">
                  <c:v>695200</c:v>
                </c:pt>
                <c:pt idx="6953">
                  <c:v>695300</c:v>
                </c:pt>
                <c:pt idx="6954">
                  <c:v>695400</c:v>
                </c:pt>
                <c:pt idx="6955">
                  <c:v>695500</c:v>
                </c:pt>
                <c:pt idx="6956">
                  <c:v>695600</c:v>
                </c:pt>
                <c:pt idx="6957">
                  <c:v>695700</c:v>
                </c:pt>
                <c:pt idx="6958">
                  <c:v>695800</c:v>
                </c:pt>
                <c:pt idx="6959">
                  <c:v>695900</c:v>
                </c:pt>
                <c:pt idx="6960">
                  <c:v>696000</c:v>
                </c:pt>
                <c:pt idx="6961">
                  <c:v>696100</c:v>
                </c:pt>
                <c:pt idx="6962">
                  <c:v>696200</c:v>
                </c:pt>
                <c:pt idx="6963">
                  <c:v>696300</c:v>
                </c:pt>
                <c:pt idx="6964">
                  <c:v>696400</c:v>
                </c:pt>
                <c:pt idx="6965">
                  <c:v>696500</c:v>
                </c:pt>
                <c:pt idx="6966">
                  <c:v>696600</c:v>
                </c:pt>
                <c:pt idx="6967">
                  <c:v>696700</c:v>
                </c:pt>
                <c:pt idx="6968">
                  <c:v>696800</c:v>
                </c:pt>
                <c:pt idx="6969">
                  <c:v>696900</c:v>
                </c:pt>
                <c:pt idx="6970">
                  <c:v>697000</c:v>
                </c:pt>
                <c:pt idx="6971">
                  <c:v>697100</c:v>
                </c:pt>
                <c:pt idx="6972">
                  <c:v>697200</c:v>
                </c:pt>
                <c:pt idx="6973">
                  <c:v>697300</c:v>
                </c:pt>
                <c:pt idx="6974">
                  <c:v>697400</c:v>
                </c:pt>
                <c:pt idx="6975">
                  <c:v>697500</c:v>
                </c:pt>
                <c:pt idx="6976">
                  <c:v>697600</c:v>
                </c:pt>
                <c:pt idx="6977">
                  <c:v>697700</c:v>
                </c:pt>
                <c:pt idx="6978">
                  <c:v>697800</c:v>
                </c:pt>
                <c:pt idx="6979">
                  <c:v>697900</c:v>
                </c:pt>
                <c:pt idx="6980">
                  <c:v>698000</c:v>
                </c:pt>
                <c:pt idx="6981">
                  <c:v>698100</c:v>
                </c:pt>
                <c:pt idx="6982">
                  <c:v>698200</c:v>
                </c:pt>
                <c:pt idx="6983">
                  <c:v>698300</c:v>
                </c:pt>
                <c:pt idx="6984">
                  <c:v>698400</c:v>
                </c:pt>
                <c:pt idx="6985">
                  <c:v>698500</c:v>
                </c:pt>
                <c:pt idx="6986">
                  <c:v>698600</c:v>
                </c:pt>
                <c:pt idx="6987">
                  <c:v>698700</c:v>
                </c:pt>
                <c:pt idx="6988">
                  <c:v>698800</c:v>
                </c:pt>
                <c:pt idx="6989">
                  <c:v>698900</c:v>
                </c:pt>
                <c:pt idx="6990">
                  <c:v>699000</c:v>
                </c:pt>
                <c:pt idx="6991">
                  <c:v>699100</c:v>
                </c:pt>
                <c:pt idx="6992">
                  <c:v>699200</c:v>
                </c:pt>
                <c:pt idx="6993">
                  <c:v>699300</c:v>
                </c:pt>
                <c:pt idx="6994">
                  <c:v>699400</c:v>
                </c:pt>
                <c:pt idx="6995">
                  <c:v>699500</c:v>
                </c:pt>
                <c:pt idx="6996">
                  <c:v>699600</c:v>
                </c:pt>
                <c:pt idx="6997">
                  <c:v>699700</c:v>
                </c:pt>
                <c:pt idx="6998">
                  <c:v>699800</c:v>
                </c:pt>
                <c:pt idx="6999">
                  <c:v>699900</c:v>
                </c:pt>
                <c:pt idx="7000">
                  <c:v>700000</c:v>
                </c:pt>
                <c:pt idx="7001">
                  <c:v>700100</c:v>
                </c:pt>
                <c:pt idx="7002">
                  <c:v>700200</c:v>
                </c:pt>
                <c:pt idx="7003">
                  <c:v>700300</c:v>
                </c:pt>
                <c:pt idx="7004">
                  <c:v>700400</c:v>
                </c:pt>
                <c:pt idx="7005">
                  <c:v>700500</c:v>
                </c:pt>
                <c:pt idx="7006">
                  <c:v>700600</c:v>
                </c:pt>
                <c:pt idx="7007">
                  <c:v>700700</c:v>
                </c:pt>
                <c:pt idx="7008">
                  <c:v>700800</c:v>
                </c:pt>
                <c:pt idx="7009">
                  <c:v>700900</c:v>
                </c:pt>
                <c:pt idx="7010">
                  <c:v>701000</c:v>
                </c:pt>
                <c:pt idx="7011">
                  <c:v>701100</c:v>
                </c:pt>
                <c:pt idx="7012">
                  <c:v>701200</c:v>
                </c:pt>
                <c:pt idx="7013">
                  <c:v>701300</c:v>
                </c:pt>
                <c:pt idx="7014">
                  <c:v>701400</c:v>
                </c:pt>
                <c:pt idx="7015">
                  <c:v>701500</c:v>
                </c:pt>
                <c:pt idx="7016">
                  <c:v>701600</c:v>
                </c:pt>
                <c:pt idx="7017">
                  <c:v>701700</c:v>
                </c:pt>
                <c:pt idx="7018">
                  <c:v>701800</c:v>
                </c:pt>
                <c:pt idx="7019">
                  <c:v>701900</c:v>
                </c:pt>
                <c:pt idx="7020">
                  <c:v>702000</c:v>
                </c:pt>
                <c:pt idx="7021">
                  <c:v>702100</c:v>
                </c:pt>
                <c:pt idx="7022">
                  <c:v>702200</c:v>
                </c:pt>
                <c:pt idx="7023">
                  <c:v>702300</c:v>
                </c:pt>
                <c:pt idx="7024">
                  <c:v>702400</c:v>
                </c:pt>
                <c:pt idx="7025">
                  <c:v>702500</c:v>
                </c:pt>
                <c:pt idx="7026">
                  <c:v>702600</c:v>
                </c:pt>
                <c:pt idx="7027">
                  <c:v>702700</c:v>
                </c:pt>
                <c:pt idx="7028">
                  <c:v>702800</c:v>
                </c:pt>
                <c:pt idx="7029">
                  <c:v>702900</c:v>
                </c:pt>
                <c:pt idx="7030">
                  <c:v>703000</c:v>
                </c:pt>
                <c:pt idx="7031">
                  <c:v>703100</c:v>
                </c:pt>
                <c:pt idx="7032">
                  <c:v>703200</c:v>
                </c:pt>
                <c:pt idx="7033">
                  <c:v>703300</c:v>
                </c:pt>
                <c:pt idx="7034">
                  <c:v>703400</c:v>
                </c:pt>
                <c:pt idx="7035">
                  <c:v>703500</c:v>
                </c:pt>
                <c:pt idx="7036">
                  <c:v>703600</c:v>
                </c:pt>
                <c:pt idx="7037">
                  <c:v>703700</c:v>
                </c:pt>
                <c:pt idx="7038">
                  <c:v>703800</c:v>
                </c:pt>
                <c:pt idx="7039">
                  <c:v>703900</c:v>
                </c:pt>
                <c:pt idx="7040">
                  <c:v>704000</c:v>
                </c:pt>
                <c:pt idx="7041">
                  <c:v>704100</c:v>
                </c:pt>
                <c:pt idx="7042">
                  <c:v>704200</c:v>
                </c:pt>
                <c:pt idx="7043">
                  <c:v>704300</c:v>
                </c:pt>
                <c:pt idx="7044">
                  <c:v>704400</c:v>
                </c:pt>
                <c:pt idx="7045">
                  <c:v>704500</c:v>
                </c:pt>
                <c:pt idx="7046">
                  <c:v>704600</c:v>
                </c:pt>
                <c:pt idx="7047">
                  <c:v>704700</c:v>
                </c:pt>
                <c:pt idx="7048">
                  <c:v>704800</c:v>
                </c:pt>
                <c:pt idx="7049">
                  <c:v>704900</c:v>
                </c:pt>
                <c:pt idx="7050">
                  <c:v>705000</c:v>
                </c:pt>
                <c:pt idx="7051">
                  <c:v>705100</c:v>
                </c:pt>
                <c:pt idx="7052">
                  <c:v>705200</c:v>
                </c:pt>
                <c:pt idx="7053">
                  <c:v>705300</c:v>
                </c:pt>
                <c:pt idx="7054">
                  <c:v>705400</c:v>
                </c:pt>
                <c:pt idx="7055">
                  <c:v>705500</c:v>
                </c:pt>
                <c:pt idx="7056">
                  <c:v>705600</c:v>
                </c:pt>
                <c:pt idx="7057">
                  <c:v>705700</c:v>
                </c:pt>
                <c:pt idx="7058">
                  <c:v>705800</c:v>
                </c:pt>
                <c:pt idx="7059">
                  <c:v>705900</c:v>
                </c:pt>
                <c:pt idx="7060">
                  <c:v>706000</c:v>
                </c:pt>
                <c:pt idx="7061">
                  <c:v>706100</c:v>
                </c:pt>
                <c:pt idx="7062">
                  <c:v>706200</c:v>
                </c:pt>
                <c:pt idx="7063">
                  <c:v>706300</c:v>
                </c:pt>
                <c:pt idx="7064">
                  <c:v>706400</c:v>
                </c:pt>
                <c:pt idx="7065">
                  <c:v>706500</c:v>
                </c:pt>
                <c:pt idx="7066">
                  <c:v>706600</c:v>
                </c:pt>
                <c:pt idx="7067">
                  <c:v>706700</c:v>
                </c:pt>
                <c:pt idx="7068">
                  <c:v>706800</c:v>
                </c:pt>
                <c:pt idx="7069">
                  <c:v>706900</c:v>
                </c:pt>
                <c:pt idx="7070">
                  <c:v>707000</c:v>
                </c:pt>
                <c:pt idx="7071">
                  <c:v>707100</c:v>
                </c:pt>
                <c:pt idx="7072">
                  <c:v>707200</c:v>
                </c:pt>
                <c:pt idx="7073">
                  <c:v>707300</c:v>
                </c:pt>
                <c:pt idx="7074">
                  <c:v>707400</c:v>
                </c:pt>
                <c:pt idx="7075">
                  <c:v>707500</c:v>
                </c:pt>
                <c:pt idx="7076">
                  <c:v>707600</c:v>
                </c:pt>
                <c:pt idx="7077">
                  <c:v>707700</c:v>
                </c:pt>
                <c:pt idx="7078">
                  <c:v>707800</c:v>
                </c:pt>
                <c:pt idx="7079">
                  <c:v>707900</c:v>
                </c:pt>
                <c:pt idx="7080">
                  <c:v>708000</c:v>
                </c:pt>
                <c:pt idx="7081">
                  <c:v>708100</c:v>
                </c:pt>
                <c:pt idx="7082">
                  <c:v>708200</c:v>
                </c:pt>
                <c:pt idx="7083">
                  <c:v>708300</c:v>
                </c:pt>
                <c:pt idx="7084">
                  <c:v>708400</c:v>
                </c:pt>
                <c:pt idx="7085">
                  <c:v>708500</c:v>
                </c:pt>
                <c:pt idx="7086">
                  <c:v>708600</c:v>
                </c:pt>
                <c:pt idx="7087">
                  <c:v>708700</c:v>
                </c:pt>
                <c:pt idx="7088">
                  <c:v>708800</c:v>
                </c:pt>
                <c:pt idx="7089">
                  <c:v>708900</c:v>
                </c:pt>
                <c:pt idx="7090">
                  <c:v>709000</c:v>
                </c:pt>
                <c:pt idx="7091">
                  <c:v>709100</c:v>
                </c:pt>
                <c:pt idx="7092">
                  <c:v>709200</c:v>
                </c:pt>
                <c:pt idx="7093">
                  <c:v>709300</c:v>
                </c:pt>
                <c:pt idx="7094">
                  <c:v>709400</c:v>
                </c:pt>
                <c:pt idx="7095">
                  <c:v>709500</c:v>
                </c:pt>
                <c:pt idx="7096">
                  <c:v>709600</c:v>
                </c:pt>
                <c:pt idx="7097">
                  <c:v>709700</c:v>
                </c:pt>
                <c:pt idx="7098">
                  <c:v>709800</c:v>
                </c:pt>
                <c:pt idx="7099">
                  <c:v>709900</c:v>
                </c:pt>
                <c:pt idx="7100">
                  <c:v>710000</c:v>
                </c:pt>
                <c:pt idx="7101">
                  <c:v>710100</c:v>
                </c:pt>
                <c:pt idx="7102">
                  <c:v>710200</c:v>
                </c:pt>
                <c:pt idx="7103">
                  <c:v>710300</c:v>
                </c:pt>
                <c:pt idx="7104">
                  <c:v>710400</c:v>
                </c:pt>
                <c:pt idx="7105">
                  <c:v>710500</c:v>
                </c:pt>
                <c:pt idx="7106">
                  <c:v>710600</c:v>
                </c:pt>
                <c:pt idx="7107">
                  <c:v>710700</c:v>
                </c:pt>
                <c:pt idx="7108">
                  <c:v>710800</c:v>
                </c:pt>
                <c:pt idx="7109">
                  <c:v>710900</c:v>
                </c:pt>
                <c:pt idx="7110">
                  <c:v>711000</c:v>
                </c:pt>
                <c:pt idx="7111">
                  <c:v>711100</c:v>
                </c:pt>
                <c:pt idx="7112">
                  <c:v>711200</c:v>
                </c:pt>
                <c:pt idx="7113">
                  <c:v>711300</c:v>
                </c:pt>
                <c:pt idx="7114">
                  <c:v>711400</c:v>
                </c:pt>
                <c:pt idx="7115">
                  <c:v>711500</c:v>
                </c:pt>
                <c:pt idx="7116">
                  <c:v>711600</c:v>
                </c:pt>
                <c:pt idx="7117">
                  <c:v>711700</c:v>
                </c:pt>
                <c:pt idx="7118">
                  <c:v>711800</c:v>
                </c:pt>
                <c:pt idx="7119">
                  <c:v>711900</c:v>
                </c:pt>
                <c:pt idx="7120">
                  <c:v>712000</c:v>
                </c:pt>
                <c:pt idx="7121">
                  <c:v>712100</c:v>
                </c:pt>
                <c:pt idx="7122">
                  <c:v>712200</c:v>
                </c:pt>
                <c:pt idx="7123">
                  <c:v>712300</c:v>
                </c:pt>
                <c:pt idx="7124">
                  <c:v>712400</c:v>
                </c:pt>
                <c:pt idx="7125">
                  <c:v>712500</c:v>
                </c:pt>
                <c:pt idx="7126">
                  <c:v>712600</c:v>
                </c:pt>
                <c:pt idx="7127">
                  <c:v>712700</c:v>
                </c:pt>
                <c:pt idx="7128">
                  <c:v>712800</c:v>
                </c:pt>
                <c:pt idx="7129">
                  <c:v>712900</c:v>
                </c:pt>
                <c:pt idx="7130">
                  <c:v>713000</c:v>
                </c:pt>
                <c:pt idx="7131">
                  <c:v>713100</c:v>
                </c:pt>
                <c:pt idx="7132">
                  <c:v>713200</c:v>
                </c:pt>
                <c:pt idx="7133">
                  <c:v>713300</c:v>
                </c:pt>
                <c:pt idx="7134">
                  <c:v>713400</c:v>
                </c:pt>
                <c:pt idx="7135">
                  <c:v>713500</c:v>
                </c:pt>
                <c:pt idx="7136">
                  <c:v>713600</c:v>
                </c:pt>
                <c:pt idx="7137">
                  <c:v>713700</c:v>
                </c:pt>
                <c:pt idx="7138">
                  <c:v>713800</c:v>
                </c:pt>
                <c:pt idx="7139">
                  <c:v>713900</c:v>
                </c:pt>
                <c:pt idx="7140">
                  <c:v>714000</c:v>
                </c:pt>
                <c:pt idx="7141">
                  <c:v>714100</c:v>
                </c:pt>
                <c:pt idx="7142">
                  <c:v>714200</c:v>
                </c:pt>
                <c:pt idx="7143">
                  <c:v>714300</c:v>
                </c:pt>
                <c:pt idx="7144">
                  <c:v>714400</c:v>
                </c:pt>
                <c:pt idx="7145">
                  <c:v>714500</c:v>
                </c:pt>
                <c:pt idx="7146">
                  <c:v>714600</c:v>
                </c:pt>
                <c:pt idx="7147">
                  <c:v>714700</c:v>
                </c:pt>
                <c:pt idx="7148">
                  <c:v>714800</c:v>
                </c:pt>
                <c:pt idx="7149">
                  <c:v>714900</c:v>
                </c:pt>
                <c:pt idx="7150">
                  <c:v>715000</c:v>
                </c:pt>
                <c:pt idx="7151">
                  <c:v>715100</c:v>
                </c:pt>
                <c:pt idx="7152">
                  <c:v>715200</c:v>
                </c:pt>
                <c:pt idx="7153">
                  <c:v>715300</c:v>
                </c:pt>
                <c:pt idx="7154">
                  <c:v>715400</c:v>
                </c:pt>
                <c:pt idx="7155">
                  <c:v>715500</c:v>
                </c:pt>
                <c:pt idx="7156">
                  <c:v>715600</c:v>
                </c:pt>
                <c:pt idx="7157">
                  <c:v>715700</c:v>
                </c:pt>
                <c:pt idx="7158">
                  <c:v>715800</c:v>
                </c:pt>
                <c:pt idx="7159">
                  <c:v>715900</c:v>
                </c:pt>
                <c:pt idx="7160">
                  <c:v>716000</c:v>
                </c:pt>
                <c:pt idx="7161">
                  <c:v>716100</c:v>
                </c:pt>
                <c:pt idx="7162">
                  <c:v>716200</c:v>
                </c:pt>
                <c:pt idx="7163">
                  <c:v>716300</c:v>
                </c:pt>
                <c:pt idx="7164">
                  <c:v>716400</c:v>
                </c:pt>
                <c:pt idx="7165">
                  <c:v>716500</c:v>
                </c:pt>
                <c:pt idx="7166">
                  <c:v>716600</c:v>
                </c:pt>
                <c:pt idx="7167">
                  <c:v>716700</c:v>
                </c:pt>
                <c:pt idx="7168">
                  <c:v>716800</c:v>
                </c:pt>
                <c:pt idx="7169">
                  <c:v>716900</c:v>
                </c:pt>
                <c:pt idx="7170">
                  <c:v>717000</c:v>
                </c:pt>
                <c:pt idx="7171">
                  <c:v>717100</c:v>
                </c:pt>
                <c:pt idx="7172">
                  <c:v>717200</c:v>
                </c:pt>
                <c:pt idx="7173">
                  <c:v>717300</c:v>
                </c:pt>
                <c:pt idx="7174">
                  <c:v>717400</c:v>
                </c:pt>
                <c:pt idx="7175">
                  <c:v>717500</c:v>
                </c:pt>
                <c:pt idx="7176">
                  <c:v>717600</c:v>
                </c:pt>
                <c:pt idx="7177">
                  <c:v>717700</c:v>
                </c:pt>
                <c:pt idx="7178">
                  <c:v>717800</c:v>
                </c:pt>
                <c:pt idx="7179">
                  <c:v>717900</c:v>
                </c:pt>
                <c:pt idx="7180">
                  <c:v>718000</c:v>
                </c:pt>
                <c:pt idx="7181">
                  <c:v>718100</c:v>
                </c:pt>
                <c:pt idx="7182">
                  <c:v>718200</c:v>
                </c:pt>
                <c:pt idx="7183">
                  <c:v>718300</c:v>
                </c:pt>
                <c:pt idx="7184">
                  <c:v>718400</c:v>
                </c:pt>
                <c:pt idx="7185">
                  <c:v>718500</c:v>
                </c:pt>
                <c:pt idx="7186">
                  <c:v>718600</c:v>
                </c:pt>
                <c:pt idx="7187">
                  <c:v>718700</c:v>
                </c:pt>
                <c:pt idx="7188">
                  <c:v>718800</c:v>
                </c:pt>
                <c:pt idx="7189">
                  <c:v>718900</c:v>
                </c:pt>
                <c:pt idx="7190">
                  <c:v>719000</c:v>
                </c:pt>
                <c:pt idx="7191">
                  <c:v>719100</c:v>
                </c:pt>
                <c:pt idx="7192">
                  <c:v>719200</c:v>
                </c:pt>
                <c:pt idx="7193">
                  <c:v>719300</c:v>
                </c:pt>
                <c:pt idx="7194">
                  <c:v>719400</c:v>
                </c:pt>
                <c:pt idx="7195">
                  <c:v>719500</c:v>
                </c:pt>
                <c:pt idx="7196">
                  <c:v>719600</c:v>
                </c:pt>
                <c:pt idx="7197">
                  <c:v>719700</c:v>
                </c:pt>
                <c:pt idx="7198">
                  <c:v>719800</c:v>
                </c:pt>
                <c:pt idx="7199">
                  <c:v>719900</c:v>
                </c:pt>
                <c:pt idx="7200">
                  <c:v>720000</c:v>
                </c:pt>
                <c:pt idx="7201">
                  <c:v>720100</c:v>
                </c:pt>
                <c:pt idx="7202">
                  <c:v>720200</c:v>
                </c:pt>
                <c:pt idx="7203">
                  <c:v>720300</c:v>
                </c:pt>
                <c:pt idx="7204">
                  <c:v>720400</c:v>
                </c:pt>
                <c:pt idx="7205">
                  <c:v>720500</c:v>
                </c:pt>
                <c:pt idx="7206">
                  <c:v>720600</c:v>
                </c:pt>
                <c:pt idx="7207">
                  <c:v>720700</c:v>
                </c:pt>
                <c:pt idx="7208">
                  <c:v>720800</c:v>
                </c:pt>
                <c:pt idx="7209">
                  <c:v>720900</c:v>
                </c:pt>
                <c:pt idx="7210">
                  <c:v>721000</c:v>
                </c:pt>
                <c:pt idx="7211">
                  <c:v>721100</c:v>
                </c:pt>
                <c:pt idx="7212">
                  <c:v>721200</c:v>
                </c:pt>
                <c:pt idx="7213">
                  <c:v>721300</c:v>
                </c:pt>
                <c:pt idx="7214">
                  <c:v>721400</c:v>
                </c:pt>
                <c:pt idx="7215">
                  <c:v>721500</c:v>
                </c:pt>
                <c:pt idx="7216">
                  <c:v>721600</c:v>
                </c:pt>
                <c:pt idx="7217">
                  <c:v>721700</c:v>
                </c:pt>
                <c:pt idx="7218">
                  <c:v>721800</c:v>
                </c:pt>
                <c:pt idx="7219">
                  <c:v>721900</c:v>
                </c:pt>
                <c:pt idx="7220">
                  <c:v>722000</c:v>
                </c:pt>
                <c:pt idx="7221">
                  <c:v>722100</c:v>
                </c:pt>
                <c:pt idx="7222">
                  <c:v>722200</c:v>
                </c:pt>
                <c:pt idx="7223">
                  <c:v>722300</c:v>
                </c:pt>
                <c:pt idx="7224">
                  <c:v>722400</c:v>
                </c:pt>
                <c:pt idx="7225">
                  <c:v>722500</c:v>
                </c:pt>
                <c:pt idx="7226">
                  <c:v>722600</c:v>
                </c:pt>
                <c:pt idx="7227">
                  <c:v>722700</c:v>
                </c:pt>
                <c:pt idx="7228">
                  <c:v>722800</c:v>
                </c:pt>
                <c:pt idx="7229">
                  <c:v>722900</c:v>
                </c:pt>
                <c:pt idx="7230">
                  <c:v>723000</c:v>
                </c:pt>
                <c:pt idx="7231">
                  <c:v>723100</c:v>
                </c:pt>
                <c:pt idx="7232">
                  <c:v>723200</c:v>
                </c:pt>
                <c:pt idx="7233">
                  <c:v>723300</c:v>
                </c:pt>
                <c:pt idx="7234">
                  <c:v>723400</c:v>
                </c:pt>
                <c:pt idx="7235">
                  <c:v>723500</c:v>
                </c:pt>
                <c:pt idx="7236">
                  <c:v>723600</c:v>
                </c:pt>
                <c:pt idx="7237">
                  <c:v>723700</c:v>
                </c:pt>
                <c:pt idx="7238">
                  <c:v>723800</c:v>
                </c:pt>
                <c:pt idx="7239">
                  <c:v>723900</c:v>
                </c:pt>
                <c:pt idx="7240">
                  <c:v>724000</c:v>
                </c:pt>
                <c:pt idx="7241">
                  <c:v>724100</c:v>
                </c:pt>
                <c:pt idx="7242">
                  <c:v>724200</c:v>
                </c:pt>
                <c:pt idx="7243">
                  <c:v>724300</c:v>
                </c:pt>
                <c:pt idx="7244">
                  <c:v>724400</c:v>
                </c:pt>
                <c:pt idx="7245">
                  <c:v>724500</c:v>
                </c:pt>
                <c:pt idx="7246">
                  <c:v>724600</c:v>
                </c:pt>
                <c:pt idx="7247">
                  <c:v>724700</c:v>
                </c:pt>
                <c:pt idx="7248">
                  <c:v>724800</c:v>
                </c:pt>
                <c:pt idx="7249">
                  <c:v>724900</c:v>
                </c:pt>
                <c:pt idx="7250">
                  <c:v>725000</c:v>
                </c:pt>
                <c:pt idx="7251">
                  <c:v>725100</c:v>
                </c:pt>
                <c:pt idx="7252">
                  <c:v>725200</c:v>
                </c:pt>
                <c:pt idx="7253">
                  <c:v>725300</c:v>
                </c:pt>
                <c:pt idx="7254">
                  <c:v>725400</c:v>
                </c:pt>
                <c:pt idx="7255">
                  <c:v>725500</c:v>
                </c:pt>
                <c:pt idx="7256">
                  <c:v>725600</c:v>
                </c:pt>
                <c:pt idx="7257">
                  <c:v>725700</c:v>
                </c:pt>
                <c:pt idx="7258">
                  <c:v>725800</c:v>
                </c:pt>
                <c:pt idx="7259">
                  <c:v>725900</c:v>
                </c:pt>
                <c:pt idx="7260">
                  <c:v>726000</c:v>
                </c:pt>
                <c:pt idx="7261">
                  <c:v>726100</c:v>
                </c:pt>
                <c:pt idx="7262">
                  <c:v>726200</c:v>
                </c:pt>
                <c:pt idx="7263">
                  <c:v>726300</c:v>
                </c:pt>
                <c:pt idx="7264">
                  <c:v>726400</c:v>
                </c:pt>
                <c:pt idx="7265">
                  <c:v>726500</c:v>
                </c:pt>
                <c:pt idx="7266">
                  <c:v>726600</c:v>
                </c:pt>
                <c:pt idx="7267">
                  <c:v>726700</c:v>
                </c:pt>
                <c:pt idx="7268">
                  <c:v>726800</c:v>
                </c:pt>
                <c:pt idx="7269">
                  <c:v>726900</c:v>
                </c:pt>
                <c:pt idx="7270">
                  <c:v>727000</c:v>
                </c:pt>
                <c:pt idx="7271">
                  <c:v>727100</c:v>
                </c:pt>
                <c:pt idx="7272">
                  <c:v>727200</c:v>
                </c:pt>
                <c:pt idx="7273">
                  <c:v>727300</c:v>
                </c:pt>
                <c:pt idx="7274">
                  <c:v>727400</c:v>
                </c:pt>
                <c:pt idx="7275">
                  <c:v>727500</c:v>
                </c:pt>
                <c:pt idx="7276">
                  <c:v>727600</c:v>
                </c:pt>
                <c:pt idx="7277">
                  <c:v>727700</c:v>
                </c:pt>
                <c:pt idx="7278">
                  <c:v>727800</c:v>
                </c:pt>
                <c:pt idx="7279">
                  <c:v>727900</c:v>
                </c:pt>
                <c:pt idx="7280">
                  <c:v>728000</c:v>
                </c:pt>
                <c:pt idx="7281">
                  <c:v>728100</c:v>
                </c:pt>
                <c:pt idx="7282">
                  <c:v>728200</c:v>
                </c:pt>
                <c:pt idx="7283">
                  <c:v>728300</c:v>
                </c:pt>
                <c:pt idx="7284">
                  <c:v>728400</c:v>
                </c:pt>
                <c:pt idx="7285">
                  <c:v>728500</c:v>
                </c:pt>
                <c:pt idx="7286">
                  <c:v>728600</c:v>
                </c:pt>
                <c:pt idx="7287">
                  <c:v>728700</c:v>
                </c:pt>
                <c:pt idx="7288">
                  <c:v>728800</c:v>
                </c:pt>
                <c:pt idx="7289">
                  <c:v>728900</c:v>
                </c:pt>
                <c:pt idx="7290">
                  <c:v>729000</c:v>
                </c:pt>
                <c:pt idx="7291">
                  <c:v>729100</c:v>
                </c:pt>
                <c:pt idx="7292">
                  <c:v>729200</c:v>
                </c:pt>
                <c:pt idx="7293">
                  <c:v>729300</c:v>
                </c:pt>
                <c:pt idx="7294">
                  <c:v>729400</c:v>
                </c:pt>
                <c:pt idx="7295">
                  <c:v>729500</c:v>
                </c:pt>
                <c:pt idx="7296">
                  <c:v>729600</c:v>
                </c:pt>
                <c:pt idx="7297">
                  <c:v>729700</c:v>
                </c:pt>
                <c:pt idx="7298">
                  <c:v>729800</c:v>
                </c:pt>
                <c:pt idx="7299">
                  <c:v>729900</c:v>
                </c:pt>
                <c:pt idx="7300">
                  <c:v>730000</c:v>
                </c:pt>
                <c:pt idx="7301">
                  <c:v>730100</c:v>
                </c:pt>
                <c:pt idx="7302">
                  <c:v>730200</c:v>
                </c:pt>
                <c:pt idx="7303">
                  <c:v>730300</c:v>
                </c:pt>
                <c:pt idx="7304">
                  <c:v>730400</c:v>
                </c:pt>
                <c:pt idx="7305">
                  <c:v>730500</c:v>
                </c:pt>
                <c:pt idx="7306">
                  <c:v>730600</c:v>
                </c:pt>
                <c:pt idx="7307">
                  <c:v>730700</c:v>
                </c:pt>
                <c:pt idx="7308">
                  <c:v>730800</c:v>
                </c:pt>
                <c:pt idx="7309">
                  <c:v>730900</c:v>
                </c:pt>
                <c:pt idx="7310">
                  <c:v>731000</c:v>
                </c:pt>
                <c:pt idx="7311">
                  <c:v>731100</c:v>
                </c:pt>
                <c:pt idx="7312">
                  <c:v>731200</c:v>
                </c:pt>
                <c:pt idx="7313">
                  <c:v>731300</c:v>
                </c:pt>
                <c:pt idx="7314">
                  <c:v>731400</c:v>
                </c:pt>
                <c:pt idx="7315">
                  <c:v>731500</c:v>
                </c:pt>
                <c:pt idx="7316">
                  <c:v>731600</c:v>
                </c:pt>
                <c:pt idx="7317">
                  <c:v>731700</c:v>
                </c:pt>
                <c:pt idx="7318">
                  <c:v>731800</c:v>
                </c:pt>
                <c:pt idx="7319">
                  <c:v>731900</c:v>
                </c:pt>
                <c:pt idx="7320">
                  <c:v>732000</c:v>
                </c:pt>
                <c:pt idx="7321">
                  <c:v>732100</c:v>
                </c:pt>
                <c:pt idx="7322">
                  <c:v>732200</c:v>
                </c:pt>
                <c:pt idx="7323">
                  <c:v>732300</c:v>
                </c:pt>
                <c:pt idx="7324">
                  <c:v>732400</c:v>
                </c:pt>
                <c:pt idx="7325">
                  <c:v>732500</c:v>
                </c:pt>
                <c:pt idx="7326">
                  <c:v>732600</c:v>
                </c:pt>
                <c:pt idx="7327">
                  <c:v>732700</c:v>
                </c:pt>
                <c:pt idx="7328">
                  <c:v>732800</c:v>
                </c:pt>
                <c:pt idx="7329">
                  <c:v>732900</c:v>
                </c:pt>
                <c:pt idx="7330">
                  <c:v>733000</c:v>
                </c:pt>
                <c:pt idx="7331">
                  <c:v>733100</c:v>
                </c:pt>
                <c:pt idx="7332">
                  <c:v>733200</c:v>
                </c:pt>
                <c:pt idx="7333">
                  <c:v>733300</c:v>
                </c:pt>
                <c:pt idx="7334">
                  <c:v>733400</c:v>
                </c:pt>
                <c:pt idx="7335">
                  <c:v>733500</c:v>
                </c:pt>
                <c:pt idx="7336">
                  <c:v>733600</c:v>
                </c:pt>
                <c:pt idx="7337">
                  <c:v>733700</c:v>
                </c:pt>
                <c:pt idx="7338">
                  <c:v>733800</c:v>
                </c:pt>
                <c:pt idx="7339">
                  <c:v>733900</c:v>
                </c:pt>
                <c:pt idx="7340">
                  <c:v>734000</c:v>
                </c:pt>
                <c:pt idx="7341">
                  <c:v>734100</c:v>
                </c:pt>
                <c:pt idx="7342">
                  <c:v>734200</c:v>
                </c:pt>
                <c:pt idx="7343">
                  <c:v>734300</c:v>
                </c:pt>
                <c:pt idx="7344">
                  <c:v>734400</c:v>
                </c:pt>
                <c:pt idx="7345">
                  <c:v>734500</c:v>
                </c:pt>
                <c:pt idx="7346">
                  <c:v>734600</c:v>
                </c:pt>
                <c:pt idx="7347">
                  <c:v>734700</c:v>
                </c:pt>
                <c:pt idx="7348">
                  <c:v>734800</c:v>
                </c:pt>
                <c:pt idx="7349">
                  <c:v>734900</c:v>
                </c:pt>
                <c:pt idx="7350">
                  <c:v>735000</c:v>
                </c:pt>
                <c:pt idx="7351">
                  <c:v>735100</c:v>
                </c:pt>
                <c:pt idx="7352">
                  <c:v>735200</c:v>
                </c:pt>
                <c:pt idx="7353">
                  <c:v>735300</c:v>
                </c:pt>
                <c:pt idx="7354">
                  <c:v>735400</c:v>
                </c:pt>
                <c:pt idx="7355">
                  <c:v>735500</c:v>
                </c:pt>
                <c:pt idx="7356">
                  <c:v>735600</c:v>
                </c:pt>
                <c:pt idx="7357">
                  <c:v>735700</c:v>
                </c:pt>
                <c:pt idx="7358">
                  <c:v>735800</c:v>
                </c:pt>
                <c:pt idx="7359">
                  <c:v>735900</c:v>
                </c:pt>
                <c:pt idx="7360">
                  <c:v>736000</c:v>
                </c:pt>
                <c:pt idx="7361">
                  <c:v>736100</c:v>
                </c:pt>
                <c:pt idx="7362">
                  <c:v>736200</c:v>
                </c:pt>
                <c:pt idx="7363">
                  <c:v>736300</c:v>
                </c:pt>
                <c:pt idx="7364">
                  <c:v>736400</c:v>
                </c:pt>
                <c:pt idx="7365">
                  <c:v>736500</c:v>
                </c:pt>
                <c:pt idx="7366">
                  <c:v>736600</c:v>
                </c:pt>
                <c:pt idx="7367">
                  <c:v>736700</c:v>
                </c:pt>
                <c:pt idx="7368">
                  <c:v>736800</c:v>
                </c:pt>
                <c:pt idx="7369">
                  <c:v>736900</c:v>
                </c:pt>
                <c:pt idx="7370">
                  <c:v>737000</c:v>
                </c:pt>
                <c:pt idx="7371">
                  <c:v>737100</c:v>
                </c:pt>
                <c:pt idx="7372">
                  <c:v>737200</c:v>
                </c:pt>
                <c:pt idx="7373">
                  <c:v>737300</c:v>
                </c:pt>
                <c:pt idx="7374">
                  <c:v>737400</c:v>
                </c:pt>
                <c:pt idx="7375">
                  <c:v>737500</c:v>
                </c:pt>
                <c:pt idx="7376">
                  <c:v>737600</c:v>
                </c:pt>
                <c:pt idx="7377">
                  <c:v>737700</c:v>
                </c:pt>
                <c:pt idx="7378">
                  <c:v>737800</c:v>
                </c:pt>
                <c:pt idx="7379">
                  <c:v>737900</c:v>
                </c:pt>
                <c:pt idx="7380">
                  <c:v>738000</c:v>
                </c:pt>
                <c:pt idx="7381">
                  <c:v>738100</c:v>
                </c:pt>
                <c:pt idx="7382">
                  <c:v>738200</c:v>
                </c:pt>
                <c:pt idx="7383">
                  <c:v>738300</c:v>
                </c:pt>
                <c:pt idx="7384">
                  <c:v>738400</c:v>
                </c:pt>
                <c:pt idx="7385">
                  <c:v>738500</c:v>
                </c:pt>
                <c:pt idx="7386">
                  <c:v>738600</c:v>
                </c:pt>
                <c:pt idx="7387">
                  <c:v>738700</c:v>
                </c:pt>
                <c:pt idx="7388">
                  <c:v>738800</c:v>
                </c:pt>
                <c:pt idx="7389">
                  <c:v>738900</c:v>
                </c:pt>
                <c:pt idx="7390">
                  <c:v>739000</c:v>
                </c:pt>
                <c:pt idx="7391">
                  <c:v>739100</c:v>
                </c:pt>
                <c:pt idx="7392">
                  <c:v>739200</c:v>
                </c:pt>
                <c:pt idx="7393">
                  <c:v>739300</c:v>
                </c:pt>
                <c:pt idx="7394">
                  <c:v>739400</c:v>
                </c:pt>
                <c:pt idx="7395">
                  <c:v>739500</c:v>
                </c:pt>
                <c:pt idx="7396">
                  <c:v>739600</c:v>
                </c:pt>
                <c:pt idx="7397">
                  <c:v>739700</c:v>
                </c:pt>
                <c:pt idx="7398">
                  <c:v>739800</c:v>
                </c:pt>
                <c:pt idx="7399">
                  <c:v>739900</c:v>
                </c:pt>
                <c:pt idx="7400">
                  <c:v>740000</c:v>
                </c:pt>
                <c:pt idx="7401">
                  <c:v>740100</c:v>
                </c:pt>
                <c:pt idx="7402">
                  <c:v>740200</c:v>
                </c:pt>
                <c:pt idx="7403">
                  <c:v>740300</c:v>
                </c:pt>
                <c:pt idx="7404">
                  <c:v>740400</c:v>
                </c:pt>
                <c:pt idx="7405">
                  <c:v>740500</c:v>
                </c:pt>
                <c:pt idx="7406">
                  <c:v>740600</c:v>
                </c:pt>
                <c:pt idx="7407">
                  <c:v>740700</c:v>
                </c:pt>
                <c:pt idx="7408">
                  <c:v>740800</c:v>
                </c:pt>
                <c:pt idx="7409">
                  <c:v>740900</c:v>
                </c:pt>
                <c:pt idx="7410">
                  <c:v>741000</c:v>
                </c:pt>
                <c:pt idx="7411">
                  <c:v>741100</c:v>
                </c:pt>
                <c:pt idx="7412">
                  <c:v>741200</c:v>
                </c:pt>
                <c:pt idx="7413">
                  <c:v>741300</c:v>
                </c:pt>
                <c:pt idx="7414">
                  <c:v>741400</c:v>
                </c:pt>
                <c:pt idx="7415">
                  <c:v>741500</c:v>
                </c:pt>
                <c:pt idx="7416">
                  <c:v>741600</c:v>
                </c:pt>
                <c:pt idx="7417">
                  <c:v>741700</c:v>
                </c:pt>
                <c:pt idx="7418">
                  <c:v>741800</c:v>
                </c:pt>
                <c:pt idx="7419">
                  <c:v>741900</c:v>
                </c:pt>
                <c:pt idx="7420">
                  <c:v>742000</c:v>
                </c:pt>
                <c:pt idx="7421">
                  <c:v>742100</c:v>
                </c:pt>
                <c:pt idx="7422">
                  <c:v>742200</c:v>
                </c:pt>
                <c:pt idx="7423">
                  <c:v>742300</c:v>
                </c:pt>
                <c:pt idx="7424">
                  <c:v>742400</c:v>
                </c:pt>
                <c:pt idx="7425">
                  <c:v>742500</c:v>
                </c:pt>
                <c:pt idx="7426">
                  <c:v>742600</c:v>
                </c:pt>
                <c:pt idx="7427">
                  <c:v>742700</c:v>
                </c:pt>
                <c:pt idx="7428">
                  <c:v>742800</c:v>
                </c:pt>
                <c:pt idx="7429">
                  <c:v>742900</c:v>
                </c:pt>
                <c:pt idx="7430">
                  <c:v>743000</c:v>
                </c:pt>
                <c:pt idx="7431">
                  <c:v>743100</c:v>
                </c:pt>
                <c:pt idx="7432">
                  <c:v>743200</c:v>
                </c:pt>
                <c:pt idx="7433">
                  <c:v>743300</c:v>
                </c:pt>
                <c:pt idx="7434">
                  <c:v>743400</c:v>
                </c:pt>
                <c:pt idx="7435">
                  <c:v>743500</c:v>
                </c:pt>
                <c:pt idx="7436">
                  <c:v>743600</c:v>
                </c:pt>
                <c:pt idx="7437">
                  <c:v>743700</c:v>
                </c:pt>
                <c:pt idx="7438">
                  <c:v>743800</c:v>
                </c:pt>
                <c:pt idx="7439">
                  <c:v>743900</c:v>
                </c:pt>
                <c:pt idx="7440">
                  <c:v>744000</c:v>
                </c:pt>
                <c:pt idx="7441">
                  <c:v>744100</c:v>
                </c:pt>
                <c:pt idx="7442">
                  <c:v>744200</c:v>
                </c:pt>
                <c:pt idx="7443">
                  <c:v>744300</c:v>
                </c:pt>
                <c:pt idx="7444">
                  <c:v>744400</c:v>
                </c:pt>
                <c:pt idx="7445">
                  <c:v>744500</c:v>
                </c:pt>
                <c:pt idx="7446">
                  <c:v>744600</c:v>
                </c:pt>
                <c:pt idx="7447">
                  <c:v>744700</c:v>
                </c:pt>
                <c:pt idx="7448">
                  <c:v>744800</c:v>
                </c:pt>
                <c:pt idx="7449">
                  <c:v>744900</c:v>
                </c:pt>
                <c:pt idx="7450">
                  <c:v>745000</c:v>
                </c:pt>
                <c:pt idx="7451">
                  <c:v>745100</c:v>
                </c:pt>
                <c:pt idx="7452">
                  <c:v>745200</c:v>
                </c:pt>
                <c:pt idx="7453">
                  <c:v>745300</c:v>
                </c:pt>
                <c:pt idx="7454">
                  <c:v>745400</c:v>
                </c:pt>
                <c:pt idx="7455">
                  <c:v>745500</c:v>
                </c:pt>
                <c:pt idx="7456">
                  <c:v>745600</c:v>
                </c:pt>
                <c:pt idx="7457">
                  <c:v>745700</c:v>
                </c:pt>
                <c:pt idx="7458">
                  <c:v>745800</c:v>
                </c:pt>
                <c:pt idx="7459">
                  <c:v>745900</c:v>
                </c:pt>
                <c:pt idx="7460">
                  <c:v>746000</c:v>
                </c:pt>
                <c:pt idx="7461">
                  <c:v>746100</c:v>
                </c:pt>
                <c:pt idx="7462">
                  <c:v>746200</c:v>
                </c:pt>
                <c:pt idx="7463">
                  <c:v>746300</c:v>
                </c:pt>
                <c:pt idx="7464">
                  <c:v>746400</c:v>
                </c:pt>
                <c:pt idx="7465">
                  <c:v>746500</c:v>
                </c:pt>
                <c:pt idx="7466">
                  <c:v>746600</c:v>
                </c:pt>
                <c:pt idx="7467">
                  <c:v>746700</c:v>
                </c:pt>
                <c:pt idx="7468">
                  <c:v>746800</c:v>
                </c:pt>
                <c:pt idx="7469">
                  <c:v>746900</c:v>
                </c:pt>
                <c:pt idx="7470">
                  <c:v>747000</c:v>
                </c:pt>
                <c:pt idx="7471">
                  <c:v>747100</c:v>
                </c:pt>
                <c:pt idx="7472">
                  <c:v>747200</c:v>
                </c:pt>
                <c:pt idx="7473">
                  <c:v>747300</c:v>
                </c:pt>
                <c:pt idx="7474">
                  <c:v>747400</c:v>
                </c:pt>
                <c:pt idx="7475">
                  <c:v>747500</c:v>
                </c:pt>
                <c:pt idx="7476">
                  <c:v>747600</c:v>
                </c:pt>
                <c:pt idx="7477">
                  <c:v>747700</c:v>
                </c:pt>
                <c:pt idx="7478">
                  <c:v>747800</c:v>
                </c:pt>
                <c:pt idx="7479">
                  <c:v>747900</c:v>
                </c:pt>
                <c:pt idx="7480">
                  <c:v>748000</c:v>
                </c:pt>
                <c:pt idx="7481">
                  <c:v>748100</c:v>
                </c:pt>
                <c:pt idx="7482">
                  <c:v>748200</c:v>
                </c:pt>
                <c:pt idx="7483">
                  <c:v>748300</c:v>
                </c:pt>
                <c:pt idx="7484">
                  <c:v>748400</c:v>
                </c:pt>
                <c:pt idx="7485">
                  <c:v>748500</c:v>
                </c:pt>
                <c:pt idx="7486">
                  <c:v>748600</c:v>
                </c:pt>
                <c:pt idx="7487">
                  <c:v>748700</c:v>
                </c:pt>
                <c:pt idx="7488">
                  <c:v>748800</c:v>
                </c:pt>
                <c:pt idx="7489">
                  <c:v>748900</c:v>
                </c:pt>
                <c:pt idx="7490">
                  <c:v>749000</c:v>
                </c:pt>
                <c:pt idx="7491">
                  <c:v>749100</c:v>
                </c:pt>
                <c:pt idx="7492">
                  <c:v>749200</c:v>
                </c:pt>
                <c:pt idx="7493">
                  <c:v>749300</c:v>
                </c:pt>
                <c:pt idx="7494">
                  <c:v>749400</c:v>
                </c:pt>
                <c:pt idx="7495">
                  <c:v>749500</c:v>
                </c:pt>
                <c:pt idx="7496">
                  <c:v>749600</c:v>
                </c:pt>
                <c:pt idx="7497">
                  <c:v>749700</c:v>
                </c:pt>
                <c:pt idx="7498">
                  <c:v>749800</c:v>
                </c:pt>
                <c:pt idx="7499">
                  <c:v>749900</c:v>
                </c:pt>
                <c:pt idx="7500">
                  <c:v>750000</c:v>
                </c:pt>
                <c:pt idx="7501">
                  <c:v>750100</c:v>
                </c:pt>
                <c:pt idx="7502">
                  <c:v>750200</c:v>
                </c:pt>
                <c:pt idx="7503">
                  <c:v>750300</c:v>
                </c:pt>
                <c:pt idx="7504">
                  <c:v>750400</c:v>
                </c:pt>
                <c:pt idx="7505">
                  <c:v>750500</c:v>
                </c:pt>
                <c:pt idx="7506">
                  <c:v>750600</c:v>
                </c:pt>
                <c:pt idx="7507">
                  <c:v>750700</c:v>
                </c:pt>
                <c:pt idx="7508">
                  <c:v>750800</c:v>
                </c:pt>
                <c:pt idx="7509">
                  <c:v>750900</c:v>
                </c:pt>
                <c:pt idx="7510">
                  <c:v>751000</c:v>
                </c:pt>
                <c:pt idx="7511">
                  <c:v>751100</c:v>
                </c:pt>
                <c:pt idx="7512">
                  <c:v>751200</c:v>
                </c:pt>
                <c:pt idx="7513">
                  <c:v>751300</c:v>
                </c:pt>
                <c:pt idx="7514">
                  <c:v>751400</c:v>
                </c:pt>
                <c:pt idx="7515">
                  <c:v>751500</c:v>
                </c:pt>
                <c:pt idx="7516">
                  <c:v>751600</c:v>
                </c:pt>
                <c:pt idx="7517">
                  <c:v>751700</c:v>
                </c:pt>
                <c:pt idx="7518">
                  <c:v>751800</c:v>
                </c:pt>
                <c:pt idx="7519">
                  <c:v>751900</c:v>
                </c:pt>
                <c:pt idx="7520">
                  <c:v>752000</c:v>
                </c:pt>
                <c:pt idx="7521">
                  <c:v>752100</c:v>
                </c:pt>
                <c:pt idx="7522">
                  <c:v>752200</c:v>
                </c:pt>
                <c:pt idx="7523">
                  <c:v>752300</c:v>
                </c:pt>
                <c:pt idx="7524">
                  <c:v>752400</c:v>
                </c:pt>
                <c:pt idx="7525">
                  <c:v>752500</c:v>
                </c:pt>
                <c:pt idx="7526">
                  <c:v>752600</c:v>
                </c:pt>
                <c:pt idx="7527">
                  <c:v>752700</c:v>
                </c:pt>
                <c:pt idx="7528">
                  <c:v>752800</c:v>
                </c:pt>
                <c:pt idx="7529">
                  <c:v>752900</c:v>
                </c:pt>
                <c:pt idx="7530">
                  <c:v>753000</c:v>
                </c:pt>
                <c:pt idx="7531">
                  <c:v>753100</c:v>
                </c:pt>
                <c:pt idx="7532">
                  <c:v>753200</c:v>
                </c:pt>
                <c:pt idx="7533">
                  <c:v>753300</c:v>
                </c:pt>
                <c:pt idx="7534">
                  <c:v>753400</c:v>
                </c:pt>
                <c:pt idx="7535">
                  <c:v>753500</c:v>
                </c:pt>
                <c:pt idx="7536">
                  <c:v>753600</c:v>
                </c:pt>
                <c:pt idx="7537">
                  <c:v>753700</c:v>
                </c:pt>
                <c:pt idx="7538">
                  <c:v>753800</c:v>
                </c:pt>
                <c:pt idx="7539">
                  <c:v>753900</c:v>
                </c:pt>
                <c:pt idx="7540">
                  <c:v>754000</c:v>
                </c:pt>
                <c:pt idx="7541">
                  <c:v>754100</c:v>
                </c:pt>
                <c:pt idx="7542">
                  <c:v>754200</c:v>
                </c:pt>
                <c:pt idx="7543">
                  <c:v>754300</c:v>
                </c:pt>
                <c:pt idx="7544">
                  <c:v>754400</c:v>
                </c:pt>
                <c:pt idx="7545">
                  <c:v>754500</c:v>
                </c:pt>
                <c:pt idx="7546">
                  <c:v>754600</c:v>
                </c:pt>
                <c:pt idx="7547">
                  <c:v>754700</c:v>
                </c:pt>
                <c:pt idx="7548">
                  <c:v>754800</c:v>
                </c:pt>
                <c:pt idx="7549">
                  <c:v>754900</c:v>
                </c:pt>
                <c:pt idx="7550">
                  <c:v>755000</c:v>
                </c:pt>
                <c:pt idx="7551">
                  <c:v>755100</c:v>
                </c:pt>
                <c:pt idx="7552">
                  <c:v>755200</c:v>
                </c:pt>
                <c:pt idx="7553">
                  <c:v>755300</c:v>
                </c:pt>
                <c:pt idx="7554">
                  <c:v>755400</c:v>
                </c:pt>
                <c:pt idx="7555">
                  <c:v>755500</c:v>
                </c:pt>
                <c:pt idx="7556">
                  <c:v>755600</c:v>
                </c:pt>
                <c:pt idx="7557">
                  <c:v>755700</c:v>
                </c:pt>
                <c:pt idx="7558">
                  <c:v>755800</c:v>
                </c:pt>
                <c:pt idx="7559">
                  <c:v>755900</c:v>
                </c:pt>
                <c:pt idx="7560">
                  <c:v>756000</c:v>
                </c:pt>
                <c:pt idx="7561">
                  <c:v>756100</c:v>
                </c:pt>
                <c:pt idx="7562">
                  <c:v>756200</c:v>
                </c:pt>
                <c:pt idx="7563">
                  <c:v>756300</c:v>
                </c:pt>
                <c:pt idx="7564">
                  <c:v>756400</c:v>
                </c:pt>
                <c:pt idx="7565">
                  <c:v>756500</c:v>
                </c:pt>
                <c:pt idx="7566">
                  <c:v>756600</c:v>
                </c:pt>
                <c:pt idx="7567">
                  <c:v>756700</c:v>
                </c:pt>
                <c:pt idx="7568">
                  <c:v>756800</c:v>
                </c:pt>
                <c:pt idx="7569">
                  <c:v>756900</c:v>
                </c:pt>
                <c:pt idx="7570">
                  <c:v>757000</c:v>
                </c:pt>
                <c:pt idx="7571">
                  <c:v>757100</c:v>
                </c:pt>
                <c:pt idx="7572">
                  <c:v>757200</c:v>
                </c:pt>
                <c:pt idx="7573">
                  <c:v>757300</c:v>
                </c:pt>
                <c:pt idx="7574">
                  <c:v>757400</c:v>
                </c:pt>
                <c:pt idx="7575">
                  <c:v>757500</c:v>
                </c:pt>
                <c:pt idx="7576">
                  <c:v>757600</c:v>
                </c:pt>
                <c:pt idx="7577">
                  <c:v>757700</c:v>
                </c:pt>
                <c:pt idx="7578">
                  <c:v>757800</c:v>
                </c:pt>
                <c:pt idx="7579">
                  <c:v>757900</c:v>
                </c:pt>
                <c:pt idx="7580">
                  <c:v>758000</c:v>
                </c:pt>
                <c:pt idx="7581">
                  <c:v>758100</c:v>
                </c:pt>
                <c:pt idx="7582">
                  <c:v>758200</c:v>
                </c:pt>
                <c:pt idx="7583">
                  <c:v>758300</c:v>
                </c:pt>
                <c:pt idx="7584">
                  <c:v>758400</c:v>
                </c:pt>
                <c:pt idx="7585">
                  <c:v>758500</c:v>
                </c:pt>
                <c:pt idx="7586">
                  <c:v>758600</c:v>
                </c:pt>
                <c:pt idx="7587">
                  <c:v>758700</c:v>
                </c:pt>
                <c:pt idx="7588">
                  <c:v>758800</c:v>
                </c:pt>
                <c:pt idx="7589">
                  <c:v>758900</c:v>
                </c:pt>
                <c:pt idx="7590">
                  <c:v>759000</c:v>
                </c:pt>
                <c:pt idx="7591">
                  <c:v>759100</c:v>
                </c:pt>
                <c:pt idx="7592">
                  <c:v>759200</c:v>
                </c:pt>
                <c:pt idx="7593">
                  <c:v>759300</c:v>
                </c:pt>
                <c:pt idx="7594">
                  <c:v>759400</c:v>
                </c:pt>
                <c:pt idx="7595">
                  <c:v>759500</c:v>
                </c:pt>
                <c:pt idx="7596">
                  <c:v>759600</c:v>
                </c:pt>
                <c:pt idx="7597">
                  <c:v>759700</c:v>
                </c:pt>
                <c:pt idx="7598">
                  <c:v>759800</c:v>
                </c:pt>
                <c:pt idx="7599">
                  <c:v>759900</c:v>
                </c:pt>
                <c:pt idx="7600">
                  <c:v>760000</c:v>
                </c:pt>
                <c:pt idx="7601">
                  <c:v>760100</c:v>
                </c:pt>
                <c:pt idx="7602">
                  <c:v>760200</c:v>
                </c:pt>
                <c:pt idx="7603">
                  <c:v>760300</c:v>
                </c:pt>
                <c:pt idx="7604">
                  <c:v>760400</c:v>
                </c:pt>
                <c:pt idx="7605">
                  <c:v>760500</c:v>
                </c:pt>
                <c:pt idx="7606">
                  <c:v>760600</c:v>
                </c:pt>
                <c:pt idx="7607">
                  <c:v>760700</c:v>
                </c:pt>
                <c:pt idx="7608">
                  <c:v>760800</c:v>
                </c:pt>
                <c:pt idx="7609">
                  <c:v>760900</c:v>
                </c:pt>
                <c:pt idx="7610">
                  <c:v>761000</c:v>
                </c:pt>
                <c:pt idx="7611">
                  <c:v>761100</c:v>
                </c:pt>
                <c:pt idx="7612">
                  <c:v>761200</c:v>
                </c:pt>
                <c:pt idx="7613">
                  <c:v>761300</c:v>
                </c:pt>
                <c:pt idx="7614">
                  <c:v>761400</c:v>
                </c:pt>
                <c:pt idx="7615">
                  <c:v>761500</c:v>
                </c:pt>
                <c:pt idx="7616">
                  <c:v>761600</c:v>
                </c:pt>
                <c:pt idx="7617">
                  <c:v>761700</c:v>
                </c:pt>
                <c:pt idx="7618">
                  <c:v>761800</c:v>
                </c:pt>
                <c:pt idx="7619">
                  <c:v>761900</c:v>
                </c:pt>
                <c:pt idx="7620">
                  <c:v>762000</c:v>
                </c:pt>
                <c:pt idx="7621">
                  <c:v>762100</c:v>
                </c:pt>
                <c:pt idx="7622">
                  <c:v>762200</c:v>
                </c:pt>
                <c:pt idx="7623">
                  <c:v>762300</c:v>
                </c:pt>
                <c:pt idx="7624">
                  <c:v>762400</c:v>
                </c:pt>
                <c:pt idx="7625">
                  <c:v>762500</c:v>
                </c:pt>
                <c:pt idx="7626">
                  <c:v>762600</c:v>
                </c:pt>
                <c:pt idx="7627">
                  <c:v>762700</c:v>
                </c:pt>
                <c:pt idx="7628">
                  <c:v>762800</c:v>
                </c:pt>
                <c:pt idx="7629">
                  <c:v>762900</c:v>
                </c:pt>
                <c:pt idx="7630">
                  <c:v>763000</c:v>
                </c:pt>
                <c:pt idx="7631">
                  <c:v>763100</c:v>
                </c:pt>
                <c:pt idx="7632">
                  <c:v>763200</c:v>
                </c:pt>
                <c:pt idx="7633">
                  <c:v>763300</c:v>
                </c:pt>
                <c:pt idx="7634">
                  <c:v>763400</c:v>
                </c:pt>
                <c:pt idx="7635">
                  <c:v>763500</c:v>
                </c:pt>
                <c:pt idx="7636">
                  <c:v>763600</c:v>
                </c:pt>
                <c:pt idx="7637">
                  <c:v>763700</c:v>
                </c:pt>
                <c:pt idx="7638">
                  <c:v>763800</c:v>
                </c:pt>
                <c:pt idx="7639">
                  <c:v>763900</c:v>
                </c:pt>
                <c:pt idx="7640">
                  <c:v>764000</c:v>
                </c:pt>
                <c:pt idx="7641">
                  <c:v>764100</c:v>
                </c:pt>
                <c:pt idx="7642">
                  <c:v>764200</c:v>
                </c:pt>
                <c:pt idx="7643">
                  <c:v>764300</c:v>
                </c:pt>
                <c:pt idx="7644">
                  <c:v>764400</c:v>
                </c:pt>
                <c:pt idx="7645">
                  <c:v>764500</c:v>
                </c:pt>
                <c:pt idx="7646">
                  <c:v>764600</c:v>
                </c:pt>
                <c:pt idx="7647">
                  <c:v>764700</c:v>
                </c:pt>
                <c:pt idx="7648">
                  <c:v>764800</c:v>
                </c:pt>
                <c:pt idx="7649">
                  <c:v>764900</c:v>
                </c:pt>
                <c:pt idx="7650">
                  <c:v>765000</c:v>
                </c:pt>
                <c:pt idx="7651">
                  <c:v>765100</c:v>
                </c:pt>
                <c:pt idx="7652">
                  <c:v>765200</c:v>
                </c:pt>
                <c:pt idx="7653">
                  <c:v>765300</c:v>
                </c:pt>
                <c:pt idx="7654">
                  <c:v>765400</c:v>
                </c:pt>
                <c:pt idx="7655">
                  <c:v>765500</c:v>
                </c:pt>
                <c:pt idx="7656">
                  <c:v>765600</c:v>
                </c:pt>
                <c:pt idx="7657">
                  <c:v>765700</c:v>
                </c:pt>
                <c:pt idx="7658">
                  <c:v>765800</c:v>
                </c:pt>
                <c:pt idx="7659">
                  <c:v>765900</c:v>
                </c:pt>
                <c:pt idx="7660">
                  <c:v>766000</c:v>
                </c:pt>
                <c:pt idx="7661">
                  <c:v>766100</c:v>
                </c:pt>
                <c:pt idx="7662">
                  <c:v>766200</c:v>
                </c:pt>
                <c:pt idx="7663">
                  <c:v>766300</c:v>
                </c:pt>
                <c:pt idx="7664">
                  <c:v>766400</c:v>
                </c:pt>
                <c:pt idx="7665">
                  <c:v>766500</c:v>
                </c:pt>
                <c:pt idx="7666">
                  <c:v>766600</c:v>
                </c:pt>
                <c:pt idx="7667">
                  <c:v>766700</c:v>
                </c:pt>
                <c:pt idx="7668">
                  <c:v>766800</c:v>
                </c:pt>
                <c:pt idx="7669">
                  <c:v>766900</c:v>
                </c:pt>
                <c:pt idx="7670">
                  <c:v>767000</c:v>
                </c:pt>
                <c:pt idx="7671">
                  <c:v>767100</c:v>
                </c:pt>
                <c:pt idx="7672">
                  <c:v>767200</c:v>
                </c:pt>
                <c:pt idx="7673">
                  <c:v>767300</c:v>
                </c:pt>
                <c:pt idx="7674">
                  <c:v>767400</c:v>
                </c:pt>
                <c:pt idx="7675">
                  <c:v>767500</c:v>
                </c:pt>
                <c:pt idx="7676">
                  <c:v>767600</c:v>
                </c:pt>
                <c:pt idx="7677">
                  <c:v>767700</c:v>
                </c:pt>
                <c:pt idx="7678">
                  <c:v>767800</c:v>
                </c:pt>
                <c:pt idx="7679">
                  <c:v>767900</c:v>
                </c:pt>
                <c:pt idx="7680">
                  <c:v>768000</c:v>
                </c:pt>
                <c:pt idx="7681">
                  <c:v>768100</c:v>
                </c:pt>
                <c:pt idx="7682">
                  <c:v>768200</c:v>
                </c:pt>
                <c:pt idx="7683">
                  <c:v>768300</c:v>
                </c:pt>
                <c:pt idx="7684">
                  <c:v>768400</c:v>
                </c:pt>
                <c:pt idx="7685">
                  <c:v>768500</c:v>
                </c:pt>
                <c:pt idx="7686">
                  <c:v>768600</c:v>
                </c:pt>
                <c:pt idx="7687">
                  <c:v>768700</c:v>
                </c:pt>
                <c:pt idx="7688">
                  <c:v>768800</c:v>
                </c:pt>
                <c:pt idx="7689">
                  <c:v>768900</c:v>
                </c:pt>
                <c:pt idx="7690">
                  <c:v>769000</c:v>
                </c:pt>
                <c:pt idx="7691">
                  <c:v>769100</c:v>
                </c:pt>
                <c:pt idx="7692">
                  <c:v>769200</c:v>
                </c:pt>
                <c:pt idx="7693">
                  <c:v>769300</c:v>
                </c:pt>
                <c:pt idx="7694">
                  <c:v>769400</c:v>
                </c:pt>
                <c:pt idx="7695">
                  <c:v>769500</c:v>
                </c:pt>
                <c:pt idx="7696">
                  <c:v>769600</c:v>
                </c:pt>
                <c:pt idx="7697">
                  <c:v>769700</c:v>
                </c:pt>
                <c:pt idx="7698">
                  <c:v>769800</c:v>
                </c:pt>
                <c:pt idx="7699">
                  <c:v>769900</c:v>
                </c:pt>
                <c:pt idx="7700">
                  <c:v>770000</c:v>
                </c:pt>
                <c:pt idx="7701">
                  <c:v>770100</c:v>
                </c:pt>
                <c:pt idx="7702">
                  <c:v>770200</c:v>
                </c:pt>
                <c:pt idx="7703">
                  <c:v>770300</c:v>
                </c:pt>
                <c:pt idx="7704">
                  <c:v>770400</c:v>
                </c:pt>
                <c:pt idx="7705">
                  <c:v>770500</c:v>
                </c:pt>
                <c:pt idx="7706">
                  <c:v>770600</c:v>
                </c:pt>
                <c:pt idx="7707">
                  <c:v>770700</c:v>
                </c:pt>
                <c:pt idx="7708">
                  <c:v>770800</c:v>
                </c:pt>
                <c:pt idx="7709">
                  <c:v>770900</c:v>
                </c:pt>
                <c:pt idx="7710">
                  <c:v>771000</c:v>
                </c:pt>
                <c:pt idx="7711">
                  <c:v>771100</c:v>
                </c:pt>
                <c:pt idx="7712">
                  <c:v>771200</c:v>
                </c:pt>
                <c:pt idx="7713">
                  <c:v>771300</c:v>
                </c:pt>
                <c:pt idx="7714">
                  <c:v>771400</c:v>
                </c:pt>
                <c:pt idx="7715">
                  <c:v>771500</c:v>
                </c:pt>
                <c:pt idx="7716">
                  <c:v>771600</c:v>
                </c:pt>
                <c:pt idx="7717">
                  <c:v>771700</c:v>
                </c:pt>
                <c:pt idx="7718">
                  <c:v>771800</c:v>
                </c:pt>
                <c:pt idx="7719">
                  <c:v>771900</c:v>
                </c:pt>
                <c:pt idx="7720">
                  <c:v>772000</c:v>
                </c:pt>
                <c:pt idx="7721">
                  <c:v>772100</c:v>
                </c:pt>
                <c:pt idx="7722">
                  <c:v>772200</c:v>
                </c:pt>
                <c:pt idx="7723">
                  <c:v>772300</c:v>
                </c:pt>
                <c:pt idx="7724">
                  <c:v>772400</c:v>
                </c:pt>
                <c:pt idx="7725">
                  <c:v>772500</c:v>
                </c:pt>
                <c:pt idx="7726">
                  <c:v>772600</c:v>
                </c:pt>
                <c:pt idx="7727">
                  <c:v>772700</c:v>
                </c:pt>
                <c:pt idx="7728">
                  <c:v>772800</c:v>
                </c:pt>
                <c:pt idx="7729">
                  <c:v>772900</c:v>
                </c:pt>
                <c:pt idx="7730">
                  <c:v>773000</c:v>
                </c:pt>
                <c:pt idx="7731">
                  <c:v>773100</c:v>
                </c:pt>
                <c:pt idx="7732">
                  <c:v>773200</c:v>
                </c:pt>
                <c:pt idx="7733">
                  <c:v>773300</c:v>
                </c:pt>
                <c:pt idx="7734">
                  <c:v>773400</c:v>
                </c:pt>
                <c:pt idx="7735">
                  <c:v>773500</c:v>
                </c:pt>
                <c:pt idx="7736">
                  <c:v>773600</c:v>
                </c:pt>
                <c:pt idx="7737">
                  <c:v>773700</c:v>
                </c:pt>
                <c:pt idx="7738">
                  <c:v>773800</c:v>
                </c:pt>
                <c:pt idx="7739">
                  <c:v>773900</c:v>
                </c:pt>
                <c:pt idx="7740">
                  <c:v>774000</c:v>
                </c:pt>
                <c:pt idx="7741">
                  <c:v>774100</c:v>
                </c:pt>
                <c:pt idx="7742">
                  <c:v>774200</c:v>
                </c:pt>
                <c:pt idx="7743">
                  <c:v>774300</c:v>
                </c:pt>
                <c:pt idx="7744">
                  <c:v>774400</c:v>
                </c:pt>
                <c:pt idx="7745">
                  <c:v>774500</c:v>
                </c:pt>
                <c:pt idx="7746">
                  <c:v>774600</c:v>
                </c:pt>
                <c:pt idx="7747">
                  <c:v>774700</c:v>
                </c:pt>
                <c:pt idx="7748">
                  <c:v>774800</c:v>
                </c:pt>
                <c:pt idx="7749">
                  <c:v>774900</c:v>
                </c:pt>
                <c:pt idx="7750">
                  <c:v>775000</c:v>
                </c:pt>
                <c:pt idx="7751">
                  <c:v>775100</c:v>
                </c:pt>
                <c:pt idx="7752">
                  <c:v>775200</c:v>
                </c:pt>
                <c:pt idx="7753">
                  <c:v>775300</c:v>
                </c:pt>
                <c:pt idx="7754">
                  <c:v>775400</c:v>
                </c:pt>
                <c:pt idx="7755">
                  <c:v>775500</c:v>
                </c:pt>
                <c:pt idx="7756">
                  <c:v>775600</c:v>
                </c:pt>
                <c:pt idx="7757">
                  <c:v>775700</c:v>
                </c:pt>
                <c:pt idx="7758">
                  <c:v>775800</c:v>
                </c:pt>
                <c:pt idx="7759">
                  <c:v>775900</c:v>
                </c:pt>
                <c:pt idx="7760">
                  <c:v>776000</c:v>
                </c:pt>
                <c:pt idx="7761">
                  <c:v>776100</c:v>
                </c:pt>
                <c:pt idx="7762">
                  <c:v>776200</c:v>
                </c:pt>
                <c:pt idx="7763">
                  <c:v>776300</c:v>
                </c:pt>
                <c:pt idx="7764">
                  <c:v>776400</c:v>
                </c:pt>
                <c:pt idx="7765">
                  <c:v>776500</c:v>
                </c:pt>
                <c:pt idx="7766">
                  <c:v>776600</c:v>
                </c:pt>
                <c:pt idx="7767">
                  <c:v>776700</c:v>
                </c:pt>
                <c:pt idx="7768">
                  <c:v>776800</c:v>
                </c:pt>
                <c:pt idx="7769">
                  <c:v>776900</c:v>
                </c:pt>
                <c:pt idx="7770">
                  <c:v>777000</c:v>
                </c:pt>
                <c:pt idx="7771">
                  <c:v>777100</c:v>
                </c:pt>
                <c:pt idx="7772">
                  <c:v>777200</c:v>
                </c:pt>
                <c:pt idx="7773">
                  <c:v>777300</c:v>
                </c:pt>
                <c:pt idx="7774">
                  <c:v>777400</c:v>
                </c:pt>
                <c:pt idx="7775">
                  <c:v>777500</c:v>
                </c:pt>
                <c:pt idx="7776">
                  <c:v>777600</c:v>
                </c:pt>
                <c:pt idx="7777">
                  <c:v>777700</c:v>
                </c:pt>
                <c:pt idx="7778">
                  <c:v>777800</c:v>
                </c:pt>
                <c:pt idx="7779">
                  <c:v>777900</c:v>
                </c:pt>
                <c:pt idx="7780">
                  <c:v>778000</c:v>
                </c:pt>
                <c:pt idx="7781">
                  <c:v>778100</c:v>
                </c:pt>
                <c:pt idx="7782">
                  <c:v>778200</c:v>
                </c:pt>
                <c:pt idx="7783">
                  <c:v>778300</c:v>
                </c:pt>
                <c:pt idx="7784">
                  <c:v>778400</c:v>
                </c:pt>
                <c:pt idx="7785">
                  <c:v>778500</c:v>
                </c:pt>
                <c:pt idx="7786">
                  <c:v>778600</c:v>
                </c:pt>
                <c:pt idx="7787">
                  <c:v>778700</c:v>
                </c:pt>
                <c:pt idx="7788">
                  <c:v>778800</c:v>
                </c:pt>
                <c:pt idx="7789">
                  <c:v>778900</c:v>
                </c:pt>
                <c:pt idx="7790">
                  <c:v>779000</c:v>
                </c:pt>
                <c:pt idx="7791">
                  <c:v>779100</c:v>
                </c:pt>
                <c:pt idx="7792">
                  <c:v>779200</c:v>
                </c:pt>
                <c:pt idx="7793">
                  <c:v>779300</c:v>
                </c:pt>
                <c:pt idx="7794">
                  <c:v>779400</c:v>
                </c:pt>
                <c:pt idx="7795">
                  <c:v>779500</c:v>
                </c:pt>
                <c:pt idx="7796">
                  <c:v>779600</c:v>
                </c:pt>
                <c:pt idx="7797">
                  <c:v>779700</c:v>
                </c:pt>
                <c:pt idx="7798">
                  <c:v>779800</c:v>
                </c:pt>
                <c:pt idx="7799">
                  <c:v>779900</c:v>
                </c:pt>
                <c:pt idx="7800">
                  <c:v>780000</c:v>
                </c:pt>
                <c:pt idx="7801">
                  <c:v>780100</c:v>
                </c:pt>
                <c:pt idx="7802">
                  <c:v>780200</c:v>
                </c:pt>
                <c:pt idx="7803">
                  <c:v>780300</c:v>
                </c:pt>
                <c:pt idx="7804">
                  <c:v>780400</c:v>
                </c:pt>
                <c:pt idx="7805">
                  <c:v>780500</c:v>
                </c:pt>
                <c:pt idx="7806">
                  <c:v>780600</c:v>
                </c:pt>
                <c:pt idx="7807">
                  <c:v>780700</c:v>
                </c:pt>
                <c:pt idx="7808">
                  <c:v>780800</c:v>
                </c:pt>
                <c:pt idx="7809">
                  <c:v>780900</c:v>
                </c:pt>
                <c:pt idx="7810">
                  <c:v>781000</c:v>
                </c:pt>
                <c:pt idx="7811">
                  <c:v>781100</c:v>
                </c:pt>
                <c:pt idx="7812">
                  <c:v>781200</c:v>
                </c:pt>
                <c:pt idx="7813">
                  <c:v>781300</c:v>
                </c:pt>
                <c:pt idx="7814">
                  <c:v>781400</c:v>
                </c:pt>
                <c:pt idx="7815">
                  <c:v>781500</c:v>
                </c:pt>
                <c:pt idx="7816">
                  <c:v>781600</c:v>
                </c:pt>
                <c:pt idx="7817">
                  <c:v>781700</c:v>
                </c:pt>
                <c:pt idx="7818">
                  <c:v>781800</c:v>
                </c:pt>
                <c:pt idx="7819">
                  <c:v>781900</c:v>
                </c:pt>
                <c:pt idx="7820">
                  <c:v>782000</c:v>
                </c:pt>
                <c:pt idx="7821">
                  <c:v>782100</c:v>
                </c:pt>
                <c:pt idx="7822">
                  <c:v>782200</c:v>
                </c:pt>
                <c:pt idx="7823">
                  <c:v>782300</c:v>
                </c:pt>
                <c:pt idx="7824">
                  <c:v>782400</c:v>
                </c:pt>
                <c:pt idx="7825">
                  <c:v>782500</c:v>
                </c:pt>
                <c:pt idx="7826">
                  <c:v>782600</c:v>
                </c:pt>
                <c:pt idx="7827">
                  <c:v>782700</c:v>
                </c:pt>
                <c:pt idx="7828">
                  <c:v>782800</c:v>
                </c:pt>
                <c:pt idx="7829">
                  <c:v>782900</c:v>
                </c:pt>
                <c:pt idx="7830">
                  <c:v>783000</c:v>
                </c:pt>
                <c:pt idx="7831">
                  <c:v>783100</c:v>
                </c:pt>
                <c:pt idx="7832">
                  <c:v>783200</c:v>
                </c:pt>
                <c:pt idx="7833">
                  <c:v>783300</c:v>
                </c:pt>
                <c:pt idx="7834">
                  <c:v>783400</c:v>
                </c:pt>
                <c:pt idx="7835">
                  <c:v>783500</c:v>
                </c:pt>
                <c:pt idx="7836">
                  <c:v>783600</c:v>
                </c:pt>
                <c:pt idx="7837">
                  <c:v>783700</c:v>
                </c:pt>
                <c:pt idx="7838">
                  <c:v>783800</c:v>
                </c:pt>
                <c:pt idx="7839">
                  <c:v>783900</c:v>
                </c:pt>
                <c:pt idx="7840">
                  <c:v>784000</c:v>
                </c:pt>
                <c:pt idx="7841">
                  <c:v>784100</c:v>
                </c:pt>
                <c:pt idx="7842">
                  <c:v>784200</c:v>
                </c:pt>
                <c:pt idx="7843">
                  <c:v>784300</c:v>
                </c:pt>
                <c:pt idx="7844">
                  <c:v>784400</c:v>
                </c:pt>
                <c:pt idx="7845">
                  <c:v>784500</c:v>
                </c:pt>
                <c:pt idx="7846">
                  <c:v>784600</c:v>
                </c:pt>
                <c:pt idx="7847">
                  <c:v>784700</c:v>
                </c:pt>
                <c:pt idx="7848">
                  <c:v>784800</c:v>
                </c:pt>
                <c:pt idx="7849">
                  <c:v>784900</c:v>
                </c:pt>
                <c:pt idx="7850">
                  <c:v>785000</c:v>
                </c:pt>
                <c:pt idx="7851">
                  <c:v>785100</c:v>
                </c:pt>
                <c:pt idx="7852">
                  <c:v>785200</c:v>
                </c:pt>
                <c:pt idx="7853">
                  <c:v>785300</c:v>
                </c:pt>
                <c:pt idx="7854">
                  <c:v>785400</c:v>
                </c:pt>
                <c:pt idx="7855">
                  <c:v>785500</c:v>
                </c:pt>
                <c:pt idx="7856">
                  <c:v>785600</c:v>
                </c:pt>
                <c:pt idx="7857">
                  <c:v>785700</c:v>
                </c:pt>
                <c:pt idx="7858">
                  <c:v>785800</c:v>
                </c:pt>
                <c:pt idx="7859">
                  <c:v>785900</c:v>
                </c:pt>
                <c:pt idx="7860">
                  <c:v>786000</c:v>
                </c:pt>
                <c:pt idx="7861">
                  <c:v>786100</c:v>
                </c:pt>
                <c:pt idx="7862">
                  <c:v>786200</c:v>
                </c:pt>
                <c:pt idx="7863">
                  <c:v>786300</c:v>
                </c:pt>
                <c:pt idx="7864">
                  <c:v>786400</c:v>
                </c:pt>
                <c:pt idx="7865">
                  <c:v>786500</c:v>
                </c:pt>
                <c:pt idx="7866">
                  <c:v>786600</c:v>
                </c:pt>
                <c:pt idx="7867">
                  <c:v>786700</c:v>
                </c:pt>
                <c:pt idx="7868">
                  <c:v>786800</c:v>
                </c:pt>
                <c:pt idx="7869">
                  <c:v>786900</c:v>
                </c:pt>
                <c:pt idx="7870">
                  <c:v>787000</c:v>
                </c:pt>
                <c:pt idx="7871">
                  <c:v>787100</c:v>
                </c:pt>
                <c:pt idx="7872">
                  <c:v>787200</c:v>
                </c:pt>
                <c:pt idx="7873">
                  <c:v>787300</c:v>
                </c:pt>
                <c:pt idx="7874">
                  <c:v>787400</c:v>
                </c:pt>
                <c:pt idx="7875">
                  <c:v>787500</c:v>
                </c:pt>
                <c:pt idx="7876">
                  <c:v>787600</c:v>
                </c:pt>
                <c:pt idx="7877">
                  <c:v>787700</c:v>
                </c:pt>
                <c:pt idx="7878">
                  <c:v>787800</c:v>
                </c:pt>
                <c:pt idx="7879">
                  <c:v>787900</c:v>
                </c:pt>
                <c:pt idx="7880">
                  <c:v>788000</c:v>
                </c:pt>
                <c:pt idx="7881">
                  <c:v>788100</c:v>
                </c:pt>
                <c:pt idx="7882">
                  <c:v>788200</c:v>
                </c:pt>
                <c:pt idx="7883">
                  <c:v>788300</c:v>
                </c:pt>
                <c:pt idx="7884">
                  <c:v>788400</c:v>
                </c:pt>
                <c:pt idx="7885">
                  <c:v>788500</c:v>
                </c:pt>
                <c:pt idx="7886">
                  <c:v>788600</c:v>
                </c:pt>
                <c:pt idx="7887">
                  <c:v>788700</c:v>
                </c:pt>
                <c:pt idx="7888">
                  <c:v>788800</c:v>
                </c:pt>
                <c:pt idx="7889">
                  <c:v>788900</c:v>
                </c:pt>
                <c:pt idx="7890">
                  <c:v>789000</c:v>
                </c:pt>
                <c:pt idx="7891">
                  <c:v>789100</c:v>
                </c:pt>
                <c:pt idx="7892">
                  <c:v>789200</c:v>
                </c:pt>
                <c:pt idx="7893">
                  <c:v>789300</c:v>
                </c:pt>
                <c:pt idx="7894">
                  <c:v>789400</c:v>
                </c:pt>
                <c:pt idx="7895">
                  <c:v>789500</c:v>
                </c:pt>
                <c:pt idx="7896">
                  <c:v>789600</c:v>
                </c:pt>
                <c:pt idx="7897">
                  <c:v>789700</c:v>
                </c:pt>
                <c:pt idx="7898">
                  <c:v>789800</c:v>
                </c:pt>
                <c:pt idx="7899">
                  <c:v>789900</c:v>
                </c:pt>
                <c:pt idx="7900">
                  <c:v>790000</c:v>
                </c:pt>
                <c:pt idx="7901">
                  <c:v>790100</c:v>
                </c:pt>
                <c:pt idx="7902">
                  <c:v>790200</c:v>
                </c:pt>
                <c:pt idx="7903">
                  <c:v>790300</c:v>
                </c:pt>
                <c:pt idx="7904">
                  <c:v>790400</c:v>
                </c:pt>
                <c:pt idx="7905">
                  <c:v>790500</c:v>
                </c:pt>
                <c:pt idx="7906">
                  <c:v>790600</c:v>
                </c:pt>
                <c:pt idx="7907">
                  <c:v>790700</c:v>
                </c:pt>
                <c:pt idx="7908">
                  <c:v>790800</c:v>
                </c:pt>
                <c:pt idx="7909">
                  <c:v>790900</c:v>
                </c:pt>
                <c:pt idx="7910">
                  <c:v>791000</c:v>
                </c:pt>
                <c:pt idx="7911">
                  <c:v>791100</c:v>
                </c:pt>
                <c:pt idx="7912">
                  <c:v>791200</c:v>
                </c:pt>
                <c:pt idx="7913">
                  <c:v>791300</c:v>
                </c:pt>
                <c:pt idx="7914">
                  <c:v>791400</c:v>
                </c:pt>
                <c:pt idx="7915">
                  <c:v>791500</c:v>
                </c:pt>
                <c:pt idx="7916">
                  <c:v>791600</c:v>
                </c:pt>
                <c:pt idx="7917">
                  <c:v>791700</c:v>
                </c:pt>
                <c:pt idx="7918">
                  <c:v>791800</c:v>
                </c:pt>
                <c:pt idx="7919">
                  <c:v>791900</c:v>
                </c:pt>
                <c:pt idx="7920">
                  <c:v>792000</c:v>
                </c:pt>
                <c:pt idx="7921">
                  <c:v>792100</c:v>
                </c:pt>
                <c:pt idx="7922">
                  <c:v>792200</c:v>
                </c:pt>
                <c:pt idx="7923">
                  <c:v>792300</c:v>
                </c:pt>
                <c:pt idx="7924">
                  <c:v>792400</c:v>
                </c:pt>
                <c:pt idx="7925">
                  <c:v>792500</c:v>
                </c:pt>
                <c:pt idx="7926">
                  <c:v>792600</c:v>
                </c:pt>
                <c:pt idx="7927">
                  <c:v>792700</c:v>
                </c:pt>
                <c:pt idx="7928">
                  <c:v>792800</c:v>
                </c:pt>
                <c:pt idx="7929">
                  <c:v>792900</c:v>
                </c:pt>
                <c:pt idx="7930">
                  <c:v>793000</c:v>
                </c:pt>
                <c:pt idx="7931">
                  <c:v>793100</c:v>
                </c:pt>
                <c:pt idx="7932">
                  <c:v>793200</c:v>
                </c:pt>
                <c:pt idx="7933">
                  <c:v>793300</c:v>
                </c:pt>
                <c:pt idx="7934">
                  <c:v>793400</c:v>
                </c:pt>
                <c:pt idx="7935">
                  <c:v>793500</c:v>
                </c:pt>
                <c:pt idx="7936">
                  <c:v>793600</c:v>
                </c:pt>
                <c:pt idx="7937">
                  <c:v>793700</c:v>
                </c:pt>
                <c:pt idx="7938">
                  <c:v>793800</c:v>
                </c:pt>
                <c:pt idx="7939">
                  <c:v>793900</c:v>
                </c:pt>
                <c:pt idx="7940">
                  <c:v>794000</c:v>
                </c:pt>
                <c:pt idx="7941">
                  <c:v>794100</c:v>
                </c:pt>
                <c:pt idx="7942">
                  <c:v>794200</c:v>
                </c:pt>
                <c:pt idx="7943">
                  <c:v>794300</c:v>
                </c:pt>
                <c:pt idx="7944">
                  <c:v>794400</c:v>
                </c:pt>
                <c:pt idx="7945">
                  <c:v>794500</c:v>
                </c:pt>
                <c:pt idx="7946">
                  <c:v>794600</c:v>
                </c:pt>
                <c:pt idx="7947">
                  <c:v>794700</c:v>
                </c:pt>
                <c:pt idx="7948">
                  <c:v>794800</c:v>
                </c:pt>
                <c:pt idx="7949">
                  <c:v>794900</c:v>
                </c:pt>
                <c:pt idx="7950">
                  <c:v>795000</c:v>
                </c:pt>
                <c:pt idx="7951">
                  <c:v>795100</c:v>
                </c:pt>
                <c:pt idx="7952">
                  <c:v>795200</c:v>
                </c:pt>
                <c:pt idx="7953">
                  <c:v>795300</c:v>
                </c:pt>
                <c:pt idx="7954">
                  <c:v>795400</c:v>
                </c:pt>
                <c:pt idx="7955">
                  <c:v>795500</c:v>
                </c:pt>
                <c:pt idx="7956">
                  <c:v>795600</c:v>
                </c:pt>
                <c:pt idx="7957">
                  <c:v>795700</c:v>
                </c:pt>
                <c:pt idx="7958">
                  <c:v>795800</c:v>
                </c:pt>
                <c:pt idx="7959">
                  <c:v>795900</c:v>
                </c:pt>
                <c:pt idx="7960">
                  <c:v>796000</c:v>
                </c:pt>
                <c:pt idx="7961">
                  <c:v>796100</c:v>
                </c:pt>
                <c:pt idx="7962">
                  <c:v>796200</c:v>
                </c:pt>
                <c:pt idx="7963">
                  <c:v>796300</c:v>
                </c:pt>
                <c:pt idx="7964">
                  <c:v>796400</c:v>
                </c:pt>
                <c:pt idx="7965">
                  <c:v>796500</c:v>
                </c:pt>
                <c:pt idx="7966">
                  <c:v>796600</c:v>
                </c:pt>
                <c:pt idx="7967">
                  <c:v>796700</c:v>
                </c:pt>
                <c:pt idx="7968">
                  <c:v>796800</c:v>
                </c:pt>
                <c:pt idx="7969">
                  <c:v>796900</c:v>
                </c:pt>
                <c:pt idx="7970">
                  <c:v>797000</c:v>
                </c:pt>
                <c:pt idx="7971">
                  <c:v>797100</c:v>
                </c:pt>
                <c:pt idx="7972">
                  <c:v>797200</c:v>
                </c:pt>
                <c:pt idx="7973">
                  <c:v>797300</c:v>
                </c:pt>
                <c:pt idx="7974">
                  <c:v>797400</c:v>
                </c:pt>
                <c:pt idx="7975">
                  <c:v>797500</c:v>
                </c:pt>
                <c:pt idx="7976">
                  <c:v>797600</c:v>
                </c:pt>
                <c:pt idx="7977">
                  <c:v>797700</c:v>
                </c:pt>
                <c:pt idx="7978">
                  <c:v>797800</c:v>
                </c:pt>
                <c:pt idx="7979">
                  <c:v>797900</c:v>
                </c:pt>
                <c:pt idx="7980">
                  <c:v>798000</c:v>
                </c:pt>
                <c:pt idx="7981">
                  <c:v>798100</c:v>
                </c:pt>
                <c:pt idx="7982">
                  <c:v>798200</c:v>
                </c:pt>
                <c:pt idx="7983">
                  <c:v>798300</c:v>
                </c:pt>
                <c:pt idx="7984">
                  <c:v>798400</c:v>
                </c:pt>
                <c:pt idx="7985">
                  <c:v>798500</c:v>
                </c:pt>
                <c:pt idx="7986">
                  <c:v>798600</c:v>
                </c:pt>
                <c:pt idx="7987">
                  <c:v>798700</c:v>
                </c:pt>
                <c:pt idx="7988">
                  <c:v>798800</c:v>
                </c:pt>
                <c:pt idx="7989">
                  <c:v>798900</c:v>
                </c:pt>
                <c:pt idx="7990">
                  <c:v>799000</c:v>
                </c:pt>
                <c:pt idx="7991">
                  <c:v>799100</c:v>
                </c:pt>
                <c:pt idx="7992">
                  <c:v>799200</c:v>
                </c:pt>
                <c:pt idx="7993">
                  <c:v>799300</c:v>
                </c:pt>
                <c:pt idx="7994">
                  <c:v>799400</c:v>
                </c:pt>
                <c:pt idx="7995">
                  <c:v>799500</c:v>
                </c:pt>
                <c:pt idx="7996">
                  <c:v>799600</c:v>
                </c:pt>
                <c:pt idx="7997">
                  <c:v>799700</c:v>
                </c:pt>
                <c:pt idx="7998">
                  <c:v>799800</c:v>
                </c:pt>
                <c:pt idx="7999">
                  <c:v>799900</c:v>
                </c:pt>
                <c:pt idx="8000">
                  <c:v>800000</c:v>
                </c:pt>
                <c:pt idx="8001">
                  <c:v>800100</c:v>
                </c:pt>
                <c:pt idx="8002">
                  <c:v>800200</c:v>
                </c:pt>
                <c:pt idx="8003">
                  <c:v>800300</c:v>
                </c:pt>
                <c:pt idx="8004">
                  <c:v>800400</c:v>
                </c:pt>
                <c:pt idx="8005">
                  <c:v>800500</c:v>
                </c:pt>
                <c:pt idx="8006">
                  <c:v>800600</c:v>
                </c:pt>
                <c:pt idx="8007">
                  <c:v>800700</c:v>
                </c:pt>
                <c:pt idx="8008">
                  <c:v>800800</c:v>
                </c:pt>
                <c:pt idx="8009">
                  <c:v>800900</c:v>
                </c:pt>
                <c:pt idx="8010">
                  <c:v>801000</c:v>
                </c:pt>
                <c:pt idx="8011">
                  <c:v>801100</c:v>
                </c:pt>
                <c:pt idx="8012">
                  <c:v>801200</c:v>
                </c:pt>
                <c:pt idx="8013">
                  <c:v>801300</c:v>
                </c:pt>
                <c:pt idx="8014">
                  <c:v>801400</c:v>
                </c:pt>
                <c:pt idx="8015">
                  <c:v>801500</c:v>
                </c:pt>
                <c:pt idx="8016">
                  <c:v>801600</c:v>
                </c:pt>
                <c:pt idx="8017">
                  <c:v>801700</c:v>
                </c:pt>
                <c:pt idx="8018">
                  <c:v>801800</c:v>
                </c:pt>
                <c:pt idx="8019">
                  <c:v>801900</c:v>
                </c:pt>
                <c:pt idx="8020">
                  <c:v>802000</c:v>
                </c:pt>
                <c:pt idx="8021">
                  <c:v>802100</c:v>
                </c:pt>
                <c:pt idx="8022">
                  <c:v>802200</c:v>
                </c:pt>
                <c:pt idx="8023">
                  <c:v>802300</c:v>
                </c:pt>
                <c:pt idx="8024">
                  <c:v>802400</c:v>
                </c:pt>
                <c:pt idx="8025">
                  <c:v>802500</c:v>
                </c:pt>
                <c:pt idx="8026">
                  <c:v>802600</c:v>
                </c:pt>
                <c:pt idx="8027">
                  <c:v>802700</c:v>
                </c:pt>
                <c:pt idx="8028">
                  <c:v>802800</c:v>
                </c:pt>
                <c:pt idx="8029">
                  <c:v>802900</c:v>
                </c:pt>
                <c:pt idx="8030">
                  <c:v>803000</c:v>
                </c:pt>
                <c:pt idx="8031">
                  <c:v>803100</c:v>
                </c:pt>
                <c:pt idx="8032">
                  <c:v>803200</c:v>
                </c:pt>
                <c:pt idx="8033">
                  <c:v>803300</c:v>
                </c:pt>
                <c:pt idx="8034">
                  <c:v>803400</c:v>
                </c:pt>
                <c:pt idx="8035">
                  <c:v>803500</c:v>
                </c:pt>
                <c:pt idx="8036">
                  <c:v>803600</c:v>
                </c:pt>
                <c:pt idx="8037">
                  <c:v>803700</c:v>
                </c:pt>
                <c:pt idx="8038">
                  <c:v>803800</c:v>
                </c:pt>
                <c:pt idx="8039">
                  <c:v>803900</c:v>
                </c:pt>
                <c:pt idx="8040">
                  <c:v>804000</c:v>
                </c:pt>
                <c:pt idx="8041">
                  <c:v>804100</c:v>
                </c:pt>
                <c:pt idx="8042">
                  <c:v>804200</c:v>
                </c:pt>
                <c:pt idx="8043">
                  <c:v>804300</c:v>
                </c:pt>
                <c:pt idx="8044">
                  <c:v>804400</c:v>
                </c:pt>
                <c:pt idx="8045">
                  <c:v>804500</c:v>
                </c:pt>
                <c:pt idx="8046">
                  <c:v>804600</c:v>
                </c:pt>
                <c:pt idx="8047">
                  <c:v>804700</c:v>
                </c:pt>
                <c:pt idx="8048">
                  <c:v>804800</c:v>
                </c:pt>
                <c:pt idx="8049">
                  <c:v>804900</c:v>
                </c:pt>
                <c:pt idx="8050">
                  <c:v>805000</c:v>
                </c:pt>
                <c:pt idx="8051">
                  <c:v>805100</c:v>
                </c:pt>
                <c:pt idx="8052">
                  <c:v>805200</c:v>
                </c:pt>
                <c:pt idx="8053">
                  <c:v>805300</c:v>
                </c:pt>
                <c:pt idx="8054">
                  <c:v>805400</c:v>
                </c:pt>
                <c:pt idx="8055">
                  <c:v>805500</c:v>
                </c:pt>
                <c:pt idx="8056">
                  <c:v>805600</c:v>
                </c:pt>
                <c:pt idx="8057">
                  <c:v>805700</c:v>
                </c:pt>
                <c:pt idx="8058">
                  <c:v>805800</c:v>
                </c:pt>
                <c:pt idx="8059">
                  <c:v>805900</c:v>
                </c:pt>
                <c:pt idx="8060">
                  <c:v>806000</c:v>
                </c:pt>
                <c:pt idx="8061">
                  <c:v>806100</c:v>
                </c:pt>
                <c:pt idx="8062">
                  <c:v>806200</c:v>
                </c:pt>
                <c:pt idx="8063">
                  <c:v>806300</c:v>
                </c:pt>
                <c:pt idx="8064">
                  <c:v>806400</c:v>
                </c:pt>
                <c:pt idx="8065">
                  <c:v>806500</c:v>
                </c:pt>
                <c:pt idx="8066">
                  <c:v>806600</c:v>
                </c:pt>
                <c:pt idx="8067">
                  <c:v>806700</c:v>
                </c:pt>
                <c:pt idx="8068">
                  <c:v>806800</c:v>
                </c:pt>
                <c:pt idx="8069">
                  <c:v>806900</c:v>
                </c:pt>
                <c:pt idx="8070">
                  <c:v>807000</c:v>
                </c:pt>
                <c:pt idx="8071">
                  <c:v>807100</c:v>
                </c:pt>
                <c:pt idx="8072">
                  <c:v>807200</c:v>
                </c:pt>
                <c:pt idx="8073">
                  <c:v>807300</c:v>
                </c:pt>
                <c:pt idx="8074">
                  <c:v>807400</c:v>
                </c:pt>
                <c:pt idx="8075">
                  <c:v>807500</c:v>
                </c:pt>
                <c:pt idx="8076">
                  <c:v>807600</c:v>
                </c:pt>
                <c:pt idx="8077">
                  <c:v>807700</c:v>
                </c:pt>
                <c:pt idx="8078">
                  <c:v>807800</c:v>
                </c:pt>
                <c:pt idx="8079">
                  <c:v>807900</c:v>
                </c:pt>
                <c:pt idx="8080">
                  <c:v>808000</c:v>
                </c:pt>
                <c:pt idx="8081">
                  <c:v>808100</c:v>
                </c:pt>
                <c:pt idx="8082">
                  <c:v>808200</c:v>
                </c:pt>
                <c:pt idx="8083">
                  <c:v>808300</c:v>
                </c:pt>
                <c:pt idx="8084">
                  <c:v>808400</c:v>
                </c:pt>
                <c:pt idx="8085">
                  <c:v>808500</c:v>
                </c:pt>
                <c:pt idx="8086">
                  <c:v>808600</c:v>
                </c:pt>
                <c:pt idx="8087">
                  <c:v>808700</c:v>
                </c:pt>
                <c:pt idx="8088">
                  <c:v>808800</c:v>
                </c:pt>
                <c:pt idx="8089">
                  <c:v>808900</c:v>
                </c:pt>
                <c:pt idx="8090">
                  <c:v>809000</c:v>
                </c:pt>
                <c:pt idx="8091">
                  <c:v>809100</c:v>
                </c:pt>
                <c:pt idx="8092">
                  <c:v>809200</c:v>
                </c:pt>
                <c:pt idx="8093">
                  <c:v>809300</c:v>
                </c:pt>
                <c:pt idx="8094">
                  <c:v>809400</c:v>
                </c:pt>
                <c:pt idx="8095">
                  <c:v>809500</c:v>
                </c:pt>
                <c:pt idx="8096">
                  <c:v>809600</c:v>
                </c:pt>
                <c:pt idx="8097">
                  <c:v>809700</c:v>
                </c:pt>
                <c:pt idx="8098">
                  <c:v>809800</c:v>
                </c:pt>
                <c:pt idx="8099">
                  <c:v>809900</c:v>
                </c:pt>
                <c:pt idx="8100">
                  <c:v>810000</c:v>
                </c:pt>
                <c:pt idx="8101">
                  <c:v>810100</c:v>
                </c:pt>
                <c:pt idx="8102">
                  <c:v>810200</c:v>
                </c:pt>
                <c:pt idx="8103">
                  <c:v>810300</c:v>
                </c:pt>
                <c:pt idx="8104">
                  <c:v>810400</c:v>
                </c:pt>
                <c:pt idx="8105">
                  <c:v>810500</c:v>
                </c:pt>
                <c:pt idx="8106">
                  <c:v>810600</c:v>
                </c:pt>
                <c:pt idx="8107">
                  <c:v>810700</c:v>
                </c:pt>
                <c:pt idx="8108">
                  <c:v>810800</c:v>
                </c:pt>
                <c:pt idx="8109">
                  <c:v>810900</c:v>
                </c:pt>
                <c:pt idx="8110">
                  <c:v>811000</c:v>
                </c:pt>
                <c:pt idx="8111">
                  <c:v>811100</c:v>
                </c:pt>
                <c:pt idx="8112">
                  <c:v>811200</c:v>
                </c:pt>
                <c:pt idx="8113">
                  <c:v>811300</c:v>
                </c:pt>
                <c:pt idx="8114">
                  <c:v>811400</c:v>
                </c:pt>
                <c:pt idx="8115">
                  <c:v>811500</c:v>
                </c:pt>
                <c:pt idx="8116">
                  <c:v>811600</c:v>
                </c:pt>
                <c:pt idx="8117">
                  <c:v>811700</c:v>
                </c:pt>
                <c:pt idx="8118">
                  <c:v>811800</c:v>
                </c:pt>
                <c:pt idx="8119">
                  <c:v>811900</c:v>
                </c:pt>
                <c:pt idx="8120">
                  <c:v>812000</c:v>
                </c:pt>
                <c:pt idx="8121">
                  <c:v>812100</c:v>
                </c:pt>
                <c:pt idx="8122">
                  <c:v>812200</c:v>
                </c:pt>
                <c:pt idx="8123">
                  <c:v>812300</c:v>
                </c:pt>
                <c:pt idx="8124">
                  <c:v>812400</c:v>
                </c:pt>
                <c:pt idx="8125">
                  <c:v>812500</c:v>
                </c:pt>
                <c:pt idx="8126">
                  <c:v>812600</c:v>
                </c:pt>
                <c:pt idx="8127">
                  <c:v>812700</c:v>
                </c:pt>
                <c:pt idx="8128">
                  <c:v>812800</c:v>
                </c:pt>
                <c:pt idx="8129">
                  <c:v>812900</c:v>
                </c:pt>
                <c:pt idx="8130">
                  <c:v>813000</c:v>
                </c:pt>
                <c:pt idx="8131">
                  <c:v>813100</c:v>
                </c:pt>
                <c:pt idx="8132">
                  <c:v>813200</c:v>
                </c:pt>
                <c:pt idx="8133">
                  <c:v>813300</c:v>
                </c:pt>
                <c:pt idx="8134">
                  <c:v>813400</c:v>
                </c:pt>
                <c:pt idx="8135">
                  <c:v>813500</c:v>
                </c:pt>
                <c:pt idx="8136">
                  <c:v>813600</c:v>
                </c:pt>
                <c:pt idx="8137">
                  <c:v>813700</c:v>
                </c:pt>
                <c:pt idx="8138">
                  <c:v>813800</c:v>
                </c:pt>
                <c:pt idx="8139">
                  <c:v>813900</c:v>
                </c:pt>
                <c:pt idx="8140">
                  <c:v>814000</c:v>
                </c:pt>
                <c:pt idx="8141">
                  <c:v>814100</c:v>
                </c:pt>
                <c:pt idx="8142">
                  <c:v>814200</c:v>
                </c:pt>
                <c:pt idx="8143">
                  <c:v>814300</c:v>
                </c:pt>
                <c:pt idx="8144">
                  <c:v>814400</c:v>
                </c:pt>
                <c:pt idx="8145">
                  <c:v>814500</c:v>
                </c:pt>
                <c:pt idx="8146">
                  <c:v>814600</c:v>
                </c:pt>
                <c:pt idx="8147">
                  <c:v>814700</c:v>
                </c:pt>
                <c:pt idx="8148">
                  <c:v>814800</c:v>
                </c:pt>
                <c:pt idx="8149">
                  <c:v>814900</c:v>
                </c:pt>
                <c:pt idx="8150">
                  <c:v>815000</c:v>
                </c:pt>
                <c:pt idx="8151">
                  <c:v>815100</c:v>
                </c:pt>
                <c:pt idx="8152">
                  <c:v>815200</c:v>
                </c:pt>
                <c:pt idx="8153">
                  <c:v>815300</c:v>
                </c:pt>
                <c:pt idx="8154">
                  <c:v>815400</c:v>
                </c:pt>
                <c:pt idx="8155">
                  <c:v>815500</c:v>
                </c:pt>
                <c:pt idx="8156">
                  <c:v>815600</c:v>
                </c:pt>
                <c:pt idx="8157">
                  <c:v>815700</c:v>
                </c:pt>
                <c:pt idx="8158">
                  <c:v>815800</c:v>
                </c:pt>
                <c:pt idx="8159">
                  <c:v>815900</c:v>
                </c:pt>
                <c:pt idx="8160">
                  <c:v>816000</c:v>
                </c:pt>
                <c:pt idx="8161">
                  <c:v>816100</c:v>
                </c:pt>
                <c:pt idx="8162">
                  <c:v>816200</c:v>
                </c:pt>
                <c:pt idx="8163">
                  <c:v>816300</c:v>
                </c:pt>
                <c:pt idx="8164">
                  <c:v>816400</c:v>
                </c:pt>
                <c:pt idx="8165">
                  <c:v>816500</c:v>
                </c:pt>
                <c:pt idx="8166">
                  <c:v>816600</c:v>
                </c:pt>
                <c:pt idx="8167">
                  <c:v>816700</c:v>
                </c:pt>
                <c:pt idx="8168">
                  <c:v>816800</c:v>
                </c:pt>
                <c:pt idx="8169">
                  <c:v>816900</c:v>
                </c:pt>
                <c:pt idx="8170">
                  <c:v>817000</c:v>
                </c:pt>
                <c:pt idx="8171">
                  <c:v>817100</c:v>
                </c:pt>
                <c:pt idx="8172">
                  <c:v>817200</c:v>
                </c:pt>
                <c:pt idx="8173">
                  <c:v>817300</c:v>
                </c:pt>
                <c:pt idx="8174">
                  <c:v>817400</c:v>
                </c:pt>
                <c:pt idx="8175">
                  <c:v>817500</c:v>
                </c:pt>
                <c:pt idx="8176">
                  <c:v>817600</c:v>
                </c:pt>
                <c:pt idx="8177">
                  <c:v>817700</c:v>
                </c:pt>
                <c:pt idx="8178">
                  <c:v>817800</c:v>
                </c:pt>
                <c:pt idx="8179">
                  <c:v>817900</c:v>
                </c:pt>
                <c:pt idx="8180">
                  <c:v>818000</c:v>
                </c:pt>
                <c:pt idx="8181">
                  <c:v>818100</c:v>
                </c:pt>
                <c:pt idx="8182">
                  <c:v>818200</c:v>
                </c:pt>
                <c:pt idx="8183">
                  <c:v>818300</c:v>
                </c:pt>
                <c:pt idx="8184">
                  <c:v>818400</c:v>
                </c:pt>
                <c:pt idx="8185">
                  <c:v>818500</c:v>
                </c:pt>
                <c:pt idx="8186">
                  <c:v>818600</c:v>
                </c:pt>
                <c:pt idx="8187">
                  <c:v>818700</c:v>
                </c:pt>
                <c:pt idx="8188">
                  <c:v>818800</c:v>
                </c:pt>
                <c:pt idx="8189">
                  <c:v>818900</c:v>
                </c:pt>
                <c:pt idx="8190">
                  <c:v>819000</c:v>
                </c:pt>
                <c:pt idx="8191">
                  <c:v>819100</c:v>
                </c:pt>
                <c:pt idx="8192">
                  <c:v>819200</c:v>
                </c:pt>
                <c:pt idx="8193">
                  <c:v>819300</c:v>
                </c:pt>
                <c:pt idx="8194">
                  <c:v>819400</c:v>
                </c:pt>
                <c:pt idx="8195">
                  <c:v>819500</c:v>
                </c:pt>
                <c:pt idx="8196">
                  <c:v>819600</c:v>
                </c:pt>
                <c:pt idx="8197">
                  <c:v>819700</c:v>
                </c:pt>
                <c:pt idx="8198">
                  <c:v>819800</c:v>
                </c:pt>
                <c:pt idx="8199">
                  <c:v>819900</c:v>
                </c:pt>
                <c:pt idx="8200">
                  <c:v>820000</c:v>
                </c:pt>
                <c:pt idx="8201">
                  <c:v>820100</c:v>
                </c:pt>
                <c:pt idx="8202">
                  <c:v>820200</c:v>
                </c:pt>
                <c:pt idx="8203">
                  <c:v>820300</c:v>
                </c:pt>
                <c:pt idx="8204">
                  <c:v>820400</c:v>
                </c:pt>
                <c:pt idx="8205">
                  <c:v>820500</c:v>
                </c:pt>
                <c:pt idx="8206">
                  <c:v>820600</c:v>
                </c:pt>
                <c:pt idx="8207">
                  <c:v>820700</c:v>
                </c:pt>
                <c:pt idx="8208">
                  <c:v>820800</c:v>
                </c:pt>
                <c:pt idx="8209">
                  <c:v>820900</c:v>
                </c:pt>
                <c:pt idx="8210">
                  <c:v>821000</c:v>
                </c:pt>
                <c:pt idx="8211">
                  <c:v>821100</c:v>
                </c:pt>
                <c:pt idx="8212">
                  <c:v>821200</c:v>
                </c:pt>
                <c:pt idx="8213">
                  <c:v>821300</c:v>
                </c:pt>
                <c:pt idx="8214">
                  <c:v>821400</c:v>
                </c:pt>
                <c:pt idx="8215">
                  <c:v>821500</c:v>
                </c:pt>
                <c:pt idx="8216">
                  <c:v>821600</c:v>
                </c:pt>
                <c:pt idx="8217">
                  <c:v>821700</c:v>
                </c:pt>
                <c:pt idx="8218">
                  <c:v>821800</c:v>
                </c:pt>
                <c:pt idx="8219">
                  <c:v>821900</c:v>
                </c:pt>
                <c:pt idx="8220">
                  <c:v>822000</c:v>
                </c:pt>
                <c:pt idx="8221">
                  <c:v>822100</c:v>
                </c:pt>
                <c:pt idx="8222">
                  <c:v>822200</c:v>
                </c:pt>
                <c:pt idx="8223">
                  <c:v>822300</c:v>
                </c:pt>
                <c:pt idx="8224">
                  <c:v>822400</c:v>
                </c:pt>
                <c:pt idx="8225">
                  <c:v>822500</c:v>
                </c:pt>
                <c:pt idx="8226">
                  <c:v>822600</c:v>
                </c:pt>
                <c:pt idx="8227">
                  <c:v>822700</c:v>
                </c:pt>
                <c:pt idx="8228">
                  <c:v>822800</c:v>
                </c:pt>
                <c:pt idx="8229">
                  <c:v>822900</c:v>
                </c:pt>
                <c:pt idx="8230">
                  <c:v>823000</c:v>
                </c:pt>
                <c:pt idx="8231">
                  <c:v>823100</c:v>
                </c:pt>
                <c:pt idx="8232">
                  <c:v>823200</c:v>
                </c:pt>
                <c:pt idx="8233">
                  <c:v>823300</c:v>
                </c:pt>
                <c:pt idx="8234">
                  <c:v>823400</c:v>
                </c:pt>
                <c:pt idx="8235">
                  <c:v>823500</c:v>
                </c:pt>
                <c:pt idx="8236">
                  <c:v>823600</c:v>
                </c:pt>
                <c:pt idx="8237">
                  <c:v>823700</c:v>
                </c:pt>
                <c:pt idx="8238">
                  <c:v>823800</c:v>
                </c:pt>
                <c:pt idx="8239">
                  <c:v>823900</c:v>
                </c:pt>
                <c:pt idx="8240">
                  <c:v>824000</c:v>
                </c:pt>
                <c:pt idx="8241">
                  <c:v>824100</c:v>
                </c:pt>
                <c:pt idx="8242">
                  <c:v>824200</c:v>
                </c:pt>
                <c:pt idx="8243">
                  <c:v>824300</c:v>
                </c:pt>
                <c:pt idx="8244">
                  <c:v>824400</c:v>
                </c:pt>
                <c:pt idx="8245">
                  <c:v>824500</c:v>
                </c:pt>
                <c:pt idx="8246">
                  <c:v>824600</c:v>
                </c:pt>
                <c:pt idx="8247">
                  <c:v>824700</c:v>
                </c:pt>
                <c:pt idx="8248">
                  <c:v>824800</c:v>
                </c:pt>
                <c:pt idx="8249">
                  <c:v>824900</c:v>
                </c:pt>
                <c:pt idx="8250">
                  <c:v>825000</c:v>
                </c:pt>
                <c:pt idx="8251">
                  <c:v>825100</c:v>
                </c:pt>
                <c:pt idx="8252">
                  <c:v>825200</c:v>
                </c:pt>
                <c:pt idx="8253">
                  <c:v>825300</c:v>
                </c:pt>
                <c:pt idx="8254">
                  <c:v>825400</c:v>
                </c:pt>
                <c:pt idx="8255">
                  <c:v>825500</c:v>
                </c:pt>
                <c:pt idx="8256">
                  <c:v>825600</c:v>
                </c:pt>
                <c:pt idx="8257">
                  <c:v>825700</c:v>
                </c:pt>
                <c:pt idx="8258">
                  <c:v>825800</c:v>
                </c:pt>
                <c:pt idx="8259">
                  <c:v>825900</c:v>
                </c:pt>
                <c:pt idx="8260">
                  <c:v>826000</c:v>
                </c:pt>
                <c:pt idx="8261">
                  <c:v>826100</c:v>
                </c:pt>
                <c:pt idx="8262">
                  <c:v>826200</c:v>
                </c:pt>
                <c:pt idx="8263">
                  <c:v>826300</c:v>
                </c:pt>
                <c:pt idx="8264">
                  <c:v>826400</c:v>
                </c:pt>
                <c:pt idx="8265">
                  <c:v>826500</c:v>
                </c:pt>
                <c:pt idx="8266">
                  <c:v>826600</c:v>
                </c:pt>
                <c:pt idx="8267">
                  <c:v>826700</c:v>
                </c:pt>
                <c:pt idx="8268">
                  <c:v>826800</c:v>
                </c:pt>
                <c:pt idx="8269">
                  <c:v>826900</c:v>
                </c:pt>
                <c:pt idx="8270">
                  <c:v>827000</c:v>
                </c:pt>
                <c:pt idx="8271">
                  <c:v>827100</c:v>
                </c:pt>
                <c:pt idx="8272">
                  <c:v>827200</c:v>
                </c:pt>
                <c:pt idx="8273">
                  <c:v>827300</c:v>
                </c:pt>
                <c:pt idx="8274">
                  <c:v>827400</c:v>
                </c:pt>
                <c:pt idx="8275">
                  <c:v>827500</c:v>
                </c:pt>
                <c:pt idx="8276">
                  <c:v>827600</c:v>
                </c:pt>
                <c:pt idx="8277">
                  <c:v>827700</c:v>
                </c:pt>
                <c:pt idx="8278">
                  <c:v>827800</c:v>
                </c:pt>
                <c:pt idx="8279">
                  <c:v>827900</c:v>
                </c:pt>
                <c:pt idx="8280">
                  <c:v>828000</c:v>
                </c:pt>
                <c:pt idx="8281">
                  <c:v>828100</c:v>
                </c:pt>
                <c:pt idx="8282">
                  <c:v>828200</c:v>
                </c:pt>
                <c:pt idx="8283">
                  <c:v>828300</c:v>
                </c:pt>
                <c:pt idx="8284">
                  <c:v>828400</c:v>
                </c:pt>
                <c:pt idx="8285">
                  <c:v>828500</c:v>
                </c:pt>
                <c:pt idx="8286">
                  <c:v>828600</c:v>
                </c:pt>
                <c:pt idx="8287">
                  <c:v>828700</c:v>
                </c:pt>
                <c:pt idx="8288">
                  <c:v>828800</c:v>
                </c:pt>
                <c:pt idx="8289">
                  <c:v>828900</c:v>
                </c:pt>
                <c:pt idx="8290">
                  <c:v>829000</c:v>
                </c:pt>
                <c:pt idx="8291">
                  <c:v>829100</c:v>
                </c:pt>
                <c:pt idx="8292">
                  <c:v>829200</c:v>
                </c:pt>
                <c:pt idx="8293">
                  <c:v>829300</c:v>
                </c:pt>
                <c:pt idx="8294">
                  <c:v>829400</c:v>
                </c:pt>
                <c:pt idx="8295">
                  <c:v>829500</c:v>
                </c:pt>
                <c:pt idx="8296">
                  <c:v>829600</c:v>
                </c:pt>
                <c:pt idx="8297">
                  <c:v>829700</c:v>
                </c:pt>
                <c:pt idx="8298">
                  <c:v>829800</c:v>
                </c:pt>
                <c:pt idx="8299">
                  <c:v>829900</c:v>
                </c:pt>
                <c:pt idx="8300">
                  <c:v>830000</c:v>
                </c:pt>
                <c:pt idx="8301">
                  <c:v>830100</c:v>
                </c:pt>
                <c:pt idx="8302">
                  <c:v>830200</c:v>
                </c:pt>
                <c:pt idx="8303">
                  <c:v>830300</c:v>
                </c:pt>
                <c:pt idx="8304">
                  <c:v>830400</c:v>
                </c:pt>
                <c:pt idx="8305">
                  <c:v>830500</c:v>
                </c:pt>
                <c:pt idx="8306">
                  <c:v>830600</c:v>
                </c:pt>
                <c:pt idx="8307">
                  <c:v>830700</c:v>
                </c:pt>
                <c:pt idx="8308">
                  <c:v>830800</c:v>
                </c:pt>
                <c:pt idx="8309">
                  <c:v>830900</c:v>
                </c:pt>
                <c:pt idx="8310">
                  <c:v>831000</c:v>
                </c:pt>
                <c:pt idx="8311">
                  <c:v>831100</c:v>
                </c:pt>
                <c:pt idx="8312">
                  <c:v>831200</c:v>
                </c:pt>
                <c:pt idx="8313">
                  <c:v>831300</c:v>
                </c:pt>
                <c:pt idx="8314">
                  <c:v>831400</c:v>
                </c:pt>
                <c:pt idx="8315">
                  <c:v>831500</c:v>
                </c:pt>
                <c:pt idx="8316">
                  <c:v>831600</c:v>
                </c:pt>
                <c:pt idx="8317">
                  <c:v>831700</c:v>
                </c:pt>
                <c:pt idx="8318">
                  <c:v>831800</c:v>
                </c:pt>
                <c:pt idx="8319">
                  <c:v>831900</c:v>
                </c:pt>
                <c:pt idx="8320">
                  <c:v>832000</c:v>
                </c:pt>
                <c:pt idx="8321">
                  <c:v>832100</c:v>
                </c:pt>
                <c:pt idx="8322">
                  <c:v>832200</c:v>
                </c:pt>
                <c:pt idx="8323">
                  <c:v>832300</c:v>
                </c:pt>
                <c:pt idx="8324">
                  <c:v>832400</c:v>
                </c:pt>
                <c:pt idx="8325">
                  <c:v>832500</c:v>
                </c:pt>
                <c:pt idx="8326">
                  <c:v>832600</c:v>
                </c:pt>
                <c:pt idx="8327">
                  <c:v>832700</c:v>
                </c:pt>
                <c:pt idx="8328">
                  <c:v>832800</c:v>
                </c:pt>
                <c:pt idx="8329">
                  <c:v>832900</c:v>
                </c:pt>
                <c:pt idx="8330">
                  <c:v>833000</c:v>
                </c:pt>
                <c:pt idx="8331">
                  <c:v>833100</c:v>
                </c:pt>
                <c:pt idx="8332">
                  <c:v>833200</c:v>
                </c:pt>
                <c:pt idx="8333">
                  <c:v>833300</c:v>
                </c:pt>
                <c:pt idx="8334">
                  <c:v>833400</c:v>
                </c:pt>
                <c:pt idx="8335">
                  <c:v>833500</c:v>
                </c:pt>
                <c:pt idx="8336">
                  <c:v>833600</c:v>
                </c:pt>
                <c:pt idx="8337">
                  <c:v>833700</c:v>
                </c:pt>
                <c:pt idx="8338">
                  <c:v>833800</c:v>
                </c:pt>
                <c:pt idx="8339">
                  <c:v>833900</c:v>
                </c:pt>
                <c:pt idx="8340">
                  <c:v>834000</c:v>
                </c:pt>
                <c:pt idx="8341">
                  <c:v>834100</c:v>
                </c:pt>
                <c:pt idx="8342">
                  <c:v>834200</c:v>
                </c:pt>
                <c:pt idx="8343">
                  <c:v>834300</c:v>
                </c:pt>
                <c:pt idx="8344">
                  <c:v>834400</c:v>
                </c:pt>
                <c:pt idx="8345">
                  <c:v>834500</c:v>
                </c:pt>
                <c:pt idx="8346">
                  <c:v>834600</c:v>
                </c:pt>
                <c:pt idx="8347">
                  <c:v>834700</c:v>
                </c:pt>
                <c:pt idx="8348">
                  <c:v>834800</c:v>
                </c:pt>
                <c:pt idx="8349">
                  <c:v>834900</c:v>
                </c:pt>
                <c:pt idx="8350">
                  <c:v>835000</c:v>
                </c:pt>
                <c:pt idx="8351">
                  <c:v>835100</c:v>
                </c:pt>
                <c:pt idx="8352">
                  <c:v>835200</c:v>
                </c:pt>
                <c:pt idx="8353">
                  <c:v>835300</c:v>
                </c:pt>
                <c:pt idx="8354">
                  <c:v>835400</c:v>
                </c:pt>
                <c:pt idx="8355">
                  <c:v>835500</c:v>
                </c:pt>
                <c:pt idx="8356">
                  <c:v>835600</c:v>
                </c:pt>
                <c:pt idx="8357">
                  <c:v>835700</c:v>
                </c:pt>
                <c:pt idx="8358">
                  <c:v>835800</c:v>
                </c:pt>
                <c:pt idx="8359">
                  <c:v>835900</c:v>
                </c:pt>
                <c:pt idx="8360">
                  <c:v>836000</c:v>
                </c:pt>
                <c:pt idx="8361">
                  <c:v>836100</c:v>
                </c:pt>
                <c:pt idx="8362">
                  <c:v>836200</c:v>
                </c:pt>
                <c:pt idx="8363">
                  <c:v>836300</c:v>
                </c:pt>
                <c:pt idx="8364">
                  <c:v>836400</c:v>
                </c:pt>
                <c:pt idx="8365">
                  <c:v>836500</c:v>
                </c:pt>
                <c:pt idx="8366">
                  <c:v>836600</c:v>
                </c:pt>
                <c:pt idx="8367">
                  <c:v>836700</c:v>
                </c:pt>
                <c:pt idx="8368">
                  <c:v>836800</c:v>
                </c:pt>
                <c:pt idx="8369">
                  <c:v>836900</c:v>
                </c:pt>
                <c:pt idx="8370">
                  <c:v>837000</c:v>
                </c:pt>
                <c:pt idx="8371">
                  <c:v>837100</c:v>
                </c:pt>
                <c:pt idx="8372">
                  <c:v>837200</c:v>
                </c:pt>
                <c:pt idx="8373">
                  <c:v>837300</c:v>
                </c:pt>
                <c:pt idx="8374">
                  <c:v>837400</c:v>
                </c:pt>
                <c:pt idx="8375">
                  <c:v>837500</c:v>
                </c:pt>
                <c:pt idx="8376">
                  <c:v>837600</c:v>
                </c:pt>
                <c:pt idx="8377">
                  <c:v>837700</c:v>
                </c:pt>
                <c:pt idx="8378">
                  <c:v>837800</c:v>
                </c:pt>
                <c:pt idx="8379">
                  <c:v>837900</c:v>
                </c:pt>
                <c:pt idx="8380">
                  <c:v>838000</c:v>
                </c:pt>
                <c:pt idx="8381">
                  <c:v>838100</c:v>
                </c:pt>
                <c:pt idx="8382">
                  <c:v>838200</c:v>
                </c:pt>
                <c:pt idx="8383">
                  <c:v>838300</c:v>
                </c:pt>
                <c:pt idx="8384">
                  <c:v>838400</c:v>
                </c:pt>
                <c:pt idx="8385">
                  <c:v>838500</c:v>
                </c:pt>
                <c:pt idx="8386">
                  <c:v>838600</c:v>
                </c:pt>
                <c:pt idx="8387">
                  <c:v>838700</c:v>
                </c:pt>
                <c:pt idx="8388">
                  <c:v>838800</c:v>
                </c:pt>
                <c:pt idx="8389">
                  <c:v>838900</c:v>
                </c:pt>
                <c:pt idx="8390">
                  <c:v>839000</c:v>
                </c:pt>
                <c:pt idx="8391">
                  <c:v>839100</c:v>
                </c:pt>
                <c:pt idx="8392">
                  <c:v>839200</c:v>
                </c:pt>
                <c:pt idx="8393">
                  <c:v>839300</c:v>
                </c:pt>
                <c:pt idx="8394">
                  <c:v>839400</c:v>
                </c:pt>
                <c:pt idx="8395">
                  <c:v>839500</c:v>
                </c:pt>
                <c:pt idx="8396">
                  <c:v>839600</c:v>
                </c:pt>
                <c:pt idx="8397">
                  <c:v>839700</c:v>
                </c:pt>
                <c:pt idx="8398">
                  <c:v>839800</c:v>
                </c:pt>
                <c:pt idx="8399">
                  <c:v>839900</c:v>
                </c:pt>
                <c:pt idx="8400">
                  <c:v>840000</c:v>
                </c:pt>
                <c:pt idx="8401">
                  <c:v>840100</c:v>
                </c:pt>
                <c:pt idx="8402">
                  <c:v>840200</c:v>
                </c:pt>
                <c:pt idx="8403">
                  <c:v>840300</c:v>
                </c:pt>
                <c:pt idx="8404">
                  <c:v>840400</c:v>
                </c:pt>
                <c:pt idx="8405">
                  <c:v>840500</c:v>
                </c:pt>
                <c:pt idx="8406">
                  <c:v>840600</c:v>
                </c:pt>
                <c:pt idx="8407">
                  <c:v>840700</c:v>
                </c:pt>
                <c:pt idx="8408">
                  <c:v>840800</c:v>
                </c:pt>
                <c:pt idx="8409">
                  <c:v>840900</c:v>
                </c:pt>
                <c:pt idx="8410">
                  <c:v>841000</c:v>
                </c:pt>
                <c:pt idx="8411">
                  <c:v>841100</c:v>
                </c:pt>
                <c:pt idx="8412">
                  <c:v>841200</c:v>
                </c:pt>
                <c:pt idx="8413">
                  <c:v>841300</c:v>
                </c:pt>
                <c:pt idx="8414">
                  <c:v>841400</c:v>
                </c:pt>
                <c:pt idx="8415">
                  <c:v>841500</c:v>
                </c:pt>
                <c:pt idx="8416">
                  <c:v>841600</c:v>
                </c:pt>
                <c:pt idx="8417">
                  <c:v>841700</c:v>
                </c:pt>
                <c:pt idx="8418">
                  <c:v>841800</c:v>
                </c:pt>
                <c:pt idx="8419">
                  <c:v>841900</c:v>
                </c:pt>
                <c:pt idx="8420">
                  <c:v>842000</c:v>
                </c:pt>
                <c:pt idx="8421">
                  <c:v>842100</c:v>
                </c:pt>
                <c:pt idx="8422">
                  <c:v>842200</c:v>
                </c:pt>
                <c:pt idx="8423">
                  <c:v>842300</c:v>
                </c:pt>
                <c:pt idx="8424">
                  <c:v>842400</c:v>
                </c:pt>
                <c:pt idx="8425">
                  <c:v>842500</c:v>
                </c:pt>
                <c:pt idx="8426">
                  <c:v>842600</c:v>
                </c:pt>
                <c:pt idx="8427">
                  <c:v>842700</c:v>
                </c:pt>
                <c:pt idx="8428">
                  <c:v>842800</c:v>
                </c:pt>
                <c:pt idx="8429">
                  <c:v>842900</c:v>
                </c:pt>
                <c:pt idx="8430">
                  <c:v>843000</c:v>
                </c:pt>
                <c:pt idx="8431">
                  <c:v>843100</c:v>
                </c:pt>
                <c:pt idx="8432">
                  <c:v>843200</c:v>
                </c:pt>
                <c:pt idx="8433">
                  <c:v>843300</c:v>
                </c:pt>
                <c:pt idx="8434">
                  <c:v>843400</c:v>
                </c:pt>
                <c:pt idx="8435">
                  <c:v>843500</c:v>
                </c:pt>
                <c:pt idx="8436">
                  <c:v>843600</c:v>
                </c:pt>
                <c:pt idx="8437">
                  <c:v>843700</c:v>
                </c:pt>
                <c:pt idx="8438">
                  <c:v>843800</c:v>
                </c:pt>
                <c:pt idx="8439">
                  <c:v>843900</c:v>
                </c:pt>
                <c:pt idx="8440">
                  <c:v>844000</c:v>
                </c:pt>
                <c:pt idx="8441">
                  <c:v>844100</c:v>
                </c:pt>
                <c:pt idx="8442">
                  <c:v>844200</c:v>
                </c:pt>
                <c:pt idx="8443">
                  <c:v>844300</c:v>
                </c:pt>
                <c:pt idx="8444">
                  <c:v>844400</c:v>
                </c:pt>
                <c:pt idx="8445">
                  <c:v>844500</c:v>
                </c:pt>
                <c:pt idx="8446">
                  <c:v>844600</c:v>
                </c:pt>
                <c:pt idx="8447">
                  <c:v>844700</c:v>
                </c:pt>
                <c:pt idx="8448">
                  <c:v>844800</c:v>
                </c:pt>
                <c:pt idx="8449">
                  <c:v>844900</c:v>
                </c:pt>
                <c:pt idx="8450">
                  <c:v>845000</c:v>
                </c:pt>
                <c:pt idx="8451">
                  <c:v>845100</c:v>
                </c:pt>
                <c:pt idx="8452">
                  <c:v>845200</c:v>
                </c:pt>
                <c:pt idx="8453">
                  <c:v>845300</c:v>
                </c:pt>
                <c:pt idx="8454">
                  <c:v>845400</c:v>
                </c:pt>
                <c:pt idx="8455">
                  <c:v>845500</c:v>
                </c:pt>
                <c:pt idx="8456">
                  <c:v>845600</c:v>
                </c:pt>
                <c:pt idx="8457">
                  <c:v>845700</c:v>
                </c:pt>
                <c:pt idx="8458">
                  <c:v>845800</c:v>
                </c:pt>
                <c:pt idx="8459">
                  <c:v>845900</c:v>
                </c:pt>
                <c:pt idx="8460">
                  <c:v>846000</c:v>
                </c:pt>
                <c:pt idx="8461">
                  <c:v>846100</c:v>
                </c:pt>
                <c:pt idx="8462">
                  <c:v>846200</c:v>
                </c:pt>
                <c:pt idx="8463">
                  <c:v>846300</c:v>
                </c:pt>
                <c:pt idx="8464">
                  <c:v>846400</c:v>
                </c:pt>
                <c:pt idx="8465">
                  <c:v>846500</c:v>
                </c:pt>
                <c:pt idx="8466">
                  <c:v>846600</c:v>
                </c:pt>
                <c:pt idx="8467">
                  <c:v>846700</c:v>
                </c:pt>
                <c:pt idx="8468">
                  <c:v>846800</c:v>
                </c:pt>
                <c:pt idx="8469">
                  <c:v>846900</c:v>
                </c:pt>
                <c:pt idx="8470">
                  <c:v>847000</c:v>
                </c:pt>
                <c:pt idx="8471">
                  <c:v>847100</c:v>
                </c:pt>
                <c:pt idx="8472">
                  <c:v>847200</c:v>
                </c:pt>
                <c:pt idx="8473">
                  <c:v>847300</c:v>
                </c:pt>
                <c:pt idx="8474">
                  <c:v>847400</c:v>
                </c:pt>
                <c:pt idx="8475">
                  <c:v>847500</c:v>
                </c:pt>
                <c:pt idx="8476">
                  <c:v>847600</c:v>
                </c:pt>
                <c:pt idx="8477">
                  <c:v>847700</c:v>
                </c:pt>
                <c:pt idx="8478">
                  <c:v>847800</c:v>
                </c:pt>
                <c:pt idx="8479">
                  <c:v>847900</c:v>
                </c:pt>
                <c:pt idx="8480">
                  <c:v>848000</c:v>
                </c:pt>
                <c:pt idx="8481">
                  <c:v>848100</c:v>
                </c:pt>
                <c:pt idx="8482">
                  <c:v>848200</c:v>
                </c:pt>
                <c:pt idx="8483">
                  <c:v>848300</c:v>
                </c:pt>
                <c:pt idx="8484">
                  <c:v>848400</c:v>
                </c:pt>
                <c:pt idx="8485">
                  <c:v>848500</c:v>
                </c:pt>
                <c:pt idx="8486">
                  <c:v>848600</c:v>
                </c:pt>
                <c:pt idx="8487">
                  <c:v>848700</c:v>
                </c:pt>
                <c:pt idx="8488">
                  <c:v>848800</c:v>
                </c:pt>
                <c:pt idx="8489">
                  <c:v>848900</c:v>
                </c:pt>
                <c:pt idx="8490">
                  <c:v>849000</c:v>
                </c:pt>
                <c:pt idx="8491">
                  <c:v>849100</c:v>
                </c:pt>
                <c:pt idx="8492">
                  <c:v>849200</c:v>
                </c:pt>
                <c:pt idx="8493">
                  <c:v>849300</c:v>
                </c:pt>
                <c:pt idx="8494">
                  <c:v>849400</c:v>
                </c:pt>
                <c:pt idx="8495">
                  <c:v>849500</c:v>
                </c:pt>
                <c:pt idx="8496">
                  <c:v>849600</c:v>
                </c:pt>
                <c:pt idx="8497">
                  <c:v>849700</c:v>
                </c:pt>
                <c:pt idx="8498">
                  <c:v>849800</c:v>
                </c:pt>
                <c:pt idx="8499">
                  <c:v>849900</c:v>
                </c:pt>
                <c:pt idx="8500">
                  <c:v>850000</c:v>
                </c:pt>
                <c:pt idx="8501">
                  <c:v>850100</c:v>
                </c:pt>
                <c:pt idx="8502">
                  <c:v>850200</c:v>
                </c:pt>
                <c:pt idx="8503">
                  <c:v>850300</c:v>
                </c:pt>
                <c:pt idx="8504">
                  <c:v>850400</c:v>
                </c:pt>
                <c:pt idx="8505">
                  <c:v>850500</c:v>
                </c:pt>
                <c:pt idx="8506">
                  <c:v>850600</c:v>
                </c:pt>
                <c:pt idx="8507">
                  <c:v>850700</c:v>
                </c:pt>
                <c:pt idx="8508">
                  <c:v>850800</c:v>
                </c:pt>
                <c:pt idx="8509">
                  <c:v>850900</c:v>
                </c:pt>
                <c:pt idx="8510">
                  <c:v>851000</c:v>
                </c:pt>
                <c:pt idx="8511">
                  <c:v>851100</c:v>
                </c:pt>
                <c:pt idx="8512">
                  <c:v>851200</c:v>
                </c:pt>
                <c:pt idx="8513">
                  <c:v>851300</c:v>
                </c:pt>
                <c:pt idx="8514">
                  <c:v>851400</c:v>
                </c:pt>
                <c:pt idx="8515">
                  <c:v>851500</c:v>
                </c:pt>
                <c:pt idx="8516">
                  <c:v>851600</c:v>
                </c:pt>
                <c:pt idx="8517">
                  <c:v>851700</c:v>
                </c:pt>
                <c:pt idx="8518">
                  <c:v>851800</c:v>
                </c:pt>
                <c:pt idx="8519">
                  <c:v>851900</c:v>
                </c:pt>
                <c:pt idx="8520">
                  <c:v>852000</c:v>
                </c:pt>
                <c:pt idx="8521">
                  <c:v>852100</c:v>
                </c:pt>
                <c:pt idx="8522">
                  <c:v>852200</c:v>
                </c:pt>
                <c:pt idx="8523">
                  <c:v>852300</c:v>
                </c:pt>
                <c:pt idx="8524">
                  <c:v>852400</c:v>
                </c:pt>
                <c:pt idx="8525">
                  <c:v>852500</c:v>
                </c:pt>
                <c:pt idx="8526">
                  <c:v>852600</c:v>
                </c:pt>
                <c:pt idx="8527">
                  <c:v>852700</c:v>
                </c:pt>
                <c:pt idx="8528">
                  <c:v>852800</c:v>
                </c:pt>
                <c:pt idx="8529">
                  <c:v>852900</c:v>
                </c:pt>
                <c:pt idx="8530">
                  <c:v>853000</c:v>
                </c:pt>
                <c:pt idx="8531">
                  <c:v>853100</c:v>
                </c:pt>
                <c:pt idx="8532">
                  <c:v>853200</c:v>
                </c:pt>
                <c:pt idx="8533">
                  <c:v>853300</c:v>
                </c:pt>
                <c:pt idx="8534">
                  <c:v>853400</c:v>
                </c:pt>
                <c:pt idx="8535">
                  <c:v>853500</c:v>
                </c:pt>
                <c:pt idx="8536">
                  <c:v>853600</c:v>
                </c:pt>
                <c:pt idx="8537">
                  <c:v>853700</c:v>
                </c:pt>
                <c:pt idx="8538">
                  <c:v>853800</c:v>
                </c:pt>
                <c:pt idx="8539">
                  <c:v>853900</c:v>
                </c:pt>
                <c:pt idx="8540">
                  <c:v>854000</c:v>
                </c:pt>
                <c:pt idx="8541">
                  <c:v>854100</c:v>
                </c:pt>
                <c:pt idx="8542">
                  <c:v>854200</c:v>
                </c:pt>
                <c:pt idx="8543">
                  <c:v>854300</c:v>
                </c:pt>
                <c:pt idx="8544">
                  <c:v>854400</c:v>
                </c:pt>
                <c:pt idx="8545">
                  <c:v>854500</c:v>
                </c:pt>
                <c:pt idx="8546">
                  <c:v>854600</c:v>
                </c:pt>
                <c:pt idx="8547">
                  <c:v>854700</c:v>
                </c:pt>
                <c:pt idx="8548">
                  <c:v>854800</c:v>
                </c:pt>
                <c:pt idx="8549">
                  <c:v>854900</c:v>
                </c:pt>
                <c:pt idx="8550">
                  <c:v>855000</c:v>
                </c:pt>
                <c:pt idx="8551">
                  <c:v>855100</c:v>
                </c:pt>
                <c:pt idx="8552">
                  <c:v>855200</c:v>
                </c:pt>
                <c:pt idx="8553">
                  <c:v>855300</c:v>
                </c:pt>
                <c:pt idx="8554">
                  <c:v>855400</c:v>
                </c:pt>
                <c:pt idx="8555">
                  <c:v>855500</c:v>
                </c:pt>
                <c:pt idx="8556">
                  <c:v>855600</c:v>
                </c:pt>
                <c:pt idx="8557">
                  <c:v>855700</c:v>
                </c:pt>
                <c:pt idx="8558">
                  <c:v>855800</c:v>
                </c:pt>
                <c:pt idx="8559">
                  <c:v>855900</c:v>
                </c:pt>
                <c:pt idx="8560">
                  <c:v>856000</c:v>
                </c:pt>
                <c:pt idx="8561">
                  <c:v>856100</c:v>
                </c:pt>
                <c:pt idx="8562">
                  <c:v>856200</c:v>
                </c:pt>
                <c:pt idx="8563">
                  <c:v>856300</c:v>
                </c:pt>
                <c:pt idx="8564">
                  <c:v>856400</c:v>
                </c:pt>
                <c:pt idx="8565">
                  <c:v>856500</c:v>
                </c:pt>
                <c:pt idx="8566">
                  <c:v>856600</c:v>
                </c:pt>
                <c:pt idx="8567">
                  <c:v>856700</c:v>
                </c:pt>
                <c:pt idx="8568">
                  <c:v>856800</c:v>
                </c:pt>
                <c:pt idx="8569">
                  <c:v>856900</c:v>
                </c:pt>
                <c:pt idx="8570">
                  <c:v>857000</c:v>
                </c:pt>
                <c:pt idx="8571">
                  <c:v>857100</c:v>
                </c:pt>
                <c:pt idx="8572">
                  <c:v>857200</c:v>
                </c:pt>
                <c:pt idx="8573">
                  <c:v>857300</c:v>
                </c:pt>
                <c:pt idx="8574">
                  <c:v>857400</c:v>
                </c:pt>
                <c:pt idx="8575">
                  <c:v>857500</c:v>
                </c:pt>
                <c:pt idx="8576">
                  <c:v>857600</c:v>
                </c:pt>
                <c:pt idx="8577">
                  <c:v>857700</c:v>
                </c:pt>
                <c:pt idx="8578">
                  <c:v>857800</c:v>
                </c:pt>
                <c:pt idx="8579">
                  <c:v>857900</c:v>
                </c:pt>
                <c:pt idx="8580">
                  <c:v>858000</c:v>
                </c:pt>
                <c:pt idx="8581">
                  <c:v>858100</c:v>
                </c:pt>
                <c:pt idx="8582">
                  <c:v>858200</c:v>
                </c:pt>
                <c:pt idx="8583">
                  <c:v>858300</c:v>
                </c:pt>
                <c:pt idx="8584">
                  <c:v>858400</c:v>
                </c:pt>
                <c:pt idx="8585">
                  <c:v>858500</c:v>
                </c:pt>
                <c:pt idx="8586">
                  <c:v>858600</c:v>
                </c:pt>
                <c:pt idx="8587">
                  <c:v>858700</c:v>
                </c:pt>
                <c:pt idx="8588">
                  <c:v>858800</c:v>
                </c:pt>
                <c:pt idx="8589">
                  <c:v>858900</c:v>
                </c:pt>
                <c:pt idx="8590">
                  <c:v>859000</c:v>
                </c:pt>
                <c:pt idx="8591">
                  <c:v>859100</c:v>
                </c:pt>
                <c:pt idx="8592">
                  <c:v>859200</c:v>
                </c:pt>
                <c:pt idx="8593">
                  <c:v>859300</c:v>
                </c:pt>
                <c:pt idx="8594">
                  <c:v>859400</c:v>
                </c:pt>
                <c:pt idx="8595">
                  <c:v>859500</c:v>
                </c:pt>
                <c:pt idx="8596">
                  <c:v>859600</c:v>
                </c:pt>
                <c:pt idx="8597">
                  <c:v>859700</c:v>
                </c:pt>
                <c:pt idx="8598">
                  <c:v>859800</c:v>
                </c:pt>
                <c:pt idx="8599">
                  <c:v>859900</c:v>
                </c:pt>
                <c:pt idx="8600">
                  <c:v>860000</c:v>
                </c:pt>
                <c:pt idx="8601">
                  <c:v>860100</c:v>
                </c:pt>
                <c:pt idx="8602">
                  <c:v>860200</c:v>
                </c:pt>
                <c:pt idx="8603">
                  <c:v>860300</c:v>
                </c:pt>
                <c:pt idx="8604">
                  <c:v>860400</c:v>
                </c:pt>
                <c:pt idx="8605">
                  <c:v>860500</c:v>
                </c:pt>
                <c:pt idx="8606">
                  <c:v>860600</c:v>
                </c:pt>
                <c:pt idx="8607">
                  <c:v>860700</c:v>
                </c:pt>
                <c:pt idx="8608">
                  <c:v>860800</c:v>
                </c:pt>
                <c:pt idx="8609">
                  <c:v>860900</c:v>
                </c:pt>
                <c:pt idx="8610">
                  <c:v>861000</c:v>
                </c:pt>
                <c:pt idx="8611">
                  <c:v>861100</c:v>
                </c:pt>
                <c:pt idx="8612">
                  <c:v>861200</c:v>
                </c:pt>
                <c:pt idx="8613">
                  <c:v>861300</c:v>
                </c:pt>
                <c:pt idx="8614">
                  <c:v>861400</c:v>
                </c:pt>
                <c:pt idx="8615">
                  <c:v>861500</c:v>
                </c:pt>
                <c:pt idx="8616">
                  <c:v>861600</c:v>
                </c:pt>
                <c:pt idx="8617">
                  <c:v>861700</c:v>
                </c:pt>
                <c:pt idx="8618">
                  <c:v>861800</c:v>
                </c:pt>
                <c:pt idx="8619">
                  <c:v>861900</c:v>
                </c:pt>
                <c:pt idx="8620">
                  <c:v>862000</c:v>
                </c:pt>
                <c:pt idx="8621">
                  <c:v>862100</c:v>
                </c:pt>
                <c:pt idx="8622">
                  <c:v>862200</c:v>
                </c:pt>
                <c:pt idx="8623">
                  <c:v>862300</c:v>
                </c:pt>
                <c:pt idx="8624">
                  <c:v>862400</c:v>
                </c:pt>
                <c:pt idx="8625">
                  <c:v>862500</c:v>
                </c:pt>
                <c:pt idx="8626">
                  <c:v>862600</c:v>
                </c:pt>
                <c:pt idx="8627">
                  <c:v>862700</c:v>
                </c:pt>
                <c:pt idx="8628">
                  <c:v>862800</c:v>
                </c:pt>
                <c:pt idx="8629">
                  <c:v>862900</c:v>
                </c:pt>
                <c:pt idx="8630">
                  <c:v>863000</c:v>
                </c:pt>
                <c:pt idx="8631">
                  <c:v>863100</c:v>
                </c:pt>
                <c:pt idx="8632">
                  <c:v>863200</c:v>
                </c:pt>
                <c:pt idx="8633">
                  <c:v>863300</c:v>
                </c:pt>
                <c:pt idx="8634">
                  <c:v>863400</c:v>
                </c:pt>
                <c:pt idx="8635">
                  <c:v>863500</c:v>
                </c:pt>
                <c:pt idx="8636">
                  <c:v>863600</c:v>
                </c:pt>
                <c:pt idx="8637">
                  <c:v>863700</c:v>
                </c:pt>
                <c:pt idx="8638">
                  <c:v>863800</c:v>
                </c:pt>
                <c:pt idx="8639">
                  <c:v>863900</c:v>
                </c:pt>
                <c:pt idx="8640">
                  <c:v>864000</c:v>
                </c:pt>
                <c:pt idx="8641">
                  <c:v>864100</c:v>
                </c:pt>
                <c:pt idx="8642">
                  <c:v>864200</c:v>
                </c:pt>
                <c:pt idx="8643">
                  <c:v>864300</c:v>
                </c:pt>
                <c:pt idx="8644">
                  <c:v>864400</c:v>
                </c:pt>
                <c:pt idx="8645">
                  <c:v>864500</c:v>
                </c:pt>
                <c:pt idx="8646">
                  <c:v>864600</c:v>
                </c:pt>
                <c:pt idx="8647">
                  <c:v>864700</c:v>
                </c:pt>
                <c:pt idx="8648">
                  <c:v>864800</c:v>
                </c:pt>
                <c:pt idx="8649">
                  <c:v>864900</c:v>
                </c:pt>
                <c:pt idx="8650">
                  <c:v>865000</c:v>
                </c:pt>
                <c:pt idx="8651">
                  <c:v>865100</c:v>
                </c:pt>
                <c:pt idx="8652">
                  <c:v>865200</c:v>
                </c:pt>
                <c:pt idx="8653">
                  <c:v>865300</c:v>
                </c:pt>
                <c:pt idx="8654">
                  <c:v>865400</c:v>
                </c:pt>
                <c:pt idx="8655">
                  <c:v>865500</c:v>
                </c:pt>
                <c:pt idx="8656">
                  <c:v>865600</c:v>
                </c:pt>
                <c:pt idx="8657">
                  <c:v>865700</c:v>
                </c:pt>
                <c:pt idx="8658">
                  <c:v>865800</c:v>
                </c:pt>
                <c:pt idx="8659">
                  <c:v>865900</c:v>
                </c:pt>
                <c:pt idx="8660">
                  <c:v>866000</c:v>
                </c:pt>
                <c:pt idx="8661">
                  <c:v>866100</c:v>
                </c:pt>
                <c:pt idx="8662">
                  <c:v>866200</c:v>
                </c:pt>
                <c:pt idx="8663">
                  <c:v>866300</c:v>
                </c:pt>
                <c:pt idx="8664">
                  <c:v>866400</c:v>
                </c:pt>
                <c:pt idx="8665">
                  <c:v>866500</c:v>
                </c:pt>
                <c:pt idx="8666">
                  <c:v>866600</c:v>
                </c:pt>
                <c:pt idx="8667">
                  <c:v>866700</c:v>
                </c:pt>
                <c:pt idx="8668">
                  <c:v>866800</c:v>
                </c:pt>
                <c:pt idx="8669">
                  <c:v>866900</c:v>
                </c:pt>
                <c:pt idx="8670">
                  <c:v>867000</c:v>
                </c:pt>
                <c:pt idx="8671">
                  <c:v>867100</c:v>
                </c:pt>
                <c:pt idx="8672">
                  <c:v>867200</c:v>
                </c:pt>
                <c:pt idx="8673">
                  <c:v>867300</c:v>
                </c:pt>
                <c:pt idx="8674">
                  <c:v>867400</c:v>
                </c:pt>
                <c:pt idx="8675">
                  <c:v>867500</c:v>
                </c:pt>
                <c:pt idx="8676">
                  <c:v>867600</c:v>
                </c:pt>
                <c:pt idx="8677">
                  <c:v>867700</c:v>
                </c:pt>
                <c:pt idx="8678">
                  <c:v>867800</c:v>
                </c:pt>
                <c:pt idx="8679">
                  <c:v>867900</c:v>
                </c:pt>
                <c:pt idx="8680">
                  <c:v>868000</c:v>
                </c:pt>
                <c:pt idx="8681">
                  <c:v>868100</c:v>
                </c:pt>
                <c:pt idx="8682">
                  <c:v>868200</c:v>
                </c:pt>
                <c:pt idx="8683">
                  <c:v>868300</c:v>
                </c:pt>
                <c:pt idx="8684">
                  <c:v>868400</c:v>
                </c:pt>
                <c:pt idx="8685">
                  <c:v>868500</c:v>
                </c:pt>
                <c:pt idx="8686">
                  <c:v>868600</c:v>
                </c:pt>
                <c:pt idx="8687">
                  <c:v>868700</c:v>
                </c:pt>
                <c:pt idx="8688">
                  <c:v>868800</c:v>
                </c:pt>
                <c:pt idx="8689">
                  <c:v>868900</c:v>
                </c:pt>
                <c:pt idx="8690">
                  <c:v>869000</c:v>
                </c:pt>
                <c:pt idx="8691">
                  <c:v>869100</c:v>
                </c:pt>
                <c:pt idx="8692">
                  <c:v>869200</c:v>
                </c:pt>
                <c:pt idx="8693">
                  <c:v>869300</c:v>
                </c:pt>
                <c:pt idx="8694">
                  <c:v>869400</c:v>
                </c:pt>
                <c:pt idx="8695">
                  <c:v>869500</c:v>
                </c:pt>
                <c:pt idx="8696">
                  <c:v>869600</c:v>
                </c:pt>
                <c:pt idx="8697">
                  <c:v>869700</c:v>
                </c:pt>
                <c:pt idx="8698">
                  <c:v>869800</c:v>
                </c:pt>
                <c:pt idx="8699">
                  <c:v>869900</c:v>
                </c:pt>
                <c:pt idx="8700">
                  <c:v>870000</c:v>
                </c:pt>
                <c:pt idx="8701">
                  <c:v>870100</c:v>
                </c:pt>
                <c:pt idx="8702">
                  <c:v>870200</c:v>
                </c:pt>
                <c:pt idx="8703">
                  <c:v>870300</c:v>
                </c:pt>
                <c:pt idx="8704">
                  <c:v>870400</c:v>
                </c:pt>
                <c:pt idx="8705">
                  <c:v>870500</c:v>
                </c:pt>
                <c:pt idx="8706">
                  <c:v>870600</c:v>
                </c:pt>
                <c:pt idx="8707">
                  <c:v>870700</c:v>
                </c:pt>
                <c:pt idx="8708">
                  <c:v>870800</c:v>
                </c:pt>
                <c:pt idx="8709">
                  <c:v>870900</c:v>
                </c:pt>
                <c:pt idx="8710">
                  <c:v>871000</c:v>
                </c:pt>
                <c:pt idx="8711">
                  <c:v>871100</c:v>
                </c:pt>
                <c:pt idx="8712">
                  <c:v>871200</c:v>
                </c:pt>
                <c:pt idx="8713">
                  <c:v>871300</c:v>
                </c:pt>
                <c:pt idx="8714">
                  <c:v>871400</c:v>
                </c:pt>
                <c:pt idx="8715">
                  <c:v>871500</c:v>
                </c:pt>
                <c:pt idx="8716">
                  <c:v>871600</c:v>
                </c:pt>
                <c:pt idx="8717">
                  <c:v>871700</c:v>
                </c:pt>
                <c:pt idx="8718">
                  <c:v>871800</c:v>
                </c:pt>
                <c:pt idx="8719">
                  <c:v>871900</c:v>
                </c:pt>
                <c:pt idx="8720">
                  <c:v>872000</c:v>
                </c:pt>
                <c:pt idx="8721">
                  <c:v>872100</c:v>
                </c:pt>
                <c:pt idx="8722">
                  <c:v>872200</c:v>
                </c:pt>
                <c:pt idx="8723">
                  <c:v>872300</c:v>
                </c:pt>
                <c:pt idx="8724">
                  <c:v>872400</c:v>
                </c:pt>
                <c:pt idx="8725">
                  <c:v>872500</c:v>
                </c:pt>
                <c:pt idx="8726">
                  <c:v>872600</c:v>
                </c:pt>
                <c:pt idx="8727">
                  <c:v>872700</c:v>
                </c:pt>
                <c:pt idx="8728">
                  <c:v>872800</c:v>
                </c:pt>
                <c:pt idx="8729">
                  <c:v>872900</c:v>
                </c:pt>
                <c:pt idx="8730">
                  <c:v>873000</c:v>
                </c:pt>
                <c:pt idx="8731">
                  <c:v>873100</c:v>
                </c:pt>
                <c:pt idx="8732">
                  <c:v>873200</c:v>
                </c:pt>
                <c:pt idx="8733">
                  <c:v>873300</c:v>
                </c:pt>
                <c:pt idx="8734">
                  <c:v>873400</c:v>
                </c:pt>
                <c:pt idx="8735">
                  <c:v>873500</c:v>
                </c:pt>
                <c:pt idx="8736">
                  <c:v>873600</c:v>
                </c:pt>
                <c:pt idx="8737">
                  <c:v>873700</c:v>
                </c:pt>
                <c:pt idx="8738">
                  <c:v>873800</c:v>
                </c:pt>
                <c:pt idx="8739">
                  <c:v>873900</c:v>
                </c:pt>
                <c:pt idx="8740">
                  <c:v>874000</c:v>
                </c:pt>
                <c:pt idx="8741">
                  <c:v>874100</c:v>
                </c:pt>
                <c:pt idx="8742">
                  <c:v>874200</c:v>
                </c:pt>
                <c:pt idx="8743">
                  <c:v>874300</c:v>
                </c:pt>
                <c:pt idx="8744">
                  <c:v>874400</c:v>
                </c:pt>
                <c:pt idx="8745">
                  <c:v>874500</c:v>
                </c:pt>
                <c:pt idx="8746">
                  <c:v>874600</c:v>
                </c:pt>
                <c:pt idx="8747">
                  <c:v>874700</c:v>
                </c:pt>
                <c:pt idx="8748">
                  <c:v>874800</c:v>
                </c:pt>
                <c:pt idx="8749">
                  <c:v>874900</c:v>
                </c:pt>
                <c:pt idx="8750">
                  <c:v>875000</c:v>
                </c:pt>
                <c:pt idx="8751">
                  <c:v>875100</c:v>
                </c:pt>
                <c:pt idx="8752">
                  <c:v>875200</c:v>
                </c:pt>
                <c:pt idx="8753">
                  <c:v>875300</c:v>
                </c:pt>
                <c:pt idx="8754">
                  <c:v>875400</c:v>
                </c:pt>
                <c:pt idx="8755">
                  <c:v>875500</c:v>
                </c:pt>
                <c:pt idx="8756">
                  <c:v>875600</c:v>
                </c:pt>
                <c:pt idx="8757">
                  <c:v>875700</c:v>
                </c:pt>
                <c:pt idx="8758">
                  <c:v>875800</c:v>
                </c:pt>
                <c:pt idx="8759">
                  <c:v>875900</c:v>
                </c:pt>
                <c:pt idx="8760">
                  <c:v>876000</c:v>
                </c:pt>
                <c:pt idx="8761">
                  <c:v>876100</c:v>
                </c:pt>
                <c:pt idx="8762">
                  <c:v>876200</c:v>
                </c:pt>
                <c:pt idx="8763">
                  <c:v>876300</c:v>
                </c:pt>
                <c:pt idx="8764">
                  <c:v>876400</c:v>
                </c:pt>
                <c:pt idx="8765">
                  <c:v>876500</c:v>
                </c:pt>
                <c:pt idx="8766">
                  <c:v>876600</c:v>
                </c:pt>
                <c:pt idx="8767">
                  <c:v>876700</c:v>
                </c:pt>
                <c:pt idx="8768">
                  <c:v>876800</c:v>
                </c:pt>
                <c:pt idx="8769">
                  <c:v>876900</c:v>
                </c:pt>
                <c:pt idx="8770">
                  <c:v>877000</c:v>
                </c:pt>
                <c:pt idx="8771">
                  <c:v>877100</c:v>
                </c:pt>
                <c:pt idx="8772">
                  <c:v>877200</c:v>
                </c:pt>
                <c:pt idx="8773">
                  <c:v>877300</c:v>
                </c:pt>
                <c:pt idx="8774">
                  <c:v>877400</c:v>
                </c:pt>
                <c:pt idx="8775">
                  <c:v>877500</c:v>
                </c:pt>
                <c:pt idx="8776">
                  <c:v>877600</c:v>
                </c:pt>
                <c:pt idx="8777">
                  <c:v>877700</c:v>
                </c:pt>
                <c:pt idx="8778">
                  <c:v>877800</c:v>
                </c:pt>
                <c:pt idx="8779">
                  <c:v>877900</c:v>
                </c:pt>
                <c:pt idx="8780">
                  <c:v>878000</c:v>
                </c:pt>
                <c:pt idx="8781">
                  <c:v>878100</c:v>
                </c:pt>
                <c:pt idx="8782">
                  <c:v>878200</c:v>
                </c:pt>
                <c:pt idx="8783">
                  <c:v>878300</c:v>
                </c:pt>
                <c:pt idx="8784">
                  <c:v>878400</c:v>
                </c:pt>
                <c:pt idx="8785">
                  <c:v>878500</c:v>
                </c:pt>
                <c:pt idx="8786">
                  <c:v>878600</c:v>
                </c:pt>
                <c:pt idx="8787">
                  <c:v>878700</c:v>
                </c:pt>
                <c:pt idx="8788">
                  <c:v>878800</c:v>
                </c:pt>
                <c:pt idx="8789">
                  <c:v>878900</c:v>
                </c:pt>
                <c:pt idx="8790">
                  <c:v>879000</c:v>
                </c:pt>
                <c:pt idx="8791">
                  <c:v>879100</c:v>
                </c:pt>
                <c:pt idx="8792">
                  <c:v>879200</c:v>
                </c:pt>
                <c:pt idx="8793">
                  <c:v>879300</c:v>
                </c:pt>
                <c:pt idx="8794">
                  <c:v>879400</c:v>
                </c:pt>
                <c:pt idx="8795">
                  <c:v>879500</c:v>
                </c:pt>
                <c:pt idx="8796">
                  <c:v>879600</c:v>
                </c:pt>
                <c:pt idx="8797">
                  <c:v>879700</c:v>
                </c:pt>
                <c:pt idx="8798">
                  <c:v>879800</c:v>
                </c:pt>
                <c:pt idx="8799">
                  <c:v>879900</c:v>
                </c:pt>
                <c:pt idx="8800">
                  <c:v>880000</c:v>
                </c:pt>
                <c:pt idx="8801">
                  <c:v>880100</c:v>
                </c:pt>
                <c:pt idx="8802">
                  <c:v>880200</c:v>
                </c:pt>
                <c:pt idx="8803">
                  <c:v>880300</c:v>
                </c:pt>
                <c:pt idx="8804">
                  <c:v>880400</c:v>
                </c:pt>
                <c:pt idx="8805">
                  <c:v>880500</c:v>
                </c:pt>
                <c:pt idx="8806">
                  <c:v>880600</c:v>
                </c:pt>
                <c:pt idx="8807">
                  <c:v>880700</c:v>
                </c:pt>
                <c:pt idx="8808">
                  <c:v>880800</c:v>
                </c:pt>
                <c:pt idx="8809">
                  <c:v>880900</c:v>
                </c:pt>
                <c:pt idx="8810">
                  <c:v>881000</c:v>
                </c:pt>
                <c:pt idx="8811">
                  <c:v>881100</c:v>
                </c:pt>
                <c:pt idx="8812">
                  <c:v>881200</c:v>
                </c:pt>
                <c:pt idx="8813">
                  <c:v>881300</c:v>
                </c:pt>
                <c:pt idx="8814">
                  <c:v>881400</c:v>
                </c:pt>
                <c:pt idx="8815">
                  <c:v>881500</c:v>
                </c:pt>
                <c:pt idx="8816">
                  <c:v>881600</c:v>
                </c:pt>
                <c:pt idx="8817">
                  <c:v>881700</c:v>
                </c:pt>
                <c:pt idx="8818">
                  <c:v>881800</c:v>
                </c:pt>
                <c:pt idx="8819">
                  <c:v>881900</c:v>
                </c:pt>
                <c:pt idx="8820">
                  <c:v>882000</c:v>
                </c:pt>
                <c:pt idx="8821">
                  <c:v>882100</c:v>
                </c:pt>
                <c:pt idx="8822">
                  <c:v>882200</c:v>
                </c:pt>
                <c:pt idx="8823">
                  <c:v>882300</c:v>
                </c:pt>
                <c:pt idx="8824">
                  <c:v>882400</c:v>
                </c:pt>
                <c:pt idx="8825">
                  <c:v>882500</c:v>
                </c:pt>
                <c:pt idx="8826">
                  <c:v>882600</c:v>
                </c:pt>
                <c:pt idx="8827">
                  <c:v>882700</c:v>
                </c:pt>
                <c:pt idx="8828">
                  <c:v>882800</c:v>
                </c:pt>
                <c:pt idx="8829">
                  <c:v>882900</c:v>
                </c:pt>
                <c:pt idx="8830">
                  <c:v>883000</c:v>
                </c:pt>
                <c:pt idx="8831">
                  <c:v>883100</c:v>
                </c:pt>
                <c:pt idx="8832">
                  <c:v>883200</c:v>
                </c:pt>
                <c:pt idx="8833">
                  <c:v>883300</c:v>
                </c:pt>
                <c:pt idx="8834">
                  <c:v>883400</c:v>
                </c:pt>
                <c:pt idx="8835">
                  <c:v>883500</c:v>
                </c:pt>
                <c:pt idx="8836">
                  <c:v>883600</c:v>
                </c:pt>
                <c:pt idx="8837">
                  <c:v>883700</c:v>
                </c:pt>
                <c:pt idx="8838">
                  <c:v>883800</c:v>
                </c:pt>
                <c:pt idx="8839">
                  <c:v>883900</c:v>
                </c:pt>
                <c:pt idx="8840">
                  <c:v>884000</c:v>
                </c:pt>
                <c:pt idx="8841">
                  <c:v>884100</c:v>
                </c:pt>
                <c:pt idx="8842">
                  <c:v>884200</c:v>
                </c:pt>
                <c:pt idx="8843">
                  <c:v>884300</c:v>
                </c:pt>
                <c:pt idx="8844">
                  <c:v>884400</c:v>
                </c:pt>
                <c:pt idx="8845">
                  <c:v>884500</c:v>
                </c:pt>
                <c:pt idx="8846">
                  <c:v>884600</c:v>
                </c:pt>
                <c:pt idx="8847">
                  <c:v>884700</c:v>
                </c:pt>
                <c:pt idx="8848">
                  <c:v>884800</c:v>
                </c:pt>
                <c:pt idx="8849">
                  <c:v>884900</c:v>
                </c:pt>
                <c:pt idx="8850">
                  <c:v>885000</c:v>
                </c:pt>
                <c:pt idx="8851">
                  <c:v>885100</c:v>
                </c:pt>
                <c:pt idx="8852">
                  <c:v>885200</c:v>
                </c:pt>
                <c:pt idx="8853">
                  <c:v>885300</c:v>
                </c:pt>
                <c:pt idx="8854">
                  <c:v>885400</c:v>
                </c:pt>
                <c:pt idx="8855">
                  <c:v>885500</c:v>
                </c:pt>
                <c:pt idx="8856">
                  <c:v>885600</c:v>
                </c:pt>
                <c:pt idx="8857">
                  <c:v>885700</c:v>
                </c:pt>
                <c:pt idx="8858">
                  <c:v>885800</c:v>
                </c:pt>
                <c:pt idx="8859">
                  <c:v>885900</c:v>
                </c:pt>
                <c:pt idx="8860">
                  <c:v>886000</c:v>
                </c:pt>
                <c:pt idx="8861">
                  <c:v>886100</c:v>
                </c:pt>
                <c:pt idx="8862">
                  <c:v>886200</c:v>
                </c:pt>
                <c:pt idx="8863">
                  <c:v>886300</c:v>
                </c:pt>
                <c:pt idx="8864">
                  <c:v>886400</c:v>
                </c:pt>
                <c:pt idx="8865">
                  <c:v>886500</c:v>
                </c:pt>
                <c:pt idx="8866">
                  <c:v>886600</c:v>
                </c:pt>
                <c:pt idx="8867">
                  <c:v>886700</c:v>
                </c:pt>
                <c:pt idx="8868">
                  <c:v>886800</c:v>
                </c:pt>
                <c:pt idx="8869">
                  <c:v>886900</c:v>
                </c:pt>
                <c:pt idx="8870">
                  <c:v>887000</c:v>
                </c:pt>
                <c:pt idx="8871">
                  <c:v>887100</c:v>
                </c:pt>
                <c:pt idx="8872">
                  <c:v>887200</c:v>
                </c:pt>
                <c:pt idx="8873">
                  <c:v>887300</c:v>
                </c:pt>
                <c:pt idx="8874">
                  <c:v>887400</c:v>
                </c:pt>
                <c:pt idx="8875">
                  <c:v>887500</c:v>
                </c:pt>
                <c:pt idx="8876">
                  <c:v>887600</c:v>
                </c:pt>
                <c:pt idx="8877">
                  <c:v>887700</c:v>
                </c:pt>
                <c:pt idx="8878">
                  <c:v>887800</c:v>
                </c:pt>
                <c:pt idx="8879">
                  <c:v>887900</c:v>
                </c:pt>
                <c:pt idx="8880">
                  <c:v>888000</c:v>
                </c:pt>
                <c:pt idx="8881">
                  <c:v>888100</c:v>
                </c:pt>
                <c:pt idx="8882">
                  <c:v>888200</c:v>
                </c:pt>
                <c:pt idx="8883">
                  <c:v>888300</c:v>
                </c:pt>
                <c:pt idx="8884">
                  <c:v>888400</c:v>
                </c:pt>
                <c:pt idx="8885">
                  <c:v>888500</c:v>
                </c:pt>
                <c:pt idx="8886">
                  <c:v>888600</c:v>
                </c:pt>
                <c:pt idx="8887">
                  <c:v>888700</c:v>
                </c:pt>
                <c:pt idx="8888">
                  <c:v>888800</c:v>
                </c:pt>
                <c:pt idx="8889">
                  <c:v>888900</c:v>
                </c:pt>
                <c:pt idx="8890">
                  <c:v>889000</c:v>
                </c:pt>
                <c:pt idx="8891">
                  <c:v>889100</c:v>
                </c:pt>
                <c:pt idx="8892">
                  <c:v>889200</c:v>
                </c:pt>
                <c:pt idx="8893">
                  <c:v>889300</c:v>
                </c:pt>
                <c:pt idx="8894">
                  <c:v>889400</c:v>
                </c:pt>
                <c:pt idx="8895">
                  <c:v>889500</c:v>
                </c:pt>
                <c:pt idx="8896">
                  <c:v>889600</c:v>
                </c:pt>
                <c:pt idx="8897">
                  <c:v>889700</c:v>
                </c:pt>
                <c:pt idx="8898">
                  <c:v>889800</c:v>
                </c:pt>
                <c:pt idx="8899">
                  <c:v>889900</c:v>
                </c:pt>
                <c:pt idx="8900">
                  <c:v>890000</c:v>
                </c:pt>
                <c:pt idx="8901">
                  <c:v>890100</c:v>
                </c:pt>
                <c:pt idx="8902">
                  <c:v>890200</c:v>
                </c:pt>
                <c:pt idx="8903">
                  <c:v>890300</c:v>
                </c:pt>
                <c:pt idx="8904">
                  <c:v>890400</c:v>
                </c:pt>
                <c:pt idx="8905">
                  <c:v>890500</c:v>
                </c:pt>
                <c:pt idx="8906">
                  <c:v>890600</c:v>
                </c:pt>
                <c:pt idx="8907">
                  <c:v>890700</c:v>
                </c:pt>
                <c:pt idx="8908">
                  <c:v>890800</c:v>
                </c:pt>
                <c:pt idx="8909">
                  <c:v>890900</c:v>
                </c:pt>
                <c:pt idx="8910">
                  <c:v>891000</c:v>
                </c:pt>
                <c:pt idx="8911">
                  <c:v>891100</c:v>
                </c:pt>
                <c:pt idx="8912">
                  <c:v>891200</c:v>
                </c:pt>
                <c:pt idx="8913">
                  <c:v>891300</c:v>
                </c:pt>
                <c:pt idx="8914">
                  <c:v>891400</c:v>
                </c:pt>
                <c:pt idx="8915">
                  <c:v>891500</c:v>
                </c:pt>
                <c:pt idx="8916">
                  <c:v>891600</c:v>
                </c:pt>
                <c:pt idx="8917">
                  <c:v>891700</c:v>
                </c:pt>
                <c:pt idx="8918">
                  <c:v>891800</c:v>
                </c:pt>
                <c:pt idx="8919">
                  <c:v>891900</c:v>
                </c:pt>
                <c:pt idx="8920">
                  <c:v>892000</c:v>
                </c:pt>
                <c:pt idx="8921">
                  <c:v>892100</c:v>
                </c:pt>
                <c:pt idx="8922">
                  <c:v>892200</c:v>
                </c:pt>
                <c:pt idx="8923">
                  <c:v>892300</c:v>
                </c:pt>
                <c:pt idx="8924">
                  <c:v>892400</c:v>
                </c:pt>
                <c:pt idx="8925">
                  <c:v>892500</c:v>
                </c:pt>
                <c:pt idx="8926">
                  <c:v>892600</c:v>
                </c:pt>
                <c:pt idx="8927">
                  <c:v>892700</c:v>
                </c:pt>
                <c:pt idx="8928">
                  <c:v>892800</c:v>
                </c:pt>
                <c:pt idx="8929">
                  <c:v>892900</c:v>
                </c:pt>
                <c:pt idx="8930">
                  <c:v>893000</c:v>
                </c:pt>
                <c:pt idx="8931">
                  <c:v>893100</c:v>
                </c:pt>
                <c:pt idx="8932">
                  <c:v>893200</c:v>
                </c:pt>
                <c:pt idx="8933">
                  <c:v>893300</c:v>
                </c:pt>
                <c:pt idx="8934">
                  <c:v>893400</c:v>
                </c:pt>
                <c:pt idx="8935">
                  <c:v>893500</c:v>
                </c:pt>
                <c:pt idx="8936">
                  <c:v>893600</c:v>
                </c:pt>
                <c:pt idx="8937">
                  <c:v>893700</c:v>
                </c:pt>
                <c:pt idx="8938">
                  <c:v>893800</c:v>
                </c:pt>
                <c:pt idx="8939">
                  <c:v>893900</c:v>
                </c:pt>
                <c:pt idx="8940">
                  <c:v>894000</c:v>
                </c:pt>
                <c:pt idx="8941">
                  <c:v>894100</c:v>
                </c:pt>
                <c:pt idx="8942">
                  <c:v>894200</c:v>
                </c:pt>
                <c:pt idx="8943">
                  <c:v>894300</c:v>
                </c:pt>
                <c:pt idx="8944">
                  <c:v>894400</c:v>
                </c:pt>
                <c:pt idx="8945">
                  <c:v>894500</c:v>
                </c:pt>
                <c:pt idx="8946">
                  <c:v>894600</c:v>
                </c:pt>
                <c:pt idx="8947">
                  <c:v>894700</c:v>
                </c:pt>
                <c:pt idx="8948">
                  <c:v>894800</c:v>
                </c:pt>
                <c:pt idx="8949">
                  <c:v>894900</c:v>
                </c:pt>
                <c:pt idx="8950">
                  <c:v>895000</c:v>
                </c:pt>
                <c:pt idx="8951">
                  <c:v>895100</c:v>
                </c:pt>
                <c:pt idx="8952">
                  <c:v>895200</c:v>
                </c:pt>
                <c:pt idx="8953">
                  <c:v>895300</c:v>
                </c:pt>
                <c:pt idx="8954">
                  <c:v>895400</c:v>
                </c:pt>
                <c:pt idx="8955">
                  <c:v>895500</c:v>
                </c:pt>
                <c:pt idx="8956">
                  <c:v>895600</c:v>
                </c:pt>
                <c:pt idx="8957">
                  <c:v>895700</c:v>
                </c:pt>
                <c:pt idx="8958">
                  <c:v>895800</c:v>
                </c:pt>
                <c:pt idx="8959">
                  <c:v>895900</c:v>
                </c:pt>
                <c:pt idx="8960">
                  <c:v>896000</c:v>
                </c:pt>
                <c:pt idx="8961">
                  <c:v>896100</c:v>
                </c:pt>
                <c:pt idx="8962">
                  <c:v>896200</c:v>
                </c:pt>
                <c:pt idx="8963">
                  <c:v>896300</c:v>
                </c:pt>
                <c:pt idx="8964">
                  <c:v>896400</c:v>
                </c:pt>
                <c:pt idx="8965">
                  <c:v>896500</c:v>
                </c:pt>
                <c:pt idx="8966">
                  <c:v>896600</c:v>
                </c:pt>
                <c:pt idx="8967">
                  <c:v>896700</c:v>
                </c:pt>
                <c:pt idx="8968">
                  <c:v>896800</c:v>
                </c:pt>
                <c:pt idx="8969">
                  <c:v>896900</c:v>
                </c:pt>
                <c:pt idx="8970">
                  <c:v>897000</c:v>
                </c:pt>
                <c:pt idx="8971">
                  <c:v>897100</c:v>
                </c:pt>
                <c:pt idx="8972">
                  <c:v>897200</c:v>
                </c:pt>
                <c:pt idx="8973">
                  <c:v>897300</c:v>
                </c:pt>
                <c:pt idx="8974">
                  <c:v>897400</c:v>
                </c:pt>
                <c:pt idx="8975">
                  <c:v>897500</c:v>
                </c:pt>
                <c:pt idx="8976">
                  <c:v>897600</c:v>
                </c:pt>
                <c:pt idx="8977">
                  <c:v>897700</c:v>
                </c:pt>
                <c:pt idx="8978">
                  <c:v>897800</c:v>
                </c:pt>
                <c:pt idx="8979">
                  <c:v>897900</c:v>
                </c:pt>
                <c:pt idx="8980">
                  <c:v>898000</c:v>
                </c:pt>
                <c:pt idx="8981">
                  <c:v>898100</c:v>
                </c:pt>
                <c:pt idx="8982">
                  <c:v>898200</c:v>
                </c:pt>
                <c:pt idx="8983">
                  <c:v>898300</c:v>
                </c:pt>
                <c:pt idx="8984">
                  <c:v>898400</c:v>
                </c:pt>
                <c:pt idx="8985">
                  <c:v>898500</c:v>
                </c:pt>
                <c:pt idx="8986">
                  <c:v>898600</c:v>
                </c:pt>
                <c:pt idx="8987">
                  <c:v>898700</c:v>
                </c:pt>
                <c:pt idx="8988">
                  <c:v>898800</c:v>
                </c:pt>
                <c:pt idx="8989">
                  <c:v>898900</c:v>
                </c:pt>
                <c:pt idx="8990">
                  <c:v>899000</c:v>
                </c:pt>
                <c:pt idx="8991">
                  <c:v>899100</c:v>
                </c:pt>
                <c:pt idx="8992">
                  <c:v>899200</c:v>
                </c:pt>
                <c:pt idx="8993">
                  <c:v>899300</c:v>
                </c:pt>
                <c:pt idx="8994">
                  <c:v>899400</c:v>
                </c:pt>
                <c:pt idx="8995">
                  <c:v>899500</c:v>
                </c:pt>
                <c:pt idx="8996">
                  <c:v>899600</c:v>
                </c:pt>
                <c:pt idx="8997">
                  <c:v>899700</c:v>
                </c:pt>
                <c:pt idx="8998">
                  <c:v>899800</c:v>
                </c:pt>
                <c:pt idx="8999">
                  <c:v>899900</c:v>
                </c:pt>
                <c:pt idx="9000">
                  <c:v>900000</c:v>
                </c:pt>
                <c:pt idx="9001">
                  <c:v>900100</c:v>
                </c:pt>
                <c:pt idx="9002">
                  <c:v>900200</c:v>
                </c:pt>
                <c:pt idx="9003">
                  <c:v>900300</c:v>
                </c:pt>
                <c:pt idx="9004">
                  <c:v>900400</c:v>
                </c:pt>
                <c:pt idx="9005">
                  <c:v>900500</c:v>
                </c:pt>
                <c:pt idx="9006">
                  <c:v>900600</c:v>
                </c:pt>
                <c:pt idx="9007">
                  <c:v>900700</c:v>
                </c:pt>
                <c:pt idx="9008">
                  <c:v>900800</c:v>
                </c:pt>
                <c:pt idx="9009">
                  <c:v>900900</c:v>
                </c:pt>
                <c:pt idx="9010">
                  <c:v>901000</c:v>
                </c:pt>
                <c:pt idx="9011">
                  <c:v>901100</c:v>
                </c:pt>
                <c:pt idx="9012">
                  <c:v>901200</c:v>
                </c:pt>
                <c:pt idx="9013">
                  <c:v>901300</c:v>
                </c:pt>
                <c:pt idx="9014">
                  <c:v>901400</c:v>
                </c:pt>
                <c:pt idx="9015">
                  <c:v>901500</c:v>
                </c:pt>
                <c:pt idx="9016">
                  <c:v>901600</c:v>
                </c:pt>
                <c:pt idx="9017">
                  <c:v>901700</c:v>
                </c:pt>
                <c:pt idx="9018">
                  <c:v>901800</c:v>
                </c:pt>
                <c:pt idx="9019">
                  <c:v>901900</c:v>
                </c:pt>
                <c:pt idx="9020">
                  <c:v>902000</c:v>
                </c:pt>
                <c:pt idx="9021">
                  <c:v>902100</c:v>
                </c:pt>
                <c:pt idx="9022">
                  <c:v>902200</c:v>
                </c:pt>
                <c:pt idx="9023">
                  <c:v>902300</c:v>
                </c:pt>
                <c:pt idx="9024">
                  <c:v>902400</c:v>
                </c:pt>
                <c:pt idx="9025">
                  <c:v>902500</c:v>
                </c:pt>
                <c:pt idx="9026">
                  <c:v>902600</c:v>
                </c:pt>
                <c:pt idx="9027">
                  <c:v>902700</c:v>
                </c:pt>
                <c:pt idx="9028">
                  <c:v>902800</c:v>
                </c:pt>
                <c:pt idx="9029">
                  <c:v>902900</c:v>
                </c:pt>
                <c:pt idx="9030">
                  <c:v>903000</c:v>
                </c:pt>
                <c:pt idx="9031">
                  <c:v>903100</c:v>
                </c:pt>
                <c:pt idx="9032">
                  <c:v>903200</c:v>
                </c:pt>
                <c:pt idx="9033">
                  <c:v>903300</c:v>
                </c:pt>
                <c:pt idx="9034">
                  <c:v>903400</c:v>
                </c:pt>
                <c:pt idx="9035">
                  <c:v>903500</c:v>
                </c:pt>
                <c:pt idx="9036">
                  <c:v>903600</c:v>
                </c:pt>
                <c:pt idx="9037">
                  <c:v>903700</c:v>
                </c:pt>
                <c:pt idx="9038">
                  <c:v>903800</c:v>
                </c:pt>
                <c:pt idx="9039">
                  <c:v>903900</c:v>
                </c:pt>
                <c:pt idx="9040">
                  <c:v>904000</c:v>
                </c:pt>
                <c:pt idx="9041">
                  <c:v>904100</c:v>
                </c:pt>
                <c:pt idx="9042">
                  <c:v>904200</c:v>
                </c:pt>
                <c:pt idx="9043">
                  <c:v>904300</c:v>
                </c:pt>
                <c:pt idx="9044">
                  <c:v>904400</c:v>
                </c:pt>
                <c:pt idx="9045">
                  <c:v>904500</c:v>
                </c:pt>
                <c:pt idx="9046">
                  <c:v>904600</c:v>
                </c:pt>
                <c:pt idx="9047">
                  <c:v>904700</c:v>
                </c:pt>
                <c:pt idx="9048">
                  <c:v>904800</c:v>
                </c:pt>
                <c:pt idx="9049">
                  <c:v>904900</c:v>
                </c:pt>
                <c:pt idx="9050">
                  <c:v>905000</c:v>
                </c:pt>
                <c:pt idx="9051">
                  <c:v>905100</c:v>
                </c:pt>
                <c:pt idx="9052">
                  <c:v>905200</c:v>
                </c:pt>
                <c:pt idx="9053">
                  <c:v>905300</c:v>
                </c:pt>
                <c:pt idx="9054">
                  <c:v>905400</c:v>
                </c:pt>
                <c:pt idx="9055">
                  <c:v>905500</c:v>
                </c:pt>
                <c:pt idx="9056">
                  <c:v>905600</c:v>
                </c:pt>
                <c:pt idx="9057">
                  <c:v>905700</c:v>
                </c:pt>
                <c:pt idx="9058">
                  <c:v>905800</c:v>
                </c:pt>
                <c:pt idx="9059">
                  <c:v>905900</c:v>
                </c:pt>
                <c:pt idx="9060">
                  <c:v>906000</c:v>
                </c:pt>
                <c:pt idx="9061">
                  <c:v>906100</c:v>
                </c:pt>
                <c:pt idx="9062">
                  <c:v>906200</c:v>
                </c:pt>
                <c:pt idx="9063">
                  <c:v>906300</c:v>
                </c:pt>
                <c:pt idx="9064">
                  <c:v>906400</c:v>
                </c:pt>
                <c:pt idx="9065">
                  <c:v>906500</c:v>
                </c:pt>
                <c:pt idx="9066">
                  <c:v>906600</c:v>
                </c:pt>
                <c:pt idx="9067">
                  <c:v>906700</c:v>
                </c:pt>
                <c:pt idx="9068">
                  <c:v>906800</c:v>
                </c:pt>
                <c:pt idx="9069">
                  <c:v>906900</c:v>
                </c:pt>
                <c:pt idx="9070">
                  <c:v>907000</c:v>
                </c:pt>
                <c:pt idx="9071">
                  <c:v>907100</c:v>
                </c:pt>
                <c:pt idx="9072">
                  <c:v>907200</c:v>
                </c:pt>
                <c:pt idx="9073">
                  <c:v>907300</c:v>
                </c:pt>
                <c:pt idx="9074">
                  <c:v>907400</c:v>
                </c:pt>
                <c:pt idx="9075">
                  <c:v>907500</c:v>
                </c:pt>
                <c:pt idx="9076">
                  <c:v>907600</c:v>
                </c:pt>
                <c:pt idx="9077">
                  <c:v>907700</c:v>
                </c:pt>
                <c:pt idx="9078">
                  <c:v>907800</c:v>
                </c:pt>
                <c:pt idx="9079">
                  <c:v>907900</c:v>
                </c:pt>
                <c:pt idx="9080">
                  <c:v>908000</c:v>
                </c:pt>
                <c:pt idx="9081">
                  <c:v>908100</c:v>
                </c:pt>
                <c:pt idx="9082">
                  <c:v>908200</c:v>
                </c:pt>
                <c:pt idx="9083">
                  <c:v>908300</c:v>
                </c:pt>
                <c:pt idx="9084">
                  <c:v>908400</c:v>
                </c:pt>
                <c:pt idx="9085">
                  <c:v>908500</c:v>
                </c:pt>
                <c:pt idx="9086">
                  <c:v>908600</c:v>
                </c:pt>
                <c:pt idx="9087">
                  <c:v>908700</c:v>
                </c:pt>
                <c:pt idx="9088">
                  <c:v>908800</c:v>
                </c:pt>
                <c:pt idx="9089">
                  <c:v>908900</c:v>
                </c:pt>
                <c:pt idx="9090">
                  <c:v>909000</c:v>
                </c:pt>
                <c:pt idx="9091">
                  <c:v>909100</c:v>
                </c:pt>
                <c:pt idx="9092">
                  <c:v>909200</c:v>
                </c:pt>
                <c:pt idx="9093">
                  <c:v>909300</c:v>
                </c:pt>
                <c:pt idx="9094">
                  <c:v>909400</c:v>
                </c:pt>
                <c:pt idx="9095">
                  <c:v>909500</c:v>
                </c:pt>
                <c:pt idx="9096">
                  <c:v>909600</c:v>
                </c:pt>
                <c:pt idx="9097">
                  <c:v>909700</c:v>
                </c:pt>
                <c:pt idx="9098">
                  <c:v>909800</c:v>
                </c:pt>
                <c:pt idx="9099">
                  <c:v>909900</c:v>
                </c:pt>
                <c:pt idx="9100">
                  <c:v>910000</c:v>
                </c:pt>
                <c:pt idx="9101">
                  <c:v>910100</c:v>
                </c:pt>
                <c:pt idx="9102">
                  <c:v>910200</c:v>
                </c:pt>
                <c:pt idx="9103">
                  <c:v>910300</c:v>
                </c:pt>
                <c:pt idx="9104">
                  <c:v>910400</c:v>
                </c:pt>
                <c:pt idx="9105">
                  <c:v>910500</c:v>
                </c:pt>
                <c:pt idx="9106">
                  <c:v>910600</c:v>
                </c:pt>
                <c:pt idx="9107">
                  <c:v>910700</c:v>
                </c:pt>
                <c:pt idx="9108">
                  <c:v>910800</c:v>
                </c:pt>
                <c:pt idx="9109">
                  <c:v>910900</c:v>
                </c:pt>
                <c:pt idx="9110">
                  <c:v>911000</c:v>
                </c:pt>
                <c:pt idx="9111">
                  <c:v>911100</c:v>
                </c:pt>
                <c:pt idx="9112">
                  <c:v>911200</c:v>
                </c:pt>
                <c:pt idx="9113">
                  <c:v>911300</c:v>
                </c:pt>
                <c:pt idx="9114">
                  <c:v>911400</c:v>
                </c:pt>
                <c:pt idx="9115">
                  <c:v>911500</c:v>
                </c:pt>
                <c:pt idx="9116">
                  <c:v>911600</c:v>
                </c:pt>
                <c:pt idx="9117">
                  <c:v>911700</c:v>
                </c:pt>
                <c:pt idx="9118">
                  <c:v>911800</c:v>
                </c:pt>
                <c:pt idx="9119">
                  <c:v>911900</c:v>
                </c:pt>
                <c:pt idx="9120">
                  <c:v>912000</c:v>
                </c:pt>
                <c:pt idx="9121">
                  <c:v>912100</c:v>
                </c:pt>
                <c:pt idx="9122">
                  <c:v>912200</c:v>
                </c:pt>
                <c:pt idx="9123">
                  <c:v>912300</c:v>
                </c:pt>
                <c:pt idx="9124">
                  <c:v>912400</c:v>
                </c:pt>
                <c:pt idx="9125">
                  <c:v>912500</c:v>
                </c:pt>
                <c:pt idx="9126">
                  <c:v>912600</c:v>
                </c:pt>
                <c:pt idx="9127">
                  <c:v>912700</c:v>
                </c:pt>
                <c:pt idx="9128">
                  <c:v>912800</c:v>
                </c:pt>
                <c:pt idx="9129">
                  <c:v>912900</c:v>
                </c:pt>
                <c:pt idx="9130">
                  <c:v>913000</c:v>
                </c:pt>
                <c:pt idx="9131">
                  <c:v>913100</c:v>
                </c:pt>
                <c:pt idx="9132">
                  <c:v>913200</c:v>
                </c:pt>
                <c:pt idx="9133">
                  <c:v>913300</c:v>
                </c:pt>
                <c:pt idx="9134">
                  <c:v>913400</c:v>
                </c:pt>
                <c:pt idx="9135">
                  <c:v>913500</c:v>
                </c:pt>
                <c:pt idx="9136">
                  <c:v>913600</c:v>
                </c:pt>
                <c:pt idx="9137">
                  <c:v>913700</c:v>
                </c:pt>
                <c:pt idx="9138">
                  <c:v>913800</c:v>
                </c:pt>
                <c:pt idx="9139">
                  <c:v>913900</c:v>
                </c:pt>
                <c:pt idx="9140">
                  <c:v>914000</c:v>
                </c:pt>
                <c:pt idx="9141">
                  <c:v>914100</c:v>
                </c:pt>
                <c:pt idx="9142">
                  <c:v>914200</c:v>
                </c:pt>
                <c:pt idx="9143">
                  <c:v>914300</c:v>
                </c:pt>
                <c:pt idx="9144">
                  <c:v>914400</c:v>
                </c:pt>
                <c:pt idx="9145">
                  <c:v>914500</c:v>
                </c:pt>
                <c:pt idx="9146">
                  <c:v>914600</c:v>
                </c:pt>
                <c:pt idx="9147">
                  <c:v>914700</c:v>
                </c:pt>
                <c:pt idx="9148">
                  <c:v>914800</c:v>
                </c:pt>
                <c:pt idx="9149">
                  <c:v>914900</c:v>
                </c:pt>
                <c:pt idx="9150">
                  <c:v>915000</c:v>
                </c:pt>
                <c:pt idx="9151">
                  <c:v>915100</c:v>
                </c:pt>
                <c:pt idx="9152">
                  <c:v>915200</c:v>
                </c:pt>
                <c:pt idx="9153">
                  <c:v>915300</c:v>
                </c:pt>
                <c:pt idx="9154">
                  <c:v>915400</c:v>
                </c:pt>
                <c:pt idx="9155">
                  <c:v>915500</c:v>
                </c:pt>
                <c:pt idx="9156">
                  <c:v>915600</c:v>
                </c:pt>
                <c:pt idx="9157">
                  <c:v>915700</c:v>
                </c:pt>
                <c:pt idx="9158">
                  <c:v>915800</c:v>
                </c:pt>
                <c:pt idx="9159">
                  <c:v>915900</c:v>
                </c:pt>
                <c:pt idx="9160">
                  <c:v>916000</c:v>
                </c:pt>
                <c:pt idx="9161">
                  <c:v>916100</c:v>
                </c:pt>
                <c:pt idx="9162">
                  <c:v>916200</c:v>
                </c:pt>
                <c:pt idx="9163">
                  <c:v>916300</c:v>
                </c:pt>
                <c:pt idx="9164">
                  <c:v>916400</c:v>
                </c:pt>
                <c:pt idx="9165">
                  <c:v>916500</c:v>
                </c:pt>
                <c:pt idx="9166">
                  <c:v>916600</c:v>
                </c:pt>
                <c:pt idx="9167">
                  <c:v>916700</c:v>
                </c:pt>
                <c:pt idx="9168">
                  <c:v>916800</c:v>
                </c:pt>
                <c:pt idx="9169">
                  <c:v>916900</c:v>
                </c:pt>
                <c:pt idx="9170">
                  <c:v>917000</c:v>
                </c:pt>
                <c:pt idx="9171">
                  <c:v>917100</c:v>
                </c:pt>
                <c:pt idx="9172">
                  <c:v>917200</c:v>
                </c:pt>
                <c:pt idx="9173">
                  <c:v>917300</c:v>
                </c:pt>
                <c:pt idx="9174">
                  <c:v>917400</c:v>
                </c:pt>
                <c:pt idx="9175">
                  <c:v>917500</c:v>
                </c:pt>
                <c:pt idx="9176">
                  <c:v>917600</c:v>
                </c:pt>
                <c:pt idx="9177">
                  <c:v>917700</c:v>
                </c:pt>
                <c:pt idx="9178">
                  <c:v>917800</c:v>
                </c:pt>
                <c:pt idx="9179">
                  <c:v>917900</c:v>
                </c:pt>
                <c:pt idx="9180">
                  <c:v>918000</c:v>
                </c:pt>
                <c:pt idx="9181">
                  <c:v>918100</c:v>
                </c:pt>
                <c:pt idx="9182">
                  <c:v>918200</c:v>
                </c:pt>
                <c:pt idx="9183">
                  <c:v>918300</c:v>
                </c:pt>
                <c:pt idx="9184">
                  <c:v>918400</c:v>
                </c:pt>
                <c:pt idx="9185">
                  <c:v>918500</c:v>
                </c:pt>
                <c:pt idx="9186">
                  <c:v>918600</c:v>
                </c:pt>
                <c:pt idx="9187">
                  <c:v>918700</c:v>
                </c:pt>
                <c:pt idx="9188">
                  <c:v>918800</c:v>
                </c:pt>
                <c:pt idx="9189">
                  <c:v>918900</c:v>
                </c:pt>
                <c:pt idx="9190">
                  <c:v>919000</c:v>
                </c:pt>
                <c:pt idx="9191">
                  <c:v>919100</c:v>
                </c:pt>
                <c:pt idx="9192">
                  <c:v>919200</c:v>
                </c:pt>
                <c:pt idx="9193">
                  <c:v>919300</c:v>
                </c:pt>
                <c:pt idx="9194">
                  <c:v>919400</c:v>
                </c:pt>
                <c:pt idx="9195">
                  <c:v>919500</c:v>
                </c:pt>
                <c:pt idx="9196">
                  <c:v>919600</c:v>
                </c:pt>
                <c:pt idx="9197">
                  <c:v>919700</c:v>
                </c:pt>
                <c:pt idx="9198">
                  <c:v>919800</c:v>
                </c:pt>
                <c:pt idx="9199">
                  <c:v>919900</c:v>
                </c:pt>
                <c:pt idx="9200">
                  <c:v>920000</c:v>
                </c:pt>
                <c:pt idx="9201">
                  <c:v>920100</c:v>
                </c:pt>
                <c:pt idx="9202">
                  <c:v>920200</c:v>
                </c:pt>
                <c:pt idx="9203">
                  <c:v>920300</c:v>
                </c:pt>
                <c:pt idx="9204">
                  <c:v>920400</c:v>
                </c:pt>
                <c:pt idx="9205">
                  <c:v>920500</c:v>
                </c:pt>
                <c:pt idx="9206">
                  <c:v>920600</c:v>
                </c:pt>
                <c:pt idx="9207">
                  <c:v>920700</c:v>
                </c:pt>
                <c:pt idx="9208">
                  <c:v>920800</c:v>
                </c:pt>
                <c:pt idx="9209">
                  <c:v>920900</c:v>
                </c:pt>
                <c:pt idx="9210">
                  <c:v>921000</c:v>
                </c:pt>
                <c:pt idx="9211">
                  <c:v>921100</c:v>
                </c:pt>
                <c:pt idx="9212">
                  <c:v>921200</c:v>
                </c:pt>
                <c:pt idx="9213">
                  <c:v>921300</c:v>
                </c:pt>
                <c:pt idx="9214">
                  <c:v>921400</c:v>
                </c:pt>
                <c:pt idx="9215">
                  <c:v>921500</c:v>
                </c:pt>
                <c:pt idx="9216">
                  <c:v>921600</c:v>
                </c:pt>
                <c:pt idx="9217">
                  <c:v>921700</c:v>
                </c:pt>
                <c:pt idx="9218">
                  <c:v>921800</c:v>
                </c:pt>
                <c:pt idx="9219">
                  <c:v>921900</c:v>
                </c:pt>
                <c:pt idx="9220">
                  <c:v>922000</c:v>
                </c:pt>
                <c:pt idx="9221">
                  <c:v>922100</c:v>
                </c:pt>
                <c:pt idx="9222">
                  <c:v>922200</c:v>
                </c:pt>
                <c:pt idx="9223">
                  <c:v>922300</c:v>
                </c:pt>
                <c:pt idx="9224">
                  <c:v>922400</c:v>
                </c:pt>
                <c:pt idx="9225">
                  <c:v>922500</c:v>
                </c:pt>
                <c:pt idx="9226">
                  <c:v>922600</c:v>
                </c:pt>
                <c:pt idx="9227">
                  <c:v>922700</c:v>
                </c:pt>
                <c:pt idx="9228">
                  <c:v>922800</c:v>
                </c:pt>
                <c:pt idx="9229">
                  <c:v>922900</c:v>
                </c:pt>
                <c:pt idx="9230">
                  <c:v>923000</c:v>
                </c:pt>
                <c:pt idx="9231">
                  <c:v>923100</c:v>
                </c:pt>
                <c:pt idx="9232">
                  <c:v>923200</c:v>
                </c:pt>
                <c:pt idx="9233">
                  <c:v>923300</c:v>
                </c:pt>
                <c:pt idx="9234">
                  <c:v>923400</c:v>
                </c:pt>
                <c:pt idx="9235">
                  <c:v>923500</c:v>
                </c:pt>
                <c:pt idx="9236">
                  <c:v>923600</c:v>
                </c:pt>
                <c:pt idx="9237">
                  <c:v>923700</c:v>
                </c:pt>
                <c:pt idx="9238">
                  <c:v>923800</c:v>
                </c:pt>
                <c:pt idx="9239">
                  <c:v>923900</c:v>
                </c:pt>
                <c:pt idx="9240">
                  <c:v>924000</c:v>
                </c:pt>
                <c:pt idx="9241">
                  <c:v>924100</c:v>
                </c:pt>
                <c:pt idx="9242">
                  <c:v>924200</c:v>
                </c:pt>
                <c:pt idx="9243">
                  <c:v>924300</c:v>
                </c:pt>
                <c:pt idx="9244">
                  <c:v>924400</c:v>
                </c:pt>
                <c:pt idx="9245">
                  <c:v>924500</c:v>
                </c:pt>
                <c:pt idx="9246">
                  <c:v>924600</c:v>
                </c:pt>
                <c:pt idx="9247">
                  <c:v>924700</c:v>
                </c:pt>
                <c:pt idx="9248">
                  <c:v>924800</c:v>
                </c:pt>
                <c:pt idx="9249">
                  <c:v>924900</c:v>
                </c:pt>
                <c:pt idx="9250">
                  <c:v>925000</c:v>
                </c:pt>
                <c:pt idx="9251">
                  <c:v>925100</c:v>
                </c:pt>
                <c:pt idx="9252">
                  <c:v>925200</c:v>
                </c:pt>
                <c:pt idx="9253">
                  <c:v>925300</c:v>
                </c:pt>
                <c:pt idx="9254">
                  <c:v>925400</c:v>
                </c:pt>
                <c:pt idx="9255">
                  <c:v>925500</c:v>
                </c:pt>
                <c:pt idx="9256">
                  <c:v>925600</c:v>
                </c:pt>
                <c:pt idx="9257">
                  <c:v>925700</c:v>
                </c:pt>
                <c:pt idx="9258">
                  <c:v>925800</c:v>
                </c:pt>
                <c:pt idx="9259">
                  <c:v>925900</c:v>
                </c:pt>
                <c:pt idx="9260">
                  <c:v>926000</c:v>
                </c:pt>
                <c:pt idx="9261">
                  <c:v>926100</c:v>
                </c:pt>
                <c:pt idx="9262">
                  <c:v>926200</c:v>
                </c:pt>
                <c:pt idx="9263">
                  <c:v>926300</c:v>
                </c:pt>
                <c:pt idx="9264">
                  <c:v>926400</c:v>
                </c:pt>
                <c:pt idx="9265">
                  <c:v>926500</c:v>
                </c:pt>
                <c:pt idx="9266">
                  <c:v>926600</c:v>
                </c:pt>
                <c:pt idx="9267">
                  <c:v>926700</c:v>
                </c:pt>
                <c:pt idx="9268">
                  <c:v>926800</c:v>
                </c:pt>
                <c:pt idx="9269">
                  <c:v>926900</c:v>
                </c:pt>
                <c:pt idx="9270">
                  <c:v>927000</c:v>
                </c:pt>
                <c:pt idx="9271">
                  <c:v>927100</c:v>
                </c:pt>
                <c:pt idx="9272">
                  <c:v>927200</c:v>
                </c:pt>
                <c:pt idx="9273">
                  <c:v>927300</c:v>
                </c:pt>
                <c:pt idx="9274">
                  <c:v>927400</c:v>
                </c:pt>
                <c:pt idx="9275">
                  <c:v>927500</c:v>
                </c:pt>
                <c:pt idx="9276">
                  <c:v>927600</c:v>
                </c:pt>
                <c:pt idx="9277">
                  <c:v>927700</c:v>
                </c:pt>
                <c:pt idx="9278">
                  <c:v>927800</c:v>
                </c:pt>
                <c:pt idx="9279">
                  <c:v>927900</c:v>
                </c:pt>
                <c:pt idx="9280">
                  <c:v>928000</c:v>
                </c:pt>
                <c:pt idx="9281">
                  <c:v>928100</c:v>
                </c:pt>
                <c:pt idx="9282">
                  <c:v>928200</c:v>
                </c:pt>
                <c:pt idx="9283">
                  <c:v>928300</c:v>
                </c:pt>
                <c:pt idx="9284">
                  <c:v>928400</c:v>
                </c:pt>
                <c:pt idx="9285">
                  <c:v>928500</c:v>
                </c:pt>
                <c:pt idx="9286">
                  <c:v>928600</c:v>
                </c:pt>
                <c:pt idx="9287">
                  <c:v>928700</c:v>
                </c:pt>
                <c:pt idx="9288">
                  <c:v>928800</c:v>
                </c:pt>
                <c:pt idx="9289">
                  <c:v>928900</c:v>
                </c:pt>
                <c:pt idx="9290">
                  <c:v>929000</c:v>
                </c:pt>
                <c:pt idx="9291">
                  <c:v>929100</c:v>
                </c:pt>
                <c:pt idx="9292">
                  <c:v>929200</c:v>
                </c:pt>
                <c:pt idx="9293">
                  <c:v>929300</c:v>
                </c:pt>
                <c:pt idx="9294">
                  <c:v>929400</c:v>
                </c:pt>
                <c:pt idx="9295">
                  <c:v>929500</c:v>
                </c:pt>
                <c:pt idx="9296">
                  <c:v>929600</c:v>
                </c:pt>
                <c:pt idx="9297">
                  <c:v>929700</c:v>
                </c:pt>
                <c:pt idx="9298">
                  <c:v>929800</c:v>
                </c:pt>
                <c:pt idx="9299">
                  <c:v>929900</c:v>
                </c:pt>
                <c:pt idx="9300">
                  <c:v>930000</c:v>
                </c:pt>
                <c:pt idx="9301">
                  <c:v>930100</c:v>
                </c:pt>
                <c:pt idx="9302">
                  <c:v>930200</c:v>
                </c:pt>
                <c:pt idx="9303">
                  <c:v>930300</c:v>
                </c:pt>
                <c:pt idx="9304">
                  <c:v>930400</c:v>
                </c:pt>
                <c:pt idx="9305">
                  <c:v>930500</c:v>
                </c:pt>
                <c:pt idx="9306">
                  <c:v>930600</c:v>
                </c:pt>
                <c:pt idx="9307">
                  <c:v>930700</c:v>
                </c:pt>
                <c:pt idx="9308">
                  <c:v>930800</c:v>
                </c:pt>
                <c:pt idx="9309">
                  <c:v>930900</c:v>
                </c:pt>
                <c:pt idx="9310">
                  <c:v>931000</c:v>
                </c:pt>
                <c:pt idx="9311">
                  <c:v>931100</c:v>
                </c:pt>
                <c:pt idx="9312">
                  <c:v>931200</c:v>
                </c:pt>
                <c:pt idx="9313">
                  <c:v>931300</c:v>
                </c:pt>
                <c:pt idx="9314">
                  <c:v>931400</c:v>
                </c:pt>
                <c:pt idx="9315">
                  <c:v>931500</c:v>
                </c:pt>
                <c:pt idx="9316">
                  <c:v>931600</c:v>
                </c:pt>
                <c:pt idx="9317">
                  <c:v>931700</c:v>
                </c:pt>
                <c:pt idx="9318">
                  <c:v>931800</c:v>
                </c:pt>
                <c:pt idx="9319">
                  <c:v>931900</c:v>
                </c:pt>
                <c:pt idx="9320">
                  <c:v>932000</c:v>
                </c:pt>
                <c:pt idx="9321">
                  <c:v>932100</c:v>
                </c:pt>
                <c:pt idx="9322">
                  <c:v>932200</c:v>
                </c:pt>
                <c:pt idx="9323">
                  <c:v>932300</c:v>
                </c:pt>
                <c:pt idx="9324">
                  <c:v>932400</c:v>
                </c:pt>
                <c:pt idx="9325">
                  <c:v>932500</c:v>
                </c:pt>
                <c:pt idx="9326">
                  <c:v>932600</c:v>
                </c:pt>
                <c:pt idx="9327">
                  <c:v>932700</c:v>
                </c:pt>
                <c:pt idx="9328">
                  <c:v>932800</c:v>
                </c:pt>
                <c:pt idx="9329">
                  <c:v>932900</c:v>
                </c:pt>
                <c:pt idx="9330">
                  <c:v>933000</c:v>
                </c:pt>
                <c:pt idx="9331">
                  <c:v>933100</c:v>
                </c:pt>
                <c:pt idx="9332">
                  <c:v>933200</c:v>
                </c:pt>
                <c:pt idx="9333">
                  <c:v>933300</c:v>
                </c:pt>
                <c:pt idx="9334">
                  <c:v>933400</c:v>
                </c:pt>
                <c:pt idx="9335">
                  <c:v>933500</c:v>
                </c:pt>
                <c:pt idx="9336">
                  <c:v>933600</c:v>
                </c:pt>
                <c:pt idx="9337">
                  <c:v>933700</c:v>
                </c:pt>
                <c:pt idx="9338">
                  <c:v>933800</c:v>
                </c:pt>
                <c:pt idx="9339">
                  <c:v>933900</c:v>
                </c:pt>
                <c:pt idx="9340">
                  <c:v>934000</c:v>
                </c:pt>
                <c:pt idx="9341">
                  <c:v>934100</c:v>
                </c:pt>
                <c:pt idx="9342">
                  <c:v>934200</c:v>
                </c:pt>
                <c:pt idx="9343">
                  <c:v>934300</c:v>
                </c:pt>
                <c:pt idx="9344">
                  <c:v>934400</c:v>
                </c:pt>
                <c:pt idx="9345">
                  <c:v>934500</c:v>
                </c:pt>
                <c:pt idx="9346">
                  <c:v>934600</c:v>
                </c:pt>
                <c:pt idx="9347">
                  <c:v>934700</c:v>
                </c:pt>
                <c:pt idx="9348">
                  <c:v>934800</c:v>
                </c:pt>
                <c:pt idx="9349">
                  <c:v>934900</c:v>
                </c:pt>
                <c:pt idx="9350">
                  <c:v>935000</c:v>
                </c:pt>
                <c:pt idx="9351">
                  <c:v>935100</c:v>
                </c:pt>
                <c:pt idx="9352">
                  <c:v>935200</c:v>
                </c:pt>
                <c:pt idx="9353">
                  <c:v>935300</c:v>
                </c:pt>
                <c:pt idx="9354">
                  <c:v>935400</c:v>
                </c:pt>
                <c:pt idx="9355">
                  <c:v>935500</c:v>
                </c:pt>
                <c:pt idx="9356">
                  <c:v>935600</c:v>
                </c:pt>
                <c:pt idx="9357">
                  <c:v>935700</c:v>
                </c:pt>
                <c:pt idx="9358">
                  <c:v>935800</c:v>
                </c:pt>
                <c:pt idx="9359">
                  <c:v>935900</c:v>
                </c:pt>
                <c:pt idx="9360">
                  <c:v>936000</c:v>
                </c:pt>
                <c:pt idx="9361">
                  <c:v>936100</c:v>
                </c:pt>
                <c:pt idx="9362">
                  <c:v>936200</c:v>
                </c:pt>
                <c:pt idx="9363">
                  <c:v>936300</c:v>
                </c:pt>
                <c:pt idx="9364">
                  <c:v>936400</c:v>
                </c:pt>
                <c:pt idx="9365">
                  <c:v>936500</c:v>
                </c:pt>
                <c:pt idx="9366">
                  <c:v>936600</c:v>
                </c:pt>
                <c:pt idx="9367">
                  <c:v>936700</c:v>
                </c:pt>
                <c:pt idx="9368">
                  <c:v>936800</c:v>
                </c:pt>
                <c:pt idx="9369">
                  <c:v>936900</c:v>
                </c:pt>
                <c:pt idx="9370">
                  <c:v>937000</c:v>
                </c:pt>
                <c:pt idx="9371">
                  <c:v>937100</c:v>
                </c:pt>
                <c:pt idx="9372">
                  <c:v>937200</c:v>
                </c:pt>
                <c:pt idx="9373">
                  <c:v>937300</c:v>
                </c:pt>
                <c:pt idx="9374">
                  <c:v>937400</c:v>
                </c:pt>
                <c:pt idx="9375">
                  <c:v>937500</c:v>
                </c:pt>
                <c:pt idx="9376">
                  <c:v>937600</c:v>
                </c:pt>
                <c:pt idx="9377">
                  <c:v>937700</c:v>
                </c:pt>
                <c:pt idx="9378">
                  <c:v>937800</c:v>
                </c:pt>
                <c:pt idx="9379">
                  <c:v>937900</c:v>
                </c:pt>
                <c:pt idx="9380">
                  <c:v>938000</c:v>
                </c:pt>
                <c:pt idx="9381">
                  <c:v>938100</c:v>
                </c:pt>
                <c:pt idx="9382">
                  <c:v>938200</c:v>
                </c:pt>
                <c:pt idx="9383">
                  <c:v>938300</c:v>
                </c:pt>
                <c:pt idx="9384">
                  <c:v>938400</c:v>
                </c:pt>
                <c:pt idx="9385">
                  <c:v>938500</c:v>
                </c:pt>
                <c:pt idx="9386">
                  <c:v>938600</c:v>
                </c:pt>
                <c:pt idx="9387">
                  <c:v>938700</c:v>
                </c:pt>
                <c:pt idx="9388">
                  <c:v>938800</c:v>
                </c:pt>
                <c:pt idx="9389">
                  <c:v>938900</c:v>
                </c:pt>
                <c:pt idx="9390">
                  <c:v>939000</c:v>
                </c:pt>
                <c:pt idx="9391">
                  <c:v>939100</c:v>
                </c:pt>
                <c:pt idx="9392">
                  <c:v>939200</c:v>
                </c:pt>
                <c:pt idx="9393">
                  <c:v>939300</c:v>
                </c:pt>
                <c:pt idx="9394">
                  <c:v>939400</c:v>
                </c:pt>
                <c:pt idx="9395">
                  <c:v>939500</c:v>
                </c:pt>
                <c:pt idx="9396">
                  <c:v>939600</c:v>
                </c:pt>
                <c:pt idx="9397">
                  <c:v>939700</c:v>
                </c:pt>
                <c:pt idx="9398">
                  <c:v>939800</c:v>
                </c:pt>
                <c:pt idx="9399">
                  <c:v>939900</c:v>
                </c:pt>
                <c:pt idx="9400">
                  <c:v>940000</c:v>
                </c:pt>
                <c:pt idx="9401">
                  <c:v>940100</c:v>
                </c:pt>
                <c:pt idx="9402">
                  <c:v>940200</c:v>
                </c:pt>
                <c:pt idx="9403">
                  <c:v>940300</c:v>
                </c:pt>
                <c:pt idx="9404">
                  <c:v>940400</c:v>
                </c:pt>
                <c:pt idx="9405">
                  <c:v>940500</c:v>
                </c:pt>
                <c:pt idx="9406">
                  <c:v>940600</c:v>
                </c:pt>
                <c:pt idx="9407">
                  <c:v>940700</c:v>
                </c:pt>
                <c:pt idx="9408">
                  <c:v>940800</c:v>
                </c:pt>
                <c:pt idx="9409">
                  <c:v>940900</c:v>
                </c:pt>
                <c:pt idx="9410">
                  <c:v>941000</c:v>
                </c:pt>
                <c:pt idx="9411">
                  <c:v>941100</c:v>
                </c:pt>
                <c:pt idx="9412">
                  <c:v>941200</c:v>
                </c:pt>
                <c:pt idx="9413">
                  <c:v>941300</c:v>
                </c:pt>
                <c:pt idx="9414">
                  <c:v>941400</c:v>
                </c:pt>
                <c:pt idx="9415">
                  <c:v>941500</c:v>
                </c:pt>
                <c:pt idx="9416">
                  <c:v>941600</c:v>
                </c:pt>
                <c:pt idx="9417">
                  <c:v>941700</c:v>
                </c:pt>
                <c:pt idx="9418">
                  <c:v>941800</c:v>
                </c:pt>
                <c:pt idx="9419">
                  <c:v>941900</c:v>
                </c:pt>
                <c:pt idx="9420">
                  <c:v>942000</c:v>
                </c:pt>
                <c:pt idx="9421">
                  <c:v>942100</c:v>
                </c:pt>
                <c:pt idx="9422">
                  <c:v>942200</c:v>
                </c:pt>
                <c:pt idx="9423">
                  <c:v>942300</c:v>
                </c:pt>
                <c:pt idx="9424">
                  <c:v>942400</c:v>
                </c:pt>
                <c:pt idx="9425">
                  <c:v>942500</c:v>
                </c:pt>
                <c:pt idx="9426">
                  <c:v>942600</c:v>
                </c:pt>
                <c:pt idx="9427">
                  <c:v>942700</c:v>
                </c:pt>
                <c:pt idx="9428">
                  <c:v>942800</c:v>
                </c:pt>
                <c:pt idx="9429">
                  <c:v>942900</c:v>
                </c:pt>
                <c:pt idx="9430">
                  <c:v>943000</c:v>
                </c:pt>
                <c:pt idx="9431">
                  <c:v>943100</c:v>
                </c:pt>
                <c:pt idx="9432">
                  <c:v>943200</c:v>
                </c:pt>
                <c:pt idx="9433">
                  <c:v>943300</c:v>
                </c:pt>
                <c:pt idx="9434">
                  <c:v>943400</c:v>
                </c:pt>
                <c:pt idx="9435">
                  <c:v>943500</c:v>
                </c:pt>
                <c:pt idx="9436">
                  <c:v>943600</c:v>
                </c:pt>
                <c:pt idx="9437">
                  <c:v>943700</c:v>
                </c:pt>
                <c:pt idx="9438">
                  <c:v>943800</c:v>
                </c:pt>
                <c:pt idx="9439">
                  <c:v>943900</c:v>
                </c:pt>
                <c:pt idx="9440">
                  <c:v>944000</c:v>
                </c:pt>
                <c:pt idx="9441">
                  <c:v>944100</c:v>
                </c:pt>
                <c:pt idx="9442">
                  <c:v>944200</c:v>
                </c:pt>
                <c:pt idx="9443">
                  <c:v>944300</c:v>
                </c:pt>
                <c:pt idx="9444">
                  <c:v>944400</c:v>
                </c:pt>
                <c:pt idx="9445">
                  <c:v>944500</c:v>
                </c:pt>
                <c:pt idx="9446">
                  <c:v>944600</c:v>
                </c:pt>
                <c:pt idx="9447">
                  <c:v>944700</c:v>
                </c:pt>
                <c:pt idx="9448">
                  <c:v>944800</c:v>
                </c:pt>
                <c:pt idx="9449">
                  <c:v>944900</c:v>
                </c:pt>
                <c:pt idx="9450">
                  <c:v>945000</c:v>
                </c:pt>
                <c:pt idx="9451">
                  <c:v>945100</c:v>
                </c:pt>
                <c:pt idx="9452">
                  <c:v>945200</c:v>
                </c:pt>
                <c:pt idx="9453">
                  <c:v>945300</c:v>
                </c:pt>
                <c:pt idx="9454">
                  <c:v>945400</c:v>
                </c:pt>
                <c:pt idx="9455">
                  <c:v>945500</c:v>
                </c:pt>
                <c:pt idx="9456">
                  <c:v>945600</c:v>
                </c:pt>
                <c:pt idx="9457">
                  <c:v>945700</c:v>
                </c:pt>
                <c:pt idx="9458">
                  <c:v>945800</c:v>
                </c:pt>
                <c:pt idx="9459">
                  <c:v>945900</c:v>
                </c:pt>
                <c:pt idx="9460">
                  <c:v>946000</c:v>
                </c:pt>
                <c:pt idx="9461">
                  <c:v>946100</c:v>
                </c:pt>
                <c:pt idx="9462">
                  <c:v>946200</c:v>
                </c:pt>
                <c:pt idx="9463">
                  <c:v>946300</c:v>
                </c:pt>
                <c:pt idx="9464">
                  <c:v>946400</c:v>
                </c:pt>
                <c:pt idx="9465">
                  <c:v>946500</c:v>
                </c:pt>
                <c:pt idx="9466">
                  <c:v>946600</c:v>
                </c:pt>
                <c:pt idx="9467">
                  <c:v>946700</c:v>
                </c:pt>
                <c:pt idx="9468">
                  <c:v>946800</c:v>
                </c:pt>
                <c:pt idx="9469">
                  <c:v>946900</c:v>
                </c:pt>
                <c:pt idx="9470">
                  <c:v>947000</c:v>
                </c:pt>
                <c:pt idx="9471">
                  <c:v>947100</c:v>
                </c:pt>
                <c:pt idx="9472">
                  <c:v>947200</c:v>
                </c:pt>
                <c:pt idx="9473">
                  <c:v>947300</c:v>
                </c:pt>
                <c:pt idx="9474">
                  <c:v>947400</c:v>
                </c:pt>
                <c:pt idx="9475">
                  <c:v>947500</c:v>
                </c:pt>
                <c:pt idx="9476">
                  <c:v>947600</c:v>
                </c:pt>
                <c:pt idx="9477">
                  <c:v>947700</c:v>
                </c:pt>
                <c:pt idx="9478">
                  <c:v>947800</c:v>
                </c:pt>
                <c:pt idx="9479">
                  <c:v>947900</c:v>
                </c:pt>
                <c:pt idx="9480">
                  <c:v>948000</c:v>
                </c:pt>
                <c:pt idx="9481">
                  <c:v>948100</c:v>
                </c:pt>
                <c:pt idx="9482">
                  <c:v>948200</c:v>
                </c:pt>
                <c:pt idx="9483">
                  <c:v>948300</c:v>
                </c:pt>
                <c:pt idx="9484">
                  <c:v>948400</c:v>
                </c:pt>
                <c:pt idx="9485">
                  <c:v>948500</c:v>
                </c:pt>
                <c:pt idx="9486">
                  <c:v>948600</c:v>
                </c:pt>
                <c:pt idx="9487">
                  <c:v>948700</c:v>
                </c:pt>
                <c:pt idx="9488">
                  <c:v>948800</c:v>
                </c:pt>
                <c:pt idx="9489">
                  <c:v>948900</c:v>
                </c:pt>
                <c:pt idx="9490">
                  <c:v>949000</c:v>
                </c:pt>
                <c:pt idx="9491">
                  <c:v>949100</c:v>
                </c:pt>
                <c:pt idx="9492">
                  <c:v>949200</c:v>
                </c:pt>
                <c:pt idx="9493">
                  <c:v>949300</c:v>
                </c:pt>
                <c:pt idx="9494">
                  <c:v>949400</c:v>
                </c:pt>
                <c:pt idx="9495">
                  <c:v>949500</c:v>
                </c:pt>
                <c:pt idx="9496">
                  <c:v>949600</c:v>
                </c:pt>
                <c:pt idx="9497">
                  <c:v>949700</c:v>
                </c:pt>
                <c:pt idx="9498">
                  <c:v>949800</c:v>
                </c:pt>
                <c:pt idx="9499">
                  <c:v>949900</c:v>
                </c:pt>
                <c:pt idx="9500">
                  <c:v>950000</c:v>
                </c:pt>
                <c:pt idx="9501">
                  <c:v>950100</c:v>
                </c:pt>
                <c:pt idx="9502">
                  <c:v>950200</c:v>
                </c:pt>
                <c:pt idx="9503">
                  <c:v>950300</c:v>
                </c:pt>
                <c:pt idx="9504">
                  <c:v>950400</c:v>
                </c:pt>
                <c:pt idx="9505">
                  <c:v>950500</c:v>
                </c:pt>
                <c:pt idx="9506">
                  <c:v>950600</c:v>
                </c:pt>
                <c:pt idx="9507">
                  <c:v>950700</c:v>
                </c:pt>
                <c:pt idx="9508">
                  <c:v>950800</c:v>
                </c:pt>
                <c:pt idx="9509">
                  <c:v>950900</c:v>
                </c:pt>
                <c:pt idx="9510">
                  <c:v>951000</c:v>
                </c:pt>
                <c:pt idx="9511">
                  <c:v>951100</c:v>
                </c:pt>
                <c:pt idx="9512">
                  <c:v>951200</c:v>
                </c:pt>
                <c:pt idx="9513">
                  <c:v>951300</c:v>
                </c:pt>
                <c:pt idx="9514">
                  <c:v>951400</c:v>
                </c:pt>
                <c:pt idx="9515">
                  <c:v>951500</c:v>
                </c:pt>
                <c:pt idx="9516">
                  <c:v>951600</c:v>
                </c:pt>
                <c:pt idx="9517">
                  <c:v>951700</c:v>
                </c:pt>
                <c:pt idx="9518">
                  <c:v>951800</c:v>
                </c:pt>
                <c:pt idx="9519">
                  <c:v>951900</c:v>
                </c:pt>
                <c:pt idx="9520">
                  <c:v>952000</c:v>
                </c:pt>
                <c:pt idx="9521">
                  <c:v>952100</c:v>
                </c:pt>
                <c:pt idx="9522">
                  <c:v>952200</c:v>
                </c:pt>
                <c:pt idx="9523">
                  <c:v>952300</c:v>
                </c:pt>
                <c:pt idx="9524">
                  <c:v>952400</c:v>
                </c:pt>
                <c:pt idx="9525">
                  <c:v>952500</c:v>
                </c:pt>
                <c:pt idx="9526">
                  <c:v>952600</c:v>
                </c:pt>
                <c:pt idx="9527">
                  <c:v>952700</c:v>
                </c:pt>
                <c:pt idx="9528">
                  <c:v>952800</c:v>
                </c:pt>
                <c:pt idx="9529">
                  <c:v>952900</c:v>
                </c:pt>
                <c:pt idx="9530">
                  <c:v>953000</c:v>
                </c:pt>
                <c:pt idx="9531">
                  <c:v>953100</c:v>
                </c:pt>
                <c:pt idx="9532">
                  <c:v>953200</c:v>
                </c:pt>
                <c:pt idx="9533">
                  <c:v>953300</c:v>
                </c:pt>
                <c:pt idx="9534">
                  <c:v>953400</c:v>
                </c:pt>
                <c:pt idx="9535">
                  <c:v>953500</c:v>
                </c:pt>
                <c:pt idx="9536">
                  <c:v>953600</c:v>
                </c:pt>
                <c:pt idx="9537">
                  <c:v>953700</c:v>
                </c:pt>
                <c:pt idx="9538">
                  <c:v>953800</c:v>
                </c:pt>
                <c:pt idx="9539">
                  <c:v>953900</c:v>
                </c:pt>
                <c:pt idx="9540">
                  <c:v>954000</c:v>
                </c:pt>
                <c:pt idx="9541">
                  <c:v>954100</c:v>
                </c:pt>
                <c:pt idx="9542">
                  <c:v>954200</c:v>
                </c:pt>
                <c:pt idx="9543">
                  <c:v>954300</c:v>
                </c:pt>
                <c:pt idx="9544">
                  <c:v>954400</c:v>
                </c:pt>
                <c:pt idx="9545">
                  <c:v>954500</c:v>
                </c:pt>
                <c:pt idx="9546">
                  <c:v>954600</c:v>
                </c:pt>
                <c:pt idx="9547">
                  <c:v>954700</c:v>
                </c:pt>
                <c:pt idx="9548">
                  <c:v>954800</c:v>
                </c:pt>
                <c:pt idx="9549">
                  <c:v>954900</c:v>
                </c:pt>
                <c:pt idx="9550">
                  <c:v>955000</c:v>
                </c:pt>
                <c:pt idx="9551">
                  <c:v>955100</c:v>
                </c:pt>
                <c:pt idx="9552">
                  <c:v>955200</c:v>
                </c:pt>
                <c:pt idx="9553">
                  <c:v>955300</c:v>
                </c:pt>
                <c:pt idx="9554">
                  <c:v>955400</c:v>
                </c:pt>
                <c:pt idx="9555">
                  <c:v>955500</c:v>
                </c:pt>
                <c:pt idx="9556">
                  <c:v>955600</c:v>
                </c:pt>
                <c:pt idx="9557">
                  <c:v>955700</c:v>
                </c:pt>
                <c:pt idx="9558">
                  <c:v>955800</c:v>
                </c:pt>
                <c:pt idx="9559">
                  <c:v>955900</c:v>
                </c:pt>
                <c:pt idx="9560">
                  <c:v>956000</c:v>
                </c:pt>
                <c:pt idx="9561">
                  <c:v>956100</c:v>
                </c:pt>
                <c:pt idx="9562">
                  <c:v>956200</c:v>
                </c:pt>
                <c:pt idx="9563">
                  <c:v>956300</c:v>
                </c:pt>
                <c:pt idx="9564">
                  <c:v>956400</c:v>
                </c:pt>
                <c:pt idx="9565">
                  <c:v>956500</c:v>
                </c:pt>
                <c:pt idx="9566">
                  <c:v>956600</c:v>
                </c:pt>
                <c:pt idx="9567">
                  <c:v>956700</c:v>
                </c:pt>
                <c:pt idx="9568">
                  <c:v>956800</c:v>
                </c:pt>
                <c:pt idx="9569">
                  <c:v>956900</c:v>
                </c:pt>
                <c:pt idx="9570">
                  <c:v>957000</c:v>
                </c:pt>
                <c:pt idx="9571">
                  <c:v>957100</c:v>
                </c:pt>
                <c:pt idx="9572">
                  <c:v>957200</c:v>
                </c:pt>
                <c:pt idx="9573">
                  <c:v>957300</c:v>
                </c:pt>
                <c:pt idx="9574">
                  <c:v>957400</c:v>
                </c:pt>
                <c:pt idx="9575">
                  <c:v>957500</c:v>
                </c:pt>
                <c:pt idx="9576">
                  <c:v>957600</c:v>
                </c:pt>
                <c:pt idx="9577">
                  <c:v>957700</c:v>
                </c:pt>
                <c:pt idx="9578">
                  <c:v>957800</c:v>
                </c:pt>
                <c:pt idx="9579">
                  <c:v>957900</c:v>
                </c:pt>
                <c:pt idx="9580">
                  <c:v>958000</c:v>
                </c:pt>
                <c:pt idx="9581">
                  <c:v>958100</c:v>
                </c:pt>
                <c:pt idx="9582">
                  <c:v>958200</c:v>
                </c:pt>
                <c:pt idx="9583">
                  <c:v>958300</c:v>
                </c:pt>
                <c:pt idx="9584">
                  <c:v>958400</c:v>
                </c:pt>
                <c:pt idx="9585">
                  <c:v>958500</c:v>
                </c:pt>
                <c:pt idx="9586">
                  <c:v>958600</c:v>
                </c:pt>
                <c:pt idx="9587">
                  <c:v>958700</c:v>
                </c:pt>
                <c:pt idx="9588">
                  <c:v>958800</c:v>
                </c:pt>
                <c:pt idx="9589">
                  <c:v>958900</c:v>
                </c:pt>
                <c:pt idx="9590">
                  <c:v>959000</c:v>
                </c:pt>
                <c:pt idx="9591">
                  <c:v>959100</c:v>
                </c:pt>
                <c:pt idx="9592">
                  <c:v>959200</c:v>
                </c:pt>
                <c:pt idx="9593">
                  <c:v>959300</c:v>
                </c:pt>
                <c:pt idx="9594">
                  <c:v>959400</c:v>
                </c:pt>
                <c:pt idx="9595">
                  <c:v>959500</c:v>
                </c:pt>
                <c:pt idx="9596">
                  <c:v>959600</c:v>
                </c:pt>
                <c:pt idx="9597">
                  <c:v>959700</c:v>
                </c:pt>
                <c:pt idx="9598">
                  <c:v>959800</c:v>
                </c:pt>
                <c:pt idx="9599">
                  <c:v>959900</c:v>
                </c:pt>
                <c:pt idx="9600">
                  <c:v>960000</c:v>
                </c:pt>
                <c:pt idx="9601">
                  <c:v>960100</c:v>
                </c:pt>
                <c:pt idx="9602">
                  <c:v>960200</c:v>
                </c:pt>
                <c:pt idx="9603">
                  <c:v>960300</c:v>
                </c:pt>
                <c:pt idx="9604">
                  <c:v>960400</c:v>
                </c:pt>
                <c:pt idx="9605">
                  <c:v>960500</c:v>
                </c:pt>
                <c:pt idx="9606">
                  <c:v>960600</c:v>
                </c:pt>
                <c:pt idx="9607">
                  <c:v>960700</c:v>
                </c:pt>
                <c:pt idx="9608">
                  <c:v>960800</c:v>
                </c:pt>
                <c:pt idx="9609">
                  <c:v>960900</c:v>
                </c:pt>
                <c:pt idx="9610">
                  <c:v>961000</c:v>
                </c:pt>
                <c:pt idx="9611">
                  <c:v>961100</c:v>
                </c:pt>
                <c:pt idx="9612">
                  <c:v>961200</c:v>
                </c:pt>
                <c:pt idx="9613">
                  <c:v>961300</c:v>
                </c:pt>
                <c:pt idx="9614">
                  <c:v>961400</c:v>
                </c:pt>
                <c:pt idx="9615">
                  <c:v>961500</c:v>
                </c:pt>
                <c:pt idx="9616">
                  <c:v>961600</c:v>
                </c:pt>
                <c:pt idx="9617">
                  <c:v>961700</c:v>
                </c:pt>
                <c:pt idx="9618">
                  <c:v>961800</c:v>
                </c:pt>
                <c:pt idx="9619">
                  <c:v>961900</c:v>
                </c:pt>
                <c:pt idx="9620">
                  <c:v>962000</c:v>
                </c:pt>
                <c:pt idx="9621">
                  <c:v>962100</c:v>
                </c:pt>
                <c:pt idx="9622">
                  <c:v>962200</c:v>
                </c:pt>
                <c:pt idx="9623">
                  <c:v>962300</c:v>
                </c:pt>
                <c:pt idx="9624">
                  <c:v>962400</c:v>
                </c:pt>
                <c:pt idx="9625">
                  <c:v>962500</c:v>
                </c:pt>
                <c:pt idx="9626">
                  <c:v>962600</c:v>
                </c:pt>
                <c:pt idx="9627">
                  <c:v>962700</c:v>
                </c:pt>
                <c:pt idx="9628">
                  <c:v>962800</c:v>
                </c:pt>
                <c:pt idx="9629">
                  <c:v>962900</c:v>
                </c:pt>
                <c:pt idx="9630">
                  <c:v>963000</c:v>
                </c:pt>
                <c:pt idx="9631">
                  <c:v>963100</c:v>
                </c:pt>
                <c:pt idx="9632">
                  <c:v>963200</c:v>
                </c:pt>
                <c:pt idx="9633">
                  <c:v>963300</c:v>
                </c:pt>
                <c:pt idx="9634">
                  <c:v>963400</c:v>
                </c:pt>
                <c:pt idx="9635">
                  <c:v>963500</c:v>
                </c:pt>
                <c:pt idx="9636">
                  <c:v>963600</c:v>
                </c:pt>
                <c:pt idx="9637">
                  <c:v>963700</c:v>
                </c:pt>
                <c:pt idx="9638">
                  <c:v>963800</c:v>
                </c:pt>
                <c:pt idx="9639">
                  <c:v>963900</c:v>
                </c:pt>
                <c:pt idx="9640">
                  <c:v>964000</c:v>
                </c:pt>
                <c:pt idx="9641">
                  <c:v>964100</c:v>
                </c:pt>
                <c:pt idx="9642">
                  <c:v>964200</c:v>
                </c:pt>
                <c:pt idx="9643">
                  <c:v>964300</c:v>
                </c:pt>
                <c:pt idx="9644">
                  <c:v>964400</c:v>
                </c:pt>
                <c:pt idx="9645">
                  <c:v>964500</c:v>
                </c:pt>
                <c:pt idx="9646">
                  <c:v>964600</c:v>
                </c:pt>
                <c:pt idx="9647">
                  <c:v>964700</c:v>
                </c:pt>
                <c:pt idx="9648">
                  <c:v>964800</c:v>
                </c:pt>
                <c:pt idx="9649">
                  <c:v>964900</c:v>
                </c:pt>
                <c:pt idx="9650">
                  <c:v>965000</c:v>
                </c:pt>
                <c:pt idx="9651">
                  <c:v>965100</c:v>
                </c:pt>
                <c:pt idx="9652">
                  <c:v>965200</c:v>
                </c:pt>
                <c:pt idx="9653">
                  <c:v>965300</c:v>
                </c:pt>
                <c:pt idx="9654">
                  <c:v>965400</c:v>
                </c:pt>
                <c:pt idx="9655">
                  <c:v>965500</c:v>
                </c:pt>
                <c:pt idx="9656">
                  <c:v>965600</c:v>
                </c:pt>
                <c:pt idx="9657">
                  <c:v>965700</c:v>
                </c:pt>
                <c:pt idx="9658">
                  <c:v>965800</c:v>
                </c:pt>
                <c:pt idx="9659">
                  <c:v>965900</c:v>
                </c:pt>
                <c:pt idx="9660">
                  <c:v>966000</c:v>
                </c:pt>
                <c:pt idx="9661">
                  <c:v>966100</c:v>
                </c:pt>
                <c:pt idx="9662">
                  <c:v>966200</c:v>
                </c:pt>
                <c:pt idx="9663">
                  <c:v>966300</c:v>
                </c:pt>
                <c:pt idx="9664">
                  <c:v>966400</c:v>
                </c:pt>
                <c:pt idx="9665">
                  <c:v>966500</c:v>
                </c:pt>
                <c:pt idx="9666">
                  <c:v>966600</c:v>
                </c:pt>
                <c:pt idx="9667">
                  <c:v>966700</c:v>
                </c:pt>
                <c:pt idx="9668">
                  <c:v>966800</c:v>
                </c:pt>
                <c:pt idx="9669">
                  <c:v>966900</c:v>
                </c:pt>
                <c:pt idx="9670">
                  <c:v>967000</c:v>
                </c:pt>
                <c:pt idx="9671">
                  <c:v>967100</c:v>
                </c:pt>
                <c:pt idx="9672">
                  <c:v>967200</c:v>
                </c:pt>
                <c:pt idx="9673">
                  <c:v>967300</c:v>
                </c:pt>
                <c:pt idx="9674">
                  <c:v>967400</c:v>
                </c:pt>
                <c:pt idx="9675">
                  <c:v>967500</c:v>
                </c:pt>
                <c:pt idx="9676">
                  <c:v>967600</c:v>
                </c:pt>
                <c:pt idx="9677">
                  <c:v>967700</c:v>
                </c:pt>
                <c:pt idx="9678">
                  <c:v>967800</c:v>
                </c:pt>
                <c:pt idx="9679">
                  <c:v>967900</c:v>
                </c:pt>
                <c:pt idx="9680">
                  <c:v>968000</c:v>
                </c:pt>
                <c:pt idx="9681">
                  <c:v>968100</c:v>
                </c:pt>
                <c:pt idx="9682">
                  <c:v>968200</c:v>
                </c:pt>
                <c:pt idx="9683">
                  <c:v>968300</c:v>
                </c:pt>
                <c:pt idx="9684">
                  <c:v>968400</c:v>
                </c:pt>
                <c:pt idx="9685">
                  <c:v>968500</c:v>
                </c:pt>
                <c:pt idx="9686">
                  <c:v>968600</c:v>
                </c:pt>
                <c:pt idx="9687">
                  <c:v>968700</c:v>
                </c:pt>
                <c:pt idx="9688">
                  <c:v>968800</c:v>
                </c:pt>
                <c:pt idx="9689">
                  <c:v>968900</c:v>
                </c:pt>
                <c:pt idx="9690">
                  <c:v>969000</c:v>
                </c:pt>
                <c:pt idx="9691">
                  <c:v>969100</c:v>
                </c:pt>
                <c:pt idx="9692">
                  <c:v>969200</c:v>
                </c:pt>
                <c:pt idx="9693">
                  <c:v>969300</c:v>
                </c:pt>
                <c:pt idx="9694">
                  <c:v>969400</c:v>
                </c:pt>
                <c:pt idx="9695">
                  <c:v>969500</c:v>
                </c:pt>
                <c:pt idx="9696">
                  <c:v>969600</c:v>
                </c:pt>
                <c:pt idx="9697">
                  <c:v>969700</c:v>
                </c:pt>
                <c:pt idx="9698">
                  <c:v>969800</c:v>
                </c:pt>
                <c:pt idx="9699">
                  <c:v>969900</c:v>
                </c:pt>
                <c:pt idx="9700">
                  <c:v>970000</c:v>
                </c:pt>
                <c:pt idx="9701">
                  <c:v>970100</c:v>
                </c:pt>
                <c:pt idx="9702">
                  <c:v>970200</c:v>
                </c:pt>
                <c:pt idx="9703">
                  <c:v>970300</c:v>
                </c:pt>
                <c:pt idx="9704">
                  <c:v>970400</c:v>
                </c:pt>
                <c:pt idx="9705">
                  <c:v>970500</c:v>
                </c:pt>
                <c:pt idx="9706">
                  <c:v>970600</c:v>
                </c:pt>
                <c:pt idx="9707">
                  <c:v>970700</c:v>
                </c:pt>
                <c:pt idx="9708">
                  <c:v>970800</c:v>
                </c:pt>
                <c:pt idx="9709">
                  <c:v>970900</c:v>
                </c:pt>
                <c:pt idx="9710">
                  <c:v>971000</c:v>
                </c:pt>
                <c:pt idx="9711">
                  <c:v>971100</c:v>
                </c:pt>
                <c:pt idx="9712">
                  <c:v>971200</c:v>
                </c:pt>
                <c:pt idx="9713">
                  <c:v>971300</c:v>
                </c:pt>
                <c:pt idx="9714">
                  <c:v>971400</c:v>
                </c:pt>
                <c:pt idx="9715">
                  <c:v>971500</c:v>
                </c:pt>
                <c:pt idx="9716">
                  <c:v>971600</c:v>
                </c:pt>
                <c:pt idx="9717">
                  <c:v>971700</c:v>
                </c:pt>
                <c:pt idx="9718">
                  <c:v>971800</c:v>
                </c:pt>
                <c:pt idx="9719">
                  <c:v>971900</c:v>
                </c:pt>
                <c:pt idx="9720">
                  <c:v>972000</c:v>
                </c:pt>
                <c:pt idx="9721">
                  <c:v>972100</c:v>
                </c:pt>
                <c:pt idx="9722">
                  <c:v>972200</c:v>
                </c:pt>
                <c:pt idx="9723">
                  <c:v>972300</c:v>
                </c:pt>
                <c:pt idx="9724">
                  <c:v>972400</c:v>
                </c:pt>
                <c:pt idx="9725">
                  <c:v>972500</c:v>
                </c:pt>
                <c:pt idx="9726">
                  <c:v>972600</c:v>
                </c:pt>
                <c:pt idx="9727">
                  <c:v>972700</c:v>
                </c:pt>
                <c:pt idx="9728">
                  <c:v>972800</c:v>
                </c:pt>
                <c:pt idx="9729">
                  <c:v>972900</c:v>
                </c:pt>
                <c:pt idx="9730">
                  <c:v>973000</c:v>
                </c:pt>
                <c:pt idx="9731">
                  <c:v>973100</c:v>
                </c:pt>
                <c:pt idx="9732">
                  <c:v>973200</c:v>
                </c:pt>
                <c:pt idx="9733">
                  <c:v>973300</c:v>
                </c:pt>
                <c:pt idx="9734">
                  <c:v>973400</c:v>
                </c:pt>
                <c:pt idx="9735">
                  <c:v>973500</c:v>
                </c:pt>
                <c:pt idx="9736">
                  <c:v>973600</c:v>
                </c:pt>
                <c:pt idx="9737">
                  <c:v>973700</c:v>
                </c:pt>
                <c:pt idx="9738">
                  <c:v>973800</c:v>
                </c:pt>
                <c:pt idx="9739">
                  <c:v>973900</c:v>
                </c:pt>
                <c:pt idx="9740">
                  <c:v>974000</c:v>
                </c:pt>
                <c:pt idx="9741">
                  <c:v>974100</c:v>
                </c:pt>
                <c:pt idx="9742">
                  <c:v>974200</c:v>
                </c:pt>
                <c:pt idx="9743">
                  <c:v>974300</c:v>
                </c:pt>
                <c:pt idx="9744">
                  <c:v>974400</c:v>
                </c:pt>
                <c:pt idx="9745">
                  <c:v>974500</c:v>
                </c:pt>
                <c:pt idx="9746">
                  <c:v>974600</c:v>
                </c:pt>
                <c:pt idx="9747">
                  <c:v>974700</c:v>
                </c:pt>
                <c:pt idx="9748">
                  <c:v>974800</c:v>
                </c:pt>
                <c:pt idx="9749">
                  <c:v>974900</c:v>
                </c:pt>
                <c:pt idx="9750">
                  <c:v>975000</c:v>
                </c:pt>
                <c:pt idx="9751">
                  <c:v>975100</c:v>
                </c:pt>
                <c:pt idx="9752">
                  <c:v>975200</c:v>
                </c:pt>
                <c:pt idx="9753">
                  <c:v>975300</c:v>
                </c:pt>
                <c:pt idx="9754">
                  <c:v>975400</c:v>
                </c:pt>
                <c:pt idx="9755">
                  <c:v>975500</c:v>
                </c:pt>
                <c:pt idx="9756">
                  <c:v>975600</c:v>
                </c:pt>
                <c:pt idx="9757">
                  <c:v>975700</c:v>
                </c:pt>
                <c:pt idx="9758">
                  <c:v>975800</c:v>
                </c:pt>
                <c:pt idx="9759">
                  <c:v>975900</c:v>
                </c:pt>
                <c:pt idx="9760">
                  <c:v>976000</c:v>
                </c:pt>
                <c:pt idx="9761">
                  <c:v>976100</c:v>
                </c:pt>
                <c:pt idx="9762">
                  <c:v>976200</c:v>
                </c:pt>
                <c:pt idx="9763">
                  <c:v>976300</c:v>
                </c:pt>
                <c:pt idx="9764">
                  <c:v>976400</c:v>
                </c:pt>
                <c:pt idx="9765">
                  <c:v>976500</c:v>
                </c:pt>
                <c:pt idx="9766">
                  <c:v>976600</c:v>
                </c:pt>
                <c:pt idx="9767">
                  <c:v>976700</c:v>
                </c:pt>
                <c:pt idx="9768">
                  <c:v>976800</c:v>
                </c:pt>
                <c:pt idx="9769">
                  <c:v>976900</c:v>
                </c:pt>
                <c:pt idx="9770">
                  <c:v>977000</c:v>
                </c:pt>
                <c:pt idx="9771">
                  <c:v>977100</c:v>
                </c:pt>
                <c:pt idx="9772">
                  <c:v>977200</c:v>
                </c:pt>
                <c:pt idx="9773">
                  <c:v>977300</c:v>
                </c:pt>
                <c:pt idx="9774">
                  <c:v>977400</c:v>
                </c:pt>
                <c:pt idx="9775">
                  <c:v>977500</c:v>
                </c:pt>
                <c:pt idx="9776">
                  <c:v>977600</c:v>
                </c:pt>
                <c:pt idx="9777">
                  <c:v>977700</c:v>
                </c:pt>
                <c:pt idx="9778">
                  <c:v>977800</c:v>
                </c:pt>
                <c:pt idx="9779">
                  <c:v>977900</c:v>
                </c:pt>
                <c:pt idx="9780">
                  <c:v>978000</c:v>
                </c:pt>
                <c:pt idx="9781">
                  <c:v>978100</c:v>
                </c:pt>
                <c:pt idx="9782">
                  <c:v>978200</c:v>
                </c:pt>
                <c:pt idx="9783">
                  <c:v>978300</c:v>
                </c:pt>
                <c:pt idx="9784">
                  <c:v>978400</c:v>
                </c:pt>
                <c:pt idx="9785">
                  <c:v>978500</c:v>
                </c:pt>
                <c:pt idx="9786">
                  <c:v>978600</c:v>
                </c:pt>
                <c:pt idx="9787">
                  <c:v>978700</c:v>
                </c:pt>
                <c:pt idx="9788">
                  <c:v>978800</c:v>
                </c:pt>
                <c:pt idx="9789">
                  <c:v>978900</c:v>
                </c:pt>
                <c:pt idx="9790">
                  <c:v>979000</c:v>
                </c:pt>
                <c:pt idx="9791">
                  <c:v>979100</c:v>
                </c:pt>
                <c:pt idx="9792">
                  <c:v>979200</c:v>
                </c:pt>
                <c:pt idx="9793">
                  <c:v>979300</c:v>
                </c:pt>
                <c:pt idx="9794">
                  <c:v>979400</c:v>
                </c:pt>
                <c:pt idx="9795">
                  <c:v>979500</c:v>
                </c:pt>
                <c:pt idx="9796">
                  <c:v>979600</c:v>
                </c:pt>
                <c:pt idx="9797">
                  <c:v>979700</c:v>
                </c:pt>
                <c:pt idx="9798">
                  <c:v>979800</c:v>
                </c:pt>
                <c:pt idx="9799">
                  <c:v>979900</c:v>
                </c:pt>
                <c:pt idx="9800">
                  <c:v>980000</c:v>
                </c:pt>
                <c:pt idx="9801">
                  <c:v>980100</c:v>
                </c:pt>
                <c:pt idx="9802">
                  <c:v>980200</c:v>
                </c:pt>
                <c:pt idx="9803">
                  <c:v>980300</c:v>
                </c:pt>
                <c:pt idx="9804">
                  <c:v>980400</c:v>
                </c:pt>
                <c:pt idx="9805">
                  <c:v>980500</c:v>
                </c:pt>
                <c:pt idx="9806">
                  <c:v>980600</c:v>
                </c:pt>
                <c:pt idx="9807">
                  <c:v>980700</c:v>
                </c:pt>
                <c:pt idx="9808">
                  <c:v>980800</c:v>
                </c:pt>
                <c:pt idx="9809">
                  <c:v>980900</c:v>
                </c:pt>
                <c:pt idx="9810">
                  <c:v>981000</c:v>
                </c:pt>
                <c:pt idx="9811">
                  <c:v>981100</c:v>
                </c:pt>
                <c:pt idx="9812">
                  <c:v>981200</c:v>
                </c:pt>
                <c:pt idx="9813">
                  <c:v>981300</c:v>
                </c:pt>
                <c:pt idx="9814">
                  <c:v>981400</c:v>
                </c:pt>
                <c:pt idx="9815">
                  <c:v>981500</c:v>
                </c:pt>
                <c:pt idx="9816">
                  <c:v>981600</c:v>
                </c:pt>
                <c:pt idx="9817">
                  <c:v>981700</c:v>
                </c:pt>
                <c:pt idx="9818">
                  <c:v>981800</c:v>
                </c:pt>
                <c:pt idx="9819">
                  <c:v>981900</c:v>
                </c:pt>
                <c:pt idx="9820">
                  <c:v>982000</c:v>
                </c:pt>
                <c:pt idx="9821">
                  <c:v>982100</c:v>
                </c:pt>
                <c:pt idx="9822">
                  <c:v>982200</c:v>
                </c:pt>
                <c:pt idx="9823">
                  <c:v>982300</c:v>
                </c:pt>
                <c:pt idx="9824">
                  <c:v>982400</c:v>
                </c:pt>
                <c:pt idx="9825">
                  <c:v>982500</c:v>
                </c:pt>
                <c:pt idx="9826">
                  <c:v>982600</c:v>
                </c:pt>
                <c:pt idx="9827">
                  <c:v>982700</c:v>
                </c:pt>
                <c:pt idx="9828">
                  <c:v>982800</c:v>
                </c:pt>
                <c:pt idx="9829">
                  <c:v>982900</c:v>
                </c:pt>
                <c:pt idx="9830">
                  <c:v>983000</c:v>
                </c:pt>
                <c:pt idx="9831">
                  <c:v>983100</c:v>
                </c:pt>
                <c:pt idx="9832">
                  <c:v>983200</c:v>
                </c:pt>
                <c:pt idx="9833">
                  <c:v>983300</c:v>
                </c:pt>
                <c:pt idx="9834">
                  <c:v>983400</c:v>
                </c:pt>
                <c:pt idx="9835">
                  <c:v>983500</c:v>
                </c:pt>
                <c:pt idx="9836">
                  <c:v>983600</c:v>
                </c:pt>
                <c:pt idx="9837">
                  <c:v>983700</c:v>
                </c:pt>
                <c:pt idx="9838">
                  <c:v>983800</c:v>
                </c:pt>
                <c:pt idx="9839">
                  <c:v>983900</c:v>
                </c:pt>
                <c:pt idx="9840">
                  <c:v>984000</c:v>
                </c:pt>
                <c:pt idx="9841">
                  <c:v>984100</c:v>
                </c:pt>
                <c:pt idx="9842">
                  <c:v>984200</c:v>
                </c:pt>
                <c:pt idx="9843">
                  <c:v>984300</c:v>
                </c:pt>
                <c:pt idx="9844">
                  <c:v>984400</c:v>
                </c:pt>
                <c:pt idx="9845">
                  <c:v>984500</c:v>
                </c:pt>
                <c:pt idx="9846">
                  <c:v>984600</c:v>
                </c:pt>
                <c:pt idx="9847">
                  <c:v>984700</c:v>
                </c:pt>
                <c:pt idx="9848">
                  <c:v>984800</c:v>
                </c:pt>
                <c:pt idx="9849">
                  <c:v>984900</c:v>
                </c:pt>
                <c:pt idx="9850">
                  <c:v>985000</c:v>
                </c:pt>
                <c:pt idx="9851">
                  <c:v>985100</c:v>
                </c:pt>
                <c:pt idx="9852">
                  <c:v>985200</c:v>
                </c:pt>
                <c:pt idx="9853">
                  <c:v>985300</c:v>
                </c:pt>
                <c:pt idx="9854">
                  <c:v>985400</c:v>
                </c:pt>
                <c:pt idx="9855">
                  <c:v>985500</c:v>
                </c:pt>
                <c:pt idx="9856">
                  <c:v>985600</c:v>
                </c:pt>
                <c:pt idx="9857">
                  <c:v>985700</c:v>
                </c:pt>
                <c:pt idx="9858">
                  <c:v>985800</c:v>
                </c:pt>
                <c:pt idx="9859">
                  <c:v>985900</c:v>
                </c:pt>
                <c:pt idx="9860">
                  <c:v>986000</c:v>
                </c:pt>
                <c:pt idx="9861">
                  <c:v>986100</c:v>
                </c:pt>
                <c:pt idx="9862">
                  <c:v>986200</c:v>
                </c:pt>
                <c:pt idx="9863">
                  <c:v>986300</c:v>
                </c:pt>
                <c:pt idx="9864">
                  <c:v>986400</c:v>
                </c:pt>
                <c:pt idx="9865">
                  <c:v>986500</c:v>
                </c:pt>
                <c:pt idx="9866">
                  <c:v>986600</c:v>
                </c:pt>
                <c:pt idx="9867">
                  <c:v>986700</c:v>
                </c:pt>
                <c:pt idx="9868">
                  <c:v>986800</c:v>
                </c:pt>
                <c:pt idx="9869">
                  <c:v>986900</c:v>
                </c:pt>
                <c:pt idx="9870">
                  <c:v>987000</c:v>
                </c:pt>
                <c:pt idx="9871">
                  <c:v>987100</c:v>
                </c:pt>
                <c:pt idx="9872">
                  <c:v>987200</c:v>
                </c:pt>
                <c:pt idx="9873">
                  <c:v>987300</c:v>
                </c:pt>
                <c:pt idx="9874">
                  <c:v>987400</c:v>
                </c:pt>
                <c:pt idx="9875">
                  <c:v>987500</c:v>
                </c:pt>
                <c:pt idx="9876">
                  <c:v>987600</c:v>
                </c:pt>
                <c:pt idx="9877">
                  <c:v>987700</c:v>
                </c:pt>
                <c:pt idx="9878">
                  <c:v>987800</c:v>
                </c:pt>
                <c:pt idx="9879">
                  <c:v>987900</c:v>
                </c:pt>
                <c:pt idx="9880">
                  <c:v>988000</c:v>
                </c:pt>
                <c:pt idx="9881">
                  <c:v>988100</c:v>
                </c:pt>
                <c:pt idx="9882">
                  <c:v>988200</c:v>
                </c:pt>
                <c:pt idx="9883">
                  <c:v>988300</c:v>
                </c:pt>
                <c:pt idx="9884">
                  <c:v>988400</c:v>
                </c:pt>
                <c:pt idx="9885">
                  <c:v>988500</c:v>
                </c:pt>
                <c:pt idx="9886">
                  <c:v>988600</c:v>
                </c:pt>
                <c:pt idx="9887">
                  <c:v>988700</c:v>
                </c:pt>
                <c:pt idx="9888">
                  <c:v>988800</c:v>
                </c:pt>
                <c:pt idx="9889">
                  <c:v>988900</c:v>
                </c:pt>
                <c:pt idx="9890">
                  <c:v>989000</c:v>
                </c:pt>
                <c:pt idx="9891">
                  <c:v>989100</c:v>
                </c:pt>
                <c:pt idx="9892">
                  <c:v>989200</c:v>
                </c:pt>
                <c:pt idx="9893">
                  <c:v>989300</c:v>
                </c:pt>
                <c:pt idx="9894">
                  <c:v>989400</c:v>
                </c:pt>
                <c:pt idx="9895">
                  <c:v>989500</c:v>
                </c:pt>
                <c:pt idx="9896">
                  <c:v>989600</c:v>
                </c:pt>
                <c:pt idx="9897">
                  <c:v>989700</c:v>
                </c:pt>
                <c:pt idx="9898">
                  <c:v>989800</c:v>
                </c:pt>
                <c:pt idx="9899">
                  <c:v>989900</c:v>
                </c:pt>
                <c:pt idx="9900">
                  <c:v>990000</c:v>
                </c:pt>
                <c:pt idx="9901">
                  <c:v>990100</c:v>
                </c:pt>
                <c:pt idx="9902">
                  <c:v>990200</c:v>
                </c:pt>
                <c:pt idx="9903">
                  <c:v>990300</c:v>
                </c:pt>
                <c:pt idx="9904">
                  <c:v>990400</c:v>
                </c:pt>
                <c:pt idx="9905">
                  <c:v>990500</c:v>
                </c:pt>
                <c:pt idx="9906">
                  <c:v>990600</c:v>
                </c:pt>
                <c:pt idx="9907">
                  <c:v>990700</c:v>
                </c:pt>
                <c:pt idx="9908">
                  <c:v>990800</c:v>
                </c:pt>
                <c:pt idx="9909">
                  <c:v>990900</c:v>
                </c:pt>
                <c:pt idx="9910">
                  <c:v>991000</c:v>
                </c:pt>
                <c:pt idx="9911">
                  <c:v>991100</c:v>
                </c:pt>
                <c:pt idx="9912">
                  <c:v>991200</c:v>
                </c:pt>
                <c:pt idx="9913">
                  <c:v>991300</c:v>
                </c:pt>
                <c:pt idx="9914">
                  <c:v>991400</c:v>
                </c:pt>
                <c:pt idx="9915">
                  <c:v>991500</c:v>
                </c:pt>
                <c:pt idx="9916">
                  <c:v>991600</c:v>
                </c:pt>
                <c:pt idx="9917">
                  <c:v>991700</c:v>
                </c:pt>
                <c:pt idx="9918">
                  <c:v>991800</c:v>
                </c:pt>
                <c:pt idx="9919">
                  <c:v>991900</c:v>
                </c:pt>
                <c:pt idx="9920">
                  <c:v>992000</c:v>
                </c:pt>
                <c:pt idx="9921">
                  <c:v>992100</c:v>
                </c:pt>
                <c:pt idx="9922">
                  <c:v>992200</c:v>
                </c:pt>
                <c:pt idx="9923">
                  <c:v>992300</c:v>
                </c:pt>
                <c:pt idx="9924">
                  <c:v>992400</c:v>
                </c:pt>
                <c:pt idx="9925">
                  <c:v>992500</c:v>
                </c:pt>
                <c:pt idx="9926">
                  <c:v>992600</c:v>
                </c:pt>
                <c:pt idx="9927">
                  <c:v>992700</c:v>
                </c:pt>
                <c:pt idx="9928">
                  <c:v>992800</c:v>
                </c:pt>
                <c:pt idx="9929">
                  <c:v>992900</c:v>
                </c:pt>
                <c:pt idx="9930">
                  <c:v>993000</c:v>
                </c:pt>
                <c:pt idx="9931">
                  <c:v>993100</c:v>
                </c:pt>
                <c:pt idx="9932">
                  <c:v>993200</c:v>
                </c:pt>
                <c:pt idx="9933">
                  <c:v>993300</c:v>
                </c:pt>
                <c:pt idx="9934">
                  <c:v>993400</c:v>
                </c:pt>
                <c:pt idx="9935">
                  <c:v>993500</c:v>
                </c:pt>
                <c:pt idx="9936">
                  <c:v>993600</c:v>
                </c:pt>
                <c:pt idx="9937">
                  <c:v>993700</c:v>
                </c:pt>
                <c:pt idx="9938">
                  <c:v>993800</c:v>
                </c:pt>
                <c:pt idx="9939">
                  <c:v>993900</c:v>
                </c:pt>
                <c:pt idx="9940">
                  <c:v>994000</c:v>
                </c:pt>
                <c:pt idx="9941">
                  <c:v>994100</c:v>
                </c:pt>
                <c:pt idx="9942">
                  <c:v>994200</c:v>
                </c:pt>
                <c:pt idx="9943">
                  <c:v>994300</c:v>
                </c:pt>
                <c:pt idx="9944">
                  <c:v>994400</c:v>
                </c:pt>
                <c:pt idx="9945">
                  <c:v>994500</c:v>
                </c:pt>
                <c:pt idx="9946">
                  <c:v>994600</c:v>
                </c:pt>
                <c:pt idx="9947">
                  <c:v>994700</c:v>
                </c:pt>
                <c:pt idx="9948">
                  <c:v>994800</c:v>
                </c:pt>
                <c:pt idx="9949">
                  <c:v>994900</c:v>
                </c:pt>
                <c:pt idx="9950">
                  <c:v>995000</c:v>
                </c:pt>
                <c:pt idx="9951">
                  <c:v>995100</c:v>
                </c:pt>
                <c:pt idx="9952">
                  <c:v>995200</c:v>
                </c:pt>
                <c:pt idx="9953">
                  <c:v>995300</c:v>
                </c:pt>
                <c:pt idx="9954">
                  <c:v>995400</c:v>
                </c:pt>
                <c:pt idx="9955">
                  <c:v>995500</c:v>
                </c:pt>
                <c:pt idx="9956">
                  <c:v>995600</c:v>
                </c:pt>
                <c:pt idx="9957">
                  <c:v>995700</c:v>
                </c:pt>
                <c:pt idx="9958">
                  <c:v>995800</c:v>
                </c:pt>
                <c:pt idx="9959">
                  <c:v>995900</c:v>
                </c:pt>
                <c:pt idx="9960">
                  <c:v>996000</c:v>
                </c:pt>
                <c:pt idx="9961">
                  <c:v>996100</c:v>
                </c:pt>
                <c:pt idx="9962">
                  <c:v>996200</c:v>
                </c:pt>
                <c:pt idx="9963">
                  <c:v>996300</c:v>
                </c:pt>
                <c:pt idx="9964">
                  <c:v>996400</c:v>
                </c:pt>
                <c:pt idx="9965">
                  <c:v>996500</c:v>
                </c:pt>
                <c:pt idx="9966">
                  <c:v>996600</c:v>
                </c:pt>
                <c:pt idx="9967">
                  <c:v>996700</c:v>
                </c:pt>
                <c:pt idx="9968">
                  <c:v>996800</c:v>
                </c:pt>
                <c:pt idx="9969">
                  <c:v>996900</c:v>
                </c:pt>
                <c:pt idx="9970">
                  <c:v>997000</c:v>
                </c:pt>
                <c:pt idx="9971">
                  <c:v>997100</c:v>
                </c:pt>
                <c:pt idx="9972">
                  <c:v>997200</c:v>
                </c:pt>
                <c:pt idx="9973">
                  <c:v>997300</c:v>
                </c:pt>
                <c:pt idx="9974">
                  <c:v>997400</c:v>
                </c:pt>
                <c:pt idx="9975">
                  <c:v>997500</c:v>
                </c:pt>
                <c:pt idx="9976">
                  <c:v>997600</c:v>
                </c:pt>
                <c:pt idx="9977">
                  <c:v>997700</c:v>
                </c:pt>
                <c:pt idx="9978">
                  <c:v>997800</c:v>
                </c:pt>
                <c:pt idx="9979">
                  <c:v>997900</c:v>
                </c:pt>
                <c:pt idx="9980">
                  <c:v>998000</c:v>
                </c:pt>
                <c:pt idx="9981">
                  <c:v>998100</c:v>
                </c:pt>
                <c:pt idx="9982">
                  <c:v>998200</c:v>
                </c:pt>
                <c:pt idx="9983">
                  <c:v>998300</c:v>
                </c:pt>
                <c:pt idx="9984">
                  <c:v>998400</c:v>
                </c:pt>
                <c:pt idx="9985">
                  <c:v>998500</c:v>
                </c:pt>
                <c:pt idx="9986">
                  <c:v>998600</c:v>
                </c:pt>
                <c:pt idx="9987">
                  <c:v>998700</c:v>
                </c:pt>
                <c:pt idx="9988">
                  <c:v>998800</c:v>
                </c:pt>
                <c:pt idx="9989">
                  <c:v>998900</c:v>
                </c:pt>
                <c:pt idx="9990">
                  <c:v>999000</c:v>
                </c:pt>
                <c:pt idx="9991">
                  <c:v>999100</c:v>
                </c:pt>
                <c:pt idx="9992">
                  <c:v>999200</c:v>
                </c:pt>
                <c:pt idx="9993">
                  <c:v>999300</c:v>
                </c:pt>
                <c:pt idx="9994">
                  <c:v>999400</c:v>
                </c:pt>
                <c:pt idx="9995">
                  <c:v>999500</c:v>
                </c:pt>
                <c:pt idx="9996">
                  <c:v>999600</c:v>
                </c:pt>
                <c:pt idx="9997">
                  <c:v>999700</c:v>
                </c:pt>
                <c:pt idx="9998">
                  <c:v>999800</c:v>
                </c:pt>
                <c:pt idx="9999">
                  <c:v>999900</c:v>
                </c:pt>
                <c:pt idx="10000">
                  <c:v>1000000</c:v>
                </c:pt>
              </c:numCache>
            </c:numRef>
          </c:xVal>
          <c:yVal>
            <c:numRef>
              <c:f>'Model 1.0'!$H$2:$H$10002</c:f>
              <c:numCache>
                <c:formatCode>General</c:formatCode>
                <c:ptCount val="10001"/>
                <c:pt idx="0" formatCode="0.00E+00">
                  <c:v>7.0776700000000001E-16</c:v>
                </c:pt>
                <c:pt idx="1">
                  <c:v>8.6522100000000005E-3</c:v>
                </c:pt>
                <c:pt idx="2">
                  <c:v>8.21969E-3</c:v>
                </c:pt>
                <c:pt idx="3">
                  <c:v>1.3694599999999999E-2</c:v>
                </c:pt>
                <c:pt idx="4">
                  <c:v>1.31989E-2</c:v>
                </c:pt>
                <c:pt idx="5">
                  <c:v>1.4042600000000001E-2</c:v>
                </c:pt>
                <c:pt idx="6">
                  <c:v>1.10808E-2</c:v>
                </c:pt>
                <c:pt idx="7">
                  <c:v>1.9080799999999998E-2</c:v>
                </c:pt>
                <c:pt idx="8">
                  <c:v>2.1468299999999999E-2</c:v>
                </c:pt>
                <c:pt idx="9">
                  <c:v>2.3469E-2</c:v>
                </c:pt>
                <c:pt idx="10">
                  <c:v>1.41195E-2</c:v>
                </c:pt>
                <c:pt idx="11">
                  <c:v>1.1959600000000001E-2</c:v>
                </c:pt>
                <c:pt idx="12">
                  <c:v>1.83526E-2</c:v>
                </c:pt>
                <c:pt idx="13">
                  <c:v>1.9086599999999999E-2</c:v>
                </c:pt>
                <c:pt idx="14">
                  <c:v>1.6649000000000001E-2</c:v>
                </c:pt>
                <c:pt idx="15">
                  <c:v>1.9159599999999999E-2</c:v>
                </c:pt>
                <c:pt idx="16">
                  <c:v>2.04768E-2</c:v>
                </c:pt>
                <c:pt idx="17">
                  <c:v>1.8541499999999999E-2</c:v>
                </c:pt>
                <c:pt idx="18">
                  <c:v>9.88261E-3</c:v>
                </c:pt>
                <c:pt idx="19">
                  <c:v>1.14874E-2</c:v>
                </c:pt>
                <c:pt idx="20">
                  <c:v>1.60847E-2</c:v>
                </c:pt>
                <c:pt idx="21">
                  <c:v>1.52152E-2</c:v>
                </c:pt>
                <c:pt idx="22">
                  <c:v>1.75377E-2</c:v>
                </c:pt>
                <c:pt idx="23">
                  <c:v>2.1427100000000001E-2</c:v>
                </c:pt>
                <c:pt idx="24">
                  <c:v>1.7130599999999999E-2</c:v>
                </c:pt>
                <c:pt idx="25">
                  <c:v>2.2469900000000001E-2</c:v>
                </c:pt>
                <c:pt idx="26">
                  <c:v>2.2680599999999999E-2</c:v>
                </c:pt>
                <c:pt idx="27">
                  <c:v>2.4578800000000001E-2</c:v>
                </c:pt>
                <c:pt idx="28">
                  <c:v>1.3132E-2</c:v>
                </c:pt>
                <c:pt idx="29">
                  <c:v>1.9956499999999999E-2</c:v>
                </c:pt>
                <c:pt idx="30">
                  <c:v>2.7382400000000001E-2</c:v>
                </c:pt>
                <c:pt idx="31">
                  <c:v>2.54787E-2</c:v>
                </c:pt>
                <c:pt idx="32">
                  <c:v>2.55138E-2</c:v>
                </c:pt>
                <c:pt idx="33">
                  <c:v>2.2531599999999999E-2</c:v>
                </c:pt>
                <c:pt idx="34">
                  <c:v>1.6472899999999999E-2</c:v>
                </c:pt>
                <c:pt idx="35">
                  <c:v>2.2252999999999998E-2</c:v>
                </c:pt>
                <c:pt idx="36">
                  <c:v>2.3001500000000001E-2</c:v>
                </c:pt>
                <c:pt idx="37">
                  <c:v>1.7101100000000001E-2</c:v>
                </c:pt>
                <c:pt idx="38">
                  <c:v>1.4023600000000001E-2</c:v>
                </c:pt>
                <c:pt idx="39">
                  <c:v>1.915E-2</c:v>
                </c:pt>
                <c:pt idx="40">
                  <c:v>1.5386199999999999E-2</c:v>
                </c:pt>
                <c:pt idx="41">
                  <c:v>1.7330700000000001E-2</c:v>
                </c:pt>
                <c:pt idx="42">
                  <c:v>1.6436800000000001E-2</c:v>
                </c:pt>
                <c:pt idx="43">
                  <c:v>1.3517700000000001E-2</c:v>
                </c:pt>
                <c:pt idx="44">
                  <c:v>1.35567E-2</c:v>
                </c:pt>
                <c:pt idx="45">
                  <c:v>1.5016699999999999E-2</c:v>
                </c:pt>
                <c:pt idx="46">
                  <c:v>1.43102E-2</c:v>
                </c:pt>
                <c:pt idx="47">
                  <c:v>1.53297E-2</c:v>
                </c:pt>
                <c:pt idx="48">
                  <c:v>1.6156799999999999E-2</c:v>
                </c:pt>
                <c:pt idx="49">
                  <c:v>2.3619500000000002E-2</c:v>
                </c:pt>
                <c:pt idx="50">
                  <c:v>2.69702E-2</c:v>
                </c:pt>
                <c:pt idx="51">
                  <c:v>2.4036100000000001E-2</c:v>
                </c:pt>
                <c:pt idx="52">
                  <c:v>2.01292E-2</c:v>
                </c:pt>
                <c:pt idx="53">
                  <c:v>2.7636000000000001E-2</c:v>
                </c:pt>
                <c:pt idx="54">
                  <c:v>2.7482599999999999E-2</c:v>
                </c:pt>
                <c:pt idx="55">
                  <c:v>3.5528999999999998E-2</c:v>
                </c:pt>
                <c:pt idx="56">
                  <c:v>3.6126900000000003E-2</c:v>
                </c:pt>
                <c:pt idx="57">
                  <c:v>2.0604299999999999E-2</c:v>
                </c:pt>
                <c:pt idx="58">
                  <c:v>1.8431800000000002E-2</c:v>
                </c:pt>
                <c:pt idx="59">
                  <c:v>2.6508299999999999E-2</c:v>
                </c:pt>
                <c:pt idx="60">
                  <c:v>2.47379E-2</c:v>
                </c:pt>
                <c:pt idx="61">
                  <c:v>2.2312499999999999E-2</c:v>
                </c:pt>
                <c:pt idx="62">
                  <c:v>2.0295500000000001E-2</c:v>
                </c:pt>
                <c:pt idx="63">
                  <c:v>2.0407999999999999E-2</c:v>
                </c:pt>
                <c:pt idx="64">
                  <c:v>2.66628E-2</c:v>
                </c:pt>
                <c:pt idx="65">
                  <c:v>1.60568E-2</c:v>
                </c:pt>
                <c:pt idx="66">
                  <c:v>2.1340700000000001E-2</c:v>
                </c:pt>
                <c:pt idx="67">
                  <c:v>1.8532199999999999E-2</c:v>
                </c:pt>
                <c:pt idx="68">
                  <c:v>1.8606299999999999E-2</c:v>
                </c:pt>
                <c:pt idx="69">
                  <c:v>1.9505000000000002E-2</c:v>
                </c:pt>
                <c:pt idx="70">
                  <c:v>2.3635099999999999E-2</c:v>
                </c:pt>
                <c:pt idx="71">
                  <c:v>2.6698699999999999E-2</c:v>
                </c:pt>
                <c:pt idx="72">
                  <c:v>2.7414899999999999E-2</c:v>
                </c:pt>
                <c:pt idx="73">
                  <c:v>2.51486E-2</c:v>
                </c:pt>
                <c:pt idx="74">
                  <c:v>3.0429100000000001E-2</c:v>
                </c:pt>
                <c:pt idx="75">
                  <c:v>2.8847299999999999E-2</c:v>
                </c:pt>
                <c:pt idx="76">
                  <c:v>2.1642600000000001E-2</c:v>
                </c:pt>
                <c:pt idx="77">
                  <c:v>1.86191E-2</c:v>
                </c:pt>
                <c:pt idx="78">
                  <c:v>2.0430899999999998E-2</c:v>
                </c:pt>
                <c:pt idx="79">
                  <c:v>2.0526699999999998E-2</c:v>
                </c:pt>
                <c:pt idx="80">
                  <c:v>3.5110099999999998E-2</c:v>
                </c:pt>
                <c:pt idx="81">
                  <c:v>3.7256200000000003E-2</c:v>
                </c:pt>
                <c:pt idx="82">
                  <c:v>3.8653800000000002E-2</c:v>
                </c:pt>
                <c:pt idx="83">
                  <c:v>4.2634999999999999E-2</c:v>
                </c:pt>
                <c:pt idx="84">
                  <c:v>5.5665899999999997E-2</c:v>
                </c:pt>
                <c:pt idx="85">
                  <c:v>4.0742E-2</c:v>
                </c:pt>
                <c:pt idx="86">
                  <c:v>2.2532900000000002E-2</c:v>
                </c:pt>
                <c:pt idx="87">
                  <c:v>1.9192799999999999E-2</c:v>
                </c:pt>
                <c:pt idx="88">
                  <c:v>1.66328E-2</c:v>
                </c:pt>
                <c:pt idx="89">
                  <c:v>1.2123999999999999E-2</c:v>
                </c:pt>
                <c:pt idx="90">
                  <c:v>1.6025299999999999E-2</c:v>
                </c:pt>
                <c:pt idx="91">
                  <c:v>1.33353E-2</c:v>
                </c:pt>
                <c:pt idx="92">
                  <c:v>1.45276E-2</c:v>
                </c:pt>
                <c:pt idx="93">
                  <c:v>1.3861099999999999E-2</c:v>
                </c:pt>
                <c:pt idx="94">
                  <c:v>1.29347E-2</c:v>
                </c:pt>
                <c:pt idx="95">
                  <c:v>1.4324099999999999E-2</c:v>
                </c:pt>
                <c:pt idx="96">
                  <c:v>1.7388000000000001E-2</c:v>
                </c:pt>
                <c:pt idx="97">
                  <c:v>2.0591000000000002E-2</c:v>
                </c:pt>
                <c:pt idx="98">
                  <c:v>1.6166300000000002E-2</c:v>
                </c:pt>
                <c:pt idx="99">
                  <c:v>1.8427800000000001E-2</c:v>
                </c:pt>
                <c:pt idx="100">
                  <c:v>2.4758800000000001E-2</c:v>
                </c:pt>
                <c:pt idx="101">
                  <c:v>3.7037899999999999E-2</c:v>
                </c:pt>
                <c:pt idx="102">
                  <c:v>3.8911800000000003E-2</c:v>
                </c:pt>
                <c:pt idx="103">
                  <c:v>4.37303E-2</c:v>
                </c:pt>
                <c:pt idx="104">
                  <c:v>4.3111900000000002E-2</c:v>
                </c:pt>
                <c:pt idx="105">
                  <c:v>3.8692200000000003E-2</c:v>
                </c:pt>
                <c:pt idx="106">
                  <c:v>2.3889400000000002E-2</c:v>
                </c:pt>
                <c:pt idx="107">
                  <c:v>2.2581500000000001E-2</c:v>
                </c:pt>
                <c:pt idx="108">
                  <c:v>2.5502400000000001E-2</c:v>
                </c:pt>
                <c:pt idx="109">
                  <c:v>1.8862799999999999E-2</c:v>
                </c:pt>
                <c:pt idx="110">
                  <c:v>2.2786399999999998E-2</c:v>
                </c:pt>
                <c:pt idx="111">
                  <c:v>2.0228599999999999E-2</c:v>
                </c:pt>
                <c:pt idx="112">
                  <c:v>2.3851600000000001E-2</c:v>
                </c:pt>
                <c:pt idx="113">
                  <c:v>2.5555399999999999E-2</c:v>
                </c:pt>
                <c:pt idx="114">
                  <c:v>2.2034499999999999E-2</c:v>
                </c:pt>
                <c:pt idx="115">
                  <c:v>1.9822099999999999E-2</c:v>
                </c:pt>
                <c:pt idx="116">
                  <c:v>2.2719099999999999E-2</c:v>
                </c:pt>
                <c:pt idx="117">
                  <c:v>3.2570099999999998E-2</c:v>
                </c:pt>
                <c:pt idx="118">
                  <c:v>3.8489500000000003E-2</c:v>
                </c:pt>
                <c:pt idx="119">
                  <c:v>4.3931400000000002E-2</c:v>
                </c:pt>
                <c:pt idx="120">
                  <c:v>3.9509799999999998E-2</c:v>
                </c:pt>
                <c:pt idx="121">
                  <c:v>3.7691099999999998E-2</c:v>
                </c:pt>
                <c:pt idx="122">
                  <c:v>3.47412E-2</c:v>
                </c:pt>
                <c:pt idx="123">
                  <c:v>2.3062900000000001E-2</c:v>
                </c:pt>
                <c:pt idx="124">
                  <c:v>2.95471E-2</c:v>
                </c:pt>
                <c:pt idx="125">
                  <c:v>2.0562899999999999E-2</c:v>
                </c:pt>
                <c:pt idx="126">
                  <c:v>2.36419E-2</c:v>
                </c:pt>
                <c:pt idx="127">
                  <c:v>1.85712E-2</c:v>
                </c:pt>
                <c:pt idx="128">
                  <c:v>3.5901799999999998E-2</c:v>
                </c:pt>
                <c:pt idx="129">
                  <c:v>3.8111100000000002E-2</c:v>
                </c:pt>
                <c:pt idx="130">
                  <c:v>3.8473100000000003E-2</c:v>
                </c:pt>
                <c:pt idx="131">
                  <c:v>3.7089200000000003E-2</c:v>
                </c:pt>
                <c:pt idx="132">
                  <c:v>3.2261199999999997E-2</c:v>
                </c:pt>
                <c:pt idx="133">
                  <c:v>3.18617E-2</c:v>
                </c:pt>
                <c:pt idx="134">
                  <c:v>3.0313699999999999E-2</c:v>
                </c:pt>
                <c:pt idx="135">
                  <c:v>1.9073199999999998E-2</c:v>
                </c:pt>
                <c:pt idx="136">
                  <c:v>2.3116000000000001E-2</c:v>
                </c:pt>
                <c:pt idx="137">
                  <c:v>2.9954100000000001E-2</c:v>
                </c:pt>
                <c:pt idx="138">
                  <c:v>3.0665399999999999E-2</c:v>
                </c:pt>
                <c:pt idx="139">
                  <c:v>3.2313399999999999E-2</c:v>
                </c:pt>
                <c:pt idx="140">
                  <c:v>3.9875399999999998E-2</c:v>
                </c:pt>
                <c:pt idx="141">
                  <c:v>4.2652500000000003E-2</c:v>
                </c:pt>
                <c:pt idx="142">
                  <c:v>4.2106200000000003E-2</c:v>
                </c:pt>
                <c:pt idx="143">
                  <c:v>4.5631999999999999E-2</c:v>
                </c:pt>
                <c:pt idx="144">
                  <c:v>6.2149099999999999E-2</c:v>
                </c:pt>
                <c:pt idx="145">
                  <c:v>5.8769399999999999E-2</c:v>
                </c:pt>
                <c:pt idx="146">
                  <c:v>5.38644E-2</c:v>
                </c:pt>
                <c:pt idx="147">
                  <c:v>6.0624299999999999E-2</c:v>
                </c:pt>
                <c:pt idx="148">
                  <c:v>5.0643100000000003E-2</c:v>
                </c:pt>
                <c:pt idx="149">
                  <c:v>3.97804E-2</c:v>
                </c:pt>
                <c:pt idx="150">
                  <c:v>4.6695800000000003E-2</c:v>
                </c:pt>
                <c:pt idx="151">
                  <c:v>4.56482E-2</c:v>
                </c:pt>
                <c:pt idx="152">
                  <c:v>5.4658400000000003E-2</c:v>
                </c:pt>
                <c:pt idx="153">
                  <c:v>4.9192899999999998E-2</c:v>
                </c:pt>
                <c:pt idx="154">
                  <c:v>4.6334399999999998E-2</c:v>
                </c:pt>
                <c:pt idx="155">
                  <c:v>2.65425E-2</c:v>
                </c:pt>
                <c:pt idx="156">
                  <c:v>2.59425E-2</c:v>
                </c:pt>
                <c:pt idx="157">
                  <c:v>2.31851E-2</c:v>
                </c:pt>
                <c:pt idx="158">
                  <c:v>1.5940800000000001E-2</c:v>
                </c:pt>
                <c:pt idx="159">
                  <c:v>1.55149E-2</c:v>
                </c:pt>
                <c:pt idx="160">
                  <c:v>2.10511E-2</c:v>
                </c:pt>
                <c:pt idx="161">
                  <c:v>2.5609300000000002E-2</c:v>
                </c:pt>
                <c:pt idx="162">
                  <c:v>1.8925899999999999E-2</c:v>
                </c:pt>
                <c:pt idx="163">
                  <c:v>1.7002E-2</c:v>
                </c:pt>
                <c:pt idx="164">
                  <c:v>1.8017499999999999E-2</c:v>
                </c:pt>
                <c:pt idx="165">
                  <c:v>2.5261700000000002E-2</c:v>
                </c:pt>
                <c:pt idx="166">
                  <c:v>2.7143899999999999E-2</c:v>
                </c:pt>
                <c:pt idx="167">
                  <c:v>3.1299899999999999E-2</c:v>
                </c:pt>
                <c:pt idx="168">
                  <c:v>3.8212500000000003E-2</c:v>
                </c:pt>
                <c:pt idx="169">
                  <c:v>3.54171E-2</c:v>
                </c:pt>
                <c:pt idx="170">
                  <c:v>3.5226500000000001E-2</c:v>
                </c:pt>
                <c:pt idx="171">
                  <c:v>3.5186200000000001E-2</c:v>
                </c:pt>
                <c:pt idx="172">
                  <c:v>3.1105299999999999E-2</c:v>
                </c:pt>
                <c:pt idx="173">
                  <c:v>3.10548E-2</c:v>
                </c:pt>
                <c:pt idx="174">
                  <c:v>3.47207E-2</c:v>
                </c:pt>
                <c:pt idx="175">
                  <c:v>3.8273300000000003E-2</c:v>
                </c:pt>
                <c:pt idx="176">
                  <c:v>4.0534300000000002E-2</c:v>
                </c:pt>
                <c:pt idx="177">
                  <c:v>3.9081999999999999E-2</c:v>
                </c:pt>
                <c:pt idx="178">
                  <c:v>4.4666299999999999E-2</c:v>
                </c:pt>
                <c:pt idx="179">
                  <c:v>4.8893100000000002E-2</c:v>
                </c:pt>
                <c:pt idx="180">
                  <c:v>5.9101300000000002E-2</c:v>
                </c:pt>
                <c:pt idx="181">
                  <c:v>6.1723100000000003E-2</c:v>
                </c:pt>
                <c:pt idx="182">
                  <c:v>6.4354599999999998E-2</c:v>
                </c:pt>
                <c:pt idx="183">
                  <c:v>6.6570599999999994E-2</c:v>
                </c:pt>
                <c:pt idx="184">
                  <c:v>6.78589E-2</c:v>
                </c:pt>
                <c:pt idx="185">
                  <c:v>7.1609099999999995E-2</c:v>
                </c:pt>
                <c:pt idx="186">
                  <c:v>5.1433800000000002E-2</c:v>
                </c:pt>
                <c:pt idx="187">
                  <c:v>4.2918100000000001E-2</c:v>
                </c:pt>
                <c:pt idx="188">
                  <c:v>4.5620300000000003E-2</c:v>
                </c:pt>
                <c:pt idx="189">
                  <c:v>3.5787800000000002E-2</c:v>
                </c:pt>
                <c:pt idx="190">
                  <c:v>4.4581099999999999E-2</c:v>
                </c:pt>
                <c:pt idx="191">
                  <c:v>4.81568E-2</c:v>
                </c:pt>
                <c:pt idx="192">
                  <c:v>5.0145000000000002E-2</c:v>
                </c:pt>
                <c:pt idx="193">
                  <c:v>5.2700400000000001E-2</c:v>
                </c:pt>
                <c:pt idx="194">
                  <c:v>5.5220600000000002E-2</c:v>
                </c:pt>
                <c:pt idx="195">
                  <c:v>5.0089799999999997E-2</c:v>
                </c:pt>
                <c:pt idx="196">
                  <c:v>3.8193699999999997E-2</c:v>
                </c:pt>
                <c:pt idx="197">
                  <c:v>2.6052800000000001E-2</c:v>
                </c:pt>
                <c:pt idx="198">
                  <c:v>3.5112699999999997E-2</c:v>
                </c:pt>
                <c:pt idx="199">
                  <c:v>3.3799999999999997E-2</c:v>
                </c:pt>
                <c:pt idx="200">
                  <c:v>3.9669700000000002E-2</c:v>
                </c:pt>
                <c:pt idx="201">
                  <c:v>6.2410599999999997E-2</c:v>
                </c:pt>
                <c:pt idx="202">
                  <c:v>6.6733200000000006E-2</c:v>
                </c:pt>
                <c:pt idx="203">
                  <c:v>6.7039399999999999E-2</c:v>
                </c:pt>
                <c:pt idx="204">
                  <c:v>6.1213799999999999E-2</c:v>
                </c:pt>
                <c:pt idx="205">
                  <c:v>5.06425E-2</c:v>
                </c:pt>
                <c:pt idx="206">
                  <c:v>4.0259400000000001E-2</c:v>
                </c:pt>
                <c:pt idx="207">
                  <c:v>4.7513699999999999E-2</c:v>
                </c:pt>
                <c:pt idx="208">
                  <c:v>4.6125100000000002E-2</c:v>
                </c:pt>
                <c:pt idx="209">
                  <c:v>4.87912E-2</c:v>
                </c:pt>
                <c:pt idx="210">
                  <c:v>5.2940500000000001E-2</c:v>
                </c:pt>
                <c:pt idx="211">
                  <c:v>3.4076700000000001E-2</c:v>
                </c:pt>
                <c:pt idx="212">
                  <c:v>4.3825299999999998E-2</c:v>
                </c:pt>
                <c:pt idx="213">
                  <c:v>5.3207299999999999E-2</c:v>
                </c:pt>
                <c:pt idx="214">
                  <c:v>2.8444400000000002E-2</c:v>
                </c:pt>
                <c:pt idx="215">
                  <c:v>2.38091E-2</c:v>
                </c:pt>
                <c:pt idx="216">
                  <c:v>2.9301899999999999E-2</c:v>
                </c:pt>
                <c:pt idx="217">
                  <c:v>2.59151E-2</c:v>
                </c:pt>
                <c:pt idx="218">
                  <c:v>3.0723E-2</c:v>
                </c:pt>
                <c:pt idx="219">
                  <c:v>2.37612E-2</c:v>
                </c:pt>
                <c:pt idx="220">
                  <c:v>2.82705E-2</c:v>
                </c:pt>
                <c:pt idx="221">
                  <c:v>2.7727100000000001E-2</c:v>
                </c:pt>
                <c:pt idx="222">
                  <c:v>3.1040000000000002E-2</c:v>
                </c:pt>
                <c:pt idx="223">
                  <c:v>3.1268600000000001E-2</c:v>
                </c:pt>
                <c:pt idx="224">
                  <c:v>3.5908200000000001E-2</c:v>
                </c:pt>
                <c:pt idx="225">
                  <c:v>3.5144599999999998E-2</c:v>
                </c:pt>
                <c:pt idx="226">
                  <c:v>2.8720099999999998E-2</c:v>
                </c:pt>
                <c:pt idx="227">
                  <c:v>3.05653E-2</c:v>
                </c:pt>
                <c:pt idx="228">
                  <c:v>3.1479199999999999E-2</c:v>
                </c:pt>
                <c:pt idx="229">
                  <c:v>4.0332600000000003E-2</c:v>
                </c:pt>
                <c:pt idx="230">
                  <c:v>3.5397600000000001E-2</c:v>
                </c:pt>
                <c:pt idx="231">
                  <c:v>3.0018E-2</c:v>
                </c:pt>
                <c:pt idx="232">
                  <c:v>2.53046E-2</c:v>
                </c:pt>
                <c:pt idx="233">
                  <c:v>3.0525900000000002E-2</c:v>
                </c:pt>
                <c:pt idx="234">
                  <c:v>3.2213800000000001E-2</c:v>
                </c:pt>
                <c:pt idx="235">
                  <c:v>3.3392499999999999E-2</c:v>
                </c:pt>
                <c:pt idx="236">
                  <c:v>2.0703900000000001E-2</c:v>
                </c:pt>
                <c:pt idx="237">
                  <c:v>1.33534E-2</c:v>
                </c:pt>
                <c:pt idx="238">
                  <c:v>1.8039099999999999E-2</c:v>
                </c:pt>
                <c:pt idx="239">
                  <c:v>1.5914299999999999E-2</c:v>
                </c:pt>
                <c:pt idx="240">
                  <c:v>1.4996199999999999E-2</c:v>
                </c:pt>
                <c:pt idx="241">
                  <c:v>1.25469E-2</c:v>
                </c:pt>
                <c:pt idx="242">
                  <c:v>1.69097E-2</c:v>
                </c:pt>
                <c:pt idx="243">
                  <c:v>1.7013299999999999E-2</c:v>
                </c:pt>
                <c:pt idx="244">
                  <c:v>1.9926900000000001E-2</c:v>
                </c:pt>
                <c:pt idx="245">
                  <c:v>1.9029000000000001E-2</c:v>
                </c:pt>
                <c:pt idx="246">
                  <c:v>2.22393E-2</c:v>
                </c:pt>
                <c:pt idx="247">
                  <c:v>2.6532199999999999E-2</c:v>
                </c:pt>
                <c:pt idx="248">
                  <c:v>3.0004800000000002E-2</c:v>
                </c:pt>
                <c:pt idx="249">
                  <c:v>2.26752E-2</c:v>
                </c:pt>
                <c:pt idx="250">
                  <c:v>2.88163E-2</c:v>
                </c:pt>
                <c:pt idx="251">
                  <c:v>2.22498E-2</c:v>
                </c:pt>
                <c:pt idx="252">
                  <c:v>2.56627E-2</c:v>
                </c:pt>
                <c:pt idx="253">
                  <c:v>1.8321500000000001E-2</c:v>
                </c:pt>
                <c:pt idx="254">
                  <c:v>1.2161999999999999E-2</c:v>
                </c:pt>
                <c:pt idx="255">
                  <c:v>1.34666E-2</c:v>
                </c:pt>
                <c:pt idx="256">
                  <c:v>1.23851E-2</c:v>
                </c:pt>
                <c:pt idx="257">
                  <c:v>1.9047399999999999E-2</c:v>
                </c:pt>
                <c:pt idx="258">
                  <c:v>2.1746399999999999E-2</c:v>
                </c:pt>
                <c:pt idx="259">
                  <c:v>2.0695700000000001E-2</c:v>
                </c:pt>
                <c:pt idx="260">
                  <c:v>1.5770800000000001E-2</c:v>
                </c:pt>
                <c:pt idx="261">
                  <c:v>1.30496E-2</c:v>
                </c:pt>
                <c:pt idx="262">
                  <c:v>1.7231300000000001E-2</c:v>
                </c:pt>
                <c:pt idx="263">
                  <c:v>1.50288E-2</c:v>
                </c:pt>
                <c:pt idx="264">
                  <c:v>1.7308400000000002E-2</c:v>
                </c:pt>
                <c:pt idx="265">
                  <c:v>2.4871600000000001E-2</c:v>
                </c:pt>
                <c:pt idx="266">
                  <c:v>2.5404099999999999E-2</c:v>
                </c:pt>
                <c:pt idx="267">
                  <c:v>2.6225399999999999E-2</c:v>
                </c:pt>
                <c:pt idx="268">
                  <c:v>2.3984999999999999E-2</c:v>
                </c:pt>
                <c:pt idx="269">
                  <c:v>2.2367499999999998E-2</c:v>
                </c:pt>
                <c:pt idx="270">
                  <c:v>2.4178600000000001E-2</c:v>
                </c:pt>
                <c:pt idx="271">
                  <c:v>2.7853300000000001E-2</c:v>
                </c:pt>
                <c:pt idx="272">
                  <c:v>2.61966E-2</c:v>
                </c:pt>
                <c:pt idx="273">
                  <c:v>2.79505E-2</c:v>
                </c:pt>
                <c:pt idx="274">
                  <c:v>2.1648899999999999E-2</c:v>
                </c:pt>
                <c:pt idx="275">
                  <c:v>2.2016000000000001E-2</c:v>
                </c:pt>
                <c:pt idx="276">
                  <c:v>1.93358E-2</c:v>
                </c:pt>
                <c:pt idx="277">
                  <c:v>2.0723999999999999E-2</c:v>
                </c:pt>
                <c:pt idx="278">
                  <c:v>1.6034900000000001E-2</c:v>
                </c:pt>
                <c:pt idx="279">
                  <c:v>1.4420199999999999E-2</c:v>
                </c:pt>
                <c:pt idx="280">
                  <c:v>2.1089699999999999E-2</c:v>
                </c:pt>
                <c:pt idx="281">
                  <c:v>1.9179399999999999E-2</c:v>
                </c:pt>
                <c:pt idx="282">
                  <c:v>2.40983E-2</c:v>
                </c:pt>
                <c:pt idx="283">
                  <c:v>2.4658800000000002E-2</c:v>
                </c:pt>
                <c:pt idx="284">
                  <c:v>2.24829E-2</c:v>
                </c:pt>
                <c:pt idx="285">
                  <c:v>1.38183E-2</c:v>
                </c:pt>
                <c:pt idx="286">
                  <c:v>1.57576E-2</c:v>
                </c:pt>
                <c:pt idx="287">
                  <c:v>1.87025E-2</c:v>
                </c:pt>
                <c:pt idx="288">
                  <c:v>2.1496700000000001E-2</c:v>
                </c:pt>
                <c:pt idx="289">
                  <c:v>1.9799400000000002E-2</c:v>
                </c:pt>
                <c:pt idx="290">
                  <c:v>1.7394400000000001E-2</c:v>
                </c:pt>
                <c:pt idx="291">
                  <c:v>1.55614E-2</c:v>
                </c:pt>
                <c:pt idx="292">
                  <c:v>1.4105599999999999E-2</c:v>
                </c:pt>
                <c:pt idx="293">
                  <c:v>1.99008E-2</c:v>
                </c:pt>
                <c:pt idx="294">
                  <c:v>2.0291500000000001E-2</c:v>
                </c:pt>
                <c:pt idx="295">
                  <c:v>1.69074E-2</c:v>
                </c:pt>
                <c:pt idx="296">
                  <c:v>1.2865100000000001E-2</c:v>
                </c:pt>
                <c:pt idx="297">
                  <c:v>1.7564099999999999E-2</c:v>
                </c:pt>
                <c:pt idx="298">
                  <c:v>2.4263400000000001E-2</c:v>
                </c:pt>
                <c:pt idx="299">
                  <c:v>2.60495E-2</c:v>
                </c:pt>
                <c:pt idx="300">
                  <c:v>1.8872099999999999E-2</c:v>
                </c:pt>
                <c:pt idx="301">
                  <c:v>1.70697E-2</c:v>
                </c:pt>
                <c:pt idx="302">
                  <c:v>1.8572399999999999E-2</c:v>
                </c:pt>
                <c:pt idx="303">
                  <c:v>1.5646199999999999E-2</c:v>
                </c:pt>
                <c:pt idx="304">
                  <c:v>1.4253500000000001E-2</c:v>
                </c:pt>
                <c:pt idx="305">
                  <c:v>1.4706E-2</c:v>
                </c:pt>
                <c:pt idx="306">
                  <c:v>1.33781E-2</c:v>
                </c:pt>
                <c:pt idx="307">
                  <c:v>2.0830899999999999E-2</c:v>
                </c:pt>
                <c:pt idx="308">
                  <c:v>2.6331199999999999E-2</c:v>
                </c:pt>
                <c:pt idx="309">
                  <c:v>2.2434699999999998E-2</c:v>
                </c:pt>
                <c:pt idx="310">
                  <c:v>2.3820600000000001E-2</c:v>
                </c:pt>
                <c:pt idx="311">
                  <c:v>2.2709400000000001E-2</c:v>
                </c:pt>
                <c:pt idx="312">
                  <c:v>1.8552800000000001E-2</c:v>
                </c:pt>
                <c:pt idx="313">
                  <c:v>1.4968499999999999E-2</c:v>
                </c:pt>
                <c:pt idx="314">
                  <c:v>1.8967500000000002E-2</c:v>
                </c:pt>
                <c:pt idx="315">
                  <c:v>1.09809E-2</c:v>
                </c:pt>
                <c:pt idx="316">
                  <c:v>8.3242400000000001E-3</c:v>
                </c:pt>
                <c:pt idx="317">
                  <c:v>1.47794E-2</c:v>
                </c:pt>
                <c:pt idx="318">
                  <c:v>1.8578000000000001E-2</c:v>
                </c:pt>
                <c:pt idx="319">
                  <c:v>1.45215E-2</c:v>
                </c:pt>
                <c:pt idx="320">
                  <c:v>1.53889E-2</c:v>
                </c:pt>
                <c:pt idx="321">
                  <c:v>1.7425300000000001E-2</c:v>
                </c:pt>
                <c:pt idx="322">
                  <c:v>1.7488699999999999E-2</c:v>
                </c:pt>
                <c:pt idx="323">
                  <c:v>1.5649300000000001E-2</c:v>
                </c:pt>
                <c:pt idx="324">
                  <c:v>1.7435099999999999E-2</c:v>
                </c:pt>
                <c:pt idx="325">
                  <c:v>1.8441699999999998E-2</c:v>
                </c:pt>
                <c:pt idx="326">
                  <c:v>2.2277399999999999E-2</c:v>
                </c:pt>
                <c:pt idx="327">
                  <c:v>2.66044E-2</c:v>
                </c:pt>
                <c:pt idx="328">
                  <c:v>2.8760999999999998E-2</c:v>
                </c:pt>
                <c:pt idx="329">
                  <c:v>2.6234500000000001E-2</c:v>
                </c:pt>
                <c:pt idx="330">
                  <c:v>2.97848E-2</c:v>
                </c:pt>
                <c:pt idx="331">
                  <c:v>3.0333200000000001E-2</c:v>
                </c:pt>
                <c:pt idx="332">
                  <c:v>2.8534199999999999E-2</c:v>
                </c:pt>
                <c:pt idx="333">
                  <c:v>2.9064599999999999E-2</c:v>
                </c:pt>
                <c:pt idx="334">
                  <c:v>2.18928E-2</c:v>
                </c:pt>
                <c:pt idx="335">
                  <c:v>2.0489299999999998E-2</c:v>
                </c:pt>
                <c:pt idx="336">
                  <c:v>1.6122000000000001E-2</c:v>
                </c:pt>
                <c:pt idx="337">
                  <c:v>1.55192E-2</c:v>
                </c:pt>
                <c:pt idx="338">
                  <c:v>2.1063499999999999E-2</c:v>
                </c:pt>
                <c:pt idx="339">
                  <c:v>1.7645500000000001E-2</c:v>
                </c:pt>
                <c:pt idx="340">
                  <c:v>1.6726000000000001E-2</c:v>
                </c:pt>
                <c:pt idx="341">
                  <c:v>2.3065100000000002E-2</c:v>
                </c:pt>
                <c:pt idx="342">
                  <c:v>2.58216E-2</c:v>
                </c:pt>
                <c:pt idx="343">
                  <c:v>2.8650399999999999E-2</c:v>
                </c:pt>
                <c:pt idx="344">
                  <c:v>2.44172E-2</c:v>
                </c:pt>
                <c:pt idx="345">
                  <c:v>3.3084700000000002E-2</c:v>
                </c:pt>
                <c:pt idx="346">
                  <c:v>4.1771000000000003E-2</c:v>
                </c:pt>
                <c:pt idx="347">
                  <c:v>5.1424699999999997E-2</c:v>
                </c:pt>
                <c:pt idx="348">
                  <c:v>5.2178299999999997E-2</c:v>
                </c:pt>
                <c:pt idx="349">
                  <c:v>5.1346299999999997E-2</c:v>
                </c:pt>
                <c:pt idx="350">
                  <c:v>4.9011300000000001E-2</c:v>
                </c:pt>
                <c:pt idx="351">
                  <c:v>4.7028399999999998E-2</c:v>
                </c:pt>
                <c:pt idx="352">
                  <c:v>4.4925100000000003E-2</c:v>
                </c:pt>
                <c:pt idx="353">
                  <c:v>4.8408199999999998E-2</c:v>
                </c:pt>
                <c:pt idx="354">
                  <c:v>3.4607600000000002E-2</c:v>
                </c:pt>
                <c:pt idx="355">
                  <c:v>3.81173E-2</c:v>
                </c:pt>
                <c:pt idx="356">
                  <c:v>3.7897300000000002E-2</c:v>
                </c:pt>
                <c:pt idx="357">
                  <c:v>4.2209299999999998E-2</c:v>
                </c:pt>
                <c:pt idx="358">
                  <c:v>3.5899800000000003E-2</c:v>
                </c:pt>
                <c:pt idx="359">
                  <c:v>3.0739699999999998E-2</c:v>
                </c:pt>
                <c:pt idx="360">
                  <c:v>3.30675E-2</c:v>
                </c:pt>
                <c:pt idx="361">
                  <c:v>3.8583699999999999E-2</c:v>
                </c:pt>
                <c:pt idx="362">
                  <c:v>3.8743199999999998E-2</c:v>
                </c:pt>
                <c:pt idx="363">
                  <c:v>4.2376900000000002E-2</c:v>
                </c:pt>
                <c:pt idx="364">
                  <c:v>4.9236599999999998E-2</c:v>
                </c:pt>
                <c:pt idx="365">
                  <c:v>4.4934300000000003E-2</c:v>
                </c:pt>
                <c:pt idx="366">
                  <c:v>4.0604399999999999E-2</c:v>
                </c:pt>
                <c:pt idx="367">
                  <c:v>3.4694900000000001E-2</c:v>
                </c:pt>
                <c:pt idx="368">
                  <c:v>4.3267100000000003E-2</c:v>
                </c:pt>
                <c:pt idx="369">
                  <c:v>4.2735599999999999E-2</c:v>
                </c:pt>
                <c:pt idx="370">
                  <c:v>5.4708699999999999E-2</c:v>
                </c:pt>
                <c:pt idx="371">
                  <c:v>5.3242100000000001E-2</c:v>
                </c:pt>
                <c:pt idx="372">
                  <c:v>5.1166099999999999E-2</c:v>
                </c:pt>
                <c:pt idx="373">
                  <c:v>5.9728299999999998E-2</c:v>
                </c:pt>
                <c:pt idx="374">
                  <c:v>5.2346200000000002E-2</c:v>
                </c:pt>
                <c:pt idx="375">
                  <c:v>5.2057600000000002E-2</c:v>
                </c:pt>
                <c:pt idx="376">
                  <c:v>3.9600200000000002E-2</c:v>
                </c:pt>
                <c:pt idx="377">
                  <c:v>3.9841599999999998E-2</c:v>
                </c:pt>
                <c:pt idx="378">
                  <c:v>3.7792100000000002E-2</c:v>
                </c:pt>
                <c:pt idx="379">
                  <c:v>3.9512699999999998E-2</c:v>
                </c:pt>
                <c:pt idx="380">
                  <c:v>3.9374699999999999E-2</c:v>
                </c:pt>
                <c:pt idx="381">
                  <c:v>3.6738300000000002E-2</c:v>
                </c:pt>
                <c:pt idx="382">
                  <c:v>3.2891900000000002E-2</c:v>
                </c:pt>
                <c:pt idx="383">
                  <c:v>2.9357399999999999E-2</c:v>
                </c:pt>
                <c:pt idx="384">
                  <c:v>2.2970299999999999E-2</c:v>
                </c:pt>
                <c:pt idx="385">
                  <c:v>1.3284499999999999E-2</c:v>
                </c:pt>
                <c:pt idx="386">
                  <c:v>1.40921E-2</c:v>
                </c:pt>
                <c:pt idx="387">
                  <c:v>1.0457599999999999E-2</c:v>
                </c:pt>
                <c:pt idx="388">
                  <c:v>1.2088700000000001E-2</c:v>
                </c:pt>
                <c:pt idx="389">
                  <c:v>1.2899600000000001E-2</c:v>
                </c:pt>
                <c:pt idx="390">
                  <c:v>1.7858300000000001E-2</c:v>
                </c:pt>
                <c:pt idx="391">
                  <c:v>2.3030700000000001E-2</c:v>
                </c:pt>
                <c:pt idx="392">
                  <c:v>2.91715E-2</c:v>
                </c:pt>
                <c:pt idx="393">
                  <c:v>4.30841E-2</c:v>
                </c:pt>
                <c:pt idx="394">
                  <c:v>3.9050500000000002E-2</c:v>
                </c:pt>
                <c:pt idx="395">
                  <c:v>3.8106500000000001E-2</c:v>
                </c:pt>
                <c:pt idx="396">
                  <c:v>4.50138E-2</c:v>
                </c:pt>
                <c:pt idx="397">
                  <c:v>5.1459900000000003E-2</c:v>
                </c:pt>
                <c:pt idx="398">
                  <c:v>5.3211700000000001E-2</c:v>
                </c:pt>
                <c:pt idx="399">
                  <c:v>5.9775000000000002E-2</c:v>
                </c:pt>
                <c:pt idx="400">
                  <c:v>6.2575500000000006E-2</c:v>
                </c:pt>
                <c:pt idx="401">
                  <c:v>6.54145E-2</c:v>
                </c:pt>
                <c:pt idx="402">
                  <c:v>6.6255499999999995E-2</c:v>
                </c:pt>
                <c:pt idx="403">
                  <c:v>5.75506E-2</c:v>
                </c:pt>
                <c:pt idx="404">
                  <c:v>4.85096E-2</c:v>
                </c:pt>
                <c:pt idx="405">
                  <c:v>5.8213599999999997E-2</c:v>
                </c:pt>
                <c:pt idx="406">
                  <c:v>5.2828899999999998E-2</c:v>
                </c:pt>
                <c:pt idx="407">
                  <c:v>5.12349E-2</c:v>
                </c:pt>
                <c:pt idx="408">
                  <c:v>5.0169999999999999E-2</c:v>
                </c:pt>
                <c:pt idx="409">
                  <c:v>4.6300899999999999E-2</c:v>
                </c:pt>
                <c:pt idx="410">
                  <c:v>3.5228299999999997E-2</c:v>
                </c:pt>
                <c:pt idx="411">
                  <c:v>3.5868400000000002E-2</c:v>
                </c:pt>
                <c:pt idx="412">
                  <c:v>4.63147E-2</c:v>
                </c:pt>
                <c:pt idx="413">
                  <c:v>4.2515900000000002E-2</c:v>
                </c:pt>
                <c:pt idx="414">
                  <c:v>3.5931900000000003E-2</c:v>
                </c:pt>
                <c:pt idx="415">
                  <c:v>4.4665200000000002E-2</c:v>
                </c:pt>
                <c:pt idx="416">
                  <c:v>4.6104100000000002E-2</c:v>
                </c:pt>
                <c:pt idx="417">
                  <c:v>4.2888200000000001E-2</c:v>
                </c:pt>
                <c:pt idx="418">
                  <c:v>3.8365000000000003E-2</c:v>
                </c:pt>
                <c:pt idx="419">
                  <c:v>2.8900100000000001E-2</c:v>
                </c:pt>
                <c:pt idx="420">
                  <c:v>3.3359899999999998E-2</c:v>
                </c:pt>
                <c:pt idx="421">
                  <c:v>1.8264300000000001E-2</c:v>
                </c:pt>
                <c:pt idx="422">
                  <c:v>1.8685400000000001E-2</c:v>
                </c:pt>
                <c:pt idx="423">
                  <c:v>1.9893600000000001E-2</c:v>
                </c:pt>
                <c:pt idx="424">
                  <c:v>1.8000200000000001E-2</c:v>
                </c:pt>
                <c:pt idx="425">
                  <c:v>2.3530100000000002E-2</c:v>
                </c:pt>
                <c:pt idx="426">
                  <c:v>2.1079400000000002E-2</c:v>
                </c:pt>
                <c:pt idx="427">
                  <c:v>1.9286500000000002E-2</c:v>
                </c:pt>
                <c:pt idx="428">
                  <c:v>2.9049100000000001E-2</c:v>
                </c:pt>
                <c:pt idx="429">
                  <c:v>3.34594E-2</c:v>
                </c:pt>
                <c:pt idx="430">
                  <c:v>3.9521000000000001E-2</c:v>
                </c:pt>
                <c:pt idx="431">
                  <c:v>2.9324300000000001E-2</c:v>
                </c:pt>
                <c:pt idx="432">
                  <c:v>2.8001100000000001E-2</c:v>
                </c:pt>
                <c:pt idx="433">
                  <c:v>2.0097E-2</c:v>
                </c:pt>
                <c:pt idx="434">
                  <c:v>1.8756399999999999E-2</c:v>
                </c:pt>
                <c:pt idx="435">
                  <c:v>2.3919200000000002E-2</c:v>
                </c:pt>
                <c:pt idx="436">
                  <c:v>1.76177E-2</c:v>
                </c:pt>
                <c:pt idx="437">
                  <c:v>1.88305E-2</c:v>
                </c:pt>
                <c:pt idx="438">
                  <c:v>2.0000899999999999E-2</c:v>
                </c:pt>
                <c:pt idx="439">
                  <c:v>2.23205E-2</c:v>
                </c:pt>
                <c:pt idx="440">
                  <c:v>2.3569699999999999E-2</c:v>
                </c:pt>
                <c:pt idx="441">
                  <c:v>1.8674400000000001E-2</c:v>
                </c:pt>
                <c:pt idx="442">
                  <c:v>1.90829E-2</c:v>
                </c:pt>
                <c:pt idx="443">
                  <c:v>2.5165699999999999E-2</c:v>
                </c:pt>
                <c:pt idx="444">
                  <c:v>2.75258E-2</c:v>
                </c:pt>
                <c:pt idx="445">
                  <c:v>2.59495E-2</c:v>
                </c:pt>
                <c:pt idx="446">
                  <c:v>2.3755600000000002E-2</c:v>
                </c:pt>
                <c:pt idx="447">
                  <c:v>2.6005299999999999E-2</c:v>
                </c:pt>
                <c:pt idx="448">
                  <c:v>1.8033500000000001E-2</c:v>
                </c:pt>
                <c:pt idx="449">
                  <c:v>2.4848800000000001E-2</c:v>
                </c:pt>
                <c:pt idx="450">
                  <c:v>2.74486E-2</c:v>
                </c:pt>
                <c:pt idx="451">
                  <c:v>2.2622699999999999E-2</c:v>
                </c:pt>
                <c:pt idx="452">
                  <c:v>2.8344500000000002E-2</c:v>
                </c:pt>
                <c:pt idx="453">
                  <c:v>2.3797499999999999E-2</c:v>
                </c:pt>
                <c:pt idx="454">
                  <c:v>1.8595400000000002E-2</c:v>
                </c:pt>
                <c:pt idx="455">
                  <c:v>2.2298399999999999E-2</c:v>
                </c:pt>
                <c:pt idx="456">
                  <c:v>2.4918200000000001E-2</c:v>
                </c:pt>
                <c:pt idx="457">
                  <c:v>2.27453E-2</c:v>
                </c:pt>
                <c:pt idx="458">
                  <c:v>2.5195599999999999E-2</c:v>
                </c:pt>
                <c:pt idx="459">
                  <c:v>1.9904700000000001E-2</c:v>
                </c:pt>
                <c:pt idx="460">
                  <c:v>1.85828E-2</c:v>
                </c:pt>
                <c:pt idx="461">
                  <c:v>1.9268299999999999E-2</c:v>
                </c:pt>
                <c:pt idx="462">
                  <c:v>1.5102300000000001E-2</c:v>
                </c:pt>
                <c:pt idx="463">
                  <c:v>1.4436299999999999E-2</c:v>
                </c:pt>
                <c:pt idx="464">
                  <c:v>1.7153000000000002E-2</c:v>
                </c:pt>
                <c:pt idx="465">
                  <c:v>1.9444199999999998E-2</c:v>
                </c:pt>
                <c:pt idx="466">
                  <c:v>2.0711400000000001E-2</c:v>
                </c:pt>
                <c:pt idx="467">
                  <c:v>2.00427E-2</c:v>
                </c:pt>
                <c:pt idx="468">
                  <c:v>1.5882400000000001E-2</c:v>
                </c:pt>
                <c:pt idx="469">
                  <c:v>2.0652E-2</c:v>
                </c:pt>
                <c:pt idx="470">
                  <c:v>2.8552899999999999E-2</c:v>
                </c:pt>
                <c:pt idx="471">
                  <c:v>2.8866900000000001E-2</c:v>
                </c:pt>
                <c:pt idx="472">
                  <c:v>3.4275E-2</c:v>
                </c:pt>
                <c:pt idx="473">
                  <c:v>4.4175800000000001E-2</c:v>
                </c:pt>
                <c:pt idx="474">
                  <c:v>3.1957199999999998E-2</c:v>
                </c:pt>
                <c:pt idx="475">
                  <c:v>2.0209600000000001E-2</c:v>
                </c:pt>
                <c:pt idx="476">
                  <c:v>1.6974099999999999E-2</c:v>
                </c:pt>
                <c:pt idx="477">
                  <c:v>1.52342E-2</c:v>
                </c:pt>
                <c:pt idx="478">
                  <c:v>1.2631699999999999E-2</c:v>
                </c:pt>
                <c:pt idx="479">
                  <c:v>1.52932E-2</c:v>
                </c:pt>
                <c:pt idx="480">
                  <c:v>1.8004099999999999E-2</c:v>
                </c:pt>
                <c:pt idx="481">
                  <c:v>1.97044E-2</c:v>
                </c:pt>
                <c:pt idx="482">
                  <c:v>2.2159000000000002E-2</c:v>
                </c:pt>
                <c:pt idx="483">
                  <c:v>1.6196100000000001E-2</c:v>
                </c:pt>
                <c:pt idx="484">
                  <c:v>1.24651E-2</c:v>
                </c:pt>
                <c:pt idx="485">
                  <c:v>1.42487E-2</c:v>
                </c:pt>
                <c:pt idx="486">
                  <c:v>1.8563900000000001E-2</c:v>
                </c:pt>
                <c:pt idx="487">
                  <c:v>8.3785100000000005E-3</c:v>
                </c:pt>
                <c:pt idx="488">
                  <c:v>1.5737000000000001E-2</c:v>
                </c:pt>
                <c:pt idx="489">
                  <c:v>2.1610999999999998E-2</c:v>
                </c:pt>
                <c:pt idx="490">
                  <c:v>2.8787099999999999E-2</c:v>
                </c:pt>
                <c:pt idx="491">
                  <c:v>3.6456299999999997E-2</c:v>
                </c:pt>
                <c:pt idx="492">
                  <c:v>2.63812E-2</c:v>
                </c:pt>
                <c:pt idx="493">
                  <c:v>2.36852E-2</c:v>
                </c:pt>
                <c:pt idx="494">
                  <c:v>2.1390200000000002E-2</c:v>
                </c:pt>
                <c:pt idx="495">
                  <c:v>2.1855800000000002E-2</c:v>
                </c:pt>
                <c:pt idx="496">
                  <c:v>2.40223E-2</c:v>
                </c:pt>
                <c:pt idx="497">
                  <c:v>1.56337E-2</c:v>
                </c:pt>
                <c:pt idx="498">
                  <c:v>1.80658E-2</c:v>
                </c:pt>
                <c:pt idx="499">
                  <c:v>2.04335E-2</c:v>
                </c:pt>
                <c:pt idx="500">
                  <c:v>2.1014000000000001E-2</c:v>
                </c:pt>
                <c:pt idx="501">
                  <c:v>2.6107399999999999E-2</c:v>
                </c:pt>
                <c:pt idx="502">
                  <c:v>2.54495E-2</c:v>
                </c:pt>
                <c:pt idx="503">
                  <c:v>3.0626E-2</c:v>
                </c:pt>
                <c:pt idx="504">
                  <c:v>2.58158E-2</c:v>
                </c:pt>
                <c:pt idx="505">
                  <c:v>2.69468E-2</c:v>
                </c:pt>
                <c:pt idx="506">
                  <c:v>1.81633E-2</c:v>
                </c:pt>
                <c:pt idx="507">
                  <c:v>1.58038E-2</c:v>
                </c:pt>
                <c:pt idx="508">
                  <c:v>1.7841200000000002E-2</c:v>
                </c:pt>
                <c:pt idx="509">
                  <c:v>1.72239E-2</c:v>
                </c:pt>
                <c:pt idx="510">
                  <c:v>1.65959E-2</c:v>
                </c:pt>
                <c:pt idx="511">
                  <c:v>1.47942E-2</c:v>
                </c:pt>
                <c:pt idx="512">
                  <c:v>1.7322299999999999E-2</c:v>
                </c:pt>
                <c:pt idx="513">
                  <c:v>1.703E-2</c:v>
                </c:pt>
                <c:pt idx="514">
                  <c:v>1.54941E-2</c:v>
                </c:pt>
                <c:pt idx="515">
                  <c:v>1.68577E-2</c:v>
                </c:pt>
                <c:pt idx="516">
                  <c:v>1.52537E-2</c:v>
                </c:pt>
                <c:pt idx="517">
                  <c:v>1.44797E-2</c:v>
                </c:pt>
                <c:pt idx="518">
                  <c:v>1.89251E-2</c:v>
                </c:pt>
                <c:pt idx="519">
                  <c:v>2.2451499999999999E-2</c:v>
                </c:pt>
                <c:pt idx="520">
                  <c:v>1.9746199999999998E-2</c:v>
                </c:pt>
                <c:pt idx="521">
                  <c:v>1.9309199999999999E-2</c:v>
                </c:pt>
                <c:pt idx="522">
                  <c:v>2.18683E-2</c:v>
                </c:pt>
                <c:pt idx="523">
                  <c:v>1.9708900000000001E-2</c:v>
                </c:pt>
                <c:pt idx="524">
                  <c:v>1.9320799999999999E-2</c:v>
                </c:pt>
                <c:pt idx="525">
                  <c:v>2.3814200000000001E-2</c:v>
                </c:pt>
                <c:pt idx="526">
                  <c:v>3.3496699999999997E-2</c:v>
                </c:pt>
                <c:pt idx="527">
                  <c:v>2.6722200000000002E-2</c:v>
                </c:pt>
                <c:pt idx="528">
                  <c:v>2.9988999999999998E-2</c:v>
                </c:pt>
                <c:pt idx="529">
                  <c:v>4.6638899999999997E-2</c:v>
                </c:pt>
                <c:pt idx="530">
                  <c:v>3.5777700000000003E-2</c:v>
                </c:pt>
                <c:pt idx="531">
                  <c:v>3.7610299999999999E-2</c:v>
                </c:pt>
                <c:pt idx="532">
                  <c:v>4.3013200000000001E-2</c:v>
                </c:pt>
                <c:pt idx="533">
                  <c:v>4.7105399999999999E-2</c:v>
                </c:pt>
                <c:pt idx="534">
                  <c:v>4.8211499999999997E-2</c:v>
                </c:pt>
                <c:pt idx="535">
                  <c:v>4.9815699999999997E-2</c:v>
                </c:pt>
                <c:pt idx="536">
                  <c:v>4.6483799999999999E-2</c:v>
                </c:pt>
                <c:pt idx="537">
                  <c:v>4.7529599999999998E-2</c:v>
                </c:pt>
                <c:pt idx="538">
                  <c:v>4.5128399999999999E-2</c:v>
                </c:pt>
                <c:pt idx="539">
                  <c:v>4.5762999999999998E-2</c:v>
                </c:pt>
                <c:pt idx="540">
                  <c:v>4.89541E-2</c:v>
                </c:pt>
                <c:pt idx="541">
                  <c:v>4.9632099999999998E-2</c:v>
                </c:pt>
                <c:pt idx="542">
                  <c:v>3.1733299999999999E-2</c:v>
                </c:pt>
                <c:pt idx="543">
                  <c:v>3.9326800000000002E-2</c:v>
                </c:pt>
                <c:pt idx="544">
                  <c:v>3.8143700000000003E-2</c:v>
                </c:pt>
                <c:pt idx="545">
                  <c:v>6.4877000000000004E-2</c:v>
                </c:pt>
                <c:pt idx="546">
                  <c:v>6.6979399999999994E-2</c:v>
                </c:pt>
                <c:pt idx="547">
                  <c:v>7.0127999999999996E-2</c:v>
                </c:pt>
                <c:pt idx="548">
                  <c:v>7.7639600000000003E-2</c:v>
                </c:pt>
                <c:pt idx="549">
                  <c:v>6.6271800000000006E-2</c:v>
                </c:pt>
                <c:pt idx="550">
                  <c:v>6.8090100000000001E-2</c:v>
                </c:pt>
                <c:pt idx="551">
                  <c:v>6.8740300000000004E-2</c:v>
                </c:pt>
                <c:pt idx="552">
                  <c:v>6.8553699999999995E-2</c:v>
                </c:pt>
                <c:pt idx="553">
                  <c:v>6.8761699999999995E-2</c:v>
                </c:pt>
                <c:pt idx="554">
                  <c:v>6.5243599999999999E-2</c:v>
                </c:pt>
                <c:pt idx="555">
                  <c:v>6.9985500000000006E-2</c:v>
                </c:pt>
                <c:pt idx="556">
                  <c:v>5.7719800000000002E-2</c:v>
                </c:pt>
                <c:pt idx="557">
                  <c:v>6.1689500000000001E-2</c:v>
                </c:pt>
                <c:pt idx="558">
                  <c:v>6.3122200000000003E-2</c:v>
                </c:pt>
                <c:pt idx="559">
                  <c:v>5.8971500000000003E-2</c:v>
                </c:pt>
                <c:pt idx="560">
                  <c:v>5.3277100000000001E-2</c:v>
                </c:pt>
                <c:pt idx="561">
                  <c:v>6.1248900000000002E-2</c:v>
                </c:pt>
                <c:pt idx="562">
                  <c:v>4.5755999999999998E-2</c:v>
                </c:pt>
                <c:pt idx="563">
                  <c:v>4.2448600000000003E-2</c:v>
                </c:pt>
                <c:pt idx="564">
                  <c:v>5.8430000000000003E-2</c:v>
                </c:pt>
                <c:pt idx="565">
                  <c:v>5.45946E-2</c:v>
                </c:pt>
                <c:pt idx="566">
                  <c:v>2.2557399999999998E-2</c:v>
                </c:pt>
                <c:pt idx="567">
                  <c:v>2.2235499999999998E-2</c:v>
                </c:pt>
                <c:pt idx="568">
                  <c:v>2.4061699999999998E-2</c:v>
                </c:pt>
                <c:pt idx="569">
                  <c:v>2.0311900000000001E-2</c:v>
                </c:pt>
                <c:pt idx="570">
                  <c:v>1.1575E-2</c:v>
                </c:pt>
                <c:pt idx="571">
                  <c:v>1.2074700000000001E-2</c:v>
                </c:pt>
                <c:pt idx="572">
                  <c:v>1.5005900000000001E-2</c:v>
                </c:pt>
                <c:pt idx="573">
                  <c:v>1.6771100000000001E-2</c:v>
                </c:pt>
                <c:pt idx="574">
                  <c:v>1.9855999999999999E-2</c:v>
                </c:pt>
                <c:pt idx="575">
                  <c:v>2.6039300000000001E-2</c:v>
                </c:pt>
                <c:pt idx="576">
                  <c:v>2.6758799999999999E-2</c:v>
                </c:pt>
                <c:pt idx="577">
                  <c:v>2.0620099999999999E-2</c:v>
                </c:pt>
                <c:pt idx="578">
                  <c:v>2.59501E-2</c:v>
                </c:pt>
                <c:pt idx="579">
                  <c:v>2.37868E-2</c:v>
                </c:pt>
                <c:pt idx="580">
                  <c:v>2.0874E-2</c:v>
                </c:pt>
                <c:pt idx="581">
                  <c:v>1.9460499999999999E-2</c:v>
                </c:pt>
                <c:pt idx="582">
                  <c:v>2.0453200000000001E-2</c:v>
                </c:pt>
                <c:pt idx="583">
                  <c:v>2.5611999999999999E-2</c:v>
                </c:pt>
                <c:pt idx="584">
                  <c:v>1.93656E-2</c:v>
                </c:pt>
                <c:pt idx="585">
                  <c:v>2.18508E-2</c:v>
                </c:pt>
                <c:pt idx="586">
                  <c:v>2.0433099999999999E-2</c:v>
                </c:pt>
                <c:pt idx="587">
                  <c:v>1.7924300000000001E-2</c:v>
                </c:pt>
                <c:pt idx="588">
                  <c:v>1.9720600000000001E-2</c:v>
                </c:pt>
                <c:pt idx="589">
                  <c:v>2.40112E-2</c:v>
                </c:pt>
                <c:pt idx="590">
                  <c:v>2.1013400000000002E-2</c:v>
                </c:pt>
                <c:pt idx="591">
                  <c:v>2.4233899999999999E-2</c:v>
                </c:pt>
                <c:pt idx="592">
                  <c:v>2.4483899999999999E-2</c:v>
                </c:pt>
                <c:pt idx="593">
                  <c:v>2.4691999999999999E-2</c:v>
                </c:pt>
                <c:pt idx="594">
                  <c:v>3.7359400000000001E-2</c:v>
                </c:pt>
                <c:pt idx="595">
                  <c:v>4.0223700000000001E-2</c:v>
                </c:pt>
                <c:pt idx="596">
                  <c:v>2.9872699999999999E-2</c:v>
                </c:pt>
                <c:pt idx="597">
                  <c:v>2.8709499999999999E-2</c:v>
                </c:pt>
                <c:pt idx="598">
                  <c:v>3.1493699999999999E-2</c:v>
                </c:pt>
                <c:pt idx="599">
                  <c:v>3.4675499999999998E-2</c:v>
                </c:pt>
                <c:pt idx="600">
                  <c:v>3.1399499999999997E-2</c:v>
                </c:pt>
                <c:pt idx="601">
                  <c:v>3.4128100000000001E-2</c:v>
                </c:pt>
                <c:pt idx="602">
                  <c:v>4.0249300000000002E-2</c:v>
                </c:pt>
                <c:pt idx="603">
                  <c:v>4.68779E-2</c:v>
                </c:pt>
                <c:pt idx="604">
                  <c:v>4.6615400000000001E-2</c:v>
                </c:pt>
                <c:pt idx="605">
                  <c:v>4.79312E-2</c:v>
                </c:pt>
                <c:pt idx="606">
                  <c:v>5.6075800000000002E-2</c:v>
                </c:pt>
                <c:pt idx="607">
                  <c:v>4.3611499999999997E-2</c:v>
                </c:pt>
                <c:pt idx="608">
                  <c:v>4.1018199999999998E-2</c:v>
                </c:pt>
                <c:pt idx="609">
                  <c:v>3.8925500000000002E-2</c:v>
                </c:pt>
                <c:pt idx="610">
                  <c:v>4.1508000000000003E-2</c:v>
                </c:pt>
                <c:pt idx="611">
                  <c:v>4.5908499999999998E-2</c:v>
                </c:pt>
                <c:pt idx="612">
                  <c:v>6.3145400000000004E-2</c:v>
                </c:pt>
                <c:pt idx="613">
                  <c:v>7.2367699999999993E-2</c:v>
                </c:pt>
                <c:pt idx="614">
                  <c:v>7.5617100000000007E-2</c:v>
                </c:pt>
                <c:pt idx="615">
                  <c:v>7.9064099999999998E-2</c:v>
                </c:pt>
                <c:pt idx="616">
                  <c:v>7.9643699999999998E-2</c:v>
                </c:pt>
                <c:pt idx="617">
                  <c:v>6.9086800000000004E-2</c:v>
                </c:pt>
                <c:pt idx="618">
                  <c:v>6.4150499999999999E-2</c:v>
                </c:pt>
                <c:pt idx="619">
                  <c:v>5.4423300000000001E-2</c:v>
                </c:pt>
                <c:pt idx="620">
                  <c:v>4.78593E-2</c:v>
                </c:pt>
                <c:pt idx="621">
                  <c:v>4.0065299999999998E-2</c:v>
                </c:pt>
                <c:pt idx="622">
                  <c:v>4.1881599999999998E-2</c:v>
                </c:pt>
                <c:pt idx="623">
                  <c:v>3.1022000000000001E-2</c:v>
                </c:pt>
                <c:pt idx="624">
                  <c:v>1.8677599999999999E-2</c:v>
                </c:pt>
                <c:pt idx="625">
                  <c:v>1.35625E-2</c:v>
                </c:pt>
                <c:pt idx="626">
                  <c:v>1.13192E-2</c:v>
                </c:pt>
                <c:pt idx="627">
                  <c:v>1.2553099999999999E-2</c:v>
                </c:pt>
                <c:pt idx="628">
                  <c:v>1.7452800000000001E-2</c:v>
                </c:pt>
                <c:pt idx="629">
                  <c:v>1.3292399999999999E-2</c:v>
                </c:pt>
                <c:pt idx="630">
                  <c:v>2.3475200000000002E-2</c:v>
                </c:pt>
                <c:pt idx="631">
                  <c:v>1.54269E-2</c:v>
                </c:pt>
                <c:pt idx="632">
                  <c:v>2.1817199999999998E-2</c:v>
                </c:pt>
                <c:pt idx="633">
                  <c:v>2.6664400000000001E-2</c:v>
                </c:pt>
                <c:pt idx="634">
                  <c:v>3.0659200000000001E-2</c:v>
                </c:pt>
                <c:pt idx="635">
                  <c:v>3.5069200000000002E-2</c:v>
                </c:pt>
                <c:pt idx="636">
                  <c:v>3.8111199999999998E-2</c:v>
                </c:pt>
                <c:pt idx="637">
                  <c:v>3.4733E-2</c:v>
                </c:pt>
                <c:pt idx="638">
                  <c:v>2.5774600000000002E-2</c:v>
                </c:pt>
                <c:pt idx="639">
                  <c:v>2.4317200000000001E-2</c:v>
                </c:pt>
                <c:pt idx="640">
                  <c:v>1.73502E-2</c:v>
                </c:pt>
                <c:pt idx="641">
                  <c:v>1.9626600000000001E-2</c:v>
                </c:pt>
                <c:pt idx="642">
                  <c:v>1.5689999999999999E-2</c:v>
                </c:pt>
                <c:pt idx="643">
                  <c:v>2.1520999999999998E-2</c:v>
                </c:pt>
                <c:pt idx="644">
                  <c:v>1.8316900000000001E-2</c:v>
                </c:pt>
                <c:pt idx="645">
                  <c:v>2.7802E-2</c:v>
                </c:pt>
                <c:pt idx="646">
                  <c:v>3.5257900000000002E-2</c:v>
                </c:pt>
                <c:pt idx="647">
                  <c:v>4.38273E-2</c:v>
                </c:pt>
                <c:pt idx="648">
                  <c:v>4.1703200000000003E-2</c:v>
                </c:pt>
                <c:pt idx="649">
                  <c:v>4.1300499999999997E-2</c:v>
                </c:pt>
                <c:pt idx="650">
                  <c:v>5.0755799999999997E-2</c:v>
                </c:pt>
                <c:pt idx="651">
                  <c:v>4.1197499999999998E-2</c:v>
                </c:pt>
                <c:pt idx="652">
                  <c:v>4.4949799999999998E-2</c:v>
                </c:pt>
                <c:pt idx="653">
                  <c:v>4.7419500000000003E-2</c:v>
                </c:pt>
                <c:pt idx="654">
                  <c:v>4.1223299999999997E-2</c:v>
                </c:pt>
                <c:pt idx="655">
                  <c:v>3.6350199999999999E-2</c:v>
                </c:pt>
                <c:pt idx="656">
                  <c:v>3.93318E-2</c:v>
                </c:pt>
                <c:pt idx="657">
                  <c:v>5.4462900000000002E-2</c:v>
                </c:pt>
                <c:pt idx="658">
                  <c:v>4.6512499999999998E-2</c:v>
                </c:pt>
                <c:pt idx="659">
                  <c:v>4.2617099999999998E-2</c:v>
                </c:pt>
                <c:pt idx="660">
                  <c:v>4.3079300000000001E-2</c:v>
                </c:pt>
                <c:pt idx="661">
                  <c:v>3.6315699999999999E-2</c:v>
                </c:pt>
                <c:pt idx="662">
                  <c:v>3.0872799999999999E-2</c:v>
                </c:pt>
                <c:pt idx="663">
                  <c:v>1.8572399999999999E-2</c:v>
                </c:pt>
                <c:pt idx="664">
                  <c:v>1.52564E-2</c:v>
                </c:pt>
                <c:pt idx="665">
                  <c:v>1.84181E-2</c:v>
                </c:pt>
                <c:pt idx="666">
                  <c:v>1.7775800000000001E-2</c:v>
                </c:pt>
                <c:pt idx="667">
                  <c:v>2.5420999999999999E-2</c:v>
                </c:pt>
                <c:pt idx="668">
                  <c:v>2.3939800000000001E-2</c:v>
                </c:pt>
                <c:pt idx="669">
                  <c:v>1.80494E-2</c:v>
                </c:pt>
                <c:pt idx="670">
                  <c:v>2.3793000000000002E-2</c:v>
                </c:pt>
                <c:pt idx="671">
                  <c:v>2.6351900000000001E-2</c:v>
                </c:pt>
                <c:pt idx="672">
                  <c:v>2.8170000000000001E-2</c:v>
                </c:pt>
                <c:pt idx="673">
                  <c:v>2.87338E-2</c:v>
                </c:pt>
                <c:pt idx="674">
                  <c:v>2.8077499999999998E-2</c:v>
                </c:pt>
                <c:pt idx="675">
                  <c:v>4.0976100000000001E-2</c:v>
                </c:pt>
                <c:pt idx="676">
                  <c:v>3.3254899999999997E-2</c:v>
                </c:pt>
                <c:pt idx="677">
                  <c:v>3.55964E-2</c:v>
                </c:pt>
                <c:pt idx="678">
                  <c:v>2.50212E-2</c:v>
                </c:pt>
                <c:pt idx="679">
                  <c:v>2.4780699999999999E-2</c:v>
                </c:pt>
                <c:pt idx="680">
                  <c:v>2.91597E-2</c:v>
                </c:pt>
                <c:pt idx="681">
                  <c:v>2.6859999999999998E-2</c:v>
                </c:pt>
                <c:pt idx="682">
                  <c:v>2.7821100000000001E-2</c:v>
                </c:pt>
                <c:pt idx="683">
                  <c:v>3.10859E-2</c:v>
                </c:pt>
                <c:pt idx="684">
                  <c:v>2.6865400000000001E-2</c:v>
                </c:pt>
                <c:pt idx="685">
                  <c:v>1.78578E-2</c:v>
                </c:pt>
                <c:pt idx="686">
                  <c:v>1.8220900000000002E-2</c:v>
                </c:pt>
                <c:pt idx="687">
                  <c:v>1.9783100000000001E-2</c:v>
                </c:pt>
                <c:pt idx="688">
                  <c:v>1.9112799999999999E-2</c:v>
                </c:pt>
                <c:pt idx="689">
                  <c:v>2.3485700000000002E-2</c:v>
                </c:pt>
                <c:pt idx="690">
                  <c:v>2.4592300000000001E-2</c:v>
                </c:pt>
                <c:pt idx="691">
                  <c:v>2.5660700000000002E-2</c:v>
                </c:pt>
                <c:pt idx="692">
                  <c:v>2.63801E-2</c:v>
                </c:pt>
                <c:pt idx="693">
                  <c:v>3.16665E-2</c:v>
                </c:pt>
                <c:pt idx="694">
                  <c:v>2.8351299999999999E-2</c:v>
                </c:pt>
                <c:pt idx="695">
                  <c:v>3.2530700000000003E-2</c:v>
                </c:pt>
                <c:pt idx="696">
                  <c:v>2.53016E-2</c:v>
                </c:pt>
                <c:pt idx="697">
                  <c:v>1.8697800000000001E-2</c:v>
                </c:pt>
                <c:pt idx="698">
                  <c:v>2.18649E-2</c:v>
                </c:pt>
                <c:pt idx="699">
                  <c:v>2.25507E-2</c:v>
                </c:pt>
                <c:pt idx="700">
                  <c:v>1.4563100000000001E-2</c:v>
                </c:pt>
                <c:pt idx="701">
                  <c:v>1.5702299999999999E-2</c:v>
                </c:pt>
                <c:pt idx="702">
                  <c:v>2.1752400000000002E-2</c:v>
                </c:pt>
                <c:pt idx="703">
                  <c:v>2.2252500000000001E-2</c:v>
                </c:pt>
                <c:pt idx="704">
                  <c:v>2.2012E-2</c:v>
                </c:pt>
                <c:pt idx="705">
                  <c:v>2.6488899999999999E-2</c:v>
                </c:pt>
                <c:pt idx="706">
                  <c:v>3.51799E-2</c:v>
                </c:pt>
                <c:pt idx="707">
                  <c:v>3.4815600000000002E-2</c:v>
                </c:pt>
                <c:pt idx="708">
                  <c:v>3.83434E-2</c:v>
                </c:pt>
                <c:pt idx="709">
                  <c:v>3.7389800000000001E-2</c:v>
                </c:pt>
                <c:pt idx="710">
                  <c:v>4.24842E-2</c:v>
                </c:pt>
                <c:pt idx="711">
                  <c:v>3.97828E-2</c:v>
                </c:pt>
                <c:pt idx="712">
                  <c:v>4.2050799999999999E-2</c:v>
                </c:pt>
                <c:pt idx="713">
                  <c:v>4.3530300000000001E-2</c:v>
                </c:pt>
                <c:pt idx="714">
                  <c:v>4.27926E-2</c:v>
                </c:pt>
                <c:pt idx="715">
                  <c:v>3.9887499999999999E-2</c:v>
                </c:pt>
                <c:pt idx="716">
                  <c:v>3.3536000000000003E-2</c:v>
                </c:pt>
                <c:pt idx="717">
                  <c:v>2.0017699999999999E-2</c:v>
                </c:pt>
                <c:pt idx="718">
                  <c:v>1.41447E-2</c:v>
                </c:pt>
                <c:pt idx="719">
                  <c:v>1.5526E-2</c:v>
                </c:pt>
                <c:pt idx="720">
                  <c:v>1.68956E-2</c:v>
                </c:pt>
                <c:pt idx="721">
                  <c:v>2.1764700000000001E-2</c:v>
                </c:pt>
                <c:pt idx="722">
                  <c:v>2.5133900000000001E-2</c:v>
                </c:pt>
                <c:pt idx="723">
                  <c:v>2.3965299999999998E-2</c:v>
                </c:pt>
                <c:pt idx="724">
                  <c:v>2.2024499999999999E-2</c:v>
                </c:pt>
                <c:pt idx="725">
                  <c:v>2.40491E-2</c:v>
                </c:pt>
                <c:pt idx="726">
                  <c:v>2.6842100000000001E-2</c:v>
                </c:pt>
                <c:pt idx="727">
                  <c:v>1.47548E-2</c:v>
                </c:pt>
                <c:pt idx="728">
                  <c:v>1.6172200000000001E-2</c:v>
                </c:pt>
                <c:pt idx="729">
                  <c:v>2.5123900000000001E-2</c:v>
                </c:pt>
                <c:pt idx="730">
                  <c:v>2.2210000000000001E-2</c:v>
                </c:pt>
                <c:pt idx="731">
                  <c:v>2.7040700000000001E-2</c:v>
                </c:pt>
                <c:pt idx="732">
                  <c:v>2.4782200000000001E-2</c:v>
                </c:pt>
                <c:pt idx="733">
                  <c:v>1.97974E-2</c:v>
                </c:pt>
                <c:pt idx="734">
                  <c:v>2.1597999999999999E-2</c:v>
                </c:pt>
                <c:pt idx="735">
                  <c:v>2.17374E-2</c:v>
                </c:pt>
                <c:pt idx="736">
                  <c:v>3.03393E-2</c:v>
                </c:pt>
                <c:pt idx="737">
                  <c:v>2.3820600000000001E-2</c:v>
                </c:pt>
                <c:pt idx="738">
                  <c:v>2.7780800000000001E-2</c:v>
                </c:pt>
                <c:pt idx="739">
                  <c:v>3.8958100000000002E-2</c:v>
                </c:pt>
                <c:pt idx="740">
                  <c:v>2.9748699999999999E-2</c:v>
                </c:pt>
                <c:pt idx="741">
                  <c:v>3.8000399999999997E-2</c:v>
                </c:pt>
                <c:pt idx="742">
                  <c:v>2.1533500000000001E-2</c:v>
                </c:pt>
                <c:pt idx="743">
                  <c:v>1.5954800000000002E-2</c:v>
                </c:pt>
                <c:pt idx="744">
                  <c:v>1.47505E-2</c:v>
                </c:pt>
                <c:pt idx="745">
                  <c:v>1.71421E-2</c:v>
                </c:pt>
                <c:pt idx="746">
                  <c:v>1.56659E-2</c:v>
                </c:pt>
                <c:pt idx="747">
                  <c:v>1.7386200000000001E-2</c:v>
                </c:pt>
                <c:pt idx="748">
                  <c:v>1.6114400000000001E-2</c:v>
                </c:pt>
                <c:pt idx="749">
                  <c:v>1.4841200000000001E-2</c:v>
                </c:pt>
                <c:pt idx="750">
                  <c:v>1.4334400000000001E-2</c:v>
                </c:pt>
                <c:pt idx="751">
                  <c:v>1.93785E-2</c:v>
                </c:pt>
                <c:pt idx="752">
                  <c:v>1.7044299999999998E-2</c:v>
                </c:pt>
                <c:pt idx="753">
                  <c:v>1.5270499999999999E-2</c:v>
                </c:pt>
                <c:pt idx="754">
                  <c:v>1.53215E-2</c:v>
                </c:pt>
                <c:pt idx="755">
                  <c:v>2.1353E-2</c:v>
                </c:pt>
                <c:pt idx="756">
                  <c:v>2.2204700000000001E-2</c:v>
                </c:pt>
                <c:pt idx="757">
                  <c:v>2.9403700000000001E-2</c:v>
                </c:pt>
                <c:pt idx="758">
                  <c:v>2.7025E-2</c:v>
                </c:pt>
                <c:pt idx="759">
                  <c:v>2.0475500000000001E-2</c:v>
                </c:pt>
                <c:pt idx="760">
                  <c:v>2.3602700000000001E-2</c:v>
                </c:pt>
                <c:pt idx="761">
                  <c:v>1.7027199999999999E-2</c:v>
                </c:pt>
                <c:pt idx="762">
                  <c:v>2.3910600000000001E-2</c:v>
                </c:pt>
                <c:pt idx="763">
                  <c:v>2.0027E-2</c:v>
                </c:pt>
                <c:pt idx="764">
                  <c:v>2.2970999999999998E-2</c:v>
                </c:pt>
                <c:pt idx="765">
                  <c:v>1.6376399999999999E-2</c:v>
                </c:pt>
                <c:pt idx="766">
                  <c:v>1.8583599999999999E-2</c:v>
                </c:pt>
                <c:pt idx="767">
                  <c:v>1.3683300000000001E-2</c:v>
                </c:pt>
                <c:pt idx="768">
                  <c:v>1.504E-2</c:v>
                </c:pt>
                <c:pt idx="769">
                  <c:v>1.4495600000000001E-2</c:v>
                </c:pt>
                <c:pt idx="770">
                  <c:v>1.6435600000000002E-2</c:v>
                </c:pt>
                <c:pt idx="771">
                  <c:v>1.35327E-2</c:v>
                </c:pt>
                <c:pt idx="772">
                  <c:v>1.7968499999999998E-2</c:v>
                </c:pt>
                <c:pt idx="773">
                  <c:v>2.3240199999999999E-2</c:v>
                </c:pt>
                <c:pt idx="774">
                  <c:v>2.52375E-2</c:v>
                </c:pt>
                <c:pt idx="775">
                  <c:v>1.79828E-2</c:v>
                </c:pt>
                <c:pt idx="776">
                  <c:v>1.6810800000000001E-2</c:v>
                </c:pt>
                <c:pt idx="777">
                  <c:v>1.5674799999999999E-2</c:v>
                </c:pt>
                <c:pt idx="778">
                  <c:v>1.69902E-2</c:v>
                </c:pt>
                <c:pt idx="779">
                  <c:v>2.4668200000000001E-2</c:v>
                </c:pt>
                <c:pt idx="780">
                  <c:v>3.0905499999999999E-2</c:v>
                </c:pt>
                <c:pt idx="781">
                  <c:v>3.4549000000000003E-2</c:v>
                </c:pt>
                <c:pt idx="782">
                  <c:v>2.80439E-2</c:v>
                </c:pt>
                <c:pt idx="783">
                  <c:v>3.3018800000000001E-2</c:v>
                </c:pt>
                <c:pt idx="784">
                  <c:v>3.2368500000000001E-2</c:v>
                </c:pt>
                <c:pt idx="785">
                  <c:v>3.24985E-2</c:v>
                </c:pt>
                <c:pt idx="786">
                  <c:v>2.66178E-2</c:v>
                </c:pt>
                <c:pt idx="787">
                  <c:v>1.34127E-2</c:v>
                </c:pt>
                <c:pt idx="788">
                  <c:v>1.6213200000000001E-2</c:v>
                </c:pt>
                <c:pt idx="789">
                  <c:v>1.8771599999999999E-2</c:v>
                </c:pt>
                <c:pt idx="790">
                  <c:v>2.23409E-2</c:v>
                </c:pt>
                <c:pt idx="791">
                  <c:v>1.70638E-2</c:v>
                </c:pt>
                <c:pt idx="792">
                  <c:v>1.29753E-2</c:v>
                </c:pt>
                <c:pt idx="793">
                  <c:v>1.3012299999999999E-2</c:v>
                </c:pt>
                <c:pt idx="794">
                  <c:v>1.5654100000000001E-2</c:v>
                </c:pt>
                <c:pt idx="795">
                  <c:v>1.53559E-2</c:v>
                </c:pt>
                <c:pt idx="796">
                  <c:v>2.20676E-2</c:v>
                </c:pt>
                <c:pt idx="797">
                  <c:v>2.37868E-2</c:v>
                </c:pt>
                <c:pt idx="798">
                  <c:v>2.0603099999999999E-2</c:v>
                </c:pt>
                <c:pt idx="799">
                  <c:v>1.8547999999999999E-2</c:v>
                </c:pt>
                <c:pt idx="800">
                  <c:v>2.1091200000000001E-2</c:v>
                </c:pt>
                <c:pt idx="801">
                  <c:v>1.90549E-2</c:v>
                </c:pt>
                <c:pt idx="802">
                  <c:v>2.1270799999999999E-2</c:v>
                </c:pt>
                <c:pt idx="803">
                  <c:v>2.8684000000000001E-2</c:v>
                </c:pt>
                <c:pt idx="804">
                  <c:v>3.2982299999999999E-2</c:v>
                </c:pt>
                <c:pt idx="805">
                  <c:v>2.92736E-2</c:v>
                </c:pt>
                <c:pt idx="806">
                  <c:v>3.6617200000000003E-2</c:v>
                </c:pt>
                <c:pt idx="807">
                  <c:v>4.0651100000000003E-2</c:v>
                </c:pt>
                <c:pt idx="808">
                  <c:v>5.0029200000000003E-2</c:v>
                </c:pt>
                <c:pt idx="809">
                  <c:v>7.8223200000000007E-2</c:v>
                </c:pt>
                <c:pt idx="810">
                  <c:v>7.6425199999999999E-2</c:v>
                </c:pt>
                <c:pt idx="811">
                  <c:v>5.4638800000000001E-2</c:v>
                </c:pt>
                <c:pt idx="812">
                  <c:v>3.7719900000000001E-2</c:v>
                </c:pt>
                <c:pt idx="813">
                  <c:v>4.0976699999999998E-2</c:v>
                </c:pt>
                <c:pt idx="814">
                  <c:v>5.5241100000000001E-2</c:v>
                </c:pt>
                <c:pt idx="815">
                  <c:v>6.6038700000000006E-2</c:v>
                </c:pt>
                <c:pt idx="816">
                  <c:v>6.05266E-2</c:v>
                </c:pt>
                <c:pt idx="817">
                  <c:v>4.3335499999999999E-2</c:v>
                </c:pt>
                <c:pt idx="818">
                  <c:v>1.8257599999999999E-2</c:v>
                </c:pt>
                <c:pt idx="819">
                  <c:v>2.0723399999999999E-2</c:v>
                </c:pt>
                <c:pt idx="820">
                  <c:v>2.18333E-2</c:v>
                </c:pt>
                <c:pt idx="821">
                  <c:v>1.9685999999999999E-2</c:v>
                </c:pt>
                <c:pt idx="822">
                  <c:v>1.72111E-2</c:v>
                </c:pt>
                <c:pt idx="823">
                  <c:v>1.98779E-2</c:v>
                </c:pt>
                <c:pt idx="824">
                  <c:v>1.7283900000000001E-2</c:v>
                </c:pt>
                <c:pt idx="825">
                  <c:v>2.3810899999999999E-2</c:v>
                </c:pt>
                <c:pt idx="826">
                  <c:v>2.6467500000000001E-2</c:v>
                </c:pt>
                <c:pt idx="827">
                  <c:v>2.7876499999999999E-2</c:v>
                </c:pt>
                <c:pt idx="828">
                  <c:v>2.8333199999999999E-2</c:v>
                </c:pt>
                <c:pt idx="829">
                  <c:v>3.5197300000000001E-2</c:v>
                </c:pt>
                <c:pt idx="830">
                  <c:v>2.86825E-2</c:v>
                </c:pt>
                <c:pt idx="831">
                  <c:v>1.6995699999999999E-2</c:v>
                </c:pt>
                <c:pt idx="832">
                  <c:v>1.4064800000000001E-2</c:v>
                </c:pt>
                <c:pt idx="833">
                  <c:v>1.8360100000000001E-2</c:v>
                </c:pt>
                <c:pt idx="834">
                  <c:v>1.11302E-2</c:v>
                </c:pt>
                <c:pt idx="835">
                  <c:v>1.38923E-2</c:v>
                </c:pt>
                <c:pt idx="836">
                  <c:v>1.099E-2</c:v>
                </c:pt>
                <c:pt idx="837">
                  <c:v>1.2119400000000001E-2</c:v>
                </c:pt>
                <c:pt idx="838">
                  <c:v>1.6481800000000001E-2</c:v>
                </c:pt>
                <c:pt idx="839">
                  <c:v>2.1136200000000001E-2</c:v>
                </c:pt>
                <c:pt idx="840">
                  <c:v>2.84424E-2</c:v>
                </c:pt>
                <c:pt idx="841">
                  <c:v>2.39546E-2</c:v>
                </c:pt>
                <c:pt idx="842">
                  <c:v>2.24263E-2</c:v>
                </c:pt>
                <c:pt idx="843">
                  <c:v>2.2754E-2</c:v>
                </c:pt>
                <c:pt idx="844">
                  <c:v>2.98952E-2</c:v>
                </c:pt>
                <c:pt idx="845">
                  <c:v>2.73476E-2</c:v>
                </c:pt>
                <c:pt idx="846">
                  <c:v>2.0168800000000001E-2</c:v>
                </c:pt>
                <c:pt idx="847">
                  <c:v>2.1099E-2</c:v>
                </c:pt>
                <c:pt idx="848">
                  <c:v>2.3172000000000002E-2</c:v>
                </c:pt>
                <c:pt idx="849">
                  <c:v>2.4311599999999999E-2</c:v>
                </c:pt>
                <c:pt idx="850">
                  <c:v>2.3401000000000002E-2</c:v>
                </c:pt>
                <c:pt idx="851">
                  <c:v>2.3350800000000001E-2</c:v>
                </c:pt>
                <c:pt idx="852">
                  <c:v>2.5204600000000001E-2</c:v>
                </c:pt>
                <c:pt idx="853">
                  <c:v>3.2260400000000002E-2</c:v>
                </c:pt>
                <c:pt idx="854">
                  <c:v>3.0445300000000002E-2</c:v>
                </c:pt>
                <c:pt idx="855">
                  <c:v>3.7005200000000002E-2</c:v>
                </c:pt>
                <c:pt idx="856">
                  <c:v>3.2237799999999997E-2</c:v>
                </c:pt>
                <c:pt idx="857">
                  <c:v>2.2173100000000001E-2</c:v>
                </c:pt>
                <c:pt idx="858">
                  <c:v>2.2298599999999998E-2</c:v>
                </c:pt>
                <c:pt idx="859">
                  <c:v>1.6707799999999998E-2</c:v>
                </c:pt>
                <c:pt idx="860">
                  <c:v>2.3146400000000001E-2</c:v>
                </c:pt>
                <c:pt idx="861">
                  <c:v>2.9337999999999999E-2</c:v>
                </c:pt>
                <c:pt idx="862">
                  <c:v>3.0983199999999999E-2</c:v>
                </c:pt>
                <c:pt idx="863">
                  <c:v>3.6527499999999997E-2</c:v>
                </c:pt>
                <c:pt idx="864">
                  <c:v>3.3142100000000001E-2</c:v>
                </c:pt>
                <c:pt idx="865">
                  <c:v>4.3722700000000003E-2</c:v>
                </c:pt>
                <c:pt idx="866">
                  <c:v>5.2288300000000003E-2</c:v>
                </c:pt>
                <c:pt idx="867">
                  <c:v>4.18561E-2</c:v>
                </c:pt>
                <c:pt idx="868">
                  <c:v>3.6544500000000001E-2</c:v>
                </c:pt>
                <c:pt idx="869">
                  <c:v>3.9961099999999999E-2</c:v>
                </c:pt>
                <c:pt idx="870">
                  <c:v>3.6432399999999997E-2</c:v>
                </c:pt>
                <c:pt idx="871">
                  <c:v>4.2735500000000003E-2</c:v>
                </c:pt>
                <c:pt idx="872">
                  <c:v>3.8501000000000001E-2</c:v>
                </c:pt>
                <c:pt idx="873">
                  <c:v>4.15477E-2</c:v>
                </c:pt>
                <c:pt idx="874">
                  <c:v>3.8710799999999997E-2</c:v>
                </c:pt>
                <c:pt idx="875">
                  <c:v>4.4282700000000001E-2</c:v>
                </c:pt>
                <c:pt idx="876">
                  <c:v>4.5762400000000002E-2</c:v>
                </c:pt>
                <c:pt idx="877">
                  <c:v>4.2359800000000003E-2</c:v>
                </c:pt>
                <c:pt idx="878">
                  <c:v>3.4582799999999997E-2</c:v>
                </c:pt>
                <c:pt idx="879">
                  <c:v>4.0447700000000003E-2</c:v>
                </c:pt>
                <c:pt idx="880">
                  <c:v>3.3001700000000002E-2</c:v>
                </c:pt>
                <c:pt idx="881">
                  <c:v>3.0372400000000001E-2</c:v>
                </c:pt>
                <c:pt idx="882">
                  <c:v>2.28528E-2</c:v>
                </c:pt>
                <c:pt idx="883">
                  <c:v>2.61744E-2</c:v>
                </c:pt>
                <c:pt idx="884">
                  <c:v>3.3789899999999998E-2</c:v>
                </c:pt>
                <c:pt idx="885">
                  <c:v>3.7763499999999998E-2</c:v>
                </c:pt>
                <c:pt idx="886">
                  <c:v>3.9427499999999997E-2</c:v>
                </c:pt>
                <c:pt idx="887">
                  <c:v>3.9799300000000003E-2</c:v>
                </c:pt>
                <c:pt idx="888">
                  <c:v>1.63804E-2</c:v>
                </c:pt>
                <c:pt idx="889">
                  <c:v>2.1964000000000001E-2</c:v>
                </c:pt>
                <c:pt idx="890">
                  <c:v>2.4416799999999999E-2</c:v>
                </c:pt>
                <c:pt idx="891">
                  <c:v>2.29784E-2</c:v>
                </c:pt>
                <c:pt idx="892">
                  <c:v>2.5491699999999999E-2</c:v>
                </c:pt>
                <c:pt idx="893">
                  <c:v>2.38365E-2</c:v>
                </c:pt>
                <c:pt idx="894">
                  <c:v>2.6037500000000002E-2</c:v>
                </c:pt>
                <c:pt idx="895">
                  <c:v>3.4053300000000002E-2</c:v>
                </c:pt>
                <c:pt idx="896">
                  <c:v>4.0986099999999998E-2</c:v>
                </c:pt>
                <c:pt idx="897">
                  <c:v>5.06355E-2</c:v>
                </c:pt>
                <c:pt idx="898">
                  <c:v>4.8759999999999998E-2</c:v>
                </c:pt>
                <c:pt idx="899">
                  <c:v>5.1872599999999998E-2</c:v>
                </c:pt>
                <c:pt idx="900">
                  <c:v>5.35075E-2</c:v>
                </c:pt>
                <c:pt idx="901">
                  <c:v>4.0704799999999999E-2</c:v>
                </c:pt>
                <c:pt idx="902">
                  <c:v>4.3833700000000003E-2</c:v>
                </c:pt>
                <c:pt idx="903">
                  <c:v>4.8489900000000002E-2</c:v>
                </c:pt>
                <c:pt idx="904">
                  <c:v>4.8383500000000003E-2</c:v>
                </c:pt>
                <c:pt idx="905">
                  <c:v>4.0693800000000002E-2</c:v>
                </c:pt>
                <c:pt idx="906">
                  <c:v>2.4673799999999999E-2</c:v>
                </c:pt>
                <c:pt idx="907">
                  <c:v>1.3902400000000001E-2</c:v>
                </c:pt>
                <c:pt idx="908">
                  <c:v>1.6900399999999999E-2</c:v>
                </c:pt>
                <c:pt idx="909">
                  <c:v>1.6143899999999999E-2</c:v>
                </c:pt>
                <c:pt idx="910">
                  <c:v>2.12397E-2</c:v>
                </c:pt>
                <c:pt idx="911">
                  <c:v>2.0672900000000001E-2</c:v>
                </c:pt>
                <c:pt idx="912">
                  <c:v>2.3298900000000001E-2</c:v>
                </c:pt>
                <c:pt idx="913">
                  <c:v>1.24969E-2</c:v>
                </c:pt>
                <c:pt idx="914">
                  <c:v>1.2774199999999999E-2</c:v>
                </c:pt>
                <c:pt idx="915">
                  <c:v>1.17906E-2</c:v>
                </c:pt>
                <c:pt idx="916">
                  <c:v>1.17993E-2</c:v>
                </c:pt>
                <c:pt idx="917">
                  <c:v>1.66882E-2</c:v>
                </c:pt>
                <c:pt idx="918">
                  <c:v>1.8778199999999998E-2</c:v>
                </c:pt>
                <c:pt idx="919">
                  <c:v>1.6580399999999999E-2</c:v>
                </c:pt>
                <c:pt idx="920">
                  <c:v>1.8585500000000001E-2</c:v>
                </c:pt>
                <c:pt idx="921">
                  <c:v>2.4501499999999999E-2</c:v>
                </c:pt>
                <c:pt idx="922">
                  <c:v>2.8163899999999999E-2</c:v>
                </c:pt>
                <c:pt idx="923">
                  <c:v>1.7349E-2</c:v>
                </c:pt>
                <c:pt idx="924">
                  <c:v>2.1959900000000001E-2</c:v>
                </c:pt>
                <c:pt idx="925">
                  <c:v>2.2094300000000001E-2</c:v>
                </c:pt>
                <c:pt idx="926">
                  <c:v>2.4944000000000001E-2</c:v>
                </c:pt>
                <c:pt idx="927">
                  <c:v>2.64946E-2</c:v>
                </c:pt>
                <c:pt idx="928">
                  <c:v>2.1252299999999998E-2</c:v>
                </c:pt>
                <c:pt idx="929">
                  <c:v>3.6110000000000003E-2</c:v>
                </c:pt>
                <c:pt idx="930">
                  <c:v>3.9419500000000003E-2</c:v>
                </c:pt>
                <c:pt idx="931">
                  <c:v>3.6785400000000003E-2</c:v>
                </c:pt>
                <c:pt idx="932">
                  <c:v>2.2574899999999998E-2</c:v>
                </c:pt>
                <c:pt idx="933">
                  <c:v>2.50715E-2</c:v>
                </c:pt>
                <c:pt idx="934">
                  <c:v>1.9120399999999999E-2</c:v>
                </c:pt>
                <c:pt idx="935">
                  <c:v>3.0742100000000001E-2</c:v>
                </c:pt>
                <c:pt idx="936">
                  <c:v>3.2696500000000003E-2</c:v>
                </c:pt>
                <c:pt idx="937">
                  <c:v>4.5503200000000001E-2</c:v>
                </c:pt>
                <c:pt idx="938">
                  <c:v>5.6776100000000003E-2</c:v>
                </c:pt>
                <c:pt idx="939">
                  <c:v>5.1323300000000002E-2</c:v>
                </c:pt>
                <c:pt idx="940">
                  <c:v>5.5596600000000003E-2</c:v>
                </c:pt>
                <c:pt idx="941">
                  <c:v>5.8008999999999998E-2</c:v>
                </c:pt>
                <c:pt idx="942">
                  <c:v>5.0866099999999997E-2</c:v>
                </c:pt>
                <c:pt idx="943">
                  <c:v>4.8275699999999998E-2</c:v>
                </c:pt>
                <c:pt idx="944">
                  <c:v>5.0682900000000003E-2</c:v>
                </c:pt>
                <c:pt idx="945">
                  <c:v>4.8457600000000003E-2</c:v>
                </c:pt>
                <c:pt idx="946">
                  <c:v>5.3687199999999997E-2</c:v>
                </c:pt>
                <c:pt idx="947">
                  <c:v>4.5900900000000001E-2</c:v>
                </c:pt>
                <c:pt idx="948">
                  <c:v>5.0016600000000001E-2</c:v>
                </c:pt>
                <c:pt idx="949">
                  <c:v>4.6112800000000002E-2</c:v>
                </c:pt>
                <c:pt idx="950">
                  <c:v>5.2278400000000003E-2</c:v>
                </c:pt>
                <c:pt idx="951">
                  <c:v>3.4354999999999997E-2</c:v>
                </c:pt>
                <c:pt idx="952">
                  <c:v>3.8802900000000001E-2</c:v>
                </c:pt>
                <c:pt idx="953">
                  <c:v>4.0668500000000003E-2</c:v>
                </c:pt>
                <c:pt idx="954">
                  <c:v>4.4988199999999999E-2</c:v>
                </c:pt>
                <c:pt idx="955">
                  <c:v>4.29299E-2</c:v>
                </c:pt>
                <c:pt idx="956">
                  <c:v>4.6603100000000001E-2</c:v>
                </c:pt>
                <c:pt idx="957">
                  <c:v>4.7904000000000002E-2</c:v>
                </c:pt>
                <c:pt idx="958">
                  <c:v>4.8234399999999997E-2</c:v>
                </c:pt>
                <c:pt idx="959">
                  <c:v>5.3961500000000003E-2</c:v>
                </c:pt>
                <c:pt idx="960">
                  <c:v>4.8165199999999998E-2</c:v>
                </c:pt>
                <c:pt idx="961">
                  <c:v>6.7287600000000003E-2</c:v>
                </c:pt>
                <c:pt idx="962">
                  <c:v>7.1752300000000005E-2</c:v>
                </c:pt>
                <c:pt idx="963">
                  <c:v>6.9237800000000002E-2</c:v>
                </c:pt>
                <c:pt idx="964">
                  <c:v>7.2962100000000002E-2</c:v>
                </c:pt>
                <c:pt idx="965">
                  <c:v>6.8215600000000001E-2</c:v>
                </c:pt>
                <c:pt idx="966">
                  <c:v>6.8075200000000002E-2</c:v>
                </c:pt>
                <c:pt idx="967">
                  <c:v>8.2859600000000005E-2</c:v>
                </c:pt>
                <c:pt idx="968">
                  <c:v>5.92472E-2</c:v>
                </c:pt>
                <c:pt idx="969">
                  <c:v>8.0049099999999998E-2</c:v>
                </c:pt>
                <c:pt idx="970">
                  <c:v>7.5973799999999994E-2</c:v>
                </c:pt>
                <c:pt idx="971">
                  <c:v>6.7453799999999994E-2</c:v>
                </c:pt>
                <c:pt idx="972">
                  <c:v>7.6163999999999996E-2</c:v>
                </c:pt>
                <c:pt idx="973">
                  <c:v>8.2148299999999994E-2</c:v>
                </c:pt>
                <c:pt idx="974">
                  <c:v>8.7810799999999994E-2</c:v>
                </c:pt>
                <c:pt idx="975">
                  <c:v>8.9286199999999996E-2</c:v>
                </c:pt>
                <c:pt idx="976">
                  <c:v>8.8901999999999995E-2</c:v>
                </c:pt>
                <c:pt idx="977">
                  <c:v>8.8738800000000007E-2</c:v>
                </c:pt>
                <c:pt idx="978">
                  <c:v>8.3743300000000007E-2</c:v>
                </c:pt>
                <c:pt idx="979">
                  <c:v>9.5587500000000006E-2</c:v>
                </c:pt>
                <c:pt idx="980">
                  <c:v>7.3440400000000003E-2</c:v>
                </c:pt>
                <c:pt idx="981">
                  <c:v>5.1957400000000001E-2</c:v>
                </c:pt>
                <c:pt idx="982">
                  <c:v>3.5055500000000003E-2</c:v>
                </c:pt>
                <c:pt idx="983">
                  <c:v>3.6565899999999998E-2</c:v>
                </c:pt>
                <c:pt idx="984">
                  <c:v>5.4134799999999997E-2</c:v>
                </c:pt>
                <c:pt idx="985">
                  <c:v>4.4669599999999997E-2</c:v>
                </c:pt>
                <c:pt idx="986">
                  <c:v>4.9217400000000001E-2</c:v>
                </c:pt>
                <c:pt idx="987">
                  <c:v>4.7595600000000002E-2</c:v>
                </c:pt>
                <c:pt idx="988">
                  <c:v>3.0175400000000002E-2</c:v>
                </c:pt>
                <c:pt idx="989">
                  <c:v>2.8835800000000002E-2</c:v>
                </c:pt>
                <c:pt idx="990">
                  <c:v>1.9667500000000001E-2</c:v>
                </c:pt>
                <c:pt idx="991">
                  <c:v>1.9562199999999998E-2</c:v>
                </c:pt>
                <c:pt idx="992">
                  <c:v>1.54926E-2</c:v>
                </c:pt>
                <c:pt idx="993">
                  <c:v>1.9273599999999998E-2</c:v>
                </c:pt>
                <c:pt idx="994">
                  <c:v>2.3222199999999998E-2</c:v>
                </c:pt>
                <c:pt idx="995">
                  <c:v>1.6173199999999999E-2</c:v>
                </c:pt>
                <c:pt idx="996">
                  <c:v>1.91325E-2</c:v>
                </c:pt>
                <c:pt idx="997">
                  <c:v>2.5026900000000001E-2</c:v>
                </c:pt>
                <c:pt idx="998">
                  <c:v>1.7991199999999999E-2</c:v>
                </c:pt>
                <c:pt idx="999">
                  <c:v>1.3623E-2</c:v>
                </c:pt>
                <c:pt idx="1000">
                  <c:v>1.4945999999999999E-2</c:v>
                </c:pt>
                <c:pt idx="1001">
                  <c:v>1.7895299999999999E-2</c:v>
                </c:pt>
                <c:pt idx="1002">
                  <c:v>2.1156100000000001E-2</c:v>
                </c:pt>
                <c:pt idx="1003">
                  <c:v>1.6658699999999999E-2</c:v>
                </c:pt>
                <c:pt idx="1004">
                  <c:v>1.34579E-2</c:v>
                </c:pt>
                <c:pt idx="1005">
                  <c:v>1.6162099999999999E-2</c:v>
                </c:pt>
                <c:pt idx="1006">
                  <c:v>1.7472700000000001E-2</c:v>
                </c:pt>
                <c:pt idx="1007">
                  <c:v>1.8979200000000002E-2</c:v>
                </c:pt>
                <c:pt idx="1008">
                  <c:v>2.00019E-2</c:v>
                </c:pt>
                <c:pt idx="1009">
                  <c:v>2.75689E-2</c:v>
                </c:pt>
                <c:pt idx="1010">
                  <c:v>2.65816E-2</c:v>
                </c:pt>
                <c:pt idx="1011">
                  <c:v>2.2309599999999999E-2</c:v>
                </c:pt>
                <c:pt idx="1012">
                  <c:v>3.0650299999999998E-2</c:v>
                </c:pt>
                <c:pt idx="1013">
                  <c:v>2.8945200000000001E-2</c:v>
                </c:pt>
                <c:pt idx="1014">
                  <c:v>3.5552199999999999E-2</c:v>
                </c:pt>
                <c:pt idx="1015">
                  <c:v>4.2035099999999999E-2</c:v>
                </c:pt>
                <c:pt idx="1016">
                  <c:v>4.63434E-2</c:v>
                </c:pt>
                <c:pt idx="1017">
                  <c:v>2.3205300000000002E-2</c:v>
                </c:pt>
                <c:pt idx="1018">
                  <c:v>2.8146000000000001E-2</c:v>
                </c:pt>
                <c:pt idx="1019">
                  <c:v>3.2488000000000003E-2</c:v>
                </c:pt>
                <c:pt idx="1020">
                  <c:v>1.9972199999999999E-2</c:v>
                </c:pt>
                <c:pt idx="1021">
                  <c:v>1.9769700000000001E-2</c:v>
                </c:pt>
                <c:pt idx="1022">
                  <c:v>2.27002E-2</c:v>
                </c:pt>
                <c:pt idx="1023">
                  <c:v>2.2036300000000002E-2</c:v>
                </c:pt>
                <c:pt idx="1024">
                  <c:v>2.49207E-2</c:v>
                </c:pt>
                <c:pt idx="1025">
                  <c:v>2.3753199999999999E-2</c:v>
                </c:pt>
                <c:pt idx="1026">
                  <c:v>2.13952E-2</c:v>
                </c:pt>
                <c:pt idx="1027">
                  <c:v>1.7590499999999998E-2</c:v>
                </c:pt>
                <c:pt idx="1028">
                  <c:v>2.54326E-2</c:v>
                </c:pt>
                <c:pt idx="1029">
                  <c:v>2.53513E-2</c:v>
                </c:pt>
                <c:pt idx="1030">
                  <c:v>2.1486999999999999E-2</c:v>
                </c:pt>
                <c:pt idx="1031">
                  <c:v>2.34089E-2</c:v>
                </c:pt>
                <c:pt idx="1032">
                  <c:v>2.27394E-2</c:v>
                </c:pt>
                <c:pt idx="1033">
                  <c:v>1.8626799999999999E-2</c:v>
                </c:pt>
                <c:pt idx="1034">
                  <c:v>2.8896999999999999E-2</c:v>
                </c:pt>
                <c:pt idx="1035">
                  <c:v>2.38716E-2</c:v>
                </c:pt>
                <c:pt idx="1036">
                  <c:v>2.6490099999999999E-2</c:v>
                </c:pt>
                <c:pt idx="1037">
                  <c:v>2.7373399999999999E-2</c:v>
                </c:pt>
                <c:pt idx="1038">
                  <c:v>2.4570600000000001E-2</c:v>
                </c:pt>
                <c:pt idx="1039">
                  <c:v>2.4897099999999998E-2</c:v>
                </c:pt>
                <c:pt idx="1040">
                  <c:v>2.4066500000000001E-2</c:v>
                </c:pt>
                <c:pt idx="1041">
                  <c:v>2.15406E-2</c:v>
                </c:pt>
                <c:pt idx="1042">
                  <c:v>1.7650800000000001E-2</c:v>
                </c:pt>
                <c:pt idx="1043">
                  <c:v>1.1902299999999999E-2</c:v>
                </c:pt>
                <c:pt idx="1044">
                  <c:v>1.10232E-2</c:v>
                </c:pt>
                <c:pt idx="1045">
                  <c:v>1.5785899999999999E-2</c:v>
                </c:pt>
                <c:pt idx="1046">
                  <c:v>1.30314E-2</c:v>
                </c:pt>
                <c:pt idx="1047">
                  <c:v>1.63739E-2</c:v>
                </c:pt>
                <c:pt idx="1048">
                  <c:v>2.6453600000000001E-2</c:v>
                </c:pt>
                <c:pt idx="1049">
                  <c:v>2.16925E-2</c:v>
                </c:pt>
                <c:pt idx="1050">
                  <c:v>2.3099100000000001E-2</c:v>
                </c:pt>
                <c:pt idx="1051">
                  <c:v>2.3615199999999999E-2</c:v>
                </c:pt>
                <c:pt idx="1052">
                  <c:v>2.2320599999999999E-2</c:v>
                </c:pt>
                <c:pt idx="1053">
                  <c:v>2.35245E-2</c:v>
                </c:pt>
                <c:pt idx="1054">
                  <c:v>1.64838E-2</c:v>
                </c:pt>
                <c:pt idx="1055">
                  <c:v>1.44835E-2</c:v>
                </c:pt>
                <c:pt idx="1056">
                  <c:v>1.5683599999999999E-2</c:v>
                </c:pt>
                <c:pt idx="1057">
                  <c:v>1.91629E-2</c:v>
                </c:pt>
                <c:pt idx="1058">
                  <c:v>2.0598100000000001E-2</c:v>
                </c:pt>
                <c:pt idx="1059">
                  <c:v>2.41502E-2</c:v>
                </c:pt>
                <c:pt idx="1060">
                  <c:v>1.9939599999999998E-2</c:v>
                </c:pt>
                <c:pt idx="1061">
                  <c:v>1.8752999999999999E-2</c:v>
                </c:pt>
                <c:pt idx="1062">
                  <c:v>1.38272E-2</c:v>
                </c:pt>
                <c:pt idx="1063">
                  <c:v>1.40891E-2</c:v>
                </c:pt>
                <c:pt idx="1064">
                  <c:v>1.6315900000000001E-2</c:v>
                </c:pt>
                <c:pt idx="1065">
                  <c:v>1.64803E-2</c:v>
                </c:pt>
                <c:pt idx="1066">
                  <c:v>2.38721E-2</c:v>
                </c:pt>
                <c:pt idx="1067">
                  <c:v>2.3588600000000001E-2</c:v>
                </c:pt>
                <c:pt idx="1068">
                  <c:v>2.8388300000000002E-2</c:v>
                </c:pt>
                <c:pt idx="1069">
                  <c:v>2.8296399999999999E-2</c:v>
                </c:pt>
                <c:pt idx="1070">
                  <c:v>2.7749599999999999E-2</c:v>
                </c:pt>
                <c:pt idx="1071">
                  <c:v>2.21055E-2</c:v>
                </c:pt>
                <c:pt idx="1072">
                  <c:v>2.25005E-2</c:v>
                </c:pt>
                <c:pt idx="1073">
                  <c:v>2.54413E-2</c:v>
                </c:pt>
                <c:pt idx="1074">
                  <c:v>1.7829299999999999E-2</c:v>
                </c:pt>
                <c:pt idx="1075">
                  <c:v>2.7024699999999999E-2</c:v>
                </c:pt>
                <c:pt idx="1076">
                  <c:v>3.0091099999999999E-2</c:v>
                </c:pt>
                <c:pt idx="1077">
                  <c:v>2.8691999999999999E-2</c:v>
                </c:pt>
                <c:pt idx="1078">
                  <c:v>2.68195E-2</c:v>
                </c:pt>
                <c:pt idx="1079">
                  <c:v>2.2245299999999999E-2</c:v>
                </c:pt>
                <c:pt idx="1080">
                  <c:v>2.5805700000000001E-2</c:v>
                </c:pt>
                <c:pt idx="1081">
                  <c:v>1.8489800000000001E-2</c:v>
                </c:pt>
                <c:pt idx="1082">
                  <c:v>1.3969799999999999E-2</c:v>
                </c:pt>
                <c:pt idx="1083">
                  <c:v>1.1647100000000001E-2</c:v>
                </c:pt>
                <c:pt idx="1084">
                  <c:v>1.21374E-2</c:v>
                </c:pt>
                <c:pt idx="1085">
                  <c:v>1.0995899999999999E-2</c:v>
                </c:pt>
                <c:pt idx="1086">
                  <c:v>1.5754299999999999E-2</c:v>
                </c:pt>
                <c:pt idx="1087">
                  <c:v>1.9137999999999999E-2</c:v>
                </c:pt>
                <c:pt idx="1088">
                  <c:v>1.6809299999999999E-2</c:v>
                </c:pt>
                <c:pt idx="1089">
                  <c:v>1.7797E-2</c:v>
                </c:pt>
                <c:pt idx="1090">
                  <c:v>1.7958499999999999E-2</c:v>
                </c:pt>
                <c:pt idx="1091">
                  <c:v>2.5193699999999999E-2</c:v>
                </c:pt>
                <c:pt idx="1092">
                  <c:v>2.0965299999999999E-2</c:v>
                </c:pt>
                <c:pt idx="1093">
                  <c:v>1.8744500000000001E-2</c:v>
                </c:pt>
                <c:pt idx="1094">
                  <c:v>1.5826900000000001E-2</c:v>
                </c:pt>
                <c:pt idx="1095">
                  <c:v>1.75173E-2</c:v>
                </c:pt>
                <c:pt idx="1096">
                  <c:v>1.6799499999999998E-2</c:v>
                </c:pt>
                <c:pt idx="1097">
                  <c:v>2.0019599999999999E-2</c:v>
                </c:pt>
                <c:pt idx="1098">
                  <c:v>2.6643900000000002E-2</c:v>
                </c:pt>
                <c:pt idx="1099">
                  <c:v>2.78535E-2</c:v>
                </c:pt>
                <c:pt idx="1100">
                  <c:v>3.4166200000000001E-2</c:v>
                </c:pt>
                <c:pt idx="1101">
                  <c:v>3.0599399999999999E-2</c:v>
                </c:pt>
                <c:pt idx="1102">
                  <c:v>3.2028800000000003E-2</c:v>
                </c:pt>
                <c:pt idx="1103">
                  <c:v>2.5840200000000001E-2</c:v>
                </c:pt>
                <c:pt idx="1104">
                  <c:v>3.4951700000000002E-2</c:v>
                </c:pt>
                <c:pt idx="1105">
                  <c:v>3.3451000000000002E-2</c:v>
                </c:pt>
                <c:pt idx="1106">
                  <c:v>3.3944099999999998E-2</c:v>
                </c:pt>
                <c:pt idx="1107">
                  <c:v>3.7237899999999997E-2</c:v>
                </c:pt>
                <c:pt idx="1108">
                  <c:v>2.8768499999999999E-2</c:v>
                </c:pt>
                <c:pt idx="1109">
                  <c:v>1.9472699999999999E-2</c:v>
                </c:pt>
                <c:pt idx="1110">
                  <c:v>1.6028199999999999E-2</c:v>
                </c:pt>
                <c:pt idx="1111">
                  <c:v>1.6011000000000001E-2</c:v>
                </c:pt>
                <c:pt idx="1112">
                  <c:v>1.6496799999999999E-2</c:v>
                </c:pt>
                <c:pt idx="1113">
                  <c:v>1.1132599999999999E-2</c:v>
                </c:pt>
                <c:pt idx="1114">
                  <c:v>1.48942E-2</c:v>
                </c:pt>
                <c:pt idx="1115">
                  <c:v>1.7182200000000002E-2</c:v>
                </c:pt>
                <c:pt idx="1116">
                  <c:v>1.9810299999999999E-2</c:v>
                </c:pt>
                <c:pt idx="1117">
                  <c:v>1.9559300000000002E-2</c:v>
                </c:pt>
                <c:pt idx="1118">
                  <c:v>2.3297399999999999E-2</c:v>
                </c:pt>
                <c:pt idx="1119">
                  <c:v>2.92731E-2</c:v>
                </c:pt>
                <c:pt idx="1120">
                  <c:v>3.6465900000000002E-2</c:v>
                </c:pt>
                <c:pt idx="1121">
                  <c:v>3.9593999999999997E-2</c:v>
                </c:pt>
                <c:pt idx="1122">
                  <c:v>3.4842699999999997E-2</c:v>
                </c:pt>
                <c:pt idx="1123">
                  <c:v>3.1878499999999997E-2</c:v>
                </c:pt>
                <c:pt idx="1124">
                  <c:v>3.2047100000000002E-2</c:v>
                </c:pt>
                <c:pt idx="1125">
                  <c:v>3.8102999999999998E-2</c:v>
                </c:pt>
                <c:pt idx="1126">
                  <c:v>4.0158100000000002E-2</c:v>
                </c:pt>
                <c:pt idx="1127">
                  <c:v>3.6513799999999999E-2</c:v>
                </c:pt>
                <c:pt idx="1128">
                  <c:v>3.7520100000000001E-2</c:v>
                </c:pt>
                <c:pt idx="1129">
                  <c:v>3.5908099999999998E-2</c:v>
                </c:pt>
                <c:pt idx="1130">
                  <c:v>3.4247300000000001E-2</c:v>
                </c:pt>
                <c:pt idx="1131">
                  <c:v>3.0904000000000001E-2</c:v>
                </c:pt>
                <c:pt idx="1132">
                  <c:v>3.3402800000000003E-2</c:v>
                </c:pt>
                <c:pt idx="1133">
                  <c:v>3.5576499999999997E-2</c:v>
                </c:pt>
                <c:pt idx="1134">
                  <c:v>3.79315E-2</c:v>
                </c:pt>
                <c:pt idx="1135">
                  <c:v>2.8515200000000001E-2</c:v>
                </c:pt>
                <c:pt idx="1136">
                  <c:v>3.3225699999999997E-2</c:v>
                </c:pt>
                <c:pt idx="1137">
                  <c:v>3.9038499999999997E-2</c:v>
                </c:pt>
                <c:pt idx="1138">
                  <c:v>4.3115399999999998E-2</c:v>
                </c:pt>
                <c:pt idx="1139">
                  <c:v>3.9236199999999999E-2</c:v>
                </c:pt>
                <c:pt idx="1140">
                  <c:v>3.2702599999999998E-2</c:v>
                </c:pt>
                <c:pt idx="1141">
                  <c:v>2.3938299999999999E-2</c:v>
                </c:pt>
                <c:pt idx="1142">
                  <c:v>2.01642E-2</c:v>
                </c:pt>
                <c:pt idx="1143">
                  <c:v>2.324E-2</c:v>
                </c:pt>
                <c:pt idx="1144">
                  <c:v>1.9539600000000001E-2</c:v>
                </c:pt>
                <c:pt idx="1145">
                  <c:v>1.6656600000000001E-2</c:v>
                </c:pt>
                <c:pt idx="1146">
                  <c:v>1.8589999999999999E-2</c:v>
                </c:pt>
                <c:pt idx="1147">
                  <c:v>1.8090800000000001E-2</c:v>
                </c:pt>
                <c:pt idx="1148">
                  <c:v>2.0266200000000002E-2</c:v>
                </c:pt>
                <c:pt idx="1149">
                  <c:v>1.34895E-2</c:v>
                </c:pt>
                <c:pt idx="1150">
                  <c:v>1.3269100000000001E-2</c:v>
                </c:pt>
                <c:pt idx="1151">
                  <c:v>2.5214899999999998E-2</c:v>
                </c:pt>
                <c:pt idx="1152">
                  <c:v>2.5935400000000001E-2</c:v>
                </c:pt>
                <c:pt idx="1153">
                  <c:v>1.82165E-2</c:v>
                </c:pt>
                <c:pt idx="1154">
                  <c:v>1.9705299999999999E-2</c:v>
                </c:pt>
                <c:pt idx="1155">
                  <c:v>2.40754E-2</c:v>
                </c:pt>
                <c:pt idx="1156">
                  <c:v>2.8518600000000002E-2</c:v>
                </c:pt>
                <c:pt idx="1157">
                  <c:v>2.4815E-2</c:v>
                </c:pt>
                <c:pt idx="1158">
                  <c:v>2.1273E-2</c:v>
                </c:pt>
                <c:pt idx="1159">
                  <c:v>3.13593E-2</c:v>
                </c:pt>
                <c:pt idx="1160">
                  <c:v>4.0030299999999998E-2</c:v>
                </c:pt>
                <c:pt idx="1161">
                  <c:v>5.2342800000000002E-2</c:v>
                </c:pt>
                <c:pt idx="1162">
                  <c:v>5.9774800000000003E-2</c:v>
                </c:pt>
                <c:pt idx="1163">
                  <c:v>5.9530600000000003E-2</c:v>
                </c:pt>
                <c:pt idx="1164">
                  <c:v>5.2354900000000003E-2</c:v>
                </c:pt>
                <c:pt idx="1165">
                  <c:v>6.1738899999999999E-2</c:v>
                </c:pt>
                <c:pt idx="1166">
                  <c:v>5.39771E-2</c:v>
                </c:pt>
                <c:pt idx="1167">
                  <c:v>5.3728400000000003E-2</c:v>
                </c:pt>
                <c:pt idx="1168">
                  <c:v>5.4628299999999998E-2</c:v>
                </c:pt>
                <c:pt idx="1169">
                  <c:v>4.75837E-2</c:v>
                </c:pt>
                <c:pt idx="1170">
                  <c:v>4.3131000000000003E-2</c:v>
                </c:pt>
                <c:pt idx="1171">
                  <c:v>3.74851E-2</c:v>
                </c:pt>
                <c:pt idx="1172">
                  <c:v>3.9360800000000001E-2</c:v>
                </c:pt>
                <c:pt idx="1173">
                  <c:v>2.3719899999999999E-2</c:v>
                </c:pt>
                <c:pt idx="1174">
                  <c:v>1.9088399999999998E-2</c:v>
                </c:pt>
                <c:pt idx="1175">
                  <c:v>2.8024400000000001E-2</c:v>
                </c:pt>
                <c:pt idx="1176">
                  <c:v>3.3517999999999999E-2</c:v>
                </c:pt>
                <c:pt idx="1177">
                  <c:v>3.7232000000000001E-2</c:v>
                </c:pt>
                <c:pt idx="1178">
                  <c:v>4.0360199999999999E-2</c:v>
                </c:pt>
                <c:pt idx="1179">
                  <c:v>2.8340500000000001E-2</c:v>
                </c:pt>
                <c:pt idx="1180">
                  <c:v>3.6233599999999998E-2</c:v>
                </c:pt>
                <c:pt idx="1181">
                  <c:v>4.4286100000000002E-2</c:v>
                </c:pt>
                <c:pt idx="1182">
                  <c:v>3.6683199999999999E-2</c:v>
                </c:pt>
                <c:pt idx="1183">
                  <c:v>3.8242199999999997E-2</c:v>
                </c:pt>
                <c:pt idx="1184">
                  <c:v>4.1330400000000003E-2</c:v>
                </c:pt>
                <c:pt idx="1185">
                  <c:v>3.72194E-2</c:v>
                </c:pt>
                <c:pt idx="1186">
                  <c:v>3.02867E-2</c:v>
                </c:pt>
                <c:pt idx="1187">
                  <c:v>2.6879799999999999E-2</c:v>
                </c:pt>
                <c:pt idx="1188">
                  <c:v>3.59685E-2</c:v>
                </c:pt>
                <c:pt idx="1189">
                  <c:v>3.1970199999999997E-2</c:v>
                </c:pt>
                <c:pt idx="1190">
                  <c:v>3.4835400000000002E-2</c:v>
                </c:pt>
                <c:pt idx="1191">
                  <c:v>2.6205099999999999E-2</c:v>
                </c:pt>
                <c:pt idx="1192">
                  <c:v>2.1121299999999999E-2</c:v>
                </c:pt>
                <c:pt idx="1193">
                  <c:v>2.4899500000000001E-2</c:v>
                </c:pt>
                <c:pt idx="1194">
                  <c:v>2.2190700000000001E-2</c:v>
                </c:pt>
                <c:pt idx="1195">
                  <c:v>1.76778E-2</c:v>
                </c:pt>
                <c:pt idx="1196">
                  <c:v>2.0158200000000001E-2</c:v>
                </c:pt>
                <c:pt idx="1197">
                  <c:v>2.13455E-2</c:v>
                </c:pt>
                <c:pt idx="1198">
                  <c:v>1.3684699999999999E-2</c:v>
                </c:pt>
                <c:pt idx="1199">
                  <c:v>9.4569500000000004E-3</c:v>
                </c:pt>
                <c:pt idx="1200">
                  <c:v>1.25988E-2</c:v>
                </c:pt>
                <c:pt idx="1201">
                  <c:v>1.20129E-2</c:v>
                </c:pt>
                <c:pt idx="1202">
                  <c:v>1.35427E-2</c:v>
                </c:pt>
                <c:pt idx="1203">
                  <c:v>1.1733499999999999E-2</c:v>
                </c:pt>
                <c:pt idx="1204">
                  <c:v>1.4151800000000001E-2</c:v>
                </c:pt>
                <c:pt idx="1205">
                  <c:v>2.10925E-2</c:v>
                </c:pt>
                <c:pt idx="1206">
                  <c:v>2.4339800000000002E-2</c:v>
                </c:pt>
                <c:pt idx="1207">
                  <c:v>2.40667E-2</c:v>
                </c:pt>
                <c:pt idx="1208">
                  <c:v>2.92631E-2</c:v>
                </c:pt>
                <c:pt idx="1209">
                  <c:v>3.7043800000000002E-2</c:v>
                </c:pt>
                <c:pt idx="1210">
                  <c:v>2.2786799999999999E-2</c:v>
                </c:pt>
                <c:pt idx="1211">
                  <c:v>2.0747499999999999E-2</c:v>
                </c:pt>
                <c:pt idx="1212">
                  <c:v>1.63774E-2</c:v>
                </c:pt>
                <c:pt idx="1213">
                  <c:v>1.6873800000000001E-2</c:v>
                </c:pt>
                <c:pt idx="1214">
                  <c:v>1.7605300000000001E-2</c:v>
                </c:pt>
                <c:pt idx="1215">
                  <c:v>1.27537E-2</c:v>
                </c:pt>
                <c:pt idx="1216">
                  <c:v>1.61285E-2</c:v>
                </c:pt>
                <c:pt idx="1217">
                  <c:v>2.0458500000000001E-2</c:v>
                </c:pt>
                <c:pt idx="1218">
                  <c:v>2.4773799999999999E-2</c:v>
                </c:pt>
                <c:pt idx="1219">
                  <c:v>3.1446000000000002E-2</c:v>
                </c:pt>
                <c:pt idx="1220">
                  <c:v>3.2756899999999999E-2</c:v>
                </c:pt>
                <c:pt idx="1221">
                  <c:v>2.16061E-2</c:v>
                </c:pt>
                <c:pt idx="1222">
                  <c:v>3.3318300000000002E-2</c:v>
                </c:pt>
                <c:pt idx="1223">
                  <c:v>3.9056899999999999E-2</c:v>
                </c:pt>
                <c:pt idx="1224">
                  <c:v>4.5660300000000001E-2</c:v>
                </c:pt>
                <c:pt idx="1225">
                  <c:v>4.4828300000000001E-2</c:v>
                </c:pt>
                <c:pt idx="1226">
                  <c:v>4.8849799999999999E-2</c:v>
                </c:pt>
                <c:pt idx="1227">
                  <c:v>4.5575299999999999E-2</c:v>
                </c:pt>
                <c:pt idx="1228">
                  <c:v>4.4800199999999998E-2</c:v>
                </c:pt>
                <c:pt idx="1229">
                  <c:v>3.8656000000000003E-2</c:v>
                </c:pt>
                <c:pt idx="1230">
                  <c:v>3.6466499999999999E-2</c:v>
                </c:pt>
                <c:pt idx="1231">
                  <c:v>3.4331300000000002E-2</c:v>
                </c:pt>
                <c:pt idx="1232">
                  <c:v>3.3932700000000003E-2</c:v>
                </c:pt>
                <c:pt idx="1233">
                  <c:v>3.04549E-2</c:v>
                </c:pt>
                <c:pt idx="1234">
                  <c:v>3.5451099999999999E-2</c:v>
                </c:pt>
                <c:pt idx="1235">
                  <c:v>4.16756E-2</c:v>
                </c:pt>
                <c:pt idx="1236">
                  <c:v>4.3825999999999997E-2</c:v>
                </c:pt>
                <c:pt idx="1237">
                  <c:v>4.3549400000000002E-2</c:v>
                </c:pt>
                <c:pt idx="1238">
                  <c:v>4.3376699999999997E-2</c:v>
                </c:pt>
                <c:pt idx="1239">
                  <c:v>5.0056400000000001E-2</c:v>
                </c:pt>
                <c:pt idx="1240">
                  <c:v>4.5316099999999998E-2</c:v>
                </c:pt>
                <c:pt idx="1241">
                  <c:v>3.6908499999999997E-2</c:v>
                </c:pt>
                <c:pt idx="1242">
                  <c:v>4.2675699999999997E-2</c:v>
                </c:pt>
                <c:pt idx="1243">
                  <c:v>3.7471900000000002E-2</c:v>
                </c:pt>
                <c:pt idx="1244">
                  <c:v>1.80606E-2</c:v>
                </c:pt>
                <c:pt idx="1245">
                  <c:v>1.7646200000000001E-2</c:v>
                </c:pt>
                <c:pt idx="1246">
                  <c:v>2.3900000000000001E-2</c:v>
                </c:pt>
                <c:pt idx="1247">
                  <c:v>1.44473E-2</c:v>
                </c:pt>
                <c:pt idx="1248">
                  <c:v>2.2868800000000002E-2</c:v>
                </c:pt>
                <c:pt idx="1249">
                  <c:v>2.2490199999999998E-2</c:v>
                </c:pt>
                <c:pt idx="1250">
                  <c:v>2.4232500000000001E-2</c:v>
                </c:pt>
                <c:pt idx="1251">
                  <c:v>2.6086100000000001E-2</c:v>
                </c:pt>
                <c:pt idx="1252">
                  <c:v>2.3315200000000001E-2</c:v>
                </c:pt>
                <c:pt idx="1253">
                  <c:v>2.9277000000000001E-2</c:v>
                </c:pt>
                <c:pt idx="1254">
                  <c:v>3.4194799999999997E-2</c:v>
                </c:pt>
                <c:pt idx="1255">
                  <c:v>3.4837800000000002E-2</c:v>
                </c:pt>
                <c:pt idx="1256">
                  <c:v>2.5225500000000001E-2</c:v>
                </c:pt>
                <c:pt idx="1257">
                  <c:v>1.53467E-2</c:v>
                </c:pt>
                <c:pt idx="1258">
                  <c:v>1.5052100000000001E-2</c:v>
                </c:pt>
                <c:pt idx="1259">
                  <c:v>1.71784E-2</c:v>
                </c:pt>
                <c:pt idx="1260">
                  <c:v>1.6923899999999999E-2</c:v>
                </c:pt>
                <c:pt idx="1261">
                  <c:v>1.24119E-2</c:v>
                </c:pt>
                <c:pt idx="1262">
                  <c:v>1.64218E-2</c:v>
                </c:pt>
                <c:pt idx="1263">
                  <c:v>1.29856E-2</c:v>
                </c:pt>
                <c:pt idx="1264">
                  <c:v>1.34082E-2</c:v>
                </c:pt>
                <c:pt idx="1265">
                  <c:v>1.68939E-2</c:v>
                </c:pt>
                <c:pt idx="1266">
                  <c:v>1.9436599999999998E-2</c:v>
                </c:pt>
                <c:pt idx="1267">
                  <c:v>2.05457E-2</c:v>
                </c:pt>
                <c:pt idx="1268">
                  <c:v>2.44762E-2</c:v>
                </c:pt>
                <c:pt idx="1269">
                  <c:v>2.24537E-2</c:v>
                </c:pt>
                <c:pt idx="1270">
                  <c:v>1.8985200000000001E-2</c:v>
                </c:pt>
                <c:pt idx="1271">
                  <c:v>1.70528E-2</c:v>
                </c:pt>
                <c:pt idx="1272">
                  <c:v>1.81009E-2</c:v>
                </c:pt>
                <c:pt idx="1273">
                  <c:v>2.5793E-2</c:v>
                </c:pt>
                <c:pt idx="1274">
                  <c:v>2.8140800000000001E-2</c:v>
                </c:pt>
                <c:pt idx="1275">
                  <c:v>3.0393799999999999E-2</c:v>
                </c:pt>
                <c:pt idx="1276">
                  <c:v>2.48513E-2</c:v>
                </c:pt>
                <c:pt idx="1277">
                  <c:v>2.1924900000000001E-2</c:v>
                </c:pt>
                <c:pt idx="1278">
                  <c:v>2.8406000000000001E-2</c:v>
                </c:pt>
                <c:pt idx="1279">
                  <c:v>3.4350800000000001E-2</c:v>
                </c:pt>
                <c:pt idx="1280">
                  <c:v>4.00241E-2</c:v>
                </c:pt>
                <c:pt idx="1281">
                  <c:v>4.1317399999999997E-2</c:v>
                </c:pt>
                <c:pt idx="1282">
                  <c:v>4.6013800000000001E-2</c:v>
                </c:pt>
                <c:pt idx="1283">
                  <c:v>5.0011699999999999E-2</c:v>
                </c:pt>
                <c:pt idx="1284">
                  <c:v>5.0140700000000003E-2</c:v>
                </c:pt>
                <c:pt idx="1285">
                  <c:v>5.9345299999999997E-2</c:v>
                </c:pt>
                <c:pt idx="1286">
                  <c:v>5.4490999999999998E-2</c:v>
                </c:pt>
                <c:pt idx="1287">
                  <c:v>5.2455099999999998E-2</c:v>
                </c:pt>
                <c:pt idx="1288">
                  <c:v>5.36926E-2</c:v>
                </c:pt>
                <c:pt idx="1289">
                  <c:v>3.5529400000000003E-2</c:v>
                </c:pt>
                <c:pt idx="1290">
                  <c:v>4.6566299999999998E-2</c:v>
                </c:pt>
                <c:pt idx="1291">
                  <c:v>4.1753600000000002E-2</c:v>
                </c:pt>
                <c:pt idx="1292">
                  <c:v>3.4841200000000003E-2</c:v>
                </c:pt>
                <c:pt idx="1293">
                  <c:v>3.5850399999999998E-2</c:v>
                </c:pt>
                <c:pt idx="1294">
                  <c:v>3.7685400000000001E-2</c:v>
                </c:pt>
                <c:pt idx="1295">
                  <c:v>2.8211199999999999E-2</c:v>
                </c:pt>
                <c:pt idx="1296">
                  <c:v>2.0553999999999999E-2</c:v>
                </c:pt>
                <c:pt idx="1297">
                  <c:v>2.5296200000000001E-2</c:v>
                </c:pt>
                <c:pt idx="1298">
                  <c:v>2.8488200000000002E-2</c:v>
                </c:pt>
                <c:pt idx="1299">
                  <c:v>3.0118599999999999E-2</c:v>
                </c:pt>
                <c:pt idx="1300">
                  <c:v>3.7042600000000002E-2</c:v>
                </c:pt>
                <c:pt idx="1301">
                  <c:v>3.9562600000000003E-2</c:v>
                </c:pt>
                <c:pt idx="1302">
                  <c:v>4.4453800000000002E-2</c:v>
                </c:pt>
                <c:pt idx="1303">
                  <c:v>3.9154099999999997E-2</c:v>
                </c:pt>
                <c:pt idx="1304">
                  <c:v>5.58209E-2</c:v>
                </c:pt>
                <c:pt idx="1305">
                  <c:v>6.3189400000000007E-2</c:v>
                </c:pt>
                <c:pt idx="1306">
                  <c:v>6.5043199999999995E-2</c:v>
                </c:pt>
                <c:pt idx="1307">
                  <c:v>5.32095E-2</c:v>
                </c:pt>
                <c:pt idx="1308">
                  <c:v>2.4564900000000001E-2</c:v>
                </c:pt>
                <c:pt idx="1309">
                  <c:v>2.74919E-2</c:v>
                </c:pt>
                <c:pt idx="1310">
                  <c:v>1.5657399999999998E-2</c:v>
                </c:pt>
                <c:pt idx="1311">
                  <c:v>1.39629E-2</c:v>
                </c:pt>
                <c:pt idx="1312">
                  <c:v>1.6524E-2</c:v>
                </c:pt>
                <c:pt idx="1313">
                  <c:v>1.6975799999999999E-2</c:v>
                </c:pt>
                <c:pt idx="1314">
                  <c:v>1.41113E-2</c:v>
                </c:pt>
                <c:pt idx="1315">
                  <c:v>1.9470500000000002E-2</c:v>
                </c:pt>
                <c:pt idx="1316">
                  <c:v>2.0044599999999999E-2</c:v>
                </c:pt>
                <c:pt idx="1317">
                  <c:v>1.6186200000000001E-2</c:v>
                </c:pt>
                <c:pt idx="1318">
                  <c:v>1.2718800000000001E-2</c:v>
                </c:pt>
                <c:pt idx="1319">
                  <c:v>2.4349900000000001E-2</c:v>
                </c:pt>
                <c:pt idx="1320">
                  <c:v>2.57066E-2</c:v>
                </c:pt>
                <c:pt idx="1321">
                  <c:v>2.5634799999999999E-2</c:v>
                </c:pt>
                <c:pt idx="1322">
                  <c:v>2.59799E-2</c:v>
                </c:pt>
                <c:pt idx="1323">
                  <c:v>2.0069199999999999E-2</c:v>
                </c:pt>
                <c:pt idx="1324">
                  <c:v>2.3544800000000001E-2</c:v>
                </c:pt>
                <c:pt idx="1325">
                  <c:v>2.36029E-2</c:v>
                </c:pt>
                <c:pt idx="1326">
                  <c:v>1.9896299999999999E-2</c:v>
                </c:pt>
                <c:pt idx="1327">
                  <c:v>2.256E-2</c:v>
                </c:pt>
                <c:pt idx="1328">
                  <c:v>3.04906E-2</c:v>
                </c:pt>
                <c:pt idx="1329">
                  <c:v>3.2087299999999999E-2</c:v>
                </c:pt>
                <c:pt idx="1330">
                  <c:v>3.8908499999999999E-2</c:v>
                </c:pt>
                <c:pt idx="1331">
                  <c:v>3.8869099999999997E-2</c:v>
                </c:pt>
                <c:pt idx="1332">
                  <c:v>3.4613699999999997E-2</c:v>
                </c:pt>
                <c:pt idx="1333">
                  <c:v>3.2568899999999998E-2</c:v>
                </c:pt>
                <c:pt idx="1334">
                  <c:v>3.4176600000000001E-2</c:v>
                </c:pt>
                <c:pt idx="1335">
                  <c:v>3.4059800000000001E-2</c:v>
                </c:pt>
                <c:pt idx="1336">
                  <c:v>1.9735300000000001E-2</c:v>
                </c:pt>
                <c:pt idx="1337">
                  <c:v>2.1058799999999999E-2</c:v>
                </c:pt>
                <c:pt idx="1338">
                  <c:v>2.1232299999999999E-2</c:v>
                </c:pt>
                <c:pt idx="1339">
                  <c:v>2.67253E-2</c:v>
                </c:pt>
                <c:pt idx="1340">
                  <c:v>2.8187400000000001E-2</c:v>
                </c:pt>
                <c:pt idx="1341">
                  <c:v>2.58099E-2</c:v>
                </c:pt>
                <c:pt idx="1342">
                  <c:v>2.9945599999999999E-2</c:v>
                </c:pt>
                <c:pt idx="1343">
                  <c:v>2.29784E-2</c:v>
                </c:pt>
                <c:pt idx="1344">
                  <c:v>2.93549E-2</c:v>
                </c:pt>
                <c:pt idx="1345">
                  <c:v>2.2827299999999998E-2</c:v>
                </c:pt>
                <c:pt idx="1346">
                  <c:v>3.1527899999999998E-2</c:v>
                </c:pt>
                <c:pt idx="1347">
                  <c:v>2.6577300000000002E-2</c:v>
                </c:pt>
                <c:pt idx="1348">
                  <c:v>2.72155E-2</c:v>
                </c:pt>
                <c:pt idx="1349">
                  <c:v>2.3525299999999999E-2</c:v>
                </c:pt>
                <c:pt idx="1350">
                  <c:v>1.7605800000000001E-2</c:v>
                </c:pt>
                <c:pt idx="1351">
                  <c:v>2.0013900000000001E-2</c:v>
                </c:pt>
                <c:pt idx="1352">
                  <c:v>2.27797E-2</c:v>
                </c:pt>
                <c:pt idx="1353">
                  <c:v>9.4267399999999994E-3</c:v>
                </c:pt>
                <c:pt idx="1354">
                  <c:v>1.1528E-2</c:v>
                </c:pt>
                <c:pt idx="1355">
                  <c:v>1.1057000000000001E-2</c:v>
                </c:pt>
                <c:pt idx="1356">
                  <c:v>1.65434E-2</c:v>
                </c:pt>
                <c:pt idx="1357">
                  <c:v>1.7106300000000001E-2</c:v>
                </c:pt>
                <c:pt idx="1358">
                  <c:v>2.42127E-2</c:v>
                </c:pt>
                <c:pt idx="1359">
                  <c:v>2.2893199999999999E-2</c:v>
                </c:pt>
                <c:pt idx="1360">
                  <c:v>2.1290400000000001E-2</c:v>
                </c:pt>
                <c:pt idx="1361">
                  <c:v>2.9934499999999999E-2</c:v>
                </c:pt>
                <c:pt idx="1362">
                  <c:v>2.6772600000000001E-2</c:v>
                </c:pt>
                <c:pt idx="1363">
                  <c:v>2.36286E-2</c:v>
                </c:pt>
                <c:pt idx="1364">
                  <c:v>1.6828800000000001E-2</c:v>
                </c:pt>
                <c:pt idx="1365">
                  <c:v>2.0043399999999999E-2</c:v>
                </c:pt>
                <c:pt idx="1366">
                  <c:v>3.16262E-2</c:v>
                </c:pt>
                <c:pt idx="1367">
                  <c:v>3.2334799999999997E-2</c:v>
                </c:pt>
                <c:pt idx="1368">
                  <c:v>2.34311E-2</c:v>
                </c:pt>
                <c:pt idx="1369">
                  <c:v>2.3656400000000001E-2</c:v>
                </c:pt>
                <c:pt idx="1370">
                  <c:v>1.8420200000000001E-2</c:v>
                </c:pt>
                <c:pt idx="1371">
                  <c:v>1.9824899999999999E-2</c:v>
                </c:pt>
                <c:pt idx="1372">
                  <c:v>1.6611799999999999E-2</c:v>
                </c:pt>
                <c:pt idx="1373">
                  <c:v>2.0445700000000001E-2</c:v>
                </c:pt>
                <c:pt idx="1374">
                  <c:v>2.5695900000000001E-2</c:v>
                </c:pt>
                <c:pt idx="1375">
                  <c:v>2.0427600000000001E-2</c:v>
                </c:pt>
                <c:pt idx="1376">
                  <c:v>2.1739000000000001E-2</c:v>
                </c:pt>
                <c:pt idx="1377">
                  <c:v>1.9440800000000001E-2</c:v>
                </c:pt>
                <c:pt idx="1378">
                  <c:v>2.4561199999999998E-2</c:v>
                </c:pt>
                <c:pt idx="1379">
                  <c:v>3.0911600000000001E-2</c:v>
                </c:pt>
                <c:pt idx="1380">
                  <c:v>2.67464E-2</c:v>
                </c:pt>
                <c:pt idx="1381">
                  <c:v>3.4589700000000001E-2</c:v>
                </c:pt>
                <c:pt idx="1382">
                  <c:v>3.4458000000000003E-2</c:v>
                </c:pt>
                <c:pt idx="1383">
                  <c:v>3.6641E-2</c:v>
                </c:pt>
                <c:pt idx="1384">
                  <c:v>2.44149E-2</c:v>
                </c:pt>
                <c:pt idx="1385">
                  <c:v>1.4304000000000001E-2</c:v>
                </c:pt>
                <c:pt idx="1386">
                  <c:v>9.2092300000000005E-3</c:v>
                </c:pt>
                <c:pt idx="1387">
                  <c:v>8.6200300000000007E-3</c:v>
                </c:pt>
                <c:pt idx="1388">
                  <c:v>1.2794E-2</c:v>
                </c:pt>
                <c:pt idx="1389">
                  <c:v>1.87517E-2</c:v>
                </c:pt>
                <c:pt idx="1390">
                  <c:v>2.0484499999999999E-2</c:v>
                </c:pt>
                <c:pt idx="1391">
                  <c:v>1.6523599999999999E-2</c:v>
                </c:pt>
                <c:pt idx="1392">
                  <c:v>2.2121100000000001E-2</c:v>
                </c:pt>
                <c:pt idx="1393">
                  <c:v>1.69283E-2</c:v>
                </c:pt>
                <c:pt idx="1394">
                  <c:v>3.0742100000000001E-2</c:v>
                </c:pt>
                <c:pt idx="1395">
                  <c:v>3.8468799999999997E-2</c:v>
                </c:pt>
                <c:pt idx="1396">
                  <c:v>3.1733699999999997E-2</c:v>
                </c:pt>
                <c:pt idx="1397">
                  <c:v>3.4647699999999997E-2</c:v>
                </c:pt>
                <c:pt idx="1398">
                  <c:v>2.8197300000000002E-2</c:v>
                </c:pt>
                <c:pt idx="1399">
                  <c:v>2.7737999999999999E-2</c:v>
                </c:pt>
                <c:pt idx="1400">
                  <c:v>4.7693100000000002E-2</c:v>
                </c:pt>
                <c:pt idx="1401">
                  <c:v>4.44991E-2</c:v>
                </c:pt>
                <c:pt idx="1402">
                  <c:v>4.3999099999999999E-2</c:v>
                </c:pt>
                <c:pt idx="1403">
                  <c:v>4.5669300000000003E-2</c:v>
                </c:pt>
                <c:pt idx="1404">
                  <c:v>4.2561099999999998E-2</c:v>
                </c:pt>
                <c:pt idx="1405">
                  <c:v>4.21266E-2</c:v>
                </c:pt>
                <c:pt idx="1406">
                  <c:v>4.23375E-2</c:v>
                </c:pt>
                <c:pt idx="1407">
                  <c:v>3.6232399999999998E-2</c:v>
                </c:pt>
                <c:pt idx="1408">
                  <c:v>3.9158499999999999E-2</c:v>
                </c:pt>
                <c:pt idx="1409">
                  <c:v>4.3869499999999999E-2</c:v>
                </c:pt>
                <c:pt idx="1410">
                  <c:v>5.2140199999999998E-2</c:v>
                </c:pt>
                <c:pt idx="1411">
                  <c:v>5.7625700000000002E-2</c:v>
                </c:pt>
                <c:pt idx="1412">
                  <c:v>5.1062999999999997E-2</c:v>
                </c:pt>
                <c:pt idx="1413">
                  <c:v>4.8431500000000002E-2</c:v>
                </c:pt>
                <c:pt idx="1414">
                  <c:v>5.1091299999999999E-2</c:v>
                </c:pt>
                <c:pt idx="1415">
                  <c:v>5.08785E-2</c:v>
                </c:pt>
                <c:pt idx="1416">
                  <c:v>5.2630799999999998E-2</c:v>
                </c:pt>
                <c:pt idx="1417">
                  <c:v>4.999E-2</c:v>
                </c:pt>
                <c:pt idx="1418">
                  <c:v>4.9339599999999997E-2</c:v>
                </c:pt>
                <c:pt idx="1419">
                  <c:v>4.9501900000000001E-2</c:v>
                </c:pt>
                <c:pt idx="1420">
                  <c:v>5.1594500000000001E-2</c:v>
                </c:pt>
                <c:pt idx="1421">
                  <c:v>6.2250600000000003E-2</c:v>
                </c:pt>
                <c:pt idx="1422">
                  <c:v>6.3418299999999997E-2</c:v>
                </c:pt>
                <c:pt idx="1423">
                  <c:v>6.7254999999999995E-2</c:v>
                </c:pt>
                <c:pt idx="1424">
                  <c:v>8.1392800000000001E-2</c:v>
                </c:pt>
                <c:pt idx="1425">
                  <c:v>7.9571100000000006E-2</c:v>
                </c:pt>
                <c:pt idx="1426">
                  <c:v>7.4960700000000005E-2</c:v>
                </c:pt>
                <c:pt idx="1427">
                  <c:v>7.4174699999999996E-2</c:v>
                </c:pt>
                <c:pt idx="1428">
                  <c:v>6.1964400000000003E-2</c:v>
                </c:pt>
                <c:pt idx="1429">
                  <c:v>7.9774999999999999E-2</c:v>
                </c:pt>
                <c:pt idx="1430">
                  <c:v>9.2654799999999995E-2</c:v>
                </c:pt>
                <c:pt idx="1431">
                  <c:v>9.5151399999999997E-2</c:v>
                </c:pt>
                <c:pt idx="1432">
                  <c:v>7.9707100000000003E-2</c:v>
                </c:pt>
                <c:pt idx="1433">
                  <c:v>7.3127499999999998E-2</c:v>
                </c:pt>
                <c:pt idx="1434">
                  <c:v>9.4315099999999999E-2</c:v>
                </c:pt>
                <c:pt idx="1435">
                  <c:v>8.7058399999999994E-2</c:v>
                </c:pt>
                <c:pt idx="1436">
                  <c:v>9.8944500000000005E-2</c:v>
                </c:pt>
                <c:pt idx="1437">
                  <c:v>0.102367</c:v>
                </c:pt>
                <c:pt idx="1438">
                  <c:v>0.100289</c:v>
                </c:pt>
                <c:pt idx="1439">
                  <c:v>9.3318200000000004E-2</c:v>
                </c:pt>
                <c:pt idx="1440">
                  <c:v>5.4644400000000003E-2</c:v>
                </c:pt>
                <c:pt idx="1441">
                  <c:v>1.84782E-2</c:v>
                </c:pt>
                <c:pt idx="1442">
                  <c:v>1.57635E-2</c:v>
                </c:pt>
                <c:pt idx="1443">
                  <c:v>1.8235100000000001E-2</c:v>
                </c:pt>
                <c:pt idx="1444">
                  <c:v>2.5097399999999999E-2</c:v>
                </c:pt>
                <c:pt idx="1445">
                  <c:v>2.27037E-2</c:v>
                </c:pt>
                <c:pt idx="1446">
                  <c:v>2.4721400000000001E-2</c:v>
                </c:pt>
                <c:pt idx="1447">
                  <c:v>3.3293000000000003E-2</c:v>
                </c:pt>
                <c:pt idx="1448">
                  <c:v>4.6457400000000003E-2</c:v>
                </c:pt>
                <c:pt idx="1449">
                  <c:v>4.2427899999999998E-2</c:v>
                </c:pt>
                <c:pt idx="1450">
                  <c:v>2.5889300000000001E-2</c:v>
                </c:pt>
                <c:pt idx="1451">
                  <c:v>2.2233900000000001E-2</c:v>
                </c:pt>
                <c:pt idx="1452">
                  <c:v>2.4830000000000001E-2</c:v>
                </c:pt>
                <c:pt idx="1453">
                  <c:v>2.0587500000000002E-2</c:v>
                </c:pt>
                <c:pt idx="1454">
                  <c:v>2.67989E-2</c:v>
                </c:pt>
                <c:pt idx="1455">
                  <c:v>2.4717300000000001E-2</c:v>
                </c:pt>
                <c:pt idx="1456">
                  <c:v>2.4378199999999999E-2</c:v>
                </c:pt>
                <c:pt idx="1457">
                  <c:v>2.4457900000000001E-2</c:v>
                </c:pt>
                <c:pt idx="1458">
                  <c:v>2.21406E-2</c:v>
                </c:pt>
                <c:pt idx="1459">
                  <c:v>2.0021500000000001E-2</c:v>
                </c:pt>
                <c:pt idx="1460">
                  <c:v>2.2451200000000001E-2</c:v>
                </c:pt>
                <c:pt idx="1461">
                  <c:v>1.2351300000000001E-2</c:v>
                </c:pt>
                <c:pt idx="1462">
                  <c:v>1.23166E-2</c:v>
                </c:pt>
                <c:pt idx="1463">
                  <c:v>1.5005299999999999E-2</c:v>
                </c:pt>
                <c:pt idx="1464">
                  <c:v>1.2519000000000001E-2</c:v>
                </c:pt>
                <c:pt idx="1465">
                  <c:v>1.1741100000000001E-2</c:v>
                </c:pt>
                <c:pt idx="1466">
                  <c:v>1.1294500000000001E-2</c:v>
                </c:pt>
                <c:pt idx="1467">
                  <c:v>1.6050999999999999E-2</c:v>
                </c:pt>
                <c:pt idx="1468">
                  <c:v>1.3942599999999999E-2</c:v>
                </c:pt>
                <c:pt idx="1469">
                  <c:v>1.12917E-2</c:v>
                </c:pt>
                <c:pt idx="1470">
                  <c:v>1.22501E-2</c:v>
                </c:pt>
                <c:pt idx="1471">
                  <c:v>1.19443E-2</c:v>
                </c:pt>
                <c:pt idx="1472">
                  <c:v>1.48755E-2</c:v>
                </c:pt>
                <c:pt idx="1473">
                  <c:v>1.2996499999999999E-2</c:v>
                </c:pt>
                <c:pt idx="1474">
                  <c:v>1.3288899999999999E-2</c:v>
                </c:pt>
                <c:pt idx="1475">
                  <c:v>2.09985E-2</c:v>
                </c:pt>
                <c:pt idx="1476">
                  <c:v>2.05036E-2</c:v>
                </c:pt>
                <c:pt idx="1477">
                  <c:v>2.2080300000000001E-2</c:v>
                </c:pt>
                <c:pt idx="1478">
                  <c:v>1.8667699999999999E-2</c:v>
                </c:pt>
                <c:pt idx="1479">
                  <c:v>2.4962100000000001E-2</c:v>
                </c:pt>
                <c:pt idx="1480">
                  <c:v>3.3084200000000001E-2</c:v>
                </c:pt>
                <c:pt idx="1481">
                  <c:v>3.3156100000000001E-2</c:v>
                </c:pt>
                <c:pt idx="1482">
                  <c:v>3.2978500000000001E-2</c:v>
                </c:pt>
                <c:pt idx="1483">
                  <c:v>3.0236300000000001E-2</c:v>
                </c:pt>
                <c:pt idx="1484">
                  <c:v>2.6018199999999998E-2</c:v>
                </c:pt>
                <c:pt idx="1485">
                  <c:v>2.6960600000000001E-2</c:v>
                </c:pt>
                <c:pt idx="1486">
                  <c:v>2.3357099999999999E-2</c:v>
                </c:pt>
                <c:pt idx="1487">
                  <c:v>2.6499200000000001E-2</c:v>
                </c:pt>
                <c:pt idx="1488">
                  <c:v>2.4181399999999999E-2</c:v>
                </c:pt>
                <c:pt idx="1489">
                  <c:v>2.2396300000000001E-2</c:v>
                </c:pt>
                <c:pt idx="1490">
                  <c:v>2.33615E-2</c:v>
                </c:pt>
                <c:pt idx="1491">
                  <c:v>2.3067799999999999E-2</c:v>
                </c:pt>
                <c:pt idx="1492">
                  <c:v>2.0807900000000001E-2</c:v>
                </c:pt>
                <c:pt idx="1493">
                  <c:v>1.42051E-2</c:v>
                </c:pt>
                <c:pt idx="1494">
                  <c:v>1.8533299999999999E-2</c:v>
                </c:pt>
                <c:pt idx="1495">
                  <c:v>1.7597700000000001E-2</c:v>
                </c:pt>
                <c:pt idx="1496">
                  <c:v>1.4732200000000001E-2</c:v>
                </c:pt>
                <c:pt idx="1497">
                  <c:v>2.2228399999999999E-2</c:v>
                </c:pt>
                <c:pt idx="1498">
                  <c:v>2.62487E-2</c:v>
                </c:pt>
                <c:pt idx="1499">
                  <c:v>2.1946500000000001E-2</c:v>
                </c:pt>
                <c:pt idx="1500">
                  <c:v>1.7388199999999999E-2</c:v>
                </c:pt>
                <c:pt idx="1501">
                  <c:v>1.4481300000000001E-2</c:v>
                </c:pt>
                <c:pt idx="1502">
                  <c:v>1.2616799999999999E-2</c:v>
                </c:pt>
                <c:pt idx="1503">
                  <c:v>1.6548199999999999E-2</c:v>
                </c:pt>
                <c:pt idx="1504">
                  <c:v>1.9726299999999999E-2</c:v>
                </c:pt>
                <c:pt idx="1505">
                  <c:v>2.8876599999999999E-2</c:v>
                </c:pt>
                <c:pt idx="1506">
                  <c:v>3.4424700000000003E-2</c:v>
                </c:pt>
                <c:pt idx="1507">
                  <c:v>1.58528E-2</c:v>
                </c:pt>
                <c:pt idx="1508">
                  <c:v>2.0339400000000001E-2</c:v>
                </c:pt>
                <c:pt idx="1509">
                  <c:v>2.0392899999999999E-2</c:v>
                </c:pt>
                <c:pt idx="1510">
                  <c:v>1.9020499999999999E-2</c:v>
                </c:pt>
                <c:pt idx="1511">
                  <c:v>1.8668500000000001E-2</c:v>
                </c:pt>
                <c:pt idx="1512">
                  <c:v>2.6852299999999999E-2</c:v>
                </c:pt>
                <c:pt idx="1513">
                  <c:v>2.9900599999999999E-2</c:v>
                </c:pt>
                <c:pt idx="1514">
                  <c:v>3.0413200000000001E-2</c:v>
                </c:pt>
                <c:pt idx="1515">
                  <c:v>2.9656700000000001E-2</c:v>
                </c:pt>
                <c:pt idx="1516">
                  <c:v>2.7468200000000002E-2</c:v>
                </c:pt>
                <c:pt idx="1517">
                  <c:v>2.16318E-2</c:v>
                </c:pt>
                <c:pt idx="1518">
                  <c:v>2.64379E-2</c:v>
                </c:pt>
                <c:pt idx="1519">
                  <c:v>2.58496E-2</c:v>
                </c:pt>
                <c:pt idx="1520">
                  <c:v>2.2607599999999999E-2</c:v>
                </c:pt>
                <c:pt idx="1521">
                  <c:v>2.9438099999999998E-2</c:v>
                </c:pt>
                <c:pt idx="1522">
                  <c:v>2.6568999999999999E-2</c:v>
                </c:pt>
                <c:pt idx="1523">
                  <c:v>3.1264699999999999E-2</c:v>
                </c:pt>
                <c:pt idx="1524">
                  <c:v>3.7246700000000001E-2</c:v>
                </c:pt>
                <c:pt idx="1525">
                  <c:v>3.7207900000000002E-2</c:v>
                </c:pt>
                <c:pt idx="1526">
                  <c:v>2.65829E-2</c:v>
                </c:pt>
                <c:pt idx="1527">
                  <c:v>2.6112400000000001E-2</c:v>
                </c:pt>
                <c:pt idx="1528">
                  <c:v>2.57142E-2</c:v>
                </c:pt>
                <c:pt idx="1529">
                  <c:v>3.2477100000000002E-2</c:v>
                </c:pt>
                <c:pt idx="1530">
                  <c:v>3.7826800000000001E-2</c:v>
                </c:pt>
                <c:pt idx="1531">
                  <c:v>4.2571900000000003E-2</c:v>
                </c:pt>
                <c:pt idx="1532">
                  <c:v>3.71557E-2</c:v>
                </c:pt>
                <c:pt idx="1533">
                  <c:v>3.6402499999999997E-2</c:v>
                </c:pt>
                <c:pt idx="1534">
                  <c:v>3.4164300000000002E-2</c:v>
                </c:pt>
                <c:pt idx="1535">
                  <c:v>3.7355600000000003E-2</c:v>
                </c:pt>
                <c:pt idx="1536">
                  <c:v>4.5118199999999997E-2</c:v>
                </c:pt>
                <c:pt idx="1537">
                  <c:v>4.2037100000000001E-2</c:v>
                </c:pt>
                <c:pt idx="1538">
                  <c:v>3.4487299999999999E-2</c:v>
                </c:pt>
                <c:pt idx="1539">
                  <c:v>3.6638400000000002E-2</c:v>
                </c:pt>
                <c:pt idx="1540">
                  <c:v>2.3997500000000001E-2</c:v>
                </c:pt>
                <c:pt idx="1541">
                  <c:v>2.60669E-2</c:v>
                </c:pt>
                <c:pt idx="1542">
                  <c:v>2.4824200000000001E-2</c:v>
                </c:pt>
                <c:pt idx="1543">
                  <c:v>2.61768E-2</c:v>
                </c:pt>
                <c:pt idx="1544">
                  <c:v>2.9183299999999999E-2</c:v>
                </c:pt>
                <c:pt idx="1545">
                  <c:v>2.2628700000000002E-2</c:v>
                </c:pt>
                <c:pt idx="1546">
                  <c:v>2.2591199999999999E-2</c:v>
                </c:pt>
                <c:pt idx="1547">
                  <c:v>3.4400100000000003E-2</c:v>
                </c:pt>
                <c:pt idx="1548">
                  <c:v>3.9297100000000001E-2</c:v>
                </c:pt>
                <c:pt idx="1549">
                  <c:v>3.4227500000000001E-2</c:v>
                </c:pt>
                <c:pt idx="1550">
                  <c:v>3.2691100000000001E-2</c:v>
                </c:pt>
                <c:pt idx="1551">
                  <c:v>3.33858E-2</c:v>
                </c:pt>
                <c:pt idx="1552">
                  <c:v>2.54682E-2</c:v>
                </c:pt>
                <c:pt idx="1553">
                  <c:v>3.0868099999999999E-2</c:v>
                </c:pt>
                <c:pt idx="1554">
                  <c:v>2.6859000000000001E-2</c:v>
                </c:pt>
                <c:pt idx="1555">
                  <c:v>2.9152000000000001E-2</c:v>
                </c:pt>
                <c:pt idx="1556">
                  <c:v>3.7205000000000002E-2</c:v>
                </c:pt>
                <c:pt idx="1557">
                  <c:v>3.6430900000000002E-2</c:v>
                </c:pt>
                <c:pt idx="1558">
                  <c:v>2.5548100000000001E-2</c:v>
                </c:pt>
                <c:pt idx="1559">
                  <c:v>3.00553E-2</c:v>
                </c:pt>
                <c:pt idx="1560">
                  <c:v>2.8215E-2</c:v>
                </c:pt>
                <c:pt idx="1561">
                  <c:v>3.6446699999999999E-2</c:v>
                </c:pt>
                <c:pt idx="1562">
                  <c:v>3.5564699999999998E-2</c:v>
                </c:pt>
                <c:pt idx="1563">
                  <c:v>4.5776799999999999E-2</c:v>
                </c:pt>
                <c:pt idx="1564">
                  <c:v>2.82911E-2</c:v>
                </c:pt>
                <c:pt idx="1565">
                  <c:v>1.1250899999999999E-2</c:v>
                </c:pt>
                <c:pt idx="1566">
                  <c:v>1.83882E-2</c:v>
                </c:pt>
                <c:pt idx="1567">
                  <c:v>1.6046299999999999E-2</c:v>
                </c:pt>
                <c:pt idx="1568">
                  <c:v>2.0353900000000001E-2</c:v>
                </c:pt>
                <c:pt idx="1569">
                  <c:v>1.9353499999999999E-2</c:v>
                </c:pt>
                <c:pt idx="1570">
                  <c:v>2.4845300000000001E-2</c:v>
                </c:pt>
                <c:pt idx="1571">
                  <c:v>2.6687900000000001E-2</c:v>
                </c:pt>
                <c:pt idx="1572">
                  <c:v>2.07285E-2</c:v>
                </c:pt>
                <c:pt idx="1573">
                  <c:v>2.7195199999999999E-2</c:v>
                </c:pt>
                <c:pt idx="1574">
                  <c:v>2.7029500000000001E-2</c:v>
                </c:pt>
                <c:pt idx="1575">
                  <c:v>3.2810199999999998E-2</c:v>
                </c:pt>
                <c:pt idx="1576">
                  <c:v>3.38619E-2</c:v>
                </c:pt>
                <c:pt idx="1577">
                  <c:v>2.6452099999999999E-2</c:v>
                </c:pt>
                <c:pt idx="1578">
                  <c:v>4.7611300000000002E-2</c:v>
                </c:pt>
                <c:pt idx="1579">
                  <c:v>5.3877099999999997E-2</c:v>
                </c:pt>
                <c:pt idx="1580">
                  <c:v>5.5858699999999997E-2</c:v>
                </c:pt>
                <c:pt idx="1581">
                  <c:v>5.1212300000000002E-2</c:v>
                </c:pt>
                <c:pt idx="1582">
                  <c:v>5.7424799999999998E-2</c:v>
                </c:pt>
                <c:pt idx="1583">
                  <c:v>4.4009E-2</c:v>
                </c:pt>
                <c:pt idx="1584">
                  <c:v>5.1161699999999997E-2</c:v>
                </c:pt>
                <c:pt idx="1585">
                  <c:v>4.4850000000000001E-2</c:v>
                </c:pt>
                <c:pt idx="1586">
                  <c:v>4.7423399999999998E-2</c:v>
                </c:pt>
                <c:pt idx="1587">
                  <c:v>6.30603E-2</c:v>
                </c:pt>
                <c:pt idx="1588">
                  <c:v>6.6254999999999994E-2</c:v>
                </c:pt>
                <c:pt idx="1589">
                  <c:v>6.6534700000000002E-2</c:v>
                </c:pt>
                <c:pt idx="1590">
                  <c:v>5.8608399999999998E-2</c:v>
                </c:pt>
                <c:pt idx="1591">
                  <c:v>6.2805200000000005E-2</c:v>
                </c:pt>
                <c:pt idx="1592">
                  <c:v>3.2657499999999999E-2</c:v>
                </c:pt>
                <c:pt idx="1593">
                  <c:v>4.0395399999999998E-2</c:v>
                </c:pt>
                <c:pt idx="1594">
                  <c:v>2.33568E-2</c:v>
                </c:pt>
                <c:pt idx="1595">
                  <c:v>2.3139E-2</c:v>
                </c:pt>
                <c:pt idx="1596">
                  <c:v>3.0118800000000001E-2</c:v>
                </c:pt>
                <c:pt idx="1597">
                  <c:v>2.65116E-2</c:v>
                </c:pt>
                <c:pt idx="1598">
                  <c:v>1.4230400000000001E-2</c:v>
                </c:pt>
                <c:pt idx="1599">
                  <c:v>1.4216299999999999E-2</c:v>
                </c:pt>
                <c:pt idx="1600">
                  <c:v>1.8501299999999998E-2</c:v>
                </c:pt>
                <c:pt idx="1601">
                  <c:v>2.0096099999999999E-2</c:v>
                </c:pt>
                <c:pt idx="1602">
                  <c:v>3.2147099999999998E-2</c:v>
                </c:pt>
                <c:pt idx="1603">
                  <c:v>2.5871499999999999E-2</c:v>
                </c:pt>
                <c:pt idx="1604">
                  <c:v>1.4373500000000001E-2</c:v>
                </c:pt>
                <c:pt idx="1605">
                  <c:v>1.7429799999999999E-2</c:v>
                </c:pt>
                <c:pt idx="1606">
                  <c:v>2.2023899999999999E-2</c:v>
                </c:pt>
                <c:pt idx="1607">
                  <c:v>2.6688099999999999E-2</c:v>
                </c:pt>
                <c:pt idx="1608">
                  <c:v>2.5455999999999999E-2</c:v>
                </c:pt>
                <c:pt idx="1609">
                  <c:v>1.89889E-2</c:v>
                </c:pt>
                <c:pt idx="1610">
                  <c:v>2.28323E-2</c:v>
                </c:pt>
                <c:pt idx="1611">
                  <c:v>2.5519099999999999E-2</c:v>
                </c:pt>
                <c:pt idx="1612">
                  <c:v>3.2272200000000001E-2</c:v>
                </c:pt>
                <c:pt idx="1613">
                  <c:v>3.6505799999999998E-2</c:v>
                </c:pt>
                <c:pt idx="1614">
                  <c:v>3.9657999999999999E-2</c:v>
                </c:pt>
                <c:pt idx="1615">
                  <c:v>3.1307000000000001E-2</c:v>
                </c:pt>
                <c:pt idx="1616">
                  <c:v>3.2398200000000002E-2</c:v>
                </c:pt>
                <c:pt idx="1617">
                  <c:v>2.3655599999999999E-2</c:v>
                </c:pt>
                <c:pt idx="1618">
                  <c:v>1.8528300000000001E-2</c:v>
                </c:pt>
                <c:pt idx="1619">
                  <c:v>1.99036E-2</c:v>
                </c:pt>
                <c:pt idx="1620">
                  <c:v>1.8485999999999999E-2</c:v>
                </c:pt>
                <c:pt idx="1621">
                  <c:v>2.2223900000000001E-2</c:v>
                </c:pt>
                <c:pt idx="1622">
                  <c:v>1.79297E-2</c:v>
                </c:pt>
                <c:pt idx="1623">
                  <c:v>1.3251799999999999E-2</c:v>
                </c:pt>
                <c:pt idx="1624">
                  <c:v>1.92499E-2</c:v>
                </c:pt>
                <c:pt idx="1625">
                  <c:v>1.78624E-2</c:v>
                </c:pt>
                <c:pt idx="1626">
                  <c:v>1.7894799999999999E-2</c:v>
                </c:pt>
                <c:pt idx="1627">
                  <c:v>1.7366099999999999E-2</c:v>
                </c:pt>
                <c:pt idx="1628">
                  <c:v>1.44207E-2</c:v>
                </c:pt>
                <c:pt idx="1629">
                  <c:v>1.6710800000000001E-2</c:v>
                </c:pt>
                <c:pt idx="1630">
                  <c:v>2.0584100000000001E-2</c:v>
                </c:pt>
                <c:pt idx="1631">
                  <c:v>1.89398E-2</c:v>
                </c:pt>
                <c:pt idx="1632">
                  <c:v>1.6264000000000001E-2</c:v>
                </c:pt>
                <c:pt idx="1633">
                  <c:v>2.5068199999999999E-2</c:v>
                </c:pt>
                <c:pt idx="1634">
                  <c:v>2.99899E-2</c:v>
                </c:pt>
                <c:pt idx="1635">
                  <c:v>3.35448E-2</c:v>
                </c:pt>
                <c:pt idx="1636">
                  <c:v>2.9418199999999999E-2</c:v>
                </c:pt>
                <c:pt idx="1637">
                  <c:v>3.24821E-2</c:v>
                </c:pt>
                <c:pt idx="1638">
                  <c:v>2.5443E-2</c:v>
                </c:pt>
                <c:pt idx="1639">
                  <c:v>2.0350099999999999E-2</c:v>
                </c:pt>
                <c:pt idx="1640">
                  <c:v>1.53581E-2</c:v>
                </c:pt>
                <c:pt idx="1641">
                  <c:v>1.47809E-2</c:v>
                </c:pt>
                <c:pt idx="1642">
                  <c:v>1.3966599999999999E-2</c:v>
                </c:pt>
                <c:pt idx="1643">
                  <c:v>1.6104400000000001E-2</c:v>
                </c:pt>
                <c:pt idx="1644">
                  <c:v>1.2545000000000001E-2</c:v>
                </c:pt>
                <c:pt idx="1645">
                  <c:v>1.3380100000000001E-2</c:v>
                </c:pt>
                <c:pt idx="1646">
                  <c:v>2.6662399999999999E-2</c:v>
                </c:pt>
                <c:pt idx="1647">
                  <c:v>2.54828E-2</c:v>
                </c:pt>
                <c:pt idx="1648">
                  <c:v>3.2509200000000002E-2</c:v>
                </c:pt>
                <c:pt idx="1649">
                  <c:v>2.6335600000000001E-2</c:v>
                </c:pt>
                <c:pt idx="1650">
                  <c:v>2.4715500000000001E-2</c:v>
                </c:pt>
                <c:pt idx="1651">
                  <c:v>2.61815E-2</c:v>
                </c:pt>
                <c:pt idx="1652">
                  <c:v>2.64858E-2</c:v>
                </c:pt>
                <c:pt idx="1653">
                  <c:v>2.6555100000000002E-2</c:v>
                </c:pt>
                <c:pt idx="1654">
                  <c:v>2.2225200000000001E-2</c:v>
                </c:pt>
                <c:pt idx="1655">
                  <c:v>1.6376100000000001E-2</c:v>
                </c:pt>
                <c:pt idx="1656">
                  <c:v>1.9062699999999998E-2</c:v>
                </c:pt>
                <c:pt idx="1657">
                  <c:v>2.6691800000000002E-2</c:v>
                </c:pt>
                <c:pt idx="1658">
                  <c:v>3.1828299999999997E-2</c:v>
                </c:pt>
                <c:pt idx="1659">
                  <c:v>2.5917900000000001E-2</c:v>
                </c:pt>
                <c:pt idx="1660">
                  <c:v>2.6648600000000001E-2</c:v>
                </c:pt>
                <c:pt idx="1661">
                  <c:v>3.4647499999999998E-2</c:v>
                </c:pt>
                <c:pt idx="1662">
                  <c:v>3.4088899999999998E-2</c:v>
                </c:pt>
                <c:pt idx="1663">
                  <c:v>2.6442E-2</c:v>
                </c:pt>
                <c:pt idx="1664">
                  <c:v>2.6662499999999999E-2</c:v>
                </c:pt>
                <c:pt idx="1665">
                  <c:v>1.3880099999999999E-2</c:v>
                </c:pt>
                <c:pt idx="1666">
                  <c:v>1.35359E-2</c:v>
                </c:pt>
                <c:pt idx="1667">
                  <c:v>1.36956E-2</c:v>
                </c:pt>
                <c:pt idx="1668">
                  <c:v>1.5203299999999999E-2</c:v>
                </c:pt>
                <c:pt idx="1669">
                  <c:v>1.7419899999999999E-2</c:v>
                </c:pt>
                <c:pt idx="1670">
                  <c:v>1.66321E-2</c:v>
                </c:pt>
                <c:pt idx="1671">
                  <c:v>1.71264E-2</c:v>
                </c:pt>
                <c:pt idx="1672">
                  <c:v>1.8946600000000001E-2</c:v>
                </c:pt>
                <c:pt idx="1673">
                  <c:v>2.3378699999999999E-2</c:v>
                </c:pt>
                <c:pt idx="1674">
                  <c:v>2.93221E-2</c:v>
                </c:pt>
                <c:pt idx="1675">
                  <c:v>3.11857E-2</c:v>
                </c:pt>
                <c:pt idx="1676">
                  <c:v>3.0717399999999999E-2</c:v>
                </c:pt>
                <c:pt idx="1677">
                  <c:v>3.2578799999999998E-2</c:v>
                </c:pt>
                <c:pt idx="1678">
                  <c:v>3.6882600000000001E-2</c:v>
                </c:pt>
                <c:pt idx="1679">
                  <c:v>4.2083099999999998E-2</c:v>
                </c:pt>
                <c:pt idx="1680">
                  <c:v>3.7491499999999997E-2</c:v>
                </c:pt>
                <c:pt idx="1681">
                  <c:v>3.7711099999999997E-2</c:v>
                </c:pt>
                <c:pt idx="1682">
                  <c:v>3.4777299999999997E-2</c:v>
                </c:pt>
                <c:pt idx="1683">
                  <c:v>3.1027099999999998E-2</c:v>
                </c:pt>
                <c:pt idx="1684">
                  <c:v>2.4124300000000001E-2</c:v>
                </c:pt>
                <c:pt idx="1685">
                  <c:v>2.3643999999999998E-2</c:v>
                </c:pt>
                <c:pt idx="1686">
                  <c:v>2.76349E-2</c:v>
                </c:pt>
                <c:pt idx="1687">
                  <c:v>2.5426000000000001E-2</c:v>
                </c:pt>
                <c:pt idx="1688">
                  <c:v>1.5985200000000001E-2</c:v>
                </c:pt>
                <c:pt idx="1689">
                  <c:v>2.0771100000000001E-2</c:v>
                </c:pt>
                <c:pt idx="1690">
                  <c:v>2.3306500000000001E-2</c:v>
                </c:pt>
                <c:pt idx="1691">
                  <c:v>1.3289499999999999E-2</c:v>
                </c:pt>
                <c:pt idx="1692">
                  <c:v>9.5222599999999994E-3</c:v>
                </c:pt>
                <c:pt idx="1693">
                  <c:v>1.02521E-2</c:v>
                </c:pt>
                <c:pt idx="1694">
                  <c:v>1.46056E-2</c:v>
                </c:pt>
                <c:pt idx="1695">
                  <c:v>1.5574899999999999E-2</c:v>
                </c:pt>
                <c:pt idx="1696">
                  <c:v>1.9212199999999999E-2</c:v>
                </c:pt>
                <c:pt idx="1697">
                  <c:v>1.7403700000000001E-2</c:v>
                </c:pt>
                <c:pt idx="1698">
                  <c:v>1.8599500000000001E-2</c:v>
                </c:pt>
                <c:pt idx="1699">
                  <c:v>2.1605699999999999E-2</c:v>
                </c:pt>
                <c:pt idx="1700">
                  <c:v>2.0990000000000002E-2</c:v>
                </c:pt>
                <c:pt idx="1701">
                  <c:v>1.3510299999999999E-2</c:v>
                </c:pt>
                <c:pt idx="1702">
                  <c:v>2.0013300000000001E-2</c:v>
                </c:pt>
                <c:pt idx="1703">
                  <c:v>1.7401199999999999E-2</c:v>
                </c:pt>
                <c:pt idx="1704">
                  <c:v>1.7152000000000001E-2</c:v>
                </c:pt>
                <c:pt idx="1705">
                  <c:v>1.5473799999999999E-2</c:v>
                </c:pt>
                <c:pt idx="1706">
                  <c:v>1.4680800000000001E-2</c:v>
                </c:pt>
                <c:pt idx="1707">
                  <c:v>1.52809E-2</c:v>
                </c:pt>
                <c:pt idx="1708">
                  <c:v>1.93955E-2</c:v>
                </c:pt>
                <c:pt idx="1709">
                  <c:v>1.4093899999999999E-2</c:v>
                </c:pt>
                <c:pt idx="1710">
                  <c:v>1.39971E-2</c:v>
                </c:pt>
                <c:pt idx="1711">
                  <c:v>1.7735399999999998E-2</c:v>
                </c:pt>
                <c:pt idx="1712">
                  <c:v>2.22369E-2</c:v>
                </c:pt>
                <c:pt idx="1713">
                  <c:v>2.6394600000000001E-2</c:v>
                </c:pt>
                <c:pt idx="1714">
                  <c:v>2.7274900000000001E-2</c:v>
                </c:pt>
                <c:pt idx="1715">
                  <c:v>3.3484399999999997E-2</c:v>
                </c:pt>
                <c:pt idx="1716">
                  <c:v>3.7479199999999997E-2</c:v>
                </c:pt>
                <c:pt idx="1717">
                  <c:v>5.2649099999999997E-2</c:v>
                </c:pt>
                <c:pt idx="1718">
                  <c:v>3.9568399999999997E-2</c:v>
                </c:pt>
                <c:pt idx="1719">
                  <c:v>4.3513000000000003E-2</c:v>
                </c:pt>
                <c:pt idx="1720">
                  <c:v>3.8596199999999997E-2</c:v>
                </c:pt>
                <c:pt idx="1721">
                  <c:v>4.20209E-2</c:v>
                </c:pt>
                <c:pt idx="1722">
                  <c:v>3.9686300000000001E-2</c:v>
                </c:pt>
                <c:pt idx="1723">
                  <c:v>5.0117799999999997E-2</c:v>
                </c:pt>
                <c:pt idx="1724">
                  <c:v>5.4764300000000002E-2</c:v>
                </c:pt>
                <c:pt idx="1725">
                  <c:v>7.3009500000000005E-2</c:v>
                </c:pt>
                <c:pt idx="1726">
                  <c:v>4.2151500000000001E-2</c:v>
                </c:pt>
                <c:pt idx="1727">
                  <c:v>5.3683700000000001E-2</c:v>
                </c:pt>
                <c:pt idx="1728">
                  <c:v>7.5565400000000005E-2</c:v>
                </c:pt>
                <c:pt idx="1729">
                  <c:v>8.8331800000000002E-2</c:v>
                </c:pt>
                <c:pt idx="1730">
                  <c:v>8.4547300000000006E-2</c:v>
                </c:pt>
                <c:pt idx="1731">
                  <c:v>5.8885300000000002E-2</c:v>
                </c:pt>
                <c:pt idx="1732">
                  <c:v>8.4543800000000002E-2</c:v>
                </c:pt>
                <c:pt idx="1733">
                  <c:v>9.8111400000000001E-2</c:v>
                </c:pt>
                <c:pt idx="1734">
                  <c:v>0.101414</c:v>
                </c:pt>
                <c:pt idx="1735">
                  <c:v>0.107297</c:v>
                </c:pt>
                <c:pt idx="1736">
                  <c:v>0.10713200000000001</c:v>
                </c:pt>
                <c:pt idx="1737">
                  <c:v>0.104613</c:v>
                </c:pt>
                <c:pt idx="1738">
                  <c:v>9.5869099999999999E-2</c:v>
                </c:pt>
                <c:pt idx="1739">
                  <c:v>9.9106100000000003E-2</c:v>
                </c:pt>
                <c:pt idx="1740">
                  <c:v>9.0055200000000002E-2</c:v>
                </c:pt>
                <c:pt idx="1741">
                  <c:v>0.100887</c:v>
                </c:pt>
                <c:pt idx="1742">
                  <c:v>0.100797</c:v>
                </c:pt>
                <c:pt idx="1743">
                  <c:v>9.0537199999999998E-2</c:v>
                </c:pt>
                <c:pt idx="1744">
                  <c:v>9.2923500000000006E-2</c:v>
                </c:pt>
                <c:pt idx="1745">
                  <c:v>8.8784299999999997E-2</c:v>
                </c:pt>
                <c:pt idx="1746">
                  <c:v>9.4410499999999994E-2</c:v>
                </c:pt>
                <c:pt idx="1747">
                  <c:v>7.9859899999999998E-2</c:v>
                </c:pt>
                <c:pt idx="1748">
                  <c:v>8.6014099999999996E-2</c:v>
                </c:pt>
                <c:pt idx="1749">
                  <c:v>8.58178E-2</c:v>
                </c:pt>
                <c:pt idx="1750">
                  <c:v>8.6911799999999997E-2</c:v>
                </c:pt>
                <c:pt idx="1751">
                  <c:v>8.6515099999999998E-2</c:v>
                </c:pt>
                <c:pt idx="1752">
                  <c:v>7.9649899999999996E-2</c:v>
                </c:pt>
                <c:pt idx="1753">
                  <c:v>9.2439199999999999E-2</c:v>
                </c:pt>
                <c:pt idx="1754">
                  <c:v>9.2838400000000001E-2</c:v>
                </c:pt>
                <c:pt idx="1755">
                  <c:v>9.8980499999999999E-2</c:v>
                </c:pt>
                <c:pt idx="1756">
                  <c:v>6.7292599999999994E-2</c:v>
                </c:pt>
                <c:pt idx="1757">
                  <c:v>8.4701799999999994E-2</c:v>
                </c:pt>
                <c:pt idx="1758">
                  <c:v>9.2096300000000006E-2</c:v>
                </c:pt>
                <c:pt idx="1759">
                  <c:v>8.3951700000000004E-2</c:v>
                </c:pt>
                <c:pt idx="1760">
                  <c:v>8.8558600000000001E-2</c:v>
                </c:pt>
                <c:pt idx="1761">
                  <c:v>0.10359599999999999</c:v>
                </c:pt>
                <c:pt idx="1762">
                  <c:v>9.9180000000000004E-2</c:v>
                </c:pt>
                <c:pt idx="1763">
                  <c:v>8.5478700000000005E-2</c:v>
                </c:pt>
                <c:pt idx="1764">
                  <c:v>0.108417</c:v>
                </c:pt>
                <c:pt idx="1765">
                  <c:v>0.112361</c:v>
                </c:pt>
                <c:pt idx="1766">
                  <c:v>8.0077300000000004E-2</c:v>
                </c:pt>
                <c:pt idx="1767">
                  <c:v>8.7686299999999995E-2</c:v>
                </c:pt>
                <c:pt idx="1768">
                  <c:v>8.7282499999999999E-2</c:v>
                </c:pt>
                <c:pt idx="1769">
                  <c:v>8.8324E-2</c:v>
                </c:pt>
                <c:pt idx="1770">
                  <c:v>8.5450999999999999E-2</c:v>
                </c:pt>
                <c:pt idx="1771">
                  <c:v>7.6623999999999998E-2</c:v>
                </c:pt>
                <c:pt idx="1772">
                  <c:v>8.5092600000000004E-2</c:v>
                </c:pt>
                <c:pt idx="1773">
                  <c:v>8.5997400000000002E-2</c:v>
                </c:pt>
                <c:pt idx="1774">
                  <c:v>7.6709600000000003E-2</c:v>
                </c:pt>
                <c:pt idx="1775">
                  <c:v>5.9670599999999997E-2</c:v>
                </c:pt>
                <c:pt idx="1776">
                  <c:v>5.6195500000000002E-2</c:v>
                </c:pt>
                <c:pt idx="1777">
                  <c:v>5.1039099999999997E-2</c:v>
                </c:pt>
                <c:pt idx="1778">
                  <c:v>6.2014100000000003E-2</c:v>
                </c:pt>
                <c:pt idx="1779">
                  <c:v>5.4539499999999998E-2</c:v>
                </c:pt>
                <c:pt idx="1780">
                  <c:v>4.1419900000000003E-2</c:v>
                </c:pt>
                <c:pt idx="1781">
                  <c:v>4.3464099999999999E-2</c:v>
                </c:pt>
                <c:pt idx="1782">
                  <c:v>3.11133E-2</c:v>
                </c:pt>
                <c:pt idx="1783">
                  <c:v>4.2143600000000003E-2</c:v>
                </c:pt>
                <c:pt idx="1784">
                  <c:v>3.8685900000000002E-2</c:v>
                </c:pt>
                <c:pt idx="1785">
                  <c:v>1.5633899999999999E-2</c:v>
                </c:pt>
                <c:pt idx="1786">
                  <c:v>1.2681700000000001E-2</c:v>
                </c:pt>
                <c:pt idx="1787">
                  <c:v>1.50007E-2</c:v>
                </c:pt>
                <c:pt idx="1788">
                  <c:v>1.4274200000000001E-2</c:v>
                </c:pt>
                <c:pt idx="1789">
                  <c:v>1.7039599999999998E-2</c:v>
                </c:pt>
                <c:pt idx="1790">
                  <c:v>1.7671300000000001E-2</c:v>
                </c:pt>
                <c:pt idx="1791">
                  <c:v>1.5645599999999999E-2</c:v>
                </c:pt>
                <c:pt idx="1792">
                  <c:v>1.8715099999999998E-2</c:v>
                </c:pt>
                <c:pt idx="1793">
                  <c:v>2.0320299999999999E-2</c:v>
                </c:pt>
                <c:pt idx="1794">
                  <c:v>1.17844E-2</c:v>
                </c:pt>
                <c:pt idx="1795">
                  <c:v>1.5770699999999999E-2</c:v>
                </c:pt>
                <c:pt idx="1796">
                  <c:v>2.0357199999999999E-2</c:v>
                </c:pt>
                <c:pt idx="1797">
                  <c:v>1.4128E-2</c:v>
                </c:pt>
                <c:pt idx="1798">
                  <c:v>1.55411E-2</c:v>
                </c:pt>
                <c:pt idx="1799">
                  <c:v>1.7245E-2</c:v>
                </c:pt>
                <c:pt idx="1800">
                  <c:v>1.7847999999999999E-2</c:v>
                </c:pt>
                <c:pt idx="1801">
                  <c:v>1.6058599999999999E-2</c:v>
                </c:pt>
                <c:pt idx="1802">
                  <c:v>1.6366499999999999E-2</c:v>
                </c:pt>
                <c:pt idx="1803">
                  <c:v>1.48401E-2</c:v>
                </c:pt>
                <c:pt idx="1804">
                  <c:v>2.02366E-2</c:v>
                </c:pt>
                <c:pt idx="1805">
                  <c:v>1.5736099999999999E-2</c:v>
                </c:pt>
                <c:pt idx="1806">
                  <c:v>2.0304200000000001E-2</c:v>
                </c:pt>
                <c:pt idx="1807">
                  <c:v>9.4984400000000004E-3</c:v>
                </c:pt>
                <c:pt idx="1808">
                  <c:v>1.0712899999999999E-2</c:v>
                </c:pt>
                <c:pt idx="1809">
                  <c:v>1.1667E-2</c:v>
                </c:pt>
                <c:pt idx="1810">
                  <c:v>1.17457E-2</c:v>
                </c:pt>
                <c:pt idx="1811">
                  <c:v>1.8257499999999999E-2</c:v>
                </c:pt>
                <c:pt idx="1812">
                  <c:v>1.2096600000000001E-2</c:v>
                </c:pt>
                <c:pt idx="1813">
                  <c:v>1.3394E-2</c:v>
                </c:pt>
                <c:pt idx="1814">
                  <c:v>1.85805E-2</c:v>
                </c:pt>
                <c:pt idx="1815">
                  <c:v>1.1236299999999999E-2</c:v>
                </c:pt>
                <c:pt idx="1816">
                  <c:v>1.36971E-2</c:v>
                </c:pt>
                <c:pt idx="1817">
                  <c:v>1.5598000000000001E-2</c:v>
                </c:pt>
                <c:pt idx="1818">
                  <c:v>2.0794799999999999E-2</c:v>
                </c:pt>
                <c:pt idx="1819">
                  <c:v>2.4273099999999999E-2</c:v>
                </c:pt>
                <c:pt idx="1820">
                  <c:v>2.29467E-2</c:v>
                </c:pt>
                <c:pt idx="1821">
                  <c:v>2.04142E-2</c:v>
                </c:pt>
                <c:pt idx="1822">
                  <c:v>1.8900299999999998E-2</c:v>
                </c:pt>
                <c:pt idx="1823">
                  <c:v>2.2049599999999999E-2</c:v>
                </c:pt>
                <c:pt idx="1824">
                  <c:v>1.32184E-2</c:v>
                </c:pt>
                <c:pt idx="1825">
                  <c:v>1.49452E-2</c:v>
                </c:pt>
                <c:pt idx="1826">
                  <c:v>1.4426899999999999E-2</c:v>
                </c:pt>
                <c:pt idx="1827">
                  <c:v>2.4148200000000002E-2</c:v>
                </c:pt>
                <c:pt idx="1828">
                  <c:v>2.1220300000000001E-2</c:v>
                </c:pt>
                <c:pt idx="1829">
                  <c:v>1.7524999999999999E-2</c:v>
                </c:pt>
                <c:pt idx="1830">
                  <c:v>1.9702399999999998E-2</c:v>
                </c:pt>
                <c:pt idx="1831">
                  <c:v>2.4112600000000001E-2</c:v>
                </c:pt>
                <c:pt idx="1832">
                  <c:v>1.40853E-2</c:v>
                </c:pt>
                <c:pt idx="1833">
                  <c:v>1.50343E-2</c:v>
                </c:pt>
                <c:pt idx="1834">
                  <c:v>1.3846799999999999E-2</c:v>
                </c:pt>
                <c:pt idx="1835">
                  <c:v>1.9708799999999999E-2</c:v>
                </c:pt>
                <c:pt idx="1836">
                  <c:v>2.6590300000000001E-2</c:v>
                </c:pt>
                <c:pt idx="1837">
                  <c:v>2.4230499999999999E-2</c:v>
                </c:pt>
                <c:pt idx="1838">
                  <c:v>2.58204E-2</c:v>
                </c:pt>
                <c:pt idx="1839">
                  <c:v>2.64427E-2</c:v>
                </c:pt>
                <c:pt idx="1840">
                  <c:v>3.1968099999999999E-2</c:v>
                </c:pt>
                <c:pt idx="1841">
                  <c:v>2.6495999999999999E-2</c:v>
                </c:pt>
                <c:pt idx="1842">
                  <c:v>2.85037E-2</c:v>
                </c:pt>
                <c:pt idx="1843">
                  <c:v>2.9187899999999999E-2</c:v>
                </c:pt>
                <c:pt idx="1844">
                  <c:v>1.8764099999999999E-2</c:v>
                </c:pt>
                <c:pt idx="1845">
                  <c:v>2.36192E-2</c:v>
                </c:pt>
                <c:pt idx="1846">
                  <c:v>2.4629700000000001E-2</c:v>
                </c:pt>
                <c:pt idx="1847">
                  <c:v>1.7678300000000001E-2</c:v>
                </c:pt>
                <c:pt idx="1848">
                  <c:v>2.6966500000000001E-2</c:v>
                </c:pt>
                <c:pt idx="1849">
                  <c:v>1.099E-2</c:v>
                </c:pt>
                <c:pt idx="1850">
                  <c:v>1.4676700000000001E-2</c:v>
                </c:pt>
                <c:pt idx="1851">
                  <c:v>1.7708600000000001E-2</c:v>
                </c:pt>
                <c:pt idx="1852">
                  <c:v>2.3726899999999999E-2</c:v>
                </c:pt>
                <c:pt idx="1853">
                  <c:v>1.6331100000000001E-2</c:v>
                </c:pt>
                <c:pt idx="1854">
                  <c:v>2.3823299999999999E-2</c:v>
                </c:pt>
                <c:pt idx="1855">
                  <c:v>2.87957E-2</c:v>
                </c:pt>
                <c:pt idx="1856">
                  <c:v>3.3004199999999997E-2</c:v>
                </c:pt>
                <c:pt idx="1857">
                  <c:v>2.11738E-2</c:v>
                </c:pt>
                <c:pt idx="1858">
                  <c:v>1.4518700000000001E-2</c:v>
                </c:pt>
                <c:pt idx="1859">
                  <c:v>1.6275499999999998E-2</c:v>
                </c:pt>
                <c:pt idx="1860">
                  <c:v>1.7222700000000001E-2</c:v>
                </c:pt>
                <c:pt idx="1861">
                  <c:v>1.7813900000000001E-2</c:v>
                </c:pt>
                <c:pt idx="1862">
                  <c:v>1.83871E-2</c:v>
                </c:pt>
                <c:pt idx="1863">
                  <c:v>2.80247E-2</c:v>
                </c:pt>
                <c:pt idx="1864">
                  <c:v>2.3338399999999999E-2</c:v>
                </c:pt>
                <c:pt idx="1865">
                  <c:v>3.1262999999999999E-2</c:v>
                </c:pt>
                <c:pt idx="1866">
                  <c:v>3.0312599999999999E-2</c:v>
                </c:pt>
                <c:pt idx="1867">
                  <c:v>3.7022399999999997E-2</c:v>
                </c:pt>
                <c:pt idx="1868">
                  <c:v>3.7608299999999997E-2</c:v>
                </c:pt>
                <c:pt idx="1869">
                  <c:v>4.4375999999999999E-2</c:v>
                </c:pt>
                <c:pt idx="1870">
                  <c:v>4.1189400000000001E-2</c:v>
                </c:pt>
                <c:pt idx="1871">
                  <c:v>3.1918099999999998E-2</c:v>
                </c:pt>
                <c:pt idx="1872">
                  <c:v>2.6861900000000001E-2</c:v>
                </c:pt>
                <c:pt idx="1873">
                  <c:v>2.6361699999999998E-2</c:v>
                </c:pt>
                <c:pt idx="1874">
                  <c:v>1.9602399999999999E-2</c:v>
                </c:pt>
                <c:pt idx="1875">
                  <c:v>1.7391799999999999E-2</c:v>
                </c:pt>
                <c:pt idx="1876">
                  <c:v>1.6511100000000001E-2</c:v>
                </c:pt>
                <c:pt idx="1877">
                  <c:v>2.03897E-2</c:v>
                </c:pt>
                <c:pt idx="1878">
                  <c:v>2.1175599999999999E-2</c:v>
                </c:pt>
                <c:pt idx="1879">
                  <c:v>3.1006700000000002E-2</c:v>
                </c:pt>
                <c:pt idx="1880">
                  <c:v>2.8897900000000001E-2</c:v>
                </c:pt>
                <c:pt idx="1881">
                  <c:v>3.1694399999999998E-2</c:v>
                </c:pt>
                <c:pt idx="1882">
                  <c:v>3.3347300000000003E-2</c:v>
                </c:pt>
                <c:pt idx="1883">
                  <c:v>3.41061E-2</c:v>
                </c:pt>
                <c:pt idx="1884">
                  <c:v>3.6885399999999999E-2</c:v>
                </c:pt>
                <c:pt idx="1885">
                  <c:v>4.1841000000000003E-2</c:v>
                </c:pt>
                <c:pt idx="1886">
                  <c:v>3.8658100000000001E-2</c:v>
                </c:pt>
                <c:pt idx="1887">
                  <c:v>3.4001900000000002E-2</c:v>
                </c:pt>
                <c:pt idx="1888">
                  <c:v>3.5248300000000003E-2</c:v>
                </c:pt>
                <c:pt idx="1889">
                  <c:v>3.8254000000000003E-2</c:v>
                </c:pt>
                <c:pt idx="1890">
                  <c:v>3.6668199999999998E-2</c:v>
                </c:pt>
                <c:pt idx="1891">
                  <c:v>3.4616800000000003E-2</c:v>
                </c:pt>
                <c:pt idx="1892">
                  <c:v>3.6305400000000002E-2</c:v>
                </c:pt>
                <c:pt idx="1893">
                  <c:v>2.5313499999999999E-2</c:v>
                </c:pt>
                <c:pt idx="1894">
                  <c:v>2.38972E-2</c:v>
                </c:pt>
                <c:pt idx="1895">
                  <c:v>2.4439900000000001E-2</c:v>
                </c:pt>
                <c:pt idx="1896">
                  <c:v>2.27908E-2</c:v>
                </c:pt>
                <c:pt idx="1897">
                  <c:v>1.6280699999999999E-2</c:v>
                </c:pt>
                <c:pt idx="1898">
                  <c:v>1.06173E-2</c:v>
                </c:pt>
                <c:pt idx="1899">
                  <c:v>1.19509E-2</c:v>
                </c:pt>
                <c:pt idx="1900">
                  <c:v>1.4540000000000001E-2</c:v>
                </c:pt>
                <c:pt idx="1901">
                  <c:v>2.43722E-2</c:v>
                </c:pt>
                <c:pt idx="1902">
                  <c:v>2.4480700000000001E-2</c:v>
                </c:pt>
                <c:pt idx="1903">
                  <c:v>2.1980400000000001E-2</c:v>
                </c:pt>
                <c:pt idx="1904">
                  <c:v>2.45113E-2</c:v>
                </c:pt>
                <c:pt idx="1905">
                  <c:v>2.54542E-2</c:v>
                </c:pt>
                <c:pt idx="1906">
                  <c:v>2.5800300000000002E-2</c:v>
                </c:pt>
                <c:pt idx="1907">
                  <c:v>2.3998499999999999E-2</c:v>
                </c:pt>
                <c:pt idx="1908">
                  <c:v>2.6040199999999999E-2</c:v>
                </c:pt>
                <c:pt idx="1909">
                  <c:v>2.8361600000000001E-2</c:v>
                </c:pt>
                <c:pt idx="1910">
                  <c:v>2.7992199999999998E-2</c:v>
                </c:pt>
                <c:pt idx="1911">
                  <c:v>2.7094199999999999E-2</c:v>
                </c:pt>
                <c:pt idx="1912">
                  <c:v>2.9252400000000001E-2</c:v>
                </c:pt>
                <c:pt idx="1913">
                  <c:v>3.3763099999999997E-2</c:v>
                </c:pt>
                <c:pt idx="1914">
                  <c:v>2.97872E-2</c:v>
                </c:pt>
                <c:pt idx="1915">
                  <c:v>1.9192799999999999E-2</c:v>
                </c:pt>
                <c:pt idx="1916">
                  <c:v>1.68022E-2</c:v>
                </c:pt>
                <c:pt idx="1917">
                  <c:v>1.6271799999999999E-2</c:v>
                </c:pt>
                <c:pt idx="1918">
                  <c:v>3.1975799999999999E-2</c:v>
                </c:pt>
                <c:pt idx="1919">
                  <c:v>4.2529999999999998E-2</c:v>
                </c:pt>
                <c:pt idx="1920">
                  <c:v>4.7292500000000001E-2</c:v>
                </c:pt>
                <c:pt idx="1921">
                  <c:v>4.73528E-2</c:v>
                </c:pt>
                <c:pt idx="1922">
                  <c:v>4.72577E-2</c:v>
                </c:pt>
                <c:pt idx="1923">
                  <c:v>5.2475399999999998E-2</c:v>
                </c:pt>
                <c:pt idx="1924">
                  <c:v>5.4496999999999997E-2</c:v>
                </c:pt>
                <c:pt idx="1925">
                  <c:v>4.9574300000000002E-2</c:v>
                </c:pt>
                <c:pt idx="1926">
                  <c:v>3.7790600000000001E-2</c:v>
                </c:pt>
                <c:pt idx="1927">
                  <c:v>3.7661399999999998E-2</c:v>
                </c:pt>
                <c:pt idx="1928">
                  <c:v>2.79949E-2</c:v>
                </c:pt>
                <c:pt idx="1929">
                  <c:v>2.5113799999999999E-2</c:v>
                </c:pt>
                <c:pt idx="1930">
                  <c:v>2.04283E-2</c:v>
                </c:pt>
                <c:pt idx="1931">
                  <c:v>2.0741099999999998E-2</c:v>
                </c:pt>
                <c:pt idx="1932">
                  <c:v>1.82639E-2</c:v>
                </c:pt>
                <c:pt idx="1933">
                  <c:v>2.0144599999999999E-2</c:v>
                </c:pt>
                <c:pt idx="1934">
                  <c:v>2.7510799999999998E-2</c:v>
                </c:pt>
                <c:pt idx="1935">
                  <c:v>3.3866399999999998E-2</c:v>
                </c:pt>
                <c:pt idx="1936">
                  <c:v>3.6140699999999998E-2</c:v>
                </c:pt>
                <c:pt idx="1937">
                  <c:v>2.0184799999999999E-2</c:v>
                </c:pt>
                <c:pt idx="1938">
                  <c:v>1.5660299999999999E-2</c:v>
                </c:pt>
                <c:pt idx="1939">
                  <c:v>1.1378600000000001E-2</c:v>
                </c:pt>
                <c:pt idx="1940">
                  <c:v>1.13702E-2</c:v>
                </c:pt>
                <c:pt idx="1941">
                  <c:v>1.6181600000000001E-2</c:v>
                </c:pt>
                <c:pt idx="1942">
                  <c:v>2.0140000000000002E-2</c:v>
                </c:pt>
                <c:pt idx="1943">
                  <c:v>1.2332900000000001E-2</c:v>
                </c:pt>
                <c:pt idx="1944">
                  <c:v>1.7649999999999999E-2</c:v>
                </c:pt>
                <c:pt idx="1945">
                  <c:v>2.0096900000000001E-2</c:v>
                </c:pt>
                <c:pt idx="1946">
                  <c:v>2.22404E-2</c:v>
                </c:pt>
                <c:pt idx="1947">
                  <c:v>2.59169E-2</c:v>
                </c:pt>
                <c:pt idx="1948">
                  <c:v>2.5177700000000001E-2</c:v>
                </c:pt>
                <c:pt idx="1949">
                  <c:v>2.24158E-2</c:v>
                </c:pt>
                <c:pt idx="1950">
                  <c:v>2.1519400000000001E-2</c:v>
                </c:pt>
                <c:pt idx="1951">
                  <c:v>1.5783499999999999E-2</c:v>
                </c:pt>
                <c:pt idx="1952">
                  <c:v>1.6742199999999999E-2</c:v>
                </c:pt>
                <c:pt idx="1953">
                  <c:v>1.6299899999999999E-2</c:v>
                </c:pt>
                <c:pt idx="1954">
                  <c:v>1.2790299999999999E-2</c:v>
                </c:pt>
                <c:pt idx="1955">
                  <c:v>1.6116200000000001E-2</c:v>
                </c:pt>
                <c:pt idx="1956">
                  <c:v>1.75692E-2</c:v>
                </c:pt>
                <c:pt idx="1957">
                  <c:v>2.0798299999999999E-2</c:v>
                </c:pt>
                <c:pt idx="1958">
                  <c:v>2.5182400000000001E-2</c:v>
                </c:pt>
                <c:pt idx="1959">
                  <c:v>2.9596299999999999E-2</c:v>
                </c:pt>
                <c:pt idx="1960">
                  <c:v>4.2027700000000001E-2</c:v>
                </c:pt>
                <c:pt idx="1961">
                  <c:v>5.2143099999999998E-2</c:v>
                </c:pt>
                <c:pt idx="1962">
                  <c:v>4.5974899999999999E-2</c:v>
                </c:pt>
                <c:pt idx="1963">
                  <c:v>4.1705300000000001E-2</c:v>
                </c:pt>
                <c:pt idx="1964">
                  <c:v>5.1701200000000003E-2</c:v>
                </c:pt>
                <c:pt idx="1965">
                  <c:v>5.9416900000000002E-2</c:v>
                </c:pt>
                <c:pt idx="1966">
                  <c:v>6.1199700000000003E-2</c:v>
                </c:pt>
                <c:pt idx="1967">
                  <c:v>5.7453200000000003E-2</c:v>
                </c:pt>
                <c:pt idx="1968">
                  <c:v>6.1055199999999997E-2</c:v>
                </c:pt>
                <c:pt idx="1969">
                  <c:v>6.6908700000000002E-2</c:v>
                </c:pt>
                <c:pt idx="1970">
                  <c:v>6.1945699999999999E-2</c:v>
                </c:pt>
                <c:pt idx="1971">
                  <c:v>6.1841399999999998E-2</c:v>
                </c:pt>
                <c:pt idx="1972">
                  <c:v>7.1249499999999993E-2</c:v>
                </c:pt>
                <c:pt idx="1973">
                  <c:v>6.2534400000000004E-2</c:v>
                </c:pt>
                <c:pt idx="1974">
                  <c:v>5.0292499999999997E-2</c:v>
                </c:pt>
                <c:pt idx="1975">
                  <c:v>6.15635E-2</c:v>
                </c:pt>
                <c:pt idx="1976">
                  <c:v>5.4430699999999999E-2</c:v>
                </c:pt>
                <c:pt idx="1977">
                  <c:v>5.52729E-2</c:v>
                </c:pt>
                <c:pt idx="1978">
                  <c:v>5.1878800000000003E-2</c:v>
                </c:pt>
                <c:pt idx="1979">
                  <c:v>5.3083100000000001E-2</c:v>
                </c:pt>
                <c:pt idx="1980">
                  <c:v>5.0646400000000001E-2</c:v>
                </c:pt>
                <c:pt idx="1981">
                  <c:v>4.4813800000000001E-2</c:v>
                </c:pt>
                <c:pt idx="1982">
                  <c:v>5.5631199999999999E-2</c:v>
                </c:pt>
                <c:pt idx="1983">
                  <c:v>5.6812500000000002E-2</c:v>
                </c:pt>
                <c:pt idx="1984">
                  <c:v>5.3011099999999998E-2</c:v>
                </c:pt>
                <c:pt idx="1985">
                  <c:v>4.9733600000000003E-2</c:v>
                </c:pt>
                <c:pt idx="1986">
                  <c:v>4.0863999999999998E-2</c:v>
                </c:pt>
                <c:pt idx="1987">
                  <c:v>2.8348000000000002E-2</c:v>
                </c:pt>
                <c:pt idx="1988">
                  <c:v>1.8586200000000001E-2</c:v>
                </c:pt>
                <c:pt idx="1989">
                  <c:v>1.5928500000000002E-2</c:v>
                </c:pt>
                <c:pt idx="1990">
                  <c:v>1.54372E-2</c:v>
                </c:pt>
                <c:pt idx="1991">
                  <c:v>1.5953800000000001E-2</c:v>
                </c:pt>
                <c:pt idx="1992">
                  <c:v>1.4793300000000001E-2</c:v>
                </c:pt>
                <c:pt idx="1993">
                  <c:v>1.1565799999999999E-2</c:v>
                </c:pt>
                <c:pt idx="1994">
                  <c:v>1.48167E-2</c:v>
                </c:pt>
                <c:pt idx="1995">
                  <c:v>1.52122E-2</c:v>
                </c:pt>
                <c:pt idx="1996">
                  <c:v>1.30531E-2</c:v>
                </c:pt>
                <c:pt idx="1997">
                  <c:v>1.43435E-2</c:v>
                </c:pt>
                <c:pt idx="1998">
                  <c:v>9.3654099999999994E-3</c:v>
                </c:pt>
                <c:pt idx="1999">
                  <c:v>1.30703E-2</c:v>
                </c:pt>
                <c:pt idx="2000">
                  <c:v>1.15158E-2</c:v>
                </c:pt>
                <c:pt idx="2001">
                  <c:v>1.0903899999999999E-2</c:v>
                </c:pt>
                <c:pt idx="2002">
                  <c:v>1.2859799999999999E-2</c:v>
                </c:pt>
                <c:pt idx="2003">
                  <c:v>1.9966600000000001E-2</c:v>
                </c:pt>
                <c:pt idx="2004">
                  <c:v>2.4745099999999999E-2</c:v>
                </c:pt>
                <c:pt idx="2005">
                  <c:v>2.3767300000000002E-2</c:v>
                </c:pt>
                <c:pt idx="2006">
                  <c:v>2.4431000000000001E-2</c:v>
                </c:pt>
                <c:pt idx="2007">
                  <c:v>2.7331100000000001E-2</c:v>
                </c:pt>
                <c:pt idx="2008">
                  <c:v>2.7312400000000001E-2</c:v>
                </c:pt>
                <c:pt idx="2009">
                  <c:v>3.0989699999999998E-2</c:v>
                </c:pt>
                <c:pt idx="2010">
                  <c:v>3.1357400000000001E-2</c:v>
                </c:pt>
                <c:pt idx="2011">
                  <c:v>3.42516E-2</c:v>
                </c:pt>
                <c:pt idx="2012">
                  <c:v>3.3767600000000002E-2</c:v>
                </c:pt>
                <c:pt idx="2013">
                  <c:v>4.3988100000000002E-2</c:v>
                </c:pt>
                <c:pt idx="2014">
                  <c:v>3.50076E-2</c:v>
                </c:pt>
                <c:pt idx="2015">
                  <c:v>4.2726199999999999E-2</c:v>
                </c:pt>
                <c:pt idx="2016">
                  <c:v>4.24736E-2</c:v>
                </c:pt>
                <c:pt idx="2017">
                  <c:v>3.71972E-2</c:v>
                </c:pt>
                <c:pt idx="2018">
                  <c:v>3.60387E-2</c:v>
                </c:pt>
                <c:pt idx="2019">
                  <c:v>2.82157E-2</c:v>
                </c:pt>
                <c:pt idx="2020">
                  <c:v>2.71804E-2</c:v>
                </c:pt>
                <c:pt idx="2021">
                  <c:v>2.7576400000000001E-2</c:v>
                </c:pt>
                <c:pt idx="2022">
                  <c:v>2.0386999999999999E-2</c:v>
                </c:pt>
                <c:pt idx="2023">
                  <c:v>1.4275700000000001E-2</c:v>
                </c:pt>
                <c:pt idx="2024">
                  <c:v>1.56098E-2</c:v>
                </c:pt>
                <c:pt idx="2025">
                  <c:v>1.3162200000000001E-2</c:v>
                </c:pt>
                <c:pt idx="2026">
                  <c:v>1.25469E-2</c:v>
                </c:pt>
                <c:pt idx="2027">
                  <c:v>1.25732E-2</c:v>
                </c:pt>
                <c:pt idx="2028">
                  <c:v>1.5584000000000001E-2</c:v>
                </c:pt>
                <c:pt idx="2029">
                  <c:v>1.6083099999999999E-2</c:v>
                </c:pt>
                <c:pt idx="2030">
                  <c:v>1.2683699999999999E-2</c:v>
                </c:pt>
                <c:pt idx="2031">
                  <c:v>1.50259E-2</c:v>
                </c:pt>
                <c:pt idx="2032">
                  <c:v>1.4057699999999999E-2</c:v>
                </c:pt>
                <c:pt idx="2033">
                  <c:v>1.56134E-2</c:v>
                </c:pt>
                <c:pt idx="2034">
                  <c:v>1.9281900000000001E-2</c:v>
                </c:pt>
                <c:pt idx="2035">
                  <c:v>1.39478E-2</c:v>
                </c:pt>
                <c:pt idx="2036">
                  <c:v>1.8702799999999999E-2</c:v>
                </c:pt>
                <c:pt idx="2037">
                  <c:v>1.7603899999999999E-2</c:v>
                </c:pt>
                <c:pt idx="2038">
                  <c:v>1.47803E-2</c:v>
                </c:pt>
                <c:pt idx="2039">
                  <c:v>1.8597300000000001E-2</c:v>
                </c:pt>
                <c:pt idx="2040">
                  <c:v>1.40777E-2</c:v>
                </c:pt>
                <c:pt idx="2041">
                  <c:v>9.6831E-3</c:v>
                </c:pt>
                <c:pt idx="2042">
                  <c:v>1.72677E-2</c:v>
                </c:pt>
                <c:pt idx="2043">
                  <c:v>1.8475999999999999E-2</c:v>
                </c:pt>
                <c:pt idx="2044">
                  <c:v>2.1119800000000001E-2</c:v>
                </c:pt>
                <c:pt idx="2045">
                  <c:v>2.4629700000000001E-2</c:v>
                </c:pt>
                <c:pt idx="2046">
                  <c:v>2.4933400000000001E-2</c:v>
                </c:pt>
                <c:pt idx="2047">
                  <c:v>2.5831799999999999E-2</c:v>
                </c:pt>
                <c:pt idx="2048">
                  <c:v>2.54945E-2</c:v>
                </c:pt>
                <c:pt idx="2049">
                  <c:v>3.03883E-2</c:v>
                </c:pt>
                <c:pt idx="2050">
                  <c:v>2.78091E-2</c:v>
                </c:pt>
                <c:pt idx="2051">
                  <c:v>3.2380100000000002E-2</c:v>
                </c:pt>
                <c:pt idx="2052">
                  <c:v>3.2186899999999997E-2</c:v>
                </c:pt>
                <c:pt idx="2053">
                  <c:v>2.9938800000000002E-2</c:v>
                </c:pt>
                <c:pt idx="2054">
                  <c:v>2.5303300000000001E-2</c:v>
                </c:pt>
                <c:pt idx="2055">
                  <c:v>2.0852800000000001E-2</c:v>
                </c:pt>
                <c:pt idx="2056">
                  <c:v>2.90739E-2</c:v>
                </c:pt>
                <c:pt idx="2057">
                  <c:v>3.4874599999999999E-2</c:v>
                </c:pt>
                <c:pt idx="2058">
                  <c:v>3.4168900000000002E-2</c:v>
                </c:pt>
                <c:pt idx="2059">
                  <c:v>3.6870300000000002E-2</c:v>
                </c:pt>
                <c:pt idx="2060">
                  <c:v>3.0790000000000001E-2</c:v>
                </c:pt>
                <c:pt idx="2061">
                  <c:v>2.3397399999999999E-2</c:v>
                </c:pt>
                <c:pt idx="2062">
                  <c:v>2.2610700000000001E-2</c:v>
                </c:pt>
                <c:pt idx="2063">
                  <c:v>1.68729E-2</c:v>
                </c:pt>
                <c:pt idx="2064">
                  <c:v>1.7459599999999999E-2</c:v>
                </c:pt>
                <c:pt idx="2065">
                  <c:v>2.0434399999999998E-2</c:v>
                </c:pt>
                <c:pt idx="2066">
                  <c:v>3.2597000000000001E-2</c:v>
                </c:pt>
                <c:pt idx="2067">
                  <c:v>2.6347700000000002E-2</c:v>
                </c:pt>
                <c:pt idx="2068">
                  <c:v>2.9630900000000002E-2</c:v>
                </c:pt>
                <c:pt idx="2069">
                  <c:v>3.6305900000000002E-2</c:v>
                </c:pt>
                <c:pt idx="2070">
                  <c:v>3.4428899999999998E-2</c:v>
                </c:pt>
                <c:pt idx="2071">
                  <c:v>3.9197599999999999E-2</c:v>
                </c:pt>
                <c:pt idx="2072">
                  <c:v>3.67923E-2</c:v>
                </c:pt>
                <c:pt idx="2073">
                  <c:v>3.5048700000000002E-2</c:v>
                </c:pt>
                <c:pt idx="2074">
                  <c:v>3.2531699999999997E-2</c:v>
                </c:pt>
                <c:pt idx="2075">
                  <c:v>3.3918700000000003E-2</c:v>
                </c:pt>
                <c:pt idx="2076">
                  <c:v>2.4388699999999999E-2</c:v>
                </c:pt>
                <c:pt idx="2077">
                  <c:v>2.0919500000000001E-2</c:v>
                </c:pt>
                <c:pt idx="2078">
                  <c:v>1.9968E-2</c:v>
                </c:pt>
                <c:pt idx="2079">
                  <c:v>2.9737099999999999E-2</c:v>
                </c:pt>
                <c:pt idx="2080">
                  <c:v>2.6309800000000001E-2</c:v>
                </c:pt>
                <c:pt idx="2081">
                  <c:v>1.5820000000000001E-2</c:v>
                </c:pt>
                <c:pt idx="2082">
                  <c:v>1.3812400000000001E-2</c:v>
                </c:pt>
                <c:pt idx="2083">
                  <c:v>1.46835E-2</c:v>
                </c:pt>
                <c:pt idx="2084">
                  <c:v>1.2865100000000001E-2</c:v>
                </c:pt>
                <c:pt idx="2085">
                  <c:v>1.38526E-2</c:v>
                </c:pt>
                <c:pt idx="2086">
                  <c:v>1.9877499999999999E-2</c:v>
                </c:pt>
                <c:pt idx="2087">
                  <c:v>2.3790499999999999E-2</c:v>
                </c:pt>
                <c:pt idx="2088">
                  <c:v>2.94706E-2</c:v>
                </c:pt>
                <c:pt idx="2089">
                  <c:v>3.4289199999999999E-2</c:v>
                </c:pt>
                <c:pt idx="2090">
                  <c:v>2.7848899999999999E-2</c:v>
                </c:pt>
                <c:pt idx="2091">
                  <c:v>3.2344699999999997E-2</c:v>
                </c:pt>
                <c:pt idx="2092">
                  <c:v>2.86048E-2</c:v>
                </c:pt>
                <c:pt idx="2093">
                  <c:v>2.83764E-2</c:v>
                </c:pt>
                <c:pt idx="2094">
                  <c:v>2.55014E-2</c:v>
                </c:pt>
                <c:pt idx="2095">
                  <c:v>2.9259799999999999E-2</c:v>
                </c:pt>
                <c:pt idx="2096">
                  <c:v>2.8184799999999999E-2</c:v>
                </c:pt>
                <c:pt idx="2097">
                  <c:v>2.1751199999999998E-2</c:v>
                </c:pt>
                <c:pt idx="2098">
                  <c:v>2.1938599999999999E-2</c:v>
                </c:pt>
                <c:pt idx="2099">
                  <c:v>1.5521699999999999E-2</c:v>
                </c:pt>
                <c:pt idx="2100">
                  <c:v>1.7807300000000002E-2</c:v>
                </c:pt>
                <c:pt idx="2101">
                  <c:v>1.34457E-2</c:v>
                </c:pt>
                <c:pt idx="2102">
                  <c:v>1.37497E-2</c:v>
                </c:pt>
                <c:pt idx="2103">
                  <c:v>1.74863E-2</c:v>
                </c:pt>
                <c:pt idx="2104">
                  <c:v>1.2407E-2</c:v>
                </c:pt>
                <c:pt idx="2105">
                  <c:v>1.28615E-2</c:v>
                </c:pt>
                <c:pt idx="2106">
                  <c:v>1.5419199999999999E-2</c:v>
                </c:pt>
                <c:pt idx="2107">
                  <c:v>1.3886300000000001E-2</c:v>
                </c:pt>
                <c:pt idx="2108">
                  <c:v>1.81114E-2</c:v>
                </c:pt>
                <c:pt idx="2109">
                  <c:v>2.60641E-2</c:v>
                </c:pt>
                <c:pt idx="2110">
                  <c:v>2.03909E-2</c:v>
                </c:pt>
                <c:pt idx="2111">
                  <c:v>2.1390300000000001E-2</c:v>
                </c:pt>
                <c:pt idx="2112">
                  <c:v>2.6876199999999999E-2</c:v>
                </c:pt>
                <c:pt idx="2113">
                  <c:v>2.341E-2</c:v>
                </c:pt>
                <c:pt idx="2114">
                  <c:v>2.08221E-2</c:v>
                </c:pt>
                <c:pt idx="2115">
                  <c:v>2.47063E-2</c:v>
                </c:pt>
                <c:pt idx="2116">
                  <c:v>2.7165000000000002E-2</c:v>
                </c:pt>
                <c:pt idx="2117">
                  <c:v>2.3329099999999998E-2</c:v>
                </c:pt>
                <c:pt idx="2118">
                  <c:v>2.3712799999999999E-2</c:v>
                </c:pt>
                <c:pt idx="2119">
                  <c:v>1.8897199999999999E-2</c:v>
                </c:pt>
                <c:pt idx="2120">
                  <c:v>2.2569599999999999E-2</c:v>
                </c:pt>
                <c:pt idx="2121">
                  <c:v>2.08752E-2</c:v>
                </c:pt>
                <c:pt idx="2122">
                  <c:v>2.0678200000000001E-2</c:v>
                </c:pt>
                <c:pt idx="2123">
                  <c:v>2.00614E-2</c:v>
                </c:pt>
                <c:pt idx="2124">
                  <c:v>2.4912699999999999E-2</c:v>
                </c:pt>
                <c:pt idx="2125">
                  <c:v>2.4688100000000001E-2</c:v>
                </c:pt>
                <c:pt idx="2126">
                  <c:v>2.7064399999999999E-2</c:v>
                </c:pt>
                <c:pt idx="2127">
                  <c:v>2.6717100000000001E-2</c:v>
                </c:pt>
                <c:pt idx="2128">
                  <c:v>2.7793000000000002E-2</c:v>
                </c:pt>
                <c:pt idx="2129">
                  <c:v>1.7762199999999999E-2</c:v>
                </c:pt>
                <c:pt idx="2130">
                  <c:v>2.1050300000000001E-2</c:v>
                </c:pt>
                <c:pt idx="2131">
                  <c:v>2.5215999999999999E-2</c:v>
                </c:pt>
                <c:pt idx="2132">
                  <c:v>3.1229E-2</c:v>
                </c:pt>
                <c:pt idx="2133">
                  <c:v>2.2652499999999999E-2</c:v>
                </c:pt>
                <c:pt idx="2134">
                  <c:v>2.8395E-2</c:v>
                </c:pt>
                <c:pt idx="2135">
                  <c:v>2.6320699999999999E-2</c:v>
                </c:pt>
                <c:pt idx="2136">
                  <c:v>1.7371000000000001E-2</c:v>
                </c:pt>
                <c:pt idx="2137">
                  <c:v>1.6275999999999999E-2</c:v>
                </c:pt>
                <c:pt idx="2138">
                  <c:v>2.13216E-2</c:v>
                </c:pt>
                <c:pt idx="2139">
                  <c:v>3.1817999999999999E-2</c:v>
                </c:pt>
                <c:pt idx="2140">
                  <c:v>1.28171E-2</c:v>
                </c:pt>
                <c:pt idx="2141">
                  <c:v>1.50087E-2</c:v>
                </c:pt>
                <c:pt idx="2142">
                  <c:v>1.49491E-2</c:v>
                </c:pt>
                <c:pt idx="2143">
                  <c:v>1.9801599999999999E-2</c:v>
                </c:pt>
                <c:pt idx="2144">
                  <c:v>1.73759E-2</c:v>
                </c:pt>
                <c:pt idx="2145">
                  <c:v>1.7006500000000001E-2</c:v>
                </c:pt>
                <c:pt idx="2146">
                  <c:v>3.1621200000000002E-2</c:v>
                </c:pt>
                <c:pt idx="2147">
                  <c:v>2.9282900000000001E-2</c:v>
                </c:pt>
                <c:pt idx="2148">
                  <c:v>2.7631200000000002E-2</c:v>
                </c:pt>
                <c:pt idx="2149">
                  <c:v>3.5954800000000002E-2</c:v>
                </c:pt>
                <c:pt idx="2150">
                  <c:v>3.62385E-2</c:v>
                </c:pt>
                <c:pt idx="2151">
                  <c:v>3.1431300000000002E-2</c:v>
                </c:pt>
                <c:pt idx="2152">
                  <c:v>2.5134900000000002E-2</c:v>
                </c:pt>
                <c:pt idx="2153">
                  <c:v>1.5395300000000001E-2</c:v>
                </c:pt>
                <c:pt idx="2154">
                  <c:v>1.8072299999999999E-2</c:v>
                </c:pt>
                <c:pt idx="2155">
                  <c:v>1.3682400000000001E-2</c:v>
                </c:pt>
                <c:pt idx="2156">
                  <c:v>1.72771E-2</c:v>
                </c:pt>
                <c:pt idx="2157">
                  <c:v>1.97366E-2</c:v>
                </c:pt>
                <c:pt idx="2158">
                  <c:v>1.14219E-2</c:v>
                </c:pt>
                <c:pt idx="2159">
                  <c:v>1.65878E-2</c:v>
                </c:pt>
                <c:pt idx="2160">
                  <c:v>1.9267800000000002E-2</c:v>
                </c:pt>
                <c:pt idx="2161">
                  <c:v>1.56083E-2</c:v>
                </c:pt>
                <c:pt idx="2162">
                  <c:v>1.7691999999999999E-2</c:v>
                </c:pt>
                <c:pt idx="2163">
                  <c:v>1.89047E-2</c:v>
                </c:pt>
                <c:pt idx="2164">
                  <c:v>2.5338800000000002E-2</c:v>
                </c:pt>
                <c:pt idx="2165">
                  <c:v>2.8724199999999998E-2</c:v>
                </c:pt>
                <c:pt idx="2166">
                  <c:v>2.7555E-2</c:v>
                </c:pt>
                <c:pt idx="2167">
                  <c:v>2.1032200000000001E-2</c:v>
                </c:pt>
                <c:pt idx="2168">
                  <c:v>2.5108499999999999E-2</c:v>
                </c:pt>
                <c:pt idx="2169">
                  <c:v>2.4290099999999998E-2</c:v>
                </c:pt>
                <c:pt idx="2170">
                  <c:v>1.91437E-2</c:v>
                </c:pt>
                <c:pt idx="2171">
                  <c:v>1.9571499999999999E-2</c:v>
                </c:pt>
                <c:pt idx="2172">
                  <c:v>1.74168E-2</c:v>
                </c:pt>
                <c:pt idx="2173">
                  <c:v>3.1159800000000001E-2</c:v>
                </c:pt>
                <c:pt idx="2174">
                  <c:v>3.2686199999999999E-2</c:v>
                </c:pt>
                <c:pt idx="2175">
                  <c:v>2.0376399999999999E-2</c:v>
                </c:pt>
                <c:pt idx="2176">
                  <c:v>1.562E-2</c:v>
                </c:pt>
                <c:pt idx="2177">
                  <c:v>2.0124199999999998E-2</c:v>
                </c:pt>
                <c:pt idx="2178">
                  <c:v>2.07133E-2</c:v>
                </c:pt>
                <c:pt idx="2179">
                  <c:v>2.2812900000000001E-2</c:v>
                </c:pt>
                <c:pt idx="2180">
                  <c:v>2.26692E-2</c:v>
                </c:pt>
                <c:pt idx="2181">
                  <c:v>2.82151E-2</c:v>
                </c:pt>
                <c:pt idx="2182">
                  <c:v>2.68755E-2</c:v>
                </c:pt>
                <c:pt idx="2183">
                  <c:v>3.12845E-2</c:v>
                </c:pt>
                <c:pt idx="2184">
                  <c:v>2.7736899999999998E-2</c:v>
                </c:pt>
                <c:pt idx="2185">
                  <c:v>2.5255699999999999E-2</c:v>
                </c:pt>
                <c:pt idx="2186">
                  <c:v>3.2981400000000001E-2</c:v>
                </c:pt>
                <c:pt idx="2187">
                  <c:v>3.5310399999999999E-2</c:v>
                </c:pt>
                <c:pt idx="2188">
                  <c:v>3.44719E-2</c:v>
                </c:pt>
                <c:pt idx="2189">
                  <c:v>3.6285600000000001E-2</c:v>
                </c:pt>
                <c:pt idx="2190">
                  <c:v>3.6744199999999998E-2</c:v>
                </c:pt>
                <c:pt idx="2191">
                  <c:v>3.7272699999999999E-2</c:v>
                </c:pt>
                <c:pt idx="2192">
                  <c:v>3.0660400000000001E-2</c:v>
                </c:pt>
                <c:pt idx="2193">
                  <c:v>2.3661600000000001E-2</c:v>
                </c:pt>
                <c:pt idx="2194">
                  <c:v>2.03254E-2</c:v>
                </c:pt>
                <c:pt idx="2195">
                  <c:v>2.1729499999999999E-2</c:v>
                </c:pt>
                <c:pt idx="2196">
                  <c:v>2.99677E-2</c:v>
                </c:pt>
                <c:pt idx="2197">
                  <c:v>3.6497599999999998E-2</c:v>
                </c:pt>
                <c:pt idx="2198">
                  <c:v>3.8659600000000002E-2</c:v>
                </c:pt>
                <c:pt idx="2199">
                  <c:v>2.8410899999999999E-2</c:v>
                </c:pt>
                <c:pt idx="2200">
                  <c:v>3.82054E-2</c:v>
                </c:pt>
                <c:pt idx="2201">
                  <c:v>2.15991E-2</c:v>
                </c:pt>
                <c:pt idx="2202">
                  <c:v>1.5799400000000002E-2</c:v>
                </c:pt>
                <c:pt idx="2203">
                  <c:v>2.25074E-2</c:v>
                </c:pt>
                <c:pt idx="2204">
                  <c:v>2.24976E-2</c:v>
                </c:pt>
                <c:pt idx="2205">
                  <c:v>2.0396600000000001E-2</c:v>
                </c:pt>
                <c:pt idx="2206">
                  <c:v>2.8757100000000001E-2</c:v>
                </c:pt>
                <c:pt idx="2207">
                  <c:v>3.3912600000000001E-2</c:v>
                </c:pt>
                <c:pt idx="2208">
                  <c:v>4.2401300000000003E-2</c:v>
                </c:pt>
                <c:pt idx="2209">
                  <c:v>4.0127099999999999E-2</c:v>
                </c:pt>
                <c:pt idx="2210">
                  <c:v>3.5218100000000002E-2</c:v>
                </c:pt>
                <c:pt idx="2211">
                  <c:v>4.5543699999999999E-2</c:v>
                </c:pt>
                <c:pt idx="2212">
                  <c:v>4.2663399999999997E-2</c:v>
                </c:pt>
                <c:pt idx="2213">
                  <c:v>3.9248600000000002E-2</c:v>
                </c:pt>
                <c:pt idx="2214">
                  <c:v>2.9687999999999999E-2</c:v>
                </c:pt>
                <c:pt idx="2215">
                  <c:v>2.9417800000000001E-2</c:v>
                </c:pt>
                <c:pt idx="2216">
                  <c:v>1.9130999999999999E-2</c:v>
                </c:pt>
                <c:pt idx="2217">
                  <c:v>1.8522899999999998E-2</c:v>
                </c:pt>
                <c:pt idx="2218">
                  <c:v>1.6879399999999999E-2</c:v>
                </c:pt>
                <c:pt idx="2219">
                  <c:v>2.07274E-2</c:v>
                </c:pt>
                <c:pt idx="2220">
                  <c:v>2.50184E-2</c:v>
                </c:pt>
                <c:pt idx="2221">
                  <c:v>2.4071499999999999E-2</c:v>
                </c:pt>
                <c:pt idx="2222">
                  <c:v>2.42373E-2</c:v>
                </c:pt>
                <c:pt idx="2223">
                  <c:v>3.1203600000000001E-2</c:v>
                </c:pt>
                <c:pt idx="2224">
                  <c:v>1.8633299999999998E-2</c:v>
                </c:pt>
                <c:pt idx="2225">
                  <c:v>2.0455000000000001E-2</c:v>
                </c:pt>
                <c:pt idx="2226">
                  <c:v>2.0451400000000002E-2</c:v>
                </c:pt>
                <c:pt idx="2227">
                  <c:v>2.0434600000000001E-2</c:v>
                </c:pt>
                <c:pt idx="2228">
                  <c:v>1.44271E-2</c:v>
                </c:pt>
                <c:pt idx="2229">
                  <c:v>2.0776800000000002E-2</c:v>
                </c:pt>
                <c:pt idx="2230">
                  <c:v>2.0775600000000002E-2</c:v>
                </c:pt>
                <c:pt idx="2231">
                  <c:v>1.8093700000000001E-2</c:v>
                </c:pt>
                <c:pt idx="2232">
                  <c:v>1.2319200000000001E-2</c:v>
                </c:pt>
                <c:pt idx="2233">
                  <c:v>1.40372E-2</c:v>
                </c:pt>
                <c:pt idx="2234">
                  <c:v>2.1016799999999999E-2</c:v>
                </c:pt>
                <c:pt idx="2235">
                  <c:v>1.8800399999999998E-2</c:v>
                </c:pt>
                <c:pt idx="2236">
                  <c:v>2.3218300000000001E-2</c:v>
                </c:pt>
                <c:pt idx="2237">
                  <c:v>2.1645899999999999E-2</c:v>
                </c:pt>
                <c:pt idx="2238">
                  <c:v>1.4734300000000001E-2</c:v>
                </c:pt>
                <c:pt idx="2239">
                  <c:v>1.3839300000000001E-2</c:v>
                </c:pt>
                <c:pt idx="2240">
                  <c:v>1.9515899999999999E-2</c:v>
                </c:pt>
                <c:pt idx="2241">
                  <c:v>1.4543800000000001E-2</c:v>
                </c:pt>
                <c:pt idx="2242">
                  <c:v>1.9620499999999999E-2</c:v>
                </c:pt>
                <c:pt idx="2243">
                  <c:v>2.93783E-2</c:v>
                </c:pt>
                <c:pt idx="2244">
                  <c:v>2.6207299999999999E-2</c:v>
                </c:pt>
                <c:pt idx="2245">
                  <c:v>2.8056000000000001E-2</c:v>
                </c:pt>
                <c:pt idx="2246">
                  <c:v>3.11974E-2</c:v>
                </c:pt>
                <c:pt idx="2247">
                  <c:v>2.3968199999999999E-2</c:v>
                </c:pt>
                <c:pt idx="2248">
                  <c:v>1.40713E-2</c:v>
                </c:pt>
                <c:pt idx="2249">
                  <c:v>1.0055100000000001E-2</c:v>
                </c:pt>
                <c:pt idx="2250">
                  <c:v>1.50809E-2</c:v>
                </c:pt>
                <c:pt idx="2251">
                  <c:v>1.99101E-2</c:v>
                </c:pt>
                <c:pt idx="2252">
                  <c:v>3.0070400000000001E-2</c:v>
                </c:pt>
                <c:pt idx="2253">
                  <c:v>2.3193200000000001E-2</c:v>
                </c:pt>
                <c:pt idx="2254">
                  <c:v>2.10955E-2</c:v>
                </c:pt>
                <c:pt idx="2255">
                  <c:v>3.0322399999999999E-2</c:v>
                </c:pt>
                <c:pt idx="2256">
                  <c:v>3.2066200000000003E-2</c:v>
                </c:pt>
                <c:pt idx="2257">
                  <c:v>2.18847E-2</c:v>
                </c:pt>
                <c:pt idx="2258">
                  <c:v>1.50207E-2</c:v>
                </c:pt>
                <c:pt idx="2259">
                  <c:v>1.7576899999999999E-2</c:v>
                </c:pt>
                <c:pt idx="2260">
                  <c:v>2.0420799999999999E-2</c:v>
                </c:pt>
                <c:pt idx="2261">
                  <c:v>2.0567700000000001E-2</c:v>
                </c:pt>
                <c:pt idx="2262">
                  <c:v>2.0432700000000002E-2</c:v>
                </c:pt>
                <c:pt idx="2263">
                  <c:v>2.15581E-2</c:v>
                </c:pt>
                <c:pt idx="2264">
                  <c:v>2.5376900000000001E-2</c:v>
                </c:pt>
                <c:pt idx="2265">
                  <c:v>3.2534399999999998E-2</c:v>
                </c:pt>
                <c:pt idx="2266">
                  <c:v>3.7473800000000002E-2</c:v>
                </c:pt>
                <c:pt idx="2267">
                  <c:v>4.0942100000000002E-2</c:v>
                </c:pt>
                <c:pt idx="2268">
                  <c:v>4.3148199999999998E-2</c:v>
                </c:pt>
                <c:pt idx="2269">
                  <c:v>4.3904800000000001E-2</c:v>
                </c:pt>
                <c:pt idx="2270">
                  <c:v>4.9243099999999998E-2</c:v>
                </c:pt>
                <c:pt idx="2271">
                  <c:v>6.1892099999999999E-2</c:v>
                </c:pt>
                <c:pt idx="2272">
                  <c:v>5.9447100000000003E-2</c:v>
                </c:pt>
                <c:pt idx="2273">
                  <c:v>5.2144900000000001E-2</c:v>
                </c:pt>
                <c:pt idx="2274">
                  <c:v>3.7088200000000002E-2</c:v>
                </c:pt>
                <c:pt idx="2275">
                  <c:v>3.8050899999999999E-2</c:v>
                </c:pt>
                <c:pt idx="2276">
                  <c:v>2.5402600000000001E-2</c:v>
                </c:pt>
                <c:pt idx="2277">
                  <c:v>2.52807E-2</c:v>
                </c:pt>
                <c:pt idx="2278">
                  <c:v>2.35975E-2</c:v>
                </c:pt>
                <c:pt idx="2279">
                  <c:v>2.2201100000000001E-2</c:v>
                </c:pt>
                <c:pt idx="2280">
                  <c:v>2.6020499999999998E-2</c:v>
                </c:pt>
                <c:pt idx="2281">
                  <c:v>2.9853299999999999E-2</c:v>
                </c:pt>
                <c:pt idx="2282">
                  <c:v>3.15707E-2</c:v>
                </c:pt>
                <c:pt idx="2283">
                  <c:v>2.46439E-2</c:v>
                </c:pt>
                <c:pt idx="2284">
                  <c:v>3.2193699999999999E-2</c:v>
                </c:pt>
                <c:pt idx="2285">
                  <c:v>2.2160699999999998E-2</c:v>
                </c:pt>
                <c:pt idx="2286">
                  <c:v>1.21978E-2</c:v>
                </c:pt>
                <c:pt idx="2287">
                  <c:v>1.92214E-2</c:v>
                </c:pt>
                <c:pt idx="2288">
                  <c:v>2.16311E-2</c:v>
                </c:pt>
                <c:pt idx="2289">
                  <c:v>2.5689900000000002E-2</c:v>
                </c:pt>
                <c:pt idx="2290">
                  <c:v>2.7459899999999999E-2</c:v>
                </c:pt>
                <c:pt idx="2291">
                  <c:v>3.0439899999999999E-2</c:v>
                </c:pt>
                <c:pt idx="2292">
                  <c:v>1.95988E-2</c:v>
                </c:pt>
                <c:pt idx="2293">
                  <c:v>1.69249E-2</c:v>
                </c:pt>
                <c:pt idx="2294">
                  <c:v>1.8163100000000001E-2</c:v>
                </c:pt>
                <c:pt idx="2295">
                  <c:v>1.6476000000000001E-2</c:v>
                </c:pt>
                <c:pt idx="2296">
                  <c:v>1.83596E-2</c:v>
                </c:pt>
                <c:pt idx="2297">
                  <c:v>2.4333500000000001E-2</c:v>
                </c:pt>
                <c:pt idx="2298">
                  <c:v>2.6852299999999999E-2</c:v>
                </c:pt>
                <c:pt idx="2299">
                  <c:v>2.2888599999999999E-2</c:v>
                </c:pt>
                <c:pt idx="2300">
                  <c:v>2.2896099999999999E-2</c:v>
                </c:pt>
                <c:pt idx="2301">
                  <c:v>2.6040199999999999E-2</c:v>
                </c:pt>
                <c:pt idx="2302">
                  <c:v>3.0548499999999999E-2</c:v>
                </c:pt>
                <c:pt idx="2303">
                  <c:v>3.06938E-2</c:v>
                </c:pt>
                <c:pt idx="2304">
                  <c:v>2.41129E-2</c:v>
                </c:pt>
                <c:pt idx="2305">
                  <c:v>1.9265899999999999E-2</c:v>
                </c:pt>
                <c:pt idx="2306">
                  <c:v>1.48544E-2</c:v>
                </c:pt>
                <c:pt idx="2307">
                  <c:v>1.32739E-2</c:v>
                </c:pt>
                <c:pt idx="2308">
                  <c:v>1.18917E-2</c:v>
                </c:pt>
                <c:pt idx="2309">
                  <c:v>1.2484E-2</c:v>
                </c:pt>
                <c:pt idx="2310">
                  <c:v>2.0110300000000001E-2</c:v>
                </c:pt>
                <c:pt idx="2311">
                  <c:v>2.49955E-2</c:v>
                </c:pt>
                <c:pt idx="2312">
                  <c:v>2.52112E-2</c:v>
                </c:pt>
                <c:pt idx="2313">
                  <c:v>1.7976800000000001E-2</c:v>
                </c:pt>
                <c:pt idx="2314">
                  <c:v>1.77999E-2</c:v>
                </c:pt>
                <c:pt idx="2315">
                  <c:v>1.47358E-2</c:v>
                </c:pt>
                <c:pt idx="2316">
                  <c:v>1.2274800000000001E-2</c:v>
                </c:pt>
                <c:pt idx="2317">
                  <c:v>1.4454099999999999E-2</c:v>
                </c:pt>
                <c:pt idx="2318">
                  <c:v>1.9780599999999999E-2</c:v>
                </c:pt>
                <c:pt idx="2319">
                  <c:v>1.55496E-2</c:v>
                </c:pt>
                <c:pt idx="2320">
                  <c:v>1.8587699999999999E-2</c:v>
                </c:pt>
                <c:pt idx="2321">
                  <c:v>1.8941099999999999E-2</c:v>
                </c:pt>
                <c:pt idx="2322">
                  <c:v>1.8527999999999999E-2</c:v>
                </c:pt>
                <c:pt idx="2323">
                  <c:v>2.1799200000000001E-2</c:v>
                </c:pt>
                <c:pt idx="2324">
                  <c:v>1.7809999999999999E-2</c:v>
                </c:pt>
                <c:pt idx="2325">
                  <c:v>2.1176299999999999E-2</c:v>
                </c:pt>
                <c:pt idx="2326">
                  <c:v>2.8364299999999999E-2</c:v>
                </c:pt>
                <c:pt idx="2327">
                  <c:v>2.36916E-2</c:v>
                </c:pt>
                <c:pt idx="2328">
                  <c:v>2.1362800000000001E-2</c:v>
                </c:pt>
                <c:pt idx="2329">
                  <c:v>2.0304800000000001E-2</c:v>
                </c:pt>
                <c:pt idx="2330">
                  <c:v>2.01929E-2</c:v>
                </c:pt>
                <c:pt idx="2331">
                  <c:v>1.7735299999999999E-2</c:v>
                </c:pt>
                <c:pt idx="2332">
                  <c:v>1.5837799999999999E-2</c:v>
                </c:pt>
                <c:pt idx="2333">
                  <c:v>1.6571499999999999E-2</c:v>
                </c:pt>
                <c:pt idx="2334">
                  <c:v>2.1551799999999999E-2</c:v>
                </c:pt>
                <c:pt idx="2335">
                  <c:v>2.4891400000000001E-2</c:v>
                </c:pt>
                <c:pt idx="2336">
                  <c:v>2.34375E-2</c:v>
                </c:pt>
                <c:pt idx="2337">
                  <c:v>2.5828400000000001E-2</c:v>
                </c:pt>
                <c:pt idx="2338">
                  <c:v>4.0707899999999998E-2</c:v>
                </c:pt>
                <c:pt idx="2339">
                  <c:v>4.2931499999999997E-2</c:v>
                </c:pt>
                <c:pt idx="2340">
                  <c:v>4.2489699999999998E-2</c:v>
                </c:pt>
                <c:pt idx="2341">
                  <c:v>3.6048200000000002E-2</c:v>
                </c:pt>
                <c:pt idx="2342">
                  <c:v>3.5953499999999999E-2</c:v>
                </c:pt>
                <c:pt idx="2343">
                  <c:v>3.8940500000000003E-2</c:v>
                </c:pt>
                <c:pt idx="2344">
                  <c:v>4.0660399999999999E-2</c:v>
                </c:pt>
                <c:pt idx="2345">
                  <c:v>4.9891199999999997E-2</c:v>
                </c:pt>
                <c:pt idx="2346">
                  <c:v>4.6947700000000002E-2</c:v>
                </c:pt>
                <c:pt idx="2347">
                  <c:v>3.9708800000000002E-2</c:v>
                </c:pt>
                <c:pt idx="2348">
                  <c:v>4.8128999999999998E-2</c:v>
                </c:pt>
                <c:pt idx="2349">
                  <c:v>5.2561700000000003E-2</c:v>
                </c:pt>
                <c:pt idx="2350">
                  <c:v>5.0872100000000003E-2</c:v>
                </c:pt>
                <c:pt idx="2351">
                  <c:v>5.4488300000000003E-2</c:v>
                </c:pt>
                <c:pt idx="2352">
                  <c:v>5.6157899999999997E-2</c:v>
                </c:pt>
                <c:pt idx="2353">
                  <c:v>6.1376500000000001E-2</c:v>
                </c:pt>
                <c:pt idx="2354">
                  <c:v>7.1039199999999997E-2</c:v>
                </c:pt>
                <c:pt idx="2355">
                  <c:v>7.3819700000000002E-2</c:v>
                </c:pt>
                <c:pt idx="2356">
                  <c:v>6.3680299999999995E-2</c:v>
                </c:pt>
                <c:pt idx="2357">
                  <c:v>5.9632699999999997E-2</c:v>
                </c:pt>
                <c:pt idx="2358">
                  <c:v>8.0184599999999995E-2</c:v>
                </c:pt>
                <c:pt idx="2359">
                  <c:v>5.5385299999999998E-2</c:v>
                </c:pt>
                <c:pt idx="2360">
                  <c:v>6.4991499999999994E-2</c:v>
                </c:pt>
                <c:pt idx="2361">
                  <c:v>5.9327400000000002E-2</c:v>
                </c:pt>
                <c:pt idx="2362">
                  <c:v>5.1463099999999998E-2</c:v>
                </c:pt>
                <c:pt idx="2363">
                  <c:v>3.9175599999999998E-2</c:v>
                </c:pt>
                <c:pt idx="2364">
                  <c:v>7.2245500000000004E-2</c:v>
                </c:pt>
                <c:pt idx="2365">
                  <c:v>7.1340600000000004E-2</c:v>
                </c:pt>
                <c:pt idx="2366">
                  <c:v>7.9398899999999994E-2</c:v>
                </c:pt>
                <c:pt idx="2367">
                  <c:v>6.6993899999999995E-2</c:v>
                </c:pt>
                <c:pt idx="2368">
                  <c:v>7.8721600000000003E-2</c:v>
                </c:pt>
                <c:pt idx="2369">
                  <c:v>9.1112100000000001E-2</c:v>
                </c:pt>
                <c:pt idx="2370">
                  <c:v>0.12066399999999999</c:v>
                </c:pt>
                <c:pt idx="2371">
                  <c:v>0.120544</c:v>
                </c:pt>
                <c:pt idx="2372">
                  <c:v>0.119662</c:v>
                </c:pt>
                <c:pt idx="2373">
                  <c:v>9.7287600000000002E-2</c:v>
                </c:pt>
                <c:pt idx="2374">
                  <c:v>9.7165899999999999E-2</c:v>
                </c:pt>
                <c:pt idx="2375">
                  <c:v>4.4567900000000001E-2</c:v>
                </c:pt>
                <c:pt idx="2376">
                  <c:v>3.7464400000000002E-2</c:v>
                </c:pt>
                <c:pt idx="2377">
                  <c:v>2.4639399999999999E-2</c:v>
                </c:pt>
                <c:pt idx="2378">
                  <c:v>2.2220899999999998E-2</c:v>
                </c:pt>
                <c:pt idx="2379">
                  <c:v>2.53589E-2</c:v>
                </c:pt>
                <c:pt idx="2380">
                  <c:v>2.2564299999999999E-2</c:v>
                </c:pt>
                <c:pt idx="2381">
                  <c:v>2.69105E-2</c:v>
                </c:pt>
                <c:pt idx="2382">
                  <c:v>2.4398E-2</c:v>
                </c:pt>
                <c:pt idx="2383">
                  <c:v>2.5869E-2</c:v>
                </c:pt>
                <c:pt idx="2384">
                  <c:v>3.1218900000000001E-2</c:v>
                </c:pt>
                <c:pt idx="2385">
                  <c:v>3.5030800000000001E-2</c:v>
                </c:pt>
                <c:pt idx="2386">
                  <c:v>2.5891999999999998E-2</c:v>
                </c:pt>
                <c:pt idx="2387">
                  <c:v>1.9339800000000001E-2</c:v>
                </c:pt>
                <c:pt idx="2388">
                  <c:v>1.5618999999999999E-2</c:v>
                </c:pt>
                <c:pt idx="2389">
                  <c:v>1.54144E-2</c:v>
                </c:pt>
                <c:pt idx="2390">
                  <c:v>1.8675400000000002E-2</c:v>
                </c:pt>
                <c:pt idx="2391">
                  <c:v>1.8164400000000001E-2</c:v>
                </c:pt>
                <c:pt idx="2392">
                  <c:v>1.9730500000000002E-2</c:v>
                </c:pt>
                <c:pt idx="2393">
                  <c:v>2.5467299999999998E-2</c:v>
                </c:pt>
                <c:pt idx="2394">
                  <c:v>2.2915899999999999E-2</c:v>
                </c:pt>
                <c:pt idx="2395">
                  <c:v>2.1961000000000001E-2</c:v>
                </c:pt>
                <c:pt idx="2396">
                  <c:v>2.6961100000000002E-2</c:v>
                </c:pt>
                <c:pt idx="2397">
                  <c:v>2.7736500000000001E-2</c:v>
                </c:pt>
                <c:pt idx="2398">
                  <c:v>2.26839E-2</c:v>
                </c:pt>
                <c:pt idx="2399">
                  <c:v>2.29987E-2</c:v>
                </c:pt>
                <c:pt idx="2400">
                  <c:v>2.8376800000000001E-2</c:v>
                </c:pt>
                <c:pt idx="2401">
                  <c:v>2.9881999999999999E-2</c:v>
                </c:pt>
                <c:pt idx="2402">
                  <c:v>2.7263200000000001E-2</c:v>
                </c:pt>
                <c:pt idx="2403">
                  <c:v>2.9652899999999999E-2</c:v>
                </c:pt>
                <c:pt idx="2404">
                  <c:v>2.2088699999999999E-2</c:v>
                </c:pt>
                <c:pt idx="2405">
                  <c:v>1.7251300000000001E-2</c:v>
                </c:pt>
                <c:pt idx="2406">
                  <c:v>1.50403E-2</c:v>
                </c:pt>
                <c:pt idx="2407">
                  <c:v>1.3043000000000001E-2</c:v>
                </c:pt>
                <c:pt idx="2408">
                  <c:v>1.43635E-2</c:v>
                </c:pt>
                <c:pt idx="2409">
                  <c:v>1.30977E-2</c:v>
                </c:pt>
                <c:pt idx="2410">
                  <c:v>1.24212E-2</c:v>
                </c:pt>
                <c:pt idx="2411">
                  <c:v>1.4094799999999999E-2</c:v>
                </c:pt>
                <c:pt idx="2412">
                  <c:v>2.1288600000000001E-2</c:v>
                </c:pt>
                <c:pt idx="2413">
                  <c:v>2.61885E-2</c:v>
                </c:pt>
                <c:pt idx="2414">
                  <c:v>3.94662E-2</c:v>
                </c:pt>
                <c:pt idx="2415">
                  <c:v>4.1965200000000001E-2</c:v>
                </c:pt>
                <c:pt idx="2416">
                  <c:v>2.8575799999999998E-2</c:v>
                </c:pt>
                <c:pt idx="2417">
                  <c:v>2.7877900000000001E-2</c:v>
                </c:pt>
                <c:pt idx="2418">
                  <c:v>2.82975E-2</c:v>
                </c:pt>
                <c:pt idx="2419">
                  <c:v>3.2497400000000003E-2</c:v>
                </c:pt>
                <c:pt idx="2420">
                  <c:v>3.2744500000000003E-2</c:v>
                </c:pt>
                <c:pt idx="2421">
                  <c:v>4.3687400000000001E-2</c:v>
                </c:pt>
                <c:pt idx="2422">
                  <c:v>3.8696899999999999E-2</c:v>
                </c:pt>
                <c:pt idx="2423">
                  <c:v>3.2106700000000002E-2</c:v>
                </c:pt>
                <c:pt idx="2424">
                  <c:v>3.3497399999999997E-2</c:v>
                </c:pt>
                <c:pt idx="2425">
                  <c:v>4.2266400000000003E-2</c:v>
                </c:pt>
                <c:pt idx="2426">
                  <c:v>3.8788999999999997E-2</c:v>
                </c:pt>
                <c:pt idx="2427">
                  <c:v>3.7206400000000001E-2</c:v>
                </c:pt>
                <c:pt idx="2428">
                  <c:v>4.16225E-2</c:v>
                </c:pt>
                <c:pt idx="2429">
                  <c:v>4.9295499999999999E-2</c:v>
                </c:pt>
                <c:pt idx="2430">
                  <c:v>5.5557799999999997E-2</c:v>
                </c:pt>
                <c:pt idx="2431">
                  <c:v>5.5395399999999997E-2</c:v>
                </c:pt>
                <c:pt idx="2432">
                  <c:v>4.9755399999999998E-2</c:v>
                </c:pt>
                <c:pt idx="2433">
                  <c:v>5.0568099999999998E-2</c:v>
                </c:pt>
                <c:pt idx="2434">
                  <c:v>4.8424700000000001E-2</c:v>
                </c:pt>
                <c:pt idx="2435">
                  <c:v>5.7092900000000002E-2</c:v>
                </c:pt>
                <c:pt idx="2436">
                  <c:v>4.60461E-2</c:v>
                </c:pt>
                <c:pt idx="2437">
                  <c:v>5.3008800000000002E-2</c:v>
                </c:pt>
                <c:pt idx="2438">
                  <c:v>5.7529499999999997E-2</c:v>
                </c:pt>
                <c:pt idx="2439">
                  <c:v>6.4998799999999995E-2</c:v>
                </c:pt>
                <c:pt idx="2440">
                  <c:v>6.5761700000000006E-2</c:v>
                </c:pt>
                <c:pt idx="2441">
                  <c:v>5.9074799999999997E-2</c:v>
                </c:pt>
                <c:pt idx="2442">
                  <c:v>5.3127500000000001E-2</c:v>
                </c:pt>
                <c:pt idx="2443">
                  <c:v>5.4425300000000003E-2</c:v>
                </c:pt>
                <c:pt idx="2444">
                  <c:v>5.1089299999999997E-2</c:v>
                </c:pt>
                <c:pt idx="2445">
                  <c:v>5.4410399999999998E-2</c:v>
                </c:pt>
                <c:pt idx="2446">
                  <c:v>5.1104799999999999E-2</c:v>
                </c:pt>
                <c:pt idx="2447">
                  <c:v>5.72084E-2</c:v>
                </c:pt>
                <c:pt idx="2448">
                  <c:v>5.3715699999999998E-2</c:v>
                </c:pt>
                <c:pt idx="2449">
                  <c:v>4.5438699999999999E-2</c:v>
                </c:pt>
                <c:pt idx="2450">
                  <c:v>4.3540299999999997E-2</c:v>
                </c:pt>
                <c:pt idx="2451">
                  <c:v>3.7523899999999999E-2</c:v>
                </c:pt>
                <c:pt idx="2452">
                  <c:v>3.4885399999999997E-2</c:v>
                </c:pt>
                <c:pt idx="2453">
                  <c:v>4.3657799999999997E-2</c:v>
                </c:pt>
                <c:pt idx="2454">
                  <c:v>2.96499E-2</c:v>
                </c:pt>
                <c:pt idx="2455">
                  <c:v>2.3348500000000001E-2</c:v>
                </c:pt>
                <c:pt idx="2456">
                  <c:v>2.2930900000000001E-2</c:v>
                </c:pt>
                <c:pt idx="2457">
                  <c:v>2.39095E-2</c:v>
                </c:pt>
                <c:pt idx="2458">
                  <c:v>2.3422999999999999E-2</c:v>
                </c:pt>
                <c:pt idx="2459">
                  <c:v>1.9926800000000001E-2</c:v>
                </c:pt>
                <c:pt idx="2460">
                  <c:v>2.2136200000000002E-2</c:v>
                </c:pt>
                <c:pt idx="2461">
                  <c:v>2.65887E-2</c:v>
                </c:pt>
                <c:pt idx="2462">
                  <c:v>3.0182899999999999E-2</c:v>
                </c:pt>
                <c:pt idx="2463">
                  <c:v>2.96773E-2</c:v>
                </c:pt>
                <c:pt idx="2464">
                  <c:v>3.0601699999999999E-2</c:v>
                </c:pt>
                <c:pt idx="2465">
                  <c:v>2.6930699999999998E-2</c:v>
                </c:pt>
                <c:pt idx="2466">
                  <c:v>1.6857799999999999E-2</c:v>
                </c:pt>
                <c:pt idx="2467">
                  <c:v>2.0674399999999999E-2</c:v>
                </c:pt>
                <c:pt idx="2468">
                  <c:v>1.8469699999999999E-2</c:v>
                </c:pt>
                <c:pt idx="2469">
                  <c:v>1.5373400000000001E-2</c:v>
                </c:pt>
                <c:pt idx="2470">
                  <c:v>1.79624E-2</c:v>
                </c:pt>
                <c:pt idx="2471">
                  <c:v>1.8633299999999998E-2</c:v>
                </c:pt>
                <c:pt idx="2472">
                  <c:v>1.9727000000000001E-2</c:v>
                </c:pt>
                <c:pt idx="2473">
                  <c:v>1.7047699999999999E-2</c:v>
                </c:pt>
                <c:pt idx="2474">
                  <c:v>2.0121099999999999E-2</c:v>
                </c:pt>
                <c:pt idx="2475">
                  <c:v>1.8133E-2</c:v>
                </c:pt>
                <c:pt idx="2476">
                  <c:v>1.7506500000000001E-2</c:v>
                </c:pt>
                <c:pt idx="2477">
                  <c:v>2.37821E-2</c:v>
                </c:pt>
                <c:pt idx="2478">
                  <c:v>2.01123E-2</c:v>
                </c:pt>
                <c:pt idx="2479">
                  <c:v>2.03267E-2</c:v>
                </c:pt>
                <c:pt idx="2480">
                  <c:v>2.7829300000000001E-2</c:v>
                </c:pt>
                <c:pt idx="2481">
                  <c:v>3.3321000000000003E-2</c:v>
                </c:pt>
                <c:pt idx="2482">
                  <c:v>2.2985800000000001E-2</c:v>
                </c:pt>
                <c:pt idx="2483">
                  <c:v>2.1034299999999999E-2</c:v>
                </c:pt>
                <c:pt idx="2484">
                  <c:v>1.9775299999999999E-2</c:v>
                </c:pt>
                <c:pt idx="2485">
                  <c:v>2.1749899999999999E-2</c:v>
                </c:pt>
                <c:pt idx="2486">
                  <c:v>2.1276699999999999E-2</c:v>
                </c:pt>
                <c:pt idx="2487">
                  <c:v>1.8511799999999998E-2</c:v>
                </c:pt>
                <c:pt idx="2488">
                  <c:v>1.41496E-2</c:v>
                </c:pt>
                <c:pt idx="2489">
                  <c:v>1.4178100000000001E-2</c:v>
                </c:pt>
                <c:pt idx="2490">
                  <c:v>1.61298E-2</c:v>
                </c:pt>
                <c:pt idx="2491">
                  <c:v>2.09797E-2</c:v>
                </c:pt>
                <c:pt idx="2492">
                  <c:v>2.23217E-2</c:v>
                </c:pt>
                <c:pt idx="2493">
                  <c:v>2.3164199999999999E-2</c:v>
                </c:pt>
                <c:pt idx="2494">
                  <c:v>1.8881800000000001E-2</c:v>
                </c:pt>
                <c:pt idx="2495">
                  <c:v>1.5588400000000001E-2</c:v>
                </c:pt>
                <c:pt idx="2496">
                  <c:v>1.76645E-2</c:v>
                </c:pt>
                <c:pt idx="2497">
                  <c:v>1.50863E-2</c:v>
                </c:pt>
                <c:pt idx="2498">
                  <c:v>1.7007899999999999E-2</c:v>
                </c:pt>
                <c:pt idx="2499">
                  <c:v>1.8588E-2</c:v>
                </c:pt>
                <c:pt idx="2500">
                  <c:v>1.5393799999999999E-2</c:v>
                </c:pt>
                <c:pt idx="2501">
                  <c:v>1.47654E-2</c:v>
                </c:pt>
                <c:pt idx="2502">
                  <c:v>1.4701799999999999E-2</c:v>
                </c:pt>
                <c:pt idx="2503">
                  <c:v>1.6703699999999998E-2</c:v>
                </c:pt>
                <c:pt idx="2504">
                  <c:v>2.6010200000000001E-2</c:v>
                </c:pt>
                <c:pt idx="2505">
                  <c:v>3.9243800000000002E-2</c:v>
                </c:pt>
                <c:pt idx="2506">
                  <c:v>3.6924899999999997E-2</c:v>
                </c:pt>
                <c:pt idx="2507">
                  <c:v>2.83039E-2</c:v>
                </c:pt>
                <c:pt idx="2508">
                  <c:v>2.8730499999999999E-2</c:v>
                </c:pt>
                <c:pt idx="2509">
                  <c:v>3.0535E-2</c:v>
                </c:pt>
                <c:pt idx="2510">
                  <c:v>2.9231199999999999E-2</c:v>
                </c:pt>
                <c:pt idx="2511">
                  <c:v>2.8486999999999998E-2</c:v>
                </c:pt>
                <c:pt idx="2512">
                  <c:v>4.16389E-2</c:v>
                </c:pt>
                <c:pt idx="2513">
                  <c:v>4.1564999999999998E-2</c:v>
                </c:pt>
                <c:pt idx="2514">
                  <c:v>5.29337E-2</c:v>
                </c:pt>
                <c:pt idx="2515">
                  <c:v>4.58678E-2</c:v>
                </c:pt>
                <c:pt idx="2516">
                  <c:v>3.2559200000000003E-2</c:v>
                </c:pt>
                <c:pt idx="2517">
                  <c:v>3.5883499999999999E-2</c:v>
                </c:pt>
                <c:pt idx="2518">
                  <c:v>3.09498E-2</c:v>
                </c:pt>
                <c:pt idx="2519">
                  <c:v>3.36797E-2</c:v>
                </c:pt>
                <c:pt idx="2520">
                  <c:v>4.2208200000000001E-2</c:v>
                </c:pt>
                <c:pt idx="2521">
                  <c:v>3.7135700000000001E-2</c:v>
                </c:pt>
                <c:pt idx="2522">
                  <c:v>4.0362500000000003E-2</c:v>
                </c:pt>
                <c:pt idx="2523">
                  <c:v>3.6536300000000001E-2</c:v>
                </c:pt>
                <c:pt idx="2524">
                  <c:v>3.01032E-2</c:v>
                </c:pt>
                <c:pt idx="2525">
                  <c:v>4.1400899999999997E-2</c:v>
                </c:pt>
                <c:pt idx="2526">
                  <c:v>4.2912600000000002E-2</c:v>
                </c:pt>
                <c:pt idx="2527">
                  <c:v>4.2049900000000001E-2</c:v>
                </c:pt>
                <c:pt idx="2528">
                  <c:v>4.3702999999999999E-2</c:v>
                </c:pt>
                <c:pt idx="2529">
                  <c:v>4.7269899999999997E-2</c:v>
                </c:pt>
                <c:pt idx="2530">
                  <c:v>4.3957999999999997E-2</c:v>
                </c:pt>
                <c:pt idx="2531">
                  <c:v>4.4507699999999997E-2</c:v>
                </c:pt>
                <c:pt idx="2532">
                  <c:v>4.7135400000000001E-2</c:v>
                </c:pt>
                <c:pt idx="2533">
                  <c:v>3.9157999999999998E-2</c:v>
                </c:pt>
                <c:pt idx="2534">
                  <c:v>4.3213300000000003E-2</c:v>
                </c:pt>
                <c:pt idx="2535">
                  <c:v>5.4017799999999998E-2</c:v>
                </c:pt>
                <c:pt idx="2536">
                  <c:v>5.9832999999999997E-2</c:v>
                </c:pt>
                <c:pt idx="2537">
                  <c:v>6.1124999999999999E-2</c:v>
                </c:pt>
                <c:pt idx="2538">
                  <c:v>5.8859799999999997E-2</c:v>
                </c:pt>
                <c:pt idx="2539">
                  <c:v>7.2845699999999999E-2</c:v>
                </c:pt>
                <c:pt idx="2540">
                  <c:v>6.3654799999999997E-2</c:v>
                </c:pt>
                <c:pt idx="2541">
                  <c:v>7.3252800000000007E-2</c:v>
                </c:pt>
                <c:pt idx="2542">
                  <c:v>7.1812299999999996E-2</c:v>
                </c:pt>
                <c:pt idx="2543">
                  <c:v>8.26461E-2</c:v>
                </c:pt>
                <c:pt idx="2544">
                  <c:v>8.6880799999999994E-2</c:v>
                </c:pt>
                <c:pt idx="2545">
                  <c:v>8.9910199999999996E-2</c:v>
                </c:pt>
                <c:pt idx="2546">
                  <c:v>0.10373</c:v>
                </c:pt>
                <c:pt idx="2547">
                  <c:v>9.7848900000000003E-2</c:v>
                </c:pt>
                <c:pt idx="2548">
                  <c:v>9.77822E-2</c:v>
                </c:pt>
                <c:pt idx="2549">
                  <c:v>7.6758000000000007E-2</c:v>
                </c:pt>
                <c:pt idx="2550">
                  <c:v>8.8393200000000005E-2</c:v>
                </c:pt>
                <c:pt idx="2551">
                  <c:v>9.9408099999999999E-2</c:v>
                </c:pt>
                <c:pt idx="2552">
                  <c:v>9.6803700000000006E-2</c:v>
                </c:pt>
                <c:pt idx="2553">
                  <c:v>0.102405</c:v>
                </c:pt>
                <c:pt idx="2554">
                  <c:v>0.103078</c:v>
                </c:pt>
                <c:pt idx="2555">
                  <c:v>9.4570100000000004E-2</c:v>
                </c:pt>
                <c:pt idx="2556">
                  <c:v>9.0487899999999996E-2</c:v>
                </c:pt>
                <c:pt idx="2557">
                  <c:v>8.7009400000000001E-2</c:v>
                </c:pt>
                <c:pt idx="2558">
                  <c:v>9.1800300000000001E-2</c:v>
                </c:pt>
                <c:pt idx="2559">
                  <c:v>9.3465300000000001E-2</c:v>
                </c:pt>
                <c:pt idx="2560">
                  <c:v>0.101354</c:v>
                </c:pt>
                <c:pt idx="2561">
                  <c:v>0.103562</c:v>
                </c:pt>
                <c:pt idx="2562">
                  <c:v>0.100271</c:v>
                </c:pt>
                <c:pt idx="2563">
                  <c:v>0.10662099999999999</c:v>
                </c:pt>
                <c:pt idx="2564">
                  <c:v>0.107374</c:v>
                </c:pt>
                <c:pt idx="2565">
                  <c:v>0.11322699999999999</c:v>
                </c:pt>
                <c:pt idx="2566">
                  <c:v>0.11912300000000001</c:v>
                </c:pt>
                <c:pt idx="2567">
                  <c:v>0.115262</c:v>
                </c:pt>
                <c:pt idx="2568">
                  <c:v>0.109128</c:v>
                </c:pt>
                <c:pt idx="2569">
                  <c:v>0.106937</c:v>
                </c:pt>
                <c:pt idx="2570">
                  <c:v>0.101551</c:v>
                </c:pt>
                <c:pt idx="2571">
                  <c:v>9.3451900000000004E-2</c:v>
                </c:pt>
                <c:pt idx="2572">
                  <c:v>9.6388299999999996E-2</c:v>
                </c:pt>
                <c:pt idx="2573">
                  <c:v>7.8580899999999995E-2</c:v>
                </c:pt>
                <c:pt idx="2574">
                  <c:v>8.1586800000000001E-2</c:v>
                </c:pt>
                <c:pt idx="2575">
                  <c:v>8.2711499999999993E-2</c:v>
                </c:pt>
                <c:pt idx="2576">
                  <c:v>8.0853099999999997E-2</c:v>
                </c:pt>
                <c:pt idx="2577">
                  <c:v>8.3833099999999994E-2</c:v>
                </c:pt>
                <c:pt idx="2578">
                  <c:v>7.6950000000000005E-2</c:v>
                </c:pt>
                <c:pt idx="2579">
                  <c:v>7.5243299999999999E-2</c:v>
                </c:pt>
                <c:pt idx="2580">
                  <c:v>7.6100399999999999E-2</c:v>
                </c:pt>
                <c:pt idx="2581">
                  <c:v>7.4552999999999994E-2</c:v>
                </c:pt>
                <c:pt idx="2582">
                  <c:v>7.64571E-2</c:v>
                </c:pt>
                <c:pt idx="2583">
                  <c:v>7.9526299999999994E-2</c:v>
                </c:pt>
                <c:pt idx="2584">
                  <c:v>6.7435899999999993E-2</c:v>
                </c:pt>
                <c:pt idx="2585">
                  <c:v>6.3578599999999999E-2</c:v>
                </c:pt>
                <c:pt idx="2586">
                  <c:v>5.1807499999999999E-2</c:v>
                </c:pt>
                <c:pt idx="2587">
                  <c:v>8.1435099999999996E-2</c:v>
                </c:pt>
                <c:pt idx="2588">
                  <c:v>8.4102899999999994E-2</c:v>
                </c:pt>
                <c:pt idx="2589">
                  <c:v>8.9974600000000002E-2</c:v>
                </c:pt>
                <c:pt idx="2590">
                  <c:v>0.10169</c:v>
                </c:pt>
                <c:pt idx="2591">
                  <c:v>0.107485</c:v>
                </c:pt>
                <c:pt idx="2592">
                  <c:v>0.116065</c:v>
                </c:pt>
                <c:pt idx="2593">
                  <c:v>0.110235</c:v>
                </c:pt>
                <c:pt idx="2594">
                  <c:v>0.110189</c:v>
                </c:pt>
                <c:pt idx="2595">
                  <c:v>0.107705</c:v>
                </c:pt>
                <c:pt idx="2596">
                  <c:v>0.118923</c:v>
                </c:pt>
                <c:pt idx="2597">
                  <c:v>0.103266</c:v>
                </c:pt>
                <c:pt idx="2598">
                  <c:v>0.10538699999999999</c:v>
                </c:pt>
                <c:pt idx="2599">
                  <c:v>0.10645499999999999</c:v>
                </c:pt>
                <c:pt idx="2600">
                  <c:v>0.114894</c:v>
                </c:pt>
                <c:pt idx="2601">
                  <c:v>0.103725</c:v>
                </c:pt>
                <c:pt idx="2602">
                  <c:v>0.110053</c:v>
                </c:pt>
                <c:pt idx="2603">
                  <c:v>8.7428400000000003E-2</c:v>
                </c:pt>
                <c:pt idx="2604">
                  <c:v>0.103703</c:v>
                </c:pt>
                <c:pt idx="2605">
                  <c:v>0.10746799999999999</c:v>
                </c:pt>
                <c:pt idx="2606">
                  <c:v>0.106942</c:v>
                </c:pt>
                <c:pt idx="2607">
                  <c:v>0.104528</c:v>
                </c:pt>
                <c:pt idx="2608">
                  <c:v>9.6718700000000005E-2</c:v>
                </c:pt>
                <c:pt idx="2609">
                  <c:v>9.5698199999999997E-2</c:v>
                </c:pt>
                <c:pt idx="2610">
                  <c:v>9.8591799999999993E-2</c:v>
                </c:pt>
                <c:pt idx="2611">
                  <c:v>9.4084699999999993E-2</c:v>
                </c:pt>
                <c:pt idx="2612">
                  <c:v>0.10048700000000001</c:v>
                </c:pt>
                <c:pt idx="2613">
                  <c:v>9.3468399999999993E-2</c:v>
                </c:pt>
                <c:pt idx="2614">
                  <c:v>9.9024500000000001E-2</c:v>
                </c:pt>
                <c:pt idx="2615">
                  <c:v>9.3208899999999997E-2</c:v>
                </c:pt>
                <c:pt idx="2616">
                  <c:v>9.5069399999999998E-2</c:v>
                </c:pt>
                <c:pt idx="2617">
                  <c:v>9.6268900000000004E-2</c:v>
                </c:pt>
                <c:pt idx="2618">
                  <c:v>0.100836</c:v>
                </c:pt>
                <c:pt idx="2619">
                  <c:v>9.1705700000000001E-2</c:v>
                </c:pt>
                <c:pt idx="2620">
                  <c:v>7.9631999999999994E-2</c:v>
                </c:pt>
                <c:pt idx="2621">
                  <c:v>5.0236599999999999E-2</c:v>
                </c:pt>
                <c:pt idx="2622">
                  <c:v>4.2089799999999997E-2</c:v>
                </c:pt>
                <c:pt idx="2623">
                  <c:v>2.9936000000000001E-2</c:v>
                </c:pt>
                <c:pt idx="2624">
                  <c:v>1.7632599999999998E-2</c:v>
                </c:pt>
                <c:pt idx="2625">
                  <c:v>2.18911E-2</c:v>
                </c:pt>
                <c:pt idx="2626">
                  <c:v>2.7823199999999999E-2</c:v>
                </c:pt>
                <c:pt idx="2627">
                  <c:v>2.5437499999999998E-2</c:v>
                </c:pt>
                <c:pt idx="2628">
                  <c:v>3.4972499999999997E-2</c:v>
                </c:pt>
                <c:pt idx="2629">
                  <c:v>3.2029599999999998E-2</c:v>
                </c:pt>
                <c:pt idx="2630">
                  <c:v>2.9759899999999999E-2</c:v>
                </c:pt>
                <c:pt idx="2631">
                  <c:v>2.08483E-2</c:v>
                </c:pt>
                <c:pt idx="2632">
                  <c:v>2.6823300000000001E-2</c:v>
                </c:pt>
                <c:pt idx="2633">
                  <c:v>3.6267099999999997E-2</c:v>
                </c:pt>
                <c:pt idx="2634">
                  <c:v>2.9809800000000001E-2</c:v>
                </c:pt>
                <c:pt idx="2635">
                  <c:v>2.2973899999999998E-2</c:v>
                </c:pt>
                <c:pt idx="2636">
                  <c:v>2.4550800000000001E-2</c:v>
                </c:pt>
                <c:pt idx="2637">
                  <c:v>3.0688799999999999E-2</c:v>
                </c:pt>
                <c:pt idx="2638">
                  <c:v>2.9931099999999999E-2</c:v>
                </c:pt>
                <c:pt idx="2639">
                  <c:v>2.08215E-2</c:v>
                </c:pt>
                <c:pt idx="2640">
                  <c:v>2.52526E-2</c:v>
                </c:pt>
                <c:pt idx="2641">
                  <c:v>2.28661E-2</c:v>
                </c:pt>
                <c:pt idx="2642">
                  <c:v>2.7161999999999999E-2</c:v>
                </c:pt>
                <c:pt idx="2643">
                  <c:v>2.91065E-2</c:v>
                </c:pt>
                <c:pt idx="2644">
                  <c:v>1.9349399999999999E-2</c:v>
                </c:pt>
                <c:pt idx="2645">
                  <c:v>1.66397E-2</c:v>
                </c:pt>
                <c:pt idx="2646">
                  <c:v>2.0044599999999999E-2</c:v>
                </c:pt>
                <c:pt idx="2647">
                  <c:v>1.54649E-2</c:v>
                </c:pt>
                <c:pt idx="2648">
                  <c:v>1.94428E-2</c:v>
                </c:pt>
                <c:pt idx="2649">
                  <c:v>2.08781E-2</c:v>
                </c:pt>
                <c:pt idx="2650">
                  <c:v>2.09167E-2</c:v>
                </c:pt>
                <c:pt idx="2651">
                  <c:v>1.8234500000000001E-2</c:v>
                </c:pt>
                <c:pt idx="2652">
                  <c:v>2.0806700000000001E-2</c:v>
                </c:pt>
                <c:pt idx="2653">
                  <c:v>2.1632800000000001E-2</c:v>
                </c:pt>
                <c:pt idx="2654">
                  <c:v>2.1244300000000001E-2</c:v>
                </c:pt>
                <c:pt idx="2655">
                  <c:v>1.51322E-2</c:v>
                </c:pt>
                <c:pt idx="2656">
                  <c:v>1.51436E-2</c:v>
                </c:pt>
                <c:pt idx="2657">
                  <c:v>2.2441200000000001E-2</c:v>
                </c:pt>
                <c:pt idx="2658">
                  <c:v>3.1417399999999998E-2</c:v>
                </c:pt>
                <c:pt idx="2659">
                  <c:v>2.9701200000000001E-2</c:v>
                </c:pt>
                <c:pt idx="2660">
                  <c:v>3.4471500000000002E-2</c:v>
                </c:pt>
                <c:pt idx="2661">
                  <c:v>4.2598200000000003E-2</c:v>
                </c:pt>
                <c:pt idx="2662">
                  <c:v>4.1698100000000002E-2</c:v>
                </c:pt>
                <c:pt idx="2663">
                  <c:v>4.8602699999999999E-2</c:v>
                </c:pt>
                <c:pt idx="2664">
                  <c:v>3.6420099999999997E-2</c:v>
                </c:pt>
                <c:pt idx="2665">
                  <c:v>3.94001E-2</c:v>
                </c:pt>
                <c:pt idx="2666">
                  <c:v>5.5903000000000001E-2</c:v>
                </c:pt>
                <c:pt idx="2667">
                  <c:v>5.0201799999999998E-2</c:v>
                </c:pt>
                <c:pt idx="2668">
                  <c:v>4.0760499999999998E-2</c:v>
                </c:pt>
                <c:pt idx="2669">
                  <c:v>3.2755300000000001E-2</c:v>
                </c:pt>
                <c:pt idx="2670">
                  <c:v>2.45907E-2</c:v>
                </c:pt>
                <c:pt idx="2671">
                  <c:v>2.0493999999999998E-2</c:v>
                </c:pt>
                <c:pt idx="2672">
                  <c:v>2.4652500000000001E-2</c:v>
                </c:pt>
                <c:pt idx="2673">
                  <c:v>2.2970399999999998E-2</c:v>
                </c:pt>
                <c:pt idx="2674">
                  <c:v>1.45474E-2</c:v>
                </c:pt>
                <c:pt idx="2675">
                  <c:v>1.44017E-2</c:v>
                </c:pt>
                <c:pt idx="2676">
                  <c:v>1.5634599999999998E-2</c:v>
                </c:pt>
                <c:pt idx="2677">
                  <c:v>1.5692600000000001E-2</c:v>
                </c:pt>
                <c:pt idx="2678">
                  <c:v>1.28728E-2</c:v>
                </c:pt>
                <c:pt idx="2679">
                  <c:v>1.6879499999999999E-2</c:v>
                </c:pt>
                <c:pt idx="2680">
                  <c:v>1.8474299999999999E-2</c:v>
                </c:pt>
                <c:pt idx="2681">
                  <c:v>1.46211E-2</c:v>
                </c:pt>
                <c:pt idx="2682">
                  <c:v>1.85296E-2</c:v>
                </c:pt>
                <c:pt idx="2683">
                  <c:v>2.2567E-2</c:v>
                </c:pt>
                <c:pt idx="2684">
                  <c:v>2.28749E-2</c:v>
                </c:pt>
                <c:pt idx="2685">
                  <c:v>1.72858E-2</c:v>
                </c:pt>
                <c:pt idx="2686">
                  <c:v>1.82084E-2</c:v>
                </c:pt>
                <c:pt idx="2687">
                  <c:v>1.31673E-2</c:v>
                </c:pt>
                <c:pt idx="2688">
                  <c:v>1.4257000000000001E-2</c:v>
                </c:pt>
                <c:pt idx="2689">
                  <c:v>1.4460300000000001E-2</c:v>
                </c:pt>
                <c:pt idx="2690">
                  <c:v>1.34492E-2</c:v>
                </c:pt>
                <c:pt idx="2691">
                  <c:v>1.4160300000000001E-2</c:v>
                </c:pt>
                <c:pt idx="2692">
                  <c:v>1.3151299999999999E-2</c:v>
                </c:pt>
                <c:pt idx="2693">
                  <c:v>1.6356300000000001E-2</c:v>
                </c:pt>
                <c:pt idx="2694">
                  <c:v>1.8843100000000002E-2</c:v>
                </c:pt>
                <c:pt idx="2695">
                  <c:v>1.5793399999999999E-2</c:v>
                </c:pt>
                <c:pt idx="2696">
                  <c:v>1.2521300000000001E-2</c:v>
                </c:pt>
                <c:pt idx="2697">
                  <c:v>1.36407E-2</c:v>
                </c:pt>
                <c:pt idx="2698">
                  <c:v>1.6710200000000001E-2</c:v>
                </c:pt>
                <c:pt idx="2699">
                  <c:v>2.7284800000000001E-2</c:v>
                </c:pt>
                <c:pt idx="2700">
                  <c:v>2.4742900000000002E-2</c:v>
                </c:pt>
                <c:pt idx="2701">
                  <c:v>1.8378700000000001E-2</c:v>
                </c:pt>
                <c:pt idx="2702">
                  <c:v>1.8649900000000001E-2</c:v>
                </c:pt>
                <c:pt idx="2703">
                  <c:v>2.35275E-2</c:v>
                </c:pt>
                <c:pt idx="2704">
                  <c:v>1.48072E-2</c:v>
                </c:pt>
                <c:pt idx="2705">
                  <c:v>1.51938E-2</c:v>
                </c:pt>
                <c:pt idx="2706">
                  <c:v>1.7338300000000001E-2</c:v>
                </c:pt>
                <c:pt idx="2707">
                  <c:v>2.0920999999999999E-2</c:v>
                </c:pt>
                <c:pt idx="2708">
                  <c:v>2.5017999999999999E-2</c:v>
                </c:pt>
                <c:pt idx="2709">
                  <c:v>1.5998999999999999E-2</c:v>
                </c:pt>
                <c:pt idx="2710">
                  <c:v>1.4775399999999999E-2</c:v>
                </c:pt>
                <c:pt idx="2711">
                  <c:v>1.5022799999999999E-2</c:v>
                </c:pt>
                <c:pt idx="2712">
                  <c:v>1.6905099999999999E-2</c:v>
                </c:pt>
                <c:pt idx="2713">
                  <c:v>2.1729200000000001E-2</c:v>
                </c:pt>
                <c:pt idx="2714">
                  <c:v>2.1202700000000001E-2</c:v>
                </c:pt>
                <c:pt idx="2715">
                  <c:v>2.14973E-2</c:v>
                </c:pt>
                <c:pt idx="2716">
                  <c:v>1.9370100000000001E-2</c:v>
                </c:pt>
                <c:pt idx="2717">
                  <c:v>2.2682600000000001E-2</c:v>
                </c:pt>
                <c:pt idx="2718">
                  <c:v>2.04803E-2</c:v>
                </c:pt>
                <c:pt idx="2719">
                  <c:v>1.5720899999999999E-2</c:v>
                </c:pt>
                <c:pt idx="2720">
                  <c:v>1.66204E-2</c:v>
                </c:pt>
                <c:pt idx="2721">
                  <c:v>1.7688099999999998E-2</c:v>
                </c:pt>
                <c:pt idx="2722">
                  <c:v>1.87417E-2</c:v>
                </c:pt>
                <c:pt idx="2723">
                  <c:v>2.0274799999999999E-2</c:v>
                </c:pt>
                <c:pt idx="2724">
                  <c:v>2.3732900000000001E-2</c:v>
                </c:pt>
                <c:pt idx="2725">
                  <c:v>1.61485E-2</c:v>
                </c:pt>
                <c:pt idx="2726">
                  <c:v>1.7472700000000001E-2</c:v>
                </c:pt>
                <c:pt idx="2727">
                  <c:v>1.60672E-2</c:v>
                </c:pt>
                <c:pt idx="2728">
                  <c:v>1.50928E-2</c:v>
                </c:pt>
                <c:pt idx="2729">
                  <c:v>1.84304E-2</c:v>
                </c:pt>
                <c:pt idx="2730">
                  <c:v>2.11176E-2</c:v>
                </c:pt>
                <c:pt idx="2731">
                  <c:v>1.96483E-2</c:v>
                </c:pt>
                <c:pt idx="2732">
                  <c:v>1.8948099999999999E-2</c:v>
                </c:pt>
                <c:pt idx="2733">
                  <c:v>4.0289100000000001E-2</c:v>
                </c:pt>
                <c:pt idx="2734">
                  <c:v>3.1873499999999999E-2</c:v>
                </c:pt>
                <c:pt idx="2735">
                  <c:v>3.0023899999999999E-2</c:v>
                </c:pt>
                <c:pt idx="2736">
                  <c:v>3.6409299999999999E-2</c:v>
                </c:pt>
                <c:pt idx="2737">
                  <c:v>2.2421799999999999E-2</c:v>
                </c:pt>
                <c:pt idx="2738">
                  <c:v>2.0305299999999998E-2</c:v>
                </c:pt>
                <c:pt idx="2739">
                  <c:v>1.62109E-2</c:v>
                </c:pt>
                <c:pt idx="2740">
                  <c:v>1.8874800000000001E-2</c:v>
                </c:pt>
                <c:pt idx="2741">
                  <c:v>1.8037500000000001E-2</c:v>
                </c:pt>
                <c:pt idx="2742">
                  <c:v>1.3256199999999999E-2</c:v>
                </c:pt>
                <c:pt idx="2743">
                  <c:v>1.4394799999999999E-2</c:v>
                </c:pt>
                <c:pt idx="2744">
                  <c:v>2.3807100000000001E-2</c:v>
                </c:pt>
                <c:pt idx="2745">
                  <c:v>2.7423699999999999E-2</c:v>
                </c:pt>
                <c:pt idx="2746">
                  <c:v>1.14372E-2</c:v>
                </c:pt>
                <c:pt idx="2747">
                  <c:v>1.41823E-2</c:v>
                </c:pt>
                <c:pt idx="2748">
                  <c:v>1.9374800000000001E-2</c:v>
                </c:pt>
                <c:pt idx="2749">
                  <c:v>2.1007399999999999E-2</c:v>
                </c:pt>
                <c:pt idx="2750">
                  <c:v>2.8152799999999999E-2</c:v>
                </c:pt>
                <c:pt idx="2751">
                  <c:v>2.4516400000000001E-2</c:v>
                </c:pt>
                <c:pt idx="2752">
                  <c:v>2.18707E-2</c:v>
                </c:pt>
                <c:pt idx="2753">
                  <c:v>2.4094399999999998E-2</c:v>
                </c:pt>
                <c:pt idx="2754">
                  <c:v>2.0393399999999999E-2</c:v>
                </c:pt>
                <c:pt idx="2755">
                  <c:v>1.5346200000000001E-2</c:v>
                </c:pt>
                <c:pt idx="2756">
                  <c:v>1.7777600000000001E-2</c:v>
                </c:pt>
                <c:pt idx="2757">
                  <c:v>1.8713500000000001E-2</c:v>
                </c:pt>
                <c:pt idx="2758">
                  <c:v>1.56203E-2</c:v>
                </c:pt>
                <c:pt idx="2759">
                  <c:v>1.6335700000000002E-2</c:v>
                </c:pt>
                <c:pt idx="2760">
                  <c:v>1.6226899999999999E-2</c:v>
                </c:pt>
                <c:pt idx="2761">
                  <c:v>1.35739E-2</c:v>
                </c:pt>
                <c:pt idx="2762">
                  <c:v>1.2604499999999999E-2</c:v>
                </c:pt>
                <c:pt idx="2763">
                  <c:v>1.31053E-2</c:v>
                </c:pt>
                <c:pt idx="2764">
                  <c:v>1.1380700000000001E-2</c:v>
                </c:pt>
                <c:pt idx="2765">
                  <c:v>1.10475E-2</c:v>
                </c:pt>
                <c:pt idx="2766">
                  <c:v>1.2055099999999999E-2</c:v>
                </c:pt>
                <c:pt idx="2767">
                  <c:v>1.8165500000000001E-2</c:v>
                </c:pt>
                <c:pt idx="2768">
                  <c:v>2.1466200000000001E-2</c:v>
                </c:pt>
                <c:pt idx="2769">
                  <c:v>2.09313E-2</c:v>
                </c:pt>
                <c:pt idx="2770">
                  <c:v>2.1937100000000001E-2</c:v>
                </c:pt>
                <c:pt idx="2771">
                  <c:v>1.9978200000000002E-2</c:v>
                </c:pt>
                <c:pt idx="2772">
                  <c:v>2.1025499999999999E-2</c:v>
                </c:pt>
                <c:pt idx="2773">
                  <c:v>1.74074E-2</c:v>
                </c:pt>
                <c:pt idx="2774">
                  <c:v>1.4366E-2</c:v>
                </c:pt>
                <c:pt idx="2775">
                  <c:v>1.2876E-2</c:v>
                </c:pt>
                <c:pt idx="2776">
                  <c:v>1.3916599999999999E-2</c:v>
                </c:pt>
                <c:pt idx="2777">
                  <c:v>1.4071800000000001E-2</c:v>
                </c:pt>
                <c:pt idx="2778">
                  <c:v>1.8753100000000002E-2</c:v>
                </c:pt>
                <c:pt idx="2779">
                  <c:v>2.5704999999999999E-2</c:v>
                </c:pt>
                <c:pt idx="2780">
                  <c:v>3.5850800000000002E-2</c:v>
                </c:pt>
                <c:pt idx="2781">
                  <c:v>4.0640099999999998E-2</c:v>
                </c:pt>
                <c:pt idx="2782">
                  <c:v>5.2964400000000002E-2</c:v>
                </c:pt>
                <c:pt idx="2783">
                  <c:v>7.1092799999999998E-2</c:v>
                </c:pt>
                <c:pt idx="2784">
                  <c:v>7.9754800000000001E-2</c:v>
                </c:pt>
                <c:pt idx="2785">
                  <c:v>7.6484200000000002E-2</c:v>
                </c:pt>
                <c:pt idx="2786">
                  <c:v>5.6970800000000002E-2</c:v>
                </c:pt>
                <c:pt idx="2787">
                  <c:v>8.2044599999999995E-2</c:v>
                </c:pt>
                <c:pt idx="2788">
                  <c:v>9.0915599999999999E-2</c:v>
                </c:pt>
                <c:pt idx="2789">
                  <c:v>9.53156E-2</c:v>
                </c:pt>
                <c:pt idx="2790">
                  <c:v>9.6339300000000003E-2</c:v>
                </c:pt>
                <c:pt idx="2791">
                  <c:v>0.101809</c:v>
                </c:pt>
                <c:pt idx="2792">
                  <c:v>8.9092699999999997E-2</c:v>
                </c:pt>
                <c:pt idx="2793">
                  <c:v>0.105223</c:v>
                </c:pt>
                <c:pt idx="2794">
                  <c:v>7.9486600000000004E-2</c:v>
                </c:pt>
                <c:pt idx="2795">
                  <c:v>6.3590599999999997E-2</c:v>
                </c:pt>
                <c:pt idx="2796">
                  <c:v>6.8055500000000005E-2</c:v>
                </c:pt>
                <c:pt idx="2797">
                  <c:v>6.3960000000000003E-2</c:v>
                </c:pt>
                <c:pt idx="2798">
                  <c:v>5.7500599999999999E-2</c:v>
                </c:pt>
                <c:pt idx="2799">
                  <c:v>5.5680599999999997E-2</c:v>
                </c:pt>
                <c:pt idx="2800">
                  <c:v>5.1252399999999997E-2</c:v>
                </c:pt>
                <c:pt idx="2801">
                  <c:v>5.06232E-2</c:v>
                </c:pt>
                <c:pt idx="2802">
                  <c:v>4.8701700000000001E-2</c:v>
                </c:pt>
                <c:pt idx="2803">
                  <c:v>2.5741799999999999E-2</c:v>
                </c:pt>
                <c:pt idx="2804">
                  <c:v>1.5847699999999999E-2</c:v>
                </c:pt>
                <c:pt idx="2805">
                  <c:v>1.67666E-2</c:v>
                </c:pt>
                <c:pt idx="2806">
                  <c:v>2.4132399999999998E-2</c:v>
                </c:pt>
                <c:pt idx="2807">
                  <c:v>3.5256299999999997E-2</c:v>
                </c:pt>
                <c:pt idx="2808">
                  <c:v>4.2863100000000001E-2</c:v>
                </c:pt>
                <c:pt idx="2809">
                  <c:v>2.3859600000000002E-2</c:v>
                </c:pt>
                <c:pt idx="2810">
                  <c:v>2.3653199999999999E-2</c:v>
                </c:pt>
                <c:pt idx="2811">
                  <c:v>2.5976200000000001E-2</c:v>
                </c:pt>
                <c:pt idx="2812">
                  <c:v>3.1279899999999999E-2</c:v>
                </c:pt>
                <c:pt idx="2813">
                  <c:v>3.05718E-2</c:v>
                </c:pt>
                <c:pt idx="2814">
                  <c:v>3.2245000000000003E-2</c:v>
                </c:pt>
                <c:pt idx="2815">
                  <c:v>3.4761899999999998E-2</c:v>
                </c:pt>
                <c:pt idx="2816">
                  <c:v>3.2478600000000003E-2</c:v>
                </c:pt>
                <c:pt idx="2817">
                  <c:v>2.63935E-2</c:v>
                </c:pt>
                <c:pt idx="2818">
                  <c:v>2.8679699999999999E-2</c:v>
                </c:pt>
                <c:pt idx="2819">
                  <c:v>2.00462E-2</c:v>
                </c:pt>
                <c:pt idx="2820">
                  <c:v>1.7418400000000001E-2</c:v>
                </c:pt>
                <c:pt idx="2821">
                  <c:v>1.9575100000000002E-2</c:v>
                </c:pt>
                <c:pt idx="2822">
                  <c:v>1.49642E-2</c:v>
                </c:pt>
                <c:pt idx="2823">
                  <c:v>1.7972599999999998E-2</c:v>
                </c:pt>
                <c:pt idx="2824">
                  <c:v>2.40678E-2</c:v>
                </c:pt>
                <c:pt idx="2825">
                  <c:v>2.58579E-2</c:v>
                </c:pt>
                <c:pt idx="2826">
                  <c:v>2.7351E-2</c:v>
                </c:pt>
                <c:pt idx="2827">
                  <c:v>2.98906E-2</c:v>
                </c:pt>
                <c:pt idx="2828">
                  <c:v>3.5201200000000002E-2</c:v>
                </c:pt>
                <c:pt idx="2829">
                  <c:v>4.3079600000000003E-2</c:v>
                </c:pt>
                <c:pt idx="2830">
                  <c:v>4.3805799999999999E-2</c:v>
                </c:pt>
                <c:pt idx="2831">
                  <c:v>3.8855500000000001E-2</c:v>
                </c:pt>
                <c:pt idx="2832">
                  <c:v>4.2360099999999998E-2</c:v>
                </c:pt>
                <c:pt idx="2833">
                  <c:v>4.7746499999999997E-2</c:v>
                </c:pt>
                <c:pt idx="2834">
                  <c:v>4.9708000000000002E-2</c:v>
                </c:pt>
                <c:pt idx="2835">
                  <c:v>6.4763600000000004E-2</c:v>
                </c:pt>
                <c:pt idx="2836">
                  <c:v>5.9880599999999999E-2</c:v>
                </c:pt>
                <c:pt idx="2837">
                  <c:v>6.2837599999999993E-2</c:v>
                </c:pt>
                <c:pt idx="2838">
                  <c:v>4.9401100000000003E-2</c:v>
                </c:pt>
                <c:pt idx="2839">
                  <c:v>6.7596000000000003E-2</c:v>
                </c:pt>
                <c:pt idx="2840">
                  <c:v>7.2860599999999998E-2</c:v>
                </c:pt>
                <c:pt idx="2841">
                  <c:v>7.3437100000000005E-2</c:v>
                </c:pt>
                <c:pt idx="2842">
                  <c:v>7.0030599999999998E-2</c:v>
                </c:pt>
                <c:pt idx="2843">
                  <c:v>7.49885E-2</c:v>
                </c:pt>
                <c:pt idx="2844">
                  <c:v>6.8314799999999995E-2</c:v>
                </c:pt>
                <c:pt idx="2845">
                  <c:v>7.2199100000000002E-2</c:v>
                </c:pt>
                <c:pt idx="2846">
                  <c:v>7.05794E-2</c:v>
                </c:pt>
                <c:pt idx="2847">
                  <c:v>8.4714899999999996E-2</c:v>
                </c:pt>
                <c:pt idx="2848">
                  <c:v>8.7506200000000006E-2</c:v>
                </c:pt>
                <c:pt idx="2849">
                  <c:v>9.3593499999999996E-2</c:v>
                </c:pt>
                <c:pt idx="2850">
                  <c:v>9.7046300000000002E-2</c:v>
                </c:pt>
                <c:pt idx="2851">
                  <c:v>9.8476499999999995E-2</c:v>
                </c:pt>
                <c:pt idx="2852">
                  <c:v>8.7786600000000006E-2</c:v>
                </c:pt>
                <c:pt idx="2853">
                  <c:v>0.107601</c:v>
                </c:pt>
                <c:pt idx="2854">
                  <c:v>9.7750699999999996E-2</c:v>
                </c:pt>
                <c:pt idx="2855">
                  <c:v>9.73194E-2</c:v>
                </c:pt>
                <c:pt idx="2856">
                  <c:v>8.8700699999999993E-2</c:v>
                </c:pt>
                <c:pt idx="2857">
                  <c:v>7.4100100000000002E-2</c:v>
                </c:pt>
                <c:pt idx="2858">
                  <c:v>7.4926099999999995E-2</c:v>
                </c:pt>
                <c:pt idx="2859">
                  <c:v>8.1352499999999994E-2</c:v>
                </c:pt>
                <c:pt idx="2860">
                  <c:v>5.6662999999999998E-2</c:v>
                </c:pt>
                <c:pt idx="2861">
                  <c:v>5.0730900000000002E-2</c:v>
                </c:pt>
                <c:pt idx="2862">
                  <c:v>3.6246800000000003E-2</c:v>
                </c:pt>
                <c:pt idx="2863">
                  <c:v>5.3900000000000003E-2</c:v>
                </c:pt>
                <c:pt idx="2864">
                  <c:v>4.7555100000000003E-2</c:v>
                </c:pt>
                <c:pt idx="2865">
                  <c:v>7.4396900000000002E-2</c:v>
                </c:pt>
                <c:pt idx="2866">
                  <c:v>5.09217E-2</c:v>
                </c:pt>
                <c:pt idx="2867">
                  <c:v>6.3333799999999996E-2</c:v>
                </c:pt>
                <c:pt idx="2868">
                  <c:v>6.9291400000000003E-2</c:v>
                </c:pt>
                <c:pt idx="2869">
                  <c:v>7.0983400000000002E-2</c:v>
                </c:pt>
                <c:pt idx="2870">
                  <c:v>6.1920700000000002E-2</c:v>
                </c:pt>
                <c:pt idx="2871">
                  <c:v>7.5463100000000005E-2</c:v>
                </c:pt>
                <c:pt idx="2872">
                  <c:v>6.7614800000000003E-2</c:v>
                </c:pt>
                <c:pt idx="2873">
                  <c:v>5.9710600000000003E-2</c:v>
                </c:pt>
                <c:pt idx="2874">
                  <c:v>6.1764600000000003E-2</c:v>
                </c:pt>
                <c:pt idx="2875">
                  <c:v>5.5333500000000001E-2</c:v>
                </c:pt>
                <c:pt idx="2876">
                  <c:v>2.8037900000000001E-2</c:v>
                </c:pt>
                <c:pt idx="2877">
                  <c:v>2.3280499999999999E-2</c:v>
                </c:pt>
                <c:pt idx="2878">
                  <c:v>2.5893599999999999E-2</c:v>
                </c:pt>
                <c:pt idx="2879">
                  <c:v>3.69653E-2</c:v>
                </c:pt>
                <c:pt idx="2880">
                  <c:v>3.4782100000000003E-2</c:v>
                </c:pt>
                <c:pt idx="2881">
                  <c:v>2.7117700000000002E-2</c:v>
                </c:pt>
                <c:pt idx="2882">
                  <c:v>3.5446900000000003E-2</c:v>
                </c:pt>
                <c:pt idx="2883">
                  <c:v>3.0930200000000001E-2</c:v>
                </c:pt>
                <c:pt idx="2884">
                  <c:v>2.7615899999999999E-2</c:v>
                </c:pt>
                <c:pt idx="2885">
                  <c:v>2.1590700000000001E-2</c:v>
                </c:pt>
                <c:pt idx="2886">
                  <c:v>2.32283E-2</c:v>
                </c:pt>
                <c:pt idx="2887">
                  <c:v>2.3341799999999999E-2</c:v>
                </c:pt>
                <c:pt idx="2888">
                  <c:v>2.2166999999999999E-2</c:v>
                </c:pt>
                <c:pt idx="2889">
                  <c:v>1.9144899999999999E-2</c:v>
                </c:pt>
                <c:pt idx="2890">
                  <c:v>2.4942700000000002E-2</c:v>
                </c:pt>
                <c:pt idx="2891">
                  <c:v>3.0192E-2</c:v>
                </c:pt>
                <c:pt idx="2892">
                  <c:v>2.5385600000000001E-2</c:v>
                </c:pt>
                <c:pt idx="2893">
                  <c:v>2.2784599999999999E-2</c:v>
                </c:pt>
                <c:pt idx="2894">
                  <c:v>2.30355E-2</c:v>
                </c:pt>
                <c:pt idx="2895">
                  <c:v>2.31512E-2</c:v>
                </c:pt>
                <c:pt idx="2896">
                  <c:v>2.9217699999999999E-2</c:v>
                </c:pt>
                <c:pt idx="2897">
                  <c:v>3.1362099999999997E-2</c:v>
                </c:pt>
                <c:pt idx="2898">
                  <c:v>3.4534599999999999E-2</c:v>
                </c:pt>
                <c:pt idx="2899">
                  <c:v>3.8250699999999999E-2</c:v>
                </c:pt>
                <c:pt idx="2900">
                  <c:v>3.7946899999999999E-2</c:v>
                </c:pt>
                <c:pt idx="2901">
                  <c:v>2.6237099999999999E-2</c:v>
                </c:pt>
                <c:pt idx="2902">
                  <c:v>2.3731100000000001E-2</c:v>
                </c:pt>
                <c:pt idx="2903">
                  <c:v>2.6034000000000002E-2</c:v>
                </c:pt>
                <c:pt idx="2904">
                  <c:v>2.0134300000000001E-2</c:v>
                </c:pt>
                <c:pt idx="2905">
                  <c:v>2.0217800000000001E-2</c:v>
                </c:pt>
                <c:pt idx="2906">
                  <c:v>2.51287E-2</c:v>
                </c:pt>
                <c:pt idx="2907">
                  <c:v>1.84677E-2</c:v>
                </c:pt>
                <c:pt idx="2908">
                  <c:v>1.77713E-2</c:v>
                </c:pt>
                <c:pt idx="2909">
                  <c:v>1.52105E-2</c:v>
                </c:pt>
                <c:pt idx="2910">
                  <c:v>1.5603199999999999E-2</c:v>
                </c:pt>
                <c:pt idx="2911">
                  <c:v>2.3897000000000002E-2</c:v>
                </c:pt>
                <c:pt idx="2912">
                  <c:v>2.2909499999999999E-2</c:v>
                </c:pt>
                <c:pt idx="2913">
                  <c:v>1.6949499999999999E-2</c:v>
                </c:pt>
                <c:pt idx="2914">
                  <c:v>2.38277E-2</c:v>
                </c:pt>
                <c:pt idx="2915">
                  <c:v>2.89027E-2</c:v>
                </c:pt>
                <c:pt idx="2916">
                  <c:v>2.8189499999999999E-2</c:v>
                </c:pt>
                <c:pt idx="2917">
                  <c:v>2.0100199999999999E-2</c:v>
                </c:pt>
                <c:pt idx="2918">
                  <c:v>1.8414099999999999E-2</c:v>
                </c:pt>
                <c:pt idx="2919">
                  <c:v>1.80243E-2</c:v>
                </c:pt>
                <c:pt idx="2920">
                  <c:v>1.05912E-2</c:v>
                </c:pt>
                <c:pt idx="2921">
                  <c:v>1.35187E-2</c:v>
                </c:pt>
                <c:pt idx="2922">
                  <c:v>1.0976400000000001E-2</c:v>
                </c:pt>
                <c:pt idx="2923">
                  <c:v>1.34853E-2</c:v>
                </c:pt>
                <c:pt idx="2924">
                  <c:v>1.28097E-2</c:v>
                </c:pt>
                <c:pt idx="2925">
                  <c:v>1.08103E-2</c:v>
                </c:pt>
                <c:pt idx="2926">
                  <c:v>1.3299800000000001E-2</c:v>
                </c:pt>
                <c:pt idx="2927">
                  <c:v>1.4878600000000001E-2</c:v>
                </c:pt>
                <c:pt idx="2928">
                  <c:v>1.6784199999999999E-2</c:v>
                </c:pt>
                <c:pt idx="2929">
                  <c:v>1.6053499999999998E-2</c:v>
                </c:pt>
                <c:pt idx="2930">
                  <c:v>1.6257899999999999E-2</c:v>
                </c:pt>
                <c:pt idx="2931">
                  <c:v>1.9275E-2</c:v>
                </c:pt>
                <c:pt idx="2932">
                  <c:v>1.3160099999999999E-2</c:v>
                </c:pt>
                <c:pt idx="2933">
                  <c:v>1.7469700000000001E-2</c:v>
                </c:pt>
                <c:pt idx="2934">
                  <c:v>1.42655E-2</c:v>
                </c:pt>
                <c:pt idx="2935">
                  <c:v>1.40363E-2</c:v>
                </c:pt>
                <c:pt idx="2936">
                  <c:v>1.7379599999999999E-2</c:v>
                </c:pt>
                <c:pt idx="2937">
                  <c:v>2.0924499999999999E-2</c:v>
                </c:pt>
                <c:pt idx="2938">
                  <c:v>2.0250199999999999E-2</c:v>
                </c:pt>
                <c:pt idx="2939">
                  <c:v>2.7454599999999999E-2</c:v>
                </c:pt>
                <c:pt idx="2940">
                  <c:v>2.7798300000000001E-2</c:v>
                </c:pt>
                <c:pt idx="2941">
                  <c:v>2.62434E-2</c:v>
                </c:pt>
                <c:pt idx="2942">
                  <c:v>3.1073699999999999E-2</c:v>
                </c:pt>
                <c:pt idx="2943">
                  <c:v>3.98465E-2</c:v>
                </c:pt>
                <c:pt idx="2944">
                  <c:v>1.40442E-2</c:v>
                </c:pt>
                <c:pt idx="2945">
                  <c:v>1.35718E-2</c:v>
                </c:pt>
                <c:pt idx="2946">
                  <c:v>9.9644299999999998E-3</c:v>
                </c:pt>
                <c:pt idx="2947">
                  <c:v>1.5876299999999999E-2</c:v>
                </c:pt>
                <c:pt idx="2948">
                  <c:v>1.37755E-2</c:v>
                </c:pt>
                <c:pt idx="2949">
                  <c:v>1.4595800000000001E-2</c:v>
                </c:pt>
                <c:pt idx="2950">
                  <c:v>2.38173E-2</c:v>
                </c:pt>
                <c:pt idx="2951">
                  <c:v>1.8674799999999998E-2</c:v>
                </c:pt>
                <c:pt idx="2952">
                  <c:v>1.8383199999999999E-2</c:v>
                </c:pt>
                <c:pt idx="2953">
                  <c:v>1.9235800000000001E-2</c:v>
                </c:pt>
                <c:pt idx="2954">
                  <c:v>1.4448600000000001E-2</c:v>
                </c:pt>
                <c:pt idx="2955">
                  <c:v>1.6808E-2</c:v>
                </c:pt>
                <c:pt idx="2956">
                  <c:v>1.3388000000000001E-2</c:v>
                </c:pt>
                <c:pt idx="2957">
                  <c:v>1.2315E-2</c:v>
                </c:pt>
                <c:pt idx="2958">
                  <c:v>1.66526E-2</c:v>
                </c:pt>
                <c:pt idx="2959">
                  <c:v>1.4449E-2</c:v>
                </c:pt>
                <c:pt idx="2960">
                  <c:v>1.3865199999999999E-2</c:v>
                </c:pt>
                <c:pt idx="2961">
                  <c:v>1.4911199999999999E-2</c:v>
                </c:pt>
                <c:pt idx="2962">
                  <c:v>1.6138099999999999E-2</c:v>
                </c:pt>
                <c:pt idx="2963">
                  <c:v>1.6769300000000001E-2</c:v>
                </c:pt>
                <c:pt idx="2964">
                  <c:v>2.1138199999999999E-2</c:v>
                </c:pt>
                <c:pt idx="2965">
                  <c:v>2.4454400000000001E-2</c:v>
                </c:pt>
                <c:pt idx="2966">
                  <c:v>2.41928E-2</c:v>
                </c:pt>
                <c:pt idx="2967">
                  <c:v>2.7083300000000001E-2</c:v>
                </c:pt>
                <c:pt idx="2968">
                  <c:v>3.5654600000000002E-2</c:v>
                </c:pt>
                <c:pt idx="2969">
                  <c:v>2.8208299999999999E-2</c:v>
                </c:pt>
                <c:pt idx="2970">
                  <c:v>2.6599899999999999E-2</c:v>
                </c:pt>
                <c:pt idx="2971">
                  <c:v>2.2577300000000002E-2</c:v>
                </c:pt>
                <c:pt idx="2972">
                  <c:v>3.4088500000000001E-2</c:v>
                </c:pt>
                <c:pt idx="2973">
                  <c:v>3.40805E-2</c:v>
                </c:pt>
                <c:pt idx="2974">
                  <c:v>4.3549699999999997E-2</c:v>
                </c:pt>
                <c:pt idx="2975">
                  <c:v>2.8098399999999999E-2</c:v>
                </c:pt>
                <c:pt idx="2976">
                  <c:v>3.5019799999999997E-2</c:v>
                </c:pt>
                <c:pt idx="2977">
                  <c:v>2.3406900000000001E-2</c:v>
                </c:pt>
                <c:pt idx="2978">
                  <c:v>1.27157E-2</c:v>
                </c:pt>
                <c:pt idx="2979">
                  <c:v>1.3959299999999999E-2</c:v>
                </c:pt>
                <c:pt idx="2980">
                  <c:v>1.7833399999999999E-2</c:v>
                </c:pt>
                <c:pt idx="2981">
                  <c:v>1.9831000000000001E-2</c:v>
                </c:pt>
                <c:pt idx="2982">
                  <c:v>1.8851400000000001E-2</c:v>
                </c:pt>
                <c:pt idx="2983">
                  <c:v>2.30425E-2</c:v>
                </c:pt>
                <c:pt idx="2984">
                  <c:v>2.02834E-2</c:v>
                </c:pt>
                <c:pt idx="2985">
                  <c:v>1.1922500000000001E-2</c:v>
                </c:pt>
                <c:pt idx="2986">
                  <c:v>1.7389600000000002E-2</c:v>
                </c:pt>
                <c:pt idx="2987">
                  <c:v>1.17947E-2</c:v>
                </c:pt>
                <c:pt idx="2988">
                  <c:v>1.18931E-2</c:v>
                </c:pt>
                <c:pt idx="2989">
                  <c:v>1.6895899999999998E-2</c:v>
                </c:pt>
                <c:pt idx="2990">
                  <c:v>2.3149900000000001E-2</c:v>
                </c:pt>
                <c:pt idx="2991">
                  <c:v>2.01081E-2</c:v>
                </c:pt>
                <c:pt idx="2992">
                  <c:v>1.61356E-2</c:v>
                </c:pt>
                <c:pt idx="2993">
                  <c:v>2.4182499999999999E-2</c:v>
                </c:pt>
                <c:pt idx="2994">
                  <c:v>2.5824E-2</c:v>
                </c:pt>
                <c:pt idx="2995">
                  <c:v>1.6288E-2</c:v>
                </c:pt>
                <c:pt idx="2996">
                  <c:v>1.6166900000000001E-2</c:v>
                </c:pt>
                <c:pt idx="2997">
                  <c:v>1.7994099999999999E-2</c:v>
                </c:pt>
                <c:pt idx="2998">
                  <c:v>2.0493299999999999E-2</c:v>
                </c:pt>
                <c:pt idx="2999">
                  <c:v>2.7740799999999999E-2</c:v>
                </c:pt>
                <c:pt idx="3000">
                  <c:v>2.3712799999999999E-2</c:v>
                </c:pt>
                <c:pt idx="3001">
                  <c:v>2.44008E-2</c:v>
                </c:pt>
                <c:pt idx="3002">
                  <c:v>2.6763700000000001E-2</c:v>
                </c:pt>
                <c:pt idx="3003">
                  <c:v>2.8374300000000002E-2</c:v>
                </c:pt>
                <c:pt idx="3004">
                  <c:v>1.9484399999999999E-2</c:v>
                </c:pt>
                <c:pt idx="3005">
                  <c:v>1.6722799999999999E-2</c:v>
                </c:pt>
                <c:pt idx="3006">
                  <c:v>1.53654E-2</c:v>
                </c:pt>
                <c:pt idx="3007">
                  <c:v>1.69552E-2</c:v>
                </c:pt>
                <c:pt idx="3008">
                  <c:v>1.5287800000000001E-2</c:v>
                </c:pt>
                <c:pt idx="3009">
                  <c:v>1.52972E-2</c:v>
                </c:pt>
                <c:pt idx="3010">
                  <c:v>1.8500800000000001E-2</c:v>
                </c:pt>
                <c:pt idx="3011">
                  <c:v>2.7075800000000001E-2</c:v>
                </c:pt>
                <c:pt idx="3012">
                  <c:v>2.6093399999999999E-2</c:v>
                </c:pt>
                <c:pt idx="3013">
                  <c:v>2.6008400000000001E-2</c:v>
                </c:pt>
                <c:pt idx="3014">
                  <c:v>3.6753000000000001E-2</c:v>
                </c:pt>
                <c:pt idx="3015">
                  <c:v>3.7072300000000002E-2</c:v>
                </c:pt>
                <c:pt idx="3016">
                  <c:v>3.5289000000000001E-2</c:v>
                </c:pt>
                <c:pt idx="3017">
                  <c:v>2.9094100000000001E-2</c:v>
                </c:pt>
                <c:pt idx="3018">
                  <c:v>3.68502E-2</c:v>
                </c:pt>
                <c:pt idx="3019">
                  <c:v>2.9899599999999998E-2</c:v>
                </c:pt>
                <c:pt idx="3020">
                  <c:v>3.4923900000000001E-2</c:v>
                </c:pt>
                <c:pt idx="3021">
                  <c:v>4.0519300000000001E-2</c:v>
                </c:pt>
                <c:pt idx="3022">
                  <c:v>4.4688100000000001E-2</c:v>
                </c:pt>
                <c:pt idx="3023">
                  <c:v>3.9465199999999999E-2</c:v>
                </c:pt>
                <c:pt idx="3024">
                  <c:v>3.0596100000000001E-2</c:v>
                </c:pt>
                <c:pt idx="3025">
                  <c:v>3.10672E-2</c:v>
                </c:pt>
                <c:pt idx="3026">
                  <c:v>3.3914600000000003E-2</c:v>
                </c:pt>
                <c:pt idx="3027">
                  <c:v>3.2813500000000002E-2</c:v>
                </c:pt>
                <c:pt idx="3028">
                  <c:v>3.7921200000000002E-2</c:v>
                </c:pt>
                <c:pt idx="3029">
                  <c:v>4.6896699999999999E-2</c:v>
                </c:pt>
                <c:pt idx="3030">
                  <c:v>4.5184599999999998E-2</c:v>
                </c:pt>
                <c:pt idx="3031">
                  <c:v>4.4638999999999998E-2</c:v>
                </c:pt>
                <c:pt idx="3032">
                  <c:v>3.4962600000000003E-2</c:v>
                </c:pt>
                <c:pt idx="3033">
                  <c:v>4.0271300000000003E-2</c:v>
                </c:pt>
                <c:pt idx="3034">
                  <c:v>4.34031E-2</c:v>
                </c:pt>
                <c:pt idx="3035">
                  <c:v>3.4329999999999999E-2</c:v>
                </c:pt>
                <c:pt idx="3036">
                  <c:v>2.0015999999999999E-2</c:v>
                </c:pt>
                <c:pt idx="3037">
                  <c:v>1.8277700000000001E-2</c:v>
                </c:pt>
                <c:pt idx="3038">
                  <c:v>1.3656099999999999E-2</c:v>
                </c:pt>
                <c:pt idx="3039">
                  <c:v>1.5540999999999999E-2</c:v>
                </c:pt>
                <c:pt idx="3040">
                  <c:v>1.2560399999999999E-2</c:v>
                </c:pt>
                <c:pt idx="3041">
                  <c:v>1.6260899999999998E-2</c:v>
                </c:pt>
                <c:pt idx="3042">
                  <c:v>2.0087799999999999E-2</c:v>
                </c:pt>
                <c:pt idx="3043">
                  <c:v>1.6319299999999998E-2</c:v>
                </c:pt>
                <c:pt idx="3044">
                  <c:v>2.05825E-2</c:v>
                </c:pt>
                <c:pt idx="3045">
                  <c:v>2.7844500000000001E-2</c:v>
                </c:pt>
                <c:pt idx="3046">
                  <c:v>2.9936399999999998E-2</c:v>
                </c:pt>
                <c:pt idx="3047">
                  <c:v>2.22942E-2</c:v>
                </c:pt>
                <c:pt idx="3048">
                  <c:v>1.85945E-2</c:v>
                </c:pt>
                <c:pt idx="3049">
                  <c:v>1.9554100000000001E-2</c:v>
                </c:pt>
                <c:pt idx="3050">
                  <c:v>2.26191E-2</c:v>
                </c:pt>
                <c:pt idx="3051">
                  <c:v>2.80585E-2</c:v>
                </c:pt>
                <c:pt idx="3052">
                  <c:v>2.8417100000000001E-2</c:v>
                </c:pt>
                <c:pt idx="3053">
                  <c:v>3.0226699999999999E-2</c:v>
                </c:pt>
                <c:pt idx="3054">
                  <c:v>2.2943999999999999E-2</c:v>
                </c:pt>
                <c:pt idx="3055">
                  <c:v>2.6548499999999999E-2</c:v>
                </c:pt>
                <c:pt idx="3056">
                  <c:v>2.3470600000000001E-2</c:v>
                </c:pt>
                <c:pt idx="3057">
                  <c:v>1.9637000000000002E-2</c:v>
                </c:pt>
                <c:pt idx="3058">
                  <c:v>2.04878E-2</c:v>
                </c:pt>
                <c:pt idx="3059">
                  <c:v>2.6830099999999999E-2</c:v>
                </c:pt>
                <c:pt idx="3060">
                  <c:v>2.5145500000000001E-2</c:v>
                </c:pt>
                <c:pt idx="3061">
                  <c:v>2.6737899999999998E-2</c:v>
                </c:pt>
                <c:pt idx="3062">
                  <c:v>2.7397000000000001E-2</c:v>
                </c:pt>
                <c:pt idx="3063">
                  <c:v>2.4535000000000001E-2</c:v>
                </c:pt>
                <c:pt idx="3064">
                  <c:v>1.23202E-2</c:v>
                </c:pt>
                <c:pt idx="3065">
                  <c:v>1.4052500000000001E-2</c:v>
                </c:pt>
                <c:pt idx="3066">
                  <c:v>1.7569999999999999E-2</c:v>
                </c:pt>
                <c:pt idx="3067">
                  <c:v>2.8412900000000001E-2</c:v>
                </c:pt>
                <c:pt idx="3068">
                  <c:v>2.0924000000000002E-2</c:v>
                </c:pt>
                <c:pt idx="3069">
                  <c:v>2.2551399999999999E-2</c:v>
                </c:pt>
                <c:pt idx="3070">
                  <c:v>1.8864800000000001E-2</c:v>
                </c:pt>
                <c:pt idx="3071">
                  <c:v>1.9924899999999999E-2</c:v>
                </c:pt>
                <c:pt idx="3072">
                  <c:v>1.9470000000000001E-2</c:v>
                </c:pt>
                <c:pt idx="3073">
                  <c:v>2.21126E-2</c:v>
                </c:pt>
                <c:pt idx="3074">
                  <c:v>2.63463E-2</c:v>
                </c:pt>
                <c:pt idx="3075">
                  <c:v>2.1193E-2</c:v>
                </c:pt>
                <c:pt idx="3076">
                  <c:v>2.3773099999999998E-2</c:v>
                </c:pt>
                <c:pt idx="3077">
                  <c:v>2.2747199999999999E-2</c:v>
                </c:pt>
                <c:pt idx="3078">
                  <c:v>1.94112E-2</c:v>
                </c:pt>
                <c:pt idx="3079">
                  <c:v>1.8386199999999998E-2</c:v>
                </c:pt>
                <c:pt idx="3080">
                  <c:v>2.8678700000000001E-2</c:v>
                </c:pt>
                <c:pt idx="3081">
                  <c:v>3.7060299999999997E-2</c:v>
                </c:pt>
                <c:pt idx="3082">
                  <c:v>3.1761400000000002E-2</c:v>
                </c:pt>
                <c:pt idx="3083">
                  <c:v>2.9348300000000001E-2</c:v>
                </c:pt>
                <c:pt idx="3084">
                  <c:v>4.1500299999999997E-2</c:v>
                </c:pt>
                <c:pt idx="3085">
                  <c:v>4.8146700000000001E-2</c:v>
                </c:pt>
                <c:pt idx="3086">
                  <c:v>4.2772699999999997E-2</c:v>
                </c:pt>
                <c:pt idx="3087">
                  <c:v>5.2032500000000002E-2</c:v>
                </c:pt>
                <c:pt idx="3088">
                  <c:v>6.5103400000000006E-2</c:v>
                </c:pt>
                <c:pt idx="3089">
                  <c:v>6.6852999999999996E-2</c:v>
                </c:pt>
                <c:pt idx="3090">
                  <c:v>6.7705199999999993E-2</c:v>
                </c:pt>
                <c:pt idx="3091">
                  <c:v>6.0372099999999998E-2</c:v>
                </c:pt>
                <c:pt idx="3092">
                  <c:v>4.2647600000000001E-2</c:v>
                </c:pt>
                <c:pt idx="3093">
                  <c:v>5.0899899999999998E-2</c:v>
                </c:pt>
                <c:pt idx="3094">
                  <c:v>4.9713800000000002E-2</c:v>
                </c:pt>
                <c:pt idx="3095">
                  <c:v>4.7774299999999999E-2</c:v>
                </c:pt>
                <c:pt idx="3096">
                  <c:v>2.3173599999999999E-2</c:v>
                </c:pt>
                <c:pt idx="3097">
                  <c:v>4.4719599999999998E-2</c:v>
                </c:pt>
                <c:pt idx="3098">
                  <c:v>5.0388200000000001E-2</c:v>
                </c:pt>
                <c:pt idx="3099">
                  <c:v>4.3390199999999997E-2</c:v>
                </c:pt>
                <c:pt idx="3100">
                  <c:v>4.0579799999999999E-2</c:v>
                </c:pt>
                <c:pt idx="3101">
                  <c:v>3.95468E-2</c:v>
                </c:pt>
                <c:pt idx="3102">
                  <c:v>3.4011600000000003E-2</c:v>
                </c:pt>
                <c:pt idx="3103">
                  <c:v>3.2005100000000002E-2</c:v>
                </c:pt>
                <c:pt idx="3104">
                  <c:v>2.0341000000000001E-2</c:v>
                </c:pt>
                <c:pt idx="3105">
                  <c:v>2.1752000000000001E-2</c:v>
                </c:pt>
                <c:pt idx="3106">
                  <c:v>3.03889E-2</c:v>
                </c:pt>
                <c:pt idx="3107">
                  <c:v>1.33797E-2</c:v>
                </c:pt>
                <c:pt idx="3108">
                  <c:v>1.3680400000000001E-2</c:v>
                </c:pt>
                <c:pt idx="3109">
                  <c:v>1.2539099999999999E-2</c:v>
                </c:pt>
                <c:pt idx="3110">
                  <c:v>1.1033899999999999E-2</c:v>
                </c:pt>
                <c:pt idx="3111">
                  <c:v>9.3729099999999999E-3</c:v>
                </c:pt>
                <c:pt idx="3112">
                  <c:v>1.0256100000000001E-2</c:v>
                </c:pt>
                <c:pt idx="3113">
                  <c:v>1.29599E-2</c:v>
                </c:pt>
                <c:pt idx="3114">
                  <c:v>1.7971500000000001E-2</c:v>
                </c:pt>
                <c:pt idx="3115">
                  <c:v>2.29316E-2</c:v>
                </c:pt>
                <c:pt idx="3116">
                  <c:v>2.4596900000000001E-2</c:v>
                </c:pt>
                <c:pt idx="3117">
                  <c:v>2.73002E-2</c:v>
                </c:pt>
                <c:pt idx="3118">
                  <c:v>2.6884600000000002E-2</c:v>
                </c:pt>
                <c:pt idx="3119">
                  <c:v>2.5399499999999998E-2</c:v>
                </c:pt>
                <c:pt idx="3120">
                  <c:v>1.46366E-2</c:v>
                </c:pt>
                <c:pt idx="3121">
                  <c:v>1.1653500000000001E-2</c:v>
                </c:pt>
                <c:pt idx="3122">
                  <c:v>1.4688100000000001E-2</c:v>
                </c:pt>
                <c:pt idx="3123">
                  <c:v>1.31821E-2</c:v>
                </c:pt>
                <c:pt idx="3124">
                  <c:v>2.06083E-2</c:v>
                </c:pt>
                <c:pt idx="3125">
                  <c:v>2.4595100000000002E-2</c:v>
                </c:pt>
                <c:pt idx="3126">
                  <c:v>4.0180899999999999E-2</c:v>
                </c:pt>
                <c:pt idx="3127">
                  <c:v>3.0980000000000001E-2</c:v>
                </c:pt>
                <c:pt idx="3128">
                  <c:v>2.65033E-2</c:v>
                </c:pt>
                <c:pt idx="3129">
                  <c:v>2.4596199999999999E-2</c:v>
                </c:pt>
                <c:pt idx="3130">
                  <c:v>1.6238499999999999E-2</c:v>
                </c:pt>
                <c:pt idx="3131">
                  <c:v>1.58558E-2</c:v>
                </c:pt>
                <c:pt idx="3132">
                  <c:v>1.33966E-2</c:v>
                </c:pt>
                <c:pt idx="3133">
                  <c:v>1.3653500000000001E-2</c:v>
                </c:pt>
                <c:pt idx="3134">
                  <c:v>1.43564E-2</c:v>
                </c:pt>
                <c:pt idx="3135">
                  <c:v>1.44117E-2</c:v>
                </c:pt>
                <c:pt idx="3136">
                  <c:v>2.19414E-2</c:v>
                </c:pt>
                <c:pt idx="3137">
                  <c:v>1.7426899999999999E-2</c:v>
                </c:pt>
                <c:pt idx="3138">
                  <c:v>1.7675099999999999E-2</c:v>
                </c:pt>
                <c:pt idx="3139">
                  <c:v>1.3851799999999999E-2</c:v>
                </c:pt>
                <c:pt idx="3140">
                  <c:v>1.4005399999999999E-2</c:v>
                </c:pt>
                <c:pt idx="3141">
                  <c:v>1.7876400000000001E-2</c:v>
                </c:pt>
                <c:pt idx="3142">
                  <c:v>2.0046899999999999E-2</c:v>
                </c:pt>
                <c:pt idx="3143">
                  <c:v>1.6992799999999999E-2</c:v>
                </c:pt>
                <c:pt idx="3144">
                  <c:v>1.97483E-2</c:v>
                </c:pt>
                <c:pt idx="3145">
                  <c:v>2.3407799999999999E-2</c:v>
                </c:pt>
                <c:pt idx="3146">
                  <c:v>2.3436200000000001E-2</c:v>
                </c:pt>
                <c:pt idx="3147">
                  <c:v>2.2731100000000001E-2</c:v>
                </c:pt>
                <c:pt idx="3148">
                  <c:v>2.2874499999999999E-2</c:v>
                </c:pt>
                <c:pt idx="3149">
                  <c:v>2.83576E-2</c:v>
                </c:pt>
                <c:pt idx="3150">
                  <c:v>3.5245699999999998E-2</c:v>
                </c:pt>
                <c:pt idx="3151">
                  <c:v>2.8565500000000001E-2</c:v>
                </c:pt>
                <c:pt idx="3152">
                  <c:v>2.2102E-2</c:v>
                </c:pt>
                <c:pt idx="3153">
                  <c:v>1.4730200000000001E-2</c:v>
                </c:pt>
                <c:pt idx="3154">
                  <c:v>1.3601200000000001E-2</c:v>
                </c:pt>
                <c:pt idx="3155">
                  <c:v>2.26996E-2</c:v>
                </c:pt>
                <c:pt idx="3156">
                  <c:v>2.18368E-2</c:v>
                </c:pt>
                <c:pt idx="3157">
                  <c:v>2.3890600000000001E-2</c:v>
                </c:pt>
                <c:pt idx="3158">
                  <c:v>2.1328300000000001E-2</c:v>
                </c:pt>
                <c:pt idx="3159">
                  <c:v>2.18116E-2</c:v>
                </c:pt>
                <c:pt idx="3160">
                  <c:v>2.85071E-2</c:v>
                </c:pt>
                <c:pt idx="3161">
                  <c:v>1.8611099999999998E-2</c:v>
                </c:pt>
                <c:pt idx="3162">
                  <c:v>2.6440999999999999E-2</c:v>
                </c:pt>
                <c:pt idx="3163">
                  <c:v>3.8870099999999998E-2</c:v>
                </c:pt>
                <c:pt idx="3164">
                  <c:v>3.3643699999999999E-2</c:v>
                </c:pt>
                <c:pt idx="3165">
                  <c:v>3.7132499999999999E-2</c:v>
                </c:pt>
                <c:pt idx="3166">
                  <c:v>3.6850800000000003E-2</c:v>
                </c:pt>
                <c:pt idx="3167">
                  <c:v>4.2402700000000002E-2</c:v>
                </c:pt>
                <c:pt idx="3168">
                  <c:v>4.9514099999999998E-2</c:v>
                </c:pt>
                <c:pt idx="3169">
                  <c:v>5.8920699999999999E-2</c:v>
                </c:pt>
                <c:pt idx="3170">
                  <c:v>5.5136900000000003E-2</c:v>
                </c:pt>
                <c:pt idx="3171">
                  <c:v>6.7129800000000003E-2</c:v>
                </c:pt>
                <c:pt idx="3172">
                  <c:v>6.0659400000000002E-2</c:v>
                </c:pt>
                <c:pt idx="3173">
                  <c:v>5.94762E-2</c:v>
                </c:pt>
                <c:pt idx="3174">
                  <c:v>7.0311499999999999E-2</c:v>
                </c:pt>
                <c:pt idx="3175">
                  <c:v>5.3201499999999999E-2</c:v>
                </c:pt>
                <c:pt idx="3176">
                  <c:v>4.7331600000000001E-2</c:v>
                </c:pt>
                <c:pt idx="3177">
                  <c:v>3.7871099999999998E-2</c:v>
                </c:pt>
                <c:pt idx="3178">
                  <c:v>5.6066100000000001E-2</c:v>
                </c:pt>
                <c:pt idx="3179">
                  <c:v>6.9917999999999994E-2</c:v>
                </c:pt>
                <c:pt idx="3180">
                  <c:v>5.9779199999999998E-2</c:v>
                </c:pt>
                <c:pt idx="3181">
                  <c:v>4.8103699999999999E-2</c:v>
                </c:pt>
                <c:pt idx="3182">
                  <c:v>4.7003999999999997E-2</c:v>
                </c:pt>
                <c:pt idx="3183">
                  <c:v>6.5811099999999997E-2</c:v>
                </c:pt>
                <c:pt idx="3184">
                  <c:v>4.9167500000000003E-2</c:v>
                </c:pt>
                <c:pt idx="3185">
                  <c:v>6.6970600000000005E-2</c:v>
                </c:pt>
                <c:pt idx="3186">
                  <c:v>6.2455900000000002E-2</c:v>
                </c:pt>
                <c:pt idx="3187">
                  <c:v>8.1062800000000004E-2</c:v>
                </c:pt>
                <c:pt idx="3188">
                  <c:v>6.5209600000000006E-2</c:v>
                </c:pt>
                <c:pt idx="3189">
                  <c:v>6.4324999999999993E-2</c:v>
                </c:pt>
                <c:pt idx="3190">
                  <c:v>7.0013599999999995E-2</c:v>
                </c:pt>
                <c:pt idx="3191">
                  <c:v>7.5659500000000005E-2</c:v>
                </c:pt>
                <c:pt idx="3192">
                  <c:v>8.2964899999999994E-2</c:v>
                </c:pt>
                <c:pt idx="3193">
                  <c:v>4.9216000000000003E-2</c:v>
                </c:pt>
                <c:pt idx="3194">
                  <c:v>6.1244699999999999E-2</c:v>
                </c:pt>
                <c:pt idx="3195">
                  <c:v>7.4969300000000003E-2</c:v>
                </c:pt>
                <c:pt idx="3196">
                  <c:v>7.3543399999999995E-2</c:v>
                </c:pt>
                <c:pt idx="3197">
                  <c:v>4.7577099999999997E-2</c:v>
                </c:pt>
                <c:pt idx="3198">
                  <c:v>1.9046299999999999E-2</c:v>
                </c:pt>
                <c:pt idx="3199">
                  <c:v>1.8868800000000002E-2</c:v>
                </c:pt>
                <c:pt idx="3200">
                  <c:v>1.8841900000000002E-2</c:v>
                </c:pt>
                <c:pt idx="3201">
                  <c:v>1.7472000000000001E-2</c:v>
                </c:pt>
                <c:pt idx="3202">
                  <c:v>1.9608500000000001E-2</c:v>
                </c:pt>
                <c:pt idx="3203">
                  <c:v>1.4048400000000001E-2</c:v>
                </c:pt>
                <c:pt idx="3204">
                  <c:v>1.555E-2</c:v>
                </c:pt>
                <c:pt idx="3205">
                  <c:v>1.72508E-2</c:v>
                </c:pt>
                <c:pt idx="3206">
                  <c:v>2.30701E-2</c:v>
                </c:pt>
                <c:pt idx="3207">
                  <c:v>2.2656800000000001E-2</c:v>
                </c:pt>
                <c:pt idx="3208">
                  <c:v>2.78617E-2</c:v>
                </c:pt>
                <c:pt idx="3209">
                  <c:v>2.8271299999999999E-2</c:v>
                </c:pt>
                <c:pt idx="3210">
                  <c:v>2.0395300000000002E-2</c:v>
                </c:pt>
                <c:pt idx="3211">
                  <c:v>2.0965299999999999E-2</c:v>
                </c:pt>
                <c:pt idx="3212">
                  <c:v>1.68354E-2</c:v>
                </c:pt>
                <c:pt idx="3213">
                  <c:v>1.7776400000000001E-2</c:v>
                </c:pt>
                <c:pt idx="3214">
                  <c:v>2.0793200000000001E-2</c:v>
                </c:pt>
                <c:pt idx="3215">
                  <c:v>1.8174300000000001E-2</c:v>
                </c:pt>
                <c:pt idx="3216">
                  <c:v>1.6933299999999998E-2</c:v>
                </c:pt>
                <c:pt idx="3217">
                  <c:v>2.3510900000000001E-2</c:v>
                </c:pt>
                <c:pt idx="3218">
                  <c:v>1.14679E-2</c:v>
                </c:pt>
                <c:pt idx="3219">
                  <c:v>1.38361E-2</c:v>
                </c:pt>
                <c:pt idx="3220">
                  <c:v>1.55722E-2</c:v>
                </c:pt>
                <c:pt idx="3221">
                  <c:v>2.2061500000000001E-2</c:v>
                </c:pt>
                <c:pt idx="3222">
                  <c:v>2.8473600000000002E-2</c:v>
                </c:pt>
                <c:pt idx="3223">
                  <c:v>4.5160499999999999E-2</c:v>
                </c:pt>
                <c:pt idx="3224">
                  <c:v>5.26434E-2</c:v>
                </c:pt>
                <c:pt idx="3225">
                  <c:v>4.8568300000000002E-2</c:v>
                </c:pt>
                <c:pt idx="3226">
                  <c:v>4.50442E-2</c:v>
                </c:pt>
                <c:pt idx="3227">
                  <c:v>3.5583700000000003E-2</c:v>
                </c:pt>
                <c:pt idx="3228">
                  <c:v>3.8442400000000002E-2</c:v>
                </c:pt>
                <c:pt idx="3229">
                  <c:v>4.87579E-2</c:v>
                </c:pt>
                <c:pt idx="3230">
                  <c:v>4.2855299999999999E-2</c:v>
                </c:pt>
                <c:pt idx="3231">
                  <c:v>3.5233199999999999E-2</c:v>
                </c:pt>
                <c:pt idx="3232">
                  <c:v>2.9071400000000001E-2</c:v>
                </c:pt>
                <c:pt idx="3233">
                  <c:v>2.6433600000000002E-2</c:v>
                </c:pt>
                <c:pt idx="3234">
                  <c:v>2.2527499999999999E-2</c:v>
                </c:pt>
                <c:pt idx="3235">
                  <c:v>2.3363100000000001E-2</c:v>
                </c:pt>
                <c:pt idx="3236">
                  <c:v>2.5671900000000001E-2</c:v>
                </c:pt>
                <c:pt idx="3237">
                  <c:v>2.2457700000000001E-2</c:v>
                </c:pt>
                <c:pt idx="3238">
                  <c:v>1.0780700000000001E-2</c:v>
                </c:pt>
                <c:pt idx="3239">
                  <c:v>1.0297799999999999E-2</c:v>
                </c:pt>
                <c:pt idx="3240">
                  <c:v>1.27347E-2</c:v>
                </c:pt>
                <c:pt idx="3241">
                  <c:v>2.1415E-2</c:v>
                </c:pt>
                <c:pt idx="3242">
                  <c:v>2.2818999999999999E-2</c:v>
                </c:pt>
                <c:pt idx="3243">
                  <c:v>1.4917400000000001E-2</c:v>
                </c:pt>
                <c:pt idx="3244">
                  <c:v>1.9006200000000001E-2</c:v>
                </c:pt>
                <c:pt idx="3245">
                  <c:v>1.0881999999999999E-2</c:v>
                </c:pt>
                <c:pt idx="3246">
                  <c:v>1.2600699999999999E-2</c:v>
                </c:pt>
                <c:pt idx="3247">
                  <c:v>1.0215500000000001E-2</c:v>
                </c:pt>
                <c:pt idx="3248">
                  <c:v>1.1863500000000001E-2</c:v>
                </c:pt>
                <c:pt idx="3249">
                  <c:v>2.0338499999999999E-2</c:v>
                </c:pt>
                <c:pt idx="3250">
                  <c:v>2.5297400000000001E-2</c:v>
                </c:pt>
                <c:pt idx="3251">
                  <c:v>2.2269299999999999E-2</c:v>
                </c:pt>
                <c:pt idx="3252">
                  <c:v>2.3285400000000001E-2</c:v>
                </c:pt>
                <c:pt idx="3253">
                  <c:v>1.66269E-2</c:v>
                </c:pt>
                <c:pt idx="3254">
                  <c:v>2.3282400000000002E-2</c:v>
                </c:pt>
                <c:pt idx="3255">
                  <c:v>2.6790399999999999E-2</c:v>
                </c:pt>
                <c:pt idx="3256">
                  <c:v>2.4214800000000002E-2</c:v>
                </c:pt>
                <c:pt idx="3257">
                  <c:v>2.8656899999999999E-2</c:v>
                </c:pt>
                <c:pt idx="3258">
                  <c:v>3.5718800000000002E-2</c:v>
                </c:pt>
                <c:pt idx="3259">
                  <c:v>3.8656700000000002E-2</c:v>
                </c:pt>
                <c:pt idx="3260">
                  <c:v>3.8665699999999997E-2</c:v>
                </c:pt>
                <c:pt idx="3261">
                  <c:v>4.2590999999999997E-2</c:v>
                </c:pt>
                <c:pt idx="3262">
                  <c:v>3.5772900000000003E-2</c:v>
                </c:pt>
                <c:pt idx="3263">
                  <c:v>4.6463499999999998E-2</c:v>
                </c:pt>
                <c:pt idx="3264">
                  <c:v>5.5855200000000001E-2</c:v>
                </c:pt>
                <c:pt idx="3265">
                  <c:v>6.0676000000000001E-2</c:v>
                </c:pt>
                <c:pt idx="3266">
                  <c:v>6.00826E-2</c:v>
                </c:pt>
                <c:pt idx="3267">
                  <c:v>5.8049200000000002E-2</c:v>
                </c:pt>
                <c:pt idx="3268">
                  <c:v>5.1992799999999999E-2</c:v>
                </c:pt>
                <c:pt idx="3269">
                  <c:v>5.4071300000000003E-2</c:v>
                </c:pt>
                <c:pt idx="3270">
                  <c:v>4.1440100000000001E-2</c:v>
                </c:pt>
                <c:pt idx="3271">
                  <c:v>5.4220400000000002E-2</c:v>
                </c:pt>
                <c:pt idx="3272">
                  <c:v>5.0160200000000002E-2</c:v>
                </c:pt>
                <c:pt idx="3273">
                  <c:v>2.8398699999999999E-2</c:v>
                </c:pt>
                <c:pt idx="3274">
                  <c:v>3.32678E-2</c:v>
                </c:pt>
                <c:pt idx="3275">
                  <c:v>2.2560400000000001E-2</c:v>
                </c:pt>
                <c:pt idx="3276">
                  <c:v>1.8878300000000001E-2</c:v>
                </c:pt>
                <c:pt idx="3277">
                  <c:v>2.2726799999999998E-2</c:v>
                </c:pt>
                <c:pt idx="3278">
                  <c:v>1.643E-2</c:v>
                </c:pt>
                <c:pt idx="3279">
                  <c:v>1.8963799999999999E-2</c:v>
                </c:pt>
                <c:pt idx="3280">
                  <c:v>1.97261E-2</c:v>
                </c:pt>
                <c:pt idx="3281">
                  <c:v>2.48326E-2</c:v>
                </c:pt>
                <c:pt idx="3282">
                  <c:v>2.4120200000000001E-2</c:v>
                </c:pt>
                <c:pt idx="3283">
                  <c:v>2.1947600000000001E-2</c:v>
                </c:pt>
                <c:pt idx="3284">
                  <c:v>2.0741800000000001E-2</c:v>
                </c:pt>
                <c:pt idx="3285">
                  <c:v>2.0431100000000001E-2</c:v>
                </c:pt>
                <c:pt idx="3286">
                  <c:v>2.60997E-2</c:v>
                </c:pt>
                <c:pt idx="3287">
                  <c:v>2.52515E-2</c:v>
                </c:pt>
                <c:pt idx="3288">
                  <c:v>3.2131699999999999E-2</c:v>
                </c:pt>
                <c:pt idx="3289">
                  <c:v>3.2199699999999998E-2</c:v>
                </c:pt>
                <c:pt idx="3290">
                  <c:v>4.19063E-2</c:v>
                </c:pt>
                <c:pt idx="3291">
                  <c:v>3.3841200000000002E-2</c:v>
                </c:pt>
                <c:pt idx="3292">
                  <c:v>4.1791300000000003E-2</c:v>
                </c:pt>
                <c:pt idx="3293">
                  <c:v>4.27499E-2</c:v>
                </c:pt>
                <c:pt idx="3294">
                  <c:v>3.7444400000000003E-2</c:v>
                </c:pt>
                <c:pt idx="3295">
                  <c:v>4.8790600000000003E-2</c:v>
                </c:pt>
                <c:pt idx="3296">
                  <c:v>5.6400800000000001E-2</c:v>
                </c:pt>
                <c:pt idx="3297">
                  <c:v>5.9603200000000002E-2</c:v>
                </c:pt>
                <c:pt idx="3298">
                  <c:v>6.8656400000000006E-2</c:v>
                </c:pt>
                <c:pt idx="3299">
                  <c:v>7.2921600000000003E-2</c:v>
                </c:pt>
                <c:pt idx="3300">
                  <c:v>6.5948199999999998E-2</c:v>
                </c:pt>
                <c:pt idx="3301">
                  <c:v>6.9627800000000004E-2</c:v>
                </c:pt>
                <c:pt idx="3302">
                  <c:v>6.0160100000000001E-2</c:v>
                </c:pt>
                <c:pt idx="3303">
                  <c:v>6.2930600000000003E-2</c:v>
                </c:pt>
                <c:pt idx="3304">
                  <c:v>6.9180800000000001E-2</c:v>
                </c:pt>
                <c:pt idx="3305">
                  <c:v>4.4003100000000003E-2</c:v>
                </c:pt>
                <c:pt idx="3306">
                  <c:v>2.2102299999999998E-2</c:v>
                </c:pt>
                <c:pt idx="3307">
                  <c:v>4.7319800000000002E-2</c:v>
                </c:pt>
                <c:pt idx="3308">
                  <c:v>5.2869399999999997E-2</c:v>
                </c:pt>
                <c:pt idx="3309">
                  <c:v>5.5507599999999997E-2</c:v>
                </c:pt>
                <c:pt idx="3310">
                  <c:v>6.0159900000000002E-2</c:v>
                </c:pt>
                <c:pt idx="3311">
                  <c:v>5.5766799999999998E-2</c:v>
                </c:pt>
                <c:pt idx="3312">
                  <c:v>6.1849300000000003E-2</c:v>
                </c:pt>
                <c:pt idx="3313">
                  <c:v>5.9240399999999999E-2</c:v>
                </c:pt>
                <c:pt idx="3314">
                  <c:v>5.3782400000000001E-2</c:v>
                </c:pt>
                <c:pt idx="3315">
                  <c:v>4.8503499999999998E-2</c:v>
                </c:pt>
                <c:pt idx="3316">
                  <c:v>4.4605699999999998E-2</c:v>
                </c:pt>
                <c:pt idx="3317">
                  <c:v>6.2389699999999999E-2</c:v>
                </c:pt>
                <c:pt idx="3318">
                  <c:v>5.3260200000000001E-2</c:v>
                </c:pt>
                <c:pt idx="3319">
                  <c:v>4.3488400000000003E-2</c:v>
                </c:pt>
                <c:pt idx="3320">
                  <c:v>2.1902000000000001E-2</c:v>
                </c:pt>
                <c:pt idx="3321">
                  <c:v>2.36694E-2</c:v>
                </c:pt>
                <c:pt idx="3322">
                  <c:v>2.61335E-2</c:v>
                </c:pt>
                <c:pt idx="3323">
                  <c:v>1.91156E-2</c:v>
                </c:pt>
                <c:pt idx="3324">
                  <c:v>2.8620799999999998E-2</c:v>
                </c:pt>
                <c:pt idx="3325">
                  <c:v>2.6133E-2</c:v>
                </c:pt>
                <c:pt idx="3326">
                  <c:v>2.2526399999999999E-2</c:v>
                </c:pt>
                <c:pt idx="3327">
                  <c:v>2.2958099999999999E-2</c:v>
                </c:pt>
                <c:pt idx="3328">
                  <c:v>2.25607E-2</c:v>
                </c:pt>
                <c:pt idx="3329">
                  <c:v>2.53034E-2</c:v>
                </c:pt>
                <c:pt idx="3330">
                  <c:v>3.18284E-2</c:v>
                </c:pt>
                <c:pt idx="3331">
                  <c:v>2.98467E-2</c:v>
                </c:pt>
                <c:pt idx="3332">
                  <c:v>2.6616999999999998E-2</c:v>
                </c:pt>
                <c:pt idx="3333">
                  <c:v>2.87858E-2</c:v>
                </c:pt>
                <c:pt idx="3334">
                  <c:v>2.5451999999999999E-2</c:v>
                </c:pt>
                <c:pt idx="3335">
                  <c:v>2.0356900000000001E-2</c:v>
                </c:pt>
                <c:pt idx="3336">
                  <c:v>2.1462499999999999E-2</c:v>
                </c:pt>
                <c:pt idx="3337">
                  <c:v>2.5932899999999998E-2</c:v>
                </c:pt>
                <c:pt idx="3338">
                  <c:v>2.66745E-2</c:v>
                </c:pt>
                <c:pt idx="3339">
                  <c:v>2.66792E-2</c:v>
                </c:pt>
                <c:pt idx="3340">
                  <c:v>2.3975900000000001E-2</c:v>
                </c:pt>
                <c:pt idx="3341">
                  <c:v>2.1549599999999999E-2</c:v>
                </c:pt>
                <c:pt idx="3342">
                  <c:v>2.2515199999999999E-2</c:v>
                </c:pt>
                <c:pt idx="3343">
                  <c:v>2.52743E-2</c:v>
                </c:pt>
                <c:pt idx="3344">
                  <c:v>1.9976899999999999E-2</c:v>
                </c:pt>
                <c:pt idx="3345">
                  <c:v>2.1539699999999998E-2</c:v>
                </c:pt>
                <c:pt idx="3346">
                  <c:v>2.4367699999999999E-2</c:v>
                </c:pt>
                <c:pt idx="3347">
                  <c:v>2.9482700000000001E-2</c:v>
                </c:pt>
                <c:pt idx="3348">
                  <c:v>2.24689E-2</c:v>
                </c:pt>
                <c:pt idx="3349">
                  <c:v>1.22565E-2</c:v>
                </c:pt>
                <c:pt idx="3350">
                  <c:v>1.48302E-2</c:v>
                </c:pt>
                <c:pt idx="3351">
                  <c:v>1.8851199999999999E-2</c:v>
                </c:pt>
                <c:pt idx="3352">
                  <c:v>1.9989199999999999E-2</c:v>
                </c:pt>
                <c:pt idx="3353">
                  <c:v>2.1292999999999999E-2</c:v>
                </c:pt>
                <c:pt idx="3354">
                  <c:v>3.6419600000000003E-2</c:v>
                </c:pt>
                <c:pt idx="3355">
                  <c:v>3.9533499999999999E-2</c:v>
                </c:pt>
                <c:pt idx="3356">
                  <c:v>3.8898299999999997E-2</c:v>
                </c:pt>
                <c:pt idx="3357">
                  <c:v>3.7016599999999997E-2</c:v>
                </c:pt>
                <c:pt idx="3358">
                  <c:v>2.3936800000000001E-2</c:v>
                </c:pt>
                <c:pt idx="3359">
                  <c:v>2.1346899999999999E-2</c:v>
                </c:pt>
                <c:pt idx="3360">
                  <c:v>2.0993499999999998E-2</c:v>
                </c:pt>
                <c:pt idx="3361">
                  <c:v>1.5640100000000001E-2</c:v>
                </c:pt>
                <c:pt idx="3362">
                  <c:v>1.36393E-2</c:v>
                </c:pt>
                <c:pt idx="3363">
                  <c:v>1.32538E-2</c:v>
                </c:pt>
                <c:pt idx="3364">
                  <c:v>1.37511E-2</c:v>
                </c:pt>
                <c:pt idx="3365">
                  <c:v>1.7770600000000001E-2</c:v>
                </c:pt>
                <c:pt idx="3366">
                  <c:v>1.5429500000000001E-2</c:v>
                </c:pt>
                <c:pt idx="3367">
                  <c:v>2.0251600000000002E-2</c:v>
                </c:pt>
                <c:pt idx="3368">
                  <c:v>1.9334899999999999E-2</c:v>
                </c:pt>
                <c:pt idx="3369">
                  <c:v>2.4695100000000001E-2</c:v>
                </c:pt>
                <c:pt idx="3370">
                  <c:v>2.1951600000000002E-2</c:v>
                </c:pt>
                <c:pt idx="3371">
                  <c:v>2.34778E-2</c:v>
                </c:pt>
                <c:pt idx="3372">
                  <c:v>2.5709900000000001E-2</c:v>
                </c:pt>
                <c:pt idx="3373">
                  <c:v>3.7443299999999999E-2</c:v>
                </c:pt>
                <c:pt idx="3374">
                  <c:v>2.58444E-2</c:v>
                </c:pt>
                <c:pt idx="3375">
                  <c:v>2.5610600000000001E-2</c:v>
                </c:pt>
                <c:pt idx="3376">
                  <c:v>2.28153E-2</c:v>
                </c:pt>
                <c:pt idx="3377">
                  <c:v>1.95882E-2</c:v>
                </c:pt>
                <c:pt idx="3378">
                  <c:v>1.68541E-2</c:v>
                </c:pt>
                <c:pt idx="3379">
                  <c:v>1.6185100000000001E-2</c:v>
                </c:pt>
                <c:pt idx="3380">
                  <c:v>1.7543900000000001E-2</c:v>
                </c:pt>
                <c:pt idx="3381">
                  <c:v>1.4493600000000001E-2</c:v>
                </c:pt>
                <c:pt idx="3382">
                  <c:v>1.4523100000000001E-2</c:v>
                </c:pt>
                <c:pt idx="3383">
                  <c:v>1.55932E-2</c:v>
                </c:pt>
                <c:pt idx="3384">
                  <c:v>1.5372500000000001E-2</c:v>
                </c:pt>
                <c:pt idx="3385">
                  <c:v>1.9639899999999998E-2</c:v>
                </c:pt>
                <c:pt idx="3386">
                  <c:v>2.2237300000000002E-2</c:v>
                </c:pt>
                <c:pt idx="3387">
                  <c:v>2.1693500000000001E-2</c:v>
                </c:pt>
                <c:pt idx="3388">
                  <c:v>3.69354E-2</c:v>
                </c:pt>
                <c:pt idx="3389">
                  <c:v>4.5275599999999999E-2</c:v>
                </c:pt>
                <c:pt idx="3390">
                  <c:v>3.8340399999999997E-2</c:v>
                </c:pt>
                <c:pt idx="3391">
                  <c:v>2.8516E-2</c:v>
                </c:pt>
                <c:pt idx="3392">
                  <c:v>2.25326E-2</c:v>
                </c:pt>
                <c:pt idx="3393">
                  <c:v>2.1093000000000001E-2</c:v>
                </c:pt>
                <c:pt idx="3394">
                  <c:v>2.0568199999999998E-2</c:v>
                </c:pt>
                <c:pt idx="3395">
                  <c:v>1.14422E-2</c:v>
                </c:pt>
                <c:pt idx="3396">
                  <c:v>1.3054400000000001E-2</c:v>
                </c:pt>
                <c:pt idx="3397">
                  <c:v>1.2623499999999999E-2</c:v>
                </c:pt>
                <c:pt idx="3398">
                  <c:v>1.8785E-2</c:v>
                </c:pt>
                <c:pt idx="3399">
                  <c:v>1.8218700000000001E-2</c:v>
                </c:pt>
                <c:pt idx="3400">
                  <c:v>1.48615E-2</c:v>
                </c:pt>
                <c:pt idx="3401">
                  <c:v>1.2510500000000001E-2</c:v>
                </c:pt>
                <c:pt idx="3402">
                  <c:v>1.4657E-2</c:v>
                </c:pt>
                <c:pt idx="3403">
                  <c:v>1.37165E-2</c:v>
                </c:pt>
                <c:pt idx="3404">
                  <c:v>1.7891799999999999E-2</c:v>
                </c:pt>
                <c:pt idx="3405">
                  <c:v>1.63955E-2</c:v>
                </c:pt>
                <c:pt idx="3406">
                  <c:v>1.5212699999999999E-2</c:v>
                </c:pt>
                <c:pt idx="3407">
                  <c:v>2.0524899999999999E-2</c:v>
                </c:pt>
                <c:pt idx="3408">
                  <c:v>3.08772E-2</c:v>
                </c:pt>
                <c:pt idx="3409">
                  <c:v>3.0164E-2</c:v>
                </c:pt>
                <c:pt idx="3410">
                  <c:v>1.8494699999999999E-2</c:v>
                </c:pt>
                <c:pt idx="3411">
                  <c:v>1.39347E-2</c:v>
                </c:pt>
                <c:pt idx="3412">
                  <c:v>1.63822E-2</c:v>
                </c:pt>
                <c:pt idx="3413">
                  <c:v>1.6590000000000001E-2</c:v>
                </c:pt>
                <c:pt idx="3414">
                  <c:v>1.5864E-2</c:v>
                </c:pt>
                <c:pt idx="3415">
                  <c:v>1.07788E-2</c:v>
                </c:pt>
                <c:pt idx="3416">
                  <c:v>1.4233300000000001E-2</c:v>
                </c:pt>
                <c:pt idx="3417">
                  <c:v>1.6186099999999998E-2</c:v>
                </c:pt>
                <c:pt idx="3418">
                  <c:v>2.48378E-2</c:v>
                </c:pt>
                <c:pt idx="3419">
                  <c:v>2.0203499999999999E-2</c:v>
                </c:pt>
                <c:pt idx="3420">
                  <c:v>1.4501399999999999E-2</c:v>
                </c:pt>
                <c:pt idx="3421">
                  <c:v>2.01976E-2</c:v>
                </c:pt>
                <c:pt idx="3422">
                  <c:v>2.21313E-2</c:v>
                </c:pt>
                <c:pt idx="3423">
                  <c:v>1.81826E-2</c:v>
                </c:pt>
                <c:pt idx="3424">
                  <c:v>1.8625800000000001E-2</c:v>
                </c:pt>
                <c:pt idx="3425">
                  <c:v>1.6927299999999999E-2</c:v>
                </c:pt>
                <c:pt idx="3426">
                  <c:v>2.0486600000000001E-2</c:v>
                </c:pt>
                <c:pt idx="3427">
                  <c:v>2.7165600000000002E-2</c:v>
                </c:pt>
                <c:pt idx="3428">
                  <c:v>3.7149399999999999E-2</c:v>
                </c:pt>
                <c:pt idx="3429">
                  <c:v>3.3631500000000002E-2</c:v>
                </c:pt>
                <c:pt idx="3430">
                  <c:v>3.1570800000000003E-2</c:v>
                </c:pt>
                <c:pt idx="3431">
                  <c:v>2.42933E-2</c:v>
                </c:pt>
                <c:pt idx="3432">
                  <c:v>2.2087300000000001E-2</c:v>
                </c:pt>
                <c:pt idx="3433">
                  <c:v>1.4972900000000001E-2</c:v>
                </c:pt>
                <c:pt idx="3434">
                  <c:v>1.5132100000000001E-2</c:v>
                </c:pt>
                <c:pt idx="3435">
                  <c:v>2.0056899999999999E-2</c:v>
                </c:pt>
                <c:pt idx="3436">
                  <c:v>2.1706799999999998E-2</c:v>
                </c:pt>
                <c:pt idx="3437">
                  <c:v>2.2800299999999999E-2</c:v>
                </c:pt>
                <c:pt idx="3438">
                  <c:v>2.3218200000000001E-2</c:v>
                </c:pt>
                <c:pt idx="3439">
                  <c:v>2.3316099999999999E-2</c:v>
                </c:pt>
                <c:pt idx="3440">
                  <c:v>1.9764400000000001E-2</c:v>
                </c:pt>
                <c:pt idx="3441">
                  <c:v>1.50832E-2</c:v>
                </c:pt>
                <c:pt idx="3442">
                  <c:v>1.42065E-2</c:v>
                </c:pt>
                <c:pt idx="3443">
                  <c:v>1.5922499999999999E-2</c:v>
                </c:pt>
                <c:pt idx="3444">
                  <c:v>2.0630099999999998E-2</c:v>
                </c:pt>
                <c:pt idx="3445">
                  <c:v>2.0666199999999999E-2</c:v>
                </c:pt>
                <c:pt idx="3446">
                  <c:v>1.6874699999999999E-2</c:v>
                </c:pt>
                <c:pt idx="3447">
                  <c:v>1.41593E-2</c:v>
                </c:pt>
                <c:pt idx="3448">
                  <c:v>2.2015699999999999E-2</c:v>
                </c:pt>
                <c:pt idx="3449">
                  <c:v>2.7274300000000001E-2</c:v>
                </c:pt>
                <c:pt idx="3450">
                  <c:v>3.2045400000000002E-2</c:v>
                </c:pt>
                <c:pt idx="3451">
                  <c:v>2.9782400000000001E-2</c:v>
                </c:pt>
                <c:pt idx="3452">
                  <c:v>2.8983600000000002E-2</c:v>
                </c:pt>
                <c:pt idx="3453">
                  <c:v>2.8022100000000001E-2</c:v>
                </c:pt>
                <c:pt idx="3454">
                  <c:v>2.73949E-2</c:v>
                </c:pt>
                <c:pt idx="3455">
                  <c:v>2.90931E-2</c:v>
                </c:pt>
                <c:pt idx="3456">
                  <c:v>2.0559000000000001E-2</c:v>
                </c:pt>
                <c:pt idx="3457">
                  <c:v>1.7992299999999999E-2</c:v>
                </c:pt>
                <c:pt idx="3458">
                  <c:v>1.40476E-2</c:v>
                </c:pt>
                <c:pt idx="3459">
                  <c:v>1.6223899999999999E-2</c:v>
                </c:pt>
                <c:pt idx="3460">
                  <c:v>1.9850799999999998E-2</c:v>
                </c:pt>
                <c:pt idx="3461">
                  <c:v>1.8192799999999999E-2</c:v>
                </c:pt>
                <c:pt idx="3462">
                  <c:v>2.4560100000000001E-2</c:v>
                </c:pt>
                <c:pt idx="3463">
                  <c:v>2.7927400000000002E-2</c:v>
                </c:pt>
                <c:pt idx="3464">
                  <c:v>2.3571999999999999E-2</c:v>
                </c:pt>
                <c:pt idx="3465">
                  <c:v>1.8231899999999999E-2</c:v>
                </c:pt>
                <c:pt idx="3466">
                  <c:v>1.43512E-2</c:v>
                </c:pt>
                <c:pt idx="3467">
                  <c:v>1.69371E-2</c:v>
                </c:pt>
                <c:pt idx="3468">
                  <c:v>1.9048800000000001E-2</c:v>
                </c:pt>
                <c:pt idx="3469">
                  <c:v>2.1069000000000001E-2</c:v>
                </c:pt>
                <c:pt idx="3470">
                  <c:v>2.1063399999999999E-2</c:v>
                </c:pt>
                <c:pt idx="3471">
                  <c:v>2.2983699999999999E-2</c:v>
                </c:pt>
                <c:pt idx="3472">
                  <c:v>1.9209E-2</c:v>
                </c:pt>
                <c:pt idx="3473">
                  <c:v>1.68237E-2</c:v>
                </c:pt>
                <c:pt idx="3474">
                  <c:v>1.44364E-2</c:v>
                </c:pt>
                <c:pt idx="3475">
                  <c:v>1.03187E-2</c:v>
                </c:pt>
                <c:pt idx="3476">
                  <c:v>1.10154E-2</c:v>
                </c:pt>
                <c:pt idx="3477">
                  <c:v>1.8008199999999999E-2</c:v>
                </c:pt>
                <c:pt idx="3478">
                  <c:v>1.6695100000000001E-2</c:v>
                </c:pt>
                <c:pt idx="3479">
                  <c:v>1.70738E-2</c:v>
                </c:pt>
                <c:pt idx="3480">
                  <c:v>1.6242099999999999E-2</c:v>
                </c:pt>
                <c:pt idx="3481">
                  <c:v>2.1048399999999998E-2</c:v>
                </c:pt>
                <c:pt idx="3482">
                  <c:v>2.1798499999999998E-2</c:v>
                </c:pt>
                <c:pt idx="3483">
                  <c:v>1.9791599999999999E-2</c:v>
                </c:pt>
                <c:pt idx="3484">
                  <c:v>2.5649600000000002E-2</c:v>
                </c:pt>
                <c:pt idx="3485">
                  <c:v>2.5669299999999999E-2</c:v>
                </c:pt>
                <c:pt idx="3486">
                  <c:v>2.9848199999999998E-2</c:v>
                </c:pt>
                <c:pt idx="3487">
                  <c:v>3.0010200000000001E-2</c:v>
                </c:pt>
                <c:pt idx="3488">
                  <c:v>2.3649300000000002E-2</c:v>
                </c:pt>
                <c:pt idx="3489">
                  <c:v>2.1086500000000001E-2</c:v>
                </c:pt>
                <c:pt idx="3490">
                  <c:v>2.5917699999999998E-2</c:v>
                </c:pt>
                <c:pt idx="3491">
                  <c:v>1.9631200000000001E-2</c:v>
                </c:pt>
                <c:pt idx="3492">
                  <c:v>2.3024900000000001E-2</c:v>
                </c:pt>
                <c:pt idx="3493">
                  <c:v>1.8508899999999998E-2</c:v>
                </c:pt>
                <c:pt idx="3494">
                  <c:v>2.13274E-2</c:v>
                </c:pt>
                <c:pt idx="3495">
                  <c:v>2.65454E-2</c:v>
                </c:pt>
                <c:pt idx="3496">
                  <c:v>2.40737E-2</c:v>
                </c:pt>
                <c:pt idx="3497">
                  <c:v>2.7265299999999999E-2</c:v>
                </c:pt>
                <c:pt idx="3498">
                  <c:v>2.68779E-2</c:v>
                </c:pt>
                <c:pt idx="3499">
                  <c:v>2.72477E-2</c:v>
                </c:pt>
                <c:pt idx="3500">
                  <c:v>2.8516799999999998E-2</c:v>
                </c:pt>
                <c:pt idx="3501">
                  <c:v>2.26991E-2</c:v>
                </c:pt>
                <c:pt idx="3502">
                  <c:v>3.22338E-2</c:v>
                </c:pt>
                <c:pt idx="3503">
                  <c:v>3.1571399999999999E-2</c:v>
                </c:pt>
                <c:pt idx="3504">
                  <c:v>3.0643400000000001E-2</c:v>
                </c:pt>
                <c:pt idx="3505">
                  <c:v>3.4378300000000001E-2</c:v>
                </c:pt>
                <c:pt idx="3506">
                  <c:v>3.4780400000000003E-2</c:v>
                </c:pt>
                <c:pt idx="3507">
                  <c:v>3.2259599999999999E-2</c:v>
                </c:pt>
                <c:pt idx="3508">
                  <c:v>2.7982699999999999E-2</c:v>
                </c:pt>
                <c:pt idx="3509">
                  <c:v>3.05525E-2</c:v>
                </c:pt>
                <c:pt idx="3510">
                  <c:v>2.9291500000000002E-2</c:v>
                </c:pt>
                <c:pt idx="3511">
                  <c:v>2.0807300000000001E-2</c:v>
                </c:pt>
                <c:pt idx="3512">
                  <c:v>2.6036500000000001E-2</c:v>
                </c:pt>
                <c:pt idx="3513">
                  <c:v>2.5257499999999999E-2</c:v>
                </c:pt>
                <c:pt idx="3514">
                  <c:v>2.67832E-2</c:v>
                </c:pt>
                <c:pt idx="3515">
                  <c:v>3.2509799999999998E-2</c:v>
                </c:pt>
                <c:pt idx="3516">
                  <c:v>1.92353E-2</c:v>
                </c:pt>
                <c:pt idx="3517">
                  <c:v>2.5055899999999999E-2</c:v>
                </c:pt>
                <c:pt idx="3518">
                  <c:v>2.7263699999999998E-2</c:v>
                </c:pt>
                <c:pt idx="3519">
                  <c:v>2.6544499999999999E-2</c:v>
                </c:pt>
                <c:pt idx="3520">
                  <c:v>2.4289499999999999E-2</c:v>
                </c:pt>
                <c:pt idx="3521">
                  <c:v>1.61637E-2</c:v>
                </c:pt>
                <c:pt idx="3522">
                  <c:v>1.93049E-2</c:v>
                </c:pt>
                <c:pt idx="3523">
                  <c:v>1.7315000000000001E-2</c:v>
                </c:pt>
                <c:pt idx="3524">
                  <c:v>1.5993500000000001E-2</c:v>
                </c:pt>
                <c:pt idx="3525">
                  <c:v>1.33627E-2</c:v>
                </c:pt>
                <c:pt idx="3526">
                  <c:v>1.2847300000000001E-2</c:v>
                </c:pt>
                <c:pt idx="3527">
                  <c:v>1.81931E-2</c:v>
                </c:pt>
                <c:pt idx="3528">
                  <c:v>1.9674899999999999E-2</c:v>
                </c:pt>
                <c:pt idx="3529">
                  <c:v>2.2969900000000001E-2</c:v>
                </c:pt>
                <c:pt idx="3530">
                  <c:v>2.4125199999999999E-2</c:v>
                </c:pt>
                <c:pt idx="3531">
                  <c:v>1.6359700000000001E-2</c:v>
                </c:pt>
                <c:pt idx="3532">
                  <c:v>1.9227500000000002E-2</c:v>
                </c:pt>
                <c:pt idx="3533">
                  <c:v>1.42498E-2</c:v>
                </c:pt>
                <c:pt idx="3534">
                  <c:v>1.7636099999999998E-2</c:v>
                </c:pt>
                <c:pt idx="3535">
                  <c:v>1.7904199999999999E-2</c:v>
                </c:pt>
                <c:pt idx="3536">
                  <c:v>1.7136599999999998E-2</c:v>
                </c:pt>
                <c:pt idx="3537">
                  <c:v>1.4400899999999999E-2</c:v>
                </c:pt>
                <c:pt idx="3538">
                  <c:v>2.6346100000000001E-2</c:v>
                </c:pt>
                <c:pt idx="3539">
                  <c:v>3.6546000000000002E-2</c:v>
                </c:pt>
                <c:pt idx="3540">
                  <c:v>3.4345100000000003E-2</c:v>
                </c:pt>
                <c:pt idx="3541">
                  <c:v>3.1365700000000003E-2</c:v>
                </c:pt>
                <c:pt idx="3542">
                  <c:v>2.3825200000000001E-2</c:v>
                </c:pt>
                <c:pt idx="3543">
                  <c:v>2.14226E-2</c:v>
                </c:pt>
                <c:pt idx="3544">
                  <c:v>2.7385199999999998E-2</c:v>
                </c:pt>
                <c:pt idx="3545">
                  <c:v>2.0603099999999999E-2</c:v>
                </c:pt>
                <c:pt idx="3546">
                  <c:v>2.3645099999999999E-2</c:v>
                </c:pt>
                <c:pt idx="3547">
                  <c:v>1.9156300000000001E-2</c:v>
                </c:pt>
                <c:pt idx="3548">
                  <c:v>2.1227099999999999E-2</c:v>
                </c:pt>
                <c:pt idx="3549">
                  <c:v>2.1893300000000001E-2</c:v>
                </c:pt>
                <c:pt idx="3550">
                  <c:v>1.8193999999999998E-2</c:v>
                </c:pt>
                <c:pt idx="3551">
                  <c:v>8.8919299999999993E-3</c:v>
                </c:pt>
                <c:pt idx="3552">
                  <c:v>9.9952900000000004E-3</c:v>
                </c:pt>
                <c:pt idx="3553">
                  <c:v>1.2784200000000001E-2</c:v>
                </c:pt>
                <c:pt idx="3554">
                  <c:v>1.05793E-2</c:v>
                </c:pt>
                <c:pt idx="3555">
                  <c:v>1.44885E-2</c:v>
                </c:pt>
                <c:pt idx="3556">
                  <c:v>1.47029E-2</c:v>
                </c:pt>
                <c:pt idx="3557">
                  <c:v>1.7891299999999999E-2</c:v>
                </c:pt>
                <c:pt idx="3558">
                  <c:v>1.52473E-2</c:v>
                </c:pt>
                <c:pt idx="3559">
                  <c:v>1.2222E-2</c:v>
                </c:pt>
                <c:pt idx="3560">
                  <c:v>1.37386E-2</c:v>
                </c:pt>
                <c:pt idx="3561">
                  <c:v>1.46927E-2</c:v>
                </c:pt>
                <c:pt idx="3562">
                  <c:v>1.4194E-2</c:v>
                </c:pt>
                <c:pt idx="3563">
                  <c:v>1.95754E-2</c:v>
                </c:pt>
                <c:pt idx="3564">
                  <c:v>2.6078E-2</c:v>
                </c:pt>
                <c:pt idx="3565">
                  <c:v>3.2889099999999998E-2</c:v>
                </c:pt>
                <c:pt idx="3566">
                  <c:v>3.02446E-2</c:v>
                </c:pt>
                <c:pt idx="3567">
                  <c:v>2.5703799999999999E-2</c:v>
                </c:pt>
                <c:pt idx="3568">
                  <c:v>2.6864099999999998E-2</c:v>
                </c:pt>
                <c:pt idx="3569">
                  <c:v>2.7597199999999999E-2</c:v>
                </c:pt>
                <c:pt idx="3570">
                  <c:v>2.78435E-2</c:v>
                </c:pt>
                <c:pt idx="3571">
                  <c:v>2.5469100000000001E-2</c:v>
                </c:pt>
                <c:pt idx="3572">
                  <c:v>2.40807E-2</c:v>
                </c:pt>
                <c:pt idx="3573">
                  <c:v>2.6489800000000001E-2</c:v>
                </c:pt>
                <c:pt idx="3574">
                  <c:v>2.88074E-2</c:v>
                </c:pt>
                <c:pt idx="3575">
                  <c:v>2.4303700000000001E-2</c:v>
                </c:pt>
                <c:pt idx="3576">
                  <c:v>1.6751700000000001E-2</c:v>
                </c:pt>
                <c:pt idx="3577">
                  <c:v>1.6092200000000001E-2</c:v>
                </c:pt>
                <c:pt idx="3578">
                  <c:v>1.5768299999999999E-2</c:v>
                </c:pt>
                <c:pt idx="3579">
                  <c:v>2.1506399999999998E-2</c:v>
                </c:pt>
                <c:pt idx="3580">
                  <c:v>1.9031800000000001E-2</c:v>
                </c:pt>
                <c:pt idx="3581">
                  <c:v>1.85816E-2</c:v>
                </c:pt>
                <c:pt idx="3582">
                  <c:v>2.0888199999999999E-2</c:v>
                </c:pt>
                <c:pt idx="3583">
                  <c:v>1.9268199999999999E-2</c:v>
                </c:pt>
                <c:pt idx="3584">
                  <c:v>2.9355599999999999E-2</c:v>
                </c:pt>
                <c:pt idx="3585">
                  <c:v>2.8990599999999998E-2</c:v>
                </c:pt>
                <c:pt idx="3586">
                  <c:v>2.85499E-2</c:v>
                </c:pt>
                <c:pt idx="3587">
                  <c:v>1.6534400000000001E-2</c:v>
                </c:pt>
                <c:pt idx="3588">
                  <c:v>1.6819199999999999E-2</c:v>
                </c:pt>
                <c:pt idx="3589">
                  <c:v>1.1890899999999999E-2</c:v>
                </c:pt>
                <c:pt idx="3590">
                  <c:v>1.3103699999999999E-2</c:v>
                </c:pt>
                <c:pt idx="3591">
                  <c:v>1.46727E-2</c:v>
                </c:pt>
                <c:pt idx="3592">
                  <c:v>1.49462E-2</c:v>
                </c:pt>
                <c:pt idx="3593">
                  <c:v>1.7976499999999999E-2</c:v>
                </c:pt>
                <c:pt idx="3594">
                  <c:v>2.1185599999999999E-2</c:v>
                </c:pt>
                <c:pt idx="3595">
                  <c:v>1.9111099999999999E-2</c:v>
                </c:pt>
                <c:pt idx="3596">
                  <c:v>2.2298599999999998E-2</c:v>
                </c:pt>
                <c:pt idx="3597">
                  <c:v>2.0852099999999998E-2</c:v>
                </c:pt>
                <c:pt idx="3598">
                  <c:v>1.5721499999999999E-2</c:v>
                </c:pt>
                <c:pt idx="3599">
                  <c:v>1.5782399999999999E-2</c:v>
                </c:pt>
                <c:pt idx="3600">
                  <c:v>1.2408799999999999E-2</c:v>
                </c:pt>
                <c:pt idx="3601">
                  <c:v>1.74938E-2</c:v>
                </c:pt>
                <c:pt idx="3602">
                  <c:v>2.0825300000000001E-2</c:v>
                </c:pt>
                <c:pt idx="3603">
                  <c:v>1.9506599999999999E-2</c:v>
                </c:pt>
                <c:pt idx="3604">
                  <c:v>1.4906900000000001E-2</c:v>
                </c:pt>
                <c:pt idx="3605">
                  <c:v>1.8481299999999999E-2</c:v>
                </c:pt>
                <c:pt idx="3606">
                  <c:v>1.7577700000000002E-2</c:v>
                </c:pt>
                <c:pt idx="3607">
                  <c:v>2.28136E-2</c:v>
                </c:pt>
                <c:pt idx="3608">
                  <c:v>2.3895699999999999E-2</c:v>
                </c:pt>
                <c:pt idx="3609">
                  <c:v>3.0654600000000001E-2</c:v>
                </c:pt>
                <c:pt idx="3610">
                  <c:v>3.2618099999999997E-2</c:v>
                </c:pt>
                <c:pt idx="3611">
                  <c:v>2.39563E-2</c:v>
                </c:pt>
                <c:pt idx="3612">
                  <c:v>1.8973799999999999E-2</c:v>
                </c:pt>
                <c:pt idx="3613">
                  <c:v>1.8592600000000001E-2</c:v>
                </c:pt>
                <c:pt idx="3614">
                  <c:v>2.307E-2</c:v>
                </c:pt>
                <c:pt idx="3615">
                  <c:v>2.17392E-2</c:v>
                </c:pt>
                <c:pt idx="3616">
                  <c:v>1.8267599999999998E-2</c:v>
                </c:pt>
                <c:pt idx="3617">
                  <c:v>2.79043E-2</c:v>
                </c:pt>
                <c:pt idx="3618">
                  <c:v>3.2418799999999998E-2</c:v>
                </c:pt>
                <c:pt idx="3619">
                  <c:v>3.2847899999999999E-2</c:v>
                </c:pt>
                <c:pt idx="3620">
                  <c:v>4.1709599999999999E-2</c:v>
                </c:pt>
                <c:pt idx="3621">
                  <c:v>3.9343000000000003E-2</c:v>
                </c:pt>
                <c:pt idx="3622">
                  <c:v>3.9314000000000002E-2</c:v>
                </c:pt>
                <c:pt idx="3623">
                  <c:v>3.8113800000000003E-2</c:v>
                </c:pt>
                <c:pt idx="3624">
                  <c:v>4.6695500000000001E-2</c:v>
                </c:pt>
                <c:pt idx="3625">
                  <c:v>4.3399699999999999E-2</c:v>
                </c:pt>
                <c:pt idx="3626">
                  <c:v>4.6427299999999998E-2</c:v>
                </c:pt>
                <c:pt idx="3627">
                  <c:v>3.7189100000000003E-2</c:v>
                </c:pt>
                <c:pt idx="3628">
                  <c:v>3.1793599999999998E-2</c:v>
                </c:pt>
                <c:pt idx="3629">
                  <c:v>2.73043E-2</c:v>
                </c:pt>
                <c:pt idx="3630">
                  <c:v>2.5869E-2</c:v>
                </c:pt>
                <c:pt idx="3631">
                  <c:v>2.7241100000000001E-2</c:v>
                </c:pt>
                <c:pt idx="3632">
                  <c:v>2.3650000000000001E-2</c:v>
                </c:pt>
                <c:pt idx="3633">
                  <c:v>1.8888599999999998E-2</c:v>
                </c:pt>
                <c:pt idx="3634">
                  <c:v>1.87493E-2</c:v>
                </c:pt>
                <c:pt idx="3635">
                  <c:v>2.0948100000000001E-2</c:v>
                </c:pt>
                <c:pt idx="3636">
                  <c:v>2.4240999999999999E-2</c:v>
                </c:pt>
                <c:pt idx="3637">
                  <c:v>2.44341E-2</c:v>
                </c:pt>
                <c:pt idx="3638">
                  <c:v>2.3673400000000001E-2</c:v>
                </c:pt>
                <c:pt idx="3639">
                  <c:v>2.6650799999999999E-2</c:v>
                </c:pt>
                <c:pt idx="3640">
                  <c:v>2.7548400000000001E-2</c:v>
                </c:pt>
                <c:pt idx="3641">
                  <c:v>3.21076E-2</c:v>
                </c:pt>
                <c:pt idx="3642">
                  <c:v>3.9587200000000003E-2</c:v>
                </c:pt>
                <c:pt idx="3643">
                  <c:v>3.8951399999999997E-2</c:v>
                </c:pt>
                <c:pt idx="3644">
                  <c:v>4.2447800000000001E-2</c:v>
                </c:pt>
                <c:pt idx="3645">
                  <c:v>3.9068100000000001E-2</c:v>
                </c:pt>
                <c:pt idx="3646">
                  <c:v>2.7690599999999999E-2</c:v>
                </c:pt>
                <c:pt idx="3647">
                  <c:v>2.64707E-2</c:v>
                </c:pt>
                <c:pt idx="3648">
                  <c:v>2.5938300000000001E-2</c:v>
                </c:pt>
                <c:pt idx="3649">
                  <c:v>2.78616E-2</c:v>
                </c:pt>
                <c:pt idx="3650">
                  <c:v>3.2780400000000001E-2</c:v>
                </c:pt>
                <c:pt idx="3651">
                  <c:v>3.2363700000000002E-2</c:v>
                </c:pt>
                <c:pt idx="3652">
                  <c:v>4.2565899999999997E-2</c:v>
                </c:pt>
                <c:pt idx="3653">
                  <c:v>3.8470999999999998E-2</c:v>
                </c:pt>
                <c:pt idx="3654">
                  <c:v>4.48425E-2</c:v>
                </c:pt>
                <c:pt idx="3655">
                  <c:v>3.7518099999999999E-2</c:v>
                </c:pt>
                <c:pt idx="3656">
                  <c:v>5.07482E-2</c:v>
                </c:pt>
                <c:pt idx="3657">
                  <c:v>3.4400800000000002E-2</c:v>
                </c:pt>
                <c:pt idx="3658">
                  <c:v>3.3662499999999998E-2</c:v>
                </c:pt>
                <c:pt idx="3659">
                  <c:v>3.3658E-2</c:v>
                </c:pt>
                <c:pt idx="3660">
                  <c:v>2.28323E-2</c:v>
                </c:pt>
                <c:pt idx="3661">
                  <c:v>1.52964E-2</c:v>
                </c:pt>
                <c:pt idx="3662">
                  <c:v>1.6455399999999999E-2</c:v>
                </c:pt>
                <c:pt idx="3663">
                  <c:v>1.6200599999999999E-2</c:v>
                </c:pt>
                <c:pt idx="3664">
                  <c:v>2.02706E-2</c:v>
                </c:pt>
                <c:pt idx="3665">
                  <c:v>2.2411E-2</c:v>
                </c:pt>
                <c:pt idx="3666">
                  <c:v>3.0584E-2</c:v>
                </c:pt>
                <c:pt idx="3667">
                  <c:v>3.4399699999999998E-2</c:v>
                </c:pt>
                <c:pt idx="3668">
                  <c:v>4.1519899999999998E-2</c:v>
                </c:pt>
                <c:pt idx="3669">
                  <c:v>2.7390399999999999E-2</c:v>
                </c:pt>
                <c:pt idx="3670">
                  <c:v>3.4087699999999999E-2</c:v>
                </c:pt>
                <c:pt idx="3671">
                  <c:v>3.7517500000000002E-2</c:v>
                </c:pt>
                <c:pt idx="3672">
                  <c:v>4.1394300000000002E-2</c:v>
                </c:pt>
                <c:pt idx="3673">
                  <c:v>4.0873699999999999E-2</c:v>
                </c:pt>
                <c:pt idx="3674">
                  <c:v>2.4173E-2</c:v>
                </c:pt>
                <c:pt idx="3675">
                  <c:v>2.8776400000000001E-2</c:v>
                </c:pt>
                <c:pt idx="3676">
                  <c:v>3.5151200000000001E-2</c:v>
                </c:pt>
                <c:pt idx="3677">
                  <c:v>4.1875500000000003E-2</c:v>
                </c:pt>
                <c:pt idx="3678">
                  <c:v>4.00246E-2</c:v>
                </c:pt>
                <c:pt idx="3679">
                  <c:v>4.06392E-2</c:v>
                </c:pt>
                <c:pt idx="3680">
                  <c:v>2.5462800000000001E-2</c:v>
                </c:pt>
                <c:pt idx="3681">
                  <c:v>2.5175099999999999E-2</c:v>
                </c:pt>
                <c:pt idx="3682">
                  <c:v>3.09736E-2</c:v>
                </c:pt>
                <c:pt idx="3683">
                  <c:v>2.6284800000000001E-2</c:v>
                </c:pt>
                <c:pt idx="3684">
                  <c:v>2.9772799999999999E-2</c:v>
                </c:pt>
                <c:pt idx="3685">
                  <c:v>2.6177300000000001E-2</c:v>
                </c:pt>
                <c:pt idx="3686">
                  <c:v>2.3200100000000001E-2</c:v>
                </c:pt>
                <c:pt idx="3687">
                  <c:v>1.9237799999999999E-2</c:v>
                </c:pt>
                <c:pt idx="3688">
                  <c:v>1.7324300000000001E-2</c:v>
                </c:pt>
                <c:pt idx="3689">
                  <c:v>1.4482800000000001E-2</c:v>
                </c:pt>
                <c:pt idx="3690">
                  <c:v>2.5624600000000001E-2</c:v>
                </c:pt>
                <c:pt idx="3691">
                  <c:v>1.9425499999999998E-2</c:v>
                </c:pt>
                <c:pt idx="3692">
                  <c:v>1.9904499999999999E-2</c:v>
                </c:pt>
                <c:pt idx="3693">
                  <c:v>1.8917099999999999E-2</c:v>
                </c:pt>
                <c:pt idx="3694">
                  <c:v>1.7688300000000001E-2</c:v>
                </c:pt>
                <c:pt idx="3695">
                  <c:v>2.11714E-2</c:v>
                </c:pt>
                <c:pt idx="3696">
                  <c:v>3.0234400000000002E-2</c:v>
                </c:pt>
                <c:pt idx="3697">
                  <c:v>3.4317E-2</c:v>
                </c:pt>
                <c:pt idx="3698">
                  <c:v>3.9487000000000001E-2</c:v>
                </c:pt>
                <c:pt idx="3699">
                  <c:v>3.9622699999999997E-2</c:v>
                </c:pt>
                <c:pt idx="3700">
                  <c:v>4.71052E-2</c:v>
                </c:pt>
                <c:pt idx="3701">
                  <c:v>4.5453100000000003E-2</c:v>
                </c:pt>
                <c:pt idx="3702">
                  <c:v>4.3995199999999998E-2</c:v>
                </c:pt>
                <c:pt idx="3703">
                  <c:v>3.6690399999999998E-2</c:v>
                </c:pt>
                <c:pt idx="3704">
                  <c:v>4.2570200000000002E-2</c:v>
                </c:pt>
                <c:pt idx="3705">
                  <c:v>4.61711E-2</c:v>
                </c:pt>
                <c:pt idx="3706">
                  <c:v>4.3346700000000002E-2</c:v>
                </c:pt>
                <c:pt idx="3707">
                  <c:v>3.2272299999999997E-2</c:v>
                </c:pt>
                <c:pt idx="3708">
                  <c:v>3.9052200000000002E-2</c:v>
                </c:pt>
                <c:pt idx="3709">
                  <c:v>4.0724999999999997E-2</c:v>
                </c:pt>
                <c:pt idx="3710">
                  <c:v>3.7569999999999999E-2</c:v>
                </c:pt>
                <c:pt idx="3711">
                  <c:v>3.9286700000000001E-2</c:v>
                </c:pt>
                <c:pt idx="3712">
                  <c:v>4.32506E-2</c:v>
                </c:pt>
                <c:pt idx="3713">
                  <c:v>4.8209799999999997E-2</c:v>
                </c:pt>
                <c:pt idx="3714">
                  <c:v>5.5129600000000001E-2</c:v>
                </c:pt>
                <c:pt idx="3715">
                  <c:v>4.5030100000000003E-2</c:v>
                </c:pt>
                <c:pt idx="3716">
                  <c:v>4.9453400000000002E-2</c:v>
                </c:pt>
                <c:pt idx="3717">
                  <c:v>5.22351E-2</c:v>
                </c:pt>
                <c:pt idx="3718">
                  <c:v>4.1255500000000001E-2</c:v>
                </c:pt>
                <c:pt idx="3719">
                  <c:v>3.1492600000000003E-2</c:v>
                </c:pt>
                <c:pt idx="3720">
                  <c:v>3.1586599999999999E-2</c:v>
                </c:pt>
                <c:pt idx="3721">
                  <c:v>1.18739E-2</c:v>
                </c:pt>
                <c:pt idx="3722">
                  <c:v>1.08761E-2</c:v>
                </c:pt>
                <c:pt idx="3723">
                  <c:v>1.5446100000000001E-2</c:v>
                </c:pt>
                <c:pt idx="3724">
                  <c:v>1.7800300000000002E-2</c:v>
                </c:pt>
                <c:pt idx="3725">
                  <c:v>2.20716E-2</c:v>
                </c:pt>
                <c:pt idx="3726">
                  <c:v>2.9594499999999999E-2</c:v>
                </c:pt>
                <c:pt idx="3727">
                  <c:v>2.6394600000000001E-2</c:v>
                </c:pt>
                <c:pt idx="3728">
                  <c:v>2.65799E-2</c:v>
                </c:pt>
                <c:pt idx="3729">
                  <c:v>2.45124E-2</c:v>
                </c:pt>
                <c:pt idx="3730">
                  <c:v>2.65828E-2</c:v>
                </c:pt>
                <c:pt idx="3731">
                  <c:v>2.3833900000000002E-2</c:v>
                </c:pt>
                <c:pt idx="3732">
                  <c:v>2.0697900000000002E-2</c:v>
                </c:pt>
                <c:pt idx="3733">
                  <c:v>2.83944E-2</c:v>
                </c:pt>
                <c:pt idx="3734">
                  <c:v>2.5756299999999999E-2</c:v>
                </c:pt>
                <c:pt idx="3735">
                  <c:v>1.89479E-2</c:v>
                </c:pt>
                <c:pt idx="3736">
                  <c:v>1.7039499999999999E-2</c:v>
                </c:pt>
                <c:pt idx="3737">
                  <c:v>1.50806E-2</c:v>
                </c:pt>
                <c:pt idx="3738">
                  <c:v>1.7490200000000001E-2</c:v>
                </c:pt>
                <c:pt idx="3739">
                  <c:v>2.2539300000000002E-2</c:v>
                </c:pt>
                <c:pt idx="3740">
                  <c:v>2.4142400000000001E-2</c:v>
                </c:pt>
                <c:pt idx="3741">
                  <c:v>1.8860600000000002E-2</c:v>
                </c:pt>
                <c:pt idx="3742">
                  <c:v>2.4287400000000001E-2</c:v>
                </c:pt>
                <c:pt idx="3743">
                  <c:v>1.87067E-2</c:v>
                </c:pt>
                <c:pt idx="3744">
                  <c:v>2.3119500000000001E-2</c:v>
                </c:pt>
                <c:pt idx="3745">
                  <c:v>2.26705E-2</c:v>
                </c:pt>
                <c:pt idx="3746">
                  <c:v>2.1460699999999999E-2</c:v>
                </c:pt>
                <c:pt idx="3747">
                  <c:v>2.1038399999999999E-2</c:v>
                </c:pt>
                <c:pt idx="3748">
                  <c:v>1.5412800000000001E-2</c:v>
                </c:pt>
                <c:pt idx="3749">
                  <c:v>1.53248E-2</c:v>
                </c:pt>
                <c:pt idx="3750">
                  <c:v>1.75213E-2</c:v>
                </c:pt>
                <c:pt idx="3751">
                  <c:v>1.79051E-2</c:v>
                </c:pt>
                <c:pt idx="3752">
                  <c:v>1.45822E-2</c:v>
                </c:pt>
                <c:pt idx="3753">
                  <c:v>1.6085599999999999E-2</c:v>
                </c:pt>
                <c:pt idx="3754">
                  <c:v>2.20179E-2</c:v>
                </c:pt>
                <c:pt idx="3755">
                  <c:v>2.57439E-2</c:v>
                </c:pt>
                <c:pt idx="3756">
                  <c:v>2.4329099999999999E-2</c:v>
                </c:pt>
                <c:pt idx="3757">
                  <c:v>2.4938700000000001E-2</c:v>
                </c:pt>
                <c:pt idx="3758">
                  <c:v>1.8736900000000001E-2</c:v>
                </c:pt>
                <c:pt idx="3759">
                  <c:v>2.11364E-2</c:v>
                </c:pt>
                <c:pt idx="3760">
                  <c:v>2.4074399999999999E-2</c:v>
                </c:pt>
                <c:pt idx="3761">
                  <c:v>2.8663299999999999E-2</c:v>
                </c:pt>
                <c:pt idx="3762">
                  <c:v>2.4390700000000001E-2</c:v>
                </c:pt>
                <c:pt idx="3763">
                  <c:v>2.2823199999999998E-2</c:v>
                </c:pt>
                <c:pt idx="3764">
                  <c:v>2.6132800000000001E-2</c:v>
                </c:pt>
                <c:pt idx="3765">
                  <c:v>3.2049500000000002E-2</c:v>
                </c:pt>
                <c:pt idx="3766">
                  <c:v>2.7739400000000001E-2</c:v>
                </c:pt>
                <c:pt idx="3767">
                  <c:v>3.09152E-2</c:v>
                </c:pt>
                <c:pt idx="3768">
                  <c:v>3.1780099999999999E-2</c:v>
                </c:pt>
                <c:pt idx="3769">
                  <c:v>2.48192E-2</c:v>
                </c:pt>
                <c:pt idx="3770">
                  <c:v>2.6013999999999999E-2</c:v>
                </c:pt>
                <c:pt idx="3771">
                  <c:v>3.6309899999999999E-2</c:v>
                </c:pt>
                <c:pt idx="3772">
                  <c:v>3.3286499999999997E-2</c:v>
                </c:pt>
                <c:pt idx="3773">
                  <c:v>4.0287299999999998E-2</c:v>
                </c:pt>
                <c:pt idx="3774">
                  <c:v>2.65606E-2</c:v>
                </c:pt>
                <c:pt idx="3775">
                  <c:v>3.3389500000000003E-2</c:v>
                </c:pt>
                <c:pt idx="3776">
                  <c:v>2.3306799999999999E-2</c:v>
                </c:pt>
                <c:pt idx="3777">
                  <c:v>2.4628400000000002E-2</c:v>
                </c:pt>
                <c:pt idx="3778">
                  <c:v>2.6882699999999999E-2</c:v>
                </c:pt>
                <c:pt idx="3779">
                  <c:v>2.8916799999999999E-2</c:v>
                </c:pt>
                <c:pt idx="3780">
                  <c:v>2.64847E-2</c:v>
                </c:pt>
                <c:pt idx="3781">
                  <c:v>2.6806E-2</c:v>
                </c:pt>
                <c:pt idx="3782">
                  <c:v>2.3642900000000001E-2</c:v>
                </c:pt>
                <c:pt idx="3783">
                  <c:v>1.58733E-2</c:v>
                </c:pt>
                <c:pt idx="3784">
                  <c:v>2.4810499999999999E-2</c:v>
                </c:pt>
                <c:pt idx="3785">
                  <c:v>2.7612999999999999E-2</c:v>
                </c:pt>
                <c:pt idx="3786">
                  <c:v>3.08369E-2</c:v>
                </c:pt>
                <c:pt idx="3787">
                  <c:v>2.95407E-2</c:v>
                </c:pt>
                <c:pt idx="3788">
                  <c:v>3.2391499999999997E-2</c:v>
                </c:pt>
                <c:pt idx="3789">
                  <c:v>4.01339E-2</c:v>
                </c:pt>
                <c:pt idx="3790">
                  <c:v>4.7443899999999997E-2</c:v>
                </c:pt>
                <c:pt idx="3791">
                  <c:v>3.7847199999999998E-2</c:v>
                </c:pt>
                <c:pt idx="3792">
                  <c:v>1.6329300000000001E-2</c:v>
                </c:pt>
                <c:pt idx="3793">
                  <c:v>1.4387199999999999E-2</c:v>
                </c:pt>
                <c:pt idx="3794">
                  <c:v>1.235E-2</c:v>
                </c:pt>
                <c:pt idx="3795">
                  <c:v>9.90685E-3</c:v>
                </c:pt>
                <c:pt idx="3796">
                  <c:v>1.1346E-2</c:v>
                </c:pt>
                <c:pt idx="3797">
                  <c:v>1.5354700000000001E-2</c:v>
                </c:pt>
                <c:pt idx="3798">
                  <c:v>2.3730500000000002E-2</c:v>
                </c:pt>
                <c:pt idx="3799">
                  <c:v>3.02949E-2</c:v>
                </c:pt>
                <c:pt idx="3800">
                  <c:v>3.2280200000000002E-2</c:v>
                </c:pt>
                <c:pt idx="3801">
                  <c:v>4.1271700000000001E-2</c:v>
                </c:pt>
                <c:pt idx="3802">
                  <c:v>3.6683E-2</c:v>
                </c:pt>
                <c:pt idx="3803">
                  <c:v>3.9940200000000002E-2</c:v>
                </c:pt>
                <c:pt idx="3804">
                  <c:v>3.5434399999999998E-2</c:v>
                </c:pt>
                <c:pt idx="3805">
                  <c:v>2.5832899999999999E-2</c:v>
                </c:pt>
                <c:pt idx="3806">
                  <c:v>3.06336E-2</c:v>
                </c:pt>
                <c:pt idx="3807">
                  <c:v>2.7177300000000001E-2</c:v>
                </c:pt>
                <c:pt idx="3808">
                  <c:v>2.83436E-2</c:v>
                </c:pt>
                <c:pt idx="3809">
                  <c:v>3.87809E-2</c:v>
                </c:pt>
                <c:pt idx="3810">
                  <c:v>4.1718600000000002E-2</c:v>
                </c:pt>
                <c:pt idx="3811">
                  <c:v>4.5347800000000001E-2</c:v>
                </c:pt>
                <c:pt idx="3812">
                  <c:v>5.12402E-2</c:v>
                </c:pt>
                <c:pt idx="3813">
                  <c:v>5.2205700000000001E-2</c:v>
                </c:pt>
                <c:pt idx="3814">
                  <c:v>6.9631600000000002E-2</c:v>
                </c:pt>
                <c:pt idx="3815">
                  <c:v>6.7433099999999996E-2</c:v>
                </c:pt>
                <c:pt idx="3816">
                  <c:v>6.9470100000000007E-2</c:v>
                </c:pt>
                <c:pt idx="3817">
                  <c:v>5.7254899999999997E-2</c:v>
                </c:pt>
                <c:pt idx="3818">
                  <c:v>7.4098499999999998E-2</c:v>
                </c:pt>
                <c:pt idx="3819">
                  <c:v>7.7120099999999997E-2</c:v>
                </c:pt>
                <c:pt idx="3820">
                  <c:v>6.5525399999999998E-2</c:v>
                </c:pt>
                <c:pt idx="3821">
                  <c:v>4.3027500000000003E-2</c:v>
                </c:pt>
                <c:pt idx="3822">
                  <c:v>3.0092500000000001E-2</c:v>
                </c:pt>
                <c:pt idx="3823">
                  <c:v>3.3207599999999997E-2</c:v>
                </c:pt>
                <c:pt idx="3824">
                  <c:v>4.0298899999999999E-2</c:v>
                </c:pt>
                <c:pt idx="3825">
                  <c:v>2.81947E-2</c:v>
                </c:pt>
                <c:pt idx="3826">
                  <c:v>2.7473999999999998E-2</c:v>
                </c:pt>
                <c:pt idx="3827">
                  <c:v>6.0152600000000001E-2</c:v>
                </c:pt>
                <c:pt idx="3828">
                  <c:v>7.4033699999999994E-2</c:v>
                </c:pt>
                <c:pt idx="3829">
                  <c:v>6.5138699999999994E-2</c:v>
                </c:pt>
                <c:pt idx="3830">
                  <c:v>6.4507700000000001E-2</c:v>
                </c:pt>
                <c:pt idx="3831">
                  <c:v>3.2154700000000001E-2</c:v>
                </c:pt>
                <c:pt idx="3832">
                  <c:v>3.17092E-2</c:v>
                </c:pt>
                <c:pt idx="3833">
                  <c:v>3.28127E-2</c:v>
                </c:pt>
                <c:pt idx="3834">
                  <c:v>3.3998199999999999E-2</c:v>
                </c:pt>
                <c:pt idx="3835">
                  <c:v>2.2257300000000001E-2</c:v>
                </c:pt>
                <c:pt idx="3836">
                  <c:v>2.3160500000000001E-2</c:v>
                </c:pt>
                <c:pt idx="3837">
                  <c:v>2.3814800000000001E-2</c:v>
                </c:pt>
                <c:pt idx="3838">
                  <c:v>2.9420100000000001E-2</c:v>
                </c:pt>
                <c:pt idx="3839">
                  <c:v>2.8919400000000001E-2</c:v>
                </c:pt>
                <c:pt idx="3840">
                  <c:v>2.76613E-2</c:v>
                </c:pt>
                <c:pt idx="3841">
                  <c:v>2.50359E-2</c:v>
                </c:pt>
                <c:pt idx="3842">
                  <c:v>2.4623699999999998E-2</c:v>
                </c:pt>
                <c:pt idx="3843">
                  <c:v>2.18637E-2</c:v>
                </c:pt>
                <c:pt idx="3844">
                  <c:v>2.4396399999999999E-2</c:v>
                </c:pt>
                <c:pt idx="3845">
                  <c:v>2.83869E-2</c:v>
                </c:pt>
                <c:pt idx="3846">
                  <c:v>2.57498E-2</c:v>
                </c:pt>
                <c:pt idx="3847">
                  <c:v>2.2124999999999999E-2</c:v>
                </c:pt>
                <c:pt idx="3848">
                  <c:v>2.5004800000000001E-2</c:v>
                </c:pt>
                <c:pt idx="3849">
                  <c:v>2.19578E-2</c:v>
                </c:pt>
                <c:pt idx="3850">
                  <c:v>3.0751000000000001E-2</c:v>
                </c:pt>
                <c:pt idx="3851">
                  <c:v>2.9193E-2</c:v>
                </c:pt>
                <c:pt idx="3852">
                  <c:v>3.8550899999999999E-2</c:v>
                </c:pt>
                <c:pt idx="3853">
                  <c:v>2.5573800000000001E-2</c:v>
                </c:pt>
                <c:pt idx="3854">
                  <c:v>2.8049999999999999E-2</c:v>
                </c:pt>
                <c:pt idx="3855">
                  <c:v>3.06524E-2</c:v>
                </c:pt>
                <c:pt idx="3856">
                  <c:v>2.6948099999999999E-2</c:v>
                </c:pt>
                <c:pt idx="3857">
                  <c:v>3.4540099999999997E-2</c:v>
                </c:pt>
                <c:pt idx="3858">
                  <c:v>3.1956100000000001E-2</c:v>
                </c:pt>
                <c:pt idx="3859">
                  <c:v>2.5220099999999999E-2</c:v>
                </c:pt>
                <c:pt idx="3860">
                  <c:v>9.7090100000000006E-3</c:v>
                </c:pt>
                <c:pt idx="3861">
                  <c:v>1.2484500000000001E-2</c:v>
                </c:pt>
                <c:pt idx="3862">
                  <c:v>1.1858799999999999E-2</c:v>
                </c:pt>
                <c:pt idx="3863">
                  <c:v>2.3257699999999999E-2</c:v>
                </c:pt>
                <c:pt idx="3864">
                  <c:v>3.1707699999999998E-2</c:v>
                </c:pt>
                <c:pt idx="3865">
                  <c:v>3.8389100000000002E-2</c:v>
                </c:pt>
                <c:pt idx="3866">
                  <c:v>2.5089299999999998E-2</c:v>
                </c:pt>
                <c:pt idx="3867">
                  <c:v>2.7745200000000001E-2</c:v>
                </c:pt>
                <c:pt idx="3868">
                  <c:v>2.4446900000000001E-2</c:v>
                </c:pt>
                <c:pt idx="3869">
                  <c:v>2.3936200000000001E-2</c:v>
                </c:pt>
                <c:pt idx="3870">
                  <c:v>2.0127099999999998E-2</c:v>
                </c:pt>
                <c:pt idx="3871">
                  <c:v>2.6256999999999999E-2</c:v>
                </c:pt>
                <c:pt idx="3872">
                  <c:v>3.4893199999999999E-2</c:v>
                </c:pt>
                <c:pt idx="3873">
                  <c:v>3.3032899999999997E-2</c:v>
                </c:pt>
                <c:pt idx="3874">
                  <c:v>3.9093099999999999E-2</c:v>
                </c:pt>
                <c:pt idx="3875">
                  <c:v>3.6445199999999997E-2</c:v>
                </c:pt>
                <c:pt idx="3876">
                  <c:v>3.3967600000000001E-2</c:v>
                </c:pt>
                <c:pt idx="3877">
                  <c:v>4.1753499999999999E-2</c:v>
                </c:pt>
                <c:pt idx="3878">
                  <c:v>4.4446899999999998E-2</c:v>
                </c:pt>
                <c:pt idx="3879">
                  <c:v>3.6641300000000002E-2</c:v>
                </c:pt>
                <c:pt idx="3880">
                  <c:v>2.7636299999999999E-2</c:v>
                </c:pt>
                <c:pt idx="3881">
                  <c:v>2.84149E-2</c:v>
                </c:pt>
                <c:pt idx="3882">
                  <c:v>3.5160499999999997E-2</c:v>
                </c:pt>
                <c:pt idx="3883">
                  <c:v>3.3797099999999997E-2</c:v>
                </c:pt>
                <c:pt idx="3884">
                  <c:v>3.7234400000000001E-2</c:v>
                </c:pt>
                <c:pt idx="3885">
                  <c:v>2.55756E-2</c:v>
                </c:pt>
                <c:pt idx="3886">
                  <c:v>4.0938799999999997E-2</c:v>
                </c:pt>
                <c:pt idx="3887">
                  <c:v>4.8283800000000002E-2</c:v>
                </c:pt>
                <c:pt idx="3888">
                  <c:v>5.3959699999999999E-2</c:v>
                </c:pt>
                <c:pt idx="3889">
                  <c:v>4.3848400000000003E-2</c:v>
                </c:pt>
                <c:pt idx="3890">
                  <c:v>4.9945999999999997E-2</c:v>
                </c:pt>
                <c:pt idx="3891">
                  <c:v>3.66234E-2</c:v>
                </c:pt>
                <c:pt idx="3892">
                  <c:v>3.1021099999999999E-2</c:v>
                </c:pt>
                <c:pt idx="3893">
                  <c:v>3.2640299999999997E-2</c:v>
                </c:pt>
                <c:pt idx="3894">
                  <c:v>3.1435200000000003E-2</c:v>
                </c:pt>
                <c:pt idx="3895">
                  <c:v>3.02896E-2</c:v>
                </c:pt>
                <c:pt idx="3896">
                  <c:v>2.59099E-2</c:v>
                </c:pt>
                <c:pt idx="3897">
                  <c:v>2.9427399999999999E-2</c:v>
                </c:pt>
                <c:pt idx="3898">
                  <c:v>3.16776E-2</c:v>
                </c:pt>
                <c:pt idx="3899">
                  <c:v>3.1594499999999998E-2</c:v>
                </c:pt>
                <c:pt idx="3900">
                  <c:v>3.62812E-2</c:v>
                </c:pt>
                <c:pt idx="3901">
                  <c:v>3.3074199999999998E-2</c:v>
                </c:pt>
                <c:pt idx="3902">
                  <c:v>3.1296299999999999E-2</c:v>
                </c:pt>
                <c:pt idx="3903">
                  <c:v>2.7030599999999998E-2</c:v>
                </c:pt>
                <c:pt idx="3904">
                  <c:v>2.89067E-2</c:v>
                </c:pt>
                <c:pt idx="3905">
                  <c:v>2.9836999999999999E-2</c:v>
                </c:pt>
                <c:pt idx="3906">
                  <c:v>3.1137600000000001E-2</c:v>
                </c:pt>
                <c:pt idx="3907">
                  <c:v>3.7293600000000003E-2</c:v>
                </c:pt>
                <c:pt idx="3908">
                  <c:v>4.5346299999999999E-2</c:v>
                </c:pt>
                <c:pt idx="3909">
                  <c:v>3.0478000000000002E-2</c:v>
                </c:pt>
                <c:pt idx="3910">
                  <c:v>3.0082999999999999E-2</c:v>
                </c:pt>
                <c:pt idx="3911">
                  <c:v>4.4874600000000001E-2</c:v>
                </c:pt>
                <c:pt idx="3912">
                  <c:v>5.0008200000000003E-2</c:v>
                </c:pt>
                <c:pt idx="3913">
                  <c:v>5.9216600000000001E-2</c:v>
                </c:pt>
                <c:pt idx="3914">
                  <c:v>6.0354699999999997E-2</c:v>
                </c:pt>
                <c:pt idx="3915">
                  <c:v>6.43122E-2</c:v>
                </c:pt>
                <c:pt idx="3916">
                  <c:v>6.3542699999999994E-2</c:v>
                </c:pt>
                <c:pt idx="3917">
                  <c:v>5.8368000000000003E-2</c:v>
                </c:pt>
                <c:pt idx="3918">
                  <c:v>7.4161599999999994E-2</c:v>
                </c:pt>
                <c:pt idx="3919">
                  <c:v>7.4852299999999997E-2</c:v>
                </c:pt>
                <c:pt idx="3920">
                  <c:v>7.8845299999999993E-2</c:v>
                </c:pt>
                <c:pt idx="3921">
                  <c:v>9.9119299999999994E-2</c:v>
                </c:pt>
                <c:pt idx="3922">
                  <c:v>9.3773599999999999E-2</c:v>
                </c:pt>
                <c:pt idx="3923">
                  <c:v>9.6345600000000003E-2</c:v>
                </c:pt>
                <c:pt idx="3924">
                  <c:v>0.10624699999999999</c:v>
                </c:pt>
                <c:pt idx="3925">
                  <c:v>0.109823</c:v>
                </c:pt>
                <c:pt idx="3926">
                  <c:v>8.8981000000000005E-2</c:v>
                </c:pt>
                <c:pt idx="3927">
                  <c:v>9.8891699999999999E-2</c:v>
                </c:pt>
                <c:pt idx="3928">
                  <c:v>0.100027</c:v>
                </c:pt>
                <c:pt idx="3929">
                  <c:v>0.106512</c:v>
                </c:pt>
                <c:pt idx="3930">
                  <c:v>0.105027</c:v>
                </c:pt>
                <c:pt idx="3931">
                  <c:v>8.5486500000000007E-2</c:v>
                </c:pt>
                <c:pt idx="3932">
                  <c:v>0.102188</c:v>
                </c:pt>
                <c:pt idx="3933">
                  <c:v>0.11401500000000001</c:v>
                </c:pt>
                <c:pt idx="3934">
                  <c:v>9.6111000000000002E-2</c:v>
                </c:pt>
                <c:pt idx="3935">
                  <c:v>0.122931</c:v>
                </c:pt>
                <c:pt idx="3936">
                  <c:v>0.11491700000000001</c:v>
                </c:pt>
                <c:pt idx="3937">
                  <c:v>0.10409400000000001</c:v>
                </c:pt>
                <c:pt idx="3938">
                  <c:v>0.124441</c:v>
                </c:pt>
                <c:pt idx="3939">
                  <c:v>0.122586</c:v>
                </c:pt>
                <c:pt idx="3940">
                  <c:v>0.11877799999999999</c:v>
                </c:pt>
                <c:pt idx="3941">
                  <c:v>0.128777</c:v>
                </c:pt>
                <c:pt idx="3942">
                  <c:v>9.0484700000000001E-2</c:v>
                </c:pt>
                <c:pt idx="3943">
                  <c:v>0.10062400000000001</c:v>
                </c:pt>
                <c:pt idx="3944">
                  <c:v>9.6693799999999996E-2</c:v>
                </c:pt>
                <c:pt idx="3945">
                  <c:v>0.100439</c:v>
                </c:pt>
                <c:pt idx="3946">
                  <c:v>0.101302</c:v>
                </c:pt>
                <c:pt idx="3947">
                  <c:v>0.10601099999999999</c:v>
                </c:pt>
                <c:pt idx="3948">
                  <c:v>0.102257</c:v>
                </c:pt>
                <c:pt idx="3949">
                  <c:v>0.100551</c:v>
                </c:pt>
                <c:pt idx="3950">
                  <c:v>8.2935499999999995E-2</c:v>
                </c:pt>
                <c:pt idx="3951">
                  <c:v>7.5675599999999996E-2</c:v>
                </c:pt>
                <c:pt idx="3952">
                  <c:v>8.2708500000000004E-2</c:v>
                </c:pt>
                <c:pt idx="3953">
                  <c:v>6.4064999999999997E-2</c:v>
                </c:pt>
                <c:pt idx="3954">
                  <c:v>7.8072299999999997E-2</c:v>
                </c:pt>
                <c:pt idx="3955">
                  <c:v>5.7005800000000002E-2</c:v>
                </c:pt>
                <c:pt idx="3956">
                  <c:v>4.9910400000000001E-2</c:v>
                </c:pt>
                <c:pt idx="3957">
                  <c:v>3.9217099999999998E-2</c:v>
                </c:pt>
                <c:pt idx="3958">
                  <c:v>4.1279900000000001E-2</c:v>
                </c:pt>
                <c:pt idx="3959">
                  <c:v>1.4848399999999999E-2</c:v>
                </c:pt>
                <c:pt idx="3960">
                  <c:v>1.72766E-2</c:v>
                </c:pt>
                <c:pt idx="3961">
                  <c:v>2.1252400000000001E-2</c:v>
                </c:pt>
                <c:pt idx="3962">
                  <c:v>2.34801E-2</c:v>
                </c:pt>
                <c:pt idx="3963">
                  <c:v>2.2961200000000001E-2</c:v>
                </c:pt>
                <c:pt idx="3964">
                  <c:v>2.16306E-2</c:v>
                </c:pt>
                <c:pt idx="3965">
                  <c:v>3.08311E-2</c:v>
                </c:pt>
                <c:pt idx="3966">
                  <c:v>2.26021E-2</c:v>
                </c:pt>
                <c:pt idx="3967">
                  <c:v>1.69914E-2</c:v>
                </c:pt>
                <c:pt idx="3968">
                  <c:v>1.7147300000000001E-2</c:v>
                </c:pt>
                <c:pt idx="3969">
                  <c:v>2.5105599999999999E-2</c:v>
                </c:pt>
                <c:pt idx="3970">
                  <c:v>3.3457099999999997E-2</c:v>
                </c:pt>
                <c:pt idx="3971">
                  <c:v>2.1364000000000001E-2</c:v>
                </c:pt>
                <c:pt idx="3972">
                  <c:v>1.89135E-2</c:v>
                </c:pt>
                <c:pt idx="3973">
                  <c:v>1.7422400000000001E-2</c:v>
                </c:pt>
                <c:pt idx="3974">
                  <c:v>7.8301199999999994E-3</c:v>
                </c:pt>
                <c:pt idx="3975">
                  <c:v>8.5474100000000001E-3</c:v>
                </c:pt>
                <c:pt idx="3976">
                  <c:v>1.3269100000000001E-2</c:v>
                </c:pt>
                <c:pt idx="3977">
                  <c:v>1.0654500000000001E-2</c:v>
                </c:pt>
                <c:pt idx="3978">
                  <c:v>1.8304899999999999E-2</c:v>
                </c:pt>
                <c:pt idx="3979">
                  <c:v>1.9136400000000001E-2</c:v>
                </c:pt>
                <c:pt idx="3980">
                  <c:v>1.98932E-2</c:v>
                </c:pt>
                <c:pt idx="3981">
                  <c:v>2.2132099999999998E-2</c:v>
                </c:pt>
                <c:pt idx="3982">
                  <c:v>2.2139599999999999E-2</c:v>
                </c:pt>
                <c:pt idx="3983">
                  <c:v>2.3325100000000001E-2</c:v>
                </c:pt>
                <c:pt idx="3984">
                  <c:v>2.8591200000000001E-2</c:v>
                </c:pt>
                <c:pt idx="3985">
                  <c:v>1.5428000000000001E-2</c:v>
                </c:pt>
                <c:pt idx="3986">
                  <c:v>1.4153799999999999E-2</c:v>
                </c:pt>
                <c:pt idx="3987">
                  <c:v>1.8391399999999999E-2</c:v>
                </c:pt>
                <c:pt idx="3988">
                  <c:v>1.51328E-2</c:v>
                </c:pt>
                <c:pt idx="3989">
                  <c:v>1.4361199999999999E-2</c:v>
                </c:pt>
                <c:pt idx="3990">
                  <c:v>1.44984E-2</c:v>
                </c:pt>
                <c:pt idx="3991">
                  <c:v>1.4362700000000001E-2</c:v>
                </c:pt>
                <c:pt idx="3992">
                  <c:v>1.6585599999999999E-2</c:v>
                </c:pt>
                <c:pt idx="3993">
                  <c:v>1.1145499999999999E-2</c:v>
                </c:pt>
                <c:pt idx="3994">
                  <c:v>9.7216799999999999E-3</c:v>
                </c:pt>
                <c:pt idx="3995">
                  <c:v>1.53686E-2</c:v>
                </c:pt>
                <c:pt idx="3996">
                  <c:v>1.5622E-2</c:v>
                </c:pt>
                <c:pt idx="3997">
                  <c:v>2.60296E-2</c:v>
                </c:pt>
                <c:pt idx="3998">
                  <c:v>2.1929299999999999E-2</c:v>
                </c:pt>
                <c:pt idx="3999">
                  <c:v>1.721E-2</c:v>
                </c:pt>
                <c:pt idx="4000">
                  <c:v>1.3776200000000001E-2</c:v>
                </c:pt>
                <c:pt idx="4001">
                  <c:v>1.67005E-2</c:v>
                </c:pt>
                <c:pt idx="4002">
                  <c:v>1.75832E-2</c:v>
                </c:pt>
                <c:pt idx="4003">
                  <c:v>1.6113200000000001E-2</c:v>
                </c:pt>
                <c:pt idx="4004">
                  <c:v>1.7456200000000002E-2</c:v>
                </c:pt>
                <c:pt idx="4005">
                  <c:v>1.68846E-2</c:v>
                </c:pt>
                <c:pt idx="4006">
                  <c:v>2.4199200000000001E-2</c:v>
                </c:pt>
                <c:pt idx="4007">
                  <c:v>2.8523400000000001E-2</c:v>
                </c:pt>
                <c:pt idx="4008">
                  <c:v>3.20246E-2</c:v>
                </c:pt>
                <c:pt idx="4009">
                  <c:v>3.3412600000000001E-2</c:v>
                </c:pt>
                <c:pt idx="4010">
                  <c:v>2.4651099999999999E-2</c:v>
                </c:pt>
                <c:pt idx="4011">
                  <c:v>2.2101699999999998E-2</c:v>
                </c:pt>
                <c:pt idx="4012">
                  <c:v>1.2196800000000001E-2</c:v>
                </c:pt>
                <c:pt idx="4013">
                  <c:v>1.21569E-2</c:v>
                </c:pt>
                <c:pt idx="4014">
                  <c:v>1.45489E-2</c:v>
                </c:pt>
                <c:pt idx="4015">
                  <c:v>1.63845E-2</c:v>
                </c:pt>
                <c:pt idx="4016">
                  <c:v>2.4867199999999999E-2</c:v>
                </c:pt>
                <c:pt idx="4017">
                  <c:v>2.5474299999999998E-2</c:v>
                </c:pt>
                <c:pt idx="4018">
                  <c:v>2.2679100000000001E-2</c:v>
                </c:pt>
                <c:pt idx="4019">
                  <c:v>3.3550900000000002E-2</c:v>
                </c:pt>
                <c:pt idx="4020">
                  <c:v>3.4660900000000001E-2</c:v>
                </c:pt>
                <c:pt idx="4021">
                  <c:v>4.0600499999999998E-2</c:v>
                </c:pt>
                <c:pt idx="4022">
                  <c:v>3.3356799999999999E-2</c:v>
                </c:pt>
                <c:pt idx="4023">
                  <c:v>3.0919499999999999E-2</c:v>
                </c:pt>
                <c:pt idx="4024">
                  <c:v>2.0179699999999998E-2</c:v>
                </c:pt>
                <c:pt idx="4025">
                  <c:v>2.39873E-2</c:v>
                </c:pt>
                <c:pt idx="4026">
                  <c:v>2.8365000000000001E-2</c:v>
                </c:pt>
                <c:pt idx="4027">
                  <c:v>2.80095E-2</c:v>
                </c:pt>
                <c:pt idx="4028">
                  <c:v>3.0426999999999999E-2</c:v>
                </c:pt>
                <c:pt idx="4029">
                  <c:v>2.4259699999999999E-2</c:v>
                </c:pt>
                <c:pt idx="4030">
                  <c:v>3.3306000000000002E-2</c:v>
                </c:pt>
                <c:pt idx="4031">
                  <c:v>3.6487499999999999E-2</c:v>
                </c:pt>
                <c:pt idx="4032">
                  <c:v>2.3000199999999998E-2</c:v>
                </c:pt>
                <c:pt idx="4033">
                  <c:v>2.80965E-2</c:v>
                </c:pt>
                <c:pt idx="4034">
                  <c:v>1.8859600000000001E-2</c:v>
                </c:pt>
                <c:pt idx="4035">
                  <c:v>1.8864800000000001E-2</c:v>
                </c:pt>
                <c:pt idx="4036">
                  <c:v>2.27376E-2</c:v>
                </c:pt>
                <c:pt idx="4037">
                  <c:v>2.37044E-2</c:v>
                </c:pt>
                <c:pt idx="4038">
                  <c:v>1.5768600000000001E-2</c:v>
                </c:pt>
                <c:pt idx="4039">
                  <c:v>1.4675499999999999E-2</c:v>
                </c:pt>
                <c:pt idx="4040">
                  <c:v>1.8094300000000001E-2</c:v>
                </c:pt>
                <c:pt idx="4041">
                  <c:v>1.4957700000000001E-2</c:v>
                </c:pt>
                <c:pt idx="4042">
                  <c:v>1.4963600000000001E-2</c:v>
                </c:pt>
                <c:pt idx="4043">
                  <c:v>1.92944E-2</c:v>
                </c:pt>
                <c:pt idx="4044">
                  <c:v>1.91185E-2</c:v>
                </c:pt>
                <c:pt idx="4045">
                  <c:v>1.6487700000000001E-2</c:v>
                </c:pt>
                <c:pt idx="4046">
                  <c:v>2.6868E-2</c:v>
                </c:pt>
                <c:pt idx="4047">
                  <c:v>2.5581300000000001E-2</c:v>
                </c:pt>
                <c:pt idx="4048">
                  <c:v>2.9113E-2</c:v>
                </c:pt>
                <c:pt idx="4049">
                  <c:v>3.0769899999999999E-2</c:v>
                </c:pt>
                <c:pt idx="4050">
                  <c:v>3.5910400000000002E-2</c:v>
                </c:pt>
                <c:pt idx="4051">
                  <c:v>5.00074E-2</c:v>
                </c:pt>
                <c:pt idx="4052">
                  <c:v>5.2345900000000001E-2</c:v>
                </c:pt>
                <c:pt idx="4053">
                  <c:v>4.9463800000000002E-2</c:v>
                </c:pt>
                <c:pt idx="4054">
                  <c:v>4.6405000000000002E-2</c:v>
                </c:pt>
                <c:pt idx="4055">
                  <c:v>4.65005E-2</c:v>
                </c:pt>
                <c:pt idx="4056">
                  <c:v>3.8098199999999999E-2</c:v>
                </c:pt>
                <c:pt idx="4057">
                  <c:v>3.5025899999999999E-2</c:v>
                </c:pt>
                <c:pt idx="4058">
                  <c:v>4.2667700000000003E-2</c:v>
                </c:pt>
                <c:pt idx="4059">
                  <c:v>4.2012000000000001E-2</c:v>
                </c:pt>
                <c:pt idx="4060">
                  <c:v>3.09228E-2</c:v>
                </c:pt>
                <c:pt idx="4061">
                  <c:v>3.5530699999999998E-2</c:v>
                </c:pt>
                <c:pt idx="4062">
                  <c:v>3.6115800000000003E-2</c:v>
                </c:pt>
                <c:pt idx="4063">
                  <c:v>4.7112399999999999E-2</c:v>
                </c:pt>
                <c:pt idx="4064">
                  <c:v>4.96097E-2</c:v>
                </c:pt>
                <c:pt idx="4065">
                  <c:v>5.8909999999999997E-2</c:v>
                </c:pt>
                <c:pt idx="4066">
                  <c:v>5.4815500000000003E-2</c:v>
                </c:pt>
                <c:pt idx="4067">
                  <c:v>6.2633800000000003E-2</c:v>
                </c:pt>
                <c:pt idx="4068">
                  <c:v>5.3230899999999998E-2</c:v>
                </c:pt>
                <c:pt idx="4069">
                  <c:v>5.5463499999999999E-2</c:v>
                </c:pt>
                <c:pt idx="4070">
                  <c:v>5.1072600000000003E-2</c:v>
                </c:pt>
                <c:pt idx="4071">
                  <c:v>4.8696900000000001E-2</c:v>
                </c:pt>
                <c:pt idx="4072">
                  <c:v>5.2239000000000001E-2</c:v>
                </c:pt>
                <c:pt idx="4073">
                  <c:v>5.56286E-2</c:v>
                </c:pt>
                <c:pt idx="4074">
                  <c:v>6.8582500000000005E-2</c:v>
                </c:pt>
                <c:pt idx="4075">
                  <c:v>6.8378400000000006E-2</c:v>
                </c:pt>
                <c:pt idx="4076">
                  <c:v>6.6590499999999997E-2</c:v>
                </c:pt>
                <c:pt idx="4077">
                  <c:v>6.8526699999999996E-2</c:v>
                </c:pt>
                <c:pt idx="4078">
                  <c:v>6.3811900000000005E-2</c:v>
                </c:pt>
                <c:pt idx="4079">
                  <c:v>7.4675800000000001E-2</c:v>
                </c:pt>
                <c:pt idx="4080">
                  <c:v>7.2375700000000001E-2</c:v>
                </c:pt>
                <c:pt idx="4081">
                  <c:v>7.5133900000000003E-2</c:v>
                </c:pt>
                <c:pt idx="4082">
                  <c:v>7.2734999999999994E-2</c:v>
                </c:pt>
                <c:pt idx="4083">
                  <c:v>5.7837699999999999E-2</c:v>
                </c:pt>
                <c:pt idx="4084">
                  <c:v>7.5474100000000002E-2</c:v>
                </c:pt>
                <c:pt idx="4085">
                  <c:v>3.6530600000000003E-2</c:v>
                </c:pt>
                <c:pt idx="4086">
                  <c:v>1.44479E-2</c:v>
                </c:pt>
                <c:pt idx="4087">
                  <c:v>9.2329999999999999E-3</c:v>
                </c:pt>
                <c:pt idx="4088">
                  <c:v>1.2771100000000001E-2</c:v>
                </c:pt>
                <c:pt idx="4089">
                  <c:v>2.0619999999999999E-2</c:v>
                </c:pt>
                <c:pt idx="4090">
                  <c:v>1.6129600000000001E-2</c:v>
                </c:pt>
                <c:pt idx="4091">
                  <c:v>1.88474E-2</c:v>
                </c:pt>
                <c:pt idx="4092">
                  <c:v>1.9791699999999999E-2</c:v>
                </c:pt>
                <c:pt idx="4093">
                  <c:v>2.1279200000000002E-2</c:v>
                </c:pt>
                <c:pt idx="4094">
                  <c:v>1.9612500000000001E-2</c:v>
                </c:pt>
                <c:pt idx="4095">
                  <c:v>2.34147E-2</c:v>
                </c:pt>
                <c:pt idx="4096">
                  <c:v>1.8801600000000002E-2</c:v>
                </c:pt>
                <c:pt idx="4097">
                  <c:v>2.6859600000000001E-2</c:v>
                </c:pt>
                <c:pt idx="4098">
                  <c:v>2.2644399999999999E-2</c:v>
                </c:pt>
                <c:pt idx="4099">
                  <c:v>2.2500300000000001E-2</c:v>
                </c:pt>
                <c:pt idx="4100">
                  <c:v>2.6410400000000001E-2</c:v>
                </c:pt>
                <c:pt idx="4101">
                  <c:v>2.7490799999999999E-2</c:v>
                </c:pt>
                <c:pt idx="4102">
                  <c:v>3.00133E-2</c:v>
                </c:pt>
                <c:pt idx="4103">
                  <c:v>2.9805399999999999E-2</c:v>
                </c:pt>
                <c:pt idx="4104">
                  <c:v>3.0040899999999999E-2</c:v>
                </c:pt>
                <c:pt idx="4105">
                  <c:v>3.0799E-2</c:v>
                </c:pt>
                <c:pt idx="4106">
                  <c:v>3.46138E-2</c:v>
                </c:pt>
                <c:pt idx="4107">
                  <c:v>2.8272100000000001E-2</c:v>
                </c:pt>
                <c:pt idx="4108">
                  <c:v>2.60168E-2</c:v>
                </c:pt>
                <c:pt idx="4109">
                  <c:v>2.8510299999999999E-2</c:v>
                </c:pt>
                <c:pt idx="4110">
                  <c:v>3.8363000000000001E-2</c:v>
                </c:pt>
                <c:pt idx="4111">
                  <c:v>3.2319000000000001E-2</c:v>
                </c:pt>
                <c:pt idx="4112">
                  <c:v>3.8453000000000001E-2</c:v>
                </c:pt>
                <c:pt idx="4113">
                  <c:v>3.3109399999999997E-2</c:v>
                </c:pt>
                <c:pt idx="4114">
                  <c:v>2.90288E-2</c:v>
                </c:pt>
                <c:pt idx="4115">
                  <c:v>2.964E-2</c:v>
                </c:pt>
                <c:pt idx="4116">
                  <c:v>2.6287999999999999E-2</c:v>
                </c:pt>
                <c:pt idx="4117">
                  <c:v>1.31653E-2</c:v>
                </c:pt>
                <c:pt idx="4118">
                  <c:v>1.0794399999999999E-2</c:v>
                </c:pt>
                <c:pt idx="4119">
                  <c:v>1.6142699999999999E-2</c:v>
                </c:pt>
                <c:pt idx="4120">
                  <c:v>1.9370800000000001E-2</c:v>
                </c:pt>
                <c:pt idx="4121">
                  <c:v>2.0678100000000001E-2</c:v>
                </c:pt>
                <c:pt idx="4122">
                  <c:v>2.3706399999999999E-2</c:v>
                </c:pt>
                <c:pt idx="4123">
                  <c:v>1.8344900000000001E-2</c:v>
                </c:pt>
                <c:pt idx="4124">
                  <c:v>2.0545799999999999E-2</c:v>
                </c:pt>
                <c:pt idx="4125">
                  <c:v>1.8967600000000001E-2</c:v>
                </c:pt>
                <c:pt idx="4126">
                  <c:v>1.7627799999999999E-2</c:v>
                </c:pt>
                <c:pt idx="4127">
                  <c:v>2.0733999999999999E-2</c:v>
                </c:pt>
                <c:pt idx="4128">
                  <c:v>2.0127300000000001E-2</c:v>
                </c:pt>
                <c:pt idx="4129">
                  <c:v>1.7254800000000001E-2</c:v>
                </c:pt>
                <c:pt idx="4130">
                  <c:v>1.9182299999999999E-2</c:v>
                </c:pt>
                <c:pt idx="4131">
                  <c:v>1.8822700000000001E-2</c:v>
                </c:pt>
                <c:pt idx="4132">
                  <c:v>1.4921200000000001E-2</c:v>
                </c:pt>
                <c:pt idx="4133">
                  <c:v>2.03149E-2</c:v>
                </c:pt>
                <c:pt idx="4134">
                  <c:v>1.9748999999999999E-2</c:v>
                </c:pt>
                <c:pt idx="4135">
                  <c:v>1.6514000000000001E-2</c:v>
                </c:pt>
                <c:pt idx="4136">
                  <c:v>1.1463900000000001E-2</c:v>
                </c:pt>
                <c:pt idx="4137">
                  <c:v>1.1635299999999999E-2</c:v>
                </c:pt>
                <c:pt idx="4138">
                  <c:v>1.8680700000000001E-2</c:v>
                </c:pt>
                <c:pt idx="4139">
                  <c:v>2.2535199999999998E-2</c:v>
                </c:pt>
                <c:pt idx="4140">
                  <c:v>1.8693000000000001E-2</c:v>
                </c:pt>
                <c:pt idx="4141">
                  <c:v>1.9752599999999999E-2</c:v>
                </c:pt>
                <c:pt idx="4142">
                  <c:v>1.5125599999999999E-2</c:v>
                </c:pt>
                <c:pt idx="4143">
                  <c:v>1.04812E-2</c:v>
                </c:pt>
                <c:pt idx="4144">
                  <c:v>1.8119199999999999E-2</c:v>
                </c:pt>
                <c:pt idx="4145">
                  <c:v>1.5579000000000001E-2</c:v>
                </c:pt>
                <c:pt idx="4146">
                  <c:v>1.5966999999999999E-2</c:v>
                </c:pt>
                <c:pt idx="4147">
                  <c:v>1.26721E-2</c:v>
                </c:pt>
                <c:pt idx="4148">
                  <c:v>1.2419100000000001E-2</c:v>
                </c:pt>
                <c:pt idx="4149">
                  <c:v>1.1826E-2</c:v>
                </c:pt>
                <c:pt idx="4150">
                  <c:v>1.6845800000000001E-2</c:v>
                </c:pt>
                <c:pt idx="4151">
                  <c:v>2.2383500000000001E-2</c:v>
                </c:pt>
                <c:pt idx="4152">
                  <c:v>2.1815500000000002E-2</c:v>
                </c:pt>
                <c:pt idx="4153">
                  <c:v>2.60307E-2</c:v>
                </c:pt>
                <c:pt idx="4154">
                  <c:v>3.76634E-2</c:v>
                </c:pt>
                <c:pt idx="4155">
                  <c:v>4.2908700000000001E-2</c:v>
                </c:pt>
                <c:pt idx="4156">
                  <c:v>2.89904E-2</c:v>
                </c:pt>
                <c:pt idx="4157">
                  <c:v>3.1209600000000001E-2</c:v>
                </c:pt>
                <c:pt idx="4158">
                  <c:v>2.95436E-2</c:v>
                </c:pt>
                <c:pt idx="4159">
                  <c:v>2.6479900000000001E-2</c:v>
                </c:pt>
                <c:pt idx="4160">
                  <c:v>2.8326199999999999E-2</c:v>
                </c:pt>
                <c:pt idx="4161">
                  <c:v>3.184E-2</c:v>
                </c:pt>
                <c:pt idx="4162">
                  <c:v>3.3373199999999999E-2</c:v>
                </c:pt>
                <c:pt idx="4163">
                  <c:v>2.8537199999999999E-2</c:v>
                </c:pt>
                <c:pt idx="4164">
                  <c:v>3.2410300000000003E-2</c:v>
                </c:pt>
                <c:pt idx="4165">
                  <c:v>3.27164E-2</c:v>
                </c:pt>
                <c:pt idx="4166">
                  <c:v>3.11887E-2</c:v>
                </c:pt>
                <c:pt idx="4167">
                  <c:v>3.4738199999999997E-2</c:v>
                </c:pt>
                <c:pt idx="4168">
                  <c:v>3.5637599999999998E-2</c:v>
                </c:pt>
                <c:pt idx="4169">
                  <c:v>3.20649E-2</c:v>
                </c:pt>
                <c:pt idx="4170">
                  <c:v>3.7403699999999998E-2</c:v>
                </c:pt>
                <c:pt idx="4171">
                  <c:v>3.7563800000000001E-2</c:v>
                </c:pt>
                <c:pt idx="4172">
                  <c:v>4.4522800000000001E-2</c:v>
                </c:pt>
                <c:pt idx="4173">
                  <c:v>3.38503E-2</c:v>
                </c:pt>
                <c:pt idx="4174">
                  <c:v>2.9786900000000002E-2</c:v>
                </c:pt>
                <c:pt idx="4175">
                  <c:v>2.5444499999999998E-2</c:v>
                </c:pt>
                <c:pt idx="4176">
                  <c:v>2.1822500000000002E-2</c:v>
                </c:pt>
                <c:pt idx="4177">
                  <c:v>2.1142000000000001E-2</c:v>
                </c:pt>
                <c:pt idx="4178">
                  <c:v>2.1186199999999999E-2</c:v>
                </c:pt>
                <c:pt idx="4179">
                  <c:v>3.1574100000000001E-2</c:v>
                </c:pt>
                <c:pt idx="4180">
                  <c:v>1.8575999999999999E-2</c:v>
                </c:pt>
                <c:pt idx="4181">
                  <c:v>1.78075E-2</c:v>
                </c:pt>
                <c:pt idx="4182">
                  <c:v>1.6661700000000002E-2</c:v>
                </c:pt>
                <c:pt idx="4183">
                  <c:v>1.8297999999999998E-2</c:v>
                </c:pt>
                <c:pt idx="4184">
                  <c:v>2.1462100000000001E-2</c:v>
                </c:pt>
                <c:pt idx="4185">
                  <c:v>2.45761E-2</c:v>
                </c:pt>
                <c:pt idx="4186">
                  <c:v>2.16078E-2</c:v>
                </c:pt>
                <c:pt idx="4187">
                  <c:v>2.4937000000000001E-2</c:v>
                </c:pt>
                <c:pt idx="4188">
                  <c:v>3.21906E-2</c:v>
                </c:pt>
                <c:pt idx="4189">
                  <c:v>3.8284600000000002E-2</c:v>
                </c:pt>
                <c:pt idx="4190">
                  <c:v>3.4492500000000002E-2</c:v>
                </c:pt>
                <c:pt idx="4191">
                  <c:v>2.6425299999999999E-2</c:v>
                </c:pt>
                <c:pt idx="4192">
                  <c:v>2.3428999999999998E-2</c:v>
                </c:pt>
                <c:pt idx="4193">
                  <c:v>2.89173E-2</c:v>
                </c:pt>
                <c:pt idx="4194">
                  <c:v>2.68656E-2</c:v>
                </c:pt>
                <c:pt idx="4195">
                  <c:v>2.019E-2</c:v>
                </c:pt>
                <c:pt idx="4196">
                  <c:v>1.6409300000000002E-2</c:v>
                </c:pt>
                <c:pt idx="4197">
                  <c:v>1.5793700000000001E-2</c:v>
                </c:pt>
                <c:pt idx="4198">
                  <c:v>1.9788500000000001E-2</c:v>
                </c:pt>
                <c:pt idx="4199">
                  <c:v>1.6756E-2</c:v>
                </c:pt>
                <c:pt idx="4200">
                  <c:v>1.51945E-2</c:v>
                </c:pt>
                <c:pt idx="4201">
                  <c:v>2.0757299999999999E-2</c:v>
                </c:pt>
                <c:pt idx="4202">
                  <c:v>1.6437E-2</c:v>
                </c:pt>
                <c:pt idx="4203">
                  <c:v>1.46751E-2</c:v>
                </c:pt>
                <c:pt idx="4204">
                  <c:v>1.3107300000000001E-2</c:v>
                </c:pt>
                <c:pt idx="4205">
                  <c:v>1.9221499999999999E-2</c:v>
                </c:pt>
                <c:pt idx="4206">
                  <c:v>2.7658599999999998E-2</c:v>
                </c:pt>
                <c:pt idx="4207">
                  <c:v>3.72831E-2</c:v>
                </c:pt>
                <c:pt idx="4208">
                  <c:v>4.4026099999999999E-2</c:v>
                </c:pt>
                <c:pt idx="4209">
                  <c:v>4.68762E-2</c:v>
                </c:pt>
                <c:pt idx="4210">
                  <c:v>4.2473400000000001E-2</c:v>
                </c:pt>
                <c:pt idx="4211">
                  <c:v>3.5619199999999997E-2</c:v>
                </c:pt>
                <c:pt idx="4212">
                  <c:v>3.6253899999999999E-2</c:v>
                </c:pt>
                <c:pt idx="4213">
                  <c:v>3.3289899999999997E-2</c:v>
                </c:pt>
                <c:pt idx="4214">
                  <c:v>3.6141800000000002E-2</c:v>
                </c:pt>
                <c:pt idx="4215">
                  <c:v>2.96428E-2</c:v>
                </c:pt>
                <c:pt idx="4216">
                  <c:v>4.9760199999999997E-2</c:v>
                </c:pt>
                <c:pt idx="4217">
                  <c:v>5.7331100000000003E-2</c:v>
                </c:pt>
                <c:pt idx="4218">
                  <c:v>5.2911800000000002E-2</c:v>
                </c:pt>
                <c:pt idx="4219">
                  <c:v>5.8628399999999997E-2</c:v>
                </c:pt>
                <c:pt idx="4220">
                  <c:v>6.4493200000000001E-2</c:v>
                </c:pt>
                <c:pt idx="4221">
                  <c:v>6.0179900000000001E-2</c:v>
                </c:pt>
                <c:pt idx="4222">
                  <c:v>6.6646300000000006E-2</c:v>
                </c:pt>
                <c:pt idx="4223">
                  <c:v>6.0701199999999997E-2</c:v>
                </c:pt>
                <c:pt idx="4224">
                  <c:v>5.36429E-2</c:v>
                </c:pt>
                <c:pt idx="4225">
                  <c:v>5.4933599999999999E-2</c:v>
                </c:pt>
                <c:pt idx="4226">
                  <c:v>5.6683200000000003E-2</c:v>
                </c:pt>
                <c:pt idx="4227">
                  <c:v>5.9495199999999998E-2</c:v>
                </c:pt>
                <c:pt idx="4228">
                  <c:v>5.5553999999999999E-2</c:v>
                </c:pt>
                <c:pt idx="4229">
                  <c:v>4.7516599999999999E-2</c:v>
                </c:pt>
                <c:pt idx="4230">
                  <c:v>3.6447599999999997E-2</c:v>
                </c:pt>
                <c:pt idx="4231">
                  <c:v>2.7671100000000001E-2</c:v>
                </c:pt>
                <c:pt idx="4232">
                  <c:v>1.6041799999999998E-2</c:v>
                </c:pt>
                <c:pt idx="4233">
                  <c:v>1.41125E-2</c:v>
                </c:pt>
                <c:pt idx="4234">
                  <c:v>1.7105499999999999E-2</c:v>
                </c:pt>
                <c:pt idx="4235">
                  <c:v>2.7450599999999999E-2</c:v>
                </c:pt>
                <c:pt idx="4236">
                  <c:v>3.2827099999999998E-2</c:v>
                </c:pt>
                <c:pt idx="4237">
                  <c:v>2.62504E-2</c:v>
                </c:pt>
                <c:pt idx="4238">
                  <c:v>2.0154499999999999E-2</c:v>
                </c:pt>
                <c:pt idx="4239">
                  <c:v>2.21271E-2</c:v>
                </c:pt>
                <c:pt idx="4240">
                  <c:v>2.1962700000000002E-2</c:v>
                </c:pt>
                <c:pt idx="4241">
                  <c:v>1.7867500000000001E-2</c:v>
                </c:pt>
                <c:pt idx="4242">
                  <c:v>1.9326699999999999E-2</c:v>
                </c:pt>
                <c:pt idx="4243">
                  <c:v>2.06958E-2</c:v>
                </c:pt>
                <c:pt idx="4244">
                  <c:v>2.59051E-2</c:v>
                </c:pt>
                <c:pt idx="4245">
                  <c:v>3.5132400000000001E-2</c:v>
                </c:pt>
                <c:pt idx="4246">
                  <c:v>3.1303299999999999E-2</c:v>
                </c:pt>
                <c:pt idx="4247">
                  <c:v>4.4731600000000003E-2</c:v>
                </c:pt>
                <c:pt idx="4248">
                  <c:v>5.16391E-2</c:v>
                </c:pt>
                <c:pt idx="4249">
                  <c:v>4.3704100000000003E-2</c:v>
                </c:pt>
                <c:pt idx="4250">
                  <c:v>4.6126199999999999E-2</c:v>
                </c:pt>
                <c:pt idx="4251">
                  <c:v>3.61128E-2</c:v>
                </c:pt>
                <c:pt idx="4252">
                  <c:v>3.0860700000000001E-2</c:v>
                </c:pt>
                <c:pt idx="4253">
                  <c:v>2.16165E-2</c:v>
                </c:pt>
                <c:pt idx="4254">
                  <c:v>2.15511E-2</c:v>
                </c:pt>
                <c:pt idx="4255">
                  <c:v>2.1614899999999999E-2</c:v>
                </c:pt>
                <c:pt idx="4256">
                  <c:v>2.4828800000000002E-2</c:v>
                </c:pt>
                <c:pt idx="4257">
                  <c:v>2.63824E-2</c:v>
                </c:pt>
                <c:pt idx="4258">
                  <c:v>2.6901100000000001E-2</c:v>
                </c:pt>
                <c:pt idx="4259">
                  <c:v>2.0963499999999999E-2</c:v>
                </c:pt>
                <c:pt idx="4260">
                  <c:v>1.7959599999999999E-2</c:v>
                </c:pt>
                <c:pt idx="4261">
                  <c:v>1.7006400000000001E-2</c:v>
                </c:pt>
                <c:pt idx="4262">
                  <c:v>2.3039799999999999E-2</c:v>
                </c:pt>
                <c:pt idx="4263">
                  <c:v>1.8371499999999999E-2</c:v>
                </c:pt>
                <c:pt idx="4264">
                  <c:v>1.7724500000000001E-2</c:v>
                </c:pt>
                <c:pt idx="4265">
                  <c:v>1.7520899999999999E-2</c:v>
                </c:pt>
                <c:pt idx="4266">
                  <c:v>1.7909000000000001E-2</c:v>
                </c:pt>
                <c:pt idx="4267">
                  <c:v>1.82533E-2</c:v>
                </c:pt>
                <c:pt idx="4268">
                  <c:v>1.6594500000000002E-2</c:v>
                </c:pt>
                <c:pt idx="4269">
                  <c:v>2.92854E-2</c:v>
                </c:pt>
                <c:pt idx="4270">
                  <c:v>3.4380000000000001E-2</c:v>
                </c:pt>
                <c:pt idx="4271">
                  <c:v>2.95984E-2</c:v>
                </c:pt>
                <c:pt idx="4272">
                  <c:v>2.46509E-2</c:v>
                </c:pt>
                <c:pt idx="4273">
                  <c:v>2.8133600000000002E-2</c:v>
                </c:pt>
                <c:pt idx="4274">
                  <c:v>3.1118199999999999E-2</c:v>
                </c:pt>
                <c:pt idx="4275">
                  <c:v>3.2431599999999998E-2</c:v>
                </c:pt>
                <c:pt idx="4276">
                  <c:v>3.27333E-2</c:v>
                </c:pt>
                <c:pt idx="4277">
                  <c:v>3.6159499999999997E-2</c:v>
                </c:pt>
                <c:pt idx="4278">
                  <c:v>2.3105199999999999E-2</c:v>
                </c:pt>
                <c:pt idx="4279">
                  <c:v>2.38044E-2</c:v>
                </c:pt>
                <c:pt idx="4280">
                  <c:v>2.0894900000000001E-2</c:v>
                </c:pt>
                <c:pt idx="4281">
                  <c:v>1.32581E-2</c:v>
                </c:pt>
                <c:pt idx="4282">
                  <c:v>1.52257E-2</c:v>
                </c:pt>
                <c:pt idx="4283">
                  <c:v>1.57085E-2</c:v>
                </c:pt>
                <c:pt idx="4284">
                  <c:v>2.2726E-2</c:v>
                </c:pt>
                <c:pt idx="4285">
                  <c:v>2.7264799999999999E-2</c:v>
                </c:pt>
                <c:pt idx="4286">
                  <c:v>1.8800299999999999E-2</c:v>
                </c:pt>
                <c:pt idx="4287">
                  <c:v>1.8849600000000001E-2</c:v>
                </c:pt>
                <c:pt idx="4288">
                  <c:v>1.26426E-2</c:v>
                </c:pt>
                <c:pt idx="4289">
                  <c:v>1.44093E-2</c:v>
                </c:pt>
                <c:pt idx="4290">
                  <c:v>1.7452100000000002E-2</c:v>
                </c:pt>
                <c:pt idx="4291">
                  <c:v>1.5308499999999999E-2</c:v>
                </c:pt>
                <c:pt idx="4292">
                  <c:v>1.5184700000000001E-2</c:v>
                </c:pt>
                <c:pt idx="4293">
                  <c:v>1.6375500000000001E-2</c:v>
                </c:pt>
                <c:pt idx="4294">
                  <c:v>1.5348499999999999E-2</c:v>
                </c:pt>
                <c:pt idx="4295">
                  <c:v>2.0385899999999998E-2</c:v>
                </c:pt>
                <c:pt idx="4296">
                  <c:v>2.4244499999999999E-2</c:v>
                </c:pt>
                <c:pt idx="4297">
                  <c:v>2.48489E-2</c:v>
                </c:pt>
                <c:pt idx="4298">
                  <c:v>2.4077399999999999E-2</c:v>
                </c:pt>
                <c:pt idx="4299">
                  <c:v>2.6233200000000002E-2</c:v>
                </c:pt>
                <c:pt idx="4300">
                  <c:v>1.79676E-2</c:v>
                </c:pt>
                <c:pt idx="4301">
                  <c:v>1.5115999999999999E-2</c:v>
                </c:pt>
                <c:pt idx="4302">
                  <c:v>1.6382000000000001E-2</c:v>
                </c:pt>
                <c:pt idx="4303">
                  <c:v>2.36046E-2</c:v>
                </c:pt>
                <c:pt idx="4304">
                  <c:v>2.17228E-2</c:v>
                </c:pt>
                <c:pt idx="4305">
                  <c:v>1.8668500000000001E-2</c:v>
                </c:pt>
                <c:pt idx="4306">
                  <c:v>1.66438E-2</c:v>
                </c:pt>
                <c:pt idx="4307">
                  <c:v>1.53887E-2</c:v>
                </c:pt>
                <c:pt idx="4308">
                  <c:v>2.2356000000000001E-2</c:v>
                </c:pt>
                <c:pt idx="4309">
                  <c:v>1.98979E-2</c:v>
                </c:pt>
                <c:pt idx="4310">
                  <c:v>1.3648199999999999E-2</c:v>
                </c:pt>
                <c:pt idx="4311">
                  <c:v>1.50403E-2</c:v>
                </c:pt>
                <c:pt idx="4312">
                  <c:v>2.0653899999999999E-2</c:v>
                </c:pt>
                <c:pt idx="4313">
                  <c:v>3.1235599999999999E-2</c:v>
                </c:pt>
                <c:pt idx="4314">
                  <c:v>2.5505199999999999E-2</c:v>
                </c:pt>
                <c:pt idx="4315">
                  <c:v>3.6518799999999997E-2</c:v>
                </c:pt>
                <c:pt idx="4316">
                  <c:v>3.7384500000000001E-2</c:v>
                </c:pt>
                <c:pt idx="4317">
                  <c:v>3.9426900000000001E-2</c:v>
                </c:pt>
                <c:pt idx="4318">
                  <c:v>4.04727E-2</c:v>
                </c:pt>
                <c:pt idx="4319">
                  <c:v>3.4357899999999997E-2</c:v>
                </c:pt>
                <c:pt idx="4320">
                  <c:v>3.6136599999999998E-2</c:v>
                </c:pt>
                <c:pt idx="4321">
                  <c:v>3.25166E-2</c:v>
                </c:pt>
                <c:pt idx="4322">
                  <c:v>3.5189499999999999E-2</c:v>
                </c:pt>
                <c:pt idx="4323">
                  <c:v>3.6163300000000002E-2</c:v>
                </c:pt>
                <c:pt idx="4324">
                  <c:v>3.4611000000000003E-2</c:v>
                </c:pt>
                <c:pt idx="4325">
                  <c:v>3.3341599999999999E-2</c:v>
                </c:pt>
                <c:pt idx="4326">
                  <c:v>4.2819299999999998E-2</c:v>
                </c:pt>
                <c:pt idx="4327">
                  <c:v>4.1584000000000003E-2</c:v>
                </c:pt>
                <c:pt idx="4328">
                  <c:v>3.5237999999999998E-2</c:v>
                </c:pt>
                <c:pt idx="4329">
                  <c:v>3.3661900000000002E-2</c:v>
                </c:pt>
                <c:pt idx="4330">
                  <c:v>3.1947499999999997E-2</c:v>
                </c:pt>
                <c:pt idx="4331">
                  <c:v>3.5489600000000003E-2</c:v>
                </c:pt>
                <c:pt idx="4332">
                  <c:v>3.1595400000000003E-2</c:v>
                </c:pt>
                <c:pt idx="4333">
                  <c:v>3.4603200000000001E-2</c:v>
                </c:pt>
                <c:pt idx="4334">
                  <c:v>3.2834099999999998E-2</c:v>
                </c:pt>
                <c:pt idx="4335">
                  <c:v>2.6861099999999999E-2</c:v>
                </c:pt>
                <c:pt idx="4336">
                  <c:v>2.8288799999999999E-2</c:v>
                </c:pt>
                <c:pt idx="4337">
                  <c:v>3.1637100000000001E-2</c:v>
                </c:pt>
                <c:pt idx="4338">
                  <c:v>2.8417100000000001E-2</c:v>
                </c:pt>
                <c:pt idx="4339">
                  <c:v>3.3420199999999997E-2</c:v>
                </c:pt>
                <c:pt idx="4340">
                  <c:v>3.6572300000000002E-2</c:v>
                </c:pt>
                <c:pt idx="4341">
                  <c:v>3.8776900000000003E-2</c:v>
                </c:pt>
                <c:pt idx="4342">
                  <c:v>3.7571300000000002E-2</c:v>
                </c:pt>
                <c:pt idx="4343">
                  <c:v>4.0481299999999998E-2</c:v>
                </c:pt>
                <c:pt idx="4344">
                  <c:v>4.3919100000000003E-2</c:v>
                </c:pt>
                <c:pt idx="4345">
                  <c:v>4.79044E-2</c:v>
                </c:pt>
                <c:pt idx="4346">
                  <c:v>5.54563E-2</c:v>
                </c:pt>
                <c:pt idx="4347">
                  <c:v>5.74473E-2</c:v>
                </c:pt>
                <c:pt idx="4348">
                  <c:v>6.5011600000000003E-2</c:v>
                </c:pt>
                <c:pt idx="4349">
                  <c:v>5.81512E-2</c:v>
                </c:pt>
                <c:pt idx="4350">
                  <c:v>5.9915499999999997E-2</c:v>
                </c:pt>
                <c:pt idx="4351">
                  <c:v>6.4188700000000001E-2</c:v>
                </c:pt>
                <c:pt idx="4352">
                  <c:v>7.6155700000000007E-2</c:v>
                </c:pt>
                <c:pt idx="4353">
                  <c:v>5.79994E-2</c:v>
                </c:pt>
                <c:pt idx="4354">
                  <c:v>6.2548500000000007E-2</c:v>
                </c:pt>
                <c:pt idx="4355">
                  <c:v>6.0130599999999999E-2</c:v>
                </c:pt>
                <c:pt idx="4356">
                  <c:v>7.2642999999999999E-2</c:v>
                </c:pt>
                <c:pt idx="4357">
                  <c:v>7.2076899999999999E-2</c:v>
                </c:pt>
                <c:pt idx="4358">
                  <c:v>7.4662199999999998E-2</c:v>
                </c:pt>
                <c:pt idx="4359">
                  <c:v>7.3560100000000003E-2</c:v>
                </c:pt>
                <c:pt idx="4360">
                  <c:v>6.3440399999999994E-2</c:v>
                </c:pt>
                <c:pt idx="4361">
                  <c:v>4.7092200000000001E-2</c:v>
                </c:pt>
                <c:pt idx="4362">
                  <c:v>2.9498199999999999E-2</c:v>
                </c:pt>
                <c:pt idx="4363">
                  <c:v>3.8947799999999998E-2</c:v>
                </c:pt>
                <c:pt idx="4364">
                  <c:v>3.2070899999999999E-2</c:v>
                </c:pt>
                <c:pt idx="4365">
                  <c:v>1.8042900000000001E-2</c:v>
                </c:pt>
                <c:pt idx="4366">
                  <c:v>1.8964700000000001E-2</c:v>
                </c:pt>
                <c:pt idx="4367">
                  <c:v>1.49947E-2</c:v>
                </c:pt>
                <c:pt idx="4368">
                  <c:v>1.5629299999999999E-2</c:v>
                </c:pt>
                <c:pt idx="4369">
                  <c:v>2.0992500000000001E-2</c:v>
                </c:pt>
                <c:pt idx="4370">
                  <c:v>2.04972E-2</c:v>
                </c:pt>
                <c:pt idx="4371">
                  <c:v>3.2494000000000002E-2</c:v>
                </c:pt>
                <c:pt idx="4372">
                  <c:v>2.98053E-2</c:v>
                </c:pt>
                <c:pt idx="4373">
                  <c:v>2.6078500000000001E-2</c:v>
                </c:pt>
                <c:pt idx="4374">
                  <c:v>2.4276099999999998E-2</c:v>
                </c:pt>
                <c:pt idx="4375">
                  <c:v>2.6865699999999999E-2</c:v>
                </c:pt>
                <c:pt idx="4376">
                  <c:v>2.1378000000000001E-2</c:v>
                </c:pt>
                <c:pt idx="4377">
                  <c:v>2.1014600000000001E-2</c:v>
                </c:pt>
                <c:pt idx="4378">
                  <c:v>2.16539E-2</c:v>
                </c:pt>
                <c:pt idx="4379">
                  <c:v>2.8453099999999999E-2</c:v>
                </c:pt>
                <c:pt idx="4380">
                  <c:v>2.88081E-2</c:v>
                </c:pt>
                <c:pt idx="4381">
                  <c:v>2.4071800000000001E-2</c:v>
                </c:pt>
                <c:pt idx="4382">
                  <c:v>2.1224400000000001E-2</c:v>
                </c:pt>
                <c:pt idx="4383">
                  <c:v>2.29649E-2</c:v>
                </c:pt>
                <c:pt idx="4384">
                  <c:v>2.1342799999999999E-2</c:v>
                </c:pt>
                <c:pt idx="4385">
                  <c:v>1.6755200000000001E-2</c:v>
                </c:pt>
                <c:pt idx="4386">
                  <c:v>1.4367E-2</c:v>
                </c:pt>
                <c:pt idx="4387">
                  <c:v>1.6691999999999999E-2</c:v>
                </c:pt>
                <c:pt idx="4388">
                  <c:v>1.95526E-2</c:v>
                </c:pt>
                <c:pt idx="4389">
                  <c:v>2.0378799999999999E-2</c:v>
                </c:pt>
                <c:pt idx="4390">
                  <c:v>2.0480000000000002E-2</c:v>
                </c:pt>
                <c:pt idx="4391">
                  <c:v>1.89071E-2</c:v>
                </c:pt>
                <c:pt idx="4392">
                  <c:v>2.25302E-2</c:v>
                </c:pt>
                <c:pt idx="4393">
                  <c:v>2.3004199999999999E-2</c:v>
                </c:pt>
                <c:pt idx="4394">
                  <c:v>2.6501799999999999E-2</c:v>
                </c:pt>
                <c:pt idx="4395">
                  <c:v>2.7464200000000001E-2</c:v>
                </c:pt>
                <c:pt idx="4396">
                  <c:v>2.1903800000000001E-2</c:v>
                </c:pt>
                <c:pt idx="4397">
                  <c:v>2.2998500000000002E-2</c:v>
                </c:pt>
                <c:pt idx="4398">
                  <c:v>1.89789E-2</c:v>
                </c:pt>
                <c:pt idx="4399">
                  <c:v>2.2404500000000001E-2</c:v>
                </c:pt>
                <c:pt idx="4400">
                  <c:v>2.32955E-2</c:v>
                </c:pt>
                <c:pt idx="4401">
                  <c:v>1.5807999999999999E-2</c:v>
                </c:pt>
                <c:pt idx="4402">
                  <c:v>1.67869E-2</c:v>
                </c:pt>
                <c:pt idx="4403">
                  <c:v>2.5094999999999999E-2</c:v>
                </c:pt>
                <c:pt idx="4404">
                  <c:v>2.9774700000000001E-2</c:v>
                </c:pt>
                <c:pt idx="4405">
                  <c:v>3.37509E-2</c:v>
                </c:pt>
                <c:pt idx="4406">
                  <c:v>2.76052E-2</c:v>
                </c:pt>
                <c:pt idx="4407">
                  <c:v>2.86013E-2</c:v>
                </c:pt>
                <c:pt idx="4408">
                  <c:v>2.82425E-2</c:v>
                </c:pt>
                <c:pt idx="4409">
                  <c:v>3.0404899999999999E-2</c:v>
                </c:pt>
                <c:pt idx="4410">
                  <c:v>3.73145E-2</c:v>
                </c:pt>
                <c:pt idx="4411">
                  <c:v>4.79879E-2</c:v>
                </c:pt>
                <c:pt idx="4412">
                  <c:v>4.23515E-2</c:v>
                </c:pt>
                <c:pt idx="4413">
                  <c:v>3.3362599999999999E-2</c:v>
                </c:pt>
                <c:pt idx="4414">
                  <c:v>3.4223400000000001E-2</c:v>
                </c:pt>
                <c:pt idx="4415">
                  <c:v>3.3303399999999997E-2</c:v>
                </c:pt>
                <c:pt idx="4416">
                  <c:v>4.2936700000000001E-2</c:v>
                </c:pt>
                <c:pt idx="4417">
                  <c:v>3.1608700000000003E-2</c:v>
                </c:pt>
                <c:pt idx="4418">
                  <c:v>2.29E-2</c:v>
                </c:pt>
                <c:pt idx="4419">
                  <c:v>2.7425600000000001E-2</c:v>
                </c:pt>
                <c:pt idx="4420">
                  <c:v>2.9434399999999999E-2</c:v>
                </c:pt>
                <c:pt idx="4421">
                  <c:v>1.8991999999999998E-2</c:v>
                </c:pt>
                <c:pt idx="4422">
                  <c:v>2.0841200000000001E-2</c:v>
                </c:pt>
                <c:pt idx="4423">
                  <c:v>2.21669E-2</c:v>
                </c:pt>
                <c:pt idx="4424">
                  <c:v>2.8051699999999999E-2</c:v>
                </c:pt>
                <c:pt idx="4425">
                  <c:v>4.3519099999999998E-2</c:v>
                </c:pt>
                <c:pt idx="4426">
                  <c:v>4.4223199999999997E-2</c:v>
                </c:pt>
                <c:pt idx="4427">
                  <c:v>3.7018500000000003E-2</c:v>
                </c:pt>
                <c:pt idx="4428">
                  <c:v>4.4946E-2</c:v>
                </c:pt>
                <c:pt idx="4429">
                  <c:v>4.5005299999999998E-2</c:v>
                </c:pt>
                <c:pt idx="4430">
                  <c:v>3.8276200000000003E-2</c:v>
                </c:pt>
                <c:pt idx="4431">
                  <c:v>4.718E-2</c:v>
                </c:pt>
                <c:pt idx="4432">
                  <c:v>2.0716499999999999E-2</c:v>
                </c:pt>
                <c:pt idx="4433">
                  <c:v>2.1817E-2</c:v>
                </c:pt>
                <c:pt idx="4434">
                  <c:v>2.1266699999999999E-2</c:v>
                </c:pt>
                <c:pt idx="4435">
                  <c:v>1.7606699999999999E-2</c:v>
                </c:pt>
                <c:pt idx="4436">
                  <c:v>1.9153E-2</c:v>
                </c:pt>
                <c:pt idx="4437">
                  <c:v>1.33233E-2</c:v>
                </c:pt>
                <c:pt idx="4438">
                  <c:v>1.31769E-2</c:v>
                </c:pt>
                <c:pt idx="4439">
                  <c:v>1.8792099999999999E-2</c:v>
                </c:pt>
                <c:pt idx="4440">
                  <c:v>1.6098600000000001E-2</c:v>
                </c:pt>
                <c:pt idx="4441">
                  <c:v>1.8266600000000001E-2</c:v>
                </c:pt>
                <c:pt idx="4442">
                  <c:v>1.75154E-2</c:v>
                </c:pt>
                <c:pt idx="4443">
                  <c:v>1.6959399999999999E-2</c:v>
                </c:pt>
                <c:pt idx="4444">
                  <c:v>1.48998E-2</c:v>
                </c:pt>
                <c:pt idx="4445">
                  <c:v>1.9084E-2</c:v>
                </c:pt>
                <c:pt idx="4446">
                  <c:v>1.89807E-2</c:v>
                </c:pt>
                <c:pt idx="4447">
                  <c:v>2.5142399999999999E-2</c:v>
                </c:pt>
                <c:pt idx="4448">
                  <c:v>2.5100299999999999E-2</c:v>
                </c:pt>
                <c:pt idx="4449">
                  <c:v>1.8481299999999999E-2</c:v>
                </c:pt>
                <c:pt idx="4450">
                  <c:v>1.9433800000000001E-2</c:v>
                </c:pt>
                <c:pt idx="4451">
                  <c:v>2.1767100000000001E-2</c:v>
                </c:pt>
                <c:pt idx="4452">
                  <c:v>1.50686E-2</c:v>
                </c:pt>
                <c:pt idx="4453">
                  <c:v>1.93901E-2</c:v>
                </c:pt>
                <c:pt idx="4454">
                  <c:v>1.42346E-2</c:v>
                </c:pt>
                <c:pt idx="4455">
                  <c:v>1.58785E-2</c:v>
                </c:pt>
                <c:pt idx="4456">
                  <c:v>1.68413E-2</c:v>
                </c:pt>
                <c:pt idx="4457">
                  <c:v>2.5154900000000001E-2</c:v>
                </c:pt>
                <c:pt idx="4458">
                  <c:v>1.6906000000000001E-2</c:v>
                </c:pt>
                <c:pt idx="4459">
                  <c:v>1.8336100000000001E-2</c:v>
                </c:pt>
                <c:pt idx="4460">
                  <c:v>2.2134000000000001E-2</c:v>
                </c:pt>
                <c:pt idx="4461">
                  <c:v>2.0078599999999999E-2</c:v>
                </c:pt>
                <c:pt idx="4462">
                  <c:v>2.00486E-2</c:v>
                </c:pt>
                <c:pt idx="4463">
                  <c:v>1.71661E-2</c:v>
                </c:pt>
                <c:pt idx="4464">
                  <c:v>1.6565199999999999E-2</c:v>
                </c:pt>
                <c:pt idx="4465">
                  <c:v>1.76165E-2</c:v>
                </c:pt>
                <c:pt idx="4466">
                  <c:v>1.5143800000000001E-2</c:v>
                </c:pt>
                <c:pt idx="4467">
                  <c:v>1.5778400000000001E-2</c:v>
                </c:pt>
                <c:pt idx="4468">
                  <c:v>1.99224E-2</c:v>
                </c:pt>
                <c:pt idx="4469">
                  <c:v>1.3615800000000001E-2</c:v>
                </c:pt>
                <c:pt idx="4470">
                  <c:v>1.4990399999999999E-2</c:v>
                </c:pt>
                <c:pt idx="4471">
                  <c:v>1.7918900000000001E-2</c:v>
                </c:pt>
                <c:pt idx="4472">
                  <c:v>1.8446000000000001E-2</c:v>
                </c:pt>
                <c:pt idx="4473">
                  <c:v>1.6818099999999999E-2</c:v>
                </c:pt>
                <c:pt idx="4474">
                  <c:v>2.4343099999999999E-2</c:v>
                </c:pt>
                <c:pt idx="4475">
                  <c:v>1.8092799999999999E-2</c:v>
                </c:pt>
                <c:pt idx="4476">
                  <c:v>2.0776900000000001E-2</c:v>
                </c:pt>
                <c:pt idx="4477">
                  <c:v>1.9772000000000001E-2</c:v>
                </c:pt>
                <c:pt idx="4478">
                  <c:v>1.9685500000000002E-2</c:v>
                </c:pt>
                <c:pt idx="4479">
                  <c:v>2.6896799999999998E-2</c:v>
                </c:pt>
                <c:pt idx="4480">
                  <c:v>2.9975999999999999E-2</c:v>
                </c:pt>
                <c:pt idx="4481">
                  <c:v>3.0084E-2</c:v>
                </c:pt>
                <c:pt idx="4482">
                  <c:v>2.1658799999999999E-2</c:v>
                </c:pt>
                <c:pt idx="4483">
                  <c:v>2.6033000000000001E-2</c:v>
                </c:pt>
                <c:pt idx="4484">
                  <c:v>1.8558399999999999E-2</c:v>
                </c:pt>
                <c:pt idx="4485">
                  <c:v>1.84221E-2</c:v>
                </c:pt>
                <c:pt idx="4486">
                  <c:v>2.1423500000000002E-2</c:v>
                </c:pt>
                <c:pt idx="4487">
                  <c:v>2.09185E-2</c:v>
                </c:pt>
                <c:pt idx="4488">
                  <c:v>1.75365E-2</c:v>
                </c:pt>
                <c:pt idx="4489">
                  <c:v>1.87184E-2</c:v>
                </c:pt>
                <c:pt idx="4490">
                  <c:v>1.5980999999999999E-2</c:v>
                </c:pt>
                <c:pt idx="4491">
                  <c:v>2.02355E-2</c:v>
                </c:pt>
                <c:pt idx="4492">
                  <c:v>1.85524E-2</c:v>
                </c:pt>
                <c:pt idx="4493">
                  <c:v>1.69202E-2</c:v>
                </c:pt>
                <c:pt idx="4494">
                  <c:v>1.40331E-2</c:v>
                </c:pt>
                <c:pt idx="4495">
                  <c:v>1.70831E-2</c:v>
                </c:pt>
                <c:pt idx="4496">
                  <c:v>1.5044200000000001E-2</c:v>
                </c:pt>
                <c:pt idx="4497">
                  <c:v>2.1074099999999998E-2</c:v>
                </c:pt>
                <c:pt idx="4498">
                  <c:v>2.1304E-2</c:v>
                </c:pt>
                <c:pt idx="4499">
                  <c:v>3.1492300000000001E-2</c:v>
                </c:pt>
                <c:pt idx="4500">
                  <c:v>2.91615E-2</c:v>
                </c:pt>
                <c:pt idx="4501">
                  <c:v>3.0345199999999999E-2</c:v>
                </c:pt>
                <c:pt idx="4502">
                  <c:v>2.8053999999999999E-2</c:v>
                </c:pt>
                <c:pt idx="4503">
                  <c:v>2.6480900000000002E-2</c:v>
                </c:pt>
                <c:pt idx="4504">
                  <c:v>2.7722900000000002E-2</c:v>
                </c:pt>
                <c:pt idx="4505">
                  <c:v>2.81141E-2</c:v>
                </c:pt>
                <c:pt idx="4506">
                  <c:v>2.8147499999999999E-2</c:v>
                </c:pt>
                <c:pt idx="4507">
                  <c:v>2.1834699999999999E-2</c:v>
                </c:pt>
                <c:pt idx="4508">
                  <c:v>2.6683499999999999E-2</c:v>
                </c:pt>
                <c:pt idx="4509">
                  <c:v>2.8083799999999999E-2</c:v>
                </c:pt>
                <c:pt idx="4510">
                  <c:v>2.83926E-2</c:v>
                </c:pt>
                <c:pt idx="4511">
                  <c:v>2.4818300000000001E-2</c:v>
                </c:pt>
                <c:pt idx="4512">
                  <c:v>1.9002600000000001E-2</c:v>
                </c:pt>
                <c:pt idx="4513">
                  <c:v>1.6012100000000001E-2</c:v>
                </c:pt>
                <c:pt idx="4514">
                  <c:v>2.1070100000000001E-2</c:v>
                </c:pt>
                <c:pt idx="4515">
                  <c:v>1.61292E-2</c:v>
                </c:pt>
                <c:pt idx="4516">
                  <c:v>1.6647800000000001E-2</c:v>
                </c:pt>
                <c:pt idx="4517">
                  <c:v>2.2745999999999999E-2</c:v>
                </c:pt>
                <c:pt idx="4518">
                  <c:v>2.0406400000000002E-2</c:v>
                </c:pt>
                <c:pt idx="4519">
                  <c:v>2.4884E-2</c:v>
                </c:pt>
                <c:pt idx="4520">
                  <c:v>2.7751700000000001E-2</c:v>
                </c:pt>
                <c:pt idx="4521">
                  <c:v>2.3581100000000001E-2</c:v>
                </c:pt>
                <c:pt idx="4522">
                  <c:v>3.1250699999999999E-2</c:v>
                </c:pt>
                <c:pt idx="4523">
                  <c:v>3.6462599999999998E-2</c:v>
                </c:pt>
                <c:pt idx="4524">
                  <c:v>5.27742E-2</c:v>
                </c:pt>
                <c:pt idx="4525">
                  <c:v>3.2419299999999998E-2</c:v>
                </c:pt>
                <c:pt idx="4526">
                  <c:v>3.2610699999999999E-2</c:v>
                </c:pt>
                <c:pt idx="4527">
                  <c:v>2.0924999999999999E-2</c:v>
                </c:pt>
                <c:pt idx="4528">
                  <c:v>2.00118E-2</c:v>
                </c:pt>
                <c:pt idx="4529">
                  <c:v>1.55762E-2</c:v>
                </c:pt>
                <c:pt idx="4530">
                  <c:v>1.38996E-2</c:v>
                </c:pt>
                <c:pt idx="4531">
                  <c:v>1.44181E-2</c:v>
                </c:pt>
                <c:pt idx="4532">
                  <c:v>1.48626E-2</c:v>
                </c:pt>
                <c:pt idx="4533">
                  <c:v>2.1056999999999999E-2</c:v>
                </c:pt>
                <c:pt idx="4534">
                  <c:v>2.47595E-2</c:v>
                </c:pt>
                <c:pt idx="4535">
                  <c:v>1.9751700000000001E-2</c:v>
                </c:pt>
                <c:pt idx="4536">
                  <c:v>2.6457499999999998E-2</c:v>
                </c:pt>
                <c:pt idx="4537">
                  <c:v>3.98979E-2</c:v>
                </c:pt>
                <c:pt idx="4538">
                  <c:v>3.2591500000000002E-2</c:v>
                </c:pt>
                <c:pt idx="4539">
                  <c:v>4.0968499999999998E-2</c:v>
                </c:pt>
                <c:pt idx="4540">
                  <c:v>4.6426099999999998E-2</c:v>
                </c:pt>
                <c:pt idx="4541">
                  <c:v>3.1996200000000002E-2</c:v>
                </c:pt>
                <c:pt idx="4542">
                  <c:v>4.0847799999999997E-2</c:v>
                </c:pt>
                <c:pt idx="4543">
                  <c:v>4.22948E-2</c:v>
                </c:pt>
                <c:pt idx="4544">
                  <c:v>3.1336500000000003E-2</c:v>
                </c:pt>
                <c:pt idx="4545">
                  <c:v>2.65426E-2</c:v>
                </c:pt>
                <c:pt idx="4546">
                  <c:v>2.8943799999999999E-2</c:v>
                </c:pt>
                <c:pt idx="4547">
                  <c:v>4.0507799999999997E-2</c:v>
                </c:pt>
                <c:pt idx="4548">
                  <c:v>3.6006499999999997E-2</c:v>
                </c:pt>
                <c:pt idx="4549">
                  <c:v>3.6564399999999997E-2</c:v>
                </c:pt>
                <c:pt idx="4550">
                  <c:v>4.2767100000000002E-2</c:v>
                </c:pt>
                <c:pt idx="4551">
                  <c:v>4.3519799999999997E-2</c:v>
                </c:pt>
                <c:pt idx="4552">
                  <c:v>2.66868E-2</c:v>
                </c:pt>
                <c:pt idx="4553">
                  <c:v>2.4108399999999999E-2</c:v>
                </c:pt>
                <c:pt idx="4554">
                  <c:v>2.7361E-2</c:v>
                </c:pt>
                <c:pt idx="4555">
                  <c:v>3.9495700000000002E-2</c:v>
                </c:pt>
                <c:pt idx="4556">
                  <c:v>4.2238400000000002E-2</c:v>
                </c:pt>
                <c:pt idx="4557">
                  <c:v>4.65063E-2</c:v>
                </c:pt>
                <c:pt idx="4558">
                  <c:v>3.9857799999999999E-2</c:v>
                </c:pt>
                <c:pt idx="4559">
                  <c:v>3.7013600000000001E-2</c:v>
                </c:pt>
                <c:pt idx="4560">
                  <c:v>2.8280300000000001E-2</c:v>
                </c:pt>
                <c:pt idx="4561">
                  <c:v>2.8248100000000002E-2</c:v>
                </c:pt>
                <c:pt idx="4562">
                  <c:v>2.4179800000000001E-2</c:v>
                </c:pt>
                <c:pt idx="4563">
                  <c:v>3.0152000000000002E-2</c:v>
                </c:pt>
                <c:pt idx="4564">
                  <c:v>2.9081200000000001E-2</c:v>
                </c:pt>
                <c:pt idx="4565">
                  <c:v>2.65162E-2</c:v>
                </c:pt>
                <c:pt idx="4566">
                  <c:v>3.1590100000000003E-2</c:v>
                </c:pt>
                <c:pt idx="4567">
                  <c:v>3.4509100000000001E-2</c:v>
                </c:pt>
                <c:pt idx="4568">
                  <c:v>3.0866999999999999E-2</c:v>
                </c:pt>
                <c:pt idx="4569">
                  <c:v>3.0422600000000001E-2</c:v>
                </c:pt>
                <c:pt idx="4570">
                  <c:v>3.5931900000000003E-2</c:v>
                </c:pt>
                <c:pt idx="4571">
                  <c:v>2.6348099999999999E-2</c:v>
                </c:pt>
                <c:pt idx="4572">
                  <c:v>2.3526100000000001E-2</c:v>
                </c:pt>
                <c:pt idx="4573">
                  <c:v>2.1602199999999998E-2</c:v>
                </c:pt>
                <c:pt idx="4574">
                  <c:v>3.6537899999999998E-2</c:v>
                </c:pt>
                <c:pt idx="4575">
                  <c:v>3.2450100000000003E-2</c:v>
                </c:pt>
                <c:pt idx="4576">
                  <c:v>3.0520800000000001E-2</c:v>
                </c:pt>
                <c:pt idx="4577">
                  <c:v>1.9567299999999999E-2</c:v>
                </c:pt>
                <c:pt idx="4578">
                  <c:v>1.6521999999999998E-2</c:v>
                </c:pt>
                <c:pt idx="4579">
                  <c:v>2.0781500000000001E-2</c:v>
                </c:pt>
                <c:pt idx="4580">
                  <c:v>3.7850200000000001E-2</c:v>
                </c:pt>
                <c:pt idx="4581">
                  <c:v>3.90963E-2</c:v>
                </c:pt>
                <c:pt idx="4582">
                  <c:v>3.9926999999999997E-2</c:v>
                </c:pt>
                <c:pt idx="4583">
                  <c:v>4.1964899999999999E-2</c:v>
                </c:pt>
                <c:pt idx="4584">
                  <c:v>4.00294E-2</c:v>
                </c:pt>
                <c:pt idx="4585">
                  <c:v>3.9224500000000002E-2</c:v>
                </c:pt>
                <c:pt idx="4586">
                  <c:v>2.9313599999999999E-2</c:v>
                </c:pt>
                <c:pt idx="4587">
                  <c:v>2.8251100000000001E-2</c:v>
                </c:pt>
                <c:pt idx="4588">
                  <c:v>3.72983E-2</c:v>
                </c:pt>
                <c:pt idx="4589">
                  <c:v>2.9482499999999998E-2</c:v>
                </c:pt>
                <c:pt idx="4590">
                  <c:v>3.4823800000000002E-2</c:v>
                </c:pt>
                <c:pt idx="4591">
                  <c:v>3.3608800000000001E-2</c:v>
                </c:pt>
                <c:pt idx="4592">
                  <c:v>2.9997300000000001E-2</c:v>
                </c:pt>
                <c:pt idx="4593">
                  <c:v>2.46801E-2</c:v>
                </c:pt>
                <c:pt idx="4594">
                  <c:v>1.6615499999999998E-2</c:v>
                </c:pt>
                <c:pt idx="4595">
                  <c:v>1.79975E-2</c:v>
                </c:pt>
                <c:pt idx="4596">
                  <c:v>2.0438899999999999E-2</c:v>
                </c:pt>
                <c:pt idx="4597">
                  <c:v>2.4929199999999999E-2</c:v>
                </c:pt>
                <c:pt idx="4598">
                  <c:v>2.5293300000000001E-2</c:v>
                </c:pt>
                <c:pt idx="4599">
                  <c:v>2.23603E-2</c:v>
                </c:pt>
                <c:pt idx="4600">
                  <c:v>1.9273499999999999E-2</c:v>
                </c:pt>
                <c:pt idx="4601">
                  <c:v>1.98108E-2</c:v>
                </c:pt>
                <c:pt idx="4602">
                  <c:v>1.91267E-2</c:v>
                </c:pt>
                <c:pt idx="4603">
                  <c:v>2.0521299999999999E-2</c:v>
                </c:pt>
                <c:pt idx="4604">
                  <c:v>1.5304999999999999E-2</c:v>
                </c:pt>
                <c:pt idx="4605">
                  <c:v>1.9920500000000001E-2</c:v>
                </c:pt>
                <c:pt idx="4606">
                  <c:v>1.9226900000000002E-2</c:v>
                </c:pt>
                <c:pt idx="4607">
                  <c:v>2.6600200000000001E-2</c:v>
                </c:pt>
                <c:pt idx="4608">
                  <c:v>2.1725899999999999E-2</c:v>
                </c:pt>
                <c:pt idx="4609">
                  <c:v>1.9323199999999999E-2</c:v>
                </c:pt>
                <c:pt idx="4610">
                  <c:v>2.19431E-2</c:v>
                </c:pt>
                <c:pt idx="4611">
                  <c:v>2.3652300000000001E-2</c:v>
                </c:pt>
                <c:pt idx="4612">
                  <c:v>2.2981999999999999E-2</c:v>
                </c:pt>
                <c:pt idx="4613">
                  <c:v>3.5149199999999999E-2</c:v>
                </c:pt>
                <c:pt idx="4614">
                  <c:v>2.3478499999999999E-2</c:v>
                </c:pt>
                <c:pt idx="4615">
                  <c:v>2.4090299999999999E-2</c:v>
                </c:pt>
                <c:pt idx="4616">
                  <c:v>2.3151999999999999E-2</c:v>
                </c:pt>
                <c:pt idx="4617">
                  <c:v>2.6755600000000001E-2</c:v>
                </c:pt>
                <c:pt idx="4618">
                  <c:v>3.6166200000000003E-2</c:v>
                </c:pt>
                <c:pt idx="4619">
                  <c:v>3.5751199999999997E-2</c:v>
                </c:pt>
                <c:pt idx="4620">
                  <c:v>2.7871400000000001E-2</c:v>
                </c:pt>
                <c:pt idx="4621">
                  <c:v>3.6169100000000003E-2</c:v>
                </c:pt>
                <c:pt idx="4622">
                  <c:v>3.6215900000000002E-2</c:v>
                </c:pt>
                <c:pt idx="4623">
                  <c:v>3.6760899999999999E-2</c:v>
                </c:pt>
                <c:pt idx="4624">
                  <c:v>3.4570200000000002E-2</c:v>
                </c:pt>
                <c:pt idx="4625">
                  <c:v>3.1394199999999997E-2</c:v>
                </c:pt>
                <c:pt idx="4626">
                  <c:v>2.4059199999999999E-2</c:v>
                </c:pt>
                <c:pt idx="4627">
                  <c:v>2.5490700000000002E-2</c:v>
                </c:pt>
                <c:pt idx="4628">
                  <c:v>1.6434399999999998E-2</c:v>
                </c:pt>
                <c:pt idx="4629">
                  <c:v>1.9743500000000001E-2</c:v>
                </c:pt>
                <c:pt idx="4630">
                  <c:v>2.27586E-2</c:v>
                </c:pt>
                <c:pt idx="4631">
                  <c:v>2.1847100000000001E-2</c:v>
                </c:pt>
                <c:pt idx="4632">
                  <c:v>2.9509799999999999E-2</c:v>
                </c:pt>
                <c:pt idx="4633">
                  <c:v>3.00326E-2</c:v>
                </c:pt>
                <c:pt idx="4634">
                  <c:v>3.0352400000000002E-2</c:v>
                </c:pt>
                <c:pt idx="4635">
                  <c:v>2.8889000000000001E-2</c:v>
                </c:pt>
                <c:pt idx="4636">
                  <c:v>2.8802700000000001E-2</c:v>
                </c:pt>
                <c:pt idx="4637">
                  <c:v>3.3825300000000003E-2</c:v>
                </c:pt>
                <c:pt idx="4638">
                  <c:v>3.10841E-2</c:v>
                </c:pt>
                <c:pt idx="4639">
                  <c:v>3.6056600000000001E-2</c:v>
                </c:pt>
                <c:pt idx="4640">
                  <c:v>2.53501E-2</c:v>
                </c:pt>
                <c:pt idx="4641">
                  <c:v>2.1888600000000001E-2</c:v>
                </c:pt>
                <c:pt idx="4642">
                  <c:v>3.3306099999999998E-2</c:v>
                </c:pt>
                <c:pt idx="4643">
                  <c:v>3.1983900000000003E-2</c:v>
                </c:pt>
                <c:pt idx="4644">
                  <c:v>2.6433399999999999E-2</c:v>
                </c:pt>
                <c:pt idx="4645">
                  <c:v>3.3830899999999997E-2</c:v>
                </c:pt>
                <c:pt idx="4646">
                  <c:v>3.8010799999999997E-2</c:v>
                </c:pt>
                <c:pt idx="4647">
                  <c:v>3.4058600000000001E-2</c:v>
                </c:pt>
                <c:pt idx="4648">
                  <c:v>3.55351E-2</c:v>
                </c:pt>
                <c:pt idx="4649">
                  <c:v>2.4223700000000001E-2</c:v>
                </c:pt>
                <c:pt idx="4650">
                  <c:v>3.3844300000000001E-2</c:v>
                </c:pt>
                <c:pt idx="4651">
                  <c:v>3.4020799999999997E-2</c:v>
                </c:pt>
                <c:pt idx="4652">
                  <c:v>2.0040700000000002E-2</c:v>
                </c:pt>
                <c:pt idx="4653">
                  <c:v>2.18467E-2</c:v>
                </c:pt>
                <c:pt idx="4654">
                  <c:v>2.0726000000000001E-2</c:v>
                </c:pt>
                <c:pt idx="4655">
                  <c:v>2.4666E-2</c:v>
                </c:pt>
                <c:pt idx="4656">
                  <c:v>2.0399799999999999E-2</c:v>
                </c:pt>
                <c:pt idx="4657">
                  <c:v>1.20071E-2</c:v>
                </c:pt>
                <c:pt idx="4658">
                  <c:v>1.27805E-2</c:v>
                </c:pt>
                <c:pt idx="4659">
                  <c:v>1.28684E-2</c:v>
                </c:pt>
                <c:pt idx="4660">
                  <c:v>1.15972E-2</c:v>
                </c:pt>
                <c:pt idx="4661">
                  <c:v>1.69909E-2</c:v>
                </c:pt>
                <c:pt idx="4662">
                  <c:v>1.26397E-2</c:v>
                </c:pt>
                <c:pt idx="4663">
                  <c:v>2.0629000000000002E-2</c:v>
                </c:pt>
                <c:pt idx="4664">
                  <c:v>1.2589899999999999E-2</c:v>
                </c:pt>
                <c:pt idx="4665">
                  <c:v>1.7198499999999999E-2</c:v>
                </c:pt>
                <c:pt idx="4666">
                  <c:v>1.73899E-2</c:v>
                </c:pt>
                <c:pt idx="4667">
                  <c:v>1.5854300000000002E-2</c:v>
                </c:pt>
                <c:pt idx="4668">
                  <c:v>1.5910000000000001E-2</c:v>
                </c:pt>
                <c:pt idx="4669">
                  <c:v>2.1120799999999999E-2</c:v>
                </c:pt>
                <c:pt idx="4670">
                  <c:v>1.35995E-2</c:v>
                </c:pt>
                <c:pt idx="4671">
                  <c:v>1.5635199999999998E-2</c:v>
                </c:pt>
                <c:pt idx="4672">
                  <c:v>1.13223E-2</c:v>
                </c:pt>
                <c:pt idx="4673">
                  <c:v>1.4715900000000001E-2</c:v>
                </c:pt>
                <c:pt idx="4674">
                  <c:v>1.54115E-2</c:v>
                </c:pt>
                <c:pt idx="4675">
                  <c:v>1.44723E-2</c:v>
                </c:pt>
                <c:pt idx="4676">
                  <c:v>1.8809900000000001E-2</c:v>
                </c:pt>
                <c:pt idx="4677">
                  <c:v>2.0099499999999999E-2</c:v>
                </c:pt>
                <c:pt idx="4678">
                  <c:v>1.8699E-2</c:v>
                </c:pt>
                <c:pt idx="4679">
                  <c:v>1.7555000000000001E-2</c:v>
                </c:pt>
                <c:pt idx="4680">
                  <c:v>1.5670300000000002E-2</c:v>
                </c:pt>
                <c:pt idx="4681">
                  <c:v>1.6608499999999998E-2</c:v>
                </c:pt>
                <c:pt idx="4682">
                  <c:v>1.6203599999999999E-2</c:v>
                </c:pt>
                <c:pt idx="4683">
                  <c:v>1.29307E-2</c:v>
                </c:pt>
                <c:pt idx="4684">
                  <c:v>1.5658399999999999E-2</c:v>
                </c:pt>
                <c:pt idx="4685">
                  <c:v>1.50901E-2</c:v>
                </c:pt>
                <c:pt idx="4686">
                  <c:v>1.6831100000000002E-2</c:v>
                </c:pt>
                <c:pt idx="4687">
                  <c:v>2.7398499999999999E-2</c:v>
                </c:pt>
                <c:pt idx="4688">
                  <c:v>3.16035E-2</c:v>
                </c:pt>
                <c:pt idx="4689">
                  <c:v>3.5872000000000001E-2</c:v>
                </c:pt>
                <c:pt idx="4690">
                  <c:v>2.7792600000000001E-2</c:v>
                </c:pt>
                <c:pt idx="4691">
                  <c:v>1.7534600000000001E-2</c:v>
                </c:pt>
                <c:pt idx="4692">
                  <c:v>2.2555200000000001E-2</c:v>
                </c:pt>
                <c:pt idx="4693">
                  <c:v>2.22943E-2</c:v>
                </c:pt>
                <c:pt idx="4694">
                  <c:v>2.08974E-2</c:v>
                </c:pt>
                <c:pt idx="4695">
                  <c:v>2.1959699999999999E-2</c:v>
                </c:pt>
                <c:pt idx="4696">
                  <c:v>2.1148400000000001E-2</c:v>
                </c:pt>
                <c:pt idx="4697">
                  <c:v>1.5931399999999998E-2</c:v>
                </c:pt>
                <c:pt idx="4698">
                  <c:v>1.6819799999999999E-2</c:v>
                </c:pt>
                <c:pt idx="4699">
                  <c:v>2.0608499999999998E-2</c:v>
                </c:pt>
                <c:pt idx="4700">
                  <c:v>2.1726200000000001E-2</c:v>
                </c:pt>
                <c:pt idx="4701">
                  <c:v>1.69511E-2</c:v>
                </c:pt>
                <c:pt idx="4702">
                  <c:v>2.2217199999999999E-2</c:v>
                </c:pt>
                <c:pt idx="4703">
                  <c:v>2.46216E-2</c:v>
                </c:pt>
                <c:pt idx="4704">
                  <c:v>2.6599500000000002E-2</c:v>
                </c:pt>
                <c:pt idx="4705">
                  <c:v>3.2116600000000002E-2</c:v>
                </c:pt>
                <c:pt idx="4706">
                  <c:v>2.9969599999999999E-2</c:v>
                </c:pt>
                <c:pt idx="4707">
                  <c:v>2.6674400000000001E-2</c:v>
                </c:pt>
                <c:pt idx="4708">
                  <c:v>2.5179400000000001E-2</c:v>
                </c:pt>
                <c:pt idx="4709">
                  <c:v>2.11684E-2</c:v>
                </c:pt>
                <c:pt idx="4710">
                  <c:v>1.7849899999999998E-2</c:v>
                </c:pt>
                <c:pt idx="4711">
                  <c:v>2.4951299999999999E-2</c:v>
                </c:pt>
                <c:pt idx="4712">
                  <c:v>2.2885900000000001E-2</c:v>
                </c:pt>
                <c:pt idx="4713">
                  <c:v>3.2682599999999999E-2</c:v>
                </c:pt>
                <c:pt idx="4714">
                  <c:v>3.2447900000000002E-2</c:v>
                </c:pt>
                <c:pt idx="4715">
                  <c:v>5.1703300000000001E-2</c:v>
                </c:pt>
                <c:pt idx="4716">
                  <c:v>4.6227900000000002E-2</c:v>
                </c:pt>
                <c:pt idx="4717">
                  <c:v>3.1389399999999998E-2</c:v>
                </c:pt>
                <c:pt idx="4718">
                  <c:v>2.0338800000000001E-2</c:v>
                </c:pt>
                <c:pt idx="4719">
                  <c:v>2.33609E-2</c:v>
                </c:pt>
                <c:pt idx="4720">
                  <c:v>1.87102E-2</c:v>
                </c:pt>
                <c:pt idx="4721">
                  <c:v>1.55894E-2</c:v>
                </c:pt>
                <c:pt idx="4722">
                  <c:v>2.1656600000000002E-2</c:v>
                </c:pt>
                <c:pt idx="4723">
                  <c:v>2.5517600000000001E-2</c:v>
                </c:pt>
                <c:pt idx="4724">
                  <c:v>1.7544899999999999E-2</c:v>
                </c:pt>
                <c:pt idx="4725">
                  <c:v>1.9526000000000002E-2</c:v>
                </c:pt>
                <c:pt idx="4726">
                  <c:v>1.9472E-2</c:v>
                </c:pt>
                <c:pt idx="4727">
                  <c:v>1.2242100000000001E-2</c:v>
                </c:pt>
                <c:pt idx="4728">
                  <c:v>9.9151599999999993E-3</c:v>
                </c:pt>
                <c:pt idx="4729">
                  <c:v>1.47376E-2</c:v>
                </c:pt>
                <c:pt idx="4730">
                  <c:v>1.34533E-2</c:v>
                </c:pt>
                <c:pt idx="4731">
                  <c:v>1.6836400000000001E-2</c:v>
                </c:pt>
                <c:pt idx="4732">
                  <c:v>2.3210499999999998E-2</c:v>
                </c:pt>
                <c:pt idx="4733">
                  <c:v>3.02242E-2</c:v>
                </c:pt>
                <c:pt idx="4734">
                  <c:v>3.9087900000000002E-2</c:v>
                </c:pt>
                <c:pt idx="4735">
                  <c:v>3.1462900000000002E-2</c:v>
                </c:pt>
                <c:pt idx="4736">
                  <c:v>3.52752E-2</c:v>
                </c:pt>
                <c:pt idx="4737">
                  <c:v>4.3290000000000002E-2</c:v>
                </c:pt>
                <c:pt idx="4738">
                  <c:v>4.9974600000000001E-2</c:v>
                </c:pt>
                <c:pt idx="4739">
                  <c:v>4.87731E-2</c:v>
                </c:pt>
                <c:pt idx="4740">
                  <c:v>5.7292299999999997E-2</c:v>
                </c:pt>
                <c:pt idx="4741">
                  <c:v>6.2482099999999999E-2</c:v>
                </c:pt>
                <c:pt idx="4742">
                  <c:v>6.1297999999999998E-2</c:v>
                </c:pt>
                <c:pt idx="4743">
                  <c:v>5.7522299999999998E-2</c:v>
                </c:pt>
                <c:pt idx="4744">
                  <c:v>5.0609099999999997E-2</c:v>
                </c:pt>
                <c:pt idx="4745">
                  <c:v>5.1675600000000002E-2</c:v>
                </c:pt>
                <c:pt idx="4746">
                  <c:v>6.4271900000000007E-2</c:v>
                </c:pt>
                <c:pt idx="4747">
                  <c:v>6.0867299999999999E-2</c:v>
                </c:pt>
                <c:pt idx="4748">
                  <c:v>4.70613E-2</c:v>
                </c:pt>
                <c:pt idx="4749">
                  <c:v>3.3278500000000003E-2</c:v>
                </c:pt>
                <c:pt idx="4750">
                  <c:v>3.63097E-2</c:v>
                </c:pt>
                <c:pt idx="4751">
                  <c:v>3.6064199999999998E-2</c:v>
                </c:pt>
                <c:pt idx="4752">
                  <c:v>2.2363999999999998E-2</c:v>
                </c:pt>
                <c:pt idx="4753">
                  <c:v>1.8129200000000002E-2</c:v>
                </c:pt>
                <c:pt idx="4754">
                  <c:v>2.5727900000000001E-2</c:v>
                </c:pt>
                <c:pt idx="4755">
                  <c:v>2.8103300000000001E-2</c:v>
                </c:pt>
                <c:pt idx="4756">
                  <c:v>2.7384599999999999E-2</c:v>
                </c:pt>
                <c:pt idx="4757">
                  <c:v>2.4722600000000001E-2</c:v>
                </c:pt>
                <c:pt idx="4758">
                  <c:v>3.03731E-2</c:v>
                </c:pt>
                <c:pt idx="4759">
                  <c:v>3.0374499999999999E-2</c:v>
                </c:pt>
                <c:pt idx="4760">
                  <c:v>2.7573899999999998E-2</c:v>
                </c:pt>
                <c:pt idx="4761">
                  <c:v>2.25939E-2</c:v>
                </c:pt>
                <c:pt idx="4762">
                  <c:v>2.0949200000000001E-2</c:v>
                </c:pt>
                <c:pt idx="4763">
                  <c:v>2.6720899999999999E-2</c:v>
                </c:pt>
                <c:pt idx="4764">
                  <c:v>1.9184799999999998E-2</c:v>
                </c:pt>
                <c:pt idx="4765">
                  <c:v>2.6440200000000001E-2</c:v>
                </c:pt>
                <c:pt idx="4766">
                  <c:v>2.6797100000000001E-2</c:v>
                </c:pt>
                <c:pt idx="4767">
                  <c:v>1.6814699999999998E-2</c:v>
                </c:pt>
                <c:pt idx="4768">
                  <c:v>1.3558799999999999E-2</c:v>
                </c:pt>
                <c:pt idx="4769">
                  <c:v>1.90338E-2</c:v>
                </c:pt>
                <c:pt idx="4770">
                  <c:v>1.7987699999999999E-2</c:v>
                </c:pt>
                <c:pt idx="4771">
                  <c:v>2.0221699999999999E-2</c:v>
                </c:pt>
                <c:pt idx="4772">
                  <c:v>1.8750200000000002E-2</c:v>
                </c:pt>
                <c:pt idx="4773">
                  <c:v>1.6919199999999999E-2</c:v>
                </c:pt>
                <c:pt idx="4774">
                  <c:v>2.85797E-2</c:v>
                </c:pt>
                <c:pt idx="4775">
                  <c:v>2.9817199999999999E-2</c:v>
                </c:pt>
                <c:pt idx="4776">
                  <c:v>2.3062800000000001E-2</c:v>
                </c:pt>
                <c:pt idx="4777">
                  <c:v>2.82835E-2</c:v>
                </c:pt>
                <c:pt idx="4778">
                  <c:v>2.2638499999999999E-2</c:v>
                </c:pt>
                <c:pt idx="4779">
                  <c:v>2.3456600000000001E-2</c:v>
                </c:pt>
                <c:pt idx="4780">
                  <c:v>2.2945500000000001E-2</c:v>
                </c:pt>
                <c:pt idx="4781">
                  <c:v>1.49658E-2</c:v>
                </c:pt>
                <c:pt idx="4782">
                  <c:v>1.6850199999999999E-2</c:v>
                </c:pt>
                <c:pt idx="4783">
                  <c:v>2.4550200000000001E-2</c:v>
                </c:pt>
                <c:pt idx="4784">
                  <c:v>3.0587E-2</c:v>
                </c:pt>
                <c:pt idx="4785">
                  <c:v>2.8212600000000001E-2</c:v>
                </c:pt>
                <c:pt idx="4786">
                  <c:v>2.2983E-2</c:v>
                </c:pt>
                <c:pt idx="4787">
                  <c:v>2.3325100000000001E-2</c:v>
                </c:pt>
                <c:pt idx="4788">
                  <c:v>3.1568699999999998E-2</c:v>
                </c:pt>
                <c:pt idx="4789">
                  <c:v>3.0464700000000001E-2</c:v>
                </c:pt>
                <c:pt idx="4790">
                  <c:v>1.5457800000000001E-2</c:v>
                </c:pt>
                <c:pt idx="4791">
                  <c:v>1.78415E-2</c:v>
                </c:pt>
                <c:pt idx="4792">
                  <c:v>2.5841599999999999E-2</c:v>
                </c:pt>
                <c:pt idx="4793">
                  <c:v>2.1141799999999999E-2</c:v>
                </c:pt>
                <c:pt idx="4794">
                  <c:v>2.5127799999999999E-2</c:v>
                </c:pt>
                <c:pt idx="4795">
                  <c:v>2.5156100000000001E-2</c:v>
                </c:pt>
                <c:pt idx="4796">
                  <c:v>3.0546400000000001E-2</c:v>
                </c:pt>
                <c:pt idx="4797">
                  <c:v>3.3948800000000001E-2</c:v>
                </c:pt>
                <c:pt idx="4798">
                  <c:v>3.2275499999999999E-2</c:v>
                </c:pt>
                <c:pt idx="4799">
                  <c:v>1.90092E-2</c:v>
                </c:pt>
                <c:pt idx="4800">
                  <c:v>1.2506E-2</c:v>
                </c:pt>
                <c:pt idx="4801">
                  <c:v>1.2055E-2</c:v>
                </c:pt>
                <c:pt idx="4802">
                  <c:v>1.77982E-2</c:v>
                </c:pt>
                <c:pt idx="4803">
                  <c:v>2.0129999999999999E-2</c:v>
                </c:pt>
                <c:pt idx="4804">
                  <c:v>1.7001700000000002E-2</c:v>
                </c:pt>
                <c:pt idx="4805">
                  <c:v>1.6405200000000002E-2</c:v>
                </c:pt>
                <c:pt idx="4806">
                  <c:v>1.7028999999999999E-2</c:v>
                </c:pt>
                <c:pt idx="4807">
                  <c:v>1.47651E-2</c:v>
                </c:pt>
                <c:pt idx="4808">
                  <c:v>1.78222E-2</c:v>
                </c:pt>
                <c:pt idx="4809">
                  <c:v>2.09927E-2</c:v>
                </c:pt>
                <c:pt idx="4810">
                  <c:v>1.10084E-2</c:v>
                </c:pt>
                <c:pt idx="4811">
                  <c:v>1.9407400000000002E-2</c:v>
                </c:pt>
                <c:pt idx="4812">
                  <c:v>2.3857400000000001E-2</c:v>
                </c:pt>
                <c:pt idx="4813">
                  <c:v>1.5652900000000001E-2</c:v>
                </c:pt>
                <c:pt idx="4814">
                  <c:v>2.0156899999999998E-2</c:v>
                </c:pt>
                <c:pt idx="4815">
                  <c:v>1.9500199999999999E-2</c:v>
                </c:pt>
                <c:pt idx="4816">
                  <c:v>1.7808000000000001E-2</c:v>
                </c:pt>
                <c:pt idx="4817">
                  <c:v>1.8573900000000001E-2</c:v>
                </c:pt>
                <c:pt idx="4818">
                  <c:v>1.7333899999999999E-2</c:v>
                </c:pt>
                <c:pt idx="4819">
                  <c:v>1.8180999999999999E-2</c:v>
                </c:pt>
                <c:pt idx="4820">
                  <c:v>2.2148899999999999E-2</c:v>
                </c:pt>
                <c:pt idx="4821">
                  <c:v>3.5335999999999999E-2</c:v>
                </c:pt>
                <c:pt idx="4822">
                  <c:v>2.8487999999999999E-2</c:v>
                </c:pt>
                <c:pt idx="4823">
                  <c:v>2.5440600000000001E-2</c:v>
                </c:pt>
                <c:pt idx="4824">
                  <c:v>2.3358899999999998E-2</c:v>
                </c:pt>
                <c:pt idx="4825">
                  <c:v>2.2101900000000001E-2</c:v>
                </c:pt>
                <c:pt idx="4826">
                  <c:v>2.4680899999999999E-2</c:v>
                </c:pt>
                <c:pt idx="4827">
                  <c:v>2.95283E-2</c:v>
                </c:pt>
                <c:pt idx="4828">
                  <c:v>3.2814599999999999E-2</c:v>
                </c:pt>
                <c:pt idx="4829">
                  <c:v>2.4159400000000001E-2</c:v>
                </c:pt>
                <c:pt idx="4830">
                  <c:v>2.7998200000000001E-2</c:v>
                </c:pt>
                <c:pt idx="4831">
                  <c:v>3.9197099999999999E-2</c:v>
                </c:pt>
                <c:pt idx="4832">
                  <c:v>4.3001200000000003E-2</c:v>
                </c:pt>
                <c:pt idx="4833">
                  <c:v>3.91407E-2</c:v>
                </c:pt>
                <c:pt idx="4834">
                  <c:v>3.9152100000000002E-2</c:v>
                </c:pt>
                <c:pt idx="4835">
                  <c:v>4.2911600000000001E-2</c:v>
                </c:pt>
                <c:pt idx="4836">
                  <c:v>3.288E-2</c:v>
                </c:pt>
                <c:pt idx="4837">
                  <c:v>3.4846099999999998E-2</c:v>
                </c:pt>
                <c:pt idx="4838">
                  <c:v>2.7301700000000002E-2</c:v>
                </c:pt>
                <c:pt idx="4839">
                  <c:v>2.69602E-2</c:v>
                </c:pt>
                <c:pt idx="4840">
                  <c:v>2.9882100000000002E-2</c:v>
                </c:pt>
                <c:pt idx="4841">
                  <c:v>1.70709E-2</c:v>
                </c:pt>
                <c:pt idx="4842">
                  <c:v>1.43359E-2</c:v>
                </c:pt>
                <c:pt idx="4843">
                  <c:v>1.3102000000000001E-2</c:v>
                </c:pt>
                <c:pt idx="4844">
                  <c:v>1.60228E-2</c:v>
                </c:pt>
                <c:pt idx="4845">
                  <c:v>1.59119E-2</c:v>
                </c:pt>
                <c:pt idx="4846">
                  <c:v>1.94491E-2</c:v>
                </c:pt>
                <c:pt idx="4847">
                  <c:v>1.9067199999999999E-2</c:v>
                </c:pt>
                <c:pt idx="4848">
                  <c:v>1.3316400000000001E-2</c:v>
                </c:pt>
                <c:pt idx="4849">
                  <c:v>1.2893999999999999E-2</c:v>
                </c:pt>
                <c:pt idx="4850">
                  <c:v>2.0066799999999999E-2</c:v>
                </c:pt>
                <c:pt idx="4851">
                  <c:v>2.65992E-2</c:v>
                </c:pt>
                <c:pt idx="4852">
                  <c:v>2.2997199999999999E-2</c:v>
                </c:pt>
                <c:pt idx="4853">
                  <c:v>2.46013E-2</c:v>
                </c:pt>
                <c:pt idx="4854">
                  <c:v>2.4621899999999999E-2</c:v>
                </c:pt>
                <c:pt idx="4855">
                  <c:v>2.2539699999999999E-2</c:v>
                </c:pt>
                <c:pt idx="4856">
                  <c:v>2.0015499999999999E-2</c:v>
                </c:pt>
                <c:pt idx="4857">
                  <c:v>1.9828399999999999E-2</c:v>
                </c:pt>
                <c:pt idx="4858">
                  <c:v>1.46301E-2</c:v>
                </c:pt>
                <c:pt idx="4859">
                  <c:v>1.33432E-2</c:v>
                </c:pt>
                <c:pt idx="4860">
                  <c:v>1.2813700000000001E-2</c:v>
                </c:pt>
                <c:pt idx="4861">
                  <c:v>2.03266E-2</c:v>
                </c:pt>
                <c:pt idx="4862">
                  <c:v>3.2575300000000001E-2</c:v>
                </c:pt>
                <c:pt idx="4863">
                  <c:v>2.6641100000000001E-2</c:v>
                </c:pt>
                <c:pt idx="4864">
                  <c:v>2.5898899999999999E-2</c:v>
                </c:pt>
                <c:pt idx="4865">
                  <c:v>2.30507E-2</c:v>
                </c:pt>
                <c:pt idx="4866">
                  <c:v>1.6551E-2</c:v>
                </c:pt>
                <c:pt idx="4867">
                  <c:v>1.89964E-2</c:v>
                </c:pt>
                <c:pt idx="4868">
                  <c:v>1.9141600000000002E-2</c:v>
                </c:pt>
                <c:pt idx="4869">
                  <c:v>1.65124E-2</c:v>
                </c:pt>
                <c:pt idx="4870">
                  <c:v>1.72766E-2</c:v>
                </c:pt>
                <c:pt idx="4871">
                  <c:v>1.7116800000000001E-2</c:v>
                </c:pt>
                <c:pt idx="4872">
                  <c:v>1.5486099999999999E-2</c:v>
                </c:pt>
                <c:pt idx="4873">
                  <c:v>1.2076399999999999E-2</c:v>
                </c:pt>
                <c:pt idx="4874">
                  <c:v>1.3109300000000001E-2</c:v>
                </c:pt>
                <c:pt idx="4875">
                  <c:v>1.2688899999999999E-2</c:v>
                </c:pt>
                <c:pt idx="4876">
                  <c:v>1.54906E-2</c:v>
                </c:pt>
                <c:pt idx="4877">
                  <c:v>1.4970799999999999E-2</c:v>
                </c:pt>
                <c:pt idx="4878">
                  <c:v>1.4362099999999999E-2</c:v>
                </c:pt>
                <c:pt idx="4879">
                  <c:v>1.7848800000000001E-2</c:v>
                </c:pt>
                <c:pt idx="4880">
                  <c:v>2.2467500000000001E-2</c:v>
                </c:pt>
                <c:pt idx="4881">
                  <c:v>2.4839799999999999E-2</c:v>
                </c:pt>
                <c:pt idx="4882">
                  <c:v>2.1924300000000001E-2</c:v>
                </c:pt>
                <c:pt idx="4883">
                  <c:v>2.35309E-2</c:v>
                </c:pt>
                <c:pt idx="4884">
                  <c:v>2.1282200000000001E-2</c:v>
                </c:pt>
                <c:pt idx="4885">
                  <c:v>2.1398799999999999E-2</c:v>
                </c:pt>
                <c:pt idx="4886">
                  <c:v>2.4873099999999999E-2</c:v>
                </c:pt>
                <c:pt idx="4887">
                  <c:v>2.3907000000000001E-2</c:v>
                </c:pt>
                <c:pt idx="4888">
                  <c:v>2.50254E-2</c:v>
                </c:pt>
                <c:pt idx="4889">
                  <c:v>1.70095E-2</c:v>
                </c:pt>
                <c:pt idx="4890">
                  <c:v>2.0213200000000001E-2</c:v>
                </c:pt>
                <c:pt idx="4891">
                  <c:v>2.0676E-2</c:v>
                </c:pt>
                <c:pt idx="4892">
                  <c:v>2.5116099999999999E-2</c:v>
                </c:pt>
                <c:pt idx="4893">
                  <c:v>2.0452600000000001E-2</c:v>
                </c:pt>
                <c:pt idx="4894">
                  <c:v>1.7834699999999998E-2</c:v>
                </c:pt>
                <c:pt idx="4895">
                  <c:v>1.68653E-2</c:v>
                </c:pt>
                <c:pt idx="4896">
                  <c:v>2.0705899999999999E-2</c:v>
                </c:pt>
                <c:pt idx="4897">
                  <c:v>2.2017700000000001E-2</c:v>
                </c:pt>
                <c:pt idx="4898">
                  <c:v>2.7170400000000001E-2</c:v>
                </c:pt>
                <c:pt idx="4899">
                  <c:v>2.6205699999999998E-2</c:v>
                </c:pt>
                <c:pt idx="4900">
                  <c:v>2.4243299999999999E-2</c:v>
                </c:pt>
                <c:pt idx="4901">
                  <c:v>3.9299899999999999E-2</c:v>
                </c:pt>
                <c:pt idx="4902">
                  <c:v>5.0089599999999998E-2</c:v>
                </c:pt>
                <c:pt idx="4903">
                  <c:v>4.6068199999999997E-2</c:v>
                </c:pt>
                <c:pt idx="4904">
                  <c:v>5.0143399999999998E-2</c:v>
                </c:pt>
                <c:pt idx="4905">
                  <c:v>5.4487599999999997E-2</c:v>
                </c:pt>
                <c:pt idx="4906">
                  <c:v>5.5062800000000002E-2</c:v>
                </c:pt>
                <c:pt idx="4907">
                  <c:v>5.48967E-2</c:v>
                </c:pt>
                <c:pt idx="4908">
                  <c:v>6.8454899999999999E-2</c:v>
                </c:pt>
                <c:pt idx="4909">
                  <c:v>6.9705100000000006E-2</c:v>
                </c:pt>
                <c:pt idx="4910">
                  <c:v>5.3772100000000003E-2</c:v>
                </c:pt>
                <c:pt idx="4911">
                  <c:v>5.7647799999999999E-2</c:v>
                </c:pt>
                <c:pt idx="4912">
                  <c:v>3.5933600000000003E-2</c:v>
                </c:pt>
                <c:pt idx="4913">
                  <c:v>3.8936499999999999E-2</c:v>
                </c:pt>
                <c:pt idx="4914">
                  <c:v>4.25168E-2</c:v>
                </c:pt>
                <c:pt idx="4915">
                  <c:v>2.7856800000000001E-2</c:v>
                </c:pt>
                <c:pt idx="4916">
                  <c:v>2.2222200000000001E-2</c:v>
                </c:pt>
                <c:pt idx="4917">
                  <c:v>1.29943E-2</c:v>
                </c:pt>
                <c:pt idx="4918">
                  <c:v>1.24399E-2</c:v>
                </c:pt>
                <c:pt idx="4919">
                  <c:v>1.7906700000000001E-2</c:v>
                </c:pt>
                <c:pt idx="4920">
                  <c:v>1.53019E-2</c:v>
                </c:pt>
                <c:pt idx="4921">
                  <c:v>1.9168999999999999E-2</c:v>
                </c:pt>
                <c:pt idx="4922">
                  <c:v>2.0224200000000001E-2</c:v>
                </c:pt>
                <c:pt idx="4923">
                  <c:v>2.5327599999999999E-2</c:v>
                </c:pt>
                <c:pt idx="4924">
                  <c:v>2.22931E-2</c:v>
                </c:pt>
                <c:pt idx="4925">
                  <c:v>3.5020000000000003E-2</c:v>
                </c:pt>
                <c:pt idx="4926">
                  <c:v>3.3060899999999997E-2</c:v>
                </c:pt>
                <c:pt idx="4927">
                  <c:v>3.2624500000000001E-2</c:v>
                </c:pt>
                <c:pt idx="4928">
                  <c:v>3.42323E-2</c:v>
                </c:pt>
                <c:pt idx="4929">
                  <c:v>2.9914799999999998E-2</c:v>
                </c:pt>
                <c:pt idx="4930">
                  <c:v>3.6036699999999998E-2</c:v>
                </c:pt>
                <c:pt idx="4931">
                  <c:v>2.0177299999999999E-2</c:v>
                </c:pt>
                <c:pt idx="4932">
                  <c:v>2.0829E-2</c:v>
                </c:pt>
                <c:pt idx="4933">
                  <c:v>3.2045499999999998E-2</c:v>
                </c:pt>
                <c:pt idx="4934">
                  <c:v>4.32494E-2</c:v>
                </c:pt>
                <c:pt idx="4935">
                  <c:v>4.4478400000000001E-2</c:v>
                </c:pt>
                <c:pt idx="4936">
                  <c:v>4.9134900000000002E-2</c:v>
                </c:pt>
                <c:pt idx="4937">
                  <c:v>3.77942E-2</c:v>
                </c:pt>
                <c:pt idx="4938">
                  <c:v>3.1423699999999999E-2</c:v>
                </c:pt>
                <c:pt idx="4939">
                  <c:v>1.11761E-2</c:v>
                </c:pt>
                <c:pt idx="4940">
                  <c:v>1.3469999999999999E-2</c:v>
                </c:pt>
                <c:pt idx="4941">
                  <c:v>1.5635099999999999E-2</c:v>
                </c:pt>
                <c:pt idx="4942">
                  <c:v>1.7946299999999998E-2</c:v>
                </c:pt>
                <c:pt idx="4943">
                  <c:v>1.34416E-2</c:v>
                </c:pt>
                <c:pt idx="4944">
                  <c:v>1.2752400000000001E-2</c:v>
                </c:pt>
                <c:pt idx="4945">
                  <c:v>1.5224700000000001E-2</c:v>
                </c:pt>
                <c:pt idx="4946">
                  <c:v>2.0962399999999999E-2</c:v>
                </c:pt>
                <c:pt idx="4947">
                  <c:v>2.0147100000000001E-2</c:v>
                </c:pt>
                <c:pt idx="4948">
                  <c:v>1.81569E-2</c:v>
                </c:pt>
                <c:pt idx="4949">
                  <c:v>1.5981700000000001E-2</c:v>
                </c:pt>
                <c:pt idx="4950">
                  <c:v>1.9277099999999998E-2</c:v>
                </c:pt>
                <c:pt idx="4951">
                  <c:v>2.4408599999999999E-2</c:v>
                </c:pt>
                <c:pt idx="4952">
                  <c:v>2.49324E-2</c:v>
                </c:pt>
                <c:pt idx="4953">
                  <c:v>2.3278400000000001E-2</c:v>
                </c:pt>
                <c:pt idx="4954">
                  <c:v>2.7055300000000001E-2</c:v>
                </c:pt>
                <c:pt idx="4955">
                  <c:v>2.62329E-2</c:v>
                </c:pt>
                <c:pt idx="4956">
                  <c:v>3.4061599999999997E-2</c:v>
                </c:pt>
                <c:pt idx="4957">
                  <c:v>3.1385099999999999E-2</c:v>
                </c:pt>
                <c:pt idx="4958">
                  <c:v>2.8868499999999998E-2</c:v>
                </c:pt>
                <c:pt idx="4959">
                  <c:v>3.4461699999999998E-2</c:v>
                </c:pt>
                <c:pt idx="4960">
                  <c:v>2.40918E-2</c:v>
                </c:pt>
                <c:pt idx="4961">
                  <c:v>1.8023500000000001E-2</c:v>
                </c:pt>
                <c:pt idx="4962">
                  <c:v>1.86179E-2</c:v>
                </c:pt>
                <c:pt idx="4963">
                  <c:v>2.1087399999999999E-2</c:v>
                </c:pt>
                <c:pt idx="4964">
                  <c:v>2.31979E-2</c:v>
                </c:pt>
                <c:pt idx="4965">
                  <c:v>2.55535E-2</c:v>
                </c:pt>
                <c:pt idx="4966">
                  <c:v>3.11407E-2</c:v>
                </c:pt>
                <c:pt idx="4967">
                  <c:v>3.08235E-2</c:v>
                </c:pt>
                <c:pt idx="4968">
                  <c:v>2.5850600000000001E-2</c:v>
                </c:pt>
                <c:pt idx="4969">
                  <c:v>2.4122299999999999E-2</c:v>
                </c:pt>
                <c:pt idx="4970">
                  <c:v>2.6208800000000001E-2</c:v>
                </c:pt>
                <c:pt idx="4971">
                  <c:v>2.1450799999999999E-2</c:v>
                </c:pt>
                <c:pt idx="4972">
                  <c:v>1.25965E-2</c:v>
                </c:pt>
                <c:pt idx="4973">
                  <c:v>1.4217499999999999E-2</c:v>
                </c:pt>
                <c:pt idx="4974">
                  <c:v>2.22118E-2</c:v>
                </c:pt>
                <c:pt idx="4975">
                  <c:v>2.9688599999999999E-2</c:v>
                </c:pt>
                <c:pt idx="4976">
                  <c:v>2.4367099999999999E-2</c:v>
                </c:pt>
                <c:pt idx="4977">
                  <c:v>3.47067E-2</c:v>
                </c:pt>
                <c:pt idx="4978">
                  <c:v>3.6529800000000001E-2</c:v>
                </c:pt>
                <c:pt idx="4979">
                  <c:v>2.8993399999999999E-2</c:v>
                </c:pt>
                <c:pt idx="4980">
                  <c:v>3.0278099999999999E-2</c:v>
                </c:pt>
                <c:pt idx="4981">
                  <c:v>4.1943300000000003E-2</c:v>
                </c:pt>
                <c:pt idx="4982">
                  <c:v>4.6095900000000002E-2</c:v>
                </c:pt>
                <c:pt idx="4983">
                  <c:v>4.4394099999999999E-2</c:v>
                </c:pt>
                <c:pt idx="4984">
                  <c:v>4.0058200000000002E-2</c:v>
                </c:pt>
                <c:pt idx="4985">
                  <c:v>4.6809700000000003E-2</c:v>
                </c:pt>
                <c:pt idx="4986">
                  <c:v>3.4779200000000003E-2</c:v>
                </c:pt>
                <c:pt idx="4987">
                  <c:v>3.3175200000000002E-2</c:v>
                </c:pt>
                <c:pt idx="4988">
                  <c:v>4.0126799999999997E-2</c:v>
                </c:pt>
                <c:pt idx="4989">
                  <c:v>4.3423999999999997E-2</c:v>
                </c:pt>
                <c:pt idx="4990">
                  <c:v>5.0298299999999997E-2</c:v>
                </c:pt>
                <c:pt idx="4991">
                  <c:v>4.2576799999999998E-2</c:v>
                </c:pt>
                <c:pt idx="4992">
                  <c:v>5.5226999999999998E-2</c:v>
                </c:pt>
                <c:pt idx="4993">
                  <c:v>4.4904399999999997E-2</c:v>
                </c:pt>
                <c:pt idx="4994">
                  <c:v>4.0273000000000003E-2</c:v>
                </c:pt>
                <c:pt idx="4995">
                  <c:v>3.5534200000000002E-2</c:v>
                </c:pt>
                <c:pt idx="4996">
                  <c:v>3.2757000000000001E-2</c:v>
                </c:pt>
                <c:pt idx="4997">
                  <c:v>3.6032799999999997E-2</c:v>
                </c:pt>
                <c:pt idx="4998">
                  <c:v>3.1331299999999999E-2</c:v>
                </c:pt>
                <c:pt idx="4999">
                  <c:v>2.5417599999999999E-2</c:v>
                </c:pt>
                <c:pt idx="5000">
                  <c:v>1.9853099999999999E-2</c:v>
                </c:pt>
                <c:pt idx="5001">
                  <c:v>2.3391200000000001E-2</c:v>
                </c:pt>
                <c:pt idx="5002">
                  <c:v>2.3207999999999999E-2</c:v>
                </c:pt>
                <c:pt idx="5003">
                  <c:v>2.0339699999999999E-2</c:v>
                </c:pt>
                <c:pt idx="5004">
                  <c:v>1.44905E-2</c:v>
                </c:pt>
                <c:pt idx="5005">
                  <c:v>1.6436300000000001E-2</c:v>
                </c:pt>
                <c:pt idx="5006">
                  <c:v>2.0583400000000002E-2</c:v>
                </c:pt>
                <c:pt idx="5007">
                  <c:v>1.7672199999999999E-2</c:v>
                </c:pt>
                <c:pt idx="5008">
                  <c:v>2.3817700000000001E-2</c:v>
                </c:pt>
                <c:pt idx="5009">
                  <c:v>3.6549600000000002E-2</c:v>
                </c:pt>
                <c:pt idx="5010">
                  <c:v>4.33131E-2</c:v>
                </c:pt>
                <c:pt idx="5011">
                  <c:v>3.4670699999999999E-2</c:v>
                </c:pt>
                <c:pt idx="5012">
                  <c:v>4.4823399999999999E-2</c:v>
                </c:pt>
                <c:pt idx="5013">
                  <c:v>3.3416399999999999E-2</c:v>
                </c:pt>
                <c:pt idx="5014">
                  <c:v>3.7499999999999999E-2</c:v>
                </c:pt>
                <c:pt idx="5015">
                  <c:v>3.3419200000000003E-2</c:v>
                </c:pt>
                <c:pt idx="5016">
                  <c:v>2.5496999999999999E-2</c:v>
                </c:pt>
                <c:pt idx="5017">
                  <c:v>2.29486E-2</c:v>
                </c:pt>
                <c:pt idx="5018">
                  <c:v>2.0898699999999999E-2</c:v>
                </c:pt>
                <c:pt idx="5019">
                  <c:v>2.2695199999999999E-2</c:v>
                </c:pt>
                <c:pt idx="5020">
                  <c:v>1.6973599999999998E-2</c:v>
                </c:pt>
                <c:pt idx="5021">
                  <c:v>1.7353500000000001E-2</c:v>
                </c:pt>
                <c:pt idx="5022">
                  <c:v>1.3699899999999999E-2</c:v>
                </c:pt>
                <c:pt idx="5023">
                  <c:v>1.5052899999999999E-2</c:v>
                </c:pt>
                <c:pt idx="5024">
                  <c:v>1.4882100000000001E-2</c:v>
                </c:pt>
                <c:pt idx="5025">
                  <c:v>1.4767199999999999E-2</c:v>
                </c:pt>
                <c:pt idx="5026">
                  <c:v>1.8534999999999999E-2</c:v>
                </c:pt>
                <c:pt idx="5027">
                  <c:v>2.0100199999999999E-2</c:v>
                </c:pt>
                <c:pt idx="5028">
                  <c:v>2.1709200000000001E-2</c:v>
                </c:pt>
                <c:pt idx="5029">
                  <c:v>2.6409200000000001E-2</c:v>
                </c:pt>
                <c:pt idx="5030">
                  <c:v>3.73005E-2</c:v>
                </c:pt>
                <c:pt idx="5031">
                  <c:v>3.7365099999999998E-2</c:v>
                </c:pt>
                <c:pt idx="5032">
                  <c:v>2.9954399999999999E-2</c:v>
                </c:pt>
                <c:pt idx="5033">
                  <c:v>3.5583200000000002E-2</c:v>
                </c:pt>
                <c:pt idx="5034">
                  <c:v>3.26655E-2</c:v>
                </c:pt>
                <c:pt idx="5035">
                  <c:v>3.7410600000000002E-2</c:v>
                </c:pt>
                <c:pt idx="5036">
                  <c:v>3.4764400000000001E-2</c:v>
                </c:pt>
                <c:pt idx="5037">
                  <c:v>2.7843699999999999E-2</c:v>
                </c:pt>
                <c:pt idx="5038">
                  <c:v>1.78771E-2</c:v>
                </c:pt>
                <c:pt idx="5039">
                  <c:v>2.04786E-2</c:v>
                </c:pt>
                <c:pt idx="5040">
                  <c:v>2.4814800000000001E-2</c:v>
                </c:pt>
                <c:pt idx="5041">
                  <c:v>3.16841E-2</c:v>
                </c:pt>
                <c:pt idx="5042">
                  <c:v>2.45732E-2</c:v>
                </c:pt>
                <c:pt idx="5043">
                  <c:v>2.4776200000000002E-2</c:v>
                </c:pt>
                <c:pt idx="5044">
                  <c:v>2.35613E-2</c:v>
                </c:pt>
                <c:pt idx="5045">
                  <c:v>2.0923400000000002E-2</c:v>
                </c:pt>
                <c:pt idx="5046">
                  <c:v>2.2523999999999999E-2</c:v>
                </c:pt>
                <c:pt idx="5047">
                  <c:v>2.7106700000000001E-2</c:v>
                </c:pt>
                <c:pt idx="5048">
                  <c:v>2.8231900000000001E-2</c:v>
                </c:pt>
                <c:pt idx="5049">
                  <c:v>3.4396200000000002E-2</c:v>
                </c:pt>
                <c:pt idx="5050">
                  <c:v>3.1554100000000002E-2</c:v>
                </c:pt>
                <c:pt idx="5051">
                  <c:v>4.1029900000000001E-2</c:v>
                </c:pt>
                <c:pt idx="5052">
                  <c:v>3.7518099999999999E-2</c:v>
                </c:pt>
                <c:pt idx="5053">
                  <c:v>4.4415700000000002E-2</c:v>
                </c:pt>
                <c:pt idx="5054">
                  <c:v>2.3816500000000001E-2</c:v>
                </c:pt>
                <c:pt idx="5055">
                  <c:v>3.7130400000000001E-2</c:v>
                </c:pt>
                <c:pt idx="5056">
                  <c:v>4.7372400000000002E-2</c:v>
                </c:pt>
                <c:pt idx="5057">
                  <c:v>4.84939E-2</c:v>
                </c:pt>
                <c:pt idx="5058">
                  <c:v>3.1090699999999999E-2</c:v>
                </c:pt>
                <c:pt idx="5059">
                  <c:v>2.7895900000000001E-2</c:v>
                </c:pt>
                <c:pt idx="5060">
                  <c:v>2.6220299999999998E-2</c:v>
                </c:pt>
                <c:pt idx="5061">
                  <c:v>3.1607900000000001E-2</c:v>
                </c:pt>
                <c:pt idx="5062">
                  <c:v>1.89298E-2</c:v>
                </c:pt>
                <c:pt idx="5063">
                  <c:v>2.3130000000000001E-2</c:v>
                </c:pt>
                <c:pt idx="5064">
                  <c:v>1.9909699999999999E-2</c:v>
                </c:pt>
                <c:pt idx="5065">
                  <c:v>2.1812100000000001E-2</c:v>
                </c:pt>
                <c:pt idx="5066">
                  <c:v>2.0812299999999999E-2</c:v>
                </c:pt>
                <c:pt idx="5067">
                  <c:v>2.63948E-2</c:v>
                </c:pt>
                <c:pt idx="5068">
                  <c:v>2.42361E-2</c:v>
                </c:pt>
                <c:pt idx="5069">
                  <c:v>3.16431E-2</c:v>
                </c:pt>
                <c:pt idx="5070">
                  <c:v>2.9930499999999999E-2</c:v>
                </c:pt>
                <c:pt idx="5071">
                  <c:v>4.4446699999999999E-2</c:v>
                </c:pt>
                <c:pt idx="5072">
                  <c:v>5.2895200000000003E-2</c:v>
                </c:pt>
                <c:pt idx="5073">
                  <c:v>4.61108E-2</c:v>
                </c:pt>
                <c:pt idx="5074">
                  <c:v>3.8478800000000001E-2</c:v>
                </c:pt>
                <c:pt idx="5075">
                  <c:v>3.70908E-2</c:v>
                </c:pt>
                <c:pt idx="5076">
                  <c:v>2.2991899999999999E-2</c:v>
                </c:pt>
                <c:pt idx="5077">
                  <c:v>2.0327100000000001E-2</c:v>
                </c:pt>
                <c:pt idx="5078">
                  <c:v>2.38341E-2</c:v>
                </c:pt>
                <c:pt idx="5079">
                  <c:v>1.6970200000000001E-2</c:v>
                </c:pt>
                <c:pt idx="5080">
                  <c:v>1.7108600000000002E-2</c:v>
                </c:pt>
                <c:pt idx="5081">
                  <c:v>2.1212100000000001E-2</c:v>
                </c:pt>
                <c:pt idx="5082">
                  <c:v>1.8215499999999999E-2</c:v>
                </c:pt>
                <c:pt idx="5083">
                  <c:v>2.0531199999999999E-2</c:v>
                </c:pt>
                <c:pt idx="5084">
                  <c:v>2.3537700000000002E-2</c:v>
                </c:pt>
                <c:pt idx="5085">
                  <c:v>2.4655099999999999E-2</c:v>
                </c:pt>
                <c:pt idx="5086">
                  <c:v>2.48664E-2</c:v>
                </c:pt>
                <c:pt idx="5087">
                  <c:v>2.3108900000000002E-2</c:v>
                </c:pt>
                <c:pt idx="5088">
                  <c:v>2.44347E-2</c:v>
                </c:pt>
                <c:pt idx="5089">
                  <c:v>2.01345E-2</c:v>
                </c:pt>
                <c:pt idx="5090">
                  <c:v>1.95747E-2</c:v>
                </c:pt>
                <c:pt idx="5091">
                  <c:v>1.41545E-2</c:v>
                </c:pt>
                <c:pt idx="5092">
                  <c:v>1.6706800000000001E-2</c:v>
                </c:pt>
                <c:pt idx="5093">
                  <c:v>2.8544099999999999E-2</c:v>
                </c:pt>
                <c:pt idx="5094">
                  <c:v>3.4112299999999998E-2</c:v>
                </c:pt>
                <c:pt idx="5095">
                  <c:v>3.2163999999999998E-2</c:v>
                </c:pt>
                <c:pt idx="5096">
                  <c:v>3.5384100000000002E-2</c:v>
                </c:pt>
                <c:pt idx="5097">
                  <c:v>3.4969899999999998E-2</c:v>
                </c:pt>
                <c:pt idx="5098">
                  <c:v>3.9034199999999998E-2</c:v>
                </c:pt>
                <c:pt idx="5099">
                  <c:v>3.8483499999999997E-2</c:v>
                </c:pt>
                <c:pt idx="5100">
                  <c:v>3.7904E-2</c:v>
                </c:pt>
                <c:pt idx="5101">
                  <c:v>3.7790400000000002E-2</c:v>
                </c:pt>
                <c:pt idx="5102">
                  <c:v>3.7995099999999997E-2</c:v>
                </c:pt>
                <c:pt idx="5103">
                  <c:v>3.6382400000000002E-2</c:v>
                </c:pt>
                <c:pt idx="5104">
                  <c:v>3.1185999999999998E-2</c:v>
                </c:pt>
                <c:pt idx="5105">
                  <c:v>2.9243999999999999E-2</c:v>
                </c:pt>
                <c:pt idx="5106">
                  <c:v>3.0341199999999999E-2</c:v>
                </c:pt>
                <c:pt idx="5107">
                  <c:v>1.6957199999999999E-2</c:v>
                </c:pt>
                <c:pt idx="5108">
                  <c:v>1.53825E-2</c:v>
                </c:pt>
                <c:pt idx="5109">
                  <c:v>1.51369E-2</c:v>
                </c:pt>
                <c:pt idx="5110">
                  <c:v>1.5872399999999998E-2</c:v>
                </c:pt>
                <c:pt idx="5111">
                  <c:v>1.3405200000000001E-2</c:v>
                </c:pt>
                <c:pt idx="5112">
                  <c:v>2.2097200000000001E-2</c:v>
                </c:pt>
                <c:pt idx="5113">
                  <c:v>1.9747799999999999E-2</c:v>
                </c:pt>
                <c:pt idx="5114">
                  <c:v>2.02192E-2</c:v>
                </c:pt>
                <c:pt idx="5115">
                  <c:v>2.31436E-2</c:v>
                </c:pt>
                <c:pt idx="5116">
                  <c:v>1.5839800000000001E-2</c:v>
                </c:pt>
                <c:pt idx="5117">
                  <c:v>1.7944600000000002E-2</c:v>
                </c:pt>
                <c:pt idx="5118">
                  <c:v>1.8517700000000002E-2</c:v>
                </c:pt>
                <c:pt idx="5119">
                  <c:v>2.1342199999999999E-2</c:v>
                </c:pt>
                <c:pt idx="5120">
                  <c:v>2.3473600000000001E-2</c:v>
                </c:pt>
                <c:pt idx="5121">
                  <c:v>2.1384799999999999E-2</c:v>
                </c:pt>
                <c:pt idx="5122">
                  <c:v>1.67076E-2</c:v>
                </c:pt>
                <c:pt idx="5123">
                  <c:v>2.25753E-2</c:v>
                </c:pt>
                <c:pt idx="5124">
                  <c:v>2.1253500000000002E-2</c:v>
                </c:pt>
                <c:pt idx="5125">
                  <c:v>3.6137599999999999E-2</c:v>
                </c:pt>
                <c:pt idx="5126">
                  <c:v>1.9694199999999999E-2</c:v>
                </c:pt>
                <c:pt idx="5127">
                  <c:v>1.9307399999999999E-2</c:v>
                </c:pt>
                <c:pt idx="5128">
                  <c:v>1.6354400000000002E-2</c:v>
                </c:pt>
                <c:pt idx="5129">
                  <c:v>2.20646E-2</c:v>
                </c:pt>
                <c:pt idx="5130">
                  <c:v>1.7335799999999998E-2</c:v>
                </c:pt>
                <c:pt idx="5131">
                  <c:v>2.0292500000000002E-2</c:v>
                </c:pt>
                <c:pt idx="5132">
                  <c:v>1.9384100000000001E-2</c:v>
                </c:pt>
                <c:pt idx="5133">
                  <c:v>2.2346299999999999E-2</c:v>
                </c:pt>
                <c:pt idx="5134">
                  <c:v>2.4959499999999999E-2</c:v>
                </c:pt>
                <c:pt idx="5135">
                  <c:v>2.7505100000000001E-2</c:v>
                </c:pt>
                <c:pt idx="5136">
                  <c:v>3.55708E-2</c:v>
                </c:pt>
                <c:pt idx="5137">
                  <c:v>4.2248500000000001E-2</c:v>
                </c:pt>
                <c:pt idx="5138">
                  <c:v>3.9010799999999998E-2</c:v>
                </c:pt>
                <c:pt idx="5139">
                  <c:v>4.9264799999999997E-2</c:v>
                </c:pt>
                <c:pt idx="5140">
                  <c:v>5.33584E-2</c:v>
                </c:pt>
                <c:pt idx="5141">
                  <c:v>5.9255200000000001E-2</c:v>
                </c:pt>
                <c:pt idx="5142">
                  <c:v>5.7376900000000002E-2</c:v>
                </c:pt>
                <c:pt idx="5143">
                  <c:v>7.8942899999999996E-2</c:v>
                </c:pt>
                <c:pt idx="5144">
                  <c:v>8.4082400000000002E-2</c:v>
                </c:pt>
                <c:pt idx="5145">
                  <c:v>7.5318300000000005E-2</c:v>
                </c:pt>
                <c:pt idx="5146">
                  <c:v>7.5056999999999999E-2</c:v>
                </c:pt>
                <c:pt idx="5147">
                  <c:v>6.3617499999999993E-2</c:v>
                </c:pt>
                <c:pt idx="5148">
                  <c:v>5.7157399999999997E-2</c:v>
                </c:pt>
                <c:pt idx="5149">
                  <c:v>5.7422500000000001E-2</c:v>
                </c:pt>
                <c:pt idx="5150">
                  <c:v>6.4766900000000002E-2</c:v>
                </c:pt>
                <c:pt idx="5151">
                  <c:v>6.9602600000000001E-2</c:v>
                </c:pt>
                <c:pt idx="5152">
                  <c:v>7.4180899999999994E-2</c:v>
                </c:pt>
                <c:pt idx="5153">
                  <c:v>7.1763900000000005E-2</c:v>
                </c:pt>
                <c:pt idx="5154">
                  <c:v>7.5330400000000006E-2</c:v>
                </c:pt>
                <c:pt idx="5155">
                  <c:v>7.3177199999999998E-2</c:v>
                </c:pt>
                <c:pt idx="5156">
                  <c:v>7.29963E-2</c:v>
                </c:pt>
                <c:pt idx="5157">
                  <c:v>8.1251599999999993E-2</c:v>
                </c:pt>
                <c:pt idx="5158">
                  <c:v>8.3647899999999997E-2</c:v>
                </c:pt>
                <c:pt idx="5159">
                  <c:v>9.1849600000000003E-2</c:v>
                </c:pt>
                <c:pt idx="5160">
                  <c:v>8.3464200000000002E-2</c:v>
                </c:pt>
                <c:pt idx="5161">
                  <c:v>7.7222299999999994E-2</c:v>
                </c:pt>
                <c:pt idx="5162">
                  <c:v>7.8482300000000005E-2</c:v>
                </c:pt>
                <c:pt idx="5163">
                  <c:v>7.8672000000000006E-2</c:v>
                </c:pt>
                <c:pt idx="5164">
                  <c:v>7.4699399999999999E-2</c:v>
                </c:pt>
                <c:pt idx="5165">
                  <c:v>7.1757500000000002E-2</c:v>
                </c:pt>
                <c:pt idx="5166">
                  <c:v>7.2665800000000003E-2</c:v>
                </c:pt>
                <c:pt idx="5167">
                  <c:v>6.9977800000000007E-2</c:v>
                </c:pt>
                <c:pt idx="5168">
                  <c:v>6.8875000000000006E-2</c:v>
                </c:pt>
                <c:pt idx="5169">
                  <c:v>6.9583699999999998E-2</c:v>
                </c:pt>
                <c:pt idx="5170">
                  <c:v>6.7353300000000005E-2</c:v>
                </c:pt>
                <c:pt idx="5171">
                  <c:v>8.5240999999999997E-2</c:v>
                </c:pt>
                <c:pt idx="5172">
                  <c:v>7.7633800000000003E-2</c:v>
                </c:pt>
                <c:pt idx="5173">
                  <c:v>8.6496600000000007E-2</c:v>
                </c:pt>
                <c:pt idx="5174">
                  <c:v>8.2752099999999995E-2</c:v>
                </c:pt>
                <c:pt idx="5175">
                  <c:v>8.4785100000000002E-2</c:v>
                </c:pt>
                <c:pt idx="5176">
                  <c:v>8.1254499999999993E-2</c:v>
                </c:pt>
                <c:pt idx="5177">
                  <c:v>8.8906899999999997E-2</c:v>
                </c:pt>
                <c:pt idx="5178">
                  <c:v>8.9787400000000003E-2</c:v>
                </c:pt>
                <c:pt idx="5179">
                  <c:v>8.5042400000000004E-2</c:v>
                </c:pt>
                <c:pt idx="5180">
                  <c:v>6.5374799999999997E-2</c:v>
                </c:pt>
                <c:pt idx="5181">
                  <c:v>7.8386800000000006E-2</c:v>
                </c:pt>
                <c:pt idx="5182">
                  <c:v>7.6110300000000006E-2</c:v>
                </c:pt>
                <c:pt idx="5183">
                  <c:v>6.8231200000000006E-2</c:v>
                </c:pt>
                <c:pt idx="5184">
                  <c:v>5.7333799999999997E-2</c:v>
                </c:pt>
                <c:pt idx="5185">
                  <c:v>5.8301800000000001E-2</c:v>
                </c:pt>
                <c:pt idx="5186">
                  <c:v>6.2754500000000005E-2</c:v>
                </c:pt>
                <c:pt idx="5187">
                  <c:v>6.0759899999999999E-2</c:v>
                </c:pt>
                <c:pt idx="5188">
                  <c:v>6.46843E-2</c:v>
                </c:pt>
                <c:pt idx="5189">
                  <c:v>7.1799000000000002E-2</c:v>
                </c:pt>
                <c:pt idx="5190">
                  <c:v>5.2813699999999998E-2</c:v>
                </c:pt>
                <c:pt idx="5191">
                  <c:v>4.2519399999999999E-2</c:v>
                </c:pt>
                <c:pt idx="5192">
                  <c:v>5.4221100000000001E-2</c:v>
                </c:pt>
                <c:pt idx="5193">
                  <c:v>8.7331900000000004E-2</c:v>
                </c:pt>
                <c:pt idx="5194">
                  <c:v>8.0339300000000002E-2</c:v>
                </c:pt>
                <c:pt idx="5195">
                  <c:v>7.7476400000000001E-2</c:v>
                </c:pt>
                <c:pt idx="5196">
                  <c:v>7.1367799999999995E-2</c:v>
                </c:pt>
                <c:pt idx="5197">
                  <c:v>5.4401400000000003E-2</c:v>
                </c:pt>
                <c:pt idx="5198">
                  <c:v>4.55396E-2</c:v>
                </c:pt>
                <c:pt idx="5199">
                  <c:v>5.1707900000000001E-2</c:v>
                </c:pt>
                <c:pt idx="5200">
                  <c:v>4.30163E-2</c:v>
                </c:pt>
                <c:pt idx="5201">
                  <c:v>3.45718E-2</c:v>
                </c:pt>
                <c:pt idx="5202">
                  <c:v>2.2274800000000001E-2</c:v>
                </c:pt>
                <c:pt idx="5203">
                  <c:v>3.1787599999999999E-2</c:v>
                </c:pt>
                <c:pt idx="5204">
                  <c:v>2.9337100000000001E-2</c:v>
                </c:pt>
                <c:pt idx="5205">
                  <c:v>2.9408500000000001E-2</c:v>
                </c:pt>
                <c:pt idx="5206">
                  <c:v>2.48986E-2</c:v>
                </c:pt>
                <c:pt idx="5207">
                  <c:v>2.1143499999999999E-2</c:v>
                </c:pt>
                <c:pt idx="5208">
                  <c:v>2.2063800000000001E-2</c:v>
                </c:pt>
                <c:pt idx="5209">
                  <c:v>2.4026800000000001E-2</c:v>
                </c:pt>
                <c:pt idx="5210">
                  <c:v>2.4548400000000001E-2</c:v>
                </c:pt>
                <c:pt idx="5211">
                  <c:v>2.3984100000000001E-2</c:v>
                </c:pt>
                <c:pt idx="5212">
                  <c:v>3.0686399999999999E-2</c:v>
                </c:pt>
                <c:pt idx="5213">
                  <c:v>3.1274200000000002E-2</c:v>
                </c:pt>
                <c:pt idx="5214">
                  <c:v>3.0464999999999999E-2</c:v>
                </c:pt>
                <c:pt idx="5215">
                  <c:v>3.1742199999999998E-2</c:v>
                </c:pt>
                <c:pt idx="5216">
                  <c:v>3.4621300000000001E-2</c:v>
                </c:pt>
                <c:pt idx="5217">
                  <c:v>3.24447E-2</c:v>
                </c:pt>
                <c:pt idx="5218">
                  <c:v>2.9931300000000001E-2</c:v>
                </c:pt>
                <c:pt idx="5219">
                  <c:v>3.5184199999999999E-2</c:v>
                </c:pt>
                <c:pt idx="5220">
                  <c:v>3.0661000000000001E-2</c:v>
                </c:pt>
                <c:pt idx="5221">
                  <c:v>3.66393E-2</c:v>
                </c:pt>
                <c:pt idx="5222">
                  <c:v>3.8130200000000003E-2</c:v>
                </c:pt>
                <c:pt idx="5223">
                  <c:v>3.6072699999999999E-2</c:v>
                </c:pt>
                <c:pt idx="5224">
                  <c:v>3.9467200000000001E-2</c:v>
                </c:pt>
                <c:pt idx="5225">
                  <c:v>4.2989300000000001E-2</c:v>
                </c:pt>
                <c:pt idx="5226">
                  <c:v>4.3796500000000002E-2</c:v>
                </c:pt>
                <c:pt idx="5227">
                  <c:v>4.1443099999999997E-2</c:v>
                </c:pt>
                <c:pt idx="5228">
                  <c:v>4.5443400000000002E-2</c:v>
                </c:pt>
                <c:pt idx="5229">
                  <c:v>4.5255499999999997E-2</c:v>
                </c:pt>
                <c:pt idx="5230">
                  <c:v>3.4359500000000001E-2</c:v>
                </c:pt>
                <c:pt idx="5231">
                  <c:v>4.1570000000000003E-2</c:v>
                </c:pt>
                <c:pt idx="5232">
                  <c:v>5.8729400000000001E-2</c:v>
                </c:pt>
                <c:pt idx="5233">
                  <c:v>3.5873000000000002E-2</c:v>
                </c:pt>
                <c:pt idx="5234">
                  <c:v>2.25087E-2</c:v>
                </c:pt>
                <c:pt idx="5235">
                  <c:v>2.38359E-2</c:v>
                </c:pt>
                <c:pt idx="5236">
                  <c:v>3.0455800000000002E-2</c:v>
                </c:pt>
                <c:pt idx="5237">
                  <c:v>2.6264300000000001E-2</c:v>
                </c:pt>
                <c:pt idx="5238">
                  <c:v>2.3587799999999999E-2</c:v>
                </c:pt>
                <c:pt idx="5239">
                  <c:v>1.9317999999999998E-2</c:v>
                </c:pt>
                <c:pt idx="5240">
                  <c:v>1.2095399999999999E-2</c:v>
                </c:pt>
                <c:pt idx="5241">
                  <c:v>1.70499E-2</c:v>
                </c:pt>
                <c:pt idx="5242">
                  <c:v>2.0180799999999999E-2</c:v>
                </c:pt>
                <c:pt idx="5243">
                  <c:v>1.33965E-2</c:v>
                </c:pt>
                <c:pt idx="5244">
                  <c:v>1.6715299999999999E-2</c:v>
                </c:pt>
                <c:pt idx="5245">
                  <c:v>1.66626E-2</c:v>
                </c:pt>
                <c:pt idx="5246">
                  <c:v>1.7724E-2</c:v>
                </c:pt>
                <c:pt idx="5247">
                  <c:v>1.4539699999999999E-2</c:v>
                </c:pt>
                <c:pt idx="5248">
                  <c:v>1.55424E-2</c:v>
                </c:pt>
                <c:pt idx="5249">
                  <c:v>1.58646E-2</c:v>
                </c:pt>
                <c:pt idx="5250">
                  <c:v>1.8098300000000001E-2</c:v>
                </c:pt>
                <c:pt idx="5251">
                  <c:v>1.6477100000000001E-2</c:v>
                </c:pt>
                <c:pt idx="5252">
                  <c:v>2.1216499999999999E-2</c:v>
                </c:pt>
                <c:pt idx="5253">
                  <c:v>1.87593E-2</c:v>
                </c:pt>
                <c:pt idx="5254">
                  <c:v>2.7208199999999998E-2</c:v>
                </c:pt>
                <c:pt idx="5255">
                  <c:v>2.65974E-2</c:v>
                </c:pt>
                <c:pt idx="5256">
                  <c:v>2.9212599999999998E-2</c:v>
                </c:pt>
                <c:pt idx="5257">
                  <c:v>2.6878599999999999E-2</c:v>
                </c:pt>
                <c:pt idx="5258">
                  <c:v>2.8493500000000001E-2</c:v>
                </c:pt>
                <c:pt idx="5259">
                  <c:v>4.0120200000000002E-2</c:v>
                </c:pt>
                <c:pt idx="5260">
                  <c:v>3.9984199999999998E-2</c:v>
                </c:pt>
                <c:pt idx="5261">
                  <c:v>4.1274499999999999E-2</c:v>
                </c:pt>
                <c:pt idx="5262">
                  <c:v>3.8712099999999999E-2</c:v>
                </c:pt>
                <c:pt idx="5263">
                  <c:v>2.48092E-2</c:v>
                </c:pt>
                <c:pt idx="5264">
                  <c:v>2.5285999999999999E-2</c:v>
                </c:pt>
                <c:pt idx="5265">
                  <c:v>2.4875000000000001E-2</c:v>
                </c:pt>
                <c:pt idx="5266">
                  <c:v>2.8428800000000001E-2</c:v>
                </c:pt>
                <c:pt idx="5267">
                  <c:v>2.1222100000000001E-2</c:v>
                </c:pt>
                <c:pt idx="5268">
                  <c:v>2.04236E-2</c:v>
                </c:pt>
                <c:pt idx="5269">
                  <c:v>2.2683200000000001E-2</c:v>
                </c:pt>
                <c:pt idx="5270">
                  <c:v>2.6588000000000001E-2</c:v>
                </c:pt>
                <c:pt idx="5271">
                  <c:v>2.2200899999999999E-2</c:v>
                </c:pt>
                <c:pt idx="5272">
                  <c:v>1.9876499999999998E-2</c:v>
                </c:pt>
                <c:pt idx="5273">
                  <c:v>2.1513999999999998E-2</c:v>
                </c:pt>
                <c:pt idx="5274">
                  <c:v>2.5115200000000001E-2</c:v>
                </c:pt>
                <c:pt idx="5275">
                  <c:v>2.8650999999999999E-2</c:v>
                </c:pt>
                <c:pt idx="5276">
                  <c:v>1.8706E-2</c:v>
                </c:pt>
                <c:pt idx="5277">
                  <c:v>2.07076E-2</c:v>
                </c:pt>
                <c:pt idx="5278">
                  <c:v>1.9796899999999999E-2</c:v>
                </c:pt>
                <c:pt idx="5279">
                  <c:v>2.31016E-2</c:v>
                </c:pt>
                <c:pt idx="5280">
                  <c:v>3.83282E-2</c:v>
                </c:pt>
                <c:pt idx="5281">
                  <c:v>2.8718799999999999E-2</c:v>
                </c:pt>
                <c:pt idx="5282">
                  <c:v>2.4453800000000001E-2</c:v>
                </c:pt>
                <c:pt idx="5283">
                  <c:v>1.4070600000000001E-2</c:v>
                </c:pt>
                <c:pt idx="5284">
                  <c:v>1.4290499999999999E-2</c:v>
                </c:pt>
                <c:pt idx="5285">
                  <c:v>2.2538900000000001E-2</c:v>
                </c:pt>
                <c:pt idx="5286">
                  <c:v>2.64572E-2</c:v>
                </c:pt>
                <c:pt idx="5287">
                  <c:v>2.8002900000000001E-2</c:v>
                </c:pt>
                <c:pt idx="5288">
                  <c:v>2.3265600000000001E-2</c:v>
                </c:pt>
                <c:pt idx="5289">
                  <c:v>2.6053199999999999E-2</c:v>
                </c:pt>
                <c:pt idx="5290">
                  <c:v>2.55108E-2</c:v>
                </c:pt>
                <c:pt idx="5291">
                  <c:v>3.3216099999999998E-2</c:v>
                </c:pt>
                <c:pt idx="5292">
                  <c:v>2.9033799999999998E-2</c:v>
                </c:pt>
                <c:pt idx="5293">
                  <c:v>2.4586799999999999E-2</c:v>
                </c:pt>
                <c:pt idx="5294">
                  <c:v>1.86879E-2</c:v>
                </c:pt>
                <c:pt idx="5295">
                  <c:v>1.3469999999999999E-2</c:v>
                </c:pt>
                <c:pt idx="5296">
                  <c:v>1.69441E-2</c:v>
                </c:pt>
                <c:pt idx="5297">
                  <c:v>1.6802299999999999E-2</c:v>
                </c:pt>
                <c:pt idx="5298">
                  <c:v>1.6374699999999999E-2</c:v>
                </c:pt>
                <c:pt idx="5299">
                  <c:v>2.6286E-2</c:v>
                </c:pt>
                <c:pt idx="5300">
                  <c:v>2.4176699999999999E-2</c:v>
                </c:pt>
                <c:pt idx="5301">
                  <c:v>2.7988699999999998E-2</c:v>
                </c:pt>
                <c:pt idx="5302">
                  <c:v>3.1144700000000001E-2</c:v>
                </c:pt>
                <c:pt idx="5303">
                  <c:v>3.56777E-2</c:v>
                </c:pt>
                <c:pt idx="5304">
                  <c:v>4.6252799999999997E-2</c:v>
                </c:pt>
                <c:pt idx="5305">
                  <c:v>4.8010799999999999E-2</c:v>
                </c:pt>
                <c:pt idx="5306">
                  <c:v>4.0021099999999997E-2</c:v>
                </c:pt>
                <c:pt idx="5307">
                  <c:v>3.7460599999999997E-2</c:v>
                </c:pt>
                <c:pt idx="5308">
                  <c:v>2.09518E-2</c:v>
                </c:pt>
                <c:pt idx="5309">
                  <c:v>1.8177700000000001E-2</c:v>
                </c:pt>
                <c:pt idx="5310">
                  <c:v>2.1947500000000002E-2</c:v>
                </c:pt>
                <c:pt idx="5311">
                  <c:v>2.0413500000000001E-2</c:v>
                </c:pt>
                <c:pt idx="5312">
                  <c:v>1.83625E-2</c:v>
                </c:pt>
                <c:pt idx="5313">
                  <c:v>1.3747499999999999E-2</c:v>
                </c:pt>
                <c:pt idx="5314">
                  <c:v>2.19128E-2</c:v>
                </c:pt>
                <c:pt idx="5315">
                  <c:v>1.6594600000000001E-2</c:v>
                </c:pt>
                <c:pt idx="5316">
                  <c:v>1.28755E-2</c:v>
                </c:pt>
                <c:pt idx="5317">
                  <c:v>1.49467E-2</c:v>
                </c:pt>
                <c:pt idx="5318">
                  <c:v>1.6961500000000001E-2</c:v>
                </c:pt>
                <c:pt idx="5319">
                  <c:v>2.3860599999999999E-2</c:v>
                </c:pt>
                <c:pt idx="5320">
                  <c:v>2.9208899999999999E-2</c:v>
                </c:pt>
                <c:pt idx="5321">
                  <c:v>2.91428E-2</c:v>
                </c:pt>
                <c:pt idx="5322">
                  <c:v>3.4737799999999999E-2</c:v>
                </c:pt>
                <c:pt idx="5323">
                  <c:v>2.2569100000000002E-2</c:v>
                </c:pt>
                <c:pt idx="5324">
                  <c:v>3.2019300000000001E-2</c:v>
                </c:pt>
                <c:pt idx="5325">
                  <c:v>2.44085E-2</c:v>
                </c:pt>
                <c:pt idx="5326">
                  <c:v>2.9796599999999999E-2</c:v>
                </c:pt>
                <c:pt idx="5327">
                  <c:v>2.64753E-2</c:v>
                </c:pt>
                <c:pt idx="5328">
                  <c:v>2.8037900000000001E-2</c:v>
                </c:pt>
                <c:pt idx="5329">
                  <c:v>2.48379E-2</c:v>
                </c:pt>
                <c:pt idx="5330">
                  <c:v>2.5189599999999999E-2</c:v>
                </c:pt>
                <c:pt idx="5331">
                  <c:v>2.9829700000000001E-2</c:v>
                </c:pt>
                <c:pt idx="5332">
                  <c:v>3.5116099999999997E-2</c:v>
                </c:pt>
                <c:pt idx="5333">
                  <c:v>4.3711100000000003E-2</c:v>
                </c:pt>
                <c:pt idx="5334">
                  <c:v>2.7404499999999998E-2</c:v>
                </c:pt>
                <c:pt idx="5335">
                  <c:v>2.8729600000000001E-2</c:v>
                </c:pt>
                <c:pt idx="5336">
                  <c:v>3.1338600000000001E-2</c:v>
                </c:pt>
                <c:pt idx="5337">
                  <c:v>3.5145900000000001E-2</c:v>
                </c:pt>
                <c:pt idx="5338">
                  <c:v>3.8574200000000003E-2</c:v>
                </c:pt>
                <c:pt idx="5339">
                  <c:v>4.2531100000000002E-2</c:v>
                </c:pt>
                <c:pt idx="5340">
                  <c:v>4.0342700000000002E-2</c:v>
                </c:pt>
                <c:pt idx="5341">
                  <c:v>3.5127100000000001E-2</c:v>
                </c:pt>
                <c:pt idx="5342">
                  <c:v>3.03176E-2</c:v>
                </c:pt>
                <c:pt idx="5343">
                  <c:v>3.3930099999999998E-2</c:v>
                </c:pt>
                <c:pt idx="5344">
                  <c:v>2.45166E-2</c:v>
                </c:pt>
                <c:pt idx="5345">
                  <c:v>2.2520100000000001E-2</c:v>
                </c:pt>
                <c:pt idx="5346">
                  <c:v>3.4718400000000003E-2</c:v>
                </c:pt>
                <c:pt idx="5347">
                  <c:v>3.9122999999999998E-2</c:v>
                </c:pt>
                <c:pt idx="5348">
                  <c:v>3.2292599999999998E-2</c:v>
                </c:pt>
                <c:pt idx="5349">
                  <c:v>3.5042999999999998E-2</c:v>
                </c:pt>
                <c:pt idx="5350">
                  <c:v>3.7077199999999998E-2</c:v>
                </c:pt>
                <c:pt idx="5351">
                  <c:v>4.01083E-2</c:v>
                </c:pt>
                <c:pt idx="5352">
                  <c:v>3.4458200000000001E-2</c:v>
                </c:pt>
                <c:pt idx="5353">
                  <c:v>3.0877499999999999E-2</c:v>
                </c:pt>
                <c:pt idx="5354">
                  <c:v>2.6296300000000002E-2</c:v>
                </c:pt>
                <c:pt idx="5355">
                  <c:v>2.94525E-2</c:v>
                </c:pt>
                <c:pt idx="5356">
                  <c:v>3.8151200000000003E-2</c:v>
                </c:pt>
                <c:pt idx="5357">
                  <c:v>3.7077400000000003E-2</c:v>
                </c:pt>
                <c:pt idx="5358">
                  <c:v>3.2215899999999999E-2</c:v>
                </c:pt>
                <c:pt idx="5359">
                  <c:v>2.6957999999999999E-2</c:v>
                </c:pt>
                <c:pt idx="5360">
                  <c:v>2.4192600000000002E-2</c:v>
                </c:pt>
                <c:pt idx="5361">
                  <c:v>3.3726399999999997E-2</c:v>
                </c:pt>
                <c:pt idx="5362">
                  <c:v>3.5287899999999997E-2</c:v>
                </c:pt>
                <c:pt idx="5363">
                  <c:v>3.9478899999999997E-2</c:v>
                </c:pt>
                <c:pt idx="5364">
                  <c:v>3.38462E-2</c:v>
                </c:pt>
                <c:pt idx="5365">
                  <c:v>4.28329E-2</c:v>
                </c:pt>
                <c:pt idx="5366">
                  <c:v>3.0192900000000002E-2</c:v>
                </c:pt>
                <c:pt idx="5367">
                  <c:v>2.6021800000000001E-2</c:v>
                </c:pt>
                <c:pt idx="5368">
                  <c:v>2.20022E-2</c:v>
                </c:pt>
                <c:pt idx="5369">
                  <c:v>2.75667E-2</c:v>
                </c:pt>
                <c:pt idx="5370">
                  <c:v>2.5325199999999999E-2</c:v>
                </c:pt>
                <c:pt idx="5371">
                  <c:v>2.20991E-2</c:v>
                </c:pt>
                <c:pt idx="5372">
                  <c:v>2.3866200000000001E-2</c:v>
                </c:pt>
                <c:pt idx="5373">
                  <c:v>2.1747699999999998E-2</c:v>
                </c:pt>
                <c:pt idx="5374">
                  <c:v>2.3312300000000001E-2</c:v>
                </c:pt>
                <c:pt idx="5375">
                  <c:v>2.3298300000000001E-2</c:v>
                </c:pt>
                <c:pt idx="5376">
                  <c:v>2.0937899999999999E-2</c:v>
                </c:pt>
                <c:pt idx="5377">
                  <c:v>2.11498E-2</c:v>
                </c:pt>
                <c:pt idx="5378">
                  <c:v>1.9054600000000001E-2</c:v>
                </c:pt>
                <c:pt idx="5379">
                  <c:v>2.72114E-2</c:v>
                </c:pt>
                <c:pt idx="5380">
                  <c:v>1.9397399999999999E-2</c:v>
                </c:pt>
                <c:pt idx="5381">
                  <c:v>1.8975499999999999E-2</c:v>
                </c:pt>
                <c:pt idx="5382">
                  <c:v>2.0216899999999999E-2</c:v>
                </c:pt>
                <c:pt idx="5383">
                  <c:v>1.4797299999999999E-2</c:v>
                </c:pt>
                <c:pt idx="5384">
                  <c:v>2.3596800000000001E-2</c:v>
                </c:pt>
                <c:pt idx="5385">
                  <c:v>2.38534E-2</c:v>
                </c:pt>
                <c:pt idx="5386">
                  <c:v>2.8274299999999999E-2</c:v>
                </c:pt>
                <c:pt idx="5387">
                  <c:v>2.3680799999999998E-2</c:v>
                </c:pt>
                <c:pt idx="5388">
                  <c:v>2.7148499999999999E-2</c:v>
                </c:pt>
                <c:pt idx="5389">
                  <c:v>3.074E-2</c:v>
                </c:pt>
                <c:pt idx="5390">
                  <c:v>3.7681800000000001E-2</c:v>
                </c:pt>
                <c:pt idx="5391">
                  <c:v>3.6575700000000003E-2</c:v>
                </c:pt>
                <c:pt idx="5392">
                  <c:v>4.1429899999999999E-2</c:v>
                </c:pt>
                <c:pt idx="5393">
                  <c:v>4.22446E-2</c:v>
                </c:pt>
                <c:pt idx="5394">
                  <c:v>3.4069000000000002E-2</c:v>
                </c:pt>
                <c:pt idx="5395">
                  <c:v>2.8758700000000002E-2</c:v>
                </c:pt>
                <c:pt idx="5396">
                  <c:v>3.5354999999999998E-2</c:v>
                </c:pt>
                <c:pt idx="5397">
                  <c:v>3.0257099999999999E-2</c:v>
                </c:pt>
                <c:pt idx="5398">
                  <c:v>3.3603000000000001E-2</c:v>
                </c:pt>
                <c:pt idx="5399">
                  <c:v>3.1214499999999999E-2</c:v>
                </c:pt>
                <c:pt idx="5400">
                  <c:v>4.8318600000000003E-2</c:v>
                </c:pt>
                <c:pt idx="5401">
                  <c:v>4.5349500000000001E-2</c:v>
                </c:pt>
                <c:pt idx="5402">
                  <c:v>4.3645499999999997E-2</c:v>
                </c:pt>
                <c:pt idx="5403">
                  <c:v>2.9829700000000001E-2</c:v>
                </c:pt>
                <c:pt idx="5404">
                  <c:v>2.7164299999999999E-2</c:v>
                </c:pt>
                <c:pt idx="5405">
                  <c:v>2.0980700000000001E-2</c:v>
                </c:pt>
                <c:pt idx="5406">
                  <c:v>1.39671E-2</c:v>
                </c:pt>
                <c:pt idx="5407">
                  <c:v>1.4737399999999999E-2</c:v>
                </c:pt>
                <c:pt idx="5408">
                  <c:v>1.5649E-2</c:v>
                </c:pt>
                <c:pt idx="5409">
                  <c:v>1.175E-2</c:v>
                </c:pt>
                <c:pt idx="5410">
                  <c:v>1.6591700000000001E-2</c:v>
                </c:pt>
                <c:pt idx="5411">
                  <c:v>1.4142399999999999E-2</c:v>
                </c:pt>
                <c:pt idx="5412">
                  <c:v>1.2677300000000001E-2</c:v>
                </c:pt>
                <c:pt idx="5413">
                  <c:v>1.07469E-2</c:v>
                </c:pt>
                <c:pt idx="5414">
                  <c:v>1.4092E-2</c:v>
                </c:pt>
                <c:pt idx="5415">
                  <c:v>1.7604600000000001E-2</c:v>
                </c:pt>
                <c:pt idx="5416">
                  <c:v>2.24164E-2</c:v>
                </c:pt>
                <c:pt idx="5417">
                  <c:v>2.3561700000000001E-2</c:v>
                </c:pt>
                <c:pt idx="5418">
                  <c:v>2.9935900000000001E-2</c:v>
                </c:pt>
                <c:pt idx="5419">
                  <c:v>2.51883E-2</c:v>
                </c:pt>
                <c:pt idx="5420">
                  <c:v>1.6755200000000001E-2</c:v>
                </c:pt>
                <c:pt idx="5421">
                  <c:v>1.4088699999999999E-2</c:v>
                </c:pt>
                <c:pt idx="5422">
                  <c:v>1.4508399999999999E-2</c:v>
                </c:pt>
                <c:pt idx="5423">
                  <c:v>2.2241899999999998E-2</c:v>
                </c:pt>
                <c:pt idx="5424">
                  <c:v>3.2885999999999999E-2</c:v>
                </c:pt>
                <c:pt idx="5425">
                  <c:v>3.31749E-2</c:v>
                </c:pt>
                <c:pt idx="5426">
                  <c:v>3.6493400000000002E-2</c:v>
                </c:pt>
                <c:pt idx="5427">
                  <c:v>4.1708599999999998E-2</c:v>
                </c:pt>
                <c:pt idx="5428">
                  <c:v>4.0280799999999999E-2</c:v>
                </c:pt>
                <c:pt idx="5429">
                  <c:v>3.8072500000000002E-2</c:v>
                </c:pt>
                <c:pt idx="5430">
                  <c:v>4.0650199999999997E-2</c:v>
                </c:pt>
                <c:pt idx="5431">
                  <c:v>3.84631E-2</c:v>
                </c:pt>
                <c:pt idx="5432">
                  <c:v>2.7923900000000001E-2</c:v>
                </c:pt>
                <c:pt idx="5433">
                  <c:v>2.2379599999999999E-2</c:v>
                </c:pt>
                <c:pt idx="5434">
                  <c:v>1.08351E-2</c:v>
                </c:pt>
                <c:pt idx="5435">
                  <c:v>1.5194600000000001E-2</c:v>
                </c:pt>
                <c:pt idx="5436">
                  <c:v>1.3631000000000001E-2</c:v>
                </c:pt>
                <c:pt idx="5437">
                  <c:v>1.70002E-2</c:v>
                </c:pt>
                <c:pt idx="5438">
                  <c:v>1.6149500000000001E-2</c:v>
                </c:pt>
                <c:pt idx="5439">
                  <c:v>1.2305399999999999E-2</c:v>
                </c:pt>
                <c:pt idx="5440">
                  <c:v>1.63757E-2</c:v>
                </c:pt>
                <c:pt idx="5441">
                  <c:v>1.3989700000000001E-2</c:v>
                </c:pt>
                <c:pt idx="5442">
                  <c:v>1.5886600000000001E-2</c:v>
                </c:pt>
                <c:pt idx="5443">
                  <c:v>1.8336600000000002E-2</c:v>
                </c:pt>
                <c:pt idx="5444">
                  <c:v>1.6662900000000001E-2</c:v>
                </c:pt>
                <c:pt idx="5445">
                  <c:v>1.65842E-2</c:v>
                </c:pt>
                <c:pt idx="5446">
                  <c:v>2.04756E-2</c:v>
                </c:pt>
                <c:pt idx="5447">
                  <c:v>2.40089E-2</c:v>
                </c:pt>
                <c:pt idx="5448">
                  <c:v>2.4311599999999999E-2</c:v>
                </c:pt>
                <c:pt idx="5449">
                  <c:v>1.9217000000000001E-2</c:v>
                </c:pt>
                <c:pt idx="5450">
                  <c:v>1.30606E-2</c:v>
                </c:pt>
                <c:pt idx="5451">
                  <c:v>1.8150800000000002E-2</c:v>
                </c:pt>
                <c:pt idx="5452">
                  <c:v>1.9762100000000001E-2</c:v>
                </c:pt>
                <c:pt idx="5453">
                  <c:v>1.9602100000000001E-2</c:v>
                </c:pt>
                <c:pt idx="5454">
                  <c:v>1.8583599999999999E-2</c:v>
                </c:pt>
                <c:pt idx="5455">
                  <c:v>2.07729E-2</c:v>
                </c:pt>
                <c:pt idx="5456">
                  <c:v>2.1146000000000002E-2</c:v>
                </c:pt>
                <c:pt idx="5457">
                  <c:v>1.7210199999999998E-2</c:v>
                </c:pt>
                <c:pt idx="5458">
                  <c:v>1.64907E-2</c:v>
                </c:pt>
                <c:pt idx="5459">
                  <c:v>1.383E-2</c:v>
                </c:pt>
                <c:pt idx="5460">
                  <c:v>1.40327E-2</c:v>
                </c:pt>
                <c:pt idx="5461">
                  <c:v>1.21108E-2</c:v>
                </c:pt>
                <c:pt idx="5462">
                  <c:v>1.3575500000000001E-2</c:v>
                </c:pt>
                <c:pt idx="5463">
                  <c:v>1.2050999999999999E-2</c:v>
                </c:pt>
                <c:pt idx="5464">
                  <c:v>1.6938100000000001E-2</c:v>
                </c:pt>
                <c:pt idx="5465">
                  <c:v>2.0292899999999999E-2</c:v>
                </c:pt>
                <c:pt idx="5466">
                  <c:v>2.1098100000000002E-2</c:v>
                </c:pt>
                <c:pt idx="5467">
                  <c:v>2.2174599999999999E-2</c:v>
                </c:pt>
                <c:pt idx="5468">
                  <c:v>2.3773800000000001E-2</c:v>
                </c:pt>
                <c:pt idx="5469">
                  <c:v>1.95065E-2</c:v>
                </c:pt>
                <c:pt idx="5470">
                  <c:v>2.2023399999999999E-2</c:v>
                </c:pt>
                <c:pt idx="5471">
                  <c:v>2.0139199999999999E-2</c:v>
                </c:pt>
                <c:pt idx="5472">
                  <c:v>2.3635900000000001E-2</c:v>
                </c:pt>
                <c:pt idx="5473">
                  <c:v>2.2270700000000001E-2</c:v>
                </c:pt>
                <c:pt idx="5474">
                  <c:v>2.5414200000000001E-2</c:v>
                </c:pt>
                <c:pt idx="5475">
                  <c:v>2.2688199999999999E-2</c:v>
                </c:pt>
                <c:pt idx="5476">
                  <c:v>2.6582700000000001E-2</c:v>
                </c:pt>
                <c:pt idx="5477">
                  <c:v>2.08308E-2</c:v>
                </c:pt>
                <c:pt idx="5478">
                  <c:v>1.31272E-2</c:v>
                </c:pt>
                <c:pt idx="5479">
                  <c:v>1.39851E-2</c:v>
                </c:pt>
                <c:pt idx="5480">
                  <c:v>1.7340700000000001E-2</c:v>
                </c:pt>
                <c:pt idx="5481">
                  <c:v>2.0964400000000001E-2</c:v>
                </c:pt>
                <c:pt idx="5482">
                  <c:v>2.1379499999999999E-2</c:v>
                </c:pt>
                <c:pt idx="5483">
                  <c:v>2.6626799999999999E-2</c:v>
                </c:pt>
                <c:pt idx="5484">
                  <c:v>2.8062199999999999E-2</c:v>
                </c:pt>
                <c:pt idx="5485">
                  <c:v>2.9329500000000001E-2</c:v>
                </c:pt>
                <c:pt idx="5486">
                  <c:v>3.2737000000000002E-2</c:v>
                </c:pt>
                <c:pt idx="5487">
                  <c:v>3.8213700000000003E-2</c:v>
                </c:pt>
                <c:pt idx="5488">
                  <c:v>3.6455700000000001E-2</c:v>
                </c:pt>
                <c:pt idx="5489">
                  <c:v>3.81026E-2</c:v>
                </c:pt>
                <c:pt idx="5490">
                  <c:v>3.6624499999999997E-2</c:v>
                </c:pt>
                <c:pt idx="5491">
                  <c:v>2.273E-2</c:v>
                </c:pt>
                <c:pt idx="5492">
                  <c:v>1.7778499999999999E-2</c:v>
                </c:pt>
                <c:pt idx="5493">
                  <c:v>1.56858E-2</c:v>
                </c:pt>
                <c:pt idx="5494">
                  <c:v>1.3328E-2</c:v>
                </c:pt>
                <c:pt idx="5495">
                  <c:v>1.93755E-2</c:v>
                </c:pt>
                <c:pt idx="5496">
                  <c:v>2.9596399999999998E-2</c:v>
                </c:pt>
                <c:pt idx="5497">
                  <c:v>2.3840099999999999E-2</c:v>
                </c:pt>
                <c:pt idx="5498">
                  <c:v>2.5346E-2</c:v>
                </c:pt>
                <c:pt idx="5499">
                  <c:v>2.5377799999999999E-2</c:v>
                </c:pt>
                <c:pt idx="5500">
                  <c:v>3.0225399999999999E-2</c:v>
                </c:pt>
                <c:pt idx="5501">
                  <c:v>2.99882E-2</c:v>
                </c:pt>
                <c:pt idx="5502">
                  <c:v>3.12232E-2</c:v>
                </c:pt>
                <c:pt idx="5503">
                  <c:v>3.2818600000000003E-2</c:v>
                </c:pt>
                <c:pt idx="5504">
                  <c:v>3.08049E-2</c:v>
                </c:pt>
                <c:pt idx="5505">
                  <c:v>2.4860199999999999E-2</c:v>
                </c:pt>
                <c:pt idx="5506">
                  <c:v>3.3781800000000001E-2</c:v>
                </c:pt>
                <c:pt idx="5507">
                  <c:v>2.93537E-2</c:v>
                </c:pt>
                <c:pt idx="5508">
                  <c:v>2.6904600000000001E-2</c:v>
                </c:pt>
                <c:pt idx="5509">
                  <c:v>2.93736E-2</c:v>
                </c:pt>
                <c:pt idx="5510">
                  <c:v>2.41595E-2</c:v>
                </c:pt>
                <c:pt idx="5511">
                  <c:v>1.7377799999999999E-2</c:v>
                </c:pt>
                <c:pt idx="5512">
                  <c:v>1.97535E-2</c:v>
                </c:pt>
                <c:pt idx="5513">
                  <c:v>2.3870300000000001E-2</c:v>
                </c:pt>
                <c:pt idx="5514">
                  <c:v>3.24587E-2</c:v>
                </c:pt>
                <c:pt idx="5515">
                  <c:v>3.10771E-2</c:v>
                </c:pt>
                <c:pt idx="5516">
                  <c:v>3.3251700000000002E-2</c:v>
                </c:pt>
                <c:pt idx="5517">
                  <c:v>3.8291800000000001E-2</c:v>
                </c:pt>
                <c:pt idx="5518">
                  <c:v>2.8984699999999999E-2</c:v>
                </c:pt>
                <c:pt idx="5519">
                  <c:v>1.38017E-2</c:v>
                </c:pt>
                <c:pt idx="5520">
                  <c:v>1.6903899999999999E-2</c:v>
                </c:pt>
                <c:pt idx="5521">
                  <c:v>2.2668500000000001E-2</c:v>
                </c:pt>
                <c:pt idx="5522">
                  <c:v>2.52269E-2</c:v>
                </c:pt>
                <c:pt idx="5523">
                  <c:v>3.1976999999999998E-2</c:v>
                </c:pt>
                <c:pt idx="5524">
                  <c:v>2.1801999999999998E-2</c:v>
                </c:pt>
                <c:pt idx="5525">
                  <c:v>2.17912E-2</c:v>
                </c:pt>
                <c:pt idx="5526">
                  <c:v>2.0012700000000001E-2</c:v>
                </c:pt>
                <c:pt idx="5527">
                  <c:v>2.3954199999999998E-2</c:v>
                </c:pt>
                <c:pt idx="5528">
                  <c:v>2.0794699999999999E-2</c:v>
                </c:pt>
                <c:pt idx="5529">
                  <c:v>1.1727899999999999E-2</c:v>
                </c:pt>
                <c:pt idx="5530">
                  <c:v>1.6278500000000001E-2</c:v>
                </c:pt>
                <c:pt idx="5531">
                  <c:v>1.54678E-2</c:v>
                </c:pt>
                <c:pt idx="5532">
                  <c:v>1.48167E-2</c:v>
                </c:pt>
                <c:pt idx="5533">
                  <c:v>1.53575E-2</c:v>
                </c:pt>
                <c:pt idx="5534">
                  <c:v>1.6094399999999998E-2</c:v>
                </c:pt>
                <c:pt idx="5535">
                  <c:v>1.6468799999999999E-2</c:v>
                </c:pt>
                <c:pt idx="5536">
                  <c:v>1.51474E-2</c:v>
                </c:pt>
                <c:pt idx="5537">
                  <c:v>1.35888E-2</c:v>
                </c:pt>
                <c:pt idx="5538">
                  <c:v>1.8747400000000001E-2</c:v>
                </c:pt>
                <c:pt idx="5539">
                  <c:v>1.4585000000000001E-2</c:v>
                </c:pt>
                <c:pt idx="5540">
                  <c:v>2.0418100000000002E-2</c:v>
                </c:pt>
                <c:pt idx="5541">
                  <c:v>2.1275100000000002E-2</c:v>
                </c:pt>
                <c:pt idx="5542">
                  <c:v>1.8090499999999999E-2</c:v>
                </c:pt>
                <c:pt idx="5543">
                  <c:v>9.17223E-3</c:v>
                </c:pt>
                <c:pt idx="5544">
                  <c:v>1.1488999999999999E-2</c:v>
                </c:pt>
                <c:pt idx="5545">
                  <c:v>1.21265E-2</c:v>
                </c:pt>
                <c:pt idx="5546">
                  <c:v>1.8109299999999998E-2</c:v>
                </c:pt>
                <c:pt idx="5547">
                  <c:v>2.74457E-2</c:v>
                </c:pt>
                <c:pt idx="5548">
                  <c:v>2.60647E-2</c:v>
                </c:pt>
                <c:pt idx="5549">
                  <c:v>1.92365E-2</c:v>
                </c:pt>
                <c:pt idx="5550">
                  <c:v>2.40859E-2</c:v>
                </c:pt>
                <c:pt idx="5551">
                  <c:v>2.4707099999999999E-2</c:v>
                </c:pt>
                <c:pt idx="5552">
                  <c:v>3.1946700000000001E-2</c:v>
                </c:pt>
                <c:pt idx="5553">
                  <c:v>2.3428000000000001E-2</c:v>
                </c:pt>
                <c:pt idx="5554">
                  <c:v>2.3191199999999999E-2</c:v>
                </c:pt>
                <c:pt idx="5555">
                  <c:v>1.9009000000000002E-2</c:v>
                </c:pt>
                <c:pt idx="5556">
                  <c:v>2.70601E-2</c:v>
                </c:pt>
                <c:pt idx="5557">
                  <c:v>2.6114800000000001E-2</c:v>
                </c:pt>
                <c:pt idx="5558">
                  <c:v>2.6769000000000001E-2</c:v>
                </c:pt>
                <c:pt idx="5559">
                  <c:v>2.87158E-2</c:v>
                </c:pt>
                <c:pt idx="5560">
                  <c:v>2.7149699999999999E-2</c:v>
                </c:pt>
                <c:pt idx="5561">
                  <c:v>2.18274E-2</c:v>
                </c:pt>
                <c:pt idx="5562">
                  <c:v>2.6783299999999999E-2</c:v>
                </c:pt>
                <c:pt idx="5563">
                  <c:v>2.33347E-2</c:v>
                </c:pt>
                <c:pt idx="5564">
                  <c:v>2.6088299999999998E-2</c:v>
                </c:pt>
                <c:pt idx="5565">
                  <c:v>2.6566800000000002E-2</c:v>
                </c:pt>
                <c:pt idx="5566">
                  <c:v>2.7713700000000001E-2</c:v>
                </c:pt>
                <c:pt idx="5567">
                  <c:v>2.8747700000000001E-2</c:v>
                </c:pt>
                <c:pt idx="5568">
                  <c:v>2.7434E-2</c:v>
                </c:pt>
                <c:pt idx="5569">
                  <c:v>2.3139199999999999E-2</c:v>
                </c:pt>
                <c:pt idx="5570">
                  <c:v>2.7038300000000001E-2</c:v>
                </c:pt>
                <c:pt idx="5571">
                  <c:v>2.04114E-2</c:v>
                </c:pt>
                <c:pt idx="5572">
                  <c:v>2.57094E-2</c:v>
                </c:pt>
                <c:pt idx="5573">
                  <c:v>2.6502899999999999E-2</c:v>
                </c:pt>
                <c:pt idx="5574">
                  <c:v>2.9300099999999999E-2</c:v>
                </c:pt>
                <c:pt idx="5575">
                  <c:v>3.10473E-2</c:v>
                </c:pt>
                <c:pt idx="5576">
                  <c:v>3.3555399999999999E-2</c:v>
                </c:pt>
                <c:pt idx="5577">
                  <c:v>3.0295800000000001E-2</c:v>
                </c:pt>
                <c:pt idx="5578">
                  <c:v>2.91135E-2</c:v>
                </c:pt>
                <c:pt idx="5579">
                  <c:v>2.6735399999999999E-2</c:v>
                </c:pt>
                <c:pt idx="5580">
                  <c:v>1.8855400000000001E-2</c:v>
                </c:pt>
                <c:pt idx="5581">
                  <c:v>1.25497E-2</c:v>
                </c:pt>
                <c:pt idx="5582">
                  <c:v>1.24288E-2</c:v>
                </c:pt>
                <c:pt idx="5583">
                  <c:v>1.6242199999999998E-2</c:v>
                </c:pt>
                <c:pt idx="5584">
                  <c:v>2.1268100000000002E-2</c:v>
                </c:pt>
                <c:pt idx="5585">
                  <c:v>1.42319E-2</c:v>
                </c:pt>
                <c:pt idx="5586">
                  <c:v>1.2556599999999999E-2</c:v>
                </c:pt>
                <c:pt idx="5587">
                  <c:v>1.1937700000000001E-2</c:v>
                </c:pt>
                <c:pt idx="5588">
                  <c:v>1.50618E-2</c:v>
                </c:pt>
                <c:pt idx="5589">
                  <c:v>1.41263E-2</c:v>
                </c:pt>
                <c:pt idx="5590">
                  <c:v>1.46672E-2</c:v>
                </c:pt>
                <c:pt idx="5591">
                  <c:v>1.41519E-2</c:v>
                </c:pt>
                <c:pt idx="5592">
                  <c:v>1.7138E-2</c:v>
                </c:pt>
                <c:pt idx="5593">
                  <c:v>2.36378E-2</c:v>
                </c:pt>
                <c:pt idx="5594">
                  <c:v>2.2408899999999999E-2</c:v>
                </c:pt>
                <c:pt idx="5595">
                  <c:v>2.2692199999999999E-2</c:v>
                </c:pt>
                <c:pt idx="5596">
                  <c:v>3.40074E-2</c:v>
                </c:pt>
                <c:pt idx="5597">
                  <c:v>2.33464E-2</c:v>
                </c:pt>
                <c:pt idx="5598">
                  <c:v>2.3459799999999999E-2</c:v>
                </c:pt>
                <c:pt idx="5599">
                  <c:v>1.5893999999999998E-2</c:v>
                </c:pt>
                <c:pt idx="5600">
                  <c:v>1.3995499999999999E-2</c:v>
                </c:pt>
                <c:pt idx="5601">
                  <c:v>1.37719E-2</c:v>
                </c:pt>
                <c:pt idx="5602">
                  <c:v>1.4585300000000001E-2</c:v>
                </c:pt>
                <c:pt idx="5603">
                  <c:v>1.7229299999999999E-2</c:v>
                </c:pt>
                <c:pt idx="5604">
                  <c:v>1.5242800000000001E-2</c:v>
                </c:pt>
                <c:pt idx="5605">
                  <c:v>2.0218699999999999E-2</c:v>
                </c:pt>
                <c:pt idx="5606">
                  <c:v>1.6664000000000002E-2</c:v>
                </c:pt>
                <c:pt idx="5607">
                  <c:v>2.0228099999999999E-2</c:v>
                </c:pt>
                <c:pt idx="5608">
                  <c:v>1.8487199999999999E-2</c:v>
                </c:pt>
                <c:pt idx="5609">
                  <c:v>1.8261199999999998E-2</c:v>
                </c:pt>
                <c:pt idx="5610">
                  <c:v>2.71291E-2</c:v>
                </c:pt>
                <c:pt idx="5611">
                  <c:v>2.8464199999999999E-2</c:v>
                </c:pt>
                <c:pt idx="5612">
                  <c:v>3.1894600000000002E-2</c:v>
                </c:pt>
                <c:pt idx="5613">
                  <c:v>3.3178600000000003E-2</c:v>
                </c:pt>
                <c:pt idx="5614">
                  <c:v>3.1920299999999999E-2</c:v>
                </c:pt>
                <c:pt idx="5615">
                  <c:v>2.5996499999999999E-2</c:v>
                </c:pt>
                <c:pt idx="5616">
                  <c:v>2.5891999999999998E-2</c:v>
                </c:pt>
                <c:pt idx="5617">
                  <c:v>2.5242799999999999E-2</c:v>
                </c:pt>
                <c:pt idx="5618">
                  <c:v>2.4662E-2</c:v>
                </c:pt>
                <c:pt idx="5619">
                  <c:v>2.9417700000000001E-2</c:v>
                </c:pt>
                <c:pt idx="5620">
                  <c:v>2.2485999999999999E-2</c:v>
                </c:pt>
                <c:pt idx="5621">
                  <c:v>2.3306500000000001E-2</c:v>
                </c:pt>
                <c:pt idx="5622">
                  <c:v>3.5360500000000003E-2</c:v>
                </c:pt>
                <c:pt idx="5623">
                  <c:v>3.5048299999999998E-2</c:v>
                </c:pt>
                <c:pt idx="5624">
                  <c:v>4.0984100000000002E-2</c:v>
                </c:pt>
                <c:pt idx="5625">
                  <c:v>3.25931E-2</c:v>
                </c:pt>
                <c:pt idx="5626">
                  <c:v>2.5415E-2</c:v>
                </c:pt>
                <c:pt idx="5627">
                  <c:v>2.9286E-2</c:v>
                </c:pt>
                <c:pt idx="5628">
                  <c:v>2.9498300000000002E-2</c:v>
                </c:pt>
                <c:pt idx="5629">
                  <c:v>3.1084000000000001E-2</c:v>
                </c:pt>
                <c:pt idx="5630">
                  <c:v>3.1431500000000001E-2</c:v>
                </c:pt>
                <c:pt idx="5631">
                  <c:v>3.1081899999999999E-2</c:v>
                </c:pt>
                <c:pt idx="5632">
                  <c:v>2.88507E-2</c:v>
                </c:pt>
                <c:pt idx="5633">
                  <c:v>3.2324699999999998E-2</c:v>
                </c:pt>
                <c:pt idx="5634">
                  <c:v>2.5663200000000001E-2</c:v>
                </c:pt>
                <c:pt idx="5635">
                  <c:v>2.9716900000000001E-2</c:v>
                </c:pt>
                <c:pt idx="5636">
                  <c:v>2.2472200000000001E-2</c:v>
                </c:pt>
                <c:pt idx="5637">
                  <c:v>1.52579E-2</c:v>
                </c:pt>
                <c:pt idx="5638">
                  <c:v>2.4809399999999999E-2</c:v>
                </c:pt>
                <c:pt idx="5639">
                  <c:v>2.8496799999999999E-2</c:v>
                </c:pt>
                <c:pt idx="5640">
                  <c:v>3.0877000000000002E-2</c:v>
                </c:pt>
                <c:pt idx="5641">
                  <c:v>4.30228E-2</c:v>
                </c:pt>
                <c:pt idx="5642">
                  <c:v>3.7859299999999999E-2</c:v>
                </c:pt>
                <c:pt idx="5643">
                  <c:v>3.8100099999999998E-2</c:v>
                </c:pt>
                <c:pt idx="5644">
                  <c:v>3.2606200000000002E-2</c:v>
                </c:pt>
                <c:pt idx="5645">
                  <c:v>2.8844499999999999E-2</c:v>
                </c:pt>
                <c:pt idx="5646">
                  <c:v>3.6103799999999998E-2</c:v>
                </c:pt>
                <c:pt idx="5647">
                  <c:v>3.9300599999999998E-2</c:v>
                </c:pt>
                <c:pt idx="5648">
                  <c:v>3.1739000000000003E-2</c:v>
                </c:pt>
                <c:pt idx="5649">
                  <c:v>2.0583899999999999E-2</c:v>
                </c:pt>
                <c:pt idx="5650">
                  <c:v>2.1284899999999999E-2</c:v>
                </c:pt>
                <c:pt idx="5651">
                  <c:v>1.8043799999999999E-2</c:v>
                </c:pt>
                <c:pt idx="5652">
                  <c:v>1.4075900000000001E-2</c:v>
                </c:pt>
                <c:pt idx="5653">
                  <c:v>1.24686E-2</c:v>
                </c:pt>
                <c:pt idx="5654">
                  <c:v>1.8854699999999999E-2</c:v>
                </c:pt>
                <c:pt idx="5655">
                  <c:v>2.9146100000000001E-2</c:v>
                </c:pt>
                <c:pt idx="5656">
                  <c:v>3.5328499999999999E-2</c:v>
                </c:pt>
                <c:pt idx="5657">
                  <c:v>4.0466000000000002E-2</c:v>
                </c:pt>
                <c:pt idx="5658">
                  <c:v>4.1211299999999999E-2</c:v>
                </c:pt>
                <c:pt idx="5659">
                  <c:v>2.4546399999999999E-2</c:v>
                </c:pt>
                <c:pt idx="5660">
                  <c:v>2.0462600000000001E-2</c:v>
                </c:pt>
                <c:pt idx="5661">
                  <c:v>2.88174E-2</c:v>
                </c:pt>
                <c:pt idx="5662">
                  <c:v>2.9428699999999999E-2</c:v>
                </c:pt>
                <c:pt idx="5663">
                  <c:v>2.3742099999999999E-2</c:v>
                </c:pt>
                <c:pt idx="5664">
                  <c:v>2.2284399999999999E-2</c:v>
                </c:pt>
                <c:pt idx="5665">
                  <c:v>1.6299899999999999E-2</c:v>
                </c:pt>
                <c:pt idx="5666">
                  <c:v>2.0106099999999998E-2</c:v>
                </c:pt>
                <c:pt idx="5667">
                  <c:v>1.9579300000000001E-2</c:v>
                </c:pt>
                <c:pt idx="5668">
                  <c:v>1.52639E-2</c:v>
                </c:pt>
                <c:pt idx="5669">
                  <c:v>2.01601E-2</c:v>
                </c:pt>
                <c:pt idx="5670">
                  <c:v>1.60643E-2</c:v>
                </c:pt>
                <c:pt idx="5671">
                  <c:v>9.6981600000000008E-3</c:v>
                </c:pt>
                <c:pt idx="5672">
                  <c:v>1.3862899999999999E-2</c:v>
                </c:pt>
                <c:pt idx="5673">
                  <c:v>2.1796699999999999E-2</c:v>
                </c:pt>
                <c:pt idx="5674">
                  <c:v>2.6967100000000001E-2</c:v>
                </c:pt>
                <c:pt idx="5675">
                  <c:v>2.9801600000000001E-2</c:v>
                </c:pt>
                <c:pt idx="5676">
                  <c:v>1.82322E-2</c:v>
                </c:pt>
                <c:pt idx="5677">
                  <c:v>1.5651200000000001E-2</c:v>
                </c:pt>
                <c:pt idx="5678">
                  <c:v>2.1741199999999999E-2</c:v>
                </c:pt>
                <c:pt idx="5679">
                  <c:v>1.8478499999999998E-2</c:v>
                </c:pt>
                <c:pt idx="5680">
                  <c:v>2.2171400000000001E-2</c:v>
                </c:pt>
                <c:pt idx="5681">
                  <c:v>2.4744499999999999E-2</c:v>
                </c:pt>
                <c:pt idx="5682">
                  <c:v>2.13998E-2</c:v>
                </c:pt>
                <c:pt idx="5683">
                  <c:v>2.0731400000000001E-2</c:v>
                </c:pt>
                <c:pt idx="5684">
                  <c:v>2.0339800000000002E-2</c:v>
                </c:pt>
                <c:pt idx="5685">
                  <c:v>1.9292900000000002E-2</c:v>
                </c:pt>
                <c:pt idx="5686">
                  <c:v>2.4869700000000002E-2</c:v>
                </c:pt>
                <c:pt idx="5687">
                  <c:v>3.1050399999999999E-2</c:v>
                </c:pt>
                <c:pt idx="5688">
                  <c:v>3.1069900000000001E-2</c:v>
                </c:pt>
                <c:pt idx="5689">
                  <c:v>2.2282400000000001E-2</c:v>
                </c:pt>
                <c:pt idx="5690">
                  <c:v>2.3525299999999999E-2</c:v>
                </c:pt>
                <c:pt idx="5691">
                  <c:v>3.1826100000000003E-2</c:v>
                </c:pt>
                <c:pt idx="5692">
                  <c:v>3.1665899999999997E-2</c:v>
                </c:pt>
                <c:pt idx="5693">
                  <c:v>3.0327199999999999E-2</c:v>
                </c:pt>
                <c:pt idx="5694">
                  <c:v>3.3958200000000001E-2</c:v>
                </c:pt>
                <c:pt idx="5695">
                  <c:v>3.1586799999999998E-2</c:v>
                </c:pt>
                <c:pt idx="5696">
                  <c:v>3.0603399999999999E-2</c:v>
                </c:pt>
                <c:pt idx="5697">
                  <c:v>2.801E-2</c:v>
                </c:pt>
                <c:pt idx="5698">
                  <c:v>2.60752E-2</c:v>
                </c:pt>
                <c:pt idx="5699">
                  <c:v>2.54062E-2</c:v>
                </c:pt>
                <c:pt idx="5700">
                  <c:v>2.6718599999999999E-2</c:v>
                </c:pt>
                <c:pt idx="5701">
                  <c:v>3.0717000000000001E-2</c:v>
                </c:pt>
                <c:pt idx="5702">
                  <c:v>3.2014300000000002E-2</c:v>
                </c:pt>
                <c:pt idx="5703">
                  <c:v>3.4987400000000002E-2</c:v>
                </c:pt>
                <c:pt idx="5704">
                  <c:v>3.2599200000000002E-2</c:v>
                </c:pt>
                <c:pt idx="5705">
                  <c:v>3.6575799999999999E-2</c:v>
                </c:pt>
                <c:pt idx="5706">
                  <c:v>3.9117499999999999E-2</c:v>
                </c:pt>
                <c:pt idx="5707">
                  <c:v>4.1867700000000001E-2</c:v>
                </c:pt>
                <c:pt idx="5708">
                  <c:v>3.0623899999999999E-2</c:v>
                </c:pt>
                <c:pt idx="5709">
                  <c:v>2.81245E-2</c:v>
                </c:pt>
                <c:pt idx="5710">
                  <c:v>2.6433399999999999E-2</c:v>
                </c:pt>
                <c:pt idx="5711">
                  <c:v>2.256E-2</c:v>
                </c:pt>
                <c:pt idx="5712">
                  <c:v>2.63999E-2</c:v>
                </c:pt>
                <c:pt idx="5713">
                  <c:v>2.3379400000000002E-2</c:v>
                </c:pt>
                <c:pt idx="5714">
                  <c:v>1.2379599999999999E-2</c:v>
                </c:pt>
                <c:pt idx="5715">
                  <c:v>1.1440799999999999E-2</c:v>
                </c:pt>
                <c:pt idx="5716">
                  <c:v>1.1422699999999999E-2</c:v>
                </c:pt>
                <c:pt idx="5717">
                  <c:v>9.29344E-3</c:v>
                </c:pt>
                <c:pt idx="5718">
                  <c:v>1.26035E-2</c:v>
                </c:pt>
                <c:pt idx="5719">
                  <c:v>1.09902E-2</c:v>
                </c:pt>
                <c:pt idx="5720">
                  <c:v>1.04986E-2</c:v>
                </c:pt>
                <c:pt idx="5721">
                  <c:v>1.23024E-2</c:v>
                </c:pt>
                <c:pt idx="5722">
                  <c:v>1.5214E-2</c:v>
                </c:pt>
                <c:pt idx="5723">
                  <c:v>1.5137899999999999E-2</c:v>
                </c:pt>
                <c:pt idx="5724">
                  <c:v>1.8051399999999999E-2</c:v>
                </c:pt>
                <c:pt idx="5725">
                  <c:v>1.4772499999999999E-2</c:v>
                </c:pt>
                <c:pt idx="5726">
                  <c:v>1.6509699999999999E-2</c:v>
                </c:pt>
                <c:pt idx="5727">
                  <c:v>1.8749499999999999E-2</c:v>
                </c:pt>
                <c:pt idx="5728">
                  <c:v>1.71147E-2</c:v>
                </c:pt>
                <c:pt idx="5729">
                  <c:v>1.17553E-2</c:v>
                </c:pt>
                <c:pt idx="5730">
                  <c:v>1.30647E-2</c:v>
                </c:pt>
                <c:pt idx="5731">
                  <c:v>1.6269599999999999E-2</c:v>
                </c:pt>
                <c:pt idx="5732">
                  <c:v>1.5894200000000001E-2</c:v>
                </c:pt>
                <c:pt idx="5733">
                  <c:v>1.9335499999999999E-2</c:v>
                </c:pt>
                <c:pt idx="5734">
                  <c:v>1.8462599999999999E-2</c:v>
                </c:pt>
                <c:pt idx="5735">
                  <c:v>1.97606E-2</c:v>
                </c:pt>
                <c:pt idx="5736">
                  <c:v>1.59007E-2</c:v>
                </c:pt>
                <c:pt idx="5737">
                  <c:v>2.38417E-2</c:v>
                </c:pt>
                <c:pt idx="5738">
                  <c:v>2.3278199999999999E-2</c:v>
                </c:pt>
                <c:pt idx="5739">
                  <c:v>2.8566399999999999E-2</c:v>
                </c:pt>
                <c:pt idx="5740">
                  <c:v>2.3973600000000001E-2</c:v>
                </c:pt>
                <c:pt idx="5741">
                  <c:v>2.0615700000000001E-2</c:v>
                </c:pt>
                <c:pt idx="5742">
                  <c:v>2.2797399999999999E-2</c:v>
                </c:pt>
                <c:pt idx="5743">
                  <c:v>1.8178699999999999E-2</c:v>
                </c:pt>
                <c:pt idx="5744">
                  <c:v>3.1012399999999999E-2</c:v>
                </c:pt>
                <c:pt idx="5745">
                  <c:v>4.3501900000000003E-2</c:v>
                </c:pt>
                <c:pt idx="5746">
                  <c:v>4.1878800000000001E-2</c:v>
                </c:pt>
                <c:pt idx="5747">
                  <c:v>4.9719800000000001E-2</c:v>
                </c:pt>
                <c:pt idx="5748">
                  <c:v>5.8319700000000002E-2</c:v>
                </c:pt>
                <c:pt idx="5749">
                  <c:v>6.7541199999999996E-2</c:v>
                </c:pt>
                <c:pt idx="5750">
                  <c:v>6.06948E-2</c:v>
                </c:pt>
                <c:pt idx="5751">
                  <c:v>5.3711799999999997E-2</c:v>
                </c:pt>
                <c:pt idx="5752">
                  <c:v>5.9723499999999999E-2</c:v>
                </c:pt>
                <c:pt idx="5753">
                  <c:v>6.5692700000000007E-2</c:v>
                </c:pt>
                <c:pt idx="5754">
                  <c:v>6.5056799999999998E-2</c:v>
                </c:pt>
                <c:pt idx="5755">
                  <c:v>5.9084900000000003E-2</c:v>
                </c:pt>
                <c:pt idx="5756">
                  <c:v>7.7537599999999998E-2</c:v>
                </c:pt>
                <c:pt idx="5757">
                  <c:v>8.0915200000000007E-2</c:v>
                </c:pt>
                <c:pt idx="5758">
                  <c:v>7.4527700000000002E-2</c:v>
                </c:pt>
                <c:pt idx="5759">
                  <c:v>7.5231400000000004E-2</c:v>
                </c:pt>
                <c:pt idx="5760">
                  <c:v>7.1126200000000001E-2</c:v>
                </c:pt>
                <c:pt idx="5761">
                  <c:v>7.5395100000000007E-2</c:v>
                </c:pt>
                <c:pt idx="5762">
                  <c:v>5.4236699999999999E-2</c:v>
                </c:pt>
                <c:pt idx="5763">
                  <c:v>7.4777200000000002E-2</c:v>
                </c:pt>
                <c:pt idx="5764">
                  <c:v>9.0139700000000003E-2</c:v>
                </c:pt>
                <c:pt idx="5765">
                  <c:v>9.2547699999999997E-2</c:v>
                </c:pt>
                <c:pt idx="5766">
                  <c:v>8.1540799999999997E-2</c:v>
                </c:pt>
                <c:pt idx="5767">
                  <c:v>9.0300099999999994E-2</c:v>
                </c:pt>
                <c:pt idx="5768">
                  <c:v>7.1855100000000005E-2</c:v>
                </c:pt>
                <c:pt idx="5769">
                  <c:v>8.56074E-2</c:v>
                </c:pt>
                <c:pt idx="5770">
                  <c:v>9.2691399999999993E-2</c:v>
                </c:pt>
                <c:pt idx="5771">
                  <c:v>0.106057</c:v>
                </c:pt>
                <c:pt idx="5772">
                  <c:v>9.0467599999999995E-2</c:v>
                </c:pt>
                <c:pt idx="5773">
                  <c:v>0.102909</c:v>
                </c:pt>
                <c:pt idx="5774">
                  <c:v>0.102021</c:v>
                </c:pt>
                <c:pt idx="5775">
                  <c:v>0.1038</c:v>
                </c:pt>
                <c:pt idx="5776">
                  <c:v>9.8317699999999994E-2</c:v>
                </c:pt>
                <c:pt idx="5777">
                  <c:v>8.7212600000000001E-2</c:v>
                </c:pt>
                <c:pt idx="5778">
                  <c:v>8.8649400000000003E-2</c:v>
                </c:pt>
                <c:pt idx="5779">
                  <c:v>6.74733E-2</c:v>
                </c:pt>
                <c:pt idx="5780">
                  <c:v>7.9517000000000004E-2</c:v>
                </c:pt>
                <c:pt idx="5781">
                  <c:v>9.53566E-2</c:v>
                </c:pt>
                <c:pt idx="5782">
                  <c:v>0.115185</c:v>
                </c:pt>
                <c:pt idx="5783">
                  <c:v>0.124267</c:v>
                </c:pt>
                <c:pt idx="5784">
                  <c:v>0.12539</c:v>
                </c:pt>
                <c:pt idx="5785">
                  <c:v>0.130888</c:v>
                </c:pt>
                <c:pt idx="5786">
                  <c:v>0.124571</c:v>
                </c:pt>
                <c:pt idx="5787">
                  <c:v>0.13625399999999999</c:v>
                </c:pt>
                <c:pt idx="5788">
                  <c:v>0.14281099999999999</c:v>
                </c:pt>
                <c:pt idx="5789">
                  <c:v>0.15338499999999999</c:v>
                </c:pt>
                <c:pt idx="5790">
                  <c:v>0.14880499999999999</c:v>
                </c:pt>
                <c:pt idx="5791">
                  <c:v>0.143041</c:v>
                </c:pt>
                <c:pt idx="5792">
                  <c:v>0.140434</c:v>
                </c:pt>
                <c:pt idx="5793">
                  <c:v>0.12521299999999999</c:v>
                </c:pt>
                <c:pt idx="5794">
                  <c:v>0.135878</c:v>
                </c:pt>
                <c:pt idx="5795">
                  <c:v>0.146838</c:v>
                </c:pt>
                <c:pt idx="5796">
                  <c:v>0.14906900000000001</c:v>
                </c:pt>
                <c:pt idx="5797">
                  <c:v>0.154477</c:v>
                </c:pt>
                <c:pt idx="5798">
                  <c:v>0.16236100000000001</c:v>
                </c:pt>
                <c:pt idx="5799">
                  <c:v>0.15951399999999999</c:v>
                </c:pt>
                <c:pt idx="5800">
                  <c:v>0.15163399999999999</c:v>
                </c:pt>
                <c:pt idx="5801">
                  <c:v>0.16009000000000001</c:v>
                </c:pt>
                <c:pt idx="5802">
                  <c:v>0.158832</c:v>
                </c:pt>
                <c:pt idx="5803">
                  <c:v>0.159636</c:v>
                </c:pt>
                <c:pt idx="5804">
                  <c:v>0.15939999999999999</c:v>
                </c:pt>
                <c:pt idx="5805">
                  <c:v>0.166657</c:v>
                </c:pt>
                <c:pt idx="5806">
                  <c:v>0.15899199999999999</c:v>
                </c:pt>
                <c:pt idx="5807">
                  <c:v>0.17158399999999999</c:v>
                </c:pt>
                <c:pt idx="5808">
                  <c:v>0.17242199999999999</c:v>
                </c:pt>
                <c:pt idx="5809">
                  <c:v>0.18388699999999999</c:v>
                </c:pt>
                <c:pt idx="5810">
                  <c:v>0.18620999999999999</c:v>
                </c:pt>
                <c:pt idx="5811">
                  <c:v>0.19156200000000001</c:v>
                </c:pt>
                <c:pt idx="5812">
                  <c:v>0.192325</c:v>
                </c:pt>
                <c:pt idx="5813">
                  <c:v>0.201267</c:v>
                </c:pt>
                <c:pt idx="5814">
                  <c:v>0.207814</c:v>
                </c:pt>
                <c:pt idx="5815">
                  <c:v>0.205433</c:v>
                </c:pt>
                <c:pt idx="5816">
                  <c:v>0.21352699999999999</c:v>
                </c:pt>
                <c:pt idx="5817">
                  <c:v>0.20557800000000001</c:v>
                </c:pt>
                <c:pt idx="5818">
                  <c:v>0.20186599999999999</c:v>
                </c:pt>
                <c:pt idx="5819">
                  <c:v>0.19994600000000001</c:v>
                </c:pt>
                <c:pt idx="5820">
                  <c:v>0.19713800000000001</c:v>
                </c:pt>
                <c:pt idx="5821">
                  <c:v>0.19509099999999999</c:v>
                </c:pt>
                <c:pt idx="5822">
                  <c:v>0.20204900000000001</c:v>
                </c:pt>
                <c:pt idx="5823">
                  <c:v>0.18034700000000001</c:v>
                </c:pt>
                <c:pt idx="5824">
                  <c:v>0.18016499999999999</c:v>
                </c:pt>
                <c:pt idx="5825">
                  <c:v>0.17801700000000001</c:v>
                </c:pt>
                <c:pt idx="5826">
                  <c:v>0.17179</c:v>
                </c:pt>
                <c:pt idx="5827">
                  <c:v>0.178954</c:v>
                </c:pt>
                <c:pt idx="5828">
                  <c:v>0.16894899999999999</c:v>
                </c:pt>
                <c:pt idx="5829">
                  <c:v>0.180672</c:v>
                </c:pt>
                <c:pt idx="5830">
                  <c:v>0.17263100000000001</c:v>
                </c:pt>
                <c:pt idx="5831">
                  <c:v>0.17521</c:v>
                </c:pt>
                <c:pt idx="5832">
                  <c:v>0.17364299999999999</c:v>
                </c:pt>
                <c:pt idx="5833">
                  <c:v>0.16734199999999999</c:v>
                </c:pt>
                <c:pt idx="5834">
                  <c:v>0.162189</c:v>
                </c:pt>
                <c:pt idx="5835">
                  <c:v>0.16517999999999999</c:v>
                </c:pt>
                <c:pt idx="5836">
                  <c:v>0.17394200000000001</c:v>
                </c:pt>
                <c:pt idx="5837">
                  <c:v>0.177124</c:v>
                </c:pt>
                <c:pt idx="5838">
                  <c:v>0.17224500000000001</c:v>
                </c:pt>
                <c:pt idx="5839">
                  <c:v>0.183807</c:v>
                </c:pt>
                <c:pt idx="5840">
                  <c:v>0.205904</c:v>
                </c:pt>
                <c:pt idx="5841">
                  <c:v>0.202737</c:v>
                </c:pt>
                <c:pt idx="5842">
                  <c:v>0.212447</c:v>
                </c:pt>
                <c:pt idx="5843">
                  <c:v>0.21332599999999999</c:v>
                </c:pt>
                <c:pt idx="5844">
                  <c:v>0.20866599999999999</c:v>
                </c:pt>
                <c:pt idx="5845">
                  <c:v>0.204591</c:v>
                </c:pt>
                <c:pt idx="5846">
                  <c:v>0.209893</c:v>
                </c:pt>
                <c:pt idx="5847">
                  <c:v>0.20746700000000001</c:v>
                </c:pt>
                <c:pt idx="5848">
                  <c:v>0.20346500000000001</c:v>
                </c:pt>
                <c:pt idx="5849">
                  <c:v>0.19964599999999999</c:v>
                </c:pt>
                <c:pt idx="5850">
                  <c:v>0.19276299999999999</c:v>
                </c:pt>
                <c:pt idx="5851">
                  <c:v>0.18935399999999999</c:v>
                </c:pt>
                <c:pt idx="5852">
                  <c:v>0.194406</c:v>
                </c:pt>
                <c:pt idx="5853">
                  <c:v>0.19243199999999999</c:v>
                </c:pt>
                <c:pt idx="5854">
                  <c:v>0.176647</c:v>
                </c:pt>
                <c:pt idx="5855">
                  <c:v>0.18460699999999999</c:v>
                </c:pt>
                <c:pt idx="5856">
                  <c:v>0.181086</c:v>
                </c:pt>
                <c:pt idx="5857">
                  <c:v>0.17135400000000001</c:v>
                </c:pt>
                <c:pt idx="5858">
                  <c:v>0.167049</c:v>
                </c:pt>
                <c:pt idx="5859">
                  <c:v>0.17283100000000001</c:v>
                </c:pt>
                <c:pt idx="5860">
                  <c:v>0.159668</c:v>
                </c:pt>
                <c:pt idx="5861">
                  <c:v>0.16614799999999999</c:v>
                </c:pt>
                <c:pt idx="5862">
                  <c:v>0.15612899999999999</c:v>
                </c:pt>
                <c:pt idx="5863">
                  <c:v>0.14776600000000001</c:v>
                </c:pt>
                <c:pt idx="5864">
                  <c:v>0.150172</c:v>
                </c:pt>
                <c:pt idx="5865">
                  <c:v>0.152226</c:v>
                </c:pt>
                <c:pt idx="5866">
                  <c:v>0.15724099999999999</c:v>
                </c:pt>
                <c:pt idx="5867">
                  <c:v>0.14616399999999999</c:v>
                </c:pt>
                <c:pt idx="5868">
                  <c:v>0.14580099999999999</c:v>
                </c:pt>
                <c:pt idx="5869">
                  <c:v>0.142345</c:v>
                </c:pt>
                <c:pt idx="5870">
                  <c:v>0.14111799999999999</c:v>
                </c:pt>
                <c:pt idx="5871">
                  <c:v>0.14208999999999999</c:v>
                </c:pt>
                <c:pt idx="5872">
                  <c:v>0.148065</c:v>
                </c:pt>
                <c:pt idx="5873">
                  <c:v>0.14096600000000001</c:v>
                </c:pt>
                <c:pt idx="5874">
                  <c:v>0.14924499999999999</c:v>
                </c:pt>
                <c:pt idx="5875">
                  <c:v>0.15430099999999999</c:v>
                </c:pt>
                <c:pt idx="5876">
                  <c:v>0.15026700000000001</c:v>
                </c:pt>
                <c:pt idx="5877">
                  <c:v>0.15252099999999999</c:v>
                </c:pt>
                <c:pt idx="5878">
                  <c:v>0.15667900000000001</c:v>
                </c:pt>
                <c:pt idx="5879">
                  <c:v>0.14756900000000001</c:v>
                </c:pt>
                <c:pt idx="5880">
                  <c:v>0.12757299999999999</c:v>
                </c:pt>
                <c:pt idx="5881">
                  <c:v>0.13009399999999999</c:v>
                </c:pt>
                <c:pt idx="5882">
                  <c:v>0.13206799999999999</c:v>
                </c:pt>
                <c:pt idx="5883">
                  <c:v>0.13277900000000001</c:v>
                </c:pt>
                <c:pt idx="5884">
                  <c:v>0.14019000000000001</c:v>
                </c:pt>
                <c:pt idx="5885">
                  <c:v>0.14262</c:v>
                </c:pt>
                <c:pt idx="5886">
                  <c:v>0.14025099999999999</c:v>
                </c:pt>
                <c:pt idx="5887">
                  <c:v>0.14294699999999999</c:v>
                </c:pt>
                <c:pt idx="5888">
                  <c:v>0.144041</c:v>
                </c:pt>
                <c:pt idx="5889">
                  <c:v>0.142456</c:v>
                </c:pt>
                <c:pt idx="5890">
                  <c:v>0.15029600000000001</c:v>
                </c:pt>
                <c:pt idx="5891">
                  <c:v>0.150535</c:v>
                </c:pt>
                <c:pt idx="5892">
                  <c:v>0.14685599999999999</c:v>
                </c:pt>
                <c:pt idx="5893">
                  <c:v>0.147392</c:v>
                </c:pt>
                <c:pt idx="5894">
                  <c:v>0.146893</c:v>
                </c:pt>
                <c:pt idx="5895">
                  <c:v>0.14960999999999999</c:v>
                </c:pt>
                <c:pt idx="5896">
                  <c:v>0.15340799999999999</c:v>
                </c:pt>
                <c:pt idx="5897">
                  <c:v>0.15475900000000001</c:v>
                </c:pt>
                <c:pt idx="5898">
                  <c:v>0.16441700000000001</c:v>
                </c:pt>
                <c:pt idx="5899">
                  <c:v>0.17547699999999999</c:v>
                </c:pt>
                <c:pt idx="5900">
                  <c:v>0.17433000000000001</c:v>
                </c:pt>
                <c:pt idx="5901">
                  <c:v>0.15638299999999999</c:v>
                </c:pt>
                <c:pt idx="5902">
                  <c:v>0.15071000000000001</c:v>
                </c:pt>
                <c:pt idx="5903">
                  <c:v>0.15715799999999999</c:v>
                </c:pt>
                <c:pt idx="5904">
                  <c:v>0.14489199999999999</c:v>
                </c:pt>
                <c:pt idx="5905">
                  <c:v>0.16109299999999999</c:v>
                </c:pt>
                <c:pt idx="5906">
                  <c:v>0.158471</c:v>
                </c:pt>
                <c:pt idx="5907">
                  <c:v>0.15668899999999999</c:v>
                </c:pt>
                <c:pt idx="5908">
                  <c:v>0.174146</c:v>
                </c:pt>
                <c:pt idx="5909">
                  <c:v>0.16908999999999999</c:v>
                </c:pt>
                <c:pt idx="5910">
                  <c:v>0.16712199999999999</c:v>
                </c:pt>
                <c:pt idx="5911">
                  <c:v>0.172484</c:v>
                </c:pt>
                <c:pt idx="5912">
                  <c:v>0.16742099999999999</c:v>
                </c:pt>
                <c:pt idx="5913">
                  <c:v>0.17451700000000001</c:v>
                </c:pt>
                <c:pt idx="5914">
                  <c:v>0.174927</c:v>
                </c:pt>
                <c:pt idx="5915">
                  <c:v>0.17266599999999999</c:v>
                </c:pt>
                <c:pt idx="5916">
                  <c:v>0.16134599999999999</c:v>
                </c:pt>
                <c:pt idx="5917">
                  <c:v>0.15862599999999999</c:v>
                </c:pt>
                <c:pt idx="5918">
                  <c:v>0.157613</c:v>
                </c:pt>
                <c:pt idx="5919">
                  <c:v>0.15715100000000001</c:v>
                </c:pt>
                <c:pt idx="5920">
                  <c:v>0.156806</c:v>
                </c:pt>
                <c:pt idx="5921">
                  <c:v>0.16705200000000001</c:v>
                </c:pt>
                <c:pt idx="5922">
                  <c:v>0.16503999999999999</c:v>
                </c:pt>
                <c:pt idx="5923">
                  <c:v>0.16451499999999999</c:v>
                </c:pt>
                <c:pt idx="5924">
                  <c:v>0.15526000000000001</c:v>
                </c:pt>
                <c:pt idx="5925">
                  <c:v>0.15817100000000001</c:v>
                </c:pt>
                <c:pt idx="5926">
                  <c:v>0.15700700000000001</c:v>
                </c:pt>
                <c:pt idx="5927">
                  <c:v>0.16159499999999999</c:v>
                </c:pt>
                <c:pt idx="5928">
                  <c:v>0.16741500000000001</c:v>
                </c:pt>
                <c:pt idx="5929">
                  <c:v>0.162492</c:v>
                </c:pt>
                <c:pt idx="5930">
                  <c:v>0.17022999999999999</c:v>
                </c:pt>
                <c:pt idx="5931">
                  <c:v>0.16980500000000001</c:v>
                </c:pt>
                <c:pt idx="5932">
                  <c:v>0.17147000000000001</c:v>
                </c:pt>
                <c:pt idx="5933">
                  <c:v>0.17122299999999999</c:v>
                </c:pt>
                <c:pt idx="5934">
                  <c:v>0.160297</c:v>
                </c:pt>
                <c:pt idx="5935">
                  <c:v>0.169043</c:v>
                </c:pt>
                <c:pt idx="5936">
                  <c:v>0.173374</c:v>
                </c:pt>
                <c:pt idx="5937">
                  <c:v>0.17255300000000001</c:v>
                </c:pt>
                <c:pt idx="5938">
                  <c:v>0.171206</c:v>
                </c:pt>
                <c:pt idx="5939">
                  <c:v>0.17383899999999999</c:v>
                </c:pt>
                <c:pt idx="5940">
                  <c:v>0.17683399999999999</c:v>
                </c:pt>
                <c:pt idx="5941">
                  <c:v>0.17926500000000001</c:v>
                </c:pt>
                <c:pt idx="5942">
                  <c:v>0.172792</c:v>
                </c:pt>
                <c:pt idx="5943">
                  <c:v>0.17125699999999999</c:v>
                </c:pt>
                <c:pt idx="5944">
                  <c:v>0.16166700000000001</c:v>
                </c:pt>
                <c:pt idx="5945">
                  <c:v>0.160965</c:v>
                </c:pt>
                <c:pt idx="5946">
                  <c:v>0.153055</c:v>
                </c:pt>
                <c:pt idx="5947">
                  <c:v>0.16123799999999999</c:v>
                </c:pt>
                <c:pt idx="5948">
                  <c:v>0.169067</c:v>
                </c:pt>
                <c:pt idx="5949">
                  <c:v>0.164966</c:v>
                </c:pt>
                <c:pt idx="5950">
                  <c:v>0.157832</c:v>
                </c:pt>
                <c:pt idx="5951">
                  <c:v>0.16678399999999999</c:v>
                </c:pt>
                <c:pt idx="5952">
                  <c:v>0.17080799999999999</c:v>
                </c:pt>
                <c:pt idx="5953">
                  <c:v>0.168737</c:v>
                </c:pt>
                <c:pt idx="5954">
                  <c:v>0.17415800000000001</c:v>
                </c:pt>
                <c:pt idx="5955">
                  <c:v>0.17103199999999999</c:v>
                </c:pt>
                <c:pt idx="5956">
                  <c:v>0.16530800000000001</c:v>
                </c:pt>
                <c:pt idx="5957">
                  <c:v>0.17097100000000001</c:v>
                </c:pt>
                <c:pt idx="5958">
                  <c:v>0.174375</c:v>
                </c:pt>
                <c:pt idx="5959">
                  <c:v>0.17136399999999999</c:v>
                </c:pt>
                <c:pt idx="5960">
                  <c:v>0.16733500000000001</c:v>
                </c:pt>
                <c:pt idx="5961">
                  <c:v>0.17032800000000001</c:v>
                </c:pt>
                <c:pt idx="5962">
                  <c:v>0.17002700000000001</c:v>
                </c:pt>
                <c:pt idx="5963">
                  <c:v>0.16466</c:v>
                </c:pt>
                <c:pt idx="5964">
                  <c:v>0.13547300000000001</c:v>
                </c:pt>
                <c:pt idx="5965">
                  <c:v>0.157636</c:v>
                </c:pt>
                <c:pt idx="5966">
                  <c:v>0.15895200000000001</c:v>
                </c:pt>
                <c:pt idx="5967">
                  <c:v>0.16147600000000001</c:v>
                </c:pt>
                <c:pt idx="5968">
                  <c:v>0.15449199999999999</c:v>
                </c:pt>
                <c:pt idx="5969">
                  <c:v>0.16164899999999999</c:v>
                </c:pt>
                <c:pt idx="5970">
                  <c:v>0.162801</c:v>
                </c:pt>
                <c:pt idx="5971">
                  <c:v>0.15265500000000001</c:v>
                </c:pt>
                <c:pt idx="5972">
                  <c:v>0.147866</c:v>
                </c:pt>
                <c:pt idx="5973">
                  <c:v>0.14833499999999999</c:v>
                </c:pt>
                <c:pt idx="5974">
                  <c:v>0.14779700000000001</c:v>
                </c:pt>
                <c:pt idx="5975">
                  <c:v>0.14014099999999999</c:v>
                </c:pt>
                <c:pt idx="5976">
                  <c:v>0.14705199999999999</c:v>
                </c:pt>
                <c:pt idx="5977">
                  <c:v>0.14471300000000001</c:v>
                </c:pt>
                <c:pt idx="5978">
                  <c:v>0.14872299999999999</c:v>
                </c:pt>
                <c:pt idx="5979">
                  <c:v>0.15034600000000001</c:v>
                </c:pt>
                <c:pt idx="5980">
                  <c:v>0.14981800000000001</c:v>
                </c:pt>
                <c:pt idx="5981">
                  <c:v>0.15504000000000001</c:v>
                </c:pt>
                <c:pt idx="5982">
                  <c:v>0.150534</c:v>
                </c:pt>
                <c:pt idx="5983">
                  <c:v>0.152776</c:v>
                </c:pt>
                <c:pt idx="5984">
                  <c:v>0.14319599999999999</c:v>
                </c:pt>
                <c:pt idx="5985">
                  <c:v>0.17680599999999999</c:v>
                </c:pt>
                <c:pt idx="5986">
                  <c:v>0.16026499999999999</c:v>
                </c:pt>
                <c:pt idx="5987">
                  <c:v>0.15048800000000001</c:v>
                </c:pt>
                <c:pt idx="5988">
                  <c:v>0.15415599999999999</c:v>
                </c:pt>
                <c:pt idx="5989">
                  <c:v>0.155115</c:v>
                </c:pt>
                <c:pt idx="5990">
                  <c:v>0.17061699999999999</c:v>
                </c:pt>
                <c:pt idx="5991">
                  <c:v>0.15898000000000001</c:v>
                </c:pt>
                <c:pt idx="5992">
                  <c:v>0.16317899999999999</c:v>
                </c:pt>
                <c:pt idx="5993">
                  <c:v>0.159219</c:v>
                </c:pt>
                <c:pt idx="5994">
                  <c:v>0.17382500000000001</c:v>
                </c:pt>
                <c:pt idx="5995">
                  <c:v>0.176763</c:v>
                </c:pt>
                <c:pt idx="5996">
                  <c:v>0.17995800000000001</c:v>
                </c:pt>
                <c:pt idx="5997">
                  <c:v>0.173259</c:v>
                </c:pt>
                <c:pt idx="5998">
                  <c:v>0.17283799999999999</c:v>
                </c:pt>
                <c:pt idx="5999">
                  <c:v>0.17763200000000001</c:v>
                </c:pt>
                <c:pt idx="6000">
                  <c:v>0.16370899999999999</c:v>
                </c:pt>
                <c:pt idx="6001">
                  <c:v>0.175314</c:v>
                </c:pt>
                <c:pt idx="6002">
                  <c:v>0.17071600000000001</c:v>
                </c:pt>
                <c:pt idx="6003">
                  <c:v>0.161747</c:v>
                </c:pt>
                <c:pt idx="6004">
                  <c:v>0.13328799999999999</c:v>
                </c:pt>
                <c:pt idx="6005">
                  <c:v>0.155365</c:v>
                </c:pt>
                <c:pt idx="6006">
                  <c:v>0.14613000000000001</c:v>
                </c:pt>
                <c:pt idx="6007">
                  <c:v>0.16305700000000001</c:v>
                </c:pt>
                <c:pt idx="6008">
                  <c:v>0.165683</c:v>
                </c:pt>
                <c:pt idx="6009">
                  <c:v>0.16969799999999999</c:v>
                </c:pt>
                <c:pt idx="6010">
                  <c:v>0.16950000000000001</c:v>
                </c:pt>
                <c:pt idx="6011">
                  <c:v>0.178175</c:v>
                </c:pt>
                <c:pt idx="6012">
                  <c:v>0.186724</c:v>
                </c:pt>
                <c:pt idx="6013">
                  <c:v>0.17442299999999999</c:v>
                </c:pt>
                <c:pt idx="6014">
                  <c:v>0.184915</c:v>
                </c:pt>
                <c:pt idx="6015">
                  <c:v>0.19024099999999999</c:v>
                </c:pt>
                <c:pt idx="6016">
                  <c:v>0.189247</c:v>
                </c:pt>
                <c:pt idx="6017">
                  <c:v>0.18410699999999999</c:v>
                </c:pt>
                <c:pt idx="6018">
                  <c:v>0.18528900000000001</c:v>
                </c:pt>
                <c:pt idx="6019">
                  <c:v>0.17954400000000001</c:v>
                </c:pt>
                <c:pt idx="6020">
                  <c:v>0.179919</c:v>
                </c:pt>
                <c:pt idx="6021">
                  <c:v>0.17746200000000001</c:v>
                </c:pt>
                <c:pt idx="6022">
                  <c:v>0.18104999999999999</c:v>
                </c:pt>
                <c:pt idx="6023">
                  <c:v>0.17823900000000001</c:v>
                </c:pt>
                <c:pt idx="6024">
                  <c:v>0.178368</c:v>
                </c:pt>
                <c:pt idx="6025">
                  <c:v>0.183642</c:v>
                </c:pt>
                <c:pt idx="6026">
                  <c:v>0.18407899999999999</c:v>
                </c:pt>
                <c:pt idx="6027">
                  <c:v>0.18340300000000001</c:v>
                </c:pt>
                <c:pt idx="6028">
                  <c:v>0.177315</c:v>
                </c:pt>
                <c:pt idx="6029">
                  <c:v>0.17973800000000001</c:v>
                </c:pt>
                <c:pt idx="6030">
                  <c:v>0.17771799999999999</c:v>
                </c:pt>
                <c:pt idx="6031">
                  <c:v>0.18901799999999999</c:v>
                </c:pt>
                <c:pt idx="6032">
                  <c:v>0.170878</c:v>
                </c:pt>
                <c:pt idx="6033">
                  <c:v>0.14318900000000001</c:v>
                </c:pt>
                <c:pt idx="6034">
                  <c:v>0.15565399999999999</c:v>
                </c:pt>
                <c:pt idx="6035">
                  <c:v>0.14519199999999999</c:v>
                </c:pt>
                <c:pt idx="6036">
                  <c:v>0.152892</c:v>
                </c:pt>
                <c:pt idx="6037">
                  <c:v>0.16406599999999999</c:v>
                </c:pt>
                <c:pt idx="6038">
                  <c:v>0.14962900000000001</c:v>
                </c:pt>
                <c:pt idx="6039">
                  <c:v>0.15800900000000001</c:v>
                </c:pt>
                <c:pt idx="6040">
                  <c:v>0.15098500000000001</c:v>
                </c:pt>
                <c:pt idx="6041">
                  <c:v>0.16142200000000001</c:v>
                </c:pt>
                <c:pt idx="6042">
                  <c:v>0.15867800000000001</c:v>
                </c:pt>
                <c:pt idx="6043">
                  <c:v>0.16079099999999999</c:v>
                </c:pt>
                <c:pt idx="6044">
                  <c:v>0.157886</c:v>
                </c:pt>
                <c:pt idx="6045">
                  <c:v>0.156884</c:v>
                </c:pt>
                <c:pt idx="6046">
                  <c:v>0.16170699999999999</c:v>
                </c:pt>
                <c:pt idx="6047">
                  <c:v>0.14177200000000001</c:v>
                </c:pt>
                <c:pt idx="6048">
                  <c:v>0.14838599999999999</c:v>
                </c:pt>
                <c:pt idx="6049">
                  <c:v>0.16864799999999999</c:v>
                </c:pt>
                <c:pt idx="6050">
                  <c:v>0.17780299999999999</c:v>
                </c:pt>
                <c:pt idx="6051">
                  <c:v>0.171315</c:v>
                </c:pt>
                <c:pt idx="6052">
                  <c:v>0.18673100000000001</c:v>
                </c:pt>
                <c:pt idx="6053">
                  <c:v>0.204787</c:v>
                </c:pt>
                <c:pt idx="6054">
                  <c:v>0.23243900000000001</c:v>
                </c:pt>
                <c:pt idx="6055">
                  <c:v>0.226493</c:v>
                </c:pt>
                <c:pt idx="6056">
                  <c:v>0.23567399999999999</c:v>
                </c:pt>
                <c:pt idx="6057">
                  <c:v>0.21621199999999999</c:v>
                </c:pt>
                <c:pt idx="6058">
                  <c:v>0.21515300000000001</c:v>
                </c:pt>
                <c:pt idx="6059">
                  <c:v>0.21415300000000001</c:v>
                </c:pt>
                <c:pt idx="6060">
                  <c:v>0.225385</c:v>
                </c:pt>
                <c:pt idx="6061">
                  <c:v>0.22287799999999999</c:v>
                </c:pt>
                <c:pt idx="6062">
                  <c:v>0.22894200000000001</c:v>
                </c:pt>
                <c:pt idx="6063">
                  <c:v>0.23519999999999999</c:v>
                </c:pt>
                <c:pt idx="6064">
                  <c:v>0.230348</c:v>
                </c:pt>
                <c:pt idx="6065">
                  <c:v>0.21961700000000001</c:v>
                </c:pt>
                <c:pt idx="6066">
                  <c:v>0.22062000000000001</c:v>
                </c:pt>
                <c:pt idx="6067">
                  <c:v>0.23486299999999999</c:v>
                </c:pt>
                <c:pt idx="6068">
                  <c:v>0.22647</c:v>
                </c:pt>
                <c:pt idx="6069">
                  <c:v>0.219608</c:v>
                </c:pt>
                <c:pt idx="6070">
                  <c:v>0.20934800000000001</c:v>
                </c:pt>
                <c:pt idx="6071">
                  <c:v>0.194911</c:v>
                </c:pt>
                <c:pt idx="6072">
                  <c:v>0.19380600000000001</c:v>
                </c:pt>
                <c:pt idx="6073">
                  <c:v>0.19033600000000001</c:v>
                </c:pt>
                <c:pt idx="6074">
                  <c:v>0.17294000000000001</c:v>
                </c:pt>
                <c:pt idx="6075">
                  <c:v>0.17594099999999999</c:v>
                </c:pt>
                <c:pt idx="6076">
                  <c:v>0.162855</c:v>
                </c:pt>
                <c:pt idx="6077">
                  <c:v>0.16949400000000001</c:v>
                </c:pt>
                <c:pt idx="6078">
                  <c:v>0.162825</c:v>
                </c:pt>
                <c:pt idx="6079">
                  <c:v>0.18718699999999999</c:v>
                </c:pt>
                <c:pt idx="6080">
                  <c:v>0.181307</c:v>
                </c:pt>
                <c:pt idx="6081">
                  <c:v>0.19547999999999999</c:v>
                </c:pt>
                <c:pt idx="6082">
                  <c:v>0.20482600000000001</c:v>
                </c:pt>
                <c:pt idx="6083">
                  <c:v>0.224299</c:v>
                </c:pt>
                <c:pt idx="6084">
                  <c:v>0.21290200000000001</c:v>
                </c:pt>
                <c:pt idx="6085">
                  <c:v>0.21505099999999999</c:v>
                </c:pt>
                <c:pt idx="6086">
                  <c:v>0.21571299999999999</c:v>
                </c:pt>
                <c:pt idx="6087">
                  <c:v>0.21215200000000001</c:v>
                </c:pt>
                <c:pt idx="6088">
                  <c:v>0.196879</c:v>
                </c:pt>
                <c:pt idx="6089">
                  <c:v>0.194884</c:v>
                </c:pt>
                <c:pt idx="6090">
                  <c:v>0.198876</c:v>
                </c:pt>
                <c:pt idx="6091">
                  <c:v>0.18348999999999999</c:v>
                </c:pt>
                <c:pt idx="6092">
                  <c:v>0.19780700000000001</c:v>
                </c:pt>
                <c:pt idx="6093">
                  <c:v>0.19047600000000001</c:v>
                </c:pt>
                <c:pt idx="6094">
                  <c:v>0.179591</c:v>
                </c:pt>
                <c:pt idx="6095">
                  <c:v>0.18063299999999999</c:v>
                </c:pt>
                <c:pt idx="6096">
                  <c:v>0.19835800000000001</c:v>
                </c:pt>
                <c:pt idx="6097">
                  <c:v>0.202653</c:v>
                </c:pt>
                <c:pt idx="6098">
                  <c:v>0.194994</c:v>
                </c:pt>
                <c:pt idx="6099">
                  <c:v>0.189056</c:v>
                </c:pt>
                <c:pt idx="6100">
                  <c:v>0.189494</c:v>
                </c:pt>
                <c:pt idx="6101">
                  <c:v>0.186332</c:v>
                </c:pt>
                <c:pt idx="6102">
                  <c:v>0.199624</c:v>
                </c:pt>
                <c:pt idx="6103">
                  <c:v>0.18690699999999999</c:v>
                </c:pt>
                <c:pt idx="6104">
                  <c:v>0.18460099999999999</c:v>
                </c:pt>
                <c:pt idx="6105">
                  <c:v>0.18945100000000001</c:v>
                </c:pt>
                <c:pt idx="6106">
                  <c:v>0.201318</c:v>
                </c:pt>
                <c:pt idx="6107">
                  <c:v>0.207202</c:v>
                </c:pt>
                <c:pt idx="6108">
                  <c:v>0.19529299999999999</c:v>
                </c:pt>
                <c:pt idx="6109">
                  <c:v>0.19839699999999999</c:v>
                </c:pt>
                <c:pt idx="6110">
                  <c:v>0.18525</c:v>
                </c:pt>
                <c:pt idx="6111">
                  <c:v>0.182616</c:v>
                </c:pt>
                <c:pt idx="6112">
                  <c:v>0.18342700000000001</c:v>
                </c:pt>
                <c:pt idx="6113">
                  <c:v>0.20055799999999999</c:v>
                </c:pt>
                <c:pt idx="6114">
                  <c:v>0.17386699999999999</c:v>
                </c:pt>
                <c:pt idx="6115">
                  <c:v>0.16905400000000001</c:v>
                </c:pt>
                <c:pt idx="6116">
                  <c:v>0.19328899999999999</c:v>
                </c:pt>
                <c:pt idx="6117">
                  <c:v>0.16114899999999999</c:v>
                </c:pt>
                <c:pt idx="6118">
                  <c:v>0.18301600000000001</c:v>
                </c:pt>
                <c:pt idx="6119">
                  <c:v>0.19417300000000001</c:v>
                </c:pt>
                <c:pt idx="6120">
                  <c:v>0.20643300000000001</c:v>
                </c:pt>
                <c:pt idx="6121">
                  <c:v>0.225912</c:v>
                </c:pt>
                <c:pt idx="6122">
                  <c:v>0.19742799999999999</c:v>
                </c:pt>
                <c:pt idx="6123">
                  <c:v>0.198439</c:v>
                </c:pt>
                <c:pt idx="6124">
                  <c:v>0.17535800000000001</c:v>
                </c:pt>
                <c:pt idx="6125">
                  <c:v>0.177178</c:v>
                </c:pt>
                <c:pt idx="6126">
                  <c:v>0.19028400000000001</c:v>
                </c:pt>
                <c:pt idx="6127">
                  <c:v>0.183892</c:v>
                </c:pt>
                <c:pt idx="6128">
                  <c:v>0.186916</c:v>
                </c:pt>
                <c:pt idx="6129">
                  <c:v>0.20938300000000001</c:v>
                </c:pt>
                <c:pt idx="6130">
                  <c:v>0.204291</c:v>
                </c:pt>
                <c:pt idx="6131">
                  <c:v>0.20429700000000001</c:v>
                </c:pt>
                <c:pt idx="6132">
                  <c:v>0.21210100000000001</c:v>
                </c:pt>
                <c:pt idx="6133">
                  <c:v>0.20385200000000001</c:v>
                </c:pt>
                <c:pt idx="6134">
                  <c:v>0.20057900000000001</c:v>
                </c:pt>
                <c:pt idx="6135">
                  <c:v>0.228077</c:v>
                </c:pt>
                <c:pt idx="6136">
                  <c:v>0.23094700000000001</c:v>
                </c:pt>
                <c:pt idx="6137">
                  <c:v>0.229488</c:v>
                </c:pt>
                <c:pt idx="6138">
                  <c:v>0.20416000000000001</c:v>
                </c:pt>
                <c:pt idx="6139">
                  <c:v>0.227491</c:v>
                </c:pt>
                <c:pt idx="6140">
                  <c:v>0.188051</c:v>
                </c:pt>
                <c:pt idx="6141">
                  <c:v>0.21135899999999999</c:v>
                </c:pt>
                <c:pt idx="6142">
                  <c:v>0.207735</c:v>
                </c:pt>
                <c:pt idx="6143">
                  <c:v>0.20169400000000001</c:v>
                </c:pt>
                <c:pt idx="6144">
                  <c:v>0.20649400000000001</c:v>
                </c:pt>
                <c:pt idx="6145">
                  <c:v>0.19720299999999999</c:v>
                </c:pt>
                <c:pt idx="6146">
                  <c:v>0.20382600000000001</c:v>
                </c:pt>
                <c:pt idx="6147">
                  <c:v>0.19836999999999999</c:v>
                </c:pt>
                <c:pt idx="6148">
                  <c:v>0.204649</c:v>
                </c:pt>
                <c:pt idx="6149">
                  <c:v>0.19778699999999999</c:v>
                </c:pt>
                <c:pt idx="6150">
                  <c:v>0.204234</c:v>
                </c:pt>
                <c:pt idx="6151">
                  <c:v>0.204902</c:v>
                </c:pt>
                <c:pt idx="6152">
                  <c:v>0.19938400000000001</c:v>
                </c:pt>
                <c:pt idx="6153">
                  <c:v>0.190915</c:v>
                </c:pt>
                <c:pt idx="6154">
                  <c:v>0.19042700000000001</c:v>
                </c:pt>
                <c:pt idx="6155">
                  <c:v>0.19243299999999999</c:v>
                </c:pt>
                <c:pt idx="6156">
                  <c:v>0.19964199999999999</c:v>
                </c:pt>
                <c:pt idx="6157">
                  <c:v>0.190692</c:v>
                </c:pt>
                <c:pt idx="6158">
                  <c:v>0.21101400000000001</c:v>
                </c:pt>
                <c:pt idx="6159">
                  <c:v>0.20811199999999999</c:v>
                </c:pt>
                <c:pt idx="6160">
                  <c:v>0.202375</c:v>
                </c:pt>
                <c:pt idx="6161">
                  <c:v>0.197274</c:v>
                </c:pt>
                <c:pt idx="6162">
                  <c:v>0.18821199999999999</c:v>
                </c:pt>
                <c:pt idx="6163">
                  <c:v>0.191441</c:v>
                </c:pt>
                <c:pt idx="6164">
                  <c:v>0.18507799999999999</c:v>
                </c:pt>
                <c:pt idx="6165">
                  <c:v>0.15971099999999999</c:v>
                </c:pt>
                <c:pt idx="6166">
                  <c:v>0.171787</c:v>
                </c:pt>
                <c:pt idx="6167">
                  <c:v>0.16700999999999999</c:v>
                </c:pt>
                <c:pt idx="6168">
                  <c:v>0.180565</c:v>
                </c:pt>
                <c:pt idx="6169">
                  <c:v>0.174757</c:v>
                </c:pt>
                <c:pt idx="6170">
                  <c:v>0.16739499999999999</c:v>
                </c:pt>
                <c:pt idx="6171">
                  <c:v>0.16821700000000001</c:v>
                </c:pt>
                <c:pt idx="6172">
                  <c:v>0.171595</c:v>
                </c:pt>
                <c:pt idx="6173">
                  <c:v>0.18254200000000001</c:v>
                </c:pt>
                <c:pt idx="6174">
                  <c:v>0.19172900000000001</c:v>
                </c:pt>
                <c:pt idx="6175">
                  <c:v>0.183064</c:v>
                </c:pt>
                <c:pt idx="6176">
                  <c:v>0.185612</c:v>
                </c:pt>
                <c:pt idx="6177">
                  <c:v>0.19816400000000001</c:v>
                </c:pt>
                <c:pt idx="6178">
                  <c:v>0.19480500000000001</c:v>
                </c:pt>
                <c:pt idx="6179">
                  <c:v>0.19600799999999999</c:v>
                </c:pt>
                <c:pt idx="6180">
                  <c:v>0.167883</c:v>
                </c:pt>
                <c:pt idx="6181">
                  <c:v>0.178064</c:v>
                </c:pt>
                <c:pt idx="6182">
                  <c:v>0.18790499999999999</c:v>
                </c:pt>
                <c:pt idx="6183">
                  <c:v>0.19009799999999999</c:v>
                </c:pt>
                <c:pt idx="6184">
                  <c:v>0.224047</c:v>
                </c:pt>
                <c:pt idx="6185">
                  <c:v>0.20283999999999999</c:v>
                </c:pt>
                <c:pt idx="6186">
                  <c:v>0.22869700000000001</c:v>
                </c:pt>
                <c:pt idx="6187">
                  <c:v>0.224964</c:v>
                </c:pt>
                <c:pt idx="6188">
                  <c:v>0.22312100000000001</c:v>
                </c:pt>
                <c:pt idx="6189">
                  <c:v>0.19472500000000001</c:v>
                </c:pt>
                <c:pt idx="6190">
                  <c:v>0.19136400000000001</c:v>
                </c:pt>
                <c:pt idx="6191">
                  <c:v>0.20482800000000001</c:v>
                </c:pt>
                <c:pt idx="6192">
                  <c:v>0.19448299999999999</c:v>
                </c:pt>
                <c:pt idx="6193">
                  <c:v>0.18273400000000001</c:v>
                </c:pt>
                <c:pt idx="6194">
                  <c:v>0.16949</c:v>
                </c:pt>
                <c:pt idx="6195">
                  <c:v>0.173093</c:v>
                </c:pt>
                <c:pt idx="6196">
                  <c:v>0.20324600000000001</c:v>
                </c:pt>
                <c:pt idx="6197">
                  <c:v>0.20007900000000001</c:v>
                </c:pt>
                <c:pt idx="6198">
                  <c:v>0.17906</c:v>
                </c:pt>
                <c:pt idx="6199">
                  <c:v>0.21538499999999999</c:v>
                </c:pt>
                <c:pt idx="6200">
                  <c:v>0.19400800000000001</c:v>
                </c:pt>
                <c:pt idx="6201">
                  <c:v>0.213228</c:v>
                </c:pt>
                <c:pt idx="6202">
                  <c:v>0.201596</c:v>
                </c:pt>
                <c:pt idx="6203">
                  <c:v>0.18723600000000001</c:v>
                </c:pt>
                <c:pt idx="6204">
                  <c:v>0.22186700000000001</c:v>
                </c:pt>
                <c:pt idx="6205">
                  <c:v>0.21879499999999999</c:v>
                </c:pt>
                <c:pt idx="6206">
                  <c:v>0.20480999999999999</c:v>
                </c:pt>
                <c:pt idx="6207">
                  <c:v>0.18696699999999999</c:v>
                </c:pt>
                <c:pt idx="6208">
                  <c:v>0.19749800000000001</c:v>
                </c:pt>
                <c:pt idx="6209">
                  <c:v>0.193997</c:v>
                </c:pt>
                <c:pt idx="6210">
                  <c:v>0.21734899999999999</c:v>
                </c:pt>
                <c:pt idx="6211">
                  <c:v>0.202399</c:v>
                </c:pt>
                <c:pt idx="6212">
                  <c:v>0.201651</c:v>
                </c:pt>
                <c:pt idx="6213">
                  <c:v>0.20519799999999999</c:v>
                </c:pt>
                <c:pt idx="6214">
                  <c:v>0.220163</c:v>
                </c:pt>
                <c:pt idx="6215">
                  <c:v>0.182558</c:v>
                </c:pt>
                <c:pt idx="6216">
                  <c:v>0.210178</c:v>
                </c:pt>
                <c:pt idx="6217">
                  <c:v>0.194409</c:v>
                </c:pt>
                <c:pt idx="6218">
                  <c:v>0.213592</c:v>
                </c:pt>
                <c:pt idx="6219">
                  <c:v>0.20607200000000001</c:v>
                </c:pt>
                <c:pt idx="6220">
                  <c:v>0.212619</c:v>
                </c:pt>
                <c:pt idx="6221">
                  <c:v>0.17158000000000001</c:v>
                </c:pt>
                <c:pt idx="6222">
                  <c:v>0.183971</c:v>
                </c:pt>
                <c:pt idx="6223">
                  <c:v>0.18932199999999999</c:v>
                </c:pt>
                <c:pt idx="6224">
                  <c:v>0.18442900000000001</c:v>
                </c:pt>
                <c:pt idx="6225">
                  <c:v>0.17663200000000001</c:v>
                </c:pt>
                <c:pt idx="6226">
                  <c:v>0.19048999999999999</c:v>
                </c:pt>
                <c:pt idx="6227">
                  <c:v>0.18967700000000001</c:v>
                </c:pt>
                <c:pt idx="6228">
                  <c:v>0.193994</c:v>
                </c:pt>
                <c:pt idx="6229">
                  <c:v>0.17557400000000001</c:v>
                </c:pt>
                <c:pt idx="6230">
                  <c:v>0.198215</c:v>
                </c:pt>
                <c:pt idx="6231">
                  <c:v>0.19101499999999999</c:v>
                </c:pt>
                <c:pt idx="6232">
                  <c:v>0.19391600000000001</c:v>
                </c:pt>
                <c:pt idx="6233">
                  <c:v>0.189361</c:v>
                </c:pt>
                <c:pt idx="6234">
                  <c:v>0.20848900000000001</c:v>
                </c:pt>
                <c:pt idx="6235">
                  <c:v>0.207507</c:v>
                </c:pt>
                <c:pt idx="6236">
                  <c:v>0.20785600000000001</c:v>
                </c:pt>
                <c:pt idx="6237">
                  <c:v>0.202795</c:v>
                </c:pt>
                <c:pt idx="6238">
                  <c:v>0.20092499999999999</c:v>
                </c:pt>
                <c:pt idx="6239">
                  <c:v>0.20904600000000001</c:v>
                </c:pt>
                <c:pt idx="6240">
                  <c:v>0.20096700000000001</c:v>
                </c:pt>
                <c:pt idx="6241">
                  <c:v>0.20932999999999999</c:v>
                </c:pt>
                <c:pt idx="6242">
                  <c:v>0.20038400000000001</c:v>
                </c:pt>
                <c:pt idx="6243">
                  <c:v>0.19830100000000001</c:v>
                </c:pt>
                <c:pt idx="6244">
                  <c:v>0.211093</c:v>
                </c:pt>
                <c:pt idx="6245">
                  <c:v>0.21240500000000001</c:v>
                </c:pt>
                <c:pt idx="6246">
                  <c:v>0.20505000000000001</c:v>
                </c:pt>
                <c:pt idx="6247">
                  <c:v>0.202156</c:v>
                </c:pt>
                <c:pt idx="6248">
                  <c:v>0.20395099999999999</c:v>
                </c:pt>
                <c:pt idx="6249">
                  <c:v>0.21365200000000001</c:v>
                </c:pt>
                <c:pt idx="6250">
                  <c:v>0.19848199999999999</c:v>
                </c:pt>
                <c:pt idx="6251">
                  <c:v>0.21745700000000001</c:v>
                </c:pt>
                <c:pt idx="6252">
                  <c:v>0.19828299999999999</c:v>
                </c:pt>
                <c:pt idx="6253">
                  <c:v>0.215665</c:v>
                </c:pt>
                <c:pt idx="6254">
                  <c:v>0.231959</c:v>
                </c:pt>
                <c:pt idx="6255">
                  <c:v>0.23937700000000001</c:v>
                </c:pt>
                <c:pt idx="6256">
                  <c:v>0.23449</c:v>
                </c:pt>
                <c:pt idx="6257">
                  <c:v>0.23005100000000001</c:v>
                </c:pt>
                <c:pt idx="6258">
                  <c:v>0.19542799999999999</c:v>
                </c:pt>
                <c:pt idx="6259">
                  <c:v>0.21071599999999999</c:v>
                </c:pt>
                <c:pt idx="6260">
                  <c:v>0.205681</c:v>
                </c:pt>
                <c:pt idx="6261">
                  <c:v>0.21223900000000001</c:v>
                </c:pt>
                <c:pt idx="6262">
                  <c:v>0.21118500000000001</c:v>
                </c:pt>
                <c:pt idx="6263">
                  <c:v>0.213506</c:v>
                </c:pt>
                <c:pt idx="6264">
                  <c:v>0.184061</c:v>
                </c:pt>
                <c:pt idx="6265">
                  <c:v>0.20461799999999999</c:v>
                </c:pt>
                <c:pt idx="6266">
                  <c:v>0.20330699999999999</c:v>
                </c:pt>
                <c:pt idx="6267">
                  <c:v>0.20264299999999999</c:v>
                </c:pt>
                <c:pt idx="6268">
                  <c:v>0.206709</c:v>
                </c:pt>
                <c:pt idx="6269">
                  <c:v>0.19284000000000001</c:v>
                </c:pt>
                <c:pt idx="6270">
                  <c:v>0.19627</c:v>
                </c:pt>
                <c:pt idx="6271">
                  <c:v>0.19547100000000001</c:v>
                </c:pt>
                <c:pt idx="6272">
                  <c:v>0.17228399999999999</c:v>
                </c:pt>
                <c:pt idx="6273">
                  <c:v>0.189724</c:v>
                </c:pt>
                <c:pt idx="6274">
                  <c:v>0.16899</c:v>
                </c:pt>
                <c:pt idx="6275">
                  <c:v>0.14766599999999999</c:v>
                </c:pt>
                <c:pt idx="6276">
                  <c:v>0.16825100000000001</c:v>
                </c:pt>
                <c:pt idx="6277">
                  <c:v>0.18471099999999999</c:v>
                </c:pt>
                <c:pt idx="6278">
                  <c:v>0.18892700000000001</c:v>
                </c:pt>
                <c:pt idx="6279">
                  <c:v>0.17303099999999999</c:v>
                </c:pt>
                <c:pt idx="6280">
                  <c:v>0.16695199999999999</c:v>
                </c:pt>
                <c:pt idx="6281">
                  <c:v>0.170658</c:v>
                </c:pt>
                <c:pt idx="6282">
                  <c:v>0.17879400000000001</c:v>
                </c:pt>
                <c:pt idx="6283">
                  <c:v>0.17674100000000001</c:v>
                </c:pt>
                <c:pt idx="6284">
                  <c:v>0.16714699999999999</c:v>
                </c:pt>
                <c:pt idx="6285">
                  <c:v>0.17313300000000001</c:v>
                </c:pt>
                <c:pt idx="6286">
                  <c:v>0.16917199999999999</c:v>
                </c:pt>
                <c:pt idx="6287">
                  <c:v>0.16605800000000001</c:v>
                </c:pt>
                <c:pt idx="6288">
                  <c:v>0.160582</c:v>
                </c:pt>
                <c:pt idx="6289">
                  <c:v>0.16381200000000001</c:v>
                </c:pt>
                <c:pt idx="6290">
                  <c:v>0.175289</c:v>
                </c:pt>
                <c:pt idx="6291">
                  <c:v>0.177704</c:v>
                </c:pt>
                <c:pt idx="6292">
                  <c:v>0.176953</c:v>
                </c:pt>
                <c:pt idx="6293">
                  <c:v>0.15561700000000001</c:v>
                </c:pt>
                <c:pt idx="6294">
                  <c:v>0.14767</c:v>
                </c:pt>
                <c:pt idx="6295">
                  <c:v>0.15331800000000001</c:v>
                </c:pt>
                <c:pt idx="6296">
                  <c:v>0.158308</c:v>
                </c:pt>
                <c:pt idx="6297">
                  <c:v>0.166102</c:v>
                </c:pt>
                <c:pt idx="6298">
                  <c:v>0.171346</c:v>
                </c:pt>
                <c:pt idx="6299">
                  <c:v>0.164877</c:v>
                </c:pt>
                <c:pt idx="6300">
                  <c:v>0.14452799999999999</c:v>
                </c:pt>
                <c:pt idx="6301">
                  <c:v>0.123644</c:v>
                </c:pt>
                <c:pt idx="6302">
                  <c:v>0.14557500000000001</c:v>
                </c:pt>
                <c:pt idx="6303">
                  <c:v>0.147674</c:v>
                </c:pt>
                <c:pt idx="6304">
                  <c:v>0.15196299999999999</c:v>
                </c:pt>
                <c:pt idx="6305">
                  <c:v>0.14535300000000001</c:v>
                </c:pt>
                <c:pt idx="6306">
                  <c:v>0.13581499999999999</c:v>
                </c:pt>
                <c:pt idx="6307">
                  <c:v>0.139599</c:v>
                </c:pt>
                <c:pt idx="6308">
                  <c:v>0.14521800000000001</c:v>
                </c:pt>
                <c:pt idx="6309">
                  <c:v>0.165714</c:v>
                </c:pt>
                <c:pt idx="6310">
                  <c:v>0.17955699999999999</c:v>
                </c:pt>
                <c:pt idx="6311">
                  <c:v>0.17543900000000001</c:v>
                </c:pt>
                <c:pt idx="6312">
                  <c:v>0.17849899999999999</c:v>
                </c:pt>
                <c:pt idx="6313">
                  <c:v>0.16590199999999999</c:v>
                </c:pt>
                <c:pt idx="6314">
                  <c:v>0.15584300000000001</c:v>
                </c:pt>
                <c:pt idx="6315">
                  <c:v>0.17400599999999999</c:v>
                </c:pt>
                <c:pt idx="6316">
                  <c:v>0.18154100000000001</c:v>
                </c:pt>
                <c:pt idx="6317">
                  <c:v>0.177393</c:v>
                </c:pt>
                <c:pt idx="6318">
                  <c:v>0.15459400000000001</c:v>
                </c:pt>
                <c:pt idx="6319">
                  <c:v>0.16475999999999999</c:v>
                </c:pt>
                <c:pt idx="6320">
                  <c:v>0.16514400000000001</c:v>
                </c:pt>
                <c:pt idx="6321">
                  <c:v>0.161581</c:v>
                </c:pt>
                <c:pt idx="6322">
                  <c:v>0.15973399999999999</c:v>
                </c:pt>
                <c:pt idx="6323">
                  <c:v>0.17955099999999999</c:v>
                </c:pt>
                <c:pt idx="6324">
                  <c:v>0.17377000000000001</c:v>
                </c:pt>
                <c:pt idx="6325">
                  <c:v>0.15772800000000001</c:v>
                </c:pt>
                <c:pt idx="6326">
                  <c:v>0.17033799999999999</c:v>
                </c:pt>
                <c:pt idx="6327">
                  <c:v>0.16428000000000001</c:v>
                </c:pt>
                <c:pt idx="6328">
                  <c:v>0.16997999999999999</c:v>
                </c:pt>
                <c:pt idx="6329">
                  <c:v>0.16459299999999999</c:v>
                </c:pt>
                <c:pt idx="6330">
                  <c:v>0.15367600000000001</c:v>
                </c:pt>
                <c:pt idx="6331">
                  <c:v>0.159058</c:v>
                </c:pt>
                <c:pt idx="6332">
                  <c:v>0.17608599999999999</c:v>
                </c:pt>
                <c:pt idx="6333">
                  <c:v>0.123963</c:v>
                </c:pt>
                <c:pt idx="6334">
                  <c:v>0.15928100000000001</c:v>
                </c:pt>
                <c:pt idx="6335">
                  <c:v>0.16308900000000001</c:v>
                </c:pt>
                <c:pt idx="6336">
                  <c:v>0.16138</c:v>
                </c:pt>
                <c:pt idx="6337">
                  <c:v>0.16914999999999999</c:v>
                </c:pt>
                <c:pt idx="6338">
                  <c:v>0.18906200000000001</c:v>
                </c:pt>
                <c:pt idx="6339">
                  <c:v>0.155834</c:v>
                </c:pt>
                <c:pt idx="6340">
                  <c:v>0.16878499999999999</c:v>
                </c:pt>
                <c:pt idx="6341">
                  <c:v>0.175126</c:v>
                </c:pt>
                <c:pt idx="6342">
                  <c:v>0.18013599999999999</c:v>
                </c:pt>
                <c:pt idx="6343">
                  <c:v>0.201213</c:v>
                </c:pt>
                <c:pt idx="6344">
                  <c:v>0.20460100000000001</c:v>
                </c:pt>
                <c:pt idx="6345">
                  <c:v>0.19009799999999999</c:v>
                </c:pt>
                <c:pt idx="6346">
                  <c:v>0.20152200000000001</c:v>
                </c:pt>
                <c:pt idx="6347">
                  <c:v>0.203148</c:v>
                </c:pt>
                <c:pt idx="6348">
                  <c:v>0.208371</c:v>
                </c:pt>
                <c:pt idx="6349">
                  <c:v>0.19786999999999999</c:v>
                </c:pt>
                <c:pt idx="6350">
                  <c:v>0.18415100000000001</c:v>
                </c:pt>
                <c:pt idx="6351">
                  <c:v>0.19048999999999999</c:v>
                </c:pt>
                <c:pt idx="6352">
                  <c:v>0.20460500000000001</c:v>
                </c:pt>
                <c:pt idx="6353">
                  <c:v>0.20869199999999999</c:v>
                </c:pt>
                <c:pt idx="6354">
                  <c:v>0.19158700000000001</c:v>
                </c:pt>
                <c:pt idx="6355">
                  <c:v>0.19611300000000001</c:v>
                </c:pt>
                <c:pt idx="6356">
                  <c:v>0.204988</c:v>
                </c:pt>
                <c:pt idx="6357">
                  <c:v>0.20810899999999999</c:v>
                </c:pt>
                <c:pt idx="6358">
                  <c:v>0.19574</c:v>
                </c:pt>
                <c:pt idx="6359">
                  <c:v>0.202458</c:v>
                </c:pt>
                <c:pt idx="6360">
                  <c:v>0.20471</c:v>
                </c:pt>
                <c:pt idx="6361">
                  <c:v>0.191168</c:v>
                </c:pt>
                <c:pt idx="6362">
                  <c:v>0.192189</c:v>
                </c:pt>
                <c:pt idx="6363">
                  <c:v>0.18518100000000001</c:v>
                </c:pt>
                <c:pt idx="6364">
                  <c:v>0.18792200000000001</c:v>
                </c:pt>
                <c:pt idx="6365">
                  <c:v>0.17219799999999999</c:v>
                </c:pt>
                <c:pt idx="6366">
                  <c:v>0.17870800000000001</c:v>
                </c:pt>
                <c:pt idx="6367">
                  <c:v>0.17759</c:v>
                </c:pt>
                <c:pt idx="6368">
                  <c:v>0.17047300000000001</c:v>
                </c:pt>
                <c:pt idx="6369">
                  <c:v>0.175704</c:v>
                </c:pt>
                <c:pt idx="6370">
                  <c:v>0.180144</c:v>
                </c:pt>
                <c:pt idx="6371">
                  <c:v>0.19028200000000001</c:v>
                </c:pt>
                <c:pt idx="6372">
                  <c:v>0.19558200000000001</c:v>
                </c:pt>
                <c:pt idx="6373">
                  <c:v>0.19910600000000001</c:v>
                </c:pt>
                <c:pt idx="6374">
                  <c:v>0.18290000000000001</c:v>
                </c:pt>
                <c:pt idx="6375">
                  <c:v>0.19273399999999999</c:v>
                </c:pt>
                <c:pt idx="6376">
                  <c:v>0.21383099999999999</c:v>
                </c:pt>
                <c:pt idx="6377">
                  <c:v>0.22123000000000001</c:v>
                </c:pt>
                <c:pt idx="6378">
                  <c:v>0.21440200000000001</c:v>
                </c:pt>
                <c:pt idx="6379">
                  <c:v>0.22481100000000001</c:v>
                </c:pt>
                <c:pt idx="6380">
                  <c:v>0.22331999999999999</c:v>
                </c:pt>
                <c:pt idx="6381">
                  <c:v>0.20874599999999999</c:v>
                </c:pt>
                <c:pt idx="6382">
                  <c:v>0.21885499999999999</c:v>
                </c:pt>
                <c:pt idx="6383">
                  <c:v>0.209282</c:v>
                </c:pt>
                <c:pt idx="6384">
                  <c:v>0.21020800000000001</c:v>
                </c:pt>
                <c:pt idx="6385">
                  <c:v>0.20502400000000001</c:v>
                </c:pt>
                <c:pt idx="6386">
                  <c:v>0.20436599999999999</c:v>
                </c:pt>
                <c:pt idx="6387">
                  <c:v>0.19225100000000001</c:v>
                </c:pt>
                <c:pt idx="6388">
                  <c:v>0.19139900000000001</c:v>
                </c:pt>
                <c:pt idx="6389">
                  <c:v>0.19039900000000001</c:v>
                </c:pt>
                <c:pt idx="6390">
                  <c:v>0.16073699999999999</c:v>
                </c:pt>
                <c:pt idx="6391">
                  <c:v>0.16703399999999999</c:v>
                </c:pt>
                <c:pt idx="6392">
                  <c:v>0.14302899999999999</c:v>
                </c:pt>
                <c:pt idx="6393">
                  <c:v>0.15925</c:v>
                </c:pt>
                <c:pt idx="6394">
                  <c:v>0.14936199999999999</c:v>
                </c:pt>
                <c:pt idx="6395">
                  <c:v>0.13069500000000001</c:v>
                </c:pt>
                <c:pt idx="6396">
                  <c:v>0.18113699999999999</c:v>
                </c:pt>
                <c:pt idx="6397">
                  <c:v>0.201124</c:v>
                </c:pt>
                <c:pt idx="6398">
                  <c:v>0.20732999999999999</c:v>
                </c:pt>
                <c:pt idx="6399">
                  <c:v>0.18578800000000001</c:v>
                </c:pt>
                <c:pt idx="6400">
                  <c:v>0.21282400000000001</c:v>
                </c:pt>
                <c:pt idx="6401">
                  <c:v>0.183672</c:v>
                </c:pt>
                <c:pt idx="6402">
                  <c:v>0.21007500000000001</c:v>
                </c:pt>
                <c:pt idx="6403">
                  <c:v>0.17430999999999999</c:v>
                </c:pt>
                <c:pt idx="6404">
                  <c:v>0.21629499999999999</c:v>
                </c:pt>
                <c:pt idx="6405">
                  <c:v>0.20436399999999999</c:v>
                </c:pt>
                <c:pt idx="6406">
                  <c:v>0.170464</c:v>
                </c:pt>
                <c:pt idx="6407">
                  <c:v>0.20980499999999999</c:v>
                </c:pt>
                <c:pt idx="6408">
                  <c:v>0.202847</c:v>
                </c:pt>
                <c:pt idx="6409">
                  <c:v>0.196633</c:v>
                </c:pt>
                <c:pt idx="6410">
                  <c:v>0.20688000000000001</c:v>
                </c:pt>
                <c:pt idx="6411">
                  <c:v>0.22329299999999999</c:v>
                </c:pt>
                <c:pt idx="6412">
                  <c:v>0.224138</c:v>
                </c:pt>
                <c:pt idx="6413">
                  <c:v>0.193187</c:v>
                </c:pt>
                <c:pt idx="6414">
                  <c:v>0.19788</c:v>
                </c:pt>
                <c:pt idx="6415">
                  <c:v>0.15659600000000001</c:v>
                </c:pt>
                <c:pt idx="6416">
                  <c:v>0.21151900000000001</c:v>
                </c:pt>
                <c:pt idx="6417">
                  <c:v>0.21080199999999999</c:v>
                </c:pt>
                <c:pt idx="6418">
                  <c:v>0.19267300000000001</c:v>
                </c:pt>
                <c:pt idx="6419">
                  <c:v>0.19103600000000001</c:v>
                </c:pt>
                <c:pt idx="6420">
                  <c:v>0.18557100000000001</c:v>
                </c:pt>
                <c:pt idx="6421">
                  <c:v>0.17687</c:v>
                </c:pt>
                <c:pt idx="6422">
                  <c:v>0.17871300000000001</c:v>
                </c:pt>
                <c:pt idx="6423">
                  <c:v>0.14451700000000001</c:v>
                </c:pt>
                <c:pt idx="6424">
                  <c:v>0.14446600000000001</c:v>
                </c:pt>
                <c:pt idx="6425">
                  <c:v>0.156441</c:v>
                </c:pt>
                <c:pt idx="6426">
                  <c:v>0.11068500000000001</c:v>
                </c:pt>
                <c:pt idx="6427">
                  <c:v>9.1189500000000007E-2</c:v>
                </c:pt>
                <c:pt idx="6428">
                  <c:v>0.12088599999999999</c:v>
                </c:pt>
                <c:pt idx="6429">
                  <c:v>0.101383</c:v>
                </c:pt>
                <c:pt idx="6430">
                  <c:v>7.3485999999999996E-2</c:v>
                </c:pt>
                <c:pt idx="6431">
                  <c:v>8.7508500000000003E-2</c:v>
                </c:pt>
                <c:pt idx="6432">
                  <c:v>5.2869100000000002E-2</c:v>
                </c:pt>
                <c:pt idx="6433">
                  <c:v>2.56773E-2</c:v>
                </c:pt>
                <c:pt idx="6434">
                  <c:v>2.2691300000000001E-2</c:v>
                </c:pt>
                <c:pt idx="6435">
                  <c:v>1.52709E-2</c:v>
                </c:pt>
                <c:pt idx="6436">
                  <c:v>1.4399E-2</c:v>
                </c:pt>
                <c:pt idx="6437">
                  <c:v>1.7217699999999999E-2</c:v>
                </c:pt>
                <c:pt idx="6438">
                  <c:v>1.9298599999999999E-2</c:v>
                </c:pt>
                <c:pt idx="6439">
                  <c:v>1.63015E-2</c:v>
                </c:pt>
                <c:pt idx="6440">
                  <c:v>2.2362300000000002E-2</c:v>
                </c:pt>
                <c:pt idx="6441">
                  <c:v>2.16872E-2</c:v>
                </c:pt>
                <c:pt idx="6442">
                  <c:v>1.9309900000000001E-2</c:v>
                </c:pt>
                <c:pt idx="6443">
                  <c:v>1.63109E-2</c:v>
                </c:pt>
                <c:pt idx="6444">
                  <c:v>1.2316300000000001E-2</c:v>
                </c:pt>
                <c:pt idx="6445">
                  <c:v>1.6371500000000001E-2</c:v>
                </c:pt>
                <c:pt idx="6446">
                  <c:v>1.35563E-2</c:v>
                </c:pt>
                <c:pt idx="6447">
                  <c:v>1.9216E-2</c:v>
                </c:pt>
                <c:pt idx="6448">
                  <c:v>2.66284E-2</c:v>
                </c:pt>
                <c:pt idx="6449">
                  <c:v>2.47455E-2</c:v>
                </c:pt>
                <c:pt idx="6450">
                  <c:v>2.34713E-2</c:v>
                </c:pt>
                <c:pt idx="6451">
                  <c:v>2.7315300000000001E-2</c:v>
                </c:pt>
                <c:pt idx="6452">
                  <c:v>2.2656699999999998E-2</c:v>
                </c:pt>
                <c:pt idx="6453">
                  <c:v>1.43185E-2</c:v>
                </c:pt>
                <c:pt idx="6454">
                  <c:v>1.6978300000000002E-2</c:v>
                </c:pt>
                <c:pt idx="6455">
                  <c:v>2.2445199999999998E-2</c:v>
                </c:pt>
                <c:pt idx="6456">
                  <c:v>2.0378799999999999E-2</c:v>
                </c:pt>
                <c:pt idx="6457">
                  <c:v>2.2493599999999999E-2</c:v>
                </c:pt>
                <c:pt idx="6458">
                  <c:v>1.87096E-2</c:v>
                </c:pt>
                <c:pt idx="6459">
                  <c:v>2.0845900000000001E-2</c:v>
                </c:pt>
                <c:pt idx="6460">
                  <c:v>1.9605000000000001E-2</c:v>
                </c:pt>
                <c:pt idx="6461">
                  <c:v>2.4316399999999998E-2</c:v>
                </c:pt>
                <c:pt idx="6462">
                  <c:v>2.4606599999999999E-2</c:v>
                </c:pt>
                <c:pt idx="6463">
                  <c:v>2.3645300000000001E-2</c:v>
                </c:pt>
                <c:pt idx="6464">
                  <c:v>2.64741E-2</c:v>
                </c:pt>
                <c:pt idx="6465">
                  <c:v>1.48922E-2</c:v>
                </c:pt>
                <c:pt idx="6466">
                  <c:v>1.21298E-2</c:v>
                </c:pt>
                <c:pt idx="6467">
                  <c:v>1.2355E-2</c:v>
                </c:pt>
                <c:pt idx="6468">
                  <c:v>1.1853000000000001E-2</c:v>
                </c:pt>
                <c:pt idx="6469">
                  <c:v>1.25186E-2</c:v>
                </c:pt>
                <c:pt idx="6470">
                  <c:v>1.4993899999999999E-2</c:v>
                </c:pt>
                <c:pt idx="6471">
                  <c:v>1.5762100000000001E-2</c:v>
                </c:pt>
                <c:pt idx="6472">
                  <c:v>1.36905E-2</c:v>
                </c:pt>
                <c:pt idx="6473">
                  <c:v>1.5929200000000001E-2</c:v>
                </c:pt>
                <c:pt idx="6474">
                  <c:v>1.01317E-2</c:v>
                </c:pt>
                <c:pt idx="6475">
                  <c:v>1.38853E-2</c:v>
                </c:pt>
                <c:pt idx="6476">
                  <c:v>1.6216000000000001E-2</c:v>
                </c:pt>
                <c:pt idx="6477">
                  <c:v>1.48705E-2</c:v>
                </c:pt>
                <c:pt idx="6478">
                  <c:v>2.11428E-2</c:v>
                </c:pt>
                <c:pt idx="6479">
                  <c:v>2.1418900000000001E-2</c:v>
                </c:pt>
                <c:pt idx="6480">
                  <c:v>1.8795900000000001E-2</c:v>
                </c:pt>
                <c:pt idx="6481">
                  <c:v>1.56986E-2</c:v>
                </c:pt>
                <c:pt idx="6482">
                  <c:v>1.4552000000000001E-2</c:v>
                </c:pt>
                <c:pt idx="6483">
                  <c:v>1.65661E-2</c:v>
                </c:pt>
                <c:pt idx="6484">
                  <c:v>2.63649E-2</c:v>
                </c:pt>
                <c:pt idx="6485">
                  <c:v>2.0604500000000001E-2</c:v>
                </c:pt>
                <c:pt idx="6486">
                  <c:v>1.9214800000000001E-2</c:v>
                </c:pt>
                <c:pt idx="6487">
                  <c:v>1.6424000000000001E-2</c:v>
                </c:pt>
                <c:pt idx="6488">
                  <c:v>1.83532E-2</c:v>
                </c:pt>
                <c:pt idx="6489">
                  <c:v>1.7778700000000001E-2</c:v>
                </c:pt>
                <c:pt idx="6490">
                  <c:v>2.23842E-2</c:v>
                </c:pt>
                <c:pt idx="6491">
                  <c:v>2.6892699999999999E-2</c:v>
                </c:pt>
                <c:pt idx="6492">
                  <c:v>2.72137E-2</c:v>
                </c:pt>
                <c:pt idx="6493">
                  <c:v>2.3097699999999999E-2</c:v>
                </c:pt>
                <c:pt idx="6494">
                  <c:v>1.9894499999999999E-2</c:v>
                </c:pt>
                <c:pt idx="6495">
                  <c:v>2.2659700000000001E-2</c:v>
                </c:pt>
                <c:pt idx="6496">
                  <c:v>2.1696500000000001E-2</c:v>
                </c:pt>
                <c:pt idx="6497">
                  <c:v>1.3800700000000001E-2</c:v>
                </c:pt>
                <c:pt idx="6498">
                  <c:v>1.51681E-2</c:v>
                </c:pt>
                <c:pt idx="6499">
                  <c:v>1.8953399999999999E-2</c:v>
                </c:pt>
                <c:pt idx="6500">
                  <c:v>1.9194800000000001E-2</c:v>
                </c:pt>
                <c:pt idx="6501">
                  <c:v>2.36098E-2</c:v>
                </c:pt>
                <c:pt idx="6502">
                  <c:v>2.7021799999999999E-2</c:v>
                </c:pt>
                <c:pt idx="6503">
                  <c:v>2.1786799999999999E-2</c:v>
                </c:pt>
                <c:pt idx="6504">
                  <c:v>1.85132E-2</c:v>
                </c:pt>
                <c:pt idx="6505">
                  <c:v>2.1574900000000001E-2</c:v>
                </c:pt>
                <c:pt idx="6506">
                  <c:v>2.1218899999999999E-2</c:v>
                </c:pt>
                <c:pt idx="6507">
                  <c:v>2.0634300000000001E-2</c:v>
                </c:pt>
                <c:pt idx="6508">
                  <c:v>1.4709E-2</c:v>
                </c:pt>
                <c:pt idx="6509">
                  <c:v>1.3932E-2</c:v>
                </c:pt>
                <c:pt idx="6510">
                  <c:v>1.13965E-2</c:v>
                </c:pt>
                <c:pt idx="6511">
                  <c:v>1.1524299999999999E-2</c:v>
                </c:pt>
                <c:pt idx="6512">
                  <c:v>1.4464599999999999E-2</c:v>
                </c:pt>
                <c:pt idx="6513">
                  <c:v>1.23401E-2</c:v>
                </c:pt>
                <c:pt idx="6514">
                  <c:v>1.22518E-2</c:v>
                </c:pt>
                <c:pt idx="6515">
                  <c:v>1.7110799999999999E-2</c:v>
                </c:pt>
                <c:pt idx="6516">
                  <c:v>1.5034199999999999E-2</c:v>
                </c:pt>
                <c:pt idx="6517">
                  <c:v>1.8195599999999999E-2</c:v>
                </c:pt>
                <c:pt idx="6518">
                  <c:v>2.54086E-2</c:v>
                </c:pt>
                <c:pt idx="6519">
                  <c:v>1.87796E-2</c:v>
                </c:pt>
                <c:pt idx="6520">
                  <c:v>2.5662999999999998E-2</c:v>
                </c:pt>
                <c:pt idx="6521">
                  <c:v>2.6025900000000001E-2</c:v>
                </c:pt>
                <c:pt idx="6522">
                  <c:v>2.6021200000000001E-2</c:v>
                </c:pt>
                <c:pt idx="6523">
                  <c:v>2.1616400000000001E-2</c:v>
                </c:pt>
                <c:pt idx="6524">
                  <c:v>3.29015E-2</c:v>
                </c:pt>
                <c:pt idx="6525">
                  <c:v>2.5183899999999999E-2</c:v>
                </c:pt>
                <c:pt idx="6526">
                  <c:v>1.6496899999999998E-2</c:v>
                </c:pt>
                <c:pt idx="6527">
                  <c:v>3.1158600000000002E-2</c:v>
                </c:pt>
                <c:pt idx="6528">
                  <c:v>2.3873499999999999E-2</c:v>
                </c:pt>
                <c:pt idx="6529">
                  <c:v>2.62697E-2</c:v>
                </c:pt>
                <c:pt idx="6530">
                  <c:v>2.7008600000000001E-2</c:v>
                </c:pt>
                <c:pt idx="6531">
                  <c:v>2.4520199999999999E-2</c:v>
                </c:pt>
                <c:pt idx="6532">
                  <c:v>2.39581E-2</c:v>
                </c:pt>
                <c:pt idx="6533">
                  <c:v>2.3733400000000002E-2</c:v>
                </c:pt>
                <c:pt idx="6534">
                  <c:v>2.5440500000000001E-2</c:v>
                </c:pt>
                <c:pt idx="6535">
                  <c:v>2.53858E-2</c:v>
                </c:pt>
                <c:pt idx="6536">
                  <c:v>2.7371900000000001E-2</c:v>
                </c:pt>
                <c:pt idx="6537">
                  <c:v>3.4729099999999999E-2</c:v>
                </c:pt>
                <c:pt idx="6538">
                  <c:v>3.2016900000000001E-2</c:v>
                </c:pt>
                <c:pt idx="6539">
                  <c:v>4.0950199999999999E-2</c:v>
                </c:pt>
                <c:pt idx="6540">
                  <c:v>3.2034399999999998E-2</c:v>
                </c:pt>
                <c:pt idx="6541">
                  <c:v>2.8091399999999999E-2</c:v>
                </c:pt>
                <c:pt idx="6542">
                  <c:v>2.63334E-2</c:v>
                </c:pt>
                <c:pt idx="6543">
                  <c:v>2.4312500000000001E-2</c:v>
                </c:pt>
                <c:pt idx="6544">
                  <c:v>3.1235700000000002E-2</c:v>
                </c:pt>
                <c:pt idx="6545">
                  <c:v>3.4542900000000001E-2</c:v>
                </c:pt>
                <c:pt idx="6546">
                  <c:v>3.83603E-2</c:v>
                </c:pt>
                <c:pt idx="6547">
                  <c:v>3.9683900000000001E-2</c:v>
                </c:pt>
                <c:pt idx="6548">
                  <c:v>4.0766700000000003E-2</c:v>
                </c:pt>
                <c:pt idx="6549">
                  <c:v>4.0947299999999999E-2</c:v>
                </c:pt>
                <c:pt idx="6550">
                  <c:v>4.8505699999999999E-2</c:v>
                </c:pt>
                <c:pt idx="6551">
                  <c:v>5.0755700000000001E-2</c:v>
                </c:pt>
                <c:pt idx="6552">
                  <c:v>3.7998700000000003E-2</c:v>
                </c:pt>
                <c:pt idx="6553">
                  <c:v>4.2122899999999998E-2</c:v>
                </c:pt>
                <c:pt idx="6554">
                  <c:v>3.4295100000000002E-2</c:v>
                </c:pt>
                <c:pt idx="6555">
                  <c:v>3.4812599999999999E-2</c:v>
                </c:pt>
                <c:pt idx="6556">
                  <c:v>3.01943E-2</c:v>
                </c:pt>
                <c:pt idx="6557">
                  <c:v>3.1555E-2</c:v>
                </c:pt>
                <c:pt idx="6558">
                  <c:v>2.7437799999999998E-2</c:v>
                </c:pt>
                <c:pt idx="6559">
                  <c:v>2.8434600000000001E-2</c:v>
                </c:pt>
                <c:pt idx="6560">
                  <c:v>2.6219699999999999E-2</c:v>
                </c:pt>
                <c:pt idx="6561">
                  <c:v>2.3872299999999999E-2</c:v>
                </c:pt>
                <c:pt idx="6562">
                  <c:v>2.6085500000000001E-2</c:v>
                </c:pt>
                <c:pt idx="6563">
                  <c:v>3.3367899999999999E-2</c:v>
                </c:pt>
                <c:pt idx="6564">
                  <c:v>2.7240199999999999E-2</c:v>
                </c:pt>
                <c:pt idx="6565">
                  <c:v>3.1133000000000001E-2</c:v>
                </c:pt>
                <c:pt idx="6566">
                  <c:v>2.8315300000000002E-2</c:v>
                </c:pt>
                <c:pt idx="6567">
                  <c:v>2.6080300000000001E-2</c:v>
                </c:pt>
                <c:pt idx="6568">
                  <c:v>2.1648799999999999E-2</c:v>
                </c:pt>
                <c:pt idx="6569">
                  <c:v>2.02344E-2</c:v>
                </c:pt>
                <c:pt idx="6570">
                  <c:v>2.9502500000000001E-2</c:v>
                </c:pt>
                <c:pt idx="6571">
                  <c:v>2.9370199999999999E-2</c:v>
                </c:pt>
                <c:pt idx="6572">
                  <c:v>3.08977E-2</c:v>
                </c:pt>
                <c:pt idx="6573">
                  <c:v>3.4116500000000001E-2</c:v>
                </c:pt>
                <c:pt idx="6574">
                  <c:v>5.1491099999999998E-2</c:v>
                </c:pt>
                <c:pt idx="6575">
                  <c:v>5.3937499999999999E-2</c:v>
                </c:pt>
                <c:pt idx="6576">
                  <c:v>3.15118E-2</c:v>
                </c:pt>
                <c:pt idx="6577">
                  <c:v>1.6191400000000002E-2</c:v>
                </c:pt>
                <c:pt idx="6578">
                  <c:v>3.09895E-2</c:v>
                </c:pt>
                <c:pt idx="6579">
                  <c:v>1.4578000000000001E-2</c:v>
                </c:pt>
                <c:pt idx="6580">
                  <c:v>1.0830899999999999E-2</c:v>
                </c:pt>
                <c:pt idx="6581">
                  <c:v>1.08796E-2</c:v>
                </c:pt>
                <c:pt idx="6582">
                  <c:v>1.7942099999999999E-2</c:v>
                </c:pt>
                <c:pt idx="6583">
                  <c:v>1.9924399999999998E-2</c:v>
                </c:pt>
                <c:pt idx="6584">
                  <c:v>1.8436899999999999E-2</c:v>
                </c:pt>
                <c:pt idx="6585">
                  <c:v>2.6456500000000001E-2</c:v>
                </c:pt>
                <c:pt idx="6586">
                  <c:v>2.52736E-2</c:v>
                </c:pt>
                <c:pt idx="6587">
                  <c:v>2.2024499999999999E-2</c:v>
                </c:pt>
                <c:pt idx="6588">
                  <c:v>3.1455299999999999E-2</c:v>
                </c:pt>
                <c:pt idx="6589">
                  <c:v>3.1972599999999997E-2</c:v>
                </c:pt>
                <c:pt idx="6590">
                  <c:v>2.91977E-2</c:v>
                </c:pt>
                <c:pt idx="6591">
                  <c:v>3.4575399999999999E-2</c:v>
                </c:pt>
                <c:pt idx="6592">
                  <c:v>3.5548200000000002E-2</c:v>
                </c:pt>
                <c:pt idx="6593">
                  <c:v>3.9865299999999999E-2</c:v>
                </c:pt>
                <c:pt idx="6594">
                  <c:v>4.43157E-2</c:v>
                </c:pt>
                <c:pt idx="6595">
                  <c:v>4.0781699999999997E-2</c:v>
                </c:pt>
                <c:pt idx="6596">
                  <c:v>4.1745600000000001E-2</c:v>
                </c:pt>
                <c:pt idx="6597">
                  <c:v>3.5542999999999998E-2</c:v>
                </c:pt>
                <c:pt idx="6598">
                  <c:v>4.9967400000000002E-2</c:v>
                </c:pt>
                <c:pt idx="6599">
                  <c:v>5.3946500000000001E-2</c:v>
                </c:pt>
                <c:pt idx="6600">
                  <c:v>6.5639100000000006E-2</c:v>
                </c:pt>
                <c:pt idx="6601">
                  <c:v>6.7949700000000002E-2</c:v>
                </c:pt>
                <c:pt idx="6602">
                  <c:v>6.8648799999999996E-2</c:v>
                </c:pt>
                <c:pt idx="6603">
                  <c:v>7.6457399999999995E-2</c:v>
                </c:pt>
                <c:pt idx="6604">
                  <c:v>6.9040500000000005E-2</c:v>
                </c:pt>
                <c:pt idx="6605">
                  <c:v>7.7307899999999999E-2</c:v>
                </c:pt>
                <c:pt idx="6606">
                  <c:v>7.9001199999999994E-2</c:v>
                </c:pt>
                <c:pt idx="6607">
                  <c:v>0.105571</c:v>
                </c:pt>
                <c:pt idx="6608">
                  <c:v>0.10934199999999999</c:v>
                </c:pt>
                <c:pt idx="6609">
                  <c:v>0.112512</c:v>
                </c:pt>
                <c:pt idx="6610">
                  <c:v>0.116711</c:v>
                </c:pt>
                <c:pt idx="6611">
                  <c:v>0.114623</c:v>
                </c:pt>
                <c:pt idx="6612">
                  <c:v>0.103284</c:v>
                </c:pt>
                <c:pt idx="6613">
                  <c:v>0.120976</c:v>
                </c:pt>
                <c:pt idx="6614">
                  <c:v>0.113973</c:v>
                </c:pt>
                <c:pt idx="6615">
                  <c:v>8.9728799999999997E-2</c:v>
                </c:pt>
                <c:pt idx="6616">
                  <c:v>0.112543</c:v>
                </c:pt>
                <c:pt idx="6617">
                  <c:v>0.115643</c:v>
                </c:pt>
                <c:pt idx="6618">
                  <c:v>0.117171</c:v>
                </c:pt>
                <c:pt idx="6619">
                  <c:v>0.11515300000000001</c:v>
                </c:pt>
                <c:pt idx="6620">
                  <c:v>8.7258299999999997E-2</c:v>
                </c:pt>
                <c:pt idx="6621">
                  <c:v>6.4797400000000005E-2</c:v>
                </c:pt>
                <c:pt idx="6622">
                  <c:v>6.8031599999999998E-2</c:v>
                </c:pt>
                <c:pt idx="6623">
                  <c:v>6.94882E-2</c:v>
                </c:pt>
                <c:pt idx="6624">
                  <c:v>6.2612899999999999E-2</c:v>
                </c:pt>
                <c:pt idx="6625">
                  <c:v>6.9604299999999994E-2</c:v>
                </c:pt>
                <c:pt idx="6626">
                  <c:v>0.10292</c:v>
                </c:pt>
                <c:pt idx="6627">
                  <c:v>0.109621</c:v>
                </c:pt>
                <c:pt idx="6628">
                  <c:v>0.10509</c:v>
                </c:pt>
                <c:pt idx="6629">
                  <c:v>9.6931100000000006E-2</c:v>
                </c:pt>
                <c:pt idx="6630">
                  <c:v>9.0059299999999995E-2</c:v>
                </c:pt>
                <c:pt idx="6631">
                  <c:v>7.2505299999999995E-2</c:v>
                </c:pt>
                <c:pt idx="6632">
                  <c:v>8.4059900000000007E-2</c:v>
                </c:pt>
                <c:pt idx="6633">
                  <c:v>4.4817000000000003E-2</c:v>
                </c:pt>
                <c:pt idx="6634">
                  <c:v>3.35494E-2</c:v>
                </c:pt>
                <c:pt idx="6635">
                  <c:v>2.59519E-2</c:v>
                </c:pt>
                <c:pt idx="6636">
                  <c:v>2.21224E-2</c:v>
                </c:pt>
                <c:pt idx="6637">
                  <c:v>1.64872E-2</c:v>
                </c:pt>
                <c:pt idx="6638">
                  <c:v>1.7583100000000001E-2</c:v>
                </c:pt>
                <c:pt idx="6639">
                  <c:v>1.8695E-2</c:v>
                </c:pt>
                <c:pt idx="6640">
                  <c:v>1.65906E-2</c:v>
                </c:pt>
                <c:pt idx="6641">
                  <c:v>1.53531E-2</c:v>
                </c:pt>
                <c:pt idx="6642">
                  <c:v>1.09081E-2</c:v>
                </c:pt>
                <c:pt idx="6643">
                  <c:v>1.0741199999999999E-2</c:v>
                </c:pt>
                <c:pt idx="6644">
                  <c:v>1.3449600000000001E-2</c:v>
                </c:pt>
                <c:pt idx="6645">
                  <c:v>1.58856E-2</c:v>
                </c:pt>
                <c:pt idx="6646">
                  <c:v>1.6867099999999999E-2</c:v>
                </c:pt>
                <c:pt idx="6647">
                  <c:v>2.01608E-2</c:v>
                </c:pt>
                <c:pt idx="6648">
                  <c:v>1.9248100000000001E-2</c:v>
                </c:pt>
                <c:pt idx="6649">
                  <c:v>2.0610900000000001E-2</c:v>
                </c:pt>
                <c:pt idx="6650">
                  <c:v>2.1526300000000002E-2</c:v>
                </c:pt>
                <c:pt idx="6651">
                  <c:v>1.74056E-2</c:v>
                </c:pt>
                <c:pt idx="6652">
                  <c:v>2.1828E-2</c:v>
                </c:pt>
                <c:pt idx="6653">
                  <c:v>1.8154300000000002E-2</c:v>
                </c:pt>
                <c:pt idx="6654">
                  <c:v>2.1901299999999999E-2</c:v>
                </c:pt>
                <c:pt idx="6655">
                  <c:v>2.3864E-2</c:v>
                </c:pt>
                <c:pt idx="6656">
                  <c:v>2.7115400000000001E-2</c:v>
                </c:pt>
                <c:pt idx="6657">
                  <c:v>2.2680100000000002E-2</c:v>
                </c:pt>
                <c:pt idx="6658">
                  <c:v>2.8339799999999998E-2</c:v>
                </c:pt>
                <c:pt idx="6659">
                  <c:v>3.3547800000000003E-2</c:v>
                </c:pt>
                <c:pt idx="6660">
                  <c:v>3.6248500000000003E-2</c:v>
                </c:pt>
                <c:pt idx="6661">
                  <c:v>3.7629999999999997E-2</c:v>
                </c:pt>
                <c:pt idx="6662">
                  <c:v>4.8339E-2</c:v>
                </c:pt>
                <c:pt idx="6663">
                  <c:v>4.0767100000000001E-2</c:v>
                </c:pt>
                <c:pt idx="6664">
                  <c:v>4.1457599999999997E-2</c:v>
                </c:pt>
                <c:pt idx="6665">
                  <c:v>5.2852000000000003E-2</c:v>
                </c:pt>
                <c:pt idx="6666">
                  <c:v>5.6666399999999999E-2</c:v>
                </c:pt>
                <c:pt idx="6667">
                  <c:v>5.0527799999999998E-2</c:v>
                </c:pt>
                <c:pt idx="6668">
                  <c:v>2.8101299999999999E-2</c:v>
                </c:pt>
                <c:pt idx="6669">
                  <c:v>2.1221E-2</c:v>
                </c:pt>
                <c:pt idx="6670">
                  <c:v>1.9274099999999999E-2</c:v>
                </c:pt>
                <c:pt idx="6671">
                  <c:v>2.2665999999999999E-2</c:v>
                </c:pt>
                <c:pt idx="6672">
                  <c:v>1.9811100000000002E-2</c:v>
                </c:pt>
                <c:pt idx="6673">
                  <c:v>2.1293699999999999E-2</c:v>
                </c:pt>
                <c:pt idx="6674">
                  <c:v>1.39531E-2</c:v>
                </c:pt>
                <c:pt idx="6675">
                  <c:v>2.22037E-2</c:v>
                </c:pt>
                <c:pt idx="6676">
                  <c:v>1.7852300000000002E-2</c:v>
                </c:pt>
                <c:pt idx="6677">
                  <c:v>1.22138E-2</c:v>
                </c:pt>
                <c:pt idx="6678">
                  <c:v>1.42419E-2</c:v>
                </c:pt>
                <c:pt idx="6679">
                  <c:v>1.8005500000000001E-2</c:v>
                </c:pt>
                <c:pt idx="6680">
                  <c:v>1.8998299999999999E-2</c:v>
                </c:pt>
                <c:pt idx="6681">
                  <c:v>1.9734100000000001E-2</c:v>
                </c:pt>
                <c:pt idx="6682">
                  <c:v>2.7070400000000001E-2</c:v>
                </c:pt>
                <c:pt idx="6683">
                  <c:v>2.2636E-2</c:v>
                </c:pt>
                <c:pt idx="6684">
                  <c:v>2.6181200000000002E-2</c:v>
                </c:pt>
                <c:pt idx="6685">
                  <c:v>1.5861699999999999E-2</c:v>
                </c:pt>
                <c:pt idx="6686">
                  <c:v>1.4566600000000001E-2</c:v>
                </c:pt>
                <c:pt idx="6687">
                  <c:v>1.5274599999999999E-2</c:v>
                </c:pt>
                <c:pt idx="6688">
                  <c:v>1.8562700000000001E-2</c:v>
                </c:pt>
                <c:pt idx="6689">
                  <c:v>1.88264E-2</c:v>
                </c:pt>
                <c:pt idx="6690">
                  <c:v>1.6908400000000001E-2</c:v>
                </c:pt>
                <c:pt idx="6691">
                  <c:v>1.52593E-2</c:v>
                </c:pt>
                <c:pt idx="6692">
                  <c:v>1.9039E-2</c:v>
                </c:pt>
                <c:pt idx="6693">
                  <c:v>2.0096800000000001E-2</c:v>
                </c:pt>
                <c:pt idx="6694">
                  <c:v>2.6012899999999999E-2</c:v>
                </c:pt>
                <c:pt idx="6695">
                  <c:v>1.7196599999999999E-2</c:v>
                </c:pt>
                <c:pt idx="6696">
                  <c:v>1.5832200000000001E-2</c:v>
                </c:pt>
                <c:pt idx="6697">
                  <c:v>2.12544E-2</c:v>
                </c:pt>
                <c:pt idx="6698">
                  <c:v>2.0622499999999998E-2</c:v>
                </c:pt>
                <c:pt idx="6699">
                  <c:v>2.22194E-2</c:v>
                </c:pt>
                <c:pt idx="6700">
                  <c:v>1.55046E-2</c:v>
                </c:pt>
                <c:pt idx="6701">
                  <c:v>2.13736E-2</c:v>
                </c:pt>
                <c:pt idx="6702">
                  <c:v>1.5255400000000001E-2</c:v>
                </c:pt>
                <c:pt idx="6703">
                  <c:v>1.7075900000000001E-2</c:v>
                </c:pt>
                <c:pt idx="6704">
                  <c:v>2.1672500000000001E-2</c:v>
                </c:pt>
                <c:pt idx="6705">
                  <c:v>2.2911000000000001E-2</c:v>
                </c:pt>
                <c:pt idx="6706">
                  <c:v>2.64584E-2</c:v>
                </c:pt>
                <c:pt idx="6707">
                  <c:v>2.2672600000000001E-2</c:v>
                </c:pt>
                <c:pt idx="6708">
                  <c:v>2.0883599999999999E-2</c:v>
                </c:pt>
                <c:pt idx="6709">
                  <c:v>1.6649400000000002E-2</c:v>
                </c:pt>
                <c:pt idx="6710">
                  <c:v>2.1089E-2</c:v>
                </c:pt>
                <c:pt idx="6711">
                  <c:v>1.9743500000000001E-2</c:v>
                </c:pt>
                <c:pt idx="6712">
                  <c:v>2.2057899999999998E-2</c:v>
                </c:pt>
                <c:pt idx="6713">
                  <c:v>2.2224399999999998E-2</c:v>
                </c:pt>
                <c:pt idx="6714">
                  <c:v>2.4486299999999999E-2</c:v>
                </c:pt>
                <c:pt idx="6715">
                  <c:v>2.4932200000000002E-2</c:v>
                </c:pt>
                <c:pt idx="6716">
                  <c:v>2.1891600000000001E-2</c:v>
                </c:pt>
                <c:pt idx="6717">
                  <c:v>2.2191900000000001E-2</c:v>
                </c:pt>
                <c:pt idx="6718">
                  <c:v>1.82346E-2</c:v>
                </c:pt>
                <c:pt idx="6719">
                  <c:v>1.98202E-2</c:v>
                </c:pt>
                <c:pt idx="6720">
                  <c:v>1.79864E-2</c:v>
                </c:pt>
                <c:pt idx="6721">
                  <c:v>1.9999400000000001E-2</c:v>
                </c:pt>
                <c:pt idx="6722">
                  <c:v>2.0302899999999999E-2</c:v>
                </c:pt>
                <c:pt idx="6723">
                  <c:v>1.7327700000000001E-2</c:v>
                </c:pt>
                <c:pt idx="6724">
                  <c:v>2.6681099999999999E-2</c:v>
                </c:pt>
                <c:pt idx="6725">
                  <c:v>2.3877900000000001E-2</c:v>
                </c:pt>
                <c:pt idx="6726">
                  <c:v>2.3473500000000001E-2</c:v>
                </c:pt>
                <c:pt idx="6727">
                  <c:v>2.59069E-2</c:v>
                </c:pt>
                <c:pt idx="6728">
                  <c:v>2.7685100000000001E-2</c:v>
                </c:pt>
                <c:pt idx="6729">
                  <c:v>2.6061500000000001E-2</c:v>
                </c:pt>
                <c:pt idx="6730">
                  <c:v>2.4580399999999999E-2</c:v>
                </c:pt>
                <c:pt idx="6731">
                  <c:v>1.96069E-2</c:v>
                </c:pt>
                <c:pt idx="6732">
                  <c:v>2.21154E-2</c:v>
                </c:pt>
                <c:pt idx="6733">
                  <c:v>3.0573300000000001E-2</c:v>
                </c:pt>
                <c:pt idx="6734">
                  <c:v>3.3922599999999997E-2</c:v>
                </c:pt>
                <c:pt idx="6735">
                  <c:v>4.9914699999999999E-2</c:v>
                </c:pt>
                <c:pt idx="6736">
                  <c:v>4.6711700000000002E-2</c:v>
                </c:pt>
                <c:pt idx="6737">
                  <c:v>4.8895099999999997E-2</c:v>
                </c:pt>
                <c:pt idx="6738">
                  <c:v>5.2143799999999997E-2</c:v>
                </c:pt>
                <c:pt idx="6739">
                  <c:v>4.7599900000000001E-2</c:v>
                </c:pt>
                <c:pt idx="6740">
                  <c:v>4.2473700000000003E-2</c:v>
                </c:pt>
                <c:pt idx="6741">
                  <c:v>2.9140599999999999E-2</c:v>
                </c:pt>
                <c:pt idx="6742">
                  <c:v>3.15982E-2</c:v>
                </c:pt>
                <c:pt idx="6743">
                  <c:v>2.8935900000000001E-2</c:v>
                </c:pt>
                <c:pt idx="6744">
                  <c:v>2.4201899999999998E-2</c:v>
                </c:pt>
                <c:pt idx="6745">
                  <c:v>2.5745299999999999E-2</c:v>
                </c:pt>
                <c:pt idx="6746">
                  <c:v>2.9629599999999999E-2</c:v>
                </c:pt>
                <c:pt idx="6747">
                  <c:v>3.1686499999999999E-2</c:v>
                </c:pt>
                <c:pt idx="6748">
                  <c:v>2.7908100000000002E-2</c:v>
                </c:pt>
                <c:pt idx="6749">
                  <c:v>2.8964699999999999E-2</c:v>
                </c:pt>
                <c:pt idx="6750">
                  <c:v>3.32526E-2</c:v>
                </c:pt>
                <c:pt idx="6751">
                  <c:v>3.2997899999999997E-2</c:v>
                </c:pt>
                <c:pt idx="6752">
                  <c:v>4.2660299999999998E-2</c:v>
                </c:pt>
                <c:pt idx="6753">
                  <c:v>3.4431099999999999E-2</c:v>
                </c:pt>
                <c:pt idx="6754">
                  <c:v>4.0986099999999998E-2</c:v>
                </c:pt>
                <c:pt idx="6755">
                  <c:v>3.75734E-2</c:v>
                </c:pt>
                <c:pt idx="6756">
                  <c:v>3.7271800000000001E-2</c:v>
                </c:pt>
                <c:pt idx="6757">
                  <c:v>3.9082800000000001E-2</c:v>
                </c:pt>
                <c:pt idx="6758">
                  <c:v>5.0710499999999999E-2</c:v>
                </c:pt>
                <c:pt idx="6759">
                  <c:v>4.9670100000000002E-2</c:v>
                </c:pt>
                <c:pt idx="6760">
                  <c:v>5.0211899999999997E-2</c:v>
                </c:pt>
                <c:pt idx="6761">
                  <c:v>5.54879E-2</c:v>
                </c:pt>
                <c:pt idx="6762">
                  <c:v>4.2940100000000002E-2</c:v>
                </c:pt>
                <c:pt idx="6763">
                  <c:v>2.9772300000000002E-2</c:v>
                </c:pt>
                <c:pt idx="6764">
                  <c:v>3.2397299999999997E-2</c:v>
                </c:pt>
                <c:pt idx="6765">
                  <c:v>4.19531E-2</c:v>
                </c:pt>
                <c:pt idx="6766">
                  <c:v>3.1692999999999999E-2</c:v>
                </c:pt>
                <c:pt idx="6767">
                  <c:v>2.0963900000000001E-2</c:v>
                </c:pt>
                <c:pt idx="6768">
                  <c:v>1.9481399999999999E-2</c:v>
                </c:pt>
                <c:pt idx="6769">
                  <c:v>1.5781E-2</c:v>
                </c:pt>
                <c:pt idx="6770">
                  <c:v>1.9074799999999999E-2</c:v>
                </c:pt>
                <c:pt idx="6771">
                  <c:v>2.4217099999999998E-2</c:v>
                </c:pt>
                <c:pt idx="6772">
                  <c:v>2.0865999999999999E-2</c:v>
                </c:pt>
                <c:pt idx="6773">
                  <c:v>2.6974499999999998E-2</c:v>
                </c:pt>
                <c:pt idx="6774">
                  <c:v>1.9212099999999999E-2</c:v>
                </c:pt>
                <c:pt idx="6775">
                  <c:v>1.1927399999999999E-2</c:v>
                </c:pt>
                <c:pt idx="6776">
                  <c:v>1.17422E-2</c:v>
                </c:pt>
                <c:pt idx="6777">
                  <c:v>1.26315E-2</c:v>
                </c:pt>
                <c:pt idx="6778">
                  <c:v>1.10131E-2</c:v>
                </c:pt>
                <c:pt idx="6779">
                  <c:v>1.47939E-2</c:v>
                </c:pt>
                <c:pt idx="6780">
                  <c:v>1.6443599999999999E-2</c:v>
                </c:pt>
                <c:pt idx="6781">
                  <c:v>2.05931E-2</c:v>
                </c:pt>
                <c:pt idx="6782">
                  <c:v>1.8088099999999999E-2</c:v>
                </c:pt>
                <c:pt idx="6783">
                  <c:v>2.02864E-2</c:v>
                </c:pt>
                <c:pt idx="6784">
                  <c:v>2.34013E-2</c:v>
                </c:pt>
                <c:pt idx="6785">
                  <c:v>2.7901700000000002E-2</c:v>
                </c:pt>
                <c:pt idx="6786">
                  <c:v>3.4507299999999998E-2</c:v>
                </c:pt>
                <c:pt idx="6787">
                  <c:v>3.4913399999999997E-2</c:v>
                </c:pt>
                <c:pt idx="6788">
                  <c:v>2.57638E-2</c:v>
                </c:pt>
                <c:pt idx="6789">
                  <c:v>2.33522E-2</c:v>
                </c:pt>
                <c:pt idx="6790">
                  <c:v>2.41847E-2</c:v>
                </c:pt>
                <c:pt idx="6791">
                  <c:v>1.47286E-2</c:v>
                </c:pt>
                <c:pt idx="6792">
                  <c:v>1.11731E-2</c:v>
                </c:pt>
                <c:pt idx="6793">
                  <c:v>1.46962E-2</c:v>
                </c:pt>
                <c:pt idx="6794">
                  <c:v>1.2987800000000001E-2</c:v>
                </c:pt>
                <c:pt idx="6795">
                  <c:v>1.6292999999999998E-2</c:v>
                </c:pt>
                <c:pt idx="6796">
                  <c:v>1.8102699999999999E-2</c:v>
                </c:pt>
                <c:pt idx="6797">
                  <c:v>2.0313999999999999E-2</c:v>
                </c:pt>
                <c:pt idx="6798">
                  <c:v>1.84484E-2</c:v>
                </c:pt>
                <c:pt idx="6799">
                  <c:v>1.8686999999999999E-2</c:v>
                </c:pt>
                <c:pt idx="6800">
                  <c:v>1.5782999999999998E-2</c:v>
                </c:pt>
                <c:pt idx="6801">
                  <c:v>2.0126700000000001E-2</c:v>
                </c:pt>
                <c:pt idx="6802">
                  <c:v>2.20792E-2</c:v>
                </c:pt>
                <c:pt idx="6803">
                  <c:v>1.32339E-2</c:v>
                </c:pt>
                <c:pt idx="6804">
                  <c:v>8.9773200000000004E-3</c:v>
                </c:pt>
                <c:pt idx="6805">
                  <c:v>1.06353E-2</c:v>
                </c:pt>
                <c:pt idx="6806">
                  <c:v>1.3464500000000001E-2</c:v>
                </c:pt>
                <c:pt idx="6807">
                  <c:v>1.35449E-2</c:v>
                </c:pt>
                <c:pt idx="6808">
                  <c:v>2.4861100000000001E-2</c:v>
                </c:pt>
                <c:pt idx="6809">
                  <c:v>2.98847E-2</c:v>
                </c:pt>
                <c:pt idx="6810">
                  <c:v>3.14223E-2</c:v>
                </c:pt>
                <c:pt idx="6811">
                  <c:v>2.6582100000000001E-2</c:v>
                </c:pt>
                <c:pt idx="6812">
                  <c:v>2.6834899999999998E-2</c:v>
                </c:pt>
                <c:pt idx="6813">
                  <c:v>2.90044E-2</c:v>
                </c:pt>
                <c:pt idx="6814">
                  <c:v>2.74919E-2</c:v>
                </c:pt>
                <c:pt idx="6815">
                  <c:v>2.8108500000000002E-2</c:v>
                </c:pt>
                <c:pt idx="6816">
                  <c:v>1.52414E-2</c:v>
                </c:pt>
                <c:pt idx="6817">
                  <c:v>1.37967E-2</c:v>
                </c:pt>
                <c:pt idx="6818">
                  <c:v>1.8767699999999998E-2</c:v>
                </c:pt>
                <c:pt idx="6819">
                  <c:v>1.9895199999999998E-2</c:v>
                </c:pt>
                <c:pt idx="6820">
                  <c:v>2.01228E-2</c:v>
                </c:pt>
                <c:pt idx="6821">
                  <c:v>1.4504100000000001E-2</c:v>
                </c:pt>
                <c:pt idx="6822">
                  <c:v>1.70166E-2</c:v>
                </c:pt>
                <c:pt idx="6823">
                  <c:v>1.8681400000000001E-2</c:v>
                </c:pt>
                <c:pt idx="6824">
                  <c:v>1.9776700000000001E-2</c:v>
                </c:pt>
                <c:pt idx="6825">
                  <c:v>1.2423099999999999E-2</c:v>
                </c:pt>
                <c:pt idx="6826">
                  <c:v>1.4261100000000001E-2</c:v>
                </c:pt>
                <c:pt idx="6827">
                  <c:v>1.6029999999999999E-2</c:v>
                </c:pt>
                <c:pt idx="6828">
                  <c:v>1.96239E-2</c:v>
                </c:pt>
                <c:pt idx="6829">
                  <c:v>1.79122E-2</c:v>
                </c:pt>
                <c:pt idx="6830">
                  <c:v>2.07876E-2</c:v>
                </c:pt>
                <c:pt idx="6831">
                  <c:v>1.9359100000000001E-2</c:v>
                </c:pt>
                <c:pt idx="6832">
                  <c:v>1.7673899999999999E-2</c:v>
                </c:pt>
                <c:pt idx="6833">
                  <c:v>2.0194699999999999E-2</c:v>
                </c:pt>
                <c:pt idx="6834">
                  <c:v>3.0591199999999999E-2</c:v>
                </c:pt>
                <c:pt idx="6835">
                  <c:v>3.3276E-2</c:v>
                </c:pt>
                <c:pt idx="6836">
                  <c:v>2.8307300000000001E-2</c:v>
                </c:pt>
                <c:pt idx="6837">
                  <c:v>3.1274200000000002E-2</c:v>
                </c:pt>
                <c:pt idx="6838">
                  <c:v>4.1512199999999999E-2</c:v>
                </c:pt>
                <c:pt idx="6839">
                  <c:v>4.57148E-2</c:v>
                </c:pt>
                <c:pt idx="6840">
                  <c:v>5.1714400000000001E-2</c:v>
                </c:pt>
                <c:pt idx="6841">
                  <c:v>4.35742E-2</c:v>
                </c:pt>
                <c:pt idx="6842">
                  <c:v>4.3166299999999998E-2</c:v>
                </c:pt>
                <c:pt idx="6843">
                  <c:v>3.9262199999999997E-2</c:v>
                </c:pt>
                <c:pt idx="6844">
                  <c:v>3.7104600000000001E-2</c:v>
                </c:pt>
                <c:pt idx="6845">
                  <c:v>3.5897499999999999E-2</c:v>
                </c:pt>
                <c:pt idx="6846">
                  <c:v>2.9696699999999999E-2</c:v>
                </c:pt>
                <c:pt idx="6847">
                  <c:v>3.79689E-2</c:v>
                </c:pt>
                <c:pt idx="6848">
                  <c:v>3.0704200000000001E-2</c:v>
                </c:pt>
                <c:pt idx="6849">
                  <c:v>3.2906699999999997E-2</c:v>
                </c:pt>
                <c:pt idx="6850">
                  <c:v>3.2005800000000001E-2</c:v>
                </c:pt>
                <c:pt idx="6851">
                  <c:v>2.5601800000000001E-2</c:v>
                </c:pt>
                <c:pt idx="6852">
                  <c:v>2.1334499999999999E-2</c:v>
                </c:pt>
                <c:pt idx="6853">
                  <c:v>2.0287300000000001E-2</c:v>
                </c:pt>
                <c:pt idx="6854">
                  <c:v>1.6137100000000001E-2</c:v>
                </c:pt>
                <c:pt idx="6855">
                  <c:v>1.56921E-2</c:v>
                </c:pt>
                <c:pt idx="6856">
                  <c:v>2.1285200000000001E-2</c:v>
                </c:pt>
                <c:pt idx="6857">
                  <c:v>3.1839300000000001E-2</c:v>
                </c:pt>
                <c:pt idx="6858">
                  <c:v>2.61084E-2</c:v>
                </c:pt>
                <c:pt idx="6859">
                  <c:v>2.4695600000000002E-2</c:v>
                </c:pt>
                <c:pt idx="6860">
                  <c:v>2.7607799999999998E-2</c:v>
                </c:pt>
                <c:pt idx="6861">
                  <c:v>1.6081999999999999E-2</c:v>
                </c:pt>
                <c:pt idx="6862">
                  <c:v>1.3770299999999999E-2</c:v>
                </c:pt>
                <c:pt idx="6863">
                  <c:v>1.06146E-2</c:v>
                </c:pt>
                <c:pt idx="6864">
                  <c:v>1.3838899999999999E-2</c:v>
                </c:pt>
                <c:pt idx="6865">
                  <c:v>1.8763800000000001E-2</c:v>
                </c:pt>
                <c:pt idx="6866">
                  <c:v>2.5748900000000002E-2</c:v>
                </c:pt>
                <c:pt idx="6867">
                  <c:v>2.4449599999999998E-2</c:v>
                </c:pt>
                <c:pt idx="6868">
                  <c:v>1.8046199999999998E-2</c:v>
                </c:pt>
                <c:pt idx="6869">
                  <c:v>1.22585E-2</c:v>
                </c:pt>
                <c:pt idx="6870">
                  <c:v>1.9396099999999999E-2</c:v>
                </c:pt>
                <c:pt idx="6871">
                  <c:v>2.0283800000000001E-2</c:v>
                </c:pt>
                <c:pt idx="6872">
                  <c:v>1.71884E-2</c:v>
                </c:pt>
                <c:pt idx="6873">
                  <c:v>2.1095800000000001E-2</c:v>
                </c:pt>
                <c:pt idx="6874">
                  <c:v>1.83152E-2</c:v>
                </c:pt>
                <c:pt idx="6875">
                  <c:v>1.39606E-2</c:v>
                </c:pt>
                <c:pt idx="6876">
                  <c:v>1.9159599999999999E-2</c:v>
                </c:pt>
                <c:pt idx="6877">
                  <c:v>1.8575700000000001E-2</c:v>
                </c:pt>
                <c:pt idx="6878">
                  <c:v>1.8382699999999998E-2</c:v>
                </c:pt>
                <c:pt idx="6879">
                  <c:v>1.7586600000000001E-2</c:v>
                </c:pt>
                <c:pt idx="6880">
                  <c:v>1.28012E-2</c:v>
                </c:pt>
                <c:pt idx="6881">
                  <c:v>1.4824499999999999E-2</c:v>
                </c:pt>
                <c:pt idx="6882">
                  <c:v>2.01275E-2</c:v>
                </c:pt>
                <c:pt idx="6883">
                  <c:v>1.90572E-2</c:v>
                </c:pt>
                <c:pt idx="6884">
                  <c:v>1.4629700000000001E-2</c:v>
                </c:pt>
                <c:pt idx="6885">
                  <c:v>1.8732700000000001E-2</c:v>
                </c:pt>
                <c:pt idx="6886">
                  <c:v>1.8981899999999999E-2</c:v>
                </c:pt>
                <c:pt idx="6887">
                  <c:v>1.6289499999999998E-2</c:v>
                </c:pt>
                <c:pt idx="6888">
                  <c:v>1.9521699999999999E-2</c:v>
                </c:pt>
                <c:pt idx="6889">
                  <c:v>2.13624E-2</c:v>
                </c:pt>
                <c:pt idx="6890">
                  <c:v>2.3786000000000002E-2</c:v>
                </c:pt>
                <c:pt idx="6891">
                  <c:v>2.7592700000000001E-2</c:v>
                </c:pt>
                <c:pt idx="6892">
                  <c:v>2.6280499999999998E-2</c:v>
                </c:pt>
                <c:pt idx="6893">
                  <c:v>3.8706999999999998E-2</c:v>
                </c:pt>
                <c:pt idx="6894">
                  <c:v>4.2783399999999999E-2</c:v>
                </c:pt>
                <c:pt idx="6895">
                  <c:v>4.4278100000000001E-2</c:v>
                </c:pt>
                <c:pt idx="6896">
                  <c:v>5.71662E-2</c:v>
                </c:pt>
                <c:pt idx="6897">
                  <c:v>4.8092200000000002E-2</c:v>
                </c:pt>
                <c:pt idx="6898">
                  <c:v>4.3894299999999997E-2</c:v>
                </c:pt>
                <c:pt idx="6899">
                  <c:v>5.3814500000000001E-2</c:v>
                </c:pt>
                <c:pt idx="6900">
                  <c:v>6.2741400000000003E-2</c:v>
                </c:pt>
                <c:pt idx="6901">
                  <c:v>5.4731000000000002E-2</c:v>
                </c:pt>
                <c:pt idx="6902">
                  <c:v>7.1567000000000006E-2</c:v>
                </c:pt>
                <c:pt idx="6903">
                  <c:v>6.7875199999999997E-2</c:v>
                </c:pt>
                <c:pt idx="6904">
                  <c:v>6.5897399999999995E-2</c:v>
                </c:pt>
                <c:pt idx="6905">
                  <c:v>5.5265099999999998E-2</c:v>
                </c:pt>
                <c:pt idx="6906">
                  <c:v>6.1196800000000003E-2</c:v>
                </c:pt>
                <c:pt idx="6907">
                  <c:v>6.0268799999999997E-2</c:v>
                </c:pt>
                <c:pt idx="6908">
                  <c:v>5.8774199999999999E-2</c:v>
                </c:pt>
                <c:pt idx="6909">
                  <c:v>6.3443600000000003E-2</c:v>
                </c:pt>
                <c:pt idx="6910">
                  <c:v>7.3195300000000005E-2</c:v>
                </c:pt>
                <c:pt idx="6911">
                  <c:v>6.8178699999999995E-2</c:v>
                </c:pt>
                <c:pt idx="6912">
                  <c:v>6.9348999999999994E-2</c:v>
                </c:pt>
                <c:pt idx="6913">
                  <c:v>6.9660600000000003E-2</c:v>
                </c:pt>
                <c:pt idx="6914">
                  <c:v>8.1615300000000002E-2</c:v>
                </c:pt>
                <c:pt idx="6915">
                  <c:v>7.8939200000000001E-2</c:v>
                </c:pt>
                <c:pt idx="6916">
                  <c:v>8.2318600000000006E-2</c:v>
                </c:pt>
                <c:pt idx="6917">
                  <c:v>7.7604400000000004E-2</c:v>
                </c:pt>
                <c:pt idx="6918">
                  <c:v>7.0964399999999997E-2</c:v>
                </c:pt>
                <c:pt idx="6919">
                  <c:v>7.3880299999999996E-2</c:v>
                </c:pt>
                <c:pt idx="6920">
                  <c:v>6.5301200000000004E-2</c:v>
                </c:pt>
                <c:pt idx="6921">
                  <c:v>7.86969E-2</c:v>
                </c:pt>
                <c:pt idx="6922">
                  <c:v>5.6447999999999998E-2</c:v>
                </c:pt>
                <c:pt idx="6923">
                  <c:v>7.3701199999999994E-2</c:v>
                </c:pt>
                <c:pt idx="6924">
                  <c:v>8.4495200000000006E-2</c:v>
                </c:pt>
                <c:pt idx="6925">
                  <c:v>6.1444699999999998E-2</c:v>
                </c:pt>
                <c:pt idx="6926">
                  <c:v>9.2142600000000005E-2</c:v>
                </c:pt>
                <c:pt idx="6927">
                  <c:v>8.0734E-2</c:v>
                </c:pt>
                <c:pt idx="6928">
                  <c:v>7.8444E-2</c:v>
                </c:pt>
                <c:pt idx="6929">
                  <c:v>9.3208100000000002E-2</c:v>
                </c:pt>
                <c:pt idx="6930">
                  <c:v>0.112441</c:v>
                </c:pt>
                <c:pt idx="6931">
                  <c:v>0.12303</c:v>
                </c:pt>
                <c:pt idx="6932">
                  <c:v>0.10909099999999999</c:v>
                </c:pt>
                <c:pt idx="6933">
                  <c:v>0.10091600000000001</c:v>
                </c:pt>
                <c:pt idx="6934">
                  <c:v>0.113792</c:v>
                </c:pt>
                <c:pt idx="6935">
                  <c:v>0.12293999999999999</c:v>
                </c:pt>
                <c:pt idx="6936">
                  <c:v>0.11391800000000001</c:v>
                </c:pt>
                <c:pt idx="6937">
                  <c:v>0.120825</c:v>
                </c:pt>
                <c:pt idx="6938">
                  <c:v>0.12091200000000001</c:v>
                </c:pt>
                <c:pt idx="6939">
                  <c:v>0.13483600000000001</c:v>
                </c:pt>
                <c:pt idx="6940">
                  <c:v>0.138568</c:v>
                </c:pt>
                <c:pt idx="6941">
                  <c:v>0.13928599999999999</c:v>
                </c:pt>
                <c:pt idx="6942">
                  <c:v>0.15370500000000001</c:v>
                </c:pt>
                <c:pt idx="6943">
                  <c:v>0.13076499999999999</c:v>
                </c:pt>
                <c:pt idx="6944">
                  <c:v>0.141434</c:v>
                </c:pt>
                <c:pt idx="6945">
                  <c:v>0.15427399999999999</c:v>
                </c:pt>
                <c:pt idx="6946">
                  <c:v>0.176317</c:v>
                </c:pt>
                <c:pt idx="6947">
                  <c:v>0.15496699999999999</c:v>
                </c:pt>
                <c:pt idx="6948">
                  <c:v>0.160387</c:v>
                </c:pt>
                <c:pt idx="6949">
                  <c:v>0.160029</c:v>
                </c:pt>
                <c:pt idx="6950">
                  <c:v>0.16</c:v>
                </c:pt>
                <c:pt idx="6951">
                  <c:v>0.17094899999999999</c:v>
                </c:pt>
                <c:pt idx="6952">
                  <c:v>0.17711399999999999</c:v>
                </c:pt>
                <c:pt idx="6953">
                  <c:v>0.18006800000000001</c:v>
                </c:pt>
                <c:pt idx="6954">
                  <c:v>0.17868899999999999</c:v>
                </c:pt>
                <c:pt idx="6955">
                  <c:v>0.17776700000000001</c:v>
                </c:pt>
                <c:pt idx="6956">
                  <c:v>0.18057000000000001</c:v>
                </c:pt>
                <c:pt idx="6957">
                  <c:v>0.17050799999999999</c:v>
                </c:pt>
                <c:pt idx="6958">
                  <c:v>0.17865</c:v>
                </c:pt>
                <c:pt idx="6959">
                  <c:v>0.181537</c:v>
                </c:pt>
                <c:pt idx="6960">
                  <c:v>0.16867199999999999</c:v>
                </c:pt>
                <c:pt idx="6961">
                  <c:v>0.160584</c:v>
                </c:pt>
                <c:pt idx="6962">
                  <c:v>0.14690900000000001</c:v>
                </c:pt>
                <c:pt idx="6963">
                  <c:v>0.167906</c:v>
                </c:pt>
                <c:pt idx="6964">
                  <c:v>0.16874500000000001</c:v>
                </c:pt>
                <c:pt idx="6965">
                  <c:v>0.15717700000000001</c:v>
                </c:pt>
                <c:pt idx="6966">
                  <c:v>0.16289899999999999</c:v>
                </c:pt>
                <c:pt idx="6967">
                  <c:v>0.171399</c:v>
                </c:pt>
                <c:pt idx="6968">
                  <c:v>0.183173</c:v>
                </c:pt>
                <c:pt idx="6969">
                  <c:v>0.18110100000000001</c:v>
                </c:pt>
                <c:pt idx="6970">
                  <c:v>0.17925099999999999</c:v>
                </c:pt>
                <c:pt idx="6971">
                  <c:v>0.18241499999999999</c:v>
                </c:pt>
                <c:pt idx="6972">
                  <c:v>0.18490200000000001</c:v>
                </c:pt>
                <c:pt idx="6973">
                  <c:v>0.179114</c:v>
                </c:pt>
                <c:pt idx="6974">
                  <c:v>0.17474300000000001</c:v>
                </c:pt>
                <c:pt idx="6975">
                  <c:v>0.16526299999999999</c:v>
                </c:pt>
                <c:pt idx="6976">
                  <c:v>0.153832</c:v>
                </c:pt>
                <c:pt idx="6977">
                  <c:v>0.15032799999999999</c:v>
                </c:pt>
                <c:pt idx="6978">
                  <c:v>0.14084099999999999</c:v>
                </c:pt>
                <c:pt idx="6979">
                  <c:v>0.14352500000000001</c:v>
                </c:pt>
                <c:pt idx="6980">
                  <c:v>0.132524</c:v>
                </c:pt>
                <c:pt idx="6981">
                  <c:v>0.145012</c:v>
                </c:pt>
                <c:pt idx="6982">
                  <c:v>0.13850299999999999</c:v>
                </c:pt>
                <c:pt idx="6983">
                  <c:v>0.13671700000000001</c:v>
                </c:pt>
                <c:pt idx="6984">
                  <c:v>0.14797299999999999</c:v>
                </c:pt>
                <c:pt idx="6985">
                  <c:v>0.13248699999999999</c:v>
                </c:pt>
                <c:pt idx="6986">
                  <c:v>0.14716499999999999</c:v>
                </c:pt>
                <c:pt idx="6987">
                  <c:v>0.145201</c:v>
                </c:pt>
                <c:pt idx="6988">
                  <c:v>0.13564499999999999</c:v>
                </c:pt>
                <c:pt idx="6989">
                  <c:v>0.12742700000000001</c:v>
                </c:pt>
                <c:pt idx="6990">
                  <c:v>0.11144999999999999</c:v>
                </c:pt>
                <c:pt idx="6991">
                  <c:v>0.101259</c:v>
                </c:pt>
                <c:pt idx="6992">
                  <c:v>0.119833</c:v>
                </c:pt>
                <c:pt idx="6993">
                  <c:v>0.132606</c:v>
                </c:pt>
                <c:pt idx="6994">
                  <c:v>0.120533</c:v>
                </c:pt>
                <c:pt idx="6995">
                  <c:v>0.109739</c:v>
                </c:pt>
                <c:pt idx="6996">
                  <c:v>0.121753</c:v>
                </c:pt>
                <c:pt idx="6997">
                  <c:v>0.13059699999999999</c:v>
                </c:pt>
                <c:pt idx="6998">
                  <c:v>0.13055900000000001</c:v>
                </c:pt>
                <c:pt idx="6999">
                  <c:v>0.13259499999999999</c:v>
                </c:pt>
                <c:pt idx="7000">
                  <c:v>0.13611799999999999</c:v>
                </c:pt>
                <c:pt idx="7001">
                  <c:v>0.13916300000000001</c:v>
                </c:pt>
                <c:pt idx="7002">
                  <c:v>0.14169799999999999</c:v>
                </c:pt>
                <c:pt idx="7003">
                  <c:v>0.150313</c:v>
                </c:pt>
                <c:pt idx="7004">
                  <c:v>0.163489</c:v>
                </c:pt>
                <c:pt idx="7005">
                  <c:v>0.154612</c:v>
                </c:pt>
                <c:pt idx="7006">
                  <c:v>0.159551</c:v>
                </c:pt>
                <c:pt idx="7007">
                  <c:v>0.173875</c:v>
                </c:pt>
                <c:pt idx="7008">
                  <c:v>0.15853400000000001</c:v>
                </c:pt>
                <c:pt idx="7009">
                  <c:v>0.14061399999999999</c:v>
                </c:pt>
                <c:pt idx="7010">
                  <c:v>0.136631</c:v>
                </c:pt>
                <c:pt idx="7011">
                  <c:v>0.145347</c:v>
                </c:pt>
                <c:pt idx="7012">
                  <c:v>0.15371299999999999</c:v>
                </c:pt>
                <c:pt idx="7013">
                  <c:v>0.156503</c:v>
                </c:pt>
                <c:pt idx="7014">
                  <c:v>0.14452000000000001</c:v>
                </c:pt>
                <c:pt idx="7015">
                  <c:v>0.141293</c:v>
                </c:pt>
                <c:pt idx="7016">
                  <c:v>0.137179</c:v>
                </c:pt>
                <c:pt idx="7017">
                  <c:v>0.141651</c:v>
                </c:pt>
                <c:pt idx="7018">
                  <c:v>0.120144</c:v>
                </c:pt>
                <c:pt idx="7019">
                  <c:v>8.7785299999999997E-2</c:v>
                </c:pt>
                <c:pt idx="7020">
                  <c:v>9.0318300000000004E-2</c:v>
                </c:pt>
                <c:pt idx="7021">
                  <c:v>9.0041999999999997E-2</c:v>
                </c:pt>
                <c:pt idx="7022">
                  <c:v>9.2659099999999994E-2</c:v>
                </c:pt>
                <c:pt idx="7023">
                  <c:v>8.4849900000000006E-2</c:v>
                </c:pt>
                <c:pt idx="7024">
                  <c:v>7.9966999999999996E-2</c:v>
                </c:pt>
                <c:pt idx="7025">
                  <c:v>8.8475999999999999E-2</c:v>
                </c:pt>
                <c:pt idx="7026">
                  <c:v>8.3773899999999998E-2</c:v>
                </c:pt>
                <c:pt idx="7027">
                  <c:v>9.15908E-2</c:v>
                </c:pt>
                <c:pt idx="7028">
                  <c:v>9.9396200000000004E-2</c:v>
                </c:pt>
                <c:pt idx="7029">
                  <c:v>0.105338</c:v>
                </c:pt>
                <c:pt idx="7030">
                  <c:v>0.103129</c:v>
                </c:pt>
                <c:pt idx="7031">
                  <c:v>0.107402</c:v>
                </c:pt>
                <c:pt idx="7032">
                  <c:v>0.11283700000000001</c:v>
                </c:pt>
                <c:pt idx="7033">
                  <c:v>0.11357399999999999</c:v>
                </c:pt>
                <c:pt idx="7034">
                  <c:v>0.110087</c:v>
                </c:pt>
                <c:pt idx="7035">
                  <c:v>0.11196200000000001</c:v>
                </c:pt>
                <c:pt idx="7036">
                  <c:v>0.108263</c:v>
                </c:pt>
                <c:pt idx="7037">
                  <c:v>0.113359</c:v>
                </c:pt>
                <c:pt idx="7038">
                  <c:v>0.110141</c:v>
                </c:pt>
                <c:pt idx="7039">
                  <c:v>9.8641000000000006E-2</c:v>
                </c:pt>
                <c:pt idx="7040">
                  <c:v>8.5254300000000005E-2</c:v>
                </c:pt>
                <c:pt idx="7041">
                  <c:v>0.10639</c:v>
                </c:pt>
                <c:pt idx="7042">
                  <c:v>0.109518</c:v>
                </c:pt>
                <c:pt idx="7043">
                  <c:v>0.11129</c:v>
                </c:pt>
                <c:pt idx="7044">
                  <c:v>0.108157</c:v>
                </c:pt>
                <c:pt idx="7045">
                  <c:v>0.10786800000000001</c:v>
                </c:pt>
                <c:pt idx="7046">
                  <c:v>0.101788</c:v>
                </c:pt>
                <c:pt idx="7047">
                  <c:v>0.109308</c:v>
                </c:pt>
                <c:pt idx="7048">
                  <c:v>9.5127199999999995E-2</c:v>
                </c:pt>
                <c:pt idx="7049">
                  <c:v>8.5580199999999995E-2</c:v>
                </c:pt>
                <c:pt idx="7050">
                  <c:v>7.8893000000000005E-2</c:v>
                </c:pt>
                <c:pt idx="7051">
                  <c:v>9.0493299999999999E-2</c:v>
                </c:pt>
                <c:pt idx="7052">
                  <c:v>7.8237799999999996E-2</c:v>
                </c:pt>
                <c:pt idx="7053">
                  <c:v>7.4008199999999996E-2</c:v>
                </c:pt>
                <c:pt idx="7054">
                  <c:v>7.3607099999999995E-2</c:v>
                </c:pt>
                <c:pt idx="7055">
                  <c:v>7.0115499999999997E-2</c:v>
                </c:pt>
                <c:pt idx="7056">
                  <c:v>4.9464500000000002E-2</c:v>
                </c:pt>
                <c:pt idx="7057">
                  <c:v>6.0507499999999999E-2</c:v>
                </c:pt>
                <c:pt idx="7058">
                  <c:v>6.3766299999999998E-2</c:v>
                </c:pt>
                <c:pt idx="7059">
                  <c:v>3.9777199999999999E-2</c:v>
                </c:pt>
                <c:pt idx="7060">
                  <c:v>4.7327300000000003E-2</c:v>
                </c:pt>
                <c:pt idx="7061">
                  <c:v>6.7239199999999999E-2</c:v>
                </c:pt>
                <c:pt idx="7062">
                  <c:v>6.1337900000000001E-2</c:v>
                </c:pt>
                <c:pt idx="7063">
                  <c:v>6.3052999999999998E-2</c:v>
                </c:pt>
                <c:pt idx="7064">
                  <c:v>5.7782399999999998E-2</c:v>
                </c:pt>
                <c:pt idx="7065">
                  <c:v>7.4677499999999994E-2</c:v>
                </c:pt>
                <c:pt idx="7066">
                  <c:v>7.8095999999999999E-2</c:v>
                </c:pt>
                <c:pt idx="7067">
                  <c:v>7.7528E-2</c:v>
                </c:pt>
                <c:pt idx="7068">
                  <c:v>5.2811900000000002E-2</c:v>
                </c:pt>
                <c:pt idx="7069">
                  <c:v>4.60524E-2</c:v>
                </c:pt>
                <c:pt idx="7070">
                  <c:v>3.5329199999999998E-2</c:v>
                </c:pt>
                <c:pt idx="7071">
                  <c:v>2.8525499999999999E-2</c:v>
                </c:pt>
                <c:pt idx="7072">
                  <c:v>2.8145400000000001E-2</c:v>
                </c:pt>
                <c:pt idx="7073">
                  <c:v>2.75765E-2</c:v>
                </c:pt>
                <c:pt idx="7074">
                  <c:v>1.8650099999999999E-2</c:v>
                </c:pt>
                <c:pt idx="7075">
                  <c:v>1.9625299999999998E-2</c:v>
                </c:pt>
                <c:pt idx="7076">
                  <c:v>2.4545299999999999E-2</c:v>
                </c:pt>
                <c:pt idx="7077">
                  <c:v>3.35868E-2</c:v>
                </c:pt>
                <c:pt idx="7078">
                  <c:v>3.4138700000000001E-2</c:v>
                </c:pt>
                <c:pt idx="7079">
                  <c:v>3.4103399999999999E-2</c:v>
                </c:pt>
                <c:pt idx="7080">
                  <c:v>2.8093900000000002E-2</c:v>
                </c:pt>
                <c:pt idx="7081">
                  <c:v>2.2637000000000001E-2</c:v>
                </c:pt>
                <c:pt idx="7082">
                  <c:v>1.9606599999999998E-2</c:v>
                </c:pt>
                <c:pt idx="7083">
                  <c:v>1.6675300000000001E-2</c:v>
                </c:pt>
                <c:pt idx="7084">
                  <c:v>1.5958099999999999E-2</c:v>
                </c:pt>
                <c:pt idx="7085">
                  <c:v>1.9629199999999999E-2</c:v>
                </c:pt>
                <c:pt idx="7086">
                  <c:v>2.4671100000000001E-2</c:v>
                </c:pt>
                <c:pt idx="7087">
                  <c:v>1.94719E-2</c:v>
                </c:pt>
                <c:pt idx="7088">
                  <c:v>2.3092399999999999E-2</c:v>
                </c:pt>
                <c:pt idx="7089">
                  <c:v>1.7117400000000001E-2</c:v>
                </c:pt>
                <c:pt idx="7090">
                  <c:v>2.0043399999999999E-2</c:v>
                </c:pt>
                <c:pt idx="7091">
                  <c:v>9.4158000000000002E-3</c:v>
                </c:pt>
                <c:pt idx="7092">
                  <c:v>1.41774E-2</c:v>
                </c:pt>
                <c:pt idx="7093">
                  <c:v>1.10636E-2</c:v>
                </c:pt>
                <c:pt idx="7094">
                  <c:v>1.08857E-2</c:v>
                </c:pt>
                <c:pt idx="7095">
                  <c:v>1.23193E-2</c:v>
                </c:pt>
                <c:pt idx="7096">
                  <c:v>1.7536199999999998E-2</c:v>
                </c:pt>
                <c:pt idx="7097">
                  <c:v>2.30151E-2</c:v>
                </c:pt>
                <c:pt idx="7098">
                  <c:v>2.33259E-2</c:v>
                </c:pt>
                <c:pt idx="7099">
                  <c:v>2.4475899999999998E-2</c:v>
                </c:pt>
                <c:pt idx="7100">
                  <c:v>2.2157699999999999E-2</c:v>
                </c:pt>
                <c:pt idx="7101">
                  <c:v>1.9321499999999998E-2</c:v>
                </c:pt>
                <c:pt idx="7102">
                  <c:v>1.9285799999999999E-2</c:v>
                </c:pt>
                <c:pt idx="7103">
                  <c:v>1.39186E-2</c:v>
                </c:pt>
                <c:pt idx="7104">
                  <c:v>1.49099E-2</c:v>
                </c:pt>
                <c:pt idx="7105">
                  <c:v>1.5275E-2</c:v>
                </c:pt>
                <c:pt idx="7106">
                  <c:v>1.09783E-2</c:v>
                </c:pt>
                <c:pt idx="7107">
                  <c:v>1.3480900000000001E-2</c:v>
                </c:pt>
                <c:pt idx="7108">
                  <c:v>1.5469999999999999E-2</c:v>
                </c:pt>
                <c:pt idx="7109">
                  <c:v>1.6245800000000001E-2</c:v>
                </c:pt>
                <c:pt idx="7110">
                  <c:v>1.90917E-2</c:v>
                </c:pt>
                <c:pt idx="7111">
                  <c:v>2.0712899999999999E-2</c:v>
                </c:pt>
                <c:pt idx="7112">
                  <c:v>2.9782800000000002E-2</c:v>
                </c:pt>
                <c:pt idx="7113">
                  <c:v>2.6338799999999999E-2</c:v>
                </c:pt>
                <c:pt idx="7114">
                  <c:v>2.9634600000000001E-2</c:v>
                </c:pt>
                <c:pt idx="7115">
                  <c:v>2.7718099999999999E-2</c:v>
                </c:pt>
                <c:pt idx="7116">
                  <c:v>3.1400299999999999E-2</c:v>
                </c:pt>
                <c:pt idx="7117">
                  <c:v>2.2587200000000002E-2</c:v>
                </c:pt>
                <c:pt idx="7118">
                  <c:v>2.0645500000000001E-2</c:v>
                </c:pt>
                <c:pt idx="7119">
                  <c:v>1.7102599999999999E-2</c:v>
                </c:pt>
                <c:pt idx="7120">
                  <c:v>2.60939E-2</c:v>
                </c:pt>
                <c:pt idx="7121">
                  <c:v>2.70491E-2</c:v>
                </c:pt>
                <c:pt idx="7122">
                  <c:v>2.7203499999999999E-2</c:v>
                </c:pt>
                <c:pt idx="7123">
                  <c:v>2.87006E-2</c:v>
                </c:pt>
                <c:pt idx="7124">
                  <c:v>3.9214800000000001E-2</c:v>
                </c:pt>
                <c:pt idx="7125">
                  <c:v>2.3039199999999999E-2</c:v>
                </c:pt>
                <c:pt idx="7126">
                  <c:v>2.4871000000000001E-2</c:v>
                </c:pt>
                <c:pt idx="7127">
                  <c:v>1.46602E-2</c:v>
                </c:pt>
                <c:pt idx="7128">
                  <c:v>2.0512599999999999E-2</c:v>
                </c:pt>
                <c:pt idx="7129">
                  <c:v>2.3900299999999999E-2</c:v>
                </c:pt>
                <c:pt idx="7130">
                  <c:v>2.1591300000000001E-2</c:v>
                </c:pt>
                <c:pt idx="7131">
                  <c:v>2.8565900000000002E-2</c:v>
                </c:pt>
                <c:pt idx="7132">
                  <c:v>2.9798100000000001E-2</c:v>
                </c:pt>
                <c:pt idx="7133">
                  <c:v>2.7E-2</c:v>
                </c:pt>
                <c:pt idx="7134">
                  <c:v>2.1355599999999999E-2</c:v>
                </c:pt>
                <c:pt idx="7135">
                  <c:v>1.9587799999999999E-2</c:v>
                </c:pt>
                <c:pt idx="7136">
                  <c:v>1.9977399999999999E-2</c:v>
                </c:pt>
                <c:pt idx="7137">
                  <c:v>2.86625E-2</c:v>
                </c:pt>
                <c:pt idx="7138">
                  <c:v>2.5404699999999999E-2</c:v>
                </c:pt>
                <c:pt idx="7139">
                  <c:v>2.3441799999999999E-2</c:v>
                </c:pt>
                <c:pt idx="7140">
                  <c:v>2.9095699999999999E-2</c:v>
                </c:pt>
                <c:pt idx="7141">
                  <c:v>3.4138000000000002E-2</c:v>
                </c:pt>
                <c:pt idx="7142">
                  <c:v>3.5849399999999997E-2</c:v>
                </c:pt>
                <c:pt idx="7143">
                  <c:v>3.1254299999999999E-2</c:v>
                </c:pt>
                <c:pt idx="7144">
                  <c:v>1.89123E-2</c:v>
                </c:pt>
                <c:pt idx="7145">
                  <c:v>1.77701E-2</c:v>
                </c:pt>
                <c:pt idx="7146">
                  <c:v>1.7156399999999999E-2</c:v>
                </c:pt>
                <c:pt idx="7147">
                  <c:v>1.7139499999999998E-2</c:v>
                </c:pt>
                <c:pt idx="7148">
                  <c:v>1.3035E-2</c:v>
                </c:pt>
                <c:pt idx="7149">
                  <c:v>1.38659E-2</c:v>
                </c:pt>
                <c:pt idx="7150">
                  <c:v>1.19253E-2</c:v>
                </c:pt>
                <c:pt idx="7151">
                  <c:v>1.2967899999999999E-2</c:v>
                </c:pt>
                <c:pt idx="7152">
                  <c:v>1.6026200000000001E-2</c:v>
                </c:pt>
                <c:pt idx="7153">
                  <c:v>2.0023300000000001E-2</c:v>
                </c:pt>
                <c:pt idx="7154">
                  <c:v>2.01187E-2</c:v>
                </c:pt>
                <c:pt idx="7155">
                  <c:v>2.0257799999999999E-2</c:v>
                </c:pt>
                <c:pt idx="7156">
                  <c:v>2.1108499999999999E-2</c:v>
                </c:pt>
                <c:pt idx="7157">
                  <c:v>2.0020799999999998E-2</c:v>
                </c:pt>
                <c:pt idx="7158">
                  <c:v>2.5335300000000002E-2</c:v>
                </c:pt>
                <c:pt idx="7159">
                  <c:v>3.6280699999999999E-2</c:v>
                </c:pt>
                <c:pt idx="7160">
                  <c:v>2.3571999999999999E-2</c:v>
                </c:pt>
                <c:pt idx="7161">
                  <c:v>3.2901600000000003E-2</c:v>
                </c:pt>
                <c:pt idx="7162">
                  <c:v>4.0017999999999998E-2</c:v>
                </c:pt>
                <c:pt idx="7163">
                  <c:v>3.3836900000000003E-2</c:v>
                </c:pt>
                <c:pt idx="7164">
                  <c:v>3.2186800000000002E-2</c:v>
                </c:pt>
                <c:pt idx="7165">
                  <c:v>2.9025200000000001E-2</c:v>
                </c:pt>
                <c:pt idx="7166">
                  <c:v>3.01277E-2</c:v>
                </c:pt>
                <c:pt idx="7167">
                  <c:v>2.6349999999999998E-2</c:v>
                </c:pt>
                <c:pt idx="7168">
                  <c:v>3.04613E-2</c:v>
                </c:pt>
                <c:pt idx="7169">
                  <c:v>3.5353500000000003E-2</c:v>
                </c:pt>
                <c:pt idx="7170">
                  <c:v>4.1959700000000003E-2</c:v>
                </c:pt>
                <c:pt idx="7171">
                  <c:v>4.4480800000000001E-2</c:v>
                </c:pt>
                <c:pt idx="7172">
                  <c:v>4.54747E-2</c:v>
                </c:pt>
                <c:pt idx="7173">
                  <c:v>4.2623300000000003E-2</c:v>
                </c:pt>
                <c:pt idx="7174">
                  <c:v>3.3438299999999997E-2</c:v>
                </c:pt>
                <c:pt idx="7175">
                  <c:v>3.6589900000000002E-2</c:v>
                </c:pt>
                <c:pt idx="7176">
                  <c:v>3.449E-2</c:v>
                </c:pt>
                <c:pt idx="7177">
                  <c:v>2.9526299999999998E-2</c:v>
                </c:pt>
                <c:pt idx="7178">
                  <c:v>3.5474400000000003E-2</c:v>
                </c:pt>
                <c:pt idx="7179">
                  <c:v>3.807E-2</c:v>
                </c:pt>
                <c:pt idx="7180">
                  <c:v>3.2004199999999997E-2</c:v>
                </c:pt>
                <c:pt idx="7181">
                  <c:v>2.4294900000000001E-2</c:v>
                </c:pt>
                <c:pt idx="7182">
                  <c:v>2.5419000000000001E-2</c:v>
                </c:pt>
                <c:pt idx="7183">
                  <c:v>2.5467699999999999E-2</c:v>
                </c:pt>
                <c:pt idx="7184">
                  <c:v>2.1884500000000001E-2</c:v>
                </c:pt>
                <c:pt idx="7185">
                  <c:v>1.6892999999999998E-2</c:v>
                </c:pt>
                <c:pt idx="7186">
                  <c:v>1.70364E-2</c:v>
                </c:pt>
                <c:pt idx="7187">
                  <c:v>2.20985E-2</c:v>
                </c:pt>
                <c:pt idx="7188">
                  <c:v>2.7099399999999999E-2</c:v>
                </c:pt>
                <c:pt idx="7189">
                  <c:v>3.1946700000000001E-2</c:v>
                </c:pt>
                <c:pt idx="7190">
                  <c:v>3.0105099999999999E-2</c:v>
                </c:pt>
                <c:pt idx="7191">
                  <c:v>3.3514200000000001E-2</c:v>
                </c:pt>
                <c:pt idx="7192">
                  <c:v>2.4444899999999999E-2</c:v>
                </c:pt>
                <c:pt idx="7193">
                  <c:v>3.3583200000000001E-2</c:v>
                </c:pt>
                <c:pt idx="7194">
                  <c:v>3.0596399999999999E-2</c:v>
                </c:pt>
                <c:pt idx="7195">
                  <c:v>2.3936800000000001E-2</c:v>
                </c:pt>
                <c:pt idx="7196">
                  <c:v>2.0209700000000001E-2</c:v>
                </c:pt>
                <c:pt idx="7197">
                  <c:v>2.2875400000000001E-2</c:v>
                </c:pt>
                <c:pt idx="7198">
                  <c:v>2.6331299999999998E-2</c:v>
                </c:pt>
                <c:pt idx="7199">
                  <c:v>4.0562500000000001E-2</c:v>
                </c:pt>
                <c:pt idx="7200">
                  <c:v>4.3982E-2</c:v>
                </c:pt>
                <c:pt idx="7201">
                  <c:v>3.9120000000000002E-2</c:v>
                </c:pt>
                <c:pt idx="7202">
                  <c:v>4.9212400000000003E-2</c:v>
                </c:pt>
                <c:pt idx="7203">
                  <c:v>5.0434399999999997E-2</c:v>
                </c:pt>
                <c:pt idx="7204">
                  <c:v>4.5050899999999998E-2</c:v>
                </c:pt>
                <c:pt idx="7205">
                  <c:v>4.9553899999999998E-2</c:v>
                </c:pt>
                <c:pt idx="7206">
                  <c:v>4.8011999999999999E-2</c:v>
                </c:pt>
                <c:pt idx="7207">
                  <c:v>5.2268599999999998E-2</c:v>
                </c:pt>
                <c:pt idx="7208">
                  <c:v>6.7006999999999997E-2</c:v>
                </c:pt>
                <c:pt idx="7209">
                  <c:v>6.8822800000000003E-2</c:v>
                </c:pt>
                <c:pt idx="7210">
                  <c:v>6.77204E-2</c:v>
                </c:pt>
                <c:pt idx="7211">
                  <c:v>6.62436E-2</c:v>
                </c:pt>
                <c:pt idx="7212">
                  <c:v>7.6738000000000001E-2</c:v>
                </c:pt>
                <c:pt idx="7213">
                  <c:v>6.7384399999999997E-2</c:v>
                </c:pt>
                <c:pt idx="7214">
                  <c:v>6.8785499999999999E-2</c:v>
                </c:pt>
                <c:pt idx="7215">
                  <c:v>6.37905E-2</c:v>
                </c:pt>
                <c:pt idx="7216">
                  <c:v>5.0040000000000001E-2</c:v>
                </c:pt>
                <c:pt idx="7217">
                  <c:v>5.4025299999999998E-2</c:v>
                </c:pt>
                <c:pt idx="7218">
                  <c:v>5.2128300000000002E-2</c:v>
                </c:pt>
                <c:pt idx="7219">
                  <c:v>4.1646299999999997E-2</c:v>
                </c:pt>
                <c:pt idx="7220">
                  <c:v>4.8567800000000001E-2</c:v>
                </c:pt>
                <c:pt idx="7221">
                  <c:v>4.8825E-2</c:v>
                </c:pt>
                <c:pt idx="7222">
                  <c:v>4.5529300000000002E-2</c:v>
                </c:pt>
                <c:pt idx="7223">
                  <c:v>3.6951999999999999E-2</c:v>
                </c:pt>
                <c:pt idx="7224">
                  <c:v>2.89663E-2</c:v>
                </c:pt>
                <c:pt idx="7225">
                  <c:v>3.6333799999999999E-2</c:v>
                </c:pt>
                <c:pt idx="7226">
                  <c:v>3.6700000000000003E-2</c:v>
                </c:pt>
                <c:pt idx="7227">
                  <c:v>4.1697699999999997E-2</c:v>
                </c:pt>
                <c:pt idx="7228">
                  <c:v>4.9353899999999999E-2</c:v>
                </c:pt>
                <c:pt idx="7229">
                  <c:v>5.0116099999999997E-2</c:v>
                </c:pt>
                <c:pt idx="7230">
                  <c:v>5.0565800000000001E-2</c:v>
                </c:pt>
                <c:pt idx="7231">
                  <c:v>5.7183400000000002E-2</c:v>
                </c:pt>
                <c:pt idx="7232">
                  <c:v>4.7774200000000003E-2</c:v>
                </c:pt>
                <c:pt idx="7233">
                  <c:v>5.2974100000000003E-2</c:v>
                </c:pt>
                <c:pt idx="7234">
                  <c:v>3.2100999999999998E-2</c:v>
                </c:pt>
                <c:pt idx="7235">
                  <c:v>2.5971899999999999E-2</c:v>
                </c:pt>
                <c:pt idx="7236">
                  <c:v>2.7183200000000001E-2</c:v>
                </c:pt>
                <c:pt idx="7237">
                  <c:v>2.9818399999999998E-2</c:v>
                </c:pt>
                <c:pt idx="7238">
                  <c:v>2.84113E-2</c:v>
                </c:pt>
                <c:pt idx="7239">
                  <c:v>2.93555E-2</c:v>
                </c:pt>
                <c:pt idx="7240">
                  <c:v>2.3058800000000001E-2</c:v>
                </c:pt>
                <c:pt idx="7241">
                  <c:v>1.77433E-2</c:v>
                </c:pt>
                <c:pt idx="7242">
                  <c:v>2.3810399999999999E-2</c:v>
                </c:pt>
                <c:pt idx="7243">
                  <c:v>2.6014900000000001E-2</c:v>
                </c:pt>
                <c:pt idx="7244">
                  <c:v>3.4699599999999997E-2</c:v>
                </c:pt>
                <c:pt idx="7245">
                  <c:v>3.5122899999999999E-2</c:v>
                </c:pt>
                <c:pt idx="7246">
                  <c:v>4.1100600000000001E-2</c:v>
                </c:pt>
                <c:pt idx="7247">
                  <c:v>4.0827799999999997E-2</c:v>
                </c:pt>
                <c:pt idx="7248">
                  <c:v>4.35088E-2</c:v>
                </c:pt>
                <c:pt idx="7249">
                  <c:v>4.3893099999999997E-2</c:v>
                </c:pt>
                <c:pt idx="7250">
                  <c:v>4.6163999999999997E-2</c:v>
                </c:pt>
                <c:pt idx="7251">
                  <c:v>3.5460400000000003E-2</c:v>
                </c:pt>
                <c:pt idx="7252">
                  <c:v>2.5962099999999998E-2</c:v>
                </c:pt>
                <c:pt idx="7253">
                  <c:v>3.8651100000000001E-2</c:v>
                </c:pt>
                <c:pt idx="7254">
                  <c:v>4.8959500000000003E-2</c:v>
                </c:pt>
                <c:pt idx="7255">
                  <c:v>4.98573E-2</c:v>
                </c:pt>
                <c:pt idx="7256">
                  <c:v>4.9316400000000003E-2</c:v>
                </c:pt>
                <c:pt idx="7257">
                  <c:v>3.9751399999999999E-2</c:v>
                </c:pt>
                <c:pt idx="7258">
                  <c:v>4.1790099999999997E-2</c:v>
                </c:pt>
                <c:pt idx="7259">
                  <c:v>3.3132000000000002E-2</c:v>
                </c:pt>
                <c:pt idx="7260">
                  <c:v>2.3933300000000001E-2</c:v>
                </c:pt>
                <c:pt idx="7261">
                  <c:v>2.9812700000000001E-2</c:v>
                </c:pt>
                <c:pt idx="7262">
                  <c:v>3.07709E-2</c:v>
                </c:pt>
                <c:pt idx="7263">
                  <c:v>2.1903599999999999E-2</c:v>
                </c:pt>
                <c:pt idx="7264">
                  <c:v>2.1589799999999999E-2</c:v>
                </c:pt>
                <c:pt idx="7265">
                  <c:v>1.75826E-2</c:v>
                </c:pt>
                <c:pt idx="7266">
                  <c:v>2.3805900000000001E-2</c:v>
                </c:pt>
                <c:pt idx="7267">
                  <c:v>1.31488E-2</c:v>
                </c:pt>
                <c:pt idx="7268">
                  <c:v>2.0860099999999999E-2</c:v>
                </c:pt>
                <c:pt idx="7269">
                  <c:v>1.6043100000000001E-2</c:v>
                </c:pt>
                <c:pt idx="7270">
                  <c:v>2.3676699999999998E-2</c:v>
                </c:pt>
                <c:pt idx="7271">
                  <c:v>2.6878800000000001E-2</c:v>
                </c:pt>
                <c:pt idx="7272">
                  <c:v>1.9321100000000001E-2</c:v>
                </c:pt>
                <c:pt idx="7273">
                  <c:v>2.0492099999999999E-2</c:v>
                </c:pt>
                <c:pt idx="7274">
                  <c:v>2.13875E-2</c:v>
                </c:pt>
                <c:pt idx="7275">
                  <c:v>2.4087600000000001E-2</c:v>
                </c:pt>
                <c:pt idx="7276">
                  <c:v>2.44932E-2</c:v>
                </c:pt>
                <c:pt idx="7277">
                  <c:v>1.9204200000000001E-2</c:v>
                </c:pt>
                <c:pt idx="7278">
                  <c:v>1.7514200000000001E-2</c:v>
                </c:pt>
                <c:pt idx="7279">
                  <c:v>1.71328E-2</c:v>
                </c:pt>
                <c:pt idx="7280">
                  <c:v>1.53762E-2</c:v>
                </c:pt>
                <c:pt idx="7281">
                  <c:v>1.75003E-2</c:v>
                </c:pt>
                <c:pt idx="7282">
                  <c:v>1.0958300000000001E-2</c:v>
                </c:pt>
                <c:pt idx="7283">
                  <c:v>1.00479E-2</c:v>
                </c:pt>
                <c:pt idx="7284">
                  <c:v>1.3921899999999999E-2</c:v>
                </c:pt>
                <c:pt idx="7285">
                  <c:v>1.81288E-2</c:v>
                </c:pt>
                <c:pt idx="7286">
                  <c:v>1.8756200000000001E-2</c:v>
                </c:pt>
                <c:pt idx="7287">
                  <c:v>2.0902199999999999E-2</c:v>
                </c:pt>
                <c:pt idx="7288">
                  <c:v>2.4951899999999999E-2</c:v>
                </c:pt>
                <c:pt idx="7289">
                  <c:v>2.5223599999999999E-2</c:v>
                </c:pt>
                <c:pt idx="7290">
                  <c:v>1.83374E-2</c:v>
                </c:pt>
                <c:pt idx="7291">
                  <c:v>1.9661999999999999E-2</c:v>
                </c:pt>
                <c:pt idx="7292">
                  <c:v>2.2908100000000001E-2</c:v>
                </c:pt>
                <c:pt idx="7293">
                  <c:v>2.1868100000000001E-2</c:v>
                </c:pt>
                <c:pt idx="7294">
                  <c:v>1.3652900000000001E-2</c:v>
                </c:pt>
                <c:pt idx="7295">
                  <c:v>1.2116500000000001E-2</c:v>
                </c:pt>
                <c:pt idx="7296">
                  <c:v>1.7600500000000002E-2</c:v>
                </c:pt>
                <c:pt idx="7297">
                  <c:v>1.8268300000000001E-2</c:v>
                </c:pt>
                <c:pt idx="7298">
                  <c:v>1.72228E-2</c:v>
                </c:pt>
                <c:pt idx="7299">
                  <c:v>1.52239E-2</c:v>
                </c:pt>
                <c:pt idx="7300">
                  <c:v>1.5654299999999999E-2</c:v>
                </c:pt>
                <c:pt idx="7301">
                  <c:v>1.3292699999999999E-2</c:v>
                </c:pt>
                <c:pt idx="7302">
                  <c:v>1.25664E-2</c:v>
                </c:pt>
                <c:pt idx="7303">
                  <c:v>1.72508E-2</c:v>
                </c:pt>
                <c:pt idx="7304">
                  <c:v>1.24522E-2</c:v>
                </c:pt>
                <c:pt idx="7305">
                  <c:v>1.3091200000000001E-2</c:v>
                </c:pt>
                <c:pt idx="7306">
                  <c:v>1.46496E-2</c:v>
                </c:pt>
                <c:pt idx="7307">
                  <c:v>1.2480099999999999E-2</c:v>
                </c:pt>
                <c:pt idx="7308">
                  <c:v>1.6987700000000001E-2</c:v>
                </c:pt>
                <c:pt idx="7309">
                  <c:v>2.3690699999999999E-2</c:v>
                </c:pt>
                <c:pt idx="7310">
                  <c:v>3.2563099999999998E-2</c:v>
                </c:pt>
                <c:pt idx="7311">
                  <c:v>2.8824599999999999E-2</c:v>
                </c:pt>
                <c:pt idx="7312">
                  <c:v>4.0212400000000002E-2</c:v>
                </c:pt>
                <c:pt idx="7313">
                  <c:v>4.0224799999999998E-2</c:v>
                </c:pt>
                <c:pt idx="7314">
                  <c:v>4.7817600000000002E-2</c:v>
                </c:pt>
                <c:pt idx="7315">
                  <c:v>4.4215299999999999E-2</c:v>
                </c:pt>
                <c:pt idx="7316">
                  <c:v>4.6063399999999997E-2</c:v>
                </c:pt>
                <c:pt idx="7317">
                  <c:v>3.9451399999999998E-2</c:v>
                </c:pt>
                <c:pt idx="7318">
                  <c:v>4.4205099999999997E-2</c:v>
                </c:pt>
                <c:pt idx="7319">
                  <c:v>4.3683800000000002E-2</c:v>
                </c:pt>
                <c:pt idx="7320">
                  <c:v>4.04727E-2</c:v>
                </c:pt>
                <c:pt idx="7321">
                  <c:v>4.2140999999999998E-2</c:v>
                </c:pt>
                <c:pt idx="7322">
                  <c:v>4.3795300000000002E-2</c:v>
                </c:pt>
                <c:pt idx="7323">
                  <c:v>5.2267300000000003E-2</c:v>
                </c:pt>
                <c:pt idx="7324">
                  <c:v>4.3382799999999999E-2</c:v>
                </c:pt>
                <c:pt idx="7325">
                  <c:v>4.6092300000000003E-2</c:v>
                </c:pt>
                <c:pt idx="7326">
                  <c:v>4.2136899999999998E-2</c:v>
                </c:pt>
                <c:pt idx="7327">
                  <c:v>3.7427599999999998E-2</c:v>
                </c:pt>
                <c:pt idx="7328">
                  <c:v>2.4414399999999999E-2</c:v>
                </c:pt>
                <c:pt idx="7329">
                  <c:v>3.7702800000000002E-2</c:v>
                </c:pt>
                <c:pt idx="7330">
                  <c:v>3.76675E-2</c:v>
                </c:pt>
                <c:pt idx="7331">
                  <c:v>4.1175000000000003E-2</c:v>
                </c:pt>
                <c:pt idx="7332">
                  <c:v>3.8391700000000001E-2</c:v>
                </c:pt>
                <c:pt idx="7333">
                  <c:v>2.5142500000000002E-2</c:v>
                </c:pt>
                <c:pt idx="7334">
                  <c:v>2.6914E-2</c:v>
                </c:pt>
                <c:pt idx="7335">
                  <c:v>2.0884900000000001E-2</c:v>
                </c:pt>
                <c:pt idx="7336">
                  <c:v>2.3146300000000002E-2</c:v>
                </c:pt>
                <c:pt idx="7337">
                  <c:v>1.47349E-2</c:v>
                </c:pt>
                <c:pt idx="7338">
                  <c:v>1.0665300000000001E-2</c:v>
                </c:pt>
                <c:pt idx="7339">
                  <c:v>1.4475399999999999E-2</c:v>
                </c:pt>
                <c:pt idx="7340">
                  <c:v>1.1887200000000001E-2</c:v>
                </c:pt>
                <c:pt idx="7341">
                  <c:v>1.72024E-2</c:v>
                </c:pt>
                <c:pt idx="7342">
                  <c:v>2.5042600000000002E-2</c:v>
                </c:pt>
                <c:pt idx="7343">
                  <c:v>2.5296699999999998E-2</c:v>
                </c:pt>
                <c:pt idx="7344">
                  <c:v>1.7018700000000001E-2</c:v>
                </c:pt>
                <c:pt idx="7345">
                  <c:v>1.3813300000000001E-2</c:v>
                </c:pt>
                <c:pt idx="7346">
                  <c:v>1.8622099999999999E-2</c:v>
                </c:pt>
                <c:pt idx="7347">
                  <c:v>2.14174E-2</c:v>
                </c:pt>
                <c:pt idx="7348">
                  <c:v>1.7960400000000001E-2</c:v>
                </c:pt>
                <c:pt idx="7349">
                  <c:v>1.45053E-2</c:v>
                </c:pt>
                <c:pt idx="7350">
                  <c:v>2.03249E-2</c:v>
                </c:pt>
                <c:pt idx="7351">
                  <c:v>3.25755E-2</c:v>
                </c:pt>
                <c:pt idx="7352">
                  <c:v>3.3731799999999999E-2</c:v>
                </c:pt>
                <c:pt idx="7353">
                  <c:v>3.7855199999999999E-2</c:v>
                </c:pt>
                <c:pt idx="7354">
                  <c:v>2.2004300000000001E-2</c:v>
                </c:pt>
                <c:pt idx="7355">
                  <c:v>2.0345499999999999E-2</c:v>
                </c:pt>
                <c:pt idx="7356">
                  <c:v>1.87387E-2</c:v>
                </c:pt>
                <c:pt idx="7357">
                  <c:v>1.27698E-2</c:v>
                </c:pt>
                <c:pt idx="7358">
                  <c:v>1.73525E-2</c:v>
                </c:pt>
                <c:pt idx="7359">
                  <c:v>1.7403800000000001E-2</c:v>
                </c:pt>
                <c:pt idx="7360">
                  <c:v>1.31661E-2</c:v>
                </c:pt>
                <c:pt idx="7361">
                  <c:v>1.5643299999999999E-2</c:v>
                </c:pt>
                <c:pt idx="7362">
                  <c:v>1.2692699999999999E-2</c:v>
                </c:pt>
                <c:pt idx="7363">
                  <c:v>1.7458600000000001E-2</c:v>
                </c:pt>
                <c:pt idx="7364">
                  <c:v>2.5718999999999999E-2</c:v>
                </c:pt>
                <c:pt idx="7365">
                  <c:v>2.4904099999999998E-2</c:v>
                </c:pt>
                <c:pt idx="7366">
                  <c:v>3.1639300000000002E-2</c:v>
                </c:pt>
                <c:pt idx="7367">
                  <c:v>3.2494000000000002E-2</c:v>
                </c:pt>
                <c:pt idx="7368">
                  <c:v>2.8060700000000001E-2</c:v>
                </c:pt>
                <c:pt idx="7369">
                  <c:v>3.2527899999999998E-2</c:v>
                </c:pt>
                <c:pt idx="7370">
                  <c:v>3.9225200000000002E-2</c:v>
                </c:pt>
                <c:pt idx="7371">
                  <c:v>3.6290000000000003E-2</c:v>
                </c:pt>
                <c:pt idx="7372">
                  <c:v>4.6144699999999997E-2</c:v>
                </c:pt>
                <c:pt idx="7373">
                  <c:v>4.7906499999999998E-2</c:v>
                </c:pt>
                <c:pt idx="7374">
                  <c:v>4.1820299999999998E-2</c:v>
                </c:pt>
                <c:pt idx="7375">
                  <c:v>3.9456100000000001E-2</c:v>
                </c:pt>
                <c:pt idx="7376">
                  <c:v>5.3025299999999997E-2</c:v>
                </c:pt>
                <c:pt idx="7377">
                  <c:v>5.69804E-2</c:v>
                </c:pt>
                <c:pt idx="7378">
                  <c:v>6.2949400000000003E-2</c:v>
                </c:pt>
                <c:pt idx="7379">
                  <c:v>6.9463300000000006E-2</c:v>
                </c:pt>
                <c:pt idx="7380">
                  <c:v>6.9213999999999998E-2</c:v>
                </c:pt>
                <c:pt idx="7381">
                  <c:v>6.8968500000000002E-2</c:v>
                </c:pt>
                <c:pt idx="7382">
                  <c:v>7.3747999999999994E-2</c:v>
                </c:pt>
                <c:pt idx="7383">
                  <c:v>7.5734099999999999E-2</c:v>
                </c:pt>
                <c:pt idx="7384">
                  <c:v>7.4388099999999999E-2</c:v>
                </c:pt>
                <c:pt idx="7385">
                  <c:v>6.6891599999999996E-2</c:v>
                </c:pt>
                <c:pt idx="7386">
                  <c:v>5.0858E-2</c:v>
                </c:pt>
                <c:pt idx="7387">
                  <c:v>5.7025600000000003E-2</c:v>
                </c:pt>
                <c:pt idx="7388">
                  <c:v>5.2012000000000003E-2</c:v>
                </c:pt>
                <c:pt idx="7389">
                  <c:v>5.4558599999999999E-2</c:v>
                </c:pt>
                <c:pt idx="7390">
                  <c:v>5.1575599999999999E-2</c:v>
                </c:pt>
                <c:pt idx="7391">
                  <c:v>5.2388200000000003E-2</c:v>
                </c:pt>
                <c:pt idx="7392">
                  <c:v>6.0463900000000001E-2</c:v>
                </c:pt>
                <c:pt idx="7393">
                  <c:v>6.0493600000000002E-2</c:v>
                </c:pt>
                <c:pt idx="7394">
                  <c:v>6.8776699999999996E-2</c:v>
                </c:pt>
                <c:pt idx="7395">
                  <c:v>6.4619700000000002E-2</c:v>
                </c:pt>
                <c:pt idx="7396">
                  <c:v>6.54053E-2</c:v>
                </c:pt>
                <c:pt idx="7397">
                  <c:v>6.0995000000000001E-2</c:v>
                </c:pt>
                <c:pt idx="7398">
                  <c:v>8.1098500000000004E-2</c:v>
                </c:pt>
                <c:pt idx="7399">
                  <c:v>6.9620899999999999E-2</c:v>
                </c:pt>
                <c:pt idx="7400">
                  <c:v>8.2869899999999996E-2</c:v>
                </c:pt>
                <c:pt idx="7401">
                  <c:v>7.8409300000000001E-2</c:v>
                </c:pt>
                <c:pt idx="7402">
                  <c:v>6.2327899999999999E-2</c:v>
                </c:pt>
                <c:pt idx="7403">
                  <c:v>6.8836099999999997E-2</c:v>
                </c:pt>
                <c:pt idx="7404">
                  <c:v>5.6553300000000001E-2</c:v>
                </c:pt>
                <c:pt idx="7405">
                  <c:v>6.99216E-2</c:v>
                </c:pt>
                <c:pt idx="7406">
                  <c:v>5.3622799999999998E-2</c:v>
                </c:pt>
                <c:pt idx="7407">
                  <c:v>7.3253299999999993E-2</c:v>
                </c:pt>
                <c:pt idx="7408">
                  <c:v>6.5248799999999996E-2</c:v>
                </c:pt>
                <c:pt idx="7409">
                  <c:v>8.6440299999999998E-2</c:v>
                </c:pt>
                <c:pt idx="7410">
                  <c:v>7.4704099999999996E-2</c:v>
                </c:pt>
                <c:pt idx="7411">
                  <c:v>8.9013800000000004E-2</c:v>
                </c:pt>
                <c:pt idx="7412">
                  <c:v>9.8153799999999999E-2</c:v>
                </c:pt>
                <c:pt idx="7413">
                  <c:v>7.8015899999999999E-2</c:v>
                </c:pt>
                <c:pt idx="7414">
                  <c:v>6.7604700000000004E-2</c:v>
                </c:pt>
                <c:pt idx="7415">
                  <c:v>5.5405700000000002E-2</c:v>
                </c:pt>
                <c:pt idx="7416">
                  <c:v>2.6178799999999999E-2</c:v>
                </c:pt>
                <c:pt idx="7417">
                  <c:v>2.2095299999999998E-2</c:v>
                </c:pt>
                <c:pt idx="7418">
                  <c:v>3.2717299999999998E-2</c:v>
                </c:pt>
                <c:pt idx="7419">
                  <c:v>3.1014E-2</c:v>
                </c:pt>
                <c:pt idx="7420">
                  <c:v>2.3955199999999999E-2</c:v>
                </c:pt>
                <c:pt idx="7421">
                  <c:v>1.6203499999999999E-2</c:v>
                </c:pt>
                <c:pt idx="7422">
                  <c:v>1.4419E-2</c:v>
                </c:pt>
                <c:pt idx="7423">
                  <c:v>1.5501600000000001E-2</c:v>
                </c:pt>
                <c:pt idx="7424">
                  <c:v>1.2578600000000001E-2</c:v>
                </c:pt>
                <c:pt idx="7425">
                  <c:v>1.8998899999999999E-2</c:v>
                </c:pt>
                <c:pt idx="7426">
                  <c:v>2.12432E-2</c:v>
                </c:pt>
                <c:pt idx="7427">
                  <c:v>2.8944999999999999E-2</c:v>
                </c:pt>
                <c:pt idx="7428">
                  <c:v>2.2681400000000001E-2</c:v>
                </c:pt>
                <c:pt idx="7429">
                  <c:v>2.1221199999999999E-2</c:v>
                </c:pt>
                <c:pt idx="7430">
                  <c:v>2.8473499999999999E-2</c:v>
                </c:pt>
                <c:pt idx="7431">
                  <c:v>3.0277399999999999E-2</c:v>
                </c:pt>
                <c:pt idx="7432">
                  <c:v>3.1636299999999999E-2</c:v>
                </c:pt>
                <c:pt idx="7433">
                  <c:v>3.8430699999999998E-2</c:v>
                </c:pt>
                <c:pt idx="7434">
                  <c:v>3.2847300000000003E-2</c:v>
                </c:pt>
                <c:pt idx="7435">
                  <c:v>3.4419600000000002E-2</c:v>
                </c:pt>
                <c:pt idx="7436">
                  <c:v>2.9827800000000002E-2</c:v>
                </c:pt>
                <c:pt idx="7437">
                  <c:v>3.16221E-2</c:v>
                </c:pt>
                <c:pt idx="7438">
                  <c:v>2.8549100000000001E-2</c:v>
                </c:pt>
                <c:pt idx="7439">
                  <c:v>3.0178199999999999E-2</c:v>
                </c:pt>
                <c:pt idx="7440">
                  <c:v>3.2770800000000003E-2</c:v>
                </c:pt>
                <c:pt idx="7441">
                  <c:v>3.0239499999999999E-2</c:v>
                </c:pt>
                <c:pt idx="7442">
                  <c:v>2.9459099999999998E-2</c:v>
                </c:pt>
                <c:pt idx="7443">
                  <c:v>2.9783799999999999E-2</c:v>
                </c:pt>
                <c:pt idx="7444">
                  <c:v>3.3876700000000003E-2</c:v>
                </c:pt>
                <c:pt idx="7445">
                  <c:v>2.8324800000000001E-2</c:v>
                </c:pt>
                <c:pt idx="7446">
                  <c:v>3.2554300000000001E-2</c:v>
                </c:pt>
                <c:pt idx="7447">
                  <c:v>2.0407700000000001E-2</c:v>
                </c:pt>
                <c:pt idx="7448">
                  <c:v>1.3188500000000001E-2</c:v>
                </c:pt>
                <c:pt idx="7449">
                  <c:v>1.83714E-2</c:v>
                </c:pt>
                <c:pt idx="7450">
                  <c:v>1.3995499999999999E-2</c:v>
                </c:pt>
                <c:pt idx="7451">
                  <c:v>1.8136900000000001E-2</c:v>
                </c:pt>
                <c:pt idx="7452">
                  <c:v>1.3085100000000001E-2</c:v>
                </c:pt>
                <c:pt idx="7453">
                  <c:v>1.53762E-2</c:v>
                </c:pt>
                <c:pt idx="7454">
                  <c:v>1.16953E-2</c:v>
                </c:pt>
                <c:pt idx="7455">
                  <c:v>1.33261E-2</c:v>
                </c:pt>
                <c:pt idx="7456">
                  <c:v>1.59376E-2</c:v>
                </c:pt>
                <c:pt idx="7457">
                  <c:v>1.95595E-2</c:v>
                </c:pt>
                <c:pt idx="7458">
                  <c:v>1.56209E-2</c:v>
                </c:pt>
                <c:pt idx="7459">
                  <c:v>1.69458E-2</c:v>
                </c:pt>
                <c:pt idx="7460">
                  <c:v>2.4593799999999999E-2</c:v>
                </c:pt>
                <c:pt idx="7461">
                  <c:v>2.5538499999999999E-2</c:v>
                </c:pt>
                <c:pt idx="7462">
                  <c:v>2.5664099999999999E-2</c:v>
                </c:pt>
                <c:pt idx="7463">
                  <c:v>2.67622E-2</c:v>
                </c:pt>
                <c:pt idx="7464">
                  <c:v>2.7716600000000001E-2</c:v>
                </c:pt>
                <c:pt idx="7465">
                  <c:v>2.30268E-2</c:v>
                </c:pt>
                <c:pt idx="7466">
                  <c:v>1.9871099999999999E-2</c:v>
                </c:pt>
                <c:pt idx="7467">
                  <c:v>2.35661E-2</c:v>
                </c:pt>
                <c:pt idx="7468">
                  <c:v>1.88189E-2</c:v>
                </c:pt>
                <c:pt idx="7469">
                  <c:v>1.4709399999999999E-2</c:v>
                </c:pt>
                <c:pt idx="7470">
                  <c:v>1.3926900000000001E-2</c:v>
                </c:pt>
                <c:pt idx="7471">
                  <c:v>1.8344599999999999E-2</c:v>
                </c:pt>
                <c:pt idx="7472">
                  <c:v>1.6631900000000002E-2</c:v>
                </c:pt>
                <c:pt idx="7473">
                  <c:v>1.4201800000000001E-2</c:v>
                </c:pt>
                <c:pt idx="7474">
                  <c:v>1.27262E-2</c:v>
                </c:pt>
                <c:pt idx="7475">
                  <c:v>1.1344099999999999E-2</c:v>
                </c:pt>
                <c:pt idx="7476">
                  <c:v>1.27898E-2</c:v>
                </c:pt>
                <c:pt idx="7477">
                  <c:v>1.3059299999999999E-2</c:v>
                </c:pt>
                <c:pt idx="7478">
                  <c:v>1.53268E-2</c:v>
                </c:pt>
                <c:pt idx="7479">
                  <c:v>1.5805199999999998E-2</c:v>
                </c:pt>
                <c:pt idx="7480">
                  <c:v>2.0505800000000001E-2</c:v>
                </c:pt>
                <c:pt idx="7481">
                  <c:v>2.2357100000000001E-2</c:v>
                </c:pt>
                <c:pt idx="7482">
                  <c:v>2.1064800000000002E-2</c:v>
                </c:pt>
                <c:pt idx="7483">
                  <c:v>1.7707199999999999E-2</c:v>
                </c:pt>
                <c:pt idx="7484">
                  <c:v>1.35216E-2</c:v>
                </c:pt>
                <c:pt idx="7485">
                  <c:v>1.85688E-2</c:v>
                </c:pt>
                <c:pt idx="7486">
                  <c:v>1.55555E-2</c:v>
                </c:pt>
                <c:pt idx="7487">
                  <c:v>2.2191700000000002E-2</c:v>
                </c:pt>
                <c:pt idx="7488">
                  <c:v>2.13087E-2</c:v>
                </c:pt>
                <c:pt idx="7489">
                  <c:v>2.1487200000000001E-2</c:v>
                </c:pt>
                <c:pt idx="7490">
                  <c:v>1.04794E-2</c:v>
                </c:pt>
                <c:pt idx="7491">
                  <c:v>1.06515E-2</c:v>
                </c:pt>
                <c:pt idx="7492">
                  <c:v>1.4393599999999999E-2</c:v>
                </c:pt>
                <c:pt idx="7493">
                  <c:v>1.52205E-2</c:v>
                </c:pt>
                <c:pt idx="7494">
                  <c:v>2.7354099999999999E-2</c:v>
                </c:pt>
                <c:pt idx="7495">
                  <c:v>2.19414E-2</c:v>
                </c:pt>
                <c:pt idx="7496">
                  <c:v>2.7194400000000001E-2</c:v>
                </c:pt>
                <c:pt idx="7497">
                  <c:v>2.8727099999999998E-2</c:v>
                </c:pt>
                <c:pt idx="7498">
                  <c:v>2.90341E-2</c:v>
                </c:pt>
                <c:pt idx="7499">
                  <c:v>3.0190499999999999E-2</c:v>
                </c:pt>
                <c:pt idx="7500">
                  <c:v>2.2592999999999999E-2</c:v>
                </c:pt>
                <c:pt idx="7501">
                  <c:v>2.8016200000000002E-2</c:v>
                </c:pt>
                <c:pt idx="7502">
                  <c:v>2.3620499999999999E-2</c:v>
                </c:pt>
                <c:pt idx="7503">
                  <c:v>1.8423100000000001E-2</c:v>
                </c:pt>
                <c:pt idx="7504">
                  <c:v>2.2791700000000002E-2</c:v>
                </c:pt>
                <c:pt idx="7505">
                  <c:v>2.76327E-2</c:v>
                </c:pt>
                <c:pt idx="7506">
                  <c:v>2.8688999999999999E-2</c:v>
                </c:pt>
                <c:pt idx="7507">
                  <c:v>2.4997999999999999E-2</c:v>
                </c:pt>
                <c:pt idx="7508">
                  <c:v>2.24689E-2</c:v>
                </c:pt>
                <c:pt idx="7509">
                  <c:v>2.54173E-2</c:v>
                </c:pt>
                <c:pt idx="7510">
                  <c:v>2.6043400000000001E-2</c:v>
                </c:pt>
                <c:pt idx="7511">
                  <c:v>1.6183900000000001E-2</c:v>
                </c:pt>
                <c:pt idx="7512">
                  <c:v>1.46984E-2</c:v>
                </c:pt>
                <c:pt idx="7513">
                  <c:v>1.55768E-2</c:v>
                </c:pt>
                <c:pt idx="7514">
                  <c:v>2.0216999999999999E-2</c:v>
                </c:pt>
                <c:pt idx="7515">
                  <c:v>2.8764399999999999E-2</c:v>
                </c:pt>
                <c:pt idx="7516">
                  <c:v>2.35246E-2</c:v>
                </c:pt>
                <c:pt idx="7517">
                  <c:v>2.23311E-2</c:v>
                </c:pt>
                <c:pt idx="7518">
                  <c:v>2.6405999999999999E-2</c:v>
                </c:pt>
                <c:pt idx="7519">
                  <c:v>2.7515000000000001E-2</c:v>
                </c:pt>
                <c:pt idx="7520">
                  <c:v>3.0845500000000001E-2</c:v>
                </c:pt>
                <c:pt idx="7521">
                  <c:v>2.8714799999999999E-2</c:v>
                </c:pt>
                <c:pt idx="7522">
                  <c:v>2.5672E-2</c:v>
                </c:pt>
                <c:pt idx="7523">
                  <c:v>2.1231699999999999E-2</c:v>
                </c:pt>
                <c:pt idx="7524">
                  <c:v>2.7546299999999999E-2</c:v>
                </c:pt>
                <c:pt idx="7525">
                  <c:v>2.8562799999999999E-2</c:v>
                </c:pt>
                <c:pt idx="7526">
                  <c:v>2.8243500000000001E-2</c:v>
                </c:pt>
                <c:pt idx="7527">
                  <c:v>3.45349E-2</c:v>
                </c:pt>
                <c:pt idx="7528">
                  <c:v>3.0658100000000001E-2</c:v>
                </c:pt>
                <c:pt idx="7529">
                  <c:v>2.99349E-2</c:v>
                </c:pt>
                <c:pt idx="7530">
                  <c:v>2.8605999999999999E-2</c:v>
                </c:pt>
                <c:pt idx="7531">
                  <c:v>1.42265E-2</c:v>
                </c:pt>
                <c:pt idx="7532">
                  <c:v>2.0374199999999999E-2</c:v>
                </c:pt>
                <c:pt idx="7533">
                  <c:v>2.80877E-2</c:v>
                </c:pt>
                <c:pt idx="7534">
                  <c:v>3.3388899999999999E-2</c:v>
                </c:pt>
                <c:pt idx="7535">
                  <c:v>3.58956E-2</c:v>
                </c:pt>
                <c:pt idx="7536">
                  <c:v>2.9879699999999999E-2</c:v>
                </c:pt>
                <c:pt idx="7537">
                  <c:v>3.3596899999999999E-2</c:v>
                </c:pt>
                <c:pt idx="7538">
                  <c:v>4.0844600000000002E-2</c:v>
                </c:pt>
                <c:pt idx="7539">
                  <c:v>4.4350300000000002E-2</c:v>
                </c:pt>
                <c:pt idx="7540">
                  <c:v>5.4293099999999997E-2</c:v>
                </c:pt>
                <c:pt idx="7541">
                  <c:v>5.8990599999999997E-2</c:v>
                </c:pt>
                <c:pt idx="7542">
                  <c:v>4.96855E-2</c:v>
                </c:pt>
                <c:pt idx="7543">
                  <c:v>6.4783300000000002E-2</c:v>
                </c:pt>
                <c:pt idx="7544">
                  <c:v>6.9454299999999997E-2</c:v>
                </c:pt>
                <c:pt idx="7545">
                  <c:v>7.6592199999999999E-2</c:v>
                </c:pt>
                <c:pt idx="7546">
                  <c:v>7.2732199999999997E-2</c:v>
                </c:pt>
                <c:pt idx="7547">
                  <c:v>7.5209100000000001E-2</c:v>
                </c:pt>
                <c:pt idx="7548">
                  <c:v>5.4354100000000002E-2</c:v>
                </c:pt>
                <c:pt idx="7549">
                  <c:v>2.2393199999999999E-2</c:v>
                </c:pt>
                <c:pt idx="7550">
                  <c:v>1.5443500000000001E-2</c:v>
                </c:pt>
                <c:pt idx="7551">
                  <c:v>2.23795E-2</c:v>
                </c:pt>
                <c:pt idx="7552">
                  <c:v>1.7622700000000002E-2</c:v>
                </c:pt>
                <c:pt idx="7553">
                  <c:v>1.42916E-2</c:v>
                </c:pt>
                <c:pt idx="7554">
                  <c:v>1.4923000000000001E-2</c:v>
                </c:pt>
                <c:pt idx="7555">
                  <c:v>1.5904700000000001E-2</c:v>
                </c:pt>
                <c:pt idx="7556">
                  <c:v>1.83982E-2</c:v>
                </c:pt>
                <c:pt idx="7557">
                  <c:v>2.0381300000000001E-2</c:v>
                </c:pt>
                <c:pt idx="7558">
                  <c:v>2.8482E-2</c:v>
                </c:pt>
                <c:pt idx="7559">
                  <c:v>2.14296E-2</c:v>
                </c:pt>
                <c:pt idx="7560">
                  <c:v>2.7006499999999999E-2</c:v>
                </c:pt>
                <c:pt idx="7561">
                  <c:v>2.80667E-2</c:v>
                </c:pt>
                <c:pt idx="7562">
                  <c:v>2.6713899999999999E-2</c:v>
                </c:pt>
                <c:pt idx="7563">
                  <c:v>2.4989500000000001E-2</c:v>
                </c:pt>
                <c:pt idx="7564">
                  <c:v>3.25965E-2</c:v>
                </c:pt>
                <c:pt idx="7565">
                  <c:v>2.1208899999999999E-2</c:v>
                </c:pt>
                <c:pt idx="7566">
                  <c:v>2.0412300000000001E-2</c:v>
                </c:pt>
                <c:pt idx="7567">
                  <c:v>2.2721999999999999E-2</c:v>
                </c:pt>
                <c:pt idx="7568">
                  <c:v>2.5137400000000001E-2</c:v>
                </c:pt>
                <c:pt idx="7569">
                  <c:v>2.72213E-2</c:v>
                </c:pt>
                <c:pt idx="7570">
                  <c:v>2.78091E-2</c:v>
                </c:pt>
                <c:pt idx="7571">
                  <c:v>1.84589E-2</c:v>
                </c:pt>
                <c:pt idx="7572">
                  <c:v>1.84286E-2</c:v>
                </c:pt>
                <c:pt idx="7573">
                  <c:v>1.46199E-2</c:v>
                </c:pt>
                <c:pt idx="7574">
                  <c:v>1.8204100000000001E-2</c:v>
                </c:pt>
                <c:pt idx="7575">
                  <c:v>2.07513E-2</c:v>
                </c:pt>
                <c:pt idx="7576">
                  <c:v>1.7654799999999998E-2</c:v>
                </c:pt>
                <c:pt idx="7577">
                  <c:v>2.7375799999999999E-2</c:v>
                </c:pt>
                <c:pt idx="7578">
                  <c:v>2.8100199999999999E-2</c:v>
                </c:pt>
                <c:pt idx="7579">
                  <c:v>3.8431899999999998E-2</c:v>
                </c:pt>
                <c:pt idx="7580">
                  <c:v>3.1889300000000002E-2</c:v>
                </c:pt>
                <c:pt idx="7581">
                  <c:v>2.5683399999999999E-2</c:v>
                </c:pt>
                <c:pt idx="7582">
                  <c:v>1.85104E-2</c:v>
                </c:pt>
                <c:pt idx="7583">
                  <c:v>1.5889199999999999E-2</c:v>
                </c:pt>
                <c:pt idx="7584">
                  <c:v>1.4294599999999999E-2</c:v>
                </c:pt>
                <c:pt idx="7585">
                  <c:v>1.6815699999999999E-2</c:v>
                </c:pt>
                <c:pt idx="7586">
                  <c:v>1.8772500000000001E-2</c:v>
                </c:pt>
                <c:pt idx="7587">
                  <c:v>1.63629E-2</c:v>
                </c:pt>
                <c:pt idx="7588">
                  <c:v>1.7743999999999999E-2</c:v>
                </c:pt>
                <c:pt idx="7589">
                  <c:v>1.6190400000000001E-2</c:v>
                </c:pt>
                <c:pt idx="7590">
                  <c:v>1.8831000000000001E-2</c:v>
                </c:pt>
                <c:pt idx="7591">
                  <c:v>1.9045699999999999E-2</c:v>
                </c:pt>
                <c:pt idx="7592">
                  <c:v>2.0180900000000002E-2</c:v>
                </c:pt>
                <c:pt idx="7593">
                  <c:v>1.53648E-2</c:v>
                </c:pt>
                <c:pt idx="7594">
                  <c:v>1.34596E-2</c:v>
                </c:pt>
                <c:pt idx="7595">
                  <c:v>1.7198700000000001E-2</c:v>
                </c:pt>
                <c:pt idx="7596">
                  <c:v>2.2092299999999999E-2</c:v>
                </c:pt>
                <c:pt idx="7597">
                  <c:v>2.12087E-2</c:v>
                </c:pt>
                <c:pt idx="7598">
                  <c:v>2.9640400000000001E-2</c:v>
                </c:pt>
                <c:pt idx="7599">
                  <c:v>3.7029399999999997E-2</c:v>
                </c:pt>
                <c:pt idx="7600">
                  <c:v>3.7763100000000001E-2</c:v>
                </c:pt>
                <c:pt idx="7601">
                  <c:v>3.4353399999999999E-2</c:v>
                </c:pt>
                <c:pt idx="7602">
                  <c:v>3.04923E-2</c:v>
                </c:pt>
                <c:pt idx="7603">
                  <c:v>2.0865100000000001E-2</c:v>
                </c:pt>
                <c:pt idx="7604">
                  <c:v>1.97395E-2</c:v>
                </c:pt>
                <c:pt idx="7605">
                  <c:v>1.9931899999999999E-2</c:v>
                </c:pt>
                <c:pt idx="7606">
                  <c:v>1.94153E-2</c:v>
                </c:pt>
                <c:pt idx="7607">
                  <c:v>2.2205200000000001E-2</c:v>
                </c:pt>
                <c:pt idx="7608">
                  <c:v>2.2270100000000001E-2</c:v>
                </c:pt>
                <c:pt idx="7609">
                  <c:v>2.2315499999999999E-2</c:v>
                </c:pt>
                <c:pt idx="7610">
                  <c:v>1.9889199999999999E-2</c:v>
                </c:pt>
                <c:pt idx="7611">
                  <c:v>1.7163299999999999E-2</c:v>
                </c:pt>
                <c:pt idx="7612">
                  <c:v>2.2963000000000001E-2</c:v>
                </c:pt>
                <c:pt idx="7613">
                  <c:v>1.8386900000000001E-2</c:v>
                </c:pt>
                <c:pt idx="7614">
                  <c:v>2.4553599999999998E-2</c:v>
                </c:pt>
                <c:pt idx="7615">
                  <c:v>2.3235100000000002E-2</c:v>
                </c:pt>
                <c:pt idx="7616">
                  <c:v>3.0705799999999998E-2</c:v>
                </c:pt>
                <c:pt idx="7617">
                  <c:v>3.4126099999999999E-2</c:v>
                </c:pt>
                <c:pt idx="7618">
                  <c:v>4.0502999999999997E-2</c:v>
                </c:pt>
                <c:pt idx="7619">
                  <c:v>4.5348199999999998E-2</c:v>
                </c:pt>
                <c:pt idx="7620">
                  <c:v>3.8471999999999999E-2</c:v>
                </c:pt>
                <c:pt idx="7621">
                  <c:v>3.6198800000000003E-2</c:v>
                </c:pt>
                <c:pt idx="7622">
                  <c:v>4.1004699999999998E-2</c:v>
                </c:pt>
                <c:pt idx="7623">
                  <c:v>3.8868699999999999E-2</c:v>
                </c:pt>
                <c:pt idx="7624">
                  <c:v>2.77354E-2</c:v>
                </c:pt>
                <c:pt idx="7625">
                  <c:v>3.02802E-2</c:v>
                </c:pt>
                <c:pt idx="7626">
                  <c:v>3.43416E-2</c:v>
                </c:pt>
                <c:pt idx="7627">
                  <c:v>3.5561500000000003E-2</c:v>
                </c:pt>
                <c:pt idx="7628">
                  <c:v>3.5768000000000001E-2</c:v>
                </c:pt>
                <c:pt idx="7629">
                  <c:v>2.9771499999999999E-2</c:v>
                </c:pt>
                <c:pt idx="7630">
                  <c:v>3.23629E-2</c:v>
                </c:pt>
                <c:pt idx="7631">
                  <c:v>3.0807299999999999E-2</c:v>
                </c:pt>
                <c:pt idx="7632">
                  <c:v>3.29705E-2</c:v>
                </c:pt>
                <c:pt idx="7633">
                  <c:v>3.8308300000000003E-2</c:v>
                </c:pt>
                <c:pt idx="7634">
                  <c:v>1.6631900000000002E-2</c:v>
                </c:pt>
                <c:pt idx="7635">
                  <c:v>2.0036100000000001E-2</c:v>
                </c:pt>
                <c:pt idx="7636">
                  <c:v>2.1068E-2</c:v>
                </c:pt>
                <c:pt idx="7637">
                  <c:v>1.7064900000000001E-2</c:v>
                </c:pt>
                <c:pt idx="7638">
                  <c:v>1.8209300000000001E-2</c:v>
                </c:pt>
                <c:pt idx="7639">
                  <c:v>2.4955000000000001E-2</c:v>
                </c:pt>
                <c:pt idx="7640">
                  <c:v>2.6163499999999999E-2</c:v>
                </c:pt>
                <c:pt idx="7641">
                  <c:v>2.76647E-2</c:v>
                </c:pt>
                <c:pt idx="7642">
                  <c:v>1.5993199999999999E-2</c:v>
                </c:pt>
                <c:pt idx="7643">
                  <c:v>2.8153500000000001E-2</c:v>
                </c:pt>
                <c:pt idx="7644">
                  <c:v>2.5730699999999999E-2</c:v>
                </c:pt>
                <c:pt idx="7645">
                  <c:v>1.5880600000000002E-2</c:v>
                </c:pt>
                <c:pt idx="7646">
                  <c:v>2.2554600000000001E-2</c:v>
                </c:pt>
                <c:pt idx="7647">
                  <c:v>2.1546300000000001E-2</c:v>
                </c:pt>
                <c:pt idx="7648">
                  <c:v>1.9550999999999999E-2</c:v>
                </c:pt>
                <c:pt idx="7649">
                  <c:v>2.52882E-2</c:v>
                </c:pt>
                <c:pt idx="7650">
                  <c:v>2.60558E-2</c:v>
                </c:pt>
                <c:pt idx="7651">
                  <c:v>2.7036399999999999E-2</c:v>
                </c:pt>
                <c:pt idx="7652">
                  <c:v>3.2420200000000003E-2</c:v>
                </c:pt>
                <c:pt idx="7653">
                  <c:v>2.7084E-2</c:v>
                </c:pt>
                <c:pt idx="7654">
                  <c:v>2.7104799999999998E-2</c:v>
                </c:pt>
                <c:pt idx="7655">
                  <c:v>3.4762500000000002E-2</c:v>
                </c:pt>
                <c:pt idx="7656">
                  <c:v>2.1241900000000001E-2</c:v>
                </c:pt>
                <c:pt idx="7657">
                  <c:v>2.21307E-2</c:v>
                </c:pt>
                <c:pt idx="7658">
                  <c:v>2.0442800000000001E-2</c:v>
                </c:pt>
                <c:pt idx="7659">
                  <c:v>2.42606E-2</c:v>
                </c:pt>
                <c:pt idx="7660">
                  <c:v>3.3163100000000001E-2</c:v>
                </c:pt>
                <c:pt idx="7661">
                  <c:v>2.8211099999999999E-2</c:v>
                </c:pt>
                <c:pt idx="7662">
                  <c:v>3.2749E-2</c:v>
                </c:pt>
                <c:pt idx="7663">
                  <c:v>3.8517799999999998E-2</c:v>
                </c:pt>
                <c:pt idx="7664">
                  <c:v>2.76332E-2</c:v>
                </c:pt>
                <c:pt idx="7665">
                  <c:v>2.8021600000000001E-2</c:v>
                </c:pt>
                <c:pt idx="7666">
                  <c:v>2.8275000000000002E-2</c:v>
                </c:pt>
                <c:pt idx="7667">
                  <c:v>4.0729799999999997E-2</c:v>
                </c:pt>
                <c:pt idx="7668">
                  <c:v>4.14169E-2</c:v>
                </c:pt>
                <c:pt idx="7669">
                  <c:v>4.3007200000000002E-2</c:v>
                </c:pt>
                <c:pt idx="7670">
                  <c:v>5.01208E-2</c:v>
                </c:pt>
                <c:pt idx="7671">
                  <c:v>4.9426600000000001E-2</c:v>
                </c:pt>
                <c:pt idx="7672">
                  <c:v>5.9083400000000001E-2</c:v>
                </c:pt>
                <c:pt idx="7673">
                  <c:v>3.2138100000000003E-2</c:v>
                </c:pt>
                <c:pt idx="7674">
                  <c:v>2.5274899999999999E-2</c:v>
                </c:pt>
                <c:pt idx="7675">
                  <c:v>1.9112000000000001E-2</c:v>
                </c:pt>
                <c:pt idx="7676">
                  <c:v>1.64721E-2</c:v>
                </c:pt>
                <c:pt idx="7677">
                  <c:v>1.7611499999999999E-2</c:v>
                </c:pt>
                <c:pt idx="7678">
                  <c:v>1.33534E-2</c:v>
                </c:pt>
                <c:pt idx="7679">
                  <c:v>1.8419499999999998E-2</c:v>
                </c:pt>
                <c:pt idx="7680">
                  <c:v>3.02942E-2</c:v>
                </c:pt>
                <c:pt idx="7681">
                  <c:v>4.0044999999999997E-2</c:v>
                </c:pt>
                <c:pt idx="7682">
                  <c:v>4.1546100000000002E-2</c:v>
                </c:pt>
                <c:pt idx="7683">
                  <c:v>4.6581600000000001E-2</c:v>
                </c:pt>
                <c:pt idx="7684">
                  <c:v>4.0694000000000001E-2</c:v>
                </c:pt>
                <c:pt idx="7685">
                  <c:v>4.3884399999999997E-2</c:v>
                </c:pt>
                <c:pt idx="7686">
                  <c:v>4.1802300000000001E-2</c:v>
                </c:pt>
                <c:pt idx="7687">
                  <c:v>4.2502699999999997E-2</c:v>
                </c:pt>
                <c:pt idx="7688">
                  <c:v>2.58362E-2</c:v>
                </c:pt>
                <c:pt idx="7689">
                  <c:v>1.88275E-2</c:v>
                </c:pt>
                <c:pt idx="7690">
                  <c:v>1.8386799999999998E-2</c:v>
                </c:pt>
                <c:pt idx="7691">
                  <c:v>2.0406400000000002E-2</c:v>
                </c:pt>
                <c:pt idx="7692">
                  <c:v>2.36841E-2</c:v>
                </c:pt>
                <c:pt idx="7693">
                  <c:v>2.8894400000000001E-2</c:v>
                </c:pt>
                <c:pt idx="7694">
                  <c:v>3.1158700000000001E-2</c:v>
                </c:pt>
                <c:pt idx="7695">
                  <c:v>2.2959199999999999E-2</c:v>
                </c:pt>
                <c:pt idx="7696">
                  <c:v>2.5374299999999999E-2</c:v>
                </c:pt>
                <c:pt idx="7697">
                  <c:v>2.8777199999999999E-2</c:v>
                </c:pt>
                <c:pt idx="7698">
                  <c:v>3.1056500000000001E-2</c:v>
                </c:pt>
                <c:pt idx="7699">
                  <c:v>3.2514099999999997E-2</c:v>
                </c:pt>
                <c:pt idx="7700">
                  <c:v>2.2318600000000001E-2</c:v>
                </c:pt>
                <c:pt idx="7701">
                  <c:v>2.3877300000000001E-2</c:v>
                </c:pt>
                <c:pt idx="7702">
                  <c:v>2.7168999999999999E-2</c:v>
                </c:pt>
                <c:pt idx="7703">
                  <c:v>4.5700699999999997E-2</c:v>
                </c:pt>
                <c:pt idx="7704">
                  <c:v>4.9174099999999998E-2</c:v>
                </c:pt>
                <c:pt idx="7705">
                  <c:v>4.9650199999999999E-2</c:v>
                </c:pt>
                <c:pt idx="7706">
                  <c:v>4.1695299999999998E-2</c:v>
                </c:pt>
                <c:pt idx="7707">
                  <c:v>5.0364300000000001E-2</c:v>
                </c:pt>
                <c:pt idx="7708">
                  <c:v>5.03469E-2</c:v>
                </c:pt>
                <c:pt idx="7709">
                  <c:v>6.3394300000000001E-2</c:v>
                </c:pt>
                <c:pt idx="7710">
                  <c:v>6.0215999999999999E-2</c:v>
                </c:pt>
                <c:pt idx="7711">
                  <c:v>4.7906799999999999E-2</c:v>
                </c:pt>
                <c:pt idx="7712">
                  <c:v>3.3555000000000001E-2</c:v>
                </c:pt>
                <c:pt idx="7713">
                  <c:v>1.7141099999999999E-2</c:v>
                </c:pt>
                <c:pt idx="7714">
                  <c:v>1.48605E-2</c:v>
                </c:pt>
                <c:pt idx="7715">
                  <c:v>1.2920600000000001E-2</c:v>
                </c:pt>
                <c:pt idx="7716">
                  <c:v>1.9863100000000002E-2</c:v>
                </c:pt>
                <c:pt idx="7717">
                  <c:v>2.2217799999999999E-2</c:v>
                </c:pt>
                <c:pt idx="7718">
                  <c:v>2.8269300000000001E-2</c:v>
                </c:pt>
                <c:pt idx="7719">
                  <c:v>2.2334900000000001E-2</c:v>
                </c:pt>
                <c:pt idx="7720">
                  <c:v>2.3259800000000001E-2</c:v>
                </c:pt>
                <c:pt idx="7721">
                  <c:v>2.5213200000000002E-2</c:v>
                </c:pt>
                <c:pt idx="7722">
                  <c:v>1.0852799999999999E-2</c:v>
                </c:pt>
                <c:pt idx="7723">
                  <c:v>1.45164E-2</c:v>
                </c:pt>
                <c:pt idx="7724">
                  <c:v>1.4626800000000001E-2</c:v>
                </c:pt>
                <c:pt idx="7725">
                  <c:v>1.69646E-2</c:v>
                </c:pt>
                <c:pt idx="7726">
                  <c:v>1.9314700000000001E-2</c:v>
                </c:pt>
                <c:pt idx="7727">
                  <c:v>2.32014E-2</c:v>
                </c:pt>
                <c:pt idx="7728">
                  <c:v>2.68709E-2</c:v>
                </c:pt>
                <c:pt idx="7729">
                  <c:v>2.64205E-2</c:v>
                </c:pt>
                <c:pt idx="7730">
                  <c:v>3.1814200000000001E-2</c:v>
                </c:pt>
                <c:pt idx="7731">
                  <c:v>3.8451600000000002E-2</c:v>
                </c:pt>
                <c:pt idx="7732">
                  <c:v>3.76161E-2</c:v>
                </c:pt>
                <c:pt idx="7733">
                  <c:v>4.4748299999999998E-2</c:v>
                </c:pt>
                <c:pt idx="7734">
                  <c:v>2.8175700000000001E-2</c:v>
                </c:pt>
                <c:pt idx="7735">
                  <c:v>2.47117E-2</c:v>
                </c:pt>
                <c:pt idx="7736">
                  <c:v>2.5640199999999998E-2</c:v>
                </c:pt>
                <c:pt idx="7737">
                  <c:v>2.2633199999999999E-2</c:v>
                </c:pt>
                <c:pt idx="7738">
                  <c:v>2.69847E-2</c:v>
                </c:pt>
                <c:pt idx="7739">
                  <c:v>2.06409E-2</c:v>
                </c:pt>
                <c:pt idx="7740">
                  <c:v>2.0493299999999999E-2</c:v>
                </c:pt>
                <c:pt idx="7741">
                  <c:v>2.3902199999999998E-2</c:v>
                </c:pt>
                <c:pt idx="7742">
                  <c:v>3.2248400000000003E-2</c:v>
                </c:pt>
                <c:pt idx="7743">
                  <c:v>4.7423699999999999E-2</c:v>
                </c:pt>
                <c:pt idx="7744">
                  <c:v>3.6431400000000003E-2</c:v>
                </c:pt>
                <c:pt idx="7745">
                  <c:v>3.03801E-2</c:v>
                </c:pt>
                <c:pt idx="7746">
                  <c:v>3.8997200000000003E-2</c:v>
                </c:pt>
                <c:pt idx="7747">
                  <c:v>4.9354599999999998E-2</c:v>
                </c:pt>
                <c:pt idx="7748">
                  <c:v>5.4971800000000001E-2</c:v>
                </c:pt>
                <c:pt idx="7749">
                  <c:v>5.9972999999999999E-2</c:v>
                </c:pt>
                <c:pt idx="7750">
                  <c:v>3.38264E-2</c:v>
                </c:pt>
                <c:pt idx="7751">
                  <c:v>1.5068E-2</c:v>
                </c:pt>
                <c:pt idx="7752">
                  <c:v>3.1496700000000002E-2</c:v>
                </c:pt>
                <c:pt idx="7753">
                  <c:v>3.58324E-2</c:v>
                </c:pt>
                <c:pt idx="7754">
                  <c:v>4.9993700000000002E-2</c:v>
                </c:pt>
                <c:pt idx="7755">
                  <c:v>4.7079099999999999E-2</c:v>
                </c:pt>
                <c:pt idx="7756">
                  <c:v>4.1189000000000003E-2</c:v>
                </c:pt>
                <c:pt idx="7757">
                  <c:v>4.4942500000000003E-2</c:v>
                </c:pt>
                <c:pt idx="7758">
                  <c:v>3.0240300000000001E-2</c:v>
                </c:pt>
                <c:pt idx="7759">
                  <c:v>2.8225799999999999E-2</c:v>
                </c:pt>
                <c:pt idx="7760">
                  <c:v>3.4095599999999997E-2</c:v>
                </c:pt>
                <c:pt idx="7761">
                  <c:v>3.2153500000000002E-2</c:v>
                </c:pt>
                <c:pt idx="7762">
                  <c:v>3.2406200000000003E-2</c:v>
                </c:pt>
                <c:pt idx="7763">
                  <c:v>2.0983000000000002E-2</c:v>
                </c:pt>
                <c:pt idx="7764">
                  <c:v>1.33677E-2</c:v>
                </c:pt>
                <c:pt idx="7765">
                  <c:v>1.24569E-2</c:v>
                </c:pt>
                <c:pt idx="7766">
                  <c:v>1.51629E-2</c:v>
                </c:pt>
                <c:pt idx="7767">
                  <c:v>2.0210700000000002E-2</c:v>
                </c:pt>
                <c:pt idx="7768">
                  <c:v>1.9349100000000001E-2</c:v>
                </c:pt>
                <c:pt idx="7769">
                  <c:v>2.4825E-2</c:v>
                </c:pt>
                <c:pt idx="7770">
                  <c:v>2.3369399999999999E-2</c:v>
                </c:pt>
                <c:pt idx="7771">
                  <c:v>2.7053000000000001E-2</c:v>
                </c:pt>
                <c:pt idx="7772">
                  <c:v>3.5394500000000002E-2</c:v>
                </c:pt>
                <c:pt idx="7773">
                  <c:v>3.9744000000000002E-2</c:v>
                </c:pt>
                <c:pt idx="7774">
                  <c:v>4.1482199999999997E-2</c:v>
                </c:pt>
                <c:pt idx="7775">
                  <c:v>5.03141E-2</c:v>
                </c:pt>
                <c:pt idx="7776">
                  <c:v>5.7046199999999998E-2</c:v>
                </c:pt>
                <c:pt idx="7777">
                  <c:v>5.6368500000000002E-2</c:v>
                </c:pt>
                <c:pt idx="7778">
                  <c:v>5.4189000000000001E-2</c:v>
                </c:pt>
                <c:pt idx="7779">
                  <c:v>5.6325800000000002E-2</c:v>
                </c:pt>
                <c:pt idx="7780">
                  <c:v>6.0495800000000002E-2</c:v>
                </c:pt>
                <c:pt idx="7781">
                  <c:v>4.5467599999999997E-2</c:v>
                </c:pt>
                <c:pt idx="7782">
                  <c:v>4.9427100000000002E-2</c:v>
                </c:pt>
                <c:pt idx="7783">
                  <c:v>4.7530299999999998E-2</c:v>
                </c:pt>
                <c:pt idx="7784">
                  <c:v>4.5370800000000003E-2</c:v>
                </c:pt>
                <c:pt idx="7785">
                  <c:v>4.5081499999999997E-2</c:v>
                </c:pt>
                <c:pt idx="7786">
                  <c:v>6.1782799999999999E-2</c:v>
                </c:pt>
                <c:pt idx="7787">
                  <c:v>6.9606799999999996E-2</c:v>
                </c:pt>
                <c:pt idx="7788">
                  <c:v>5.6584700000000002E-2</c:v>
                </c:pt>
                <c:pt idx="7789">
                  <c:v>5.2578100000000003E-2</c:v>
                </c:pt>
                <c:pt idx="7790">
                  <c:v>4.2966400000000002E-2</c:v>
                </c:pt>
                <c:pt idx="7791">
                  <c:v>1.6186200000000001E-2</c:v>
                </c:pt>
                <c:pt idx="7792">
                  <c:v>1.23418E-2</c:v>
                </c:pt>
                <c:pt idx="7793">
                  <c:v>1.7017999999999998E-2</c:v>
                </c:pt>
                <c:pt idx="7794">
                  <c:v>2.0775800000000001E-2</c:v>
                </c:pt>
                <c:pt idx="7795">
                  <c:v>1.9974200000000001E-2</c:v>
                </c:pt>
                <c:pt idx="7796">
                  <c:v>1.5923799999999998E-2</c:v>
                </c:pt>
                <c:pt idx="7797">
                  <c:v>1.51585E-2</c:v>
                </c:pt>
                <c:pt idx="7798">
                  <c:v>1.9101900000000002E-2</c:v>
                </c:pt>
                <c:pt idx="7799">
                  <c:v>1.9230799999999999E-2</c:v>
                </c:pt>
                <c:pt idx="7800">
                  <c:v>2.2348799999999999E-2</c:v>
                </c:pt>
                <c:pt idx="7801">
                  <c:v>2.6854800000000002E-2</c:v>
                </c:pt>
                <c:pt idx="7802">
                  <c:v>3.1374800000000001E-2</c:v>
                </c:pt>
                <c:pt idx="7803">
                  <c:v>3.1479699999999999E-2</c:v>
                </c:pt>
                <c:pt idx="7804">
                  <c:v>2.85072E-2</c:v>
                </c:pt>
                <c:pt idx="7805">
                  <c:v>2.0865399999999999E-2</c:v>
                </c:pt>
                <c:pt idx="7806">
                  <c:v>2.0903499999999998E-2</c:v>
                </c:pt>
                <c:pt idx="7807">
                  <c:v>2.0177799999999999E-2</c:v>
                </c:pt>
                <c:pt idx="7808">
                  <c:v>1.6269800000000001E-2</c:v>
                </c:pt>
                <c:pt idx="7809">
                  <c:v>1.3171499999999999E-2</c:v>
                </c:pt>
                <c:pt idx="7810">
                  <c:v>1.2540000000000001E-2</c:v>
                </c:pt>
                <c:pt idx="7811">
                  <c:v>1.8570300000000001E-2</c:v>
                </c:pt>
                <c:pt idx="7812">
                  <c:v>2.58947E-2</c:v>
                </c:pt>
                <c:pt idx="7813">
                  <c:v>2.3625899999999998E-2</c:v>
                </c:pt>
                <c:pt idx="7814">
                  <c:v>1.94469E-2</c:v>
                </c:pt>
                <c:pt idx="7815">
                  <c:v>2.75275E-2</c:v>
                </c:pt>
                <c:pt idx="7816">
                  <c:v>1.55295E-2</c:v>
                </c:pt>
                <c:pt idx="7817">
                  <c:v>1.44225E-2</c:v>
                </c:pt>
                <c:pt idx="7818">
                  <c:v>1.5876899999999999E-2</c:v>
                </c:pt>
                <c:pt idx="7819">
                  <c:v>2.2839399999999999E-2</c:v>
                </c:pt>
                <c:pt idx="7820">
                  <c:v>2.00573E-2</c:v>
                </c:pt>
                <c:pt idx="7821">
                  <c:v>2.3634200000000001E-2</c:v>
                </c:pt>
                <c:pt idx="7822">
                  <c:v>2.87841E-2</c:v>
                </c:pt>
                <c:pt idx="7823">
                  <c:v>2.67856E-2</c:v>
                </c:pt>
                <c:pt idx="7824">
                  <c:v>2.7114300000000001E-2</c:v>
                </c:pt>
                <c:pt idx="7825">
                  <c:v>3.78345E-2</c:v>
                </c:pt>
                <c:pt idx="7826">
                  <c:v>4.2501200000000003E-2</c:v>
                </c:pt>
                <c:pt idx="7827">
                  <c:v>3.0867800000000001E-2</c:v>
                </c:pt>
                <c:pt idx="7828">
                  <c:v>2.5666600000000001E-2</c:v>
                </c:pt>
                <c:pt idx="7829">
                  <c:v>1.8538800000000001E-2</c:v>
                </c:pt>
                <c:pt idx="7830">
                  <c:v>1.9010699999999998E-2</c:v>
                </c:pt>
                <c:pt idx="7831">
                  <c:v>1.9635799999999998E-2</c:v>
                </c:pt>
                <c:pt idx="7832">
                  <c:v>1.9032899999999998E-2</c:v>
                </c:pt>
                <c:pt idx="7833">
                  <c:v>2.0315300000000001E-2</c:v>
                </c:pt>
                <c:pt idx="7834">
                  <c:v>2.67137E-2</c:v>
                </c:pt>
                <c:pt idx="7835">
                  <c:v>2.6351599999999999E-2</c:v>
                </c:pt>
                <c:pt idx="7836">
                  <c:v>4.2533099999999997E-2</c:v>
                </c:pt>
                <c:pt idx="7837">
                  <c:v>4.3435500000000002E-2</c:v>
                </c:pt>
                <c:pt idx="7838">
                  <c:v>4.10658E-2</c:v>
                </c:pt>
                <c:pt idx="7839">
                  <c:v>3.56526E-2</c:v>
                </c:pt>
                <c:pt idx="7840">
                  <c:v>4.0987099999999999E-2</c:v>
                </c:pt>
                <c:pt idx="7841">
                  <c:v>4.4735400000000002E-2</c:v>
                </c:pt>
                <c:pt idx="7842">
                  <c:v>4.3315699999999999E-2</c:v>
                </c:pt>
                <c:pt idx="7843">
                  <c:v>4.3990300000000003E-2</c:v>
                </c:pt>
                <c:pt idx="7844">
                  <c:v>4.66665E-2</c:v>
                </c:pt>
                <c:pt idx="7845">
                  <c:v>4.6642099999999999E-2</c:v>
                </c:pt>
                <c:pt idx="7846">
                  <c:v>7.8525800000000007E-2</c:v>
                </c:pt>
                <c:pt idx="7847">
                  <c:v>6.6983399999999998E-2</c:v>
                </c:pt>
                <c:pt idx="7848">
                  <c:v>6.1337599999999999E-2</c:v>
                </c:pt>
                <c:pt idx="7849">
                  <c:v>5.9791400000000001E-2</c:v>
                </c:pt>
                <c:pt idx="7850">
                  <c:v>5.7589899999999999E-2</c:v>
                </c:pt>
                <c:pt idx="7851">
                  <c:v>6.2109600000000001E-2</c:v>
                </c:pt>
                <c:pt idx="7852">
                  <c:v>6.0135000000000001E-2</c:v>
                </c:pt>
                <c:pt idx="7853">
                  <c:v>5.6386100000000001E-2</c:v>
                </c:pt>
                <c:pt idx="7854">
                  <c:v>4.9514900000000001E-2</c:v>
                </c:pt>
                <c:pt idx="7855">
                  <c:v>5.55591E-2</c:v>
                </c:pt>
                <c:pt idx="7856">
                  <c:v>4.52182E-2</c:v>
                </c:pt>
                <c:pt idx="7857">
                  <c:v>4.4341800000000001E-2</c:v>
                </c:pt>
                <c:pt idx="7858">
                  <c:v>6.2947199999999995E-2</c:v>
                </c:pt>
                <c:pt idx="7859">
                  <c:v>7.3485200000000001E-2</c:v>
                </c:pt>
                <c:pt idx="7860">
                  <c:v>5.9823099999999997E-2</c:v>
                </c:pt>
                <c:pt idx="7861">
                  <c:v>4.0645000000000001E-2</c:v>
                </c:pt>
                <c:pt idx="7862">
                  <c:v>4.0625300000000003E-2</c:v>
                </c:pt>
                <c:pt idx="7863">
                  <c:v>2.2248E-2</c:v>
                </c:pt>
                <c:pt idx="7864">
                  <c:v>1.3416300000000001E-2</c:v>
                </c:pt>
                <c:pt idx="7865">
                  <c:v>1.8667400000000001E-2</c:v>
                </c:pt>
                <c:pt idx="7866">
                  <c:v>1.08354E-2</c:v>
                </c:pt>
                <c:pt idx="7867">
                  <c:v>1.06902E-2</c:v>
                </c:pt>
                <c:pt idx="7868">
                  <c:v>1.37365E-2</c:v>
                </c:pt>
                <c:pt idx="7869">
                  <c:v>1.7117500000000001E-2</c:v>
                </c:pt>
                <c:pt idx="7870">
                  <c:v>1.9561200000000001E-2</c:v>
                </c:pt>
                <c:pt idx="7871">
                  <c:v>1.2926200000000001E-2</c:v>
                </c:pt>
                <c:pt idx="7872">
                  <c:v>1.3282499999999999E-2</c:v>
                </c:pt>
                <c:pt idx="7873">
                  <c:v>1.7621999999999999E-2</c:v>
                </c:pt>
                <c:pt idx="7874">
                  <c:v>2.12509E-2</c:v>
                </c:pt>
                <c:pt idx="7875">
                  <c:v>2.2400400000000001E-2</c:v>
                </c:pt>
                <c:pt idx="7876">
                  <c:v>2.0877900000000001E-2</c:v>
                </c:pt>
                <c:pt idx="7877">
                  <c:v>1.53463E-2</c:v>
                </c:pt>
                <c:pt idx="7878">
                  <c:v>1.9565800000000001E-2</c:v>
                </c:pt>
                <c:pt idx="7879">
                  <c:v>1.8970899999999999E-2</c:v>
                </c:pt>
                <c:pt idx="7880">
                  <c:v>1.7024299999999999E-2</c:v>
                </c:pt>
                <c:pt idx="7881">
                  <c:v>1.3202800000000001E-2</c:v>
                </c:pt>
                <c:pt idx="7882">
                  <c:v>1.4912699999999999E-2</c:v>
                </c:pt>
                <c:pt idx="7883">
                  <c:v>1.64809E-2</c:v>
                </c:pt>
                <c:pt idx="7884">
                  <c:v>2.1513899999999999E-2</c:v>
                </c:pt>
                <c:pt idx="7885">
                  <c:v>2.67773E-2</c:v>
                </c:pt>
                <c:pt idx="7886">
                  <c:v>3.1905799999999998E-2</c:v>
                </c:pt>
                <c:pt idx="7887">
                  <c:v>3.7403800000000001E-2</c:v>
                </c:pt>
                <c:pt idx="7888">
                  <c:v>4.7142499999999997E-2</c:v>
                </c:pt>
                <c:pt idx="7889">
                  <c:v>4.8049000000000001E-2</c:v>
                </c:pt>
                <c:pt idx="7890">
                  <c:v>4.5379900000000001E-2</c:v>
                </c:pt>
                <c:pt idx="7891">
                  <c:v>4.5200999999999998E-2</c:v>
                </c:pt>
                <c:pt idx="7892">
                  <c:v>4.9624799999999997E-2</c:v>
                </c:pt>
                <c:pt idx="7893">
                  <c:v>5.9042499999999998E-2</c:v>
                </c:pt>
                <c:pt idx="7894">
                  <c:v>3.2548599999999997E-2</c:v>
                </c:pt>
                <c:pt idx="7895">
                  <c:v>3.3349400000000001E-2</c:v>
                </c:pt>
                <c:pt idx="7896">
                  <c:v>3.3562399999999999E-2</c:v>
                </c:pt>
                <c:pt idx="7897">
                  <c:v>2.7183700000000002E-2</c:v>
                </c:pt>
                <c:pt idx="7898">
                  <c:v>1.72824E-2</c:v>
                </c:pt>
                <c:pt idx="7899">
                  <c:v>2.2687200000000001E-2</c:v>
                </c:pt>
                <c:pt idx="7900">
                  <c:v>2.7876100000000001E-2</c:v>
                </c:pt>
                <c:pt idx="7901">
                  <c:v>2.7890999999999999E-2</c:v>
                </c:pt>
                <c:pt idx="7902">
                  <c:v>2.91895E-2</c:v>
                </c:pt>
                <c:pt idx="7903">
                  <c:v>2.7857900000000001E-2</c:v>
                </c:pt>
                <c:pt idx="7904">
                  <c:v>3.1150199999999999E-2</c:v>
                </c:pt>
                <c:pt idx="7905">
                  <c:v>4.7226299999999999E-2</c:v>
                </c:pt>
                <c:pt idx="7906">
                  <c:v>4.8793499999999997E-2</c:v>
                </c:pt>
                <c:pt idx="7907">
                  <c:v>5.94967E-2</c:v>
                </c:pt>
                <c:pt idx="7908">
                  <c:v>5.1139400000000002E-2</c:v>
                </c:pt>
                <c:pt idx="7909">
                  <c:v>3.0184900000000001E-2</c:v>
                </c:pt>
                <c:pt idx="7910">
                  <c:v>1.8692299999999998E-2</c:v>
                </c:pt>
                <c:pt idx="7911">
                  <c:v>1.52608E-2</c:v>
                </c:pt>
                <c:pt idx="7912">
                  <c:v>1.6419099999999999E-2</c:v>
                </c:pt>
                <c:pt idx="7913">
                  <c:v>2.30374E-2</c:v>
                </c:pt>
                <c:pt idx="7914">
                  <c:v>2.85493E-2</c:v>
                </c:pt>
                <c:pt idx="7915">
                  <c:v>2.6940499999999999E-2</c:v>
                </c:pt>
                <c:pt idx="7916">
                  <c:v>2.93846E-2</c:v>
                </c:pt>
                <c:pt idx="7917">
                  <c:v>3.2677600000000001E-2</c:v>
                </c:pt>
                <c:pt idx="7918">
                  <c:v>3.8967799999999997E-2</c:v>
                </c:pt>
                <c:pt idx="7919">
                  <c:v>4.1545800000000001E-2</c:v>
                </c:pt>
                <c:pt idx="7920">
                  <c:v>3.0922999999999999E-2</c:v>
                </c:pt>
                <c:pt idx="7921">
                  <c:v>2.8432599999999999E-2</c:v>
                </c:pt>
                <c:pt idx="7922">
                  <c:v>2.6542699999999999E-2</c:v>
                </c:pt>
                <c:pt idx="7923">
                  <c:v>2.5884299999999999E-2</c:v>
                </c:pt>
                <c:pt idx="7924">
                  <c:v>3.1829700000000002E-2</c:v>
                </c:pt>
                <c:pt idx="7925">
                  <c:v>3.1354800000000002E-2</c:v>
                </c:pt>
                <c:pt idx="7926">
                  <c:v>2.8400399999999999E-2</c:v>
                </c:pt>
                <c:pt idx="7927">
                  <c:v>2.69346E-2</c:v>
                </c:pt>
                <c:pt idx="7928">
                  <c:v>4.4406099999999997E-2</c:v>
                </c:pt>
                <c:pt idx="7929">
                  <c:v>3.7356300000000002E-2</c:v>
                </c:pt>
                <c:pt idx="7930">
                  <c:v>3.0825999999999999E-2</c:v>
                </c:pt>
                <c:pt idx="7931">
                  <c:v>1.77368E-2</c:v>
                </c:pt>
                <c:pt idx="7932">
                  <c:v>2.2897500000000001E-2</c:v>
                </c:pt>
                <c:pt idx="7933">
                  <c:v>2.40947E-2</c:v>
                </c:pt>
                <c:pt idx="7934">
                  <c:v>3.0927699999999999E-2</c:v>
                </c:pt>
                <c:pt idx="7935">
                  <c:v>2.70146E-2</c:v>
                </c:pt>
                <c:pt idx="7936">
                  <c:v>2.1548999999999999E-2</c:v>
                </c:pt>
                <c:pt idx="7937">
                  <c:v>1.3465400000000001E-2</c:v>
                </c:pt>
                <c:pt idx="7938">
                  <c:v>1.41469E-2</c:v>
                </c:pt>
                <c:pt idx="7939">
                  <c:v>1.2911499999999999E-2</c:v>
                </c:pt>
                <c:pt idx="7940">
                  <c:v>1.52138E-2</c:v>
                </c:pt>
                <c:pt idx="7941">
                  <c:v>1.8405899999999999E-2</c:v>
                </c:pt>
                <c:pt idx="7942">
                  <c:v>1.62366E-2</c:v>
                </c:pt>
                <c:pt idx="7943">
                  <c:v>1.9156099999999999E-2</c:v>
                </c:pt>
                <c:pt idx="7944">
                  <c:v>1.9305200000000002E-2</c:v>
                </c:pt>
                <c:pt idx="7945">
                  <c:v>1.9946700000000001E-2</c:v>
                </c:pt>
                <c:pt idx="7946">
                  <c:v>2.2172899999999999E-2</c:v>
                </c:pt>
                <c:pt idx="7947">
                  <c:v>2.1885700000000001E-2</c:v>
                </c:pt>
                <c:pt idx="7948">
                  <c:v>1.8988499999999998E-2</c:v>
                </c:pt>
                <c:pt idx="7949">
                  <c:v>2.2288100000000002E-2</c:v>
                </c:pt>
                <c:pt idx="7950">
                  <c:v>2.4602300000000001E-2</c:v>
                </c:pt>
                <c:pt idx="7951">
                  <c:v>2.4218E-2</c:v>
                </c:pt>
                <c:pt idx="7952">
                  <c:v>2.6904999999999998E-2</c:v>
                </c:pt>
                <c:pt idx="7953">
                  <c:v>2.41385E-2</c:v>
                </c:pt>
                <c:pt idx="7954">
                  <c:v>2.1428900000000001E-2</c:v>
                </c:pt>
                <c:pt idx="7955">
                  <c:v>1.8545699999999998E-2</c:v>
                </c:pt>
                <c:pt idx="7956">
                  <c:v>2.0642000000000001E-2</c:v>
                </c:pt>
                <c:pt idx="7957">
                  <c:v>2.8680199999999999E-2</c:v>
                </c:pt>
                <c:pt idx="7958">
                  <c:v>3.1441499999999997E-2</c:v>
                </c:pt>
                <c:pt idx="7959">
                  <c:v>2.3926699999999999E-2</c:v>
                </c:pt>
                <c:pt idx="7960">
                  <c:v>4.3500700000000003E-2</c:v>
                </c:pt>
                <c:pt idx="7961">
                  <c:v>4.1684699999999998E-2</c:v>
                </c:pt>
                <c:pt idx="7962">
                  <c:v>3.3791300000000003E-2</c:v>
                </c:pt>
                <c:pt idx="7963">
                  <c:v>3.2192499999999999E-2</c:v>
                </c:pt>
                <c:pt idx="7964">
                  <c:v>2.0059E-2</c:v>
                </c:pt>
                <c:pt idx="7965">
                  <c:v>1.9813899999999999E-2</c:v>
                </c:pt>
                <c:pt idx="7966">
                  <c:v>2.4594299999999999E-2</c:v>
                </c:pt>
                <c:pt idx="7967">
                  <c:v>2.4183E-2</c:v>
                </c:pt>
                <c:pt idx="7968">
                  <c:v>2.0523E-2</c:v>
                </c:pt>
                <c:pt idx="7969">
                  <c:v>1.81692E-2</c:v>
                </c:pt>
                <c:pt idx="7970">
                  <c:v>2.3329599999999999E-2</c:v>
                </c:pt>
                <c:pt idx="7971">
                  <c:v>1.8103600000000001E-2</c:v>
                </c:pt>
                <c:pt idx="7972">
                  <c:v>2.2216E-2</c:v>
                </c:pt>
                <c:pt idx="7973">
                  <c:v>2.6608900000000001E-2</c:v>
                </c:pt>
                <c:pt idx="7974">
                  <c:v>2.9038700000000001E-2</c:v>
                </c:pt>
                <c:pt idx="7975">
                  <c:v>2.6794599999999998E-2</c:v>
                </c:pt>
                <c:pt idx="7976">
                  <c:v>1.9788099999999999E-2</c:v>
                </c:pt>
                <c:pt idx="7977">
                  <c:v>1.7133599999999999E-2</c:v>
                </c:pt>
                <c:pt idx="7978">
                  <c:v>1.7057099999999999E-2</c:v>
                </c:pt>
                <c:pt idx="7979">
                  <c:v>1.50942E-2</c:v>
                </c:pt>
                <c:pt idx="7980">
                  <c:v>1.50093E-2</c:v>
                </c:pt>
                <c:pt idx="7981">
                  <c:v>9.1102000000000006E-3</c:v>
                </c:pt>
                <c:pt idx="7982">
                  <c:v>1.6046499999999998E-2</c:v>
                </c:pt>
                <c:pt idx="7983">
                  <c:v>2.0779700000000002E-2</c:v>
                </c:pt>
                <c:pt idx="7984">
                  <c:v>2.2629099999999999E-2</c:v>
                </c:pt>
                <c:pt idx="7985">
                  <c:v>2.3719400000000002E-2</c:v>
                </c:pt>
                <c:pt idx="7986">
                  <c:v>2.2281499999999999E-2</c:v>
                </c:pt>
                <c:pt idx="7987">
                  <c:v>2.2880600000000001E-2</c:v>
                </c:pt>
                <c:pt idx="7988">
                  <c:v>1.77801E-2</c:v>
                </c:pt>
                <c:pt idx="7989">
                  <c:v>2.7537699999999998E-2</c:v>
                </c:pt>
                <c:pt idx="7990">
                  <c:v>2.41795E-2</c:v>
                </c:pt>
                <c:pt idx="7991">
                  <c:v>2.58988E-2</c:v>
                </c:pt>
                <c:pt idx="7992">
                  <c:v>1.6702000000000002E-2</c:v>
                </c:pt>
                <c:pt idx="7993">
                  <c:v>1.47195E-2</c:v>
                </c:pt>
                <c:pt idx="7994">
                  <c:v>1.6662699999999999E-2</c:v>
                </c:pt>
                <c:pt idx="7995">
                  <c:v>2.40743E-2</c:v>
                </c:pt>
                <c:pt idx="7996">
                  <c:v>2.0855700000000001E-2</c:v>
                </c:pt>
                <c:pt idx="7997">
                  <c:v>1.9052300000000001E-2</c:v>
                </c:pt>
                <c:pt idx="7998">
                  <c:v>1.5344500000000001E-2</c:v>
                </c:pt>
                <c:pt idx="7999">
                  <c:v>1.2029400000000001E-2</c:v>
                </c:pt>
                <c:pt idx="8000">
                  <c:v>1.15476E-2</c:v>
                </c:pt>
                <c:pt idx="8001">
                  <c:v>1.4251700000000001E-2</c:v>
                </c:pt>
                <c:pt idx="8002">
                  <c:v>2.0012499999999999E-2</c:v>
                </c:pt>
                <c:pt idx="8003">
                  <c:v>2.4305899999999998E-2</c:v>
                </c:pt>
                <c:pt idx="8004">
                  <c:v>2.1371600000000001E-2</c:v>
                </c:pt>
                <c:pt idx="8005">
                  <c:v>1.6955600000000001E-2</c:v>
                </c:pt>
                <c:pt idx="8006">
                  <c:v>1.52724E-2</c:v>
                </c:pt>
                <c:pt idx="8007">
                  <c:v>1.7123900000000001E-2</c:v>
                </c:pt>
                <c:pt idx="8008">
                  <c:v>2.39528E-2</c:v>
                </c:pt>
                <c:pt idx="8009">
                  <c:v>2.8071200000000001E-2</c:v>
                </c:pt>
                <c:pt idx="8010">
                  <c:v>2.86246E-2</c:v>
                </c:pt>
                <c:pt idx="8011">
                  <c:v>3.1120200000000001E-2</c:v>
                </c:pt>
                <c:pt idx="8012">
                  <c:v>3.3455499999999999E-2</c:v>
                </c:pt>
                <c:pt idx="8013">
                  <c:v>2.6578299999999999E-2</c:v>
                </c:pt>
                <c:pt idx="8014">
                  <c:v>3.0103399999999999E-2</c:v>
                </c:pt>
                <c:pt idx="8015">
                  <c:v>4.2516400000000003E-2</c:v>
                </c:pt>
                <c:pt idx="8016">
                  <c:v>4.27839E-2</c:v>
                </c:pt>
                <c:pt idx="8017">
                  <c:v>4.1015500000000003E-2</c:v>
                </c:pt>
                <c:pt idx="8018">
                  <c:v>4.3284200000000002E-2</c:v>
                </c:pt>
                <c:pt idx="8019">
                  <c:v>4.3481600000000002E-2</c:v>
                </c:pt>
                <c:pt idx="8020">
                  <c:v>4.4896199999999997E-2</c:v>
                </c:pt>
                <c:pt idx="8021">
                  <c:v>4.2847000000000003E-2</c:v>
                </c:pt>
                <c:pt idx="8022">
                  <c:v>5.3129000000000003E-2</c:v>
                </c:pt>
                <c:pt idx="8023">
                  <c:v>3.9557000000000002E-2</c:v>
                </c:pt>
                <c:pt idx="8024">
                  <c:v>3.9190700000000002E-2</c:v>
                </c:pt>
                <c:pt idx="8025">
                  <c:v>3.87336E-2</c:v>
                </c:pt>
                <c:pt idx="8026">
                  <c:v>4.5886700000000002E-2</c:v>
                </c:pt>
                <c:pt idx="8027">
                  <c:v>3.6529800000000001E-2</c:v>
                </c:pt>
                <c:pt idx="8028">
                  <c:v>3.8214100000000001E-2</c:v>
                </c:pt>
                <c:pt idx="8029">
                  <c:v>3.24862E-2</c:v>
                </c:pt>
                <c:pt idx="8030">
                  <c:v>3.5287300000000001E-2</c:v>
                </c:pt>
                <c:pt idx="8031">
                  <c:v>3.8522300000000002E-2</c:v>
                </c:pt>
                <c:pt idx="8032">
                  <c:v>3.20673E-2</c:v>
                </c:pt>
                <c:pt idx="8033">
                  <c:v>3.62192E-2</c:v>
                </c:pt>
                <c:pt idx="8034">
                  <c:v>4.4538000000000001E-2</c:v>
                </c:pt>
                <c:pt idx="8035">
                  <c:v>4.7278100000000003E-2</c:v>
                </c:pt>
                <c:pt idx="8036">
                  <c:v>4.2569500000000003E-2</c:v>
                </c:pt>
                <c:pt idx="8037">
                  <c:v>4.4335300000000001E-2</c:v>
                </c:pt>
                <c:pt idx="8038">
                  <c:v>4.6813100000000003E-2</c:v>
                </c:pt>
                <c:pt idx="8039">
                  <c:v>3.9771800000000003E-2</c:v>
                </c:pt>
                <c:pt idx="8040">
                  <c:v>3.1976900000000003E-2</c:v>
                </c:pt>
                <c:pt idx="8041">
                  <c:v>3.05876E-2</c:v>
                </c:pt>
                <c:pt idx="8042">
                  <c:v>3.0904399999999999E-2</c:v>
                </c:pt>
                <c:pt idx="8043">
                  <c:v>2.7408499999999999E-2</c:v>
                </c:pt>
                <c:pt idx="8044">
                  <c:v>2.3689399999999999E-2</c:v>
                </c:pt>
                <c:pt idx="8045">
                  <c:v>2.4111899999999999E-2</c:v>
                </c:pt>
                <c:pt idx="8046">
                  <c:v>2.61113E-2</c:v>
                </c:pt>
                <c:pt idx="8047">
                  <c:v>1.7321699999999999E-2</c:v>
                </c:pt>
                <c:pt idx="8048">
                  <c:v>1.4171700000000001E-2</c:v>
                </c:pt>
                <c:pt idx="8049">
                  <c:v>1.5403E-2</c:v>
                </c:pt>
                <c:pt idx="8050">
                  <c:v>1.8837300000000001E-2</c:v>
                </c:pt>
                <c:pt idx="8051">
                  <c:v>1.2155900000000001E-2</c:v>
                </c:pt>
                <c:pt idx="8052">
                  <c:v>1.4979599999999999E-2</c:v>
                </c:pt>
                <c:pt idx="8053">
                  <c:v>1.6664600000000002E-2</c:v>
                </c:pt>
                <c:pt idx="8054">
                  <c:v>1.33689E-2</c:v>
                </c:pt>
                <c:pt idx="8055">
                  <c:v>2.1797400000000001E-2</c:v>
                </c:pt>
                <c:pt idx="8056">
                  <c:v>3.1834500000000002E-2</c:v>
                </c:pt>
                <c:pt idx="8057">
                  <c:v>1.7419799999999999E-2</c:v>
                </c:pt>
                <c:pt idx="8058">
                  <c:v>3.7559099999999998E-2</c:v>
                </c:pt>
                <c:pt idx="8059">
                  <c:v>2.73686E-2</c:v>
                </c:pt>
                <c:pt idx="8060">
                  <c:v>2.1668900000000001E-2</c:v>
                </c:pt>
                <c:pt idx="8061">
                  <c:v>1.9724100000000001E-2</c:v>
                </c:pt>
                <c:pt idx="8062">
                  <c:v>2.3027300000000001E-2</c:v>
                </c:pt>
                <c:pt idx="8063">
                  <c:v>2.16768E-2</c:v>
                </c:pt>
                <c:pt idx="8064">
                  <c:v>2.0229199999999999E-2</c:v>
                </c:pt>
                <c:pt idx="8065">
                  <c:v>2.9121299999999999E-2</c:v>
                </c:pt>
                <c:pt idx="8066">
                  <c:v>1.87657E-2</c:v>
                </c:pt>
                <c:pt idx="8067">
                  <c:v>1.3251300000000001E-2</c:v>
                </c:pt>
                <c:pt idx="8068">
                  <c:v>1.6598399999999999E-2</c:v>
                </c:pt>
                <c:pt idx="8069">
                  <c:v>2.0599300000000001E-2</c:v>
                </c:pt>
                <c:pt idx="8070">
                  <c:v>2.3156800000000002E-2</c:v>
                </c:pt>
                <c:pt idx="8071">
                  <c:v>2.0461199999999999E-2</c:v>
                </c:pt>
                <c:pt idx="8072">
                  <c:v>2.41712E-2</c:v>
                </c:pt>
                <c:pt idx="8073">
                  <c:v>2.15401E-2</c:v>
                </c:pt>
                <c:pt idx="8074">
                  <c:v>1.23882E-2</c:v>
                </c:pt>
                <c:pt idx="8075">
                  <c:v>1.28918E-2</c:v>
                </c:pt>
                <c:pt idx="8076">
                  <c:v>1.7333899999999999E-2</c:v>
                </c:pt>
                <c:pt idx="8077">
                  <c:v>1.18654E-2</c:v>
                </c:pt>
                <c:pt idx="8078">
                  <c:v>1.37197E-2</c:v>
                </c:pt>
                <c:pt idx="8079">
                  <c:v>1.42515E-2</c:v>
                </c:pt>
                <c:pt idx="8080">
                  <c:v>1.79537E-2</c:v>
                </c:pt>
                <c:pt idx="8081">
                  <c:v>1.24213E-2</c:v>
                </c:pt>
                <c:pt idx="8082">
                  <c:v>1.14165E-2</c:v>
                </c:pt>
                <c:pt idx="8083">
                  <c:v>9.5509099999999993E-3</c:v>
                </c:pt>
                <c:pt idx="8084">
                  <c:v>1.4537899999999999E-2</c:v>
                </c:pt>
                <c:pt idx="8085">
                  <c:v>1.5304E-2</c:v>
                </c:pt>
                <c:pt idx="8086">
                  <c:v>1.3068400000000001E-2</c:v>
                </c:pt>
                <c:pt idx="8087">
                  <c:v>1.4385800000000001E-2</c:v>
                </c:pt>
                <c:pt idx="8088">
                  <c:v>1.4481900000000001E-2</c:v>
                </c:pt>
                <c:pt idx="8089">
                  <c:v>1.7715499999999999E-2</c:v>
                </c:pt>
                <c:pt idx="8090">
                  <c:v>1.8159499999999999E-2</c:v>
                </c:pt>
                <c:pt idx="8091">
                  <c:v>2.4620199999999998E-2</c:v>
                </c:pt>
                <c:pt idx="8092">
                  <c:v>2.7383299999999999E-2</c:v>
                </c:pt>
                <c:pt idx="8093">
                  <c:v>2.4489400000000001E-2</c:v>
                </c:pt>
                <c:pt idx="8094">
                  <c:v>2.1601700000000001E-2</c:v>
                </c:pt>
                <c:pt idx="8095">
                  <c:v>1.54568E-2</c:v>
                </c:pt>
                <c:pt idx="8096">
                  <c:v>2.0705600000000001E-2</c:v>
                </c:pt>
                <c:pt idx="8097">
                  <c:v>1.6131099999999999E-2</c:v>
                </c:pt>
                <c:pt idx="8098">
                  <c:v>1.59025E-2</c:v>
                </c:pt>
                <c:pt idx="8099">
                  <c:v>1.07332E-2</c:v>
                </c:pt>
                <c:pt idx="8100">
                  <c:v>1.53688E-2</c:v>
                </c:pt>
                <c:pt idx="8101">
                  <c:v>1.23337E-2</c:v>
                </c:pt>
                <c:pt idx="8102">
                  <c:v>1.36515E-2</c:v>
                </c:pt>
                <c:pt idx="8103">
                  <c:v>1.4400400000000001E-2</c:v>
                </c:pt>
                <c:pt idx="8104">
                  <c:v>1.7302499999999998E-2</c:v>
                </c:pt>
                <c:pt idx="8105">
                  <c:v>1.77351E-2</c:v>
                </c:pt>
                <c:pt idx="8106">
                  <c:v>2.2297899999999999E-2</c:v>
                </c:pt>
                <c:pt idx="8107">
                  <c:v>1.9267900000000001E-2</c:v>
                </c:pt>
                <c:pt idx="8108">
                  <c:v>1.9809500000000001E-2</c:v>
                </c:pt>
                <c:pt idx="8109">
                  <c:v>2.0148300000000001E-2</c:v>
                </c:pt>
                <c:pt idx="8110">
                  <c:v>3.2212699999999997E-2</c:v>
                </c:pt>
                <c:pt idx="8111">
                  <c:v>3.52815E-2</c:v>
                </c:pt>
                <c:pt idx="8112">
                  <c:v>2.8014899999999999E-2</c:v>
                </c:pt>
                <c:pt idx="8113">
                  <c:v>3.0038200000000001E-2</c:v>
                </c:pt>
                <c:pt idx="8114">
                  <c:v>2.2561500000000002E-2</c:v>
                </c:pt>
                <c:pt idx="8115">
                  <c:v>1.6693599999999999E-2</c:v>
                </c:pt>
                <c:pt idx="8116">
                  <c:v>1.50315E-2</c:v>
                </c:pt>
                <c:pt idx="8117">
                  <c:v>2.2101699999999998E-2</c:v>
                </c:pt>
                <c:pt idx="8118">
                  <c:v>2.8691399999999999E-2</c:v>
                </c:pt>
                <c:pt idx="8119">
                  <c:v>3.4286499999999998E-2</c:v>
                </c:pt>
                <c:pt idx="8120">
                  <c:v>3.62233E-2</c:v>
                </c:pt>
                <c:pt idx="8121">
                  <c:v>3.1385400000000001E-2</c:v>
                </c:pt>
                <c:pt idx="8122">
                  <c:v>3.3172500000000001E-2</c:v>
                </c:pt>
                <c:pt idx="8123">
                  <c:v>3.0644999999999999E-2</c:v>
                </c:pt>
                <c:pt idx="8124">
                  <c:v>3.1054200000000001E-2</c:v>
                </c:pt>
                <c:pt idx="8125">
                  <c:v>3.1156099999999999E-2</c:v>
                </c:pt>
                <c:pt idx="8126">
                  <c:v>3.23069E-2</c:v>
                </c:pt>
                <c:pt idx="8127">
                  <c:v>3.1447700000000002E-2</c:v>
                </c:pt>
                <c:pt idx="8128">
                  <c:v>3.2942600000000002E-2</c:v>
                </c:pt>
                <c:pt idx="8129">
                  <c:v>3.1880699999999998E-2</c:v>
                </c:pt>
                <c:pt idx="8130">
                  <c:v>2.9943999999999998E-2</c:v>
                </c:pt>
                <c:pt idx="8131">
                  <c:v>3.3210900000000002E-2</c:v>
                </c:pt>
                <c:pt idx="8132">
                  <c:v>4.48736E-2</c:v>
                </c:pt>
                <c:pt idx="8133">
                  <c:v>2.91189E-2</c:v>
                </c:pt>
                <c:pt idx="8134">
                  <c:v>4.5355699999999999E-2</c:v>
                </c:pt>
                <c:pt idx="8135">
                  <c:v>3.4724400000000002E-2</c:v>
                </c:pt>
                <c:pt idx="8136">
                  <c:v>3.5770499999999997E-2</c:v>
                </c:pt>
                <c:pt idx="8137">
                  <c:v>2.7203600000000001E-2</c:v>
                </c:pt>
                <c:pt idx="8138">
                  <c:v>2.21826E-2</c:v>
                </c:pt>
                <c:pt idx="8139">
                  <c:v>1.2390200000000001E-2</c:v>
                </c:pt>
                <c:pt idx="8140">
                  <c:v>1.28941E-2</c:v>
                </c:pt>
                <c:pt idx="8141">
                  <c:v>1.5641200000000001E-2</c:v>
                </c:pt>
                <c:pt idx="8142">
                  <c:v>1.83246E-2</c:v>
                </c:pt>
                <c:pt idx="8143">
                  <c:v>1.9965900000000002E-2</c:v>
                </c:pt>
                <c:pt idx="8144">
                  <c:v>2.10651E-2</c:v>
                </c:pt>
                <c:pt idx="8145">
                  <c:v>1.7322400000000002E-2</c:v>
                </c:pt>
                <c:pt idx="8146">
                  <c:v>1.37456E-2</c:v>
                </c:pt>
                <c:pt idx="8147">
                  <c:v>1.2057699999999999E-2</c:v>
                </c:pt>
                <c:pt idx="8148">
                  <c:v>1.4070600000000001E-2</c:v>
                </c:pt>
                <c:pt idx="8149">
                  <c:v>1.8018300000000001E-2</c:v>
                </c:pt>
                <c:pt idx="8150">
                  <c:v>1.95333E-2</c:v>
                </c:pt>
                <c:pt idx="8151">
                  <c:v>1.8945699999999999E-2</c:v>
                </c:pt>
                <c:pt idx="8152">
                  <c:v>1.8342399999999998E-2</c:v>
                </c:pt>
                <c:pt idx="8153">
                  <c:v>2.4571800000000001E-2</c:v>
                </c:pt>
                <c:pt idx="8154">
                  <c:v>2.2835999999999999E-2</c:v>
                </c:pt>
                <c:pt idx="8155">
                  <c:v>1.74377E-2</c:v>
                </c:pt>
                <c:pt idx="8156">
                  <c:v>1.92588E-2</c:v>
                </c:pt>
                <c:pt idx="8157">
                  <c:v>1.90975E-2</c:v>
                </c:pt>
                <c:pt idx="8158">
                  <c:v>1.9863800000000001E-2</c:v>
                </c:pt>
                <c:pt idx="8159">
                  <c:v>2.4815199999999999E-2</c:v>
                </c:pt>
                <c:pt idx="8160">
                  <c:v>2.7315699999999998E-2</c:v>
                </c:pt>
                <c:pt idx="8161">
                  <c:v>1.9998800000000001E-2</c:v>
                </c:pt>
                <c:pt idx="8162">
                  <c:v>1.92699E-2</c:v>
                </c:pt>
                <c:pt idx="8163">
                  <c:v>1.6437199999999999E-2</c:v>
                </c:pt>
                <c:pt idx="8164">
                  <c:v>1.17527E-2</c:v>
                </c:pt>
                <c:pt idx="8165">
                  <c:v>1.57085E-2</c:v>
                </c:pt>
                <c:pt idx="8166">
                  <c:v>2.4607E-2</c:v>
                </c:pt>
                <c:pt idx="8167">
                  <c:v>2.11259E-2</c:v>
                </c:pt>
                <c:pt idx="8168">
                  <c:v>1.6343400000000001E-2</c:v>
                </c:pt>
                <c:pt idx="8169">
                  <c:v>1.0009499999999999E-2</c:v>
                </c:pt>
                <c:pt idx="8170">
                  <c:v>1.30302E-2</c:v>
                </c:pt>
                <c:pt idx="8171">
                  <c:v>1.5203599999999999E-2</c:v>
                </c:pt>
                <c:pt idx="8172">
                  <c:v>1.29482E-2</c:v>
                </c:pt>
                <c:pt idx="8173">
                  <c:v>9.1292400000000003E-3</c:v>
                </c:pt>
                <c:pt idx="8174">
                  <c:v>1.1694400000000001E-2</c:v>
                </c:pt>
                <c:pt idx="8175">
                  <c:v>1.54124E-2</c:v>
                </c:pt>
                <c:pt idx="8176">
                  <c:v>1.5867599999999999E-2</c:v>
                </c:pt>
                <c:pt idx="8177">
                  <c:v>2.38768E-2</c:v>
                </c:pt>
                <c:pt idx="8178">
                  <c:v>2.9897799999999999E-2</c:v>
                </c:pt>
                <c:pt idx="8179">
                  <c:v>2.4382999999999998E-2</c:v>
                </c:pt>
                <c:pt idx="8180">
                  <c:v>2.36092E-2</c:v>
                </c:pt>
                <c:pt idx="8181">
                  <c:v>2.11288E-2</c:v>
                </c:pt>
                <c:pt idx="8182">
                  <c:v>1.8466E-2</c:v>
                </c:pt>
                <c:pt idx="8183">
                  <c:v>1.43892E-2</c:v>
                </c:pt>
                <c:pt idx="8184">
                  <c:v>1.18765E-2</c:v>
                </c:pt>
                <c:pt idx="8185">
                  <c:v>1.1113899999999999E-2</c:v>
                </c:pt>
                <c:pt idx="8186">
                  <c:v>1.4989000000000001E-2</c:v>
                </c:pt>
                <c:pt idx="8187">
                  <c:v>1.8016399999999998E-2</c:v>
                </c:pt>
                <c:pt idx="8188">
                  <c:v>1.7380199999999998E-2</c:v>
                </c:pt>
                <c:pt idx="8189">
                  <c:v>1.42217E-2</c:v>
                </c:pt>
                <c:pt idx="8190">
                  <c:v>1.57523E-2</c:v>
                </c:pt>
                <c:pt idx="8191">
                  <c:v>1.53633E-2</c:v>
                </c:pt>
                <c:pt idx="8192">
                  <c:v>1.3792199999999999E-2</c:v>
                </c:pt>
                <c:pt idx="8193">
                  <c:v>1.7633599999999999E-2</c:v>
                </c:pt>
                <c:pt idx="8194">
                  <c:v>1.91606E-2</c:v>
                </c:pt>
                <c:pt idx="8195">
                  <c:v>2.5117299999999999E-2</c:v>
                </c:pt>
                <c:pt idx="8196">
                  <c:v>2.66827E-2</c:v>
                </c:pt>
                <c:pt idx="8197">
                  <c:v>2.4917399999999999E-2</c:v>
                </c:pt>
                <c:pt idx="8198">
                  <c:v>2.55774E-2</c:v>
                </c:pt>
                <c:pt idx="8199">
                  <c:v>2.06749E-2</c:v>
                </c:pt>
                <c:pt idx="8200">
                  <c:v>2.0450099999999999E-2</c:v>
                </c:pt>
                <c:pt idx="8201">
                  <c:v>1.5340599999999999E-2</c:v>
                </c:pt>
                <c:pt idx="8202">
                  <c:v>1.1968100000000001E-2</c:v>
                </c:pt>
                <c:pt idx="8203">
                  <c:v>1.02504E-2</c:v>
                </c:pt>
                <c:pt idx="8204">
                  <c:v>1.50229E-2</c:v>
                </c:pt>
                <c:pt idx="8205">
                  <c:v>1.6069099999999999E-2</c:v>
                </c:pt>
                <c:pt idx="8206">
                  <c:v>2.0268700000000001E-2</c:v>
                </c:pt>
                <c:pt idx="8207">
                  <c:v>1.53673E-2</c:v>
                </c:pt>
                <c:pt idx="8208">
                  <c:v>1.8919800000000001E-2</c:v>
                </c:pt>
                <c:pt idx="8209">
                  <c:v>2.5852400000000001E-2</c:v>
                </c:pt>
                <c:pt idx="8210">
                  <c:v>2.9679500000000001E-2</c:v>
                </c:pt>
                <c:pt idx="8211">
                  <c:v>3.0201599999999999E-2</c:v>
                </c:pt>
                <c:pt idx="8212">
                  <c:v>3.8183099999999998E-2</c:v>
                </c:pt>
                <c:pt idx="8213">
                  <c:v>3.1968400000000001E-2</c:v>
                </c:pt>
                <c:pt idx="8214">
                  <c:v>2.4670899999999999E-2</c:v>
                </c:pt>
                <c:pt idx="8215">
                  <c:v>2.78616E-2</c:v>
                </c:pt>
                <c:pt idx="8216">
                  <c:v>2.9023299999999998E-2</c:v>
                </c:pt>
                <c:pt idx="8217">
                  <c:v>4.6389E-2</c:v>
                </c:pt>
                <c:pt idx="8218">
                  <c:v>5.5610199999999999E-2</c:v>
                </c:pt>
                <c:pt idx="8219">
                  <c:v>5.6240400000000003E-2</c:v>
                </c:pt>
                <c:pt idx="8220">
                  <c:v>6.5895099999999998E-2</c:v>
                </c:pt>
                <c:pt idx="8221">
                  <c:v>6.3996200000000003E-2</c:v>
                </c:pt>
                <c:pt idx="8222">
                  <c:v>6.9808400000000007E-2</c:v>
                </c:pt>
                <c:pt idx="8223">
                  <c:v>7.9735299999999995E-2</c:v>
                </c:pt>
                <c:pt idx="8224">
                  <c:v>7.7399800000000005E-2</c:v>
                </c:pt>
                <c:pt idx="8225">
                  <c:v>8.4266199999999999E-2</c:v>
                </c:pt>
                <c:pt idx="8226">
                  <c:v>7.9078999999999997E-2</c:v>
                </c:pt>
                <c:pt idx="8227">
                  <c:v>8.0920900000000004E-2</c:v>
                </c:pt>
                <c:pt idx="8228">
                  <c:v>6.91832E-2</c:v>
                </c:pt>
                <c:pt idx="8229">
                  <c:v>7.1117799999999995E-2</c:v>
                </c:pt>
                <c:pt idx="8230">
                  <c:v>6.4478300000000002E-2</c:v>
                </c:pt>
                <c:pt idx="8231">
                  <c:v>4.61991E-2</c:v>
                </c:pt>
                <c:pt idx="8232">
                  <c:v>5.4130400000000002E-2</c:v>
                </c:pt>
                <c:pt idx="8233">
                  <c:v>3.6091699999999997E-2</c:v>
                </c:pt>
                <c:pt idx="8234">
                  <c:v>1.77901E-2</c:v>
                </c:pt>
                <c:pt idx="8235">
                  <c:v>2.94636E-2</c:v>
                </c:pt>
                <c:pt idx="8236">
                  <c:v>3.15502E-2</c:v>
                </c:pt>
                <c:pt idx="8237">
                  <c:v>2.7133000000000001E-2</c:v>
                </c:pt>
                <c:pt idx="8238">
                  <c:v>2.9904799999999999E-2</c:v>
                </c:pt>
                <c:pt idx="8239">
                  <c:v>3.1117700000000002E-2</c:v>
                </c:pt>
                <c:pt idx="8240">
                  <c:v>2.6099199999999999E-2</c:v>
                </c:pt>
                <c:pt idx="8241">
                  <c:v>3.2422100000000002E-2</c:v>
                </c:pt>
                <c:pt idx="8242">
                  <c:v>3.2805300000000003E-2</c:v>
                </c:pt>
                <c:pt idx="8243">
                  <c:v>2.1127799999999999E-2</c:v>
                </c:pt>
                <c:pt idx="8244">
                  <c:v>2.3586900000000001E-2</c:v>
                </c:pt>
                <c:pt idx="8245">
                  <c:v>1.99569E-2</c:v>
                </c:pt>
                <c:pt idx="8246">
                  <c:v>2.1421699999999998E-2</c:v>
                </c:pt>
                <c:pt idx="8247">
                  <c:v>2.1258200000000001E-2</c:v>
                </c:pt>
                <c:pt idx="8248">
                  <c:v>3.08224E-2</c:v>
                </c:pt>
                <c:pt idx="8249">
                  <c:v>2.7710800000000001E-2</c:v>
                </c:pt>
                <c:pt idx="8250">
                  <c:v>3.3433400000000002E-2</c:v>
                </c:pt>
                <c:pt idx="8251">
                  <c:v>3.11145E-2</c:v>
                </c:pt>
                <c:pt idx="8252">
                  <c:v>2.6464999999999999E-2</c:v>
                </c:pt>
                <c:pt idx="8253">
                  <c:v>3.1843400000000001E-2</c:v>
                </c:pt>
                <c:pt idx="8254">
                  <c:v>3.7806100000000002E-2</c:v>
                </c:pt>
                <c:pt idx="8255">
                  <c:v>4.2742500000000003E-2</c:v>
                </c:pt>
                <c:pt idx="8256">
                  <c:v>4.7459899999999999E-2</c:v>
                </c:pt>
                <c:pt idx="8257">
                  <c:v>3.9946500000000003E-2</c:v>
                </c:pt>
                <c:pt idx="8258">
                  <c:v>3.7027200000000003E-2</c:v>
                </c:pt>
                <c:pt idx="8259">
                  <c:v>3.7494899999999998E-2</c:v>
                </c:pt>
                <c:pt idx="8260">
                  <c:v>3.9103600000000002E-2</c:v>
                </c:pt>
                <c:pt idx="8261">
                  <c:v>3.7793300000000002E-2</c:v>
                </c:pt>
                <c:pt idx="8262">
                  <c:v>4.2605700000000003E-2</c:v>
                </c:pt>
                <c:pt idx="8263">
                  <c:v>4.5861199999999998E-2</c:v>
                </c:pt>
                <c:pt idx="8264">
                  <c:v>4.5137200000000002E-2</c:v>
                </c:pt>
                <c:pt idx="8265">
                  <c:v>5.2672099999999999E-2</c:v>
                </c:pt>
                <c:pt idx="8266">
                  <c:v>4.3667900000000003E-2</c:v>
                </c:pt>
                <c:pt idx="8267">
                  <c:v>4.79785E-2</c:v>
                </c:pt>
                <c:pt idx="8268">
                  <c:v>4.2940800000000001E-2</c:v>
                </c:pt>
                <c:pt idx="8269">
                  <c:v>5.75817E-2</c:v>
                </c:pt>
                <c:pt idx="8270">
                  <c:v>4.9422000000000001E-2</c:v>
                </c:pt>
                <c:pt idx="8271">
                  <c:v>4.8947900000000003E-2</c:v>
                </c:pt>
                <c:pt idx="8272">
                  <c:v>5.2449200000000001E-2</c:v>
                </c:pt>
                <c:pt idx="8273">
                  <c:v>6.3831899999999997E-2</c:v>
                </c:pt>
                <c:pt idx="8274">
                  <c:v>5.5510200000000003E-2</c:v>
                </c:pt>
                <c:pt idx="8275">
                  <c:v>3.8045900000000001E-2</c:v>
                </c:pt>
                <c:pt idx="8276">
                  <c:v>3.21766E-2</c:v>
                </c:pt>
                <c:pt idx="8277">
                  <c:v>5.1113499999999999E-2</c:v>
                </c:pt>
                <c:pt idx="8278">
                  <c:v>5.04118E-2</c:v>
                </c:pt>
                <c:pt idx="8279">
                  <c:v>4.6318900000000003E-2</c:v>
                </c:pt>
                <c:pt idx="8280">
                  <c:v>6.2613600000000005E-2</c:v>
                </c:pt>
                <c:pt idx="8281">
                  <c:v>6.8149199999999993E-2</c:v>
                </c:pt>
                <c:pt idx="8282">
                  <c:v>6.5798599999999999E-2</c:v>
                </c:pt>
                <c:pt idx="8283">
                  <c:v>5.1922000000000003E-2</c:v>
                </c:pt>
                <c:pt idx="8284">
                  <c:v>5.8102899999999999E-2</c:v>
                </c:pt>
                <c:pt idx="8285">
                  <c:v>4.3951499999999998E-2</c:v>
                </c:pt>
                <c:pt idx="8286">
                  <c:v>5.4312199999999998E-2</c:v>
                </c:pt>
                <c:pt idx="8287">
                  <c:v>5.7989199999999998E-2</c:v>
                </c:pt>
                <c:pt idx="8288">
                  <c:v>5.94581E-2</c:v>
                </c:pt>
                <c:pt idx="8289">
                  <c:v>5.9204100000000003E-2</c:v>
                </c:pt>
                <c:pt idx="8290">
                  <c:v>4.9384699999999997E-2</c:v>
                </c:pt>
                <c:pt idx="8291">
                  <c:v>3.72819E-2</c:v>
                </c:pt>
                <c:pt idx="8292">
                  <c:v>1.8199199999999999E-2</c:v>
                </c:pt>
                <c:pt idx="8293">
                  <c:v>1.8605199999999999E-2</c:v>
                </c:pt>
                <c:pt idx="8294">
                  <c:v>1.8265799999999999E-2</c:v>
                </c:pt>
                <c:pt idx="8295">
                  <c:v>2.0180300000000002E-2</c:v>
                </c:pt>
                <c:pt idx="8296">
                  <c:v>2.6465700000000002E-2</c:v>
                </c:pt>
                <c:pt idx="8297">
                  <c:v>2.09728E-2</c:v>
                </c:pt>
                <c:pt idx="8298">
                  <c:v>2.29451E-2</c:v>
                </c:pt>
                <c:pt idx="8299">
                  <c:v>2.8595499999999999E-2</c:v>
                </c:pt>
                <c:pt idx="8300">
                  <c:v>3.27736E-2</c:v>
                </c:pt>
                <c:pt idx="8301">
                  <c:v>3.7154199999999998E-2</c:v>
                </c:pt>
                <c:pt idx="8302">
                  <c:v>3.4859300000000003E-2</c:v>
                </c:pt>
                <c:pt idx="8303">
                  <c:v>3.2947200000000003E-2</c:v>
                </c:pt>
                <c:pt idx="8304">
                  <c:v>3.4430599999999999E-2</c:v>
                </c:pt>
                <c:pt idx="8305">
                  <c:v>2.4311300000000001E-2</c:v>
                </c:pt>
                <c:pt idx="8306">
                  <c:v>2.2941300000000001E-2</c:v>
                </c:pt>
                <c:pt idx="8307">
                  <c:v>1.93668E-2</c:v>
                </c:pt>
                <c:pt idx="8308">
                  <c:v>1.79455E-2</c:v>
                </c:pt>
                <c:pt idx="8309">
                  <c:v>1.9131700000000001E-2</c:v>
                </c:pt>
                <c:pt idx="8310">
                  <c:v>1.67355E-2</c:v>
                </c:pt>
                <c:pt idx="8311">
                  <c:v>2.39042E-2</c:v>
                </c:pt>
                <c:pt idx="8312">
                  <c:v>1.9310000000000001E-2</c:v>
                </c:pt>
                <c:pt idx="8313">
                  <c:v>1.8773600000000001E-2</c:v>
                </c:pt>
                <c:pt idx="8314">
                  <c:v>1.51559E-2</c:v>
                </c:pt>
                <c:pt idx="8315">
                  <c:v>1.7571900000000001E-2</c:v>
                </c:pt>
                <c:pt idx="8316">
                  <c:v>2.1207699999999999E-2</c:v>
                </c:pt>
                <c:pt idx="8317">
                  <c:v>1.8391100000000001E-2</c:v>
                </c:pt>
                <c:pt idx="8318">
                  <c:v>1.6269200000000001E-2</c:v>
                </c:pt>
                <c:pt idx="8319">
                  <c:v>1.6248100000000001E-2</c:v>
                </c:pt>
                <c:pt idx="8320">
                  <c:v>1.96508E-2</c:v>
                </c:pt>
                <c:pt idx="8321">
                  <c:v>2.4245300000000001E-2</c:v>
                </c:pt>
                <c:pt idx="8322">
                  <c:v>2.5977799999999999E-2</c:v>
                </c:pt>
                <c:pt idx="8323">
                  <c:v>3.2940999999999998E-2</c:v>
                </c:pt>
                <c:pt idx="8324">
                  <c:v>4.0093900000000002E-2</c:v>
                </c:pt>
                <c:pt idx="8325">
                  <c:v>3.1469299999999999E-2</c:v>
                </c:pt>
                <c:pt idx="8326">
                  <c:v>3.7741499999999997E-2</c:v>
                </c:pt>
                <c:pt idx="8327">
                  <c:v>2.90767E-2</c:v>
                </c:pt>
                <c:pt idx="8328">
                  <c:v>2.7686800000000001E-2</c:v>
                </c:pt>
                <c:pt idx="8329">
                  <c:v>3.0451300000000001E-2</c:v>
                </c:pt>
                <c:pt idx="8330">
                  <c:v>2.9985299999999999E-2</c:v>
                </c:pt>
                <c:pt idx="8331">
                  <c:v>2.3461200000000001E-2</c:v>
                </c:pt>
                <c:pt idx="8332">
                  <c:v>2.4790599999999999E-2</c:v>
                </c:pt>
                <c:pt idx="8333">
                  <c:v>2.0862700000000001E-2</c:v>
                </c:pt>
                <c:pt idx="8334">
                  <c:v>2.4030300000000001E-2</c:v>
                </c:pt>
                <c:pt idx="8335">
                  <c:v>2.3369000000000001E-2</c:v>
                </c:pt>
                <c:pt idx="8336">
                  <c:v>2.0208899999999998E-2</c:v>
                </c:pt>
                <c:pt idx="8337">
                  <c:v>2.1666899999999999E-2</c:v>
                </c:pt>
                <c:pt idx="8338">
                  <c:v>2.44697E-2</c:v>
                </c:pt>
                <c:pt idx="8339">
                  <c:v>3.3062899999999999E-2</c:v>
                </c:pt>
                <c:pt idx="8340">
                  <c:v>3.4376900000000002E-2</c:v>
                </c:pt>
                <c:pt idx="8341">
                  <c:v>3.74846E-2</c:v>
                </c:pt>
                <c:pt idx="8342">
                  <c:v>4.53427E-2</c:v>
                </c:pt>
                <c:pt idx="8343">
                  <c:v>4.1111700000000001E-2</c:v>
                </c:pt>
                <c:pt idx="8344">
                  <c:v>4.2905499999999999E-2</c:v>
                </c:pt>
                <c:pt idx="8345">
                  <c:v>2.96961E-2</c:v>
                </c:pt>
                <c:pt idx="8346">
                  <c:v>2.5234300000000001E-2</c:v>
                </c:pt>
                <c:pt idx="8347">
                  <c:v>1.9810899999999999E-2</c:v>
                </c:pt>
                <c:pt idx="8348">
                  <c:v>2.7285400000000001E-2</c:v>
                </c:pt>
                <c:pt idx="8349">
                  <c:v>3.3717200000000003E-2</c:v>
                </c:pt>
                <c:pt idx="8350">
                  <c:v>3.3549000000000002E-2</c:v>
                </c:pt>
                <c:pt idx="8351">
                  <c:v>4.1744400000000001E-2</c:v>
                </c:pt>
                <c:pt idx="8352">
                  <c:v>4.2066800000000001E-2</c:v>
                </c:pt>
                <c:pt idx="8353">
                  <c:v>2.9886900000000001E-2</c:v>
                </c:pt>
                <c:pt idx="8354">
                  <c:v>4.1271099999999998E-2</c:v>
                </c:pt>
                <c:pt idx="8355">
                  <c:v>3.5335400000000003E-2</c:v>
                </c:pt>
                <c:pt idx="8356">
                  <c:v>4.2229000000000003E-2</c:v>
                </c:pt>
                <c:pt idx="8357">
                  <c:v>2.2307E-2</c:v>
                </c:pt>
                <c:pt idx="8358">
                  <c:v>2.1973099999999999E-2</c:v>
                </c:pt>
                <c:pt idx="8359">
                  <c:v>3.1587200000000003E-2</c:v>
                </c:pt>
                <c:pt idx="8360">
                  <c:v>2.1127900000000002E-2</c:v>
                </c:pt>
                <c:pt idx="8361">
                  <c:v>2.1283900000000001E-2</c:v>
                </c:pt>
                <c:pt idx="8362">
                  <c:v>2.05837E-2</c:v>
                </c:pt>
                <c:pt idx="8363">
                  <c:v>1.5883499999999998E-2</c:v>
                </c:pt>
                <c:pt idx="8364">
                  <c:v>1.7705700000000001E-2</c:v>
                </c:pt>
                <c:pt idx="8365">
                  <c:v>1.9424299999999999E-2</c:v>
                </c:pt>
                <c:pt idx="8366">
                  <c:v>1.9951E-2</c:v>
                </c:pt>
                <c:pt idx="8367">
                  <c:v>2.2373400000000002E-2</c:v>
                </c:pt>
                <c:pt idx="8368">
                  <c:v>2.82892E-2</c:v>
                </c:pt>
                <c:pt idx="8369">
                  <c:v>2.2870000000000001E-2</c:v>
                </c:pt>
                <c:pt idx="8370">
                  <c:v>2.5257999999999999E-2</c:v>
                </c:pt>
                <c:pt idx="8371">
                  <c:v>2.79691E-2</c:v>
                </c:pt>
                <c:pt idx="8372">
                  <c:v>1.5741100000000001E-2</c:v>
                </c:pt>
                <c:pt idx="8373">
                  <c:v>2.2780600000000002E-2</c:v>
                </c:pt>
                <c:pt idx="8374">
                  <c:v>2.4520900000000002E-2</c:v>
                </c:pt>
                <c:pt idx="8375">
                  <c:v>2.2461100000000001E-2</c:v>
                </c:pt>
                <c:pt idx="8376">
                  <c:v>1.4367899999999999E-2</c:v>
                </c:pt>
                <c:pt idx="8377">
                  <c:v>1.3306999999999999E-2</c:v>
                </c:pt>
                <c:pt idx="8378">
                  <c:v>1.3014E-2</c:v>
                </c:pt>
                <c:pt idx="8379">
                  <c:v>1.4372899999999999E-2</c:v>
                </c:pt>
                <c:pt idx="8380">
                  <c:v>1.53682E-2</c:v>
                </c:pt>
                <c:pt idx="8381">
                  <c:v>1.55695E-2</c:v>
                </c:pt>
                <c:pt idx="8382">
                  <c:v>2.4117799999999998E-2</c:v>
                </c:pt>
                <c:pt idx="8383">
                  <c:v>2.3177900000000001E-2</c:v>
                </c:pt>
                <c:pt idx="8384">
                  <c:v>2.56996E-2</c:v>
                </c:pt>
                <c:pt idx="8385">
                  <c:v>2.90674E-2</c:v>
                </c:pt>
                <c:pt idx="8386">
                  <c:v>3.00378E-2</c:v>
                </c:pt>
                <c:pt idx="8387">
                  <c:v>3.2754199999999997E-2</c:v>
                </c:pt>
                <c:pt idx="8388">
                  <c:v>3.2041500000000001E-2</c:v>
                </c:pt>
                <c:pt idx="8389">
                  <c:v>3.3570299999999997E-2</c:v>
                </c:pt>
                <c:pt idx="8390">
                  <c:v>3.7740200000000002E-2</c:v>
                </c:pt>
                <c:pt idx="8391">
                  <c:v>3.0437100000000002E-2</c:v>
                </c:pt>
                <c:pt idx="8392">
                  <c:v>3.2384000000000003E-2</c:v>
                </c:pt>
                <c:pt idx="8393">
                  <c:v>2.8459000000000002E-2</c:v>
                </c:pt>
                <c:pt idx="8394">
                  <c:v>1.6045500000000001E-2</c:v>
                </c:pt>
                <c:pt idx="8395">
                  <c:v>1.5578099999999999E-2</c:v>
                </c:pt>
                <c:pt idx="8396">
                  <c:v>1.4162900000000001E-2</c:v>
                </c:pt>
                <c:pt idx="8397">
                  <c:v>1.37967E-2</c:v>
                </c:pt>
                <c:pt idx="8398">
                  <c:v>1.0629700000000001E-2</c:v>
                </c:pt>
                <c:pt idx="8399">
                  <c:v>1.52099E-2</c:v>
                </c:pt>
                <c:pt idx="8400">
                  <c:v>1.9597799999999999E-2</c:v>
                </c:pt>
                <c:pt idx="8401">
                  <c:v>1.5499600000000001E-2</c:v>
                </c:pt>
                <c:pt idx="8402">
                  <c:v>1.61549E-2</c:v>
                </c:pt>
                <c:pt idx="8403">
                  <c:v>1.7949799999999998E-2</c:v>
                </c:pt>
                <c:pt idx="8404">
                  <c:v>1.16028E-2</c:v>
                </c:pt>
                <c:pt idx="8405">
                  <c:v>1.3055799999999999E-2</c:v>
                </c:pt>
                <c:pt idx="8406">
                  <c:v>1.3790500000000001E-2</c:v>
                </c:pt>
                <c:pt idx="8407">
                  <c:v>1.67455E-2</c:v>
                </c:pt>
                <c:pt idx="8408">
                  <c:v>1.5646400000000001E-2</c:v>
                </c:pt>
                <c:pt idx="8409">
                  <c:v>1.8677099999999999E-2</c:v>
                </c:pt>
                <c:pt idx="8410">
                  <c:v>1.9552799999999999E-2</c:v>
                </c:pt>
                <c:pt idx="8411">
                  <c:v>2.29474E-2</c:v>
                </c:pt>
                <c:pt idx="8412">
                  <c:v>1.78484E-2</c:v>
                </c:pt>
                <c:pt idx="8413">
                  <c:v>2.60617E-2</c:v>
                </c:pt>
                <c:pt idx="8414">
                  <c:v>3.09526E-2</c:v>
                </c:pt>
                <c:pt idx="8415">
                  <c:v>3.2459599999999998E-2</c:v>
                </c:pt>
                <c:pt idx="8416">
                  <c:v>3.8939300000000003E-2</c:v>
                </c:pt>
                <c:pt idx="8417">
                  <c:v>3.5864899999999998E-2</c:v>
                </c:pt>
                <c:pt idx="8418">
                  <c:v>4.1310100000000002E-2</c:v>
                </c:pt>
                <c:pt idx="8419">
                  <c:v>4.5322000000000001E-2</c:v>
                </c:pt>
                <c:pt idx="8420">
                  <c:v>5.0625900000000001E-2</c:v>
                </c:pt>
                <c:pt idx="8421">
                  <c:v>3.01517E-2</c:v>
                </c:pt>
                <c:pt idx="8422">
                  <c:v>4.1326099999999998E-2</c:v>
                </c:pt>
                <c:pt idx="8423">
                  <c:v>4.7867199999999999E-2</c:v>
                </c:pt>
                <c:pt idx="8424">
                  <c:v>4.15752E-2</c:v>
                </c:pt>
                <c:pt idx="8425">
                  <c:v>4.8923800000000003E-2</c:v>
                </c:pt>
                <c:pt idx="8426">
                  <c:v>4.5670500000000003E-2</c:v>
                </c:pt>
                <c:pt idx="8427">
                  <c:v>3.4551999999999999E-2</c:v>
                </c:pt>
                <c:pt idx="8428">
                  <c:v>3.5668600000000002E-2</c:v>
                </c:pt>
                <c:pt idx="8429">
                  <c:v>4.3810799999999997E-2</c:v>
                </c:pt>
                <c:pt idx="8430">
                  <c:v>6.1873499999999998E-2</c:v>
                </c:pt>
                <c:pt idx="8431">
                  <c:v>5.6934800000000001E-2</c:v>
                </c:pt>
                <c:pt idx="8432">
                  <c:v>5.0532899999999999E-2</c:v>
                </c:pt>
                <c:pt idx="8433">
                  <c:v>4.6771300000000002E-2</c:v>
                </c:pt>
                <c:pt idx="8434">
                  <c:v>5.9724199999999998E-2</c:v>
                </c:pt>
                <c:pt idx="8435">
                  <c:v>6.2577800000000003E-2</c:v>
                </c:pt>
                <c:pt idx="8436">
                  <c:v>6.2192400000000002E-2</c:v>
                </c:pt>
                <c:pt idx="8437">
                  <c:v>6.2431399999999998E-2</c:v>
                </c:pt>
                <c:pt idx="8438">
                  <c:v>5.9501600000000002E-2</c:v>
                </c:pt>
                <c:pt idx="8439">
                  <c:v>6.0648599999999997E-2</c:v>
                </c:pt>
                <c:pt idx="8440">
                  <c:v>5.7238299999999999E-2</c:v>
                </c:pt>
                <c:pt idx="8441">
                  <c:v>5.3462000000000003E-2</c:v>
                </c:pt>
                <c:pt idx="8442">
                  <c:v>4.86522E-2</c:v>
                </c:pt>
                <c:pt idx="8443">
                  <c:v>5.0126900000000002E-2</c:v>
                </c:pt>
                <c:pt idx="8444">
                  <c:v>5.6776399999999998E-2</c:v>
                </c:pt>
                <c:pt idx="8445">
                  <c:v>5.2566300000000003E-2</c:v>
                </c:pt>
                <c:pt idx="8446">
                  <c:v>4.6812800000000002E-2</c:v>
                </c:pt>
                <c:pt idx="8447">
                  <c:v>4.0020399999999998E-2</c:v>
                </c:pt>
                <c:pt idx="8448">
                  <c:v>4.3204199999999998E-2</c:v>
                </c:pt>
                <c:pt idx="8449">
                  <c:v>5.5978800000000002E-2</c:v>
                </c:pt>
                <c:pt idx="8450">
                  <c:v>6.6325300000000004E-2</c:v>
                </c:pt>
                <c:pt idx="8451">
                  <c:v>6.6959500000000005E-2</c:v>
                </c:pt>
                <c:pt idx="8452">
                  <c:v>5.5389300000000002E-2</c:v>
                </c:pt>
                <c:pt idx="8453">
                  <c:v>6.5274799999999994E-2</c:v>
                </c:pt>
                <c:pt idx="8454">
                  <c:v>6.6619100000000001E-2</c:v>
                </c:pt>
                <c:pt idx="8455">
                  <c:v>7.3989799999999994E-2</c:v>
                </c:pt>
                <c:pt idx="8456">
                  <c:v>8.3907599999999999E-2</c:v>
                </c:pt>
                <c:pt idx="8457">
                  <c:v>7.4453400000000003E-2</c:v>
                </c:pt>
                <c:pt idx="8458">
                  <c:v>7.31845E-2</c:v>
                </c:pt>
                <c:pt idx="8459">
                  <c:v>8.2640500000000006E-2</c:v>
                </c:pt>
                <c:pt idx="8460">
                  <c:v>8.9432700000000004E-2</c:v>
                </c:pt>
                <c:pt idx="8461">
                  <c:v>8.9366299999999996E-2</c:v>
                </c:pt>
                <c:pt idx="8462">
                  <c:v>0.10502400000000001</c:v>
                </c:pt>
                <c:pt idx="8463">
                  <c:v>0.10745200000000001</c:v>
                </c:pt>
                <c:pt idx="8464">
                  <c:v>9.4880500000000006E-2</c:v>
                </c:pt>
                <c:pt idx="8465">
                  <c:v>0.11677700000000001</c:v>
                </c:pt>
                <c:pt idx="8466">
                  <c:v>0.122929</c:v>
                </c:pt>
                <c:pt idx="8467">
                  <c:v>0.106139</c:v>
                </c:pt>
                <c:pt idx="8468">
                  <c:v>7.1879999999999999E-2</c:v>
                </c:pt>
                <c:pt idx="8469">
                  <c:v>9.1432200000000005E-2</c:v>
                </c:pt>
                <c:pt idx="8470">
                  <c:v>8.5452200000000006E-2</c:v>
                </c:pt>
                <c:pt idx="8471">
                  <c:v>6.8275799999999998E-2</c:v>
                </c:pt>
                <c:pt idx="8472">
                  <c:v>8.9084399999999994E-2</c:v>
                </c:pt>
                <c:pt idx="8473">
                  <c:v>8.2863400000000004E-2</c:v>
                </c:pt>
                <c:pt idx="8474">
                  <c:v>5.3033900000000002E-2</c:v>
                </c:pt>
                <c:pt idx="8475">
                  <c:v>4.2613400000000003E-2</c:v>
                </c:pt>
                <c:pt idx="8476">
                  <c:v>2.8012499999999999E-2</c:v>
                </c:pt>
                <c:pt idx="8477">
                  <c:v>3.31522E-2</c:v>
                </c:pt>
                <c:pt idx="8478">
                  <c:v>4.69819E-2</c:v>
                </c:pt>
                <c:pt idx="8479">
                  <c:v>4.5713299999999998E-2</c:v>
                </c:pt>
                <c:pt idx="8480">
                  <c:v>3.9417199999999999E-2</c:v>
                </c:pt>
                <c:pt idx="8481">
                  <c:v>2.7522899999999999E-2</c:v>
                </c:pt>
                <c:pt idx="8482">
                  <c:v>2.3400299999999999E-2</c:v>
                </c:pt>
                <c:pt idx="8483">
                  <c:v>2.2635499999999999E-2</c:v>
                </c:pt>
                <c:pt idx="8484">
                  <c:v>2.09055E-2</c:v>
                </c:pt>
                <c:pt idx="8485">
                  <c:v>2.1975000000000001E-2</c:v>
                </c:pt>
                <c:pt idx="8486">
                  <c:v>1.99154E-2</c:v>
                </c:pt>
                <c:pt idx="8487">
                  <c:v>9.8959900000000003E-3</c:v>
                </c:pt>
                <c:pt idx="8488">
                  <c:v>1.18298E-2</c:v>
                </c:pt>
                <c:pt idx="8489">
                  <c:v>1.0295199999999999E-2</c:v>
                </c:pt>
                <c:pt idx="8490">
                  <c:v>1.6305900000000002E-2</c:v>
                </c:pt>
                <c:pt idx="8491">
                  <c:v>2.77729E-2</c:v>
                </c:pt>
                <c:pt idx="8492">
                  <c:v>2.82297E-2</c:v>
                </c:pt>
                <c:pt idx="8493">
                  <c:v>3.28069E-2</c:v>
                </c:pt>
                <c:pt idx="8494">
                  <c:v>1.9768000000000001E-2</c:v>
                </c:pt>
                <c:pt idx="8495">
                  <c:v>3.04519E-2</c:v>
                </c:pt>
                <c:pt idx="8496">
                  <c:v>2.8720800000000001E-2</c:v>
                </c:pt>
                <c:pt idx="8497">
                  <c:v>2.15517E-2</c:v>
                </c:pt>
                <c:pt idx="8498">
                  <c:v>1.6829400000000001E-2</c:v>
                </c:pt>
                <c:pt idx="8499">
                  <c:v>1.8278699999999998E-2</c:v>
                </c:pt>
                <c:pt idx="8500">
                  <c:v>1.44399E-2</c:v>
                </c:pt>
                <c:pt idx="8501">
                  <c:v>1.9638599999999999E-2</c:v>
                </c:pt>
                <c:pt idx="8502">
                  <c:v>1.6978500000000001E-2</c:v>
                </c:pt>
                <c:pt idx="8503">
                  <c:v>1.5927299999999998E-2</c:v>
                </c:pt>
                <c:pt idx="8504">
                  <c:v>2.10061E-2</c:v>
                </c:pt>
                <c:pt idx="8505">
                  <c:v>2.0305500000000001E-2</c:v>
                </c:pt>
                <c:pt idx="8506">
                  <c:v>2.2282199999999999E-2</c:v>
                </c:pt>
                <c:pt idx="8507">
                  <c:v>2.8713099999999998E-2</c:v>
                </c:pt>
                <c:pt idx="8508">
                  <c:v>2.9829600000000001E-2</c:v>
                </c:pt>
                <c:pt idx="8509">
                  <c:v>2.7558300000000001E-2</c:v>
                </c:pt>
                <c:pt idx="8510">
                  <c:v>2.46474E-2</c:v>
                </c:pt>
                <c:pt idx="8511">
                  <c:v>1.96519E-2</c:v>
                </c:pt>
                <c:pt idx="8512">
                  <c:v>2.0137599999999999E-2</c:v>
                </c:pt>
                <c:pt idx="8513">
                  <c:v>1.34413E-2</c:v>
                </c:pt>
                <c:pt idx="8514">
                  <c:v>1.9695299999999999E-2</c:v>
                </c:pt>
                <c:pt idx="8515">
                  <c:v>2.13636E-2</c:v>
                </c:pt>
                <c:pt idx="8516">
                  <c:v>2.0237100000000001E-2</c:v>
                </c:pt>
                <c:pt idx="8517">
                  <c:v>2.0645799999999999E-2</c:v>
                </c:pt>
                <c:pt idx="8518">
                  <c:v>1.3913399999999999E-2</c:v>
                </c:pt>
                <c:pt idx="8519">
                  <c:v>2.0329699999999999E-2</c:v>
                </c:pt>
                <c:pt idx="8520">
                  <c:v>3.1075200000000001E-2</c:v>
                </c:pt>
                <c:pt idx="8521">
                  <c:v>2.71969E-2</c:v>
                </c:pt>
                <c:pt idx="8522">
                  <c:v>2.4274500000000001E-2</c:v>
                </c:pt>
                <c:pt idx="8523">
                  <c:v>2.93485E-2</c:v>
                </c:pt>
                <c:pt idx="8524">
                  <c:v>2.5169299999999999E-2</c:v>
                </c:pt>
                <c:pt idx="8525">
                  <c:v>2.8957699999999999E-2</c:v>
                </c:pt>
                <c:pt idx="8526">
                  <c:v>2.4581200000000001E-2</c:v>
                </c:pt>
                <c:pt idx="8527">
                  <c:v>2.0157999999999999E-2</c:v>
                </c:pt>
                <c:pt idx="8528">
                  <c:v>2.3404500000000002E-2</c:v>
                </c:pt>
                <c:pt idx="8529">
                  <c:v>2.2345299999999998E-2</c:v>
                </c:pt>
                <c:pt idx="8530">
                  <c:v>2.10101E-2</c:v>
                </c:pt>
                <c:pt idx="8531">
                  <c:v>2.4795000000000001E-2</c:v>
                </c:pt>
                <c:pt idx="8532">
                  <c:v>2.72926E-2</c:v>
                </c:pt>
                <c:pt idx="8533">
                  <c:v>3.1781499999999997E-2</c:v>
                </c:pt>
                <c:pt idx="8534">
                  <c:v>3.9813599999999998E-2</c:v>
                </c:pt>
                <c:pt idx="8535">
                  <c:v>3.6049699999999997E-2</c:v>
                </c:pt>
                <c:pt idx="8536">
                  <c:v>2.6240699999999999E-2</c:v>
                </c:pt>
                <c:pt idx="8537">
                  <c:v>3.2062800000000002E-2</c:v>
                </c:pt>
                <c:pt idx="8538">
                  <c:v>3.7848800000000002E-2</c:v>
                </c:pt>
                <c:pt idx="8539">
                  <c:v>4.64182E-2</c:v>
                </c:pt>
                <c:pt idx="8540">
                  <c:v>4.4219599999999998E-2</c:v>
                </c:pt>
                <c:pt idx="8541">
                  <c:v>5.9634800000000002E-2</c:v>
                </c:pt>
                <c:pt idx="8542">
                  <c:v>4.5227499999999997E-2</c:v>
                </c:pt>
                <c:pt idx="8543">
                  <c:v>4.7265399999999999E-2</c:v>
                </c:pt>
                <c:pt idx="8544">
                  <c:v>4.7970699999999998E-2</c:v>
                </c:pt>
                <c:pt idx="8545">
                  <c:v>3.08661E-2</c:v>
                </c:pt>
                <c:pt idx="8546">
                  <c:v>2.7597799999999999E-2</c:v>
                </c:pt>
                <c:pt idx="8547">
                  <c:v>1.68395E-2</c:v>
                </c:pt>
                <c:pt idx="8548">
                  <c:v>2.1841599999999999E-2</c:v>
                </c:pt>
                <c:pt idx="8549">
                  <c:v>2.6807500000000001E-2</c:v>
                </c:pt>
                <c:pt idx="8550">
                  <c:v>2.62095E-2</c:v>
                </c:pt>
                <c:pt idx="8551">
                  <c:v>2.8977099999999999E-2</c:v>
                </c:pt>
                <c:pt idx="8552">
                  <c:v>4.5845499999999997E-2</c:v>
                </c:pt>
                <c:pt idx="8553">
                  <c:v>4.55833E-2</c:v>
                </c:pt>
                <c:pt idx="8554">
                  <c:v>4.9657699999999999E-2</c:v>
                </c:pt>
                <c:pt idx="8555">
                  <c:v>4.03139E-2</c:v>
                </c:pt>
                <c:pt idx="8556">
                  <c:v>2.0890100000000002E-2</c:v>
                </c:pt>
                <c:pt idx="8557">
                  <c:v>1.5660799999999999E-2</c:v>
                </c:pt>
                <c:pt idx="8558">
                  <c:v>1.2930499999999999E-2</c:v>
                </c:pt>
                <c:pt idx="8559">
                  <c:v>9.9999200000000007E-3</c:v>
                </c:pt>
                <c:pt idx="8560">
                  <c:v>1.23929E-2</c:v>
                </c:pt>
                <c:pt idx="8561">
                  <c:v>1.5665399999999999E-2</c:v>
                </c:pt>
                <c:pt idx="8562">
                  <c:v>1.7005900000000001E-2</c:v>
                </c:pt>
                <c:pt idx="8563">
                  <c:v>1.84653E-2</c:v>
                </c:pt>
                <c:pt idx="8564">
                  <c:v>1.72725E-2</c:v>
                </c:pt>
                <c:pt idx="8565">
                  <c:v>1.3112800000000001E-2</c:v>
                </c:pt>
                <c:pt idx="8566">
                  <c:v>1.2132499999999999E-2</c:v>
                </c:pt>
                <c:pt idx="8567">
                  <c:v>1.0168200000000001E-2</c:v>
                </c:pt>
                <c:pt idx="8568">
                  <c:v>1.2869500000000001E-2</c:v>
                </c:pt>
                <c:pt idx="8569">
                  <c:v>1.16338E-2</c:v>
                </c:pt>
                <c:pt idx="8570">
                  <c:v>1.2497599999999999E-2</c:v>
                </c:pt>
                <c:pt idx="8571">
                  <c:v>1.4931E-2</c:v>
                </c:pt>
                <c:pt idx="8572">
                  <c:v>1.3511499999999999E-2</c:v>
                </c:pt>
                <c:pt idx="8573">
                  <c:v>1.3955499999999999E-2</c:v>
                </c:pt>
                <c:pt idx="8574">
                  <c:v>1.4877E-2</c:v>
                </c:pt>
                <c:pt idx="8575">
                  <c:v>1.69225E-2</c:v>
                </c:pt>
                <c:pt idx="8576">
                  <c:v>1.6327500000000002E-2</c:v>
                </c:pt>
                <c:pt idx="8577">
                  <c:v>1.7238900000000001E-2</c:v>
                </c:pt>
                <c:pt idx="8578">
                  <c:v>2.1652399999999999E-2</c:v>
                </c:pt>
                <c:pt idx="8579">
                  <c:v>2.81064E-2</c:v>
                </c:pt>
                <c:pt idx="8580">
                  <c:v>2.6798700000000002E-2</c:v>
                </c:pt>
                <c:pt idx="8581">
                  <c:v>2.6771E-2</c:v>
                </c:pt>
                <c:pt idx="8582">
                  <c:v>2.7173200000000002E-2</c:v>
                </c:pt>
                <c:pt idx="8583">
                  <c:v>2.0874400000000001E-2</c:v>
                </c:pt>
                <c:pt idx="8584">
                  <c:v>2.96908E-2</c:v>
                </c:pt>
                <c:pt idx="8585">
                  <c:v>3.0347499999999999E-2</c:v>
                </c:pt>
                <c:pt idx="8586">
                  <c:v>3.3436800000000003E-2</c:v>
                </c:pt>
                <c:pt idx="8587">
                  <c:v>2.71554E-2</c:v>
                </c:pt>
                <c:pt idx="8588">
                  <c:v>2.8117400000000001E-2</c:v>
                </c:pt>
                <c:pt idx="8589">
                  <c:v>2.7403500000000001E-2</c:v>
                </c:pt>
                <c:pt idx="8590">
                  <c:v>3.0436299999999999E-2</c:v>
                </c:pt>
                <c:pt idx="8591">
                  <c:v>3.5177600000000003E-2</c:v>
                </c:pt>
                <c:pt idx="8592">
                  <c:v>3.48785E-2</c:v>
                </c:pt>
                <c:pt idx="8593">
                  <c:v>4.41229E-2</c:v>
                </c:pt>
                <c:pt idx="8594">
                  <c:v>3.9268999999999998E-2</c:v>
                </c:pt>
                <c:pt idx="8595">
                  <c:v>3.62706E-2</c:v>
                </c:pt>
                <c:pt idx="8596">
                  <c:v>4.3292200000000003E-2</c:v>
                </c:pt>
                <c:pt idx="8597">
                  <c:v>4.5976299999999998E-2</c:v>
                </c:pt>
                <c:pt idx="8598">
                  <c:v>4.7687599999999997E-2</c:v>
                </c:pt>
                <c:pt idx="8599">
                  <c:v>4.8309100000000001E-2</c:v>
                </c:pt>
                <c:pt idx="8600">
                  <c:v>4.1795400000000003E-2</c:v>
                </c:pt>
                <c:pt idx="8601">
                  <c:v>4.3606899999999997E-2</c:v>
                </c:pt>
                <c:pt idx="8602">
                  <c:v>3.27379E-2</c:v>
                </c:pt>
                <c:pt idx="8603">
                  <c:v>2.1365599999999998E-2</c:v>
                </c:pt>
                <c:pt idx="8604">
                  <c:v>2.2579499999999999E-2</c:v>
                </c:pt>
                <c:pt idx="8605">
                  <c:v>2.6318399999999999E-2</c:v>
                </c:pt>
                <c:pt idx="8606">
                  <c:v>3.46466E-2</c:v>
                </c:pt>
                <c:pt idx="8607">
                  <c:v>3.7184700000000001E-2</c:v>
                </c:pt>
                <c:pt idx="8608">
                  <c:v>4.6810499999999998E-2</c:v>
                </c:pt>
                <c:pt idx="8609">
                  <c:v>4.51055E-2</c:v>
                </c:pt>
                <c:pt idx="8610">
                  <c:v>4.1404099999999999E-2</c:v>
                </c:pt>
                <c:pt idx="8611">
                  <c:v>4.4579000000000001E-2</c:v>
                </c:pt>
                <c:pt idx="8612">
                  <c:v>5.6870299999999999E-2</c:v>
                </c:pt>
                <c:pt idx="8613">
                  <c:v>6.5823099999999996E-2</c:v>
                </c:pt>
                <c:pt idx="8614">
                  <c:v>6.2243899999999998E-2</c:v>
                </c:pt>
                <c:pt idx="8615">
                  <c:v>5.7164899999999998E-2</c:v>
                </c:pt>
                <c:pt idx="8616">
                  <c:v>5.98811E-2</c:v>
                </c:pt>
                <c:pt idx="8617">
                  <c:v>7.4094599999999997E-2</c:v>
                </c:pt>
                <c:pt idx="8618">
                  <c:v>6.1748900000000002E-2</c:v>
                </c:pt>
                <c:pt idx="8619">
                  <c:v>6.7981700000000006E-2</c:v>
                </c:pt>
                <c:pt idx="8620">
                  <c:v>7.3322200000000004E-2</c:v>
                </c:pt>
                <c:pt idx="8621">
                  <c:v>5.9274399999999998E-2</c:v>
                </c:pt>
                <c:pt idx="8622">
                  <c:v>5.3267700000000001E-2</c:v>
                </c:pt>
                <c:pt idx="8623">
                  <c:v>5.1029600000000001E-2</c:v>
                </c:pt>
                <c:pt idx="8624">
                  <c:v>6.5868599999999999E-2</c:v>
                </c:pt>
                <c:pt idx="8625">
                  <c:v>6.00247E-2</c:v>
                </c:pt>
                <c:pt idx="8626">
                  <c:v>6.1525299999999998E-2</c:v>
                </c:pt>
                <c:pt idx="8627">
                  <c:v>4.7857999999999998E-2</c:v>
                </c:pt>
                <c:pt idx="8628">
                  <c:v>6.3694700000000007E-2</c:v>
                </c:pt>
                <c:pt idx="8629">
                  <c:v>6.1615000000000003E-2</c:v>
                </c:pt>
                <c:pt idx="8630">
                  <c:v>5.34397E-2</c:v>
                </c:pt>
                <c:pt idx="8631">
                  <c:v>4.5634800000000003E-2</c:v>
                </c:pt>
                <c:pt idx="8632">
                  <c:v>5.3440000000000001E-2</c:v>
                </c:pt>
                <c:pt idx="8633">
                  <c:v>3.9549599999999997E-2</c:v>
                </c:pt>
                <c:pt idx="8634">
                  <c:v>2.1535499999999999E-2</c:v>
                </c:pt>
                <c:pt idx="8635">
                  <c:v>2.1798399999999999E-2</c:v>
                </c:pt>
                <c:pt idx="8636">
                  <c:v>1.7365999999999999E-2</c:v>
                </c:pt>
                <c:pt idx="8637">
                  <c:v>2.2009899999999999E-2</c:v>
                </c:pt>
                <c:pt idx="8638">
                  <c:v>2.00907E-2</c:v>
                </c:pt>
                <c:pt idx="8639">
                  <c:v>1.7794999999999998E-2</c:v>
                </c:pt>
                <c:pt idx="8640">
                  <c:v>2.4370300000000001E-2</c:v>
                </c:pt>
                <c:pt idx="8641">
                  <c:v>2.3405800000000001E-2</c:v>
                </c:pt>
                <c:pt idx="8642">
                  <c:v>2.0233999999999999E-2</c:v>
                </c:pt>
                <c:pt idx="8643">
                  <c:v>2.6417099999999999E-2</c:v>
                </c:pt>
                <c:pt idx="8644">
                  <c:v>1.9399699999999999E-2</c:v>
                </c:pt>
                <c:pt idx="8645">
                  <c:v>1.6039999999999999E-2</c:v>
                </c:pt>
                <c:pt idx="8646">
                  <c:v>1.34129E-2</c:v>
                </c:pt>
                <c:pt idx="8647">
                  <c:v>1.5903199999999999E-2</c:v>
                </c:pt>
                <c:pt idx="8648">
                  <c:v>1.8153599999999999E-2</c:v>
                </c:pt>
                <c:pt idx="8649">
                  <c:v>1.11717E-2</c:v>
                </c:pt>
                <c:pt idx="8650">
                  <c:v>9.7389499999999997E-3</c:v>
                </c:pt>
                <c:pt idx="8651">
                  <c:v>1.4814600000000001E-2</c:v>
                </c:pt>
                <c:pt idx="8652">
                  <c:v>1.77544E-2</c:v>
                </c:pt>
                <c:pt idx="8653">
                  <c:v>1.6808300000000002E-2</c:v>
                </c:pt>
                <c:pt idx="8654">
                  <c:v>2.1529300000000001E-2</c:v>
                </c:pt>
                <c:pt idx="8655">
                  <c:v>2.0199600000000002E-2</c:v>
                </c:pt>
                <c:pt idx="8656">
                  <c:v>2.0636000000000002E-2</c:v>
                </c:pt>
                <c:pt idx="8657">
                  <c:v>2.4393999999999999E-2</c:v>
                </c:pt>
                <c:pt idx="8658">
                  <c:v>1.62419E-2</c:v>
                </c:pt>
                <c:pt idx="8659">
                  <c:v>1.5025E-2</c:v>
                </c:pt>
                <c:pt idx="8660">
                  <c:v>1.86313E-2</c:v>
                </c:pt>
                <c:pt idx="8661">
                  <c:v>1.9043000000000001E-2</c:v>
                </c:pt>
                <c:pt idx="8662">
                  <c:v>3.4370299999999999E-2</c:v>
                </c:pt>
                <c:pt idx="8663">
                  <c:v>3.4928000000000001E-2</c:v>
                </c:pt>
                <c:pt idx="8664">
                  <c:v>4.1022299999999998E-2</c:v>
                </c:pt>
                <c:pt idx="8665">
                  <c:v>3.7769900000000002E-2</c:v>
                </c:pt>
                <c:pt idx="8666">
                  <c:v>4.6759000000000002E-2</c:v>
                </c:pt>
                <c:pt idx="8667">
                  <c:v>3.8600099999999998E-2</c:v>
                </c:pt>
                <c:pt idx="8668">
                  <c:v>3.34396E-2</c:v>
                </c:pt>
                <c:pt idx="8669">
                  <c:v>3.8709800000000003E-2</c:v>
                </c:pt>
                <c:pt idx="8670">
                  <c:v>3.9112500000000001E-2</c:v>
                </c:pt>
                <c:pt idx="8671">
                  <c:v>5.0621899999999997E-2</c:v>
                </c:pt>
                <c:pt idx="8672">
                  <c:v>5.03071E-2</c:v>
                </c:pt>
                <c:pt idx="8673">
                  <c:v>5.6554E-2</c:v>
                </c:pt>
                <c:pt idx="8674">
                  <c:v>5.8501299999999999E-2</c:v>
                </c:pt>
                <c:pt idx="8675">
                  <c:v>6.16646E-2</c:v>
                </c:pt>
                <c:pt idx="8676">
                  <c:v>5.95433E-2</c:v>
                </c:pt>
                <c:pt idx="8677">
                  <c:v>5.8095500000000001E-2</c:v>
                </c:pt>
                <c:pt idx="8678">
                  <c:v>5.5688300000000003E-2</c:v>
                </c:pt>
                <c:pt idx="8679">
                  <c:v>5.9566800000000003E-2</c:v>
                </c:pt>
                <c:pt idx="8680">
                  <c:v>6.2334500000000001E-2</c:v>
                </c:pt>
                <c:pt idx="8681">
                  <c:v>6.5255900000000006E-2</c:v>
                </c:pt>
                <c:pt idx="8682">
                  <c:v>6.3217899999999994E-2</c:v>
                </c:pt>
                <c:pt idx="8683">
                  <c:v>5.3349100000000003E-2</c:v>
                </c:pt>
                <c:pt idx="8684">
                  <c:v>6.4193E-2</c:v>
                </c:pt>
                <c:pt idx="8685">
                  <c:v>7.8491099999999994E-2</c:v>
                </c:pt>
                <c:pt idx="8686">
                  <c:v>8.4208000000000005E-2</c:v>
                </c:pt>
                <c:pt idx="8687">
                  <c:v>7.9191200000000003E-2</c:v>
                </c:pt>
                <c:pt idx="8688">
                  <c:v>8.39588E-2</c:v>
                </c:pt>
                <c:pt idx="8689">
                  <c:v>7.8468499999999997E-2</c:v>
                </c:pt>
                <c:pt idx="8690">
                  <c:v>8.2283599999999998E-2</c:v>
                </c:pt>
                <c:pt idx="8691">
                  <c:v>9.8315899999999998E-2</c:v>
                </c:pt>
                <c:pt idx="8692">
                  <c:v>9.0855900000000003E-2</c:v>
                </c:pt>
                <c:pt idx="8693">
                  <c:v>7.6865100000000006E-2</c:v>
                </c:pt>
                <c:pt idx="8694">
                  <c:v>9.4906299999999999E-2</c:v>
                </c:pt>
                <c:pt idx="8695">
                  <c:v>8.4353700000000004E-2</c:v>
                </c:pt>
                <c:pt idx="8696">
                  <c:v>8.0692899999999998E-2</c:v>
                </c:pt>
                <c:pt idx="8697">
                  <c:v>9.1384699999999999E-2</c:v>
                </c:pt>
                <c:pt idx="8698">
                  <c:v>9.0166200000000002E-2</c:v>
                </c:pt>
                <c:pt idx="8699">
                  <c:v>9.0917700000000004E-2</c:v>
                </c:pt>
                <c:pt idx="8700">
                  <c:v>9.04977E-2</c:v>
                </c:pt>
                <c:pt idx="8701">
                  <c:v>8.3372199999999994E-2</c:v>
                </c:pt>
                <c:pt idx="8702">
                  <c:v>7.0732100000000006E-2</c:v>
                </c:pt>
                <c:pt idx="8703">
                  <c:v>7.7009800000000003E-2</c:v>
                </c:pt>
                <c:pt idx="8704">
                  <c:v>6.53831E-2</c:v>
                </c:pt>
                <c:pt idx="8705">
                  <c:v>5.6148900000000002E-2</c:v>
                </c:pt>
                <c:pt idx="8706">
                  <c:v>2.7937900000000002E-2</c:v>
                </c:pt>
                <c:pt idx="8707">
                  <c:v>1.2755799999999999E-2</c:v>
                </c:pt>
                <c:pt idx="8708">
                  <c:v>1.36592E-2</c:v>
                </c:pt>
                <c:pt idx="8709">
                  <c:v>1.33563E-2</c:v>
                </c:pt>
                <c:pt idx="8710">
                  <c:v>1.87762E-2</c:v>
                </c:pt>
                <c:pt idx="8711">
                  <c:v>2.4897099999999998E-2</c:v>
                </c:pt>
                <c:pt idx="8712">
                  <c:v>2.9813900000000001E-2</c:v>
                </c:pt>
                <c:pt idx="8713">
                  <c:v>1.7977699999999999E-2</c:v>
                </c:pt>
                <c:pt idx="8714">
                  <c:v>8.7030600000000003E-3</c:v>
                </c:pt>
                <c:pt idx="8715">
                  <c:v>9.2756599999999998E-3</c:v>
                </c:pt>
                <c:pt idx="8716">
                  <c:v>1.9937300000000002E-2</c:v>
                </c:pt>
                <c:pt idx="8717">
                  <c:v>1.7999600000000001E-2</c:v>
                </c:pt>
                <c:pt idx="8718">
                  <c:v>2.0375000000000001E-2</c:v>
                </c:pt>
                <c:pt idx="8719">
                  <c:v>1.9749300000000001E-2</c:v>
                </c:pt>
                <c:pt idx="8720">
                  <c:v>2.2578000000000001E-2</c:v>
                </c:pt>
                <c:pt idx="8721">
                  <c:v>1.7314599999999999E-2</c:v>
                </c:pt>
                <c:pt idx="8722">
                  <c:v>1.3498899999999999E-2</c:v>
                </c:pt>
                <c:pt idx="8723">
                  <c:v>1.65387E-2</c:v>
                </c:pt>
                <c:pt idx="8724">
                  <c:v>2.15032E-2</c:v>
                </c:pt>
                <c:pt idx="8725">
                  <c:v>2.3968699999999999E-2</c:v>
                </c:pt>
                <c:pt idx="8726">
                  <c:v>1.80512E-2</c:v>
                </c:pt>
                <c:pt idx="8727">
                  <c:v>2.7229E-2</c:v>
                </c:pt>
                <c:pt idx="8728">
                  <c:v>2.2773399999999999E-2</c:v>
                </c:pt>
                <c:pt idx="8729">
                  <c:v>2.56744E-2</c:v>
                </c:pt>
                <c:pt idx="8730">
                  <c:v>1.60812E-2</c:v>
                </c:pt>
                <c:pt idx="8731">
                  <c:v>2.2474600000000001E-2</c:v>
                </c:pt>
                <c:pt idx="8732">
                  <c:v>2.4902000000000001E-2</c:v>
                </c:pt>
                <c:pt idx="8733">
                  <c:v>2.8436900000000001E-2</c:v>
                </c:pt>
                <c:pt idx="8734">
                  <c:v>2.0239400000000001E-2</c:v>
                </c:pt>
                <c:pt idx="8735">
                  <c:v>2.8395799999999999E-2</c:v>
                </c:pt>
                <c:pt idx="8736">
                  <c:v>3.1557200000000001E-2</c:v>
                </c:pt>
                <c:pt idx="8737">
                  <c:v>3.9093200000000002E-2</c:v>
                </c:pt>
                <c:pt idx="8738">
                  <c:v>3.9565099999999999E-2</c:v>
                </c:pt>
                <c:pt idx="8739">
                  <c:v>4.0254999999999999E-2</c:v>
                </c:pt>
                <c:pt idx="8740">
                  <c:v>3.7197000000000001E-2</c:v>
                </c:pt>
                <c:pt idx="8741">
                  <c:v>3.3436100000000003E-2</c:v>
                </c:pt>
                <c:pt idx="8742">
                  <c:v>4.0214100000000003E-2</c:v>
                </c:pt>
                <c:pt idx="8743">
                  <c:v>5.3404800000000002E-2</c:v>
                </c:pt>
                <c:pt idx="8744">
                  <c:v>6.0835399999999998E-2</c:v>
                </c:pt>
                <c:pt idx="8745">
                  <c:v>5.5984699999999998E-2</c:v>
                </c:pt>
                <c:pt idx="8746">
                  <c:v>6.38846E-2</c:v>
                </c:pt>
                <c:pt idx="8747">
                  <c:v>5.6650499999999999E-2</c:v>
                </c:pt>
                <c:pt idx="8748">
                  <c:v>6.2452000000000001E-2</c:v>
                </c:pt>
                <c:pt idx="8749">
                  <c:v>6.9641099999999997E-2</c:v>
                </c:pt>
                <c:pt idx="8750">
                  <c:v>6.2149799999999998E-2</c:v>
                </c:pt>
                <c:pt idx="8751">
                  <c:v>5.8346299999999997E-2</c:v>
                </c:pt>
                <c:pt idx="8752">
                  <c:v>5.3389499999999999E-2</c:v>
                </c:pt>
                <c:pt idx="8753">
                  <c:v>4.8977699999999999E-2</c:v>
                </c:pt>
                <c:pt idx="8754">
                  <c:v>4.4595500000000003E-2</c:v>
                </c:pt>
                <c:pt idx="8755">
                  <c:v>4.4383400000000003E-2</c:v>
                </c:pt>
                <c:pt idx="8756">
                  <c:v>3.7980300000000002E-2</c:v>
                </c:pt>
                <c:pt idx="8757">
                  <c:v>4.3701400000000001E-2</c:v>
                </c:pt>
                <c:pt idx="8758">
                  <c:v>5.02417E-2</c:v>
                </c:pt>
                <c:pt idx="8759">
                  <c:v>5.2583199999999997E-2</c:v>
                </c:pt>
                <c:pt idx="8760">
                  <c:v>6.6020700000000002E-2</c:v>
                </c:pt>
                <c:pt idx="8761">
                  <c:v>7.3819300000000004E-2</c:v>
                </c:pt>
                <c:pt idx="8762">
                  <c:v>6.8233799999999997E-2</c:v>
                </c:pt>
                <c:pt idx="8763">
                  <c:v>5.7318899999999999E-2</c:v>
                </c:pt>
                <c:pt idx="8764">
                  <c:v>6.3078400000000007E-2</c:v>
                </c:pt>
                <c:pt idx="8765">
                  <c:v>7.3847300000000005E-2</c:v>
                </c:pt>
                <c:pt idx="8766">
                  <c:v>7.7672199999999997E-2</c:v>
                </c:pt>
                <c:pt idx="8767">
                  <c:v>8.5235400000000003E-2</c:v>
                </c:pt>
                <c:pt idx="8768">
                  <c:v>8.1833199999999995E-2</c:v>
                </c:pt>
                <c:pt idx="8769">
                  <c:v>9.8163399999999998E-2</c:v>
                </c:pt>
                <c:pt idx="8770">
                  <c:v>8.3644300000000005E-2</c:v>
                </c:pt>
                <c:pt idx="8771">
                  <c:v>7.4528800000000006E-2</c:v>
                </c:pt>
                <c:pt idx="8772">
                  <c:v>6.5110000000000001E-2</c:v>
                </c:pt>
                <c:pt idx="8773">
                  <c:v>4.4084900000000003E-2</c:v>
                </c:pt>
                <c:pt idx="8774">
                  <c:v>1.6431600000000001E-2</c:v>
                </c:pt>
                <c:pt idx="8775">
                  <c:v>1.57693E-2</c:v>
                </c:pt>
                <c:pt idx="8776">
                  <c:v>2.2392700000000001E-2</c:v>
                </c:pt>
                <c:pt idx="8777">
                  <c:v>2.15406E-2</c:v>
                </c:pt>
                <c:pt idx="8778">
                  <c:v>3.1379799999999999E-2</c:v>
                </c:pt>
                <c:pt idx="8779">
                  <c:v>2.9059399999999999E-2</c:v>
                </c:pt>
                <c:pt idx="8780">
                  <c:v>3.3292299999999997E-2</c:v>
                </c:pt>
                <c:pt idx="8781">
                  <c:v>3.0951099999999999E-2</c:v>
                </c:pt>
                <c:pt idx="8782">
                  <c:v>2.0652199999999999E-2</c:v>
                </c:pt>
                <c:pt idx="8783">
                  <c:v>2.5597700000000001E-2</c:v>
                </c:pt>
                <c:pt idx="8784">
                  <c:v>2.43897E-2</c:v>
                </c:pt>
                <c:pt idx="8785">
                  <c:v>2.6095799999999999E-2</c:v>
                </c:pt>
                <c:pt idx="8786">
                  <c:v>2.7317000000000001E-2</c:v>
                </c:pt>
                <c:pt idx="8787">
                  <c:v>2.3026999999999999E-2</c:v>
                </c:pt>
                <c:pt idx="8788">
                  <c:v>2.6239100000000001E-2</c:v>
                </c:pt>
                <c:pt idx="8789">
                  <c:v>3.75336E-2</c:v>
                </c:pt>
                <c:pt idx="8790">
                  <c:v>4.2383900000000002E-2</c:v>
                </c:pt>
                <c:pt idx="8791">
                  <c:v>4.6497900000000002E-2</c:v>
                </c:pt>
                <c:pt idx="8792">
                  <c:v>3.83574E-2</c:v>
                </c:pt>
                <c:pt idx="8793">
                  <c:v>4.9282699999999999E-2</c:v>
                </c:pt>
                <c:pt idx="8794">
                  <c:v>4.7378200000000002E-2</c:v>
                </c:pt>
                <c:pt idx="8795">
                  <c:v>4.8987200000000002E-2</c:v>
                </c:pt>
                <c:pt idx="8796">
                  <c:v>4.6882800000000002E-2</c:v>
                </c:pt>
                <c:pt idx="8797">
                  <c:v>3.9153500000000001E-2</c:v>
                </c:pt>
                <c:pt idx="8798">
                  <c:v>4.4145299999999998E-2</c:v>
                </c:pt>
                <c:pt idx="8799">
                  <c:v>4.3738199999999998E-2</c:v>
                </c:pt>
                <c:pt idx="8800">
                  <c:v>3.7919500000000002E-2</c:v>
                </c:pt>
                <c:pt idx="8801">
                  <c:v>3.0693100000000001E-2</c:v>
                </c:pt>
                <c:pt idx="8802">
                  <c:v>2.4144200000000001E-2</c:v>
                </c:pt>
                <c:pt idx="8803">
                  <c:v>3.6953300000000001E-2</c:v>
                </c:pt>
                <c:pt idx="8804">
                  <c:v>4.4730899999999997E-2</c:v>
                </c:pt>
                <c:pt idx="8805">
                  <c:v>4.3977599999999999E-2</c:v>
                </c:pt>
                <c:pt idx="8806">
                  <c:v>4.0066499999999998E-2</c:v>
                </c:pt>
                <c:pt idx="8807">
                  <c:v>4.3366599999999998E-2</c:v>
                </c:pt>
                <c:pt idx="8808">
                  <c:v>4.3506599999999999E-2</c:v>
                </c:pt>
                <c:pt idx="8809">
                  <c:v>3.7386799999999998E-2</c:v>
                </c:pt>
                <c:pt idx="8810">
                  <c:v>3.84315E-2</c:v>
                </c:pt>
                <c:pt idx="8811">
                  <c:v>3.4709200000000003E-2</c:v>
                </c:pt>
                <c:pt idx="8812">
                  <c:v>4.2583700000000002E-2</c:v>
                </c:pt>
                <c:pt idx="8813">
                  <c:v>3.4386300000000002E-2</c:v>
                </c:pt>
                <c:pt idx="8814">
                  <c:v>3.9391099999999998E-2</c:v>
                </c:pt>
                <c:pt idx="8815">
                  <c:v>2.7753400000000001E-2</c:v>
                </c:pt>
                <c:pt idx="8816">
                  <c:v>3.2890900000000001E-2</c:v>
                </c:pt>
                <c:pt idx="8817">
                  <c:v>1.6635199999999999E-2</c:v>
                </c:pt>
                <c:pt idx="8818">
                  <c:v>1.7565600000000001E-2</c:v>
                </c:pt>
                <c:pt idx="8819">
                  <c:v>2.09272E-2</c:v>
                </c:pt>
                <c:pt idx="8820">
                  <c:v>2.24034E-2</c:v>
                </c:pt>
                <c:pt idx="8821">
                  <c:v>2.37933E-2</c:v>
                </c:pt>
                <c:pt idx="8822">
                  <c:v>2.0222199999999999E-2</c:v>
                </c:pt>
                <c:pt idx="8823">
                  <c:v>2.3761500000000001E-2</c:v>
                </c:pt>
                <c:pt idx="8824">
                  <c:v>2.27277E-2</c:v>
                </c:pt>
                <c:pt idx="8825">
                  <c:v>1.7442200000000001E-2</c:v>
                </c:pt>
                <c:pt idx="8826">
                  <c:v>2.0894300000000001E-2</c:v>
                </c:pt>
                <c:pt idx="8827">
                  <c:v>1.77223E-2</c:v>
                </c:pt>
                <c:pt idx="8828">
                  <c:v>1.9536899999999999E-2</c:v>
                </c:pt>
                <c:pt idx="8829">
                  <c:v>1.9419800000000001E-2</c:v>
                </c:pt>
                <c:pt idx="8830">
                  <c:v>1.69938E-2</c:v>
                </c:pt>
                <c:pt idx="8831">
                  <c:v>2.38827E-2</c:v>
                </c:pt>
                <c:pt idx="8832">
                  <c:v>2.0660700000000001E-2</c:v>
                </c:pt>
                <c:pt idx="8833">
                  <c:v>2.2584300000000002E-2</c:v>
                </c:pt>
                <c:pt idx="8834">
                  <c:v>1.6269800000000001E-2</c:v>
                </c:pt>
                <c:pt idx="8835">
                  <c:v>1.2741000000000001E-2</c:v>
                </c:pt>
                <c:pt idx="8836">
                  <c:v>1.404E-2</c:v>
                </c:pt>
                <c:pt idx="8837">
                  <c:v>1.7231699999999999E-2</c:v>
                </c:pt>
                <c:pt idx="8838">
                  <c:v>2.01636E-2</c:v>
                </c:pt>
                <c:pt idx="8839">
                  <c:v>1.6419199999999998E-2</c:v>
                </c:pt>
                <c:pt idx="8840">
                  <c:v>1.9137600000000001E-2</c:v>
                </c:pt>
                <c:pt idx="8841">
                  <c:v>2.4979100000000001E-2</c:v>
                </c:pt>
                <c:pt idx="8842">
                  <c:v>2.4264399999999998E-2</c:v>
                </c:pt>
                <c:pt idx="8843">
                  <c:v>1.97004E-2</c:v>
                </c:pt>
                <c:pt idx="8844">
                  <c:v>2.2530999999999999E-2</c:v>
                </c:pt>
                <c:pt idx="8845">
                  <c:v>1.5842499999999999E-2</c:v>
                </c:pt>
                <c:pt idx="8846">
                  <c:v>1.8407E-2</c:v>
                </c:pt>
                <c:pt idx="8847">
                  <c:v>1.8870600000000001E-2</c:v>
                </c:pt>
                <c:pt idx="8848">
                  <c:v>1.8702799999999999E-2</c:v>
                </c:pt>
                <c:pt idx="8849">
                  <c:v>1.5133300000000001E-2</c:v>
                </c:pt>
                <c:pt idx="8850">
                  <c:v>1.27641E-2</c:v>
                </c:pt>
                <c:pt idx="8851">
                  <c:v>1.06669E-2</c:v>
                </c:pt>
                <c:pt idx="8852">
                  <c:v>1.4250499999999999E-2</c:v>
                </c:pt>
                <c:pt idx="8853">
                  <c:v>1.8350000000000002E-2</c:v>
                </c:pt>
                <c:pt idx="8854">
                  <c:v>2.0935499999999999E-2</c:v>
                </c:pt>
                <c:pt idx="8855">
                  <c:v>1.59118E-2</c:v>
                </c:pt>
                <c:pt idx="8856">
                  <c:v>1.2578300000000001E-2</c:v>
                </c:pt>
                <c:pt idx="8857">
                  <c:v>2.4135199999999999E-2</c:v>
                </c:pt>
                <c:pt idx="8858">
                  <c:v>1.55935E-2</c:v>
                </c:pt>
                <c:pt idx="8859">
                  <c:v>1.9613599999999998E-2</c:v>
                </c:pt>
                <c:pt idx="8860">
                  <c:v>2.16113E-2</c:v>
                </c:pt>
                <c:pt idx="8861">
                  <c:v>1.6015600000000001E-2</c:v>
                </c:pt>
                <c:pt idx="8862">
                  <c:v>1.87282E-2</c:v>
                </c:pt>
                <c:pt idx="8863">
                  <c:v>1.8256399999999999E-2</c:v>
                </c:pt>
                <c:pt idx="8864">
                  <c:v>1.26474E-2</c:v>
                </c:pt>
                <c:pt idx="8865">
                  <c:v>1.6883100000000002E-2</c:v>
                </c:pt>
                <c:pt idx="8866">
                  <c:v>1.51422E-2</c:v>
                </c:pt>
                <c:pt idx="8867">
                  <c:v>1.5641800000000001E-2</c:v>
                </c:pt>
                <c:pt idx="8868">
                  <c:v>1.45665E-2</c:v>
                </c:pt>
                <c:pt idx="8869">
                  <c:v>1.39931E-2</c:v>
                </c:pt>
                <c:pt idx="8870">
                  <c:v>1.27682E-2</c:v>
                </c:pt>
                <c:pt idx="8871">
                  <c:v>1.0868299999999999E-2</c:v>
                </c:pt>
                <c:pt idx="8872">
                  <c:v>1.56787E-2</c:v>
                </c:pt>
                <c:pt idx="8873">
                  <c:v>1.9969400000000002E-2</c:v>
                </c:pt>
                <c:pt idx="8874">
                  <c:v>1.99224E-2</c:v>
                </c:pt>
                <c:pt idx="8875">
                  <c:v>1.54228E-2</c:v>
                </c:pt>
                <c:pt idx="8876">
                  <c:v>2.1249299999999999E-2</c:v>
                </c:pt>
                <c:pt idx="8877">
                  <c:v>2.7291800000000001E-2</c:v>
                </c:pt>
                <c:pt idx="8878">
                  <c:v>2.7808599999999999E-2</c:v>
                </c:pt>
                <c:pt idx="8879">
                  <c:v>3.4114899999999997E-2</c:v>
                </c:pt>
                <c:pt idx="8880">
                  <c:v>3.8566799999999998E-2</c:v>
                </c:pt>
                <c:pt idx="8881">
                  <c:v>3.5421099999999997E-2</c:v>
                </c:pt>
                <c:pt idx="8882">
                  <c:v>3.9135099999999999E-2</c:v>
                </c:pt>
                <c:pt idx="8883">
                  <c:v>3.91356E-2</c:v>
                </c:pt>
                <c:pt idx="8884">
                  <c:v>4.1875500000000003E-2</c:v>
                </c:pt>
                <c:pt idx="8885">
                  <c:v>4.2673900000000001E-2</c:v>
                </c:pt>
                <c:pt idx="8886">
                  <c:v>4.7115200000000003E-2</c:v>
                </c:pt>
                <c:pt idx="8887">
                  <c:v>4.15646E-2</c:v>
                </c:pt>
                <c:pt idx="8888">
                  <c:v>3.7080299999999997E-2</c:v>
                </c:pt>
                <c:pt idx="8889">
                  <c:v>4.8341799999999997E-2</c:v>
                </c:pt>
                <c:pt idx="8890">
                  <c:v>5.1177E-2</c:v>
                </c:pt>
                <c:pt idx="8891">
                  <c:v>4.3585199999999998E-2</c:v>
                </c:pt>
                <c:pt idx="8892">
                  <c:v>4.7543000000000002E-2</c:v>
                </c:pt>
                <c:pt idx="8893">
                  <c:v>4.0362099999999998E-2</c:v>
                </c:pt>
                <c:pt idx="8894">
                  <c:v>3.6592199999999998E-2</c:v>
                </c:pt>
                <c:pt idx="8895">
                  <c:v>7.42419E-2</c:v>
                </c:pt>
                <c:pt idx="8896">
                  <c:v>7.27048E-2</c:v>
                </c:pt>
                <c:pt idx="8897">
                  <c:v>7.56439E-2</c:v>
                </c:pt>
                <c:pt idx="8898">
                  <c:v>8.0162700000000003E-2</c:v>
                </c:pt>
                <c:pt idx="8899">
                  <c:v>7.6817300000000005E-2</c:v>
                </c:pt>
                <c:pt idx="8900">
                  <c:v>7.3696300000000006E-2</c:v>
                </c:pt>
                <c:pt idx="8901">
                  <c:v>8.1020800000000004E-2</c:v>
                </c:pt>
                <c:pt idx="8902">
                  <c:v>8.6455900000000002E-2</c:v>
                </c:pt>
                <c:pt idx="8903">
                  <c:v>8.3794300000000002E-2</c:v>
                </c:pt>
                <c:pt idx="8904">
                  <c:v>8.3771200000000004E-2</c:v>
                </c:pt>
                <c:pt idx="8905">
                  <c:v>7.5826000000000005E-2</c:v>
                </c:pt>
                <c:pt idx="8906">
                  <c:v>9.1331200000000001E-2</c:v>
                </c:pt>
                <c:pt idx="8907">
                  <c:v>9.0951199999999996E-2</c:v>
                </c:pt>
                <c:pt idx="8908">
                  <c:v>9.8461999999999994E-2</c:v>
                </c:pt>
                <c:pt idx="8909">
                  <c:v>9.7391800000000001E-2</c:v>
                </c:pt>
                <c:pt idx="8910">
                  <c:v>8.7129999999999999E-2</c:v>
                </c:pt>
                <c:pt idx="8911">
                  <c:v>8.2179000000000002E-2</c:v>
                </c:pt>
                <c:pt idx="8912">
                  <c:v>8.5289299999999998E-2</c:v>
                </c:pt>
                <c:pt idx="8913">
                  <c:v>8.1333900000000001E-2</c:v>
                </c:pt>
                <c:pt idx="8914">
                  <c:v>6.9580000000000003E-2</c:v>
                </c:pt>
                <c:pt idx="8915">
                  <c:v>7.8160999999999994E-2</c:v>
                </c:pt>
                <c:pt idx="8916">
                  <c:v>0.10657899999999999</c:v>
                </c:pt>
                <c:pt idx="8917">
                  <c:v>0.11632000000000001</c:v>
                </c:pt>
                <c:pt idx="8918">
                  <c:v>0.110112</c:v>
                </c:pt>
                <c:pt idx="8919">
                  <c:v>0.11161699999999999</c:v>
                </c:pt>
                <c:pt idx="8920">
                  <c:v>0.116284</c:v>
                </c:pt>
                <c:pt idx="8921">
                  <c:v>0.116718</c:v>
                </c:pt>
                <c:pt idx="8922">
                  <c:v>0.112923</c:v>
                </c:pt>
                <c:pt idx="8923">
                  <c:v>0.10462</c:v>
                </c:pt>
                <c:pt idx="8924">
                  <c:v>0.11552</c:v>
                </c:pt>
                <c:pt idx="8925">
                  <c:v>0.101937</c:v>
                </c:pt>
                <c:pt idx="8926">
                  <c:v>0.10860300000000001</c:v>
                </c:pt>
                <c:pt idx="8927">
                  <c:v>0.104642</c:v>
                </c:pt>
                <c:pt idx="8928">
                  <c:v>0.10668999999999999</c:v>
                </c:pt>
                <c:pt idx="8929">
                  <c:v>0.10033</c:v>
                </c:pt>
                <c:pt idx="8930">
                  <c:v>0.10376299999999999</c:v>
                </c:pt>
                <c:pt idx="8931">
                  <c:v>0.12389799999999999</c:v>
                </c:pt>
                <c:pt idx="8932">
                  <c:v>0.10895299999999999</c:v>
                </c:pt>
                <c:pt idx="8933">
                  <c:v>0.126496</c:v>
                </c:pt>
                <c:pt idx="8934">
                  <c:v>0.14327400000000001</c:v>
                </c:pt>
                <c:pt idx="8935">
                  <c:v>0.14818799999999999</c:v>
                </c:pt>
                <c:pt idx="8936">
                  <c:v>0.154198</c:v>
                </c:pt>
                <c:pt idx="8937">
                  <c:v>0.153894</c:v>
                </c:pt>
                <c:pt idx="8938">
                  <c:v>0.14458799999999999</c:v>
                </c:pt>
                <c:pt idx="8939">
                  <c:v>0.140733</c:v>
                </c:pt>
                <c:pt idx="8940">
                  <c:v>0.15323999999999999</c:v>
                </c:pt>
                <c:pt idx="8941">
                  <c:v>0.14139599999999999</c:v>
                </c:pt>
                <c:pt idx="8942">
                  <c:v>0.143424</c:v>
                </c:pt>
                <c:pt idx="8943">
                  <c:v>0.14118900000000001</c:v>
                </c:pt>
                <c:pt idx="8944">
                  <c:v>0.13957</c:v>
                </c:pt>
                <c:pt idx="8945">
                  <c:v>0.130053</c:v>
                </c:pt>
                <c:pt idx="8946">
                  <c:v>0.134216</c:v>
                </c:pt>
                <c:pt idx="8947">
                  <c:v>0.13903299999999999</c:v>
                </c:pt>
                <c:pt idx="8948">
                  <c:v>0.12715899999999999</c:v>
                </c:pt>
                <c:pt idx="8949">
                  <c:v>0.134768</c:v>
                </c:pt>
                <c:pt idx="8950">
                  <c:v>0.130632</c:v>
                </c:pt>
                <c:pt idx="8951">
                  <c:v>0.119696</c:v>
                </c:pt>
                <c:pt idx="8952">
                  <c:v>0.112011</c:v>
                </c:pt>
                <c:pt idx="8953">
                  <c:v>0.10634200000000001</c:v>
                </c:pt>
                <c:pt idx="8954">
                  <c:v>0.116245</c:v>
                </c:pt>
                <c:pt idx="8955">
                  <c:v>0.11334</c:v>
                </c:pt>
                <c:pt idx="8956">
                  <c:v>0.10874399999999999</c:v>
                </c:pt>
                <c:pt idx="8957">
                  <c:v>8.3703799999999995E-2</c:v>
                </c:pt>
                <c:pt idx="8958">
                  <c:v>9.5772200000000002E-2</c:v>
                </c:pt>
                <c:pt idx="8959">
                  <c:v>9.1370400000000004E-2</c:v>
                </c:pt>
                <c:pt idx="8960">
                  <c:v>6.18731E-2</c:v>
                </c:pt>
                <c:pt idx="8961">
                  <c:v>7.9394800000000001E-2</c:v>
                </c:pt>
                <c:pt idx="8962">
                  <c:v>7.0000800000000002E-2</c:v>
                </c:pt>
                <c:pt idx="8963">
                  <c:v>6.7215300000000006E-2</c:v>
                </c:pt>
                <c:pt idx="8964">
                  <c:v>2.7384800000000001E-2</c:v>
                </c:pt>
                <c:pt idx="8965">
                  <c:v>7.0288400000000001E-2</c:v>
                </c:pt>
                <c:pt idx="8966">
                  <c:v>6.2551599999999999E-2</c:v>
                </c:pt>
                <c:pt idx="8967">
                  <c:v>6.3384599999999999E-2</c:v>
                </c:pt>
                <c:pt idx="8968">
                  <c:v>7.1956500000000007E-2</c:v>
                </c:pt>
                <c:pt idx="8969">
                  <c:v>7.5161000000000006E-2</c:v>
                </c:pt>
                <c:pt idx="8970">
                  <c:v>7.1875300000000003E-2</c:v>
                </c:pt>
                <c:pt idx="8971">
                  <c:v>7.2853000000000001E-2</c:v>
                </c:pt>
                <c:pt idx="8972">
                  <c:v>7.0426199999999994E-2</c:v>
                </c:pt>
                <c:pt idx="8973">
                  <c:v>6.8271200000000004E-2</c:v>
                </c:pt>
                <c:pt idx="8974">
                  <c:v>6.6514599999999993E-2</c:v>
                </c:pt>
                <c:pt idx="8975">
                  <c:v>5.9058899999999998E-2</c:v>
                </c:pt>
                <c:pt idx="8976">
                  <c:v>6.3756400000000005E-2</c:v>
                </c:pt>
                <c:pt idx="8977">
                  <c:v>6.6301100000000002E-2</c:v>
                </c:pt>
                <c:pt idx="8978">
                  <c:v>6.46867E-2</c:v>
                </c:pt>
                <c:pt idx="8979">
                  <c:v>6.3663300000000006E-2</c:v>
                </c:pt>
                <c:pt idx="8980">
                  <c:v>6.8754700000000002E-2</c:v>
                </c:pt>
                <c:pt idx="8981">
                  <c:v>5.5860600000000003E-2</c:v>
                </c:pt>
                <c:pt idx="8982">
                  <c:v>6.3571500000000003E-2</c:v>
                </c:pt>
                <c:pt idx="8983">
                  <c:v>4.87847E-2</c:v>
                </c:pt>
                <c:pt idx="8984">
                  <c:v>4.0803100000000002E-2</c:v>
                </c:pt>
                <c:pt idx="8985">
                  <c:v>3.42914E-2</c:v>
                </c:pt>
                <c:pt idx="8986">
                  <c:v>4.1244799999999998E-2</c:v>
                </c:pt>
                <c:pt idx="8987">
                  <c:v>4.4470900000000001E-2</c:v>
                </c:pt>
                <c:pt idx="8988">
                  <c:v>4.7570500000000002E-2</c:v>
                </c:pt>
                <c:pt idx="8989">
                  <c:v>3.9426099999999999E-2</c:v>
                </c:pt>
                <c:pt idx="8990">
                  <c:v>2.39632E-2</c:v>
                </c:pt>
                <c:pt idx="8991">
                  <c:v>1.7559399999999999E-2</c:v>
                </c:pt>
                <c:pt idx="8992">
                  <c:v>1.4707100000000001E-2</c:v>
                </c:pt>
                <c:pt idx="8993">
                  <c:v>1.1886900000000001E-2</c:v>
                </c:pt>
                <c:pt idx="8994">
                  <c:v>1.27256E-2</c:v>
                </c:pt>
                <c:pt idx="8995">
                  <c:v>1.50639E-2</c:v>
                </c:pt>
                <c:pt idx="8996">
                  <c:v>1.6790200000000002E-2</c:v>
                </c:pt>
                <c:pt idx="8997">
                  <c:v>1.57886E-2</c:v>
                </c:pt>
                <c:pt idx="8998">
                  <c:v>1.7027899999999999E-2</c:v>
                </c:pt>
                <c:pt idx="8999">
                  <c:v>1.29245E-2</c:v>
                </c:pt>
                <c:pt idx="9000">
                  <c:v>1.1258199999999999E-2</c:v>
                </c:pt>
                <c:pt idx="9001">
                  <c:v>1.58995E-2</c:v>
                </c:pt>
                <c:pt idx="9002">
                  <c:v>1.5621899999999999E-2</c:v>
                </c:pt>
                <c:pt idx="9003">
                  <c:v>1.8039199999999998E-2</c:v>
                </c:pt>
                <c:pt idx="9004">
                  <c:v>2.57282E-2</c:v>
                </c:pt>
                <c:pt idx="9005">
                  <c:v>2.4898799999999999E-2</c:v>
                </c:pt>
                <c:pt idx="9006">
                  <c:v>2.9631600000000001E-2</c:v>
                </c:pt>
                <c:pt idx="9007">
                  <c:v>3.93335E-2</c:v>
                </c:pt>
                <c:pt idx="9008">
                  <c:v>4.4323599999999998E-2</c:v>
                </c:pt>
                <c:pt idx="9009">
                  <c:v>4.1981299999999999E-2</c:v>
                </c:pt>
                <c:pt idx="9010">
                  <c:v>4.5461300000000003E-2</c:v>
                </c:pt>
                <c:pt idx="9011">
                  <c:v>5.2215699999999997E-2</c:v>
                </c:pt>
                <c:pt idx="9012">
                  <c:v>5.7627200000000003E-2</c:v>
                </c:pt>
                <c:pt idx="9013">
                  <c:v>5.5355799999999997E-2</c:v>
                </c:pt>
                <c:pt idx="9014">
                  <c:v>6.03946E-2</c:v>
                </c:pt>
                <c:pt idx="9015">
                  <c:v>4.9248199999999999E-2</c:v>
                </c:pt>
                <c:pt idx="9016">
                  <c:v>4.5155899999999999E-2</c:v>
                </c:pt>
                <c:pt idx="9017">
                  <c:v>4.1540199999999999E-2</c:v>
                </c:pt>
                <c:pt idx="9018">
                  <c:v>4.2456399999999998E-2</c:v>
                </c:pt>
                <c:pt idx="9019">
                  <c:v>5.2980899999999997E-2</c:v>
                </c:pt>
                <c:pt idx="9020">
                  <c:v>4.1456699999999999E-2</c:v>
                </c:pt>
                <c:pt idx="9021">
                  <c:v>4.2359099999999997E-2</c:v>
                </c:pt>
                <c:pt idx="9022">
                  <c:v>5.4117600000000002E-2</c:v>
                </c:pt>
                <c:pt idx="9023">
                  <c:v>6.2899099999999999E-2</c:v>
                </c:pt>
                <c:pt idx="9024">
                  <c:v>5.8917400000000002E-2</c:v>
                </c:pt>
                <c:pt idx="9025">
                  <c:v>4.54607E-2</c:v>
                </c:pt>
                <c:pt idx="9026">
                  <c:v>4.7590500000000001E-2</c:v>
                </c:pt>
                <c:pt idx="9027">
                  <c:v>5.5836200000000002E-2</c:v>
                </c:pt>
                <c:pt idx="9028">
                  <c:v>3.79274E-2</c:v>
                </c:pt>
                <c:pt idx="9029">
                  <c:v>1.9333900000000001E-2</c:v>
                </c:pt>
                <c:pt idx="9030">
                  <c:v>1.5491700000000001E-2</c:v>
                </c:pt>
                <c:pt idx="9031">
                  <c:v>2.01269E-2</c:v>
                </c:pt>
                <c:pt idx="9032">
                  <c:v>1.1266999999999999E-2</c:v>
                </c:pt>
                <c:pt idx="9033">
                  <c:v>1.3724800000000001E-2</c:v>
                </c:pt>
                <c:pt idx="9034">
                  <c:v>1.1282E-2</c:v>
                </c:pt>
                <c:pt idx="9035">
                  <c:v>2.39984E-2</c:v>
                </c:pt>
                <c:pt idx="9036">
                  <c:v>1.8049200000000001E-2</c:v>
                </c:pt>
                <c:pt idx="9037">
                  <c:v>1.38765E-2</c:v>
                </c:pt>
                <c:pt idx="9038">
                  <c:v>1.22293E-2</c:v>
                </c:pt>
                <c:pt idx="9039">
                  <c:v>1.6631900000000002E-2</c:v>
                </c:pt>
                <c:pt idx="9040">
                  <c:v>1.53928E-2</c:v>
                </c:pt>
                <c:pt idx="9041">
                  <c:v>2.1648799999999999E-2</c:v>
                </c:pt>
                <c:pt idx="9042">
                  <c:v>2.0419699999999999E-2</c:v>
                </c:pt>
                <c:pt idx="9043">
                  <c:v>1.7796900000000001E-2</c:v>
                </c:pt>
                <c:pt idx="9044">
                  <c:v>1.7937399999999999E-2</c:v>
                </c:pt>
                <c:pt idx="9045">
                  <c:v>1.6866200000000001E-2</c:v>
                </c:pt>
                <c:pt idx="9046">
                  <c:v>1.4559900000000001E-2</c:v>
                </c:pt>
                <c:pt idx="9047">
                  <c:v>1.7520399999999998E-2</c:v>
                </c:pt>
                <c:pt idx="9048">
                  <c:v>1.8907400000000001E-2</c:v>
                </c:pt>
                <c:pt idx="9049">
                  <c:v>2.5541700000000001E-2</c:v>
                </c:pt>
                <c:pt idx="9050">
                  <c:v>2.3463299999999999E-2</c:v>
                </c:pt>
                <c:pt idx="9051">
                  <c:v>1.9821800000000001E-2</c:v>
                </c:pt>
                <c:pt idx="9052">
                  <c:v>2.24473E-2</c:v>
                </c:pt>
                <c:pt idx="9053">
                  <c:v>2.44611E-2</c:v>
                </c:pt>
                <c:pt idx="9054">
                  <c:v>2.2667799999999998E-2</c:v>
                </c:pt>
                <c:pt idx="9055">
                  <c:v>2.81801E-2</c:v>
                </c:pt>
                <c:pt idx="9056">
                  <c:v>2.6164699999999999E-2</c:v>
                </c:pt>
                <c:pt idx="9057">
                  <c:v>1.6245099999999998E-2</c:v>
                </c:pt>
                <c:pt idx="9058">
                  <c:v>1.4519199999999999E-2</c:v>
                </c:pt>
                <c:pt idx="9059">
                  <c:v>1.1523E-2</c:v>
                </c:pt>
                <c:pt idx="9060">
                  <c:v>1.4641599999999999E-2</c:v>
                </c:pt>
                <c:pt idx="9061">
                  <c:v>1.2345200000000001E-2</c:v>
                </c:pt>
                <c:pt idx="9062">
                  <c:v>1.9253900000000001E-2</c:v>
                </c:pt>
                <c:pt idx="9063">
                  <c:v>2.5990699999999999E-2</c:v>
                </c:pt>
                <c:pt idx="9064">
                  <c:v>2.7073E-2</c:v>
                </c:pt>
                <c:pt idx="9065">
                  <c:v>2.1787299999999999E-2</c:v>
                </c:pt>
                <c:pt idx="9066">
                  <c:v>2.1781100000000001E-2</c:v>
                </c:pt>
                <c:pt idx="9067">
                  <c:v>1.78684E-2</c:v>
                </c:pt>
                <c:pt idx="9068">
                  <c:v>1.95414E-2</c:v>
                </c:pt>
                <c:pt idx="9069">
                  <c:v>1.9694199999999999E-2</c:v>
                </c:pt>
                <c:pt idx="9070">
                  <c:v>2.7903899999999999E-2</c:v>
                </c:pt>
                <c:pt idx="9071">
                  <c:v>2.6217399999999998E-2</c:v>
                </c:pt>
                <c:pt idx="9072">
                  <c:v>3.4581000000000001E-2</c:v>
                </c:pt>
                <c:pt idx="9073">
                  <c:v>4.1513399999999999E-2</c:v>
                </c:pt>
                <c:pt idx="9074">
                  <c:v>2.9699900000000001E-2</c:v>
                </c:pt>
                <c:pt idx="9075">
                  <c:v>2.7063400000000001E-2</c:v>
                </c:pt>
                <c:pt idx="9076">
                  <c:v>2.7328700000000001E-2</c:v>
                </c:pt>
                <c:pt idx="9077">
                  <c:v>2.8169799999999998E-2</c:v>
                </c:pt>
                <c:pt idx="9078">
                  <c:v>3.2488299999999998E-2</c:v>
                </c:pt>
                <c:pt idx="9079">
                  <c:v>4.1292799999999998E-2</c:v>
                </c:pt>
                <c:pt idx="9080">
                  <c:v>4.2005199999999999E-2</c:v>
                </c:pt>
                <c:pt idx="9081">
                  <c:v>4.2788899999999998E-2</c:v>
                </c:pt>
                <c:pt idx="9082">
                  <c:v>4.8566400000000003E-2</c:v>
                </c:pt>
                <c:pt idx="9083">
                  <c:v>5.4430800000000001E-2</c:v>
                </c:pt>
                <c:pt idx="9084">
                  <c:v>5.5927200000000003E-2</c:v>
                </c:pt>
                <c:pt idx="9085">
                  <c:v>5.7976199999999999E-2</c:v>
                </c:pt>
                <c:pt idx="9086">
                  <c:v>3.7221499999999998E-2</c:v>
                </c:pt>
                <c:pt idx="9087">
                  <c:v>4.06363E-2</c:v>
                </c:pt>
                <c:pt idx="9088">
                  <c:v>5.27368E-2</c:v>
                </c:pt>
                <c:pt idx="9089">
                  <c:v>5.8998099999999998E-2</c:v>
                </c:pt>
                <c:pt idx="9090">
                  <c:v>5.3686600000000001E-2</c:v>
                </c:pt>
                <c:pt idx="9091">
                  <c:v>6.6278400000000001E-2</c:v>
                </c:pt>
                <c:pt idx="9092">
                  <c:v>6.3983200000000004E-2</c:v>
                </c:pt>
                <c:pt idx="9093">
                  <c:v>4.8755100000000003E-2</c:v>
                </c:pt>
                <c:pt idx="9094">
                  <c:v>5.16176E-2</c:v>
                </c:pt>
                <c:pt idx="9095">
                  <c:v>6.3610399999999998E-2</c:v>
                </c:pt>
                <c:pt idx="9096">
                  <c:v>4.5757800000000001E-2</c:v>
                </c:pt>
                <c:pt idx="9097">
                  <c:v>1.9594E-2</c:v>
                </c:pt>
                <c:pt idx="9098">
                  <c:v>1.95754E-2</c:v>
                </c:pt>
                <c:pt idx="9099">
                  <c:v>1.97553E-2</c:v>
                </c:pt>
                <c:pt idx="9100">
                  <c:v>2.2023500000000001E-2</c:v>
                </c:pt>
                <c:pt idx="9101">
                  <c:v>1.95245E-2</c:v>
                </c:pt>
                <c:pt idx="9102">
                  <c:v>1.67993E-2</c:v>
                </c:pt>
                <c:pt idx="9103">
                  <c:v>1.38196E-2</c:v>
                </c:pt>
                <c:pt idx="9104">
                  <c:v>1.5541299999999999E-2</c:v>
                </c:pt>
                <c:pt idx="9105">
                  <c:v>1.24402E-2</c:v>
                </c:pt>
                <c:pt idx="9106">
                  <c:v>1.33069E-2</c:v>
                </c:pt>
                <c:pt idx="9107">
                  <c:v>1.5537499999999999E-2</c:v>
                </c:pt>
                <c:pt idx="9108">
                  <c:v>2.0924499999999999E-2</c:v>
                </c:pt>
                <c:pt idx="9109">
                  <c:v>1.9921999999999999E-2</c:v>
                </c:pt>
                <c:pt idx="9110">
                  <c:v>2.0149799999999999E-2</c:v>
                </c:pt>
                <c:pt idx="9111">
                  <c:v>1.70872E-2</c:v>
                </c:pt>
                <c:pt idx="9112">
                  <c:v>1.52459E-2</c:v>
                </c:pt>
                <c:pt idx="9113">
                  <c:v>1.2388E-2</c:v>
                </c:pt>
                <c:pt idx="9114">
                  <c:v>1.7795399999999999E-2</c:v>
                </c:pt>
                <c:pt idx="9115">
                  <c:v>1.86997E-2</c:v>
                </c:pt>
                <c:pt idx="9116">
                  <c:v>1.73139E-2</c:v>
                </c:pt>
                <c:pt idx="9117">
                  <c:v>1.5990299999999999E-2</c:v>
                </c:pt>
                <c:pt idx="9118">
                  <c:v>2.0817100000000002E-2</c:v>
                </c:pt>
                <c:pt idx="9119">
                  <c:v>2.39417E-2</c:v>
                </c:pt>
                <c:pt idx="9120">
                  <c:v>3.09386E-2</c:v>
                </c:pt>
                <c:pt idx="9121">
                  <c:v>2.9077599999999999E-2</c:v>
                </c:pt>
                <c:pt idx="9122">
                  <c:v>2.2109299999999998E-2</c:v>
                </c:pt>
                <c:pt idx="9123">
                  <c:v>3.07312E-2</c:v>
                </c:pt>
                <c:pt idx="9124">
                  <c:v>3.0845999999999998E-2</c:v>
                </c:pt>
                <c:pt idx="9125">
                  <c:v>2.5984799999999999E-2</c:v>
                </c:pt>
                <c:pt idx="9126">
                  <c:v>4.1236599999999998E-2</c:v>
                </c:pt>
                <c:pt idx="9127">
                  <c:v>4.4936700000000003E-2</c:v>
                </c:pt>
                <c:pt idx="9128">
                  <c:v>5.0992099999999999E-2</c:v>
                </c:pt>
                <c:pt idx="9129">
                  <c:v>5.0637599999999998E-2</c:v>
                </c:pt>
                <c:pt idx="9130">
                  <c:v>3.51273E-2</c:v>
                </c:pt>
                <c:pt idx="9131">
                  <c:v>3.4034200000000001E-2</c:v>
                </c:pt>
                <c:pt idx="9132">
                  <c:v>3.0138000000000002E-2</c:v>
                </c:pt>
                <c:pt idx="9133">
                  <c:v>3.0864599999999999E-2</c:v>
                </c:pt>
                <c:pt idx="9134">
                  <c:v>2.8256E-2</c:v>
                </c:pt>
                <c:pt idx="9135">
                  <c:v>2.4880599999999999E-2</c:v>
                </c:pt>
                <c:pt idx="9136">
                  <c:v>1.9673400000000001E-2</c:v>
                </c:pt>
                <c:pt idx="9137">
                  <c:v>2.155E-2</c:v>
                </c:pt>
                <c:pt idx="9138">
                  <c:v>2.59174E-2</c:v>
                </c:pt>
                <c:pt idx="9139">
                  <c:v>3.0268400000000001E-2</c:v>
                </c:pt>
                <c:pt idx="9140">
                  <c:v>3.0150699999999999E-2</c:v>
                </c:pt>
                <c:pt idx="9141">
                  <c:v>2.9377400000000001E-2</c:v>
                </c:pt>
                <c:pt idx="9142">
                  <c:v>2.1883300000000001E-2</c:v>
                </c:pt>
                <c:pt idx="9143">
                  <c:v>1.5994399999999999E-2</c:v>
                </c:pt>
                <c:pt idx="9144">
                  <c:v>1.37836E-2</c:v>
                </c:pt>
                <c:pt idx="9145">
                  <c:v>1.56682E-2</c:v>
                </c:pt>
                <c:pt idx="9146">
                  <c:v>1.7862699999999999E-2</c:v>
                </c:pt>
                <c:pt idx="9147">
                  <c:v>2.0118899999999999E-2</c:v>
                </c:pt>
                <c:pt idx="9148">
                  <c:v>2.4949800000000001E-2</c:v>
                </c:pt>
                <c:pt idx="9149">
                  <c:v>2.6445699999999999E-2</c:v>
                </c:pt>
                <c:pt idx="9150">
                  <c:v>2.4546499999999999E-2</c:v>
                </c:pt>
                <c:pt idx="9151">
                  <c:v>2.51364E-2</c:v>
                </c:pt>
                <c:pt idx="9152">
                  <c:v>3.1465600000000003E-2</c:v>
                </c:pt>
                <c:pt idx="9153">
                  <c:v>2.3777099999999999E-2</c:v>
                </c:pt>
                <c:pt idx="9154">
                  <c:v>1.95468E-2</c:v>
                </c:pt>
                <c:pt idx="9155">
                  <c:v>2.2154400000000001E-2</c:v>
                </c:pt>
                <c:pt idx="9156">
                  <c:v>2.4511999999999999E-2</c:v>
                </c:pt>
                <c:pt idx="9157">
                  <c:v>2.0480000000000002E-2</c:v>
                </c:pt>
                <c:pt idx="9158">
                  <c:v>2.01409E-2</c:v>
                </c:pt>
                <c:pt idx="9159">
                  <c:v>1.7995899999999999E-2</c:v>
                </c:pt>
                <c:pt idx="9160">
                  <c:v>2.0675900000000001E-2</c:v>
                </c:pt>
                <c:pt idx="9161">
                  <c:v>2.1972100000000001E-2</c:v>
                </c:pt>
                <c:pt idx="9162">
                  <c:v>2.40322E-2</c:v>
                </c:pt>
                <c:pt idx="9163">
                  <c:v>2.4128299999999998E-2</c:v>
                </c:pt>
                <c:pt idx="9164">
                  <c:v>1.74173E-2</c:v>
                </c:pt>
                <c:pt idx="9165">
                  <c:v>2.6009600000000001E-2</c:v>
                </c:pt>
                <c:pt idx="9166">
                  <c:v>2.2427800000000001E-2</c:v>
                </c:pt>
                <c:pt idx="9167">
                  <c:v>2.9997200000000002E-2</c:v>
                </c:pt>
                <c:pt idx="9168">
                  <c:v>3.1202899999999999E-2</c:v>
                </c:pt>
                <c:pt idx="9169">
                  <c:v>2.92702E-2</c:v>
                </c:pt>
                <c:pt idx="9170">
                  <c:v>2.3556199999999999E-2</c:v>
                </c:pt>
                <c:pt idx="9171">
                  <c:v>2.7168299999999999E-2</c:v>
                </c:pt>
                <c:pt idx="9172">
                  <c:v>2.3340400000000001E-2</c:v>
                </c:pt>
                <c:pt idx="9173">
                  <c:v>3.7430199999999997E-2</c:v>
                </c:pt>
                <c:pt idx="9174">
                  <c:v>3.7306800000000001E-2</c:v>
                </c:pt>
                <c:pt idx="9175">
                  <c:v>4.3503E-2</c:v>
                </c:pt>
                <c:pt idx="9176">
                  <c:v>3.7367200000000003E-2</c:v>
                </c:pt>
                <c:pt idx="9177">
                  <c:v>3.7080399999999999E-2</c:v>
                </c:pt>
                <c:pt idx="9178">
                  <c:v>4.0941400000000003E-2</c:v>
                </c:pt>
                <c:pt idx="9179">
                  <c:v>4.40819E-2</c:v>
                </c:pt>
                <c:pt idx="9180">
                  <c:v>4.5554799999999999E-2</c:v>
                </c:pt>
                <c:pt idx="9181">
                  <c:v>4.2292000000000003E-2</c:v>
                </c:pt>
                <c:pt idx="9182">
                  <c:v>4.6583300000000001E-2</c:v>
                </c:pt>
                <c:pt idx="9183">
                  <c:v>4.0805000000000001E-2</c:v>
                </c:pt>
                <c:pt idx="9184">
                  <c:v>4.00528E-2</c:v>
                </c:pt>
                <c:pt idx="9185">
                  <c:v>4.7593799999999999E-2</c:v>
                </c:pt>
                <c:pt idx="9186">
                  <c:v>4.7484199999999997E-2</c:v>
                </c:pt>
                <c:pt idx="9187">
                  <c:v>3.7367999999999998E-2</c:v>
                </c:pt>
                <c:pt idx="9188">
                  <c:v>3.3889599999999999E-2</c:v>
                </c:pt>
                <c:pt idx="9189">
                  <c:v>3.1477400000000003E-2</c:v>
                </c:pt>
                <c:pt idx="9190">
                  <c:v>2.6085899999999999E-2</c:v>
                </c:pt>
                <c:pt idx="9191">
                  <c:v>2.5382800000000001E-2</c:v>
                </c:pt>
                <c:pt idx="9192">
                  <c:v>2.8342099999999999E-2</c:v>
                </c:pt>
                <c:pt idx="9193">
                  <c:v>3.0957700000000001E-2</c:v>
                </c:pt>
                <c:pt idx="9194">
                  <c:v>2.6787100000000001E-2</c:v>
                </c:pt>
                <c:pt idx="9195">
                  <c:v>2.5766500000000001E-2</c:v>
                </c:pt>
                <c:pt idx="9196">
                  <c:v>2.5661099999999999E-2</c:v>
                </c:pt>
                <c:pt idx="9197">
                  <c:v>2.1657200000000001E-2</c:v>
                </c:pt>
                <c:pt idx="9198">
                  <c:v>2.2803199999999999E-2</c:v>
                </c:pt>
                <c:pt idx="9199">
                  <c:v>2.5966599999999999E-2</c:v>
                </c:pt>
                <c:pt idx="9200">
                  <c:v>1.7909499999999998E-2</c:v>
                </c:pt>
                <c:pt idx="9201">
                  <c:v>1.09395E-2</c:v>
                </c:pt>
                <c:pt idx="9202">
                  <c:v>1.9485700000000002E-2</c:v>
                </c:pt>
                <c:pt idx="9203">
                  <c:v>2.31798E-2</c:v>
                </c:pt>
                <c:pt idx="9204">
                  <c:v>1.7443400000000001E-2</c:v>
                </c:pt>
                <c:pt idx="9205">
                  <c:v>2.05322E-2</c:v>
                </c:pt>
                <c:pt idx="9206">
                  <c:v>1.4396300000000001E-2</c:v>
                </c:pt>
                <c:pt idx="9207">
                  <c:v>1.70797E-2</c:v>
                </c:pt>
                <c:pt idx="9208">
                  <c:v>1.8299800000000001E-2</c:v>
                </c:pt>
                <c:pt idx="9209">
                  <c:v>1.6392899999999998E-2</c:v>
                </c:pt>
                <c:pt idx="9210">
                  <c:v>1.8058399999999999E-2</c:v>
                </c:pt>
                <c:pt idx="9211">
                  <c:v>2.01497E-2</c:v>
                </c:pt>
                <c:pt idx="9212">
                  <c:v>3.0583900000000001E-2</c:v>
                </c:pt>
                <c:pt idx="9213">
                  <c:v>4.3831299999999997E-2</c:v>
                </c:pt>
                <c:pt idx="9214">
                  <c:v>4.2767399999999997E-2</c:v>
                </c:pt>
                <c:pt idx="9215">
                  <c:v>4.1704400000000003E-2</c:v>
                </c:pt>
                <c:pt idx="9216">
                  <c:v>3.4120600000000001E-2</c:v>
                </c:pt>
                <c:pt idx="9217">
                  <c:v>1.8577400000000001E-2</c:v>
                </c:pt>
                <c:pt idx="9218">
                  <c:v>1.67905E-2</c:v>
                </c:pt>
                <c:pt idx="9219">
                  <c:v>1.5778799999999999E-2</c:v>
                </c:pt>
                <c:pt idx="9220">
                  <c:v>1.4614200000000001E-2</c:v>
                </c:pt>
                <c:pt idx="9221">
                  <c:v>1.32821E-2</c:v>
                </c:pt>
                <c:pt idx="9222">
                  <c:v>1.5913900000000002E-2</c:v>
                </c:pt>
                <c:pt idx="9223">
                  <c:v>1.5997299999999999E-2</c:v>
                </c:pt>
                <c:pt idx="9224">
                  <c:v>1.96005E-2</c:v>
                </c:pt>
                <c:pt idx="9225">
                  <c:v>3.0513100000000001E-2</c:v>
                </c:pt>
                <c:pt idx="9226">
                  <c:v>3.3794999999999999E-2</c:v>
                </c:pt>
                <c:pt idx="9227">
                  <c:v>2.6604300000000001E-2</c:v>
                </c:pt>
                <c:pt idx="9228">
                  <c:v>2.58765E-2</c:v>
                </c:pt>
                <c:pt idx="9229">
                  <c:v>2.2833300000000001E-2</c:v>
                </c:pt>
                <c:pt idx="9230">
                  <c:v>2.0277099999999999E-2</c:v>
                </c:pt>
                <c:pt idx="9231">
                  <c:v>2.34539E-2</c:v>
                </c:pt>
                <c:pt idx="9232">
                  <c:v>2.1009E-2</c:v>
                </c:pt>
                <c:pt idx="9233">
                  <c:v>2.27376E-2</c:v>
                </c:pt>
                <c:pt idx="9234">
                  <c:v>2.0730599999999998E-2</c:v>
                </c:pt>
                <c:pt idx="9235">
                  <c:v>2.0805899999999999E-2</c:v>
                </c:pt>
                <c:pt idx="9236">
                  <c:v>1.7010000000000001E-2</c:v>
                </c:pt>
                <c:pt idx="9237">
                  <c:v>1.3358399999999999E-2</c:v>
                </c:pt>
                <c:pt idx="9238">
                  <c:v>1.1159199999999999E-2</c:v>
                </c:pt>
                <c:pt idx="9239">
                  <c:v>1.7324099999999999E-2</c:v>
                </c:pt>
                <c:pt idx="9240">
                  <c:v>1.9195500000000001E-2</c:v>
                </c:pt>
                <c:pt idx="9241">
                  <c:v>2.3422800000000001E-2</c:v>
                </c:pt>
                <c:pt idx="9242">
                  <c:v>2.7100800000000001E-2</c:v>
                </c:pt>
                <c:pt idx="9243">
                  <c:v>3.4025199999999999E-2</c:v>
                </c:pt>
                <c:pt idx="9244">
                  <c:v>3.2073400000000002E-2</c:v>
                </c:pt>
                <c:pt idx="9245">
                  <c:v>2.78885E-2</c:v>
                </c:pt>
                <c:pt idx="9246">
                  <c:v>2.3227999999999999E-2</c:v>
                </c:pt>
                <c:pt idx="9247">
                  <c:v>1.8445599999999999E-2</c:v>
                </c:pt>
                <c:pt idx="9248">
                  <c:v>2.19075E-2</c:v>
                </c:pt>
                <c:pt idx="9249">
                  <c:v>2.0353699999999999E-2</c:v>
                </c:pt>
                <c:pt idx="9250">
                  <c:v>2.9739600000000001E-2</c:v>
                </c:pt>
                <c:pt idx="9251">
                  <c:v>3.3271299999999997E-2</c:v>
                </c:pt>
                <c:pt idx="9252">
                  <c:v>2.5646599999999999E-2</c:v>
                </c:pt>
                <c:pt idx="9253">
                  <c:v>1.7619099999999999E-2</c:v>
                </c:pt>
                <c:pt idx="9254">
                  <c:v>1.7090000000000001E-2</c:v>
                </c:pt>
                <c:pt idx="9255">
                  <c:v>1.4566600000000001E-2</c:v>
                </c:pt>
                <c:pt idx="9256">
                  <c:v>1.5422099999999999E-2</c:v>
                </c:pt>
                <c:pt idx="9257">
                  <c:v>1.66193E-2</c:v>
                </c:pt>
                <c:pt idx="9258">
                  <c:v>1.9457800000000001E-2</c:v>
                </c:pt>
                <c:pt idx="9259">
                  <c:v>1.80178E-2</c:v>
                </c:pt>
                <c:pt idx="9260">
                  <c:v>1.30498E-2</c:v>
                </c:pt>
                <c:pt idx="9261">
                  <c:v>1.2138899999999999E-2</c:v>
                </c:pt>
                <c:pt idx="9262">
                  <c:v>1.7446099999999999E-2</c:v>
                </c:pt>
                <c:pt idx="9263">
                  <c:v>1.9393299999999999E-2</c:v>
                </c:pt>
                <c:pt idx="9264">
                  <c:v>2.61541E-2</c:v>
                </c:pt>
                <c:pt idx="9265">
                  <c:v>1.2818E-2</c:v>
                </c:pt>
                <c:pt idx="9266">
                  <c:v>1.3091200000000001E-2</c:v>
                </c:pt>
                <c:pt idx="9267">
                  <c:v>1.7962100000000002E-2</c:v>
                </c:pt>
                <c:pt idx="9268">
                  <c:v>2.10586E-2</c:v>
                </c:pt>
                <c:pt idx="9269">
                  <c:v>1.6770400000000001E-2</c:v>
                </c:pt>
                <c:pt idx="9270">
                  <c:v>1.566E-2</c:v>
                </c:pt>
                <c:pt idx="9271">
                  <c:v>1.5848299999999999E-2</c:v>
                </c:pt>
                <c:pt idx="9272">
                  <c:v>1.9836099999999999E-2</c:v>
                </c:pt>
                <c:pt idx="9273">
                  <c:v>2.8005100000000002E-2</c:v>
                </c:pt>
                <c:pt idx="9274">
                  <c:v>3.3290100000000003E-2</c:v>
                </c:pt>
                <c:pt idx="9275">
                  <c:v>3.5136899999999999E-2</c:v>
                </c:pt>
                <c:pt idx="9276">
                  <c:v>3.7919799999999997E-2</c:v>
                </c:pt>
                <c:pt idx="9277">
                  <c:v>4.01737E-2</c:v>
                </c:pt>
                <c:pt idx="9278">
                  <c:v>3.66364E-2</c:v>
                </c:pt>
                <c:pt idx="9279">
                  <c:v>2.9382800000000001E-2</c:v>
                </c:pt>
                <c:pt idx="9280">
                  <c:v>2.3580299999999998E-2</c:v>
                </c:pt>
                <c:pt idx="9281">
                  <c:v>1.99861E-2</c:v>
                </c:pt>
                <c:pt idx="9282">
                  <c:v>2.4585800000000001E-2</c:v>
                </c:pt>
                <c:pt idx="9283">
                  <c:v>2.5477300000000001E-2</c:v>
                </c:pt>
                <c:pt idx="9284">
                  <c:v>2.57544E-2</c:v>
                </c:pt>
                <c:pt idx="9285">
                  <c:v>1.8770599999999998E-2</c:v>
                </c:pt>
                <c:pt idx="9286">
                  <c:v>1.9720999999999999E-2</c:v>
                </c:pt>
                <c:pt idx="9287">
                  <c:v>2.6004900000000001E-2</c:v>
                </c:pt>
                <c:pt idx="9288">
                  <c:v>2.3023700000000001E-2</c:v>
                </c:pt>
                <c:pt idx="9289">
                  <c:v>1.74535E-2</c:v>
                </c:pt>
                <c:pt idx="9290">
                  <c:v>1.6421499999999999E-2</c:v>
                </c:pt>
                <c:pt idx="9291">
                  <c:v>1.6456100000000001E-2</c:v>
                </c:pt>
                <c:pt idx="9292">
                  <c:v>1.9880200000000001E-2</c:v>
                </c:pt>
                <c:pt idx="9293">
                  <c:v>2.3195199999999999E-2</c:v>
                </c:pt>
                <c:pt idx="9294">
                  <c:v>2.5575500000000001E-2</c:v>
                </c:pt>
                <c:pt idx="9295">
                  <c:v>2.18088E-2</c:v>
                </c:pt>
                <c:pt idx="9296">
                  <c:v>4.0496600000000001E-2</c:v>
                </c:pt>
                <c:pt idx="9297">
                  <c:v>3.6175499999999999E-2</c:v>
                </c:pt>
                <c:pt idx="9298">
                  <c:v>3.2747699999999998E-2</c:v>
                </c:pt>
                <c:pt idx="9299">
                  <c:v>2.97024E-2</c:v>
                </c:pt>
                <c:pt idx="9300">
                  <c:v>1.89088E-2</c:v>
                </c:pt>
                <c:pt idx="9301">
                  <c:v>1.8453500000000001E-2</c:v>
                </c:pt>
                <c:pt idx="9302">
                  <c:v>1.8089500000000001E-2</c:v>
                </c:pt>
                <c:pt idx="9303">
                  <c:v>1.61823E-2</c:v>
                </c:pt>
                <c:pt idx="9304">
                  <c:v>1.5987999999999999E-2</c:v>
                </c:pt>
                <c:pt idx="9305">
                  <c:v>1.36752E-2</c:v>
                </c:pt>
                <c:pt idx="9306">
                  <c:v>1.5061700000000001E-2</c:v>
                </c:pt>
                <c:pt idx="9307">
                  <c:v>2.1017600000000001E-2</c:v>
                </c:pt>
                <c:pt idx="9308">
                  <c:v>2.82507E-2</c:v>
                </c:pt>
                <c:pt idx="9309">
                  <c:v>3.7503799999999997E-2</c:v>
                </c:pt>
                <c:pt idx="9310">
                  <c:v>3.7606199999999999E-2</c:v>
                </c:pt>
                <c:pt idx="9311">
                  <c:v>4.09932E-2</c:v>
                </c:pt>
                <c:pt idx="9312">
                  <c:v>4.5543399999999998E-2</c:v>
                </c:pt>
                <c:pt idx="9313">
                  <c:v>6.0290200000000002E-2</c:v>
                </c:pt>
                <c:pt idx="9314">
                  <c:v>5.6415899999999998E-2</c:v>
                </c:pt>
                <c:pt idx="9315">
                  <c:v>6.6465700000000003E-2</c:v>
                </c:pt>
                <c:pt idx="9316">
                  <c:v>4.9184800000000001E-2</c:v>
                </c:pt>
                <c:pt idx="9317">
                  <c:v>4.7403899999999999E-2</c:v>
                </c:pt>
                <c:pt idx="9318">
                  <c:v>6.0043899999999997E-2</c:v>
                </c:pt>
                <c:pt idx="9319">
                  <c:v>6.0737300000000001E-2</c:v>
                </c:pt>
                <c:pt idx="9320">
                  <c:v>7.2753200000000004E-2</c:v>
                </c:pt>
                <c:pt idx="9321">
                  <c:v>4.7408800000000001E-2</c:v>
                </c:pt>
                <c:pt idx="9322">
                  <c:v>5.5873300000000001E-2</c:v>
                </c:pt>
                <c:pt idx="9323">
                  <c:v>6.0130799999999998E-2</c:v>
                </c:pt>
                <c:pt idx="9324">
                  <c:v>5.0750999999999998E-2</c:v>
                </c:pt>
                <c:pt idx="9325">
                  <c:v>4.3251199999999997E-2</c:v>
                </c:pt>
                <c:pt idx="9326">
                  <c:v>4.2771299999999998E-2</c:v>
                </c:pt>
                <c:pt idx="9327">
                  <c:v>4.0769199999999998E-2</c:v>
                </c:pt>
                <c:pt idx="9328">
                  <c:v>3.4581300000000002E-2</c:v>
                </c:pt>
                <c:pt idx="9329">
                  <c:v>3.81716E-2</c:v>
                </c:pt>
                <c:pt idx="9330">
                  <c:v>1.5878300000000001E-2</c:v>
                </c:pt>
                <c:pt idx="9331">
                  <c:v>2.2414900000000001E-2</c:v>
                </c:pt>
                <c:pt idx="9332">
                  <c:v>2.8844600000000001E-2</c:v>
                </c:pt>
                <c:pt idx="9333">
                  <c:v>2.0761399999999999E-2</c:v>
                </c:pt>
                <c:pt idx="9334">
                  <c:v>1.7966599999999999E-2</c:v>
                </c:pt>
                <c:pt idx="9335">
                  <c:v>2.5458399999999999E-2</c:v>
                </c:pt>
                <c:pt idx="9336">
                  <c:v>3.4170100000000002E-2</c:v>
                </c:pt>
                <c:pt idx="9337">
                  <c:v>3.5467800000000001E-2</c:v>
                </c:pt>
                <c:pt idx="9338">
                  <c:v>2.5126699999999998E-2</c:v>
                </c:pt>
                <c:pt idx="9339">
                  <c:v>2.5355200000000001E-2</c:v>
                </c:pt>
                <c:pt idx="9340">
                  <c:v>2.25769E-2</c:v>
                </c:pt>
                <c:pt idx="9341">
                  <c:v>1.8688799999999998E-2</c:v>
                </c:pt>
                <c:pt idx="9342">
                  <c:v>2.4521100000000001E-2</c:v>
                </c:pt>
                <c:pt idx="9343">
                  <c:v>2.2034600000000001E-2</c:v>
                </c:pt>
                <c:pt idx="9344">
                  <c:v>2.4164100000000001E-2</c:v>
                </c:pt>
                <c:pt idx="9345">
                  <c:v>1.9784800000000002E-2</c:v>
                </c:pt>
                <c:pt idx="9346">
                  <c:v>2.2115200000000002E-2</c:v>
                </c:pt>
                <c:pt idx="9347">
                  <c:v>1.7931800000000001E-2</c:v>
                </c:pt>
                <c:pt idx="9348">
                  <c:v>2.12847E-2</c:v>
                </c:pt>
                <c:pt idx="9349">
                  <c:v>3.9579499999999997E-2</c:v>
                </c:pt>
                <c:pt idx="9350">
                  <c:v>3.3345899999999998E-2</c:v>
                </c:pt>
                <c:pt idx="9351">
                  <c:v>3.32398E-2</c:v>
                </c:pt>
                <c:pt idx="9352">
                  <c:v>2.9652299999999999E-2</c:v>
                </c:pt>
                <c:pt idx="9353">
                  <c:v>3.2750399999999999E-2</c:v>
                </c:pt>
                <c:pt idx="9354">
                  <c:v>2.2571299999999999E-2</c:v>
                </c:pt>
                <c:pt idx="9355">
                  <c:v>1.8084200000000002E-2</c:v>
                </c:pt>
                <c:pt idx="9356">
                  <c:v>1.3880099999999999E-2</c:v>
                </c:pt>
                <c:pt idx="9357">
                  <c:v>2.02279E-2</c:v>
                </c:pt>
                <c:pt idx="9358">
                  <c:v>2.0953099999999999E-2</c:v>
                </c:pt>
                <c:pt idx="9359">
                  <c:v>2.9251200000000002E-2</c:v>
                </c:pt>
                <c:pt idx="9360">
                  <c:v>2.4849199999999998E-2</c:v>
                </c:pt>
                <c:pt idx="9361">
                  <c:v>2.3059199999999998E-2</c:v>
                </c:pt>
                <c:pt idx="9362">
                  <c:v>2.5705599999999999E-2</c:v>
                </c:pt>
                <c:pt idx="9363">
                  <c:v>3.1575800000000001E-2</c:v>
                </c:pt>
                <c:pt idx="9364">
                  <c:v>3.58208E-2</c:v>
                </c:pt>
                <c:pt idx="9365">
                  <c:v>3.4734399999999999E-2</c:v>
                </c:pt>
                <c:pt idx="9366">
                  <c:v>3.3567699999999999E-2</c:v>
                </c:pt>
                <c:pt idx="9367">
                  <c:v>3.3254800000000001E-2</c:v>
                </c:pt>
                <c:pt idx="9368">
                  <c:v>3.2397700000000001E-2</c:v>
                </c:pt>
                <c:pt idx="9369">
                  <c:v>3.2055599999999997E-2</c:v>
                </c:pt>
                <c:pt idx="9370">
                  <c:v>3.2027899999999998E-2</c:v>
                </c:pt>
                <c:pt idx="9371">
                  <c:v>3.7602299999999998E-2</c:v>
                </c:pt>
                <c:pt idx="9372">
                  <c:v>3.4421100000000003E-2</c:v>
                </c:pt>
                <c:pt idx="9373">
                  <c:v>3.1018400000000002E-2</c:v>
                </c:pt>
                <c:pt idx="9374">
                  <c:v>3.0955199999999999E-2</c:v>
                </c:pt>
                <c:pt idx="9375">
                  <c:v>2.6354800000000001E-2</c:v>
                </c:pt>
                <c:pt idx="9376">
                  <c:v>3.0842600000000001E-2</c:v>
                </c:pt>
                <c:pt idx="9377">
                  <c:v>2.65122E-2</c:v>
                </c:pt>
                <c:pt idx="9378">
                  <c:v>3.0945E-2</c:v>
                </c:pt>
                <c:pt idx="9379">
                  <c:v>2.9682199999999999E-2</c:v>
                </c:pt>
                <c:pt idx="9380">
                  <c:v>1.5177899999999999E-2</c:v>
                </c:pt>
                <c:pt idx="9381">
                  <c:v>2.0457300000000001E-2</c:v>
                </c:pt>
                <c:pt idx="9382">
                  <c:v>2.27628E-2</c:v>
                </c:pt>
                <c:pt idx="9383">
                  <c:v>1.3854999999999999E-2</c:v>
                </c:pt>
                <c:pt idx="9384">
                  <c:v>1.4748900000000001E-2</c:v>
                </c:pt>
                <c:pt idx="9385">
                  <c:v>1.7604100000000001E-2</c:v>
                </c:pt>
                <c:pt idx="9386">
                  <c:v>2.3927299999999999E-2</c:v>
                </c:pt>
                <c:pt idx="9387">
                  <c:v>2.2410300000000001E-2</c:v>
                </c:pt>
                <c:pt idx="9388">
                  <c:v>2.0931000000000002E-2</c:v>
                </c:pt>
                <c:pt idx="9389">
                  <c:v>1.8768400000000001E-2</c:v>
                </c:pt>
                <c:pt idx="9390">
                  <c:v>2.4539499999999999E-2</c:v>
                </c:pt>
                <c:pt idx="9391">
                  <c:v>3.0267599999999999E-2</c:v>
                </c:pt>
                <c:pt idx="9392">
                  <c:v>3.2899400000000002E-2</c:v>
                </c:pt>
                <c:pt idx="9393">
                  <c:v>3.4484300000000002E-2</c:v>
                </c:pt>
                <c:pt idx="9394">
                  <c:v>3.23127E-2</c:v>
                </c:pt>
                <c:pt idx="9395">
                  <c:v>2.6641600000000001E-2</c:v>
                </c:pt>
                <c:pt idx="9396">
                  <c:v>2.4682599999999999E-2</c:v>
                </c:pt>
                <c:pt idx="9397">
                  <c:v>3.0248000000000001E-2</c:v>
                </c:pt>
                <c:pt idx="9398">
                  <c:v>2.62709E-2</c:v>
                </c:pt>
                <c:pt idx="9399">
                  <c:v>2.2155600000000001E-2</c:v>
                </c:pt>
                <c:pt idx="9400">
                  <c:v>2.0679800000000002E-2</c:v>
                </c:pt>
                <c:pt idx="9401">
                  <c:v>2.6220500000000001E-2</c:v>
                </c:pt>
                <c:pt idx="9402">
                  <c:v>2.2611099999999999E-2</c:v>
                </c:pt>
                <c:pt idx="9403">
                  <c:v>2.1438499999999999E-2</c:v>
                </c:pt>
                <c:pt idx="9404">
                  <c:v>2.24788E-2</c:v>
                </c:pt>
                <c:pt idx="9405">
                  <c:v>3.00139E-2</c:v>
                </c:pt>
                <c:pt idx="9406">
                  <c:v>3.7012099999999999E-2</c:v>
                </c:pt>
                <c:pt idx="9407">
                  <c:v>3.6089499999999997E-2</c:v>
                </c:pt>
                <c:pt idx="9408">
                  <c:v>3.3009499999999997E-2</c:v>
                </c:pt>
                <c:pt idx="9409">
                  <c:v>2.98152E-2</c:v>
                </c:pt>
                <c:pt idx="9410">
                  <c:v>2.34059E-2</c:v>
                </c:pt>
                <c:pt idx="9411">
                  <c:v>3.5204399999999997E-2</c:v>
                </c:pt>
                <c:pt idx="9412">
                  <c:v>2.9631299999999999E-2</c:v>
                </c:pt>
                <c:pt idx="9413">
                  <c:v>2.88011E-2</c:v>
                </c:pt>
                <c:pt idx="9414">
                  <c:v>3.1625800000000003E-2</c:v>
                </c:pt>
                <c:pt idx="9415">
                  <c:v>3.2828599999999999E-2</c:v>
                </c:pt>
                <c:pt idx="9416">
                  <c:v>3.2132500000000001E-2</c:v>
                </c:pt>
                <c:pt idx="9417">
                  <c:v>2.6766999999999999E-2</c:v>
                </c:pt>
                <c:pt idx="9418">
                  <c:v>3.4806499999999997E-2</c:v>
                </c:pt>
                <c:pt idx="9419">
                  <c:v>3.5659700000000003E-2</c:v>
                </c:pt>
                <c:pt idx="9420">
                  <c:v>3.1414499999999998E-2</c:v>
                </c:pt>
                <c:pt idx="9421">
                  <c:v>2.6963999999999998E-2</c:v>
                </c:pt>
                <c:pt idx="9422">
                  <c:v>3.5625499999999997E-2</c:v>
                </c:pt>
                <c:pt idx="9423">
                  <c:v>3.4552100000000002E-2</c:v>
                </c:pt>
                <c:pt idx="9424">
                  <c:v>3.9023599999999999E-2</c:v>
                </c:pt>
                <c:pt idx="9425">
                  <c:v>4.6239799999999998E-2</c:v>
                </c:pt>
                <c:pt idx="9426">
                  <c:v>5.6798500000000002E-2</c:v>
                </c:pt>
                <c:pt idx="9427">
                  <c:v>5.2559500000000002E-2</c:v>
                </c:pt>
                <c:pt idx="9428">
                  <c:v>4.8957000000000001E-2</c:v>
                </c:pt>
                <c:pt idx="9429">
                  <c:v>3.9544099999999999E-2</c:v>
                </c:pt>
                <c:pt idx="9430">
                  <c:v>3.6199500000000003E-2</c:v>
                </c:pt>
                <c:pt idx="9431">
                  <c:v>2.47052E-2</c:v>
                </c:pt>
                <c:pt idx="9432">
                  <c:v>2.0073199999999999E-2</c:v>
                </c:pt>
                <c:pt idx="9433">
                  <c:v>1.4560500000000001E-2</c:v>
                </c:pt>
                <c:pt idx="9434">
                  <c:v>1.80109E-2</c:v>
                </c:pt>
                <c:pt idx="9435">
                  <c:v>2.5613299999999999E-2</c:v>
                </c:pt>
                <c:pt idx="9436">
                  <c:v>2.8796700000000001E-2</c:v>
                </c:pt>
                <c:pt idx="9437">
                  <c:v>2.4011299999999999E-2</c:v>
                </c:pt>
                <c:pt idx="9438">
                  <c:v>1.7880400000000001E-2</c:v>
                </c:pt>
                <c:pt idx="9439">
                  <c:v>1.5677199999999999E-2</c:v>
                </c:pt>
                <c:pt idx="9440">
                  <c:v>1.61478E-2</c:v>
                </c:pt>
                <c:pt idx="9441">
                  <c:v>1.6833299999999999E-2</c:v>
                </c:pt>
                <c:pt idx="9442">
                  <c:v>1.7075400000000001E-2</c:v>
                </c:pt>
                <c:pt idx="9443">
                  <c:v>1.8477799999999999E-2</c:v>
                </c:pt>
                <c:pt idx="9444">
                  <c:v>2.0254999999999999E-2</c:v>
                </c:pt>
                <c:pt idx="9445">
                  <c:v>2.4215299999999999E-2</c:v>
                </c:pt>
                <c:pt idx="9446">
                  <c:v>2.2714000000000002E-2</c:v>
                </c:pt>
                <c:pt idx="9447">
                  <c:v>2.2092000000000001E-2</c:v>
                </c:pt>
                <c:pt idx="9448">
                  <c:v>3.1591599999999997E-2</c:v>
                </c:pt>
                <c:pt idx="9449">
                  <c:v>3.0708099999999999E-2</c:v>
                </c:pt>
                <c:pt idx="9450">
                  <c:v>3.4486099999999999E-2</c:v>
                </c:pt>
                <c:pt idx="9451">
                  <c:v>2.9350899999999999E-2</c:v>
                </c:pt>
                <c:pt idx="9452">
                  <c:v>2.94075E-2</c:v>
                </c:pt>
                <c:pt idx="9453">
                  <c:v>2.5588900000000001E-2</c:v>
                </c:pt>
                <c:pt idx="9454">
                  <c:v>2.3699999999999999E-2</c:v>
                </c:pt>
                <c:pt idx="9455">
                  <c:v>2.0113900000000001E-2</c:v>
                </c:pt>
                <c:pt idx="9456">
                  <c:v>2.7695399999999998E-2</c:v>
                </c:pt>
                <c:pt idx="9457">
                  <c:v>2.1208299999999999E-2</c:v>
                </c:pt>
                <c:pt idx="9458">
                  <c:v>1.5899900000000002E-2</c:v>
                </c:pt>
                <c:pt idx="9459">
                  <c:v>2.4365100000000001E-2</c:v>
                </c:pt>
                <c:pt idx="9460">
                  <c:v>1.9244799999999999E-2</c:v>
                </c:pt>
                <c:pt idx="9461">
                  <c:v>3.2929300000000002E-2</c:v>
                </c:pt>
                <c:pt idx="9462">
                  <c:v>4.2954199999999998E-2</c:v>
                </c:pt>
                <c:pt idx="9463">
                  <c:v>4.74235E-2</c:v>
                </c:pt>
                <c:pt idx="9464">
                  <c:v>3.8901900000000003E-2</c:v>
                </c:pt>
                <c:pt idx="9465">
                  <c:v>4.0797699999999999E-2</c:v>
                </c:pt>
                <c:pt idx="9466">
                  <c:v>4.2857100000000002E-2</c:v>
                </c:pt>
                <c:pt idx="9467">
                  <c:v>2.8768999999999999E-2</c:v>
                </c:pt>
                <c:pt idx="9468">
                  <c:v>2.63801E-2</c:v>
                </c:pt>
                <c:pt idx="9469">
                  <c:v>3.4918900000000003E-2</c:v>
                </c:pt>
                <c:pt idx="9470">
                  <c:v>3.5454300000000001E-2</c:v>
                </c:pt>
                <c:pt idx="9471">
                  <c:v>3.77877E-2</c:v>
                </c:pt>
                <c:pt idx="9472">
                  <c:v>2.8989999999999998E-2</c:v>
                </c:pt>
                <c:pt idx="9473">
                  <c:v>3.3453799999999999E-2</c:v>
                </c:pt>
                <c:pt idx="9474">
                  <c:v>3.8799300000000002E-2</c:v>
                </c:pt>
                <c:pt idx="9475">
                  <c:v>2.05171E-2</c:v>
                </c:pt>
                <c:pt idx="9476">
                  <c:v>1.9424199999999999E-2</c:v>
                </c:pt>
                <c:pt idx="9477">
                  <c:v>1.7681700000000002E-2</c:v>
                </c:pt>
                <c:pt idx="9478">
                  <c:v>1.8701300000000001E-2</c:v>
                </c:pt>
                <c:pt idx="9479">
                  <c:v>2.2726300000000001E-2</c:v>
                </c:pt>
                <c:pt idx="9480">
                  <c:v>3.1311199999999997E-2</c:v>
                </c:pt>
                <c:pt idx="9481">
                  <c:v>3.6240599999999998E-2</c:v>
                </c:pt>
                <c:pt idx="9482">
                  <c:v>4.2016100000000001E-2</c:v>
                </c:pt>
                <c:pt idx="9483">
                  <c:v>4.5022699999999999E-2</c:v>
                </c:pt>
                <c:pt idx="9484">
                  <c:v>4.3943599999999999E-2</c:v>
                </c:pt>
                <c:pt idx="9485">
                  <c:v>4.7940000000000003E-2</c:v>
                </c:pt>
                <c:pt idx="9486">
                  <c:v>3.7995000000000001E-2</c:v>
                </c:pt>
                <c:pt idx="9487">
                  <c:v>3.46705E-2</c:v>
                </c:pt>
                <c:pt idx="9488">
                  <c:v>2.8350299999999998E-2</c:v>
                </c:pt>
                <c:pt idx="9489">
                  <c:v>2.6284100000000001E-2</c:v>
                </c:pt>
                <c:pt idx="9490">
                  <c:v>2.5526400000000001E-2</c:v>
                </c:pt>
                <c:pt idx="9491">
                  <c:v>2.6391600000000001E-2</c:v>
                </c:pt>
                <c:pt idx="9492">
                  <c:v>2.7672800000000001E-2</c:v>
                </c:pt>
                <c:pt idx="9493">
                  <c:v>2.69479E-2</c:v>
                </c:pt>
                <c:pt idx="9494">
                  <c:v>3.2122900000000003E-2</c:v>
                </c:pt>
                <c:pt idx="9495">
                  <c:v>2.0875299999999999E-2</c:v>
                </c:pt>
                <c:pt idx="9496">
                  <c:v>2.5169799999999999E-2</c:v>
                </c:pt>
                <c:pt idx="9497">
                  <c:v>2.1566200000000001E-2</c:v>
                </c:pt>
                <c:pt idx="9498">
                  <c:v>3.1476799999999999E-2</c:v>
                </c:pt>
                <c:pt idx="9499">
                  <c:v>3.3406499999999999E-2</c:v>
                </c:pt>
                <c:pt idx="9500">
                  <c:v>2.9227E-2</c:v>
                </c:pt>
                <c:pt idx="9501">
                  <c:v>2.94062E-2</c:v>
                </c:pt>
                <c:pt idx="9502">
                  <c:v>2.3411000000000001E-2</c:v>
                </c:pt>
                <c:pt idx="9503">
                  <c:v>1.6715799999999999E-2</c:v>
                </c:pt>
                <c:pt idx="9504">
                  <c:v>2.1274000000000001E-2</c:v>
                </c:pt>
                <c:pt idx="9505">
                  <c:v>2.2220199999999999E-2</c:v>
                </c:pt>
                <c:pt idx="9506">
                  <c:v>1.5387400000000001E-2</c:v>
                </c:pt>
                <c:pt idx="9507">
                  <c:v>1.44201E-2</c:v>
                </c:pt>
                <c:pt idx="9508">
                  <c:v>1.5789600000000001E-2</c:v>
                </c:pt>
                <c:pt idx="9509">
                  <c:v>2.1743499999999999E-2</c:v>
                </c:pt>
                <c:pt idx="9510">
                  <c:v>2.68083E-2</c:v>
                </c:pt>
                <c:pt idx="9511">
                  <c:v>2.4990399999999999E-2</c:v>
                </c:pt>
                <c:pt idx="9512">
                  <c:v>2.4939200000000002E-2</c:v>
                </c:pt>
                <c:pt idx="9513">
                  <c:v>2.1594100000000001E-2</c:v>
                </c:pt>
                <c:pt idx="9514">
                  <c:v>1.50551E-2</c:v>
                </c:pt>
                <c:pt idx="9515">
                  <c:v>1.8566699999999998E-2</c:v>
                </c:pt>
                <c:pt idx="9516">
                  <c:v>2.5595099999999999E-2</c:v>
                </c:pt>
                <c:pt idx="9517">
                  <c:v>1.8967299999999999E-2</c:v>
                </c:pt>
                <c:pt idx="9518">
                  <c:v>3.0473799999999999E-2</c:v>
                </c:pt>
                <c:pt idx="9519">
                  <c:v>3.2996699999999997E-2</c:v>
                </c:pt>
                <c:pt idx="9520">
                  <c:v>2.9602900000000001E-2</c:v>
                </c:pt>
                <c:pt idx="9521">
                  <c:v>2.8417999999999999E-2</c:v>
                </c:pt>
                <c:pt idx="9522">
                  <c:v>2.13642E-2</c:v>
                </c:pt>
                <c:pt idx="9523">
                  <c:v>2.0882399999999999E-2</c:v>
                </c:pt>
                <c:pt idx="9524">
                  <c:v>1.9943800000000001E-2</c:v>
                </c:pt>
                <c:pt idx="9525">
                  <c:v>1.8331400000000001E-2</c:v>
                </c:pt>
                <c:pt idx="9526">
                  <c:v>2.3199999999999998E-2</c:v>
                </c:pt>
                <c:pt idx="9527">
                  <c:v>2.8587399999999999E-2</c:v>
                </c:pt>
                <c:pt idx="9528">
                  <c:v>3.60428E-2</c:v>
                </c:pt>
                <c:pt idx="9529">
                  <c:v>2.82864E-2</c:v>
                </c:pt>
                <c:pt idx="9530">
                  <c:v>2.4054599999999999E-2</c:v>
                </c:pt>
                <c:pt idx="9531">
                  <c:v>2.6266000000000001E-2</c:v>
                </c:pt>
                <c:pt idx="9532">
                  <c:v>2.7264900000000002E-2</c:v>
                </c:pt>
                <c:pt idx="9533">
                  <c:v>3.6411800000000001E-2</c:v>
                </c:pt>
                <c:pt idx="9534">
                  <c:v>2.2589100000000001E-2</c:v>
                </c:pt>
                <c:pt idx="9535">
                  <c:v>2.7327000000000001E-2</c:v>
                </c:pt>
                <c:pt idx="9536">
                  <c:v>2.5974500000000001E-2</c:v>
                </c:pt>
                <c:pt idx="9537">
                  <c:v>2.4326899999999999E-2</c:v>
                </c:pt>
                <c:pt idx="9538">
                  <c:v>2.1474199999999999E-2</c:v>
                </c:pt>
                <c:pt idx="9539">
                  <c:v>2.4834599999999998E-2</c:v>
                </c:pt>
                <c:pt idx="9540">
                  <c:v>2.82484E-2</c:v>
                </c:pt>
                <c:pt idx="9541">
                  <c:v>3.1343700000000002E-2</c:v>
                </c:pt>
                <c:pt idx="9542">
                  <c:v>1.9468900000000001E-2</c:v>
                </c:pt>
                <c:pt idx="9543">
                  <c:v>1.6916899999999999E-2</c:v>
                </c:pt>
                <c:pt idx="9544">
                  <c:v>2.7022600000000001E-2</c:v>
                </c:pt>
                <c:pt idx="9545">
                  <c:v>3.5731499999999999E-2</c:v>
                </c:pt>
                <c:pt idx="9546">
                  <c:v>3.6563499999999999E-2</c:v>
                </c:pt>
                <c:pt idx="9547">
                  <c:v>4.53205E-2</c:v>
                </c:pt>
                <c:pt idx="9548">
                  <c:v>4.6323400000000001E-2</c:v>
                </c:pt>
                <c:pt idx="9549">
                  <c:v>4.5726299999999998E-2</c:v>
                </c:pt>
                <c:pt idx="9550">
                  <c:v>5.1186700000000002E-2</c:v>
                </c:pt>
                <c:pt idx="9551">
                  <c:v>5.1164300000000003E-2</c:v>
                </c:pt>
                <c:pt idx="9552">
                  <c:v>5.0794499999999999E-2</c:v>
                </c:pt>
                <c:pt idx="9553">
                  <c:v>3.9349299999999997E-2</c:v>
                </c:pt>
                <c:pt idx="9554">
                  <c:v>4.1607699999999997E-2</c:v>
                </c:pt>
                <c:pt idx="9555">
                  <c:v>4.5444199999999997E-2</c:v>
                </c:pt>
                <c:pt idx="9556">
                  <c:v>3.2910200000000001E-2</c:v>
                </c:pt>
                <c:pt idx="9557">
                  <c:v>3.4022799999999999E-2</c:v>
                </c:pt>
                <c:pt idx="9558">
                  <c:v>2.83798E-2</c:v>
                </c:pt>
                <c:pt idx="9559">
                  <c:v>3.7593500000000002E-2</c:v>
                </c:pt>
                <c:pt idx="9560">
                  <c:v>2.20716E-2</c:v>
                </c:pt>
                <c:pt idx="9561">
                  <c:v>2.8367799999999999E-2</c:v>
                </c:pt>
                <c:pt idx="9562">
                  <c:v>2.5175099999999999E-2</c:v>
                </c:pt>
                <c:pt idx="9563">
                  <c:v>1.6953300000000001E-2</c:v>
                </c:pt>
                <c:pt idx="9564">
                  <c:v>2.1779799999999998E-2</c:v>
                </c:pt>
                <c:pt idx="9565">
                  <c:v>2.2022099999999999E-2</c:v>
                </c:pt>
                <c:pt idx="9566">
                  <c:v>2.1796599999999999E-2</c:v>
                </c:pt>
                <c:pt idx="9567">
                  <c:v>2.4940899999999998E-2</c:v>
                </c:pt>
                <c:pt idx="9568">
                  <c:v>1.7986599999999998E-2</c:v>
                </c:pt>
                <c:pt idx="9569">
                  <c:v>1.5075399999999999E-2</c:v>
                </c:pt>
                <c:pt idx="9570">
                  <c:v>1.1811800000000001E-2</c:v>
                </c:pt>
                <c:pt idx="9571">
                  <c:v>1.29201E-2</c:v>
                </c:pt>
                <c:pt idx="9572">
                  <c:v>1.30472E-2</c:v>
                </c:pt>
                <c:pt idx="9573">
                  <c:v>1.9213600000000001E-2</c:v>
                </c:pt>
                <c:pt idx="9574">
                  <c:v>1.9267900000000001E-2</c:v>
                </c:pt>
                <c:pt idx="9575">
                  <c:v>3.4361000000000003E-2</c:v>
                </c:pt>
                <c:pt idx="9576">
                  <c:v>3.1202899999999999E-2</c:v>
                </c:pt>
                <c:pt idx="9577">
                  <c:v>2.3127000000000002E-2</c:v>
                </c:pt>
                <c:pt idx="9578">
                  <c:v>3.2455299999999999E-2</c:v>
                </c:pt>
                <c:pt idx="9579">
                  <c:v>3.50725E-2</c:v>
                </c:pt>
                <c:pt idx="9580">
                  <c:v>2.91357E-2</c:v>
                </c:pt>
                <c:pt idx="9581">
                  <c:v>2.8909799999999999E-2</c:v>
                </c:pt>
                <c:pt idx="9582">
                  <c:v>3.5243700000000003E-2</c:v>
                </c:pt>
                <c:pt idx="9583">
                  <c:v>2.1906499999999999E-2</c:v>
                </c:pt>
                <c:pt idx="9584">
                  <c:v>2.5028700000000001E-2</c:v>
                </c:pt>
                <c:pt idx="9585">
                  <c:v>2.1665E-2</c:v>
                </c:pt>
                <c:pt idx="9586">
                  <c:v>1.8797000000000001E-2</c:v>
                </c:pt>
                <c:pt idx="9587">
                  <c:v>2.7799399999999998E-2</c:v>
                </c:pt>
                <c:pt idx="9588">
                  <c:v>3.4684699999999999E-2</c:v>
                </c:pt>
                <c:pt idx="9589">
                  <c:v>3.92208E-2</c:v>
                </c:pt>
                <c:pt idx="9590">
                  <c:v>4.06129E-2</c:v>
                </c:pt>
                <c:pt idx="9591">
                  <c:v>3.8187800000000001E-2</c:v>
                </c:pt>
                <c:pt idx="9592">
                  <c:v>2.58281E-2</c:v>
                </c:pt>
                <c:pt idx="9593">
                  <c:v>2.2099000000000001E-2</c:v>
                </c:pt>
                <c:pt idx="9594">
                  <c:v>2.8867500000000001E-2</c:v>
                </c:pt>
                <c:pt idx="9595">
                  <c:v>2.6140799999999999E-2</c:v>
                </c:pt>
                <c:pt idx="9596">
                  <c:v>2.21903E-2</c:v>
                </c:pt>
                <c:pt idx="9597">
                  <c:v>1.5748000000000002E-2</c:v>
                </c:pt>
                <c:pt idx="9598">
                  <c:v>1.8468999999999999E-2</c:v>
                </c:pt>
                <c:pt idx="9599">
                  <c:v>1.9424E-2</c:v>
                </c:pt>
                <c:pt idx="9600">
                  <c:v>1.97056E-2</c:v>
                </c:pt>
                <c:pt idx="9601">
                  <c:v>1.88872E-2</c:v>
                </c:pt>
                <c:pt idx="9602">
                  <c:v>1.5898599999999999E-2</c:v>
                </c:pt>
                <c:pt idx="9603">
                  <c:v>2.1083899999999999E-2</c:v>
                </c:pt>
                <c:pt idx="9604">
                  <c:v>2.2049099999999999E-2</c:v>
                </c:pt>
                <c:pt idx="9605">
                  <c:v>2.2455699999999999E-2</c:v>
                </c:pt>
                <c:pt idx="9606">
                  <c:v>2.1379700000000001E-2</c:v>
                </c:pt>
                <c:pt idx="9607">
                  <c:v>2.3969600000000001E-2</c:v>
                </c:pt>
                <c:pt idx="9608">
                  <c:v>3.07079E-2</c:v>
                </c:pt>
                <c:pt idx="9609">
                  <c:v>3.6072899999999998E-2</c:v>
                </c:pt>
                <c:pt idx="9610">
                  <c:v>4.4103400000000001E-2</c:v>
                </c:pt>
                <c:pt idx="9611">
                  <c:v>3.3292099999999998E-2</c:v>
                </c:pt>
                <c:pt idx="9612">
                  <c:v>3.5737100000000001E-2</c:v>
                </c:pt>
                <c:pt idx="9613">
                  <c:v>3.2546100000000001E-2</c:v>
                </c:pt>
                <c:pt idx="9614">
                  <c:v>3.9283499999999999E-2</c:v>
                </c:pt>
                <c:pt idx="9615">
                  <c:v>3.1591099999999997E-2</c:v>
                </c:pt>
                <c:pt idx="9616">
                  <c:v>2.25396E-2</c:v>
                </c:pt>
                <c:pt idx="9617">
                  <c:v>2.6100600000000002E-2</c:v>
                </c:pt>
                <c:pt idx="9618">
                  <c:v>2.3766499999999999E-2</c:v>
                </c:pt>
                <c:pt idx="9619">
                  <c:v>2.85959E-2</c:v>
                </c:pt>
                <c:pt idx="9620">
                  <c:v>2.72856E-2</c:v>
                </c:pt>
                <c:pt idx="9621">
                  <c:v>3.1937899999999998E-2</c:v>
                </c:pt>
                <c:pt idx="9622">
                  <c:v>1.90356E-2</c:v>
                </c:pt>
                <c:pt idx="9623">
                  <c:v>3.94242E-2</c:v>
                </c:pt>
                <c:pt idx="9624">
                  <c:v>3.0322200000000001E-2</c:v>
                </c:pt>
                <c:pt idx="9625">
                  <c:v>4.3800899999999997E-2</c:v>
                </c:pt>
                <c:pt idx="9626">
                  <c:v>4.5197000000000001E-2</c:v>
                </c:pt>
                <c:pt idx="9627">
                  <c:v>4.9400300000000001E-2</c:v>
                </c:pt>
                <c:pt idx="9628">
                  <c:v>4.1257500000000003E-2</c:v>
                </c:pt>
                <c:pt idx="9629">
                  <c:v>2.8749199999999999E-2</c:v>
                </c:pt>
                <c:pt idx="9630">
                  <c:v>2.3836599999999999E-2</c:v>
                </c:pt>
                <c:pt idx="9631">
                  <c:v>2.2266000000000001E-2</c:v>
                </c:pt>
                <c:pt idx="9632">
                  <c:v>2.0479299999999999E-2</c:v>
                </c:pt>
                <c:pt idx="9633">
                  <c:v>1.9263700000000002E-2</c:v>
                </c:pt>
                <c:pt idx="9634">
                  <c:v>1.7623E-2</c:v>
                </c:pt>
                <c:pt idx="9635">
                  <c:v>1.6849800000000002E-2</c:v>
                </c:pt>
                <c:pt idx="9636">
                  <c:v>2.0389500000000001E-2</c:v>
                </c:pt>
                <c:pt idx="9637">
                  <c:v>2.0178399999999999E-2</c:v>
                </c:pt>
                <c:pt idx="9638">
                  <c:v>2.0733499999999998E-2</c:v>
                </c:pt>
                <c:pt idx="9639">
                  <c:v>2.38166E-2</c:v>
                </c:pt>
                <c:pt idx="9640">
                  <c:v>1.51859E-2</c:v>
                </c:pt>
                <c:pt idx="9641">
                  <c:v>1.7753700000000001E-2</c:v>
                </c:pt>
                <c:pt idx="9642">
                  <c:v>2.4323999999999998E-2</c:v>
                </c:pt>
                <c:pt idx="9643">
                  <c:v>2.8226399999999999E-2</c:v>
                </c:pt>
                <c:pt idx="9644">
                  <c:v>2.0598200000000001E-2</c:v>
                </c:pt>
                <c:pt idx="9645">
                  <c:v>2.5474E-2</c:v>
                </c:pt>
                <c:pt idx="9646">
                  <c:v>1.7113300000000001E-2</c:v>
                </c:pt>
                <c:pt idx="9647">
                  <c:v>1.1479400000000001E-2</c:v>
                </c:pt>
                <c:pt idx="9648">
                  <c:v>1.60918E-2</c:v>
                </c:pt>
                <c:pt idx="9649">
                  <c:v>1.5378299999999999E-2</c:v>
                </c:pt>
                <c:pt idx="9650">
                  <c:v>1.5986199999999999E-2</c:v>
                </c:pt>
                <c:pt idx="9651">
                  <c:v>1.7876199999999998E-2</c:v>
                </c:pt>
                <c:pt idx="9652">
                  <c:v>2.15125E-2</c:v>
                </c:pt>
                <c:pt idx="9653">
                  <c:v>3.0395499999999999E-2</c:v>
                </c:pt>
                <c:pt idx="9654">
                  <c:v>3.4036400000000001E-2</c:v>
                </c:pt>
                <c:pt idx="9655">
                  <c:v>3.6956599999999999E-2</c:v>
                </c:pt>
                <c:pt idx="9656">
                  <c:v>3.7590100000000001E-2</c:v>
                </c:pt>
                <c:pt idx="9657">
                  <c:v>3.8889100000000003E-2</c:v>
                </c:pt>
                <c:pt idx="9658">
                  <c:v>5.1104999999999998E-2</c:v>
                </c:pt>
                <c:pt idx="9659">
                  <c:v>4.6470699999999997E-2</c:v>
                </c:pt>
                <c:pt idx="9660">
                  <c:v>5.61877E-2</c:v>
                </c:pt>
                <c:pt idx="9661">
                  <c:v>6.0076200000000003E-2</c:v>
                </c:pt>
                <c:pt idx="9662">
                  <c:v>3.1762899999999997E-2</c:v>
                </c:pt>
                <c:pt idx="9663">
                  <c:v>5.1503300000000002E-2</c:v>
                </c:pt>
                <c:pt idx="9664">
                  <c:v>6.1678200000000002E-2</c:v>
                </c:pt>
                <c:pt idx="9665">
                  <c:v>6.14706E-2</c:v>
                </c:pt>
                <c:pt idx="9666">
                  <c:v>5.8957200000000001E-2</c:v>
                </c:pt>
                <c:pt idx="9667">
                  <c:v>6.1591800000000002E-2</c:v>
                </c:pt>
                <c:pt idx="9668">
                  <c:v>3.5561200000000001E-2</c:v>
                </c:pt>
                <c:pt idx="9669">
                  <c:v>5.1667600000000001E-2</c:v>
                </c:pt>
                <c:pt idx="9670">
                  <c:v>5.1893099999999998E-2</c:v>
                </c:pt>
                <c:pt idx="9671">
                  <c:v>6.13637E-2</c:v>
                </c:pt>
                <c:pt idx="9672">
                  <c:v>5.1109300000000003E-2</c:v>
                </c:pt>
                <c:pt idx="9673">
                  <c:v>5.23507E-2</c:v>
                </c:pt>
                <c:pt idx="9674">
                  <c:v>6.2457400000000003E-2</c:v>
                </c:pt>
                <c:pt idx="9675">
                  <c:v>4.7190099999999999E-2</c:v>
                </c:pt>
                <c:pt idx="9676">
                  <c:v>4.65835E-2</c:v>
                </c:pt>
                <c:pt idx="9677">
                  <c:v>3.4429399999999999E-2</c:v>
                </c:pt>
                <c:pt idx="9678">
                  <c:v>2.49628E-2</c:v>
                </c:pt>
                <c:pt idx="9679">
                  <c:v>4.49839E-2</c:v>
                </c:pt>
                <c:pt idx="9680">
                  <c:v>4.1070299999999997E-2</c:v>
                </c:pt>
                <c:pt idx="9681">
                  <c:v>4.05989E-2</c:v>
                </c:pt>
                <c:pt idx="9682">
                  <c:v>5.4820000000000001E-2</c:v>
                </c:pt>
                <c:pt idx="9683">
                  <c:v>4.8274400000000002E-2</c:v>
                </c:pt>
                <c:pt idx="9684">
                  <c:v>1.9199600000000001E-2</c:v>
                </c:pt>
                <c:pt idx="9685">
                  <c:v>1.63336E-2</c:v>
                </c:pt>
                <c:pt idx="9686">
                  <c:v>1.6897499999999999E-2</c:v>
                </c:pt>
                <c:pt idx="9687">
                  <c:v>1.22907E-2</c:v>
                </c:pt>
                <c:pt idx="9688">
                  <c:v>1.18114E-2</c:v>
                </c:pt>
                <c:pt idx="9689">
                  <c:v>1.8077300000000001E-2</c:v>
                </c:pt>
                <c:pt idx="9690">
                  <c:v>1.59428E-2</c:v>
                </c:pt>
                <c:pt idx="9691">
                  <c:v>1.77778E-2</c:v>
                </c:pt>
                <c:pt idx="9692">
                  <c:v>2.1101100000000001E-2</c:v>
                </c:pt>
                <c:pt idx="9693">
                  <c:v>2.3732199999999998E-2</c:v>
                </c:pt>
                <c:pt idx="9694">
                  <c:v>1.29707E-2</c:v>
                </c:pt>
                <c:pt idx="9695">
                  <c:v>1.73571E-2</c:v>
                </c:pt>
                <c:pt idx="9696">
                  <c:v>1.74891E-2</c:v>
                </c:pt>
                <c:pt idx="9697">
                  <c:v>1.7662400000000002E-2</c:v>
                </c:pt>
                <c:pt idx="9698">
                  <c:v>1.8353899999999999E-2</c:v>
                </c:pt>
                <c:pt idx="9699">
                  <c:v>1.8141299999999999E-2</c:v>
                </c:pt>
                <c:pt idx="9700">
                  <c:v>2.1728000000000001E-2</c:v>
                </c:pt>
                <c:pt idx="9701">
                  <c:v>2.0254299999999999E-2</c:v>
                </c:pt>
                <c:pt idx="9702">
                  <c:v>2.0927500000000002E-2</c:v>
                </c:pt>
                <c:pt idx="9703">
                  <c:v>1.8041700000000001E-2</c:v>
                </c:pt>
                <c:pt idx="9704">
                  <c:v>1.9856100000000002E-2</c:v>
                </c:pt>
                <c:pt idx="9705">
                  <c:v>2.11031E-2</c:v>
                </c:pt>
                <c:pt idx="9706">
                  <c:v>2.6719E-2</c:v>
                </c:pt>
                <c:pt idx="9707">
                  <c:v>3.0121999999999999E-2</c:v>
                </c:pt>
                <c:pt idx="9708">
                  <c:v>2.3604400000000001E-2</c:v>
                </c:pt>
                <c:pt idx="9709">
                  <c:v>2.08285E-2</c:v>
                </c:pt>
                <c:pt idx="9710">
                  <c:v>2.09698E-2</c:v>
                </c:pt>
                <c:pt idx="9711">
                  <c:v>2.2368599999999999E-2</c:v>
                </c:pt>
                <c:pt idx="9712">
                  <c:v>2.6986099999999999E-2</c:v>
                </c:pt>
                <c:pt idx="9713">
                  <c:v>1.9132E-2</c:v>
                </c:pt>
                <c:pt idx="9714">
                  <c:v>7.9786300000000004E-3</c:v>
                </c:pt>
                <c:pt idx="9715">
                  <c:v>1.1956100000000001E-2</c:v>
                </c:pt>
                <c:pt idx="9716">
                  <c:v>1.6115899999999999E-2</c:v>
                </c:pt>
                <c:pt idx="9717">
                  <c:v>1.38756E-2</c:v>
                </c:pt>
                <c:pt idx="9718">
                  <c:v>1.78999E-2</c:v>
                </c:pt>
                <c:pt idx="9719">
                  <c:v>2.5082299999999998E-2</c:v>
                </c:pt>
                <c:pt idx="9720">
                  <c:v>2.1101600000000002E-2</c:v>
                </c:pt>
                <c:pt idx="9721">
                  <c:v>2.0087600000000001E-2</c:v>
                </c:pt>
                <c:pt idx="9722">
                  <c:v>2.2164E-2</c:v>
                </c:pt>
                <c:pt idx="9723">
                  <c:v>2.1152500000000001E-2</c:v>
                </c:pt>
                <c:pt idx="9724">
                  <c:v>3.1665499999999999E-2</c:v>
                </c:pt>
                <c:pt idx="9725">
                  <c:v>4.0515900000000001E-2</c:v>
                </c:pt>
                <c:pt idx="9726">
                  <c:v>3.3364199999999997E-2</c:v>
                </c:pt>
                <c:pt idx="9727">
                  <c:v>2.6608799999999998E-2</c:v>
                </c:pt>
                <c:pt idx="9728">
                  <c:v>3.1810999999999999E-2</c:v>
                </c:pt>
                <c:pt idx="9729">
                  <c:v>3.8440200000000001E-2</c:v>
                </c:pt>
                <c:pt idx="9730">
                  <c:v>2.3047399999999999E-2</c:v>
                </c:pt>
                <c:pt idx="9731">
                  <c:v>2.00614E-2</c:v>
                </c:pt>
                <c:pt idx="9732">
                  <c:v>1.80302E-2</c:v>
                </c:pt>
                <c:pt idx="9733">
                  <c:v>1.8246600000000002E-2</c:v>
                </c:pt>
                <c:pt idx="9734">
                  <c:v>2.54424E-2</c:v>
                </c:pt>
                <c:pt idx="9735">
                  <c:v>2.17878E-2</c:v>
                </c:pt>
                <c:pt idx="9736">
                  <c:v>2.0577399999999999E-2</c:v>
                </c:pt>
                <c:pt idx="9737">
                  <c:v>2.2268199999999998E-2</c:v>
                </c:pt>
                <c:pt idx="9738">
                  <c:v>2.3939499999999999E-2</c:v>
                </c:pt>
                <c:pt idx="9739">
                  <c:v>2.0486999999999998E-2</c:v>
                </c:pt>
                <c:pt idx="9740">
                  <c:v>2.13508E-2</c:v>
                </c:pt>
                <c:pt idx="9741">
                  <c:v>1.58564E-2</c:v>
                </c:pt>
                <c:pt idx="9742">
                  <c:v>1.37605E-2</c:v>
                </c:pt>
                <c:pt idx="9743">
                  <c:v>1.55868E-2</c:v>
                </c:pt>
                <c:pt idx="9744">
                  <c:v>1.0049199999999999E-2</c:v>
                </c:pt>
                <c:pt idx="9745">
                  <c:v>1.3898199999999999E-2</c:v>
                </c:pt>
                <c:pt idx="9746">
                  <c:v>1.1808900000000001E-2</c:v>
                </c:pt>
                <c:pt idx="9747">
                  <c:v>1.5539000000000001E-2</c:v>
                </c:pt>
                <c:pt idx="9748">
                  <c:v>1.9558599999999999E-2</c:v>
                </c:pt>
                <c:pt idx="9749">
                  <c:v>1.8072899999999999E-2</c:v>
                </c:pt>
                <c:pt idx="9750">
                  <c:v>1.9953599999999998E-2</c:v>
                </c:pt>
                <c:pt idx="9751">
                  <c:v>1.6335499999999999E-2</c:v>
                </c:pt>
                <c:pt idx="9752">
                  <c:v>2.0556999999999999E-2</c:v>
                </c:pt>
                <c:pt idx="9753">
                  <c:v>1.36264E-2</c:v>
                </c:pt>
                <c:pt idx="9754">
                  <c:v>1.45384E-2</c:v>
                </c:pt>
                <c:pt idx="9755">
                  <c:v>9.9912400000000002E-3</c:v>
                </c:pt>
                <c:pt idx="9756">
                  <c:v>1.40345E-2</c:v>
                </c:pt>
                <c:pt idx="9757">
                  <c:v>1.5058500000000001E-2</c:v>
                </c:pt>
                <c:pt idx="9758">
                  <c:v>2.29578E-2</c:v>
                </c:pt>
                <c:pt idx="9759">
                  <c:v>2.0115500000000001E-2</c:v>
                </c:pt>
                <c:pt idx="9760">
                  <c:v>1.7167600000000002E-2</c:v>
                </c:pt>
                <c:pt idx="9761">
                  <c:v>1.9030499999999999E-2</c:v>
                </c:pt>
                <c:pt idx="9762">
                  <c:v>1.9298300000000001E-2</c:v>
                </c:pt>
                <c:pt idx="9763">
                  <c:v>2.0692100000000001E-2</c:v>
                </c:pt>
                <c:pt idx="9764">
                  <c:v>2.3805400000000001E-2</c:v>
                </c:pt>
                <c:pt idx="9765">
                  <c:v>2.57118E-2</c:v>
                </c:pt>
                <c:pt idx="9766">
                  <c:v>2.5221400000000001E-2</c:v>
                </c:pt>
                <c:pt idx="9767">
                  <c:v>1.9469299999999998E-2</c:v>
                </c:pt>
                <c:pt idx="9768">
                  <c:v>1.511E-2</c:v>
                </c:pt>
                <c:pt idx="9769">
                  <c:v>1.53793E-2</c:v>
                </c:pt>
                <c:pt idx="9770">
                  <c:v>1.8169999999999999E-2</c:v>
                </c:pt>
                <c:pt idx="9771">
                  <c:v>2.1023300000000002E-2</c:v>
                </c:pt>
                <c:pt idx="9772">
                  <c:v>2.0349200000000001E-2</c:v>
                </c:pt>
                <c:pt idx="9773">
                  <c:v>2.06749E-2</c:v>
                </c:pt>
                <c:pt idx="9774">
                  <c:v>2.36589E-2</c:v>
                </c:pt>
                <c:pt idx="9775">
                  <c:v>2.50698E-2</c:v>
                </c:pt>
                <c:pt idx="9776">
                  <c:v>2.3704099999999999E-2</c:v>
                </c:pt>
                <c:pt idx="9777">
                  <c:v>1.75891E-2</c:v>
                </c:pt>
                <c:pt idx="9778">
                  <c:v>2.3867800000000002E-2</c:v>
                </c:pt>
                <c:pt idx="9779">
                  <c:v>3.6752E-2</c:v>
                </c:pt>
                <c:pt idx="9780">
                  <c:v>2.5017299999999999E-2</c:v>
                </c:pt>
                <c:pt idx="9781">
                  <c:v>1.2518700000000001E-2</c:v>
                </c:pt>
                <c:pt idx="9782">
                  <c:v>1.7368600000000001E-2</c:v>
                </c:pt>
                <c:pt idx="9783">
                  <c:v>1.97489E-2</c:v>
                </c:pt>
                <c:pt idx="9784">
                  <c:v>2.3639400000000001E-2</c:v>
                </c:pt>
                <c:pt idx="9785">
                  <c:v>2.853E-2</c:v>
                </c:pt>
                <c:pt idx="9786">
                  <c:v>1.9977100000000001E-2</c:v>
                </c:pt>
                <c:pt idx="9787">
                  <c:v>2.1991299999999998E-2</c:v>
                </c:pt>
                <c:pt idx="9788">
                  <c:v>2.0641799999999998E-2</c:v>
                </c:pt>
                <c:pt idx="9789">
                  <c:v>2.9343399999999999E-2</c:v>
                </c:pt>
                <c:pt idx="9790">
                  <c:v>2.5163000000000001E-2</c:v>
                </c:pt>
                <c:pt idx="9791">
                  <c:v>2.9532599999999999E-2</c:v>
                </c:pt>
                <c:pt idx="9792">
                  <c:v>2.33551E-2</c:v>
                </c:pt>
                <c:pt idx="9793">
                  <c:v>2.6670900000000001E-2</c:v>
                </c:pt>
                <c:pt idx="9794">
                  <c:v>2.5456099999999999E-2</c:v>
                </c:pt>
                <c:pt idx="9795">
                  <c:v>1.9310899999999999E-2</c:v>
                </c:pt>
                <c:pt idx="9796">
                  <c:v>1.6638500000000001E-2</c:v>
                </c:pt>
                <c:pt idx="9797">
                  <c:v>1.8391299999999999E-2</c:v>
                </c:pt>
                <c:pt idx="9798">
                  <c:v>1.19116E-2</c:v>
                </c:pt>
                <c:pt idx="9799">
                  <c:v>1.4266600000000001E-2</c:v>
                </c:pt>
                <c:pt idx="9800">
                  <c:v>1.8892200000000001E-2</c:v>
                </c:pt>
                <c:pt idx="9801">
                  <c:v>1.43045E-2</c:v>
                </c:pt>
                <c:pt idx="9802">
                  <c:v>1.61396E-2</c:v>
                </c:pt>
                <c:pt idx="9803">
                  <c:v>1.8397199999999999E-2</c:v>
                </c:pt>
                <c:pt idx="9804">
                  <c:v>2.9910599999999999E-2</c:v>
                </c:pt>
                <c:pt idx="9805">
                  <c:v>3.8048400000000003E-2</c:v>
                </c:pt>
                <c:pt idx="9806">
                  <c:v>2.7129799999999999E-2</c:v>
                </c:pt>
                <c:pt idx="9807">
                  <c:v>1.07995E-2</c:v>
                </c:pt>
                <c:pt idx="9808">
                  <c:v>1.3158400000000001E-2</c:v>
                </c:pt>
                <c:pt idx="9809">
                  <c:v>8.4092000000000004E-3</c:v>
                </c:pt>
                <c:pt idx="9810">
                  <c:v>1.14038E-2</c:v>
                </c:pt>
                <c:pt idx="9811">
                  <c:v>1.2481600000000001E-2</c:v>
                </c:pt>
                <c:pt idx="9812">
                  <c:v>1.47904E-2</c:v>
                </c:pt>
                <c:pt idx="9813">
                  <c:v>1.5306999999999999E-2</c:v>
                </c:pt>
                <c:pt idx="9814">
                  <c:v>1.4877899999999999E-2</c:v>
                </c:pt>
                <c:pt idx="9815">
                  <c:v>1.35274E-2</c:v>
                </c:pt>
                <c:pt idx="9816">
                  <c:v>1.6941399999999999E-2</c:v>
                </c:pt>
                <c:pt idx="9817">
                  <c:v>2.02548E-2</c:v>
                </c:pt>
                <c:pt idx="9818">
                  <c:v>2.01298E-2</c:v>
                </c:pt>
                <c:pt idx="9819">
                  <c:v>2.08741E-2</c:v>
                </c:pt>
                <c:pt idx="9820">
                  <c:v>2.0120800000000001E-2</c:v>
                </c:pt>
                <c:pt idx="9821">
                  <c:v>1.27802E-2</c:v>
                </c:pt>
                <c:pt idx="9822">
                  <c:v>9.0225800000000005E-3</c:v>
                </c:pt>
                <c:pt idx="9823">
                  <c:v>1.22881E-2</c:v>
                </c:pt>
                <c:pt idx="9824">
                  <c:v>1.14608E-2</c:v>
                </c:pt>
                <c:pt idx="9825">
                  <c:v>2.6789400000000001E-2</c:v>
                </c:pt>
                <c:pt idx="9826">
                  <c:v>2.5988899999999999E-2</c:v>
                </c:pt>
                <c:pt idx="9827">
                  <c:v>2.3548400000000001E-2</c:v>
                </c:pt>
                <c:pt idx="9828">
                  <c:v>2.4013099999999999E-2</c:v>
                </c:pt>
                <c:pt idx="9829">
                  <c:v>2.3847400000000001E-2</c:v>
                </c:pt>
                <c:pt idx="9830">
                  <c:v>2.4624900000000002E-2</c:v>
                </c:pt>
                <c:pt idx="9831">
                  <c:v>2.7805799999999999E-2</c:v>
                </c:pt>
                <c:pt idx="9832">
                  <c:v>3.0463899999999999E-2</c:v>
                </c:pt>
                <c:pt idx="9833">
                  <c:v>1.29946E-2</c:v>
                </c:pt>
                <c:pt idx="9834">
                  <c:v>1.54089E-2</c:v>
                </c:pt>
                <c:pt idx="9835">
                  <c:v>2.1607700000000001E-2</c:v>
                </c:pt>
                <c:pt idx="9836">
                  <c:v>1.9446499999999999E-2</c:v>
                </c:pt>
                <c:pt idx="9837">
                  <c:v>1.8633E-2</c:v>
                </c:pt>
                <c:pt idx="9838">
                  <c:v>1.53797E-2</c:v>
                </c:pt>
                <c:pt idx="9839">
                  <c:v>1.5759100000000002E-2</c:v>
                </c:pt>
                <c:pt idx="9840">
                  <c:v>1.5680800000000002E-2</c:v>
                </c:pt>
                <c:pt idx="9841">
                  <c:v>1.35935E-2</c:v>
                </c:pt>
                <c:pt idx="9842">
                  <c:v>1.1950499999999999E-2</c:v>
                </c:pt>
                <c:pt idx="9843">
                  <c:v>1.7514600000000002E-2</c:v>
                </c:pt>
                <c:pt idx="9844">
                  <c:v>1.41414E-2</c:v>
                </c:pt>
                <c:pt idx="9845">
                  <c:v>1.5238099999999999E-2</c:v>
                </c:pt>
                <c:pt idx="9846">
                  <c:v>1.1698699999999999E-2</c:v>
                </c:pt>
                <c:pt idx="9847">
                  <c:v>1.0816900000000001E-2</c:v>
                </c:pt>
                <c:pt idx="9848">
                  <c:v>9.8387600000000002E-3</c:v>
                </c:pt>
                <c:pt idx="9849">
                  <c:v>1.15371E-2</c:v>
                </c:pt>
                <c:pt idx="9850">
                  <c:v>1.6324600000000002E-2</c:v>
                </c:pt>
                <c:pt idx="9851">
                  <c:v>1.2511100000000001E-2</c:v>
                </c:pt>
                <c:pt idx="9852">
                  <c:v>2.6195300000000001E-2</c:v>
                </c:pt>
                <c:pt idx="9853">
                  <c:v>2.9868700000000001E-2</c:v>
                </c:pt>
                <c:pt idx="9854">
                  <c:v>3.7276700000000003E-2</c:v>
                </c:pt>
                <c:pt idx="9855">
                  <c:v>3.88878E-2</c:v>
                </c:pt>
                <c:pt idx="9856">
                  <c:v>5.1486400000000002E-2</c:v>
                </c:pt>
                <c:pt idx="9857">
                  <c:v>4.8325600000000003E-2</c:v>
                </c:pt>
                <c:pt idx="9858">
                  <c:v>4.0124699999999999E-2</c:v>
                </c:pt>
                <c:pt idx="9859">
                  <c:v>3.7125600000000002E-2</c:v>
                </c:pt>
                <c:pt idx="9860">
                  <c:v>4.8195799999999997E-2</c:v>
                </c:pt>
                <c:pt idx="9861">
                  <c:v>5.3510500000000003E-2</c:v>
                </c:pt>
                <c:pt idx="9862">
                  <c:v>4.8357299999999999E-2</c:v>
                </c:pt>
                <c:pt idx="9863">
                  <c:v>5.9522199999999997E-2</c:v>
                </c:pt>
                <c:pt idx="9864">
                  <c:v>3.9566799999999999E-2</c:v>
                </c:pt>
                <c:pt idx="9865">
                  <c:v>3.3635199999999997E-2</c:v>
                </c:pt>
                <c:pt idx="9866">
                  <c:v>2.22258E-2</c:v>
                </c:pt>
                <c:pt idx="9867">
                  <c:v>3.1893999999999999E-2</c:v>
                </c:pt>
                <c:pt idx="9868">
                  <c:v>3.1476400000000002E-2</c:v>
                </c:pt>
                <c:pt idx="9869">
                  <c:v>3.6373799999999998E-2</c:v>
                </c:pt>
                <c:pt idx="9870">
                  <c:v>2.9185699999999998E-2</c:v>
                </c:pt>
                <c:pt idx="9871">
                  <c:v>1.9442899999999999E-2</c:v>
                </c:pt>
                <c:pt idx="9872">
                  <c:v>1.7345300000000001E-2</c:v>
                </c:pt>
                <c:pt idx="9873">
                  <c:v>2.3206399999999999E-2</c:v>
                </c:pt>
                <c:pt idx="9874">
                  <c:v>2.36752E-2</c:v>
                </c:pt>
                <c:pt idx="9875">
                  <c:v>3.1969499999999998E-2</c:v>
                </c:pt>
                <c:pt idx="9876">
                  <c:v>4.4742299999999999E-2</c:v>
                </c:pt>
                <c:pt idx="9877">
                  <c:v>5.3559299999999997E-2</c:v>
                </c:pt>
                <c:pt idx="9878">
                  <c:v>5.6522900000000001E-2</c:v>
                </c:pt>
                <c:pt idx="9879">
                  <c:v>5.18734E-2</c:v>
                </c:pt>
                <c:pt idx="9880">
                  <c:v>7.2357400000000002E-2</c:v>
                </c:pt>
                <c:pt idx="9881">
                  <c:v>5.4237899999999999E-2</c:v>
                </c:pt>
                <c:pt idx="9882">
                  <c:v>3.2115499999999998E-2</c:v>
                </c:pt>
                <c:pt idx="9883">
                  <c:v>3.5823000000000001E-2</c:v>
                </c:pt>
                <c:pt idx="9884">
                  <c:v>3.9538999999999998E-2</c:v>
                </c:pt>
                <c:pt idx="9885">
                  <c:v>4.6094000000000003E-2</c:v>
                </c:pt>
                <c:pt idx="9886">
                  <c:v>5.7553E-2</c:v>
                </c:pt>
                <c:pt idx="9887">
                  <c:v>5.6925000000000003E-2</c:v>
                </c:pt>
                <c:pt idx="9888">
                  <c:v>5.3100300000000003E-2</c:v>
                </c:pt>
                <c:pt idx="9889">
                  <c:v>5.8641899999999997E-2</c:v>
                </c:pt>
                <c:pt idx="9890">
                  <c:v>5.4080000000000003E-2</c:v>
                </c:pt>
                <c:pt idx="9891">
                  <c:v>5.3778399999999997E-2</c:v>
                </c:pt>
                <c:pt idx="9892">
                  <c:v>4.8188700000000001E-2</c:v>
                </c:pt>
                <c:pt idx="9893">
                  <c:v>4.7928100000000001E-2</c:v>
                </c:pt>
                <c:pt idx="9894">
                  <c:v>5.0598799999999999E-2</c:v>
                </c:pt>
                <c:pt idx="9895">
                  <c:v>5.2689E-2</c:v>
                </c:pt>
                <c:pt idx="9896">
                  <c:v>6.11605E-2</c:v>
                </c:pt>
                <c:pt idx="9897">
                  <c:v>5.5271199999999999E-2</c:v>
                </c:pt>
                <c:pt idx="9898">
                  <c:v>3.4684600000000003E-2</c:v>
                </c:pt>
                <c:pt idx="9899">
                  <c:v>1.6377900000000001E-2</c:v>
                </c:pt>
                <c:pt idx="9900">
                  <c:v>2.22148E-2</c:v>
                </c:pt>
                <c:pt idx="9901">
                  <c:v>1.7284500000000001E-2</c:v>
                </c:pt>
                <c:pt idx="9902">
                  <c:v>1.6819400000000002E-2</c:v>
                </c:pt>
                <c:pt idx="9903">
                  <c:v>1.3335700000000001E-2</c:v>
                </c:pt>
                <c:pt idx="9904">
                  <c:v>1.3509699999999999E-2</c:v>
                </c:pt>
                <c:pt idx="9905">
                  <c:v>1.51156E-2</c:v>
                </c:pt>
                <c:pt idx="9906">
                  <c:v>1.47253E-2</c:v>
                </c:pt>
                <c:pt idx="9907">
                  <c:v>2.1849199999999999E-2</c:v>
                </c:pt>
                <c:pt idx="9908">
                  <c:v>3.4513799999999997E-2</c:v>
                </c:pt>
                <c:pt idx="9909">
                  <c:v>3.7386200000000001E-2</c:v>
                </c:pt>
                <c:pt idx="9910">
                  <c:v>3.7510500000000002E-2</c:v>
                </c:pt>
                <c:pt idx="9911">
                  <c:v>3.1248999999999999E-2</c:v>
                </c:pt>
                <c:pt idx="9912">
                  <c:v>2.4479799999999999E-2</c:v>
                </c:pt>
                <c:pt idx="9913">
                  <c:v>2.54389E-2</c:v>
                </c:pt>
                <c:pt idx="9914">
                  <c:v>2.18912E-2</c:v>
                </c:pt>
                <c:pt idx="9915">
                  <c:v>2.59396E-2</c:v>
                </c:pt>
                <c:pt idx="9916">
                  <c:v>3.06349E-2</c:v>
                </c:pt>
                <c:pt idx="9917">
                  <c:v>3.1217600000000002E-2</c:v>
                </c:pt>
                <c:pt idx="9918">
                  <c:v>3.0861300000000001E-2</c:v>
                </c:pt>
                <c:pt idx="9919">
                  <c:v>3.3773900000000003E-2</c:v>
                </c:pt>
                <c:pt idx="9920">
                  <c:v>2.9227800000000002E-2</c:v>
                </c:pt>
                <c:pt idx="9921">
                  <c:v>3.0474500000000002E-2</c:v>
                </c:pt>
                <c:pt idx="9922">
                  <c:v>2.9585400000000001E-2</c:v>
                </c:pt>
                <c:pt idx="9923">
                  <c:v>2.7512499999999999E-2</c:v>
                </c:pt>
                <c:pt idx="9924">
                  <c:v>2.7957599999999999E-2</c:v>
                </c:pt>
                <c:pt idx="9925">
                  <c:v>3.5712000000000001E-2</c:v>
                </c:pt>
                <c:pt idx="9926">
                  <c:v>3.0003599999999998E-2</c:v>
                </c:pt>
                <c:pt idx="9927">
                  <c:v>3.4578699999999997E-2</c:v>
                </c:pt>
                <c:pt idx="9928">
                  <c:v>3.4765499999999998E-2</c:v>
                </c:pt>
                <c:pt idx="9929">
                  <c:v>3.22029E-2</c:v>
                </c:pt>
                <c:pt idx="9930">
                  <c:v>3.69593E-2</c:v>
                </c:pt>
                <c:pt idx="9931">
                  <c:v>3.5670599999999997E-2</c:v>
                </c:pt>
                <c:pt idx="9932">
                  <c:v>3.56712E-2</c:v>
                </c:pt>
                <c:pt idx="9933">
                  <c:v>4.2231299999999999E-2</c:v>
                </c:pt>
                <c:pt idx="9934">
                  <c:v>4.1210299999999998E-2</c:v>
                </c:pt>
                <c:pt idx="9935">
                  <c:v>4.9109899999999998E-2</c:v>
                </c:pt>
                <c:pt idx="9936">
                  <c:v>5.3954700000000001E-2</c:v>
                </c:pt>
                <c:pt idx="9937">
                  <c:v>4.0186399999999997E-2</c:v>
                </c:pt>
                <c:pt idx="9938">
                  <c:v>4.37455E-2</c:v>
                </c:pt>
                <c:pt idx="9939">
                  <c:v>4.6482900000000001E-2</c:v>
                </c:pt>
                <c:pt idx="9940">
                  <c:v>3.1629200000000003E-2</c:v>
                </c:pt>
                <c:pt idx="9941">
                  <c:v>3.9023200000000001E-2</c:v>
                </c:pt>
                <c:pt idx="9942">
                  <c:v>2.4155699999999999E-2</c:v>
                </c:pt>
                <c:pt idx="9943">
                  <c:v>2.00924E-2</c:v>
                </c:pt>
                <c:pt idx="9944">
                  <c:v>2.3341000000000001E-2</c:v>
                </c:pt>
                <c:pt idx="9945">
                  <c:v>2.93508E-2</c:v>
                </c:pt>
                <c:pt idx="9946">
                  <c:v>2.4856699999999999E-2</c:v>
                </c:pt>
                <c:pt idx="9947">
                  <c:v>2.0550599999999999E-2</c:v>
                </c:pt>
                <c:pt idx="9948">
                  <c:v>1.81704E-2</c:v>
                </c:pt>
                <c:pt idx="9949">
                  <c:v>1.8405999999999999E-2</c:v>
                </c:pt>
                <c:pt idx="9950">
                  <c:v>2.1763500000000002E-2</c:v>
                </c:pt>
                <c:pt idx="9951">
                  <c:v>1.47514E-2</c:v>
                </c:pt>
                <c:pt idx="9952">
                  <c:v>1.25296E-2</c:v>
                </c:pt>
                <c:pt idx="9953">
                  <c:v>1.31387E-2</c:v>
                </c:pt>
                <c:pt idx="9954">
                  <c:v>1.4176899999999999E-2</c:v>
                </c:pt>
                <c:pt idx="9955">
                  <c:v>8.7271599999999994E-3</c:v>
                </c:pt>
                <c:pt idx="9956">
                  <c:v>1.2049000000000001E-2</c:v>
                </c:pt>
                <c:pt idx="9957">
                  <c:v>1.3898199999999999E-2</c:v>
                </c:pt>
                <c:pt idx="9958">
                  <c:v>1.08638E-2</c:v>
                </c:pt>
                <c:pt idx="9959">
                  <c:v>8.7417099999999998E-3</c:v>
                </c:pt>
                <c:pt idx="9960">
                  <c:v>1.20711E-2</c:v>
                </c:pt>
                <c:pt idx="9961">
                  <c:v>1.2457299999999999E-2</c:v>
                </c:pt>
                <c:pt idx="9962">
                  <c:v>1.6767600000000001E-2</c:v>
                </c:pt>
                <c:pt idx="9963">
                  <c:v>2.2058700000000001E-2</c:v>
                </c:pt>
                <c:pt idx="9964">
                  <c:v>2.62638E-2</c:v>
                </c:pt>
                <c:pt idx="9965">
                  <c:v>2.2653300000000001E-2</c:v>
                </c:pt>
                <c:pt idx="9966">
                  <c:v>2.06883E-2</c:v>
                </c:pt>
                <c:pt idx="9967">
                  <c:v>2.3392E-2</c:v>
                </c:pt>
                <c:pt idx="9968">
                  <c:v>2.6036799999999999E-2</c:v>
                </c:pt>
                <c:pt idx="9969">
                  <c:v>3.0679000000000001E-2</c:v>
                </c:pt>
                <c:pt idx="9970">
                  <c:v>2.1641299999999999E-2</c:v>
                </c:pt>
                <c:pt idx="9971">
                  <c:v>2.2080300000000001E-2</c:v>
                </c:pt>
                <c:pt idx="9972">
                  <c:v>2.1875599999999999E-2</c:v>
                </c:pt>
                <c:pt idx="9973">
                  <c:v>1.7780500000000001E-2</c:v>
                </c:pt>
                <c:pt idx="9974">
                  <c:v>1.6093400000000001E-2</c:v>
                </c:pt>
                <c:pt idx="9975">
                  <c:v>1.41327E-2</c:v>
                </c:pt>
                <c:pt idx="9976">
                  <c:v>1.19182E-2</c:v>
                </c:pt>
                <c:pt idx="9977">
                  <c:v>2.1787899999999999E-2</c:v>
                </c:pt>
                <c:pt idx="9978">
                  <c:v>2.5428099999999999E-2</c:v>
                </c:pt>
                <c:pt idx="9979">
                  <c:v>2.4342200000000001E-2</c:v>
                </c:pt>
                <c:pt idx="9980">
                  <c:v>2.2677200000000002E-2</c:v>
                </c:pt>
                <c:pt idx="9981">
                  <c:v>1.64932E-2</c:v>
                </c:pt>
                <c:pt idx="9982">
                  <c:v>2.4405900000000001E-2</c:v>
                </c:pt>
                <c:pt idx="9983">
                  <c:v>3.0338500000000001E-2</c:v>
                </c:pt>
                <c:pt idx="9984">
                  <c:v>1.7105100000000002E-2</c:v>
                </c:pt>
                <c:pt idx="9985">
                  <c:v>1.7259500000000001E-2</c:v>
                </c:pt>
                <c:pt idx="9986">
                  <c:v>1.42262E-2</c:v>
                </c:pt>
                <c:pt idx="9987">
                  <c:v>1.8147400000000001E-2</c:v>
                </c:pt>
                <c:pt idx="9988">
                  <c:v>1.84618E-2</c:v>
                </c:pt>
                <c:pt idx="9989">
                  <c:v>1.9541200000000002E-2</c:v>
                </c:pt>
                <c:pt idx="9990">
                  <c:v>2.0747999999999999E-2</c:v>
                </c:pt>
                <c:pt idx="9991">
                  <c:v>1.6286599999999998E-2</c:v>
                </c:pt>
                <c:pt idx="9992">
                  <c:v>1.3443800000000001E-2</c:v>
                </c:pt>
                <c:pt idx="9993">
                  <c:v>2.21516E-2</c:v>
                </c:pt>
                <c:pt idx="9994">
                  <c:v>3.0994000000000001E-2</c:v>
                </c:pt>
                <c:pt idx="9995">
                  <c:v>2.56183E-2</c:v>
                </c:pt>
                <c:pt idx="9996">
                  <c:v>1.8037500000000001E-2</c:v>
                </c:pt>
                <c:pt idx="9997">
                  <c:v>1.99159E-2</c:v>
                </c:pt>
                <c:pt idx="9998">
                  <c:v>1.8619799999999999E-2</c:v>
                </c:pt>
                <c:pt idx="9999">
                  <c:v>1.26538E-2</c:v>
                </c:pt>
                <c:pt idx="10000">
                  <c:v>1.7316999999999999E-2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309-4DB1-A7E3-6DF5EADD1F70}"/>
            </c:ext>
          </c:extLst>
        </c:ser>
        <c:ser>
          <c:idx val="2"/>
          <c:order val="2"/>
          <c:tx>
            <c:v>67% cooperativeness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'Model 1.0'!$A$2:$A$10002</c:f>
              <c:numCache>
                <c:formatCode>General</c:formatCode>
                <c:ptCount val="100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  <c:pt idx="101">
                  <c:v>10100</c:v>
                </c:pt>
                <c:pt idx="102">
                  <c:v>10200</c:v>
                </c:pt>
                <c:pt idx="103">
                  <c:v>10300</c:v>
                </c:pt>
                <c:pt idx="104">
                  <c:v>10400</c:v>
                </c:pt>
                <c:pt idx="105">
                  <c:v>10500</c:v>
                </c:pt>
                <c:pt idx="106">
                  <c:v>10600</c:v>
                </c:pt>
                <c:pt idx="107">
                  <c:v>10700</c:v>
                </c:pt>
                <c:pt idx="108">
                  <c:v>10800</c:v>
                </c:pt>
                <c:pt idx="109">
                  <c:v>10900</c:v>
                </c:pt>
                <c:pt idx="110">
                  <c:v>11000</c:v>
                </c:pt>
                <c:pt idx="111">
                  <c:v>11100</c:v>
                </c:pt>
                <c:pt idx="112">
                  <c:v>11200</c:v>
                </c:pt>
                <c:pt idx="113">
                  <c:v>11300</c:v>
                </c:pt>
                <c:pt idx="114">
                  <c:v>11400</c:v>
                </c:pt>
                <c:pt idx="115">
                  <c:v>11500</c:v>
                </c:pt>
                <c:pt idx="116">
                  <c:v>11600</c:v>
                </c:pt>
                <c:pt idx="117">
                  <c:v>11700</c:v>
                </c:pt>
                <c:pt idx="118">
                  <c:v>11800</c:v>
                </c:pt>
                <c:pt idx="119">
                  <c:v>11900</c:v>
                </c:pt>
                <c:pt idx="120">
                  <c:v>12000</c:v>
                </c:pt>
                <c:pt idx="121">
                  <c:v>12100</c:v>
                </c:pt>
                <c:pt idx="122">
                  <c:v>12200</c:v>
                </c:pt>
                <c:pt idx="123">
                  <c:v>12300</c:v>
                </c:pt>
                <c:pt idx="124">
                  <c:v>12400</c:v>
                </c:pt>
                <c:pt idx="125">
                  <c:v>12500</c:v>
                </c:pt>
                <c:pt idx="126">
                  <c:v>12600</c:v>
                </c:pt>
                <c:pt idx="127">
                  <c:v>12700</c:v>
                </c:pt>
                <c:pt idx="128">
                  <c:v>12800</c:v>
                </c:pt>
                <c:pt idx="129">
                  <c:v>12900</c:v>
                </c:pt>
                <c:pt idx="130">
                  <c:v>13000</c:v>
                </c:pt>
                <c:pt idx="131">
                  <c:v>13100</c:v>
                </c:pt>
                <c:pt idx="132">
                  <c:v>13200</c:v>
                </c:pt>
                <c:pt idx="133">
                  <c:v>13300</c:v>
                </c:pt>
                <c:pt idx="134">
                  <c:v>13400</c:v>
                </c:pt>
                <c:pt idx="135">
                  <c:v>13500</c:v>
                </c:pt>
                <c:pt idx="136">
                  <c:v>13600</c:v>
                </c:pt>
                <c:pt idx="137">
                  <c:v>13700</c:v>
                </c:pt>
                <c:pt idx="138">
                  <c:v>13800</c:v>
                </c:pt>
                <c:pt idx="139">
                  <c:v>13900</c:v>
                </c:pt>
                <c:pt idx="140">
                  <c:v>14000</c:v>
                </c:pt>
                <c:pt idx="141">
                  <c:v>14100</c:v>
                </c:pt>
                <c:pt idx="142">
                  <c:v>14200</c:v>
                </c:pt>
                <c:pt idx="143">
                  <c:v>14300</c:v>
                </c:pt>
                <c:pt idx="144">
                  <c:v>14400</c:v>
                </c:pt>
                <c:pt idx="145">
                  <c:v>14500</c:v>
                </c:pt>
                <c:pt idx="146">
                  <c:v>14600</c:v>
                </c:pt>
                <c:pt idx="147">
                  <c:v>14700</c:v>
                </c:pt>
                <c:pt idx="148">
                  <c:v>14800</c:v>
                </c:pt>
                <c:pt idx="149">
                  <c:v>14900</c:v>
                </c:pt>
                <c:pt idx="150">
                  <c:v>15000</c:v>
                </c:pt>
                <c:pt idx="151">
                  <c:v>15100</c:v>
                </c:pt>
                <c:pt idx="152">
                  <c:v>15200</c:v>
                </c:pt>
                <c:pt idx="153">
                  <c:v>15300</c:v>
                </c:pt>
                <c:pt idx="154">
                  <c:v>15400</c:v>
                </c:pt>
                <c:pt idx="155">
                  <c:v>15500</c:v>
                </c:pt>
                <c:pt idx="156">
                  <c:v>15600</c:v>
                </c:pt>
                <c:pt idx="157">
                  <c:v>15700</c:v>
                </c:pt>
                <c:pt idx="158">
                  <c:v>15800</c:v>
                </c:pt>
                <c:pt idx="159">
                  <c:v>15900</c:v>
                </c:pt>
                <c:pt idx="160">
                  <c:v>16000</c:v>
                </c:pt>
                <c:pt idx="161">
                  <c:v>16100</c:v>
                </c:pt>
                <c:pt idx="162">
                  <c:v>16200</c:v>
                </c:pt>
                <c:pt idx="163">
                  <c:v>16300</c:v>
                </c:pt>
                <c:pt idx="164">
                  <c:v>16400</c:v>
                </c:pt>
                <c:pt idx="165">
                  <c:v>16500</c:v>
                </c:pt>
                <c:pt idx="166">
                  <c:v>16600</c:v>
                </c:pt>
                <c:pt idx="167">
                  <c:v>16700</c:v>
                </c:pt>
                <c:pt idx="168">
                  <c:v>16800</c:v>
                </c:pt>
                <c:pt idx="169">
                  <c:v>16900</c:v>
                </c:pt>
                <c:pt idx="170">
                  <c:v>17000</c:v>
                </c:pt>
                <c:pt idx="171">
                  <c:v>17100</c:v>
                </c:pt>
                <c:pt idx="172">
                  <c:v>17200</c:v>
                </c:pt>
                <c:pt idx="173">
                  <c:v>17300</c:v>
                </c:pt>
                <c:pt idx="174">
                  <c:v>17400</c:v>
                </c:pt>
                <c:pt idx="175">
                  <c:v>17500</c:v>
                </c:pt>
                <c:pt idx="176">
                  <c:v>17600</c:v>
                </c:pt>
                <c:pt idx="177">
                  <c:v>17700</c:v>
                </c:pt>
                <c:pt idx="178">
                  <c:v>17800</c:v>
                </c:pt>
                <c:pt idx="179">
                  <c:v>17900</c:v>
                </c:pt>
                <c:pt idx="180">
                  <c:v>18000</c:v>
                </c:pt>
                <c:pt idx="181">
                  <c:v>18100</c:v>
                </c:pt>
                <c:pt idx="182">
                  <c:v>18200</c:v>
                </c:pt>
                <c:pt idx="183">
                  <c:v>18300</c:v>
                </c:pt>
                <c:pt idx="184">
                  <c:v>18400</c:v>
                </c:pt>
                <c:pt idx="185">
                  <c:v>18500</c:v>
                </c:pt>
                <c:pt idx="186">
                  <c:v>18600</c:v>
                </c:pt>
                <c:pt idx="187">
                  <c:v>18700</c:v>
                </c:pt>
                <c:pt idx="188">
                  <c:v>18800</c:v>
                </c:pt>
                <c:pt idx="189">
                  <c:v>18900</c:v>
                </c:pt>
                <c:pt idx="190">
                  <c:v>19000</c:v>
                </c:pt>
                <c:pt idx="191">
                  <c:v>19100</c:v>
                </c:pt>
                <c:pt idx="192">
                  <c:v>19200</c:v>
                </c:pt>
                <c:pt idx="193">
                  <c:v>19300</c:v>
                </c:pt>
                <c:pt idx="194">
                  <c:v>19400</c:v>
                </c:pt>
                <c:pt idx="195">
                  <c:v>19500</c:v>
                </c:pt>
                <c:pt idx="196">
                  <c:v>19600</c:v>
                </c:pt>
                <c:pt idx="197">
                  <c:v>19700</c:v>
                </c:pt>
                <c:pt idx="198">
                  <c:v>19800</c:v>
                </c:pt>
                <c:pt idx="199">
                  <c:v>19900</c:v>
                </c:pt>
                <c:pt idx="200">
                  <c:v>20000</c:v>
                </c:pt>
                <c:pt idx="201">
                  <c:v>20100</c:v>
                </c:pt>
                <c:pt idx="202">
                  <c:v>20200</c:v>
                </c:pt>
                <c:pt idx="203">
                  <c:v>20300</c:v>
                </c:pt>
                <c:pt idx="204">
                  <c:v>20400</c:v>
                </c:pt>
                <c:pt idx="205">
                  <c:v>20500</c:v>
                </c:pt>
                <c:pt idx="206">
                  <c:v>20600</c:v>
                </c:pt>
                <c:pt idx="207">
                  <c:v>20700</c:v>
                </c:pt>
                <c:pt idx="208">
                  <c:v>20800</c:v>
                </c:pt>
                <c:pt idx="209">
                  <c:v>20900</c:v>
                </c:pt>
                <c:pt idx="210">
                  <c:v>21000</c:v>
                </c:pt>
                <c:pt idx="211">
                  <c:v>21100</c:v>
                </c:pt>
                <c:pt idx="212">
                  <c:v>21200</c:v>
                </c:pt>
                <c:pt idx="213">
                  <c:v>21300</c:v>
                </c:pt>
                <c:pt idx="214">
                  <c:v>21400</c:v>
                </c:pt>
                <c:pt idx="215">
                  <c:v>21500</c:v>
                </c:pt>
                <c:pt idx="216">
                  <c:v>21600</c:v>
                </c:pt>
                <c:pt idx="217">
                  <c:v>21700</c:v>
                </c:pt>
                <c:pt idx="218">
                  <c:v>21800</c:v>
                </c:pt>
                <c:pt idx="219">
                  <c:v>21900</c:v>
                </c:pt>
                <c:pt idx="220">
                  <c:v>22000</c:v>
                </c:pt>
                <c:pt idx="221">
                  <c:v>22100</c:v>
                </c:pt>
                <c:pt idx="222">
                  <c:v>22200</c:v>
                </c:pt>
                <c:pt idx="223">
                  <c:v>22300</c:v>
                </c:pt>
                <c:pt idx="224">
                  <c:v>22400</c:v>
                </c:pt>
                <c:pt idx="225">
                  <c:v>22500</c:v>
                </c:pt>
                <c:pt idx="226">
                  <c:v>22600</c:v>
                </c:pt>
                <c:pt idx="227">
                  <c:v>22700</c:v>
                </c:pt>
                <c:pt idx="228">
                  <c:v>22800</c:v>
                </c:pt>
                <c:pt idx="229">
                  <c:v>22900</c:v>
                </c:pt>
                <c:pt idx="230">
                  <c:v>23000</c:v>
                </c:pt>
                <c:pt idx="231">
                  <c:v>23100</c:v>
                </c:pt>
                <c:pt idx="232">
                  <c:v>23200</c:v>
                </c:pt>
                <c:pt idx="233">
                  <c:v>23300</c:v>
                </c:pt>
                <c:pt idx="234">
                  <c:v>23400</c:v>
                </c:pt>
                <c:pt idx="235">
                  <c:v>23500</c:v>
                </c:pt>
                <c:pt idx="236">
                  <c:v>23600</c:v>
                </c:pt>
                <c:pt idx="237">
                  <c:v>23700</c:v>
                </c:pt>
                <c:pt idx="238">
                  <c:v>23800</c:v>
                </c:pt>
                <c:pt idx="239">
                  <c:v>23900</c:v>
                </c:pt>
                <c:pt idx="240">
                  <c:v>24000</c:v>
                </c:pt>
                <c:pt idx="241">
                  <c:v>24100</c:v>
                </c:pt>
                <c:pt idx="242">
                  <c:v>24200</c:v>
                </c:pt>
                <c:pt idx="243">
                  <c:v>24300</c:v>
                </c:pt>
                <c:pt idx="244">
                  <c:v>24400</c:v>
                </c:pt>
                <c:pt idx="245">
                  <c:v>24500</c:v>
                </c:pt>
                <c:pt idx="246">
                  <c:v>24600</c:v>
                </c:pt>
                <c:pt idx="247">
                  <c:v>24700</c:v>
                </c:pt>
                <c:pt idx="248">
                  <c:v>24800</c:v>
                </c:pt>
                <c:pt idx="249">
                  <c:v>24900</c:v>
                </c:pt>
                <c:pt idx="250">
                  <c:v>25000</c:v>
                </c:pt>
                <c:pt idx="251">
                  <c:v>25100</c:v>
                </c:pt>
                <c:pt idx="252">
                  <c:v>25200</c:v>
                </c:pt>
                <c:pt idx="253">
                  <c:v>25300</c:v>
                </c:pt>
                <c:pt idx="254">
                  <c:v>25400</c:v>
                </c:pt>
                <c:pt idx="255">
                  <c:v>25500</c:v>
                </c:pt>
                <c:pt idx="256">
                  <c:v>25600</c:v>
                </c:pt>
                <c:pt idx="257">
                  <c:v>25700</c:v>
                </c:pt>
                <c:pt idx="258">
                  <c:v>25800</c:v>
                </c:pt>
                <c:pt idx="259">
                  <c:v>25900</c:v>
                </c:pt>
                <c:pt idx="260">
                  <c:v>26000</c:v>
                </c:pt>
                <c:pt idx="261">
                  <c:v>26100</c:v>
                </c:pt>
                <c:pt idx="262">
                  <c:v>26200</c:v>
                </c:pt>
                <c:pt idx="263">
                  <c:v>26300</c:v>
                </c:pt>
                <c:pt idx="264">
                  <c:v>26400</c:v>
                </c:pt>
                <c:pt idx="265">
                  <c:v>26500</c:v>
                </c:pt>
                <c:pt idx="266">
                  <c:v>26600</c:v>
                </c:pt>
                <c:pt idx="267">
                  <c:v>26700</c:v>
                </c:pt>
                <c:pt idx="268">
                  <c:v>26800</c:v>
                </c:pt>
                <c:pt idx="269">
                  <c:v>26900</c:v>
                </c:pt>
                <c:pt idx="270">
                  <c:v>27000</c:v>
                </c:pt>
                <c:pt idx="271">
                  <c:v>27100</c:v>
                </c:pt>
                <c:pt idx="272">
                  <c:v>27200</c:v>
                </c:pt>
                <c:pt idx="273">
                  <c:v>27300</c:v>
                </c:pt>
                <c:pt idx="274">
                  <c:v>27400</c:v>
                </c:pt>
                <c:pt idx="275">
                  <c:v>27500</c:v>
                </c:pt>
                <c:pt idx="276">
                  <c:v>27600</c:v>
                </c:pt>
                <c:pt idx="277">
                  <c:v>27700</c:v>
                </c:pt>
                <c:pt idx="278">
                  <c:v>27800</c:v>
                </c:pt>
                <c:pt idx="279">
                  <c:v>27900</c:v>
                </c:pt>
                <c:pt idx="280">
                  <c:v>28000</c:v>
                </c:pt>
                <c:pt idx="281">
                  <c:v>28100</c:v>
                </c:pt>
                <c:pt idx="282">
                  <c:v>28200</c:v>
                </c:pt>
                <c:pt idx="283">
                  <c:v>28300</c:v>
                </c:pt>
                <c:pt idx="284">
                  <c:v>28400</c:v>
                </c:pt>
                <c:pt idx="285">
                  <c:v>28500</c:v>
                </c:pt>
                <c:pt idx="286">
                  <c:v>28600</c:v>
                </c:pt>
                <c:pt idx="287">
                  <c:v>28700</c:v>
                </c:pt>
                <c:pt idx="288">
                  <c:v>28800</c:v>
                </c:pt>
                <c:pt idx="289">
                  <c:v>28900</c:v>
                </c:pt>
                <c:pt idx="290">
                  <c:v>29000</c:v>
                </c:pt>
                <c:pt idx="291">
                  <c:v>29100</c:v>
                </c:pt>
                <c:pt idx="292">
                  <c:v>29200</c:v>
                </c:pt>
                <c:pt idx="293">
                  <c:v>29300</c:v>
                </c:pt>
                <c:pt idx="294">
                  <c:v>29400</c:v>
                </c:pt>
                <c:pt idx="295">
                  <c:v>29500</c:v>
                </c:pt>
                <c:pt idx="296">
                  <c:v>29600</c:v>
                </c:pt>
                <c:pt idx="297">
                  <c:v>29700</c:v>
                </c:pt>
                <c:pt idx="298">
                  <c:v>29800</c:v>
                </c:pt>
                <c:pt idx="299">
                  <c:v>29900</c:v>
                </c:pt>
                <c:pt idx="300">
                  <c:v>30000</c:v>
                </c:pt>
                <c:pt idx="301">
                  <c:v>30100</c:v>
                </c:pt>
                <c:pt idx="302">
                  <c:v>30200</c:v>
                </c:pt>
                <c:pt idx="303">
                  <c:v>30300</c:v>
                </c:pt>
                <c:pt idx="304">
                  <c:v>30400</c:v>
                </c:pt>
                <c:pt idx="305">
                  <c:v>30500</c:v>
                </c:pt>
                <c:pt idx="306">
                  <c:v>30600</c:v>
                </c:pt>
                <c:pt idx="307">
                  <c:v>30700</c:v>
                </c:pt>
                <c:pt idx="308">
                  <c:v>30800</c:v>
                </c:pt>
                <c:pt idx="309">
                  <c:v>30900</c:v>
                </c:pt>
                <c:pt idx="310">
                  <c:v>31000</c:v>
                </c:pt>
                <c:pt idx="311">
                  <c:v>31100</c:v>
                </c:pt>
                <c:pt idx="312">
                  <c:v>31200</c:v>
                </c:pt>
                <c:pt idx="313">
                  <c:v>31300</c:v>
                </c:pt>
                <c:pt idx="314">
                  <c:v>31400</c:v>
                </c:pt>
                <c:pt idx="315">
                  <c:v>31500</c:v>
                </c:pt>
                <c:pt idx="316">
                  <c:v>31600</c:v>
                </c:pt>
                <c:pt idx="317">
                  <c:v>31700</c:v>
                </c:pt>
                <c:pt idx="318">
                  <c:v>31800</c:v>
                </c:pt>
                <c:pt idx="319">
                  <c:v>31900</c:v>
                </c:pt>
                <c:pt idx="320">
                  <c:v>32000</c:v>
                </c:pt>
                <c:pt idx="321">
                  <c:v>32100</c:v>
                </c:pt>
                <c:pt idx="322">
                  <c:v>32200</c:v>
                </c:pt>
                <c:pt idx="323">
                  <c:v>32300</c:v>
                </c:pt>
                <c:pt idx="324">
                  <c:v>32400</c:v>
                </c:pt>
                <c:pt idx="325">
                  <c:v>32500</c:v>
                </c:pt>
                <c:pt idx="326">
                  <c:v>32600</c:v>
                </c:pt>
                <c:pt idx="327">
                  <c:v>32700</c:v>
                </c:pt>
                <c:pt idx="328">
                  <c:v>32800</c:v>
                </c:pt>
                <c:pt idx="329">
                  <c:v>32900</c:v>
                </c:pt>
                <c:pt idx="330">
                  <c:v>33000</c:v>
                </c:pt>
                <c:pt idx="331">
                  <c:v>33100</c:v>
                </c:pt>
                <c:pt idx="332">
                  <c:v>33200</c:v>
                </c:pt>
                <c:pt idx="333">
                  <c:v>33300</c:v>
                </c:pt>
                <c:pt idx="334">
                  <c:v>33400</c:v>
                </c:pt>
                <c:pt idx="335">
                  <c:v>33500</c:v>
                </c:pt>
                <c:pt idx="336">
                  <c:v>33600</c:v>
                </c:pt>
                <c:pt idx="337">
                  <c:v>33700</c:v>
                </c:pt>
                <c:pt idx="338">
                  <c:v>33800</c:v>
                </c:pt>
                <c:pt idx="339">
                  <c:v>33900</c:v>
                </c:pt>
                <c:pt idx="340">
                  <c:v>34000</c:v>
                </c:pt>
                <c:pt idx="341">
                  <c:v>34100</c:v>
                </c:pt>
                <c:pt idx="342">
                  <c:v>34200</c:v>
                </c:pt>
                <c:pt idx="343">
                  <c:v>34300</c:v>
                </c:pt>
                <c:pt idx="344">
                  <c:v>34400</c:v>
                </c:pt>
                <c:pt idx="345">
                  <c:v>34500</c:v>
                </c:pt>
                <c:pt idx="346">
                  <c:v>34600</c:v>
                </c:pt>
                <c:pt idx="347">
                  <c:v>34700</c:v>
                </c:pt>
                <c:pt idx="348">
                  <c:v>34800</c:v>
                </c:pt>
                <c:pt idx="349">
                  <c:v>34900</c:v>
                </c:pt>
                <c:pt idx="350">
                  <c:v>35000</c:v>
                </c:pt>
                <c:pt idx="351">
                  <c:v>35100</c:v>
                </c:pt>
                <c:pt idx="352">
                  <c:v>35200</c:v>
                </c:pt>
                <c:pt idx="353">
                  <c:v>35300</c:v>
                </c:pt>
                <c:pt idx="354">
                  <c:v>35400</c:v>
                </c:pt>
                <c:pt idx="355">
                  <c:v>35500</c:v>
                </c:pt>
                <c:pt idx="356">
                  <c:v>35600</c:v>
                </c:pt>
                <c:pt idx="357">
                  <c:v>35700</c:v>
                </c:pt>
                <c:pt idx="358">
                  <c:v>35800</c:v>
                </c:pt>
                <c:pt idx="359">
                  <c:v>35900</c:v>
                </c:pt>
                <c:pt idx="360">
                  <c:v>36000</c:v>
                </c:pt>
                <c:pt idx="361">
                  <c:v>36100</c:v>
                </c:pt>
                <c:pt idx="362">
                  <c:v>36200</c:v>
                </c:pt>
                <c:pt idx="363">
                  <c:v>36300</c:v>
                </c:pt>
                <c:pt idx="364">
                  <c:v>36400</c:v>
                </c:pt>
                <c:pt idx="365">
                  <c:v>36500</c:v>
                </c:pt>
                <c:pt idx="366">
                  <c:v>36600</c:v>
                </c:pt>
                <c:pt idx="367">
                  <c:v>36700</c:v>
                </c:pt>
                <c:pt idx="368">
                  <c:v>36800</c:v>
                </c:pt>
                <c:pt idx="369">
                  <c:v>36900</c:v>
                </c:pt>
                <c:pt idx="370">
                  <c:v>37000</c:v>
                </c:pt>
                <c:pt idx="371">
                  <c:v>37100</c:v>
                </c:pt>
                <c:pt idx="372">
                  <c:v>37200</c:v>
                </c:pt>
                <c:pt idx="373">
                  <c:v>37300</c:v>
                </c:pt>
                <c:pt idx="374">
                  <c:v>37400</c:v>
                </c:pt>
                <c:pt idx="375">
                  <c:v>37500</c:v>
                </c:pt>
                <c:pt idx="376">
                  <c:v>37600</c:v>
                </c:pt>
                <c:pt idx="377">
                  <c:v>37700</c:v>
                </c:pt>
                <c:pt idx="378">
                  <c:v>37800</c:v>
                </c:pt>
                <c:pt idx="379">
                  <c:v>37900</c:v>
                </c:pt>
                <c:pt idx="380">
                  <c:v>38000</c:v>
                </c:pt>
                <c:pt idx="381">
                  <c:v>38100</c:v>
                </c:pt>
                <c:pt idx="382">
                  <c:v>38200</c:v>
                </c:pt>
                <c:pt idx="383">
                  <c:v>38300</c:v>
                </c:pt>
                <c:pt idx="384">
                  <c:v>38400</c:v>
                </c:pt>
                <c:pt idx="385">
                  <c:v>38500</c:v>
                </c:pt>
                <c:pt idx="386">
                  <c:v>38600</c:v>
                </c:pt>
                <c:pt idx="387">
                  <c:v>38700</c:v>
                </c:pt>
                <c:pt idx="388">
                  <c:v>38800</c:v>
                </c:pt>
                <c:pt idx="389">
                  <c:v>38900</c:v>
                </c:pt>
                <c:pt idx="390">
                  <c:v>39000</c:v>
                </c:pt>
                <c:pt idx="391">
                  <c:v>39100</c:v>
                </c:pt>
                <c:pt idx="392">
                  <c:v>39200</c:v>
                </c:pt>
                <c:pt idx="393">
                  <c:v>39300</c:v>
                </c:pt>
                <c:pt idx="394">
                  <c:v>39400</c:v>
                </c:pt>
                <c:pt idx="395">
                  <c:v>39500</c:v>
                </c:pt>
                <c:pt idx="396">
                  <c:v>39600</c:v>
                </c:pt>
                <c:pt idx="397">
                  <c:v>39700</c:v>
                </c:pt>
                <c:pt idx="398">
                  <c:v>39800</c:v>
                </c:pt>
                <c:pt idx="399">
                  <c:v>39900</c:v>
                </c:pt>
                <c:pt idx="400">
                  <c:v>40000</c:v>
                </c:pt>
                <c:pt idx="401">
                  <c:v>40100</c:v>
                </c:pt>
                <c:pt idx="402">
                  <c:v>40200</c:v>
                </c:pt>
                <c:pt idx="403">
                  <c:v>40300</c:v>
                </c:pt>
                <c:pt idx="404">
                  <c:v>40400</c:v>
                </c:pt>
                <c:pt idx="405">
                  <c:v>40500</c:v>
                </c:pt>
                <c:pt idx="406">
                  <c:v>40600</c:v>
                </c:pt>
                <c:pt idx="407">
                  <c:v>40700</c:v>
                </c:pt>
                <c:pt idx="408">
                  <c:v>40800</c:v>
                </c:pt>
                <c:pt idx="409">
                  <c:v>40900</c:v>
                </c:pt>
                <c:pt idx="410">
                  <c:v>41000</c:v>
                </c:pt>
                <c:pt idx="411">
                  <c:v>41100</c:v>
                </c:pt>
                <c:pt idx="412">
                  <c:v>41200</c:v>
                </c:pt>
                <c:pt idx="413">
                  <c:v>41300</c:v>
                </c:pt>
                <c:pt idx="414">
                  <c:v>41400</c:v>
                </c:pt>
                <c:pt idx="415">
                  <c:v>41500</c:v>
                </c:pt>
                <c:pt idx="416">
                  <c:v>41600</c:v>
                </c:pt>
                <c:pt idx="417">
                  <c:v>41700</c:v>
                </c:pt>
                <c:pt idx="418">
                  <c:v>41800</c:v>
                </c:pt>
                <c:pt idx="419">
                  <c:v>41900</c:v>
                </c:pt>
                <c:pt idx="420">
                  <c:v>42000</c:v>
                </c:pt>
                <c:pt idx="421">
                  <c:v>42100</c:v>
                </c:pt>
                <c:pt idx="422">
                  <c:v>42200</c:v>
                </c:pt>
                <c:pt idx="423">
                  <c:v>42300</c:v>
                </c:pt>
                <c:pt idx="424">
                  <c:v>42400</c:v>
                </c:pt>
                <c:pt idx="425">
                  <c:v>42500</c:v>
                </c:pt>
                <c:pt idx="426">
                  <c:v>42600</c:v>
                </c:pt>
                <c:pt idx="427">
                  <c:v>42700</c:v>
                </c:pt>
                <c:pt idx="428">
                  <c:v>42800</c:v>
                </c:pt>
                <c:pt idx="429">
                  <c:v>42900</c:v>
                </c:pt>
                <c:pt idx="430">
                  <c:v>43000</c:v>
                </c:pt>
                <c:pt idx="431">
                  <c:v>43100</c:v>
                </c:pt>
                <c:pt idx="432">
                  <c:v>43200</c:v>
                </c:pt>
                <c:pt idx="433">
                  <c:v>43300</c:v>
                </c:pt>
                <c:pt idx="434">
                  <c:v>43400</c:v>
                </c:pt>
                <c:pt idx="435">
                  <c:v>43500</c:v>
                </c:pt>
                <c:pt idx="436">
                  <c:v>43600</c:v>
                </c:pt>
                <c:pt idx="437">
                  <c:v>43700</c:v>
                </c:pt>
                <c:pt idx="438">
                  <c:v>43800</c:v>
                </c:pt>
                <c:pt idx="439">
                  <c:v>43900</c:v>
                </c:pt>
                <c:pt idx="440">
                  <c:v>44000</c:v>
                </c:pt>
                <c:pt idx="441">
                  <c:v>44100</c:v>
                </c:pt>
                <c:pt idx="442">
                  <c:v>44200</c:v>
                </c:pt>
                <c:pt idx="443">
                  <c:v>44300</c:v>
                </c:pt>
                <c:pt idx="444">
                  <c:v>44400</c:v>
                </c:pt>
                <c:pt idx="445">
                  <c:v>44500</c:v>
                </c:pt>
                <c:pt idx="446">
                  <c:v>44600</c:v>
                </c:pt>
                <c:pt idx="447">
                  <c:v>44700</c:v>
                </c:pt>
                <c:pt idx="448">
                  <c:v>44800</c:v>
                </c:pt>
                <c:pt idx="449">
                  <c:v>44900</c:v>
                </c:pt>
                <c:pt idx="450">
                  <c:v>45000</c:v>
                </c:pt>
                <c:pt idx="451">
                  <c:v>45100</c:v>
                </c:pt>
                <c:pt idx="452">
                  <c:v>45200</c:v>
                </c:pt>
                <c:pt idx="453">
                  <c:v>45300</c:v>
                </c:pt>
                <c:pt idx="454">
                  <c:v>45400</c:v>
                </c:pt>
                <c:pt idx="455">
                  <c:v>45500</c:v>
                </c:pt>
                <c:pt idx="456">
                  <c:v>45600</c:v>
                </c:pt>
                <c:pt idx="457">
                  <c:v>45700</c:v>
                </c:pt>
                <c:pt idx="458">
                  <c:v>45800</c:v>
                </c:pt>
                <c:pt idx="459">
                  <c:v>45900</c:v>
                </c:pt>
                <c:pt idx="460">
                  <c:v>46000</c:v>
                </c:pt>
                <c:pt idx="461">
                  <c:v>46100</c:v>
                </c:pt>
                <c:pt idx="462">
                  <c:v>46200</c:v>
                </c:pt>
                <c:pt idx="463">
                  <c:v>46300</c:v>
                </c:pt>
                <c:pt idx="464">
                  <c:v>46400</c:v>
                </c:pt>
                <c:pt idx="465">
                  <c:v>46500</c:v>
                </c:pt>
                <c:pt idx="466">
                  <c:v>46600</c:v>
                </c:pt>
                <c:pt idx="467">
                  <c:v>46700</c:v>
                </c:pt>
                <c:pt idx="468">
                  <c:v>46800</c:v>
                </c:pt>
                <c:pt idx="469">
                  <c:v>46900</c:v>
                </c:pt>
                <c:pt idx="470">
                  <c:v>47000</c:v>
                </c:pt>
                <c:pt idx="471">
                  <c:v>47100</c:v>
                </c:pt>
                <c:pt idx="472">
                  <c:v>47200</c:v>
                </c:pt>
                <c:pt idx="473">
                  <c:v>47300</c:v>
                </c:pt>
                <c:pt idx="474">
                  <c:v>47400</c:v>
                </c:pt>
                <c:pt idx="475">
                  <c:v>47500</c:v>
                </c:pt>
                <c:pt idx="476">
                  <c:v>47600</c:v>
                </c:pt>
                <c:pt idx="477">
                  <c:v>47700</c:v>
                </c:pt>
                <c:pt idx="478">
                  <c:v>47800</c:v>
                </c:pt>
                <c:pt idx="479">
                  <c:v>47900</c:v>
                </c:pt>
                <c:pt idx="480">
                  <c:v>48000</c:v>
                </c:pt>
                <c:pt idx="481">
                  <c:v>48100</c:v>
                </c:pt>
                <c:pt idx="482">
                  <c:v>48200</c:v>
                </c:pt>
                <c:pt idx="483">
                  <c:v>48300</c:v>
                </c:pt>
                <c:pt idx="484">
                  <c:v>48400</c:v>
                </c:pt>
                <c:pt idx="485">
                  <c:v>48500</c:v>
                </c:pt>
                <c:pt idx="486">
                  <c:v>48600</c:v>
                </c:pt>
                <c:pt idx="487">
                  <c:v>48700</c:v>
                </c:pt>
                <c:pt idx="488">
                  <c:v>48800</c:v>
                </c:pt>
                <c:pt idx="489">
                  <c:v>48900</c:v>
                </c:pt>
                <c:pt idx="490">
                  <c:v>49000</c:v>
                </c:pt>
                <c:pt idx="491">
                  <c:v>49100</c:v>
                </c:pt>
                <c:pt idx="492">
                  <c:v>49200</c:v>
                </c:pt>
                <c:pt idx="493">
                  <c:v>49300</c:v>
                </c:pt>
                <c:pt idx="494">
                  <c:v>49400</c:v>
                </c:pt>
                <c:pt idx="495">
                  <c:v>49500</c:v>
                </c:pt>
                <c:pt idx="496">
                  <c:v>49600</c:v>
                </c:pt>
                <c:pt idx="497">
                  <c:v>49700</c:v>
                </c:pt>
                <c:pt idx="498">
                  <c:v>49800</c:v>
                </c:pt>
                <c:pt idx="499">
                  <c:v>49900</c:v>
                </c:pt>
                <c:pt idx="500">
                  <c:v>50000</c:v>
                </c:pt>
                <c:pt idx="501">
                  <c:v>50100</c:v>
                </c:pt>
                <c:pt idx="502">
                  <c:v>50200</c:v>
                </c:pt>
                <c:pt idx="503">
                  <c:v>50300</c:v>
                </c:pt>
                <c:pt idx="504">
                  <c:v>50400</c:v>
                </c:pt>
                <c:pt idx="505">
                  <c:v>50500</c:v>
                </c:pt>
                <c:pt idx="506">
                  <c:v>50600</c:v>
                </c:pt>
                <c:pt idx="507">
                  <c:v>50700</c:v>
                </c:pt>
                <c:pt idx="508">
                  <c:v>50800</c:v>
                </c:pt>
                <c:pt idx="509">
                  <c:v>50900</c:v>
                </c:pt>
                <c:pt idx="510">
                  <c:v>51000</c:v>
                </c:pt>
                <c:pt idx="511">
                  <c:v>51100</c:v>
                </c:pt>
                <c:pt idx="512">
                  <c:v>51200</c:v>
                </c:pt>
                <c:pt idx="513">
                  <c:v>51300</c:v>
                </c:pt>
                <c:pt idx="514">
                  <c:v>51400</c:v>
                </c:pt>
                <c:pt idx="515">
                  <c:v>51500</c:v>
                </c:pt>
                <c:pt idx="516">
                  <c:v>51600</c:v>
                </c:pt>
                <c:pt idx="517">
                  <c:v>51700</c:v>
                </c:pt>
                <c:pt idx="518">
                  <c:v>51800</c:v>
                </c:pt>
                <c:pt idx="519">
                  <c:v>51900</c:v>
                </c:pt>
                <c:pt idx="520">
                  <c:v>52000</c:v>
                </c:pt>
                <c:pt idx="521">
                  <c:v>52100</c:v>
                </c:pt>
                <c:pt idx="522">
                  <c:v>52200</c:v>
                </c:pt>
                <c:pt idx="523">
                  <c:v>52300</c:v>
                </c:pt>
                <c:pt idx="524">
                  <c:v>52400</c:v>
                </c:pt>
                <c:pt idx="525">
                  <c:v>52500</c:v>
                </c:pt>
                <c:pt idx="526">
                  <c:v>52600</c:v>
                </c:pt>
                <c:pt idx="527">
                  <c:v>52700</c:v>
                </c:pt>
                <c:pt idx="528">
                  <c:v>52800</c:v>
                </c:pt>
                <c:pt idx="529">
                  <c:v>52900</c:v>
                </c:pt>
                <c:pt idx="530">
                  <c:v>53000</c:v>
                </c:pt>
                <c:pt idx="531">
                  <c:v>53100</c:v>
                </c:pt>
                <c:pt idx="532">
                  <c:v>53200</c:v>
                </c:pt>
                <c:pt idx="533">
                  <c:v>53300</c:v>
                </c:pt>
                <c:pt idx="534">
                  <c:v>53400</c:v>
                </c:pt>
                <c:pt idx="535">
                  <c:v>53500</c:v>
                </c:pt>
                <c:pt idx="536">
                  <c:v>53600</c:v>
                </c:pt>
                <c:pt idx="537">
                  <c:v>53700</c:v>
                </c:pt>
                <c:pt idx="538">
                  <c:v>53800</c:v>
                </c:pt>
                <c:pt idx="539">
                  <c:v>53900</c:v>
                </c:pt>
                <c:pt idx="540">
                  <c:v>54000</c:v>
                </c:pt>
                <c:pt idx="541">
                  <c:v>54100</c:v>
                </c:pt>
                <c:pt idx="542">
                  <c:v>54200</c:v>
                </c:pt>
                <c:pt idx="543">
                  <c:v>54300</c:v>
                </c:pt>
                <c:pt idx="544">
                  <c:v>54400</c:v>
                </c:pt>
                <c:pt idx="545">
                  <c:v>54500</c:v>
                </c:pt>
                <c:pt idx="546">
                  <c:v>54600</c:v>
                </c:pt>
                <c:pt idx="547">
                  <c:v>54700</c:v>
                </c:pt>
                <c:pt idx="548">
                  <c:v>54800</c:v>
                </c:pt>
                <c:pt idx="549">
                  <c:v>54900</c:v>
                </c:pt>
                <c:pt idx="550">
                  <c:v>55000</c:v>
                </c:pt>
                <c:pt idx="551">
                  <c:v>55100</c:v>
                </c:pt>
                <c:pt idx="552">
                  <c:v>55200</c:v>
                </c:pt>
                <c:pt idx="553">
                  <c:v>55300</c:v>
                </c:pt>
                <c:pt idx="554">
                  <c:v>55400</c:v>
                </c:pt>
                <c:pt idx="555">
                  <c:v>55500</c:v>
                </c:pt>
                <c:pt idx="556">
                  <c:v>55600</c:v>
                </c:pt>
                <c:pt idx="557">
                  <c:v>55700</c:v>
                </c:pt>
                <c:pt idx="558">
                  <c:v>55800</c:v>
                </c:pt>
                <c:pt idx="559">
                  <c:v>55900</c:v>
                </c:pt>
                <c:pt idx="560">
                  <c:v>56000</c:v>
                </c:pt>
                <c:pt idx="561">
                  <c:v>56100</c:v>
                </c:pt>
                <c:pt idx="562">
                  <c:v>56200</c:v>
                </c:pt>
                <c:pt idx="563">
                  <c:v>56300</c:v>
                </c:pt>
                <c:pt idx="564">
                  <c:v>56400</c:v>
                </c:pt>
                <c:pt idx="565">
                  <c:v>56500</c:v>
                </c:pt>
                <c:pt idx="566">
                  <c:v>56600</c:v>
                </c:pt>
                <c:pt idx="567">
                  <c:v>56700</c:v>
                </c:pt>
                <c:pt idx="568">
                  <c:v>56800</c:v>
                </c:pt>
                <c:pt idx="569">
                  <c:v>56900</c:v>
                </c:pt>
                <c:pt idx="570">
                  <c:v>57000</c:v>
                </c:pt>
                <c:pt idx="571">
                  <c:v>57100</c:v>
                </c:pt>
                <c:pt idx="572">
                  <c:v>57200</c:v>
                </c:pt>
                <c:pt idx="573">
                  <c:v>57300</c:v>
                </c:pt>
                <c:pt idx="574">
                  <c:v>57400</c:v>
                </c:pt>
                <c:pt idx="575">
                  <c:v>57500</c:v>
                </c:pt>
                <c:pt idx="576">
                  <c:v>57600</c:v>
                </c:pt>
                <c:pt idx="577">
                  <c:v>57700</c:v>
                </c:pt>
                <c:pt idx="578">
                  <c:v>57800</c:v>
                </c:pt>
                <c:pt idx="579">
                  <c:v>57900</c:v>
                </c:pt>
                <c:pt idx="580">
                  <c:v>58000</c:v>
                </c:pt>
                <c:pt idx="581">
                  <c:v>58100</c:v>
                </c:pt>
                <c:pt idx="582">
                  <c:v>58200</c:v>
                </c:pt>
                <c:pt idx="583">
                  <c:v>58300</c:v>
                </c:pt>
                <c:pt idx="584">
                  <c:v>58400</c:v>
                </c:pt>
                <c:pt idx="585">
                  <c:v>58500</c:v>
                </c:pt>
                <c:pt idx="586">
                  <c:v>58600</c:v>
                </c:pt>
                <c:pt idx="587">
                  <c:v>58700</c:v>
                </c:pt>
                <c:pt idx="588">
                  <c:v>58800</c:v>
                </c:pt>
                <c:pt idx="589">
                  <c:v>58900</c:v>
                </c:pt>
                <c:pt idx="590">
                  <c:v>59000</c:v>
                </c:pt>
                <c:pt idx="591">
                  <c:v>59100</c:v>
                </c:pt>
                <c:pt idx="592">
                  <c:v>59200</c:v>
                </c:pt>
                <c:pt idx="593">
                  <c:v>59300</c:v>
                </c:pt>
                <c:pt idx="594">
                  <c:v>59400</c:v>
                </c:pt>
                <c:pt idx="595">
                  <c:v>59500</c:v>
                </c:pt>
                <c:pt idx="596">
                  <c:v>59600</c:v>
                </c:pt>
                <c:pt idx="597">
                  <c:v>59700</c:v>
                </c:pt>
                <c:pt idx="598">
                  <c:v>59800</c:v>
                </c:pt>
                <c:pt idx="599">
                  <c:v>59900</c:v>
                </c:pt>
                <c:pt idx="600">
                  <c:v>60000</c:v>
                </c:pt>
                <c:pt idx="601">
                  <c:v>60100</c:v>
                </c:pt>
                <c:pt idx="602">
                  <c:v>60200</c:v>
                </c:pt>
                <c:pt idx="603">
                  <c:v>60300</c:v>
                </c:pt>
                <c:pt idx="604">
                  <c:v>60400</c:v>
                </c:pt>
                <c:pt idx="605">
                  <c:v>60500</c:v>
                </c:pt>
                <c:pt idx="606">
                  <c:v>60600</c:v>
                </c:pt>
                <c:pt idx="607">
                  <c:v>60700</c:v>
                </c:pt>
                <c:pt idx="608">
                  <c:v>60800</c:v>
                </c:pt>
                <c:pt idx="609">
                  <c:v>60900</c:v>
                </c:pt>
                <c:pt idx="610">
                  <c:v>61000</c:v>
                </c:pt>
                <c:pt idx="611">
                  <c:v>61100</c:v>
                </c:pt>
                <c:pt idx="612">
                  <c:v>61200</c:v>
                </c:pt>
                <c:pt idx="613">
                  <c:v>61300</c:v>
                </c:pt>
                <c:pt idx="614">
                  <c:v>61400</c:v>
                </c:pt>
                <c:pt idx="615">
                  <c:v>61500</c:v>
                </c:pt>
                <c:pt idx="616">
                  <c:v>61600</c:v>
                </c:pt>
                <c:pt idx="617">
                  <c:v>61700</c:v>
                </c:pt>
                <c:pt idx="618">
                  <c:v>61800</c:v>
                </c:pt>
                <c:pt idx="619">
                  <c:v>61900</c:v>
                </c:pt>
                <c:pt idx="620">
                  <c:v>62000</c:v>
                </c:pt>
                <c:pt idx="621">
                  <c:v>62100</c:v>
                </c:pt>
                <c:pt idx="622">
                  <c:v>62200</c:v>
                </c:pt>
                <c:pt idx="623">
                  <c:v>62300</c:v>
                </c:pt>
                <c:pt idx="624">
                  <c:v>62400</c:v>
                </c:pt>
                <c:pt idx="625">
                  <c:v>62500</c:v>
                </c:pt>
                <c:pt idx="626">
                  <c:v>62600</c:v>
                </c:pt>
                <c:pt idx="627">
                  <c:v>62700</c:v>
                </c:pt>
                <c:pt idx="628">
                  <c:v>62800</c:v>
                </c:pt>
                <c:pt idx="629">
                  <c:v>62900</c:v>
                </c:pt>
                <c:pt idx="630">
                  <c:v>63000</c:v>
                </c:pt>
                <c:pt idx="631">
                  <c:v>63100</c:v>
                </c:pt>
                <c:pt idx="632">
                  <c:v>63200</c:v>
                </c:pt>
                <c:pt idx="633">
                  <c:v>63300</c:v>
                </c:pt>
                <c:pt idx="634">
                  <c:v>63400</c:v>
                </c:pt>
                <c:pt idx="635">
                  <c:v>63500</c:v>
                </c:pt>
                <c:pt idx="636">
                  <c:v>63600</c:v>
                </c:pt>
                <c:pt idx="637">
                  <c:v>63700</c:v>
                </c:pt>
                <c:pt idx="638">
                  <c:v>63800</c:v>
                </c:pt>
                <c:pt idx="639">
                  <c:v>63900</c:v>
                </c:pt>
                <c:pt idx="640">
                  <c:v>64000</c:v>
                </c:pt>
                <c:pt idx="641">
                  <c:v>64100</c:v>
                </c:pt>
                <c:pt idx="642">
                  <c:v>64200</c:v>
                </c:pt>
                <c:pt idx="643">
                  <c:v>64300</c:v>
                </c:pt>
                <c:pt idx="644">
                  <c:v>64400</c:v>
                </c:pt>
                <c:pt idx="645">
                  <c:v>64500</c:v>
                </c:pt>
                <c:pt idx="646">
                  <c:v>64600</c:v>
                </c:pt>
                <c:pt idx="647">
                  <c:v>64700</c:v>
                </c:pt>
                <c:pt idx="648">
                  <c:v>64800</c:v>
                </c:pt>
                <c:pt idx="649">
                  <c:v>64900</c:v>
                </c:pt>
                <c:pt idx="650">
                  <c:v>65000</c:v>
                </c:pt>
                <c:pt idx="651">
                  <c:v>65100</c:v>
                </c:pt>
                <c:pt idx="652">
                  <c:v>65200</c:v>
                </c:pt>
                <c:pt idx="653">
                  <c:v>65300</c:v>
                </c:pt>
                <c:pt idx="654">
                  <c:v>65400</c:v>
                </c:pt>
                <c:pt idx="655">
                  <c:v>65500</c:v>
                </c:pt>
                <c:pt idx="656">
                  <c:v>65600</c:v>
                </c:pt>
                <c:pt idx="657">
                  <c:v>65700</c:v>
                </c:pt>
                <c:pt idx="658">
                  <c:v>65800</c:v>
                </c:pt>
                <c:pt idx="659">
                  <c:v>65900</c:v>
                </c:pt>
                <c:pt idx="660">
                  <c:v>66000</c:v>
                </c:pt>
                <c:pt idx="661">
                  <c:v>66100</c:v>
                </c:pt>
                <c:pt idx="662">
                  <c:v>66200</c:v>
                </c:pt>
                <c:pt idx="663">
                  <c:v>66300</c:v>
                </c:pt>
                <c:pt idx="664">
                  <c:v>66400</c:v>
                </c:pt>
                <c:pt idx="665">
                  <c:v>66500</c:v>
                </c:pt>
                <c:pt idx="666">
                  <c:v>66600</c:v>
                </c:pt>
                <c:pt idx="667">
                  <c:v>66700</c:v>
                </c:pt>
                <c:pt idx="668">
                  <c:v>66800</c:v>
                </c:pt>
                <c:pt idx="669">
                  <c:v>66900</c:v>
                </c:pt>
                <c:pt idx="670">
                  <c:v>67000</c:v>
                </c:pt>
                <c:pt idx="671">
                  <c:v>67100</c:v>
                </c:pt>
                <c:pt idx="672">
                  <c:v>67200</c:v>
                </c:pt>
                <c:pt idx="673">
                  <c:v>67300</c:v>
                </c:pt>
                <c:pt idx="674">
                  <c:v>67400</c:v>
                </c:pt>
                <c:pt idx="675">
                  <c:v>67500</c:v>
                </c:pt>
                <c:pt idx="676">
                  <c:v>67600</c:v>
                </c:pt>
                <c:pt idx="677">
                  <c:v>67700</c:v>
                </c:pt>
                <c:pt idx="678">
                  <c:v>67800</c:v>
                </c:pt>
                <c:pt idx="679">
                  <c:v>67900</c:v>
                </c:pt>
                <c:pt idx="680">
                  <c:v>68000</c:v>
                </c:pt>
                <c:pt idx="681">
                  <c:v>68100</c:v>
                </c:pt>
                <c:pt idx="682">
                  <c:v>68200</c:v>
                </c:pt>
                <c:pt idx="683">
                  <c:v>68300</c:v>
                </c:pt>
                <c:pt idx="684">
                  <c:v>68400</c:v>
                </c:pt>
                <c:pt idx="685">
                  <c:v>68500</c:v>
                </c:pt>
                <c:pt idx="686">
                  <c:v>68600</c:v>
                </c:pt>
                <c:pt idx="687">
                  <c:v>68700</c:v>
                </c:pt>
                <c:pt idx="688">
                  <c:v>68800</c:v>
                </c:pt>
                <c:pt idx="689">
                  <c:v>68900</c:v>
                </c:pt>
                <c:pt idx="690">
                  <c:v>69000</c:v>
                </c:pt>
                <c:pt idx="691">
                  <c:v>69100</c:v>
                </c:pt>
                <c:pt idx="692">
                  <c:v>69200</c:v>
                </c:pt>
                <c:pt idx="693">
                  <c:v>69300</c:v>
                </c:pt>
                <c:pt idx="694">
                  <c:v>69400</c:v>
                </c:pt>
                <c:pt idx="695">
                  <c:v>69500</c:v>
                </c:pt>
                <c:pt idx="696">
                  <c:v>69600</c:v>
                </c:pt>
                <c:pt idx="697">
                  <c:v>69700</c:v>
                </c:pt>
                <c:pt idx="698">
                  <c:v>69800</c:v>
                </c:pt>
                <c:pt idx="699">
                  <c:v>69900</c:v>
                </c:pt>
                <c:pt idx="700">
                  <c:v>70000</c:v>
                </c:pt>
                <c:pt idx="701">
                  <c:v>70100</c:v>
                </c:pt>
                <c:pt idx="702">
                  <c:v>70200</c:v>
                </c:pt>
                <c:pt idx="703">
                  <c:v>70300</c:v>
                </c:pt>
                <c:pt idx="704">
                  <c:v>70400</c:v>
                </c:pt>
                <c:pt idx="705">
                  <c:v>70500</c:v>
                </c:pt>
                <c:pt idx="706">
                  <c:v>70600</c:v>
                </c:pt>
                <c:pt idx="707">
                  <c:v>70700</c:v>
                </c:pt>
                <c:pt idx="708">
                  <c:v>70800</c:v>
                </c:pt>
                <c:pt idx="709">
                  <c:v>70900</c:v>
                </c:pt>
                <c:pt idx="710">
                  <c:v>71000</c:v>
                </c:pt>
                <c:pt idx="711">
                  <c:v>71100</c:v>
                </c:pt>
                <c:pt idx="712">
                  <c:v>71200</c:v>
                </c:pt>
                <c:pt idx="713">
                  <c:v>71300</c:v>
                </c:pt>
                <c:pt idx="714">
                  <c:v>71400</c:v>
                </c:pt>
                <c:pt idx="715">
                  <c:v>71500</c:v>
                </c:pt>
                <c:pt idx="716">
                  <c:v>71600</c:v>
                </c:pt>
                <c:pt idx="717">
                  <c:v>71700</c:v>
                </c:pt>
                <c:pt idx="718">
                  <c:v>71800</c:v>
                </c:pt>
                <c:pt idx="719">
                  <c:v>71900</c:v>
                </c:pt>
                <c:pt idx="720">
                  <c:v>72000</c:v>
                </c:pt>
                <c:pt idx="721">
                  <c:v>72100</c:v>
                </c:pt>
                <c:pt idx="722">
                  <c:v>72200</c:v>
                </c:pt>
                <c:pt idx="723">
                  <c:v>72300</c:v>
                </c:pt>
                <c:pt idx="724">
                  <c:v>72400</c:v>
                </c:pt>
                <c:pt idx="725">
                  <c:v>72500</c:v>
                </c:pt>
                <c:pt idx="726">
                  <c:v>72600</c:v>
                </c:pt>
                <c:pt idx="727">
                  <c:v>72700</c:v>
                </c:pt>
                <c:pt idx="728">
                  <c:v>72800</c:v>
                </c:pt>
                <c:pt idx="729">
                  <c:v>72900</c:v>
                </c:pt>
                <c:pt idx="730">
                  <c:v>73000</c:v>
                </c:pt>
                <c:pt idx="731">
                  <c:v>73100</c:v>
                </c:pt>
                <c:pt idx="732">
                  <c:v>73200</c:v>
                </c:pt>
                <c:pt idx="733">
                  <c:v>73300</c:v>
                </c:pt>
                <c:pt idx="734">
                  <c:v>73400</c:v>
                </c:pt>
                <c:pt idx="735">
                  <c:v>73500</c:v>
                </c:pt>
                <c:pt idx="736">
                  <c:v>73600</c:v>
                </c:pt>
                <c:pt idx="737">
                  <c:v>73700</c:v>
                </c:pt>
                <c:pt idx="738">
                  <c:v>73800</c:v>
                </c:pt>
                <c:pt idx="739">
                  <c:v>73900</c:v>
                </c:pt>
                <c:pt idx="740">
                  <c:v>74000</c:v>
                </c:pt>
                <c:pt idx="741">
                  <c:v>74100</c:v>
                </c:pt>
                <c:pt idx="742">
                  <c:v>74200</c:v>
                </c:pt>
                <c:pt idx="743">
                  <c:v>74300</c:v>
                </c:pt>
                <c:pt idx="744">
                  <c:v>74400</c:v>
                </c:pt>
                <c:pt idx="745">
                  <c:v>74500</c:v>
                </c:pt>
                <c:pt idx="746">
                  <c:v>74600</c:v>
                </c:pt>
                <c:pt idx="747">
                  <c:v>74700</c:v>
                </c:pt>
                <c:pt idx="748">
                  <c:v>74800</c:v>
                </c:pt>
                <c:pt idx="749">
                  <c:v>74900</c:v>
                </c:pt>
                <c:pt idx="750">
                  <c:v>75000</c:v>
                </c:pt>
                <c:pt idx="751">
                  <c:v>75100</c:v>
                </c:pt>
                <c:pt idx="752">
                  <c:v>75200</c:v>
                </c:pt>
                <c:pt idx="753">
                  <c:v>75300</c:v>
                </c:pt>
                <c:pt idx="754">
                  <c:v>75400</c:v>
                </c:pt>
                <c:pt idx="755">
                  <c:v>75500</c:v>
                </c:pt>
                <c:pt idx="756">
                  <c:v>75600</c:v>
                </c:pt>
                <c:pt idx="757">
                  <c:v>75700</c:v>
                </c:pt>
                <c:pt idx="758">
                  <c:v>75800</c:v>
                </c:pt>
                <c:pt idx="759">
                  <c:v>75900</c:v>
                </c:pt>
                <c:pt idx="760">
                  <c:v>76000</c:v>
                </c:pt>
                <c:pt idx="761">
                  <c:v>76100</c:v>
                </c:pt>
                <c:pt idx="762">
                  <c:v>76200</c:v>
                </c:pt>
                <c:pt idx="763">
                  <c:v>76300</c:v>
                </c:pt>
                <c:pt idx="764">
                  <c:v>76400</c:v>
                </c:pt>
                <c:pt idx="765">
                  <c:v>76500</c:v>
                </c:pt>
                <c:pt idx="766">
                  <c:v>76600</c:v>
                </c:pt>
                <c:pt idx="767">
                  <c:v>76700</c:v>
                </c:pt>
                <c:pt idx="768">
                  <c:v>76800</c:v>
                </c:pt>
                <c:pt idx="769">
                  <c:v>76900</c:v>
                </c:pt>
                <c:pt idx="770">
                  <c:v>77000</c:v>
                </c:pt>
                <c:pt idx="771">
                  <c:v>77100</c:v>
                </c:pt>
                <c:pt idx="772">
                  <c:v>77200</c:v>
                </c:pt>
                <c:pt idx="773">
                  <c:v>77300</c:v>
                </c:pt>
                <c:pt idx="774">
                  <c:v>77400</c:v>
                </c:pt>
                <c:pt idx="775">
                  <c:v>77500</c:v>
                </c:pt>
                <c:pt idx="776">
                  <c:v>77600</c:v>
                </c:pt>
                <c:pt idx="777">
                  <c:v>77700</c:v>
                </c:pt>
                <c:pt idx="778">
                  <c:v>77800</c:v>
                </c:pt>
                <c:pt idx="779">
                  <c:v>77900</c:v>
                </c:pt>
                <c:pt idx="780">
                  <c:v>78000</c:v>
                </c:pt>
                <c:pt idx="781">
                  <c:v>78100</c:v>
                </c:pt>
                <c:pt idx="782">
                  <c:v>78200</c:v>
                </c:pt>
                <c:pt idx="783">
                  <c:v>78300</c:v>
                </c:pt>
                <c:pt idx="784">
                  <c:v>78400</c:v>
                </c:pt>
                <c:pt idx="785">
                  <c:v>78500</c:v>
                </c:pt>
                <c:pt idx="786">
                  <c:v>78600</c:v>
                </c:pt>
                <c:pt idx="787">
                  <c:v>78700</c:v>
                </c:pt>
                <c:pt idx="788">
                  <c:v>78800</c:v>
                </c:pt>
                <c:pt idx="789">
                  <c:v>78900</c:v>
                </c:pt>
                <c:pt idx="790">
                  <c:v>79000</c:v>
                </c:pt>
                <c:pt idx="791">
                  <c:v>79100</c:v>
                </c:pt>
                <c:pt idx="792">
                  <c:v>79200</c:v>
                </c:pt>
                <c:pt idx="793">
                  <c:v>79300</c:v>
                </c:pt>
                <c:pt idx="794">
                  <c:v>79400</c:v>
                </c:pt>
                <c:pt idx="795">
                  <c:v>79500</c:v>
                </c:pt>
                <c:pt idx="796">
                  <c:v>79600</c:v>
                </c:pt>
                <c:pt idx="797">
                  <c:v>79700</c:v>
                </c:pt>
                <c:pt idx="798">
                  <c:v>79800</c:v>
                </c:pt>
                <c:pt idx="799">
                  <c:v>79900</c:v>
                </c:pt>
                <c:pt idx="800">
                  <c:v>80000</c:v>
                </c:pt>
                <c:pt idx="801">
                  <c:v>80100</c:v>
                </c:pt>
                <c:pt idx="802">
                  <c:v>80200</c:v>
                </c:pt>
                <c:pt idx="803">
                  <c:v>80300</c:v>
                </c:pt>
                <c:pt idx="804">
                  <c:v>80400</c:v>
                </c:pt>
                <c:pt idx="805">
                  <c:v>80500</c:v>
                </c:pt>
                <c:pt idx="806">
                  <c:v>80600</c:v>
                </c:pt>
                <c:pt idx="807">
                  <c:v>80700</c:v>
                </c:pt>
                <c:pt idx="808">
                  <c:v>80800</c:v>
                </c:pt>
                <c:pt idx="809">
                  <c:v>80900</c:v>
                </c:pt>
                <c:pt idx="810">
                  <c:v>81000</c:v>
                </c:pt>
                <c:pt idx="811">
                  <c:v>81100</c:v>
                </c:pt>
                <c:pt idx="812">
                  <c:v>81200</c:v>
                </c:pt>
                <c:pt idx="813">
                  <c:v>81300</c:v>
                </c:pt>
                <c:pt idx="814">
                  <c:v>81400</c:v>
                </c:pt>
                <c:pt idx="815">
                  <c:v>81500</c:v>
                </c:pt>
                <c:pt idx="816">
                  <c:v>81600</c:v>
                </c:pt>
                <c:pt idx="817">
                  <c:v>81700</c:v>
                </c:pt>
                <c:pt idx="818">
                  <c:v>81800</c:v>
                </c:pt>
                <c:pt idx="819">
                  <c:v>81900</c:v>
                </c:pt>
                <c:pt idx="820">
                  <c:v>82000</c:v>
                </c:pt>
                <c:pt idx="821">
                  <c:v>82100</c:v>
                </c:pt>
                <c:pt idx="822">
                  <c:v>82200</c:v>
                </c:pt>
                <c:pt idx="823">
                  <c:v>82300</c:v>
                </c:pt>
                <c:pt idx="824">
                  <c:v>82400</c:v>
                </c:pt>
                <c:pt idx="825">
                  <c:v>82500</c:v>
                </c:pt>
                <c:pt idx="826">
                  <c:v>82600</c:v>
                </c:pt>
                <c:pt idx="827">
                  <c:v>82700</c:v>
                </c:pt>
                <c:pt idx="828">
                  <c:v>82800</c:v>
                </c:pt>
                <c:pt idx="829">
                  <c:v>82900</c:v>
                </c:pt>
                <c:pt idx="830">
                  <c:v>83000</c:v>
                </c:pt>
                <c:pt idx="831">
                  <c:v>83100</c:v>
                </c:pt>
                <c:pt idx="832">
                  <c:v>83200</c:v>
                </c:pt>
                <c:pt idx="833">
                  <c:v>83300</c:v>
                </c:pt>
                <c:pt idx="834">
                  <c:v>83400</c:v>
                </c:pt>
                <c:pt idx="835">
                  <c:v>83500</c:v>
                </c:pt>
                <c:pt idx="836">
                  <c:v>83600</c:v>
                </c:pt>
                <c:pt idx="837">
                  <c:v>83700</c:v>
                </c:pt>
                <c:pt idx="838">
                  <c:v>83800</c:v>
                </c:pt>
                <c:pt idx="839">
                  <c:v>83900</c:v>
                </c:pt>
                <c:pt idx="840">
                  <c:v>84000</c:v>
                </c:pt>
                <c:pt idx="841">
                  <c:v>84100</c:v>
                </c:pt>
                <c:pt idx="842">
                  <c:v>84200</c:v>
                </c:pt>
                <c:pt idx="843">
                  <c:v>84300</c:v>
                </c:pt>
                <c:pt idx="844">
                  <c:v>84400</c:v>
                </c:pt>
                <c:pt idx="845">
                  <c:v>84500</c:v>
                </c:pt>
                <c:pt idx="846">
                  <c:v>84600</c:v>
                </c:pt>
                <c:pt idx="847">
                  <c:v>84700</c:v>
                </c:pt>
                <c:pt idx="848">
                  <c:v>84800</c:v>
                </c:pt>
                <c:pt idx="849">
                  <c:v>84900</c:v>
                </c:pt>
                <c:pt idx="850">
                  <c:v>85000</c:v>
                </c:pt>
                <c:pt idx="851">
                  <c:v>85100</c:v>
                </c:pt>
                <c:pt idx="852">
                  <c:v>85200</c:v>
                </c:pt>
                <c:pt idx="853">
                  <c:v>85300</c:v>
                </c:pt>
                <c:pt idx="854">
                  <c:v>85400</c:v>
                </c:pt>
                <c:pt idx="855">
                  <c:v>85500</c:v>
                </c:pt>
                <c:pt idx="856">
                  <c:v>85600</c:v>
                </c:pt>
                <c:pt idx="857">
                  <c:v>85700</c:v>
                </c:pt>
                <c:pt idx="858">
                  <c:v>85800</c:v>
                </c:pt>
                <c:pt idx="859">
                  <c:v>85900</c:v>
                </c:pt>
                <c:pt idx="860">
                  <c:v>86000</c:v>
                </c:pt>
                <c:pt idx="861">
                  <c:v>86100</c:v>
                </c:pt>
                <c:pt idx="862">
                  <c:v>86200</c:v>
                </c:pt>
                <c:pt idx="863">
                  <c:v>86300</c:v>
                </c:pt>
                <c:pt idx="864">
                  <c:v>86400</c:v>
                </c:pt>
                <c:pt idx="865">
                  <c:v>86500</c:v>
                </c:pt>
                <c:pt idx="866">
                  <c:v>86600</c:v>
                </c:pt>
                <c:pt idx="867">
                  <c:v>86700</c:v>
                </c:pt>
                <c:pt idx="868">
                  <c:v>86800</c:v>
                </c:pt>
                <c:pt idx="869">
                  <c:v>86900</c:v>
                </c:pt>
                <c:pt idx="870">
                  <c:v>87000</c:v>
                </c:pt>
                <c:pt idx="871">
                  <c:v>87100</c:v>
                </c:pt>
                <c:pt idx="872">
                  <c:v>87200</c:v>
                </c:pt>
                <c:pt idx="873">
                  <c:v>87300</c:v>
                </c:pt>
                <c:pt idx="874">
                  <c:v>87400</c:v>
                </c:pt>
                <c:pt idx="875">
                  <c:v>87500</c:v>
                </c:pt>
                <c:pt idx="876">
                  <c:v>87600</c:v>
                </c:pt>
                <c:pt idx="877">
                  <c:v>87700</c:v>
                </c:pt>
                <c:pt idx="878">
                  <c:v>87800</c:v>
                </c:pt>
                <c:pt idx="879">
                  <c:v>87900</c:v>
                </c:pt>
                <c:pt idx="880">
                  <c:v>88000</c:v>
                </c:pt>
                <c:pt idx="881">
                  <c:v>88100</c:v>
                </c:pt>
                <c:pt idx="882">
                  <c:v>88200</c:v>
                </c:pt>
                <c:pt idx="883">
                  <c:v>88300</c:v>
                </c:pt>
                <c:pt idx="884">
                  <c:v>88400</c:v>
                </c:pt>
                <c:pt idx="885">
                  <c:v>88500</c:v>
                </c:pt>
                <c:pt idx="886">
                  <c:v>88600</c:v>
                </c:pt>
                <c:pt idx="887">
                  <c:v>88700</c:v>
                </c:pt>
                <c:pt idx="888">
                  <c:v>88800</c:v>
                </c:pt>
                <c:pt idx="889">
                  <c:v>88900</c:v>
                </c:pt>
                <c:pt idx="890">
                  <c:v>89000</c:v>
                </c:pt>
                <c:pt idx="891">
                  <c:v>89100</c:v>
                </c:pt>
                <c:pt idx="892">
                  <c:v>89200</c:v>
                </c:pt>
                <c:pt idx="893">
                  <c:v>89300</c:v>
                </c:pt>
                <c:pt idx="894">
                  <c:v>89400</c:v>
                </c:pt>
                <c:pt idx="895">
                  <c:v>89500</c:v>
                </c:pt>
                <c:pt idx="896">
                  <c:v>89600</c:v>
                </c:pt>
                <c:pt idx="897">
                  <c:v>89700</c:v>
                </c:pt>
                <c:pt idx="898">
                  <c:v>89800</c:v>
                </c:pt>
                <c:pt idx="899">
                  <c:v>89900</c:v>
                </c:pt>
                <c:pt idx="900">
                  <c:v>90000</c:v>
                </c:pt>
                <c:pt idx="901">
                  <c:v>90100</c:v>
                </c:pt>
                <c:pt idx="902">
                  <c:v>90200</c:v>
                </c:pt>
                <c:pt idx="903">
                  <c:v>90300</c:v>
                </c:pt>
                <c:pt idx="904">
                  <c:v>90400</c:v>
                </c:pt>
                <c:pt idx="905">
                  <c:v>90500</c:v>
                </c:pt>
                <c:pt idx="906">
                  <c:v>90600</c:v>
                </c:pt>
                <c:pt idx="907">
                  <c:v>90700</c:v>
                </c:pt>
                <c:pt idx="908">
                  <c:v>90800</c:v>
                </c:pt>
                <c:pt idx="909">
                  <c:v>90900</c:v>
                </c:pt>
                <c:pt idx="910">
                  <c:v>91000</c:v>
                </c:pt>
                <c:pt idx="911">
                  <c:v>91100</c:v>
                </c:pt>
                <c:pt idx="912">
                  <c:v>91200</c:v>
                </c:pt>
                <c:pt idx="913">
                  <c:v>91300</c:v>
                </c:pt>
                <c:pt idx="914">
                  <c:v>91400</c:v>
                </c:pt>
                <c:pt idx="915">
                  <c:v>91500</c:v>
                </c:pt>
                <c:pt idx="916">
                  <c:v>91600</c:v>
                </c:pt>
                <c:pt idx="917">
                  <c:v>91700</c:v>
                </c:pt>
                <c:pt idx="918">
                  <c:v>91800</c:v>
                </c:pt>
                <c:pt idx="919">
                  <c:v>91900</c:v>
                </c:pt>
                <c:pt idx="920">
                  <c:v>92000</c:v>
                </c:pt>
                <c:pt idx="921">
                  <c:v>92100</c:v>
                </c:pt>
                <c:pt idx="922">
                  <c:v>92200</c:v>
                </c:pt>
                <c:pt idx="923">
                  <c:v>92300</c:v>
                </c:pt>
                <c:pt idx="924">
                  <c:v>92400</c:v>
                </c:pt>
                <c:pt idx="925">
                  <c:v>92500</c:v>
                </c:pt>
                <c:pt idx="926">
                  <c:v>92600</c:v>
                </c:pt>
                <c:pt idx="927">
                  <c:v>92700</c:v>
                </c:pt>
                <c:pt idx="928">
                  <c:v>92800</c:v>
                </c:pt>
                <c:pt idx="929">
                  <c:v>92900</c:v>
                </c:pt>
                <c:pt idx="930">
                  <c:v>93000</c:v>
                </c:pt>
                <c:pt idx="931">
                  <c:v>93100</c:v>
                </c:pt>
                <c:pt idx="932">
                  <c:v>93200</c:v>
                </c:pt>
                <c:pt idx="933">
                  <c:v>93300</c:v>
                </c:pt>
                <c:pt idx="934">
                  <c:v>93400</c:v>
                </c:pt>
                <c:pt idx="935">
                  <c:v>93500</c:v>
                </c:pt>
                <c:pt idx="936">
                  <c:v>93600</c:v>
                </c:pt>
                <c:pt idx="937">
                  <c:v>93700</c:v>
                </c:pt>
                <c:pt idx="938">
                  <c:v>93800</c:v>
                </c:pt>
                <c:pt idx="939">
                  <c:v>93900</c:v>
                </c:pt>
                <c:pt idx="940">
                  <c:v>94000</c:v>
                </c:pt>
                <c:pt idx="941">
                  <c:v>94100</c:v>
                </c:pt>
                <c:pt idx="942">
                  <c:v>94200</c:v>
                </c:pt>
                <c:pt idx="943">
                  <c:v>94300</c:v>
                </c:pt>
                <c:pt idx="944">
                  <c:v>94400</c:v>
                </c:pt>
                <c:pt idx="945">
                  <c:v>94500</c:v>
                </c:pt>
                <c:pt idx="946">
                  <c:v>94600</c:v>
                </c:pt>
                <c:pt idx="947">
                  <c:v>94700</c:v>
                </c:pt>
                <c:pt idx="948">
                  <c:v>94800</c:v>
                </c:pt>
                <c:pt idx="949">
                  <c:v>94900</c:v>
                </c:pt>
                <c:pt idx="950">
                  <c:v>95000</c:v>
                </c:pt>
                <c:pt idx="951">
                  <c:v>95100</c:v>
                </c:pt>
                <c:pt idx="952">
                  <c:v>95200</c:v>
                </c:pt>
                <c:pt idx="953">
                  <c:v>95300</c:v>
                </c:pt>
                <c:pt idx="954">
                  <c:v>95400</c:v>
                </c:pt>
                <c:pt idx="955">
                  <c:v>95500</c:v>
                </c:pt>
                <c:pt idx="956">
                  <c:v>95600</c:v>
                </c:pt>
                <c:pt idx="957">
                  <c:v>95700</c:v>
                </c:pt>
                <c:pt idx="958">
                  <c:v>95800</c:v>
                </c:pt>
                <c:pt idx="959">
                  <c:v>95900</c:v>
                </c:pt>
                <c:pt idx="960">
                  <c:v>96000</c:v>
                </c:pt>
                <c:pt idx="961">
                  <c:v>96100</c:v>
                </c:pt>
                <c:pt idx="962">
                  <c:v>96200</c:v>
                </c:pt>
                <c:pt idx="963">
                  <c:v>96300</c:v>
                </c:pt>
                <c:pt idx="964">
                  <c:v>96400</c:v>
                </c:pt>
                <c:pt idx="965">
                  <c:v>96500</c:v>
                </c:pt>
                <c:pt idx="966">
                  <c:v>96600</c:v>
                </c:pt>
                <c:pt idx="967">
                  <c:v>96700</c:v>
                </c:pt>
                <c:pt idx="968">
                  <c:v>96800</c:v>
                </c:pt>
                <c:pt idx="969">
                  <c:v>96900</c:v>
                </c:pt>
                <c:pt idx="970">
                  <c:v>97000</c:v>
                </c:pt>
                <c:pt idx="971">
                  <c:v>97100</c:v>
                </c:pt>
                <c:pt idx="972">
                  <c:v>97200</c:v>
                </c:pt>
                <c:pt idx="973">
                  <c:v>97300</c:v>
                </c:pt>
                <c:pt idx="974">
                  <c:v>97400</c:v>
                </c:pt>
                <c:pt idx="975">
                  <c:v>97500</c:v>
                </c:pt>
                <c:pt idx="976">
                  <c:v>97600</c:v>
                </c:pt>
                <c:pt idx="977">
                  <c:v>97700</c:v>
                </c:pt>
                <c:pt idx="978">
                  <c:v>97800</c:v>
                </c:pt>
                <c:pt idx="979">
                  <c:v>97900</c:v>
                </c:pt>
                <c:pt idx="980">
                  <c:v>98000</c:v>
                </c:pt>
                <c:pt idx="981">
                  <c:v>98100</c:v>
                </c:pt>
                <c:pt idx="982">
                  <c:v>98200</c:v>
                </c:pt>
                <c:pt idx="983">
                  <c:v>98300</c:v>
                </c:pt>
                <c:pt idx="984">
                  <c:v>98400</c:v>
                </c:pt>
                <c:pt idx="985">
                  <c:v>98500</c:v>
                </c:pt>
                <c:pt idx="986">
                  <c:v>98600</c:v>
                </c:pt>
                <c:pt idx="987">
                  <c:v>98700</c:v>
                </c:pt>
                <c:pt idx="988">
                  <c:v>98800</c:v>
                </c:pt>
                <c:pt idx="989">
                  <c:v>98900</c:v>
                </c:pt>
                <c:pt idx="990">
                  <c:v>99000</c:v>
                </c:pt>
                <c:pt idx="991">
                  <c:v>99100</c:v>
                </c:pt>
                <c:pt idx="992">
                  <c:v>99200</c:v>
                </c:pt>
                <c:pt idx="993">
                  <c:v>99300</c:v>
                </c:pt>
                <c:pt idx="994">
                  <c:v>99400</c:v>
                </c:pt>
                <c:pt idx="995">
                  <c:v>99500</c:v>
                </c:pt>
                <c:pt idx="996">
                  <c:v>99600</c:v>
                </c:pt>
                <c:pt idx="997">
                  <c:v>99700</c:v>
                </c:pt>
                <c:pt idx="998">
                  <c:v>99800</c:v>
                </c:pt>
                <c:pt idx="999">
                  <c:v>99900</c:v>
                </c:pt>
                <c:pt idx="1000">
                  <c:v>100000</c:v>
                </c:pt>
                <c:pt idx="1001">
                  <c:v>100100</c:v>
                </c:pt>
                <c:pt idx="1002">
                  <c:v>100200</c:v>
                </c:pt>
                <c:pt idx="1003">
                  <c:v>100300</c:v>
                </c:pt>
                <c:pt idx="1004">
                  <c:v>100400</c:v>
                </c:pt>
                <c:pt idx="1005">
                  <c:v>100500</c:v>
                </c:pt>
                <c:pt idx="1006">
                  <c:v>100600</c:v>
                </c:pt>
                <c:pt idx="1007">
                  <c:v>100700</c:v>
                </c:pt>
                <c:pt idx="1008">
                  <c:v>100800</c:v>
                </c:pt>
                <c:pt idx="1009">
                  <c:v>100900</c:v>
                </c:pt>
                <c:pt idx="1010">
                  <c:v>101000</c:v>
                </c:pt>
                <c:pt idx="1011">
                  <c:v>101100</c:v>
                </c:pt>
                <c:pt idx="1012">
                  <c:v>101200</c:v>
                </c:pt>
                <c:pt idx="1013">
                  <c:v>101300</c:v>
                </c:pt>
                <c:pt idx="1014">
                  <c:v>101400</c:v>
                </c:pt>
                <c:pt idx="1015">
                  <c:v>101500</c:v>
                </c:pt>
                <c:pt idx="1016">
                  <c:v>101600</c:v>
                </c:pt>
                <c:pt idx="1017">
                  <c:v>101700</c:v>
                </c:pt>
                <c:pt idx="1018">
                  <c:v>101800</c:v>
                </c:pt>
                <c:pt idx="1019">
                  <c:v>101900</c:v>
                </c:pt>
                <c:pt idx="1020">
                  <c:v>102000</c:v>
                </c:pt>
                <c:pt idx="1021">
                  <c:v>102100</c:v>
                </c:pt>
                <c:pt idx="1022">
                  <c:v>102200</c:v>
                </c:pt>
                <c:pt idx="1023">
                  <c:v>102300</c:v>
                </c:pt>
                <c:pt idx="1024">
                  <c:v>102400</c:v>
                </c:pt>
                <c:pt idx="1025">
                  <c:v>102500</c:v>
                </c:pt>
                <c:pt idx="1026">
                  <c:v>102600</c:v>
                </c:pt>
                <c:pt idx="1027">
                  <c:v>102700</c:v>
                </c:pt>
                <c:pt idx="1028">
                  <c:v>102800</c:v>
                </c:pt>
                <c:pt idx="1029">
                  <c:v>102900</c:v>
                </c:pt>
                <c:pt idx="1030">
                  <c:v>103000</c:v>
                </c:pt>
                <c:pt idx="1031">
                  <c:v>103100</c:v>
                </c:pt>
                <c:pt idx="1032">
                  <c:v>103200</c:v>
                </c:pt>
                <c:pt idx="1033">
                  <c:v>103300</c:v>
                </c:pt>
                <c:pt idx="1034">
                  <c:v>103400</c:v>
                </c:pt>
                <c:pt idx="1035">
                  <c:v>103500</c:v>
                </c:pt>
                <c:pt idx="1036">
                  <c:v>103600</c:v>
                </c:pt>
                <c:pt idx="1037">
                  <c:v>103700</c:v>
                </c:pt>
                <c:pt idx="1038">
                  <c:v>103800</c:v>
                </c:pt>
                <c:pt idx="1039">
                  <c:v>103900</c:v>
                </c:pt>
                <c:pt idx="1040">
                  <c:v>104000</c:v>
                </c:pt>
                <c:pt idx="1041">
                  <c:v>104100</c:v>
                </c:pt>
                <c:pt idx="1042">
                  <c:v>104200</c:v>
                </c:pt>
                <c:pt idx="1043">
                  <c:v>104300</c:v>
                </c:pt>
                <c:pt idx="1044">
                  <c:v>104400</c:v>
                </c:pt>
                <c:pt idx="1045">
                  <c:v>104500</c:v>
                </c:pt>
                <c:pt idx="1046">
                  <c:v>104600</c:v>
                </c:pt>
                <c:pt idx="1047">
                  <c:v>104700</c:v>
                </c:pt>
                <c:pt idx="1048">
                  <c:v>104800</c:v>
                </c:pt>
                <c:pt idx="1049">
                  <c:v>104900</c:v>
                </c:pt>
                <c:pt idx="1050">
                  <c:v>105000</c:v>
                </c:pt>
                <c:pt idx="1051">
                  <c:v>105100</c:v>
                </c:pt>
                <c:pt idx="1052">
                  <c:v>105200</c:v>
                </c:pt>
                <c:pt idx="1053">
                  <c:v>105300</c:v>
                </c:pt>
                <c:pt idx="1054">
                  <c:v>105400</c:v>
                </c:pt>
                <c:pt idx="1055">
                  <c:v>105500</c:v>
                </c:pt>
                <c:pt idx="1056">
                  <c:v>105600</c:v>
                </c:pt>
                <c:pt idx="1057">
                  <c:v>105700</c:v>
                </c:pt>
                <c:pt idx="1058">
                  <c:v>105800</c:v>
                </c:pt>
                <c:pt idx="1059">
                  <c:v>105900</c:v>
                </c:pt>
                <c:pt idx="1060">
                  <c:v>106000</c:v>
                </c:pt>
                <c:pt idx="1061">
                  <c:v>106100</c:v>
                </c:pt>
                <c:pt idx="1062">
                  <c:v>106200</c:v>
                </c:pt>
                <c:pt idx="1063">
                  <c:v>106300</c:v>
                </c:pt>
                <c:pt idx="1064">
                  <c:v>106400</c:v>
                </c:pt>
                <c:pt idx="1065">
                  <c:v>106500</c:v>
                </c:pt>
                <c:pt idx="1066">
                  <c:v>106600</c:v>
                </c:pt>
                <c:pt idx="1067">
                  <c:v>106700</c:v>
                </c:pt>
                <c:pt idx="1068">
                  <c:v>106800</c:v>
                </c:pt>
                <c:pt idx="1069">
                  <c:v>106900</c:v>
                </c:pt>
                <c:pt idx="1070">
                  <c:v>107000</c:v>
                </c:pt>
                <c:pt idx="1071">
                  <c:v>107100</c:v>
                </c:pt>
                <c:pt idx="1072">
                  <c:v>107200</c:v>
                </c:pt>
                <c:pt idx="1073">
                  <c:v>107300</c:v>
                </c:pt>
                <c:pt idx="1074">
                  <c:v>107400</c:v>
                </c:pt>
                <c:pt idx="1075">
                  <c:v>107500</c:v>
                </c:pt>
                <c:pt idx="1076">
                  <c:v>107600</c:v>
                </c:pt>
                <c:pt idx="1077">
                  <c:v>107700</c:v>
                </c:pt>
                <c:pt idx="1078">
                  <c:v>107800</c:v>
                </c:pt>
                <c:pt idx="1079">
                  <c:v>107900</c:v>
                </c:pt>
                <c:pt idx="1080">
                  <c:v>108000</c:v>
                </c:pt>
                <c:pt idx="1081">
                  <c:v>108100</c:v>
                </c:pt>
                <c:pt idx="1082">
                  <c:v>108200</c:v>
                </c:pt>
                <c:pt idx="1083">
                  <c:v>108300</c:v>
                </c:pt>
                <c:pt idx="1084">
                  <c:v>108400</c:v>
                </c:pt>
                <c:pt idx="1085">
                  <c:v>108500</c:v>
                </c:pt>
                <c:pt idx="1086">
                  <c:v>108600</c:v>
                </c:pt>
                <c:pt idx="1087">
                  <c:v>108700</c:v>
                </c:pt>
                <c:pt idx="1088">
                  <c:v>108800</c:v>
                </c:pt>
                <c:pt idx="1089">
                  <c:v>108900</c:v>
                </c:pt>
                <c:pt idx="1090">
                  <c:v>109000</c:v>
                </c:pt>
                <c:pt idx="1091">
                  <c:v>109100</c:v>
                </c:pt>
                <c:pt idx="1092">
                  <c:v>109200</c:v>
                </c:pt>
                <c:pt idx="1093">
                  <c:v>109300</c:v>
                </c:pt>
                <c:pt idx="1094">
                  <c:v>109400</c:v>
                </c:pt>
                <c:pt idx="1095">
                  <c:v>109500</c:v>
                </c:pt>
                <c:pt idx="1096">
                  <c:v>109600</c:v>
                </c:pt>
                <c:pt idx="1097">
                  <c:v>109700</c:v>
                </c:pt>
                <c:pt idx="1098">
                  <c:v>109800</c:v>
                </c:pt>
                <c:pt idx="1099">
                  <c:v>109900</c:v>
                </c:pt>
                <c:pt idx="1100">
                  <c:v>110000</c:v>
                </c:pt>
                <c:pt idx="1101">
                  <c:v>110100</c:v>
                </c:pt>
                <c:pt idx="1102">
                  <c:v>110200</c:v>
                </c:pt>
                <c:pt idx="1103">
                  <c:v>110300</c:v>
                </c:pt>
                <c:pt idx="1104">
                  <c:v>110400</c:v>
                </c:pt>
                <c:pt idx="1105">
                  <c:v>110500</c:v>
                </c:pt>
                <c:pt idx="1106">
                  <c:v>110600</c:v>
                </c:pt>
                <c:pt idx="1107">
                  <c:v>110700</c:v>
                </c:pt>
                <c:pt idx="1108">
                  <c:v>110800</c:v>
                </c:pt>
                <c:pt idx="1109">
                  <c:v>110900</c:v>
                </c:pt>
                <c:pt idx="1110">
                  <c:v>111000</c:v>
                </c:pt>
                <c:pt idx="1111">
                  <c:v>111100</c:v>
                </c:pt>
                <c:pt idx="1112">
                  <c:v>111200</c:v>
                </c:pt>
                <c:pt idx="1113">
                  <c:v>111300</c:v>
                </c:pt>
                <c:pt idx="1114">
                  <c:v>111400</c:v>
                </c:pt>
                <c:pt idx="1115">
                  <c:v>111500</c:v>
                </c:pt>
                <c:pt idx="1116">
                  <c:v>111600</c:v>
                </c:pt>
                <c:pt idx="1117">
                  <c:v>111700</c:v>
                </c:pt>
                <c:pt idx="1118">
                  <c:v>111800</c:v>
                </c:pt>
                <c:pt idx="1119">
                  <c:v>111900</c:v>
                </c:pt>
                <c:pt idx="1120">
                  <c:v>112000</c:v>
                </c:pt>
                <c:pt idx="1121">
                  <c:v>112100</c:v>
                </c:pt>
                <c:pt idx="1122">
                  <c:v>112200</c:v>
                </c:pt>
                <c:pt idx="1123">
                  <c:v>112300</c:v>
                </c:pt>
                <c:pt idx="1124">
                  <c:v>112400</c:v>
                </c:pt>
                <c:pt idx="1125">
                  <c:v>112500</c:v>
                </c:pt>
                <c:pt idx="1126">
                  <c:v>112600</c:v>
                </c:pt>
                <c:pt idx="1127">
                  <c:v>112700</c:v>
                </c:pt>
                <c:pt idx="1128">
                  <c:v>112800</c:v>
                </c:pt>
                <c:pt idx="1129">
                  <c:v>112900</c:v>
                </c:pt>
                <c:pt idx="1130">
                  <c:v>113000</c:v>
                </c:pt>
                <c:pt idx="1131">
                  <c:v>113100</c:v>
                </c:pt>
                <c:pt idx="1132">
                  <c:v>113200</c:v>
                </c:pt>
                <c:pt idx="1133">
                  <c:v>113300</c:v>
                </c:pt>
                <c:pt idx="1134">
                  <c:v>113400</c:v>
                </c:pt>
                <c:pt idx="1135">
                  <c:v>113500</c:v>
                </c:pt>
                <c:pt idx="1136">
                  <c:v>113600</c:v>
                </c:pt>
                <c:pt idx="1137">
                  <c:v>113700</c:v>
                </c:pt>
                <c:pt idx="1138">
                  <c:v>113800</c:v>
                </c:pt>
                <c:pt idx="1139">
                  <c:v>113900</c:v>
                </c:pt>
                <c:pt idx="1140">
                  <c:v>114000</c:v>
                </c:pt>
                <c:pt idx="1141">
                  <c:v>114100</c:v>
                </c:pt>
                <c:pt idx="1142">
                  <c:v>114200</c:v>
                </c:pt>
                <c:pt idx="1143">
                  <c:v>114300</c:v>
                </c:pt>
                <c:pt idx="1144">
                  <c:v>114400</c:v>
                </c:pt>
                <c:pt idx="1145">
                  <c:v>114500</c:v>
                </c:pt>
                <c:pt idx="1146">
                  <c:v>114600</c:v>
                </c:pt>
                <c:pt idx="1147">
                  <c:v>114700</c:v>
                </c:pt>
                <c:pt idx="1148">
                  <c:v>114800</c:v>
                </c:pt>
                <c:pt idx="1149">
                  <c:v>114900</c:v>
                </c:pt>
                <c:pt idx="1150">
                  <c:v>115000</c:v>
                </c:pt>
                <c:pt idx="1151">
                  <c:v>115100</c:v>
                </c:pt>
                <c:pt idx="1152">
                  <c:v>115200</c:v>
                </c:pt>
                <c:pt idx="1153">
                  <c:v>115300</c:v>
                </c:pt>
                <c:pt idx="1154">
                  <c:v>115400</c:v>
                </c:pt>
                <c:pt idx="1155">
                  <c:v>115500</c:v>
                </c:pt>
                <c:pt idx="1156">
                  <c:v>115600</c:v>
                </c:pt>
                <c:pt idx="1157">
                  <c:v>115700</c:v>
                </c:pt>
                <c:pt idx="1158">
                  <c:v>115800</c:v>
                </c:pt>
                <c:pt idx="1159">
                  <c:v>115900</c:v>
                </c:pt>
                <c:pt idx="1160">
                  <c:v>116000</c:v>
                </c:pt>
                <c:pt idx="1161">
                  <c:v>116100</c:v>
                </c:pt>
                <c:pt idx="1162">
                  <c:v>116200</c:v>
                </c:pt>
                <c:pt idx="1163">
                  <c:v>116300</c:v>
                </c:pt>
                <c:pt idx="1164">
                  <c:v>116400</c:v>
                </c:pt>
                <c:pt idx="1165">
                  <c:v>116500</c:v>
                </c:pt>
                <c:pt idx="1166">
                  <c:v>116600</c:v>
                </c:pt>
                <c:pt idx="1167">
                  <c:v>116700</c:v>
                </c:pt>
                <c:pt idx="1168">
                  <c:v>116800</c:v>
                </c:pt>
                <c:pt idx="1169">
                  <c:v>116900</c:v>
                </c:pt>
                <c:pt idx="1170">
                  <c:v>117000</c:v>
                </c:pt>
                <c:pt idx="1171">
                  <c:v>117100</c:v>
                </c:pt>
                <c:pt idx="1172">
                  <c:v>117200</c:v>
                </c:pt>
                <c:pt idx="1173">
                  <c:v>117300</c:v>
                </c:pt>
                <c:pt idx="1174">
                  <c:v>117400</c:v>
                </c:pt>
                <c:pt idx="1175">
                  <c:v>117500</c:v>
                </c:pt>
                <c:pt idx="1176">
                  <c:v>117600</c:v>
                </c:pt>
                <c:pt idx="1177">
                  <c:v>117700</c:v>
                </c:pt>
                <c:pt idx="1178">
                  <c:v>117800</c:v>
                </c:pt>
                <c:pt idx="1179">
                  <c:v>117900</c:v>
                </c:pt>
                <c:pt idx="1180">
                  <c:v>118000</c:v>
                </c:pt>
                <c:pt idx="1181">
                  <c:v>118100</c:v>
                </c:pt>
                <c:pt idx="1182">
                  <c:v>118200</c:v>
                </c:pt>
                <c:pt idx="1183">
                  <c:v>118300</c:v>
                </c:pt>
                <c:pt idx="1184">
                  <c:v>118400</c:v>
                </c:pt>
                <c:pt idx="1185">
                  <c:v>118500</c:v>
                </c:pt>
                <c:pt idx="1186">
                  <c:v>118600</c:v>
                </c:pt>
                <c:pt idx="1187">
                  <c:v>118700</c:v>
                </c:pt>
                <c:pt idx="1188">
                  <c:v>118800</c:v>
                </c:pt>
                <c:pt idx="1189">
                  <c:v>118900</c:v>
                </c:pt>
                <c:pt idx="1190">
                  <c:v>119000</c:v>
                </c:pt>
                <c:pt idx="1191">
                  <c:v>119100</c:v>
                </c:pt>
                <c:pt idx="1192">
                  <c:v>119200</c:v>
                </c:pt>
                <c:pt idx="1193">
                  <c:v>119300</c:v>
                </c:pt>
                <c:pt idx="1194">
                  <c:v>119400</c:v>
                </c:pt>
                <c:pt idx="1195">
                  <c:v>119500</c:v>
                </c:pt>
                <c:pt idx="1196">
                  <c:v>119600</c:v>
                </c:pt>
                <c:pt idx="1197">
                  <c:v>119700</c:v>
                </c:pt>
                <c:pt idx="1198">
                  <c:v>119800</c:v>
                </c:pt>
                <c:pt idx="1199">
                  <c:v>119900</c:v>
                </c:pt>
                <c:pt idx="1200">
                  <c:v>120000</c:v>
                </c:pt>
                <c:pt idx="1201">
                  <c:v>120100</c:v>
                </c:pt>
                <c:pt idx="1202">
                  <c:v>120200</c:v>
                </c:pt>
                <c:pt idx="1203">
                  <c:v>120300</c:v>
                </c:pt>
                <c:pt idx="1204">
                  <c:v>120400</c:v>
                </c:pt>
                <c:pt idx="1205">
                  <c:v>120500</c:v>
                </c:pt>
                <c:pt idx="1206">
                  <c:v>120600</c:v>
                </c:pt>
                <c:pt idx="1207">
                  <c:v>120700</c:v>
                </c:pt>
                <c:pt idx="1208">
                  <c:v>120800</c:v>
                </c:pt>
                <c:pt idx="1209">
                  <c:v>120900</c:v>
                </c:pt>
                <c:pt idx="1210">
                  <c:v>121000</c:v>
                </c:pt>
                <c:pt idx="1211">
                  <c:v>121100</c:v>
                </c:pt>
                <c:pt idx="1212">
                  <c:v>121200</c:v>
                </c:pt>
                <c:pt idx="1213">
                  <c:v>121300</c:v>
                </c:pt>
                <c:pt idx="1214">
                  <c:v>121400</c:v>
                </c:pt>
                <c:pt idx="1215">
                  <c:v>121500</c:v>
                </c:pt>
                <c:pt idx="1216">
                  <c:v>121600</c:v>
                </c:pt>
                <c:pt idx="1217">
                  <c:v>121700</c:v>
                </c:pt>
                <c:pt idx="1218">
                  <c:v>121800</c:v>
                </c:pt>
                <c:pt idx="1219">
                  <c:v>121900</c:v>
                </c:pt>
                <c:pt idx="1220">
                  <c:v>122000</c:v>
                </c:pt>
                <c:pt idx="1221">
                  <c:v>122100</c:v>
                </c:pt>
                <c:pt idx="1222">
                  <c:v>122200</c:v>
                </c:pt>
                <c:pt idx="1223">
                  <c:v>122300</c:v>
                </c:pt>
                <c:pt idx="1224">
                  <c:v>122400</c:v>
                </c:pt>
                <c:pt idx="1225">
                  <c:v>122500</c:v>
                </c:pt>
                <c:pt idx="1226">
                  <c:v>122600</c:v>
                </c:pt>
                <c:pt idx="1227">
                  <c:v>122700</c:v>
                </c:pt>
                <c:pt idx="1228">
                  <c:v>122800</c:v>
                </c:pt>
                <c:pt idx="1229">
                  <c:v>122900</c:v>
                </c:pt>
                <c:pt idx="1230">
                  <c:v>123000</c:v>
                </c:pt>
                <c:pt idx="1231">
                  <c:v>123100</c:v>
                </c:pt>
                <c:pt idx="1232">
                  <c:v>123200</c:v>
                </c:pt>
                <c:pt idx="1233">
                  <c:v>123300</c:v>
                </c:pt>
                <c:pt idx="1234">
                  <c:v>123400</c:v>
                </c:pt>
                <c:pt idx="1235">
                  <c:v>123500</c:v>
                </c:pt>
                <c:pt idx="1236">
                  <c:v>123600</c:v>
                </c:pt>
                <c:pt idx="1237">
                  <c:v>123700</c:v>
                </c:pt>
                <c:pt idx="1238">
                  <c:v>123800</c:v>
                </c:pt>
                <c:pt idx="1239">
                  <c:v>123900</c:v>
                </c:pt>
                <c:pt idx="1240">
                  <c:v>124000</c:v>
                </c:pt>
                <c:pt idx="1241">
                  <c:v>124100</c:v>
                </c:pt>
                <c:pt idx="1242">
                  <c:v>124200</c:v>
                </c:pt>
                <c:pt idx="1243">
                  <c:v>124300</c:v>
                </c:pt>
                <c:pt idx="1244">
                  <c:v>124400</c:v>
                </c:pt>
                <c:pt idx="1245">
                  <c:v>124500</c:v>
                </c:pt>
                <c:pt idx="1246">
                  <c:v>124600</c:v>
                </c:pt>
                <c:pt idx="1247">
                  <c:v>124700</c:v>
                </c:pt>
                <c:pt idx="1248">
                  <c:v>124800</c:v>
                </c:pt>
                <c:pt idx="1249">
                  <c:v>124900</c:v>
                </c:pt>
                <c:pt idx="1250">
                  <c:v>125000</c:v>
                </c:pt>
                <c:pt idx="1251">
                  <c:v>125100</c:v>
                </c:pt>
                <c:pt idx="1252">
                  <c:v>125200</c:v>
                </c:pt>
                <c:pt idx="1253">
                  <c:v>125300</c:v>
                </c:pt>
                <c:pt idx="1254">
                  <c:v>125400</c:v>
                </c:pt>
                <c:pt idx="1255">
                  <c:v>125500</c:v>
                </c:pt>
                <c:pt idx="1256">
                  <c:v>125600</c:v>
                </c:pt>
                <c:pt idx="1257">
                  <c:v>125700</c:v>
                </c:pt>
                <c:pt idx="1258">
                  <c:v>125800</c:v>
                </c:pt>
                <c:pt idx="1259">
                  <c:v>125900</c:v>
                </c:pt>
                <c:pt idx="1260">
                  <c:v>126000</c:v>
                </c:pt>
                <c:pt idx="1261">
                  <c:v>126100</c:v>
                </c:pt>
                <c:pt idx="1262">
                  <c:v>126200</c:v>
                </c:pt>
                <c:pt idx="1263">
                  <c:v>126300</c:v>
                </c:pt>
                <c:pt idx="1264">
                  <c:v>126400</c:v>
                </c:pt>
                <c:pt idx="1265">
                  <c:v>126500</c:v>
                </c:pt>
                <c:pt idx="1266">
                  <c:v>126600</c:v>
                </c:pt>
                <c:pt idx="1267">
                  <c:v>126700</c:v>
                </c:pt>
                <c:pt idx="1268">
                  <c:v>126800</c:v>
                </c:pt>
                <c:pt idx="1269">
                  <c:v>126900</c:v>
                </c:pt>
                <c:pt idx="1270">
                  <c:v>127000</c:v>
                </c:pt>
                <c:pt idx="1271">
                  <c:v>127100</c:v>
                </c:pt>
                <c:pt idx="1272">
                  <c:v>127200</c:v>
                </c:pt>
                <c:pt idx="1273">
                  <c:v>127300</c:v>
                </c:pt>
                <c:pt idx="1274">
                  <c:v>127400</c:v>
                </c:pt>
                <c:pt idx="1275">
                  <c:v>127500</c:v>
                </c:pt>
                <c:pt idx="1276">
                  <c:v>127600</c:v>
                </c:pt>
                <c:pt idx="1277">
                  <c:v>127700</c:v>
                </c:pt>
                <c:pt idx="1278">
                  <c:v>127800</c:v>
                </c:pt>
                <c:pt idx="1279">
                  <c:v>127900</c:v>
                </c:pt>
                <c:pt idx="1280">
                  <c:v>128000</c:v>
                </c:pt>
                <c:pt idx="1281">
                  <c:v>128100</c:v>
                </c:pt>
                <c:pt idx="1282">
                  <c:v>128200</c:v>
                </c:pt>
                <c:pt idx="1283">
                  <c:v>128300</c:v>
                </c:pt>
                <c:pt idx="1284">
                  <c:v>128400</c:v>
                </c:pt>
                <c:pt idx="1285">
                  <c:v>128500</c:v>
                </c:pt>
                <c:pt idx="1286">
                  <c:v>128600</c:v>
                </c:pt>
                <c:pt idx="1287">
                  <c:v>128700</c:v>
                </c:pt>
                <c:pt idx="1288">
                  <c:v>128800</c:v>
                </c:pt>
                <c:pt idx="1289">
                  <c:v>128900</c:v>
                </c:pt>
                <c:pt idx="1290">
                  <c:v>129000</c:v>
                </c:pt>
                <c:pt idx="1291">
                  <c:v>129100</c:v>
                </c:pt>
                <c:pt idx="1292">
                  <c:v>129200</c:v>
                </c:pt>
                <c:pt idx="1293">
                  <c:v>129300</c:v>
                </c:pt>
                <c:pt idx="1294">
                  <c:v>129400</c:v>
                </c:pt>
                <c:pt idx="1295">
                  <c:v>129500</c:v>
                </c:pt>
                <c:pt idx="1296">
                  <c:v>129600</c:v>
                </c:pt>
                <c:pt idx="1297">
                  <c:v>129700</c:v>
                </c:pt>
                <c:pt idx="1298">
                  <c:v>129800</c:v>
                </c:pt>
                <c:pt idx="1299">
                  <c:v>129900</c:v>
                </c:pt>
                <c:pt idx="1300">
                  <c:v>130000</c:v>
                </c:pt>
                <c:pt idx="1301">
                  <c:v>130100</c:v>
                </c:pt>
                <c:pt idx="1302">
                  <c:v>130200</c:v>
                </c:pt>
                <c:pt idx="1303">
                  <c:v>130300</c:v>
                </c:pt>
                <c:pt idx="1304">
                  <c:v>130400</c:v>
                </c:pt>
                <c:pt idx="1305">
                  <c:v>130500</c:v>
                </c:pt>
                <c:pt idx="1306">
                  <c:v>130600</c:v>
                </c:pt>
                <c:pt idx="1307">
                  <c:v>130700</c:v>
                </c:pt>
                <c:pt idx="1308">
                  <c:v>130800</c:v>
                </c:pt>
                <c:pt idx="1309">
                  <c:v>130900</c:v>
                </c:pt>
                <c:pt idx="1310">
                  <c:v>131000</c:v>
                </c:pt>
                <c:pt idx="1311">
                  <c:v>131100</c:v>
                </c:pt>
                <c:pt idx="1312">
                  <c:v>131200</c:v>
                </c:pt>
                <c:pt idx="1313">
                  <c:v>131300</c:v>
                </c:pt>
                <c:pt idx="1314">
                  <c:v>131400</c:v>
                </c:pt>
                <c:pt idx="1315">
                  <c:v>131500</c:v>
                </c:pt>
                <c:pt idx="1316">
                  <c:v>131600</c:v>
                </c:pt>
                <c:pt idx="1317">
                  <c:v>131700</c:v>
                </c:pt>
                <c:pt idx="1318">
                  <c:v>131800</c:v>
                </c:pt>
                <c:pt idx="1319">
                  <c:v>131900</c:v>
                </c:pt>
                <c:pt idx="1320">
                  <c:v>132000</c:v>
                </c:pt>
                <c:pt idx="1321">
                  <c:v>132100</c:v>
                </c:pt>
                <c:pt idx="1322">
                  <c:v>132200</c:v>
                </c:pt>
                <c:pt idx="1323">
                  <c:v>132300</c:v>
                </c:pt>
                <c:pt idx="1324">
                  <c:v>132400</c:v>
                </c:pt>
                <c:pt idx="1325">
                  <c:v>132500</c:v>
                </c:pt>
                <c:pt idx="1326">
                  <c:v>132600</c:v>
                </c:pt>
                <c:pt idx="1327">
                  <c:v>132700</c:v>
                </c:pt>
                <c:pt idx="1328">
                  <c:v>132800</c:v>
                </c:pt>
                <c:pt idx="1329">
                  <c:v>132900</c:v>
                </c:pt>
                <c:pt idx="1330">
                  <c:v>133000</c:v>
                </c:pt>
                <c:pt idx="1331">
                  <c:v>133100</c:v>
                </c:pt>
                <c:pt idx="1332">
                  <c:v>133200</c:v>
                </c:pt>
                <c:pt idx="1333">
                  <c:v>133300</c:v>
                </c:pt>
                <c:pt idx="1334">
                  <c:v>133400</c:v>
                </c:pt>
                <c:pt idx="1335">
                  <c:v>133500</c:v>
                </c:pt>
                <c:pt idx="1336">
                  <c:v>133600</c:v>
                </c:pt>
                <c:pt idx="1337">
                  <c:v>133700</c:v>
                </c:pt>
                <c:pt idx="1338">
                  <c:v>133800</c:v>
                </c:pt>
                <c:pt idx="1339">
                  <c:v>133900</c:v>
                </c:pt>
                <c:pt idx="1340">
                  <c:v>134000</c:v>
                </c:pt>
                <c:pt idx="1341">
                  <c:v>134100</c:v>
                </c:pt>
                <c:pt idx="1342">
                  <c:v>134200</c:v>
                </c:pt>
                <c:pt idx="1343">
                  <c:v>134300</c:v>
                </c:pt>
                <c:pt idx="1344">
                  <c:v>134400</c:v>
                </c:pt>
                <c:pt idx="1345">
                  <c:v>134500</c:v>
                </c:pt>
                <c:pt idx="1346">
                  <c:v>134600</c:v>
                </c:pt>
                <c:pt idx="1347">
                  <c:v>134700</c:v>
                </c:pt>
                <c:pt idx="1348">
                  <c:v>134800</c:v>
                </c:pt>
                <c:pt idx="1349">
                  <c:v>134900</c:v>
                </c:pt>
                <c:pt idx="1350">
                  <c:v>135000</c:v>
                </c:pt>
                <c:pt idx="1351">
                  <c:v>135100</c:v>
                </c:pt>
                <c:pt idx="1352">
                  <c:v>135200</c:v>
                </c:pt>
                <c:pt idx="1353">
                  <c:v>135300</c:v>
                </c:pt>
                <c:pt idx="1354">
                  <c:v>135400</c:v>
                </c:pt>
                <c:pt idx="1355">
                  <c:v>135500</c:v>
                </c:pt>
                <c:pt idx="1356">
                  <c:v>135600</c:v>
                </c:pt>
                <c:pt idx="1357">
                  <c:v>135700</c:v>
                </c:pt>
                <c:pt idx="1358">
                  <c:v>135800</c:v>
                </c:pt>
                <c:pt idx="1359">
                  <c:v>135900</c:v>
                </c:pt>
                <c:pt idx="1360">
                  <c:v>136000</c:v>
                </c:pt>
                <c:pt idx="1361">
                  <c:v>136100</c:v>
                </c:pt>
                <c:pt idx="1362">
                  <c:v>136200</c:v>
                </c:pt>
                <c:pt idx="1363">
                  <c:v>136300</c:v>
                </c:pt>
                <c:pt idx="1364">
                  <c:v>136400</c:v>
                </c:pt>
                <c:pt idx="1365">
                  <c:v>136500</c:v>
                </c:pt>
                <c:pt idx="1366">
                  <c:v>136600</c:v>
                </c:pt>
                <c:pt idx="1367">
                  <c:v>136700</c:v>
                </c:pt>
                <c:pt idx="1368">
                  <c:v>136800</c:v>
                </c:pt>
                <c:pt idx="1369">
                  <c:v>136900</c:v>
                </c:pt>
                <c:pt idx="1370">
                  <c:v>137000</c:v>
                </c:pt>
                <c:pt idx="1371">
                  <c:v>137100</c:v>
                </c:pt>
                <c:pt idx="1372">
                  <c:v>137200</c:v>
                </c:pt>
                <c:pt idx="1373">
                  <c:v>137300</c:v>
                </c:pt>
                <c:pt idx="1374">
                  <c:v>137400</c:v>
                </c:pt>
                <c:pt idx="1375">
                  <c:v>137500</c:v>
                </c:pt>
                <c:pt idx="1376">
                  <c:v>137600</c:v>
                </c:pt>
                <c:pt idx="1377">
                  <c:v>137700</c:v>
                </c:pt>
                <c:pt idx="1378">
                  <c:v>137800</c:v>
                </c:pt>
                <c:pt idx="1379">
                  <c:v>137900</c:v>
                </c:pt>
                <c:pt idx="1380">
                  <c:v>138000</c:v>
                </c:pt>
                <c:pt idx="1381">
                  <c:v>138100</c:v>
                </c:pt>
                <c:pt idx="1382">
                  <c:v>138200</c:v>
                </c:pt>
                <c:pt idx="1383">
                  <c:v>138300</c:v>
                </c:pt>
                <c:pt idx="1384">
                  <c:v>138400</c:v>
                </c:pt>
                <c:pt idx="1385">
                  <c:v>138500</c:v>
                </c:pt>
                <c:pt idx="1386">
                  <c:v>138600</c:v>
                </c:pt>
                <c:pt idx="1387">
                  <c:v>138700</c:v>
                </c:pt>
                <c:pt idx="1388">
                  <c:v>138800</c:v>
                </c:pt>
                <c:pt idx="1389">
                  <c:v>138900</c:v>
                </c:pt>
                <c:pt idx="1390">
                  <c:v>139000</c:v>
                </c:pt>
                <c:pt idx="1391">
                  <c:v>139100</c:v>
                </c:pt>
                <c:pt idx="1392">
                  <c:v>139200</c:v>
                </c:pt>
                <c:pt idx="1393">
                  <c:v>139300</c:v>
                </c:pt>
                <c:pt idx="1394">
                  <c:v>139400</c:v>
                </c:pt>
                <c:pt idx="1395">
                  <c:v>139500</c:v>
                </c:pt>
                <c:pt idx="1396">
                  <c:v>139600</c:v>
                </c:pt>
                <c:pt idx="1397">
                  <c:v>139700</c:v>
                </c:pt>
                <c:pt idx="1398">
                  <c:v>139800</c:v>
                </c:pt>
                <c:pt idx="1399">
                  <c:v>139900</c:v>
                </c:pt>
                <c:pt idx="1400">
                  <c:v>140000</c:v>
                </c:pt>
                <c:pt idx="1401">
                  <c:v>140100</c:v>
                </c:pt>
                <c:pt idx="1402">
                  <c:v>140200</c:v>
                </c:pt>
                <c:pt idx="1403">
                  <c:v>140300</c:v>
                </c:pt>
                <c:pt idx="1404">
                  <c:v>140400</c:v>
                </c:pt>
                <c:pt idx="1405">
                  <c:v>140500</c:v>
                </c:pt>
                <c:pt idx="1406">
                  <c:v>140600</c:v>
                </c:pt>
                <c:pt idx="1407">
                  <c:v>140700</c:v>
                </c:pt>
                <c:pt idx="1408">
                  <c:v>140800</c:v>
                </c:pt>
                <c:pt idx="1409">
                  <c:v>140900</c:v>
                </c:pt>
                <c:pt idx="1410">
                  <c:v>141000</c:v>
                </c:pt>
                <c:pt idx="1411">
                  <c:v>141100</c:v>
                </c:pt>
                <c:pt idx="1412">
                  <c:v>141200</c:v>
                </c:pt>
                <c:pt idx="1413">
                  <c:v>141300</c:v>
                </c:pt>
                <c:pt idx="1414">
                  <c:v>141400</c:v>
                </c:pt>
                <c:pt idx="1415">
                  <c:v>141500</c:v>
                </c:pt>
                <c:pt idx="1416">
                  <c:v>141600</c:v>
                </c:pt>
                <c:pt idx="1417">
                  <c:v>141700</c:v>
                </c:pt>
                <c:pt idx="1418">
                  <c:v>141800</c:v>
                </c:pt>
                <c:pt idx="1419">
                  <c:v>141900</c:v>
                </c:pt>
                <c:pt idx="1420">
                  <c:v>142000</c:v>
                </c:pt>
                <c:pt idx="1421">
                  <c:v>142100</c:v>
                </c:pt>
                <c:pt idx="1422">
                  <c:v>142200</c:v>
                </c:pt>
                <c:pt idx="1423">
                  <c:v>142300</c:v>
                </c:pt>
                <c:pt idx="1424">
                  <c:v>142400</c:v>
                </c:pt>
                <c:pt idx="1425">
                  <c:v>142500</c:v>
                </c:pt>
                <c:pt idx="1426">
                  <c:v>142600</c:v>
                </c:pt>
                <c:pt idx="1427">
                  <c:v>142700</c:v>
                </c:pt>
                <c:pt idx="1428">
                  <c:v>142800</c:v>
                </c:pt>
                <c:pt idx="1429">
                  <c:v>142900</c:v>
                </c:pt>
                <c:pt idx="1430">
                  <c:v>143000</c:v>
                </c:pt>
                <c:pt idx="1431">
                  <c:v>143100</c:v>
                </c:pt>
                <c:pt idx="1432">
                  <c:v>143200</c:v>
                </c:pt>
                <c:pt idx="1433">
                  <c:v>143300</c:v>
                </c:pt>
                <c:pt idx="1434">
                  <c:v>143400</c:v>
                </c:pt>
                <c:pt idx="1435">
                  <c:v>143500</c:v>
                </c:pt>
                <c:pt idx="1436">
                  <c:v>143600</c:v>
                </c:pt>
                <c:pt idx="1437">
                  <c:v>143700</c:v>
                </c:pt>
                <c:pt idx="1438">
                  <c:v>143800</c:v>
                </c:pt>
                <c:pt idx="1439">
                  <c:v>143900</c:v>
                </c:pt>
                <c:pt idx="1440">
                  <c:v>144000</c:v>
                </c:pt>
                <c:pt idx="1441">
                  <c:v>144100</c:v>
                </c:pt>
                <c:pt idx="1442">
                  <c:v>144200</c:v>
                </c:pt>
                <c:pt idx="1443">
                  <c:v>144300</c:v>
                </c:pt>
                <c:pt idx="1444">
                  <c:v>144400</c:v>
                </c:pt>
                <c:pt idx="1445">
                  <c:v>144500</c:v>
                </c:pt>
                <c:pt idx="1446">
                  <c:v>144600</c:v>
                </c:pt>
                <c:pt idx="1447">
                  <c:v>144700</c:v>
                </c:pt>
                <c:pt idx="1448">
                  <c:v>144800</c:v>
                </c:pt>
                <c:pt idx="1449">
                  <c:v>144900</c:v>
                </c:pt>
                <c:pt idx="1450">
                  <c:v>145000</c:v>
                </c:pt>
                <c:pt idx="1451">
                  <c:v>145100</c:v>
                </c:pt>
                <c:pt idx="1452">
                  <c:v>145200</c:v>
                </c:pt>
                <c:pt idx="1453">
                  <c:v>145300</c:v>
                </c:pt>
                <c:pt idx="1454">
                  <c:v>145400</c:v>
                </c:pt>
                <c:pt idx="1455">
                  <c:v>145500</c:v>
                </c:pt>
                <c:pt idx="1456">
                  <c:v>145600</c:v>
                </c:pt>
                <c:pt idx="1457">
                  <c:v>145700</c:v>
                </c:pt>
                <c:pt idx="1458">
                  <c:v>145800</c:v>
                </c:pt>
                <c:pt idx="1459">
                  <c:v>145900</c:v>
                </c:pt>
                <c:pt idx="1460">
                  <c:v>146000</c:v>
                </c:pt>
                <c:pt idx="1461">
                  <c:v>146100</c:v>
                </c:pt>
                <c:pt idx="1462">
                  <c:v>146200</c:v>
                </c:pt>
                <c:pt idx="1463">
                  <c:v>146300</c:v>
                </c:pt>
                <c:pt idx="1464">
                  <c:v>146400</c:v>
                </c:pt>
                <c:pt idx="1465">
                  <c:v>146500</c:v>
                </c:pt>
                <c:pt idx="1466">
                  <c:v>146600</c:v>
                </c:pt>
                <c:pt idx="1467">
                  <c:v>146700</c:v>
                </c:pt>
                <c:pt idx="1468">
                  <c:v>146800</c:v>
                </c:pt>
                <c:pt idx="1469">
                  <c:v>146900</c:v>
                </c:pt>
                <c:pt idx="1470">
                  <c:v>147000</c:v>
                </c:pt>
                <c:pt idx="1471">
                  <c:v>147100</c:v>
                </c:pt>
                <c:pt idx="1472">
                  <c:v>147200</c:v>
                </c:pt>
                <c:pt idx="1473">
                  <c:v>147300</c:v>
                </c:pt>
                <c:pt idx="1474">
                  <c:v>147400</c:v>
                </c:pt>
                <c:pt idx="1475">
                  <c:v>147500</c:v>
                </c:pt>
                <c:pt idx="1476">
                  <c:v>147600</c:v>
                </c:pt>
                <c:pt idx="1477">
                  <c:v>147700</c:v>
                </c:pt>
                <c:pt idx="1478">
                  <c:v>147800</c:v>
                </c:pt>
                <c:pt idx="1479">
                  <c:v>147900</c:v>
                </c:pt>
                <c:pt idx="1480">
                  <c:v>148000</c:v>
                </c:pt>
                <c:pt idx="1481">
                  <c:v>148100</c:v>
                </c:pt>
                <c:pt idx="1482">
                  <c:v>148200</c:v>
                </c:pt>
                <c:pt idx="1483">
                  <c:v>148300</c:v>
                </c:pt>
                <c:pt idx="1484">
                  <c:v>148400</c:v>
                </c:pt>
                <c:pt idx="1485">
                  <c:v>148500</c:v>
                </c:pt>
                <c:pt idx="1486">
                  <c:v>148600</c:v>
                </c:pt>
                <c:pt idx="1487">
                  <c:v>148700</c:v>
                </c:pt>
                <c:pt idx="1488">
                  <c:v>148800</c:v>
                </c:pt>
                <c:pt idx="1489">
                  <c:v>148900</c:v>
                </c:pt>
                <c:pt idx="1490">
                  <c:v>149000</c:v>
                </c:pt>
                <c:pt idx="1491">
                  <c:v>149100</c:v>
                </c:pt>
                <c:pt idx="1492">
                  <c:v>149200</c:v>
                </c:pt>
                <c:pt idx="1493">
                  <c:v>149300</c:v>
                </c:pt>
                <c:pt idx="1494">
                  <c:v>149400</c:v>
                </c:pt>
                <c:pt idx="1495">
                  <c:v>149500</c:v>
                </c:pt>
                <c:pt idx="1496">
                  <c:v>149600</c:v>
                </c:pt>
                <c:pt idx="1497">
                  <c:v>149700</c:v>
                </c:pt>
                <c:pt idx="1498">
                  <c:v>149800</c:v>
                </c:pt>
                <c:pt idx="1499">
                  <c:v>149900</c:v>
                </c:pt>
                <c:pt idx="1500">
                  <c:v>150000</c:v>
                </c:pt>
                <c:pt idx="1501">
                  <c:v>150100</c:v>
                </c:pt>
                <c:pt idx="1502">
                  <c:v>150200</c:v>
                </c:pt>
                <c:pt idx="1503">
                  <c:v>150300</c:v>
                </c:pt>
                <c:pt idx="1504">
                  <c:v>150400</c:v>
                </c:pt>
                <c:pt idx="1505">
                  <c:v>150500</c:v>
                </c:pt>
                <c:pt idx="1506">
                  <c:v>150600</c:v>
                </c:pt>
                <c:pt idx="1507">
                  <c:v>150700</c:v>
                </c:pt>
                <c:pt idx="1508">
                  <c:v>150800</c:v>
                </c:pt>
                <c:pt idx="1509">
                  <c:v>150900</c:v>
                </c:pt>
                <c:pt idx="1510">
                  <c:v>151000</c:v>
                </c:pt>
                <c:pt idx="1511">
                  <c:v>151100</c:v>
                </c:pt>
                <c:pt idx="1512">
                  <c:v>151200</c:v>
                </c:pt>
                <c:pt idx="1513">
                  <c:v>151300</c:v>
                </c:pt>
                <c:pt idx="1514">
                  <c:v>151400</c:v>
                </c:pt>
                <c:pt idx="1515">
                  <c:v>151500</c:v>
                </c:pt>
                <c:pt idx="1516">
                  <c:v>151600</c:v>
                </c:pt>
                <c:pt idx="1517">
                  <c:v>151700</c:v>
                </c:pt>
                <c:pt idx="1518">
                  <c:v>151800</c:v>
                </c:pt>
                <c:pt idx="1519">
                  <c:v>151900</c:v>
                </c:pt>
                <c:pt idx="1520">
                  <c:v>152000</c:v>
                </c:pt>
                <c:pt idx="1521">
                  <c:v>152100</c:v>
                </c:pt>
                <c:pt idx="1522">
                  <c:v>152200</c:v>
                </c:pt>
                <c:pt idx="1523">
                  <c:v>152300</c:v>
                </c:pt>
                <c:pt idx="1524">
                  <c:v>152400</c:v>
                </c:pt>
                <c:pt idx="1525">
                  <c:v>152500</c:v>
                </c:pt>
                <c:pt idx="1526">
                  <c:v>152600</c:v>
                </c:pt>
                <c:pt idx="1527">
                  <c:v>152700</c:v>
                </c:pt>
                <c:pt idx="1528">
                  <c:v>152800</c:v>
                </c:pt>
                <c:pt idx="1529">
                  <c:v>152900</c:v>
                </c:pt>
                <c:pt idx="1530">
                  <c:v>153000</c:v>
                </c:pt>
                <c:pt idx="1531">
                  <c:v>153100</c:v>
                </c:pt>
                <c:pt idx="1532">
                  <c:v>153200</c:v>
                </c:pt>
                <c:pt idx="1533">
                  <c:v>153300</c:v>
                </c:pt>
                <c:pt idx="1534">
                  <c:v>153400</c:v>
                </c:pt>
                <c:pt idx="1535">
                  <c:v>153500</c:v>
                </c:pt>
                <c:pt idx="1536">
                  <c:v>153600</c:v>
                </c:pt>
                <c:pt idx="1537">
                  <c:v>153700</c:v>
                </c:pt>
                <c:pt idx="1538">
                  <c:v>153800</c:v>
                </c:pt>
                <c:pt idx="1539">
                  <c:v>153900</c:v>
                </c:pt>
                <c:pt idx="1540">
                  <c:v>154000</c:v>
                </c:pt>
                <c:pt idx="1541">
                  <c:v>154100</c:v>
                </c:pt>
                <c:pt idx="1542">
                  <c:v>154200</c:v>
                </c:pt>
                <c:pt idx="1543">
                  <c:v>154300</c:v>
                </c:pt>
                <c:pt idx="1544">
                  <c:v>154400</c:v>
                </c:pt>
                <c:pt idx="1545">
                  <c:v>154500</c:v>
                </c:pt>
                <c:pt idx="1546">
                  <c:v>154600</c:v>
                </c:pt>
                <c:pt idx="1547">
                  <c:v>154700</c:v>
                </c:pt>
                <c:pt idx="1548">
                  <c:v>154800</c:v>
                </c:pt>
                <c:pt idx="1549">
                  <c:v>154900</c:v>
                </c:pt>
                <c:pt idx="1550">
                  <c:v>155000</c:v>
                </c:pt>
                <c:pt idx="1551">
                  <c:v>155100</c:v>
                </c:pt>
                <c:pt idx="1552">
                  <c:v>155200</c:v>
                </c:pt>
                <c:pt idx="1553">
                  <c:v>155300</c:v>
                </c:pt>
                <c:pt idx="1554">
                  <c:v>155400</c:v>
                </c:pt>
                <c:pt idx="1555">
                  <c:v>155500</c:v>
                </c:pt>
                <c:pt idx="1556">
                  <c:v>155600</c:v>
                </c:pt>
                <c:pt idx="1557">
                  <c:v>155700</c:v>
                </c:pt>
                <c:pt idx="1558">
                  <c:v>155800</c:v>
                </c:pt>
                <c:pt idx="1559">
                  <c:v>155900</c:v>
                </c:pt>
                <c:pt idx="1560">
                  <c:v>156000</c:v>
                </c:pt>
                <c:pt idx="1561">
                  <c:v>156100</c:v>
                </c:pt>
                <c:pt idx="1562">
                  <c:v>156200</c:v>
                </c:pt>
                <c:pt idx="1563">
                  <c:v>156300</c:v>
                </c:pt>
                <c:pt idx="1564">
                  <c:v>156400</c:v>
                </c:pt>
                <c:pt idx="1565">
                  <c:v>156500</c:v>
                </c:pt>
                <c:pt idx="1566">
                  <c:v>156600</c:v>
                </c:pt>
                <c:pt idx="1567">
                  <c:v>156700</c:v>
                </c:pt>
                <c:pt idx="1568">
                  <c:v>156800</c:v>
                </c:pt>
                <c:pt idx="1569">
                  <c:v>156900</c:v>
                </c:pt>
                <c:pt idx="1570">
                  <c:v>157000</c:v>
                </c:pt>
                <c:pt idx="1571">
                  <c:v>157100</c:v>
                </c:pt>
                <c:pt idx="1572">
                  <c:v>157200</c:v>
                </c:pt>
                <c:pt idx="1573">
                  <c:v>157300</c:v>
                </c:pt>
                <c:pt idx="1574">
                  <c:v>157400</c:v>
                </c:pt>
                <c:pt idx="1575">
                  <c:v>157500</c:v>
                </c:pt>
                <c:pt idx="1576">
                  <c:v>157600</c:v>
                </c:pt>
                <c:pt idx="1577">
                  <c:v>157700</c:v>
                </c:pt>
                <c:pt idx="1578">
                  <c:v>157800</c:v>
                </c:pt>
                <c:pt idx="1579">
                  <c:v>157900</c:v>
                </c:pt>
                <c:pt idx="1580">
                  <c:v>158000</c:v>
                </c:pt>
                <c:pt idx="1581">
                  <c:v>158100</c:v>
                </c:pt>
                <c:pt idx="1582">
                  <c:v>158200</c:v>
                </c:pt>
                <c:pt idx="1583">
                  <c:v>158300</c:v>
                </c:pt>
                <c:pt idx="1584">
                  <c:v>158400</c:v>
                </c:pt>
                <c:pt idx="1585">
                  <c:v>158500</c:v>
                </c:pt>
                <c:pt idx="1586">
                  <c:v>158600</c:v>
                </c:pt>
                <c:pt idx="1587">
                  <c:v>158700</c:v>
                </c:pt>
                <c:pt idx="1588">
                  <c:v>158800</c:v>
                </c:pt>
                <c:pt idx="1589">
                  <c:v>158900</c:v>
                </c:pt>
                <c:pt idx="1590">
                  <c:v>159000</c:v>
                </c:pt>
                <c:pt idx="1591">
                  <c:v>159100</c:v>
                </c:pt>
                <c:pt idx="1592">
                  <c:v>159200</c:v>
                </c:pt>
                <c:pt idx="1593">
                  <c:v>159300</c:v>
                </c:pt>
                <c:pt idx="1594">
                  <c:v>159400</c:v>
                </c:pt>
                <c:pt idx="1595">
                  <c:v>159500</c:v>
                </c:pt>
                <c:pt idx="1596">
                  <c:v>159600</c:v>
                </c:pt>
                <c:pt idx="1597">
                  <c:v>159700</c:v>
                </c:pt>
                <c:pt idx="1598">
                  <c:v>159800</c:v>
                </c:pt>
                <c:pt idx="1599">
                  <c:v>159900</c:v>
                </c:pt>
                <c:pt idx="1600">
                  <c:v>160000</c:v>
                </c:pt>
                <c:pt idx="1601">
                  <c:v>160100</c:v>
                </c:pt>
                <c:pt idx="1602">
                  <c:v>160200</c:v>
                </c:pt>
                <c:pt idx="1603">
                  <c:v>160300</c:v>
                </c:pt>
                <c:pt idx="1604">
                  <c:v>160400</c:v>
                </c:pt>
                <c:pt idx="1605">
                  <c:v>160500</c:v>
                </c:pt>
                <c:pt idx="1606">
                  <c:v>160600</c:v>
                </c:pt>
                <c:pt idx="1607">
                  <c:v>160700</c:v>
                </c:pt>
                <c:pt idx="1608">
                  <c:v>160800</c:v>
                </c:pt>
                <c:pt idx="1609">
                  <c:v>160900</c:v>
                </c:pt>
                <c:pt idx="1610">
                  <c:v>161000</c:v>
                </c:pt>
                <c:pt idx="1611">
                  <c:v>161100</c:v>
                </c:pt>
                <c:pt idx="1612">
                  <c:v>161200</c:v>
                </c:pt>
                <c:pt idx="1613">
                  <c:v>161300</c:v>
                </c:pt>
                <c:pt idx="1614">
                  <c:v>161400</c:v>
                </c:pt>
                <c:pt idx="1615">
                  <c:v>161500</c:v>
                </c:pt>
                <c:pt idx="1616">
                  <c:v>161600</c:v>
                </c:pt>
                <c:pt idx="1617">
                  <c:v>161700</c:v>
                </c:pt>
                <c:pt idx="1618">
                  <c:v>161800</c:v>
                </c:pt>
                <c:pt idx="1619">
                  <c:v>161900</c:v>
                </c:pt>
                <c:pt idx="1620">
                  <c:v>162000</c:v>
                </c:pt>
                <c:pt idx="1621">
                  <c:v>162100</c:v>
                </c:pt>
                <c:pt idx="1622">
                  <c:v>162200</c:v>
                </c:pt>
                <c:pt idx="1623">
                  <c:v>162300</c:v>
                </c:pt>
                <c:pt idx="1624">
                  <c:v>162400</c:v>
                </c:pt>
                <c:pt idx="1625">
                  <c:v>162500</c:v>
                </c:pt>
                <c:pt idx="1626">
                  <c:v>162600</c:v>
                </c:pt>
                <c:pt idx="1627">
                  <c:v>162700</c:v>
                </c:pt>
                <c:pt idx="1628">
                  <c:v>162800</c:v>
                </c:pt>
                <c:pt idx="1629">
                  <c:v>162900</c:v>
                </c:pt>
                <c:pt idx="1630">
                  <c:v>163000</c:v>
                </c:pt>
                <c:pt idx="1631">
                  <c:v>163100</c:v>
                </c:pt>
                <c:pt idx="1632">
                  <c:v>163200</c:v>
                </c:pt>
                <c:pt idx="1633">
                  <c:v>163300</c:v>
                </c:pt>
                <c:pt idx="1634">
                  <c:v>163400</c:v>
                </c:pt>
                <c:pt idx="1635">
                  <c:v>163500</c:v>
                </c:pt>
                <c:pt idx="1636">
                  <c:v>163600</c:v>
                </c:pt>
                <c:pt idx="1637">
                  <c:v>163700</c:v>
                </c:pt>
                <c:pt idx="1638">
                  <c:v>163800</c:v>
                </c:pt>
                <c:pt idx="1639">
                  <c:v>163900</c:v>
                </c:pt>
                <c:pt idx="1640">
                  <c:v>164000</c:v>
                </c:pt>
                <c:pt idx="1641">
                  <c:v>164100</c:v>
                </c:pt>
                <c:pt idx="1642">
                  <c:v>164200</c:v>
                </c:pt>
                <c:pt idx="1643">
                  <c:v>164300</c:v>
                </c:pt>
                <c:pt idx="1644">
                  <c:v>164400</c:v>
                </c:pt>
                <c:pt idx="1645">
                  <c:v>164500</c:v>
                </c:pt>
                <c:pt idx="1646">
                  <c:v>164600</c:v>
                </c:pt>
                <c:pt idx="1647">
                  <c:v>164700</c:v>
                </c:pt>
                <c:pt idx="1648">
                  <c:v>164800</c:v>
                </c:pt>
                <c:pt idx="1649">
                  <c:v>164900</c:v>
                </c:pt>
                <c:pt idx="1650">
                  <c:v>165000</c:v>
                </c:pt>
                <c:pt idx="1651">
                  <c:v>165100</c:v>
                </c:pt>
                <c:pt idx="1652">
                  <c:v>165200</c:v>
                </c:pt>
                <c:pt idx="1653">
                  <c:v>165300</c:v>
                </c:pt>
                <c:pt idx="1654">
                  <c:v>165400</c:v>
                </c:pt>
                <c:pt idx="1655">
                  <c:v>165500</c:v>
                </c:pt>
                <c:pt idx="1656">
                  <c:v>165600</c:v>
                </c:pt>
                <c:pt idx="1657">
                  <c:v>165700</c:v>
                </c:pt>
                <c:pt idx="1658">
                  <c:v>165800</c:v>
                </c:pt>
                <c:pt idx="1659">
                  <c:v>165900</c:v>
                </c:pt>
                <c:pt idx="1660">
                  <c:v>166000</c:v>
                </c:pt>
                <c:pt idx="1661">
                  <c:v>166100</c:v>
                </c:pt>
                <c:pt idx="1662">
                  <c:v>166200</c:v>
                </c:pt>
                <c:pt idx="1663">
                  <c:v>166300</c:v>
                </c:pt>
                <c:pt idx="1664">
                  <c:v>166400</c:v>
                </c:pt>
                <c:pt idx="1665">
                  <c:v>166500</c:v>
                </c:pt>
                <c:pt idx="1666">
                  <c:v>166600</c:v>
                </c:pt>
                <c:pt idx="1667">
                  <c:v>166700</c:v>
                </c:pt>
                <c:pt idx="1668">
                  <c:v>166800</c:v>
                </c:pt>
                <c:pt idx="1669">
                  <c:v>166900</c:v>
                </c:pt>
                <c:pt idx="1670">
                  <c:v>167000</c:v>
                </c:pt>
                <c:pt idx="1671">
                  <c:v>167100</c:v>
                </c:pt>
                <c:pt idx="1672">
                  <c:v>167200</c:v>
                </c:pt>
                <c:pt idx="1673">
                  <c:v>167300</c:v>
                </c:pt>
                <c:pt idx="1674">
                  <c:v>167400</c:v>
                </c:pt>
                <c:pt idx="1675">
                  <c:v>167500</c:v>
                </c:pt>
                <c:pt idx="1676">
                  <c:v>167600</c:v>
                </c:pt>
                <c:pt idx="1677">
                  <c:v>167700</c:v>
                </c:pt>
                <c:pt idx="1678">
                  <c:v>167800</c:v>
                </c:pt>
                <c:pt idx="1679">
                  <c:v>167900</c:v>
                </c:pt>
                <c:pt idx="1680">
                  <c:v>168000</c:v>
                </c:pt>
                <c:pt idx="1681">
                  <c:v>168100</c:v>
                </c:pt>
                <c:pt idx="1682">
                  <c:v>168200</c:v>
                </c:pt>
                <c:pt idx="1683">
                  <c:v>168300</c:v>
                </c:pt>
                <c:pt idx="1684">
                  <c:v>168400</c:v>
                </c:pt>
                <c:pt idx="1685">
                  <c:v>168500</c:v>
                </c:pt>
                <c:pt idx="1686">
                  <c:v>168600</c:v>
                </c:pt>
                <c:pt idx="1687">
                  <c:v>168700</c:v>
                </c:pt>
                <c:pt idx="1688">
                  <c:v>168800</c:v>
                </c:pt>
                <c:pt idx="1689">
                  <c:v>168900</c:v>
                </c:pt>
                <c:pt idx="1690">
                  <c:v>169000</c:v>
                </c:pt>
                <c:pt idx="1691">
                  <c:v>169100</c:v>
                </c:pt>
                <c:pt idx="1692">
                  <c:v>169200</c:v>
                </c:pt>
                <c:pt idx="1693">
                  <c:v>169300</c:v>
                </c:pt>
                <c:pt idx="1694">
                  <c:v>169400</c:v>
                </c:pt>
                <c:pt idx="1695">
                  <c:v>169500</c:v>
                </c:pt>
                <c:pt idx="1696">
                  <c:v>169600</c:v>
                </c:pt>
                <c:pt idx="1697">
                  <c:v>169700</c:v>
                </c:pt>
                <c:pt idx="1698">
                  <c:v>169800</c:v>
                </c:pt>
                <c:pt idx="1699">
                  <c:v>169900</c:v>
                </c:pt>
                <c:pt idx="1700">
                  <c:v>170000</c:v>
                </c:pt>
                <c:pt idx="1701">
                  <c:v>170100</c:v>
                </c:pt>
                <c:pt idx="1702">
                  <c:v>170200</c:v>
                </c:pt>
                <c:pt idx="1703">
                  <c:v>170300</c:v>
                </c:pt>
                <c:pt idx="1704">
                  <c:v>170400</c:v>
                </c:pt>
                <c:pt idx="1705">
                  <c:v>170500</c:v>
                </c:pt>
                <c:pt idx="1706">
                  <c:v>170600</c:v>
                </c:pt>
                <c:pt idx="1707">
                  <c:v>170700</c:v>
                </c:pt>
                <c:pt idx="1708">
                  <c:v>170800</c:v>
                </c:pt>
                <c:pt idx="1709">
                  <c:v>170900</c:v>
                </c:pt>
                <c:pt idx="1710">
                  <c:v>171000</c:v>
                </c:pt>
                <c:pt idx="1711">
                  <c:v>171100</c:v>
                </c:pt>
                <c:pt idx="1712">
                  <c:v>171200</c:v>
                </c:pt>
                <c:pt idx="1713">
                  <c:v>171300</c:v>
                </c:pt>
                <c:pt idx="1714">
                  <c:v>171400</c:v>
                </c:pt>
                <c:pt idx="1715">
                  <c:v>171500</c:v>
                </c:pt>
                <c:pt idx="1716">
                  <c:v>171600</c:v>
                </c:pt>
                <c:pt idx="1717">
                  <c:v>171700</c:v>
                </c:pt>
                <c:pt idx="1718">
                  <c:v>171800</c:v>
                </c:pt>
                <c:pt idx="1719">
                  <c:v>171900</c:v>
                </c:pt>
                <c:pt idx="1720">
                  <c:v>172000</c:v>
                </c:pt>
                <c:pt idx="1721">
                  <c:v>172100</c:v>
                </c:pt>
                <c:pt idx="1722">
                  <c:v>172200</c:v>
                </c:pt>
                <c:pt idx="1723">
                  <c:v>172300</c:v>
                </c:pt>
                <c:pt idx="1724">
                  <c:v>172400</c:v>
                </c:pt>
                <c:pt idx="1725">
                  <c:v>172500</c:v>
                </c:pt>
                <c:pt idx="1726">
                  <c:v>172600</c:v>
                </c:pt>
                <c:pt idx="1727">
                  <c:v>172700</c:v>
                </c:pt>
                <c:pt idx="1728">
                  <c:v>172800</c:v>
                </c:pt>
                <c:pt idx="1729">
                  <c:v>172900</c:v>
                </c:pt>
                <c:pt idx="1730">
                  <c:v>173000</c:v>
                </c:pt>
                <c:pt idx="1731">
                  <c:v>173100</c:v>
                </c:pt>
                <c:pt idx="1732">
                  <c:v>173200</c:v>
                </c:pt>
                <c:pt idx="1733">
                  <c:v>173300</c:v>
                </c:pt>
                <c:pt idx="1734">
                  <c:v>173400</c:v>
                </c:pt>
                <c:pt idx="1735">
                  <c:v>173500</c:v>
                </c:pt>
                <c:pt idx="1736">
                  <c:v>173600</c:v>
                </c:pt>
                <c:pt idx="1737">
                  <c:v>173700</c:v>
                </c:pt>
                <c:pt idx="1738">
                  <c:v>173800</c:v>
                </c:pt>
                <c:pt idx="1739">
                  <c:v>173900</c:v>
                </c:pt>
                <c:pt idx="1740">
                  <c:v>174000</c:v>
                </c:pt>
                <c:pt idx="1741">
                  <c:v>174100</c:v>
                </c:pt>
                <c:pt idx="1742">
                  <c:v>174200</c:v>
                </c:pt>
                <c:pt idx="1743">
                  <c:v>174300</c:v>
                </c:pt>
                <c:pt idx="1744">
                  <c:v>174400</c:v>
                </c:pt>
                <c:pt idx="1745">
                  <c:v>174500</c:v>
                </c:pt>
                <c:pt idx="1746">
                  <c:v>174600</c:v>
                </c:pt>
                <c:pt idx="1747">
                  <c:v>174700</c:v>
                </c:pt>
                <c:pt idx="1748">
                  <c:v>174800</c:v>
                </c:pt>
                <c:pt idx="1749">
                  <c:v>174900</c:v>
                </c:pt>
                <c:pt idx="1750">
                  <c:v>175000</c:v>
                </c:pt>
                <c:pt idx="1751">
                  <c:v>175100</c:v>
                </c:pt>
                <c:pt idx="1752">
                  <c:v>175200</c:v>
                </c:pt>
                <c:pt idx="1753">
                  <c:v>175300</c:v>
                </c:pt>
                <c:pt idx="1754">
                  <c:v>175400</c:v>
                </c:pt>
                <c:pt idx="1755">
                  <c:v>175500</c:v>
                </c:pt>
                <c:pt idx="1756">
                  <c:v>175600</c:v>
                </c:pt>
                <c:pt idx="1757">
                  <c:v>175700</c:v>
                </c:pt>
                <c:pt idx="1758">
                  <c:v>175800</c:v>
                </c:pt>
                <c:pt idx="1759">
                  <c:v>175900</c:v>
                </c:pt>
                <c:pt idx="1760">
                  <c:v>176000</c:v>
                </c:pt>
                <c:pt idx="1761">
                  <c:v>176100</c:v>
                </c:pt>
                <c:pt idx="1762">
                  <c:v>176200</c:v>
                </c:pt>
                <c:pt idx="1763">
                  <c:v>176300</c:v>
                </c:pt>
                <c:pt idx="1764">
                  <c:v>176400</c:v>
                </c:pt>
                <c:pt idx="1765">
                  <c:v>176500</c:v>
                </c:pt>
                <c:pt idx="1766">
                  <c:v>176600</c:v>
                </c:pt>
                <c:pt idx="1767">
                  <c:v>176700</c:v>
                </c:pt>
                <c:pt idx="1768">
                  <c:v>176800</c:v>
                </c:pt>
                <c:pt idx="1769">
                  <c:v>176900</c:v>
                </c:pt>
                <c:pt idx="1770">
                  <c:v>177000</c:v>
                </c:pt>
                <c:pt idx="1771">
                  <c:v>177100</c:v>
                </c:pt>
                <c:pt idx="1772">
                  <c:v>177200</c:v>
                </c:pt>
                <c:pt idx="1773">
                  <c:v>177300</c:v>
                </c:pt>
                <c:pt idx="1774">
                  <c:v>177400</c:v>
                </c:pt>
                <c:pt idx="1775">
                  <c:v>177500</c:v>
                </c:pt>
                <c:pt idx="1776">
                  <c:v>177600</c:v>
                </c:pt>
                <c:pt idx="1777">
                  <c:v>177700</c:v>
                </c:pt>
                <c:pt idx="1778">
                  <c:v>177800</c:v>
                </c:pt>
                <c:pt idx="1779">
                  <c:v>177900</c:v>
                </c:pt>
                <c:pt idx="1780">
                  <c:v>178000</c:v>
                </c:pt>
                <c:pt idx="1781">
                  <c:v>178100</c:v>
                </c:pt>
                <c:pt idx="1782">
                  <c:v>178200</c:v>
                </c:pt>
                <c:pt idx="1783">
                  <c:v>178300</c:v>
                </c:pt>
                <c:pt idx="1784">
                  <c:v>178400</c:v>
                </c:pt>
                <c:pt idx="1785">
                  <c:v>178500</c:v>
                </c:pt>
                <c:pt idx="1786">
                  <c:v>178600</c:v>
                </c:pt>
                <c:pt idx="1787">
                  <c:v>178700</c:v>
                </c:pt>
                <c:pt idx="1788">
                  <c:v>178800</c:v>
                </c:pt>
                <c:pt idx="1789">
                  <c:v>178900</c:v>
                </c:pt>
                <c:pt idx="1790">
                  <c:v>179000</c:v>
                </c:pt>
                <c:pt idx="1791">
                  <c:v>179100</c:v>
                </c:pt>
                <c:pt idx="1792">
                  <c:v>179200</c:v>
                </c:pt>
                <c:pt idx="1793">
                  <c:v>179300</c:v>
                </c:pt>
                <c:pt idx="1794">
                  <c:v>179400</c:v>
                </c:pt>
                <c:pt idx="1795">
                  <c:v>179500</c:v>
                </c:pt>
                <c:pt idx="1796">
                  <c:v>179600</c:v>
                </c:pt>
                <c:pt idx="1797">
                  <c:v>179700</c:v>
                </c:pt>
                <c:pt idx="1798">
                  <c:v>179800</c:v>
                </c:pt>
                <c:pt idx="1799">
                  <c:v>179900</c:v>
                </c:pt>
                <c:pt idx="1800">
                  <c:v>180000</c:v>
                </c:pt>
                <c:pt idx="1801">
                  <c:v>180100</c:v>
                </c:pt>
                <c:pt idx="1802">
                  <c:v>180200</c:v>
                </c:pt>
                <c:pt idx="1803">
                  <c:v>180300</c:v>
                </c:pt>
                <c:pt idx="1804">
                  <c:v>180400</c:v>
                </c:pt>
                <c:pt idx="1805">
                  <c:v>180500</c:v>
                </c:pt>
                <c:pt idx="1806">
                  <c:v>180600</c:v>
                </c:pt>
                <c:pt idx="1807">
                  <c:v>180700</c:v>
                </c:pt>
                <c:pt idx="1808">
                  <c:v>180800</c:v>
                </c:pt>
                <c:pt idx="1809">
                  <c:v>180900</c:v>
                </c:pt>
                <c:pt idx="1810">
                  <c:v>181000</c:v>
                </c:pt>
                <c:pt idx="1811">
                  <c:v>181100</c:v>
                </c:pt>
                <c:pt idx="1812">
                  <c:v>181200</c:v>
                </c:pt>
                <c:pt idx="1813">
                  <c:v>181300</c:v>
                </c:pt>
                <c:pt idx="1814">
                  <c:v>181400</c:v>
                </c:pt>
                <c:pt idx="1815">
                  <c:v>181500</c:v>
                </c:pt>
                <c:pt idx="1816">
                  <c:v>181600</c:v>
                </c:pt>
                <c:pt idx="1817">
                  <c:v>181700</c:v>
                </c:pt>
                <c:pt idx="1818">
                  <c:v>181800</c:v>
                </c:pt>
                <c:pt idx="1819">
                  <c:v>181900</c:v>
                </c:pt>
                <c:pt idx="1820">
                  <c:v>182000</c:v>
                </c:pt>
                <c:pt idx="1821">
                  <c:v>182100</c:v>
                </c:pt>
                <c:pt idx="1822">
                  <c:v>182200</c:v>
                </c:pt>
                <c:pt idx="1823">
                  <c:v>182300</c:v>
                </c:pt>
                <c:pt idx="1824">
                  <c:v>182400</c:v>
                </c:pt>
                <c:pt idx="1825">
                  <c:v>182500</c:v>
                </c:pt>
                <c:pt idx="1826">
                  <c:v>182600</c:v>
                </c:pt>
                <c:pt idx="1827">
                  <c:v>182700</c:v>
                </c:pt>
                <c:pt idx="1828">
                  <c:v>182800</c:v>
                </c:pt>
                <c:pt idx="1829">
                  <c:v>182900</c:v>
                </c:pt>
                <c:pt idx="1830">
                  <c:v>183000</c:v>
                </c:pt>
                <c:pt idx="1831">
                  <c:v>183100</c:v>
                </c:pt>
                <c:pt idx="1832">
                  <c:v>183200</c:v>
                </c:pt>
                <c:pt idx="1833">
                  <c:v>183300</c:v>
                </c:pt>
                <c:pt idx="1834">
                  <c:v>183400</c:v>
                </c:pt>
                <c:pt idx="1835">
                  <c:v>183500</c:v>
                </c:pt>
                <c:pt idx="1836">
                  <c:v>183600</c:v>
                </c:pt>
                <c:pt idx="1837">
                  <c:v>183700</c:v>
                </c:pt>
                <c:pt idx="1838">
                  <c:v>183800</c:v>
                </c:pt>
                <c:pt idx="1839">
                  <c:v>183900</c:v>
                </c:pt>
                <c:pt idx="1840">
                  <c:v>184000</c:v>
                </c:pt>
                <c:pt idx="1841">
                  <c:v>184100</c:v>
                </c:pt>
                <c:pt idx="1842">
                  <c:v>184200</c:v>
                </c:pt>
                <c:pt idx="1843">
                  <c:v>184300</c:v>
                </c:pt>
                <c:pt idx="1844">
                  <c:v>184400</c:v>
                </c:pt>
                <c:pt idx="1845">
                  <c:v>184500</c:v>
                </c:pt>
                <c:pt idx="1846">
                  <c:v>184600</c:v>
                </c:pt>
                <c:pt idx="1847">
                  <c:v>184700</c:v>
                </c:pt>
                <c:pt idx="1848">
                  <c:v>184800</c:v>
                </c:pt>
                <c:pt idx="1849">
                  <c:v>184900</c:v>
                </c:pt>
                <c:pt idx="1850">
                  <c:v>185000</c:v>
                </c:pt>
                <c:pt idx="1851">
                  <c:v>185100</c:v>
                </c:pt>
                <c:pt idx="1852">
                  <c:v>185200</c:v>
                </c:pt>
                <c:pt idx="1853">
                  <c:v>185300</c:v>
                </c:pt>
                <c:pt idx="1854">
                  <c:v>185400</c:v>
                </c:pt>
                <c:pt idx="1855">
                  <c:v>185500</c:v>
                </c:pt>
                <c:pt idx="1856">
                  <c:v>185600</c:v>
                </c:pt>
                <c:pt idx="1857">
                  <c:v>185700</c:v>
                </c:pt>
                <c:pt idx="1858">
                  <c:v>185800</c:v>
                </c:pt>
                <c:pt idx="1859">
                  <c:v>185900</c:v>
                </c:pt>
                <c:pt idx="1860">
                  <c:v>186000</c:v>
                </c:pt>
                <c:pt idx="1861">
                  <c:v>186100</c:v>
                </c:pt>
                <c:pt idx="1862">
                  <c:v>186200</c:v>
                </c:pt>
                <c:pt idx="1863">
                  <c:v>186300</c:v>
                </c:pt>
                <c:pt idx="1864">
                  <c:v>186400</c:v>
                </c:pt>
                <c:pt idx="1865">
                  <c:v>186500</c:v>
                </c:pt>
                <c:pt idx="1866">
                  <c:v>186600</c:v>
                </c:pt>
                <c:pt idx="1867">
                  <c:v>186700</c:v>
                </c:pt>
                <c:pt idx="1868">
                  <c:v>186800</c:v>
                </c:pt>
                <c:pt idx="1869">
                  <c:v>186900</c:v>
                </c:pt>
                <c:pt idx="1870">
                  <c:v>187000</c:v>
                </c:pt>
                <c:pt idx="1871">
                  <c:v>187100</c:v>
                </c:pt>
                <c:pt idx="1872">
                  <c:v>187200</c:v>
                </c:pt>
                <c:pt idx="1873">
                  <c:v>187300</c:v>
                </c:pt>
                <c:pt idx="1874">
                  <c:v>187400</c:v>
                </c:pt>
                <c:pt idx="1875">
                  <c:v>187500</c:v>
                </c:pt>
                <c:pt idx="1876">
                  <c:v>187600</c:v>
                </c:pt>
                <c:pt idx="1877">
                  <c:v>187700</c:v>
                </c:pt>
                <c:pt idx="1878">
                  <c:v>187800</c:v>
                </c:pt>
                <c:pt idx="1879">
                  <c:v>187900</c:v>
                </c:pt>
                <c:pt idx="1880">
                  <c:v>188000</c:v>
                </c:pt>
                <c:pt idx="1881">
                  <c:v>188100</c:v>
                </c:pt>
                <c:pt idx="1882">
                  <c:v>188200</c:v>
                </c:pt>
                <c:pt idx="1883">
                  <c:v>188300</c:v>
                </c:pt>
                <c:pt idx="1884">
                  <c:v>188400</c:v>
                </c:pt>
                <c:pt idx="1885">
                  <c:v>188500</c:v>
                </c:pt>
                <c:pt idx="1886">
                  <c:v>188600</c:v>
                </c:pt>
                <c:pt idx="1887">
                  <c:v>188700</c:v>
                </c:pt>
                <c:pt idx="1888">
                  <c:v>188800</c:v>
                </c:pt>
                <c:pt idx="1889">
                  <c:v>188900</c:v>
                </c:pt>
                <c:pt idx="1890">
                  <c:v>189000</c:v>
                </c:pt>
                <c:pt idx="1891">
                  <c:v>189100</c:v>
                </c:pt>
                <c:pt idx="1892">
                  <c:v>189200</c:v>
                </c:pt>
                <c:pt idx="1893">
                  <c:v>189300</c:v>
                </c:pt>
                <c:pt idx="1894">
                  <c:v>189400</c:v>
                </c:pt>
                <c:pt idx="1895">
                  <c:v>189500</c:v>
                </c:pt>
                <c:pt idx="1896">
                  <c:v>189600</c:v>
                </c:pt>
                <c:pt idx="1897">
                  <c:v>189700</c:v>
                </c:pt>
                <c:pt idx="1898">
                  <c:v>189800</c:v>
                </c:pt>
                <c:pt idx="1899">
                  <c:v>189900</c:v>
                </c:pt>
                <c:pt idx="1900">
                  <c:v>190000</c:v>
                </c:pt>
                <c:pt idx="1901">
                  <c:v>190100</c:v>
                </c:pt>
                <c:pt idx="1902">
                  <c:v>190200</c:v>
                </c:pt>
                <c:pt idx="1903">
                  <c:v>190300</c:v>
                </c:pt>
                <c:pt idx="1904">
                  <c:v>190400</c:v>
                </c:pt>
                <c:pt idx="1905">
                  <c:v>190500</c:v>
                </c:pt>
                <c:pt idx="1906">
                  <c:v>190600</c:v>
                </c:pt>
                <c:pt idx="1907">
                  <c:v>190700</c:v>
                </c:pt>
                <c:pt idx="1908">
                  <c:v>190800</c:v>
                </c:pt>
                <c:pt idx="1909">
                  <c:v>190900</c:v>
                </c:pt>
                <c:pt idx="1910">
                  <c:v>191000</c:v>
                </c:pt>
                <c:pt idx="1911">
                  <c:v>191100</c:v>
                </c:pt>
                <c:pt idx="1912">
                  <c:v>191200</c:v>
                </c:pt>
                <c:pt idx="1913">
                  <c:v>191300</c:v>
                </c:pt>
                <c:pt idx="1914">
                  <c:v>191400</c:v>
                </c:pt>
                <c:pt idx="1915">
                  <c:v>191500</c:v>
                </c:pt>
                <c:pt idx="1916">
                  <c:v>191600</c:v>
                </c:pt>
                <c:pt idx="1917">
                  <c:v>191700</c:v>
                </c:pt>
                <c:pt idx="1918">
                  <c:v>191800</c:v>
                </c:pt>
                <c:pt idx="1919">
                  <c:v>191900</c:v>
                </c:pt>
                <c:pt idx="1920">
                  <c:v>192000</c:v>
                </c:pt>
                <c:pt idx="1921">
                  <c:v>192100</c:v>
                </c:pt>
                <c:pt idx="1922">
                  <c:v>192200</c:v>
                </c:pt>
                <c:pt idx="1923">
                  <c:v>192300</c:v>
                </c:pt>
                <c:pt idx="1924">
                  <c:v>192400</c:v>
                </c:pt>
                <c:pt idx="1925">
                  <c:v>192500</c:v>
                </c:pt>
                <c:pt idx="1926">
                  <c:v>192600</c:v>
                </c:pt>
                <c:pt idx="1927">
                  <c:v>192700</c:v>
                </c:pt>
                <c:pt idx="1928">
                  <c:v>192800</c:v>
                </c:pt>
                <c:pt idx="1929">
                  <c:v>192900</c:v>
                </c:pt>
                <c:pt idx="1930">
                  <c:v>193000</c:v>
                </c:pt>
                <c:pt idx="1931">
                  <c:v>193100</c:v>
                </c:pt>
                <c:pt idx="1932">
                  <c:v>193200</c:v>
                </c:pt>
                <c:pt idx="1933">
                  <c:v>193300</c:v>
                </c:pt>
                <c:pt idx="1934">
                  <c:v>193400</c:v>
                </c:pt>
                <c:pt idx="1935">
                  <c:v>193500</c:v>
                </c:pt>
                <c:pt idx="1936">
                  <c:v>193600</c:v>
                </c:pt>
                <c:pt idx="1937">
                  <c:v>193700</c:v>
                </c:pt>
                <c:pt idx="1938">
                  <c:v>193800</c:v>
                </c:pt>
                <c:pt idx="1939">
                  <c:v>193900</c:v>
                </c:pt>
                <c:pt idx="1940">
                  <c:v>194000</c:v>
                </c:pt>
                <c:pt idx="1941">
                  <c:v>194100</c:v>
                </c:pt>
                <c:pt idx="1942">
                  <c:v>194200</c:v>
                </c:pt>
                <c:pt idx="1943">
                  <c:v>194300</c:v>
                </c:pt>
                <c:pt idx="1944">
                  <c:v>194400</c:v>
                </c:pt>
                <c:pt idx="1945">
                  <c:v>194500</c:v>
                </c:pt>
                <c:pt idx="1946">
                  <c:v>194600</c:v>
                </c:pt>
                <c:pt idx="1947">
                  <c:v>194700</c:v>
                </c:pt>
                <c:pt idx="1948">
                  <c:v>194800</c:v>
                </c:pt>
                <c:pt idx="1949">
                  <c:v>194900</c:v>
                </c:pt>
                <c:pt idx="1950">
                  <c:v>195000</c:v>
                </c:pt>
                <c:pt idx="1951">
                  <c:v>195100</c:v>
                </c:pt>
                <c:pt idx="1952">
                  <c:v>195200</c:v>
                </c:pt>
                <c:pt idx="1953">
                  <c:v>195300</c:v>
                </c:pt>
                <c:pt idx="1954">
                  <c:v>195400</c:v>
                </c:pt>
                <c:pt idx="1955">
                  <c:v>195500</c:v>
                </c:pt>
                <c:pt idx="1956">
                  <c:v>195600</c:v>
                </c:pt>
                <c:pt idx="1957">
                  <c:v>195700</c:v>
                </c:pt>
                <c:pt idx="1958">
                  <c:v>195800</c:v>
                </c:pt>
                <c:pt idx="1959">
                  <c:v>195900</c:v>
                </c:pt>
                <c:pt idx="1960">
                  <c:v>196000</c:v>
                </c:pt>
                <c:pt idx="1961">
                  <c:v>196100</c:v>
                </c:pt>
                <c:pt idx="1962">
                  <c:v>196200</c:v>
                </c:pt>
                <c:pt idx="1963">
                  <c:v>196300</c:v>
                </c:pt>
                <c:pt idx="1964">
                  <c:v>196400</c:v>
                </c:pt>
                <c:pt idx="1965">
                  <c:v>196500</c:v>
                </c:pt>
                <c:pt idx="1966">
                  <c:v>196600</c:v>
                </c:pt>
                <c:pt idx="1967">
                  <c:v>196700</c:v>
                </c:pt>
                <c:pt idx="1968">
                  <c:v>196800</c:v>
                </c:pt>
                <c:pt idx="1969">
                  <c:v>196900</c:v>
                </c:pt>
                <c:pt idx="1970">
                  <c:v>197000</c:v>
                </c:pt>
                <c:pt idx="1971">
                  <c:v>197100</c:v>
                </c:pt>
                <c:pt idx="1972">
                  <c:v>197200</c:v>
                </c:pt>
                <c:pt idx="1973">
                  <c:v>197300</c:v>
                </c:pt>
                <c:pt idx="1974">
                  <c:v>197400</c:v>
                </c:pt>
                <c:pt idx="1975">
                  <c:v>197500</c:v>
                </c:pt>
                <c:pt idx="1976">
                  <c:v>197600</c:v>
                </c:pt>
                <c:pt idx="1977">
                  <c:v>197700</c:v>
                </c:pt>
                <c:pt idx="1978">
                  <c:v>197800</c:v>
                </c:pt>
                <c:pt idx="1979">
                  <c:v>197900</c:v>
                </c:pt>
                <c:pt idx="1980">
                  <c:v>198000</c:v>
                </c:pt>
                <c:pt idx="1981">
                  <c:v>198100</c:v>
                </c:pt>
                <c:pt idx="1982">
                  <c:v>198200</c:v>
                </c:pt>
                <c:pt idx="1983">
                  <c:v>198300</c:v>
                </c:pt>
                <c:pt idx="1984">
                  <c:v>198400</c:v>
                </c:pt>
                <c:pt idx="1985">
                  <c:v>198500</c:v>
                </c:pt>
                <c:pt idx="1986">
                  <c:v>198600</c:v>
                </c:pt>
                <c:pt idx="1987">
                  <c:v>198700</c:v>
                </c:pt>
                <c:pt idx="1988">
                  <c:v>198800</c:v>
                </c:pt>
                <c:pt idx="1989">
                  <c:v>198900</c:v>
                </c:pt>
                <c:pt idx="1990">
                  <c:v>199000</c:v>
                </c:pt>
                <c:pt idx="1991">
                  <c:v>199100</c:v>
                </c:pt>
                <c:pt idx="1992">
                  <c:v>199200</c:v>
                </c:pt>
                <c:pt idx="1993">
                  <c:v>199300</c:v>
                </c:pt>
                <c:pt idx="1994">
                  <c:v>199400</c:v>
                </c:pt>
                <c:pt idx="1995">
                  <c:v>199500</c:v>
                </c:pt>
                <c:pt idx="1996">
                  <c:v>199600</c:v>
                </c:pt>
                <c:pt idx="1997">
                  <c:v>199700</c:v>
                </c:pt>
                <c:pt idx="1998">
                  <c:v>199800</c:v>
                </c:pt>
                <c:pt idx="1999">
                  <c:v>199900</c:v>
                </c:pt>
                <c:pt idx="2000">
                  <c:v>200000</c:v>
                </c:pt>
                <c:pt idx="2001">
                  <c:v>200100</c:v>
                </c:pt>
                <c:pt idx="2002">
                  <c:v>200200</c:v>
                </c:pt>
                <c:pt idx="2003">
                  <c:v>200300</c:v>
                </c:pt>
                <c:pt idx="2004">
                  <c:v>200400</c:v>
                </c:pt>
                <c:pt idx="2005">
                  <c:v>200500</c:v>
                </c:pt>
                <c:pt idx="2006">
                  <c:v>200600</c:v>
                </c:pt>
                <c:pt idx="2007">
                  <c:v>200700</c:v>
                </c:pt>
                <c:pt idx="2008">
                  <c:v>200800</c:v>
                </c:pt>
                <c:pt idx="2009">
                  <c:v>200900</c:v>
                </c:pt>
                <c:pt idx="2010">
                  <c:v>201000</c:v>
                </c:pt>
                <c:pt idx="2011">
                  <c:v>201100</c:v>
                </c:pt>
                <c:pt idx="2012">
                  <c:v>201200</c:v>
                </c:pt>
                <c:pt idx="2013">
                  <c:v>201300</c:v>
                </c:pt>
                <c:pt idx="2014">
                  <c:v>201400</c:v>
                </c:pt>
                <c:pt idx="2015">
                  <c:v>201500</c:v>
                </c:pt>
                <c:pt idx="2016">
                  <c:v>201600</c:v>
                </c:pt>
                <c:pt idx="2017">
                  <c:v>201700</c:v>
                </c:pt>
                <c:pt idx="2018">
                  <c:v>201800</c:v>
                </c:pt>
                <c:pt idx="2019">
                  <c:v>201900</c:v>
                </c:pt>
                <c:pt idx="2020">
                  <c:v>202000</c:v>
                </c:pt>
                <c:pt idx="2021">
                  <c:v>202100</c:v>
                </c:pt>
                <c:pt idx="2022">
                  <c:v>202200</c:v>
                </c:pt>
                <c:pt idx="2023">
                  <c:v>202300</c:v>
                </c:pt>
                <c:pt idx="2024">
                  <c:v>202400</c:v>
                </c:pt>
                <c:pt idx="2025">
                  <c:v>202500</c:v>
                </c:pt>
                <c:pt idx="2026">
                  <c:v>202600</c:v>
                </c:pt>
                <c:pt idx="2027">
                  <c:v>202700</c:v>
                </c:pt>
                <c:pt idx="2028">
                  <c:v>202800</c:v>
                </c:pt>
                <c:pt idx="2029">
                  <c:v>202900</c:v>
                </c:pt>
                <c:pt idx="2030">
                  <c:v>203000</c:v>
                </c:pt>
                <c:pt idx="2031">
                  <c:v>203100</c:v>
                </c:pt>
                <c:pt idx="2032">
                  <c:v>203200</c:v>
                </c:pt>
                <c:pt idx="2033">
                  <c:v>203300</c:v>
                </c:pt>
                <c:pt idx="2034">
                  <c:v>203400</c:v>
                </c:pt>
                <c:pt idx="2035">
                  <c:v>203500</c:v>
                </c:pt>
                <c:pt idx="2036">
                  <c:v>203600</c:v>
                </c:pt>
                <c:pt idx="2037">
                  <c:v>203700</c:v>
                </c:pt>
                <c:pt idx="2038">
                  <c:v>203800</c:v>
                </c:pt>
                <c:pt idx="2039">
                  <c:v>203900</c:v>
                </c:pt>
                <c:pt idx="2040">
                  <c:v>204000</c:v>
                </c:pt>
                <c:pt idx="2041">
                  <c:v>204100</c:v>
                </c:pt>
                <c:pt idx="2042">
                  <c:v>204200</c:v>
                </c:pt>
                <c:pt idx="2043">
                  <c:v>204300</c:v>
                </c:pt>
                <c:pt idx="2044">
                  <c:v>204400</c:v>
                </c:pt>
                <c:pt idx="2045">
                  <c:v>204500</c:v>
                </c:pt>
                <c:pt idx="2046">
                  <c:v>204600</c:v>
                </c:pt>
                <c:pt idx="2047">
                  <c:v>204700</c:v>
                </c:pt>
                <c:pt idx="2048">
                  <c:v>204800</c:v>
                </c:pt>
                <c:pt idx="2049">
                  <c:v>204900</c:v>
                </c:pt>
                <c:pt idx="2050">
                  <c:v>205000</c:v>
                </c:pt>
                <c:pt idx="2051">
                  <c:v>205100</c:v>
                </c:pt>
                <c:pt idx="2052">
                  <c:v>205200</c:v>
                </c:pt>
                <c:pt idx="2053">
                  <c:v>205300</c:v>
                </c:pt>
                <c:pt idx="2054">
                  <c:v>205400</c:v>
                </c:pt>
                <c:pt idx="2055">
                  <c:v>205500</c:v>
                </c:pt>
                <c:pt idx="2056">
                  <c:v>205600</c:v>
                </c:pt>
                <c:pt idx="2057">
                  <c:v>205700</c:v>
                </c:pt>
                <c:pt idx="2058">
                  <c:v>205800</c:v>
                </c:pt>
                <c:pt idx="2059">
                  <c:v>205900</c:v>
                </c:pt>
                <c:pt idx="2060">
                  <c:v>206000</c:v>
                </c:pt>
                <c:pt idx="2061">
                  <c:v>206100</c:v>
                </c:pt>
                <c:pt idx="2062">
                  <c:v>206200</c:v>
                </c:pt>
                <c:pt idx="2063">
                  <c:v>206300</c:v>
                </c:pt>
                <c:pt idx="2064">
                  <c:v>206400</c:v>
                </c:pt>
                <c:pt idx="2065">
                  <c:v>206500</c:v>
                </c:pt>
                <c:pt idx="2066">
                  <c:v>206600</c:v>
                </c:pt>
                <c:pt idx="2067">
                  <c:v>206700</c:v>
                </c:pt>
                <c:pt idx="2068">
                  <c:v>206800</c:v>
                </c:pt>
                <c:pt idx="2069">
                  <c:v>206900</c:v>
                </c:pt>
                <c:pt idx="2070">
                  <c:v>207000</c:v>
                </c:pt>
                <c:pt idx="2071">
                  <c:v>207100</c:v>
                </c:pt>
                <c:pt idx="2072">
                  <c:v>207200</c:v>
                </c:pt>
                <c:pt idx="2073">
                  <c:v>207300</c:v>
                </c:pt>
                <c:pt idx="2074">
                  <c:v>207400</c:v>
                </c:pt>
                <c:pt idx="2075">
                  <c:v>207500</c:v>
                </c:pt>
                <c:pt idx="2076">
                  <c:v>207600</c:v>
                </c:pt>
                <c:pt idx="2077">
                  <c:v>207700</c:v>
                </c:pt>
                <c:pt idx="2078">
                  <c:v>207800</c:v>
                </c:pt>
                <c:pt idx="2079">
                  <c:v>207900</c:v>
                </c:pt>
                <c:pt idx="2080">
                  <c:v>208000</c:v>
                </c:pt>
                <c:pt idx="2081">
                  <c:v>208100</c:v>
                </c:pt>
                <c:pt idx="2082">
                  <c:v>208200</c:v>
                </c:pt>
                <c:pt idx="2083">
                  <c:v>208300</c:v>
                </c:pt>
                <c:pt idx="2084">
                  <c:v>208400</c:v>
                </c:pt>
                <c:pt idx="2085">
                  <c:v>208500</c:v>
                </c:pt>
                <c:pt idx="2086">
                  <c:v>208600</c:v>
                </c:pt>
                <c:pt idx="2087">
                  <c:v>208700</c:v>
                </c:pt>
                <c:pt idx="2088">
                  <c:v>208800</c:v>
                </c:pt>
                <c:pt idx="2089">
                  <c:v>208900</c:v>
                </c:pt>
                <c:pt idx="2090">
                  <c:v>209000</c:v>
                </c:pt>
                <c:pt idx="2091">
                  <c:v>209100</c:v>
                </c:pt>
                <c:pt idx="2092">
                  <c:v>209200</c:v>
                </c:pt>
                <c:pt idx="2093">
                  <c:v>209300</c:v>
                </c:pt>
                <c:pt idx="2094">
                  <c:v>209400</c:v>
                </c:pt>
                <c:pt idx="2095">
                  <c:v>209500</c:v>
                </c:pt>
                <c:pt idx="2096">
                  <c:v>209600</c:v>
                </c:pt>
                <c:pt idx="2097">
                  <c:v>209700</c:v>
                </c:pt>
                <c:pt idx="2098">
                  <c:v>209800</c:v>
                </c:pt>
                <c:pt idx="2099">
                  <c:v>209900</c:v>
                </c:pt>
                <c:pt idx="2100">
                  <c:v>210000</c:v>
                </c:pt>
                <c:pt idx="2101">
                  <c:v>210100</c:v>
                </c:pt>
                <c:pt idx="2102">
                  <c:v>210200</c:v>
                </c:pt>
                <c:pt idx="2103">
                  <c:v>210300</c:v>
                </c:pt>
                <c:pt idx="2104">
                  <c:v>210400</c:v>
                </c:pt>
                <c:pt idx="2105">
                  <c:v>210500</c:v>
                </c:pt>
                <c:pt idx="2106">
                  <c:v>210600</c:v>
                </c:pt>
                <c:pt idx="2107">
                  <c:v>210700</c:v>
                </c:pt>
                <c:pt idx="2108">
                  <c:v>210800</c:v>
                </c:pt>
                <c:pt idx="2109">
                  <c:v>210900</c:v>
                </c:pt>
                <c:pt idx="2110">
                  <c:v>211000</c:v>
                </c:pt>
                <c:pt idx="2111">
                  <c:v>211100</c:v>
                </c:pt>
                <c:pt idx="2112">
                  <c:v>211200</c:v>
                </c:pt>
                <c:pt idx="2113">
                  <c:v>211300</c:v>
                </c:pt>
                <c:pt idx="2114">
                  <c:v>211400</c:v>
                </c:pt>
                <c:pt idx="2115">
                  <c:v>211500</c:v>
                </c:pt>
                <c:pt idx="2116">
                  <c:v>211600</c:v>
                </c:pt>
                <c:pt idx="2117">
                  <c:v>211700</c:v>
                </c:pt>
                <c:pt idx="2118">
                  <c:v>211800</c:v>
                </c:pt>
                <c:pt idx="2119">
                  <c:v>211900</c:v>
                </c:pt>
                <c:pt idx="2120">
                  <c:v>212000</c:v>
                </c:pt>
                <c:pt idx="2121">
                  <c:v>212100</c:v>
                </c:pt>
                <c:pt idx="2122">
                  <c:v>212200</c:v>
                </c:pt>
                <c:pt idx="2123">
                  <c:v>212300</c:v>
                </c:pt>
                <c:pt idx="2124">
                  <c:v>212400</c:v>
                </c:pt>
                <c:pt idx="2125">
                  <c:v>212500</c:v>
                </c:pt>
                <c:pt idx="2126">
                  <c:v>212600</c:v>
                </c:pt>
                <c:pt idx="2127">
                  <c:v>212700</c:v>
                </c:pt>
                <c:pt idx="2128">
                  <c:v>212800</c:v>
                </c:pt>
                <c:pt idx="2129">
                  <c:v>212900</c:v>
                </c:pt>
                <c:pt idx="2130">
                  <c:v>213000</c:v>
                </c:pt>
                <c:pt idx="2131">
                  <c:v>213100</c:v>
                </c:pt>
                <c:pt idx="2132">
                  <c:v>213200</c:v>
                </c:pt>
                <c:pt idx="2133">
                  <c:v>213300</c:v>
                </c:pt>
                <c:pt idx="2134">
                  <c:v>213400</c:v>
                </c:pt>
                <c:pt idx="2135">
                  <c:v>213500</c:v>
                </c:pt>
                <c:pt idx="2136">
                  <c:v>213600</c:v>
                </c:pt>
                <c:pt idx="2137">
                  <c:v>213700</c:v>
                </c:pt>
                <c:pt idx="2138">
                  <c:v>213800</c:v>
                </c:pt>
                <c:pt idx="2139">
                  <c:v>213900</c:v>
                </c:pt>
                <c:pt idx="2140">
                  <c:v>214000</c:v>
                </c:pt>
                <c:pt idx="2141">
                  <c:v>214100</c:v>
                </c:pt>
                <c:pt idx="2142">
                  <c:v>214200</c:v>
                </c:pt>
                <c:pt idx="2143">
                  <c:v>214300</c:v>
                </c:pt>
                <c:pt idx="2144">
                  <c:v>214400</c:v>
                </c:pt>
                <c:pt idx="2145">
                  <c:v>214500</c:v>
                </c:pt>
                <c:pt idx="2146">
                  <c:v>214600</c:v>
                </c:pt>
                <c:pt idx="2147">
                  <c:v>214700</c:v>
                </c:pt>
                <c:pt idx="2148">
                  <c:v>214800</c:v>
                </c:pt>
                <c:pt idx="2149">
                  <c:v>214900</c:v>
                </c:pt>
                <c:pt idx="2150">
                  <c:v>215000</c:v>
                </c:pt>
                <c:pt idx="2151">
                  <c:v>215100</c:v>
                </c:pt>
                <c:pt idx="2152">
                  <c:v>215200</c:v>
                </c:pt>
                <c:pt idx="2153">
                  <c:v>215300</c:v>
                </c:pt>
                <c:pt idx="2154">
                  <c:v>215400</c:v>
                </c:pt>
                <c:pt idx="2155">
                  <c:v>215500</c:v>
                </c:pt>
                <c:pt idx="2156">
                  <c:v>215600</c:v>
                </c:pt>
                <c:pt idx="2157">
                  <c:v>215700</c:v>
                </c:pt>
                <c:pt idx="2158">
                  <c:v>215800</c:v>
                </c:pt>
                <c:pt idx="2159">
                  <c:v>215900</c:v>
                </c:pt>
                <c:pt idx="2160">
                  <c:v>216000</c:v>
                </c:pt>
                <c:pt idx="2161">
                  <c:v>216100</c:v>
                </c:pt>
                <c:pt idx="2162">
                  <c:v>216200</c:v>
                </c:pt>
                <c:pt idx="2163">
                  <c:v>216300</c:v>
                </c:pt>
                <c:pt idx="2164">
                  <c:v>216400</c:v>
                </c:pt>
                <c:pt idx="2165">
                  <c:v>216500</c:v>
                </c:pt>
                <c:pt idx="2166">
                  <c:v>216600</c:v>
                </c:pt>
                <c:pt idx="2167">
                  <c:v>216700</c:v>
                </c:pt>
                <c:pt idx="2168">
                  <c:v>216800</c:v>
                </c:pt>
                <c:pt idx="2169">
                  <c:v>216900</c:v>
                </c:pt>
                <c:pt idx="2170">
                  <c:v>217000</c:v>
                </c:pt>
                <c:pt idx="2171">
                  <c:v>217100</c:v>
                </c:pt>
                <c:pt idx="2172">
                  <c:v>217200</c:v>
                </c:pt>
                <c:pt idx="2173">
                  <c:v>217300</c:v>
                </c:pt>
                <c:pt idx="2174">
                  <c:v>217400</c:v>
                </c:pt>
                <c:pt idx="2175">
                  <c:v>217500</c:v>
                </c:pt>
                <c:pt idx="2176">
                  <c:v>217600</c:v>
                </c:pt>
                <c:pt idx="2177">
                  <c:v>217700</c:v>
                </c:pt>
                <c:pt idx="2178">
                  <c:v>217800</c:v>
                </c:pt>
                <c:pt idx="2179">
                  <c:v>217900</c:v>
                </c:pt>
                <c:pt idx="2180">
                  <c:v>218000</c:v>
                </c:pt>
                <c:pt idx="2181">
                  <c:v>218100</c:v>
                </c:pt>
                <c:pt idx="2182">
                  <c:v>218200</c:v>
                </c:pt>
                <c:pt idx="2183">
                  <c:v>218300</c:v>
                </c:pt>
                <c:pt idx="2184">
                  <c:v>218400</c:v>
                </c:pt>
                <c:pt idx="2185">
                  <c:v>218500</c:v>
                </c:pt>
                <c:pt idx="2186">
                  <c:v>218600</c:v>
                </c:pt>
                <c:pt idx="2187">
                  <c:v>218700</c:v>
                </c:pt>
                <c:pt idx="2188">
                  <c:v>218800</c:v>
                </c:pt>
                <c:pt idx="2189">
                  <c:v>218900</c:v>
                </c:pt>
                <c:pt idx="2190">
                  <c:v>219000</c:v>
                </c:pt>
                <c:pt idx="2191">
                  <c:v>219100</c:v>
                </c:pt>
                <c:pt idx="2192">
                  <c:v>219200</c:v>
                </c:pt>
                <c:pt idx="2193">
                  <c:v>219300</c:v>
                </c:pt>
                <c:pt idx="2194">
                  <c:v>219400</c:v>
                </c:pt>
                <c:pt idx="2195">
                  <c:v>219500</c:v>
                </c:pt>
                <c:pt idx="2196">
                  <c:v>219600</c:v>
                </c:pt>
                <c:pt idx="2197">
                  <c:v>219700</c:v>
                </c:pt>
                <c:pt idx="2198">
                  <c:v>219800</c:v>
                </c:pt>
                <c:pt idx="2199">
                  <c:v>219900</c:v>
                </c:pt>
                <c:pt idx="2200">
                  <c:v>220000</c:v>
                </c:pt>
                <c:pt idx="2201">
                  <c:v>220100</c:v>
                </c:pt>
                <c:pt idx="2202">
                  <c:v>220200</c:v>
                </c:pt>
                <c:pt idx="2203">
                  <c:v>220300</c:v>
                </c:pt>
                <c:pt idx="2204">
                  <c:v>220400</c:v>
                </c:pt>
                <c:pt idx="2205">
                  <c:v>220500</c:v>
                </c:pt>
                <c:pt idx="2206">
                  <c:v>220600</c:v>
                </c:pt>
                <c:pt idx="2207">
                  <c:v>220700</c:v>
                </c:pt>
                <c:pt idx="2208">
                  <c:v>220800</c:v>
                </c:pt>
                <c:pt idx="2209">
                  <c:v>220900</c:v>
                </c:pt>
                <c:pt idx="2210">
                  <c:v>221000</c:v>
                </c:pt>
                <c:pt idx="2211">
                  <c:v>221100</c:v>
                </c:pt>
                <c:pt idx="2212">
                  <c:v>221200</c:v>
                </c:pt>
                <c:pt idx="2213">
                  <c:v>221300</c:v>
                </c:pt>
                <c:pt idx="2214">
                  <c:v>221400</c:v>
                </c:pt>
                <c:pt idx="2215">
                  <c:v>221500</c:v>
                </c:pt>
                <c:pt idx="2216">
                  <c:v>221600</c:v>
                </c:pt>
                <c:pt idx="2217">
                  <c:v>221700</c:v>
                </c:pt>
                <c:pt idx="2218">
                  <c:v>221800</c:v>
                </c:pt>
                <c:pt idx="2219">
                  <c:v>221900</c:v>
                </c:pt>
                <c:pt idx="2220">
                  <c:v>222000</c:v>
                </c:pt>
                <c:pt idx="2221">
                  <c:v>222100</c:v>
                </c:pt>
                <c:pt idx="2222">
                  <c:v>222200</c:v>
                </c:pt>
                <c:pt idx="2223">
                  <c:v>222300</c:v>
                </c:pt>
                <c:pt idx="2224">
                  <c:v>222400</c:v>
                </c:pt>
                <c:pt idx="2225">
                  <c:v>222500</c:v>
                </c:pt>
                <c:pt idx="2226">
                  <c:v>222600</c:v>
                </c:pt>
                <c:pt idx="2227">
                  <c:v>222700</c:v>
                </c:pt>
                <c:pt idx="2228">
                  <c:v>222800</c:v>
                </c:pt>
                <c:pt idx="2229">
                  <c:v>222900</c:v>
                </c:pt>
                <c:pt idx="2230">
                  <c:v>223000</c:v>
                </c:pt>
                <c:pt idx="2231">
                  <c:v>223100</c:v>
                </c:pt>
                <c:pt idx="2232">
                  <c:v>223200</c:v>
                </c:pt>
                <c:pt idx="2233">
                  <c:v>223300</c:v>
                </c:pt>
                <c:pt idx="2234">
                  <c:v>223400</c:v>
                </c:pt>
                <c:pt idx="2235">
                  <c:v>223500</c:v>
                </c:pt>
                <c:pt idx="2236">
                  <c:v>223600</c:v>
                </c:pt>
                <c:pt idx="2237">
                  <c:v>223700</c:v>
                </c:pt>
                <c:pt idx="2238">
                  <c:v>223800</c:v>
                </c:pt>
                <c:pt idx="2239">
                  <c:v>223900</c:v>
                </c:pt>
                <c:pt idx="2240">
                  <c:v>224000</c:v>
                </c:pt>
                <c:pt idx="2241">
                  <c:v>224100</c:v>
                </c:pt>
                <c:pt idx="2242">
                  <c:v>224200</c:v>
                </c:pt>
                <c:pt idx="2243">
                  <c:v>224300</c:v>
                </c:pt>
                <c:pt idx="2244">
                  <c:v>224400</c:v>
                </c:pt>
                <c:pt idx="2245">
                  <c:v>224500</c:v>
                </c:pt>
                <c:pt idx="2246">
                  <c:v>224600</c:v>
                </c:pt>
                <c:pt idx="2247">
                  <c:v>224700</c:v>
                </c:pt>
                <c:pt idx="2248">
                  <c:v>224800</c:v>
                </c:pt>
                <c:pt idx="2249">
                  <c:v>224900</c:v>
                </c:pt>
                <c:pt idx="2250">
                  <c:v>225000</c:v>
                </c:pt>
                <c:pt idx="2251">
                  <c:v>225100</c:v>
                </c:pt>
                <c:pt idx="2252">
                  <c:v>225200</c:v>
                </c:pt>
                <c:pt idx="2253">
                  <c:v>225300</c:v>
                </c:pt>
                <c:pt idx="2254">
                  <c:v>225400</c:v>
                </c:pt>
                <c:pt idx="2255">
                  <c:v>225500</c:v>
                </c:pt>
                <c:pt idx="2256">
                  <c:v>225600</c:v>
                </c:pt>
                <c:pt idx="2257">
                  <c:v>225700</c:v>
                </c:pt>
                <c:pt idx="2258">
                  <c:v>225800</c:v>
                </c:pt>
                <c:pt idx="2259">
                  <c:v>225900</c:v>
                </c:pt>
                <c:pt idx="2260">
                  <c:v>226000</c:v>
                </c:pt>
                <c:pt idx="2261">
                  <c:v>226100</c:v>
                </c:pt>
                <c:pt idx="2262">
                  <c:v>226200</c:v>
                </c:pt>
                <c:pt idx="2263">
                  <c:v>226300</c:v>
                </c:pt>
                <c:pt idx="2264">
                  <c:v>226400</c:v>
                </c:pt>
                <c:pt idx="2265">
                  <c:v>226500</c:v>
                </c:pt>
                <c:pt idx="2266">
                  <c:v>226600</c:v>
                </c:pt>
                <c:pt idx="2267">
                  <c:v>226700</c:v>
                </c:pt>
                <c:pt idx="2268">
                  <c:v>226800</c:v>
                </c:pt>
                <c:pt idx="2269">
                  <c:v>226900</c:v>
                </c:pt>
                <c:pt idx="2270">
                  <c:v>227000</c:v>
                </c:pt>
                <c:pt idx="2271">
                  <c:v>227100</c:v>
                </c:pt>
                <c:pt idx="2272">
                  <c:v>227200</c:v>
                </c:pt>
                <c:pt idx="2273">
                  <c:v>227300</c:v>
                </c:pt>
                <c:pt idx="2274">
                  <c:v>227400</c:v>
                </c:pt>
                <c:pt idx="2275">
                  <c:v>227500</c:v>
                </c:pt>
                <c:pt idx="2276">
                  <c:v>227600</c:v>
                </c:pt>
                <c:pt idx="2277">
                  <c:v>227700</c:v>
                </c:pt>
                <c:pt idx="2278">
                  <c:v>227800</c:v>
                </c:pt>
                <c:pt idx="2279">
                  <c:v>227900</c:v>
                </c:pt>
                <c:pt idx="2280">
                  <c:v>228000</c:v>
                </c:pt>
                <c:pt idx="2281">
                  <c:v>228100</c:v>
                </c:pt>
                <c:pt idx="2282">
                  <c:v>228200</c:v>
                </c:pt>
                <c:pt idx="2283">
                  <c:v>228300</c:v>
                </c:pt>
                <c:pt idx="2284">
                  <c:v>228400</c:v>
                </c:pt>
                <c:pt idx="2285">
                  <c:v>228500</c:v>
                </c:pt>
                <c:pt idx="2286">
                  <c:v>228600</c:v>
                </c:pt>
                <c:pt idx="2287">
                  <c:v>228700</c:v>
                </c:pt>
                <c:pt idx="2288">
                  <c:v>228800</c:v>
                </c:pt>
                <c:pt idx="2289">
                  <c:v>228900</c:v>
                </c:pt>
                <c:pt idx="2290">
                  <c:v>229000</c:v>
                </c:pt>
                <c:pt idx="2291">
                  <c:v>229100</c:v>
                </c:pt>
                <c:pt idx="2292">
                  <c:v>229200</c:v>
                </c:pt>
                <c:pt idx="2293">
                  <c:v>229300</c:v>
                </c:pt>
                <c:pt idx="2294">
                  <c:v>229400</c:v>
                </c:pt>
                <c:pt idx="2295">
                  <c:v>229500</c:v>
                </c:pt>
                <c:pt idx="2296">
                  <c:v>229600</c:v>
                </c:pt>
                <c:pt idx="2297">
                  <c:v>229700</c:v>
                </c:pt>
                <c:pt idx="2298">
                  <c:v>229800</c:v>
                </c:pt>
                <c:pt idx="2299">
                  <c:v>229900</c:v>
                </c:pt>
                <c:pt idx="2300">
                  <c:v>230000</c:v>
                </c:pt>
                <c:pt idx="2301">
                  <c:v>230100</c:v>
                </c:pt>
                <c:pt idx="2302">
                  <c:v>230200</c:v>
                </c:pt>
                <c:pt idx="2303">
                  <c:v>230300</c:v>
                </c:pt>
                <c:pt idx="2304">
                  <c:v>230400</c:v>
                </c:pt>
                <c:pt idx="2305">
                  <c:v>230500</c:v>
                </c:pt>
                <c:pt idx="2306">
                  <c:v>230600</c:v>
                </c:pt>
                <c:pt idx="2307">
                  <c:v>230700</c:v>
                </c:pt>
                <c:pt idx="2308">
                  <c:v>230800</c:v>
                </c:pt>
                <c:pt idx="2309">
                  <c:v>230900</c:v>
                </c:pt>
                <c:pt idx="2310">
                  <c:v>231000</c:v>
                </c:pt>
                <c:pt idx="2311">
                  <c:v>231100</c:v>
                </c:pt>
                <c:pt idx="2312">
                  <c:v>231200</c:v>
                </c:pt>
                <c:pt idx="2313">
                  <c:v>231300</c:v>
                </c:pt>
                <c:pt idx="2314">
                  <c:v>231400</c:v>
                </c:pt>
                <c:pt idx="2315">
                  <c:v>231500</c:v>
                </c:pt>
                <c:pt idx="2316">
                  <c:v>231600</c:v>
                </c:pt>
                <c:pt idx="2317">
                  <c:v>231700</c:v>
                </c:pt>
                <c:pt idx="2318">
                  <c:v>231800</c:v>
                </c:pt>
                <c:pt idx="2319">
                  <c:v>231900</c:v>
                </c:pt>
                <c:pt idx="2320">
                  <c:v>232000</c:v>
                </c:pt>
                <c:pt idx="2321">
                  <c:v>232100</c:v>
                </c:pt>
                <c:pt idx="2322">
                  <c:v>232200</c:v>
                </c:pt>
                <c:pt idx="2323">
                  <c:v>232300</c:v>
                </c:pt>
                <c:pt idx="2324">
                  <c:v>232400</c:v>
                </c:pt>
                <c:pt idx="2325">
                  <c:v>232500</c:v>
                </c:pt>
                <c:pt idx="2326">
                  <c:v>232600</c:v>
                </c:pt>
                <c:pt idx="2327">
                  <c:v>232700</c:v>
                </c:pt>
                <c:pt idx="2328">
                  <c:v>232800</c:v>
                </c:pt>
                <c:pt idx="2329">
                  <c:v>232900</c:v>
                </c:pt>
                <c:pt idx="2330">
                  <c:v>233000</c:v>
                </c:pt>
                <c:pt idx="2331">
                  <c:v>233100</c:v>
                </c:pt>
                <c:pt idx="2332">
                  <c:v>233200</c:v>
                </c:pt>
                <c:pt idx="2333">
                  <c:v>233300</c:v>
                </c:pt>
                <c:pt idx="2334">
                  <c:v>233400</c:v>
                </c:pt>
                <c:pt idx="2335">
                  <c:v>233500</c:v>
                </c:pt>
                <c:pt idx="2336">
                  <c:v>233600</c:v>
                </c:pt>
                <c:pt idx="2337">
                  <c:v>233700</c:v>
                </c:pt>
                <c:pt idx="2338">
                  <c:v>233800</c:v>
                </c:pt>
                <c:pt idx="2339">
                  <c:v>233900</c:v>
                </c:pt>
                <c:pt idx="2340">
                  <c:v>234000</c:v>
                </c:pt>
                <c:pt idx="2341">
                  <c:v>234100</c:v>
                </c:pt>
                <c:pt idx="2342">
                  <c:v>234200</c:v>
                </c:pt>
                <c:pt idx="2343">
                  <c:v>234300</c:v>
                </c:pt>
                <c:pt idx="2344">
                  <c:v>234400</c:v>
                </c:pt>
                <c:pt idx="2345">
                  <c:v>234500</c:v>
                </c:pt>
                <c:pt idx="2346">
                  <c:v>234600</c:v>
                </c:pt>
                <c:pt idx="2347">
                  <c:v>234700</c:v>
                </c:pt>
                <c:pt idx="2348">
                  <c:v>234800</c:v>
                </c:pt>
                <c:pt idx="2349">
                  <c:v>234900</c:v>
                </c:pt>
                <c:pt idx="2350">
                  <c:v>235000</c:v>
                </c:pt>
                <c:pt idx="2351">
                  <c:v>235100</c:v>
                </c:pt>
                <c:pt idx="2352">
                  <c:v>235200</c:v>
                </c:pt>
                <c:pt idx="2353">
                  <c:v>235300</c:v>
                </c:pt>
                <c:pt idx="2354">
                  <c:v>235400</c:v>
                </c:pt>
                <c:pt idx="2355">
                  <c:v>235500</c:v>
                </c:pt>
                <c:pt idx="2356">
                  <c:v>235600</c:v>
                </c:pt>
                <c:pt idx="2357">
                  <c:v>235700</c:v>
                </c:pt>
                <c:pt idx="2358">
                  <c:v>235800</c:v>
                </c:pt>
                <c:pt idx="2359">
                  <c:v>235900</c:v>
                </c:pt>
                <c:pt idx="2360">
                  <c:v>236000</c:v>
                </c:pt>
                <c:pt idx="2361">
                  <c:v>236100</c:v>
                </c:pt>
                <c:pt idx="2362">
                  <c:v>236200</c:v>
                </c:pt>
                <c:pt idx="2363">
                  <c:v>236300</c:v>
                </c:pt>
                <c:pt idx="2364">
                  <c:v>236400</c:v>
                </c:pt>
                <c:pt idx="2365">
                  <c:v>236500</c:v>
                </c:pt>
                <c:pt idx="2366">
                  <c:v>236600</c:v>
                </c:pt>
                <c:pt idx="2367">
                  <c:v>236700</c:v>
                </c:pt>
                <c:pt idx="2368">
                  <c:v>236800</c:v>
                </c:pt>
                <c:pt idx="2369">
                  <c:v>236900</c:v>
                </c:pt>
                <c:pt idx="2370">
                  <c:v>237000</c:v>
                </c:pt>
                <c:pt idx="2371">
                  <c:v>237100</c:v>
                </c:pt>
                <c:pt idx="2372">
                  <c:v>237200</c:v>
                </c:pt>
                <c:pt idx="2373">
                  <c:v>237300</c:v>
                </c:pt>
                <c:pt idx="2374">
                  <c:v>237400</c:v>
                </c:pt>
                <c:pt idx="2375">
                  <c:v>237500</c:v>
                </c:pt>
                <c:pt idx="2376">
                  <c:v>237600</c:v>
                </c:pt>
                <c:pt idx="2377">
                  <c:v>237700</c:v>
                </c:pt>
                <c:pt idx="2378">
                  <c:v>237800</c:v>
                </c:pt>
                <c:pt idx="2379">
                  <c:v>237900</c:v>
                </c:pt>
                <c:pt idx="2380">
                  <c:v>238000</c:v>
                </c:pt>
                <c:pt idx="2381">
                  <c:v>238100</c:v>
                </c:pt>
                <c:pt idx="2382">
                  <c:v>238200</c:v>
                </c:pt>
                <c:pt idx="2383">
                  <c:v>238300</c:v>
                </c:pt>
                <c:pt idx="2384">
                  <c:v>238400</c:v>
                </c:pt>
                <c:pt idx="2385">
                  <c:v>238500</c:v>
                </c:pt>
                <c:pt idx="2386">
                  <c:v>238600</c:v>
                </c:pt>
                <c:pt idx="2387">
                  <c:v>238700</c:v>
                </c:pt>
                <c:pt idx="2388">
                  <c:v>238800</c:v>
                </c:pt>
                <c:pt idx="2389">
                  <c:v>238900</c:v>
                </c:pt>
                <c:pt idx="2390">
                  <c:v>239000</c:v>
                </c:pt>
                <c:pt idx="2391">
                  <c:v>239100</c:v>
                </c:pt>
                <c:pt idx="2392">
                  <c:v>239200</c:v>
                </c:pt>
                <c:pt idx="2393">
                  <c:v>239300</c:v>
                </c:pt>
                <c:pt idx="2394">
                  <c:v>239400</c:v>
                </c:pt>
                <c:pt idx="2395">
                  <c:v>239500</c:v>
                </c:pt>
                <c:pt idx="2396">
                  <c:v>239600</c:v>
                </c:pt>
                <c:pt idx="2397">
                  <c:v>239700</c:v>
                </c:pt>
                <c:pt idx="2398">
                  <c:v>239800</c:v>
                </c:pt>
                <c:pt idx="2399">
                  <c:v>239900</c:v>
                </c:pt>
                <c:pt idx="2400">
                  <c:v>240000</c:v>
                </c:pt>
                <c:pt idx="2401">
                  <c:v>240100</c:v>
                </c:pt>
                <c:pt idx="2402">
                  <c:v>240200</c:v>
                </c:pt>
                <c:pt idx="2403">
                  <c:v>240300</c:v>
                </c:pt>
                <c:pt idx="2404">
                  <c:v>240400</c:v>
                </c:pt>
                <c:pt idx="2405">
                  <c:v>240500</c:v>
                </c:pt>
                <c:pt idx="2406">
                  <c:v>240600</c:v>
                </c:pt>
                <c:pt idx="2407">
                  <c:v>240700</c:v>
                </c:pt>
                <c:pt idx="2408">
                  <c:v>240800</c:v>
                </c:pt>
                <c:pt idx="2409">
                  <c:v>240900</c:v>
                </c:pt>
                <c:pt idx="2410">
                  <c:v>241000</c:v>
                </c:pt>
                <c:pt idx="2411">
                  <c:v>241100</c:v>
                </c:pt>
                <c:pt idx="2412">
                  <c:v>241200</c:v>
                </c:pt>
                <c:pt idx="2413">
                  <c:v>241300</c:v>
                </c:pt>
                <c:pt idx="2414">
                  <c:v>241400</c:v>
                </c:pt>
                <c:pt idx="2415">
                  <c:v>241500</c:v>
                </c:pt>
                <c:pt idx="2416">
                  <c:v>241600</c:v>
                </c:pt>
                <c:pt idx="2417">
                  <c:v>241700</c:v>
                </c:pt>
                <c:pt idx="2418">
                  <c:v>241800</c:v>
                </c:pt>
                <c:pt idx="2419">
                  <c:v>241900</c:v>
                </c:pt>
                <c:pt idx="2420">
                  <c:v>242000</c:v>
                </c:pt>
                <c:pt idx="2421">
                  <c:v>242100</c:v>
                </c:pt>
                <c:pt idx="2422">
                  <c:v>242200</c:v>
                </c:pt>
                <c:pt idx="2423">
                  <c:v>242300</c:v>
                </c:pt>
                <c:pt idx="2424">
                  <c:v>242400</c:v>
                </c:pt>
                <c:pt idx="2425">
                  <c:v>242500</c:v>
                </c:pt>
                <c:pt idx="2426">
                  <c:v>242600</c:v>
                </c:pt>
                <c:pt idx="2427">
                  <c:v>242700</c:v>
                </c:pt>
                <c:pt idx="2428">
                  <c:v>242800</c:v>
                </c:pt>
                <c:pt idx="2429">
                  <c:v>242900</c:v>
                </c:pt>
                <c:pt idx="2430">
                  <c:v>243000</c:v>
                </c:pt>
                <c:pt idx="2431">
                  <c:v>243100</c:v>
                </c:pt>
                <c:pt idx="2432">
                  <c:v>243200</c:v>
                </c:pt>
                <c:pt idx="2433">
                  <c:v>243300</c:v>
                </c:pt>
                <c:pt idx="2434">
                  <c:v>243400</c:v>
                </c:pt>
                <c:pt idx="2435">
                  <c:v>243500</c:v>
                </c:pt>
                <c:pt idx="2436">
                  <c:v>243600</c:v>
                </c:pt>
                <c:pt idx="2437">
                  <c:v>243700</c:v>
                </c:pt>
                <c:pt idx="2438">
                  <c:v>243800</c:v>
                </c:pt>
                <c:pt idx="2439">
                  <c:v>243900</c:v>
                </c:pt>
                <c:pt idx="2440">
                  <c:v>244000</c:v>
                </c:pt>
                <c:pt idx="2441">
                  <c:v>244100</c:v>
                </c:pt>
                <c:pt idx="2442">
                  <c:v>244200</c:v>
                </c:pt>
                <c:pt idx="2443">
                  <c:v>244300</c:v>
                </c:pt>
                <c:pt idx="2444">
                  <c:v>244400</c:v>
                </c:pt>
                <c:pt idx="2445">
                  <c:v>244500</c:v>
                </c:pt>
                <c:pt idx="2446">
                  <c:v>244600</c:v>
                </c:pt>
                <c:pt idx="2447">
                  <c:v>244700</c:v>
                </c:pt>
                <c:pt idx="2448">
                  <c:v>244800</c:v>
                </c:pt>
                <c:pt idx="2449">
                  <c:v>244900</c:v>
                </c:pt>
                <c:pt idx="2450">
                  <c:v>245000</c:v>
                </c:pt>
                <c:pt idx="2451">
                  <c:v>245100</c:v>
                </c:pt>
                <c:pt idx="2452">
                  <c:v>245200</c:v>
                </c:pt>
                <c:pt idx="2453">
                  <c:v>245300</c:v>
                </c:pt>
                <c:pt idx="2454">
                  <c:v>245400</c:v>
                </c:pt>
                <c:pt idx="2455">
                  <c:v>245500</c:v>
                </c:pt>
                <c:pt idx="2456">
                  <c:v>245600</c:v>
                </c:pt>
                <c:pt idx="2457">
                  <c:v>245700</c:v>
                </c:pt>
                <c:pt idx="2458">
                  <c:v>245800</c:v>
                </c:pt>
                <c:pt idx="2459">
                  <c:v>245900</c:v>
                </c:pt>
                <c:pt idx="2460">
                  <c:v>246000</c:v>
                </c:pt>
                <c:pt idx="2461">
                  <c:v>246100</c:v>
                </c:pt>
                <c:pt idx="2462">
                  <c:v>246200</c:v>
                </c:pt>
                <c:pt idx="2463">
                  <c:v>246300</c:v>
                </c:pt>
                <c:pt idx="2464">
                  <c:v>246400</c:v>
                </c:pt>
                <c:pt idx="2465">
                  <c:v>246500</c:v>
                </c:pt>
                <c:pt idx="2466">
                  <c:v>246600</c:v>
                </c:pt>
                <c:pt idx="2467">
                  <c:v>246700</c:v>
                </c:pt>
                <c:pt idx="2468">
                  <c:v>246800</c:v>
                </c:pt>
                <c:pt idx="2469">
                  <c:v>246900</c:v>
                </c:pt>
                <c:pt idx="2470">
                  <c:v>247000</c:v>
                </c:pt>
                <c:pt idx="2471">
                  <c:v>247100</c:v>
                </c:pt>
                <c:pt idx="2472">
                  <c:v>247200</c:v>
                </c:pt>
                <c:pt idx="2473">
                  <c:v>247300</c:v>
                </c:pt>
                <c:pt idx="2474">
                  <c:v>247400</c:v>
                </c:pt>
                <c:pt idx="2475">
                  <c:v>247500</c:v>
                </c:pt>
                <c:pt idx="2476">
                  <c:v>247600</c:v>
                </c:pt>
                <c:pt idx="2477">
                  <c:v>247700</c:v>
                </c:pt>
                <c:pt idx="2478">
                  <c:v>247800</c:v>
                </c:pt>
                <c:pt idx="2479">
                  <c:v>247900</c:v>
                </c:pt>
                <c:pt idx="2480">
                  <c:v>248000</c:v>
                </c:pt>
                <c:pt idx="2481">
                  <c:v>248100</c:v>
                </c:pt>
                <c:pt idx="2482">
                  <c:v>248200</c:v>
                </c:pt>
                <c:pt idx="2483">
                  <c:v>248300</c:v>
                </c:pt>
                <c:pt idx="2484">
                  <c:v>248400</c:v>
                </c:pt>
                <c:pt idx="2485">
                  <c:v>248500</c:v>
                </c:pt>
                <c:pt idx="2486">
                  <c:v>248600</c:v>
                </c:pt>
                <c:pt idx="2487">
                  <c:v>248700</c:v>
                </c:pt>
                <c:pt idx="2488">
                  <c:v>248800</c:v>
                </c:pt>
                <c:pt idx="2489">
                  <c:v>248900</c:v>
                </c:pt>
                <c:pt idx="2490">
                  <c:v>249000</c:v>
                </c:pt>
                <c:pt idx="2491">
                  <c:v>249100</c:v>
                </c:pt>
                <c:pt idx="2492">
                  <c:v>249200</c:v>
                </c:pt>
                <c:pt idx="2493">
                  <c:v>249300</c:v>
                </c:pt>
                <c:pt idx="2494">
                  <c:v>249400</c:v>
                </c:pt>
                <c:pt idx="2495">
                  <c:v>249500</c:v>
                </c:pt>
                <c:pt idx="2496">
                  <c:v>249600</c:v>
                </c:pt>
                <c:pt idx="2497">
                  <c:v>249700</c:v>
                </c:pt>
                <c:pt idx="2498">
                  <c:v>249800</c:v>
                </c:pt>
                <c:pt idx="2499">
                  <c:v>249900</c:v>
                </c:pt>
                <c:pt idx="2500">
                  <c:v>250000</c:v>
                </c:pt>
                <c:pt idx="2501">
                  <c:v>250100</c:v>
                </c:pt>
                <c:pt idx="2502">
                  <c:v>250200</c:v>
                </c:pt>
                <c:pt idx="2503">
                  <c:v>250300</c:v>
                </c:pt>
                <c:pt idx="2504">
                  <c:v>250400</c:v>
                </c:pt>
                <c:pt idx="2505">
                  <c:v>250500</c:v>
                </c:pt>
                <c:pt idx="2506">
                  <c:v>250600</c:v>
                </c:pt>
                <c:pt idx="2507">
                  <c:v>250700</c:v>
                </c:pt>
                <c:pt idx="2508">
                  <c:v>250800</c:v>
                </c:pt>
                <c:pt idx="2509">
                  <c:v>250900</c:v>
                </c:pt>
                <c:pt idx="2510">
                  <c:v>251000</c:v>
                </c:pt>
                <c:pt idx="2511">
                  <c:v>251100</c:v>
                </c:pt>
                <c:pt idx="2512">
                  <c:v>251200</c:v>
                </c:pt>
                <c:pt idx="2513">
                  <c:v>251300</c:v>
                </c:pt>
                <c:pt idx="2514">
                  <c:v>251400</c:v>
                </c:pt>
                <c:pt idx="2515">
                  <c:v>251500</c:v>
                </c:pt>
                <c:pt idx="2516">
                  <c:v>251600</c:v>
                </c:pt>
                <c:pt idx="2517">
                  <c:v>251700</c:v>
                </c:pt>
                <c:pt idx="2518">
                  <c:v>251800</c:v>
                </c:pt>
                <c:pt idx="2519">
                  <c:v>251900</c:v>
                </c:pt>
                <c:pt idx="2520">
                  <c:v>252000</c:v>
                </c:pt>
                <c:pt idx="2521">
                  <c:v>252100</c:v>
                </c:pt>
                <c:pt idx="2522">
                  <c:v>252200</c:v>
                </c:pt>
                <c:pt idx="2523">
                  <c:v>252300</c:v>
                </c:pt>
                <c:pt idx="2524">
                  <c:v>252400</c:v>
                </c:pt>
                <c:pt idx="2525">
                  <c:v>252500</c:v>
                </c:pt>
                <c:pt idx="2526">
                  <c:v>252600</c:v>
                </c:pt>
                <c:pt idx="2527">
                  <c:v>252700</c:v>
                </c:pt>
                <c:pt idx="2528">
                  <c:v>252800</c:v>
                </c:pt>
                <c:pt idx="2529">
                  <c:v>252900</c:v>
                </c:pt>
                <c:pt idx="2530">
                  <c:v>253000</c:v>
                </c:pt>
                <c:pt idx="2531">
                  <c:v>253100</c:v>
                </c:pt>
                <c:pt idx="2532">
                  <c:v>253200</c:v>
                </c:pt>
                <c:pt idx="2533">
                  <c:v>253300</c:v>
                </c:pt>
                <c:pt idx="2534">
                  <c:v>253400</c:v>
                </c:pt>
                <c:pt idx="2535">
                  <c:v>253500</c:v>
                </c:pt>
                <c:pt idx="2536">
                  <c:v>253600</c:v>
                </c:pt>
                <c:pt idx="2537">
                  <c:v>253700</c:v>
                </c:pt>
                <c:pt idx="2538">
                  <c:v>253800</c:v>
                </c:pt>
                <c:pt idx="2539">
                  <c:v>253900</c:v>
                </c:pt>
                <c:pt idx="2540">
                  <c:v>254000</c:v>
                </c:pt>
                <c:pt idx="2541">
                  <c:v>254100</c:v>
                </c:pt>
                <c:pt idx="2542">
                  <c:v>254200</c:v>
                </c:pt>
                <c:pt idx="2543">
                  <c:v>254300</c:v>
                </c:pt>
                <c:pt idx="2544">
                  <c:v>254400</c:v>
                </c:pt>
                <c:pt idx="2545">
                  <c:v>254500</c:v>
                </c:pt>
                <c:pt idx="2546">
                  <c:v>254600</c:v>
                </c:pt>
                <c:pt idx="2547">
                  <c:v>254700</c:v>
                </c:pt>
                <c:pt idx="2548">
                  <c:v>254800</c:v>
                </c:pt>
                <c:pt idx="2549">
                  <c:v>254900</c:v>
                </c:pt>
                <c:pt idx="2550">
                  <c:v>255000</c:v>
                </c:pt>
                <c:pt idx="2551">
                  <c:v>255100</c:v>
                </c:pt>
                <c:pt idx="2552">
                  <c:v>255200</c:v>
                </c:pt>
                <c:pt idx="2553">
                  <c:v>255300</c:v>
                </c:pt>
                <c:pt idx="2554">
                  <c:v>255400</c:v>
                </c:pt>
                <c:pt idx="2555">
                  <c:v>255500</c:v>
                </c:pt>
                <c:pt idx="2556">
                  <c:v>255600</c:v>
                </c:pt>
                <c:pt idx="2557">
                  <c:v>255700</c:v>
                </c:pt>
                <c:pt idx="2558">
                  <c:v>255800</c:v>
                </c:pt>
                <c:pt idx="2559">
                  <c:v>255900</c:v>
                </c:pt>
                <c:pt idx="2560">
                  <c:v>256000</c:v>
                </c:pt>
                <c:pt idx="2561">
                  <c:v>256100</c:v>
                </c:pt>
                <c:pt idx="2562">
                  <c:v>256200</c:v>
                </c:pt>
                <c:pt idx="2563">
                  <c:v>256300</c:v>
                </c:pt>
                <c:pt idx="2564">
                  <c:v>256400</c:v>
                </c:pt>
                <c:pt idx="2565">
                  <c:v>256500</c:v>
                </c:pt>
                <c:pt idx="2566">
                  <c:v>256600</c:v>
                </c:pt>
                <c:pt idx="2567">
                  <c:v>256700</c:v>
                </c:pt>
                <c:pt idx="2568">
                  <c:v>256800</c:v>
                </c:pt>
                <c:pt idx="2569">
                  <c:v>256900</c:v>
                </c:pt>
                <c:pt idx="2570">
                  <c:v>257000</c:v>
                </c:pt>
                <c:pt idx="2571">
                  <c:v>257100</c:v>
                </c:pt>
                <c:pt idx="2572">
                  <c:v>257200</c:v>
                </c:pt>
                <c:pt idx="2573">
                  <c:v>257300</c:v>
                </c:pt>
                <c:pt idx="2574">
                  <c:v>257400</c:v>
                </c:pt>
                <c:pt idx="2575">
                  <c:v>257500</c:v>
                </c:pt>
                <c:pt idx="2576">
                  <c:v>257600</c:v>
                </c:pt>
                <c:pt idx="2577">
                  <c:v>257700</c:v>
                </c:pt>
                <c:pt idx="2578">
                  <c:v>257800</c:v>
                </c:pt>
                <c:pt idx="2579">
                  <c:v>257900</c:v>
                </c:pt>
                <c:pt idx="2580">
                  <c:v>258000</c:v>
                </c:pt>
                <c:pt idx="2581">
                  <c:v>258100</c:v>
                </c:pt>
                <c:pt idx="2582">
                  <c:v>258200</c:v>
                </c:pt>
                <c:pt idx="2583">
                  <c:v>258300</c:v>
                </c:pt>
                <c:pt idx="2584">
                  <c:v>258400</c:v>
                </c:pt>
                <c:pt idx="2585">
                  <c:v>258500</c:v>
                </c:pt>
                <c:pt idx="2586">
                  <c:v>258600</c:v>
                </c:pt>
                <c:pt idx="2587">
                  <c:v>258700</c:v>
                </c:pt>
                <c:pt idx="2588">
                  <c:v>258800</c:v>
                </c:pt>
                <c:pt idx="2589">
                  <c:v>258900</c:v>
                </c:pt>
                <c:pt idx="2590">
                  <c:v>259000</c:v>
                </c:pt>
                <c:pt idx="2591">
                  <c:v>259100</c:v>
                </c:pt>
                <c:pt idx="2592">
                  <c:v>259200</c:v>
                </c:pt>
                <c:pt idx="2593">
                  <c:v>259300</c:v>
                </c:pt>
                <c:pt idx="2594">
                  <c:v>259400</c:v>
                </c:pt>
                <c:pt idx="2595">
                  <c:v>259500</c:v>
                </c:pt>
                <c:pt idx="2596">
                  <c:v>259600</c:v>
                </c:pt>
                <c:pt idx="2597">
                  <c:v>259700</c:v>
                </c:pt>
                <c:pt idx="2598">
                  <c:v>259800</c:v>
                </c:pt>
                <c:pt idx="2599">
                  <c:v>259900</c:v>
                </c:pt>
                <c:pt idx="2600">
                  <c:v>260000</c:v>
                </c:pt>
                <c:pt idx="2601">
                  <c:v>260100</c:v>
                </c:pt>
                <c:pt idx="2602">
                  <c:v>260200</c:v>
                </c:pt>
                <c:pt idx="2603">
                  <c:v>260300</c:v>
                </c:pt>
                <c:pt idx="2604">
                  <c:v>260400</c:v>
                </c:pt>
                <c:pt idx="2605">
                  <c:v>260500</c:v>
                </c:pt>
                <c:pt idx="2606">
                  <c:v>260600</c:v>
                </c:pt>
                <c:pt idx="2607">
                  <c:v>260700</c:v>
                </c:pt>
                <c:pt idx="2608">
                  <c:v>260800</c:v>
                </c:pt>
                <c:pt idx="2609">
                  <c:v>260900</c:v>
                </c:pt>
                <c:pt idx="2610">
                  <c:v>261000</c:v>
                </c:pt>
                <c:pt idx="2611">
                  <c:v>261100</c:v>
                </c:pt>
                <c:pt idx="2612">
                  <c:v>261200</c:v>
                </c:pt>
                <c:pt idx="2613">
                  <c:v>261300</c:v>
                </c:pt>
                <c:pt idx="2614">
                  <c:v>261400</c:v>
                </c:pt>
                <c:pt idx="2615">
                  <c:v>261500</c:v>
                </c:pt>
                <c:pt idx="2616">
                  <c:v>261600</c:v>
                </c:pt>
                <c:pt idx="2617">
                  <c:v>261700</c:v>
                </c:pt>
                <c:pt idx="2618">
                  <c:v>261800</c:v>
                </c:pt>
                <c:pt idx="2619">
                  <c:v>261900</c:v>
                </c:pt>
                <c:pt idx="2620">
                  <c:v>262000</c:v>
                </c:pt>
                <c:pt idx="2621">
                  <c:v>262100</c:v>
                </c:pt>
                <c:pt idx="2622">
                  <c:v>262200</c:v>
                </c:pt>
                <c:pt idx="2623">
                  <c:v>262300</c:v>
                </c:pt>
                <c:pt idx="2624">
                  <c:v>262400</c:v>
                </c:pt>
                <c:pt idx="2625">
                  <c:v>262500</c:v>
                </c:pt>
                <c:pt idx="2626">
                  <c:v>262600</c:v>
                </c:pt>
                <c:pt idx="2627">
                  <c:v>262700</c:v>
                </c:pt>
                <c:pt idx="2628">
                  <c:v>262800</c:v>
                </c:pt>
                <c:pt idx="2629">
                  <c:v>262900</c:v>
                </c:pt>
                <c:pt idx="2630">
                  <c:v>263000</c:v>
                </c:pt>
                <c:pt idx="2631">
                  <c:v>263100</c:v>
                </c:pt>
                <c:pt idx="2632">
                  <c:v>263200</c:v>
                </c:pt>
                <c:pt idx="2633">
                  <c:v>263300</c:v>
                </c:pt>
                <c:pt idx="2634">
                  <c:v>263400</c:v>
                </c:pt>
                <c:pt idx="2635">
                  <c:v>263500</c:v>
                </c:pt>
                <c:pt idx="2636">
                  <c:v>263600</c:v>
                </c:pt>
                <c:pt idx="2637">
                  <c:v>263700</c:v>
                </c:pt>
                <c:pt idx="2638">
                  <c:v>263800</c:v>
                </c:pt>
                <c:pt idx="2639">
                  <c:v>263900</c:v>
                </c:pt>
                <c:pt idx="2640">
                  <c:v>264000</c:v>
                </c:pt>
                <c:pt idx="2641">
                  <c:v>264100</c:v>
                </c:pt>
                <c:pt idx="2642">
                  <c:v>264200</c:v>
                </c:pt>
                <c:pt idx="2643">
                  <c:v>264300</c:v>
                </c:pt>
                <c:pt idx="2644">
                  <c:v>264400</c:v>
                </c:pt>
                <c:pt idx="2645">
                  <c:v>264500</c:v>
                </c:pt>
                <c:pt idx="2646">
                  <c:v>264600</c:v>
                </c:pt>
                <c:pt idx="2647">
                  <c:v>264700</c:v>
                </c:pt>
                <c:pt idx="2648">
                  <c:v>264800</c:v>
                </c:pt>
                <c:pt idx="2649">
                  <c:v>264900</c:v>
                </c:pt>
                <c:pt idx="2650">
                  <c:v>265000</c:v>
                </c:pt>
                <c:pt idx="2651">
                  <c:v>265100</c:v>
                </c:pt>
                <c:pt idx="2652">
                  <c:v>265200</c:v>
                </c:pt>
                <c:pt idx="2653">
                  <c:v>265300</c:v>
                </c:pt>
                <c:pt idx="2654">
                  <c:v>265400</c:v>
                </c:pt>
                <c:pt idx="2655">
                  <c:v>265500</c:v>
                </c:pt>
                <c:pt idx="2656">
                  <c:v>265600</c:v>
                </c:pt>
                <c:pt idx="2657">
                  <c:v>265700</c:v>
                </c:pt>
                <c:pt idx="2658">
                  <c:v>265800</c:v>
                </c:pt>
                <c:pt idx="2659">
                  <c:v>265900</c:v>
                </c:pt>
                <c:pt idx="2660">
                  <c:v>266000</c:v>
                </c:pt>
                <c:pt idx="2661">
                  <c:v>266100</c:v>
                </c:pt>
                <c:pt idx="2662">
                  <c:v>266200</c:v>
                </c:pt>
                <c:pt idx="2663">
                  <c:v>266300</c:v>
                </c:pt>
                <c:pt idx="2664">
                  <c:v>266400</c:v>
                </c:pt>
                <c:pt idx="2665">
                  <c:v>266500</c:v>
                </c:pt>
                <c:pt idx="2666">
                  <c:v>266600</c:v>
                </c:pt>
                <c:pt idx="2667">
                  <c:v>266700</c:v>
                </c:pt>
                <c:pt idx="2668">
                  <c:v>266800</c:v>
                </c:pt>
                <c:pt idx="2669">
                  <c:v>266900</c:v>
                </c:pt>
                <c:pt idx="2670">
                  <c:v>267000</c:v>
                </c:pt>
                <c:pt idx="2671">
                  <c:v>267100</c:v>
                </c:pt>
                <c:pt idx="2672">
                  <c:v>267200</c:v>
                </c:pt>
                <c:pt idx="2673">
                  <c:v>267300</c:v>
                </c:pt>
                <c:pt idx="2674">
                  <c:v>267400</c:v>
                </c:pt>
                <c:pt idx="2675">
                  <c:v>267500</c:v>
                </c:pt>
                <c:pt idx="2676">
                  <c:v>267600</c:v>
                </c:pt>
                <c:pt idx="2677">
                  <c:v>267700</c:v>
                </c:pt>
                <c:pt idx="2678">
                  <c:v>267800</c:v>
                </c:pt>
                <c:pt idx="2679">
                  <c:v>267900</c:v>
                </c:pt>
                <c:pt idx="2680">
                  <c:v>268000</c:v>
                </c:pt>
                <c:pt idx="2681">
                  <c:v>268100</c:v>
                </c:pt>
                <c:pt idx="2682">
                  <c:v>268200</c:v>
                </c:pt>
                <c:pt idx="2683">
                  <c:v>268300</c:v>
                </c:pt>
                <c:pt idx="2684">
                  <c:v>268400</c:v>
                </c:pt>
                <c:pt idx="2685">
                  <c:v>268500</c:v>
                </c:pt>
                <c:pt idx="2686">
                  <c:v>268600</c:v>
                </c:pt>
                <c:pt idx="2687">
                  <c:v>268700</c:v>
                </c:pt>
                <c:pt idx="2688">
                  <c:v>268800</c:v>
                </c:pt>
                <c:pt idx="2689">
                  <c:v>268900</c:v>
                </c:pt>
                <c:pt idx="2690">
                  <c:v>269000</c:v>
                </c:pt>
                <c:pt idx="2691">
                  <c:v>269100</c:v>
                </c:pt>
                <c:pt idx="2692">
                  <c:v>269200</c:v>
                </c:pt>
                <c:pt idx="2693">
                  <c:v>269300</c:v>
                </c:pt>
                <c:pt idx="2694">
                  <c:v>269400</c:v>
                </c:pt>
                <c:pt idx="2695">
                  <c:v>269500</c:v>
                </c:pt>
                <c:pt idx="2696">
                  <c:v>269600</c:v>
                </c:pt>
                <c:pt idx="2697">
                  <c:v>269700</c:v>
                </c:pt>
                <c:pt idx="2698">
                  <c:v>269800</c:v>
                </c:pt>
                <c:pt idx="2699">
                  <c:v>269900</c:v>
                </c:pt>
                <c:pt idx="2700">
                  <c:v>270000</c:v>
                </c:pt>
                <c:pt idx="2701">
                  <c:v>270100</c:v>
                </c:pt>
                <c:pt idx="2702">
                  <c:v>270200</c:v>
                </c:pt>
                <c:pt idx="2703">
                  <c:v>270300</c:v>
                </c:pt>
                <c:pt idx="2704">
                  <c:v>270400</c:v>
                </c:pt>
                <c:pt idx="2705">
                  <c:v>270500</c:v>
                </c:pt>
                <c:pt idx="2706">
                  <c:v>270600</c:v>
                </c:pt>
                <c:pt idx="2707">
                  <c:v>270700</c:v>
                </c:pt>
                <c:pt idx="2708">
                  <c:v>270800</c:v>
                </c:pt>
                <c:pt idx="2709">
                  <c:v>270900</c:v>
                </c:pt>
                <c:pt idx="2710">
                  <c:v>271000</c:v>
                </c:pt>
                <c:pt idx="2711">
                  <c:v>271100</c:v>
                </c:pt>
                <c:pt idx="2712">
                  <c:v>271200</c:v>
                </c:pt>
                <c:pt idx="2713">
                  <c:v>271300</c:v>
                </c:pt>
                <c:pt idx="2714">
                  <c:v>271400</c:v>
                </c:pt>
                <c:pt idx="2715">
                  <c:v>271500</c:v>
                </c:pt>
                <c:pt idx="2716">
                  <c:v>271600</c:v>
                </c:pt>
                <c:pt idx="2717">
                  <c:v>271700</c:v>
                </c:pt>
                <c:pt idx="2718">
                  <c:v>271800</c:v>
                </c:pt>
                <c:pt idx="2719">
                  <c:v>271900</c:v>
                </c:pt>
                <c:pt idx="2720">
                  <c:v>272000</c:v>
                </c:pt>
                <c:pt idx="2721">
                  <c:v>272100</c:v>
                </c:pt>
                <c:pt idx="2722">
                  <c:v>272200</c:v>
                </c:pt>
                <c:pt idx="2723">
                  <c:v>272300</c:v>
                </c:pt>
                <c:pt idx="2724">
                  <c:v>272400</c:v>
                </c:pt>
                <c:pt idx="2725">
                  <c:v>272500</c:v>
                </c:pt>
                <c:pt idx="2726">
                  <c:v>272600</c:v>
                </c:pt>
                <c:pt idx="2727">
                  <c:v>272700</c:v>
                </c:pt>
                <c:pt idx="2728">
                  <c:v>272800</c:v>
                </c:pt>
                <c:pt idx="2729">
                  <c:v>272900</c:v>
                </c:pt>
                <c:pt idx="2730">
                  <c:v>273000</c:v>
                </c:pt>
                <c:pt idx="2731">
                  <c:v>273100</c:v>
                </c:pt>
                <c:pt idx="2732">
                  <c:v>273200</c:v>
                </c:pt>
                <c:pt idx="2733">
                  <c:v>273300</c:v>
                </c:pt>
                <c:pt idx="2734">
                  <c:v>273400</c:v>
                </c:pt>
                <c:pt idx="2735">
                  <c:v>273500</c:v>
                </c:pt>
                <c:pt idx="2736">
                  <c:v>273600</c:v>
                </c:pt>
                <c:pt idx="2737">
                  <c:v>273700</c:v>
                </c:pt>
                <c:pt idx="2738">
                  <c:v>273800</c:v>
                </c:pt>
                <c:pt idx="2739">
                  <c:v>273900</c:v>
                </c:pt>
                <c:pt idx="2740">
                  <c:v>274000</c:v>
                </c:pt>
                <c:pt idx="2741">
                  <c:v>274100</c:v>
                </c:pt>
                <c:pt idx="2742">
                  <c:v>274200</c:v>
                </c:pt>
                <c:pt idx="2743">
                  <c:v>274300</c:v>
                </c:pt>
                <c:pt idx="2744">
                  <c:v>274400</c:v>
                </c:pt>
                <c:pt idx="2745">
                  <c:v>274500</c:v>
                </c:pt>
                <c:pt idx="2746">
                  <c:v>274600</c:v>
                </c:pt>
                <c:pt idx="2747">
                  <c:v>274700</c:v>
                </c:pt>
                <c:pt idx="2748">
                  <c:v>274800</c:v>
                </c:pt>
                <c:pt idx="2749">
                  <c:v>274900</c:v>
                </c:pt>
                <c:pt idx="2750">
                  <c:v>275000</c:v>
                </c:pt>
                <c:pt idx="2751">
                  <c:v>275100</c:v>
                </c:pt>
                <c:pt idx="2752">
                  <c:v>275200</c:v>
                </c:pt>
                <c:pt idx="2753">
                  <c:v>275300</c:v>
                </c:pt>
                <c:pt idx="2754">
                  <c:v>275400</c:v>
                </c:pt>
                <c:pt idx="2755">
                  <c:v>275500</c:v>
                </c:pt>
                <c:pt idx="2756">
                  <c:v>275600</c:v>
                </c:pt>
                <c:pt idx="2757">
                  <c:v>275700</c:v>
                </c:pt>
                <c:pt idx="2758">
                  <c:v>275800</c:v>
                </c:pt>
                <c:pt idx="2759">
                  <c:v>275900</c:v>
                </c:pt>
                <c:pt idx="2760">
                  <c:v>276000</c:v>
                </c:pt>
                <c:pt idx="2761">
                  <c:v>276100</c:v>
                </c:pt>
                <c:pt idx="2762">
                  <c:v>276200</c:v>
                </c:pt>
                <c:pt idx="2763">
                  <c:v>276300</c:v>
                </c:pt>
                <c:pt idx="2764">
                  <c:v>276400</c:v>
                </c:pt>
                <c:pt idx="2765">
                  <c:v>276500</c:v>
                </c:pt>
                <c:pt idx="2766">
                  <c:v>276600</c:v>
                </c:pt>
                <c:pt idx="2767">
                  <c:v>276700</c:v>
                </c:pt>
                <c:pt idx="2768">
                  <c:v>276800</c:v>
                </c:pt>
                <c:pt idx="2769">
                  <c:v>276900</c:v>
                </c:pt>
                <c:pt idx="2770">
                  <c:v>277000</c:v>
                </c:pt>
                <c:pt idx="2771">
                  <c:v>277100</c:v>
                </c:pt>
                <c:pt idx="2772">
                  <c:v>277200</c:v>
                </c:pt>
                <c:pt idx="2773">
                  <c:v>277300</c:v>
                </c:pt>
                <c:pt idx="2774">
                  <c:v>277400</c:v>
                </c:pt>
                <c:pt idx="2775">
                  <c:v>277500</c:v>
                </c:pt>
                <c:pt idx="2776">
                  <c:v>277600</c:v>
                </c:pt>
                <c:pt idx="2777">
                  <c:v>277700</c:v>
                </c:pt>
                <c:pt idx="2778">
                  <c:v>277800</c:v>
                </c:pt>
                <c:pt idx="2779">
                  <c:v>277900</c:v>
                </c:pt>
                <c:pt idx="2780">
                  <c:v>278000</c:v>
                </c:pt>
                <c:pt idx="2781">
                  <c:v>278100</c:v>
                </c:pt>
                <c:pt idx="2782">
                  <c:v>278200</c:v>
                </c:pt>
                <c:pt idx="2783">
                  <c:v>278300</c:v>
                </c:pt>
                <c:pt idx="2784">
                  <c:v>278400</c:v>
                </c:pt>
                <c:pt idx="2785">
                  <c:v>278500</c:v>
                </c:pt>
                <c:pt idx="2786">
                  <c:v>278600</c:v>
                </c:pt>
                <c:pt idx="2787">
                  <c:v>278700</c:v>
                </c:pt>
                <c:pt idx="2788">
                  <c:v>278800</c:v>
                </c:pt>
                <c:pt idx="2789">
                  <c:v>278900</c:v>
                </c:pt>
                <c:pt idx="2790">
                  <c:v>279000</c:v>
                </c:pt>
                <c:pt idx="2791">
                  <c:v>279100</c:v>
                </c:pt>
                <c:pt idx="2792">
                  <c:v>279200</c:v>
                </c:pt>
                <c:pt idx="2793">
                  <c:v>279300</c:v>
                </c:pt>
                <c:pt idx="2794">
                  <c:v>279400</c:v>
                </c:pt>
                <c:pt idx="2795">
                  <c:v>279500</c:v>
                </c:pt>
                <c:pt idx="2796">
                  <c:v>279600</c:v>
                </c:pt>
                <c:pt idx="2797">
                  <c:v>279700</c:v>
                </c:pt>
                <c:pt idx="2798">
                  <c:v>279800</c:v>
                </c:pt>
                <c:pt idx="2799">
                  <c:v>279900</c:v>
                </c:pt>
                <c:pt idx="2800">
                  <c:v>280000</c:v>
                </c:pt>
                <c:pt idx="2801">
                  <c:v>280100</c:v>
                </c:pt>
                <c:pt idx="2802">
                  <c:v>280200</c:v>
                </c:pt>
                <c:pt idx="2803">
                  <c:v>280300</c:v>
                </c:pt>
                <c:pt idx="2804">
                  <c:v>280400</c:v>
                </c:pt>
                <c:pt idx="2805">
                  <c:v>280500</c:v>
                </c:pt>
                <c:pt idx="2806">
                  <c:v>280600</c:v>
                </c:pt>
                <c:pt idx="2807">
                  <c:v>280700</c:v>
                </c:pt>
                <c:pt idx="2808">
                  <c:v>280800</c:v>
                </c:pt>
                <c:pt idx="2809">
                  <c:v>280900</c:v>
                </c:pt>
                <c:pt idx="2810">
                  <c:v>281000</c:v>
                </c:pt>
                <c:pt idx="2811">
                  <c:v>281100</c:v>
                </c:pt>
                <c:pt idx="2812">
                  <c:v>281200</c:v>
                </c:pt>
                <c:pt idx="2813">
                  <c:v>281300</c:v>
                </c:pt>
                <c:pt idx="2814">
                  <c:v>281400</c:v>
                </c:pt>
                <c:pt idx="2815">
                  <c:v>281500</c:v>
                </c:pt>
                <c:pt idx="2816">
                  <c:v>281600</c:v>
                </c:pt>
                <c:pt idx="2817">
                  <c:v>281700</c:v>
                </c:pt>
                <c:pt idx="2818">
                  <c:v>281800</c:v>
                </c:pt>
                <c:pt idx="2819">
                  <c:v>281900</c:v>
                </c:pt>
                <c:pt idx="2820">
                  <c:v>282000</c:v>
                </c:pt>
                <c:pt idx="2821">
                  <c:v>282100</c:v>
                </c:pt>
                <c:pt idx="2822">
                  <c:v>282200</c:v>
                </c:pt>
                <c:pt idx="2823">
                  <c:v>282300</c:v>
                </c:pt>
                <c:pt idx="2824">
                  <c:v>282400</c:v>
                </c:pt>
                <c:pt idx="2825">
                  <c:v>282500</c:v>
                </c:pt>
                <c:pt idx="2826">
                  <c:v>282600</c:v>
                </c:pt>
                <c:pt idx="2827">
                  <c:v>282700</c:v>
                </c:pt>
                <c:pt idx="2828">
                  <c:v>282800</c:v>
                </c:pt>
                <c:pt idx="2829">
                  <c:v>282900</c:v>
                </c:pt>
                <c:pt idx="2830">
                  <c:v>283000</c:v>
                </c:pt>
                <c:pt idx="2831">
                  <c:v>283100</c:v>
                </c:pt>
                <c:pt idx="2832">
                  <c:v>283200</c:v>
                </c:pt>
                <c:pt idx="2833">
                  <c:v>283300</c:v>
                </c:pt>
                <c:pt idx="2834">
                  <c:v>283400</c:v>
                </c:pt>
                <c:pt idx="2835">
                  <c:v>283500</c:v>
                </c:pt>
                <c:pt idx="2836">
                  <c:v>283600</c:v>
                </c:pt>
                <c:pt idx="2837">
                  <c:v>283700</c:v>
                </c:pt>
                <c:pt idx="2838">
                  <c:v>283800</c:v>
                </c:pt>
                <c:pt idx="2839">
                  <c:v>283900</c:v>
                </c:pt>
                <c:pt idx="2840">
                  <c:v>284000</c:v>
                </c:pt>
                <c:pt idx="2841">
                  <c:v>284100</c:v>
                </c:pt>
                <c:pt idx="2842">
                  <c:v>284200</c:v>
                </c:pt>
                <c:pt idx="2843">
                  <c:v>284300</c:v>
                </c:pt>
                <c:pt idx="2844">
                  <c:v>284400</c:v>
                </c:pt>
                <c:pt idx="2845">
                  <c:v>284500</c:v>
                </c:pt>
                <c:pt idx="2846">
                  <c:v>284600</c:v>
                </c:pt>
                <c:pt idx="2847">
                  <c:v>284700</c:v>
                </c:pt>
                <c:pt idx="2848">
                  <c:v>284800</c:v>
                </c:pt>
                <c:pt idx="2849">
                  <c:v>284900</c:v>
                </c:pt>
                <c:pt idx="2850">
                  <c:v>285000</c:v>
                </c:pt>
                <c:pt idx="2851">
                  <c:v>285100</c:v>
                </c:pt>
                <c:pt idx="2852">
                  <c:v>285200</c:v>
                </c:pt>
                <c:pt idx="2853">
                  <c:v>285300</c:v>
                </c:pt>
                <c:pt idx="2854">
                  <c:v>285400</c:v>
                </c:pt>
                <c:pt idx="2855">
                  <c:v>285500</c:v>
                </c:pt>
                <c:pt idx="2856">
                  <c:v>285600</c:v>
                </c:pt>
                <c:pt idx="2857">
                  <c:v>285700</c:v>
                </c:pt>
                <c:pt idx="2858">
                  <c:v>285800</c:v>
                </c:pt>
                <c:pt idx="2859">
                  <c:v>285900</c:v>
                </c:pt>
                <c:pt idx="2860">
                  <c:v>286000</c:v>
                </c:pt>
                <c:pt idx="2861">
                  <c:v>286100</c:v>
                </c:pt>
                <c:pt idx="2862">
                  <c:v>286200</c:v>
                </c:pt>
                <c:pt idx="2863">
                  <c:v>286300</c:v>
                </c:pt>
                <c:pt idx="2864">
                  <c:v>286400</c:v>
                </c:pt>
                <c:pt idx="2865">
                  <c:v>286500</c:v>
                </c:pt>
                <c:pt idx="2866">
                  <c:v>286600</c:v>
                </c:pt>
                <c:pt idx="2867">
                  <c:v>286700</c:v>
                </c:pt>
                <c:pt idx="2868">
                  <c:v>286800</c:v>
                </c:pt>
                <c:pt idx="2869">
                  <c:v>286900</c:v>
                </c:pt>
                <c:pt idx="2870">
                  <c:v>287000</c:v>
                </c:pt>
                <c:pt idx="2871">
                  <c:v>287100</c:v>
                </c:pt>
                <c:pt idx="2872">
                  <c:v>287200</c:v>
                </c:pt>
                <c:pt idx="2873">
                  <c:v>287300</c:v>
                </c:pt>
                <c:pt idx="2874">
                  <c:v>287400</c:v>
                </c:pt>
                <c:pt idx="2875">
                  <c:v>287500</c:v>
                </c:pt>
                <c:pt idx="2876">
                  <c:v>287600</c:v>
                </c:pt>
                <c:pt idx="2877">
                  <c:v>287700</c:v>
                </c:pt>
                <c:pt idx="2878">
                  <c:v>287800</c:v>
                </c:pt>
                <c:pt idx="2879">
                  <c:v>287900</c:v>
                </c:pt>
                <c:pt idx="2880">
                  <c:v>288000</c:v>
                </c:pt>
                <c:pt idx="2881">
                  <c:v>288100</c:v>
                </c:pt>
                <c:pt idx="2882">
                  <c:v>288200</c:v>
                </c:pt>
                <c:pt idx="2883">
                  <c:v>288300</c:v>
                </c:pt>
                <c:pt idx="2884">
                  <c:v>288400</c:v>
                </c:pt>
                <c:pt idx="2885">
                  <c:v>288500</c:v>
                </c:pt>
                <c:pt idx="2886">
                  <c:v>288600</c:v>
                </c:pt>
                <c:pt idx="2887">
                  <c:v>288700</c:v>
                </c:pt>
                <c:pt idx="2888">
                  <c:v>288800</c:v>
                </c:pt>
                <c:pt idx="2889">
                  <c:v>288900</c:v>
                </c:pt>
                <c:pt idx="2890">
                  <c:v>289000</c:v>
                </c:pt>
                <c:pt idx="2891">
                  <c:v>289100</c:v>
                </c:pt>
                <c:pt idx="2892">
                  <c:v>289200</c:v>
                </c:pt>
                <c:pt idx="2893">
                  <c:v>289300</c:v>
                </c:pt>
                <c:pt idx="2894">
                  <c:v>289400</c:v>
                </c:pt>
                <c:pt idx="2895">
                  <c:v>289500</c:v>
                </c:pt>
                <c:pt idx="2896">
                  <c:v>289600</c:v>
                </c:pt>
                <c:pt idx="2897">
                  <c:v>289700</c:v>
                </c:pt>
                <c:pt idx="2898">
                  <c:v>289800</c:v>
                </c:pt>
                <c:pt idx="2899">
                  <c:v>289900</c:v>
                </c:pt>
                <c:pt idx="2900">
                  <c:v>290000</c:v>
                </c:pt>
                <c:pt idx="2901">
                  <c:v>290100</c:v>
                </c:pt>
                <c:pt idx="2902">
                  <c:v>290200</c:v>
                </c:pt>
                <c:pt idx="2903">
                  <c:v>290300</c:v>
                </c:pt>
                <c:pt idx="2904">
                  <c:v>290400</c:v>
                </c:pt>
                <c:pt idx="2905">
                  <c:v>290500</c:v>
                </c:pt>
                <c:pt idx="2906">
                  <c:v>290600</c:v>
                </c:pt>
                <c:pt idx="2907">
                  <c:v>290700</c:v>
                </c:pt>
                <c:pt idx="2908">
                  <c:v>290800</c:v>
                </c:pt>
                <c:pt idx="2909">
                  <c:v>290900</c:v>
                </c:pt>
                <c:pt idx="2910">
                  <c:v>291000</c:v>
                </c:pt>
                <c:pt idx="2911">
                  <c:v>291100</c:v>
                </c:pt>
                <c:pt idx="2912">
                  <c:v>291200</c:v>
                </c:pt>
                <c:pt idx="2913">
                  <c:v>291300</c:v>
                </c:pt>
                <c:pt idx="2914">
                  <c:v>291400</c:v>
                </c:pt>
                <c:pt idx="2915">
                  <c:v>291500</c:v>
                </c:pt>
                <c:pt idx="2916">
                  <c:v>291600</c:v>
                </c:pt>
                <c:pt idx="2917">
                  <c:v>291700</c:v>
                </c:pt>
                <c:pt idx="2918">
                  <c:v>291800</c:v>
                </c:pt>
                <c:pt idx="2919">
                  <c:v>291900</c:v>
                </c:pt>
                <c:pt idx="2920">
                  <c:v>292000</c:v>
                </c:pt>
                <c:pt idx="2921">
                  <c:v>292100</c:v>
                </c:pt>
                <c:pt idx="2922">
                  <c:v>292200</c:v>
                </c:pt>
                <c:pt idx="2923">
                  <c:v>292300</c:v>
                </c:pt>
                <c:pt idx="2924">
                  <c:v>292400</c:v>
                </c:pt>
                <c:pt idx="2925">
                  <c:v>292500</c:v>
                </c:pt>
                <c:pt idx="2926">
                  <c:v>292600</c:v>
                </c:pt>
                <c:pt idx="2927">
                  <c:v>292700</c:v>
                </c:pt>
                <c:pt idx="2928">
                  <c:v>292800</c:v>
                </c:pt>
                <c:pt idx="2929">
                  <c:v>292900</c:v>
                </c:pt>
                <c:pt idx="2930">
                  <c:v>293000</c:v>
                </c:pt>
                <c:pt idx="2931">
                  <c:v>293100</c:v>
                </c:pt>
                <c:pt idx="2932">
                  <c:v>293200</c:v>
                </c:pt>
                <c:pt idx="2933">
                  <c:v>293300</c:v>
                </c:pt>
                <c:pt idx="2934">
                  <c:v>293400</c:v>
                </c:pt>
                <c:pt idx="2935">
                  <c:v>293500</c:v>
                </c:pt>
                <c:pt idx="2936">
                  <c:v>293600</c:v>
                </c:pt>
                <c:pt idx="2937">
                  <c:v>293700</c:v>
                </c:pt>
                <c:pt idx="2938">
                  <c:v>293800</c:v>
                </c:pt>
                <c:pt idx="2939">
                  <c:v>293900</c:v>
                </c:pt>
                <c:pt idx="2940">
                  <c:v>294000</c:v>
                </c:pt>
                <c:pt idx="2941">
                  <c:v>294100</c:v>
                </c:pt>
                <c:pt idx="2942">
                  <c:v>294200</c:v>
                </c:pt>
                <c:pt idx="2943">
                  <c:v>294300</c:v>
                </c:pt>
                <c:pt idx="2944">
                  <c:v>294400</c:v>
                </c:pt>
                <c:pt idx="2945">
                  <c:v>294500</c:v>
                </c:pt>
                <c:pt idx="2946">
                  <c:v>294600</c:v>
                </c:pt>
                <c:pt idx="2947">
                  <c:v>294700</c:v>
                </c:pt>
                <c:pt idx="2948">
                  <c:v>294800</c:v>
                </c:pt>
                <c:pt idx="2949">
                  <c:v>294900</c:v>
                </c:pt>
                <c:pt idx="2950">
                  <c:v>295000</c:v>
                </c:pt>
                <c:pt idx="2951">
                  <c:v>295100</c:v>
                </c:pt>
                <c:pt idx="2952">
                  <c:v>295200</c:v>
                </c:pt>
                <c:pt idx="2953">
                  <c:v>295300</c:v>
                </c:pt>
                <c:pt idx="2954">
                  <c:v>295400</c:v>
                </c:pt>
                <c:pt idx="2955">
                  <c:v>295500</c:v>
                </c:pt>
                <c:pt idx="2956">
                  <c:v>295600</c:v>
                </c:pt>
                <c:pt idx="2957">
                  <c:v>295700</c:v>
                </c:pt>
                <c:pt idx="2958">
                  <c:v>295800</c:v>
                </c:pt>
                <c:pt idx="2959">
                  <c:v>295900</c:v>
                </c:pt>
                <c:pt idx="2960">
                  <c:v>296000</c:v>
                </c:pt>
                <c:pt idx="2961">
                  <c:v>296100</c:v>
                </c:pt>
                <c:pt idx="2962">
                  <c:v>296200</c:v>
                </c:pt>
                <c:pt idx="2963">
                  <c:v>296300</c:v>
                </c:pt>
                <c:pt idx="2964">
                  <c:v>296400</c:v>
                </c:pt>
                <c:pt idx="2965">
                  <c:v>296500</c:v>
                </c:pt>
                <c:pt idx="2966">
                  <c:v>296600</c:v>
                </c:pt>
                <c:pt idx="2967">
                  <c:v>296700</c:v>
                </c:pt>
                <c:pt idx="2968">
                  <c:v>296800</c:v>
                </c:pt>
                <c:pt idx="2969">
                  <c:v>296900</c:v>
                </c:pt>
                <c:pt idx="2970">
                  <c:v>297000</c:v>
                </c:pt>
                <c:pt idx="2971">
                  <c:v>297100</c:v>
                </c:pt>
                <c:pt idx="2972">
                  <c:v>297200</c:v>
                </c:pt>
                <c:pt idx="2973">
                  <c:v>297300</c:v>
                </c:pt>
                <c:pt idx="2974">
                  <c:v>297400</c:v>
                </c:pt>
                <c:pt idx="2975">
                  <c:v>297500</c:v>
                </c:pt>
                <c:pt idx="2976">
                  <c:v>297600</c:v>
                </c:pt>
                <c:pt idx="2977">
                  <c:v>297700</c:v>
                </c:pt>
                <c:pt idx="2978">
                  <c:v>297800</c:v>
                </c:pt>
                <c:pt idx="2979">
                  <c:v>297900</c:v>
                </c:pt>
                <c:pt idx="2980">
                  <c:v>298000</c:v>
                </c:pt>
                <c:pt idx="2981">
                  <c:v>298100</c:v>
                </c:pt>
                <c:pt idx="2982">
                  <c:v>298200</c:v>
                </c:pt>
                <c:pt idx="2983">
                  <c:v>298300</c:v>
                </c:pt>
                <c:pt idx="2984">
                  <c:v>298400</c:v>
                </c:pt>
                <c:pt idx="2985">
                  <c:v>298500</c:v>
                </c:pt>
                <c:pt idx="2986">
                  <c:v>298600</c:v>
                </c:pt>
                <c:pt idx="2987">
                  <c:v>298700</c:v>
                </c:pt>
                <c:pt idx="2988">
                  <c:v>298800</c:v>
                </c:pt>
                <c:pt idx="2989">
                  <c:v>298900</c:v>
                </c:pt>
                <c:pt idx="2990">
                  <c:v>299000</c:v>
                </c:pt>
                <c:pt idx="2991">
                  <c:v>299100</c:v>
                </c:pt>
                <c:pt idx="2992">
                  <c:v>299200</c:v>
                </c:pt>
                <c:pt idx="2993">
                  <c:v>299300</c:v>
                </c:pt>
                <c:pt idx="2994">
                  <c:v>299400</c:v>
                </c:pt>
                <c:pt idx="2995">
                  <c:v>299500</c:v>
                </c:pt>
                <c:pt idx="2996">
                  <c:v>299600</c:v>
                </c:pt>
                <c:pt idx="2997">
                  <c:v>299700</c:v>
                </c:pt>
                <c:pt idx="2998">
                  <c:v>299800</c:v>
                </c:pt>
                <c:pt idx="2999">
                  <c:v>299900</c:v>
                </c:pt>
                <c:pt idx="3000">
                  <c:v>300000</c:v>
                </c:pt>
                <c:pt idx="3001">
                  <c:v>300100</c:v>
                </c:pt>
                <c:pt idx="3002">
                  <c:v>300200</c:v>
                </c:pt>
                <c:pt idx="3003">
                  <c:v>300300</c:v>
                </c:pt>
                <c:pt idx="3004">
                  <c:v>300400</c:v>
                </c:pt>
                <c:pt idx="3005">
                  <c:v>300500</c:v>
                </c:pt>
                <c:pt idx="3006">
                  <c:v>300600</c:v>
                </c:pt>
                <c:pt idx="3007">
                  <c:v>300700</c:v>
                </c:pt>
                <c:pt idx="3008">
                  <c:v>300800</c:v>
                </c:pt>
                <c:pt idx="3009">
                  <c:v>300900</c:v>
                </c:pt>
                <c:pt idx="3010">
                  <c:v>301000</c:v>
                </c:pt>
                <c:pt idx="3011">
                  <c:v>301100</c:v>
                </c:pt>
                <c:pt idx="3012">
                  <c:v>301200</c:v>
                </c:pt>
                <c:pt idx="3013">
                  <c:v>301300</c:v>
                </c:pt>
                <c:pt idx="3014">
                  <c:v>301400</c:v>
                </c:pt>
                <c:pt idx="3015">
                  <c:v>301500</c:v>
                </c:pt>
                <c:pt idx="3016">
                  <c:v>301600</c:v>
                </c:pt>
                <c:pt idx="3017">
                  <c:v>301700</c:v>
                </c:pt>
                <c:pt idx="3018">
                  <c:v>301800</c:v>
                </c:pt>
                <c:pt idx="3019">
                  <c:v>301900</c:v>
                </c:pt>
                <c:pt idx="3020">
                  <c:v>302000</c:v>
                </c:pt>
                <c:pt idx="3021">
                  <c:v>302100</c:v>
                </c:pt>
                <c:pt idx="3022">
                  <c:v>302200</c:v>
                </c:pt>
                <c:pt idx="3023">
                  <c:v>302300</c:v>
                </c:pt>
                <c:pt idx="3024">
                  <c:v>302400</c:v>
                </c:pt>
                <c:pt idx="3025">
                  <c:v>302500</c:v>
                </c:pt>
                <c:pt idx="3026">
                  <c:v>302600</c:v>
                </c:pt>
                <c:pt idx="3027">
                  <c:v>302700</c:v>
                </c:pt>
                <c:pt idx="3028">
                  <c:v>302800</c:v>
                </c:pt>
                <c:pt idx="3029">
                  <c:v>302900</c:v>
                </c:pt>
                <c:pt idx="3030">
                  <c:v>303000</c:v>
                </c:pt>
                <c:pt idx="3031">
                  <c:v>303100</c:v>
                </c:pt>
                <c:pt idx="3032">
                  <c:v>303200</c:v>
                </c:pt>
                <c:pt idx="3033">
                  <c:v>303300</c:v>
                </c:pt>
                <c:pt idx="3034">
                  <c:v>303400</c:v>
                </c:pt>
                <c:pt idx="3035">
                  <c:v>303500</c:v>
                </c:pt>
                <c:pt idx="3036">
                  <c:v>303600</c:v>
                </c:pt>
                <c:pt idx="3037">
                  <c:v>303700</c:v>
                </c:pt>
                <c:pt idx="3038">
                  <c:v>303800</c:v>
                </c:pt>
                <c:pt idx="3039">
                  <c:v>303900</c:v>
                </c:pt>
                <c:pt idx="3040">
                  <c:v>304000</c:v>
                </c:pt>
                <c:pt idx="3041">
                  <c:v>304100</c:v>
                </c:pt>
                <c:pt idx="3042">
                  <c:v>304200</c:v>
                </c:pt>
                <c:pt idx="3043">
                  <c:v>304300</c:v>
                </c:pt>
                <c:pt idx="3044">
                  <c:v>304400</c:v>
                </c:pt>
                <c:pt idx="3045">
                  <c:v>304500</c:v>
                </c:pt>
                <c:pt idx="3046">
                  <c:v>304600</c:v>
                </c:pt>
                <c:pt idx="3047">
                  <c:v>304700</c:v>
                </c:pt>
                <c:pt idx="3048">
                  <c:v>304800</c:v>
                </c:pt>
                <c:pt idx="3049">
                  <c:v>304900</c:v>
                </c:pt>
                <c:pt idx="3050">
                  <c:v>305000</c:v>
                </c:pt>
                <c:pt idx="3051">
                  <c:v>305100</c:v>
                </c:pt>
                <c:pt idx="3052">
                  <c:v>305200</c:v>
                </c:pt>
                <c:pt idx="3053">
                  <c:v>305300</c:v>
                </c:pt>
                <c:pt idx="3054">
                  <c:v>305400</c:v>
                </c:pt>
                <c:pt idx="3055">
                  <c:v>305500</c:v>
                </c:pt>
                <c:pt idx="3056">
                  <c:v>305600</c:v>
                </c:pt>
                <c:pt idx="3057">
                  <c:v>305700</c:v>
                </c:pt>
                <c:pt idx="3058">
                  <c:v>305800</c:v>
                </c:pt>
                <c:pt idx="3059">
                  <c:v>305900</c:v>
                </c:pt>
                <c:pt idx="3060">
                  <c:v>306000</c:v>
                </c:pt>
                <c:pt idx="3061">
                  <c:v>306100</c:v>
                </c:pt>
                <c:pt idx="3062">
                  <c:v>306200</c:v>
                </c:pt>
                <c:pt idx="3063">
                  <c:v>306300</c:v>
                </c:pt>
                <c:pt idx="3064">
                  <c:v>306400</c:v>
                </c:pt>
                <c:pt idx="3065">
                  <c:v>306500</c:v>
                </c:pt>
                <c:pt idx="3066">
                  <c:v>306600</c:v>
                </c:pt>
                <c:pt idx="3067">
                  <c:v>306700</c:v>
                </c:pt>
                <c:pt idx="3068">
                  <c:v>306800</c:v>
                </c:pt>
                <c:pt idx="3069">
                  <c:v>306900</c:v>
                </c:pt>
                <c:pt idx="3070">
                  <c:v>307000</c:v>
                </c:pt>
                <c:pt idx="3071">
                  <c:v>307100</c:v>
                </c:pt>
                <c:pt idx="3072">
                  <c:v>307200</c:v>
                </c:pt>
                <c:pt idx="3073">
                  <c:v>307300</c:v>
                </c:pt>
                <c:pt idx="3074">
                  <c:v>307400</c:v>
                </c:pt>
                <c:pt idx="3075">
                  <c:v>307500</c:v>
                </c:pt>
                <c:pt idx="3076">
                  <c:v>307600</c:v>
                </c:pt>
                <c:pt idx="3077">
                  <c:v>307700</c:v>
                </c:pt>
                <c:pt idx="3078">
                  <c:v>307800</c:v>
                </c:pt>
                <c:pt idx="3079">
                  <c:v>307900</c:v>
                </c:pt>
                <c:pt idx="3080">
                  <c:v>308000</c:v>
                </c:pt>
                <c:pt idx="3081">
                  <c:v>308100</c:v>
                </c:pt>
                <c:pt idx="3082">
                  <c:v>308200</c:v>
                </c:pt>
                <c:pt idx="3083">
                  <c:v>308300</c:v>
                </c:pt>
                <c:pt idx="3084">
                  <c:v>308400</c:v>
                </c:pt>
                <c:pt idx="3085">
                  <c:v>308500</c:v>
                </c:pt>
                <c:pt idx="3086">
                  <c:v>308600</c:v>
                </c:pt>
                <c:pt idx="3087">
                  <c:v>308700</c:v>
                </c:pt>
                <c:pt idx="3088">
                  <c:v>308800</c:v>
                </c:pt>
                <c:pt idx="3089">
                  <c:v>308900</c:v>
                </c:pt>
                <c:pt idx="3090">
                  <c:v>309000</c:v>
                </c:pt>
                <c:pt idx="3091">
                  <c:v>309100</c:v>
                </c:pt>
                <c:pt idx="3092">
                  <c:v>309200</c:v>
                </c:pt>
                <c:pt idx="3093">
                  <c:v>309300</c:v>
                </c:pt>
                <c:pt idx="3094">
                  <c:v>309400</c:v>
                </c:pt>
                <c:pt idx="3095">
                  <c:v>309500</c:v>
                </c:pt>
                <c:pt idx="3096">
                  <c:v>309600</c:v>
                </c:pt>
                <c:pt idx="3097">
                  <c:v>309700</c:v>
                </c:pt>
                <c:pt idx="3098">
                  <c:v>309800</c:v>
                </c:pt>
                <c:pt idx="3099">
                  <c:v>309900</c:v>
                </c:pt>
                <c:pt idx="3100">
                  <c:v>310000</c:v>
                </c:pt>
                <c:pt idx="3101">
                  <c:v>310100</c:v>
                </c:pt>
                <c:pt idx="3102">
                  <c:v>310200</c:v>
                </c:pt>
                <c:pt idx="3103">
                  <c:v>310300</c:v>
                </c:pt>
                <c:pt idx="3104">
                  <c:v>310400</c:v>
                </c:pt>
                <c:pt idx="3105">
                  <c:v>310500</c:v>
                </c:pt>
                <c:pt idx="3106">
                  <c:v>310600</c:v>
                </c:pt>
                <c:pt idx="3107">
                  <c:v>310700</c:v>
                </c:pt>
                <c:pt idx="3108">
                  <c:v>310800</c:v>
                </c:pt>
                <c:pt idx="3109">
                  <c:v>310900</c:v>
                </c:pt>
                <c:pt idx="3110">
                  <c:v>311000</c:v>
                </c:pt>
                <c:pt idx="3111">
                  <c:v>311100</c:v>
                </c:pt>
                <c:pt idx="3112">
                  <c:v>311200</c:v>
                </c:pt>
                <c:pt idx="3113">
                  <c:v>311300</c:v>
                </c:pt>
                <c:pt idx="3114">
                  <c:v>311400</c:v>
                </c:pt>
                <c:pt idx="3115">
                  <c:v>311500</c:v>
                </c:pt>
                <c:pt idx="3116">
                  <c:v>311600</c:v>
                </c:pt>
                <c:pt idx="3117">
                  <c:v>311700</c:v>
                </c:pt>
                <c:pt idx="3118">
                  <c:v>311800</c:v>
                </c:pt>
                <c:pt idx="3119">
                  <c:v>311900</c:v>
                </c:pt>
                <c:pt idx="3120">
                  <c:v>312000</c:v>
                </c:pt>
                <c:pt idx="3121">
                  <c:v>312100</c:v>
                </c:pt>
                <c:pt idx="3122">
                  <c:v>312200</c:v>
                </c:pt>
                <c:pt idx="3123">
                  <c:v>312300</c:v>
                </c:pt>
                <c:pt idx="3124">
                  <c:v>312400</c:v>
                </c:pt>
                <c:pt idx="3125">
                  <c:v>312500</c:v>
                </c:pt>
                <c:pt idx="3126">
                  <c:v>312600</c:v>
                </c:pt>
                <c:pt idx="3127">
                  <c:v>312700</c:v>
                </c:pt>
                <c:pt idx="3128">
                  <c:v>312800</c:v>
                </c:pt>
                <c:pt idx="3129">
                  <c:v>312900</c:v>
                </c:pt>
                <c:pt idx="3130">
                  <c:v>313000</c:v>
                </c:pt>
                <c:pt idx="3131">
                  <c:v>313100</c:v>
                </c:pt>
                <c:pt idx="3132">
                  <c:v>313200</c:v>
                </c:pt>
                <c:pt idx="3133">
                  <c:v>313300</c:v>
                </c:pt>
                <c:pt idx="3134">
                  <c:v>313400</c:v>
                </c:pt>
                <c:pt idx="3135">
                  <c:v>313500</c:v>
                </c:pt>
                <c:pt idx="3136">
                  <c:v>313600</c:v>
                </c:pt>
                <c:pt idx="3137">
                  <c:v>313700</c:v>
                </c:pt>
                <c:pt idx="3138">
                  <c:v>313800</c:v>
                </c:pt>
                <c:pt idx="3139">
                  <c:v>313900</c:v>
                </c:pt>
                <c:pt idx="3140">
                  <c:v>314000</c:v>
                </c:pt>
                <c:pt idx="3141">
                  <c:v>314100</c:v>
                </c:pt>
                <c:pt idx="3142">
                  <c:v>314200</c:v>
                </c:pt>
                <c:pt idx="3143">
                  <c:v>314300</c:v>
                </c:pt>
                <c:pt idx="3144">
                  <c:v>314400</c:v>
                </c:pt>
                <c:pt idx="3145">
                  <c:v>314500</c:v>
                </c:pt>
                <c:pt idx="3146">
                  <c:v>314600</c:v>
                </c:pt>
                <c:pt idx="3147">
                  <c:v>314700</c:v>
                </c:pt>
                <c:pt idx="3148">
                  <c:v>314800</c:v>
                </c:pt>
                <c:pt idx="3149">
                  <c:v>314900</c:v>
                </c:pt>
                <c:pt idx="3150">
                  <c:v>315000</c:v>
                </c:pt>
                <c:pt idx="3151">
                  <c:v>315100</c:v>
                </c:pt>
                <c:pt idx="3152">
                  <c:v>315200</c:v>
                </c:pt>
                <c:pt idx="3153">
                  <c:v>315300</c:v>
                </c:pt>
                <c:pt idx="3154">
                  <c:v>315400</c:v>
                </c:pt>
                <c:pt idx="3155">
                  <c:v>315500</c:v>
                </c:pt>
                <c:pt idx="3156">
                  <c:v>315600</c:v>
                </c:pt>
                <c:pt idx="3157">
                  <c:v>315700</c:v>
                </c:pt>
                <c:pt idx="3158">
                  <c:v>315800</c:v>
                </c:pt>
                <c:pt idx="3159">
                  <c:v>315900</c:v>
                </c:pt>
                <c:pt idx="3160">
                  <c:v>316000</c:v>
                </c:pt>
                <c:pt idx="3161">
                  <c:v>316100</c:v>
                </c:pt>
                <c:pt idx="3162">
                  <c:v>316200</c:v>
                </c:pt>
                <c:pt idx="3163">
                  <c:v>316300</c:v>
                </c:pt>
                <c:pt idx="3164">
                  <c:v>316400</c:v>
                </c:pt>
                <c:pt idx="3165">
                  <c:v>316500</c:v>
                </c:pt>
                <c:pt idx="3166">
                  <c:v>316600</c:v>
                </c:pt>
                <c:pt idx="3167">
                  <c:v>316700</c:v>
                </c:pt>
                <c:pt idx="3168">
                  <c:v>316800</c:v>
                </c:pt>
                <c:pt idx="3169">
                  <c:v>316900</c:v>
                </c:pt>
                <c:pt idx="3170">
                  <c:v>317000</c:v>
                </c:pt>
                <c:pt idx="3171">
                  <c:v>317100</c:v>
                </c:pt>
                <c:pt idx="3172">
                  <c:v>317200</c:v>
                </c:pt>
                <c:pt idx="3173">
                  <c:v>317300</c:v>
                </c:pt>
                <c:pt idx="3174">
                  <c:v>317400</c:v>
                </c:pt>
                <c:pt idx="3175">
                  <c:v>317500</c:v>
                </c:pt>
                <c:pt idx="3176">
                  <c:v>317600</c:v>
                </c:pt>
                <c:pt idx="3177">
                  <c:v>317700</c:v>
                </c:pt>
                <c:pt idx="3178">
                  <c:v>317800</c:v>
                </c:pt>
                <c:pt idx="3179">
                  <c:v>317900</c:v>
                </c:pt>
                <c:pt idx="3180">
                  <c:v>318000</c:v>
                </c:pt>
                <c:pt idx="3181">
                  <c:v>318100</c:v>
                </c:pt>
                <c:pt idx="3182">
                  <c:v>318200</c:v>
                </c:pt>
                <c:pt idx="3183">
                  <c:v>318300</c:v>
                </c:pt>
                <c:pt idx="3184">
                  <c:v>318400</c:v>
                </c:pt>
                <c:pt idx="3185">
                  <c:v>318500</c:v>
                </c:pt>
                <c:pt idx="3186">
                  <c:v>318600</c:v>
                </c:pt>
                <c:pt idx="3187">
                  <c:v>318700</c:v>
                </c:pt>
                <c:pt idx="3188">
                  <c:v>318800</c:v>
                </c:pt>
                <c:pt idx="3189">
                  <c:v>318900</c:v>
                </c:pt>
                <c:pt idx="3190">
                  <c:v>319000</c:v>
                </c:pt>
                <c:pt idx="3191">
                  <c:v>319100</c:v>
                </c:pt>
                <c:pt idx="3192">
                  <c:v>319200</c:v>
                </c:pt>
                <c:pt idx="3193">
                  <c:v>319300</c:v>
                </c:pt>
                <c:pt idx="3194">
                  <c:v>319400</c:v>
                </c:pt>
                <c:pt idx="3195">
                  <c:v>319500</c:v>
                </c:pt>
                <c:pt idx="3196">
                  <c:v>319600</c:v>
                </c:pt>
                <c:pt idx="3197">
                  <c:v>319700</c:v>
                </c:pt>
                <c:pt idx="3198">
                  <c:v>319800</c:v>
                </c:pt>
                <c:pt idx="3199">
                  <c:v>319900</c:v>
                </c:pt>
                <c:pt idx="3200">
                  <c:v>320000</c:v>
                </c:pt>
                <c:pt idx="3201">
                  <c:v>320100</c:v>
                </c:pt>
                <c:pt idx="3202">
                  <c:v>320200</c:v>
                </c:pt>
                <c:pt idx="3203">
                  <c:v>320300</c:v>
                </c:pt>
                <c:pt idx="3204">
                  <c:v>320400</c:v>
                </c:pt>
                <c:pt idx="3205">
                  <c:v>320500</c:v>
                </c:pt>
                <c:pt idx="3206">
                  <c:v>320600</c:v>
                </c:pt>
                <c:pt idx="3207">
                  <c:v>320700</c:v>
                </c:pt>
                <c:pt idx="3208">
                  <c:v>320800</c:v>
                </c:pt>
                <c:pt idx="3209">
                  <c:v>320900</c:v>
                </c:pt>
                <c:pt idx="3210">
                  <c:v>321000</c:v>
                </c:pt>
                <c:pt idx="3211">
                  <c:v>321100</c:v>
                </c:pt>
                <c:pt idx="3212">
                  <c:v>321200</c:v>
                </c:pt>
                <c:pt idx="3213">
                  <c:v>321300</c:v>
                </c:pt>
                <c:pt idx="3214">
                  <c:v>321400</c:v>
                </c:pt>
                <c:pt idx="3215">
                  <c:v>321500</c:v>
                </c:pt>
                <c:pt idx="3216">
                  <c:v>321600</c:v>
                </c:pt>
                <c:pt idx="3217">
                  <c:v>321700</c:v>
                </c:pt>
                <c:pt idx="3218">
                  <c:v>321800</c:v>
                </c:pt>
                <c:pt idx="3219">
                  <c:v>321900</c:v>
                </c:pt>
                <c:pt idx="3220">
                  <c:v>322000</c:v>
                </c:pt>
                <c:pt idx="3221">
                  <c:v>322100</c:v>
                </c:pt>
                <c:pt idx="3222">
                  <c:v>322200</c:v>
                </c:pt>
                <c:pt idx="3223">
                  <c:v>322300</c:v>
                </c:pt>
                <c:pt idx="3224">
                  <c:v>322400</c:v>
                </c:pt>
                <c:pt idx="3225">
                  <c:v>322500</c:v>
                </c:pt>
                <c:pt idx="3226">
                  <c:v>322600</c:v>
                </c:pt>
                <c:pt idx="3227">
                  <c:v>322700</c:v>
                </c:pt>
                <c:pt idx="3228">
                  <c:v>322800</c:v>
                </c:pt>
                <c:pt idx="3229">
                  <c:v>322900</c:v>
                </c:pt>
                <c:pt idx="3230">
                  <c:v>323000</c:v>
                </c:pt>
                <c:pt idx="3231">
                  <c:v>323100</c:v>
                </c:pt>
                <c:pt idx="3232">
                  <c:v>323200</c:v>
                </c:pt>
                <c:pt idx="3233">
                  <c:v>323300</c:v>
                </c:pt>
                <c:pt idx="3234">
                  <c:v>323400</c:v>
                </c:pt>
                <c:pt idx="3235">
                  <c:v>323500</c:v>
                </c:pt>
                <c:pt idx="3236">
                  <c:v>323600</c:v>
                </c:pt>
                <c:pt idx="3237">
                  <c:v>323700</c:v>
                </c:pt>
                <c:pt idx="3238">
                  <c:v>323800</c:v>
                </c:pt>
                <c:pt idx="3239">
                  <c:v>323900</c:v>
                </c:pt>
                <c:pt idx="3240">
                  <c:v>324000</c:v>
                </c:pt>
                <c:pt idx="3241">
                  <c:v>324100</c:v>
                </c:pt>
                <c:pt idx="3242">
                  <c:v>324200</c:v>
                </c:pt>
                <c:pt idx="3243">
                  <c:v>324300</c:v>
                </c:pt>
                <c:pt idx="3244">
                  <c:v>324400</c:v>
                </c:pt>
                <c:pt idx="3245">
                  <c:v>324500</c:v>
                </c:pt>
                <c:pt idx="3246">
                  <c:v>324600</c:v>
                </c:pt>
                <c:pt idx="3247">
                  <c:v>324700</c:v>
                </c:pt>
                <c:pt idx="3248">
                  <c:v>324800</c:v>
                </c:pt>
                <c:pt idx="3249">
                  <c:v>324900</c:v>
                </c:pt>
                <c:pt idx="3250">
                  <c:v>325000</c:v>
                </c:pt>
                <c:pt idx="3251">
                  <c:v>325100</c:v>
                </c:pt>
                <c:pt idx="3252">
                  <c:v>325200</c:v>
                </c:pt>
                <c:pt idx="3253">
                  <c:v>325300</c:v>
                </c:pt>
                <c:pt idx="3254">
                  <c:v>325400</c:v>
                </c:pt>
                <c:pt idx="3255">
                  <c:v>325500</c:v>
                </c:pt>
                <c:pt idx="3256">
                  <c:v>325600</c:v>
                </c:pt>
                <c:pt idx="3257">
                  <c:v>325700</c:v>
                </c:pt>
                <c:pt idx="3258">
                  <c:v>325800</c:v>
                </c:pt>
                <c:pt idx="3259">
                  <c:v>325900</c:v>
                </c:pt>
                <c:pt idx="3260">
                  <c:v>326000</c:v>
                </c:pt>
                <c:pt idx="3261">
                  <c:v>326100</c:v>
                </c:pt>
                <c:pt idx="3262">
                  <c:v>326200</c:v>
                </c:pt>
                <c:pt idx="3263">
                  <c:v>326300</c:v>
                </c:pt>
                <c:pt idx="3264">
                  <c:v>326400</c:v>
                </c:pt>
                <c:pt idx="3265">
                  <c:v>326500</c:v>
                </c:pt>
                <c:pt idx="3266">
                  <c:v>326600</c:v>
                </c:pt>
                <c:pt idx="3267">
                  <c:v>326700</c:v>
                </c:pt>
                <c:pt idx="3268">
                  <c:v>326800</c:v>
                </c:pt>
                <c:pt idx="3269">
                  <c:v>326900</c:v>
                </c:pt>
                <c:pt idx="3270">
                  <c:v>327000</c:v>
                </c:pt>
                <c:pt idx="3271">
                  <c:v>327100</c:v>
                </c:pt>
                <c:pt idx="3272">
                  <c:v>327200</c:v>
                </c:pt>
                <c:pt idx="3273">
                  <c:v>327300</c:v>
                </c:pt>
                <c:pt idx="3274">
                  <c:v>327400</c:v>
                </c:pt>
                <c:pt idx="3275">
                  <c:v>327500</c:v>
                </c:pt>
                <c:pt idx="3276">
                  <c:v>327600</c:v>
                </c:pt>
                <c:pt idx="3277">
                  <c:v>327700</c:v>
                </c:pt>
                <c:pt idx="3278">
                  <c:v>327800</c:v>
                </c:pt>
                <c:pt idx="3279">
                  <c:v>327900</c:v>
                </c:pt>
                <c:pt idx="3280">
                  <c:v>328000</c:v>
                </c:pt>
                <c:pt idx="3281">
                  <c:v>328100</c:v>
                </c:pt>
                <c:pt idx="3282">
                  <c:v>328200</c:v>
                </c:pt>
                <c:pt idx="3283">
                  <c:v>328300</c:v>
                </c:pt>
                <c:pt idx="3284">
                  <c:v>328400</c:v>
                </c:pt>
                <c:pt idx="3285">
                  <c:v>328500</c:v>
                </c:pt>
                <c:pt idx="3286">
                  <c:v>328600</c:v>
                </c:pt>
                <c:pt idx="3287">
                  <c:v>328700</c:v>
                </c:pt>
                <c:pt idx="3288">
                  <c:v>328800</c:v>
                </c:pt>
                <c:pt idx="3289">
                  <c:v>328900</c:v>
                </c:pt>
                <c:pt idx="3290">
                  <c:v>329000</c:v>
                </c:pt>
                <c:pt idx="3291">
                  <c:v>329100</c:v>
                </c:pt>
                <c:pt idx="3292">
                  <c:v>329200</c:v>
                </c:pt>
                <c:pt idx="3293">
                  <c:v>329300</c:v>
                </c:pt>
                <c:pt idx="3294">
                  <c:v>329400</c:v>
                </c:pt>
                <c:pt idx="3295">
                  <c:v>329500</c:v>
                </c:pt>
                <c:pt idx="3296">
                  <c:v>329600</c:v>
                </c:pt>
                <c:pt idx="3297">
                  <c:v>329700</c:v>
                </c:pt>
                <c:pt idx="3298">
                  <c:v>329800</c:v>
                </c:pt>
                <c:pt idx="3299">
                  <c:v>329900</c:v>
                </c:pt>
                <c:pt idx="3300">
                  <c:v>330000</c:v>
                </c:pt>
                <c:pt idx="3301">
                  <c:v>330100</c:v>
                </c:pt>
                <c:pt idx="3302">
                  <c:v>330200</c:v>
                </c:pt>
                <c:pt idx="3303">
                  <c:v>330300</c:v>
                </c:pt>
                <c:pt idx="3304">
                  <c:v>330400</c:v>
                </c:pt>
                <c:pt idx="3305">
                  <c:v>330500</c:v>
                </c:pt>
                <c:pt idx="3306">
                  <c:v>330600</c:v>
                </c:pt>
                <c:pt idx="3307">
                  <c:v>330700</c:v>
                </c:pt>
                <c:pt idx="3308">
                  <c:v>330800</c:v>
                </c:pt>
                <c:pt idx="3309">
                  <c:v>330900</c:v>
                </c:pt>
                <c:pt idx="3310">
                  <c:v>331000</c:v>
                </c:pt>
                <c:pt idx="3311">
                  <c:v>331100</c:v>
                </c:pt>
                <c:pt idx="3312">
                  <c:v>331200</c:v>
                </c:pt>
                <c:pt idx="3313">
                  <c:v>331300</c:v>
                </c:pt>
                <c:pt idx="3314">
                  <c:v>331400</c:v>
                </c:pt>
                <c:pt idx="3315">
                  <c:v>331500</c:v>
                </c:pt>
                <c:pt idx="3316">
                  <c:v>331600</c:v>
                </c:pt>
                <c:pt idx="3317">
                  <c:v>331700</c:v>
                </c:pt>
                <c:pt idx="3318">
                  <c:v>331800</c:v>
                </c:pt>
                <c:pt idx="3319">
                  <c:v>331900</c:v>
                </c:pt>
                <c:pt idx="3320">
                  <c:v>332000</c:v>
                </c:pt>
                <c:pt idx="3321">
                  <c:v>332100</c:v>
                </c:pt>
                <c:pt idx="3322">
                  <c:v>332200</c:v>
                </c:pt>
                <c:pt idx="3323">
                  <c:v>332300</c:v>
                </c:pt>
                <c:pt idx="3324">
                  <c:v>332400</c:v>
                </c:pt>
                <c:pt idx="3325">
                  <c:v>332500</c:v>
                </c:pt>
                <c:pt idx="3326">
                  <c:v>332600</c:v>
                </c:pt>
                <c:pt idx="3327">
                  <c:v>332700</c:v>
                </c:pt>
                <c:pt idx="3328">
                  <c:v>332800</c:v>
                </c:pt>
                <c:pt idx="3329">
                  <c:v>332900</c:v>
                </c:pt>
                <c:pt idx="3330">
                  <c:v>333000</c:v>
                </c:pt>
                <c:pt idx="3331">
                  <c:v>333100</c:v>
                </c:pt>
                <c:pt idx="3332">
                  <c:v>333200</c:v>
                </c:pt>
                <c:pt idx="3333">
                  <c:v>333300</c:v>
                </c:pt>
                <c:pt idx="3334">
                  <c:v>333400</c:v>
                </c:pt>
                <c:pt idx="3335">
                  <c:v>333500</c:v>
                </c:pt>
                <c:pt idx="3336">
                  <c:v>333600</c:v>
                </c:pt>
                <c:pt idx="3337">
                  <c:v>333700</c:v>
                </c:pt>
                <c:pt idx="3338">
                  <c:v>333800</c:v>
                </c:pt>
                <c:pt idx="3339">
                  <c:v>333900</c:v>
                </c:pt>
                <c:pt idx="3340">
                  <c:v>334000</c:v>
                </c:pt>
                <c:pt idx="3341">
                  <c:v>334100</c:v>
                </c:pt>
                <c:pt idx="3342">
                  <c:v>334200</c:v>
                </c:pt>
                <c:pt idx="3343">
                  <c:v>334300</c:v>
                </c:pt>
                <c:pt idx="3344">
                  <c:v>334400</c:v>
                </c:pt>
                <c:pt idx="3345">
                  <c:v>334500</c:v>
                </c:pt>
                <c:pt idx="3346">
                  <c:v>334600</c:v>
                </c:pt>
                <c:pt idx="3347">
                  <c:v>334700</c:v>
                </c:pt>
                <c:pt idx="3348">
                  <c:v>334800</c:v>
                </c:pt>
                <c:pt idx="3349">
                  <c:v>334900</c:v>
                </c:pt>
                <c:pt idx="3350">
                  <c:v>335000</c:v>
                </c:pt>
                <c:pt idx="3351">
                  <c:v>335100</c:v>
                </c:pt>
                <c:pt idx="3352">
                  <c:v>335200</c:v>
                </c:pt>
                <c:pt idx="3353">
                  <c:v>335300</c:v>
                </c:pt>
                <c:pt idx="3354">
                  <c:v>335400</c:v>
                </c:pt>
                <c:pt idx="3355">
                  <c:v>335500</c:v>
                </c:pt>
                <c:pt idx="3356">
                  <c:v>335600</c:v>
                </c:pt>
                <c:pt idx="3357">
                  <c:v>335700</c:v>
                </c:pt>
                <c:pt idx="3358">
                  <c:v>335800</c:v>
                </c:pt>
                <c:pt idx="3359">
                  <c:v>335900</c:v>
                </c:pt>
                <c:pt idx="3360">
                  <c:v>336000</c:v>
                </c:pt>
                <c:pt idx="3361">
                  <c:v>336100</c:v>
                </c:pt>
                <c:pt idx="3362">
                  <c:v>336200</c:v>
                </c:pt>
                <c:pt idx="3363">
                  <c:v>336300</c:v>
                </c:pt>
                <c:pt idx="3364">
                  <c:v>336400</c:v>
                </c:pt>
                <c:pt idx="3365">
                  <c:v>336500</c:v>
                </c:pt>
                <c:pt idx="3366">
                  <c:v>336600</c:v>
                </c:pt>
                <c:pt idx="3367">
                  <c:v>336700</c:v>
                </c:pt>
                <c:pt idx="3368">
                  <c:v>336800</c:v>
                </c:pt>
                <c:pt idx="3369">
                  <c:v>336900</c:v>
                </c:pt>
                <c:pt idx="3370">
                  <c:v>337000</c:v>
                </c:pt>
                <c:pt idx="3371">
                  <c:v>337100</c:v>
                </c:pt>
                <c:pt idx="3372">
                  <c:v>337200</c:v>
                </c:pt>
                <c:pt idx="3373">
                  <c:v>337300</c:v>
                </c:pt>
                <c:pt idx="3374">
                  <c:v>337400</c:v>
                </c:pt>
                <c:pt idx="3375">
                  <c:v>337500</c:v>
                </c:pt>
                <c:pt idx="3376">
                  <c:v>337600</c:v>
                </c:pt>
                <c:pt idx="3377">
                  <c:v>337700</c:v>
                </c:pt>
                <c:pt idx="3378">
                  <c:v>337800</c:v>
                </c:pt>
                <c:pt idx="3379">
                  <c:v>337900</c:v>
                </c:pt>
                <c:pt idx="3380">
                  <c:v>338000</c:v>
                </c:pt>
                <c:pt idx="3381">
                  <c:v>338100</c:v>
                </c:pt>
                <c:pt idx="3382">
                  <c:v>338200</c:v>
                </c:pt>
                <c:pt idx="3383">
                  <c:v>338300</c:v>
                </c:pt>
                <c:pt idx="3384">
                  <c:v>338400</c:v>
                </c:pt>
                <c:pt idx="3385">
                  <c:v>338500</c:v>
                </c:pt>
                <c:pt idx="3386">
                  <c:v>338600</c:v>
                </c:pt>
                <c:pt idx="3387">
                  <c:v>338700</c:v>
                </c:pt>
                <c:pt idx="3388">
                  <c:v>338800</c:v>
                </c:pt>
                <c:pt idx="3389">
                  <c:v>338900</c:v>
                </c:pt>
                <c:pt idx="3390">
                  <c:v>339000</c:v>
                </c:pt>
                <c:pt idx="3391">
                  <c:v>339100</c:v>
                </c:pt>
                <c:pt idx="3392">
                  <c:v>339200</c:v>
                </c:pt>
                <c:pt idx="3393">
                  <c:v>339300</c:v>
                </c:pt>
                <c:pt idx="3394">
                  <c:v>339400</c:v>
                </c:pt>
                <c:pt idx="3395">
                  <c:v>339500</c:v>
                </c:pt>
                <c:pt idx="3396">
                  <c:v>339600</c:v>
                </c:pt>
                <c:pt idx="3397">
                  <c:v>339700</c:v>
                </c:pt>
                <c:pt idx="3398">
                  <c:v>339800</c:v>
                </c:pt>
                <c:pt idx="3399">
                  <c:v>339900</c:v>
                </c:pt>
                <c:pt idx="3400">
                  <c:v>340000</c:v>
                </c:pt>
                <c:pt idx="3401">
                  <c:v>340100</c:v>
                </c:pt>
                <c:pt idx="3402">
                  <c:v>340200</c:v>
                </c:pt>
                <c:pt idx="3403">
                  <c:v>340300</c:v>
                </c:pt>
                <c:pt idx="3404">
                  <c:v>340400</c:v>
                </c:pt>
                <c:pt idx="3405">
                  <c:v>340500</c:v>
                </c:pt>
                <c:pt idx="3406">
                  <c:v>340600</c:v>
                </c:pt>
                <c:pt idx="3407">
                  <c:v>340700</c:v>
                </c:pt>
                <c:pt idx="3408">
                  <c:v>340800</c:v>
                </c:pt>
                <c:pt idx="3409">
                  <c:v>340900</c:v>
                </c:pt>
                <c:pt idx="3410">
                  <c:v>341000</c:v>
                </c:pt>
                <c:pt idx="3411">
                  <c:v>341100</c:v>
                </c:pt>
                <c:pt idx="3412">
                  <c:v>341200</c:v>
                </c:pt>
                <c:pt idx="3413">
                  <c:v>341300</c:v>
                </c:pt>
                <c:pt idx="3414">
                  <c:v>341400</c:v>
                </c:pt>
                <c:pt idx="3415">
                  <c:v>341500</c:v>
                </c:pt>
                <c:pt idx="3416">
                  <c:v>341600</c:v>
                </c:pt>
                <c:pt idx="3417">
                  <c:v>341700</c:v>
                </c:pt>
                <c:pt idx="3418">
                  <c:v>341800</c:v>
                </c:pt>
                <c:pt idx="3419">
                  <c:v>341900</c:v>
                </c:pt>
                <c:pt idx="3420">
                  <c:v>342000</c:v>
                </c:pt>
                <c:pt idx="3421">
                  <c:v>342100</c:v>
                </c:pt>
                <c:pt idx="3422">
                  <c:v>342200</c:v>
                </c:pt>
                <c:pt idx="3423">
                  <c:v>342300</c:v>
                </c:pt>
                <c:pt idx="3424">
                  <c:v>342400</c:v>
                </c:pt>
                <c:pt idx="3425">
                  <c:v>342500</c:v>
                </c:pt>
                <c:pt idx="3426">
                  <c:v>342600</c:v>
                </c:pt>
                <c:pt idx="3427">
                  <c:v>342700</c:v>
                </c:pt>
                <c:pt idx="3428">
                  <c:v>342800</c:v>
                </c:pt>
                <c:pt idx="3429">
                  <c:v>342900</c:v>
                </c:pt>
                <c:pt idx="3430">
                  <c:v>343000</c:v>
                </c:pt>
                <c:pt idx="3431">
                  <c:v>343100</c:v>
                </c:pt>
                <c:pt idx="3432">
                  <c:v>343200</c:v>
                </c:pt>
                <c:pt idx="3433">
                  <c:v>343300</c:v>
                </c:pt>
                <c:pt idx="3434">
                  <c:v>343400</c:v>
                </c:pt>
                <c:pt idx="3435">
                  <c:v>343500</c:v>
                </c:pt>
                <c:pt idx="3436">
                  <c:v>343600</c:v>
                </c:pt>
                <c:pt idx="3437">
                  <c:v>343700</c:v>
                </c:pt>
                <c:pt idx="3438">
                  <c:v>343800</c:v>
                </c:pt>
                <c:pt idx="3439">
                  <c:v>343900</c:v>
                </c:pt>
                <c:pt idx="3440">
                  <c:v>344000</c:v>
                </c:pt>
                <c:pt idx="3441">
                  <c:v>344100</c:v>
                </c:pt>
                <c:pt idx="3442">
                  <c:v>344200</c:v>
                </c:pt>
                <c:pt idx="3443">
                  <c:v>344300</c:v>
                </c:pt>
                <c:pt idx="3444">
                  <c:v>344400</c:v>
                </c:pt>
                <c:pt idx="3445">
                  <c:v>344500</c:v>
                </c:pt>
                <c:pt idx="3446">
                  <c:v>344600</c:v>
                </c:pt>
                <c:pt idx="3447">
                  <c:v>344700</c:v>
                </c:pt>
                <c:pt idx="3448">
                  <c:v>344800</c:v>
                </c:pt>
                <c:pt idx="3449">
                  <c:v>344900</c:v>
                </c:pt>
                <c:pt idx="3450">
                  <c:v>345000</c:v>
                </c:pt>
                <c:pt idx="3451">
                  <c:v>345100</c:v>
                </c:pt>
                <c:pt idx="3452">
                  <c:v>345200</c:v>
                </c:pt>
                <c:pt idx="3453">
                  <c:v>345300</c:v>
                </c:pt>
                <c:pt idx="3454">
                  <c:v>345400</c:v>
                </c:pt>
                <c:pt idx="3455">
                  <c:v>345500</c:v>
                </c:pt>
                <c:pt idx="3456">
                  <c:v>345600</c:v>
                </c:pt>
                <c:pt idx="3457">
                  <c:v>345700</c:v>
                </c:pt>
                <c:pt idx="3458">
                  <c:v>345800</c:v>
                </c:pt>
                <c:pt idx="3459">
                  <c:v>345900</c:v>
                </c:pt>
                <c:pt idx="3460">
                  <c:v>346000</c:v>
                </c:pt>
                <c:pt idx="3461">
                  <c:v>346100</c:v>
                </c:pt>
                <c:pt idx="3462">
                  <c:v>346200</c:v>
                </c:pt>
                <c:pt idx="3463">
                  <c:v>346300</c:v>
                </c:pt>
                <c:pt idx="3464">
                  <c:v>346400</c:v>
                </c:pt>
                <c:pt idx="3465">
                  <c:v>346500</c:v>
                </c:pt>
                <c:pt idx="3466">
                  <c:v>346600</c:v>
                </c:pt>
                <c:pt idx="3467">
                  <c:v>346700</c:v>
                </c:pt>
                <c:pt idx="3468">
                  <c:v>346800</c:v>
                </c:pt>
                <c:pt idx="3469">
                  <c:v>346900</c:v>
                </c:pt>
                <c:pt idx="3470">
                  <c:v>347000</c:v>
                </c:pt>
                <c:pt idx="3471">
                  <c:v>347100</c:v>
                </c:pt>
                <c:pt idx="3472">
                  <c:v>347200</c:v>
                </c:pt>
                <c:pt idx="3473">
                  <c:v>347300</c:v>
                </c:pt>
                <c:pt idx="3474">
                  <c:v>347400</c:v>
                </c:pt>
                <c:pt idx="3475">
                  <c:v>347500</c:v>
                </c:pt>
                <c:pt idx="3476">
                  <c:v>347600</c:v>
                </c:pt>
                <c:pt idx="3477">
                  <c:v>347700</c:v>
                </c:pt>
                <c:pt idx="3478">
                  <c:v>347800</c:v>
                </c:pt>
                <c:pt idx="3479">
                  <c:v>347900</c:v>
                </c:pt>
                <c:pt idx="3480">
                  <c:v>348000</c:v>
                </c:pt>
                <c:pt idx="3481">
                  <c:v>348100</c:v>
                </c:pt>
                <c:pt idx="3482">
                  <c:v>348200</c:v>
                </c:pt>
                <c:pt idx="3483">
                  <c:v>348300</c:v>
                </c:pt>
                <c:pt idx="3484">
                  <c:v>348400</c:v>
                </c:pt>
                <c:pt idx="3485">
                  <c:v>348500</c:v>
                </c:pt>
                <c:pt idx="3486">
                  <c:v>348600</c:v>
                </c:pt>
                <c:pt idx="3487">
                  <c:v>348700</c:v>
                </c:pt>
                <c:pt idx="3488">
                  <c:v>348800</c:v>
                </c:pt>
                <c:pt idx="3489">
                  <c:v>348900</c:v>
                </c:pt>
                <c:pt idx="3490">
                  <c:v>349000</c:v>
                </c:pt>
                <c:pt idx="3491">
                  <c:v>349100</c:v>
                </c:pt>
                <c:pt idx="3492">
                  <c:v>349200</c:v>
                </c:pt>
                <c:pt idx="3493">
                  <c:v>349300</c:v>
                </c:pt>
                <c:pt idx="3494">
                  <c:v>349400</c:v>
                </c:pt>
                <c:pt idx="3495">
                  <c:v>349500</c:v>
                </c:pt>
                <c:pt idx="3496">
                  <c:v>349600</c:v>
                </c:pt>
                <c:pt idx="3497">
                  <c:v>349700</c:v>
                </c:pt>
                <c:pt idx="3498">
                  <c:v>349800</c:v>
                </c:pt>
                <c:pt idx="3499">
                  <c:v>349900</c:v>
                </c:pt>
                <c:pt idx="3500">
                  <c:v>350000</c:v>
                </c:pt>
                <c:pt idx="3501">
                  <c:v>350100</c:v>
                </c:pt>
                <c:pt idx="3502">
                  <c:v>350200</c:v>
                </c:pt>
                <c:pt idx="3503">
                  <c:v>350300</c:v>
                </c:pt>
                <c:pt idx="3504">
                  <c:v>350400</c:v>
                </c:pt>
                <c:pt idx="3505">
                  <c:v>350500</c:v>
                </c:pt>
                <c:pt idx="3506">
                  <c:v>350600</c:v>
                </c:pt>
                <c:pt idx="3507">
                  <c:v>350700</c:v>
                </c:pt>
                <c:pt idx="3508">
                  <c:v>350800</c:v>
                </c:pt>
                <c:pt idx="3509">
                  <c:v>350900</c:v>
                </c:pt>
                <c:pt idx="3510">
                  <c:v>351000</c:v>
                </c:pt>
                <c:pt idx="3511">
                  <c:v>351100</c:v>
                </c:pt>
                <c:pt idx="3512">
                  <c:v>351200</c:v>
                </c:pt>
                <c:pt idx="3513">
                  <c:v>351300</c:v>
                </c:pt>
                <c:pt idx="3514">
                  <c:v>351400</c:v>
                </c:pt>
                <c:pt idx="3515">
                  <c:v>351500</c:v>
                </c:pt>
                <c:pt idx="3516">
                  <c:v>351600</c:v>
                </c:pt>
                <c:pt idx="3517">
                  <c:v>351700</c:v>
                </c:pt>
                <c:pt idx="3518">
                  <c:v>351800</c:v>
                </c:pt>
                <c:pt idx="3519">
                  <c:v>351900</c:v>
                </c:pt>
                <c:pt idx="3520">
                  <c:v>352000</c:v>
                </c:pt>
                <c:pt idx="3521">
                  <c:v>352100</c:v>
                </c:pt>
                <c:pt idx="3522">
                  <c:v>352200</c:v>
                </c:pt>
                <c:pt idx="3523">
                  <c:v>352300</c:v>
                </c:pt>
                <c:pt idx="3524">
                  <c:v>352400</c:v>
                </c:pt>
                <c:pt idx="3525">
                  <c:v>352500</c:v>
                </c:pt>
                <c:pt idx="3526">
                  <c:v>352600</c:v>
                </c:pt>
                <c:pt idx="3527">
                  <c:v>352700</c:v>
                </c:pt>
                <c:pt idx="3528">
                  <c:v>352800</c:v>
                </c:pt>
                <c:pt idx="3529">
                  <c:v>352900</c:v>
                </c:pt>
                <c:pt idx="3530">
                  <c:v>353000</c:v>
                </c:pt>
                <c:pt idx="3531">
                  <c:v>353100</c:v>
                </c:pt>
                <c:pt idx="3532">
                  <c:v>353200</c:v>
                </c:pt>
                <c:pt idx="3533">
                  <c:v>353300</c:v>
                </c:pt>
                <c:pt idx="3534">
                  <c:v>353400</c:v>
                </c:pt>
                <c:pt idx="3535">
                  <c:v>353500</c:v>
                </c:pt>
                <c:pt idx="3536">
                  <c:v>353600</c:v>
                </c:pt>
                <c:pt idx="3537">
                  <c:v>353700</c:v>
                </c:pt>
                <c:pt idx="3538">
                  <c:v>353800</c:v>
                </c:pt>
                <c:pt idx="3539">
                  <c:v>353900</c:v>
                </c:pt>
                <c:pt idx="3540">
                  <c:v>354000</c:v>
                </c:pt>
                <c:pt idx="3541">
                  <c:v>354100</c:v>
                </c:pt>
                <c:pt idx="3542">
                  <c:v>354200</c:v>
                </c:pt>
                <c:pt idx="3543">
                  <c:v>354300</c:v>
                </c:pt>
                <c:pt idx="3544">
                  <c:v>354400</c:v>
                </c:pt>
                <c:pt idx="3545">
                  <c:v>354500</c:v>
                </c:pt>
                <c:pt idx="3546">
                  <c:v>354600</c:v>
                </c:pt>
                <c:pt idx="3547">
                  <c:v>354700</c:v>
                </c:pt>
                <c:pt idx="3548">
                  <c:v>354800</c:v>
                </c:pt>
                <c:pt idx="3549">
                  <c:v>354900</c:v>
                </c:pt>
                <c:pt idx="3550">
                  <c:v>355000</c:v>
                </c:pt>
                <c:pt idx="3551">
                  <c:v>355100</c:v>
                </c:pt>
                <c:pt idx="3552">
                  <c:v>355200</c:v>
                </c:pt>
                <c:pt idx="3553">
                  <c:v>355300</c:v>
                </c:pt>
                <c:pt idx="3554">
                  <c:v>355400</c:v>
                </c:pt>
                <c:pt idx="3555">
                  <c:v>355500</c:v>
                </c:pt>
                <c:pt idx="3556">
                  <c:v>355600</c:v>
                </c:pt>
                <c:pt idx="3557">
                  <c:v>355700</c:v>
                </c:pt>
                <c:pt idx="3558">
                  <c:v>355800</c:v>
                </c:pt>
                <c:pt idx="3559">
                  <c:v>355900</c:v>
                </c:pt>
                <c:pt idx="3560">
                  <c:v>356000</c:v>
                </c:pt>
                <c:pt idx="3561">
                  <c:v>356100</c:v>
                </c:pt>
                <c:pt idx="3562">
                  <c:v>356200</c:v>
                </c:pt>
                <c:pt idx="3563">
                  <c:v>356300</c:v>
                </c:pt>
                <c:pt idx="3564">
                  <c:v>356400</c:v>
                </c:pt>
                <c:pt idx="3565">
                  <c:v>356500</c:v>
                </c:pt>
                <c:pt idx="3566">
                  <c:v>356600</c:v>
                </c:pt>
                <c:pt idx="3567">
                  <c:v>356700</c:v>
                </c:pt>
                <c:pt idx="3568">
                  <c:v>356800</c:v>
                </c:pt>
                <c:pt idx="3569">
                  <c:v>356900</c:v>
                </c:pt>
                <c:pt idx="3570">
                  <c:v>357000</c:v>
                </c:pt>
                <c:pt idx="3571">
                  <c:v>357100</c:v>
                </c:pt>
                <c:pt idx="3572">
                  <c:v>357200</c:v>
                </c:pt>
                <c:pt idx="3573">
                  <c:v>357300</c:v>
                </c:pt>
                <c:pt idx="3574">
                  <c:v>357400</c:v>
                </c:pt>
                <c:pt idx="3575">
                  <c:v>357500</c:v>
                </c:pt>
                <c:pt idx="3576">
                  <c:v>357600</c:v>
                </c:pt>
                <c:pt idx="3577">
                  <c:v>357700</c:v>
                </c:pt>
                <c:pt idx="3578">
                  <c:v>357800</c:v>
                </c:pt>
                <c:pt idx="3579">
                  <c:v>357900</c:v>
                </c:pt>
                <c:pt idx="3580">
                  <c:v>358000</c:v>
                </c:pt>
                <c:pt idx="3581">
                  <c:v>358100</c:v>
                </c:pt>
                <c:pt idx="3582">
                  <c:v>358200</c:v>
                </c:pt>
                <c:pt idx="3583">
                  <c:v>358300</c:v>
                </c:pt>
                <c:pt idx="3584">
                  <c:v>358400</c:v>
                </c:pt>
                <c:pt idx="3585">
                  <c:v>358500</c:v>
                </c:pt>
                <c:pt idx="3586">
                  <c:v>358600</c:v>
                </c:pt>
                <c:pt idx="3587">
                  <c:v>358700</c:v>
                </c:pt>
                <c:pt idx="3588">
                  <c:v>358800</c:v>
                </c:pt>
                <c:pt idx="3589">
                  <c:v>358900</c:v>
                </c:pt>
                <c:pt idx="3590">
                  <c:v>359000</c:v>
                </c:pt>
                <c:pt idx="3591">
                  <c:v>359100</c:v>
                </c:pt>
                <c:pt idx="3592">
                  <c:v>359200</c:v>
                </c:pt>
                <c:pt idx="3593">
                  <c:v>359300</c:v>
                </c:pt>
                <c:pt idx="3594">
                  <c:v>359400</c:v>
                </c:pt>
                <c:pt idx="3595">
                  <c:v>359500</c:v>
                </c:pt>
                <c:pt idx="3596">
                  <c:v>359600</c:v>
                </c:pt>
                <c:pt idx="3597">
                  <c:v>359700</c:v>
                </c:pt>
                <c:pt idx="3598">
                  <c:v>359800</c:v>
                </c:pt>
                <c:pt idx="3599">
                  <c:v>359900</c:v>
                </c:pt>
                <c:pt idx="3600">
                  <c:v>360000</c:v>
                </c:pt>
                <c:pt idx="3601">
                  <c:v>360100</c:v>
                </c:pt>
                <c:pt idx="3602">
                  <c:v>360200</c:v>
                </c:pt>
                <c:pt idx="3603">
                  <c:v>360300</c:v>
                </c:pt>
                <c:pt idx="3604">
                  <c:v>360400</c:v>
                </c:pt>
                <c:pt idx="3605">
                  <c:v>360500</c:v>
                </c:pt>
                <c:pt idx="3606">
                  <c:v>360600</c:v>
                </c:pt>
                <c:pt idx="3607">
                  <c:v>360700</c:v>
                </c:pt>
                <c:pt idx="3608">
                  <c:v>360800</c:v>
                </c:pt>
                <c:pt idx="3609">
                  <c:v>360900</c:v>
                </c:pt>
                <c:pt idx="3610">
                  <c:v>361000</c:v>
                </c:pt>
                <c:pt idx="3611">
                  <c:v>361100</c:v>
                </c:pt>
                <c:pt idx="3612">
                  <c:v>361200</c:v>
                </c:pt>
                <c:pt idx="3613">
                  <c:v>361300</c:v>
                </c:pt>
                <c:pt idx="3614">
                  <c:v>361400</c:v>
                </c:pt>
                <c:pt idx="3615">
                  <c:v>361500</c:v>
                </c:pt>
                <c:pt idx="3616">
                  <c:v>361600</c:v>
                </c:pt>
                <c:pt idx="3617">
                  <c:v>361700</c:v>
                </c:pt>
                <c:pt idx="3618">
                  <c:v>361800</c:v>
                </c:pt>
                <c:pt idx="3619">
                  <c:v>361900</c:v>
                </c:pt>
                <c:pt idx="3620">
                  <c:v>362000</c:v>
                </c:pt>
                <c:pt idx="3621">
                  <c:v>362100</c:v>
                </c:pt>
                <c:pt idx="3622">
                  <c:v>362200</c:v>
                </c:pt>
                <c:pt idx="3623">
                  <c:v>362300</c:v>
                </c:pt>
                <c:pt idx="3624">
                  <c:v>362400</c:v>
                </c:pt>
                <c:pt idx="3625">
                  <c:v>362500</c:v>
                </c:pt>
                <c:pt idx="3626">
                  <c:v>362600</c:v>
                </c:pt>
                <c:pt idx="3627">
                  <c:v>362700</c:v>
                </c:pt>
                <c:pt idx="3628">
                  <c:v>362800</c:v>
                </c:pt>
                <c:pt idx="3629">
                  <c:v>362900</c:v>
                </c:pt>
                <c:pt idx="3630">
                  <c:v>363000</c:v>
                </c:pt>
                <c:pt idx="3631">
                  <c:v>363100</c:v>
                </c:pt>
                <c:pt idx="3632">
                  <c:v>363200</c:v>
                </c:pt>
                <c:pt idx="3633">
                  <c:v>363300</c:v>
                </c:pt>
                <c:pt idx="3634">
                  <c:v>363400</c:v>
                </c:pt>
                <c:pt idx="3635">
                  <c:v>363500</c:v>
                </c:pt>
                <c:pt idx="3636">
                  <c:v>363600</c:v>
                </c:pt>
                <c:pt idx="3637">
                  <c:v>363700</c:v>
                </c:pt>
                <c:pt idx="3638">
                  <c:v>363800</c:v>
                </c:pt>
                <c:pt idx="3639">
                  <c:v>363900</c:v>
                </c:pt>
                <c:pt idx="3640">
                  <c:v>364000</c:v>
                </c:pt>
                <c:pt idx="3641">
                  <c:v>364100</c:v>
                </c:pt>
                <c:pt idx="3642">
                  <c:v>364200</c:v>
                </c:pt>
                <c:pt idx="3643">
                  <c:v>364300</c:v>
                </c:pt>
                <c:pt idx="3644">
                  <c:v>364400</c:v>
                </c:pt>
                <c:pt idx="3645">
                  <c:v>364500</c:v>
                </c:pt>
                <c:pt idx="3646">
                  <c:v>364600</c:v>
                </c:pt>
                <c:pt idx="3647">
                  <c:v>364700</c:v>
                </c:pt>
                <c:pt idx="3648">
                  <c:v>364800</c:v>
                </c:pt>
                <c:pt idx="3649">
                  <c:v>364900</c:v>
                </c:pt>
                <c:pt idx="3650">
                  <c:v>365000</c:v>
                </c:pt>
                <c:pt idx="3651">
                  <c:v>365100</c:v>
                </c:pt>
                <c:pt idx="3652">
                  <c:v>365200</c:v>
                </c:pt>
                <c:pt idx="3653">
                  <c:v>365300</c:v>
                </c:pt>
                <c:pt idx="3654">
                  <c:v>365400</c:v>
                </c:pt>
                <c:pt idx="3655">
                  <c:v>365500</c:v>
                </c:pt>
                <c:pt idx="3656">
                  <c:v>365600</c:v>
                </c:pt>
                <c:pt idx="3657">
                  <c:v>365700</c:v>
                </c:pt>
                <c:pt idx="3658">
                  <c:v>365800</c:v>
                </c:pt>
                <c:pt idx="3659">
                  <c:v>365900</c:v>
                </c:pt>
                <c:pt idx="3660">
                  <c:v>366000</c:v>
                </c:pt>
                <c:pt idx="3661">
                  <c:v>366100</c:v>
                </c:pt>
                <c:pt idx="3662">
                  <c:v>366200</c:v>
                </c:pt>
                <c:pt idx="3663">
                  <c:v>366300</c:v>
                </c:pt>
                <c:pt idx="3664">
                  <c:v>366400</c:v>
                </c:pt>
                <c:pt idx="3665">
                  <c:v>366500</c:v>
                </c:pt>
                <c:pt idx="3666">
                  <c:v>366600</c:v>
                </c:pt>
                <c:pt idx="3667">
                  <c:v>366700</c:v>
                </c:pt>
                <c:pt idx="3668">
                  <c:v>366800</c:v>
                </c:pt>
                <c:pt idx="3669">
                  <c:v>366900</c:v>
                </c:pt>
                <c:pt idx="3670">
                  <c:v>367000</c:v>
                </c:pt>
                <c:pt idx="3671">
                  <c:v>367100</c:v>
                </c:pt>
                <c:pt idx="3672">
                  <c:v>367200</c:v>
                </c:pt>
                <c:pt idx="3673">
                  <c:v>367300</c:v>
                </c:pt>
                <c:pt idx="3674">
                  <c:v>367400</c:v>
                </c:pt>
                <c:pt idx="3675">
                  <c:v>367500</c:v>
                </c:pt>
                <c:pt idx="3676">
                  <c:v>367600</c:v>
                </c:pt>
                <c:pt idx="3677">
                  <c:v>367700</c:v>
                </c:pt>
                <c:pt idx="3678">
                  <c:v>367800</c:v>
                </c:pt>
                <c:pt idx="3679">
                  <c:v>367900</c:v>
                </c:pt>
                <c:pt idx="3680">
                  <c:v>368000</c:v>
                </c:pt>
                <c:pt idx="3681">
                  <c:v>368100</c:v>
                </c:pt>
                <c:pt idx="3682">
                  <c:v>368200</c:v>
                </c:pt>
                <c:pt idx="3683">
                  <c:v>368300</c:v>
                </c:pt>
                <c:pt idx="3684">
                  <c:v>368400</c:v>
                </c:pt>
                <c:pt idx="3685">
                  <c:v>368500</c:v>
                </c:pt>
                <c:pt idx="3686">
                  <c:v>368600</c:v>
                </c:pt>
                <c:pt idx="3687">
                  <c:v>368700</c:v>
                </c:pt>
                <c:pt idx="3688">
                  <c:v>368800</c:v>
                </c:pt>
                <c:pt idx="3689">
                  <c:v>368900</c:v>
                </c:pt>
                <c:pt idx="3690">
                  <c:v>369000</c:v>
                </c:pt>
                <c:pt idx="3691">
                  <c:v>369100</c:v>
                </c:pt>
                <c:pt idx="3692">
                  <c:v>369200</c:v>
                </c:pt>
                <c:pt idx="3693">
                  <c:v>369300</c:v>
                </c:pt>
                <c:pt idx="3694">
                  <c:v>369400</c:v>
                </c:pt>
                <c:pt idx="3695">
                  <c:v>369500</c:v>
                </c:pt>
                <c:pt idx="3696">
                  <c:v>369600</c:v>
                </c:pt>
                <c:pt idx="3697">
                  <c:v>369700</c:v>
                </c:pt>
                <c:pt idx="3698">
                  <c:v>369800</c:v>
                </c:pt>
                <c:pt idx="3699">
                  <c:v>369900</c:v>
                </c:pt>
                <c:pt idx="3700">
                  <c:v>370000</c:v>
                </c:pt>
                <c:pt idx="3701">
                  <c:v>370100</c:v>
                </c:pt>
                <c:pt idx="3702">
                  <c:v>370200</c:v>
                </c:pt>
                <c:pt idx="3703">
                  <c:v>370300</c:v>
                </c:pt>
                <c:pt idx="3704">
                  <c:v>370400</c:v>
                </c:pt>
                <c:pt idx="3705">
                  <c:v>370500</c:v>
                </c:pt>
                <c:pt idx="3706">
                  <c:v>370600</c:v>
                </c:pt>
                <c:pt idx="3707">
                  <c:v>370700</c:v>
                </c:pt>
                <c:pt idx="3708">
                  <c:v>370800</c:v>
                </c:pt>
                <c:pt idx="3709">
                  <c:v>370900</c:v>
                </c:pt>
                <c:pt idx="3710">
                  <c:v>371000</c:v>
                </c:pt>
                <c:pt idx="3711">
                  <c:v>371100</c:v>
                </c:pt>
                <c:pt idx="3712">
                  <c:v>371200</c:v>
                </c:pt>
                <c:pt idx="3713">
                  <c:v>371300</c:v>
                </c:pt>
                <c:pt idx="3714">
                  <c:v>371400</c:v>
                </c:pt>
                <c:pt idx="3715">
                  <c:v>371500</c:v>
                </c:pt>
                <c:pt idx="3716">
                  <c:v>371600</c:v>
                </c:pt>
                <c:pt idx="3717">
                  <c:v>371700</c:v>
                </c:pt>
                <c:pt idx="3718">
                  <c:v>371800</c:v>
                </c:pt>
                <c:pt idx="3719">
                  <c:v>371900</c:v>
                </c:pt>
                <c:pt idx="3720">
                  <c:v>372000</c:v>
                </c:pt>
                <c:pt idx="3721">
                  <c:v>372100</c:v>
                </c:pt>
                <c:pt idx="3722">
                  <c:v>372200</c:v>
                </c:pt>
                <c:pt idx="3723">
                  <c:v>372300</c:v>
                </c:pt>
                <c:pt idx="3724">
                  <c:v>372400</c:v>
                </c:pt>
                <c:pt idx="3725">
                  <c:v>372500</c:v>
                </c:pt>
                <c:pt idx="3726">
                  <c:v>372600</c:v>
                </c:pt>
                <c:pt idx="3727">
                  <c:v>372700</c:v>
                </c:pt>
                <c:pt idx="3728">
                  <c:v>372800</c:v>
                </c:pt>
                <c:pt idx="3729">
                  <c:v>372900</c:v>
                </c:pt>
                <c:pt idx="3730">
                  <c:v>373000</c:v>
                </c:pt>
                <c:pt idx="3731">
                  <c:v>373100</c:v>
                </c:pt>
                <c:pt idx="3732">
                  <c:v>373200</c:v>
                </c:pt>
                <c:pt idx="3733">
                  <c:v>373300</c:v>
                </c:pt>
                <c:pt idx="3734">
                  <c:v>373400</c:v>
                </c:pt>
                <c:pt idx="3735">
                  <c:v>373500</c:v>
                </c:pt>
                <c:pt idx="3736">
                  <c:v>373600</c:v>
                </c:pt>
                <c:pt idx="3737">
                  <c:v>373700</c:v>
                </c:pt>
                <c:pt idx="3738">
                  <c:v>373800</c:v>
                </c:pt>
                <c:pt idx="3739">
                  <c:v>373900</c:v>
                </c:pt>
                <c:pt idx="3740">
                  <c:v>374000</c:v>
                </c:pt>
                <c:pt idx="3741">
                  <c:v>374100</c:v>
                </c:pt>
                <c:pt idx="3742">
                  <c:v>374200</c:v>
                </c:pt>
                <c:pt idx="3743">
                  <c:v>374300</c:v>
                </c:pt>
                <c:pt idx="3744">
                  <c:v>374400</c:v>
                </c:pt>
                <c:pt idx="3745">
                  <c:v>374500</c:v>
                </c:pt>
                <c:pt idx="3746">
                  <c:v>374600</c:v>
                </c:pt>
                <c:pt idx="3747">
                  <c:v>374700</c:v>
                </c:pt>
                <c:pt idx="3748">
                  <c:v>374800</c:v>
                </c:pt>
                <c:pt idx="3749">
                  <c:v>374900</c:v>
                </c:pt>
                <c:pt idx="3750">
                  <c:v>375000</c:v>
                </c:pt>
                <c:pt idx="3751">
                  <c:v>375100</c:v>
                </c:pt>
                <c:pt idx="3752">
                  <c:v>375200</c:v>
                </c:pt>
                <c:pt idx="3753">
                  <c:v>375300</c:v>
                </c:pt>
                <c:pt idx="3754">
                  <c:v>375400</c:v>
                </c:pt>
                <c:pt idx="3755">
                  <c:v>375500</c:v>
                </c:pt>
                <c:pt idx="3756">
                  <c:v>375600</c:v>
                </c:pt>
                <c:pt idx="3757">
                  <c:v>375700</c:v>
                </c:pt>
                <c:pt idx="3758">
                  <c:v>375800</c:v>
                </c:pt>
                <c:pt idx="3759">
                  <c:v>375900</c:v>
                </c:pt>
                <c:pt idx="3760">
                  <c:v>376000</c:v>
                </c:pt>
                <c:pt idx="3761">
                  <c:v>376100</c:v>
                </c:pt>
                <c:pt idx="3762">
                  <c:v>376200</c:v>
                </c:pt>
                <c:pt idx="3763">
                  <c:v>376300</c:v>
                </c:pt>
                <c:pt idx="3764">
                  <c:v>376400</c:v>
                </c:pt>
                <c:pt idx="3765">
                  <c:v>376500</c:v>
                </c:pt>
                <c:pt idx="3766">
                  <c:v>376600</c:v>
                </c:pt>
                <c:pt idx="3767">
                  <c:v>376700</c:v>
                </c:pt>
                <c:pt idx="3768">
                  <c:v>376800</c:v>
                </c:pt>
                <c:pt idx="3769">
                  <c:v>376900</c:v>
                </c:pt>
                <c:pt idx="3770">
                  <c:v>377000</c:v>
                </c:pt>
                <c:pt idx="3771">
                  <c:v>377100</c:v>
                </c:pt>
                <c:pt idx="3772">
                  <c:v>377200</c:v>
                </c:pt>
                <c:pt idx="3773">
                  <c:v>377300</c:v>
                </c:pt>
                <c:pt idx="3774">
                  <c:v>377400</c:v>
                </c:pt>
                <c:pt idx="3775">
                  <c:v>377500</c:v>
                </c:pt>
                <c:pt idx="3776">
                  <c:v>377600</c:v>
                </c:pt>
                <c:pt idx="3777">
                  <c:v>377700</c:v>
                </c:pt>
                <c:pt idx="3778">
                  <c:v>377800</c:v>
                </c:pt>
                <c:pt idx="3779">
                  <c:v>377900</c:v>
                </c:pt>
                <c:pt idx="3780">
                  <c:v>378000</c:v>
                </c:pt>
                <c:pt idx="3781">
                  <c:v>378100</c:v>
                </c:pt>
                <c:pt idx="3782">
                  <c:v>378200</c:v>
                </c:pt>
                <c:pt idx="3783">
                  <c:v>378300</c:v>
                </c:pt>
                <c:pt idx="3784">
                  <c:v>378400</c:v>
                </c:pt>
                <c:pt idx="3785">
                  <c:v>378500</c:v>
                </c:pt>
                <c:pt idx="3786">
                  <c:v>378600</c:v>
                </c:pt>
                <c:pt idx="3787">
                  <c:v>378700</c:v>
                </c:pt>
                <c:pt idx="3788">
                  <c:v>378800</c:v>
                </c:pt>
                <c:pt idx="3789">
                  <c:v>378900</c:v>
                </c:pt>
                <c:pt idx="3790">
                  <c:v>379000</c:v>
                </c:pt>
                <c:pt idx="3791">
                  <c:v>379100</c:v>
                </c:pt>
                <c:pt idx="3792">
                  <c:v>379200</c:v>
                </c:pt>
                <c:pt idx="3793">
                  <c:v>379300</c:v>
                </c:pt>
                <c:pt idx="3794">
                  <c:v>379400</c:v>
                </c:pt>
                <c:pt idx="3795">
                  <c:v>379500</c:v>
                </c:pt>
                <c:pt idx="3796">
                  <c:v>379600</c:v>
                </c:pt>
                <c:pt idx="3797">
                  <c:v>379700</c:v>
                </c:pt>
                <c:pt idx="3798">
                  <c:v>379800</c:v>
                </c:pt>
                <c:pt idx="3799">
                  <c:v>379900</c:v>
                </c:pt>
                <c:pt idx="3800">
                  <c:v>380000</c:v>
                </c:pt>
                <c:pt idx="3801">
                  <c:v>380100</c:v>
                </c:pt>
                <c:pt idx="3802">
                  <c:v>380200</c:v>
                </c:pt>
                <c:pt idx="3803">
                  <c:v>380300</c:v>
                </c:pt>
                <c:pt idx="3804">
                  <c:v>380400</c:v>
                </c:pt>
                <c:pt idx="3805">
                  <c:v>380500</c:v>
                </c:pt>
                <c:pt idx="3806">
                  <c:v>380600</c:v>
                </c:pt>
                <c:pt idx="3807">
                  <c:v>380700</c:v>
                </c:pt>
                <c:pt idx="3808">
                  <c:v>380800</c:v>
                </c:pt>
                <c:pt idx="3809">
                  <c:v>380900</c:v>
                </c:pt>
                <c:pt idx="3810">
                  <c:v>381000</c:v>
                </c:pt>
                <c:pt idx="3811">
                  <c:v>381100</c:v>
                </c:pt>
                <c:pt idx="3812">
                  <c:v>381200</c:v>
                </c:pt>
                <c:pt idx="3813">
                  <c:v>381300</c:v>
                </c:pt>
                <c:pt idx="3814">
                  <c:v>381400</c:v>
                </c:pt>
                <c:pt idx="3815">
                  <c:v>381500</c:v>
                </c:pt>
                <c:pt idx="3816">
                  <c:v>381600</c:v>
                </c:pt>
                <c:pt idx="3817">
                  <c:v>381700</c:v>
                </c:pt>
                <c:pt idx="3818">
                  <c:v>381800</c:v>
                </c:pt>
                <c:pt idx="3819">
                  <c:v>381900</c:v>
                </c:pt>
                <c:pt idx="3820">
                  <c:v>382000</c:v>
                </c:pt>
                <c:pt idx="3821">
                  <c:v>382100</c:v>
                </c:pt>
                <c:pt idx="3822">
                  <c:v>382200</c:v>
                </c:pt>
                <c:pt idx="3823">
                  <c:v>382300</c:v>
                </c:pt>
                <c:pt idx="3824">
                  <c:v>382400</c:v>
                </c:pt>
                <c:pt idx="3825">
                  <c:v>382500</c:v>
                </c:pt>
                <c:pt idx="3826">
                  <c:v>382600</c:v>
                </c:pt>
                <c:pt idx="3827">
                  <c:v>382700</c:v>
                </c:pt>
                <c:pt idx="3828">
                  <c:v>382800</c:v>
                </c:pt>
                <c:pt idx="3829">
                  <c:v>382900</c:v>
                </c:pt>
                <c:pt idx="3830">
                  <c:v>383000</c:v>
                </c:pt>
                <c:pt idx="3831">
                  <c:v>383100</c:v>
                </c:pt>
                <c:pt idx="3832">
                  <c:v>383200</c:v>
                </c:pt>
                <c:pt idx="3833">
                  <c:v>383300</c:v>
                </c:pt>
                <c:pt idx="3834">
                  <c:v>383400</c:v>
                </c:pt>
                <c:pt idx="3835">
                  <c:v>383500</c:v>
                </c:pt>
                <c:pt idx="3836">
                  <c:v>383600</c:v>
                </c:pt>
                <c:pt idx="3837">
                  <c:v>383700</c:v>
                </c:pt>
                <c:pt idx="3838">
                  <c:v>383800</c:v>
                </c:pt>
                <c:pt idx="3839">
                  <c:v>383900</c:v>
                </c:pt>
                <c:pt idx="3840">
                  <c:v>384000</c:v>
                </c:pt>
                <c:pt idx="3841">
                  <c:v>384100</c:v>
                </c:pt>
                <c:pt idx="3842">
                  <c:v>384200</c:v>
                </c:pt>
                <c:pt idx="3843">
                  <c:v>384300</c:v>
                </c:pt>
                <c:pt idx="3844">
                  <c:v>384400</c:v>
                </c:pt>
                <c:pt idx="3845">
                  <c:v>384500</c:v>
                </c:pt>
                <c:pt idx="3846">
                  <c:v>384600</c:v>
                </c:pt>
                <c:pt idx="3847">
                  <c:v>384700</c:v>
                </c:pt>
                <c:pt idx="3848">
                  <c:v>384800</c:v>
                </c:pt>
                <c:pt idx="3849">
                  <c:v>384900</c:v>
                </c:pt>
                <c:pt idx="3850">
                  <c:v>385000</c:v>
                </c:pt>
                <c:pt idx="3851">
                  <c:v>385100</c:v>
                </c:pt>
                <c:pt idx="3852">
                  <c:v>385200</c:v>
                </c:pt>
                <c:pt idx="3853">
                  <c:v>385300</c:v>
                </c:pt>
                <c:pt idx="3854">
                  <c:v>385400</c:v>
                </c:pt>
                <c:pt idx="3855">
                  <c:v>385500</c:v>
                </c:pt>
                <c:pt idx="3856">
                  <c:v>385600</c:v>
                </c:pt>
                <c:pt idx="3857">
                  <c:v>385700</c:v>
                </c:pt>
                <c:pt idx="3858">
                  <c:v>385800</c:v>
                </c:pt>
                <c:pt idx="3859">
                  <c:v>385900</c:v>
                </c:pt>
                <c:pt idx="3860">
                  <c:v>386000</c:v>
                </c:pt>
                <c:pt idx="3861">
                  <c:v>386100</c:v>
                </c:pt>
                <c:pt idx="3862">
                  <c:v>386200</c:v>
                </c:pt>
                <c:pt idx="3863">
                  <c:v>386300</c:v>
                </c:pt>
                <c:pt idx="3864">
                  <c:v>386400</c:v>
                </c:pt>
                <c:pt idx="3865">
                  <c:v>386500</c:v>
                </c:pt>
                <c:pt idx="3866">
                  <c:v>386600</c:v>
                </c:pt>
                <c:pt idx="3867">
                  <c:v>386700</c:v>
                </c:pt>
                <c:pt idx="3868">
                  <c:v>386800</c:v>
                </c:pt>
                <c:pt idx="3869">
                  <c:v>386900</c:v>
                </c:pt>
                <c:pt idx="3870">
                  <c:v>387000</c:v>
                </c:pt>
                <c:pt idx="3871">
                  <c:v>387100</c:v>
                </c:pt>
                <c:pt idx="3872">
                  <c:v>387200</c:v>
                </c:pt>
                <c:pt idx="3873">
                  <c:v>387300</c:v>
                </c:pt>
                <c:pt idx="3874">
                  <c:v>387400</c:v>
                </c:pt>
                <c:pt idx="3875">
                  <c:v>387500</c:v>
                </c:pt>
                <c:pt idx="3876">
                  <c:v>387600</c:v>
                </c:pt>
                <c:pt idx="3877">
                  <c:v>387700</c:v>
                </c:pt>
                <c:pt idx="3878">
                  <c:v>387800</c:v>
                </c:pt>
                <c:pt idx="3879">
                  <c:v>387900</c:v>
                </c:pt>
                <c:pt idx="3880">
                  <c:v>388000</c:v>
                </c:pt>
                <c:pt idx="3881">
                  <c:v>388100</c:v>
                </c:pt>
                <c:pt idx="3882">
                  <c:v>388200</c:v>
                </c:pt>
                <c:pt idx="3883">
                  <c:v>388300</c:v>
                </c:pt>
                <c:pt idx="3884">
                  <c:v>388400</c:v>
                </c:pt>
                <c:pt idx="3885">
                  <c:v>388500</c:v>
                </c:pt>
                <c:pt idx="3886">
                  <c:v>388600</c:v>
                </c:pt>
                <c:pt idx="3887">
                  <c:v>388700</c:v>
                </c:pt>
                <c:pt idx="3888">
                  <c:v>388800</c:v>
                </c:pt>
                <c:pt idx="3889">
                  <c:v>388900</c:v>
                </c:pt>
                <c:pt idx="3890">
                  <c:v>389000</c:v>
                </c:pt>
                <c:pt idx="3891">
                  <c:v>389100</c:v>
                </c:pt>
                <c:pt idx="3892">
                  <c:v>389200</c:v>
                </c:pt>
                <c:pt idx="3893">
                  <c:v>389300</c:v>
                </c:pt>
                <c:pt idx="3894">
                  <c:v>389400</c:v>
                </c:pt>
                <c:pt idx="3895">
                  <c:v>389500</c:v>
                </c:pt>
                <c:pt idx="3896">
                  <c:v>389600</c:v>
                </c:pt>
                <c:pt idx="3897">
                  <c:v>389700</c:v>
                </c:pt>
                <c:pt idx="3898">
                  <c:v>389800</c:v>
                </c:pt>
                <c:pt idx="3899">
                  <c:v>389900</c:v>
                </c:pt>
                <c:pt idx="3900">
                  <c:v>390000</c:v>
                </c:pt>
                <c:pt idx="3901">
                  <c:v>390100</c:v>
                </c:pt>
                <c:pt idx="3902">
                  <c:v>390200</c:v>
                </c:pt>
                <c:pt idx="3903">
                  <c:v>390300</c:v>
                </c:pt>
                <c:pt idx="3904">
                  <c:v>390400</c:v>
                </c:pt>
                <c:pt idx="3905">
                  <c:v>390500</c:v>
                </c:pt>
                <c:pt idx="3906">
                  <c:v>390600</c:v>
                </c:pt>
                <c:pt idx="3907">
                  <c:v>390700</c:v>
                </c:pt>
                <c:pt idx="3908">
                  <c:v>390800</c:v>
                </c:pt>
                <c:pt idx="3909">
                  <c:v>390900</c:v>
                </c:pt>
                <c:pt idx="3910">
                  <c:v>391000</c:v>
                </c:pt>
                <c:pt idx="3911">
                  <c:v>391100</c:v>
                </c:pt>
                <c:pt idx="3912">
                  <c:v>391200</c:v>
                </c:pt>
                <c:pt idx="3913">
                  <c:v>391300</c:v>
                </c:pt>
                <c:pt idx="3914">
                  <c:v>391400</c:v>
                </c:pt>
                <c:pt idx="3915">
                  <c:v>391500</c:v>
                </c:pt>
                <c:pt idx="3916">
                  <c:v>391600</c:v>
                </c:pt>
                <c:pt idx="3917">
                  <c:v>391700</c:v>
                </c:pt>
                <c:pt idx="3918">
                  <c:v>391800</c:v>
                </c:pt>
                <c:pt idx="3919">
                  <c:v>391900</c:v>
                </c:pt>
                <c:pt idx="3920">
                  <c:v>392000</c:v>
                </c:pt>
                <c:pt idx="3921">
                  <c:v>392100</c:v>
                </c:pt>
                <c:pt idx="3922">
                  <c:v>392200</c:v>
                </c:pt>
                <c:pt idx="3923">
                  <c:v>392300</c:v>
                </c:pt>
                <c:pt idx="3924">
                  <c:v>392400</c:v>
                </c:pt>
                <c:pt idx="3925">
                  <c:v>392500</c:v>
                </c:pt>
                <c:pt idx="3926">
                  <c:v>392600</c:v>
                </c:pt>
                <c:pt idx="3927">
                  <c:v>392700</c:v>
                </c:pt>
                <c:pt idx="3928">
                  <c:v>392800</c:v>
                </c:pt>
                <c:pt idx="3929">
                  <c:v>392900</c:v>
                </c:pt>
                <c:pt idx="3930">
                  <c:v>393000</c:v>
                </c:pt>
                <c:pt idx="3931">
                  <c:v>393100</c:v>
                </c:pt>
                <c:pt idx="3932">
                  <c:v>393200</c:v>
                </c:pt>
                <c:pt idx="3933">
                  <c:v>393300</c:v>
                </c:pt>
                <c:pt idx="3934">
                  <c:v>393400</c:v>
                </c:pt>
                <c:pt idx="3935">
                  <c:v>393500</c:v>
                </c:pt>
                <c:pt idx="3936">
                  <c:v>393600</c:v>
                </c:pt>
                <c:pt idx="3937">
                  <c:v>393700</c:v>
                </c:pt>
                <c:pt idx="3938">
                  <c:v>393800</c:v>
                </c:pt>
                <c:pt idx="3939">
                  <c:v>393900</c:v>
                </c:pt>
                <c:pt idx="3940">
                  <c:v>394000</c:v>
                </c:pt>
                <c:pt idx="3941">
                  <c:v>394100</c:v>
                </c:pt>
                <c:pt idx="3942">
                  <c:v>394200</c:v>
                </c:pt>
                <c:pt idx="3943">
                  <c:v>394300</c:v>
                </c:pt>
                <c:pt idx="3944">
                  <c:v>394400</c:v>
                </c:pt>
                <c:pt idx="3945">
                  <c:v>394500</c:v>
                </c:pt>
                <c:pt idx="3946">
                  <c:v>394600</c:v>
                </c:pt>
                <c:pt idx="3947">
                  <c:v>394700</c:v>
                </c:pt>
                <c:pt idx="3948">
                  <c:v>394800</c:v>
                </c:pt>
                <c:pt idx="3949">
                  <c:v>394900</c:v>
                </c:pt>
                <c:pt idx="3950">
                  <c:v>395000</c:v>
                </c:pt>
                <c:pt idx="3951">
                  <c:v>395100</c:v>
                </c:pt>
                <c:pt idx="3952">
                  <c:v>395200</c:v>
                </c:pt>
                <c:pt idx="3953">
                  <c:v>395300</c:v>
                </c:pt>
                <c:pt idx="3954">
                  <c:v>395400</c:v>
                </c:pt>
                <c:pt idx="3955">
                  <c:v>395500</c:v>
                </c:pt>
                <c:pt idx="3956">
                  <c:v>395600</c:v>
                </c:pt>
                <c:pt idx="3957">
                  <c:v>395700</c:v>
                </c:pt>
                <c:pt idx="3958">
                  <c:v>395800</c:v>
                </c:pt>
                <c:pt idx="3959">
                  <c:v>395900</c:v>
                </c:pt>
                <c:pt idx="3960">
                  <c:v>396000</c:v>
                </c:pt>
                <c:pt idx="3961">
                  <c:v>396100</c:v>
                </c:pt>
                <c:pt idx="3962">
                  <c:v>396200</c:v>
                </c:pt>
                <c:pt idx="3963">
                  <c:v>396300</c:v>
                </c:pt>
                <c:pt idx="3964">
                  <c:v>396400</c:v>
                </c:pt>
                <c:pt idx="3965">
                  <c:v>396500</c:v>
                </c:pt>
                <c:pt idx="3966">
                  <c:v>396600</c:v>
                </c:pt>
                <c:pt idx="3967">
                  <c:v>396700</c:v>
                </c:pt>
                <c:pt idx="3968">
                  <c:v>396800</c:v>
                </c:pt>
                <c:pt idx="3969">
                  <c:v>396900</c:v>
                </c:pt>
                <c:pt idx="3970">
                  <c:v>397000</c:v>
                </c:pt>
                <c:pt idx="3971">
                  <c:v>397100</c:v>
                </c:pt>
                <c:pt idx="3972">
                  <c:v>397200</c:v>
                </c:pt>
                <c:pt idx="3973">
                  <c:v>397300</c:v>
                </c:pt>
                <c:pt idx="3974">
                  <c:v>397400</c:v>
                </c:pt>
                <c:pt idx="3975">
                  <c:v>397500</c:v>
                </c:pt>
                <c:pt idx="3976">
                  <c:v>397600</c:v>
                </c:pt>
                <c:pt idx="3977">
                  <c:v>397700</c:v>
                </c:pt>
                <c:pt idx="3978">
                  <c:v>397800</c:v>
                </c:pt>
                <c:pt idx="3979">
                  <c:v>397900</c:v>
                </c:pt>
                <c:pt idx="3980">
                  <c:v>398000</c:v>
                </c:pt>
                <c:pt idx="3981">
                  <c:v>398100</c:v>
                </c:pt>
                <c:pt idx="3982">
                  <c:v>398200</c:v>
                </c:pt>
                <c:pt idx="3983">
                  <c:v>398300</c:v>
                </c:pt>
                <c:pt idx="3984">
                  <c:v>398400</c:v>
                </c:pt>
                <c:pt idx="3985">
                  <c:v>398500</c:v>
                </c:pt>
                <c:pt idx="3986">
                  <c:v>398600</c:v>
                </c:pt>
                <c:pt idx="3987">
                  <c:v>398700</c:v>
                </c:pt>
                <c:pt idx="3988">
                  <c:v>398800</c:v>
                </c:pt>
                <c:pt idx="3989">
                  <c:v>398900</c:v>
                </c:pt>
                <c:pt idx="3990">
                  <c:v>399000</c:v>
                </c:pt>
                <c:pt idx="3991">
                  <c:v>399100</c:v>
                </c:pt>
                <c:pt idx="3992">
                  <c:v>399200</c:v>
                </c:pt>
                <c:pt idx="3993">
                  <c:v>399300</c:v>
                </c:pt>
                <c:pt idx="3994">
                  <c:v>399400</c:v>
                </c:pt>
                <c:pt idx="3995">
                  <c:v>399500</c:v>
                </c:pt>
                <c:pt idx="3996">
                  <c:v>399600</c:v>
                </c:pt>
                <c:pt idx="3997">
                  <c:v>399700</c:v>
                </c:pt>
                <c:pt idx="3998">
                  <c:v>399800</c:v>
                </c:pt>
                <c:pt idx="3999">
                  <c:v>399900</c:v>
                </c:pt>
                <c:pt idx="4000">
                  <c:v>400000</c:v>
                </c:pt>
                <c:pt idx="4001">
                  <c:v>400100</c:v>
                </c:pt>
                <c:pt idx="4002">
                  <c:v>400200</c:v>
                </c:pt>
                <c:pt idx="4003">
                  <c:v>400300</c:v>
                </c:pt>
                <c:pt idx="4004">
                  <c:v>400400</c:v>
                </c:pt>
                <c:pt idx="4005">
                  <c:v>400500</c:v>
                </c:pt>
                <c:pt idx="4006">
                  <c:v>400600</c:v>
                </c:pt>
                <c:pt idx="4007">
                  <c:v>400700</c:v>
                </c:pt>
                <c:pt idx="4008">
                  <c:v>400800</c:v>
                </c:pt>
                <c:pt idx="4009">
                  <c:v>400900</c:v>
                </c:pt>
                <c:pt idx="4010">
                  <c:v>401000</c:v>
                </c:pt>
                <c:pt idx="4011">
                  <c:v>401100</c:v>
                </c:pt>
                <c:pt idx="4012">
                  <c:v>401200</c:v>
                </c:pt>
                <c:pt idx="4013">
                  <c:v>401300</c:v>
                </c:pt>
                <c:pt idx="4014">
                  <c:v>401400</c:v>
                </c:pt>
                <c:pt idx="4015">
                  <c:v>401500</c:v>
                </c:pt>
                <c:pt idx="4016">
                  <c:v>401600</c:v>
                </c:pt>
                <c:pt idx="4017">
                  <c:v>401700</c:v>
                </c:pt>
                <c:pt idx="4018">
                  <c:v>401800</c:v>
                </c:pt>
                <c:pt idx="4019">
                  <c:v>401900</c:v>
                </c:pt>
                <c:pt idx="4020">
                  <c:v>402000</c:v>
                </c:pt>
                <c:pt idx="4021">
                  <c:v>402100</c:v>
                </c:pt>
                <c:pt idx="4022">
                  <c:v>402200</c:v>
                </c:pt>
                <c:pt idx="4023">
                  <c:v>402300</c:v>
                </c:pt>
                <c:pt idx="4024">
                  <c:v>402400</c:v>
                </c:pt>
                <c:pt idx="4025">
                  <c:v>402500</c:v>
                </c:pt>
                <c:pt idx="4026">
                  <c:v>402600</c:v>
                </c:pt>
                <c:pt idx="4027">
                  <c:v>402700</c:v>
                </c:pt>
                <c:pt idx="4028">
                  <c:v>402800</c:v>
                </c:pt>
                <c:pt idx="4029">
                  <c:v>402900</c:v>
                </c:pt>
                <c:pt idx="4030">
                  <c:v>403000</c:v>
                </c:pt>
                <c:pt idx="4031">
                  <c:v>403100</c:v>
                </c:pt>
                <c:pt idx="4032">
                  <c:v>403200</c:v>
                </c:pt>
                <c:pt idx="4033">
                  <c:v>403300</c:v>
                </c:pt>
                <c:pt idx="4034">
                  <c:v>403400</c:v>
                </c:pt>
                <c:pt idx="4035">
                  <c:v>403500</c:v>
                </c:pt>
                <c:pt idx="4036">
                  <c:v>403600</c:v>
                </c:pt>
                <c:pt idx="4037">
                  <c:v>403700</c:v>
                </c:pt>
                <c:pt idx="4038">
                  <c:v>403800</c:v>
                </c:pt>
                <c:pt idx="4039">
                  <c:v>403900</c:v>
                </c:pt>
                <c:pt idx="4040">
                  <c:v>404000</c:v>
                </c:pt>
                <c:pt idx="4041">
                  <c:v>404100</c:v>
                </c:pt>
                <c:pt idx="4042">
                  <c:v>404200</c:v>
                </c:pt>
                <c:pt idx="4043">
                  <c:v>404300</c:v>
                </c:pt>
                <c:pt idx="4044">
                  <c:v>404400</c:v>
                </c:pt>
                <c:pt idx="4045">
                  <c:v>404500</c:v>
                </c:pt>
                <c:pt idx="4046">
                  <c:v>404600</c:v>
                </c:pt>
                <c:pt idx="4047">
                  <c:v>404700</c:v>
                </c:pt>
                <c:pt idx="4048">
                  <c:v>404800</c:v>
                </c:pt>
                <c:pt idx="4049">
                  <c:v>404900</c:v>
                </c:pt>
                <c:pt idx="4050">
                  <c:v>405000</c:v>
                </c:pt>
                <c:pt idx="4051">
                  <c:v>405100</c:v>
                </c:pt>
                <c:pt idx="4052">
                  <c:v>405200</c:v>
                </c:pt>
                <c:pt idx="4053">
                  <c:v>405300</c:v>
                </c:pt>
                <c:pt idx="4054">
                  <c:v>405400</c:v>
                </c:pt>
                <c:pt idx="4055">
                  <c:v>405500</c:v>
                </c:pt>
                <c:pt idx="4056">
                  <c:v>405600</c:v>
                </c:pt>
                <c:pt idx="4057">
                  <c:v>405700</c:v>
                </c:pt>
                <c:pt idx="4058">
                  <c:v>405800</c:v>
                </c:pt>
                <c:pt idx="4059">
                  <c:v>405900</c:v>
                </c:pt>
                <c:pt idx="4060">
                  <c:v>406000</c:v>
                </c:pt>
                <c:pt idx="4061">
                  <c:v>406100</c:v>
                </c:pt>
                <c:pt idx="4062">
                  <c:v>406200</c:v>
                </c:pt>
                <c:pt idx="4063">
                  <c:v>406300</c:v>
                </c:pt>
                <c:pt idx="4064">
                  <c:v>406400</c:v>
                </c:pt>
                <c:pt idx="4065">
                  <c:v>406500</c:v>
                </c:pt>
                <c:pt idx="4066">
                  <c:v>406600</c:v>
                </c:pt>
                <c:pt idx="4067">
                  <c:v>406700</c:v>
                </c:pt>
                <c:pt idx="4068">
                  <c:v>406800</c:v>
                </c:pt>
                <c:pt idx="4069">
                  <c:v>406900</c:v>
                </c:pt>
                <c:pt idx="4070">
                  <c:v>407000</c:v>
                </c:pt>
                <c:pt idx="4071">
                  <c:v>407100</c:v>
                </c:pt>
                <c:pt idx="4072">
                  <c:v>407200</c:v>
                </c:pt>
                <c:pt idx="4073">
                  <c:v>407300</c:v>
                </c:pt>
                <c:pt idx="4074">
                  <c:v>407400</c:v>
                </c:pt>
                <c:pt idx="4075">
                  <c:v>407500</c:v>
                </c:pt>
                <c:pt idx="4076">
                  <c:v>407600</c:v>
                </c:pt>
                <c:pt idx="4077">
                  <c:v>407700</c:v>
                </c:pt>
                <c:pt idx="4078">
                  <c:v>407800</c:v>
                </c:pt>
                <c:pt idx="4079">
                  <c:v>407900</c:v>
                </c:pt>
                <c:pt idx="4080">
                  <c:v>408000</c:v>
                </c:pt>
                <c:pt idx="4081">
                  <c:v>408100</c:v>
                </c:pt>
                <c:pt idx="4082">
                  <c:v>408200</c:v>
                </c:pt>
                <c:pt idx="4083">
                  <c:v>408300</c:v>
                </c:pt>
                <c:pt idx="4084">
                  <c:v>408400</c:v>
                </c:pt>
                <c:pt idx="4085">
                  <c:v>408500</c:v>
                </c:pt>
                <c:pt idx="4086">
                  <c:v>408600</c:v>
                </c:pt>
                <c:pt idx="4087">
                  <c:v>408700</c:v>
                </c:pt>
                <c:pt idx="4088">
                  <c:v>408800</c:v>
                </c:pt>
                <c:pt idx="4089">
                  <c:v>408900</c:v>
                </c:pt>
                <c:pt idx="4090">
                  <c:v>409000</c:v>
                </c:pt>
                <c:pt idx="4091">
                  <c:v>409100</c:v>
                </c:pt>
                <c:pt idx="4092">
                  <c:v>409200</c:v>
                </c:pt>
                <c:pt idx="4093">
                  <c:v>409300</c:v>
                </c:pt>
                <c:pt idx="4094">
                  <c:v>409400</c:v>
                </c:pt>
                <c:pt idx="4095">
                  <c:v>409500</c:v>
                </c:pt>
                <c:pt idx="4096">
                  <c:v>409600</c:v>
                </c:pt>
                <c:pt idx="4097">
                  <c:v>409700</c:v>
                </c:pt>
                <c:pt idx="4098">
                  <c:v>409800</c:v>
                </c:pt>
                <c:pt idx="4099">
                  <c:v>409900</c:v>
                </c:pt>
                <c:pt idx="4100">
                  <c:v>410000</c:v>
                </c:pt>
                <c:pt idx="4101">
                  <c:v>410100</c:v>
                </c:pt>
                <c:pt idx="4102">
                  <c:v>410200</c:v>
                </c:pt>
                <c:pt idx="4103">
                  <c:v>410300</c:v>
                </c:pt>
                <c:pt idx="4104">
                  <c:v>410400</c:v>
                </c:pt>
                <c:pt idx="4105">
                  <c:v>410500</c:v>
                </c:pt>
                <c:pt idx="4106">
                  <c:v>410600</c:v>
                </c:pt>
                <c:pt idx="4107">
                  <c:v>410700</c:v>
                </c:pt>
                <c:pt idx="4108">
                  <c:v>410800</c:v>
                </c:pt>
                <c:pt idx="4109">
                  <c:v>410900</c:v>
                </c:pt>
                <c:pt idx="4110">
                  <c:v>411000</c:v>
                </c:pt>
                <c:pt idx="4111">
                  <c:v>411100</c:v>
                </c:pt>
                <c:pt idx="4112">
                  <c:v>411200</c:v>
                </c:pt>
                <c:pt idx="4113">
                  <c:v>411300</c:v>
                </c:pt>
                <c:pt idx="4114">
                  <c:v>411400</c:v>
                </c:pt>
                <c:pt idx="4115">
                  <c:v>411500</c:v>
                </c:pt>
                <c:pt idx="4116">
                  <c:v>411600</c:v>
                </c:pt>
                <c:pt idx="4117">
                  <c:v>411700</c:v>
                </c:pt>
                <c:pt idx="4118">
                  <c:v>411800</c:v>
                </c:pt>
                <c:pt idx="4119">
                  <c:v>411900</c:v>
                </c:pt>
                <c:pt idx="4120">
                  <c:v>412000</c:v>
                </c:pt>
                <c:pt idx="4121">
                  <c:v>412100</c:v>
                </c:pt>
                <c:pt idx="4122">
                  <c:v>412200</c:v>
                </c:pt>
                <c:pt idx="4123">
                  <c:v>412300</c:v>
                </c:pt>
                <c:pt idx="4124">
                  <c:v>412400</c:v>
                </c:pt>
                <c:pt idx="4125">
                  <c:v>412500</c:v>
                </c:pt>
                <c:pt idx="4126">
                  <c:v>412600</c:v>
                </c:pt>
                <c:pt idx="4127">
                  <c:v>412700</c:v>
                </c:pt>
                <c:pt idx="4128">
                  <c:v>412800</c:v>
                </c:pt>
                <c:pt idx="4129">
                  <c:v>412900</c:v>
                </c:pt>
                <c:pt idx="4130">
                  <c:v>413000</c:v>
                </c:pt>
                <c:pt idx="4131">
                  <c:v>413100</c:v>
                </c:pt>
                <c:pt idx="4132">
                  <c:v>413200</c:v>
                </c:pt>
                <c:pt idx="4133">
                  <c:v>413300</c:v>
                </c:pt>
                <c:pt idx="4134">
                  <c:v>413400</c:v>
                </c:pt>
                <c:pt idx="4135">
                  <c:v>413500</c:v>
                </c:pt>
                <c:pt idx="4136">
                  <c:v>413600</c:v>
                </c:pt>
                <c:pt idx="4137">
                  <c:v>413700</c:v>
                </c:pt>
                <c:pt idx="4138">
                  <c:v>413800</c:v>
                </c:pt>
                <c:pt idx="4139">
                  <c:v>413900</c:v>
                </c:pt>
                <c:pt idx="4140">
                  <c:v>414000</c:v>
                </c:pt>
                <c:pt idx="4141">
                  <c:v>414100</c:v>
                </c:pt>
                <c:pt idx="4142">
                  <c:v>414200</c:v>
                </c:pt>
                <c:pt idx="4143">
                  <c:v>414300</c:v>
                </c:pt>
                <c:pt idx="4144">
                  <c:v>414400</c:v>
                </c:pt>
                <c:pt idx="4145">
                  <c:v>414500</c:v>
                </c:pt>
                <c:pt idx="4146">
                  <c:v>414600</c:v>
                </c:pt>
                <c:pt idx="4147">
                  <c:v>414700</c:v>
                </c:pt>
                <c:pt idx="4148">
                  <c:v>414800</c:v>
                </c:pt>
                <c:pt idx="4149">
                  <c:v>414900</c:v>
                </c:pt>
                <c:pt idx="4150">
                  <c:v>415000</c:v>
                </c:pt>
                <c:pt idx="4151">
                  <c:v>415100</c:v>
                </c:pt>
                <c:pt idx="4152">
                  <c:v>415200</c:v>
                </c:pt>
                <c:pt idx="4153">
                  <c:v>415300</c:v>
                </c:pt>
                <c:pt idx="4154">
                  <c:v>415400</c:v>
                </c:pt>
                <c:pt idx="4155">
                  <c:v>415500</c:v>
                </c:pt>
                <c:pt idx="4156">
                  <c:v>415600</c:v>
                </c:pt>
                <c:pt idx="4157">
                  <c:v>415700</c:v>
                </c:pt>
                <c:pt idx="4158">
                  <c:v>415800</c:v>
                </c:pt>
                <c:pt idx="4159">
                  <c:v>415900</c:v>
                </c:pt>
                <c:pt idx="4160">
                  <c:v>416000</c:v>
                </c:pt>
                <c:pt idx="4161">
                  <c:v>416100</c:v>
                </c:pt>
                <c:pt idx="4162">
                  <c:v>416200</c:v>
                </c:pt>
                <c:pt idx="4163">
                  <c:v>416300</c:v>
                </c:pt>
                <c:pt idx="4164">
                  <c:v>416400</c:v>
                </c:pt>
                <c:pt idx="4165">
                  <c:v>416500</c:v>
                </c:pt>
                <c:pt idx="4166">
                  <c:v>416600</c:v>
                </c:pt>
                <c:pt idx="4167">
                  <c:v>416700</c:v>
                </c:pt>
                <c:pt idx="4168">
                  <c:v>416800</c:v>
                </c:pt>
                <c:pt idx="4169">
                  <c:v>416900</c:v>
                </c:pt>
                <c:pt idx="4170">
                  <c:v>417000</c:v>
                </c:pt>
                <c:pt idx="4171">
                  <c:v>417100</c:v>
                </c:pt>
                <c:pt idx="4172">
                  <c:v>417200</c:v>
                </c:pt>
                <c:pt idx="4173">
                  <c:v>417300</c:v>
                </c:pt>
                <c:pt idx="4174">
                  <c:v>417400</c:v>
                </c:pt>
                <c:pt idx="4175">
                  <c:v>417500</c:v>
                </c:pt>
                <c:pt idx="4176">
                  <c:v>417600</c:v>
                </c:pt>
                <c:pt idx="4177">
                  <c:v>417700</c:v>
                </c:pt>
                <c:pt idx="4178">
                  <c:v>417800</c:v>
                </c:pt>
                <c:pt idx="4179">
                  <c:v>417900</c:v>
                </c:pt>
                <c:pt idx="4180">
                  <c:v>418000</c:v>
                </c:pt>
                <c:pt idx="4181">
                  <c:v>418100</c:v>
                </c:pt>
                <c:pt idx="4182">
                  <c:v>418200</c:v>
                </c:pt>
                <c:pt idx="4183">
                  <c:v>418300</c:v>
                </c:pt>
                <c:pt idx="4184">
                  <c:v>418400</c:v>
                </c:pt>
                <c:pt idx="4185">
                  <c:v>418500</c:v>
                </c:pt>
                <c:pt idx="4186">
                  <c:v>418600</c:v>
                </c:pt>
                <c:pt idx="4187">
                  <c:v>418700</c:v>
                </c:pt>
                <c:pt idx="4188">
                  <c:v>418800</c:v>
                </c:pt>
                <c:pt idx="4189">
                  <c:v>418900</c:v>
                </c:pt>
                <c:pt idx="4190">
                  <c:v>419000</c:v>
                </c:pt>
                <c:pt idx="4191">
                  <c:v>419100</c:v>
                </c:pt>
                <c:pt idx="4192">
                  <c:v>419200</c:v>
                </c:pt>
                <c:pt idx="4193">
                  <c:v>419300</c:v>
                </c:pt>
                <c:pt idx="4194">
                  <c:v>419400</c:v>
                </c:pt>
                <c:pt idx="4195">
                  <c:v>419500</c:v>
                </c:pt>
                <c:pt idx="4196">
                  <c:v>419600</c:v>
                </c:pt>
                <c:pt idx="4197">
                  <c:v>419700</c:v>
                </c:pt>
                <c:pt idx="4198">
                  <c:v>419800</c:v>
                </c:pt>
                <c:pt idx="4199">
                  <c:v>419900</c:v>
                </c:pt>
                <c:pt idx="4200">
                  <c:v>420000</c:v>
                </c:pt>
                <c:pt idx="4201">
                  <c:v>420100</c:v>
                </c:pt>
                <c:pt idx="4202">
                  <c:v>420200</c:v>
                </c:pt>
                <c:pt idx="4203">
                  <c:v>420300</c:v>
                </c:pt>
                <c:pt idx="4204">
                  <c:v>420400</c:v>
                </c:pt>
                <c:pt idx="4205">
                  <c:v>420500</c:v>
                </c:pt>
                <c:pt idx="4206">
                  <c:v>420600</c:v>
                </c:pt>
                <c:pt idx="4207">
                  <c:v>420700</c:v>
                </c:pt>
                <c:pt idx="4208">
                  <c:v>420800</c:v>
                </c:pt>
                <c:pt idx="4209">
                  <c:v>420900</c:v>
                </c:pt>
                <c:pt idx="4210">
                  <c:v>421000</c:v>
                </c:pt>
                <c:pt idx="4211">
                  <c:v>421100</c:v>
                </c:pt>
                <c:pt idx="4212">
                  <c:v>421200</c:v>
                </c:pt>
                <c:pt idx="4213">
                  <c:v>421300</c:v>
                </c:pt>
                <c:pt idx="4214">
                  <c:v>421400</c:v>
                </c:pt>
                <c:pt idx="4215">
                  <c:v>421500</c:v>
                </c:pt>
                <c:pt idx="4216">
                  <c:v>421600</c:v>
                </c:pt>
                <c:pt idx="4217">
                  <c:v>421700</c:v>
                </c:pt>
                <c:pt idx="4218">
                  <c:v>421800</c:v>
                </c:pt>
                <c:pt idx="4219">
                  <c:v>421900</c:v>
                </c:pt>
                <c:pt idx="4220">
                  <c:v>422000</c:v>
                </c:pt>
                <c:pt idx="4221">
                  <c:v>422100</c:v>
                </c:pt>
                <c:pt idx="4222">
                  <c:v>422200</c:v>
                </c:pt>
                <c:pt idx="4223">
                  <c:v>422300</c:v>
                </c:pt>
                <c:pt idx="4224">
                  <c:v>422400</c:v>
                </c:pt>
                <c:pt idx="4225">
                  <c:v>422500</c:v>
                </c:pt>
                <c:pt idx="4226">
                  <c:v>422600</c:v>
                </c:pt>
                <c:pt idx="4227">
                  <c:v>422700</c:v>
                </c:pt>
                <c:pt idx="4228">
                  <c:v>422800</c:v>
                </c:pt>
                <c:pt idx="4229">
                  <c:v>422900</c:v>
                </c:pt>
                <c:pt idx="4230">
                  <c:v>423000</c:v>
                </c:pt>
                <c:pt idx="4231">
                  <c:v>423100</c:v>
                </c:pt>
                <c:pt idx="4232">
                  <c:v>423200</c:v>
                </c:pt>
                <c:pt idx="4233">
                  <c:v>423300</c:v>
                </c:pt>
                <c:pt idx="4234">
                  <c:v>423400</c:v>
                </c:pt>
                <c:pt idx="4235">
                  <c:v>423500</c:v>
                </c:pt>
                <c:pt idx="4236">
                  <c:v>423600</c:v>
                </c:pt>
                <c:pt idx="4237">
                  <c:v>423700</c:v>
                </c:pt>
                <c:pt idx="4238">
                  <c:v>423800</c:v>
                </c:pt>
                <c:pt idx="4239">
                  <c:v>423900</c:v>
                </c:pt>
                <c:pt idx="4240">
                  <c:v>424000</c:v>
                </c:pt>
                <c:pt idx="4241">
                  <c:v>424100</c:v>
                </c:pt>
                <c:pt idx="4242">
                  <c:v>424200</c:v>
                </c:pt>
                <c:pt idx="4243">
                  <c:v>424300</c:v>
                </c:pt>
                <c:pt idx="4244">
                  <c:v>424400</c:v>
                </c:pt>
                <c:pt idx="4245">
                  <c:v>424500</c:v>
                </c:pt>
                <c:pt idx="4246">
                  <c:v>424600</c:v>
                </c:pt>
                <c:pt idx="4247">
                  <c:v>424700</c:v>
                </c:pt>
                <c:pt idx="4248">
                  <c:v>424800</c:v>
                </c:pt>
                <c:pt idx="4249">
                  <c:v>424900</c:v>
                </c:pt>
                <c:pt idx="4250">
                  <c:v>425000</c:v>
                </c:pt>
                <c:pt idx="4251">
                  <c:v>425100</c:v>
                </c:pt>
                <c:pt idx="4252">
                  <c:v>425200</c:v>
                </c:pt>
                <c:pt idx="4253">
                  <c:v>425300</c:v>
                </c:pt>
                <c:pt idx="4254">
                  <c:v>425400</c:v>
                </c:pt>
                <c:pt idx="4255">
                  <c:v>425500</c:v>
                </c:pt>
                <c:pt idx="4256">
                  <c:v>425600</c:v>
                </c:pt>
                <c:pt idx="4257">
                  <c:v>425700</c:v>
                </c:pt>
                <c:pt idx="4258">
                  <c:v>425800</c:v>
                </c:pt>
                <c:pt idx="4259">
                  <c:v>425900</c:v>
                </c:pt>
                <c:pt idx="4260">
                  <c:v>426000</c:v>
                </c:pt>
                <c:pt idx="4261">
                  <c:v>426100</c:v>
                </c:pt>
                <c:pt idx="4262">
                  <c:v>426200</c:v>
                </c:pt>
                <c:pt idx="4263">
                  <c:v>426300</c:v>
                </c:pt>
                <c:pt idx="4264">
                  <c:v>426400</c:v>
                </c:pt>
                <c:pt idx="4265">
                  <c:v>426500</c:v>
                </c:pt>
                <c:pt idx="4266">
                  <c:v>426600</c:v>
                </c:pt>
                <c:pt idx="4267">
                  <c:v>426700</c:v>
                </c:pt>
                <c:pt idx="4268">
                  <c:v>426800</c:v>
                </c:pt>
                <c:pt idx="4269">
                  <c:v>426900</c:v>
                </c:pt>
                <c:pt idx="4270">
                  <c:v>427000</c:v>
                </c:pt>
                <c:pt idx="4271">
                  <c:v>427100</c:v>
                </c:pt>
                <c:pt idx="4272">
                  <c:v>427200</c:v>
                </c:pt>
                <c:pt idx="4273">
                  <c:v>427300</c:v>
                </c:pt>
                <c:pt idx="4274">
                  <c:v>427400</c:v>
                </c:pt>
                <c:pt idx="4275">
                  <c:v>427500</c:v>
                </c:pt>
                <c:pt idx="4276">
                  <c:v>427600</c:v>
                </c:pt>
                <c:pt idx="4277">
                  <c:v>427700</c:v>
                </c:pt>
                <c:pt idx="4278">
                  <c:v>427800</c:v>
                </c:pt>
                <c:pt idx="4279">
                  <c:v>427900</c:v>
                </c:pt>
                <c:pt idx="4280">
                  <c:v>428000</c:v>
                </c:pt>
                <c:pt idx="4281">
                  <c:v>428100</c:v>
                </c:pt>
                <c:pt idx="4282">
                  <c:v>428200</c:v>
                </c:pt>
                <c:pt idx="4283">
                  <c:v>428300</c:v>
                </c:pt>
                <c:pt idx="4284">
                  <c:v>428400</c:v>
                </c:pt>
                <c:pt idx="4285">
                  <c:v>428500</c:v>
                </c:pt>
                <c:pt idx="4286">
                  <c:v>428600</c:v>
                </c:pt>
                <c:pt idx="4287">
                  <c:v>428700</c:v>
                </c:pt>
                <c:pt idx="4288">
                  <c:v>428800</c:v>
                </c:pt>
                <c:pt idx="4289">
                  <c:v>428900</c:v>
                </c:pt>
                <c:pt idx="4290">
                  <c:v>429000</c:v>
                </c:pt>
                <c:pt idx="4291">
                  <c:v>429100</c:v>
                </c:pt>
                <c:pt idx="4292">
                  <c:v>429200</c:v>
                </c:pt>
                <c:pt idx="4293">
                  <c:v>429300</c:v>
                </c:pt>
                <c:pt idx="4294">
                  <c:v>429400</c:v>
                </c:pt>
                <c:pt idx="4295">
                  <c:v>429500</c:v>
                </c:pt>
                <c:pt idx="4296">
                  <c:v>429600</c:v>
                </c:pt>
                <c:pt idx="4297">
                  <c:v>429700</c:v>
                </c:pt>
                <c:pt idx="4298">
                  <c:v>429800</c:v>
                </c:pt>
                <c:pt idx="4299">
                  <c:v>429900</c:v>
                </c:pt>
                <c:pt idx="4300">
                  <c:v>430000</c:v>
                </c:pt>
                <c:pt idx="4301">
                  <c:v>430100</c:v>
                </c:pt>
                <c:pt idx="4302">
                  <c:v>430200</c:v>
                </c:pt>
                <c:pt idx="4303">
                  <c:v>430300</c:v>
                </c:pt>
                <c:pt idx="4304">
                  <c:v>430400</c:v>
                </c:pt>
                <c:pt idx="4305">
                  <c:v>430500</c:v>
                </c:pt>
                <c:pt idx="4306">
                  <c:v>430600</c:v>
                </c:pt>
                <c:pt idx="4307">
                  <c:v>430700</c:v>
                </c:pt>
                <c:pt idx="4308">
                  <c:v>430800</c:v>
                </c:pt>
                <c:pt idx="4309">
                  <c:v>430900</c:v>
                </c:pt>
                <c:pt idx="4310">
                  <c:v>431000</c:v>
                </c:pt>
                <c:pt idx="4311">
                  <c:v>431100</c:v>
                </c:pt>
                <c:pt idx="4312">
                  <c:v>431200</c:v>
                </c:pt>
                <c:pt idx="4313">
                  <c:v>431300</c:v>
                </c:pt>
                <c:pt idx="4314">
                  <c:v>431400</c:v>
                </c:pt>
                <c:pt idx="4315">
                  <c:v>431500</c:v>
                </c:pt>
                <c:pt idx="4316">
                  <c:v>431600</c:v>
                </c:pt>
                <c:pt idx="4317">
                  <c:v>431700</c:v>
                </c:pt>
                <c:pt idx="4318">
                  <c:v>431800</c:v>
                </c:pt>
                <c:pt idx="4319">
                  <c:v>431900</c:v>
                </c:pt>
                <c:pt idx="4320">
                  <c:v>432000</c:v>
                </c:pt>
                <c:pt idx="4321">
                  <c:v>432100</c:v>
                </c:pt>
                <c:pt idx="4322">
                  <c:v>432200</c:v>
                </c:pt>
                <c:pt idx="4323">
                  <c:v>432300</c:v>
                </c:pt>
                <c:pt idx="4324">
                  <c:v>432400</c:v>
                </c:pt>
                <c:pt idx="4325">
                  <c:v>432500</c:v>
                </c:pt>
                <c:pt idx="4326">
                  <c:v>432600</c:v>
                </c:pt>
                <c:pt idx="4327">
                  <c:v>432700</c:v>
                </c:pt>
                <c:pt idx="4328">
                  <c:v>432800</c:v>
                </c:pt>
                <c:pt idx="4329">
                  <c:v>432900</c:v>
                </c:pt>
                <c:pt idx="4330">
                  <c:v>433000</c:v>
                </c:pt>
                <c:pt idx="4331">
                  <c:v>433100</c:v>
                </c:pt>
                <c:pt idx="4332">
                  <c:v>433200</c:v>
                </c:pt>
                <c:pt idx="4333">
                  <c:v>433300</c:v>
                </c:pt>
                <c:pt idx="4334">
                  <c:v>433400</c:v>
                </c:pt>
                <c:pt idx="4335">
                  <c:v>433500</c:v>
                </c:pt>
                <c:pt idx="4336">
                  <c:v>433600</c:v>
                </c:pt>
                <c:pt idx="4337">
                  <c:v>433700</c:v>
                </c:pt>
                <c:pt idx="4338">
                  <c:v>433800</c:v>
                </c:pt>
                <c:pt idx="4339">
                  <c:v>433900</c:v>
                </c:pt>
                <c:pt idx="4340">
                  <c:v>434000</c:v>
                </c:pt>
                <c:pt idx="4341">
                  <c:v>434100</c:v>
                </c:pt>
                <c:pt idx="4342">
                  <c:v>434200</c:v>
                </c:pt>
                <c:pt idx="4343">
                  <c:v>434300</c:v>
                </c:pt>
                <c:pt idx="4344">
                  <c:v>434400</c:v>
                </c:pt>
                <c:pt idx="4345">
                  <c:v>434500</c:v>
                </c:pt>
                <c:pt idx="4346">
                  <c:v>434600</c:v>
                </c:pt>
                <c:pt idx="4347">
                  <c:v>434700</c:v>
                </c:pt>
                <c:pt idx="4348">
                  <c:v>434800</c:v>
                </c:pt>
                <c:pt idx="4349">
                  <c:v>434900</c:v>
                </c:pt>
                <c:pt idx="4350">
                  <c:v>435000</c:v>
                </c:pt>
                <c:pt idx="4351">
                  <c:v>435100</c:v>
                </c:pt>
                <c:pt idx="4352">
                  <c:v>435200</c:v>
                </c:pt>
                <c:pt idx="4353">
                  <c:v>435300</c:v>
                </c:pt>
                <c:pt idx="4354">
                  <c:v>435400</c:v>
                </c:pt>
                <c:pt idx="4355">
                  <c:v>435500</c:v>
                </c:pt>
                <c:pt idx="4356">
                  <c:v>435600</c:v>
                </c:pt>
                <c:pt idx="4357">
                  <c:v>435700</c:v>
                </c:pt>
                <c:pt idx="4358">
                  <c:v>435800</c:v>
                </c:pt>
                <c:pt idx="4359">
                  <c:v>435900</c:v>
                </c:pt>
                <c:pt idx="4360">
                  <c:v>436000</c:v>
                </c:pt>
                <c:pt idx="4361">
                  <c:v>436100</c:v>
                </c:pt>
                <c:pt idx="4362">
                  <c:v>436200</c:v>
                </c:pt>
                <c:pt idx="4363">
                  <c:v>436300</c:v>
                </c:pt>
                <c:pt idx="4364">
                  <c:v>436400</c:v>
                </c:pt>
                <c:pt idx="4365">
                  <c:v>436500</c:v>
                </c:pt>
                <c:pt idx="4366">
                  <c:v>436600</c:v>
                </c:pt>
                <c:pt idx="4367">
                  <c:v>436700</c:v>
                </c:pt>
                <c:pt idx="4368">
                  <c:v>436800</c:v>
                </c:pt>
                <c:pt idx="4369">
                  <c:v>436900</c:v>
                </c:pt>
                <c:pt idx="4370">
                  <c:v>437000</c:v>
                </c:pt>
                <c:pt idx="4371">
                  <c:v>437100</c:v>
                </c:pt>
                <c:pt idx="4372">
                  <c:v>437200</c:v>
                </c:pt>
                <c:pt idx="4373">
                  <c:v>437300</c:v>
                </c:pt>
                <c:pt idx="4374">
                  <c:v>437400</c:v>
                </c:pt>
                <c:pt idx="4375">
                  <c:v>437500</c:v>
                </c:pt>
                <c:pt idx="4376">
                  <c:v>437600</c:v>
                </c:pt>
                <c:pt idx="4377">
                  <c:v>437700</c:v>
                </c:pt>
                <c:pt idx="4378">
                  <c:v>437800</c:v>
                </c:pt>
                <c:pt idx="4379">
                  <c:v>437900</c:v>
                </c:pt>
                <c:pt idx="4380">
                  <c:v>438000</c:v>
                </c:pt>
                <c:pt idx="4381">
                  <c:v>438100</c:v>
                </c:pt>
                <c:pt idx="4382">
                  <c:v>438200</c:v>
                </c:pt>
                <c:pt idx="4383">
                  <c:v>438300</c:v>
                </c:pt>
                <c:pt idx="4384">
                  <c:v>438400</c:v>
                </c:pt>
                <c:pt idx="4385">
                  <c:v>438500</c:v>
                </c:pt>
                <c:pt idx="4386">
                  <c:v>438600</c:v>
                </c:pt>
                <c:pt idx="4387">
                  <c:v>438700</c:v>
                </c:pt>
                <c:pt idx="4388">
                  <c:v>438800</c:v>
                </c:pt>
                <c:pt idx="4389">
                  <c:v>438900</c:v>
                </c:pt>
                <c:pt idx="4390">
                  <c:v>439000</c:v>
                </c:pt>
                <c:pt idx="4391">
                  <c:v>439100</c:v>
                </c:pt>
                <c:pt idx="4392">
                  <c:v>439200</c:v>
                </c:pt>
                <c:pt idx="4393">
                  <c:v>439300</c:v>
                </c:pt>
                <c:pt idx="4394">
                  <c:v>439400</c:v>
                </c:pt>
                <c:pt idx="4395">
                  <c:v>439500</c:v>
                </c:pt>
                <c:pt idx="4396">
                  <c:v>439600</c:v>
                </c:pt>
                <c:pt idx="4397">
                  <c:v>439700</c:v>
                </c:pt>
                <c:pt idx="4398">
                  <c:v>439800</c:v>
                </c:pt>
                <c:pt idx="4399">
                  <c:v>439900</c:v>
                </c:pt>
                <c:pt idx="4400">
                  <c:v>440000</c:v>
                </c:pt>
                <c:pt idx="4401">
                  <c:v>440100</c:v>
                </c:pt>
                <c:pt idx="4402">
                  <c:v>440200</c:v>
                </c:pt>
                <c:pt idx="4403">
                  <c:v>440300</c:v>
                </c:pt>
                <c:pt idx="4404">
                  <c:v>440400</c:v>
                </c:pt>
                <c:pt idx="4405">
                  <c:v>440500</c:v>
                </c:pt>
                <c:pt idx="4406">
                  <c:v>440600</c:v>
                </c:pt>
                <c:pt idx="4407">
                  <c:v>440700</c:v>
                </c:pt>
                <c:pt idx="4408">
                  <c:v>440800</c:v>
                </c:pt>
                <c:pt idx="4409">
                  <c:v>440900</c:v>
                </c:pt>
                <c:pt idx="4410">
                  <c:v>441000</c:v>
                </c:pt>
                <c:pt idx="4411">
                  <c:v>441100</c:v>
                </c:pt>
                <c:pt idx="4412">
                  <c:v>441200</c:v>
                </c:pt>
                <c:pt idx="4413">
                  <c:v>441300</c:v>
                </c:pt>
                <c:pt idx="4414">
                  <c:v>441400</c:v>
                </c:pt>
                <c:pt idx="4415">
                  <c:v>441500</c:v>
                </c:pt>
                <c:pt idx="4416">
                  <c:v>441600</c:v>
                </c:pt>
                <c:pt idx="4417">
                  <c:v>441700</c:v>
                </c:pt>
                <c:pt idx="4418">
                  <c:v>441800</c:v>
                </c:pt>
                <c:pt idx="4419">
                  <c:v>441900</c:v>
                </c:pt>
                <c:pt idx="4420">
                  <c:v>442000</c:v>
                </c:pt>
                <c:pt idx="4421">
                  <c:v>442100</c:v>
                </c:pt>
                <c:pt idx="4422">
                  <c:v>442200</c:v>
                </c:pt>
                <c:pt idx="4423">
                  <c:v>442300</c:v>
                </c:pt>
                <c:pt idx="4424">
                  <c:v>442400</c:v>
                </c:pt>
                <c:pt idx="4425">
                  <c:v>442500</c:v>
                </c:pt>
                <c:pt idx="4426">
                  <c:v>442600</c:v>
                </c:pt>
                <c:pt idx="4427">
                  <c:v>442700</c:v>
                </c:pt>
                <c:pt idx="4428">
                  <c:v>442800</c:v>
                </c:pt>
                <c:pt idx="4429">
                  <c:v>442900</c:v>
                </c:pt>
                <c:pt idx="4430">
                  <c:v>443000</c:v>
                </c:pt>
                <c:pt idx="4431">
                  <c:v>443100</c:v>
                </c:pt>
                <c:pt idx="4432">
                  <c:v>443200</c:v>
                </c:pt>
                <c:pt idx="4433">
                  <c:v>443300</c:v>
                </c:pt>
                <c:pt idx="4434">
                  <c:v>443400</c:v>
                </c:pt>
                <c:pt idx="4435">
                  <c:v>443500</c:v>
                </c:pt>
                <c:pt idx="4436">
                  <c:v>443600</c:v>
                </c:pt>
                <c:pt idx="4437">
                  <c:v>443700</c:v>
                </c:pt>
                <c:pt idx="4438">
                  <c:v>443800</c:v>
                </c:pt>
                <c:pt idx="4439">
                  <c:v>443900</c:v>
                </c:pt>
                <c:pt idx="4440">
                  <c:v>444000</c:v>
                </c:pt>
                <c:pt idx="4441">
                  <c:v>444100</c:v>
                </c:pt>
                <c:pt idx="4442">
                  <c:v>444200</c:v>
                </c:pt>
                <c:pt idx="4443">
                  <c:v>444300</c:v>
                </c:pt>
                <c:pt idx="4444">
                  <c:v>444400</c:v>
                </c:pt>
                <c:pt idx="4445">
                  <c:v>444500</c:v>
                </c:pt>
                <c:pt idx="4446">
                  <c:v>444600</c:v>
                </c:pt>
                <c:pt idx="4447">
                  <c:v>444700</c:v>
                </c:pt>
                <c:pt idx="4448">
                  <c:v>444800</c:v>
                </c:pt>
                <c:pt idx="4449">
                  <c:v>444900</c:v>
                </c:pt>
                <c:pt idx="4450">
                  <c:v>445000</c:v>
                </c:pt>
                <c:pt idx="4451">
                  <c:v>445100</c:v>
                </c:pt>
                <c:pt idx="4452">
                  <c:v>445200</c:v>
                </c:pt>
                <c:pt idx="4453">
                  <c:v>445300</c:v>
                </c:pt>
                <c:pt idx="4454">
                  <c:v>445400</c:v>
                </c:pt>
                <c:pt idx="4455">
                  <c:v>445500</c:v>
                </c:pt>
                <c:pt idx="4456">
                  <c:v>445600</c:v>
                </c:pt>
                <c:pt idx="4457">
                  <c:v>445700</c:v>
                </c:pt>
                <c:pt idx="4458">
                  <c:v>445800</c:v>
                </c:pt>
                <c:pt idx="4459">
                  <c:v>445900</c:v>
                </c:pt>
                <c:pt idx="4460">
                  <c:v>446000</c:v>
                </c:pt>
                <c:pt idx="4461">
                  <c:v>446100</c:v>
                </c:pt>
                <c:pt idx="4462">
                  <c:v>446200</c:v>
                </c:pt>
                <c:pt idx="4463">
                  <c:v>446300</c:v>
                </c:pt>
                <c:pt idx="4464">
                  <c:v>446400</c:v>
                </c:pt>
                <c:pt idx="4465">
                  <c:v>446500</c:v>
                </c:pt>
                <c:pt idx="4466">
                  <c:v>446600</c:v>
                </c:pt>
                <c:pt idx="4467">
                  <c:v>446700</c:v>
                </c:pt>
                <c:pt idx="4468">
                  <c:v>446800</c:v>
                </c:pt>
                <c:pt idx="4469">
                  <c:v>446900</c:v>
                </c:pt>
                <c:pt idx="4470">
                  <c:v>447000</c:v>
                </c:pt>
                <c:pt idx="4471">
                  <c:v>447100</c:v>
                </c:pt>
                <c:pt idx="4472">
                  <c:v>447200</c:v>
                </c:pt>
                <c:pt idx="4473">
                  <c:v>447300</c:v>
                </c:pt>
                <c:pt idx="4474">
                  <c:v>447400</c:v>
                </c:pt>
                <c:pt idx="4475">
                  <c:v>447500</c:v>
                </c:pt>
                <c:pt idx="4476">
                  <c:v>447600</c:v>
                </c:pt>
                <c:pt idx="4477">
                  <c:v>447700</c:v>
                </c:pt>
                <c:pt idx="4478">
                  <c:v>447800</c:v>
                </c:pt>
                <c:pt idx="4479">
                  <c:v>447900</c:v>
                </c:pt>
                <c:pt idx="4480">
                  <c:v>448000</c:v>
                </c:pt>
                <c:pt idx="4481">
                  <c:v>448100</c:v>
                </c:pt>
                <c:pt idx="4482">
                  <c:v>448200</c:v>
                </c:pt>
                <c:pt idx="4483">
                  <c:v>448300</c:v>
                </c:pt>
                <c:pt idx="4484">
                  <c:v>448400</c:v>
                </c:pt>
                <c:pt idx="4485">
                  <c:v>448500</c:v>
                </c:pt>
                <c:pt idx="4486">
                  <c:v>448600</c:v>
                </c:pt>
                <c:pt idx="4487">
                  <c:v>448700</c:v>
                </c:pt>
                <c:pt idx="4488">
                  <c:v>448800</c:v>
                </c:pt>
                <c:pt idx="4489">
                  <c:v>448900</c:v>
                </c:pt>
                <c:pt idx="4490">
                  <c:v>449000</c:v>
                </c:pt>
                <c:pt idx="4491">
                  <c:v>449100</c:v>
                </c:pt>
                <c:pt idx="4492">
                  <c:v>449200</c:v>
                </c:pt>
                <c:pt idx="4493">
                  <c:v>449300</c:v>
                </c:pt>
                <c:pt idx="4494">
                  <c:v>449400</c:v>
                </c:pt>
                <c:pt idx="4495">
                  <c:v>449500</c:v>
                </c:pt>
                <c:pt idx="4496">
                  <c:v>449600</c:v>
                </c:pt>
                <c:pt idx="4497">
                  <c:v>449700</c:v>
                </c:pt>
                <c:pt idx="4498">
                  <c:v>449800</c:v>
                </c:pt>
                <c:pt idx="4499">
                  <c:v>449900</c:v>
                </c:pt>
                <c:pt idx="4500">
                  <c:v>450000</c:v>
                </c:pt>
                <c:pt idx="4501">
                  <c:v>450100</c:v>
                </c:pt>
                <c:pt idx="4502">
                  <c:v>450200</c:v>
                </c:pt>
                <c:pt idx="4503">
                  <c:v>450300</c:v>
                </c:pt>
                <c:pt idx="4504">
                  <c:v>450400</c:v>
                </c:pt>
                <c:pt idx="4505">
                  <c:v>450500</c:v>
                </c:pt>
                <c:pt idx="4506">
                  <c:v>450600</c:v>
                </c:pt>
                <c:pt idx="4507">
                  <c:v>450700</c:v>
                </c:pt>
                <c:pt idx="4508">
                  <c:v>450800</c:v>
                </c:pt>
                <c:pt idx="4509">
                  <c:v>450900</c:v>
                </c:pt>
                <c:pt idx="4510">
                  <c:v>451000</c:v>
                </c:pt>
                <c:pt idx="4511">
                  <c:v>451100</c:v>
                </c:pt>
                <c:pt idx="4512">
                  <c:v>451200</c:v>
                </c:pt>
                <c:pt idx="4513">
                  <c:v>451300</c:v>
                </c:pt>
                <c:pt idx="4514">
                  <c:v>451400</c:v>
                </c:pt>
                <c:pt idx="4515">
                  <c:v>451500</c:v>
                </c:pt>
                <c:pt idx="4516">
                  <c:v>451600</c:v>
                </c:pt>
                <c:pt idx="4517">
                  <c:v>451700</c:v>
                </c:pt>
                <c:pt idx="4518">
                  <c:v>451800</c:v>
                </c:pt>
                <c:pt idx="4519">
                  <c:v>451900</c:v>
                </c:pt>
                <c:pt idx="4520">
                  <c:v>452000</c:v>
                </c:pt>
                <c:pt idx="4521">
                  <c:v>452100</c:v>
                </c:pt>
                <c:pt idx="4522">
                  <c:v>452200</c:v>
                </c:pt>
                <c:pt idx="4523">
                  <c:v>452300</c:v>
                </c:pt>
                <c:pt idx="4524">
                  <c:v>452400</c:v>
                </c:pt>
                <c:pt idx="4525">
                  <c:v>452500</c:v>
                </c:pt>
                <c:pt idx="4526">
                  <c:v>452600</c:v>
                </c:pt>
                <c:pt idx="4527">
                  <c:v>452700</c:v>
                </c:pt>
                <c:pt idx="4528">
                  <c:v>452800</c:v>
                </c:pt>
                <c:pt idx="4529">
                  <c:v>452900</c:v>
                </c:pt>
                <c:pt idx="4530">
                  <c:v>453000</c:v>
                </c:pt>
                <c:pt idx="4531">
                  <c:v>453100</c:v>
                </c:pt>
                <c:pt idx="4532">
                  <c:v>453200</c:v>
                </c:pt>
                <c:pt idx="4533">
                  <c:v>453300</c:v>
                </c:pt>
                <c:pt idx="4534">
                  <c:v>453400</c:v>
                </c:pt>
                <c:pt idx="4535">
                  <c:v>453500</c:v>
                </c:pt>
                <c:pt idx="4536">
                  <c:v>453600</c:v>
                </c:pt>
                <c:pt idx="4537">
                  <c:v>453700</c:v>
                </c:pt>
                <c:pt idx="4538">
                  <c:v>453800</c:v>
                </c:pt>
                <c:pt idx="4539">
                  <c:v>453900</c:v>
                </c:pt>
                <c:pt idx="4540">
                  <c:v>454000</c:v>
                </c:pt>
                <c:pt idx="4541">
                  <c:v>454100</c:v>
                </c:pt>
                <c:pt idx="4542">
                  <c:v>454200</c:v>
                </c:pt>
                <c:pt idx="4543">
                  <c:v>454300</c:v>
                </c:pt>
                <c:pt idx="4544">
                  <c:v>454400</c:v>
                </c:pt>
                <c:pt idx="4545">
                  <c:v>454500</c:v>
                </c:pt>
                <c:pt idx="4546">
                  <c:v>454600</c:v>
                </c:pt>
                <c:pt idx="4547">
                  <c:v>454700</c:v>
                </c:pt>
                <c:pt idx="4548">
                  <c:v>454800</c:v>
                </c:pt>
                <c:pt idx="4549">
                  <c:v>454900</c:v>
                </c:pt>
                <c:pt idx="4550">
                  <c:v>455000</c:v>
                </c:pt>
                <c:pt idx="4551">
                  <c:v>455100</c:v>
                </c:pt>
                <c:pt idx="4552">
                  <c:v>455200</c:v>
                </c:pt>
                <c:pt idx="4553">
                  <c:v>455300</c:v>
                </c:pt>
                <c:pt idx="4554">
                  <c:v>455400</c:v>
                </c:pt>
                <c:pt idx="4555">
                  <c:v>455500</c:v>
                </c:pt>
                <c:pt idx="4556">
                  <c:v>455600</c:v>
                </c:pt>
                <c:pt idx="4557">
                  <c:v>455700</c:v>
                </c:pt>
                <c:pt idx="4558">
                  <c:v>455800</c:v>
                </c:pt>
                <c:pt idx="4559">
                  <c:v>455900</c:v>
                </c:pt>
                <c:pt idx="4560">
                  <c:v>456000</c:v>
                </c:pt>
                <c:pt idx="4561">
                  <c:v>456100</c:v>
                </c:pt>
                <c:pt idx="4562">
                  <c:v>456200</c:v>
                </c:pt>
                <c:pt idx="4563">
                  <c:v>456300</c:v>
                </c:pt>
                <c:pt idx="4564">
                  <c:v>456400</c:v>
                </c:pt>
                <c:pt idx="4565">
                  <c:v>456500</c:v>
                </c:pt>
                <c:pt idx="4566">
                  <c:v>456600</c:v>
                </c:pt>
                <c:pt idx="4567">
                  <c:v>456700</c:v>
                </c:pt>
                <c:pt idx="4568">
                  <c:v>456800</c:v>
                </c:pt>
                <c:pt idx="4569">
                  <c:v>456900</c:v>
                </c:pt>
                <c:pt idx="4570">
                  <c:v>457000</c:v>
                </c:pt>
                <c:pt idx="4571">
                  <c:v>457100</c:v>
                </c:pt>
                <c:pt idx="4572">
                  <c:v>457200</c:v>
                </c:pt>
                <c:pt idx="4573">
                  <c:v>457300</c:v>
                </c:pt>
                <c:pt idx="4574">
                  <c:v>457400</c:v>
                </c:pt>
                <c:pt idx="4575">
                  <c:v>457500</c:v>
                </c:pt>
                <c:pt idx="4576">
                  <c:v>457600</c:v>
                </c:pt>
                <c:pt idx="4577">
                  <c:v>457700</c:v>
                </c:pt>
                <c:pt idx="4578">
                  <c:v>457800</c:v>
                </c:pt>
                <c:pt idx="4579">
                  <c:v>457900</c:v>
                </c:pt>
                <c:pt idx="4580">
                  <c:v>458000</c:v>
                </c:pt>
                <c:pt idx="4581">
                  <c:v>458100</c:v>
                </c:pt>
                <c:pt idx="4582">
                  <c:v>458200</c:v>
                </c:pt>
                <c:pt idx="4583">
                  <c:v>458300</c:v>
                </c:pt>
                <c:pt idx="4584">
                  <c:v>458400</c:v>
                </c:pt>
                <c:pt idx="4585">
                  <c:v>458500</c:v>
                </c:pt>
                <c:pt idx="4586">
                  <c:v>458600</c:v>
                </c:pt>
                <c:pt idx="4587">
                  <c:v>458700</c:v>
                </c:pt>
                <c:pt idx="4588">
                  <c:v>458800</c:v>
                </c:pt>
                <c:pt idx="4589">
                  <c:v>458900</c:v>
                </c:pt>
                <c:pt idx="4590">
                  <c:v>459000</c:v>
                </c:pt>
                <c:pt idx="4591">
                  <c:v>459100</c:v>
                </c:pt>
                <c:pt idx="4592">
                  <c:v>459200</c:v>
                </c:pt>
                <c:pt idx="4593">
                  <c:v>459300</c:v>
                </c:pt>
                <c:pt idx="4594">
                  <c:v>459400</c:v>
                </c:pt>
                <c:pt idx="4595">
                  <c:v>459500</c:v>
                </c:pt>
                <c:pt idx="4596">
                  <c:v>459600</c:v>
                </c:pt>
                <c:pt idx="4597">
                  <c:v>459700</c:v>
                </c:pt>
                <c:pt idx="4598">
                  <c:v>459800</c:v>
                </c:pt>
                <c:pt idx="4599">
                  <c:v>459900</c:v>
                </c:pt>
                <c:pt idx="4600">
                  <c:v>460000</c:v>
                </c:pt>
                <c:pt idx="4601">
                  <c:v>460100</c:v>
                </c:pt>
                <c:pt idx="4602">
                  <c:v>460200</c:v>
                </c:pt>
                <c:pt idx="4603">
                  <c:v>460300</c:v>
                </c:pt>
                <c:pt idx="4604">
                  <c:v>460400</c:v>
                </c:pt>
                <c:pt idx="4605">
                  <c:v>460500</c:v>
                </c:pt>
                <c:pt idx="4606">
                  <c:v>460600</c:v>
                </c:pt>
                <c:pt idx="4607">
                  <c:v>460700</c:v>
                </c:pt>
                <c:pt idx="4608">
                  <c:v>460800</c:v>
                </c:pt>
                <c:pt idx="4609">
                  <c:v>460900</c:v>
                </c:pt>
                <c:pt idx="4610">
                  <c:v>461000</c:v>
                </c:pt>
                <c:pt idx="4611">
                  <c:v>461100</c:v>
                </c:pt>
                <c:pt idx="4612">
                  <c:v>461200</c:v>
                </c:pt>
                <c:pt idx="4613">
                  <c:v>461300</c:v>
                </c:pt>
                <c:pt idx="4614">
                  <c:v>461400</c:v>
                </c:pt>
                <c:pt idx="4615">
                  <c:v>461500</c:v>
                </c:pt>
                <c:pt idx="4616">
                  <c:v>461600</c:v>
                </c:pt>
                <c:pt idx="4617">
                  <c:v>461700</c:v>
                </c:pt>
                <c:pt idx="4618">
                  <c:v>461800</c:v>
                </c:pt>
                <c:pt idx="4619">
                  <c:v>461900</c:v>
                </c:pt>
                <c:pt idx="4620">
                  <c:v>462000</c:v>
                </c:pt>
                <c:pt idx="4621">
                  <c:v>462100</c:v>
                </c:pt>
                <c:pt idx="4622">
                  <c:v>462200</c:v>
                </c:pt>
                <c:pt idx="4623">
                  <c:v>462300</c:v>
                </c:pt>
                <c:pt idx="4624">
                  <c:v>462400</c:v>
                </c:pt>
                <c:pt idx="4625">
                  <c:v>462500</c:v>
                </c:pt>
                <c:pt idx="4626">
                  <c:v>462600</c:v>
                </c:pt>
                <c:pt idx="4627">
                  <c:v>462700</c:v>
                </c:pt>
                <c:pt idx="4628">
                  <c:v>462800</c:v>
                </c:pt>
                <c:pt idx="4629">
                  <c:v>462900</c:v>
                </c:pt>
                <c:pt idx="4630">
                  <c:v>463000</c:v>
                </c:pt>
                <c:pt idx="4631">
                  <c:v>463100</c:v>
                </c:pt>
                <c:pt idx="4632">
                  <c:v>463200</c:v>
                </c:pt>
                <c:pt idx="4633">
                  <c:v>463300</c:v>
                </c:pt>
                <c:pt idx="4634">
                  <c:v>463400</c:v>
                </c:pt>
                <c:pt idx="4635">
                  <c:v>463500</c:v>
                </c:pt>
                <c:pt idx="4636">
                  <c:v>463600</c:v>
                </c:pt>
                <c:pt idx="4637">
                  <c:v>463700</c:v>
                </c:pt>
                <c:pt idx="4638">
                  <c:v>463800</c:v>
                </c:pt>
                <c:pt idx="4639">
                  <c:v>463900</c:v>
                </c:pt>
                <c:pt idx="4640">
                  <c:v>464000</c:v>
                </c:pt>
                <c:pt idx="4641">
                  <c:v>464100</c:v>
                </c:pt>
                <c:pt idx="4642">
                  <c:v>464200</c:v>
                </c:pt>
                <c:pt idx="4643">
                  <c:v>464300</c:v>
                </c:pt>
                <c:pt idx="4644">
                  <c:v>464400</c:v>
                </c:pt>
                <c:pt idx="4645">
                  <c:v>464500</c:v>
                </c:pt>
                <c:pt idx="4646">
                  <c:v>464600</c:v>
                </c:pt>
                <c:pt idx="4647">
                  <c:v>464700</c:v>
                </c:pt>
                <c:pt idx="4648">
                  <c:v>464800</c:v>
                </c:pt>
                <c:pt idx="4649">
                  <c:v>464900</c:v>
                </c:pt>
                <c:pt idx="4650">
                  <c:v>465000</c:v>
                </c:pt>
                <c:pt idx="4651">
                  <c:v>465100</c:v>
                </c:pt>
                <c:pt idx="4652">
                  <c:v>465200</c:v>
                </c:pt>
                <c:pt idx="4653">
                  <c:v>465300</c:v>
                </c:pt>
                <c:pt idx="4654">
                  <c:v>465400</c:v>
                </c:pt>
                <c:pt idx="4655">
                  <c:v>465500</c:v>
                </c:pt>
                <c:pt idx="4656">
                  <c:v>465600</c:v>
                </c:pt>
                <c:pt idx="4657">
                  <c:v>465700</c:v>
                </c:pt>
                <c:pt idx="4658">
                  <c:v>465800</c:v>
                </c:pt>
                <c:pt idx="4659">
                  <c:v>465900</c:v>
                </c:pt>
                <c:pt idx="4660">
                  <c:v>466000</c:v>
                </c:pt>
                <c:pt idx="4661">
                  <c:v>466100</c:v>
                </c:pt>
                <c:pt idx="4662">
                  <c:v>466200</c:v>
                </c:pt>
                <c:pt idx="4663">
                  <c:v>466300</c:v>
                </c:pt>
                <c:pt idx="4664">
                  <c:v>466400</c:v>
                </c:pt>
                <c:pt idx="4665">
                  <c:v>466500</c:v>
                </c:pt>
                <c:pt idx="4666">
                  <c:v>466600</c:v>
                </c:pt>
                <c:pt idx="4667">
                  <c:v>466700</c:v>
                </c:pt>
                <c:pt idx="4668">
                  <c:v>466800</c:v>
                </c:pt>
                <c:pt idx="4669">
                  <c:v>466900</c:v>
                </c:pt>
                <c:pt idx="4670">
                  <c:v>467000</c:v>
                </c:pt>
                <c:pt idx="4671">
                  <c:v>467100</c:v>
                </c:pt>
                <c:pt idx="4672">
                  <c:v>467200</c:v>
                </c:pt>
                <c:pt idx="4673">
                  <c:v>467300</c:v>
                </c:pt>
                <c:pt idx="4674">
                  <c:v>467400</c:v>
                </c:pt>
                <c:pt idx="4675">
                  <c:v>467500</c:v>
                </c:pt>
                <c:pt idx="4676">
                  <c:v>467600</c:v>
                </c:pt>
                <c:pt idx="4677">
                  <c:v>467700</c:v>
                </c:pt>
                <c:pt idx="4678">
                  <c:v>467800</c:v>
                </c:pt>
                <c:pt idx="4679">
                  <c:v>467900</c:v>
                </c:pt>
                <c:pt idx="4680">
                  <c:v>468000</c:v>
                </c:pt>
                <c:pt idx="4681">
                  <c:v>468100</c:v>
                </c:pt>
                <c:pt idx="4682">
                  <c:v>468200</c:v>
                </c:pt>
                <c:pt idx="4683">
                  <c:v>468300</c:v>
                </c:pt>
                <c:pt idx="4684">
                  <c:v>468400</c:v>
                </c:pt>
                <c:pt idx="4685">
                  <c:v>468500</c:v>
                </c:pt>
                <c:pt idx="4686">
                  <c:v>468600</c:v>
                </c:pt>
                <c:pt idx="4687">
                  <c:v>468700</c:v>
                </c:pt>
                <c:pt idx="4688">
                  <c:v>468800</c:v>
                </c:pt>
                <c:pt idx="4689">
                  <c:v>468900</c:v>
                </c:pt>
                <c:pt idx="4690">
                  <c:v>469000</c:v>
                </c:pt>
                <c:pt idx="4691">
                  <c:v>469100</c:v>
                </c:pt>
                <c:pt idx="4692">
                  <c:v>469200</c:v>
                </c:pt>
                <c:pt idx="4693">
                  <c:v>469300</c:v>
                </c:pt>
                <c:pt idx="4694">
                  <c:v>469400</c:v>
                </c:pt>
                <c:pt idx="4695">
                  <c:v>469500</c:v>
                </c:pt>
                <c:pt idx="4696">
                  <c:v>469600</c:v>
                </c:pt>
                <c:pt idx="4697">
                  <c:v>469700</c:v>
                </c:pt>
                <c:pt idx="4698">
                  <c:v>469800</c:v>
                </c:pt>
                <c:pt idx="4699">
                  <c:v>469900</c:v>
                </c:pt>
                <c:pt idx="4700">
                  <c:v>470000</c:v>
                </c:pt>
                <c:pt idx="4701">
                  <c:v>470100</c:v>
                </c:pt>
                <c:pt idx="4702">
                  <c:v>470200</c:v>
                </c:pt>
                <c:pt idx="4703">
                  <c:v>470300</c:v>
                </c:pt>
                <c:pt idx="4704">
                  <c:v>470400</c:v>
                </c:pt>
                <c:pt idx="4705">
                  <c:v>470500</c:v>
                </c:pt>
                <c:pt idx="4706">
                  <c:v>470600</c:v>
                </c:pt>
                <c:pt idx="4707">
                  <c:v>470700</c:v>
                </c:pt>
                <c:pt idx="4708">
                  <c:v>470800</c:v>
                </c:pt>
                <c:pt idx="4709">
                  <c:v>470900</c:v>
                </c:pt>
                <c:pt idx="4710">
                  <c:v>471000</c:v>
                </c:pt>
                <c:pt idx="4711">
                  <c:v>471100</c:v>
                </c:pt>
                <c:pt idx="4712">
                  <c:v>471200</c:v>
                </c:pt>
                <c:pt idx="4713">
                  <c:v>471300</c:v>
                </c:pt>
                <c:pt idx="4714">
                  <c:v>471400</c:v>
                </c:pt>
                <c:pt idx="4715">
                  <c:v>471500</c:v>
                </c:pt>
                <c:pt idx="4716">
                  <c:v>471600</c:v>
                </c:pt>
                <c:pt idx="4717">
                  <c:v>471700</c:v>
                </c:pt>
                <c:pt idx="4718">
                  <c:v>471800</c:v>
                </c:pt>
                <c:pt idx="4719">
                  <c:v>471900</c:v>
                </c:pt>
                <c:pt idx="4720">
                  <c:v>472000</c:v>
                </c:pt>
                <c:pt idx="4721">
                  <c:v>472100</c:v>
                </c:pt>
                <c:pt idx="4722">
                  <c:v>472200</c:v>
                </c:pt>
                <c:pt idx="4723">
                  <c:v>472300</c:v>
                </c:pt>
                <c:pt idx="4724">
                  <c:v>472400</c:v>
                </c:pt>
                <c:pt idx="4725">
                  <c:v>472500</c:v>
                </c:pt>
                <c:pt idx="4726">
                  <c:v>472600</c:v>
                </c:pt>
                <c:pt idx="4727">
                  <c:v>472700</c:v>
                </c:pt>
                <c:pt idx="4728">
                  <c:v>472800</c:v>
                </c:pt>
                <c:pt idx="4729">
                  <c:v>472900</c:v>
                </c:pt>
                <c:pt idx="4730">
                  <c:v>473000</c:v>
                </c:pt>
                <c:pt idx="4731">
                  <c:v>473100</c:v>
                </c:pt>
                <c:pt idx="4732">
                  <c:v>473200</c:v>
                </c:pt>
                <c:pt idx="4733">
                  <c:v>473300</c:v>
                </c:pt>
                <c:pt idx="4734">
                  <c:v>473400</c:v>
                </c:pt>
                <c:pt idx="4735">
                  <c:v>473500</c:v>
                </c:pt>
                <c:pt idx="4736">
                  <c:v>473600</c:v>
                </c:pt>
                <c:pt idx="4737">
                  <c:v>473700</c:v>
                </c:pt>
                <c:pt idx="4738">
                  <c:v>473800</c:v>
                </c:pt>
                <c:pt idx="4739">
                  <c:v>473900</c:v>
                </c:pt>
                <c:pt idx="4740">
                  <c:v>474000</c:v>
                </c:pt>
                <c:pt idx="4741">
                  <c:v>474100</c:v>
                </c:pt>
                <c:pt idx="4742">
                  <c:v>474200</c:v>
                </c:pt>
                <c:pt idx="4743">
                  <c:v>474300</c:v>
                </c:pt>
                <c:pt idx="4744">
                  <c:v>474400</c:v>
                </c:pt>
                <c:pt idx="4745">
                  <c:v>474500</c:v>
                </c:pt>
                <c:pt idx="4746">
                  <c:v>474600</c:v>
                </c:pt>
                <c:pt idx="4747">
                  <c:v>474700</c:v>
                </c:pt>
                <c:pt idx="4748">
                  <c:v>474800</c:v>
                </c:pt>
                <c:pt idx="4749">
                  <c:v>474900</c:v>
                </c:pt>
                <c:pt idx="4750">
                  <c:v>475000</c:v>
                </c:pt>
                <c:pt idx="4751">
                  <c:v>475100</c:v>
                </c:pt>
                <c:pt idx="4752">
                  <c:v>475200</c:v>
                </c:pt>
                <c:pt idx="4753">
                  <c:v>475300</c:v>
                </c:pt>
                <c:pt idx="4754">
                  <c:v>475400</c:v>
                </c:pt>
                <c:pt idx="4755">
                  <c:v>475500</c:v>
                </c:pt>
                <c:pt idx="4756">
                  <c:v>475600</c:v>
                </c:pt>
                <c:pt idx="4757">
                  <c:v>475700</c:v>
                </c:pt>
                <c:pt idx="4758">
                  <c:v>475800</c:v>
                </c:pt>
                <c:pt idx="4759">
                  <c:v>475900</c:v>
                </c:pt>
                <c:pt idx="4760">
                  <c:v>476000</c:v>
                </c:pt>
                <c:pt idx="4761">
                  <c:v>476100</c:v>
                </c:pt>
                <c:pt idx="4762">
                  <c:v>476200</c:v>
                </c:pt>
                <c:pt idx="4763">
                  <c:v>476300</c:v>
                </c:pt>
                <c:pt idx="4764">
                  <c:v>476400</c:v>
                </c:pt>
                <c:pt idx="4765">
                  <c:v>476500</c:v>
                </c:pt>
                <c:pt idx="4766">
                  <c:v>476600</c:v>
                </c:pt>
                <c:pt idx="4767">
                  <c:v>476700</c:v>
                </c:pt>
                <c:pt idx="4768">
                  <c:v>476800</c:v>
                </c:pt>
                <c:pt idx="4769">
                  <c:v>476900</c:v>
                </c:pt>
                <c:pt idx="4770">
                  <c:v>477000</c:v>
                </c:pt>
                <c:pt idx="4771">
                  <c:v>477100</c:v>
                </c:pt>
                <c:pt idx="4772">
                  <c:v>477200</c:v>
                </c:pt>
                <c:pt idx="4773">
                  <c:v>477300</c:v>
                </c:pt>
                <c:pt idx="4774">
                  <c:v>477400</c:v>
                </c:pt>
                <c:pt idx="4775">
                  <c:v>477500</c:v>
                </c:pt>
                <c:pt idx="4776">
                  <c:v>477600</c:v>
                </c:pt>
                <c:pt idx="4777">
                  <c:v>477700</c:v>
                </c:pt>
                <c:pt idx="4778">
                  <c:v>477800</c:v>
                </c:pt>
                <c:pt idx="4779">
                  <c:v>477900</c:v>
                </c:pt>
                <c:pt idx="4780">
                  <c:v>478000</c:v>
                </c:pt>
                <c:pt idx="4781">
                  <c:v>478100</c:v>
                </c:pt>
                <c:pt idx="4782">
                  <c:v>478200</c:v>
                </c:pt>
                <c:pt idx="4783">
                  <c:v>478300</c:v>
                </c:pt>
                <c:pt idx="4784">
                  <c:v>478400</c:v>
                </c:pt>
                <c:pt idx="4785">
                  <c:v>478500</c:v>
                </c:pt>
                <c:pt idx="4786">
                  <c:v>478600</c:v>
                </c:pt>
                <c:pt idx="4787">
                  <c:v>478700</c:v>
                </c:pt>
                <c:pt idx="4788">
                  <c:v>478800</c:v>
                </c:pt>
                <c:pt idx="4789">
                  <c:v>478900</c:v>
                </c:pt>
                <c:pt idx="4790">
                  <c:v>479000</c:v>
                </c:pt>
                <c:pt idx="4791">
                  <c:v>479100</c:v>
                </c:pt>
                <c:pt idx="4792">
                  <c:v>479200</c:v>
                </c:pt>
                <c:pt idx="4793">
                  <c:v>479300</c:v>
                </c:pt>
                <c:pt idx="4794">
                  <c:v>479400</c:v>
                </c:pt>
                <c:pt idx="4795">
                  <c:v>479500</c:v>
                </c:pt>
                <c:pt idx="4796">
                  <c:v>479600</c:v>
                </c:pt>
                <c:pt idx="4797">
                  <c:v>479700</c:v>
                </c:pt>
                <c:pt idx="4798">
                  <c:v>479800</c:v>
                </c:pt>
                <c:pt idx="4799">
                  <c:v>479900</c:v>
                </c:pt>
                <c:pt idx="4800">
                  <c:v>480000</c:v>
                </c:pt>
                <c:pt idx="4801">
                  <c:v>480100</c:v>
                </c:pt>
                <c:pt idx="4802">
                  <c:v>480200</c:v>
                </c:pt>
                <c:pt idx="4803">
                  <c:v>480300</c:v>
                </c:pt>
                <c:pt idx="4804">
                  <c:v>480400</c:v>
                </c:pt>
                <c:pt idx="4805">
                  <c:v>480500</c:v>
                </c:pt>
                <c:pt idx="4806">
                  <c:v>480600</c:v>
                </c:pt>
                <c:pt idx="4807">
                  <c:v>480700</c:v>
                </c:pt>
                <c:pt idx="4808">
                  <c:v>480800</c:v>
                </c:pt>
                <c:pt idx="4809">
                  <c:v>480900</c:v>
                </c:pt>
                <c:pt idx="4810">
                  <c:v>481000</c:v>
                </c:pt>
                <c:pt idx="4811">
                  <c:v>481100</c:v>
                </c:pt>
                <c:pt idx="4812">
                  <c:v>481200</c:v>
                </c:pt>
                <c:pt idx="4813">
                  <c:v>481300</c:v>
                </c:pt>
                <c:pt idx="4814">
                  <c:v>481400</c:v>
                </c:pt>
                <c:pt idx="4815">
                  <c:v>481500</c:v>
                </c:pt>
                <c:pt idx="4816">
                  <c:v>481600</c:v>
                </c:pt>
                <c:pt idx="4817">
                  <c:v>481700</c:v>
                </c:pt>
                <c:pt idx="4818">
                  <c:v>481800</c:v>
                </c:pt>
                <c:pt idx="4819">
                  <c:v>481900</c:v>
                </c:pt>
                <c:pt idx="4820">
                  <c:v>482000</c:v>
                </c:pt>
                <c:pt idx="4821">
                  <c:v>482100</c:v>
                </c:pt>
                <c:pt idx="4822">
                  <c:v>482200</c:v>
                </c:pt>
                <c:pt idx="4823">
                  <c:v>482300</c:v>
                </c:pt>
                <c:pt idx="4824">
                  <c:v>482400</c:v>
                </c:pt>
                <c:pt idx="4825">
                  <c:v>482500</c:v>
                </c:pt>
                <c:pt idx="4826">
                  <c:v>482600</c:v>
                </c:pt>
                <c:pt idx="4827">
                  <c:v>482700</c:v>
                </c:pt>
                <c:pt idx="4828">
                  <c:v>482800</c:v>
                </c:pt>
                <c:pt idx="4829">
                  <c:v>482900</c:v>
                </c:pt>
                <c:pt idx="4830">
                  <c:v>483000</c:v>
                </c:pt>
                <c:pt idx="4831">
                  <c:v>483100</c:v>
                </c:pt>
                <c:pt idx="4832">
                  <c:v>483200</c:v>
                </c:pt>
                <c:pt idx="4833">
                  <c:v>483300</c:v>
                </c:pt>
                <c:pt idx="4834">
                  <c:v>483400</c:v>
                </c:pt>
                <c:pt idx="4835">
                  <c:v>483500</c:v>
                </c:pt>
                <c:pt idx="4836">
                  <c:v>483600</c:v>
                </c:pt>
                <c:pt idx="4837">
                  <c:v>483700</c:v>
                </c:pt>
                <c:pt idx="4838">
                  <c:v>483800</c:v>
                </c:pt>
                <c:pt idx="4839">
                  <c:v>483900</c:v>
                </c:pt>
                <c:pt idx="4840">
                  <c:v>484000</c:v>
                </c:pt>
                <c:pt idx="4841">
                  <c:v>484100</c:v>
                </c:pt>
                <c:pt idx="4842">
                  <c:v>484200</c:v>
                </c:pt>
                <c:pt idx="4843">
                  <c:v>484300</c:v>
                </c:pt>
                <c:pt idx="4844">
                  <c:v>484400</c:v>
                </c:pt>
                <c:pt idx="4845">
                  <c:v>484500</c:v>
                </c:pt>
                <c:pt idx="4846">
                  <c:v>484600</c:v>
                </c:pt>
                <c:pt idx="4847">
                  <c:v>484700</c:v>
                </c:pt>
                <c:pt idx="4848">
                  <c:v>484800</c:v>
                </c:pt>
                <c:pt idx="4849">
                  <c:v>484900</c:v>
                </c:pt>
                <c:pt idx="4850">
                  <c:v>485000</c:v>
                </c:pt>
                <c:pt idx="4851">
                  <c:v>485100</c:v>
                </c:pt>
                <c:pt idx="4852">
                  <c:v>485200</c:v>
                </c:pt>
                <c:pt idx="4853">
                  <c:v>485300</c:v>
                </c:pt>
                <c:pt idx="4854">
                  <c:v>485400</c:v>
                </c:pt>
                <c:pt idx="4855">
                  <c:v>485500</c:v>
                </c:pt>
                <c:pt idx="4856">
                  <c:v>485600</c:v>
                </c:pt>
                <c:pt idx="4857">
                  <c:v>485700</c:v>
                </c:pt>
                <c:pt idx="4858">
                  <c:v>485800</c:v>
                </c:pt>
                <c:pt idx="4859">
                  <c:v>485900</c:v>
                </c:pt>
                <c:pt idx="4860">
                  <c:v>486000</c:v>
                </c:pt>
                <c:pt idx="4861">
                  <c:v>486100</c:v>
                </c:pt>
                <c:pt idx="4862">
                  <c:v>486200</c:v>
                </c:pt>
                <c:pt idx="4863">
                  <c:v>486300</c:v>
                </c:pt>
                <c:pt idx="4864">
                  <c:v>486400</c:v>
                </c:pt>
                <c:pt idx="4865">
                  <c:v>486500</c:v>
                </c:pt>
                <c:pt idx="4866">
                  <c:v>486600</c:v>
                </c:pt>
                <c:pt idx="4867">
                  <c:v>486700</c:v>
                </c:pt>
                <c:pt idx="4868">
                  <c:v>486800</c:v>
                </c:pt>
                <c:pt idx="4869">
                  <c:v>486900</c:v>
                </c:pt>
                <c:pt idx="4870">
                  <c:v>487000</c:v>
                </c:pt>
                <c:pt idx="4871">
                  <c:v>487100</c:v>
                </c:pt>
                <c:pt idx="4872">
                  <c:v>487200</c:v>
                </c:pt>
                <c:pt idx="4873">
                  <c:v>487300</c:v>
                </c:pt>
                <c:pt idx="4874">
                  <c:v>487400</c:v>
                </c:pt>
                <c:pt idx="4875">
                  <c:v>487500</c:v>
                </c:pt>
                <c:pt idx="4876">
                  <c:v>487600</c:v>
                </c:pt>
                <c:pt idx="4877">
                  <c:v>487700</c:v>
                </c:pt>
                <c:pt idx="4878">
                  <c:v>487800</c:v>
                </c:pt>
                <c:pt idx="4879">
                  <c:v>487900</c:v>
                </c:pt>
                <c:pt idx="4880">
                  <c:v>488000</c:v>
                </c:pt>
                <c:pt idx="4881">
                  <c:v>488100</c:v>
                </c:pt>
                <c:pt idx="4882">
                  <c:v>488200</c:v>
                </c:pt>
                <c:pt idx="4883">
                  <c:v>488300</c:v>
                </c:pt>
                <c:pt idx="4884">
                  <c:v>488400</c:v>
                </c:pt>
                <c:pt idx="4885">
                  <c:v>488500</c:v>
                </c:pt>
                <c:pt idx="4886">
                  <c:v>488600</c:v>
                </c:pt>
                <c:pt idx="4887">
                  <c:v>488700</c:v>
                </c:pt>
                <c:pt idx="4888">
                  <c:v>488800</c:v>
                </c:pt>
                <c:pt idx="4889">
                  <c:v>488900</c:v>
                </c:pt>
                <c:pt idx="4890">
                  <c:v>489000</c:v>
                </c:pt>
                <c:pt idx="4891">
                  <c:v>489100</c:v>
                </c:pt>
                <c:pt idx="4892">
                  <c:v>489200</c:v>
                </c:pt>
                <c:pt idx="4893">
                  <c:v>489300</c:v>
                </c:pt>
                <c:pt idx="4894">
                  <c:v>489400</c:v>
                </c:pt>
                <c:pt idx="4895">
                  <c:v>489500</c:v>
                </c:pt>
                <c:pt idx="4896">
                  <c:v>489600</c:v>
                </c:pt>
                <c:pt idx="4897">
                  <c:v>489700</c:v>
                </c:pt>
                <c:pt idx="4898">
                  <c:v>489800</c:v>
                </c:pt>
                <c:pt idx="4899">
                  <c:v>489900</c:v>
                </c:pt>
                <c:pt idx="4900">
                  <c:v>490000</c:v>
                </c:pt>
                <c:pt idx="4901">
                  <c:v>490100</c:v>
                </c:pt>
                <c:pt idx="4902">
                  <c:v>490200</c:v>
                </c:pt>
                <c:pt idx="4903">
                  <c:v>490300</c:v>
                </c:pt>
                <c:pt idx="4904">
                  <c:v>490400</c:v>
                </c:pt>
                <c:pt idx="4905">
                  <c:v>490500</c:v>
                </c:pt>
                <c:pt idx="4906">
                  <c:v>490600</c:v>
                </c:pt>
                <c:pt idx="4907">
                  <c:v>490700</c:v>
                </c:pt>
                <c:pt idx="4908">
                  <c:v>490800</c:v>
                </c:pt>
                <c:pt idx="4909">
                  <c:v>490900</c:v>
                </c:pt>
                <c:pt idx="4910">
                  <c:v>491000</c:v>
                </c:pt>
                <c:pt idx="4911">
                  <c:v>491100</c:v>
                </c:pt>
                <c:pt idx="4912">
                  <c:v>491200</c:v>
                </c:pt>
                <c:pt idx="4913">
                  <c:v>491300</c:v>
                </c:pt>
                <c:pt idx="4914">
                  <c:v>491400</c:v>
                </c:pt>
                <c:pt idx="4915">
                  <c:v>491500</c:v>
                </c:pt>
                <c:pt idx="4916">
                  <c:v>491600</c:v>
                </c:pt>
                <c:pt idx="4917">
                  <c:v>491700</c:v>
                </c:pt>
                <c:pt idx="4918">
                  <c:v>491800</c:v>
                </c:pt>
                <c:pt idx="4919">
                  <c:v>491900</c:v>
                </c:pt>
                <c:pt idx="4920">
                  <c:v>492000</c:v>
                </c:pt>
                <c:pt idx="4921">
                  <c:v>492100</c:v>
                </c:pt>
                <c:pt idx="4922">
                  <c:v>492200</c:v>
                </c:pt>
                <c:pt idx="4923">
                  <c:v>492300</c:v>
                </c:pt>
                <c:pt idx="4924">
                  <c:v>492400</c:v>
                </c:pt>
                <c:pt idx="4925">
                  <c:v>492500</c:v>
                </c:pt>
                <c:pt idx="4926">
                  <c:v>492600</c:v>
                </c:pt>
                <c:pt idx="4927">
                  <c:v>492700</c:v>
                </c:pt>
                <c:pt idx="4928">
                  <c:v>492800</c:v>
                </c:pt>
                <c:pt idx="4929">
                  <c:v>492900</c:v>
                </c:pt>
                <c:pt idx="4930">
                  <c:v>493000</c:v>
                </c:pt>
                <c:pt idx="4931">
                  <c:v>493100</c:v>
                </c:pt>
                <c:pt idx="4932">
                  <c:v>493200</c:v>
                </c:pt>
                <c:pt idx="4933">
                  <c:v>493300</c:v>
                </c:pt>
                <c:pt idx="4934">
                  <c:v>493400</c:v>
                </c:pt>
                <c:pt idx="4935">
                  <c:v>493500</c:v>
                </c:pt>
                <c:pt idx="4936">
                  <c:v>493600</c:v>
                </c:pt>
                <c:pt idx="4937">
                  <c:v>493700</c:v>
                </c:pt>
                <c:pt idx="4938">
                  <c:v>493800</c:v>
                </c:pt>
                <c:pt idx="4939">
                  <c:v>493900</c:v>
                </c:pt>
                <c:pt idx="4940">
                  <c:v>494000</c:v>
                </c:pt>
                <c:pt idx="4941">
                  <c:v>494100</c:v>
                </c:pt>
                <c:pt idx="4942">
                  <c:v>494200</c:v>
                </c:pt>
                <c:pt idx="4943">
                  <c:v>494300</c:v>
                </c:pt>
                <c:pt idx="4944">
                  <c:v>494400</c:v>
                </c:pt>
                <c:pt idx="4945">
                  <c:v>494500</c:v>
                </c:pt>
                <c:pt idx="4946">
                  <c:v>494600</c:v>
                </c:pt>
                <c:pt idx="4947">
                  <c:v>494700</c:v>
                </c:pt>
                <c:pt idx="4948">
                  <c:v>494800</c:v>
                </c:pt>
                <c:pt idx="4949">
                  <c:v>494900</c:v>
                </c:pt>
                <c:pt idx="4950">
                  <c:v>495000</c:v>
                </c:pt>
                <c:pt idx="4951">
                  <c:v>495100</c:v>
                </c:pt>
                <c:pt idx="4952">
                  <c:v>495200</c:v>
                </c:pt>
                <c:pt idx="4953">
                  <c:v>495300</c:v>
                </c:pt>
                <c:pt idx="4954">
                  <c:v>495400</c:v>
                </c:pt>
                <c:pt idx="4955">
                  <c:v>495500</c:v>
                </c:pt>
                <c:pt idx="4956">
                  <c:v>495600</c:v>
                </c:pt>
                <c:pt idx="4957">
                  <c:v>495700</c:v>
                </c:pt>
                <c:pt idx="4958">
                  <c:v>495800</c:v>
                </c:pt>
                <c:pt idx="4959">
                  <c:v>495900</c:v>
                </c:pt>
                <c:pt idx="4960">
                  <c:v>496000</c:v>
                </c:pt>
                <c:pt idx="4961">
                  <c:v>496100</c:v>
                </c:pt>
                <c:pt idx="4962">
                  <c:v>496200</c:v>
                </c:pt>
                <c:pt idx="4963">
                  <c:v>496300</c:v>
                </c:pt>
                <c:pt idx="4964">
                  <c:v>496400</c:v>
                </c:pt>
                <c:pt idx="4965">
                  <c:v>496500</c:v>
                </c:pt>
                <c:pt idx="4966">
                  <c:v>496600</c:v>
                </c:pt>
                <c:pt idx="4967">
                  <c:v>496700</c:v>
                </c:pt>
                <c:pt idx="4968">
                  <c:v>496800</c:v>
                </c:pt>
                <c:pt idx="4969">
                  <c:v>496900</c:v>
                </c:pt>
                <c:pt idx="4970">
                  <c:v>497000</c:v>
                </c:pt>
                <c:pt idx="4971">
                  <c:v>497100</c:v>
                </c:pt>
                <c:pt idx="4972">
                  <c:v>497200</c:v>
                </c:pt>
                <c:pt idx="4973">
                  <c:v>497300</c:v>
                </c:pt>
                <c:pt idx="4974">
                  <c:v>497400</c:v>
                </c:pt>
                <c:pt idx="4975">
                  <c:v>497500</c:v>
                </c:pt>
                <c:pt idx="4976">
                  <c:v>497600</c:v>
                </c:pt>
                <c:pt idx="4977">
                  <c:v>497700</c:v>
                </c:pt>
                <c:pt idx="4978">
                  <c:v>497800</c:v>
                </c:pt>
                <c:pt idx="4979">
                  <c:v>497900</c:v>
                </c:pt>
                <c:pt idx="4980">
                  <c:v>498000</c:v>
                </c:pt>
                <c:pt idx="4981">
                  <c:v>498100</c:v>
                </c:pt>
                <c:pt idx="4982">
                  <c:v>498200</c:v>
                </c:pt>
                <c:pt idx="4983">
                  <c:v>498300</c:v>
                </c:pt>
                <c:pt idx="4984">
                  <c:v>498400</c:v>
                </c:pt>
                <c:pt idx="4985">
                  <c:v>498500</c:v>
                </c:pt>
                <c:pt idx="4986">
                  <c:v>498600</c:v>
                </c:pt>
                <c:pt idx="4987">
                  <c:v>498700</c:v>
                </c:pt>
                <c:pt idx="4988">
                  <c:v>498800</c:v>
                </c:pt>
                <c:pt idx="4989">
                  <c:v>498900</c:v>
                </c:pt>
                <c:pt idx="4990">
                  <c:v>499000</c:v>
                </c:pt>
                <c:pt idx="4991">
                  <c:v>499100</c:v>
                </c:pt>
                <c:pt idx="4992">
                  <c:v>499200</c:v>
                </c:pt>
                <c:pt idx="4993">
                  <c:v>499300</c:v>
                </c:pt>
                <c:pt idx="4994">
                  <c:v>499400</c:v>
                </c:pt>
                <c:pt idx="4995">
                  <c:v>499500</c:v>
                </c:pt>
                <c:pt idx="4996">
                  <c:v>499600</c:v>
                </c:pt>
                <c:pt idx="4997">
                  <c:v>499700</c:v>
                </c:pt>
                <c:pt idx="4998">
                  <c:v>499800</c:v>
                </c:pt>
                <c:pt idx="4999">
                  <c:v>499900</c:v>
                </c:pt>
                <c:pt idx="5000">
                  <c:v>500000</c:v>
                </c:pt>
                <c:pt idx="5001">
                  <c:v>500100</c:v>
                </c:pt>
                <c:pt idx="5002">
                  <c:v>500200</c:v>
                </c:pt>
                <c:pt idx="5003">
                  <c:v>500300</c:v>
                </c:pt>
                <c:pt idx="5004">
                  <c:v>500400</c:v>
                </c:pt>
                <c:pt idx="5005">
                  <c:v>500500</c:v>
                </c:pt>
                <c:pt idx="5006">
                  <c:v>500600</c:v>
                </c:pt>
                <c:pt idx="5007">
                  <c:v>500700</c:v>
                </c:pt>
                <c:pt idx="5008">
                  <c:v>500800</c:v>
                </c:pt>
                <c:pt idx="5009">
                  <c:v>500900</c:v>
                </c:pt>
                <c:pt idx="5010">
                  <c:v>501000</c:v>
                </c:pt>
                <c:pt idx="5011">
                  <c:v>501100</c:v>
                </c:pt>
                <c:pt idx="5012">
                  <c:v>501200</c:v>
                </c:pt>
                <c:pt idx="5013">
                  <c:v>501300</c:v>
                </c:pt>
                <c:pt idx="5014">
                  <c:v>501400</c:v>
                </c:pt>
                <c:pt idx="5015">
                  <c:v>501500</c:v>
                </c:pt>
                <c:pt idx="5016">
                  <c:v>501600</c:v>
                </c:pt>
                <c:pt idx="5017">
                  <c:v>501700</c:v>
                </c:pt>
                <c:pt idx="5018">
                  <c:v>501800</c:v>
                </c:pt>
                <c:pt idx="5019">
                  <c:v>501900</c:v>
                </c:pt>
                <c:pt idx="5020">
                  <c:v>502000</c:v>
                </c:pt>
                <c:pt idx="5021">
                  <c:v>502100</c:v>
                </c:pt>
                <c:pt idx="5022">
                  <c:v>502200</c:v>
                </c:pt>
                <c:pt idx="5023">
                  <c:v>502300</c:v>
                </c:pt>
                <c:pt idx="5024">
                  <c:v>502400</c:v>
                </c:pt>
                <c:pt idx="5025">
                  <c:v>502500</c:v>
                </c:pt>
                <c:pt idx="5026">
                  <c:v>502600</c:v>
                </c:pt>
                <c:pt idx="5027">
                  <c:v>502700</c:v>
                </c:pt>
                <c:pt idx="5028">
                  <c:v>502800</c:v>
                </c:pt>
                <c:pt idx="5029">
                  <c:v>502900</c:v>
                </c:pt>
                <c:pt idx="5030">
                  <c:v>503000</c:v>
                </c:pt>
                <c:pt idx="5031">
                  <c:v>503100</c:v>
                </c:pt>
                <c:pt idx="5032">
                  <c:v>503200</c:v>
                </c:pt>
                <c:pt idx="5033">
                  <c:v>503300</c:v>
                </c:pt>
                <c:pt idx="5034">
                  <c:v>503400</c:v>
                </c:pt>
                <c:pt idx="5035">
                  <c:v>503500</c:v>
                </c:pt>
                <c:pt idx="5036">
                  <c:v>503600</c:v>
                </c:pt>
                <c:pt idx="5037">
                  <c:v>503700</c:v>
                </c:pt>
                <c:pt idx="5038">
                  <c:v>503800</c:v>
                </c:pt>
                <c:pt idx="5039">
                  <c:v>503900</c:v>
                </c:pt>
                <c:pt idx="5040">
                  <c:v>504000</c:v>
                </c:pt>
                <c:pt idx="5041">
                  <c:v>504100</c:v>
                </c:pt>
                <c:pt idx="5042">
                  <c:v>504200</c:v>
                </c:pt>
                <c:pt idx="5043">
                  <c:v>504300</c:v>
                </c:pt>
                <c:pt idx="5044">
                  <c:v>504400</c:v>
                </c:pt>
                <c:pt idx="5045">
                  <c:v>504500</c:v>
                </c:pt>
                <c:pt idx="5046">
                  <c:v>504600</c:v>
                </c:pt>
                <c:pt idx="5047">
                  <c:v>504700</c:v>
                </c:pt>
                <c:pt idx="5048">
                  <c:v>504800</c:v>
                </c:pt>
                <c:pt idx="5049">
                  <c:v>504900</c:v>
                </c:pt>
                <c:pt idx="5050">
                  <c:v>505000</c:v>
                </c:pt>
                <c:pt idx="5051">
                  <c:v>505100</c:v>
                </c:pt>
                <c:pt idx="5052">
                  <c:v>505200</c:v>
                </c:pt>
                <c:pt idx="5053">
                  <c:v>505300</c:v>
                </c:pt>
                <c:pt idx="5054">
                  <c:v>505400</c:v>
                </c:pt>
                <c:pt idx="5055">
                  <c:v>505500</c:v>
                </c:pt>
                <c:pt idx="5056">
                  <c:v>505600</c:v>
                </c:pt>
                <c:pt idx="5057">
                  <c:v>505700</c:v>
                </c:pt>
                <c:pt idx="5058">
                  <c:v>505800</c:v>
                </c:pt>
                <c:pt idx="5059">
                  <c:v>505900</c:v>
                </c:pt>
                <c:pt idx="5060">
                  <c:v>506000</c:v>
                </c:pt>
                <c:pt idx="5061">
                  <c:v>506100</c:v>
                </c:pt>
                <c:pt idx="5062">
                  <c:v>506200</c:v>
                </c:pt>
                <c:pt idx="5063">
                  <c:v>506300</c:v>
                </c:pt>
                <c:pt idx="5064">
                  <c:v>506400</c:v>
                </c:pt>
                <c:pt idx="5065">
                  <c:v>506500</c:v>
                </c:pt>
                <c:pt idx="5066">
                  <c:v>506600</c:v>
                </c:pt>
                <c:pt idx="5067">
                  <c:v>506700</c:v>
                </c:pt>
                <c:pt idx="5068">
                  <c:v>506800</c:v>
                </c:pt>
                <c:pt idx="5069">
                  <c:v>506900</c:v>
                </c:pt>
                <c:pt idx="5070">
                  <c:v>507000</c:v>
                </c:pt>
                <c:pt idx="5071">
                  <c:v>507100</c:v>
                </c:pt>
                <c:pt idx="5072">
                  <c:v>507200</c:v>
                </c:pt>
                <c:pt idx="5073">
                  <c:v>507300</c:v>
                </c:pt>
                <c:pt idx="5074">
                  <c:v>507400</c:v>
                </c:pt>
                <c:pt idx="5075">
                  <c:v>507500</c:v>
                </c:pt>
                <c:pt idx="5076">
                  <c:v>507600</c:v>
                </c:pt>
                <c:pt idx="5077">
                  <c:v>507700</c:v>
                </c:pt>
                <c:pt idx="5078">
                  <c:v>507800</c:v>
                </c:pt>
                <c:pt idx="5079">
                  <c:v>507900</c:v>
                </c:pt>
                <c:pt idx="5080">
                  <c:v>508000</c:v>
                </c:pt>
                <c:pt idx="5081">
                  <c:v>508100</c:v>
                </c:pt>
                <c:pt idx="5082">
                  <c:v>508200</c:v>
                </c:pt>
                <c:pt idx="5083">
                  <c:v>508300</c:v>
                </c:pt>
                <c:pt idx="5084">
                  <c:v>508400</c:v>
                </c:pt>
                <c:pt idx="5085">
                  <c:v>508500</c:v>
                </c:pt>
                <c:pt idx="5086">
                  <c:v>508600</c:v>
                </c:pt>
                <c:pt idx="5087">
                  <c:v>508700</c:v>
                </c:pt>
                <c:pt idx="5088">
                  <c:v>508800</c:v>
                </c:pt>
                <c:pt idx="5089">
                  <c:v>508900</c:v>
                </c:pt>
                <c:pt idx="5090">
                  <c:v>509000</c:v>
                </c:pt>
                <c:pt idx="5091">
                  <c:v>509100</c:v>
                </c:pt>
                <c:pt idx="5092">
                  <c:v>509200</c:v>
                </c:pt>
                <c:pt idx="5093">
                  <c:v>509300</c:v>
                </c:pt>
                <c:pt idx="5094">
                  <c:v>509400</c:v>
                </c:pt>
                <c:pt idx="5095">
                  <c:v>509500</c:v>
                </c:pt>
                <c:pt idx="5096">
                  <c:v>509600</c:v>
                </c:pt>
                <c:pt idx="5097">
                  <c:v>509700</c:v>
                </c:pt>
                <c:pt idx="5098">
                  <c:v>509800</c:v>
                </c:pt>
                <c:pt idx="5099">
                  <c:v>509900</c:v>
                </c:pt>
                <c:pt idx="5100">
                  <c:v>510000</c:v>
                </c:pt>
                <c:pt idx="5101">
                  <c:v>510100</c:v>
                </c:pt>
                <c:pt idx="5102">
                  <c:v>510200</c:v>
                </c:pt>
                <c:pt idx="5103">
                  <c:v>510300</c:v>
                </c:pt>
                <c:pt idx="5104">
                  <c:v>510400</c:v>
                </c:pt>
                <c:pt idx="5105">
                  <c:v>510500</c:v>
                </c:pt>
                <c:pt idx="5106">
                  <c:v>510600</c:v>
                </c:pt>
                <c:pt idx="5107">
                  <c:v>510700</c:v>
                </c:pt>
                <c:pt idx="5108">
                  <c:v>510800</c:v>
                </c:pt>
                <c:pt idx="5109">
                  <c:v>510900</c:v>
                </c:pt>
                <c:pt idx="5110">
                  <c:v>511000</c:v>
                </c:pt>
                <c:pt idx="5111">
                  <c:v>511100</c:v>
                </c:pt>
                <c:pt idx="5112">
                  <c:v>511200</c:v>
                </c:pt>
                <c:pt idx="5113">
                  <c:v>511300</c:v>
                </c:pt>
                <c:pt idx="5114">
                  <c:v>511400</c:v>
                </c:pt>
                <c:pt idx="5115">
                  <c:v>511500</c:v>
                </c:pt>
                <c:pt idx="5116">
                  <c:v>511600</c:v>
                </c:pt>
                <c:pt idx="5117">
                  <c:v>511700</c:v>
                </c:pt>
                <c:pt idx="5118">
                  <c:v>511800</c:v>
                </c:pt>
                <c:pt idx="5119">
                  <c:v>511900</c:v>
                </c:pt>
                <c:pt idx="5120">
                  <c:v>512000</c:v>
                </c:pt>
                <c:pt idx="5121">
                  <c:v>512100</c:v>
                </c:pt>
                <c:pt idx="5122">
                  <c:v>512200</c:v>
                </c:pt>
                <c:pt idx="5123">
                  <c:v>512300</c:v>
                </c:pt>
                <c:pt idx="5124">
                  <c:v>512400</c:v>
                </c:pt>
                <c:pt idx="5125">
                  <c:v>512500</c:v>
                </c:pt>
                <c:pt idx="5126">
                  <c:v>512600</c:v>
                </c:pt>
                <c:pt idx="5127">
                  <c:v>512700</c:v>
                </c:pt>
                <c:pt idx="5128">
                  <c:v>512800</c:v>
                </c:pt>
                <c:pt idx="5129">
                  <c:v>512900</c:v>
                </c:pt>
                <c:pt idx="5130">
                  <c:v>513000</c:v>
                </c:pt>
                <c:pt idx="5131">
                  <c:v>513100</c:v>
                </c:pt>
                <c:pt idx="5132">
                  <c:v>513200</c:v>
                </c:pt>
                <c:pt idx="5133">
                  <c:v>513300</c:v>
                </c:pt>
                <c:pt idx="5134">
                  <c:v>513400</c:v>
                </c:pt>
                <c:pt idx="5135">
                  <c:v>513500</c:v>
                </c:pt>
                <c:pt idx="5136">
                  <c:v>513600</c:v>
                </c:pt>
                <c:pt idx="5137">
                  <c:v>513700</c:v>
                </c:pt>
                <c:pt idx="5138">
                  <c:v>513800</c:v>
                </c:pt>
                <c:pt idx="5139">
                  <c:v>513900</c:v>
                </c:pt>
                <c:pt idx="5140">
                  <c:v>514000</c:v>
                </c:pt>
                <c:pt idx="5141">
                  <c:v>514100</c:v>
                </c:pt>
                <c:pt idx="5142">
                  <c:v>514200</c:v>
                </c:pt>
                <c:pt idx="5143">
                  <c:v>514300</c:v>
                </c:pt>
                <c:pt idx="5144">
                  <c:v>514400</c:v>
                </c:pt>
                <c:pt idx="5145">
                  <c:v>514500</c:v>
                </c:pt>
                <c:pt idx="5146">
                  <c:v>514600</c:v>
                </c:pt>
                <c:pt idx="5147">
                  <c:v>514700</c:v>
                </c:pt>
                <c:pt idx="5148">
                  <c:v>514800</c:v>
                </c:pt>
                <c:pt idx="5149">
                  <c:v>514900</c:v>
                </c:pt>
                <c:pt idx="5150">
                  <c:v>515000</c:v>
                </c:pt>
                <c:pt idx="5151">
                  <c:v>515100</c:v>
                </c:pt>
                <c:pt idx="5152">
                  <c:v>515200</c:v>
                </c:pt>
                <c:pt idx="5153">
                  <c:v>515300</c:v>
                </c:pt>
                <c:pt idx="5154">
                  <c:v>515400</c:v>
                </c:pt>
                <c:pt idx="5155">
                  <c:v>515500</c:v>
                </c:pt>
                <c:pt idx="5156">
                  <c:v>515600</c:v>
                </c:pt>
                <c:pt idx="5157">
                  <c:v>515700</c:v>
                </c:pt>
                <c:pt idx="5158">
                  <c:v>515800</c:v>
                </c:pt>
                <c:pt idx="5159">
                  <c:v>515900</c:v>
                </c:pt>
                <c:pt idx="5160">
                  <c:v>516000</c:v>
                </c:pt>
                <c:pt idx="5161">
                  <c:v>516100</c:v>
                </c:pt>
                <c:pt idx="5162">
                  <c:v>516200</c:v>
                </c:pt>
                <c:pt idx="5163">
                  <c:v>516300</c:v>
                </c:pt>
                <c:pt idx="5164">
                  <c:v>516400</c:v>
                </c:pt>
                <c:pt idx="5165">
                  <c:v>516500</c:v>
                </c:pt>
                <c:pt idx="5166">
                  <c:v>516600</c:v>
                </c:pt>
                <c:pt idx="5167">
                  <c:v>516700</c:v>
                </c:pt>
                <c:pt idx="5168">
                  <c:v>516800</c:v>
                </c:pt>
                <c:pt idx="5169">
                  <c:v>516900</c:v>
                </c:pt>
                <c:pt idx="5170">
                  <c:v>517000</c:v>
                </c:pt>
                <c:pt idx="5171">
                  <c:v>517100</c:v>
                </c:pt>
                <c:pt idx="5172">
                  <c:v>517200</c:v>
                </c:pt>
                <c:pt idx="5173">
                  <c:v>517300</c:v>
                </c:pt>
                <c:pt idx="5174">
                  <c:v>517400</c:v>
                </c:pt>
                <c:pt idx="5175">
                  <c:v>517500</c:v>
                </c:pt>
                <c:pt idx="5176">
                  <c:v>517600</c:v>
                </c:pt>
                <c:pt idx="5177">
                  <c:v>517700</c:v>
                </c:pt>
                <c:pt idx="5178">
                  <c:v>517800</c:v>
                </c:pt>
                <c:pt idx="5179">
                  <c:v>517900</c:v>
                </c:pt>
                <c:pt idx="5180">
                  <c:v>518000</c:v>
                </c:pt>
                <c:pt idx="5181">
                  <c:v>518100</c:v>
                </c:pt>
                <c:pt idx="5182">
                  <c:v>518200</c:v>
                </c:pt>
                <c:pt idx="5183">
                  <c:v>518300</c:v>
                </c:pt>
                <c:pt idx="5184">
                  <c:v>518400</c:v>
                </c:pt>
                <c:pt idx="5185">
                  <c:v>518500</c:v>
                </c:pt>
                <c:pt idx="5186">
                  <c:v>518600</c:v>
                </c:pt>
                <c:pt idx="5187">
                  <c:v>518700</c:v>
                </c:pt>
                <c:pt idx="5188">
                  <c:v>518800</c:v>
                </c:pt>
                <c:pt idx="5189">
                  <c:v>518900</c:v>
                </c:pt>
                <c:pt idx="5190">
                  <c:v>519000</c:v>
                </c:pt>
                <c:pt idx="5191">
                  <c:v>519100</c:v>
                </c:pt>
                <c:pt idx="5192">
                  <c:v>519200</c:v>
                </c:pt>
                <c:pt idx="5193">
                  <c:v>519300</c:v>
                </c:pt>
                <c:pt idx="5194">
                  <c:v>519400</c:v>
                </c:pt>
                <c:pt idx="5195">
                  <c:v>519500</c:v>
                </c:pt>
                <c:pt idx="5196">
                  <c:v>519600</c:v>
                </c:pt>
                <c:pt idx="5197">
                  <c:v>519700</c:v>
                </c:pt>
                <c:pt idx="5198">
                  <c:v>519800</c:v>
                </c:pt>
                <c:pt idx="5199">
                  <c:v>519900</c:v>
                </c:pt>
                <c:pt idx="5200">
                  <c:v>520000</c:v>
                </c:pt>
                <c:pt idx="5201">
                  <c:v>520100</c:v>
                </c:pt>
                <c:pt idx="5202">
                  <c:v>520200</c:v>
                </c:pt>
                <c:pt idx="5203">
                  <c:v>520300</c:v>
                </c:pt>
                <c:pt idx="5204">
                  <c:v>520400</c:v>
                </c:pt>
                <c:pt idx="5205">
                  <c:v>520500</c:v>
                </c:pt>
                <c:pt idx="5206">
                  <c:v>520600</c:v>
                </c:pt>
                <c:pt idx="5207">
                  <c:v>520700</c:v>
                </c:pt>
                <c:pt idx="5208">
                  <c:v>520800</c:v>
                </c:pt>
                <c:pt idx="5209">
                  <c:v>520900</c:v>
                </c:pt>
                <c:pt idx="5210">
                  <c:v>521000</c:v>
                </c:pt>
                <c:pt idx="5211">
                  <c:v>521100</c:v>
                </c:pt>
                <c:pt idx="5212">
                  <c:v>521200</c:v>
                </c:pt>
                <c:pt idx="5213">
                  <c:v>521300</c:v>
                </c:pt>
                <c:pt idx="5214">
                  <c:v>521400</c:v>
                </c:pt>
                <c:pt idx="5215">
                  <c:v>521500</c:v>
                </c:pt>
                <c:pt idx="5216">
                  <c:v>521600</c:v>
                </c:pt>
                <c:pt idx="5217">
                  <c:v>521700</c:v>
                </c:pt>
                <c:pt idx="5218">
                  <c:v>521800</c:v>
                </c:pt>
                <c:pt idx="5219">
                  <c:v>521900</c:v>
                </c:pt>
                <c:pt idx="5220">
                  <c:v>522000</c:v>
                </c:pt>
                <c:pt idx="5221">
                  <c:v>522100</c:v>
                </c:pt>
                <c:pt idx="5222">
                  <c:v>522200</c:v>
                </c:pt>
                <c:pt idx="5223">
                  <c:v>522300</c:v>
                </c:pt>
                <c:pt idx="5224">
                  <c:v>522400</c:v>
                </c:pt>
                <c:pt idx="5225">
                  <c:v>522500</c:v>
                </c:pt>
                <c:pt idx="5226">
                  <c:v>522600</c:v>
                </c:pt>
                <c:pt idx="5227">
                  <c:v>522700</c:v>
                </c:pt>
                <c:pt idx="5228">
                  <c:v>522800</c:v>
                </c:pt>
                <c:pt idx="5229">
                  <c:v>522900</c:v>
                </c:pt>
                <c:pt idx="5230">
                  <c:v>523000</c:v>
                </c:pt>
                <c:pt idx="5231">
                  <c:v>523100</c:v>
                </c:pt>
                <c:pt idx="5232">
                  <c:v>523200</c:v>
                </c:pt>
                <c:pt idx="5233">
                  <c:v>523300</c:v>
                </c:pt>
                <c:pt idx="5234">
                  <c:v>523400</c:v>
                </c:pt>
                <c:pt idx="5235">
                  <c:v>523500</c:v>
                </c:pt>
                <c:pt idx="5236">
                  <c:v>523600</c:v>
                </c:pt>
                <c:pt idx="5237">
                  <c:v>523700</c:v>
                </c:pt>
                <c:pt idx="5238">
                  <c:v>523800</c:v>
                </c:pt>
                <c:pt idx="5239">
                  <c:v>523900</c:v>
                </c:pt>
                <c:pt idx="5240">
                  <c:v>524000</c:v>
                </c:pt>
                <c:pt idx="5241">
                  <c:v>524100</c:v>
                </c:pt>
                <c:pt idx="5242">
                  <c:v>524200</c:v>
                </c:pt>
                <c:pt idx="5243">
                  <c:v>524300</c:v>
                </c:pt>
                <c:pt idx="5244">
                  <c:v>524400</c:v>
                </c:pt>
                <c:pt idx="5245">
                  <c:v>524500</c:v>
                </c:pt>
                <c:pt idx="5246">
                  <c:v>524600</c:v>
                </c:pt>
                <c:pt idx="5247">
                  <c:v>524700</c:v>
                </c:pt>
                <c:pt idx="5248">
                  <c:v>524800</c:v>
                </c:pt>
                <c:pt idx="5249">
                  <c:v>524900</c:v>
                </c:pt>
                <c:pt idx="5250">
                  <c:v>525000</c:v>
                </c:pt>
                <c:pt idx="5251">
                  <c:v>525100</c:v>
                </c:pt>
                <c:pt idx="5252">
                  <c:v>525200</c:v>
                </c:pt>
                <c:pt idx="5253">
                  <c:v>525300</c:v>
                </c:pt>
                <c:pt idx="5254">
                  <c:v>525400</c:v>
                </c:pt>
                <c:pt idx="5255">
                  <c:v>525500</c:v>
                </c:pt>
                <c:pt idx="5256">
                  <c:v>525600</c:v>
                </c:pt>
                <c:pt idx="5257">
                  <c:v>525700</c:v>
                </c:pt>
                <c:pt idx="5258">
                  <c:v>525800</c:v>
                </c:pt>
                <c:pt idx="5259">
                  <c:v>525900</c:v>
                </c:pt>
                <c:pt idx="5260">
                  <c:v>526000</c:v>
                </c:pt>
                <c:pt idx="5261">
                  <c:v>526100</c:v>
                </c:pt>
                <c:pt idx="5262">
                  <c:v>526200</c:v>
                </c:pt>
                <c:pt idx="5263">
                  <c:v>526300</c:v>
                </c:pt>
                <c:pt idx="5264">
                  <c:v>526400</c:v>
                </c:pt>
                <c:pt idx="5265">
                  <c:v>526500</c:v>
                </c:pt>
                <c:pt idx="5266">
                  <c:v>526600</c:v>
                </c:pt>
                <c:pt idx="5267">
                  <c:v>526700</c:v>
                </c:pt>
                <c:pt idx="5268">
                  <c:v>526800</c:v>
                </c:pt>
                <c:pt idx="5269">
                  <c:v>526900</c:v>
                </c:pt>
                <c:pt idx="5270">
                  <c:v>527000</c:v>
                </c:pt>
                <c:pt idx="5271">
                  <c:v>527100</c:v>
                </c:pt>
                <c:pt idx="5272">
                  <c:v>527200</c:v>
                </c:pt>
                <c:pt idx="5273">
                  <c:v>527300</c:v>
                </c:pt>
                <c:pt idx="5274">
                  <c:v>527400</c:v>
                </c:pt>
                <c:pt idx="5275">
                  <c:v>527500</c:v>
                </c:pt>
                <c:pt idx="5276">
                  <c:v>527600</c:v>
                </c:pt>
                <c:pt idx="5277">
                  <c:v>527700</c:v>
                </c:pt>
                <c:pt idx="5278">
                  <c:v>527800</c:v>
                </c:pt>
                <c:pt idx="5279">
                  <c:v>527900</c:v>
                </c:pt>
                <c:pt idx="5280">
                  <c:v>528000</c:v>
                </c:pt>
                <c:pt idx="5281">
                  <c:v>528100</c:v>
                </c:pt>
                <c:pt idx="5282">
                  <c:v>528200</c:v>
                </c:pt>
                <c:pt idx="5283">
                  <c:v>528300</c:v>
                </c:pt>
                <c:pt idx="5284">
                  <c:v>528400</c:v>
                </c:pt>
                <c:pt idx="5285">
                  <c:v>528500</c:v>
                </c:pt>
                <c:pt idx="5286">
                  <c:v>528600</c:v>
                </c:pt>
                <c:pt idx="5287">
                  <c:v>528700</c:v>
                </c:pt>
                <c:pt idx="5288">
                  <c:v>528800</c:v>
                </c:pt>
                <c:pt idx="5289">
                  <c:v>528900</c:v>
                </c:pt>
                <c:pt idx="5290">
                  <c:v>529000</c:v>
                </c:pt>
                <c:pt idx="5291">
                  <c:v>529100</c:v>
                </c:pt>
                <c:pt idx="5292">
                  <c:v>529200</c:v>
                </c:pt>
                <c:pt idx="5293">
                  <c:v>529300</c:v>
                </c:pt>
                <c:pt idx="5294">
                  <c:v>529400</c:v>
                </c:pt>
                <c:pt idx="5295">
                  <c:v>529500</c:v>
                </c:pt>
                <c:pt idx="5296">
                  <c:v>529600</c:v>
                </c:pt>
                <c:pt idx="5297">
                  <c:v>529700</c:v>
                </c:pt>
                <c:pt idx="5298">
                  <c:v>529800</c:v>
                </c:pt>
                <c:pt idx="5299">
                  <c:v>529900</c:v>
                </c:pt>
                <c:pt idx="5300">
                  <c:v>530000</c:v>
                </c:pt>
                <c:pt idx="5301">
                  <c:v>530100</c:v>
                </c:pt>
                <c:pt idx="5302">
                  <c:v>530200</c:v>
                </c:pt>
                <c:pt idx="5303">
                  <c:v>530300</c:v>
                </c:pt>
                <c:pt idx="5304">
                  <c:v>530400</c:v>
                </c:pt>
                <c:pt idx="5305">
                  <c:v>530500</c:v>
                </c:pt>
                <c:pt idx="5306">
                  <c:v>530600</c:v>
                </c:pt>
                <c:pt idx="5307">
                  <c:v>530700</c:v>
                </c:pt>
                <c:pt idx="5308">
                  <c:v>530800</c:v>
                </c:pt>
                <c:pt idx="5309">
                  <c:v>530900</c:v>
                </c:pt>
                <c:pt idx="5310">
                  <c:v>531000</c:v>
                </c:pt>
                <c:pt idx="5311">
                  <c:v>531100</c:v>
                </c:pt>
                <c:pt idx="5312">
                  <c:v>531200</c:v>
                </c:pt>
                <c:pt idx="5313">
                  <c:v>531300</c:v>
                </c:pt>
                <c:pt idx="5314">
                  <c:v>531400</c:v>
                </c:pt>
                <c:pt idx="5315">
                  <c:v>531500</c:v>
                </c:pt>
                <c:pt idx="5316">
                  <c:v>531600</c:v>
                </c:pt>
                <c:pt idx="5317">
                  <c:v>531700</c:v>
                </c:pt>
                <c:pt idx="5318">
                  <c:v>531800</c:v>
                </c:pt>
                <c:pt idx="5319">
                  <c:v>531900</c:v>
                </c:pt>
                <c:pt idx="5320">
                  <c:v>532000</c:v>
                </c:pt>
                <c:pt idx="5321">
                  <c:v>532100</c:v>
                </c:pt>
                <c:pt idx="5322">
                  <c:v>532200</c:v>
                </c:pt>
                <c:pt idx="5323">
                  <c:v>532300</c:v>
                </c:pt>
                <c:pt idx="5324">
                  <c:v>532400</c:v>
                </c:pt>
                <c:pt idx="5325">
                  <c:v>532500</c:v>
                </c:pt>
                <c:pt idx="5326">
                  <c:v>532600</c:v>
                </c:pt>
                <c:pt idx="5327">
                  <c:v>532700</c:v>
                </c:pt>
                <c:pt idx="5328">
                  <c:v>532800</c:v>
                </c:pt>
                <c:pt idx="5329">
                  <c:v>532900</c:v>
                </c:pt>
                <c:pt idx="5330">
                  <c:v>533000</c:v>
                </c:pt>
                <c:pt idx="5331">
                  <c:v>533100</c:v>
                </c:pt>
                <c:pt idx="5332">
                  <c:v>533200</c:v>
                </c:pt>
                <c:pt idx="5333">
                  <c:v>533300</c:v>
                </c:pt>
                <c:pt idx="5334">
                  <c:v>533400</c:v>
                </c:pt>
                <c:pt idx="5335">
                  <c:v>533500</c:v>
                </c:pt>
                <c:pt idx="5336">
                  <c:v>533600</c:v>
                </c:pt>
                <c:pt idx="5337">
                  <c:v>533700</c:v>
                </c:pt>
                <c:pt idx="5338">
                  <c:v>533800</c:v>
                </c:pt>
                <c:pt idx="5339">
                  <c:v>533900</c:v>
                </c:pt>
                <c:pt idx="5340">
                  <c:v>534000</c:v>
                </c:pt>
                <c:pt idx="5341">
                  <c:v>534100</c:v>
                </c:pt>
                <c:pt idx="5342">
                  <c:v>534200</c:v>
                </c:pt>
                <c:pt idx="5343">
                  <c:v>534300</c:v>
                </c:pt>
                <c:pt idx="5344">
                  <c:v>534400</c:v>
                </c:pt>
                <c:pt idx="5345">
                  <c:v>534500</c:v>
                </c:pt>
                <c:pt idx="5346">
                  <c:v>534600</c:v>
                </c:pt>
                <c:pt idx="5347">
                  <c:v>534700</c:v>
                </c:pt>
                <c:pt idx="5348">
                  <c:v>534800</c:v>
                </c:pt>
                <c:pt idx="5349">
                  <c:v>534900</c:v>
                </c:pt>
                <c:pt idx="5350">
                  <c:v>535000</c:v>
                </c:pt>
                <c:pt idx="5351">
                  <c:v>535100</c:v>
                </c:pt>
                <c:pt idx="5352">
                  <c:v>535200</c:v>
                </c:pt>
                <c:pt idx="5353">
                  <c:v>535300</c:v>
                </c:pt>
                <c:pt idx="5354">
                  <c:v>535400</c:v>
                </c:pt>
                <c:pt idx="5355">
                  <c:v>535500</c:v>
                </c:pt>
                <c:pt idx="5356">
                  <c:v>535600</c:v>
                </c:pt>
                <c:pt idx="5357">
                  <c:v>535700</c:v>
                </c:pt>
                <c:pt idx="5358">
                  <c:v>535800</c:v>
                </c:pt>
                <c:pt idx="5359">
                  <c:v>535900</c:v>
                </c:pt>
                <c:pt idx="5360">
                  <c:v>536000</c:v>
                </c:pt>
                <c:pt idx="5361">
                  <c:v>536100</c:v>
                </c:pt>
                <c:pt idx="5362">
                  <c:v>536200</c:v>
                </c:pt>
                <c:pt idx="5363">
                  <c:v>536300</c:v>
                </c:pt>
                <c:pt idx="5364">
                  <c:v>536400</c:v>
                </c:pt>
                <c:pt idx="5365">
                  <c:v>536500</c:v>
                </c:pt>
                <c:pt idx="5366">
                  <c:v>536600</c:v>
                </c:pt>
                <c:pt idx="5367">
                  <c:v>536700</c:v>
                </c:pt>
                <c:pt idx="5368">
                  <c:v>536800</c:v>
                </c:pt>
                <c:pt idx="5369">
                  <c:v>536900</c:v>
                </c:pt>
                <c:pt idx="5370">
                  <c:v>537000</c:v>
                </c:pt>
                <c:pt idx="5371">
                  <c:v>537100</c:v>
                </c:pt>
                <c:pt idx="5372">
                  <c:v>537200</c:v>
                </c:pt>
                <c:pt idx="5373">
                  <c:v>537300</c:v>
                </c:pt>
                <c:pt idx="5374">
                  <c:v>537400</c:v>
                </c:pt>
                <c:pt idx="5375">
                  <c:v>537500</c:v>
                </c:pt>
                <c:pt idx="5376">
                  <c:v>537600</c:v>
                </c:pt>
                <c:pt idx="5377">
                  <c:v>537700</c:v>
                </c:pt>
                <c:pt idx="5378">
                  <c:v>537800</c:v>
                </c:pt>
                <c:pt idx="5379">
                  <c:v>537900</c:v>
                </c:pt>
                <c:pt idx="5380">
                  <c:v>538000</c:v>
                </c:pt>
                <c:pt idx="5381">
                  <c:v>538100</c:v>
                </c:pt>
                <c:pt idx="5382">
                  <c:v>538200</c:v>
                </c:pt>
                <c:pt idx="5383">
                  <c:v>538300</c:v>
                </c:pt>
                <c:pt idx="5384">
                  <c:v>538400</c:v>
                </c:pt>
                <c:pt idx="5385">
                  <c:v>538500</c:v>
                </c:pt>
                <c:pt idx="5386">
                  <c:v>538600</c:v>
                </c:pt>
                <c:pt idx="5387">
                  <c:v>538700</c:v>
                </c:pt>
                <c:pt idx="5388">
                  <c:v>538800</c:v>
                </c:pt>
                <c:pt idx="5389">
                  <c:v>538900</c:v>
                </c:pt>
                <c:pt idx="5390">
                  <c:v>539000</c:v>
                </c:pt>
                <c:pt idx="5391">
                  <c:v>539100</c:v>
                </c:pt>
                <c:pt idx="5392">
                  <c:v>539200</c:v>
                </c:pt>
                <c:pt idx="5393">
                  <c:v>539300</c:v>
                </c:pt>
                <c:pt idx="5394">
                  <c:v>539400</c:v>
                </c:pt>
                <c:pt idx="5395">
                  <c:v>539500</c:v>
                </c:pt>
                <c:pt idx="5396">
                  <c:v>539600</c:v>
                </c:pt>
                <c:pt idx="5397">
                  <c:v>539700</c:v>
                </c:pt>
                <c:pt idx="5398">
                  <c:v>539800</c:v>
                </c:pt>
                <c:pt idx="5399">
                  <c:v>539900</c:v>
                </c:pt>
                <c:pt idx="5400">
                  <c:v>540000</c:v>
                </c:pt>
                <c:pt idx="5401">
                  <c:v>540100</c:v>
                </c:pt>
                <c:pt idx="5402">
                  <c:v>540200</c:v>
                </c:pt>
                <c:pt idx="5403">
                  <c:v>540300</c:v>
                </c:pt>
                <c:pt idx="5404">
                  <c:v>540400</c:v>
                </c:pt>
                <c:pt idx="5405">
                  <c:v>540500</c:v>
                </c:pt>
                <c:pt idx="5406">
                  <c:v>540600</c:v>
                </c:pt>
                <c:pt idx="5407">
                  <c:v>540700</c:v>
                </c:pt>
                <c:pt idx="5408">
                  <c:v>540800</c:v>
                </c:pt>
                <c:pt idx="5409">
                  <c:v>540900</c:v>
                </c:pt>
                <c:pt idx="5410">
                  <c:v>541000</c:v>
                </c:pt>
                <c:pt idx="5411">
                  <c:v>541100</c:v>
                </c:pt>
                <c:pt idx="5412">
                  <c:v>541200</c:v>
                </c:pt>
                <c:pt idx="5413">
                  <c:v>541300</c:v>
                </c:pt>
                <c:pt idx="5414">
                  <c:v>541400</c:v>
                </c:pt>
                <c:pt idx="5415">
                  <c:v>541500</c:v>
                </c:pt>
                <c:pt idx="5416">
                  <c:v>541600</c:v>
                </c:pt>
                <c:pt idx="5417">
                  <c:v>541700</c:v>
                </c:pt>
                <c:pt idx="5418">
                  <c:v>541800</c:v>
                </c:pt>
                <c:pt idx="5419">
                  <c:v>541900</c:v>
                </c:pt>
                <c:pt idx="5420">
                  <c:v>542000</c:v>
                </c:pt>
                <c:pt idx="5421">
                  <c:v>542100</c:v>
                </c:pt>
                <c:pt idx="5422">
                  <c:v>542200</c:v>
                </c:pt>
                <c:pt idx="5423">
                  <c:v>542300</c:v>
                </c:pt>
                <c:pt idx="5424">
                  <c:v>542400</c:v>
                </c:pt>
                <c:pt idx="5425">
                  <c:v>542500</c:v>
                </c:pt>
                <c:pt idx="5426">
                  <c:v>542600</c:v>
                </c:pt>
                <c:pt idx="5427">
                  <c:v>542700</c:v>
                </c:pt>
                <c:pt idx="5428">
                  <c:v>542800</c:v>
                </c:pt>
                <c:pt idx="5429">
                  <c:v>542900</c:v>
                </c:pt>
                <c:pt idx="5430">
                  <c:v>543000</c:v>
                </c:pt>
                <c:pt idx="5431">
                  <c:v>543100</c:v>
                </c:pt>
                <c:pt idx="5432">
                  <c:v>543200</c:v>
                </c:pt>
                <c:pt idx="5433">
                  <c:v>543300</c:v>
                </c:pt>
                <c:pt idx="5434">
                  <c:v>543400</c:v>
                </c:pt>
                <c:pt idx="5435">
                  <c:v>543500</c:v>
                </c:pt>
                <c:pt idx="5436">
                  <c:v>543600</c:v>
                </c:pt>
                <c:pt idx="5437">
                  <c:v>543700</c:v>
                </c:pt>
                <c:pt idx="5438">
                  <c:v>543800</c:v>
                </c:pt>
                <c:pt idx="5439">
                  <c:v>543900</c:v>
                </c:pt>
                <c:pt idx="5440">
                  <c:v>544000</c:v>
                </c:pt>
                <c:pt idx="5441">
                  <c:v>544100</c:v>
                </c:pt>
                <c:pt idx="5442">
                  <c:v>544200</c:v>
                </c:pt>
                <c:pt idx="5443">
                  <c:v>544300</c:v>
                </c:pt>
                <c:pt idx="5444">
                  <c:v>544400</c:v>
                </c:pt>
                <c:pt idx="5445">
                  <c:v>544500</c:v>
                </c:pt>
                <c:pt idx="5446">
                  <c:v>544600</c:v>
                </c:pt>
                <c:pt idx="5447">
                  <c:v>544700</c:v>
                </c:pt>
                <c:pt idx="5448">
                  <c:v>544800</c:v>
                </c:pt>
                <c:pt idx="5449">
                  <c:v>544900</c:v>
                </c:pt>
                <c:pt idx="5450">
                  <c:v>545000</c:v>
                </c:pt>
                <c:pt idx="5451">
                  <c:v>545100</c:v>
                </c:pt>
                <c:pt idx="5452">
                  <c:v>545200</c:v>
                </c:pt>
                <c:pt idx="5453">
                  <c:v>545300</c:v>
                </c:pt>
                <c:pt idx="5454">
                  <c:v>545400</c:v>
                </c:pt>
                <c:pt idx="5455">
                  <c:v>545500</c:v>
                </c:pt>
                <c:pt idx="5456">
                  <c:v>545600</c:v>
                </c:pt>
                <c:pt idx="5457">
                  <c:v>545700</c:v>
                </c:pt>
                <c:pt idx="5458">
                  <c:v>545800</c:v>
                </c:pt>
                <c:pt idx="5459">
                  <c:v>545900</c:v>
                </c:pt>
                <c:pt idx="5460">
                  <c:v>546000</c:v>
                </c:pt>
                <c:pt idx="5461">
                  <c:v>546100</c:v>
                </c:pt>
                <c:pt idx="5462">
                  <c:v>546200</c:v>
                </c:pt>
                <c:pt idx="5463">
                  <c:v>546300</c:v>
                </c:pt>
                <c:pt idx="5464">
                  <c:v>546400</c:v>
                </c:pt>
                <c:pt idx="5465">
                  <c:v>546500</c:v>
                </c:pt>
                <c:pt idx="5466">
                  <c:v>546600</c:v>
                </c:pt>
                <c:pt idx="5467">
                  <c:v>546700</c:v>
                </c:pt>
                <c:pt idx="5468">
                  <c:v>546800</c:v>
                </c:pt>
                <c:pt idx="5469">
                  <c:v>546900</c:v>
                </c:pt>
                <c:pt idx="5470">
                  <c:v>547000</c:v>
                </c:pt>
                <c:pt idx="5471">
                  <c:v>547100</c:v>
                </c:pt>
                <c:pt idx="5472">
                  <c:v>547200</c:v>
                </c:pt>
                <c:pt idx="5473">
                  <c:v>547300</c:v>
                </c:pt>
                <c:pt idx="5474">
                  <c:v>547400</c:v>
                </c:pt>
                <c:pt idx="5475">
                  <c:v>547500</c:v>
                </c:pt>
                <c:pt idx="5476">
                  <c:v>547600</c:v>
                </c:pt>
                <c:pt idx="5477">
                  <c:v>547700</c:v>
                </c:pt>
                <c:pt idx="5478">
                  <c:v>547800</c:v>
                </c:pt>
                <c:pt idx="5479">
                  <c:v>547900</c:v>
                </c:pt>
                <c:pt idx="5480">
                  <c:v>548000</c:v>
                </c:pt>
                <c:pt idx="5481">
                  <c:v>548100</c:v>
                </c:pt>
                <c:pt idx="5482">
                  <c:v>548200</c:v>
                </c:pt>
                <c:pt idx="5483">
                  <c:v>548300</c:v>
                </c:pt>
                <c:pt idx="5484">
                  <c:v>548400</c:v>
                </c:pt>
                <c:pt idx="5485">
                  <c:v>548500</c:v>
                </c:pt>
                <c:pt idx="5486">
                  <c:v>548600</c:v>
                </c:pt>
                <c:pt idx="5487">
                  <c:v>548700</c:v>
                </c:pt>
                <c:pt idx="5488">
                  <c:v>548800</c:v>
                </c:pt>
                <c:pt idx="5489">
                  <c:v>548900</c:v>
                </c:pt>
                <c:pt idx="5490">
                  <c:v>549000</c:v>
                </c:pt>
                <c:pt idx="5491">
                  <c:v>549100</c:v>
                </c:pt>
                <c:pt idx="5492">
                  <c:v>549200</c:v>
                </c:pt>
                <c:pt idx="5493">
                  <c:v>549300</c:v>
                </c:pt>
                <c:pt idx="5494">
                  <c:v>549400</c:v>
                </c:pt>
                <c:pt idx="5495">
                  <c:v>549500</c:v>
                </c:pt>
                <c:pt idx="5496">
                  <c:v>549600</c:v>
                </c:pt>
                <c:pt idx="5497">
                  <c:v>549700</c:v>
                </c:pt>
                <c:pt idx="5498">
                  <c:v>549800</c:v>
                </c:pt>
                <c:pt idx="5499">
                  <c:v>549900</c:v>
                </c:pt>
                <c:pt idx="5500">
                  <c:v>550000</c:v>
                </c:pt>
                <c:pt idx="5501">
                  <c:v>550100</c:v>
                </c:pt>
                <c:pt idx="5502">
                  <c:v>550200</c:v>
                </c:pt>
                <c:pt idx="5503">
                  <c:v>550300</c:v>
                </c:pt>
                <c:pt idx="5504">
                  <c:v>550400</c:v>
                </c:pt>
                <c:pt idx="5505">
                  <c:v>550500</c:v>
                </c:pt>
                <c:pt idx="5506">
                  <c:v>550600</c:v>
                </c:pt>
                <c:pt idx="5507">
                  <c:v>550700</c:v>
                </c:pt>
                <c:pt idx="5508">
                  <c:v>550800</c:v>
                </c:pt>
                <c:pt idx="5509">
                  <c:v>550900</c:v>
                </c:pt>
                <c:pt idx="5510">
                  <c:v>551000</c:v>
                </c:pt>
                <c:pt idx="5511">
                  <c:v>551100</c:v>
                </c:pt>
                <c:pt idx="5512">
                  <c:v>551200</c:v>
                </c:pt>
                <c:pt idx="5513">
                  <c:v>551300</c:v>
                </c:pt>
                <c:pt idx="5514">
                  <c:v>551400</c:v>
                </c:pt>
                <c:pt idx="5515">
                  <c:v>551500</c:v>
                </c:pt>
                <c:pt idx="5516">
                  <c:v>551600</c:v>
                </c:pt>
                <c:pt idx="5517">
                  <c:v>551700</c:v>
                </c:pt>
                <c:pt idx="5518">
                  <c:v>551800</c:v>
                </c:pt>
                <c:pt idx="5519">
                  <c:v>551900</c:v>
                </c:pt>
                <c:pt idx="5520">
                  <c:v>552000</c:v>
                </c:pt>
                <c:pt idx="5521">
                  <c:v>552100</c:v>
                </c:pt>
                <c:pt idx="5522">
                  <c:v>552200</c:v>
                </c:pt>
                <c:pt idx="5523">
                  <c:v>552300</c:v>
                </c:pt>
                <c:pt idx="5524">
                  <c:v>552400</c:v>
                </c:pt>
                <c:pt idx="5525">
                  <c:v>552500</c:v>
                </c:pt>
                <c:pt idx="5526">
                  <c:v>552600</c:v>
                </c:pt>
                <c:pt idx="5527">
                  <c:v>552700</c:v>
                </c:pt>
                <c:pt idx="5528">
                  <c:v>552800</c:v>
                </c:pt>
                <c:pt idx="5529">
                  <c:v>552900</c:v>
                </c:pt>
                <c:pt idx="5530">
                  <c:v>553000</c:v>
                </c:pt>
                <c:pt idx="5531">
                  <c:v>553100</c:v>
                </c:pt>
                <c:pt idx="5532">
                  <c:v>553200</c:v>
                </c:pt>
                <c:pt idx="5533">
                  <c:v>553300</c:v>
                </c:pt>
                <c:pt idx="5534">
                  <c:v>553400</c:v>
                </c:pt>
                <c:pt idx="5535">
                  <c:v>553500</c:v>
                </c:pt>
                <c:pt idx="5536">
                  <c:v>553600</c:v>
                </c:pt>
                <c:pt idx="5537">
                  <c:v>553700</c:v>
                </c:pt>
                <c:pt idx="5538">
                  <c:v>553800</c:v>
                </c:pt>
                <c:pt idx="5539">
                  <c:v>553900</c:v>
                </c:pt>
                <c:pt idx="5540">
                  <c:v>554000</c:v>
                </c:pt>
                <c:pt idx="5541">
                  <c:v>554100</c:v>
                </c:pt>
                <c:pt idx="5542">
                  <c:v>554200</c:v>
                </c:pt>
                <c:pt idx="5543">
                  <c:v>554300</c:v>
                </c:pt>
                <c:pt idx="5544">
                  <c:v>554400</c:v>
                </c:pt>
                <c:pt idx="5545">
                  <c:v>554500</c:v>
                </c:pt>
                <c:pt idx="5546">
                  <c:v>554600</c:v>
                </c:pt>
                <c:pt idx="5547">
                  <c:v>554700</c:v>
                </c:pt>
                <c:pt idx="5548">
                  <c:v>554800</c:v>
                </c:pt>
                <c:pt idx="5549">
                  <c:v>554900</c:v>
                </c:pt>
                <c:pt idx="5550">
                  <c:v>555000</c:v>
                </c:pt>
                <c:pt idx="5551">
                  <c:v>555100</c:v>
                </c:pt>
                <c:pt idx="5552">
                  <c:v>555200</c:v>
                </c:pt>
                <c:pt idx="5553">
                  <c:v>555300</c:v>
                </c:pt>
                <c:pt idx="5554">
                  <c:v>555400</c:v>
                </c:pt>
                <c:pt idx="5555">
                  <c:v>555500</c:v>
                </c:pt>
                <c:pt idx="5556">
                  <c:v>555600</c:v>
                </c:pt>
                <c:pt idx="5557">
                  <c:v>555700</c:v>
                </c:pt>
                <c:pt idx="5558">
                  <c:v>555800</c:v>
                </c:pt>
                <c:pt idx="5559">
                  <c:v>555900</c:v>
                </c:pt>
                <c:pt idx="5560">
                  <c:v>556000</c:v>
                </c:pt>
                <c:pt idx="5561">
                  <c:v>556100</c:v>
                </c:pt>
                <c:pt idx="5562">
                  <c:v>556200</c:v>
                </c:pt>
                <c:pt idx="5563">
                  <c:v>556300</c:v>
                </c:pt>
                <c:pt idx="5564">
                  <c:v>556400</c:v>
                </c:pt>
                <c:pt idx="5565">
                  <c:v>556500</c:v>
                </c:pt>
                <c:pt idx="5566">
                  <c:v>556600</c:v>
                </c:pt>
                <c:pt idx="5567">
                  <c:v>556700</c:v>
                </c:pt>
                <c:pt idx="5568">
                  <c:v>556800</c:v>
                </c:pt>
                <c:pt idx="5569">
                  <c:v>556900</c:v>
                </c:pt>
                <c:pt idx="5570">
                  <c:v>557000</c:v>
                </c:pt>
                <c:pt idx="5571">
                  <c:v>557100</c:v>
                </c:pt>
                <c:pt idx="5572">
                  <c:v>557200</c:v>
                </c:pt>
                <c:pt idx="5573">
                  <c:v>557300</c:v>
                </c:pt>
                <c:pt idx="5574">
                  <c:v>557400</c:v>
                </c:pt>
                <c:pt idx="5575">
                  <c:v>557500</c:v>
                </c:pt>
                <c:pt idx="5576">
                  <c:v>557600</c:v>
                </c:pt>
                <c:pt idx="5577">
                  <c:v>557700</c:v>
                </c:pt>
                <c:pt idx="5578">
                  <c:v>557800</c:v>
                </c:pt>
                <c:pt idx="5579">
                  <c:v>557900</c:v>
                </c:pt>
                <c:pt idx="5580">
                  <c:v>558000</c:v>
                </c:pt>
                <c:pt idx="5581">
                  <c:v>558100</c:v>
                </c:pt>
                <c:pt idx="5582">
                  <c:v>558200</c:v>
                </c:pt>
                <c:pt idx="5583">
                  <c:v>558300</c:v>
                </c:pt>
                <c:pt idx="5584">
                  <c:v>558400</c:v>
                </c:pt>
                <c:pt idx="5585">
                  <c:v>558500</c:v>
                </c:pt>
                <c:pt idx="5586">
                  <c:v>558600</c:v>
                </c:pt>
                <c:pt idx="5587">
                  <c:v>558700</c:v>
                </c:pt>
                <c:pt idx="5588">
                  <c:v>558800</c:v>
                </c:pt>
                <c:pt idx="5589">
                  <c:v>558900</c:v>
                </c:pt>
                <c:pt idx="5590">
                  <c:v>559000</c:v>
                </c:pt>
                <c:pt idx="5591">
                  <c:v>559100</c:v>
                </c:pt>
                <c:pt idx="5592">
                  <c:v>559200</c:v>
                </c:pt>
                <c:pt idx="5593">
                  <c:v>559300</c:v>
                </c:pt>
                <c:pt idx="5594">
                  <c:v>559400</c:v>
                </c:pt>
                <c:pt idx="5595">
                  <c:v>559500</c:v>
                </c:pt>
                <c:pt idx="5596">
                  <c:v>559600</c:v>
                </c:pt>
                <c:pt idx="5597">
                  <c:v>559700</c:v>
                </c:pt>
                <c:pt idx="5598">
                  <c:v>559800</c:v>
                </c:pt>
                <c:pt idx="5599">
                  <c:v>559900</c:v>
                </c:pt>
                <c:pt idx="5600">
                  <c:v>560000</c:v>
                </c:pt>
                <c:pt idx="5601">
                  <c:v>560100</c:v>
                </c:pt>
                <c:pt idx="5602">
                  <c:v>560200</c:v>
                </c:pt>
                <c:pt idx="5603">
                  <c:v>560300</c:v>
                </c:pt>
                <c:pt idx="5604">
                  <c:v>560400</c:v>
                </c:pt>
                <c:pt idx="5605">
                  <c:v>560500</c:v>
                </c:pt>
                <c:pt idx="5606">
                  <c:v>560600</c:v>
                </c:pt>
                <c:pt idx="5607">
                  <c:v>560700</c:v>
                </c:pt>
                <c:pt idx="5608">
                  <c:v>560800</c:v>
                </c:pt>
                <c:pt idx="5609">
                  <c:v>560900</c:v>
                </c:pt>
                <c:pt idx="5610">
                  <c:v>561000</c:v>
                </c:pt>
                <c:pt idx="5611">
                  <c:v>561100</c:v>
                </c:pt>
                <c:pt idx="5612">
                  <c:v>561200</c:v>
                </c:pt>
                <c:pt idx="5613">
                  <c:v>561300</c:v>
                </c:pt>
                <c:pt idx="5614">
                  <c:v>561400</c:v>
                </c:pt>
                <c:pt idx="5615">
                  <c:v>561500</c:v>
                </c:pt>
                <c:pt idx="5616">
                  <c:v>561600</c:v>
                </c:pt>
                <c:pt idx="5617">
                  <c:v>561700</c:v>
                </c:pt>
                <c:pt idx="5618">
                  <c:v>561800</c:v>
                </c:pt>
                <c:pt idx="5619">
                  <c:v>561900</c:v>
                </c:pt>
                <c:pt idx="5620">
                  <c:v>562000</c:v>
                </c:pt>
                <c:pt idx="5621">
                  <c:v>562100</c:v>
                </c:pt>
                <c:pt idx="5622">
                  <c:v>562200</c:v>
                </c:pt>
                <c:pt idx="5623">
                  <c:v>562300</c:v>
                </c:pt>
                <c:pt idx="5624">
                  <c:v>562400</c:v>
                </c:pt>
                <c:pt idx="5625">
                  <c:v>562500</c:v>
                </c:pt>
                <c:pt idx="5626">
                  <c:v>562600</c:v>
                </c:pt>
                <c:pt idx="5627">
                  <c:v>562700</c:v>
                </c:pt>
                <c:pt idx="5628">
                  <c:v>562800</c:v>
                </c:pt>
                <c:pt idx="5629">
                  <c:v>562900</c:v>
                </c:pt>
                <c:pt idx="5630">
                  <c:v>563000</c:v>
                </c:pt>
                <c:pt idx="5631">
                  <c:v>563100</c:v>
                </c:pt>
                <c:pt idx="5632">
                  <c:v>563200</c:v>
                </c:pt>
                <c:pt idx="5633">
                  <c:v>563300</c:v>
                </c:pt>
                <c:pt idx="5634">
                  <c:v>563400</c:v>
                </c:pt>
                <c:pt idx="5635">
                  <c:v>563500</c:v>
                </c:pt>
                <c:pt idx="5636">
                  <c:v>563600</c:v>
                </c:pt>
                <c:pt idx="5637">
                  <c:v>563700</c:v>
                </c:pt>
                <c:pt idx="5638">
                  <c:v>563800</c:v>
                </c:pt>
                <c:pt idx="5639">
                  <c:v>563900</c:v>
                </c:pt>
                <c:pt idx="5640">
                  <c:v>564000</c:v>
                </c:pt>
                <c:pt idx="5641">
                  <c:v>564100</c:v>
                </c:pt>
                <c:pt idx="5642">
                  <c:v>564200</c:v>
                </c:pt>
                <c:pt idx="5643">
                  <c:v>564300</c:v>
                </c:pt>
                <c:pt idx="5644">
                  <c:v>564400</c:v>
                </c:pt>
                <c:pt idx="5645">
                  <c:v>564500</c:v>
                </c:pt>
                <c:pt idx="5646">
                  <c:v>564600</c:v>
                </c:pt>
                <c:pt idx="5647">
                  <c:v>564700</c:v>
                </c:pt>
                <c:pt idx="5648">
                  <c:v>564800</c:v>
                </c:pt>
                <c:pt idx="5649">
                  <c:v>564900</c:v>
                </c:pt>
                <c:pt idx="5650">
                  <c:v>565000</c:v>
                </c:pt>
                <c:pt idx="5651">
                  <c:v>565100</c:v>
                </c:pt>
                <c:pt idx="5652">
                  <c:v>565200</c:v>
                </c:pt>
                <c:pt idx="5653">
                  <c:v>565300</c:v>
                </c:pt>
                <c:pt idx="5654">
                  <c:v>565400</c:v>
                </c:pt>
                <c:pt idx="5655">
                  <c:v>565500</c:v>
                </c:pt>
                <c:pt idx="5656">
                  <c:v>565600</c:v>
                </c:pt>
                <c:pt idx="5657">
                  <c:v>565700</c:v>
                </c:pt>
                <c:pt idx="5658">
                  <c:v>565800</c:v>
                </c:pt>
                <c:pt idx="5659">
                  <c:v>565900</c:v>
                </c:pt>
                <c:pt idx="5660">
                  <c:v>566000</c:v>
                </c:pt>
                <c:pt idx="5661">
                  <c:v>566100</c:v>
                </c:pt>
                <c:pt idx="5662">
                  <c:v>566200</c:v>
                </c:pt>
                <c:pt idx="5663">
                  <c:v>566300</c:v>
                </c:pt>
                <c:pt idx="5664">
                  <c:v>566400</c:v>
                </c:pt>
                <c:pt idx="5665">
                  <c:v>566500</c:v>
                </c:pt>
                <c:pt idx="5666">
                  <c:v>566600</c:v>
                </c:pt>
                <c:pt idx="5667">
                  <c:v>566700</c:v>
                </c:pt>
                <c:pt idx="5668">
                  <c:v>566800</c:v>
                </c:pt>
                <c:pt idx="5669">
                  <c:v>566900</c:v>
                </c:pt>
                <c:pt idx="5670">
                  <c:v>567000</c:v>
                </c:pt>
                <c:pt idx="5671">
                  <c:v>567100</c:v>
                </c:pt>
                <c:pt idx="5672">
                  <c:v>567200</c:v>
                </c:pt>
                <c:pt idx="5673">
                  <c:v>567300</c:v>
                </c:pt>
                <c:pt idx="5674">
                  <c:v>567400</c:v>
                </c:pt>
                <c:pt idx="5675">
                  <c:v>567500</c:v>
                </c:pt>
                <c:pt idx="5676">
                  <c:v>567600</c:v>
                </c:pt>
                <c:pt idx="5677">
                  <c:v>567700</c:v>
                </c:pt>
                <c:pt idx="5678">
                  <c:v>567800</c:v>
                </c:pt>
                <c:pt idx="5679">
                  <c:v>567900</c:v>
                </c:pt>
                <c:pt idx="5680">
                  <c:v>568000</c:v>
                </c:pt>
                <c:pt idx="5681">
                  <c:v>568100</c:v>
                </c:pt>
                <c:pt idx="5682">
                  <c:v>568200</c:v>
                </c:pt>
                <c:pt idx="5683">
                  <c:v>568300</c:v>
                </c:pt>
                <c:pt idx="5684">
                  <c:v>568400</c:v>
                </c:pt>
                <c:pt idx="5685">
                  <c:v>568500</c:v>
                </c:pt>
                <c:pt idx="5686">
                  <c:v>568600</c:v>
                </c:pt>
                <c:pt idx="5687">
                  <c:v>568700</c:v>
                </c:pt>
                <c:pt idx="5688">
                  <c:v>568800</c:v>
                </c:pt>
                <c:pt idx="5689">
                  <c:v>568900</c:v>
                </c:pt>
                <c:pt idx="5690">
                  <c:v>569000</c:v>
                </c:pt>
                <c:pt idx="5691">
                  <c:v>569100</c:v>
                </c:pt>
                <c:pt idx="5692">
                  <c:v>569200</c:v>
                </c:pt>
                <c:pt idx="5693">
                  <c:v>569300</c:v>
                </c:pt>
                <c:pt idx="5694">
                  <c:v>569400</c:v>
                </c:pt>
                <c:pt idx="5695">
                  <c:v>569500</c:v>
                </c:pt>
                <c:pt idx="5696">
                  <c:v>569600</c:v>
                </c:pt>
                <c:pt idx="5697">
                  <c:v>569700</c:v>
                </c:pt>
                <c:pt idx="5698">
                  <c:v>569800</c:v>
                </c:pt>
                <c:pt idx="5699">
                  <c:v>569900</c:v>
                </c:pt>
                <c:pt idx="5700">
                  <c:v>570000</c:v>
                </c:pt>
                <c:pt idx="5701">
                  <c:v>570100</c:v>
                </c:pt>
                <c:pt idx="5702">
                  <c:v>570200</c:v>
                </c:pt>
                <c:pt idx="5703">
                  <c:v>570300</c:v>
                </c:pt>
                <c:pt idx="5704">
                  <c:v>570400</c:v>
                </c:pt>
                <c:pt idx="5705">
                  <c:v>570500</c:v>
                </c:pt>
                <c:pt idx="5706">
                  <c:v>570600</c:v>
                </c:pt>
                <c:pt idx="5707">
                  <c:v>570700</c:v>
                </c:pt>
                <c:pt idx="5708">
                  <c:v>570800</c:v>
                </c:pt>
                <c:pt idx="5709">
                  <c:v>570900</c:v>
                </c:pt>
                <c:pt idx="5710">
                  <c:v>571000</c:v>
                </c:pt>
                <c:pt idx="5711">
                  <c:v>571100</c:v>
                </c:pt>
                <c:pt idx="5712">
                  <c:v>571200</c:v>
                </c:pt>
                <c:pt idx="5713">
                  <c:v>571300</c:v>
                </c:pt>
                <c:pt idx="5714">
                  <c:v>571400</c:v>
                </c:pt>
                <c:pt idx="5715">
                  <c:v>571500</c:v>
                </c:pt>
                <c:pt idx="5716">
                  <c:v>571600</c:v>
                </c:pt>
                <c:pt idx="5717">
                  <c:v>571700</c:v>
                </c:pt>
                <c:pt idx="5718">
                  <c:v>571800</c:v>
                </c:pt>
                <c:pt idx="5719">
                  <c:v>571900</c:v>
                </c:pt>
                <c:pt idx="5720">
                  <c:v>572000</c:v>
                </c:pt>
                <c:pt idx="5721">
                  <c:v>572100</c:v>
                </c:pt>
                <c:pt idx="5722">
                  <c:v>572200</c:v>
                </c:pt>
                <c:pt idx="5723">
                  <c:v>572300</c:v>
                </c:pt>
                <c:pt idx="5724">
                  <c:v>572400</c:v>
                </c:pt>
                <c:pt idx="5725">
                  <c:v>572500</c:v>
                </c:pt>
                <c:pt idx="5726">
                  <c:v>572600</c:v>
                </c:pt>
                <c:pt idx="5727">
                  <c:v>572700</c:v>
                </c:pt>
                <c:pt idx="5728">
                  <c:v>572800</c:v>
                </c:pt>
                <c:pt idx="5729">
                  <c:v>572900</c:v>
                </c:pt>
                <c:pt idx="5730">
                  <c:v>573000</c:v>
                </c:pt>
                <c:pt idx="5731">
                  <c:v>573100</c:v>
                </c:pt>
                <c:pt idx="5732">
                  <c:v>573200</c:v>
                </c:pt>
                <c:pt idx="5733">
                  <c:v>573300</c:v>
                </c:pt>
                <c:pt idx="5734">
                  <c:v>573400</c:v>
                </c:pt>
                <c:pt idx="5735">
                  <c:v>573500</c:v>
                </c:pt>
                <c:pt idx="5736">
                  <c:v>573600</c:v>
                </c:pt>
                <c:pt idx="5737">
                  <c:v>573700</c:v>
                </c:pt>
                <c:pt idx="5738">
                  <c:v>573800</c:v>
                </c:pt>
                <c:pt idx="5739">
                  <c:v>573900</c:v>
                </c:pt>
                <c:pt idx="5740">
                  <c:v>574000</c:v>
                </c:pt>
                <c:pt idx="5741">
                  <c:v>574100</c:v>
                </c:pt>
                <c:pt idx="5742">
                  <c:v>574200</c:v>
                </c:pt>
                <c:pt idx="5743">
                  <c:v>574300</c:v>
                </c:pt>
                <c:pt idx="5744">
                  <c:v>574400</c:v>
                </c:pt>
                <c:pt idx="5745">
                  <c:v>574500</c:v>
                </c:pt>
                <c:pt idx="5746">
                  <c:v>574600</c:v>
                </c:pt>
                <c:pt idx="5747">
                  <c:v>574700</c:v>
                </c:pt>
                <c:pt idx="5748">
                  <c:v>574800</c:v>
                </c:pt>
                <c:pt idx="5749">
                  <c:v>574900</c:v>
                </c:pt>
                <c:pt idx="5750">
                  <c:v>575000</c:v>
                </c:pt>
                <c:pt idx="5751">
                  <c:v>575100</c:v>
                </c:pt>
                <c:pt idx="5752">
                  <c:v>575200</c:v>
                </c:pt>
                <c:pt idx="5753">
                  <c:v>575300</c:v>
                </c:pt>
                <c:pt idx="5754">
                  <c:v>575400</c:v>
                </c:pt>
                <c:pt idx="5755">
                  <c:v>575500</c:v>
                </c:pt>
                <c:pt idx="5756">
                  <c:v>575600</c:v>
                </c:pt>
                <c:pt idx="5757">
                  <c:v>575700</c:v>
                </c:pt>
                <c:pt idx="5758">
                  <c:v>575800</c:v>
                </c:pt>
                <c:pt idx="5759">
                  <c:v>575900</c:v>
                </c:pt>
                <c:pt idx="5760">
                  <c:v>576000</c:v>
                </c:pt>
                <c:pt idx="5761">
                  <c:v>576100</c:v>
                </c:pt>
                <c:pt idx="5762">
                  <c:v>576200</c:v>
                </c:pt>
                <c:pt idx="5763">
                  <c:v>576300</c:v>
                </c:pt>
                <c:pt idx="5764">
                  <c:v>576400</c:v>
                </c:pt>
                <c:pt idx="5765">
                  <c:v>576500</c:v>
                </c:pt>
                <c:pt idx="5766">
                  <c:v>576600</c:v>
                </c:pt>
                <c:pt idx="5767">
                  <c:v>576700</c:v>
                </c:pt>
                <c:pt idx="5768">
                  <c:v>576800</c:v>
                </c:pt>
                <c:pt idx="5769">
                  <c:v>576900</c:v>
                </c:pt>
                <c:pt idx="5770">
                  <c:v>577000</c:v>
                </c:pt>
                <c:pt idx="5771">
                  <c:v>577100</c:v>
                </c:pt>
                <c:pt idx="5772">
                  <c:v>577200</c:v>
                </c:pt>
                <c:pt idx="5773">
                  <c:v>577300</c:v>
                </c:pt>
                <c:pt idx="5774">
                  <c:v>577400</c:v>
                </c:pt>
                <c:pt idx="5775">
                  <c:v>577500</c:v>
                </c:pt>
                <c:pt idx="5776">
                  <c:v>577600</c:v>
                </c:pt>
                <c:pt idx="5777">
                  <c:v>577700</c:v>
                </c:pt>
                <c:pt idx="5778">
                  <c:v>577800</c:v>
                </c:pt>
                <c:pt idx="5779">
                  <c:v>577900</c:v>
                </c:pt>
                <c:pt idx="5780">
                  <c:v>578000</c:v>
                </c:pt>
                <c:pt idx="5781">
                  <c:v>578100</c:v>
                </c:pt>
                <c:pt idx="5782">
                  <c:v>578200</c:v>
                </c:pt>
                <c:pt idx="5783">
                  <c:v>578300</c:v>
                </c:pt>
                <c:pt idx="5784">
                  <c:v>578400</c:v>
                </c:pt>
                <c:pt idx="5785">
                  <c:v>578500</c:v>
                </c:pt>
                <c:pt idx="5786">
                  <c:v>578600</c:v>
                </c:pt>
                <c:pt idx="5787">
                  <c:v>578700</c:v>
                </c:pt>
                <c:pt idx="5788">
                  <c:v>578800</c:v>
                </c:pt>
                <c:pt idx="5789">
                  <c:v>578900</c:v>
                </c:pt>
                <c:pt idx="5790">
                  <c:v>579000</c:v>
                </c:pt>
                <c:pt idx="5791">
                  <c:v>579100</c:v>
                </c:pt>
                <c:pt idx="5792">
                  <c:v>579200</c:v>
                </c:pt>
                <c:pt idx="5793">
                  <c:v>579300</c:v>
                </c:pt>
                <c:pt idx="5794">
                  <c:v>579400</c:v>
                </c:pt>
                <c:pt idx="5795">
                  <c:v>579500</c:v>
                </c:pt>
                <c:pt idx="5796">
                  <c:v>579600</c:v>
                </c:pt>
                <c:pt idx="5797">
                  <c:v>579700</c:v>
                </c:pt>
                <c:pt idx="5798">
                  <c:v>579800</c:v>
                </c:pt>
                <c:pt idx="5799">
                  <c:v>579900</c:v>
                </c:pt>
                <c:pt idx="5800">
                  <c:v>580000</c:v>
                </c:pt>
                <c:pt idx="5801">
                  <c:v>580100</c:v>
                </c:pt>
                <c:pt idx="5802">
                  <c:v>580200</c:v>
                </c:pt>
                <c:pt idx="5803">
                  <c:v>580300</c:v>
                </c:pt>
                <c:pt idx="5804">
                  <c:v>580400</c:v>
                </c:pt>
                <c:pt idx="5805">
                  <c:v>580500</c:v>
                </c:pt>
                <c:pt idx="5806">
                  <c:v>580600</c:v>
                </c:pt>
                <c:pt idx="5807">
                  <c:v>580700</c:v>
                </c:pt>
                <c:pt idx="5808">
                  <c:v>580800</c:v>
                </c:pt>
                <c:pt idx="5809">
                  <c:v>580900</c:v>
                </c:pt>
                <c:pt idx="5810">
                  <c:v>581000</c:v>
                </c:pt>
                <c:pt idx="5811">
                  <c:v>581100</c:v>
                </c:pt>
                <c:pt idx="5812">
                  <c:v>581200</c:v>
                </c:pt>
                <c:pt idx="5813">
                  <c:v>581300</c:v>
                </c:pt>
                <c:pt idx="5814">
                  <c:v>581400</c:v>
                </c:pt>
                <c:pt idx="5815">
                  <c:v>581500</c:v>
                </c:pt>
                <c:pt idx="5816">
                  <c:v>581600</c:v>
                </c:pt>
                <c:pt idx="5817">
                  <c:v>581700</c:v>
                </c:pt>
                <c:pt idx="5818">
                  <c:v>581800</c:v>
                </c:pt>
                <c:pt idx="5819">
                  <c:v>581900</c:v>
                </c:pt>
                <c:pt idx="5820">
                  <c:v>582000</c:v>
                </c:pt>
                <c:pt idx="5821">
                  <c:v>582100</c:v>
                </c:pt>
                <c:pt idx="5822">
                  <c:v>582200</c:v>
                </c:pt>
                <c:pt idx="5823">
                  <c:v>582300</c:v>
                </c:pt>
                <c:pt idx="5824">
                  <c:v>582400</c:v>
                </c:pt>
                <c:pt idx="5825">
                  <c:v>582500</c:v>
                </c:pt>
                <c:pt idx="5826">
                  <c:v>582600</c:v>
                </c:pt>
                <c:pt idx="5827">
                  <c:v>582700</c:v>
                </c:pt>
                <c:pt idx="5828">
                  <c:v>582800</c:v>
                </c:pt>
                <c:pt idx="5829">
                  <c:v>582900</c:v>
                </c:pt>
                <c:pt idx="5830">
                  <c:v>583000</c:v>
                </c:pt>
                <c:pt idx="5831">
                  <c:v>583100</c:v>
                </c:pt>
                <c:pt idx="5832">
                  <c:v>583200</c:v>
                </c:pt>
                <c:pt idx="5833">
                  <c:v>583300</c:v>
                </c:pt>
                <c:pt idx="5834">
                  <c:v>583400</c:v>
                </c:pt>
                <c:pt idx="5835">
                  <c:v>583500</c:v>
                </c:pt>
                <c:pt idx="5836">
                  <c:v>583600</c:v>
                </c:pt>
                <c:pt idx="5837">
                  <c:v>583700</c:v>
                </c:pt>
                <c:pt idx="5838">
                  <c:v>583800</c:v>
                </c:pt>
                <c:pt idx="5839">
                  <c:v>583900</c:v>
                </c:pt>
                <c:pt idx="5840">
                  <c:v>584000</c:v>
                </c:pt>
                <c:pt idx="5841">
                  <c:v>584100</c:v>
                </c:pt>
                <c:pt idx="5842">
                  <c:v>584200</c:v>
                </c:pt>
                <c:pt idx="5843">
                  <c:v>584300</c:v>
                </c:pt>
                <c:pt idx="5844">
                  <c:v>584400</c:v>
                </c:pt>
                <c:pt idx="5845">
                  <c:v>584500</c:v>
                </c:pt>
                <c:pt idx="5846">
                  <c:v>584600</c:v>
                </c:pt>
                <c:pt idx="5847">
                  <c:v>584700</c:v>
                </c:pt>
                <c:pt idx="5848">
                  <c:v>584800</c:v>
                </c:pt>
                <c:pt idx="5849">
                  <c:v>584900</c:v>
                </c:pt>
                <c:pt idx="5850">
                  <c:v>585000</c:v>
                </c:pt>
                <c:pt idx="5851">
                  <c:v>585100</c:v>
                </c:pt>
                <c:pt idx="5852">
                  <c:v>585200</c:v>
                </c:pt>
                <c:pt idx="5853">
                  <c:v>585300</c:v>
                </c:pt>
                <c:pt idx="5854">
                  <c:v>585400</c:v>
                </c:pt>
                <c:pt idx="5855">
                  <c:v>585500</c:v>
                </c:pt>
                <c:pt idx="5856">
                  <c:v>585600</c:v>
                </c:pt>
                <c:pt idx="5857">
                  <c:v>585700</c:v>
                </c:pt>
                <c:pt idx="5858">
                  <c:v>585800</c:v>
                </c:pt>
                <c:pt idx="5859">
                  <c:v>585900</c:v>
                </c:pt>
                <c:pt idx="5860">
                  <c:v>586000</c:v>
                </c:pt>
                <c:pt idx="5861">
                  <c:v>586100</c:v>
                </c:pt>
                <c:pt idx="5862">
                  <c:v>586200</c:v>
                </c:pt>
                <c:pt idx="5863">
                  <c:v>586300</c:v>
                </c:pt>
                <c:pt idx="5864">
                  <c:v>586400</c:v>
                </c:pt>
                <c:pt idx="5865">
                  <c:v>586500</c:v>
                </c:pt>
                <c:pt idx="5866">
                  <c:v>586600</c:v>
                </c:pt>
                <c:pt idx="5867">
                  <c:v>586700</c:v>
                </c:pt>
                <c:pt idx="5868">
                  <c:v>586800</c:v>
                </c:pt>
                <c:pt idx="5869">
                  <c:v>586900</c:v>
                </c:pt>
                <c:pt idx="5870">
                  <c:v>587000</c:v>
                </c:pt>
                <c:pt idx="5871">
                  <c:v>587100</c:v>
                </c:pt>
                <c:pt idx="5872">
                  <c:v>587200</c:v>
                </c:pt>
                <c:pt idx="5873">
                  <c:v>587300</c:v>
                </c:pt>
                <c:pt idx="5874">
                  <c:v>587400</c:v>
                </c:pt>
                <c:pt idx="5875">
                  <c:v>587500</c:v>
                </c:pt>
                <c:pt idx="5876">
                  <c:v>587600</c:v>
                </c:pt>
                <c:pt idx="5877">
                  <c:v>587700</c:v>
                </c:pt>
                <c:pt idx="5878">
                  <c:v>587800</c:v>
                </c:pt>
                <c:pt idx="5879">
                  <c:v>587900</c:v>
                </c:pt>
                <c:pt idx="5880">
                  <c:v>588000</c:v>
                </c:pt>
                <c:pt idx="5881">
                  <c:v>588100</c:v>
                </c:pt>
                <c:pt idx="5882">
                  <c:v>588200</c:v>
                </c:pt>
                <c:pt idx="5883">
                  <c:v>588300</c:v>
                </c:pt>
                <c:pt idx="5884">
                  <c:v>588400</c:v>
                </c:pt>
                <c:pt idx="5885">
                  <c:v>588500</c:v>
                </c:pt>
                <c:pt idx="5886">
                  <c:v>588600</c:v>
                </c:pt>
                <c:pt idx="5887">
                  <c:v>588700</c:v>
                </c:pt>
                <c:pt idx="5888">
                  <c:v>588800</c:v>
                </c:pt>
                <c:pt idx="5889">
                  <c:v>588900</c:v>
                </c:pt>
                <c:pt idx="5890">
                  <c:v>589000</c:v>
                </c:pt>
                <c:pt idx="5891">
                  <c:v>589100</c:v>
                </c:pt>
                <c:pt idx="5892">
                  <c:v>589200</c:v>
                </c:pt>
                <c:pt idx="5893">
                  <c:v>589300</c:v>
                </c:pt>
                <c:pt idx="5894">
                  <c:v>589400</c:v>
                </c:pt>
                <c:pt idx="5895">
                  <c:v>589500</c:v>
                </c:pt>
                <c:pt idx="5896">
                  <c:v>589600</c:v>
                </c:pt>
                <c:pt idx="5897">
                  <c:v>589700</c:v>
                </c:pt>
                <c:pt idx="5898">
                  <c:v>589800</c:v>
                </c:pt>
                <c:pt idx="5899">
                  <c:v>589900</c:v>
                </c:pt>
                <c:pt idx="5900">
                  <c:v>590000</c:v>
                </c:pt>
                <c:pt idx="5901">
                  <c:v>590100</c:v>
                </c:pt>
                <c:pt idx="5902">
                  <c:v>590200</c:v>
                </c:pt>
                <c:pt idx="5903">
                  <c:v>590300</c:v>
                </c:pt>
                <c:pt idx="5904">
                  <c:v>590400</c:v>
                </c:pt>
                <c:pt idx="5905">
                  <c:v>590500</c:v>
                </c:pt>
                <c:pt idx="5906">
                  <c:v>590600</c:v>
                </c:pt>
                <c:pt idx="5907">
                  <c:v>590700</c:v>
                </c:pt>
                <c:pt idx="5908">
                  <c:v>590800</c:v>
                </c:pt>
                <c:pt idx="5909">
                  <c:v>590900</c:v>
                </c:pt>
                <c:pt idx="5910">
                  <c:v>591000</c:v>
                </c:pt>
                <c:pt idx="5911">
                  <c:v>591100</c:v>
                </c:pt>
                <c:pt idx="5912">
                  <c:v>591200</c:v>
                </c:pt>
                <c:pt idx="5913">
                  <c:v>591300</c:v>
                </c:pt>
                <c:pt idx="5914">
                  <c:v>591400</c:v>
                </c:pt>
                <c:pt idx="5915">
                  <c:v>591500</c:v>
                </c:pt>
                <c:pt idx="5916">
                  <c:v>591600</c:v>
                </c:pt>
                <c:pt idx="5917">
                  <c:v>591700</c:v>
                </c:pt>
                <c:pt idx="5918">
                  <c:v>591800</c:v>
                </c:pt>
                <c:pt idx="5919">
                  <c:v>591900</c:v>
                </c:pt>
                <c:pt idx="5920">
                  <c:v>592000</c:v>
                </c:pt>
                <c:pt idx="5921">
                  <c:v>592100</c:v>
                </c:pt>
                <c:pt idx="5922">
                  <c:v>592200</c:v>
                </c:pt>
                <c:pt idx="5923">
                  <c:v>592300</c:v>
                </c:pt>
                <c:pt idx="5924">
                  <c:v>592400</c:v>
                </c:pt>
                <c:pt idx="5925">
                  <c:v>592500</c:v>
                </c:pt>
                <c:pt idx="5926">
                  <c:v>592600</c:v>
                </c:pt>
                <c:pt idx="5927">
                  <c:v>592700</c:v>
                </c:pt>
                <c:pt idx="5928">
                  <c:v>592800</c:v>
                </c:pt>
                <c:pt idx="5929">
                  <c:v>592900</c:v>
                </c:pt>
                <c:pt idx="5930">
                  <c:v>593000</c:v>
                </c:pt>
                <c:pt idx="5931">
                  <c:v>593100</c:v>
                </c:pt>
                <c:pt idx="5932">
                  <c:v>593200</c:v>
                </c:pt>
                <c:pt idx="5933">
                  <c:v>593300</c:v>
                </c:pt>
                <c:pt idx="5934">
                  <c:v>593400</c:v>
                </c:pt>
                <c:pt idx="5935">
                  <c:v>593500</c:v>
                </c:pt>
                <c:pt idx="5936">
                  <c:v>593600</c:v>
                </c:pt>
                <c:pt idx="5937">
                  <c:v>593700</c:v>
                </c:pt>
                <c:pt idx="5938">
                  <c:v>593800</c:v>
                </c:pt>
                <c:pt idx="5939">
                  <c:v>593900</c:v>
                </c:pt>
                <c:pt idx="5940">
                  <c:v>594000</c:v>
                </c:pt>
                <c:pt idx="5941">
                  <c:v>594100</c:v>
                </c:pt>
                <c:pt idx="5942">
                  <c:v>594200</c:v>
                </c:pt>
                <c:pt idx="5943">
                  <c:v>594300</c:v>
                </c:pt>
                <c:pt idx="5944">
                  <c:v>594400</c:v>
                </c:pt>
                <c:pt idx="5945">
                  <c:v>594500</c:v>
                </c:pt>
                <c:pt idx="5946">
                  <c:v>594600</c:v>
                </c:pt>
                <c:pt idx="5947">
                  <c:v>594700</c:v>
                </c:pt>
                <c:pt idx="5948">
                  <c:v>594800</c:v>
                </c:pt>
                <c:pt idx="5949">
                  <c:v>594900</c:v>
                </c:pt>
                <c:pt idx="5950">
                  <c:v>595000</c:v>
                </c:pt>
                <c:pt idx="5951">
                  <c:v>595100</c:v>
                </c:pt>
                <c:pt idx="5952">
                  <c:v>595200</c:v>
                </c:pt>
                <c:pt idx="5953">
                  <c:v>595300</c:v>
                </c:pt>
                <c:pt idx="5954">
                  <c:v>595400</c:v>
                </c:pt>
                <c:pt idx="5955">
                  <c:v>595500</c:v>
                </c:pt>
                <c:pt idx="5956">
                  <c:v>595600</c:v>
                </c:pt>
                <c:pt idx="5957">
                  <c:v>595700</c:v>
                </c:pt>
                <c:pt idx="5958">
                  <c:v>595800</c:v>
                </c:pt>
                <c:pt idx="5959">
                  <c:v>595900</c:v>
                </c:pt>
                <c:pt idx="5960">
                  <c:v>596000</c:v>
                </c:pt>
                <c:pt idx="5961">
                  <c:v>596100</c:v>
                </c:pt>
                <c:pt idx="5962">
                  <c:v>596200</c:v>
                </c:pt>
                <c:pt idx="5963">
                  <c:v>596300</c:v>
                </c:pt>
                <c:pt idx="5964">
                  <c:v>596400</c:v>
                </c:pt>
                <c:pt idx="5965">
                  <c:v>596500</c:v>
                </c:pt>
                <c:pt idx="5966">
                  <c:v>596600</c:v>
                </c:pt>
                <c:pt idx="5967">
                  <c:v>596700</c:v>
                </c:pt>
                <c:pt idx="5968">
                  <c:v>596800</c:v>
                </c:pt>
                <c:pt idx="5969">
                  <c:v>596900</c:v>
                </c:pt>
                <c:pt idx="5970">
                  <c:v>597000</c:v>
                </c:pt>
                <c:pt idx="5971">
                  <c:v>597100</c:v>
                </c:pt>
                <c:pt idx="5972">
                  <c:v>597200</c:v>
                </c:pt>
                <c:pt idx="5973">
                  <c:v>597300</c:v>
                </c:pt>
                <c:pt idx="5974">
                  <c:v>597400</c:v>
                </c:pt>
                <c:pt idx="5975">
                  <c:v>597500</c:v>
                </c:pt>
                <c:pt idx="5976">
                  <c:v>597600</c:v>
                </c:pt>
                <c:pt idx="5977">
                  <c:v>597700</c:v>
                </c:pt>
                <c:pt idx="5978">
                  <c:v>597800</c:v>
                </c:pt>
                <c:pt idx="5979">
                  <c:v>597900</c:v>
                </c:pt>
                <c:pt idx="5980">
                  <c:v>598000</c:v>
                </c:pt>
                <c:pt idx="5981">
                  <c:v>598100</c:v>
                </c:pt>
                <c:pt idx="5982">
                  <c:v>598200</c:v>
                </c:pt>
                <c:pt idx="5983">
                  <c:v>598300</c:v>
                </c:pt>
                <c:pt idx="5984">
                  <c:v>598400</c:v>
                </c:pt>
                <c:pt idx="5985">
                  <c:v>598500</c:v>
                </c:pt>
                <c:pt idx="5986">
                  <c:v>598600</c:v>
                </c:pt>
                <c:pt idx="5987">
                  <c:v>598700</c:v>
                </c:pt>
                <c:pt idx="5988">
                  <c:v>598800</c:v>
                </c:pt>
                <c:pt idx="5989">
                  <c:v>598900</c:v>
                </c:pt>
                <c:pt idx="5990">
                  <c:v>599000</c:v>
                </c:pt>
                <c:pt idx="5991">
                  <c:v>599100</c:v>
                </c:pt>
                <c:pt idx="5992">
                  <c:v>599200</c:v>
                </c:pt>
                <c:pt idx="5993">
                  <c:v>599300</c:v>
                </c:pt>
                <c:pt idx="5994">
                  <c:v>599400</c:v>
                </c:pt>
                <c:pt idx="5995">
                  <c:v>599500</c:v>
                </c:pt>
                <c:pt idx="5996">
                  <c:v>599600</c:v>
                </c:pt>
                <c:pt idx="5997">
                  <c:v>599700</c:v>
                </c:pt>
                <c:pt idx="5998">
                  <c:v>599800</c:v>
                </c:pt>
                <c:pt idx="5999">
                  <c:v>599900</c:v>
                </c:pt>
                <c:pt idx="6000">
                  <c:v>600000</c:v>
                </c:pt>
                <c:pt idx="6001">
                  <c:v>600100</c:v>
                </c:pt>
                <c:pt idx="6002">
                  <c:v>600200</c:v>
                </c:pt>
                <c:pt idx="6003">
                  <c:v>600300</c:v>
                </c:pt>
                <c:pt idx="6004">
                  <c:v>600400</c:v>
                </c:pt>
                <c:pt idx="6005">
                  <c:v>600500</c:v>
                </c:pt>
                <c:pt idx="6006">
                  <c:v>600600</c:v>
                </c:pt>
                <c:pt idx="6007">
                  <c:v>600700</c:v>
                </c:pt>
                <c:pt idx="6008">
                  <c:v>600800</c:v>
                </c:pt>
                <c:pt idx="6009">
                  <c:v>600900</c:v>
                </c:pt>
                <c:pt idx="6010">
                  <c:v>601000</c:v>
                </c:pt>
                <c:pt idx="6011">
                  <c:v>601100</c:v>
                </c:pt>
                <c:pt idx="6012">
                  <c:v>601200</c:v>
                </c:pt>
                <c:pt idx="6013">
                  <c:v>601300</c:v>
                </c:pt>
                <c:pt idx="6014">
                  <c:v>601400</c:v>
                </c:pt>
                <c:pt idx="6015">
                  <c:v>601500</c:v>
                </c:pt>
                <c:pt idx="6016">
                  <c:v>601600</c:v>
                </c:pt>
                <c:pt idx="6017">
                  <c:v>601700</c:v>
                </c:pt>
                <c:pt idx="6018">
                  <c:v>601800</c:v>
                </c:pt>
                <c:pt idx="6019">
                  <c:v>601900</c:v>
                </c:pt>
                <c:pt idx="6020">
                  <c:v>602000</c:v>
                </c:pt>
                <c:pt idx="6021">
                  <c:v>602100</c:v>
                </c:pt>
                <c:pt idx="6022">
                  <c:v>602200</c:v>
                </c:pt>
                <c:pt idx="6023">
                  <c:v>602300</c:v>
                </c:pt>
                <c:pt idx="6024">
                  <c:v>602400</c:v>
                </c:pt>
                <c:pt idx="6025">
                  <c:v>602500</c:v>
                </c:pt>
                <c:pt idx="6026">
                  <c:v>602600</c:v>
                </c:pt>
                <c:pt idx="6027">
                  <c:v>602700</c:v>
                </c:pt>
                <c:pt idx="6028">
                  <c:v>602800</c:v>
                </c:pt>
                <c:pt idx="6029">
                  <c:v>602900</c:v>
                </c:pt>
                <c:pt idx="6030">
                  <c:v>603000</c:v>
                </c:pt>
                <c:pt idx="6031">
                  <c:v>603100</c:v>
                </c:pt>
                <c:pt idx="6032">
                  <c:v>603200</c:v>
                </c:pt>
                <c:pt idx="6033">
                  <c:v>603300</c:v>
                </c:pt>
                <c:pt idx="6034">
                  <c:v>603400</c:v>
                </c:pt>
                <c:pt idx="6035">
                  <c:v>603500</c:v>
                </c:pt>
                <c:pt idx="6036">
                  <c:v>603600</c:v>
                </c:pt>
                <c:pt idx="6037">
                  <c:v>603700</c:v>
                </c:pt>
                <c:pt idx="6038">
                  <c:v>603800</c:v>
                </c:pt>
                <c:pt idx="6039">
                  <c:v>603900</c:v>
                </c:pt>
                <c:pt idx="6040">
                  <c:v>604000</c:v>
                </c:pt>
                <c:pt idx="6041">
                  <c:v>604100</c:v>
                </c:pt>
                <c:pt idx="6042">
                  <c:v>604200</c:v>
                </c:pt>
                <c:pt idx="6043">
                  <c:v>604300</c:v>
                </c:pt>
                <c:pt idx="6044">
                  <c:v>604400</c:v>
                </c:pt>
                <c:pt idx="6045">
                  <c:v>604500</c:v>
                </c:pt>
                <c:pt idx="6046">
                  <c:v>604600</c:v>
                </c:pt>
                <c:pt idx="6047">
                  <c:v>604700</c:v>
                </c:pt>
                <c:pt idx="6048">
                  <c:v>604800</c:v>
                </c:pt>
                <c:pt idx="6049">
                  <c:v>604900</c:v>
                </c:pt>
                <c:pt idx="6050">
                  <c:v>605000</c:v>
                </c:pt>
                <c:pt idx="6051">
                  <c:v>605100</c:v>
                </c:pt>
                <c:pt idx="6052">
                  <c:v>605200</c:v>
                </c:pt>
                <c:pt idx="6053">
                  <c:v>605300</c:v>
                </c:pt>
                <c:pt idx="6054">
                  <c:v>605400</c:v>
                </c:pt>
                <c:pt idx="6055">
                  <c:v>605500</c:v>
                </c:pt>
                <c:pt idx="6056">
                  <c:v>605600</c:v>
                </c:pt>
                <c:pt idx="6057">
                  <c:v>605700</c:v>
                </c:pt>
                <c:pt idx="6058">
                  <c:v>605800</c:v>
                </c:pt>
                <c:pt idx="6059">
                  <c:v>605900</c:v>
                </c:pt>
                <c:pt idx="6060">
                  <c:v>606000</c:v>
                </c:pt>
                <c:pt idx="6061">
                  <c:v>606100</c:v>
                </c:pt>
                <c:pt idx="6062">
                  <c:v>606200</c:v>
                </c:pt>
                <c:pt idx="6063">
                  <c:v>606300</c:v>
                </c:pt>
                <c:pt idx="6064">
                  <c:v>606400</c:v>
                </c:pt>
                <c:pt idx="6065">
                  <c:v>606500</c:v>
                </c:pt>
                <c:pt idx="6066">
                  <c:v>606600</c:v>
                </c:pt>
                <c:pt idx="6067">
                  <c:v>606700</c:v>
                </c:pt>
                <c:pt idx="6068">
                  <c:v>606800</c:v>
                </c:pt>
                <c:pt idx="6069">
                  <c:v>606900</c:v>
                </c:pt>
                <c:pt idx="6070">
                  <c:v>607000</c:v>
                </c:pt>
                <c:pt idx="6071">
                  <c:v>607100</c:v>
                </c:pt>
                <c:pt idx="6072">
                  <c:v>607200</c:v>
                </c:pt>
                <c:pt idx="6073">
                  <c:v>607300</c:v>
                </c:pt>
                <c:pt idx="6074">
                  <c:v>607400</c:v>
                </c:pt>
                <c:pt idx="6075">
                  <c:v>607500</c:v>
                </c:pt>
                <c:pt idx="6076">
                  <c:v>607600</c:v>
                </c:pt>
                <c:pt idx="6077">
                  <c:v>607700</c:v>
                </c:pt>
                <c:pt idx="6078">
                  <c:v>607800</c:v>
                </c:pt>
                <c:pt idx="6079">
                  <c:v>607900</c:v>
                </c:pt>
                <c:pt idx="6080">
                  <c:v>608000</c:v>
                </c:pt>
                <c:pt idx="6081">
                  <c:v>608100</c:v>
                </c:pt>
                <c:pt idx="6082">
                  <c:v>608200</c:v>
                </c:pt>
                <c:pt idx="6083">
                  <c:v>608300</c:v>
                </c:pt>
                <c:pt idx="6084">
                  <c:v>608400</c:v>
                </c:pt>
                <c:pt idx="6085">
                  <c:v>608500</c:v>
                </c:pt>
                <c:pt idx="6086">
                  <c:v>608600</c:v>
                </c:pt>
                <c:pt idx="6087">
                  <c:v>608700</c:v>
                </c:pt>
                <c:pt idx="6088">
                  <c:v>608800</c:v>
                </c:pt>
                <c:pt idx="6089">
                  <c:v>608900</c:v>
                </c:pt>
                <c:pt idx="6090">
                  <c:v>609000</c:v>
                </c:pt>
                <c:pt idx="6091">
                  <c:v>609100</c:v>
                </c:pt>
                <c:pt idx="6092">
                  <c:v>609200</c:v>
                </c:pt>
                <c:pt idx="6093">
                  <c:v>609300</c:v>
                </c:pt>
                <c:pt idx="6094">
                  <c:v>609400</c:v>
                </c:pt>
                <c:pt idx="6095">
                  <c:v>609500</c:v>
                </c:pt>
                <c:pt idx="6096">
                  <c:v>609600</c:v>
                </c:pt>
                <c:pt idx="6097">
                  <c:v>609700</c:v>
                </c:pt>
                <c:pt idx="6098">
                  <c:v>609800</c:v>
                </c:pt>
                <c:pt idx="6099">
                  <c:v>609900</c:v>
                </c:pt>
                <c:pt idx="6100">
                  <c:v>610000</c:v>
                </c:pt>
                <c:pt idx="6101">
                  <c:v>610100</c:v>
                </c:pt>
                <c:pt idx="6102">
                  <c:v>610200</c:v>
                </c:pt>
                <c:pt idx="6103">
                  <c:v>610300</c:v>
                </c:pt>
                <c:pt idx="6104">
                  <c:v>610400</c:v>
                </c:pt>
                <c:pt idx="6105">
                  <c:v>610500</c:v>
                </c:pt>
                <c:pt idx="6106">
                  <c:v>610600</c:v>
                </c:pt>
                <c:pt idx="6107">
                  <c:v>610700</c:v>
                </c:pt>
                <c:pt idx="6108">
                  <c:v>610800</c:v>
                </c:pt>
                <c:pt idx="6109">
                  <c:v>610900</c:v>
                </c:pt>
                <c:pt idx="6110">
                  <c:v>611000</c:v>
                </c:pt>
                <c:pt idx="6111">
                  <c:v>611100</c:v>
                </c:pt>
                <c:pt idx="6112">
                  <c:v>611200</c:v>
                </c:pt>
                <c:pt idx="6113">
                  <c:v>611300</c:v>
                </c:pt>
                <c:pt idx="6114">
                  <c:v>611400</c:v>
                </c:pt>
                <c:pt idx="6115">
                  <c:v>611500</c:v>
                </c:pt>
                <c:pt idx="6116">
                  <c:v>611600</c:v>
                </c:pt>
                <c:pt idx="6117">
                  <c:v>611700</c:v>
                </c:pt>
                <c:pt idx="6118">
                  <c:v>611800</c:v>
                </c:pt>
                <c:pt idx="6119">
                  <c:v>611900</c:v>
                </c:pt>
                <c:pt idx="6120">
                  <c:v>612000</c:v>
                </c:pt>
                <c:pt idx="6121">
                  <c:v>612100</c:v>
                </c:pt>
                <c:pt idx="6122">
                  <c:v>612200</c:v>
                </c:pt>
                <c:pt idx="6123">
                  <c:v>612300</c:v>
                </c:pt>
                <c:pt idx="6124">
                  <c:v>612400</c:v>
                </c:pt>
                <c:pt idx="6125">
                  <c:v>612500</c:v>
                </c:pt>
                <c:pt idx="6126">
                  <c:v>612600</c:v>
                </c:pt>
                <c:pt idx="6127">
                  <c:v>612700</c:v>
                </c:pt>
                <c:pt idx="6128">
                  <c:v>612800</c:v>
                </c:pt>
                <c:pt idx="6129">
                  <c:v>612900</c:v>
                </c:pt>
                <c:pt idx="6130">
                  <c:v>613000</c:v>
                </c:pt>
                <c:pt idx="6131">
                  <c:v>613100</c:v>
                </c:pt>
                <c:pt idx="6132">
                  <c:v>613200</c:v>
                </c:pt>
                <c:pt idx="6133">
                  <c:v>613300</c:v>
                </c:pt>
                <c:pt idx="6134">
                  <c:v>613400</c:v>
                </c:pt>
                <c:pt idx="6135">
                  <c:v>613500</c:v>
                </c:pt>
                <c:pt idx="6136">
                  <c:v>613600</c:v>
                </c:pt>
                <c:pt idx="6137">
                  <c:v>613700</c:v>
                </c:pt>
                <c:pt idx="6138">
                  <c:v>613800</c:v>
                </c:pt>
                <c:pt idx="6139">
                  <c:v>613900</c:v>
                </c:pt>
                <c:pt idx="6140">
                  <c:v>614000</c:v>
                </c:pt>
                <c:pt idx="6141">
                  <c:v>614100</c:v>
                </c:pt>
                <c:pt idx="6142">
                  <c:v>614200</c:v>
                </c:pt>
                <c:pt idx="6143">
                  <c:v>614300</c:v>
                </c:pt>
                <c:pt idx="6144">
                  <c:v>614400</c:v>
                </c:pt>
                <c:pt idx="6145">
                  <c:v>614500</c:v>
                </c:pt>
                <c:pt idx="6146">
                  <c:v>614600</c:v>
                </c:pt>
                <c:pt idx="6147">
                  <c:v>614700</c:v>
                </c:pt>
                <c:pt idx="6148">
                  <c:v>614800</c:v>
                </c:pt>
                <c:pt idx="6149">
                  <c:v>614900</c:v>
                </c:pt>
                <c:pt idx="6150">
                  <c:v>615000</c:v>
                </c:pt>
                <c:pt idx="6151">
                  <c:v>615100</c:v>
                </c:pt>
                <c:pt idx="6152">
                  <c:v>615200</c:v>
                </c:pt>
                <c:pt idx="6153">
                  <c:v>615300</c:v>
                </c:pt>
                <c:pt idx="6154">
                  <c:v>615400</c:v>
                </c:pt>
                <c:pt idx="6155">
                  <c:v>615500</c:v>
                </c:pt>
                <c:pt idx="6156">
                  <c:v>615600</c:v>
                </c:pt>
                <c:pt idx="6157">
                  <c:v>615700</c:v>
                </c:pt>
                <c:pt idx="6158">
                  <c:v>615800</c:v>
                </c:pt>
                <c:pt idx="6159">
                  <c:v>615900</c:v>
                </c:pt>
                <c:pt idx="6160">
                  <c:v>616000</c:v>
                </c:pt>
                <c:pt idx="6161">
                  <c:v>616100</c:v>
                </c:pt>
                <c:pt idx="6162">
                  <c:v>616200</c:v>
                </c:pt>
                <c:pt idx="6163">
                  <c:v>616300</c:v>
                </c:pt>
                <c:pt idx="6164">
                  <c:v>616400</c:v>
                </c:pt>
                <c:pt idx="6165">
                  <c:v>616500</c:v>
                </c:pt>
                <c:pt idx="6166">
                  <c:v>616600</c:v>
                </c:pt>
                <c:pt idx="6167">
                  <c:v>616700</c:v>
                </c:pt>
                <c:pt idx="6168">
                  <c:v>616800</c:v>
                </c:pt>
                <c:pt idx="6169">
                  <c:v>616900</c:v>
                </c:pt>
                <c:pt idx="6170">
                  <c:v>617000</c:v>
                </c:pt>
                <c:pt idx="6171">
                  <c:v>617100</c:v>
                </c:pt>
                <c:pt idx="6172">
                  <c:v>617200</c:v>
                </c:pt>
                <c:pt idx="6173">
                  <c:v>617300</c:v>
                </c:pt>
                <c:pt idx="6174">
                  <c:v>617400</c:v>
                </c:pt>
                <c:pt idx="6175">
                  <c:v>617500</c:v>
                </c:pt>
                <c:pt idx="6176">
                  <c:v>617600</c:v>
                </c:pt>
                <c:pt idx="6177">
                  <c:v>617700</c:v>
                </c:pt>
                <c:pt idx="6178">
                  <c:v>617800</c:v>
                </c:pt>
                <c:pt idx="6179">
                  <c:v>617900</c:v>
                </c:pt>
                <c:pt idx="6180">
                  <c:v>618000</c:v>
                </c:pt>
                <c:pt idx="6181">
                  <c:v>618100</c:v>
                </c:pt>
                <c:pt idx="6182">
                  <c:v>618200</c:v>
                </c:pt>
                <c:pt idx="6183">
                  <c:v>618300</c:v>
                </c:pt>
                <c:pt idx="6184">
                  <c:v>618400</c:v>
                </c:pt>
                <c:pt idx="6185">
                  <c:v>618500</c:v>
                </c:pt>
                <c:pt idx="6186">
                  <c:v>618600</c:v>
                </c:pt>
                <c:pt idx="6187">
                  <c:v>618700</c:v>
                </c:pt>
                <c:pt idx="6188">
                  <c:v>618800</c:v>
                </c:pt>
                <c:pt idx="6189">
                  <c:v>618900</c:v>
                </c:pt>
                <c:pt idx="6190">
                  <c:v>619000</c:v>
                </c:pt>
                <c:pt idx="6191">
                  <c:v>619100</c:v>
                </c:pt>
                <c:pt idx="6192">
                  <c:v>619200</c:v>
                </c:pt>
                <c:pt idx="6193">
                  <c:v>619300</c:v>
                </c:pt>
                <c:pt idx="6194">
                  <c:v>619400</c:v>
                </c:pt>
                <c:pt idx="6195">
                  <c:v>619500</c:v>
                </c:pt>
                <c:pt idx="6196">
                  <c:v>619600</c:v>
                </c:pt>
                <c:pt idx="6197">
                  <c:v>619700</c:v>
                </c:pt>
                <c:pt idx="6198">
                  <c:v>619800</c:v>
                </c:pt>
                <c:pt idx="6199">
                  <c:v>619900</c:v>
                </c:pt>
                <c:pt idx="6200">
                  <c:v>620000</c:v>
                </c:pt>
                <c:pt idx="6201">
                  <c:v>620100</c:v>
                </c:pt>
                <c:pt idx="6202">
                  <c:v>620200</c:v>
                </c:pt>
                <c:pt idx="6203">
                  <c:v>620300</c:v>
                </c:pt>
                <c:pt idx="6204">
                  <c:v>620400</c:v>
                </c:pt>
                <c:pt idx="6205">
                  <c:v>620500</c:v>
                </c:pt>
                <c:pt idx="6206">
                  <c:v>620600</c:v>
                </c:pt>
                <c:pt idx="6207">
                  <c:v>620700</c:v>
                </c:pt>
                <c:pt idx="6208">
                  <c:v>620800</c:v>
                </c:pt>
                <c:pt idx="6209">
                  <c:v>620900</c:v>
                </c:pt>
                <c:pt idx="6210">
                  <c:v>621000</c:v>
                </c:pt>
                <c:pt idx="6211">
                  <c:v>621100</c:v>
                </c:pt>
                <c:pt idx="6212">
                  <c:v>621200</c:v>
                </c:pt>
                <c:pt idx="6213">
                  <c:v>621300</c:v>
                </c:pt>
                <c:pt idx="6214">
                  <c:v>621400</c:v>
                </c:pt>
                <c:pt idx="6215">
                  <c:v>621500</c:v>
                </c:pt>
                <c:pt idx="6216">
                  <c:v>621600</c:v>
                </c:pt>
                <c:pt idx="6217">
                  <c:v>621700</c:v>
                </c:pt>
                <c:pt idx="6218">
                  <c:v>621800</c:v>
                </c:pt>
                <c:pt idx="6219">
                  <c:v>621900</c:v>
                </c:pt>
                <c:pt idx="6220">
                  <c:v>622000</c:v>
                </c:pt>
                <c:pt idx="6221">
                  <c:v>622100</c:v>
                </c:pt>
                <c:pt idx="6222">
                  <c:v>622200</c:v>
                </c:pt>
                <c:pt idx="6223">
                  <c:v>622300</c:v>
                </c:pt>
                <c:pt idx="6224">
                  <c:v>622400</c:v>
                </c:pt>
                <c:pt idx="6225">
                  <c:v>622500</c:v>
                </c:pt>
                <c:pt idx="6226">
                  <c:v>622600</c:v>
                </c:pt>
                <c:pt idx="6227">
                  <c:v>622700</c:v>
                </c:pt>
                <c:pt idx="6228">
                  <c:v>622800</c:v>
                </c:pt>
                <c:pt idx="6229">
                  <c:v>622900</c:v>
                </c:pt>
                <c:pt idx="6230">
                  <c:v>623000</c:v>
                </c:pt>
                <c:pt idx="6231">
                  <c:v>623100</c:v>
                </c:pt>
                <c:pt idx="6232">
                  <c:v>623200</c:v>
                </c:pt>
                <c:pt idx="6233">
                  <c:v>623300</c:v>
                </c:pt>
                <c:pt idx="6234">
                  <c:v>623400</c:v>
                </c:pt>
                <c:pt idx="6235">
                  <c:v>623500</c:v>
                </c:pt>
                <c:pt idx="6236">
                  <c:v>623600</c:v>
                </c:pt>
                <c:pt idx="6237">
                  <c:v>623700</c:v>
                </c:pt>
                <c:pt idx="6238">
                  <c:v>623800</c:v>
                </c:pt>
                <c:pt idx="6239">
                  <c:v>623900</c:v>
                </c:pt>
                <c:pt idx="6240">
                  <c:v>624000</c:v>
                </c:pt>
                <c:pt idx="6241">
                  <c:v>624100</c:v>
                </c:pt>
                <c:pt idx="6242">
                  <c:v>624200</c:v>
                </c:pt>
                <c:pt idx="6243">
                  <c:v>624300</c:v>
                </c:pt>
                <c:pt idx="6244">
                  <c:v>624400</c:v>
                </c:pt>
                <c:pt idx="6245">
                  <c:v>624500</c:v>
                </c:pt>
                <c:pt idx="6246">
                  <c:v>624600</c:v>
                </c:pt>
                <c:pt idx="6247">
                  <c:v>624700</c:v>
                </c:pt>
                <c:pt idx="6248">
                  <c:v>624800</c:v>
                </c:pt>
                <c:pt idx="6249">
                  <c:v>624900</c:v>
                </c:pt>
                <c:pt idx="6250">
                  <c:v>625000</c:v>
                </c:pt>
                <c:pt idx="6251">
                  <c:v>625100</c:v>
                </c:pt>
                <c:pt idx="6252">
                  <c:v>625200</c:v>
                </c:pt>
                <c:pt idx="6253">
                  <c:v>625300</c:v>
                </c:pt>
                <c:pt idx="6254">
                  <c:v>625400</c:v>
                </c:pt>
                <c:pt idx="6255">
                  <c:v>625500</c:v>
                </c:pt>
                <c:pt idx="6256">
                  <c:v>625600</c:v>
                </c:pt>
                <c:pt idx="6257">
                  <c:v>625700</c:v>
                </c:pt>
                <c:pt idx="6258">
                  <c:v>625800</c:v>
                </c:pt>
                <c:pt idx="6259">
                  <c:v>625900</c:v>
                </c:pt>
                <c:pt idx="6260">
                  <c:v>626000</c:v>
                </c:pt>
                <c:pt idx="6261">
                  <c:v>626100</c:v>
                </c:pt>
                <c:pt idx="6262">
                  <c:v>626200</c:v>
                </c:pt>
                <c:pt idx="6263">
                  <c:v>626300</c:v>
                </c:pt>
                <c:pt idx="6264">
                  <c:v>626400</c:v>
                </c:pt>
                <c:pt idx="6265">
                  <c:v>626500</c:v>
                </c:pt>
                <c:pt idx="6266">
                  <c:v>626600</c:v>
                </c:pt>
                <c:pt idx="6267">
                  <c:v>626700</c:v>
                </c:pt>
                <c:pt idx="6268">
                  <c:v>626800</c:v>
                </c:pt>
                <c:pt idx="6269">
                  <c:v>626900</c:v>
                </c:pt>
                <c:pt idx="6270">
                  <c:v>627000</c:v>
                </c:pt>
                <c:pt idx="6271">
                  <c:v>627100</c:v>
                </c:pt>
                <c:pt idx="6272">
                  <c:v>627200</c:v>
                </c:pt>
                <c:pt idx="6273">
                  <c:v>627300</c:v>
                </c:pt>
                <c:pt idx="6274">
                  <c:v>627400</c:v>
                </c:pt>
                <c:pt idx="6275">
                  <c:v>627500</c:v>
                </c:pt>
                <c:pt idx="6276">
                  <c:v>627600</c:v>
                </c:pt>
                <c:pt idx="6277">
                  <c:v>627700</c:v>
                </c:pt>
                <c:pt idx="6278">
                  <c:v>627800</c:v>
                </c:pt>
                <c:pt idx="6279">
                  <c:v>627900</c:v>
                </c:pt>
                <c:pt idx="6280">
                  <c:v>628000</c:v>
                </c:pt>
                <c:pt idx="6281">
                  <c:v>628100</c:v>
                </c:pt>
                <c:pt idx="6282">
                  <c:v>628200</c:v>
                </c:pt>
                <c:pt idx="6283">
                  <c:v>628300</c:v>
                </c:pt>
                <c:pt idx="6284">
                  <c:v>628400</c:v>
                </c:pt>
                <c:pt idx="6285">
                  <c:v>628500</c:v>
                </c:pt>
                <c:pt idx="6286">
                  <c:v>628600</c:v>
                </c:pt>
                <c:pt idx="6287">
                  <c:v>628700</c:v>
                </c:pt>
                <c:pt idx="6288">
                  <c:v>628800</c:v>
                </c:pt>
                <c:pt idx="6289">
                  <c:v>628900</c:v>
                </c:pt>
                <c:pt idx="6290">
                  <c:v>629000</c:v>
                </c:pt>
                <c:pt idx="6291">
                  <c:v>629100</c:v>
                </c:pt>
                <c:pt idx="6292">
                  <c:v>629200</c:v>
                </c:pt>
                <c:pt idx="6293">
                  <c:v>629300</c:v>
                </c:pt>
                <c:pt idx="6294">
                  <c:v>629400</c:v>
                </c:pt>
                <c:pt idx="6295">
                  <c:v>629500</c:v>
                </c:pt>
                <c:pt idx="6296">
                  <c:v>629600</c:v>
                </c:pt>
                <c:pt idx="6297">
                  <c:v>629700</c:v>
                </c:pt>
                <c:pt idx="6298">
                  <c:v>629800</c:v>
                </c:pt>
                <c:pt idx="6299">
                  <c:v>629900</c:v>
                </c:pt>
                <c:pt idx="6300">
                  <c:v>630000</c:v>
                </c:pt>
                <c:pt idx="6301">
                  <c:v>630100</c:v>
                </c:pt>
                <c:pt idx="6302">
                  <c:v>630200</c:v>
                </c:pt>
                <c:pt idx="6303">
                  <c:v>630300</c:v>
                </c:pt>
                <c:pt idx="6304">
                  <c:v>630400</c:v>
                </c:pt>
                <c:pt idx="6305">
                  <c:v>630500</c:v>
                </c:pt>
                <c:pt idx="6306">
                  <c:v>630600</c:v>
                </c:pt>
                <c:pt idx="6307">
                  <c:v>630700</c:v>
                </c:pt>
                <c:pt idx="6308">
                  <c:v>630800</c:v>
                </c:pt>
                <c:pt idx="6309">
                  <c:v>630900</c:v>
                </c:pt>
                <c:pt idx="6310">
                  <c:v>631000</c:v>
                </c:pt>
                <c:pt idx="6311">
                  <c:v>631100</c:v>
                </c:pt>
                <c:pt idx="6312">
                  <c:v>631200</c:v>
                </c:pt>
                <c:pt idx="6313">
                  <c:v>631300</c:v>
                </c:pt>
                <c:pt idx="6314">
                  <c:v>631400</c:v>
                </c:pt>
                <c:pt idx="6315">
                  <c:v>631500</c:v>
                </c:pt>
                <c:pt idx="6316">
                  <c:v>631600</c:v>
                </c:pt>
                <c:pt idx="6317">
                  <c:v>631700</c:v>
                </c:pt>
                <c:pt idx="6318">
                  <c:v>631800</c:v>
                </c:pt>
                <c:pt idx="6319">
                  <c:v>631900</c:v>
                </c:pt>
                <c:pt idx="6320">
                  <c:v>632000</c:v>
                </c:pt>
                <c:pt idx="6321">
                  <c:v>632100</c:v>
                </c:pt>
                <c:pt idx="6322">
                  <c:v>632200</c:v>
                </c:pt>
                <c:pt idx="6323">
                  <c:v>632300</c:v>
                </c:pt>
                <c:pt idx="6324">
                  <c:v>632400</c:v>
                </c:pt>
                <c:pt idx="6325">
                  <c:v>632500</c:v>
                </c:pt>
                <c:pt idx="6326">
                  <c:v>632600</c:v>
                </c:pt>
                <c:pt idx="6327">
                  <c:v>632700</c:v>
                </c:pt>
                <c:pt idx="6328">
                  <c:v>632800</c:v>
                </c:pt>
                <c:pt idx="6329">
                  <c:v>632900</c:v>
                </c:pt>
                <c:pt idx="6330">
                  <c:v>633000</c:v>
                </c:pt>
                <c:pt idx="6331">
                  <c:v>633100</c:v>
                </c:pt>
                <c:pt idx="6332">
                  <c:v>633200</c:v>
                </c:pt>
                <c:pt idx="6333">
                  <c:v>633300</c:v>
                </c:pt>
                <c:pt idx="6334">
                  <c:v>633400</c:v>
                </c:pt>
                <c:pt idx="6335">
                  <c:v>633500</c:v>
                </c:pt>
                <c:pt idx="6336">
                  <c:v>633600</c:v>
                </c:pt>
                <c:pt idx="6337">
                  <c:v>633700</c:v>
                </c:pt>
                <c:pt idx="6338">
                  <c:v>633800</c:v>
                </c:pt>
                <c:pt idx="6339">
                  <c:v>633900</c:v>
                </c:pt>
                <c:pt idx="6340">
                  <c:v>634000</c:v>
                </c:pt>
                <c:pt idx="6341">
                  <c:v>634100</c:v>
                </c:pt>
                <c:pt idx="6342">
                  <c:v>634200</c:v>
                </c:pt>
                <c:pt idx="6343">
                  <c:v>634300</c:v>
                </c:pt>
                <c:pt idx="6344">
                  <c:v>634400</c:v>
                </c:pt>
                <c:pt idx="6345">
                  <c:v>634500</c:v>
                </c:pt>
                <c:pt idx="6346">
                  <c:v>634600</c:v>
                </c:pt>
                <c:pt idx="6347">
                  <c:v>634700</c:v>
                </c:pt>
                <c:pt idx="6348">
                  <c:v>634800</c:v>
                </c:pt>
                <c:pt idx="6349">
                  <c:v>634900</c:v>
                </c:pt>
                <c:pt idx="6350">
                  <c:v>635000</c:v>
                </c:pt>
                <c:pt idx="6351">
                  <c:v>635100</c:v>
                </c:pt>
                <c:pt idx="6352">
                  <c:v>635200</c:v>
                </c:pt>
                <c:pt idx="6353">
                  <c:v>635300</c:v>
                </c:pt>
                <c:pt idx="6354">
                  <c:v>635400</c:v>
                </c:pt>
                <c:pt idx="6355">
                  <c:v>635500</c:v>
                </c:pt>
                <c:pt idx="6356">
                  <c:v>635600</c:v>
                </c:pt>
                <c:pt idx="6357">
                  <c:v>635700</c:v>
                </c:pt>
                <c:pt idx="6358">
                  <c:v>635800</c:v>
                </c:pt>
                <c:pt idx="6359">
                  <c:v>635900</c:v>
                </c:pt>
                <c:pt idx="6360">
                  <c:v>636000</c:v>
                </c:pt>
                <c:pt idx="6361">
                  <c:v>636100</c:v>
                </c:pt>
                <c:pt idx="6362">
                  <c:v>636200</c:v>
                </c:pt>
                <c:pt idx="6363">
                  <c:v>636300</c:v>
                </c:pt>
                <c:pt idx="6364">
                  <c:v>636400</c:v>
                </c:pt>
                <c:pt idx="6365">
                  <c:v>636500</c:v>
                </c:pt>
                <c:pt idx="6366">
                  <c:v>636600</c:v>
                </c:pt>
                <c:pt idx="6367">
                  <c:v>636700</c:v>
                </c:pt>
                <c:pt idx="6368">
                  <c:v>636800</c:v>
                </c:pt>
                <c:pt idx="6369">
                  <c:v>636900</c:v>
                </c:pt>
                <c:pt idx="6370">
                  <c:v>637000</c:v>
                </c:pt>
                <c:pt idx="6371">
                  <c:v>637100</c:v>
                </c:pt>
                <c:pt idx="6372">
                  <c:v>637200</c:v>
                </c:pt>
                <c:pt idx="6373">
                  <c:v>637300</c:v>
                </c:pt>
                <c:pt idx="6374">
                  <c:v>637400</c:v>
                </c:pt>
                <c:pt idx="6375">
                  <c:v>637500</c:v>
                </c:pt>
                <c:pt idx="6376">
                  <c:v>637600</c:v>
                </c:pt>
                <c:pt idx="6377">
                  <c:v>637700</c:v>
                </c:pt>
                <c:pt idx="6378">
                  <c:v>637800</c:v>
                </c:pt>
                <c:pt idx="6379">
                  <c:v>637900</c:v>
                </c:pt>
                <c:pt idx="6380">
                  <c:v>638000</c:v>
                </c:pt>
                <c:pt idx="6381">
                  <c:v>638100</c:v>
                </c:pt>
                <c:pt idx="6382">
                  <c:v>638200</c:v>
                </c:pt>
                <c:pt idx="6383">
                  <c:v>638300</c:v>
                </c:pt>
                <c:pt idx="6384">
                  <c:v>638400</c:v>
                </c:pt>
                <c:pt idx="6385">
                  <c:v>638500</c:v>
                </c:pt>
                <c:pt idx="6386">
                  <c:v>638600</c:v>
                </c:pt>
                <c:pt idx="6387">
                  <c:v>638700</c:v>
                </c:pt>
                <c:pt idx="6388">
                  <c:v>638800</c:v>
                </c:pt>
                <c:pt idx="6389">
                  <c:v>638900</c:v>
                </c:pt>
                <c:pt idx="6390">
                  <c:v>639000</c:v>
                </c:pt>
                <c:pt idx="6391">
                  <c:v>639100</c:v>
                </c:pt>
                <c:pt idx="6392">
                  <c:v>639200</c:v>
                </c:pt>
                <c:pt idx="6393">
                  <c:v>639300</c:v>
                </c:pt>
                <c:pt idx="6394">
                  <c:v>639400</c:v>
                </c:pt>
                <c:pt idx="6395">
                  <c:v>639500</c:v>
                </c:pt>
                <c:pt idx="6396">
                  <c:v>639600</c:v>
                </c:pt>
                <c:pt idx="6397">
                  <c:v>639700</c:v>
                </c:pt>
                <c:pt idx="6398">
                  <c:v>639800</c:v>
                </c:pt>
                <c:pt idx="6399">
                  <c:v>639900</c:v>
                </c:pt>
                <c:pt idx="6400">
                  <c:v>640000</c:v>
                </c:pt>
                <c:pt idx="6401">
                  <c:v>640100</c:v>
                </c:pt>
                <c:pt idx="6402">
                  <c:v>640200</c:v>
                </c:pt>
                <c:pt idx="6403">
                  <c:v>640300</c:v>
                </c:pt>
                <c:pt idx="6404">
                  <c:v>640400</c:v>
                </c:pt>
                <c:pt idx="6405">
                  <c:v>640500</c:v>
                </c:pt>
                <c:pt idx="6406">
                  <c:v>640600</c:v>
                </c:pt>
                <c:pt idx="6407">
                  <c:v>640700</c:v>
                </c:pt>
                <c:pt idx="6408">
                  <c:v>640800</c:v>
                </c:pt>
                <c:pt idx="6409">
                  <c:v>640900</c:v>
                </c:pt>
                <c:pt idx="6410">
                  <c:v>641000</c:v>
                </c:pt>
                <c:pt idx="6411">
                  <c:v>641100</c:v>
                </c:pt>
                <c:pt idx="6412">
                  <c:v>641200</c:v>
                </c:pt>
                <c:pt idx="6413">
                  <c:v>641300</c:v>
                </c:pt>
                <c:pt idx="6414">
                  <c:v>641400</c:v>
                </c:pt>
                <c:pt idx="6415">
                  <c:v>641500</c:v>
                </c:pt>
                <c:pt idx="6416">
                  <c:v>641600</c:v>
                </c:pt>
                <c:pt idx="6417">
                  <c:v>641700</c:v>
                </c:pt>
                <c:pt idx="6418">
                  <c:v>641800</c:v>
                </c:pt>
                <c:pt idx="6419">
                  <c:v>641900</c:v>
                </c:pt>
                <c:pt idx="6420">
                  <c:v>642000</c:v>
                </c:pt>
                <c:pt idx="6421">
                  <c:v>642100</c:v>
                </c:pt>
                <c:pt idx="6422">
                  <c:v>642200</c:v>
                </c:pt>
                <c:pt idx="6423">
                  <c:v>642300</c:v>
                </c:pt>
                <c:pt idx="6424">
                  <c:v>642400</c:v>
                </c:pt>
                <c:pt idx="6425">
                  <c:v>642500</c:v>
                </c:pt>
                <c:pt idx="6426">
                  <c:v>642600</c:v>
                </c:pt>
                <c:pt idx="6427">
                  <c:v>642700</c:v>
                </c:pt>
                <c:pt idx="6428">
                  <c:v>642800</c:v>
                </c:pt>
                <c:pt idx="6429">
                  <c:v>642900</c:v>
                </c:pt>
                <c:pt idx="6430">
                  <c:v>643000</c:v>
                </c:pt>
                <c:pt idx="6431">
                  <c:v>643100</c:v>
                </c:pt>
                <c:pt idx="6432">
                  <c:v>643200</c:v>
                </c:pt>
                <c:pt idx="6433">
                  <c:v>643300</c:v>
                </c:pt>
                <c:pt idx="6434">
                  <c:v>643400</c:v>
                </c:pt>
                <c:pt idx="6435">
                  <c:v>643500</c:v>
                </c:pt>
                <c:pt idx="6436">
                  <c:v>643600</c:v>
                </c:pt>
                <c:pt idx="6437">
                  <c:v>643700</c:v>
                </c:pt>
                <c:pt idx="6438">
                  <c:v>643800</c:v>
                </c:pt>
                <c:pt idx="6439">
                  <c:v>643900</c:v>
                </c:pt>
                <c:pt idx="6440">
                  <c:v>644000</c:v>
                </c:pt>
                <c:pt idx="6441">
                  <c:v>644100</c:v>
                </c:pt>
                <c:pt idx="6442">
                  <c:v>644200</c:v>
                </c:pt>
                <c:pt idx="6443">
                  <c:v>644300</c:v>
                </c:pt>
                <c:pt idx="6444">
                  <c:v>644400</c:v>
                </c:pt>
                <c:pt idx="6445">
                  <c:v>644500</c:v>
                </c:pt>
                <c:pt idx="6446">
                  <c:v>644600</c:v>
                </c:pt>
                <c:pt idx="6447">
                  <c:v>644700</c:v>
                </c:pt>
                <c:pt idx="6448">
                  <c:v>644800</c:v>
                </c:pt>
                <c:pt idx="6449">
                  <c:v>644900</c:v>
                </c:pt>
                <c:pt idx="6450">
                  <c:v>645000</c:v>
                </c:pt>
                <c:pt idx="6451">
                  <c:v>645100</c:v>
                </c:pt>
                <c:pt idx="6452">
                  <c:v>645200</c:v>
                </c:pt>
                <c:pt idx="6453">
                  <c:v>645300</c:v>
                </c:pt>
                <c:pt idx="6454">
                  <c:v>645400</c:v>
                </c:pt>
                <c:pt idx="6455">
                  <c:v>645500</c:v>
                </c:pt>
                <c:pt idx="6456">
                  <c:v>645600</c:v>
                </c:pt>
                <c:pt idx="6457">
                  <c:v>645700</c:v>
                </c:pt>
                <c:pt idx="6458">
                  <c:v>645800</c:v>
                </c:pt>
                <c:pt idx="6459">
                  <c:v>645900</c:v>
                </c:pt>
                <c:pt idx="6460">
                  <c:v>646000</c:v>
                </c:pt>
                <c:pt idx="6461">
                  <c:v>646100</c:v>
                </c:pt>
                <c:pt idx="6462">
                  <c:v>646200</c:v>
                </c:pt>
                <c:pt idx="6463">
                  <c:v>646300</c:v>
                </c:pt>
                <c:pt idx="6464">
                  <c:v>646400</c:v>
                </c:pt>
                <c:pt idx="6465">
                  <c:v>646500</c:v>
                </c:pt>
                <c:pt idx="6466">
                  <c:v>646600</c:v>
                </c:pt>
                <c:pt idx="6467">
                  <c:v>646700</c:v>
                </c:pt>
                <c:pt idx="6468">
                  <c:v>646800</c:v>
                </c:pt>
                <c:pt idx="6469">
                  <c:v>646900</c:v>
                </c:pt>
                <c:pt idx="6470">
                  <c:v>647000</c:v>
                </c:pt>
                <c:pt idx="6471">
                  <c:v>647100</c:v>
                </c:pt>
                <c:pt idx="6472">
                  <c:v>647200</c:v>
                </c:pt>
                <c:pt idx="6473">
                  <c:v>647300</c:v>
                </c:pt>
                <c:pt idx="6474">
                  <c:v>647400</c:v>
                </c:pt>
                <c:pt idx="6475">
                  <c:v>647500</c:v>
                </c:pt>
                <c:pt idx="6476">
                  <c:v>647600</c:v>
                </c:pt>
                <c:pt idx="6477">
                  <c:v>647700</c:v>
                </c:pt>
                <c:pt idx="6478">
                  <c:v>647800</c:v>
                </c:pt>
                <c:pt idx="6479">
                  <c:v>647900</c:v>
                </c:pt>
                <c:pt idx="6480">
                  <c:v>648000</c:v>
                </c:pt>
                <c:pt idx="6481">
                  <c:v>648100</c:v>
                </c:pt>
                <c:pt idx="6482">
                  <c:v>648200</c:v>
                </c:pt>
                <c:pt idx="6483">
                  <c:v>648300</c:v>
                </c:pt>
                <c:pt idx="6484">
                  <c:v>648400</c:v>
                </c:pt>
                <c:pt idx="6485">
                  <c:v>648500</c:v>
                </c:pt>
                <c:pt idx="6486">
                  <c:v>648600</c:v>
                </c:pt>
                <c:pt idx="6487">
                  <c:v>648700</c:v>
                </c:pt>
                <c:pt idx="6488">
                  <c:v>648800</c:v>
                </c:pt>
                <c:pt idx="6489">
                  <c:v>648900</c:v>
                </c:pt>
                <c:pt idx="6490">
                  <c:v>649000</c:v>
                </c:pt>
                <c:pt idx="6491">
                  <c:v>649100</c:v>
                </c:pt>
                <c:pt idx="6492">
                  <c:v>649200</c:v>
                </c:pt>
                <c:pt idx="6493">
                  <c:v>649300</c:v>
                </c:pt>
                <c:pt idx="6494">
                  <c:v>649400</c:v>
                </c:pt>
                <c:pt idx="6495">
                  <c:v>649500</c:v>
                </c:pt>
                <c:pt idx="6496">
                  <c:v>649600</c:v>
                </c:pt>
                <c:pt idx="6497">
                  <c:v>649700</c:v>
                </c:pt>
                <c:pt idx="6498">
                  <c:v>649800</c:v>
                </c:pt>
                <c:pt idx="6499">
                  <c:v>649900</c:v>
                </c:pt>
                <c:pt idx="6500">
                  <c:v>650000</c:v>
                </c:pt>
                <c:pt idx="6501">
                  <c:v>650100</c:v>
                </c:pt>
                <c:pt idx="6502">
                  <c:v>650200</c:v>
                </c:pt>
                <c:pt idx="6503">
                  <c:v>650300</c:v>
                </c:pt>
                <c:pt idx="6504">
                  <c:v>650400</c:v>
                </c:pt>
                <c:pt idx="6505">
                  <c:v>650500</c:v>
                </c:pt>
                <c:pt idx="6506">
                  <c:v>650600</c:v>
                </c:pt>
                <c:pt idx="6507">
                  <c:v>650700</c:v>
                </c:pt>
                <c:pt idx="6508">
                  <c:v>650800</c:v>
                </c:pt>
                <c:pt idx="6509">
                  <c:v>650900</c:v>
                </c:pt>
                <c:pt idx="6510">
                  <c:v>651000</c:v>
                </c:pt>
                <c:pt idx="6511">
                  <c:v>651100</c:v>
                </c:pt>
                <c:pt idx="6512">
                  <c:v>651200</c:v>
                </c:pt>
                <c:pt idx="6513">
                  <c:v>651300</c:v>
                </c:pt>
                <c:pt idx="6514">
                  <c:v>651400</c:v>
                </c:pt>
                <c:pt idx="6515">
                  <c:v>651500</c:v>
                </c:pt>
                <c:pt idx="6516">
                  <c:v>651600</c:v>
                </c:pt>
                <c:pt idx="6517">
                  <c:v>651700</c:v>
                </c:pt>
                <c:pt idx="6518">
                  <c:v>651800</c:v>
                </c:pt>
                <c:pt idx="6519">
                  <c:v>651900</c:v>
                </c:pt>
                <c:pt idx="6520">
                  <c:v>652000</c:v>
                </c:pt>
                <c:pt idx="6521">
                  <c:v>652100</c:v>
                </c:pt>
                <c:pt idx="6522">
                  <c:v>652200</c:v>
                </c:pt>
                <c:pt idx="6523">
                  <c:v>652300</c:v>
                </c:pt>
                <c:pt idx="6524">
                  <c:v>652400</c:v>
                </c:pt>
                <c:pt idx="6525">
                  <c:v>652500</c:v>
                </c:pt>
                <c:pt idx="6526">
                  <c:v>652600</c:v>
                </c:pt>
                <c:pt idx="6527">
                  <c:v>652700</c:v>
                </c:pt>
                <c:pt idx="6528">
                  <c:v>652800</c:v>
                </c:pt>
                <c:pt idx="6529">
                  <c:v>652900</c:v>
                </c:pt>
                <c:pt idx="6530">
                  <c:v>653000</c:v>
                </c:pt>
                <c:pt idx="6531">
                  <c:v>653100</c:v>
                </c:pt>
                <c:pt idx="6532">
                  <c:v>653200</c:v>
                </c:pt>
                <c:pt idx="6533">
                  <c:v>653300</c:v>
                </c:pt>
                <c:pt idx="6534">
                  <c:v>653400</c:v>
                </c:pt>
                <c:pt idx="6535">
                  <c:v>653500</c:v>
                </c:pt>
                <c:pt idx="6536">
                  <c:v>653600</c:v>
                </c:pt>
                <c:pt idx="6537">
                  <c:v>653700</c:v>
                </c:pt>
                <c:pt idx="6538">
                  <c:v>653800</c:v>
                </c:pt>
                <c:pt idx="6539">
                  <c:v>653900</c:v>
                </c:pt>
                <c:pt idx="6540">
                  <c:v>654000</c:v>
                </c:pt>
                <c:pt idx="6541">
                  <c:v>654100</c:v>
                </c:pt>
                <c:pt idx="6542">
                  <c:v>654200</c:v>
                </c:pt>
                <c:pt idx="6543">
                  <c:v>654300</c:v>
                </c:pt>
                <c:pt idx="6544">
                  <c:v>654400</c:v>
                </c:pt>
                <c:pt idx="6545">
                  <c:v>654500</c:v>
                </c:pt>
                <c:pt idx="6546">
                  <c:v>654600</c:v>
                </c:pt>
                <c:pt idx="6547">
                  <c:v>654700</c:v>
                </c:pt>
                <c:pt idx="6548">
                  <c:v>654800</c:v>
                </c:pt>
                <c:pt idx="6549">
                  <c:v>654900</c:v>
                </c:pt>
                <c:pt idx="6550">
                  <c:v>655000</c:v>
                </c:pt>
                <c:pt idx="6551">
                  <c:v>655100</c:v>
                </c:pt>
                <c:pt idx="6552">
                  <c:v>655200</c:v>
                </c:pt>
                <c:pt idx="6553">
                  <c:v>655300</c:v>
                </c:pt>
                <c:pt idx="6554">
                  <c:v>655400</c:v>
                </c:pt>
                <c:pt idx="6555">
                  <c:v>655500</c:v>
                </c:pt>
                <c:pt idx="6556">
                  <c:v>655600</c:v>
                </c:pt>
                <c:pt idx="6557">
                  <c:v>655700</c:v>
                </c:pt>
                <c:pt idx="6558">
                  <c:v>655800</c:v>
                </c:pt>
                <c:pt idx="6559">
                  <c:v>655900</c:v>
                </c:pt>
                <c:pt idx="6560">
                  <c:v>656000</c:v>
                </c:pt>
                <c:pt idx="6561">
                  <c:v>656100</c:v>
                </c:pt>
                <c:pt idx="6562">
                  <c:v>656200</c:v>
                </c:pt>
                <c:pt idx="6563">
                  <c:v>656300</c:v>
                </c:pt>
                <c:pt idx="6564">
                  <c:v>656400</c:v>
                </c:pt>
                <c:pt idx="6565">
                  <c:v>656500</c:v>
                </c:pt>
                <c:pt idx="6566">
                  <c:v>656600</c:v>
                </c:pt>
                <c:pt idx="6567">
                  <c:v>656700</c:v>
                </c:pt>
                <c:pt idx="6568">
                  <c:v>656800</c:v>
                </c:pt>
                <c:pt idx="6569">
                  <c:v>656900</c:v>
                </c:pt>
                <c:pt idx="6570">
                  <c:v>657000</c:v>
                </c:pt>
                <c:pt idx="6571">
                  <c:v>657100</c:v>
                </c:pt>
                <c:pt idx="6572">
                  <c:v>657200</c:v>
                </c:pt>
                <c:pt idx="6573">
                  <c:v>657300</c:v>
                </c:pt>
                <c:pt idx="6574">
                  <c:v>657400</c:v>
                </c:pt>
                <c:pt idx="6575">
                  <c:v>657500</c:v>
                </c:pt>
                <c:pt idx="6576">
                  <c:v>657600</c:v>
                </c:pt>
                <c:pt idx="6577">
                  <c:v>657700</c:v>
                </c:pt>
                <c:pt idx="6578">
                  <c:v>657800</c:v>
                </c:pt>
                <c:pt idx="6579">
                  <c:v>657900</c:v>
                </c:pt>
                <c:pt idx="6580">
                  <c:v>658000</c:v>
                </c:pt>
                <c:pt idx="6581">
                  <c:v>658100</c:v>
                </c:pt>
                <c:pt idx="6582">
                  <c:v>658200</c:v>
                </c:pt>
                <c:pt idx="6583">
                  <c:v>658300</c:v>
                </c:pt>
                <c:pt idx="6584">
                  <c:v>658400</c:v>
                </c:pt>
                <c:pt idx="6585">
                  <c:v>658500</c:v>
                </c:pt>
                <c:pt idx="6586">
                  <c:v>658600</c:v>
                </c:pt>
                <c:pt idx="6587">
                  <c:v>658700</c:v>
                </c:pt>
                <c:pt idx="6588">
                  <c:v>658800</c:v>
                </c:pt>
                <c:pt idx="6589">
                  <c:v>658900</c:v>
                </c:pt>
                <c:pt idx="6590">
                  <c:v>659000</c:v>
                </c:pt>
                <c:pt idx="6591">
                  <c:v>659100</c:v>
                </c:pt>
                <c:pt idx="6592">
                  <c:v>659200</c:v>
                </c:pt>
                <c:pt idx="6593">
                  <c:v>659300</c:v>
                </c:pt>
                <c:pt idx="6594">
                  <c:v>659400</c:v>
                </c:pt>
                <c:pt idx="6595">
                  <c:v>659500</c:v>
                </c:pt>
                <c:pt idx="6596">
                  <c:v>659600</c:v>
                </c:pt>
                <c:pt idx="6597">
                  <c:v>659700</c:v>
                </c:pt>
                <c:pt idx="6598">
                  <c:v>659800</c:v>
                </c:pt>
                <c:pt idx="6599">
                  <c:v>659900</c:v>
                </c:pt>
                <c:pt idx="6600">
                  <c:v>660000</c:v>
                </c:pt>
                <c:pt idx="6601">
                  <c:v>660100</c:v>
                </c:pt>
                <c:pt idx="6602">
                  <c:v>660200</c:v>
                </c:pt>
                <c:pt idx="6603">
                  <c:v>660300</c:v>
                </c:pt>
                <c:pt idx="6604">
                  <c:v>660400</c:v>
                </c:pt>
                <c:pt idx="6605">
                  <c:v>660500</c:v>
                </c:pt>
                <c:pt idx="6606">
                  <c:v>660600</c:v>
                </c:pt>
                <c:pt idx="6607">
                  <c:v>660700</c:v>
                </c:pt>
                <c:pt idx="6608">
                  <c:v>660800</c:v>
                </c:pt>
                <c:pt idx="6609">
                  <c:v>660900</c:v>
                </c:pt>
                <c:pt idx="6610">
                  <c:v>661000</c:v>
                </c:pt>
                <c:pt idx="6611">
                  <c:v>661100</c:v>
                </c:pt>
                <c:pt idx="6612">
                  <c:v>661200</c:v>
                </c:pt>
                <c:pt idx="6613">
                  <c:v>661300</c:v>
                </c:pt>
                <c:pt idx="6614">
                  <c:v>661400</c:v>
                </c:pt>
                <c:pt idx="6615">
                  <c:v>661500</c:v>
                </c:pt>
                <c:pt idx="6616">
                  <c:v>661600</c:v>
                </c:pt>
                <c:pt idx="6617">
                  <c:v>661700</c:v>
                </c:pt>
                <c:pt idx="6618">
                  <c:v>661800</c:v>
                </c:pt>
                <c:pt idx="6619">
                  <c:v>661900</c:v>
                </c:pt>
                <c:pt idx="6620">
                  <c:v>662000</c:v>
                </c:pt>
                <c:pt idx="6621">
                  <c:v>662100</c:v>
                </c:pt>
                <c:pt idx="6622">
                  <c:v>662200</c:v>
                </c:pt>
                <c:pt idx="6623">
                  <c:v>662300</c:v>
                </c:pt>
                <c:pt idx="6624">
                  <c:v>662400</c:v>
                </c:pt>
                <c:pt idx="6625">
                  <c:v>662500</c:v>
                </c:pt>
                <c:pt idx="6626">
                  <c:v>662600</c:v>
                </c:pt>
                <c:pt idx="6627">
                  <c:v>662700</c:v>
                </c:pt>
                <c:pt idx="6628">
                  <c:v>662800</c:v>
                </c:pt>
                <c:pt idx="6629">
                  <c:v>662900</c:v>
                </c:pt>
                <c:pt idx="6630">
                  <c:v>663000</c:v>
                </c:pt>
                <c:pt idx="6631">
                  <c:v>663100</c:v>
                </c:pt>
                <c:pt idx="6632">
                  <c:v>663200</c:v>
                </c:pt>
                <c:pt idx="6633">
                  <c:v>663300</c:v>
                </c:pt>
                <c:pt idx="6634">
                  <c:v>663400</c:v>
                </c:pt>
                <c:pt idx="6635">
                  <c:v>663500</c:v>
                </c:pt>
                <c:pt idx="6636">
                  <c:v>663600</c:v>
                </c:pt>
                <c:pt idx="6637">
                  <c:v>663700</c:v>
                </c:pt>
                <c:pt idx="6638">
                  <c:v>663800</c:v>
                </c:pt>
                <c:pt idx="6639">
                  <c:v>663900</c:v>
                </c:pt>
                <c:pt idx="6640">
                  <c:v>664000</c:v>
                </c:pt>
                <c:pt idx="6641">
                  <c:v>664100</c:v>
                </c:pt>
                <c:pt idx="6642">
                  <c:v>664200</c:v>
                </c:pt>
                <c:pt idx="6643">
                  <c:v>664300</c:v>
                </c:pt>
                <c:pt idx="6644">
                  <c:v>664400</c:v>
                </c:pt>
                <c:pt idx="6645">
                  <c:v>664500</c:v>
                </c:pt>
                <c:pt idx="6646">
                  <c:v>664600</c:v>
                </c:pt>
                <c:pt idx="6647">
                  <c:v>664700</c:v>
                </c:pt>
                <c:pt idx="6648">
                  <c:v>664800</c:v>
                </c:pt>
                <c:pt idx="6649">
                  <c:v>664900</c:v>
                </c:pt>
                <c:pt idx="6650">
                  <c:v>665000</c:v>
                </c:pt>
                <c:pt idx="6651">
                  <c:v>665100</c:v>
                </c:pt>
                <c:pt idx="6652">
                  <c:v>665200</c:v>
                </c:pt>
                <c:pt idx="6653">
                  <c:v>665300</c:v>
                </c:pt>
                <c:pt idx="6654">
                  <c:v>665400</c:v>
                </c:pt>
                <c:pt idx="6655">
                  <c:v>665500</c:v>
                </c:pt>
                <c:pt idx="6656">
                  <c:v>665600</c:v>
                </c:pt>
                <c:pt idx="6657">
                  <c:v>665700</c:v>
                </c:pt>
                <c:pt idx="6658">
                  <c:v>665800</c:v>
                </c:pt>
                <c:pt idx="6659">
                  <c:v>665900</c:v>
                </c:pt>
                <c:pt idx="6660">
                  <c:v>666000</c:v>
                </c:pt>
                <c:pt idx="6661">
                  <c:v>666100</c:v>
                </c:pt>
                <c:pt idx="6662">
                  <c:v>666200</c:v>
                </c:pt>
                <c:pt idx="6663">
                  <c:v>666300</c:v>
                </c:pt>
                <c:pt idx="6664">
                  <c:v>666400</c:v>
                </c:pt>
                <c:pt idx="6665">
                  <c:v>666500</c:v>
                </c:pt>
                <c:pt idx="6666">
                  <c:v>666600</c:v>
                </c:pt>
                <c:pt idx="6667">
                  <c:v>666700</c:v>
                </c:pt>
                <c:pt idx="6668">
                  <c:v>666800</c:v>
                </c:pt>
                <c:pt idx="6669">
                  <c:v>666900</c:v>
                </c:pt>
                <c:pt idx="6670">
                  <c:v>667000</c:v>
                </c:pt>
                <c:pt idx="6671">
                  <c:v>667100</c:v>
                </c:pt>
                <c:pt idx="6672">
                  <c:v>667200</c:v>
                </c:pt>
                <c:pt idx="6673">
                  <c:v>667300</c:v>
                </c:pt>
                <c:pt idx="6674">
                  <c:v>667400</c:v>
                </c:pt>
                <c:pt idx="6675">
                  <c:v>667500</c:v>
                </c:pt>
                <c:pt idx="6676">
                  <c:v>667600</c:v>
                </c:pt>
                <c:pt idx="6677">
                  <c:v>667700</c:v>
                </c:pt>
                <c:pt idx="6678">
                  <c:v>667800</c:v>
                </c:pt>
                <c:pt idx="6679">
                  <c:v>667900</c:v>
                </c:pt>
                <c:pt idx="6680">
                  <c:v>668000</c:v>
                </c:pt>
                <c:pt idx="6681">
                  <c:v>668100</c:v>
                </c:pt>
                <c:pt idx="6682">
                  <c:v>668200</c:v>
                </c:pt>
                <c:pt idx="6683">
                  <c:v>668300</c:v>
                </c:pt>
                <c:pt idx="6684">
                  <c:v>668400</c:v>
                </c:pt>
                <c:pt idx="6685">
                  <c:v>668500</c:v>
                </c:pt>
                <c:pt idx="6686">
                  <c:v>668600</c:v>
                </c:pt>
                <c:pt idx="6687">
                  <c:v>668700</c:v>
                </c:pt>
                <c:pt idx="6688">
                  <c:v>668800</c:v>
                </c:pt>
                <c:pt idx="6689">
                  <c:v>668900</c:v>
                </c:pt>
                <c:pt idx="6690">
                  <c:v>669000</c:v>
                </c:pt>
                <c:pt idx="6691">
                  <c:v>669100</c:v>
                </c:pt>
                <c:pt idx="6692">
                  <c:v>669200</c:v>
                </c:pt>
                <c:pt idx="6693">
                  <c:v>669300</c:v>
                </c:pt>
                <c:pt idx="6694">
                  <c:v>669400</c:v>
                </c:pt>
                <c:pt idx="6695">
                  <c:v>669500</c:v>
                </c:pt>
                <c:pt idx="6696">
                  <c:v>669600</c:v>
                </c:pt>
                <c:pt idx="6697">
                  <c:v>669700</c:v>
                </c:pt>
                <c:pt idx="6698">
                  <c:v>669800</c:v>
                </c:pt>
                <c:pt idx="6699">
                  <c:v>669900</c:v>
                </c:pt>
                <c:pt idx="6700">
                  <c:v>670000</c:v>
                </c:pt>
                <c:pt idx="6701">
                  <c:v>670100</c:v>
                </c:pt>
                <c:pt idx="6702">
                  <c:v>670200</c:v>
                </c:pt>
                <c:pt idx="6703">
                  <c:v>670300</c:v>
                </c:pt>
                <c:pt idx="6704">
                  <c:v>670400</c:v>
                </c:pt>
                <c:pt idx="6705">
                  <c:v>670500</c:v>
                </c:pt>
                <c:pt idx="6706">
                  <c:v>670600</c:v>
                </c:pt>
                <c:pt idx="6707">
                  <c:v>670700</c:v>
                </c:pt>
                <c:pt idx="6708">
                  <c:v>670800</c:v>
                </c:pt>
                <c:pt idx="6709">
                  <c:v>670900</c:v>
                </c:pt>
                <c:pt idx="6710">
                  <c:v>671000</c:v>
                </c:pt>
                <c:pt idx="6711">
                  <c:v>671100</c:v>
                </c:pt>
                <c:pt idx="6712">
                  <c:v>671200</c:v>
                </c:pt>
                <c:pt idx="6713">
                  <c:v>671300</c:v>
                </c:pt>
                <c:pt idx="6714">
                  <c:v>671400</c:v>
                </c:pt>
                <c:pt idx="6715">
                  <c:v>671500</c:v>
                </c:pt>
                <c:pt idx="6716">
                  <c:v>671600</c:v>
                </c:pt>
                <c:pt idx="6717">
                  <c:v>671700</c:v>
                </c:pt>
                <c:pt idx="6718">
                  <c:v>671800</c:v>
                </c:pt>
                <c:pt idx="6719">
                  <c:v>671900</c:v>
                </c:pt>
                <c:pt idx="6720">
                  <c:v>672000</c:v>
                </c:pt>
                <c:pt idx="6721">
                  <c:v>672100</c:v>
                </c:pt>
                <c:pt idx="6722">
                  <c:v>672200</c:v>
                </c:pt>
                <c:pt idx="6723">
                  <c:v>672300</c:v>
                </c:pt>
                <c:pt idx="6724">
                  <c:v>672400</c:v>
                </c:pt>
                <c:pt idx="6725">
                  <c:v>672500</c:v>
                </c:pt>
                <c:pt idx="6726">
                  <c:v>672600</c:v>
                </c:pt>
                <c:pt idx="6727">
                  <c:v>672700</c:v>
                </c:pt>
                <c:pt idx="6728">
                  <c:v>672800</c:v>
                </c:pt>
                <c:pt idx="6729">
                  <c:v>672900</c:v>
                </c:pt>
                <c:pt idx="6730">
                  <c:v>673000</c:v>
                </c:pt>
                <c:pt idx="6731">
                  <c:v>673100</c:v>
                </c:pt>
                <c:pt idx="6732">
                  <c:v>673200</c:v>
                </c:pt>
                <c:pt idx="6733">
                  <c:v>673300</c:v>
                </c:pt>
                <c:pt idx="6734">
                  <c:v>673400</c:v>
                </c:pt>
                <c:pt idx="6735">
                  <c:v>673500</c:v>
                </c:pt>
                <c:pt idx="6736">
                  <c:v>673600</c:v>
                </c:pt>
                <c:pt idx="6737">
                  <c:v>673700</c:v>
                </c:pt>
                <c:pt idx="6738">
                  <c:v>673800</c:v>
                </c:pt>
                <c:pt idx="6739">
                  <c:v>673900</c:v>
                </c:pt>
                <c:pt idx="6740">
                  <c:v>674000</c:v>
                </c:pt>
                <c:pt idx="6741">
                  <c:v>674100</c:v>
                </c:pt>
                <c:pt idx="6742">
                  <c:v>674200</c:v>
                </c:pt>
                <c:pt idx="6743">
                  <c:v>674300</c:v>
                </c:pt>
                <c:pt idx="6744">
                  <c:v>674400</c:v>
                </c:pt>
                <c:pt idx="6745">
                  <c:v>674500</c:v>
                </c:pt>
                <c:pt idx="6746">
                  <c:v>674600</c:v>
                </c:pt>
                <c:pt idx="6747">
                  <c:v>674700</c:v>
                </c:pt>
                <c:pt idx="6748">
                  <c:v>674800</c:v>
                </c:pt>
                <c:pt idx="6749">
                  <c:v>674900</c:v>
                </c:pt>
                <c:pt idx="6750">
                  <c:v>675000</c:v>
                </c:pt>
                <c:pt idx="6751">
                  <c:v>675100</c:v>
                </c:pt>
                <c:pt idx="6752">
                  <c:v>675200</c:v>
                </c:pt>
                <c:pt idx="6753">
                  <c:v>675300</c:v>
                </c:pt>
                <c:pt idx="6754">
                  <c:v>675400</c:v>
                </c:pt>
                <c:pt idx="6755">
                  <c:v>675500</c:v>
                </c:pt>
                <c:pt idx="6756">
                  <c:v>675600</c:v>
                </c:pt>
                <c:pt idx="6757">
                  <c:v>675700</c:v>
                </c:pt>
                <c:pt idx="6758">
                  <c:v>675800</c:v>
                </c:pt>
                <c:pt idx="6759">
                  <c:v>675900</c:v>
                </c:pt>
                <c:pt idx="6760">
                  <c:v>676000</c:v>
                </c:pt>
                <c:pt idx="6761">
                  <c:v>676100</c:v>
                </c:pt>
                <c:pt idx="6762">
                  <c:v>676200</c:v>
                </c:pt>
                <c:pt idx="6763">
                  <c:v>676300</c:v>
                </c:pt>
                <c:pt idx="6764">
                  <c:v>676400</c:v>
                </c:pt>
                <c:pt idx="6765">
                  <c:v>676500</c:v>
                </c:pt>
                <c:pt idx="6766">
                  <c:v>676600</c:v>
                </c:pt>
                <c:pt idx="6767">
                  <c:v>676700</c:v>
                </c:pt>
                <c:pt idx="6768">
                  <c:v>676800</c:v>
                </c:pt>
                <c:pt idx="6769">
                  <c:v>676900</c:v>
                </c:pt>
                <c:pt idx="6770">
                  <c:v>677000</c:v>
                </c:pt>
                <c:pt idx="6771">
                  <c:v>677100</c:v>
                </c:pt>
                <c:pt idx="6772">
                  <c:v>677200</c:v>
                </c:pt>
                <c:pt idx="6773">
                  <c:v>677300</c:v>
                </c:pt>
                <c:pt idx="6774">
                  <c:v>677400</c:v>
                </c:pt>
                <c:pt idx="6775">
                  <c:v>677500</c:v>
                </c:pt>
                <c:pt idx="6776">
                  <c:v>677600</c:v>
                </c:pt>
                <c:pt idx="6777">
                  <c:v>677700</c:v>
                </c:pt>
                <c:pt idx="6778">
                  <c:v>677800</c:v>
                </c:pt>
                <c:pt idx="6779">
                  <c:v>677900</c:v>
                </c:pt>
                <c:pt idx="6780">
                  <c:v>678000</c:v>
                </c:pt>
                <c:pt idx="6781">
                  <c:v>678100</c:v>
                </c:pt>
                <c:pt idx="6782">
                  <c:v>678200</c:v>
                </c:pt>
                <c:pt idx="6783">
                  <c:v>678300</c:v>
                </c:pt>
                <c:pt idx="6784">
                  <c:v>678400</c:v>
                </c:pt>
                <c:pt idx="6785">
                  <c:v>678500</c:v>
                </c:pt>
                <c:pt idx="6786">
                  <c:v>678600</c:v>
                </c:pt>
                <c:pt idx="6787">
                  <c:v>678700</c:v>
                </c:pt>
                <c:pt idx="6788">
                  <c:v>678800</c:v>
                </c:pt>
                <c:pt idx="6789">
                  <c:v>678900</c:v>
                </c:pt>
                <c:pt idx="6790">
                  <c:v>679000</c:v>
                </c:pt>
                <c:pt idx="6791">
                  <c:v>679100</c:v>
                </c:pt>
                <c:pt idx="6792">
                  <c:v>679200</c:v>
                </c:pt>
                <c:pt idx="6793">
                  <c:v>679300</c:v>
                </c:pt>
                <c:pt idx="6794">
                  <c:v>679400</c:v>
                </c:pt>
                <c:pt idx="6795">
                  <c:v>679500</c:v>
                </c:pt>
                <c:pt idx="6796">
                  <c:v>679600</c:v>
                </c:pt>
                <c:pt idx="6797">
                  <c:v>679700</c:v>
                </c:pt>
                <c:pt idx="6798">
                  <c:v>679800</c:v>
                </c:pt>
                <c:pt idx="6799">
                  <c:v>679900</c:v>
                </c:pt>
                <c:pt idx="6800">
                  <c:v>680000</c:v>
                </c:pt>
                <c:pt idx="6801">
                  <c:v>680100</c:v>
                </c:pt>
                <c:pt idx="6802">
                  <c:v>680200</c:v>
                </c:pt>
                <c:pt idx="6803">
                  <c:v>680300</c:v>
                </c:pt>
                <c:pt idx="6804">
                  <c:v>680400</c:v>
                </c:pt>
                <c:pt idx="6805">
                  <c:v>680500</c:v>
                </c:pt>
                <c:pt idx="6806">
                  <c:v>680600</c:v>
                </c:pt>
                <c:pt idx="6807">
                  <c:v>680700</c:v>
                </c:pt>
                <c:pt idx="6808">
                  <c:v>680800</c:v>
                </c:pt>
                <c:pt idx="6809">
                  <c:v>680900</c:v>
                </c:pt>
                <c:pt idx="6810">
                  <c:v>681000</c:v>
                </c:pt>
                <c:pt idx="6811">
                  <c:v>681100</c:v>
                </c:pt>
                <c:pt idx="6812">
                  <c:v>681200</c:v>
                </c:pt>
                <c:pt idx="6813">
                  <c:v>681300</c:v>
                </c:pt>
                <c:pt idx="6814">
                  <c:v>681400</c:v>
                </c:pt>
                <c:pt idx="6815">
                  <c:v>681500</c:v>
                </c:pt>
                <c:pt idx="6816">
                  <c:v>681600</c:v>
                </c:pt>
                <c:pt idx="6817">
                  <c:v>681700</c:v>
                </c:pt>
                <c:pt idx="6818">
                  <c:v>681800</c:v>
                </c:pt>
                <c:pt idx="6819">
                  <c:v>681900</c:v>
                </c:pt>
                <c:pt idx="6820">
                  <c:v>682000</c:v>
                </c:pt>
                <c:pt idx="6821">
                  <c:v>682100</c:v>
                </c:pt>
                <c:pt idx="6822">
                  <c:v>682200</c:v>
                </c:pt>
                <c:pt idx="6823">
                  <c:v>682300</c:v>
                </c:pt>
                <c:pt idx="6824">
                  <c:v>682400</c:v>
                </c:pt>
                <c:pt idx="6825">
                  <c:v>682500</c:v>
                </c:pt>
                <c:pt idx="6826">
                  <c:v>682600</c:v>
                </c:pt>
                <c:pt idx="6827">
                  <c:v>682700</c:v>
                </c:pt>
                <c:pt idx="6828">
                  <c:v>682800</c:v>
                </c:pt>
                <c:pt idx="6829">
                  <c:v>682900</c:v>
                </c:pt>
                <c:pt idx="6830">
                  <c:v>683000</c:v>
                </c:pt>
                <c:pt idx="6831">
                  <c:v>683100</c:v>
                </c:pt>
                <c:pt idx="6832">
                  <c:v>683200</c:v>
                </c:pt>
                <c:pt idx="6833">
                  <c:v>683300</c:v>
                </c:pt>
                <c:pt idx="6834">
                  <c:v>683400</c:v>
                </c:pt>
                <c:pt idx="6835">
                  <c:v>683500</c:v>
                </c:pt>
                <c:pt idx="6836">
                  <c:v>683600</c:v>
                </c:pt>
                <c:pt idx="6837">
                  <c:v>683700</c:v>
                </c:pt>
                <c:pt idx="6838">
                  <c:v>683800</c:v>
                </c:pt>
                <c:pt idx="6839">
                  <c:v>683900</c:v>
                </c:pt>
                <c:pt idx="6840">
                  <c:v>684000</c:v>
                </c:pt>
                <c:pt idx="6841">
                  <c:v>684100</c:v>
                </c:pt>
                <c:pt idx="6842">
                  <c:v>684200</c:v>
                </c:pt>
                <c:pt idx="6843">
                  <c:v>684300</c:v>
                </c:pt>
                <c:pt idx="6844">
                  <c:v>684400</c:v>
                </c:pt>
                <c:pt idx="6845">
                  <c:v>684500</c:v>
                </c:pt>
                <c:pt idx="6846">
                  <c:v>684600</c:v>
                </c:pt>
                <c:pt idx="6847">
                  <c:v>684700</c:v>
                </c:pt>
                <c:pt idx="6848">
                  <c:v>684800</c:v>
                </c:pt>
                <c:pt idx="6849">
                  <c:v>684900</c:v>
                </c:pt>
                <c:pt idx="6850">
                  <c:v>685000</c:v>
                </c:pt>
                <c:pt idx="6851">
                  <c:v>685100</c:v>
                </c:pt>
                <c:pt idx="6852">
                  <c:v>685200</c:v>
                </c:pt>
                <c:pt idx="6853">
                  <c:v>685300</c:v>
                </c:pt>
                <c:pt idx="6854">
                  <c:v>685400</c:v>
                </c:pt>
                <c:pt idx="6855">
                  <c:v>685500</c:v>
                </c:pt>
                <c:pt idx="6856">
                  <c:v>685600</c:v>
                </c:pt>
                <c:pt idx="6857">
                  <c:v>685700</c:v>
                </c:pt>
                <c:pt idx="6858">
                  <c:v>685800</c:v>
                </c:pt>
                <c:pt idx="6859">
                  <c:v>685900</c:v>
                </c:pt>
                <c:pt idx="6860">
                  <c:v>686000</c:v>
                </c:pt>
                <c:pt idx="6861">
                  <c:v>686100</c:v>
                </c:pt>
                <c:pt idx="6862">
                  <c:v>686200</c:v>
                </c:pt>
                <c:pt idx="6863">
                  <c:v>686300</c:v>
                </c:pt>
                <c:pt idx="6864">
                  <c:v>686400</c:v>
                </c:pt>
                <c:pt idx="6865">
                  <c:v>686500</c:v>
                </c:pt>
                <c:pt idx="6866">
                  <c:v>686600</c:v>
                </c:pt>
                <c:pt idx="6867">
                  <c:v>686700</c:v>
                </c:pt>
                <c:pt idx="6868">
                  <c:v>686800</c:v>
                </c:pt>
                <c:pt idx="6869">
                  <c:v>686900</c:v>
                </c:pt>
                <c:pt idx="6870">
                  <c:v>687000</c:v>
                </c:pt>
                <c:pt idx="6871">
                  <c:v>687100</c:v>
                </c:pt>
                <c:pt idx="6872">
                  <c:v>687200</c:v>
                </c:pt>
                <c:pt idx="6873">
                  <c:v>687300</c:v>
                </c:pt>
                <c:pt idx="6874">
                  <c:v>687400</c:v>
                </c:pt>
                <c:pt idx="6875">
                  <c:v>687500</c:v>
                </c:pt>
                <c:pt idx="6876">
                  <c:v>687600</c:v>
                </c:pt>
                <c:pt idx="6877">
                  <c:v>687700</c:v>
                </c:pt>
                <c:pt idx="6878">
                  <c:v>687800</c:v>
                </c:pt>
                <c:pt idx="6879">
                  <c:v>687900</c:v>
                </c:pt>
                <c:pt idx="6880">
                  <c:v>688000</c:v>
                </c:pt>
                <c:pt idx="6881">
                  <c:v>688100</c:v>
                </c:pt>
                <c:pt idx="6882">
                  <c:v>688200</c:v>
                </c:pt>
                <c:pt idx="6883">
                  <c:v>688300</c:v>
                </c:pt>
                <c:pt idx="6884">
                  <c:v>688400</c:v>
                </c:pt>
                <c:pt idx="6885">
                  <c:v>688500</c:v>
                </c:pt>
                <c:pt idx="6886">
                  <c:v>688600</c:v>
                </c:pt>
                <c:pt idx="6887">
                  <c:v>688700</c:v>
                </c:pt>
                <c:pt idx="6888">
                  <c:v>688800</c:v>
                </c:pt>
                <c:pt idx="6889">
                  <c:v>688900</c:v>
                </c:pt>
                <c:pt idx="6890">
                  <c:v>689000</c:v>
                </c:pt>
                <c:pt idx="6891">
                  <c:v>689100</c:v>
                </c:pt>
                <c:pt idx="6892">
                  <c:v>689200</c:v>
                </c:pt>
                <c:pt idx="6893">
                  <c:v>689300</c:v>
                </c:pt>
                <c:pt idx="6894">
                  <c:v>689400</c:v>
                </c:pt>
                <c:pt idx="6895">
                  <c:v>689500</c:v>
                </c:pt>
                <c:pt idx="6896">
                  <c:v>689600</c:v>
                </c:pt>
                <c:pt idx="6897">
                  <c:v>689700</c:v>
                </c:pt>
                <c:pt idx="6898">
                  <c:v>689800</c:v>
                </c:pt>
                <c:pt idx="6899">
                  <c:v>689900</c:v>
                </c:pt>
                <c:pt idx="6900">
                  <c:v>690000</c:v>
                </c:pt>
                <c:pt idx="6901">
                  <c:v>690100</c:v>
                </c:pt>
                <c:pt idx="6902">
                  <c:v>690200</c:v>
                </c:pt>
                <c:pt idx="6903">
                  <c:v>690300</c:v>
                </c:pt>
                <c:pt idx="6904">
                  <c:v>690400</c:v>
                </c:pt>
                <c:pt idx="6905">
                  <c:v>690500</c:v>
                </c:pt>
                <c:pt idx="6906">
                  <c:v>690600</c:v>
                </c:pt>
                <c:pt idx="6907">
                  <c:v>690700</c:v>
                </c:pt>
                <c:pt idx="6908">
                  <c:v>690800</c:v>
                </c:pt>
                <c:pt idx="6909">
                  <c:v>690900</c:v>
                </c:pt>
                <c:pt idx="6910">
                  <c:v>691000</c:v>
                </c:pt>
                <c:pt idx="6911">
                  <c:v>691100</c:v>
                </c:pt>
                <c:pt idx="6912">
                  <c:v>691200</c:v>
                </c:pt>
                <c:pt idx="6913">
                  <c:v>691300</c:v>
                </c:pt>
                <c:pt idx="6914">
                  <c:v>691400</c:v>
                </c:pt>
                <c:pt idx="6915">
                  <c:v>691500</c:v>
                </c:pt>
                <c:pt idx="6916">
                  <c:v>691600</c:v>
                </c:pt>
                <c:pt idx="6917">
                  <c:v>691700</c:v>
                </c:pt>
                <c:pt idx="6918">
                  <c:v>691800</c:v>
                </c:pt>
                <c:pt idx="6919">
                  <c:v>691900</c:v>
                </c:pt>
                <c:pt idx="6920">
                  <c:v>692000</c:v>
                </c:pt>
                <c:pt idx="6921">
                  <c:v>692100</c:v>
                </c:pt>
                <c:pt idx="6922">
                  <c:v>692200</c:v>
                </c:pt>
                <c:pt idx="6923">
                  <c:v>692300</c:v>
                </c:pt>
                <c:pt idx="6924">
                  <c:v>692400</c:v>
                </c:pt>
                <c:pt idx="6925">
                  <c:v>692500</c:v>
                </c:pt>
                <c:pt idx="6926">
                  <c:v>692600</c:v>
                </c:pt>
                <c:pt idx="6927">
                  <c:v>692700</c:v>
                </c:pt>
                <c:pt idx="6928">
                  <c:v>692800</c:v>
                </c:pt>
                <c:pt idx="6929">
                  <c:v>692900</c:v>
                </c:pt>
                <c:pt idx="6930">
                  <c:v>693000</c:v>
                </c:pt>
                <c:pt idx="6931">
                  <c:v>693100</c:v>
                </c:pt>
                <c:pt idx="6932">
                  <c:v>693200</c:v>
                </c:pt>
                <c:pt idx="6933">
                  <c:v>693300</c:v>
                </c:pt>
                <c:pt idx="6934">
                  <c:v>693400</c:v>
                </c:pt>
                <c:pt idx="6935">
                  <c:v>693500</c:v>
                </c:pt>
                <c:pt idx="6936">
                  <c:v>693600</c:v>
                </c:pt>
                <c:pt idx="6937">
                  <c:v>693700</c:v>
                </c:pt>
                <c:pt idx="6938">
                  <c:v>693800</c:v>
                </c:pt>
                <c:pt idx="6939">
                  <c:v>693900</c:v>
                </c:pt>
                <c:pt idx="6940">
                  <c:v>694000</c:v>
                </c:pt>
                <c:pt idx="6941">
                  <c:v>694100</c:v>
                </c:pt>
                <c:pt idx="6942">
                  <c:v>694200</c:v>
                </c:pt>
                <c:pt idx="6943">
                  <c:v>694300</c:v>
                </c:pt>
                <c:pt idx="6944">
                  <c:v>694400</c:v>
                </c:pt>
                <c:pt idx="6945">
                  <c:v>694500</c:v>
                </c:pt>
                <c:pt idx="6946">
                  <c:v>694600</c:v>
                </c:pt>
                <c:pt idx="6947">
                  <c:v>694700</c:v>
                </c:pt>
                <c:pt idx="6948">
                  <c:v>694800</c:v>
                </c:pt>
                <c:pt idx="6949">
                  <c:v>694900</c:v>
                </c:pt>
                <c:pt idx="6950">
                  <c:v>695000</c:v>
                </c:pt>
                <c:pt idx="6951">
                  <c:v>695100</c:v>
                </c:pt>
                <c:pt idx="6952">
                  <c:v>695200</c:v>
                </c:pt>
                <c:pt idx="6953">
                  <c:v>695300</c:v>
                </c:pt>
                <c:pt idx="6954">
                  <c:v>695400</c:v>
                </c:pt>
                <c:pt idx="6955">
                  <c:v>695500</c:v>
                </c:pt>
                <c:pt idx="6956">
                  <c:v>695600</c:v>
                </c:pt>
                <c:pt idx="6957">
                  <c:v>695700</c:v>
                </c:pt>
                <c:pt idx="6958">
                  <c:v>695800</c:v>
                </c:pt>
                <c:pt idx="6959">
                  <c:v>695900</c:v>
                </c:pt>
                <c:pt idx="6960">
                  <c:v>696000</c:v>
                </c:pt>
                <c:pt idx="6961">
                  <c:v>696100</c:v>
                </c:pt>
                <c:pt idx="6962">
                  <c:v>696200</c:v>
                </c:pt>
                <c:pt idx="6963">
                  <c:v>696300</c:v>
                </c:pt>
                <c:pt idx="6964">
                  <c:v>696400</c:v>
                </c:pt>
                <c:pt idx="6965">
                  <c:v>696500</c:v>
                </c:pt>
                <c:pt idx="6966">
                  <c:v>696600</c:v>
                </c:pt>
                <c:pt idx="6967">
                  <c:v>696700</c:v>
                </c:pt>
                <c:pt idx="6968">
                  <c:v>696800</c:v>
                </c:pt>
                <c:pt idx="6969">
                  <c:v>696900</c:v>
                </c:pt>
                <c:pt idx="6970">
                  <c:v>697000</c:v>
                </c:pt>
                <c:pt idx="6971">
                  <c:v>697100</c:v>
                </c:pt>
                <c:pt idx="6972">
                  <c:v>697200</c:v>
                </c:pt>
                <c:pt idx="6973">
                  <c:v>697300</c:v>
                </c:pt>
                <c:pt idx="6974">
                  <c:v>697400</c:v>
                </c:pt>
                <c:pt idx="6975">
                  <c:v>697500</c:v>
                </c:pt>
                <c:pt idx="6976">
                  <c:v>697600</c:v>
                </c:pt>
                <c:pt idx="6977">
                  <c:v>697700</c:v>
                </c:pt>
                <c:pt idx="6978">
                  <c:v>697800</c:v>
                </c:pt>
                <c:pt idx="6979">
                  <c:v>697900</c:v>
                </c:pt>
                <c:pt idx="6980">
                  <c:v>698000</c:v>
                </c:pt>
                <c:pt idx="6981">
                  <c:v>698100</c:v>
                </c:pt>
                <c:pt idx="6982">
                  <c:v>698200</c:v>
                </c:pt>
                <c:pt idx="6983">
                  <c:v>698300</c:v>
                </c:pt>
                <c:pt idx="6984">
                  <c:v>698400</c:v>
                </c:pt>
                <c:pt idx="6985">
                  <c:v>698500</c:v>
                </c:pt>
                <c:pt idx="6986">
                  <c:v>698600</c:v>
                </c:pt>
                <c:pt idx="6987">
                  <c:v>698700</c:v>
                </c:pt>
                <c:pt idx="6988">
                  <c:v>698800</c:v>
                </c:pt>
                <c:pt idx="6989">
                  <c:v>698900</c:v>
                </c:pt>
                <c:pt idx="6990">
                  <c:v>699000</c:v>
                </c:pt>
                <c:pt idx="6991">
                  <c:v>699100</c:v>
                </c:pt>
                <c:pt idx="6992">
                  <c:v>699200</c:v>
                </c:pt>
                <c:pt idx="6993">
                  <c:v>699300</c:v>
                </c:pt>
                <c:pt idx="6994">
                  <c:v>699400</c:v>
                </c:pt>
                <c:pt idx="6995">
                  <c:v>699500</c:v>
                </c:pt>
                <c:pt idx="6996">
                  <c:v>699600</c:v>
                </c:pt>
                <c:pt idx="6997">
                  <c:v>699700</c:v>
                </c:pt>
                <c:pt idx="6998">
                  <c:v>699800</c:v>
                </c:pt>
                <c:pt idx="6999">
                  <c:v>699900</c:v>
                </c:pt>
                <c:pt idx="7000">
                  <c:v>700000</c:v>
                </c:pt>
                <c:pt idx="7001">
                  <c:v>700100</c:v>
                </c:pt>
                <c:pt idx="7002">
                  <c:v>700200</c:v>
                </c:pt>
                <c:pt idx="7003">
                  <c:v>700300</c:v>
                </c:pt>
                <c:pt idx="7004">
                  <c:v>700400</c:v>
                </c:pt>
                <c:pt idx="7005">
                  <c:v>700500</c:v>
                </c:pt>
                <c:pt idx="7006">
                  <c:v>700600</c:v>
                </c:pt>
                <c:pt idx="7007">
                  <c:v>700700</c:v>
                </c:pt>
                <c:pt idx="7008">
                  <c:v>700800</c:v>
                </c:pt>
                <c:pt idx="7009">
                  <c:v>700900</c:v>
                </c:pt>
                <c:pt idx="7010">
                  <c:v>701000</c:v>
                </c:pt>
                <c:pt idx="7011">
                  <c:v>701100</c:v>
                </c:pt>
                <c:pt idx="7012">
                  <c:v>701200</c:v>
                </c:pt>
                <c:pt idx="7013">
                  <c:v>701300</c:v>
                </c:pt>
                <c:pt idx="7014">
                  <c:v>701400</c:v>
                </c:pt>
                <c:pt idx="7015">
                  <c:v>701500</c:v>
                </c:pt>
                <c:pt idx="7016">
                  <c:v>701600</c:v>
                </c:pt>
                <c:pt idx="7017">
                  <c:v>701700</c:v>
                </c:pt>
                <c:pt idx="7018">
                  <c:v>701800</c:v>
                </c:pt>
                <c:pt idx="7019">
                  <c:v>701900</c:v>
                </c:pt>
                <c:pt idx="7020">
                  <c:v>702000</c:v>
                </c:pt>
                <c:pt idx="7021">
                  <c:v>702100</c:v>
                </c:pt>
                <c:pt idx="7022">
                  <c:v>702200</c:v>
                </c:pt>
                <c:pt idx="7023">
                  <c:v>702300</c:v>
                </c:pt>
                <c:pt idx="7024">
                  <c:v>702400</c:v>
                </c:pt>
                <c:pt idx="7025">
                  <c:v>702500</c:v>
                </c:pt>
                <c:pt idx="7026">
                  <c:v>702600</c:v>
                </c:pt>
                <c:pt idx="7027">
                  <c:v>702700</c:v>
                </c:pt>
                <c:pt idx="7028">
                  <c:v>702800</c:v>
                </c:pt>
                <c:pt idx="7029">
                  <c:v>702900</c:v>
                </c:pt>
                <c:pt idx="7030">
                  <c:v>703000</c:v>
                </c:pt>
                <c:pt idx="7031">
                  <c:v>703100</c:v>
                </c:pt>
                <c:pt idx="7032">
                  <c:v>703200</c:v>
                </c:pt>
                <c:pt idx="7033">
                  <c:v>703300</c:v>
                </c:pt>
                <c:pt idx="7034">
                  <c:v>703400</c:v>
                </c:pt>
                <c:pt idx="7035">
                  <c:v>703500</c:v>
                </c:pt>
                <c:pt idx="7036">
                  <c:v>703600</c:v>
                </c:pt>
                <c:pt idx="7037">
                  <c:v>703700</c:v>
                </c:pt>
                <c:pt idx="7038">
                  <c:v>703800</c:v>
                </c:pt>
                <c:pt idx="7039">
                  <c:v>703900</c:v>
                </c:pt>
                <c:pt idx="7040">
                  <c:v>704000</c:v>
                </c:pt>
                <c:pt idx="7041">
                  <c:v>704100</c:v>
                </c:pt>
                <c:pt idx="7042">
                  <c:v>704200</c:v>
                </c:pt>
                <c:pt idx="7043">
                  <c:v>704300</c:v>
                </c:pt>
                <c:pt idx="7044">
                  <c:v>704400</c:v>
                </c:pt>
                <c:pt idx="7045">
                  <c:v>704500</c:v>
                </c:pt>
                <c:pt idx="7046">
                  <c:v>704600</c:v>
                </c:pt>
                <c:pt idx="7047">
                  <c:v>704700</c:v>
                </c:pt>
                <c:pt idx="7048">
                  <c:v>704800</c:v>
                </c:pt>
                <c:pt idx="7049">
                  <c:v>704900</c:v>
                </c:pt>
                <c:pt idx="7050">
                  <c:v>705000</c:v>
                </c:pt>
                <c:pt idx="7051">
                  <c:v>705100</c:v>
                </c:pt>
                <c:pt idx="7052">
                  <c:v>705200</c:v>
                </c:pt>
                <c:pt idx="7053">
                  <c:v>705300</c:v>
                </c:pt>
                <c:pt idx="7054">
                  <c:v>705400</c:v>
                </c:pt>
                <c:pt idx="7055">
                  <c:v>705500</c:v>
                </c:pt>
                <c:pt idx="7056">
                  <c:v>705600</c:v>
                </c:pt>
                <c:pt idx="7057">
                  <c:v>705700</c:v>
                </c:pt>
                <c:pt idx="7058">
                  <c:v>705800</c:v>
                </c:pt>
                <c:pt idx="7059">
                  <c:v>705900</c:v>
                </c:pt>
                <c:pt idx="7060">
                  <c:v>706000</c:v>
                </c:pt>
                <c:pt idx="7061">
                  <c:v>706100</c:v>
                </c:pt>
                <c:pt idx="7062">
                  <c:v>706200</c:v>
                </c:pt>
                <c:pt idx="7063">
                  <c:v>706300</c:v>
                </c:pt>
                <c:pt idx="7064">
                  <c:v>706400</c:v>
                </c:pt>
                <c:pt idx="7065">
                  <c:v>706500</c:v>
                </c:pt>
                <c:pt idx="7066">
                  <c:v>706600</c:v>
                </c:pt>
                <c:pt idx="7067">
                  <c:v>706700</c:v>
                </c:pt>
                <c:pt idx="7068">
                  <c:v>706800</c:v>
                </c:pt>
                <c:pt idx="7069">
                  <c:v>706900</c:v>
                </c:pt>
                <c:pt idx="7070">
                  <c:v>707000</c:v>
                </c:pt>
                <c:pt idx="7071">
                  <c:v>707100</c:v>
                </c:pt>
                <c:pt idx="7072">
                  <c:v>707200</c:v>
                </c:pt>
                <c:pt idx="7073">
                  <c:v>707300</c:v>
                </c:pt>
                <c:pt idx="7074">
                  <c:v>707400</c:v>
                </c:pt>
                <c:pt idx="7075">
                  <c:v>707500</c:v>
                </c:pt>
                <c:pt idx="7076">
                  <c:v>707600</c:v>
                </c:pt>
                <c:pt idx="7077">
                  <c:v>707700</c:v>
                </c:pt>
                <c:pt idx="7078">
                  <c:v>707800</c:v>
                </c:pt>
                <c:pt idx="7079">
                  <c:v>707900</c:v>
                </c:pt>
                <c:pt idx="7080">
                  <c:v>708000</c:v>
                </c:pt>
                <c:pt idx="7081">
                  <c:v>708100</c:v>
                </c:pt>
                <c:pt idx="7082">
                  <c:v>708200</c:v>
                </c:pt>
                <c:pt idx="7083">
                  <c:v>708300</c:v>
                </c:pt>
                <c:pt idx="7084">
                  <c:v>708400</c:v>
                </c:pt>
                <c:pt idx="7085">
                  <c:v>708500</c:v>
                </c:pt>
                <c:pt idx="7086">
                  <c:v>708600</c:v>
                </c:pt>
                <c:pt idx="7087">
                  <c:v>708700</c:v>
                </c:pt>
                <c:pt idx="7088">
                  <c:v>708800</c:v>
                </c:pt>
                <c:pt idx="7089">
                  <c:v>708900</c:v>
                </c:pt>
                <c:pt idx="7090">
                  <c:v>709000</c:v>
                </c:pt>
                <c:pt idx="7091">
                  <c:v>709100</c:v>
                </c:pt>
                <c:pt idx="7092">
                  <c:v>709200</c:v>
                </c:pt>
                <c:pt idx="7093">
                  <c:v>709300</c:v>
                </c:pt>
                <c:pt idx="7094">
                  <c:v>709400</c:v>
                </c:pt>
                <c:pt idx="7095">
                  <c:v>709500</c:v>
                </c:pt>
                <c:pt idx="7096">
                  <c:v>709600</c:v>
                </c:pt>
                <c:pt idx="7097">
                  <c:v>709700</c:v>
                </c:pt>
                <c:pt idx="7098">
                  <c:v>709800</c:v>
                </c:pt>
                <c:pt idx="7099">
                  <c:v>709900</c:v>
                </c:pt>
                <c:pt idx="7100">
                  <c:v>710000</c:v>
                </c:pt>
                <c:pt idx="7101">
                  <c:v>710100</c:v>
                </c:pt>
                <c:pt idx="7102">
                  <c:v>710200</c:v>
                </c:pt>
                <c:pt idx="7103">
                  <c:v>710300</c:v>
                </c:pt>
                <c:pt idx="7104">
                  <c:v>710400</c:v>
                </c:pt>
                <c:pt idx="7105">
                  <c:v>710500</c:v>
                </c:pt>
                <c:pt idx="7106">
                  <c:v>710600</c:v>
                </c:pt>
                <c:pt idx="7107">
                  <c:v>710700</c:v>
                </c:pt>
                <c:pt idx="7108">
                  <c:v>710800</c:v>
                </c:pt>
                <c:pt idx="7109">
                  <c:v>710900</c:v>
                </c:pt>
                <c:pt idx="7110">
                  <c:v>711000</c:v>
                </c:pt>
                <c:pt idx="7111">
                  <c:v>711100</c:v>
                </c:pt>
                <c:pt idx="7112">
                  <c:v>711200</c:v>
                </c:pt>
                <c:pt idx="7113">
                  <c:v>711300</c:v>
                </c:pt>
                <c:pt idx="7114">
                  <c:v>711400</c:v>
                </c:pt>
                <c:pt idx="7115">
                  <c:v>711500</c:v>
                </c:pt>
                <c:pt idx="7116">
                  <c:v>711600</c:v>
                </c:pt>
                <c:pt idx="7117">
                  <c:v>711700</c:v>
                </c:pt>
                <c:pt idx="7118">
                  <c:v>711800</c:v>
                </c:pt>
                <c:pt idx="7119">
                  <c:v>711900</c:v>
                </c:pt>
                <c:pt idx="7120">
                  <c:v>712000</c:v>
                </c:pt>
                <c:pt idx="7121">
                  <c:v>712100</c:v>
                </c:pt>
                <c:pt idx="7122">
                  <c:v>712200</c:v>
                </c:pt>
                <c:pt idx="7123">
                  <c:v>712300</c:v>
                </c:pt>
                <c:pt idx="7124">
                  <c:v>712400</c:v>
                </c:pt>
                <c:pt idx="7125">
                  <c:v>712500</c:v>
                </c:pt>
                <c:pt idx="7126">
                  <c:v>712600</c:v>
                </c:pt>
                <c:pt idx="7127">
                  <c:v>712700</c:v>
                </c:pt>
                <c:pt idx="7128">
                  <c:v>712800</c:v>
                </c:pt>
                <c:pt idx="7129">
                  <c:v>712900</c:v>
                </c:pt>
                <c:pt idx="7130">
                  <c:v>713000</c:v>
                </c:pt>
                <c:pt idx="7131">
                  <c:v>713100</c:v>
                </c:pt>
                <c:pt idx="7132">
                  <c:v>713200</c:v>
                </c:pt>
                <c:pt idx="7133">
                  <c:v>713300</c:v>
                </c:pt>
                <c:pt idx="7134">
                  <c:v>713400</c:v>
                </c:pt>
                <c:pt idx="7135">
                  <c:v>713500</c:v>
                </c:pt>
                <c:pt idx="7136">
                  <c:v>713600</c:v>
                </c:pt>
                <c:pt idx="7137">
                  <c:v>713700</c:v>
                </c:pt>
                <c:pt idx="7138">
                  <c:v>713800</c:v>
                </c:pt>
                <c:pt idx="7139">
                  <c:v>713900</c:v>
                </c:pt>
                <c:pt idx="7140">
                  <c:v>714000</c:v>
                </c:pt>
                <c:pt idx="7141">
                  <c:v>714100</c:v>
                </c:pt>
                <c:pt idx="7142">
                  <c:v>714200</c:v>
                </c:pt>
                <c:pt idx="7143">
                  <c:v>714300</c:v>
                </c:pt>
                <c:pt idx="7144">
                  <c:v>714400</c:v>
                </c:pt>
                <c:pt idx="7145">
                  <c:v>714500</c:v>
                </c:pt>
                <c:pt idx="7146">
                  <c:v>714600</c:v>
                </c:pt>
                <c:pt idx="7147">
                  <c:v>714700</c:v>
                </c:pt>
                <c:pt idx="7148">
                  <c:v>714800</c:v>
                </c:pt>
                <c:pt idx="7149">
                  <c:v>714900</c:v>
                </c:pt>
                <c:pt idx="7150">
                  <c:v>715000</c:v>
                </c:pt>
                <c:pt idx="7151">
                  <c:v>715100</c:v>
                </c:pt>
                <c:pt idx="7152">
                  <c:v>715200</c:v>
                </c:pt>
                <c:pt idx="7153">
                  <c:v>715300</c:v>
                </c:pt>
                <c:pt idx="7154">
                  <c:v>715400</c:v>
                </c:pt>
                <c:pt idx="7155">
                  <c:v>715500</c:v>
                </c:pt>
                <c:pt idx="7156">
                  <c:v>715600</c:v>
                </c:pt>
                <c:pt idx="7157">
                  <c:v>715700</c:v>
                </c:pt>
                <c:pt idx="7158">
                  <c:v>715800</c:v>
                </c:pt>
                <c:pt idx="7159">
                  <c:v>715900</c:v>
                </c:pt>
                <c:pt idx="7160">
                  <c:v>716000</c:v>
                </c:pt>
                <c:pt idx="7161">
                  <c:v>716100</c:v>
                </c:pt>
                <c:pt idx="7162">
                  <c:v>716200</c:v>
                </c:pt>
                <c:pt idx="7163">
                  <c:v>716300</c:v>
                </c:pt>
                <c:pt idx="7164">
                  <c:v>716400</c:v>
                </c:pt>
                <c:pt idx="7165">
                  <c:v>716500</c:v>
                </c:pt>
                <c:pt idx="7166">
                  <c:v>716600</c:v>
                </c:pt>
                <c:pt idx="7167">
                  <c:v>716700</c:v>
                </c:pt>
                <c:pt idx="7168">
                  <c:v>716800</c:v>
                </c:pt>
                <c:pt idx="7169">
                  <c:v>716900</c:v>
                </c:pt>
                <c:pt idx="7170">
                  <c:v>717000</c:v>
                </c:pt>
                <c:pt idx="7171">
                  <c:v>717100</c:v>
                </c:pt>
                <c:pt idx="7172">
                  <c:v>717200</c:v>
                </c:pt>
                <c:pt idx="7173">
                  <c:v>717300</c:v>
                </c:pt>
                <c:pt idx="7174">
                  <c:v>717400</c:v>
                </c:pt>
                <c:pt idx="7175">
                  <c:v>717500</c:v>
                </c:pt>
                <c:pt idx="7176">
                  <c:v>717600</c:v>
                </c:pt>
                <c:pt idx="7177">
                  <c:v>717700</c:v>
                </c:pt>
                <c:pt idx="7178">
                  <c:v>717800</c:v>
                </c:pt>
                <c:pt idx="7179">
                  <c:v>717900</c:v>
                </c:pt>
                <c:pt idx="7180">
                  <c:v>718000</c:v>
                </c:pt>
                <c:pt idx="7181">
                  <c:v>718100</c:v>
                </c:pt>
                <c:pt idx="7182">
                  <c:v>718200</c:v>
                </c:pt>
                <c:pt idx="7183">
                  <c:v>718300</c:v>
                </c:pt>
                <c:pt idx="7184">
                  <c:v>718400</c:v>
                </c:pt>
                <c:pt idx="7185">
                  <c:v>718500</c:v>
                </c:pt>
                <c:pt idx="7186">
                  <c:v>718600</c:v>
                </c:pt>
                <c:pt idx="7187">
                  <c:v>718700</c:v>
                </c:pt>
                <c:pt idx="7188">
                  <c:v>718800</c:v>
                </c:pt>
                <c:pt idx="7189">
                  <c:v>718900</c:v>
                </c:pt>
                <c:pt idx="7190">
                  <c:v>719000</c:v>
                </c:pt>
                <c:pt idx="7191">
                  <c:v>719100</c:v>
                </c:pt>
                <c:pt idx="7192">
                  <c:v>719200</c:v>
                </c:pt>
                <c:pt idx="7193">
                  <c:v>719300</c:v>
                </c:pt>
                <c:pt idx="7194">
                  <c:v>719400</c:v>
                </c:pt>
                <c:pt idx="7195">
                  <c:v>719500</c:v>
                </c:pt>
                <c:pt idx="7196">
                  <c:v>719600</c:v>
                </c:pt>
                <c:pt idx="7197">
                  <c:v>719700</c:v>
                </c:pt>
                <c:pt idx="7198">
                  <c:v>719800</c:v>
                </c:pt>
                <c:pt idx="7199">
                  <c:v>719900</c:v>
                </c:pt>
                <c:pt idx="7200">
                  <c:v>720000</c:v>
                </c:pt>
                <c:pt idx="7201">
                  <c:v>720100</c:v>
                </c:pt>
                <c:pt idx="7202">
                  <c:v>720200</c:v>
                </c:pt>
                <c:pt idx="7203">
                  <c:v>720300</c:v>
                </c:pt>
                <c:pt idx="7204">
                  <c:v>720400</c:v>
                </c:pt>
                <c:pt idx="7205">
                  <c:v>720500</c:v>
                </c:pt>
                <c:pt idx="7206">
                  <c:v>720600</c:v>
                </c:pt>
                <c:pt idx="7207">
                  <c:v>720700</c:v>
                </c:pt>
                <c:pt idx="7208">
                  <c:v>720800</c:v>
                </c:pt>
                <c:pt idx="7209">
                  <c:v>720900</c:v>
                </c:pt>
                <c:pt idx="7210">
                  <c:v>721000</c:v>
                </c:pt>
                <c:pt idx="7211">
                  <c:v>721100</c:v>
                </c:pt>
                <c:pt idx="7212">
                  <c:v>721200</c:v>
                </c:pt>
                <c:pt idx="7213">
                  <c:v>721300</c:v>
                </c:pt>
                <c:pt idx="7214">
                  <c:v>721400</c:v>
                </c:pt>
                <c:pt idx="7215">
                  <c:v>721500</c:v>
                </c:pt>
                <c:pt idx="7216">
                  <c:v>721600</c:v>
                </c:pt>
                <c:pt idx="7217">
                  <c:v>721700</c:v>
                </c:pt>
                <c:pt idx="7218">
                  <c:v>721800</c:v>
                </c:pt>
                <c:pt idx="7219">
                  <c:v>721900</c:v>
                </c:pt>
                <c:pt idx="7220">
                  <c:v>722000</c:v>
                </c:pt>
                <c:pt idx="7221">
                  <c:v>722100</c:v>
                </c:pt>
                <c:pt idx="7222">
                  <c:v>722200</c:v>
                </c:pt>
                <c:pt idx="7223">
                  <c:v>722300</c:v>
                </c:pt>
                <c:pt idx="7224">
                  <c:v>722400</c:v>
                </c:pt>
                <c:pt idx="7225">
                  <c:v>722500</c:v>
                </c:pt>
                <c:pt idx="7226">
                  <c:v>722600</c:v>
                </c:pt>
                <c:pt idx="7227">
                  <c:v>722700</c:v>
                </c:pt>
                <c:pt idx="7228">
                  <c:v>722800</c:v>
                </c:pt>
                <c:pt idx="7229">
                  <c:v>722900</c:v>
                </c:pt>
                <c:pt idx="7230">
                  <c:v>723000</c:v>
                </c:pt>
                <c:pt idx="7231">
                  <c:v>723100</c:v>
                </c:pt>
                <c:pt idx="7232">
                  <c:v>723200</c:v>
                </c:pt>
                <c:pt idx="7233">
                  <c:v>723300</c:v>
                </c:pt>
                <c:pt idx="7234">
                  <c:v>723400</c:v>
                </c:pt>
                <c:pt idx="7235">
                  <c:v>723500</c:v>
                </c:pt>
                <c:pt idx="7236">
                  <c:v>723600</c:v>
                </c:pt>
                <c:pt idx="7237">
                  <c:v>723700</c:v>
                </c:pt>
                <c:pt idx="7238">
                  <c:v>723800</c:v>
                </c:pt>
                <c:pt idx="7239">
                  <c:v>723900</c:v>
                </c:pt>
                <c:pt idx="7240">
                  <c:v>724000</c:v>
                </c:pt>
                <c:pt idx="7241">
                  <c:v>724100</c:v>
                </c:pt>
                <c:pt idx="7242">
                  <c:v>724200</c:v>
                </c:pt>
                <c:pt idx="7243">
                  <c:v>724300</c:v>
                </c:pt>
                <c:pt idx="7244">
                  <c:v>724400</c:v>
                </c:pt>
                <c:pt idx="7245">
                  <c:v>724500</c:v>
                </c:pt>
                <c:pt idx="7246">
                  <c:v>724600</c:v>
                </c:pt>
                <c:pt idx="7247">
                  <c:v>724700</c:v>
                </c:pt>
                <c:pt idx="7248">
                  <c:v>724800</c:v>
                </c:pt>
                <c:pt idx="7249">
                  <c:v>724900</c:v>
                </c:pt>
                <c:pt idx="7250">
                  <c:v>725000</c:v>
                </c:pt>
                <c:pt idx="7251">
                  <c:v>725100</c:v>
                </c:pt>
                <c:pt idx="7252">
                  <c:v>725200</c:v>
                </c:pt>
                <c:pt idx="7253">
                  <c:v>725300</c:v>
                </c:pt>
                <c:pt idx="7254">
                  <c:v>725400</c:v>
                </c:pt>
                <c:pt idx="7255">
                  <c:v>725500</c:v>
                </c:pt>
                <c:pt idx="7256">
                  <c:v>725600</c:v>
                </c:pt>
                <c:pt idx="7257">
                  <c:v>725700</c:v>
                </c:pt>
                <c:pt idx="7258">
                  <c:v>725800</c:v>
                </c:pt>
                <c:pt idx="7259">
                  <c:v>725900</c:v>
                </c:pt>
                <c:pt idx="7260">
                  <c:v>726000</c:v>
                </c:pt>
                <c:pt idx="7261">
                  <c:v>726100</c:v>
                </c:pt>
                <c:pt idx="7262">
                  <c:v>726200</c:v>
                </c:pt>
                <c:pt idx="7263">
                  <c:v>726300</c:v>
                </c:pt>
                <c:pt idx="7264">
                  <c:v>726400</c:v>
                </c:pt>
                <c:pt idx="7265">
                  <c:v>726500</c:v>
                </c:pt>
                <c:pt idx="7266">
                  <c:v>726600</c:v>
                </c:pt>
                <c:pt idx="7267">
                  <c:v>726700</c:v>
                </c:pt>
                <c:pt idx="7268">
                  <c:v>726800</c:v>
                </c:pt>
                <c:pt idx="7269">
                  <c:v>726900</c:v>
                </c:pt>
                <c:pt idx="7270">
                  <c:v>727000</c:v>
                </c:pt>
                <c:pt idx="7271">
                  <c:v>727100</c:v>
                </c:pt>
                <c:pt idx="7272">
                  <c:v>727200</c:v>
                </c:pt>
                <c:pt idx="7273">
                  <c:v>727300</c:v>
                </c:pt>
                <c:pt idx="7274">
                  <c:v>727400</c:v>
                </c:pt>
                <c:pt idx="7275">
                  <c:v>727500</c:v>
                </c:pt>
                <c:pt idx="7276">
                  <c:v>727600</c:v>
                </c:pt>
                <c:pt idx="7277">
                  <c:v>727700</c:v>
                </c:pt>
                <c:pt idx="7278">
                  <c:v>727800</c:v>
                </c:pt>
                <c:pt idx="7279">
                  <c:v>727900</c:v>
                </c:pt>
                <c:pt idx="7280">
                  <c:v>728000</c:v>
                </c:pt>
                <c:pt idx="7281">
                  <c:v>728100</c:v>
                </c:pt>
                <c:pt idx="7282">
                  <c:v>728200</c:v>
                </c:pt>
                <c:pt idx="7283">
                  <c:v>728300</c:v>
                </c:pt>
                <c:pt idx="7284">
                  <c:v>728400</c:v>
                </c:pt>
                <c:pt idx="7285">
                  <c:v>728500</c:v>
                </c:pt>
                <c:pt idx="7286">
                  <c:v>728600</c:v>
                </c:pt>
                <c:pt idx="7287">
                  <c:v>728700</c:v>
                </c:pt>
                <c:pt idx="7288">
                  <c:v>728800</c:v>
                </c:pt>
                <c:pt idx="7289">
                  <c:v>728900</c:v>
                </c:pt>
                <c:pt idx="7290">
                  <c:v>729000</c:v>
                </c:pt>
                <c:pt idx="7291">
                  <c:v>729100</c:v>
                </c:pt>
                <c:pt idx="7292">
                  <c:v>729200</c:v>
                </c:pt>
                <c:pt idx="7293">
                  <c:v>729300</c:v>
                </c:pt>
                <c:pt idx="7294">
                  <c:v>729400</c:v>
                </c:pt>
                <c:pt idx="7295">
                  <c:v>729500</c:v>
                </c:pt>
                <c:pt idx="7296">
                  <c:v>729600</c:v>
                </c:pt>
                <c:pt idx="7297">
                  <c:v>729700</c:v>
                </c:pt>
                <c:pt idx="7298">
                  <c:v>729800</c:v>
                </c:pt>
                <c:pt idx="7299">
                  <c:v>729900</c:v>
                </c:pt>
                <c:pt idx="7300">
                  <c:v>730000</c:v>
                </c:pt>
                <c:pt idx="7301">
                  <c:v>730100</c:v>
                </c:pt>
                <c:pt idx="7302">
                  <c:v>730200</c:v>
                </c:pt>
                <c:pt idx="7303">
                  <c:v>730300</c:v>
                </c:pt>
                <c:pt idx="7304">
                  <c:v>730400</c:v>
                </c:pt>
                <c:pt idx="7305">
                  <c:v>730500</c:v>
                </c:pt>
                <c:pt idx="7306">
                  <c:v>730600</c:v>
                </c:pt>
                <c:pt idx="7307">
                  <c:v>730700</c:v>
                </c:pt>
                <c:pt idx="7308">
                  <c:v>730800</c:v>
                </c:pt>
                <c:pt idx="7309">
                  <c:v>730900</c:v>
                </c:pt>
                <c:pt idx="7310">
                  <c:v>731000</c:v>
                </c:pt>
                <c:pt idx="7311">
                  <c:v>731100</c:v>
                </c:pt>
                <c:pt idx="7312">
                  <c:v>731200</c:v>
                </c:pt>
                <c:pt idx="7313">
                  <c:v>731300</c:v>
                </c:pt>
                <c:pt idx="7314">
                  <c:v>731400</c:v>
                </c:pt>
                <c:pt idx="7315">
                  <c:v>731500</c:v>
                </c:pt>
                <c:pt idx="7316">
                  <c:v>731600</c:v>
                </c:pt>
                <c:pt idx="7317">
                  <c:v>731700</c:v>
                </c:pt>
                <c:pt idx="7318">
                  <c:v>731800</c:v>
                </c:pt>
                <c:pt idx="7319">
                  <c:v>731900</c:v>
                </c:pt>
                <c:pt idx="7320">
                  <c:v>732000</c:v>
                </c:pt>
                <c:pt idx="7321">
                  <c:v>732100</c:v>
                </c:pt>
                <c:pt idx="7322">
                  <c:v>732200</c:v>
                </c:pt>
                <c:pt idx="7323">
                  <c:v>732300</c:v>
                </c:pt>
                <c:pt idx="7324">
                  <c:v>732400</c:v>
                </c:pt>
                <c:pt idx="7325">
                  <c:v>732500</c:v>
                </c:pt>
                <c:pt idx="7326">
                  <c:v>732600</c:v>
                </c:pt>
                <c:pt idx="7327">
                  <c:v>732700</c:v>
                </c:pt>
                <c:pt idx="7328">
                  <c:v>732800</c:v>
                </c:pt>
                <c:pt idx="7329">
                  <c:v>732900</c:v>
                </c:pt>
                <c:pt idx="7330">
                  <c:v>733000</c:v>
                </c:pt>
                <c:pt idx="7331">
                  <c:v>733100</c:v>
                </c:pt>
                <c:pt idx="7332">
                  <c:v>733200</c:v>
                </c:pt>
                <c:pt idx="7333">
                  <c:v>733300</c:v>
                </c:pt>
                <c:pt idx="7334">
                  <c:v>733400</c:v>
                </c:pt>
                <c:pt idx="7335">
                  <c:v>733500</c:v>
                </c:pt>
                <c:pt idx="7336">
                  <c:v>733600</c:v>
                </c:pt>
                <c:pt idx="7337">
                  <c:v>733700</c:v>
                </c:pt>
                <c:pt idx="7338">
                  <c:v>733800</c:v>
                </c:pt>
                <c:pt idx="7339">
                  <c:v>733900</c:v>
                </c:pt>
                <c:pt idx="7340">
                  <c:v>734000</c:v>
                </c:pt>
                <c:pt idx="7341">
                  <c:v>734100</c:v>
                </c:pt>
                <c:pt idx="7342">
                  <c:v>734200</c:v>
                </c:pt>
                <c:pt idx="7343">
                  <c:v>734300</c:v>
                </c:pt>
                <c:pt idx="7344">
                  <c:v>734400</c:v>
                </c:pt>
                <c:pt idx="7345">
                  <c:v>734500</c:v>
                </c:pt>
                <c:pt idx="7346">
                  <c:v>734600</c:v>
                </c:pt>
                <c:pt idx="7347">
                  <c:v>734700</c:v>
                </c:pt>
                <c:pt idx="7348">
                  <c:v>734800</c:v>
                </c:pt>
                <c:pt idx="7349">
                  <c:v>734900</c:v>
                </c:pt>
                <c:pt idx="7350">
                  <c:v>735000</c:v>
                </c:pt>
                <c:pt idx="7351">
                  <c:v>735100</c:v>
                </c:pt>
                <c:pt idx="7352">
                  <c:v>735200</c:v>
                </c:pt>
                <c:pt idx="7353">
                  <c:v>735300</c:v>
                </c:pt>
                <c:pt idx="7354">
                  <c:v>735400</c:v>
                </c:pt>
                <c:pt idx="7355">
                  <c:v>735500</c:v>
                </c:pt>
                <c:pt idx="7356">
                  <c:v>735600</c:v>
                </c:pt>
                <c:pt idx="7357">
                  <c:v>735700</c:v>
                </c:pt>
                <c:pt idx="7358">
                  <c:v>735800</c:v>
                </c:pt>
                <c:pt idx="7359">
                  <c:v>735900</c:v>
                </c:pt>
                <c:pt idx="7360">
                  <c:v>736000</c:v>
                </c:pt>
                <c:pt idx="7361">
                  <c:v>736100</c:v>
                </c:pt>
                <c:pt idx="7362">
                  <c:v>736200</c:v>
                </c:pt>
                <c:pt idx="7363">
                  <c:v>736300</c:v>
                </c:pt>
                <c:pt idx="7364">
                  <c:v>736400</c:v>
                </c:pt>
                <c:pt idx="7365">
                  <c:v>736500</c:v>
                </c:pt>
                <c:pt idx="7366">
                  <c:v>736600</c:v>
                </c:pt>
                <c:pt idx="7367">
                  <c:v>736700</c:v>
                </c:pt>
                <c:pt idx="7368">
                  <c:v>736800</c:v>
                </c:pt>
                <c:pt idx="7369">
                  <c:v>736900</c:v>
                </c:pt>
                <c:pt idx="7370">
                  <c:v>737000</c:v>
                </c:pt>
                <c:pt idx="7371">
                  <c:v>737100</c:v>
                </c:pt>
                <c:pt idx="7372">
                  <c:v>737200</c:v>
                </c:pt>
                <c:pt idx="7373">
                  <c:v>737300</c:v>
                </c:pt>
                <c:pt idx="7374">
                  <c:v>737400</c:v>
                </c:pt>
                <c:pt idx="7375">
                  <c:v>737500</c:v>
                </c:pt>
                <c:pt idx="7376">
                  <c:v>737600</c:v>
                </c:pt>
                <c:pt idx="7377">
                  <c:v>737700</c:v>
                </c:pt>
                <c:pt idx="7378">
                  <c:v>737800</c:v>
                </c:pt>
                <c:pt idx="7379">
                  <c:v>737900</c:v>
                </c:pt>
                <c:pt idx="7380">
                  <c:v>738000</c:v>
                </c:pt>
                <c:pt idx="7381">
                  <c:v>738100</c:v>
                </c:pt>
                <c:pt idx="7382">
                  <c:v>738200</c:v>
                </c:pt>
                <c:pt idx="7383">
                  <c:v>738300</c:v>
                </c:pt>
                <c:pt idx="7384">
                  <c:v>738400</c:v>
                </c:pt>
                <c:pt idx="7385">
                  <c:v>738500</c:v>
                </c:pt>
                <c:pt idx="7386">
                  <c:v>738600</c:v>
                </c:pt>
                <c:pt idx="7387">
                  <c:v>738700</c:v>
                </c:pt>
                <c:pt idx="7388">
                  <c:v>738800</c:v>
                </c:pt>
                <c:pt idx="7389">
                  <c:v>738900</c:v>
                </c:pt>
                <c:pt idx="7390">
                  <c:v>739000</c:v>
                </c:pt>
                <c:pt idx="7391">
                  <c:v>739100</c:v>
                </c:pt>
                <c:pt idx="7392">
                  <c:v>739200</c:v>
                </c:pt>
                <c:pt idx="7393">
                  <c:v>739300</c:v>
                </c:pt>
                <c:pt idx="7394">
                  <c:v>739400</c:v>
                </c:pt>
                <c:pt idx="7395">
                  <c:v>739500</c:v>
                </c:pt>
                <c:pt idx="7396">
                  <c:v>739600</c:v>
                </c:pt>
                <c:pt idx="7397">
                  <c:v>739700</c:v>
                </c:pt>
                <c:pt idx="7398">
                  <c:v>739800</c:v>
                </c:pt>
                <c:pt idx="7399">
                  <c:v>739900</c:v>
                </c:pt>
                <c:pt idx="7400">
                  <c:v>740000</c:v>
                </c:pt>
                <c:pt idx="7401">
                  <c:v>740100</c:v>
                </c:pt>
                <c:pt idx="7402">
                  <c:v>740200</c:v>
                </c:pt>
                <c:pt idx="7403">
                  <c:v>740300</c:v>
                </c:pt>
                <c:pt idx="7404">
                  <c:v>740400</c:v>
                </c:pt>
                <c:pt idx="7405">
                  <c:v>740500</c:v>
                </c:pt>
                <c:pt idx="7406">
                  <c:v>740600</c:v>
                </c:pt>
                <c:pt idx="7407">
                  <c:v>740700</c:v>
                </c:pt>
                <c:pt idx="7408">
                  <c:v>740800</c:v>
                </c:pt>
                <c:pt idx="7409">
                  <c:v>740900</c:v>
                </c:pt>
                <c:pt idx="7410">
                  <c:v>741000</c:v>
                </c:pt>
                <c:pt idx="7411">
                  <c:v>741100</c:v>
                </c:pt>
                <c:pt idx="7412">
                  <c:v>741200</c:v>
                </c:pt>
                <c:pt idx="7413">
                  <c:v>741300</c:v>
                </c:pt>
                <c:pt idx="7414">
                  <c:v>741400</c:v>
                </c:pt>
                <c:pt idx="7415">
                  <c:v>741500</c:v>
                </c:pt>
                <c:pt idx="7416">
                  <c:v>741600</c:v>
                </c:pt>
                <c:pt idx="7417">
                  <c:v>741700</c:v>
                </c:pt>
                <c:pt idx="7418">
                  <c:v>741800</c:v>
                </c:pt>
                <c:pt idx="7419">
                  <c:v>741900</c:v>
                </c:pt>
                <c:pt idx="7420">
                  <c:v>742000</c:v>
                </c:pt>
                <c:pt idx="7421">
                  <c:v>742100</c:v>
                </c:pt>
                <c:pt idx="7422">
                  <c:v>742200</c:v>
                </c:pt>
                <c:pt idx="7423">
                  <c:v>742300</c:v>
                </c:pt>
                <c:pt idx="7424">
                  <c:v>742400</c:v>
                </c:pt>
                <c:pt idx="7425">
                  <c:v>742500</c:v>
                </c:pt>
                <c:pt idx="7426">
                  <c:v>742600</c:v>
                </c:pt>
                <c:pt idx="7427">
                  <c:v>742700</c:v>
                </c:pt>
                <c:pt idx="7428">
                  <c:v>742800</c:v>
                </c:pt>
                <c:pt idx="7429">
                  <c:v>742900</c:v>
                </c:pt>
                <c:pt idx="7430">
                  <c:v>743000</c:v>
                </c:pt>
                <c:pt idx="7431">
                  <c:v>743100</c:v>
                </c:pt>
                <c:pt idx="7432">
                  <c:v>743200</c:v>
                </c:pt>
                <c:pt idx="7433">
                  <c:v>743300</c:v>
                </c:pt>
                <c:pt idx="7434">
                  <c:v>743400</c:v>
                </c:pt>
                <c:pt idx="7435">
                  <c:v>743500</c:v>
                </c:pt>
                <c:pt idx="7436">
                  <c:v>743600</c:v>
                </c:pt>
                <c:pt idx="7437">
                  <c:v>743700</c:v>
                </c:pt>
                <c:pt idx="7438">
                  <c:v>743800</c:v>
                </c:pt>
                <c:pt idx="7439">
                  <c:v>743900</c:v>
                </c:pt>
                <c:pt idx="7440">
                  <c:v>744000</c:v>
                </c:pt>
                <c:pt idx="7441">
                  <c:v>744100</c:v>
                </c:pt>
                <c:pt idx="7442">
                  <c:v>744200</c:v>
                </c:pt>
                <c:pt idx="7443">
                  <c:v>744300</c:v>
                </c:pt>
                <c:pt idx="7444">
                  <c:v>744400</c:v>
                </c:pt>
                <c:pt idx="7445">
                  <c:v>744500</c:v>
                </c:pt>
                <c:pt idx="7446">
                  <c:v>744600</c:v>
                </c:pt>
                <c:pt idx="7447">
                  <c:v>744700</c:v>
                </c:pt>
                <c:pt idx="7448">
                  <c:v>744800</c:v>
                </c:pt>
                <c:pt idx="7449">
                  <c:v>744900</c:v>
                </c:pt>
                <c:pt idx="7450">
                  <c:v>745000</c:v>
                </c:pt>
                <c:pt idx="7451">
                  <c:v>745100</c:v>
                </c:pt>
                <c:pt idx="7452">
                  <c:v>745200</c:v>
                </c:pt>
                <c:pt idx="7453">
                  <c:v>745300</c:v>
                </c:pt>
                <c:pt idx="7454">
                  <c:v>745400</c:v>
                </c:pt>
                <c:pt idx="7455">
                  <c:v>745500</c:v>
                </c:pt>
                <c:pt idx="7456">
                  <c:v>745600</c:v>
                </c:pt>
                <c:pt idx="7457">
                  <c:v>745700</c:v>
                </c:pt>
                <c:pt idx="7458">
                  <c:v>745800</c:v>
                </c:pt>
                <c:pt idx="7459">
                  <c:v>745900</c:v>
                </c:pt>
                <c:pt idx="7460">
                  <c:v>746000</c:v>
                </c:pt>
                <c:pt idx="7461">
                  <c:v>746100</c:v>
                </c:pt>
                <c:pt idx="7462">
                  <c:v>746200</c:v>
                </c:pt>
                <c:pt idx="7463">
                  <c:v>746300</c:v>
                </c:pt>
                <c:pt idx="7464">
                  <c:v>746400</c:v>
                </c:pt>
                <c:pt idx="7465">
                  <c:v>746500</c:v>
                </c:pt>
                <c:pt idx="7466">
                  <c:v>746600</c:v>
                </c:pt>
                <c:pt idx="7467">
                  <c:v>746700</c:v>
                </c:pt>
                <c:pt idx="7468">
                  <c:v>746800</c:v>
                </c:pt>
                <c:pt idx="7469">
                  <c:v>746900</c:v>
                </c:pt>
                <c:pt idx="7470">
                  <c:v>747000</c:v>
                </c:pt>
                <c:pt idx="7471">
                  <c:v>747100</c:v>
                </c:pt>
                <c:pt idx="7472">
                  <c:v>747200</c:v>
                </c:pt>
                <c:pt idx="7473">
                  <c:v>747300</c:v>
                </c:pt>
                <c:pt idx="7474">
                  <c:v>747400</c:v>
                </c:pt>
                <c:pt idx="7475">
                  <c:v>747500</c:v>
                </c:pt>
                <c:pt idx="7476">
                  <c:v>747600</c:v>
                </c:pt>
                <c:pt idx="7477">
                  <c:v>747700</c:v>
                </c:pt>
                <c:pt idx="7478">
                  <c:v>747800</c:v>
                </c:pt>
                <c:pt idx="7479">
                  <c:v>747900</c:v>
                </c:pt>
                <c:pt idx="7480">
                  <c:v>748000</c:v>
                </c:pt>
                <c:pt idx="7481">
                  <c:v>748100</c:v>
                </c:pt>
                <c:pt idx="7482">
                  <c:v>748200</c:v>
                </c:pt>
                <c:pt idx="7483">
                  <c:v>748300</c:v>
                </c:pt>
                <c:pt idx="7484">
                  <c:v>748400</c:v>
                </c:pt>
                <c:pt idx="7485">
                  <c:v>748500</c:v>
                </c:pt>
                <c:pt idx="7486">
                  <c:v>748600</c:v>
                </c:pt>
                <c:pt idx="7487">
                  <c:v>748700</c:v>
                </c:pt>
                <c:pt idx="7488">
                  <c:v>748800</c:v>
                </c:pt>
                <c:pt idx="7489">
                  <c:v>748900</c:v>
                </c:pt>
                <c:pt idx="7490">
                  <c:v>749000</c:v>
                </c:pt>
                <c:pt idx="7491">
                  <c:v>749100</c:v>
                </c:pt>
                <c:pt idx="7492">
                  <c:v>749200</c:v>
                </c:pt>
                <c:pt idx="7493">
                  <c:v>749300</c:v>
                </c:pt>
                <c:pt idx="7494">
                  <c:v>749400</c:v>
                </c:pt>
                <c:pt idx="7495">
                  <c:v>749500</c:v>
                </c:pt>
                <c:pt idx="7496">
                  <c:v>749600</c:v>
                </c:pt>
                <c:pt idx="7497">
                  <c:v>749700</c:v>
                </c:pt>
                <c:pt idx="7498">
                  <c:v>749800</c:v>
                </c:pt>
                <c:pt idx="7499">
                  <c:v>749900</c:v>
                </c:pt>
                <c:pt idx="7500">
                  <c:v>750000</c:v>
                </c:pt>
                <c:pt idx="7501">
                  <c:v>750100</c:v>
                </c:pt>
                <c:pt idx="7502">
                  <c:v>750200</c:v>
                </c:pt>
                <c:pt idx="7503">
                  <c:v>750300</c:v>
                </c:pt>
                <c:pt idx="7504">
                  <c:v>750400</c:v>
                </c:pt>
                <c:pt idx="7505">
                  <c:v>750500</c:v>
                </c:pt>
                <c:pt idx="7506">
                  <c:v>750600</c:v>
                </c:pt>
                <c:pt idx="7507">
                  <c:v>750700</c:v>
                </c:pt>
                <c:pt idx="7508">
                  <c:v>750800</c:v>
                </c:pt>
                <c:pt idx="7509">
                  <c:v>750900</c:v>
                </c:pt>
                <c:pt idx="7510">
                  <c:v>751000</c:v>
                </c:pt>
                <c:pt idx="7511">
                  <c:v>751100</c:v>
                </c:pt>
                <c:pt idx="7512">
                  <c:v>751200</c:v>
                </c:pt>
                <c:pt idx="7513">
                  <c:v>751300</c:v>
                </c:pt>
                <c:pt idx="7514">
                  <c:v>751400</c:v>
                </c:pt>
                <c:pt idx="7515">
                  <c:v>751500</c:v>
                </c:pt>
                <c:pt idx="7516">
                  <c:v>751600</c:v>
                </c:pt>
                <c:pt idx="7517">
                  <c:v>751700</c:v>
                </c:pt>
                <c:pt idx="7518">
                  <c:v>751800</c:v>
                </c:pt>
                <c:pt idx="7519">
                  <c:v>751900</c:v>
                </c:pt>
                <c:pt idx="7520">
                  <c:v>752000</c:v>
                </c:pt>
                <c:pt idx="7521">
                  <c:v>752100</c:v>
                </c:pt>
                <c:pt idx="7522">
                  <c:v>752200</c:v>
                </c:pt>
                <c:pt idx="7523">
                  <c:v>752300</c:v>
                </c:pt>
                <c:pt idx="7524">
                  <c:v>752400</c:v>
                </c:pt>
                <c:pt idx="7525">
                  <c:v>752500</c:v>
                </c:pt>
                <c:pt idx="7526">
                  <c:v>752600</c:v>
                </c:pt>
                <c:pt idx="7527">
                  <c:v>752700</c:v>
                </c:pt>
                <c:pt idx="7528">
                  <c:v>752800</c:v>
                </c:pt>
                <c:pt idx="7529">
                  <c:v>752900</c:v>
                </c:pt>
                <c:pt idx="7530">
                  <c:v>753000</c:v>
                </c:pt>
                <c:pt idx="7531">
                  <c:v>753100</c:v>
                </c:pt>
                <c:pt idx="7532">
                  <c:v>753200</c:v>
                </c:pt>
                <c:pt idx="7533">
                  <c:v>753300</c:v>
                </c:pt>
                <c:pt idx="7534">
                  <c:v>753400</c:v>
                </c:pt>
                <c:pt idx="7535">
                  <c:v>753500</c:v>
                </c:pt>
                <c:pt idx="7536">
                  <c:v>753600</c:v>
                </c:pt>
                <c:pt idx="7537">
                  <c:v>753700</c:v>
                </c:pt>
                <c:pt idx="7538">
                  <c:v>753800</c:v>
                </c:pt>
                <c:pt idx="7539">
                  <c:v>753900</c:v>
                </c:pt>
                <c:pt idx="7540">
                  <c:v>754000</c:v>
                </c:pt>
                <c:pt idx="7541">
                  <c:v>754100</c:v>
                </c:pt>
                <c:pt idx="7542">
                  <c:v>754200</c:v>
                </c:pt>
                <c:pt idx="7543">
                  <c:v>754300</c:v>
                </c:pt>
                <c:pt idx="7544">
                  <c:v>754400</c:v>
                </c:pt>
                <c:pt idx="7545">
                  <c:v>754500</c:v>
                </c:pt>
                <c:pt idx="7546">
                  <c:v>754600</c:v>
                </c:pt>
                <c:pt idx="7547">
                  <c:v>754700</c:v>
                </c:pt>
                <c:pt idx="7548">
                  <c:v>754800</c:v>
                </c:pt>
                <c:pt idx="7549">
                  <c:v>754900</c:v>
                </c:pt>
                <c:pt idx="7550">
                  <c:v>755000</c:v>
                </c:pt>
                <c:pt idx="7551">
                  <c:v>755100</c:v>
                </c:pt>
                <c:pt idx="7552">
                  <c:v>755200</c:v>
                </c:pt>
                <c:pt idx="7553">
                  <c:v>755300</c:v>
                </c:pt>
                <c:pt idx="7554">
                  <c:v>755400</c:v>
                </c:pt>
                <c:pt idx="7555">
                  <c:v>755500</c:v>
                </c:pt>
                <c:pt idx="7556">
                  <c:v>755600</c:v>
                </c:pt>
                <c:pt idx="7557">
                  <c:v>755700</c:v>
                </c:pt>
                <c:pt idx="7558">
                  <c:v>755800</c:v>
                </c:pt>
                <c:pt idx="7559">
                  <c:v>755900</c:v>
                </c:pt>
                <c:pt idx="7560">
                  <c:v>756000</c:v>
                </c:pt>
                <c:pt idx="7561">
                  <c:v>756100</c:v>
                </c:pt>
                <c:pt idx="7562">
                  <c:v>756200</c:v>
                </c:pt>
                <c:pt idx="7563">
                  <c:v>756300</c:v>
                </c:pt>
                <c:pt idx="7564">
                  <c:v>756400</c:v>
                </c:pt>
                <c:pt idx="7565">
                  <c:v>756500</c:v>
                </c:pt>
                <c:pt idx="7566">
                  <c:v>756600</c:v>
                </c:pt>
                <c:pt idx="7567">
                  <c:v>756700</c:v>
                </c:pt>
                <c:pt idx="7568">
                  <c:v>756800</c:v>
                </c:pt>
                <c:pt idx="7569">
                  <c:v>756900</c:v>
                </c:pt>
                <c:pt idx="7570">
                  <c:v>757000</c:v>
                </c:pt>
                <c:pt idx="7571">
                  <c:v>757100</c:v>
                </c:pt>
                <c:pt idx="7572">
                  <c:v>757200</c:v>
                </c:pt>
                <c:pt idx="7573">
                  <c:v>757300</c:v>
                </c:pt>
                <c:pt idx="7574">
                  <c:v>757400</c:v>
                </c:pt>
                <c:pt idx="7575">
                  <c:v>757500</c:v>
                </c:pt>
                <c:pt idx="7576">
                  <c:v>757600</c:v>
                </c:pt>
                <c:pt idx="7577">
                  <c:v>757700</c:v>
                </c:pt>
                <c:pt idx="7578">
                  <c:v>757800</c:v>
                </c:pt>
                <c:pt idx="7579">
                  <c:v>757900</c:v>
                </c:pt>
                <c:pt idx="7580">
                  <c:v>758000</c:v>
                </c:pt>
                <c:pt idx="7581">
                  <c:v>758100</c:v>
                </c:pt>
                <c:pt idx="7582">
                  <c:v>758200</c:v>
                </c:pt>
                <c:pt idx="7583">
                  <c:v>758300</c:v>
                </c:pt>
                <c:pt idx="7584">
                  <c:v>758400</c:v>
                </c:pt>
                <c:pt idx="7585">
                  <c:v>758500</c:v>
                </c:pt>
                <c:pt idx="7586">
                  <c:v>758600</c:v>
                </c:pt>
                <c:pt idx="7587">
                  <c:v>758700</c:v>
                </c:pt>
                <c:pt idx="7588">
                  <c:v>758800</c:v>
                </c:pt>
                <c:pt idx="7589">
                  <c:v>758900</c:v>
                </c:pt>
                <c:pt idx="7590">
                  <c:v>759000</c:v>
                </c:pt>
                <c:pt idx="7591">
                  <c:v>759100</c:v>
                </c:pt>
                <c:pt idx="7592">
                  <c:v>759200</c:v>
                </c:pt>
                <c:pt idx="7593">
                  <c:v>759300</c:v>
                </c:pt>
                <c:pt idx="7594">
                  <c:v>759400</c:v>
                </c:pt>
                <c:pt idx="7595">
                  <c:v>759500</c:v>
                </c:pt>
                <c:pt idx="7596">
                  <c:v>759600</c:v>
                </c:pt>
                <c:pt idx="7597">
                  <c:v>759700</c:v>
                </c:pt>
                <c:pt idx="7598">
                  <c:v>759800</c:v>
                </c:pt>
                <c:pt idx="7599">
                  <c:v>759900</c:v>
                </c:pt>
                <c:pt idx="7600">
                  <c:v>760000</c:v>
                </c:pt>
                <c:pt idx="7601">
                  <c:v>760100</c:v>
                </c:pt>
                <c:pt idx="7602">
                  <c:v>760200</c:v>
                </c:pt>
                <c:pt idx="7603">
                  <c:v>760300</c:v>
                </c:pt>
                <c:pt idx="7604">
                  <c:v>760400</c:v>
                </c:pt>
                <c:pt idx="7605">
                  <c:v>760500</c:v>
                </c:pt>
                <c:pt idx="7606">
                  <c:v>760600</c:v>
                </c:pt>
                <c:pt idx="7607">
                  <c:v>760700</c:v>
                </c:pt>
                <c:pt idx="7608">
                  <c:v>760800</c:v>
                </c:pt>
                <c:pt idx="7609">
                  <c:v>760900</c:v>
                </c:pt>
                <c:pt idx="7610">
                  <c:v>761000</c:v>
                </c:pt>
                <c:pt idx="7611">
                  <c:v>761100</c:v>
                </c:pt>
                <c:pt idx="7612">
                  <c:v>761200</c:v>
                </c:pt>
                <c:pt idx="7613">
                  <c:v>761300</c:v>
                </c:pt>
                <c:pt idx="7614">
                  <c:v>761400</c:v>
                </c:pt>
                <c:pt idx="7615">
                  <c:v>761500</c:v>
                </c:pt>
                <c:pt idx="7616">
                  <c:v>761600</c:v>
                </c:pt>
                <c:pt idx="7617">
                  <c:v>761700</c:v>
                </c:pt>
                <c:pt idx="7618">
                  <c:v>761800</c:v>
                </c:pt>
                <c:pt idx="7619">
                  <c:v>761900</c:v>
                </c:pt>
                <c:pt idx="7620">
                  <c:v>762000</c:v>
                </c:pt>
                <c:pt idx="7621">
                  <c:v>762100</c:v>
                </c:pt>
                <c:pt idx="7622">
                  <c:v>762200</c:v>
                </c:pt>
                <c:pt idx="7623">
                  <c:v>762300</c:v>
                </c:pt>
                <c:pt idx="7624">
                  <c:v>762400</c:v>
                </c:pt>
                <c:pt idx="7625">
                  <c:v>762500</c:v>
                </c:pt>
                <c:pt idx="7626">
                  <c:v>762600</c:v>
                </c:pt>
                <c:pt idx="7627">
                  <c:v>762700</c:v>
                </c:pt>
                <c:pt idx="7628">
                  <c:v>762800</c:v>
                </c:pt>
                <c:pt idx="7629">
                  <c:v>762900</c:v>
                </c:pt>
                <c:pt idx="7630">
                  <c:v>763000</c:v>
                </c:pt>
                <c:pt idx="7631">
                  <c:v>763100</c:v>
                </c:pt>
                <c:pt idx="7632">
                  <c:v>763200</c:v>
                </c:pt>
                <c:pt idx="7633">
                  <c:v>763300</c:v>
                </c:pt>
                <c:pt idx="7634">
                  <c:v>763400</c:v>
                </c:pt>
                <c:pt idx="7635">
                  <c:v>763500</c:v>
                </c:pt>
                <c:pt idx="7636">
                  <c:v>763600</c:v>
                </c:pt>
                <c:pt idx="7637">
                  <c:v>763700</c:v>
                </c:pt>
                <c:pt idx="7638">
                  <c:v>763800</c:v>
                </c:pt>
                <c:pt idx="7639">
                  <c:v>763900</c:v>
                </c:pt>
                <c:pt idx="7640">
                  <c:v>764000</c:v>
                </c:pt>
                <c:pt idx="7641">
                  <c:v>764100</c:v>
                </c:pt>
                <c:pt idx="7642">
                  <c:v>764200</c:v>
                </c:pt>
                <c:pt idx="7643">
                  <c:v>764300</c:v>
                </c:pt>
                <c:pt idx="7644">
                  <c:v>764400</c:v>
                </c:pt>
                <c:pt idx="7645">
                  <c:v>764500</c:v>
                </c:pt>
                <c:pt idx="7646">
                  <c:v>764600</c:v>
                </c:pt>
                <c:pt idx="7647">
                  <c:v>764700</c:v>
                </c:pt>
                <c:pt idx="7648">
                  <c:v>764800</c:v>
                </c:pt>
                <c:pt idx="7649">
                  <c:v>764900</c:v>
                </c:pt>
                <c:pt idx="7650">
                  <c:v>765000</c:v>
                </c:pt>
                <c:pt idx="7651">
                  <c:v>765100</c:v>
                </c:pt>
                <c:pt idx="7652">
                  <c:v>765200</c:v>
                </c:pt>
                <c:pt idx="7653">
                  <c:v>765300</c:v>
                </c:pt>
                <c:pt idx="7654">
                  <c:v>765400</c:v>
                </c:pt>
                <c:pt idx="7655">
                  <c:v>765500</c:v>
                </c:pt>
                <c:pt idx="7656">
                  <c:v>765600</c:v>
                </c:pt>
                <c:pt idx="7657">
                  <c:v>765700</c:v>
                </c:pt>
                <c:pt idx="7658">
                  <c:v>765800</c:v>
                </c:pt>
                <c:pt idx="7659">
                  <c:v>765900</c:v>
                </c:pt>
                <c:pt idx="7660">
                  <c:v>766000</c:v>
                </c:pt>
                <c:pt idx="7661">
                  <c:v>766100</c:v>
                </c:pt>
                <c:pt idx="7662">
                  <c:v>766200</c:v>
                </c:pt>
                <c:pt idx="7663">
                  <c:v>766300</c:v>
                </c:pt>
                <c:pt idx="7664">
                  <c:v>766400</c:v>
                </c:pt>
                <c:pt idx="7665">
                  <c:v>766500</c:v>
                </c:pt>
                <c:pt idx="7666">
                  <c:v>766600</c:v>
                </c:pt>
                <c:pt idx="7667">
                  <c:v>766700</c:v>
                </c:pt>
                <c:pt idx="7668">
                  <c:v>766800</c:v>
                </c:pt>
                <c:pt idx="7669">
                  <c:v>766900</c:v>
                </c:pt>
                <c:pt idx="7670">
                  <c:v>767000</c:v>
                </c:pt>
                <c:pt idx="7671">
                  <c:v>767100</c:v>
                </c:pt>
                <c:pt idx="7672">
                  <c:v>767200</c:v>
                </c:pt>
                <c:pt idx="7673">
                  <c:v>767300</c:v>
                </c:pt>
                <c:pt idx="7674">
                  <c:v>767400</c:v>
                </c:pt>
                <c:pt idx="7675">
                  <c:v>767500</c:v>
                </c:pt>
                <c:pt idx="7676">
                  <c:v>767600</c:v>
                </c:pt>
                <c:pt idx="7677">
                  <c:v>767700</c:v>
                </c:pt>
                <c:pt idx="7678">
                  <c:v>767800</c:v>
                </c:pt>
                <c:pt idx="7679">
                  <c:v>767900</c:v>
                </c:pt>
                <c:pt idx="7680">
                  <c:v>768000</c:v>
                </c:pt>
                <c:pt idx="7681">
                  <c:v>768100</c:v>
                </c:pt>
                <c:pt idx="7682">
                  <c:v>768200</c:v>
                </c:pt>
                <c:pt idx="7683">
                  <c:v>768300</c:v>
                </c:pt>
                <c:pt idx="7684">
                  <c:v>768400</c:v>
                </c:pt>
                <c:pt idx="7685">
                  <c:v>768500</c:v>
                </c:pt>
                <c:pt idx="7686">
                  <c:v>768600</c:v>
                </c:pt>
                <c:pt idx="7687">
                  <c:v>768700</c:v>
                </c:pt>
                <c:pt idx="7688">
                  <c:v>768800</c:v>
                </c:pt>
                <c:pt idx="7689">
                  <c:v>768900</c:v>
                </c:pt>
                <c:pt idx="7690">
                  <c:v>769000</c:v>
                </c:pt>
                <c:pt idx="7691">
                  <c:v>769100</c:v>
                </c:pt>
                <c:pt idx="7692">
                  <c:v>769200</c:v>
                </c:pt>
                <c:pt idx="7693">
                  <c:v>769300</c:v>
                </c:pt>
                <c:pt idx="7694">
                  <c:v>769400</c:v>
                </c:pt>
                <c:pt idx="7695">
                  <c:v>769500</c:v>
                </c:pt>
                <c:pt idx="7696">
                  <c:v>769600</c:v>
                </c:pt>
                <c:pt idx="7697">
                  <c:v>769700</c:v>
                </c:pt>
                <c:pt idx="7698">
                  <c:v>769800</c:v>
                </c:pt>
                <c:pt idx="7699">
                  <c:v>769900</c:v>
                </c:pt>
                <c:pt idx="7700">
                  <c:v>770000</c:v>
                </c:pt>
                <c:pt idx="7701">
                  <c:v>770100</c:v>
                </c:pt>
                <c:pt idx="7702">
                  <c:v>770200</c:v>
                </c:pt>
                <c:pt idx="7703">
                  <c:v>770300</c:v>
                </c:pt>
                <c:pt idx="7704">
                  <c:v>770400</c:v>
                </c:pt>
                <c:pt idx="7705">
                  <c:v>770500</c:v>
                </c:pt>
                <c:pt idx="7706">
                  <c:v>770600</c:v>
                </c:pt>
                <c:pt idx="7707">
                  <c:v>770700</c:v>
                </c:pt>
                <c:pt idx="7708">
                  <c:v>770800</c:v>
                </c:pt>
                <c:pt idx="7709">
                  <c:v>770900</c:v>
                </c:pt>
                <c:pt idx="7710">
                  <c:v>771000</c:v>
                </c:pt>
                <c:pt idx="7711">
                  <c:v>771100</c:v>
                </c:pt>
                <c:pt idx="7712">
                  <c:v>771200</c:v>
                </c:pt>
                <c:pt idx="7713">
                  <c:v>771300</c:v>
                </c:pt>
                <c:pt idx="7714">
                  <c:v>771400</c:v>
                </c:pt>
                <c:pt idx="7715">
                  <c:v>771500</c:v>
                </c:pt>
                <c:pt idx="7716">
                  <c:v>771600</c:v>
                </c:pt>
                <c:pt idx="7717">
                  <c:v>771700</c:v>
                </c:pt>
                <c:pt idx="7718">
                  <c:v>771800</c:v>
                </c:pt>
                <c:pt idx="7719">
                  <c:v>771900</c:v>
                </c:pt>
                <c:pt idx="7720">
                  <c:v>772000</c:v>
                </c:pt>
                <c:pt idx="7721">
                  <c:v>772100</c:v>
                </c:pt>
                <c:pt idx="7722">
                  <c:v>772200</c:v>
                </c:pt>
                <c:pt idx="7723">
                  <c:v>772300</c:v>
                </c:pt>
                <c:pt idx="7724">
                  <c:v>772400</c:v>
                </c:pt>
                <c:pt idx="7725">
                  <c:v>772500</c:v>
                </c:pt>
                <c:pt idx="7726">
                  <c:v>772600</c:v>
                </c:pt>
                <c:pt idx="7727">
                  <c:v>772700</c:v>
                </c:pt>
                <c:pt idx="7728">
                  <c:v>772800</c:v>
                </c:pt>
                <c:pt idx="7729">
                  <c:v>772900</c:v>
                </c:pt>
                <c:pt idx="7730">
                  <c:v>773000</c:v>
                </c:pt>
                <c:pt idx="7731">
                  <c:v>773100</c:v>
                </c:pt>
                <c:pt idx="7732">
                  <c:v>773200</c:v>
                </c:pt>
                <c:pt idx="7733">
                  <c:v>773300</c:v>
                </c:pt>
                <c:pt idx="7734">
                  <c:v>773400</c:v>
                </c:pt>
                <c:pt idx="7735">
                  <c:v>773500</c:v>
                </c:pt>
                <c:pt idx="7736">
                  <c:v>773600</c:v>
                </c:pt>
                <c:pt idx="7737">
                  <c:v>773700</c:v>
                </c:pt>
                <c:pt idx="7738">
                  <c:v>773800</c:v>
                </c:pt>
                <c:pt idx="7739">
                  <c:v>773900</c:v>
                </c:pt>
                <c:pt idx="7740">
                  <c:v>774000</c:v>
                </c:pt>
                <c:pt idx="7741">
                  <c:v>774100</c:v>
                </c:pt>
                <c:pt idx="7742">
                  <c:v>774200</c:v>
                </c:pt>
                <c:pt idx="7743">
                  <c:v>774300</c:v>
                </c:pt>
                <c:pt idx="7744">
                  <c:v>774400</c:v>
                </c:pt>
                <c:pt idx="7745">
                  <c:v>774500</c:v>
                </c:pt>
                <c:pt idx="7746">
                  <c:v>774600</c:v>
                </c:pt>
                <c:pt idx="7747">
                  <c:v>774700</c:v>
                </c:pt>
                <c:pt idx="7748">
                  <c:v>774800</c:v>
                </c:pt>
                <c:pt idx="7749">
                  <c:v>774900</c:v>
                </c:pt>
                <c:pt idx="7750">
                  <c:v>775000</c:v>
                </c:pt>
                <c:pt idx="7751">
                  <c:v>775100</c:v>
                </c:pt>
                <c:pt idx="7752">
                  <c:v>775200</c:v>
                </c:pt>
                <c:pt idx="7753">
                  <c:v>775300</c:v>
                </c:pt>
                <c:pt idx="7754">
                  <c:v>775400</c:v>
                </c:pt>
                <c:pt idx="7755">
                  <c:v>775500</c:v>
                </c:pt>
                <c:pt idx="7756">
                  <c:v>775600</c:v>
                </c:pt>
                <c:pt idx="7757">
                  <c:v>775700</c:v>
                </c:pt>
                <c:pt idx="7758">
                  <c:v>775800</c:v>
                </c:pt>
                <c:pt idx="7759">
                  <c:v>775900</c:v>
                </c:pt>
                <c:pt idx="7760">
                  <c:v>776000</c:v>
                </c:pt>
                <c:pt idx="7761">
                  <c:v>776100</c:v>
                </c:pt>
                <c:pt idx="7762">
                  <c:v>776200</c:v>
                </c:pt>
                <c:pt idx="7763">
                  <c:v>776300</c:v>
                </c:pt>
                <c:pt idx="7764">
                  <c:v>776400</c:v>
                </c:pt>
                <c:pt idx="7765">
                  <c:v>776500</c:v>
                </c:pt>
                <c:pt idx="7766">
                  <c:v>776600</c:v>
                </c:pt>
                <c:pt idx="7767">
                  <c:v>776700</c:v>
                </c:pt>
                <c:pt idx="7768">
                  <c:v>776800</c:v>
                </c:pt>
                <c:pt idx="7769">
                  <c:v>776900</c:v>
                </c:pt>
                <c:pt idx="7770">
                  <c:v>777000</c:v>
                </c:pt>
                <c:pt idx="7771">
                  <c:v>777100</c:v>
                </c:pt>
                <c:pt idx="7772">
                  <c:v>777200</c:v>
                </c:pt>
                <c:pt idx="7773">
                  <c:v>777300</c:v>
                </c:pt>
                <c:pt idx="7774">
                  <c:v>777400</c:v>
                </c:pt>
                <c:pt idx="7775">
                  <c:v>777500</c:v>
                </c:pt>
                <c:pt idx="7776">
                  <c:v>777600</c:v>
                </c:pt>
                <c:pt idx="7777">
                  <c:v>777700</c:v>
                </c:pt>
                <c:pt idx="7778">
                  <c:v>777800</c:v>
                </c:pt>
                <c:pt idx="7779">
                  <c:v>777900</c:v>
                </c:pt>
                <c:pt idx="7780">
                  <c:v>778000</c:v>
                </c:pt>
                <c:pt idx="7781">
                  <c:v>778100</c:v>
                </c:pt>
                <c:pt idx="7782">
                  <c:v>778200</c:v>
                </c:pt>
                <c:pt idx="7783">
                  <c:v>778300</c:v>
                </c:pt>
                <c:pt idx="7784">
                  <c:v>778400</c:v>
                </c:pt>
                <c:pt idx="7785">
                  <c:v>778500</c:v>
                </c:pt>
                <c:pt idx="7786">
                  <c:v>778600</c:v>
                </c:pt>
                <c:pt idx="7787">
                  <c:v>778700</c:v>
                </c:pt>
                <c:pt idx="7788">
                  <c:v>778800</c:v>
                </c:pt>
                <c:pt idx="7789">
                  <c:v>778900</c:v>
                </c:pt>
                <c:pt idx="7790">
                  <c:v>779000</c:v>
                </c:pt>
                <c:pt idx="7791">
                  <c:v>779100</c:v>
                </c:pt>
                <c:pt idx="7792">
                  <c:v>779200</c:v>
                </c:pt>
                <c:pt idx="7793">
                  <c:v>779300</c:v>
                </c:pt>
                <c:pt idx="7794">
                  <c:v>779400</c:v>
                </c:pt>
                <c:pt idx="7795">
                  <c:v>779500</c:v>
                </c:pt>
                <c:pt idx="7796">
                  <c:v>779600</c:v>
                </c:pt>
                <c:pt idx="7797">
                  <c:v>779700</c:v>
                </c:pt>
                <c:pt idx="7798">
                  <c:v>779800</c:v>
                </c:pt>
                <c:pt idx="7799">
                  <c:v>779900</c:v>
                </c:pt>
                <c:pt idx="7800">
                  <c:v>780000</c:v>
                </c:pt>
                <c:pt idx="7801">
                  <c:v>780100</c:v>
                </c:pt>
                <c:pt idx="7802">
                  <c:v>780200</c:v>
                </c:pt>
                <c:pt idx="7803">
                  <c:v>780300</c:v>
                </c:pt>
                <c:pt idx="7804">
                  <c:v>780400</c:v>
                </c:pt>
                <c:pt idx="7805">
                  <c:v>780500</c:v>
                </c:pt>
                <c:pt idx="7806">
                  <c:v>780600</c:v>
                </c:pt>
                <c:pt idx="7807">
                  <c:v>780700</c:v>
                </c:pt>
                <c:pt idx="7808">
                  <c:v>780800</c:v>
                </c:pt>
                <c:pt idx="7809">
                  <c:v>780900</c:v>
                </c:pt>
                <c:pt idx="7810">
                  <c:v>781000</c:v>
                </c:pt>
                <c:pt idx="7811">
                  <c:v>781100</c:v>
                </c:pt>
                <c:pt idx="7812">
                  <c:v>781200</c:v>
                </c:pt>
                <c:pt idx="7813">
                  <c:v>781300</c:v>
                </c:pt>
                <c:pt idx="7814">
                  <c:v>781400</c:v>
                </c:pt>
                <c:pt idx="7815">
                  <c:v>781500</c:v>
                </c:pt>
                <c:pt idx="7816">
                  <c:v>781600</c:v>
                </c:pt>
                <c:pt idx="7817">
                  <c:v>781700</c:v>
                </c:pt>
                <c:pt idx="7818">
                  <c:v>781800</c:v>
                </c:pt>
                <c:pt idx="7819">
                  <c:v>781900</c:v>
                </c:pt>
                <c:pt idx="7820">
                  <c:v>782000</c:v>
                </c:pt>
                <c:pt idx="7821">
                  <c:v>782100</c:v>
                </c:pt>
                <c:pt idx="7822">
                  <c:v>782200</c:v>
                </c:pt>
                <c:pt idx="7823">
                  <c:v>782300</c:v>
                </c:pt>
                <c:pt idx="7824">
                  <c:v>782400</c:v>
                </c:pt>
                <c:pt idx="7825">
                  <c:v>782500</c:v>
                </c:pt>
                <c:pt idx="7826">
                  <c:v>782600</c:v>
                </c:pt>
                <c:pt idx="7827">
                  <c:v>782700</c:v>
                </c:pt>
                <c:pt idx="7828">
                  <c:v>782800</c:v>
                </c:pt>
                <c:pt idx="7829">
                  <c:v>782900</c:v>
                </c:pt>
                <c:pt idx="7830">
                  <c:v>783000</c:v>
                </c:pt>
                <c:pt idx="7831">
                  <c:v>783100</c:v>
                </c:pt>
                <c:pt idx="7832">
                  <c:v>783200</c:v>
                </c:pt>
                <c:pt idx="7833">
                  <c:v>783300</c:v>
                </c:pt>
                <c:pt idx="7834">
                  <c:v>783400</c:v>
                </c:pt>
                <c:pt idx="7835">
                  <c:v>783500</c:v>
                </c:pt>
                <c:pt idx="7836">
                  <c:v>783600</c:v>
                </c:pt>
                <c:pt idx="7837">
                  <c:v>783700</c:v>
                </c:pt>
                <c:pt idx="7838">
                  <c:v>783800</c:v>
                </c:pt>
                <c:pt idx="7839">
                  <c:v>783900</c:v>
                </c:pt>
                <c:pt idx="7840">
                  <c:v>784000</c:v>
                </c:pt>
                <c:pt idx="7841">
                  <c:v>784100</c:v>
                </c:pt>
                <c:pt idx="7842">
                  <c:v>784200</c:v>
                </c:pt>
                <c:pt idx="7843">
                  <c:v>784300</c:v>
                </c:pt>
                <c:pt idx="7844">
                  <c:v>784400</c:v>
                </c:pt>
                <c:pt idx="7845">
                  <c:v>784500</c:v>
                </c:pt>
                <c:pt idx="7846">
                  <c:v>784600</c:v>
                </c:pt>
                <c:pt idx="7847">
                  <c:v>784700</c:v>
                </c:pt>
                <c:pt idx="7848">
                  <c:v>784800</c:v>
                </c:pt>
                <c:pt idx="7849">
                  <c:v>784900</c:v>
                </c:pt>
                <c:pt idx="7850">
                  <c:v>785000</c:v>
                </c:pt>
                <c:pt idx="7851">
                  <c:v>785100</c:v>
                </c:pt>
                <c:pt idx="7852">
                  <c:v>785200</c:v>
                </c:pt>
                <c:pt idx="7853">
                  <c:v>785300</c:v>
                </c:pt>
                <c:pt idx="7854">
                  <c:v>785400</c:v>
                </c:pt>
                <c:pt idx="7855">
                  <c:v>785500</c:v>
                </c:pt>
                <c:pt idx="7856">
                  <c:v>785600</c:v>
                </c:pt>
                <c:pt idx="7857">
                  <c:v>785700</c:v>
                </c:pt>
                <c:pt idx="7858">
                  <c:v>785800</c:v>
                </c:pt>
                <c:pt idx="7859">
                  <c:v>785900</c:v>
                </c:pt>
                <c:pt idx="7860">
                  <c:v>786000</c:v>
                </c:pt>
                <c:pt idx="7861">
                  <c:v>786100</c:v>
                </c:pt>
                <c:pt idx="7862">
                  <c:v>786200</c:v>
                </c:pt>
                <c:pt idx="7863">
                  <c:v>786300</c:v>
                </c:pt>
                <c:pt idx="7864">
                  <c:v>786400</c:v>
                </c:pt>
                <c:pt idx="7865">
                  <c:v>786500</c:v>
                </c:pt>
                <c:pt idx="7866">
                  <c:v>786600</c:v>
                </c:pt>
                <c:pt idx="7867">
                  <c:v>786700</c:v>
                </c:pt>
                <c:pt idx="7868">
                  <c:v>786800</c:v>
                </c:pt>
                <c:pt idx="7869">
                  <c:v>786900</c:v>
                </c:pt>
                <c:pt idx="7870">
                  <c:v>787000</c:v>
                </c:pt>
                <c:pt idx="7871">
                  <c:v>787100</c:v>
                </c:pt>
                <c:pt idx="7872">
                  <c:v>787200</c:v>
                </c:pt>
                <c:pt idx="7873">
                  <c:v>787300</c:v>
                </c:pt>
                <c:pt idx="7874">
                  <c:v>787400</c:v>
                </c:pt>
                <c:pt idx="7875">
                  <c:v>787500</c:v>
                </c:pt>
                <c:pt idx="7876">
                  <c:v>787600</c:v>
                </c:pt>
                <c:pt idx="7877">
                  <c:v>787700</c:v>
                </c:pt>
                <c:pt idx="7878">
                  <c:v>787800</c:v>
                </c:pt>
                <c:pt idx="7879">
                  <c:v>787900</c:v>
                </c:pt>
                <c:pt idx="7880">
                  <c:v>788000</c:v>
                </c:pt>
                <c:pt idx="7881">
                  <c:v>788100</c:v>
                </c:pt>
                <c:pt idx="7882">
                  <c:v>788200</c:v>
                </c:pt>
                <c:pt idx="7883">
                  <c:v>788300</c:v>
                </c:pt>
                <c:pt idx="7884">
                  <c:v>788400</c:v>
                </c:pt>
                <c:pt idx="7885">
                  <c:v>788500</c:v>
                </c:pt>
                <c:pt idx="7886">
                  <c:v>788600</c:v>
                </c:pt>
                <c:pt idx="7887">
                  <c:v>788700</c:v>
                </c:pt>
                <c:pt idx="7888">
                  <c:v>788800</c:v>
                </c:pt>
                <c:pt idx="7889">
                  <c:v>788900</c:v>
                </c:pt>
                <c:pt idx="7890">
                  <c:v>789000</c:v>
                </c:pt>
                <c:pt idx="7891">
                  <c:v>789100</c:v>
                </c:pt>
                <c:pt idx="7892">
                  <c:v>789200</c:v>
                </c:pt>
                <c:pt idx="7893">
                  <c:v>789300</c:v>
                </c:pt>
                <c:pt idx="7894">
                  <c:v>789400</c:v>
                </c:pt>
                <c:pt idx="7895">
                  <c:v>789500</c:v>
                </c:pt>
                <c:pt idx="7896">
                  <c:v>789600</c:v>
                </c:pt>
                <c:pt idx="7897">
                  <c:v>789700</c:v>
                </c:pt>
                <c:pt idx="7898">
                  <c:v>789800</c:v>
                </c:pt>
                <c:pt idx="7899">
                  <c:v>789900</c:v>
                </c:pt>
                <c:pt idx="7900">
                  <c:v>790000</c:v>
                </c:pt>
                <c:pt idx="7901">
                  <c:v>790100</c:v>
                </c:pt>
                <c:pt idx="7902">
                  <c:v>790200</c:v>
                </c:pt>
                <c:pt idx="7903">
                  <c:v>790300</c:v>
                </c:pt>
                <c:pt idx="7904">
                  <c:v>790400</c:v>
                </c:pt>
                <c:pt idx="7905">
                  <c:v>790500</c:v>
                </c:pt>
                <c:pt idx="7906">
                  <c:v>790600</c:v>
                </c:pt>
                <c:pt idx="7907">
                  <c:v>790700</c:v>
                </c:pt>
                <c:pt idx="7908">
                  <c:v>790800</c:v>
                </c:pt>
                <c:pt idx="7909">
                  <c:v>790900</c:v>
                </c:pt>
                <c:pt idx="7910">
                  <c:v>791000</c:v>
                </c:pt>
                <c:pt idx="7911">
                  <c:v>791100</c:v>
                </c:pt>
                <c:pt idx="7912">
                  <c:v>791200</c:v>
                </c:pt>
                <c:pt idx="7913">
                  <c:v>791300</c:v>
                </c:pt>
                <c:pt idx="7914">
                  <c:v>791400</c:v>
                </c:pt>
                <c:pt idx="7915">
                  <c:v>791500</c:v>
                </c:pt>
                <c:pt idx="7916">
                  <c:v>791600</c:v>
                </c:pt>
                <c:pt idx="7917">
                  <c:v>791700</c:v>
                </c:pt>
                <c:pt idx="7918">
                  <c:v>791800</c:v>
                </c:pt>
                <c:pt idx="7919">
                  <c:v>791900</c:v>
                </c:pt>
                <c:pt idx="7920">
                  <c:v>792000</c:v>
                </c:pt>
                <c:pt idx="7921">
                  <c:v>792100</c:v>
                </c:pt>
                <c:pt idx="7922">
                  <c:v>792200</c:v>
                </c:pt>
                <c:pt idx="7923">
                  <c:v>792300</c:v>
                </c:pt>
                <c:pt idx="7924">
                  <c:v>792400</c:v>
                </c:pt>
                <c:pt idx="7925">
                  <c:v>792500</c:v>
                </c:pt>
                <c:pt idx="7926">
                  <c:v>792600</c:v>
                </c:pt>
                <c:pt idx="7927">
                  <c:v>792700</c:v>
                </c:pt>
                <c:pt idx="7928">
                  <c:v>792800</c:v>
                </c:pt>
                <c:pt idx="7929">
                  <c:v>792900</c:v>
                </c:pt>
                <c:pt idx="7930">
                  <c:v>793000</c:v>
                </c:pt>
                <c:pt idx="7931">
                  <c:v>793100</c:v>
                </c:pt>
                <c:pt idx="7932">
                  <c:v>793200</c:v>
                </c:pt>
                <c:pt idx="7933">
                  <c:v>793300</c:v>
                </c:pt>
                <c:pt idx="7934">
                  <c:v>793400</c:v>
                </c:pt>
                <c:pt idx="7935">
                  <c:v>793500</c:v>
                </c:pt>
                <c:pt idx="7936">
                  <c:v>793600</c:v>
                </c:pt>
                <c:pt idx="7937">
                  <c:v>793700</c:v>
                </c:pt>
                <c:pt idx="7938">
                  <c:v>793800</c:v>
                </c:pt>
                <c:pt idx="7939">
                  <c:v>793900</c:v>
                </c:pt>
                <c:pt idx="7940">
                  <c:v>794000</c:v>
                </c:pt>
                <c:pt idx="7941">
                  <c:v>794100</c:v>
                </c:pt>
                <c:pt idx="7942">
                  <c:v>794200</c:v>
                </c:pt>
                <c:pt idx="7943">
                  <c:v>794300</c:v>
                </c:pt>
                <c:pt idx="7944">
                  <c:v>794400</c:v>
                </c:pt>
                <c:pt idx="7945">
                  <c:v>794500</c:v>
                </c:pt>
                <c:pt idx="7946">
                  <c:v>794600</c:v>
                </c:pt>
                <c:pt idx="7947">
                  <c:v>794700</c:v>
                </c:pt>
                <c:pt idx="7948">
                  <c:v>794800</c:v>
                </c:pt>
                <c:pt idx="7949">
                  <c:v>794900</c:v>
                </c:pt>
                <c:pt idx="7950">
                  <c:v>795000</c:v>
                </c:pt>
                <c:pt idx="7951">
                  <c:v>795100</c:v>
                </c:pt>
                <c:pt idx="7952">
                  <c:v>795200</c:v>
                </c:pt>
                <c:pt idx="7953">
                  <c:v>795300</c:v>
                </c:pt>
                <c:pt idx="7954">
                  <c:v>795400</c:v>
                </c:pt>
                <c:pt idx="7955">
                  <c:v>795500</c:v>
                </c:pt>
                <c:pt idx="7956">
                  <c:v>795600</c:v>
                </c:pt>
                <c:pt idx="7957">
                  <c:v>795700</c:v>
                </c:pt>
                <c:pt idx="7958">
                  <c:v>795800</c:v>
                </c:pt>
                <c:pt idx="7959">
                  <c:v>795900</c:v>
                </c:pt>
                <c:pt idx="7960">
                  <c:v>796000</c:v>
                </c:pt>
                <c:pt idx="7961">
                  <c:v>796100</c:v>
                </c:pt>
                <c:pt idx="7962">
                  <c:v>796200</c:v>
                </c:pt>
                <c:pt idx="7963">
                  <c:v>796300</c:v>
                </c:pt>
                <c:pt idx="7964">
                  <c:v>796400</c:v>
                </c:pt>
                <c:pt idx="7965">
                  <c:v>796500</c:v>
                </c:pt>
                <c:pt idx="7966">
                  <c:v>796600</c:v>
                </c:pt>
                <c:pt idx="7967">
                  <c:v>796700</c:v>
                </c:pt>
                <c:pt idx="7968">
                  <c:v>796800</c:v>
                </c:pt>
                <c:pt idx="7969">
                  <c:v>796900</c:v>
                </c:pt>
                <c:pt idx="7970">
                  <c:v>797000</c:v>
                </c:pt>
                <c:pt idx="7971">
                  <c:v>797100</c:v>
                </c:pt>
                <c:pt idx="7972">
                  <c:v>797200</c:v>
                </c:pt>
                <c:pt idx="7973">
                  <c:v>797300</c:v>
                </c:pt>
                <c:pt idx="7974">
                  <c:v>797400</c:v>
                </c:pt>
                <c:pt idx="7975">
                  <c:v>797500</c:v>
                </c:pt>
                <c:pt idx="7976">
                  <c:v>797600</c:v>
                </c:pt>
                <c:pt idx="7977">
                  <c:v>797700</c:v>
                </c:pt>
                <c:pt idx="7978">
                  <c:v>797800</c:v>
                </c:pt>
                <c:pt idx="7979">
                  <c:v>797900</c:v>
                </c:pt>
                <c:pt idx="7980">
                  <c:v>798000</c:v>
                </c:pt>
                <c:pt idx="7981">
                  <c:v>798100</c:v>
                </c:pt>
                <c:pt idx="7982">
                  <c:v>798200</c:v>
                </c:pt>
                <c:pt idx="7983">
                  <c:v>798300</c:v>
                </c:pt>
                <c:pt idx="7984">
                  <c:v>798400</c:v>
                </c:pt>
                <c:pt idx="7985">
                  <c:v>798500</c:v>
                </c:pt>
                <c:pt idx="7986">
                  <c:v>798600</c:v>
                </c:pt>
                <c:pt idx="7987">
                  <c:v>798700</c:v>
                </c:pt>
                <c:pt idx="7988">
                  <c:v>798800</c:v>
                </c:pt>
                <c:pt idx="7989">
                  <c:v>798900</c:v>
                </c:pt>
                <c:pt idx="7990">
                  <c:v>799000</c:v>
                </c:pt>
                <c:pt idx="7991">
                  <c:v>799100</c:v>
                </c:pt>
                <c:pt idx="7992">
                  <c:v>799200</c:v>
                </c:pt>
                <c:pt idx="7993">
                  <c:v>799300</c:v>
                </c:pt>
                <c:pt idx="7994">
                  <c:v>799400</c:v>
                </c:pt>
                <c:pt idx="7995">
                  <c:v>799500</c:v>
                </c:pt>
                <c:pt idx="7996">
                  <c:v>799600</c:v>
                </c:pt>
                <c:pt idx="7997">
                  <c:v>799700</c:v>
                </c:pt>
                <c:pt idx="7998">
                  <c:v>799800</c:v>
                </c:pt>
                <c:pt idx="7999">
                  <c:v>799900</c:v>
                </c:pt>
                <c:pt idx="8000">
                  <c:v>800000</c:v>
                </c:pt>
                <c:pt idx="8001">
                  <c:v>800100</c:v>
                </c:pt>
                <c:pt idx="8002">
                  <c:v>800200</c:v>
                </c:pt>
                <c:pt idx="8003">
                  <c:v>800300</c:v>
                </c:pt>
                <c:pt idx="8004">
                  <c:v>800400</c:v>
                </c:pt>
                <c:pt idx="8005">
                  <c:v>800500</c:v>
                </c:pt>
                <c:pt idx="8006">
                  <c:v>800600</c:v>
                </c:pt>
                <c:pt idx="8007">
                  <c:v>800700</c:v>
                </c:pt>
                <c:pt idx="8008">
                  <c:v>800800</c:v>
                </c:pt>
                <c:pt idx="8009">
                  <c:v>800900</c:v>
                </c:pt>
                <c:pt idx="8010">
                  <c:v>801000</c:v>
                </c:pt>
                <c:pt idx="8011">
                  <c:v>801100</c:v>
                </c:pt>
                <c:pt idx="8012">
                  <c:v>801200</c:v>
                </c:pt>
                <c:pt idx="8013">
                  <c:v>801300</c:v>
                </c:pt>
                <c:pt idx="8014">
                  <c:v>801400</c:v>
                </c:pt>
                <c:pt idx="8015">
                  <c:v>801500</c:v>
                </c:pt>
                <c:pt idx="8016">
                  <c:v>801600</c:v>
                </c:pt>
                <c:pt idx="8017">
                  <c:v>801700</c:v>
                </c:pt>
                <c:pt idx="8018">
                  <c:v>801800</c:v>
                </c:pt>
                <c:pt idx="8019">
                  <c:v>801900</c:v>
                </c:pt>
                <c:pt idx="8020">
                  <c:v>802000</c:v>
                </c:pt>
                <c:pt idx="8021">
                  <c:v>802100</c:v>
                </c:pt>
                <c:pt idx="8022">
                  <c:v>802200</c:v>
                </c:pt>
                <c:pt idx="8023">
                  <c:v>802300</c:v>
                </c:pt>
                <c:pt idx="8024">
                  <c:v>802400</c:v>
                </c:pt>
                <c:pt idx="8025">
                  <c:v>802500</c:v>
                </c:pt>
                <c:pt idx="8026">
                  <c:v>802600</c:v>
                </c:pt>
                <c:pt idx="8027">
                  <c:v>802700</c:v>
                </c:pt>
                <c:pt idx="8028">
                  <c:v>802800</c:v>
                </c:pt>
                <c:pt idx="8029">
                  <c:v>802900</c:v>
                </c:pt>
                <c:pt idx="8030">
                  <c:v>803000</c:v>
                </c:pt>
                <c:pt idx="8031">
                  <c:v>803100</c:v>
                </c:pt>
                <c:pt idx="8032">
                  <c:v>803200</c:v>
                </c:pt>
                <c:pt idx="8033">
                  <c:v>803300</c:v>
                </c:pt>
                <c:pt idx="8034">
                  <c:v>803400</c:v>
                </c:pt>
                <c:pt idx="8035">
                  <c:v>803500</c:v>
                </c:pt>
                <c:pt idx="8036">
                  <c:v>803600</c:v>
                </c:pt>
                <c:pt idx="8037">
                  <c:v>803700</c:v>
                </c:pt>
                <c:pt idx="8038">
                  <c:v>803800</c:v>
                </c:pt>
                <c:pt idx="8039">
                  <c:v>803900</c:v>
                </c:pt>
                <c:pt idx="8040">
                  <c:v>804000</c:v>
                </c:pt>
                <c:pt idx="8041">
                  <c:v>804100</c:v>
                </c:pt>
                <c:pt idx="8042">
                  <c:v>804200</c:v>
                </c:pt>
                <c:pt idx="8043">
                  <c:v>804300</c:v>
                </c:pt>
                <c:pt idx="8044">
                  <c:v>804400</c:v>
                </c:pt>
                <c:pt idx="8045">
                  <c:v>804500</c:v>
                </c:pt>
                <c:pt idx="8046">
                  <c:v>804600</c:v>
                </c:pt>
                <c:pt idx="8047">
                  <c:v>804700</c:v>
                </c:pt>
                <c:pt idx="8048">
                  <c:v>804800</c:v>
                </c:pt>
                <c:pt idx="8049">
                  <c:v>804900</c:v>
                </c:pt>
                <c:pt idx="8050">
                  <c:v>805000</c:v>
                </c:pt>
                <c:pt idx="8051">
                  <c:v>805100</c:v>
                </c:pt>
                <c:pt idx="8052">
                  <c:v>805200</c:v>
                </c:pt>
                <c:pt idx="8053">
                  <c:v>805300</c:v>
                </c:pt>
                <c:pt idx="8054">
                  <c:v>805400</c:v>
                </c:pt>
                <c:pt idx="8055">
                  <c:v>805500</c:v>
                </c:pt>
                <c:pt idx="8056">
                  <c:v>805600</c:v>
                </c:pt>
                <c:pt idx="8057">
                  <c:v>805700</c:v>
                </c:pt>
                <c:pt idx="8058">
                  <c:v>805800</c:v>
                </c:pt>
                <c:pt idx="8059">
                  <c:v>805900</c:v>
                </c:pt>
                <c:pt idx="8060">
                  <c:v>806000</c:v>
                </c:pt>
                <c:pt idx="8061">
                  <c:v>806100</c:v>
                </c:pt>
                <c:pt idx="8062">
                  <c:v>806200</c:v>
                </c:pt>
                <c:pt idx="8063">
                  <c:v>806300</c:v>
                </c:pt>
                <c:pt idx="8064">
                  <c:v>806400</c:v>
                </c:pt>
                <c:pt idx="8065">
                  <c:v>806500</c:v>
                </c:pt>
                <c:pt idx="8066">
                  <c:v>806600</c:v>
                </c:pt>
                <c:pt idx="8067">
                  <c:v>806700</c:v>
                </c:pt>
                <c:pt idx="8068">
                  <c:v>806800</c:v>
                </c:pt>
                <c:pt idx="8069">
                  <c:v>806900</c:v>
                </c:pt>
                <c:pt idx="8070">
                  <c:v>807000</c:v>
                </c:pt>
                <c:pt idx="8071">
                  <c:v>807100</c:v>
                </c:pt>
                <c:pt idx="8072">
                  <c:v>807200</c:v>
                </c:pt>
                <c:pt idx="8073">
                  <c:v>807300</c:v>
                </c:pt>
                <c:pt idx="8074">
                  <c:v>807400</c:v>
                </c:pt>
                <c:pt idx="8075">
                  <c:v>807500</c:v>
                </c:pt>
                <c:pt idx="8076">
                  <c:v>807600</c:v>
                </c:pt>
                <c:pt idx="8077">
                  <c:v>807700</c:v>
                </c:pt>
                <c:pt idx="8078">
                  <c:v>807800</c:v>
                </c:pt>
                <c:pt idx="8079">
                  <c:v>807900</c:v>
                </c:pt>
                <c:pt idx="8080">
                  <c:v>808000</c:v>
                </c:pt>
                <c:pt idx="8081">
                  <c:v>808100</c:v>
                </c:pt>
                <c:pt idx="8082">
                  <c:v>808200</c:v>
                </c:pt>
                <c:pt idx="8083">
                  <c:v>808300</c:v>
                </c:pt>
                <c:pt idx="8084">
                  <c:v>808400</c:v>
                </c:pt>
                <c:pt idx="8085">
                  <c:v>808500</c:v>
                </c:pt>
                <c:pt idx="8086">
                  <c:v>808600</c:v>
                </c:pt>
                <c:pt idx="8087">
                  <c:v>808700</c:v>
                </c:pt>
                <c:pt idx="8088">
                  <c:v>808800</c:v>
                </c:pt>
                <c:pt idx="8089">
                  <c:v>808900</c:v>
                </c:pt>
                <c:pt idx="8090">
                  <c:v>809000</c:v>
                </c:pt>
                <c:pt idx="8091">
                  <c:v>809100</c:v>
                </c:pt>
                <c:pt idx="8092">
                  <c:v>809200</c:v>
                </c:pt>
                <c:pt idx="8093">
                  <c:v>809300</c:v>
                </c:pt>
                <c:pt idx="8094">
                  <c:v>809400</c:v>
                </c:pt>
                <c:pt idx="8095">
                  <c:v>809500</c:v>
                </c:pt>
                <c:pt idx="8096">
                  <c:v>809600</c:v>
                </c:pt>
                <c:pt idx="8097">
                  <c:v>809700</c:v>
                </c:pt>
                <c:pt idx="8098">
                  <c:v>809800</c:v>
                </c:pt>
                <c:pt idx="8099">
                  <c:v>809900</c:v>
                </c:pt>
                <c:pt idx="8100">
                  <c:v>810000</c:v>
                </c:pt>
                <c:pt idx="8101">
                  <c:v>810100</c:v>
                </c:pt>
                <c:pt idx="8102">
                  <c:v>810200</c:v>
                </c:pt>
                <c:pt idx="8103">
                  <c:v>810300</c:v>
                </c:pt>
                <c:pt idx="8104">
                  <c:v>810400</c:v>
                </c:pt>
                <c:pt idx="8105">
                  <c:v>810500</c:v>
                </c:pt>
                <c:pt idx="8106">
                  <c:v>810600</c:v>
                </c:pt>
                <c:pt idx="8107">
                  <c:v>810700</c:v>
                </c:pt>
                <c:pt idx="8108">
                  <c:v>810800</c:v>
                </c:pt>
                <c:pt idx="8109">
                  <c:v>810900</c:v>
                </c:pt>
                <c:pt idx="8110">
                  <c:v>811000</c:v>
                </c:pt>
                <c:pt idx="8111">
                  <c:v>811100</c:v>
                </c:pt>
                <c:pt idx="8112">
                  <c:v>811200</c:v>
                </c:pt>
                <c:pt idx="8113">
                  <c:v>811300</c:v>
                </c:pt>
                <c:pt idx="8114">
                  <c:v>811400</c:v>
                </c:pt>
                <c:pt idx="8115">
                  <c:v>811500</c:v>
                </c:pt>
                <c:pt idx="8116">
                  <c:v>811600</c:v>
                </c:pt>
                <c:pt idx="8117">
                  <c:v>811700</c:v>
                </c:pt>
                <c:pt idx="8118">
                  <c:v>811800</c:v>
                </c:pt>
                <c:pt idx="8119">
                  <c:v>811900</c:v>
                </c:pt>
                <c:pt idx="8120">
                  <c:v>812000</c:v>
                </c:pt>
                <c:pt idx="8121">
                  <c:v>812100</c:v>
                </c:pt>
                <c:pt idx="8122">
                  <c:v>812200</c:v>
                </c:pt>
                <c:pt idx="8123">
                  <c:v>812300</c:v>
                </c:pt>
                <c:pt idx="8124">
                  <c:v>812400</c:v>
                </c:pt>
                <c:pt idx="8125">
                  <c:v>812500</c:v>
                </c:pt>
                <c:pt idx="8126">
                  <c:v>812600</c:v>
                </c:pt>
                <c:pt idx="8127">
                  <c:v>812700</c:v>
                </c:pt>
                <c:pt idx="8128">
                  <c:v>812800</c:v>
                </c:pt>
                <c:pt idx="8129">
                  <c:v>812900</c:v>
                </c:pt>
                <c:pt idx="8130">
                  <c:v>813000</c:v>
                </c:pt>
                <c:pt idx="8131">
                  <c:v>813100</c:v>
                </c:pt>
                <c:pt idx="8132">
                  <c:v>813200</c:v>
                </c:pt>
                <c:pt idx="8133">
                  <c:v>813300</c:v>
                </c:pt>
                <c:pt idx="8134">
                  <c:v>813400</c:v>
                </c:pt>
                <c:pt idx="8135">
                  <c:v>813500</c:v>
                </c:pt>
                <c:pt idx="8136">
                  <c:v>813600</c:v>
                </c:pt>
                <c:pt idx="8137">
                  <c:v>813700</c:v>
                </c:pt>
                <c:pt idx="8138">
                  <c:v>813800</c:v>
                </c:pt>
                <c:pt idx="8139">
                  <c:v>813900</c:v>
                </c:pt>
                <c:pt idx="8140">
                  <c:v>814000</c:v>
                </c:pt>
                <c:pt idx="8141">
                  <c:v>814100</c:v>
                </c:pt>
                <c:pt idx="8142">
                  <c:v>814200</c:v>
                </c:pt>
                <c:pt idx="8143">
                  <c:v>814300</c:v>
                </c:pt>
                <c:pt idx="8144">
                  <c:v>814400</c:v>
                </c:pt>
                <c:pt idx="8145">
                  <c:v>814500</c:v>
                </c:pt>
                <c:pt idx="8146">
                  <c:v>814600</c:v>
                </c:pt>
                <c:pt idx="8147">
                  <c:v>814700</c:v>
                </c:pt>
                <c:pt idx="8148">
                  <c:v>814800</c:v>
                </c:pt>
                <c:pt idx="8149">
                  <c:v>814900</c:v>
                </c:pt>
                <c:pt idx="8150">
                  <c:v>815000</c:v>
                </c:pt>
                <c:pt idx="8151">
                  <c:v>815100</c:v>
                </c:pt>
                <c:pt idx="8152">
                  <c:v>815200</c:v>
                </c:pt>
                <c:pt idx="8153">
                  <c:v>815300</c:v>
                </c:pt>
                <c:pt idx="8154">
                  <c:v>815400</c:v>
                </c:pt>
                <c:pt idx="8155">
                  <c:v>815500</c:v>
                </c:pt>
                <c:pt idx="8156">
                  <c:v>815600</c:v>
                </c:pt>
                <c:pt idx="8157">
                  <c:v>815700</c:v>
                </c:pt>
                <c:pt idx="8158">
                  <c:v>815800</c:v>
                </c:pt>
                <c:pt idx="8159">
                  <c:v>815900</c:v>
                </c:pt>
                <c:pt idx="8160">
                  <c:v>816000</c:v>
                </c:pt>
                <c:pt idx="8161">
                  <c:v>816100</c:v>
                </c:pt>
                <c:pt idx="8162">
                  <c:v>816200</c:v>
                </c:pt>
                <c:pt idx="8163">
                  <c:v>816300</c:v>
                </c:pt>
                <c:pt idx="8164">
                  <c:v>816400</c:v>
                </c:pt>
                <c:pt idx="8165">
                  <c:v>816500</c:v>
                </c:pt>
                <c:pt idx="8166">
                  <c:v>816600</c:v>
                </c:pt>
                <c:pt idx="8167">
                  <c:v>816700</c:v>
                </c:pt>
                <c:pt idx="8168">
                  <c:v>816800</c:v>
                </c:pt>
                <c:pt idx="8169">
                  <c:v>816900</c:v>
                </c:pt>
                <c:pt idx="8170">
                  <c:v>817000</c:v>
                </c:pt>
                <c:pt idx="8171">
                  <c:v>817100</c:v>
                </c:pt>
                <c:pt idx="8172">
                  <c:v>817200</c:v>
                </c:pt>
                <c:pt idx="8173">
                  <c:v>817300</c:v>
                </c:pt>
                <c:pt idx="8174">
                  <c:v>817400</c:v>
                </c:pt>
                <c:pt idx="8175">
                  <c:v>817500</c:v>
                </c:pt>
                <c:pt idx="8176">
                  <c:v>817600</c:v>
                </c:pt>
                <c:pt idx="8177">
                  <c:v>817700</c:v>
                </c:pt>
                <c:pt idx="8178">
                  <c:v>817800</c:v>
                </c:pt>
                <c:pt idx="8179">
                  <c:v>817900</c:v>
                </c:pt>
                <c:pt idx="8180">
                  <c:v>818000</c:v>
                </c:pt>
                <c:pt idx="8181">
                  <c:v>818100</c:v>
                </c:pt>
                <c:pt idx="8182">
                  <c:v>818200</c:v>
                </c:pt>
                <c:pt idx="8183">
                  <c:v>818300</c:v>
                </c:pt>
                <c:pt idx="8184">
                  <c:v>818400</c:v>
                </c:pt>
                <c:pt idx="8185">
                  <c:v>818500</c:v>
                </c:pt>
                <c:pt idx="8186">
                  <c:v>818600</c:v>
                </c:pt>
                <c:pt idx="8187">
                  <c:v>818700</c:v>
                </c:pt>
                <c:pt idx="8188">
                  <c:v>818800</c:v>
                </c:pt>
                <c:pt idx="8189">
                  <c:v>818900</c:v>
                </c:pt>
                <c:pt idx="8190">
                  <c:v>819000</c:v>
                </c:pt>
                <c:pt idx="8191">
                  <c:v>819100</c:v>
                </c:pt>
                <c:pt idx="8192">
                  <c:v>819200</c:v>
                </c:pt>
                <c:pt idx="8193">
                  <c:v>819300</c:v>
                </c:pt>
                <c:pt idx="8194">
                  <c:v>819400</c:v>
                </c:pt>
                <c:pt idx="8195">
                  <c:v>819500</c:v>
                </c:pt>
                <c:pt idx="8196">
                  <c:v>819600</c:v>
                </c:pt>
                <c:pt idx="8197">
                  <c:v>819700</c:v>
                </c:pt>
                <c:pt idx="8198">
                  <c:v>819800</c:v>
                </c:pt>
                <c:pt idx="8199">
                  <c:v>819900</c:v>
                </c:pt>
                <c:pt idx="8200">
                  <c:v>820000</c:v>
                </c:pt>
                <c:pt idx="8201">
                  <c:v>820100</c:v>
                </c:pt>
                <c:pt idx="8202">
                  <c:v>820200</c:v>
                </c:pt>
                <c:pt idx="8203">
                  <c:v>820300</c:v>
                </c:pt>
                <c:pt idx="8204">
                  <c:v>820400</c:v>
                </c:pt>
                <c:pt idx="8205">
                  <c:v>820500</c:v>
                </c:pt>
                <c:pt idx="8206">
                  <c:v>820600</c:v>
                </c:pt>
                <c:pt idx="8207">
                  <c:v>820700</c:v>
                </c:pt>
                <c:pt idx="8208">
                  <c:v>820800</c:v>
                </c:pt>
                <c:pt idx="8209">
                  <c:v>820900</c:v>
                </c:pt>
                <c:pt idx="8210">
                  <c:v>821000</c:v>
                </c:pt>
                <c:pt idx="8211">
                  <c:v>821100</c:v>
                </c:pt>
                <c:pt idx="8212">
                  <c:v>821200</c:v>
                </c:pt>
                <c:pt idx="8213">
                  <c:v>821300</c:v>
                </c:pt>
                <c:pt idx="8214">
                  <c:v>821400</c:v>
                </c:pt>
                <c:pt idx="8215">
                  <c:v>821500</c:v>
                </c:pt>
                <c:pt idx="8216">
                  <c:v>821600</c:v>
                </c:pt>
                <c:pt idx="8217">
                  <c:v>821700</c:v>
                </c:pt>
                <c:pt idx="8218">
                  <c:v>821800</c:v>
                </c:pt>
                <c:pt idx="8219">
                  <c:v>821900</c:v>
                </c:pt>
                <c:pt idx="8220">
                  <c:v>822000</c:v>
                </c:pt>
                <c:pt idx="8221">
                  <c:v>822100</c:v>
                </c:pt>
                <c:pt idx="8222">
                  <c:v>822200</c:v>
                </c:pt>
                <c:pt idx="8223">
                  <c:v>822300</c:v>
                </c:pt>
                <c:pt idx="8224">
                  <c:v>822400</c:v>
                </c:pt>
                <c:pt idx="8225">
                  <c:v>822500</c:v>
                </c:pt>
                <c:pt idx="8226">
                  <c:v>822600</c:v>
                </c:pt>
                <c:pt idx="8227">
                  <c:v>822700</c:v>
                </c:pt>
                <c:pt idx="8228">
                  <c:v>822800</c:v>
                </c:pt>
                <c:pt idx="8229">
                  <c:v>822900</c:v>
                </c:pt>
                <c:pt idx="8230">
                  <c:v>823000</c:v>
                </c:pt>
                <c:pt idx="8231">
                  <c:v>823100</c:v>
                </c:pt>
                <c:pt idx="8232">
                  <c:v>823200</c:v>
                </c:pt>
                <c:pt idx="8233">
                  <c:v>823300</c:v>
                </c:pt>
                <c:pt idx="8234">
                  <c:v>823400</c:v>
                </c:pt>
                <c:pt idx="8235">
                  <c:v>823500</c:v>
                </c:pt>
                <c:pt idx="8236">
                  <c:v>823600</c:v>
                </c:pt>
                <c:pt idx="8237">
                  <c:v>823700</c:v>
                </c:pt>
                <c:pt idx="8238">
                  <c:v>823800</c:v>
                </c:pt>
                <c:pt idx="8239">
                  <c:v>823900</c:v>
                </c:pt>
                <c:pt idx="8240">
                  <c:v>824000</c:v>
                </c:pt>
                <c:pt idx="8241">
                  <c:v>824100</c:v>
                </c:pt>
                <c:pt idx="8242">
                  <c:v>824200</c:v>
                </c:pt>
                <c:pt idx="8243">
                  <c:v>824300</c:v>
                </c:pt>
                <c:pt idx="8244">
                  <c:v>824400</c:v>
                </c:pt>
                <c:pt idx="8245">
                  <c:v>824500</c:v>
                </c:pt>
                <c:pt idx="8246">
                  <c:v>824600</c:v>
                </c:pt>
                <c:pt idx="8247">
                  <c:v>824700</c:v>
                </c:pt>
                <c:pt idx="8248">
                  <c:v>824800</c:v>
                </c:pt>
                <c:pt idx="8249">
                  <c:v>824900</c:v>
                </c:pt>
                <c:pt idx="8250">
                  <c:v>825000</c:v>
                </c:pt>
                <c:pt idx="8251">
                  <c:v>825100</c:v>
                </c:pt>
                <c:pt idx="8252">
                  <c:v>825200</c:v>
                </c:pt>
                <c:pt idx="8253">
                  <c:v>825300</c:v>
                </c:pt>
                <c:pt idx="8254">
                  <c:v>825400</c:v>
                </c:pt>
                <c:pt idx="8255">
                  <c:v>825500</c:v>
                </c:pt>
                <c:pt idx="8256">
                  <c:v>825600</c:v>
                </c:pt>
                <c:pt idx="8257">
                  <c:v>825700</c:v>
                </c:pt>
                <c:pt idx="8258">
                  <c:v>825800</c:v>
                </c:pt>
                <c:pt idx="8259">
                  <c:v>825900</c:v>
                </c:pt>
                <c:pt idx="8260">
                  <c:v>826000</c:v>
                </c:pt>
                <c:pt idx="8261">
                  <c:v>826100</c:v>
                </c:pt>
                <c:pt idx="8262">
                  <c:v>826200</c:v>
                </c:pt>
                <c:pt idx="8263">
                  <c:v>826300</c:v>
                </c:pt>
                <c:pt idx="8264">
                  <c:v>826400</c:v>
                </c:pt>
                <c:pt idx="8265">
                  <c:v>826500</c:v>
                </c:pt>
                <c:pt idx="8266">
                  <c:v>826600</c:v>
                </c:pt>
                <c:pt idx="8267">
                  <c:v>826700</c:v>
                </c:pt>
                <c:pt idx="8268">
                  <c:v>826800</c:v>
                </c:pt>
                <c:pt idx="8269">
                  <c:v>826900</c:v>
                </c:pt>
                <c:pt idx="8270">
                  <c:v>827000</c:v>
                </c:pt>
                <c:pt idx="8271">
                  <c:v>827100</c:v>
                </c:pt>
                <c:pt idx="8272">
                  <c:v>827200</c:v>
                </c:pt>
                <c:pt idx="8273">
                  <c:v>827300</c:v>
                </c:pt>
                <c:pt idx="8274">
                  <c:v>827400</c:v>
                </c:pt>
                <c:pt idx="8275">
                  <c:v>827500</c:v>
                </c:pt>
                <c:pt idx="8276">
                  <c:v>827600</c:v>
                </c:pt>
                <c:pt idx="8277">
                  <c:v>827700</c:v>
                </c:pt>
                <c:pt idx="8278">
                  <c:v>827800</c:v>
                </c:pt>
                <c:pt idx="8279">
                  <c:v>827900</c:v>
                </c:pt>
                <c:pt idx="8280">
                  <c:v>828000</c:v>
                </c:pt>
                <c:pt idx="8281">
                  <c:v>828100</c:v>
                </c:pt>
                <c:pt idx="8282">
                  <c:v>828200</c:v>
                </c:pt>
                <c:pt idx="8283">
                  <c:v>828300</c:v>
                </c:pt>
                <c:pt idx="8284">
                  <c:v>828400</c:v>
                </c:pt>
                <c:pt idx="8285">
                  <c:v>828500</c:v>
                </c:pt>
                <c:pt idx="8286">
                  <c:v>828600</c:v>
                </c:pt>
                <c:pt idx="8287">
                  <c:v>828700</c:v>
                </c:pt>
                <c:pt idx="8288">
                  <c:v>828800</c:v>
                </c:pt>
                <c:pt idx="8289">
                  <c:v>828900</c:v>
                </c:pt>
                <c:pt idx="8290">
                  <c:v>829000</c:v>
                </c:pt>
                <c:pt idx="8291">
                  <c:v>829100</c:v>
                </c:pt>
                <c:pt idx="8292">
                  <c:v>829200</c:v>
                </c:pt>
                <c:pt idx="8293">
                  <c:v>829300</c:v>
                </c:pt>
                <c:pt idx="8294">
                  <c:v>829400</c:v>
                </c:pt>
                <c:pt idx="8295">
                  <c:v>829500</c:v>
                </c:pt>
                <c:pt idx="8296">
                  <c:v>829600</c:v>
                </c:pt>
                <c:pt idx="8297">
                  <c:v>829700</c:v>
                </c:pt>
                <c:pt idx="8298">
                  <c:v>829800</c:v>
                </c:pt>
                <c:pt idx="8299">
                  <c:v>829900</c:v>
                </c:pt>
                <c:pt idx="8300">
                  <c:v>830000</c:v>
                </c:pt>
                <c:pt idx="8301">
                  <c:v>830100</c:v>
                </c:pt>
                <c:pt idx="8302">
                  <c:v>830200</c:v>
                </c:pt>
                <c:pt idx="8303">
                  <c:v>830300</c:v>
                </c:pt>
                <c:pt idx="8304">
                  <c:v>830400</c:v>
                </c:pt>
                <c:pt idx="8305">
                  <c:v>830500</c:v>
                </c:pt>
                <c:pt idx="8306">
                  <c:v>830600</c:v>
                </c:pt>
                <c:pt idx="8307">
                  <c:v>830700</c:v>
                </c:pt>
                <c:pt idx="8308">
                  <c:v>830800</c:v>
                </c:pt>
                <c:pt idx="8309">
                  <c:v>830900</c:v>
                </c:pt>
                <c:pt idx="8310">
                  <c:v>831000</c:v>
                </c:pt>
                <c:pt idx="8311">
                  <c:v>831100</c:v>
                </c:pt>
                <c:pt idx="8312">
                  <c:v>831200</c:v>
                </c:pt>
                <c:pt idx="8313">
                  <c:v>831300</c:v>
                </c:pt>
                <c:pt idx="8314">
                  <c:v>831400</c:v>
                </c:pt>
                <c:pt idx="8315">
                  <c:v>831500</c:v>
                </c:pt>
                <c:pt idx="8316">
                  <c:v>831600</c:v>
                </c:pt>
                <c:pt idx="8317">
                  <c:v>831700</c:v>
                </c:pt>
                <c:pt idx="8318">
                  <c:v>831800</c:v>
                </c:pt>
                <c:pt idx="8319">
                  <c:v>831900</c:v>
                </c:pt>
                <c:pt idx="8320">
                  <c:v>832000</c:v>
                </c:pt>
                <c:pt idx="8321">
                  <c:v>832100</c:v>
                </c:pt>
                <c:pt idx="8322">
                  <c:v>832200</c:v>
                </c:pt>
                <c:pt idx="8323">
                  <c:v>832300</c:v>
                </c:pt>
                <c:pt idx="8324">
                  <c:v>832400</c:v>
                </c:pt>
                <c:pt idx="8325">
                  <c:v>832500</c:v>
                </c:pt>
                <c:pt idx="8326">
                  <c:v>832600</c:v>
                </c:pt>
                <c:pt idx="8327">
                  <c:v>832700</c:v>
                </c:pt>
                <c:pt idx="8328">
                  <c:v>832800</c:v>
                </c:pt>
                <c:pt idx="8329">
                  <c:v>832900</c:v>
                </c:pt>
                <c:pt idx="8330">
                  <c:v>833000</c:v>
                </c:pt>
                <c:pt idx="8331">
                  <c:v>833100</c:v>
                </c:pt>
                <c:pt idx="8332">
                  <c:v>833200</c:v>
                </c:pt>
                <c:pt idx="8333">
                  <c:v>833300</c:v>
                </c:pt>
                <c:pt idx="8334">
                  <c:v>833400</c:v>
                </c:pt>
                <c:pt idx="8335">
                  <c:v>833500</c:v>
                </c:pt>
                <c:pt idx="8336">
                  <c:v>833600</c:v>
                </c:pt>
                <c:pt idx="8337">
                  <c:v>833700</c:v>
                </c:pt>
                <c:pt idx="8338">
                  <c:v>833800</c:v>
                </c:pt>
                <c:pt idx="8339">
                  <c:v>833900</c:v>
                </c:pt>
                <c:pt idx="8340">
                  <c:v>834000</c:v>
                </c:pt>
                <c:pt idx="8341">
                  <c:v>834100</c:v>
                </c:pt>
                <c:pt idx="8342">
                  <c:v>834200</c:v>
                </c:pt>
                <c:pt idx="8343">
                  <c:v>834300</c:v>
                </c:pt>
                <c:pt idx="8344">
                  <c:v>834400</c:v>
                </c:pt>
                <c:pt idx="8345">
                  <c:v>834500</c:v>
                </c:pt>
                <c:pt idx="8346">
                  <c:v>834600</c:v>
                </c:pt>
                <c:pt idx="8347">
                  <c:v>834700</c:v>
                </c:pt>
                <c:pt idx="8348">
                  <c:v>834800</c:v>
                </c:pt>
                <c:pt idx="8349">
                  <c:v>834900</c:v>
                </c:pt>
                <c:pt idx="8350">
                  <c:v>835000</c:v>
                </c:pt>
                <c:pt idx="8351">
                  <c:v>835100</c:v>
                </c:pt>
                <c:pt idx="8352">
                  <c:v>835200</c:v>
                </c:pt>
                <c:pt idx="8353">
                  <c:v>835300</c:v>
                </c:pt>
                <c:pt idx="8354">
                  <c:v>835400</c:v>
                </c:pt>
                <c:pt idx="8355">
                  <c:v>835500</c:v>
                </c:pt>
                <c:pt idx="8356">
                  <c:v>835600</c:v>
                </c:pt>
                <c:pt idx="8357">
                  <c:v>835700</c:v>
                </c:pt>
                <c:pt idx="8358">
                  <c:v>835800</c:v>
                </c:pt>
                <c:pt idx="8359">
                  <c:v>835900</c:v>
                </c:pt>
                <c:pt idx="8360">
                  <c:v>836000</c:v>
                </c:pt>
                <c:pt idx="8361">
                  <c:v>836100</c:v>
                </c:pt>
                <c:pt idx="8362">
                  <c:v>836200</c:v>
                </c:pt>
                <c:pt idx="8363">
                  <c:v>836300</c:v>
                </c:pt>
                <c:pt idx="8364">
                  <c:v>836400</c:v>
                </c:pt>
                <c:pt idx="8365">
                  <c:v>836500</c:v>
                </c:pt>
                <c:pt idx="8366">
                  <c:v>836600</c:v>
                </c:pt>
                <c:pt idx="8367">
                  <c:v>836700</c:v>
                </c:pt>
                <c:pt idx="8368">
                  <c:v>836800</c:v>
                </c:pt>
                <c:pt idx="8369">
                  <c:v>836900</c:v>
                </c:pt>
                <c:pt idx="8370">
                  <c:v>837000</c:v>
                </c:pt>
                <c:pt idx="8371">
                  <c:v>837100</c:v>
                </c:pt>
                <c:pt idx="8372">
                  <c:v>837200</c:v>
                </c:pt>
                <c:pt idx="8373">
                  <c:v>837300</c:v>
                </c:pt>
                <c:pt idx="8374">
                  <c:v>837400</c:v>
                </c:pt>
                <c:pt idx="8375">
                  <c:v>837500</c:v>
                </c:pt>
                <c:pt idx="8376">
                  <c:v>837600</c:v>
                </c:pt>
                <c:pt idx="8377">
                  <c:v>837700</c:v>
                </c:pt>
                <c:pt idx="8378">
                  <c:v>837800</c:v>
                </c:pt>
                <c:pt idx="8379">
                  <c:v>837900</c:v>
                </c:pt>
                <c:pt idx="8380">
                  <c:v>838000</c:v>
                </c:pt>
                <c:pt idx="8381">
                  <c:v>838100</c:v>
                </c:pt>
                <c:pt idx="8382">
                  <c:v>838200</c:v>
                </c:pt>
                <c:pt idx="8383">
                  <c:v>838300</c:v>
                </c:pt>
                <c:pt idx="8384">
                  <c:v>838400</c:v>
                </c:pt>
                <c:pt idx="8385">
                  <c:v>838500</c:v>
                </c:pt>
                <c:pt idx="8386">
                  <c:v>838600</c:v>
                </c:pt>
                <c:pt idx="8387">
                  <c:v>838700</c:v>
                </c:pt>
                <c:pt idx="8388">
                  <c:v>838800</c:v>
                </c:pt>
                <c:pt idx="8389">
                  <c:v>838900</c:v>
                </c:pt>
                <c:pt idx="8390">
                  <c:v>839000</c:v>
                </c:pt>
                <c:pt idx="8391">
                  <c:v>839100</c:v>
                </c:pt>
                <c:pt idx="8392">
                  <c:v>839200</c:v>
                </c:pt>
                <c:pt idx="8393">
                  <c:v>839300</c:v>
                </c:pt>
                <c:pt idx="8394">
                  <c:v>839400</c:v>
                </c:pt>
                <c:pt idx="8395">
                  <c:v>839500</c:v>
                </c:pt>
                <c:pt idx="8396">
                  <c:v>839600</c:v>
                </c:pt>
                <c:pt idx="8397">
                  <c:v>839700</c:v>
                </c:pt>
                <c:pt idx="8398">
                  <c:v>839800</c:v>
                </c:pt>
                <c:pt idx="8399">
                  <c:v>839900</c:v>
                </c:pt>
                <c:pt idx="8400">
                  <c:v>840000</c:v>
                </c:pt>
                <c:pt idx="8401">
                  <c:v>840100</c:v>
                </c:pt>
                <c:pt idx="8402">
                  <c:v>840200</c:v>
                </c:pt>
                <c:pt idx="8403">
                  <c:v>840300</c:v>
                </c:pt>
                <c:pt idx="8404">
                  <c:v>840400</c:v>
                </c:pt>
                <c:pt idx="8405">
                  <c:v>840500</c:v>
                </c:pt>
                <c:pt idx="8406">
                  <c:v>840600</c:v>
                </c:pt>
                <c:pt idx="8407">
                  <c:v>840700</c:v>
                </c:pt>
                <c:pt idx="8408">
                  <c:v>840800</c:v>
                </c:pt>
                <c:pt idx="8409">
                  <c:v>840900</c:v>
                </c:pt>
                <c:pt idx="8410">
                  <c:v>841000</c:v>
                </c:pt>
                <c:pt idx="8411">
                  <c:v>841100</c:v>
                </c:pt>
                <c:pt idx="8412">
                  <c:v>841200</c:v>
                </c:pt>
                <c:pt idx="8413">
                  <c:v>841300</c:v>
                </c:pt>
                <c:pt idx="8414">
                  <c:v>841400</c:v>
                </c:pt>
                <c:pt idx="8415">
                  <c:v>841500</c:v>
                </c:pt>
                <c:pt idx="8416">
                  <c:v>841600</c:v>
                </c:pt>
                <c:pt idx="8417">
                  <c:v>841700</c:v>
                </c:pt>
                <c:pt idx="8418">
                  <c:v>841800</c:v>
                </c:pt>
                <c:pt idx="8419">
                  <c:v>841900</c:v>
                </c:pt>
                <c:pt idx="8420">
                  <c:v>842000</c:v>
                </c:pt>
                <c:pt idx="8421">
                  <c:v>842100</c:v>
                </c:pt>
                <c:pt idx="8422">
                  <c:v>842200</c:v>
                </c:pt>
                <c:pt idx="8423">
                  <c:v>842300</c:v>
                </c:pt>
                <c:pt idx="8424">
                  <c:v>842400</c:v>
                </c:pt>
                <c:pt idx="8425">
                  <c:v>842500</c:v>
                </c:pt>
                <c:pt idx="8426">
                  <c:v>842600</c:v>
                </c:pt>
                <c:pt idx="8427">
                  <c:v>842700</c:v>
                </c:pt>
                <c:pt idx="8428">
                  <c:v>842800</c:v>
                </c:pt>
                <c:pt idx="8429">
                  <c:v>842900</c:v>
                </c:pt>
                <c:pt idx="8430">
                  <c:v>843000</c:v>
                </c:pt>
                <c:pt idx="8431">
                  <c:v>843100</c:v>
                </c:pt>
                <c:pt idx="8432">
                  <c:v>843200</c:v>
                </c:pt>
                <c:pt idx="8433">
                  <c:v>843300</c:v>
                </c:pt>
                <c:pt idx="8434">
                  <c:v>843400</c:v>
                </c:pt>
                <c:pt idx="8435">
                  <c:v>843500</c:v>
                </c:pt>
                <c:pt idx="8436">
                  <c:v>843600</c:v>
                </c:pt>
                <c:pt idx="8437">
                  <c:v>843700</c:v>
                </c:pt>
                <c:pt idx="8438">
                  <c:v>843800</c:v>
                </c:pt>
                <c:pt idx="8439">
                  <c:v>843900</c:v>
                </c:pt>
                <c:pt idx="8440">
                  <c:v>844000</c:v>
                </c:pt>
                <c:pt idx="8441">
                  <c:v>844100</c:v>
                </c:pt>
                <c:pt idx="8442">
                  <c:v>844200</c:v>
                </c:pt>
                <c:pt idx="8443">
                  <c:v>844300</c:v>
                </c:pt>
                <c:pt idx="8444">
                  <c:v>844400</c:v>
                </c:pt>
                <c:pt idx="8445">
                  <c:v>844500</c:v>
                </c:pt>
                <c:pt idx="8446">
                  <c:v>844600</c:v>
                </c:pt>
                <c:pt idx="8447">
                  <c:v>844700</c:v>
                </c:pt>
                <c:pt idx="8448">
                  <c:v>844800</c:v>
                </c:pt>
                <c:pt idx="8449">
                  <c:v>844900</c:v>
                </c:pt>
                <c:pt idx="8450">
                  <c:v>845000</c:v>
                </c:pt>
                <c:pt idx="8451">
                  <c:v>845100</c:v>
                </c:pt>
                <c:pt idx="8452">
                  <c:v>845200</c:v>
                </c:pt>
                <c:pt idx="8453">
                  <c:v>845300</c:v>
                </c:pt>
                <c:pt idx="8454">
                  <c:v>845400</c:v>
                </c:pt>
                <c:pt idx="8455">
                  <c:v>845500</c:v>
                </c:pt>
                <c:pt idx="8456">
                  <c:v>845600</c:v>
                </c:pt>
                <c:pt idx="8457">
                  <c:v>845700</c:v>
                </c:pt>
                <c:pt idx="8458">
                  <c:v>845800</c:v>
                </c:pt>
                <c:pt idx="8459">
                  <c:v>845900</c:v>
                </c:pt>
                <c:pt idx="8460">
                  <c:v>846000</c:v>
                </c:pt>
                <c:pt idx="8461">
                  <c:v>846100</c:v>
                </c:pt>
                <c:pt idx="8462">
                  <c:v>846200</c:v>
                </c:pt>
                <c:pt idx="8463">
                  <c:v>846300</c:v>
                </c:pt>
                <c:pt idx="8464">
                  <c:v>846400</c:v>
                </c:pt>
                <c:pt idx="8465">
                  <c:v>846500</c:v>
                </c:pt>
                <c:pt idx="8466">
                  <c:v>846600</c:v>
                </c:pt>
                <c:pt idx="8467">
                  <c:v>846700</c:v>
                </c:pt>
                <c:pt idx="8468">
                  <c:v>846800</c:v>
                </c:pt>
                <c:pt idx="8469">
                  <c:v>846900</c:v>
                </c:pt>
                <c:pt idx="8470">
                  <c:v>847000</c:v>
                </c:pt>
                <c:pt idx="8471">
                  <c:v>847100</c:v>
                </c:pt>
                <c:pt idx="8472">
                  <c:v>847200</c:v>
                </c:pt>
                <c:pt idx="8473">
                  <c:v>847300</c:v>
                </c:pt>
                <c:pt idx="8474">
                  <c:v>847400</c:v>
                </c:pt>
                <c:pt idx="8475">
                  <c:v>847500</c:v>
                </c:pt>
                <c:pt idx="8476">
                  <c:v>847600</c:v>
                </c:pt>
                <c:pt idx="8477">
                  <c:v>847700</c:v>
                </c:pt>
                <c:pt idx="8478">
                  <c:v>847800</c:v>
                </c:pt>
                <c:pt idx="8479">
                  <c:v>847900</c:v>
                </c:pt>
                <c:pt idx="8480">
                  <c:v>848000</c:v>
                </c:pt>
                <c:pt idx="8481">
                  <c:v>848100</c:v>
                </c:pt>
                <c:pt idx="8482">
                  <c:v>848200</c:v>
                </c:pt>
                <c:pt idx="8483">
                  <c:v>848300</c:v>
                </c:pt>
                <c:pt idx="8484">
                  <c:v>848400</c:v>
                </c:pt>
                <c:pt idx="8485">
                  <c:v>848500</c:v>
                </c:pt>
                <c:pt idx="8486">
                  <c:v>848600</c:v>
                </c:pt>
                <c:pt idx="8487">
                  <c:v>848700</c:v>
                </c:pt>
                <c:pt idx="8488">
                  <c:v>848800</c:v>
                </c:pt>
                <c:pt idx="8489">
                  <c:v>848900</c:v>
                </c:pt>
                <c:pt idx="8490">
                  <c:v>849000</c:v>
                </c:pt>
                <c:pt idx="8491">
                  <c:v>849100</c:v>
                </c:pt>
                <c:pt idx="8492">
                  <c:v>849200</c:v>
                </c:pt>
                <c:pt idx="8493">
                  <c:v>849300</c:v>
                </c:pt>
                <c:pt idx="8494">
                  <c:v>849400</c:v>
                </c:pt>
                <c:pt idx="8495">
                  <c:v>849500</c:v>
                </c:pt>
                <c:pt idx="8496">
                  <c:v>849600</c:v>
                </c:pt>
                <c:pt idx="8497">
                  <c:v>849700</c:v>
                </c:pt>
                <c:pt idx="8498">
                  <c:v>849800</c:v>
                </c:pt>
                <c:pt idx="8499">
                  <c:v>849900</c:v>
                </c:pt>
                <c:pt idx="8500">
                  <c:v>850000</c:v>
                </c:pt>
                <c:pt idx="8501">
                  <c:v>850100</c:v>
                </c:pt>
                <c:pt idx="8502">
                  <c:v>850200</c:v>
                </c:pt>
                <c:pt idx="8503">
                  <c:v>850300</c:v>
                </c:pt>
                <c:pt idx="8504">
                  <c:v>850400</c:v>
                </c:pt>
                <c:pt idx="8505">
                  <c:v>850500</c:v>
                </c:pt>
                <c:pt idx="8506">
                  <c:v>850600</c:v>
                </c:pt>
                <c:pt idx="8507">
                  <c:v>850700</c:v>
                </c:pt>
                <c:pt idx="8508">
                  <c:v>850800</c:v>
                </c:pt>
                <c:pt idx="8509">
                  <c:v>850900</c:v>
                </c:pt>
                <c:pt idx="8510">
                  <c:v>851000</c:v>
                </c:pt>
                <c:pt idx="8511">
                  <c:v>851100</c:v>
                </c:pt>
                <c:pt idx="8512">
                  <c:v>851200</c:v>
                </c:pt>
                <c:pt idx="8513">
                  <c:v>851300</c:v>
                </c:pt>
                <c:pt idx="8514">
                  <c:v>851400</c:v>
                </c:pt>
                <c:pt idx="8515">
                  <c:v>851500</c:v>
                </c:pt>
                <c:pt idx="8516">
                  <c:v>851600</c:v>
                </c:pt>
                <c:pt idx="8517">
                  <c:v>851700</c:v>
                </c:pt>
                <c:pt idx="8518">
                  <c:v>851800</c:v>
                </c:pt>
                <c:pt idx="8519">
                  <c:v>851900</c:v>
                </c:pt>
                <c:pt idx="8520">
                  <c:v>852000</c:v>
                </c:pt>
                <c:pt idx="8521">
                  <c:v>852100</c:v>
                </c:pt>
                <c:pt idx="8522">
                  <c:v>852200</c:v>
                </c:pt>
                <c:pt idx="8523">
                  <c:v>852300</c:v>
                </c:pt>
                <c:pt idx="8524">
                  <c:v>852400</c:v>
                </c:pt>
                <c:pt idx="8525">
                  <c:v>852500</c:v>
                </c:pt>
                <c:pt idx="8526">
                  <c:v>852600</c:v>
                </c:pt>
                <c:pt idx="8527">
                  <c:v>852700</c:v>
                </c:pt>
                <c:pt idx="8528">
                  <c:v>852800</c:v>
                </c:pt>
                <c:pt idx="8529">
                  <c:v>852900</c:v>
                </c:pt>
                <c:pt idx="8530">
                  <c:v>853000</c:v>
                </c:pt>
                <c:pt idx="8531">
                  <c:v>853100</c:v>
                </c:pt>
                <c:pt idx="8532">
                  <c:v>853200</c:v>
                </c:pt>
                <c:pt idx="8533">
                  <c:v>853300</c:v>
                </c:pt>
                <c:pt idx="8534">
                  <c:v>853400</c:v>
                </c:pt>
                <c:pt idx="8535">
                  <c:v>853500</c:v>
                </c:pt>
                <c:pt idx="8536">
                  <c:v>853600</c:v>
                </c:pt>
                <c:pt idx="8537">
                  <c:v>853700</c:v>
                </c:pt>
                <c:pt idx="8538">
                  <c:v>853800</c:v>
                </c:pt>
                <c:pt idx="8539">
                  <c:v>853900</c:v>
                </c:pt>
                <c:pt idx="8540">
                  <c:v>854000</c:v>
                </c:pt>
                <c:pt idx="8541">
                  <c:v>854100</c:v>
                </c:pt>
                <c:pt idx="8542">
                  <c:v>854200</c:v>
                </c:pt>
                <c:pt idx="8543">
                  <c:v>854300</c:v>
                </c:pt>
                <c:pt idx="8544">
                  <c:v>854400</c:v>
                </c:pt>
                <c:pt idx="8545">
                  <c:v>854500</c:v>
                </c:pt>
                <c:pt idx="8546">
                  <c:v>854600</c:v>
                </c:pt>
                <c:pt idx="8547">
                  <c:v>854700</c:v>
                </c:pt>
                <c:pt idx="8548">
                  <c:v>854800</c:v>
                </c:pt>
                <c:pt idx="8549">
                  <c:v>854900</c:v>
                </c:pt>
                <c:pt idx="8550">
                  <c:v>855000</c:v>
                </c:pt>
                <c:pt idx="8551">
                  <c:v>855100</c:v>
                </c:pt>
                <c:pt idx="8552">
                  <c:v>855200</c:v>
                </c:pt>
                <c:pt idx="8553">
                  <c:v>855300</c:v>
                </c:pt>
                <c:pt idx="8554">
                  <c:v>855400</c:v>
                </c:pt>
                <c:pt idx="8555">
                  <c:v>855500</c:v>
                </c:pt>
                <c:pt idx="8556">
                  <c:v>855600</c:v>
                </c:pt>
                <c:pt idx="8557">
                  <c:v>855700</c:v>
                </c:pt>
                <c:pt idx="8558">
                  <c:v>855800</c:v>
                </c:pt>
                <c:pt idx="8559">
                  <c:v>855900</c:v>
                </c:pt>
                <c:pt idx="8560">
                  <c:v>856000</c:v>
                </c:pt>
                <c:pt idx="8561">
                  <c:v>856100</c:v>
                </c:pt>
                <c:pt idx="8562">
                  <c:v>856200</c:v>
                </c:pt>
                <c:pt idx="8563">
                  <c:v>856300</c:v>
                </c:pt>
                <c:pt idx="8564">
                  <c:v>856400</c:v>
                </c:pt>
                <c:pt idx="8565">
                  <c:v>856500</c:v>
                </c:pt>
                <c:pt idx="8566">
                  <c:v>856600</c:v>
                </c:pt>
                <c:pt idx="8567">
                  <c:v>856700</c:v>
                </c:pt>
                <c:pt idx="8568">
                  <c:v>856800</c:v>
                </c:pt>
                <c:pt idx="8569">
                  <c:v>856900</c:v>
                </c:pt>
                <c:pt idx="8570">
                  <c:v>857000</c:v>
                </c:pt>
                <c:pt idx="8571">
                  <c:v>857100</c:v>
                </c:pt>
                <c:pt idx="8572">
                  <c:v>857200</c:v>
                </c:pt>
                <c:pt idx="8573">
                  <c:v>857300</c:v>
                </c:pt>
                <c:pt idx="8574">
                  <c:v>857400</c:v>
                </c:pt>
                <c:pt idx="8575">
                  <c:v>857500</c:v>
                </c:pt>
                <c:pt idx="8576">
                  <c:v>857600</c:v>
                </c:pt>
                <c:pt idx="8577">
                  <c:v>857700</c:v>
                </c:pt>
                <c:pt idx="8578">
                  <c:v>857800</c:v>
                </c:pt>
                <c:pt idx="8579">
                  <c:v>857900</c:v>
                </c:pt>
                <c:pt idx="8580">
                  <c:v>858000</c:v>
                </c:pt>
                <c:pt idx="8581">
                  <c:v>858100</c:v>
                </c:pt>
                <c:pt idx="8582">
                  <c:v>858200</c:v>
                </c:pt>
                <c:pt idx="8583">
                  <c:v>858300</c:v>
                </c:pt>
                <c:pt idx="8584">
                  <c:v>858400</c:v>
                </c:pt>
                <c:pt idx="8585">
                  <c:v>858500</c:v>
                </c:pt>
                <c:pt idx="8586">
                  <c:v>858600</c:v>
                </c:pt>
                <c:pt idx="8587">
                  <c:v>858700</c:v>
                </c:pt>
                <c:pt idx="8588">
                  <c:v>858800</c:v>
                </c:pt>
                <c:pt idx="8589">
                  <c:v>858900</c:v>
                </c:pt>
                <c:pt idx="8590">
                  <c:v>859000</c:v>
                </c:pt>
                <c:pt idx="8591">
                  <c:v>859100</c:v>
                </c:pt>
                <c:pt idx="8592">
                  <c:v>859200</c:v>
                </c:pt>
                <c:pt idx="8593">
                  <c:v>859300</c:v>
                </c:pt>
                <c:pt idx="8594">
                  <c:v>859400</c:v>
                </c:pt>
                <c:pt idx="8595">
                  <c:v>859500</c:v>
                </c:pt>
                <c:pt idx="8596">
                  <c:v>859600</c:v>
                </c:pt>
                <c:pt idx="8597">
                  <c:v>859700</c:v>
                </c:pt>
                <c:pt idx="8598">
                  <c:v>859800</c:v>
                </c:pt>
                <c:pt idx="8599">
                  <c:v>859900</c:v>
                </c:pt>
                <c:pt idx="8600">
                  <c:v>860000</c:v>
                </c:pt>
                <c:pt idx="8601">
                  <c:v>860100</c:v>
                </c:pt>
                <c:pt idx="8602">
                  <c:v>860200</c:v>
                </c:pt>
                <c:pt idx="8603">
                  <c:v>860300</c:v>
                </c:pt>
                <c:pt idx="8604">
                  <c:v>860400</c:v>
                </c:pt>
                <c:pt idx="8605">
                  <c:v>860500</c:v>
                </c:pt>
                <c:pt idx="8606">
                  <c:v>860600</c:v>
                </c:pt>
                <c:pt idx="8607">
                  <c:v>860700</c:v>
                </c:pt>
                <c:pt idx="8608">
                  <c:v>860800</c:v>
                </c:pt>
                <c:pt idx="8609">
                  <c:v>860900</c:v>
                </c:pt>
                <c:pt idx="8610">
                  <c:v>861000</c:v>
                </c:pt>
                <c:pt idx="8611">
                  <c:v>861100</c:v>
                </c:pt>
                <c:pt idx="8612">
                  <c:v>861200</c:v>
                </c:pt>
                <c:pt idx="8613">
                  <c:v>861300</c:v>
                </c:pt>
                <c:pt idx="8614">
                  <c:v>861400</c:v>
                </c:pt>
                <c:pt idx="8615">
                  <c:v>861500</c:v>
                </c:pt>
                <c:pt idx="8616">
                  <c:v>861600</c:v>
                </c:pt>
                <c:pt idx="8617">
                  <c:v>861700</c:v>
                </c:pt>
                <c:pt idx="8618">
                  <c:v>861800</c:v>
                </c:pt>
                <c:pt idx="8619">
                  <c:v>861900</c:v>
                </c:pt>
                <c:pt idx="8620">
                  <c:v>862000</c:v>
                </c:pt>
                <c:pt idx="8621">
                  <c:v>862100</c:v>
                </c:pt>
                <c:pt idx="8622">
                  <c:v>862200</c:v>
                </c:pt>
                <c:pt idx="8623">
                  <c:v>862300</c:v>
                </c:pt>
                <c:pt idx="8624">
                  <c:v>862400</c:v>
                </c:pt>
                <c:pt idx="8625">
                  <c:v>862500</c:v>
                </c:pt>
                <c:pt idx="8626">
                  <c:v>862600</c:v>
                </c:pt>
                <c:pt idx="8627">
                  <c:v>862700</c:v>
                </c:pt>
                <c:pt idx="8628">
                  <c:v>862800</c:v>
                </c:pt>
                <c:pt idx="8629">
                  <c:v>862900</c:v>
                </c:pt>
                <c:pt idx="8630">
                  <c:v>863000</c:v>
                </c:pt>
                <c:pt idx="8631">
                  <c:v>863100</c:v>
                </c:pt>
                <c:pt idx="8632">
                  <c:v>863200</c:v>
                </c:pt>
                <c:pt idx="8633">
                  <c:v>863300</c:v>
                </c:pt>
                <c:pt idx="8634">
                  <c:v>863400</c:v>
                </c:pt>
                <c:pt idx="8635">
                  <c:v>863500</c:v>
                </c:pt>
                <c:pt idx="8636">
                  <c:v>863600</c:v>
                </c:pt>
                <c:pt idx="8637">
                  <c:v>863700</c:v>
                </c:pt>
                <c:pt idx="8638">
                  <c:v>863800</c:v>
                </c:pt>
                <c:pt idx="8639">
                  <c:v>863900</c:v>
                </c:pt>
                <c:pt idx="8640">
                  <c:v>864000</c:v>
                </c:pt>
                <c:pt idx="8641">
                  <c:v>864100</c:v>
                </c:pt>
                <c:pt idx="8642">
                  <c:v>864200</c:v>
                </c:pt>
                <c:pt idx="8643">
                  <c:v>864300</c:v>
                </c:pt>
                <c:pt idx="8644">
                  <c:v>864400</c:v>
                </c:pt>
                <c:pt idx="8645">
                  <c:v>864500</c:v>
                </c:pt>
                <c:pt idx="8646">
                  <c:v>864600</c:v>
                </c:pt>
                <c:pt idx="8647">
                  <c:v>864700</c:v>
                </c:pt>
                <c:pt idx="8648">
                  <c:v>864800</c:v>
                </c:pt>
                <c:pt idx="8649">
                  <c:v>864900</c:v>
                </c:pt>
                <c:pt idx="8650">
                  <c:v>865000</c:v>
                </c:pt>
                <c:pt idx="8651">
                  <c:v>865100</c:v>
                </c:pt>
                <c:pt idx="8652">
                  <c:v>865200</c:v>
                </c:pt>
                <c:pt idx="8653">
                  <c:v>865300</c:v>
                </c:pt>
                <c:pt idx="8654">
                  <c:v>865400</c:v>
                </c:pt>
                <c:pt idx="8655">
                  <c:v>865500</c:v>
                </c:pt>
                <c:pt idx="8656">
                  <c:v>865600</c:v>
                </c:pt>
                <c:pt idx="8657">
                  <c:v>865700</c:v>
                </c:pt>
                <c:pt idx="8658">
                  <c:v>865800</c:v>
                </c:pt>
                <c:pt idx="8659">
                  <c:v>865900</c:v>
                </c:pt>
                <c:pt idx="8660">
                  <c:v>866000</c:v>
                </c:pt>
                <c:pt idx="8661">
                  <c:v>866100</c:v>
                </c:pt>
                <c:pt idx="8662">
                  <c:v>866200</c:v>
                </c:pt>
                <c:pt idx="8663">
                  <c:v>866300</c:v>
                </c:pt>
                <c:pt idx="8664">
                  <c:v>866400</c:v>
                </c:pt>
                <c:pt idx="8665">
                  <c:v>866500</c:v>
                </c:pt>
                <c:pt idx="8666">
                  <c:v>866600</c:v>
                </c:pt>
                <c:pt idx="8667">
                  <c:v>866700</c:v>
                </c:pt>
                <c:pt idx="8668">
                  <c:v>866800</c:v>
                </c:pt>
                <c:pt idx="8669">
                  <c:v>866900</c:v>
                </c:pt>
                <c:pt idx="8670">
                  <c:v>867000</c:v>
                </c:pt>
                <c:pt idx="8671">
                  <c:v>867100</c:v>
                </c:pt>
                <c:pt idx="8672">
                  <c:v>867200</c:v>
                </c:pt>
                <c:pt idx="8673">
                  <c:v>867300</c:v>
                </c:pt>
                <c:pt idx="8674">
                  <c:v>867400</c:v>
                </c:pt>
                <c:pt idx="8675">
                  <c:v>867500</c:v>
                </c:pt>
                <c:pt idx="8676">
                  <c:v>867600</c:v>
                </c:pt>
                <c:pt idx="8677">
                  <c:v>867700</c:v>
                </c:pt>
                <c:pt idx="8678">
                  <c:v>867800</c:v>
                </c:pt>
                <c:pt idx="8679">
                  <c:v>867900</c:v>
                </c:pt>
                <c:pt idx="8680">
                  <c:v>868000</c:v>
                </c:pt>
                <c:pt idx="8681">
                  <c:v>868100</c:v>
                </c:pt>
                <c:pt idx="8682">
                  <c:v>868200</c:v>
                </c:pt>
                <c:pt idx="8683">
                  <c:v>868300</c:v>
                </c:pt>
                <c:pt idx="8684">
                  <c:v>868400</c:v>
                </c:pt>
                <c:pt idx="8685">
                  <c:v>868500</c:v>
                </c:pt>
                <c:pt idx="8686">
                  <c:v>868600</c:v>
                </c:pt>
                <c:pt idx="8687">
                  <c:v>868700</c:v>
                </c:pt>
                <c:pt idx="8688">
                  <c:v>868800</c:v>
                </c:pt>
                <c:pt idx="8689">
                  <c:v>868900</c:v>
                </c:pt>
                <c:pt idx="8690">
                  <c:v>869000</c:v>
                </c:pt>
                <c:pt idx="8691">
                  <c:v>869100</c:v>
                </c:pt>
                <c:pt idx="8692">
                  <c:v>869200</c:v>
                </c:pt>
                <c:pt idx="8693">
                  <c:v>869300</c:v>
                </c:pt>
                <c:pt idx="8694">
                  <c:v>869400</c:v>
                </c:pt>
                <c:pt idx="8695">
                  <c:v>869500</c:v>
                </c:pt>
                <c:pt idx="8696">
                  <c:v>869600</c:v>
                </c:pt>
                <c:pt idx="8697">
                  <c:v>869700</c:v>
                </c:pt>
                <c:pt idx="8698">
                  <c:v>869800</c:v>
                </c:pt>
                <c:pt idx="8699">
                  <c:v>869900</c:v>
                </c:pt>
                <c:pt idx="8700">
                  <c:v>870000</c:v>
                </c:pt>
                <c:pt idx="8701">
                  <c:v>870100</c:v>
                </c:pt>
                <c:pt idx="8702">
                  <c:v>870200</c:v>
                </c:pt>
                <c:pt idx="8703">
                  <c:v>870300</c:v>
                </c:pt>
                <c:pt idx="8704">
                  <c:v>870400</c:v>
                </c:pt>
                <c:pt idx="8705">
                  <c:v>870500</c:v>
                </c:pt>
                <c:pt idx="8706">
                  <c:v>870600</c:v>
                </c:pt>
                <c:pt idx="8707">
                  <c:v>870700</c:v>
                </c:pt>
                <c:pt idx="8708">
                  <c:v>870800</c:v>
                </c:pt>
                <c:pt idx="8709">
                  <c:v>870900</c:v>
                </c:pt>
                <c:pt idx="8710">
                  <c:v>871000</c:v>
                </c:pt>
                <c:pt idx="8711">
                  <c:v>871100</c:v>
                </c:pt>
                <c:pt idx="8712">
                  <c:v>871200</c:v>
                </c:pt>
                <c:pt idx="8713">
                  <c:v>871300</c:v>
                </c:pt>
                <c:pt idx="8714">
                  <c:v>871400</c:v>
                </c:pt>
                <c:pt idx="8715">
                  <c:v>871500</c:v>
                </c:pt>
                <c:pt idx="8716">
                  <c:v>871600</c:v>
                </c:pt>
                <c:pt idx="8717">
                  <c:v>871700</c:v>
                </c:pt>
                <c:pt idx="8718">
                  <c:v>871800</c:v>
                </c:pt>
                <c:pt idx="8719">
                  <c:v>871900</c:v>
                </c:pt>
                <c:pt idx="8720">
                  <c:v>872000</c:v>
                </c:pt>
                <c:pt idx="8721">
                  <c:v>872100</c:v>
                </c:pt>
                <c:pt idx="8722">
                  <c:v>872200</c:v>
                </c:pt>
                <c:pt idx="8723">
                  <c:v>872300</c:v>
                </c:pt>
                <c:pt idx="8724">
                  <c:v>872400</c:v>
                </c:pt>
                <c:pt idx="8725">
                  <c:v>872500</c:v>
                </c:pt>
                <c:pt idx="8726">
                  <c:v>872600</c:v>
                </c:pt>
                <c:pt idx="8727">
                  <c:v>872700</c:v>
                </c:pt>
                <c:pt idx="8728">
                  <c:v>872800</c:v>
                </c:pt>
                <c:pt idx="8729">
                  <c:v>872900</c:v>
                </c:pt>
                <c:pt idx="8730">
                  <c:v>873000</c:v>
                </c:pt>
                <c:pt idx="8731">
                  <c:v>873100</c:v>
                </c:pt>
                <c:pt idx="8732">
                  <c:v>873200</c:v>
                </c:pt>
                <c:pt idx="8733">
                  <c:v>873300</c:v>
                </c:pt>
                <c:pt idx="8734">
                  <c:v>873400</c:v>
                </c:pt>
                <c:pt idx="8735">
                  <c:v>873500</c:v>
                </c:pt>
                <c:pt idx="8736">
                  <c:v>873600</c:v>
                </c:pt>
                <c:pt idx="8737">
                  <c:v>873700</c:v>
                </c:pt>
                <c:pt idx="8738">
                  <c:v>873800</c:v>
                </c:pt>
                <c:pt idx="8739">
                  <c:v>873900</c:v>
                </c:pt>
                <c:pt idx="8740">
                  <c:v>874000</c:v>
                </c:pt>
                <c:pt idx="8741">
                  <c:v>874100</c:v>
                </c:pt>
                <c:pt idx="8742">
                  <c:v>874200</c:v>
                </c:pt>
                <c:pt idx="8743">
                  <c:v>874300</c:v>
                </c:pt>
                <c:pt idx="8744">
                  <c:v>874400</c:v>
                </c:pt>
                <c:pt idx="8745">
                  <c:v>874500</c:v>
                </c:pt>
                <c:pt idx="8746">
                  <c:v>874600</c:v>
                </c:pt>
                <c:pt idx="8747">
                  <c:v>874700</c:v>
                </c:pt>
                <c:pt idx="8748">
                  <c:v>874800</c:v>
                </c:pt>
                <c:pt idx="8749">
                  <c:v>874900</c:v>
                </c:pt>
                <c:pt idx="8750">
                  <c:v>875000</c:v>
                </c:pt>
                <c:pt idx="8751">
                  <c:v>875100</c:v>
                </c:pt>
                <c:pt idx="8752">
                  <c:v>875200</c:v>
                </c:pt>
                <c:pt idx="8753">
                  <c:v>875300</c:v>
                </c:pt>
                <c:pt idx="8754">
                  <c:v>875400</c:v>
                </c:pt>
                <c:pt idx="8755">
                  <c:v>875500</c:v>
                </c:pt>
                <c:pt idx="8756">
                  <c:v>875600</c:v>
                </c:pt>
                <c:pt idx="8757">
                  <c:v>875700</c:v>
                </c:pt>
                <c:pt idx="8758">
                  <c:v>875800</c:v>
                </c:pt>
                <c:pt idx="8759">
                  <c:v>875900</c:v>
                </c:pt>
                <c:pt idx="8760">
                  <c:v>876000</c:v>
                </c:pt>
                <c:pt idx="8761">
                  <c:v>876100</c:v>
                </c:pt>
                <c:pt idx="8762">
                  <c:v>876200</c:v>
                </c:pt>
                <c:pt idx="8763">
                  <c:v>876300</c:v>
                </c:pt>
                <c:pt idx="8764">
                  <c:v>876400</c:v>
                </c:pt>
                <c:pt idx="8765">
                  <c:v>876500</c:v>
                </c:pt>
                <c:pt idx="8766">
                  <c:v>876600</c:v>
                </c:pt>
                <c:pt idx="8767">
                  <c:v>876700</c:v>
                </c:pt>
                <c:pt idx="8768">
                  <c:v>876800</c:v>
                </c:pt>
                <c:pt idx="8769">
                  <c:v>876900</c:v>
                </c:pt>
                <c:pt idx="8770">
                  <c:v>877000</c:v>
                </c:pt>
                <c:pt idx="8771">
                  <c:v>877100</c:v>
                </c:pt>
                <c:pt idx="8772">
                  <c:v>877200</c:v>
                </c:pt>
                <c:pt idx="8773">
                  <c:v>877300</c:v>
                </c:pt>
                <c:pt idx="8774">
                  <c:v>877400</c:v>
                </c:pt>
                <c:pt idx="8775">
                  <c:v>877500</c:v>
                </c:pt>
                <c:pt idx="8776">
                  <c:v>877600</c:v>
                </c:pt>
                <c:pt idx="8777">
                  <c:v>877700</c:v>
                </c:pt>
                <c:pt idx="8778">
                  <c:v>877800</c:v>
                </c:pt>
                <c:pt idx="8779">
                  <c:v>877900</c:v>
                </c:pt>
                <c:pt idx="8780">
                  <c:v>878000</c:v>
                </c:pt>
                <c:pt idx="8781">
                  <c:v>878100</c:v>
                </c:pt>
                <c:pt idx="8782">
                  <c:v>878200</c:v>
                </c:pt>
                <c:pt idx="8783">
                  <c:v>878300</c:v>
                </c:pt>
                <c:pt idx="8784">
                  <c:v>878400</c:v>
                </c:pt>
                <c:pt idx="8785">
                  <c:v>878500</c:v>
                </c:pt>
                <c:pt idx="8786">
                  <c:v>878600</c:v>
                </c:pt>
                <c:pt idx="8787">
                  <c:v>878700</c:v>
                </c:pt>
                <c:pt idx="8788">
                  <c:v>878800</c:v>
                </c:pt>
                <c:pt idx="8789">
                  <c:v>878900</c:v>
                </c:pt>
                <c:pt idx="8790">
                  <c:v>879000</c:v>
                </c:pt>
                <c:pt idx="8791">
                  <c:v>879100</c:v>
                </c:pt>
                <c:pt idx="8792">
                  <c:v>879200</c:v>
                </c:pt>
                <c:pt idx="8793">
                  <c:v>879300</c:v>
                </c:pt>
                <c:pt idx="8794">
                  <c:v>879400</c:v>
                </c:pt>
                <c:pt idx="8795">
                  <c:v>879500</c:v>
                </c:pt>
                <c:pt idx="8796">
                  <c:v>879600</c:v>
                </c:pt>
                <c:pt idx="8797">
                  <c:v>879700</c:v>
                </c:pt>
                <c:pt idx="8798">
                  <c:v>879800</c:v>
                </c:pt>
                <c:pt idx="8799">
                  <c:v>879900</c:v>
                </c:pt>
                <c:pt idx="8800">
                  <c:v>880000</c:v>
                </c:pt>
                <c:pt idx="8801">
                  <c:v>880100</c:v>
                </c:pt>
                <c:pt idx="8802">
                  <c:v>880200</c:v>
                </c:pt>
                <c:pt idx="8803">
                  <c:v>880300</c:v>
                </c:pt>
                <c:pt idx="8804">
                  <c:v>880400</c:v>
                </c:pt>
                <c:pt idx="8805">
                  <c:v>880500</c:v>
                </c:pt>
                <c:pt idx="8806">
                  <c:v>880600</c:v>
                </c:pt>
                <c:pt idx="8807">
                  <c:v>880700</c:v>
                </c:pt>
                <c:pt idx="8808">
                  <c:v>880800</c:v>
                </c:pt>
                <c:pt idx="8809">
                  <c:v>880900</c:v>
                </c:pt>
                <c:pt idx="8810">
                  <c:v>881000</c:v>
                </c:pt>
                <c:pt idx="8811">
                  <c:v>881100</c:v>
                </c:pt>
                <c:pt idx="8812">
                  <c:v>881200</c:v>
                </c:pt>
                <c:pt idx="8813">
                  <c:v>881300</c:v>
                </c:pt>
                <c:pt idx="8814">
                  <c:v>881400</c:v>
                </c:pt>
                <c:pt idx="8815">
                  <c:v>881500</c:v>
                </c:pt>
                <c:pt idx="8816">
                  <c:v>881600</c:v>
                </c:pt>
                <c:pt idx="8817">
                  <c:v>881700</c:v>
                </c:pt>
                <c:pt idx="8818">
                  <c:v>881800</c:v>
                </c:pt>
                <c:pt idx="8819">
                  <c:v>881900</c:v>
                </c:pt>
                <c:pt idx="8820">
                  <c:v>882000</c:v>
                </c:pt>
                <c:pt idx="8821">
                  <c:v>882100</c:v>
                </c:pt>
                <c:pt idx="8822">
                  <c:v>882200</c:v>
                </c:pt>
                <c:pt idx="8823">
                  <c:v>882300</c:v>
                </c:pt>
                <c:pt idx="8824">
                  <c:v>882400</c:v>
                </c:pt>
                <c:pt idx="8825">
                  <c:v>882500</c:v>
                </c:pt>
                <c:pt idx="8826">
                  <c:v>882600</c:v>
                </c:pt>
                <c:pt idx="8827">
                  <c:v>882700</c:v>
                </c:pt>
                <c:pt idx="8828">
                  <c:v>882800</c:v>
                </c:pt>
                <c:pt idx="8829">
                  <c:v>882900</c:v>
                </c:pt>
                <c:pt idx="8830">
                  <c:v>883000</c:v>
                </c:pt>
                <c:pt idx="8831">
                  <c:v>883100</c:v>
                </c:pt>
                <c:pt idx="8832">
                  <c:v>883200</c:v>
                </c:pt>
                <c:pt idx="8833">
                  <c:v>883300</c:v>
                </c:pt>
                <c:pt idx="8834">
                  <c:v>883400</c:v>
                </c:pt>
                <c:pt idx="8835">
                  <c:v>883500</c:v>
                </c:pt>
                <c:pt idx="8836">
                  <c:v>883600</c:v>
                </c:pt>
                <c:pt idx="8837">
                  <c:v>883700</c:v>
                </c:pt>
                <c:pt idx="8838">
                  <c:v>883800</c:v>
                </c:pt>
                <c:pt idx="8839">
                  <c:v>883900</c:v>
                </c:pt>
                <c:pt idx="8840">
                  <c:v>884000</c:v>
                </c:pt>
                <c:pt idx="8841">
                  <c:v>884100</c:v>
                </c:pt>
                <c:pt idx="8842">
                  <c:v>884200</c:v>
                </c:pt>
                <c:pt idx="8843">
                  <c:v>884300</c:v>
                </c:pt>
                <c:pt idx="8844">
                  <c:v>884400</c:v>
                </c:pt>
                <c:pt idx="8845">
                  <c:v>884500</c:v>
                </c:pt>
                <c:pt idx="8846">
                  <c:v>884600</c:v>
                </c:pt>
                <c:pt idx="8847">
                  <c:v>884700</c:v>
                </c:pt>
                <c:pt idx="8848">
                  <c:v>884800</c:v>
                </c:pt>
                <c:pt idx="8849">
                  <c:v>884900</c:v>
                </c:pt>
                <c:pt idx="8850">
                  <c:v>885000</c:v>
                </c:pt>
                <c:pt idx="8851">
                  <c:v>885100</c:v>
                </c:pt>
                <c:pt idx="8852">
                  <c:v>885200</c:v>
                </c:pt>
                <c:pt idx="8853">
                  <c:v>885300</c:v>
                </c:pt>
                <c:pt idx="8854">
                  <c:v>885400</c:v>
                </c:pt>
                <c:pt idx="8855">
                  <c:v>885500</c:v>
                </c:pt>
                <c:pt idx="8856">
                  <c:v>885600</c:v>
                </c:pt>
                <c:pt idx="8857">
                  <c:v>885700</c:v>
                </c:pt>
                <c:pt idx="8858">
                  <c:v>885800</c:v>
                </c:pt>
                <c:pt idx="8859">
                  <c:v>885900</c:v>
                </c:pt>
                <c:pt idx="8860">
                  <c:v>886000</c:v>
                </c:pt>
                <c:pt idx="8861">
                  <c:v>886100</c:v>
                </c:pt>
                <c:pt idx="8862">
                  <c:v>886200</c:v>
                </c:pt>
                <c:pt idx="8863">
                  <c:v>886300</c:v>
                </c:pt>
                <c:pt idx="8864">
                  <c:v>886400</c:v>
                </c:pt>
                <c:pt idx="8865">
                  <c:v>886500</c:v>
                </c:pt>
                <c:pt idx="8866">
                  <c:v>886600</c:v>
                </c:pt>
                <c:pt idx="8867">
                  <c:v>886700</c:v>
                </c:pt>
                <c:pt idx="8868">
                  <c:v>886800</c:v>
                </c:pt>
                <c:pt idx="8869">
                  <c:v>886900</c:v>
                </c:pt>
                <c:pt idx="8870">
                  <c:v>887000</c:v>
                </c:pt>
                <c:pt idx="8871">
                  <c:v>887100</c:v>
                </c:pt>
                <c:pt idx="8872">
                  <c:v>887200</c:v>
                </c:pt>
                <c:pt idx="8873">
                  <c:v>887300</c:v>
                </c:pt>
                <c:pt idx="8874">
                  <c:v>887400</c:v>
                </c:pt>
                <c:pt idx="8875">
                  <c:v>887500</c:v>
                </c:pt>
                <c:pt idx="8876">
                  <c:v>887600</c:v>
                </c:pt>
                <c:pt idx="8877">
                  <c:v>887700</c:v>
                </c:pt>
                <c:pt idx="8878">
                  <c:v>887800</c:v>
                </c:pt>
                <c:pt idx="8879">
                  <c:v>887900</c:v>
                </c:pt>
                <c:pt idx="8880">
                  <c:v>888000</c:v>
                </c:pt>
                <c:pt idx="8881">
                  <c:v>888100</c:v>
                </c:pt>
                <c:pt idx="8882">
                  <c:v>888200</c:v>
                </c:pt>
                <c:pt idx="8883">
                  <c:v>888300</c:v>
                </c:pt>
                <c:pt idx="8884">
                  <c:v>888400</c:v>
                </c:pt>
                <c:pt idx="8885">
                  <c:v>888500</c:v>
                </c:pt>
                <c:pt idx="8886">
                  <c:v>888600</c:v>
                </c:pt>
                <c:pt idx="8887">
                  <c:v>888700</c:v>
                </c:pt>
                <c:pt idx="8888">
                  <c:v>888800</c:v>
                </c:pt>
                <c:pt idx="8889">
                  <c:v>888900</c:v>
                </c:pt>
                <c:pt idx="8890">
                  <c:v>889000</c:v>
                </c:pt>
                <c:pt idx="8891">
                  <c:v>889100</c:v>
                </c:pt>
                <c:pt idx="8892">
                  <c:v>889200</c:v>
                </c:pt>
                <c:pt idx="8893">
                  <c:v>889300</c:v>
                </c:pt>
                <c:pt idx="8894">
                  <c:v>889400</c:v>
                </c:pt>
                <c:pt idx="8895">
                  <c:v>889500</c:v>
                </c:pt>
                <c:pt idx="8896">
                  <c:v>889600</c:v>
                </c:pt>
                <c:pt idx="8897">
                  <c:v>889700</c:v>
                </c:pt>
                <c:pt idx="8898">
                  <c:v>889800</c:v>
                </c:pt>
                <c:pt idx="8899">
                  <c:v>889900</c:v>
                </c:pt>
                <c:pt idx="8900">
                  <c:v>890000</c:v>
                </c:pt>
                <c:pt idx="8901">
                  <c:v>890100</c:v>
                </c:pt>
                <c:pt idx="8902">
                  <c:v>890200</c:v>
                </c:pt>
                <c:pt idx="8903">
                  <c:v>890300</c:v>
                </c:pt>
                <c:pt idx="8904">
                  <c:v>890400</c:v>
                </c:pt>
                <c:pt idx="8905">
                  <c:v>890500</c:v>
                </c:pt>
                <c:pt idx="8906">
                  <c:v>890600</c:v>
                </c:pt>
                <c:pt idx="8907">
                  <c:v>890700</c:v>
                </c:pt>
                <c:pt idx="8908">
                  <c:v>890800</c:v>
                </c:pt>
                <c:pt idx="8909">
                  <c:v>890900</c:v>
                </c:pt>
                <c:pt idx="8910">
                  <c:v>891000</c:v>
                </c:pt>
                <c:pt idx="8911">
                  <c:v>891100</c:v>
                </c:pt>
                <c:pt idx="8912">
                  <c:v>891200</c:v>
                </c:pt>
                <c:pt idx="8913">
                  <c:v>891300</c:v>
                </c:pt>
                <c:pt idx="8914">
                  <c:v>891400</c:v>
                </c:pt>
                <c:pt idx="8915">
                  <c:v>891500</c:v>
                </c:pt>
                <c:pt idx="8916">
                  <c:v>891600</c:v>
                </c:pt>
                <c:pt idx="8917">
                  <c:v>891700</c:v>
                </c:pt>
                <c:pt idx="8918">
                  <c:v>891800</c:v>
                </c:pt>
                <c:pt idx="8919">
                  <c:v>891900</c:v>
                </c:pt>
                <c:pt idx="8920">
                  <c:v>892000</c:v>
                </c:pt>
                <c:pt idx="8921">
                  <c:v>892100</c:v>
                </c:pt>
                <c:pt idx="8922">
                  <c:v>892200</c:v>
                </c:pt>
                <c:pt idx="8923">
                  <c:v>892300</c:v>
                </c:pt>
                <c:pt idx="8924">
                  <c:v>892400</c:v>
                </c:pt>
                <c:pt idx="8925">
                  <c:v>892500</c:v>
                </c:pt>
                <c:pt idx="8926">
                  <c:v>892600</c:v>
                </c:pt>
                <c:pt idx="8927">
                  <c:v>892700</c:v>
                </c:pt>
                <c:pt idx="8928">
                  <c:v>892800</c:v>
                </c:pt>
                <c:pt idx="8929">
                  <c:v>892900</c:v>
                </c:pt>
                <c:pt idx="8930">
                  <c:v>893000</c:v>
                </c:pt>
                <c:pt idx="8931">
                  <c:v>893100</c:v>
                </c:pt>
                <c:pt idx="8932">
                  <c:v>893200</c:v>
                </c:pt>
                <c:pt idx="8933">
                  <c:v>893300</c:v>
                </c:pt>
                <c:pt idx="8934">
                  <c:v>893400</c:v>
                </c:pt>
                <c:pt idx="8935">
                  <c:v>893500</c:v>
                </c:pt>
                <c:pt idx="8936">
                  <c:v>893600</c:v>
                </c:pt>
                <c:pt idx="8937">
                  <c:v>893700</c:v>
                </c:pt>
                <c:pt idx="8938">
                  <c:v>893800</c:v>
                </c:pt>
                <c:pt idx="8939">
                  <c:v>893900</c:v>
                </c:pt>
                <c:pt idx="8940">
                  <c:v>894000</c:v>
                </c:pt>
                <c:pt idx="8941">
                  <c:v>894100</c:v>
                </c:pt>
                <c:pt idx="8942">
                  <c:v>894200</c:v>
                </c:pt>
                <c:pt idx="8943">
                  <c:v>894300</c:v>
                </c:pt>
                <c:pt idx="8944">
                  <c:v>894400</c:v>
                </c:pt>
                <c:pt idx="8945">
                  <c:v>894500</c:v>
                </c:pt>
                <c:pt idx="8946">
                  <c:v>894600</c:v>
                </c:pt>
                <c:pt idx="8947">
                  <c:v>894700</c:v>
                </c:pt>
                <c:pt idx="8948">
                  <c:v>894800</c:v>
                </c:pt>
                <c:pt idx="8949">
                  <c:v>894900</c:v>
                </c:pt>
                <c:pt idx="8950">
                  <c:v>895000</c:v>
                </c:pt>
                <c:pt idx="8951">
                  <c:v>895100</c:v>
                </c:pt>
                <c:pt idx="8952">
                  <c:v>895200</c:v>
                </c:pt>
                <c:pt idx="8953">
                  <c:v>895300</c:v>
                </c:pt>
                <c:pt idx="8954">
                  <c:v>895400</c:v>
                </c:pt>
                <c:pt idx="8955">
                  <c:v>895500</c:v>
                </c:pt>
                <c:pt idx="8956">
                  <c:v>895600</c:v>
                </c:pt>
                <c:pt idx="8957">
                  <c:v>895700</c:v>
                </c:pt>
                <c:pt idx="8958">
                  <c:v>895800</c:v>
                </c:pt>
                <c:pt idx="8959">
                  <c:v>895900</c:v>
                </c:pt>
                <c:pt idx="8960">
                  <c:v>896000</c:v>
                </c:pt>
                <c:pt idx="8961">
                  <c:v>896100</c:v>
                </c:pt>
                <c:pt idx="8962">
                  <c:v>896200</c:v>
                </c:pt>
                <c:pt idx="8963">
                  <c:v>896300</c:v>
                </c:pt>
                <c:pt idx="8964">
                  <c:v>896400</c:v>
                </c:pt>
                <c:pt idx="8965">
                  <c:v>896500</c:v>
                </c:pt>
                <c:pt idx="8966">
                  <c:v>896600</c:v>
                </c:pt>
                <c:pt idx="8967">
                  <c:v>896700</c:v>
                </c:pt>
                <c:pt idx="8968">
                  <c:v>896800</c:v>
                </c:pt>
                <c:pt idx="8969">
                  <c:v>896900</c:v>
                </c:pt>
                <c:pt idx="8970">
                  <c:v>897000</c:v>
                </c:pt>
                <c:pt idx="8971">
                  <c:v>897100</c:v>
                </c:pt>
                <c:pt idx="8972">
                  <c:v>897200</c:v>
                </c:pt>
                <c:pt idx="8973">
                  <c:v>897300</c:v>
                </c:pt>
                <c:pt idx="8974">
                  <c:v>897400</c:v>
                </c:pt>
                <c:pt idx="8975">
                  <c:v>897500</c:v>
                </c:pt>
                <c:pt idx="8976">
                  <c:v>897600</c:v>
                </c:pt>
                <c:pt idx="8977">
                  <c:v>897700</c:v>
                </c:pt>
                <c:pt idx="8978">
                  <c:v>897800</c:v>
                </c:pt>
                <c:pt idx="8979">
                  <c:v>897900</c:v>
                </c:pt>
                <c:pt idx="8980">
                  <c:v>898000</c:v>
                </c:pt>
                <c:pt idx="8981">
                  <c:v>898100</c:v>
                </c:pt>
                <c:pt idx="8982">
                  <c:v>898200</c:v>
                </c:pt>
                <c:pt idx="8983">
                  <c:v>898300</c:v>
                </c:pt>
                <c:pt idx="8984">
                  <c:v>898400</c:v>
                </c:pt>
                <c:pt idx="8985">
                  <c:v>898500</c:v>
                </c:pt>
                <c:pt idx="8986">
                  <c:v>898600</c:v>
                </c:pt>
                <c:pt idx="8987">
                  <c:v>898700</c:v>
                </c:pt>
                <c:pt idx="8988">
                  <c:v>898800</c:v>
                </c:pt>
                <c:pt idx="8989">
                  <c:v>898900</c:v>
                </c:pt>
                <c:pt idx="8990">
                  <c:v>899000</c:v>
                </c:pt>
                <c:pt idx="8991">
                  <c:v>899100</c:v>
                </c:pt>
                <c:pt idx="8992">
                  <c:v>899200</c:v>
                </c:pt>
                <c:pt idx="8993">
                  <c:v>899300</c:v>
                </c:pt>
                <c:pt idx="8994">
                  <c:v>899400</c:v>
                </c:pt>
                <c:pt idx="8995">
                  <c:v>899500</c:v>
                </c:pt>
                <c:pt idx="8996">
                  <c:v>899600</c:v>
                </c:pt>
                <c:pt idx="8997">
                  <c:v>899700</c:v>
                </c:pt>
                <c:pt idx="8998">
                  <c:v>899800</c:v>
                </c:pt>
                <c:pt idx="8999">
                  <c:v>899900</c:v>
                </c:pt>
                <c:pt idx="9000">
                  <c:v>900000</c:v>
                </c:pt>
                <c:pt idx="9001">
                  <c:v>900100</c:v>
                </c:pt>
                <c:pt idx="9002">
                  <c:v>900200</c:v>
                </c:pt>
                <c:pt idx="9003">
                  <c:v>900300</c:v>
                </c:pt>
                <c:pt idx="9004">
                  <c:v>900400</c:v>
                </c:pt>
                <c:pt idx="9005">
                  <c:v>900500</c:v>
                </c:pt>
                <c:pt idx="9006">
                  <c:v>900600</c:v>
                </c:pt>
                <c:pt idx="9007">
                  <c:v>900700</c:v>
                </c:pt>
                <c:pt idx="9008">
                  <c:v>900800</c:v>
                </c:pt>
                <c:pt idx="9009">
                  <c:v>900900</c:v>
                </c:pt>
                <c:pt idx="9010">
                  <c:v>901000</c:v>
                </c:pt>
                <c:pt idx="9011">
                  <c:v>901100</c:v>
                </c:pt>
                <c:pt idx="9012">
                  <c:v>901200</c:v>
                </c:pt>
                <c:pt idx="9013">
                  <c:v>901300</c:v>
                </c:pt>
                <c:pt idx="9014">
                  <c:v>901400</c:v>
                </c:pt>
                <c:pt idx="9015">
                  <c:v>901500</c:v>
                </c:pt>
                <c:pt idx="9016">
                  <c:v>901600</c:v>
                </c:pt>
                <c:pt idx="9017">
                  <c:v>901700</c:v>
                </c:pt>
                <c:pt idx="9018">
                  <c:v>901800</c:v>
                </c:pt>
                <c:pt idx="9019">
                  <c:v>901900</c:v>
                </c:pt>
                <c:pt idx="9020">
                  <c:v>902000</c:v>
                </c:pt>
                <c:pt idx="9021">
                  <c:v>902100</c:v>
                </c:pt>
                <c:pt idx="9022">
                  <c:v>902200</c:v>
                </c:pt>
                <c:pt idx="9023">
                  <c:v>902300</c:v>
                </c:pt>
                <c:pt idx="9024">
                  <c:v>902400</c:v>
                </c:pt>
                <c:pt idx="9025">
                  <c:v>902500</c:v>
                </c:pt>
                <c:pt idx="9026">
                  <c:v>902600</c:v>
                </c:pt>
                <c:pt idx="9027">
                  <c:v>902700</c:v>
                </c:pt>
                <c:pt idx="9028">
                  <c:v>902800</c:v>
                </c:pt>
                <c:pt idx="9029">
                  <c:v>902900</c:v>
                </c:pt>
                <c:pt idx="9030">
                  <c:v>903000</c:v>
                </c:pt>
                <c:pt idx="9031">
                  <c:v>903100</c:v>
                </c:pt>
                <c:pt idx="9032">
                  <c:v>903200</c:v>
                </c:pt>
                <c:pt idx="9033">
                  <c:v>903300</c:v>
                </c:pt>
                <c:pt idx="9034">
                  <c:v>903400</c:v>
                </c:pt>
                <c:pt idx="9035">
                  <c:v>903500</c:v>
                </c:pt>
                <c:pt idx="9036">
                  <c:v>903600</c:v>
                </c:pt>
                <c:pt idx="9037">
                  <c:v>903700</c:v>
                </c:pt>
                <c:pt idx="9038">
                  <c:v>903800</c:v>
                </c:pt>
                <c:pt idx="9039">
                  <c:v>903900</c:v>
                </c:pt>
                <c:pt idx="9040">
                  <c:v>904000</c:v>
                </c:pt>
                <c:pt idx="9041">
                  <c:v>904100</c:v>
                </c:pt>
                <c:pt idx="9042">
                  <c:v>904200</c:v>
                </c:pt>
                <c:pt idx="9043">
                  <c:v>904300</c:v>
                </c:pt>
                <c:pt idx="9044">
                  <c:v>904400</c:v>
                </c:pt>
                <c:pt idx="9045">
                  <c:v>904500</c:v>
                </c:pt>
                <c:pt idx="9046">
                  <c:v>904600</c:v>
                </c:pt>
                <c:pt idx="9047">
                  <c:v>904700</c:v>
                </c:pt>
                <c:pt idx="9048">
                  <c:v>904800</c:v>
                </c:pt>
                <c:pt idx="9049">
                  <c:v>904900</c:v>
                </c:pt>
                <c:pt idx="9050">
                  <c:v>905000</c:v>
                </c:pt>
                <c:pt idx="9051">
                  <c:v>905100</c:v>
                </c:pt>
                <c:pt idx="9052">
                  <c:v>905200</c:v>
                </c:pt>
                <c:pt idx="9053">
                  <c:v>905300</c:v>
                </c:pt>
                <c:pt idx="9054">
                  <c:v>905400</c:v>
                </c:pt>
                <c:pt idx="9055">
                  <c:v>905500</c:v>
                </c:pt>
                <c:pt idx="9056">
                  <c:v>905600</c:v>
                </c:pt>
                <c:pt idx="9057">
                  <c:v>905700</c:v>
                </c:pt>
                <c:pt idx="9058">
                  <c:v>905800</c:v>
                </c:pt>
                <c:pt idx="9059">
                  <c:v>905900</c:v>
                </c:pt>
                <c:pt idx="9060">
                  <c:v>906000</c:v>
                </c:pt>
                <c:pt idx="9061">
                  <c:v>906100</c:v>
                </c:pt>
                <c:pt idx="9062">
                  <c:v>906200</c:v>
                </c:pt>
                <c:pt idx="9063">
                  <c:v>906300</c:v>
                </c:pt>
                <c:pt idx="9064">
                  <c:v>906400</c:v>
                </c:pt>
                <c:pt idx="9065">
                  <c:v>906500</c:v>
                </c:pt>
                <c:pt idx="9066">
                  <c:v>906600</c:v>
                </c:pt>
                <c:pt idx="9067">
                  <c:v>906700</c:v>
                </c:pt>
                <c:pt idx="9068">
                  <c:v>906800</c:v>
                </c:pt>
                <c:pt idx="9069">
                  <c:v>906900</c:v>
                </c:pt>
                <c:pt idx="9070">
                  <c:v>907000</c:v>
                </c:pt>
                <c:pt idx="9071">
                  <c:v>907100</c:v>
                </c:pt>
                <c:pt idx="9072">
                  <c:v>907200</c:v>
                </c:pt>
                <c:pt idx="9073">
                  <c:v>907300</c:v>
                </c:pt>
                <c:pt idx="9074">
                  <c:v>907400</c:v>
                </c:pt>
                <c:pt idx="9075">
                  <c:v>907500</c:v>
                </c:pt>
                <c:pt idx="9076">
                  <c:v>907600</c:v>
                </c:pt>
                <c:pt idx="9077">
                  <c:v>907700</c:v>
                </c:pt>
                <c:pt idx="9078">
                  <c:v>907800</c:v>
                </c:pt>
                <c:pt idx="9079">
                  <c:v>907900</c:v>
                </c:pt>
                <c:pt idx="9080">
                  <c:v>908000</c:v>
                </c:pt>
                <c:pt idx="9081">
                  <c:v>908100</c:v>
                </c:pt>
                <c:pt idx="9082">
                  <c:v>908200</c:v>
                </c:pt>
                <c:pt idx="9083">
                  <c:v>908300</c:v>
                </c:pt>
                <c:pt idx="9084">
                  <c:v>908400</c:v>
                </c:pt>
                <c:pt idx="9085">
                  <c:v>908500</c:v>
                </c:pt>
                <c:pt idx="9086">
                  <c:v>908600</c:v>
                </c:pt>
                <c:pt idx="9087">
                  <c:v>908700</c:v>
                </c:pt>
                <c:pt idx="9088">
                  <c:v>908800</c:v>
                </c:pt>
                <c:pt idx="9089">
                  <c:v>908900</c:v>
                </c:pt>
                <c:pt idx="9090">
                  <c:v>909000</c:v>
                </c:pt>
                <c:pt idx="9091">
                  <c:v>909100</c:v>
                </c:pt>
                <c:pt idx="9092">
                  <c:v>909200</c:v>
                </c:pt>
                <c:pt idx="9093">
                  <c:v>909300</c:v>
                </c:pt>
                <c:pt idx="9094">
                  <c:v>909400</c:v>
                </c:pt>
                <c:pt idx="9095">
                  <c:v>909500</c:v>
                </c:pt>
                <c:pt idx="9096">
                  <c:v>909600</c:v>
                </c:pt>
                <c:pt idx="9097">
                  <c:v>909700</c:v>
                </c:pt>
                <c:pt idx="9098">
                  <c:v>909800</c:v>
                </c:pt>
                <c:pt idx="9099">
                  <c:v>909900</c:v>
                </c:pt>
                <c:pt idx="9100">
                  <c:v>910000</c:v>
                </c:pt>
                <c:pt idx="9101">
                  <c:v>910100</c:v>
                </c:pt>
                <c:pt idx="9102">
                  <c:v>910200</c:v>
                </c:pt>
                <c:pt idx="9103">
                  <c:v>910300</c:v>
                </c:pt>
                <c:pt idx="9104">
                  <c:v>910400</c:v>
                </c:pt>
                <c:pt idx="9105">
                  <c:v>910500</c:v>
                </c:pt>
                <c:pt idx="9106">
                  <c:v>910600</c:v>
                </c:pt>
                <c:pt idx="9107">
                  <c:v>910700</c:v>
                </c:pt>
                <c:pt idx="9108">
                  <c:v>910800</c:v>
                </c:pt>
                <c:pt idx="9109">
                  <c:v>910900</c:v>
                </c:pt>
                <c:pt idx="9110">
                  <c:v>911000</c:v>
                </c:pt>
                <c:pt idx="9111">
                  <c:v>911100</c:v>
                </c:pt>
                <c:pt idx="9112">
                  <c:v>911200</c:v>
                </c:pt>
                <c:pt idx="9113">
                  <c:v>911300</c:v>
                </c:pt>
                <c:pt idx="9114">
                  <c:v>911400</c:v>
                </c:pt>
                <c:pt idx="9115">
                  <c:v>911500</c:v>
                </c:pt>
                <c:pt idx="9116">
                  <c:v>911600</c:v>
                </c:pt>
                <c:pt idx="9117">
                  <c:v>911700</c:v>
                </c:pt>
                <c:pt idx="9118">
                  <c:v>911800</c:v>
                </c:pt>
                <c:pt idx="9119">
                  <c:v>911900</c:v>
                </c:pt>
                <c:pt idx="9120">
                  <c:v>912000</c:v>
                </c:pt>
                <c:pt idx="9121">
                  <c:v>912100</c:v>
                </c:pt>
                <c:pt idx="9122">
                  <c:v>912200</c:v>
                </c:pt>
                <c:pt idx="9123">
                  <c:v>912300</c:v>
                </c:pt>
                <c:pt idx="9124">
                  <c:v>912400</c:v>
                </c:pt>
                <c:pt idx="9125">
                  <c:v>912500</c:v>
                </c:pt>
                <c:pt idx="9126">
                  <c:v>912600</c:v>
                </c:pt>
                <c:pt idx="9127">
                  <c:v>912700</c:v>
                </c:pt>
                <c:pt idx="9128">
                  <c:v>912800</c:v>
                </c:pt>
                <c:pt idx="9129">
                  <c:v>912900</c:v>
                </c:pt>
                <c:pt idx="9130">
                  <c:v>913000</c:v>
                </c:pt>
                <c:pt idx="9131">
                  <c:v>913100</c:v>
                </c:pt>
                <c:pt idx="9132">
                  <c:v>913200</c:v>
                </c:pt>
                <c:pt idx="9133">
                  <c:v>913300</c:v>
                </c:pt>
                <c:pt idx="9134">
                  <c:v>913400</c:v>
                </c:pt>
                <c:pt idx="9135">
                  <c:v>913500</c:v>
                </c:pt>
                <c:pt idx="9136">
                  <c:v>913600</c:v>
                </c:pt>
                <c:pt idx="9137">
                  <c:v>913700</c:v>
                </c:pt>
                <c:pt idx="9138">
                  <c:v>913800</c:v>
                </c:pt>
                <c:pt idx="9139">
                  <c:v>913900</c:v>
                </c:pt>
                <c:pt idx="9140">
                  <c:v>914000</c:v>
                </c:pt>
                <c:pt idx="9141">
                  <c:v>914100</c:v>
                </c:pt>
                <c:pt idx="9142">
                  <c:v>914200</c:v>
                </c:pt>
                <c:pt idx="9143">
                  <c:v>914300</c:v>
                </c:pt>
                <c:pt idx="9144">
                  <c:v>914400</c:v>
                </c:pt>
                <c:pt idx="9145">
                  <c:v>914500</c:v>
                </c:pt>
                <c:pt idx="9146">
                  <c:v>914600</c:v>
                </c:pt>
                <c:pt idx="9147">
                  <c:v>914700</c:v>
                </c:pt>
                <c:pt idx="9148">
                  <c:v>914800</c:v>
                </c:pt>
                <c:pt idx="9149">
                  <c:v>914900</c:v>
                </c:pt>
                <c:pt idx="9150">
                  <c:v>915000</c:v>
                </c:pt>
                <c:pt idx="9151">
                  <c:v>915100</c:v>
                </c:pt>
                <c:pt idx="9152">
                  <c:v>915200</c:v>
                </c:pt>
                <c:pt idx="9153">
                  <c:v>915300</c:v>
                </c:pt>
                <c:pt idx="9154">
                  <c:v>915400</c:v>
                </c:pt>
                <c:pt idx="9155">
                  <c:v>915500</c:v>
                </c:pt>
                <c:pt idx="9156">
                  <c:v>915600</c:v>
                </c:pt>
                <c:pt idx="9157">
                  <c:v>915700</c:v>
                </c:pt>
                <c:pt idx="9158">
                  <c:v>915800</c:v>
                </c:pt>
                <c:pt idx="9159">
                  <c:v>915900</c:v>
                </c:pt>
                <c:pt idx="9160">
                  <c:v>916000</c:v>
                </c:pt>
                <c:pt idx="9161">
                  <c:v>916100</c:v>
                </c:pt>
                <c:pt idx="9162">
                  <c:v>916200</c:v>
                </c:pt>
                <c:pt idx="9163">
                  <c:v>916300</c:v>
                </c:pt>
                <c:pt idx="9164">
                  <c:v>916400</c:v>
                </c:pt>
                <c:pt idx="9165">
                  <c:v>916500</c:v>
                </c:pt>
                <c:pt idx="9166">
                  <c:v>916600</c:v>
                </c:pt>
                <c:pt idx="9167">
                  <c:v>916700</c:v>
                </c:pt>
                <c:pt idx="9168">
                  <c:v>916800</c:v>
                </c:pt>
                <c:pt idx="9169">
                  <c:v>916900</c:v>
                </c:pt>
                <c:pt idx="9170">
                  <c:v>917000</c:v>
                </c:pt>
                <c:pt idx="9171">
                  <c:v>917100</c:v>
                </c:pt>
                <c:pt idx="9172">
                  <c:v>917200</c:v>
                </c:pt>
                <c:pt idx="9173">
                  <c:v>917300</c:v>
                </c:pt>
                <c:pt idx="9174">
                  <c:v>917400</c:v>
                </c:pt>
                <c:pt idx="9175">
                  <c:v>917500</c:v>
                </c:pt>
                <c:pt idx="9176">
                  <c:v>917600</c:v>
                </c:pt>
                <c:pt idx="9177">
                  <c:v>917700</c:v>
                </c:pt>
                <c:pt idx="9178">
                  <c:v>917800</c:v>
                </c:pt>
                <c:pt idx="9179">
                  <c:v>917900</c:v>
                </c:pt>
                <c:pt idx="9180">
                  <c:v>918000</c:v>
                </c:pt>
                <c:pt idx="9181">
                  <c:v>918100</c:v>
                </c:pt>
                <c:pt idx="9182">
                  <c:v>918200</c:v>
                </c:pt>
                <c:pt idx="9183">
                  <c:v>918300</c:v>
                </c:pt>
                <c:pt idx="9184">
                  <c:v>918400</c:v>
                </c:pt>
                <c:pt idx="9185">
                  <c:v>918500</c:v>
                </c:pt>
                <c:pt idx="9186">
                  <c:v>918600</c:v>
                </c:pt>
                <c:pt idx="9187">
                  <c:v>918700</c:v>
                </c:pt>
                <c:pt idx="9188">
                  <c:v>918800</c:v>
                </c:pt>
                <c:pt idx="9189">
                  <c:v>918900</c:v>
                </c:pt>
                <c:pt idx="9190">
                  <c:v>919000</c:v>
                </c:pt>
                <c:pt idx="9191">
                  <c:v>919100</c:v>
                </c:pt>
                <c:pt idx="9192">
                  <c:v>919200</c:v>
                </c:pt>
                <c:pt idx="9193">
                  <c:v>919300</c:v>
                </c:pt>
                <c:pt idx="9194">
                  <c:v>919400</c:v>
                </c:pt>
                <c:pt idx="9195">
                  <c:v>919500</c:v>
                </c:pt>
                <c:pt idx="9196">
                  <c:v>919600</c:v>
                </c:pt>
                <c:pt idx="9197">
                  <c:v>919700</c:v>
                </c:pt>
                <c:pt idx="9198">
                  <c:v>919800</c:v>
                </c:pt>
                <c:pt idx="9199">
                  <c:v>919900</c:v>
                </c:pt>
                <c:pt idx="9200">
                  <c:v>920000</c:v>
                </c:pt>
                <c:pt idx="9201">
                  <c:v>920100</c:v>
                </c:pt>
                <c:pt idx="9202">
                  <c:v>920200</c:v>
                </c:pt>
                <c:pt idx="9203">
                  <c:v>920300</c:v>
                </c:pt>
                <c:pt idx="9204">
                  <c:v>920400</c:v>
                </c:pt>
                <c:pt idx="9205">
                  <c:v>920500</c:v>
                </c:pt>
                <c:pt idx="9206">
                  <c:v>920600</c:v>
                </c:pt>
                <c:pt idx="9207">
                  <c:v>920700</c:v>
                </c:pt>
                <c:pt idx="9208">
                  <c:v>920800</c:v>
                </c:pt>
                <c:pt idx="9209">
                  <c:v>920900</c:v>
                </c:pt>
                <c:pt idx="9210">
                  <c:v>921000</c:v>
                </c:pt>
                <c:pt idx="9211">
                  <c:v>921100</c:v>
                </c:pt>
                <c:pt idx="9212">
                  <c:v>921200</c:v>
                </c:pt>
                <c:pt idx="9213">
                  <c:v>921300</c:v>
                </c:pt>
                <c:pt idx="9214">
                  <c:v>921400</c:v>
                </c:pt>
                <c:pt idx="9215">
                  <c:v>921500</c:v>
                </c:pt>
                <c:pt idx="9216">
                  <c:v>921600</c:v>
                </c:pt>
                <c:pt idx="9217">
                  <c:v>921700</c:v>
                </c:pt>
                <c:pt idx="9218">
                  <c:v>921800</c:v>
                </c:pt>
                <c:pt idx="9219">
                  <c:v>921900</c:v>
                </c:pt>
                <c:pt idx="9220">
                  <c:v>922000</c:v>
                </c:pt>
                <c:pt idx="9221">
                  <c:v>922100</c:v>
                </c:pt>
                <c:pt idx="9222">
                  <c:v>922200</c:v>
                </c:pt>
                <c:pt idx="9223">
                  <c:v>922300</c:v>
                </c:pt>
                <c:pt idx="9224">
                  <c:v>922400</c:v>
                </c:pt>
                <c:pt idx="9225">
                  <c:v>922500</c:v>
                </c:pt>
                <c:pt idx="9226">
                  <c:v>922600</c:v>
                </c:pt>
                <c:pt idx="9227">
                  <c:v>922700</c:v>
                </c:pt>
                <c:pt idx="9228">
                  <c:v>922800</c:v>
                </c:pt>
                <c:pt idx="9229">
                  <c:v>922900</c:v>
                </c:pt>
                <c:pt idx="9230">
                  <c:v>923000</c:v>
                </c:pt>
                <c:pt idx="9231">
                  <c:v>923100</c:v>
                </c:pt>
                <c:pt idx="9232">
                  <c:v>923200</c:v>
                </c:pt>
                <c:pt idx="9233">
                  <c:v>923300</c:v>
                </c:pt>
                <c:pt idx="9234">
                  <c:v>923400</c:v>
                </c:pt>
                <c:pt idx="9235">
                  <c:v>923500</c:v>
                </c:pt>
                <c:pt idx="9236">
                  <c:v>923600</c:v>
                </c:pt>
                <c:pt idx="9237">
                  <c:v>923700</c:v>
                </c:pt>
                <c:pt idx="9238">
                  <c:v>923800</c:v>
                </c:pt>
                <c:pt idx="9239">
                  <c:v>923900</c:v>
                </c:pt>
                <c:pt idx="9240">
                  <c:v>924000</c:v>
                </c:pt>
                <c:pt idx="9241">
                  <c:v>924100</c:v>
                </c:pt>
                <c:pt idx="9242">
                  <c:v>924200</c:v>
                </c:pt>
                <c:pt idx="9243">
                  <c:v>924300</c:v>
                </c:pt>
                <c:pt idx="9244">
                  <c:v>924400</c:v>
                </c:pt>
                <c:pt idx="9245">
                  <c:v>924500</c:v>
                </c:pt>
                <c:pt idx="9246">
                  <c:v>924600</c:v>
                </c:pt>
                <c:pt idx="9247">
                  <c:v>924700</c:v>
                </c:pt>
                <c:pt idx="9248">
                  <c:v>924800</c:v>
                </c:pt>
                <c:pt idx="9249">
                  <c:v>924900</c:v>
                </c:pt>
                <c:pt idx="9250">
                  <c:v>925000</c:v>
                </c:pt>
                <c:pt idx="9251">
                  <c:v>925100</c:v>
                </c:pt>
                <c:pt idx="9252">
                  <c:v>925200</c:v>
                </c:pt>
                <c:pt idx="9253">
                  <c:v>925300</c:v>
                </c:pt>
                <c:pt idx="9254">
                  <c:v>925400</c:v>
                </c:pt>
                <c:pt idx="9255">
                  <c:v>925500</c:v>
                </c:pt>
                <c:pt idx="9256">
                  <c:v>925600</c:v>
                </c:pt>
                <c:pt idx="9257">
                  <c:v>925700</c:v>
                </c:pt>
                <c:pt idx="9258">
                  <c:v>925800</c:v>
                </c:pt>
                <c:pt idx="9259">
                  <c:v>925900</c:v>
                </c:pt>
                <c:pt idx="9260">
                  <c:v>926000</c:v>
                </c:pt>
                <c:pt idx="9261">
                  <c:v>926100</c:v>
                </c:pt>
                <c:pt idx="9262">
                  <c:v>926200</c:v>
                </c:pt>
                <c:pt idx="9263">
                  <c:v>926300</c:v>
                </c:pt>
                <c:pt idx="9264">
                  <c:v>926400</c:v>
                </c:pt>
                <c:pt idx="9265">
                  <c:v>926500</c:v>
                </c:pt>
                <c:pt idx="9266">
                  <c:v>926600</c:v>
                </c:pt>
                <c:pt idx="9267">
                  <c:v>926700</c:v>
                </c:pt>
                <c:pt idx="9268">
                  <c:v>926800</c:v>
                </c:pt>
                <c:pt idx="9269">
                  <c:v>926900</c:v>
                </c:pt>
                <c:pt idx="9270">
                  <c:v>927000</c:v>
                </c:pt>
                <c:pt idx="9271">
                  <c:v>927100</c:v>
                </c:pt>
                <c:pt idx="9272">
                  <c:v>927200</c:v>
                </c:pt>
                <c:pt idx="9273">
                  <c:v>927300</c:v>
                </c:pt>
                <c:pt idx="9274">
                  <c:v>927400</c:v>
                </c:pt>
                <c:pt idx="9275">
                  <c:v>927500</c:v>
                </c:pt>
                <c:pt idx="9276">
                  <c:v>927600</c:v>
                </c:pt>
                <c:pt idx="9277">
                  <c:v>927700</c:v>
                </c:pt>
                <c:pt idx="9278">
                  <c:v>927800</c:v>
                </c:pt>
                <c:pt idx="9279">
                  <c:v>927900</c:v>
                </c:pt>
                <c:pt idx="9280">
                  <c:v>928000</c:v>
                </c:pt>
                <c:pt idx="9281">
                  <c:v>928100</c:v>
                </c:pt>
                <c:pt idx="9282">
                  <c:v>928200</c:v>
                </c:pt>
                <c:pt idx="9283">
                  <c:v>928300</c:v>
                </c:pt>
                <c:pt idx="9284">
                  <c:v>928400</c:v>
                </c:pt>
                <c:pt idx="9285">
                  <c:v>928500</c:v>
                </c:pt>
                <c:pt idx="9286">
                  <c:v>928600</c:v>
                </c:pt>
                <c:pt idx="9287">
                  <c:v>928700</c:v>
                </c:pt>
                <c:pt idx="9288">
                  <c:v>928800</c:v>
                </c:pt>
                <c:pt idx="9289">
                  <c:v>928900</c:v>
                </c:pt>
                <c:pt idx="9290">
                  <c:v>929000</c:v>
                </c:pt>
                <c:pt idx="9291">
                  <c:v>929100</c:v>
                </c:pt>
                <c:pt idx="9292">
                  <c:v>929200</c:v>
                </c:pt>
                <c:pt idx="9293">
                  <c:v>929300</c:v>
                </c:pt>
                <c:pt idx="9294">
                  <c:v>929400</c:v>
                </c:pt>
                <c:pt idx="9295">
                  <c:v>929500</c:v>
                </c:pt>
                <c:pt idx="9296">
                  <c:v>929600</c:v>
                </c:pt>
                <c:pt idx="9297">
                  <c:v>929700</c:v>
                </c:pt>
                <c:pt idx="9298">
                  <c:v>929800</c:v>
                </c:pt>
                <c:pt idx="9299">
                  <c:v>929900</c:v>
                </c:pt>
                <c:pt idx="9300">
                  <c:v>930000</c:v>
                </c:pt>
                <c:pt idx="9301">
                  <c:v>930100</c:v>
                </c:pt>
                <c:pt idx="9302">
                  <c:v>930200</c:v>
                </c:pt>
                <c:pt idx="9303">
                  <c:v>930300</c:v>
                </c:pt>
                <c:pt idx="9304">
                  <c:v>930400</c:v>
                </c:pt>
                <c:pt idx="9305">
                  <c:v>930500</c:v>
                </c:pt>
                <c:pt idx="9306">
                  <c:v>930600</c:v>
                </c:pt>
                <c:pt idx="9307">
                  <c:v>930700</c:v>
                </c:pt>
                <c:pt idx="9308">
                  <c:v>930800</c:v>
                </c:pt>
                <c:pt idx="9309">
                  <c:v>930900</c:v>
                </c:pt>
                <c:pt idx="9310">
                  <c:v>931000</c:v>
                </c:pt>
                <c:pt idx="9311">
                  <c:v>931100</c:v>
                </c:pt>
                <c:pt idx="9312">
                  <c:v>931200</c:v>
                </c:pt>
                <c:pt idx="9313">
                  <c:v>931300</c:v>
                </c:pt>
                <c:pt idx="9314">
                  <c:v>931400</c:v>
                </c:pt>
                <c:pt idx="9315">
                  <c:v>931500</c:v>
                </c:pt>
                <c:pt idx="9316">
                  <c:v>931600</c:v>
                </c:pt>
                <c:pt idx="9317">
                  <c:v>931700</c:v>
                </c:pt>
                <c:pt idx="9318">
                  <c:v>931800</c:v>
                </c:pt>
                <c:pt idx="9319">
                  <c:v>931900</c:v>
                </c:pt>
                <c:pt idx="9320">
                  <c:v>932000</c:v>
                </c:pt>
                <c:pt idx="9321">
                  <c:v>932100</c:v>
                </c:pt>
                <c:pt idx="9322">
                  <c:v>932200</c:v>
                </c:pt>
                <c:pt idx="9323">
                  <c:v>932300</c:v>
                </c:pt>
                <c:pt idx="9324">
                  <c:v>932400</c:v>
                </c:pt>
                <c:pt idx="9325">
                  <c:v>932500</c:v>
                </c:pt>
                <c:pt idx="9326">
                  <c:v>932600</c:v>
                </c:pt>
                <c:pt idx="9327">
                  <c:v>932700</c:v>
                </c:pt>
                <c:pt idx="9328">
                  <c:v>932800</c:v>
                </c:pt>
                <c:pt idx="9329">
                  <c:v>932900</c:v>
                </c:pt>
                <c:pt idx="9330">
                  <c:v>933000</c:v>
                </c:pt>
                <c:pt idx="9331">
                  <c:v>933100</c:v>
                </c:pt>
                <c:pt idx="9332">
                  <c:v>933200</c:v>
                </c:pt>
                <c:pt idx="9333">
                  <c:v>933300</c:v>
                </c:pt>
                <c:pt idx="9334">
                  <c:v>933400</c:v>
                </c:pt>
                <c:pt idx="9335">
                  <c:v>933500</c:v>
                </c:pt>
                <c:pt idx="9336">
                  <c:v>933600</c:v>
                </c:pt>
                <c:pt idx="9337">
                  <c:v>933700</c:v>
                </c:pt>
                <c:pt idx="9338">
                  <c:v>933800</c:v>
                </c:pt>
                <c:pt idx="9339">
                  <c:v>933900</c:v>
                </c:pt>
                <c:pt idx="9340">
                  <c:v>934000</c:v>
                </c:pt>
                <c:pt idx="9341">
                  <c:v>934100</c:v>
                </c:pt>
                <c:pt idx="9342">
                  <c:v>934200</c:v>
                </c:pt>
                <c:pt idx="9343">
                  <c:v>934300</c:v>
                </c:pt>
                <c:pt idx="9344">
                  <c:v>934400</c:v>
                </c:pt>
                <c:pt idx="9345">
                  <c:v>934500</c:v>
                </c:pt>
                <c:pt idx="9346">
                  <c:v>934600</c:v>
                </c:pt>
                <c:pt idx="9347">
                  <c:v>934700</c:v>
                </c:pt>
                <c:pt idx="9348">
                  <c:v>934800</c:v>
                </c:pt>
                <c:pt idx="9349">
                  <c:v>934900</c:v>
                </c:pt>
                <c:pt idx="9350">
                  <c:v>935000</c:v>
                </c:pt>
                <c:pt idx="9351">
                  <c:v>935100</c:v>
                </c:pt>
                <c:pt idx="9352">
                  <c:v>935200</c:v>
                </c:pt>
                <c:pt idx="9353">
                  <c:v>935300</c:v>
                </c:pt>
                <c:pt idx="9354">
                  <c:v>935400</c:v>
                </c:pt>
                <c:pt idx="9355">
                  <c:v>935500</c:v>
                </c:pt>
                <c:pt idx="9356">
                  <c:v>935600</c:v>
                </c:pt>
                <c:pt idx="9357">
                  <c:v>935700</c:v>
                </c:pt>
                <c:pt idx="9358">
                  <c:v>935800</c:v>
                </c:pt>
                <c:pt idx="9359">
                  <c:v>935900</c:v>
                </c:pt>
                <c:pt idx="9360">
                  <c:v>936000</c:v>
                </c:pt>
                <c:pt idx="9361">
                  <c:v>936100</c:v>
                </c:pt>
                <c:pt idx="9362">
                  <c:v>936200</c:v>
                </c:pt>
                <c:pt idx="9363">
                  <c:v>936300</c:v>
                </c:pt>
                <c:pt idx="9364">
                  <c:v>936400</c:v>
                </c:pt>
                <c:pt idx="9365">
                  <c:v>936500</c:v>
                </c:pt>
                <c:pt idx="9366">
                  <c:v>936600</c:v>
                </c:pt>
                <c:pt idx="9367">
                  <c:v>936700</c:v>
                </c:pt>
                <c:pt idx="9368">
                  <c:v>936800</c:v>
                </c:pt>
                <c:pt idx="9369">
                  <c:v>936900</c:v>
                </c:pt>
                <c:pt idx="9370">
                  <c:v>937000</c:v>
                </c:pt>
                <c:pt idx="9371">
                  <c:v>937100</c:v>
                </c:pt>
                <c:pt idx="9372">
                  <c:v>937200</c:v>
                </c:pt>
                <c:pt idx="9373">
                  <c:v>937300</c:v>
                </c:pt>
                <c:pt idx="9374">
                  <c:v>937400</c:v>
                </c:pt>
                <c:pt idx="9375">
                  <c:v>937500</c:v>
                </c:pt>
                <c:pt idx="9376">
                  <c:v>937600</c:v>
                </c:pt>
                <c:pt idx="9377">
                  <c:v>937700</c:v>
                </c:pt>
                <c:pt idx="9378">
                  <c:v>937800</c:v>
                </c:pt>
                <c:pt idx="9379">
                  <c:v>937900</c:v>
                </c:pt>
                <c:pt idx="9380">
                  <c:v>938000</c:v>
                </c:pt>
                <c:pt idx="9381">
                  <c:v>938100</c:v>
                </c:pt>
                <c:pt idx="9382">
                  <c:v>938200</c:v>
                </c:pt>
                <c:pt idx="9383">
                  <c:v>938300</c:v>
                </c:pt>
                <c:pt idx="9384">
                  <c:v>938400</c:v>
                </c:pt>
                <c:pt idx="9385">
                  <c:v>938500</c:v>
                </c:pt>
                <c:pt idx="9386">
                  <c:v>938600</c:v>
                </c:pt>
                <c:pt idx="9387">
                  <c:v>938700</c:v>
                </c:pt>
                <c:pt idx="9388">
                  <c:v>938800</c:v>
                </c:pt>
                <c:pt idx="9389">
                  <c:v>938900</c:v>
                </c:pt>
                <c:pt idx="9390">
                  <c:v>939000</c:v>
                </c:pt>
                <c:pt idx="9391">
                  <c:v>939100</c:v>
                </c:pt>
                <c:pt idx="9392">
                  <c:v>939200</c:v>
                </c:pt>
                <c:pt idx="9393">
                  <c:v>939300</c:v>
                </c:pt>
                <c:pt idx="9394">
                  <c:v>939400</c:v>
                </c:pt>
                <c:pt idx="9395">
                  <c:v>939500</c:v>
                </c:pt>
                <c:pt idx="9396">
                  <c:v>939600</c:v>
                </c:pt>
                <c:pt idx="9397">
                  <c:v>939700</c:v>
                </c:pt>
                <c:pt idx="9398">
                  <c:v>939800</c:v>
                </c:pt>
                <c:pt idx="9399">
                  <c:v>939900</c:v>
                </c:pt>
                <c:pt idx="9400">
                  <c:v>940000</c:v>
                </c:pt>
                <c:pt idx="9401">
                  <c:v>940100</c:v>
                </c:pt>
                <c:pt idx="9402">
                  <c:v>940200</c:v>
                </c:pt>
                <c:pt idx="9403">
                  <c:v>940300</c:v>
                </c:pt>
                <c:pt idx="9404">
                  <c:v>940400</c:v>
                </c:pt>
                <c:pt idx="9405">
                  <c:v>940500</c:v>
                </c:pt>
                <c:pt idx="9406">
                  <c:v>940600</c:v>
                </c:pt>
                <c:pt idx="9407">
                  <c:v>940700</c:v>
                </c:pt>
                <c:pt idx="9408">
                  <c:v>940800</c:v>
                </c:pt>
                <c:pt idx="9409">
                  <c:v>940900</c:v>
                </c:pt>
                <c:pt idx="9410">
                  <c:v>941000</c:v>
                </c:pt>
                <c:pt idx="9411">
                  <c:v>941100</c:v>
                </c:pt>
                <c:pt idx="9412">
                  <c:v>941200</c:v>
                </c:pt>
                <c:pt idx="9413">
                  <c:v>941300</c:v>
                </c:pt>
                <c:pt idx="9414">
                  <c:v>941400</c:v>
                </c:pt>
                <c:pt idx="9415">
                  <c:v>941500</c:v>
                </c:pt>
                <c:pt idx="9416">
                  <c:v>941600</c:v>
                </c:pt>
                <c:pt idx="9417">
                  <c:v>941700</c:v>
                </c:pt>
                <c:pt idx="9418">
                  <c:v>941800</c:v>
                </c:pt>
                <c:pt idx="9419">
                  <c:v>941900</c:v>
                </c:pt>
                <c:pt idx="9420">
                  <c:v>942000</c:v>
                </c:pt>
                <c:pt idx="9421">
                  <c:v>942100</c:v>
                </c:pt>
                <c:pt idx="9422">
                  <c:v>942200</c:v>
                </c:pt>
                <c:pt idx="9423">
                  <c:v>942300</c:v>
                </c:pt>
                <c:pt idx="9424">
                  <c:v>942400</c:v>
                </c:pt>
                <c:pt idx="9425">
                  <c:v>942500</c:v>
                </c:pt>
                <c:pt idx="9426">
                  <c:v>942600</c:v>
                </c:pt>
                <c:pt idx="9427">
                  <c:v>942700</c:v>
                </c:pt>
                <c:pt idx="9428">
                  <c:v>942800</c:v>
                </c:pt>
                <c:pt idx="9429">
                  <c:v>942900</c:v>
                </c:pt>
                <c:pt idx="9430">
                  <c:v>943000</c:v>
                </c:pt>
                <c:pt idx="9431">
                  <c:v>943100</c:v>
                </c:pt>
                <c:pt idx="9432">
                  <c:v>943200</c:v>
                </c:pt>
                <c:pt idx="9433">
                  <c:v>943300</c:v>
                </c:pt>
                <c:pt idx="9434">
                  <c:v>943400</c:v>
                </c:pt>
                <c:pt idx="9435">
                  <c:v>943500</c:v>
                </c:pt>
                <c:pt idx="9436">
                  <c:v>943600</c:v>
                </c:pt>
                <c:pt idx="9437">
                  <c:v>943700</c:v>
                </c:pt>
                <c:pt idx="9438">
                  <c:v>943800</c:v>
                </c:pt>
                <c:pt idx="9439">
                  <c:v>943900</c:v>
                </c:pt>
                <c:pt idx="9440">
                  <c:v>944000</c:v>
                </c:pt>
                <c:pt idx="9441">
                  <c:v>944100</c:v>
                </c:pt>
                <c:pt idx="9442">
                  <c:v>944200</c:v>
                </c:pt>
                <c:pt idx="9443">
                  <c:v>944300</c:v>
                </c:pt>
                <c:pt idx="9444">
                  <c:v>944400</c:v>
                </c:pt>
                <c:pt idx="9445">
                  <c:v>944500</c:v>
                </c:pt>
                <c:pt idx="9446">
                  <c:v>944600</c:v>
                </c:pt>
                <c:pt idx="9447">
                  <c:v>944700</c:v>
                </c:pt>
                <c:pt idx="9448">
                  <c:v>944800</c:v>
                </c:pt>
                <c:pt idx="9449">
                  <c:v>944900</c:v>
                </c:pt>
                <c:pt idx="9450">
                  <c:v>945000</c:v>
                </c:pt>
                <c:pt idx="9451">
                  <c:v>945100</c:v>
                </c:pt>
                <c:pt idx="9452">
                  <c:v>945200</c:v>
                </c:pt>
                <c:pt idx="9453">
                  <c:v>945300</c:v>
                </c:pt>
                <c:pt idx="9454">
                  <c:v>945400</c:v>
                </c:pt>
                <c:pt idx="9455">
                  <c:v>945500</c:v>
                </c:pt>
                <c:pt idx="9456">
                  <c:v>945600</c:v>
                </c:pt>
                <c:pt idx="9457">
                  <c:v>945700</c:v>
                </c:pt>
                <c:pt idx="9458">
                  <c:v>945800</c:v>
                </c:pt>
                <c:pt idx="9459">
                  <c:v>945900</c:v>
                </c:pt>
                <c:pt idx="9460">
                  <c:v>946000</c:v>
                </c:pt>
                <c:pt idx="9461">
                  <c:v>946100</c:v>
                </c:pt>
                <c:pt idx="9462">
                  <c:v>946200</c:v>
                </c:pt>
                <c:pt idx="9463">
                  <c:v>946300</c:v>
                </c:pt>
                <c:pt idx="9464">
                  <c:v>946400</c:v>
                </c:pt>
                <c:pt idx="9465">
                  <c:v>946500</c:v>
                </c:pt>
                <c:pt idx="9466">
                  <c:v>946600</c:v>
                </c:pt>
                <c:pt idx="9467">
                  <c:v>946700</c:v>
                </c:pt>
                <c:pt idx="9468">
                  <c:v>946800</c:v>
                </c:pt>
                <c:pt idx="9469">
                  <c:v>946900</c:v>
                </c:pt>
                <c:pt idx="9470">
                  <c:v>947000</c:v>
                </c:pt>
                <c:pt idx="9471">
                  <c:v>947100</c:v>
                </c:pt>
                <c:pt idx="9472">
                  <c:v>947200</c:v>
                </c:pt>
                <c:pt idx="9473">
                  <c:v>947300</c:v>
                </c:pt>
                <c:pt idx="9474">
                  <c:v>947400</c:v>
                </c:pt>
                <c:pt idx="9475">
                  <c:v>947500</c:v>
                </c:pt>
                <c:pt idx="9476">
                  <c:v>947600</c:v>
                </c:pt>
                <c:pt idx="9477">
                  <c:v>947700</c:v>
                </c:pt>
                <c:pt idx="9478">
                  <c:v>947800</c:v>
                </c:pt>
                <c:pt idx="9479">
                  <c:v>947900</c:v>
                </c:pt>
                <c:pt idx="9480">
                  <c:v>948000</c:v>
                </c:pt>
                <c:pt idx="9481">
                  <c:v>948100</c:v>
                </c:pt>
                <c:pt idx="9482">
                  <c:v>948200</c:v>
                </c:pt>
                <c:pt idx="9483">
                  <c:v>948300</c:v>
                </c:pt>
                <c:pt idx="9484">
                  <c:v>948400</c:v>
                </c:pt>
                <c:pt idx="9485">
                  <c:v>948500</c:v>
                </c:pt>
                <c:pt idx="9486">
                  <c:v>948600</c:v>
                </c:pt>
                <c:pt idx="9487">
                  <c:v>948700</c:v>
                </c:pt>
                <c:pt idx="9488">
                  <c:v>948800</c:v>
                </c:pt>
                <c:pt idx="9489">
                  <c:v>948900</c:v>
                </c:pt>
                <c:pt idx="9490">
                  <c:v>949000</c:v>
                </c:pt>
                <c:pt idx="9491">
                  <c:v>949100</c:v>
                </c:pt>
                <c:pt idx="9492">
                  <c:v>949200</c:v>
                </c:pt>
                <c:pt idx="9493">
                  <c:v>949300</c:v>
                </c:pt>
                <c:pt idx="9494">
                  <c:v>949400</c:v>
                </c:pt>
                <c:pt idx="9495">
                  <c:v>949500</c:v>
                </c:pt>
                <c:pt idx="9496">
                  <c:v>949600</c:v>
                </c:pt>
                <c:pt idx="9497">
                  <c:v>949700</c:v>
                </c:pt>
                <c:pt idx="9498">
                  <c:v>949800</c:v>
                </c:pt>
                <c:pt idx="9499">
                  <c:v>949900</c:v>
                </c:pt>
                <c:pt idx="9500">
                  <c:v>950000</c:v>
                </c:pt>
                <c:pt idx="9501">
                  <c:v>950100</c:v>
                </c:pt>
                <c:pt idx="9502">
                  <c:v>950200</c:v>
                </c:pt>
                <c:pt idx="9503">
                  <c:v>950300</c:v>
                </c:pt>
                <c:pt idx="9504">
                  <c:v>950400</c:v>
                </c:pt>
                <c:pt idx="9505">
                  <c:v>950500</c:v>
                </c:pt>
                <c:pt idx="9506">
                  <c:v>950600</c:v>
                </c:pt>
                <c:pt idx="9507">
                  <c:v>950700</c:v>
                </c:pt>
                <c:pt idx="9508">
                  <c:v>950800</c:v>
                </c:pt>
                <c:pt idx="9509">
                  <c:v>950900</c:v>
                </c:pt>
                <c:pt idx="9510">
                  <c:v>951000</c:v>
                </c:pt>
                <c:pt idx="9511">
                  <c:v>951100</c:v>
                </c:pt>
                <c:pt idx="9512">
                  <c:v>951200</c:v>
                </c:pt>
                <c:pt idx="9513">
                  <c:v>951300</c:v>
                </c:pt>
                <c:pt idx="9514">
                  <c:v>951400</c:v>
                </c:pt>
                <c:pt idx="9515">
                  <c:v>951500</c:v>
                </c:pt>
                <c:pt idx="9516">
                  <c:v>951600</c:v>
                </c:pt>
                <c:pt idx="9517">
                  <c:v>951700</c:v>
                </c:pt>
                <c:pt idx="9518">
                  <c:v>951800</c:v>
                </c:pt>
                <c:pt idx="9519">
                  <c:v>951900</c:v>
                </c:pt>
                <c:pt idx="9520">
                  <c:v>952000</c:v>
                </c:pt>
                <c:pt idx="9521">
                  <c:v>952100</c:v>
                </c:pt>
                <c:pt idx="9522">
                  <c:v>952200</c:v>
                </c:pt>
                <c:pt idx="9523">
                  <c:v>952300</c:v>
                </c:pt>
                <c:pt idx="9524">
                  <c:v>952400</c:v>
                </c:pt>
                <c:pt idx="9525">
                  <c:v>952500</c:v>
                </c:pt>
                <c:pt idx="9526">
                  <c:v>952600</c:v>
                </c:pt>
                <c:pt idx="9527">
                  <c:v>952700</c:v>
                </c:pt>
                <c:pt idx="9528">
                  <c:v>952800</c:v>
                </c:pt>
                <c:pt idx="9529">
                  <c:v>952900</c:v>
                </c:pt>
                <c:pt idx="9530">
                  <c:v>953000</c:v>
                </c:pt>
                <c:pt idx="9531">
                  <c:v>953100</c:v>
                </c:pt>
                <c:pt idx="9532">
                  <c:v>953200</c:v>
                </c:pt>
                <c:pt idx="9533">
                  <c:v>953300</c:v>
                </c:pt>
                <c:pt idx="9534">
                  <c:v>953400</c:v>
                </c:pt>
                <c:pt idx="9535">
                  <c:v>953500</c:v>
                </c:pt>
                <c:pt idx="9536">
                  <c:v>953600</c:v>
                </c:pt>
                <c:pt idx="9537">
                  <c:v>953700</c:v>
                </c:pt>
                <c:pt idx="9538">
                  <c:v>953800</c:v>
                </c:pt>
                <c:pt idx="9539">
                  <c:v>953900</c:v>
                </c:pt>
                <c:pt idx="9540">
                  <c:v>954000</c:v>
                </c:pt>
                <c:pt idx="9541">
                  <c:v>954100</c:v>
                </c:pt>
                <c:pt idx="9542">
                  <c:v>954200</c:v>
                </c:pt>
                <c:pt idx="9543">
                  <c:v>954300</c:v>
                </c:pt>
                <c:pt idx="9544">
                  <c:v>954400</c:v>
                </c:pt>
                <c:pt idx="9545">
                  <c:v>954500</c:v>
                </c:pt>
                <c:pt idx="9546">
                  <c:v>954600</c:v>
                </c:pt>
                <c:pt idx="9547">
                  <c:v>954700</c:v>
                </c:pt>
                <c:pt idx="9548">
                  <c:v>954800</c:v>
                </c:pt>
                <c:pt idx="9549">
                  <c:v>954900</c:v>
                </c:pt>
                <c:pt idx="9550">
                  <c:v>955000</c:v>
                </c:pt>
                <c:pt idx="9551">
                  <c:v>955100</c:v>
                </c:pt>
                <c:pt idx="9552">
                  <c:v>955200</c:v>
                </c:pt>
                <c:pt idx="9553">
                  <c:v>955300</c:v>
                </c:pt>
                <c:pt idx="9554">
                  <c:v>955400</c:v>
                </c:pt>
                <c:pt idx="9555">
                  <c:v>955500</c:v>
                </c:pt>
                <c:pt idx="9556">
                  <c:v>955600</c:v>
                </c:pt>
                <c:pt idx="9557">
                  <c:v>955700</c:v>
                </c:pt>
                <c:pt idx="9558">
                  <c:v>955800</c:v>
                </c:pt>
                <c:pt idx="9559">
                  <c:v>955900</c:v>
                </c:pt>
                <c:pt idx="9560">
                  <c:v>956000</c:v>
                </c:pt>
                <c:pt idx="9561">
                  <c:v>956100</c:v>
                </c:pt>
                <c:pt idx="9562">
                  <c:v>956200</c:v>
                </c:pt>
                <c:pt idx="9563">
                  <c:v>956300</c:v>
                </c:pt>
                <c:pt idx="9564">
                  <c:v>956400</c:v>
                </c:pt>
                <c:pt idx="9565">
                  <c:v>956500</c:v>
                </c:pt>
                <c:pt idx="9566">
                  <c:v>956600</c:v>
                </c:pt>
                <c:pt idx="9567">
                  <c:v>956700</c:v>
                </c:pt>
                <c:pt idx="9568">
                  <c:v>956800</c:v>
                </c:pt>
                <c:pt idx="9569">
                  <c:v>956900</c:v>
                </c:pt>
                <c:pt idx="9570">
                  <c:v>957000</c:v>
                </c:pt>
                <c:pt idx="9571">
                  <c:v>957100</c:v>
                </c:pt>
                <c:pt idx="9572">
                  <c:v>957200</c:v>
                </c:pt>
                <c:pt idx="9573">
                  <c:v>957300</c:v>
                </c:pt>
                <c:pt idx="9574">
                  <c:v>957400</c:v>
                </c:pt>
                <c:pt idx="9575">
                  <c:v>957500</c:v>
                </c:pt>
                <c:pt idx="9576">
                  <c:v>957600</c:v>
                </c:pt>
                <c:pt idx="9577">
                  <c:v>957700</c:v>
                </c:pt>
                <c:pt idx="9578">
                  <c:v>957800</c:v>
                </c:pt>
                <c:pt idx="9579">
                  <c:v>957900</c:v>
                </c:pt>
                <c:pt idx="9580">
                  <c:v>958000</c:v>
                </c:pt>
                <c:pt idx="9581">
                  <c:v>958100</c:v>
                </c:pt>
                <c:pt idx="9582">
                  <c:v>958200</c:v>
                </c:pt>
                <c:pt idx="9583">
                  <c:v>958300</c:v>
                </c:pt>
                <c:pt idx="9584">
                  <c:v>958400</c:v>
                </c:pt>
                <c:pt idx="9585">
                  <c:v>958500</c:v>
                </c:pt>
                <c:pt idx="9586">
                  <c:v>958600</c:v>
                </c:pt>
                <c:pt idx="9587">
                  <c:v>958700</c:v>
                </c:pt>
                <c:pt idx="9588">
                  <c:v>958800</c:v>
                </c:pt>
                <c:pt idx="9589">
                  <c:v>958900</c:v>
                </c:pt>
                <c:pt idx="9590">
                  <c:v>959000</c:v>
                </c:pt>
                <c:pt idx="9591">
                  <c:v>959100</c:v>
                </c:pt>
                <c:pt idx="9592">
                  <c:v>959200</c:v>
                </c:pt>
                <c:pt idx="9593">
                  <c:v>959300</c:v>
                </c:pt>
                <c:pt idx="9594">
                  <c:v>959400</c:v>
                </c:pt>
                <c:pt idx="9595">
                  <c:v>959500</c:v>
                </c:pt>
                <c:pt idx="9596">
                  <c:v>959600</c:v>
                </c:pt>
                <c:pt idx="9597">
                  <c:v>959700</c:v>
                </c:pt>
                <c:pt idx="9598">
                  <c:v>959800</c:v>
                </c:pt>
                <c:pt idx="9599">
                  <c:v>959900</c:v>
                </c:pt>
                <c:pt idx="9600">
                  <c:v>960000</c:v>
                </c:pt>
                <c:pt idx="9601">
                  <c:v>960100</c:v>
                </c:pt>
                <c:pt idx="9602">
                  <c:v>960200</c:v>
                </c:pt>
                <c:pt idx="9603">
                  <c:v>960300</c:v>
                </c:pt>
                <c:pt idx="9604">
                  <c:v>960400</c:v>
                </c:pt>
                <c:pt idx="9605">
                  <c:v>960500</c:v>
                </c:pt>
                <c:pt idx="9606">
                  <c:v>960600</c:v>
                </c:pt>
                <c:pt idx="9607">
                  <c:v>960700</c:v>
                </c:pt>
                <c:pt idx="9608">
                  <c:v>960800</c:v>
                </c:pt>
                <c:pt idx="9609">
                  <c:v>960900</c:v>
                </c:pt>
                <c:pt idx="9610">
                  <c:v>961000</c:v>
                </c:pt>
                <c:pt idx="9611">
                  <c:v>961100</c:v>
                </c:pt>
                <c:pt idx="9612">
                  <c:v>961200</c:v>
                </c:pt>
                <c:pt idx="9613">
                  <c:v>961300</c:v>
                </c:pt>
                <c:pt idx="9614">
                  <c:v>961400</c:v>
                </c:pt>
                <c:pt idx="9615">
                  <c:v>961500</c:v>
                </c:pt>
                <c:pt idx="9616">
                  <c:v>961600</c:v>
                </c:pt>
                <c:pt idx="9617">
                  <c:v>961700</c:v>
                </c:pt>
                <c:pt idx="9618">
                  <c:v>961800</c:v>
                </c:pt>
                <c:pt idx="9619">
                  <c:v>961900</c:v>
                </c:pt>
                <c:pt idx="9620">
                  <c:v>962000</c:v>
                </c:pt>
                <c:pt idx="9621">
                  <c:v>962100</c:v>
                </c:pt>
                <c:pt idx="9622">
                  <c:v>962200</c:v>
                </c:pt>
                <c:pt idx="9623">
                  <c:v>962300</c:v>
                </c:pt>
                <c:pt idx="9624">
                  <c:v>962400</c:v>
                </c:pt>
                <c:pt idx="9625">
                  <c:v>962500</c:v>
                </c:pt>
                <c:pt idx="9626">
                  <c:v>962600</c:v>
                </c:pt>
                <c:pt idx="9627">
                  <c:v>962700</c:v>
                </c:pt>
                <c:pt idx="9628">
                  <c:v>962800</c:v>
                </c:pt>
                <c:pt idx="9629">
                  <c:v>962900</c:v>
                </c:pt>
                <c:pt idx="9630">
                  <c:v>963000</c:v>
                </c:pt>
                <c:pt idx="9631">
                  <c:v>963100</c:v>
                </c:pt>
                <c:pt idx="9632">
                  <c:v>963200</c:v>
                </c:pt>
                <c:pt idx="9633">
                  <c:v>963300</c:v>
                </c:pt>
                <c:pt idx="9634">
                  <c:v>963400</c:v>
                </c:pt>
                <c:pt idx="9635">
                  <c:v>963500</c:v>
                </c:pt>
                <c:pt idx="9636">
                  <c:v>963600</c:v>
                </c:pt>
                <c:pt idx="9637">
                  <c:v>963700</c:v>
                </c:pt>
                <c:pt idx="9638">
                  <c:v>963800</c:v>
                </c:pt>
                <c:pt idx="9639">
                  <c:v>963900</c:v>
                </c:pt>
                <c:pt idx="9640">
                  <c:v>964000</c:v>
                </c:pt>
                <c:pt idx="9641">
                  <c:v>964100</c:v>
                </c:pt>
                <c:pt idx="9642">
                  <c:v>964200</c:v>
                </c:pt>
                <c:pt idx="9643">
                  <c:v>964300</c:v>
                </c:pt>
                <c:pt idx="9644">
                  <c:v>964400</c:v>
                </c:pt>
                <c:pt idx="9645">
                  <c:v>964500</c:v>
                </c:pt>
                <c:pt idx="9646">
                  <c:v>964600</c:v>
                </c:pt>
                <c:pt idx="9647">
                  <c:v>964700</c:v>
                </c:pt>
                <c:pt idx="9648">
                  <c:v>964800</c:v>
                </c:pt>
                <c:pt idx="9649">
                  <c:v>964900</c:v>
                </c:pt>
                <c:pt idx="9650">
                  <c:v>965000</c:v>
                </c:pt>
                <c:pt idx="9651">
                  <c:v>965100</c:v>
                </c:pt>
                <c:pt idx="9652">
                  <c:v>965200</c:v>
                </c:pt>
                <c:pt idx="9653">
                  <c:v>965300</c:v>
                </c:pt>
                <c:pt idx="9654">
                  <c:v>965400</c:v>
                </c:pt>
                <c:pt idx="9655">
                  <c:v>965500</c:v>
                </c:pt>
                <c:pt idx="9656">
                  <c:v>965600</c:v>
                </c:pt>
                <c:pt idx="9657">
                  <c:v>965700</c:v>
                </c:pt>
                <c:pt idx="9658">
                  <c:v>965800</c:v>
                </c:pt>
                <c:pt idx="9659">
                  <c:v>965900</c:v>
                </c:pt>
                <c:pt idx="9660">
                  <c:v>966000</c:v>
                </c:pt>
                <c:pt idx="9661">
                  <c:v>966100</c:v>
                </c:pt>
                <c:pt idx="9662">
                  <c:v>966200</c:v>
                </c:pt>
                <c:pt idx="9663">
                  <c:v>966300</c:v>
                </c:pt>
                <c:pt idx="9664">
                  <c:v>966400</c:v>
                </c:pt>
                <c:pt idx="9665">
                  <c:v>966500</c:v>
                </c:pt>
                <c:pt idx="9666">
                  <c:v>966600</c:v>
                </c:pt>
                <c:pt idx="9667">
                  <c:v>966700</c:v>
                </c:pt>
                <c:pt idx="9668">
                  <c:v>966800</c:v>
                </c:pt>
                <c:pt idx="9669">
                  <c:v>966900</c:v>
                </c:pt>
                <c:pt idx="9670">
                  <c:v>967000</c:v>
                </c:pt>
                <c:pt idx="9671">
                  <c:v>967100</c:v>
                </c:pt>
                <c:pt idx="9672">
                  <c:v>967200</c:v>
                </c:pt>
                <c:pt idx="9673">
                  <c:v>967300</c:v>
                </c:pt>
                <c:pt idx="9674">
                  <c:v>967400</c:v>
                </c:pt>
                <c:pt idx="9675">
                  <c:v>967500</c:v>
                </c:pt>
                <c:pt idx="9676">
                  <c:v>967600</c:v>
                </c:pt>
                <c:pt idx="9677">
                  <c:v>967700</c:v>
                </c:pt>
                <c:pt idx="9678">
                  <c:v>967800</c:v>
                </c:pt>
                <c:pt idx="9679">
                  <c:v>967900</c:v>
                </c:pt>
                <c:pt idx="9680">
                  <c:v>968000</c:v>
                </c:pt>
                <c:pt idx="9681">
                  <c:v>968100</c:v>
                </c:pt>
                <c:pt idx="9682">
                  <c:v>968200</c:v>
                </c:pt>
                <c:pt idx="9683">
                  <c:v>968300</c:v>
                </c:pt>
                <c:pt idx="9684">
                  <c:v>968400</c:v>
                </c:pt>
                <c:pt idx="9685">
                  <c:v>968500</c:v>
                </c:pt>
                <c:pt idx="9686">
                  <c:v>968600</c:v>
                </c:pt>
                <c:pt idx="9687">
                  <c:v>968700</c:v>
                </c:pt>
                <c:pt idx="9688">
                  <c:v>968800</c:v>
                </c:pt>
                <c:pt idx="9689">
                  <c:v>968900</c:v>
                </c:pt>
                <c:pt idx="9690">
                  <c:v>969000</c:v>
                </c:pt>
                <c:pt idx="9691">
                  <c:v>969100</c:v>
                </c:pt>
                <c:pt idx="9692">
                  <c:v>969200</c:v>
                </c:pt>
                <c:pt idx="9693">
                  <c:v>969300</c:v>
                </c:pt>
                <c:pt idx="9694">
                  <c:v>969400</c:v>
                </c:pt>
                <c:pt idx="9695">
                  <c:v>969500</c:v>
                </c:pt>
                <c:pt idx="9696">
                  <c:v>969600</c:v>
                </c:pt>
                <c:pt idx="9697">
                  <c:v>969700</c:v>
                </c:pt>
                <c:pt idx="9698">
                  <c:v>969800</c:v>
                </c:pt>
                <c:pt idx="9699">
                  <c:v>969900</c:v>
                </c:pt>
                <c:pt idx="9700">
                  <c:v>970000</c:v>
                </c:pt>
                <c:pt idx="9701">
                  <c:v>970100</c:v>
                </c:pt>
                <c:pt idx="9702">
                  <c:v>970200</c:v>
                </c:pt>
                <c:pt idx="9703">
                  <c:v>970300</c:v>
                </c:pt>
                <c:pt idx="9704">
                  <c:v>970400</c:v>
                </c:pt>
                <c:pt idx="9705">
                  <c:v>970500</c:v>
                </c:pt>
                <c:pt idx="9706">
                  <c:v>970600</c:v>
                </c:pt>
                <c:pt idx="9707">
                  <c:v>970700</c:v>
                </c:pt>
                <c:pt idx="9708">
                  <c:v>970800</c:v>
                </c:pt>
                <c:pt idx="9709">
                  <c:v>970900</c:v>
                </c:pt>
                <c:pt idx="9710">
                  <c:v>971000</c:v>
                </c:pt>
                <c:pt idx="9711">
                  <c:v>971100</c:v>
                </c:pt>
                <c:pt idx="9712">
                  <c:v>971200</c:v>
                </c:pt>
                <c:pt idx="9713">
                  <c:v>971300</c:v>
                </c:pt>
                <c:pt idx="9714">
                  <c:v>971400</c:v>
                </c:pt>
                <c:pt idx="9715">
                  <c:v>971500</c:v>
                </c:pt>
                <c:pt idx="9716">
                  <c:v>971600</c:v>
                </c:pt>
                <c:pt idx="9717">
                  <c:v>971700</c:v>
                </c:pt>
                <c:pt idx="9718">
                  <c:v>971800</c:v>
                </c:pt>
                <c:pt idx="9719">
                  <c:v>971900</c:v>
                </c:pt>
                <c:pt idx="9720">
                  <c:v>972000</c:v>
                </c:pt>
                <c:pt idx="9721">
                  <c:v>972100</c:v>
                </c:pt>
                <c:pt idx="9722">
                  <c:v>972200</c:v>
                </c:pt>
                <c:pt idx="9723">
                  <c:v>972300</c:v>
                </c:pt>
                <c:pt idx="9724">
                  <c:v>972400</c:v>
                </c:pt>
                <c:pt idx="9725">
                  <c:v>972500</c:v>
                </c:pt>
                <c:pt idx="9726">
                  <c:v>972600</c:v>
                </c:pt>
                <c:pt idx="9727">
                  <c:v>972700</c:v>
                </c:pt>
                <c:pt idx="9728">
                  <c:v>972800</c:v>
                </c:pt>
                <c:pt idx="9729">
                  <c:v>972900</c:v>
                </c:pt>
                <c:pt idx="9730">
                  <c:v>973000</c:v>
                </c:pt>
                <c:pt idx="9731">
                  <c:v>973100</c:v>
                </c:pt>
                <c:pt idx="9732">
                  <c:v>973200</c:v>
                </c:pt>
                <c:pt idx="9733">
                  <c:v>973300</c:v>
                </c:pt>
                <c:pt idx="9734">
                  <c:v>973400</c:v>
                </c:pt>
                <c:pt idx="9735">
                  <c:v>973500</c:v>
                </c:pt>
                <c:pt idx="9736">
                  <c:v>973600</c:v>
                </c:pt>
                <c:pt idx="9737">
                  <c:v>973700</c:v>
                </c:pt>
                <c:pt idx="9738">
                  <c:v>973800</c:v>
                </c:pt>
                <c:pt idx="9739">
                  <c:v>973900</c:v>
                </c:pt>
                <c:pt idx="9740">
                  <c:v>974000</c:v>
                </c:pt>
                <c:pt idx="9741">
                  <c:v>974100</c:v>
                </c:pt>
                <c:pt idx="9742">
                  <c:v>974200</c:v>
                </c:pt>
                <c:pt idx="9743">
                  <c:v>974300</c:v>
                </c:pt>
                <c:pt idx="9744">
                  <c:v>974400</c:v>
                </c:pt>
                <c:pt idx="9745">
                  <c:v>974500</c:v>
                </c:pt>
                <c:pt idx="9746">
                  <c:v>974600</c:v>
                </c:pt>
                <c:pt idx="9747">
                  <c:v>974700</c:v>
                </c:pt>
                <c:pt idx="9748">
                  <c:v>974800</c:v>
                </c:pt>
                <c:pt idx="9749">
                  <c:v>974900</c:v>
                </c:pt>
                <c:pt idx="9750">
                  <c:v>975000</c:v>
                </c:pt>
                <c:pt idx="9751">
                  <c:v>975100</c:v>
                </c:pt>
                <c:pt idx="9752">
                  <c:v>975200</c:v>
                </c:pt>
                <c:pt idx="9753">
                  <c:v>975300</c:v>
                </c:pt>
                <c:pt idx="9754">
                  <c:v>975400</c:v>
                </c:pt>
                <c:pt idx="9755">
                  <c:v>975500</c:v>
                </c:pt>
                <c:pt idx="9756">
                  <c:v>975600</c:v>
                </c:pt>
                <c:pt idx="9757">
                  <c:v>975700</c:v>
                </c:pt>
                <c:pt idx="9758">
                  <c:v>975800</c:v>
                </c:pt>
                <c:pt idx="9759">
                  <c:v>975900</c:v>
                </c:pt>
                <c:pt idx="9760">
                  <c:v>976000</c:v>
                </c:pt>
                <c:pt idx="9761">
                  <c:v>976100</c:v>
                </c:pt>
                <c:pt idx="9762">
                  <c:v>976200</c:v>
                </c:pt>
                <c:pt idx="9763">
                  <c:v>976300</c:v>
                </c:pt>
                <c:pt idx="9764">
                  <c:v>976400</c:v>
                </c:pt>
                <c:pt idx="9765">
                  <c:v>976500</c:v>
                </c:pt>
                <c:pt idx="9766">
                  <c:v>976600</c:v>
                </c:pt>
                <c:pt idx="9767">
                  <c:v>976700</c:v>
                </c:pt>
                <c:pt idx="9768">
                  <c:v>976800</c:v>
                </c:pt>
                <c:pt idx="9769">
                  <c:v>976900</c:v>
                </c:pt>
                <c:pt idx="9770">
                  <c:v>977000</c:v>
                </c:pt>
                <c:pt idx="9771">
                  <c:v>977100</c:v>
                </c:pt>
                <c:pt idx="9772">
                  <c:v>977200</c:v>
                </c:pt>
                <c:pt idx="9773">
                  <c:v>977300</c:v>
                </c:pt>
                <c:pt idx="9774">
                  <c:v>977400</c:v>
                </c:pt>
                <c:pt idx="9775">
                  <c:v>977500</c:v>
                </c:pt>
                <c:pt idx="9776">
                  <c:v>977600</c:v>
                </c:pt>
                <c:pt idx="9777">
                  <c:v>977700</c:v>
                </c:pt>
                <c:pt idx="9778">
                  <c:v>977800</c:v>
                </c:pt>
                <c:pt idx="9779">
                  <c:v>977900</c:v>
                </c:pt>
                <c:pt idx="9780">
                  <c:v>978000</c:v>
                </c:pt>
                <c:pt idx="9781">
                  <c:v>978100</c:v>
                </c:pt>
                <c:pt idx="9782">
                  <c:v>978200</c:v>
                </c:pt>
                <c:pt idx="9783">
                  <c:v>978300</c:v>
                </c:pt>
                <c:pt idx="9784">
                  <c:v>978400</c:v>
                </c:pt>
                <c:pt idx="9785">
                  <c:v>978500</c:v>
                </c:pt>
                <c:pt idx="9786">
                  <c:v>978600</c:v>
                </c:pt>
                <c:pt idx="9787">
                  <c:v>978700</c:v>
                </c:pt>
                <c:pt idx="9788">
                  <c:v>978800</c:v>
                </c:pt>
                <c:pt idx="9789">
                  <c:v>978900</c:v>
                </c:pt>
                <c:pt idx="9790">
                  <c:v>979000</c:v>
                </c:pt>
                <c:pt idx="9791">
                  <c:v>979100</c:v>
                </c:pt>
                <c:pt idx="9792">
                  <c:v>979200</c:v>
                </c:pt>
                <c:pt idx="9793">
                  <c:v>979300</c:v>
                </c:pt>
                <c:pt idx="9794">
                  <c:v>979400</c:v>
                </c:pt>
                <c:pt idx="9795">
                  <c:v>979500</c:v>
                </c:pt>
                <c:pt idx="9796">
                  <c:v>979600</c:v>
                </c:pt>
                <c:pt idx="9797">
                  <c:v>979700</c:v>
                </c:pt>
                <c:pt idx="9798">
                  <c:v>979800</c:v>
                </c:pt>
                <c:pt idx="9799">
                  <c:v>979900</c:v>
                </c:pt>
                <c:pt idx="9800">
                  <c:v>980000</c:v>
                </c:pt>
                <c:pt idx="9801">
                  <c:v>980100</c:v>
                </c:pt>
                <c:pt idx="9802">
                  <c:v>980200</c:v>
                </c:pt>
                <c:pt idx="9803">
                  <c:v>980300</c:v>
                </c:pt>
                <c:pt idx="9804">
                  <c:v>980400</c:v>
                </c:pt>
                <c:pt idx="9805">
                  <c:v>980500</c:v>
                </c:pt>
                <c:pt idx="9806">
                  <c:v>980600</c:v>
                </c:pt>
                <c:pt idx="9807">
                  <c:v>980700</c:v>
                </c:pt>
                <c:pt idx="9808">
                  <c:v>980800</c:v>
                </c:pt>
                <c:pt idx="9809">
                  <c:v>980900</c:v>
                </c:pt>
                <c:pt idx="9810">
                  <c:v>981000</c:v>
                </c:pt>
                <c:pt idx="9811">
                  <c:v>981100</c:v>
                </c:pt>
                <c:pt idx="9812">
                  <c:v>981200</c:v>
                </c:pt>
                <c:pt idx="9813">
                  <c:v>981300</c:v>
                </c:pt>
                <c:pt idx="9814">
                  <c:v>981400</c:v>
                </c:pt>
                <c:pt idx="9815">
                  <c:v>981500</c:v>
                </c:pt>
                <c:pt idx="9816">
                  <c:v>981600</c:v>
                </c:pt>
                <c:pt idx="9817">
                  <c:v>981700</c:v>
                </c:pt>
                <c:pt idx="9818">
                  <c:v>981800</c:v>
                </c:pt>
                <c:pt idx="9819">
                  <c:v>981900</c:v>
                </c:pt>
                <c:pt idx="9820">
                  <c:v>982000</c:v>
                </c:pt>
                <c:pt idx="9821">
                  <c:v>982100</c:v>
                </c:pt>
                <c:pt idx="9822">
                  <c:v>982200</c:v>
                </c:pt>
                <c:pt idx="9823">
                  <c:v>982300</c:v>
                </c:pt>
                <c:pt idx="9824">
                  <c:v>982400</c:v>
                </c:pt>
                <c:pt idx="9825">
                  <c:v>982500</c:v>
                </c:pt>
                <c:pt idx="9826">
                  <c:v>982600</c:v>
                </c:pt>
                <c:pt idx="9827">
                  <c:v>982700</c:v>
                </c:pt>
                <c:pt idx="9828">
                  <c:v>982800</c:v>
                </c:pt>
                <c:pt idx="9829">
                  <c:v>982900</c:v>
                </c:pt>
                <c:pt idx="9830">
                  <c:v>983000</c:v>
                </c:pt>
                <c:pt idx="9831">
                  <c:v>983100</c:v>
                </c:pt>
                <c:pt idx="9832">
                  <c:v>983200</c:v>
                </c:pt>
                <c:pt idx="9833">
                  <c:v>983300</c:v>
                </c:pt>
                <c:pt idx="9834">
                  <c:v>983400</c:v>
                </c:pt>
                <c:pt idx="9835">
                  <c:v>983500</c:v>
                </c:pt>
                <c:pt idx="9836">
                  <c:v>983600</c:v>
                </c:pt>
                <c:pt idx="9837">
                  <c:v>983700</c:v>
                </c:pt>
                <c:pt idx="9838">
                  <c:v>983800</c:v>
                </c:pt>
                <c:pt idx="9839">
                  <c:v>983900</c:v>
                </c:pt>
                <c:pt idx="9840">
                  <c:v>984000</c:v>
                </c:pt>
                <c:pt idx="9841">
                  <c:v>984100</c:v>
                </c:pt>
                <c:pt idx="9842">
                  <c:v>984200</c:v>
                </c:pt>
                <c:pt idx="9843">
                  <c:v>984300</c:v>
                </c:pt>
                <c:pt idx="9844">
                  <c:v>984400</c:v>
                </c:pt>
                <c:pt idx="9845">
                  <c:v>984500</c:v>
                </c:pt>
                <c:pt idx="9846">
                  <c:v>984600</c:v>
                </c:pt>
                <c:pt idx="9847">
                  <c:v>984700</c:v>
                </c:pt>
                <c:pt idx="9848">
                  <c:v>984800</c:v>
                </c:pt>
                <c:pt idx="9849">
                  <c:v>984900</c:v>
                </c:pt>
                <c:pt idx="9850">
                  <c:v>985000</c:v>
                </c:pt>
                <c:pt idx="9851">
                  <c:v>985100</c:v>
                </c:pt>
                <c:pt idx="9852">
                  <c:v>985200</c:v>
                </c:pt>
                <c:pt idx="9853">
                  <c:v>985300</c:v>
                </c:pt>
                <c:pt idx="9854">
                  <c:v>985400</c:v>
                </c:pt>
                <c:pt idx="9855">
                  <c:v>985500</c:v>
                </c:pt>
                <c:pt idx="9856">
                  <c:v>985600</c:v>
                </c:pt>
                <c:pt idx="9857">
                  <c:v>985700</c:v>
                </c:pt>
                <c:pt idx="9858">
                  <c:v>985800</c:v>
                </c:pt>
                <c:pt idx="9859">
                  <c:v>985900</c:v>
                </c:pt>
                <c:pt idx="9860">
                  <c:v>986000</c:v>
                </c:pt>
                <c:pt idx="9861">
                  <c:v>986100</c:v>
                </c:pt>
                <c:pt idx="9862">
                  <c:v>986200</c:v>
                </c:pt>
                <c:pt idx="9863">
                  <c:v>986300</c:v>
                </c:pt>
                <c:pt idx="9864">
                  <c:v>986400</c:v>
                </c:pt>
                <c:pt idx="9865">
                  <c:v>986500</c:v>
                </c:pt>
                <c:pt idx="9866">
                  <c:v>986600</c:v>
                </c:pt>
                <c:pt idx="9867">
                  <c:v>986700</c:v>
                </c:pt>
                <c:pt idx="9868">
                  <c:v>986800</c:v>
                </c:pt>
                <c:pt idx="9869">
                  <c:v>986900</c:v>
                </c:pt>
                <c:pt idx="9870">
                  <c:v>987000</c:v>
                </c:pt>
                <c:pt idx="9871">
                  <c:v>987100</c:v>
                </c:pt>
                <c:pt idx="9872">
                  <c:v>987200</c:v>
                </c:pt>
                <c:pt idx="9873">
                  <c:v>987300</c:v>
                </c:pt>
                <c:pt idx="9874">
                  <c:v>987400</c:v>
                </c:pt>
                <c:pt idx="9875">
                  <c:v>987500</c:v>
                </c:pt>
                <c:pt idx="9876">
                  <c:v>987600</c:v>
                </c:pt>
                <c:pt idx="9877">
                  <c:v>987700</c:v>
                </c:pt>
                <c:pt idx="9878">
                  <c:v>987800</c:v>
                </c:pt>
                <c:pt idx="9879">
                  <c:v>987900</c:v>
                </c:pt>
                <c:pt idx="9880">
                  <c:v>988000</c:v>
                </c:pt>
                <c:pt idx="9881">
                  <c:v>988100</c:v>
                </c:pt>
                <c:pt idx="9882">
                  <c:v>988200</c:v>
                </c:pt>
                <c:pt idx="9883">
                  <c:v>988300</c:v>
                </c:pt>
                <c:pt idx="9884">
                  <c:v>988400</c:v>
                </c:pt>
                <c:pt idx="9885">
                  <c:v>988500</c:v>
                </c:pt>
                <c:pt idx="9886">
                  <c:v>988600</c:v>
                </c:pt>
                <c:pt idx="9887">
                  <c:v>988700</c:v>
                </c:pt>
                <c:pt idx="9888">
                  <c:v>988800</c:v>
                </c:pt>
                <c:pt idx="9889">
                  <c:v>988900</c:v>
                </c:pt>
                <c:pt idx="9890">
                  <c:v>989000</c:v>
                </c:pt>
                <c:pt idx="9891">
                  <c:v>989100</c:v>
                </c:pt>
                <c:pt idx="9892">
                  <c:v>989200</c:v>
                </c:pt>
                <c:pt idx="9893">
                  <c:v>989300</c:v>
                </c:pt>
                <c:pt idx="9894">
                  <c:v>989400</c:v>
                </c:pt>
                <c:pt idx="9895">
                  <c:v>989500</c:v>
                </c:pt>
                <c:pt idx="9896">
                  <c:v>989600</c:v>
                </c:pt>
                <c:pt idx="9897">
                  <c:v>989700</c:v>
                </c:pt>
                <c:pt idx="9898">
                  <c:v>989800</c:v>
                </c:pt>
                <c:pt idx="9899">
                  <c:v>989900</c:v>
                </c:pt>
                <c:pt idx="9900">
                  <c:v>990000</c:v>
                </c:pt>
                <c:pt idx="9901">
                  <c:v>990100</c:v>
                </c:pt>
                <c:pt idx="9902">
                  <c:v>990200</c:v>
                </c:pt>
                <c:pt idx="9903">
                  <c:v>990300</c:v>
                </c:pt>
                <c:pt idx="9904">
                  <c:v>990400</c:v>
                </c:pt>
                <c:pt idx="9905">
                  <c:v>990500</c:v>
                </c:pt>
                <c:pt idx="9906">
                  <c:v>990600</c:v>
                </c:pt>
                <c:pt idx="9907">
                  <c:v>990700</c:v>
                </c:pt>
                <c:pt idx="9908">
                  <c:v>990800</c:v>
                </c:pt>
                <c:pt idx="9909">
                  <c:v>990900</c:v>
                </c:pt>
                <c:pt idx="9910">
                  <c:v>991000</c:v>
                </c:pt>
                <c:pt idx="9911">
                  <c:v>991100</c:v>
                </c:pt>
                <c:pt idx="9912">
                  <c:v>991200</c:v>
                </c:pt>
                <c:pt idx="9913">
                  <c:v>991300</c:v>
                </c:pt>
                <c:pt idx="9914">
                  <c:v>991400</c:v>
                </c:pt>
                <c:pt idx="9915">
                  <c:v>991500</c:v>
                </c:pt>
                <c:pt idx="9916">
                  <c:v>991600</c:v>
                </c:pt>
                <c:pt idx="9917">
                  <c:v>991700</c:v>
                </c:pt>
                <c:pt idx="9918">
                  <c:v>991800</c:v>
                </c:pt>
                <c:pt idx="9919">
                  <c:v>991900</c:v>
                </c:pt>
                <c:pt idx="9920">
                  <c:v>992000</c:v>
                </c:pt>
                <c:pt idx="9921">
                  <c:v>992100</c:v>
                </c:pt>
                <c:pt idx="9922">
                  <c:v>992200</c:v>
                </c:pt>
                <c:pt idx="9923">
                  <c:v>992300</c:v>
                </c:pt>
                <c:pt idx="9924">
                  <c:v>992400</c:v>
                </c:pt>
                <c:pt idx="9925">
                  <c:v>992500</c:v>
                </c:pt>
                <c:pt idx="9926">
                  <c:v>992600</c:v>
                </c:pt>
                <c:pt idx="9927">
                  <c:v>992700</c:v>
                </c:pt>
                <c:pt idx="9928">
                  <c:v>992800</c:v>
                </c:pt>
                <c:pt idx="9929">
                  <c:v>992900</c:v>
                </c:pt>
                <c:pt idx="9930">
                  <c:v>993000</c:v>
                </c:pt>
                <c:pt idx="9931">
                  <c:v>993100</c:v>
                </c:pt>
                <c:pt idx="9932">
                  <c:v>993200</c:v>
                </c:pt>
                <c:pt idx="9933">
                  <c:v>993300</c:v>
                </c:pt>
                <c:pt idx="9934">
                  <c:v>993400</c:v>
                </c:pt>
                <c:pt idx="9935">
                  <c:v>993500</c:v>
                </c:pt>
                <c:pt idx="9936">
                  <c:v>993600</c:v>
                </c:pt>
                <c:pt idx="9937">
                  <c:v>993700</c:v>
                </c:pt>
                <c:pt idx="9938">
                  <c:v>993800</c:v>
                </c:pt>
                <c:pt idx="9939">
                  <c:v>993900</c:v>
                </c:pt>
                <c:pt idx="9940">
                  <c:v>994000</c:v>
                </c:pt>
                <c:pt idx="9941">
                  <c:v>994100</c:v>
                </c:pt>
                <c:pt idx="9942">
                  <c:v>994200</c:v>
                </c:pt>
                <c:pt idx="9943">
                  <c:v>994300</c:v>
                </c:pt>
                <c:pt idx="9944">
                  <c:v>994400</c:v>
                </c:pt>
                <c:pt idx="9945">
                  <c:v>994500</c:v>
                </c:pt>
                <c:pt idx="9946">
                  <c:v>994600</c:v>
                </c:pt>
                <c:pt idx="9947">
                  <c:v>994700</c:v>
                </c:pt>
                <c:pt idx="9948">
                  <c:v>994800</c:v>
                </c:pt>
                <c:pt idx="9949">
                  <c:v>994900</c:v>
                </c:pt>
                <c:pt idx="9950">
                  <c:v>995000</c:v>
                </c:pt>
                <c:pt idx="9951">
                  <c:v>995100</c:v>
                </c:pt>
                <c:pt idx="9952">
                  <c:v>995200</c:v>
                </c:pt>
                <c:pt idx="9953">
                  <c:v>995300</c:v>
                </c:pt>
                <c:pt idx="9954">
                  <c:v>995400</c:v>
                </c:pt>
                <c:pt idx="9955">
                  <c:v>995500</c:v>
                </c:pt>
                <c:pt idx="9956">
                  <c:v>995600</c:v>
                </c:pt>
                <c:pt idx="9957">
                  <c:v>995700</c:v>
                </c:pt>
                <c:pt idx="9958">
                  <c:v>995800</c:v>
                </c:pt>
                <c:pt idx="9959">
                  <c:v>995900</c:v>
                </c:pt>
                <c:pt idx="9960">
                  <c:v>996000</c:v>
                </c:pt>
                <c:pt idx="9961">
                  <c:v>996100</c:v>
                </c:pt>
                <c:pt idx="9962">
                  <c:v>996200</c:v>
                </c:pt>
                <c:pt idx="9963">
                  <c:v>996300</c:v>
                </c:pt>
                <c:pt idx="9964">
                  <c:v>996400</c:v>
                </c:pt>
                <c:pt idx="9965">
                  <c:v>996500</c:v>
                </c:pt>
                <c:pt idx="9966">
                  <c:v>996600</c:v>
                </c:pt>
                <c:pt idx="9967">
                  <c:v>996700</c:v>
                </c:pt>
                <c:pt idx="9968">
                  <c:v>996800</c:v>
                </c:pt>
                <c:pt idx="9969">
                  <c:v>996900</c:v>
                </c:pt>
                <c:pt idx="9970">
                  <c:v>997000</c:v>
                </c:pt>
                <c:pt idx="9971">
                  <c:v>997100</c:v>
                </c:pt>
                <c:pt idx="9972">
                  <c:v>997200</c:v>
                </c:pt>
                <c:pt idx="9973">
                  <c:v>997300</c:v>
                </c:pt>
                <c:pt idx="9974">
                  <c:v>997400</c:v>
                </c:pt>
                <c:pt idx="9975">
                  <c:v>997500</c:v>
                </c:pt>
                <c:pt idx="9976">
                  <c:v>997600</c:v>
                </c:pt>
                <c:pt idx="9977">
                  <c:v>997700</c:v>
                </c:pt>
                <c:pt idx="9978">
                  <c:v>997800</c:v>
                </c:pt>
                <c:pt idx="9979">
                  <c:v>997900</c:v>
                </c:pt>
                <c:pt idx="9980">
                  <c:v>998000</c:v>
                </c:pt>
                <c:pt idx="9981">
                  <c:v>998100</c:v>
                </c:pt>
                <c:pt idx="9982">
                  <c:v>998200</c:v>
                </c:pt>
                <c:pt idx="9983">
                  <c:v>998300</c:v>
                </c:pt>
                <c:pt idx="9984">
                  <c:v>998400</c:v>
                </c:pt>
                <c:pt idx="9985">
                  <c:v>998500</c:v>
                </c:pt>
                <c:pt idx="9986">
                  <c:v>998600</c:v>
                </c:pt>
                <c:pt idx="9987">
                  <c:v>998700</c:v>
                </c:pt>
                <c:pt idx="9988">
                  <c:v>998800</c:v>
                </c:pt>
                <c:pt idx="9989">
                  <c:v>998900</c:v>
                </c:pt>
                <c:pt idx="9990">
                  <c:v>999000</c:v>
                </c:pt>
                <c:pt idx="9991">
                  <c:v>999100</c:v>
                </c:pt>
                <c:pt idx="9992">
                  <c:v>999200</c:v>
                </c:pt>
                <c:pt idx="9993">
                  <c:v>999300</c:v>
                </c:pt>
                <c:pt idx="9994">
                  <c:v>999400</c:v>
                </c:pt>
                <c:pt idx="9995">
                  <c:v>999500</c:v>
                </c:pt>
                <c:pt idx="9996">
                  <c:v>999600</c:v>
                </c:pt>
                <c:pt idx="9997">
                  <c:v>999700</c:v>
                </c:pt>
                <c:pt idx="9998">
                  <c:v>999800</c:v>
                </c:pt>
                <c:pt idx="9999">
                  <c:v>999900</c:v>
                </c:pt>
                <c:pt idx="10000">
                  <c:v>1000000</c:v>
                </c:pt>
              </c:numCache>
            </c:numRef>
          </c:xVal>
          <c:yVal>
            <c:numRef>
              <c:f>'Model 1.0'!$L$2:$L$10002</c:f>
              <c:numCache>
                <c:formatCode>General</c:formatCode>
                <c:ptCount val="10001"/>
                <c:pt idx="0" formatCode="0.00E+00">
                  <c:v>5.7731600000000001E-15</c:v>
                </c:pt>
                <c:pt idx="1">
                  <c:v>6.4230199999999998E-3</c:v>
                </c:pt>
                <c:pt idx="2">
                  <c:v>7.38487E-3</c:v>
                </c:pt>
                <c:pt idx="3">
                  <c:v>9.2486400000000007E-3</c:v>
                </c:pt>
                <c:pt idx="4">
                  <c:v>1.2287299999999999E-2</c:v>
                </c:pt>
                <c:pt idx="5">
                  <c:v>1.12482E-2</c:v>
                </c:pt>
                <c:pt idx="6">
                  <c:v>1.6279499999999999E-2</c:v>
                </c:pt>
                <c:pt idx="7">
                  <c:v>1.6435700000000001E-2</c:v>
                </c:pt>
                <c:pt idx="8">
                  <c:v>1.7286300000000001E-2</c:v>
                </c:pt>
                <c:pt idx="9">
                  <c:v>2.0386100000000001E-2</c:v>
                </c:pt>
                <c:pt idx="10">
                  <c:v>1.5293299999999999E-2</c:v>
                </c:pt>
                <c:pt idx="11">
                  <c:v>1.28474E-2</c:v>
                </c:pt>
                <c:pt idx="12">
                  <c:v>1.2759299999999999E-2</c:v>
                </c:pt>
                <c:pt idx="13">
                  <c:v>1.3853799999999999E-2</c:v>
                </c:pt>
                <c:pt idx="14">
                  <c:v>2.2088E-2</c:v>
                </c:pt>
                <c:pt idx="15">
                  <c:v>2.1813099999999998E-2</c:v>
                </c:pt>
                <c:pt idx="16">
                  <c:v>2.7041800000000001E-2</c:v>
                </c:pt>
                <c:pt idx="17">
                  <c:v>2.91585E-2</c:v>
                </c:pt>
                <c:pt idx="18">
                  <c:v>3.4824399999999998E-2</c:v>
                </c:pt>
                <c:pt idx="19">
                  <c:v>3.6252100000000002E-2</c:v>
                </c:pt>
                <c:pt idx="20">
                  <c:v>4.2217200000000003E-2</c:v>
                </c:pt>
                <c:pt idx="21">
                  <c:v>4.5038399999999999E-2</c:v>
                </c:pt>
                <c:pt idx="22">
                  <c:v>3.8579700000000001E-2</c:v>
                </c:pt>
                <c:pt idx="23">
                  <c:v>3.70633E-2</c:v>
                </c:pt>
                <c:pt idx="24">
                  <c:v>3.9483699999999997E-2</c:v>
                </c:pt>
                <c:pt idx="25">
                  <c:v>4.0884200000000002E-2</c:v>
                </c:pt>
                <c:pt idx="26">
                  <c:v>3.02913E-2</c:v>
                </c:pt>
                <c:pt idx="27">
                  <c:v>3.3406900000000003E-2</c:v>
                </c:pt>
                <c:pt idx="28">
                  <c:v>3.4327400000000001E-2</c:v>
                </c:pt>
                <c:pt idx="29">
                  <c:v>3.03013E-2</c:v>
                </c:pt>
                <c:pt idx="30">
                  <c:v>2.8571200000000001E-2</c:v>
                </c:pt>
                <c:pt idx="31">
                  <c:v>2.8203300000000001E-2</c:v>
                </c:pt>
                <c:pt idx="32">
                  <c:v>3.04602E-2</c:v>
                </c:pt>
                <c:pt idx="33">
                  <c:v>3.1235700000000002E-2</c:v>
                </c:pt>
                <c:pt idx="34">
                  <c:v>3.9077399999999998E-2</c:v>
                </c:pt>
                <c:pt idx="35">
                  <c:v>4.6796400000000002E-2</c:v>
                </c:pt>
                <c:pt idx="36">
                  <c:v>5.1136500000000001E-2</c:v>
                </c:pt>
                <c:pt idx="37">
                  <c:v>4.1886899999999998E-2</c:v>
                </c:pt>
                <c:pt idx="38">
                  <c:v>4.6227299999999999E-2</c:v>
                </c:pt>
                <c:pt idx="39">
                  <c:v>3.38001E-2</c:v>
                </c:pt>
                <c:pt idx="40">
                  <c:v>2.9130300000000001E-2</c:v>
                </c:pt>
                <c:pt idx="41">
                  <c:v>2.49705E-2</c:v>
                </c:pt>
                <c:pt idx="42">
                  <c:v>2.6168299999999999E-2</c:v>
                </c:pt>
                <c:pt idx="43">
                  <c:v>2.7915300000000001E-2</c:v>
                </c:pt>
                <c:pt idx="44">
                  <c:v>3.3431099999999998E-2</c:v>
                </c:pt>
                <c:pt idx="45">
                  <c:v>3.1415400000000003E-2</c:v>
                </c:pt>
                <c:pt idx="46">
                  <c:v>3.1938000000000001E-2</c:v>
                </c:pt>
                <c:pt idx="47">
                  <c:v>3.6559099999999997E-2</c:v>
                </c:pt>
                <c:pt idx="48">
                  <c:v>2.7846200000000002E-2</c:v>
                </c:pt>
                <c:pt idx="49">
                  <c:v>2.3169700000000001E-2</c:v>
                </c:pt>
                <c:pt idx="50">
                  <c:v>1.6599200000000001E-2</c:v>
                </c:pt>
                <c:pt idx="51">
                  <c:v>2.03243E-2</c:v>
                </c:pt>
                <c:pt idx="52">
                  <c:v>2.4754499999999999E-2</c:v>
                </c:pt>
                <c:pt idx="53">
                  <c:v>2.5073999999999999E-2</c:v>
                </c:pt>
                <c:pt idx="54">
                  <c:v>2.6892900000000001E-2</c:v>
                </c:pt>
                <c:pt idx="55">
                  <c:v>2.09523E-2</c:v>
                </c:pt>
                <c:pt idx="56">
                  <c:v>1.44005E-2</c:v>
                </c:pt>
                <c:pt idx="57">
                  <c:v>2.1227800000000002E-2</c:v>
                </c:pt>
                <c:pt idx="58">
                  <c:v>1.9492900000000001E-2</c:v>
                </c:pt>
                <c:pt idx="59">
                  <c:v>1.7677700000000001E-2</c:v>
                </c:pt>
                <c:pt idx="60">
                  <c:v>1.8996200000000001E-2</c:v>
                </c:pt>
                <c:pt idx="61">
                  <c:v>2.2274200000000001E-2</c:v>
                </c:pt>
                <c:pt idx="62">
                  <c:v>2.3152200000000001E-2</c:v>
                </c:pt>
                <c:pt idx="63">
                  <c:v>1.6315300000000001E-2</c:v>
                </c:pt>
                <c:pt idx="64">
                  <c:v>1.44972E-2</c:v>
                </c:pt>
                <c:pt idx="65">
                  <c:v>2.3581000000000001E-2</c:v>
                </c:pt>
                <c:pt idx="66">
                  <c:v>1.8573200000000002E-2</c:v>
                </c:pt>
                <c:pt idx="67">
                  <c:v>2.30163E-2</c:v>
                </c:pt>
                <c:pt idx="68">
                  <c:v>3.0847300000000001E-2</c:v>
                </c:pt>
                <c:pt idx="69">
                  <c:v>2.4306000000000001E-2</c:v>
                </c:pt>
                <c:pt idx="70">
                  <c:v>2.9497599999999999E-2</c:v>
                </c:pt>
                <c:pt idx="71">
                  <c:v>3.0007499999999999E-2</c:v>
                </c:pt>
                <c:pt idx="72">
                  <c:v>2.05446E-2</c:v>
                </c:pt>
                <c:pt idx="73">
                  <c:v>1.41406E-2</c:v>
                </c:pt>
                <c:pt idx="74">
                  <c:v>1.47081E-2</c:v>
                </c:pt>
                <c:pt idx="75">
                  <c:v>1.6461699999999999E-2</c:v>
                </c:pt>
                <c:pt idx="76">
                  <c:v>1.6856400000000001E-2</c:v>
                </c:pt>
                <c:pt idx="77">
                  <c:v>2.11726E-2</c:v>
                </c:pt>
                <c:pt idx="78">
                  <c:v>2.1698100000000001E-2</c:v>
                </c:pt>
                <c:pt idx="79">
                  <c:v>1.9614400000000001E-2</c:v>
                </c:pt>
                <c:pt idx="80">
                  <c:v>3.2171199999999997E-2</c:v>
                </c:pt>
                <c:pt idx="81">
                  <c:v>3.4189400000000002E-2</c:v>
                </c:pt>
                <c:pt idx="82">
                  <c:v>2.4826600000000001E-2</c:v>
                </c:pt>
                <c:pt idx="83">
                  <c:v>2.4927600000000001E-2</c:v>
                </c:pt>
                <c:pt idx="84">
                  <c:v>1.9381099999999998E-2</c:v>
                </c:pt>
                <c:pt idx="85">
                  <c:v>2.10919E-2</c:v>
                </c:pt>
                <c:pt idx="86">
                  <c:v>1.28451E-2</c:v>
                </c:pt>
                <c:pt idx="87">
                  <c:v>1.13204E-2</c:v>
                </c:pt>
                <c:pt idx="88">
                  <c:v>1.82983E-2</c:v>
                </c:pt>
                <c:pt idx="89">
                  <c:v>1.7288700000000001E-2</c:v>
                </c:pt>
                <c:pt idx="90">
                  <c:v>1.29751E-2</c:v>
                </c:pt>
                <c:pt idx="91">
                  <c:v>1.2049799999999999E-2</c:v>
                </c:pt>
                <c:pt idx="92">
                  <c:v>1.23696E-2</c:v>
                </c:pt>
                <c:pt idx="93">
                  <c:v>2.11954E-2</c:v>
                </c:pt>
                <c:pt idx="94">
                  <c:v>2.4687400000000002E-2</c:v>
                </c:pt>
                <c:pt idx="95">
                  <c:v>2.6361900000000001E-2</c:v>
                </c:pt>
                <c:pt idx="96">
                  <c:v>2.3134700000000001E-2</c:v>
                </c:pt>
                <c:pt idx="97">
                  <c:v>2.4778999999999999E-2</c:v>
                </c:pt>
                <c:pt idx="98">
                  <c:v>2.9352799999999998E-2</c:v>
                </c:pt>
                <c:pt idx="99">
                  <c:v>2.4436200000000002E-2</c:v>
                </c:pt>
                <c:pt idx="100">
                  <c:v>2.5860000000000001E-2</c:v>
                </c:pt>
                <c:pt idx="101">
                  <c:v>2.0144499999999999E-2</c:v>
                </c:pt>
                <c:pt idx="102">
                  <c:v>1.7792800000000001E-2</c:v>
                </c:pt>
                <c:pt idx="103">
                  <c:v>2.2385800000000001E-2</c:v>
                </c:pt>
                <c:pt idx="104">
                  <c:v>1.97518E-2</c:v>
                </c:pt>
                <c:pt idx="105">
                  <c:v>1.49055E-2</c:v>
                </c:pt>
                <c:pt idx="106">
                  <c:v>2.2836100000000002E-2</c:v>
                </c:pt>
                <c:pt idx="107">
                  <c:v>3.3613299999999999E-2</c:v>
                </c:pt>
                <c:pt idx="108">
                  <c:v>4.2708000000000003E-2</c:v>
                </c:pt>
                <c:pt idx="109">
                  <c:v>3.4489100000000002E-2</c:v>
                </c:pt>
                <c:pt idx="110">
                  <c:v>2.89178E-2</c:v>
                </c:pt>
                <c:pt idx="111">
                  <c:v>5.0936799999999997E-2</c:v>
                </c:pt>
                <c:pt idx="112">
                  <c:v>4.8712800000000001E-2</c:v>
                </c:pt>
                <c:pt idx="113">
                  <c:v>4.8199499999999999E-2</c:v>
                </c:pt>
                <c:pt idx="114">
                  <c:v>4.4963799999999998E-2</c:v>
                </c:pt>
                <c:pt idx="115">
                  <c:v>4.4705500000000002E-2</c:v>
                </c:pt>
                <c:pt idx="116">
                  <c:v>3.8334399999999998E-2</c:v>
                </c:pt>
                <c:pt idx="117">
                  <c:v>3.8540400000000002E-2</c:v>
                </c:pt>
                <c:pt idx="118">
                  <c:v>5.4878400000000001E-2</c:v>
                </c:pt>
                <c:pt idx="119">
                  <c:v>6.1443499999999998E-2</c:v>
                </c:pt>
                <c:pt idx="120">
                  <c:v>7.0991899999999997E-2</c:v>
                </c:pt>
                <c:pt idx="121">
                  <c:v>6.3559900000000003E-2</c:v>
                </c:pt>
                <c:pt idx="122">
                  <c:v>4.31454E-2</c:v>
                </c:pt>
                <c:pt idx="123">
                  <c:v>3.8977499999999998E-2</c:v>
                </c:pt>
                <c:pt idx="124">
                  <c:v>3.3000300000000003E-2</c:v>
                </c:pt>
                <c:pt idx="125">
                  <c:v>3.4244400000000001E-2</c:v>
                </c:pt>
                <c:pt idx="126">
                  <c:v>3.0725100000000002E-2</c:v>
                </c:pt>
                <c:pt idx="127">
                  <c:v>2.6178199999999999E-2</c:v>
                </c:pt>
                <c:pt idx="128">
                  <c:v>2.6867499999999999E-2</c:v>
                </c:pt>
                <c:pt idx="129">
                  <c:v>2.67616E-2</c:v>
                </c:pt>
                <c:pt idx="130">
                  <c:v>2.07899E-2</c:v>
                </c:pt>
                <c:pt idx="131">
                  <c:v>1.87241E-2</c:v>
                </c:pt>
                <c:pt idx="132">
                  <c:v>1.8163499999999999E-2</c:v>
                </c:pt>
                <c:pt idx="133">
                  <c:v>2.1531600000000001E-2</c:v>
                </c:pt>
                <c:pt idx="134">
                  <c:v>2.30992E-2</c:v>
                </c:pt>
                <c:pt idx="135">
                  <c:v>1.9548900000000001E-2</c:v>
                </c:pt>
                <c:pt idx="136">
                  <c:v>1.4804599999999999E-2</c:v>
                </c:pt>
                <c:pt idx="137">
                  <c:v>1.48588E-2</c:v>
                </c:pt>
                <c:pt idx="138">
                  <c:v>1.8654400000000002E-2</c:v>
                </c:pt>
                <c:pt idx="139">
                  <c:v>2.5217300000000002E-2</c:v>
                </c:pt>
                <c:pt idx="140">
                  <c:v>3.4509499999999999E-2</c:v>
                </c:pt>
                <c:pt idx="141">
                  <c:v>2.2566900000000001E-2</c:v>
                </c:pt>
                <c:pt idx="142">
                  <c:v>2.4213100000000001E-2</c:v>
                </c:pt>
                <c:pt idx="143">
                  <c:v>1.6787099999999999E-2</c:v>
                </c:pt>
                <c:pt idx="144">
                  <c:v>1.7545399999999999E-2</c:v>
                </c:pt>
                <c:pt idx="145">
                  <c:v>1.5668600000000001E-2</c:v>
                </c:pt>
                <c:pt idx="146">
                  <c:v>1.7615599999999999E-2</c:v>
                </c:pt>
                <c:pt idx="147">
                  <c:v>2.6146599999999999E-2</c:v>
                </c:pt>
                <c:pt idx="148">
                  <c:v>2.6557999999999998E-2</c:v>
                </c:pt>
                <c:pt idx="149">
                  <c:v>2.9056800000000001E-2</c:v>
                </c:pt>
                <c:pt idx="150">
                  <c:v>2.8264999999999998E-2</c:v>
                </c:pt>
                <c:pt idx="151">
                  <c:v>3.48375E-2</c:v>
                </c:pt>
                <c:pt idx="152">
                  <c:v>3.5136800000000003E-2</c:v>
                </c:pt>
                <c:pt idx="153">
                  <c:v>4.3051199999999998E-2</c:v>
                </c:pt>
                <c:pt idx="154">
                  <c:v>5.08826E-2</c:v>
                </c:pt>
                <c:pt idx="155">
                  <c:v>6.1753099999999998E-2</c:v>
                </c:pt>
                <c:pt idx="156">
                  <c:v>5.6776300000000002E-2</c:v>
                </c:pt>
                <c:pt idx="157">
                  <c:v>5.4864499999999997E-2</c:v>
                </c:pt>
                <c:pt idx="158">
                  <c:v>5.8943200000000001E-2</c:v>
                </c:pt>
                <c:pt idx="159">
                  <c:v>5.4912900000000001E-2</c:v>
                </c:pt>
                <c:pt idx="160">
                  <c:v>4.0455199999999997E-2</c:v>
                </c:pt>
                <c:pt idx="161">
                  <c:v>4.19222E-2</c:v>
                </c:pt>
                <c:pt idx="162">
                  <c:v>3.9331699999999997E-2</c:v>
                </c:pt>
                <c:pt idx="163">
                  <c:v>4.56009E-2</c:v>
                </c:pt>
                <c:pt idx="164">
                  <c:v>3.5151399999999999E-2</c:v>
                </c:pt>
                <c:pt idx="165">
                  <c:v>4.8387600000000003E-2</c:v>
                </c:pt>
                <c:pt idx="166">
                  <c:v>2.9076999999999999E-2</c:v>
                </c:pt>
                <c:pt idx="167">
                  <c:v>2.52193E-2</c:v>
                </c:pt>
                <c:pt idx="168">
                  <c:v>2.6826099999999999E-2</c:v>
                </c:pt>
                <c:pt idx="169">
                  <c:v>3.1173200000000002E-2</c:v>
                </c:pt>
                <c:pt idx="170">
                  <c:v>3.1747499999999998E-2</c:v>
                </c:pt>
                <c:pt idx="171">
                  <c:v>2.8440300000000002E-2</c:v>
                </c:pt>
                <c:pt idx="172">
                  <c:v>2.6225399999999999E-2</c:v>
                </c:pt>
                <c:pt idx="173">
                  <c:v>2.17661E-2</c:v>
                </c:pt>
                <c:pt idx="174">
                  <c:v>2.3064399999999999E-2</c:v>
                </c:pt>
                <c:pt idx="175">
                  <c:v>1.9980500000000002E-2</c:v>
                </c:pt>
                <c:pt idx="176">
                  <c:v>1.4145400000000001E-2</c:v>
                </c:pt>
                <c:pt idx="177">
                  <c:v>1.16268E-2</c:v>
                </c:pt>
                <c:pt idx="178">
                  <c:v>1.19556E-2</c:v>
                </c:pt>
                <c:pt idx="179">
                  <c:v>1.27659E-2</c:v>
                </c:pt>
                <c:pt idx="180">
                  <c:v>1.2837599999999999E-2</c:v>
                </c:pt>
                <c:pt idx="181">
                  <c:v>1.7420000000000001E-2</c:v>
                </c:pt>
                <c:pt idx="182">
                  <c:v>1.5423299999999999E-2</c:v>
                </c:pt>
                <c:pt idx="183">
                  <c:v>1.44759E-2</c:v>
                </c:pt>
                <c:pt idx="184">
                  <c:v>1.21619E-2</c:v>
                </c:pt>
                <c:pt idx="185">
                  <c:v>1.7269900000000001E-2</c:v>
                </c:pt>
                <c:pt idx="186">
                  <c:v>2.26214E-2</c:v>
                </c:pt>
                <c:pt idx="187">
                  <c:v>3.1960299999999997E-2</c:v>
                </c:pt>
                <c:pt idx="188">
                  <c:v>3.8866999999999999E-2</c:v>
                </c:pt>
                <c:pt idx="189">
                  <c:v>2.9699E-2</c:v>
                </c:pt>
                <c:pt idx="190">
                  <c:v>1.4353899999999999E-2</c:v>
                </c:pt>
                <c:pt idx="191">
                  <c:v>9.91445E-3</c:v>
                </c:pt>
                <c:pt idx="192">
                  <c:v>1.2581200000000001E-2</c:v>
                </c:pt>
                <c:pt idx="193">
                  <c:v>1.4338200000000001E-2</c:v>
                </c:pt>
                <c:pt idx="194">
                  <c:v>1.7153499999999999E-2</c:v>
                </c:pt>
                <c:pt idx="195">
                  <c:v>1.7414499999999999E-2</c:v>
                </c:pt>
                <c:pt idx="196">
                  <c:v>2.25705E-2</c:v>
                </c:pt>
                <c:pt idx="197">
                  <c:v>1.4844E-2</c:v>
                </c:pt>
                <c:pt idx="198">
                  <c:v>1.86214E-2</c:v>
                </c:pt>
                <c:pt idx="199">
                  <c:v>2.21505E-2</c:v>
                </c:pt>
                <c:pt idx="200">
                  <c:v>2.0025600000000001E-2</c:v>
                </c:pt>
                <c:pt idx="201">
                  <c:v>2.65892E-2</c:v>
                </c:pt>
                <c:pt idx="202">
                  <c:v>3.1561800000000001E-2</c:v>
                </c:pt>
                <c:pt idx="203">
                  <c:v>2.4446900000000001E-2</c:v>
                </c:pt>
                <c:pt idx="204">
                  <c:v>2.1166000000000001E-2</c:v>
                </c:pt>
                <c:pt idx="205">
                  <c:v>2.0402699999999999E-2</c:v>
                </c:pt>
                <c:pt idx="206">
                  <c:v>2.4152799999999999E-2</c:v>
                </c:pt>
                <c:pt idx="207">
                  <c:v>3.09993E-2</c:v>
                </c:pt>
                <c:pt idx="208">
                  <c:v>2.5120400000000001E-2</c:v>
                </c:pt>
                <c:pt idx="209">
                  <c:v>2.5350299999999999E-2</c:v>
                </c:pt>
                <c:pt idx="210">
                  <c:v>2.3625500000000001E-2</c:v>
                </c:pt>
                <c:pt idx="211">
                  <c:v>2.4489799999999999E-2</c:v>
                </c:pt>
                <c:pt idx="212">
                  <c:v>2.1239299999999999E-2</c:v>
                </c:pt>
                <c:pt idx="213">
                  <c:v>2.54332E-2</c:v>
                </c:pt>
                <c:pt idx="214">
                  <c:v>2.0545899999999999E-2</c:v>
                </c:pt>
                <c:pt idx="215">
                  <c:v>1.8492499999999999E-2</c:v>
                </c:pt>
                <c:pt idx="216">
                  <c:v>1.88398E-2</c:v>
                </c:pt>
                <c:pt idx="217">
                  <c:v>3.0214600000000001E-2</c:v>
                </c:pt>
                <c:pt idx="218">
                  <c:v>3.10846E-2</c:v>
                </c:pt>
                <c:pt idx="219">
                  <c:v>3.5329300000000001E-2</c:v>
                </c:pt>
                <c:pt idx="220">
                  <c:v>2.6168799999999999E-2</c:v>
                </c:pt>
                <c:pt idx="221">
                  <c:v>3.0560500000000001E-2</c:v>
                </c:pt>
                <c:pt idx="222">
                  <c:v>3.1903000000000001E-2</c:v>
                </c:pt>
                <c:pt idx="223">
                  <c:v>2.8787400000000001E-2</c:v>
                </c:pt>
                <c:pt idx="224">
                  <c:v>2.6326499999999999E-2</c:v>
                </c:pt>
                <c:pt idx="225">
                  <c:v>2.5286599999999999E-2</c:v>
                </c:pt>
                <c:pt idx="226">
                  <c:v>2.8006099999999999E-2</c:v>
                </c:pt>
                <c:pt idx="227">
                  <c:v>3.41582E-2</c:v>
                </c:pt>
                <c:pt idx="228">
                  <c:v>4.4023199999999998E-2</c:v>
                </c:pt>
                <c:pt idx="229">
                  <c:v>4.2632000000000003E-2</c:v>
                </c:pt>
                <c:pt idx="230">
                  <c:v>4.7696200000000001E-2</c:v>
                </c:pt>
                <c:pt idx="231">
                  <c:v>3.6796799999999998E-2</c:v>
                </c:pt>
                <c:pt idx="232">
                  <c:v>4.9037600000000001E-2</c:v>
                </c:pt>
                <c:pt idx="233">
                  <c:v>4.5577600000000003E-2</c:v>
                </c:pt>
                <c:pt idx="234">
                  <c:v>3.1600000000000003E-2</c:v>
                </c:pt>
                <c:pt idx="235">
                  <c:v>2.7653E-2</c:v>
                </c:pt>
                <c:pt idx="236">
                  <c:v>2.1014499999999998E-2</c:v>
                </c:pt>
                <c:pt idx="237">
                  <c:v>2.1476499999999999E-2</c:v>
                </c:pt>
                <c:pt idx="238">
                  <c:v>2.2754900000000002E-2</c:v>
                </c:pt>
                <c:pt idx="239">
                  <c:v>2.7519200000000001E-2</c:v>
                </c:pt>
                <c:pt idx="240">
                  <c:v>3.6126499999999999E-2</c:v>
                </c:pt>
                <c:pt idx="241">
                  <c:v>2.9017100000000001E-2</c:v>
                </c:pt>
                <c:pt idx="242">
                  <c:v>2.58935E-2</c:v>
                </c:pt>
                <c:pt idx="243">
                  <c:v>2.8323600000000001E-2</c:v>
                </c:pt>
                <c:pt idx="244">
                  <c:v>2.6419700000000001E-2</c:v>
                </c:pt>
                <c:pt idx="245">
                  <c:v>3.3406499999999999E-2</c:v>
                </c:pt>
                <c:pt idx="246">
                  <c:v>3.1822499999999997E-2</c:v>
                </c:pt>
                <c:pt idx="247">
                  <c:v>3.2422100000000002E-2</c:v>
                </c:pt>
                <c:pt idx="248">
                  <c:v>2.8976600000000002E-2</c:v>
                </c:pt>
                <c:pt idx="249">
                  <c:v>2.5824300000000001E-2</c:v>
                </c:pt>
                <c:pt idx="250">
                  <c:v>3.7163099999999998E-2</c:v>
                </c:pt>
                <c:pt idx="251">
                  <c:v>3.0584900000000002E-2</c:v>
                </c:pt>
                <c:pt idx="252">
                  <c:v>3.7908299999999999E-2</c:v>
                </c:pt>
                <c:pt idx="253">
                  <c:v>4.6769699999999997E-2</c:v>
                </c:pt>
                <c:pt idx="254">
                  <c:v>4.4430799999999999E-2</c:v>
                </c:pt>
                <c:pt idx="255">
                  <c:v>5.1702600000000001E-2</c:v>
                </c:pt>
                <c:pt idx="256">
                  <c:v>5.42739E-2</c:v>
                </c:pt>
                <c:pt idx="257">
                  <c:v>6.2673800000000002E-2</c:v>
                </c:pt>
                <c:pt idx="258">
                  <c:v>4.5521399999999997E-2</c:v>
                </c:pt>
                <c:pt idx="259">
                  <c:v>5.7096800000000003E-2</c:v>
                </c:pt>
                <c:pt idx="260">
                  <c:v>3.9272500000000002E-2</c:v>
                </c:pt>
                <c:pt idx="261">
                  <c:v>2.0599599999999999E-2</c:v>
                </c:pt>
                <c:pt idx="262">
                  <c:v>1.9083099999999999E-2</c:v>
                </c:pt>
                <c:pt idx="263">
                  <c:v>1.5600599999999999E-2</c:v>
                </c:pt>
                <c:pt idx="264">
                  <c:v>1.75569E-2</c:v>
                </c:pt>
                <c:pt idx="265">
                  <c:v>1.8726099999999999E-2</c:v>
                </c:pt>
                <c:pt idx="266">
                  <c:v>1.42046E-2</c:v>
                </c:pt>
                <c:pt idx="267">
                  <c:v>1.83936E-2</c:v>
                </c:pt>
                <c:pt idx="268">
                  <c:v>2.2895200000000001E-2</c:v>
                </c:pt>
                <c:pt idx="269">
                  <c:v>2.4705299999999999E-2</c:v>
                </c:pt>
                <c:pt idx="270">
                  <c:v>2.4711E-2</c:v>
                </c:pt>
                <c:pt idx="271">
                  <c:v>2.9774999999999999E-2</c:v>
                </c:pt>
                <c:pt idx="272">
                  <c:v>2.4223399999999999E-2</c:v>
                </c:pt>
                <c:pt idx="273">
                  <c:v>2.5625499999999999E-2</c:v>
                </c:pt>
                <c:pt idx="274">
                  <c:v>3.2050599999999999E-2</c:v>
                </c:pt>
                <c:pt idx="275">
                  <c:v>2.54004E-2</c:v>
                </c:pt>
                <c:pt idx="276">
                  <c:v>3.4416500000000003E-2</c:v>
                </c:pt>
                <c:pt idx="277">
                  <c:v>3.00367E-2</c:v>
                </c:pt>
                <c:pt idx="278">
                  <c:v>3.4716900000000002E-2</c:v>
                </c:pt>
                <c:pt idx="279">
                  <c:v>3.5456599999999998E-2</c:v>
                </c:pt>
                <c:pt idx="280">
                  <c:v>3.7047900000000002E-2</c:v>
                </c:pt>
                <c:pt idx="281">
                  <c:v>4.1141499999999998E-2</c:v>
                </c:pt>
                <c:pt idx="282">
                  <c:v>2.3280599999999999E-2</c:v>
                </c:pt>
                <c:pt idx="283">
                  <c:v>2.8152300000000002E-2</c:v>
                </c:pt>
                <c:pt idx="284">
                  <c:v>2.0940199999999999E-2</c:v>
                </c:pt>
                <c:pt idx="285">
                  <c:v>1.8396200000000001E-2</c:v>
                </c:pt>
                <c:pt idx="286">
                  <c:v>1.69943E-2</c:v>
                </c:pt>
                <c:pt idx="287">
                  <c:v>1.72847E-2</c:v>
                </c:pt>
                <c:pt idx="288">
                  <c:v>2.2561000000000001E-2</c:v>
                </c:pt>
                <c:pt idx="289">
                  <c:v>1.6560800000000001E-2</c:v>
                </c:pt>
                <c:pt idx="290">
                  <c:v>1.90899E-2</c:v>
                </c:pt>
                <c:pt idx="291">
                  <c:v>1.72274E-2</c:v>
                </c:pt>
                <c:pt idx="292">
                  <c:v>1.6822299999999998E-2</c:v>
                </c:pt>
                <c:pt idx="293">
                  <c:v>2.04382E-2</c:v>
                </c:pt>
                <c:pt idx="294">
                  <c:v>2.14402E-2</c:v>
                </c:pt>
                <c:pt idx="295">
                  <c:v>2.0911300000000001E-2</c:v>
                </c:pt>
                <c:pt idx="296">
                  <c:v>2.5238199999999999E-2</c:v>
                </c:pt>
                <c:pt idx="297">
                  <c:v>2.6554299999999999E-2</c:v>
                </c:pt>
                <c:pt idx="298">
                  <c:v>2.4505099999999998E-2</c:v>
                </c:pt>
                <c:pt idx="299">
                  <c:v>2.2282699999999999E-2</c:v>
                </c:pt>
                <c:pt idx="300">
                  <c:v>2.2656800000000001E-2</c:v>
                </c:pt>
                <c:pt idx="301">
                  <c:v>2.20384E-2</c:v>
                </c:pt>
                <c:pt idx="302">
                  <c:v>1.63664E-2</c:v>
                </c:pt>
                <c:pt idx="303">
                  <c:v>1.5087100000000001E-2</c:v>
                </c:pt>
                <c:pt idx="304">
                  <c:v>1.44677E-2</c:v>
                </c:pt>
                <c:pt idx="305">
                  <c:v>2.7611699999999999E-2</c:v>
                </c:pt>
                <c:pt idx="306">
                  <c:v>3.33583E-2</c:v>
                </c:pt>
                <c:pt idx="307">
                  <c:v>3.64219E-2</c:v>
                </c:pt>
                <c:pt idx="308">
                  <c:v>4.12953E-2</c:v>
                </c:pt>
                <c:pt idx="309">
                  <c:v>3.6613E-2</c:v>
                </c:pt>
                <c:pt idx="310">
                  <c:v>4.6737800000000003E-2</c:v>
                </c:pt>
                <c:pt idx="311">
                  <c:v>2.8963900000000001E-2</c:v>
                </c:pt>
                <c:pt idx="312">
                  <c:v>1.83503E-2</c:v>
                </c:pt>
                <c:pt idx="313">
                  <c:v>1.36075E-2</c:v>
                </c:pt>
                <c:pt idx="314">
                  <c:v>1.19107E-2</c:v>
                </c:pt>
                <c:pt idx="315">
                  <c:v>1.3666899999999999E-2</c:v>
                </c:pt>
                <c:pt idx="316">
                  <c:v>1.32852E-2</c:v>
                </c:pt>
                <c:pt idx="317">
                  <c:v>1.4678E-2</c:v>
                </c:pt>
                <c:pt idx="318">
                  <c:v>1.55351E-2</c:v>
                </c:pt>
                <c:pt idx="319">
                  <c:v>1.4140399999999999E-2</c:v>
                </c:pt>
                <c:pt idx="320">
                  <c:v>1.6908599999999999E-2</c:v>
                </c:pt>
                <c:pt idx="321">
                  <c:v>1.8622400000000001E-2</c:v>
                </c:pt>
                <c:pt idx="322">
                  <c:v>2.81339E-2</c:v>
                </c:pt>
                <c:pt idx="323">
                  <c:v>2.15055E-2</c:v>
                </c:pt>
                <c:pt idx="324">
                  <c:v>1.8784499999999999E-2</c:v>
                </c:pt>
                <c:pt idx="325">
                  <c:v>2.7381699999999998E-2</c:v>
                </c:pt>
                <c:pt idx="326">
                  <c:v>2.62749E-2</c:v>
                </c:pt>
                <c:pt idx="327">
                  <c:v>2.3503400000000001E-2</c:v>
                </c:pt>
                <c:pt idx="328">
                  <c:v>2.14641E-2</c:v>
                </c:pt>
                <c:pt idx="329">
                  <c:v>1.77848E-2</c:v>
                </c:pt>
                <c:pt idx="330">
                  <c:v>1.9647899999999999E-2</c:v>
                </c:pt>
                <c:pt idx="331">
                  <c:v>2.31209E-2</c:v>
                </c:pt>
                <c:pt idx="332">
                  <c:v>2.5764499999999999E-2</c:v>
                </c:pt>
                <c:pt idx="333">
                  <c:v>3.0284700000000001E-2</c:v>
                </c:pt>
                <c:pt idx="334">
                  <c:v>2.8369700000000001E-2</c:v>
                </c:pt>
                <c:pt idx="335">
                  <c:v>2.6258500000000001E-2</c:v>
                </c:pt>
                <c:pt idx="336">
                  <c:v>2.8181999999999999E-2</c:v>
                </c:pt>
                <c:pt idx="337">
                  <c:v>2.8458399999999998E-2</c:v>
                </c:pt>
                <c:pt idx="338">
                  <c:v>3.0942399999999998E-2</c:v>
                </c:pt>
                <c:pt idx="339">
                  <c:v>2.4858700000000001E-2</c:v>
                </c:pt>
                <c:pt idx="340">
                  <c:v>2.4805399999999998E-2</c:v>
                </c:pt>
                <c:pt idx="341">
                  <c:v>2.1856899999999999E-2</c:v>
                </c:pt>
                <c:pt idx="342">
                  <c:v>2.6469599999999999E-2</c:v>
                </c:pt>
                <c:pt idx="343">
                  <c:v>2.5960400000000002E-2</c:v>
                </c:pt>
                <c:pt idx="344">
                  <c:v>1.9027200000000001E-2</c:v>
                </c:pt>
                <c:pt idx="345">
                  <c:v>1.6199999999999999E-2</c:v>
                </c:pt>
                <c:pt idx="346">
                  <c:v>1.87948E-2</c:v>
                </c:pt>
                <c:pt idx="347">
                  <c:v>1.43622E-2</c:v>
                </c:pt>
                <c:pt idx="348">
                  <c:v>1.74746E-2</c:v>
                </c:pt>
                <c:pt idx="349">
                  <c:v>1.78304E-2</c:v>
                </c:pt>
                <c:pt idx="350">
                  <c:v>1.9123899999999999E-2</c:v>
                </c:pt>
                <c:pt idx="351">
                  <c:v>1.30166E-2</c:v>
                </c:pt>
                <c:pt idx="352">
                  <c:v>1.82732E-2</c:v>
                </c:pt>
                <c:pt idx="353">
                  <c:v>1.87003E-2</c:v>
                </c:pt>
                <c:pt idx="354">
                  <c:v>2.3696999999999999E-2</c:v>
                </c:pt>
                <c:pt idx="355">
                  <c:v>2.1825299999999999E-2</c:v>
                </c:pt>
                <c:pt idx="356">
                  <c:v>2.4243399999999998E-2</c:v>
                </c:pt>
                <c:pt idx="357">
                  <c:v>1.9015600000000001E-2</c:v>
                </c:pt>
                <c:pt idx="358">
                  <c:v>2.7816500000000001E-2</c:v>
                </c:pt>
                <c:pt idx="359">
                  <c:v>2.8757600000000001E-2</c:v>
                </c:pt>
                <c:pt idx="360">
                  <c:v>2.1002199999999999E-2</c:v>
                </c:pt>
                <c:pt idx="361">
                  <c:v>2.7527099999999999E-2</c:v>
                </c:pt>
                <c:pt idx="362">
                  <c:v>3.8028600000000003E-2</c:v>
                </c:pt>
                <c:pt idx="363">
                  <c:v>3.9737500000000002E-2</c:v>
                </c:pt>
                <c:pt idx="364">
                  <c:v>4.0071799999999998E-2</c:v>
                </c:pt>
                <c:pt idx="365">
                  <c:v>4.1701299999999997E-2</c:v>
                </c:pt>
                <c:pt idx="366">
                  <c:v>4.1741100000000003E-2</c:v>
                </c:pt>
                <c:pt idx="367">
                  <c:v>3.9976999999999999E-2</c:v>
                </c:pt>
                <c:pt idx="368">
                  <c:v>3.8428799999999999E-2</c:v>
                </c:pt>
                <c:pt idx="369">
                  <c:v>3.4700099999999998E-2</c:v>
                </c:pt>
                <c:pt idx="370">
                  <c:v>3.1652699999999999E-2</c:v>
                </c:pt>
                <c:pt idx="371">
                  <c:v>3.2269199999999998E-2</c:v>
                </c:pt>
                <c:pt idx="372">
                  <c:v>2.1579000000000001E-2</c:v>
                </c:pt>
                <c:pt idx="373">
                  <c:v>2.8222000000000001E-2</c:v>
                </c:pt>
                <c:pt idx="374">
                  <c:v>2.2925600000000001E-2</c:v>
                </c:pt>
                <c:pt idx="375">
                  <c:v>1.6953900000000001E-2</c:v>
                </c:pt>
                <c:pt idx="376">
                  <c:v>1.35931E-2</c:v>
                </c:pt>
                <c:pt idx="377">
                  <c:v>1.8740099999999999E-2</c:v>
                </c:pt>
                <c:pt idx="378">
                  <c:v>2.2192799999999999E-2</c:v>
                </c:pt>
                <c:pt idx="379">
                  <c:v>1.55426E-2</c:v>
                </c:pt>
                <c:pt idx="380">
                  <c:v>1.5294200000000001E-2</c:v>
                </c:pt>
                <c:pt idx="381">
                  <c:v>1.6048199999999999E-2</c:v>
                </c:pt>
                <c:pt idx="382">
                  <c:v>1.7808600000000001E-2</c:v>
                </c:pt>
                <c:pt idx="383">
                  <c:v>1.87797E-2</c:v>
                </c:pt>
                <c:pt idx="384">
                  <c:v>2.2857100000000002E-2</c:v>
                </c:pt>
                <c:pt idx="385">
                  <c:v>3.0530000000000002E-2</c:v>
                </c:pt>
                <c:pt idx="386">
                  <c:v>2.54296E-2</c:v>
                </c:pt>
                <c:pt idx="387">
                  <c:v>2.5506299999999999E-2</c:v>
                </c:pt>
                <c:pt idx="388">
                  <c:v>2.1824699999999999E-2</c:v>
                </c:pt>
                <c:pt idx="389">
                  <c:v>1.9030600000000002E-2</c:v>
                </c:pt>
                <c:pt idx="390">
                  <c:v>1.78151E-2</c:v>
                </c:pt>
                <c:pt idx="391">
                  <c:v>2.6337900000000001E-2</c:v>
                </c:pt>
                <c:pt idx="392">
                  <c:v>1.1549500000000001E-2</c:v>
                </c:pt>
                <c:pt idx="393">
                  <c:v>1.1034800000000001E-2</c:v>
                </c:pt>
                <c:pt idx="394">
                  <c:v>1.1699899999999999E-2</c:v>
                </c:pt>
                <c:pt idx="395">
                  <c:v>1.3394700000000001E-2</c:v>
                </c:pt>
                <c:pt idx="396">
                  <c:v>1.29032E-2</c:v>
                </c:pt>
                <c:pt idx="397">
                  <c:v>1.37974E-2</c:v>
                </c:pt>
                <c:pt idx="398">
                  <c:v>9.3593700000000005E-3</c:v>
                </c:pt>
                <c:pt idx="399">
                  <c:v>1.2742E-2</c:v>
                </c:pt>
                <c:pt idx="400">
                  <c:v>1.54828E-2</c:v>
                </c:pt>
                <c:pt idx="401">
                  <c:v>1.9563899999999999E-2</c:v>
                </c:pt>
                <c:pt idx="402">
                  <c:v>2.4349699999999998E-2</c:v>
                </c:pt>
                <c:pt idx="403">
                  <c:v>2.2249700000000001E-2</c:v>
                </c:pt>
                <c:pt idx="404">
                  <c:v>2.7648900000000001E-2</c:v>
                </c:pt>
                <c:pt idx="405">
                  <c:v>3.31404E-2</c:v>
                </c:pt>
                <c:pt idx="406">
                  <c:v>3.8594000000000003E-2</c:v>
                </c:pt>
                <c:pt idx="407">
                  <c:v>4.4703399999999997E-2</c:v>
                </c:pt>
                <c:pt idx="408">
                  <c:v>2.7212099999999999E-2</c:v>
                </c:pt>
                <c:pt idx="409">
                  <c:v>2.8030200000000002E-2</c:v>
                </c:pt>
                <c:pt idx="410">
                  <c:v>2.52176E-2</c:v>
                </c:pt>
                <c:pt idx="411">
                  <c:v>3.3383000000000003E-2</c:v>
                </c:pt>
                <c:pt idx="412">
                  <c:v>3.0658000000000001E-2</c:v>
                </c:pt>
                <c:pt idx="413">
                  <c:v>3.3565600000000001E-2</c:v>
                </c:pt>
                <c:pt idx="414">
                  <c:v>3.2024200000000003E-2</c:v>
                </c:pt>
                <c:pt idx="415">
                  <c:v>2.7574700000000001E-2</c:v>
                </c:pt>
                <c:pt idx="416">
                  <c:v>2.1256400000000002E-2</c:v>
                </c:pt>
                <c:pt idx="417">
                  <c:v>2.8598999999999999E-2</c:v>
                </c:pt>
                <c:pt idx="418">
                  <c:v>2.9997900000000001E-2</c:v>
                </c:pt>
                <c:pt idx="419">
                  <c:v>2.9286300000000001E-2</c:v>
                </c:pt>
                <c:pt idx="420">
                  <c:v>2.44277E-2</c:v>
                </c:pt>
                <c:pt idx="421">
                  <c:v>2.0628799999999999E-2</c:v>
                </c:pt>
                <c:pt idx="422">
                  <c:v>2.18035E-2</c:v>
                </c:pt>
                <c:pt idx="423">
                  <c:v>1.6843E-2</c:v>
                </c:pt>
                <c:pt idx="424">
                  <c:v>2.1315799999999999E-2</c:v>
                </c:pt>
                <c:pt idx="425">
                  <c:v>2.38125E-2</c:v>
                </c:pt>
                <c:pt idx="426">
                  <c:v>2.2974399999999999E-2</c:v>
                </c:pt>
                <c:pt idx="427">
                  <c:v>2.6347599999999999E-2</c:v>
                </c:pt>
                <c:pt idx="428">
                  <c:v>2.0934700000000001E-2</c:v>
                </c:pt>
                <c:pt idx="429">
                  <c:v>2.5484400000000001E-2</c:v>
                </c:pt>
                <c:pt idx="430">
                  <c:v>1.97209E-2</c:v>
                </c:pt>
                <c:pt idx="431">
                  <c:v>1.7887500000000001E-2</c:v>
                </c:pt>
                <c:pt idx="432">
                  <c:v>2.12596E-2</c:v>
                </c:pt>
                <c:pt idx="433">
                  <c:v>1.9977999999999999E-2</c:v>
                </c:pt>
                <c:pt idx="434">
                  <c:v>2.49564E-2</c:v>
                </c:pt>
                <c:pt idx="435">
                  <c:v>2.1939E-2</c:v>
                </c:pt>
                <c:pt idx="436">
                  <c:v>1.62658E-2</c:v>
                </c:pt>
                <c:pt idx="437">
                  <c:v>2.6014499999999999E-2</c:v>
                </c:pt>
                <c:pt idx="438">
                  <c:v>2.2613100000000001E-2</c:v>
                </c:pt>
                <c:pt idx="439">
                  <c:v>2.5394799999999999E-2</c:v>
                </c:pt>
                <c:pt idx="440">
                  <c:v>2.6112199999999999E-2</c:v>
                </c:pt>
                <c:pt idx="441">
                  <c:v>2.64385E-2</c:v>
                </c:pt>
                <c:pt idx="442">
                  <c:v>3.4739399999999997E-2</c:v>
                </c:pt>
                <c:pt idx="443">
                  <c:v>3.6146999999999999E-2</c:v>
                </c:pt>
                <c:pt idx="444">
                  <c:v>3.8896600000000003E-2</c:v>
                </c:pt>
                <c:pt idx="445">
                  <c:v>4.2202999999999997E-2</c:v>
                </c:pt>
                <c:pt idx="446">
                  <c:v>3.5213500000000002E-2</c:v>
                </c:pt>
                <c:pt idx="447">
                  <c:v>1.7219499999999999E-2</c:v>
                </c:pt>
                <c:pt idx="448">
                  <c:v>2.3094199999999999E-2</c:v>
                </c:pt>
                <c:pt idx="449">
                  <c:v>2.5225999999999998E-2</c:v>
                </c:pt>
                <c:pt idx="450">
                  <c:v>1.99381E-2</c:v>
                </c:pt>
                <c:pt idx="451">
                  <c:v>2.8240700000000001E-2</c:v>
                </c:pt>
                <c:pt idx="452">
                  <c:v>1.9158000000000001E-2</c:v>
                </c:pt>
                <c:pt idx="453">
                  <c:v>2.62025E-2</c:v>
                </c:pt>
                <c:pt idx="454">
                  <c:v>2.6227400000000001E-2</c:v>
                </c:pt>
                <c:pt idx="455">
                  <c:v>3.4976800000000002E-2</c:v>
                </c:pt>
                <c:pt idx="456">
                  <c:v>3.2359699999999998E-2</c:v>
                </c:pt>
                <c:pt idx="457">
                  <c:v>2.5400499999999999E-2</c:v>
                </c:pt>
                <c:pt idx="458">
                  <c:v>1.41373E-2</c:v>
                </c:pt>
                <c:pt idx="459">
                  <c:v>1.7251599999999999E-2</c:v>
                </c:pt>
                <c:pt idx="460">
                  <c:v>2.0154499999999999E-2</c:v>
                </c:pt>
                <c:pt idx="461">
                  <c:v>2.4307700000000002E-2</c:v>
                </c:pt>
                <c:pt idx="462">
                  <c:v>2.7688000000000001E-2</c:v>
                </c:pt>
                <c:pt idx="463">
                  <c:v>2.7042500000000001E-2</c:v>
                </c:pt>
                <c:pt idx="464">
                  <c:v>2.81871E-2</c:v>
                </c:pt>
                <c:pt idx="465">
                  <c:v>2.4234499999999999E-2</c:v>
                </c:pt>
                <c:pt idx="466">
                  <c:v>2.86123E-2</c:v>
                </c:pt>
                <c:pt idx="467">
                  <c:v>2.8543700000000002E-2</c:v>
                </c:pt>
                <c:pt idx="468">
                  <c:v>3.5729900000000002E-2</c:v>
                </c:pt>
                <c:pt idx="469">
                  <c:v>1.9848500000000002E-2</c:v>
                </c:pt>
                <c:pt idx="470">
                  <c:v>1.6611500000000001E-2</c:v>
                </c:pt>
                <c:pt idx="471">
                  <c:v>1.9615799999999999E-2</c:v>
                </c:pt>
                <c:pt idx="472">
                  <c:v>1.9659300000000001E-2</c:v>
                </c:pt>
                <c:pt idx="473">
                  <c:v>2.0717200000000002E-2</c:v>
                </c:pt>
                <c:pt idx="474">
                  <c:v>2.0994200000000001E-2</c:v>
                </c:pt>
                <c:pt idx="475">
                  <c:v>2.6391000000000001E-2</c:v>
                </c:pt>
                <c:pt idx="476">
                  <c:v>2.75035E-2</c:v>
                </c:pt>
                <c:pt idx="477">
                  <c:v>2.5340000000000001E-2</c:v>
                </c:pt>
                <c:pt idx="478">
                  <c:v>2.1256500000000001E-2</c:v>
                </c:pt>
                <c:pt idx="479">
                  <c:v>2.42553E-2</c:v>
                </c:pt>
                <c:pt idx="480">
                  <c:v>2.5459099999999998E-2</c:v>
                </c:pt>
                <c:pt idx="481">
                  <c:v>1.94188E-2</c:v>
                </c:pt>
                <c:pt idx="482">
                  <c:v>2.3756300000000001E-2</c:v>
                </c:pt>
                <c:pt idx="483">
                  <c:v>2.5314900000000001E-2</c:v>
                </c:pt>
                <c:pt idx="484">
                  <c:v>2.59186E-2</c:v>
                </c:pt>
                <c:pt idx="485">
                  <c:v>2.6297899999999999E-2</c:v>
                </c:pt>
                <c:pt idx="486">
                  <c:v>3.7579500000000002E-2</c:v>
                </c:pt>
                <c:pt idx="487">
                  <c:v>4.1011699999999998E-2</c:v>
                </c:pt>
                <c:pt idx="488">
                  <c:v>2.7358799999999999E-2</c:v>
                </c:pt>
                <c:pt idx="489">
                  <c:v>2.8548500000000001E-2</c:v>
                </c:pt>
                <c:pt idx="490">
                  <c:v>2.6229200000000001E-2</c:v>
                </c:pt>
                <c:pt idx="491">
                  <c:v>3.12167E-2</c:v>
                </c:pt>
                <c:pt idx="492">
                  <c:v>2.84563E-2</c:v>
                </c:pt>
                <c:pt idx="493">
                  <c:v>3.64441E-2</c:v>
                </c:pt>
                <c:pt idx="494">
                  <c:v>3.2743500000000002E-2</c:v>
                </c:pt>
                <c:pt idx="495">
                  <c:v>3.6710600000000003E-2</c:v>
                </c:pt>
                <c:pt idx="496">
                  <c:v>3.1312E-2</c:v>
                </c:pt>
                <c:pt idx="497">
                  <c:v>3.3191199999999997E-2</c:v>
                </c:pt>
                <c:pt idx="498">
                  <c:v>3.0757799999999998E-2</c:v>
                </c:pt>
                <c:pt idx="499">
                  <c:v>3.6562600000000001E-2</c:v>
                </c:pt>
                <c:pt idx="500">
                  <c:v>3.35359E-2</c:v>
                </c:pt>
                <c:pt idx="501">
                  <c:v>2.4722999999999998E-2</c:v>
                </c:pt>
                <c:pt idx="502">
                  <c:v>2.8875999999999999E-2</c:v>
                </c:pt>
                <c:pt idx="503">
                  <c:v>2.35753E-2</c:v>
                </c:pt>
                <c:pt idx="504">
                  <c:v>2.7450499999999999E-2</c:v>
                </c:pt>
                <c:pt idx="505">
                  <c:v>3.1586799999999998E-2</c:v>
                </c:pt>
                <c:pt idx="506">
                  <c:v>2.3829300000000001E-2</c:v>
                </c:pt>
                <c:pt idx="507">
                  <c:v>2.78505E-2</c:v>
                </c:pt>
                <c:pt idx="508">
                  <c:v>1.3825799999999999E-2</c:v>
                </c:pt>
                <c:pt idx="509">
                  <c:v>1.1129500000000001E-2</c:v>
                </c:pt>
                <c:pt idx="510">
                  <c:v>1.2354199999999999E-2</c:v>
                </c:pt>
                <c:pt idx="511">
                  <c:v>1.7120099999999999E-2</c:v>
                </c:pt>
                <c:pt idx="512">
                  <c:v>1.69114E-2</c:v>
                </c:pt>
                <c:pt idx="513">
                  <c:v>1.5831700000000001E-2</c:v>
                </c:pt>
                <c:pt idx="514">
                  <c:v>3.0708200000000001E-2</c:v>
                </c:pt>
                <c:pt idx="515">
                  <c:v>3.2085500000000003E-2</c:v>
                </c:pt>
                <c:pt idx="516">
                  <c:v>3.8713499999999998E-2</c:v>
                </c:pt>
                <c:pt idx="517">
                  <c:v>3.29495E-2</c:v>
                </c:pt>
                <c:pt idx="518">
                  <c:v>2.62761E-2</c:v>
                </c:pt>
                <c:pt idx="519">
                  <c:v>1.8157800000000002E-2</c:v>
                </c:pt>
                <c:pt idx="520">
                  <c:v>3.2853399999999998E-2</c:v>
                </c:pt>
                <c:pt idx="521">
                  <c:v>3.0536799999999999E-2</c:v>
                </c:pt>
                <c:pt idx="522">
                  <c:v>3.2234199999999998E-2</c:v>
                </c:pt>
                <c:pt idx="523">
                  <c:v>2.1907200000000002E-2</c:v>
                </c:pt>
                <c:pt idx="524">
                  <c:v>1.2185700000000001E-2</c:v>
                </c:pt>
                <c:pt idx="525">
                  <c:v>1.44066E-2</c:v>
                </c:pt>
                <c:pt idx="526">
                  <c:v>1.25963E-2</c:v>
                </c:pt>
                <c:pt idx="527">
                  <c:v>1.1303499999999999E-2</c:v>
                </c:pt>
                <c:pt idx="528">
                  <c:v>1.73303E-2</c:v>
                </c:pt>
                <c:pt idx="529">
                  <c:v>1.8692299999999998E-2</c:v>
                </c:pt>
                <c:pt idx="530">
                  <c:v>2.0081499999999999E-2</c:v>
                </c:pt>
                <c:pt idx="531">
                  <c:v>1.1627500000000001E-2</c:v>
                </c:pt>
                <c:pt idx="532">
                  <c:v>1.00074E-2</c:v>
                </c:pt>
                <c:pt idx="533">
                  <c:v>1.1155999999999999E-2</c:v>
                </c:pt>
                <c:pt idx="534">
                  <c:v>1.7085400000000001E-2</c:v>
                </c:pt>
                <c:pt idx="535">
                  <c:v>1.8147699999999999E-2</c:v>
                </c:pt>
                <c:pt idx="536">
                  <c:v>1.92511E-2</c:v>
                </c:pt>
                <c:pt idx="537">
                  <c:v>2.0195600000000001E-2</c:v>
                </c:pt>
                <c:pt idx="538">
                  <c:v>2.1751300000000001E-2</c:v>
                </c:pt>
                <c:pt idx="539">
                  <c:v>2.2539799999999999E-2</c:v>
                </c:pt>
                <c:pt idx="540">
                  <c:v>1.94066E-2</c:v>
                </c:pt>
                <c:pt idx="541">
                  <c:v>1.9839300000000001E-2</c:v>
                </c:pt>
                <c:pt idx="542">
                  <c:v>1.9514699999999999E-2</c:v>
                </c:pt>
                <c:pt idx="543">
                  <c:v>2.2745499999999998E-2</c:v>
                </c:pt>
                <c:pt idx="544">
                  <c:v>2.8782100000000001E-2</c:v>
                </c:pt>
                <c:pt idx="545">
                  <c:v>3.1245999999999999E-2</c:v>
                </c:pt>
                <c:pt idx="546">
                  <c:v>3.7737699999999999E-2</c:v>
                </c:pt>
                <c:pt idx="547">
                  <c:v>3.5262700000000001E-2</c:v>
                </c:pt>
                <c:pt idx="548">
                  <c:v>2.9759899999999999E-2</c:v>
                </c:pt>
                <c:pt idx="549">
                  <c:v>3.1670400000000001E-2</c:v>
                </c:pt>
                <c:pt idx="550">
                  <c:v>3.47564E-2</c:v>
                </c:pt>
                <c:pt idx="551">
                  <c:v>2.91154E-2</c:v>
                </c:pt>
                <c:pt idx="552">
                  <c:v>3.0703600000000001E-2</c:v>
                </c:pt>
                <c:pt idx="553">
                  <c:v>2.8461299999999998E-2</c:v>
                </c:pt>
                <c:pt idx="554">
                  <c:v>3.6654199999999998E-2</c:v>
                </c:pt>
                <c:pt idx="555">
                  <c:v>3.8460300000000003E-2</c:v>
                </c:pt>
                <c:pt idx="556">
                  <c:v>3.5107399999999997E-2</c:v>
                </c:pt>
                <c:pt idx="557">
                  <c:v>3.6679099999999999E-2</c:v>
                </c:pt>
                <c:pt idx="558">
                  <c:v>4.5799399999999997E-2</c:v>
                </c:pt>
                <c:pt idx="559">
                  <c:v>4.3783299999999997E-2</c:v>
                </c:pt>
                <c:pt idx="560">
                  <c:v>1.18802E-2</c:v>
                </c:pt>
                <c:pt idx="561">
                  <c:v>1.2833000000000001E-2</c:v>
                </c:pt>
                <c:pt idx="562">
                  <c:v>1.61531E-2</c:v>
                </c:pt>
                <c:pt idx="563">
                  <c:v>2.1730800000000002E-2</c:v>
                </c:pt>
                <c:pt idx="564">
                  <c:v>2.2162399999999999E-2</c:v>
                </c:pt>
                <c:pt idx="565">
                  <c:v>3.1378000000000003E-2</c:v>
                </c:pt>
                <c:pt idx="566">
                  <c:v>4.0385900000000002E-2</c:v>
                </c:pt>
                <c:pt idx="567">
                  <c:v>3.97717E-2</c:v>
                </c:pt>
                <c:pt idx="568">
                  <c:v>4.5246399999999999E-2</c:v>
                </c:pt>
                <c:pt idx="569">
                  <c:v>2.7338899999999999E-2</c:v>
                </c:pt>
                <c:pt idx="570">
                  <c:v>2.5216700000000002E-2</c:v>
                </c:pt>
                <c:pt idx="571">
                  <c:v>2.04732E-2</c:v>
                </c:pt>
                <c:pt idx="572">
                  <c:v>1.78957E-2</c:v>
                </c:pt>
                <c:pt idx="573">
                  <c:v>2.28142E-2</c:v>
                </c:pt>
                <c:pt idx="574">
                  <c:v>1.7525800000000001E-2</c:v>
                </c:pt>
                <c:pt idx="575">
                  <c:v>2.4816700000000001E-2</c:v>
                </c:pt>
                <c:pt idx="576">
                  <c:v>2.28662E-2</c:v>
                </c:pt>
                <c:pt idx="577">
                  <c:v>1.9771899999999999E-2</c:v>
                </c:pt>
                <c:pt idx="578">
                  <c:v>2.1038600000000001E-2</c:v>
                </c:pt>
                <c:pt idx="579">
                  <c:v>2.9947999999999999E-2</c:v>
                </c:pt>
                <c:pt idx="580">
                  <c:v>3.3139799999999997E-2</c:v>
                </c:pt>
                <c:pt idx="581">
                  <c:v>3.2098000000000002E-2</c:v>
                </c:pt>
                <c:pt idx="582">
                  <c:v>3.9551900000000001E-2</c:v>
                </c:pt>
                <c:pt idx="583">
                  <c:v>5.2609000000000003E-2</c:v>
                </c:pt>
                <c:pt idx="584">
                  <c:v>5.7235399999999999E-2</c:v>
                </c:pt>
                <c:pt idx="585">
                  <c:v>5.7458700000000001E-2</c:v>
                </c:pt>
                <c:pt idx="586">
                  <c:v>6.2401400000000003E-2</c:v>
                </c:pt>
                <c:pt idx="587">
                  <c:v>5.0202400000000001E-2</c:v>
                </c:pt>
                <c:pt idx="588">
                  <c:v>6.8527699999999997E-2</c:v>
                </c:pt>
                <c:pt idx="589">
                  <c:v>7.0405999999999996E-2</c:v>
                </c:pt>
                <c:pt idx="590">
                  <c:v>5.4764E-2</c:v>
                </c:pt>
                <c:pt idx="591">
                  <c:v>4.5538799999999997E-2</c:v>
                </c:pt>
                <c:pt idx="592">
                  <c:v>4.5146499999999999E-2</c:v>
                </c:pt>
                <c:pt idx="593">
                  <c:v>4.0200600000000003E-2</c:v>
                </c:pt>
                <c:pt idx="594">
                  <c:v>5.8128100000000002E-2</c:v>
                </c:pt>
                <c:pt idx="595">
                  <c:v>4.2861200000000002E-2</c:v>
                </c:pt>
                <c:pt idx="596">
                  <c:v>3.8672100000000001E-2</c:v>
                </c:pt>
                <c:pt idx="597">
                  <c:v>2.6441200000000002E-2</c:v>
                </c:pt>
                <c:pt idx="598">
                  <c:v>2.7553999999999999E-2</c:v>
                </c:pt>
                <c:pt idx="599">
                  <c:v>1.9754799999999999E-2</c:v>
                </c:pt>
                <c:pt idx="600">
                  <c:v>1.79975E-2</c:v>
                </c:pt>
                <c:pt idx="601">
                  <c:v>1.8016500000000001E-2</c:v>
                </c:pt>
                <c:pt idx="602">
                  <c:v>2.7079499999999999E-2</c:v>
                </c:pt>
                <c:pt idx="603">
                  <c:v>2.51206E-2</c:v>
                </c:pt>
                <c:pt idx="604">
                  <c:v>3.0635900000000001E-2</c:v>
                </c:pt>
                <c:pt idx="605">
                  <c:v>3.4962300000000002E-2</c:v>
                </c:pt>
                <c:pt idx="606">
                  <c:v>2.48133E-2</c:v>
                </c:pt>
                <c:pt idx="607">
                  <c:v>1.55897E-2</c:v>
                </c:pt>
                <c:pt idx="608">
                  <c:v>1.50292E-2</c:v>
                </c:pt>
                <c:pt idx="609">
                  <c:v>2.6038800000000001E-2</c:v>
                </c:pt>
                <c:pt idx="610">
                  <c:v>2.3701199999999999E-2</c:v>
                </c:pt>
                <c:pt idx="611">
                  <c:v>2.3182600000000001E-2</c:v>
                </c:pt>
                <c:pt idx="612">
                  <c:v>1.9485300000000001E-2</c:v>
                </c:pt>
                <c:pt idx="613">
                  <c:v>1.6521899999999999E-2</c:v>
                </c:pt>
                <c:pt idx="614">
                  <c:v>2.6251699999999999E-2</c:v>
                </c:pt>
                <c:pt idx="615">
                  <c:v>2.1900300000000001E-2</c:v>
                </c:pt>
                <c:pt idx="616">
                  <c:v>2.47093E-2</c:v>
                </c:pt>
                <c:pt idx="617">
                  <c:v>1.7498900000000001E-2</c:v>
                </c:pt>
                <c:pt idx="618">
                  <c:v>2.3988599999999999E-2</c:v>
                </c:pt>
                <c:pt idx="619">
                  <c:v>1.9212099999999999E-2</c:v>
                </c:pt>
                <c:pt idx="620">
                  <c:v>2.9731400000000002E-2</c:v>
                </c:pt>
                <c:pt idx="621">
                  <c:v>2.25408E-2</c:v>
                </c:pt>
                <c:pt idx="622">
                  <c:v>2.3368099999999999E-2</c:v>
                </c:pt>
                <c:pt idx="623">
                  <c:v>2.06001E-2</c:v>
                </c:pt>
                <c:pt idx="624">
                  <c:v>1.4947800000000001E-2</c:v>
                </c:pt>
                <c:pt idx="625">
                  <c:v>1.0881200000000001E-2</c:v>
                </c:pt>
                <c:pt idx="626">
                  <c:v>1.9064399999999999E-2</c:v>
                </c:pt>
                <c:pt idx="627">
                  <c:v>1.8282099999999999E-2</c:v>
                </c:pt>
                <c:pt idx="628">
                  <c:v>1.5819799999999998E-2</c:v>
                </c:pt>
                <c:pt idx="629">
                  <c:v>2.2421199999999999E-2</c:v>
                </c:pt>
                <c:pt idx="630">
                  <c:v>2.49436E-2</c:v>
                </c:pt>
                <c:pt idx="631">
                  <c:v>3.4472700000000002E-2</c:v>
                </c:pt>
                <c:pt idx="632">
                  <c:v>4.3418100000000001E-2</c:v>
                </c:pt>
                <c:pt idx="633">
                  <c:v>3.33969E-2</c:v>
                </c:pt>
                <c:pt idx="634">
                  <c:v>2.75918E-2</c:v>
                </c:pt>
                <c:pt idx="635">
                  <c:v>2.5384400000000001E-2</c:v>
                </c:pt>
                <c:pt idx="636">
                  <c:v>3.1539999999999999E-2</c:v>
                </c:pt>
                <c:pt idx="637">
                  <c:v>3.2490499999999999E-2</c:v>
                </c:pt>
                <c:pt idx="638">
                  <c:v>2.66249E-2</c:v>
                </c:pt>
                <c:pt idx="639">
                  <c:v>2.8720200000000001E-2</c:v>
                </c:pt>
                <c:pt idx="640">
                  <c:v>2.8746299999999999E-2</c:v>
                </c:pt>
                <c:pt idx="641">
                  <c:v>3.32731E-2</c:v>
                </c:pt>
                <c:pt idx="642">
                  <c:v>3.5932100000000002E-2</c:v>
                </c:pt>
                <c:pt idx="643">
                  <c:v>4.4456500000000003E-2</c:v>
                </c:pt>
                <c:pt idx="644">
                  <c:v>6.13555E-2</c:v>
                </c:pt>
                <c:pt idx="645">
                  <c:v>6.1573599999999999E-2</c:v>
                </c:pt>
                <c:pt idx="646">
                  <c:v>5.6593200000000003E-2</c:v>
                </c:pt>
                <c:pt idx="647">
                  <c:v>5.3310999999999997E-2</c:v>
                </c:pt>
                <c:pt idx="648">
                  <c:v>4.9073100000000001E-2</c:v>
                </c:pt>
                <c:pt idx="649">
                  <c:v>6.3792600000000005E-2</c:v>
                </c:pt>
                <c:pt idx="650">
                  <c:v>6.1750699999999999E-2</c:v>
                </c:pt>
                <c:pt idx="651">
                  <c:v>6.6600900000000005E-2</c:v>
                </c:pt>
                <c:pt idx="652">
                  <c:v>7.7544699999999994E-2</c:v>
                </c:pt>
                <c:pt idx="653">
                  <c:v>8.0017900000000003E-2</c:v>
                </c:pt>
                <c:pt idx="654">
                  <c:v>7.8402700000000006E-2</c:v>
                </c:pt>
                <c:pt idx="655">
                  <c:v>7.6401399999999994E-2</c:v>
                </c:pt>
                <c:pt idx="656">
                  <c:v>7.6951800000000001E-2</c:v>
                </c:pt>
                <c:pt idx="657">
                  <c:v>7.9142100000000007E-2</c:v>
                </c:pt>
                <c:pt idx="658">
                  <c:v>7.8325599999999995E-2</c:v>
                </c:pt>
                <c:pt idx="659">
                  <c:v>7.7286800000000003E-2</c:v>
                </c:pt>
                <c:pt idx="660">
                  <c:v>8.1620899999999996E-2</c:v>
                </c:pt>
                <c:pt idx="661">
                  <c:v>9.1801400000000005E-2</c:v>
                </c:pt>
                <c:pt idx="662">
                  <c:v>0.102357</c:v>
                </c:pt>
                <c:pt idx="663">
                  <c:v>9.4390199999999994E-2</c:v>
                </c:pt>
                <c:pt idx="664">
                  <c:v>9.3080999999999997E-2</c:v>
                </c:pt>
                <c:pt idx="665">
                  <c:v>8.5123000000000004E-2</c:v>
                </c:pt>
                <c:pt idx="666">
                  <c:v>0.103078</c:v>
                </c:pt>
                <c:pt idx="667">
                  <c:v>9.3709700000000007E-2</c:v>
                </c:pt>
                <c:pt idx="668">
                  <c:v>9.4056000000000001E-2</c:v>
                </c:pt>
                <c:pt idx="669">
                  <c:v>9.5594600000000002E-2</c:v>
                </c:pt>
                <c:pt idx="670">
                  <c:v>9.3910900000000005E-2</c:v>
                </c:pt>
                <c:pt idx="671">
                  <c:v>9.8984900000000001E-2</c:v>
                </c:pt>
                <c:pt idx="672">
                  <c:v>8.91536E-2</c:v>
                </c:pt>
                <c:pt idx="673">
                  <c:v>8.7052099999999993E-2</c:v>
                </c:pt>
                <c:pt idx="674">
                  <c:v>9.1058100000000003E-2</c:v>
                </c:pt>
                <c:pt idx="675">
                  <c:v>8.3379800000000004E-2</c:v>
                </c:pt>
                <c:pt idx="676">
                  <c:v>8.2312700000000003E-2</c:v>
                </c:pt>
                <c:pt idx="677">
                  <c:v>8.0260899999999996E-2</c:v>
                </c:pt>
                <c:pt idx="678">
                  <c:v>8.0452200000000001E-2</c:v>
                </c:pt>
                <c:pt idx="679">
                  <c:v>6.0888400000000002E-2</c:v>
                </c:pt>
                <c:pt idx="680">
                  <c:v>6.3980800000000004E-2</c:v>
                </c:pt>
                <c:pt idx="681">
                  <c:v>8.1845500000000002E-2</c:v>
                </c:pt>
                <c:pt idx="682">
                  <c:v>7.4953099999999995E-2</c:v>
                </c:pt>
                <c:pt idx="683">
                  <c:v>6.8751800000000002E-2</c:v>
                </c:pt>
                <c:pt idx="684">
                  <c:v>7.4296399999999999E-2</c:v>
                </c:pt>
                <c:pt idx="685">
                  <c:v>6.7674999999999999E-2</c:v>
                </c:pt>
                <c:pt idx="686">
                  <c:v>7.3945800000000006E-2</c:v>
                </c:pt>
                <c:pt idx="687">
                  <c:v>7.8228099999999995E-2</c:v>
                </c:pt>
                <c:pt idx="688">
                  <c:v>8.1517099999999995E-2</c:v>
                </c:pt>
                <c:pt idx="689">
                  <c:v>8.5207599999999994E-2</c:v>
                </c:pt>
                <c:pt idx="690">
                  <c:v>7.3163800000000001E-2</c:v>
                </c:pt>
                <c:pt idx="691">
                  <c:v>6.7495100000000002E-2</c:v>
                </c:pt>
                <c:pt idx="692">
                  <c:v>7.4598999999999999E-2</c:v>
                </c:pt>
                <c:pt idx="693">
                  <c:v>7.0748599999999995E-2</c:v>
                </c:pt>
                <c:pt idx="694">
                  <c:v>6.8018899999999993E-2</c:v>
                </c:pt>
                <c:pt idx="695">
                  <c:v>7.8478900000000004E-2</c:v>
                </c:pt>
                <c:pt idx="696">
                  <c:v>6.6235600000000006E-2</c:v>
                </c:pt>
                <c:pt idx="697">
                  <c:v>6.79863E-2</c:v>
                </c:pt>
                <c:pt idx="698">
                  <c:v>4.9074600000000003E-2</c:v>
                </c:pt>
                <c:pt idx="699">
                  <c:v>5.12991E-2</c:v>
                </c:pt>
                <c:pt idx="700">
                  <c:v>6.7842100000000002E-2</c:v>
                </c:pt>
                <c:pt idx="701">
                  <c:v>5.9360299999999998E-2</c:v>
                </c:pt>
                <c:pt idx="702">
                  <c:v>4.9192199999999998E-2</c:v>
                </c:pt>
                <c:pt idx="703">
                  <c:v>4.25624E-2</c:v>
                </c:pt>
                <c:pt idx="704">
                  <c:v>3.5969399999999999E-2</c:v>
                </c:pt>
                <c:pt idx="705">
                  <c:v>3.04262E-2</c:v>
                </c:pt>
                <c:pt idx="706">
                  <c:v>3.03071E-2</c:v>
                </c:pt>
                <c:pt idx="707">
                  <c:v>3.3001500000000003E-2</c:v>
                </c:pt>
                <c:pt idx="708">
                  <c:v>3.0792799999999999E-2</c:v>
                </c:pt>
                <c:pt idx="709">
                  <c:v>3.5022499999999998E-2</c:v>
                </c:pt>
                <c:pt idx="710">
                  <c:v>2.6351099999999999E-2</c:v>
                </c:pt>
                <c:pt idx="711">
                  <c:v>2.0955499999999998E-2</c:v>
                </c:pt>
                <c:pt idx="712">
                  <c:v>2.19758E-2</c:v>
                </c:pt>
                <c:pt idx="713">
                  <c:v>1.50762E-2</c:v>
                </c:pt>
                <c:pt idx="714">
                  <c:v>2.1795999999999999E-2</c:v>
                </c:pt>
                <c:pt idx="715">
                  <c:v>2.1938800000000001E-2</c:v>
                </c:pt>
                <c:pt idx="716">
                  <c:v>2.1801000000000001E-2</c:v>
                </c:pt>
                <c:pt idx="717">
                  <c:v>2.97801E-2</c:v>
                </c:pt>
                <c:pt idx="718">
                  <c:v>3.5671700000000001E-2</c:v>
                </c:pt>
                <c:pt idx="719">
                  <c:v>3.5211699999999999E-2</c:v>
                </c:pt>
                <c:pt idx="720">
                  <c:v>4.3668800000000001E-2</c:v>
                </c:pt>
                <c:pt idx="721">
                  <c:v>4.7619000000000002E-2</c:v>
                </c:pt>
                <c:pt idx="722">
                  <c:v>4.4155399999999997E-2</c:v>
                </c:pt>
                <c:pt idx="723">
                  <c:v>4.35416E-2</c:v>
                </c:pt>
                <c:pt idx="724">
                  <c:v>4.0316299999999999E-2</c:v>
                </c:pt>
                <c:pt idx="725">
                  <c:v>4.6737399999999998E-2</c:v>
                </c:pt>
                <c:pt idx="726">
                  <c:v>4.7095400000000003E-2</c:v>
                </c:pt>
                <c:pt idx="727">
                  <c:v>4.4926399999999998E-2</c:v>
                </c:pt>
                <c:pt idx="728">
                  <c:v>3.7276999999999998E-2</c:v>
                </c:pt>
                <c:pt idx="729">
                  <c:v>3.3533800000000002E-2</c:v>
                </c:pt>
                <c:pt idx="730">
                  <c:v>3.3204699999999997E-2</c:v>
                </c:pt>
                <c:pt idx="731">
                  <c:v>3.80249E-2</c:v>
                </c:pt>
                <c:pt idx="732">
                  <c:v>3.6445400000000003E-2</c:v>
                </c:pt>
                <c:pt idx="733">
                  <c:v>3.5804099999999998E-2</c:v>
                </c:pt>
                <c:pt idx="734">
                  <c:v>3.2246799999999999E-2</c:v>
                </c:pt>
                <c:pt idx="735">
                  <c:v>3.4344600000000003E-2</c:v>
                </c:pt>
                <c:pt idx="736">
                  <c:v>3.5703199999999997E-2</c:v>
                </c:pt>
                <c:pt idx="737">
                  <c:v>3.50332E-2</c:v>
                </c:pt>
                <c:pt idx="738">
                  <c:v>2.8123800000000001E-2</c:v>
                </c:pt>
                <c:pt idx="739">
                  <c:v>2.20366E-2</c:v>
                </c:pt>
                <c:pt idx="740">
                  <c:v>2.5385399999999999E-2</c:v>
                </c:pt>
                <c:pt idx="741">
                  <c:v>2.1971399999999999E-2</c:v>
                </c:pt>
                <c:pt idx="742">
                  <c:v>2.05674E-2</c:v>
                </c:pt>
                <c:pt idx="743">
                  <c:v>1.9122699999999999E-2</c:v>
                </c:pt>
                <c:pt idx="744">
                  <c:v>1.45072E-2</c:v>
                </c:pt>
                <c:pt idx="745">
                  <c:v>1.78998E-2</c:v>
                </c:pt>
                <c:pt idx="746">
                  <c:v>2.0487999999999999E-2</c:v>
                </c:pt>
                <c:pt idx="747">
                  <c:v>2.1224799999999999E-2</c:v>
                </c:pt>
                <c:pt idx="748">
                  <c:v>2.79861E-2</c:v>
                </c:pt>
                <c:pt idx="749">
                  <c:v>3.0003800000000001E-2</c:v>
                </c:pt>
                <c:pt idx="750">
                  <c:v>1.9458199999999998E-2</c:v>
                </c:pt>
                <c:pt idx="751">
                  <c:v>3.3882799999999998E-2</c:v>
                </c:pt>
                <c:pt idx="752">
                  <c:v>4.36596E-2</c:v>
                </c:pt>
                <c:pt idx="753">
                  <c:v>4.6868E-2</c:v>
                </c:pt>
                <c:pt idx="754">
                  <c:v>3.8472600000000003E-2</c:v>
                </c:pt>
                <c:pt idx="755">
                  <c:v>3.9726299999999999E-2</c:v>
                </c:pt>
                <c:pt idx="756">
                  <c:v>4.0888899999999999E-2</c:v>
                </c:pt>
                <c:pt idx="757">
                  <c:v>3.6141899999999998E-2</c:v>
                </c:pt>
                <c:pt idx="758">
                  <c:v>4.7377299999999997E-2</c:v>
                </c:pt>
                <c:pt idx="759">
                  <c:v>3.8025299999999998E-2</c:v>
                </c:pt>
                <c:pt idx="760">
                  <c:v>2.6989200000000001E-2</c:v>
                </c:pt>
                <c:pt idx="761">
                  <c:v>3.6499400000000001E-2</c:v>
                </c:pt>
                <c:pt idx="762">
                  <c:v>3.2490100000000001E-2</c:v>
                </c:pt>
                <c:pt idx="763">
                  <c:v>3.5556200000000003E-2</c:v>
                </c:pt>
                <c:pt idx="764">
                  <c:v>2.7329599999999999E-2</c:v>
                </c:pt>
                <c:pt idx="765">
                  <c:v>2.8695100000000001E-2</c:v>
                </c:pt>
                <c:pt idx="766">
                  <c:v>3.6236699999999997E-2</c:v>
                </c:pt>
                <c:pt idx="767">
                  <c:v>3.9929899999999997E-2</c:v>
                </c:pt>
                <c:pt idx="768">
                  <c:v>3.3127400000000001E-2</c:v>
                </c:pt>
                <c:pt idx="769">
                  <c:v>4.6070899999999998E-2</c:v>
                </c:pt>
                <c:pt idx="770">
                  <c:v>4.2107800000000001E-2</c:v>
                </c:pt>
                <c:pt idx="771">
                  <c:v>3.5189900000000003E-2</c:v>
                </c:pt>
                <c:pt idx="772">
                  <c:v>2.78254E-2</c:v>
                </c:pt>
                <c:pt idx="773">
                  <c:v>3.0237300000000002E-2</c:v>
                </c:pt>
                <c:pt idx="774">
                  <c:v>3.4883299999999999E-2</c:v>
                </c:pt>
                <c:pt idx="775">
                  <c:v>2.2006899999999999E-2</c:v>
                </c:pt>
                <c:pt idx="776">
                  <c:v>1.79425E-2</c:v>
                </c:pt>
                <c:pt idx="777">
                  <c:v>1.36814E-2</c:v>
                </c:pt>
                <c:pt idx="778">
                  <c:v>1.26964E-2</c:v>
                </c:pt>
                <c:pt idx="779">
                  <c:v>1.27169E-2</c:v>
                </c:pt>
                <c:pt idx="780">
                  <c:v>1.4855E-2</c:v>
                </c:pt>
                <c:pt idx="781">
                  <c:v>1.4393700000000001E-2</c:v>
                </c:pt>
                <c:pt idx="782">
                  <c:v>1.7668699999999999E-2</c:v>
                </c:pt>
                <c:pt idx="783">
                  <c:v>1.5613999999999999E-2</c:v>
                </c:pt>
                <c:pt idx="784">
                  <c:v>1.4859499999999999E-2</c:v>
                </c:pt>
                <c:pt idx="785">
                  <c:v>1.47961E-2</c:v>
                </c:pt>
                <c:pt idx="786">
                  <c:v>1.9954300000000001E-2</c:v>
                </c:pt>
                <c:pt idx="787">
                  <c:v>1.6194299999999998E-2</c:v>
                </c:pt>
                <c:pt idx="788">
                  <c:v>1.64213E-2</c:v>
                </c:pt>
                <c:pt idx="789">
                  <c:v>1.9937400000000001E-2</c:v>
                </c:pt>
                <c:pt idx="790">
                  <c:v>1.3635400000000001E-2</c:v>
                </c:pt>
                <c:pt idx="791">
                  <c:v>1.5114499999999999E-2</c:v>
                </c:pt>
                <c:pt idx="792">
                  <c:v>1.68606E-2</c:v>
                </c:pt>
                <c:pt idx="793">
                  <c:v>1.51495E-2</c:v>
                </c:pt>
                <c:pt idx="794">
                  <c:v>1.925E-2</c:v>
                </c:pt>
                <c:pt idx="795">
                  <c:v>1.5564100000000001E-2</c:v>
                </c:pt>
                <c:pt idx="796">
                  <c:v>2.1124400000000002E-2</c:v>
                </c:pt>
                <c:pt idx="797">
                  <c:v>3.2312899999999999E-2</c:v>
                </c:pt>
                <c:pt idx="798">
                  <c:v>2.18934E-2</c:v>
                </c:pt>
                <c:pt idx="799">
                  <c:v>2.0292399999999999E-2</c:v>
                </c:pt>
                <c:pt idx="800">
                  <c:v>2.2786799999999999E-2</c:v>
                </c:pt>
                <c:pt idx="801">
                  <c:v>2.4390200000000001E-2</c:v>
                </c:pt>
                <c:pt idx="802">
                  <c:v>2.5682400000000001E-2</c:v>
                </c:pt>
                <c:pt idx="803">
                  <c:v>2.5842899999999999E-2</c:v>
                </c:pt>
                <c:pt idx="804">
                  <c:v>2.4970699999999998E-2</c:v>
                </c:pt>
                <c:pt idx="805">
                  <c:v>3.03948E-2</c:v>
                </c:pt>
                <c:pt idx="806">
                  <c:v>2.3945999999999999E-2</c:v>
                </c:pt>
                <c:pt idx="807">
                  <c:v>1.81709E-2</c:v>
                </c:pt>
                <c:pt idx="808">
                  <c:v>1.02186E-2</c:v>
                </c:pt>
                <c:pt idx="809">
                  <c:v>1.3927200000000001E-2</c:v>
                </c:pt>
                <c:pt idx="810">
                  <c:v>1.2821600000000001E-2</c:v>
                </c:pt>
                <c:pt idx="811">
                  <c:v>1.5932100000000001E-2</c:v>
                </c:pt>
                <c:pt idx="812">
                  <c:v>1.30478E-2</c:v>
                </c:pt>
                <c:pt idx="813">
                  <c:v>1.07695E-2</c:v>
                </c:pt>
                <c:pt idx="814">
                  <c:v>1.69208E-2</c:v>
                </c:pt>
                <c:pt idx="815">
                  <c:v>1.4485899999999999E-2</c:v>
                </c:pt>
                <c:pt idx="816">
                  <c:v>1.33697E-2</c:v>
                </c:pt>
                <c:pt idx="817">
                  <c:v>1.47999E-2</c:v>
                </c:pt>
                <c:pt idx="818">
                  <c:v>1.86395E-2</c:v>
                </c:pt>
                <c:pt idx="819">
                  <c:v>1.7562600000000001E-2</c:v>
                </c:pt>
                <c:pt idx="820">
                  <c:v>2.4441999999999998E-2</c:v>
                </c:pt>
                <c:pt idx="821">
                  <c:v>3.2637600000000003E-2</c:v>
                </c:pt>
                <c:pt idx="822">
                  <c:v>3.5670100000000003E-2</c:v>
                </c:pt>
                <c:pt idx="823">
                  <c:v>3.3919900000000003E-2</c:v>
                </c:pt>
                <c:pt idx="824">
                  <c:v>2.8282100000000001E-2</c:v>
                </c:pt>
                <c:pt idx="825">
                  <c:v>2.3122199999999999E-2</c:v>
                </c:pt>
                <c:pt idx="826">
                  <c:v>3.2398700000000002E-2</c:v>
                </c:pt>
                <c:pt idx="827">
                  <c:v>2.4355499999999999E-2</c:v>
                </c:pt>
                <c:pt idx="828">
                  <c:v>2.5603899999999999E-2</c:v>
                </c:pt>
                <c:pt idx="829">
                  <c:v>3.0726799999999999E-2</c:v>
                </c:pt>
                <c:pt idx="830">
                  <c:v>3.2126399999999999E-2</c:v>
                </c:pt>
                <c:pt idx="831">
                  <c:v>3.44456E-2</c:v>
                </c:pt>
                <c:pt idx="832">
                  <c:v>2.9777600000000001E-2</c:v>
                </c:pt>
                <c:pt idx="833">
                  <c:v>3.5197899999999997E-2</c:v>
                </c:pt>
                <c:pt idx="834">
                  <c:v>3.1662000000000003E-2</c:v>
                </c:pt>
                <c:pt idx="835">
                  <c:v>3.9107900000000001E-2</c:v>
                </c:pt>
                <c:pt idx="836">
                  <c:v>3.8006699999999997E-2</c:v>
                </c:pt>
                <c:pt idx="837">
                  <c:v>3.95842E-2</c:v>
                </c:pt>
                <c:pt idx="838">
                  <c:v>3.5533200000000001E-2</c:v>
                </c:pt>
                <c:pt idx="839">
                  <c:v>3.8876000000000001E-2</c:v>
                </c:pt>
                <c:pt idx="840">
                  <c:v>4.2724600000000001E-2</c:v>
                </c:pt>
                <c:pt idx="841">
                  <c:v>5.3981800000000003E-2</c:v>
                </c:pt>
                <c:pt idx="842">
                  <c:v>5.6410500000000002E-2</c:v>
                </c:pt>
                <c:pt idx="843">
                  <c:v>5.59587E-2</c:v>
                </c:pt>
                <c:pt idx="844">
                  <c:v>7.3555099999999998E-2</c:v>
                </c:pt>
                <c:pt idx="845">
                  <c:v>6.8144399999999994E-2</c:v>
                </c:pt>
                <c:pt idx="846">
                  <c:v>6.3982600000000001E-2</c:v>
                </c:pt>
                <c:pt idx="847">
                  <c:v>5.4633599999999997E-2</c:v>
                </c:pt>
                <c:pt idx="848">
                  <c:v>6.5088900000000005E-2</c:v>
                </c:pt>
                <c:pt idx="849">
                  <c:v>6.4739199999999997E-2</c:v>
                </c:pt>
                <c:pt idx="850">
                  <c:v>5.7370299999999999E-2</c:v>
                </c:pt>
                <c:pt idx="851">
                  <c:v>4.9792900000000001E-2</c:v>
                </c:pt>
                <c:pt idx="852">
                  <c:v>4.4216900000000003E-2</c:v>
                </c:pt>
                <c:pt idx="853">
                  <c:v>4.4240099999999997E-2</c:v>
                </c:pt>
                <c:pt idx="854">
                  <c:v>4.4889999999999999E-2</c:v>
                </c:pt>
                <c:pt idx="855">
                  <c:v>5.0061300000000003E-2</c:v>
                </c:pt>
                <c:pt idx="856">
                  <c:v>5.8956799999999997E-2</c:v>
                </c:pt>
                <c:pt idx="857">
                  <c:v>3.8661599999999997E-2</c:v>
                </c:pt>
                <c:pt idx="858">
                  <c:v>3.1310400000000002E-2</c:v>
                </c:pt>
                <c:pt idx="859">
                  <c:v>3.4758900000000002E-2</c:v>
                </c:pt>
                <c:pt idx="860">
                  <c:v>4.1163600000000002E-2</c:v>
                </c:pt>
                <c:pt idx="861">
                  <c:v>4.84628E-2</c:v>
                </c:pt>
                <c:pt idx="862">
                  <c:v>5.0099900000000003E-2</c:v>
                </c:pt>
                <c:pt idx="863">
                  <c:v>4.5433800000000003E-2</c:v>
                </c:pt>
                <c:pt idx="864">
                  <c:v>5.8225699999999998E-2</c:v>
                </c:pt>
                <c:pt idx="865">
                  <c:v>5.9365000000000001E-2</c:v>
                </c:pt>
                <c:pt idx="866">
                  <c:v>5.3751E-2</c:v>
                </c:pt>
                <c:pt idx="867">
                  <c:v>5.7235599999999998E-2</c:v>
                </c:pt>
                <c:pt idx="868">
                  <c:v>4.6909800000000001E-2</c:v>
                </c:pt>
                <c:pt idx="869">
                  <c:v>3.9634099999999998E-2</c:v>
                </c:pt>
                <c:pt idx="870">
                  <c:v>3.7502300000000002E-2</c:v>
                </c:pt>
                <c:pt idx="871">
                  <c:v>2.2993699999999999E-2</c:v>
                </c:pt>
                <c:pt idx="872">
                  <c:v>2.0669400000000001E-2</c:v>
                </c:pt>
                <c:pt idx="873">
                  <c:v>1.5890600000000001E-2</c:v>
                </c:pt>
                <c:pt idx="874">
                  <c:v>2.1579000000000001E-2</c:v>
                </c:pt>
                <c:pt idx="875">
                  <c:v>2.6044399999999999E-2</c:v>
                </c:pt>
                <c:pt idx="876">
                  <c:v>2.9456800000000002E-2</c:v>
                </c:pt>
                <c:pt idx="877">
                  <c:v>1.7909499999999998E-2</c:v>
                </c:pt>
                <c:pt idx="878">
                  <c:v>2.0221099999999999E-2</c:v>
                </c:pt>
                <c:pt idx="879">
                  <c:v>1.8093499999999998E-2</c:v>
                </c:pt>
                <c:pt idx="880">
                  <c:v>1.5389099999999999E-2</c:v>
                </c:pt>
                <c:pt idx="881">
                  <c:v>1.6121900000000002E-2</c:v>
                </c:pt>
                <c:pt idx="882">
                  <c:v>1.90029E-2</c:v>
                </c:pt>
                <c:pt idx="883">
                  <c:v>1.8852299999999999E-2</c:v>
                </c:pt>
                <c:pt idx="884">
                  <c:v>1.95601E-2</c:v>
                </c:pt>
                <c:pt idx="885">
                  <c:v>1.75861E-2</c:v>
                </c:pt>
                <c:pt idx="886">
                  <c:v>1.7660200000000001E-2</c:v>
                </c:pt>
                <c:pt idx="887">
                  <c:v>2.1395399999999998E-2</c:v>
                </c:pt>
                <c:pt idx="888">
                  <c:v>1.79244E-2</c:v>
                </c:pt>
                <c:pt idx="889">
                  <c:v>2.1266699999999999E-2</c:v>
                </c:pt>
                <c:pt idx="890">
                  <c:v>2.3252399999999999E-2</c:v>
                </c:pt>
                <c:pt idx="891">
                  <c:v>2.0989500000000001E-2</c:v>
                </c:pt>
                <c:pt idx="892">
                  <c:v>1.8679999999999999E-2</c:v>
                </c:pt>
                <c:pt idx="893">
                  <c:v>1.4787399999999999E-2</c:v>
                </c:pt>
                <c:pt idx="894">
                  <c:v>1.7247800000000001E-2</c:v>
                </c:pt>
                <c:pt idx="895">
                  <c:v>1.9267699999999999E-2</c:v>
                </c:pt>
                <c:pt idx="896">
                  <c:v>1.33805E-2</c:v>
                </c:pt>
                <c:pt idx="897">
                  <c:v>1.3962199999999999E-2</c:v>
                </c:pt>
                <c:pt idx="898">
                  <c:v>1.15151E-2</c:v>
                </c:pt>
                <c:pt idx="899">
                  <c:v>1.0879E-2</c:v>
                </c:pt>
                <c:pt idx="900">
                  <c:v>1.2168E-2</c:v>
                </c:pt>
                <c:pt idx="901">
                  <c:v>1.21122E-2</c:v>
                </c:pt>
                <c:pt idx="902">
                  <c:v>1.2769900000000001E-2</c:v>
                </c:pt>
                <c:pt idx="903">
                  <c:v>1.2321199999999999E-2</c:v>
                </c:pt>
                <c:pt idx="904">
                  <c:v>1.7897699999999999E-2</c:v>
                </c:pt>
                <c:pt idx="905">
                  <c:v>2.10872E-2</c:v>
                </c:pt>
                <c:pt idx="906">
                  <c:v>2.1577099999999998E-2</c:v>
                </c:pt>
                <c:pt idx="907">
                  <c:v>2.10587E-2</c:v>
                </c:pt>
                <c:pt idx="908">
                  <c:v>3.08042E-2</c:v>
                </c:pt>
                <c:pt idx="909">
                  <c:v>3.1584599999999997E-2</c:v>
                </c:pt>
                <c:pt idx="910">
                  <c:v>3.4604000000000003E-2</c:v>
                </c:pt>
                <c:pt idx="911">
                  <c:v>2.87129E-2</c:v>
                </c:pt>
                <c:pt idx="912">
                  <c:v>3.36674E-2</c:v>
                </c:pt>
                <c:pt idx="913">
                  <c:v>1.89987E-2</c:v>
                </c:pt>
                <c:pt idx="914">
                  <c:v>1.7476499999999999E-2</c:v>
                </c:pt>
                <c:pt idx="915">
                  <c:v>2.0547300000000001E-2</c:v>
                </c:pt>
                <c:pt idx="916">
                  <c:v>2.2274499999999999E-2</c:v>
                </c:pt>
                <c:pt idx="917">
                  <c:v>3.8309099999999999E-2</c:v>
                </c:pt>
                <c:pt idx="918">
                  <c:v>4.6715399999999997E-2</c:v>
                </c:pt>
                <c:pt idx="919">
                  <c:v>4.1745900000000002E-2</c:v>
                </c:pt>
                <c:pt idx="920">
                  <c:v>5.0317899999999999E-2</c:v>
                </c:pt>
                <c:pt idx="921">
                  <c:v>4.8214899999999998E-2</c:v>
                </c:pt>
                <c:pt idx="922">
                  <c:v>3.65633E-2</c:v>
                </c:pt>
                <c:pt idx="923">
                  <c:v>2.6781800000000001E-2</c:v>
                </c:pt>
                <c:pt idx="924">
                  <c:v>2.6026500000000001E-2</c:v>
                </c:pt>
                <c:pt idx="925">
                  <c:v>3.2184999999999998E-2</c:v>
                </c:pt>
                <c:pt idx="926">
                  <c:v>3.0378100000000002E-2</c:v>
                </c:pt>
                <c:pt idx="927">
                  <c:v>3.30253E-2</c:v>
                </c:pt>
                <c:pt idx="928">
                  <c:v>2.9286300000000001E-2</c:v>
                </c:pt>
                <c:pt idx="929">
                  <c:v>2.3452799999999999E-2</c:v>
                </c:pt>
                <c:pt idx="930">
                  <c:v>1.85823E-2</c:v>
                </c:pt>
                <c:pt idx="931">
                  <c:v>2.1928E-2</c:v>
                </c:pt>
                <c:pt idx="932">
                  <c:v>3.5195499999999998E-2</c:v>
                </c:pt>
                <c:pt idx="933">
                  <c:v>3.8507100000000002E-2</c:v>
                </c:pt>
                <c:pt idx="934">
                  <c:v>3.5301199999999998E-2</c:v>
                </c:pt>
                <c:pt idx="935">
                  <c:v>3.1614700000000003E-2</c:v>
                </c:pt>
                <c:pt idx="936">
                  <c:v>3.9047499999999999E-2</c:v>
                </c:pt>
                <c:pt idx="937">
                  <c:v>4.6117400000000003E-2</c:v>
                </c:pt>
                <c:pt idx="938">
                  <c:v>4.1997100000000002E-2</c:v>
                </c:pt>
                <c:pt idx="939">
                  <c:v>3.2851400000000003E-2</c:v>
                </c:pt>
                <c:pt idx="940">
                  <c:v>2.9078400000000001E-2</c:v>
                </c:pt>
                <c:pt idx="941">
                  <c:v>2.53203E-2</c:v>
                </c:pt>
                <c:pt idx="942">
                  <c:v>2.42426E-2</c:v>
                </c:pt>
                <c:pt idx="943">
                  <c:v>2.2016000000000001E-2</c:v>
                </c:pt>
                <c:pt idx="944">
                  <c:v>2.61791E-2</c:v>
                </c:pt>
                <c:pt idx="945">
                  <c:v>2.57364E-2</c:v>
                </c:pt>
                <c:pt idx="946">
                  <c:v>2.2225100000000001E-2</c:v>
                </c:pt>
                <c:pt idx="947">
                  <c:v>2.0874299999999998E-2</c:v>
                </c:pt>
                <c:pt idx="948">
                  <c:v>2.3347900000000001E-2</c:v>
                </c:pt>
                <c:pt idx="949">
                  <c:v>2.1106799999999998E-2</c:v>
                </c:pt>
                <c:pt idx="950">
                  <c:v>1.6490100000000001E-2</c:v>
                </c:pt>
                <c:pt idx="951">
                  <c:v>1.9834000000000001E-2</c:v>
                </c:pt>
                <c:pt idx="952">
                  <c:v>1.91875E-2</c:v>
                </c:pt>
                <c:pt idx="953">
                  <c:v>1.53192E-2</c:v>
                </c:pt>
                <c:pt idx="954">
                  <c:v>1.9214100000000001E-2</c:v>
                </c:pt>
                <c:pt idx="955">
                  <c:v>2.28176E-2</c:v>
                </c:pt>
                <c:pt idx="956">
                  <c:v>3.7427200000000001E-2</c:v>
                </c:pt>
                <c:pt idx="957">
                  <c:v>2.6291499999999999E-2</c:v>
                </c:pt>
                <c:pt idx="958">
                  <c:v>2.5160200000000001E-2</c:v>
                </c:pt>
                <c:pt idx="959">
                  <c:v>2.50301E-2</c:v>
                </c:pt>
                <c:pt idx="960">
                  <c:v>2.5271499999999999E-2</c:v>
                </c:pt>
                <c:pt idx="961">
                  <c:v>2.4667000000000001E-2</c:v>
                </c:pt>
                <c:pt idx="962">
                  <c:v>2.0201500000000001E-2</c:v>
                </c:pt>
                <c:pt idx="963">
                  <c:v>2.05598E-2</c:v>
                </c:pt>
                <c:pt idx="964">
                  <c:v>2.3721300000000001E-2</c:v>
                </c:pt>
                <c:pt idx="965">
                  <c:v>1.20448E-2</c:v>
                </c:pt>
                <c:pt idx="966">
                  <c:v>1.63704E-2</c:v>
                </c:pt>
                <c:pt idx="967">
                  <c:v>1.3453E-2</c:v>
                </c:pt>
                <c:pt idx="968">
                  <c:v>1.31485E-2</c:v>
                </c:pt>
                <c:pt idx="969">
                  <c:v>1.29587E-2</c:v>
                </c:pt>
                <c:pt idx="970">
                  <c:v>1.6475E-2</c:v>
                </c:pt>
                <c:pt idx="971">
                  <c:v>1.90508E-2</c:v>
                </c:pt>
                <c:pt idx="972">
                  <c:v>3.1688300000000003E-2</c:v>
                </c:pt>
                <c:pt idx="973">
                  <c:v>2.7882400000000002E-2</c:v>
                </c:pt>
                <c:pt idx="974">
                  <c:v>3.0571600000000001E-2</c:v>
                </c:pt>
                <c:pt idx="975">
                  <c:v>2.1598599999999999E-2</c:v>
                </c:pt>
                <c:pt idx="976">
                  <c:v>1.95928E-2</c:v>
                </c:pt>
                <c:pt idx="977">
                  <c:v>1.7523299999999999E-2</c:v>
                </c:pt>
                <c:pt idx="978">
                  <c:v>2.1624000000000001E-2</c:v>
                </c:pt>
                <c:pt idx="979">
                  <c:v>1.7855800000000002E-2</c:v>
                </c:pt>
                <c:pt idx="980">
                  <c:v>2.1038000000000001E-2</c:v>
                </c:pt>
                <c:pt idx="981">
                  <c:v>2.4888500000000001E-2</c:v>
                </c:pt>
                <c:pt idx="982">
                  <c:v>2.74264E-2</c:v>
                </c:pt>
                <c:pt idx="983">
                  <c:v>3.08854E-2</c:v>
                </c:pt>
                <c:pt idx="984">
                  <c:v>2.5495400000000001E-2</c:v>
                </c:pt>
                <c:pt idx="985">
                  <c:v>2.6243599999999999E-2</c:v>
                </c:pt>
                <c:pt idx="986">
                  <c:v>2.22848E-2</c:v>
                </c:pt>
                <c:pt idx="987">
                  <c:v>2.7781400000000001E-2</c:v>
                </c:pt>
                <c:pt idx="988">
                  <c:v>2.9477099999999999E-2</c:v>
                </c:pt>
                <c:pt idx="989">
                  <c:v>2.68604E-2</c:v>
                </c:pt>
                <c:pt idx="990">
                  <c:v>3.6221400000000001E-2</c:v>
                </c:pt>
                <c:pt idx="991">
                  <c:v>1.6730800000000001E-2</c:v>
                </c:pt>
                <c:pt idx="992">
                  <c:v>1.28649E-2</c:v>
                </c:pt>
                <c:pt idx="993">
                  <c:v>1.2135E-2</c:v>
                </c:pt>
                <c:pt idx="994">
                  <c:v>1.45002E-2</c:v>
                </c:pt>
                <c:pt idx="995">
                  <c:v>1.29418E-2</c:v>
                </c:pt>
                <c:pt idx="996">
                  <c:v>1.6968400000000002E-2</c:v>
                </c:pt>
                <c:pt idx="997">
                  <c:v>2.4205600000000001E-2</c:v>
                </c:pt>
                <c:pt idx="998">
                  <c:v>1.8655399999999999E-2</c:v>
                </c:pt>
                <c:pt idx="999">
                  <c:v>1.56074E-2</c:v>
                </c:pt>
                <c:pt idx="1000">
                  <c:v>1.74191E-2</c:v>
                </c:pt>
                <c:pt idx="1001">
                  <c:v>2.7888099999999999E-2</c:v>
                </c:pt>
                <c:pt idx="1002">
                  <c:v>3.5371600000000003E-2</c:v>
                </c:pt>
                <c:pt idx="1003">
                  <c:v>2.3451400000000001E-2</c:v>
                </c:pt>
                <c:pt idx="1004">
                  <c:v>2.6315999999999999E-2</c:v>
                </c:pt>
                <c:pt idx="1005">
                  <c:v>2.5478000000000001E-2</c:v>
                </c:pt>
                <c:pt idx="1006">
                  <c:v>2.6886799999999999E-2</c:v>
                </c:pt>
                <c:pt idx="1007">
                  <c:v>1.80167E-2</c:v>
                </c:pt>
                <c:pt idx="1008">
                  <c:v>2.1759299999999999E-2</c:v>
                </c:pt>
                <c:pt idx="1009">
                  <c:v>2.3299299999999998E-2</c:v>
                </c:pt>
                <c:pt idx="1010">
                  <c:v>1.7131500000000001E-2</c:v>
                </c:pt>
                <c:pt idx="1011">
                  <c:v>1.64546E-2</c:v>
                </c:pt>
                <c:pt idx="1012">
                  <c:v>2.1002099999999999E-2</c:v>
                </c:pt>
                <c:pt idx="1013">
                  <c:v>2.1885499999999999E-2</c:v>
                </c:pt>
                <c:pt idx="1014">
                  <c:v>1.9446499999999999E-2</c:v>
                </c:pt>
                <c:pt idx="1015">
                  <c:v>2.10049E-2</c:v>
                </c:pt>
                <c:pt idx="1016">
                  <c:v>2.0187400000000001E-2</c:v>
                </c:pt>
                <c:pt idx="1017">
                  <c:v>2.36016E-2</c:v>
                </c:pt>
                <c:pt idx="1018">
                  <c:v>3.15806E-2</c:v>
                </c:pt>
                <c:pt idx="1019">
                  <c:v>3.2769899999999998E-2</c:v>
                </c:pt>
                <c:pt idx="1020">
                  <c:v>3.6343300000000002E-2</c:v>
                </c:pt>
                <c:pt idx="1021">
                  <c:v>3.4353000000000002E-2</c:v>
                </c:pt>
                <c:pt idx="1022">
                  <c:v>2.8158099999999998E-2</c:v>
                </c:pt>
                <c:pt idx="1023">
                  <c:v>2.5075699999999999E-2</c:v>
                </c:pt>
                <c:pt idx="1024">
                  <c:v>1.7458600000000001E-2</c:v>
                </c:pt>
                <c:pt idx="1025">
                  <c:v>1.6795600000000001E-2</c:v>
                </c:pt>
                <c:pt idx="1026">
                  <c:v>1.4537400000000001E-2</c:v>
                </c:pt>
                <c:pt idx="1027">
                  <c:v>1.6189200000000001E-2</c:v>
                </c:pt>
                <c:pt idx="1028">
                  <c:v>2.06222E-2</c:v>
                </c:pt>
                <c:pt idx="1029">
                  <c:v>2.2620000000000001E-2</c:v>
                </c:pt>
                <c:pt idx="1030">
                  <c:v>2.00281E-2</c:v>
                </c:pt>
                <c:pt idx="1031">
                  <c:v>2.8579899999999998E-2</c:v>
                </c:pt>
                <c:pt idx="1032">
                  <c:v>3.4446200000000003E-2</c:v>
                </c:pt>
                <c:pt idx="1033">
                  <c:v>4.5613399999999998E-2</c:v>
                </c:pt>
                <c:pt idx="1034">
                  <c:v>4.4770999999999998E-2</c:v>
                </c:pt>
                <c:pt idx="1035">
                  <c:v>5.2302599999999998E-2</c:v>
                </c:pt>
                <c:pt idx="1036">
                  <c:v>4.2463399999999998E-2</c:v>
                </c:pt>
                <c:pt idx="1037">
                  <c:v>4.5798999999999999E-2</c:v>
                </c:pt>
                <c:pt idx="1038">
                  <c:v>4.4676500000000001E-2</c:v>
                </c:pt>
                <c:pt idx="1039">
                  <c:v>2.1937999999999999E-2</c:v>
                </c:pt>
                <c:pt idx="1040">
                  <c:v>1.86004E-2</c:v>
                </c:pt>
                <c:pt idx="1041">
                  <c:v>1.7268200000000001E-2</c:v>
                </c:pt>
                <c:pt idx="1042">
                  <c:v>2.26185E-2</c:v>
                </c:pt>
                <c:pt idx="1043">
                  <c:v>2.12496E-2</c:v>
                </c:pt>
                <c:pt idx="1044">
                  <c:v>2.3195899999999998E-2</c:v>
                </c:pt>
                <c:pt idx="1045">
                  <c:v>2.5008200000000001E-2</c:v>
                </c:pt>
                <c:pt idx="1046">
                  <c:v>3.3797199999999999E-2</c:v>
                </c:pt>
                <c:pt idx="1047">
                  <c:v>3.2056399999999999E-2</c:v>
                </c:pt>
                <c:pt idx="1048">
                  <c:v>2.88594E-2</c:v>
                </c:pt>
                <c:pt idx="1049">
                  <c:v>3.0443399999999999E-2</c:v>
                </c:pt>
                <c:pt idx="1050">
                  <c:v>1.3272000000000001E-2</c:v>
                </c:pt>
                <c:pt idx="1051">
                  <c:v>1.4865400000000001E-2</c:v>
                </c:pt>
                <c:pt idx="1052">
                  <c:v>1.5521E-2</c:v>
                </c:pt>
                <c:pt idx="1053">
                  <c:v>1.7860399999999998E-2</c:v>
                </c:pt>
                <c:pt idx="1054">
                  <c:v>1.9469799999999999E-2</c:v>
                </c:pt>
                <c:pt idx="1055">
                  <c:v>2.4741900000000001E-2</c:v>
                </c:pt>
                <c:pt idx="1056">
                  <c:v>2.92614E-2</c:v>
                </c:pt>
                <c:pt idx="1057">
                  <c:v>3.4371699999999998E-2</c:v>
                </c:pt>
                <c:pt idx="1058">
                  <c:v>2.6986199999999998E-2</c:v>
                </c:pt>
                <c:pt idx="1059">
                  <c:v>2.4024199999999999E-2</c:v>
                </c:pt>
                <c:pt idx="1060">
                  <c:v>2.7577000000000001E-2</c:v>
                </c:pt>
                <c:pt idx="1061">
                  <c:v>2.55324E-2</c:v>
                </c:pt>
                <c:pt idx="1062">
                  <c:v>2.1272200000000002E-2</c:v>
                </c:pt>
                <c:pt idx="1063">
                  <c:v>2.7287700000000002E-2</c:v>
                </c:pt>
                <c:pt idx="1064">
                  <c:v>2.51621E-2</c:v>
                </c:pt>
                <c:pt idx="1065">
                  <c:v>2.5073499999999999E-2</c:v>
                </c:pt>
                <c:pt idx="1066">
                  <c:v>3.4311399999999999E-2</c:v>
                </c:pt>
                <c:pt idx="1067">
                  <c:v>5.1672500000000003E-2</c:v>
                </c:pt>
                <c:pt idx="1068">
                  <c:v>4.88701E-2</c:v>
                </c:pt>
                <c:pt idx="1069">
                  <c:v>3.8129799999999998E-2</c:v>
                </c:pt>
                <c:pt idx="1070">
                  <c:v>3.2699400000000003E-2</c:v>
                </c:pt>
                <c:pt idx="1071">
                  <c:v>2.5560099999999999E-2</c:v>
                </c:pt>
                <c:pt idx="1072">
                  <c:v>1.54355E-2</c:v>
                </c:pt>
                <c:pt idx="1073">
                  <c:v>1.06097E-2</c:v>
                </c:pt>
                <c:pt idx="1074">
                  <c:v>1.6676199999999999E-2</c:v>
                </c:pt>
                <c:pt idx="1075">
                  <c:v>1.83544E-2</c:v>
                </c:pt>
                <c:pt idx="1076">
                  <c:v>2.2219900000000001E-2</c:v>
                </c:pt>
                <c:pt idx="1077">
                  <c:v>1.7078099999999999E-2</c:v>
                </c:pt>
                <c:pt idx="1078">
                  <c:v>1.4607200000000001E-2</c:v>
                </c:pt>
                <c:pt idx="1079">
                  <c:v>1.4266300000000001E-2</c:v>
                </c:pt>
                <c:pt idx="1080">
                  <c:v>1.6383100000000001E-2</c:v>
                </c:pt>
                <c:pt idx="1081">
                  <c:v>1.9499099999999998E-2</c:v>
                </c:pt>
                <c:pt idx="1082">
                  <c:v>1.5843400000000001E-2</c:v>
                </c:pt>
                <c:pt idx="1083">
                  <c:v>1.2818299999999999E-2</c:v>
                </c:pt>
                <c:pt idx="1084">
                  <c:v>1.3618699999999999E-2</c:v>
                </c:pt>
                <c:pt idx="1085">
                  <c:v>1.49712E-2</c:v>
                </c:pt>
                <c:pt idx="1086">
                  <c:v>1.3919600000000001E-2</c:v>
                </c:pt>
                <c:pt idx="1087">
                  <c:v>1.65252E-2</c:v>
                </c:pt>
                <c:pt idx="1088">
                  <c:v>1.5189100000000001E-2</c:v>
                </c:pt>
                <c:pt idx="1089">
                  <c:v>1.5839599999999999E-2</c:v>
                </c:pt>
                <c:pt idx="1090">
                  <c:v>1.6294099999999999E-2</c:v>
                </c:pt>
                <c:pt idx="1091">
                  <c:v>1.2260699999999999E-2</c:v>
                </c:pt>
                <c:pt idx="1092">
                  <c:v>1.39194E-2</c:v>
                </c:pt>
                <c:pt idx="1093">
                  <c:v>1.8504900000000001E-2</c:v>
                </c:pt>
                <c:pt idx="1094">
                  <c:v>1.38964E-2</c:v>
                </c:pt>
                <c:pt idx="1095">
                  <c:v>1.20792E-2</c:v>
                </c:pt>
                <c:pt idx="1096">
                  <c:v>1.7682400000000001E-2</c:v>
                </c:pt>
                <c:pt idx="1097">
                  <c:v>2.07152E-2</c:v>
                </c:pt>
                <c:pt idx="1098">
                  <c:v>2.3520099999999999E-2</c:v>
                </c:pt>
                <c:pt idx="1099">
                  <c:v>2.34088E-2</c:v>
                </c:pt>
                <c:pt idx="1100">
                  <c:v>2.4538500000000001E-2</c:v>
                </c:pt>
                <c:pt idx="1101">
                  <c:v>2.0364899999999998E-2</c:v>
                </c:pt>
                <c:pt idx="1102">
                  <c:v>1.5163299999999999E-2</c:v>
                </c:pt>
                <c:pt idx="1103">
                  <c:v>1.9516200000000001E-2</c:v>
                </c:pt>
                <c:pt idx="1104">
                  <c:v>2.4648400000000001E-2</c:v>
                </c:pt>
                <c:pt idx="1105">
                  <c:v>2.3491499999999998E-2</c:v>
                </c:pt>
                <c:pt idx="1106">
                  <c:v>2.4613400000000001E-2</c:v>
                </c:pt>
                <c:pt idx="1107">
                  <c:v>2.2688099999999999E-2</c:v>
                </c:pt>
                <c:pt idx="1108">
                  <c:v>2.2743800000000002E-2</c:v>
                </c:pt>
                <c:pt idx="1109">
                  <c:v>2.09505E-2</c:v>
                </c:pt>
                <c:pt idx="1110">
                  <c:v>1.8307899999999998E-2</c:v>
                </c:pt>
                <c:pt idx="1111">
                  <c:v>1.92371E-2</c:v>
                </c:pt>
                <c:pt idx="1112">
                  <c:v>1.8340800000000001E-2</c:v>
                </c:pt>
                <c:pt idx="1113">
                  <c:v>1.3972E-2</c:v>
                </c:pt>
                <c:pt idx="1114">
                  <c:v>1.3715E-2</c:v>
                </c:pt>
                <c:pt idx="1115">
                  <c:v>1.9138599999999999E-2</c:v>
                </c:pt>
                <c:pt idx="1116">
                  <c:v>2.7128800000000002E-2</c:v>
                </c:pt>
                <c:pt idx="1117">
                  <c:v>2.38745E-2</c:v>
                </c:pt>
                <c:pt idx="1118">
                  <c:v>2.8840500000000002E-2</c:v>
                </c:pt>
                <c:pt idx="1119">
                  <c:v>2.4759199999999999E-2</c:v>
                </c:pt>
                <c:pt idx="1120">
                  <c:v>1.9981100000000002E-2</c:v>
                </c:pt>
                <c:pt idx="1121">
                  <c:v>2.0095700000000001E-2</c:v>
                </c:pt>
                <c:pt idx="1122">
                  <c:v>1.6969700000000001E-2</c:v>
                </c:pt>
                <c:pt idx="1123">
                  <c:v>1.39013E-2</c:v>
                </c:pt>
                <c:pt idx="1124">
                  <c:v>1.25489E-2</c:v>
                </c:pt>
                <c:pt idx="1125">
                  <c:v>2.2006999999999999E-2</c:v>
                </c:pt>
                <c:pt idx="1126">
                  <c:v>1.6175999999999999E-2</c:v>
                </c:pt>
                <c:pt idx="1127">
                  <c:v>1.3389699999999999E-2</c:v>
                </c:pt>
                <c:pt idx="1128">
                  <c:v>1.6299999999999999E-2</c:v>
                </c:pt>
                <c:pt idx="1129">
                  <c:v>2.00258E-2</c:v>
                </c:pt>
                <c:pt idx="1130">
                  <c:v>2.2957600000000002E-2</c:v>
                </c:pt>
                <c:pt idx="1131">
                  <c:v>2.24192E-2</c:v>
                </c:pt>
                <c:pt idx="1132">
                  <c:v>2.3059300000000001E-2</c:v>
                </c:pt>
                <c:pt idx="1133">
                  <c:v>3.4669600000000002E-2</c:v>
                </c:pt>
                <c:pt idx="1134">
                  <c:v>2.8007500000000001E-2</c:v>
                </c:pt>
                <c:pt idx="1135">
                  <c:v>1.8780999999999999E-2</c:v>
                </c:pt>
                <c:pt idx="1136">
                  <c:v>1.93603E-2</c:v>
                </c:pt>
                <c:pt idx="1137">
                  <c:v>2.1505099999999999E-2</c:v>
                </c:pt>
                <c:pt idx="1138">
                  <c:v>1.87967E-2</c:v>
                </c:pt>
                <c:pt idx="1139">
                  <c:v>1.6554900000000001E-2</c:v>
                </c:pt>
                <c:pt idx="1140">
                  <c:v>1.5596799999999999E-2</c:v>
                </c:pt>
                <c:pt idx="1141">
                  <c:v>1.8046199999999998E-2</c:v>
                </c:pt>
                <c:pt idx="1142">
                  <c:v>2.7981700000000002E-2</c:v>
                </c:pt>
                <c:pt idx="1143">
                  <c:v>3.2906400000000002E-2</c:v>
                </c:pt>
                <c:pt idx="1144">
                  <c:v>2.3763099999999999E-2</c:v>
                </c:pt>
                <c:pt idx="1145">
                  <c:v>2.40124E-2</c:v>
                </c:pt>
                <c:pt idx="1146">
                  <c:v>3.3322900000000003E-2</c:v>
                </c:pt>
                <c:pt idx="1147">
                  <c:v>3.00401E-2</c:v>
                </c:pt>
                <c:pt idx="1148">
                  <c:v>1.5818499999999999E-2</c:v>
                </c:pt>
                <c:pt idx="1149">
                  <c:v>1.7156000000000001E-2</c:v>
                </c:pt>
                <c:pt idx="1150">
                  <c:v>1.44516E-2</c:v>
                </c:pt>
                <c:pt idx="1151">
                  <c:v>1.3110500000000001E-2</c:v>
                </c:pt>
                <c:pt idx="1152">
                  <c:v>1.93247E-2</c:v>
                </c:pt>
                <c:pt idx="1153">
                  <c:v>1.3175900000000001E-2</c:v>
                </c:pt>
                <c:pt idx="1154">
                  <c:v>1.38727E-2</c:v>
                </c:pt>
                <c:pt idx="1155">
                  <c:v>1.42059E-2</c:v>
                </c:pt>
                <c:pt idx="1156">
                  <c:v>1.4681700000000001E-2</c:v>
                </c:pt>
                <c:pt idx="1157">
                  <c:v>1.6936400000000001E-2</c:v>
                </c:pt>
                <c:pt idx="1158">
                  <c:v>1.89661E-2</c:v>
                </c:pt>
                <c:pt idx="1159">
                  <c:v>1.6631E-2</c:v>
                </c:pt>
                <c:pt idx="1160">
                  <c:v>1.7640400000000001E-2</c:v>
                </c:pt>
                <c:pt idx="1161">
                  <c:v>2.74592E-2</c:v>
                </c:pt>
                <c:pt idx="1162">
                  <c:v>1.65836E-2</c:v>
                </c:pt>
                <c:pt idx="1163">
                  <c:v>1.9862299999999999E-2</c:v>
                </c:pt>
                <c:pt idx="1164">
                  <c:v>3.5729900000000002E-2</c:v>
                </c:pt>
                <c:pt idx="1165">
                  <c:v>3.0454100000000001E-2</c:v>
                </c:pt>
                <c:pt idx="1166">
                  <c:v>2.2362799999999999E-2</c:v>
                </c:pt>
                <c:pt idx="1167">
                  <c:v>1.3993500000000001E-2</c:v>
                </c:pt>
                <c:pt idx="1168">
                  <c:v>1.66987E-2</c:v>
                </c:pt>
                <c:pt idx="1169">
                  <c:v>1.6820100000000001E-2</c:v>
                </c:pt>
                <c:pt idx="1170">
                  <c:v>1.5507E-2</c:v>
                </c:pt>
                <c:pt idx="1171">
                  <c:v>1.11168E-2</c:v>
                </c:pt>
                <c:pt idx="1172">
                  <c:v>1.6137599999999998E-2</c:v>
                </c:pt>
                <c:pt idx="1173">
                  <c:v>1.8957399999999999E-2</c:v>
                </c:pt>
                <c:pt idx="1174">
                  <c:v>2.0055900000000002E-2</c:v>
                </c:pt>
                <c:pt idx="1175">
                  <c:v>1.9218300000000001E-2</c:v>
                </c:pt>
                <c:pt idx="1176">
                  <c:v>1.77311E-2</c:v>
                </c:pt>
                <c:pt idx="1177">
                  <c:v>2.22709E-2</c:v>
                </c:pt>
                <c:pt idx="1178">
                  <c:v>1.90139E-2</c:v>
                </c:pt>
                <c:pt idx="1179">
                  <c:v>2.1981299999999999E-2</c:v>
                </c:pt>
                <c:pt idx="1180">
                  <c:v>1.66888E-2</c:v>
                </c:pt>
                <c:pt idx="1181">
                  <c:v>1.41286E-2</c:v>
                </c:pt>
                <c:pt idx="1182">
                  <c:v>1.73746E-2</c:v>
                </c:pt>
                <c:pt idx="1183">
                  <c:v>2.8269599999999999E-2</c:v>
                </c:pt>
                <c:pt idx="1184">
                  <c:v>2.4370200000000002E-2</c:v>
                </c:pt>
                <c:pt idx="1185">
                  <c:v>2.47251E-2</c:v>
                </c:pt>
                <c:pt idx="1186">
                  <c:v>2.9194299999999999E-2</c:v>
                </c:pt>
                <c:pt idx="1187">
                  <c:v>2.5392499999999998E-2</c:v>
                </c:pt>
                <c:pt idx="1188">
                  <c:v>3.01195E-2</c:v>
                </c:pt>
                <c:pt idx="1189">
                  <c:v>2.0888400000000001E-2</c:v>
                </c:pt>
                <c:pt idx="1190">
                  <c:v>1.96145E-2</c:v>
                </c:pt>
                <c:pt idx="1191">
                  <c:v>2.22077E-2</c:v>
                </c:pt>
                <c:pt idx="1192">
                  <c:v>2.10955E-2</c:v>
                </c:pt>
                <c:pt idx="1193">
                  <c:v>2.69841E-2</c:v>
                </c:pt>
                <c:pt idx="1194">
                  <c:v>3.4965799999999998E-2</c:v>
                </c:pt>
                <c:pt idx="1195">
                  <c:v>4.1619499999999997E-2</c:v>
                </c:pt>
                <c:pt idx="1196">
                  <c:v>4.8387899999999998E-2</c:v>
                </c:pt>
                <c:pt idx="1197">
                  <c:v>4.1816399999999997E-2</c:v>
                </c:pt>
                <c:pt idx="1198">
                  <c:v>3.9978E-2</c:v>
                </c:pt>
                <c:pt idx="1199">
                  <c:v>4.4819900000000003E-2</c:v>
                </c:pt>
                <c:pt idx="1200">
                  <c:v>4.1858600000000003E-2</c:v>
                </c:pt>
                <c:pt idx="1201">
                  <c:v>3.84322E-2</c:v>
                </c:pt>
                <c:pt idx="1202">
                  <c:v>4.2506299999999997E-2</c:v>
                </c:pt>
                <c:pt idx="1203">
                  <c:v>5.7981699999999997E-2</c:v>
                </c:pt>
                <c:pt idx="1204">
                  <c:v>6.8994200000000006E-2</c:v>
                </c:pt>
                <c:pt idx="1205">
                  <c:v>6.8819400000000003E-2</c:v>
                </c:pt>
                <c:pt idx="1206">
                  <c:v>6.5195000000000003E-2</c:v>
                </c:pt>
                <c:pt idx="1207">
                  <c:v>5.3381900000000003E-2</c:v>
                </c:pt>
                <c:pt idx="1208">
                  <c:v>5.5713899999999997E-2</c:v>
                </c:pt>
                <c:pt idx="1209">
                  <c:v>7.0145100000000002E-2</c:v>
                </c:pt>
                <c:pt idx="1210">
                  <c:v>7.0635000000000003E-2</c:v>
                </c:pt>
                <c:pt idx="1211">
                  <c:v>6.5744200000000003E-2</c:v>
                </c:pt>
                <c:pt idx="1212">
                  <c:v>4.52223E-2</c:v>
                </c:pt>
                <c:pt idx="1213">
                  <c:v>4.4260899999999999E-2</c:v>
                </c:pt>
                <c:pt idx="1214">
                  <c:v>4.3251999999999999E-2</c:v>
                </c:pt>
                <c:pt idx="1215">
                  <c:v>4.6787299999999997E-2</c:v>
                </c:pt>
                <c:pt idx="1216">
                  <c:v>4.7017499999999997E-2</c:v>
                </c:pt>
                <c:pt idx="1217">
                  <c:v>4.4609500000000003E-2</c:v>
                </c:pt>
                <c:pt idx="1218">
                  <c:v>3.8069899999999997E-2</c:v>
                </c:pt>
                <c:pt idx="1219">
                  <c:v>3.6234799999999998E-2</c:v>
                </c:pt>
                <c:pt idx="1220">
                  <c:v>4.4846799999999999E-2</c:v>
                </c:pt>
                <c:pt idx="1221">
                  <c:v>3.5900899999999999E-2</c:v>
                </c:pt>
                <c:pt idx="1222">
                  <c:v>4.0337199999999997E-2</c:v>
                </c:pt>
                <c:pt idx="1223">
                  <c:v>3.5721900000000001E-2</c:v>
                </c:pt>
                <c:pt idx="1224">
                  <c:v>3.7611100000000001E-2</c:v>
                </c:pt>
                <c:pt idx="1225">
                  <c:v>3.5125000000000003E-2</c:v>
                </c:pt>
                <c:pt idx="1226">
                  <c:v>3.8393499999999997E-2</c:v>
                </c:pt>
                <c:pt idx="1227">
                  <c:v>4.3821899999999997E-2</c:v>
                </c:pt>
                <c:pt idx="1228">
                  <c:v>1.4046700000000001E-2</c:v>
                </c:pt>
                <c:pt idx="1229">
                  <c:v>1.7730900000000001E-2</c:v>
                </c:pt>
                <c:pt idx="1230">
                  <c:v>1.6825699999999999E-2</c:v>
                </c:pt>
                <c:pt idx="1231">
                  <c:v>1.5835999999999999E-2</c:v>
                </c:pt>
                <c:pt idx="1232">
                  <c:v>1.65585E-2</c:v>
                </c:pt>
                <c:pt idx="1233">
                  <c:v>2.2605900000000002E-2</c:v>
                </c:pt>
                <c:pt idx="1234">
                  <c:v>2.23714E-2</c:v>
                </c:pt>
                <c:pt idx="1235">
                  <c:v>1.9771400000000001E-2</c:v>
                </c:pt>
                <c:pt idx="1236">
                  <c:v>1.72363E-2</c:v>
                </c:pt>
                <c:pt idx="1237">
                  <c:v>1.8968599999999999E-2</c:v>
                </c:pt>
                <c:pt idx="1238">
                  <c:v>2.0390200000000001E-2</c:v>
                </c:pt>
                <c:pt idx="1239">
                  <c:v>2.0601999999999999E-2</c:v>
                </c:pt>
                <c:pt idx="1240">
                  <c:v>2.4414100000000001E-2</c:v>
                </c:pt>
                <c:pt idx="1241">
                  <c:v>2.07409E-2</c:v>
                </c:pt>
                <c:pt idx="1242">
                  <c:v>2.9835899999999999E-2</c:v>
                </c:pt>
                <c:pt idx="1243">
                  <c:v>3.4639200000000002E-2</c:v>
                </c:pt>
                <c:pt idx="1244">
                  <c:v>4.5094500000000003E-2</c:v>
                </c:pt>
                <c:pt idx="1245">
                  <c:v>4.5064300000000002E-2</c:v>
                </c:pt>
                <c:pt idx="1246">
                  <c:v>4.6923800000000002E-2</c:v>
                </c:pt>
                <c:pt idx="1247">
                  <c:v>3.6650500000000003E-2</c:v>
                </c:pt>
                <c:pt idx="1248">
                  <c:v>3.2678199999999998E-2</c:v>
                </c:pt>
                <c:pt idx="1249">
                  <c:v>3.6994899999999997E-2</c:v>
                </c:pt>
                <c:pt idx="1250">
                  <c:v>3.2314500000000003E-2</c:v>
                </c:pt>
                <c:pt idx="1251">
                  <c:v>2.5811899999999999E-2</c:v>
                </c:pt>
                <c:pt idx="1252">
                  <c:v>1.01572E-2</c:v>
                </c:pt>
                <c:pt idx="1253">
                  <c:v>1.1321299999999999E-2</c:v>
                </c:pt>
                <c:pt idx="1254">
                  <c:v>1.1156299999999999E-2</c:v>
                </c:pt>
                <c:pt idx="1255">
                  <c:v>1.20283E-2</c:v>
                </c:pt>
                <c:pt idx="1256">
                  <c:v>1.30264E-2</c:v>
                </c:pt>
                <c:pt idx="1257">
                  <c:v>1.38975E-2</c:v>
                </c:pt>
                <c:pt idx="1258">
                  <c:v>1.33039E-2</c:v>
                </c:pt>
                <c:pt idx="1259">
                  <c:v>1.25314E-2</c:v>
                </c:pt>
                <c:pt idx="1260">
                  <c:v>1.4505799999999999E-2</c:v>
                </c:pt>
                <c:pt idx="1261">
                  <c:v>1.5286599999999999E-2</c:v>
                </c:pt>
                <c:pt idx="1262">
                  <c:v>2.0181600000000001E-2</c:v>
                </c:pt>
                <c:pt idx="1263">
                  <c:v>1.5023099999999999E-2</c:v>
                </c:pt>
                <c:pt idx="1264">
                  <c:v>1.8619E-2</c:v>
                </c:pt>
                <c:pt idx="1265">
                  <c:v>1.3694700000000001E-2</c:v>
                </c:pt>
                <c:pt idx="1266">
                  <c:v>1.34658E-2</c:v>
                </c:pt>
                <c:pt idx="1267">
                  <c:v>1.3276700000000001E-2</c:v>
                </c:pt>
                <c:pt idx="1268">
                  <c:v>1.4784E-2</c:v>
                </c:pt>
                <c:pt idx="1269">
                  <c:v>1.32791E-2</c:v>
                </c:pt>
                <c:pt idx="1270">
                  <c:v>1.5451899999999999E-2</c:v>
                </c:pt>
                <c:pt idx="1271">
                  <c:v>1.3831100000000001E-2</c:v>
                </c:pt>
                <c:pt idx="1272">
                  <c:v>1.4696000000000001E-2</c:v>
                </c:pt>
                <c:pt idx="1273">
                  <c:v>1.7440400000000002E-2</c:v>
                </c:pt>
                <c:pt idx="1274">
                  <c:v>1.49941E-2</c:v>
                </c:pt>
                <c:pt idx="1275">
                  <c:v>1.5494600000000001E-2</c:v>
                </c:pt>
                <c:pt idx="1276">
                  <c:v>1.9871099999999999E-2</c:v>
                </c:pt>
                <c:pt idx="1277">
                  <c:v>2.0037599999999999E-2</c:v>
                </c:pt>
                <c:pt idx="1278">
                  <c:v>2.60197E-2</c:v>
                </c:pt>
                <c:pt idx="1279">
                  <c:v>2.5674499999999999E-2</c:v>
                </c:pt>
                <c:pt idx="1280">
                  <c:v>2.91439E-2</c:v>
                </c:pt>
                <c:pt idx="1281">
                  <c:v>2.7561100000000002E-2</c:v>
                </c:pt>
                <c:pt idx="1282">
                  <c:v>3.36288E-2</c:v>
                </c:pt>
                <c:pt idx="1283">
                  <c:v>2.9470199999999998E-2</c:v>
                </c:pt>
                <c:pt idx="1284">
                  <c:v>1.88089E-2</c:v>
                </c:pt>
                <c:pt idx="1285">
                  <c:v>1.49181E-2</c:v>
                </c:pt>
                <c:pt idx="1286">
                  <c:v>1.98184E-2</c:v>
                </c:pt>
                <c:pt idx="1287">
                  <c:v>1.6243400000000002E-2</c:v>
                </c:pt>
                <c:pt idx="1288">
                  <c:v>1.81435E-2</c:v>
                </c:pt>
                <c:pt idx="1289">
                  <c:v>2.05568E-2</c:v>
                </c:pt>
                <c:pt idx="1290">
                  <c:v>2.1525900000000001E-2</c:v>
                </c:pt>
                <c:pt idx="1291">
                  <c:v>3.5163100000000003E-2</c:v>
                </c:pt>
                <c:pt idx="1292">
                  <c:v>3.5293600000000001E-2</c:v>
                </c:pt>
                <c:pt idx="1293">
                  <c:v>2.4868399999999999E-2</c:v>
                </c:pt>
                <c:pt idx="1294">
                  <c:v>1.3371600000000001E-2</c:v>
                </c:pt>
                <c:pt idx="1295">
                  <c:v>1.42725E-2</c:v>
                </c:pt>
                <c:pt idx="1296">
                  <c:v>1.41011E-2</c:v>
                </c:pt>
                <c:pt idx="1297">
                  <c:v>1.1699899999999999E-2</c:v>
                </c:pt>
                <c:pt idx="1298">
                  <c:v>1.3677699999999999E-2</c:v>
                </c:pt>
                <c:pt idx="1299">
                  <c:v>1.5779899999999999E-2</c:v>
                </c:pt>
                <c:pt idx="1300">
                  <c:v>1.63231E-2</c:v>
                </c:pt>
                <c:pt idx="1301">
                  <c:v>1.9205E-2</c:v>
                </c:pt>
                <c:pt idx="1302">
                  <c:v>1.9388499999999999E-2</c:v>
                </c:pt>
                <c:pt idx="1303">
                  <c:v>2.2485700000000001E-2</c:v>
                </c:pt>
                <c:pt idx="1304">
                  <c:v>2.73247E-2</c:v>
                </c:pt>
                <c:pt idx="1305">
                  <c:v>2.3736899999999998E-2</c:v>
                </c:pt>
                <c:pt idx="1306">
                  <c:v>1.83432E-2</c:v>
                </c:pt>
                <c:pt idx="1307">
                  <c:v>1.95444E-2</c:v>
                </c:pt>
                <c:pt idx="1308">
                  <c:v>1.7125399999999999E-2</c:v>
                </c:pt>
                <c:pt idx="1309">
                  <c:v>2.8930600000000001E-2</c:v>
                </c:pt>
                <c:pt idx="1310">
                  <c:v>2.0684500000000001E-2</c:v>
                </c:pt>
                <c:pt idx="1311">
                  <c:v>2.32424E-2</c:v>
                </c:pt>
                <c:pt idx="1312">
                  <c:v>2.0800200000000001E-2</c:v>
                </c:pt>
                <c:pt idx="1313">
                  <c:v>1.8924099999999999E-2</c:v>
                </c:pt>
                <c:pt idx="1314">
                  <c:v>1.97775E-2</c:v>
                </c:pt>
                <c:pt idx="1315">
                  <c:v>1.58914E-2</c:v>
                </c:pt>
                <c:pt idx="1316">
                  <c:v>1.82691E-2</c:v>
                </c:pt>
                <c:pt idx="1317">
                  <c:v>1.95766E-2</c:v>
                </c:pt>
                <c:pt idx="1318">
                  <c:v>2.2891399999999999E-2</c:v>
                </c:pt>
                <c:pt idx="1319">
                  <c:v>2.32791E-2</c:v>
                </c:pt>
                <c:pt idx="1320">
                  <c:v>2.4261000000000001E-2</c:v>
                </c:pt>
                <c:pt idx="1321">
                  <c:v>2.7609100000000001E-2</c:v>
                </c:pt>
                <c:pt idx="1322">
                  <c:v>2.54606E-2</c:v>
                </c:pt>
                <c:pt idx="1323">
                  <c:v>3.13663E-2</c:v>
                </c:pt>
                <c:pt idx="1324">
                  <c:v>3.1732400000000001E-2</c:v>
                </c:pt>
                <c:pt idx="1325">
                  <c:v>3.5624799999999998E-2</c:v>
                </c:pt>
                <c:pt idx="1326">
                  <c:v>3.59627E-2</c:v>
                </c:pt>
                <c:pt idx="1327">
                  <c:v>3.8745099999999998E-2</c:v>
                </c:pt>
                <c:pt idx="1328">
                  <c:v>3.7154100000000002E-2</c:v>
                </c:pt>
                <c:pt idx="1329">
                  <c:v>3.9549099999999997E-2</c:v>
                </c:pt>
                <c:pt idx="1330">
                  <c:v>4.1517699999999998E-2</c:v>
                </c:pt>
                <c:pt idx="1331">
                  <c:v>3.6571699999999999E-2</c:v>
                </c:pt>
                <c:pt idx="1332">
                  <c:v>4.4627300000000002E-2</c:v>
                </c:pt>
                <c:pt idx="1333">
                  <c:v>5.1655399999999997E-2</c:v>
                </c:pt>
                <c:pt idx="1334">
                  <c:v>4.9406699999999998E-2</c:v>
                </c:pt>
                <c:pt idx="1335">
                  <c:v>4.6410899999999998E-2</c:v>
                </c:pt>
                <c:pt idx="1336">
                  <c:v>3.5790000000000002E-2</c:v>
                </c:pt>
                <c:pt idx="1337">
                  <c:v>4.5458199999999997E-2</c:v>
                </c:pt>
                <c:pt idx="1338">
                  <c:v>5.48458E-2</c:v>
                </c:pt>
                <c:pt idx="1339">
                  <c:v>4.4296200000000001E-2</c:v>
                </c:pt>
                <c:pt idx="1340">
                  <c:v>5.2089299999999998E-2</c:v>
                </c:pt>
                <c:pt idx="1341">
                  <c:v>5.37498E-2</c:v>
                </c:pt>
                <c:pt idx="1342">
                  <c:v>5.5488799999999998E-2</c:v>
                </c:pt>
                <c:pt idx="1343">
                  <c:v>5.3621099999999998E-2</c:v>
                </c:pt>
                <c:pt idx="1344">
                  <c:v>4.6989599999999999E-2</c:v>
                </c:pt>
                <c:pt idx="1345">
                  <c:v>4.9829699999999998E-2</c:v>
                </c:pt>
                <c:pt idx="1346">
                  <c:v>5.4917100000000003E-2</c:v>
                </c:pt>
                <c:pt idx="1347">
                  <c:v>5.73976E-2</c:v>
                </c:pt>
                <c:pt idx="1348">
                  <c:v>6.2458899999999998E-2</c:v>
                </c:pt>
                <c:pt idx="1349">
                  <c:v>5.89907E-2</c:v>
                </c:pt>
                <c:pt idx="1350">
                  <c:v>4.9579400000000003E-2</c:v>
                </c:pt>
                <c:pt idx="1351">
                  <c:v>4.4086E-2</c:v>
                </c:pt>
                <c:pt idx="1352">
                  <c:v>4.3724399999999997E-2</c:v>
                </c:pt>
                <c:pt idx="1353">
                  <c:v>4.5224199999999999E-2</c:v>
                </c:pt>
                <c:pt idx="1354">
                  <c:v>5.41752E-2</c:v>
                </c:pt>
                <c:pt idx="1355">
                  <c:v>5.0304599999999998E-2</c:v>
                </c:pt>
                <c:pt idx="1356">
                  <c:v>4.2098999999999998E-2</c:v>
                </c:pt>
                <c:pt idx="1357">
                  <c:v>4.57042E-2</c:v>
                </c:pt>
                <c:pt idx="1358">
                  <c:v>5.3131100000000001E-2</c:v>
                </c:pt>
                <c:pt idx="1359">
                  <c:v>5.5319399999999998E-2</c:v>
                </c:pt>
                <c:pt idx="1360">
                  <c:v>5.7353099999999997E-2</c:v>
                </c:pt>
                <c:pt idx="1361">
                  <c:v>5.58132E-2</c:v>
                </c:pt>
                <c:pt idx="1362">
                  <c:v>5.3720499999999997E-2</c:v>
                </c:pt>
                <c:pt idx="1363">
                  <c:v>4.87217E-2</c:v>
                </c:pt>
                <c:pt idx="1364">
                  <c:v>5.5574900000000003E-2</c:v>
                </c:pt>
                <c:pt idx="1365">
                  <c:v>6.6911600000000002E-2</c:v>
                </c:pt>
                <c:pt idx="1366">
                  <c:v>4.3265100000000001E-2</c:v>
                </c:pt>
                <c:pt idx="1367">
                  <c:v>2.56668E-2</c:v>
                </c:pt>
                <c:pt idx="1368">
                  <c:v>3.32666E-2</c:v>
                </c:pt>
                <c:pt idx="1369">
                  <c:v>5.2070400000000003E-2</c:v>
                </c:pt>
                <c:pt idx="1370">
                  <c:v>5.3276299999999999E-2</c:v>
                </c:pt>
                <c:pt idx="1371">
                  <c:v>3.0050400000000001E-2</c:v>
                </c:pt>
                <c:pt idx="1372">
                  <c:v>2.7191400000000001E-2</c:v>
                </c:pt>
                <c:pt idx="1373">
                  <c:v>2.4724099999999999E-2</c:v>
                </c:pt>
                <c:pt idx="1374">
                  <c:v>1.5734100000000001E-2</c:v>
                </c:pt>
                <c:pt idx="1375">
                  <c:v>1.8725700000000001E-2</c:v>
                </c:pt>
                <c:pt idx="1376">
                  <c:v>2.3784099999999999E-2</c:v>
                </c:pt>
                <c:pt idx="1377">
                  <c:v>2.19309E-2</c:v>
                </c:pt>
                <c:pt idx="1378">
                  <c:v>2.4515800000000001E-2</c:v>
                </c:pt>
                <c:pt idx="1379">
                  <c:v>3.2500399999999999E-2</c:v>
                </c:pt>
                <c:pt idx="1380">
                  <c:v>3.33064E-2</c:v>
                </c:pt>
                <c:pt idx="1381">
                  <c:v>4.0225400000000001E-2</c:v>
                </c:pt>
                <c:pt idx="1382">
                  <c:v>5.9154900000000003E-2</c:v>
                </c:pt>
                <c:pt idx="1383">
                  <c:v>6.16815E-2</c:v>
                </c:pt>
                <c:pt idx="1384">
                  <c:v>6.36018E-2</c:v>
                </c:pt>
                <c:pt idx="1385">
                  <c:v>6.5079300000000007E-2</c:v>
                </c:pt>
                <c:pt idx="1386">
                  <c:v>6.4687999999999996E-2</c:v>
                </c:pt>
                <c:pt idx="1387">
                  <c:v>6.1734999999999998E-2</c:v>
                </c:pt>
                <c:pt idx="1388">
                  <c:v>6.1612399999999998E-2</c:v>
                </c:pt>
                <c:pt idx="1389">
                  <c:v>5.4320899999999998E-2</c:v>
                </c:pt>
                <c:pt idx="1390">
                  <c:v>4.6757699999999999E-2</c:v>
                </c:pt>
                <c:pt idx="1391">
                  <c:v>5.1019299999999997E-2</c:v>
                </c:pt>
                <c:pt idx="1392">
                  <c:v>3.4950599999999998E-2</c:v>
                </c:pt>
                <c:pt idx="1393">
                  <c:v>4.35368E-2</c:v>
                </c:pt>
                <c:pt idx="1394">
                  <c:v>1.8406700000000002E-2</c:v>
                </c:pt>
                <c:pt idx="1395">
                  <c:v>2.4477599999999999E-2</c:v>
                </c:pt>
                <c:pt idx="1396">
                  <c:v>2.1439799999999998E-2</c:v>
                </c:pt>
                <c:pt idx="1397">
                  <c:v>1.55928E-2</c:v>
                </c:pt>
                <c:pt idx="1398">
                  <c:v>1.02288E-2</c:v>
                </c:pt>
                <c:pt idx="1399">
                  <c:v>1.28562E-2</c:v>
                </c:pt>
                <c:pt idx="1400">
                  <c:v>1.48091E-2</c:v>
                </c:pt>
                <c:pt idx="1401">
                  <c:v>1.7343600000000001E-2</c:v>
                </c:pt>
                <c:pt idx="1402">
                  <c:v>1.7167399999999999E-2</c:v>
                </c:pt>
                <c:pt idx="1403">
                  <c:v>1.7553200000000001E-2</c:v>
                </c:pt>
                <c:pt idx="1404">
                  <c:v>1.6301E-2</c:v>
                </c:pt>
                <c:pt idx="1405">
                  <c:v>2.3647100000000001E-2</c:v>
                </c:pt>
                <c:pt idx="1406">
                  <c:v>2.1374600000000001E-2</c:v>
                </c:pt>
                <c:pt idx="1407">
                  <c:v>1.9659900000000001E-2</c:v>
                </c:pt>
                <c:pt idx="1408">
                  <c:v>2.9558600000000001E-2</c:v>
                </c:pt>
                <c:pt idx="1409">
                  <c:v>3.0051399999999999E-2</c:v>
                </c:pt>
                <c:pt idx="1410">
                  <c:v>3.1071000000000001E-2</c:v>
                </c:pt>
                <c:pt idx="1411">
                  <c:v>3.05407E-2</c:v>
                </c:pt>
                <c:pt idx="1412">
                  <c:v>2.8572199999999999E-2</c:v>
                </c:pt>
                <c:pt idx="1413">
                  <c:v>3.10817E-2</c:v>
                </c:pt>
                <c:pt idx="1414">
                  <c:v>3.8408499999999998E-2</c:v>
                </c:pt>
                <c:pt idx="1415">
                  <c:v>4.4348499999999999E-2</c:v>
                </c:pt>
                <c:pt idx="1416">
                  <c:v>5.3142099999999998E-2</c:v>
                </c:pt>
                <c:pt idx="1417">
                  <c:v>5.1654499999999999E-2</c:v>
                </c:pt>
                <c:pt idx="1418">
                  <c:v>5.1741099999999998E-2</c:v>
                </c:pt>
                <c:pt idx="1419">
                  <c:v>6.8234600000000006E-2</c:v>
                </c:pt>
                <c:pt idx="1420">
                  <c:v>5.0853200000000001E-2</c:v>
                </c:pt>
                <c:pt idx="1421">
                  <c:v>4.39342E-2</c:v>
                </c:pt>
                <c:pt idx="1422">
                  <c:v>5.17911E-2</c:v>
                </c:pt>
                <c:pt idx="1423">
                  <c:v>5.9224600000000002E-2</c:v>
                </c:pt>
                <c:pt idx="1424">
                  <c:v>5.3081400000000001E-2</c:v>
                </c:pt>
                <c:pt idx="1425">
                  <c:v>2.96552E-2</c:v>
                </c:pt>
                <c:pt idx="1426">
                  <c:v>1.9189399999999999E-2</c:v>
                </c:pt>
                <c:pt idx="1427">
                  <c:v>1.8321500000000001E-2</c:v>
                </c:pt>
                <c:pt idx="1428">
                  <c:v>1.7218299999999999E-2</c:v>
                </c:pt>
                <c:pt idx="1429">
                  <c:v>1.56659E-2</c:v>
                </c:pt>
                <c:pt idx="1430">
                  <c:v>1.72362E-2</c:v>
                </c:pt>
                <c:pt idx="1431">
                  <c:v>2.13151E-2</c:v>
                </c:pt>
                <c:pt idx="1432">
                  <c:v>2.54535E-2</c:v>
                </c:pt>
                <c:pt idx="1433">
                  <c:v>2.8004600000000001E-2</c:v>
                </c:pt>
                <c:pt idx="1434">
                  <c:v>2.07601E-2</c:v>
                </c:pt>
                <c:pt idx="1435">
                  <c:v>1.9307100000000001E-2</c:v>
                </c:pt>
                <c:pt idx="1436">
                  <c:v>1.9475900000000001E-2</c:v>
                </c:pt>
                <c:pt idx="1437">
                  <c:v>1.6332099999999999E-2</c:v>
                </c:pt>
                <c:pt idx="1438">
                  <c:v>2.0264399999999998E-2</c:v>
                </c:pt>
                <c:pt idx="1439">
                  <c:v>1.9522500000000002E-2</c:v>
                </c:pt>
                <c:pt idx="1440">
                  <c:v>1.9282199999999999E-2</c:v>
                </c:pt>
                <c:pt idx="1441">
                  <c:v>1.60444E-2</c:v>
                </c:pt>
                <c:pt idx="1442">
                  <c:v>1.54465E-2</c:v>
                </c:pt>
                <c:pt idx="1443">
                  <c:v>1.8882699999999999E-2</c:v>
                </c:pt>
                <c:pt idx="1444">
                  <c:v>2.5336500000000001E-2</c:v>
                </c:pt>
                <c:pt idx="1445">
                  <c:v>2.17853E-2</c:v>
                </c:pt>
                <c:pt idx="1446">
                  <c:v>1.6597199999999999E-2</c:v>
                </c:pt>
                <c:pt idx="1447">
                  <c:v>1.9503099999999999E-2</c:v>
                </c:pt>
                <c:pt idx="1448">
                  <c:v>2.0428999999999999E-2</c:v>
                </c:pt>
                <c:pt idx="1449">
                  <c:v>2.7758600000000001E-2</c:v>
                </c:pt>
                <c:pt idx="1450">
                  <c:v>2.8845900000000001E-2</c:v>
                </c:pt>
                <c:pt idx="1451">
                  <c:v>3.6011799999999997E-2</c:v>
                </c:pt>
                <c:pt idx="1452">
                  <c:v>2.14342E-2</c:v>
                </c:pt>
                <c:pt idx="1453">
                  <c:v>1.8870499999999998E-2</c:v>
                </c:pt>
                <c:pt idx="1454">
                  <c:v>1.8848699999999999E-2</c:v>
                </c:pt>
                <c:pt idx="1455">
                  <c:v>2.0890200000000001E-2</c:v>
                </c:pt>
                <c:pt idx="1456">
                  <c:v>1.9436499999999999E-2</c:v>
                </c:pt>
                <c:pt idx="1457">
                  <c:v>2.6845899999999999E-2</c:v>
                </c:pt>
                <c:pt idx="1458">
                  <c:v>2.3840900000000002E-2</c:v>
                </c:pt>
                <c:pt idx="1459">
                  <c:v>2.1889499999999999E-2</c:v>
                </c:pt>
                <c:pt idx="1460">
                  <c:v>2.0948499999999998E-2</c:v>
                </c:pt>
                <c:pt idx="1461">
                  <c:v>2.4476700000000001E-2</c:v>
                </c:pt>
                <c:pt idx="1462">
                  <c:v>2.5711999999999999E-2</c:v>
                </c:pt>
                <c:pt idx="1463">
                  <c:v>2.1765E-2</c:v>
                </c:pt>
                <c:pt idx="1464">
                  <c:v>2.3102000000000001E-2</c:v>
                </c:pt>
                <c:pt idx="1465">
                  <c:v>2.2273299999999999E-2</c:v>
                </c:pt>
                <c:pt idx="1466">
                  <c:v>1.5411599999999999E-2</c:v>
                </c:pt>
                <c:pt idx="1467">
                  <c:v>1.5928399999999999E-2</c:v>
                </c:pt>
                <c:pt idx="1468">
                  <c:v>1.6574999999999999E-2</c:v>
                </c:pt>
                <c:pt idx="1469">
                  <c:v>1.54813E-2</c:v>
                </c:pt>
                <c:pt idx="1470">
                  <c:v>1.6301400000000001E-2</c:v>
                </c:pt>
                <c:pt idx="1471">
                  <c:v>2.4674499999999999E-2</c:v>
                </c:pt>
                <c:pt idx="1472">
                  <c:v>2.7163799999999998E-2</c:v>
                </c:pt>
                <c:pt idx="1473">
                  <c:v>2.4912E-2</c:v>
                </c:pt>
                <c:pt idx="1474">
                  <c:v>2.79394E-2</c:v>
                </c:pt>
                <c:pt idx="1475">
                  <c:v>2.5704999999999999E-2</c:v>
                </c:pt>
                <c:pt idx="1476">
                  <c:v>1.7455999999999999E-2</c:v>
                </c:pt>
                <c:pt idx="1477">
                  <c:v>1.32794E-2</c:v>
                </c:pt>
                <c:pt idx="1478">
                  <c:v>1.22422E-2</c:v>
                </c:pt>
                <c:pt idx="1479">
                  <c:v>1.25883E-2</c:v>
                </c:pt>
                <c:pt idx="1480">
                  <c:v>1.1303199999999999E-2</c:v>
                </c:pt>
                <c:pt idx="1481">
                  <c:v>1.2815099999999999E-2</c:v>
                </c:pt>
                <c:pt idx="1482">
                  <c:v>1.9042699999999999E-2</c:v>
                </c:pt>
                <c:pt idx="1483">
                  <c:v>2.4766799999999999E-2</c:v>
                </c:pt>
                <c:pt idx="1484">
                  <c:v>2.20237E-2</c:v>
                </c:pt>
                <c:pt idx="1485">
                  <c:v>2.5010500000000001E-2</c:v>
                </c:pt>
                <c:pt idx="1486">
                  <c:v>2.2320599999999999E-2</c:v>
                </c:pt>
                <c:pt idx="1487">
                  <c:v>1.6161100000000001E-2</c:v>
                </c:pt>
                <c:pt idx="1488">
                  <c:v>2.19676E-2</c:v>
                </c:pt>
                <c:pt idx="1489">
                  <c:v>1.8575700000000001E-2</c:v>
                </c:pt>
                <c:pt idx="1490">
                  <c:v>1.4684300000000001E-2</c:v>
                </c:pt>
                <c:pt idx="1491">
                  <c:v>1.5099100000000001E-2</c:v>
                </c:pt>
                <c:pt idx="1492">
                  <c:v>1.5949399999999999E-2</c:v>
                </c:pt>
                <c:pt idx="1493">
                  <c:v>1.83292E-2</c:v>
                </c:pt>
                <c:pt idx="1494">
                  <c:v>1.7767000000000002E-2</c:v>
                </c:pt>
                <c:pt idx="1495">
                  <c:v>1.5632E-2</c:v>
                </c:pt>
                <c:pt idx="1496">
                  <c:v>1.36271E-2</c:v>
                </c:pt>
                <c:pt idx="1497">
                  <c:v>1.23619E-2</c:v>
                </c:pt>
                <c:pt idx="1498">
                  <c:v>1.79834E-2</c:v>
                </c:pt>
                <c:pt idx="1499">
                  <c:v>2.3187900000000001E-2</c:v>
                </c:pt>
                <c:pt idx="1500">
                  <c:v>2.6037299999999999E-2</c:v>
                </c:pt>
                <c:pt idx="1501">
                  <c:v>2.6398499999999998E-2</c:v>
                </c:pt>
                <c:pt idx="1502">
                  <c:v>1.6170199999999999E-2</c:v>
                </c:pt>
                <c:pt idx="1503">
                  <c:v>2.05918E-2</c:v>
                </c:pt>
                <c:pt idx="1504">
                  <c:v>1.55257E-2</c:v>
                </c:pt>
                <c:pt idx="1505">
                  <c:v>1.55E-2</c:v>
                </c:pt>
                <c:pt idx="1506">
                  <c:v>1.1742300000000001E-2</c:v>
                </c:pt>
                <c:pt idx="1507">
                  <c:v>2.1636499999999999E-2</c:v>
                </c:pt>
                <c:pt idx="1508">
                  <c:v>1.90239E-2</c:v>
                </c:pt>
                <c:pt idx="1509">
                  <c:v>2.5436400000000001E-2</c:v>
                </c:pt>
                <c:pt idx="1510">
                  <c:v>1.7851700000000002E-2</c:v>
                </c:pt>
                <c:pt idx="1511">
                  <c:v>1.5689600000000001E-2</c:v>
                </c:pt>
                <c:pt idx="1512">
                  <c:v>2.2546299999999998E-2</c:v>
                </c:pt>
                <c:pt idx="1513">
                  <c:v>2.5297799999999999E-2</c:v>
                </c:pt>
                <c:pt idx="1514">
                  <c:v>2.61774E-2</c:v>
                </c:pt>
                <c:pt idx="1515">
                  <c:v>2.1374400000000002E-2</c:v>
                </c:pt>
                <c:pt idx="1516">
                  <c:v>1.66234E-2</c:v>
                </c:pt>
                <c:pt idx="1517">
                  <c:v>2.2849999999999999E-2</c:v>
                </c:pt>
                <c:pt idx="1518">
                  <c:v>2.1955800000000001E-2</c:v>
                </c:pt>
                <c:pt idx="1519">
                  <c:v>1.7358200000000001E-2</c:v>
                </c:pt>
                <c:pt idx="1520">
                  <c:v>1.58359E-2</c:v>
                </c:pt>
                <c:pt idx="1521">
                  <c:v>1.6215799999999999E-2</c:v>
                </c:pt>
                <c:pt idx="1522">
                  <c:v>1.5904000000000001E-2</c:v>
                </c:pt>
                <c:pt idx="1523">
                  <c:v>2.3672700000000001E-2</c:v>
                </c:pt>
                <c:pt idx="1524">
                  <c:v>2.24759E-2</c:v>
                </c:pt>
                <c:pt idx="1525">
                  <c:v>2.6548700000000001E-2</c:v>
                </c:pt>
                <c:pt idx="1526">
                  <c:v>2.5376099999999999E-2</c:v>
                </c:pt>
                <c:pt idx="1527">
                  <c:v>4.06486E-2</c:v>
                </c:pt>
                <c:pt idx="1528">
                  <c:v>2.7809899999999999E-2</c:v>
                </c:pt>
                <c:pt idx="1529">
                  <c:v>2.4901800000000002E-2</c:v>
                </c:pt>
                <c:pt idx="1530">
                  <c:v>1.2890199999999999E-2</c:v>
                </c:pt>
                <c:pt idx="1531">
                  <c:v>1.5739199999999998E-2</c:v>
                </c:pt>
                <c:pt idx="1532">
                  <c:v>1.3559099999999999E-2</c:v>
                </c:pt>
                <c:pt idx="1533">
                  <c:v>1.6985699999999999E-2</c:v>
                </c:pt>
                <c:pt idx="1534">
                  <c:v>2.2463199999999999E-2</c:v>
                </c:pt>
                <c:pt idx="1535">
                  <c:v>2.2020100000000001E-2</c:v>
                </c:pt>
                <c:pt idx="1536">
                  <c:v>1.9417500000000001E-2</c:v>
                </c:pt>
                <c:pt idx="1537">
                  <c:v>1.7580499999999999E-2</c:v>
                </c:pt>
                <c:pt idx="1538">
                  <c:v>1.40894E-2</c:v>
                </c:pt>
                <c:pt idx="1539">
                  <c:v>1.6514500000000001E-2</c:v>
                </c:pt>
                <c:pt idx="1540">
                  <c:v>1.47881E-2</c:v>
                </c:pt>
                <c:pt idx="1541">
                  <c:v>1.8884999999999999E-2</c:v>
                </c:pt>
                <c:pt idx="1542">
                  <c:v>2.7225300000000001E-2</c:v>
                </c:pt>
                <c:pt idx="1543">
                  <c:v>3.4160200000000002E-2</c:v>
                </c:pt>
                <c:pt idx="1544">
                  <c:v>3.1780799999999998E-2</c:v>
                </c:pt>
                <c:pt idx="1545">
                  <c:v>2.2257699999999998E-2</c:v>
                </c:pt>
                <c:pt idx="1546">
                  <c:v>1.99492E-2</c:v>
                </c:pt>
                <c:pt idx="1547">
                  <c:v>2.73703E-2</c:v>
                </c:pt>
                <c:pt idx="1548">
                  <c:v>3.4264299999999998E-2</c:v>
                </c:pt>
                <c:pt idx="1549">
                  <c:v>3.3434899999999997E-2</c:v>
                </c:pt>
                <c:pt idx="1550">
                  <c:v>4.1952000000000003E-2</c:v>
                </c:pt>
                <c:pt idx="1551">
                  <c:v>4.25409E-2</c:v>
                </c:pt>
                <c:pt idx="1552">
                  <c:v>4.0359300000000001E-2</c:v>
                </c:pt>
                <c:pt idx="1553">
                  <c:v>3.0538699999999998E-2</c:v>
                </c:pt>
                <c:pt idx="1554">
                  <c:v>1.51068E-2</c:v>
                </c:pt>
                <c:pt idx="1555">
                  <c:v>1.2839E-2</c:v>
                </c:pt>
                <c:pt idx="1556">
                  <c:v>1.51439E-2</c:v>
                </c:pt>
                <c:pt idx="1557">
                  <c:v>2.24865E-2</c:v>
                </c:pt>
                <c:pt idx="1558">
                  <c:v>1.98692E-2</c:v>
                </c:pt>
                <c:pt idx="1559">
                  <c:v>1.6137700000000001E-2</c:v>
                </c:pt>
                <c:pt idx="1560">
                  <c:v>1.9172499999999999E-2</c:v>
                </c:pt>
                <c:pt idx="1561">
                  <c:v>1.6534500000000001E-2</c:v>
                </c:pt>
                <c:pt idx="1562">
                  <c:v>2.34953E-2</c:v>
                </c:pt>
                <c:pt idx="1563">
                  <c:v>3.0195799999999998E-2</c:v>
                </c:pt>
                <c:pt idx="1564">
                  <c:v>3.8659499999999999E-2</c:v>
                </c:pt>
                <c:pt idx="1565">
                  <c:v>3.5814199999999997E-2</c:v>
                </c:pt>
                <c:pt idx="1566">
                  <c:v>3.26515E-2</c:v>
                </c:pt>
                <c:pt idx="1567">
                  <c:v>4.5279300000000001E-2</c:v>
                </c:pt>
                <c:pt idx="1568">
                  <c:v>3.7658999999999998E-2</c:v>
                </c:pt>
                <c:pt idx="1569">
                  <c:v>2.18093E-2</c:v>
                </c:pt>
                <c:pt idx="1570">
                  <c:v>2.2867200000000001E-2</c:v>
                </c:pt>
                <c:pt idx="1571">
                  <c:v>2.8886599999999998E-2</c:v>
                </c:pt>
                <c:pt idx="1572">
                  <c:v>3.3942800000000002E-2</c:v>
                </c:pt>
                <c:pt idx="1573">
                  <c:v>4.6923699999999999E-2</c:v>
                </c:pt>
                <c:pt idx="1574">
                  <c:v>4.4804099999999999E-2</c:v>
                </c:pt>
                <c:pt idx="1575">
                  <c:v>5.3055400000000003E-2</c:v>
                </c:pt>
                <c:pt idx="1576">
                  <c:v>6.8313600000000002E-2</c:v>
                </c:pt>
                <c:pt idx="1577">
                  <c:v>6.4316499999999999E-2</c:v>
                </c:pt>
                <c:pt idx="1578">
                  <c:v>4.4997599999999999E-2</c:v>
                </c:pt>
                <c:pt idx="1579">
                  <c:v>6.5752199999999997E-2</c:v>
                </c:pt>
                <c:pt idx="1580">
                  <c:v>8.9246900000000004E-2</c:v>
                </c:pt>
                <c:pt idx="1581">
                  <c:v>7.8643099999999994E-2</c:v>
                </c:pt>
                <c:pt idx="1582">
                  <c:v>7.8348600000000004E-2</c:v>
                </c:pt>
                <c:pt idx="1583">
                  <c:v>4.48408E-2</c:v>
                </c:pt>
                <c:pt idx="1584">
                  <c:v>2.7715699999999999E-2</c:v>
                </c:pt>
                <c:pt idx="1585">
                  <c:v>1.6354799999999999E-2</c:v>
                </c:pt>
                <c:pt idx="1586">
                  <c:v>1.27879E-2</c:v>
                </c:pt>
                <c:pt idx="1587">
                  <c:v>1.1285E-2</c:v>
                </c:pt>
                <c:pt idx="1588">
                  <c:v>1.46742E-2</c:v>
                </c:pt>
                <c:pt idx="1589">
                  <c:v>1.42852E-2</c:v>
                </c:pt>
                <c:pt idx="1590">
                  <c:v>1.46929E-2</c:v>
                </c:pt>
                <c:pt idx="1591">
                  <c:v>1.78134E-2</c:v>
                </c:pt>
                <c:pt idx="1592">
                  <c:v>2.0483899999999999E-2</c:v>
                </c:pt>
                <c:pt idx="1593">
                  <c:v>2.78826E-2</c:v>
                </c:pt>
                <c:pt idx="1594">
                  <c:v>2.9803699999999999E-2</c:v>
                </c:pt>
                <c:pt idx="1595">
                  <c:v>2.9020199999999999E-2</c:v>
                </c:pt>
                <c:pt idx="1596">
                  <c:v>2.8596900000000001E-2</c:v>
                </c:pt>
                <c:pt idx="1597">
                  <c:v>2.33762E-2</c:v>
                </c:pt>
                <c:pt idx="1598">
                  <c:v>3.0535199999999998E-2</c:v>
                </c:pt>
                <c:pt idx="1599">
                  <c:v>2.7485800000000001E-2</c:v>
                </c:pt>
                <c:pt idx="1600">
                  <c:v>3.84877E-2</c:v>
                </c:pt>
                <c:pt idx="1601">
                  <c:v>2.79423E-2</c:v>
                </c:pt>
                <c:pt idx="1602">
                  <c:v>2.41012E-2</c:v>
                </c:pt>
                <c:pt idx="1603">
                  <c:v>2.5447899999999999E-2</c:v>
                </c:pt>
                <c:pt idx="1604">
                  <c:v>1.8222700000000001E-2</c:v>
                </c:pt>
                <c:pt idx="1605">
                  <c:v>1.7881399999999999E-2</c:v>
                </c:pt>
                <c:pt idx="1606">
                  <c:v>1.52967E-2</c:v>
                </c:pt>
                <c:pt idx="1607">
                  <c:v>1.4827E-2</c:v>
                </c:pt>
                <c:pt idx="1608">
                  <c:v>1.5930799999999998E-2</c:v>
                </c:pt>
                <c:pt idx="1609">
                  <c:v>1.7319000000000001E-2</c:v>
                </c:pt>
                <c:pt idx="1610">
                  <c:v>1.6492699999999999E-2</c:v>
                </c:pt>
                <c:pt idx="1611">
                  <c:v>2.08069E-2</c:v>
                </c:pt>
                <c:pt idx="1612">
                  <c:v>1.6352200000000001E-2</c:v>
                </c:pt>
                <c:pt idx="1613">
                  <c:v>1.4287899999999999E-2</c:v>
                </c:pt>
                <c:pt idx="1614">
                  <c:v>1.9912099999999999E-2</c:v>
                </c:pt>
                <c:pt idx="1615">
                  <c:v>1.35546E-2</c:v>
                </c:pt>
                <c:pt idx="1616">
                  <c:v>1.83661E-2</c:v>
                </c:pt>
                <c:pt idx="1617">
                  <c:v>2.0061599999999999E-2</c:v>
                </c:pt>
                <c:pt idx="1618">
                  <c:v>1.7665500000000001E-2</c:v>
                </c:pt>
                <c:pt idx="1619">
                  <c:v>2.5428699999999999E-2</c:v>
                </c:pt>
                <c:pt idx="1620">
                  <c:v>3.4636500000000001E-2</c:v>
                </c:pt>
                <c:pt idx="1621">
                  <c:v>3.5273100000000002E-2</c:v>
                </c:pt>
                <c:pt idx="1622">
                  <c:v>3.6752600000000003E-2</c:v>
                </c:pt>
                <c:pt idx="1623">
                  <c:v>3.9280799999999998E-2</c:v>
                </c:pt>
                <c:pt idx="1624">
                  <c:v>3.1922399999999997E-2</c:v>
                </c:pt>
                <c:pt idx="1625">
                  <c:v>2.89657E-2</c:v>
                </c:pt>
                <c:pt idx="1626">
                  <c:v>3.8835799999999997E-2</c:v>
                </c:pt>
                <c:pt idx="1627">
                  <c:v>3.5720700000000001E-2</c:v>
                </c:pt>
                <c:pt idx="1628">
                  <c:v>3.7037800000000003E-2</c:v>
                </c:pt>
                <c:pt idx="1629">
                  <c:v>3.1722E-2</c:v>
                </c:pt>
                <c:pt idx="1630">
                  <c:v>3.9398900000000001E-2</c:v>
                </c:pt>
                <c:pt idx="1631">
                  <c:v>3.7391300000000002E-2</c:v>
                </c:pt>
                <c:pt idx="1632">
                  <c:v>3.5848999999999999E-2</c:v>
                </c:pt>
                <c:pt idx="1633">
                  <c:v>2.81526E-2</c:v>
                </c:pt>
                <c:pt idx="1634">
                  <c:v>2.3324999999999999E-2</c:v>
                </c:pt>
                <c:pt idx="1635">
                  <c:v>2.44943E-2</c:v>
                </c:pt>
                <c:pt idx="1636">
                  <c:v>2.4386600000000001E-2</c:v>
                </c:pt>
                <c:pt idx="1637">
                  <c:v>1.6982199999999999E-2</c:v>
                </c:pt>
                <c:pt idx="1638">
                  <c:v>1.6257600000000001E-2</c:v>
                </c:pt>
                <c:pt idx="1639">
                  <c:v>1.8359199999999999E-2</c:v>
                </c:pt>
                <c:pt idx="1640">
                  <c:v>2.41801E-2</c:v>
                </c:pt>
                <c:pt idx="1641">
                  <c:v>2.7815699999999999E-2</c:v>
                </c:pt>
                <c:pt idx="1642">
                  <c:v>2.7967599999999999E-2</c:v>
                </c:pt>
                <c:pt idx="1643">
                  <c:v>1.81669E-2</c:v>
                </c:pt>
                <c:pt idx="1644">
                  <c:v>1.8599999999999998E-2</c:v>
                </c:pt>
                <c:pt idx="1645">
                  <c:v>2.1003999999999998E-2</c:v>
                </c:pt>
                <c:pt idx="1646">
                  <c:v>3.0698799999999998E-2</c:v>
                </c:pt>
                <c:pt idx="1647">
                  <c:v>3.1047999999999999E-2</c:v>
                </c:pt>
                <c:pt idx="1648">
                  <c:v>2.62691E-2</c:v>
                </c:pt>
                <c:pt idx="1649">
                  <c:v>3.3659599999999998E-2</c:v>
                </c:pt>
                <c:pt idx="1650">
                  <c:v>2.90703E-2</c:v>
                </c:pt>
                <c:pt idx="1651">
                  <c:v>2.9826700000000001E-2</c:v>
                </c:pt>
                <c:pt idx="1652">
                  <c:v>3.6887900000000001E-2</c:v>
                </c:pt>
                <c:pt idx="1653">
                  <c:v>3.7921000000000003E-2</c:v>
                </c:pt>
                <c:pt idx="1654">
                  <c:v>3.9525200000000003E-2</c:v>
                </c:pt>
                <c:pt idx="1655">
                  <c:v>4.8356099999999999E-2</c:v>
                </c:pt>
                <c:pt idx="1656">
                  <c:v>5.12706E-2</c:v>
                </c:pt>
                <c:pt idx="1657">
                  <c:v>5.2128399999999998E-2</c:v>
                </c:pt>
                <c:pt idx="1658">
                  <c:v>4.62932E-2</c:v>
                </c:pt>
                <c:pt idx="1659">
                  <c:v>4.1998899999999999E-2</c:v>
                </c:pt>
                <c:pt idx="1660">
                  <c:v>3.9717799999999998E-2</c:v>
                </c:pt>
                <c:pt idx="1661">
                  <c:v>3.5992999999999997E-2</c:v>
                </c:pt>
                <c:pt idx="1662">
                  <c:v>3.4776799999999997E-2</c:v>
                </c:pt>
                <c:pt idx="1663">
                  <c:v>3.8408699999999997E-2</c:v>
                </c:pt>
                <c:pt idx="1664">
                  <c:v>2.6887000000000001E-2</c:v>
                </c:pt>
                <c:pt idx="1665">
                  <c:v>3.1703000000000002E-2</c:v>
                </c:pt>
                <c:pt idx="1666">
                  <c:v>3.67544E-2</c:v>
                </c:pt>
                <c:pt idx="1667">
                  <c:v>4.5598199999999998E-2</c:v>
                </c:pt>
                <c:pt idx="1668">
                  <c:v>4.0956399999999997E-2</c:v>
                </c:pt>
                <c:pt idx="1669">
                  <c:v>3.6369800000000001E-2</c:v>
                </c:pt>
                <c:pt idx="1670">
                  <c:v>3.2175799999999997E-2</c:v>
                </c:pt>
                <c:pt idx="1671">
                  <c:v>3.1795200000000003E-2</c:v>
                </c:pt>
                <c:pt idx="1672">
                  <c:v>3.0781300000000001E-2</c:v>
                </c:pt>
                <c:pt idx="1673">
                  <c:v>3.1368899999999998E-2</c:v>
                </c:pt>
                <c:pt idx="1674">
                  <c:v>3.6936099999999999E-2</c:v>
                </c:pt>
                <c:pt idx="1675">
                  <c:v>4.4105100000000001E-2</c:v>
                </c:pt>
                <c:pt idx="1676">
                  <c:v>4.06066E-2</c:v>
                </c:pt>
                <c:pt idx="1677">
                  <c:v>3.7797200000000003E-2</c:v>
                </c:pt>
                <c:pt idx="1678">
                  <c:v>4.2514499999999997E-2</c:v>
                </c:pt>
                <c:pt idx="1679">
                  <c:v>4.4392300000000003E-2</c:v>
                </c:pt>
                <c:pt idx="1680">
                  <c:v>4.5267399999999999E-2</c:v>
                </c:pt>
                <c:pt idx="1681">
                  <c:v>2.78553E-2</c:v>
                </c:pt>
                <c:pt idx="1682">
                  <c:v>2.8562899999999999E-2</c:v>
                </c:pt>
                <c:pt idx="1683">
                  <c:v>3.2558700000000003E-2</c:v>
                </c:pt>
                <c:pt idx="1684">
                  <c:v>3.7515300000000001E-2</c:v>
                </c:pt>
                <c:pt idx="1685">
                  <c:v>2.73452E-2</c:v>
                </c:pt>
                <c:pt idx="1686">
                  <c:v>3.2321799999999998E-2</c:v>
                </c:pt>
                <c:pt idx="1687">
                  <c:v>2.9247499999999999E-2</c:v>
                </c:pt>
                <c:pt idx="1688">
                  <c:v>4.1149400000000003E-2</c:v>
                </c:pt>
                <c:pt idx="1689">
                  <c:v>3.9025299999999999E-2</c:v>
                </c:pt>
                <c:pt idx="1690">
                  <c:v>3.3141999999999998E-2</c:v>
                </c:pt>
                <c:pt idx="1691">
                  <c:v>2.60156E-2</c:v>
                </c:pt>
                <c:pt idx="1692">
                  <c:v>2.5638899999999999E-2</c:v>
                </c:pt>
                <c:pt idx="1693">
                  <c:v>2.8477300000000001E-2</c:v>
                </c:pt>
                <c:pt idx="1694">
                  <c:v>3.0306E-2</c:v>
                </c:pt>
                <c:pt idx="1695">
                  <c:v>3.3132399999999999E-2</c:v>
                </c:pt>
                <c:pt idx="1696">
                  <c:v>3.5488699999999998E-2</c:v>
                </c:pt>
                <c:pt idx="1697">
                  <c:v>4.2299400000000001E-2</c:v>
                </c:pt>
                <c:pt idx="1698">
                  <c:v>3.8117900000000003E-2</c:v>
                </c:pt>
                <c:pt idx="1699">
                  <c:v>3.1937699999999999E-2</c:v>
                </c:pt>
                <c:pt idx="1700">
                  <c:v>3.2391499999999997E-2</c:v>
                </c:pt>
                <c:pt idx="1701">
                  <c:v>2.41876E-2</c:v>
                </c:pt>
                <c:pt idx="1702">
                  <c:v>1.90847E-2</c:v>
                </c:pt>
                <c:pt idx="1703">
                  <c:v>1.7164100000000002E-2</c:v>
                </c:pt>
                <c:pt idx="1704">
                  <c:v>1.6412099999999999E-2</c:v>
                </c:pt>
                <c:pt idx="1705">
                  <c:v>1.34083E-2</c:v>
                </c:pt>
                <c:pt idx="1706">
                  <c:v>2.1411599999999999E-2</c:v>
                </c:pt>
                <c:pt idx="1707">
                  <c:v>2.02455E-2</c:v>
                </c:pt>
                <c:pt idx="1708">
                  <c:v>2.5254100000000002E-2</c:v>
                </c:pt>
                <c:pt idx="1709">
                  <c:v>2.2418E-2</c:v>
                </c:pt>
                <c:pt idx="1710">
                  <c:v>2.05995E-2</c:v>
                </c:pt>
                <c:pt idx="1711">
                  <c:v>1.79998E-2</c:v>
                </c:pt>
                <c:pt idx="1712">
                  <c:v>2.4933199999999999E-2</c:v>
                </c:pt>
                <c:pt idx="1713">
                  <c:v>2.47537E-2</c:v>
                </c:pt>
                <c:pt idx="1714">
                  <c:v>2.9141299999999998E-2</c:v>
                </c:pt>
                <c:pt idx="1715">
                  <c:v>2.4592699999999999E-2</c:v>
                </c:pt>
                <c:pt idx="1716">
                  <c:v>2.48816E-2</c:v>
                </c:pt>
                <c:pt idx="1717">
                  <c:v>1.9105899999999999E-2</c:v>
                </c:pt>
                <c:pt idx="1718">
                  <c:v>1.89117E-2</c:v>
                </c:pt>
                <c:pt idx="1719">
                  <c:v>1.53904E-2</c:v>
                </c:pt>
                <c:pt idx="1720">
                  <c:v>1.47942E-2</c:v>
                </c:pt>
                <c:pt idx="1721">
                  <c:v>1.7807900000000002E-2</c:v>
                </c:pt>
                <c:pt idx="1722">
                  <c:v>1.5054100000000001E-2</c:v>
                </c:pt>
                <c:pt idx="1723">
                  <c:v>1.5189599999999999E-2</c:v>
                </c:pt>
                <c:pt idx="1724">
                  <c:v>1.56151E-2</c:v>
                </c:pt>
                <c:pt idx="1725">
                  <c:v>1.8225100000000001E-2</c:v>
                </c:pt>
                <c:pt idx="1726">
                  <c:v>1.71421E-2</c:v>
                </c:pt>
                <c:pt idx="1727">
                  <c:v>2.4844399999999999E-2</c:v>
                </c:pt>
                <c:pt idx="1728">
                  <c:v>2.3193200000000001E-2</c:v>
                </c:pt>
                <c:pt idx="1729">
                  <c:v>1.4744800000000001E-2</c:v>
                </c:pt>
                <c:pt idx="1730">
                  <c:v>1.64523E-2</c:v>
                </c:pt>
                <c:pt idx="1731">
                  <c:v>1.8032200000000002E-2</c:v>
                </c:pt>
                <c:pt idx="1732">
                  <c:v>1.2230400000000001E-2</c:v>
                </c:pt>
                <c:pt idx="1733">
                  <c:v>1.0170800000000001E-2</c:v>
                </c:pt>
                <c:pt idx="1734">
                  <c:v>1.6489699999999999E-2</c:v>
                </c:pt>
                <c:pt idx="1735">
                  <c:v>2.4416799999999999E-2</c:v>
                </c:pt>
                <c:pt idx="1736">
                  <c:v>3.04912E-2</c:v>
                </c:pt>
                <c:pt idx="1737">
                  <c:v>3.7706499999999997E-2</c:v>
                </c:pt>
                <c:pt idx="1738">
                  <c:v>3.9763699999999999E-2</c:v>
                </c:pt>
                <c:pt idx="1739">
                  <c:v>3.7746200000000001E-2</c:v>
                </c:pt>
                <c:pt idx="1740">
                  <c:v>2.80358E-2</c:v>
                </c:pt>
                <c:pt idx="1741">
                  <c:v>4.6200699999999997E-2</c:v>
                </c:pt>
                <c:pt idx="1742">
                  <c:v>5.7655100000000001E-2</c:v>
                </c:pt>
                <c:pt idx="1743">
                  <c:v>5.4507800000000002E-2</c:v>
                </c:pt>
                <c:pt idx="1744">
                  <c:v>5.2953500000000001E-2</c:v>
                </c:pt>
                <c:pt idx="1745">
                  <c:v>5.8149600000000003E-2</c:v>
                </c:pt>
                <c:pt idx="1746">
                  <c:v>5.2181199999999997E-2</c:v>
                </c:pt>
                <c:pt idx="1747">
                  <c:v>5.0679200000000001E-2</c:v>
                </c:pt>
                <c:pt idx="1748">
                  <c:v>5.8395799999999998E-2</c:v>
                </c:pt>
                <c:pt idx="1749">
                  <c:v>5.4066700000000002E-2</c:v>
                </c:pt>
                <c:pt idx="1750">
                  <c:v>4.7309799999999999E-2</c:v>
                </c:pt>
                <c:pt idx="1751">
                  <c:v>4.4129799999999997E-2</c:v>
                </c:pt>
                <c:pt idx="1752">
                  <c:v>5.12484E-2</c:v>
                </c:pt>
                <c:pt idx="1753">
                  <c:v>4.6503000000000003E-2</c:v>
                </c:pt>
                <c:pt idx="1754">
                  <c:v>5.5996400000000002E-2</c:v>
                </c:pt>
                <c:pt idx="1755">
                  <c:v>5.9738300000000001E-2</c:v>
                </c:pt>
                <c:pt idx="1756">
                  <c:v>6.4354400000000006E-2</c:v>
                </c:pt>
                <c:pt idx="1757">
                  <c:v>5.9611299999999999E-2</c:v>
                </c:pt>
                <c:pt idx="1758">
                  <c:v>6.2350099999999999E-2</c:v>
                </c:pt>
                <c:pt idx="1759">
                  <c:v>6.8990800000000005E-2</c:v>
                </c:pt>
                <c:pt idx="1760">
                  <c:v>6.4103300000000002E-2</c:v>
                </c:pt>
                <c:pt idx="1761">
                  <c:v>6.4145400000000005E-2</c:v>
                </c:pt>
                <c:pt idx="1762">
                  <c:v>5.6306299999999997E-2</c:v>
                </c:pt>
                <c:pt idx="1763">
                  <c:v>4.61441E-2</c:v>
                </c:pt>
                <c:pt idx="1764">
                  <c:v>4.9222299999999997E-2</c:v>
                </c:pt>
                <c:pt idx="1765">
                  <c:v>4.24521E-2</c:v>
                </c:pt>
                <c:pt idx="1766">
                  <c:v>3.3951200000000001E-2</c:v>
                </c:pt>
                <c:pt idx="1767">
                  <c:v>4.0508599999999999E-2</c:v>
                </c:pt>
                <c:pt idx="1768">
                  <c:v>5.2889800000000001E-2</c:v>
                </c:pt>
                <c:pt idx="1769">
                  <c:v>3.5194299999999998E-2</c:v>
                </c:pt>
                <c:pt idx="1770">
                  <c:v>4.0381E-2</c:v>
                </c:pt>
                <c:pt idx="1771">
                  <c:v>4.4960300000000002E-2</c:v>
                </c:pt>
                <c:pt idx="1772">
                  <c:v>5.18384E-2</c:v>
                </c:pt>
                <c:pt idx="1773">
                  <c:v>2.4526800000000001E-2</c:v>
                </c:pt>
                <c:pt idx="1774">
                  <c:v>2.2538099999999998E-2</c:v>
                </c:pt>
                <c:pt idx="1775">
                  <c:v>1.18973E-2</c:v>
                </c:pt>
                <c:pt idx="1776">
                  <c:v>1.25153E-2</c:v>
                </c:pt>
                <c:pt idx="1777">
                  <c:v>1.5790999999999999E-2</c:v>
                </c:pt>
                <c:pt idx="1778">
                  <c:v>1.9327299999999999E-2</c:v>
                </c:pt>
                <c:pt idx="1779">
                  <c:v>2.0013900000000001E-2</c:v>
                </c:pt>
                <c:pt idx="1780">
                  <c:v>3.19025E-2</c:v>
                </c:pt>
                <c:pt idx="1781">
                  <c:v>3.0982900000000001E-2</c:v>
                </c:pt>
                <c:pt idx="1782">
                  <c:v>2.0093099999999999E-2</c:v>
                </c:pt>
                <c:pt idx="1783">
                  <c:v>2.06112E-2</c:v>
                </c:pt>
                <c:pt idx="1784">
                  <c:v>2.47689E-2</c:v>
                </c:pt>
                <c:pt idx="1785">
                  <c:v>2.2343600000000002E-2</c:v>
                </c:pt>
                <c:pt idx="1786">
                  <c:v>2.33089E-2</c:v>
                </c:pt>
                <c:pt idx="1787">
                  <c:v>2.16995E-2</c:v>
                </c:pt>
                <c:pt idx="1788">
                  <c:v>2.3914500000000002E-2</c:v>
                </c:pt>
                <c:pt idx="1789">
                  <c:v>2.6677300000000001E-2</c:v>
                </c:pt>
                <c:pt idx="1790">
                  <c:v>2.0546600000000002E-2</c:v>
                </c:pt>
                <c:pt idx="1791">
                  <c:v>1.7133099999999998E-2</c:v>
                </c:pt>
                <c:pt idx="1792">
                  <c:v>1.9372899999999998E-2</c:v>
                </c:pt>
                <c:pt idx="1793">
                  <c:v>1.7684800000000001E-2</c:v>
                </c:pt>
                <c:pt idx="1794">
                  <c:v>1.6743299999999999E-2</c:v>
                </c:pt>
                <c:pt idx="1795">
                  <c:v>1.9599700000000001E-2</c:v>
                </c:pt>
                <c:pt idx="1796">
                  <c:v>1.9057999999999999E-2</c:v>
                </c:pt>
                <c:pt idx="1797">
                  <c:v>2.13274E-2</c:v>
                </c:pt>
                <c:pt idx="1798">
                  <c:v>2.63328E-2</c:v>
                </c:pt>
                <c:pt idx="1799">
                  <c:v>3.1074000000000001E-2</c:v>
                </c:pt>
                <c:pt idx="1800">
                  <c:v>2.25723E-2</c:v>
                </c:pt>
                <c:pt idx="1801">
                  <c:v>1.24639E-2</c:v>
                </c:pt>
                <c:pt idx="1802">
                  <c:v>1.10387E-2</c:v>
                </c:pt>
                <c:pt idx="1803">
                  <c:v>1.6072599999999999E-2</c:v>
                </c:pt>
                <c:pt idx="1804">
                  <c:v>1.5546000000000001E-2</c:v>
                </c:pt>
                <c:pt idx="1805">
                  <c:v>1.7200799999999999E-2</c:v>
                </c:pt>
                <c:pt idx="1806">
                  <c:v>1.55374E-2</c:v>
                </c:pt>
                <c:pt idx="1807">
                  <c:v>2.2484199999999999E-2</c:v>
                </c:pt>
                <c:pt idx="1808">
                  <c:v>2.4067700000000001E-2</c:v>
                </c:pt>
                <c:pt idx="1809">
                  <c:v>2.86428E-2</c:v>
                </c:pt>
                <c:pt idx="1810">
                  <c:v>2.7995099999999998E-2</c:v>
                </c:pt>
                <c:pt idx="1811">
                  <c:v>3.3350100000000001E-2</c:v>
                </c:pt>
                <c:pt idx="1812">
                  <c:v>3.1622200000000003E-2</c:v>
                </c:pt>
                <c:pt idx="1813">
                  <c:v>3.2680399999999998E-2</c:v>
                </c:pt>
                <c:pt idx="1814">
                  <c:v>3.4646499999999997E-2</c:v>
                </c:pt>
                <c:pt idx="1815">
                  <c:v>4.4021999999999999E-2</c:v>
                </c:pt>
                <c:pt idx="1816">
                  <c:v>2.77729E-2</c:v>
                </c:pt>
                <c:pt idx="1817">
                  <c:v>4.8636699999999998E-2</c:v>
                </c:pt>
                <c:pt idx="1818">
                  <c:v>5.62432E-2</c:v>
                </c:pt>
                <c:pt idx="1819">
                  <c:v>4.3210400000000003E-2</c:v>
                </c:pt>
                <c:pt idx="1820">
                  <c:v>4.02777E-2</c:v>
                </c:pt>
                <c:pt idx="1821">
                  <c:v>3.4390400000000002E-2</c:v>
                </c:pt>
                <c:pt idx="1822">
                  <c:v>4.1003100000000001E-2</c:v>
                </c:pt>
                <c:pt idx="1823">
                  <c:v>4.8739200000000003E-2</c:v>
                </c:pt>
                <c:pt idx="1824">
                  <c:v>4.1417599999999999E-2</c:v>
                </c:pt>
                <c:pt idx="1825">
                  <c:v>4.7424399999999999E-2</c:v>
                </c:pt>
                <c:pt idx="1826">
                  <c:v>3.4912699999999998E-2</c:v>
                </c:pt>
                <c:pt idx="1827">
                  <c:v>3.4952200000000003E-2</c:v>
                </c:pt>
                <c:pt idx="1828">
                  <c:v>2.57702E-2</c:v>
                </c:pt>
                <c:pt idx="1829">
                  <c:v>2.38464E-2</c:v>
                </c:pt>
                <c:pt idx="1830">
                  <c:v>2.6445400000000001E-2</c:v>
                </c:pt>
                <c:pt idx="1831">
                  <c:v>2.43413E-2</c:v>
                </c:pt>
                <c:pt idx="1832">
                  <c:v>2.69001E-2</c:v>
                </c:pt>
                <c:pt idx="1833">
                  <c:v>2.6591299999999998E-2</c:v>
                </c:pt>
                <c:pt idx="1834">
                  <c:v>2.21792E-2</c:v>
                </c:pt>
                <c:pt idx="1835">
                  <c:v>1.83194E-2</c:v>
                </c:pt>
                <c:pt idx="1836">
                  <c:v>1.9564100000000001E-2</c:v>
                </c:pt>
                <c:pt idx="1837">
                  <c:v>1.9798300000000001E-2</c:v>
                </c:pt>
                <c:pt idx="1838">
                  <c:v>2.75829E-2</c:v>
                </c:pt>
                <c:pt idx="1839">
                  <c:v>1.97577E-2</c:v>
                </c:pt>
                <c:pt idx="1840">
                  <c:v>1.5099700000000001E-2</c:v>
                </c:pt>
                <c:pt idx="1841">
                  <c:v>1.7570100000000002E-2</c:v>
                </c:pt>
                <c:pt idx="1842">
                  <c:v>2.3869899999999999E-2</c:v>
                </c:pt>
                <c:pt idx="1843">
                  <c:v>2.3414999999999998E-2</c:v>
                </c:pt>
                <c:pt idx="1844">
                  <c:v>2.5042200000000001E-2</c:v>
                </c:pt>
                <c:pt idx="1845">
                  <c:v>1.8536400000000001E-2</c:v>
                </c:pt>
                <c:pt idx="1846">
                  <c:v>2.0190199999999998E-2</c:v>
                </c:pt>
                <c:pt idx="1847">
                  <c:v>1.5805300000000001E-2</c:v>
                </c:pt>
                <c:pt idx="1848">
                  <c:v>1.2495900000000001E-2</c:v>
                </c:pt>
                <c:pt idx="1849">
                  <c:v>1.8348699999999999E-2</c:v>
                </c:pt>
                <c:pt idx="1850">
                  <c:v>1.2763200000000001E-2</c:v>
                </c:pt>
                <c:pt idx="1851">
                  <c:v>1.27317E-2</c:v>
                </c:pt>
                <c:pt idx="1852">
                  <c:v>1.7484E-2</c:v>
                </c:pt>
                <c:pt idx="1853">
                  <c:v>1.8989900000000001E-2</c:v>
                </c:pt>
                <c:pt idx="1854">
                  <c:v>1.6771999999999999E-2</c:v>
                </c:pt>
                <c:pt idx="1855">
                  <c:v>2.0608000000000001E-2</c:v>
                </c:pt>
                <c:pt idx="1856">
                  <c:v>2.3849700000000001E-2</c:v>
                </c:pt>
                <c:pt idx="1857">
                  <c:v>2.79984E-2</c:v>
                </c:pt>
                <c:pt idx="1858">
                  <c:v>2.3163900000000001E-2</c:v>
                </c:pt>
                <c:pt idx="1859">
                  <c:v>2.0880200000000002E-2</c:v>
                </c:pt>
                <c:pt idx="1860">
                  <c:v>1.7906100000000001E-2</c:v>
                </c:pt>
                <c:pt idx="1861">
                  <c:v>2.1245400000000001E-2</c:v>
                </c:pt>
                <c:pt idx="1862">
                  <c:v>2.3026999999999999E-2</c:v>
                </c:pt>
                <c:pt idx="1863">
                  <c:v>2.94682E-2</c:v>
                </c:pt>
                <c:pt idx="1864">
                  <c:v>3.4661600000000001E-2</c:v>
                </c:pt>
                <c:pt idx="1865">
                  <c:v>4.0435199999999998E-2</c:v>
                </c:pt>
                <c:pt idx="1866">
                  <c:v>3.8452E-2</c:v>
                </c:pt>
                <c:pt idx="1867">
                  <c:v>3.7510599999999998E-2</c:v>
                </c:pt>
                <c:pt idx="1868">
                  <c:v>3.2453599999999999E-2</c:v>
                </c:pt>
                <c:pt idx="1869">
                  <c:v>3.9834300000000003E-2</c:v>
                </c:pt>
                <c:pt idx="1870">
                  <c:v>4.4361600000000001E-2</c:v>
                </c:pt>
                <c:pt idx="1871">
                  <c:v>4.3762799999999998E-2</c:v>
                </c:pt>
                <c:pt idx="1872">
                  <c:v>2.2970600000000001E-2</c:v>
                </c:pt>
                <c:pt idx="1873">
                  <c:v>1.8086600000000001E-2</c:v>
                </c:pt>
                <c:pt idx="1874">
                  <c:v>1.6461900000000002E-2</c:v>
                </c:pt>
                <c:pt idx="1875">
                  <c:v>2.2769299999999999E-2</c:v>
                </c:pt>
                <c:pt idx="1876">
                  <c:v>1.8080200000000001E-2</c:v>
                </c:pt>
                <c:pt idx="1877">
                  <c:v>1.85495E-2</c:v>
                </c:pt>
                <c:pt idx="1878">
                  <c:v>1.64335E-2</c:v>
                </c:pt>
                <c:pt idx="1879">
                  <c:v>1.76299E-2</c:v>
                </c:pt>
                <c:pt idx="1880">
                  <c:v>2.31501E-2</c:v>
                </c:pt>
                <c:pt idx="1881">
                  <c:v>2.4599699999999999E-2</c:v>
                </c:pt>
                <c:pt idx="1882">
                  <c:v>2.6888100000000002E-2</c:v>
                </c:pt>
                <c:pt idx="1883">
                  <c:v>1.49915E-2</c:v>
                </c:pt>
                <c:pt idx="1884">
                  <c:v>1.7439199999999998E-2</c:v>
                </c:pt>
                <c:pt idx="1885">
                  <c:v>2.0783800000000002E-2</c:v>
                </c:pt>
                <c:pt idx="1886">
                  <c:v>2.0201E-2</c:v>
                </c:pt>
                <c:pt idx="1887">
                  <c:v>2.7238999999999999E-2</c:v>
                </c:pt>
                <c:pt idx="1888">
                  <c:v>3.0698799999999998E-2</c:v>
                </c:pt>
                <c:pt idx="1889">
                  <c:v>3.1974700000000002E-2</c:v>
                </c:pt>
                <c:pt idx="1890">
                  <c:v>2.6628499999999999E-2</c:v>
                </c:pt>
                <c:pt idx="1891">
                  <c:v>2.4798400000000002E-2</c:v>
                </c:pt>
                <c:pt idx="1892">
                  <c:v>3.0084400000000001E-2</c:v>
                </c:pt>
                <c:pt idx="1893">
                  <c:v>2.7017800000000002E-2</c:v>
                </c:pt>
                <c:pt idx="1894">
                  <c:v>3.4441800000000002E-2</c:v>
                </c:pt>
                <c:pt idx="1895">
                  <c:v>3.58225E-2</c:v>
                </c:pt>
                <c:pt idx="1896">
                  <c:v>2.9423399999999999E-2</c:v>
                </c:pt>
                <c:pt idx="1897">
                  <c:v>3.0505500000000001E-2</c:v>
                </c:pt>
                <c:pt idx="1898">
                  <c:v>4.5363100000000003E-2</c:v>
                </c:pt>
                <c:pt idx="1899">
                  <c:v>5.4671499999999998E-2</c:v>
                </c:pt>
                <c:pt idx="1900">
                  <c:v>4.5594700000000002E-2</c:v>
                </c:pt>
                <c:pt idx="1901">
                  <c:v>3.04257E-2</c:v>
                </c:pt>
                <c:pt idx="1902">
                  <c:v>3.9868000000000001E-2</c:v>
                </c:pt>
                <c:pt idx="1903">
                  <c:v>4.1142499999999999E-2</c:v>
                </c:pt>
                <c:pt idx="1904">
                  <c:v>2.77221E-2</c:v>
                </c:pt>
                <c:pt idx="1905">
                  <c:v>3.32941E-2</c:v>
                </c:pt>
                <c:pt idx="1906">
                  <c:v>2.44955E-2</c:v>
                </c:pt>
                <c:pt idx="1907">
                  <c:v>1.9682499999999999E-2</c:v>
                </c:pt>
                <c:pt idx="1908">
                  <c:v>1.6452600000000001E-2</c:v>
                </c:pt>
                <c:pt idx="1909">
                  <c:v>2.3622899999999999E-2</c:v>
                </c:pt>
                <c:pt idx="1910">
                  <c:v>2.6723E-2</c:v>
                </c:pt>
                <c:pt idx="1911">
                  <c:v>2.3253200000000002E-2</c:v>
                </c:pt>
                <c:pt idx="1912">
                  <c:v>1.47069E-2</c:v>
                </c:pt>
                <c:pt idx="1913">
                  <c:v>1.8340499999999999E-2</c:v>
                </c:pt>
                <c:pt idx="1914">
                  <c:v>1.91623E-2</c:v>
                </c:pt>
                <c:pt idx="1915">
                  <c:v>2.4915699999999999E-2</c:v>
                </c:pt>
                <c:pt idx="1916">
                  <c:v>2.4594899999999999E-2</c:v>
                </c:pt>
                <c:pt idx="1917">
                  <c:v>1.94445E-2</c:v>
                </c:pt>
                <c:pt idx="1918">
                  <c:v>2.2330300000000001E-2</c:v>
                </c:pt>
                <c:pt idx="1919">
                  <c:v>1.4161E-2</c:v>
                </c:pt>
                <c:pt idx="1920">
                  <c:v>1.2557E-2</c:v>
                </c:pt>
                <c:pt idx="1921">
                  <c:v>1.53557E-2</c:v>
                </c:pt>
                <c:pt idx="1922">
                  <c:v>1.6343199999999999E-2</c:v>
                </c:pt>
                <c:pt idx="1923">
                  <c:v>1.7156899999999999E-2</c:v>
                </c:pt>
                <c:pt idx="1924">
                  <c:v>1.8581500000000001E-2</c:v>
                </c:pt>
                <c:pt idx="1925">
                  <c:v>2.3331600000000001E-2</c:v>
                </c:pt>
                <c:pt idx="1926">
                  <c:v>1.8381700000000001E-2</c:v>
                </c:pt>
                <c:pt idx="1927">
                  <c:v>1.6435700000000001E-2</c:v>
                </c:pt>
                <c:pt idx="1928">
                  <c:v>1.4360100000000001E-2</c:v>
                </c:pt>
                <c:pt idx="1929">
                  <c:v>1.34439E-2</c:v>
                </c:pt>
                <c:pt idx="1930">
                  <c:v>1.0823299999999999E-2</c:v>
                </c:pt>
                <c:pt idx="1931">
                  <c:v>1.29336E-2</c:v>
                </c:pt>
                <c:pt idx="1932">
                  <c:v>1.5504199999999999E-2</c:v>
                </c:pt>
                <c:pt idx="1933">
                  <c:v>1.6098600000000001E-2</c:v>
                </c:pt>
                <c:pt idx="1934">
                  <c:v>2.1434999999999999E-2</c:v>
                </c:pt>
                <c:pt idx="1935">
                  <c:v>2.79984E-2</c:v>
                </c:pt>
                <c:pt idx="1936">
                  <c:v>2.8095800000000001E-2</c:v>
                </c:pt>
                <c:pt idx="1937">
                  <c:v>3.2410399999999999E-2</c:v>
                </c:pt>
                <c:pt idx="1938">
                  <c:v>3.0366299999999999E-2</c:v>
                </c:pt>
                <c:pt idx="1939">
                  <c:v>3.4596399999999999E-2</c:v>
                </c:pt>
                <c:pt idx="1940">
                  <c:v>3.3008500000000003E-2</c:v>
                </c:pt>
                <c:pt idx="1941">
                  <c:v>3.1370299999999997E-2</c:v>
                </c:pt>
                <c:pt idx="1942">
                  <c:v>2.1570499999999999E-2</c:v>
                </c:pt>
                <c:pt idx="1943">
                  <c:v>2.7122E-2</c:v>
                </c:pt>
                <c:pt idx="1944">
                  <c:v>3.4204100000000001E-2</c:v>
                </c:pt>
                <c:pt idx="1945">
                  <c:v>3.1575100000000002E-2</c:v>
                </c:pt>
                <c:pt idx="1946">
                  <c:v>2.9879200000000002E-2</c:v>
                </c:pt>
                <c:pt idx="1947">
                  <c:v>2.9483499999999999E-2</c:v>
                </c:pt>
                <c:pt idx="1948">
                  <c:v>3.2340899999999999E-2</c:v>
                </c:pt>
                <c:pt idx="1949">
                  <c:v>2.9608099999999998E-2</c:v>
                </c:pt>
                <c:pt idx="1950">
                  <c:v>2.7980600000000001E-2</c:v>
                </c:pt>
                <c:pt idx="1951">
                  <c:v>2.8024500000000001E-2</c:v>
                </c:pt>
                <c:pt idx="1952">
                  <c:v>2.0186699999999998E-2</c:v>
                </c:pt>
                <c:pt idx="1953">
                  <c:v>1.9366999999999999E-2</c:v>
                </c:pt>
                <c:pt idx="1954">
                  <c:v>3.13376E-2</c:v>
                </c:pt>
                <c:pt idx="1955">
                  <c:v>3.11712E-2</c:v>
                </c:pt>
                <c:pt idx="1956">
                  <c:v>1.7914300000000001E-2</c:v>
                </c:pt>
                <c:pt idx="1957">
                  <c:v>1.72345E-2</c:v>
                </c:pt>
                <c:pt idx="1958">
                  <c:v>1.6632500000000001E-2</c:v>
                </c:pt>
                <c:pt idx="1959">
                  <c:v>1.95052E-2</c:v>
                </c:pt>
                <c:pt idx="1960">
                  <c:v>2.2009500000000001E-2</c:v>
                </c:pt>
                <c:pt idx="1961">
                  <c:v>3.0695500000000001E-2</c:v>
                </c:pt>
                <c:pt idx="1962">
                  <c:v>3.40921E-2</c:v>
                </c:pt>
                <c:pt idx="1963">
                  <c:v>3.1593799999999998E-2</c:v>
                </c:pt>
                <c:pt idx="1964">
                  <c:v>2.9075299999999998E-2</c:v>
                </c:pt>
                <c:pt idx="1965">
                  <c:v>2.3402099999999999E-2</c:v>
                </c:pt>
                <c:pt idx="1966">
                  <c:v>2.4380499999999999E-2</c:v>
                </c:pt>
                <c:pt idx="1967">
                  <c:v>2.0978199999999999E-2</c:v>
                </c:pt>
                <c:pt idx="1968">
                  <c:v>1.9490899999999999E-2</c:v>
                </c:pt>
                <c:pt idx="1969">
                  <c:v>1.36551E-2</c:v>
                </c:pt>
                <c:pt idx="1970">
                  <c:v>1.16153E-2</c:v>
                </c:pt>
                <c:pt idx="1971">
                  <c:v>1.0989199999999999E-2</c:v>
                </c:pt>
                <c:pt idx="1972">
                  <c:v>1.32528E-2</c:v>
                </c:pt>
                <c:pt idx="1973">
                  <c:v>1.5132400000000001E-2</c:v>
                </c:pt>
                <c:pt idx="1974">
                  <c:v>2.0051599999999999E-2</c:v>
                </c:pt>
                <c:pt idx="1975">
                  <c:v>2.4403299999999999E-2</c:v>
                </c:pt>
                <c:pt idx="1976">
                  <c:v>2.8365600000000001E-2</c:v>
                </c:pt>
                <c:pt idx="1977">
                  <c:v>2.2379900000000001E-2</c:v>
                </c:pt>
                <c:pt idx="1978">
                  <c:v>1.9087199999999999E-2</c:v>
                </c:pt>
                <c:pt idx="1979">
                  <c:v>1.68413E-2</c:v>
                </c:pt>
                <c:pt idx="1980">
                  <c:v>1.91979E-2</c:v>
                </c:pt>
                <c:pt idx="1981">
                  <c:v>1.71913E-2</c:v>
                </c:pt>
                <c:pt idx="1982">
                  <c:v>1.60036E-2</c:v>
                </c:pt>
                <c:pt idx="1983">
                  <c:v>1.81341E-2</c:v>
                </c:pt>
                <c:pt idx="1984">
                  <c:v>1.6587399999999999E-2</c:v>
                </c:pt>
                <c:pt idx="1985">
                  <c:v>2.5346799999999999E-2</c:v>
                </c:pt>
                <c:pt idx="1986">
                  <c:v>2.0701500000000001E-2</c:v>
                </c:pt>
                <c:pt idx="1987">
                  <c:v>1.7303599999999999E-2</c:v>
                </c:pt>
                <c:pt idx="1988">
                  <c:v>1.85997E-2</c:v>
                </c:pt>
                <c:pt idx="1989">
                  <c:v>2.0263699999999999E-2</c:v>
                </c:pt>
                <c:pt idx="1990">
                  <c:v>1.9937E-2</c:v>
                </c:pt>
                <c:pt idx="1991">
                  <c:v>2.54075E-2</c:v>
                </c:pt>
                <c:pt idx="1992">
                  <c:v>2.7770099999999999E-2</c:v>
                </c:pt>
                <c:pt idx="1993">
                  <c:v>2.4619599999999998E-2</c:v>
                </c:pt>
                <c:pt idx="1994">
                  <c:v>2.7781699999999999E-2</c:v>
                </c:pt>
                <c:pt idx="1995">
                  <c:v>2.1002799999999999E-2</c:v>
                </c:pt>
                <c:pt idx="1996">
                  <c:v>1.85927E-2</c:v>
                </c:pt>
                <c:pt idx="1997">
                  <c:v>1.6462399999999999E-2</c:v>
                </c:pt>
                <c:pt idx="1998">
                  <c:v>1.6820499999999999E-2</c:v>
                </c:pt>
                <c:pt idx="1999">
                  <c:v>1.6400700000000001E-2</c:v>
                </c:pt>
                <c:pt idx="2000">
                  <c:v>1.47362E-2</c:v>
                </c:pt>
                <c:pt idx="2001">
                  <c:v>1.44949E-2</c:v>
                </c:pt>
                <c:pt idx="2002">
                  <c:v>1.70416E-2</c:v>
                </c:pt>
                <c:pt idx="2003">
                  <c:v>2.0939900000000001E-2</c:v>
                </c:pt>
                <c:pt idx="2004">
                  <c:v>2.1031399999999999E-2</c:v>
                </c:pt>
                <c:pt idx="2005">
                  <c:v>2.5181200000000001E-2</c:v>
                </c:pt>
                <c:pt idx="2006">
                  <c:v>2.39241E-2</c:v>
                </c:pt>
                <c:pt idx="2007">
                  <c:v>3.25212E-2</c:v>
                </c:pt>
                <c:pt idx="2008">
                  <c:v>3.3279200000000002E-2</c:v>
                </c:pt>
                <c:pt idx="2009">
                  <c:v>4.15518E-2</c:v>
                </c:pt>
                <c:pt idx="2010">
                  <c:v>3.8506600000000002E-2</c:v>
                </c:pt>
                <c:pt idx="2011">
                  <c:v>4.8570000000000002E-2</c:v>
                </c:pt>
                <c:pt idx="2012">
                  <c:v>5.6751000000000003E-2</c:v>
                </c:pt>
                <c:pt idx="2013">
                  <c:v>5.7086199999999997E-2</c:v>
                </c:pt>
                <c:pt idx="2014">
                  <c:v>5.7729500000000003E-2</c:v>
                </c:pt>
                <c:pt idx="2015">
                  <c:v>5.7495999999999998E-2</c:v>
                </c:pt>
                <c:pt idx="2016">
                  <c:v>6.2135200000000002E-2</c:v>
                </c:pt>
                <c:pt idx="2017">
                  <c:v>6.1130999999999998E-2</c:v>
                </c:pt>
                <c:pt idx="2018">
                  <c:v>6.2148700000000001E-2</c:v>
                </c:pt>
                <c:pt idx="2019">
                  <c:v>5.8701499999999997E-2</c:v>
                </c:pt>
                <c:pt idx="2020">
                  <c:v>5.5115200000000003E-2</c:v>
                </c:pt>
                <c:pt idx="2021">
                  <c:v>5.0057999999999998E-2</c:v>
                </c:pt>
                <c:pt idx="2022">
                  <c:v>3.8216399999999998E-2</c:v>
                </c:pt>
                <c:pt idx="2023">
                  <c:v>3.2571999999999997E-2</c:v>
                </c:pt>
                <c:pt idx="2024">
                  <c:v>3.6741599999999999E-2</c:v>
                </c:pt>
                <c:pt idx="2025">
                  <c:v>4.1143699999999998E-2</c:v>
                </c:pt>
                <c:pt idx="2026">
                  <c:v>5.1800300000000001E-2</c:v>
                </c:pt>
                <c:pt idx="2027">
                  <c:v>6.1943499999999999E-2</c:v>
                </c:pt>
                <c:pt idx="2028">
                  <c:v>6.6684400000000005E-2</c:v>
                </c:pt>
                <c:pt idx="2029">
                  <c:v>7.1566299999999999E-2</c:v>
                </c:pt>
                <c:pt idx="2030">
                  <c:v>8.05062E-2</c:v>
                </c:pt>
                <c:pt idx="2031">
                  <c:v>7.8091900000000006E-2</c:v>
                </c:pt>
                <c:pt idx="2032">
                  <c:v>8.4605899999999998E-2</c:v>
                </c:pt>
                <c:pt idx="2033">
                  <c:v>8.0217899999999995E-2</c:v>
                </c:pt>
                <c:pt idx="2034">
                  <c:v>8.4286600000000003E-2</c:v>
                </c:pt>
                <c:pt idx="2035">
                  <c:v>8.2843799999999995E-2</c:v>
                </c:pt>
                <c:pt idx="2036">
                  <c:v>6.9966299999999995E-2</c:v>
                </c:pt>
                <c:pt idx="2037">
                  <c:v>6.7645200000000003E-2</c:v>
                </c:pt>
                <c:pt idx="2038">
                  <c:v>7.4663900000000005E-2</c:v>
                </c:pt>
                <c:pt idx="2039">
                  <c:v>8.10308E-2</c:v>
                </c:pt>
                <c:pt idx="2040">
                  <c:v>8.0026600000000003E-2</c:v>
                </c:pt>
                <c:pt idx="2041">
                  <c:v>8.1225199999999997E-2</c:v>
                </c:pt>
                <c:pt idx="2042">
                  <c:v>7.3359800000000003E-2</c:v>
                </c:pt>
                <c:pt idx="2043">
                  <c:v>7.0146399999999998E-2</c:v>
                </c:pt>
                <c:pt idx="2044">
                  <c:v>7.2561399999999998E-2</c:v>
                </c:pt>
                <c:pt idx="2045">
                  <c:v>7.3493199999999995E-2</c:v>
                </c:pt>
                <c:pt idx="2046">
                  <c:v>7.1660699999999994E-2</c:v>
                </c:pt>
                <c:pt idx="2047">
                  <c:v>6.6303399999999998E-2</c:v>
                </c:pt>
                <c:pt idx="2048">
                  <c:v>7.3584499999999997E-2</c:v>
                </c:pt>
                <c:pt idx="2049">
                  <c:v>3.9675000000000002E-2</c:v>
                </c:pt>
                <c:pt idx="2050">
                  <c:v>2.9727300000000002E-2</c:v>
                </c:pt>
                <c:pt idx="2051">
                  <c:v>3.27111E-2</c:v>
                </c:pt>
                <c:pt idx="2052">
                  <c:v>3.1215300000000001E-2</c:v>
                </c:pt>
                <c:pt idx="2053">
                  <c:v>3.5276200000000001E-2</c:v>
                </c:pt>
                <c:pt idx="2054">
                  <c:v>3.51483E-2</c:v>
                </c:pt>
                <c:pt idx="2055">
                  <c:v>3.36206E-2</c:v>
                </c:pt>
                <c:pt idx="2056">
                  <c:v>1.1938499999999999E-2</c:v>
                </c:pt>
                <c:pt idx="2057">
                  <c:v>2.0788899999999999E-2</c:v>
                </c:pt>
                <c:pt idx="2058">
                  <c:v>2.24993E-2</c:v>
                </c:pt>
                <c:pt idx="2059">
                  <c:v>2.06048E-2</c:v>
                </c:pt>
                <c:pt idx="2060">
                  <c:v>2.018E-2</c:v>
                </c:pt>
                <c:pt idx="2061">
                  <c:v>2.1144799999999998E-2</c:v>
                </c:pt>
                <c:pt idx="2062">
                  <c:v>3.06144E-2</c:v>
                </c:pt>
                <c:pt idx="2063">
                  <c:v>2.6754699999999999E-2</c:v>
                </c:pt>
                <c:pt idx="2064">
                  <c:v>3.31826E-2</c:v>
                </c:pt>
                <c:pt idx="2065">
                  <c:v>3.70944E-2</c:v>
                </c:pt>
                <c:pt idx="2066">
                  <c:v>2.80725E-2</c:v>
                </c:pt>
                <c:pt idx="2067">
                  <c:v>2.5014499999999999E-2</c:v>
                </c:pt>
                <c:pt idx="2068">
                  <c:v>2.04487E-2</c:v>
                </c:pt>
                <c:pt idx="2069">
                  <c:v>1.50946E-2</c:v>
                </c:pt>
                <c:pt idx="2070">
                  <c:v>1.6423400000000001E-2</c:v>
                </c:pt>
                <c:pt idx="2071">
                  <c:v>2.2404299999999999E-2</c:v>
                </c:pt>
                <c:pt idx="2072">
                  <c:v>1.70645E-2</c:v>
                </c:pt>
                <c:pt idx="2073">
                  <c:v>1.39407E-2</c:v>
                </c:pt>
                <c:pt idx="2074">
                  <c:v>1.6009200000000001E-2</c:v>
                </c:pt>
                <c:pt idx="2075">
                  <c:v>1.51018E-2</c:v>
                </c:pt>
                <c:pt idx="2076">
                  <c:v>1.39804E-2</c:v>
                </c:pt>
                <c:pt idx="2077">
                  <c:v>1.56648E-2</c:v>
                </c:pt>
                <c:pt idx="2078">
                  <c:v>1.53413E-2</c:v>
                </c:pt>
                <c:pt idx="2079">
                  <c:v>1.40398E-2</c:v>
                </c:pt>
                <c:pt idx="2080">
                  <c:v>1.7375700000000001E-2</c:v>
                </c:pt>
                <c:pt idx="2081">
                  <c:v>1.5709500000000001E-2</c:v>
                </c:pt>
                <c:pt idx="2082">
                  <c:v>1.7101000000000002E-2</c:v>
                </c:pt>
                <c:pt idx="2083">
                  <c:v>2.05521E-2</c:v>
                </c:pt>
                <c:pt idx="2084">
                  <c:v>1.79962E-2</c:v>
                </c:pt>
                <c:pt idx="2085">
                  <c:v>1.6493600000000001E-2</c:v>
                </c:pt>
                <c:pt idx="2086">
                  <c:v>2.3274099999999999E-2</c:v>
                </c:pt>
                <c:pt idx="2087">
                  <c:v>1.5747000000000001E-2</c:v>
                </c:pt>
                <c:pt idx="2088">
                  <c:v>9.4976899999999996E-3</c:v>
                </c:pt>
                <c:pt idx="2089">
                  <c:v>1.30022E-2</c:v>
                </c:pt>
                <c:pt idx="2090">
                  <c:v>1.3490500000000001E-2</c:v>
                </c:pt>
                <c:pt idx="2091">
                  <c:v>1.3487300000000001E-2</c:v>
                </c:pt>
                <c:pt idx="2092">
                  <c:v>1.52465E-2</c:v>
                </c:pt>
                <c:pt idx="2093">
                  <c:v>1.84875E-2</c:v>
                </c:pt>
                <c:pt idx="2094">
                  <c:v>1.3934200000000001E-2</c:v>
                </c:pt>
                <c:pt idx="2095">
                  <c:v>1.9269600000000001E-2</c:v>
                </c:pt>
                <c:pt idx="2096">
                  <c:v>1.8611099999999998E-2</c:v>
                </c:pt>
                <c:pt idx="2097">
                  <c:v>1.6235099999999999E-2</c:v>
                </c:pt>
                <c:pt idx="2098">
                  <c:v>1.5760799999999998E-2</c:v>
                </c:pt>
                <c:pt idx="2099">
                  <c:v>1.6287699999999999E-2</c:v>
                </c:pt>
                <c:pt idx="2100">
                  <c:v>1.7376099999999998E-2</c:v>
                </c:pt>
                <c:pt idx="2101">
                  <c:v>1.51877E-2</c:v>
                </c:pt>
                <c:pt idx="2102">
                  <c:v>1.35532E-2</c:v>
                </c:pt>
                <c:pt idx="2103">
                  <c:v>1.4827399999999999E-2</c:v>
                </c:pt>
                <c:pt idx="2104">
                  <c:v>1.6646000000000001E-2</c:v>
                </c:pt>
                <c:pt idx="2105">
                  <c:v>1.76382E-2</c:v>
                </c:pt>
                <c:pt idx="2106">
                  <c:v>1.6321100000000002E-2</c:v>
                </c:pt>
                <c:pt idx="2107">
                  <c:v>1.6257000000000001E-2</c:v>
                </c:pt>
                <c:pt idx="2108">
                  <c:v>2.0321800000000001E-2</c:v>
                </c:pt>
                <c:pt idx="2109">
                  <c:v>1.44861E-2</c:v>
                </c:pt>
                <c:pt idx="2110">
                  <c:v>1.3975E-2</c:v>
                </c:pt>
                <c:pt idx="2111">
                  <c:v>1.6780799999999998E-2</c:v>
                </c:pt>
                <c:pt idx="2112">
                  <c:v>2.0332200000000002E-2</c:v>
                </c:pt>
                <c:pt idx="2113">
                  <c:v>1.9701099999999999E-2</c:v>
                </c:pt>
                <c:pt idx="2114">
                  <c:v>2.1837700000000002E-2</c:v>
                </c:pt>
                <c:pt idx="2115">
                  <c:v>2.6868900000000001E-2</c:v>
                </c:pt>
                <c:pt idx="2116">
                  <c:v>2.9278999999999999E-2</c:v>
                </c:pt>
                <c:pt idx="2117">
                  <c:v>3.2801400000000001E-2</c:v>
                </c:pt>
                <c:pt idx="2118">
                  <c:v>3.3494500000000003E-2</c:v>
                </c:pt>
                <c:pt idx="2119">
                  <c:v>3.2358100000000001E-2</c:v>
                </c:pt>
                <c:pt idx="2120">
                  <c:v>3.38327E-2</c:v>
                </c:pt>
                <c:pt idx="2121">
                  <c:v>3.3692E-2</c:v>
                </c:pt>
                <c:pt idx="2122">
                  <c:v>2.8172599999999999E-2</c:v>
                </c:pt>
                <c:pt idx="2123">
                  <c:v>2.41496E-2</c:v>
                </c:pt>
                <c:pt idx="2124">
                  <c:v>2.9910900000000001E-2</c:v>
                </c:pt>
                <c:pt idx="2125">
                  <c:v>4.1221300000000002E-2</c:v>
                </c:pt>
                <c:pt idx="2126">
                  <c:v>3.6353400000000001E-2</c:v>
                </c:pt>
                <c:pt idx="2127">
                  <c:v>3.7387400000000001E-2</c:v>
                </c:pt>
                <c:pt idx="2128">
                  <c:v>3.3957899999999999E-2</c:v>
                </c:pt>
                <c:pt idx="2129">
                  <c:v>2.52158E-2</c:v>
                </c:pt>
                <c:pt idx="2130">
                  <c:v>2.82115E-2</c:v>
                </c:pt>
                <c:pt idx="2131">
                  <c:v>3.1499199999999998E-2</c:v>
                </c:pt>
                <c:pt idx="2132">
                  <c:v>1.7845E-2</c:v>
                </c:pt>
                <c:pt idx="2133">
                  <c:v>1.35955E-2</c:v>
                </c:pt>
                <c:pt idx="2134">
                  <c:v>1.93749E-2</c:v>
                </c:pt>
                <c:pt idx="2135">
                  <c:v>1.5740799999999999E-2</c:v>
                </c:pt>
                <c:pt idx="2136">
                  <c:v>1.8262299999999999E-2</c:v>
                </c:pt>
                <c:pt idx="2137">
                  <c:v>1.4212600000000001E-2</c:v>
                </c:pt>
                <c:pt idx="2138">
                  <c:v>1.1937700000000001E-2</c:v>
                </c:pt>
                <c:pt idx="2139">
                  <c:v>1.0297300000000001E-2</c:v>
                </c:pt>
                <c:pt idx="2140">
                  <c:v>1.5680099999999999E-2</c:v>
                </c:pt>
                <c:pt idx="2141">
                  <c:v>1.92792E-2</c:v>
                </c:pt>
                <c:pt idx="2142">
                  <c:v>2.10528E-2</c:v>
                </c:pt>
                <c:pt idx="2143">
                  <c:v>1.8764800000000002E-2</c:v>
                </c:pt>
                <c:pt idx="2144">
                  <c:v>1.42912E-2</c:v>
                </c:pt>
                <c:pt idx="2145">
                  <c:v>1.7800699999999999E-2</c:v>
                </c:pt>
                <c:pt idx="2146">
                  <c:v>2.4763899999999998E-2</c:v>
                </c:pt>
                <c:pt idx="2147">
                  <c:v>2.49132E-2</c:v>
                </c:pt>
                <c:pt idx="2148">
                  <c:v>3.0720500000000001E-2</c:v>
                </c:pt>
                <c:pt idx="2149">
                  <c:v>3.9045099999999999E-2</c:v>
                </c:pt>
                <c:pt idx="2150">
                  <c:v>4.1073800000000001E-2</c:v>
                </c:pt>
                <c:pt idx="2151">
                  <c:v>5.86273E-2</c:v>
                </c:pt>
                <c:pt idx="2152">
                  <c:v>5.36506E-2</c:v>
                </c:pt>
                <c:pt idx="2153">
                  <c:v>5.9440100000000003E-2</c:v>
                </c:pt>
                <c:pt idx="2154">
                  <c:v>4.87678E-2</c:v>
                </c:pt>
                <c:pt idx="2155">
                  <c:v>4.8968299999999999E-2</c:v>
                </c:pt>
                <c:pt idx="2156">
                  <c:v>5.0460999999999999E-2</c:v>
                </c:pt>
                <c:pt idx="2157">
                  <c:v>5.1211699999999999E-2</c:v>
                </c:pt>
                <c:pt idx="2158">
                  <c:v>4.0192499999999999E-2</c:v>
                </c:pt>
                <c:pt idx="2159">
                  <c:v>2.8013799999999998E-2</c:v>
                </c:pt>
                <c:pt idx="2160">
                  <c:v>1.5258600000000001E-2</c:v>
                </c:pt>
                <c:pt idx="2161">
                  <c:v>1.2844299999999999E-2</c:v>
                </c:pt>
                <c:pt idx="2162">
                  <c:v>1.0082300000000001E-2</c:v>
                </c:pt>
                <c:pt idx="2163">
                  <c:v>1.35111E-2</c:v>
                </c:pt>
                <c:pt idx="2164">
                  <c:v>1.3750800000000001E-2</c:v>
                </c:pt>
                <c:pt idx="2165">
                  <c:v>2.44237E-2</c:v>
                </c:pt>
                <c:pt idx="2166">
                  <c:v>3.1046399999999998E-2</c:v>
                </c:pt>
                <c:pt idx="2167">
                  <c:v>3.1628499999999997E-2</c:v>
                </c:pt>
                <c:pt idx="2168">
                  <c:v>3.1236099999999999E-2</c:v>
                </c:pt>
                <c:pt idx="2169">
                  <c:v>3.1797300000000001E-2</c:v>
                </c:pt>
                <c:pt idx="2170">
                  <c:v>4.8349400000000001E-2</c:v>
                </c:pt>
                <c:pt idx="2171">
                  <c:v>5.33987E-2</c:v>
                </c:pt>
                <c:pt idx="2172">
                  <c:v>4.42146E-2</c:v>
                </c:pt>
                <c:pt idx="2173">
                  <c:v>4.6614599999999999E-2</c:v>
                </c:pt>
                <c:pt idx="2174">
                  <c:v>4.2706500000000001E-2</c:v>
                </c:pt>
                <c:pt idx="2175">
                  <c:v>3.6093899999999998E-2</c:v>
                </c:pt>
                <c:pt idx="2176">
                  <c:v>5.0340000000000003E-2</c:v>
                </c:pt>
                <c:pt idx="2177">
                  <c:v>4.79418E-2</c:v>
                </c:pt>
                <c:pt idx="2178">
                  <c:v>5.0537400000000003E-2</c:v>
                </c:pt>
                <c:pt idx="2179">
                  <c:v>4.7882099999999997E-2</c:v>
                </c:pt>
                <c:pt idx="2180">
                  <c:v>5.5330400000000002E-2</c:v>
                </c:pt>
                <c:pt idx="2181">
                  <c:v>5.39981E-2</c:v>
                </c:pt>
                <c:pt idx="2182">
                  <c:v>5.4736300000000002E-2</c:v>
                </c:pt>
                <c:pt idx="2183">
                  <c:v>5.61141E-2</c:v>
                </c:pt>
                <c:pt idx="2184">
                  <c:v>5.2277999999999998E-2</c:v>
                </c:pt>
                <c:pt idx="2185">
                  <c:v>5.2033099999999999E-2</c:v>
                </c:pt>
                <c:pt idx="2186">
                  <c:v>4.1185100000000002E-2</c:v>
                </c:pt>
                <c:pt idx="2187">
                  <c:v>4.0689900000000001E-2</c:v>
                </c:pt>
                <c:pt idx="2188">
                  <c:v>3.5544899999999997E-2</c:v>
                </c:pt>
                <c:pt idx="2189">
                  <c:v>4.3069799999999998E-2</c:v>
                </c:pt>
                <c:pt idx="2190">
                  <c:v>4.88701E-2</c:v>
                </c:pt>
                <c:pt idx="2191">
                  <c:v>4.9581699999999999E-2</c:v>
                </c:pt>
                <c:pt idx="2192">
                  <c:v>5.5912499999999997E-2</c:v>
                </c:pt>
                <c:pt idx="2193">
                  <c:v>5.5745700000000002E-2</c:v>
                </c:pt>
                <c:pt idx="2194">
                  <c:v>3.1566299999999999E-2</c:v>
                </c:pt>
                <c:pt idx="2195">
                  <c:v>2.59349E-2</c:v>
                </c:pt>
                <c:pt idx="2196">
                  <c:v>2.9645500000000002E-2</c:v>
                </c:pt>
                <c:pt idx="2197">
                  <c:v>2.6424599999999999E-2</c:v>
                </c:pt>
                <c:pt idx="2198">
                  <c:v>2.41613E-2</c:v>
                </c:pt>
                <c:pt idx="2199">
                  <c:v>2.0705600000000001E-2</c:v>
                </c:pt>
                <c:pt idx="2200">
                  <c:v>1.91833E-2</c:v>
                </c:pt>
                <c:pt idx="2201">
                  <c:v>1.7302999999999999E-2</c:v>
                </c:pt>
                <c:pt idx="2202">
                  <c:v>2.0329699999999999E-2</c:v>
                </c:pt>
                <c:pt idx="2203">
                  <c:v>1.4397200000000001E-2</c:v>
                </c:pt>
                <c:pt idx="2204">
                  <c:v>1.98312E-2</c:v>
                </c:pt>
                <c:pt idx="2205">
                  <c:v>2.5907300000000001E-2</c:v>
                </c:pt>
                <c:pt idx="2206">
                  <c:v>2.6619799999999999E-2</c:v>
                </c:pt>
                <c:pt idx="2207">
                  <c:v>2.24478E-2</c:v>
                </c:pt>
                <c:pt idx="2208">
                  <c:v>2.4042899999999999E-2</c:v>
                </c:pt>
                <c:pt idx="2209">
                  <c:v>2.90768E-2</c:v>
                </c:pt>
                <c:pt idx="2210">
                  <c:v>3.2817499999999999E-2</c:v>
                </c:pt>
                <c:pt idx="2211">
                  <c:v>3.0407900000000002E-2</c:v>
                </c:pt>
                <c:pt idx="2212">
                  <c:v>2.7920899999999998E-2</c:v>
                </c:pt>
                <c:pt idx="2213">
                  <c:v>3.2547100000000002E-2</c:v>
                </c:pt>
                <c:pt idx="2214">
                  <c:v>3.0050799999999999E-2</c:v>
                </c:pt>
                <c:pt idx="2215">
                  <c:v>2.9889200000000001E-2</c:v>
                </c:pt>
                <c:pt idx="2216">
                  <c:v>3.38614E-2</c:v>
                </c:pt>
                <c:pt idx="2217">
                  <c:v>2.9675E-2</c:v>
                </c:pt>
                <c:pt idx="2218">
                  <c:v>2.8010699999999999E-2</c:v>
                </c:pt>
                <c:pt idx="2219">
                  <c:v>3.1560499999999998E-2</c:v>
                </c:pt>
                <c:pt idx="2220">
                  <c:v>3.6890300000000001E-2</c:v>
                </c:pt>
                <c:pt idx="2221">
                  <c:v>3.6255099999999998E-2</c:v>
                </c:pt>
                <c:pt idx="2222">
                  <c:v>3.0325899999999999E-2</c:v>
                </c:pt>
                <c:pt idx="2223">
                  <c:v>2.7722799999999999E-2</c:v>
                </c:pt>
                <c:pt idx="2224">
                  <c:v>1.05202E-2</c:v>
                </c:pt>
                <c:pt idx="2225">
                  <c:v>1.6010900000000002E-2</c:v>
                </c:pt>
                <c:pt idx="2226">
                  <c:v>1.19796E-2</c:v>
                </c:pt>
                <c:pt idx="2227">
                  <c:v>1.77018E-2</c:v>
                </c:pt>
                <c:pt idx="2228">
                  <c:v>1.6672300000000001E-2</c:v>
                </c:pt>
                <c:pt idx="2229">
                  <c:v>2.0637900000000001E-2</c:v>
                </c:pt>
                <c:pt idx="2230">
                  <c:v>2.98404E-2</c:v>
                </c:pt>
                <c:pt idx="2231">
                  <c:v>3.10806E-2</c:v>
                </c:pt>
                <c:pt idx="2232">
                  <c:v>3.9724200000000001E-2</c:v>
                </c:pt>
                <c:pt idx="2233">
                  <c:v>2.4868000000000001E-2</c:v>
                </c:pt>
                <c:pt idx="2234">
                  <c:v>2.2622099999999999E-2</c:v>
                </c:pt>
                <c:pt idx="2235">
                  <c:v>2.9794600000000001E-2</c:v>
                </c:pt>
                <c:pt idx="2236">
                  <c:v>2.4073199999999999E-2</c:v>
                </c:pt>
                <c:pt idx="2237">
                  <c:v>1.8270600000000001E-2</c:v>
                </c:pt>
                <c:pt idx="2238">
                  <c:v>1.4201699999999999E-2</c:v>
                </c:pt>
                <c:pt idx="2239">
                  <c:v>1.4364399999999999E-2</c:v>
                </c:pt>
                <c:pt idx="2240">
                  <c:v>1.8669999999999999E-2</c:v>
                </c:pt>
                <c:pt idx="2241">
                  <c:v>1.8922999999999999E-2</c:v>
                </c:pt>
                <c:pt idx="2242">
                  <c:v>1.3936199999999999E-2</c:v>
                </c:pt>
                <c:pt idx="2243">
                  <c:v>1.9561499999999999E-2</c:v>
                </c:pt>
                <c:pt idx="2244">
                  <c:v>1.8518900000000001E-2</c:v>
                </c:pt>
                <c:pt idx="2245">
                  <c:v>1.2975199999999999E-2</c:v>
                </c:pt>
                <c:pt idx="2246">
                  <c:v>1.90502E-2</c:v>
                </c:pt>
                <c:pt idx="2247">
                  <c:v>1.3940599999999999E-2</c:v>
                </c:pt>
                <c:pt idx="2248">
                  <c:v>1.31301E-2</c:v>
                </c:pt>
                <c:pt idx="2249">
                  <c:v>1.32604E-2</c:v>
                </c:pt>
                <c:pt idx="2250">
                  <c:v>1.4059E-2</c:v>
                </c:pt>
                <c:pt idx="2251">
                  <c:v>1.8101200000000001E-2</c:v>
                </c:pt>
                <c:pt idx="2252">
                  <c:v>1.8492700000000001E-2</c:v>
                </c:pt>
                <c:pt idx="2253">
                  <c:v>2.08705E-2</c:v>
                </c:pt>
                <c:pt idx="2254">
                  <c:v>1.51486E-2</c:v>
                </c:pt>
                <c:pt idx="2255">
                  <c:v>1.2209100000000001E-2</c:v>
                </c:pt>
                <c:pt idx="2256">
                  <c:v>1.8556099999999999E-2</c:v>
                </c:pt>
                <c:pt idx="2257">
                  <c:v>1.3478499999999999E-2</c:v>
                </c:pt>
                <c:pt idx="2258">
                  <c:v>1.3258199999999999E-2</c:v>
                </c:pt>
                <c:pt idx="2259">
                  <c:v>1.35706E-2</c:v>
                </c:pt>
                <c:pt idx="2260">
                  <c:v>1.7540099999999999E-2</c:v>
                </c:pt>
                <c:pt idx="2261">
                  <c:v>1.53113E-2</c:v>
                </c:pt>
                <c:pt idx="2262">
                  <c:v>1.37105E-2</c:v>
                </c:pt>
                <c:pt idx="2263">
                  <c:v>2.5946E-2</c:v>
                </c:pt>
                <c:pt idx="2264">
                  <c:v>2.9773000000000001E-2</c:v>
                </c:pt>
                <c:pt idx="2265">
                  <c:v>3.9561800000000001E-2</c:v>
                </c:pt>
                <c:pt idx="2266">
                  <c:v>3.4126999999999998E-2</c:v>
                </c:pt>
                <c:pt idx="2267">
                  <c:v>3.5943999999999997E-2</c:v>
                </c:pt>
                <c:pt idx="2268">
                  <c:v>3.1351499999999997E-2</c:v>
                </c:pt>
                <c:pt idx="2269">
                  <c:v>3.2063599999999998E-2</c:v>
                </c:pt>
                <c:pt idx="2270">
                  <c:v>3.1916800000000002E-2</c:v>
                </c:pt>
                <c:pt idx="2271">
                  <c:v>3.0311600000000001E-2</c:v>
                </c:pt>
                <c:pt idx="2272">
                  <c:v>3.3468400000000002E-2</c:v>
                </c:pt>
                <c:pt idx="2273">
                  <c:v>2.6484799999999999E-2</c:v>
                </c:pt>
                <c:pt idx="2274">
                  <c:v>2.8313100000000001E-2</c:v>
                </c:pt>
                <c:pt idx="2275">
                  <c:v>2.7109399999999999E-2</c:v>
                </c:pt>
                <c:pt idx="2276">
                  <c:v>2.79866E-2</c:v>
                </c:pt>
                <c:pt idx="2277">
                  <c:v>2.36817E-2</c:v>
                </c:pt>
                <c:pt idx="2278">
                  <c:v>3.01914E-2</c:v>
                </c:pt>
                <c:pt idx="2279">
                  <c:v>2.9368399999999999E-2</c:v>
                </c:pt>
                <c:pt idx="2280">
                  <c:v>3.1549399999999998E-2</c:v>
                </c:pt>
                <c:pt idx="2281">
                  <c:v>2.8001999999999999E-2</c:v>
                </c:pt>
                <c:pt idx="2282">
                  <c:v>2.39207E-2</c:v>
                </c:pt>
                <c:pt idx="2283">
                  <c:v>1.63768E-2</c:v>
                </c:pt>
                <c:pt idx="2284">
                  <c:v>1.7239600000000001E-2</c:v>
                </c:pt>
                <c:pt idx="2285">
                  <c:v>1.7636599999999999E-2</c:v>
                </c:pt>
                <c:pt idx="2286">
                  <c:v>1.7689900000000001E-2</c:v>
                </c:pt>
                <c:pt idx="2287">
                  <c:v>2.3313799999999999E-2</c:v>
                </c:pt>
                <c:pt idx="2288">
                  <c:v>1.38093E-2</c:v>
                </c:pt>
                <c:pt idx="2289">
                  <c:v>1.48863E-2</c:v>
                </c:pt>
                <c:pt idx="2290">
                  <c:v>1.2968199999999999E-2</c:v>
                </c:pt>
                <c:pt idx="2291">
                  <c:v>1.58002E-2</c:v>
                </c:pt>
                <c:pt idx="2292">
                  <c:v>2.0700199999999998E-2</c:v>
                </c:pt>
                <c:pt idx="2293">
                  <c:v>2.4446300000000001E-2</c:v>
                </c:pt>
                <c:pt idx="2294">
                  <c:v>2.1794899999999999E-2</c:v>
                </c:pt>
                <c:pt idx="2295">
                  <c:v>1.87657E-2</c:v>
                </c:pt>
                <c:pt idx="2296">
                  <c:v>1.99779E-2</c:v>
                </c:pt>
                <c:pt idx="2297">
                  <c:v>1.7422300000000002E-2</c:v>
                </c:pt>
                <c:pt idx="2298">
                  <c:v>1.9338500000000002E-2</c:v>
                </c:pt>
                <c:pt idx="2299">
                  <c:v>1.88129E-2</c:v>
                </c:pt>
                <c:pt idx="2300">
                  <c:v>1.73647E-2</c:v>
                </c:pt>
                <c:pt idx="2301">
                  <c:v>1.40328E-2</c:v>
                </c:pt>
                <c:pt idx="2302">
                  <c:v>1.2127499999999999E-2</c:v>
                </c:pt>
                <c:pt idx="2303">
                  <c:v>1.7865099999999998E-2</c:v>
                </c:pt>
                <c:pt idx="2304">
                  <c:v>1.8903300000000001E-2</c:v>
                </c:pt>
                <c:pt idx="2305">
                  <c:v>1.7030699999999999E-2</c:v>
                </c:pt>
                <c:pt idx="2306">
                  <c:v>1.70838E-2</c:v>
                </c:pt>
                <c:pt idx="2307">
                  <c:v>2.24374E-2</c:v>
                </c:pt>
                <c:pt idx="2308">
                  <c:v>2.3493400000000001E-2</c:v>
                </c:pt>
                <c:pt idx="2309">
                  <c:v>3.6151500000000003E-2</c:v>
                </c:pt>
                <c:pt idx="2310">
                  <c:v>2.9385499999999998E-2</c:v>
                </c:pt>
                <c:pt idx="2311">
                  <c:v>3.26358E-2</c:v>
                </c:pt>
                <c:pt idx="2312">
                  <c:v>3.4415399999999999E-2</c:v>
                </c:pt>
                <c:pt idx="2313">
                  <c:v>3.4902200000000001E-2</c:v>
                </c:pt>
                <c:pt idx="2314">
                  <c:v>3.06974E-2</c:v>
                </c:pt>
                <c:pt idx="2315">
                  <c:v>3.6009399999999997E-2</c:v>
                </c:pt>
                <c:pt idx="2316">
                  <c:v>2.7253099999999999E-2</c:v>
                </c:pt>
                <c:pt idx="2317">
                  <c:v>3.0648100000000001E-2</c:v>
                </c:pt>
                <c:pt idx="2318">
                  <c:v>2.43179E-2</c:v>
                </c:pt>
                <c:pt idx="2319">
                  <c:v>2.48629E-2</c:v>
                </c:pt>
                <c:pt idx="2320">
                  <c:v>2.4932699999999999E-2</c:v>
                </c:pt>
                <c:pt idx="2321">
                  <c:v>3.0204100000000001E-2</c:v>
                </c:pt>
                <c:pt idx="2322">
                  <c:v>2.8200900000000001E-2</c:v>
                </c:pt>
                <c:pt idx="2323">
                  <c:v>1.43299E-2</c:v>
                </c:pt>
                <c:pt idx="2324">
                  <c:v>1.3733E-2</c:v>
                </c:pt>
                <c:pt idx="2325">
                  <c:v>1.5606399999999999E-2</c:v>
                </c:pt>
                <c:pt idx="2326">
                  <c:v>1.31123E-2</c:v>
                </c:pt>
                <c:pt idx="2327">
                  <c:v>1.5943300000000001E-2</c:v>
                </c:pt>
                <c:pt idx="2328">
                  <c:v>1.4796699999999999E-2</c:v>
                </c:pt>
                <c:pt idx="2329">
                  <c:v>1.4246999999999999E-2</c:v>
                </c:pt>
                <c:pt idx="2330">
                  <c:v>1.39995E-2</c:v>
                </c:pt>
                <c:pt idx="2331">
                  <c:v>1.7084599999999998E-2</c:v>
                </c:pt>
                <c:pt idx="2332">
                  <c:v>2.15944E-2</c:v>
                </c:pt>
                <c:pt idx="2333">
                  <c:v>1.0732800000000001E-2</c:v>
                </c:pt>
                <c:pt idx="2334">
                  <c:v>9.4798899999999995E-3</c:v>
                </c:pt>
                <c:pt idx="2335">
                  <c:v>1.50276E-2</c:v>
                </c:pt>
                <c:pt idx="2336">
                  <c:v>1.63762E-2</c:v>
                </c:pt>
                <c:pt idx="2337">
                  <c:v>1.7841599999999999E-2</c:v>
                </c:pt>
                <c:pt idx="2338">
                  <c:v>1.85793E-2</c:v>
                </c:pt>
                <c:pt idx="2339">
                  <c:v>2.18677E-2</c:v>
                </c:pt>
                <c:pt idx="2340">
                  <c:v>2.5052399999999999E-2</c:v>
                </c:pt>
                <c:pt idx="2341">
                  <c:v>1.8757300000000001E-2</c:v>
                </c:pt>
                <c:pt idx="2342">
                  <c:v>2.26219E-2</c:v>
                </c:pt>
                <c:pt idx="2343">
                  <c:v>3.0717299999999999E-2</c:v>
                </c:pt>
                <c:pt idx="2344">
                  <c:v>3.9294700000000002E-2</c:v>
                </c:pt>
                <c:pt idx="2345">
                  <c:v>2.5718000000000001E-2</c:v>
                </c:pt>
                <c:pt idx="2346">
                  <c:v>2.4515700000000001E-2</c:v>
                </c:pt>
                <c:pt idx="2347">
                  <c:v>2.3505399999999999E-2</c:v>
                </c:pt>
                <c:pt idx="2348">
                  <c:v>3.1007099999999999E-2</c:v>
                </c:pt>
                <c:pt idx="2349">
                  <c:v>3.2618599999999998E-2</c:v>
                </c:pt>
                <c:pt idx="2350">
                  <c:v>1.9691199999999999E-2</c:v>
                </c:pt>
                <c:pt idx="2351">
                  <c:v>1.8592600000000001E-2</c:v>
                </c:pt>
                <c:pt idx="2352">
                  <c:v>1.55421E-2</c:v>
                </c:pt>
                <c:pt idx="2353">
                  <c:v>1.5751100000000001E-2</c:v>
                </c:pt>
                <c:pt idx="2354">
                  <c:v>1.2733400000000001E-2</c:v>
                </c:pt>
                <c:pt idx="2355">
                  <c:v>1.1693800000000001E-2</c:v>
                </c:pt>
                <c:pt idx="2356">
                  <c:v>1.2869800000000001E-2</c:v>
                </c:pt>
                <c:pt idx="2357">
                  <c:v>1.22673E-2</c:v>
                </c:pt>
                <c:pt idx="2358">
                  <c:v>1.2550199999999999E-2</c:v>
                </c:pt>
                <c:pt idx="2359">
                  <c:v>1.03313E-2</c:v>
                </c:pt>
                <c:pt idx="2360">
                  <c:v>1.3173499999999999E-2</c:v>
                </c:pt>
                <c:pt idx="2361">
                  <c:v>1.5480300000000001E-2</c:v>
                </c:pt>
                <c:pt idx="2362">
                  <c:v>2.4316000000000001E-2</c:v>
                </c:pt>
                <c:pt idx="2363">
                  <c:v>2.6952899999999998E-2</c:v>
                </c:pt>
                <c:pt idx="2364">
                  <c:v>2.6548499999999999E-2</c:v>
                </c:pt>
                <c:pt idx="2365">
                  <c:v>2.2949799999999999E-2</c:v>
                </c:pt>
                <c:pt idx="2366">
                  <c:v>2.4177500000000001E-2</c:v>
                </c:pt>
                <c:pt idx="2367">
                  <c:v>1.61403E-2</c:v>
                </c:pt>
                <c:pt idx="2368">
                  <c:v>2.4213100000000001E-2</c:v>
                </c:pt>
                <c:pt idx="2369">
                  <c:v>2.8691100000000001E-2</c:v>
                </c:pt>
                <c:pt idx="2370">
                  <c:v>3.43486E-2</c:v>
                </c:pt>
                <c:pt idx="2371">
                  <c:v>3.7629599999999999E-2</c:v>
                </c:pt>
                <c:pt idx="2372">
                  <c:v>5.6738900000000002E-2</c:v>
                </c:pt>
                <c:pt idx="2373">
                  <c:v>6.0742400000000002E-2</c:v>
                </c:pt>
                <c:pt idx="2374">
                  <c:v>4.3730699999999997E-2</c:v>
                </c:pt>
                <c:pt idx="2375">
                  <c:v>4.12485E-2</c:v>
                </c:pt>
                <c:pt idx="2376">
                  <c:v>3.9681500000000001E-2</c:v>
                </c:pt>
                <c:pt idx="2377">
                  <c:v>3.2903700000000001E-2</c:v>
                </c:pt>
                <c:pt idx="2378">
                  <c:v>1.96233E-2</c:v>
                </c:pt>
                <c:pt idx="2379">
                  <c:v>1.9244399999999998E-2</c:v>
                </c:pt>
                <c:pt idx="2380">
                  <c:v>1.78922E-2</c:v>
                </c:pt>
                <c:pt idx="2381">
                  <c:v>1.74092E-2</c:v>
                </c:pt>
                <c:pt idx="2382">
                  <c:v>2.2385800000000001E-2</c:v>
                </c:pt>
                <c:pt idx="2383">
                  <c:v>1.7113699999999999E-2</c:v>
                </c:pt>
                <c:pt idx="2384">
                  <c:v>1.7382399999999999E-2</c:v>
                </c:pt>
                <c:pt idx="2385">
                  <c:v>2.5186099999999999E-2</c:v>
                </c:pt>
                <c:pt idx="2386">
                  <c:v>4.13858E-2</c:v>
                </c:pt>
                <c:pt idx="2387">
                  <c:v>3.7113899999999998E-2</c:v>
                </c:pt>
                <c:pt idx="2388">
                  <c:v>4.9063900000000001E-2</c:v>
                </c:pt>
                <c:pt idx="2389">
                  <c:v>5.4140000000000001E-2</c:v>
                </c:pt>
                <c:pt idx="2390">
                  <c:v>3.8216600000000003E-2</c:v>
                </c:pt>
                <c:pt idx="2391">
                  <c:v>3.4318799999999997E-2</c:v>
                </c:pt>
                <c:pt idx="2392">
                  <c:v>3.8150799999999999E-2</c:v>
                </c:pt>
                <c:pt idx="2393">
                  <c:v>3.0669200000000001E-2</c:v>
                </c:pt>
                <c:pt idx="2394">
                  <c:v>3.0216900000000001E-2</c:v>
                </c:pt>
                <c:pt idx="2395">
                  <c:v>2.4509099999999999E-2</c:v>
                </c:pt>
                <c:pt idx="2396">
                  <c:v>2.5908500000000001E-2</c:v>
                </c:pt>
                <c:pt idx="2397">
                  <c:v>1.3964499999999999E-2</c:v>
                </c:pt>
                <c:pt idx="2398">
                  <c:v>1.71545E-2</c:v>
                </c:pt>
                <c:pt idx="2399">
                  <c:v>1.49871E-2</c:v>
                </c:pt>
                <c:pt idx="2400">
                  <c:v>1.8918999999999998E-2</c:v>
                </c:pt>
                <c:pt idx="2401">
                  <c:v>2.1263600000000001E-2</c:v>
                </c:pt>
                <c:pt idx="2402">
                  <c:v>1.52242E-2</c:v>
                </c:pt>
                <c:pt idx="2403">
                  <c:v>1.3302599999999999E-2</c:v>
                </c:pt>
                <c:pt idx="2404">
                  <c:v>1.41415E-2</c:v>
                </c:pt>
                <c:pt idx="2405">
                  <c:v>2.5170000000000001E-2</c:v>
                </c:pt>
                <c:pt idx="2406">
                  <c:v>2.8074600000000002E-2</c:v>
                </c:pt>
                <c:pt idx="2407">
                  <c:v>2.10165E-2</c:v>
                </c:pt>
                <c:pt idx="2408">
                  <c:v>2.4100199999999999E-2</c:v>
                </c:pt>
                <c:pt idx="2409">
                  <c:v>1.8305800000000001E-2</c:v>
                </c:pt>
                <c:pt idx="2410">
                  <c:v>1.2848099999999999E-2</c:v>
                </c:pt>
                <c:pt idx="2411">
                  <c:v>1.16176E-2</c:v>
                </c:pt>
                <c:pt idx="2412">
                  <c:v>1.14882E-2</c:v>
                </c:pt>
                <c:pt idx="2413">
                  <c:v>1.06242E-2</c:v>
                </c:pt>
                <c:pt idx="2414">
                  <c:v>1.07236E-2</c:v>
                </c:pt>
                <c:pt idx="2415">
                  <c:v>1.0657399999999999E-2</c:v>
                </c:pt>
                <c:pt idx="2416">
                  <c:v>1.32932E-2</c:v>
                </c:pt>
                <c:pt idx="2417">
                  <c:v>1.51042E-2</c:v>
                </c:pt>
                <c:pt idx="2418">
                  <c:v>1.54118E-2</c:v>
                </c:pt>
                <c:pt idx="2419">
                  <c:v>1.9305099999999999E-2</c:v>
                </c:pt>
                <c:pt idx="2420">
                  <c:v>2.3205400000000001E-2</c:v>
                </c:pt>
                <c:pt idx="2421">
                  <c:v>2.5480699999999998E-2</c:v>
                </c:pt>
                <c:pt idx="2422">
                  <c:v>3.0175400000000002E-2</c:v>
                </c:pt>
                <c:pt idx="2423">
                  <c:v>3.0304999999999999E-2</c:v>
                </c:pt>
                <c:pt idx="2424">
                  <c:v>2.95015E-2</c:v>
                </c:pt>
                <c:pt idx="2425">
                  <c:v>2.53987E-2</c:v>
                </c:pt>
                <c:pt idx="2426">
                  <c:v>1.2003E-2</c:v>
                </c:pt>
                <c:pt idx="2427">
                  <c:v>1.8807899999999999E-2</c:v>
                </c:pt>
                <c:pt idx="2428">
                  <c:v>1.8861200000000002E-2</c:v>
                </c:pt>
                <c:pt idx="2429">
                  <c:v>2.24035E-2</c:v>
                </c:pt>
                <c:pt idx="2430">
                  <c:v>2.67821E-2</c:v>
                </c:pt>
                <c:pt idx="2431">
                  <c:v>1.8117299999999999E-2</c:v>
                </c:pt>
                <c:pt idx="2432">
                  <c:v>1.7535200000000001E-2</c:v>
                </c:pt>
                <c:pt idx="2433">
                  <c:v>2.3303000000000001E-2</c:v>
                </c:pt>
                <c:pt idx="2434">
                  <c:v>2.8344000000000001E-2</c:v>
                </c:pt>
                <c:pt idx="2435">
                  <c:v>2.5605200000000002E-2</c:v>
                </c:pt>
                <c:pt idx="2436">
                  <c:v>2.5437700000000001E-2</c:v>
                </c:pt>
                <c:pt idx="2437">
                  <c:v>2.2983199999999999E-2</c:v>
                </c:pt>
                <c:pt idx="2438">
                  <c:v>2.65074E-2</c:v>
                </c:pt>
                <c:pt idx="2439">
                  <c:v>2.8262599999999999E-2</c:v>
                </c:pt>
                <c:pt idx="2440">
                  <c:v>2.57024E-2</c:v>
                </c:pt>
                <c:pt idx="2441">
                  <c:v>2.99057E-2</c:v>
                </c:pt>
                <c:pt idx="2442">
                  <c:v>2.90546E-2</c:v>
                </c:pt>
                <c:pt idx="2443">
                  <c:v>3.3547199999999999E-2</c:v>
                </c:pt>
                <c:pt idx="2444">
                  <c:v>2.7287100000000002E-2</c:v>
                </c:pt>
                <c:pt idx="2445">
                  <c:v>2.9445300000000001E-2</c:v>
                </c:pt>
                <c:pt idx="2446">
                  <c:v>3.2662900000000002E-2</c:v>
                </c:pt>
                <c:pt idx="2447">
                  <c:v>3.5637599999999998E-2</c:v>
                </c:pt>
                <c:pt idx="2448">
                  <c:v>5.3739599999999998E-2</c:v>
                </c:pt>
                <c:pt idx="2449">
                  <c:v>2.8969999999999999E-2</c:v>
                </c:pt>
                <c:pt idx="2450">
                  <c:v>1.90747E-2</c:v>
                </c:pt>
                <c:pt idx="2451">
                  <c:v>2.1703500000000001E-2</c:v>
                </c:pt>
                <c:pt idx="2452">
                  <c:v>1.8790000000000001E-2</c:v>
                </c:pt>
                <c:pt idx="2453">
                  <c:v>2.0857899999999999E-2</c:v>
                </c:pt>
                <c:pt idx="2454">
                  <c:v>2.53805E-2</c:v>
                </c:pt>
                <c:pt idx="2455">
                  <c:v>2.7905300000000001E-2</c:v>
                </c:pt>
                <c:pt idx="2456">
                  <c:v>3.0063699999999999E-2</c:v>
                </c:pt>
                <c:pt idx="2457">
                  <c:v>3.2245799999999998E-2</c:v>
                </c:pt>
                <c:pt idx="2458">
                  <c:v>2.7602000000000002E-2</c:v>
                </c:pt>
                <c:pt idx="2459">
                  <c:v>3.2498600000000002E-2</c:v>
                </c:pt>
                <c:pt idx="2460">
                  <c:v>3.1876500000000002E-2</c:v>
                </c:pt>
                <c:pt idx="2461">
                  <c:v>2.89109E-2</c:v>
                </c:pt>
                <c:pt idx="2462">
                  <c:v>2.5812000000000002E-2</c:v>
                </c:pt>
                <c:pt idx="2463">
                  <c:v>1.97856E-2</c:v>
                </c:pt>
                <c:pt idx="2464">
                  <c:v>1.72502E-2</c:v>
                </c:pt>
                <c:pt idx="2465">
                  <c:v>2.10288E-2</c:v>
                </c:pt>
                <c:pt idx="2466">
                  <c:v>2.0480000000000002E-2</c:v>
                </c:pt>
                <c:pt idx="2467">
                  <c:v>3.8315000000000002E-2</c:v>
                </c:pt>
                <c:pt idx="2468">
                  <c:v>3.7112199999999998E-2</c:v>
                </c:pt>
                <c:pt idx="2469">
                  <c:v>4.0574499999999999E-2</c:v>
                </c:pt>
                <c:pt idx="2470">
                  <c:v>4.6457199999999997E-2</c:v>
                </c:pt>
                <c:pt idx="2471">
                  <c:v>3.5960600000000002E-2</c:v>
                </c:pt>
                <c:pt idx="2472">
                  <c:v>2.7206999999999999E-2</c:v>
                </c:pt>
                <c:pt idx="2473">
                  <c:v>3.4457000000000002E-2</c:v>
                </c:pt>
                <c:pt idx="2474">
                  <c:v>2.3644600000000002E-2</c:v>
                </c:pt>
                <c:pt idx="2475">
                  <c:v>2.22832E-2</c:v>
                </c:pt>
                <c:pt idx="2476">
                  <c:v>2.0272999999999999E-2</c:v>
                </c:pt>
                <c:pt idx="2477">
                  <c:v>2.97065E-2</c:v>
                </c:pt>
                <c:pt idx="2478">
                  <c:v>2.3968300000000001E-2</c:v>
                </c:pt>
                <c:pt idx="2479">
                  <c:v>2.8757999999999999E-2</c:v>
                </c:pt>
                <c:pt idx="2480">
                  <c:v>2.57988E-2</c:v>
                </c:pt>
                <c:pt idx="2481">
                  <c:v>1.75353E-2</c:v>
                </c:pt>
                <c:pt idx="2482">
                  <c:v>1.7716300000000001E-2</c:v>
                </c:pt>
                <c:pt idx="2483">
                  <c:v>2.3469799999999999E-2</c:v>
                </c:pt>
                <c:pt idx="2484">
                  <c:v>2.1461600000000001E-2</c:v>
                </c:pt>
                <c:pt idx="2485">
                  <c:v>2.94449E-2</c:v>
                </c:pt>
                <c:pt idx="2486">
                  <c:v>3.1874199999999998E-2</c:v>
                </c:pt>
                <c:pt idx="2487">
                  <c:v>3.0367600000000002E-2</c:v>
                </c:pt>
                <c:pt idx="2488">
                  <c:v>2.41E-2</c:v>
                </c:pt>
                <c:pt idx="2489">
                  <c:v>2.4339099999999999E-2</c:v>
                </c:pt>
                <c:pt idx="2490">
                  <c:v>2.3572699999999999E-2</c:v>
                </c:pt>
                <c:pt idx="2491">
                  <c:v>1.78058E-2</c:v>
                </c:pt>
                <c:pt idx="2492">
                  <c:v>1.4628800000000001E-2</c:v>
                </c:pt>
                <c:pt idx="2493">
                  <c:v>1.2835900000000001E-2</c:v>
                </c:pt>
                <c:pt idx="2494">
                  <c:v>1.28164E-2</c:v>
                </c:pt>
                <c:pt idx="2495">
                  <c:v>1.56224E-2</c:v>
                </c:pt>
                <c:pt idx="2496">
                  <c:v>1.7279599999999999E-2</c:v>
                </c:pt>
                <c:pt idx="2497">
                  <c:v>1.45459E-2</c:v>
                </c:pt>
                <c:pt idx="2498">
                  <c:v>1.59632E-2</c:v>
                </c:pt>
                <c:pt idx="2499">
                  <c:v>1.7367799999999999E-2</c:v>
                </c:pt>
                <c:pt idx="2500">
                  <c:v>1.8102799999999999E-2</c:v>
                </c:pt>
                <c:pt idx="2501">
                  <c:v>1.88906E-2</c:v>
                </c:pt>
                <c:pt idx="2502">
                  <c:v>1.54687E-2</c:v>
                </c:pt>
                <c:pt idx="2503">
                  <c:v>2.1824799999999998E-2</c:v>
                </c:pt>
                <c:pt idx="2504">
                  <c:v>3.4916000000000003E-2</c:v>
                </c:pt>
                <c:pt idx="2505">
                  <c:v>2.33651E-2</c:v>
                </c:pt>
                <c:pt idx="2506">
                  <c:v>1.4028799999999999E-2</c:v>
                </c:pt>
                <c:pt idx="2507">
                  <c:v>1.5181E-2</c:v>
                </c:pt>
                <c:pt idx="2508">
                  <c:v>1.6884799999999998E-2</c:v>
                </c:pt>
                <c:pt idx="2509">
                  <c:v>1.2704399999999999E-2</c:v>
                </c:pt>
                <c:pt idx="2510">
                  <c:v>1.3350900000000001E-2</c:v>
                </c:pt>
                <c:pt idx="2511">
                  <c:v>8.3976599999999995E-3</c:v>
                </c:pt>
                <c:pt idx="2512">
                  <c:v>1.0446199999999999E-2</c:v>
                </c:pt>
                <c:pt idx="2513">
                  <c:v>1.69499E-2</c:v>
                </c:pt>
                <c:pt idx="2514">
                  <c:v>1.4989799999999999E-2</c:v>
                </c:pt>
                <c:pt idx="2515">
                  <c:v>1.9167900000000002E-2</c:v>
                </c:pt>
                <c:pt idx="2516">
                  <c:v>2.452E-2</c:v>
                </c:pt>
                <c:pt idx="2517">
                  <c:v>2.5807099999999999E-2</c:v>
                </c:pt>
                <c:pt idx="2518">
                  <c:v>2.5010899999999999E-2</c:v>
                </c:pt>
                <c:pt idx="2519">
                  <c:v>2.71303E-2</c:v>
                </c:pt>
                <c:pt idx="2520">
                  <c:v>3.1392700000000003E-2</c:v>
                </c:pt>
                <c:pt idx="2521">
                  <c:v>3.3745600000000001E-2</c:v>
                </c:pt>
                <c:pt idx="2522">
                  <c:v>3.1845900000000003E-2</c:v>
                </c:pt>
                <c:pt idx="2523">
                  <c:v>3.7642099999999998E-2</c:v>
                </c:pt>
                <c:pt idx="2524">
                  <c:v>3.3141200000000003E-2</c:v>
                </c:pt>
                <c:pt idx="2525">
                  <c:v>3.8658699999999997E-2</c:v>
                </c:pt>
                <c:pt idx="2526">
                  <c:v>3.0564299999999999E-2</c:v>
                </c:pt>
                <c:pt idx="2527">
                  <c:v>2.6245000000000001E-2</c:v>
                </c:pt>
                <c:pt idx="2528">
                  <c:v>2.6418899999999999E-2</c:v>
                </c:pt>
                <c:pt idx="2529">
                  <c:v>1.7230700000000002E-2</c:v>
                </c:pt>
                <c:pt idx="2530">
                  <c:v>2.4301900000000001E-2</c:v>
                </c:pt>
                <c:pt idx="2531">
                  <c:v>2.2769399999999999E-2</c:v>
                </c:pt>
                <c:pt idx="2532">
                  <c:v>1.6931100000000001E-2</c:v>
                </c:pt>
                <c:pt idx="2533">
                  <c:v>1.00269E-2</c:v>
                </c:pt>
                <c:pt idx="2534">
                  <c:v>9.4072400000000007E-3</c:v>
                </c:pt>
                <c:pt idx="2535">
                  <c:v>1.30782E-2</c:v>
                </c:pt>
                <c:pt idx="2536">
                  <c:v>1.55391E-2</c:v>
                </c:pt>
                <c:pt idx="2537">
                  <c:v>1.7560900000000001E-2</c:v>
                </c:pt>
                <c:pt idx="2538">
                  <c:v>1.9382199999999999E-2</c:v>
                </c:pt>
                <c:pt idx="2539">
                  <c:v>2.0371500000000001E-2</c:v>
                </c:pt>
                <c:pt idx="2540">
                  <c:v>1.8909499999999999E-2</c:v>
                </c:pt>
                <c:pt idx="2541">
                  <c:v>1.7930000000000001E-2</c:v>
                </c:pt>
                <c:pt idx="2542">
                  <c:v>1.5901700000000001E-2</c:v>
                </c:pt>
                <c:pt idx="2543">
                  <c:v>1.6079400000000001E-2</c:v>
                </c:pt>
                <c:pt idx="2544">
                  <c:v>1.26021E-2</c:v>
                </c:pt>
                <c:pt idx="2545">
                  <c:v>9.0596600000000006E-3</c:v>
                </c:pt>
                <c:pt idx="2546">
                  <c:v>1.20704E-2</c:v>
                </c:pt>
                <c:pt idx="2547">
                  <c:v>1.40619E-2</c:v>
                </c:pt>
                <c:pt idx="2548">
                  <c:v>2.0293800000000001E-2</c:v>
                </c:pt>
                <c:pt idx="2549">
                  <c:v>2.2855E-2</c:v>
                </c:pt>
                <c:pt idx="2550">
                  <c:v>1.3805899999999999E-2</c:v>
                </c:pt>
                <c:pt idx="2551">
                  <c:v>1.21119E-2</c:v>
                </c:pt>
                <c:pt idx="2552">
                  <c:v>1.9225300000000001E-2</c:v>
                </c:pt>
                <c:pt idx="2553">
                  <c:v>1.7590600000000001E-2</c:v>
                </c:pt>
                <c:pt idx="2554">
                  <c:v>2.0866200000000001E-2</c:v>
                </c:pt>
                <c:pt idx="2555">
                  <c:v>2.2551000000000002E-2</c:v>
                </c:pt>
                <c:pt idx="2556">
                  <c:v>1.92734E-2</c:v>
                </c:pt>
                <c:pt idx="2557">
                  <c:v>2.1060099999999998E-2</c:v>
                </c:pt>
                <c:pt idx="2558">
                  <c:v>2.5455700000000001E-2</c:v>
                </c:pt>
                <c:pt idx="2559">
                  <c:v>3.1360899999999997E-2</c:v>
                </c:pt>
                <c:pt idx="2560">
                  <c:v>3.3660599999999999E-2</c:v>
                </c:pt>
                <c:pt idx="2561">
                  <c:v>3.8111600000000002E-2</c:v>
                </c:pt>
                <c:pt idx="2562">
                  <c:v>4.0555399999999998E-2</c:v>
                </c:pt>
                <c:pt idx="2563">
                  <c:v>3.69786E-2</c:v>
                </c:pt>
                <c:pt idx="2564">
                  <c:v>2.0537099999999999E-2</c:v>
                </c:pt>
                <c:pt idx="2565">
                  <c:v>1.3683499999999999E-2</c:v>
                </c:pt>
                <c:pt idx="2566">
                  <c:v>2.3112000000000001E-2</c:v>
                </c:pt>
                <c:pt idx="2567">
                  <c:v>1.9710100000000001E-2</c:v>
                </c:pt>
                <c:pt idx="2568">
                  <c:v>2.58596E-2</c:v>
                </c:pt>
                <c:pt idx="2569">
                  <c:v>3.1954200000000002E-2</c:v>
                </c:pt>
                <c:pt idx="2570">
                  <c:v>2.7821800000000001E-2</c:v>
                </c:pt>
                <c:pt idx="2571">
                  <c:v>3.14766E-2</c:v>
                </c:pt>
                <c:pt idx="2572">
                  <c:v>2.7792399999999998E-2</c:v>
                </c:pt>
                <c:pt idx="2573">
                  <c:v>2.04885E-2</c:v>
                </c:pt>
                <c:pt idx="2574">
                  <c:v>1.9822699999999999E-2</c:v>
                </c:pt>
                <c:pt idx="2575">
                  <c:v>2.0683699999999999E-2</c:v>
                </c:pt>
                <c:pt idx="2576">
                  <c:v>2.4875899999999999E-2</c:v>
                </c:pt>
                <c:pt idx="2577">
                  <c:v>2.26442E-2</c:v>
                </c:pt>
                <c:pt idx="2578">
                  <c:v>2.2233200000000002E-2</c:v>
                </c:pt>
                <c:pt idx="2579">
                  <c:v>1.6948700000000001E-2</c:v>
                </c:pt>
                <c:pt idx="2580">
                  <c:v>1.5662499999999999E-2</c:v>
                </c:pt>
                <c:pt idx="2581">
                  <c:v>1.6629399999999999E-2</c:v>
                </c:pt>
                <c:pt idx="2582">
                  <c:v>1.4775099999999999E-2</c:v>
                </c:pt>
                <c:pt idx="2583">
                  <c:v>1.6334000000000001E-2</c:v>
                </c:pt>
                <c:pt idx="2584">
                  <c:v>2.02746E-2</c:v>
                </c:pt>
                <c:pt idx="2585">
                  <c:v>1.40503E-2</c:v>
                </c:pt>
                <c:pt idx="2586">
                  <c:v>1.84998E-2</c:v>
                </c:pt>
                <c:pt idx="2587">
                  <c:v>1.7130200000000002E-2</c:v>
                </c:pt>
                <c:pt idx="2588">
                  <c:v>1.82522E-2</c:v>
                </c:pt>
                <c:pt idx="2589">
                  <c:v>2.01841E-2</c:v>
                </c:pt>
                <c:pt idx="2590">
                  <c:v>1.9280100000000001E-2</c:v>
                </c:pt>
                <c:pt idx="2591">
                  <c:v>1.8609400000000002E-2</c:v>
                </c:pt>
                <c:pt idx="2592">
                  <c:v>1.5735300000000001E-2</c:v>
                </c:pt>
                <c:pt idx="2593">
                  <c:v>1.4873600000000001E-2</c:v>
                </c:pt>
                <c:pt idx="2594">
                  <c:v>1.56169E-2</c:v>
                </c:pt>
                <c:pt idx="2595">
                  <c:v>1.8816099999999999E-2</c:v>
                </c:pt>
                <c:pt idx="2596">
                  <c:v>1.51074E-2</c:v>
                </c:pt>
                <c:pt idx="2597">
                  <c:v>1.9360499999999999E-2</c:v>
                </c:pt>
                <c:pt idx="2598">
                  <c:v>2.4959499999999999E-2</c:v>
                </c:pt>
                <c:pt idx="2599">
                  <c:v>2.91387E-2</c:v>
                </c:pt>
                <c:pt idx="2600">
                  <c:v>1.7160700000000001E-2</c:v>
                </c:pt>
                <c:pt idx="2601">
                  <c:v>2.5924599999999999E-2</c:v>
                </c:pt>
                <c:pt idx="2602">
                  <c:v>2.4468699999999999E-2</c:v>
                </c:pt>
                <c:pt idx="2603">
                  <c:v>2.0353900000000001E-2</c:v>
                </c:pt>
                <c:pt idx="2604">
                  <c:v>2.3452600000000001E-2</c:v>
                </c:pt>
                <c:pt idx="2605">
                  <c:v>2.09115E-2</c:v>
                </c:pt>
                <c:pt idx="2606">
                  <c:v>1.4835299999999999E-2</c:v>
                </c:pt>
                <c:pt idx="2607">
                  <c:v>1.98733E-2</c:v>
                </c:pt>
                <c:pt idx="2608">
                  <c:v>2.3827999999999998E-2</c:v>
                </c:pt>
                <c:pt idx="2609">
                  <c:v>1.7308400000000002E-2</c:v>
                </c:pt>
                <c:pt idx="2610">
                  <c:v>1.9662599999999999E-2</c:v>
                </c:pt>
                <c:pt idx="2611">
                  <c:v>2.64922E-2</c:v>
                </c:pt>
                <c:pt idx="2612">
                  <c:v>1.9220399999999999E-2</c:v>
                </c:pt>
                <c:pt idx="2613">
                  <c:v>1.8732200000000001E-2</c:v>
                </c:pt>
                <c:pt idx="2614">
                  <c:v>2.31611E-2</c:v>
                </c:pt>
                <c:pt idx="2615">
                  <c:v>2.5799200000000001E-2</c:v>
                </c:pt>
                <c:pt idx="2616">
                  <c:v>2.58239E-2</c:v>
                </c:pt>
                <c:pt idx="2617">
                  <c:v>2.2308700000000001E-2</c:v>
                </c:pt>
                <c:pt idx="2618">
                  <c:v>2.5267700000000001E-2</c:v>
                </c:pt>
                <c:pt idx="2619">
                  <c:v>2.6254199999999998E-2</c:v>
                </c:pt>
                <c:pt idx="2620">
                  <c:v>1.79443E-2</c:v>
                </c:pt>
                <c:pt idx="2621">
                  <c:v>1.65124E-2</c:v>
                </c:pt>
                <c:pt idx="2622">
                  <c:v>2.1022599999999999E-2</c:v>
                </c:pt>
                <c:pt idx="2623">
                  <c:v>1.4772800000000001E-2</c:v>
                </c:pt>
                <c:pt idx="2624">
                  <c:v>1.7067700000000002E-2</c:v>
                </c:pt>
                <c:pt idx="2625">
                  <c:v>1.19084E-2</c:v>
                </c:pt>
                <c:pt idx="2626">
                  <c:v>1.3727899999999999E-2</c:v>
                </c:pt>
                <c:pt idx="2627">
                  <c:v>1.4201999999999999E-2</c:v>
                </c:pt>
                <c:pt idx="2628">
                  <c:v>1.4889400000000001E-2</c:v>
                </c:pt>
                <c:pt idx="2629">
                  <c:v>1.9735900000000001E-2</c:v>
                </c:pt>
                <c:pt idx="2630">
                  <c:v>2.0329300000000002E-2</c:v>
                </c:pt>
                <c:pt idx="2631">
                  <c:v>1.96811E-2</c:v>
                </c:pt>
                <c:pt idx="2632">
                  <c:v>2.1084700000000001E-2</c:v>
                </c:pt>
                <c:pt idx="2633">
                  <c:v>2.4797699999999999E-2</c:v>
                </c:pt>
                <c:pt idx="2634">
                  <c:v>2.34649E-2</c:v>
                </c:pt>
                <c:pt idx="2635">
                  <c:v>2.3299199999999999E-2</c:v>
                </c:pt>
                <c:pt idx="2636">
                  <c:v>2.76058E-2</c:v>
                </c:pt>
                <c:pt idx="2637">
                  <c:v>2.1619300000000001E-2</c:v>
                </c:pt>
                <c:pt idx="2638">
                  <c:v>2.7984200000000001E-2</c:v>
                </c:pt>
                <c:pt idx="2639">
                  <c:v>2.0634599999999999E-2</c:v>
                </c:pt>
                <c:pt idx="2640">
                  <c:v>1.4436299999999999E-2</c:v>
                </c:pt>
                <c:pt idx="2641">
                  <c:v>1.9453999999999999E-2</c:v>
                </c:pt>
                <c:pt idx="2642">
                  <c:v>1.94913E-2</c:v>
                </c:pt>
                <c:pt idx="2643">
                  <c:v>2.0572199999999999E-2</c:v>
                </c:pt>
                <c:pt idx="2644">
                  <c:v>2.8124E-2</c:v>
                </c:pt>
                <c:pt idx="2645">
                  <c:v>2.57684E-2</c:v>
                </c:pt>
                <c:pt idx="2646">
                  <c:v>2.9207500000000001E-2</c:v>
                </c:pt>
                <c:pt idx="2647">
                  <c:v>2.4696300000000001E-2</c:v>
                </c:pt>
                <c:pt idx="2648">
                  <c:v>2.19232E-2</c:v>
                </c:pt>
                <c:pt idx="2649">
                  <c:v>1.9194800000000001E-2</c:v>
                </c:pt>
                <c:pt idx="2650">
                  <c:v>2.1798399999999999E-2</c:v>
                </c:pt>
                <c:pt idx="2651">
                  <c:v>2.0901599999999999E-2</c:v>
                </c:pt>
                <c:pt idx="2652">
                  <c:v>2.20331E-2</c:v>
                </c:pt>
                <c:pt idx="2653">
                  <c:v>1.48848E-2</c:v>
                </c:pt>
                <c:pt idx="2654">
                  <c:v>1.7097999999999999E-2</c:v>
                </c:pt>
                <c:pt idx="2655">
                  <c:v>1.50429E-2</c:v>
                </c:pt>
                <c:pt idx="2656">
                  <c:v>1.5703100000000001E-2</c:v>
                </c:pt>
                <c:pt idx="2657">
                  <c:v>1.7920800000000001E-2</c:v>
                </c:pt>
                <c:pt idx="2658">
                  <c:v>1.54942E-2</c:v>
                </c:pt>
                <c:pt idx="2659">
                  <c:v>1.502E-2</c:v>
                </c:pt>
                <c:pt idx="2660">
                  <c:v>9.0465700000000003E-3</c:v>
                </c:pt>
                <c:pt idx="2661">
                  <c:v>1.2500600000000001E-2</c:v>
                </c:pt>
                <c:pt idx="2662">
                  <c:v>1.54634E-2</c:v>
                </c:pt>
                <c:pt idx="2663">
                  <c:v>2.4548199999999999E-2</c:v>
                </c:pt>
                <c:pt idx="2664">
                  <c:v>2.0041199999999999E-2</c:v>
                </c:pt>
                <c:pt idx="2665">
                  <c:v>2.0102499999999999E-2</c:v>
                </c:pt>
                <c:pt idx="2666">
                  <c:v>2.4343900000000002E-2</c:v>
                </c:pt>
                <c:pt idx="2667">
                  <c:v>2.7795899999999998E-2</c:v>
                </c:pt>
                <c:pt idx="2668">
                  <c:v>2.7108500000000001E-2</c:v>
                </c:pt>
                <c:pt idx="2669">
                  <c:v>3.06711E-2</c:v>
                </c:pt>
                <c:pt idx="2670">
                  <c:v>3.2681500000000002E-2</c:v>
                </c:pt>
                <c:pt idx="2671">
                  <c:v>3.2867399999999998E-2</c:v>
                </c:pt>
                <c:pt idx="2672">
                  <c:v>2.5685800000000002E-2</c:v>
                </c:pt>
                <c:pt idx="2673">
                  <c:v>2.61085E-2</c:v>
                </c:pt>
                <c:pt idx="2674">
                  <c:v>2.3563000000000001E-2</c:v>
                </c:pt>
                <c:pt idx="2675">
                  <c:v>2.4139899999999999E-2</c:v>
                </c:pt>
                <c:pt idx="2676">
                  <c:v>2.7548300000000001E-2</c:v>
                </c:pt>
                <c:pt idx="2677">
                  <c:v>2.4629600000000001E-2</c:v>
                </c:pt>
                <c:pt idx="2678">
                  <c:v>2.2267599999999999E-2</c:v>
                </c:pt>
                <c:pt idx="2679">
                  <c:v>2.25723E-2</c:v>
                </c:pt>
                <c:pt idx="2680">
                  <c:v>2.1333000000000001E-2</c:v>
                </c:pt>
                <c:pt idx="2681">
                  <c:v>2.2432299999999999E-2</c:v>
                </c:pt>
                <c:pt idx="2682">
                  <c:v>1.91027E-2</c:v>
                </c:pt>
                <c:pt idx="2683">
                  <c:v>1.8825499999999998E-2</c:v>
                </c:pt>
                <c:pt idx="2684">
                  <c:v>1.41254E-2</c:v>
                </c:pt>
                <c:pt idx="2685">
                  <c:v>1.3073100000000001E-2</c:v>
                </c:pt>
                <c:pt idx="2686">
                  <c:v>1.4677900000000001E-2</c:v>
                </c:pt>
                <c:pt idx="2687">
                  <c:v>1.05469E-2</c:v>
                </c:pt>
                <c:pt idx="2688">
                  <c:v>1.28527E-2</c:v>
                </c:pt>
                <c:pt idx="2689">
                  <c:v>1.7433299999999999E-2</c:v>
                </c:pt>
                <c:pt idx="2690">
                  <c:v>2.0646399999999999E-2</c:v>
                </c:pt>
                <c:pt idx="2691">
                  <c:v>3.20656E-2</c:v>
                </c:pt>
                <c:pt idx="2692">
                  <c:v>3.0741299999999999E-2</c:v>
                </c:pt>
                <c:pt idx="2693">
                  <c:v>3.2486099999999997E-2</c:v>
                </c:pt>
                <c:pt idx="2694">
                  <c:v>3.1799300000000003E-2</c:v>
                </c:pt>
                <c:pt idx="2695">
                  <c:v>3.1526400000000003E-2</c:v>
                </c:pt>
                <c:pt idx="2696">
                  <c:v>3.0565800000000001E-2</c:v>
                </c:pt>
                <c:pt idx="2697">
                  <c:v>3.1708399999999998E-2</c:v>
                </c:pt>
                <c:pt idx="2698">
                  <c:v>1.8674E-2</c:v>
                </c:pt>
                <c:pt idx="2699">
                  <c:v>1.7591300000000001E-2</c:v>
                </c:pt>
                <c:pt idx="2700">
                  <c:v>2.36513E-2</c:v>
                </c:pt>
                <c:pt idx="2701">
                  <c:v>2.5359E-2</c:v>
                </c:pt>
                <c:pt idx="2702">
                  <c:v>2.4553599999999998E-2</c:v>
                </c:pt>
                <c:pt idx="2703">
                  <c:v>3.4397999999999998E-2</c:v>
                </c:pt>
                <c:pt idx="2704">
                  <c:v>3.6820199999999997E-2</c:v>
                </c:pt>
                <c:pt idx="2705">
                  <c:v>3.6356899999999998E-2</c:v>
                </c:pt>
                <c:pt idx="2706">
                  <c:v>4.2789000000000001E-2</c:v>
                </c:pt>
                <c:pt idx="2707">
                  <c:v>4.8454999999999998E-2</c:v>
                </c:pt>
                <c:pt idx="2708">
                  <c:v>3.9433599999999999E-2</c:v>
                </c:pt>
                <c:pt idx="2709">
                  <c:v>2.9786099999999999E-2</c:v>
                </c:pt>
                <c:pt idx="2710">
                  <c:v>2.5827699999999999E-2</c:v>
                </c:pt>
                <c:pt idx="2711">
                  <c:v>2.2594E-2</c:v>
                </c:pt>
                <c:pt idx="2712">
                  <c:v>1.9914999999999999E-2</c:v>
                </c:pt>
                <c:pt idx="2713">
                  <c:v>2.45235E-2</c:v>
                </c:pt>
                <c:pt idx="2714">
                  <c:v>2.38015E-2</c:v>
                </c:pt>
                <c:pt idx="2715">
                  <c:v>3.0597200000000001E-2</c:v>
                </c:pt>
                <c:pt idx="2716">
                  <c:v>3.7205599999999998E-2</c:v>
                </c:pt>
                <c:pt idx="2717">
                  <c:v>3.2063899999999999E-2</c:v>
                </c:pt>
                <c:pt idx="2718">
                  <c:v>1.86009E-2</c:v>
                </c:pt>
                <c:pt idx="2719">
                  <c:v>2.0518399999999999E-2</c:v>
                </c:pt>
                <c:pt idx="2720">
                  <c:v>2.0971799999999999E-2</c:v>
                </c:pt>
                <c:pt idx="2721">
                  <c:v>2.2831400000000002E-2</c:v>
                </c:pt>
                <c:pt idx="2722">
                  <c:v>2.1955800000000001E-2</c:v>
                </c:pt>
                <c:pt idx="2723">
                  <c:v>3.2205299999999999E-2</c:v>
                </c:pt>
                <c:pt idx="2724">
                  <c:v>3.1443499999999999E-2</c:v>
                </c:pt>
                <c:pt idx="2725">
                  <c:v>2.5273899999999998E-2</c:v>
                </c:pt>
                <c:pt idx="2726">
                  <c:v>2.9443400000000002E-2</c:v>
                </c:pt>
                <c:pt idx="2727">
                  <c:v>3.2576300000000002E-2</c:v>
                </c:pt>
                <c:pt idx="2728">
                  <c:v>4.3957499999999997E-2</c:v>
                </c:pt>
                <c:pt idx="2729">
                  <c:v>3.6238699999999999E-2</c:v>
                </c:pt>
                <c:pt idx="2730">
                  <c:v>3.06687E-2</c:v>
                </c:pt>
                <c:pt idx="2731">
                  <c:v>3.9349599999999998E-2</c:v>
                </c:pt>
                <c:pt idx="2732">
                  <c:v>4.3600699999999999E-2</c:v>
                </c:pt>
                <c:pt idx="2733">
                  <c:v>4.0444099999999997E-2</c:v>
                </c:pt>
                <c:pt idx="2734">
                  <c:v>3.0983500000000001E-2</c:v>
                </c:pt>
                <c:pt idx="2735">
                  <c:v>3.2235300000000001E-2</c:v>
                </c:pt>
                <c:pt idx="2736">
                  <c:v>1.30922E-2</c:v>
                </c:pt>
                <c:pt idx="2737">
                  <c:v>1.48072E-2</c:v>
                </c:pt>
                <c:pt idx="2738">
                  <c:v>2.1009099999999999E-2</c:v>
                </c:pt>
                <c:pt idx="2739">
                  <c:v>2.2459900000000001E-2</c:v>
                </c:pt>
                <c:pt idx="2740">
                  <c:v>2.4565900000000002E-2</c:v>
                </c:pt>
                <c:pt idx="2741">
                  <c:v>3.41348E-2</c:v>
                </c:pt>
                <c:pt idx="2742">
                  <c:v>2.4312500000000001E-2</c:v>
                </c:pt>
                <c:pt idx="2743">
                  <c:v>2.2877399999999999E-2</c:v>
                </c:pt>
                <c:pt idx="2744">
                  <c:v>2.68901E-2</c:v>
                </c:pt>
                <c:pt idx="2745">
                  <c:v>2.7583699999999999E-2</c:v>
                </c:pt>
                <c:pt idx="2746">
                  <c:v>3.0877700000000001E-2</c:v>
                </c:pt>
                <c:pt idx="2747">
                  <c:v>2.7630600000000002E-2</c:v>
                </c:pt>
                <c:pt idx="2748">
                  <c:v>2.2504699999999999E-2</c:v>
                </c:pt>
                <c:pt idx="2749">
                  <c:v>2.5865300000000001E-2</c:v>
                </c:pt>
                <c:pt idx="2750">
                  <c:v>3.0355400000000001E-2</c:v>
                </c:pt>
                <c:pt idx="2751">
                  <c:v>3.0927099999999999E-2</c:v>
                </c:pt>
                <c:pt idx="2752">
                  <c:v>3.2301200000000002E-2</c:v>
                </c:pt>
                <c:pt idx="2753">
                  <c:v>3.0282900000000001E-2</c:v>
                </c:pt>
                <c:pt idx="2754">
                  <c:v>3.1119399999999998E-2</c:v>
                </c:pt>
                <c:pt idx="2755">
                  <c:v>3.5789599999999998E-2</c:v>
                </c:pt>
                <c:pt idx="2756">
                  <c:v>3.1557399999999999E-2</c:v>
                </c:pt>
                <c:pt idx="2757">
                  <c:v>3.8869500000000001E-2</c:v>
                </c:pt>
                <c:pt idx="2758">
                  <c:v>4.2657300000000002E-2</c:v>
                </c:pt>
                <c:pt idx="2759">
                  <c:v>2.8926799999999999E-2</c:v>
                </c:pt>
                <c:pt idx="2760">
                  <c:v>2.6786399999999998E-2</c:v>
                </c:pt>
                <c:pt idx="2761">
                  <c:v>2.7105600000000001E-2</c:v>
                </c:pt>
                <c:pt idx="2762">
                  <c:v>2.9598099999999999E-2</c:v>
                </c:pt>
                <c:pt idx="2763">
                  <c:v>3.1756E-2</c:v>
                </c:pt>
                <c:pt idx="2764">
                  <c:v>2.5827200000000002E-2</c:v>
                </c:pt>
                <c:pt idx="2765">
                  <c:v>2.18473E-2</c:v>
                </c:pt>
                <c:pt idx="2766">
                  <c:v>1.7576499999999998E-2</c:v>
                </c:pt>
                <c:pt idx="2767">
                  <c:v>1.86616E-2</c:v>
                </c:pt>
                <c:pt idx="2768">
                  <c:v>1.5320800000000001E-2</c:v>
                </c:pt>
                <c:pt idx="2769">
                  <c:v>2.0452000000000001E-2</c:v>
                </c:pt>
                <c:pt idx="2770">
                  <c:v>1.38645E-2</c:v>
                </c:pt>
                <c:pt idx="2771">
                  <c:v>1.30154E-2</c:v>
                </c:pt>
                <c:pt idx="2772">
                  <c:v>2.5405E-2</c:v>
                </c:pt>
                <c:pt idx="2773">
                  <c:v>2.9914799999999998E-2</c:v>
                </c:pt>
                <c:pt idx="2774">
                  <c:v>2.8979000000000001E-2</c:v>
                </c:pt>
                <c:pt idx="2775">
                  <c:v>3.6733599999999998E-2</c:v>
                </c:pt>
                <c:pt idx="2776">
                  <c:v>3.54731E-2</c:v>
                </c:pt>
                <c:pt idx="2777">
                  <c:v>4.6835599999999998E-2</c:v>
                </c:pt>
                <c:pt idx="2778">
                  <c:v>4.5912099999999997E-2</c:v>
                </c:pt>
                <c:pt idx="2779">
                  <c:v>4.4875199999999997E-2</c:v>
                </c:pt>
                <c:pt idx="2780">
                  <c:v>3.1601700000000003E-2</c:v>
                </c:pt>
                <c:pt idx="2781">
                  <c:v>2.06895E-2</c:v>
                </c:pt>
                <c:pt idx="2782">
                  <c:v>1.37349E-2</c:v>
                </c:pt>
                <c:pt idx="2783">
                  <c:v>1.01359E-2</c:v>
                </c:pt>
                <c:pt idx="2784">
                  <c:v>1.2326200000000001E-2</c:v>
                </c:pt>
                <c:pt idx="2785">
                  <c:v>1.76562E-2</c:v>
                </c:pt>
                <c:pt idx="2786">
                  <c:v>2.2291200000000001E-2</c:v>
                </c:pt>
                <c:pt idx="2787">
                  <c:v>2.0919699999999999E-2</c:v>
                </c:pt>
                <c:pt idx="2788">
                  <c:v>2.0430799999999999E-2</c:v>
                </c:pt>
                <c:pt idx="2789">
                  <c:v>1.4310399999999999E-2</c:v>
                </c:pt>
                <c:pt idx="2790">
                  <c:v>1.43575E-2</c:v>
                </c:pt>
                <c:pt idx="2791">
                  <c:v>1.4738899999999999E-2</c:v>
                </c:pt>
                <c:pt idx="2792">
                  <c:v>1.3508900000000001E-2</c:v>
                </c:pt>
                <c:pt idx="2793">
                  <c:v>1.8862799999999999E-2</c:v>
                </c:pt>
                <c:pt idx="2794">
                  <c:v>1.6254999999999999E-2</c:v>
                </c:pt>
                <c:pt idx="2795">
                  <c:v>2.2109400000000001E-2</c:v>
                </c:pt>
                <c:pt idx="2796">
                  <c:v>2.4765200000000001E-2</c:v>
                </c:pt>
                <c:pt idx="2797">
                  <c:v>1.7252699999999999E-2</c:v>
                </c:pt>
                <c:pt idx="2798">
                  <c:v>2.3562900000000001E-2</c:v>
                </c:pt>
                <c:pt idx="2799">
                  <c:v>3.1132199999999999E-2</c:v>
                </c:pt>
                <c:pt idx="2800">
                  <c:v>2.7340799999999998E-2</c:v>
                </c:pt>
                <c:pt idx="2801">
                  <c:v>1.52879E-2</c:v>
                </c:pt>
                <c:pt idx="2802">
                  <c:v>1.97582E-2</c:v>
                </c:pt>
                <c:pt idx="2803">
                  <c:v>2.85533E-2</c:v>
                </c:pt>
                <c:pt idx="2804">
                  <c:v>2.95342E-2</c:v>
                </c:pt>
                <c:pt idx="2805">
                  <c:v>2.99519E-2</c:v>
                </c:pt>
                <c:pt idx="2806">
                  <c:v>3.2233100000000001E-2</c:v>
                </c:pt>
                <c:pt idx="2807">
                  <c:v>3.1028900000000002E-2</c:v>
                </c:pt>
                <c:pt idx="2808">
                  <c:v>3.3794200000000003E-2</c:v>
                </c:pt>
                <c:pt idx="2809">
                  <c:v>2.4657700000000001E-2</c:v>
                </c:pt>
                <c:pt idx="2810">
                  <c:v>3.4559699999999999E-2</c:v>
                </c:pt>
                <c:pt idx="2811">
                  <c:v>3.2575100000000003E-2</c:v>
                </c:pt>
                <c:pt idx="2812">
                  <c:v>4.0711299999999999E-2</c:v>
                </c:pt>
                <c:pt idx="2813">
                  <c:v>4.0285599999999998E-2</c:v>
                </c:pt>
                <c:pt idx="2814">
                  <c:v>3.8078399999999998E-2</c:v>
                </c:pt>
                <c:pt idx="2815">
                  <c:v>4.0412400000000001E-2</c:v>
                </c:pt>
                <c:pt idx="2816">
                  <c:v>3.1336200000000002E-2</c:v>
                </c:pt>
                <c:pt idx="2817">
                  <c:v>3.4834499999999997E-2</c:v>
                </c:pt>
                <c:pt idx="2818">
                  <c:v>3.3327599999999999E-2</c:v>
                </c:pt>
                <c:pt idx="2819">
                  <c:v>3.2303400000000003E-2</c:v>
                </c:pt>
                <c:pt idx="2820">
                  <c:v>4.21097E-2</c:v>
                </c:pt>
                <c:pt idx="2821">
                  <c:v>3.9899299999999999E-2</c:v>
                </c:pt>
                <c:pt idx="2822">
                  <c:v>3.4692500000000001E-2</c:v>
                </c:pt>
                <c:pt idx="2823">
                  <c:v>2.0048199999999999E-2</c:v>
                </c:pt>
                <c:pt idx="2824">
                  <c:v>1.85039E-2</c:v>
                </c:pt>
                <c:pt idx="2825">
                  <c:v>1.5900999999999998E-2</c:v>
                </c:pt>
                <c:pt idx="2826">
                  <c:v>1.7975399999999999E-2</c:v>
                </c:pt>
                <c:pt idx="2827">
                  <c:v>2.2474399999999999E-2</c:v>
                </c:pt>
                <c:pt idx="2828">
                  <c:v>2.8620699999999999E-2</c:v>
                </c:pt>
                <c:pt idx="2829">
                  <c:v>2.4100900000000001E-2</c:v>
                </c:pt>
                <c:pt idx="2830">
                  <c:v>2.72699E-2</c:v>
                </c:pt>
                <c:pt idx="2831">
                  <c:v>2.4493000000000001E-2</c:v>
                </c:pt>
                <c:pt idx="2832">
                  <c:v>2.7928600000000001E-2</c:v>
                </c:pt>
                <c:pt idx="2833">
                  <c:v>3.0433200000000001E-2</c:v>
                </c:pt>
                <c:pt idx="2834">
                  <c:v>2.8507000000000001E-2</c:v>
                </c:pt>
                <c:pt idx="2835">
                  <c:v>3.1633799999999997E-2</c:v>
                </c:pt>
                <c:pt idx="2836">
                  <c:v>2.0659199999999999E-2</c:v>
                </c:pt>
                <c:pt idx="2837">
                  <c:v>2.2754699999999999E-2</c:v>
                </c:pt>
                <c:pt idx="2838">
                  <c:v>2.5655600000000001E-2</c:v>
                </c:pt>
                <c:pt idx="2839">
                  <c:v>1.52021E-2</c:v>
                </c:pt>
                <c:pt idx="2840">
                  <c:v>2.48039E-2</c:v>
                </c:pt>
                <c:pt idx="2841">
                  <c:v>3.1260099999999999E-2</c:v>
                </c:pt>
                <c:pt idx="2842">
                  <c:v>1.9130000000000001E-2</c:v>
                </c:pt>
                <c:pt idx="2843">
                  <c:v>2.5447000000000001E-2</c:v>
                </c:pt>
                <c:pt idx="2844">
                  <c:v>2.0568400000000001E-2</c:v>
                </c:pt>
                <c:pt idx="2845">
                  <c:v>1.6190199999999998E-2</c:v>
                </c:pt>
                <c:pt idx="2846">
                  <c:v>1.53758E-2</c:v>
                </c:pt>
                <c:pt idx="2847">
                  <c:v>1.8823699999999999E-2</c:v>
                </c:pt>
                <c:pt idx="2848">
                  <c:v>1.52509E-2</c:v>
                </c:pt>
                <c:pt idx="2849">
                  <c:v>1.6851700000000001E-2</c:v>
                </c:pt>
                <c:pt idx="2850">
                  <c:v>1.8797000000000001E-2</c:v>
                </c:pt>
                <c:pt idx="2851">
                  <c:v>2.3348799999999999E-2</c:v>
                </c:pt>
                <c:pt idx="2852">
                  <c:v>2.1866E-2</c:v>
                </c:pt>
                <c:pt idx="2853">
                  <c:v>2.44002E-2</c:v>
                </c:pt>
                <c:pt idx="2854">
                  <c:v>2.1314699999999999E-2</c:v>
                </c:pt>
                <c:pt idx="2855">
                  <c:v>2.31402E-2</c:v>
                </c:pt>
                <c:pt idx="2856">
                  <c:v>3.27876E-2</c:v>
                </c:pt>
                <c:pt idx="2857">
                  <c:v>3.7113100000000003E-2</c:v>
                </c:pt>
                <c:pt idx="2858">
                  <c:v>4.3203999999999999E-2</c:v>
                </c:pt>
                <c:pt idx="2859">
                  <c:v>3.1909699999999999E-2</c:v>
                </c:pt>
                <c:pt idx="2860">
                  <c:v>3.6157500000000002E-2</c:v>
                </c:pt>
                <c:pt idx="2861">
                  <c:v>1.5023099999999999E-2</c:v>
                </c:pt>
                <c:pt idx="2862">
                  <c:v>1.67437E-2</c:v>
                </c:pt>
                <c:pt idx="2863">
                  <c:v>1.8464499999999998E-2</c:v>
                </c:pt>
                <c:pt idx="2864">
                  <c:v>1.26435E-2</c:v>
                </c:pt>
                <c:pt idx="2865">
                  <c:v>1.5705799999999999E-2</c:v>
                </c:pt>
                <c:pt idx="2866">
                  <c:v>1.6866599999999999E-2</c:v>
                </c:pt>
                <c:pt idx="2867">
                  <c:v>2.0490399999999999E-2</c:v>
                </c:pt>
                <c:pt idx="2868">
                  <c:v>2.3499099999999998E-2</c:v>
                </c:pt>
                <c:pt idx="2869">
                  <c:v>2.4929900000000001E-2</c:v>
                </c:pt>
                <c:pt idx="2870">
                  <c:v>3.0967600000000001E-2</c:v>
                </c:pt>
                <c:pt idx="2871">
                  <c:v>2.5648500000000001E-2</c:v>
                </c:pt>
                <c:pt idx="2872">
                  <c:v>3.4823E-2</c:v>
                </c:pt>
                <c:pt idx="2873">
                  <c:v>3.4420399999999997E-2</c:v>
                </c:pt>
                <c:pt idx="2874">
                  <c:v>2.5268100000000002E-2</c:v>
                </c:pt>
                <c:pt idx="2875">
                  <c:v>1.31719E-2</c:v>
                </c:pt>
                <c:pt idx="2876">
                  <c:v>1.6903899999999999E-2</c:v>
                </c:pt>
                <c:pt idx="2877">
                  <c:v>2.1623400000000001E-2</c:v>
                </c:pt>
                <c:pt idx="2878">
                  <c:v>2.22872E-2</c:v>
                </c:pt>
                <c:pt idx="2879">
                  <c:v>1.65124E-2</c:v>
                </c:pt>
                <c:pt idx="2880">
                  <c:v>1.17395E-2</c:v>
                </c:pt>
                <c:pt idx="2881">
                  <c:v>2.5808399999999999E-2</c:v>
                </c:pt>
                <c:pt idx="2882">
                  <c:v>2.74702E-2</c:v>
                </c:pt>
                <c:pt idx="2883">
                  <c:v>3.16841E-2</c:v>
                </c:pt>
                <c:pt idx="2884">
                  <c:v>3.4744499999999998E-2</c:v>
                </c:pt>
                <c:pt idx="2885">
                  <c:v>2.84891E-2</c:v>
                </c:pt>
                <c:pt idx="2886">
                  <c:v>3.1777399999999997E-2</c:v>
                </c:pt>
                <c:pt idx="2887">
                  <c:v>3.4350699999999998E-2</c:v>
                </c:pt>
                <c:pt idx="2888">
                  <c:v>3.6445499999999999E-2</c:v>
                </c:pt>
                <c:pt idx="2889">
                  <c:v>4.6973300000000003E-2</c:v>
                </c:pt>
                <c:pt idx="2890">
                  <c:v>4.1338E-2</c:v>
                </c:pt>
                <c:pt idx="2891">
                  <c:v>2.9957000000000001E-2</c:v>
                </c:pt>
                <c:pt idx="2892">
                  <c:v>3.9975700000000003E-2</c:v>
                </c:pt>
                <c:pt idx="2893">
                  <c:v>5.1147699999999997E-2</c:v>
                </c:pt>
                <c:pt idx="2894">
                  <c:v>5.30698E-2</c:v>
                </c:pt>
                <c:pt idx="2895">
                  <c:v>6.6406300000000001E-2</c:v>
                </c:pt>
                <c:pt idx="2896">
                  <c:v>6.1704700000000001E-2</c:v>
                </c:pt>
                <c:pt idx="2897">
                  <c:v>7.1924600000000005E-2</c:v>
                </c:pt>
                <c:pt idx="2898">
                  <c:v>4.7418799999999997E-2</c:v>
                </c:pt>
                <c:pt idx="2899">
                  <c:v>5.9066199999999999E-2</c:v>
                </c:pt>
                <c:pt idx="2900">
                  <c:v>1.33326E-2</c:v>
                </c:pt>
                <c:pt idx="2901">
                  <c:v>1.8092799999999999E-2</c:v>
                </c:pt>
                <c:pt idx="2902">
                  <c:v>1.9763099999999999E-2</c:v>
                </c:pt>
                <c:pt idx="2903">
                  <c:v>2.93958E-2</c:v>
                </c:pt>
                <c:pt idx="2904">
                  <c:v>2.6207899999999999E-2</c:v>
                </c:pt>
                <c:pt idx="2905">
                  <c:v>2.2808800000000001E-2</c:v>
                </c:pt>
                <c:pt idx="2906">
                  <c:v>2.2512500000000001E-2</c:v>
                </c:pt>
                <c:pt idx="2907">
                  <c:v>2.6588299999999999E-2</c:v>
                </c:pt>
                <c:pt idx="2908">
                  <c:v>2.97989E-2</c:v>
                </c:pt>
                <c:pt idx="2909">
                  <c:v>2.3982E-2</c:v>
                </c:pt>
                <c:pt idx="2910">
                  <c:v>2.20973E-2</c:v>
                </c:pt>
                <c:pt idx="2911">
                  <c:v>3.1044499999999999E-2</c:v>
                </c:pt>
                <c:pt idx="2912">
                  <c:v>4.0856999999999997E-2</c:v>
                </c:pt>
                <c:pt idx="2913">
                  <c:v>3.15876E-2</c:v>
                </c:pt>
                <c:pt idx="2914">
                  <c:v>2.3638200000000002E-2</c:v>
                </c:pt>
                <c:pt idx="2915">
                  <c:v>2.3625699999999999E-2</c:v>
                </c:pt>
                <c:pt idx="2916">
                  <c:v>2.7650600000000001E-2</c:v>
                </c:pt>
                <c:pt idx="2917">
                  <c:v>2.1679500000000001E-2</c:v>
                </c:pt>
                <c:pt idx="2918">
                  <c:v>2.2076800000000001E-2</c:v>
                </c:pt>
                <c:pt idx="2919">
                  <c:v>1.2394799999999999E-2</c:v>
                </c:pt>
                <c:pt idx="2920">
                  <c:v>1.4504100000000001E-2</c:v>
                </c:pt>
                <c:pt idx="2921">
                  <c:v>1.8712800000000002E-2</c:v>
                </c:pt>
                <c:pt idx="2922">
                  <c:v>1.5461900000000001E-2</c:v>
                </c:pt>
                <c:pt idx="2923">
                  <c:v>2.07198E-2</c:v>
                </c:pt>
                <c:pt idx="2924">
                  <c:v>2.8959800000000001E-2</c:v>
                </c:pt>
                <c:pt idx="2925">
                  <c:v>3.0792699999999999E-2</c:v>
                </c:pt>
                <c:pt idx="2926">
                  <c:v>3.4184300000000001E-2</c:v>
                </c:pt>
                <c:pt idx="2927">
                  <c:v>3.1397500000000002E-2</c:v>
                </c:pt>
                <c:pt idx="2928">
                  <c:v>3.8470499999999998E-2</c:v>
                </c:pt>
                <c:pt idx="2929">
                  <c:v>3.9490499999999998E-2</c:v>
                </c:pt>
                <c:pt idx="2930">
                  <c:v>2.43097E-2</c:v>
                </c:pt>
                <c:pt idx="2931">
                  <c:v>2.4089300000000001E-2</c:v>
                </c:pt>
                <c:pt idx="2932">
                  <c:v>2.3431799999999999E-2</c:v>
                </c:pt>
                <c:pt idx="2933">
                  <c:v>2.1404400000000001E-2</c:v>
                </c:pt>
                <c:pt idx="2934">
                  <c:v>2.2897199999999999E-2</c:v>
                </c:pt>
                <c:pt idx="2935">
                  <c:v>2.36946E-2</c:v>
                </c:pt>
                <c:pt idx="2936">
                  <c:v>2.1825600000000001E-2</c:v>
                </c:pt>
                <c:pt idx="2937">
                  <c:v>2.2339000000000001E-2</c:v>
                </c:pt>
                <c:pt idx="2938">
                  <c:v>1.9824100000000001E-2</c:v>
                </c:pt>
                <c:pt idx="2939">
                  <c:v>1.9096800000000001E-2</c:v>
                </c:pt>
                <c:pt idx="2940">
                  <c:v>2.0612999999999999E-2</c:v>
                </c:pt>
                <c:pt idx="2941">
                  <c:v>1.6952499999999999E-2</c:v>
                </c:pt>
                <c:pt idx="2942">
                  <c:v>7.4006300000000001E-3</c:v>
                </c:pt>
                <c:pt idx="2943">
                  <c:v>1.0830899999999999E-2</c:v>
                </c:pt>
                <c:pt idx="2944">
                  <c:v>2.1423899999999999E-2</c:v>
                </c:pt>
                <c:pt idx="2945">
                  <c:v>2.1991500000000001E-2</c:v>
                </c:pt>
                <c:pt idx="2946">
                  <c:v>1.5656099999999999E-2</c:v>
                </c:pt>
                <c:pt idx="2947">
                  <c:v>2.1156600000000001E-2</c:v>
                </c:pt>
                <c:pt idx="2948">
                  <c:v>2.0753400000000002E-2</c:v>
                </c:pt>
                <c:pt idx="2949">
                  <c:v>2.2280299999999999E-2</c:v>
                </c:pt>
                <c:pt idx="2950">
                  <c:v>1.75692E-2</c:v>
                </c:pt>
                <c:pt idx="2951">
                  <c:v>2.4507600000000001E-2</c:v>
                </c:pt>
                <c:pt idx="2952">
                  <c:v>2.84067E-2</c:v>
                </c:pt>
                <c:pt idx="2953">
                  <c:v>2.3511299999999999E-2</c:v>
                </c:pt>
                <c:pt idx="2954">
                  <c:v>1.34217E-2</c:v>
                </c:pt>
                <c:pt idx="2955">
                  <c:v>2.0369200000000001E-2</c:v>
                </c:pt>
                <c:pt idx="2956">
                  <c:v>2.4655E-2</c:v>
                </c:pt>
                <c:pt idx="2957">
                  <c:v>2.0654599999999999E-2</c:v>
                </c:pt>
                <c:pt idx="2958">
                  <c:v>2.1407800000000001E-2</c:v>
                </c:pt>
                <c:pt idx="2959">
                  <c:v>2.0768700000000001E-2</c:v>
                </c:pt>
                <c:pt idx="2960">
                  <c:v>2.1359300000000001E-2</c:v>
                </c:pt>
                <c:pt idx="2961">
                  <c:v>2.4906500000000002E-2</c:v>
                </c:pt>
                <c:pt idx="2962">
                  <c:v>2.61411E-2</c:v>
                </c:pt>
                <c:pt idx="2963">
                  <c:v>1.6635799999999999E-2</c:v>
                </c:pt>
                <c:pt idx="2964">
                  <c:v>1.6331600000000002E-2</c:v>
                </c:pt>
                <c:pt idx="2965">
                  <c:v>1.2823599999999999E-2</c:v>
                </c:pt>
                <c:pt idx="2966">
                  <c:v>1.70457E-2</c:v>
                </c:pt>
                <c:pt idx="2967">
                  <c:v>1.83568E-2</c:v>
                </c:pt>
                <c:pt idx="2968">
                  <c:v>2.0298500000000001E-2</c:v>
                </c:pt>
                <c:pt idx="2969">
                  <c:v>2.3086499999999999E-2</c:v>
                </c:pt>
                <c:pt idx="2970">
                  <c:v>2.4752400000000001E-2</c:v>
                </c:pt>
                <c:pt idx="2971">
                  <c:v>2.29824E-2</c:v>
                </c:pt>
                <c:pt idx="2972">
                  <c:v>1.7537400000000002E-2</c:v>
                </c:pt>
                <c:pt idx="2973">
                  <c:v>2.4614299999999999E-2</c:v>
                </c:pt>
                <c:pt idx="2974">
                  <c:v>3.1139099999999999E-2</c:v>
                </c:pt>
                <c:pt idx="2975">
                  <c:v>2.56406E-2</c:v>
                </c:pt>
                <c:pt idx="2976">
                  <c:v>3.1995900000000001E-2</c:v>
                </c:pt>
                <c:pt idx="2977">
                  <c:v>3.9486399999999998E-2</c:v>
                </c:pt>
                <c:pt idx="2978">
                  <c:v>4.4808199999999999E-2</c:v>
                </c:pt>
                <c:pt idx="2979">
                  <c:v>3.6827600000000002E-2</c:v>
                </c:pt>
                <c:pt idx="2980">
                  <c:v>3.3013000000000001E-2</c:v>
                </c:pt>
                <c:pt idx="2981">
                  <c:v>3.1143400000000002E-2</c:v>
                </c:pt>
                <c:pt idx="2982">
                  <c:v>3.0845500000000001E-2</c:v>
                </c:pt>
                <c:pt idx="2983">
                  <c:v>2.50598E-2</c:v>
                </c:pt>
                <c:pt idx="2984">
                  <c:v>3.4961600000000002E-2</c:v>
                </c:pt>
                <c:pt idx="2985">
                  <c:v>2.6021599999999999E-2</c:v>
                </c:pt>
                <c:pt idx="2986">
                  <c:v>2.7916799999999999E-2</c:v>
                </c:pt>
                <c:pt idx="2987">
                  <c:v>2.7249300000000001E-2</c:v>
                </c:pt>
                <c:pt idx="2988">
                  <c:v>2.5429199999999999E-2</c:v>
                </c:pt>
                <c:pt idx="2989">
                  <c:v>2.5071699999999999E-2</c:v>
                </c:pt>
                <c:pt idx="2990">
                  <c:v>2.1924800000000001E-2</c:v>
                </c:pt>
                <c:pt idx="2991">
                  <c:v>1.0125500000000001E-2</c:v>
                </c:pt>
                <c:pt idx="2992">
                  <c:v>1.3589E-2</c:v>
                </c:pt>
                <c:pt idx="2993">
                  <c:v>1.3879499999999999E-2</c:v>
                </c:pt>
                <c:pt idx="2994">
                  <c:v>1.30343E-2</c:v>
                </c:pt>
                <c:pt idx="2995">
                  <c:v>1.8664900000000002E-2</c:v>
                </c:pt>
                <c:pt idx="2996">
                  <c:v>1.41504E-2</c:v>
                </c:pt>
                <c:pt idx="2997">
                  <c:v>2.3491399999999999E-2</c:v>
                </c:pt>
                <c:pt idx="2998">
                  <c:v>1.43836E-2</c:v>
                </c:pt>
                <c:pt idx="2999">
                  <c:v>1.1054400000000001E-2</c:v>
                </c:pt>
                <c:pt idx="3000">
                  <c:v>1.59399E-2</c:v>
                </c:pt>
                <c:pt idx="3001">
                  <c:v>1.24812E-2</c:v>
                </c:pt>
                <c:pt idx="3002">
                  <c:v>1.6064999999999999E-2</c:v>
                </c:pt>
                <c:pt idx="3003">
                  <c:v>2.2708699999999998E-2</c:v>
                </c:pt>
                <c:pt idx="3004">
                  <c:v>2.6756499999999999E-2</c:v>
                </c:pt>
                <c:pt idx="3005">
                  <c:v>2.7253599999999999E-2</c:v>
                </c:pt>
                <c:pt idx="3006">
                  <c:v>2.9196E-2</c:v>
                </c:pt>
                <c:pt idx="3007">
                  <c:v>3.0096700000000001E-2</c:v>
                </c:pt>
                <c:pt idx="3008">
                  <c:v>3.7354800000000001E-2</c:v>
                </c:pt>
                <c:pt idx="3009">
                  <c:v>4.0589399999999998E-2</c:v>
                </c:pt>
                <c:pt idx="3010">
                  <c:v>4.5623799999999999E-2</c:v>
                </c:pt>
                <c:pt idx="3011">
                  <c:v>4.8684999999999999E-2</c:v>
                </c:pt>
                <c:pt idx="3012">
                  <c:v>5.0567800000000003E-2</c:v>
                </c:pt>
                <c:pt idx="3013">
                  <c:v>5.8290000000000002E-2</c:v>
                </c:pt>
                <c:pt idx="3014">
                  <c:v>5.6116899999999997E-2</c:v>
                </c:pt>
                <c:pt idx="3015">
                  <c:v>5.3123799999999999E-2</c:v>
                </c:pt>
                <c:pt idx="3016">
                  <c:v>3.2147299999999997E-2</c:v>
                </c:pt>
                <c:pt idx="3017">
                  <c:v>3.7339499999999998E-2</c:v>
                </c:pt>
                <c:pt idx="3018">
                  <c:v>4.4627100000000003E-2</c:v>
                </c:pt>
                <c:pt idx="3019">
                  <c:v>4.42303E-2</c:v>
                </c:pt>
                <c:pt idx="3020">
                  <c:v>5.2374299999999999E-2</c:v>
                </c:pt>
                <c:pt idx="3021">
                  <c:v>4.4859900000000001E-2</c:v>
                </c:pt>
                <c:pt idx="3022">
                  <c:v>4.1375099999999998E-2</c:v>
                </c:pt>
                <c:pt idx="3023">
                  <c:v>4.1718400000000003E-2</c:v>
                </c:pt>
                <c:pt idx="3024">
                  <c:v>4.0002200000000002E-2</c:v>
                </c:pt>
                <c:pt idx="3025">
                  <c:v>1.72046E-2</c:v>
                </c:pt>
                <c:pt idx="3026">
                  <c:v>1.1913E-2</c:v>
                </c:pt>
                <c:pt idx="3027">
                  <c:v>1.6918300000000001E-2</c:v>
                </c:pt>
                <c:pt idx="3028">
                  <c:v>1.9263599999999999E-2</c:v>
                </c:pt>
                <c:pt idx="3029">
                  <c:v>2.5369699999999999E-2</c:v>
                </c:pt>
                <c:pt idx="3030">
                  <c:v>1.8968200000000001E-2</c:v>
                </c:pt>
                <c:pt idx="3031">
                  <c:v>1.56116E-2</c:v>
                </c:pt>
                <c:pt idx="3032">
                  <c:v>2.1446199999999999E-2</c:v>
                </c:pt>
                <c:pt idx="3033">
                  <c:v>1.50971E-2</c:v>
                </c:pt>
                <c:pt idx="3034">
                  <c:v>1.5983799999999999E-2</c:v>
                </c:pt>
                <c:pt idx="3035">
                  <c:v>1.63511E-2</c:v>
                </c:pt>
                <c:pt idx="3036">
                  <c:v>1.95339E-2</c:v>
                </c:pt>
                <c:pt idx="3037">
                  <c:v>2.01402E-2</c:v>
                </c:pt>
                <c:pt idx="3038">
                  <c:v>2.3469400000000001E-2</c:v>
                </c:pt>
                <c:pt idx="3039">
                  <c:v>2.5054799999999999E-2</c:v>
                </c:pt>
                <c:pt idx="3040">
                  <c:v>2.0153399999999998E-2</c:v>
                </c:pt>
                <c:pt idx="3041">
                  <c:v>1.55409E-2</c:v>
                </c:pt>
                <c:pt idx="3042">
                  <c:v>1.13507E-2</c:v>
                </c:pt>
                <c:pt idx="3043">
                  <c:v>1.13648E-2</c:v>
                </c:pt>
                <c:pt idx="3044">
                  <c:v>1.45553E-2</c:v>
                </c:pt>
                <c:pt idx="3045">
                  <c:v>1.42454E-2</c:v>
                </c:pt>
                <c:pt idx="3046">
                  <c:v>1.6760899999999999E-2</c:v>
                </c:pt>
                <c:pt idx="3047">
                  <c:v>1.6998599999999999E-2</c:v>
                </c:pt>
                <c:pt idx="3048">
                  <c:v>2.23831E-2</c:v>
                </c:pt>
                <c:pt idx="3049">
                  <c:v>2.6925600000000001E-2</c:v>
                </c:pt>
                <c:pt idx="3050">
                  <c:v>3.2342000000000003E-2</c:v>
                </c:pt>
                <c:pt idx="3051">
                  <c:v>3.73321E-2</c:v>
                </c:pt>
                <c:pt idx="3052">
                  <c:v>2.5855900000000001E-2</c:v>
                </c:pt>
                <c:pt idx="3053">
                  <c:v>2.2520700000000001E-2</c:v>
                </c:pt>
                <c:pt idx="3054">
                  <c:v>1.3466799999999999E-2</c:v>
                </c:pt>
                <c:pt idx="3055">
                  <c:v>1.54419E-2</c:v>
                </c:pt>
                <c:pt idx="3056">
                  <c:v>1.56892E-2</c:v>
                </c:pt>
                <c:pt idx="3057">
                  <c:v>1.35444E-2</c:v>
                </c:pt>
                <c:pt idx="3058">
                  <c:v>1.3267299999999999E-2</c:v>
                </c:pt>
                <c:pt idx="3059">
                  <c:v>1.1243599999999999E-2</c:v>
                </c:pt>
                <c:pt idx="3060">
                  <c:v>1.2034700000000001E-2</c:v>
                </c:pt>
                <c:pt idx="3061">
                  <c:v>1.6017799999999999E-2</c:v>
                </c:pt>
                <c:pt idx="3062">
                  <c:v>1.67555E-2</c:v>
                </c:pt>
                <c:pt idx="3063">
                  <c:v>1.65451E-2</c:v>
                </c:pt>
                <c:pt idx="3064">
                  <c:v>1.75996E-2</c:v>
                </c:pt>
                <c:pt idx="3065">
                  <c:v>1.25186E-2</c:v>
                </c:pt>
                <c:pt idx="3066">
                  <c:v>1.6567499999999999E-2</c:v>
                </c:pt>
                <c:pt idx="3067">
                  <c:v>1.1592099999999999E-2</c:v>
                </c:pt>
                <c:pt idx="3068">
                  <c:v>1.86436E-2</c:v>
                </c:pt>
                <c:pt idx="3069">
                  <c:v>1.4106799999999999E-2</c:v>
                </c:pt>
                <c:pt idx="3070">
                  <c:v>1.55625E-2</c:v>
                </c:pt>
                <c:pt idx="3071">
                  <c:v>2.1072799999999999E-2</c:v>
                </c:pt>
                <c:pt idx="3072">
                  <c:v>2.2374100000000001E-2</c:v>
                </c:pt>
                <c:pt idx="3073">
                  <c:v>1.93796E-2</c:v>
                </c:pt>
                <c:pt idx="3074">
                  <c:v>2.07035E-2</c:v>
                </c:pt>
                <c:pt idx="3075">
                  <c:v>2.62942E-2</c:v>
                </c:pt>
                <c:pt idx="3076">
                  <c:v>2.4802399999999999E-2</c:v>
                </c:pt>
                <c:pt idx="3077">
                  <c:v>2.2117299999999999E-2</c:v>
                </c:pt>
                <c:pt idx="3078">
                  <c:v>2.24075E-2</c:v>
                </c:pt>
                <c:pt idx="3079">
                  <c:v>2.2352199999999999E-2</c:v>
                </c:pt>
                <c:pt idx="3080">
                  <c:v>1.8522799999999999E-2</c:v>
                </c:pt>
                <c:pt idx="3081">
                  <c:v>2.0017799999999999E-2</c:v>
                </c:pt>
                <c:pt idx="3082">
                  <c:v>2.78213E-2</c:v>
                </c:pt>
                <c:pt idx="3083">
                  <c:v>3.09012E-2</c:v>
                </c:pt>
                <c:pt idx="3084">
                  <c:v>2.7646500000000001E-2</c:v>
                </c:pt>
                <c:pt idx="3085">
                  <c:v>2.2839700000000001E-2</c:v>
                </c:pt>
                <c:pt idx="3086">
                  <c:v>3.1887499999999999E-2</c:v>
                </c:pt>
                <c:pt idx="3087">
                  <c:v>2.3490299999999999E-2</c:v>
                </c:pt>
                <c:pt idx="3088">
                  <c:v>3.0463400000000002E-2</c:v>
                </c:pt>
                <c:pt idx="3089">
                  <c:v>3.2873300000000001E-2</c:v>
                </c:pt>
                <c:pt idx="3090">
                  <c:v>3.3815499999999998E-2</c:v>
                </c:pt>
                <c:pt idx="3091">
                  <c:v>2.3503799999999998E-2</c:v>
                </c:pt>
                <c:pt idx="3092">
                  <c:v>2.1947399999999999E-2</c:v>
                </c:pt>
                <c:pt idx="3093">
                  <c:v>2.77757E-2</c:v>
                </c:pt>
                <c:pt idx="3094">
                  <c:v>2.1792499999999999E-2</c:v>
                </c:pt>
                <c:pt idx="3095">
                  <c:v>2.3154899999999999E-2</c:v>
                </c:pt>
                <c:pt idx="3096">
                  <c:v>2.1828699999999999E-2</c:v>
                </c:pt>
                <c:pt idx="3097">
                  <c:v>2.7035400000000001E-2</c:v>
                </c:pt>
                <c:pt idx="3098">
                  <c:v>3.116E-2</c:v>
                </c:pt>
                <c:pt idx="3099">
                  <c:v>3.4907399999999998E-2</c:v>
                </c:pt>
                <c:pt idx="3100">
                  <c:v>3.7181600000000002E-2</c:v>
                </c:pt>
                <c:pt idx="3101">
                  <c:v>3.2930899999999999E-2</c:v>
                </c:pt>
                <c:pt idx="3102">
                  <c:v>3.80495E-2</c:v>
                </c:pt>
                <c:pt idx="3103">
                  <c:v>3.3776500000000001E-2</c:v>
                </c:pt>
                <c:pt idx="3104">
                  <c:v>3.5778900000000002E-2</c:v>
                </c:pt>
                <c:pt idx="3105">
                  <c:v>4.12393E-2</c:v>
                </c:pt>
                <c:pt idx="3106">
                  <c:v>2.4545500000000001E-2</c:v>
                </c:pt>
                <c:pt idx="3107">
                  <c:v>1.9485700000000002E-2</c:v>
                </c:pt>
                <c:pt idx="3108">
                  <c:v>1.5942999999999999E-2</c:v>
                </c:pt>
                <c:pt idx="3109">
                  <c:v>1.3458899999999999E-2</c:v>
                </c:pt>
                <c:pt idx="3110">
                  <c:v>1.82861E-2</c:v>
                </c:pt>
                <c:pt idx="3111">
                  <c:v>1.74799E-2</c:v>
                </c:pt>
                <c:pt idx="3112">
                  <c:v>1.91214E-2</c:v>
                </c:pt>
                <c:pt idx="3113">
                  <c:v>1.5393799999999999E-2</c:v>
                </c:pt>
                <c:pt idx="3114">
                  <c:v>1.9699000000000001E-2</c:v>
                </c:pt>
                <c:pt idx="3115">
                  <c:v>2.4216999999999999E-2</c:v>
                </c:pt>
                <c:pt idx="3116">
                  <c:v>2.9052499999999998E-2</c:v>
                </c:pt>
                <c:pt idx="3117">
                  <c:v>2.5814E-2</c:v>
                </c:pt>
                <c:pt idx="3118">
                  <c:v>2.9760000000000002E-2</c:v>
                </c:pt>
                <c:pt idx="3119">
                  <c:v>2.8963699999999998E-2</c:v>
                </c:pt>
                <c:pt idx="3120">
                  <c:v>2.2614200000000001E-2</c:v>
                </c:pt>
                <c:pt idx="3121">
                  <c:v>2.5242299999999999E-2</c:v>
                </c:pt>
                <c:pt idx="3122">
                  <c:v>2.4319E-2</c:v>
                </c:pt>
                <c:pt idx="3123">
                  <c:v>3.04186E-2</c:v>
                </c:pt>
                <c:pt idx="3124">
                  <c:v>2.3886500000000001E-2</c:v>
                </c:pt>
                <c:pt idx="3125">
                  <c:v>3.10327E-2</c:v>
                </c:pt>
                <c:pt idx="3126">
                  <c:v>3.2786299999999997E-2</c:v>
                </c:pt>
                <c:pt idx="3127">
                  <c:v>3.1061499999999999E-2</c:v>
                </c:pt>
                <c:pt idx="3128">
                  <c:v>4.1196200000000002E-2</c:v>
                </c:pt>
                <c:pt idx="3129">
                  <c:v>4.0194300000000002E-2</c:v>
                </c:pt>
                <c:pt idx="3130">
                  <c:v>4.5147800000000002E-2</c:v>
                </c:pt>
                <c:pt idx="3131">
                  <c:v>3.6401299999999998E-2</c:v>
                </c:pt>
                <c:pt idx="3132">
                  <c:v>3.6130200000000001E-2</c:v>
                </c:pt>
                <c:pt idx="3133">
                  <c:v>5.1537600000000003E-2</c:v>
                </c:pt>
                <c:pt idx="3134">
                  <c:v>5.2335600000000003E-2</c:v>
                </c:pt>
                <c:pt idx="3135">
                  <c:v>4.6168099999999997E-2</c:v>
                </c:pt>
                <c:pt idx="3136">
                  <c:v>3.7367900000000003E-2</c:v>
                </c:pt>
                <c:pt idx="3137">
                  <c:v>2.5118399999999999E-2</c:v>
                </c:pt>
                <c:pt idx="3138">
                  <c:v>3.5156300000000001E-2</c:v>
                </c:pt>
                <c:pt idx="3139">
                  <c:v>4.2143199999999999E-2</c:v>
                </c:pt>
                <c:pt idx="3140">
                  <c:v>4.3977000000000002E-2</c:v>
                </c:pt>
                <c:pt idx="3141">
                  <c:v>4.3115000000000001E-2</c:v>
                </c:pt>
                <c:pt idx="3142">
                  <c:v>4.9716400000000001E-2</c:v>
                </c:pt>
                <c:pt idx="3143">
                  <c:v>5.0252999999999999E-2</c:v>
                </c:pt>
                <c:pt idx="3144">
                  <c:v>4.8599200000000002E-2</c:v>
                </c:pt>
                <c:pt idx="3145">
                  <c:v>5.23034E-2</c:v>
                </c:pt>
                <c:pt idx="3146">
                  <c:v>5.7645799999999997E-2</c:v>
                </c:pt>
                <c:pt idx="3147">
                  <c:v>5.5817199999999997E-2</c:v>
                </c:pt>
                <c:pt idx="3148">
                  <c:v>5.48984E-2</c:v>
                </c:pt>
                <c:pt idx="3149">
                  <c:v>5.8251499999999998E-2</c:v>
                </c:pt>
                <c:pt idx="3150">
                  <c:v>5.5656600000000001E-2</c:v>
                </c:pt>
                <c:pt idx="3151">
                  <c:v>5.7435300000000002E-2</c:v>
                </c:pt>
                <c:pt idx="3152">
                  <c:v>5.3609200000000003E-2</c:v>
                </c:pt>
                <c:pt idx="3153">
                  <c:v>5.69758E-2</c:v>
                </c:pt>
                <c:pt idx="3154">
                  <c:v>4.1290199999999999E-2</c:v>
                </c:pt>
                <c:pt idx="3155">
                  <c:v>3.9724500000000003E-2</c:v>
                </c:pt>
                <c:pt idx="3156">
                  <c:v>4.95687E-2</c:v>
                </c:pt>
                <c:pt idx="3157">
                  <c:v>6.4957500000000001E-2</c:v>
                </c:pt>
                <c:pt idx="3158">
                  <c:v>5.9662600000000003E-2</c:v>
                </c:pt>
                <c:pt idx="3159">
                  <c:v>6.3340599999999997E-2</c:v>
                </c:pt>
                <c:pt idx="3160">
                  <c:v>6.2475799999999998E-2</c:v>
                </c:pt>
                <c:pt idx="3161">
                  <c:v>5.7387000000000001E-2</c:v>
                </c:pt>
                <c:pt idx="3162">
                  <c:v>6.8866300000000005E-2</c:v>
                </c:pt>
                <c:pt idx="3163">
                  <c:v>6.2682799999999997E-2</c:v>
                </c:pt>
                <c:pt idx="3164">
                  <c:v>5.47705E-2</c:v>
                </c:pt>
                <c:pt idx="3165">
                  <c:v>5.0164599999999997E-2</c:v>
                </c:pt>
                <c:pt idx="3166">
                  <c:v>5.7884199999999997E-2</c:v>
                </c:pt>
                <c:pt idx="3167">
                  <c:v>5.1551899999999998E-2</c:v>
                </c:pt>
                <c:pt idx="3168">
                  <c:v>3.7477499999999997E-2</c:v>
                </c:pt>
                <c:pt idx="3169">
                  <c:v>3.3724900000000002E-2</c:v>
                </c:pt>
                <c:pt idx="3170">
                  <c:v>3.6991400000000001E-2</c:v>
                </c:pt>
                <c:pt idx="3171">
                  <c:v>4.2218699999999998E-2</c:v>
                </c:pt>
                <c:pt idx="3172">
                  <c:v>2.4443900000000001E-2</c:v>
                </c:pt>
                <c:pt idx="3173">
                  <c:v>2.2821600000000001E-2</c:v>
                </c:pt>
                <c:pt idx="3174">
                  <c:v>1.39913E-2</c:v>
                </c:pt>
                <c:pt idx="3175">
                  <c:v>1.5770300000000001E-2</c:v>
                </c:pt>
                <c:pt idx="3176">
                  <c:v>1.81394E-2</c:v>
                </c:pt>
                <c:pt idx="3177">
                  <c:v>1.97314E-2</c:v>
                </c:pt>
                <c:pt idx="3178">
                  <c:v>1.20476E-2</c:v>
                </c:pt>
                <c:pt idx="3179">
                  <c:v>1.6282000000000001E-2</c:v>
                </c:pt>
                <c:pt idx="3180">
                  <c:v>1.48527E-2</c:v>
                </c:pt>
                <c:pt idx="3181">
                  <c:v>1.2279200000000001E-2</c:v>
                </c:pt>
                <c:pt idx="3182">
                  <c:v>1.5188699999999999E-2</c:v>
                </c:pt>
                <c:pt idx="3183">
                  <c:v>1.82416E-2</c:v>
                </c:pt>
                <c:pt idx="3184">
                  <c:v>2.0979100000000001E-2</c:v>
                </c:pt>
                <c:pt idx="3185">
                  <c:v>1.79221E-2</c:v>
                </c:pt>
                <c:pt idx="3186">
                  <c:v>2.9207299999999999E-2</c:v>
                </c:pt>
                <c:pt idx="3187">
                  <c:v>3.2457E-2</c:v>
                </c:pt>
                <c:pt idx="3188">
                  <c:v>3.1167199999999999E-2</c:v>
                </c:pt>
                <c:pt idx="3189">
                  <c:v>2.6130299999999999E-2</c:v>
                </c:pt>
                <c:pt idx="3190">
                  <c:v>2.6647199999999999E-2</c:v>
                </c:pt>
                <c:pt idx="3191">
                  <c:v>2.10539E-2</c:v>
                </c:pt>
                <c:pt idx="3192">
                  <c:v>2.5795599999999998E-2</c:v>
                </c:pt>
                <c:pt idx="3193">
                  <c:v>2.6087099999999998E-2</c:v>
                </c:pt>
                <c:pt idx="3194">
                  <c:v>2.3884499999999999E-2</c:v>
                </c:pt>
                <c:pt idx="3195">
                  <c:v>2.22978E-2</c:v>
                </c:pt>
                <c:pt idx="3196">
                  <c:v>2.6160099999999999E-2</c:v>
                </c:pt>
                <c:pt idx="3197">
                  <c:v>2.6401999999999998E-2</c:v>
                </c:pt>
                <c:pt idx="3198">
                  <c:v>2.2282400000000001E-2</c:v>
                </c:pt>
                <c:pt idx="3199">
                  <c:v>1.5103200000000001E-2</c:v>
                </c:pt>
                <c:pt idx="3200">
                  <c:v>1.6685800000000001E-2</c:v>
                </c:pt>
                <c:pt idx="3201">
                  <c:v>3.05245E-2</c:v>
                </c:pt>
                <c:pt idx="3202">
                  <c:v>3.3641600000000001E-2</c:v>
                </c:pt>
                <c:pt idx="3203">
                  <c:v>3.9700399999999997E-2</c:v>
                </c:pt>
                <c:pt idx="3204">
                  <c:v>3.97297E-2</c:v>
                </c:pt>
                <c:pt idx="3205">
                  <c:v>3.7579300000000003E-2</c:v>
                </c:pt>
                <c:pt idx="3206">
                  <c:v>3.7352700000000003E-2</c:v>
                </c:pt>
                <c:pt idx="3207">
                  <c:v>3.7664700000000002E-2</c:v>
                </c:pt>
                <c:pt idx="3208">
                  <c:v>4.0617199999999999E-2</c:v>
                </c:pt>
                <c:pt idx="3209">
                  <c:v>4.6961900000000001E-2</c:v>
                </c:pt>
                <c:pt idx="3210">
                  <c:v>4.8879600000000002E-2</c:v>
                </c:pt>
                <c:pt idx="3211">
                  <c:v>4.8043500000000003E-2</c:v>
                </c:pt>
                <c:pt idx="3212">
                  <c:v>4.7859400000000003E-2</c:v>
                </c:pt>
                <c:pt idx="3213">
                  <c:v>4.26992E-2</c:v>
                </c:pt>
                <c:pt idx="3214">
                  <c:v>3.03503E-2</c:v>
                </c:pt>
                <c:pt idx="3215">
                  <c:v>2.9733599999999999E-2</c:v>
                </c:pt>
                <c:pt idx="3216">
                  <c:v>3.1057499999999998E-2</c:v>
                </c:pt>
                <c:pt idx="3217">
                  <c:v>3.06501E-2</c:v>
                </c:pt>
                <c:pt idx="3218">
                  <c:v>2.9371399999999999E-2</c:v>
                </c:pt>
                <c:pt idx="3219">
                  <c:v>3.1894499999999999E-2</c:v>
                </c:pt>
                <c:pt idx="3220">
                  <c:v>2.6446899999999999E-2</c:v>
                </c:pt>
                <c:pt idx="3221">
                  <c:v>2.7391800000000001E-2</c:v>
                </c:pt>
                <c:pt idx="3222">
                  <c:v>1.9128099999999999E-2</c:v>
                </c:pt>
                <c:pt idx="3223">
                  <c:v>1.9485700000000002E-2</c:v>
                </c:pt>
                <c:pt idx="3224">
                  <c:v>2.6581799999999999E-2</c:v>
                </c:pt>
                <c:pt idx="3225">
                  <c:v>3.3923799999999997E-2</c:v>
                </c:pt>
                <c:pt idx="3226">
                  <c:v>2.6355300000000002E-2</c:v>
                </c:pt>
                <c:pt idx="3227">
                  <c:v>1.6777899999999998E-2</c:v>
                </c:pt>
                <c:pt idx="3228">
                  <c:v>2.1130599999999999E-2</c:v>
                </c:pt>
                <c:pt idx="3229">
                  <c:v>1.9289299999999999E-2</c:v>
                </c:pt>
                <c:pt idx="3230">
                  <c:v>2.27786E-2</c:v>
                </c:pt>
                <c:pt idx="3231">
                  <c:v>2.1630199999999999E-2</c:v>
                </c:pt>
                <c:pt idx="3232">
                  <c:v>2.15359E-2</c:v>
                </c:pt>
                <c:pt idx="3233">
                  <c:v>2.26026E-2</c:v>
                </c:pt>
                <c:pt idx="3234">
                  <c:v>1.96594E-2</c:v>
                </c:pt>
                <c:pt idx="3235">
                  <c:v>2.1137199999999998E-2</c:v>
                </c:pt>
                <c:pt idx="3236">
                  <c:v>2.0763299999999998E-2</c:v>
                </c:pt>
                <c:pt idx="3237">
                  <c:v>2.06578E-2</c:v>
                </c:pt>
                <c:pt idx="3238">
                  <c:v>2.0565799999999999E-2</c:v>
                </c:pt>
                <c:pt idx="3239">
                  <c:v>1.5813799999999999E-2</c:v>
                </c:pt>
                <c:pt idx="3240">
                  <c:v>1.4926999999999999E-2</c:v>
                </c:pt>
                <c:pt idx="3241">
                  <c:v>2.00982E-2</c:v>
                </c:pt>
                <c:pt idx="3242">
                  <c:v>1.9691899999999998E-2</c:v>
                </c:pt>
                <c:pt idx="3243">
                  <c:v>2.52544E-2</c:v>
                </c:pt>
                <c:pt idx="3244">
                  <c:v>3.5652299999999998E-2</c:v>
                </c:pt>
                <c:pt idx="3245">
                  <c:v>2.98654E-2</c:v>
                </c:pt>
                <c:pt idx="3246">
                  <c:v>2.8250500000000001E-2</c:v>
                </c:pt>
                <c:pt idx="3247">
                  <c:v>2.3623100000000001E-2</c:v>
                </c:pt>
                <c:pt idx="3248">
                  <c:v>1.54649E-2</c:v>
                </c:pt>
                <c:pt idx="3249">
                  <c:v>2.4228800000000002E-2</c:v>
                </c:pt>
                <c:pt idx="3250">
                  <c:v>2.0693799999999998E-2</c:v>
                </c:pt>
                <c:pt idx="3251">
                  <c:v>1.6282100000000001E-2</c:v>
                </c:pt>
                <c:pt idx="3252">
                  <c:v>1.41648E-2</c:v>
                </c:pt>
                <c:pt idx="3253">
                  <c:v>9.3021600000000003E-3</c:v>
                </c:pt>
                <c:pt idx="3254">
                  <c:v>1.21548E-2</c:v>
                </c:pt>
                <c:pt idx="3255">
                  <c:v>1.24864E-2</c:v>
                </c:pt>
                <c:pt idx="3256">
                  <c:v>1.37941E-2</c:v>
                </c:pt>
                <c:pt idx="3257">
                  <c:v>1.45757E-2</c:v>
                </c:pt>
                <c:pt idx="3258">
                  <c:v>1.7203300000000001E-2</c:v>
                </c:pt>
                <c:pt idx="3259">
                  <c:v>1.8210899999999999E-2</c:v>
                </c:pt>
                <c:pt idx="3260">
                  <c:v>2.0669099999999999E-2</c:v>
                </c:pt>
                <c:pt idx="3261">
                  <c:v>2.2384000000000001E-2</c:v>
                </c:pt>
                <c:pt idx="3262">
                  <c:v>2.6094800000000001E-2</c:v>
                </c:pt>
                <c:pt idx="3263">
                  <c:v>2.6822200000000001E-2</c:v>
                </c:pt>
                <c:pt idx="3264">
                  <c:v>2.9263600000000001E-2</c:v>
                </c:pt>
                <c:pt idx="3265">
                  <c:v>2.34211E-2</c:v>
                </c:pt>
                <c:pt idx="3266">
                  <c:v>2.9461600000000001E-2</c:v>
                </c:pt>
                <c:pt idx="3267">
                  <c:v>3.4962699999999999E-2</c:v>
                </c:pt>
                <c:pt idx="3268">
                  <c:v>3.64166E-2</c:v>
                </c:pt>
                <c:pt idx="3269">
                  <c:v>2.8573299999999999E-2</c:v>
                </c:pt>
                <c:pt idx="3270">
                  <c:v>2.4165699999999998E-2</c:v>
                </c:pt>
                <c:pt idx="3271">
                  <c:v>2.6134299999999999E-2</c:v>
                </c:pt>
                <c:pt idx="3272">
                  <c:v>2.3440200000000001E-2</c:v>
                </c:pt>
                <c:pt idx="3273">
                  <c:v>2.55248E-2</c:v>
                </c:pt>
                <c:pt idx="3274">
                  <c:v>2.317E-2</c:v>
                </c:pt>
                <c:pt idx="3275">
                  <c:v>3.5011E-2</c:v>
                </c:pt>
                <c:pt idx="3276">
                  <c:v>2.5726599999999999E-2</c:v>
                </c:pt>
                <c:pt idx="3277">
                  <c:v>3.1552299999999998E-2</c:v>
                </c:pt>
                <c:pt idx="3278">
                  <c:v>2.0324800000000001E-2</c:v>
                </c:pt>
                <c:pt idx="3279">
                  <c:v>2.0837700000000001E-2</c:v>
                </c:pt>
                <c:pt idx="3280">
                  <c:v>1.5647100000000001E-2</c:v>
                </c:pt>
                <c:pt idx="3281">
                  <c:v>1.5386499999999999E-2</c:v>
                </c:pt>
                <c:pt idx="3282">
                  <c:v>2.1160700000000001E-2</c:v>
                </c:pt>
                <c:pt idx="3283">
                  <c:v>2.7175000000000001E-2</c:v>
                </c:pt>
                <c:pt idx="3284">
                  <c:v>2.6884100000000001E-2</c:v>
                </c:pt>
                <c:pt idx="3285">
                  <c:v>2.3235800000000001E-2</c:v>
                </c:pt>
                <c:pt idx="3286">
                  <c:v>1.9065700000000001E-2</c:v>
                </c:pt>
                <c:pt idx="3287">
                  <c:v>2.77887E-2</c:v>
                </c:pt>
                <c:pt idx="3288">
                  <c:v>3.2116400000000003E-2</c:v>
                </c:pt>
                <c:pt idx="3289">
                  <c:v>3.6096099999999999E-2</c:v>
                </c:pt>
                <c:pt idx="3290">
                  <c:v>2.04102E-2</c:v>
                </c:pt>
                <c:pt idx="3291">
                  <c:v>1.9009999999999999E-2</c:v>
                </c:pt>
                <c:pt idx="3292">
                  <c:v>1.78198E-2</c:v>
                </c:pt>
                <c:pt idx="3293">
                  <c:v>1.5700200000000001E-2</c:v>
                </c:pt>
                <c:pt idx="3294">
                  <c:v>1.5568200000000001E-2</c:v>
                </c:pt>
                <c:pt idx="3295">
                  <c:v>2.6453000000000001E-2</c:v>
                </c:pt>
                <c:pt idx="3296">
                  <c:v>2.5659000000000001E-2</c:v>
                </c:pt>
                <c:pt idx="3297">
                  <c:v>2.65437E-2</c:v>
                </c:pt>
                <c:pt idx="3298">
                  <c:v>3.3676999999999999E-2</c:v>
                </c:pt>
                <c:pt idx="3299">
                  <c:v>3.56128E-2</c:v>
                </c:pt>
                <c:pt idx="3300">
                  <c:v>4.31145E-2</c:v>
                </c:pt>
                <c:pt idx="3301">
                  <c:v>4.3210999999999999E-2</c:v>
                </c:pt>
                <c:pt idx="3302">
                  <c:v>3.6640499999999999E-2</c:v>
                </c:pt>
                <c:pt idx="3303">
                  <c:v>3.4190699999999997E-2</c:v>
                </c:pt>
                <c:pt idx="3304">
                  <c:v>2.6797999999999999E-2</c:v>
                </c:pt>
                <c:pt idx="3305">
                  <c:v>2.5441600000000002E-2</c:v>
                </c:pt>
                <c:pt idx="3306">
                  <c:v>1.8532300000000002E-2</c:v>
                </c:pt>
                <c:pt idx="3307">
                  <c:v>1.9629400000000002E-2</c:v>
                </c:pt>
                <c:pt idx="3308">
                  <c:v>1.5873200000000001E-2</c:v>
                </c:pt>
                <c:pt idx="3309">
                  <c:v>2.2369099999999999E-2</c:v>
                </c:pt>
                <c:pt idx="3310">
                  <c:v>1.9906699999999999E-2</c:v>
                </c:pt>
                <c:pt idx="3311">
                  <c:v>2.3221499999999999E-2</c:v>
                </c:pt>
                <c:pt idx="3312">
                  <c:v>1.9314899999999999E-2</c:v>
                </c:pt>
                <c:pt idx="3313">
                  <c:v>1.9432000000000001E-2</c:v>
                </c:pt>
                <c:pt idx="3314">
                  <c:v>1.6202299999999999E-2</c:v>
                </c:pt>
                <c:pt idx="3315">
                  <c:v>1.7377500000000001E-2</c:v>
                </c:pt>
                <c:pt idx="3316">
                  <c:v>1.99084E-2</c:v>
                </c:pt>
                <c:pt idx="3317">
                  <c:v>2.2491400000000002E-2</c:v>
                </c:pt>
                <c:pt idx="3318">
                  <c:v>2.1102800000000001E-2</c:v>
                </c:pt>
                <c:pt idx="3319">
                  <c:v>1.6958299999999999E-2</c:v>
                </c:pt>
                <c:pt idx="3320">
                  <c:v>1.8506999999999999E-2</c:v>
                </c:pt>
                <c:pt idx="3321">
                  <c:v>1.7005300000000001E-2</c:v>
                </c:pt>
                <c:pt idx="3322">
                  <c:v>1.4038999999999999E-2</c:v>
                </c:pt>
                <c:pt idx="3323">
                  <c:v>1.28775E-2</c:v>
                </c:pt>
                <c:pt idx="3324">
                  <c:v>2.2974499999999998E-2</c:v>
                </c:pt>
                <c:pt idx="3325">
                  <c:v>1.7176E-2</c:v>
                </c:pt>
                <c:pt idx="3326">
                  <c:v>1.75208E-2</c:v>
                </c:pt>
                <c:pt idx="3327">
                  <c:v>1.6454199999999999E-2</c:v>
                </c:pt>
                <c:pt idx="3328">
                  <c:v>1.66473E-2</c:v>
                </c:pt>
                <c:pt idx="3329">
                  <c:v>1.49309E-2</c:v>
                </c:pt>
                <c:pt idx="3330">
                  <c:v>1.5254E-2</c:v>
                </c:pt>
                <c:pt idx="3331">
                  <c:v>1.26806E-2</c:v>
                </c:pt>
                <c:pt idx="3332">
                  <c:v>1.9212900000000002E-2</c:v>
                </c:pt>
                <c:pt idx="3333">
                  <c:v>2.81344E-2</c:v>
                </c:pt>
                <c:pt idx="3334">
                  <c:v>3.3364999999999999E-2</c:v>
                </c:pt>
                <c:pt idx="3335">
                  <c:v>4.2764799999999999E-2</c:v>
                </c:pt>
                <c:pt idx="3336">
                  <c:v>4.2454600000000002E-2</c:v>
                </c:pt>
                <c:pt idx="3337">
                  <c:v>3.7754200000000002E-2</c:v>
                </c:pt>
                <c:pt idx="3338">
                  <c:v>2.85434E-2</c:v>
                </c:pt>
                <c:pt idx="3339">
                  <c:v>3.07225E-2</c:v>
                </c:pt>
                <c:pt idx="3340">
                  <c:v>2.9958599999999998E-2</c:v>
                </c:pt>
                <c:pt idx="3341">
                  <c:v>3.1144700000000001E-2</c:v>
                </c:pt>
                <c:pt idx="3342">
                  <c:v>2.4948100000000001E-2</c:v>
                </c:pt>
                <c:pt idx="3343">
                  <c:v>2.45598E-2</c:v>
                </c:pt>
                <c:pt idx="3344">
                  <c:v>4.00299E-2</c:v>
                </c:pt>
                <c:pt idx="3345">
                  <c:v>4.3084200000000003E-2</c:v>
                </c:pt>
                <c:pt idx="3346">
                  <c:v>4.3918800000000001E-2</c:v>
                </c:pt>
                <c:pt idx="3347">
                  <c:v>4.68388E-2</c:v>
                </c:pt>
                <c:pt idx="3348">
                  <c:v>5.0914099999999997E-2</c:v>
                </c:pt>
                <c:pt idx="3349">
                  <c:v>3.6408799999999998E-2</c:v>
                </c:pt>
                <c:pt idx="3350">
                  <c:v>5.3200600000000001E-2</c:v>
                </c:pt>
                <c:pt idx="3351">
                  <c:v>4.81363E-2</c:v>
                </c:pt>
                <c:pt idx="3352">
                  <c:v>5.1597999999999998E-2</c:v>
                </c:pt>
                <c:pt idx="3353">
                  <c:v>4.3226899999999999E-2</c:v>
                </c:pt>
                <c:pt idx="3354">
                  <c:v>4.8052699999999997E-2</c:v>
                </c:pt>
                <c:pt idx="3355">
                  <c:v>3.8475099999999998E-2</c:v>
                </c:pt>
                <c:pt idx="3356">
                  <c:v>4.8675499999999997E-2</c:v>
                </c:pt>
                <c:pt idx="3357">
                  <c:v>6.6417100000000007E-2</c:v>
                </c:pt>
                <c:pt idx="3358">
                  <c:v>7.5326400000000002E-2</c:v>
                </c:pt>
                <c:pt idx="3359">
                  <c:v>8.6452899999999999E-2</c:v>
                </c:pt>
                <c:pt idx="3360">
                  <c:v>8.3625199999999997E-2</c:v>
                </c:pt>
                <c:pt idx="3361">
                  <c:v>8.58434E-2</c:v>
                </c:pt>
                <c:pt idx="3362">
                  <c:v>8.22909E-2</c:v>
                </c:pt>
                <c:pt idx="3363">
                  <c:v>9.9862900000000004E-2</c:v>
                </c:pt>
                <c:pt idx="3364">
                  <c:v>7.4541099999999999E-2</c:v>
                </c:pt>
                <c:pt idx="3365">
                  <c:v>6.5620999999999999E-2</c:v>
                </c:pt>
                <c:pt idx="3366">
                  <c:v>5.4915400000000003E-2</c:v>
                </c:pt>
                <c:pt idx="3367">
                  <c:v>7.3671899999999998E-2</c:v>
                </c:pt>
                <c:pt idx="3368">
                  <c:v>6.7830399999999999E-2</c:v>
                </c:pt>
                <c:pt idx="3369">
                  <c:v>7.1806400000000006E-2</c:v>
                </c:pt>
                <c:pt idx="3370">
                  <c:v>6.2395600000000002E-2</c:v>
                </c:pt>
                <c:pt idx="3371">
                  <c:v>8.1329600000000002E-2</c:v>
                </c:pt>
                <c:pt idx="3372">
                  <c:v>8.3218799999999996E-2</c:v>
                </c:pt>
                <c:pt idx="3373">
                  <c:v>8.2500900000000002E-2</c:v>
                </c:pt>
                <c:pt idx="3374">
                  <c:v>7.7703499999999995E-2</c:v>
                </c:pt>
                <c:pt idx="3375">
                  <c:v>8.6145399999999997E-2</c:v>
                </c:pt>
                <c:pt idx="3376">
                  <c:v>8.4377599999999997E-2</c:v>
                </c:pt>
                <c:pt idx="3377">
                  <c:v>8.8592199999999996E-2</c:v>
                </c:pt>
                <c:pt idx="3378">
                  <c:v>7.7990299999999999E-2</c:v>
                </c:pt>
                <c:pt idx="3379">
                  <c:v>6.4044599999999993E-2</c:v>
                </c:pt>
                <c:pt idx="3380">
                  <c:v>6.0640100000000002E-2</c:v>
                </c:pt>
                <c:pt idx="3381">
                  <c:v>7.7005100000000007E-2</c:v>
                </c:pt>
                <c:pt idx="3382">
                  <c:v>9.4580999999999998E-2</c:v>
                </c:pt>
                <c:pt idx="3383">
                  <c:v>8.6569300000000002E-2</c:v>
                </c:pt>
                <c:pt idx="3384">
                  <c:v>9.2642100000000005E-2</c:v>
                </c:pt>
                <c:pt idx="3385">
                  <c:v>9.6822400000000003E-2</c:v>
                </c:pt>
                <c:pt idx="3386">
                  <c:v>0.109088</c:v>
                </c:pt>
                <c:pt idx="3387">
                  <c:v>9.9702700000000005E-2</c:v>
                </c:pt>
                <c:pt idx="3388">
                  <c:v>9.7859100000000004E-2</c:v>
                </c:pt>
                <c:pt idx="3389">
                  <c:v>9.3862100000000004E-2</c:v>
                </c:pt>
                <c:pt idx="3390">
                  <c:v>0.11143699999999999</c:v>
                </c:pt>
                <c:pt idx="3391">
                  <c:v>0.119251</c:v>
                </c:pt>
                <c:pt idx="3392">
                  <c:v>0.12679499999999999</c:v>
                </c:pt>
                <c:pt idx="3393">
                  <c:v>0.118272</c:v>
                </c:pt>
                <c:pt idx="3394">
                  <c:v>0.119713</c:v>
                </c:pt>
                <c:pt idx="3395">
                  <c:v>0.11430800000000001</c:v>
                </c:pt>
                <c:pt idx="3396">
                  <c:v>0.100312</c:v>
                </c:pt>
                <c:pt idx="3397">
                  <c:v>9.6758800000000006E-2</c:v>
                </c:pt>
                <c:pt idx="3398">
                  <c:v>0.10327600000000001</c:v>
                </c:pt>
                <c:pt idx="3399">
                  <c:v>0.113317</c:v>
                </c:pt>
                <c:pt idx="3400">
                  <c:v>0.103563</c:v>
                </c:pt>
                <c:pt idx="3401">
                  <c:v>0.117372</c:v>
                </c:pt>
                <c:pt idx="3402">
                  <c:v>0.11140899999999999</c:v>
                </c:pt>
                <c:pt idx="3403">
                  <c:v>0.122503</c:v>
                </c:pt>
                <c:pt idx="3404">
                  <c:v>0.11287700000000001</c:v>
                </c:pt>
                <c:pt idx="3405">
                  <c:v>9.4102699999999997E-2</c:v>
                </c:pt>
                <c:pt idx="3406">
                  <c:v>0.106125</c:v>
                </c:pt>
                <c:pt idx="3407">
                  <c:v>0.11792</c:v>
                </c:pt>
                <c:pt idx="3408">
                  <c:v>0.11135100000000001</c:v>
                </c:pt>
                <c:pt idx="3409">
                  <c:v>0.105716</c:v>
                </c:pt>
                <c:pt idx="3410">
                  <c:v>0.106626</c:v>
                </c:pt>
                <c:pt idx="3411">
                  <c:v>0.10550900000000001</c:v>
                </c:pt>
                <c:pt idx="3412">
                  <c:v>0.1094</c:v>
                </c:pt>
                <c:pt idx="3413">
                  <c:v>0.10989</c:v>
                </c:pt>
                <c:pt idx="3414">
                  <c:v>8.7538400000000002E-2</c:v>
                </c:pt>
                <c:pt idx="3415">
                  <c:v>0.102337</c:v>
                </c:pt>
                <c:pt idx="3416">
                  <c:v>9.96557E-2</c:v>
                </c:pt>
                <c:pt idx="3417">
                  <c:v>8.6053099999999993E-2</c:v>
                </c:pt>
                <c:pt idx="3418">
                  <c:v>9.8405800000000002E-2</c:v>
                </c:pt>
                <c:pt idx="3419">
                  <c:v>9.4368900000000006E-2</c:v>
                </c:pt>
                <c:pt idx="3420">
                  <c:v>8.5701299999999994E-2</c:v>
                </c:pt>
                <c:pt idx="3421">
                  <c:v>4.0799700000000001E-2</c:v>
                </c:pt>
                <c:pt idx="3422">
                  <c:v>2.91246E-2</c:v>
                </c:pt>
                <c:pt idx="3423">
                  <c:v>4.0181099999999997E-2</c:v>
                </c:pt>
                <c:pt idx="3424">
                  <c:v>4.3475800000000002E-2</c:v>
                </c:pt>
                <c:pt idx="3425">
                  <c:v>3.6440599999999997E-2</c:v>
                </c:pt>
                <c:pt idx="3426">
                  <c:v>3.3879300000000001E-2</c:v>
                </c:pt>
                <c:pt idx="3427">
                  <c:v>3.11512E-2</c:v>
                </c:pt>
                <c:pt idx="3428">
                  <c:v>3.3310899999999997E-2</c:v>
                </c:pt>
                <c:pt idx="3429">
                  <c:v>4.46316E-2</c:v>
                </c:pt>
                <c:pt idx="3430">
                  <c:v>4.70905E-2</c:v>
                </c:pt>
                <c:pt idx="3431">
                  <c:v>5.1175900000000003E-2</c:v>
                </c:pt>
                <c:pt idx="3432">
                  <c:v>5.4676700000000002E-2</c:v>
                </c:pt>
                <c:pt idx="3433">
                  <c:v>5.9766E-2</c:v>
                </c:pt>
                <c:pt idx="3434">
                  <c:v>6.12807E-2</c:v>
                </c:pt>
                <c:pt idx="3435">
                  <c:v>5.7473499999999997E-2</c:v>
                </c:pt>
                <c:pt idx="3436">
                  <c:v>5.1076799999999999E-2</c:v>
                </c:pt>
                <c:pt idx="3437">
                  <c:v>4.7932799999999998E-2</c:v>
                </c:pt>
                <c:pt idx="3438">
                  <c:v>4.8731200000000002E-2</c:v>
                </c:pt>
                <c:pt idx="3439">
                  <c:v>4.9132200000000001E-2</c:v>
                </c:pt>
                <c:pt idx="3440">
                  <c:v>3.6992400000000002E-2</c:v>
                </c:pt>
                <c:pt idx="3441">
                  <c:v>2.8294400000000001E-2</c:v>
                </c:pt>
                <c:pt idx="3442">
                  <c:v>1.77024E-2</c:v>
                </c:pt>
                <c:pt idx="3443">
                  <c:v>2.3409099999999999E-2</c:v>
                </c:pt>
                <c:pt idx="3444">
                  <c:v>2.37285E-2</c:v>
                </c:pt>
                <c:pt idx="3445">
                  <c:v>2.6670800000000001E-2</c:v>
                </c:pt>
                <c:pt idx="3446">
                  <c:v>2.4346E-2</c:v>
                </c:pt>
                <c:pt idx="3447">
                  <c:v>1.7129100000000001E-2</c:v>
                </c:pt>
                <c:pt idx="3448">
                  <c:v>1.4505799999999999E-2</c:v>
                </c:pt>
                <c:pt idx="3449">
                  <c:v>1.8389699999999998E-2</c:v>
                </c:pt>
                <c:pt idx="3450">
                  <c:v>1.6330799999999999E-2</c:v>
                </c:pt>
                <c:pt idx="3451">
                  <c:v>2.21751E-2</c:v>
                </c:pt>
                <c:pt idx="3452">
                  <c:v>2.4817100000000002E-2</c:v>
                </c:pt>
                <c:pt idx="3453">
                  <c:v>2.1262099999999999E-2</c:v>
                </c:pt>
                <c:pt idx="3454">
                  <c:v>2.30222E-2</c:v>
                </c:pt>
                <c:pt idx="3455">
                  <c:v>2.2999499999999999E-2</c:v>
                </c:pt>
                <c:pt idx="3456">
                  <c:v>2.4542700000000001E-2</c:v>
                </c:pt>
                <c:pt idx="3457">
                  <c:v>2.0046600000000001E-2</c:v>
                </c:pt>
                <c:pt idx="3458">
                  <c:v>2.2542699999999999E-2</c:v>
                </c:pt>
                <c:pt idx="3459">
                  <c:v>2.5281499999999998E-2</c:v>
                </c:pt>
                <c:pt idx="3460">
                  <c:v>2.3666900000000001E-2</c:v>
                </c:pt>
                <c:pt idx="3461">
                  <c:v>2.3234299999999999E-2</c:v>
                </c:pt>
                <c:pt idx="3462">
                  <c:v>2.2228500000000002E-2</c:v>
                </c:pt>
                <c:pt idx="3463">
                  <c:v>1.3751299999999999E-2</c:v>
                </c:pt>
                <c:pt idx="3464">
                  <c:v>1.5891700000000002E-2</c:v>
                </c:pt>
                <c:pt idx="3465">
                  <c:v>1.7901799999999999E-2</c:v>
                </c:pt>
                <c:pt idx="3466">
                  <c:v>1.7182699999999999E-2</c:v>
                </c:pt>
                <c:pt idx="3467">
                  <c:v>2.3757400000000001E-2</c:v>
                </c:pt>
                <c:pt idx="3468">
                  <c:v>2.33739E-2</c:v>
                </c:pt>
                <c:pt idx="3469">
                  <c:v>2.47234E-2</c:v>
                </c:pt>
                <c:pt idx="3470">
                  <c:v>2.3511399999999998E-2</c:v>
                </c:pt>
                <c:pt idx="3471">
                  <c:v>2.9583000000000002E-2</c:v>
                </c:pt>
                <c:pt idx="3472">
                  <c:v>3.5314699999999997E-2</c:v>
                </c:pt>
                <c:pt idx="3473">
                  <c:v>3.5404900000000003E-2</c:v>
                </c:pt>
                <c:pt idx="3474">
                  <c:v>3.4552600000000003E-2</c:v>
                </c:pt>
                <c:pt idx="3475">
                  <c:v>3.6219300000000003E-2</c:v>
                </c:pt>
                <c:pt idx="3476">
                  <c:v>3.1592799999999997E-2</c:v>
                </c:pt>
                <c:pt idx="3477">
                  <c:v>4.0866800000000002E-2</c:v>
                </c:pt>
                <c:pt idx="3478">
                  <c:v>3.0402499999999999E-2</c:v>
                </c:pt>
                <c:pt idx="3479">
                  <c:v>3.3543400000000001E-2</c:v>
                </c:pt>
                <c:pt idx="3480">
                  <c:v>3.39806E-2</c:v>
                </c:pt>
                <c:pt idx="3481">
                  <c:v>3.03591E-2</c:v>
                </c:pt>
                <c:pt idx="3482">
                  <c:v>2.2010700000000001E-2</c:v>
                </c:pt>
                <c:pt idx="3483">
                  <c:v>2.3823299999999999E-2</c:v>
                </c:pt>
                <c:pt idx="3484">
                  <c:v>2.4449599999999998E-2</c:v>
                </c:pt>
                <c:pt idx="3485">
                  <c:v>2.6967700000000001E-2</c:v>
                </c:pt>
                <c:pt idx="3486">
                  <c:v>2.8386100000000001E-2</c:v>
                </c:pt>
                <c:pt idx="3487">
                  <c:v>3.52243E-2</c:v>
                </c:pt>
                <c:pt idx="3488">
                  <c:v>4.0013199999999999E-2</c:v>
                </c:pt>
                <c:pt idx="3489">
                  <c:v>4.92924E-2</c:v>
                </c:pt>
                <c:pt idx="3490">
                  <c:v>4.2051499999999999E-2</c:v>
                </c:pt>
                <c:pt idx="3491">
                  <c:v>3.3629199999999998E-2</c:v>
                </c:pt>
                <c:pt idx="3492">
                  <c:v>3.5734299999999997E-2</c:v>
                </c:pt>
                <c:pt idx="3493">
                  <c:v>3.3679800000000003E-2</c:v>
                </c:pt>
                <c:pt idx="3494">
                  <c:v>3.9794799999999998E-2</c:v>
                </c:pt>
                <c:pt idx="3495">
                  <c:v>3.8535899999999998E-2</c:v>
                </c:pt>
                <c:pt idx="3496">
                  <c:v>4.0259700000000002E-2</c:v>
                </c:pt>
                <c:pt idx="3497">
                  <c:v>4.2985299999999997E-2</c:v>
                </c:pt>
                <c:pt idx="3498">
                  <c:v>4.6094299999999998E-2</c:v>
                </c:pt>
                <c:pt idx="3499">
                  <c:v>4.2250900000000001E-2</c:v>
                </c:pt>
                <c:pt idx="3500">
                  <c:v>4.6914400000000002E-2</c:v>
                </c:pt>
                <c:pt idx="3501">
                  <c:v>4.3240300000000002E-2</c:v>
                </c:pt>
                <c:pt idx="3502">
                  <c:v>3.9098300000000002E-2</c:v>
                </c:pt>
                <c:pt idx="3503">
                  <c:v>3.1256399999999997E-2</c:v>
                </c:pt>
                <c:pt idx="3504">
                  <c:v>2.14168E-2</c:v>
                </c:pt>
                <c:pt idx="3505">
                  <c:v>1.9219799999999999E-2</c:v>
                </c:pt>
                <c:pt idx="3506">
                  <c:v>1.88322E-2</c:v>
                </c:pt>
                <c:pt idx="3507">
                  <c:v>2.8432099999999998E-2</c:v>
                </c:pt>
                <c:pt idx="3508">
                  <c:v>1.84228E-2</c:v>
                </c:pt>
                <c:pt idx="3509">
                  <c:v>1.8023999999999998E-2</c:v>
                </c:pt>
                <c:pt idx="3510">
                  <c:v>1.5534299999999999E-2</c:v>
                </c:pt>
                <c:pt idx="3511">
                  <c:v>1.6416199999999999E-2</c:v>
                </c:pt>
                <c:pt idx="3512">
                  <c:v>2.3497500000000001E-2</c:v>
                </c:pt>
                <c:pt idx="3513">
                  <c:v>1.80921E-2</c:v>
                </c:pt>
                <c:pt idx="3514">
                  <c:v>2.2134899999999999E-2</c:v>
                </c:pt>
                <c:pt idx="3515">
                  <c:v>2.23152E-2</c:v>
                </c:pt>
                <c:pt idx="3516">
                  <c:v>2.30577E-2</c:v>
                </c:pt>
                <c:pt idx="3517">
                  <c:v>2.82934E-2</c:v>
                </c:pt>
                <c:pt idx="3518">
                  <c:v>2.24893E-2</c:v>
                </c:pt>
                <c:pt idx="3519">
                  <c:v>2.4737499999999999E-2</c:v>
                </c:pt>
                <c:pt idx="3520">
                  <c:v>2.4404800000000001E-2</c:v>
                </c:pt>
                <c:pt idx="3521">
                  <c:v>2.0913399999999999E-2</c:v>
                </c:pt>
                <c:pt idx="3522">
                  <c:v>1.5854400000000001E-2</c:v>
                </c:pt>
                <c:pt idx="3523">
                  <c:v>1.1906999999999999E-2</c:v>
                </c:pt>
                <c:pt idx="3524">
                  <c:v>1.8112099999999999E-2</c:v>
                </c:pt>
                <c:pt idx="3525">
                  <c:v>2.5092799999999998E-2</c:v>
                </c:pt>
                <c:pt idx="3526">
                  <c:v>2.06562E-2</c:v>
                </c:pt>
                <c:pt idx="3527">
                  <c:v>2.9807500000000001E-2</c:v>
                </c:pt>
                <c:pt idx="3528">
                  <c:v>2.5543799999999998E-2</c:v>
                </c:pt>
                <c:pt idx="3529">
                  <c:v>2.6504199999999999E-2</c:v>
                </c:pt>
                <c:pt idx="3530">
                  <c:v>2.3263699999999998E-2</c:v>
                </c:pt>
                <c:pt idx="3531">
                  <c:v>2.6042599999999999E-2</c:v>
                </c:pt>
                <c:pt idx="3532">
                  <c:v>2.9818999999999998E-2</c:v>
                </c:pt>
                <c:pt idx="3533">
                  <c:v>1.7823599999999998E-2</c:v>
                </c:pt>
                <c:pt idx="3534">
                  <c:v>2.22265E-2</c:v>
                </c:pt>
                <c:pt idx="3535">
                  <c:v>1.75015E-2</c:v>
                </c:pt>
                <c:pt idx="3536">
                  <c:v>1.95246E-2</c:v>
                </c:pt>
                <c:pt idx="3537">
                  <c:v>2.4243500000000001E-2</c:v>
                </c:pt>
                <c:pt idx="3538">
                  <c:v>3.08328E-2</c:v>
                </c:pt>
                <c:pt idx="3539">
                  <c:v>2.7869600000000001E-2</c:v>
                </c:pt>
                <c:pt idx="3540">
                  <c:v>2.4681700000000001E-2</c:v>
                </c:pt>
                <c:pt idx="3541">
                  <c:v>2.7813899999999999E-2</c:v>
                </c:pt>
                <c:pt idx="3542">
                  <c:v>1.7698800000000001E-2</c:v>
                </c:pt>
                <c:pt idx="3543">
                  <c:v>1.7441999999999999E-2</c:v>
                </c:pt>
                <c:pt idx="3544">
                  <c:v>1.3977699999999999E-2</c:v>
                </c:pt>
                <c:pt idx="3545">
                  <c:v>2.0088200000000001E-2</c:v>
                </c:pt>
                <c:pt idx="3546">
                  <c:v>2.8360099999999999E-2</c:v>
                </c:pt>
                <c:pt idx="3547">
                  <c:v>2.4061699999999998E-2</c:v>
                </c:pt>
                <c:pt idx="3548">
                  <c:v>2.15318E-2</c:v>
                </c:pt>
                <c:pt idx="3549">
                  <c:v>3.0745399999999999E-2</c:v>
                </c:pt>
                <c:pt idx="3550">
                  <c:v>3.8274599999999999E-2</c:v>
                </c:pt>
                <c:pt idx="3551">
                  <c:v>2.9590200000000001E-2</c:v>
                </c:pt>
                <c:pt idx="3552">
                  <c:v>3.1301700000000002E-2</c:v>
                </c:pt>
                <c:pt idx="3553">
                  <c:v>3.5735799999999998E-2</c:v>
                </c:pt>
                <c:pt idx="3554">
                  <c:v>3.9513899999999998E-2</c:v>
                </c:pt>
                <c:pt idx="3555">
                  <c:v>4.6831200000000003E-2</c:v>
                </c:pt>
                <c:pt idx="3556">
                  <c:v>4.8762800000000002E-2</c:v>
                </c:pt>
                <c:pt idx="3557">
                  <c:v>2.7698199999999999E-2</c:v>
                </c:pt>
                <c:pt idx="3558">
                  <c:v>2.08641E-2</c:v>
                </c:pt>
                <c:pt idx="3559">
                  <c:v>1.9628199999999998E-2</c:v>
                </c:pt>
                <c:pt idx="3560">
                  <c:v>2.3860900000000001E-2</c:v>
                </c:pt>
                <c:pt idx="3561">
                  <c:v>2.9167100000000001E-2</c:v>
                </c:pt>
                <c:pt idx="3562">
                  <c:v>2.9567199999999998E-2</c:v>
                </c:pt>
                <c:pt idx="3563">
                  <c:v>3.2054399999999997E-2</c:v>
                </c:pt>
                <c:pt idx="3564">
                  <c:v>4.0071299999999997E-2</c:v>
                </c:pt>
                <c:pt idx="3565">
                  <c:v>4.5659199999999997E-2</c:v>
                </c:pt>
                <c:pt idx="3566">
                  <c:v>3.4701900000000001E-2</c:v>
                </c:pt>
                <c:pt idx="3567">
                  <c:v>2.90581E-2</c:v>
                </c:pt>
                <c:pt idx="3568">
                  <c:v>2.8611500000000002E-2</c:v>
                </c:pt>
                <c:pt idx="3569">
                  <c:v>3.1734199999999997E-2</c:v>
                </c:pt>
                <c:pt idx="3570">
                  <c:v>3.4333799999999998E-2</c:v>
                </c:pt>
                <c:pt idx="3571">
                  <c:v>4.0784099999999997E-2</c:v>
                </c:pt>
                <c:pt idx="3572">
                  <c:v>4.5210699999999999E-2</c:v>
                </c:pt>
                <c:pt idx="3573">
                  <c:v>5.2383399999999997E-2</c:v>
                </c:pt>
                <c:pt idx="3574">
                  <c:v>3.4209299999999998E-2</c:v>
                </c:pt>
                <c:pt idx="3575">
                  <c:v>5.1078800000000001E-2</c:v>
                </c:pt>
                <c:pt idx="3576">
                  <c:v>4.6142299999999997E-2</c:v>
                </c:pt>
                <c:pt idx="3577">
                  <c:v>2.7837600000000001E-2</c:v>
                </c:pt>
                <c:pt idx="3578">
                  <c:v>3.1765099999999998E-2</c:v>
                </c:pt>
                <c:pt idx="3579">
                  <c:v>3.1952099999999997E-2</c:v>
                </c:pt>
                <c:pt idx="3580">
                  <c:v>3.3921E-2</c:v>
                </c:pt>
                <c:pt idx="3581">
                  <c:v>1.92342E-2</c:v>
                </c:pt>
                <c:pt idx="3582">
                  <c:v>1.7356900000000001E-2</c:v>
                </c:pt>
                <c:pt idx="3583">
                  <c:v>2.0433199999999999E-2</c:v>
                </c:pt>
                <c:pt idx="3584">
                  <c:v>1.5928999999999999E-2</c:v>
                </c:pt>
                <c:pt idx="3585">
                  <c:v>2.39516E-2</c:v>
                </c:pt>
                <c:pt idx="3586">
                  <c:v>2.2512799999999999E-2</c:v>
                </c:pt>
                <c:pt idx="3587">
                  <c:v>2.40714E-2</c:v>
                </c:pt>
                <c:pt idx="3588">
                  <c:v>2.1699E-2</c:v>
                </c:pt>
                <c:pt idx="3589">
                  <c:v>2.81479E-2</c:v>
                </c:pt>
                <c:pt idx="3590">
                  <c:v>3.55947E-2</c:v>
                </c:pt>
                <c:pt idx="3591">
                  <c:v>3.0339100000000001E-2</c:v>
                </c:pt>
                <c:pt idx="3592">
                  <c:v>2.7212699999999999E-2</c:v>
                </c:pt>
                <c:pt idx="3593">
                  <c:v>2.9113699999999999E-2</c:v>
                </c:pt>
                <c:pt idx="3594">
                  <c:v>2.1586000000000001E-2</c:v>
                </c:pt>
                <c:pt idx="3595">
                  <c:v>1.9266200000000001E-2</c:v>
                </c:pt>
                <c:pt idx="3596">
                  <c:v>2.71519E-2</c:v>
                </c:pt>
                <c:pt idx="3597">
                  <c:v>1.796E-2</c:v>
                </c:pt>
                <c:pt idx="3598">
                  <c:v>1.75867E-2</c:v>
                </c:pt>
                <c:pt idx="3599">
                  <c:v>2.6413699999999998E-2</c:v>
                </c:pt>
                <c:pt idx="3600">
                  <c:v>1.7866699999999999E-2</c:v>
                </c:pt>
                <c:pt idx="3601">
                  <c:v>1.8251400000000001E-2</c:v>
                </c:pt>
                <c:pt idx="3602">
                  <c:v>1.9872399999999998E-2</c:v>
                </c:pt>
                <c:pt idx="3603">
                  <c:v>1.9150500000000001E-2</c:v>
                </c:pt>
                <c:pt idx="3604">
                  <c:v>2.1258099999999999E-2</c:v>
                </c:pt>
                <c:pt idx="3605">
                  <c:v>1.9160099999999999E-2</c:v>
                </c:pt>
                <c:pt idx="3606">
                  <c:v>1.85361E-2</c:v>
                </c:pt>
                <c:pt idx="3607">
                  <c:v>1.9405700000000001E-2</c:v>
                </c:pt>
                <c:pt idx="3608">
                  <c:v>1.46629E-2</c:v>
                </c:pt>
                <c:pt idx="3609">
                  <c:v>2.1286599999999999E-2</c:v>
                </c:pt>
                <c:pt idx="3610">
                  <c:v>2.3157500000000001E-2</c:v>
                </c:pt>
                <c:pt idx="3611">
                  <c:v>2.64356E-2</c:v>
                </c:pt>
                <c:pt idx="3612">
                  <c:v>2.4335499999999999E-2</c:v>
                </c:pt>
                <c:pt idx="3613">
                  <c:v>3.0454200000000001E-2</c:v>
                </c:pt>
                <c:pt idx="3614">
                  <c:v>3.5475199999999998E-2</c:v>
                </c:pt>
                <c:pt idx="3615">
                  <c:v>4.1491300000000002E-2</c:v>
                </c:pt>
                <c:pt idx="3616">
                  <c:v>3.92331E-2</c:v>
                </c:pt>
                <c:pt idx="3617">
                  <c:v>2.8782200000000001E-2</c:v>
                </c:pt>
                <c:pt idx="3618">
                  <c:v>2.2657699999999999E-2</c:v>
                </c:pt>
                <c:pt idx="3619">
                  <c:v>2.4674499999999999E-2</c:v>
                </c:pt>
                <c:pt idx="3620">
                  <c:v>3.0428E-2</c:v>
                </c:pt>
                <c:pt idx="3621">
                  <c:v>3.2609699999999998E-2</c:v>
                </c:pt>
                <c:pt idx="3622">
                  <c:v>3.0296199999999999E-2</c:v>
                </c:pt>
                <c:pt idx="3623">
                  <c:v>2.77383E-2</c:v>
                </c:pt>
                <c:pt idx="3624">
                  <c:v>3.2573499999999998E-2</c:v>
                </c:pt>
                <c:pt idx="3625">
                  <c:v>2.8305400000000001E-2</c:v>
                </c:pt>
                <c:pt idx="3626">
                  <c:v>2.6580699999999999E-2</c:v>
                </c:pt>
                <c:pt idx="3627">
                  <c:v>2.2564899999999999E-2</c:v>
                </c:pt>
                <c:pt idx="3628">
                  <c:v>2.4537400000000001E-2</c:v>
                </c:pt>
                <c:pt idx="3629">
                  <c:v>3.0086999999999999E-2</c:v>
                </c:pt>
                <c:pt idx="3630">
                  <c:v>2.1541999999999999E-2</c:v>
                </c:pt>
                <c:pt idx="3631">
                  <c:v>2.4309299999999999E-2</c:v>
                </c:pt>
                <c:pt idx="3632">
                  <c:v>2.91563E-2</c:v>
                </c:pt>
                <c:pt idx="3633">
                  <c:v>3.08487E-2</c:v>
                </c:pt>
                <c:pt idx="3634">
                  <c:v>2.16803E-2</c:v>
                </c:pt>
                <c:pt idx="3635">
                  <c:v>2.8193800000000001E-2</c:v>
                </c:pt>
                <c:pt idx="3636">
                  <c:v>2.7704199999999998E-2</c:v>
                </c:pt>
                <c:pt idx="3637">
                  <c:v>2.6823400000000001E-2</c:v>
                </c:pt>
                <c:pt idx="3638">
                  <c:v>2.27972E-2</c:v>
                </c:pt>
                <c:pt idx="3639">
                  <c:v>1.5256799999999999E-2</c:v>
                </c:pt>
                <c:pt idx="3640">
                  <c:v>1.71082E-2</c:v>
                </c:pt>
                <c:pt idx="3641">
                  <c:v>1.41079E-2</c:v>
                </c:pt>
                <c:pt idx="3642">
                  <c:v>1.01455E-2</c:v>
                </c:pt>
                <c:pt idx="3643">
                  <c:v>1.3061E-2</c:v>
                </c:pt>
                <c:pt idx="3644">
                  <c:v>2.0478099999999999E-2</c:v>
                </c:pt>
                <c:pt idx="3645">
                  <c:v>2.1122100000000001E-2</c:v>
                </c:pt>
                <c:pt idx="3646">
                  <c:v>2.8004999999999999E-2</c:v>
                </c:pt>
                <c:pt idx="3647">
                  <c:v>3.9235399999999997E-2</c:v>
                </c:pt>
                <c:pt idx="3648">
                  <c:v>2.83161E-2</c:v>
                </c:pt>
                <c:pt idx="3649">
                  <c:v>3.1397500000000002E-2</c:v>
                </c:pt>
                <c:pt idx="3650">
                  <c:v>3.2762399999999997E-2</c:v>
                </c:pt>
                <c:pt idx="3651">
                  <c:v>3.2827500000000003E-2</c:v>
                </c:pt>
                <c:pt idx="3652">
                  <c:v>3.1859199999999997E-2</c:v>
                </c:pt>
                <c:pt idx="3653">
                  <c:v>2.8254700000000001E-2</c:v>
                </c:pt>
                <c:pt idx="3654">
                  <c:v>2.8835900000000001E-2</c:v>
                </c:pt>
                <c:pt idx="3655">
                  <c:v>3.5269300000000003E-2</c:v>
                </c:pt>
                <c:pt idx="3656">
                  <c:v>3.4970899999999999E-2</c:v>
                </c:pt>
                <c:pt idx="3657">
                  <c:v>4.22996E-2</c:v>
                </c:pt>
                <c:pt idx="3658">
                  <c:v>3.3515999999999997E-2</c:v>
                </c:pt>
                <c:pt idx="3659">
                  <c:v>2.2407400000000001E-2</c:v>
                </c:pt>
                <c:pt idx="3660">
                  <c:v>1.93744E-2</c:v>
                </c:pt>
                <c:pt idx="3661">
                  <c:v>2.2641999999999999E-2</c:v>
                </c:pt>
                <c:pt idx="3662">
                  <c:v>2.4060999999999999E-2</c:v>
                </c:pt>
                <c:pt idx="3663">
                  <c:v>1.5224100000000001E-2</c:v>
                </c:pt>
                <c:pt idx="3664">
                  <c:v>1.35487E-2</c:v>
                </c:pt>
                <c:pt idx="3665">
                  <c:v>1.6739299999999999E-2</c:v>
                </c:pt>
                <c:pt idx="3666">
                  <c:v>1.50174E-2</c:v>
                </c:pt>
                <c:pt idx="3667">
                  <c:v>1.81376E-2</c:v>
                </c:pt>
                <c:pt idx="3668">
                  <c:v>2.11621E-2</c:v>
                </c:pt>
                <c:pt idx="3669">
                  <c:v>2.0621E-2</c:v>
                </c:pt>
                <c:pt idx="3670">
                  <c:v>2.3766200000000001E-2</c:v>
                </c:pt>
                <c:pt idx="3671">
                  <c:v>1.9740299999999999E-2</c:v>
                </c:pt>
                <c:pt idx="3672">
                  <c:v>2.3248499999999998E-2</c:v>
                </c:pt>
                <c:pt idx="3673">
                  <c:v>2.4578699999999998E-2</c:v>
                </c:pt>
                <c:pt idx="3674">
                  <c:v>2.1639599999999998E-2</c:v>
                </c:pt>
                <c:pt idx="3675">
                  <c:v>2.9071900000000001E-2</c:v>
                </c:pt>
                <c:pt idx="3676">
                  <c:v>3.0424199999999998E-2</c:v>
                </c:pt>
                <c:pt idx="3677">
                  <c:v>4.1182200000000002E-2</c:v>
                </c:pt>
                <c:pt idx="3678">
                  <c:v>3.5123099999999997E-2</c:v>
                </c:pt>
                <c:pt idx="3679">
                  <c:v>3.61994E-2</c:v>
                </c:pt>
                <c:pt idx="3680">
                  <c:v>3.2944099999999997E-2</c:v>
                </c:pt>
                <c:pt idx="3681">
                  <c:v>4.0322999999999998E-2</c:v>
                </c:pt>
                <c:pt idx="3682">
                  <c:v>4.7592000000000002E-2</c:v>
                </c:pt>
                <c:pt idx="3683">
                  <c:v>5.3649599999999999E-2</c:v>
                </c:pt>
                <c:pt idx="3684">
                  <c:v>3.7844500000000003E-2</c:v>
                </c:pt>
                <c:pt idx="3685">
                  <c:v>4.4461899999999999E-2</c:v>
                </c:pt>
                <c:pt idx="3686">
                  <c:v>4.37921E-2</c:v>
                </c:pt>
                <c:pt idx="3687">
                  <c:v>7.2072700000000003E-2</c:v>
                </c:pt>
                <c:pt idx="3688">
                  <c:v>7.3721200000000001E-2</c:v>
                </c:pt>
                <c:pt idx="3689">
                  <c:v>8.5522100000000004E-2</c:v>
                </c:pt>
                <c:pt idx="3690">
                  <c:v>8.3135500000000001E-2</c:v>
                </c:pt>
                <c:pt idx="3691">
                  <c:v>8.1715700000000002E-2</c:v>
                </c:pt>
                <c:pt idx="3692">
                  <c:v>8.3236099999999993E-2</c:v>
                </c:pt>
                <c:pt idx="3693">
                  <c:v>4.4126400000000003E-2</c:v>
                </c:pt>
                <c:pt idx="3694">
                  <c:v>6.0173400000000002E-2</c:v>
                </c:pt>
                <c:pt idx="3695">
                  <c:v>4.3906399999999998E-2</c:v>
                </c:pt>
                <c:pt idx="3696">
                  <c:v>2.5463800000000002E-2</c:v>
                </c:pt>
                <c:pt idx="3697">
                  <c:v>1.61724E-2</c:v>
                </c:pt>
                <c:pt idx="3698">
                  <c:v>1.7980900000000001E-2</c:v>
                </c:pt>
                <c:pt idx="3699">
                  <c:v>1.69307E-2</c:v>
                </c:pt>
                <c:pt idx="3700">
                  <c:v>2.0403600000000001E-2</c:v>
                </c:pt>
                <c:pt idx="3701">
                  <c:v>2.6276299999999999E-2</c:v>
                </c:pt>
                <c:pt idx="3702">
                  <c:v>2.40082E-2</c:v>
                </c:pt>
                <c:pt idx="3703">
                  <c:v>2.1782800000000001E-2</c:v>
                </c:pt>
                <c:pt idx="3704">
                  <c:v>2.0246E-2</c:v>
                </c:pt>
                <c:pt idx="3705">
                  <c:v>2.27434E-2</c:v>
                </c:pt>
                <c:pt idx="3706">
                  <c:v>2.2871699999999998E-2</c:v>
                </c:pt>
                <c:pt idx="3707">
                  <c:v>2.2136800000000002E-2</c:v>
                </c:pt>
                <c:pt idx="3708">
                  <c:v>1.9463600000000001E-2</c:v>
                </c:pt>
                <c:pt idx="3709">
                  <c:v>2.60068E-2</c:v>
                </c:pt>
                <c:pt idx="3710">
                  <c:v>2.6975699999999998E-2</c:v>
                </c:pt>
                <c:pt idx="3711">
                  <c:v>3.6082099999999999E-2</c:v>
                </c:pt>
                <c:pt idx="3712">
                  <c:v>3.5502600000000002E-2</c:v>
                </c:pt>
                <c:pt idx="3713">
                  <c:v>2.6360100000000001E-2</c:v>
                </c:pt>
                <c:pt idx="3714">
                  <c:v>2.4070899999999999E-2</c:v>
                </c:pt>
                <c:pt idx="3715">
                  <c:v>1.95379E-2</c:v>
                </c:pt>
                <c:pt idx="3716">
                  <c:v>2.4724400000000001E-2</c:v>
                </c:pt>
                <c:pt idx="3717">
                  <c:v>2.61709E-2</c:v>
                </c:pt>
                <c:pt idx="3718">
                  <c:v>3.2226100000000001E-2</c:v>
                </c:pt>
                <c:pt idx="3719">
                  <c:v>1.78392E-2</c:v>
                </c:pt>
                <c:pt idx="3720">
                  <c:v>1.20844E-2</c:v>
                </c:pt>
                <c:pt idx="3721">
                  <c:v>1.42495E-2</c:v>
                </c:pt>
                <c:pt idx="3722">
                  <c:v>1.6006300000000001E-2</c:v>
                </c:pt>
                <c:pt idx="3723">
                  <c:v>1.45817E-2</c:v>
                </c:pt>
                <c:pt idx="3724">
                  <c:v>1.56209E-2</c:v>
                </c:pt>
                <c:pt idx="3725">
                  <c:v>2.22405E-2</c:v>
                </c:pt>
                <c:pt idx="3726">
                  <c:v>2.33627E-2</c:v>
                </c:pt>
                <c:pt idx="3727">
                  <c:v>3.1642499999999997E-2</c:v>
                </c:pt>
                <c:pt idx="3728">
                  <c:v>2.28364E-2</c:v>
                </c:pt>
                <c:pt idx="3729">
                  <c:v>2.12759E-2</c:v>
                </c:pt>
                <c:pt idx="3730">
                  <c:v>2.2553699999999999E-2</c:v>
                </c:pt>
                <c:pt idx="3731">
                  <c:v>2.4755200000000002E-2</c:v>
                </c:pt>
                <c:pt idx="3732">
                  <c:v>3.8840899999999998E-2</c:v>
                </c:pt>
                <c:pt idx="3733">
                  <c:v>3.09498E-2</c:v>
                </c:pt>
                <c:pt idx="3734">
                  <c:v>3.1746799999999999E-2</c:v>
                </c:pt>
                <c:pt idx="3735">
                  <c:v>2.5913800000000001E-2</c:v>
                </c:pt>
                <c:pt idx="3736">
                  <c:v>2.2844699999999999E-2</c:v>
                </c:pt>
                <c:pt idx="3737">
                  <c:v>2.2956899999999999E-2</c:v>
                </c:pt>
                <c:pt idx="3738">
                  <c:v>3.2072499999999997E-2</c:v>
                </c:pt>
                <c:pt idx="3739">
                  <c:v>3.2409399999999998E-2</c:v>
                </c:pt>
                <c:pt idx="3740">
                  <c:v>3.0582499999999999E-2</c:v>
                </c:pt>
                <c:pt idx="3741">
                  <c:v>2.9401099999999999E-2</c:v>
                </c:pt>
                <c:pt idx="3742">
                  <c:v>2.0428100000000001E-2</c:v>
                </c:pt>
                <c:pt idx="3743">
                  <c:v>2.0107E-2</c:v>
                </c:pt>
                <c:pt idx="3744">
                  <c:v>2.69853E-2</c:v>
                </c:pt>
                <c:pt idx="3745">
                  <c:v>3.3241300000000001E-2</c:v>
                </c:pt>
                <c:pt idx="3746">
                  <c:v>3.1045900000000001E-2</c:v>
                </c:pt>
                <c:pt idx="3747">
                  <c:v>3.4831599999999997E-2</c:v>
                </c:pt>
                <c:pt idx="3748">
                  <c:v>3.8676599999999998E-2</c:v>
                </c:pt>
                <c:pt idx="3749">
                  <c:v>4.2181099999999999E-2</c:v>
                </c:pt>
                <c:pt idx="3750">
                  <c:v>3.3482999999999999E-2</c:v>
                </c:pt>
                <c:pt idx="3751">
                  <c:v>3.2268499999999999E-2</c:v>
                </c:pt>
                <c:pt idx="3752">
                  <c:v>2.1719100000000002E-2</c:v>
                </c:pt>
                <c:pt idx="3753">
                  <c:v>1.26718E-2</c:v>
                </c:pt>
                <c:pt idx="3754">
                  <c:v>1.50536E-2</c:v>
                </c:pt>
                <c:pt idx="3755">
                  <c:v>2.3130399999999999E-2</c:v>
                </c:pt>
                <c:pt idx="3756">
                  <c:v>2.0409500000000001E-2</c:v>
                </c:pt>
                <c:pt idx="3757">
                  <c:v>2.40936E-2</c:v>
                </c:pt>
                <c:pt idx="3758">
                  <c:v>2.9022900000000001E-2</c:v>
                </c:pt>
                <c:pt idx="3759">
                  <c:v>2.5158799999999999E-2</c:v>
                </c:pt>
                <c:pt idx="3760">
                  <c:v>2.4504000000000001E-2</c:v>
                </c:pt>
                <c:pt idx="3761">
                  <c:v>2.9852900000000002E-2</c:v>
                </c:pt>
                <c:pt idx="3762">
                  <c:v>3.0187599999999998E-2</c:v>
                </c:pt>
                <c:pt idx="3763">
                  <c:v>2.3656799999999999E-2</c:v>
                </c:pt>
                <c:pt idx="3764">
                  <c:v>2.4346199999999998E-2</c:v>
                </c:pt>
                <c:pt idx="3765">
                  <c:v>2.13308E-2</c:v>
                </c:pt>
                <c:pt idx="3766">
                  <c:v>2.0901699999999999E-2</c:v>
                </c:pt>
                <c:pt idx="3767">
                  <c:v>2.1838099999999999E-2</c:v>
                </c:pt>
                <c:pt idx="3768">
                  <c:v>2.47361E-2</c:v>
                </c:pt>
                <c:pt idx="3769">
                  <c:v>2.3187099999999999E-2</c:v>
                </c:pt>
                <c:pt idx="3770">
                  <c:v>2.70082E-2</c:v>
                </c:pt>
                <c:pt idx="3771">
                  <c:v>3.9064799999999997E-2</c:v>
                </c:pt>
                <c:pt idx="3772">
                  <c:v>4.3406500000000001E-2</c:v>
                </c:pt>
                <c:pt idx="3773">
                  <c:v>4.38389E-2</c:v>
                </c:pt>
                <c:pt idx="3774">
                  <c:v>4.1186800000000003E-2</c:v>
                </c:pt>
                <c:pt idx="3775">
                  <c:v>4.1902799999999997E-2</c:v>
                </c:pt>
                <c:pt idx="3776">
                  <c:v>3.5630500000000002E-2</c:v>
                </c:pt>
                <c:pt idx="3777">
                  <c:v>3.7510500000000002E-2</c:v>
                </c:pt>
                <c:pt idx="3778">
                  <c:v>3.4309800000000001E-2</c:v>
                </c:pt>
                <c:pt idx="3779">
                  <c:v>3.9430399999999997E-2</c:v>
                </c:pt>
                <c:pt idx="3780">
                  <c:v>4.4649500000000002E-2</c:v>
                </c:pt>
                <c:pt idx="3781">
                  <c:v>3.9965100000000003E-2</c:v>
                </c:pt>
                <c:pt idx="3782">
                  <c:v>3.96928E-2</c:v>
                </c:pt>
                <c:pt idx="3783">
                  <c:v>4.2339799999999997E-2</c:v>
                </c:pt>
                <c:pt idx="3784">
                  <c:v>4.7591399999999999E-2</c:v>
                </c:pt>
                <c:pt idx="3785">
                  <c:v>5.5747100000000001E-2</c:v>
                </c:pt>
                <c:pt idx="3786">
                  <c:v>5.8056299999999998E-2</c:v>
                </c:pt>
                <c:pt idx="3787">
                  <c:v>6.9195499999999993E-2</c:v>
                </c:pt>
                <c:pt idx="3788">
                  <c:v>9.6304200000000006E-2</c:v>
                </c:pt>
                <c:pt idx="3789">
                  <c:v>8.6913799999999999E-2</c:v>
                </c:pt>
                <c:pt idx="3790">
                  <c:v>9.03756E-2</c:v>
                </c:pt>
                <c:pt idx="3791">
                  <c:v>8.9448399999999997E-2</c:v>
                </c:pt>
                <c:pt idx="3792">
                  <c:v>9.2336199999999993E-2</c:v>
                </c:pt>
                <c:pt idx="3793">
                  <c:v>8.7929599999999997E-2</c:v>
                </c:pt>
                <c:pt idx="3794">
                  <c:v>9.1712100000000005E-2</c:v>
                </c:pt>
                <c:pt idx="3795">
                  <c:v>6.9076499999999999E-2</c:v>
                </c:pt>
                <c:pt idx="3796">
                  <c:v>5.4406700000000002E-2</c:v>
                </c:pt>
                <c:pt idx="3797">
                  <c:v>4.9924499999999997E-2</c:v>
                </c:pt>
                <c:pt idx="3798">
                  <c:v>5.6519600000000003E-2</c:v>
                </c:pt>
                <c:pt idx="3799">
                  <c:v>5.7908399999999999E-2</c:v>
                </c:pt>
                <c:pt idx="3800">
                  <c:v>4.5981899999999999E-2</c:v>
                </c:pt>
                <c:pt idx="3801">
                  <c:v>4.3943000000000003E-2</c:v>
                </c:pt>
                <c:pt idx="3802">
                  <c:v>3.0881599999999999E-2</c:v>
                </c:pt>
                <c:pt idx="3803">
                  <c:v>2.9748799999999999E-2</c:v>
                </c:pt>
                <c:pt idx="3804">
                  <c:v>1.8272E-2</c:v>
                </c:pt>
                <c:pt idx="3805">
                  <c:v>1.7914099999999999E-2</c:v>
                </c:pt>
                <c:pt idx="3806">
                  <c:v>2.1897099999999999E-2</c:v>
                </c:pt>
                <c:pt idx="3807">
                  <c:v>1.6646600000000001E-2</c:v>
                </c:pt>
                <c:pt idx="3808">
                  <c:v>1.9686100000000002E-2</c:v>
                </c:pt>
                <c:pt idx="3809">
                  <c:v>1.67501E-2</c:v>
                </c:pt>
                <c:pt idx="3810">
                  <c:v>1.6399E-2</c:v>
                </c:pt>
                <c:pt idx="3811">
                  <c:v>1.9534300000000001E-2</c:v>
                </c:pt>
                <c:pt idx="3812">
                  <c:v>1.3185499999999999E-2</c:v>
                </c:pt>
                <c:pt idx="3813">
                  <c:v>1.11459E-2</c:v>
                </c:pt>
                <c:pt idx="3814">
                  <c:v>2.3401700000000001E-2</c:v>
                </c:pt>
                <c:pt idx="3815">
                  <c:v>2.43565E-2</c:v>
                </c:pt>
                <c:pt idx="3816">
                  <c:v>2.1305899999999999E-2</c:v>
                </c:pt>
                <c:pt idx="3817">
                  <c:v>2.4565799999999999E-2</c:v>
                </c:pt>
                <c:pt idx="3818">
                  <c:v>2.1995899999999999E-2</c:v>
                </c:pt>
                <c:pt idx="3819">
                  <c:v>1.9148100000000001E-2</c:v>
                </c:pt>
                <c:pt idx="3820">
                  <c:v>2.5602400000000001E-2</c:v>
                </c:pt>
                <c:pt idx="3821">
                  <c:v>3.4078999999999998E-2</c:v>
                </c:pt>
                <c:pt idx="3822">
                  <c:v>3.97939E-2</c:v>
                </c:pt>
                <c:pt idx="3823">
                  <c:v>4.7928900000000003E-2</c:v>
                </c:pt>
                <c:pt idx="3824">
                  <c:v>3.9168099999999997E-2</c:v>
                </c:pt>
                <c:pt idx="3825">
                  <c:v>3.4301699999999997E-2</c:v>
                </c:pt>
                <c:pt idx="3826">
                  <c:v>3.1091299999999999E-2</c:v>
                </c:pt>
                <c:pt idx="3827">
                  <c:v>2.3731499999999999E-2</c:v>
                </c:pt>
                <c:pt idx="3828">
                  <c:v>2.6310799999999999E-2</c:v>
                </c:pt>
                <c:pt idx="3829">
                  <c:v>1.8494E-2</c:v>
                </c:pt>
                <c:pt idx="3830">
                  <c:v>2.3570000000000001E-2</c:v>
                </c:pt>
                <c:pt idx="3831">
                  <c:v>2.2787999999999999E-2</c:v>
                </c:pt>
                <c:pt idx="3832">
                  <c:v>2.5835400000000001E-2</c:v>
                </c:pt>
                <c:pt idx="3833">
                  <c:v>2.7720700000000001E-2</c:v>
                </c:pt>
                <c:pt idx="3834">
                  <c:v>2.4084499999999998E-2</c:v>
                </c:pt>
                <c:pt idx="3835">
                  <c:v>3.12553E-2</c:v>
                </c:pt>
                <c:pt idx="3836">
                  <c:v>3.6410999999999999E-2</c:v>
                </c:pt>
                <c:pt idx="3837">
                  <c:v>3.0860700000000001E-2</c:v>
                </c:pt>
                <c:pt idx="3838">
                  <c:v>2.5289499999999999E-2</c:v>
                </c:pt>
                <c:pt idx="3839">
                  <c:v>3.4632700000000002E-2</c:v>
                </c:pt>
                <c:pt idx="3840">
                  <c:v>3.4215099999999998E-2</c:v>
                </c:pt>
                <c:pt idx="3841">
                  <c:v>3.0042900000000001E-2</c:v>
                </c:pt>
                <c:pt idx="3842">
                  <c:v>1.78759E-2</c:v>
                </c:pt>
                <c:pt idx="3843">
                  <c:v>3.01698E-2</c:v>
                </c:pt>
                <c:pt idx="3844">
                  <c:v>3.7045399999999999E-2</c:v>
                </c:pt>
                <c:pt idx="3845">
                  <c:v>3.3626499999999997E-2</c:v>
                </c:pt>
                <c:pt idx="3846">
                  <c:v>2.32395E-2</c:v>
                </c:pt>
                <c:pt idx="3847">
                  <c:v>1.9257099999999999E-2</c:v>
                </c:pt>
                <c:pt idx="3848">
                  <c:v>1.7270600000000001E-2</c:v>
                </c:pt>
                <c:pt idx="3849">
                  <c:v>1.85687E-2</c:v>
                </c:pt>
                <c:pt idx="3850">
                  <c:v>2.23135E-2</c:v>
                </c:pt>
                <c:pt idx="3851">
                  <c:v>2.3549799999999999E-2</c:v>
                </c:pt>
                <c:pt idx="3852">
                  <c:v>3.4105400000000001E-2</c:v>
                </c:pt>
                <c:pt idx="3853">
                  <c:v>2.8344999999999999E-2</c:v>
                </c:pt>
                <c:pt idx="3854">
                  <c:v>2.8372000000000001E-2</c:v>
                </c:pt>
                <c:pt idx="3855">
                  <c:v>2.1029099999999998E-2</c:v>
                </c:pt>
                <c:pt idx="3856">
                  <c:v>1.44061E-2</c:v>
                </c:pt>
                <c:pt idx="3857">
                  <c:v>1.84467E-2</c:v>
                </c:pt>
                <c:pt idx="3858">
                  <c:v>1.89572E-2</c:v>
                </c:pt>
                <c:pt idx="3859">
                  <c:v>2.2545800000000001E-2</c:v>
                </c:pt>
                <c:pt idx="3860">
                  <c:v>2.03383E-2</c:v>
                </c:pt>
                <c:pt idx="3861">
                  <c:v>2.8808400000000001E-2</c:v>
                </c:pt>
                <c:pt idx="3862">
                  <c:v>2.0557099999999998E-2</c:v>
                </c:pt>
                <c:pt idx="3863">
                  <c:v>2.3478499999999999E-2</c:v>
                </c:pt>
                <c:pt idx="3864">
                  <c:v>3.6367400000000001E-2</c:v>
                </c:pt>
                <c:pt idx="3865">
                  <c:v>2.4107900000000002E-2</c:v>
                </c:pt>
                <c:pt idx="3866">
                  <c:v>2.0857000000000001E-2</c:v>
                </c:pt>
                <c:pt idx="3867">
                  <c:v>2.07402E-2</c:v>
                </c:pt>
                <c:pt idx="3868">
                  <c:v>2.3039E-2</c:v>
                </c:pt>
                <c:pt idx="3869">
                  <c:v>1.8791100000000002E-2</c:v>
                </c:pt>
                <c:pt idx="3870">
                  <c:v>1.8325299999999999E-2</c:v>
                </c:pt>
                <c:pt idx="3871">
                  <c:v>2.8195399999999999E-2</c:v>
                </c:pt>
                <c:pt idx="3872">
                  <c:v>2.4480600000000002E-2</c:v>
                </c:pt>
                <c:pt idx="3873">
                  <c:v>2.51252E-2</c:v>
                </c:pt>
                <c:pt idx="3874">
                  <c:v>2.4858399999999999E-2</c:v>
                </c:pt>
                <c:pt idx="3875">
                  <c:v>2.07806E-2</c:v>
                </c:pt>
                <c:pt idx="3876">
                  <c:v>2.4918200000000001E-2</c:v>
                </c:pt>
                <c:pt idx="3877">
                  <c:v>1.9585999999999999E-2</c:v>
                </c:pt>
                <c:pt idx="3878">
                  <c:v>2.10359E-2</c:v>
                </c:pt>
                <c:pt idx="3879">
                  <c:v>2.9639599999999999E-2</c:v>
                </c:pt>
                <c:pt idx="3880">
                  <c:v>2.52952E-2</c:v>
                </c:pt>
                <c:pt idx="3881">
                  <c:v>2.7387000000000002E-2</c:v>
                </c:pt>
                <c:pt idx="3882">
                  <c:v>3.15106E-2</c:v>
                </c:pt>
                <c:pt idx="3883">
                  <c:v>3.5539000000000001E-2</c:v>
                </c:pt>
                <c:pt idx="3884">
                  <c:v>3.43877E-2</c:v>
                </c:pt>
                <c:pt idx="3885">
                  <c:v>2.91907E-2</c:v>
                </c:pt>
                <c:pt idx="3886">
                  <c:v>1.6884400000000001E-2</c:v>
                </c:pt>
                <c:pt idx="3887">
                  <c:v>2.2794600000000002E-2</c:v>
                </c:pt>
                <c:pt idx="3888">
                  <c:v>2.1730599999999999E-2</c:v>
                </c:pt>
                <c:pt idx="3889">
                  <c:v>1.9507E-2</c:v>
                </c:pt>
                <c:pt idx="3890">
                  <c:v>1.46398E-2</c:v>
                </c:pt>
                <c:pt idx="3891">
                  <c:v>1.6242300000000001E-2</c:v>
                </c:pt>
                <c:pt idx="3892">
                  <c:v>1.9059699999999999E-2</c:v>
                </c:pt>
                <c:pt idx="3893">
                  <c:v>1.9526200000000001E-2</c:v>
                </c:pt>
                <c:pt idx="3894">
                  <c:v>1.6935800000000001E-2</c:v>
                </c:pt>
                <c:pt idx="3895">
                  <c:v>1.7461000000000001E-2</c:v>
                </c:pt>
                <c:pt idx="3896">
                  <c:v>2.2275699999999999E-2</c:v>
                </c:pt>
                <c:pt idx="3897">
                  <c:v>1.7418699999999999E-2</c:v>
                </c:pt>
                <c:pt idx="3898">
                  <c:v>1.6118500000000001E-2</c:v>
                </c:pt>
                <c:pt idx="3899">
                  <c:v>1.23477E-2</c:v>
                </c:pt>
                <c:pt idx="3900">
                  <c:v>1.6803599999999998E-2</c:v>
                </c:pt>
                <c:pt idx="3901">
                  <c:v>1.8936399999999999E-2</c:v>
                </c:pt>
                <c:pt idx="3902">
                  <c:v>2.3337699999999999E-2</c:v>
                </c:pt>
                <c:pt idx="3903">
                  <c:v>2.4950900000000002E-2</c:v>
                </c:pt>
                <c:pt idx="3904">
                  <c:v>2.5378999999999999E-2</c:v>
                </c:pt>
                <c:pt idx="3905">
                  <c:v>2.9130400000000001E-2</c:v>
                </c:pt>
                <c:pt idx="3906">
                  <c:v>2.3483500000000001E-2</c:v>
                </c:pt>
                <c:pt idx="3907">
                  <c:v>2.8813399999999999E-2</c:v>
                </c:pt>
                <c:pt idx="3908">
                  <c:v>1.7800900000000001E-2</c:v>
                </c:pt>
                <c:pt idx="3909">
                  <c:v>1.1004099999999999E-2</c:v>
                </c:pt>
                <c:pt idx="3910">
                  <c:v>1.1396699999999999E-2</c:v>
                </c:pt>
                <c:pt idx="3911">
                  <c:v>1.35969E-2</c:v>
                </c:pt>
                <c:pt idx="3912">
                  <c:v>1.7405299999999999E-2</c:v>
                </c:pt>
                <c:pt idx="3913">
                  <c:v>1.71749E-2</c:v>
                </c:pt>
                <c:pt idx="3914">
                  <c:v>2.22772E-2</c:v>
                </c:pt>
                <c:pt idx="3915">
                  <c:v>2.6955400000000001E-2</c:v>
                </c:pt>
                <c:pt idx="3916">
                  <c:v>2.7261899999999999E-2</c:v>
                </c:pt>
                <c:pt idx="3917">
                  <c:v>3.4629699999999999E-2</c:v>
                </c:pt>
                <c:pt idx="3918">
                  <c:v>3.9703500000000003E-2</c:v>
                </c:pt>
                <c:pt idx="3919">
                  <c:v>3.35593E-2</c:v>
                </c:pt>
                <c:pt idx="3920">
                  <c:v>3.08644E-2</c:v>
                </c:pt>
                <c:pt idx="3921">
                  <c:v>3.9914900000000003E-2</c:v>
                </c:pt>
                <c:pt idx="3922">
                  <c:v>3.1451899999999998E-2</c:v>
                </c:pt>
                <c:pt idx="3923">
                  <c:v>4.5255499999999997E-2</c:v>
                </c:pt>
                <c:pt idx="3924">
                  <c:v>5.3253799999999997E-2</c:v>
                </c:pt>
                <c:pt idx="3925">
                  <c:v>4.0797199999999999E-2</c:v>
                </c:pt>
                <c:pt idx="3926">
                  <c:v>3.99114E-2</c:v>
                </c:pt>
                <c:pt idx="3927">
                  <c:v>2.3161999999999999E-2</c:v>
                </c:pt>
                <c:pt idx="3928">
                  <c:v>2.3905699999999998E-2</c:v>
                </c:pt>
                <c:pt idx="3929">
                  <c:v>2.4868299999999999E-2</c:v>
                </c:pt>
                <c:pt idx="3930">
                  <c:v>3.0785099999999999E-2</c:v>
                </c:pt>
                <c:pt idx="3931">
                  <c:v>3.3262300000000002E-2</c:v>
                </c:pt>
                <c:pt idx="3932">
                  <c:v>2.4333799999999999E-2</c:v>
                </c:pt>
                <c:pt idx="3933">
                  <c:v>2.9477199999999999E-2</c:v>
                </c:pt>
                <c:pt idx="3934">
                  <c:v>2.3341199999999999E-2</c:v>
                </c:pt>
                <c:pt idx="3935">
                  <c:v>2.8874500000000001E-2</c:v>
                </c:pt>
                <c:pt idx="3936">
                  <c:v>2.06076E-2</c:v>
                </c:pt>
                <c:pt idx="3937">
                  <c:v>2.10184E-2</c:v>
                </c:pt>
                <c:pt idx="3938">
                  <c:v>2.7575100000000002E-2</c:v>
                </c:pt>
                <c:pt idx="3939">
                  <c:v>2.35135E-2</c:v>
                </c:pt>
                <c:pt idx="3940">
                  <c:v>2.2904600000000001E-2</c:v>
                </c:pt>
                <c:pt idx="3941">
                  <c:v>2.2922000000000001E-2</c:v>
                </c:pt>
                <c:pt idx="3942">
                  <c:v>2.42635E-2</c:v>
                </c:pt>
                <c:pt idx="3943">
                  <c:v>2.33031E-2</c:v>
                </c:pt>
                <c:pt idx="3944">
                  <c:v>3.3711900000000003E-2</c:v>
                </c:pt>
                <c:pt idx="3945">
                  <c:v>4.3825200000000002E-2</c:v>
                </c:pt>
                <c:pt idx="3946">
                  <c:v>5.39561E-2</c:v>
                </c:pt>
                <c:pt idx="3947">
                  <c:v>4.5040799999999999E-2</c:v>
                </c:pt>
                <c:pt idx="3948">
                  <c:v>4.2842999999999999E-2</c:v>
                </c:pt>
                <c:pt idx="3949">
                  <c:v>2.64503E-2</c:v>
                </c:pt>
                <c:pt idx="3950">
                  <c:v>2.4056399999999999E-2</c:v>
                </c:pt>
                <c:pt idx="3951">
                  <c:v>1.8632900000000001E-2</c:v>
                </c:pt>
                <c:pt idx="3952">
                  <c:v>9.5465399999999992E-3</c:v>
                </c:pt>
                <c:pt idx="3953">
                  <c:v>1.2670499999999999E-2</c:v>
                </c:pt>
                <c:pt idx="3954">
                  <c:v>1.55406E-2</c:v>
                </c:pt>
                <c:pt idx="3955">
                  <c:v>1.6567200000000001E-2</c:v>
                </c:pt>
                <c:pt idx="3956">
                  <c:v>2.3334500000000001E-2</c:v>
                </c:pt>
                <c:pt idx="3957">
                  <c:v>2.3342000000000002E-2</c:v>
                </c:pt>
                <c:pt idx="3958">
                  <c:v>2.42379E-2</c:v>
                </c:pt>
                <c:pt idx="3959">
                  <c:v>1.82749E-2</c:v>
                </c:pt>
                <c:pt idx="3960">
                  <c:v>1.9741999999999999E-2</c:v>
                </c:pt>
                <c:pt idx="3961">
                  <c:v>2.14933E-2</c:v>
                </c:pt>
                <c:pt idx="3962">
                  <c:v>2.3620200000000001E-2</c:v>
                </c:pt>
                <c:pt idx="3963">
                  <c:v>2.1116699999999999E-2</c:v>
                </c:pt>
                <c:pt idx="3964">
                  <c:v>2.6914199999999999E-2</c:v>
                </c:pt>
                <c:pt idx="3965">
                  <c:v>3.1644800000000001E-2</c:v>
                </c:pt>
                <c:pt idx="3966">
                  <c:v>2.56411E-2</c:v>
                </c:pt>
                <c:pt idx="3967">
                  <c:v>2.5392899999999999E-2</c:v>
                </c:pt>
                <c:pt idx="3968">
                  <c:v>1.6673500000000001E-2</c:v>
                </c:pt>
                <c:pt idx="3969">
                  <c:v>1.24517E-2</c:v>
                </c:pt>
                <c:pt idx="3970">
                  <c:v>2.4680400000000002E-2</c:v>
                </c:pt>
                <c:pt idx="3971">
                  <c:v>3.2076199999999999E-2</c:v>
                </c:pt>
                <c:pt idx="3972">
                  <c:v>3.3361399999999999E-2</c:v>
                </c:pt>
                <c:pt idx="3973">
                  <c:v>3.1660500000000001E-2</c:v>
                </c:pt>
                <c:pt idx="3974">
                  <c:v>3.5412300000000001E-2</c:v>
                </c:pt>
                <c:pt idx="3975">
                  <c:v>2.9739000000000002E-2</c:v>
                </c:pt>
                <c:pt idx="3976">
                  <c:v>3.0980299999999999E-2</c:v>
                </c:pt>
                <c:pt idx="3977">
                  <c:v>4.1483899999999997E-2</c:v>
                </c:pt>
                <c:pt idx="3978">
                  <c:v>4.2885800000000002E-2</c:v>
                </c:pt>
                <c:pt idx="3979">
                  <c:v>3.7902699999999998E-2</c:v>
                </c:pt>
                <c:pt idx="3980">
                  <c:v>3.1069699999999999E-2</c:v>
                </c:pt>
                <c:pt idx="3981">
                  <c:v>2.6400199999999999E-2</c:v>
                </c:pt>
                <c:pt idx="3982">
                  <c:v>2.7992300000000001E-2</c:v>
                </c:pt>
                <c:pt idx="3983">
                  <c:v>2.2313199999999998E-2</c:v>
                </c:pt>
                <c:pt idx="3984">
                  <c:v>2.1149600000000001E-2</c:v>
                </c:pt>
                <c:pt idx="3985">
                  <c:v>3.1033100000000001E-2</c:v>
                </c:pt>
                <c:pt idx="3986">
                  <c:v>3.4611200000000002E-2</c:v>
                </c:pt>
                <c:pt idx="3987">
                  <c:v>3.9545499999999997E-2</c:v>
                </c:pt>
                <c:pt idx="3988">
                  <c:v>3.6894499999999997E-2</c:v>
                </c:pt>
                <c:pt idx="3989">
                  <c:v>2.0768100000000001E-2</c:v>
                </c:pt>
                <c:pt idx="3990">
                  <c:v>1.2293E-2</c:v>
                </c:pt>
                <c:pt idx="3991">
                  <c:v>1.4072100000000001E-2</c:v>
                </c:pt>
                <c:pt idx="3992">
                  <c:v>1.65358E-2</c:v>
                </c:pt>
                <c:pt idx="3993">
                  <c:v>1.6719899999999999E-2</c:v>
                </c:pt>
                <c:pt idx="3994">
                  <c:v>2.58047E-2</c:v>
                </c:pt>
                <c:pt idx="3995">
                  <c:v>2.73318E-2</c:v>
                </c:pt>
                <c:pt idx="3996">
                  <c:v>3.2223599999999998E-2</c:v>
                </c:pt>
                <c:pt idx="3997">
                  <c:v>3.49702E-2</c:v>
                </c:pt>
                <c:pt idx="3998">
                  <c:v>4.6114700000000002E-2</c:v>
                </c:pt>
                <c:pt idx="3999">
                  <c:v>4.8610800000000003E-2</c:v>
                </c:pt>
                <c:pt idx="4000">
                  <c:v>5.7053800000000002E-2</c:v>
                </c:pt>
                <c:pt idx="4001">
                  <c:v>6.3021400000000005E-2</c:v>
                </c:pt>
                <c:pt idx="4002">
                  <c:v>5.1841199999999997E-2</c:v>
                </c:pt>
                <c:pt idx="4003">
                  <c:v>4.8936300000000002E-2</c:v>
                </c:pt>
                <c:pt idx="4004">
                  <c:v>6.73676E-2</c:v>
                </c:pt>
                <c:pt idx="4005">
                  <c:v>6.2169700000000001E-2</c:v>
                </c:pt>
                <c:pt idx="4006">
                  <c:v>5.6303400000000003E-2</c:v>
                </c:pt>
                <c:pt idx="4007">
                  <c:v>5.36214E-2</c:v>
                </c:pt>
                <c:pt idx="4008">
                  <c:v>6.0896800000000001E-2</c:v>
                </c:pt>
                <c:pt idx="4009">
                  <c:v>5.1221799999999998E-2</c:v>
                </c:pt>
                <c:pt idx="4010">
                  <c:v>5.5235399999999997E-2</c:v>
                </c:pt>
                <c:pt idx="4011">
                  <c:v>5.3955900000000001E-2</c:v>
                </c:pt>
                <c:pt idx="4012">
                  <c:v>4.6089600000000001E-2</c:v>
                </c:pt>
                <c:pt idx="4013">
                  <c:v>3.15444E-2</c:v>
                </c:pt>
                <c:pt idx="4014">
                  <c:v>2.7815900000000001E-2</c:v>
                </c:pt>
                <c:pt idx="4015">
                  <c:v>3.0092799999999999E-2</c:v>
                </c:pt>
                <c:pt idx="4016">
                  <c:v>2.8457900000000001E-2</c:v>
                </c:pt>
                <c:pt idx="4017">
                  <c:v>3.8233799999999998E-2</c:v>
                </c:pt>
                <c:pt idx="4018">
                  <c:v>2.9221400000000002E-2</c:v>
                </c:pt>
                <c:pt idx="4019">
                  <c:v>3.9716500000000002E-2</c:v>
                </c:pt>
                <c:pt idx="4020">
                  <c:v>3.44929E-2</c:v>
                </c:pt>
                <c:pt idx="4021">
                  <c:v>2.5132399999999999E-2</c:v>
                </c:pt>
                <c:pt idx="4022">
                  <c:v>3.4544499999999999E-2</c:v>
                </c:pt>
                <c:pt idx="4023">
                  <c:v>2.2510499999999999E-2</c:v>
                </c:pt>
                <c:pt idx="4024">
                  <c:v>1.6495300000000001E-2</c:v>
                </c:pt>
                <c:pt idx="4025">
                  <c:v>1.8902100000000002E-2</c:v>
                </c:pt>
                <c:pt idx="4026">
                  <c:v>1.7323999999999999E-2</c:v>
                </c:pt>
                <c:pt idx="4027">
                  <c:v>2.1648400000000002E-2</c:v>
                </c:pt>
                <c:pt idx="4028">
                  <c:v>2.1166399999999998E-2</c:v>
                </c:pt>
                <c:pt idx="4029">
                  <c:v>1.9994100000000001E-2</c:v>
                </c:pt>
                <c:pt idx="4030">
                  <c:v>1.8041100000000001E-2</c:v>
                </c:pt>
                <c:pt idx="4031">
                  <c:v>2.8670000000000001E-2</c:v>
                </c:pt>
                <c:pt idx="4032">
                  <c:v>2.5760499999999999E-2</c:v>
                </c:pt>
                <c:pt idx="4033">
                  <c:v>2.16703E-2</c:v>
                </c:pt>
                <c:pt idx="4034">
                  <c:v>2.2457000000000001E-2</c:v>
                </c:pt>
                <c:pt idx="4035">
                  <c:v>1.8453500000000001E-2</c:v>
                </c:pt>
                <c:pt idx="4036">
                  <c:v>1.4187200000000001E-2</c:v>
                </c:pt>
                <c:pt idx="4037">
                  <c:v>1.73963E-2</c:v>
                </c:pt>
                <c:pt idx="4038">
                  <c:v>1.8258199999999999E-2</c:v>
                </c:pt>
                <c:pt idx="4039">
                  <c:v>1.9039299999999999E-2</c:v>
                </c:pt>
                <c:pt idx="4040">
                  <c:v>2.4662199999999999E-2</c:v>
                </c:pt>
                <c:pt idx="4041">
                  <c:v>2.50114E-2</c:v>
                </c:pt>
                <c:pt idx="4042">
                  <c:v>2.2334699999999999E-2</c:v>
                </c:pt>
                <c:pt idx="4043">
                  <c:v>2.5245400000000001E-2</c:v>
                </c:pt>
                <c:pt idx="4044">
                  <c:v>3.1886499999999998E-2</c:v>
                </c:pt>
                <c:pt idx="4045">
                  <c:v>3.26783E-2</c:v>
                </c:pt>
                <c:pt idx="4046">
                  <c:v>3.3200800000000003E-2</c:v>
                </c:pt>
                <c:pt idx="4047">
                  <c:v>3.40605E-2</c:v>
                </c:pt>
                <c:pt idx="4048">
                  <c:v>2.3561100000000001E-2</c:v>
                </c:pt>
                <c:pt idx="4049">
                  <c:v>2.1815399999999999E-2</c:v>
                </c:pt>
                <c:pt idx="4050">
                  <c:v>1.48293E-2</c:v>
                </c:pt>
                <c:pt idx="4051">
                  <c:v>2.23146E-2</c:v>
                </c:pt>
                <c:pt idx="4052">
                  <c:v>1.6039399999999999E-2</c:v>
                </c:pt>
                <c:pt idx="4053">
                  <c:v>2.0828699999999999E-2</c:v>
                </c:pt>
                <c:pt idx="4054">
                  <c:v>1.6821699999999998E-2</c:v>
                </c:pt>
                <c:pt idx="4055">
                  <c:v>1.7104299999999999E-2</c:v>
                </c:pt>
                <c:pt idx="4056">
                  <c:v>1.7370799999999999E-2</c:v>
                </c:pt>
                <c:pt idx="4057">
                  <c:v>1.1330399999999999E-2</c:v>
                </c:pt>
                <c:pt idx="4058">
                  <c:v>1.5812E-2</c:v>
                </c:pt>
                <c:pt idx="4059">
                  <c:v>2.1331200000000002E-2</c:v>
                </c:pt>
                <c:pt idx="4060">
                  <c:v>2.2303400000000001E-2</c:v>
                </c:pt>
                <c:pt idx="4061">
                  <c:v>1.6225799999999999E-2</c:v>
                </c:pt>
                <c:pt idx="4062">
                  <c:v>1.9244000000000001E-2</c:v>
                </c:pt>
                <c:pt idx="4063">
                  <c:v>1.5260599999999999E-2</c:v>
                </c:pt>
                <c:pt idx="4064">
                  <c:v>1.72351E-2</c:v>
                </c:pt>
                <c:pt idx="4065">
                  <c:v>1.46792E-2</c:v>
                </c:pt>
                <c:pt idx="4066">
                  <c:v>2.1556499999999999E-2</c:v>
                </c:pt>
                <c:pt idx="4067">
                  <c:v>2.2851900000000001E-2</c:v>
                </c:pt>
                <c:pt idx="4068">
                  <c:v>2.84903E-2</c:v>
                </c:pt>
                <c:pt idx="4069">
                  <c:v>2.0223100000000001E-2</c:v>
                </c:pt>
                <c:pt idx="4070">
                  <c:v>1.8770999999999999E-2</c:v>
                </c:pt>
                <c:pt idx="4071">
                  <c:v>2.1116800000000002E-2</c:v>
                </c:pt>
                <c:pt idx="4072">
                  <c:v>1.63454E-2</c:v>
                </c:pt>
                <c:pt idx="4073">
                  <c:v>2.0233399999999999E-2</c:v>
                </c:pt>
                <c:pt idx="4074">
                  <c:v>1.72525E-2</c:v>
                </c:pt>
                <c:pt idx="4075">
                  <c:v>1.6570100000000001E-2</c:v>
                </c:pt>
                <c:pt idx="4076">
                  <c:v>1.35611E-2</c:v>
                </c:pt>
                <c:pt idx="4077">
                  <c:v>1.5062000000000001E-2</c:v>
                </c:pt>
                <c:pt idx="4078">
                  <c:v>2.1429299999999998E-2</c:v>
                </c:pt>
                <c:pt idx="4079">
                  <c:v>1.93171E-2</c:v>
                </c:pt>
                <c:pt idx="4080">
                  <c:v>2.2479800000000001E-2</c:v>
                </c:pt>
                <c:pt idx="4081">
                  <c:v>1.8938199999999999E-2</c:v>
                </c:pt>
                <c:pt idx="4082">
                  <c:v>1.60772E-2</c:v>
                </c:pt>
                <c:pt idx="4083">
                  <c:v>1.4171400000000001E-2</c:v>
                </c:pt>
                <c:pt idx="4084">
                  <c:v>1.9510199999999998E-2</c:v>
                </c:pt>
                <c:pt idx="4085">
                  <c:v>1.3202999999999999E-2</c:v>
                </c:pt>
                <c:pt idx="4086">
                  <c:v>1.4882299999999999E-2</c:v>
                </c:pt>
                <c:pt idx="4087">
                  <c:v>1.41668E-2</c:v>
                </c:pt>
                <c:pt idx="4088">
                  <c:v>1.2777999999999999E-2</c:v>
                </c:pt>
                <c:pt idx="4089">
                  <c:v>1.6583400000000002E-2</c:v>
                </c:pt>
                <c:pt idx="4090">
                  <c:v>1.9625E-2</c:v>
                </c:pt>
                <c:pt idx="4091">
                  <c:v>2.7527900000000001E-2</c:v>
                </c:pt>
                <c:pt idx="4092">
                  <c:v>3.4323300000000001E-2</c:v>
                </c:pt>
                <c:pt idx="4093">
                  <c:v>2.512E-2</c:v>
                </c:pt>
                <c:pt idx="4094">
                  <c:v>2.3211699999999998E-2</c:v>
                </c:pt>
                <c:pt idx="4095">
                  <c:v>2.8819399999999998E-2</c:v>
                </c:pt>
                <c:pt idx="4096">
                  <c:v>2.3420699999999999E-2</c:v>
                </c:pt>
                <c:pt idx="4097">
                  <c:v>3.1067600000000001E-2</c:v>
                </c:pt>
                <c:pt idx="4098">
                  <c:v>3.1294099999999998E-2</c:v>
                </c:pt>
                <c:pt idx="4099">
                  <c:v>3.4890200000000003E-2</c:v>
                </c:pt>
                <c:pt idx="4100">
                  <c:v>4.9839599999999998E-2</c:v>
                </c:pt>
                <c:pt idx="4101">
                  <c:v>4.5107599999999998E-2</c:v>
                </c:pt>
                <c:pt idx="4102">
                  <c:v>3.63722E-2</c:v>
                </c:pt>
                <c:pt idx="4103">
                  <c:v>3.8507E-2</c:v>
                </c:pt>
                <c:pt idx="4104">
                  <c:v>2.8657700000000001E-2</c:v>
                </c:pt>
                <c:pt idx="4105">
                  <c:v>2.7649900000000002E-2</c:v>
                </c:pt>
                <c:pt idx="4106">
                  <c:v>2.19694E-2</c:v>
                </c:pt>
                <c:pt idx="4107">
                  <c:v>1.8971100000000001E-2</c:v>
                </c:pt>
                <c:pt idx="4108">
                  <c:v>1.8495600000000001E-2</c:v>
                </c:pt>
                <c:pt idx="4109">
                  <c:v>1.7664099999999999E-2</c:v>
                </c:pt>
                <c:pt idx="4110">
                  <c:v>1.7443199999999999E-2</c:v>
                </c:pt>
                <c:pt idx="4111">
                  <c:v>1.6249599999999999E-2</c:v>
                </c:pt>
                <c:pt idx="4112">
                  <c:v>1.36995E-2</c:v>
                </c:pt>
                <c:pt idx="4113">
                  <c:v>2.2879699999999999E-2</c:v>
                </c:pt>
                <c:pt idx="4114">
                  <c:v>2.78645E-2</c:v>
                </c:pt>
                <c:pt idx="4115">
                  <c:v>3.5526700000000001E-2</c:v>
                </c:pt>
                <c:pt idx="4116">
                  <c:v>1.5685600000000001E-2</c:v>
                </c:pt>
                <c:pt idx="4117">
                  <c:v>1.7807900000000002E-2</c:v>
                </c:pt>
                <c:pt idx="4118">
                  <c:v>1.77462E-2</c:v>
                </c:pt>
                <c:pt idx="4119">
                  <c:v>2.6985800000000001E-2</c:v>
                </c:pt>
                <c:pt idx="4120">
                  <c:v>3.27024E-2</c:v>
                </c:pt>
                <c:pt idx="4121">
                  <c:v>3.7168100000000003E-2</c:v>
                </c:pt>
                <c:pt idx="4122">
                  <c:v>3.3399199999999997E-2</c:v>
                </c:pt>
                <c:pt idx="4123">
                  <c:v>3.4450399999999999E-2</c:v>
                </c:pt>
                <c:pt idx="4124">
                  <c:v>2.9584300000000001E-2</c:v>
                </c:pt>
                <c:pt idx="4125">
                  <c:v>2.4613300000000001E-2</c:v>
                </c:pt>
                <c:pt idx="4126">
                  <c:v>2.18082E-2</c:v>
                </c:pt>
                <c:pt idx="4127">
                  <c:v>2.2848500000000001E-2</c:v>
                </c:pt>
                <c:pt idx="4128">
                  <c:v>2.3640100000000001E-2</c:v>
                </c:pt>
                <c:pt idx="4129">
                  <c:v>1.55178E-2</c:v>
                </c:pt>
                <c:pt idx="4130">
                  <c:v>1.1599E-2</c:v>
                </c:pt>
                <c:pt idx="4131">
                  <c:v>1.03687E-2</c:v>
                </c:pt>
                <c:pt idx="4132">
                  <c:v>1.39249E-2</c:v>
                </c:pt>
                <c:pt idx="4133">
                  <c:v>1.62063E-2</c:v>
                </c:pt>
                <c:pt idx="4134">
                  <c:v>1.0486000000000001E-2</c:v>
                </c:pt>
                <c:pt idx="4135">
                  <c:v>1.37635E-2</c:v>
                </c:pt>
                <c:pt idx="4136">
                  <c:v>1.52765E-2</c:v>
                </c:pt>
                <c:pt idx="4137">
                  <c:v>1.9267599999999999E-2</c:v>
                </c:pt>
                <c:pt idx="4138">
                  <c:v>1.4687199999999999E-2</c:v>
                </c:pt>
                <c:pt idx="4139">
                  <c:v>2.0419099999999999E-2</c:v>
                </c:pt>
                <c:pt idx="4140">
                  <c:v>1.79805E-2</c:v>
                </c:pt>
                <c:pt idx="4141">
                  <c:v>1.54722E-2</c:v>
                </c:pt>
                <c:pt idx="4142">
                  <c:v>1.45036E-2</c:v>
                </c:pt>
                <c:pt idx="4143">
                  <c:v>1.57815E-2</c:v>
                </c:pt>
                <c:pt idx="4144">
                  <c:v>2.2022199999999999E-2</c:v>
                </c:pt>
                <c:pt idx="4145">
                  <c:v>2.3246200000000002E-2</c:v>
                </c:pt>
                <c:pt idx="4146">
                  <c:v>1.5369300000000001E-2</c:v>
                </c:pt>
                <c:pt idx="4147">
                  <c:v>1.4337000000000001E-2</c:v>
                </c:pt>
                <c:pt idx="4148">
                  <c:v>1.35091E-2</c:v>
                </c:pt>
                <c:pt idx="4149">
                  <c:v>1.4097699999999999E-2</c:v>
                </c:pt>
                <c:pt idx="4150">
                  <c:v>1.8685299999999998E-2</c:v>
                </c:pt>
                <c:pt idx="4151">
                  <c:v>2.1307900000000001E-2</c:v>
                </c:pt>
                <c:pt idx="4152">
                  <c:v>1.92442E-2</c:v>
                </c:pt>
                <c:pt idx="4153">
                  <c:v>1.5953599999999998E-2</c:v>
                </c:pt>
                <c:pt idx="4154">
                  <c:v>1.29917E-2</c:v>
                </c:pt>
                <c:pt idx="4155">
                  <c:v>1.7129599999999998E-2</c:v>
                </c:pt>
                <c:pt idx="4156">
                  <c:v>1.96676E-2</c:v>
                </c:pt>
                <c:pt idx="4157">
                  <c:v>2.2908299999999999E-2</c:v>
                </c:pt>
                <c:pt idx="4158">
                  <c:v>2.21757E-2</c:v>
                </c:pt>
                <c:pt idx="4159">
                  <c:v>2.68574E-2</c:v>
                </c:pt>
                <c:pt idx="4160">
                  <c:v>2.6365900000000001E-2</c:v>
                </c:pt>
                <c:pt idx="4161">
                  <c:v>2.3592599999999998E-2</c:v>
                </c:pt>
                <c:pt idx="4162">
                  <c:v>2.31944E-2</c:v>
                </c:pt>
                <c:pt idx="4163">
                  <c:v>3.0478399999999999E-2</c:v>
                </c:pt>
                <c:pt idx="4164">
                  <c:v>2.5770899999999999E-2</c:v>
                </c:pt>
                <c:pt idx="4165">
                  <c:v>2.6450700000000001E-2</c:v>
                </c:pt>
                <c:pt idx="4166">
                  <c:v>3.0383799999999999E-2</c:v>
                </c:pt>
                <c:pt idx="4167">
                  <c:v>2.2950600000000002E-2</c:v>
                </c:pt>
                <c:pt idx="4168">
                  <c:v>1.91092E-2</c:v>
                </c:pt>
                <c:pt idx="4169">
                  <c:v>1.5139700000000001E-2</c:v>
                </c:pt>
                <c:pt idx="4170">
                  <c:v>1.40257E-2</c:v>
                </c:pt>
                <c:pt idx="4171">
                  <c:v>1.5070200000000001E-2</c:v>
                </c:pt>
                <c:pt idx="4172">
                  <c:v>1.4333800000000001E-2</c:v>
                </c:pt>
                <c:pt idx="4173">
                  <c:v>1.12795E-2</c:v>
                </c:pt>
                <c:pt idx="4174">
                  <c:v>1.24615E-2</c:v>
                </c:pt>
                <c:pt idx="4175">
                  <c:v>1.39206E-2</c:v>
                </c:pt>
                <c:pt idx="4176">
                  <c:v>1.4150299999999999E-2</c:v>
                </c:pt>
                <c:pt idx="4177">
                  <c:v>1.7344700000000001E-2</c:v>
                </c:pt>
                <c:pt idx="4178">
                  <c:v>2.1753499999999999E-2</c:v>
                </c:pt>
                <c:pt idx="4179">
                  <c:v>2.81864E-2</c:v>
                </c:pt>
                <c:pt idx="4180">
                  <c:v>2.4659299999999999E-2</c:v>
                </c:pt>
                <c:pt idx="4181">
                  <c:v>2.7552500000000001E-2</c:v>
                </c:pt>
                <c:pt idx="4182">
                  <c:v>2.5256299999999999E-2</c:v>
                </c:pt>
                <c:pt idx="4183">
                  <c:v>2.37127E-2</c:v>
                </c:pt>
                <c:pt idx="4184">
                  <c:v>2.1306700000000001E-2</c:v>
                </c:pt>
                <c:pt idx="4185">
                  <c:v>2.2344300000000001E-2</c:v>
                </c:pt>
                <c:pt idx="4186">
                  <c:v>1.73694E-2</c:v>
                </c:pt>
                <c:pt idx="4187">
                  <c:v>1.7391E-2</c:v>
                </c:pt>
                <c:pt idx="4188">
                  <c:v>1.6658200000000001E-2</c:v>
                </c:pt>
                <c:pt idx="4189">
                  <c:v>2.17165E-2</c:v>
                </c:pt>
                <c:pt idx="4190">
                  <c:v>1.8556099999999999E-2</c:v>
                </c:pt>
                <c:pt idx="4191">
                  <c:v>1.66572E-2</c:v>
                </c:pt>
                <c:pt idx="4192">
                  <c:v>2.1226200000000001E-2</c:v>
                </c:pt>
                <c:pt idx="4193">
                  <c:v>2.2663900000000001E-2</c:v>
                </c:pt>
                <c:pt idx="4194">
                  <c:v>1.7548399999999999E-2</c:v>
                </c:pt>
                <c:pt idx="4195">
                  <c:v>1.8793199999999999E-2</c:v>
                </c:pt>
                <c:pt idx="4196">
                  <c:v>1.5455099999999999E-2</c:v>
                </c:pt>
                <c:pt idx="4197">
                  <c:v>1.72403E-2</c:v>
                </c:pt>
                <c:pt idx="4198">
                  <c:v>2.01858E-2</c:v>
                </c:pt>
                <c:pt idx="4199">
                  <c:v>1.8813199999999999E-2</c:v>
                </c:pt>
                <c:pt idx="4200">
                  <c:v>2.0440900000000001E-2</c:v>
                </c:pt>
                <c:pt idx="4201">
                  <c:v>2.0294400000000001E-2</c:v>
                </c:pt>
                <c:pt idx="4202">
                  <c:v>2.3652800000000002E-2</c:v>
                </c:pt>
                <c:pt idx="4203">
                  <c:v>2.51475E-2</c:v>
                </c:pt>
                <c:pt idx="4204">
                  <c:v>1.7508599999999999E-2</c:v>
                </c:pt>
                <c:pt idx="4205">
                  <c:v>1.30099E-2</c:v>
                </c:pt>
                <c:pt idx="4206">
                  <c:v>1.1675400000000001E-2</c:v>
                </c:pt>
                <c:pt idx="4207">
                  <c:v>1.09896E-2</c:v>
                </c:pt>
                <c:pt idx="4208">
                  <c:v>1.39372E-2</c:v>
                </c:pt>
                <c:pt idx="4209">
                  <c:v>9.2221999999999998E-3</c:v>
                </c:pt>
                <c:pt idx="4210">
                  <c:v>1.22822E-2</c:v>
                </c:pt>
                <c:pt idx="4211">
                  <c:v>1.8875099999999999E-2</c:v>
                </c:pt>
                <c:pt idx="4212">
                  <c:v>1.3822299999999999E-2</c:v>
                </c:pt>
                <c:pt idx="4213">
                  <c:v>1.9164400000000002E-2</c:v>
                </c:pt>
                <c:pt idx="4214">
                  <c:v>2.3048800000000001E-2</c:v>
                </c:pt>
                <c:pt idx="4215">
                  <c:v>2.2485000000000002E-2</c:v>
                </c:pt>
                <c:pt idx="4216">
                  <c:v>2.5598900000000001E-2</c:v>
                </c:pt>
                <c:pt idx="4217">
                  <c:v>2.6233300000000001E-2</c:v>
                </c:pt>
                <c:pt idx="4218">
                  <c:v>2.37161E-2</c:v>
                </c:pt>
                <c:pt idx="4219">
                  <c:v>2.3337199999999999E-2</c:v>
                </c:pt>
                <c:pt idx="4220">
                  <c:v>1.9270300000000001E-2</c:v>
                </c:pt>
                <c:pt idx="4221">
                  <c:v>1.8561600000000001E-2</c:v>
                </c:pt>
                <c:pt idx="4222">
                  <c:v>1.53393E-2</c:v>
                </c:pt>
                <c:pt idx="4223">
                  <c:v>1.9990299999999999E-2</c:v>
                </c:pt>
                <c:pt idx="4224">
                  <c:v>2.1121500000000001E-2</c:v>
                </c:pt>
                <c:pt idx="4225">
                  <c:v>2.0697E-2</c:v>
                </c:pt>
                <c:pt idx="4226">
                  <c:v>1.72362E-2</c:v>
                </c:pt>
                <c:pt idx="4227">
                  <c:v>1.5884700000000002E-2</c:v>
                </c:pt>
                <c:pt idx="4228">
                  <c:v>2.09068E-2</c:v>
                </c:pt>
                <c:pt idx="4229">
                  <c:v>2.7298900000000001E-2</c:v>
                </c:pt>
                <c:pt idx="4230">
                  <c:v>2.6881700000000001E-2</c:v>
                </c:pt>
                <c:pt idx="4231">
                  <c:v>2.0374099999999999E-2</c:v>
                </c:pt>
                <c:pt idx="4232">
                  <c:v>1.34746E-2</c:v>
                </c:pt>
                <c:pt idx="4233">
                  <c:v>1.52704E-2</c:v>
                </c:pt>
                <c:pt idx="4234">
                  <c:v>1.6398300000000001E-2</c:v>
                </c:pt>
                <c:pt idx="4235">
                  <c:v>1.9607300000000001E-2</c:v>
                </c:pt>
                <c:pt idx="4236">
                  <c:v>1.8752999999999999E-2</c:v>
                </c:pt>
                <c:pt idx="4237">
                  <c:v>1.6633499999999999E-2</c:v>
                </c:pt>
                <c:pt idx="4238">
                  <c:v>1.387E-2</c:v>
                </c:pt>
                <c:pt idx="4239">
                  <c:v>1.2057099999999999E-2</c:v>
                </c:pt>
                <c:pt idx="4240">
                  <c:v>1.1475900000000001E-2</c:v>
                </c:pt>
                <c:pt idx="4241">
                  <c:v>1.32271E-2</c:v>
                </c:pt>
                <c:pt idx="4242">
                  <c:v>1.85823E-2</c:v>
                </c:pt>
                <c:pt idx="4243">
                  <c:v>2.0184899999999999E-2</c:v>
                </c:pt>
                <c:pt idx="4244">
                  <c:v>2.7451699999999999E-2</c:v>
                </c:pt>
                <c:pt idx="4245">
                  <c:v>2.5288000000000001E-2</c:v>
                </c:pt>
                <c:pt idx="4246">
                  <c:v>2.6941900000000001E-2</c:v>
                </c:pt>
                <c:pt idx="4247">
                  <c:v>2.63007E-2</c:v>
                </c:pt>
                <c:pt idx="4248">
                  <c:v>3.3125500000000002E-2</c:v>
                </c:pt>
                <c:pt idx="4249">
                  <c:v>3.9996700000000003E-2</c:v>
                </c:pt>
                <c:pt idx="4250">
                  <c:v>4.1921600000000003E-2</c:v>
                </c:pt>
                <c:pt idx="4251">
                  <c:v>4.5964600000000001E-2</c:v>
                </c:pt>
                <c:pt idx="4252">
                  <c:v>5.5608999999999999E-2</c:v>
                </c:pt>
                <c:pt idx="4253">
                  <c:v>6.4329499999999998E-2</c:v>
                </c:pt>
                <c:pt idx="4254">
                  <c:v>5.8464599999999999E-2</c:v>
                </c:pt>
                <c:pt idx="4255">
                  <c:v>6.4663399999999996E-2</c:v>
                </c:pt>
                <c:pt idx="4256">
                  <c:v>6.7549700000000004E-2</c:v>
                </c:pt>
                <c:pt idx="4257">
                  <c:v>7.1689100000000006E-2</c:v>
                </c:pt>
                <c:pt idx="4258">
                  <c:v>6.3208100000000003E-2</c:v>
                </c:pt>
                <c:pt idx="4259">
                  <c:v>6.5217700000000003E-2</c:v>
                </c:pt>
                <c:pt idx="4260">
                  <c:v>6.1097400000000003E-2</c:v>
                </c:pt>
                <c:pt idx="4261">
                  <c:v>6.09595E-2</c:v>
                </c:pt>
                <c:pt idx="4262">
                  <c:v>5.3047700000000003E-2</c:v>
                </c:pt>
                <c:pt idx="4263">
                  <c:v>5.8104900000000001E-2</c:v>
                </c:pt>
                <c:pt idx="4264">
                  <c:v>4.87801E-2</c:v>
                </c:pt>
                <c:pt idx="4265">
                  <c:v>4.6959300000000002E-2</c:v>
                </c:pt>
                <c:pt idx="4266">
                  <c:v>5.0570299999999999E-2</c:v>
                </c:pt>
                <c:pt idx="4267">
                  <c:v>4.0312199999999999E-2</c:v>
                </c:pt>
                <c:pt idx="4268">
                  <c:v>3.7265800000000002E-2</c:v>
                </c:pt>
                <c:pt idx="4269">
                  <c:v>4.1397499999999997E-2</c:v>
                </c:pt>
                <c:pt idx="4270">
                  <c:v>2.3006100000000002E-2</c:v>
                </c:pt>
                <c:pt idx="4271">
                  <c:v>2.3027800000000001E-2</c:v>
                </c:pt>
                <c:pt idx="4272">
                  <c:v>2.2609899999999999E-2</c:v>
                </c:pt>
                <c:pt idx="4273">
                  <c:v>2.9953899999999999E-2</c:v>
                </c:pt>
                <c:pt idx="4274">
                  <c:v>3.9390700000000001E-2</c:v>
                </c:pt>
                <c:pt idx="4275">
                  <c:v>4.3461E-2</c:v>
                </c:pt>
                <c:pt idx="4276">
                  <c:v>4.9986599999999999E-2</c:v>
                </c:pt>
                <c:pt idx="4277">
                  <c:v>5.4187100000000002E-2</c:v>
                </c:pt>
                <c:pt idx="4278">
                  <c:v>5.4935299999999999E-2</c:v>
                </c:pt>
                <c:pt idx="4279">
                  <c:v>6.1354600000000002E-2</c:v>
                </c:pt>
                <c:pt idx="4280">
                  <c:v>6.3042399999999998E-2</c:v>
                </c:pt>
                <c:pt idx="4281">
                  <c:v>6.2514100000000003E-2</c:v>
                </c:pt>
                <c:pt idx="4282">
                  <c:v>4.1462499999999999E-2</c:v>
                </c:pt>
                <c:pt idx="4283">
                  <c:v>3.0501799999999999E-2</c:v>
                </c:pt>
                <c:pt idx="4284">
                  <c:v>2.7890700000000001E-2</c:v>
                </c:pt>
                <c:pt idx="4285">
                  <c:v>3.6946100000000003E-2</c:v>
                </c:pt>
                <c:pt idx="4286">
                  <c:v>2.9768300000000001E-2</c:v>
                </c:pt>
                <c:pt idx="4287">
                  <c:v>3.0547299999999999E-2</c:v>
                </c:pt>
                <c:pt idx="4288">
                  <c:v>3.2948999999999999E-2</c:v>
                </c:pt>
                <c:pt idx="4289">
                  <c:v>3.7343700000000001E-2</c:v>
                </c:pt>
                <c:pt idx="4290">
                  <c:v>4.5183800000000003E-2</c:v>
                </c:pt>
                <c:pt idx="4291">
                  <c:v>4.9282300000000001E-2</c:v>
                </c:pt>
                <c:pt idx="4292">
                  <c:v>4.55857E-2</c:v>
                </c:pt>
                <c:pt idx="4293">
                  <c:v>3.2837499999999999E-2</c:v>
                </c:pt>
                <c:pt idx="4294">
                  <c:v>3.3567699999999999E-2</c:v>
                </c:pt>
                <c:pt idx="4295">
                  <c:v>3.4316800000000001E-2</c:v>
                </c:pt>
                <c:pt idx="4296">
                  <c:v>2.9616699999999999E-2</c:v>
                </c:pt>
                <c:pt idx="4297">
                  <c:v>2.39749E-2</c:v>
                </c:pt>
                <c:pt idx="4298">
                  <c:v>2.74363E-2</c:v>
                </c:pt>
                <c:pt idx="4299">
                  <c:v>2.4275399999999999E-2</c:v>
                </c:pt>
                <c:pt idx="4300">
                  <c:v>2.4877300000000001E-2</c:v>
                </c:pt>
                <c:pt idx="4301">
                  <c:v>3.3977899999999998E-2</c:v>
                </c:pt>
                <c:pt idx="4302">
                  <c:v>2.00492E-2</c:v>
                </c:pt>
                <c:pt idx="4303">
                  <c:v>1.7855800000000002E-2</c:v>
                </c:pt>
                <c:pt idx="4304">
                  <c:v>2.45014E-2</c:v>
                </c:pt>
                <c:pt idx="4305">
                  <c:v>2.0380100000000002E-2</c:v>
                </c:pt>
                <c:pt idx="4306">
                  <c:v>2.4667999999999999E-2</c:v>
                </c:pt>
                <c:pt idx="4307">
                  <c:v>2.16142E-2</c:v>
                </c:pt>
                <c:pt idx="4308">
                  <c:v>3.1868899999999999E-2</c:v>
                </c:pt>
                <c:pt idx="4309">
                  <c:v>2.75327E-2</c:v>
                </c:pt>
                <c:pt idx="4310">
                  <c:v>3.42441E-2</c:v>
                </c:pt>
                <c:pt idx="4311">
                  <c:v>4.3931600000000001E-2</c:v>
                </c:pt>
                <c:pt idx="4312">
                  <c:v>4.8870499999999997E-2</c:v>
                </c:pt>
                <c:pt idx="4313">
                  <c:v>4.9530400000000002E-2</c:v>
                </c:pt>
                <c:pt idx="4314">
                  <c:v>4.9377999999999998E-2</c:v>
                </c:pt>
                <c:pt idx="4315">
                  <c:v>6.5717700000000004E-2</c:v>
                </c:pt>
                <c:pt idx="4316">
                  <c:v>5.3022899999999998E-2</c:v>
                </c:pt>
                <c:pt idx="4317">
                  <c:v>5.83657E-2</c:v>
                </c:pt>
                <c:pt idx="4318">
                  <c:v>3.6835600000000003E-2</c:v>
                </c:pt>
                <c:pt idx="4319">
                  <c:v>3.7541699999999997E-2</c:v>
                </c:pt>
                <c:pt idx="4320">
                  <c:v>3.89235E-2</c:v>
                </c:pt>
                <c:pt idx="4321">
                  <c:v>3.6479600000000001E-2</c:v>
                </c:pt>
                <c:pt idx="4322">
                  <c:v>4.3676800000000002E-2</c:v>
                </c:pt>
                <c:pt idx="4323">
                  <c:v>5.4181899999999998E-2</c:v>
                </c:pt>
                <c:pt idx="4324">
                  <c:v>3.1209600000000001E-2</c:v>
                </c:pt>
                <c:pt idx="4325">
                  <c:v>2.5748400000000001E-2</c:v>
                </c:pt>
                <c:pt idx="4326">
                  <c:v>2.91113E-2</c:v>
                </c:pt>
                <c:pt idx="4327">
                  <c:v>2.6223199999999999E-2</c:v>
                </c:pt>
                <c:pt idx="4328">
                  <c:v>2.1977099999999999E-2</c:v>
                </c:pt>
                <c:pt idx="4329">
                  <c:v>2.24946E-2</c:v>
                </c:pt>
                <c:pt idx="4330">
                  <c:v>3.0097499999999999E-2</c:v>
                </c:pt>
                <c:pt idx="4331">
                  <c:v>3.3721800000000003E-2</c:v>
                </c:pt>
                <c:pt idx="4332">
                  <c:v>2.1037699999999999E-2</c:v>
                </c:pt>
                <c:pt idx="4333">
                  <c:v>2.8710699999999999E-2</c:v>
                </c:pt>
                <c:pt idx="4334">
                  <c:v>3.1182600000000001E-2</c:v>
                </c:pt>
                <c:pt idx="4335">
                  <c:v>4.5505900000000002E-2</c:v>
                </c:pt>
                <c:pt idx="4336">
                  <c:v>3.2902000000000001E-2</c:v>
                </c:pt>
                <c:pt idx="4337">
                  <c:v>2.9589899999999999E-2</c:v>
                </c:pt>
                <c:pt idx="4338">
                  <c:v>3.21496E-2</c:v>
                </c:pt>
                <c:pt idx="4339">
                  <c:v>2.4162800000000002E-2</c:v>
                </c:pt>
                <c:pt idx="4340">
                  <c:v>2.8088999999999999E-2</c:v>
                </c:pt>
                <c:pt idx="4341">
                  <c:v>1.6177299999999999E-2</c:v>
                </c:pt>
                <c:pt idx="4342">
                  <c:v>1.5686599999999998E-2</c:v>
                </c:pt>
                <c:pt idx="4343">
                  <c:v>1.7871399999999999E-2</c:v>
                </c:pt>
                <c:pt idx="4344">
                  <c:v>1.8988399999999999E-2</c:v>
                </c:pt>
                <c:pt idx="4345">
                  <c:v>2.2577099999999999E-2</c:v>
                </c:pt>
                <c:pt idx="4346">
                  <c:v>2.50184E-2</c:v>
                </c:pt>
                <c:pt idx="4347">
                  <c:v>2.5562999999999999E-2</c:v>
                </c:pt>
                <c:pt idx="4348">
                  <c:v>1.9052900000000001E-2</c:v>
                </c:pt>
                <c:pt idx="4349">
                  <c:v>2.7090699999999999E-2</c:v>
                </c:pt>
                <c:pt idx="4350">
                  <c:v>2.5287799999999999E-2</c:v>
                </c:pt>
                <c:pt idx="4351">
                  <c:v>3.1508599999999998E-2</c:v>
                </c:pt>
                <c:pt idx="4352">
                  <c:v>3.4359199999999999E-2</c:v>
                </c:pt>
                <c:pt idx="4353">
                  <c:v>4.6834399999999998E-2</c:v>
                </c:pt>
                <c:pt idx="4354">
                  <c:v>3.8230899999999998E-2</c:v>
                </c:pt>
                <c:pt idx="4355">
                  <c:v>3.7679699999999997E-2</c:v>
                </c:pt>
                <c:pt idx="4356">
                  <c:v>3.2012699999999998E-2</c:v>
                </c:pt>
                <c:pt idx="4357">
                  <c:v>4.1672000000000001E-2</c:v>
                </c:pt>
                <c:pt idx="4358">
                  <c:v>3.7779899999999998E-2</c:v>
                </c:pt>
                <c:pt idx="4359">
                  <c:v>5.0389900000000001E-2</c:v>
                </c:pt>
                <c:pt idx="4360">
                  <c:v>6.1147300000000002E-2</c:v>
                </c:pt>
                <c:pt idx="4361">
                  <c:v>5.9105900000000003E-2</c:v>
                </c:pt>
                <c:pt idx="4362">
                  <c:v>6.2689499999999995E-2</c:v>
                </c:pt>
                <c:pt idx="4363">
                  <c:v>6.4375500000000002E-2</c:v>
                </c:pt>
                <c:pt idx="4364">
                  <c:v>6.3779600000000006E-2</c:v>
                </c:pt>
                <c:pt idx="4365">
                  <c:v>4.1158199999999999E-2</c:v>
                </c:pt>
                <c:pt idx="4366">
                  <c:v>5.3317499999999997E-2</c:v>
                </c:pt>
                <c:pt idx="4367">
                  <c:v>4.6358700000000003E-2</c:v>
                </c:pt>
                <c:pt idx="4368">
                  <c:v>4.80673E-2</c:v>
                </c:pt>
                <c:pt idx="4369">
                  <c:v>4.1220300000000001E-2</c:v>
                </c:pt>
                <c:pt idx="4370">
                  <c:v>4.5863399999999999E-2</c:v>
                </c:pt>
                <c:pt idx="4371">
                  <c:v>4.6276299999999999E-2</c:v>
                </c:pt>
                <c:pt idx="4372">
                  <c:v>3.9130999999999999E-2</c:v>
                </c:pt>
                <c:pt idx="4373">
                  <c:v>2.95914E-2</c:v>
                </c:pt>
                <c:pt idx="4374">
                  <c:v>2.7783700000000001E-2</c:v>
                </c:pt>
                <c:pt idx="4375">
                  <c:v>2.0389999999999998E-2</c:v>
                </c:pt>
                <c:pt idx="4376">
                  <c:v>1.6656799999999999E-2</c:v>
                </c:pt>
                <c:pt idx="4377">
                  <c:v>2.2101200000000001E-2</c:v>
                </c:pt>
                <c:pt idx="4378">
                  <c:v>1.7947999999999999E-2</c:v>
                </c:pt>
                <c:pt idx="4379">
                  <c:v>1.42267E-2</c:v>
                </c:pt>
                <c:pt idx="4380">
                  <c:v>1.38114E-2</c:v>
                </c:pt>
                <c:pt idx="4381">
                  <c:v>1.4268599999999999E-2</c:v>
                </c:pt>
                <c:pt idx="4382">
                  <c:v>1.40614E-2</c:v>
                </c:pt>
                <c:pt idx="4383">
                  <c:v>1.8383E-2</c:v>
                </c:pt>
                <c:pt idx="4384">
                  <c:v>2.4919699999999999E-2</c:v>
                </c:pt>
                <c:pt idx="4385">
                  <c:v>2.3101900000000002E-2</c:v>
                </c:pt>
                <c:pt idx="4386">
                  <c:v>2.1213200000000001E-2</c:v>
                </c:pt>
                <c:pt idx="4387">
                  <c:v>2.5736700000000001E-2</c:v>
                </c:pt>
                <c:pt idx="4388">
                  <c:v>3.1414600000000001E-2</c:v>
                </c:pt>
                <c:pt idx="4389">
                  <c:v>3.6749299999999999E-2</c:v>
                </c:pt>
                <c:pt idx="4390">
                  <c:v>1.6617900000000001E-2</c:v>
                </c:pt>
                <c:pt idx="4391">
                  <c:v>1.9076699999999999E-2</c:v>
                </c:pt>
                <c:pt idx="4392">
                  <c:v>2.376E-2</c:v>
                </c:pt>
                <c:pt idx="4393">
                  <c:v>1.8941300000000001E-2</c:v>
                </c:pt>
                <c:pt idx="4394">
                  <c:v>2.2507800000000001E-2</c:v>
                </c:pt>
                <c:pt idx="4395">
                  <c:v>1.1685600000000001E-2</c:v>
                </c:pt>
                <c:pt idx="4396">
                  <c:v>1.2331999999999999E-2</c:v>
                </c:pt>
                <c:pt idx="4397">
                  <c:v>1.5642E-2</c:v>
                </c:pt>
                <c:pt idx="4398">
                  <c:v>1.7048799999999999E-2</c:v>
                </c:pt>
                <c:pt idx="4399">
                  <c:v>1.6188500000000001E-2</c:v>
                </c:pt>
                <c:pt idx="4400">
                  <c:v>1.5654100000000001E-2</c:v>
                </c:pt>
                <c:pt idx="4401">
                  <c:v>1.2811700000000001E-2</c:v>
                </c:pt>
                <c:pt idx="4402">
                  <c:v>1.4446199999999999E-2</c:v>
                </c:pt>
                <c:pt idx="4403">
                  <c:v>1.6537099999999999E-2</c:v>
                </c:pt>
                <c:pt idx="4404">
                  <c:v>1.70311E-2</c:v>
                </c:pt>
                <c:pt idx="4405">
                  <c:v>1.72555E-2</c:v>
                </c:pt>
                <c:pt idx="4406">
                  <c:v>2.3630100000000001E-2</c:v>
                </c:pt>
                <c:pt idx="4407">
                  <c:v>2.4300200000000001E-2</c:v>
                </c:pt>
                <c:pt idx="4408">
                  <c:v>2.67534E-2</c:v>
                </c:pt>
                <c:pt idx="4409">
                  <c:v>3.2439700000000002E-2</c:v>
                </c:pt>
                <c:pt idx="4410">
                  <c:v>3.3045999999999999E-2</c:v>
                </c:pt>
                <c:pt idx="4411">
                  <c:v>2.9719800000000001E-2</c:v>
                </c:pt>
                <c:pt idx="4412">
                  <c:v>1.8267200000000001E-2</c:v>
                </c:pt>
                <c:pt idx="4413">
                  <c:v>1.9909900000000001E-2</c:v>
                </c:pt>
                <c:pt idx="4414">
                  <c:v>2.2636400000000001E-2</c:v>
                </c:pt>
                <c:pt idx="4415">
                  <c:v>1.69902E-2</c:v>
                </c:pt>
                <c:pt idx="4416">
                  <c:v>1.6289700000000001E-2</c:v>
                </c:pt>
                <c:pt idx="4417">
                  <c:v>1.0522699999999999E-2</c:v>
                </c:pt>
                <c:pt idx="4418">
                  <c:v>1.1092899999999999E-2</c:v>
                </c:pt>
                <c:pt idx="4419">
                  <c:v>1.8885099999999998E-2</c:v>
                </c:pt>
                <c:pt idx="4420">
                  <c:v>2.56884E-2</c:v>
                </c:pt>
                <c:pt idx="4421">
                  <c:v>2.5622200000000001E-2</c:v>
                </c:pt>
                <c:pt idx="4422">
                  <c:v>2.8486999999999998E-2</c:v>
                </c:pt>
                <c:pt idx="4423">
                  <c:v>3.4357400000000003E-2</c:v>
                </c:pt>
                <c:pt idx="4424">
                  <c:v>3.32929E-2</c:v>
                </c:pt>
                <c:pt idx="4425">
                  <c:v>2.77325E-2</c:v>
                </c:pt>
                <c:pt idx="4426">
                  <c:v>3.44823E-2</c:v>
                </c:pt>
                <c:pt idx="4427">
                  <c:v>3.7567799999999998E-2</c:v>
                </c:pt>
                <c:pt idx="4428">
                  <c:v>2.9535599999999999E-2</c:v>
                </c:pt>
                <c:pt idx="4429">
                  <c:v>4.83624E-2</c:v>
                </c:pt>
                <c:pt idx="4430">
                  <c:v>5.4744899999999999E-2</c:v>
                </c:pt>
                <c:pt idx="4431">
                  <c:v>5.7638799999999997E-2</c:v>
                </c:pt>
                <c:pt idx="4432">
                  <c:v>5.6115400000000003E-2</c:v>
                </c:pt>
                <c:pt idx="4433">
                  <c:v>6.4948800000000001E-2</c:v>
                </c:pt>
                <c:pt idx="4434">
                  <c:v>6.8742800000000007E-2</c:v>
                </c:pt>
                <c:pt idx="4435">
                  <c:v>6.0237100000000002E-2</c:v>
                </c:pt>
                <c:pt idx="4436">
                  <c:v>3.8117999999999999E-2</c:v>
                </c:pt>
                <c:pt idx="4437">
                  <c:v>4.23877E-2</c:v>
                </c:pt>
                <c:pt idx="4438">
                  <c:v>2.8707400000000001E-2</c:v>
                </c:pt>
                <c:pt idx="4439">
                  <c:v>2.8981199999999999E-2</c:v>
                </c:pt>
                <c:pt idx="4440">
                  <c:v>2.8713700000000002E-2</c:v>
                </c:pt>
                <c:pt idx="4441">
                  <c:v>4.00586E-2</c:v>
                </c:pt>
                <c:pt idx="4442">
                  <c:v>3.3130199999999999E-2</c:v>
                </c:pt>
                <c:pt idx="4443">
                  <c:v>2.82764E-2</c:v>
                </c:pt>
                <c:pt idx="4444">
                  <c:v>3.2472800000000003E-2</c:v>
                </c:pt>
                <c:pt idx="4445">
                  <c:v>3.8080000000000003E-2</c:v>
                </c:pt>
                <c:pt idx="4446">
                  <c:v>3.01459E-2</c:v>
                </c:pt>
                <c:pt idx="4447">
                  <c:v>3.0614100000000002E-2</c:v>
                </c:pt>
                <c:pt idx="4448">
                  <c:v>3.20591E-2</c:v>
                </c:pt>
                <c:pt idx="4449">
                  <c:v>2.8804400000000001E-2</c:v>
                </c:pt>
                <c:pt idx="4450">
                  <c:v>2.4854500000000002E-2</c:v>
                </c:pt>
                <c:pt idx="4451">
                  <c:v>1.6902E-2</c:v>
                </c:pt>
                <c:pt idx="4452">
                  <c:v>1.7326600000000001E-2</c:v>
                </c:pt>
                <c:pt idx="4453">
                  <c:v>1.52555E-2</c:v>
                </c:pt>
                <c:pt idx="4454">
                  <c:v>1.44283E-2</c:v>
                </c:pt>
                <c:pt idx="4455">
                  <c:v>1.2337900000000001E-2</c:v>
                </c:pt>
                <c:pt idx="4456">
                  <c:v>1.9177400000000001E-2</c:v>
                </c:pt>
                <c:pt idx="4457">
                  <c:v>1.7923600000000001E-2</c:v>
                </c:pt>
                <c:pt idx="4458">
                  <c:v>2.2340700000000002E-2</c:v>
                </c:pt>
                <c:pt idx="4459">
                  <c:v>3.2773099999999999E-2</c:v>
                </c:pt>
                <c:pt idx="4460">
                  <c:v>3.25779E-2</c:v>
                </c:pt>
                <c:pt idx="4461">
                  <c:v>1.49417E-2</c:v>
                </c:pt>
                <c:pt idx="4462">
                  <c:v>1.7543799999999998E-2</c:v>
                </c:pt>
                <c:pt idx="4463">
                  <c:v>2.0013199999999998E-2</c:v>
                </c:pt>
                <c:pt idx="4464">
                  <c:v>2.7705199999999999E-2</c:v>
                </c:pt>
                <c:pt idx="4465">
                  <c:v>3.11992E-2</c:v>
                </c:pt>
                <c:pt idx="4466">
                  <c:v>2.5973400000000001E-2</c:v>
                </c:pt>
                <c:pt idx="4467">
                  <c:v>2.96598E-2</c:v>
                </c:pt>
                <c:pt idx="4468">
                  <c:v>2.7628799999999998E-2</c:v>
                </c:pt>
                <c:pt idx="4469">
                  <c:v>2.45972E-2</c:v>
                </c:pt>
                <c:pt idx="4470">
                  <c:v>1.8207600000000001E-2</c:v>
                </c:pt>
                <c:pt idx="4471">
                  <c:v>2.6572399999999999E-2</c:v>
                </c:pt>
                <c:pt idx="4472">
                  <c:v>2.0102399999999999E-2</c:v>
                </c:pt>
                <c:pt idx="4473">
                  <c:v>1.63997E-2</c:v>
                </c:pt>
                <c:pt idx="4474">
                  <c:v>1.7293200000000002E-2</c:v>
                </c:pt>
                <c:pt idx="4475">
                  <c:v>2.08611E-2</c:v>
                </c:pt>
                <c:pt idx="4476">
                  <c:v>1.7586600000000001E-2</c:v>
                </c:pt>
                <c:pt idx="4477">
                  <c:v>2.5078E-2</c:v>
                </c:pt>
                <c:pt idx="4478">
                  <c:v>3.4856499999999999E-2</c:v>
                </c:pt>
                <c:pt idx="4479">
                  <c:v>3.2062E-2</c:v>
                </c:pt>
                <c:pt idx="4480">
                  <c:v>3.2934199999999997E-2</c:v>
                </c:pt>
                <c:pt idx="4481">
                  <c:v>3.2585599999999999E-2</c:v>
                </c:pt>
                <c:pt idx="4482">
                  <c:v>4.0882799999999997E-2</c:v>
                </c:pt>
                <c:pt idx="4483">
                  <c:v>4.1429000000000001E-2</c:v>
                </c:pt>
                <c:pt idx="4484">
                  <c:v>4.3743600000000001E-2</c:v>
                </c:pt>
                <c:pt idx="4485">
                  <c:v>4.6261099999999999E-2</c:v>
                </c:pt>
                <c:pt idx="4486">
                  <c:v>5.2775900000000001E-2</c:v>
                </c:pt>
                <c:pt idx="4487">
                  <c:v>5.4340300000000001E-2</c:v>
                </c:pt>
                <c:pt idx="4488">
                  <c:v>5.1040299999999997E-2</c:v>
                </c:pt>
                <c:pt idx="4489">
                  <c:v>4.9917499999999997E-2</c:v>
                </c:pt>
                <c:pt idx="4490">
                  <c:v>4.4676500000000001E-2</c:v>
                </c:pt>
                <c:pt idx="4491">
                  <c:v>4.3438299999999999E-2</c:v>
                </c:pt>
                <c:pt idx="4492">
                  <c:v>4.2645799999999998E-2</c:v>
                </c:pt>
                <c:pt idx="4493">
                  <c:v>4.6063199999999999E-2</c:v>
                </c:pt>
                <c:pt idx="4494">
                  <c:v>4.7533400000000003E-2</c:v>
                </c:pt>
                <c:pt idx="4495">
                  <c:v>4.7786599999999999E-2</c:v>
                </c:pt>
                <c:pt idx="4496">
                  <c:v>4.5940300000000003E-2</c:v>
                </c:pt>
                <c:pt idx="4497">
                  <c:v>5.4962499999999997E-2</c:v>
                </c:pt>
                <c:pt idx="4498">
                  <c:v>4.93561E-2</c:v>
                </c:pt>
                <c:pt idx="4499">
                  <c:v>4.5226700000000002E-2</c:v>
                </c:pt>
                <c:pt idx="4500">
                  <c:v>4.2007099999999999E-2</c:v>
                </c:pt>
                <c:pt idx="4501">
                  <c:v>4.1972299999999997E-2</c:v>
                </c:pt>
                <c:pt idx="4502">
                  <c:v>3.2481999999999997E-2</c:v>
                </c:pt>
                <c:pt idx="4503">
                  <c:v>3.5644599999999999E-2</c:v>
                </c:pt>
                <c:pt idx="4504">
                  <c:v>3.3252400000000001E-2</c:v>
                </c:pt>
                <c:pt idx="4505">
                  <c:v>3.4741399999999999E-2</c:v>
                </c:pt>
                <c:pt idx="4506">
                  <c:v>3.2308700000000003E-2</c:v>
                </c:pt>
                <c:pt idx="4507">
                  <c:v>3.20234E-2</c:v>
                </c:pt>
                <c:pt idx="4508">
                  <c:v>3.2462100000000001E-2</c:v>
                </c:pt>
                <c:pt idx="4509">
                  <c:v>2.9126599999999999E-2</c:v>
                </c:pt>
                <c:pt idx="4510">
                  <c:v>3.5735299999999998E-2</c:v>
                </c:pt>
                <c:pt idx="4511">
                  <c:v>3.1700100000000002E-2</c:v>
                </c:pt>
                <c:pt idx="4512">
                  <c:v>3.6584400000000003E-2</c:v>
                </c:pt>
                <c:pt idx="4513">
                  <c:v>3.21899E-2</c:v>
                </c:pt>
                <c:pt idx="4514">
                  <c:v>3.7993399999999997E-2</c:v>
                </c:pt>
                <c:pt idx="4515">
                  <c:v>3.3689299999999998E-2</c:v>
                </c:pt>
                <c:pt idx="4516">
                  <c:v>2.2596399999999999E-2</c:v>
                </c:pt>
                <c:pt idx="4517">
                  <c:v>1.9170300000000001E-2</c:v>
                </c:pt>
                <c:pt idx="4518">
                  <c:v>2.0842800000000002E-2</c:v>
                </c:pt>
                <c:pt idx="4519">
                  <c:v>2.0654800000000001E-2</c:v>
                </c:pt>
                <c:pt idx="4520">
                  <c:v>1.46442E-2</c:v>
                </c:pt>
                <c:pt idx="4521">
                  <c:v>1.66614E-2</c:v>
                </c:pt>
                <c:pt idx="4522">
                  <c:v>1.39665E-2</c:v>
                </c:pt>
                <c:pt idx="4523">
                  <c:v>1.8439400000000002E-2</c:v>
                </c:pt>
                <c:pt idx="4524">
                  <c:v>1.9413400000000001E-2</c:v>
                </c:pt>
                <c:pt idx="4525">
                  <c:v>2.0964900000000002E-2</c:v>
                </c:pt>
                <c:pt idx="4526">
                  <c:v>2.8696599999999999E-2</c:v>
                </c:pt>
                <c:pt idx="4527">
                  <c:v>1.9257E-2</c:v>
                </c:pt>
                <c:pt idx="4528">
                  <c:v>1.40164E-2</c:v>
                </c:pt>
                <c:pt idx="4529">
                  <c:v>1.8666499999999999E-2</c:v>
                </c:pt>
                <c:pt idx="4530">
                  <c:v>2.2452799999999998E-2</c:v>
                </c:pt>
                <c:pt idx="4531">
                  <c:v>3.57916E-2</c:v>
                </c:pt>
                <c:pt idx="4532">
                  <c:v>3.33438E-2</c:v>
                </c:pt>
                <c:pt idx="4533">
                  <c:v>3.5669699999999999E-2</c:v>
                </c:pt>
                <c:pt idx="4534">
                  <c:v>3.7978100000000001E-2</c:v>
                </c:pt>
                <c:pt idx="4535">
                  <c:v>3.6710300000000001E-2</c:v>
                </c:pt>
                <c:pt idx="4536">
                  <c:v>4.2877400000000003E-2</c:v>
                </c:pt>
                <c:pt idx="4537">
                  <c:v>3.7502399999999998E-2</c:v>
                </c:pt>
                <c:pt idx="4538">
                  <c:v>4.9355000000000003E-2</c:v>
                </c:pt>
                <c:pt idx="4539">
                  <c:v>3.6701999999999999E-2</c:v>
                </c:pt>
                <c:pt idx="4540">
                  <c:v>2.4831599999999999E-2</c:v>
                </c:pt>
                <c:pt idx="4541">
                  <c:v>1.7972200000000001E-2</c:v>
                </c:pt>
                <c:pt idx="4542">
                  <c:v>1.71141E-2</c:v>
                </c:pt>
                <c:pt idx="4543">
                  <c:v>1.3639E-2</c:v>
                </c:pt>
                <c:pt idx="4544">
                  <c:v>1.2209899999999999E-2</c:v>
                </c:pt>
                <c:pt idx="4545">
                  <c:v>9.0762900000000007E-3</c:v>
                </c:pt>
                <c:pt idx="4546">
                  <c:v>1.1647299999999999E-2</c:v>
                </c:pt>
                <c:pt idx="4547">
                  <c:v>1.3505700000000001E-2</c:v>
                </c:pt>
                <c:pt idx="4548">
                  <c:v>1.82674E-2</c:v>
                </c:pt>
                <c:pt idx="4549">
                  <c:v>2.8528000000000001E-2</c:v>
                </c:pt>
                <c:pt idx="4550">
                  <c:v>3.1065300000000001E-2</c:v>
                </c:pt>
                <c:pt idx="4551">
                  <c:v>3.3040399999999998E-2</c:v>
                </c:pt>
                <c:pt idx="4552">
                  <c:v>3.3495200000000003E-2</c:v>
                </c:pt>
                <c:pt idx="4553">
                  <c:v>3.7033099999999999E-2</c:v>
                </c:pt>
                <c:pt idx="4554">
                  <c:v>3.3621100000000001E-2</c:v>
                </c:pt>
                <c:pt idx="4555">
                  <c:v>3.33356E-2</c:v>
                </c:pt>
                <c:pt idx="4556">
                  <c:v>3.94937E-2</c:v>
                </c:pt>
                <c:pt idx="4557">
                  <c:v>3.8121000000000002E-2</c:v>
                </c:pt>
                <c:pt idx="4558">
                  <c:v>2.9000700000000001E-2</c:v>
                </c:pt>
                <c:pt idx="4559">
                  <c:v>2.80217E-2</c:v>
                </c:pt>
                <c:pt idx="4560">
                  <c:v>2.4151599999999999E-2</c:v>
                </c:pt>
                <c:pt idx="4561">
                  <c:v>2.5848300000000001E-2</c:v>
                </c:pt>
                <c:pt idx="4562">
                  <c:v>2.3639400000000001E-2</c:v>
                </c:pt>
                <c:pt idx="4563">
                  <c:v>2.3991999999999999E-2</c:v>
                </c:pt>
                <c:pt idx="4564">
                  <c:v>1.92354E-2</c:v>
                </c:pt>
                <c:pt idx="4565">
                  <c:v>2.24473E-2</c:v>
                </c:pt>
                <c:pt idx="4566">
                  <c:v>1.84993E-2</c:v>
                </c:pt>
                <c:pt idx="4567">
                  <c:v>2.4155099999999999E-2</c:v>
                </c:pt>
                <c:pt idx="4568">
                  <c:v>2.62854E-2</c:v>
                </c:pt>
                <c:pt idx="4569">
                  <c:v>2.4592699999999999E-2</c:v>
                </c:pt>
                <c:pt idx="4570">
                  <c:v>3.1668700000000001E-2</c:v>
                </c:pt>
                <c:pt idx="4571">
                  <c:v>1.9698299999999998E-2</c:v>
                </c:pt>
                <c:pt idx="4572">
                  <c:v>1.57384E-2</c:v>
                </c:pt>
                <c:pt idx="4573">
                  <c:v>1.1065800000000001E-2</c:v>
                </c:pt>
                <c:pt idx="4574">
                  <c:v>1.75306E-2</c:v>
                </c:pt>
                <c:pt idx="4575">
                  <c:v>1.3732299999999999E-2</c:v>
                </c:pt>
                <c:pt idx="4576">
                  <c:v>1.50942E-2</c:v>
                </c:pt>
                <c:pt idx="4577">
                  <c:v>2.0733100000000001E-2</c:v>
                </c:pt>
                <c:pt idx="4578">
                  <c:v>1.6833799999999999E-2</c:v>
                </c:pt>
                <c:pt idx="4579">
                  <c:v>2.0186300000000001E-2</c:v>
                </c:pt>
                <c:pt idx="4580">
                  <c:v>3.0490300000000001E-2</c:v>
                </c:pt>
                <c:pt idx="4581">
                  <c:v>2.6798099999999998E-2</c:v>
                </c:pt>
                <c:pt idx="4582">
                  <c:v>2.6140900000000002E-2</c:v>
                </c:pt>
                <c:pt idx="4583">
                  <c:v>3.22437E-2</c:v>
                </c:pt>
                <c:pt idx="4584">
                  <c:v>2.6480400000000001E-2</c:v>
                </c:pt>
                <c:pt idx="4585">
                  <c:v>2.23614E-2</c:v>
                </c:pt>
                <c:pt idx="4586">
                  <c:v>2.40298E-2</c:v>
                </c:pt>
                <c:pt idx="4587">
                  <c:v>2.48198E-2</c:v>
                </c:pt>
                <c:pt idx="4588">
                  <c:v>3.0059599999999999E-2</c:v>
                </c:pt>
                <c:pt idx="4589">
                  <c:v>2.93204E-2</c:v>
                </c:pt>
                <c:pt idx="4590">
                  <c:v>3.9857400000000001E-2</c:v>
                </c:pt>
                <c:pt idx="4591">
                  <c:v>3.1383500000000002E-2</c:v>
                </c:pt>
                <c:pt idx="4592">
                  <c:v>2.43121E-2</c:v>
                </c:pt>
                <c:pt idx="4593">
                  <c:v>3.8267700000000002E-2</c:v>
                </c:pt>
                <c:pt idx="4594">
                  <c:v>3.5437200000000002E-2</c:v>
                </c:pt>
                <c:pt idx="4595">
                  <c:v>4.07316E-2</c:v>
                </c:pt>
                <c:pt idx="4596">
                  <c:v>5.4887900000000003E-2</c:v>
                </c:pt>
                <c:pt idx="4597">
                  <c:v>4.1822999999999999E-2</c:v>
                </c:pt>
                <c:pt idx="4598">
                  <c:v>3.7822300000000003E-2</c:v>
                </c:pt>
                <c:pt idx="4599">
                  <c:v>4.6629200000000003E-2</c:v>
                </c:pt>
                <c:pt idx="4600">
                  <c:v>3.9060299999999999E-2</c:v>
                </c:pt>
                <c:pt idx="4601">
                  <c:v>5.1096200000000001E-2</c:v>
                </c:pt>
                <c:pt idx="4602">
                  <c:v>4.9138399999999999E-2</c:v>
                </c:pt>
                <c:pt idx="4603">
                  <c:v>4.7467500000000003E-2</c:v>
                </c:pt>
                <c:pt idx="4604">
                  <c:v>5.1586699999999999E-2</c:v>
                </c:pt>
                <c:pt idx="4605">
                  <c:v>4.9211299999999999E-2</c:v>
                </c:pt>
                <c:pt idx="4606">
                  <c:v>4.0933900000000002E-2</c:v>
                </c:pt>
                <c:pt idx="4607">
                  <c:v>4.7277100000000002E-2</c:v>
                </c:pt>
                <c:pt idx="4608">
                  <c:v>4.5326900000000003E-2</c:v>
                </c:pt>
                <c:pt idx="4609">
                  <c:v>3.6941300000000003E-2</c:v>
                </c:pt>
                <c:pt idx="4610">
                  <c:v>3.5512799999999997E-2</c:v>
                </c:pt>
                <c:pt idx="4611">
                  <c:v>4.6150499999999997E-2</c:v>
                </c:pt>
                <c:pt idx="4612">
                  <c:v>5.0123099999999997E-2</c:v>
                </c:pt>
                <c:pt idx="4613">
                  <c:v>5.1370199999999998E-2</c:v>
                </c:pt>
                <c:pt idx="4614">
                  <c:v>5.40799E-2</c:v>
                </c:pt>
                <c:pt idx="4615">
                  <c:v>6.7052100000000003E-2</c:v>
                </c:pt>
                <c:pt idx="4616">
                  <c:v>5.71913E-2</c:v>
                </c:pt>
                <c:pt idx="4617">
                  <c:v>5.4367699999999998E-2</c:v>
                </c:pt>
                <c:pt idx="4618">
                  <c:v>5.7337100000000002E-2</c:v>
                </c:pt>
                <c:pt idx="4619">
                  <c:v>6.2648999999999996E-2</c:v>
                </c:pt>
                <c:pt idx="4620">
                  <c:v>6.0664000000000003E-2</c:v>
                </c:pt>
                <c:pt idx="4621">
                  <c:v>6.2253799999999998E-2</c:v>
                </c:pt>
                <c:pt idx="4622">
                  <c:v>6.7688200000000004E-2</c:v>
                </c:pt>
                <c:pt idx="4623">
                  <c:v>3.8630900000000003E-2</c:v>
                </c:pt>
                <c:pt idx="4624">
                  <c:v>6.1445300000000001E-2</c:v>
                </c:pt>
                <c:pt idx="4625">
                  <c:v>5.8225399999999997E-2</c:v>
                </c:pt>
                <c:pt idx="4626">
                  <c:v>4.07386E-2</c:v>
                </c:pt>
                <c:pt idx="4627">
                  <c:v>1.51512E-2</c:v>
                </c:pt>
                <c:pt idx="4628">
                  <c:v>1.31755E-2</c:v>
                </c:pt>
                <c:pt idx="4629">
                  <c:v>1.3609899999999999E-2</c:v>
                </c:pt>
                <c:pt idx="4630">
                  <c:v>2.0583899999999999E-2</c:v>
                </c:pt>
                <c:pt idx="4631">
                  <c:v>2.27973E-2</c:v>
                </c:pt>
                <c:pt idx="4632">
                  <c:v>2.0043700000000001E-2</c:v>
                </c:pt>
                <c:pt idx="4633">
                  <c:v>2.1020199999999999E-2</c:v>
                </c:pt>
                <c:pt idx="4634">
                  <c:v>2.3296600000000001E-2</c:v>
                </c:pt>
                <c:pt idx="4635">
                  <c:v>2.8344500000000002E-2</c:v>
                </c:pt>
                <c:pt idx="4636">
                  <c:v>2.69444E-2</c:v>
                </c:pt>
                <c:pt idx="4637">
                  <c:v>2.2344699999999999E-2</c:v>
                </c:pt>
                <c:pt idx="4638">
                  <c:v>2.58666E-2</c:v>
                </c:pt>
                <c:pt idx="4639">
                  <c:v>2.5174100000000001E-2</c:v>
                </c:pt>
                <c:pt idx="4640">
                  <c:v>3.4397200000000003E-2</c:v>
                </c:pt>
                <c:pt idx="4641">
                  <c:v>3.1793399999999999E-2</c:v>
                </c:pt>
                <c:pt idx="4642">
                  <c:v>2.6830300000000001E-2</c:v>
                </c:pt>
                <c:pt idx="4643">
                  <c:v>2.5189900000000001E-2</c:v>
                </c:pt>
                <c:pt idx="4644">
                  <c:v>2.6395999999999999E-2</c:v>
                </c:pt>
                <c:pt idx="4645">
                  <c:v>3.57636E-2</c:v>
                </c:pt>
                <c:pt idx="4646">
                  <c:v>3.3019600000000003E-2</c:v>
                </c:pt>
                <c:pt idx="4647">
                  <c:v>3.1852400000000003E-2</c:v>
                </c:pt>
                <c:pt idx="4648">
                  <c:v>3.2761499999999999E-2</c:v>
                </c:pt>
                <c:pt idx="4649">
                  <c:v>2.81252E-2</c:v>
                </c:pt>
                <c:pt idx="4650">
                  <c:v>3.2027600000000003E-2</c:v>
                </c:pt>
                <c:pt idx="4651">
                  <c:v>3.24896E-2</c:v>
                </c:pt>
                <c:pt idx="4652">
                  <c:v>3.3434999999999999E-2</c:v>
                </c:pt>
                <c:pt idx="4653">
                  <c:v>2.9441499999999999E-2</c:v>
                </c:pt>
                <c:pt idx="4654">
                  <c:v>3.2933200000000003E-2</c:v>
                </c:pt>
                <c:pt idx="4655">
                  <c:v>4.1197200000000003E-2</c:v>
                </c:pt>
                <c:pt idx="4656">
                  <c:v>3.1395800000000001E-2</c:v>
                </c:pt>
                <c:pt idx="4657">
                  <c:v>2.51836E-2</c:v>
                </c:pt>
                <c:pt idx="4658">
                  <c:v>2.70824E-2</c:v>
                </c:pt>
                <c:pt idx="4659">
                  <c:v>2.36121E-2</c:v>
                </c:pt>
                <c:pt idx="4660">
                  <c:v>2.65553E-2</c:v>
                </c:pt>
                <c:pt idx="4661">
                  <c:v>2.09371E-2</c:v>
                </c:pt>
                <c:pt idx="4662">
                  <c:v>1.45983E-2</c:v>
                </c:pt>
                <c:pt idx="4663">
                  <c:v>1.6364299999999998E-2</c:v>
                </c:pt>
                <c:pt idx="4664">
                  <c:v>1.6786100000000002E-2</c:v>
                </c:pt>
                <c:pt idx="4665">
                  <c:v>1.7137599999999999E-2</c:v>
                </c:pt>
                <c:pt idx="4666">
                  <c:v>1.3621599999999999E-2</c:v>
                </c:pt>
                <c:pt idx="4667">
                  <c:v>1.00658E-2</c:v>
                </c:pt>
                <c:pt idx="4668">
                  <c:v>1.2481300000000001E-2</c:v>
                </c:pt>
                <c:pt idx="4669">
                  <c:v>1.3521500000000001E-2</c:v>
                </c:pt>
                <c:pt idx="4670">
                  <c:v>1.41727E-2</c:v>
                </c:pt>
                <c:pt idx="4671">
                  <c:v>1.7259300000000002E-2</c:v>
                </c:pt>
                <c:pt idx="4672">
                  <c:v>1.35522E-2</c:v>
                </c:pt>
                <c:pt idx="4673">
                  <c:v>1.39144E-2</c:v>
                </c:pt>
                <c:pt idx="4674">
                  <c:v>1.8363500000000001E-2</c:v>
                </c:pt>
                <c:pt idx="4675">
                  <c:v>2.0247100000000001E-2</c:v>
                </c:pt>
                <c:pt idx="4676">
                  <c:v>1.96974E-2</c:v>
                </c:pt>
                <c:pt idx="4677">
                  <c:v>2.1111000000000001E-2</c:v>
                </c:pt>
                <c:pt idx="4678">
                  <c:v>1.7336000000000001E-2</c:v>
                </c:pt>
                <c:pt idx="4679">
                  <c:v>1.5069000000000001E-2</c:v>
                </c:pt>
                <c:pt idx="4680">
                  <c:v>1.6751700000000001E-2</c:v>
                </c:pt>
                <c:pt idx="4681">
                  <c:v>1.6978799999999999E-2</c:v>
                </c:pt>
                <c:pt idx="4682">
                  <c:v>2.02793E-2</c:v>
                </c:pt>
                <c:pt idx="4683">
                  <c:v>2.75129E-2</c:v>
                </c:pt>
                <c:pt idx="4684">
                  <c:v>3.1677299999999999E-2</c:v>
                </c:pt>
                <c:pt idx="4685">
                  <c:v>3.4249599999999998E-2</c:v>
                </c:pt>
                <c:pt idx="4686">
                  <c:v>2.98982E-2</c:v>
                </c:pt>
                <c:pt idx="4687">
                  <c:v>3.09123E-2</c:v>
                </c:pt>
                <c:pt idx="4688">
                  <c:v>3.2018199999999997E-2</c:v>
                </c:pt>
                <c:pt idx="4689">
                  <c:v>3.7648800000000003E-2</c:v>
                </c:pt>
                <c:pt idx="4690">
                  <c:v>4.12509E-2</c:v>
                </c:pt>
                <c:pt idx="4691">
                  <c:v>4.3271200000000003E-2</c:v>
                </c:pt>
                <c:pt idx="4692">
                  <c:v>4.1095100000000002E-2</c:v>
                </c:pt>
                <c:pt idx="4693">
                  <c:v>4.8366100000000002E-2</c:v>
                </c:pt>
                <c:pt idx="4694">
                  <c:v>4.3670199999999999E-2</c:v>
                </c:pt>
                <c:pt idx="4695">
                  <c:v>3.7944199999999997E-2</c:v>
                </c:pt>
                <c:pt idx="4696">
                  <c:v>2.6991299999999999E-2</c:v>
                </c:pt>
                <c:pt idx="4697">
                  <c:v>1.81161E-2</c:v>
                </c:pt>
                <c:pt idx="4698">
                  <c:v>2.2297899999999999E-2</c:v>
                </c:pt>
                <c:pt idx="4699">
                  <c:v>1.3746299999999999E-2</c:v>
                </c:pt>
                <c:pt idx="4700">
                  <c:v>1.05104E-2</c:v>
                </c:pt>
                <c:pt idx="4701">
                  <c:v>1.27279E-2</c:v>
                </c:pt>
                <c:pt idx="4702">
                  <c:v>1.3664000000000001E-2</c:v>
                </c:pt>
                <c:pt idx="4703">
                  <c:v>1.9971800000000001E-2</c:v>
                </c:pt>
                <c:pt idx="4704">
                  <c:v>2.3961900000000001E-2</c:v>
                </c:pt>
                <c:pt idx="4705">
                  <c:v>2.4689599999999999E-2</c:v>
                </c:pt>
                <c:pt idx="4706">
                  <c:v>2.4888299999999999E-2</c:v>
                </c:pt>
                <c:pt idx="4707">
                  <c:v>2.35105E-2</c:v>
                </c:pt>
                <c:pt idx="4708">
                  <c:v>1.9355299999999999E-2</c:v>
                </c:pt>
                <c:pt idx="4709">
                  <c:v>1.9248700000000001E-2</c:v>
                </c:pt>
                <c:pt idx="4710">
                  <c:v>1.8670200000000001E-2</c:v>
                </c:pt>
                <c:pt idx="4711">
                  <c:v>1.9725099999999999E-2</c:v>
                </c:pt>
                <c:pt idx="4712">
                  <c:v>2.1936199999999999E-2</c:v>
                </c:pt>
                <c:pt idx="4713">
                  <c:v>2.16294E-2</c:v>
                </c:pt>
                <c:pt idx="4714">
                  <c:v>1.8671E-2</c:v>
                </c:pt>
                <c:pt idx="4715">
                  <c:v>1.6908300000000001E-2</c:v>
                </c:pt>
                <c:pt idx="4716">
                  <c:v>1.57004E-2</c:v>
                </c:pt>
                <c:pt idx="4717">
                  <c:v>1.7133300000000001E-2</c:v>
                </c:pt>
                <c:pt idx="4718">
                  <c:v>2.1120699999999999E-2</c:v>
                </c:pt>
                <c:pt idx="4719">
                  <c:v>1.1495099999999999E-2</c:v>
                </c:pt>
                <c:pt idx="4720">
                  <c:v>1.2163999999999999E-2</c:v>
                </c:pt>
                <c:pt idx="4721">
                  <c:v>1.45094E-2</c:v>
                </c:pt>
                <c:pt idx="4722">
                  <c:v>1.9267300000000001E-2</c:v>
                </c:pt>
                <c:pt idx="4723">
                  <c:v>1.93732E-2</c:v>
                </c:pt>
                <c:pt idx="4724">
                  <c:v>2.73428E-2</c:v>
                </c:pt>
                <c:pt idx="4725">
                  <c:v>2.5809100000000001E-2</c:v>
                </c:pt>
                <c:pt idx="4726">
                  <c:v>2.3762499999999999E-2</c:v>
                </c:pt>
                <c:pt idx="4727">
                  <c:v>2.2424699999999999E-2</c:v>
                </c:pt>
                <c:pt idx="4728">
                  <c:v>2.1581599999999999E-2</c:v>
                </c:pt>
                <c:pt idx="4729">
                  <c:v>1.83568E-2</c:v>
                </c:pt>
                <c:pt idx="4730">
                  <c:v>1.7747800000000001E-2</c:v>
                </c:pt>
                <c:pt idx="4731">
                  <c:v>1.9386899999999999E-2</c:v>
                </c:pt>
                <c:pt idx="4732">
                  <c:v>2.0946200000000002E-2</c:v>
                </c:pt>
                <c:pt idx="4733">
                  <c:v>1.7160499999999999E-2</c:v>
                </c:pt>
                <c:pt idx="4734">
                  <c:v>1.7866699999999999E-2</c:v>
                </c:pt>
                <c:pt idx="4735">
                  <c:v>1.8824799999999999E-2</c:v>
                </c:pt>
                <c:pt idx="4736">
                  <c:v>2.01134E-2</c:v>
                </c:pt>
                <c:pt idx="4737">
                  <c:v>2.0849300000000001E-2</c:v>
                </c:pt>
                <c:pt idx="4738">
                  <c:v>2.3688000000000001E-2</c:v>
                </c:pt>
                <c:pt idx="4739">
                  <c:v>3.0518E-2</c:v>
                </c:pt>
                <c:pt idx="4740">
                  <c:v>3.2174300000000003E-2</c:v>
                </c:pt>
                <c:pt idx="4741">
                  <c:v>2.8616699999999998E-2</c:v>
                </c:pt>
                <c:pt idx="4742">
                  <c:v>2.6592999999999999E-2</c:v>
                </c:pt>
                <c:pt idx="4743">
                  <c:v>2.6481000000000001E-2</c:v>
                </c:pt>
                <c:pt idx="4744">
                  <c:v>3.1876599999999998E-2</c:v>
                </c:pt>
                <c:pt idx="4745">
                  <c:v>3.8870700000000001E-2</c:v>
                </c:pt>
                <c:pt idx="4746">
                  <c:v>3.4004899999999998E-2</c:v>
                </c:pt>
                <c:pt idx="4747">
                  <c:v>3.7641800000000003E-2</c:v>
                </c:pt>
                <c:pt idx="4748">
                  <c:v>3.5178399999999999E-2</c:v>
                </c:pt>
                <c:pt idx="4749">
                  <c:v>2.5918799999999999E-2</c:v>
                </c:pt>
                <c:pt idx="4750">
                  <c:v>3.2966700000000002E-2</c:v>
                </c:pt>
                <c:pt idx="4751">
                  <c:v>4.3761300000000003E-2</c:v>
                </c:pt>
                <c:pt idx="4752">
                  <c:v>4.3265699999999997E-2</c:v>
                </c:pt>
                <c:pt idx="4753">
                  <c:v>3.2822900000000002E-2</c:v>
                </c:pt>
                <c:pt idx="4754">
                  <c:v>3.3719600000000002E-2</c:v>
                </c:pt>
                <c:pt idx="4755">
                  <c:v>2.87624E-2</c:v>
                </c:pt>
                <c:pt idx="4756">
                  <c:v>2.9744799999999998E-2</c:v>
                </c:pt>
                <c:pt idx="4757">
                  <c:v>2.6770700000000001E-2</c:v>
                </c:pt>
                <c:pt idx="4758">
                  <c:v>1.5934799999999999E-2</c:v>
                </c:pt>
                <c:pt idx="4759">
                  <c:v>2.05644E-2</c:v>
                </c:pt>
                <c:pt idx="4760">
                  <c:v>1.9003599999999999E-2</c:v>
                </c:pt>
                <c:pt idx="4761">
                  <c:v>2.6079100000000001E-2</c:v>
                </c:pt>
                <c:pt idx="4762">
                  <c:v>2.71618E-2</c:v>
                </c:pt>
                <c:pt idx="4763">
                  <c:v>2.76671E-2</c:v>
                </c:pt>
                <c:pt idx="4764">
                  <c:v>2.7731100000000002E-2</c:v>
                </c:pt>
                <c:pt idx="4765">
                  <c:v>3.2627000000000003E-2</c:v>
                </c:pt>
                <c:pt idx="4766">
                  <c:v>2.1294199999999999E-2</c:v>
                </c:pt>
                <c:pt idx="4767">
                  <c:v>2.33037E-2</c:v>
                </c:pt>
                <c:pt idx="4768">
                  <c:v>2.1134799999999999E-2</c:v>
                </c:pt>
                <c:pt idx="4769">
                  <c:v>2.29375E-2</c:v>
                </c:pt>
                <c:pt idx="4770">
                  <c:v>2.2192400000000001E-2</c:v>
                </c:pt>
                <c:pt idx="4771">
                  <c:v>1.9807499999999999E-2</c:v>
                </c:pt>
                <c:pt idx="4772">
                  <c:v>2.0464099999999999E-2</c:v>
                </c:pt>
                <c:pt idx="4773">
                  <c:v>2.20524E-2</c:v>
                </c:pt>
                <c:pt idx="4774">
                  <c:v>3.1196100000000001E-2</c:v>
                </c:pt>
                <c:pt idx="4775">
                  <c:v>2.8111400000000002E-2</c:v>
                </c:pt>
                <c:pt idx="4776">
                  <c:v>2.97462E-2</c:v>
                </c:pt>
                <c:pt idx="4777">
                  <c:v>2.6717600000000001E-2</c:v>
                </c:pt>
                <c:pt idx="4778">
                  <c:v>2.8247499999999998E-2</c:v>
                </c:pt>
                <c:pt idx="4779">
                  <c:v>2.7492200000000001E-2</c:v>
                </c:pt>
                <c:pt idx="4780">
                  <c:v>2.6003600000000002E-2</c:v>
                </c:pt>
                <c:pt idx="4781">
                  <c:v>3.4039800000000002E-2</c:v>
                </c:pt>
                <c:pt idx="4782">
                  <c:v>3.2706399999999997E-2</c:v>
                </c:pt>
                <c:pt idx="4783">
                  <c:v>3.4396999999999997E-2</c:v>
                </c:pt>
                <c:pt idx="4784">
                  <c:v>5.2012999999999997E-2</c:v>
                </c:pt>
                <c:pt idx="4785">
                  <c:v>4.2183699999999998E-2</c:v>
                </c:pt>
                <c:pt idx="4786">
                  <c:v>3.1592299999999997E-2</c:v>
                </c:pt>
                <c:pt idx="4787">
                  <c:v>1.18613E-2</c:v>
                </c:pt>
                <c:pt idx="4788">
                  <c:v>2.05141E-2</c:v>
                </c:pt>
                <c:pt idx="4789">
                  <c:v>1.92394E-2</c:v>
                </c:pt>
                <c:pt idx="4790">
                  <c:v>1.8476699999999999E-2</c:v>
                </c:pt>
                <c:pt idx="4791">
                  <c:v>1.49236E-2</c:v>
                </c:pt>
                <c:pt idx="4792">
                  <c:v>2.30688E-2</c:v>
                </c:pt>
                <c:pt idx="4793">
                  <c:v>1.84946E-2</c:v>
                </c:pt>
                <c:pt idx="4794">
                  <c:v>2.1903800000000001E-2</c:v>
                </c:pt>
                <c:pt idx="4795">
                  <c:v>3.6045099999999997E-2</c:v>
                </c:pt>
                <c:pt idx="4796">
                  <c:v>3.8406500000000003E-2</c:v>
                </c:pt>
                <c:pt idx="4797">
                  <c:v>4.1613999999999998E-2</c:v>
                </c:pt>
                <c:pt idx="4798">
                  <c:v>4.3164599999999997E-2</c:v>
                </c:pt>
                <c:pt idx="4799">
                  <c:v>4.2296599999999997E-2</c:v>
                </c:pt>
                <c:pt idx="4800">
                  <c:v>4.2017899999999997E-2</c:v>
                </c:pt>
                <c:pt idx="4801">
                  <c:v>3.9050000000000001E-2</c:v>
                </c:pt>
                <c:pt idx="4802">
                  <c:v>4.7941699999999997E-2</c:v>
                </c:pt>
                <c:pt idx="4803">
                  <c:v>5.5412099999999999E-2</c:v>
                </c:pt>
                <c:pt idx="4804">
                  <c:v>6.01427E-2</c:v>
                </c:pt>
                <c:pt idx="4805">
                  <c:v>5.18331E-2</c:v>
                </c:pt>
                <c:pt idx="4806">
                  <c:v>6.2805200000000005E-2</c:v>
                </c:pt>
                <c:pt idx="4807">
                  <c:v>6.0952699999999999E-2</c:v>
                </c:pt>
                <c:pt idx="4808">
                  <c:v>5.8582099999999998E-2</c:v>
                </c:pt>
                <c:pt idx="4809">
                  <c:v>4.9252400000000002E-2</c:v>
                </c:pt>
                <c:pt idx="4810">
                  <c:v>5.7443399999999999E-2</c:v>
                </c:pt>
                <c:pt idx="4811">
                  <c:v>6.06832E-2</c:v>
                </c:pt>
                <c:pt idx="4812">
                  <c:v>8.0753900000000003E-2</c:v>
                </c:pt>
                <c:pt idx="4813">
                  <c:v>6.6671599999999998E-2</c:v>
                </c:pt>
                <c:pt idx="4814">
                  <c:v>8.0942100000000003E-2</c:v>
                </c:pt>
                <c:pt idx="4815">
                  <c:v>7.5240699999999994E-2</c:v>
                </c:pt>
                <c:pt idx="4816">
                  <c:v>8.0251000000000003E-2</c:v>
                </c:pt>
                <c:pt idx="4817">
                  <c:v>7.6355599999999996E-2</c:v>
                </c:pt>
                <c:pt idx="4818">
                  <c:v>7.4740299999999996E-2</c:v>
                </c:pt>
                <c:pt idx="4819">
                  <c:v>6.8111000000000005E-2</c:v>
                </c:pt>
                <c:pt idx="4820">
                  <c:v>7.0891800000000005E-2</c:v>
                </c:pt>
                <c:pt idx="4821">
                  <c:v>6.6451399999999994E-2</c:v>
                </c:pt>
                <c:pt idx="4822">
                  <c:v>6.1279E-2</c:v>
                </c:pt>
                <c:pt idx="4823">
                  <c:v>3.7689199999999999E-2</c:v>
                </c:pt>
                <c:pt idx="4824">
                  <c:v>2.4461799999999999E-2</c:v>
                </c:pt>
                <c:pt idx="4825">
                  <c:v>2.46298E-2</c:v>
                </c:pt>
                <c:pt idx="4826">
                  <c:v>2.3354699999999999E-2</c:v>
                </c:pt>
                <c:pt idx="4827">
                  <c:v>2.5158300000000001E-2</c:v>
                </c:pt>
                <c:pt idx="4828">
                  <c:v>1.7548000000000001E-2</c:v>
                </c:pt>
                <c:pt idx="4829">
                  <c:v>1.9344199999999999E-2</c:v>
                </c:pt>
                <c:pt idx="4830">
                  <c:v>2.0187900000000002E-2</c:v>
                </c:pt>
                <c:pt idx="4831">
                  <c:v>1.6910499999999998E-2</c:v>
                </c:pt>
                <c:pt idx="4832">
                  <c:v>1.7772300000000001E-2</c:v>
                </c:pt>
                <c:pt idx="4833">
                  <c:v>2.4498200000000001E-2</c:v>
                </c:pt>
                <c:pt idx="4834">
                  <c:v>2.76216E-2</c:v>
                </c:pt>
                <c:pt idx="4835">
                  <c:v>2.88121E-2</c:v>
                </c:pt>
                <c:pt idx="4836">
                  <c:v>3.0811399999999999E-2</c:v>
                </c:pt>
                <c:pt idx="4837">
                  <c:v>2.59431E-2</c:v>
                </c:pt>
                <c:pt idx="4838">
                  <c:v>2.6142599999999998E-2</c:v>
                </c:pt>
                <c:pt idx="4839">
                  <c:v>3.4170899999999997E-2</c:v>
                </c:pt>
                <c:pt idx="4840">
                  <c:v>3.5820600000000001E-2</c:v>
                </c:pt>
                <c:pt idx="4841">
                  <c:v>3.7770400000000003E-2</c:v>
                </c:pt>
                <c:pt idx="4842">
                  <c:v>3.7358799999999998E-2</c:v>
                </c:pt>
                <c:pt idx="4843">
                  <c:v>5.01746E-2</c:v>
                </c:pt>
                <c:pt idx="4844">
                  <c:v>4.9570500000000003E-2</c:v>
                </c:pt>
                <c:pt idx="4845">
                  <c:v>4.5227000000000003E-2</c:v>
                </c:pt>
                <c:pt idx="4846">
                  <c:v>4.7966000000000002E-2</c:v>
                </c:pt>
                <c:pt idx="4847">
                  <c:v>3.6028999999999999E-2</c:v>
                </c:pt>
                <c:pt idx="4848">
                  <c:v>3.6719399999999999E-2</c:v>
                </c:pt>
                <c:pt idx="4849">
                  <c:v>2.80872E-2</c:v>
                </c:pt>
                <c:pt idx="4850">
                  <c:v>3.9507500000000001E-2</c:v>
                </c:pt>
                <c:pt idx="4851">
                  <c:v>4.4182899999999997E-2</c:v>
                </c:pt>
                <c:pt idx="4852">
                  <c:v>5.12291E-2</c:v>
                </c:pt>
                <c:pt idx="4853">
                  <c:v>5.24108E-2</c:v>
                </c:pt>
                <c:pt idx="4854">
                  <c:v>5.3615000000000003E-2</c:v>
                </c:pt>
                <c:pt idx="4855">
                  <c:v>5.3099300000000002E-2</c:v>
                </c:pt>
                <c:pt idx="4856">
                  <c:v>5.4898099999999998E-2</c:v>
                </c:pt>
                <c:pt idx="4857">
                  <c:v>4.25262E-2</c:v>
                </c:pt>
                <c:pt idx="4858">
                  <c:v>3.12325E-2</c:v>
                </c:pt>
                <c:pt idx="4859">
                  <c:v>3.5587199999999999E-2</c:v>
                </c:pt>
                <c:pt idx="4860">
                  <c:v>3.7602900000000002E-2</c:v>
                </c:pt>
                <c:pt idx="4861">
                  <c:v>3.8085899999999999E-2</c:v>
                </c:pt>
                <c:pt idx="4862">
                  <c:v>3.9034399999999997E-2</c:v>
                </c:pt>
                <c:pt idx="4863">
                  <c:v>3.6526999999999997E-2</c:v>
                </c:pt>
                <c:pt idx="4864">
                  <c:v>4.70666E-2</c:v>
                </c:pt>
                <c:pt idx="4865">
                  <c:v>4.74645E-2</c:v>
                </c:pt>
                <c:pt idx="4866">
                  <c:v>3.97676E-2</c:v>
                </c:pt>
                <c:pt idx="4867">
                  <c:v>3.6395999999999998E-2</c:v>
                </c:pt>
                <c:pt idx="4868">
                  <c:v>4.2045300000000001E-2</c:v>
                </c:pt>
                <c:pt idx="4869">
                  <c:v>4.7419799999999998E-2</c:v>
                </c:pt>
                <c:pt idx="4870">
                  <c:v>4.5573500000000003E-2</c:v>
                </c:pt>
                <c:pt idx="4871">
                  <c:v>5.5284899999999998E-2</c:v>
                </c:pt>
                <c:pt idx="4872">
                  <c:v>4.88636E-2</c:v>
                </c:pt>
                <c:pt idx="4873">
                  <c:v>4.8243500000000002E-2</c:v>
                </c:pt>
                <c:pt idx="4874">
                  <c:v>4.9949899999999998E-2</c:v>
                </c:pt>
                <c:pt idx="4875">
                  <c:v>5.6980099999999999E-2</c:v>
                </c:pt>
                <c:pt idx="4876">
                  <c:v>6.04197E-2</c:v>
                </c:pt>
                <c:pt idx="4877">
                  <c:v>6.2236199999999998E-2</c:v>
                </c:pt>
                <c:pt idx="4878">
                  <c:v>6.6747000000000001E-2</c:v>
                </c:pt>
                <c:pt idx="4879">
                  <c:v>6.9370200000000007E-2</c:v>
                </c:pt>
                <c:pt idx="4880">
                  <c:v>7.1785799999999997E-2</c:v>
                </c:pt>
                <c:pt idx="4881">
                  <c:v>6.6637500000000002E-2</c:v>
                </c:pt>
                <c:pt idx="4882">
                  <c:v>5.7116300000000002E-2</c:v>
                </c:pt>
                <c:pt idx="4883">
                  <c:v>5.7988199999999997E-2</c:v>
                </c:pt>
                <c:pt idx="4884">
                  <c:v>5.9280600000000003E-2</c:v>
                </c:pt>
                <c:pt idx="4885">
                  <c:v>7.1344199999999997E-2</c:v>
                </c:pt>
                <c:pt idx="4886">
                  <c:v>5.4292600000000003E-2</c:v>
                </c:pt>
                <c:pt idx="4887">
                  <c:v>8.2345399999999999E-2</c:v>
                </c:pt>
                <c:pt idx="4888">
                  <c:v>8.5959300000000002E-2</c:v>
                </c:pt>
                <c:pt idx="4889">
                  <c:v>8.3037700000000006E-2</c:v>
                </c:pt>
                <c:pt idx="4890">
                  <c:v>8.1837300000000002E-2</c:v>
                </c:pt>
                <c:pt idx="4891">
                  <c:v>8.9243199999999995E-2</c:v>
                </c:pt>
                <c:pt idx="4892">
                  <c:v>9.4911300000000004E-2</c:v>
                </c:pt>
                <c:pt idx="4893">
                  <c:v>8.7976799999999994E-2</c:v>
                </c:pt>
                <c:pt idx="4894">
                  <c:v>9.4511399999999995E-2</c:v>
                </c:pt>
                <c:pt idx="4895">
                  <c:v>9.7622399999999998E-2</c:v>
                </c:pt>
                <c:pt idx="4896">
                  <c:v>0.11153200000000001</c:v>
                </c:pt>
                <c:pt idx="4897">
                  <c:v>0.106347</c:v>
                </c:pt>
                <c:pt idx="4898">
                  <c:v>0.112209</c:v>
                </c:pt>
                <c:pt idx="4899">
                  <c:v>9.0703900000000004E-2</c:v>
                </c:pt>
                <c:pt idx="4900">
                  <c:v>0.105639</c:v>
                </c:pt>
                <c:pt idx="4901">
                  <c:v>0.10755199999999999</c:v>
                </c:pt>
                <c:pt idx="4902">
                  <c:v>0.104335</c:v>
                </c:pt>
                <c:pt idx="4903">
                  <c:v>0.112262</c:v>
                </c:pt>
                <c:pt idx="4904">
                  <c:v>0.10101400000000001</c:v>
                </c:pt>
                <c:pt idx="4905">
                  <c:v>8.75137E-2</c:v>
                </c:pt>
                <c:pt idx="4906">
                  <c:v>7.2677500000000006E-2</c:v>
                </c:pt>
                <c:pt idx="4907">
                  <c:v>8.8272199999999995E-2</c:v>
                </c:pt>
                <c:pt idx="4908">
                  <c:v>8.42358E-2</c:v>
                </c:pt>
                <c:pt idx="4909">
                  <c:v>8.8623400000000005E-2</c:v>
                </c:pt>
                <c:pt idx="4910">
                  <c:v>6.8907499999999997E-2</c:v>
                </c:pt>
                <c:pt idx="4911">
                  <c:v>7.1855500000000003E-2</c:v>
                </c:pt>
                <c:pt idx="4912">
                  <c:v>7.45527E-2</c:v>
                </c:pt>
                <c:pt idx="4913">
                  <c:v>6.4301200000000003E-2</c:v>
                </c:pt>
                <c:pt idx="4914">
                  <c:v>7.8901799999999994E-2</c:v>
                </c:pt>
                <c:pt idx="4915">
                  <c:v>7.8382900000000005E-2</c:v>
                </c:pt>
                <c:pt idx="4916">
                  <c:v>8.1190799999999994E-2</c:v>
                </c:pt>
                <c:pt idx="4917">
                  <c:v>8.0737000000000003E-2</c:v>
                </c:pt>
                <c:pt idx="4918">
                  <c:v>8.5185499999999997E-2</c:v>
                </c:pt>
                <c:pt idx="4919">
                  <c:v>8.6294300000000004E-2</c:v>
                </c:pt>
                <c:pt idx="4920">
                  <c:v>7.8962699999999997E-2</c:v>
                </c:pt>
                <c:pt idx="4921">
                  <c:v>7.5526200000000002E-2</c:v>
                </c:pt>
                <c:pt idx="4922">
                  <c:v>7.2957099999999997E-2</c:v>
                </c:pt>
                <c:pt idx="4923">
                  <c:v>7.2706599999999996E-2</c:v>
                </c:pt>
                <c:pt idx="4924">
                  <c:v>8.2329399999999997E-2</c:v>
                </c:pt>
                <c:pt idx="4925">
                  <c:v>8.5610500000000006E-2</c:v>
                </c:pt>
                <c:pt idx="4926">
                  <c:v>7.4420100000000003E-2</c:v>
                </c:pt>
                <c:pt idx="4927">
                  <c:v>7.4496499999999993E-2</c:v>
                </c:pt>
                <c:pt idx="4928">
                  <c:v>6.4618700000000001E-2</c:v>
                </c:pt>
                <c:pt idx="4929">
                  <c:v>7.9193799999999995E-2</c:v>
                </c:pt>
                <c:pt idx="4930">
                  <c:v>8.4312200000000004E-2</c:v>
                </c:pt>
                <c:pt idx="4931">
                  <c:v>8.5832900000000004E-2</c:v>
                </c:pt>
                <c:pt idx="4932">
                  <c:v>8.61175E-2</c:v>
                </c:pt>
                <c:pt idx="4933">
                  <c:v>8.2582100000000006E-2</c:v>
                </c:pt>
                <c:pt idx="4934">
                  <c:v>6.0770299999999999E-2</c:v>
                </c:pt>
                <c:pt idx="4935">
                  <c:v>6.2033999999999999E-2</c:v>
                </c:pt>
                <c:pt idx="4936">
                  <c:v>8.04864E-2</c:v>
                </c:pt>
                <c:pt idx="4937">
                  <c:v>7.4561100000000005E-2</c:v>
                </c:pt>
                <c:pt idx="4938">
                  <c:v>7.4271699999999996E-2</c:v>
                </c:pt>
                <c:pt idx="4939">
                  <c:v>1.7791000000000001E-2</c:v>
                </c:pt>
                <c:pt idx="4940">
                  <c:v>5.2375600000000001E-2</c:v>
                </c:pt>
                <c:pt idx="4941">
                  <c:v>7.5381600000000007E-2</c:v>
                </c:pt>
                <c:pt idx="4942">
                  <c:v>6.4971899999999999E-2</c:v>
                </c:pt>
                <c:pt idx="4943">
                  <c:v>5.9549600000000001E-2</c:v>
                </c:pt>
                <c:pt idx="4944">
                  <c:v>3.8206799999999999E-2</c:v>
                </c:pt>
                <c:pt idx="4945">
                  <c:v>6.5828999999999999E-2</c:v>
                </c:pt>
                <c:pt idx="4946">
                  <c:v>9.2323199999999994E-2</c:v>
                </c:pt>
                <c:pt idx="4947">
                  <c:v>7.7725799999999998E-2</c:v>
                </c:pt>
                <c:pt idx="4948">
                  <c:v>8.6436700000000005E-2</c:v>
                </c:pt>
                <c:pt idx="4949">
                  <c:v>9.4258999999999996E-2</c:v>
                </c:pt>
                <c:pt idx="4950">
                  <c:v>0.107061</c:v>
                </c:pt>
                <c:pt idx="4951">
                  <c:v>7.9193899999999998E-2</c:v>
                </c:pt>
                <c:pt idx="4952">
                  <c:v>6.2796099999999994E-2</c:v>
                </c:pt>
                <c:pt idx="4953">
                  <c:v>5.5306300000000003E-2</c:v>
                </c:pt>
                <c:pt idx="4954">
                  <c:v>7.9583200000000007E-2</c:v>
                </c:pt>
                <c:pt idx="4955">
                  <c:v>9.2917399999999997E-2</c:v>
                </c:pt>
                <c:pt idx="4956">
                  <c:v>8.62454E-2</c:v>
                </c:pt>
                <c:pt idx="4957">
                  <c:v>9.7406999999999994E-2</c:v>
                </c:pt>
                <c:pt idx="4958">
                  <c:v>9.3672400000000003E-2</c:v>
                </c:pt>
                <c:pt idx="4959">
                  <c:v>9.3820899999999999E-2</c:v>
                </c:pt>
                <c:pt idx="4960">
                  <c:v>9.4502699999999995E-2</c:v>
                </c:pt>
                <c:pt idx="4961">
                  <c:v>9.1824699999999995E-2</c:v>
                </c:pt>
                <c:pt idx="4962">
                  <c:v>0.103112</c:v>
                </c:pt>
                <c:pt idx="4963">
                  <c:v>9.89506E-2</c:v>
                </c:pt>
                <c:pt idx="4964">
                  <c:v>0.115553</c:v>
                </c:pt>
                <c:pt idx="4965">
                  <c:v>0.12425799999999999</c:v>
                </c:pt>
                <c:pt idx="4966">
                  <c:v>0.12862199999999999</c:v>
                </c:pt>
                <c:pt idx="4967">
                  <c:v>0.131604</c:v>
                </c:pt>
                <c:pt idx="4968">
                  <c:v>0.130469</c:v>
                </c:pt>
                <c:pt idx="4969">
                  <c:v>0.130686</c:v>
                </c:pt>
                <c:pt idx="4970">
                  <c:v>0.13095799999999999</c:v>
                </c:pt>
                <c:pt idx="4971">
                  <c:v>0.128581</c:v>
                </c:pt>
                <c:pt idx="4972">
                  <c:v>0.12586800000000001</c:v>
                </c:pt>
                <c:pt idx="4973">
                  <c:v>0.13972999999999999</c:v>
                </c:pt>
                <c:pt idx="4974">
                  <c:v>0.128718</c:v>
                </c:pt>
                <c:pt idx="4975">
                  <c:v>0.13719400000000001</c:v>
                </c:pt>
                <c:pt idx="4976">
                  <c:v>0.13705800000000001</c:v>
                </c:pt>
                <c:pt idx="4977">
                  <c:v>0.13155800000000001</c:v>
                </c:pt>
                <c:pt idx="4978">
                  <c:v>0.133156</c:v>
                </c:pt>
                <c:pt idx="4979">
                  <c:v>0.124767</c:v>
                </c:pt>
                <c:pt idx="4980">
                  <c:v>0.13637099999999999</c:v>
                </c:pt>
                <c:pt idx="4981">
                  <c:v>0.144007</c:v>
                </c:pt>
                <c:pt idx="4982">
                  <c:v>0.14138700000000001</c:v>
                </c:pt>
                <c:pt idx="4983">
                  <c:v>0.13461999999999999</c:v>
                </c:pt>
                <c:pt idx="4984">
                  <c:v>0.139735</c:v>
                </c:pt>
                <c:pt idx="4985">
                  <c:v>0.13050899999999999</c:v>
                </c:pt>
                <c:pt idx="4986">
                  <c:v>0.122157</c:v>
                </c:pt>
                <c:pt idx="4987">
                  <c:v>0.138736</c:v>
                </c:pt>
                <c:pt idx="4988">
                  <c:v>0.135824</c:v>
                </c:pt>
                <c:pt idx="4989">
                  <c:v>0.128051</c:v>
                </c:pt>
                <c:pt idx="4990">
                  <c:v>0.126357</c:v>
                </c:pt>
                <c:pt idx="4991">
                  <c:v>0.13143299999999999</c:v>
                </c:pt>
                <c:pt idx="4992">
                  <c:v>0.14014199999999999</c:v>
                </c:pt>
                <c:pt idx="4993">
                  <c:v>0.13964799999999999</c:v>
                </c:pt>
                <c:pt idx="4994">
                  <c:v>0.14057800000000001</c:v>
                </c:pt>
                <c:pt idx="4995">
                  <c:v>0.14028299999999999</c:v>
                </c:pt>
                <c:pt idx="4996">
                  <c:v>0.14836099999999999</c:v>
                </c:pt>
                <c:pt idx="4997">
                  <c:v>0.138992</c:v>
                </c:pt>
                <c:pt idx="4998">
                  <c:v>0.13789799999999999</c:v>
                </c:pt>
                <c:pt idx="4999">
                  <c:v>0.136933</c:v>
                </c:pt>
                <c:pt idx="5000">
                  <c:v>0.14374799999999999</c:v>
                </c:pt>
                <c:pt idx="5001">
                  <c:v>0.134349</c:v>
                </c:pt>
                <c:pt idx="5002">
                  <c:v>0.144955</c:v>
                </c:pt>
                <c:pt idx="5003">
                  <c:v>0.14735599999999999</c:v>
                </c:pt>
                <c:pt idx="5004">
                  <c:v>0.13994500000000001</c:v>
                </c:pt>
                <c:pt idx="5005">
                  <c:v>0.149896</c:v>
                </c:pt>
                <c:pt idx="5006">
                  <c:v>0.149751</c:v>
                </c:pt>
                <c:pt idx="5007">
                  <c:v>0.156525</c:v>
                </c:pt>
                <c:pt idx="5008">
                  <c:v>0.13961599999999999</c:v>
                </c:pt>
                <c:pt idx="5009">
                  <c:v>0.151478</c:v>
                </c:pt>
                <c:pt idx="5010">
                  <c:v>0.146479</c:v>
                </c:pt>
                <c:pt idx="5011">
                  <c:v>0.14844299999999999</c:v>
                </c:pt>
                <c:pt idx="5012">
                  <c:v>0.14252699999999999</c:v>
                </c:pt>
                <c:pt idx="5013">
                  <c:v>0.142322</c:v>
                </c:pt>
                <c:pt idx="5014">
                  <c:v>0.10727299999999999</c:v>
                </c:pt>
                <c:pt idx="5015">
                  <c:v>0.15415899999999999</c:v>
                </c:pt>
                <c:pt idx="5016">
                  <c:v>0.14236799999999999</c:v>
                </c:pt>
                <c:pt idx="5017">
                  <c:v>8.15139E-2</c:v>
                </c:pt>
                <c:pt idx="5018">
                  <c:v>0.15493899999999999</c:v>
                </c:pt>
                <c:pt idx="5019">
                  <c:v>0.13069800000000001</c:v>
                </c:pt>
                <c:pt idx="5020">
                  <c:v>0.12553700000000001</c:v>
                </c:pt>
                <c:pt idx="5021">
                  <c:v>0.167296</c:v>
                </c:pt>
                <c:pt idx="5022">
                  <c:v>0.15595700000000001</c:v>
                </c:pt>
                <c:pt idx="5023">
                  <c:v>0.155308</c:v>
                </c:pt>
                <c:pt idx="5024">
                  <c:v>0.152089</c:v>
                </c:pt>
                <c:pt idx="5025">
                  <c:v>0.13276499999999999</c:v>
                </c:pt>
                <c:pt idx="5026">
                  <c:v>0.14516899999999999</c:v>
                </c:pt>
                <c:pt idx="5027">
                  <c:v>0.14308799999999999</c:v>
                </c:pt>
                <c:pt idx="5028">
                  <c:v>0.12658800000000001</c:v>
                </c:pt>
                <c:pt idx="5029">
                  <c:v>0.14066100000000001</c:v>
                </c:pt>
                <c:pt idx="5030">
                  <c:v>0.15078900000000001</c:v>
                </c:pt>
                <c:pt idx="5031">
                  <c:v>0.14869299999999999</c:v>
                </c:pt>
                <c:pt idx="5032">
                  <c:v>0.13209000000000001</c:v>
                </c:pt>
                <c:pt idx="5033">
                  <c:v>0.12722600000000001</c:v>
                </c:pt>
                <c:pt idx="5034">
                  <c:v>0.14211099999999999</c:v>
                </c:pt>
                <c:pt idx="5035">
                  <c:v>0.12943299999999999</c:v>
                </c:pt>
                <c:pt idx="5036">
                  <c:v>0.14275099999999999</c:v>
                </c:pt>
                <c:pt idx="5037">
                  <c:v>0.14593999999999999</c:v>
                </c:pt>
                <c:pt idx="5038">
                  <c:v>0.14239499999999999</c:v>
                </c:pt>
                <c:pt idx="5039">
                  <c:v>0.144286</c:v>
                </c:pt>
                <c:pt idx="5040">
                  <c:v>0.101163</c:v>
                </c:pt>
                <c:pt idx="5041">
                  <c:v>4.6173100000000002E-2</c:v>
                </c:pt>
                <c:pt idx="5042">
                  <c:v>2.9735600000000001E-2</c:v>
                </c:pt>
                <c:pt idx="5043">
                  <c:v>3.2803499999999999E-2</c:v>
                </c:pt>
                <c:pt idx="5044">
                  <c:v>1.47695E-2</c:v>
                </c:pt>
                <c:pt idx="5045">
                  <c:v>1.5851799999999999E-2</c:v>
                </c:pt>
                <c:pt idx="5046">
                  <c:v>2.1703E-2</c:v>
                </c:pt>
                <c:pt idx="5047">
                  <c:v>2.2073800000000001E-2</c:v>
                </c:pt>
                <c:pt idx="5048">
                  <c:v>2.8601399999999999E-2</c:v>
                </c:pt>
                <c:pt idx="5049">
                  <c:v>3.1425300000000003E-2</c:v>
                </c:pt>
                <c:pt idx="5050">
                  <c:v>2.5527000000000001E-2</c:v>
                </c:pt>
                <c:pt idx="5051">
                  <c:v>1.7661300000000001E-2</c:v>
                </c:pt>
                <c:pt idx="5052">
                  <c:v>1.4920599999999999E-2</c:v>
                </c:pt>
                <c:pt idx="5053">
                  <c:v>1.5099700000000001E-2</c:v>
                </c:pt>
                <c:pt idx="5054">
                  <c:v>1.8581299999999999E-2</c:v>
                </c:pt>
                <c:pt idx="5055">
                  <c:v>1.8085899999999999E-2</c:v>
                </c:pt>
                <c:pt idx="5056">
                  <c:v>1.7193400000000001E-2</c:v>
                </c:pt>
                <c:pt idx="5057">
                  <c:v>1.6674700000000001E-2</c:v>
                </c:pt>
                <c:pt idx="5058">
                  <c:v>1.48705E-2</c:v>
                </c:pt>
                <c:pt idx="5059">
                  <c:v>1.2586399999999999E-2</c:v>
                </c:pt>
                <c:pt idx="5060">
                  <c:v>1.18338E-2</c:v>
                </c:pt>
                <c:pt idx="5061">
                  <c:v>1.10031E-2</c:v>
                </c:pt>
                <c:pt idx="5062">
                  <c:v>1.6724599999999999E-2</c:v>
                </c:pt>
                <c:pt idx="5063">
                  <c:v>1.9913500000000001E-2</c:v>
                </c:pt>
                <c:pt idx="5064">
                  <c:v>1.1897700000000001E-2</c:v>
                </c:pt>
                <c:pt idx="5065">
                  <c:v>1.0389499999999999E-2</c:v>
                </c:pt>
                <c:pt idx="5066">
                  <c:v>1.43883E-2</c:v>
                </c:pt>
                <c:pt idx="5067">
                  <c:v>1.23984E-2</c:v>
                </c:pt>
                <c:pt idx="5068">
                  <c:v>1.25489E-2</c:v>
                </c:pt>
                <c:pt idx="5069">
                  <c:v>1.29658E-2</c:v>
                </c:pt>
                <c:pt idx="5070">
                  <c:v>1.9509200000000001E-2</c:v>
                </c:pt>
                <c:pt idx="5071">
                  <c:v>1.6340199999999999E-2</c:v>
                </c:pt>
                <c:pt idx="5072">
                  <c:v>1.6789999999999999E-2</c:v>
                </c:pt>
                <c:pt idx="5073">
                  <c:v>1.99189E-2</c:v>
                </c:pt>
                <c:pt idx="5074">
                  <c:v>1.36597E-2</c:v>
                </c:pt>
                <c:pt idx="5075">
                  <c:v>1.9884599999999999E-2</c:v>
                </c:pt>
                <c:pt idx="5076">
                  <c:v>1.06287E-2</c:v>
                </c:pt>
                <c:pt idx="5077">
                  <c:v>1.4296700000000001E-2</c:v>
                </c:pt>
                <c:pt idx="5078">
                  <c:v>1.5918600000000001E-2</c:v>
                </c:pt>
                <c:pt idx="5079">
                  <c:v>1.9078500000000002E-2</c:v>
                </c:pt>
                <c:pt idx="5080">
                  <c:v>2.0526900000000001E-2</c:v>
                </c:pt>
                <c:pt idx="5081">
                  <c:v>1.7197500000000001E-2</c:v>
                </c:pt>
                <c:pt idx="5082">
                  <c:v>1.7480699999999998E-2</c:v>
                </c:pt>
                <c:pt idx="5083">
                  <c:v>1.8365599999999999E-2</c:v>
                </c:pt>
                <c:pt idx="5084">
                  <c:v>1.6923899999999999E-2</c:v>
                </c:pt>
                <c:pt idx="5085">
                  <c:v>2.1384899999999998E-2</c:v>
                </c:pt>
                <c:pt idx="5086">
                  <c:v>2.3211200000000001E-2</c:v>
                </c:pt>
                <c:pt idx="5087">
                  <c:v>1.6457400000000001E-2</c:v>
                </c:pt>
                <c:pt idx="5088">
                  <c:v>1.9079499999999999E-2</c:v>
                </c:pt>
                <c:pt idx="5089">
                  <c:v>1.6765700000000001E-2</c:v>
                </c:pt>
                <c:pt idx="5090">
                  <c:v>1.6864299999999999E-2</c:v>
                </c:pt>
                <c:pt idx="5091">
                  <c:v>2.1525300000000001E-2</c:v>
                </c:pt>
                <c:pt idx="5092">
                  <c:v>2.2093399999999999E-2</c:v>
                </c:pt>
                <c:pt idx="5093">
                  <c:v>2.83132E-2</c:v>
                </c:pt>
                <c:pt idx="5094">
                  <c:v>3.1078600000000001E-2</c:v>
                </c:pt>
                <c:pt idx="5095">
                  <c:v>3.1669500000000003E-2</c:v>
                </c:pt>
                <c:pt idx="5096">
                  <c:v>2.4654599999999999E-2</c:v>
                </c:pt>
                <c:pt idx="5097">
                  <c:v>3.2401199999999998E-2</c:v>
                </c:pt>
                <c:pt idx="5098">
                  <c:v>3.1174799999999999E-2</c:v>
                </c:pt>
                <c:pt idx="5099">
                  <c:v>3.6689300000000001E-2</c:v>
                </c:pt>
                <c:pt idx="5100">
                  <c:v>3.8570800000000002E-2</c:v>
                </c:pt>
                <c:pt idx="5101">
                  <c:v>4.2682999999999999E-2</c:v>
                </c:pt>
                <c:pt idx="5102">
                  <c:v>3.0172399999999999E-2</c:v>
                </c:pt>
                <c:pt idx="5103">
                  <c:v>2.2504699999999999E-2</c:v>
                </c:pt>
                <c:pt idx="5104">
                  <c:v>2.4268700000000001E-2</c:v>
                </c:pt>
                <c:pt idx="5105">
                  <c:v>2.7076800000000002E-2</c:v>
                </c:pt>
                <c:pt idx="5106">
                  <c:v>3.1504200000000003E-2</c:v>
                </c:pt>
                <c:pt idx="5107">
                  <c:v>4.0489999999999998E-2</c:v>
                </c:pt>
                <c:pt idx="5108">
                  <c:v>2.8706800000000001E-2</c:v>
                </c:pt>
                <c:pt idx="5109">
                  <c:v>2.2902200000000001E-2</c:v>
                </c:pt>
                <c:pt idx="5110">
                  <c:v>2.5329000000000001E-2</c:v>
                </c:pt>
                <c:pt idx="5111">
                  <c:v>3.37357E-2</c:v>
                </c:pt>
                <c:pt idx="5112">
                  <c:v>3.5900099999999997E-2</c:v>
                </c:pt>
                <c:pt idx="5113">
                  <c:v>3.1119899999999999E-2</c:v>
                </c:pt>
                <c:pt idx="5114">
                  <c:v>2.6780399999999999E-2</c:v>
                </c:pt>
                <c:pt idx="5115">
                  <c:v>1.6815699999999999E-2</c:v>
                </c:pt>
                <c:pt idx="5116">
                  <c:v>1.5226999999999999E-2</c:v>
                </c:pt>
                <c:pt idx="5117">
                  <c:v>1.72246E-2</c:v>
                </c:pt>
                <c:pt idx="5118">
                  <c:v>1.8099400000000002E-2</c:v>
                </c:pt>
                <c:pt idx="5119">
                  <c:v>2.6240800000000002E-2</c:v>
                </c:pt>
                <c:pt idx="5120">
                  <c:v>2.47408E-2</c:v>
                </c:pt>
                <c:pt idx="5121">
                  <c:v>2.3646E-2</c:v>
                </c:pt>
                <c:pt idx="5122">
                  <c:v>2.6640199999999999E-2</c:v>
                </c:pt>
                <c:pt idx="5123">
                  <c:v>3.0771E-2</c:v>
                </c:pt>
                <c:pt idx="5124">
                  <c:v>2.6413300000000001E-2</c:v>
                </c:pt>
                <c:pt idx="5125">
                  <c:v>2.72003E-2</c:v>
                </c:pt>
                <c:pt idx="5126">
                  <c:v>3.03042E-2</c:v>
                </c:pt>
                <c:pt idx="5127">
                  <c:v>3.7074900000000001E-2</c:v>
                </c:pt>
                <c:pt idx="5128">
                  <c:v>4.1489600000000001E-2</c:v>
                </c:pt>
                <c:pt idx="5129">
                  <c:v>3.8367900000000003E-2</c:v>
                </c:pt>
                <c:pt idx="5130">
                  <c:v>3.3871600000000002E-2</c:v>
                </c:pt>
                <c:pt idx="5131">
                  <c:v>3.9328000000000002E-2</c:v>
                </c:pt>
                <c:pt idx="5132">
                  <c:v>4.0319199999999999E-2</c:v>
                </c:pt>
                <c:pt idx="5133">
                  <c:v>4.09647E-2</c:v>
                </c:pt>
                <c:pt idx="5134">
                  <c:v>3.2912200000000003E-2</c:v>
                </c:pt>
                <c:pt idx="5135">
                  <c:v>3.2859899999999997E-2</c:v>
                </c:pt>
                <c:pt idx="5136">
                  <c:v>4.165E-2</c:v>
                </c:pt>
                <c:pt idx="5137">
                  <c:v>4.8319899999999999E-2</c:v>
                </c:pt>
                <c:pt idx="5138">
                  <c:v>4.3357800000000002E-2</c:v>
                </c:pt>
                <c:pt idx="5139">
                  <c:v>3.3776500000000001E-2</c:v>
                </c:pt>
                <c:pt idx="5140">
                  <c:v>3.8384000000000001E-2</c:v>
                </c:pt>
                <c:pt idx="5141">
                  <c:v>5.2583100000000001E-2</c:v>
                </c:pt>
                <c:pt idx="5142">
                  <c:v>4.8457100000000003E-2</c:v>
                </c:pt>
                <c:pt idx="5143">
                  <c:v>6.1442299999999998E-2</c:v>
                </c:pt>
                <c:pt idx="5144">
                  <c:v>5.2751199999999998E-2</c:v>
                </c:pt>
                <c:pt idx="5145">
                  <c:v>4.2263500000000002E-2</c:v>
                </c:pt>
                <c:pt idx="5146">
                  <c:v>3.7057899999999998E-2</c:v>
                </c:pt>
                <c:pt idx="5147">
                  <c:v>3.2629400000000003E-2</c:v>
                </c:pt>
                <c:pt idx="5148">
                  <c:v>3.8094700000000002E-2</c:v>
                </c:pt>
                <c:pt idx="5149">
                  <c:v>3.7397899999999998E-2</c:v>
                </c:pt>
                <c:pt idx="5150">
                  <c:v>4.8343900000000002E-2</c:v>
                </c:pt>
                <c:pt idx="5151">
                  <c:v>6.18919E-2</c:v>
                </c:pt>
                <c:pt idx="5152">
                  <c:v>5.2531099999999997E-2</c:v>
                </c:pt>
                <c:pt idx="5153">
                  <c:v>5.0005000000000001E-2</c:v>
                </c:pt>
                <c:pt idx="5154">
                  <c:v>3.5744400000000003E-2</c:v>
                </c:pt>
                <c:pt idx="5155">
                  <c:v>4.2720000000000001E-2</c:v>
                </c:pt>
                <c:pt idx="5156">
                  <c:v>3.3097700000000001E-2</c:v>
                </c:pt>
                <c:pt idx="5157">
                  <c:v>2.3766200000000001E-2</c:v>
                </c:pt>
                <c:pt idx="5158">
                  <c:v>1.6921700000000001E-2</c:v>
                </c:pt>
                <c:pt idx="5159">
                  <c:v>2.2622300000000001E-2</c:v>
                </c:pt>
                <c:pt idx="5160">
                  <c:v>3.0414799999999999E-2</c:v>
                </c:pt>
                <c:pt idx="5161">
                  <c:v>3.0974499999999999E-2</c:v>
                </c:pt>
                <c:pt idx="5162">
                  <c:v>4.1532600000000003E-2</c:v>
                </c:pt>
                <c:pt idx="5163">
                  <c:v>5.0630099999999997E-2</c:v>
                </c:pt>
                <c:pt idx="5164">
                  <c:v>5.2311000000000003E-2</c:v>
                </c:pt>
                <c:pt idx="5165">
                  <c:v>6.3502600000000006E-2</c:v>
                </c:pt>
                <c:pt idx="5166">
                  <c:v>6.4282500000000006E-2</c:v>
                </c:pt>
                <c:pt idx="5167">
                  <c:v>6.7420300000000002E-2</c:v>
                </c:pt>
                <c:pt idx="5168">
                  <c:v>6.3755099999999995E-2</c:v>
                </c:pt>
                <c:pt idx="5169">
                  <c:v>6.3459399999999999E-2</c:v>
                </c:pt>
                <c:pt idx="5170">
                  <c:v>5.3437999999999999E-2</c:v>
                </c:pt>
                <c:pt idx="5171">
                  <c:v>5.3998999999999998E-2</c:v>
                </c:pt>
                <c:pt idx="5172">
                  <c:v>4.29661E-2</c:v>
                </c:pt>
                <c:pt idx="5173">
                  <c:v>4.8153500000000002E-2</c:v>
                </c:pt>
                <c:pt idx="5174">
                  <c:v>3.7657099999999999E-2</c:v>
                </c:pt>
                <c:pt idx="5175">
                  <c:v>2.1319899999999999E-2</c:v>
                </c:pt>
                <c:pt idx="5176">
                  <c:v>2.2794200000000001E-2</c:v>
                </c:pt>
                <c:pt idx="5177">
                  <c:v>2.4239699999999999E-2</c:v>
                </c:pt>
                <c:pt idx="5178">
                  <c:v>3.4935300000000002E-2</c:v>
                </c:pt>
                <c:pt idx="5179">
                  <c:v>3.76137E-2</c:v>
                </c:pt>
                <c:pt idx="5180">
                  <c:v>3.8316099999999999E-2</c:v>
                </c:pt>
                <c:pt idx="5181">
                  <c:v>3.6711599999999997E-2</c:v>
                </c:pt>
                <c:pt idx="5182">
                  <c:v>3.3582300000000002E-2</c:v>
                </c:pt>
                <c:pt idx="5183">
                  <c:v>4.2136100000000003E-2</c:v>
                </c:pt>
                <c:pt idx="5184">
                  <c:v>3.5716900000000003E-2</c:v>
                </c:pt>
                <c:pt idx="5185">
                  <c:v>4.2297599999999998E-2</c:v>
                </c:pt>
                <c:pt idx="5186">
                  <c:v>3.6129399999999999E-2</c:v>
                </c:pt>
                <c:pt idx="5187">
                  <c:v>3.3626099999999999E-2</c:v>
                </c:pt>
                <c:pt idx="5188">
                  <c:v>4.4985299999999999E-2</c:v>
                </c:pt>
                <c:pt idx="5189">
                  <c:v>4.34388E-2</c:v>
                </c:pt>
                <c:pt idx="5190">
                  <c:v>4.5519700000000003E-2</c:v>
                </c:pt>
                <c:pt idx="5191">
                  <c:v>3.7498799999999999E-2</c:v>
                </c:pt>
                <c:pt idx="5192">
                  <c:v>3.9036599999999998E-2</c:v>
                </c:pt>
                <c:pt idx="5193">
                  <c:v>3.35774E-2</c:v>
                </c:pt>
                <c:pt idx="5194">
                  <c:v>3.7102400000000001E-2</c:v>
                </c:pt>
                <c:pt idx="5195">
                  <c:v>4.9148600000000001E-2</c:v>
                </c:pt>
                <c:pt idx="5196">
                  <c:v>2.0999199999999999E-2</c:v>
                </c:pt>
                <c:pt idx="5197">
                  <c:v>1.88849E-2</c:v>
                </c:pt>
                <c:pt idx="5198">
                  <c:v>1.7757499999999999E-2</c:v>
                </c:pt>
                <c:pt idx="5199">
                  <c:v>1.7395299999999999E-2</c:v>
                </c:pt>
                <c:pt idx="5200">
                  <c:v>1.42331E-2</c:v>
                </c:pt>
                <c:pt idx="5201">
                  <c:v>1.22767E-2</c:v>
                </c:pt>
                <c:pt idx="5202">
                  <c:v>1.20835E-2</c:v>
                </c:pt>
                <c:pt idx="5203">
                  <c:v>1.64101E-2</c:v>
                </c:pt>
                <c:pt idx="5204">
                  <c:v>1.9725400000000001E-2</c:v>
                </c:pt>
                <c:pt idx="5205">
                  <c:v>2.13758E-2</c:v>
                </c:pt>
                <c:pt idx="5206">
                  <c:v>2.27703E-2</c:v>
                </c:pt>
                <c:pt idx="5207">
                  <c:v>2.4868899999999999E-2</c:v>
                </c:pt>
                <c:pt idx="5208">
                  <c:v>2.3729299999999998E-2</c:v>
                </c:pt>
                <c:pt idx="5209">
                  <c:v>2.1501099999999999E-2</c:v>
                </c:pt>
                <c:pt idx="5210">
                  <c:v>2.0844600000000001E-2</c:v>
                </c:pt>
                <c:pt idx="5211">
                  <c:v>2.2353700000000001E-2</c:v>
                </c:pt>
                <c:pt idx="5212">
                  <c:v>1.5576400000000001E-2</c:v>
                </c:pt>
                <c:pt idx="5213">
                  <c:v>1.8345500000000001E-2</c:v>
                </c:pt>
                <c:pt idx="5214">
                  <c:v>1.47514E-2</c:v>
                </c:pt>
                <c:pt idx="5215">
                  <c:v>1.14371E-2</c:v>
                </c:pt>
                <c:pt idx="5216">
                  <c:v>1.27166E-2</c:v>
                </c:pt>
                <c:pt idx="5217">
                  <c:v>1.8140799999999999E-2</c:v>
                </c:pt>
                <c:pt idx="5218">
                  <c:v>2.2306300000000001E-2</c:v>
                </c:pt>
                <c:pt idx="5219">
                  <c:v>2.1159399999999998E-2</c:v>
                </c:pt>
                <c:pt idx="5220">
                  <c:v>2.5364299999999999E-2</c:v>
                </c:pt>
                <c:pt idx="5221">
                  <c:v>2.9986499999999999E-2</c:v>
                </c:pt>
                <c:pt idx="5222">
                  <c:v>3.7760299999999997E-2</c:v>
                </c:pt>
                <c:pt idx="5223">
                  <c:v>3.5434399999999998E-2</c:v>
                </c:pt>
                <c:pt idx="5224">
                  <c:v>3.8932599999999998E-2</c:v>
                </c:pt>
                <c:pt idx="5225">
                  <c:v>4.0647099999999999E-2</c:v>
                </c:pt>
                <c:pt idx="5226">
                  <c:v>3.2232499999999997E-2</c:v>
                </c:pt>
                <c:pt idx="5227">
                  <c:v>2.9485600000000001E-2</c:v>
                </c:pt>
                <c:pt idx="5228">
                  <c:v>2.1353E-2</c:v>
                </c:pt>
                <c:pt idx="5229">
                  <c:v>2.5898899999999999E-2</c:v>
                </c:pt>
                <c:pt idx="5230">
                  <c:v>2.4959599999999998E-2</c:v>
                </c:pt>
                <c:pt idx="5231">
                  <c:v>3.1115199999999999E-2</c:v>
                </c:pt>
                <c:pt idx="5232">
                  <c:v>3.0494799999999999E-2</c:v>
                </c:pt>
                <c:pt idx="5233">
                  <c:v>2.2619E-2</c:v>
                </c:pt>
                <c:pt idx="5234">
                  <c:v>2.4948600000000001E-2</c:v>
                </c:pt>
                <c:pt idx="5235">
                  <c:v>2.3216000000000001E-2</c:v>
                </c:pt>
                <c:pt idx="5236">
                  <c:v>1.9115099999999999E-2</c:v>
                </c:pt>
                <c:pt idx="5237">
                  <c:v>2.7111099999999999E-2</c:v>
                </c:pt>
                <c:pt idx="5238">
                  <c:v>2.4257399999999998E-2</c:v>
                </c:pt>
                <c:pt idx="5239">
                  <c:v>2.73218E-2</c:v>
                </c:pt>
                <c:pt idx="5240">
                  <c:v>2.98806E-2</c:v>
                </c:pt>
                <c:pt idx="5241">
                  <c:v>3.2805300000000003E-2</c:v>
                </c:pt>
                <c:pt idx="5242">
                  <c:v>3.0386E-2</c:v>
                </c:pt>
                <c:pt idx="5243">
                  <c:v>2.9967199999999999E-2</c:v>
                </c:pt>
                <c:pt idx="5244">
                  <c:v>1.6146500000000001E-2</c:v>
                </c:pt>
                <c:pt idx="5245">
                  <c:v>1.6988799999999998E-2</c:v>
                </c:pt>
                <c:pt idx="5246">
                  <c:v>1.7021499999999998E-2</c:v>
                </c:pt>
                <c:pt idx="5247">
                  <c:v>1.67333E-2</c:v>
                </c:pt>
                <c:pt idx="5248">
                  <c:v>1.34885E-2</c:v>
                </c:pt>
                <c:pt idx="5249">
                  <c:v>2.2287999999999999E-2</c:v>
                </c:pt>
                <c:pt idx="5250">
                  <c:v>1.8357800000000001E-2</c:v>
                </c:pt>
                <c:pt idx="5251">
                  <c:v>1.5837299999999999E-2</c:v>
                </c:pt>
                <c:pt idx="5252">
                  <c:v>1.2855E-2</c:v>
                </c:pt>
                <c:pt idx="5253">
                  <c:v>1.46778E-2</c:v>
                </c:pt>
                <c:pt idx="5254">
                  <c:v>1.79455E-2</c:v>
                </c:pt>
                <c:pt idx="5255">
                  <c:v>2.67598E-2</c:v>
                </c:pt>
                <c:pt idx="5256">
                  <c:v>3.1635799999999999E-2</c:v>
                </c:pt>
                <c:pt idx="5257">
                  <c:v>4.1762599999999997E-2</c:v>
                </c:pt>
                <c:pt idx="5258">
                  <c:v>4.17702E-2</c:v>
                </c:pt>
                <c:pt idx="5259">
                  <c:v>3.62689E-2</c:v>
                </c:pt>
                <c:pt idx="5260">
                  <c:v>3.9392499999999997E-2</c:v>
                </c:pt>
                <c:pt idx="5261">
                  <c:v>2.86292E-2</c:v>
                </c:pt>
                <c:pt idx="5262">
                  <c:v>1.2035499999999999E-2</c:v>
                </c:pt>
                <c:pt idx="5263">
                  <c:v>1.3415399999999999E-2</c:v>
                </c:pt>
                <c:pt idx="5264">
                  <c:v>1.7987099999999999E-2</c:v>
                </c:pt>
                <c:pt idx="5265">
                  <c:v>2.1222999999999999E-2</c:v>
                </c:pt>
                <c:pt idx="5266">
                  <c:v>1.87738E-2</c:v>
                </c:pt>
                <c:pt idx="5267">
                  <c:v>1.7892399999999999E-2</c:v>
                </c:pt>
                <c:pt idx="5268">
                  <c:v>2.1203199999999998E-2</c:v>
                </c:pt>
                <c:pt idx="5269">
                  <c:v>2.0333E-2</c:v>
                </c:pt>
                <c:pt idx="5270">
                  <c:v>2.8987200000000001E-2</c:v>
                </c:pt>
                <c:pt idx="5271">
                  <c:v>2.6136199999999998E-2</c:v>
                </c:pt>
                <c:pt idx="5272">
                  <c:v>2.2577199999999999E-2</c:v>
                </c:pt>
                <c:pt idx="5273">
                  <c:v>2.5032599999999999E-2</c:v>
                </c:pt>
                <c:pt idx="5274">
                  <c:v>1.8091099999999999E-2</c:v>
                </c:pt>
                <c:pt idx="5275">
                  <c:v>1.65668E-2</c:v>
                </c:pt>
                <c:pt idx="5276">
                  <c:v>1.5738499999999999E-2</c:v>
                </c:pt>
                <c:pt idx="5277">
                  <c:v>1.7163600000000001E-2</c:v>
                </c:pt>
                <c:pt idx="5278">
                  <c:v>2.1897099999999999E-2</c:v>
                </c:pt>
                <c:pt idx="5279">
                  <c:v>2.59408E-2</c:v>
                </c:pt>
                <c:pt idx="5280">
                  <c:v>2.2380199999999999E-2</c:v>
                </c:pt>
                <c:pt idx="5281">
                  <c:v>2.0958299999999999E-2</c:v>
                </c:pt>
                <c:pt idx="5282">
                  <c:v>2.3850099999999999E-2</c:v>
                </c:pt>
                <c:pt idx="5283">
                  <c:v>1.6836799999999999E-2</c:v>
                </c:pt>
                <c:pt idx="5284">
                  <c:v>2.0759699999999999E-2</c:v>
                </c:pt>
                <c:pt idx="5285">
                  <c:v>1.56636E-2</c:v>
                </c:pt>
                <c:pt idx="5286">
                  <c:v>1.9984499999999999E-2</c:v>
                </c:pt>
                <c:pt idx="5287">
                  <c:v>2.2620000000000001E-2</c:v>
                </c:pt>
                <c:pt idx="5288">
                  <c:v>2.3060600000000001E-2</c:v>
                </c:pt>
                <c:pt idx="5289">
                  <c:v>2.0693300000000001E-2</c:v>
                </c:pt>
                <c:pt idx="5290">
                  <c:v>1.6866699999999998E-2</c:v>
                </c:pt>
                <c:pt idx="5291">
                  <c:v>1.6969700000000001E-2</c:v>
                </c:pt>
                <c:pt idx="5292">
                  <c:v>1.4884700000000001E-2</c:v>
                </c:pt>
                <c:pt idx="5293">
                  <c:v>2.0000799999999999E-2</c:v>
                </c:pt>
                <c:pt idx="5294">
                  <c:v>1.6102700000000001E-2</c:v>
                </c:pt>
                <c:pt idx="5295">
                  <c:v>2.4245200000000001E-2</c:v>
                </c:pt>
                <c:pt idx="5296">
                  <c:v>2.2997900000000002E-2</c:v>
                </c:pt>
                <c:pt idx="5297">
                  <c:v>2.0782700000000001E-2</c:v>
                </c:pt>
                <c:pt idx="5298">
                  <c:v>1.7409399999999998E-2</c:v>
                </c:pt>
                <c:pt idx="5299">
                  <c:v>1.5000299999999999E-2</c:v>
                </c:pt>
                <c:pt idx="5300">
                  <c:v>1.38015E-2</c:v>
                </c:pt>
                <c:pt idx="5301">
                  <c:v>1.4756099999999999E-2</c:v>
                </c:pt>
                <c:pt idx="5302">
                  <c:v>2.1671200000000002E-2</c:v>
                </c:pt>
                <c:pt idx="5303">
                  <c:v>2.0358899999999999E-2</c:v>
                </c:pt>
                <c:pt idx="5304">
                  <c:v>2.35345E-2</c:v>
                </c:pt>
                <c:pt idx="5305">
                  <c:v>2.1390800000000001E-2</c:v>
                </c:pt>
                <c:pt idx="5306">
                  <c:v>2.4039999999999999E-2</c:v>
                </c:pt>
                <c:pt idx="5307">
                  <c:v>3.0683700000000001E-2</c:v>
                </c:pt>
                <c:pt idx="5308">
                  <c:v>2.6537600000000001E-2</c:v>
                </c:pt>
                <c:pt idx="5309">
                  <c:v>3.3660200000000001E-2</c:v>
                </c:pt>
                <c:pt idx="5310">
                  <c:v>2.19133E-2</c:v>
                </c:pt>
                <c:pt idx="5311">
                  <c:v>2.7026499999999998E-2</c:v>
                </c:pt>
                <c:pt idx="5312">
                  <c:v>2.8150700000000001E-2</c:v>
                </c:pt>
                <c:pt idx="5313">
                  <c:v>2.7764199999999999E-2</c:v>
                </c:pt>
                <c:pt idx="5314">
                  <c:v>2.6716199999999999E-2</c:v>
                </c:pt>
                <c:pt idx="5315">
                  <c:v>2.7257199999999999E-2</c:v>
                </c:pt>
                <c:pt idx="5316">
                  <c:v>3.4586400000000003E-2</c:v>
                </c:pt>
                <c:pt idx="5317">
                  <c:v>3.7077600000000002E-2</c:v>
                </c:pt>
                <c:pt idx="5318">
                  <c:v>3.8122900000000001E-2</c:v>
                </c:pt>
                <c:pt idx="5319">
                  <c:v>4.70929E-2</c:v>
                </c:pt>
                <c:pt idx="5320">
                  <c:v>4.41292E-2</c:v>
                </c:pt>
                <c:pt idx="5321">
                  <c:v>5.0545800000000002E-2</c:v>
                </c:pt>
                <c:pt idx="5322">
                  <c:v>5.4475599999999999E-2</c:v>
                </c:pt>
                <c:pt idx="5323">
                  <c:v>7.4015800000000007E-2</c:v>
                </c:pt>
                <c:pt idx="5324">
                  <c:v>6.7142300000000002E-2</c:v>
                </c:pt>
                <c:pt idx="5325">
                  <c:v>6.1559599999999999E-2</c:v>
                </c:pt>
                <c:pt idx="5326">
                  <c:v>4.95383E-2</c:v>
                </c:pt>
                <c:pt idx="5327">
                  <c:v>6.2583299999999994E-2</c:v>
                </c:pt>
                <c:pt idx="5328">
                  <c:v>6.0073700000000001E-2</c:v>
                </c:pt>
                <c:pt idx="5329">
                  <c:v>5.3149500000000002E-2</c:v>
                </c:pt>
                <c:pt idx="5330">
                  <c:v>7.2557499999999997E-2</c:v>
                </c:pt>
                <c:pt idx="5331">
                  <c:v>5.8113400000000003E-2</c:v>
                </c:pt>
                <c:pt idx="5332">
                  <c:v>6.4541799999999996E-2</c:v>
                </c:pt>
                <c:pt idx="5333">
                  <c:v>7.5708600000000001E-2</c:v>
                </c:pt>
                <c:pt idx="5334">
                  <c:v>8.1335900000000003E-2</c:v>
                </c:pt>
                <c:pt idx="5335">
                  <c:v>8.4239999999999995E-2</c:v>
                </c:pt>
                <c:pt idx="5336">
                  <c:v>8.0412499999999998E-2</c:v>
                </c:pt>
                <c:pt idx="5337">
                  <c:v>8.15467E-2</c:v>
                </c:pt>
                <c:pt idx="5338">
                  <c:v>7.9203200000000001E-2</c:v>
                </c:pt>
                <c:pt idx="5339">
                  <c:v>8.6400000000000005E-2</c:v>
                </c:pt>
                <c:pt idx="5340">
                  <c:v>8.8859800000000003E-2</c:v>
                </c:pt>
                <c:pt idx="5341">
                  <c:v>9.2341999999999994E-2</c:v>
                </c:pt>
                <c:pt idx="5342">
                  <c:v>9.7621100000000002E-2</c:v>
                </c:pt>
                <c:pt idx="5343">
                  <c:v>0.103088</c:v>
                </c:pt>
                <c:pt idx="5344">
                  <c:v>0.104214</c:v>
                </c:pt>
                <c:pt idx="5345">
                  <c:v>0.10179000000000001</c:v>
                </c:pt>
                <c:pt idx="5346">
                  <c:v>0.10542899999999999</c:v>
                </c:pt>
                <c:pt idx="5347">
                  <c:v>0.107199</c:v>
                </c:pt>
                <c:pt idx="5348">
                  <c:v>7.8017900000000001E-2</c:v>
                </c:pt>
                <c:pt idx="5349">
                  <c:v>9.6609799999999996E-2</c:v>
                </c:pt>
                <c:pt idx="5350">
                  <c:v>9.31559E-2</c:v>
                </c:pt>
                <c:pt idx="5351">
                  <c:v>9.2270900000000003E-2</c:v>
                </c:pt>
                <c:pt idx="5352">
                  <c:v>8.91155E-2</c:v>
                </c:pt>
                <c:pt idx="5353">
                  <c:v>8.2278599999999993E-2</c:v>
                </c:pt>
                <c:pt idx="5354">
                  <c:v>8.0161499999999997E-2</c:v>
                </c:pt>
                <c:pt idx="5355">
                  <c:v>6.6362199999999996E-2</c:v>
                </c:pt>
                <c:pt idx="5356">
                  <c:v>7.5892699999999993E-2</c:v>
                </c:pt>
                <c:pt idx="5357">
                  <c:v>8.4688200000000005E-2</c:v>
                </c:pt>
                <c:pt idx="5358">
                  <c:v>9.4403000000000001E-2</c:v>
                </c:pt>
                <c:pt idx="5359">
                  <c:v>8.8916499999999996E-2</c:v>
                </c:pt>
                <c:pt idx="5360">
                  <c:v>7.3467099999999994E-2</c:v>
                </c:pt>
                <c:pt idx="5361">
                  <c:v>8.8496099999999994E-2</c:v>
                </c:pt>
                <c:pt idx="5362">
                  <c:v>7.5647199999999998E-2</c:v>
                </c:pt>
                <c:pt idx="5363">
                  <c:v>8.7307599999999999E-2</c:v>
                </c:pt>
                <c:pt idx="5364">
                  <c:v>7.0942699999999997E-2</c:v>
                </c:pt>
                <c:pt idx="5365">
                  <c:v>5.3355600000000003E-2</c:v>
                </c:pt>
                <c:pt idx="5366">
                  <c:v>1.63471E-2</c:v>
                </c:pt>
                <c:pt idx="5367">
                  <c:v>1.1028E-2</c:v>
                </c:pt>
                <c:pt idx="5368">
                  <c:v>1.56071E-2</c:v>
                </c:pt>
                <c:pt idx="5369">
                  <c:v>1.5813799999999999E-2</c:v>
                </c:pt>
                <c:pt idx="5370">
                  <c:v>1.5078100000000001E-2</c:v>
                </c:pt>
                <c:pt idx="5371">
                  <c:v>1.2522200000000001E-2</c:v>
                </c:pt>
                <c:pt idx="5372">
                  <c:v>1.9011699999999999E-2</c:v>
                </c:pt>
                <c:pt idx="5373">
                  <c:v>1.52497E-2</c:v>
                </c:pt>
                <c:pt idx="5374">
                  <c:v>1.44079E-2</c:v>
                </c:pt>
                <c:pt idx="5375">
                  <c:v>1.6884099999999999E-2</c:v>
                </c:pt>
                <c:pt idx="5376">
                  <c:v>1.37629E-2</c:v>
                </c:pt>
                <c:pt idx="5377">
                  <c:v>1.9114300000000001E-2</c:v>
                </c:pt>
                <c:pt idx="5378">
                  <c:v>2.2617499999999999E-2</c:v>
                </c:pt>
                <c:pt idx="5379">
                  <c:v>1.74244E-2</c:v>
                </c:pt>
                <c:pt idx="5380">
                  <c:v>1.4419299999999999E-2</c:v>
                </c:pt>
                <c:pt idx="5381">
                  <c:v>1.16744E-2</c:v>
                </c:pt>
                <c:pt idx="5382">
                  <c:v>1.73952E-2</c:v>
                </c:pt>
                <c:pt idx="5383">
                  <c:v>2.0378299999999998E-2</c:v>
                </c:pt>
                <c:pt idx="5384">
                  <c:v>2.1082300000000002E-2</c:v>
                </c:pt>
                <c:pt idx="5385">
                  <c:v>2.2170100000000002E-2</c:v>
                </c:pt>
                <c:pt idx="5386">
                  <c:v>1.37108E-2</c:v>
                </c:pt>
                <c:pt idx="5387">
                  <c:v>1.90069E-2</c:v>
                </c:pt>
                <c:pt idx="5388">
                  <c:v>1.75154E-2</c:v>
                </c:pt>
                <c:pt idx="5389">
                  <c:v>1.77906E-2</c:v>
                </c:pt>
                <c:pt idx="5390">
                  <c:v>1.6351600000000001E-2</c:v>
                </c:pt>
                <c:pt idx="5391">
                  <c:v>1.8470199999999999E-2</c:v>
                </c:pt>
                <c:pt idx="5392">
                  <c:v>2.2065899999999999E-2</c:v>
                </c:pt>
                <c:pt idx="5393">
                  <c:v>2.1709099999999999E-2</c:v>
                </c:pt>
                <c:pt idx="5394">
                  <c:v>2.8097899999999999E-2</c:v>
                </c:pt>
                <c:pt idx="5395">
                  <c:v>2.9721600000000001E-2</c:v>
                </c:pt>
                <c:pt idx="5396">
                  <c:v>3.0691199999999998E-2</c:v>
                </c:pt>
                <c:pt idx="5397">
                  <c:v>2.9798100000000001E-2</c:v>
                </c:pt>
                <c:pt idx="5398">
                  <c:v>3.7911E-2</c:v>
                </c:pt>
                <c:pt idx="5399">
                  <c:v>3.7008899999999997E-2</c:v>
                </c:pt>
                <c:pt idx="5400">
                  <c:v>3.7870300000000003E-2</c:v>
                </c:pt>
                <c:pt idx="5401">
                  <c:v>3.8567400000000002E-2</c:v>
                </c:pt>
                <c:pt idx="5402">
                  <c:v>3.8405300000000003E-2</c:v>
                </c:pt>
                <c:pt idx="5403">
                  <c:v>4.5801700000000001E-2</c:v>
                </c:pt>
                <c:pt idx="5404">
                  <c:v>4.3857500000000001E-2</c:v>
                </c:pt>
                <c:pt idx="5405">
                  <c:v>4.1168499999999997E-2</c:v>
                </c:pt>
                <c:pt idx="5406">
                  <c:v>3.7894700000000003E-2</c:v>
                </c:pt>
                <c:pt idx="5407">
                  <c:v>2.5378000000000001E-2</c:v>
                </c:pt>
                <c:pt idx="5408">
                  <c:v>2.19689E-2</c:v>
                </c:pt>
                <c:pt idx="5409">
                  <c:v>2.4579500000000001E-2</c:v>
                </c:pt>
                <c:pt idx="5410">
                  <c:v>2.7224499999999999E-2</c:v>
                </c:pt>
                <c:pt idx="5411">
                  <c:v>3.0146699999999998E-2</c:v>
                </c:pt>
                <c:pt idx="5412">
                  <c:v>2.91626E-2</c:v>
                </c:pt>
                <c:pt idx="5413">
                  <c:v>2.9977899999999998E-2</c:v>
                </c:pt>
                <c:pt idx="5414">
                  <c:v>2.3262499999999998E-2</c:v>
                </c:pt>
                <c:pt idx="5415">
                  <c:v>1.5102900000000001E-2</c:v>
                </c:pt>
                <c:pt idx="5416">
                  <c:v>2.52112E-2</c:v>
                </c:pt>
                <c:pt idx="5417">
                  <c:v>2.4141200000000002E-2</c:v>
                </c:pt>
                <c:pt idx="5418">
                  <c:v>3.1828299999999997E-2</c:v>
                </c:pt>
                <c:pt idx="5419">
                  <c:v>3.3623800000000002E-2</c:v>
                </c:pt>
                <c:pt idx="5420">
                  <c:v>3.2344499999999998E-2</c:v>
                </c:pt>
                <c:pt idx="5421">
                  <c:v>2.7616999999999999E-2</c:v>
                </c:pt>
                <c:pt idx="5422">
                  <c:v>2.34048E-2</c:v>
                </c:pt>
                <c:pt idx="5423">
                  <c:v>1.7349300000000002E-2</c:v>
                </c:pt>
                <c:pt idx="5424">
                  <c:v>2.77395E-2</c:v>
                </c:pt>
                <c:pt idx="5425">
                  <c:v>2.5936299999999999E-2</c:v>
                </c:pt>
                <c:pt idx="5426">
                  <c:v>2.47537E-2</c:v>
                </c:pt>
                <c:pt idx="5427">
                  <c:v>3.6898899999999998E-2</c:v>
                </c:pt>
                <c:pt idx="5428">
                  <c:v>3.6436999999999997E-2</c:v>
                </c:pt>
                <c:pt idx="5429">
                  <c:v>1.7873400000000001E-2</c:v>
                </c:pt>
                <c:pt idx="5430">
                  <c:v>1.0242100000000001E-2</c:v>
                </c:pt>
                <c:pt idx="5431">
                  <c:v>8.6255499999999992E-3</c:v>
                </c:pt>
                <c:pt idx="5432">
                  <c:v>1.28316E-2</c:v>
                </c:pt>
                <c:pt idx="5433">
                  <c:v>1.8337599999999999E-2</c:v>
                </c:pt>
                <c:pt idx="5434">
                  <c:v>2.0102999999999999E-2</c:v>
                </c:pt>
                <c:pt idx="5435">
                  <c:v>1.79893E-2</c:v>
                </c:pt>
                <c:pt idx="5436">
                  <c:v>1.8306699999999999E-2</c:v>
                </c:pt>
                <c:pt idx="5437">
                  <c:v>1.9137500000000002E-2</c:v>
                </c:pt>
                <c:pt idx="5438">
                  <c:v>1.7214900000000002E-2</c:v>
                </c:pt>
                <c:pt idx="5439">
                  <c:v>1.22127E-2</c:v>
                </c:pt>
                <c:pt idx="5440">
                  <c:v>1.32158E-2</c:v>
                </c:pt>
                <c:pt idx="5441">
                  <c:v>1.99504E-2</c:v>
                </c:pt>
                <c:pt idx="5442">
                  <c:v>2.30659E-2</c:v>
                </c:pt>
                <c:pt idx="5443">
                  <c:v>2.4750600000000001E-2</c:v>
                </c:pt>
                <c:pt idx="5444">
                  <c:v>2.4605100000000001E-2</c:v>
                </c:pt>
                <c:pt idx="5445">
                  <c:v>2.6958699999999999E-2</c:v>
                </c:pt>
                <c:pt idx="5446">
                  <c:v>3.3533199999999999E-2</c:v>
                </c:pt>
                <c:pt idx="5447">
                  <c:v>3.8963600000000001E-2</c:v>
                </c:pt>
                <c:pt idx="5448">
                  <c:v>3.4577999999999998E-2</c:v>
                </c:pt>
                <c:pt idx="5449">
                  <c:v>5.00134E-2</c:v>
                </c:pt>
                <c:pt idx="5450">
                  <c:v>5.2284999999999998E-2</c:v>
                </c:pt>
                <c:pt idx="5451">
                  <c:v>3.8097199999999998E-2</c:v>
                </c:pt>
                <c:pt idx="5452">
                  <c:v>3.7525500000000003E-2</c:v>
                </c:pt>
                <c:pt idx="5453">
                  <c:v>4.3116000000000002E-2</c:v>
                </c:pt>
                <c:pt idx="5454">
                  <c:v>4.5653399999999997E-2</c:v>
                </c:pt>
                <c:pt idx="5455">
                  <c:v>4.6632800000000002E-2</c:v>
                </c:pt>
                <c:pt idx="5456">
                  <c:v>2.60383E-2</c:v>
                </c:pt>
                <c:pt idx="5457">
                  <c:v>1.74612E-2</c:v>
                </c:pt>
                <c:pt idx="5458">
                  <c:v>2.0253400000000001E-2</c:v>
                </c:pt>
                <c:pt idx="5459">
                  <c:v>2.1299599999999998E-2</c:v>
                </c:pt>
                <c:pt idx="5460">
                  <c:v>2.1229600000000001E-2</c:v>
                </c:pt>
                <c:pt idx="5461">
                  <c:v>1.8878200000000001E-2</c:v>
                </c:pt>
                <c:pt idx="5462">
                  <c:v>2.08354E-2</c:v>
                </c:pt>
                <c:pt idx="5463">
                  <c:v>2.0473600000000002E-2</c:v>
                </c:pt>
                <c:pt idx="5464">
                  <c:v>1.6844899999999999E-2</c:v>
                </c:pt>
                <c:pt idx="5465">
                  <c:v>1.8925999999999998E-2</c:v>
                </c:pt>
                <c:pt idx="5466">
                  <c:v>2.3976500000000001E-2</c:v>
                </c:pt>
                <c:pt idx="5467">
                  <c:v>2.52912E-2</c:v>
                </c:pt>
                <c:pt idx="5468">
                  <c:v>2.2682600000000001E-2</c:v>
                </c:pt>
                <c:pt idx="5469">
                  <c:v>2.7866800000000001E-2</c:v>
                </c:pt>
                <c:pt idx="5470">
                  <c:v>3.7713200000000002E-2</c:v>
                </c:pt>
                <c:pt idx="5471">
                  <c:v>3.4283899999999999E-2</c:v>
                </c:pt>
                <c:pt idx="5472">
                  <c:v>3.0776999999999999E-2</c:v>
                </c:pt>
                <c:pt idx="5473">
                  <c:v>3.1879400000000002E-2</c:v>
                </c:pt>
                <c:pt idx="5474">
                  <c:v>3.0447399999999999E-2</c:v>
                </c:pt>
                <c:pt idx="5475">
                  <c:v>1.60982E-2</c:v>
                </c:pt>
                <c:pt idx="5476">
                  <c:v>1.5597E-2</c:v>
                </c:pt>
                <c:pt idx="5477">
                  <c:v>1.45469E-2</c:v>
                </c:pt>
                <c:pt idx="5478">
                  <c:v>1.34725E-2</c:v>
                </c:pt>
                <c:pt idx="5479">
                  <c:v>2.0906299999999999E-2</c:v>
                </c:pt>
                <c:pt idx="5480">
                  <c:v>2.4009699999999998E-2</c:v>
                </c:pt>
                <c:pt idx="5481">
                  <c:v>3.9216300000000003E-2</c:v>
                </c:pt>
                <c:pt idx="5482">
                  <c:v>3.4775399999999998E-2</c:v>
                </c:pt>
                <c:pt idx="5483">
                  <c:v>1.0633999999999999E-2</c:v>
                </c:pt>
                <c:pt idx="5484">
                  <c:v>1.12283E-2</c:v>
                </c:pt>
                <c:pt idx="5485">
                  <c:v>1.2333800000000001E-2</c:v>
                </c:pt>
                <c:pt idx="5486">
                  <c:v>1.18881E-2</c:v>
                </c:pt>
                <c:pt idx="5487">
                  <c:v>1.40149E-2</c:v>
                </c:pt>
                <c:pt idx="5488">
                  <c:v>1.3340899999999999E-2</c:v>
                </c:pt>
                <c:pt idx="5489">
                  <c:v>1.46377E-2</c:v>
                </c:pt>
                <c:pt idx="5490">
                  <c:v>1.88947E-2</c:v>
                </c:pt>
                <c:pt idx="5491">
                  <c:v>2.08033E-2</c:v>
                </c:pt>
                <c:pt idx="5492">
                  <c:v>1.91314E-2</c:v>
                </c:pt>
                <c:pt idx="5493">
                  <c:v>2.00976E-2</c:v>
                </c:pt>
                <c:pt idx="5494">
                  <c:v>2.1075799999999999E-2</c:v>
                </c:pt>
                <c:pt idx="5495">
                  <c:v>1.5372800000000001E-2</c:v>
                </c:pt>
                <c:pt idx="5496">
                  <c:v>1.32079E-2</c:v>
                </c:pt>
                <c:pt idx="5497">
                  <c:v>1.34812E-2</c:v>
                </c:pt>
                <c:pt idx="5498">
                  <c:v>1.04444E-2</c:v>
                </c:pt>
                <c:pt idx="5499">
                  <c:v>1.2982199999999999E-2</c:v>
                </c:pt>
                <c:pt idx="5500">
                  <c:v>1.63172E-2</c:v>
                </c:pt>
                <c:pt idx="5501">
                  <c:v>2.3620499999999999E-2</c:v>
                </c:pt>
                <c:pt idx="5502">
                  <c:v>1.6157899999999999E-2</c:v>
                </c:pt>
                <c:pt idx="5503">
                  <c:v>1.9111199999999998E-2</c:v>
                </c:pt>
                <c:pt idx="5504">
                  <c:v>2.1005800000000002E-2</c:v>
                </c:pt>
                <c:pt idx="5505">
                  <c:v>2.99782E-2</c:v>
                </c:pt>
                <c:pt idx="5506">
                  <c:v>3.4601E-2</c:v>
                </c:pt>
                <c:pt idx="5507">
                  <c:v>3.2910300000000003E-2</c:v>
                </c:pt>
                <c:pt idx="5508">
                  <c:v>3.1925200000000001E-2</c:v>
                </c:pt>
                <c:pt idx="5509">
                  <c:v>3.1521100000000003E-2</c:v>
                </c:pt>
                <c:pt idx="5510">
                  <c:v>3.16764E-2</c:v>
                </c:pt>
                <c:pt idx="5511">
                  <c:v>3.6268300000000003E-2</c:v>
                </c:pt>
                <c:pt idx="5512">
                  <c:v>2.4467300000000001E-2</c:v>
                </c:pt>
                <c:pt idx="5513">
                  <c:v>2.0016699999999998E-2</c:v>
                </c:pt>
                <c:pt idx="5514">
                  <c:v>2.8984800000000002E-2</c:v>
                </c:pt>
                <c:pt idx="5515">
                  <c:v>2.4351999999999999E-2</c:v>
                </c:pt>
                <c:pt idx="5516">
                  <c:v>2.1989999999999999E-2</c:v>
                </c:pt>
                <c:pt idx="5517">
                  <c:v>2.22265E-2</c:v>
                </c:pt>
                <c:pt idx="5518">
                  <c:v>2.4098399999999999E-2</c:v>
                </c:pt>
                <c:pt idx="5519">
                  <c:v>2.5766600000000001E-2</c:v>
                </c:pt>
                <c:pt idx="5520">
                  <c:v>2.0930500000000001E-2</c:v>
                </c:pt>
                <c:pt idx="5521">
                  <c:v>1.9727600000000001E-2</c:v>
                </c:pt>
                <c:pt idx="5522">
                  <c:v>1.8269500000000001E-2</c:v>
                </c:pt>
                <c:pt idx="5523">
                  <c:v>2.6735600000000002E-2</c:v>
                </c:pt>
                <c:pt idx="5524">
                  <c:v>1.9502599999999998E-2</c:v>
                </c:pt>
                <c:pt idx="5525">
                  <c:v>2.48858E-2</c:v>
                </c:pt>
                <c:pt idx="5526">
                  <c:v>2.3302199999999999E-2</c:v>
                </c:pt>
                <c:pt idx="5527">
                  <c:v>2.8126600000000002E-2</c:v>
                </c:pt>
                <c:pt idx="5528">
                  <c:v>2.7211099999999998E-2</c:v>
                </c:pt>
                <c:pt idx="5529">
                  <c:v>2.6707499999999999E-2</c:v>
                </c:pt>
                <c:pt idx="5530">
                  <c:v>1.52123E-2</c:v>
                </c:pt>
                <c:pt idx="5531">
                  <c:v>1.7268599999999999E-2</c:v>
                </c:pt>
                <c:pt idx="5532">
                  <c:v>2.0941700000000001E-2</c:v>
                </c:pt>
                <c:pt idx="5533">
                  <c:v>2.8251700000000001E-2</c:v>
                </c:pt>
                <c:pt idx="5534">
                  <c:v>2.1469100000000001E-2</c:v>
                </c:pt>
                <c:pt idx="5535">
                  <c:v>2.3408200000000001E-2</c:v>
                </c:pt>
                <c:pt idx="5536">
                  <c:v>3.2713300000000001E-2</c:v>
                </c:pt>
                <c:pt idx="5537">
                  <c:v>3.0185699999999999E-2</c:v>
                </c:pt>
                <c:pt idx="5538">
                  <c:v>2.8504999999999999E-2</c:v>
                </c:pt>
                <c:pt idx="5539">
                  <c:v>2.6808100000000001E-2</c:v>
                </c:pt>
                <c:pt idx="5540">
                  <c:v>3.9375899999999998E-2</c:v>
                </c:pt>
                <c:pt idx="5541">
                  <c:v>3.8934999999999997E-2</c:v>
                </c:pt>
                <c:pt idx="5542">
                  <c:v>4.2907000000000001E-2</c:v>
                </c:pt>
                <c:pt idx="5543">
                  <c:v>3.0162899999999999E-2</c:v>
                </c:pt>
                <c:pt idx="5544">
                  <c:v>2.9330499999999999E-2</c:v>
                </c:pt>
                <c:pt idx="5545">
                  <c:v>5.1927899999999999E-2</c:v>
                </c:pt>
                <c:pt idx="5546">
                  <c:v>5.61708E-2</c:v>
                </c:pt>
                <c:pt idx="5547">
                  <c:v>4.3063700000000003E-2</c:v>
                </c:pt>
                <c:pt idx="5548">
                  <c:v>5.2785899999999997E-2</c:v>
                </c:pt>
                <c:pt idx="5549">
                  <c:v>3.8142299999999997E-2</c:v>
                </c:pt>
                <c:pt idx="5550">
                  <c:v>4.1645099999999997E-2</c:v>
                </c:pt>
                <c:pt idx="5551">
                  <c:v>3.7442900000000001E-2</c:v>
                </c:pt>
                <c:pt idx="5552">
                  <c:v>4.4305200000000003E-2</c:v>
                </c:pt>
                <c:pt idx="5553">
                  <c:v>4.9590000000000002E-2</c:v>
                </c:pt>
                <c:pt idx="5554">
                  <c:v>4.3146799999999999E-2</c:v>
                </c:pt>
                <c:pt idx="5555">
                  <c:v>4.4200999999999997E-2</c:v>
                </c:pt>
                <c:pt idx="5556">
                  <c:v>3.7800500000000001E-2</c:v>
                </c:pt>
                <c:pt idx="5557">
                  <c:v>3.81033E-2</c:v>
                </c:pt>
                <c:pt idx="5558">
                  <c:v>3.3212699999999998E-2</c:v>
                </c:pt>
                <c:pt idx="5559">
                  <c:v>2.4848200000000001E-2</c:v>
                </c:pt>
                <c:pt idx="5560">
                  <c:v>2.40713E-2</c:v>
                </c:pt>
                <c:pt idx="5561">
                  <c:v>2.48338E-2</c:v>
                </c:pt>
                <c:pt idx="5562">
                  <c:v>2.4501700000000001E-2</c:v>
                </c:pt>
                <c:pt idx="5563">
                  <c:v>2.1621000000000001E-2</c:v>
                </c:pt>
                <c:pt idx="5564">
                  <c:v>1.99902E-2</c:v>
                </c:pt>
                <c:pt idx="5565">
                  <c:v>1.8002199999999999E-2</c:v>
                </c:pt>
                <c:pt idx="5566">
                  <c:v>1.9590199999999999E-2</c:v>
                </c:pt>
                <c:pt idx="5567">
                  <c:v>3.0123500000000001E-2</c:v>
                </c:pt>
                <c:pt idx="5568">
                  <c:v>2.7849800000000001E-2</c:v>
                </c:pt>
                <c:pt idx="5569">
                  <c:v>2.7864799999999999E-2</c:v>
                </c:pt>
                <c:pt idx="5570">
                  <c:v>2.5308500000000001E-2</c:v>
                </c:pt>
                <c:pt idx="5571">
                  <c:v>2.33966E-2</c:v>
                </c:pt>
                <c:pt idx="5572">
                  <c:v>2.8676299999999998E-2</c:v>
                </c:pt>
                <c:pt idx="5573">
                  <c:v>3.7805499999999999E-2</c:v>
                </c:pt>
                <c:pt idx="5574">
                  <c:v>2.97211E-2</c:v>
                </c:pt>
                <c:pt idx="5575">
                  <c:v>2.91486E-2</c:v>
                </c:pt>
                <c:pt idx="5576">
                  <c:v>3.0539699999999999E-2</c:v>
                </c:pt>
                <c:pt idx="5577">
                  <c:v>3.6608599999999998E-2</c:v>
                </c:pt>
                <c:pt idx="5578">
                  <c:v>3.1938000000000001E-2</c:v>
                </c:pt>
                <c:pt idx="5579">
                  <c:v>3.0958300000000001E-2</c:v>
                </c:pt>
                <c:pt idx="5580">
                  <c:v>2.8342699999999998E-2</c:v>
                </c:pt>
                <c:pt idx="5581">
                  <c:v>3.1254999999999998E-2</c:v>
                </c:pt>
                <c:pt idx="5582">
                  <c:v>3.0381399999999999E-2</c:v>
                </c:pt>
                <c:pt idx="5583">
                  <c:v>4.0266099999999999E-2</c:v>
                </c:pt>
                <c:pt idx="5584">
                  <c:v>4.87654E-2</c:v>
                </c:pt>
                <c:pt idx="5585">
                  <c:v>3.0971800000000001E-2</c:v>
                </c:pt>
                <c:pt idx="5586">
                  <c:v>3.7858000000000003E-2</c:v>
                </c:pt>
                <c:pt idx="5587">
                  <c:v>3.5644299999999997E-2</c:v>
                </c:pt>
                <c:pt idx="5588">
                  <c:v>3.5661100000000001E-2</c:v>
                </c:pt>
                <c:pt idx="5589">
                  <c:v>3.07727E-2</c:v>
                </c:pt>
                <c:pt idx="5590">
                  <c:v>3.024E-2</c:v>
                </c:pt>
                <c:pt idx="5591">
                  <c:v>3.2510499999999998E-2</c:v>
                </c:pt>
                <c:pt idx="5592">
                  <c:v>2.7601000000000001E-2</c:v>
                </c:pt>
                <c:pt idx="5593">
                  <c:v>3.1590800000000002E-2</c:v>
                </c:pt>
                <c:pt idx="5594">
                  <c:v>2.9619900000000001E-2</c:v>
                </c:pt>
                <c:pt idx="5595">
                  <c:v>2.7734700000000001E-2</c:v>
                </c:pt>
                <c:pt idx="5596">
                  <c:v>2.8215500000000001E-2</c:v>
                </c:pt>
                <c:pt idx="5597">
                  <c:v>3.8099899999999999E-2</c:v>
                </c:pt>
                <c:pt idx="5598">
                  <c:v>3.2046699999999997E-2</c:v>
                </c:pt>
                <c:pt idx="5599">
                  <c:v>2.03565E-2</c:v>
                </c:pt>
                <c:pt idx="5600">
                  <c:v>1.6289600000000001E-2</c:v>
                </c:pt>
                <c:pt idx="5601">
                  <c:v>1.5591900000000001E-2</c:v>
                </c:pt>
                <c:pt idx="5602">
                  <c:v>1.7678200000000002E-2</c:v>
                </c:pt>
                <c:pt idx="5603">
                  <c:v>1.9892400000000001E-2</c:v>
                </c:pt>
                <c:pt idx="5604">
                  <c:v>2.1667200000000001E-2</c:v>
                </c:pt>
                <c:pt idx="5605">
                  <c:v>2.8606199999999998E-2</c:v>
                </c:pt>
                <c:pt idx="5606">
                  <c:v>2.98485E-2</c:v>
                </c:pt>
                <c:pt idx="5607">
                  <c:v>3.1660800000000003E-2</c:v>
                </c:pt>
                <c:pt idx="5608">
                  <c:v>2.88414E-2</c:v>
                </c:pt>
                <c:pt idx="5609">
                  <c:v>2.3932499999999999E-2</c:v>
                </c:pt>
                <c:pt idx="5610">
                  <c:v>2.0468E-2</c:v>
                </c:pt>
                <c:pt idx="5611">
                  <c:v>2.1868700000000001E-2</c:v>
                </c:pt>
                <c:pt idx="5612">
                  <c:v>3.2299599999999998E-2</c:v>
                </c:pt>
                <c:pt idx="5613">
                  <c:v>2.56657E-2</c:v>
                </c:pt>
                <c:pt idx="5614">
                  <c:v>1.7016099999999999E-2</c:v>
                </c:pt>
                <c:pt idx="5615">
                  <c:v>2.1282499999999999E-2</c:v>
                </c:pt>
                <c:pt idx="5616">
                  <c:v>1.4076999999999999E-2</c:v>
                </c:pt>
                <c:pt idx="5617">
                  <c:v>1.8820699999999999E-2</c:v>
                </c:pt>
                <c:pt idx="5618">
                  <c:v>2.1703500000000001E-2</c:v>
                </c:pt>
                <c:pt idx="5619">
                  <c:v>2.0814200000000001E-2</c:v>
                </c:pt>
                <c:pt idx="5620">
                  <c:v>2.4923000000000001E-2</c:v>
                </c:pt>
                <c:pt idx="5621">
                  <c:v>2.73399E-2</c:v>
                </c:pt>
                <c:pt idx="5622">
                  <c:v>2.2855799999999999E-2</c:v>
                </c:pt>
                <c:pt idx="5623">
                  <c:v>2.9825500000000001E-2</c:v>
                </c:pt>
                <c:pt idx="5624">
                  <c:v>1.5372500000000001E-2</c:v>
                </c:pt>
                <c:pt idx="5625">
                  <c:v>3.9559700000000003E-2</c:v>
                </c:pt>
                <c:pt idx="5626">
                  <c:v>3.2589300000000002E-2</c:v>
                </c:pt>
                <c:pt idx="5627">
                  <c:v>3.24715E-2</c:v>
                </c:pt>
                <c:pt idx="5628">
                  <c:v>2.99601E-2</c:v>
                </c:pt>
                <c:pt idx="5629">
                  <c:v>3.4960499999999999E-2</c:v>
                </c:pt>
                <c:pt idx="5630">
                  <c:v>4.37834E-2</c:v>
                </c:pt>
                <c:pt idx="5631">
                  <c:v>4.5831799999999999E-2</c:v>
                </c:pt>
                <c:pt idx="5632">
                  <c:v>5.3173199999999997E-2</c:v>
                </c:pt>
                <c:pt idx="5633">
                  <c:v>4.7748800000000001E-2</c:v>
                </c:pt>
                <c:pt idx="5634">
                  <c:v>4.73231E-2</c:v>
                </c:pt>
                <c:pt idx="5635">
                  <c:v>4.5255799999999999E-2</c:v>
                </c:pt>
                <c:pt idx="5636">
                  <c:v>3.8793800000000003E-2</c:v>
                </c:pt>
                <c:pt idx="5637">
                  <c:v>4.43956E-2</c:v>
                </c:pt>
                <c:pt idx="5638">
                  <c:v>2.1645600000000001E-2</c:v>
                </c:pt>
                <c:pt idx="5639">
                  <c:v>1.22139E-2</c:v>
                </c:pt>
                <c:pt idx="5640">
                  <c:v>1.30206E-2</c:v>
                </c:pt>
                <c:pt idx="5641">
                  <c:v>1.2145400000000001E-2</c:v>
                </c:pt>
                <c:pt idx="5642">
                  <c:v>1.27358E-2</c:v>
                </c:pt>
                <c:pt idx="5643">
                  <c:v>1.18549E-2</c:v>
                </c:pt>
                <c:pt idx="5644">
                  <c:v>1.30952E-2</c:v>
                </c:pt>
                <c:pt idx="5645">
                  <c:v>2.0764000000000001E-2</c:v>
                </c:pt>
                <c:pt idx="5646">
                  <c:v>1.50241E-2</c:v>
                </c:pt>
                <c:pt idx="5647">
                  <c:v>8.3516100000000006E-3</c:v>
                </c:pt>
                <c:pt idx="5648">
                  <c:v>1.35689E-2</c:v>
                </c:pt>
                <c:pt idx="5649">
                  <c:v>1.10467E-2</c:v>
                </c:pt>
                <c:pt idx="5650">
                  <c:v>1.7500999999999999E-2</c:v>
                </c:pt>
                <c:pt idx="5651">
                  <c:v>2.2408600000000001E-2</c:v>
                </c:pt>
                <c:pt idx="5652">
                  <c:v>1.80757E-2</c:v>
                </c:pt>
                <c:pt idx="5653">
                  <c:v>1.2718399999999999E-2</c:v>
                </c:pt>
                <c:pt idx="5654">
                  <c:v>1.4383699999999999E-2</c:v>
                </c:pt>
                <c:pt idx="5655">
                  <c:v>1.32091E-2</c:v>
                </c:pt>
                <c:pt idx="5656">
                  <c:v>1.4559300000000001E-2</c:v>
                </c:pt>
                <c:pt idx="5657">
                  <c:v>3.16735E-2</c:v>
                </c:pt>
                <c:pt idx="5658">
                  <c:v>2.93706E-2</c:v>
                </c:pt>
                <c:pt idx="5659">
                  <c:v>2.4987800000000001E-2</c:v>
                </c:pt>
                <c:pt idx="5660">
                  <c:v>2.1816200000000001E-2</c:v>
                </c:pt>
                <c:pt idx="5661">
                  <c:v>3.1377799999999997E-2</c:v>
                </c:pt>
                <c:pt idx="5662">
                  <c:v>3.4392300000000001E-2</c:v>
                </c:pt>
                <c:pt idx="5663">
                  <c:v>3.6300600000000002E-2</c:v>
                </c:pt>
                <c:pt idx="5664">
                  <c:v>4.3513099999999999E-2</c:v>
                </c:pt>
                <c:pt idx="5665">
                  <c:v>4.06592E-2</c:v>
                </c:pt>
                <c:pt idx="5666">
                  <c:v>3.2412299999999998E-2</c:v>
                </c:pt>
                <c:pt idx="5667">
                  <c:v>3.17799E-2</c:v>
                </c:pt>
                <c:pt idx="5668">
                  <c:v>3.4330100000000002E-2</c:v>
                </c:pt>
                <c:pt idx="5669">
                  <c:v>2.1772900000000001E-2</c:v>
                </c:pt>
                <c:pt idx="5670">
                  <c:v>3.1106100000000001E-2</c:v>
                </c:pt>
                <c:pt idx="5671">
                  <c:v>2.54805E-2</c:v>
                </c:pt>
                <c:pt idx="5672">
                  <c:v>2.4235199999999998E-2</c:v>
                </c:pt>
                <c:pt idx="5673">
                  <c:v>2.4247000000000001E-2</c:v>
                </c:pt>
                <c:pt idx="5674">
                  <c:v>1.7967799999999999E-2</c:v>
                </c:pt>
                <c:pt idx="5675">
                  <c:v>1.7580999999999999E-2</c:v>
                </c:pt>
                <c:pt idx="5676">
                  <c:v>1.6823600000000001E-2</c:v>
                </c:pt>
                <c:pt idx="5677">
                  <c:v>2.6640500000000001E-2</c:v>
                </c:pt>
                <c:pt idx="5678">
                  <c:v>2.4348399999999999E-2</c:v>
                </c:pt>
                <c:pt idx="5679">
                  <c:v>2.2843499999999999E-2</c:v>
                </c:pt>
                <c:pt idx="5680">
                  <c:v>1.6687500000000001E-2</c:v>
                </c:pt>
                <c:pt idx="5681">
                  <c:v>2.0867500000000001E-2</c:v>
                </c:pt>
                <c:pt idx="5682">
                  <c:v>2.59904E-2</c:v>
                </c:pt>
                <c:pt idx="5683">
                  <c:v>3.2908E-2</c:v>
                </c:pt>
                <c:pt idx="5684">
                  <c:v>4.0487799999999997E-2</c:v>
                </c:pt>
                <c:pt idx="5685">
                  <c:v>3.45834E-2</c:v>
                </c:pt>
                <c:pt idx="5686">
                  <c:v>3.0376500000000001E-2</c:v>
                </c:pt>
                <c:pt idx="5687">
                  <c:v>2.6986E-2</c:v>
                </c:pt>
                <c:pt idx="5688">
                  <c:v>2.8451600000000001E-2</c:v>
                </c:pt>
                <c:pt idx="5689">
                  <c:v>2.42863E-2</c:v>
                </c:pt>
                <c:pt idx="5690">
                  <c:v>2.58824E-2</c:v>
                </c:pt>
                <c:pt idx="5691">
                  <c:v>2.7899400000000001E-2</c:v>
                </c:pt>
                <c:pt idx="5692">
                  <c:v>2.9479000000000002E-2</c:v>
                </c:pt>
                <c:pt idx="5693">
                  <c:v>3.6064100000000002E-2</c:v>
                </c:pt>
                <c:pt idx="5694">
                  <c:v>3.1880699999999998E-2</c:v>
                </c:pt>
                <c:pt idx="5695">
                  <c:v>4.37221E-2</c:v>
                </c:pt>
                <c:pt idx="5696">
                  <c:v>4.4719000000000002E-2</c:v>
                </c:pt>
                <c:pt idx="5697">
                  <c:v>4.0711299999999999E-2</c:v>
                </c:pt>
                <c:pt idx="5698">
                  <c:v>4.5187400000000003E-2</c:v>
                </c:pt>
                <c:pt idx="5699">
                  <c:v>4.66045E-2</c:v>
                </c:pt>
                <c:pt idx="5700">
                  <c:v>4.9574500000000001E-2</c:v>
                </c:pt>
                <c:pt idx="5701">
                  <c:v>4.3441800000000003E-2</c:v>
                </c:pt>
                <c:pt idx="5702">
                  <c:v>4.5753200000000001E-2</c:v>
                </c:pt>
                <c:pt idx="5703">
                  <c:v>4.7624899999999998E-2</c:v>
                </c:pt>
                <c:pt idx="5704">
                  <c:v>4.2153200000000002E-2</c:v>
                </c:pt>
                <c:pt idx="5705">
                  <c:v>3.6685099999999998E-2</c:v>
                </c:pt>
                <c:pt idx="5706">
                  <c:v>3.5019099999999997E-2</c:v>
                </c:pt>
                <c:pt idx="5707">
                  <c:v>4.11172E-2</c:v>
                </c:pt>
                <c:pt idx="5708">
                  <c:v>4.0911400000000001E-2</c:v>
                </c:pt>
                <c:pt idx="5709">
                  <c:v>3.04806E-2</c:v>
                </c:pt>
                <c:pt idx="5710">
                  <c:v>2.70759E-2</c:v>
                </c:pt>
                <c:pt idx="5711">
                  <c:v>2.4552899999999999E-2</c:v>
                </c:pt>
                <c:pt idx="5712">
                  <c:v>2.29637E-2</c:v>
                </c:pt>
                <c:pt idx="5713">
                  <c:v>1.86191E-2</c:v>
                </c:pt>
                <c:pt idx="5714">
                  <c:v>1.34561E-2</c:v>
                </c:pt>
                <c:pt idx="5715">
                  <c:v>1.1694E-2</c:v>
                </c:pt>
                <c:pt idx="5716">
                  <c:v>1.85875E-2</c:v>
                </c:pt>
                <c:pt idx="5717">
                  <c:v>1.8517800000000001E-2</c:v>
                </c:pt>
                <c:pt idx="5718">
                  <c:v>1.7133499999999999E-2</c:v>
                </c:pt>
                <c:pt idx="5719">
                  <c:v>2.26979E-2</c:v>
                </c:pt>
                <c:pt idx="5720">
                  <c:v>1.8650199999999999E-2</c:v>
                </c:pt>
                <c:pt idx="5721">
                  <c:v>2.2908600000000001E-2</c:v>
                </c:pt>
                <c:pt idx="5722">
                  <c:v>2.32629E-2</c:v>
                </c:pt>
                <c:pt idx="5723">
                  <c:v>2.6669100000000001E-2</c:v>
                </c:pt>
                <c:pt idx="5724">
                  <c:v>2.8283900000000001E-2</c:v>
                </c:pt>
                <c:pt idx="5725">
                  <c:v>3.0202799999999998E-2</c:v>
                </c:pt>
                <c:pt idx="5726">
                  <c:v>2.2239700000000001E-2</c:v>
                </c:pt>
                <c:pt idx="5727">
                  <c:v>2.6487500000000001E-2</c:v>
                </c:pt>
                <c:pt idx="5728">
                  <c:v>2.8373900000000001E-2</c:v>
                </c:pt>
                <c:pt idx="5729">
                  <c:v>2.5776299999999999E-2</c:v>
                </c:pt>
                <c:pt idx="5730">
                  <c:v>2.1784299999999999E-2</c:v>
                </c:pt>
                <c:pt idx="5731">
                  <c:v>2.06229E-2</c:v>
                </c:pt>
                <c:pt idx="5732">
                  <c:v>2.0962600000000001E-2</c:v>
                </c:pt>
                <c:pt idx="5733">
                  <c:v>1.8880600000000001E-2</c:v>
                </c:pt>
                <c:pt idx="5734">
                  <c:v>2.6774699999999999E-2</c:v>
                </c:pt>
                <c:pt idx="5735">
                  <c:v>3.3919900000000003E-2</c:v>
                </c:pt>
                <c:pt idx="5736">
                  <c:v>2.79254E-2</c:v>
                </c:pt>
                <c:pt idx="5737">
                  <c:v>2.8689200000000002E-2</c:v>
                </c:pt>
                <c:pt idx="5738">
                  <c:v>3.5522499999999999E-2</c:v>
                </c:pt>
                <c:pt idx="5739">
                  <c:v>2.7885699999999999E-2</c:v>
                </c:pt>
                <c:pt idx="5740">
                  <c:v>3.7017099999999997E-2</c:v>
                </c:pt>
                <c:pt idx="5741">
                  <c:v>2.2037500000000002E-2</c:v>
                </c:pt>
                <c:pt idx="5742">
                  <c:v>9.7935799999999996E-3</c:v>
                </c:pt>
                <c:pt idx="5743">
                  <c:v>1.11562E-2</c:v>
                </c:pt>
                <c:pt idx="5744">
                  <c:v>1.1429999999999999E-2</c:v>
                </c:pt>
                <c:pt idx="5745">
                  <c:v>1.69599E-2</c:v>
                </c:pt>
                <c:pt idx="5746">
                  <c:v>1.9122E-2</c:v>
                </c:pt>
                <c:pt idx="5747">
                  <c:v>1.7198700000000001E-2</c:v>
                </c:pt>
                <c:pt idx="5748">
                  <c:v>1.9912900000000001E-2</c:v>
                </c:pt>
                <c:pt idx="5749">
                  <c:v>1.9594299999999999E-2</c:v>
                </c:pt>
                <c:pt idx="5750">
                  <c:v>2.21937E-2</c:v>
                </c:pt>
                <c:pt idx="5751">
                  <c:v>2.5009099999999999E-2</c:v>
                </c:pt>
                <c:pt idx="5752">
                  <c:v>2.6203600000000001E-2</c:v>
                </c:pt>
                <c:pt idx="5753">
                  <c:v>2.392E-2</c:v>
                </c:pt>
                <c:pt idx="5754">
                  <c:v>2.81041E-2</c:v>
                </c:pt>
                <c:pt idx="5755">
                  <c:v>2.4035500000000001E-2</c:v>
                </c:pt>
                <c:pt idx="5756">
                  <c:v>2.4194899999999998E-2</c:v>
                </c:pt>
                <c:pt idx="5757">
                  <c:v>1.4392E-2</c:v>
                </c:pt>
                <c:pt idx="5758">
                  <c:v>1.5821399999999999E-2</c:v>
                </c:pt>
                <c:pt idx="5759">
                  <c:v>2.2325000000000001E-2</c:v>
                </c:pt>
                <c:pt idx="5760">
                  <c:v>2.3529499999999998E-2</c:v>
                </c:pt>
                <c:pt idx="5761">
                  <c:v>1.84741E-2</c:v>
                </c:pt>
                <c:pt idx="5762">
                  <c:v>2.1283799999999999E-2</c:v>
                </c:pt>
                <c:pt idx="5763">
                  <c:v>2.1297400000000001E-2</c:v>
                </c:pt>
                <c:pt idx="5764">
                  <c:v>2.2309300000000001E-2</c:v>
                </c:pt>
                <c:pt idx="5765">
                  <c:v>3.2363999999999997E-2</c:v>
                </c:pt>
                <c:pt idx="5766">
                  <c:v>4.3652000000000003E-2</c:v>
                </c:pt>
                <c:pt idx="5767">
                  <c:v>3.6677700000000001E-2</c:v>
                </c:pt>
                <c:pt idx="5768">
                  <c:v>3.03901E-2</c:v>
                </c:pt>
                <c:pt idx="5769">
                  <c:v>3.1569300000000002E-2</c:v>
                </c:pt>
                <c:pt idx="5770">
                  <c:v>3.1054600000000002E-2</c:v>
                </c:pt>
                <c:pt idx="5771">
                  <c:v>3.9340300000000002E-2</c:v>
                </c:pt>
                <c:pt idx="5772">
                  <c:v>1.42302E-2</c:v>
                </c:pt>
                <c:pt idx="5773">
                  <c:v>1.6490100000000001E-2</c:v>
                </c:pt>
                <c:pt idx="5774">
                  <c:v>2.59472E-2</c:v>
                </c:pt>
                <c:pt idx="5775">
                  <c:v>2.48326E-2</c:v>
                </c:pt>
                <c:pt idx="5776">
                  <c:v>3.2434200000000003E-2</c:v>
                </c:pt>
                <c:pt idx="5777">
                  <c:v>2.8013400000000001E-2</c:v>
                </c:pt>
                <c:pt idx="5778">
                  <c:v>1.8476200000000002E-2</c:v>
                </c:pt>
                <c:pt idx="5779">
                  <c:v>1.76838E-2</c:v>
                </c:pt>
                <c:pt idx="5780">
                  <c:v>1.94206E-2</c:v>
                </c:pt>
                <c:pt idx="5781">
                  <c:v>1.8043900000000002E-2</c:v>
                </c:pt>
                <c:pt idx="5782">
                  <c:v>2.15651E-2</c:v>
                </c:pt>
                <c:pt idx="5783">
                  <c:v>2.49558E-2</c:v>
                </c:pt>
                <c:pt idx="5784">
                  <c:v>3.5537899999999997E-2</c:v>
                </c:pt>
                <c:pt idx="5785">
                  <c:v>3.1761600000000001E-2</c:v>
                </c:pt>
                <c:pt idx="5786">
                  <c:v>2.1787600000000001E-2</c:v>
                </c:pt>
                <c:pt idx="5787">
                  <c:v>2.1964299999999999E-2</c:v>
                </c:pt>
                <c:pt idx="5788">
                  <c:v>2.11919E-2</c:v>
                </c:pt>
                <c:pt idx="5789">
                  <c:v>2.3226900000000002E-2</c:v>
                </c:pt>
                <c:pt idx="5790">
                  <c:v>2.46257E-2</c:v>
                </c:pt>
                <c:pt idx="5791">
                  <c:v>3.4625299999999998E-2</c:v>
                </c:pt>
                <c:pt idx="5792">
                  <c:v>4.1151E-2</c:v>
                </c:pt>
                <c:pt idx="5793">
                  <c:v>4.16131E-2</c:v>
                </c:pt>
                <c:pt idx="5794">
                  <c:v>3.8380999999999998E-2</c:v>
                </c:pt>
                <c:pt idx="5795">
                  <c:v>3.49229E-2</c:v>
                </c:pt>
                <c:pt idx="5796">
                  <c:v>1.38671E-2</c:v>
                </c:pt>
                <c:pt idx="5797">
                  <c:v>1.4519499999999999E-2</c:v>
                </c:pt>
                <c:pt idx="5798">
                  <c:v>1.6727200000000001E-2</c:v>
                </c:pt>
                <c:pt idx="5799">
                  <c:v>1.79969E-2</c:v>
                </c:pt>
                <c:pt idx="5800">
                  <c:v>1.6314599999999999E-2</c:v>
                </c:pt>
                <c:pt idx="5801">
                  <c:v>1.2609799999999999E-2</c:v>
                </c:pt>
                <c:pt idx="5802">
                  <c:v>2.70742E-2</c:v>
                </c:pt>
                <c:pt idx="5803">
                  <c:v>1.41814E-2</c:v>
                </c:pt>
                <c:pt idx="5804">
                  <c:v>1.4634599999999999E-2</c:v>
                </c:pt>
                <c:pt idx="5805">
                  <c:v>1.25638E-2</c:v>
                </c:pt>
                <c:pt idx="5806">
                  <c:v>1.4608299999999999E-2</c:v>
                </c:pt>
                <c:pt idx="5807">
                  <c:v>1.32534E-2</c:v>
                </c:pt>
                <c:pt idx="5808">
                  <c:v>1.5442000000000001E-2</c:v>
                </c:pt>
                <c:pt idx="5809">
                  <c:v>2.1789300000000001E-2</c:v>
                </c:pt>
                <c:pt idx="5810">
                  <c:v>1.63558E-2</c:v>
                </c:pt>
                <c:pt idx="5811">
                  <c:v>1.4434600000000001E-2</c:v>
                </c:pt>
                <c:pt idx="5812">
                  <c:v>1.4541800000000001E-2</c:v>
                </c:pt>
                <c:pt idx="5813">
                  <c:v>1.8020499999999998E-2</c:v>
                </c:pt>
                <c:pt idx="5814">
                  <c:v>1.6478400000000001E-2</c:v>
                </c:pt>
                <c:pt idx="5815">
                  <c:v>1.7124E-2</c:v>
                </c:pt>
                <c:pt idx="5816">
                  <c:v>1.8776600000000001E-2</c:v>
                </c:pt>
                <c:pt idx="5817">
                  <c:v>2.1708499999999999E-2</c:v>
                </c:pt>
                <c:pt idx="5818">
                  <c:v>2.2315999999999999E-2</c:v>
                </c:pt>
                <c:pt idx="5819">
                  <c:v>2.2962799999999998E-2</c:v>
                </c:pt>
                <c:pt idx="5820">
                  <c:v>2.6156100000000002E-2</c:v>
                </c:pt>
                <c:pt idx="5821">
                  <c:v>1.6363699999999998E-2</c:v>
                </c:pt>
                <c:pt idx="5822">
                  <c:v>1.9743799999999999E-2</c:v>
                </c:pt>
                <c:pt idx="5823">
                  <c:v>1.87943E-2</c:v>
                </c:pt>
                <c:pt idx="5824">
                  <c:v>1.6276499999999999E-2</c:v>
                </c:pt>
                <c:pt idx="5825">
                  <c:v>1.42656E-2</c:v>
                </c:pt>
                <c:pt idx="5826">
                  <c:v>2.3324999999999999E-2</c:v>
                </c:pt>
                <c:pt idx="5827">
                  <c:v>2.2582600000000001E-2</c:v>
                </c:pt>
                <c:pt idx="5828">
                  <c:v>2.15487E-2</c:v>
                </c:pt>
                <c:pt idx="5829">
                  <c:v>2.01012E-2</c:v>
                </c:pt>
                <c:pt idx="5830">
                  <c:v>2.8926E-2</c:v>
                </c:pt>
                <c:pt idx="5831">
                  <c:v>3.1077199999999999E-2</c:v>
                </c:pt>
                <c:pt idx="5832">
                  <c:v>3.4168799999999999E-2</c:v>
                </c:pt>
                <c:pt idx="5833">
                  <c:v>3.4139599999999999E-2</c:v>
                </c:pt>
                <c:pt idx="5834">
                  <c:v>3.2500599999999998E-2</c:v>
                </c:pt>
                <c:pt idx="5835">
                  <c:v>2.93285E-2</c:v>
                </c:pt>
                <c:pt idx="5836">
                  <c:v>2.8923999999999998E-2</c:v>
                </c:pt>
                <c:pt idx="5837">
                  <c:v>2.6474399999999999E-2</c:v>
                </c:pt>
                <c:pt idx="5838">
                  <c:v>2.2674400000000001E-2</c:v>
                </c:pt>
                <c:pt idx="5839">
                  <c:v>1.84759E-2</c:v>
                </c:pt>
                <c:pt idx="5840">
                  <c:v>2.19432E-2</c:v>
                </c:pt>
                <c:pt idx="5841">
                  <c:v>1.2928500000000001E-2</c:v>
                </c:pt>
                <c:pt idx="5842">
                  <c:v>1.54153E-2</c:v>
                </c:pt>
                <c:pt idx="5843">
                  <c:v>1.3041799999999999E-2</c:v>
                </c:pt>
                <c:pt idx="5844">
                  <c:v>1.22945E-2</c:v>
                </c:pt>
                <c:pt idx="5845">
                  <c:v>1.69289E-2</c:v>
                </c:pt>
                <c:pt idx="5846">
                  <c:v>1.64698E-2</c:v>
                </c:pt>
                <c:pt idx="5847">
                  <c:v>1.5916400000000001E-2</c:v>
                </c:pt>
                <c:pt idx="5848">
                  <c:v>1.7300599999999999E-2</c:v>
                </c:pt>
                <c:pt idx="5849">
                  <c:v>1.7691100000000001E-2</c:v>
                </c:pt>
                <c:pt idx="5850">
                  <c:v>1.7281999999999999E-2</c:v>
                </c:pt>
                <c:pt idx="5851">
                  <c:v>2.58807E-2</c:v>
                </c:pt>
                <c:pt idx="5852">
                  <c:v>2.27066E-2</c:v>
                </c:pt>
                <c:pt idx="5853">
                  <c:v>2.7116700000000001E-2</c:v>
                </c:pt>
                <c:pt idx="5854">
                  <c:v>3.06459E-2</c:v>
                </c:pt>
                <c:pt idx="5855">
                  <c:v>3.6723699999999998E-2</c:v>
                </c:pt>
                <c:pt idx="5856">
                  <c:v>3.3658800000000003E-2</c:v>
                </c:pt>
                <c:pt idx="5857">
                  <c:v>2.7373700000000001E-2</c:v>
                </c:pt>
                <c:pt idx="5858">
                  <c:v>3.0478499999999999E-2</c:v>
                </c:pt>
                <c:pt idx="5859">
                  <c:v>2.7657500000000002E-2</c:v>
                </c:pt>
                <c:pt idx="5860">
                  <c:v>3.3902399999999999E-2</c:v>
                </c:pt>
                <c:pt idx="5861">
                  <c:v>3.3594199999999998E-2</c:v>
                </c:pt>
                <c:pt idx="5862">
                  <c:v>1.4276199999999999E-2</c:v>
                </c:pt>
                <c:pt idx="5863">
                  <c:v>1.8185199999999999E-2</c:v>
                </c:pt>
                <c:pt idx="5864">
                  <c:v>1.64101E-2</c:v>
                </c:pt>
                <c:pt idx="5865">
                  <c:v>1.5958400000000001E-2</c:v>
                </c:pt>
                <c:pt idx="5866">
                  <c:v>1.8571500000000001E-2</c:v>
                </c:pt>
                <c:pt idx="5867">
                  <c:v>2.0229199999999999E-2</c:v>
                </c:pt>
                <c:pt idx="5868">
                  <c:v>1.8978499999999999E-2</c:v>
                </c:pt>
                <c:pt idx="5869">
                  <c:v>1.67279E-2</c:v>
                </c:pt>
                <c:pt idx="5870">
                  <c:v>1.9930900000000001E-2</c:v>
                </c:pt>
                <c:pt idx="5871">
                  <c:v>1.9843599999999999E-2</c:v>
                </c:pt>
                <c:pt idx="5872">
                  <c:v>2.14202E-2</c:v>
                </c:pt>
                <c:pt idx="5873">
                  <c:v>1.99229E-2</c:v>
                </c:pt>
                <c:pt idx="5874">
                  <c:v>2.0140499999999999E-2</c:v>
                </c:pt>
                <c:pt idx="5875">
                  <c:v>1.8434300000000001E-2</c:v>
                </c:pt>
                <c:pt idx="5876">
                  <c:v>2.46917E-2</c:v>
                </c:pt>
                <c:pt idx="5877">
                  <c:v>2.01689E-2</c:v>
                </c:pt>
                <c:pt idx="5878">
                  <c:v>3.0697200000000001E-2</c:v>
                </c:pt>
                <c:pt idx="5879">
                  <c:v>3.6990700000000001E-2</c:v>
                </c:pt>
                <c:pt idx="5880">
                  <c:v>3.7782200000000002E-2</c:v>
                </c:pt>
                <c:pt idx="5881">
                  <c:v>4.4116299999999997E-2</c:v>
                </c:pt>
                <c:pt idx="5882">
                  <c:v>4.0349700000000002E-2</c:v>
                </c:pt>
                <c:pt idx="5883">
                  <c:v>3.6902499999999998E-2</c:v>
                </c:pt>
                <c:pt idx="5884">
                  <c:v>3.0146699999999998E-2</c:v>
                </c:pt>
                <c:pt idx="5885">
                  <c:v>3.0432299999999999E-2</c:v>
                </c:pt>
                <c:pt idx="5886">
                  <c:v>1.17786E-2</c:v>
                </c:pt>
                <c:pt idx="5887">
                  <c:v>1.6163400000000001E-2</c:v>
                </c:pt>
                <c:pt idx="5888">
                  <c:v>9.3772999999999999E-3</c:v>
                </c:pt>
                <c:pt idx="5889">
                  <c:v>1.8246700000000001E-2</c:v>
                </c:pt>
                <c:pt idx="5890">
                  <c:v>1.99621E-2</c:v>
                </c:pt>
                <c:pt idx="5891">
                  <c:v>1.6981099999999999E-2</c:v>
                </c:pt>
                <c:pt idx="5892">
                  <c:v>2.7145699999999998E-2</c:v>
                </c:pt>
                <c:pt idx="5893">
                  <c:v>3.1838600000000002E-2</c:v>
                </c:pt>
                <c:pt idx="5894">
                  <c:v>3.6739300000000003E-2</c:v>
                </c:pt>
                <c:pt idx="5895">
                  <c:v>3.4363499999999998E-2</c:v>
                </c:pt>
                <c:pt idx="5896">
                  <c:v>3.7093300000000003E-2</c:v>
                </c:pt>
                <c:pt idx="5897">
                  <c:v>2.9293199999999998E-2</c:v>
                </c:pt>
                <c:pt idx="5898">
                  <c:v>2.8950799999999999E-2</c:v>
                </c:pt>
                <c:pt idx="5899">
                  <c:v>2.38213E-2</c:v>
                </c:pt>
                <c:pt idx="5900">
                  <c:v>3.33513E-2</c:v>
                </c:pt>
                <c:pt idx="5901">
                  <c:v>2.9323599999999998E-2</c:v>
                </c:pt>
                <c:pt idx="5902">
                  <c:v>1.5950499999999999E-2</c:v>
                </c:pt>
                <c:pt idx="5903">
                  <c:v>1.9207200000000001E-2</c:v>
                </c:pt>
                <c:pt idx="5904">
                  <c:v>1.3689399999999999E-2</c:v>
                </c:pt>
                <c:pt idx="5905">
                  <c:v>1.86605E-2</c:v>
                </c:pt>
                <c:pt idx="5906">
                  <c:v>2.2583499999999999E-2</c:v>
                </c:pt>
                <c:pt idx="5907">
                  <c:v>2.16971E-2</c:v>
                </c:pt>
                <c:pt idx="5908">
                  <c:v>2.24881E-2</c:v>
                </c:pt>
                <c:pt idx="5909">
                  <c:v>2.2381999999999999E-2</c:v>
                </c:pt>
                <c:pt idx="5910">
                  <c:v>2.2932999999999999E-2</c:v>
                </c:pt>
                <c:pt idx="5911">
                  <c:v>2.1526400000000001E-2</c:v>
                </c:pt>
                <c:pt idx="5912">
                  <c:v>2.28784E-2</c:v>
                </c:pt>
                <c:pt idx="5913">
                  <c:v>3.0932500000000002E-2</c:v>
                </c:pt>
                <c:pt idx="5914">
                  <c:v>4.1596899999999999E-2</c:v>
                </c:pt>
                <c:pt idx="5915">
                  <c:v>2.9504099999999998E-2</c:v>
                </c:pt>
                <c:pt idx="5916">
                  <c:v>2.52941E-2</c:v>
                </c:pt>
                <c:pt idx="5917">
                  <c:v>2.3067600000000001E-2</c:v>
                </c:pt>
                <c:pt idx="5918">
                  <c:v>2.4489299999999999E-2</c:v>
                </c:pt>
                <c:pt idx="5919">
                  <c:v>1.9462699999999999E-2</c:v>
                </c:pt>
                <c:pt idx="5920">
                  <c:v>2.1175699999999999E-2</c:v>
                </c:pt>
                <c:pt idx="5921">
                  <c:v>2.3919200000000002E-2</c:v>
                </c:pt>
                <c:pt idx="5922">
                  <c:v>2.1129499999999999E-2</c:v>
                </c:pt>
                <c:pt idx="5923">
                  <c:v>2.0649600000000001E-2</c:v>
                </c:pt>
                <c:pt idx="5924">
                  <c:v>2.0774899999999999E-2</c:v>
                </c:pt>
                <c:pt idx="5925">
                  <c:v>1.8278599999999999E-2</c:v>
                </c:pt>
                <c:pt idx="5926">
                  <c:v>1.5517899999999999E-2</c:v>
                </c:pt>
                <c:pt idx="5927">
                  <c:v>1.5565499999999999E-2</c:v>
                </c:pt>
                <c:pt idx="5928">
                  <c:v>1.27291E-2</c:v>
                </c:pt>
                <c:pt idx="5929">
                  <c:v>1.86973E-2</c:v>
                </c:pt>
                <c:pt idx="5930">
                  <c:v>2.14272E-2</c:v>
                </c:pt>
                <c:pt idx="5931">
                  <c:v>2.31354E-2</c:v>
                </c:pt>
                <c:pt idx="5932">
                  <c:v>3.68659E-2</c:v>
                </c:pt>
                <c:pt idx="5933">
                  <c:v>4.6097899999999997E-2</c:v>
                </c:pt>
                <c:pt idx="5934">
                  <c:v>4.1459700000000002E-2</c:v>
                </c:pt>
                <c:pt idx="5935">
                  <c:v>2.5483100000000002E-2</c:v>
                </c:pt>
                <c:pt idx="5936">
                  <c:v>2.3978200000000002E-2</c:v>
                </c:pt>
                <c:pt idx="5937">
                  <c:v>1.49882E-2</c:v>
                </c:pt>
                <c:pt idx="5938">
                  <c:v>1.9702899999999999E-2</c:v>
                </c:pt>
                <c:pt idx="5939">
                  <c:v>1.32824E-2</c:v>
                </c:pt>
                <c:pt idx="5940">
                  <c:v>1.3055600000000001E-2</c:v>
                </c:pt>
                <c:pt idx="5941">
                  <c:v>1.62238E-2</c:v>
                </c:pt>
                <c:pt idx="5942">
                  <c:v>1.6478900000000001E-2</c:v>
                </c:pt>
                <c:pt idx="5943">
                  <c:v>1.9271099999999999E-2</c:v>
                </c:pt>
                <c:pt idx="5944">
                  <c:v>1.8296E-2</c:v>
                </c:pt>
                <c:pt idx="5945">
                  <c:v>2.0831100000000002E-2</c:v>
                </c:pt>
                <c:pt idx="5946">
                  <c:v>2.6681199999999999E-2</c:v>
                </c:pt>
                <c:pt idx="5947">
                  <c:v>2.6428199999999999E-2</c:v>
                </c:pt>
                <c:pt idx="5948">
                  <c:v>3.0130000000000001E-2</c:v>
                </c:pt>
                <c:pt idx="5949">
                  <c:v>2.1240999999999999E-2</c:v>
                </c:pt>
                <c:pt idx="5950">
                  <c:v>2.2616199999999999E-2</c:v>
                </c:pt>
                <c:pt idx="5951">
                  <c:v>2.7074299999999999E-2</c:v>
                </c:pt>
                <c:pt idx="5952">
                  <c:v>2.6791700000000002E-2</c:v>
                </c:pt>
                <c:pt idx="5953">
                  <c:v>2.7870300000000001E-2</c:v>
                </c:pt>
                <c:pt idx="5954">
                  <c:v>3.8223600000000003E-2</c:v>
                </c:pt>
                <c:pt idx="5955">
                  <c:v>2.68265E-2</c:v>
                </c:pt>
                <c:pt idx="5956">
                  <c:v>3.03334E-2</c:v>
                </c:pt>
                <c:pt idx="5957">
                  <c:v>2.6501799999999999E-2</c:v>
                </c:pt>
                <c:pt idx="5958">
                  <c:v>2.92316E-2</c:v>
                </c:pt>
                <c:pt idx="5959">
                  <c:v>2.6746200000000001E-2</c:v>
                </c:pt>
                <c:pt idx="5960">
                  <c:v>2.7780800000000001E-2</c:v>
                </c:pt>
                <c:pt idx="5961">
                  <c:v>3.9528199999999999E-2</c:v>
                </c:pt>
                <c:pt idx="5962">
                  <c:v>2.93625E-2</c:v>
                </c:pt>
                <c:pt idx="5963">
                  <c:v>2.7382500000000001E-2</c:v>
                </c:pt>
                <c:pt idx="5964">
                  <c:v>2.589E-2</c:v>
                </c:pt>
                <c:pt idx="5965">
                  <c:v>2.7385300000000001E-2</c:v>
                </c:pt>
                <c:pt idx="5966">
                  <c:v>2.6142200000000001E-2</c:v>
                </c:pt>
                <c:pt idx="5967">
                  <c:v>2.2545200000000001E-2</c:v>
                </c:pt>
                <c:pt idx="5968">
                  <c:v>3.0688699999999999E-2</c:v>
                </c:pt>
                <c:pt idx="5969">
                  <c:v>3.2523099999999999E-2</c:v>
                </c:pt>
                <c:pt idx="5970">
                  <c:v>3.9648500000000003E-2</c:v>
                </c:pt>
                <c:pt idx="5971">
                  <c:v>3.99522E-2</c:v>
                </c:pt>
                <c:pt idx="5972">
                  <c:v>3.9215600000000003E-2</c:v>
                </c:pt>
                <c:pt idx="5973">
                  <c:v>3.6597400000000002E-2</c:v>
                </c:pt>
                <c:pt idx="5974">
                  <c:v>3.8202100000000003E-2</c:v>
                </c:pt>
                <c:pt idx="5975">
                  <c:v>2.2506399999999999E-2</c:v>
                </c:pt>
                <c:pt idx="5976">
                  <c:v>2.3526100000000001E-2</c:v>
                </c:pt>
                <c:pt idx="5977">
                  <c:v>1.5033299999999999E-2</c:v>
                </c:pt>
                <c:pt idx="5978">
                  <c:v>1.22308E-2</c:v>
                </c:pt>
                <c:pt idx="5979">
                  <c:v>1.27204E-2</c:v>
                </c:pt>
                <c:pt idx="5980">
                  <c:v>1.45103E-2</c:v>
                </c:pt>
                <c:pt idx="5981">
                  <c:v>1.69208E-2</c:v>
                </c:pt>
                <c:pt idx="5982">
                  <c:v>1.55199E-2</c:v>
                </c:pt>
                <c:pt idx="5983">
                  <c:v>1.6142699999999999E-2</c:v>
                </c:pt>
                <c:pt idx="5984">
                  <c:v>1.17742E-2</c:v>
                </c:pt>
                <c:pt idx="5985">
                  <c:v>1.4254299999999999E-2</c:v>
                </c:pt>
                <c:pt idx="5986">
                  <c:v>1.3003000000000001E-2</c:v>
                </c:pt>
                <c:pt idx="5987">
                  <c:v>1.1787499999999999E-2</c:v>
                </c:pt>
                <c:pt idx="5988">
                  <c:v>1.12552E-2</c:v>
                </c:pt>
                <c:pt idx="5989">
                  <c:v>9.5938900000000008E-3</c:v>
                </c:pt>
                <c:pt idx="5990">
                  <c:v>1.07391E-2</c:v>
                </c:pt>
                <c:pt idx="5991">
                  <c:v>1.48028E-2</c:v>
                </c:pt>
                <c:pt idx="5992">
                  <c:v>1.6745800000000002E-2</c:v>
                </c:pt>
                <c:pt idx="5993">
                  <c:v>1.9573400000000001E-2</c:v>
                </c:pt>
                <c:pt idx="5994">
                  <c:v>2.0593199999999999E-2</c:v>
                </c:pt>
                <c:pt idx="5995">
                  <c:v>1.77859E-2</c:v>
                </c:pt>
                <c:pt idx="5996">
                  <c:v>2.1109900000000001E-2</c:v>
                </c:pt>
                <c:pt idx="5997">
                  <c:v>2.0612200000000001E-2</c:v>
                </c:pt>
                <c:pt idx="5998">
                  <c:v>2.8871000000000001E-2</c:v>
                </c:pt>
                <c:pt idx="5999">
                  <c:v>2.7273499999999999E-2</c:v>
                </c:pt>
                <c:pt idx="6000">
                  <c:v>2.0442800000000001E-2</c:v>
                </c:pt>
                <c:pt idx="6001">
                  <c:v>2.1509500000000001E-2</c:v>
                </c:pt>
                <c:pt idx="6002">
                  <c:v>1.88036E-2</c:v>
                </c:pt>
                <c:pt idx="6003">
                  <c:v>2.6622400000000001E-2</c:v>
                </c:pt>
                <c:pt idx="6004">
                  <c:v>2.6478000000000002E-2</c:v>
                </c:pt>
                <c:pt idx="6005">
                  <c:v>3.96228E-2</c:v>
                </c:pt>
                <c:pt idx="6006">
                  <c:v>1.9923900000000001E-2</c:v>
                </c:pt>
                <c:pt idx="6007">
                  <c:v>1.7725100000000001E-2</c:v>
                </c:pt>
                <c:pt idx="6008">
                  <c:v>2.13514E-2</c:v>
                </c:pt>
                <c:pt idx="6009">
                  <c:v>2.05726E-2</c:v>
                </c:pt>
                <c:pt idx="6010">
                  <c:v>2.3222300000000001E-2</c:v>
                </c:pt>
                <c:pt idx="6011">
                  <c:v>3.3259900000000002E-2</c:v>
                </c:pt>
                <c:pt idx="6012">
                  <c:v>3.51326E-2</c:v>
                </c:pt>
                <c:pt idx="6013">
                  <c:v>3.7960000000000001E-2</c:v>
                </c:pt>
                <c:pt idx="6014">
                  <c:v>3.9534800000000002E-2</c:v>
                </c:pt>
                <c:pt idx="6015">
                  <c:v>3.5305000000000003E-2</c:v>
                </c:pt>
                <c:pt idx="6016">
                  <c:v>3.7488300000000002E-2</c:v>
                </c:pt>
                <c:pt idx="6017">
                  <c:v>3.2979899999999999E-2</c:v>
                </c:pt>
                <c:pt idx="6018">
                  <c:v>3.6531399999999999E-2</c:v>
                </c:pt>
                <c:pt idx="6019">
                  <c:v>4.0319000000000001E-2</c:v>
                </c:pt>
                <c:pt idx="6020">
                  <c:v>4.7200499999999999E-2</c:v>
                </c:pt>
                <c:pt idx="6021">
                  <c:v>5.23939E-2</c:v>
                </c:pt>
                <c:pt idx="6022">
                  <c:v>5.5118100000000003E-2</c:v>
                </c:pt>
                <c:pt idx="6023">
                  <c:v>5.1915000000000003E-2</c:v>
                </c:pt>
                <c:pt idx="6024">
                  <c:v>6.6872100000000004E-2</c:v>
                </c:pt>
                <c:pt idx="6025">
                  <c:v>5.3028199999999998E-2</c:v>
                </c:pt>
                <c:pt idx="6026">
                  <c:v>6.6499699999999995E-2</c:v>
                </c:pt>
                <c:pt idx="6027">
                  <c:v>7.8937900000000005E-2</c:v>
                </c:pt>
                <c:pt idx="6028">
                  <c:v>7.11899E-2</c:v>
                </c:pt>
                <c:pt idx="6029">
                  <c:v>8.2225099999999995E-2</c:v>
                </c:pt>
                <c:pt idx="6030">
                  <c:v>8.8333400000000006E-2</c:v>
                </c:pt>
                <c:pt idx="6031">
                  <c:v>8.5836499999999996E-2</c:v>
                </c:pt>
                <c:pt idx="6032">
                  <c:v>8.2974300000000001E-2</c:v>
                </c:pt>
                <c:pt idx="6033">
                  <c:v>8.5916800000000002E-2</c:v>
                </c:pt>
                <c:pt idx="6034">
                  <c:v>8.1977900000000006E-2</c:v>
                </c:pt>
                <c:pt idx="6035">
                  <c:v>7.40701E-2</c:v>
                </c:pt>
                <c:pt idx="6036">
                  <c:v>4.7503700000000003E-2</c:v>
                </c:pt>
                <c:pt idx="6037">
                  <c:v>2.7965E-2</c:v>
                </c:pt>
                <c:pt idx="6038">
                  <c:v>3.5682199999999997E-2</c:v>
                </c:pt>
                <c:pt idx="6039">
                  <c:v>2.0511499999999998E-2</c:v>
                </c:pt>
                <c:pt idx="6040">
                  <c:v>1.7000399999999999E-2</c:v>
                </c:pt>
                <c:pt idx="6041">
                  <c:v>1.76445E-2</c:v>
                </c:pt>
                <c:pt idx="6042">
                  <c:v>2.5581900000000001E-2</c:v>
                </c:pt>
                <c:pt idx="6043">
                  <c:v>3.4465299999999997E-2</c:v>
                </c:pt>
                <c:pt idx="6044">
                  <c:v>3.38281E-2</c:v>
                </c:pt>
                <c:pt idx="6045">
                  <c:v>3.5537100000000002E-2</c:v>
                </c:pt>
                <c:pt idx="6046">
                  <c:v>2.2170800000000001E-2</c:v>
                </c:pt>
                <c:pt idx="6047">
                  <c:v>2.65566E-2</c:v>
                </c:pt>
                <c:pt idx="6048">
                  <c:v>2.1693199999999999E-2</c:v>
                </c:pt>
                <c:pt idx="6049">
                  <c:v>1.8034700000000001E-2</c:v>
                </c:pt>
                <c:pt idx="6050">
                  <c:v>3.04579E-2</c:v>
                </c:pt>
                <c:pt idx="6051">
                  <c:v>4.0765500000000003E-2</c:v>
                </c:pt>
                <c:pt idx="6052">
                  <c:v>3.83434E-2</c:v>
                </c:pt>
                <c:pt idx="6053">
                  <c:v>4.2326200000000001E-2</c:v>
                </c:pt>
                <c:pt idx="6054">
                  <c:v>3.5741200000000001E-2</c:v>
                </c:pt>
                <c:pt idx="6055">
                  <c:v>3.5472700000000003E-2</c:v>
                </c:pt>
                <c:pt idx="6056">
                  <c:v>3.7960500000000001E-2</c:v>
                </c:pt>
                <c:pt idx="6057">
                  <c:v>4.32057E-2</c:v>
                </c:pt>
                <c:pt idx="6058">
                  <c:v>3.8734400000000002E-2</c:v>
                </c:pt>
                <c:pt idx="6059">
                  <c:v>3.46857E-2</c:v>
                </c:pt>
                <c:pt idx="6060">
                  <c:v>3.1378000000000003E-2</c:v>
                </c:pt>
                <c:pt idx="6061">
                  <c:v>3.7480600000000003E-2</c:v>
                </c:pt>
                <c:pt idx="6062">
                  <c:v>2.2312499999999999E-2</c:v>
                </c:pt>
                <c:pt idx="6063">
                  <c:v>1.98225E-2</c:v>
                </c:pt>
                <c:pt idx="6064">
                  <c:v>2.4902299999999999E-2</c:v>
                </c:pt>
                <c:pt idx="6065">
                  <c:v>2.6087099999999998E-2</c:v>
                </c:pt>
                <c:pt idx="6066">
                  <c:v>3.0149700000000001E-2</c:v>
                </c:pt>
                <c:pt idx="6067">
                  <c:v>2.5159299999999999E-2</c:v>
                </c:pt>
                <c:pt idx="6068">
                  <c:v>2.90323E-2</c:v>
                </c:pt>
                <c:pt idx="6069">
                  <c:v>2.0890200000000001E-2</c:v>
                </c:pt>
                <c:pt idx="6070">
                  <c:v>2.92473E-2</c:v>
                </c:pt>
                <c:pt idx="6071">
                  <c:v>3.1748699999999998E-2</c:v>
                </c:pt>
                <c:pt idx="6072">
                  <c:v>4.0528500000000002E-2</c:v>
                </c:pt>
                <c:pt idx="6073">
                  <c:v>3.4715000000000003E-2</c:v>
                </c:pt>
                <c:pt idx="6074">
                  <c:v>2.67546E-2</c:v>
                </c:pt>
                <c:pt idx="6075">
                  <c:v>2.08145E-2</c:v>
                </c:pt>
                <c:pt idx="6076">
                  <c:v>3.1543000000000002E-2</c:v>
                </c:pt>
                <c:pt idx="6077">
                  <c:v>3.05052E-2</c:v>
                </c:pt>
                <c:pt idx="6078">
                  <c:v>3.1803100000000001E-2</c:v>
                </c:pt>
                <c:pt idx="6079">
                  <c:v>2.4832099999999999E-2</c:v>
                </c:pt>
                <c:pt idx="6080">
                  <c:v>2.72131E-2</c:v>
                </c:pt>
                <c:pt idx="6081">
                  <c:v>3.1529700000000001E-2</c:v>
                </c:pt>
                <c:pt idx="6082">
                  <c:v>3.2525600000000002E-2</c:v>
                </c:pt>
                <c:pt idx="6083">
                  <c:v>3.2552699999999997E-2</c:v>
                </c:pt>
                <c:pt idx="6084">
                  <c:v>4.3401099999999998E-2</c:v>
                </c:pt>
                <c:pt idx="6085">
                  <c:v>3.5311000000000002E-2</c:v>
                </c:pt>
                <c:pt idx="6086">
                  <c:v>2.3730600000000001E-2</c:v>
                </c:pt>
                <c:pt idx="6087">
                  <c:v>1.56986E-2</c:v>
                </c:pt>
                <c:pt idx="6088">
                  <c:v>1.2840300000000001E-2</c:v>
                </c:pt>
                <c:pt idx="6089">
                  <c:v>1.19069E-2</c:v>
                </c:pt>
                <c:pt idx="6090">
                  <c:v>1.8349899999999999E-2</c:v>
                </c:pt>
                <c:pt idx="6091">
                  <c:v>2.2416700000000001E-2</c:v>
                </c:pt>
                <c:pt idx="6092">
                  <c:v>2.5030500000000001E-2</c:v>
                </c:pt>
                <c:pt idx="6093">
                  <c:v>2.3449999999999999E-2</c:v>
                </c:pt>
                <c:pt idx="6094">
                  <c:v>2.0495300000000001E-2</c:v>
                </c:pt>
                <c:pt idx="6095">
                  <c:v>2.2662600000000001E-2</c:v>
                </c:pt>
                <c:pt idx="6096">
                  <c:v>2.09856E-2</c:v>
                </c:pt>
                <c:pt idx="6097">
                  <c:v>2.1141E-2</c:v>
                </c:pt>
                <c:pt idx="6098">
                  <c:v>2.2313E-2</c:v>
                </c:pt>
                <c:pt idx="6099">
                  <c:v>1.8428699999999999E-2</c:v>
                </c:pt>
                <c:pt idx="6100">
                  <c:v>1.17594E-2</c:v>
                </c:pt>
                <c:pt idx="6101">
                  <c:v>1.30732E-2</c:v>
                </c:pt>
                <c:pt idx="6102">
                  <c:v>1.6267199999999999E-2</c:v>
                </c:pt>
                <c:pt idx="6103">
                  <c:v>1.8153699999999998E-2</c:v>
                </c:pt>
                <c:pt idx="6104">
                  <c:v>1.9229099999999999E-2</c:v>
                </c:pt>
                <c:pt idx="6105">
                  <c:v>2.33551E-2</c:v>
                </c:pt>
                <c:pt idx="6106">
                  <c:v>2.8495099999999999E-2</c:v>
                </c:pt>
                <c:pt idx="6107">
                  <c:v>3.3732699999999997E-2</c:v>
                </c:pt>
                <c:pt idx="6108">
                  <c:v>2.6769100000000001E-2</c:v>
                </c:pt>
                <c:pt idx="6109">
                  <c:v>2.1674100000000002E-2</c:v>
                </c:pt>
                <c:pt idx="6110">
                  <c:v>2.3574399999999999E-2</c:v>
                </c:pt>
                <c:pt idx="6111">
                  <c:v>2.8559500000000002E-2</c:v>
                </c:pt>
                <c:pt idx="6112">
                  <c:v>3.03942E-2</c:v>
                </c:pt>
                <c:pt idx="6113">
                  <c:v>4.0106700000000002E-2</c:v>
                </c:pt>
                <c:pt idx="6114">
                  <c:v>4.0169000000000003E-2</c:v>
                </c:pt>
                <c:pt idx="6115">
                  <c:v>3.7207700000000003E-2</c:v>
                </c:pt>
                <c:pt idx="6116">
                  <c:v>4.0609199999999998E-2</c:v>
                </c:pt>
                <c:pt idx="6117">
                  <c:v>4.2127100000000001E-2</c:v>
                </c:pt>
                <c:pt idx="6118">
                  <c:v>4.1972299999999997E-2</c:v>
                </c:pt>
                <c:pt idx="6119">
                  <c:v>4.7731000000000003E-2</c:v>
                </c:pt>
                <c:pt idx="6120">
                  <c:v>3.4931999999999998E-2</c:v>
                </c:pt>
                <c:pt idx="6121">
                  <c:v>2.1394900000000001E-2</c:v>
                </c:pt>
                <c:pt idx="6122">
                  <c:v>1.7829100000000001E-2</c:v>
                </c:pt>
                <c:pt idx="6123">
                  <c:v>1.7962599999999999E-2</c:v>
                </c:pt>
                <c:pt idx="6124">
                  <c:v>1.9762399999999999E-2</c:v>
                </c:pt>
                <c:pt idx="6125">
                  <c:v>3.7146400000000003E-2</c:v>
                </c:pt>
                <c:pt idx="6126">
                  <c:v>3.4722900000000001E-2</c:v>
                </c:pt>
                <c:pt idx="6127">
                  <c:v>4.2480799999999999E-2</c:v>
                </c:pt>
                <c:pt idx="6128">
                  <c:v>4.1688599999999999E-2</c:v>
                </c:pt>
                <c:pt idx="6129">
                  <c:v>3.9730099999999997E-2</c:v>
                </c:pt>
                <c:pt idx="6130">
                  <c:v>5.2834399999999997E-2</c:v>
                </c:pt>
                <c:pt idx="6131">
                  <c:v>5.90474E-2</c:v>
                </c:pt>
                <c:pt idx="6132">
                  <c:v>5.23063E-2</c:v>
                </c:pt>
                <c:pt idx="6133">
                  <c:v>4.68482E-2</c:v>
                </c:pt>
                <c:pt idx="6134">
                  <c:v>3.9598599999999998E-2</c:v>
                </c:pt>
                <c:pt idx="6135">
                  <c:v>4.1743799999999998E-2</c:v>
                </c:pt>
                <c:pt idx="6136">
                  <c:v>4.2000000000000003E-2</c:v>
                </c:pt>
                <c:pt idx="6137">
                  <c:v>3.1260900000000001E-2</c:v>
                </c:pt>
                <c:pt idx="6138">
                  <c:v>4.3247300000000002E-2</c:v>
                </c:pt>
                <c:pt idx="6139">
                  <c:v>3.78736E-2</c:v>
                </c:pt>
                <c:pt idx="6140">
                  <c:v>3.4498500000000001E-2</c:v>
                </c:pt>
                <c:pt idx="6141">
                  <c:v>2.28375E-2</c:v>
                </c:pt>
                <c:pt idx="6142">
                  <c:v>2.3258600000000001E-2</c:v>
                </c:pt>
                <c:pt idx="6143">
                  <c:v>2.7878799999999999E-2</c:v>
                </c:pt>
                <c:pt idx="6144">
                  <c:v>2.8139500000000001E-2</c:v>
                </c:pt>
                <c:pt idx="6145">
                  <c:v>2.66219E-2</c:v>
                </c:pt>
                <c:pt idx="6146">
                  <c:v>2.43336E-2</c:v>
                </c:pt>
                <c:pt idx="6147">
                  <c:v>2.25221E-2</c:v>
                </c:pt>
                <c:pt idx="6148">
                  <c:v>1.50993E-2</c:v>
                </c:pt>
                <c:pt idx="6149">
                  <c:v>1.5487600000000001E-2</c:v>
                </c:pt>
                <c:pt idx="6150">
                  <c:v>1.0585300000000001E-2</c:v>
                </c:pt>
                <c:pt idx="6151">
                  <c:v>1.34088E-2</c:v>
                </c:pt>
                <c:pt idx="6152">
                  <c:v>1.6514600000000001E-2</c:v>
                </c:pt>
                <c:pt idx="6153">
                  <c:v>1.8494300000000002E-2</c:v>
                </c:pt>
                <c:pt idx="6154">
                  <c:v>2.19606E-2</c:v>
                </c:pt>
                <c:pt idx="6155">
                  <c:v>2.5419000000000001E-2</c:v>
                </c:pt>
                <c:pt idx="6156">
                  <c:v>3.2646500000000002E-2</c:v>
                </c:pt>
                <c:pt idx="6157">
                  <c:v>3.3138000000000001E-2</c:v>
                </c:pt>
                <c:pt idx="6158">
                  <c:v>3.2480700000000001E-2</c:v>
                </c:pt>
                <c:pt idx="6159">
                  <c:v>2.85878E-2</c:v>
                </c:pt>
                <c:pt idx="6160">
                  <c:v>2.0272200000000001E-2</c:v>
                </c:pt>
                <c:pt idx="6161">
                  <c:v>1.6490299999999999E-2</c:v>
                </c:pt>
                <c:pt idx="6162">
                  <c:v>1.9645900000000001E-2</c:v>
                </c:pt>
                <c:pt idx="6163">
                  <c:v>1.4920599999999999E-2</c:v>
                </c:pt>
                <c:pt idx="6164">
                  <c:v>1.6176699999999999E-2</c:v>
                </c:pt>
                <c:pt idx="6165">
                  <c:v>1.92096E-2</c:v>
                </c:pt>
                <c:pt idx="6166">
                  <c:v>2.0713800000000001E-2</c:v>
                </c:pt>
                <c:pt idx="6167">
                  <c:v>1.98184E-2</c:v>
                </c:pt>
                <c:pt idx="6168">
                  <c:v>1.34734E-2</c:v>
                </c:pt>
                <c:pt idx="6169">
                  <c:v>1.21583E-2</c:v>
                </c:pt>
                <c:pt idx="6170">
                  <c:v>1.2689499999999999E-2</c:v>
                </c:pt>
                <c:pt idx="6171">
                  <c:v>1.42539E-2</c:v>
                </c:pt>
                <c:pt idx="6172">
                  <c:v>1.6653000000000001E-2</c:v>
                </c:pt>
                <c:pt idx="6173">
                  <c:v>1.9629500000000001E-2</c:v>
                </c:pt>
                <c:pt idx="6174">
                  <c:v>2.0036399999999999E-2</c:v>
                </c:pt>
                <c:pt idx="6175">
                  <c:v>2.4540599999999999E-2</c:v>
                </c:pt>
                <c:pt idx="6176">
                  <c:v>2.2766100000000001E-2</c:v>
                </c:pt>
                <c:pt idx="6177">
                  <c:v>1.96343E-2</c:v>
                </c:pt>
                <c:pt idx="6178">
                  <c:v>1.4027E-2</c:v>
                </c:pt>
                <c:pt idx="6179">
                  <c:v>2.0161399999999999E-2</c:v>
                </c:pt>
                <c:pt idx="6180">
                  <c:v>1.9166099999999998E-2</c:v>
                </c:pt>
                <c:pt idx="6181">
                  <c:v>1.71994E-2</c:v>
                </c:pt>
                <c:pt idx="6182">
                  <c:v>1.9916400000000001E-2</c:v>
                </c:pt>
                <c:pt idx="6183">
                  <c:v>1.4083699999999999E-2</c:v>
                </c:pt>
                <c:pt idx="6184">
                  <c:v>1.2904199999999999E-2</c:v>
                </c:pt>
                <c:pt idx="6185">
                  <c:v>1.60847E-2</c:v>
                </c:pt>
                <c:pt idx="6186">
                  <c:v>1.0557499999999999E-2</c:v>
                </c:pt>
                <c:pt idx="6187">
                  <c:v>9.7903E-3</c:v>
                </c:pt>
                <c:pt idx="6188">
                  <c:v>9.5807500000000007E-3</c:v>
                </c:pt>
                <c:pt idx="6189">
                  <c:v>1.0817200000000001E-2</c:v>
                </c:pt>
                <c:pt idx="6190">
                  <c:v>1.26996E-2</c:v>
                </c:pt>
                <c:pt idx="6191">
                  <c:v>1.7628899999999999E-2</c:v>
                </c:pt>
                <c:pt idx="6192">
                  <c:v>1.7897E-2</c:v>
                </c:pt>
                <c:pt idx="6193">
                  <c:v>1.79571E-2</c:v>
                </c:pt>
                <c:pt idx="6194">
                  <c:v>1.82825E-2</c:v>
                </c:pt>
                <c:pt idx="6195">
                  <c:v>1.5650000000000001E-2</c:v>
                </c:pt>
                <c:pt idx="6196">
                  <c:v>1.6797699999999999E-2</c:v>
                </c:pt>
                <c:pt idx="6197">
                  <c:v>1.4670799999999999E-2</c:v>
                </c:pt>
                <c:pt idx="6198">
                  <c:v>1.7846399999999998E-2</c:v>
                </c:pt>
                <c:pt idx="6199">
                  <c:v>1.7712200000000001E-2</c:v>
                </c:pt>
                <c:pt idx="6200">
                  <c:v>2.0604399999999998E-2</c:v>
                </c:pt>
                <c:pt idx="6201">
                  <c:v>2.2143300000000001E-2</c:v>
                </c:pt>
                <c:pt idx="6202">
                  <c:v>2.6726799999999998E-2</c:v>
                </c:pt>
                <c:pt idx="6203">
                  <c:v>2.2154299999999998E-2</c:v>
                </c:pt>
                <c:pt idx="6204">
                  <c:v>2.32003E-2</c:v>
                </c:pt>
                <c:pt idx="6205">
                  <c:v>2.0903700000000001E-2</c:v>
                </c:pt>
                <c:pt idx="6206">
                  <c:v>1.7839500000000001E-2</c:v>
                </c:pt>
                <c:pt idx="6207">
                  <c:v>2.52058E-2</c:v>
                </c:pt>
                <c:pt idx="6208">
                  <c:v>2.1087000000000002E-2</c:v>
                </c:pt>
                <c:pt idx="6209">
                  <c:v>2.6599299999999999E-2</c:v>
                </c:pt>
                <c:pt idx="6210">
                  <c:v>3.2597599999999997E-2</c:v>
                </c:pt>
                <c:pt idx="6211">
                  <c:v>4.40054E-2</c:v>
                </c:pt>
                <c:pt idx="6212">
                  <c:v>3.9761999999999999E-2</c:v>
                </c:pt>
                <c:pt idx="6213">
                  <c:v>3.2131E-2</c:v>
                </c:pt>
                <c:pt idx="6214">
                  <c:v>2.7743E-2</c:v>
                </c:pt>
                <c:pt idx="6215">
                  <c:v>3.1815599999999999E-2</c:v>
                </c:pt>
                <c:pt idx="6216">
                  <c:v>3.2816900000000003E-2</c:v>
                </c:pt>
                <c:pt idx="6217">
                  <c:v>3.0683499999999999E-2</c:v>
                </c:pt>
                <c:pt idx="6218">
                  <c:v>3.5537600000000003E-2</c:v>
                </c:pt>
                <c:pt idx="6219">
                  <c:v>3.4657100000000003E-2</c:v>
                </c:pt>
                <c:pt idx="6220">
                  <c:v>2.9546599999999999E-2</c:v>
                </c:pt>
                <c:pt idx="6221">
                  <c:v>3.1625E-2</c:v>
                </c:pt>
                <c:pt idx="6222">
                  <c:v>3.2850999999999998E-2</c:v>
                </c:pt>
                <c:pt idx="6223">
                  <c:v>3.2260900000000002E-2</c:v>
                </c:pt>
                <c:pt idx="6224">
                  <c:v>3.0550500000000001E-2</c:v>
                </c:pt>
                <c:pt idx="6225">
                  <c:v>2.7156599999999999E-2</c:v>
                </c:pt>
                <c:pt idx="6226">
                  <c:v>1.9160900000000002E-2</c:v>
                </c:pt>
                <c:pt idx="6227">
                  <c:v>2.6243800000000001E-2</c:v>
                </c:pt>
                <c:pt idx="6228">
                  <c:v>2.7174400000000001E-2</c:v>
                </c:pt>
                <c:pt idx="6229">
                  <c:v>2.96768E-2</c:v>
                </c:pt>
                <c:pt idx="6230">
                  <c:v>1.37257E-2</c:v>
                </c:pt>
                <c:pt idx="6231">
                  <c:v>2.3652300000000001E-2</c:v>
                </c:pt>
                <c:pt idx="6232">
                  <c:v>2.0422900000000001E-2</c:v>
                </c:pt>
                <c:pt idx="6233">
                  <c:v>2.6980500000000001E-2</c:v>
                </c:pt>
                <c:pt idx="6234">
                  <c:v>2.8000500000000001E-2</c:v>
                </c:pt>
                <c:pt idx="6235">
                  <c:v>3.4148299999999999E-2</c:v>
                </c:pt>
                <c:pt idx="6236">
                  <c:v>3.5296000000000001E-2</c:v>
                </c:pt>
                <c:pt idx="6237">
                  <c:v>4.70731E-2</c:v>
                </c:pt>
                <c:pt idx="6238">
                  <c:v>4.9764500000000003E-2</c:v>
                </c:pt>
                <c:pt idx="6239">
                  <c:v>5.8084299999999998E-2</c:v>
                </c:pt>
                <c:pt idx="6240">
                  <c:v>5.5372699999999997E-2</c:v>
                </c:pt>
                <c:pt idx="6241">
                  <c:v>5.6489999999999999E-2</c:v>
                </c:pt>
                <c:pt idx="6242">
                  <c:v>6.8607899999999999E-2</c:v>
                </c:pt>
                <c:pt idx="6243">
                  <c:v>6.4644199999999999E-2</c:v>
                </c:pt>
                <c:pt idx="6244">
                  <c:v>6.4991999999999994E-2</c:v>
                </c:pt>
                <c:pt idx="6245">
                  <c:v>7.1881399999999998E-2</c:v>
                </c:pt>
                <c:pt idx="6246">
                  <c:v>7.5817099999999998E-2</c:v>
                </c:pt>
                <c:pt idx="6247">
                  <c:v>8.1389699999999995E-2</c:v>
                </c:pt>
                <c:pt idx="6248">
                  <c:v>8.9132100000000006E-2</c:v>
                </c:pt>
                <c:pt idx="6249">
                  <c:v>8.5005899999999995E-2</c:v>
                </c:pt>
                <c:pt idx="6250">
                  <c:v>8.2388900000000001E-2</c:v>
                </c:pt>
                <c:pt idx="6251">
                  <c:v>7.8596899999999997E-2</c:v>
                </c:pt>
                <c:pt idx="6252">
                  <c:v>8.4846199999999997E-2</c:v>
                </c:pt>
                <c:pt idx="6253">
                  <c:v>8.5848300000000002E-2</c:v>
                </c:pt>
                <c:pt idx="6254">
                  <c:v>5.2553500000000003E-2</c:v>
                </c:pt>
                <c:pt idx="6255">
                  <c:v>8.9696999999999999E-2</c:v>
                </c:pt>
                <c:pt idx="6256">
                  <c:v>8.6293599999999998E-2</c:v>
                </c:pt>
                <c:pt idx="6257">
                  <c:v>9.0219400000000005E-2</c:v>
                </c:pt>
                <c:pt idx="6258">
                  <c:v>9.2906500000000003E-2</c:v>
                </c:pt>
                <c:pt idx="6259">
                  <c:v>9.1608099999999998E-2</c:v>
                </c:pt>
                <c:pt idx="6260">
                  <c:v>8.1634799999999993E-2</c:v>
                </c:pt>
                <c:pt idx="6261">
                  <c:v>0.101781</c:v>
                </c:pt>
                <c:pt idx="6262">
                  <c:v>0.112759</c:v>
                </c:pt>
                <c:pt idx="6263">
                  <c:v>9.8446199999999998E-2</c:v>
                </c:pt>
                <c:pt idx="6264">
                  <c:v>0.10155599999999999</c:v>
                </c:pt>
                <c:pt idx="6265">
                  <c:v>8.6836300000000005E-2</c:v>
                </c:pt>
                <c:pt idx="6266">
                  <c:v>8.3964700000000003E-2</c:v>
                </c:pt>
                <c:pt idx="6267">
                  <c:v>9.3940999999999997E-2</c:v>
                </c:pt>
                <c:pt idx="6268">
                  <c:v>9.5880400000000005E-2</c:v>
                </c:pt>
                <c:pt idx="6269">
                  <c:v>8.3609900000000001E-2</c:v>
                </c:pt>
                <c:pt idx="6270">
                  <c:v>7.9807900000000001E-2</c:v>
                </c:pt>
                <c:pt idx="6271">
                  <c:v>7.10065E-2</c:v>
                </c:pt>
                <c:pt idx="6272">
                  <c:v>5.7514500000000003E-2</c:v>
                </c:pt>
                <c:pt idx="6273">
                  <c:v>2.2359199999999999E-2</c:v>
                </c:pt>
                <c:pt idx="6274">
                  <c:v>2.8532700000000001E-2</c:v>
                </c:pt>
                <c:pt idx="6275">
                  <c:v>3.0597900000000001E-2</c:v>
                </c:pt>
                <c:pt idx="6276">
                  <c:v>2.1315899999999999E-2</c:v>
                </c:pt>
                <c:pt idx="6277">
                  <c:v>2.1095200000000001E-2</c:v>
                </c:pt>
                <c:pt idx="6278">
                  <c:v>2.8754499999999999E-2</c:v>
                </c:pt>
                <c:pt idx="6279">
                  <c:v>1.6493500000000001E-2</c:v>
                </c:pt>
                <c:pt idx="6280">
                  <c:v>1.6886499999999999E-2</c:v>
                </c:pt>
                <c:pt idx="6281">
                  <c:v>1.9080300000000001E-2</c:v>
                </c:pt>
                <c:pt idx="6282">
                  <c:v>1.6322300000000001E-2</c:v>
                </c:pt>
                <c:pt idx="6283">
                  <c:v>2.0980200000000001E-2</c:v>
                </c:pt>
                <c:pt idx="6284">
                  <c:v>1.8811000000000001E-2</c:v>
                </c:pt>
                <c:pt idx="6285">
                  <c:v>1.57869E-2</c:v>
                </c:pt>
                <c:pt idx="6286">
                  <c:v>1.8465499999999999E-2</c:v>
                </c:pt>
                <c:pt idx="6287">
                  <c:v>1.6409199999999999E-2</c:v>
                </c:pt>
                <c:pt idx="6288">
                  <c:v>2.52889E-2</c:v>
                </c:pt>
                <c:pt idx="6289">
                  <c:v>1.3459199999999999E-2</c:v>
                </c:pt>
                <c:pt idx="6290">
                  <c:v>1.23325E-2</c:v>
                </c:pt>
                <c:pt idx="6291">
                  <c:v>1.6357400000000001E-2</c:v>
                </c:pt>
                <c:pt idx="6292">
                  <c:v>1.99954E-2</c:v>
                </c:pt>
                <c:pt idx="6293">
                  <c:v>1.5234599999999999E-2</c:v>
                </c:pt>
                <c:pt idx="6294">
                  <c:v>1.3698E-2</c:v>
                </c:pt>
                <c:pt idx="6295">
                  <c:v>1.6554599999999999E-2</c:v>
                </c:pt>
                <c:pt idx="6296">
                  <c:v>3.2375599999999997E-2</c:v>
                </c:pt>
                <c:pt idx="6297">
                  <c:v>2.7078600000000001E-2</c:v>
                </c:pt>
                <c:pt idx="6298">
                  <c:v>2.5376099999999999E-2</c:v>
                </c:pt>
                <c:pt idx="6299">
                  <c:v>3.2824699999999998E-2</c:v>
                </c:pt>
                <c:pt idx="6300">
                  <c:v>3.05239E-2</c:v>
                </c:pt>
                <c:pt idx="6301">
                  <c:v>4.2604999999999997E-2</c:v>
                </c:pt>
                <c:pt idx="6302">
                  <c:v>4.7939900000000001E-2</c:v>
                </c:pt>
                <c:pt idx="6303">
                  <c:v>5.0275300000000002E-2</c:v>
                </c:pt>
                <c:pt idx="6304">
                  <c:v>5.5757300000000003E-2</c:v>
                </c:pt>
                <c:pt idx="6305">
                  <c:v>5.9678599999999998E-2</c:v>
                </c:pt>
                <c:pt idx="6306">
                  <c:v>6.0546000000000003E-2</c:v>
                </c:pt>
                <c:pt idx="6307">
                  <c:v>5.7109300000000002E-2</c:v>
                </c:pt>
                <c:pt idx="6308">
                  <c:v>5.9914700000000001E-2</c:v>
                </c:pt>
                <c:pt idx="6309">
                  <c:v>6.1235400000000002E-2</c:v>
                </c:pt>
                <c:pt idx="6310">
                  <c:v>5.4140199999999999E-2</c:v>
                </c:pt>
                <c:pt idx="6311">
                  <c:v>5.2070999999999999E-2</c:v>
                </c:pt>
                <c:pt idx="6312">
                  <c:v>5.49452E-2</c:v>
                </c:pt>
                <c:pt idx="6313">
                  <c:v>5.6897099999999999E-2</c:v>
                </c:pt>
                <c:pt idx="6314">
                  <c:v>5.3780599999999998E-2</c:v>
                </c:pt>
                <c:pt idx="6315">
                  <c:v>4.8005600000000002E-2</c:v>
                </c:pt>
                <c:pt idx="6316">
                  <c:v>3.4019899999999999E-2</c:v>
                </c:pt>
                <c:pt idx="6317">
                  <c:v>3.2329499999999997E-2</c:v>
                </c:pt>
                <c:pt idx="6318">
                  <c:v>3.0768299999999998E-2</c:v>
                </c:pt>
                <c:pt idx="6319">
                  <c:v>3.27082E-2</c:v>
                </c:pt>
                <c:pt idx="6320">
                  <c:v>2.9025200000000001E-2</c:v>
                </c:pt>
                <c:pt idx="6321">
                  <c:v>3.3152300000000003E-2</c:v>
                </c:pt>
                <c:pt idx="6322">
                  <c:v>3.3429300000000002E-2</c:v>
                </c:pt>
                <c:pt idx="6323">
                  <c:v>3.4737299999999999E-2</c:v>
                </c:pt>
                <c:pt idx="6324">
                  <c:v>3.2531299999999999E-2</c:v>
                </c:pt>
                <c:pt idx="6325">
                  <c:v>3.9419700000000002E-2</c:v>
                </c:pt>
                <c:pt idx="6326">
                  <c:v>3.8002800000000003E-2</c:v>
                </c:pt>
                <c:pt idx="6327">
                  <c:v>3.2121799999999999E-2</c:v>
                </c:pt>
                <c:pt idx="6328">
                  <c:v>2.9438499999999999E-2</c:v>
                </c:pt>
                <c:pt idx="6329">
                  <c:v>2.35485E-2</c:v>
                </c:pt>
                <c:pt idx="6330">
                  <c:v>2.26781E-2</c:v>
                </c:pt>
                <c:pt idx="6331">
                  <c:v>1.8897299999999999E-2</c:v>
                </c:pt>
                <c:pt idx="6332">
                  <c:v>1.6583400000000002E-2</c:v>
                </c:pt>
                <c:pt idx="6333">
                  <c:v>1.9714599999999999E-2</c:v>
                </c:pt>
                <c:pt idx="6334">
                  <c:v>1.89555E-2</c:v>
                </c:pt>
                <c:pt idx="6335">
                  <c:v>2.3103100000000001E-2</c:v>
                </c:pt>
                <c:pt idx="6336">
                  <c:v>1.9377200000000001E-2</c:v>
                </c:pt>
                <c:pt idx="6337">
                  <c:v>1.49017E-2</c:v>
                </c:pt>
                <c:pt idx="6338">
                  <c:v>1.45985E-2</c:v>
                </c:pt>
                <c:pt idx="6339">
                  <c:v>1.02927E-2</c:v>
                </c:pt>
                <c:pt idx="6340">
                  <c:v>1.06426E-2</c:v>
                </c:pt>
                <c:pt idx="6341">
                  <c:v>1.0271000000000001E-2</c:v>
                </c:pt>
                <c:pt idx="6342">
                  <c:v>1.0232E-2</c:v>
                </c:pt>
                <c:pt idx="6343">
                  <c:v>1.39229E-2</c:v>
                </c:pt>
                <c:pt idx="6344">
                  <c:v>1.72245E-2</c:v>
                </c:pt>
                <c:pt idx="6345">
                  <c:v>1.9311200000000001E-2</c:v>
                </c:pt>
                <c:pt idx="6346">
                  <c:v>1.38084E-2</c:v>
                </c:pt>
                <c:pt idx="6347">
                  <c:v>1.2764599999999999E-2</c:v>
                </c:pt>
                <c:pt idx="6348">
                  <c:v>1.2928500000000001E-2</c:v>
                </c:pt>
                <c:pt idx="6349">
                  <c:v>1.31883E-2</c:v>
                </c:pt>
                <c:pt idx="6350">
                  <c:v>1.82574E-2</c:v>
                </c:pt>
                <c:pt idx="6351">
                  <c:v>1.9388699999999998E-2</c:v>
                </c:pt>
                <c:pt idx="6352">
                  <c:v>1.8609500000000001E-2</c:v>
                </c:pt>
                <c:pt idx="6353">
                  <c:v>2.0178000000000001E-2</c:v>
                </c:pt>
                <c:pt idx="6354">
                  <c:v>2.61172E-2</c:v>
                </c:pt>
                <c:pt idx="6355">
                  <c:v>2.2187599999999998E-2</c:v>
                </c:pt>
                <c:pt idx="6356">
                  <c:v>2.0878299999999999E-2</c:v>
                </c:pt>
                <c:pt idx="6357">
                  <c:v>2.6498000000000001E-2</c:v>
                </c:pt>
                <c:pt idx="6358">
                  <c:v>2.4597299999999999E-2</c:v>
                </c:pt>
                <c:pt idx="6359">
                  <c:v>3.55679E-2</c:v>
                </c:pt>
                <c:pt idx="6360">
                  <c:v>3.39502E-2</c:v>
                </c:pt>
                <c:pt idx="6361">
                  <c:v>2.7260300000000001E-2</c:v>
                </c:pt>
                <c:pt idx="6362">
                  <c:v>1.79975E-2</c:v>
                </c:pt>
                <c:pt idx="6363">
                  <c:v>1.8837099999999999E-2</c:v>
                </c:pt>
                <c:pt idx="6364">
                  <c:v>1.8687200000000001E-2</c:v>
                </c:pt>
                <c:pt idx="6365">
                  <c:v>2.1787399999999998E-2</c:v>
                </c:pt>
                <c:pt idx="6366">
                  <c:v>1.60135E-2</c:v>
                </c:pt>
                <c:pt idx="6367">
                  <c:v>1.5144100000000001E-2</c:v>
                </c:pt>
                <c:pt idx="6368">
                  <c:v>1.7087600000000001E-2</c:v>
                </c:pt>
                <c:pt idx="6369">
                  <c:v>2.2868900000000001E-2</c:v>
                </c:pt>
                <c:pt idx="6370">
                  <c:v>1.2020299999999999E-2</c:v>
                </c:pt>
                <c:pt idx="6371">
                  <c:v>1.9712799999999999E-2</c:v>
                </c:pt>
                <c:pt idx="6372">
                  <c:v>1.7413700000000001E-2</c:v>
                </c:pt>
                <c:pt idx="6373">
                  <c:v>1.79461E-2</c:v>
                </c:pt>
                <c:pt idx="6374">
                  <c:v>1.1388199999999999E-2</c:v>
                </c:pt>
                <c:pt idx="6375">
                  <c:v>1.1028899999999999E-2</c:v>
                </c:pt>
                <c:pt idx="6376">
                  <c:v>1.6350699999999999E-2</c:v>
                </c:pt>
                <c:pt idx="6377">
                  <c:v>1.9767799999999999E-2</c:v>
                </c:pt>
                <c:pt idx="6378">
                  <c:v>1.7724400000000001E-2</c:v>
                </c:pt>
                <c:pt idx="6379">
                  <c:v>1.9661000000000001E-2</c:v>
                </c:pt>
                <c:pt idx="6380">
                  <c:v>1.83012E-2</c:v>
                </c:pt>
                <c:pt idx="6381">
                  <c:v>2.0235900000000001E-2</c:v>
                </c:pt>
                <c:pt idx="6382">
                  <c:v>2.2035699999999998E-2</c:v>
                </c:pt>
                <c:pt idx="6383">
                  <c:v>1.9248600000000001E-2</c:v>
                </c:pt>
                <c:pt idx="6384">
                  <c:v>2.4519900000000001E-2</c:v>
                </c:pt>
                <c:pt idx="6385">
                  <c:v>1.8817299999999999E-2</c:v>
                </c:pt>
                <c:pt idx="6386">
                  <c:v>2.3607300000000001E-2</c:v>
                </c:pt>
                <c:pt idx="6387">
                  <c:v>2.3098199999999999E-2</c:v>
                </c:pt>
                <c:pt idx="6388">
                  <c:v>3.11378E-2</c:v>
                </c:pt>
                <c:pt idx="6389">
                  <c:v>3.4042700000000002E-2</c:v>
                </c:pt>
                <c:pt idx="6390">
                  <c:v>1.86091E-2</c:v>
                </c:pt>
                <c:pt idx="6391">
                  <c:v>2.1522300000000001E-2</c:v>
                </c:pt>
                <c:pt idx="6392">
                  <c:v>2.01736E-2</c:v>
                </c:pt>
                <c:pt idx="6393">
                  <c:v>2.3941899999999999E-2</c:v>
                </c:pt>
                <c:pt idx="6394">
                  <c:v>2.9069500000000002E-2</c:v>
                </c:pt>
                <c:pt idx="6395">
                  <c:v>2.87047E-2</c:v>
                </c:pt>
                <c:pt idx="6396">
                  <c:v>3.2738900000000001E-2</c:v>
                </c:pt>
                <c:pt idx="6397">
                  <c:v>3.9895899999999998E-2</c:v>
                </c:pt>
                <c:pt idx="6398">
                  <c:v>3.65054E-2</c:v>
                </c:pt>
                <c:pt idx="6399">
                  <c:v>4.5770600000000002E-2</c:v>
                </c:pt>
                <c:pt idx="6400">
                  <c:v>4.1516299999999999E-2</c:v>
                </c:pt>
                <c:pt idx="6401">
                  <c:v>4.3239399999999997E-2</c:v>
                </c:pt>
                <c:pt idx="6402">
                  <c:v>3.9141700000000001E-2</c:v>
                </c:pt>
                <c:pt idx="6403">
                  <c:v>4.4586399999999998E-2</c:v>
                </c:pt>
                <c:pt idx="6404">
                  <c:v>1.7474799999999999E-2</c:v>
                </c:pt>
                <c:pt idx="6405">
                  <c:v>1.74886E-2</c:v>
                </c:pt>
                <c:pt idx="6406">
                  <c:v>1.8359400000000001E-2</c:v>
                </c:pt>
                <c:pt idx="6407">
                  <c:v>2.3569699999999999E-2</c:v>
                </c:pt>
                <c:pt idx="6408">
                  <c:v>2.70707E-2</c:v>
                </c:pt>
                <c:pt idx="6409">
                  <c:v>2.2683999999999999E-2</c:v>
                </c:pt>
                <c:pt idx="6410">
                  <c:v>1.94328E-2</c:v>
                </c:pt>
                <c:pt idx="6411">
                  <c:v>2.2872099999999999E-2</c:v>
                </c:pt>
                <c:pt idx="6412">
                  <c:v>3.45378E-2</c:v>
                </c:pt>
                <c:pt idx="6413">
                  <c:v>3.1059699999999999E-2</c:v>
                </c:pt>
                <c:pt idx="6414">
                  <c:v>2.8668099999999998E-2</c:v>
                </c:pt>
                <c:pt idx="6415">
                  <c:v>2.4413799999999999E-2</c:v>
                </c:pt>
                <c:pt idx="6416">
                  <c:v>2.4180900000000002E-2</c:v>
                </c:pt>
                <c:pt idx="6417">
                  <c:v>2.6751899999999999E-2</c:v>
                </c:pt>
                <c:pt idx="6418">
                  <c:v>2.0853199999999999E-2</c:v>
                </c:pt>
                <c:pt idx="6419">
                  <c:v>1.4477800000000001E-2</c:v>
                </c:pt>
                <c:pt idx="6420">
                  <c:v>2.2707000000000001E-2</c:v>
                </c:pt>
                <c:pt idx="6421">
                  <c:v>2.0264500000000001E-2</c:v>
                </c:pt>
                <c:pt idx="6422">
                  <c:v>1.8101300000000001E-2</c:v>
                </c:pt>
                <c:pt idx="6423">
                  <c:v>1.8988600000000001E-2</c:v>
                </c:pt>
                <c:pt idx="6424">
                  <c:v>2.38389E-2</c:v>
                </c:pt>
                <c:pt idx="6425">
                  <c:v>2.2791100000000002E-2</c:v>
                </c:pt>
                <c:pt idx="6426">
                  <c:v>2.1437500000000002E-2</c:v>
                </c:pt>
                <c:pt idx="6427">
                  <c:v>2.5892800000000001E-2</c:v>
                </c:pt>
                <c:pt idx="6428">
                  <c:v>2.3255899999999999E-2</c:v>
                </c:pt>
                <c:pt idx="6429">
                  <c:v>2.93887E-2</c:v>
                </c:pt>
                <c:pt idx="6430">
                  <c:v>2.9289699999999998E-2</c:v>
                </c:pt>
                <c:pt idx="6431">
                  <c:v>2.8805500000000001E-2</c:v>
                </c:pt>
                <c:pt idx="6432">
                  <c:v>4.08045E-2</c:v>
                </c:pt>
                <c:pt idx="6433">
                  <c:v>3.84356E-2</c:v>
                </c:pt>
                <c:pt idx="6434">
                  <c:v>1.52862E-2</c:v>
                </c:pt>
                <c:pt idx="6435">
                  <c:v>1.71352E-2</c:v>
                </c:pt>
                <c:pt idx="6436">
                  <c:v>1.0386299999999999E-2</c:v>
                </c:pt>
                <c:pt idx="6437">
                  <c:v>1.0096000000000001E-2</c:v>
                </c:pt>
                <c:pt idx="6438">
                  <c:v>1.33723E-2</c:v>
                </c:pt>
                <c:pt idx="6439">
                  <c:v>1.511E-2</c:v>
                </c:pt>
                <c:pt idx="6440">
                  <c:v>1.7222399999999999E-2</c:v>
                </c:pt>
                <c:pt idx="6441">
                  <c:v>1.5840300000000002E-2</c:v>
                </c:pt>
                <c:pt idx="6442">
                  <c:v>2.02308E-2</c:v>
                </c:pt>
                <c:pt idx="6443">
                  <c:v>2.0718799999999999E-2</c:v>
                </c:pt>
                <c:pt idx="6444">
                  <c:v>1.79314E-2</c:v>
                </c:pt>
                <c:pt idx="6445">
                  <c:v>1.35389E-2</c:v>
                </c:pt>
                <c:pt idx="6446">
                  <c:v>1.7540699999999999E-2</c:v>
                </c:pt>
                <c:pt idx="6447">
                  <c:v>1.5216199999999999E-2</c:v>
                </c:pt>
                <c:pt idx="6448">
                  <c:v>1.6905300000000002E-2</c:v>
                </c:pt>
                <c:pt idx="6449">
                  <c:v>1.55408E-2</c:v>
                </c:pt>
                <c:pt idx="6450">
                  <c:v>1.8486800000000001E-2</c:v>
                </c:pt>
                <c:pt idx="6451">
                  <c:v>1.88579E-2</c:v>
                </c:pt>
                <c:pt idx="6452">
                  <c:v>2.0689200000000001E-2</c:v>
                </c:pt>
                <c:pt idx="6453">
                  <c:v>2.7373999999999999E-2</c:v>
                </c:pt>
                <c:pt idx="6454">
                  <c:v>2.64858E-2</c:v>
                </c:pt>
                <c:pt idx="6455">
                  <c:v>3.7669399999999999E-2</c:v>
                </c:pt>
                <c:pt idx="6456">
                  <c:v>3.10275E-2</c:v>
                </c:pt>
                <c:pt idx="6457">
                  <c:v>3.8031799999999998E-2</c:v>
                </c:pt>
                <c:pt idx="6458">
                  <c:v>3.2553199999999997E-2</c:v>
                </c:pt>
                <c:pt idx="6459">
                  <c:v>3.9239599999999999E-2</c:v>
                </c:pt>
                <c:pt idx="6460">
                  <c:v>3.12693E-2</c:v>
                </c:pt>
                <c:pt idx="6461">
                  <c:v>1.5976899999999999E-2</c:v>
                </c:pt>
                <c:pt idx="6462">
                  <c:v>1.30057E-2</c:v>
                </c:pt>
                <c:pt idx="6463">
                  <c:v>1.55563E-2</c:v>
                </c:pt>
                <c:pt idx="6464">
                  <c:v>2.9647E-2</c:v>
                </c:pt>
                <c:pt idx="6465">
                  <c:v>3.08166E-2</c:v>
                </c:pt>
                <c:pt idx="6466">
                  <c:v>2.7492800000000001E-2</c:v>
                </c:pt>
                <c:pt idx="6467">
                  <c:v>2.4292299999999999E-2</c:v>
                </c:pt>
                <c:pt idx="6468">
                  <c:v>2.3205199999999999E-2</c:v>
                </c:pt>
                <c:pt idx="6469">
                  <c:v>2.72172E-2</c:v>
                </c:pt>
                <c:pt idx="6470">
                  <c:v>2.2297500000000001E-2</c:v>
                </c:pt>
                <c:pt idx="6471">
                  <c:v>2.2512899999999999E-2</c:v>
                </c:pt>
                <c:pt idx="6472">
                  <c:v>2.55605E-2</c:v>
                </c:pt>
                <c:pt idx="6473">
                  <c:v>2.59746E-2</c:v>
                </c:pt>
                <c:pt idx="6474">
                  <c:v>2.6230400000000001E-2</c:v>
                </c:pt>
                <c:pt idx="6475">
                  <c:v>2.9143100000000002E-2</c:v>
                </c:pt>
                <c:pt idx="6476">
                  <c:v>2.88098E-2</c:v>
                </c:pt>
                <c:pt idx="6477">
                  <c:v>3.5489899999999998E-2</c:v>
                </c:pt>
                <c:pt idx="6478">
                  <c:v>2.7209299999999999E-2</c:v>
                </c:pt>
                <c:pt idx="6479">
                  <c:v>1.8466300000000001E-2</c:v>
                </c:pt>
                <c:pt idx="6480">
                  <c:v>1.9909199999999998E-2</c:v>
                </c:pt>
                <c:pt idx="6481">
                  <c:v>2.0153000000000001E-2</c:v>
                </c:pt>
                <c:pt idx="6482">
                  <c:v>2.7233299999999998E-2</c:v>
                </c:pt>
                <c:pt idx="6483">
                  <c:v>3.3779499999999997E-2</c:v>
                </c:pt>
                <c:pt idx="6484">
                  <c:v>2.98591E-2</c:v>
                </c:pt>
                <c:pt idx="6485">
                  <c:v>3.41558E-2</c:v>
                </c:pt>
                <c:pt idx="6486">
                  <c:v>3.5923700000000003E-2</c:v>
                </c:pt>
                <c:pt idx="6487">
                  <c:v>2.10095E-2</c:v>
                </c:pt>
                <c:pt idx="6488">
                  <c:v>2.81742E-2</c:v>
                </c:pt>
                <c:pt idx="6489">
                  <c:v>2.5631600000000001E-2</c:v>
                </c:pt>
                <c:pt idx="6490">
                  <c:v>1.48057E-2</c:v>
                </c:pt>
                <c:pt idx="6491">
                  <c:v>1.9292299999999998E-2</c:v>
                </c:pt>
                <c:pt idx="6492">
                  <c:v>1.7982100000000001E-2</c:v>
                </c:pt>
                <c:pt idx="6493">
                  <c:v>1.4449200000000001E-2</c:v>
                </c:pt>
                <c:pt idx="6494">
                  <c:v>1.37048E-2</c:v>
                </c:pt>
                <c:pt idx="6495">
                  <c:v>1.3755699999999999E-2</c:v>
                </c:pt>
                <c:pt idx="6496">
                  <c:v>1.2729300000000001E-2</c:v>
                </c:pt>
                <c:pt idx="6497">
                  <c:v>1.14676E-2</c:v>
                </c:pt>
                <c:pt idx="6498">
                  <c:v>1.17657E-2</c:v>
                </c:pt>
                <c:pt idx="6499">
                  <c:v>1.26353E-2</c:v>
                </c:pt>
                <c:pt idx="6500">
                  <c:v>1.4758500000000001E-2</c:v>
                </c:pt>
                <c:pt idx="6501">
                  <c:v>1.30148E-2</c:v>
                </c:pt>
                <c:pt idx="6502">
                  <c:v>1.4228599999999999E-2</c:v>
                </c:pt>
                <c:pt idx="6503">
                  <c:v>1.15342E-2</c:v>
                </c:pt>
                <c:pt idx="6504">
                  <c:v>1.6504700000000001E-2</c:v>
                </c:pt>
                <c:pt idx="6505">
                  <c:v>1.62338E-2</c:v>
                </c:pt>
                <c:pt idx="6506">
                  <c:v>1.5708199999999999E-2</c:v>
                </c:pt>
                <c:pt idx="6507">
                  <c:v>1.99808E-2</c:v>
                </c:pt>
                <c:pt idx="6508">
                  <c:v>2.5541999999999999E-2</c:v>
                </c:pt>
                <c:pt idx="6509">
                  <c:v>2.9404599999999999E-2</c:v>
                </c:pt>
                <c:pt idx="6510">
                  <c:v>3.4691399999999997E-2</c:v>
                </c:pt>
                <c:pt idx="6511">
                  <c:v>4.0850400000000002E-2</c:v>
                </c:pt>
                <c:pt idx="6512">
                  <c:v>4.1434100000000001E-2</c:v>
                </c:pt>
                <c:pt idx="6513">
                  <c:v>3.3898999999999999E-2</c:v>
                </c:pt>
                <c:pt idx="6514">
                  <c:v>2.6010599999999998E-2</c:v>
                </c:pt>
                <c:pt idx="6515">
                  <c:v>2.9642600000000002E-2</c:v>
                </c:pt>
                <c:pt idx="6516">
                  <c:v>2.3406E-2</c:v>
                </c:pt>
                <c:pt idx="6517">
                  <c:v>2.4458199999999999E-2</c:v>
                </c:pt>
                <c:pt idx="6518">
                  <c:v>9.8642699999999996E-3</c:v>
                </c:pt>
                <c:pt idx="6519">
                  <c:v>1.4141900000000001E-2</c:v>
                </c:pt>
                <c:pt idx="6520">
                  <c:v>1.51223E-2</c:v>
                </c:pt>
                <c:pt idx="6521">
                  <c:v>1.44257E-2</c:v>
                </c:pt>
                <c:pt idx="6522">
                  <c:v>2.14226E-2</c:v>
                </c:pt>
                <c:pt idx="6523">
                  <c:v>1.85583E-2</c:v>
                </c:pt>
                <c:pt idx="6524">
                  <c:v>1.52344E-2</c:v>
                </c:pt>
                <c:pt idx="6525">
                  <c:v>1.7243000000000001E-2</c:v>
                </c:pt>
                <c:pt idx="6526">
                  <c:v>2.6874599999999998E-2</c:v>
                </c:pt>
                <c:pt idx="6527">
                  <c:v>1.7550099999999999E-2</c:v>
                </c:pt>
                <c:pt idx="6528">
                  <c:v>2.2899800000000001E-2</c:v>
                </c:pt>
                <c:pt idx="6529">
                  <c:v>1.9804700000000001E-2</c:v>
                </c:pt>
                <c:pt idx="6530">
                  <c:v>1.9115900000000002E-2</c:v>
                </c:pt>
                <c:pt idx="6531">
                  <c:v>1.72106E-2</c:v>
                </c:pt>
                <c:pt idx="6532">
                  <c:v>1.91624E-2</c:v>
                </c:pt>
                <c:pt idx="6533">
                  <c:v>1.90479E-2</c:v>
                </c:pt>
                <c:pt idx="6534">
                  <c:v>1.8595299999999999E-2</c:v>
                </c:pt>
                <c:pt idx="6535">
                  <c:v>2.0555199999999999E-2</c:v>
                </c:pt>
                <c:pt idx="6536">
                  <c:v>2.2890000000000001E-2</c:v>
                </c:pt>
                <c:pt idx="6537">
                  <c:v>2.50084E-2</c:v>
                </c:pt>
                <c:pt idx="6538">
                  <c:v>3.2869200000000001E-2</c:v>
                </c:pt>
                <c:pt idx="6539">
                  <c:v>3.11086E-2</c:v>
                </c:pt>
                <c:pt idx="6540">
                  <c:v>3.1016200000000001E-2</c:v>
                </c:pt>
                <c:pt idx="6541">
                  <c:v>3.3058499999999998E-2</c:v>
                </c:pt>
                <c:pt idx="6542">
                  <c:v>3.8446099999999997E-2</c:v>
                </c:pt>
                <c:pt idx="6543">
                  <c:v>5.0133799999999999E-2</c:v>
                </c:pt>
                <c:pt idx="6544">
                  <c:v>5.1714000000000003E-2</c:v>
                </c:pt>
                <c:pt idx="6545">
                  <c:v>4.6752000000000002E-2</c:v>
                </c:pt>
                <c:pt idx="6546">
                  <c:v>5.05776E-2</c:v>
                </c:pt>
                <c:pt idx="6547">
                  <c:v>5.4405000000000002E-2</c:v>
                </c:pt>
                <c:pt idx="6548">
                  <c:v>3.9626500000000002E-2</c:v>
                </c:pt>
                <c:pt idx="6549">
                  <c:v>3.92471E-2</c:v>
                </c:pt>
                <c:pt idx="6550">
                  <c:v>5.2816500000000002E-2</c:v>
                </c:pt>
                <c:pt idx="6551">
                  <c:v>8.2332900000000001E-2</c:v>
                </c:pt>
                <c:pt idx="6552">
                  <c:v>8.9986700000000003E-2</c:v>
                </c:pt>
                <c:pt idx="6553">
                  <c:v>8.7605500000000003E-2</c:v>
                </c:pt>
                <c:pt idx="6554">
                  <c:v>8.8386900000000004E-2</c:v>
                </c:pt>
                <c:pt idx="6555">
                  <c:v>9.5812099999999997E-2</c:v>
                </c:pt>
                <c:pt idx="6556">
                  <c:v>8.9676400000000003E-2</c:v>
                </c:pt>
                <c:pt idx="6557">
                  <c:v>7.8405000000000002E-2</c:v>
                </c:pt>
                <c:pt idx="6558">
                  <c:v>8.3207199999999995E-2</c:v>
                </c:pt>
                <c:pt idx="6559">
                  <c:v>7.6106900000000005E-2</c:v>
                </c:pt>
                <c:pt idx="6560">
                  <c:v>7.4268200000000006E-2</c:v>
                </c:pt>
                <c:pt idx="6561">
                  <c:v>6.9689100000000004E-2</c:v>
                </c:pt>
                <c:pt idx="6562">
                  <c:v>7.1517800000000006E-2</c:v>
                </c:pt>
                <c:pt idx="6563">
                  <c:v>7.3064699999999996E-2</c:v>
                </c:pt>
                <c:pt idx="6564">
                  <c:v>8.0712800000000001E-2</c:v>
                </c:pt>
                <c:pt idx="6565">
                  <c:v>7.9880699999999999E-2</c:v>
                </c:pt>
                <c:pt idx="6566">
                  <c:v>8.2739499999999994E-2</c:v>
                </c:pt>
                <c:pt idx="6567">
                  <c:v>8.2839999999999997E-2</c:v>
                </c:pt>
                <c:pt idx="6568">
                  <c:v>7.2963200000000006E-2</c:v>
                </c:pt>
                <c:pt idx="6569">
                  <c:v>7.7220200000000003E-2</c:v>
                </c:pt>
                <c:pt idx="6570">
                  <c:v>8.0163100000000001E-2</c:v>
                </c:pt>
                <c:pt idx="6571">
                  <c:v>7.3819700000000002E-2</c:v>
                </c:pt>
                <c:pt idx="6572">
                  <c:v>6.4991099999999996E-2</c:v>
                </c:pt>
                <c:pt idx="6573">
                  <c:v>7.8272999999999995E-2</c:v>
                </c:pt>
                <c:pt idx="6574">
                  <c:v>9.0356300000000001E-2</c:v>
                </c:pt>
                <c:pt idx="6575">
                  <c:v>8.3748299999999998E-2</c:v>
                </c:pt>
                <c:pt idx="6576">
                  <c:v>8.9232300000000001E-2</c:v>
                </c:pt>
                <c:pt idx="6577">
                  <c:v>9.1187400000000002E-2</c:v>
                </c:pt>
                <c:pt idx="6578">
                  <c:v>9.6267900000000003E-2</c:v>
                </c:pt>
                <c:pt idx="6579">
                  <c:v>9.8254300000000003E-2</c:v>
                </c:pt>
                <c:pt idx="6580">
                  <c:v>9.6502000000000004E-2</c:v>
                </c:pt>
                <c:pt idx="6581">
                  <c:v>9.4483399999999995E-2</c:v>
                </c:pt>
                <c:pt idx="6582">
                  <c:v>9.8195099999999994E-2</c:v>
                </c:pt>
                <c:pt idx="6583">
                  <c:v>0.103745</c:v>
                </c:pt>
                <c:pt idx="6584">
                  <c:v>0.105222</c:v>
                </c:pt>
                <c:pt idx="6585">
                  <c:v>0.102537</c:v>
                </c:pt>
                <c:pt idx="6586">
                  <c:v>0.10921500000000001</c:v>
                </c:pt>
                <c:pt idx="6587">
                  <c:v>0.10223599999999999</c:v>
                </c:pt>
                <c:pt idx="6588">
                  <c:v>0.10919</c:v>
                </c:pt>
                <c:pt idx="6589">
                  <c:v>0.10335800000000001</c:v>
                </c:pt>
                <c:pt idx="6590">
                  <c:v>0.105003</c:v>
                </c:pt>
                <c:pt idx="6591">
                  <c:v>0.116864</c:v>
                </c:pt>
                <c:pt idx="6592">
                  <c:v>0.112233</c:v>
                </c:pt>
                <c:pt idx="6593">
                  <c:v>0.109223</c:v>
                </c:pt>
                <c:pt idx="6594">
                  <c:v>9.9074599999999999E-2</c:v>
                </c:pt>
                <c:pt idx="6595">
                  <c:v>9.6341700000000002E-2</c:v>
                </c:pt>
                <c:pt idx="6596">
                  <c:v>9.7956699999999994E-2</c:v>
                </c:pt>
                <c:pt idx="6597">
                  <c:v>9.5721299999999995E-2</c:v>
                </c:pt>
                <c:pt idx="6598">
                  <c:v>7.6004000000000002E-2</c:v>
                </c:pt>
                <c:pt idx="6599">
                  <c:v>0.10234600000000001</c:v>
                </c:pt>
                <c:pt idx="6600">
                  <c:v>8.5528499999999993E-2</c:v>
                </c:pt>
                <c:pt idx="6601">
                  <c:v>0.105424</c:v>
                </c:pt>
                <c:pt idx="6602">
                  <c:v>9.6825400000000006E-2</c:v>
                </c:pt>
                <c:pt idx="6603">
                  <c:v>6.2877500000000003E-2</c:v>
                </c:pt>
                <c:pt idx="6604">
                  <c:v>3.9307399999999999E-2</c:v>
                </c:pt>
                <c:pt idx="6605">
                  <c:v>7.4349899999999997E-2</c:v>
                </c:pt>
                <c:pt idx="6606">
                  <c:v>9.0140399999999996E-2</c:v>
                </c:pt>
                <c:pt idx="6607">
                  <c:v>9.3031199999999994E-2</c:v>
                </c:pt>
                <c:pt idx="6608">
                  <c:v>7.3248099999999997E-2</c:v>
                </c:pt>
                <c:pt idx="6609">
                  <c:v>8.9703000000000005E-2</c:v>
                </c:pt>
                <c:pt idx="6610">
                  <c:v>9.2772900000000005E-2</c:v>
                </c:pt>
                <c:pt idx="6611">
                  <c:v>8.2624500000000003E-2</c:v>
                </c:pt>
                <c:pt idx="6612">
                  <c:v>9.31366E-2</c:v>
                </c:pt>
                <c:pt idx="6613">
                  <c:v>8.2100500000000007E-2</c:v>
                </c:pt>
                <c:pt idx="6614">
                  <c:v>8.8300000000000003E-2</c:v>
                </c:pt>
                <c:pt idx="6615">
                  <c:v>8.0150799999999994E-2</c:v>
                </c:pt>
                <c:pt idx="6616">
                  <c:v>7.79421E-2</c:v>
                </c:pt>
                <c:pt idx="6617">
                  <c:v>7.5045100000000003E-2</c:v>
                </c:pt>
                <c:pt idx="6618">
                  <c:v>8.6622000000000005E-2</c:v>
                </c:pt>
                <c:pt idx="6619">
                  <c:v>9.8785100000000001E-2</c:v>
                </c:pt>
                <c:pt idx="6620">
                  <c:v>0.10444000000000001</c:v>
                </c:pt>
                <c:pt idx="6621">
                  <c:v>0.10799</c:v>
                </c:pt>
                <c:pt idx="6622">
                  <c:v>9.1143500000000002E-2</c:v>
                </c:pt>
                <c:pt idx="6623">
                  <c:v>6.8668400000000004E-2</c:v>
                </c:pt>
                <c:pt idx="6624">
                  <c:v>2.0820600000000002E-2</c:v>
                </c:pt>
                <c:pt idx="6625">
                  <c:v>2.6255500000000001E-2</c:v>
                </c:pt>
                <c:pt idx="6626">
                  <c:v>2.8653000000000001E-2</c:v>
                </c:pt>
                <c:pt idx="6627">
                  <c:v>2.03418E-2</c:v>
                </c:pt>
                <c:pt idx="6628">
                  <c:v>2.6367100000000001E-2</c:v>
                </c:pt>
                <c:pt idx="6629">
                  <c:v>2.20646E-2</c:v>
                </c:pt>
                <c:pt idx="6630">
                  <c:v>2.6869199999999999E-2</c:v>
                </c:pt>
                <c:pt idx="6631">
                  <c:v>2.24694E-2</c:v>
                </c:pt>
                <c:pt idx="6632">
                  <c:v>2.27809E-2</c:v>
                </c:pt>
                <c:pt idx="6633">
                  <c:v>2.1005200000000002E-2</c:v>
                </c:pt>
                <c:pt idx="6634">
                  <c:v>1.9265299999999999E-2</c:v>
                </c:pt>
                <c:pt idx="6635">
                  <c:v>2.6753699999999998E-2</c:v>
                </c:pt>
                <c:pt idx="6636">
                  <c:v>2.25139E-2</c:v>
                </c:pt>
                <c:pt idx="6637">
                  <c:v>1.5938500000000001E-2</c:v>
                </c:pt>
                <c:pt idx="6638">
                  <c:v>1.35514E-2</c:v>
                </c:pt>
                <c:pt idx="6639">
                  <c:v>1.6720700000000002E-2</c:v>
                </c:pt>
                <c:pt idx="6640">
                  <c:v>2.5962499999999999E-2</c:v>
                </c:pt>
                <c:pt idx="6641">
                  <c:v>2.8730599999999999E-2</c:v>
                </c:pt>
                <c:pt idx="6642">
                  <c:v>2.49535E-2</c:v>
                </c:pt>
                <c:pt idx="6643">
                  <c:v>2.8924399999999999E-2</c:v>
                </c:pt>
                <c:pt idx="6644">
                  <c:v>3.2177699999999997E-2</c:v>
                </c:pt>
                <c:pt idx="6645">
                  <c:v>3.4088500000000001E-2</c:v>
                </c:pt>
                <c:pt idx="6646">
                  <c:v>4.3698800000000003E-2</c:v>
                </c:pt>
                <c:pt idx="6647">
                  <c:v>4.2315400000000003E-2</c:v>
                </c:pt>
                <c:pt idx="6648">
                  <c:v>3.0642300000000001E-2</c:v>
                </c:pt>
                <c:pt idx="6649">
                  <c:v>3.1662700000000002E-2</c:v>
                </c:pt>
                <c:pt idx="6650">
                  <c:v>3.4511800000000002E-2</c:v>
                </c:pt>
                <c:pt idx="6651">
                  <c:v>3.8692499999999998E-2</c:v>
                </c:pt>
                <c:pt idx="6652">
                  <c:v>2.77583E-2</c:v>
                </c:pt>
                <c:pt idx="6653">
                  <c:v>2.7759499999999999E-2</c:v>
                </c:pt>
                <c:pt idx="6654">
                  <c:v>3.0160699999999999E-2</c:v>
                </c:pt>
                <c:pt idx="6655">
                  <c:v>2.2439899999999999E-2</c:v>
                </c:pt>
                <c:pt idx="6656">
                  <c:v>2.2378100000000001E-2</c:v>
                </c:pt>
                <c:pt idx="6657">
                  <c:v>2.0704299999999998E-2</c:v>
                </c:pt>
                <c:pt idx="6658">
                  <c:v>1.9569400000000001E-2</c:v>
                </c:pt>
                <c:pt idx="6659">
                  <c:v>1.2132E-2</c:v>
                </c:pt>
                <c:pt idx="6660">
                  <c:v>2.02524E-2</c:v>
                </c:pt>
                <c:pt idx="6661">
                  <c:v>1.39826E-2</c:v>
                </c:pt>
                <c:pt idx="6662">
                  <c:v>2.3549299999999999E-2</c:v>
                </c:pt>
                <c:pt idx="6663">
                  <c:v>1.9087E-2</c:v>
                </c:pt>
                <c:pt idx="6664">
                  <c:v>1.19688E-2</c:v>
                </c:pt>
                <c:pt idx="6665">
                  <c:v>1.58546E-2</c:v>
                </c:pt>
                <c:pt idx="6666">
                  <c:v>1.8863899999999999E-2</c:v>
                </c:pt>
                <c:pt idx="6667">
                  <c:v>2.26278E-2</c:v>
                </c:pt>
                <c:pt idx="6668">
                  <c:v>1.6776099999999999E-2</c:v>
                </c:pt>
                <c:pt idx="6669">
                  <c:v>2.1770000000000001E-2</c:v>
                </c:pt>
                <c:pt idx="6670">
                  <c:v>2.2472599999999999E-2</c:v>
                </c:pt>
                <c:pt idx="6671">
                  <c:v>1.00812E-2</c:v>
                </c:pt>
                <c:pt idx="6672">
                  <c:v>1.39417E-2</c:v>
                </c:pt>
                <c:pt idx="6673">
                  <c:v>1.49216E-2</c:v>
                </c:pt>
                <c:pt idx="6674">
                  <c:v>2.1865200000000001E-2</c:v>
                </c:pt>
                <c:pt idx="6675">
                  <c:v>1.8352400000000001E-2</c:v>
                </c:pt>
                <c:pt idx="6676">
                  <c:v>1.9424799999999999E-2</c:v>
                </c:pt>
                <c:pt idx="6677">
                  <c:v>1.23135E-2</c:v>
                </c:pt>
                <c:pt idx="6678">
                  <c:v>1.4670900000000001E-2</c:v>
                </c:pt>
                <c:pt idx="6679">
                  <c:v>1.6472799999999999E-2</c:v>
                </c:pt>
                <c:pt idx="6680">
                  <c:v>1.28536E-2</c:v>
                </c:pt>
                <c:pt idx="6681">
                  <c:v>1.3863199999999999E-2</c:v>
                </c:pt>
                <c:pt idx="6682">
                  <c:v>1.26716E-2</c:v>
                </c:pt>
                <c:pt idx="6683">
                  <c:v>2.2486099999999998E-2</c:v>
                </c:pt>
                <c:pt idx="6684">
                  <c:v>2.95079E-2</c:v>
                </c:pt>
                <c:pt idx="6685">
                  <c:v>2.7325200000000001E-2</c:v>
                </c:pt>
                <c:pt idx="6686">
                  <c:v>3.9049899999999999E-2</c:v>
                </c:pt>
                <c:pt idx="6687">
                  <c:v>4.0342299999999998E-2</c:v>
                </c:pt>
                <c:pt idx="6688">
                  <c:v>3.5940399999999997E-2</c:v>
                </c:pt>
                <c:pt idx="6689">
                  <c:v>3.8440799999999997E-2</c:v>
                </c:pt>
                <c:pt idx="6690">
                  <c:v>3.9711499999999997E-2</c:v>
                </c:pt>
                <c:pt idx="6691">
                  <c:v>4.2455300000000001E-2</c:v>
                </c:pt>
                <c:pt idx="6692">
                  <c:v>3.0568399999999999E-2</c:v>
                </c:pt>
                <c:pt idx="6693">
                  <c:v>2.6931699999999999E-2</c:v>
                </c:pt>
                <c:pt idx="6694">
                  <c:v>3.31177E-2</c:v>
                </c:pt>
                <c:pt idx="6695">
                  <c:v>4.3420399999999998E-2</c:v>
                </c:pt>
                <c:pt idx="6696">
                  <c:v>5.2652900000000002E-2</c:v>
                </c:pt>
                <c:pt idx="6697">
                  <c:v>5.4756199999999998E-2</c:v>
                </c:pt>
                <c:pt idx="6698">
                  <c:v>4.8958500000000002E-2</c:v>
                </c:pt>
                <c:pt idx="6699">
                  <c:v>3.3614400000000003E-2</c:v>
                </c:pt>
                <c:pt idx="6700">
                  <c:v>4.3895200000000002E-2</c:v>
                </c:pt>
                <c:pt idx="6701">
                  <c:v>4.7831699999999998E-2</c:v>
                </c:pt>
                <c:pt idx="6702">
                  <c:v>3.5643099999999997E-2</c:v>
                </c:pt>
                <c:pt idx="6703">
                  <c:v>4.0291399999999998E-2</c:v>
                </c:pt>
                <c:pt idx="6704">
                  <c:v>3.7329000000000001E-2</c:v>
                </c:pt>
                <c:pt idx="6705">
                  <c:v>5.0411400000000002E-2</c:v>
                </c:pt>
                <c:pt idx="6706">
                  <c:v>6.0383800000000001E-2</c:v>
                </c:pt>
                <c:pt idx="6707">
                  <c:v>5.7134799999999999E-2</c:v>
                </c:pt>
                <c:pt idx="6708">
                  <c:v>6.0496399999999999E-2</c:v>
                </c:pt>
                <c:pt idx="6709">
                  <c:v>5.8035400000000001E-2</c:v>
                </c:pt>
                <c:pt idx="6710">
                  <c:v>4.8680899999999999E-2</c:v>
                </c:pt>
                <c:pt idx="6711">
                  <c:v>3.8495500000000002E-2</c:v>
                </c:pt>
                <c:pt idx="6712">
                  <c:v>5.1709199999999997E-2</c:v>
                </c:pt>
                <c:pt idx="6713">
                  <c:v>7.6579300000000003E-2</c:v>
                </c:pt>
                <c:pt idx="6714">
                  <c:v>7.4205599999999997E-2</c:v>
                </c:pt>
                <c:pt idx="6715">
                  <c:v>6.5717399999999995E-2</c:v>
                </c:pt>
                <c:pt idx="6716">
                  <c:v>5.8811000000000002E-2</c:v>
                </c:pt>
                <c:pt idx="6717">
                  <c:v>5.8355299999999999E-2</c:v>
                </c:pt>
                <c:pt idx="6718">
                  <c:v>5.0743299999999998E-2</c:v>
                </c:pt>
                <c:pt idx="6719">
                  <c:v>6.1414099999999999E-2</c:v>
                </c:pt>
                <c:pt idx="6720">
                  <c:v>5.8315199999999998E-2</c:v>
                </c:pt>
                <c:pt idx="6721">
                  <c:v>4.5821099999999997E-2</c:v>
                </c:pt>
                <c:pt idx="6722">
                  <c:v>5.5615900000000003E-2</c:v>
                </c:pt>
                <c:pt idx="6723">
                  <c:v>4.9077799999999998E-2</c:v>
                </c:pt>
                <c:pt idx="6724">
                  <c:v>5.0868099999999999E-2</c:v>
                </c:pt>
                <c:pt idx="6725">
                  <c:v>4.3547200000000001E-2</c:v>
                </c:pt>
                <c:pt idx="6726">
                  <c:v>4.8626599999999999E-2</c:v>
                </c:pt>
                <c:pt idx="6727">
                  <c:v>5.1766699999999999E-2</c:v>
                </c:pt>
                <c:pt idx="6728">
                  <c:v>5.4981799999999997E-2</c:v>
                </c:pt>
                <c:pt idx="6729">
                  <c:v>5.0561200000000001E-2</c:v>
                </c:pt>
                <c:pt idx="6730">
                  <c:v>4.6145199999999997E-2</c:v>
                </c:pt>
                <c:pt idx="6731">
                  <c:v>4.3877300000000001E-2</c:v>
                </c:pt>
                <c:pt idx="6732">
                  <c:v>4.2639799999999999E-2</c:v>
                </c:pt>
                <c:pt idx="6733">
                  <c:v>4.3611499999999997E-2</c:v>
                </c:pt>
                <c:pt idx="6734">
                  <c:v>3.9388399999999997E-2</c:v>
                </c:pt>
                <c:pt idx="6735">
                  <c:v>3.3734E-2</c:v>
                </c:pt>
                <c:pt idx="6736">
                  <c:v>3.44608E-2</c:v>
                </c:pt>
                <c:pt idx="6737">
                  <c:v>3.3539800000000002E-2</c:v>
                </c:pt>
                <c:pt idx="6738">
                  <c:v>3.7822599999999998E-2</c:v>
                </c:pt>
                <c:pt idx="6739">
                  <c:v>3.61444E-2</c:v>
                </c:pt>
                <c:pt idx="6740">
                  <c:v>2.4292399999999999E-2</c:v>
                </c:pt>
                <c:pt idx="6741">
                  <c:v>3.3222000000000002E-2</c:v>
                </c:pt>
                <c:pt idx="6742">
                  <c:v>2.39679E-2</c:v>
                </c:pt>
                <c:pt idx="6743">
                  <c:v>2.73832E-2</c:v>
                </c:pt>
                <c:pt idx="6744">
                  <c:v>1.7732500000000002E-2</c:v>
                </c:pt>
                <c:pt idx="6745">
                  <c:v>2.05965E-2</c:v>
                </c:pt>
                <c:pt idx="6746">
                  <c:v>3.2633200000000001E-2</c:v>
                </c:pt>
                <c:pt idx="6747">
                  <c:v>3.8657299999999999E-2</c:v>
                </c:pt>
                <c:pt idx="6748">
                  <c:v>3.9841799999999997E-2</c:v>
                </c:pt>
                <c:pt idx="6749">
                  <c:v>3.50368E-2</c:v>
                </c:pt>
                <c:pt idx="6750">
                  <c:v>2.74264E-2</c:v>
                </c:pt>
                <c:pt idx="6751">
                  <c:v>2.5109800000000002E-2</c:v>
                </c:pt>
                <c:pt idx="6752">
                  <c:v>2.42898E-2</c:v>
                </c:pt>
                <c:pt idx="6753">
                  <c:v>2.6365400000000001E-2</c:v>
                </c:pt>
                <c:pt idx="6754">
                  <c:v>2.6518900000000001E-2</c:v>
                </c:pt>
                <c:pt idx="6755">
                  <c:v>2.7389500000000001E-2</c:v>
                </c:pt>
                <c:pt idx="6756">
                  <c:v>3.3893399999999997E-2</c:v>
                </c:pt>
                <c:pt idx="6757">
                  <c:v>3.7671900000000001E-2</c:v>
                </c:pt>
                <c:pt idx="6758">
                  <c:v>3.9924099999999997E-2</c:v>
                </c:pt>
                <c:pt idx="6759">
                  <c:v>2.3710999999999999E-2</c:v>
                </c:pt>
                <c:pt idx="6760">
                  <c:v>3.22145E-2</c:v>
                </c:pt>
                <c:pt idx="6761">
                  <c:v>2.6088900000000002E-2</c:v>
                </c:pt>
                <c:pt idx="6762">
                  <c:v>2.6575999999999999E-2</c:v>
                </c:pt>
                <c:pt idx="6763">
                  <c:v>2.3590099999999999E-2</c:v>
                </c:pt>
                <c:pt idx="6764">
                  <c:v>3.1717799999999997E-2</c:v>
                </c:pt>
                <c:pt idx="6765">
                  <c:v>2.6483799999999998E-2</c:v>
                </c:pt>
                <c:pt idx="6766">
                  <c:v>3.1792399999999998E-2</c:v>
                </c:pt>
                <c:pt idx="6767">
                  <c:v>2.95652E-2</c:v>
                </c:pt>
                <c:pt idx="6768">
                  <c:v>2.7928399999999999E-2</c:v>
                </c:pt>
                <c:pt idx="6769">
                  <c:v>3.6704000000000001E-2</c:v>
                </c:pt>
                <c:pt idx="6770">
                  <c:v>4.3058300000000001E-2</c:v>
                </c:pt>
                <c:pt idx="6771">
                  <c:v>4.64737E-2</c:v>
                </c:pt>
                <c:pt idx="6772">
                  <c:v>4.8642699999999997E-2</c:v>
                </c:pt>
                <c:pt idx="6773">
                  <c:v>5.1313400000000002E-2</c:v>
                </c:pt>
                <c:pt idx="6774">
                  <c:v>6.0575799999999999E-2</c:v>
                </c:pt>
                <c:pt idx="6775">
                  <c:v>5.9330099999999997E-2</c:v>
                </c:pt>
                <c:pt idx="6776">
                  <c:v>5.8475600000000003E-2</c:v>
                </c:pt>
                <c:pt idx="6777">
                  <c:v>6.9948300000000005E-2</c:v>
                </c:pt>
                <c:pt idx="6778">
                  <c:v>7.5357599999999997E-2</c:v>
                </c:pt>
                <c:pt idx="6779">
                  <c:v>7.5602900000000001E-2</c:v>
                </c:pt>
                <c:pt idx="6780">
                  <c:v>7.7615299999999998E-2</c:v>
                </c:pt>
                <c:pt idx="6781">
                  <c:v>7.7624299999999993E-2</c:v>
                </c:pt>
                <c:pt idx="6782">
                  <c:v>6.6999900000000001E-2</c:v>
                </c:pt>
                <c:pt idx="6783">
                  <c:v>6.8871699999999994E-2</c:v>
                </c:pt>
                <c:pt idx="6784">
                  <c:v>6.9403500000000007E-2</c:v>
                </c:pt>
                <c:pt idx="6785">
                  <c:v>6.8905300000000003E-2</c:v>
                </c:pt>
                <c:pt idx="6786">
                  <c:v>7.2966299999999998E-2</c:v>
                </c:pt>
                <c:pt idx="6787">
                  <c:v>6.9153099999999995E-2</c:v>
                </c:pt>
                <c:pt idx="6788">
                  <c:v>6.2832700000000005E-2</c:v>
                </c:pt>
                <c:pt idx="6789">
                  <c:v>6.4256099999999997E-2</c:v>
                </c:pt>
                <c:pt idx="6790">
                  <c:v>6.6327200000000003E-2</c:v>
                </c:pt>
                <c:pt idx="6791">
                  <c:v>6.0618699999999998E-2</c:v>
                </c:pt>
                <c:pt idx="6792">
                  <c:v>6.3875299999999996E-2</c:v>
                </c:pt>
                <c:pt idx="6793">
                  <c:v>6.48841E-2</c:v>
                </c:pt>
                <c:pt idx="6794">
                  <c:v>6.0978200000000003E-2</c:v>
                </c:pt>
                <c:pt idx="6795">
                  <c:v>5.8546399999999998E-2</c:v>
                </c:pt>
                <c:pt idx="6796">
                  <c:v>6.1315099999999997E-2</c:v>
                </c:pt>
                <c:pt idx="6797">
                  <c:v>5.1331000000000002E-2</c:v>
                </c:pt>
                <c:pt idx="6798">
                  <c:v>5.5509900000000001E-2</c:v>
                </c:pt>
                <c:pt idx="6799">
                  <c:v>6.5728900000000007E-2</c:v>
                </c:pt>
                <c:pt idx="6800">
                  <c:v>6.1017099999999998E-2</c:v>
                </c:pt>
                <c:pt idx="6801">
                  <c:v>5.51964E-2</c:v>
                </c:pt>
                <c:pt idx="6802">
                  <c:v>5.5008000000000001E-2</c:v>
                </c:pt>
                <c:pt idx="6803">
                  <c:v>4.9411099999999999E-2</c:v>
                </c:pt>
                <c:pt idx="6804">
                  <c:v>3.7029699999999999E-2</c:v>
                </c:pt>
                <c:pt idx="6805">
                  <c:v>1.9087300000000001E-2</c:v>
                </c:pt>
                <c:pt idx="6806">
                  <c:v>1.6822899999999998E-2</c:v>
                </c:pt>
                <c:pt idx="6807">
                  <c:v>1.39813E-2</c:v>
                </c:pt>
                <c:pt idx="6808">
                  <c:v>1.11246E-2</c:v>
                </c:pt>
                <c:pt idx="6809">
                  <c:v>1.55733E-2</c:v>
                </c:pt>
                <c:pt idx="6810">
                  <c:v>1.9889899999999999E-2</c:v>
                </c:pt>
                <c:pt idx="6811">
                  <c:v>2.0756799999999999E-2</c:v>
                </c:pt>
                <c:pt idx="6812">
                  <c:v>2.8420299999999999E-2</c:v>
                </c:pt>
                <c:pt idx="6813">
                  <c:v>2.7179399999999999E-2</c:v>
                </c:pt>
                <c:pt idx="6814">
                  <c:v>2.50324E-2</c:v>
                </c:pt>
                <c:pt idx="6815">
                  <c:v>2.9834400000000001E-2</c:v>
                </c:pt>
                <c:pt idx="6816">
                  <c:v>3.7331099999999999E-2</c:v>
                </c:pt>
                <c:pt idx="6817">
                  <c:v>3.6667900000000003E-2</c:v>
                </c:pt>
                <c:pt idx="6818">
                  <c:v>4.2769700000000001E-2</c:v>
                </c:pt>
                <c:pt idx="6819">
                  <c:v>3.00548E-2</c:v>
                </c:pt>
                <c:pt idx="6820">
                  <c:v>4.3692599999999998E-2</c:v>
                </c:pt>
                <c:pt idx="6821">
                  <c:v>3.8166400000000003E-2</c:v>
                </c:pt>
                <c:pt idx="6822">
                  <c:v>2.7893399999999999E-2</c:v>
                </c:pt>
                <c:pt idx="6823">
                  <c:v>1.8706400000000001E-2</c:v>
                </c:pt>
                <c:pt idx="6824">
                  <c:v>1.60181E-2</c:v>
                </c:pt>
                <c:pt idx="6825">
                  <c:v>1.9166300000000001E-2</c:v>
                </c:pt>
                <c:pt idx="6826">
                  <c:v>1.8839600000000001E-2</c:v>
                </c:pt>
                <c:pt idx="6827">
                  <c:v>1.6433400000000001E-2</c:v>
                </c:pt>
                <c:pt idx="6828">
                  <c:v>2.12924E-2</c:v>
                </c:pt>
                <c:pt idx="6829">
                  <c:v>1.6618399999999998E-2</c:v>
                </c:pt>
                <c:pt idx="6830">
                  <c:v>1.7586500000000001E-2</c:v>
                </c:pt>
                <c:pt idx="6831">
                  <c:v>1.2223299999999999E-2</c:v>
                </c:pt>
                <c:pt idx="6832">
                  <c:v>2.0555799999999999E-2</c:v>
                </c:pt>
                <c:pt idx="6833">
                  <c:v>1.49599E-2</c:v>
                </c:pt>
                <c:pt idx="6834">
                  <c:v>1.7320499999999999E-2</c:v>
                </c:pt>
                <c:pt idx="6835">
                  <c:v>1.9810899999999999E-2</c:v>
                </c:pt>
                <c:pt idx="6836">
                  <c:v>1.7368700000000001E-2</c:v>
                </c:pt>
                <c:pt idx="6837">
                  <c:v>1.9397999999999999E-2</c:v>
                </c:pt>
                <c:pt idx="6838">
                  <c:v>1.6538799999999999E-2</c:v>
                </c:pt>
                <c:pt idx="6839">
                  <c:v>1.2529E-2</c:v>
                </c:pt>
                <c:pt idx="6840">
                  <c:v>1.4531199999999999E-2</c:v>
                </c:pt>
                <c:pt idx="6841">
                  <c:v>1.29344E-2</c:v>
                </c:pt>
                <c:pt idx="6842">
                  <c:v>1.6670600000000001E-2</c:v>
                </c:pt>
                <c:pt idx="6843">
                  <c:v>1.75313E-2</c:v>
                </c:pt>
                <c:pt idx="6844">
                  <c:v>2.2593100000000001E-2</c:v>
                </c:pt>
                <c:pt idx="6845">
                  <c:v>1.6629100000000001E-2</c:v>
                </c:pt>
                <c:pt idx="6846">
                  <c:v>1.86774E-2</c:v>
                </c:pt>
                <c:pt idx="6847">
                  <c:v>2.1429699999999999E-2</c:v>
                </c:pt>
                <c:pt idx="6848">
                  <c:v>2.5854599999999998E-2</c:v>
                </c:pt>
                <c:pt idx="6849">
                  <c:v>3.8246000000000002E-2</c:v>
                </c:pt>
                <c:pt idx="6850">
                  <c:v>3.7098199999999998E-2</c:v>
                </c:pt>
                <c:pt idx="6851">
                  <c:v>3.51157E-2</c:v>
                </c:pt>
                <c:pt idx="6852">
                  <c:v>3.7213799999999998E-2</c:v>
                </c:pt>
                <c:pt idx="6853">
                  <c:v>3.8389199999999998E-2</c:v>
                </c:pt>
                <c:pt idx="6854">
                  <c:v>3.3872600000000003E-2</c:v>
                </c:pt>
                <c:pt idx="6855">
                  <c:v>3.49912E-2</c:v>
                </c:pt>
                <c:pt idx="6856">
                  <c:v>3.4397400000000002E-2</c:v>
                </c:pt>
                <c:pt idx="6857">
                  <c:v>3.8796499999999998E-2</c:v>
                </c:pt>
                <c:pt idx="6858">
                  <c:v>5.1287300000000001E-2</c:v>
                </c:pt>
                <c:pt idx="6859">
                  <c:v>4.8987599999999999E-2</c:v>
                </c:pt>
                <c:pt idx="6860">
                  <c:v>4.0236399999999999E-2</c:v>
                </c:pt>
                <c:pt idx="6861">
                  <c:v>6.0228400000000001E-2</c:v>
                </c:pt>
                <c:pt idx="6862">
                  <c:v>7.0153999999999994E-2</c:v>
                </c:pt>
                <c:pt idx="6863">
                  <c:v>4.3535600000000001E-2</c:v>
                </c:pt>
                <c:pt idx="6864">
                  <c:v>3.0878599999999999E-2</c:v>
                </c:pt>
                <c:pt idx="6865">
                  <c:v>5.09784E-2</c:v>
                </c:pt>
                <c:pt idx="6866">
                  <c:v>3.9629600000000001E-2</c:v>
                </c:pt>
                <c:pt idx="6867">
                  <c:v>1.8324500000000001E-2</c:v>
                </c:pt>
                <c:pt idx="6868">
                  <c:v>2.0542500000000002E-2</c:v>
                </c:pt>
                <c:pt idx="6869">
                  <c:v>2.0079699999999999E-2</c:v>
                </c:pt>
                <c:pt idx="6870">
                  <c:v>1.66041E-2</c:v>
                </c:pt>
                <c:pt idx="6871">
                  <c:v>1.73127E-2</c:v>
                </c:pt>
                <c:pt idx="6872">
                  <c:v>1.9902599999999999E-2</c:v>
                </c:pt>
                <c:pt idx="6873">
                  <c:v>2.2755000000000001E-2</c:v>
                </c:pt>
                <c:pt idx="6874">
                  <c:v>2.2137299999999999E-2</c:v>
                </c:pt>
                <c:pt idx="6875">
                  <c:v>2.7928399999999999E-2</c:v>
                </c:pt>
                <c:pt idx="6876">
                  <c:v>2.3359700000000001E-2</c:v>
                </c:pt>
                <c:pt idx="6877">
                  <c:v>1.50232E-2</c:v>
                </c:pt>
                <c:pt idx="6878">
                  <c:v>1.6370800000000001E-2</c:v>
                </c:pt>
                <c:pt idx="6879">
                  <c:v>1.81902E-2</c:v>
                </c:pt>
                <c:pt idx="6880">
                  <c:v>1.8318600000000001E-2</c:v>
                </c:pt>
                <c:pt idx="6881">
                  <c:v>2.0549100000000001E-2</c:v>
                </c:pt>
                <c:pt idx="6882">
                  <c:v>2.2861900000000001E-2</c:v>
                </c:pt>
                <c:pt idx="6883">
                  <c:v>2.1391299999999999E-2</c:v>
                </c:pt>
                <c:pt idx="6884">
                  <c:v>1.6973499999999999E-2</c:v>
                </c:pt>
                <c:pt idx="6885">
                  <c:v>1.49397E-2</c:v>
                </c:pt>
                <c:pt idx="6886">
                  <c:v>1.4541500000000001E-2</c:v>
                </c:pt>
                <c:pt idx="6887">
                  <c:v>1.3440199999999999E-2</c:v>
                </c:pt>
                <c:pt idx="6888">
                  <c:v>1.3075E-2</c:v>
                </c:pt>
                <c:pt idx="6889">
                  <c:v>8.9629400000000008E-3</c:v>
                </c:pt>
                <c:pt idx="6890">
                  <c:v>1.5467699999999999E-2</c:v>
                </c:pt>
                <c:pt idx="6891">
                  <c:v>1.45113E-2</c:v>
                </c:pt>
                <c:pt idx="6892">
                  <c:v>1.96927E-2</c:v>
                </c:pt>
                <c:pt idx="6893">
                  <c:v>1.3985900000000001E-2</c:v>
                </c:pt>
                <c:pt idx="6894">
                  <c:v>2.3251500000000001E-2</c:v>
                </c:pt>
                <c:pt idx="6895">
                  <c:v>2.94687E-2</c:v>
                </c:pt>
                <c:pt idx="6896">
                  <c:v>2.6465099999999998E-2</c:v>
                </c:pt>
                <c:pt idx="6897">
                  <c:v>2.83524E-2</c:v>
                </c:pt>
                <c:pt idx="6898">
                  <c:v>2.89453E-2</c:v>
                </c:pt>
                <c:pt idx="6899">
                  <c:v>2.01204E-2</c:v>
                </c:pt>
                <c:pt idx="6900">
                  <c:v>1.7843000000000001E-2</c:v>
                </c:pt>
                <c:pt idx="6901">
                  <c:v>1.4119100000000001E-2</c:v>
                </c:pt>
                <c:pt idx="6902">
                  <c:v>1.3599999999999999E-2</c:v>
                </c:pt>
                <c:pt idx="6903">
                  <c:v>1.5588599999999999E-2</c:v>
                </c:pt>
                <c:pt idx="6904">
                  <c:v>1.21607E-2</c:v>
                </c:pt>
                <c:pt idx="6905">
                  <c:v>1.15277E-2</c:v>
                </c:pt>
                <c:pt idx="6906">
                  <c:v>1.48919E-2</c:v>
                </c:pt>
                <c:pt idx="6907">
                  <c:v>1.6732E-2</c:v>
                </c:pt>
                <c:pt idx="6908">
                  <c:v>2.8925300000000001E-2</c:v>
                </c:pt>
                <c:pt idx="6909">
                  <c:v>3.27432E-2</c:v>
                </c:pt>
                <c:pt idx="6910">
                  <c:v>3.25323E-2</c:v>
                </c:pt>
                <c:pt idx="6911">
                  <c:v>2.9616900000000002E-2</c:v>
                </c:pt>
                <c:pt idx="6912">
                  <c:v>3.0286500000000001E-2</c:v>
                </c:pt>
                <c:pt idx="6913">
                  <c:v>2.7307000000000001E-2</c:v>
                </c:pt>
                <c:pt idx="6914">
                  <c:v>2.51696E-2</c:v>
                </c:pt>
                <c:pt idx="6915">
                  <c:v>2.6483699999999999E-2</c:v>
                </c:pt>
                <c:pt idx="6916">
                  <c:v>2.3901200000000001E-2</c:v>
                </c:pt>
                <c:pt idx="6917">
                  <c:v>2.2162399999999999E-2</c:v>
                </c:pt>
                <c:pt idx="6918">
                  <c:v>2.4277699999999999E-2</c:v>
                </c:pt>
                <c:pt idx="6919">
                  <c:v>2.6196899999999999E-2</c:v>
                </c:pt>
                <c:pt idx="6920">
                  <c:v>2.1172E-2</c:v>
                </c:pt>
                <c:pt idx="6921">
                  <c:v>1.40787E-2</c:v>
                </c:pt>
                <c:pt idx="6922">
                  <c:v>1.14001E-2</c:v>
                </c:pt>
                <c:pt idx="6923">
                  <c:v>1.3569899999999999E-2</c:v>
                </c:pt>
                <c:pt idx="6924">
                  <c:v>1.3561699999999999E-2</c:v>
                </c:pt>
                <c:pt idx="6925">
                  <c:v>1.8377299999999999E-2</c:v>
                </c:pt>
                <c:pt idx="6926">
                  <c:v>1.97518E-2</c:v>
                </c:pt>
                <c:pt idx="6927">
                  <c:v>1.9846099999999998E-2</c:v>
                </c:pt>
                <c:pt idx="6928">
                  <c:v>2.3157799999999999E-2</c:v>
                </c:pt>
                <c:pt idx="6929">
                  <c:v>2.1039599999999999E-2</c:v>
                </c:pt>
                <c:pt idx="6930">
                  <c:v>3.7618400000000003E-2</c:v>
                </c:pt>
                <c:pt idx="6931">
                  <c:v>4.1835200000000003E-2</c:v>
                </c:pt>
                <c:pt idx="6932">
                  <c:v>4.06457E-2</c:v>
                </c:pt>
                <c:pt idx="6933">
                  <c:v>3.8169099999999997E-2</c:v>
                </c:pt>
                <c:pt idx="6934">
                  <c:v>3.0691400000000001E-2</c:v>
                </c:pt>
                <c:pt idx="6935">
                  <c:v>3.1870799999999998E-2</c:v>
                </c:pt>
                <c:pt idx="6936">
                  <c:v>1.7147699999999998E-2</c:v>
                </c:pt>
                <c:pt idx="6937">
                  <c:v>2.3927E-2</c:v>
                </c:pt>
                <c:pt idx="6938">
                  <c:v>2.7386199999999999E-2</c:v>
                </c:pt>
                <c:pt idx="6939">
                  <c:v>3.4296199999999999E-2</c:v>
                </c:pt>
                <c:pt idx="6940">
                  <c:v>3.0099899999999999E-2</c:v>
                </c:pt>
                <c:pt idx="6941">
                  <c:v>2.0944500000000001E-2</c:v>
                </c:pt>
                <c:pt idx="6942">
                  <c:v>2.0553700000000001E-2</c:v>
                </c:pt>
                <c:pt idx="6943">
                  <c:v>1.7304400000000001E-2</c:v>
                </c:pt>
                <c:pt idx="6944">
                  <c:v>1.07641E-2</c:v>
                </c:pt>
                <c:pt idx="6945">
                  <c:v>1.6517400000000002E-2</c:v>
                </c:pt>
                <c:pt idx="6946">
                  <c:v>2.0099100000000002E-2</c:v>
                </c:pt>
                <c:pt idx="6947">
                  <c:v>2.1900900000000001E-2</c:v>
                </c:pt>
                <c:pt idx="6948">
                  <c:v>2.0534500000000001E-2</c:v>
                </c:pt>
                <c:pt idx="6949">
                  <c:v>2.5754300000000001E-2</c:v>
                </c:pt>
                <c:pt idx="6950">
                  <c:v>3.12973E-2</c:v>
                </c:pt>
                <c:pt idx="6951">
                  <c:v>3.0363500000000002E-2</c:v>
                </c:pt>
                <c:pt idx="6952">
                  <c:v>2.5242000000000001E-2</c:v>
                </c:pt>
                <c:pt idx="6953">
                  <c:v>2.4121900000000002E-2</c:v>
                </c:pt>
                <c:pt idx="6954">
                  <c:v>2.5911799999999999E-2</c:v>
                </c:pt>
                <c:pt idx="6955">
                  <c:v>2.37162E-2</c:v>
                </c:pt>
                <c:pt idx="6956">
                  <c:v>3.0134000000000001E-2</c:v>
                </c:pt>
                <c:pt idx="6957">
                  <c:v>2.67557E-2</c:v>
                </c:pt>
                <c:pt idx="6958">
                  <c:v>2.2782799999999999E-2</c:v>
                </c:pt>
                <c:pt idx="6959">
                  <c:v>2.0581200000000001E-2</c:v>
                </c:pt>
                <c:pt idx="6960">
                  <c:v>1.6278000000000001E-2</c:v>
                </c:pt>
                <c:pt idx="6961">
                  <c:v>1.17935E-2</c:v>
                </c:pt>
                <c:pt idx="6962">
                  <c:v>1.77392E-2</c:v>
                </c:pt>
                <c:pt idx="6963">
                  <c:v>1.7615200000000001E-2</c:v>
                </c:pt>
                <c:pt idx="6964">
                  <c:v>2.0779800000000001E-2</c:v>
                </c:pt>
                <c:pt idx="6965">
                  <c:v>2.5782200000000002E-2</c:v>
                </c:pt>
                <c:pt idx="6966">
                  <c:v>3.4454600000000002E-2</c:v>
                </c:pt>
                <c:pt idx="6967">
                  <c:v>3.10088E-2</c:v>
                </c:pt>
                <c:pt idx="6968">
                  <c:v>2.4521500000000002E-2</c:v>
                </c:pt>
                <c:pt idx="6969">
                  <c:v>2.8843199999999999E-2</c:v>
                </c:pt>
                <c:pt idx="6970">
                  <c:v>2.9235500000000001E-2</c:v>
                </c:pt>
                <c:pt idx="6971">
                  <c:v>3.2146500000000001E-2</c:v>
                </c:pt>
                <c:pt idx="6972">
                  <c:v>3.7478600000000001E-2</c:v>
                </c:pt>
                <c:pt idx="6973">
                  <c:v>3.0737799999999999E-2</c:v>
                </c:pt>
                <c:pt idx="6974">
                  <c:v>2.64964E-2</c:v>
                </c:pt>
                <c:pt idx="6975">
                  <c:v>1.7041899999999999E-2</c:v>
                </c:pt>
                <c:pt idx="6976">
                  <c:v>2.03944E-2</c:v>
                </c:pt>
                <c:pt idx="6977">
                  <c:v>1.2591700000000001E-2</c:v>
                </c:pt>
                <c:pt idx="6978">
                  <c:v>1.47628E-2</c:v>
                </c:pt>
                <c:pt idx="6979">
                  <c:v>1.35835E-2</c:v>
                </c:pt>
                <c:pt idx="6980">
                  <c:v>1.6086699999999999E-2</c:v>
                </c:pt>
                <c:pt idx="6981">
                  <c:v>1.9007699999999999E-2</c:v>
                </c:pt>
                <c:pt idx="6982">
                  <c:v>2.1656600000000002E-2</c:v>
                </c:pt>
                <c:pt idx="6983">
                  <c:v>2.3738800000000001E-2</c:v>
                </c:pt>
                <c:pt idx="6984">
                  <c:v>1.9558099999999998E-2</c:v>
                </c:pt>
                <c:pt idx="6985">
                  <c:v>2.0975899999999999E-2</c:v>
                </c:pt>
                <c:pt idx="6986">
                  <c:v>1.9329699999999998E-2</c:v>
                </c:pt>
                <c:pt idx="6987">
                  <c:v>1.47975E-2</c:v>
                </c:pt>
                <c:pt idx="6988">
                  <c:v>1.44058E-2</c:v>
                </c:pt>
                <c:pt idx="6989">
                  <c:v>1.24393E-2</c:v>
                </c:pt>
                <c:pt idx="6990">
                  <c:v>1.7334700000000001E-2</c:v>
                </c:pt>
                <c:pt idx="6991">
                  <c:v>2.5936500000000001E-2</c:v>
                </c:pt>
                <c:pt idx="6992">
                  <c:v>2.6630000000000001E-2</c:v>
                </c:pt>
                <c:pt idx="6993">
                  <c:v>2.25087E-2</c:v>
                </c:pt>
                <c:pt idx="6994">
                  <c:v>2.48845E-2</c:v>
                </c:pt>
                <c:pt idx="6995">
                  <c:v>2.4783800000000002E-2</c:v>
                </c:pt>
                <c:pt idx="6996">
                  <c:v>3.0307400000000002E-2</c:v>
                </c:pt>
                <c:pt idx="6997">
                  <c:v>2.70742E-2</c:v>
                </c:pt>
                <c:pt idx="6998">
                  <c:v>2.85691E-2</c:v>
                </c:pt>
                <c:pt idx="6999">
                  <c:v>2.8433799999999999E-2</c:v>
                </c:pt>
                <c:pt idx="7000">
                  <c:v>2.6390899999999998E-2</c:v>
                </c:pt>
                <c:pt idx="7001">
                  <c:v>2.8750499999999998E-2</c:v>
                </c:pt>
                <c:pt idx="7002">
                  <c:v>3.4651899999999999E-2</c:v>
                </c:pt>
                <c:pt idx="7003">
                  <c:v>4.5510000000000002E-2</c:v>
                </c:pt>
                <c:pt idx="7004">
                  <c:v>5.12197E-2</c:v>
                </c:pt>
                <c:pt idx="7005">
                  <c:v>4.1943300000000003E-2</c:v>
                </c:pt>
                <c:pt idx="7006">
                  <c:v>3.9206100000000001E-2</c:v>
                </c:pt>
                <c:pt idx="7007">
                  <c:v>2.8035299999999999E-2</c:v>
                </c:pt>
                <c:pt idx="7008">
                  <c:v>1.9283100000000001E-2</c:v>
                </c:pt>
                <c:pt idx="7009">
                  <c:v>1.8769999999999998E-2</c:v>
                </c:pt>
                <c:pt idx="7010">
                  <c:v>1.6262100000000002E-2</c:v>
                </c:pt>
                <c:pt idx="7011">
                  <c:v>2.2123199999999999E-2</c:v>
                </c:pt>
                <c:pt idx="7012">
                  <c:v>2.1385899999999999E-2</c:v>
                </c:pt>
                <c:pt idx="7013">
                  <c:v>2.3299799999999999E-2</c:v>
                </c:pt>
                <c:pt idx="7014">
                  <c:v>2.5952599999999999E-2</c:v>
                </c:pt>
                <c:pt idx="7015">
                  <c:v>2.5708499999999999E-2</c:v>
                </c:pt>
                <c:pt idx="7016">
                  <c:v>2.79546E-2</c:v>
                </c:pt>
                <c:pt idx="7017">
                  <c:v>2.7204599999999999E-2</c:v>
                </c:pt>
                <c:pt idx="7018">
                  <c:v>2.6064E-2</c:v>
                </c:pt>
                <c:pt idx="7019">
                  <c:v>3.1646599999999997E-2</c:v>
                </c:pt>
                <c:pt idx="7020">
                  <c:v>4.9752200000000003E-2</c:v>
                </c:pt>
                <c:pt idx="7021">
                  <c:v>4.69527E-2</c:v>
                </c:pt>
                <c:pt idx="7022">
                  <c:v>4.4230499999999999E-2</c:v>
                </c:pt>
                <c:pt idx="7023">
                  <c:v>5.5091500000000002E-2</c:v>
                </c:pt>
                <c:pt idx="7024">
                  <c:v>4.5374600000000001E-2</c:v>
                </c:pt>
                <c:pt idx="7025">
                  <c:v>4.82608E-2</c:v>
                </c:pt>
                <c:pt idx="7026">
                  <c:v>3.85116E-2</c:v>
                </c:pt>
                <c:pt idx="7027">
                  <c:v>3.2958300000000003E-2</c:v>
                </c:pt>
                <c:pt idx="7028">
                  <c:v>4.7703799999999998E-2</c:v>
                </c:pt>
                <c:pt idx="7029">
                  <c:v>5.4430399999999997E-2</c:v>
                </c:pt>
                <c:pt idx="7030">
                  <c:v>5.0442899999999999E-2</c:v>
                </c:pt>
                <c:pt idx="7031">
                  <c:v>5.2647399999999997E-2</c:v>
                </c:pt>
                <c:pt idx="7032">
                  <c:v>5.8689900000000003E-2</c:v>
                </c:pt>
                <c:pt idx="7033">
                  <c:v>5.1077699999999997E-2</c:v>
                </c:pt>
                <c:pt idx="7034">
                  <c:v>4.8523999999999998E-2</c:v>
                </c:pt>
                <c:pt idx="7035">
                  <c:v>4.5881999999999999E-2</c:v>
                </c:pt>
                <c:pt idx="7036">
                  <c:v>5.6426499999999997E-2</c:v>
                </c:pt>
                <c:pt idx="7037">
                  <c:v>6.51119E-2</c:v>
                </c:pt>
                <c:pt idx="7038">
                  <c:v>6.1138900000000003E-2</c:v>
                </c:pt>
                <c:pt idx="7039">
                  <c:v>5.3134399999999998E-2</c:v>
                </c:pt>
                <c:pt idx="7040">
                  <c:v>6.6725499999999993E-2</c:v>
                </c:pt>
                <c:pt idx="7041">
                  <c:v>4.8242399999999998E-2</c:v>
                </c:pt>
                <c:pt idx="7042">
                  <c:v>5.62E-2</c:v>
                </c:pt>
                <c:pt idx="7043">
                  <c:v>6.54893E-2</c:v>
                </c:pt>
                <c:pt idx="7044">
                  <c:v>5.9948599999999998E-2</c:v>
                </c:pt>
                <c:pt idx="7045">
                  <c:v>6.2939200000000001E-2</c:v>
                </c:pt>
                <c:pt idx="7046">
                  <c:v>5.5278399999999998E-2</c:v>
                </c:pt>
                <c:pt idx="7047">
                  <c:v>6.2389199999999999E-2</c:v>
                </c:pt>
                <c:pt idx="7048">
                  <c:v>5.2509399999999998E-2</c:v>
                </c:pt>
                <c:pt idx="7049">
                  <c:v>4.6803999999999998E-2</c:v>
                </c:pt>
                <c:pt idx="7050">
                  <c:v>5.2705399999999999E-2</c:v>
                </c:pt>
                <c:pt idx="7051">
                  <c:v>4.4458999999999999E-2</c:v>
                </c:pt>
                <c:pt idx="7052">
                  <c:v>5.0972200000000002E-2</c:v>
                </c:pt>
                <c:pt idx="7053">
                  <c:v>6.1463799999999999E-2</c:v>
                </c:pt>
                <c:pt idx="7054">
                  <c:v>6.6751500000000005E-2</c:v>
                </c:pt>
                <c:pt idx="7055">
                  <c:v>6.2277399999999997E-2</c:v>
                </c:pt>
                <c:pt idx="7056">
                  <c:v>6.55945E-2</c:v>
                </c:pt>
                <c:pt idx="7057">
                  <c:v>6.4233499999999999E-2</c:v>
                </c:pt>
                <c:pt idx="7058">
                  <c:v>6.11453E-2</c:v>
                </c:pt>
                <c:pt idx="7059">
                  <c:v>4.9763599999999998E-2</c:v>
                </c:pt>
                <c:pt idx="7060">
                  <c:v>6.1400499999999997E-2</c:v>
                </c:pt>
                <c:pt idx="7061">
                  <c:v>5.6333099999999997E-2</c:v>
                </c:pt>
                <c:pt idx="7062">
                  <c:v>6.7247799999999996E-2</c:v>
                </c:pt>
                <c:pt idx="7063">
                  <c:v>5.9366000000000002E-2</c:v>
                </c:pt>
                <c:pt idx="7064">
                  <c:v>4.4129500000000002E-2</c:v>
                </c:pt>
                <c:pt idx="7065">
                  <c:v>3.7989500000000002E-2</c:v>
                </c:pt>
                <c:pt idx="7066">
                  <c:v>4.6142599999999999E-2</c:v>
                </c:pt>
                <c:pt idx="7067">
                  <c:v>4.9538800000000001E-2</c:v>
                </c:pt>
                <c:pt idx="7068">
                  <c:v>5.5738599999999999E-2</c:v>
                </c:pt>
                <c:pt idx="7069">
                  <c:v>3.0431099999999999E-2</c:v>
                </c:pt>
                <c:pt idx="7070">
                  <c:v>2.1166399999999998E-2</c:v>
                </c:pt>
                <c:pt idx="7071">
                  <c:v>1.9169100000000001E-2</c:v>
                </c:pt>
                <c:pt idx="7072">
                  <c:v>1.6022000000000002E-2</c:v>
                </c:pt>
                <c:pt idx="7073">
                  <c:v>1.67063E-2</c:v>
                </c:pt>
                <c:pt idx="7074">
                  <c:v>2.56014E-2</c:v>
                </c:pt>
                <c:pt idx="7075">
                  <c:v>2.8901E-2</c:v>
                </c:pt>
                <c:pt idx="7076">
                  <c:v>3.2356900000000001E-2</c:v>
                </c:pt>
                <c:pt idx="7077">
                  <c:v>2.8944000000000001E-2</c:v>
                </c:pt>
                <c:pt idx="7078">
                  <c:v>2.9551899999999999E-2</c:v>
                </c:pt>
                <c:pt idx="7079">
                  <c:v>2.0033499999999999E-2</c:v>
                </c:pt>
                <c:pt idx="7080">
                  <c:v>1.8418400000000001E-2</c:v>
                </c:pt>
                <c:pt idx="7081">
                  <c:v>2.2167699999999999E-2</c:v>
                </c:pt>
                <c:pt idx="7082">
                  <c:v>2.0963900000000001E-2</c:v>
                </c:pt>
                <c:pt idx="7083">
                  <c:v>1.9751899999999999E-2</c:v>
                </c:pt>
                <c:pt idx="7084">
                  <c:v>2.3226699999999999E-2</c:v>
                </c:pt>
                <c:pt idx="7085">
                  <c:v>3.0902900000000001E-2</c:v>
                </c:pt>
                <c:pt idx="7086">
                  <c:v>2.8089300000000001E-2</c:v>
                </c:pt>
                <c:pt idx="7087">
                  <c:v>3.1445300000000002E-2</c:v>
                </c:pt>
                <c:pt idx="7088">
                  <c:v>4.3723699999999997E-2</c:v>
                </c:pt>
                <c:pt idx="7089">
                  <c:v>4.5322399999999999E-2</c:v>
                </c:pt>
                <c:pt idx="7090">
                  <c:v>3.5789500000000002E-2</c:v>
                </c:pt>
                <c:pt idx="7091">
                  <c:v>4.1684600000000002E-2</c:v>
                </c:pt>
                <c:pt idx="7092">
                  <c:v>4.0630600000000003E-2</c:v>
                </c:pt>
                <c:pt idx="7093">
                  <c:v>4.12386E-2</c:v>
                </c:pt>
                <c:pt idx="7094">
                  <c:v>5.0100899999999997E-2</c:v>
                </c:pt>
                <c:pt idx="7095">
                  <c:v>5.7102399999999998E-2</c:v>
                </c:pt>
                <c:pt idx="7096">
                  <c:v>5.2054599999999999E-2</c:v>
                </c:pt>
                <c:pt idx="7097">
                  <c:v>7.2875800000000004E-2</c:v>
                </c:pt>
                <c:pt idx="7098">
                  <c:v>6.9550200000000006E-2</c:v>
                </c:pt>
                <c:pt idx="7099">
                  <c:v>7.5253100000000003E-2</c:v>
                </c:pt>
                <c:pt idx="7100">
                  <c:v>7.3292700000000002E-2</c:v>
                </c:pt>
                <c:pt idx="7101">
                  <c:v>7.1179400000000004E-2</c:v>
                </c:pt>
                <c:pt idx="7102">
                  <c:v>8.0479800000000004E-2</c:v>
                </c:pt>
                <c:pt idx="7103">
                  <c:v>7.6308899999999999E-2</c:v>
                </c:pt>
                <c:pt idx="7104">
                  <c:v>7.4222999999999997E-2</c:v>
                </c:pt>
                <c:pt idx="7105">
                  <c:v>7.1711200000000003E-2</c:v>
                </c:pt>
                <c:pt idx="7106">
                  <c:v>6.4068299999999995E-2</c:v>
                </c:pt>
                <c:pt idx="7107">
                  <c:v>6.3489699999999996E-2</c:v>
                </c:pt>
                <c:pt idx="7108">
                  <c:v>6.3546199999999997E-2</c:v>
                </c:pt>
                <c:pt idx="7109">
                  <c:v>6.4727599999999996E-2</c:v>
                </c:pt>
                <c:pt idx="7110">
                  <c:v>4.5167199999999998E-2</c:v>
                </c:pt>
                <c:pt idx="7111">
                  <c:v>4.1189000000000003E-2</c:v>
                </c:pt>
                <c:pt idx="7112">
                  <c:v>4.5150799999999998E-2</c:v>
                </c:pt>
                <c:pt idx="7113">
                  <c:v>3.6441500000000002E-2</c:v>
                </c:pt>
                <c:pt idx="7114">
                  <c:v>3.1891000000000003E-2</c:v>
                </c:pt>
                <c:pt idx="7115">
                  <c:v>2.6623500000000001E-2</c:v>
                </c:pt>
                <c:pt idx="7116">
                  <c:v>3.2883900000000001E-2</c:v>
                </c:pt>
                <c:pt idx="7117">
                  <c:v>3.4202999999999997E-2</c:v>
                </c:pt>
                <c:pt idx="7118">
                  <c:v>4.2114899999999997E-2</c:v>
                </c:pt>
                <c:pt idx="7119">
                  <c:v>3.67409E-2</c:v>
                </c:pt>
                <c:pt idx="7120">
                  <c:v>4.5018000000000002E-2</c:v>
                </c:pt>
                <c:pt idx="7121">
                  <c:v>4.0196099999999998E-2</c:v>
                </c:pt>
                <c:pt idx="7122">
                  <c:v>3.2173399999999998E-2</c:v>
                </c:pt>
                <c:pt idx="7123">
                  <c:v>3.3913600000000002E-2</c:v>
                </c:pt>
                <c:pt idx="7124">
                  <c:v>4.2633400000000002E-2</c:v>
                </c:pt>
                <c:pt idx="7125">
                  <c:v>4.8252900000000001E-2</c:v>
                </c:pt>
                <c:pt idx="7126">
                  <c:v>3.9119800000000003E-2</c:v>
                </c:pt>
                <c:pt idx="7127">
                  <c:v>5.1106699999999998E-2</c:v>
                </c:pt>
                <c:pt idx="7128">
                  <c:v>5.2440300000000002E-2</c:v>
                </c:pt>
                <c:pt idx="7129">
                  <c:v>5.3622099999999999E-2</c:v>
                </c:pt>
                <c:pt idx="7130">
                  <c:v>4.7527699999999999E-2</c:v>
                </c:pt>
                <c:pt idx="7131">
                  <c:v>5.0574899999999999E-2</c:v>
                </c:pt>
                <c:pt idx="7132">
                  <c:v>4.0872400000000003E-2</c:v>
                </c:pt>
                <c:pt idx="7133">
                  <c:v>3.89469E-2</c:v>
                </c:pt>
                <c:pt idx="7134">
                  <c:v>2.9294000000000001E-2</c:v>
                </c:pt>
                <c:pt idx="7135">
                  <c:v>1.92435E-2</c:v>
                </c:pt>
                <c:pt idx="7136">
                  <c:v>1.8055100000000001E-2</c:v>
                </c:pt>
                <c:pt idx="7137">
                  <c:v>1.49509E-2</c:v>
                </c:pt>
                <c:pt idx="7138">
                  <c:v>1.6133399999999999E-2</c:v>
                </c:pt>
                <c:pt idx="7139">
                  <c:v>1.91156E-2</c:v>
                </c:pt>
                <c:pt idx="7140">
                  <c:v>2.0184400000000002E-2</c:v>
                </c:pt>
                <c:pt idx="7141">
                  <c:v>1.8344599999999999E-2</c:v>
                </c:pt>
                <c:pt idx="7142">
                  <c:v>1.6024699999999999E-2</c:v>
                </c:pt>
                <c:pt idx="7143">
                  <c:v>2.0496500000000001E-2</c:v>
                </c:pt>
                <c:pt idx="7144">
                  <c:v>2.33201E-2</c:v>
                </c:pt>
                <c:pt idx="7145">
                  <c:v>2.42594E-2</c:v>
                </c:pt>
                <c:pt idx="7146">
                  <c:v>2.3513099999999999E-2</c:v>
                </c:pt>
                <c:pt idx="7147">
                  <c:v>1.2414E-2</c:v>
                </c:pt>
                <c:pt idx="7148">
                  <c:v>1.47752E-2</c:v>
                </c:pt>
                <c:pt idx="7149">
                  <c:v>1.31875E-2</c:v>
                </c:pt>
                <c:pt idx="7150">
                  <c:v>1.8011300000000001E-2</c:v>
                </c:pt>
                <c:pt idx="7151">
                  <c:v>1.48941E-2</c:v>
                </c:pt>
                <c:pt idx="7152">
                  <c:v>1.7997200000000001E-2</c:v>
                </c:pt>
                <c:pt idx="7153">
                  <c:v>2.3116899999999999E-2</c:v>
                </c:pt>
                <c:pt idx="7154">
                  <c:v>2.3855500000000002E-2</c:v>
                </c:pt>
                <c:pt idx="7155">
                  <c:v>1.88387E-2</c:v>
                </c:pt>
                <c:pt idx="7156">
                  <c:v>1.7127300000000002E-2</c:v>
                </c:pt>
                <c:pt idx="7157">
                  <c:v>2.7732900000000001E-2</c:v>
                </c:pt>
                <c:pt idx="7158">
                  <c:v>2.6687099999999998E-2</c:v>
                </c:pt>
                <c:pt idx="7159">
                  <c:v>3.3098500000000003E-2</c:v>
                </c:pt>
                <c:pt idx="7160">
                  <c:v>2.92438E-2</c:v>
                </c:pt>
                <c:pt idx="7161">
                  <c:v>3.11846E-2</c:v>
                </c:pt>
                <c:pt idx="7162">
                  <c:v>2.9862099999999999E-2</c:v>
                </c:pt>
                <c:pt idx="7163">
                  <c:v>2.7497899999999999E-2</c:v>
                </c:pt>
                <c:pt idx="7164">
                  <c:v>2.0404100000000001E-2</c:v>
                </c:pt>
                <c:pt idx="7165">
                  <c:v>2.7794300000000001E-2</c:v>
                </c:pt>
                <c:pt idx="7166">
                  <c:v>2.2384899999999999E-2</c:v>
                </c:pt>
                <c:pt idx="7167">
                  <c:v>1.3739599999999999E-2</c:v>
                </c:pt>
                <c:pt idx="7168">
                  <c:v>2.0334399999999999E-2</c:v>
                </c:pt>
                <c:pt idx="7169">
                  <c:v>2.0135400000000001E-2</c:v>
                </c:pt>
                <c:pt idx="7170">
                  <c:v>2.1683399999999999E-2</c:v>
                </c:pt>
                <c:pt idx="7171">
                  <c:v>1.9139099999999999E-2</c:v>
                </c:pt>
                <c:pt idx="7172">
                  <c:v>2.0323999999999998E-2</c:v>
                </c:pt>
                <c:pt idx="7173">
                  <c:v>2.5944399999999999E-2</c:v>
                </c:pt>
                <c:pt idx="7174">
                  <c:v>3.4894799999999997E-2</c:v>
                </c:pt>
                <c:pt idx="7175">
                  <c:v>2.64117E-2</c:v>
                </c:pt>
                <c:pt idx="7176">
                  <c:v>2.45043E-2</c:v>
                </c:pt>
                <c:pt idx="7177">
                  <c:v>2.48957E-2</c:v>
                </c:pt>
                <c:pt idx="7178">
                  <c:v>2.18449E-2</c:v>
                </c:pt>
                <c:pt idx="7179">
                  <c:v>1.0945699999999999E-2</c:v>
                </c:pt>
                <c:pt idx="7180">
                  <c:v>1.34293E-2</c:v>
                </c:pt>
                <c:pt idx="7181">
                  <c:v>1.7990200000000001E-2</c:v>
                </c:pt>
                <c:pt idx="7182">
                  <c:v>1.87359E-2</c:v>
                </c:pt>
                <c:pt idx="7183">
                  <c:v>3.50636E-2</c:v>
                </c:pt>
                <c:pt idx="7184">
                  <c:v>3.68905E-2</c:v>
                </c:pt>
                <c:pt idx="7185">
                  <c:v>4.0218700000000003E-2</c:v>
                </c:pt>
                <c:pt idx="7186">
                  <c:v>4.4997299999999997E-2</c:v>
                </c:pt>
                <c:pt idx="7187">
                  <c:v>5.3861300000000001E-2</c:v>
                </c:pt>
                <c:pt idx="7188">
                  <c:v>3.28115E-2</c:v>
                </c:pt>
                <c:pt idx="7189">
                  <c:v>1.80073E-2</c:v>
                </c:pt>
                <c:pt idx="7190">
                  <c:v>2.2219300000000001E-2</c:v>
                </c:pt>
                <c:pt idx="7191">
                  <c:v>2.4852200000000001E-2</c:v>
                </c:pt>
                <c:pt idx="7192">
                  <c:v>2.1940100000000001E-2</c:v>
                </c:pt>
                <c:pt idx="7193">
                  <c:v>2.34947E-2</c:v>
                </c:pt>
                <c:pt idx="7194">
                  <c:v>2.3190200000000001E-2</c:v>
                </c:pt>
                <c:pt idx="7195">
                  <c:v>1.5495699999999999E-2</c:v>
                </c:pt>
                <c:pt idx="7196">
                  <c:v>2.2697499999999999E-2</c:v>
                </c:pt>
                <c:pt idx="7197">
                  <c:v>1.85098E-2</c:v>
                </c:pt>
                <c:pt idx="7198">
                  <c:v>2.17813E-2</c:v>
                </c:pt>
                <c:pt idx="7199">
                  <c:v>1.5136E-2</c:v>
                </c:pt>
                <c:pt idx="7200">
                  <c:v>1.4867399999999999E-2</c:v>
                </c:pt>
                <c:pt idx="7201">
                  <c:v>1.5870499999999999E-2</c:v>
                </c:pt>
                <c:pt idx="7202">
                  <c:v>1.97763E-2</c:v>
                </c:pt>
                <c:pt idx="7203">
                  <c:v>2.94005E-2</c:v>
                </c:pt>
                <c:pt idx="7204">
                  <c:v>2.2640199999999999E-2</c:v>
                </c:pt>
                <c:pt idx="7205">
                  <c:v>2.3481999999999999E-2</c:v>
                </c:pt>
                <c:pt idx="7206">
                  <c:v>1.70241E-2</c:v>
                </c:pt>
                <c:pt idx="7207">
                  <c:v>1.33469E-2</c:v>
                </c:pt>
                <c:pt idx="7208">
                  <c:v>9.8557200000000001E-3</c:v>
                </c:pt>
                <c:pt idx="7209">
                  <c:v>1.39852E-2</c:v>
                </c:pt>
                <c:pt idx="7210">
                  <c:v>1.4836E-2</c:v>
                </c:pt>
                <c:pt idx="7211">
                  <c:v>1.6722500000000001E-2</c:v>
                </c:pt>
                <c:pt idx="7212">
                  <c:v>1.53098E-2</c:v>
                </c:pt>
                <c:pt idx="7213">
                  <c:v>1.8675199999999999E-2</c:v>
                </c:pt>
                <c:pt idx="7214">
                  <c:v>1.63231E-2</c:v>
                </c:pt>
                <c:pt idx="7215">
                  <c:v>1.7750599999999998E-2</c:v>
                </c:pt>
                <c:pt idx="7216">
                  <c:v>2.01151E-2</c:v>
                </c:pt>
                <c:pt idx="7217">
                  <c:v>2.06105E-2</c:v>
                </c:pt>
                <c:pt idx="7218">
                  <c:v>2.6331199999999999E-2</c:v>
                </c:pt>
                <c:pt idx="7219">
                  <c:v>2.8648699999999999E-2</c:v>
                </c:pt>
                <c:pt idx="7220">
                  <c:v>2.5343999999999998E-2</c:v>
                </c:pt>
                <c:pt idx="7221">
                  <c:v>3.0743599999999999E-2</c:v>
                </c:pt>
                <c:pt idx="7222">
                  <c:v>3.6101800000000003E-2</c:v>
                </c:pt>
                <c:pt idx="7223">
                  <c:v>2.93367E-2</c:v>
                </c:pt>
                <c:pt idx="7224">
                  <c:v>2.7455899999999998E-2</c:v>
                </c:pt>
                <c:pt idx="7225">
                  <c:v>2.8136100000000001E-2</c:v>
                </c:pt>
                <c:pt idx="7226">
                  <c:v>2.7957200000000001E-2</c:v>
                </c:pt>
                <c:pt idx="7227">
                  <c:v>2.7313500000000001E-2</c:v>
                </c:pt>
                <c:pt idx="7228">
                  <c:v>2.2955400000000001E-2</c:v>
                </c:pt>
                <c:pt idx="7229">
                  <c:v>3.2558200000000002E-2</c:v>
                </c:pt>
                <c:pt idx="7230">
                  <c:v>2.91866E-2</c:v>
                </c:pt>
                <c:pt idx="7231">
                  <c:v>2.5411400000000001E-2</c:v>
                </c:pt>
                <c:pt idx="7232">
                  <c:v>1.9150799999999999E-2</c:v>
                </c:pt>
                <c:pt idx="7233">
                  <c:v>3.0979E-2</c:v>
                </c:pt>
                <c:pt idx="7234">
                  <c:v>3.53517E-2</c:v>
                </c:pt>
                <c:pt idx="7235">
                  <c:v>4.0371799999999999E-2</c:v>
                </c:pt>
                <c:pt idx="7236">
                  <c:v>4.42134E-2</c:v>
                </c:pt>
                <c:pt idx="7237">
                  <c:v>4.0177299999999999E-2</c:v>
                </c:pt>
                <c:pt idx="7238">
                  <c:v>4.1685699999999999E-2</c:v>
                </c:pt>
                <c:pt idx="7239">
                  <c:v>3.8968299999999997E-2</c:v>
                </c:pt>
                <c:pt idx="7240">
                  <c:v>3.4986499999999997E-2</c:v>
                </c:pt>
                <c:pt idx="7241">
                  <c:v>3.83644E-2</c:v>
                </c:pt>
                <c:pt idx="7242">
                  <c:v>3.8640800000000003E-2</c:v>
                </c:pt>
                <c:pt idx="7243">
                  <c:v>3.9057500000000002E-2</c:v>
                </c:pt>
                <c:pt idx="7244">
                  <c:v>3.3729799999999997E-2</c:v>
                </c:pt>
                <c:pt idx="7245">
                  <c:v>3.3684800000000001E-2</c:v>
                </c:pt>
                <c:pt idx="7246">
                  <c:v>1.74991E-2</c:v>
                </c:pt>
                <c:pt idx="7247">
                  <c:v>1.6686699999999999E-2</c:v>
                </c:pt>
                <c:pt idx="7248">
                  <c:v>1.7430000000000001E-2</c:v>
                </c:pt>
                <c:pt idx="7249">
                  <c:v>1.36983E-2</c:v>
                </c:pt>
                <c:pt idx="7250">
                  <c:v>9.9937600000000008E-3</c:v>
                </c:pt>
                <c:pt idx="7251">
                  <c:v>1.0628200000000001E-2</c:v>
                </c:pt>
                <c:pt idx="7252">
                  <c:v>1.4958900000000001E-2</c:v>
                </c:pt>
                <c:pt idx="7253">
                  <c:v>2.01636E-2</c:v>
                </c:pt>
                <c:pt idx="7254">
                  <c:v>1.7297199999999999E-2</c:v>
                </c:pt>
                <c:pt idx="7255">
                  <c:v>1.3860600000000001E-2</c:v>
                </c:pt>
                <c:pt idx="7256">
                  <c:v>1.48402E-2</c:v>
                </c:pt>
                <c:pt idx="7257">
                  <c:v>1.8923300000000001E-2</c:v>
                </c:pt>
                <c:pt idx="7258">
                  <c:v>1.2621E-2</c:v>
                </c:pt>
                <c:pt idx="7259">
                  <c:v>1.95643E-2</c:v>
                </c:pt>
                <c:pt idx="7260">
                  <c:v>2.0243899999999999E-2</c:v>
                </c:pt>
                <c:pt idx="7261">
                  <c:v>2.40118E-2</c:v>
                </c:pt>
                <c:pt idx="7262">
                  <c:v>2.27072E-2</c:v>
                </c:pt>
                <c:pt idx="7263">
                  <c:v>2.3510099999999999E-2</c:v>
                </c:pt>
                <c:pt idx="7264">
                  <c:v>2.3972899999999998E-2</c:v>
                </c:pt>
                <c:pt idx="7265">
                  <c:v>2.4202700000000001E-2</c:v>
                </c:pt>
                <c:pt idx="7266">
                  <c:v>2.5033400000000001E-2</c:v>
                </c:pt>
                <c:pt idx="7267">
                  <c:v>2.65571E-2</c:v>
                </c:pt>
                <c:pt idx="7268">
                  <c:v>2.26587E-2</c:v>
                </c:pt>
                <c:pt idx="7269">
                  <c:v>2.23701E-2</c:v>
                </c:pt>
                <c:pt idx="7270">
                  <c:v>2.1308899999999999E-2</c:v>
                </c:pt>
                <c:pt idx="7271">
                  <c:v>1.9353599999999999E-2</c:v>
                </c:pt>
                <c:pt idx="7272">
                  <c:v>1.2093599999999999E-2</c:v>
                </c:pt>
                <c:pt idx="7273">
                  <c:v>1.5265300000000001E-2</c:v>
                </c:pt>
                <c:pt idx="7274">
                  <c:v>1.7994400000000001E-2</c:v>
                </c:pt>
                <c:pt idx="7275">
                  <c:v>2.3371099999999999E-2</c:v>
                </c:pt>
                <c:pt idx="7276">
                  <c:v>2.7769599999999998E-2</c:v>
                </c:pt>
                <c:pt idx="7277">
                  <c:v>2.8305799999999999E-2</c:v>
                </c:pt>
                <c:pt idx="7278">
                  <c:v>2.2272E-2</c:v>
                </c:pt>
                <c:pt idx="7279">
                  <c:v>1.4894900000000001E-2</c:v>
                </c:pt>
                <c:pt idx="7280">
                  <c:v>9.5215100000000004E-3</c:v>
                </c:pt>
                <c:pt idx="7281">
                  <c:v>1.59201E-2</c:v>
                </c:pt>
                <c:pt idx="7282">
                  <c:v>1.8681799999999998E-2</c:v>
                </c:pt>
                <c:pt idx="7283">
                  <c:v>2.3332599999999998E-2</c:v>
                </c:pt>
                <c:pt idx="7284">
                  <c:v>2.2635800000000001E-2</c:v>
                </c:pt>
                <c:pt idx="7285">
                  <c:v>2.3442600000000001E-2</c:v>
                </c:pt>
                <c:pt idx="7286">
                  <c:v>1.65346E-2</c:v>
                </c:pt>
                <c:pt idx="7287">
                  <c:v>1.41291E-2</c:v>
                </c:pt>
                <c:pt idx="7288">
                  <c:v>1.36384E-2</c:v>
                </c:pt>
                <c:pt idx="7289">
                  <c:v>1.5460099999999999E-2</c:v>
                </c:pt>
                <c:pt idx="7290">
                  <c:v>1.3240999999999999E-2</c:v>
                </c:pt>
                <c:pt idx="7291">
                  <c:v>1.2308899999999999E-2</c:v>
                </c:pt>
                <c:pt idx="7292">
                  <c:v>1.4060100000000001E-2</c:v>
                </c:pt>
                <c:pt idx="7293">
                  <c:v>1.43178E-2</c:v>
                </c:pt>
                <c:pt idx="7294">
                  <c:v>1.6737700000000001E-2</c:v>
                </c:pt>
                <c:pt idx="7295">
                  <c:v>1.8737799999999999E-2</c:v>
                </c:pt>
                <c:pt idx="7296">
                  <c:v>1.4445E-2</c:v>
                </c:pt>
                <c:pt idx="7297">
                  <c:v>1.51463E-2</c:v>
                </c:pt>
                <c:pt idx="7298">
                  <c:v>1.7694000000000001E-2</c:v>
                </c:pt>
                <c:pt idx="7299">
                  <c:v>1.9506699999999998E-2</c:v>
                </c:pt>
                <c:pt idx="7300">
                  <c:v>2.2825600000000001E-2</c:v>
                </c:pt>
                <c:pt idx="7301">
                  <c:v>1.89193E-2</c:v>
                </c:pt>
                <c:pt idx="7302">
                  <c:v>2.56744E-2</c:v>
                </c:pt>
                <c:pt idx="7303">
                  <c:v>2.7038400000000001E-2</c:v>
                </c:pt>
                <c:pt idx="7304">
                  <c:v>1.9625199999999999E-2</c:v>
                </c:pt>
                <c:pt idx="7305">
                  <c:v>2.3228700000000001E-2</c:v>
                </c:pt>
                <c:pt idx="7306">
                  <c:v>2.4205600000000001E-2</c:v>
                </c:pt>
                <c:pt idx="7307">
                  <c:v>1.8220799999999999E-2</c:v>
                </c:pt>
                <c:pt idx="7308">
                  <c:v>1.8169000000000001E-2</c:v>
                </c:pt>
                <c:pt idx="7309">
                  <c:v>2.55482E-2</c:v>
                </c:pt>
                <c:pt idx="7310">
                  <c:v>2.2563E-2</c:v>
                </c:pt>
                <c:pt idx="7311">
                  <c:v>1.86838E-2</c:v>
                </c:pt>
                <c:pt idx="7312">
                  <c:v>2.26465E-2</c:v>
                </c:pt>
                <c:pt idx="7313">
                  <c:v>2.6093399999999999E-2</c:v>
                </c:pt>
                <c:pt idx="7314">
                  <c:v>2.79867E-2</c:v>
                </c:pt>
                <c:pt idx="7315">
                  <c:v>2.74135E-2</c:v>
                </c:pt>
                <c:pt idx="7316">
                  <c:v>2.48273E-2</c:v>
                </c:pt>
                <c:pt idx="7317">
                  <c:v>2.8711500000000001E-2</c:v>
                </c:pt>
                <c:pt idx="7318">
                  <c:v>2.1674700000000002E-2</c:v>
                </c:pt>
                <c:pt idx="7319">
                  <c:v>1.7381600000000001E-2</c:v>
                </c:pt>
                <c:pt idx="7320">
                  <c:v>1.6364799999999999E-2</c:v>
                </c:pt>
                <c:pt idx="7321">
                  <c:v>2.1995299999999999E-2</c:v>
                </c:pt>
                <c:pt idx="7322">
                  <c:v>2.1951200000000001E-2</c:v>
                </c:pt>
                <c:pt idx="7323">
                  <c:v>2.2469699999999999E-2</c:v>
                </c:pt>
                <c:pt idx="7324">
                  <c:v>2.51217E-2</c:v>
                </c:pt>
                <c:pt idx="7325">
                  <c:v>1.86353E-2</c:v>
                </c:pt>
                <c:pt idx="7326">
                  <c:v>1.95012E-2</c:v>
                </c:pt>
                <c:pt idx="7327">
                  <c:v>3.7159499999999998E-2</c:v>
                </c:pt>
                <c:pt idx="7328">
                  <c:v>3.2960700000000002E-2</c:v>
                </c:pt>
                <c:pt idx="7329">
                  <c:v>4.2000700000000002E-2</c:v>
                </c:pt>
                <c:pt idx="7330">
                  <c:v>4.2763200000000001E-2</c:v>
                </c:pt>
                <c:pt idx="7331">
                  <c:v>3.3971800000000003E-2</c:v>
                </c:pt>
                <c:pt idx="7332">
                  <c:v>3.42096E-2</c:v>
                </c:pt>
                <c:pt idx="7333">
                  <c:v>3.2916599999999997E-2</c:v>
                </c:pt>
                <c:pt idx="7334">
                  <c:v>3.53201E-2</c:v>
                </c:pt>
                <c:pt idx="7335">
                  <c:v>4.6246700000000002E-2</c:v>
                </c:pt>
                <c:pt idx="7336">
                  <c:v>4.8985800000000003E-2</c:v>
                </c:pt>
                <c:pt idx="7337">
                  <c:v>4.2912699999999998E-2</c:v>
                </c:pt>
                <c:pt idx="7338">
                  <c:v>4.9975400000000003E-2</c:v>
                </c:pt>
                <c:pt idx="7339">
                  <c:v>5.3158799999999999E-2</c:v>
                </c:pt>
                <c:pt idx="7340">
                  <c:v>2.95733E-2</c:v>
                </c:pt>
                <c:pt idx="7341">
                  <c:v>1.9282299999999999E-2</c:v>
                </c:pt>
                <c:pt idx="7342">
                  <c:v>2.0571300000000001E-2</c:v>
                </c:pt>
                <c:pt idx="7343">
                  <c:v>2.8554199999999998E-2</c:v>
                </c:pt>
                <c:pt idx="7344">
                  <c:v>3.2480000000000002E-2</c:v>
                </c:pt>
                <c:pt idx="7345">
                  <c:v>3.04408E-2</c:v>
                </c:pt>
                <c:pt idx="7346">
                  <c:v>2.8832300000000002E-2</c:v>
                </c:pt>
                <c:pt idx="7347">
                  <c:v>3.0512399999999999E-2</c:v>
                </c:pt>
                <c:pt idx="7348">
                  <c:v>2.6811600000000001E-2</c:v>
                </c:pt>
                <c:pt idx="7349">
                  <c:v>3.0302699999999998E-2</c:v>
                </c:pt>
                <c:pt idx="7350">
                  <c:v>2.9466099999999999E-2</c:v>
                </c:pt>
                <c:pt idx="7351">
                  <c:v>2.7312599999999999E-2</c:v>
                </c:pt>
                <c:pt idx="7352">
                  <c:v>2.4044900000000001E-2</c:v>
                </c:pt>
                <c:pt idx="7353">
                  <c:v>3.1729199999999999E-2</c:v>
                </c:pt>
                <c:pt idx="7354">
                  <c:v>3.5221299999999997E-2</c:v>
                </c:pt>
                <c:pt idx="7355">
                  <c:v>3.34507E-2</c:v>
                </c:pt>
                <c:pt idx="7356">
                  <c:v>2.9662600000000001E-2</c:v>
                </c:pt>
                <c:pt idx="7357">
                  <c:v>4.2784299999999997E-2</c:v>
                </c:pt>
                <c:pt idx="7358">
                  <c:v>2.9179699999999999E-2</c:v>
                </c:pt>
                <c:pt idx="7359">
                  <c:v>3.3999399999999999E-2</c:v>
                </c:pt>
                <c:pt idx="7360">
                  <c:v>3.6271200000000003E-2</c:v>
                </c:pt>
                <c:pt idx="7361">
                  <c:v>2.96505E-2</c:v>
                </c:pt>
                <c:pt idx="7362">
                  <c:v>2.2410699999999999E-2</c:v>
                </c:pt>
                <c:pt idx="7363">
                  <c:v>4.4466600000000002E-2</c:v>
                </c:pt>
                <c:pt idx="7364">
                  <c:v>4.2300400000000002E-2</c:v>
                </c:pt>
                <c:pt idx="7365">
                  <c:v>3.9131300000000001E-2</c:v>
                </c:pt>
                <c:pt idx="7366">
                  <c:v>4.5123700000000003E-2</c:v>
                </c:pt>
                <c:pt idx="7367">
                  <c:v>5.0465500000000003E-2</c:v>
                </c:pt>
                <c:pt idx="7368">
                  <c:v>5.6469699999999998E-2</c:v>
                </c:pt>
                <c:pt idx="7369">
                  <c:v>5.4647399999999999E-2</c:v>
                </c:pt>
                <c:pt idx="7370">
                  <c:v>6.05604E-2</c:v>
                </c:pt>
                <c:pt idx="7371">
                  <c:v>5.4135799999999998E-2</c:v>
                </c:pt>
                <c:pt idx="7372">
                  <c:v>7.5233900000000006E-2</c:v>
                </c:pt>
                <c:pt idx="7373">
                  <c:v>4.7598399999999999E-2</c:v>
                </c:pt>
                <c:pt idx="7374">
                  <c:v>2.9369699999999999E-2</c:v>
                </c:pt>
                <c:pt idx="7375">
                  <c:v>1.53023E-2</c:v>
                </c:pt>
                <c:pt idx="7376">
                  <c:v>1.3391E-2</c:v>
                </c:pt>
                <c:pt idx="7377">
                  <c:v>1.2682199999999999E-2</c:v>
                </c:pt>
                <c:pt idx="7378">
                  <c:v>1.27983E-2</c:v>
                </c:pt>
                <c:pt idx="7379">
                  <c:v>1.44306E-2</c:v>
                </c:pt>
                <c:pt idx="7380">
                  <c:v>1.4556400000000001E-2</c:v>
                </c:pt>
                <c:pt idx="7381">
                  <c:v>1.3402000000000001E-2</c:v>
                </c:pt>
                <c:pt idx="7382">
                  <c:v>1.5061E-2</c:v>
                </c:pt>
                <c:pt idx="7383">
                  <c:v>1.32318E-2</c:v>
                </c:pt>
                <c:pt idx="7384">
                  <c:v>1.3309700000000001E-2</c:v>
                </c:pt>
                <c:pt idx="7385">
                  <c:v>1.40675E-2</c:v>
                </c:pt>
                <c:pt idx="7386">
                  <c:v>1.7117799999999999E-2</c:v>
                </c:pt>
                <c:pt idx="7387">
                  <c:v>1.6796700000000001E-2</c:v>
                </c:pt>
                <c:pt idx="7388">
                  <c:v>1.9743199999999999E-2</c:v>
                </c:pt>
                <c:pt idx="7389">
                  <c:v>1.5946200000000001E-2</c:v>
                </c:pt>
                <c:pt idx="7390">
                  <c:v>1.50724E-2</c:v>
                </c:pt>
                <c:pt idx="7391">
                  <c:v>1.5634200000000001E-2</c:v>
                </c:pt>
                <c:pt idx="7392">
                  <c:v>1.52978E-2</c:v>
                </c:pt>
                <c:pt idx="7393">
                  <c:v>1.6781000000000001E-2</c:v>
                </c:pt>
                <c:pt idx="7394">
                  <c:v>1.55286E-2</c:v>
                </c:pt>
                <c:pt idx="7395">
                  <c:v>1.8978499999999999E-2</c:v>
                </c:pt>
                <c:pt idx="7396">
                  <c:v>2.9877500000000001E-2</c:v>
                </c:pt>
                <c:pt idx="7397">
                  <c:v>2.8062E-2</c:v>
                </c:pt>
                <c:pt idx="7398">
                  <c:v>3.3217000000000003E-2</c:v>
                </c:pt>
                <c:pt idx="7399">
                  <c:v>2.2535900000000001E-2</c:v>
                </c:pt>
                <c:pt idx="7400">
                  <c:v>2.4188899999999999E-2</c:v>
                </c:pt>
                <c:pt idx="7401">
                  <c:v>1.5653899999999998E-2</c:v>
                </c:pt>
                <c:pt idx="7402">
                  <c:v>1.92207E-2</c:v>
                </c:pt>
                <c:pt idx="7403">
                  <c:v>1.9536299999999999E-2</c:v>
                </c:pt>
                <c:pt idx="7404">
                  <c:v>1.5790599999999998E-2</c:v>
                </c:pt>
                <c:pt idx="7405">
                  <c:v>1.6853E-2</c:v>
                </c:pt>
                <c:pt idx="7406">
                  <c:v>1.3013500000000001E-2</c:v>
                </c:pt>
                <c:pt idx="7407">
                  <c:v>1.8913900000000001E-2</c:v>
                </c:pt>
                <c:pt idx="7408">
                  <c:v>1.91723E-2</c:v>
                </c:pt>
                <c:pt idx="7409">
                  <c:v>1.37807E-2</c:v>
                </c:pt>
                <c:pt idx="7410">
                  <c:v>1.28238E-2</c:v>
                </c:pt>
                <c:pt idx="7411">
                  <c:v>1.95636E-2</c:v>
                </c:pt>
                <c:pt idx="7412">
                  <c:v>2.1276699999999999E-2</c:v>
                </c:pt>
                <c:pt idx="7413">
                  <c:v>2.9120400000000001E-2</c:v>
                </c:pt>
                <c:pt idx="7414">
                  <c:v>2.41245E-2</c:v>
                </c:pt>
                <c:pt idx="7415">
                  <c:v>2.6152100000000001E-2</c:v>
                </c:pt>
                <c:pt idx="7416">
                  <c:v>2.59753E-2</c:v>
                </c:pt>
                <c:pt idx="7417">
                  <c:v>3.0393799999999999E-2</c:v>
                </c:pt>
                <c:pt idx="7418">
                  <c:v>2.41345E-2</c:v>
                </c:pt>
                <c:pt idx="7419">
                  <c:v>2.0778999999999999E-2</c:v>
                </c:pt>
                <c:pt idx="7420">
                  <c:v>1.6974599999999999E-2</c:v>
                </c:pt>
                <c:pt idx="7421">
                  <c:v>1.6056500000000001E-2</c:v>
                </c:pt>
                <c:pt idx="7422">
                  <c:v>2.2557000000000001E-2</c:v>
                </c:pt>
                <c:pt idx="7423">
                  <c:v>2.33295E-2</c:v>
                </c:pt>
                <c:pt idx="7424">
                  <c:v>2.5927599999999999E-2</c:v>
                </c:pt>
                <c:pt idx="7425">
                  <c:v>2.4574599999999999E-2</c:v>
                </c:pt>
                <c:pt idx="7426">
                  <c:v>2.22312E-2</c:v>
                </c:pt>
                <c:pt idx="7427">
                  <c:v>2.8431700000000001E-2</c:v>
                </c:pt>
                <c:pt idx="7428">
                  <c:v>3.3217700000000003E-2</c:v>
                </c:pt>
                <c:pt idx="7429">
                  <c:v>2.7879999999999999E-2</c:v>
                </c:pt>
                <c:pt idx="7430">
                  <c:v>3.2136100000000001E-2</c:v>
                </c:pt>
                <c:pt idx="7431">
                  <c:v>3.22543E-2</c:v>
                </c:pt>
                <c:pt idx="7432">
                  <c:v>2.1623300000000002E-2</c:v>
                </c:pt>
                <c:pt idx="7433">
                  <c:v>3.40361E-2</c:v>
                </c:pt>
                <c:pt idx="7434">
                  <c:v>1.2937000000000001E-2</c:v>
                </c:pt>
                <c:pt idx="7435">
                  <c:v>1.9168999999999999E-2</c:v>
                </c:pt>
                <c:pt idx="7436">
                  <c:v>1.7038000000000001E-2</c:v>
                </c:pt>
                <c:pt idx="7437">
                  <c:v>2.4985799999999999E-2</c:v>
                </c:pt>
                <c:pt idx="7438">
                  <c:v>2.3530599999999999E-2</c:v>
                </c:pt>
                <c:pt idx="7439">
                  <c:v>2.7352899999999999E-2</c:v>
                </c:pt>
                <c:pt idx="7440">
                  <c:v>3.6600500000000001E-2</c:v>
                </c:pt>
                <c:pt idx="7441">
                  <c:v>3.2844600000000002E-2</c:v>
                </c:pt>
                <c:pt idx="7442">
                  <c:v>3.8135799999999997E-2</c:v>
                </c:pt>
                <c:pt idx="7443">
                  <c:v>3.7325200000000003E-2</c:v>
                </c:pt>
                <c:pt idx="7444">
                  <c:v>3.21059E-2</c:v>
                </c:pt>
                <c:pt idx="7445">
                  <c:v>3.29775E-2</c:v>
                </c:pt>
                <c:pt idx="7446">
                  <c:v>2.9249799999999999E-2</c:v>
                </c:pt>
                <c:pt idx="7447">
                  <c:v>9.7435899999999999E-3</c:v>
                </c:pt>
                <c:pt idx="7448">
                  <c:v>9.7672899999999997E-3</c:v>
                </c:pt>
                <c:pt idx="7449">
                  <c:v>1.2893399999999999E-2</c:v>
                </c:pt>
                <c:pt idx="7450">
                  <c:v>1.43137E-2</c:v>
                </c:pt>
                <c:pt idx="7451">
                  <c:v>1.4737200000000001E-2</c:v>
                </c:pt>
                <c:pt idx="7452">
                  <c:v>1.47286E-2</c:v>
                </c:pt>
                <c:pt idx="7453">
                  <c:v>1.03201E-2</c:v>
                </c:pt>
                <c:pt idx="7454">
                  <c:v>1.48345E-2</c:v>
                </c:pt>
                <c:pt idx="7455">
                  <c:v>1.70469E-2</c:v>
                </c:pt>
                <c:pt idx="7456">
                  <c:v>2.70619E-2</c:v>
                </c:pt>
                <c:pt idx="7457">
                  <c:v>3.3736200000000001E-2</c:v>
                </c:pt>
                <c:pt idx="7458">
                  <c:v>3.1859800000000001E-2</c:v>
                </c:pt>
                <c:pt idx="7459">
                  <c:v>3.4148499999999998E-2</c:v>
                </c:pt>
                <c:pt idx="7460">
                  <c:v>4.2429000000000001E-2</c:v>
                </c:pt>
                <c:pt idx="7461">
                  <c:v>3.1604800000000002E-2</c:v>
                </c:pt>
                <c:pt idx="7462">
                  <c:v>1.82212E-2</c:v>
                </c:pt>
                <c:pt idx="7463">
                  <c:v>1.9677400000000001E-2</c:v>
                </c:pt>
                <c:pt idx="7464">
                  <c:v>1.8439000000000001E-2</c:v>
                </c:pt>
                <c:pt idx="7465">
                  <c:v>1.2998600000000001E-2</c:v>
                </c:pt>
                <c:pt idx="7466">
                  <c:v>1.2721700000000001E-2</c:v>
                </c:pt>
                <c:pt idx="7467">
                  <c:v>1.3001499999999999E-2</c:v>
                </c:pt>
                <c:pt idx="7468">
                  <c:v>1.60223E-2</c:v>
                </c:pt>
                <c:pt idx="7469">
                  <c:v>1.4321199999999999E-2</c:v>
                </c:pt>
                <c:pt idx="7470">
                  <c:v>1.2263400000000001E-2</c:v>
                </c:pt>
                <c:pt idx="7471">
                  <c:v>1.25075E-2</c:v>
                </c:pt>
                <c:pt idx="7472">
                  <c:v>1.2818700000000001E-2</c:v>
                </c:pt>
                <c:pt idx="7473">
                  <c:v>1.91437E-2</c:v>
                </c:pt>
                <c:pt idx="7474">
                  <c:v>1.96221E-2</c:v>
                </c:pt>
                <c:pt idx="7475">
                  <c:v>2.1378600000000001E-2</c:v>
                </c:pt>
                <c:pt idx="7476">
                  <c:v>2.9558399999999999E-2</c:v>
                </c:pt>
                <c:pt idx="7477">
                  <c:v>2.9020399999999998E-2</c:v>
                </c:pt>
                <c:pt idx="7478">
                  <c:v>2.5154699999999999E-2</c:v>
                </c:pt>
                <c:pt idx="7479">
                  <c:v>1.9942600000000001E-2</c:v>
                </c:pt>
                <c:pt idx="7480">
                  <c:v>2.51457E-2</c:v>
                </c:pt>
                <c:pt idx="7481">
                  <c:v>3.6531599999999997E-2</c:v>
                </c:pt>
                <c:pt idx="7482">
                  <c:v>2.3807600000000002E-2</c:v>
                </c:pt>
                <c:pt idx="7483">
                  <c:v>2.6292300000000001E-2</c:v>
                </c:pt>
                <c:pt idx="7484">
                  <c:v>3.0105799999999999E-2</c:v>
                </c:pt>
                <c:pt idx="7485">
                  <c:v>2.044E-2</c:v>
                </c:pt>
                <c:pt idx="7486">
                  <c:v>2.4619599999999998E-2</c:v>
                </c:pt>
                <c:pt idx="7487">
                  <c:v>2.8490100000000001E-2</c:v>
                </c:pt>
                <c:pt idx="7488">
                  <c:v>3.35383E-2</c:v>
                </c:pt>
                <c:pt idx="7489">
                  <c:v>2.64982E-2</c:v>
                </c:pt>
                <c:pt idx="7490">
                  <c:v>1.9875899999999998E-2</c:v>
                </c:pt>
                <c:pt idx="7491">
                  <c:v>1.8963000000000001E-2</c:v>
                </c:pt>
                <c:pt idx="7492">
                  <c:v>2.72283E-2</c:v>
                </c:pt>
                <c:pt idx="7493">
                  <c:v>2.3442899999999999E-2</c:v>
                </c:pt>
                <c:pt idx="7494">
                  <c:v>2.5949099999999999E-2</c:v>
                </c:pt>
                <c:pt idx="7495">
                  <c:v>3.1433000000000003E-2</c:v>
                </c:pt>
                <c:pt idx="7496">
                  <c:v>3.1101699999999999E-2</c:v>
                </c:pt>
                <c:pt idx="7497">
                  <c:v>3.1177300000000002E-2</c:v>
                </c:pt>
                <c:pt idx="7498">
                  <c:v>2.76326E-2</c:v>
                </c:pt>
                <c:pt idx="7499">
                  <c:v>3.2914800000000001E-2</c:v>
                </c:pt>
                <c:pt idx="7500">
                  <c:v>3.8974399999999999E-2</c:v>
                </c:pt>
                <c:pt idx="7501">
                  <c:v>4.4715900000000003E-2</c:v>
                </c:pt>
                <c:pt idx="7502">
                  <c:v>5.0002900000000003E-2</c:v>
                </c:pt>
                <c:pt idx="7503">
                  <c:v>5.25107E-2</c:v>
                </c:pt>
                <c:pt idx="7504">
                  <c:v>4.5824200000000002E-2</c:v>
                </c:pt>
                <c:pt idx="7505">
                  <c:v>5.6839000000000001E-2</c:v>
                </c:pt>
                <c:pt idx="7506">
                  <c:v>5.3962299999999998E-2</c:v>
                </c:pt>
                <c:pt idx="7507">
                  <c:v>4.4248999999999997E-2</c:v>
                </c:pt>
                <c:pt idx="7508">
                  <c:v>4.7489900000000002E-2</c:v>
                </c:pt>
                <c:pt idx="7509">
                  <c:v>4.62015E-2</c:v>
                </c:pt>
                <c:pt idx="7510">
                  <c:v>4.0095899999999997E-2</c:v>
                </c:pt>
                <c:pt idx="7511">
                  <c:v>5.2267599999999997E-2</c:v>
                </c:pt>
                <c:pt idx="7512">
                  <c:v>5.8296399999999998E-2</c:v>
                </c:pt>
                <c:pt idx="7513">
                  <c:v>5.4984999999999999E-2</c:v>
                </c:pt>
                <c:pt idx="7514">
                  <c:v>8.2603800000000005E-2</c:v>
                </c:pt>
                <c:pt idx="7515">
                  <c:v>6.9468500000000002E-2</c:v>
                </c:pt>
                <c:pt idx="7516">
                  <c:v>3.5407599999999997E-2</c:v>
                </c:pt>
                <c:pt idx="7517">
                  <c:v>6.2920400000000001E-2</c:v>
                </c:pt>
                <c:pt idx="7518">
                  <c:v>5.5391700000000002E-2</c:v>
                </c:pt>
                <c:pt idx="7519">
                  <c:v>3.2617E-2</c:v>
                </c:pt>
                <c:pt idx="7520">
                  <c:v>3.0537600000000002E-2</c:v>
                </c:pt>
                <c:pt idx="7521">
                  <c:v>6.2118E-2</c:v>
                </c:pt>
                <c:pt idx="7522">
                  <c:v>4.8368899999999999E-2</c:v>
                </c:pt>
                <c:pt idx="7523">
                  <c:v>3.6241900000000001E-2</c:v>
                </c:pt>
                <c:pt idx="7524">
                  <c:v>3.45045E-2</c:v>
                </c:pt>
                <c:pt idx="7525">
                  <c:v>5.9272600000000002E-2</c:v>
                </c:pt>
                <c:pt idx="7526">
                  <c:v>5.5075399999999997E-2</c:v>
                </c:pt>
                <c:pt idx="7527">
                  <c:v>3.22514E-2</c:v>
                </c:pt>
                <c:pt idx="7528">
                  <c:v>1.7256000000000001E-2</c:v>
                </c:pt>
                <c:pt idx="7529">
                  <c:v>1.7674499999999999E-2</c:v>
                </c:pt>
                <c:pt idx="7530">
                  <c:v>1.52566E-2</c:v>
                </c:pt>
                <c:pt idx="7531">
                  <c:v>1.4537100000000001E-2</c:v>
                </c:pt>
                <c:pt idx="7532">
                  <c:v>1.9389400000000001E-2</c:v>
                </c:pt>
                <c:pt idx="7533">
                  <c:v>2.6211999999999999E-2</c:v>
                </c:pt>
                <c:pt idx="7534">
                  <c:v>2.55499E-2</c:v>
                </c:pt>
                <c:pt idx="7535">
                  <c:v>2.5016699999999999E-2</c:v>
                </c:pt>
                <c:pt idx="7536">
                  <c:v>2.1715999999999999E-2</c:v>
                </c:pt>
                <c:pt idx="7537">
                  <c:v>2.3305099999999999E-2</c:v>
                </c:pt>
                <c:pt idx="7538">
                  <c:v>2.04954E-2</c:v>
                </c:pt>
                <c:pt idx="7539">
                  <c:v>2.5786099999999999E-2</c:v>
                </c:pt>
                <c:pt idx="7540">
                  <c:v>2.6578999999999998E-2</c:v>
                </c:pt>
                <c:pt idx="7541">
                  <c:v>3.2915100000000003E-2</c:v>
                </c:pt>
                <c:pt idx="7542">
                  <c:v>3.0656900000000001E-2</c:v>
                </c:pt>
                <c:pt idx="7543">
                  <c:v>3.0300400000000002E-2</c:v>
                </c:pt>
                <c:pt idx="7544">
                  <c:v>3.2037799999999998E-2</c:v>
                </c:pt>
                <c:pt idx="7545">
                  <c:v>2.7299400000000001E-2</c:v>
                </c:pt>
                <c:pt idx="7546">
                  <c:v>2.64169E-2</c:v>
                </c:pt>
                <c:pt idx="7547">
                  <c:v>2.7958500000000001E-2</c:v>
                </c:pt>
                <c:pt idx="7548">
                  <c:v>2.15815E-2</c:v>
                </c:pt>
                <c:pt idx="7549">
                  <c:v>2.40778E-2</c:v>
                </c:pt>
                <c:pt idx="7550">
                  <c:v>2.7999400000000001E-2</c:v>
                </c:pt>
                <c:pt idx="7551">
                  <c:v>2.3260400000000001E-2</c:v>
                </c:pt>
                <c:pt idx="7552">
                  <c:v>2.3664600000000001E-2</c:v>
                </c:pt>
                <c:pt idx="7553">
                  <c:v>2.3617699999999998E-2</c:v>
                </c:pt>
                <c:pt idx="7554">
                  <c:v>2.74253E-2</c:v>
                </c:pt>
                <c:pt idx="7555">
                  <c:v>2.41239E-2</c:v>
                </c:pt>
                <c:pt idx="7556">
                  <c:v>2.22031E-2</c:v>
                </c:pt>
                <c:pt idx="7557">
                  <c:v>2.9988500000000001E-2</c:v>
                </c:pt>
                <c:pt idx="7558">
                  <c:v>2.7185299999999999E-2</c:v>
                </c:pt>
                <c:pt idx="7559">
                  <c:v>2.4511399999999999E-2</c:v>
                </c:pt>
                <c:pt idx="7560">
                  <c:v>2.64678E-2</c:v>
                </c:pt>
                <c:pt idx="7561">
                  <c:v>2.4363900000000001E-2</c:v>
                </c:pt>
                <c:pt idx="7562">
                  <c:v>2.4488300000000001E-2</c:v>
                </c:pt>
                <c:pt idx="7563">
                  <c:v>2.76911E-2</c:v>
                </c:pt>
                <c:pt idx="7564">
                  <c:v>2.9562100000000001E-2</c:v>
                </c:pt>
                <c:pt idx="7565">
                  <c:v>2.81163E-2</c:v>
                </c:pt>
                <c:pt idx="7566">
                  <c:v>3.20381E-2</c:v>
                </c:pt>
                <c:pt idx="7567">
                  <c:v>2.7112500000000001E-2</c:v>
                </c:pt>
                <c:pt idx="7568">
                  <c:v>2.8221E-2</c:v>
                </c:pt>
                <c:pt idx="7569">
                  <c:v>2.69485E-2</c:v>
                </c:pt>
                <c:pt idx="7570">
                  <c:v>1.33235E-2</c:v>
                </c:pt>
                <c:pt idx="7571">
                  <c:v>1.4364099999999999E-2</c:v>
                </c:pt>
                <c:pt idx="7572">
                  <c:v>1.7859E-2</c:v>
                </c:pt>
                <c:pt idx="7573">
                  <c:v>1.88656E-2</c:v>
                </c:pt>
                <c:pt idx="7574">
                  <c:v>2.76466E-2</c:v>
                </c:pt>
                <c:pt idx="7575">
                  <c:v>2.98824E-2</c:v>
                </c:pt>
                <c:pt idx="7576">
                  <c:v>3.41061E-2</c:v>
                </c:pt>
                <c:pt idx="7577">
                  <c:v>3.4296E-2</c:v>
                </c:pt>
                <c:pt idx="7578">
                  <c:v>3.6424600000000001E-2</c:v>
                </c:pt>
                <c:pt idx="7579">
                  <c:v>2.4318599999999999E-2</c:v>
                </c:pt>
                <c:pt idx="7580">
                  <c:v>2.02361E-2</c:v>
                </c:pt>
                <c:pt idx="7581">
                  <c:v>2.68843E-2</c:v>
                </c:pt>
                <c:pt idx="7582">
                  <c:v>3.1623100000000001E-2</c:v>
                </c:pt>
                <c:pt idx="7583">
                  <c:v>2.5032499999999999E-2</c:v>
                </c:pt>
                <c:pt idx="7584">
                  <c:v>1.86021E-2</c:v>
                </c:pt>
                <c:pt idx="7585">
                  <c:v>1.6864899999999999E-2</c:v>
                </c:pt>
                <c:pt idx="7586">
                  <c:v>2.5089899999999998E-2</c:v>
                </c:pt>
                <c:pt idx="7587">
                  <c:v>2.99122E-2</c:v>
                </c:pt>
                <c:pt idx="7588">
                  <c:v>3.0898599999999998E-2</c:v>
                </c:pt>
                <c:pt idx="7589">
                  <c:v>2.6194800000000001E-2</c:v>
                </c:pt>
                <c:pt idx="7590">
                  <c:v>3.5831300000000003E-2</c:v>
                </c:pt>
                <c:pt idx="7591">
                  <c:v>3.3913800000000001E-2</c:v>
                </c:pt>
                <c:pt idx="7592">
                  <c:v>3.83627E-2</c:v>
                </c:pt>
                <c:pt idx="7593">
                  <c:v>3.7382899999999997E-2</c:v>
                </c:pt>
                <c:pt idx="7594">
                  <c:v>3.8256900000000003E-2</c:v>
                </c:pt>
                <c:pt idx="7595">
                  <c:v>3.3039600000000002E-2</c:v>
                </c:pt>
                <c:pt idx="7596">
                  <c:v>2.82811E-2</c:v>
                </c:pt>
                <c:pt idx="7597">
                  <c:v>3.1324400000000002E-2</c:v>
                </c:pt>
                <c:pt idx="7598">
                  <c:v>2.9622599999999999E-2</c:v>
                </c:pt>
                <c:pt idx="7599">
                  <c:v>3.1258500000000002E-2</c:v>
                </c:pt>
                <c:pt idx="7600">
                  <c:v>2.8939900000000001E-2</c:v>
                </c:pt>
                <c:pt idx="7601">
                  <c:v>2.28317E-2</c:v>
                </c:pt>
                <c:pt idx="7602">
                  <c:v>2.1614600000000001E-2</c:v>
                </c:pt>
                <c:pt idx="7603">
                  <c:v>2.44107E-2</c:v>
                </c:pt>
                <c:pt idx="7604">
                  <c:v>3.0447700000000001E-2</c:v>
                </c:pt>
                <c:pt idx="7605">
                  <c:v>2.8488200000000002E-2</c:v>
                </c:pt>
                <c:pt idx="7606">
                  <c:v>3.11642E-2</c:v>
                </c:pt>
                <c:pt idx="7607">
                  <c:v>3.8147599999999997E-2</c:v>
                </c:pt>
                <c:pt idx="7608">
                  <c:v>3.7396899999999997E-2</c:v>
                </c:pt>
                <c:pt idx="7609">
                  <c:v>3.1517200000000002E-2</c:v>
                </c:pt>
                <c:pt idx="7610">
                  <c:v>2.972E-2</c:v>
                </c:pt>
                <c:pt idx="7611">
                  <c:v>2.3486199999999999E-2</c:v>
                </c:pt>
                <c:pt idx="7612">
                  <c:v>3.4289899999999998E-2</c:v>
                </c:pt>
                <c:pt idx="7613">
                  <c:v>1.0320599999999999E-2</c:v>
                </c:pt>
                <c:pt idx="7614">
                  <c:v>1.27595E-2</c:v>
                </c:pt>
                <c:pt idx="7615">
                  <c:v>1.9060000000000001E-2</c:v>
                </c:pt>
                <c:pt idx="7616">
                  <c:v>2.1877899999999999E-2</c:v>
                </c:pt>
                <c:pt idx="7617">
                  <c:v>2.82706E-2</c:v>
                </c:pt>
                <c:pt idx="7618">
                  <c:v>2.5593000000000001E-2</c:v>
                </c:pt>
                <c:pt idx="7619">
                  <c:v>2.6039799999999998E-2</c:v>
                </c:pt>
                <c:pt idx="7620">
                  <c:v>2.3836099999999999E-2</c:v>
                </c:pt>
                <c:pt idx="7621">
                  <c:v>1.8346100000000001E-2</c:v>
                </c:pt>
                <c:pt idx="7622">
                  <c:v>1.8553099999999999E-2</c:v>
                </c:pt>
                <c:pt idx="7623">
                  <c:v>1.7555399999999999E-2</c:v>
                </c:pt>
                <c:pt idx="7624">
                  <c:v>1.88329E-2</c:v>
                </c:pt>
                <c:pt idx="7625">
                  <c:v>1.28407E-2</c:v>
                </c:pt>
                <c:pt idx="7626">
                  <c:v>1.6452899999999999E-2</c:v>
                </c:pt>
                <c:pt idx="7627">
                  <c:v>2.0395E-2</c:v>
                </c:pt>
                <c:pt idx="7628">
                  <c:v>1.9863700000000001E-2</c:v>
                </c:pt>
                <c:pt idx="7629">
                  <c:v>1.29129E-2</c:v>
                </c:pt>
                <c:pt idx="7630">
                  <c:v>2.2188599999999999E-2</c:v>
                </c:pt>
                <c:pt idx="7631">
                  <c:v>2.90364E-2</c:v>
                </c:pt>
                <c:pt idx="7632">
                  <c:v>2.4992899999999998E-2</c:v>
                </c:pt>
                <c:pt idx="7633">
                  <c:v>2.2963299999999999E-2</c:v>
                </c:pt>
                <c:pt idx="7634">
                  <c:v>2.6110000000000001E-2</c:v>
                </c:pt>
                <c:pt idx="7635">
                  <c:v>3.4207399999999999E-2</c:v>
                </c:pt>
                <c:pt idx="7636">
                  <c:v>4.3452299999999999E-2</c:v>
                </c:pt>
                <c:pt idx="7637">
                  <c:v>4.4119899999999997E-2</c:v>
                </c:pt>
                <c:pt idx="7638">
                  <c:v>4.9244200000000002E-2</c:v>
                </c:pt>
                <c:pt idx="7639">
                  <c:v>5.4238500000000002E-2</c:v>
                </c:pt>
                <c:pt idx="7640">
                  <c:v>5.9175999999999999E-2</c:v>
                </c:pt>
                <c:pt idx="7641">
                  <c:v>3.6049600000000001E-2</c:v>
                </c:pt>
                <c:pt idx="7642">
                  <c:v>4.8867099999999997E-2</c:v>
                </c:pt>
                <c:pt idx="7643">
                  <c:v>5.0177699999999999E-2</c:v>
                </c:pt>
                <c:pt idx="7644">
                  <c:v>5.0882200000000002E-2</c:v>
                </c:pt>
                <c:pt idx="7645">
                  <c:v>4.80562E-2</c:v>
                </c:pt>
                <c:pt idx="7646">
                  <c:v>4.5827699999999999E-2</c:v>
                </c:pt>
                <c:pt idx="7647">
                  <c:v>2.48261E-2</c:v>
                </c:pt>
                <c:pt idx="7648">
                  <c:v>2.45107E-2</c:v>
                </c:pt>
                <c:pt idx="7649">
                  <c:v>2.2294499999999998E-2</c:v>
                </c:pt>
                <c:pt idx="7650">
                  <c:v>2.8533099999999999E-2</c:v>
                </c:pt>
                <c:pt idx="7651">
                  <c:v>2.93624E-2</c:v>
                </c:pt>
                <c:pt idx="7652">
                  <c:v>2.29689E-2</c:v>
                </c:pt>
                <c:pt idx="7653">
                  <c:v>1.6569799999999999E-2</c:v>
                </c:pt>
                <c:pt idx="7654">
                  <c:v>1.7439E-2</c:v>
                </c:pt>
                <c:pt idx="7655">
                  <c:v>2.3396199999999999E-2</c:v>
                </c:pt>
                <c:pt idx="7656">
                  <c:v>2.3171500000000001E-2</c:v>
                </c:pt>
                <c:pt idx="7657">
                  <c:v>2.358E-2</c:v>
                </c:pt>
                <c:pt idx="7658">
                  <c:v>1.9228599999999998E-2</c:v>
                </c:pt>
                <c:pt idx="7659">
                  <c:v>2.7683300000000001E-2</c:v>
                </c:pt>
                <c:pt idx="7660">
                  <c:v>3.1315599999999999E-2</c:v>
                </c:pt>
                <c:pt idx="7661">
                  <c:v>3.5455500000000001E-2</c:v>
                </c:pt>
                <c:pt idx="7662">
                  <c:v>3.8223600000000003E-2</c:v>
                </c:pt>
                <c:pt idx="7663">
                  <c:v>2.51702E-2</c:v>
                </c:pt>
                <c:pt idx="7664">
                  <c:v>3.3959700000000002E-2</c:v>
                </c:pt>
                <c:pt idx="7665">
                  <c:v>2.3518799999999999E-2</c:v>
                </c:pt>
                <c:pt idx="7666">
                  <c:v>2.8791000000000001E-2</c:v>
                </c:pt>
                <c:pt idx="7667">
                  <c:v>2.12088E-2</c:v>
                </c:pt>
                <c:pt idx="7668">
                  <c:v>2.0608499999999998E-2</c:v>
                </c:pt>
                <c:pt idx="7669">
                  <c:v>2.2927699999999999E-2</c:v>
                </c:pt>
                <c:pt idx="7670">
                  <c:v>2.9230300000000001E-2</c:v>
                </c:pt>
                <c:pt idx="7671">
                  <c:v>3.91385E-2</c:v>
                </c:pt>
                <c:pt idx="7672">
                  <c:v>4.56108E-2</c:v>
                </c:pt>
                <c:pt idx="7673">
                  <c:v>4.4909600000000001E-2</c:v>
                </c:pt>
                <c:pt idx="7674">
                  <c:v>4.4902999999999998E-2</c:v>
                </c:pt>
                <c:pt idx="7675">
                  <c:v>4.8175099999999998E-2</c:v>
                </c:pt>
                <c:pt idx="7676">
                  <c:v>4.5598699999999999E-2</c:v>
                </c:pt>
                <c:pt idx="7677">
                  <c:v>3.0912599999999998E-2</c:v>
                </c:pt>
                <c:pt idx="7678">
                  <c:v>2.9038700000000001E-2</c:v>
                </c:pt>
                <c:pt idx="7679">
                  <c:v>1.6884099999999999E-2</c:v>
                </c:pt>
                <c:pt idx="7680">
                  <c:v>1.4216700000000001E-2</c:v>
                </c:pt>
                <c:pt idx="7681">
                  <c:v>1.4397500000000001E-2</c:v>
                </c:pt>
                <c:pt idx="7682">
                  <c:v>1.8633899999999998E-2</c:v>
                </c:pt>
                <c:pt idx="7683">
                  <c:v>2.2322000000000002E-2</c:v>
                </c:pt>
                <c:pt idx="7684">
                  <c:v>2.3499200000000001E-2</c:v>
                </c:pt>
                <c:pt idx="7685">
                  <c:v>3.3501700000000002E-2</c:v>
                </c:pt>
                <c:pt idx="7686">
                  <c:v>2.6592600000000001E-2</c:v>
                </c:pt>
                <c:pt idx="7687">
                  <c:v>3.0694699999999998E-2</c:v>
                </c:pt>
                <c:pt idx="7688">
                  <c:v>3.7557199999999999E-2</c:v>
                </c:pt>
                <c:pt idx="7689">
                  <c:v>4.9870400000000002E-2</c:v>
                </c:pt>
                <c:pt idx="7690">
                  <c:v>4.31828E-2</c:v>
                </c:pt>
                <c:pt idx="7691">
                  <c:v>4.6491900000000003E-2</c:v>
                </c:pt>
                <c:pt idx="7692">
                  <c:v>4.9472599999999999E-2</c:v>
                </c:pt>
                <c:pt idx="7693">
                  <c:v>5.1465400000000001E-2</c:v>
                </c:pt>
                <c:pt idx="7694">
                  <c:v>5.5423600000000003E-2</c:v>
                </c:pt>
                <c:pt idx="7695">
                  <c:v>5.8925900000000003E-2</c:v>
                </c:pt>
                <c:pt idx="7696">
                  <c:v>6.0240200000000001E-2</c:v>
                </c:pt>
                <c:pt idx="7697">
                  <c:v>3.3012199999999998E-2</c:v>
                </c:pt>
                <c:pt idx="7698">
                  <c:v>2.7813000000000001E-2</c:v>
                </c:pt>
                <c:pt idx="7699">
                  <c:v>3.84327E-2</c:v>
                </c:pt>
                <c:pt idx="7700">
                  <c:v>5.0612900000000002E-2</c:v>
                </c:pt>
                <c:pt idx="7701">
                  <c:v>5.26772E-2</c:v>
                </c:pt>
                <c:pt idx="7702">
                  <c:v>3.96812E-2</c:v>
                </c:pt>
                <c:pt idx="7703">
                  <c:v>4.2216900000000002E-2</c:v>
                </c:pt>
                <c:pt idx="7704">
                  <c:v>4.1321499999999997E-2</c:v>
                </c:pt>
                <c:pt idx="7705">
                  <c:v>4.5536699999999999E-2</c:v>
                </c:pt>
                <c:pt idx="7706">
                  <c:v>4.2229599999999999E-2</c:v>
                </c:pt>
                <c:pt idx="7707">
                  <c:v>3.9601499999999998E-2</c:v>
                </c:pt>
                <c:pt idx="7708">
                  <c:v>2.30425E-2</c:v>
                </c:pt>
                <c:pt idx="7709">
                  <c:v>3.9558500000000003E-2</c:v>
                </c:pt>
                <c:pt idx="7710">
                  <c:v>4.6508000000000001E-2</c:v>
                </c:pt>
                <c:pt idx="7711">
                  <c:v>4.6772899999999999E-2</c:v>
                </c:pt>
                <c:pt idx="7712">
                  <c:v>3.91677E-2</c:v>
                </c:pt>
                <c:pt idx="7713">
                  <c:v>3.7453500000000001E-2</c:v>
                </c:pt>
                <c:pt idx="7714">
                  <c:v>4.37682E-2</c:v>
                </c:pt>
                <c:pt idx="7715">
                  <c:v>4.3635500000000001E-2</c:v>
                </c:pt>
                <c:pt idx="7716">
                  <c:v>3.9754400000000002E-2</c:v>
                </c:pt>
                <c:pt idx="7717">
                  <c:v>4.0145100000000003E-2</c:v>
                </c:pt>
                <c:pt idx="7718">
                  <c:v>4.6038200000000001E-2</c:v>
                </c:pt>
                <c:pt idx="7719">
                  <c:v>3.7217199999999999E-2</c:v>
                </c:pt>
                <c:pt idx="7720">
                  <c:v>3.7616200000000002E-2</c:v>
                </c:pt>
                <c:pt idx="7721">
                  <c:v>4.4994300000000001E-2</c:v>
                </c:pt>
                <c:pt idx="7722">
                  <c:v>4.2466900000000002E-2</c:v>
                </c:pt>
                <c:pt idx="7723">
                  <c:v>3.2111199999999999E-2</c:v>
                </c:pt>
                <c:pt idx="7724">
                  <c:v>2.8732000000000001E-2</c:v>
                </c:pt>
                <c:pt idx="7725">
                  <c:v>2.9432E-2</c:v>
                </c:pt>
                <c:pt idx="7726">
                  <c:v>2.7228700000000002E-2</c:v>
                </c:pt>
                <c:pt idx="7727">
                  <c:v>2.9320100000000002E-2</c:v>
                </c:pt>
                <c:pt idx="7728">
                  <c:v>2.9746700000000001E-2</c:v>
                </c:pt>
                <c:pt idx="7729">
                  <c:v>2.7628300000000001E-2</c:v>
                </c:pt>
                <c:pt idx="7730">
                  <c:v>2.6018599999999999E-2</c:v>
                </c:pt>
                <c:pt idx="7731">
                  <c:v>3.2117800000000002E-2</c:v>
                </c:pt>
                <c:pt idx="7732">
                  <c:v>2.6540500000000002E-2</c:v>
                </c:pt>
                <c:pt idx="7733">
                  <c:v>2.38972E-2</c:v>
                </c:pt>
                <c:pt idx="7734">
                  <c:v>1.8763499999999999E-2</c:v>
                </c:pt>
                <c:pt idx="7735">
                  <c:v>2.1479600000000001E-2</c:v>
                </c:pt>
                <c:pt idx="7736">
                  <c:v>1.8449199999999999E-2</c:v>
                </c:pt>
                <c:pt idx="7737">
                  <c:v>1.69243E-2</c:v>
                </c:pt>
                <c:pt idx="7738">
                  <c:v>2.1071800000000002E-2</c:v>
                </c:pt>
                <c:pt idx="7739">
                  <c:v>2.7038900000000001E-2</c:v>
                </c:pt>
                <c:pt idx="7740">
                  <c:v>1.8522400000000001E-2</c:v>
                </c:pt>
                <c:pt idx="7741">
                  <c:v>2.0480999999999999E-2</c:v>
                </c:pt>
                <c:pt idx="7742">
                  <c:v>2.41893E-2</c:v>
                </c:pt>
                <c:pt idx="7743">
                  <c:v>2.3797100000000002E-2</c:v>
                </c:pt>
                <c:pt idx="7744">
                  <c:v>2.6195800000000002E-2</c:v>
                </c:pt>
                <c:pt idx="7745">
                  <c:v>1.9239800000000001E-2</c:v>
                </c:pt>
                <c:pt idx="7746">
                  <c:v>1.3218799999999999E-2</c:v>
                </c:pt>
                <c:pt idx="7747">
                  <c:v>1.3824400000000001E-2</c:v>
                </c:pt>
                <c:pt idx="7748">
                  <c:v>2.51481E-2</c:v>
                </c:pt>
                <c:pt idx="7749">
                  <c:v>2.2152399999999999E-2</c:v>
                </c:pt>
                <c:pt idx="7750">
                  <c:v>1.6075099999999998E-2</c:v>
                </c:pt>
                <c:pt idx="7751">
                  <c:v>1.67209E-2</c:v>
                </c:pt>
                <c:pt idx="7752">
                  <c:v>1.92055E-2</c:v>
                </c:pt>
                <c:pt idx="7753">
                  <c:v>3.0883000000000001E-2</c:v>
                </c:pt>
                <c:pt idx="7754">
                  <c:v>1.9232800000000001E-2</c:v>
                </c:pt>
                <c:pt idx="7755">
                  <c:v>1.6787E-2</c:v>
                </c:pt>
                <c:pt idx="7756">
                  <c:v>2.46252E-2</c:v>
                </c:pt>
                <c:pt idx="7757">
                  <c:v>2.6990299999999998E-2</c:v>
                </c:pt>
                <c:pt idx="7758">
                  <c:v>3.2758000000000002E-2</c:v>
                </c:pt>
                <c:pt idx="7759">
                  <c:v>2.6720000000000001E-2</c:v>
                </c:pt>
                <c:pt idx="7760">
                  <c:v>2.3899400000000001E-2</c:v>
                </c:pt>
                <c:pt idx="7761">
                  <c:v>3.0820899999999998E-2</c:v>
                </c:pt>
                <c:pt idx="7762">
                  <c:v>3.0478000000000002E-2</c:v>
                </c:pt>
                <c:pt idx="7763">
                  <c:v>1.95053E-2</c:v>
                </c:pt>
                <c:pt idx="7764">
                  <c:v>1.6184299999999999E-2</c:v>
                </c:pt>
                <c:pt idx="7765">
                  <c:v>1.8881100000000001E-2</c:v>
                </c:pt>
                <c:pt idx="7766">
                  <c:v>1.7321400000000001E-2</c:v>
                </c:pt>
                <c:pt idx="7767">
                  <c:v>1.8320199999999998E-2</c:v>
                </c:pt>
                <c:pt idx="7768">
                  <c:v>2.14477E-2</c:v>
                </c:pt>
                <c:pt idx="7769">
                  <c:v>2.5926000000000001E-2</c:v>
                </c:pt>
                <c:pt idx="7770">
                  <c:v>1.43395E-2</c:v>
                </c:pt>
                <c:pt idx="7771">
                  <c:v>1.4071E-2</c:v>
                </c:pt>
                <c:pt idx="7772">
                  <c:v>1.1379999999999999E-2</c:v>
                </c:pt>
                <c:pt idx="7773">
                  <c:v>1.6822400000000001E-2</c:v>
                </c:pt>
                <c:pt idx="7774">
                  <c:v>1.8512399999999998E-2</c:v>
                </c:pt>
                <c:pt idx="7775">
                  <c:v>1.4943400000000001E-2</c:v>
                </c:pt>
                <c:pt idx="7776">
                  <c:v>1.1121199999999999E-2</c:v>
                </c:pt>
                <c:pt idx="7777">
                  <c:v>1.14746E-2</c:v>
                </c:pt>
                <c:pt idx="7778">
                  <c:v>9.6624199999999997E-3</c:v>
                </c:pt>
                <c:pt idx="7779">
                  <c:v>1.5360199999999999E-2</c:v>
                </c:pt>
                <c:pt idx="7780">
                  <c:v>1.4977300000000001E-2</c:v>
                </c:pt>
                <c:pt idx="7781">
                  <c:v>1.92155E-2</c:v>
                </c:pt>
                <c:pt idx="7782">
                  <c:v>1.6789700000000001E-2</c:v>
                </c:pt>
                <c:pt idx="7783">
                  <c:v>1.8043199999999999E-2</c:v>
                </c:pt>
                <c:pt idx="7784">
                  <c:v>2.5760100000000001E-2</c:v>
                </c:pt>
                <c:pt idx="7785">
                  <c:v>2.0498800000000001E-2</c:v>
                </c:pt>
                <c:pt idx="7786">
                  <c:v>2.8657100000000001E-2</c:v>
                </c:pt>
                <c:pt idx="7787">
                  <c:v>3.2077599999999998E-2</c:v>
                </c:pt>
                <c:pt idx="7788">
                  <c:v>3.2289100000000001E-2</c:v>
                </c:pt>
                <c:pt idx="7789">
                  <c:v>2.8734900000000001E-2</c:v>
                </c:pt>
                <c:pt idx="7790">
                  <c:v>2.9111600000000001E-2</c:v>
                </c:pt>
                <c:pt idx="7791">
                  <c:v>3.6971999999999998E-2</c:v>
                </c:pt>
                <c:pt idx="7792">
                  <c:v>3.3922800000000003E-2</c:v>
                </c:pt>
                <c:pt idx="7793">
                  <c:v>3.4222599999999999E-2</c:v>
                </c:pt>
                <c:pt idx="7794">
                  <c:v>3.36949E-2</c:v>
                </c:pt>
                <c:pt idx="7795">
                  <c:v>2.36799E-2</c:v>
                </c:pt>
                <c:pt idx="7796">
                  <c:v>2.1231300000000002E-2</c:v>
                </c:pt>
                <c:pt idx="7797">
                  <c:v>2.2470199999999999E-2</c:v>
                </c:pt>
                <c:pt idx="7798">
                  <c:v>1.27127E-2</c:v>
                </c:pt>
                <c:pt idx="7799">
                  <c:v>1.2949799999999999E-2</c:v>
                </c:pt>
                <c:pt idx="7800">
                  <c:v>1.6233999999999998E-2</c:v>
                </c:pt>
                <c:pt idx="7801">
                  <c:v>1.70241E-2</c:v>
                </c:pt>
                <c:pt idx="7802">
                  <c:v>1.5938500000000001E-2</c:v>
                </c:pt>
                <c:pt idx="7803">
                  <c:v>1.6486799999999999E-2</c:v>
                </c:pt>
                <c:pt idx="7804">
                  <c:v>1.22302E-2</c:v>
                </c:pt>
                <c:pt idx="7805">
                  <c:v>1.5343300000000001E-2</c:v>
                </c:pt>
                <c:pt idx="7806">
                  <c:v>1.31015E-2</c:v>
                </c:pt>
                <c:pt idx="7807">
                  <c:v>1.44137E-2</c:v>
                </c:pt>
                <c:pt idx="7808">
                  <c:v>1.78158E-2</c:v>
                </c:pt>
                <c:pt idx="7809">
                  <c:v>2.1349400000000001E-2</c:v>
                </c:pt>
                <c:pt idx="7810">
                  <c:v>2.6760599999999999E-2</c:v>
                </c:pt>
                <c:pt idx="7811">
                  <c:v>4.2305599999999999E-2</c:v>
                </c:pt>
                <c:pt idx="7812">
                  <c:v>4.1176299999999999E-2</c:v>
                </c:pt>
                <c:pt idx="7813">
                  <c:v>4.8333399999999999E-2</c:v>
                </c:pt>
                <c:pt idx="7814">
                  <c:v>5.20527E-2</c:v>
                </c:pt>
                <c:pt idx="7815">
                  <c:v>4.67956E-2</c:v>
                </c:pt>
                <c:pt idx="7816">
                  <c:v>6.5236000000000002E-2</c:v>
                </c:pt>
                <c:pt idx="7817">
                  <c:v>5.5756399999999998E-2</c:v>
                </c:pt>
                <c:pt idx="7818">
                  <c:v>6.0624299999999999E-2</c:v>
                </c:pt>
                <c:pt idx="7819">
                  <c:v>6.3979300000000003E-2</c:v>
                </c:pt>
                <c:pt idx="7820">
                  <c:v>4.5125800000000001E-2</c:v>
                </c:pt>
                <c:pt idx="7821">
                  <c:v>4.1186599999999997E-2</c:v>
                </c:pt>
                <c:pt idx="7822">
                  <c:v>3.4284099999999998E-2</c:v>
                </c:pt>
                <c:pt idx="7823">
                  <c:v>3.6501499999999999E-2</c:v>
                </c:pt>
                <c:pt idx="7824">
                  <c:v>2.86381E-2</c:v>
                </c:pt>
                <c:pt idx="7825">
                  <c:v>4.6229899999999997E-2</c:v>
                </c:pt>
                <c:pt idx="7826">
                  <c:v>4.6667500000000001E-2</c:v>
                </c:pt>
                <c:pt idx="7827">
                  <c:v>5.4662200000000001E-2</c:v>
                </c:pt>
                <c:pt idx="7828">
                  <c:v>5.5834000000000002E-2</c:v>
                </c:pt>
                <c:pt idx="7829">
                  <c:v>5.4728699999999998E-2</c:v>
                </c:pt>
                <c:pt idx="7830">
                  <c:v>3.8246299999999997E-2</c:v>
                </c:pt>
                <c:pt idx="7831">
                  <c:v>3.3433200000000003E-2</c:v>
                </c:pt>
                <c:pt idx="7832">
                  <c:v>4.01556E-2</c:v>
                </c:pt>
                <c:pt idx="7833">
                  <c:v>3.7446100000000003E-2</c:v>
                </c:pt>
                <c:pt idx="7834">
                  <c:v>2.6261799999999998E-2</c:v>
                </c:pt>
                <c:pt idx="7835">
                  <c:v>2.77361E-2</c:v>
                </c:pt>
                <c:pt idx="7836">
                  <c:v>1.18537E-2</c:v>
                </c:pt>
                <c:pt idx="7837">
                  <c:v>2.02916E-2</c:v>
                </c:pt>
                <c:pt idx="7838">
                  <c:v>1.1279000000000001E-2</c:v>
                </c:pt>
                <c:pt idx="7839">
                  <c:v>1.7192800000000001E-2</c:v>
                </c:pt>
                <c:pt idx="7840">
                  <c:v>2.0711199999999999E-2</c:v>
                </c:pt>
                <c:pt idx="7841">
                  <c:v>2.3530700000000002E-2</c:v>
                </c:pt>
                <c:pt idx="7842">
                  <c:v>2.2043900000000002E-2</c:v>
                </c:pt>
                <c:pt idx="7843">
                  <c:v>2.0759300000000001E-2</c:v>
                </c:pt>
                <c:pt idx="7844">
                  <c:v>1.9492499999999999E-2</c:v>
                </c:pt>
                <c:pt idx="7845">
                  <c:v>2.0774999999999998E-2</c:v>
                </c:pt>
                <c:pt idx="7846">
                  <c:v>2.2918299999999999E-2</c:v>
                </c:pt>
                <c:pt idx="7847">
                  <c:v>2.2477E-2</c:v>
                </c:pt>
                <c:pt idx="7848">
                  <c:v>2.2095500000000001E-2</c:v>
                </c:pt>
                <c:pt idx="7849">
                  <c:v>1.9495800000000001E-2</c:v>
                </c:pt>
                <c:pt idx="7850">
                  <c:v>1.8897000000000001E-2</c:v>
                </c:pt>
                <c:pt idx="7851">
                  <c:v>2.3166699999999998E-2</c:v>
                </c:pt>
                <c:pt idx="7852">
                  <c:v>2.1070599999999998E-2</c:v>
                </c:pt>
                <c:pt idx="7853">
                  <c:v>2.43687E-2</c:v>
                </c:pt>
                <c:pt idx="7854">
                  <c:v>2.81975E-2</c:v>
                </c:pt>
                <c:pt idx="7855">
                  <c:v>1.53373E-2</c:v>
                </c:pt>
                <c:pt idx="7856">
                  <c:v>1.70873E-2</c:v>
                </c:pt>
                <c:pt idx="7857">
                  <c:v>1.9195500000000001E-2</c:v>
                </c:pt>
                <c:pt idx="7858">
                  <c:v>1.2208E-2</c:v>
                </c:pt>
                <c:pt idx="7859">
                  <c:v>1.32262E-2</c:v>
                </c:pt>
                <c:pt idx="7860">
                  <c:v>1.7021600000000001E-2</c:v>
                </c:pt>
                <c:pt idx="7861">
                  <c:v>1.51977E-2</c:v>
                </c:pt>
                <c:pt idx="7862">
                  <c:v>1.6055400000000001E-2</c:v>
                </c:pt>
                <c:pt idx="7863">
                  <c:v>2.2130500000000001E-2</c:v>
                </c:pt>
                <c:pt idx="7864">
                  <c:v>2.1233700000000001E-2</c:v>
                </c:pt>
                <c:pt idx="7865">
                  <c:v>2.2168E-2</c:v>
                </c:pt>
                <c:pt idx="7866">
                  <c:v>2.01099E-2</c:v>
                </c:pt>
                <c:pt idx="7867">
                  <c:v>2.3827299999999999E-2</c:v>
                </c:pt>
                <c:pt idx="7868">
                  <c:v>2.6769500000000002E-2</c:v>
                </c:pt>
                <c:pt idx="7869">
                  <c:v>2.00223E-2</c:v>
                </c:pt>
                <c:pt idx="7870">
                  <c:v>1.5731100000000001E-2</c:v>
                </c:pt>
                <c:pt idx="7871">
                  <c:v>1.1683799999999999E-2</c:v>
                </c:pt>
                <c:pt idx="7872">
                  <c:v>1.51314E-2</c:v>
                </c:pt>
                <c:pt idx="7873">
                  <c:v>2.1346500000000001E-2</c:v>
                </c:pt>
                <c:pt idx="7874">
                  <c:v>2.1839000000000001E-2</c:v>
                </c:pt>
                <c:pt idx="7875">
                  <c:v>2.02338E-2</c:v>
                </c:pt>
                <c:pt idx="7876">
                  <c:v>1.94386E-2</c:v>
                </c:pt>
                <c:pt idx="7877">
                  <c:v>1.3878100000000001E-2</c:v>
                </c:pt>
                <c:pt idx="7878">
                  <c:v>2.02419E-2</c:v>
                </c:pt>
                <c:pt idx="7879">
                  <c:v>2.45638E-2</c:v>
                </c:pt>
                <c:pt idx="7880">
                  <c:v>2.7630200000000001E-2</c:v>
                </c:pt>
                <c:pt idx="7881">
                  <c:v>2.8797799999999998E-2</c:v>
                </c:pt>
                <c:pt idx="7882">
                  <c:v>1.9398800000000001E-2</c:v>
                </c:pt>
                <c:pt idx="7883">
                  <c:v>1.8796199999999999E-2</c:v>
                </c:pt>
                <c:pt idx="7884">
                  <c:v>1.43296E-2</c:v>
                </c:pt>
                <c:pt idx="7885">
                  <c:v>2.1010299999999999E-2</c:v>
                </c:pt>
                <c:pt idx="7886">
                  <c:v>2.4610400000000001E-2</c:v>
                </c:pt>
                <c:pt idx="7887">
                  <c:v>2.17964E-2</c:v>
                </c:pt>
                <c:pt idx="7888">
                  <c:v>2.8266800000000002E-2</c:v>
                </c:pt>
                <c:pt idx="7889">
                  <c:v>3.3553699999999999E-2</c:v>
                </c:pt>
                <c:pt idx="7890">
                  <c:v>2.4596799999999999E-2</c:v>
                </c:pt>
                <c:pt idx="7891">
                  <c:v>2.7594400000000002E-2</c:v>
                </c:pt>
                <c:pt idx="7892">
                  <c:v>3.2864999999999998E-2</c:v>
                </c:pt>
                <c:pt idx="7893">
                  <c:v>3.47786E-2</c:v>
                </c:pt>
                <c:pt idx="7894">
                  <c:v>2.8667399999999999E-2</c:v>
                </c:pt>
                <c:pt idx="7895">
                  <c:v>2.1342400000000001E-2</c:v>
                </c:pt>
                <c:pt idx="7896">
                  <c:v>2.6916300000000001E-2</c:v>
                </c:pt>
                <c:pt idx="7897">
                  <c:v>2.4460699999999998E-2</c:v>
                </c:pt>
                <c:pt idx="7898">
                  <c:v>2.8173299999999998E-2</c:v>
                </c:pt>
                <c:pt idx="7899">
                  <c:v>3.4721399999999999E-2</c:v>
                </c:pt>
                <c:pt idx="7900">
                  <c:v>2.9932199999999999E-2</c:v>
                </c:pt>
                <c:pt idx="7901">
                  <c:v>3.0719199999999999E-2</c:v>
                </c:pt>
                <c:pt idx="7902">
                  <c:v>3.8042399999999997E-2</c:v>
                </c:pt>
                <c:pt idx="7903">
                  <c:v>3.6626800000000001E-2</c:v>
                </c:pt>
                <c:pt idx="7904">
                  <c:v>4.2012899999999999E-2</c:v>
                </c:pt>
                <c:pt idx="7905">
                  <c:v>4.4624200000000003E-2</c:v>
                </c:pt>
                <c:pt idx="7906">
                  <c:v>4.6943100000000001E-2</c:v>
                </c:pt>
                <c:pt idx="7907">
                  <c:v>5.0480499999999998E-2</c:v>
                </c:pt>
                <c:pt idx="7908">
                  <c:v>5.0858300000000002E-2</c:v>
                </c:pt>
                <c:pt idx="7909">
                  <c:v>6.4524200000000004E-2</c:v>
                </c:pt>
                <c:pt idx="7910">
                  <c:v>6.0163700000000001E-2</c:v>
                </c:pt>
                <c:pt idx="7911">
                  <c:v>6.21535E-2</c:v>
                </c:pt>
                <c:pt idx="7912">
                  <c:v>6.3596600000000003E-2</c:v>
                </c:pt>
                <c:pt idx="7913">
                  <c:v>6.3955300000000007E-2</c:v>
                </c:pt>
                <c:pt idx="7914">
                  <c:v>6.6509799999999994E-2</c:v>
                </c:pt>
                <c:pt idx="7915">
                  <c:v>7.2289500000000007E-2</c:v>
                </c:pt>
                <c:pt idx="7916">
                  <c:v>7.1035799999999996E-2</c:v>
                </c:pt>
                <c:pt idx="7917">
                  <c:v>7.0568699999999998E-2</c:v>
                </c:pt>
                <c:pt idx="7918">
                  <c:v>6.7512900000000001E-2</c:v>
                </c:pt>
                <c:pt idx="7919">
                  <c:v>6.6425799999999993E-2</c:v>
                </c:pt>
                <c:pt idx="7920">
                  <c:v>7.0792099999999997E-2</c:v>
                </c:pt>
                <c:pt idx="7921">
                  <c:v>6.4425999999999997E-2</c:v>
                </c:pt>
                <c:pt idx="7922">
                  <c:v>5.2769499999999997E-2</c:v>
                </c:pt>
                <c:pt idx="7923">
                  <c:v>6.3100299999999998E-2</c:v>
                </c:pt>
                <c:pt idx="7924">
                  <c:v>4.9704699999999997E-2</c:v>
                </c:pt>
                <c:pt idx="7925">
                  <c:v>5.4180100000000002E-2</c:v>
                </c:pt>
                <c:pt idx="7926">
                  <c:v>4.99473E-2</c:v>
                </c:pt>
                <c:pt idx="7927">
                  <c:v>5.6275800000000001E-2</c:v>
                </c:pt>
                <c:pt idx="7928">
                  <c:v>6.9183099999999997E-2</c:v>
                </c:pt>
                <c:pt idx="7929">
                  <c:v>7.8740699999999997E-2</c:v>
                </c:pt>
                <c:pt idx="7930">
                  <c:v>8.2689200000000004E-2</c:v>
                </c:pt>
                <c:pt idx="7931">
                  <c:v>8.9810799999999996E-2</c:v>
                </c:pt>
                <c:pt idx="7932">
                  <c:v>0.10864</c:v>
                </c:pt>
                <c:pt idx="7933">
                  <c:v>0.106075</c:v>
                </c:pt>
                <c:pt idx="7934">
                  <c:v>0.104722</c:v>
                </c:pt>
                <c:pt idx="7935">
                  <c:v>0.113943</c:v>
                </c:pt>
                <c:pt idx="7936">
                  <c:v>0.113593</c:v>
                </c:pt>
                <c:pt idx="7937">
                  <c:v>0.11251800000000001</c:v>
                </c:pt>
                <c:pt idx="7938">
                  <c:v>9.9017499999999994E-2</c:v>
                </c:pt>
                <c:pt idx="7939">
                  <c:v>0.110912</c:v>
                </c:pt>
                <c:pt idx="7940">
                  <c:v>0.12883800000000001</c:v>
                </c:pt>
                <c:pt idx="7941">
                  <c:v>0.12673400000000001</c:v>
                </c:pt>
                <c:pt idx="7942">
                  <c:v>0.13150999999999999</c:v>
                </c:pt>
                <c:pt idx="7943">
                  <c:v>0.13625799999999999</c:v>
                </c:pt>
                <c:pt idx="7944">
                  <c:v>0.124391</c:v>
                </c:pt>
                <c:pt idx="7945">
                  <c:v>0.12823399999999999</c:v>
                </c:pt>
                <c:pt idx="7946">
                  <c:v>0.14394399999999999</c:v>
                </c:pt>
                <c:pt idx="7947">
                  <c:v>0.141791</c:v>
                </c:pt>
                <c:pt idx="7948">
                  <c:v>0.127694</c:v>
                </c:pt>
                <c:pt idx="7949">
                  <c:v>0.12770599999999999</c:v>
                </c:pt>
                <c:pt idx="7950">
                  <c:v>0.111357</c:v>
                </c:pt>
                <c:pt idx="7951">
                  <c:v>0.13927100000000001</c:v>
                </c:pt>
                <c:pt idx="7952">
                  <c:v>0.13535900000000001</c:v>
                </c:pt>
                <c:pt idx="7953">
                  <c:v>0.116703</c:v>
                </c:pt>
                <c:pt idx="7954">
                  <c:v>0.11053300000000001</c:v>
                </c:pt>
                <c:pt idx="7955">
                  <c:v>8.7181599999999998E-2</c:v>
                </c:pt>
                <c:pt idx="7956">
                  <c:v>0.107844</c:v>
                </c:pt>
                <c:pt idx="7957">
                  <c:v>9.7833000000000003E-2</c:v>
                </c:pt>
                <c:pt idx="7958">
                  <c:v>0.107405</c:v>
                </c:pt>
                <c:pt idx="7959">
                  <c:v>0.104795</c:v>
                </c:pt>
                <c:pt idx="7960">
                  <c:v>0.10258200000000001</c:v>
                </c:pt>
                <c:pt idx="7961">
                  <c:v>0.10199900000000001</c:v>
                </c:pt>
                <c:pt idx="7962">
                  <c:v>9.7788899999999998E-2</c:v>
                </c:pt>
                <c:pt idx="7963">
                  <c:v>6.4934199999999997E-2</c:v>
                </c:pt>
                <c:pt idx="7964">
                  <c:v>5.0830399999999998E-2</c:v>
                </c:pt>
                <c:pt idx="7965">
                  <c:v>7.1150099999999994E-2</c:v>
                </c:pt>
                <c:pt idx="7966">
                  <c:v>7.7004500000000004E-2</c:v>
                </c:pt>
                <c:pt idx="7967">
                  <c:v>6.6916900000000001E-2</c:v>
                </c:pt>
                <c:pt idx="7968">
                  <c:v>5.8743799999999999E-2</c:v>
                </c:pt>
                <c:pt idx="7969">
                  <c:v>6.0635700000000001E-2</c:v>
                </c:pt>
                <c:pt idx="7970">
                  <c:v>6.0684500000000002E-2</c:v>
                </c:pt>
                <c:pt idx="7971">
                  <c:v>4.4905800000000003E-2</c:v>
                </c:pt>
                <c:pt idx="7972">
                  <c:v>3.9842299999999997E-2</c:v>
                </c:pt>
                <c:pt idx="7973">
                  <c:v>4.6460099999999997E-2</c:v>
                </c:pt>
                <c:pt idx="7974">
                  <c:v>3.9913499999999998E-2</c:v>
                </c:pt>
                <c:pt idx="7975">
                  <c:v>3.3448600000000002E-2</c:v>
                </c:pt>
                <c:pt idx="7976">
                  <c:v>3.2808900000000002E-2</c:v>
                </c:pt>
                <c:pt idx="7977">
                  <c:v>2.60419E-2</c:v>
                </c:pt>
                <c:pt idx="7978">
                  <c:v>2.16534E-2</c:v>
                </c:pt>
                <c:pt idx="7979">
                  <c:v>2.55815E-2</c:v>
                </c:pt>
                <c:pt idx="7980">
                  <c:v>1.7729100000000001E-2</c:v>
                </c:pt>
                <c:pt idx="7981">
                  <c:v>1.8572000000000002E-2</c:v>
                </c:pt>
                <c:pt idx="7982">
                  <c:v>2.1365700000000001E-2</c:v>
                </c:pt>
                <c:pt idx="7983">
                  <c:v>2.0111E-2</c:v>
                </c:pt>
                <c:pt idx="7984">
                  <c:v>2.16124E-2</c:v>
                </c:pt>
                <c:pt idx="7985">
                  <c:v>2.16721E-2</c:v>
                </c:pt>
                <c:pt idx="7986">
                  <c:v>2.2784100000000002E-2</c:v>
                </c:pt>
                <c:pt idx="7987">
                  <c:v>2.2437800000000001E-2</c:v>
                </c:pt>
                <c:pt idx="7988">
                  <c:v>2.0489199999999999E-2</c:v>
                </c:pt>
                <c:pt idx="7989">
                  <c:v>1.6858100000000001E-2</c:v>
                </c:pt>
                <c:pt idx="7990">
                  <c:v>1.25796E-2</c:v>
                </c:pt>
                <c:pt idx="7991">
                  <c:v>2.20559E-2</c:v>
                </c:pt>
                <c:pt idx="7992">
                  <c:v>2.7356700000000001E-2</c:v>
                </c:pt>
                <c:pt idx="7993">
                  <c:v>3.3587699999999998E-2</c:v>
                </c:pt>
                <c:pt idx="7994">
                  <c:v>3.1252500000000003E-2</c:v>
                </c:pt>
                <c:pt idx="7995">
                  <c:v>3.82336E-2</c:v>
                </c:pt>
                <c:pt idx="7996">
                  <c:v>3.4372199999999999E-2</c:v>
                </c:pt>
                <c:pt idx="7997">
                  <c:v>3.2389300000000003E-2</c:v>
                </c:pt>
                <c:pt idx="7998">
                  <c:v>2.7205199999999999E-2</c:v>
                </c:pt>
                <c:pt idx="7999">
                  <c:v>2.5176E-2</c:v>
                </c:pt>
                <c:pt idx="8000">
                  <c:v>2.7959899999999999E-2</c:v>
                </c:pt>
                <c:pt idx="8001">
                  <c:v>4.1644500000000001E-2</c:v>
                </c:pt>
                <c:pt idx="8002">
                  <c:v>4.6615799999999999E-2</c:v>
                </c:pt>
                <c:pt idx="8003">
                  <c:v>3.9258399999999999E-2</c:v>
                </c:pt>
                <c:pt idx="8004">
                  <c:v>3.8254299999999998E-2</c:v>
                </c:pt>
                <c:pt idx="8005">
                  <c:v>4.0102600000000002E-2</c:v>
                </c:pt>
                <c:pt idx="8006">
                  <c:v>3.8450199999999997E-2</c:v>
                </c:pt>
                <c:pt idx="8007">
                  <c:v>4.6953700000000001E-2</c:v>
                </c:pt>
                <c:pt idx="8008">
                  <c:v>4.1539E-2</c:v>
                </c:pt>
                <c:pt idx="8009">
                  <c:v>3.2042899999999999E-2</c:v>
                </c:pt>
                <c:pt idx="8010">
                  <c:v>3.2883500000000003E-2</c:v>
                </c:pt>
                <c:pt idx="8011">
                  <c:v>3.5828699999999998E-2</c:v>
                </c:pt>
                <c:pt idx="8012">
                  <c:v>3.1716399999999999E-2</c:v>
                </c:pt>
                <c:pt idx="8013">
                  <c:v>2.7494000000000001E-2</c:v>
                </c:pt>
                <c:pt idx="8014">
                  <c:v>1.96045E-2</c:v>
                </c:pt>
                <c:pt idx="8015">
                  <c:v>2.71559E-2</c:v>
                </c:pt>
                <c:pt idx="8016">
                  <c:v>3.1042199999999999E-2</c:v>
                </c:pt>
                <c:pt idx="8017">
                  <c:v>2.3391499999999999E-2</c:v>
                </c:pt>
                <c:pt idx="8018">
                  <c:v>2.6755500000000002E-2</c:v>
                </c:pt>
                <c:pt idx="8019">
                  <c:v>2.96896E-2</c:v>
                </c:pt>
                <c:pt idx="8020">
                  <c:v>3.05899E-2</c:v>
                </c:pt>
                <c:pt idx="8021">
                  <c:v>3.0233900000000001E-2</c:v>
                </c:pt>
                <c:pt idx="8022">
                  <c:v>3.1798E-2</c:v>
                </c:pt>
                <c:pt idx="8023">
                  <c:v>2.62405E-2</c:v>
                </c:pt>
                <c:pt idx="8024">
                  <c:v>2.8831499999999999E-2</c:v>
                </c:pt>
                <c:pt idx="8025">
                  <c:v>4.0411999999999997E-2</c:v>
                </c:pt>
                <c:pt idx="8026">
                  <c:v>3.7525799999999998E-2</c:v>
                </c:pt>
                <c:pt idx="8027">
                  <c:v>4.4874799999999999E-2</c:v>
                </c:pt>
                <c:pt idx="8028">
                  <c:v>4.8143600000000002E-2</c:v>
                </c:pt>
                <c:pt idx="8029">
                  <c:v>3.5522100000000001E-2</c:v>
                </c:pt>
                <c:pt idx="8030">
                  <c:v>3.8983999999999998E-2</c:v>
                </c:pt>
                <c:pt idx="8031">
                  <c:v>4.20834E-2</c:v>
                </c:pt>
                <c:pt idx="8032">
                  <c:v>4.3146799999999999E-2</c:v>
                </c:pt>
                <c:pt idx="8033">
                  <c:v>5.31388E-2</c:v>
                </c:pt>
                <c:pt idx="8034">
                  <c:v>5.1935799999999997E-2</c:v>
                </c:pt>
                <c:pt idx="8035">
                  <c:v>4.93129E-2</c:v>
                </c:pt>
                <c:pt idx="8036">
                  <c:v>3.63063E-2</c:v>
                </c:pt>
                <c:pt idx="8037">
                  <c:v>6.3020400000000004E-2</c:v>
                </c:pt>
                <c:pt idx="8038">
                  <c:v>6.5117400000000006E-2</c:v>
                </c:pt>
                <c:pt idx="8039">
                  <c:v>6.4288799999999993E-2</c:v>
                </c:pt>
                <c:pt idx="8040">
                  <c:v>6.3125100000000003E-2</c:v>
                </c:pt>
                <c:pt idx="8041">
                  <c:v>5.54394E-2</c:v>
                </c:pt>
                <c:pt idx="8042">
                  <c:v>4.1183200000000003E-2</c:v>
                </c:pt>
                <c:pt idx="8043">
                  <c:v>4.8492100000000003E-2</c:v>
                </c:pt>
                <c:pt idx="8044">
                  <c:v>2.9028200000000001E-2</c:v>
                </c:pt>
                <c:pt idx="8045">
                  <c:v>2.1833700000000001E-2</c:v>
                </c:pt>
                <c:pt idx="8046">
                  <c:v>2.1859199999999999E-2</c:v>
                </c:pt>
                <c:pt idx="8047">
                  <c:v>1.2814000000000001E-2</c:v>
                </c:pt>
                <c:pt idx="8048">
                  <c:v>1.1713599999999999E-2</c:v>
                </c:pt>
                <c:pt idx="8049">
                  <c:v>9.2409799999999993E-3</c:v>
                </c:pt>
                <c:pt idx="8050">
                  <c:v>1.3032699999999999E-2</c:v>
                </c:pt>
                <c:pt idx="8051">
                  <c:v>1.6677899999999999E-2</c:v>
                </c:pt>
                <c:pt idx="8052">
                  <c:v>2.7755200000000001E-2</c:v>
                </c:pt>
                <c:pt idx="8053">
                  <c:v>2.75532E-2</c:v>
                </c:pt>
                <c:pt idx="8054">
                  <c:v>2.6564600000000001E-2</c:v>
                </c:pt>
                <c:pt idx="8055">
                  <c:v>3.2762199999999998E-2</c:v>
                </c:pt>
                <c:pt idx="8056">
                  <c:v>3.3739199999999997E-2</c:v>
                </c:pt>
                <c:pt idx="8057">
                  <c:v>3.0238899999999999E-2</c:v>
                </c:pt>
                <c:pt idx="8058">
                  <c:v>2.8401900000000001E-2</c:v>
                </c:pt>
                <c:pt idx="8059">
                  <c:v>1.7558899999999999E-2</c:v>
                </c:pt>
                <c:pt idx="8060">
                  <c:v>2.5010399999999999E-2</c:v>
                </c:pt>
                <c:pt idx="8061">
                  <c:v>2.0428999999999999E-2</c:v>
                </c:pt>
                <c:pt idx="8062">
                  <c:v>2.0427000000000001E-2</c:v>
                </c:pt>
                <c:pt idx="8063">
                  <c:v>2.1888999999999999E-2</c:v>
                </c:pt>
                <c:pt idx="8064">
                  <c:v>2.48314E-2</c:v>
                </c:pt>
                <c:pt idx="8065">
                  <c:v>2.6957100000000001E-2</c:v>
                </c:pt>
                <c:pt idx="8066">
                  <c:v>2.5672199999999999E-2</c:v>
                </c:pt>
                <c:pt idx="8067">
                  <c:v>2.6692199999999999E-2</c:v>
                </c:pt>
                <c:pt idx="8068">
                  <c:v>2.4501700000000001E-2</c:v>
                </c:pt>
                <c:pt idx="8069">
                  <c:v>1.9634800000000001E-2</c:v>
                </c:pt>
                <c:pt idx="8070">
                  <c:v>2.7224100000000001E-2</c:v>
                </c:pt>
                <c:pt idx="8071">
                  <c:v>3.2114900000000002E-2</c:v>
                </c:pt>
                <c:pt idx="8072">
                  <c:v>4.0911700000000002E-2</c:v>
                </c:pt>
                <c:pt idx="8073">
                  <c:v>4.7971100000000003E-2</c:v>
                </c:pt>
                <c:pt idx="8074">
                  <c:v>3.3629100000000002E-2</c:v>
                </c:pt>
                <c:pt idx="8075">
                  <c:v>3.5858300000000003E-2</c:v>
                </c:pt>
                <c:pt idx="8076">
                  <c:v>3.8503200000000001E-2</c:v>
                </c:pt>
                <c:pt idx="8077">
                  <c:v>4.4223400000000003E-2</c:v>
                </c:pt>
                <c:pt idx="8078">
                  <c:v>4.9322100000000001E-2</c:v>
                </c:pt>
                <c:pt idx="8079">
                  <c:v>4.3403700000000003E-2</c:v>
                </c:pt>
                <c:pt idx="8080">
                  <c:v>3.6889400000000003E-2</c:v>
                </c:pt>
                <c:pt idx="8081">
                  <c:v>2.3757799999999999E-2</c:v>
                </c:pt>
                <c:pt idx="8082">
                  <c:v>2.8294900000000001E-2</c:v>
                </c:pt>
                <c:pt idx="8083">
                  <c:v>3.0966799999999999E-2</c:v>
                </c:pt>
                <c:pt idx="8084">
                  <c:v>2.3855100000000001E-2</c:v>
                </c:pt>
                <c:pt idx="8085">
                  <c:v>2.5246000000000001E-2</c:v>
                </c:pt>
                <c:pt idx="8086">
                  <c:v>2.2561500000000002E-2</c:v>
                </c:pt>
                <c:pt idx="8087">
                  <c:v>1.7362900000000001E-2</c:v>
                </c:pt>
                <c:pt idx="8088">
                  <c:v>2.1731500000000001E-2</c:v>
                </c:pt>
                <c:pt idx="8089">
                  <c:v>1.57447E-2</c:v>
                </c:pt>
                <c:pt idx="8090">
                  <c:v>1.42598E-2</c:v>
                </c:pt>
                <c:pt idx="8091">
                  <c:v>1.55818E-2</c:v>
                </c:pt>
                <c:pt idx="8092">
                  <c:v>1.78152E-2</c:v>
                </c:pt>
                <c:pt idx="8093">
                  <c:v>2.1061E-2</c:v>
                </c:pt>
                <c:pt idx="8094">
                  <c:v>2.0536700000000001E-2</c:v>
                </c:pt>
                <c:pt idx="8095">
                  <c:v>1.8055700000000001E-2</c:v>
                </c:pt>
                <c:pt idx="8096">
                  <c:v>1.4307200000000001E-2</c:v>
                </c:pt>
                <c:pt idx="8097">
                  <c:v>1.83807E-2</c:v>
                </c:pt>
                <c:pt idx="8098">
                  <c:v>1.9420199999999999E-2</c:v>
                </c:pt>
                <c:pt idx="8099">
                  <c:v>2.6646400000000001E-2</c:v>
                </c:pt>
                <c:pt idx="8100">
                  <c:v>3.9256100000000002E-2</c:v>
                </c:pt>
                <c:pt idx="8101">
                  <c:v>2.4406799999999999E-2</c:v>
                </c:pt>
                <c:pt idx="8102">
                  <c:v>2.62089E-2</c:v>
                </c:pt>
                <c:pt idx="8103">
                  <c:v>2.48378E-2</c:v>
                </c:pt>
                <c:pt idx="8104">
                  <c:v>2.5295100000000001E-2</c:v>
                </c:pt>
                <c:pt idx="8105">
                  <c:v>2.1909700000000001E-2</c:v>
                </c:pt>
                <c:pt idx="8106">
                  <c:v>2.6284600000000002E-2</c:v>
                </c:pt>
                <c:pt idx="8107">
                  <c:v>1.8699500000000001E-2</c:v>
                </c:pt>
                <c:pt idx="8108">
                  <c:v>2.7606100000000001E-2</c:v>
                </c:pt>
                <c:pt idx="8109">
                  <c:v>2.0313100000000001E-2</c:v>
                </c:pt>
                <c:pt idx="8110">
                  <c:v>1.8629699999999999E-2</c:v>
                </c:pt>
                <c:pt idx="8111">
                  <c:v>1.9467399999999999E-2</c:v>
                </c:pt>
                <c:pt idx="8112">
                  <c:v>1.8431599999999999E-2</c:v>
                </c:pt>
                <c:pt idx="8113">
                  <c:v>1.55987E-2</c:v>
                </c:pt>
                <c:pt idx="8114">
                  <c:v>1.59925E-2</c:v>
                </c:pt>
                <c:pt idx="8115">
                  <c:v>2.56183E-2</c:v>
                </c:pt>
                <c:pt idx="8116">
                  <c:v>2.9572600000000001E-2</c:v>
                </c:pt>
                <c:pt idx="8117">
                  <c:v>2.7937900000000002E-2</c:v>
                </c:pt>
                <c:pt idx="8118">
                  <c:v>3.4036200000000003E-2</c:v>
                </c:pt>
                <c:pt idx="8119">
                  <c:v>1.6744200000000001E-2</c:v>
                </c:pt>
                <c:pt idx="8120">
                  <c:v>1.39119E-2</c:v>
                </c:pt>
                <c:pt idx="8121">
                  <c:v>1.38049E-2</c:v>
                </c:pt>
                <c:pt idx="8122">
                  <c:v>1.3960800000000001E-2</c:v>
                </c:pt>
                <c:pt idx="8123">
                  <c:v>1.7185800000000001E-2</c:v>
                </c:pt>
                <c:pt idx="8124">
                  <c:v>1.7436900000000002E-2</c:v>
                </c:pt>
                <c:pt idx="8125">
                  <c:v>2.53396E-2</c:v>
                </c:pt>
                <c:pt idx="8126">
                  <c:v>2.3398499999999999E-2</c:v>
                </c:pt>
                <c:pt idx="8127">
                  <c:v>2.48874E-2</c:v>
                </c:pt>
                <c:pt idx="8128">
                  <c:v>3.2863299999999998E-2</c:v>
                </c:pt>
                <c:pt idx="8129">
                  <c:v>3.4087600000000003E-2</c:v>
                </c:pt>
                <c:pt idx="8130">
                  <c:v>3.6938699999999998E-2</c:v>
                </c:pt>
                <c:pt idx="8131">
                  <c:v>4.96751E-2</c:v>
                </c:pt>
                <c:pt idx="8132">
                  <c:v>4.9813499999999997E-2</c:v>
                </c:pt>
                <c:pt idx="8133">
                  <c:v>4.8730299999999997E-2</c:v>
                </c:pt>
                <c:pt idx="8134">
                  <c:v>6.1683399999999999E-2</c:v>
                </c:pt>
                <c:pt idx="8135">
                  <c:v>7.0042999999999994E-2</c:v>
                </c:pt>
                <c:pt idx="8136">
                  <c:v>7.3100200000000004E-2</c:v>
                </c:pt>
                <c:pt idx="8137">
                  <c:v>8.5181599999999996E-2</c:v>
                </c:pt>
                <c:pt idx="8138">
                  <c:v>7.9269900000000004E-2</c:v>
                </c:pt>
                <c:pt idx="8139">
                  <c:v>8.1032400000000004E-2</c:v>
                </c:pt>
                <c:pt idx="8140">
                  <c:v>7.7906299999999998E-2</c:v>
                </c:pt>
                <c:pt idx="8141">
                  <c:v>8.15023E-2</c:v>
                </c:pt>
                <c:pt idx="8142">
                  <c:v>8.9708200000000002E-2</c:v>
                </c:pt>
                <c:pt idx="8143">
                  <c:v>8.5997199999999996E-2</c:v>
                </c:pt>
                <c:pt idx="8144">
                  <c:v>7.8352000000000005E-2</c:v>
                </c:pt>
                <c:pt idx="8145">
                  <c:v>7.3533299999999996E-2</c:v>
                </c:pt>
                <c:pt idx="8146">
                  <c:v>7.7513600000000002E-2</c:v>
                </c:pt>
                <c:pt idx="8147">
                  <c:v>6.8639599999999995E-2</c:v>
                </c:pt>
                <c:pt idx="8148">
                  <c:v>6.5057400000000001E-2</c:v>
                </c:pt>
                <c:pt idx="8149">
                  <c:v>7.81274E-2</c:v>
                </c:pt>
                <c:pt idx="8150">
                  <c:v>7.5353199999999995E-2</c:v>
                </c:pt>
                <c:pt idx="8151">
                  <c:v>6.6994600000000001E-2</c:v>
                </c:pt>
                <c:pt idx="8152">
                  <c:v>6.2996499999999997E-2</c:v>
                </c:pt>
                <c:pt idx="8153">
                  <c:v>6.5373100000000003E-2</c:v>
                </c:pt>
                <c:pt idx="8154">
                  <c:v>6.4565600000000001E-2</c:v>
                </c:pt>
                <c:pt idx="8155">
                  <c:v>6.7436099999999999E-2</c:v>
                </c:pt>
                <c:pt idx="8156">
                  <c:v>5.5112099999999997E-2</c:v>
                </c:pt>
                <c:pt idx="8157">
                  <c:v>5.7227500000000001E-2</c:v>
                </c:pt>
                <c:pt idx="8158">
                  <c:v>4.7495000000000002E-2</c:v>
                </c:pt>
                <c:pt idx="8159">
                  <c:v>4.1700000000000001E-2</c:v>
                </c:pt>
                <c:pt idx="8160">
                  <c:v>2.32202E-2</c:v>
                </c:pt>
                <c:pt idx="8161">
                  <c:v>2.64011E-2</c:v>
                </c:pt>
                <c:pt idx="8162">
                  <c:v>2.6788900000000001E-2</c:v>
                </c:pt>
                <c:pt idx="8163">
                  <c:v>2.05942E-2</c:v>
                </c:pt>
                <c:pt idx="8164">
                  <c:v>1.41691E-2</c:v>
                </c:pt>
                <c:pt idx="8165">
                  <c:v>1.8133799999999999E-2</c:v>
                </c:pt>
                <c:pt idx="8166">
                  <c:v>2.4905900000000002E-2</c:v>
                </c:pt>
                <c:pt idx="8167">
                  <c:v>2.6413699999999998E-2</c:v>
                </c:pt>
                <c:pt idx="8168">
                  <c:v>2.43828E-2</c:v>
                </c:pt>
                <c:pt idx="8169">
                  <c:v>2.4101299999999999E-2</c:v>
                </c:pt>
                <c:pt idx="8170">
                  <c:v>3.1497200000000003E-2</c:v>
                </c:pt>
                <c:pt idx="8171">
                  <c:v>3.5919600000000003E-2</c:v>
                </c:pt>
                <c:pt idx="8172">
                  <c:v>2.2798200000000001E-2</c:v>
                </c:pt>
                <c:pt idx="8173">
                  <c:v>1.3806199999999999E-2</c:v>
                </c:pt>
                <c:pt idx="8174">
                  <c:v>1.75838E-2</c:v>
                </c:pt>
                <c:pt idx="8175">
                  <c:v>2.4710900000000001E-2</c:v>
                </c:pt>
                <c:pt idx="8176">
                  <c:v>2.2179299999999999E-2</c:v>
                </c:pt>
                <c:pt idx="8177">
                  <c:v>1.5007100000000001E-2</c:v>
                </c:pt>
                <c:pt idx="8178">
                  <c:v>2.16387E-2</c:v>
                </c:pt>
                <c:pt idx="8179">
                  <c:v>2.1678699999999999E-2</c:v>
                </c:pt>
                <c:pt idx="8180">
                  <c:v>2.43523E-2</c:v>
                </c:pt>
                <c:pt idx="8181">
                  <c:v>2.7112299999999999E-2</c:v>
                </c:pt>
                <c:pt idx="8182">
                  <c:v>2.9367799999999999E-2</c:v>
                </c:pt>
                <c:pt idx="8183">
                  <c:v>3.0641999999999999E-2</c:v>
                </c:pt>
                <c:pt idx="8184">
                  <c:v>3.2288200000000003E-2</c:v>
                </c:pt>
                <c:pt idx="8185">
                  <c:v>2.8830499999999998E-2</c:v>
                </c:pt>
                <c:pt idx="8186">
                  <c:v>3.0673099999999998E-2</c:v>
                </c:pt>
                <c:pt idx="8187">
                  <c:v>3.8415900000000003E-2</c:v>
                </c:pt>
                <c:pt idx="8188">
                  <c:v>4.47204E-2</c:v>
                </c:pt>
                <c:pt idx="8189">
                  <c:v>4.0271800000000003E-2</c:v>
                </c:pt>
                <c:pt idx="8190">
                  <c:v>5.4075900000000003E-2</c:v>
                </c:pt>
                <c:pt idx="8191">
                  <c:v>5.6523799999999999E-2</c:v>
                </c:pt>
                <c:pt idx="8192">
                  <c:v>5.0269899999999999E-2</c:v>
                </c:pt>
                <c:pt idx="8193">
                  <c:v>4.2803500000000001E-2</c:v>
                </c:pt>
                <c:pt idx="8194">
                  <c:v>2.3716600000000001E-2</c:v>
                </c:pt>
                <c:pt idx="8195">
                  <c:v>3.3008299999999997E-2</c:v>
                </c:pt>
                <c:pt idx="8196">
                  <c:v>3.3159000000000001E-2</c:v>
                </c:pt>
                <c:pt idx="8197">
                  <c:v>3.3783199999999999E-2</c:v>
                </c:pt>
                <c:pt idx="8198">
                  <c:v>4.39265E-2</c:v>
                </c:pt>
                <c:pt idx="8199">
                  <c:v>4.0795900000000003E-2</c:v>
                </c:pt>
                <c:pt idx="8200">
                  <c:v>3.6287600000000003E-2</c:v>
                </c:pt>
                <c:pt idx="8201">
                  <c:v>4.2959999999999998E-2</c:v>
                </c:pt>
                <c:pt idx="8202">
                  <c:v>4.4723899999999997E-2</c:v>
                </c:pt>
                <c:pt idx="8203">
                  <c:v>3.5841999999999999E-2</c:v>
                </c:pt>
                <c:pt idx="8204">
                  <c:v>2.9351599999999999E-2</c:v>
                </c:pt>
                <c:pt idx="8205">
                  <c:v>3.0734399999999999E-2</c:v>
                </c:pt>
                <c:pt idx="8206">
                  <c:v>2.53589E-2</c:v>
                </c:pt>
                <c:pt idx="8207">
                  <c:v>3.5279499999999998E-2</c:v>
                </c:pt>
                <c:pt idx="8208">
                  <c:v>3.9094200000000003E-2</c:v>
                </c:pt>
                <c:pt idx="8209">
                  <c:v>2.43576E-2</c:v>
                </c:pt>
                <c:pt idx="8210">
                  <c:v>1.4212900000000001E-2</c:v>
                </c:pt>
                <c:pt idx="8211">
                  <c:v>1.3424200000000001E-2</c:v>
                </c:pt>
                <c:pt idx="8212">
                  <c:v>2.1977799999999999E-2</c:v>
                </c:pt>
                <c:pt idx="8213">
                  <c:v>2.5673000000000001E-2</c:v>
                </c:pt>
                <c:pt idx="8214">
                  <c:v>2.4746500000000001E-2</c:v>
                </c:pt>
                <c:pt idx="8215">
                  <c:v>2.3253699999999999E-2</c:v>
                </c:pt>
                <c:pt idx="8216">
                  <c:v>2.3441099999999999E-2</c:v>
                </c:pt>
                <c:pt idx="8217">
                  <c:v>2.6487500000000001E-2</c:v>
                </c:pt>
                <c:pt idx="8218">
                  <c:v>2.9148400000000001E-2</c:v>
                </c:pt>
                <c:pt idx="8219">
                  <c:v>3.1824100000000001E-2</c:v>
                </c:pt>
                <c:pt idx="8220">
                  <c:v>2.6288499999999999E-2</c:v>
                </c:pt>
                <c:pt idx="8221">
                  <c:v>2.7805699999999999E-2</c:v>
                </c:pt>
                <c:pt idx="8222">
                  <c:v>2.9921099999999999E-2</c:v>
                </c:pt>
                <c:pt idx="8223">
                  <c:v>3.8892200000000002E-2</c:v>
                </c:pt>
                <c:pt idx="8224">
                  <c:v>3.11601E-2</c:v>
                </c:pt>
                <c:pt idx="8225">
                  <c:v>2.6672000000000001E-2</c:v>
                </c:pt>
                <c:pt idx="8226">
                  <c:v>3.71639E-2</c:v>
                </c:pt>
                <c:pt idx="8227">
                  <c:v>3.79426E-2</c:v>
                </c:pt>
                <c:pt idx="8228">
                  <c:v>4.5052500000000002E-2</c:v>
                </c:pt>
                <c:pt idx="8229">
                  <c:v>4.87965E-2</c:v>
                </c:pt>
                <c:pt idx="8230">
                  <c:v>4.2103500000000002E-2</c:v>
                </c:pt>
                <c:pt idx="8231">
                  <c:v>3.7309099999999998E-2</c:v>
                </c:pt>
                <c:pt idx="8232">
                  <c:v>2.9560800000000002E-2</c:v>
                </c:pt>
                <c:pt idx="8233">
                  <c:v>4.1211999999999999E-2</c:v>
                </c:pt>
                <c:pt idx="8234">
                  <c:v>4.0698900000000003E-2</c:v>
                </c:pt>
                <c:pt idx="8235">
                  <c:v>4.3943900000000001E-2</c:v>
                </c:pt>
                <c:pt idx="8236">
                  <c:v>5.8217499999999998E-2</c:v>
                </c:pt>
                <c:pt idx="8237">
                  <c:v>6.08E-2</c:v>
                </c:pt>
                <c:pt idx="8238">
                  <c:v>5.6489600000000001E-2</c:v>
                </c:pt>
                <c:pt idx="8239">
                  <c:v>4.30525E-2</c:v>
                </c:pt>
                <c:pt idx="8240">
                  <c:v>2.4447900000000002E-2</c:v>
                </c:pt>
                <c:pt idx="8241">
                  <c:v>3.1865299999999999E-2</c:v>
                </c:pt>
                <c:pt idx="8242">
                  <c:v>2.85895E-2</c:v>
                </c:pt>
                <c:pt idx="8243">
                  <c:v>2.7764E-2</c:v>
                </c:pt>
                <c:pt idx="8244">
                  <c:v>2.0735300000000002E-2</c:v>
                </c:pt>
                <c:pt idx="8245">
                  <c:v>1.4138299999999999E-2</c:v>
                </c:pt>
                <c:pt idx="8246">
                  <c:v>7.5239499999999997E-3</c:v>
                </c:pt>
                <c:pt idx="8247">
                  <c:v>1.13481E-2</c:v>
                </c:pt>
                <c:pt idx="8248">
                  <c:v>1.0715499999999999E-2</c:v>
                </c:pt>
                <c:pt idx="8249">
                  <c:v>1.4985200000000001E-2</c:v>
                </c:pt>
                <c:pt idx="8250">
                  <c:v>1.023E-2</c:v>
                </c:pt>
                <c:pt idx="8251">
                  <c:v>1.6260899999999998E-2</c:v>
                </c:pt>
                <c:pt idx="8252">
                  <c:v>1.0599600000000001E-2</c:v>
                </c:pt>
                <c:pt idx="8253">
                  <c:v>1.4970000000000001E-2</c:v>
                </c:pt>
                <c:pt idx="8254">
                  <c:v>1.2840499999999999E-2</c:v>
                </c:pt>
                <c:pt idx="8255">
                  <c:v>1.8596000000000001E-2</c:v>
                </c:pt>
                <c:pt idx="8256">
                  <c:v>2.0131599999999999E-2</c:v>
                </c:pt>
                <c:pt idx="8257">
                  <c:v>1.8303099999999999E-2</c:v>
                </c:pt>
                <c:pt idx="8258">
                  <c:v>1.5933099999999999E-2</c:v>
                </c:pt>
                <c:pt idx="8259">
                  <c:v>1.4919099999999999E-2</c:v>
                </c:pt>
                <c:pt idx="8260">
                  <c:v>1.5705400000000001E-2</c:v>
                </c:pt>
                <c:pt idx="8261">
                  <c:v>1.77538E-2</c:v>
                </c:pt>
                <c:pt idx="8262">
                  <c:v>1.9278099999999999E-2</c:v>
                </c:pt>
                <c:pt idx="8263">
                  <c:v>2.63953E-2</c:v>
                </c:pt>
                <c:pt idx="8264">
                  <c:v>2.3481499999999999E-2</c:v>
                </c:pt>
                <c:pt idx="8265">
                  <c:v>1.98762E-2</c:v>
                </c:pt>
                <c:pt idx="8266">
                  <c:v>2.56948E-2</c:v>
                </c:pt>
                <c:pt idx="8267">
                  <c:v>2.2949899999999999E-2</c:v>
                </c:pt>
                <c:pt idx="8268">
                  <c:v>2.2450399999999999E-2</c:v>
                </c:pt>
                <c:pt idx="8269">
                  <c:v>2.2794700000000001E-2</c:v>
                </c:pt>
                <c:pt idx="8270">
                  <c:v>2.1314199999999998E-2</c:v>
                </c:pt>
                <c:pt idx="8271">
                  <c:v>3.2336299999999998E-2</c:v>
                </c:pt>
                <c:pt idx="8272">
                  <c:v>2.9364399999999999E-2</c:v>
                </c:pt>
                <c:pt idx="8273">
                  <c:v>2.5045399999999999E-2</c:v>
                </c:pt>
                <c:pt idx="8274">
                  <c:v>2.7110499999999999E-2</c:v>
                </c:pt>
                <c:pt idx="8275">
                  <c:v>1.9045200000000002E-2</c:v>
                </c:pt>
                <c:pt idx="8276">
                  <c:v>1.9359600000000001E-2</c:v>
                </c:pt>
                <c:pt idx="8277">
                  <c:v>1.64073E-2</c:v>
                </c:pt>
                <c:pt idx="8278">
                  <c:v>1.7237100000000002E-2</c:v>
                </c:pt>
                <c:pt idx="8279">
                  <c:v>2.2091900000000001E-2</c:v>
                </c:pt>
                <c:pt idx="8280">
                  <c:v>2.5619699999999999E-2</c:v>
                </c:pt>
                <c:pt idx="8281">
                  <c:v>2.65262E-2</c:v>
                </c:pt>
                <c:pt idx="8282">
                  <c:v>3.0993699999999999E-2</c:v>
                </c:pt>
                <c:pt idx="8283">
                  <c:v>2.7883000000000002E-2</c:v>
                </c:pt>
                <c:pt idx="8284">
                  <c:v>3.1065599999999999E-2</c:v>
                </c:pt>
                <c:pt idx="8285">
                  <c:v>2.8987599999999999E-2</c:v>
                </c:pt>
                <c:pt idx="8286">
                  <c:v>3.1202500000000001E-2</c:v>
                </c:pt>
                <c:pt idx="8287">
                  <c:v>3.2908600000000003E-2</c:v>
                </c:pt>
                <c:pt idx="8288">
                  <c:v>3.6295899999999999E-2</c:v>
                </c:pt>
                <c:pt idx="8289">
                  <c:v>3.6801500000000001E-2</c:v>
                </c:pt>
                <c:pt idx="8290">
                  <c:v>3.49393E-2</c:v>
                </c:pt>
                <c:pt idx="8291">
                  <c:v>4.1905299999999999E-2</c:v>
                </c:pt>
                <c:pt idx="8292">
                  <c:v>4.5755700000000003E-2</c:v>
                </c:pt>
                <c:pt idx="8293">
                  <c:v>4.2902700000000002E-2</c:v>
                </c:pt>
                <c:pt idx="8294">
                  <c:v>3.9108499999999997E-2</c:v>
                </c:pt>
                <c:pt idx="8295">
                  <c:v>4.1779299999999998E-2</c:v>
                </c:pt>
                <c:pt idx="8296">
                  <c:v>3.8369500000000001E-2</c:v>
                </c:pt>
                <c:pt idx="8297">
                  <c:v>3.5014799999999999E-2</c:v>
                </c:pt>
                <c:pt idx="8298">
                  <c:v>3.2468700000000003E-2</c:v>
                </c:pt>
                <c:pt idx="8299">
                  <c:v>2.4760600000000001E-2</c:v>
                </c:pt>
                <c:pt idx="8300">
                  <c:v>2.7563600000000001E-2</c:v>
                </c:pt>
                <c:pt idx="8301">
                  <c:v>2.8684399999999999E-2</c:v>
                </c:pt>
                <c:pt idx="8302">
                  <c:v>3.1136299999999999E-2</c:v>
                </c:pt>
                <c:pt idx="8303">
                  <c:v>3.3561500000000001E-2</c:v>
                </c:pt>
                <c:pt idx="8304">
                  <c:v>3.67795E-2</c:v>
                </c:pt>
                <c:pt idx="8305">
                  <c:v>2.5340999999999999E-2</c:v>
                </c:pt>
                <c:pt idx="8306">
                  <c:v>3.36411E-2</c:v>
                </c:pt>
                <c:pt idx="8307">
                  <c:v>3.6469399999999999E-2</c:v>
                </c:pt>
                <c:pt idx="8308">
                  <c:v>2.8568699999999999E-2</c:v>
                </c:pt>
                <c:pt idx="8309">
                  <c:v>3.0944200000000002E-2</c:v>
                </c:pt>
                <c:pt idx="8310">
                  <c:v>2.5735500000000001E-2</c:v>
                </c:pt>
                <c:pt idx="8311">
                  <c:v>2.81742E-2</c:v>
                </c:pt>
                <c:pt idx="8312">
                  <c:v>3.31329E-2</c:v>
                </c:pt>
                <c:pt idx="8313">
                  <c:v>3.89433E-2</c:v>
                </c:pt>
                <c:pt idx="8314">
                  <c:v>4.6720699999999997E-2</c:v>
                </c:pt>
                <c:pt idx="8315">
                  <c:v>4.10827E-2</c:v>
                </c:pt>
                <c:pt idx="8316">
                  <c:v>4.3109799999999997E-2</c:v>
                </c:pt>
                <c:pt idx="8317">
                  <c:v>4.7017099999999999E-2</c:v>
                </c:pt>
                <c:pt idx="8318">
                  <c:v>4.6901400000000003E-2</c:v>
                </c:pt>
                <c:pt idx="8319">
                  <c:v>3.9935699999999998E-2</c:v>
                </c:pt>
                <c:pt idx="8320">
                  <c:v>2.68148E-2</c:v>
                </c:pt>
                <c:pt idx="8321">
                  <c:v>2.4801400000000001E-2</c:v>
                </c:pt>
                <c:pt idx="8322">
                  <c:v>2.46549E-2</c:v>
                </c:pt>
                <c:pt idx="8323">
                  <c:v>2.6822499999999999E-2</c:v>
                </c:pt>
                <c:pt idx="8324">
                  <c:v>2.4395400000000001E-2</c:v>
                </c:pt>
                <c:pt idx="8325">
                  <c:v>2.5978399999999999E-2</c:v>
                </c:pt>
                <c:pt idx="8326">
                  <c:v>2.6769299999999999E-2</c:v>
                </c:pt>
                <c:pt idx="8327">
                  <c:v>2.5863500000000001E-2</c:v>
                </c:pt>
                <c:pt idx="8328">
                  <c:v>1.6779599999999999E-2</c:v>
                </c:pt>
                <c:pt idx="8329">
                  <c:v>1.2879399999999999E-2</c:v>
                </c:pt>
                <c:pt idx="8330">
                  <c:v>1.77462E-2</c:v>
                </c:pt>
                <c:pt idx="8331">
                  <c:v>2.3574500000000002E-2</c:v>
                </c:pt>
                <c:pt idx="8332">
                  <c:v>2.85832E-2</c:v>
                </c:pt>
                <c:pt idx="8333">
                  <c:v>2.6172899999999999E-2</c:v>
                </c:pt>
                <c:pt idx="8334">
                  <c:v>3.3827299999999998E-2</c:v>
                </c:pt>
                <c:pt idx="8335">
                  <c:v>2.8491599999999999E-2</c:v>
                </c:pt>
                <c:pt idx="8336">
                  <c:v>2.6396800000000002E-2</c:v>
                </c:pt>
                <c:pt idx="8337">
                  <c:v>2.7539899999999999E-2</c:v>
                </c:pt>
                <c:pt idx="8338">
                  <c:v>3.0812599999999999E-2</c:v>
                </c:pt>
                <c:pt idx="8339">
                  <c:v>3.58768E-2</c:v>
                </c:pt>
                <c:pt idx="8340">
                  <c:v>3.03129E-2</c:v>
                </c:pt>
                <c:pt idx="8341">
                  <c:v>2.8481599999999999E-2</c:v>
                </c:pt>
                <c:pt idx="8342">
                  <c:v>2.48542E-2</c:v>
                </c:pt>
                <c:pt idx="8343">
                  <c:v>2.5833999999999999E-2</c:v>
                </c:pt>
                <c:pt idx="8344">
                  <c:v>3.0537499999999999E-2</c:v>
                </c:pt>
                <c:pt idx="8345">
                  <c:v>3.3015900000000001E-2</c:v>
                </c:pt>
                <c:pt idx="8346">
                  <c:v>4.3417200000000003E-2</c:v>
                </c:pt>
                <c:pt idx="8347">
                  <c:v>3.9913299999999999E-2</c:v>
                </c:pt>
                <c:pt idx="8348">
                  <c:v>5.2714999999999998E-2</c:v>
                </c:pt>
                <c:pt idx="8349">
                  <c:v>5.2622299999999997E-2</c:v>
                </c:pt>
                <c:pt idx="8350">
                  <c:v>5.4405000000000002E-2</c:v>
                </c:pt>
                <c:pt idx="8351">
                  <c:v>5.1571100000000002E-2</c:v>
                </c:pt>
                <c:pt idx="8352">
                  <c:v>2.93057E-2</c:v>
                </c:pt>
                <c:pt idx="8353">
                  <c:v>4.1376900000000001E-2</c:v>
                </c:pt>
                <c:pt idx="8354">
                  <c:v>4.80043E-2</c:v>
                </c:pt>
                <c:pt idx="8355">
                  <c:v>4.4472900000000003E-2</c:v>
                </c:pt>
                <c:pt idx="8356">
                  <c:v>4.2812200000000002E-2</c:v>
                </c:pt>
                <c:pt idx="8357">
                  <c:v>5.8778400000000001E-2</c:v>
                </c:pt>
                <c:pt idx="8358">
                  <c:v>5.0259100000000001E-2</c:v>
                </c:pt>
                <c:pt idx="8359">
                  <c:v>4.5191700000000001E-2</c:v>
                </c:pt>
                <c:pt idx="8360">
                  <c:v>4.6332199999999997E-2</c:v>
                </c:pt>
                <c:pt idx="8361">
                  <c:v>4.3371899999999998E-2</c:v>
                </c:pt>
                <c:pt idx="8362">
                  <c:v>4.2542499999999997E-2</c:v>
                </c:pt>
                <c:pt idx="8363">
                  <c:v>3.5722900000000002E-2</c:v>
                </c:pt>
                <c:pt idx="8364">
                  <c:v>3.5700799999999998E-2</c:v>
                </c:pt>
                <c:pt idx="8365">
                  <c:v>2.8366599999999999E-2</c:v>
                </c:pt>
                <c:pt idx="8366">
                  <c:v>2.5207500000000001E-2</c:v>
                </c:pt>
                <c:pt idx="8367">
                  <c:v>1.8740300000000001E-2</c:v>
                </c:pt>
                <c:pt idx="8368">
                  <c:v>2.0537699999999999E-2</c:v>
                </c:pt>
                <c:pt idx="8369">
                  <c:v>2.12328E-2</c:v>
                </c:pt>
                <c:pt idx="8370">
                  <c:v>2.7727999999999999E-2</c:v>
                </c:pt>
                <c:pt idx="8371">
                  <c:v>2.6732800000000001E-2</c:v>
                </c:pt>
                <c:pt idx="8372">
                  <c:v>2.7690599999999999E-2</c:v>
                </c:pt>
                <c:pt idx="8373">
                  <c:v>2.9553400000000001E-2</c:v>
                </c:pt>
                <c:pt idx="8374">
                  <c:v>3.4882900000000001E-2</c:v>
                </c:pt>
                <c:pt idx="8375">
                  <c:v>3.4757799999999998E-2</c:v>
                </c:pt>
                <c:pt idx="8376">
                  <c:v>3.0190499999999999E-2</c:v>
                </c:pt>
                <c:pt idx="8377">
                  <c:v>3.16146E-2</c:v>
                </c:pt>
                <c:pt idx="8378">
                  <c:v>3.1849599999999999E-2</c:v>
                </c:pt>
                <c:pt idx="8379">
                  <c:v>3.2710799999999998E-2</c:v>
                </c:pt>
                <c:pt idx="8380">
                  <c:v>3.5212199999999999E-2</c:v>
                </c:pt>
                <c:pt idx="8381">
                  <c:v>3.93183E-2</c:v>
                </c:pt>
                <c:pt idx="8382">
                  <c:v>3.8980300000000002E-2</c:v>
                </c:pt>
                <c:pt idx="8383">
                  <c:v>3.66789E-2</c:v>
                </c:pt>
                <c:pt idx="8384">
                  <c:v>3.00407E-2</c:v>
                </c:pt>
                <c:pt idx="8385">
                  <c:v>2.27826E-2</c:v>
                </c:pt>
                <c:pt idx="8386">
                  <c:v>2.2142999999999999E-2</c:v>
                </c:pt>
                <c:pt idx="8387">
                  <c:v>2.3717100000000001E-2</c:v>
                </c:pt>
                <c:pt idx="8388">
                  <c:v>2.2524800000000001E-2</c:v>
                </c:pt>
                <c:pt idx="8389">
                  <c:v>2.3368799999999999E-2</c:v>
                </c:pt>
                <c:pt idx="8390">
                  <c:v>2.59706E-2</c:v>
                </c:pt>
                <c:pt idx="8391">
                  <c:v>2.4209600000000001E-2</c:v>
                </c:pt>
                <c:pt idx="8392">
                  <c:v>2.7291800000000001E-2</c:v>
                </c:pt>
                <c:pt idx="8393">
                  <c:v>3.6815199999999999E-2</c:v>
                </c:pt>
                <c:pt idx="8394">
                  <c:v>3.8807899999999999E-2</c:v>
                </c:pt>
                <c:pt idx="8395">
                  <c:v>4.4590999999999999E-2</c:v>
                </c:pt>
                <c:pt idx="8396">
                  <c:v>4.2084000000000003E-2</c:v>
                </c:pt>
                <c:pt idx="8397">
                  <c:v>3.8828300000000003E-2</c:v>
                </c:pt>
                <c:pt idx="8398">
                  <c:v>3.8240999999999997E-2</c:v>
                </c:pt>
                <c:pt idx="8399">
                  <c:v>3.50262E-2</c:v>
                </c:pt>
                <c:pt idx="8400">
                  <c:v>3.6865599999999998E-2</c:v>
                </c:pt>
                <c:pt idx="8401">
                  <c:v>2.4030900000000001E-2</c:v>
                </c:pt>
                <c:pt idx="8402">
                  <c:v>2.7348399999999998E-2</c:v>
                </c:pt>
                <c:pt idx="8403">
                  <c:v>2.35661E-2</c:v>
                </c:pt>
                <c:pt idx="8404">
                  <c:v>1.9515000000000001E-2</c:v>
                </c:pt>
                <c:pt idx="8405">
                  <c:v>3.29524E-2</c:v>
                </c:pt>
                <c:pt idx="8406">
                  <c:v>3.7567900000000001E-2</c:v>
                </c:pt>
                <c:pt idx="8407">
                  <c:v>4.3126699999999997E-2</c:v>
                </c:pt>
                <c:pt idx="8408">
                  <c:v>3.7912899999999999E-2</c:v>
                </c:pt>
                <c:pt idx="8409">
                  <c:v>3.5229400000000001E-2</c:v>
                </c:pt>
                <c:pt idx="8410">
                  <c:v>3.2163900000000002E-2</c:v>
                </c:pt>
                <c:pt idx="8411">
                  <c:v>3.8829099999999998E-2</c:v>
                </c:pt>
                <c:pt idx="8412">
                  <c:v>4.08677E-2</c:v>
                </c:pt>
                <c:pt idx="8413">
                  <c:v>3.08515E-2</c:v>
                </c:pt>
                <c:pt idx="8414">
                  <c:v>3.23868E-2</c:v>
                </c:pt>
                <c:pt idx="8415">
                  <c:v>4.2857600000000003E-2</c:v>
                </c:pt>
                <c:pt idx="8416">
                  <c:v>4.9870699999999997E-2</c:v>
                </c:pt>
                <c:pt idx="8417">
                  <c:v>4.9935500000000001E-2</c:v>
                </c:pt>
                <c:pt idx="8418">
                  <c:v>1.9757799999999999E-2</c:v>
                </c:pt>
                <c:pt idx="8419">
                  <c:v>1.4148600000000001E-2</c:v>
                </c:pt>
                <c:pt idx="8420">
                  <c:v>1.7858099999999998E-2</c:v>
                </c:pt>
                <c:pt idx="8421">
                  <c:v>1.8157300000000001E-2</c:v>
                </c:pt>
                <c:pt idx="8422">
                  <c:v>1.82294E-2</c:v>
                </c:pt>
                <c:pt idx="8423">
                  <c:v>2.9349299999999998E-2</c:v>
                </c:pt>
                <c:pt idx="8424">
                  <c:v>1.5960100000000001E-2</c:v>
                </c:pt>
                <c:pt idx="8425">
                  <c:v>1.48506E-2</c:v>
                </c:pt>
                <c:pt idx="8426">
                  <c:v>1.3744299999999999E-2</c:v>
                </c:pt>
                <c:pt idx="8427">
                  <c:v>1.8032300000000001E-2</c:v>
                </c:pt>
                <c:pt idx="8428">
                  <c:v>1.6880099999999999E-2</c:v>
                </c:pt>
                <c:pt idx="8429">
                  <c:v>1.6907800000000001E-2</c:v>
                </c:pt>
                <c:pt idx="8430">
                  <c:v>1.7262699999999999E-2</c:v>
                </c:pt>
                <c:pt idx="8431">
                  <c:v>1.91197E-2</c:v>
                </c:pt>
                <c:pt idx="8432">
                  <c:v>2.0323000000000001E-2</c:v>
                </c:pt>
                <c:pt idx="8433">
                  <c:v>1.5870200000000001E-2</c:v>
                </c:pt>
                <c:pt idx="8434">
                  <c:v>1.2989000000000001E-2</c:v>
                </c:pt>
                <c:pt idx="8435">
                  <c:v>2.1326100000000001E-2</c:v>
                </c:pt>
                <c:pt idx="8436">
                  <c:v>2.00866E-2</c:v>
                </c:pt>
                <c:pt idx="8437">
                  <c:v>2.1932E-2</c:v>
                </c:pt>
                <c:pt idx="8438">
                  <c:v>2.2500099999999999E-2</c:v>
                </c:pt>
                <c:pt idx="8439">
                  <c:v>2.1493000000000002E-2</c:v>
                </c:pt>
                <c:pt idx="8440">
                  <c:v>1.6637800000000001E-2</c:v>
                </c:pt>
                <c:pt idx="8441">
                  <c:v>1.4694E-2</c:v>
                </c:pt>
                <c:pt idx="8442">
                  <c:v>1.5552699999999999E-2</c:v>
                </c:pt>
                <c:pt idx="8443">
                  <c:v>1.65609E-2</c:v>
                </c:pt>
                <c:pt idx="8444">
                  <c:v>2.0892500000000001E-2</c:v>
                </c:pt>
                <c:pt idx="8445">
                  <c:v>1.6923400000000002E-2</c:v>
                </c:pt>
                <c:pt idx="8446">
                  <c:v>1.83147E-2</c:v>
                </c:pt>
                <c:pt idx="8447">
                  <c:v>2.6554000000000001E-2</c:v>
                </c:pt>
                <c:pt idx="8448">
                  <c:v>2.90102E-2</c:v>
                </c:pt>
                <c:pt idx="8449">
                  <c:v>3.0861599999999999E-2</c:v>
                </c:pt>
                <c:pt idx="8450">
                  <c:v>4.2938400000000002E-2</c:v>
                </c:pt>
                <c:pt idx="8451">
                  <c:v>5.2823000000000002E-2</c:v>
                </c:pt>
                <c:pt idx="8452">
                  <c:v>5.6712800000000001E-2</c:v>
                </c:pt>
                <c:pt idx="8453">
                  <c:v>4.9054399999999998E-2</c:v>
                </c:pt>
                <c:pt idx="8454">
                  <c:v>5.9805499999999998E-2</c:v>
                </c:pt>
                <c:pt idx="8455">
                  <c:v>5.7617700000000001E-2</c:v>
                </c:pt>
                <c:pt idx="8456">
                  <c:v>5.0980900000000003E-2</c:v>
                </c:pt>
                <c:pt idx="8457">
                  <c:v>4.9350600000000001E-2</c:v>
                </c:pt>
                <c:pt idx="8458">
                  <c:v>5.1164300000000003E-2</c:v>
                </c:pt>
                <c:pt idx="8459">
                  <c:v>5.5600999999999998E-2</c:v>
                </c:pt>
                <c:pt idx="8460">
                  <c:v>4.8694599999999998E-2</c:v>
                </c:pt>
                <c:pt idx="8461">
                  <c:v>3.4331599999999997E-2</c:v>
                </c:pt>
                <c:pt idx="8462">
                  <c:v>3.4800699999999997E-2</c:v>
                </c:pt>
                <c:pt idx="8463">
                  <c:v>2.9719300000000001E-2</c:v>
                </c:pt>
                <c:pt idx="8464">
                  <c:v>2.5523500000000001E-2</c:v>
                </c:pt>
                <c:pt idx="8465">
                  <c:v>2.68509E-2</c:v>
                </c:pt>
                <c:pt idx="8466">
                  <c:v>3.37089E-2</c:v>
                </c:pt>
                <c:pt idx="8467">
                  <c:v>3.1882599999999997E-2</c:v>
                </c:pt>
                <c:pt idx="8468">
                  <c:v>3.3831399999999998E-2</c:v>
                </c:pt>
                <c:pt idx="8469">
                  <c:v>3.6179000000000003E-2</c:v>
                </c:pt>
                <c:pt idx="8470">
                  <c:v>3.6954000000000001E-2</c:v>
                </c:pt>
                <c:pt idx="8471">
                  <c:v>4.3348600000000001E-2</c:v>
                </c:pt>
                <c:pt idx="8472">
                  <c:v>5.1030499999999999E-2</c:v>
                </c:pt>
                <c:pt idx="8473">
                  <c:v>5.5523500000000003E-2</c:v>
                </c:pt>
                <c:pt idx="8474">
                  <c:v>4.59887E-2</c:v>
                </c:pt>
                <c:pt idx="8475">
                  <c:v>4.54665E-2</c:v>
                </c:pt>
                <c:pt idx="8476">
                  <c:v>4.0313500000000002E-2</c:v>
                </c:pt>
                <c:pt idx="8477">
                  <c:v>3.5814600000000002E-2</c:v>
                </c:pt>
                <c:pt idx="8478">
                  <c:v>3.4761500000000001E-2</c:v>
                </c:pt>
                <c:pt idx="8479">
                  <c:v>3.6613699999999999E-2</c:v>
                </c:pt>
                <c:pt idx="8480">
                  <c:v>4.7705900000000002E-2</c:v>
                </c:pt>
                <c:pt idx="8481">
                  <c:v>5.6395599999999997E-2</c:v>
                </c:pt>
                <c:pt idx="8482">
                  <c:v>5.4701199999999998E-2</c:v>
                </c:pt>
                <c:pt idx="8483">
                  <c:v>6.1365500000000003E-2</c:v>
                </c:pt>
                <c:pt idx="8484">
                  <c:v>7.8676399999999994E-2</c:v>
                </c:pt>
                <c:pt idx="8485">
                  <c:v>8.8466400000000001E-2</c:v>
                </c:pt>
                <c:pt idx="8486">
                  <c:v>6.4094999999999999E-2</c:v>
                </c:pt>
                <c:pt idx="8487">
                  <c:v>8.0576900000000007E-2</c:v>
                </c:pt>
                <c:pt idx="8488">
                  <c:v>8.0999299999999996E-2</c:v>
                </c:pt>
                <c:pt idx="8489">
                  <c:v>8.1575999999999996E-2</c:v>
                </c:pt>
                <c:pt idx="8490">
                  <c:v>8.0299700000000002E-2</c:v>
                </c:pt>
                <c:pt idx="8491">
                  <c:v>8.4164699999999995E-2</c:v>
                </c:pt>
                <c:pt idx="8492">
                  <c:v>9.2402100000000001E-2</c:v>
                </c:pt>
                <c:pt idx="8493">
                  <c:v>9.5000699999999993E-2</c:v>
                </c:pt>
                <c:pt idx="8494">
                  <c:v>8.3874199999999996E-2</c:v>
                </c:pt>
                <c:pt idx="8495">
                  <c:v>7.8241199999999997E-2</c:v>
                </c:pt>
                <c:pt idx="8496">
                  <c:v>7.5656799999999996E-2</c:v>
                </c:pt>
                <c:pt idx="8497">
                  <c:v>8.2507999999999998E-2</c:v>
                </c:pt>
                <c:pt idx="8498">
                  <c:v>9.6452800000000005E-2</c:v>
                </c:pt>
                <c:pt idx="8499">
                  <c:v>9.8325200000000001E-2</c:v>
                </c:pt>
                <c:pt idx="8500">
                  <c:v>9.3834699999999993E-2</c:v>
                </c:pt>
                <c:pt idx="8501">
                  <c:v>9.0113499999999999E-2</c:v>
                </c:pt>
                <c:pt idx="8502">
                  <c:v>7.5274900000000006E-2</c:v>
                </c:pt>
                <c:pt idx="8503">
                  <c:v>7.1877300000000005E-2</c:v>
                </c:pt>
                <c:pt idx="8504">
                  <c:v>7.1202699999999994E-2</c:v>
                </c:pt>
                <c:pt idx="8505">
                  <c:v>6.3141000000000003E-2</c:v>
                </c:pt>
                <c:pt idx="8506">
                  <c:v>5.8423099999999999E-2</c:v>
                </c:pt>
                <c:pt idx="8507">
                  <c:v>6.2474700000000001E-2</c:v>
                </c:pt>
                <c:pt idx="8508">
                  <c:v>6.2198499999999997E-2</c:v>
                </c:pt>
                <c:pt idx="8509">
                  <c:v>5.9094899999999999E-2</c:v>
                </c:pt>
                <c:pt idx="8510">
                  <c:v>5.9157500000000002E-2</c:v>
                </c:pt>
                <c:pt idx="8511">
                  <c:v>5.3792199999999998E-2</c:v>
                </c:pt>
                <c:pt idx="8512">
                  <c:v>6.3313099999999997E-2</c:v>
                </c:pt>
                <c:pt idx="8513">
                  <c:v>5.9761399999999999E-2</c:v>
                </c:pt>
                <c:pt idx="8514">
                  <c:v>6.2379700000000003E-2</c:v>
                </c:pt>
                <c:pt idx="8515">
                  <c:v>5.7005199999999999E-2</c:v>
                </c:pt>
                <c:pt idx="8516">
                  <c:v>6.4364199999999996E-2</c:v>
                </c:pt>
                <c:pt idx="8517">
                  <c:v>7.94324E-2</c:v>
                </c:pt>
                <c:pt idx="8518">
                  <c:v>8.2159700000000002E-2</c:v>
                </c:pt>
                <c:pt idx="8519">
                  <c:v>8.5808999999999996E-2</c:v>
                </c:pt>
                <c:pt idx="8520">
                  <c:v>7.0996199999999995E-2</c:v>
                </c:pt>
                <c:pt idx="8521">
                  <c:v>6.5660200000000002E-2</c:v>
                </c:pt>
                <c:pt idx="8522">
                  <c:v>6.1182399999999998E-2</c:v>
                </c:pt>
                <c:pt idx="8523">
                  <c:v>5.4681E-2</c:v>
                </c:pt>
                <c:pt idx="8524">
                  <c:v>4.7903300000000003E-2</c:v>
                </c:pt>
                <c:pt idx="8525">
                  <c:v>4.3002800000000001E-2</c:v>
                </c:pt>
                <c:pt idx="8526">
                  <c:v>3.8126E-2</c:v>
                </c:pt>
                <c:pt idx="8527">
                  <c:v>4.5580500000000003E-2</c:v>
                </c:pt>
                <c:pt idx="8528">
                  <c:v>4.0186199999999998E-2</c:v>
                </c:pt>
                <c:pt idx="8529">
                  <c:v>3.8439399999999999E-2</c:v>
                </c:pt>
                <c:pt idx="8530">
                  <c:v>3.59774E-2</c:v>
                </c:pt>
                <c:pt idx="8531">
                  <c:v>2.50294E-2</c:v>
                </c:pt>
                <c:pt idx="8532">
                  <c:v>3.1511999999999998E-2</c:v>
                </c:pt>
                <c:pt idx="8533">
                  <c:v>3.1182999999999999E-2</c:v>
                </c:pt>
                <c:pt idx="8534">
                  <c:v>2.7570799999999999E-2</c:v>
                </c:pt>
                <c:pt idx="8535">
                  <c:v>2.51094E-2</c:v>
                </c:pt>
                <c:pt idx="8536">
                  <c:v>2.4820399999999999E-2</c:v>
                </c:pt>
                <c:pt idx="8537">
                  <c:v>3.0043199999999999E-2</c:v>
                </c:pt>
                <c:pt idx="8538">
                  <c:v>2.2221999999999999E-2</c:v>
                </c:pt>
                <c:pt idx="8539">
                  <c:v>2.0029100000000001E-2</c:v>
                </c:pt>
                <c:pt idx="8540">
                  <c:v>1.71515E-2</c:v>
                </c:pt>
                <c:pt idx="8541">
                  <c:v>2.05246E-2</c:v>
                </c:pt>
                <c:pt idx="8542">
                  <c:v>2.46018E-2</c:v>
                </c:pt>
                <c:pt idx="8543">
                  <c:v>2.3529000000000001E-2</c:v>
                </c:pt>
                <c:pt idx="8544">
                  <c:v>2.1085699999999999E-2</c:v>
                </c:pt>
                <c:pt idx="8545">
                  <c:v>2.1861200000000001E-2</c:v>
                </c:pt>
                <c:pt idx="8546">
                  <c:v>1.4523100000000001E-2</c:v>
                </c:pt>
                <c:pt idx="8547">
                  <c:v>2.4613400000000001E-2</c:v>
                </c:pt>
                <c:pt idx="8548">
                  <c:v>1.5497199999999999E-2</c:v>
                </c:pt>
                <c:pt idx="8549">
                  <c:v>1.63798E-2</c:v>
                </c:pt>
                <c:pt idx="8550">
                  <c:v>1.4974899999999999E-2</c:v>
                </c:pt>
                <c:pt idx="8551">
                  <c:v>1.4330799999999999E-2</c:v>
                </c:pt>
                <c:pt idx="8552">
                  <c:v>1.4187E-2</c:v>
                </c:pt>
                <c:pt idx="8553">
                  <c:v>1.57606E-2</c:v>
                </c:pt>
                <c:pt idx="8554">
                  <c:v>1.39265E-2</c:v>
                </c:pt>
                <c:pt idx="8555">
                  <c:v>1.91875E-2</c:v>
                </c:pt>
                <c:pt idx="8556">
                  <c:v>2.3746699999999999E-2</c:v>
                </c:pt>
                <c:pt idx="8557">
                  <c:v>2.5554500000000001E-2</c:v>
                </c:pt>
                <c:pt idx="8558">
                  <c:v>2.65764E-2</c:v>
                </c:pt>
                <c:pt idx="8559">
                  <c:v>2.6721399999999999E-2</c:v>
                </c:pt>
                <c:pt idx="8560">
                  <c:v>2.0531299999999999E-2</c:v>
                </c:pt>
                <c:pt idx="8561">
                  <c:v>1.7702499999999999E-2</c:v>
                </c:pt>
                <c:pt idx="8562">
                  <c:v>2.4564800000000001E-2</c:v>
                </c:pt>
                <c:pt idx="8563">
                  <c:v>1.7914300000000001E-2</c:v>
                </c:pt>
                <c:pt idx="8564">
                  <c:v>1.9525399999999998E-2</c:v>
                </c:pt>
                <c:pt idx="8565">
                  <c:v>1.77964E-2</c:v>
                </c:pt>
                <c:pt idx="8566">
                  <c:v>2.27114E-2</c:v>
                </c:pt>
                <c:pt idx="8567">
                  <c:v>2.7256800000000001E-2</c:v>
                </c:pt>
                <c:pt idx="8568">
                  <c:v>3.1380999999999999E-2</c:v>
                </c:pt>
                <c:pt idx="8569">
                  <c:v>1.6161399999999999E-2</c:v>
                </c:pt>
                <c:pt idx="8570">
                  <c:v>1.9472300000000001E-2</c:v>
                </c:pt>
                <c:pt idx="8571">
                  <c:v>1.7534500000000001E-2</c:v>
                </c:pt>
                <c:pt idx="8572">
                  <c:v>2.5066700000000001E-2</c:v>
                </c:pt>
                <c:pt idx="8573">
                  <c:v>2.9117400000000002E-2</c:v>
                </c:pt>
                <c:pt idx="8574">
                  <c:v>1.8409200000000001E-2</c:v>
                </c:pt>
                <c:pt idx="8575">
                  <c:v>2.2191200000000001E-2</c:v>
                </c:pt>
                <c:pt idx="8576">
                  <c:v>2.42367E-2</c:v>
                </c:pt>
                <c:pt idx="8577">
                  <c:v>2.2351300000000001E-2</c:v>
                </c:pt>
                <c:pt idx="8578">
                  <c:v>1.56022E-2</c:v>
                </c:pt>
                <c:pt idx="8579">
                  <c:v>1.33556E-2</c:v>
                </c:pt>
                <c:pt idx="8580">
                  <c:v>1.6731599999999999E-2</c:v>
                </c:pt>
                <c:pt idx="8581">
                  <c:v>1.1347299999999999E-2</c:v>
                </c:pt>
                <c:pt idx="8582">
                  <c:v>2.0573000000000001E-2</c:v>
                </c:pt>
                <c:pt idx="8583">
                  <c:v>2.1433600000000001E-2</c:v>
                </c:pt>
                <c:pt idx="8584">
                  <c:v>3.0246200000000001E-2</c:v>
                </c:pt>
                <c:pt idx="8585">
                  <c:v>2.3810399999999999E-2</c:v>
                </c:pt>
                <c:pt idx="8586">
                  <c:v>2.7655800000000001E-2</c:v>
                </c:pt>
                <c:pt idx="8587">
                  <c:v>2.63024E-2</c:v>
                </c:pt>
                <c:pt idx="8588">
                  <c:v>1.9349399999999999E-2</c:v>
                </c:pt>
                <c:pt idx="8589">
                  <c:v>1.7957500000000001E-2</c:v>
                </c:pt>
                <c:pt idx="8590">
                  <c:v>1.9926699999999999E-2</c:v>
                </c:pt>
                <c:pt idx="8591">
                  <c:v>2.24642E-2</c:v>
                </c:pt>
                <c:pt idx="8592">
                  <c:v>2.3419800000000001E-2</c:v>
                </c:pt>
                <c:pt idx="8593">
                  <c:v>1.6091600000000001E-2</c:v>
                </c:pt>
                <c:pt idx="8594">
                  <c:v>1.6611999999999998E-2</c:v>
                </c:pt>
                <c:pt idx="8595">
                  <c:v>2.0661599999999999E-2</c:v>
                </c:pt>
                <c:pt idx="8596">
                  <c:v>1.7440299999999999E-2</c:v>
                </c:pt>
                <c:pt idx="8597">
                  <c:v>1.7968999999999999E-2</c:v>
                </c:pt>
                <c:pt idx="8598">
                  <c:v>1.9279399999999999E-2</c:v>
                </c:pt>
                <c:pt idx="8599">
                  <c:v>2.2680800000000001E-2</c:v>
                </c:pt>
                <c:pt idx="8600">
                  <c:v>1.7041000000000001E-2</c:v>
                </c:pt>
                <c:pt idx="8601">
                  <c:v>1.1896199999999999E-2</c:v>
                </c:pt>
                <c:pt idx="8602">
                  <c:v>1.24846E-2</c:v>
                </c:pt>
                <c:pt idx="8603">
                  <c:v>1.6344500000000001E-2</c:v>
                </c:pt>
                <c:pt idx="8604">
                  <c:v>2.07105E-2</c:v>
                </c:pt>
                <c:pt idx="8605">
                  <c:v>2.40888E-2</c:v>
                </c:pt>
                <c:pt idx="8606">
                  <c:v>2.28317E-2</c:v>
                </c:pt>
                <c:pt idx="8607">
                  <c:v>2.2832600000000002E-2</c:v>
                </c:pt>
                <c:pt idx="8608">
                  <c:v>2.1856799999999999E-2</c:v>
                </c:pt>
                <c:pt idx="8609">
                  <c:v>2.2794700000000001E-2</c:v>
                </c:pt>
                <c:pt idx="8610">
                  <c:v>2.2304000000000001E-2</c:v>
                </c:pt>
                <c:pt idx="8611">
                  <c:v>2.4132799999999999E-2</c:v>
                </c:pt>
                <c:pt idx="8612">
                  <c:v>2.9340499999999999E-2</c:v>
                </c:pt>
                <c:pt idx="8613">
                  <c:v>2.07584E-2</c:v>
                </c:pt>
                <c:pt idx="8614">
                  <c:v>1.63289E-2</c:v>
                </c:pt>
                <c:pt idx="8615">
                  <c:v>2.1835899999999998E-2</c:v>
                </c:pt>
                <c:pt idx="8616">
                  <c:v>2.03115E-2</c:v>
                </c:pt>
                <c:pt idx="8617">
                  <c:v>1.55094E-2</c:v>
                </c:pt>
                <c:pt idx="8618">
                  <c:v>1.81364E-2</c:v>
                </c:pt>
                <c:pt idx="8619">
                  <c:v>2.0272399999999999E-2</c:v>
                </c:pt>
                <c:pt idx="8620">
                  <c:v>1.26512E-2</c:v>
                </c:pt>
                <c:pt idx="8621">
                  <c:v>1.52847E-2</c:v>
                </c:pt>
                <c:pt idx="8622">
                  <c:v>1.6200200000000001E-2</c:v>
                </c:pt>
                <c:pt idx="8623">
                  <c:v>1.5710100000000001E-2</c:v>
                </c:pt>
                <c:pt idx="8624">
                  <c:v>1.6851100000000001E-2</c:v>
                </c:pt>
                <c:pt idx="8625">
                  <c:v>2.4084000000000001E-2</c:v>
                </c:pt>
                <c:pt idx="8626">
                  <c:v>3.1781200000000003E-2</c:v>
                </c:pt>
                <c:pt idx="8627">
                  <c:v>2.85522E-2</c:v>
                </c:pt>
                <c:pt idx="8628">
                  <c:v>3.5291700000000002E-2</c:v>
                </c:pt>
                <c:pt idx="8629">
                  <c:v>3.3291500000000002E-2</c:v>
                </c:pt>
                <c:pt idx="8630">
                  <c:v>3.12038E-2</c:v>
                </c:pt>
                <c:pt idx="8631">
                  <c:v>3.8785300000000002E-2</c:v>
                </c:pt>
                <c:pt idx="8632">
                  <c:v>2.7396899999999998E-2</c:v>
                </c:pt>
                <c:pt idx="8633">
                  <c:v>1.37711E-2</c:v>
                </c:pt>
                <c:pt idx="8634">
                  <c:v>9.5697200000000003E-3</c:v>
                </c:pt>
                <c:pt idx="8635">
                  <c:v>1.3727E-2</c:v>
                </c:pt>
                <c:pt idx="8636">
                  <c:v>1.30619E-2</c:v>
                </c:pt>
                <c:pt idx="8637">
                  <c:v>1.8623199999999999E-2</c:v>
                </c:pt>
                <c:pt idx="8638">
                  <c:v>2.24701E-2</c:v>
                </c:pt>
                <c:pt idx="8639">
                  <c:v>1.95368E-2</c:v>
                </c:pt>
                <c:pt idx="8640">
                  <c:v>1.61256E-2</c:v>
                </c:pt>
                <c:pt idx="8641">
                  <c:v>2.0738900000000001E-2</c:v>
                </c:pt>
                <c:pt idx="8642">
                  <c:v>2.2474399999999999E-2</c:v>
                </c:pt>
                <c:pt idx="8643">
                  <c:v>3.0700499999999999E-2</c:v>
                </c:pt>
                <c:pt idx="8644">
                  <c:v>2.74276E-2</c:v>
                </c:pt>
                <c:pt idx="8645">
                  <c:v>3.7248000000000003E-2</c:v>
                </c:pt>
                <c:pt idx="8646">
                  <c:v>4.2580800000000002E-2</c:v>
                </c:pt>
                <c:pt idx="8647">
                  <c:v>3.31966E-2</c:v>
                </c:pt>
                <c:pt idx="8648">
                  <c:v>1.95532E-2</c:v>
                </c:pt>
                <c:pt idx="8649">
                  <c:v>2.54904E-2</c:v>
                </c:pt>
                <c:pt idx="8650">
                  <c:v>1.98937E-2</c:v>
                </c:pt>
                <c:pt idx="8651">
                  <c:v>1.7308899999999999E-2</c:v>
                </c:pt>
                <c:pt idx="8652">
                  <c:v>1.8403599999999999E-2</c:v>
                </c:pt>
                <c:pt idx="8653">
                  <c:v>1.9812400000000001E-2</c:v>
                </c:pt>
                <c:pt idx="8654">
                  <c:v>1.82563E-2</c:v>
                </c:pt>
                <c:pt idx="8655">
                  <c:v>1.97506E-2</c:v>
                </c:pt>
                <c:pt idx="8656">
                  <c:v>2.55675E-2</c:v>
                </c:pt>
                <c:pt idx="8657">
                  <c:v>3.1897000000000002E-2</c:v>
                </c:pt>
                <c:pt idx="8658">
                  <c:v>3.30002E-2</c:v>
                </c:pt>
                <c:pt idx="8659">
                  <c:v>2.2709699999999999E-2</c:v>
                </c:pt>
                <c:pt idx="8660">
                  <c:v>2.85188E-2</c:v>
                </c:pt>
                <c:pt idx="8661">
                  <c:v>2.65046E-2</c:v>
                </c:pt>
                <c:pt idx="8662">
                  <c:v>1.47701E-2</c:v>
                </c:pt>
                <c:pt idx="8663">
                  <c:v>1.46257E-2</c:v>
                </c:pt>
                <c:pt idx="8664">
                  <c:v>1.15248E-2</c:v>
                </c:pt>
                <c:pt idx="8665">
                  <c:v>1.3455399999999999E-2</c:v>
                </c:pt>
                <c:pt idx="8666">
                  <c:v>1.22027E-2</c:v>
                </c:pt>
                <c:pt idx="8667">
                  <c:v>1.3347899999999999E-2</c:v>
                </c:pt>
                <c:pt idx="8668">
                  <c:v>1.29301E-2</c:v>
                </c:pt>
                <c:pt idx="8669">
                  <c:v>1.1567600000000001E-2</c:v>
                </c:pt>
                <c:pt idx="8670">
                  <c:v>1.2693100000000001E-2</c:v>
                </c:pt>
                <c:pt idx="8671">
                  <c:v>1.30466E-2</c:v>
                </c:pt>
                <c:pt idx="8672">
                  <c:v>1.6508200000000001E-2</c:v>
                </c:pt>
                <c:pt idx="8673">
                  <c:v>1.72906E-2</c:v>
                </c:pt>
                <c:pt idx="8674">
                  <c:v>1.86979E-2</c:v>
                </c:pt>
                <c:pt idx="8675">
                  <c:v>2.72658E-2</c:v>
                </c:pt>
                <c:pt idx="8676">
                  <c:v>2.6274200000000001E-2</c:v>
                </c:pt>
                <c:pt idx="8677">
                  <c:v>3.0019799999999999E-2</c:v>
                </c:pt>
                <c:pt idx="8678">
                  <c:v>3.34437E-2</c:v>
                </c:pt>
                <c:pt idx="8679">
                  <c:v>2.9308799999999999E-2</c:v>
                </c:pt>
                <c:pt idx="8680">
                  <c:v>2.37547E-2</c:v>
                </c:pt>
                <c:pt idx="8681">
                  <c:v>1.8885900000000001E-2</c:v>
                </c:pt>
                <c:pt idx="8682">
                  <c:v>2.35106E-2</c:v>
                </c:pt>
                <c:pt idx="8683">
                  <c:v>2.1229899999999999E-2</c:v>
                </c:pt>
                <c:pt idx="8684">
                  <c:v>1.46103E-2</c:v>
                </c:pt>
                <c:pt idx="8685">
                  <c:v>1.7653599999999998E-2</c:v>
                </c:pt>
                <c:pt idx="8686">
                  <c:v>2.09266E-2</c:v>
                </c:pt>
                <c:pt idx="8687">
                  <c:v>2.14173E-2</c:v>
                </c:pt>
                <c:pt idx="8688">
                  <c:v>2.3238200000000001E-2</c:v>
                </c:pt>
                <c:pt idx="8689">
                  <c:v>2.4464199999999998E-2</c:v>
                </c:pt>
                <c:pt idx="8690">
                  <c:v>2.8224699999999998E-2</c:v>
                </c:pt>
                <c:pt idx="8691">
                  <c:v>3.2564000000000003E-2</c:v>
                </c:pt>
                <c:pt idx="8692">
                  <c:v>3.6665299999999998E-2</c:v>
                </c:pt>
                <c:pt idx="8693">
                  <c:v>3.5023199999999997E-2</c:v>
                </c:pt>
                <c:pt idx="8694">
                  <c:v>4.56646E-2</c:v>
                </c:pt>
                <c:pt idx="8695">
                  <c:v>3.9194100000000003E-2</c:v>
                </c:pt>
                <c:pt idx="8696">
                  <c:v>5.7487999999999997E-2</c:v>
                </c:pt>
                <c:pt idx="8697">
                  <c:v>4.60022E-2</c:v>
                </c:pt>
                <c:pt idx="8698">
                  <c:v>8.2415100000000005E-2</c:v>
                </c:pt>
                <c:pt idx="8699">
                  <c:v>8.6616600000000002E-2</c:v>
                </c:pt>
                <c:pt idx="8700">
                  <c:v>8.7135799999999999E-2</c:v>
                </c:pt>
                <c:pt idx="8701">
                  <c:v>8.9742299999999997E-2</c:v>
                </c:pt>
                <c:pt idx="8702">
                  <c:v>8.9745599999999995E-2</c:v>
                </c:pt>
                <c:pt idx="8703">
                  <c:v>0.108804</c:v>
                </c:pt>
                <c:pt idx="8704">
                  <c:v>0.11140600000000001</c:v>
                </c:pt>
                <c:pt idx="8705">
                  <c:v>0.108027</c:v>
                </c:pt>
                <c:pt idx="8706">
                  <c:v>0.114484</c:v>
                </c:pt>
                <c:pt idx="8707">
                  <c:v>0.10759100000000001</c:v>
                </c:pt>
                <c:pt idx="8708">
                  <c:v>0.107616</c:v>
                </c:pt>
                <c:pt idx="8709">
                  <c:v>7.8641600000000006E-2</c:v>
                </c:pt>
                <c:pt idx="8710">
                  <c:v>8.43724E-2</c:v>
                </c:pt>
                <c:pt idx="8711">
                  <c:v>9.6873600000000004E-2</c:v>
                </c:pt>
                <c:pt idx="8712">
                  <c:v>0.107001</c:v>
                </c:pt>
                <c:pt idx="8713">
                  <c:v>0.103757</c:v>
                </c:pt>
                <c:pt idx="8714">
                  <c:v>0.102435</c:v>
                </c:pt>
                <c:pt idx="8715">
                  <c:v>9.9646899999999997E-2</c:v>
                </c:pt>
                <c:pt idx="8716">
                  <c:v>0.101905</c:v>
                </c:pt>
                <c:pt idx="8717">
                  <c:v>8.55596E-2</c:v>
                </c:pt>
                <c:pt idx="8718">
                  <c:v>7.3910100000000006E-2</c:v>
                </c:pt>
                <c:pt idx="8719">
                  <c:v>5.4290199999999997E-2</c:v>
                </c:pt>
                <c:pt idx="8720">
                  <c:v>4.2722400000000001E-2</c:v>
                </c:pt>
                <c:pt idx="8721">
                  <c:v>3.4005000000000001E-2</c:v>
                </c:pt>
                <c:pt idx="8722">
                  <c:v>1.4064200000000001E-2</c:v>
                </c:pt>
                <c:pt idx="8723">
                  <c:v>2.65496E-2</c:v>
                </c:pt>
                <c:pt idx="8724">
                  <c:v>2.9255799999999998E-2</c:v>
                </c:pt>
                <c:pt idx="8725">
                  <c:v>2.3893500000000002E-2</c:v>
                </c:pt>
                <c:pt idx="8726">
                  <c:v>1.8004599999999999E-2</c:v>
                </c:pt>
                <c:pt idx="8727">
                  <c:v>2.2219200000000001E-2</c:v>
                </c:pt>
                <c:pt idx="8728">
                  <c:v>1.83322E-2</c:v>
                </c:pt>
                <c:pt idx="8729">
                  <c:v>1.98015E-2</c:v>
                </c:pt>
                <c:pt idx="8730">
                  <c:v>1.9992099999999999E-2</c:v>
                </c:pt>
                <c:pt idx="8731">
                  <c:v>1.7067200000000001E-2</c:v>
                </c:pt>
                <c:pt idx="8732">
                  <c:v>2.3777699999999999E-2</c:v>
                </c:pt>
                <c:pt idx="8733">
                  <c:v>2.3763200000000002E-2</c:v>
                </c:pt>
                <c:pt idx="8734">
                  <c:v>2.96387E-2</c:v>
                </c:pt>
                <c:pt idx="8735">
                  <c:v>2.4245300000000001E-2</c:v>
                </c:pt>
                <c:pt idx="8736">
                  <c:v>2.3448199999999999E-2</c:v>
                </c:pt>
                <c:pt idx="8737">
                  <c:v>2.81263E-2</c:v>
                </c:pt>
                <c:pt idx="8738">
                  <c:v>2.53397E-2</c:v>
                </c:pt>
                <c:pt idx="8739">
                  <c:v>2.62639E-2</c:v>
                </c:pt>
                <c:pt idx="8740">
                  <c:v>2.3450499999999999E-2</c:v>
                </c:pt>
                <c:pt idx="8741">
                  <c:v>2.5247700000000001E-2</c:v>
                </c:pt>
                <c:pt idx="8742">
                  <c:v>3.3136600000000002E-2</c:v>
                </c:pt>
                <c:pt idx="8743">
                  <c:v>2.7134100000000001E-2</c:v>
                </c:pt>
                <c:pt idx="8744">
                  <c:v>2.2501400000000001E-2</c:v>
                </c:pt>
                <c:pt idx="8745">
                  <c:v>2.99928E-2</c:v>
                </c:pt>
                <c:pt idx="8746">
                  <c:v>2.74019E-2</c:v>
                </c:pt>
                <c:pt idx="8747">
                  <c:v>2.0146399999999998E-2</c:v>
                </c:pt>
                <c:pt idx="8748">
                  <c:v>1.5054E-2</c:v>
                </c:pt>
                <c:pt idx="8749">
                  <c:v>1.28463E-2</c:v>
                </c:pt>
                <c:pt idx="8750">
                  <c:v>1.6232400000000001E-2</c:v>
                </c:pt>
                <c:pt idx="8751">
                  <c:v>1.7207E-2</c:v>
                </c:pt>
                <c:pt idx="8752">
                  <c:v>1.5693700000000001E-2</c:v>
                </c:pt>
                <c:pt idx="8753">
                  <c:v>1.72923E-2</c:v>
                </c:pt>
                <c:pt idx="8754">
                  <c:v>1.6883100000000002E-2</c:v>
                </c:pt>
                <c:pt idx="8755">
                  <c:v>1.38345E-2</c:v>
                </c:pt>
                <c:pt idx="8756">
                  <c:v>1.35975E-2</c:v>
                </c:pt>
                <c:pt idx="8757">
                  <c:v>1.0648299999999999E-2</c:v>
                </c:pt>
                <c:pt idx="8758">
                  <c:v>1.36531E-2</c:v>
                </c:pt>
                <c:pt idx="8759">
                  <c:v>2.3248000000000001E-2</c:v>
                </c:pt>
                <c:pt idx="8760">
                  <c:v>2.9540899999999998E-2</c:v>
                </c:pt>
                <c:pt idx="8761">
                  <c:v>2.1626200000000002E-2</c:v>
                </c:pt>
                <c:pt idx="8762">
                  <c:v>2.1987199999999998E-2</c:v>
                </c:pt>
                <c:pt idx="8763">
                  <c:v>3.18996E-2</c:v>
                </c:pt>
                <c:pt idx="8764">
                  <c:v>3.3976899999999997E-2</c:v>
                </c:pt>
                <c:pt idx="8765">
                  <c:v>2.9168099999999999E-2</c:v>
                </c:pt>
                <c:pt idx="8766">
                  <c:v>2.9330200000000001E-2</c:v>
                </c:pt>
                <c:pt idx="8767">
                  <c:v>2.2079399999999999E-2</c:v>
                </c:pt>
                <c:pt idx="8768">
                  <c:v>3.60831E-2</c:v>
                </c:pt>
                <c:pt idx="8769">
                  <c:v>2.8833999999999999E-2</c:v>
                </c:pt>
                <c:pt idx="8770">
                  <c:v>2.0786700000000002E-2</c:v>
                </c:pt>
                <c:pt idx="8771">
                  <c:v>1.42702E-2</c:v>
                </c:pt>
                <c:pt idx="8772">
                  <c:v>2.2896199999999998E-2</c:v>
                </c:pt>
                <c:pt idx="8773">
                  <c:v>2.6613399999999999E-2</c:v>
                </c:pt>
                <c:pt idx="8774">
                  <c:v>2.7739199999999999E-2</c:v>
                </c:pt>
                <c:pt idx="8775">
                  <c:v>2.4131699999999999E-2</c:v>
                </c:pt>
                <c:pt idx="8776">
                  <c:v>2.6421300000000002E-2</c:v>
                </c:pt>
                <c:pt idx="8777">
                  <c:v>2.4361799999999999E-2</c:v>
                </c:pt>
                <c:pt idx="8778">
                  <c:v>2.0818E-2</c:v>
                </c:pt>
                <c:pt idx="8779">
                  <c:v>2.2021300000000001E-2</c:v>
                </c:pt>
                <c:pt idx="8780">
                  <c:v>2.1348900000000001E-2</c:v>
                </c:pt>
                <c:pt idx="8781">
                  <c:v>2.3922200000000001E-2</c:v>
                </c:pt>
                <c:pt idx="8782">
                  <c:v>2.5658500000000001E-2</c:v>
                </c:pt>
                <c:pt idx="8783">
                  <c:v>2.6960000000000001E-2</c:v>
                </c:pt>
                <c:pt idx="8784">
                  <c:v>2.3564000000000002E-2</c:v>
                </c:pt>
                <c:pt idx="8785">
                  <c:v>2.4549499999999998E-2</c:v>
                </c:pt>
                <c:pt idx="8786">
                  <c:v>1.12605E-2</c:v>
                </c:pt>
                <c:pt idx="8787">
                  <c:v>1.26614E-2</c:v>
                </c:pt>
                <c:pt idx="8788">
                  <c:v>1.3716799999999999E-2</c:v>
                </c:pt>
                <c:pt idx="8789">
                  <c:v>1.6400000000000001E-2</c:v>
                </c:pt>
                <c:pt idx="8790">
                  <c:v>1.5092599999999999E-2</c:v>
                </c:pt>
                <c:pt idx="8791">
                  <c:v>1.7677499999999999E-2</c:v>
                </c:pt>
                <c:pt idx="8792">
                  <c:v>1.7957600000000001E-2</c:v>
                </c:pt>
                <c:pt idx="8793">
                  <c:v>1.6536499999999999E-2</c:v>
                </c:pt>
                <c:pt idx="8794">
                  <c:v>2.0468E-2</c:v>
                </c:pt>
                <c:pt idx="8795">
                  <c:v>2.2877700000000001E-2</c:v>
                </c:pt>
                <c:pt idx="8796">
                  <c:v>2.57813E-2</c:v>
                </c:pt>
                <c:pt idx="8797">
                  <c:v>2.2811000000000001E-2</c:v>
                </c:pt>
                <c:pt idx="8798">
                  <c:v>1.98178E-2</c:v>
                </c:pt>
                <c:pt idx="8799">
                  <c:v>1.8686100000000001E-2</c:v>
                </c:pt>
                <c:pt idx="8800">
                  <c:v>1.57284E-2</c:v>
                </c:pt>
                <c:pt idx="8801">
                  <c:v>1.86651E-2</c:v>
                </c:pt>
                <c:pt idx="8802">
                  <c:v>2.66483E-2</c:v>
                </c:pt>
                <c:pt idx="8803">
                  <c:v>1.90356E-2</c:v>
                </c:pt>
                <c:pt idx="8804">
                  <c:v>3.2039400000000003E-2</c:v>
                </c:pt>
                <c:pt idx="8805">
                  <c:v>3.5422000000000002E-2</c:v>
                </c:pt>
                <c:pt idx="8806">
                  <c:v>4.4387799999999998E-2</c:v>
                </c:pt>
                <c:pt idx="8807">
                  <c:v>4.4430200000000003E-2</c:v>
                </c:pt>
                <c:pt idx="8808">
                  <c:v>3.9681500000000001E-2</c:v>
                </c:pt>
                <c:pt idx="8809">
                  <c:v>3.4023499999999998E-2</c:v>
                </c:pt>
                <c:pt idx="8810">
                  <c:v>4.5626800000000002E-2</c:v>
                </c:pt>
                <c:pt idx="8811">
                  <c:v>3.3582899999999999E-2</c:v>
                </c:pt>
                <c:pt idx="8812">
                  <c:v>3.7586899999999999E-2</c:v>
                </c:pt>
                <c:pt idx="8813">
                  <c:v>3.02224E-2</c:v>
                </c:pt>
                <c:pt idx="8814">
                  <c:v>3.2494700000000001E-2</c:v>
                </c:pt>
                <c:pt idx="8815">
                  <c:v>4.2180599999999999E-2</c:v>
                </c:pt>
                <c:pt idx="8816">
                  <c:v>4.2233E-2</c:v>
                </c:pt>
                <c:pt idx="8817">
                  <c:v>2.9916999999999999E-2</c:v>
                </c:pt>
                <c:pt idx="8818">
                  <c:v>3.8741900000000003E-2</c:v>
                </c:pt>
                <c:pt idx="8819">
                  <c:v>3.1319899999999998E-2</c:v>
                </c:pt>
                <c:pt idx="8820">
                  <c:v>3.5863699999999998E-2</c:v>
                </c:pt>
                <c:pt idx="8821">
                  <c:v>3.8917100000000003E-2</c:v>
                </c:pt>
                <c:pt idx="8822">
                  <c:v>2.8572899999999998E-2</c:v>
                </c:pt>
                <c:pt idx="8823">
                  <c:v>2.2986199999999998E-2</c:v>
                </c:pt>
                <c:pt idx="8824">
                  <c:v>2.1331099999999999E-2</c:v>
                </c:pt>
                <c:pt idx="8825">
                  <c:v>2.0944600000000001E-2</c:v>
                </c:pt>
                <c:pt idx="8826">
                  <c:v>2.5138899999999999E-2</c:v>
                </c:pt>
                <c:pt idx="8827">
                  <c:v>3.1343700000000002E-2</c:v>
                </c:pt>
                <c:pt idx="8828">
                  <c:v>2.5256299999999999E-2</c:v>
                </c:pt>
                <c:pt idx="8829">
                  <c:v>3.4789899999999999E-2</c:v>
                </c:pt>
                <c:pt idx="8830">
                  <c:v>3.0766600000000002E-2</c:v>
                </c:pt>
                <c:pt idx="8831">
                  <c:v>3.16841E-2</c:v>
                </c:pt>
                <c:pt idx="8832">
                  <c:v>1.6090500000000001E-2</c:v>
                </c:pt>
                <c:pt idx="8833">
                  <c:v>2.2935799999999999E-2</c:v>
                </c:pt>
                <c:pt idx="8834">
                  <c:v>2.4697400000000001E-2</c:v>
                </c:pt>
                <c:pt idx="8835">
                  <c:v>1.4687E-2</c:v>
                </c:pt>
                <c:pt idx="8836">
                  <c:v>1.3327E-2</c:v>
                </c:pt>
                <c:pt idx="8837">
                  <c:v>1.09706E-2</c:v>
                </c:pt>
                <c:pt idx="8838">
                  <c:v>1.6265999999999999E-2</c:v>
                </c:pt>
                <c:pt idx="8839">
                  <c:v>1.7687399999999999E-2</c:v>
                </c:pt>
                <c:pt idx="8840">
                  <c:v>2.0166400000000001E-2</c:v>
                </c:pt>
                <c:pt idx="8841">
                  <c:v>1.5221500000000001E-2</c:v>
                </c:pt>
                <c:pt idx="8842">
                  <c:v>1.9651399999999999E-2</c:v>
                </c:pt>
                <c:pt idx="8843">
                  <c:v>1.54564E-2</c:v>
                </c:pt>
                <c:pt idx="8844">
                  <c:v>1.55012E-2</c:v>
                </c:pt>
                <c:pt idx="8845">
                  <c:v>1.5982300000000001E-2</c:v>
                </c:pt>
                <c:pt idx="8846">
                  <c:v>1.6308699999999999E-2</c:v>
                </c:pt>
                <c:pt idx="8847">
                  <c:v>1.67858E-2</c:v>
                </c:pt>
                <c:pt idx="8848">
                  <c:v>1.7593500000000001E-2</c:v>
                </c:pt>
                <c:pt idx="8849">
                  <c:v>1.1266E-2</c:v>
                </c:pt>
                <c:pt idx="8850">
                  <c:v>1.10262E-2</c:v>
                </c:pt>
                <c:pt idx="8851">
                  <c:v>1.15038E-2</c:v>
                </c:pt>
                <c:pt idx="8852">
                  <c:v>8.3989200000000007E-3</c:v>
                </c:pt>
                <c:pt idx="8853">
                  <c:v>1.24341E-2</c:v>
                </c:pt>
                <c:pt idx="8854">
                  <c:v>1.627E-2</c:v>
                </c:pt>
                <c:pt idx="8855">
                  <c:v>2.3483500000000001E-2</c:v>
                </c:pt>
                <c:pt idx="8856">
                  <c:v>1.8975100000000002E-2</c:v>
                </c:pt>
                <c:pt idx="8857">
                  <c:v>2.19431E-2</c:v>
                </c:pt>
                <c:pt idx="8858">
                  <c:v>2.0001999999999999E-2</c:v>
                </c:pt>
                <c:pt idx="8859">
                  <c:v>2.38447E-2</c:v>
                </c:pt>
                <c:pt idx="8860">
                  <c:v>2.9276E-2</c:v>
                </c:pt>
                <c:pt idx="8861">
                  <c:v>1.92365E-2</c:v>
                </c:pt>
                <c:pt idx="8862">
                  <c:v>4.1497600000000003E-2</c:v>
                </c:pt>
                <c:pt idx="8863">
                  <c:v>4.4261200000000001E-2</c:v>
                </c:pt>
                <c:pt idx="8864">
                  <c:v>5.2132100000000001E-2</c:v>
                </c:pt>
                <c:pt idx="8865">
                  <c:v>5.7028000000000002E-2</c:v>
                </c:pt>
                <c:pt idx="8866">
                  <c:v>6.4782999999999993E-2</c:v>
                </c:pt>
                <c:pt idx="8867">
                  <c:v>6.5998100000000004E-2</c:v>
                </c:pt>
                <c:pt idx="8868">
                  <c:v>6.0815800000000003E-2</c:v>
                </c:pt>
                <c:pt idx="8869">
                  <c:v>5.6089399999999998E-2</c:v>
                </c:pt>
                <c:pt idx="8870">
                  <c:v>3.6160499999999998E-2</c:v>
                </c:pt>
                <c:pt idx="8871">
                  <c:v>3.8023599999999998E-2</c:v>
                </c:pt>
                <c:pt idx="8872">
                  <c:v>4.2846700000000001E-2</c:v>
                </c:pt>
                <c:pt idx="8873">
                  <c:v>4.0049300000000003E-2</c:v>
                </c:pt>
                <c:pt idx="8874">
                  <c:v>3.26561E-2</c:v>
                </c:pt>
                <c:pt idx="8875">
                  <c:v>1.5495800000000001E-2</c:v>
                </c:pt>
                <c:pt idx="8876">
                  <c:v>2.2661899999999999E-2</c:v>
                </c:pt>
                <c:pt idx="8877">
                  <c:v>2.03453E-2</c:v>
                </c:pt>
                <c:pt idx="8878">
                  <c:v>2.2580300000000001E-2</c:v>
                </c:pt>
                <c:pt idx="8879">
                  <c:v>2.6623299999999999E-2</c:v>
                </c:pt>
                <c:pt idx="8880">
                  <c:v>2.93788E-2</c:v>
                </c:pt>
                <c:pt idx="8881">
                  <c:v>2.4523400000000001E-2</c:v>
                </c:pt>
                <c:pt idx="8882">
                  <c:v>2.3723299999999999E-2</c:v>
                </c:pt>
                <c:pt idx="8883">
                  <c:v>2.55382E-2</c:v>
                </c:pt>
                <c:pt idx="8884">
                  <c:v>2.3008600000000001E-2</c:v>
                </c:pt>
                <c:pt idx="8885">
                  <c:v>2.00474E-2</c:v>
                </c:pt>
                <c:pt idx="8886">
                  <c:v>2.0180199999999999E-2</c:v>
                </c:pt>
                <c:pt idx="8887">
                  <c:v>2.1600899999999999E-2</c:v>
                </c:pt>
                <c:pt idx="8888">
                  <c:v>2.4642500000000001E-2</c:v>
                </c:pt>
                <c:pt idx="8889">
                  <c:v>3.2592700000000002E-2</c:v>
                </c:pt>
                <c:pt idx="8890">
                  <c:v>2.3942499999999999E-2</c:v>
                </c:pt>
                <c:pt idx="8891">
                  <c:v>1.6641599999999999E-2</c:v>
                </c:pt>
                <c:pt idx="8892">
                  <c:v>1.6205500000000001E-2</c:v>
                </c:pt>
                <c:pt idx="8893">
                  <c:v>2.0811199999999998E-2</c:v>
                </c:pt>
                <c:pt idx="8894">
                  <c:v>2.7348799999999999E-2</c:v>
                </c:pt>
                <c:pt idx="8895">
                  <c:v>3.2090899999999999E-2</c:v>
                </c:pt>
                <c:pt idx="8896">
                  <c:v>2.7181400000000001E-2</c:v>
                </c:pt>
                <c:pt idx="8897">
                  <c:v>2.94881E-2</c:v>
                </c:pt>
                <c:pt idx="8898">
                  <c:v>1.9248500000000002E-2</c:v>
                </c:pt>
                <c:pt idx="8899">
                  <c:v>1.6066799999999999E-2</c:v>
                </c:pt>
                <c:pt idx="8900">
                  <c:v>2.32313E-2</c:v>
                </c:pt>
                <c:pt idx="8901">
                  <c:v>2.2406700000000002E-2</c:v>
                </c:pt>
                <c:pt idx="8902">
                  <c:v>2.6090800000000001E-2</c:v>
                </c:pt>
                <c:pt idx="8903">
                  <c:v>1.8543299999999999E-2</c:v>
                </c:pt>
                <c:pt idx="8904">
                  <c:v>3.0696999999999999E-2</c:v>
                </c:pt>
                <c:pt idx="8905">
                  <c:v>3.1273299999999997E-2</c:v>
                </c:pt>
                <c:pt idx="8906">
                  <c:v>3.8673600000000002E-2</c:v>
                </c:pt>
                <c:pt idx="8907">
                  <c:v>3.44046E-2</c:v>
                </c:pt>
                <c:pt idx="8908">
                  <c:v>2.66891E-2</c:v>
                </c:pt>
                <c:pt idx="8909">
                  <c:v>2.07945E-2</c:v>
                </c:pt>
                <c:pt idx="8910">
                  <c:v>2.68037E-2</c:v>
                </c:pt>
                <c:pt idx="8911">
                  <c:v>2.72558E-2</c:v>
                </c:pt>
                <c:pt idx="8912">
                  <c:v>2.1367000000000001E-2</c:v>
                </c:pt>
                <c:pt idx="8913">
                  <c:v>2.03903E-2</c:v>
                </c:pt>
                <c:pt idx="8914">
                  <c:v>2.4062099999999999E-2</c:v>
                </c:pt>
                <c:pt idx="8915">
                  <c:v>1.7397099999999999E-2</c:v>
                </c:pt>
                <c:pt idx="8916">
                  <c:v>2.2095299999999998E-2</c:v>
                </c:pt>
                <c:pt idx="8917">
                  <c:v>2.41462E-2</c:v>
                </c:pt>
                <c:pt idx="8918">
                  <c:v>2.7312800000000002E-2</c:v>
                </c:pt>
                <c:pt idx="8919">
                  <c:v>2.9684800000000001E-2</c:v>
                </c:pt>
                <c:pt idx="8920">
                  <c:v>3.20504E-2</c:v>
                </c:pt>
                <c:pt idx="8921">
                  <c:v>3.4993099999999999E-2</c:v>
                </c:pt>
                <c:pt idx="8922">
                  <c:v>3.7777400000000003E-2</c:v>
                </c:pt>
                <c:pt idx="8923">
                  <c:v>3.3297500000000001E-2</c:v>
                </c:pt>
                <c:pt idx="8924">
                  <c:v>2.8106200000000001E-2</c:v>
                </c:pt>
                <c:pt idx="8925">
                  <c:v>1.8249499999999998E-2</c:v>
                </c:pt>
                <c:pt idx="8926">
                  <c:v>1.8238899999999999E-2</c:v>
                </c:pt>
                <c:pt idx="8927">
                  <c:v>1.9020100000000002E-2</c:v>
                </c:pt>
                <c:pt idx="8928">
                  <c:v>1.8077099999999999E-2</c:v>
                </c:pt>
                <c:pt idx="8929">
                  <c:v>2.6358199999999998E-2</c:v>
                </c:pt>
                <c:pt idx="8930">
                  <c:v>2.9468100000000001E-2</c:v>
                </c:pt>
                <c:pt idx="8931">
                  <c:v>2.41246E-2</c:v>
                </c:pt>
                <c:pt idx="8932">
                  <c:v>2.0634E-2</c:v>
                </c:pt>
                <c:pt idx="8933">
                  <c:v>2.00819E-2</c:v>
                </c:pt>
                <c:pt idx="8934">
                  <c:v>1.90163E-2</c:v>
                </c:pt>
                <c:pt idx="8935">
                  <c:v>1.92523E-2</c:v>
                </c:pt>
                <c:pt idx="8936">
                  <c:v>1.9117100000000001E-2</c:v>
                </c:pt>
                <c:pt idx="8937">
                  <c:v>2.4968199999999999E-2</c:v>
                </c:pt>
                <c:pt idx="8938">
                  <c:v>2.7094300000000002E-2</c:v>
                </c:pt>
                <c:pt idx="8939">
                  <c:v>2.65501E-2</c:v>
                </c:pt>
                <c:pt idx="8940">
                  <c:v>3.2349500000000003E-2</c:v>
                </c:pt>
                <c:pt idx="8941">
                  <c:v>3.7946599999999997E-2</c:v>
                </c:pt>
                <c:pt idx="8942">
                  <c:v>4.0431099999999998E-2</c:v>
                </c:pt>
                <c:pt idx="8943">
                  <c:v>3.0955199999999999E-2</c:v>
                </c:pt>
                <c:pt idx="8944">
                  <c:v>2.6535599999999999E-2</c:v>
                </c:pt>
                <c:pt idx="8945">
                  <c:v>2.5623199999999999E-2</c:v>
                </c:pt>
                <c:pt idx="8946">
                  <c:v>2.67119E-2</c:v>
                </c:pt>
                <c:pt idx="8947">
                  <c:v>1.9362500000000001E-2</c:v>
                </c:pt>
                <c:pt idx="8948">
                  <c:v>2.1241699999999999E-2</c:v>
                </c:pt>
                <c:pt idx="8949">
                  <c:v>2.1164599999999999E-2</c:v>
                </c:pt>
                <c:pt idx="8950">
                  <c:v>2.0115999999999998E-2</c:v>
                </c:pt>
                <c:pt idx="8951">
                  <c:v>2.5145199999999999E-2</c:v>
                </c:pt>
                <c:pt idx="8952">
                  <c:v>2.61347E-2</c:v>
                </c:pt>
                <c:pt idx="8953">
                  <c:v>1.6394100000000002E-2</c:v>
                </c:pt>
                <c:pt idx="8954">
                  <c:v>1.24773E-2</c:v>
                </c:pt>
                <c:pt idx="8955">
                  <c:v>1.31576E-2</c:v>
                </c:pt>
                <c:pt idx="8956">
                  <c:v>1.47852E-2</c:v>
                </c:pt>
                <c:pt idx="8957">
                  <c:v>1.42703E-2</c:v>
                </c:pt>
                <c:pt idx="8958">
                  <c:v>1.5534600000000001E-2</c:v>
                </c:pt>
                <c:pt idx="8959">
                  <c:v>1.8473E-2</c:v>
                </c:pt>
                <c:pt idx="8960">
                  <c:v>1.8626899999999998E-2</c:v>
                </c:pt>
                <c:pt idx="8961">
                  <c:v>2.3527599999999999E-2</c:v>
                </c:pt>
                <c:pt idx="8962">
                  <c:v>2.32091E-2</c:v>
                </c:pt>
                <c:pt idx="8963">
                  <c:v>2.4266900000000001E-2</c:v>
                </c:pt>
                <c:pt idx="8964">
                  <c:v>2.7595999999999999E-2</c:v>
                </c:pt>
                <c:pt idx="8965">
                  <c:v>2.22369E-2</c:v>
                </c:pt>
                <c:pt idx="8966">
                  <c:v>2.3720000000000001E-2</c:v>
                </c:pt>
                <c:pt idx="8967">
                  <c:v>3.5718399999999997E-2</c:v>
                </c:pt>
                <c:pt idx="8968">
                  <c:v>3.8967700000000001E-2</c:v>
                </c:pt>
                <c:pt idx="8969">
                  <c:v>3.3383500000000003E-2</c:v>
                </c:pt>
                <c:pt idx="8970">
                  <c:v>2.9601700000000002E-2</c:v>
                </c:pt>
                <c:pt idx="8971">
                  <c:v>2.7505999999999999E-2</c:v>
                </c:pt>
                <c:pt idx="8972">
                  <c:v>3.0872E-2</c:v>
                </c:pt>
                <c:pt idx="8973">
                  <c:v>2.2883899999999999E-2</c:v>
                </c:pt>
                <c:pt idx="8974">
                  <c:v>1.9194099999999999E-2</c:v>
                </c:pt>
                <c:pt idx="8975">
                  <c:v>2.14869E-2</c:v>
                </c:pt>
                <c:pt idx="8976">
                  <c:v>2.2734600000000001E-2</c:v>
                </c:pt>
                <c:pt idx="8977">
                  <c:v>2.11294E-2</c:v>
                </c:pt>
                <c:pt idx="8978">
                  <c:v>1.7048199999999999E-2</c:v>
                </c:pt>
                <c:pt idx="8979">
                  <c:v>1.6364199999999999E-2</c:v>
                </c:pt>
                <c:pt idx="8980">
                  <c:v>2.3403299999999998E-2</c:v>
                </c:pt>
                <c:pt idx="8981">
                  <c:v>2.31583E-2</c:v>
                </c:pt>
                <c:pt idx="8982">
                  <c:v>2.9953199999999999E-2</c:v>
                </c:pt>
                <c:pt idx="8983">
                  <c:v>2.9071799999999998E-2</c:v>
                </c:pt>
                <c:pt idx="8984">
                  <c:v>3.1706400000000003E-2</c:v>
                </c:pt>
                <c:pt idx="8985">
                  <c:v>3.1435900000000003E-2</c:v>
                </c:pt>
                <c:pt idx="8986">
                  <c:v>3.26906E-2</c:v>
                </c:pt>
                <c:pt idx="8987">
                  <c:v>2.9695900000000001E-2</c:v>
                </c:pt>
                <c:pt idx="8988">
                  <c:v>2.1199300000000001E-2</c:v>
                </c:pt>
                <c:pt idx="8989">
                  <c:v>2.6379699999999999E-2</c:v>
                </c:pt>
                <c:pt idx="8990">
                  <c:v>2.42794E-2</c:v>
                </c:pt>
                <c:pt idx="8991">
                  <c:v>1.7271700000000001E-2</c:v>
                </c:pt>
                <c:pt idx="8992">
                  <c:v>1.5388499999999999E-2</c:v>
                </c:pt>
                <c:pt idx="8993">
                  <c:v>1.34267E-2</c:v>
                </c:pt>
                <c:pt idx="8994">
                  <c:v>1.46751E-2</c:v>
                </c:pt>
                <c:pt idx="8995">
                  <c:v>1.76054E-2</c:v>
                </c:pt>
                <c:pt idx="8996">
                  <c:v>1.9296500000000001E-2</c:v>
                </c:pt>
                <c:pt idx="8997">
                  <c:v>2.6573300000000001E-2</c:v>
                </c:pt>
                <c:pt idx="8998">
                  <c:v>2.55675E-2</c:v>
                </c:pt>
                <c:pt idx="8999">
                  <c:v>2.3758000000000001E-2</c:v>
                </c:pt>
                <c:pt idx="9000">
                  <c:v>2.9771599999999999E-2</c:v>
                </c:pt>
                <c:pt idx="9001">
                  <c:v>2.6342600000000001E-2</c:v>
                </c:pt>
                <c:pt idx="9002">
                  <c:v>2.1959300000000001E-2</c:v>
                </c:pt>
                <c:pt idx="9003">
                  <c:v>1.57815E-2</c:v>
                </c:pt>
                <c:pt idx="9004">
                  <c:v>1.7392399999999999E-2</c:v>
                </c:pt>
                <c:pt idx="9005">
                  <c:v>1.47376E-2</c:v>
                </c:pt>
                <c:pt idx="9006">
                  <c:v>1.5590400000000001E-2</c:v>
                </c:pt>
                <c:pt idx="9007">
                  <c:v>1.2504100000000001E-2</c:v>
                </c:pt>
                <c:pt idx="9008">
                  <c:v>1.48489E-2</c:v>
                </c:pt>
                <c:pt idx="9009">
                  <c:v>1.4392E-2</c:v>
                </c:pt>
                <c:pt idx="9010">
                  <c:v>1.7680600000000001E-2</c:v>
                </c:pt>
                <c:pt idx="9011">
                  <c:v>1.8288499999999999E-2</c:v>
                </c:pt>
                <c:pt idx="9012">
                  <c:v>1.94679E-2</c:v>
                </c:pt>
                <c:pt idx="9013">
                  <c:v>2.9627799999999999E-2</c:v>
                </c:pt>
                <c:pt idx="9014">
                  <c:v>3.0637000000000001E-2</c:v>
                </c:pt>
                <c:pt idx="9015">
                  <c:v>2.6221100000000001E-2</c:v>
                </c:pt>
                <c:pt idx="9016">
                  <c:v>2.2346600000000001E-2</c:v>
                </c:pt>
                <c:pt idx="9017">
                  <c:v>1.74688E-2</c:v>
                </c:pt>
                <c:pt idx="9018">
                  <c:v>1.6700599999999999E-2</c:v>
                </c:pt>
                <c:pt idx="9019">
                  <c:v>2.1596199999999999E-2</c:v>
                </c:pt>
                <c:pt idx="9020">
                  <c:v>3.4760600000000003E-2</c:v>
                </c:pt>
                <c:pt idx="9021">
                  <c:v>4.6843299999999997E-2</c:v>
                </c:pt>
                <c:pt idx="9022">
                  <c:v>4.52807E-2</c:v>
                </c:pt>
                <c:pt idx="9023">
                  <c:v>3.1931800000000003E-2</c:v>
                </c:pt>
                <c:pt idx="9024">
                  <c:v>2.9959900000000001E-2</c:v>
                </c:pt>
                <c:pt idx="9025">
                  <c:v>3.6630900000000001E-2</c:v>
                </c:pt>
                <c:pt idx="9026">
                  <c:v>3.3904700000000003E-2</c:v>
                </c:pt>
                <c:pt idx="9027">
                  <c:v>3.3154999999999997E-2</c:v>
                </c:pt>
                <c:pt idx="9028">
                  <c:v>2.9819600000000002E-2</c:v>
                </c:pt>
                <c:pt idx="9029">
                  <c:v>2.1468299999999999E-2</c:v>
                </c:pt>
                <c:pt idx="9030">
                  <c:v>2.0174500000000001E-2</c:v>
                </c:pt>
                <c:pt idx="9031">
                  <c:v>1.6120700000000002E-2</c:v>
                </c:pt>
                <c:pt idx="9032">
                  <c:v>1.2858100000000001E-2</c:v>
                </c:pt>
                <c:pt idx="9033">
                  <c:v>1.45167E-2</c:v>
                </c:pt>
                <c:pt idx="9034">
                  <c:v>2.0056600000000001E-2</c:v>
                </c:pt>
                <c:pt idx="9035">
                  <c:v>2.0110099999999999E-2</c:v>
                </c:pt>
                <c:pt idx="9036">
                  <c:v>1.8165799999999999E-2</c:v>
                </c:pt>
                <c:pt idx="9037">
                  <c:v>1.63365E-2</c:v>
                </c:pt>
                <c:pt idx="9038">
                  <c:v>1.85256E-2</c:v>
                </c:pt>
                <c:pt idx="9039">
                  <c:v>2.2131899999999999E-2</c:v>
                </c:pt>
                <c:pt idx="9040">
                  <c:v>2.0426699999999999E-2</c:v>
                </c:pt>
                <c:pt idx="9041">
                  <c:v>1.9927799999999999E-2</c:v>
                </c:pt>
                <c:pt idx="9042">
                  <c:v>2.7139900000000002E-2</c:v>
                </c:pt>
                <c:pt idx="9043">
                  <c:v>2.18712E-2</c:v>
                </c:pt>
                <c:pt idx="9044">
                  <c:v>2.79604E-2</c:v>
                </c:pt>
                <c:pt idx="9045">
                  <c:v>3.5060500000000001E-2</c:v>
                </c:pt>
                <c:pt idx="9046">
                  <c:v>3.7218300000000003E-2</c:v>
                </c:pt>
                <c:pt idx="9047">
                  <c:v>3.5279199999999997E-2</c:v>
                </c:pt>
                <c:pt idx="9048">
                  <c:v>3.7261000000000002E-2</c:v>
                </c:pt>
                <c:pt idx="9049">
                  <c:v>3.4031199999999998E-2</c:v>
                </c:pt>
                <c:pt idx="9050">
                  <c:v>3.8108499999999997E-2</c:v>
                </c:pt>
                <c:pt idx="9051">
                  <c:v>3.8573099999999999E-2</c:v>
                </c:pt>
                <c:pt idx="9052">
                  <c:v>4.9379699999999999E-2</c:v>
                </c:pt>
                <c:pt idx="9053">
                  <c:v>4.5045300000000003E-2</c:v>
                </c:pt>
                <c:pt idx="9054">
                  <c:v>3.16274E-2</c:v>
                </c:pt>
                <c:pt idx="9055">
                  <c:v>2.46696E-2</c:v>
                </c:pt>
                <c:pt idx="9056">
                  <c:v>3.1483999999999998E-2</c:v>
                </c:pt>
                <c:pt idx="9057">
                  <c:v>2.6057199999999999E-2</c:v>
                </c:pt>
                <c:pt idx="9058">
                  <c:v>2.65676E-2</c:v>
                </c:pt>
                <c:pt idx="9059">
                  <c:v>3.0214100000000001E-2</c:v>
                </c:pt>
                <c:pt idx="9060">
                  <c:v>3.7407500000000003E-2</c:v>
                </c:pt>
                <c:pt idx="9061">
                  <c:v>4.0269300000000001E-2</c:v>
                </c:pt>
                <c:pt idx="9062">
                  <c:v>4.0392200000000003E-2</c:v>
                </c:pt>
                <c:pt idx="9063">
                  <c:v>3.5622599999999997E-2</c:v>
                </c:pt>
                <c:pt idx="9064">
                  <c:v>3.1357299999999998E-2</c:v>
                </c:pt>
                <c:pt idx="9065">
                  <c:v>3.2790399999999997E-2</c:v>
                </c:pt>
                <c:pt idx="9066">
                  <c:v>3.2160399999999999E-2</c:v>
                </c:pt>
                <c:pt idx="9067">
                  <c:v>4.0772200000000001E-2</c:v>
                </c:pt>
                <c:pt idx="9068">
                  <c:v>4.02888E-2</c:v>
                </c:pt>
                <c:pt idx="9069">
                  <c:v>3.8939000000000001E-2</c:v>
                </c:pt>
                <c:pt idx="9070">
                  <c:v>4.1126700000000002E-2</c:v>
                </c:pt>
                <c:pt idx="9071">
                  <c:v>3.5165500000000002E-2</c:v>
                </c:pt>
                <c:pt idx="9072">
                  <c:v>3.11408E-2</c:v>
                </c:pt>
                <c:pt idx="9073">
                  <c:v>3.2360399999999998E-2</c:v>
                </c:pt>
                <c:pt idx="9074">
                  <c:v>2.91381E-2</c:v>
                </c:pt>
                <c:pt idx="9075">
                  <c:v>2.3965E-2</c:v>
                </c:pt>
                <c:pt idx="9076">
                  <c:v>1.53627E-2</c:v>
                </c:pt>
                <c:pt idx="9077">
                  <c:v>1.4335000000000001E-2</c:v>
                </c:pt>
                <c:pt idx="9078">
                  <c:v>1.3461799999999999E-2</c:v>
                </c:pt>
                <c:pt idx="9079">
                  <c:v>1.7281500000000002E-2</c:v>
                </c:pt>
                <c:pt idx="9080">
                  <c:v>1.9190800000000001E-2</c:v>
                </c:pt>
                <c:pt idx="9081">
                  <c:v>2.1814099999999999E-2</c:v>
                </c:pt>
                <c:pt idx="9082">
                  <c:v>1.6838700000000002E-2</c:v>
                </c:pt>
                <c:pt idx="9083">
                  <c:v>2.10136E-2</c:v>
                </c:pt>
                <c:pt idx="9084">
                  <c:v>2.3242800000000001E-2</c:v>
                </c:pt>
                <c:pt idx="9085">
                  <c:v>2.58636E-2</c:v>
                </c:pt>
                <c:pt idx="9086">
                  <c:v>2.13051E-2</c:v>
                </c:pt>
                <c:pt idx="9087">
                  <c:v>1.9382400000000001E-2</c:v>
                </c:pt>
                <c:pt idx="9088">
                  <c:v>1.91804E-2</c:v>
                </c:pt>
                <c:pt idx="9089">
                  <c:v>1.9973999999999999E-2</c:v>
                </c:pt>
                <c:pt idx="9090">
                  <c:v>2.5445099999999998E-2</c:v>
                </c:pt>
                <c:pt idx="9091">
                  <c:v>1.6683699999999999E-2</c:v>
                </c:pt>
                <c:pt idx="9092">
                  <c:v>2.5617500000000001E-2</c:v>
                </c:pt>
                <c:pt idx="9093">
                  <c:v>2.4402500000000001E-2</c:v>
                </c:pt>
                <c:pt idx="9094">
                  <c:v>2.1080999999999999E-2</c:v>
                </c:pt>
                <c:pt idx="9095">
                  <c:v>2.23923E-2</c:v>
                </c:pt>
                <c:pt idx="9096">
                  <c:v>2.5112599999999999E-2</c:v>
                </c:pt>
                <c:pt idx="9097">
                  <c:v>3.6156599999999997E-2</c:v>
                </c:pt>
                <c:pt idx="9098">
                  <c:v>3.5630599999999998E-2</c:v>
                </c:pt>
                <c:pt idx="9099">
                  <c:v>2.60237E-2</c:v>
                </c:pt>
                <c:pt idx="9100">
                  <c:v>2.73102E-2</c:v>
                </c:pt>
                <c:pt idx="9101">
                  <c:v>3.22782E-2</c:v>
                </c:pt>
                <c:pt idx="9102">
                  <c:v>3.5800400000000003E-2</c:v>
                </c:pt>
                <c:pt idx="9103">
                  <c:v>3.3639099999999998E-2</c:v>
                </c:pt>
                <c:pt idx="9104">
                  <c:v>3.8323099999999999E-2</c:v>
                </c:pt>
                <c:pt idx="9105">
                  <c:v>3.7684299999999997E-2</c:v>
                </c:pt>
                <c:pt idx="9106">
                  <c:v>3.6067799999999997E-2</c:v>
                </c:pt>
                <c:pt idx="9107">
                  <c:v>3.9927799999999999E-2</c:v>
                </c:pt>
                <c:pt idx="9108">
                  <c:v>3.3985799999999997E-2</c:v>
                </c:pt>
                <c:pt idx="9109">
                  <c:v>3.4561099999999997E-2</c:v>
                </c:pt>
                <c:pt idx="9110">
                  <c:v>3.9112300000000003E-2</c:v>
                </c:pt>
                <c:pt idx="9111">
                  <c:v>4.4724300000000002E-2</c:v>
                </c:pt>
                <c:pt idx="9112">
                  <c:v>4.3750200000000003E-2</c:v>
                </c:pt>
                <c:pt idx="9113">
                  <c:v>4.4841699999999998E-2</c:v>
                </c:pt>
                <c:pt idx="9114">
                  <c:v>5.1660499999999998E-2</c:v>
                </c:pt>
                <c:pt idx="9115">
                  <c:v>4.7260900000000002E-2</c:v>
                </c:pt>
                <c:pt idx="9116">
                  <c:v>4.96418E-2</c:v>
                </c:pt>
                <c:pt idx="9117">
                  <c:v>4.8880399999999997E-2</c:v>
                </c:pt>
                <c:pt idx="9118">
                  <c:v>5.8163800000000002E-2</c:v>
                </c:pt>
                <c:pt idx="9119">
                  <c:v>5.72328E-2</c:v>
                </c:pt>
                <c:pt idx="9120">
                  <c:v>5.6439599999999999E-2</c:v>
                </c:pt>
                <c:pt idx="9121">
                  <c:v>5.6164199999999997E-2</c:v>
                </c:pt>
                <c:pt idx="9122">
                  <c:v>6.5440999999999999E-2</c:v>
                </c:pt>
                <c:pt idx="9123">
                  <c:v>6.6193199999999994E-2</c:v>
                </c:pt>
                <c:pt idx="9124">
                  <c:v>5.6955400000000003E-2</c:v>
                </c:pt>
                <c:pt idx="9125">
                  <c:v>5.5620200000000002E-2</c:v>
                </c:pt>
                <c:pt idx="9126">
                  <c:v>5.1903600000000001E-2</c:v>
                </c:pt>
                <c:pt idx="9127">
                  <c:v>5.6465399999999999E-2</c:v>
                </c:pt>
                <c:pt idx="9128">
                  <c:v>2.9026799999999998E-2</c:v>
                </c:pt>
                <c:pt idx="9129">
                  <c:v>2.3365E-2</c:v>
                </c:pt>
                <c:pt idx="9130">
                  <c:v>2.5479499999999999E-2</c:v>
                </c:pt>
                <c:pt idx="9131">
                  <c:v>2.3207200000000001E-2</c:v>
                </c:pt>
                <c:pt idx="9132">
                  <c:v>3.2058900000000001E-2</c:v>
                </c:pt>
                <c:pt idx="9133">
                  <c:v>4.0816400000000003E-2</c:v>
                </c:pt>
                <c:pt idx="9134">
                  <c:v>4.81257E-2</c:v>
                </c:pt>
                <c:pt idx="9135">
                  <c:v>3.7446899999999998E-2</c:v>
                </c:pt>
                <c:pt idx="9136">
                  <c:v>3.6239800000000003E-2</c:v>
                </c:pt>
                <c:pt idx="9137">
                  <c:v>4.4098499999999999E-2</c:v>
                </c:pt>
                <c:pt idx="9138">
                  <c:v>4.8589199999999999E-2</c:v>
                </c:pt>
                <c:pt idx="9139">
                  <c:v>4.0740800000000001E-2</c:v>
                </c:pt>
                <c:pt idx="9140">
                  <c:v>2.8621000000000001E-2</c:v>
                </c:pt>
                <c:pt idx="9141">
                  <c:v>2.0974599999999999E-2</c:v>
                </c:pt>
                <c:pt idx="9142">
                  <c:v>1.7237499999999999E-2</c:v>
                </c:pt>
                <c:pt idx="9143">
                  <c:v>2.3349600000000002E-2</c:v>
                </c:pt>
                <c:pt idx="9144">
                  <c:v>2.8738400000000001E-2</c:v>
                </c:pt>
                <c:pt idx="9145">
                  <c:v>3.6708400000000002E-2</c:v>
                </c:pt>
                <c:pt idx="9146">
                  <c:v>3.9882300000000002E-2</c:v>
                </c:pt>
                <c:pt idx="9147">
                  <c:v>3.5616700000000001E-2</c:v>
                </c:pt>
                <c:pt idx="9148">
                  <c:v>2.84167E-2</c:v>
                </c:pt>
                <c:pt idx="9149">
                  <c:v>2.6434300000000001E-2</c:v>
                </c:pt>
                <c:pt idx="9150">
                  <c:v>2.6952299999999998E-2</c:v>
                </c:pt>
                <c:pt idx="9151">
                  <c:v>3.06231E-2</c:v>
                </c:pt>
                <c:pt idx="9152">
                  <c:v>3.0411500000000001E-2</c:v>
                </c:pt>
                <c:pt idx="9153">
                  <c:v>3.1382899999999998E-2</c:v>
                </c:pt>
                <c:pt idx="9154">
                  <c:v>3.0813199999999999E-2</c:v>
                </c:pt>
                <c:pt idx="9155">
                  <c:v>3.3327099999999998E-2</c:v>
                </c:pt>
                <c:pt idx="9156">
                  <c:v>2.99881E-2</c:v>
                </c:pt>
                <c:pt idx="9157">
                  <c:v>2.5487099999999999E-2</c:v>
                </c:pt>
                <c:pt idx="9158">
                  <c:v>2.8656600000000001E-2</c:v>
                </c:pt>
                <c:pt idx="9159">
                  <c:v>2.4126999999999999E-2</c:v>
                </c:pt>
                <c:pt idx="9160">
                  <c:v>1.7908E-2</c:v>
                </c:pt>
                <c:pt idx="9161">
                  <c:v>1.9746300000000001E-2</c:v>
                </c:pt>
                <c:pt idx="9162">
                  <c:v>1.7766799999999999E-2</c:v>
                </c:pt>
                <c:pt idx="9163">
                  <c:v>2.8830100000000001E-2</c:v>
                </c:pt>
                <c:pt idx="9164">
                  <c:v>3.1421299999999999E-2</c:v>
                </c:pt>
                <c:pt idx="9165">
                  <c:v>2.5923999999999999E-2</c:v>
                </c:pt>
                <c:pt idx="9166">
                  <c:v>1.7270899999999999E-2</c:v>
                </c:pt>
                <c:pt idx="9167">
                  <c:v>1.29623E-2</c:v>
                </c:pt>
                <c:pt idx="9168">
                  <c:v>1.4735099999999999E-2</c:v>
                </c:pt>
                <c:pt idx="9169">
                  <c:v>2.06707E-2</c:v>
                </c:pt>
                <c:pt idx="9170">
                  <c:v>1.6536200000000001E-2</c:v>
                </c:pt>
                <c:pt idx="9171">
                  <c:v>1.14038E-2</c:v>
                </c:pt>
                <c:pt idx="9172">
                  <c:v>1.1713899999999999E-2</c:v>
                </c:pt>
                <c:pt idx="9173">
                  <c:v>1.48559E-2</c:v>
                </c:pt>
                <c:pt idx="9174">
                  <c:v>1.4238499999999999E-2</c:v>
                </c:pt>
                <c:pt idx="9175">
                  <c:v>1.45849E-2</c:v>
                </c:pt>
                <c:pt idx="9176">
                  <c:v>2.41357E-2</c:v>
                </c:pt>
                <c:pt idx="9177">
                  <c:v>3.1693100000000002E-2</c:v>
                </c:pt>
                <c:pt idx="9178">
                  <c:v>3.1116600000000001E-2</c:v>
                </c:pt>
                <c:pt idx="9179">
                  <c:v>3.24785E-2</c:v>
                </c:pt>
                <c:pt idx="9180">
                  <c:v>3.2274700000000003E-2</c:v>
                </c:pt>
                <c:pt idx="9181">
                  <c:v>3.2384900000000001E-2</c:v>
                </c:pt>
                <c:pt idx="9182">
                  <c:v>3.5100399999999997E-2</c:v>
                </c:pt>
                <c:pt idx="9183">
                  <c:v>3.0875699999999999E-2</c:v>
                </c:pt>
                <c:pt idx="9184">
                  <c:v>2.8392299999999999E-2</c:v>
                </c:pt>
                <c:pt idx="9185">
                  <c:v>2.8866200000000002E-2</c:v>
                </c:pt>
                <c:pt idx="9186">
                  <c:v>2.8200099999999999E-2</c:v>
                </c:pt>
                <c:pt idx="9187">
                  <c:v>3.01815E-2</c:v>
                </c:pt>
                <c:pt idx="9188">
                  <c:v>4.0212100000000001E-2</c:v>
                </c:pt>
                <c:pt idx="9189">
                  <c:v>3.33689E-2</c:v>
                </c:pt>
                <c:pt idx="9190">
                  <c:v>3.79204E-2</c:v>
                </c:pt>
                <c:pt idx="9191">
                  <c:v>4.1491100000000003E-2</c:v>
                </c:pt>
                <c:pt idx="9192">
                  <c:v>3.1774900000000002E-2</c:v>
                </c:pt>
                <c:pt idx="9193">
                  <c:v>1.8003700000000001E-2</c:v>
                </c:pt>
                <c:pt idx="9194">
                  <c:v>1.2304000000000001E-2</c:v>
                </c:pt>
                <c:pt idx="9195">
                  <c:v>1.4497700000000001E-2</c:v>
                </c:pt>
                <c:pt idx="9196">
                  <c:v>1.9966899999999999E-2</c:v>
                </c:pt>
                <c:pt idx="9197">
                  <c:v>1.2579E-2</c:v>
                </c:pt>
                <c:pt idx="9198">
                  <c:v>1.93691E-2</c:v>
                </c:pt>
                <c:pt idx="9199">
                  <c:v>1.2398299999999999E-2</c:v>
                </c:pt>
                <c:pt idx="9200">
                  <c:v>1.4623300000000001E-2</c:v>
                </c:pt>
                <c:pt idx="9201">
                  <c:v>2.0651900000000001E-2</c:v>
                </c:pt>
                <c:pt idx="9202">
                  <c:v>2.41823E-2</c:v>
                </c:pt>
                <c:pt idx="9203">
                  <c:v>2.0986399999999999E-2</c:v>
                </c:pt>
                <c:pt idx="9204">
                  <c:v>3.20574E-2</c:v>
                </c:pt>
                <c:pt idx="9205">
                  <c:v>3.5026799999999997E-2</c:v>
                </c:pt>
                <c:pt idx="9206">
                  <c:v>3.1551900000000001E-2</c:v>
                </c:pt>
                <c:pt idx="9207">
                  <c:v>2.83138E-2</c:v>
                </c:pt>
                <c:pt idx="9208">
                  <c:v>2.8914200000000001E-2</c:v>
                </c:pt>
                <c:pt idx="9209">
                  <c:v>3.3232600000000001E-2</c:v>
                </c:pt>
                <c:pt idx="9210">
                  <c:v>2.7264E-2</c:v>
                </c:pt>
                <c:pt idx="9211">
                  <c:v>2.0661800000000001E-2</c:v>
                </c:pt>
                <c:pt idx="9212">
                  <c:v>2.1575500000000001E-2</c:v>
                </c:pt>
                <c:pt idx="9213">
                  <c:v>2.8297099999999999E-2</c:v>
                </c:pt>
                <c:pt idx="9214">
                  <c:v>3.1934700000000003E-2</c:v>
                </c:pt>
                <c:pt idx="9215">
                  <c:v>2.7779700000000001E-2</c:v>
                </c:pt>
                <c:pt idx="9216">
                  <c:v>3.4669400000000003E-2</c:v>
                </c:pt>
                <c:pt idx="9217">
                  <c:v>2.9194899999999999E-2</c:v>
                </c:pt>
                <c:pt idx="9218">
                  <c:v>1.89953E-2</c:v>
                </c:pt>
                <c:pt idx="9219">
                  <c:v>2.0285500000000001E-2</c:v>
                </c:pt>
                <c:pt idx="9220">
                  <c:v>2.59654E-2</c:v>
                </c:pt>
                <c:pt idx="9221">
                  <c:v>2.8203700000000002E-2</c:v>
                </c:pt>
                <c:pt idx="9222">
                  <c:v>2.4262200000000001E-2</c:v>
                </c:pt>
                <c:pt idx="9223">
                  <c:v>1.8828399999999999E-2</c:v>
                </c:pt>
                <c:pt idx="9224">
                  <c:v>1.78923E-2</c:v>
                </c:pt>
                <c:pt idx="9225">
                  <c:v>2.6414300000000002E-2</c:v>
                </c:pt>
                <c:pt idx="9226">
                  <c:v>2.54565E-2</c:v>
                </c:pt>
                <c:pt idx="9227">
                  <c:v>2.81684E-2</c:v>
                </c:pt>
                <c:pt idx="9228">
                  <c:v>3.2716099999999998E-2</c:v>
                </c:pt>
                <c:pt idx="9229">
                  <c:v>2.0382999999999998E-2</c:v>
                </c:pt>
                <c:pt idx="9230">
                  <c:v>2.5598800000000001E-2</c:v>
                </c:pt>
                <c:pt idx="9231">
                  <c:v>2.5871600000000002E-2</c:v>
                </c:pt>
                <c:pt idx="9232">
                  <c:v>2.5449599999999999E-2</c:v>
                </c:pt>
                <c:pt idx="9233">
                  <c:v>2.6883299999999999E-2</c:v>
                </c:pt>
                <c:pt idx="9234">
                  <c:v>1.5286299999999999E-2</c:v>
                </c:pt>
                <c:pt idx="9235">
                  <c:v>1.4686599999999999E-2</c:v>
                </c:pt>
                <c:pt idx="9236">
                  <c:v>1.644E-2</c:v>
                </c:pt>
                <c:pt idx="9237">
                  <c:v>2.0145300000000001E-2</c:v>
                </c:pt>
                <c:pt idx="9238">
                  <c:v>1.82972E-2</c:v>
                </c:pt>
                <c:pt idx="9239">
                  <c:v>1.7403800000000001E-2</c:v>
                </c:pt>
                <c:pt idx="9240">
                  <c:v>1.8993900000000001E-2</c:v>
                </c:pt>
                <c:pt idx="9241">
                  <c:v>2.29754E-2</c:v>
                </c:pt>
                <c:pt idx="9242">
                  <c:v>1.90029E-2</c:v>
                </c:pt>
                <c:pt idx="9243">
                  <c:v>2.2650900000000002E-2</c:v>
                </c:pt>
                <c:pt idx="9244">
                  <c:v>1.7879900000000001E-2</c:v>
                </c:pt>
                <c:pt idx="9245">
                  <c:v>1.3743500000000001E-2</c:v>
                </c:pt>
                <c:pt idx="9246">
                  <c:v>2.05697E-2</c:v>
                </c:pt>
                <c:pt idx="9247">
                  <c:v>2.47794E-2</c:v>
                </c:pt>
                <c:pt idx="9248">
                  <c:v>3.2990600000000002E-2</c:v>
                </c:pt>
                <c:pt idx="9249">
                  <c:v>3.1037499999999999E-2</c:v>
                </c:pt>
                <c:pt idx="9250">
                  <c:v>3.20808E-2</c:v>
                </c:pt>
                <c:pt idx="9251">
                  <c:v>4.5202100000000002E-2</c:v>
                </c:pt>
                <c:pt idx="9252">
                  <c:v>4.8151800000000002E-2</c:v>
                </c:pt>
                <c:pt idx="9253">
                  <c:v>4.3202600000000001E-2</c:v>
                </c:pt>
                <c:pt idx="9254">
                  <c:v>1.9907299999999999E-2</c:v>
                </c:pt>
                <c:pt idx="9255">
                  <c:v>2.60162E-2</c:v>
                </c:pt>
                <c:pt idx="9256">
                  <c:v>2.72664E-2</c:v>
                </c:pt>
                <c:pt idx="9257">
                  <c:v>3.5307600000000001E-2</c:v>
                </c:pt>
                <c:pt idx="9258">
                  <c:v>2.56919E-2</c:v>
                </c:pt>
                <c:pt idx="9259">
                  <c:v>2.37062E-2</c:v>
                </c:pt>
                <c:pt idx="9260">
                  <c:v>2.5873299999999998E-2</c:v>
                </c:pt>
                <c:pt idx="9261">
                  <c:v>2.5277399999999998E-2</c:v>
                </c:pt>
                <c:pt idx="9262">
                  <c:v>2.33568E-2</c:v>
                </c:pt>
                <c:pt idx="9263">
                  <c:v>2.2397299999999998E-2</c:v>
                </c:pt>
                <c:pt idx="9264">
                  <c:v>3.02423E-2</c:v>
                </c:pt>
                <c:pt idx="9265">
                  <c:v>2.9289599999999999E-2</c:v>
                </c:pt>
                <c:pt idx="9266">
                  <c:v>2.82087E-2</c:v>
                </c:pt>
                <c:pt idx="9267">
                  <c:v>3.1994000000000002E-2</c:v>
                </c:pt>
                <c:pt idx="9268">
                  <c:v>2.1425799999999998E-2</c:v>
                </c:pt>
                <c:pt idx="9269">
                  <c:v>2.0952700000000001E-2</c:v>
                </c:pt>
                <c:pt idx="9270">
                  <c:v>2.1967500000000001E-2</c:v>
                </c:pt>
                <c:pt idx="9271">
                  <c:v>2.47993E-2</c:v>
                </c:pt>
                <c:pt idx="9272">
                  <c:v>2.6993699999999999E-2</c:v>
                </c:pt>
                <c:pt idx="9273">
                  <c:v>1.9365899999999998E-2</c:v>
                </c:pt>
                <c:pt idx="9274">
                  <c:v>2.5905299999999999E-2</c:v>
                </c:pt>
                <c:pt idx="9275">
                  <c:v>4.3771600000000001E-2</c:v>
                </c:pt>
                <c:pt idx="9276">
                  <c:v>3.9758700000000001E-2</c:v>
                </c:pt>
                <c:pt idx="9277">
                  <c:v>2.85264E-2</c:v>
                </c:pt>
                <c:pt idx="9278">
                  <c:v>2.6247300000000001E-2</c:v>
                </c:pt>
                <c:pt idx="9279">
                  <c:v>3.2024499999999997E-2</c:v>
                </c:pt>
                <c:pt idx="9280">
                  <c:v>3.2723599999999999E-2</c:v>
                </c:pt>
                <c:pt idx="9281">
                  <c:v>2.8985199999999999E-2</c:v>
                </c:pt>
                <c:pt idx="9282">
                  <c:v>2.0685200000000001E-2</c:v>
                </c:pt>
                <c:pt idx="9283">
                  <c:v>2.1985600000000001E-2</c:v>
                </c:pt>
                <c:pt idx="9284">
                  <c:v>2.7387100000000001E-2</c:v>
                </c:pt>
                <c:pt idx="9285">
                  <c:v>2.70414E-2</c:v>
                </c:pt>
                <c:pt idx="9286">
                  <c:v>2.6127500000000001E-2</c:v>
                </c:pt>
                <c:pt idx="9287">
                  <c:v>2.9292499999999999E-2</c:v>
                </c:pt>
                <c:pt idx="9288">
                  <c:v>3.0411199999999999E-2</c:v>
                </c:pt>
                <c:pt idx="9289">
                  <c:v>2.5868200000000001E-2</c:v>
                </c:pt>
                <c:pt idx="9290">
                  <c:v>2.4735099999999999E-2</c:v>
                </c:pt>
                <c:pt idx="9291">
                  <c:v>2.2750699999999999E-2</c:v>
                </c:pt>
                <c:pt idx="9292">
                  <c:v>2.6804999999999999E-2</c:v>
                </c:pt>
                <c:pt idx="9293">
                  <c:v>2.98988E-2</c:v>
                </c:pt>
                <c:pt idx="9294">
                  <c:v>3.0377899999999999E-2</c:v>
                </c:pt>
                <c:pt idx="9295">
                  <c:v>3.8308799999999997E-2</c:v>
                </c:pt>
                <c:pt idx="9296">
                  <c:v>3.8275200000000002E-2</c:v>
                </c:pt>
                <c:pt idx="9297">
                  <c:v>3.2067400000000003E-2</c:v>
                </c:pt>
                <c:pt idx="9298">
                  <c:v>4.4291499999999998E-2</c:v>
                </c:pt>
                <c:pt idx="9299">
                  <c:v>3.2477499999999999E-2</c:v>
                </c:pt>
                <c:pt idx="9300">
                  <c:v>4.8576399999999999E-2</c:v>
                </c:pt>
                <c:pt idx="9301">
                  <c:v>4.5121500000000002E-2</c:v>
                </c:pt>
                <c:pt idx="9302">
                  <c:v>1.4765199999999999E-2</c:v>
                </c:pt>
                <c:pt idx="9303">
                  <c:v>1.35058E-2</c:v>
                </c:pt>
                <c:pt idx="9304">
                  <c:v>2.0993899999999999E-2</c:v>
                </c:pt>
                <c:pt idx="9305">
                  <c:v>2.6085500000000001E-2</c:v>
                </c:pt>
                <c:pt idx="9306">
                  <c:v>2.79078E-2</c:v>
                </c:pt>
                <c:pt idx="9307">
                  <c:v>3.1235700000000002E-2</c:v>
                </c:pt>
                <c:pt idx="9308">
                  <c:v>2.3741499999999999E-2</c:v>
                </c:pt>
                <c:pt idx="9309">
                  <c:v>1.93411E-2</c:v>
                </c:pt>
                <c:pt idx="9310">
                  <c:v>1.19268E-2</c:v>
                </c:pt>
                <c:pt idx="9311">
                  <c:v>1.4723699999999999E-2</c:v>
                </c:pt>
                <c:pt idx="9312">
                  <c:v>1.4865400000000001E-2</c:v>
                </c:pt>
                <c:pt idx="9313">
                  <c:v>1.7943899999999999E-2</c:v>
                </c:pt>
                <c:pt idx="9314">
                  <c:v>1.8615400000000001E-2</c:v>
                </c:pt>
                <c:pt idx="9315">
                  <c:v>2.05398E-2</c:v>
                </c:pt>
                <c:pt idx="9316">
                  <c:v>1.8656499999999999E-2</c:v>
                </c:pt>
                <c:pt idx="9317">
                  <c:v>1.5403999999999999E-2</c:v>
                </c:pt>
                <c:pt idx="9318">
                  <c:v>1.31649E-2</c:v>
                </c:pt>
                <c:pt idx="9319">
                  <c:v>1.04642E-2</c:v>
                </c:pt>
                <c:pt idx="9320">
                  <c:v>1.3820199999999999E-2</c:v>
                </c:pt>
                <c:pt idx="9321">
                  <c:v>1.3379800000000001E-2</c:v>
                </c:pt>
                <c:pt idx="9322">
                  <c:v>1.0939300000000001E-2</c:v>
                </c:pt>
                <c:pt idx="9323">
                  <c:v>1.6693400000000001E-2</c:v>
                </c:pt>
                <c:pt idx="9324">
                  <c:v>1.33919E-2</c:v>
                </c:pt>
                <c:pt idx="9325">
                  <c:v>1.6223499999999998E-2</c:v>
                </c:pt>
                <c:pt idx="9326">
                  <c:v>2.0121300000000002E-2</c:v>
                </c:pt>
                <c:pt idx="9327">
                  <c:v>2.4656600000000001E-2</c:v>
                </c:pt>
                <c:pt idx="9328">
                  <c:v>2.4771999999999999E-2</c:v>
                </c:pt>
                <c:pt idx="9329">
                  <c:v>2.84949E-2</c:v>
                </c:pt>
                <c:pt idx="9330">
                  <c:v>3.4123000000000001E-2</c:v>
                </c:pt>
                <c:pt idx="9331">
                  <c:v>3.1209400000000002E-2</c:v>
                </c:pt>
                <c:pt idx="9332">
                  <c:v>3.3495900000000002E-2</c:v>
                </c:pt>
                <c:pt idx="9333">
                  <c:v>2.9465600000000002E-2</c:v>
                </c:pt>
                <c:pt idx="9334">
                  <c:v>3.2152600000000003E-2</c:v>
                </c:pt>
                <c:pt idx="9335">
                  <c:v>2.8347000000000001E-2</c:v>
                </c:pt>
                <c:pt idx="9336">
                  <c:v>3.6435099999999998E-2</c:v>
                </c:pt>
                <c:pt idx="9337">
                  <c:v>2.8258399999999999E-2</c:v>
                </c:pt>
                <c:pt idx="9338">
                  <c:v>5.16287E-2</c:v>
                </c:pt>
                <c:pt idx="9339">
                  <c:v>4.0842900000000001E-2</c:v>
                </c:pt>
                <c:pt idx="9340">
                  <c:v>4.0502299999999998E-2</c:v>
                </c:pt>
                <c:pt idx="9341">
                  <c:v>3.8043E-2</c:v>
                </c:pt>
                <c:pt idx="9342">
                  <c:v>4.5800500000000001E-2</c:v>
                </c:pt>
                <c:pt idx="9343">
                  <c:v>3.4406600000000002E-2</c:v>
                </c:pt>
                <c:pt idx="9344">
                  <c:v>3.5633400000000003E-2</c:v>
                </c:pt>
                <c:pt idx="9345">
                  <c:v>4.2112700000000003E-2</c:v>
                </c:pt>
                <c:pt idx="9346">
                  <c:v>3.3163400000000003E-2</c:v>
                </c:pt>
                <c:pt idx="9347">
                  <c:v>2.4968000000000001E-2</c:v>
                </c:pt>
                <c:pt idx="9348">
                  <c:v>2.4928200000000001E-2</c:v>
                </c:pt>
                <c:pt idx="9349">
                  <c:v>2.74843E-2</c:v>
                </c:pt>
                <c:pt idx="9350">
                  <c:v>2.7902699999999999E-2</c:v>
                </c:pt>
                <c:pt idx="9351">
                  <c:v>2.7771299999999999E-2</c:v>
                </c:pt>
                <c:pt idx="9352">
                  <c:v>3.12898E-2</c:v>
                </c:pt>
                <c:pt idx="9353">
                  <c:v>2.7055699999999999E-2</c:v>
                </c:pt>
                <c:pt idx="9354">
                  <c:v>3.8352200000000003E-2</c:v>
                </c:pt>
                <c:pt idx="9355">
                  <c:v>2.9954499999999998E-2</c:v>
                </c:pt>
                <c:pt idx="9356">
                  <c:v>2.7755100000000001E-2</c:v>
                </c:pt>
                <c:pt idx="9357">
                  <c:v>2.39831E-2</c:v>
                </c:pt>
                <c:pt idx="9358">
                  <c:v>2.3373600000000001E-2</c:v>
                </c:pt>
                <c:pt idx="9359">
                  <c:v>2.11556E-2</c:v>
                </c:pt>
                <c:pt idx="9360">
                  <c:v>2.2441699999999998E-2</c:v>
                </c:pt>
                <c:pt idx="9361">
                  <c:v>1.98038E-2</c:v>
                </c:pt>
                <c:pt idx="9362">
                  <c:v>2.0643700000000001E-2</c:v>
                </c:pt>
                <c:pt idx="9363">
                  <c:v>2.0083199999999999E-2</c:v>
                </c:pt>
                <c:pt idx="9364">
                  <c:v>1.75365E-2</c:v>
                </c:pt>
                <c:pt idx="9365">
                  <c:v>1.51862E-2</c:v>
                </c:pt>
                <c:pt idx="9366">
                  <c:v>1.58943E-2</c:v>
                </c:pt>
                <c:pt idx="9367">
                  <c:v>2.2316200000000001E-2</c:v>
                </c:pt>
                <c:pt idx="9368">
                  <c:v>2.2251300000000002E-2</c:v>
                </c:pt>
                <c:pt idx="9369">
                  <c:v>1.5382399999999999E-2</c:v>
                </c:pt>
                <c:pt idx="9370">
                  <c:v>1.31348E-2</c:v>
                </c:pt>
                <c:pt idx="9371">
                  <c:v>1.5955400000000002E-2</c:v>
                </c:pt>
                <c:pt idx="9372">
                  <c:v>1.6578499999999999E-2</c:v>
                </c:pt>
                <c:pt idx="9373">
                  <c:v>2.0583799999999999E-2</c:v>
                </c:pt>
                <c:pt idx="9374">
                  <c:v>2.4689300000000001E-2</c:v>
                </c:pt>
                <c:pt idx="9375">
                  <c:v>2.0698000000000001E-2</c:v>
                </c:pt>
                <c:pt idx="9376">
                  <c:v>2.1129700000000001E-2</c:v>
                </c:pt>
                <c:pt idx="9377">
                  <c:v>2.20091E-2</c:v>
                </c:pt>
                <c:pt idx="9378">
                  <c:v>2.15745E-2</c:v>
                </c:pt>
                <c:pt idx="9379">
                  <c:v>2.1917800000000001E-2</c:v>
                </c:pt>
                <c:pt idx="9380">
                  <c:v>1.6211799999999998E-2</c:v>
                </c:pt>
                <c:pt idx="9381">
                  <c:v>1.8224400000000002E-2</c:v>
                </c:pt>
                <c:pt idx="9382">
                  <c:v>1.9760099999999999E-2</c:v>
                </c:pt>
                <c:pt idx="9383">
                  <c:v>1.7755E-2</c:v>
                </c:pt>
                <c:pt idx="9384">
                  <c:v>1.2015100000000001E-2</c:v>
                </c:pt>
                <c:pt idx="9385">
                  <c:v>1.2490599999999999E-2</c:v>
                </c:pt>
                <c:pt idx="9386">
                  <c:v>9.8038699999999993E-3</c:v>
                </c:pt>
                <c:pt idx="9387">
                  <c:v>7.8355999999999999E-3</c:v>
                </c:pt>
                <c:pt idx="9388">
                  <c:v>1.2234500000000001E-2</c:v>
                </c:pt>
                <c:pt idx="9389">
                  <c:v>1.2286500000000001E-2</c:v>
                </c:pt>
                <c:pt idx="9390">
                  <c:v>1.8370000000000001E-2</c:v>
                </c:pt>
                <c:pt idx="9391">
                  <c:v>1.75207E-2</c:v>
                </c:pt>
                <c:pt idx="9392">
                  <c:v>1.6173400000000001E-2</c:v>
                </c:pt>
                <c:pt idx="9393">
                  <c:v>2.0407000000000002E-2</c:v>
                </c:pt>
                <c:pt idx="9394">
                  <c:v>2.4430899999999998E-2</c:v>
                </c:pt>
                <c:pt idx="9395">
                  <c:v>3.19295E-2</c:v>
                </c:pt>
                <c:pt idx="9396">
                  <c:v>3.1678499999999998E-2</c:v>
                </c:pt>
                <c:pt idx="9397">
                  <c:v>3.00846E-2</c:v>
                </c:pt>
                <c:pt idx="9398">
                  <c:v>3.6549900000000003E-2</c:v>
                </c:pt>
                <c:pt idx="9399">
                  <c:v>3.2033499999999999E-2</c:v>
                </c:pt>
                <c:pt idx="9400">
                  <c:v>2.5002099999999999E-2</c:v>
                </c:pt>
                <c:pt idx="9401">
                  <c:v>3.00319E-2</c:v>
                </c:pt>
                <c:pt idx="9402">
                  <c:v>2.7658100000000001E-2</c:v>
                </c:pt>
                <c:pt idx="9403">
                  <c:v>4.1471500000000001E-2</c:v>
                </c:pt>
                <c:pt idx="9404">
                  <c:v>4.3381999999999997E-2</c:v>
                </c:pt>
                <c:pt idx="9405">
                  <c:v>3.8104199999999998E-2</c:v>
                </c:pt>
                <c:pt idx="9406">
                  <c:v>3.2894899999999998E-2</c:v>
                </c:pt>
                <c:pt idx="9407">
                  <c:v>2.4941100000000001E-2</c:v>
                </c:pt>
                <c:pt idx="9408">
                  <c:v>2.0438999999999999E-2</c:v>
                </c:pt>
                <c:pt idx="9409">
                  <c:v>2.7100800000000001E-2</c:v>
                </c:pt>
                <c:pt idx="9410">
                  <c:v>1.43725E-2</c:v>
                </c:pt>
                <c:pt idx="9411">
                  <c:v>1.4970600000000001E-2</c:v>
                </c:pt>
                <c:pt idx="9412">
                  <c:v>1.7481300000000002E-2</c:v>
                </c:pt>
                <c:pt idx="9413">
                  <c:v>3.1605599999999998E-2</c:v>
                </c:pt>
                <c:pt idx="9414">
                  <c:v>2.7362399999999999E-2</c:v>
                </c:pt>
                <c:pt idx="9415">
                  <c:v>2.0450200000000002E-2</c:v>
                </c:pt>
                <c:pt idx="9416">
                  <c:v>2.4612700000000001E-2</c:v>
                </c:pt>
                <c:pt idx="9417">
                  <c:v>2.4250899999999999E-2</c:v>
                </c:pt>
                <c:pt idx="9418">
                  <c:v>2.5580599999999998E-2</c:v>
                </c:pt>
                <c:pt idx="9419">
                  <c:v>2.2825000000000002E-2</c:v>
                </c:pt>
                <c:pt idx="9420">
                  <c:v>1.5760699999999999E-2</c:v>
                </c:pt>
                <c:pt idx="9421">
                  <c:v>1.6081600000000001E-2</c:v>
                </c:pt>
                <c:pt idx="9422">
                  <c:v>1.53084E-2</c:v>
                </c:pt>
                <c:pt idx="9423">
                  <c:v>1.45253E-2</c:v>
                </c:pt>
                <c:pt idx="9424">
                  <c:v>1.1878100000000001E-2</c:v>
                </c:pt>
                <c:pt idx="9425">
                  <c:v>1.3210100000000001E-2</c:v>
                </c:pt>
                <c:pt idx="9426">
                  <c:v>2.02647E-2</c:v>
                </c:pt>
                <c:pt idx="9427">
                  <c:v>2.88589E-2</c:v>
                </c:pt>
                <c:pt idx="9428">
                  <c:v>3.0564399999999999E-2</c:v>
                </c:pt>
                <c:pt idx="9429">
                  <c:v>2.95388E-2</c:v>
                </c:pt>
                <c:pt idx="9430">
                  <c:v>1.7202599999999998E-2</c:v>
                </c:pt>
                <c:pt idx="9431">
                  <c:v>2.1046499999999999E-2</c:v>
                </c:pt>
                <c:pt idx="9432">
                  <c:v>2.75433E-2</c:v>
                </c:pt>
                <c:pt idx="9433">
                  <c:v>1.9640000000000001E-2</c:v>
                </c:pt>
                <c:pt idx="9434">
                  <c:v>1.65644E-2</c:v>
                </c:pt>
                <c:pt idx="9435">
                  <c:v>1.11188E-2</c:v>
                </c:pt>
                <c:pt idx="9436">
                  <c:v>1.3898799999999999E-2</c:v>
                </c:pt>
                <c:pt idx="9437">
                  <c:v>1.7420499999999998E-2</c:v>
                </c:pt>
                <c:pt idx="9438">
                  <c:v>1.8453299999999999E-2</c:v>
                </c:pt>
                <c:pt idx="9439">
                  <c:v>2.5460799999999999E-2</c:v>
                </c:pt>
                <c:pt idx="9440">
                  <c:v>2.6522199999999999E-2</c:v>
                </c:pt>
                <c:pt idx="9441">
                  <c:v>2.4764000000000001E-2</c:v>
                </c:pt>
                <c:pt idx="9442">
                  <c:v>2.1847999999999999E-2</c:v>
                </c:pt>
                <c:pt idx="9443">
                  <c:v>2.3467499999999999E-2</c:v>
                </c:pt>
                <c:pt idx="9444">
                  <c:v>2.7725900000000001E-2</c:v>
                </c:pt>
                <c:pt idx="9445">
                  <c:v>1.7513899999999999E-2</c:v>
                </c:pt>
                <c:pt idx="9446">
                  <c:v>1.51424E-2</c:v>
                </c:pt>
                <c:pt idx="9447">
                  <c:v>2.1024899999999999E-2</c:v>
                </c:pt>
                <c:pt idx="9448">
                  <c:v>2.6290999999999998E-2</c:v>
                </c:pt>
                <c:pt idx="9449">
                  <c:v>2.54115E-2</c:v>
                </c:pt>
                <c:pt idx="9450">
                  <c:v>2.2732499999999999E-2</c:v>
                </c:pt>
                <c:pt idx="9451">
                  <c:v>1.5760900000000001E-2</c:v>
                </c:pt>
                <c:pt idx="9452">
                  <c:v>2.4288500000000001E-2</c:v>
                </c:pt>
                <c:pt idx="9453">
                  <c:v>2.3030999999999999E-2</c:v>
                </c:pt>
                <c:pt idx="9454">
                  <c:v>1.77538E-2</c:v>
                </c:pt>
                <c:pt idx="9455">
                  <c:v>1.6669199999999999E-2</c:v>
                </c:pt>
                <c:pt idx="9456">
                  <c:v>1.8202599999999999E-2</c:v>
                </c:pt>
                <c:pt idx="9457">
                  <c:v>2.13898E-2</c:v>
                </c:pt>
                <c:pt idx="9458">
                  <c:v>2.15845E-2</c:v>
                </c:pt>
                <c:pt idx="9459">
                  <c:v>2.16557E-2</c:v>
                </c:pt>
                <c:pt idx="9460">
                  <c:v>2.73715E-2</c:v>
                </c:pt>
                <c:pt idx="9461">
                  <c:v>2.0957699999999999E-2</c:v>
                </c:pt>
                <c:pt idx="9462">
                  <c:v>1.8927599999999999E-2</c:v>
                </c:pt>
                <c:pt idx="9463">
                  <c:v>2.3618400000000001E-2</c:v>
                </c:pt>
                <c:pt idx="9464">
                  <c:v>2.80602E-2</c:v>
                </c:pt>
                <c:pt idx="9465">
                  <c:v>2.8694600000000001E-2</c:v>
                </c:pt>
                <c:pt idx="9466">
                  <c:v>3.1648200000000001E-2</c:v>
                </c:pt>
                <c:pt idx="9467">
                  <c:v>4.6819800000000002E-2</c:v>
                </c:pt>
                <c:pt idx="9468">
                  <c:v>5.8676600000000002E-2</c:v>
                </c:pt>
                <c:pt idx="9469">
                  <c:v>5.1405399999999997E-2</c:v>
                </c:pt>
                <c:pt idx="9470">
                  <c:v>5.4399099999999999E-2</c:v>
                </c:pt>
                <c:pt idx="9471">
                  <c:v>6.6400799999999996E-2</c:v>
                </c:pt>
                <c:pt idx="9472">
                  <c:v>8.0791199999999994E-2</c:v>
                </c:pt>
                <c:pt idx="9473">
                  <c:v>8.8888499999999995E-2</c:v>
                </c:pt>
                <c:pt idx="9474">
                  <c:v>9.6990400000000004E-2</c:v>
                </c:pt>
                <c:pt idx="9475">
                  <c:v>9.32925E-2</c:v>
                </c:pt>
                <c:pt idx="9476">
                  <c:v>0.102908</c:v>
                </c:pt>
                <c:pt idx="9477">
                  <c:v>8.8504600000000003E-2</c:v>
                </c:pt>
                <c:pt idx="9478">
                  <c:v>9.6469299999999994E-2</c:v>
                </c:pt>
                <c:pt idx="9479">
                  <c:v>0.101151</c:v>
                </c:pt>
                <c:pt idx="9480">
                  <c:v>0.104653</c:v>
                </c:pt>
                <c:pt idx="9481">
                  <c:v>0.100996</c:v>
                </c:pt>
                <c:pt idx="9482">
                  <c:v>0.106375</c:v>
                </c:pt>
                <c:pt idx="9483">
                  <c:v>0.118563</c:v>
                </c:pt>
                <c:pt idx="9484">
                  <c:v>0.12310400000000001</c:v>
                </c:pt>
                <c:pt idx="9485">
                  <c:v>0.12534000000000001</c:v>
                </c:pt>
                <c:pt idx="9486">
                  <c:v>0.118627</c:v>
                </c:pt>
                <c:pt idx="9487">
                  <c:v>0.12792700000000001</c:v>
                </c:pt>
                <c:pt idx="9488">
                  <c:v>0.119579</c:v>
                </c:pt>
                <c:pt idx="9489">
                  <c:v>0.12067799999999999</c:v>
                </c:pt>
                <c:pt idx="9490">
                  <c:v>0.13395499999999999</c:v>
                </c:pt>
                <c:pt idx="9491">
                  <c:v>0.136574</c:v>
                </c:pt>
                <c:pt idx="9492">
                  <c:v>0.15472900000000001</c:v>
                </c:pt>
                <c:pt idx="9493">
                  <c:v>0.15804000000000001</c:v>
                </c:pt>
                <c:pt idx="9494">
                  <c:v>0.16425400000000001</c:v>
                </c:pt>
                <c:pt idx="9495">
                  <c:v>0.160162</c:v>
                </c:pt>
                <c:pt idx="9496">
                  <c:v>0.16991000000000001</c:v>
                </c:pt>
                <c:pt idx="9497">
                  <c:v>0.185807</c:v>
                </c:pt>
                <c:pt idx="9498">
                  <c:v>0.185807</c:v>
                </c:pt>
                <c:pt idx="9499">
                  <c:v>0.17887900000000001</c:v>
                </c:pt>
                <c:pt idx="9500">
                  <c:v>0.163635</c:v>
                </c:pt>
                <c:pt idx="9501">
                  <c:v>0.162214</c:v>
                </c:pt>
                <c:pt idx="9502">
                  <c:v>0.169296</c:v>
                </c:pt>
                <c:pt idx="9503">
                  <c:v>0.16328300000000001</c:v>
                </c:pt>
                <c:pt idx="9504">
                  <c:v>0.18224899999999999</c:v>
                </c:pt>
                <c:pt idx="9505">
                  <c:v>0.18657000000000001</c:v>
                </c:pt>
                <c:pt idx="9506">
                  <c:v>0.185312</c:v>
                </c:pt>
                <c:pt idx="9507">
                  <c:v>0.17225299999999999</c:v>
                </c:pt>
                <c:pt idx="9508">
                  <c:v>0.16567799999999999</c:v>
                </c:pt>
                <c:pt idx="9509">
                  <c:v>0.16325500000000001</c:v>
                </c:pt>
                <c:pt idx="9510">
                  <c:v>0.150092</c:v>
                </c:pt>
                <c:pt idx="9511">
                  <c:v>0.18134700000000001</c:v>
                </c:pt>
                <c:pt idx="9512">
                  <c:v>0.167602</c:v>
                </c:pt>
                <c:pt idx="9513">
                  <c:v>0.171459</c:v>
                </c:pt>
                <c:pt idx="9514">
                  <c:v>0.16159200000000001</c:v>
                </c:pt>
                <c:pt idx="9515">
                  <c:v>0.15545200000000001</c:v>
                </c:pt>
                <c:pt idx="9516">
                  <c:v>0.156449</c:v>
                </c:pt>
                <c:pt idx="9517">
                  <c:v>0.142294</c:v>
                </c:pt>
                <c:pt idx="9518">
                  <c:v>0.15033099999999999</c:v>
                </c:pt>
                <c:pt idx="9519">
                  <c:v>0.14316100000000001</c:v>
                </c:pt>
                <c:pt idx="9520">
                  <c:v>0.155311</c:v>
                </c:pt>
                <c:pt idx="9521">
                  <c:v>0.14796100000000001</c:v>
                </c:pt>
                <c:pt idx="9522">
                  <c:v>0.16758000000000001</c:v>
                </c:pt>
                <c:pt idx="9523">
                  <c:v>0.15112600000000001</c:v>
                </c:pt>
                <c:pt idx="9524">
                  <c:v>0.147312</c:v>
                </c:pt>
                <c:pt idx="9525">
                  <c:v>0.17550399999999999</c:v>
                </c:pt>
                <c:pt idx="9526">
                  <c:v>0.19317999999999999</c:v>
                </c:pt>
                <c:pt idx="9527">
                  <c:v>0.17923700000000001</c:v>
                </c:pt>
                <c:pt idx="9528">
                  <c:v>0.18892200000000001</c:v>
                </c:pt>
                <c:pt idx="9529">
                  <c:v>0.18398</c:v>
                </c:pt>
                <c:pt idx="9530">
                  <c:v>0.20008799999999999</c:v>
                </c:pt>
                <c:pt idx="9531">
                  <c:v>0.18728800000000001</c:v>
                </c:pt>
                <c:pt idx="9532">
                  <c:v>0.18645400000000001</c:v>
                </c:pt>
                <c:pt idx="9533">
                  <c:v>0.18502099999999999</c:v>
                </c:pt>
                <c:pt idx="9534">
                  <c:v>0.18973899999999999</c:v>
                </c:pt>
                <c:pt idx="9535">
                  <c:v>0.18586</c:v>
                </c:pt>
                <c:pt idx="9536">
                  <c:v>0.18307300000000001</c:v>
                </c:pt>
                <c:pt idx="9537">
                  <c:v>0.19198399999999999</c:v>
                </c:pt>
                <c:pt idx="9538">
                  <c:v>0.19648199999999999</c:v>
                </c:pt>
                <c:pt idx="9539">
                  <c:v>0.20256399999999999</c:v>
                </c:pt>
                <c:pt idx="9540">
                  <c:v>0.208957</c:v>
                </c:pt>
                <c:pt idx="9541">
                  <c:v>0.19852900000000001</c:v>
                </c:pt>
                <c:pt idx="9542">
                  <c:v>0.193797</c:v>
                </c:pt>
                <c:pt idx="9543">
                  <c:v>0.183804</c:v>
                </c:pt>
                <c:pt idx="9544">
                  <c:v>0.19159799999999999</c:v>
                </c:pt>
                <c:pt idx="9545">
                  <c:v>0.160103</c:v>
                </c:pt>
                <c:pt idx="9546">
                  <c:v>0.16373299999999999</c:v>
                </c:pt>
                <c:pt idx="9547">
                  <c:v>0.143123</c:v>
                </c:pt>
                <c:pt idx="9548">
                  <c:v>0.145204</c:v>
                </c:pt>
                <c:pt idx="9549">
                  <c:v>0.15557799999999999</c:v>
                </c:pt>
                <c:pt idx="9550">
                  <c:v>0.12659300000000001</c:v>
                </c:pt>
                <c:pt idx="9551">
                  <c:v>0.15615399999999999</c:v>
                </c:pt>
                <c:pt idx="9552">
                  <c:v>0.173236</c:v>
                </c:pt>
                <c:pt idx="9553">
                  <c:v>0.14651400000000001</c:v>
                </c:pt>
                <c:pt idx="9554">
                  <c:v>0.16159100000000001</c:v>
                </c:pt>
                <c:pt idx="9555">
                  <c:v>0.151946</c:v>
                </c:pt>
                <c:pt idx="9556">
                  <c:v>0.15254999999999999</c:v>
                </c:pt>
                <c:pt idx="9557">
                  <c:v>0.130581</c:v>
                </c:pt>
                <c:pt idx="9558">
                  <c:v>0.153281</c:v>
                </c:pt>
                <c:pt idx="9559">
                  <c:v>0.164358</c:v>
                </c:pt>
                <c:pt idx="9560">
                  <c:v>0.14103299999999999</c:v>
                </c:pt>
                <c:pt idx="9561">
                  <c:v>0.136435</c:v>
                </c:pt>
                <c:pt idx="9562">
                  <c:v>0.148476</c:v>
                </c:pt>
                <c:pt idx="9563">
                  <c:v>0.131607</c:v>
                </c:pt>
                <c:pt idx="9564">
                  <c:v>0.13871</c:v>
                </c:pt>
                <c:pt idx="9565">
                  <c:v>0.135486</c:v>
                </c:pt>
                <c:pt idx="9566">
                  <c:v>0.14510100000000001</c:v>
                </c:pt>
                <c:pt idx="9567">
                  <c:v>0.131664</c:v>
                </c:pt>
                <c:pt idx="9568">
                  <c:v>0.132108</c:v>
                </c:pt>
                <c:pt idx="9569">
                  <c:v>0.133378</c:v>
                </c:pt>
                <c:pt idx="9570">
                  <c:v>0.14391699999999999</c:v>
                </c:pt>
                <c:pt idx="9571">
                  <c:v>0.14466699999999999</c:v>
                </c:pt>
                <c:pt idx="9572">
                  <c:v>0.13531099999999999</c:v>
                </c:pt>
                <c:pt idx="9573">
                  <c:v>0.125246</c:v>
                </c:pt>
                <c:pt idx="9574">
                  <c:v>0.12345399999999999</c:v>
                </c:pt>
                <c:pt idx="9575">
                  <c:v>0.11334900000000001</c:v>
                </c:pt>
                <c:pt idx="9576">
                  <c:v>8.2741999999999996E-2</c:v>
                </c:pt>
                <c:pt idx="9577">
                  <c:v>8.9797100000000005E-2</c:v>
                </c:pt>
                <c:pt idx="9578">
                  <c:v>8.6633299999999996E-2</c:v>
                </c:pt>
                <c:pt idx="9579">
                  <c:v>5.0902700000000002E-2</c:v>
                </c:pt>
                <c:pt idx="9580">
                  <c:v>8.3513799999999999E-2</c:v>
                </c:pt>
                <c:pt idx="9581">
                  <c:v>7.7405000000000002E-2</c:v>
                </c:pt>
                <c:pt idx="9582">
                  <c:v>8.1508999999999998E-2</c:v>
                </c:pt>
                <c:pt idx="9583">
                  <c:v>6.1804100000000001E-2</c:v>
                </c:pt>
                <c:pt idx="9584">
                  <c:v>4.5930199999999997E-2</c:v>
                </c:pt>
                <c:pt idx="9585">
                  <c:v>5.9989800000000003E-2</c:v>
                </c:pt>
                <c:pt idx="9586">
                  <c:v>1.9385400000000001E-2</c:v>
                </c:pt>
                <c:pt idx="9587">
                  <c:v>1.2773400000000001E-2</c:v>
                </c:pt>
                <c:pt idx="9588">
                  <c:v>1.5533E-2</c:v>
                </c:pt>
                <c:pt idx="9589">
                  <c:v>1.51378E-2</c:v>
                </c:pt>
                <c:pt idx="9590">
                  <c:v>1.66689E-2</c:v>
                </c:pt>
                <c:pt idx="9591">
                  <c:v>2.1063599999999998E-2</c:v>
                </c:pt>
                <c:pt idx="9592">
                  <c:v>2.9158400000000001E-2</c:v>
                </c:pt>
                <c:pt idx="9593">
                  <c:v>3.19568E-2</c:v>
                </c:pt>
                <c:pt idx="9594">
                  <c:v>3.2810600000000002E-2</c:v>
                </c:pt>
                <c:pt idx="9595">
                  <c:v>3.23617E-2</c:v>
                </c:pt>
                <c:pt idx="9596">
                  <c:v>3.6194200000000003E-2</c:v>
                </c:pt>
                <c:pt idx="9597">
                  <c:v>3.6573300000000003E-2</c:v>
                </c:pt>
                <c:pt idx="9598">
                  <c:v>3.7081599999999999E-2</c:v>
                </c:pt>
                <c:pt idx="9599">
                  <c:v>3.1777600000000003E-2</c:v>
                </c:pt>
                <c:pt idx="9600">
                  <c:v>3.6035499999999998E-2</c:v>
                </c:pt>
                <c:pt idx="9601">
                  <c:v>3.05467E-2</c:v>
                </c:pt>
                <c:pt idx="9602">
                  <c:v>3.1602100000000001E-2</c:v>
                </c:pt>
                <c:pt idx="9603">
                  <c:v>2.1451000000000001E-2</c:v>
                </c:pt>
                <c:pt idx="9604">
                  <c:v>1.7416299999999999E-2</c:v>
                </c:pt>
                <c:pt idx="9605">
                  <c:v>2.3381200000000001E-2</c:v>
                </c:pt>
                <c:pt idx="9606">
                  <c:v>3.7689399999999998E-2</c:v>
                </c:pt>
                <c:pt idx="9607">
                  <c:v>1.9901700000000001E-2</c:v>
                </c:pt>
                <c:pt idx="9608">
                  <c:v>2.5425199999999998E-2</c:v>
                </c:pt>
                <c:pt idx="9609">
                  <c:v>2.2528200000000002E-2</c:v>
                </c:pt>
                <c:pt idx="9610">
                  <c:v>1.63506E-2</c:v>
                </c:pt>
                <c:pt idx="9611">
                  <c:v>1.45979E-2</c:v>
                </c:pt>
                <c:pt idx="9612">
                  <c:v>1.6163199999999999E-2</c:v>
                </c:pt>
                <c:pt idx="9613">
                  <c:v>1.5776200000000001E-2</c:v>
                </c:pt>
                <c:pt idx="9614">
                  <c:v>1.88621E-2</c:v>
                </c:pt>
                <c:pt idx="9615">
                  <c:v>2.2413800000000001E-2</c:v>
                </c:pt>
                <c:pt idx="9616">
                  <c:v>2.2948099999999999E-2</c:v>
                </c:pt>
                <c:pt idx="9617">
                  <c:v>1.303E-2</c:v>
                </c:pt>
                <c:pt idx="9618">
                  <c:v>1.6733899999999999E-2</c:v>
                </c:pt>
                <c:pt idx="9619">
                  <c:v>2.0294900000000001E-2</c:v>
                </c:pt>
                <c:pt idx="9620">
                  <c:v>2.3330799999999999E-2</c:v>
                </c:pt>
                <c:pt idx="9621">
                  <c:v>2.16708E-2</c:v>
                </c:pt>
                <c:pt idx="9622">
                  <c:v>2.7259499999999999E-2</c:v>
                </c:pt>
                <c:pt idx="9623">
                  <c:v>3.3883799999999999E-2</c:v>
                </c:pt>
                <c:pt idx="9624">
                  <c:v>4.3860900000000001E-2</c:v>
                </c:pt>
                <c:pt idx="9625">
                  <c:v>4.5046900000000001E-2</c:v>
                </c:pt>
                <c:pt idx="9626">
                  <c:v>4.2651799999999997E-2</c:v>
                </c:pt>
                <c:pt idx="9627">
                  <c:v>4.22294E-2</c:v>
                </c:pt>
                <c:pt idx="9628">
                  <c:v>4.5264699999999998E-2</c:v>
                </c:pt>
                <c:pt idx="9629">
                  <c:v>4.8903599999999998E-2</c:v>
                </c:pt>
                <c:pt idx="9630">
                  <c:v>5.6855599999999999E-2</c:v>
                </c:pt>
                <c:pt idx="9631">
                  <c:v>5.9518000000000001E-2</c:v>
                </c:pt>
                <c:pt idx="9632">
                  <c:v>6.1510000000000002E-2</c:v>
                </c:pt>
                <c:pt idx="9633">
                  <c:v>5.9333999999999998E-2</c:v>
                </c:pt>
                <c:pt idx="9634">
                  <c:v>6.1972199999999998E-2</c:v>
                </c:pt>
                <c:pt idx="9635">
                  <c:v>5.5157699999999997E-2</c:v>
                </c:pt>
                <c:pt idx="9636">
                  <c:v>7.2478699999999993E-2</c:v>
                </c:pt>
                <c:pt idx="9637">
                  <c:v>6.1617100000000001E-2</c:v>
                </c:pt>
                <c:pt idx="9638">
                  <c:v>7.1568800000000002E-2</c:v>
                </c:pt>
                <c:pt idx="9639">
                  <c:v>7.6678399999999994E-2</c:v>
                </c:pt>
                <c:pt idx="9640">
                  <c:v>7.2945499999999996E-2</c:v>
                </c:pt>
                <c:pt idx="9641">
                  <c:v>2.13829E-2</c:v>
                </c:pt>
                <c:pt idx="9642">
                  <c:v>3.0789500000000001E-2</c:v>
                </c:pt>
                <c:pt idx="9643">
                  <c:v>3.79957E-2</c:v>
                </c:pt>
                <c:pt idx="9644">
                  <c:v>5.5737399999999999E-2</c:v>
                </c:pt>
                <c:pt idx="9645">
                  <c:v>4.4959100000000002E-2</c:v>
                </c:pt>
                <c:pt idx="9646">
                  <c:v>1.7743200000000001E-2</c:v>
                </c:pt>
                <c:pt idx="9647">
                  <c:v>2.1426000000000001E-2</c:v>
                </c:pt>
                <c:pt idx="9648">
                  <c:v>2.25554E-2</c:v>
                </c:pt>
                <c:pt idx="9649">
                  <c:v>2.6073900000000001E-2</c:v>
                </c:pt>
                <c:pt idx="9650">
                  <c:v>2.6453999999999998E-2</c:v>
                </c:pt>
                <c:pt idx="9651">
                  <c:v>2.5804799999999999E-2</c:v>
                </c:pt>
                <c:pt idx="9652">
                  <c:v>2.76911E-2</c:v>
                </c:pt>
                <c:pt idx="9653">
                  <c:v>2.00334E-2</c:v>
                </c:pt>
                <c:pt idx="9654">
                  <c:v>2.50429E-2</c:v>
                </c:pt>
                <c:pt idx="9655">
                  <c:v>3.2090800000000003E-2</c:v>
                </c:pt>
                <c:pt idx="9656">
                  <c:v>3.6695999999999999E-2</c:v>
                </c:pt>
                <c:pt idx="9657">
                  <c:v>3.11372E-2</c:v>
                </c:pt>
                <c:pt idx="9658">
                  <c:v>3.0813900000000002E-2</c:v>
                </c:pt>
                <c:pt idx="9659">
                  <c:v>2.1677800000000001E-2</c:v>
                </c:pt>
                <c:pt idx="9660">
                  <c:v>3.2823900000000003E-2</c:v>
                </c:pt>
                <c:pt idx="9661">
                  <c:v>3.3369099999999999E-2</c:v>
                </c:pt>
                <c:pt idx="9662">
                  <c:v>3.0167200000000002E-2</c:v>
                </c:pt>
                <c:pt idx="9663">
                  <c:v>3.4424499999999997E-2</c:v>
                </c:pt>
                <c:pt idx="9664">
                  <c:v>4.6569899999999997E-2</c:v>
                </c:pt>
                <c:pt idx="9665">
                  <c:v>3.69395E-2</c:v>
                </c:pt>
                <c:pt idx="9666">
                  <c:v>2.4367E-2</c:v>
                </c:pt>
                <c:pt idx="9667">
                  <c:v>1.9528500000000001E-2</c:v>
                </c:pt>
                <c:pt idx="9668">
                  <c:v>1.6450900000000001E-2</c:v>
                </c:pt>
                <c:pt idx="9669">
                  <c:v>1.31571E-2</c:v>
                </c:pt>
                <c:pt idx="9670">
                  <c:v>1.3120400000000001E-2</c:v>
                </c:pt>
                <c:pt idx="9671">
                  <c:v>1.9980000000000001E-2</c:v>
                </c:pt>
                <c:pt idx="9672">
                  <c:v>1.7864999999999999E-2</c:v>
                </c:pt>
                <c:pt idx="9673">
                  <c:v>1.18621E-2</c:v>
                </c:pt>
                <c:pt idx="9674">
                  <c:v>1.47701E-2</c:v>
                </c:pt>
                <c:pt idx="9675">
                  <c:v>1.4952399999999999E-2</c:v>
                </c:pt>
                <c:pt idx="9676">
                  <c:v>1.6937199999999999E-2</c:v>
                </c:pt>
                <c:pt idx="9677">
                  <c:v>1.7271499999999999E-2</c:v>
                </c:pt>
                <c:pt idx="9678">
                  <c:v>2.0284400000000001E-2</c:v>
                </c:pt>
                <c:pt idx="9679">
                  <c:v>2.2032E-2</c:v>
                </c:pt>
                <c:pt idx="9680">
                  <c:v>2.4572799999999999E-2</c:v>
                </c:pt>
                <c:pt idx="9681">
                  <c:v>3.1250199999999999E-2</c:v>
                </c:pt>
                <c:pt idx="9682">
                  <c:v>3.04088E-2</c:v>
                </c:pt>
                <c:pt idx="9683">
                  <c:v>3.4002600000000001E-2</c:v>
                </c:pt>
                <c:pt idx="9684">
                  <c:v>3.06862E-2</c:v>
                </c:pt>
                <c:pt idx="9685">
                  <c:v>1.65007E-2</c:v>
                </c:pt>
                <c:pt idx="9686">
                  <c:v>1.5901700000000001E-2</c:v>
                </c:pt>
                <c:pt idx="9687">
                  <c:v>1.6482500000000001E-2</c:v>
                </c:pt>
                <c:pt idx="9688">
                  <c:v>2.2235899999999999E-2</c:v>
                </c:pt>
                <c:pt idx="9689">
                  <c:v>1.8678500000000001E-2</c:v>
                </c:pt>
                <c:pt idx="9690">
                  <c:v>1.83299E-2</c:v>
                </c:pt>
                <c:pt idx="9691">
                  <c:v>1.6303700000000001E-2</c:v>
                </c:pt>
                <c:pt idx="9692">
                  <c:v>1.6817700000000001E-2</c:v>
                </c:pt>
                <c:pt idx="9693">
                  <c:v>2.4037699999999999E-2</c:v>
                </c:pt>
                <c:pt idx="9694">
                  <c:v>1.75926E-2</c:v>
                </c:pt>
                <c:pt idx="9695">
                  <c:v>1.4130500000000001E-2</c:v>
                </c:pt>
                <c:pt idx="9696">
                  <c:v>1.8207399999999999E-2</c:v>
                </c:pt>
                <c:pt idx="9697">
                  <c:v>2.3297399999999999E-2</c:v>
                </c:pt>
                <c:pt idx="9698">
                  <c:v>2.67107E-2</c:v>
                </c:pt>
                <c:pt idx="9699">
                  <c:v>2.7687E-2</c:v>
                </c:pt>
                <c:pt idx="9700">
                  <c:v>2.5728500000000001E-2</c:v>
                </c:pt>
                <c:pt idx="9701">
                  <c:v>3.1614099999999999E-2</c:v>
                </c:pt>
                <c:pt idx="9702">
                  <c:v>2.4965600000000001E-2</c:v>
                </c:pt>
                <c:pt idx="9703">
                  <c:v>2.23579E-2</c:v>
                </c:pt>
                <c:pt idx="9704">
                  <c:v>2.4664499999999999E-2</c:v>
                </c:pt>
                <c:pt idx="9705">
                  <c:v>3.1176300000000001E-2</c:v>
                </c:pt>
                <c:pt idx="9706">
                  <c:v>3.2637199999999998E-2</c:v>
                </c:pt>
                <c:pt idx="9707">
                  <c:v>3.2385999999999998E-2</c:v>
                </c:pt>
                <c:pt idx="9708">
                  <c:v>3.2553100000000001E-2</c:v>
                </c:pt>
                <c:pt idx="9709">
                  <c:v>3.0673800000000001E-2</c:v>
                </c:pt>
                <c:pt idx="9710">
                  <c:v>3.4053699999999999E-2</c:v>
                </c:pt>
                <c:pt idx="9711">
                  <c:v>3.8833199999999998E-2</c:v>
                </c:pt>
                <c:pt idx="9712">
                  <c:v>3.8171499999999997E-2</c:v>
                </c:pt>
                <c:pt idx="9713">
                  <c:v>3.9162200000000001E-2</c:v>
                </c:pt>
                <c:pt idx="9714">
                  <c:v>3.3924000000000003E-2</c:v>
                </c:pt>
                <c:pt idx="9715">
                  <c:v>3.2388399999999998E-2</c:v>
                </c:pt>
                <c:pt idx="9716">
                  <c:v>3.0186299999999999E-2</c:v>
                </c:pt>
                <c:pt idx="9717">
                  <c:v>3.1278300000000002E-2</c:v>
                </c:pt>
                <c:pt idx="9718">
                  <c:v>1.9960499999999999E-2</c:v>
                </c:pt>
                <c:pt idx="9719">
                  <c:v>1.6875600000000001E-2</c:v>
                </c:pt>
                <c:pt idx="9720">
                  <c:v>1.9925100000000001E-2</c:v>
                </c:pt>
                <c:pt idx="9721">
                  <c:v>1.77019E-2</c:v>
                </c:pt>
                <c:pt idx="9722">
                  <c:v>1.58079E-2</c:v>
                </c:pt>
                <c:pt idx="9723">
                  <c:v>2.23194E-2</c:v>
                </c:pt>
                <c:pt idx="9724">
                  <c:v>2.5404699999999999E-2</c:v>
                </c:pt>
                <c:pt idx="9725">
                  <c:v>1.7934100000000001E-2</c:v>
                </c:pt>
                <c:pt idx="9726">
                  <c:v>2.4158300000000001E-2</c:v>
                </c:pt>
                <c:pt idx="9727">
                  <c:v>2.0556100000000001E-2</c:v>
                </c:pt>
                <c:pt idx="9728">
                  <c:v>2.4337000000000001E-2</c:v>
                </c:pt>
                <c:pt idx="9729">
                  <c:v>2.0110599999999999E-2</c:v>
                </c:pt>
                <c:pt idx="9730">
                  <c:v>1.6886100000000001E-2</c:v>
                </c:pt>
                <c:pt idx="9731">
                  <c:v>1.3916400000000001E-2</c:v>
                </c:pt>
                <c:pt idx="9732">
                  <c:v>1.5758100000000001E-2</c:v>
                </c:pt>
                <c:pt idx="9733">
                  <c:v>1.53712E-2</c:v>
                </c:pt>
                <c:pt idx="9734">
                  <c:v>1.9841500000000001E-2</c:v>
                </c:pt>
                <c:pt idx="9735">
                  <c:v>1.15114E-2</c:v>
                </c:pt>
                <c:pt idx="9736">
                  <c:v>1.6632500000000001E-2</c:v>
                </c:pt>
                <c:pt idx="9737">
                  <c:v>2.4498300000000001E-2</c:v>
                </c:pt>
                <c:pt idx="9738">
                  <c:v>3.0229499999999999E-2</c:v>
                </c:pt>
                <c:pt idx="9739">
                  <c:v>1.79087E-2</c:v>
                </c:pt>
                <c:pt idx="9740">
                  <c:v>2.5034399999999998E-2</c:v>
                </c:pt>
                <c:pt idx="9741">
                  <c:v>3.08878E-2</c:v>
                </c:pt>
                <c:pt idx="9742">
                  <c:v>2.8172800000000001E-2</c:v>
                </c:pt>
                <c:pt idx="9743">
                  <c:v>2.7495499999999999E-2</c:v>
                </c:pt>
                <c:pt idx="9744">
                  <c:v>2.5863199999999999E-2</c:v>
                </c:pt>
                <c:pt idx="9745">
                  <c:v>2.07853E-2</c:v>
                </c:pt>
                <c:pt idx="9746">
                  <c:v>2.31799E-2</c:v>
                </c:pt>
                <c:pt idx="9747">
                  <c:v>2.5762199999999999E-2</c:v>
                </c:pt>
                <c:pt idx="9748">
                  <c:v>3.2324600000000002E-2</c:v>
                </c:pt>
                <c:pt idx="9749">
                  <c:v>3.6010399999999998E-2</c:v>
                </c:pt>
                <c:pt idx="9750">
                  <c:v>1.73186E-2</c:v>
                </c:pt>
                <c:pt idx="9751">
                  <c:v>1.5317600000000001E-2</c:v>
                </c:pt>
                <c:pt idx="9752">
                  <c:v>1.44423E-2</c:v>
                </c:pt>
                <c:pt idx="9753">
                  <c:v>1.29827E-2</c:v>
                </c:pt>
                <c:pt idx="9754">
                  <c:v>1.01446E-2</c:v>
                </c:pt>
                <c:pt idx="9755">
                  <c:v>1.1894999999999999E-2</c:v>
                </c:pt>
                <c:pt idx="9756">
                  <c:v>1.3196899999999999E-2</c:v>
                </c:pt>
                <c:pt idx="9757">
                  <c:v>1.8761E-2</c:v>
                </c:pt>
                <c:pt idx="9758">
                  <c:v>1.80517E-2</c:v>
                </c:pt>
                <c:pt idx="9759">
                  <c:v>2.54956E-2</c:v>
                </c:pt>
                <c:pt idx="9760">
                  <c:v>2.45697E-2</c:v>
                </c:pt>
                <c:pt idx="9761">
                  <c:v>1.8832600000000001E-2</c:v>
                </c:pt>
                <c:pt idx="9762">
                  <c:v>1.62384E-2</c:v>
                </c:pt>
                <c:pt idx="9763">
                  <c:v>1.9501600000000001E-2</c:v>
                </c:pt>
                <c:pt idx="9764">
                  <c:v>1.3118599999999999E-2</c:v>
                </c:pt>
                <c:pt idx="9765">
                  <c:v>1.3068700000000001E-2</c:v>
                </c:pt>
                <c:pt idx="9766">
                  <c:v>1.48697E-2</c:v>
                </c:pt>
                <c:pt idx="9767">
                  <c:v>1.2695700000000001E-2</c:v>
                </c:pt>
                <c:pt idx="9768">
                  <c:v>1.6834399999999999E-2</c:v>
                </c:pt>
                <c:pt idx="9769">
                  <c:v>1.5085400000000001E-2</c:v>
                </c:pt>
                <c:pt idx="9770">
                  <c:v>1.4602499999999999E-2</c:v>
                </c:pt>
                <c:pt idx="9771">
                  <c:v>1.6572799999999999E-2</c:v>
                </c:pt>
                <c:pt idx="9772">
                  <c:v>1.88386E-2</c:v>
                </c:pt>
                <c:pt idx="9773">
                  <c:v>1.36568E-2</c:v>
                </c:pt>
                <c:pt idx="9774">
                  <c:v>1.6030599999999999E-2</c:v>
                </c:pt>
                <c:pt idx="9775">
                  <c:v>1.6969600000000001E-2</c:v>
                </c:pt>
                <c:pt idx="9776">
                  <c:v>1.4834E-2</c:v>
                </c:pt>
                <c:pt idx="9777">
                  <c:v>1.7547799999999999E-2</c:v>
                </c:pt>
                <c:pt idx="9778">
                  <c:v>1.9491000000000001E-2</c:v>
                </c:pt>
                <c:pt idx="9779">
                  <c:v>1.5895599999999999E-2</c:v>
                </c:pt>
                <c:pt idx="9780">
                  <c:v>1.55747E-2</c:v>
                </c:pt>
                <c:pt idx="9781">
                  <c:v>1.74939E-2</c:v>
                </c:pt>
                <c:pt idx="9782">
                  <c:v>1.2114E-2</c:v>
                </c:pt>
                <c:pt idx="9783">
                  <c:v>1.00447E-2</c:v>
                </c:pt>
                <c:pt idx="9784">
                  <c:v>1.2989499999999999E-2</c:v>
                </c:pt>
                <c:pt idx="9785">
                  <c:v>1.6963700000000002E-2</c:v>
                </c:pt>
                <c:pt idx="9786">
                  <c:v>2.4888899999999999E-2</c:v>
                </c:pt>
                <c:pt idx="9787">
                  <c:v>2.90745E-2</c:v>
                </c:pt>
                <c:pt idx="9788">
                  <c:v>3.5715799999999999E-2</c:v>
                </c:pt>
                <c:pt idx="9789">
                  <c:v>3.7738899999999999E-2</c:v>
                </c:pt>
                <c:pt idx="9790">
                  <c:v>4.0057500000000003E-2</c:v>
                </c:pt>
                <c:pt idx="9791">
                  <c:v>3.7332200000000003E-2</c:v>
                </c:pt>
                <c:pt idx="9792">
                  <c:v>3.6927099999999997E-2</c:v>
                </c:pt>
                <c:pt idx="9793">
                  <c:v>2.7647999999999999E-2</c:v>
                </c:pt>
                <c:pt idx="9794">
                  <c:v>2.48892E-2</c:v>
                </c:pt>
                <c:pt idx="9795">
                  <c:v>2.7489400000000001E-2</c:v>
                </c:pt>
                <c:pt idx="9796">
                  <c:v>2.7779700000000001E-2</c:v>
                </c:pt>
                <c:pt idx="9797">
                  <c:v>1.95841E-2</c:v>
                </c:pt>
                <c:pt idx="9798">
                  <c:v>2.37798E-2</c:v>
                </c:pt>
                <c:pt idx="9799">
                  <c:v>1.8908100000000001E-2</c:v>
                </c:pt>
                <c:pt idx="9800">
                  <c:v>2.0079300000000001E-2</c:v>
                </c:pt>
                <c:pt idx="9801">
                  <c:v>2.1703799999999999E-2</c:v>
                </c:pt>
                <c:pt idx="9802">
                  <c:v>2.4278899999999999E-2</c:v>
                </c:pt>
                <c:pt idx="9803">
                  <c:v>2.4816499999999998E-2</c:v>
                </c:pt>
                <c:pt idx="9804">
                  <c:v>1.1573999999999999E-2</c:v>
                </c:pt>
                <c:pt idx="9805">
                  <c:v>9.2125699999999998E-3</c:v>
                </c:pt>
                <c:pt idx="9806">
                  <c:v>1.7337100000000001E-2</c:v>
                </c:pt>
                <c:pt idx="9807">
                  <c:v>1.52616E-2</c:v>
                </c:pt>
                <c:pt idx="9808">
                  <c:v>9.9294599999999993E-3</c:v>
                </c:pt>
                <c:pt idx="9809">
                  <c:v>1.69184E-2</c:v>
                </c:pt>
                <c:pt idx="9810">
                  <c:v>2.4267199999999999E-2</c:v>
                </c:pt>
                <c:pt idx="9811">
                  <c:v>1.6929099999999999E-2</c:v>
                </c:pt>
                <c:pt idx="9812">
                  <c:v>1.46126E-2</c:v>
                </c:pt>
                <c:pt idx="9813">
                  <c:v>1.43138E-2</c:v>
                </c:pt>
                <c:pt idx="9814">
                  <c:v>2.1673999999999999E-2</c:v>
                </c:pt>
                <c:pt idx="9815">
                  <c:v>2.5614499999999998E-2</c:v>
                </c:pt>
                <c:pt idx="9816">
                  <c:v>2.12537E-2</c:v>
                </c:pt>
                <c:pt idx="9817">
                  <c:v>3.4109300000000002E-2</c:v>
                </c:pt>
                <c:pt idx="9818">
                  <c:v>2.8769200000000002E-2</c:v>
                </c:pt>
                <c:pt idx="9819">
                  <c:v>2.60869E-2</c:v>
                </c:pt>
                <c:pt idx="9820">
                  <c:v>2.8912400000000001E-2</c:v>
                </c:pt>
                <c:pt idx="9821">
                  <c:v>1.6641300000000001E-2</c:v>
                </c:pt>
                <c:pt idx="9822">
                  <c:v>1.15345E-2</c:v>
                </c:pt>
                <c:pt idx="9823">
                  <c:v>1.3068700000000001E-2</c:v>
                </c:pt>
                <c:pt idx="9824">
                  <c:v>2.3367800000000001E-2</c:v>
                </c:pt>
                <c:pt idx="9825">
                  <c:v>2.5109800000000002E-2</c:v>
                </c:pt>
                <c:pt idx="9826">
                  <c:v>2.55319E-2</c:v>
                </c:pt>
                <c:pt idx="9827">
                  <c:v>2.2793500000000001E-2</c:v>
                </c:pt>
                <c:pt idx="9828">
                  <c:v>1.9848600000000001E-2</c:v>
                </c:pt>
                <c:pt idx="9829">
                  <c:v>1.8588E-2</c:v>
                </c:pt>
                <c:pt idx="9830">
                  <c:v>2.3035199999999999E-2</c:v>
                </c:pt>
                <c:pt idx="9831">
                  <c:v>1.6527799999999999E-2</c:v>
                </c:pt>
                <c:pt idx="9832">
                  <c:v>1.44321E-2</c:v>
                </c:pt>
                <c:pt idx="9833">
                  <c:v>1.28655E-2</c:v>
                </c:pt>
                <c:pt idx="9834">
                  <c:v>1.14383E-2</c:v>
                </c:pt>
                <c:pt idx="9835">
                  <c:v>1.0105599999999999E-2</c:v>
                </c:pt>
                <c:pt idx="9836">
                  <c:v>1.30007E-2</c:v>
                </c:pt>
                <c:pt idx="9837">
                  <c:v>1.30768E-2</c:v>
                </c:pt>
                <c:pt idx="9838">
                  <c:v>1.7695200000000001E-2</c:v>
                </c:pt>
                <c:pt idx="9839">
                  <c:v>1.9332100000000001E-2</c:v>
                </c:pt>
                <c:pt idx="9840">
                  <c:v>2.1131500000000001E-2</c:v>
                </c:pt>
                <c:pt idx="9841">
                  <c:v>1.8564199999999999E-2</c:v>
                </c:pt>
                <c:pt idx="9842">
                  <c:v>2.3515299999999999E-2</c:v>
                </c:pt>
                <c:pt idx="9843">
                  <c:v>2.4520799999999999E-2</c:v>
                </c:pt>
                <c:pt idx="9844">
                  <c:v>3.01429E-2</c:v>
                </c:pt>
                <c:pt idx="9845">
                  <c:v>2.6994000000000001E-2</c:v>
                </c:pt>
                <c:pt idx="9846">
                  <c:v>2.2940599999999998E-2</c:v>
                </c:pt>
                <c:pt idx="9847">
                  <c:v>2.2234E-2</c:v>
                </c:pt>
                <c:pt idx="9848">
                  <c:v>2.20663E-2</c:v>
                </c:pt>
                <c:pt idx="9849">
                  <c:v>1.9023600000000002E-2</c:v>
                </c:pt>
                <c:pt idx="9850">
                  <c:v>2.4590799999999999E-2</c:v>
                </c:pt>
                <c:pt idx="9851">
                  <c:v>2.4897200000000001E-2</c:v>
                </c:pt>
                <c:pt idx="9852">
                  <c:v>2.7686100000000002E-2</c:v>
                </c:pt>
                <c:pt idx="9853">
                  <c:v>2.7708199999999999E-2</c:v>
                </c:pt>
                <c:pt idx="9854">
                  <c:v>2.2210199999999999E-2</c:v>
                </c:pt>
                <c:pt idx="9855">
                  <c:v>2.25963E-2</c:v>
                </c:pt>
                <c:pt idx="9856">
                  <c:v>1.96069E-2</c:v>
                </c:pt>
                <c:pt idx="9857">
                  <c:v>1.8915899999999999E-2</c:v>
                </c:pt>
                <c:pt idx="9858">
                  <c:v>2.0185000000000002E-2</c:v>
                </c:pt>
                <c:pt idx="9859">
                  <c:v>2.1018599999999998E-2</c:v>
                </c:pt>
                <c:pt idx="9860">
                  <c:v>2.0764100000000001E-2</c:v>
                </c:pt>
                <c:pt idx="9861">
                  <c:v>1.7859099999999999E-2</c:v>
                </c:pt>
                <c:pt idx="9862">
                  <c:v>1.49687E-2</c:v>
                </c:pt>
                <c:pt idx="9863">
                  <c:v>1.49692E-2</c:v>
                </c:pt>
                <c:pt idx="9864">
                  <c:v>8.8778399999999997E-3</c:v>
                </c:pt>
                <c:pt idx="9865">
                  <c:v>1.60036E-2</c:v>
                </c:pt>
                <c:pt idx="9866">
                  <c:v>1.4360299999999999E-2</c:v>
                </c:pt>
                <c:pt idx="9867">
                  <c:v>1.7236999999999999E-2</c:v>
                </c:pt>
                <c:pt idx="9868">
                  <c:v>1.33069E-2</c:v>
                </c:pt>
                <c:pt idx="9869">
                  <c:v>2.13455E-2</c:v>
                </c:pt>
                <c:pt idx="9870">
                  <c:v>2.5849400000000002E-2</c:v>
                </c:pt>
                <c:pt idx="9871">
                  <c:v>2.3253900000000001E-2</c:v>
                </c:pt>
                <c:pt idx="9872">
                  <c:v>2.2476099999999999E-2</c:v>
                </c:pt>
                <c:pt idx="9873">
                  <c:v>1.7743100000000001E-2</c:v>
                </c:pt>
                <c:pt idx="9874">
                  <c:v>1.8698900000000001E-2</c:v>
                </c:pt>
                <c:pt idx="9875">
                  <c:v>2.71133E-2</c:v>
                </c:pt>
                <c:pt idx="9876">
                  <c:v>3.0824500000000001E-2</c:v>
                </c:pt>
                <c:pt idx="9877">
                  <c:v>3.9488200000000001E-2</c:v>
                </c:pt>
                <c:pt idx="9878">
                  <c:v>4.6275999999999998E-2</c:v>
                </c:pt>
                <c:pt idx="9879">
                  <c:v>3.4037699999999997E-2</c:v>
                </c:pt>
                <c:pt idx="9880">
                  <c:v>2.9699199999999999E-2</c:v>
                </c:pt>
                <c:pt idx="9881">
                  <c:v>3.7568799999999999E-2</c:v>
                </c:pt>
                <c:pt idx="9882">
                  <c:v>3.67474E-2</c:v>
                </c:pt>
                <c:pt idx="9883">
                  <c:v>2.5726499999999999E-2</c:v>
                </c:pt>
                <c:pt idx="9884">
                  <c:v>2.2251699999999999E-2</c:v>
                </c:pt>
                <c:pt idx="9885">
                  <c:v>2.19606E-2</c:v>
                </c:pt>
                <c:pt idx="9886">
                  <c:v>2.0445899999999999E-2</c:v>
                </c:pt>
                <c:pt idx="9887">
                  <c:v>2.5367600000000001E-2</c:v>
                </c:pt>
                <c:pt idx="9888">
                  <c:v>2.0359200000000001E-2</c:v>
                </c:pt>
                <c:pt idx="9889">
                  <c:v>2.5679500000000001E-2</c:v>
                </c:pt>
                <c:pt idx="9890">
                  <c:v>3.26836E-2</c:v>
                </c:pt>
                <c:pt idx="9891">
                  <c:v>2.78511E-2</c:v>
                </c:pt>
                <c:pt idx="9892">
                  <c:v>2.6019899999999999E-2</c:v>
                </c:pt>
                <c:pt idx="9893">
                  <c:v>2.6157799999999998E-2</c:v>
                </c:pt>
                <c:pt idx="9894">
                  <c:v>2.2349600000000001E-2</c:v>
                </c:pt>
                <c:pt idx="9895">
                  <c:v>1.32727E-2</c:v>
                </c:pt>
                <c:pt idx="9896">
                  <c:v>1.7017899999999999E-2</c:v>
                </c:pt>
                <c:pt idx="9897">
                  <c:v>1.9887999999999999E-2</c:v>
                </c:pt>
                <c:pt idx="9898">
                  <c:v>1.9704599999999999E-2</c:v>
                </c:pt>
                <c:pt idx="9899">
                  <c:v>2.49897E-2</c:v>
                </c:pt>
                <c:pt idx="9900">
                  <c:v>2.7499800000000001E-2</c:v>
                </c:pt>
                <c:pt idx="9901">
                  <c:v>2.76752E-2</c:v>
                </c:pt>
                <c:pt idx="9902">
                  <c:v>3.26918E-2</c:v>
                </c:pt>
                <c:pt idx="9903">
                  <c:v>3.8795700000000002E-2</c:v>
                </c:pt>
                <c:pt idx="9904">
                  <c:v>4.0050000000000002E-2</c:v>
                </c:pt>
                <c:pt idx="9905">
                  <c:v>4.0121799999999999E-2</c:v>
                </c:pt>
                <c:pt idx="9906">
                  <c:v>2.5387699999999999E-2</c:v>
                </c:pt>
                <c:pt idx="9907">
                  <c:v>1.6872999999999999E-2</c:v>
                </c:pt>
                <c:pt idx="9908">
                  <c:v>1.80699E-2</c:v>
                </c:pt>
                <c:pt idx="9909">
                  <c:v>3.1961700000000003E-2</c:v>
                </c:pt>
                <c:pt idx="9910">
                  <c:v>2.73954E-2</c:v>
                </c:pt>
                <c:pt idx="9911">
                  <c:v>2.91346E-2</c:v>
                </c:pt>
                <c:pt idx="9912">
                  <c:v>2.49424E-2</c:v>
                </c:pt>
                <c:pt idx="9913">
                  <c:v>1.4998900000000001E-2</c:v>
                </c:pt>
                <c:pt idx="9914">
                  <c:v>2.2193600000000001E-2</c:v>
                </c:pt>
                <c:pt idx="9915">
                  <c:v>2.3518600000000001E-2</c:v>
                </c:pt>
                <c:pt idx="9916">
                  <c:v>3.0357599999999998E-2</c:v>
                </c:pt>
                <c:pt idx="9917">
                  <c:v>3.1308900000000001E-2</c:v>
                </c:pt>
                <c:pt idx="9918">
                  <c:v>3.6126800000000001E-2</c:v>
                </c:pt>
                <c:pt idx="9919">
                  <c:v>3.5420599999999997E-2</c:v>
                </c:pt>
                <c:pt idx="9920">
                  <c:v>3.5464599999999999E-2</c:v>
                </c:pt>
                <c:pt idx="9921">
                  <c:v>2.4697500000000001E-2</c:v>
                </c:pt>
                <c:pt idx="9922">
                  <c:v>1.6166900000000001E-2</c:v>
                </c:pt>
                <c:pt idx="9923">
                  <c:v>1.8089000000000001E-2</c:v>
                </c:pt>
                <c:pt idx="9924">
                  <c:v>1.31127E-2</c:v>
                </c:pt>
                <c:pt idx="9925">
                  <c:v>1.6360099999999999E-2</c:v>
                </c:pt>
                <c:pt idx="9926">
                  <c:v>1.6361500000000001E-2</c:v>
                </c:pt>
                <c:pt idx="9927">
                  <c:v>1.73565E-2</c:v>
                </c:pt>
                <c:pt idx="9928">
                  <c:v>1.1284799999999999E-2</c:v>
                </c:pt>
                <c:pt idx="9929">
                  <c:v>1.9671500000000001E-2</c:v>
                </c:pt>
                <c:pt idx="9930">
                  <c:v>1.6621500000000001E-2</c:v>
                </c:pt>
                <c:pt idx="9931">
                  <c:v>1.6092499999999999E-2</c:v>
                </c:pt>
                <c:pt idx="9932">
                  <c:v>1.8719400000000001E-2</c:v>
                </c:pt>
                <c:pt idx="9933">
                  <c:v>1.4474900000000001E-2</c:v>
                </c:pt>
                <c:pt idx="9934">
                  <c:v>2.1327599999999999E-2</c:v>
                </c:pt>
                <c:pt idx="9935">
                  <c:v>2.0317499999999999E-2</c:v>
                </c:pt>
                <c:pt idx="9936">
                  <c:v>2.5322899999999999E-2</c:v>
                </c:pt>
                <c:pt idx="9937">
                  <c:v>2.4167600000000001E-2</c:v>
                </c:pt>
                <c:pt idx="9938">
                  <c:v>2.0955399999999999E-2</c:v>
                </c:pt>
                <c:pt idx="9939">
                  <c:v>2.0164999999999999E-2</c:v>
                </c:pt>
                <c:pt idx="9940">
                  <c:v>2.0097299999999998E-2</c:v>
                </c:pt>
                <c:pt idx="9941">
                  <c:v>2.5646200000000001E-2</c:v>
                </c:pt>
                <c:pt idx="9942">
                  <c:v>1.84741E-2</c:v>
                </c:pt>
                <c:pt idx="9943">
                  <c:v>1.53194E-2</c:v>
                </c:pt>
                <c:pt idx="9944">
                  <c:v>2.0561400000000001E-2</c:v>
                </c:pt>
                <c:pt idx="9945">
                  <c:v>1.31322E-2</c:v>
                </c:pt>
                <c:pt idx="9946">
                  <c:v>1.81815E-2</c:v>
                </c:pt>
                <c:pt idx="9947">
                  <c:v>1.8079399999999999E-2</c:v>
                </c:pt>
                <c:pt idx="9948">
                  <c:v>1.7881999999999999E-2</c:v>
                </c:pt>
                <c:pt idx="9949">
                  <c:v>2.4310499999999999E-2</c:v>
                </c:pt>
                <c:pt idx="9950">
                  <c:v>2.1634199999999999E-2</c:v>
                </c:pt>
                <c:pt idx="9951">
                  <c:v>2.77927E-2</c:v>
                </c:pt>
                <c:pt idx="9952">
                  <c:v>3.8426200000000001E-2</c:v>
                </c:pt>
                <c:pt idx="9953">
                  <c:v>3.6682600000000003E-2</c:v>
                </c:pt>
                <c:pt idx="9954">
                  <c:v>3.7267000000000002E-2</c:v>
                </c:pt>
                <c:pt idx="9955">
                  <c:v>3.7747299999999998E-2</c:v>
                </c:pt>
                <c:pt idx="9956">
                  <c:v>2.99589E-2</c:v>
                </c:pt>
                <c:pt idx="9957">
                  <c:v>4.4091999999999999E-2</c:v>
                </c:pt>
                <c:pt idx="9958">
                  <c:v>3.2060100000000001E-2</c:v>
                </c:pt>
                <c:pt idx="9959">
                  <c:v>3.2464800000000002E-2</c:v>
                </c:pt>
                <c:pt idx="9960">
                  <c:v>3.7263499999999998E-2</c:v>
                </c:pt>
                <c:pt idx="9961">
                  <c:v>4.8217400000000001E-2</c:v>
                </c:pt>
                <c:pt idx="9962">
                  <c:v>5.5967000000000003E-2</c:v>
                </c:pt>
                <c:pt idx="9963">
                  <c:v>6.7120700000000005E-2</c:v>
                </c:pt>
                <c:pt idx="9964">
                  <c:v>6.6200700000000001E-2</c:v>
                </c:pt>
                <c:pt idx="9965">
                  <c:v>5.9887700000000002E-2</c:v>
                </c:pt>
                <c:pt idx="9966">
                  <c:v>7.2345499999999993E-2</c:v>
                </c:pt>
                <c:pt idx="9967">
                  <c:v>7.1663000000000004E-2</c:v>
                </c:pt>
                <c:pt idx="9968">
                  <c:v>7.3441300000000001E-2</c:v>
                </c:pt>
                <c:pt idx="9969">
                  <c:v>6.6443299999999997E-2</c:v>
                </c:pt>
                <c:pt idx="9970">
                  <c:v>7.7060299999999998E-2</c:v>
                </c:pt>
                <c:pt idx="9971">
                  <c:v>7.6031000000000001E-2</c:v>
                </c:pt>
                <c:pt idx="9972">
                  <c:v>7.3786599999999994E-2</c:v>
                </c:pt>
                <c:pt idx="9973">
                  <c:v>7.7413300000000004E-2</c:v>
                </c:pt>
                <c:pt idx="9974">
                  <c:v>7.4963199999999994E-2</c:v>
                </c:pt>
                <c:pt idx="9975">
                  <c:v>7.2625599999999998E-2</c:v>
                </c:pt>
                <c:pt idx="9976">
                  <c:v>6.8029599999999996E-2</c:v>
                </c:pt>
                <c:pt idx="9977">
                  <c:v>7.0224499999999995E-2</c:v>
                </c:pt>
                <c:pt idx="9978">
                  <c:v>7.0518200000000003E-2</c:v>
                </c:pt>
                <c:pt idx="9979">
                  <c:v>6.3759899999999994E-2</c:v>
                </c:pt>
                <c:pt idx="9980">
                  <c:v>6.2542299999999995E-2</c:v>
                </c:pt>
                <c:pt idx="9981">
                  <c:v>6.2114000000000003E-2</c:v>
                </c:pt>
                <c:pt idx="9982">
                  <c:v>6.5761500000000001E-2</c:v>
                </c:pt>
                <c:pt idx="9983">
                  <c:v>5.0832599999999999E-2</c:v>
                </c:pt>
                <c:pt idx="9984">
                  <c:v>3.98564E-2</c:v>
                </c:pt>
                <c:pt idx="9985">
                  <c:v>4.84138E-2</c:v>
                </c:pt>
                <c:pt idx="9986">
                  <c:v>5.1620399999999997E-2</c:v>
                </c:pt>
                <c:pt idx="9987">
                  <c:v>6.0099699999999999E-2</c:v>
                </c:pt>
                <c:pt idx="9988">
                  <c:v>6.0386000000000002E-2</c:v>
                </c:pt>
                <c:pt idx="9989">
                  <c:v>6.1968500000000003E-2</c:v>
                </c:pt>
                <c:pt idx="9990">
                  <c:v>6.3594800000000007E-2</c:v>
                </c:pt>
                <c:pt idx="9991">
                  <c:v>6.2652200000000005E-2</c:v>
                </c:pt>
                <c:pt idx="9992">
                  <c:v>6.4184500000000005E-2</c:v>
                </c:pt>
                <c:pt idx="9993">
                  <c:v>7.2258199999999995E-2</c:v>
                </c:pt>
                <c:pt idx="9994">
                  <c:v>6.8618600000000002E-2</c:v>
                </c:pt>
                <c:pt idx="9995">
                  <c:v>8.1998000000000001E-2</c:v>
                </c:pt>
                <c:pt idx="9996">
                  <c:v>7.9491400000000004E-2</c:v>
                </c:pt>
                <c:pt idx="9997">
                  <c:v>7.7995599999999998E-2</c:v>
                </c:pt>
                <c:pt idx="9998">
                  <c:v>6.37239E-2</c:v>
                </c:pt>
                <c:pt idx="9999">
                  <c:v>3.1651100000000001E-2</c:v>
                </c:pt>
                <c:pt idx="10000">
                  <c:v>3.5909299999999998E-2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4309-4DB1-A7E3-6DF5EADD1F7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44530784"/>
        <c:axId val="544532424"/>
      </c:scatterChart>
      <c:valAx>
        <c:axId val="544530784"/>
        <c:scaling>
          <c:orientation val="minMax"/>
          <c:max val="2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nl-NL"/>
                  <a:t>Generations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nl-N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nl-NL"/>
          </a:p>
        </c:txPr>
        <c:crossAx val="544532424"/>
        <c:crosses val="autoZero"/>
        <c:crossBetween val="midCat"/>
      </c:valAx>
      <c:valAx>
        <c:axId val="544532424"/>
        <c:scaling>
          <c:orientation val="minMax"/>
          <c:max val="0.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nl-NL"/>
                  <a:t>Standard deviation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nl-NL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nl-NL"/>
          </a:p>
        </c:txPr>
        <c:crossAx val="5445307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nl-N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nl-N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</Pages>
  <Words>246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Wolters</dc:creator>
  <cp:keywords/>
  <dc:description/>
  <cp:lastModifiedBy>Anna Wolters</cp:lastModifiedBy>
  <cp:revision>15</cp:revision>
  <dcterms:created xsi:type="dcterms:W3CDTF">2019-01-07T14:23:00Z</dcterms:created>
  <dcterms:modified xsi:type="dcterms:W3CDTF">2019-01-08T10:27:00Z</dcterms:modified>
</cp:coreProperties>
</file>